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E58" w:rsidRPr="0094372D" w:rsidRDefault="00A05E58" w:rsidP="00A05E5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w:t>
      </w:r>
      <w:r>
        <w:rPr>
          <w:rFonts w:ascii="Calibri" w:hAnsi="Calibri" w:cs="Calibri"/>
          <w:color w:val="FF0000"/>
          <w:sz w:val="16"/>
          <w:szCs w:val="16"/>
          <w:lang w:val="es-CO" w:eastAsia="fr-FR"/>
        </w:rPr>
        <w:t>s el documento presentado por la Magistrada</w:t>
      </w:r>
      <w:r w:rsidRPr="0094372D">
        <w:rPr>
          <w:rFonts w:ascii="Calibri" w:hAnsi="Calibri" w:cs="Calibri"/>
          <w:color w:val="FF0000"/>
          <w:sz w:val="16"/>
          <w:szCs w:val="16"/>
          <w:lang w:val="es-CO" w:eastAsia="fr-FR"/>
        </w:rPr>
        <w:t xml:space="preserve">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A05E58" w:rsidRDefault="00A05E58" w:rsidP="00A05E58">
      <w:pPr>
        <w:spacing w:line="276" w:lineRule="auto"/>
        <w:ind w:left="1416" w:firstLine="708"/>
        <w:contextualSpacing/>
        <w:jc w:val="both"/>
        <w:rPr>
          <w:rFonts w:ascii="Arial" w:hAnsi="Arial" w:cs="Arial"/>
          <w:b/>
          <w:sz w:val="18"/>
          <w:szCs w:val="18"/>
          <w:lang w:val="es-CO"/>
        </w:rPr>
      </w:pPr>
    </w:p>
    <w:p w:rsidR="00226D5F" w:rsidRPr="007C5A02" w:rsidRDefault="00226D5F" w:rsidP="005F0898">
      <w:pPr>
        <w:spacing w:line="276" w:lineRule="auto"/>
        <w:ind w:left="1416" w:firstLine="2"/>
        <w:contextualSpacing/>
        <w:jc w:val="both"/>
        <w:rPr>
          <w:rFonts w:ascii="Arial" w:hAnsi="Arial" w:cs="Arial"/>
          <w:sz w:val="18"/>
          <w:szCs w:val="18"/>
        </w:rPr>
      </w:pPr>
      <w:bookmarkStart w:id="0" w:name="_GoBack"/>
      <w:bookmarkEnd w:id="0"/>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 xml:space="preserve">Sentencia </w:t>
      </w:r>
      <w:r w:rsidR="005F0898">
        <w:rPr>
          <w:rFonts w:ascii="Arial" w:hAnsi="Arial" w:cs="Arial"/>
          <w:sz w:val="18"/>
          <w:szCs w:val="18"/>
        </w:rPr>
        <w:t>- Grado de consulta - 27 de junio de 2017</w:t>
      </w:r>
    </w:p>
    <w:p w:rsidR="005F0898" w:rsidRPr="007C5A02" w:rsidRDefault="005F0898" w:rsidP="005F0898">
      <w:pPr>
        <w:spacing w:line="276" w:lineRule="auto"/>
        <w:ind w:left="1416" w:firstLine="2"/>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Pr>
          <w:rFonts w:ascii="Arial" w:hAnsi="Arial" w:cs="Arial"/>
          <w:iCs/>
          <w:sz w:val="18"/>
          <w:szCs w:val="18"/>
        </w:rPr>
        <w:t>Ordinario Laboral – Revoca decisión del a quo y niega las pretensiones</w:t>
      </w:r>
    </w:p>
    <w:p w:rsidR="00226D5F" w:rsidRPr="007C5A02" w:rsidRDefault="00226D5F" w:rsidP="005F0898">
      <w:pPr>
        <w:spacing w:line="276" w:lineRule="auto"/>
        <w:ind w:left="1416" w:firstLine="2"/>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00883AAD">
        <w:rPr>
          <w:rFonts w:ascii="Arial" w:hAnsi="Arial" w:cs="Arial"/>
          <w:bCs/>
          <w:sz w:val="18"/>
          <w:szCs w:val="18"/>
        </w:rPr>
        <w:t>66001-31-05-00</w:t>
      </w:r>
      <w:r w:rsidR="000C34C2">
        <w:rPr>
          <w:rFonts w:ascii="Arial" w:hAnsi="Arial" w:cs="Arial"/>
          <w:bCs/>
          <w:sz w:val="18"/>
          <w:szCs w:val="18"/>
        </w:rPr>
        <w:t>5-2016</w:t>
      </w:r>
      <w:r w:rsidR="00381816">
        <w:rPr>
          <w:rFonts w:ascii="Arial" w:hAnsi="Arial" w:cs="Arial"/>
          <w:bCs/>
          <w:sz w:val="18"/>
          <w:szCs w:val="18"/>
        </w:rPr>
        <w:t>-00</w:t>
      </w:r>
      <w:r w:rsidR="000C34C2">
        <w:rPr>
          <w:rFonts w:ascii="Arial" w:hAnsi="Arial" w:cs="Arial"/>
          <w:bCs/>
          <w:sz w:val="18"/>
          <w:szCs w:val="18"/>
        </w:rPr>
        <w:t>080</w:t>
      </w:r>
      <w:r w:rsidR="00381816">
        <w:rPr>
          <w:rFonts w:ascii="Arial" w:hAnsi="Arial" w:cs="Arial"/>
          <w:bCs/>
          <w:sz w:val="18"/>
          <w:szCs w:val="18"/>
        </w:rPr>
        <w:t>-01</w:t>
      </w:r>
    </w:p>
    <w:p w:rsidR="00226D5F" w:rsidRPr="007C5A02" w:rsidRDefault="00226D5F" w:rsidP="005F0898">
      <w:pPr>
        <w:spacing w:line="276" w:lineRule="auto"/>
        <w:ind w:left="1416" w:firstLine="2"/>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000C34C2">
        <w:rPr>
          <w:rFonts w:ascii="Arial" w:hAnsi="Arial" w:cs="Arial"/>
          <w:iCs/>
          <w:sz w:val="18"/>
          <w:szCs w:val="18"/>
        </w:rPr>
        <w:t>Germán Valencia Cardona</w:t>
      </w:r>
    </w:p>
    <w:p w:rsidR="00226D5F" w:rsidRDefault="00226D5F" w:rsidP="005F0898">
      <w:pPr>
        <w:spacing w:line="276" w:lineRule="auto"/>
        <w:ind w:left="1416" w:firstLine="2"/>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t>Colpensiones</w:t>
      </w:r>
    </w:p>
    <w:p w:rsidR="00C77CC8" w:rsidRDefault="00226D5F" w:rsidP="005F0898">
      <w:pPr>
        <w:spacing w:line="276" w:lineRule="auto"/>
        <w:ind w:left="1416" w:firstLine="2"/>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5F0898">
        <w:rPr>
          <w:rFonts w:ascii="Arial" w:hAnsi="Arial" w:cs="Arial"/>
          <w:sz w:val="18"/>
          <w:szCs w:val="18"/>
        </w:rPr>
        <w:t>Q</w:t>
      </w:r>
      <w:r w:rsidR="000C34C2">
        <w:rPr>
          <w:rFonts w:ascii="Arial" w:hAnsi="Arial" w:cs="Arial"/>
          <w:sz w:val="18"/>
          <w:szCs w:val="18"/>
        </w:rPr>
        <w:t xml:space="preserve">uinto </w:t>
      </w:r>
      <w:r w:rsidR="00907F08">
        <w:rPr>
          <w:rFonts w:ascii="Arial" w:hAnsi="Arial" w:cs="Arial"/>
          <w:sz w:val="18"/>
          <w:szCs w:val="18"/>
        </w:rPr>
        <w:t>Laboral del Circuito de Pereira</w:t>
      </w:r>
    </w:p>
    <w:p w:rsidR="005F0898" w:rsidRPr="00907F08" w:rsidRDefault="005F0898" w:rsidP="005F0898">
      <w:pPr>
        <w:spacing w:line="276" w:lineRule="auto"/>
        <w:ind w:left="1416" w:firstLine="2"/>
        <w:contextualSpacing/>
        <w:jc w:val="both"/>
        <w:rPr>
          <w:rFonts w:ascii="Arial" w:hAnsi="Arial" w:cs="Arial"/>
          <w:sz w:val="18"/>
          <w:szCs w:val="18"/>
        </w:rPr>
      </w:pPr>
    </w:p>
    <w:p w:rsidR="005F0898" w:rsidRPr="005F0898" w:rsidRDefault="00907F08" w:rsidP="005F0898">
      <w:pPr>
        <w:spacing w:line="276" w:lineRule="auto"/>
        <w:ind w:left="1416" w:firstLine="2"/>
        <w:contextualSpacing/>
        <w:jc w:val="both"/>
        <w:rPr>
          <w:rFonts w:ascii="Arial" w:hAnsi="Arial" w:cs="Arial"/>
          <w:b/>
          <w:bCs/>
          <w:sz w:val="18"/>
          <w:szCs w:val="18"/>
          <w:lang w:val="es-ES"/>
        </w:rPr>
      </w:pPr>
      <w:r w:rsidRPr="00007B72">
        <w:rPr>
          <w:rFonts w:ascii="Arial" w:hAnsi="Arial" w:cs="Arial"/>
          <w:b/>
          <w:bCs/>
          <w:sz w:val="18"/>
          <w:szCs w:val="18"/>
        </w:rPr>
        <w:t xml:space="preserve">Tema a tratar: </w:t>
      </w:r>
      <w:r w:rsidRPr="00007B72">
        <w:rPr>
          <w:rFonts w:ascii="Arial" w:hAnsi="Arial" w:cs="Arial"/>
          <w:b/>
          <w:bCs/>
          <w:sz w:val="18"/>
          <w:szCs w:val="18"/>
        </w:rPr>
        <w:tab/>
        <w:t xml:space="preserve">Pensión de </w:t>
      </w:r>
      <w:r w:rsidR="000C34C2">
        <w:rPr>
          <w:rFonts w:ascii="Arial" w:hAnsi="Arial" w:cs="Arial"/>
          <w:b/>
          <w:bCs/>
          <w:sz w:val="18"/>
          <w:szCs w:val="18"/>
        </w:rPr>
        <w:t xml:space="preserve">invalidez </w:t>
      </w:r>
      <w:r w:rsidR="00976548">
        <w:rPr>
          <w:rFonts w:ascii="Arial" w:hAnsi="Arial" w:cs="Arial"/>
          <w:b/>
          <w:bCs/>
          <w:sz w:val="18"/>
          <w:szCs w:val="18"/>
        </w:rPr>
        <w:t xml:space="preserve">–– Temporalidad de la aplicación del principio de la </w:t>
      </w:r>
      <w:r w:rsidRPr="00007B72">
        <w:rPr>
          <w:rFonts w:ascii="Arial" w:hAnsi="Arial" w:cs="Arial"/>
          <w:b/>
          <w:bCs/>
          <w:sz w:val="18"/>
          <w:szCs w:val="18"/>
        </w:rPr>
        <w:t xml:space="preserve"> </w:t>
      </w:r>
      <w:r w:rsidR="00976548">
        <w:rPr>
          <w:rFonts w:ascii="Arial" w:hAnsi="Arial" w:cs="Arial"/>
          <w:b/>
          <w:bCs/>
          <w:sz w:val="18"/>
          <w:szCs w:val="18"/>
        </w:rPr>
        <w:t>Condición más beneficiosa</w:t>
      </w:r>
      <w:r w:rsidR="005F0898">
        <w:rPr>
          <w:rFonts w:ascii="Arial" w:hAnsi="Arial" w:cs="Arial"/>
          <w:b/>
          <w:bCs/>
          <w:sz w:val="18"/>
          <w:szCs w:val="18"/>
        </w:rPr>
        <w:t>.</w:t>
      </w:r>
      <w:r w:rsidR="005F0898" w:rsidRPr="005F0898">
        <w:rPr>
          <w:rFonts w:ascii="Arial" w:hAnsi="Arial" w:cs="Arial"/>
          <w:szCs w:val="24"/>
        </w:rPr>
        <w:t xml:space="preserve"> </w:t>
      </w:r>
      <w:r w:rsidR="005F0898" w:rsidRPr="005F0898">
        <w:rPr>
          <w:rFonts w:ascii="Arial" w:hAnsi="Arial" w:cs="Arial"/>
          <w:bCs/>
          <w:sz w:val="18"/>
          <w:szCs w:val="18"/>
        </w:rPr>
        <w:t>[F]rente al referido principio, ha sostenido asiduamente la Sala de Casación Laboral de Corte Suprema de Justicia</w:t>
      </w:r>
      <w:r w:rsidR="005F0898" w:rsidRPr="005F0898">
        <w:rPr>
          <w:rFonts w:ascii="Arial" w:hAnsi="Arial" w:cs="Arial"/>
          <w:bCs/>
          <w:sz w:val="18"/>
          <w:szCs w:val="18"/>
          <w:vertAlign w:val="superscript"/>
        </w:rPr>
        <w:footnoteReference w:id="1"/>
      </w:r>
      <w:r w:rsidR="005F0898" w:rsidRPr="005F0898">
        <w:rPr>
          <w:rFonts w:ascii="Arial" w:hAnsi="Arial" w:cs="Arial"/>
          <w:bCs/>
          <w:sz w:val="18"/>
          <w:szCs w:val="18"/>
        </w:rPr>
        <w:t xml:space="preserve"> que </w:t>
      </w:r>
      <w:r w:rsidR="005F0898" w:rsidRPr="005F0898">
        <w:rPr>
          <w:rFonts w:ascii="Arial" w:hAnsi="Arial" w:cs="Arial"/>
          <w:bCs/>
          <w:sz w:val="18"/>
          <w:szCs w:val="18"/>
          <w:lang w:val="es-ES"/>
        </w:rPr>
        <w:t>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tesis que se comparte y no la de la Corte Constitucional, por ser aquel el órgano de cierre de la jurisdicción laboral.</w:t>
      </w:r>
      <w:r w:rsidR="005F0898">
        <w:rPr>
          <w:rFonts w:ascii="Arial" w:hAnsi="Arial" w:cs="Arial"/>
          <w:bCs/>
          <w:sz w:val="18"/>
          <w:szCs w:val="18"/>
          <w:lang w:val="es-ES"/>
        </w:rPr>
        <w:t xml:space="preserve"> </w:t>
      </w:r>
      <w:r w:rsidR="005F0898" w:rsidRPr="005F0898">
        <w:rPr>
          <w:rFonts w:ascii="Arial" w:hAnsi="Arial" w:cs="Arial"/>
          <w:bCs/>
          <w:sz w:val="18"/>
          <w:szCs w:val="18"/>
          <w:lang w:val="es-ES"/>
        </w:rPr>
        <w:t>Respecto del valor normativo de las sentencias de la Corte Suprema de Justicia, inclusive, su homóloga constitucional ha manifestado</w:t>
      </w:r>
      <w:r w:rsidR="005F0898" w:rsidRPr="005F0898">
        <w:rPr>
          <w:rFonts w:ascii="Arial" w:hAnsi="Arial" w:cs="Arial"/>
          <w:bCs/>
          <w:sz w:val="18"/>
          <w:szCs w:val="18"/>
          <w:vertAlign w:val="superscript"/>
          <w:lang w:val="es-ES"/>
        </w:rPr>
        <w:footnoteReference w:id="2"/>
      </w:r>
      <w:r w:rsidR="005F0898" w:rsidRPr="005F0898">
        <w:rPr>
          <w:rFonts w:ascii="Arial" w:hAnsi="Arial" w:cs="Arial"/>
          <w:bCs/>
          <w:sz w:val="18"/>
          <w:szCs w:val="18"/>
          <w:lang w:val="es-ES"/>
        </w:rPr>
        <w:t xml:space="preserve"> que las decisiones adoptadas por la primera, deben ser atendidas por todos los jueces que conforman esa jurisdicción, sin que puedan apartarse de ellas a su arbitrio, pues ello solo es posible bajo un sólido argumento justificativo.</w:t>
      </w:r>
      <w:r w:rsidR="005F0898">
        <w:rPr>
          <w:rFonts w:ascii="Arial" w:hAnsi="Arial" w:cs="Arial"/>
          <w:bCs/>
          <w:sz w:val="18"/>
          <w:szCs w:val="18"/>
          <w:lang w:val="es-ES"/>
        </w:rPr>
        <w:t xml:space="preserve"> </w:t>
      </w:r>
      <w:r w:rsidR="005F0898" w:rsidRPr="005F0898">
        <w:rPr>
          <w:rFonts w:ascii="Arial" w:hAnsi="Arial" w:cs="Arial"/>
          <w:bCs/>
          <w:sz w:val="18"/>
          <w:szCs w:val="18"/>
          <w:lang w:val="es-ES"/>
        </w:rPr>
        <w:t>Ahora, frente a las sentencias de tutela proferidas por el Tribunal Constitucional, no existe duda que las mismas producen efectos inter partes pero acerca de las sentencias de unificación dictadas por esa misma Corporación, si bien revisten carácter obligatorio, ha de entenderse que lo es dentro de la esfera constitucional y no dentro del conocimiento de los procesos ordinarios, sin perjuicio de que puedan acatarse al compartirse sus argumentaciones, que no es este el caso.</w:t>
      </w:r>
      <w:r w:rsidR="005F0898">
        <w:rPr>
          <w:rFonts w:ascii="Arial" w:hAnsi="Arial" w:cs="Arial"/>
          <w:bCs/>
          <w:sz w:val="18"/>
          <w:szCs w:val="18"/>
          <w:lang w:val="es-ES"/>
        </w:rPr>
        <w:t xml:space="preserve"> </w:t>
      </w:r>
      <w:r w:rsidR="005F0898" w:rsidRPr="005F0898">
        <w:rPr>
          <w:rFonts w:ascii="Arial" w:hAnsi="Arial" w:cs="Arial"/>
          <w:bCs/>
          <w:sz w:val="18"/>
          <w:szCs w:val="18"/>
          <w:lang w:val="es-ES"/>
        </w:rPr>
        <w:t>Aunado a lo anterior, el Acto Legislativo 01 de 2005 dispone en la parte final del inciso 4° que “</w:t>
      </w:r>
      <w:r w:rsidR="005F0898" w:rsidRPr="005F0898">
        <w:rPr>
          <w:rFonts w:ascii="Arial" w:hAnsi="Arial" w:cs="Arial"/>
          <w:bCs/>
          <w:i/>
          <w:sz w:val="18"/>
          <w:szCs w:val="18"/>
        </w:rPr>
        <w:t>Los requisitos y beneficios para adquirir el derecho a una pensión de invalidez o de sobrevivencia serán los establecidos por las leyes del Sistema General de Pensiones",</w:t>
      </w:r>
      <w:r w:rsidR="005F0898" w:rsidRPr="005F0898">
        <w:rPr>
          <w:rFonts w:ascii="Arial" w:hAnsi="Arial" w:cs="Arial"/>
          <w:bCs/>
          <w:sz w:val="18"/>
          <w:szCs w:val="18"/>
        </w:rPr>
        <w:t xml:space="preserve"> </w:t>
      </w:r>
      <w:r w:rsidR="005F0898" w:rsidRPr="005F0898">
        <w:rPr>
          <w:rFonts w:ascii="Arial" w:hAnsi="Arial" w:cs="Arial"/>
          <w:bCs/>
          <w:sz w:val="18"/>
          <w:szCs w:val="18"/>
          <w:lang w:val="es-AR"/>
        </w:rPr>
        <w:t>creado con la expedición de la Ley 100 de 1993</w:t>
      </w:r>
      <w:r w:rsidR="005F0898" w:rsidRPr="005F0898">
        <w:rPr>
          <w:rFonts w:ascii="Arial" w:hAnsi="Arial" w:cs="Arial"/>
          <w:bCs/>
          <w:i/>
          <w:sz w:val="18"/>
          <w:szCs w:val="18"/>
        </w:rPr>
        <w:t xml:space="preserve"> </w:t>
      </w:r>
      <w:r w:rsidR="005F0898" w:rsidRPr="005F0898">
        <w:rPr>
          <w:rFonts w:ascii="Arial" w:hAnsi="Arial" w:cs="Arial"/>
          <w:bCs/>
          <w:sz w:val="18"/>
          <w:szCs w:val="18"/>
        </w:rPr>
        <w:t xml:space="preserve">y desarrollado a partir del artículo 10 </w:t>
      </w:r>
      <w:r w:rsidR="005F0898" w:rsidRPr="005F0898">
        <w:rPr>
          <w:rFonts w:ascii="Arial" w:hAnsi="Arial" w:cs="Arial"/>
          <w:bCs/>
          <w:i/>
          <w:sz w:val="18"/>
          <w:szCs w:val="18"/>
        </w:rPr>
        <w:t>ibídem</w:t>
      </w:r>
      <w:r w:rsidR="005F0898" w:rsidRPr="005F0898">
        <w:rPr>
          <w:rFonts w:ascii="Arial" w:hAnsi="Arial" w:cs="Arial"/>
          <w:bCs/>
          <w:sz w:val="18"/>
          <w:szCs w:val="18"/>
        </w:rPr>
        <w:t>, lo que significa que él se encuentra constituido por esa normativa y las modificaciones introducidas por la Ley 797 de 2003, de donde debe entenderse excluido el Acuerdo 049 de 1990, por ser anterior a estas.</w:t>
      </w:r>
      <w:r w:rsidR="005F0898">
        <w:rPr>
          <w:rFonts w:ascii="Arial" w:hAnsi="Arial" w:cs="Arial"/>
          <w:bCs/>
          <w:sz w:val="18"/>
          <w:szCs w:val="18"/>
        </w:rPr>
        <w:t xml:space="preserve"> </w:t>
      </w:r>
      <w:r w:rsidR="005F0898" w:rsidRPr="005F0898">
        <w:rPr>
          <w:rFonts w:ascii="Arial" w:hAnsi="Arial" w:cs="Arial"/>
          <w:bCs/>
          <w:sz w:val="18"/>
          <w:szCs w:val="18"/>
          <w:lang w:val="es-ES"/>
        </w:rPr>
        <w:t>Ahora, el mismo órgano de cierre de esta especialidad más recientemente</w:t>
      </w:r>
      <w:r w:rsidR="005F0898" w:rsidRPr="005F0898">
        <w:rPr>
          <w:rFonts w:ascii="Arial" w:hAnsi="Arial" w:cs="Arial"/>
          <w:bCs/>
          <w:sz w:val="18"/>
          <w:szCs w:val="18"/>
          <w:vertAlign w:val="superscript"/>
          <w:lang w:val="es-ES"/>
        </w:rPr>
        <w:footnoteReference w:id="3"/>
      </w:r>
      <w:r w:rsidR="005F0898" w:rsidRPr="005F0898">
        <w:rPr>
          <w:rFonts w:ascii="Arial" w:hAnsi="Arial" w:cs="Arial"/>
          <w:bCs/>
          <w:sz w:val="18"/>
          <w:szCs w:val="18"/>
          <w:lang w:val="es-ES"/>
        </w:rPr>
        <w:t xml:space="preserve"> precisó que la aplicación del citado principio no era ilimitada,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w:t>
      </w:r>
      <w:r w:rsidR="005F0898" w:rsidRPr="005F0898">
        <w:rPr>
          <w:rFonts w:ascii="Arial" w:hAnsi="Arial" w:cs="Arial"/>
          <w:bCs/>
          <w:i/>
          <w:sz w:val="18"/>
          <w:szCs w:val="18"/>
          <w:lang w:val="es-ES"/>
        </w:rPr>
        <w:t>invalidez</w:t>
      </w:r>
      <w:r w:rsidR="005F0898" w:rsidRPr="005F0898">
        <w:rPr>
          <w:rFonts w:ascii="Arial" w:hAnsi="Arial" w:cs="Arial"/>
          <w:bCs/>
          <w:sz w:val="18"/>
          <w:szCs w:val="18"/>
          <w:lang w:val="es-ES"/>
        </w:rPr>
        <w:t>-, se presente dentro de los 3 años siguientes a la entrada en vigencia de la Ley 860 de 2003 -</w:t>
      </w:r>
      <w:r w:rsidR="005F0898" w:rsidRPr="005F0898">
        <w:rPr>
          <w:rFonts w:ascii="Arial" w:hAnsi="Arial" w:cs="Arial"/>
          <w:bCs/>
          <w:i/>
          <w:sz w:val="18"/>
          <w:szCs w:val="18"/>
          <w:lang w:val="es-ES"/>
        </w:rPr>
        <w:t>26/12/2003 y el 26/12/2006</w:t>
      </w:r>
      <w:r w:rsidR="005F0898">
        <w:rPr>
          <w:rFonts w:ascii="Arial" w:hAnsi="Arial" w:cs="Arial"/>
          <w:bCs/>
          <w:sz w:val="18"/>
          <w:szCs w:val="18"/>
          <w:lang w:val="es-ES"/>
        </w:rPr>
        <w:t>.</w:t>
      </w:r>
      <w:r w:rsidR="005F0898" w:rsidRPr="005F0898">
        <w:rPr>
          <w:rFonts w:ascii="Arial" w:hAnsi="Arial" w:cs="Arial"/>
          <w:b/>
          <w:bCs/>
          <w:sz w:val="18"/>
          <w:szCs w:val="18"/>
          <w:lang w:val="es-ES"/>
        </w:rPr>
        <w:t xml:space="preserve"> </w:t>
      </w:r>
    </w:p>
    <w:p w:rsidR="00907F08" w:rsidRPr="005F0898" w:rsidRDefault="00907F08" w:rsidP="005F0898">
      <w:pPr>
        <w:spacing w:line="276" w:lineRule="auto"/>
        <w:ind w:left="1416" w:firstLine="2"/>
        <w:contextualSpacing/>
        <w:jc w:val="both"/>
        <w:rPr>
          <w:rFonts w:ascii="Arial" w:hAnsi="Arial" w:cs="Arial"/>
          <w:b/>
          <w:bCs/>
          <w:sz w:val="18"/>
          <w:szCs w:val="18"/>
          <w:lang w:val="es-ES"/>
        </w:rPr>
      </w:pPr>
    </w:p>
    <w:p w:rsidR="00007B72" w:rsidRPr="00AC486E" w:rsidRDefault="00007B72" w:rsidP="002D566E">
      <w:pPr>
        <w:spacing w:line="276" w:lineRule="auto"/>
        <w:ind w:left="2127"/>
        <w:contextualSpacing/>
        <w:jc w:val="both"/>
        <w:rPr>
          <w:rFonts w:ascii="Arial" w:hAnsi="Arial" w:cs="Arial"/>
          <w:bCs/>
          <w:i/>
          <w:sz w:val="18"/>
          <w:szCs w:val="18"/>
          <w:lang w:val="es-ES"/>
        </w:rPr>
      </w:pPr>
    </w:p>
    <w:p w:rsidR="00226D5F" w:rsidRPr="00AC486E" w:rsidRDefault="00226D5F" w:rsidP="002D566E">
      <w:pPr>
        <w:spacing w:line="276" w:lineRule="auto"/>
        <w:ind w:left="2127" w:hanging="2127"/>
        <w:contextualSpacing/>
        <w:jc w:val="both"/>
        <w:rPr>
          <w:rFonts w:ascii="Arial" w:hAnsi="Arial" w:cs="Arial"/>
          <w:bCs/>
          <w:i/>
          <w:color w:val="00B0F0"/>
          <w:sz w:val="18"/>
          <w:szCs w:val="18"/>
          <w:lang w:val="es-ES"/>
        </w:rPr>
      </w:pP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2D566E">
      <w:pPr>
        <w:spacing w:line="276" w:lineRule="auto"/>
        <w:ind w:left="2127" w:hanging="1276"/>
        <w:contextualSpacing/>
        <w:jc w:val="center"/>
        <w:rPr>
          <w:rFonts w:ascii="Arial" w:hAnsi="Arial" w:cs="Arial"/>
          <w:b/>
          <w:szCs w:val="24"/>
        </w:rPr>
      </w:pPr>
    </w:p>
    <w:p w:rsidR="003440CA" w:rsidRPr="003440CA" w:rsidRDefault="00695334" w:rsidP="002D566E">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2D566E">
      <w:pPr>
        <w:spacing w:line="276" w:lineRule="auto"/>
        <w:ind w:left="2127" w:hanging="1276"/>
        <w:contextualSpacing/>
        <w:jc w:val="center"/>
        <w:rPr>
          <w:rFonts w:ascii="Arial" w:hAnsi="Arial" w:cs="Arial"/>
          <w:b/>
          <w:szCs w:val="24"/>
          <w:u w:val="single"/>
        </w:rPr>
      </w:pPr>
    </w:p>
    <w:p w:rsidR="00226D5F" w:rsidRPr="00AC486E" w:rsidRDefault="00226D5F" w:rsidP="002D566E">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2D566E">
      <w:pPr>
        <w:pStyle w:val="Sinespaciado"/>
        <w:spacing w:line="276" w:lineRule="auto"/>
        <w:contextualSpacing/>
        <w:rPr>
          <w:rFonts w:ascii="Arial" w:hAnsi="Arial" w:cs="Arial"/>
          <w:sz w:val="24"/>
          <w:szCs w:val="24"/>
        </w:rPr>
      </w:pPr>
    </w:p>
    <w:p w:rsidR="00226D5F" w:rsidRPr="00AD7995" w:rsidRDefault="00226D5F" w:rsidP="002D566E">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0C34C2">
        <w:rPr>
          <w:rFonts w:ascii="Arial" w:eastAsia="Calibri" w:hAnsi="Arial" w:cs="Arial"/>
          <w:szCs w:val="24"/>
          <w:lang w:val="es-CO" w:eastAsia="en-US"/>
        </w:rPr>
        <w:t xml:space="preserve">veintisiete </w:t>
      </w:r>
      <w:r w:rsidRPr="00AC486E">
        <w:rPr>
          <w:rFonts w:ascii="Arial" w:eastAsia="Calibri" w:hAnsi="Arial" w:cs="Arial"/>
          <w:szCs w:val="24"/>
          <w:lang w:val="es-CO" w:eastAsia="en-US"/>
        </w:rPr>
        <w:t>(</w:t>
      </w:r>
      <w:r w:rsidR="000C34C2">
        <w:rPr>
          <w:rFonts w:ascii="Arial" w:eastAsia="Calibri" w:hAnsi="Arial" w:cs="Arial"/>
          <w:szCs w:val="24"/>
          <w:lang w:val="es-CO" w:eastAsia="en-US"/>
        </w:rPr>
        <w:t>27</w:t>
      </w:r>
      <w:r w:rsidRPr="00AC486E">
        <w:rPr>
          <w:rFonts w:ascii="Arial" w:eastAsia="Calibri" w:hAnsi="Arial" w:cs="Arial"/>
          <w:szCs w:val="24"/>
          <w:lang w:val="es-CO" w:eastAsia="en-US"/>
        </w:rPr>
        <w:t xml:space="preserve">) días del mes de </w:t>
      </w:r>
      <w:r w:rsidR="00976548">
        <w:rPr>
          <w:rFonts w:ascii="Arial" w:eastAsia="Calibri" w:hAnsi="Arial" w:cs="Arial"/>
          <w:szCs w:val="24"/>
          <w:lang w:val="es-CO" w:eastAsia="en-US"/>
        </w:rPr>
        <w:t xml:space="preserve">junio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976548">
        <w:rPr>
          <w:rFonts w:ascii="Arial" w:eastAsia="Calibri" w:hAnsi="Arial" w:cs="Arial"/>
          <w:szCs w:val="24"/>
          <w:lang w:val="es-CO" w:eastAsia="en-US"/>
        </w:rPr>
        <w:t xml:space="preserve">ocho y treinta </w:t>
      </w:r>
      <w:r w:rsidR="00C1062A" w:rsidRPr="00AC486E">
        <w:rPr>
          <w:rFonts w:ascii="Arial" w:eastAsia="Calibri" w:hAnsi="Arial" w:cs="Arial"/>
          <w:szCs w:val="24"/>
          <w:lang w:val="es-CO" w:eastAsia="en-US"/>
        </w:rPr>
        <w:t>de la mañana (</w:t>
      </w:r>
      <w:r w:rsidR="004D0DA3">
        <w:rPr>
          <w:rFonts w:ascii="Arial" w:eastAsia="Calibri" w:hAnsi="Arial" w:cs="Arial"/>
          <w:szCs w:val="24"/>
          <w:lang w:val="es-CO" w:eastAsia="en-US"/>
        </w:rPr>
        <w:t>0</w:t>
      </w:r>
      <w:r w:rsidR="00976548">
        <w:rPr>
          <w:rFonts w:ascii="Arial" w:eastAsia="Calibri" w:hAnsi="Arial" w:cs="Arial"/>
          <w:szCs w:val="24"/>
          <w:lang w:val="es-CO" w:eastAsia="en-US"/>
        </w:rPr>
        <w:t>8:3</w:t>
      </w:r>
      <w:r w:rsidR="00225C75">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w:t>
      </w:r>
      <w:r w:rsidR="007C5A02">
        <w:rPr>
          <w:rFonts w:ascii="Arial" w:hAnsi="Arial" w:cs="Arial"/>
          <w:bCs/>
          <w:color w:val="000000"/>
          <w:szCs w:val="24"/>
          <w:lang w:eastAsia="es-CO"/>
        </w:rPr>
        <w:lastRenderedPageBreak/>
        <w:t>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976548">
        <w:rPr>
          <w:rFonts w:ascii="Arial" w:hAnsi="Arial" w:cs="Arial"/>
          <w:bCs/>
          <w:color w:val="000000"/>
          <w:szCs w:val="24"/>
          <w:lang w:eastAsia="es-CO"/>
        </w:rPr>
        <w:t xml:space="preserve">grado jurisdiccional de consulta </w:t>
      </w:r>
      <w:r w:rsidR="000C34C2">
        <w:rPr>
          <w:rFonts w:ascii="Arial" w:hAnsi="Arial" w:cs="Arial"/>
          <w:bCs/>
          <w:color w:val="000000"/>
          <w:szCs w:val="24"/>
          <w:lang w:eastAsia="es-CO"/>
        </w:rPr>
        <w:t xml:space="preserve">y el recurso de apelación </w:t>
      </w:r>
      <w:r w:rsidR="00766E35">
        <w:rPr>
          <w:rFonts w:ascii="Arial" w:hAnsi="Arial" w:cs="Arial"/>
          <w:bCs/>
          <w:color w:val="000000"/>
          <w:szCs w:val="24"/>
          <w:lang w:eastAsia="es-CO"/>
        </w:rPr>
        <w:t xml:space="preserve">respecto </w:t>
      </w:r>
      <w:r w:rsidRPr="00AC486E">
        <w:rPr>
          <w:rFonts w:ascii="Arial" w:hAnsi="Arial" w:cs="Arial"/>
          <w:bCs/>
          <w:color w:val="000000"/>
          <w:szCs w:val="24"/>
          <w:lang w:eastAsia="es-CO"/>
        </w:rPr>
        <w:t>a la sentencia p</w:t>
      </w:r>
      <w:r w:rsidRPr="00AC486E">
        <w:rPr>
          <w:rFonts w:ascii="Arial" w:hAnsi="Arial" w:cs="Arial"/>
          <w:szCs w:val="24"/>
        </w:rPr>
        <w:t xml:space="preserve">roferida el </w:t>
      </w:r>
      <w:r w:rsidR="000C34C2">
        <w:rPr>
          <w:rFonts w:ascii="Arial" w:hAnsi="Arial" w:cs="Arial"/>
          <w:szCs w:val="24"/>
        </w:rPr>
        <w:t>29</w:t>
      </w:r>
      <w:r w:rsidR="007970D0">
        <w:rPr>
          <w:rFonts w:ascii="Arial" w:hAnsi="Arial" w:cs="Arial"/>
          <w:szCs w:val="24"/>
        </w:rPr>
        <w:t xml:space="preserve"> </w:t>
      </w:r>
      <w:r w:rsidRPr="00AC486E">
        <w:rPr>
          <w:rFonts w:ascii="Arial" w:hAnsi="Arial" w:cs="Arial"/>
          <w:szCs w:val="24"/>
        </w:rPr>
        <w:t xml:space="preserve">de </w:t>
      </w:r>
      <w:r w:rsidR="00976548">
        <w:rPr>
          <w:rFonts w:ascii="Arial" w:hAnsi="Arial" w:cs="Arial"/>
          <w:szCs w:val="24"/>
        </w:rPr>
        <w:t xml:space="preserve">julio </w:t>
      </w:r>
      <w:r w:rsidRPr="00AC486E">
        <w:rPr>
          <w:rFonts w:ascii="Arial" w:hAnsi="Arial" w:cs="Arial"/>
          <w:szCs w:val="24"/>
        </w:rPr>
        <w:t>de 201</w:t>
      </w:r>
      <w:r w:rsidR="00381816">
        <w:rPr>
          <w:rFonts w:ascii="Arial" w:hAnsi="Arial" w:cs="Arial"/>
          <w:szCs w:val="24"/>
        </w:rPr>
        <w:t>6</w:t>
      </w:r>
      <w:r w:rsidRPr="00AC486E">
        <w:rPr>
          <w:rFonts w:ascii="Arial" w:hAnsi="Arial" w:cs="Arial"/>
          <w:szCs w:val="24"/>
        </w:rPr>
        <w:t xml:space="preserve"> por el Juzgado </w:t>
      </w:r>
      <w:r w:rsidR="000C34C2">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0C34C2">
        <w:rPr>
          <w:rFonts w:ascii="Arial" w:hAnsi="Arial" w:cs="Arial"/>
          <w:szCs w:val="24"/>
        </w:rPr>
        <w:t>el</w:t>
      </w:r>
      <w:r w:rsidR="00CA3DF9">
        <w:rPr>
          <w:rFonts w:ascii="Arial" w:hAnsi="Arial" w:cs="Arial"/>
          <w:szCs w:val="24"/>
        </w:rPr>
        <w:t xml:space="preserve"> </w:t>
      </w:r>
      <w:r w:rsidR="003440CA">
        <w:rPr>
          <w:rFonts w:ascii="Arial" w:hAnsi="Arial" w:cs="Arial"/>
          <w:szCs w:val="24"/>
        </w:rPr>
        <w:t xml:space="preserve">señor </w:t>
      </w:r>
      <w:r w:rsidR="000C34C2">
        <w:rPr>
          <w:rFonts w:ascii="Arial" w:hAnsi="Arial" w:cs="Arial"/>
          <w:b/>
          <w:szCs w:val="24"/>
        </w:rPr>
        <w:t>Germán Valencia Cardona</w:t>
      </w:r>
      <w:r w:rsidR="00CA3DF9">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AF1636">
        <w:rPr>
          <w:rFonts w:ascii="Arial" w:hAnsi="Arial" w:cs="Arial"/>
          <w:b/>
          <w:bCs/>
          <w:szCs w:val="24"/>
        </w:rPr>
        <w:t xml:space="preserve">  </w:t>
      </w:r>
      <w:r w:rsidR="00AF1636">
        <w:rPr>
          <w:rFonts w:ascii="Arial" w:hAnsi="Arial" w:cs="Arial"/>
          <w:bCs/>
          <w:szCs w:val="24"/>
        </w:rPr>
        <w:t xml:space="preserve">y </w:t>
      </w:r>
      <w:r w:rsidR="00AD7995">
        <w:rPr>
          <w:rFonts w:ascii="Arial" w:hAnsi="Arial" w:cs="Arial"/>
          <w:bCs/>
          <w:iCs/>
          <w:szCs w:val="24"/>
        </w:rPr>
        <w:t>radicado bajo el N° 66001-31-05-00</w:t>
      </w:r>
      <w:r w:rsidR="000C34C2">
        <w:rPr>
          <w:rFonts w:ascii="Arial" w:hAnsi="Arial" w:cs="Arial"/>
          <w:bCs/>
          <w:iCs/>
          <w:szCs w:val="24"/>
        </w:rPr>
        <w:t>5</w:t>
      </w:r>
      <w:r w:rsidR="00EB368F">
        <w:rPr>
          <w:rFonts w:ascii="Arial" w:hAnsi="Arial" w:cs="Arial"/>
          <w:bCs/>
          <w:iCs/>
          <w:szCs w:val="24"/>
        </w:rPr>
        <w:t>-</w:t>
      </w:r>
      <w:r w:rsidR="00AD7995">
        <w:rPr>
          <w:rFonts w:ascii="Arial" w:hAnsi="Arial" w:cs="Arial"/>
          <w:bCs/>
          <w:iCs/>
          <w:szCs w:val="24"/>
        </w:rPr>
        <w:t>201</w:t>
      </w:r>
      <w:r w:rsidR="000C34C2">
        <w:rPr>
          <w:rFonts w:ascii="Arial" w:hAnsi="Arial" w:cs="Arial"/>
          <w:bCs/>
          <w:iCs/>
          <w:szCs w:val="24"/>
        </w:rPr>
        <w:t>6</w:t>
      </w:r>
      <w:r w:rsidR="00AD7995">
        <w:rPr>
          <w:rFonts w:ascii="Arial" w:hAnsi="Arial" w:cs="Arial"/>
          <w:bCs/>
          <w:iCs/>
          <w:szCs w:val="24"/>
        </w:rPr>
        <w:t>-00</w:t>
      </w:r>
      <w:r w:rsidR="000C34C2">
        <w:rPr>
          <w:rFonts w:ascii="Arial" w:hAnsi="Arial" w:cs="Arial"/>
          <w:bCs/>
          <w:iCs/>
          <w:szCs w:val="24"/>
        </w:rPr>
        <w:t>080</w:t>
      </w:r>
      <w:r w:rsidR="001B22B4">
        <w:rPr>
          <w:rFonts w:ascii="Arial" w:hAnsi="Arial" w:cs="Arial"/>
          <w:bCs/>
          <w:iCs/>
          <w:szCs w:val="24"/>
        </w:rPr>
        <w:t>-01</w:t>
      </w:r>
      <w:r w:rsidR="00AD7995">
        <w:rPr>
          <w:rFonts w:ascii="Arial" w:hAnsi="Arial" w:cs="Arial"/>
          <w:bCs/>
          <w:iCs/>
          <w:szCs w:val="24"/>
        </w:rPr>
        <w:t>.</w:t>
      </w:r>
    </w:p>
    <w:p w:rsidR="00226D5F" w:rsidRPr="00AC486E" w:rsidRDefault="00226D5F" w:rsidP="002D566E">
      <w:pPr>
        <w:spacing w:line="276" w:lineRule="auto"/>
        <w:ind w:firstLine="851"/>
        <w:contextualSpacing/>
        <w:jc w:val="both"/>
        <w:rPr>
          <w:rFonts w:ascii="Arial" w:hAnsi="Arial" w:cs="Arial"/>
          <w:bCs/>
          <w:iCs/>
          <w:szCs w:val="24"/>
        </w:rPr>
      </w:pPr>
    </w:p>
    <w:p w:rsidR="00695334" w:rsidRPr="00502691" w:rsidRDefault="00695334" w:rsidP="002D566E">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rPr>
          <w:rFonts w:ascii="Arial" w:hAnsi="Arial" w:cs="Arial"/>
          <w:szCs w:val="24"/>
        </w:rPr>
      </w:pPr>
      <w:r>
        <w:rPr>
          <w:rFonts w:ascii="Arial" w:hAnsi="Arial" w:cs="Arial"/>
          <w:szCs w:val="24"/>
        </w:rPr>
        <w:t xml:space="preserve">Demandante y su apoderada: </w:t>
      </w:r>
    </w:p>
    <w:p w:rsidR="00695334" w:rsidRDefault="00695334" w:rsidP="002D566E">
      <w:pPr>
        <w:spacing w:line="276" w:lineRule="auto"/>
        <w:contextualSpacing/>
        <w:rPr>
          <w:rFonts w:ascii="Arial" w:hAnsi="Arial" w:cs="Arial"/>
          <w:szCs w:val="24"/>
        </w:rPr>
      </w:pPr>
      <w:r>
        <w:rPr>
          <w:rFonts w:ascii="Arial" w:hAnsi="Arial" w:cs="Arial"/>
          <w:szCs w:val="24"/>
        </w:rPr>
        <w:t>Administradora Colombiana de Pensiones y su apoderada: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2D566E">
      <w:pPr>
        <w:spacing w:line="276" w:lineRule="auto"/>
        <w:contextualSpacing/>
        <w:jc w:val="both"/>
        <w:rPr>
          <w:rFonts w:ascii="Arial" w:hAnsi="Arial" w:cs="Arial"/>
          <w:b/>
          <w:szCs w:val="24"/>
        </w:rPr>
      </w:pPr>
    </w:p>
    <w:p w:rsidR="00695334" w:rsidRDefault="00695334" w:rsidP="002D566E">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2D566E">
      <w:pPr>
        <w:spacing w:line="276" w:lineRule="auto"/>
        <w:contextualSpacing/>
        <w:jc w:val="both"/>
        <w:rPr>
          <w:rFonts w:ascii="Arial" w:hAnsi="Arial" w:cs="Arial"/>
          <w:szCs w:val="24"/>
        </w:rPr>
      </w:pPr>
    </w:p>
    <w:p w:rsidR="00695334" w:rsidRPr="00312238" w:rsidRDefault="00695334" w:rsidP="002D566E">
      <w:pPr>
        <w:spacing w:line="276" w:lineRule="auto"/>
        <w:contextualSpacing/>
        <w:jc w:val="center"/>
        <w:rPr>
          <w:rFonts w:ascii="Arial" w:hAnsi="Arial" w:cs="Arial"/>
          <w:b/>
          <w:szCs w:val="24"/>
        </w:rPr>
      </w:pPr>
      <w:r>
        <w:rPr>
          <w:rFonts w:ascii="Arial" w:hAnsi="Arial" w:cs="Arial"/>
          <w:b/>
          <w:szCs w:val="24"/>
        </w:rPr>
        <w:t>ANTECEDENTES</w:t>
      </w:r>
    </w:p>
    <w:p w:rsidR="00695334" w:rsidRDefault="00695334" w:rsidP="002D566E">
      <w:pPr>
        <w:spacing w:line="276" w:lineRule="auto"/>
        <w:contextualSpacing/>
        <w:rPr>
          <w:rFonts w:ascii="Arial" w:hAnsi="Arial" w:cs="Arial"/>
          <w:b/>
          <w:szCs w:val="24"/>
        </w:rPr>
      </w:pPr>
    </w:p>
    <w:p w:rsidR="00695334" w:rsidRPr="00312238" w:rsidRDefault="00695334" w:rsidP="002D566E">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465508" w:rsidP="002D566E">
      <w:pPr>
        <w:spacing w:line="276" w:lineRule="auto"/>
        <w:contextualSpacing/>
        <w:jc w:val="both"/>
        <w:rPr>
          <w:rFonts w:ascii="Arial" w:hAnsi="Arial" w:cs="Arial"/>
          <w:szCs w:val="24"/>
        </w:rPr>
      </w:pPr>
      <w:r>
        <w:rPr>
          <w:rFonts w:ascii="Arial" w:hAnsi="Arial" w:cs="Arial"/>
          <w:szCs w:val="24"/>
        </w:rPr>
        <w:t xml:space="preserve">Pretende </w:t>
      </w:r>
      <w:r w:rsidR="00A56786">
        <w:rPr>
          <w:rFonts w:ascii="Arial" w:hAnsi="Arial" w:cs="Arial"/>
          <w:szCs w:val="24"/>
        </w:rPr>
        <w:t>el</w:t>
      </w:r>
      <w:r w:rsidR="00CA3DF9">
        <w:rPr>
          <w:rFonts w:ascii="Arial" w:hAnsi="Arial" w:cs="Arial"/>
          <w:szCs w:val="24"/>
        </w:rPr>
        <w:t xml:space="preserve"> </w:t>
      </w:r>
      <w:r w:rsidR="00A957FB">
        <w:rPr>
          <w:rFonts w:ascii="Arial" w:hAnsi="Arial" w:cs="Arial"/>
          <w:szCs w:val="24"/>
        </w:rPr>
        <w:t xml:space="preserve">señor </w:t>
      </w:r>
      <w:r w:rsidR="000C34C2">
        <w:rPr>
          <w:rFonts w:ascii="Arial" w:hAnsi="Arial" w:cs="Arial"/>
          <w:szCs w:val="24"/>
        </w:rPr>
        <w:t>Germán Valencia Cardona</w:t>
      </w:r>
      <w:r>
        <w:rPr>
          <w:rFonts w:ascii="Arial" w:hAnsi="Arial" w:cs="Arial"/>
          <w:szCs w:val="24"/>
        </w:rPr>
        <w:t xml:space="preserve"> </w:t>
      </w:r>
      <w:r w:rsidR="00BB3FED">
        <w:rPr>
          <w:rFonts w:ascii="Arial" w:hAnsi="Arial" w:cs="Arial"/>
          <w:szCs w:val="24"/>
        </w:rPr>
        <w:t>que</w:t>
      </w:r>
      <w:r w:rsidR="001B22B4">
        <w:rPr>
          <w:rFonts w:ascii="Arial" w:hAnsi="Arial" w:cs="Arial"/>
          <w:szCs w:val="24"/>
        </w:rPr>
        <w:t xml:space="preserve"> </w:t>
      </w:r>
      <w:r w:rsidR="007970D0">
        <w:rPr>
          <w:rFonts w:ascii="Arial" w:hAnsi="Arial" w:cs="Arial"/>
          <w:szCs w:val="24"/>
        </w:rPr>
        <w:t>en aplicación de</w:t>
      </w:r>
      <w:r w:rsidR="00BB0D48">
        <w:rPr>
          <w:rFonts w:ascii="Arial" w:hAnsi="Arial" w:cs="Arial"/>
          <w:szCs w:val="24"/>
        </w:rPr>
        <w:t xml:space="preserve"> </w:t>
      </w:r>
      <w:r w:rsidR="007970D0">
        <w:rPr>
          <w:rFonts w:ascii="Arial" w:hAnsi="Arial" w:cs="Arial"/>
          <w:szCs w:val="24"/>
        </w:rPr>
        <w:t>l</w:t>
      </w:r>
      <w:r w:rsidR="00BB0D48">
        <w:rPr>
          <w:rFonts w:ascii="Arial" w:hAnsi="Arial" w:cs="Arial"/>
          <w:szCs w:val="24"/>
        </w:rPr>
        <w:t>os</w:t>
      </w:r>
      <w:r w:rsidR="007970D0">
        <w:rPr>
          <w:rFonts w:ascii="Arial" w:hAnsi="Arial" w:cs="Arial"/>
          <w:szCs w:val="24"/>
        </w:rPr>
        <w:t xml:space="preserve"> principio</w:t>
      </w:r>
      <w:r w:rsidR="00BB0D48">
        <w:rPr>
          <w:rFonts w:ascii="Arial" w:hAnsi="Arial" w:cs="Arial"/>
          <w:szCs w:val="24"/>
        </w:rPr>
        <w:t>s</w:t>
      </w:r>
      <w:r w:rsidR="007970D0">
        <w:rPr>
          <w:rFonts w:ascii="Arial" w:hAnsi="Arial" w:cs="Arial"/>
          <w:szCs w:val="24"/>
        </w:rPr>
        <w:t xml:space="preserve"> de </w:t>
      </w:r>
      <w:r w:rsidR="00BB0D48">
        <w:rPr>
          <w:rFonts w:ascii="Arial" w:hAnsi="Arial" w:cs="Arial"/>
          <w:szCs w:val="24"/>
        </w:rPr>
        <w:t xml:space="preserve">progresividad, favorabilidad y </w:t>
      </w:r>
      <w:r w:rsidR="007970D0">
        <w:rPr>
          <w:rFonts w:ascii="Arial" w:hAnsi="Arial" w:cs="Arial"/>
          <w:szCs w:val="24"/>
        </w:rPr>
        <w:t xml:space="preserve">condición más beneficiosa </w:t>
      </w:r>
      <w:r w:rsidR="001B22B4">
        <w:rPr>
          <w:rFonts w:ascii="Arial" w:hAnsi="Arial" w:cs="Arial"/>
          <w:szCs w:val="24"/>
        </w:rPr>
        <w:t>se declare que</w:t>
      </w:r>
      <w:r w:rsidR="009C069F">
        <w:rPr>
          <w:rFonts w:ascii="Arial" w:hAnsi="Arial" w:cs="Arial"/>
          <w:szCs w:val="24"/>
        </w:rPr>
        <w:t xml:space="preserve"> tiene cotizadas en toda su vida laboral 678,71 semanas</w:t>
      </w:r>
      <w:r w:rsidR="008B2939">
        <w:rPr>
          <w:rFonts w:ascii="Arial" w:hAnsi="Arial" w:cs="Arial"/>
          <w:szCs w:val="24"/>
        </w:rPr>
        <w:t>,</w:t>
      </w:r>
      <w:r w:rsidR="009C069F">
        <w:rPr>
          <w:rFonts w:ascii="Arial" w:hAnsi="Arial" w:cs="Arial"/>
          <w:szCs w:val="24"/>
        </w:rPr>
        <w:t xml:space="preserve"> de las cuales 446,14 lo fueron antes del 01/04/1994 y por lo tanto,</w:t>
      </w:r>
      <w:r w:rsidR="006F2EA3">
        <w:rPr>
          <w:rFonts w:ascii="Arial" w:hAnsi="Arial" w:cs="Arial"/>
          <w:szCs w:val="24"/>
        </w:rPr>
        <w:t xml:space="preserve"> </w:t>
      </w:r>
      <w:r w:rsidR="00BB0D48">
        <w:rPr>
          <w:rFonts w:ascii="Arial" w:hAnsi="Arial" w:cs="Arial"/>
          <w:szCs w:val="24"/>
        </w:rPr>
        <w:t xml:space="preserve">tiene derecho al reconocimiento </w:t>
      </w:r>
      <w:r w:rsidR="00E04822">
        <w:rPr>
          <w:rFonts w:ascii="Arial" w:hAnsi="Arial" w:cs="Arial"/>
          <w:szCs w:val="24"/>
        </w:rPr>
        <w:t xml:space="preserve">de la </w:t>
      </w:r>
      <w:r w:rsidR="002B7A17">
        <w:rPr>
          <w:rFonts w:ascii="Arial" w:hAnsi="Arial" w:cs="Arial"/>
          <w:szCs w:val="24"/>
        </w:rPr>
        <w:t xml:space="preserve">pensión de </w:t>
      </w:r>
      <w:r w:rsidR="00BB0D48">
        <w:rPr>
          <w:rFonts w:ascii="Arial" w:hAnsi="Arial" w:cs="Arial"/>
          <w:szCs w:val="24"/>
        </w:rPr>
        <w:t xml:space="preserve">invalidez desde el 03 de febrero </w:t>
      </w:r>
      <w:r w:rsidR="00AF1636">
        <w:rPr>
          <w:rFonts w:ascii="Arial" w:hAnsi="Arial" w:cs="Arial"/>
          <w:szCs w:val="24"/>
        </w:rPr>
        <w:t>de 200</w:t>
      </w:r>
      <w:r w:rsidR="00BB0D48">
        <w:rPr>
          <w:rFonts w:ascii="Arial" w:hAnsi="Arial" w:cs="Arial"/>
          <w:szCs w:val="24"/>
        </w:rPr>
        <w:t>6</w:t>
      </w:r>
      <w:r w:rsidR="00AF1636">
        <w:rPr>
          <w:rFonts w:ascii="Arial" w:hAnsi="Arial" w:cs="Arial"/>
          <w:szCs w:val="24"/>
        </w:rPr>
        <w:t xml:space="preserve"> </w:t>
      </w:r>
      <w:r w:rsidR="00426A77">
        <w:rPr>
          <w:rFonts w:ascii="Arial" w:hAnsi="Arial" w:cs="Arial"/>
          <w:szCs w:val="24"/>
        </w:rPr>
        <w:t>y, consecuente con ello, se ordene a la entidad demandada, el reconocimiento de la prestación a partir de esa calenda,</w:t>
      </w:r>
      <w:r w:rsidR="00AF1636">
        <w:rPr>
          <w:rFonts w:ascii="Arial" w:hAnsi="Arial" w:cs="Arial"/>
          <w:szCs w:val="24"/>
        </w:rPr>
        <w:t xml:space="preserve"> </w:t>
      </w:r>
      <w:r w:rsidR="00BB0D48">
        <w:rPr>
          <w:rFonts w:ascii="Arial" w:hAnsi="Arial" w:cs="Arial"/>
          <w:szCs w:val="24"/>
        </w:rPr>
        <w:t xml:space="preserve">con las mesadas adicionales, </w:t>
      </w:r>
      <w:r w:rsidR="00AF1636">
        <w:rPr>
          <w:rFonts w:ascii="Arial" w:hAnsi="Arial" w:cs="Arial"/>
          <w:szCs w:val="24"/>
        </w:rPr>
        <w:t xml:space="preserve">los intereses moratorios </w:t>
      </w:r>
      <w:r w:rsidR="00BB0D48">
        <w:rPr>
          <w:rFonts w:ascii="Arial" w:hAnsi="Arial" w:cs="Arial"/>
          <w:szCs w:val="24"/>
        </w:rPr>
        <w:t xml:space="preserve">o en subsidio la indexación </w:t>
      </w:r>
      <w:r w:rsidR="00426A77" w:rsidRPr="004379CF">
        <w:rPr>
          <w:rFonts w:ascii="Arial" w:hAnsi="Arial" w:cs="Arial"/>
          <w:szCs w:val="24"/>
        </w:rPr>
        <w:t>y</w:t>
      </w:r>
      <w:r w:rsidR="00426A77">
        <w:rPr>
          <w:rFonts w:ascii="Arial" w:hAnsi="Arial" w:cs="Arial"/>
          <w:szCs w:val="24"/>
        </w:rPr>
        <w:t xml:space="preserve"> las costas procesales.</w:t>
      </w:r>
    </w:p>
    <w:p w:rsidR="000C34C2" w:rsidRDefault="000C34C2" w:rsidP="002D566E">
      <w:pPr>
        <w:spacing w:line="276" w:lineRule="auto"/>
        <w:contextualSpacing/>
        <w:jc w:val="both"/>
        <w:rPr>
          <w:rFonts w:ascii="Arial" w:hAnsi="Arial" w:cs="Arial"/>
          <w:szCs w:val="24"/>
        </w:rPr>
      </w:pPr>
    </w:p>
    <w:p w:rsidR="00E53344" w:rsidRDefault="00E53344" w:rsidP="002D566E">
      <w:pPr>
        <w:spacing w:line="276" w:lineRule="auto"/>
        <w:contextualSpacing/>
        <w:jc w:val="both"/>
        <w:rPr>
          <w:rFonts w:ascii="Arial" w:hAnsi="Arial" w:cs="Arial"/>
          <w:szCs w:val="24"/>
        </w:rPr>
      </w:pPr>
      <w:r>
        <w:rPr>
          <w:rFonts w:ascii="Arial" w:hAnsi="Arial" w:cs="Arial"/>
          <w:szCs w:val="24"/>
        </w:rPr>
        <w:t>Subsidiariamente solicita que se declare que la exigencia de las 50 semanas cotizadas, fueron satisfechas dentro de los 3 años anteriores a la fecha de emisión del dictamen, conforme a la sentencia T-627/13, T-561/10 y el concepto BZ_2014_10721634 emitido por Colpensiones.</w:t>
      </w:r>
    </w:p>
    <w:p w:rsidR="00E53344" w:rsidRDefault="00E53344" w:rsidP="002D566E">
      <w:pPr>
        <w:spacing w:line="276" w:lineRule="auto"/>
        <w:contextualSpacing/>
        <w:jc w:val="both"/>
        <w:rPr>
          <w:rFonts w:ascii="Arial" w:hAnsi="Arial" w:cs="Arial"/>
          <w:szCs w:val="24"/>
        </w:rPr>
      </w:pPr>
    </w:p>
    <w:p w:rsidR="00AF63CB" w:rsidRDefault="00A957FB" w:rsidP="002D566E">
      <w:pPr>
        <w:spacing w:line="276" w:lineRule="auto"/>
        <w:contextualSpacing/>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695334">
        <w:rPr>
          <w:rFonts w:ascii="Arial" w:hAnsi="Arial" w:cs="Arial"/>
          <w:szCs w:val="24"/>
        </w:rPr>
        <w:t xml:space="preserve">: </w:t>
      </w:r>
      <w:r w:rsidR="00D017B8">
        <w:rPr>
          <w:rFonts w:ascii="Arial" w:hAnsi="Arial" w:cs="Arial"/>
          <w:szCs w:val="24"/>
        </w:rPr>
        <w:t xml:space="preserve">(i) </w:t>
      </w:r>
      <w:r w:rsidR="00BB0D48">
        <w:rPr>
          <w:rFonts w:ascii="Arial" w:hAnsi="Arial" w:cs="Arial"/>
          <w:szCs w:val="24"/>
        </w:rPr>
        <w:t>nació el 15/11/1955 y se afilió a Colpensiones –sic-  desde el 09/11/1979; (ii) en razón de su trastorno psiquiátrico e hipotiroidismo, el 14/05/2013 fue calificado por la Junta Regional de Calificación de Invalidez de Caldas con una PCL del 55.60%, con fecha de estructuración del 03/02/2006; (iii) presentó solicitud de reconocimiento de la pensión de invalidez ante Colpensiones el 25/08/2015, pero mediante Resolución N° GNR 392503 de ese mismo año le fue negada por no contar con 5</w:t>
      </w:r>
      <w:r w:rsidR="00276A84">
        <w:rPr>
          <w:rFonts w:ascii="Arial" w:hAnsi="Arial" w:cs="Arial"/>
          <w:szCs w:val="24"/>
        </w:rPr>
        <w:t>0</w:t>
      </w:r>
      <w:r w:rsidR="00BB0D48">
        <w:rPr>
          <w:rFonts w:ascii="Arial" w:hAnsi="Arial" w:cs="Arial"/>
          <w:szCs w:val="24"/>
        </w:rPr>
        <w:t xml:space="preserve"> semanas dentro de los 3 años anteriores a la fecha de estructuración de la invalidez; (iv) antes de la entrada en vigencia de la Ley 100/93 contaba con 446,14 semanas cotizadas; (v) dentro de los 3 años anteriores a la expedición del dictamen cuenta con 155,42 semanas, según lo exige el concepto BZ_2014_10721634 emitido por Colpensiones; (vi) en toda la vida laboral cuenta con 678,71 semanas cotizadas.</w:t>
      </w:r>
    </w:p>
    <w:p w:rsidR="00BB0D48" w:rsidRDefault="00BB0D48" w:rsidP="002D566E">
      <w:pPr>
        <w:spacing w:line="276" w:lineRule="auto"/>
        <w:contextualSpacing/>
        <w:jc w:val="both"/>
        <w:rPr>
          <w:rFonts w:ascii="Arial" w:hAnsi="Arial" w:cs="Arial"/>
          <w:szCs w:val="24"/>
        </w:rPr>
      </w:pPr>
    </w:p>
    <w:p w:rsidR="007D5023" w:rsidRDefault="007D5023" w:rsidP="002D566E">
      <w:pPr>
        <w:spacing w:line="276" w:lineRule="auto"/>
        <w:contextualSpacing/>
        <w:jc w:val="both"/>
        <w:rPr>
          <w:rFonts w:ascii="Arial" w:hAnsi="Arial" w:cs="Arial"/>
          <w:szCs w:val="24"/>
        </w:rPr>
      </w:pPr>
      <w:r>
        <w:rPr>
          <w:rFonts w:ascii="Arial" w:hAnsi="Arial" w:cs="Arial"/>
          <w:szCs w:val="24"/>
        </w:rPr>
        <w:lastRenderedPageBreak/>
        <w:t xml:space="preserve">La </w:t>
      </w:r>
      <w:r w:rsidRPr="00F00141">
        <w:rPr>
          <w:rFonts w:ascii="Arial" w:hAnsi="Arial" w:cs="Arial"/>
          <w:b/>
          <w:szCs w:val="24"/>
        </w:rPr>
        <w:t>Administradora Colombiana de Pensiones –Colpensiones</w:t>
      </w:r>
      <w:r w:rsidR="00F00141">
        <w:rPr>
          <w:rFonts w:ascii="Arial" w:hAnsi="Arial" w:cs="Arial"/>
          <w:szCs w:val="24"/>
        </w:rPr>
        <w:t xml:space="preserve">, se opuso a todas las pretensiones de la demanda y argumentó como razones de defensa que </w:t>
      </w:r>
      <w:r w:rsidR="00F552D5">
        <w:rPr>
          <w:rFonts w:ascii="Arial" w:hAnsi="Arial" w:cs="Arial"/>
          <w:szCs w:val="24"/>
        </w:rPr>
        <w:t xml:space="preserve">para la aplicación del </w:t>
      </w:r>
      <w:r w:rsidR="00377E38">
        <w:rPr>
          <w:rFonts w:ascii="Arial" w:hAnsi="Arial" w:cs="Arial"/>
          <w:szCs w:val="24"/>
        </w:rPr>
        <w:t xml:space="preserve">Acuerdo 049/90, en virtud del </w:t>
      </w:r>
      <w:r w:rsidR="00F552D5">
        <w:rPr>
          <w:rFonts w:ascii="Arial" w:hAnsi="Arial" w:cs="Arial"/>
          <w:szCs w:val="24"/>
        </w:rPr>
        <w:t xml:space="preserve">principio </w:t>
      </w:r>
      <w:r w:rsidR="00377E38">
        <w:rPr>
          <w:rFonts w:ascii="Arial" w:hAnsi="Arial" w:cs="Arial"/>
          <w:szCs w:val="24"/>
        </w:rPr>
        <w:t xml:space="preserve">de la condición más beneficiosa, </w:t>
      </w:r>
      <w:r w:rsidR="00F552D5">
        <w:rPr>
          <w:rFonts w:ascii="Arial" w:hAnsi="Arial" w:cs="Arial"/>
          <w:szCs w:val="24"/>
        </w:rPr>
        <w:t xml:space="preserve">según el criterio de la Corte Suprema de Justicia, debe </w:t>
      </w:r>
      <w:r w:rsidR="00377E38">
        <w:rPr>
          <w:rFonts w:ascii="Arial" w:hAnsi="Arial" w:cs="Arial"/>
          <w:szCs w:val="24"/>
        </w:rPr>
        <w:t>haberse estructurado la invalidez en vigencia de la Ley 100/93</w:t>
      </w:r>
      <w:r w:rsidR="00F552D5">
        <w:rPr>
          <w:rFonts w:ascii="Arial" w:hAnsi="Arial" w:cs="Arial"/>
          <w:szCs w:val="24"/>
        </w:rPr>
        <w:t xml:space="preserve">, en consecuencia, </w:t>
      </w:r>
      <w:r w:rsidR="008B2939">
        <w:rPr>
          <w:rFonts w:ascii="Arial" w:hAnsi="Arial" w:cs="Arial"/>
          <w:szCs w:val="24"/>
        </w:rPr>
        <w:t xml:space="preserve">proceda a </w:t>
      </w:r>
      <w:r w:rsidR="00F552D5">
        <w:rPr>
          <w:rFonts w:ascii="Arial" w:hAnsi="Arial" w:cs="Arial"/>
          <w:szCs w:val="24"/>
        </w:rPr>
        <w:t>denegar las pretensiones. Interpuso las excepciones de mérito que denominó “Inexistencia de</w:t>
      </w:r>
      <w:r w:rsidR="005F68FF">
        <w:rPr>
          <w:rFonts w:ascii="Arial" w:hAnsi="Arial" w:cs="Arial"/>
          <w:szCs w:val="24"/>
        </w:rPr>
        <w:t xml:space="preserve"> la obligación”, </w:t>
      </w:r>
      <w:r w:rsidR="005A0B44">
        <w:rPr>
          <w:rFonts w:ascii="Arial" w:hAnsi="Arial" w:cs="Arial"/>
          <w:szCs w:val="24"/>
        </w:rPr>
        <w:t xml:space="preserve">“Prescripción”,  </w:t>
      </w:r>
      <w:r w:rsidR="005F68FF">
        <w:rPr>
          <w:rFonts w:ascii="Arial" w:hAnsi="Arial" w:cs="Arial"/>
          <w:szCs w:val="24"/>
        </w:rPr>
        <w:t xml:space="preserve">“Improcedencia de los intereses de mora </w:t>
      </w:r>
      <w:r w:rsidR="008F6BE7">
        <w:rPr>
          <w:rFonts w:ascii="Arial" w:hAnsi="Arial" w:cs="Arial"/>
          <w:szCs w:val="24"/>
        </w:rPr>
        <w:t>“y</w:t>
      </w:r>
      <w:r w:rsidR="005A0B44">
        <w:rPr>
          <w:rFonts w:ascii="Arial" w:hAnsi="Arial" w:cs="Arial"/>
          <w:szCs w:val="24"/>
        </w:rPr>
        <w:t xml:space="preserve"> la “Innominada”.</w:t>
      </w:r>
      <w:r w:rsidR="005F68FF">
        <w:rPr>
          <w:rFonts w:ascii="Arial" w:hAnsi="Arial" w:cs="Arial"/>
          <w:szCs w:val="24"/>
        </w:rPr>
        <w:t xml:space="preserve"> </w:t>
      </w:r>
    </w:p>
    <w:p w:rsidR="007D5023" w:rsidRDefault="007D5023" w:rsidP="002D566E">
      <w:pPr>
        <w:spacing w:line="276" w:lineRule="auto"/>
        <w:contextualSpacing/>
        <w:jc w:val="both"/>
        <w:rPr>
          <w:rFonts w:ascii="Arial" w:hAnsi="Arial" w:cs="Arial"/>
          <w:szCs w:val="24"/>
        </w:rPr>
      </w:pPr>
    </w:p>
    <w:p w:rsidR="00226D5F" w:rsidRPr="00047835" w:rsidRDefault="00695334" w:rsidP="002D566E">
      <w:pPr>
        <w:pStyle w:val="Prrafodelista"/>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p>
    <w:p w:rsidR="00907F08" w:rsidRPr="00510E28" w:rsidRDefault="00907F08" w:rsidP="002D566E">
      <w:pPr>
        <w:spacing w:line="276" w:lineRule="auto"/>
        <w:jc w:val="both"/>
        <w:rPr>
          <w:rFonts w:ascii="Arial" w:hAnsi="Arial" w:cs="Arial"/>
          <w:szCs w:val="24"/>
          <w:lang w:eastAsia="es-CO"/>
        </w:rPr>
      </w:pPr>
      <w:r w:rsidRPr="00510E28">
        <w:rPr>
          <w:rFonts w:ascii="Arial" w:hAnsi="Arial" w:cs="Arial"/>
          <w:szCs w:val="24"/>
          <w:lang w:eastAsia="es-CO"/>
        </w:rPr>
        <w:t xml:space="preserve">El Juzgado </w:t>
      </w:r>
      <w:r w:rsidR="009731B9">
        <w:rPr>
          <w:rFonts w:ascii="Arial" w:hAnsi="Arial" w:cs="Arial"/>
          <w:szCs w:val="24"/>
          <w:lang w:eastAsia="es-CO"/>
        </w:rPr>
        <w:t xml:space="preserve">Quinto </w:t>
      </w:r>
      <w:r w:rsidRPr="00510E28">
        <w:rPr>
          <w:rFonts w:ascii="Arial" w:hAnsi="Arial" w:cs="Arial"/>
          <w:szCs w:val="24"/>
          <w:lang w:eastAsia="es-CO"/>
        </w:rPr>
        <w:t xml:space="preserve">Laboral del Circuito de Pereira, </w:t>
      </w:r>
      <w:r w:rsidR="00A47103">
        <w:rPr>
          <w:rFonts w:ascii="Arial" w:hAnsi="Arial" w:cs="Arial"/>
          <w:szCs w:val="24"/>
          <w:lang w:eastAsia="es-CO"/>
        </w:rPr>
        <w:t xml:space="preserve">condenó a Colpensiones a reconocer a favor del actor la pensión de invalidez a partir del </w:t>
      </w:r>
      <w:r w:rsidR="001E6FE3">
        <w:rPr>
          <w:rFonts w:ascii="Arial" w:hAnsi="Arial" w:cs="Arial"/>
          <w:szCs w:val="24"/>
          <w:lang w:eastAsia="es-CO"/>
        </w:rPr>
        <w:t>03/02/</w:t>
      </w:r>
      <w:r w:rsidR="00A47103">
        <w:rPr>
          <w:rFonts w:ascii="Arial" w:hAnsi="Arial" w:cs="Arial"/>
          <w:szCs w:val="24"/>
          <w:lang w:eastAsia="es-CO"/>
        </w:rPr>
        <w:t>2006, en cuantía de 1</w:t>
      </w:r>
      <w:r w:rsidR="001E6FE3">
        <w:rPr>
          <w:rFonts w:ascii="Arial" w:hAnsi="Arial" w:cs="Arial"/>
          <w:szCs w:val="24"/>
          <w:lang w:eastAsia="es-CO"/>
        </w:rPr>
        <w:t xml:space="preserve"> S</w:t>
      </w:r>
      <w:r w:rsidR="00FD79CF">
        <w:rPr>
          <w:rFonts w:ascii="Arial" w:hAnsi="Arial" w:cs="Arial"/>
          <w:szCs w:val="24"/>
          <w:lang w:eastAsia="es-CO"/>
        </w:rPr>
        <w:t>MLMV y por 14 mesadas anuales</w:t>
      </w:r>
      <w:r w:rsidR="00F35602">
        <w:rPr>
          <w:rFonts w:ascii="Arial" w:hAnsi="Arial" w:cs="Arial"/>
          <w:szCs w:val="24"/>
          <w:lang w:eastAsia="es-CO"/>
        </w:rPr>
        <w:t>.</w:t>
      </w:r>
      <w:r w:rsidR="00FD79CF">
        <w:rPr>
          <w:rFonts w:ascii="Arial" w:hAnsi="Arial" w:cs="Arial"/>
          <w:szCs w:val="24"/>
          <w:lang w:eastAsia="es-CO"/>
        </w:rPr>
        <w:t xml:space="preserve"> Declaró no probada la excepción de prescripción</w:t>
      </w:r>
      <w:r w:rsidR="00F35602">
        <w:rPr>
          <w:rFonts w:ascii="Arial" w:hAnsi="Arial" w:cs="Arial"/>
          <w:szCs w:val="24"/>
          <w:lang w:eastAsia="es-CO"/>
        </w:rPr>
        <w:t xml:space="preserve"> y autorizó los intereses moratorios a partir de la ejecutoria de la sentencia por haber prosperado las pretensiones en virtud de una interpretación jurisprudencial favorable y se abstuvo condenar en costas a la entidad demandada por esa misma razón.</w:t>
      </w:r>
    </w:p>
    <w:p w:rsidR="00907F08" w:rsidRPr="00907F08" w:rsidRDefault="00907F08" w:rsidP="002D566E">
      <w:pPr>
        <w:spacing w:line="276" w:lineRule="auto"/>
        <w:contextualSpacing/>
        <w:jc w:val="both"/>
        <w:rPr>
          <w:rFonts w:ascii="Arial" w:hAnsi="Arial" w:cs="Arial"/>
          <w:color w:val="ED7D31" w:themeColor="accent2"/>
          <w:szCs w:val="24"/>
          <w:lang w:eastAsia="es-CO"/>
        </w:rPr>
      </w:pPr>
    </w:p>
    <w:p w:rsidR="002559C4" w:rsidRDefault="0020288B" w:rsidP="002559C4">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esa conclusión, expresó </w:t>
      </w:r>
      <w:r w:rsidR="00497C10">
        <w:rPr>
          <w:rFonts w:ascii="Arial" w:hAnsi="Arial" w:cs="Arial"/>
          <w:color w:val="000000"/>
          <w:szCs w:val="24"/>
          <w:lang w:eastAsia="es-CO"/>
        </w:rPr>
        <w:t xml:space="preserve">que </w:t>
      </w:r>
      <w:r w:rsidR="008F20FF">
        <w:rPr>
          <w:rFonts w:ascii="Arial" w:hAnsi="Arial" w:cs="Arial"/>
          <w:color w:val="000000"/>
          <w:szCs w:val="24"/>
          <w:lang w:eastAsia="es-CO"/>
        </w:rPr>
        <w:t xml:space="preserve">estaba acreditado que el actor tenía una PCL superior al 50% y estructurada el 03/02/2006, según el dictamen proferido por la JRCI de Caldas, por lo que debía aplicarse la Ley 860/03, respecto de la cual no satisface el requisito de la densidad de cotizaciones, conforme a la historia laboral  –fls. </w:t>
      </w:r>
      <w:r w:rsidR="005557C7">
        <w:rPr>
          <w:rFonts w:ascii="Arial" w:hAnsi="Arial" w:cs="Arial"/>
          <w:color w:val="000000"/>
          <w:szCs w:val="24"/>
          <w:lang w:eastAsia="es-CO"/>
        </w:rPr>
        <w:t>111 y s.s.-, pues en el periodo comprendido entre el 03/02/2006 y el 03/02/2003 no tiene semanas cotizadas</w:t>
      </w:r>
      <w:r w:rsidR="00CA7053">
        <w:rPr>
          <w:rFonts w:ascii="Arial" w:hAnsi="Arial" w:cs="Arial"/>
          <w:color w:val="000000"/>
          <w:szCs w:val="24"/>
          <w:lang w:eastAsia="es-CO"/>
        </w:rPr>
        <w:t>.</w:t>
      </w:r>
    </w:p>
    <w:p w:rsidR="00CA7053" w:rsidRDefault="00CA7053" w:rsidP="002559C4">
      <w:pPr>
        <w:spacing w:line="276" w:lineRule="auto"/>
        <w:jc w:val="both"/>
        <w:rPr>
          <w:rFonts w:ascii="Arial" w:hAnsi="Arial" w:cs="Arial"/>
          <w:color w:val="000000"/>
          <w:szCs w:val="24"/>
          <w:lang w:eastAsia="es-CO"/>
        </w:rPr>
      </w:pPr>
    </w:p>
    <w:p w:rsidR="00CA7053" w:rsidRDefault="00CA7053" w:rsidP="002559C4">
      <w:pPr>
        <w:spacing w:line="276" w:lineRule="auto"/>
        <w:jc w:val="both"/>
        <w:rPr>
          <w:rFonts w:ascii="Arial" w:hAnsi="Arial" w:cs="Arial"/>
          <w:color w:val="000000"/>
          <w:szCs w:val="24"/>
          <w:lang w:eastAsia="es-CO"/>
        </w:rPr>
      </w:pPr>
      <w:r>
        <w:rPr>
          <w:rFonts w:ascii="Arial" w:hAnsi="Arial" w:cs="Arial"/>
          <w:color w:val="000000"/>
          <w:szCs w:val="24"/>
          <w:lang w:eastAsia="es-CO"/>
        </w:rPr>
        <w:t>Sin embargo, como se solicitó la aplicación del principio de la condición más beneficiosa, refirió que era posible acudir al Acuerdo 049/90, en virtud de la línea trazada por la Corte Constitucional</w:t>
      </w:r>
      <w:r>
        <w:rPr>
          <w:rStyle w:val="Refdenotaalpie"/>
          <w:rFonts w:ascii="Arial" w:hAnsi="Arial" w:cs="Arial"/>
          <w:color w:val="000000"/>
          <w:szCs w:val="24"/>
          <w:lang w:eastAsia="es-CO"/>
        </w:rPr>
        <w:footnoteReference w:id="4"/>
      </w:r>
      <w:r>
        <w:rPr>
          <w:rFonts w:ascii="Arial" w:hAnsi="Arial" w:cs="Arial"/>
          <w:color w:val="000000"/>
          <w:szCs w:val="24"/>
          <w:lang w:eastAsia="es-CO"/>
        </w:rPr>
        <w:t xml:space="preserve"> y esta Corporación</w:t>
      </w:r>
      <w:r>
        <w:rPr>
          <w:rStyle w:val="Refdenotaalpie"/>
          <w:rFonts w:ascii="Arial" w:hAnsi="Arial" w:cs="Arial"/>
          <w:color w:val="000000"/>
          <w:szCs w:val="24"/>
          <w:lang w:eastAsia="es-CO"/>
        </w:rPr>
        <w:footnoteReference w:id="5"/>
      </w:r>
      <w:r w:rsidR="00E40900">
        <w:rPr>
          <w:rFonts w:ascii="Arial" w:hAnsi="Arial" w:cs="Arial"/>
          <w:color w:val="000000"/>
          <w:szCs w:val="24"/>
          <w:lang w:eastAsia="es-CO"/>
        </w:rPr>
        <w:t>, que no limita su aplicabilidad a la norma inmediatamente anterior, como si lo hace la Sala de Casación Laboral de la C.S.J.</w:t>
      </w:r>
    </w:p>
    <w:p w:rsidR="00383FD2" w:rsidRDefault="00383FD2" w:rsidP="002559C4">
      <w:pPr>
        <w:spacing w:line="276" w:lineRule="auto"/>
        <w:jc w:val="both"/>
        <w:rPr>
          <w:rFonts w:ascii="Arial" w:hAnsi="Arial" w:cs="Arial"/>
          <w:color w:val="000000"/>
          <w:szCs w:val="24"/>
          <w:lang w:eastAsia="es-CO"/>
        </w:rPr>
      </w:pPr>
    </w:p>
    <w:p w:rsidR="00FD79CF" w:rsidRDefault="00FD79CF" w:rsidP="002559C4">
      <w:pPr>
        <w:spacing w:line="276" w:lineRule="auto"/>
        <w:jc w:val="both"/>
        <w:rPr>
          <w:rFonts w:ascii="Arial" w:hAnsi="Arial" w:cs="Arial"/>
          <w:color w:val="000000"/>
          <w:szCs w:val="24"/>
          <w:lang w:eastAsia="es-CO"/>
        </w:rPr>
      </w:pPr>
      <w:r>
        <w:rPr>
          <w:rFonts w:ascii="Arial" w:hAnsi="Arial" w:cs="Arial"/>
          <w:color w:val="000000"/>
          <w:szCs w:val="24"/>
          <w:lang w:eastAsia="es-CO"/>
        </w:rPr>
        <w:t>De acuerdo con lo anterior, según la historia laboral referida, el actor cuenta con un total de 446,14 semanas antes del 01/04/1994, suficientes para adquirir el derecho a la pensión de invalidez con base en el Acuerdo 049/90.</w:t>
      </w:r>
    </w:p>
    <w:p w:rsidR="00FD79CF" w:rsidRDefault="00FD79CF" w:rsidP="002559C4">
      <w:pPr>
        <w:spacing w:line="276" w:lineRule="auto"/>
        <w:jc w:val="both"/>
        <w:rPr>
          <w:rFonts w:ascii="Arial" w:hAnsi="Arial" w:cs="Arial"/>
          <w:color w:val="000000"/>
          <w:szCs w:val="24"/>
          <w:lang w:eastAsia="es-CO"/>
        </w:rPr>
      </w:pPr>
    </w:p>
    <w:p w:rsidR="004E0EBF" w:rsidRDefault="00023EF9" w:rsidP="002D566E">
      <w:pPr>
        <w:shd w:val="clear" w:color="auto" w:fill="FFFFFF"/>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1.3</w:t>
      </w:r>
      <w:r w:rsidR="00176304">
        <w:rPr>
          <w:rFonts w:ascii="Arial" w:hAnsi="Arial" w:cs="Arial"/>
          <w:b/>
          <w:color w:val="000000"/>
          <w:szCs w:val="24"/>
          <w:lang w:eastAsia="es-CO"/>
        </w:rPr>
        <w:t>.</w:t>
      </w:r>
      <w:r w:rsidR="00695334">
        <w:rPr>
          <w:rFonts w:ascii="Arial" w:hAnsi="Arial" w:cs="Arial"/>
          <w:b/>
          <w:color w:val="000000"/>
          <w:szCs w:val="24"/>
          <w:lang w:eastAsia="es-CO"/>
        </w:rPr>
        <w:t xml:space="preserve"> </w:t>
      </w:r>
      <w:r w:rsidR="00042D73">
        <w:rPr>
          <w:rFonts w:ascii="Arial" w:hAnsi="Arial" w:cs="Arial"/>
          <w:b/>
          <w:color w:val="000000"/>
          <w:szCs w:val="24"/>
          <w:lang w:eastAsia="es-CO"/>
        </w:rPr>
        <w:t>Grado jurisdiccional de consulta</w:t>
      </w:r>
    </w:p>
    <w:p w:rsidR="00040DA8" w:rsidRDefault="00040DA8" w:rsidP="002D566E">
      <w:pPr>
        <w:shd w:val="clear" w:color="auto" w:fill="FFFFFF"/>
        <w:spacing w:line="276" w:lineRule="auto"/>
        <w:contextualSpacing/>
        <w:jc w:val="both"/>
        <w:rPr>
          <w:rFonts w:ascii="Arial" w:hAnsi="Arial" w:cs="Arial"/>
          <w:b/>
          <w:color w:val="000000"/>
          <w:szCs w:val="24"/>
          <w:lang w:eastAsia="es-CO"/>
        </w:rPr>
      </w:pPr>
    </w:p>
    <w:p w:rsidR="00040DA8" w:rsidRDefault="00040DA8" w:rsidP="002D566E">
      <w:pPr>
        <w:shd w:val="clear" w:color="auto" w:fill="FFFFFF"/>
        <w:spacing w:line="276" w:lineRule="auto"/>
        <w:contextualSpacing/>
        <w:jc w:val="both"/>
        <w:rPr>
          <w:rFonts w:ascii="Arial" w:hAnsi="Arial" w:cs="Arial"/>
          <w:color w:val="000000"/>
          <w:szCs w:val="24"/>
          <w:lang w:eastAsia="es-CO"/>
        </w:rPr>
      </w:pPr>
      <w:r w:rsidRPr="00040DA8">
        <w:rPr>
          <w:rFonts w:ascii="Arial" w:hAnsi="Arial" w:cs="Arial"/>
          <w:color w:val="000000"/>
          <w:szCs w:val="24"/>
          <w:lang w:eastAsia="es-CO"/>
        </w:rPr>
        <w:t xml:space="preserve">De conformidad con lo dispuesto por el artículo 69 del C.P.L. se ordenó el grado jurisdiccional de consulta respecto de la anterior decisión, al haber resultado </w:t>
      </w:r>
      <w:r w:rsidR="00E2264A">
        <w:rPr>
          <w:rFonts w:ascii="Arial" w:hAnsi="Arial" w:cs="Arial"/>
          <w:color w:val="000000"/>
          <w:szCs w:val="24"/>
          <w:lang w:eastAsia="es-CO"/>
        </w:rPr>
        <w:t xml:space="preserve">la misma </w:t>
      </w:r>
      <w:r w:rsidRPr="00040DA8">
        <w:rPr>
          <w:rFonts w:ascii="Arial" w:hAnsi="Arial" w:cs="Arial"/>
          <w:color w:val="000000"/>
          <w:szCs w:val="24"/>
          <w:lang w:eastAsia="es-CO"/>
        </w:rPr>
        <w:t>adversa a los intereses de</w:t>
      </w:r>
      <w:r w:rsidR="00E2264A">
        <w:rPr>
          <w:rFonts w:ascii="Arial" w:hAnsi="Arial" w:cs="Arial"/>
          <w:color w:val="000000"/>
          <w:szCs w:val="24"/>
          <w:lang w:eastAsia="es-CO"/>
        </w:rPr>
        <w:t xml:space="preserve"> </w:t>
      </w:r>
      <w:r w:rsidRPr="00040DA8">
        <w:rPr>
          <w:rFonts w:ascii="Arial" w:hAnsi="Arial" w:cs="Arial"/>
          <w:color w:val="000000"/>
          <w:szCs w:val="24"/>
          <w:lang w:eastAsia="es-CO"/>
        </w:rPr>
        <w:t>l</w:t>
      </w:r>
      <w:r w:rsidR="00E2264A">
        <w:rPr>
          <w:rFonts w:ascii="Arial" w:hAnsi="Arial" w:cs="Arial"/>
          <w:color w:val="000000"/>
          <w:szCs w:val="24"/>
          <w:lang w:eastAsia="es-CO"/>
        </w:rPr>
        <w:t>a</w:t>
      </w:r>
      <w:r w:rsidRPr="00040DA8">
        <w:rPr>
          <w:rFonts w:ascii="Arial" w:hAnsi="Arial" w:cs="Arial"/>
          <w:color w:val="000000"/>
          <w:szCs w:val="24"/>
          <w:lang w:eastAsia="es-CO"/>
        </w:rPr>
        <w:t xml:space="preserve"> </w:t>
      </w:r>
      <w:r w:rsidR="002559C4">
        <w:rPr>
          <w:rFonts w:ascii="Arial" w:hAnsi="Arial" w:cs="Arial"/>
          <w:color w:val="000000"/>
          <w:szCs w:val="24"/>
          <w:lang w:eastAsia="es-CO"/>
        </w:rPr>
        <w:t>Colpensiones</w:t>
      </w:r>
      <w:r w:rsidRPr="00040DA8">
        <w:rPr>
          <w:rFonts w:ascii="Arial" w:hAnsi="Arial" w:cs="Arial"/>
          <w:color w:val="000000"/>
          <w:szCs w:val="24"/>
          <w:lang w:eastAsia="es-CO"/>
        </w:rPr>
        <w:t>.</w:t>
      </w:r>
    </w:p>
    <w:p w:rsidR="002559C4" w:rsidRDefault="002559C4" w:rsidP="002D566E">
      <w:pPr>
        <w:shd w:val="clear" w:color="auto" w:fill="FFFFFF"/>
        <w:spacing w:line="276" w:lineRule="auto"/>
        <w:contextualSpacing/>
        <w:jc w:val="both"/>
        <w:rPr>
          <w:rFonts w:ascii="Arial" w:hAnsi="Arial" w:cs="Arial"/>
          <w:color w:val="000000"/>
          <w:szCs w:val="24"/>
          <w:lang w:eastAsia="es-CO"/>
        </w:rPr>
      </w:pPr>
    </w:p>
    <w:p w:rsidR="002559C4" w:rsidRPr="002559C4" w:rsidRDefault="002559C4" w:rsidP="002D566E">
      <w:pPr>
        <w:shd w:val="clear" w:color="auto" w:fill="FFFFFF"/>
        <w:spacing w:line="276" w:lineRule="auto"/>
        <w:contextualSpacing/>
        <w:jc w:val="both"/>
        <w:rPr>
          <w:rFonts w:ascii="Arial" w:hAnsi="Arial" w:cs="Arial"/>
          <w:b/>
          <w:color w:val="000000"/>
          <w:szCs w:val="24"/>
          <w:lang w:eastAsia="es-CO"/>
        </w:rPr>
      </w:pPr>
      <w:r w:rsidRPr="002559C4">
        <w:rPr>
          <w:rFonts w:ascii="Arial" w:hAnsi="Arial" w:cs="Arial"/>
          <w:b/>
          <w:color w:val="000000"/>
          <w:szCs w:val="24"/>
          <w:lang w:eastAsia="es-CO"/>
        </w:rPr>
        <w:t>1.4. Síntesis del recurso de apelación</w:t>
      </w:r>
    </w:p>
    <w:p w:rsidR="00764F78" w:rsidRDefault="00764F78" w:rsidP="002D566E">
      <w:pPr>
        <w:shd w:val="clear" w:color="auto" w:fill="FFFFFF"/>
        <w:spacing w:line="276" w:lineRule="auto"/>
        <w:contextualSpacing/>
        <w:jc w:val="both"/>
        <w:rPr>
          <w:rFonts w:ascii="Arial" w:hAnsi="Arial" w:cs="Arial"/>
          <w:color w:val="000000"/>
          <w:szCs w:val="24"/>
          <w:lang w:eastAsia="es-CO"/>
        </w:rPr>
      </w:pPr>
    </w:p>
    <w:p w:rsidR="00F35602" w:rsidRPr="002559C4" w:rsidRDefault="002559C4" w:rsidP="002D566E">
      <w:pPr>
        <w:shd w:val="clear" w:color="auto" w:fill="FFFFFF"/>
        <w:spacing w:line="276" w:lineRule="auto"/>
        <w:contextualSpacing/>
        <w:jc w:val="both"/>
        <w:rPr>
          <w:rFonts w:ascii="Arial" w:hAnsi="Arial" w:cs="Arial"/>
          <w:color w:val="000000"/>
          <w:szCs w:val="24"/>
          <w:lang w:eastAsia="es-CO"/>
        </w:rPr>
      </w:pPr>
      <w:r w:rsidRPr="002559C4">
        <w:rPr>
          <w:rFonts w:ascii="Arial" w:hAnsi="Arial" w:cs="Arial"/>
          <w:color w:val="000000"/>
          <w:szCs w:val="24"/>
          <w:lang w:eastAsia="es-CO"/>
        </w:rPr>
        <w:lastRenderedPageBreak/>
        <w:t xml:space="preserve">La parte actora interpuso recurso de apelación parcial con el objeto de </w:t>
      </w:r>
      <w:r w:rsidR="00F35602">
        <w:rPr>
          <w:rFonts w:ascii="Arial" w:hAnsi="Arial" w:cs="Arial"/>
          <w:color w:val="000000"/>
          <w:szCs w:val="24"/>
          <w:lang w:eastAsia="es-CO"/>
        </w:rPr>
        <w:t>que se acceda a la condena en costas en contra de Colpensiones, porque conforme con el artículo 365 del C.G.P. que se aplica por remisión en materia laboral, dicha condena es objetiva respecto de la parte que es vencida en juicio y además, en el presente asunto la entidad propuso excepciones y tenía conocimiento de la posibilidad de acceder a las pretensiones del actor de acuerdo al concepto que ella misma expidió y se citó en la demanda.</w:t>
      </w:r>
    </w:p>
    <w:p w:rsidR="002559C4" w:rsidRDefault="002559C4" w:rsidP="002D566E">
      <w:pPr>
        <w:shd w:val="clear" w:color="auto" w:fill="FFFFFF"/>
        <w:spacing w:line="276" w:lineRule="auto"/>
        <w:contextualSpacing/>
        <w:jc w:val="both"/>
        <w:rPr>
          <w:rFonts w:ascii="Arial" w:hAnsi="Arial" w:cs="Arial"/>
          <w:color w:val="000000"/>
          <w:szCs w:val="24"/>
          <w:lang w:eastAsia="es-CO"/>
        </w:rPr>
      </w:pPr>
    </w:p>
    <w:p w:rsidR="00733AFD" w:rsidRDefault="00733AFD" w:rsidP="002D566E">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276A84" w:rsidRDefault="00276A84" w:rsidP="002D566E">
      <w:pPr>
        <w:shd w:val="clear" w:color="auto" w:fill="FFFFFF"/>
        <w:spacing w:line="276" w:lineRule="auto"/>
        <w:contextualSpacing/>
        <w:jc w:val="center"/>
        <w:rPr>
          <w:rFonts w:ascii="Arial" w:hAnsi="Arial" w:cs="Arial"/>
          <w:b/>
          <w:szCs w:val="24"/>
        </w:rPr>
      </w:pPr>
    </w:p>
    <w:p w:rsidR="00276A84" w:rsidRDefault="00276A84" w:rsidP="00276A84">
      <w:pPr>
        <w:shd w:val="clear" w:color="auto" w:fill="FFFFFF"/>
        <w:spacing w:line="276" w:lineRule="auto"/>
        <w:contextualSpacing/>
        <w:jc w:val="both"/>
        <w:rPr>
          <w:rFonts w:ascii="Arial" w:hAnsi="Arial" w:cs="Arial"/>
          <w:b/>
          <w:color w:val="000000"/>
          <w:szCs w:val="24"/>
          <w:lang w:eastAsia="es-CO"/>
        </w:rPr>
      </w:pPr>
      <w:r w:rsidRPr="00764F78">
        <w:rPr>
          <w:rFonts w:ascii="Arial" w:hAnsi="Arial" w:cs="Arial"/>
          <w:b/>
          <w:color w:val="000000"/>
          <w:szCs w:val="24"/>
          <w:lang w:eastAsia="es-CO"/>
        </w:rPr>
        <w:t>Cuestión Previa</w:t>
      </w:r>
    </w:p>
    <w:p w:rsidR="00276A84" w:rsidRDefault="00276A84" w:rsidP="00276A84">
      <w:pPr>
        <w:shd w:val="clear" w:color="auto" w:fill="FFFFFF"/>
        <w:spacing w:line="276" w:lineRule="auto"/>
        <w:contextualSpacing/>
        <w:jc w:val="both"/>
        <w:rPr>
          <w:rFonts w:ascii="Arial" w:hAnsi="Arial" w:cs="Arial"/>
          <w:b/>
          <w:color w:val="000000"/>
          <w:szCs w:val="24"/>
          <w:lang w:eastAsia="es-CO"/>
        </w:rPr>
      </w:pPr>
    </w:p>
    <w:p w:rsidR="00276A84" w:rsidRDefault="00276A84" w:rsidP="00276A84">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Dado que la competencia de esta Sala se encuentra delimitada de un lado, por los aspectos que resultaron desfavorables a Colpensiones en la decisión proferida por la a-quo, en virtud de que la revisión de la misma se realiza en </w:t>
      </w:r>
      <w:r w:rsidR="008B2939">
        <w:rPr>
          <w:rFonts w:ascii="Arial" w:hAnsi="Arial" w:cs="Arial"/>
          <w:color w:val="000000"/>
          <w:szCs w:val="24"/>
          <w:lang w:eastAsia="es-CO"/>
        </w:rPr>
        <w:t xml:space="preserve">razón </w:t>
      </w:r>
      <w:r>
        <w:rPr>
          <w:rFonts w:ascii="Arial" w:hAnsi="Arial" w:cs="Arial"/>
          <w:color w:val="000000"/>
          <w:szCs w:val="24"/>
          <w:lang w:eastAsia="es-CO"/>
        </w:rPr>
        <w:t>del grado jurisdiccional de consulta; solo se abordará el análisis de la procedencia de la pensión de invalidez en aplicación de la Ley vigente a la fecha de estructuración del estado de invalidez y en virtud de la aplicación del principio de la condición más beneficiosa, por lo tanto, se deja a un lado lo relacionado con la posibilidad de acceder al reconocimiento pensional conforme a las pretensiones subsidiarias de la demanda.</w:t>
      </w:r>
    </w:p>
    <w:p w:rsidR="00276A84" w:rsidRDefault="00276A84" w:rsidP="00276A84">
      <w:pPr>
        <w:shd w:val="clear" w:color="auto" w:fill="FFFFFF"/>
        <w:spacing w:line="276" w:lineRule="auto"/>
        <w:contextualSpacing/>
        <w:jc w:val="both"/>
        <w:rPr>
          <w:rFonts w:ascii="Arial" w:hAnsi="Arial" w:cs="Arial"/>
          <w:color w:val="000000"/>
          <w:szCs w:val="24"/>
          <w:lang w:eastAsia="es-CO"/>
        </w:rPr>
      </w:pPr>
    </w:p>
    <w:p w:rsidR="00276A84" w:rsidRDefault="00276A84" w:rsidP="00276A84">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Por su parte, en virtud de la alzada presentada, se abordará el análisis de la condena en costas en contra de Colpensiones.</w:t>
      </w:r>
    </w:p>
    <w:p w:rsidR="00276A84" w:rsidRPr="00C84DAD" w:rsidRDefault="00276A84" w:rsidP="002D566E">
      <w:pPr>
        <w:shd w:val="clear" w:color="auto" w:fill="FFFFFF"/>
        <w:spacing w:line="276" w:lineRule="auto"/>
        <w:contextualSpacing/>
        <w:jc w:val="center"/>
        <w:rPr>
          <w:rFonts w:ascii="Arial" w:hAnsi="Arial" w:cs="Arial"/>
          <w:b/>
          <w:szCs w:val="24"/>
        </w:rPr>
      </w:pPr>
    </w:p>
    <w:p w:rsidR="00733AFD" w:rsidRPr="00982149" w:rsidRDefault="00733AFD" w:rsidP="002D566E">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w:t>
      </w:r>
      <w:r w:rsidR="003C2430">
        <w:rPr>
          <w:rFonts w:ascii="Arial" w:hAnsi="Arial" w:cs="Arial"/>
          <w:b/>
          <w:sz w:val="24"/>
          <w:szCs w:val="24"/>
        </w:rPr>
        <w:t xml:space="preserve"> problema jurídico</w:t>
      </w: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3C2430">
        <w:rPr>
          <w:rFonts w:ascii="Arial" w:hAnsi="Arial" w:cs="Arial"/>
          <w:color w:val="000000"/>
          <w:szCs w:val="24"/>
          <w:lang w:eastAsia="es-CO"/>
        </w:rPr>
        <w:t xml:space="preserve">el </w:t>
      </w:r>
      <w:r w:rsidRPr="00AD3534">
        <w:rPr>
          <w:rFonts w:ascii="Arial" w:hAnsi="Arial" w:cs="Arial"/>
          <w:color w:val="000000"/>
          <w:szCs w:val="24"/>
          <w:lang w:eastAsia="es-CO"/>
        </w:rPr>
        <w:t xml:space="preserve">siguiente </w:t>
      </w:r>
      <w:r>
        <w:rPr>
          <w:rFonts w:ascii="Arial" w:hAnsi="Arial" w:cs="Arial"/>
          <w:color w:val="000000"/>
          <w:szCs w:val="24"/>
          <w:lang w:eastAsia="es-CO"/>
        </w:rPr>
        <w:t>interrogante:</w:t>
      </w:r>
    </w:p>
    <w:p w:rsidR="009E1BB1" w:rsidRDefault="00733AFD" w:rsidP="009E1BB1">
      <w:pPr>
        <w:tabs>
          <w:tab w:val="left" w:pos="0"/>
          <w:tab w:val="left" w:pos="8647"/>
        </w:tabs>
        <w:suppressAutoHyphens/>
        <w:spacing w:line="276" w:lineRule="auto"/>
        <w:ind w:right="51"/>
        <w:contextualSpacing/>
        <w:jc w:val="both"/>
        <w:rPr>
          <w:rFonts w:ascii="Arial" w:hAnsi="Arial" w:cs="Arial"/>
          <w:iCs/>
          <w:szCs w:val="24"/>
        </w:rPr>
      </w:pPr>
      <w:r w:rsidRPr="00334B97">
        <w:rPr>
          <w:rFonts w:ascii="Arial" w:hAnsi="Arial" w:cs="Arial"/>
          <w:iCs/>
          <w:szCs w:val="24"/>
        </w:rPr>
        <w:t>1.1.</w:t>
      </w:r>
      <w:r>
        <w:rPr>
          <w:rFonts w:ascii="Arial" w:hAnsi="Arial" w:cs="Arial"/>
          <w:iCs/>
          <w:szCs w:val="24"/>
        </w:rPr>
        <w:t xml:space="preserve"> </w:t>
      </w:r>
      <w:r w:rsidRPr="00334B97">
        <w:rPr>
          <w:rFonts w:ascii="Arial" w:hAnsi="Arial" w:cs="Arial"/>
          <w:szCs w:val="24"/>
        </w:rPr>
        <w:t xml:space="preserve">¿Resuelta procedente </w:t>
      </w:r>
      <w:r w:rsidR="00AE6984">
        <w:rPr>
          <w:rFonts w:ascii="Arial" w:hAnsi="Arial" w:cs="Arial"/>
          <w:szCs w:val="24"/>
        </w:rPr>
        <w:t xml:space="preserve">el reconocimiento de </w:t>
      </w:r>
      <w:r w:rsidRPr="00334B97">
        <w:rPr>
          <w:rFonts w:ascii="Arial" w:hAnsi="Arial" w:cs="Arial"/>
          <w:szCs w:val="24"/>
        </w:rPr>
        <w:t xml:space="preserve">la pensión de </w:t>
      </w:r>
      <w:r w:rsidR="00AE6984">
        <w:rPr>
          <w:rFonts w:ascii="Arial" w:hAnsi="Arial" w:cs="Arial"/>
          <w:szCs w:val="24"/>
        </w:rPr>
        <w:t xml:space="preserve">invalidez </w:t>
      </w:r>
      <w:r w:rsidRPr="00334B97">
        <w:rPr>
          <w:rFonts w:ascii="Arial" w:hAnsi="Arial" w:cs="Arial"/>
          <w:szCs w:val="24"/>
        </w:rPr>
        <w:t>conforme al Acuerdo 049 de 1990, en aplicación de la condición más beneficiosa</w:t>
      </w:r>
      <w:r>
        <w:rPr>
          <w:rFonts w:ascii="Arial" w:hAnsi="Arial" w:cs="Arial"/>
          <w:szCs w:val="24"/>
        </w:rPr>
        <w:t>,</w:t>
      </w:r>
      <w:r w:rsidRPr="009740CF">
        <w:rPr>
          <w:rFonts w:ascii="Arial" w:hAnsi="Arial" w:cs="Arial"/>
          <w:szCs w:val="24"/>
        </w:rPr>
        <w:t xml:space="preserve"> </w:t>
      </w:r>
      <w:r w:rsidR="009E1BB1" w:rsidRPr="009740CF">
        <w:rPr>
          <w:rFonts w:ascii="Arial" w:hAnsi="Arial" w:cs="Arial"/>
          <w:szCs w:val="24"/>
        </w:rPr>
        <w:t xml:space="preserve">cuando </w:t>
      </w:r>
      <w:r w:rsidR="00AE6984">
        <w:rPr>
          <w:rFonts w:ascii="Arial" w:hAnsi="Arial" w:cs="Arial"/>
          <w:szCs w:val="24"/>
        </w:rPr>
        <w:t xml:space="preserve">la estructuración de la PCL </w:t>
      </w:r>
      <w:r w:rsidR="009E1BB1" w:rsidRPr="009740CF">
        <w:rPr>
          <w:rFonts w:ascii="Arial" w:hAnsi="Arial" w:cs="Arial"/>
          <w:szCs w:val="24"/>
        </w:rPr>
        <w:t xml:space="preserve">se produjo en vigencia de la Ley </w:t>
      </w:r>
      <w:r w:rsidR="00AE6984">
        <w:rPr>
          <w:rFonts w:ascii="Arial" w:hAnsi="Arial" w:cs="Arial"/>
          <w:szCs w:val="24"/>
        </w:rPr>
        <w:t>860</w:t>
      </w:r>
      <w:r w:rsidR="009E1BB1" w:rsidRPr="009740CF">
        <w:rPr>
          <w:rFonts w:ascii="Arial" w:hAnsi="Arial" w:cs="Arial"/>
          <w:szCs w:val="24"/>
        </w:rPr>
        <w:t xml:space="preserve"> de 2003</w:t>
      </w:r>
      <w:r w:rsidR="009E1BB1" w:rsidRPr="009740CF">
        <w:rPr>
          <w:rFonts w:ascii="Arial" w:hAnsi="Arial" w:cs="Arial"/>
          <w:iCs/>
          <w:szCs w:val="24"/>
        </w:rPr>
        <w:t>?</w:t>
      </w:r>
    </w:p>
    <w:p w:rsidR="00937657" w:rsidRDefault="00937657" w:rsidP="009E1BB1">
      <w:pPr>
        <w:tabs>
          <w:tab w:val="left" w:pos="0"/>
          <w:tab w:val="left" w:pos="8647"/>
        </w:tabs>
        <w:suppressAutoHyphens/>
        <w:spacing w:line="276" w:lineRule="auto"/>
        <w:ind w:right="51"/>
        <w:contextualSpacing/>
        <w:jc w:val="both"/>
        <w:rPr>
          <w:rFonts w:ascii="Arial" w:hAnsi="Arial" w:cs="Arial"/>
          <w:iCs/>
          <w:szCs w:val="24"/>
        </w:rPr>
      </w:pPr>
    </w:p>
    <w:p w:rsidR="00733AFD" w:rsidRDefault="00A85C4C" w:rsidP="002D566E">
      <w:pPr>
        <w:pStyle w:val="Textoindependiente"/>
        <w:spacing w:line="276" w:lineRule="auto"/>
        <w:contextualSpacing/>
        <w:rPr>
          <w:b/>
          <w:iCs/>
          <w:szCs w:val="24"/>
        </w:rPr>
      </w:pPr>
      <w:r w:rsidRPr="003773EE">
        <w:rPr>
          <w:b/>
          <w:iCs/>
          <w:szCs w:val="24"/>
        </w:rPr>
        <w:t>2. Solución a</w:t>
      </w:r>
      <w:r w:rsidR="00733AFD" w:rsidRPr="003773EE">
        <w:rPr>
          <w:b/>
          <w:iCs/>
          <w:szCs w:val="24"/>
        </w:rPr>
        <w:t>l problema jurídico</w:t>
      </w:r>
      <w:r w:rsidR="00733AFD" w:rsidRPr="00312238">
        <w:rPr>
          <w:b/>
          <w:iCs/>
          <w:szCs w:val="24"/>
        </w:rPr>
        <w:t xml:space="preserve"> </w:t>
      </w:r>
    </w:p>
    <w:p w:rsidR="008278D9" w:rsidRDefault="008278D9" w:rsidP="002D566E">
      <w:pPr>
        <w:pStyle w:val="Textoindependiente"/>
        <w:spacing w:line="276" w:lineRule="auto"/>
        <w:contextualSpacing/>
        <w:rPr>
          <w:b/>
          <w:iCs/>
          <w:szCs w:val="24"/>
        </w:rPr>
      </w:pPr>
    </w:p>
    <w:p w:rsidR="00733AFD" w:rsidRDefault="00733AFD" w:rsidP="002D566E">
      <w:pPr>
        <w:pStyle w:val="Textoindependiente"/>
        <w:spacing w:line="276" w:lineRule="auto"/>
        <w:contextualSpacing/>
        <w:rPr>
          <w:iCs/>
          <w:szCs w:val="24"/>
        </w:rPr>
      </w:pPr>
      <w:r w:rsidRPr="008E0CBF">
        <w:rPr>
          <w:iCs/>
          <w:szCs w:val="24"/>
        </w:rPr>
        <w:t>Con</w:t>
      </w:r>
      <w:r>
        <w:rPr>
          <w:iCs/>
          <w:szCs w:val="24"/>
        </w:rPr>
        <w:t xml:space="preserve"> el propósito de dar solución al</w:t>
      </w:r>
      <w:r w:rsidR="00A85C4C">
        <w:rPr>
          <w:iCs/>
          <w:szCs w:val="24"/>
        </w:rPr>
        <w:t xml:space="preserve"> anterior</w:t>
      </w:r>
      <w:r>
        <w:rPr>
          <w:iCs/>
          <w:szCs w:val="24"/>
        </w:rPr>
        <w:t xml:space="preserve"> </w:t>
      </w:r>
      <w:r w:rsidRPr="008E0CBF">
        <w:rPr>
          <w:iCs/>
          <w:szCs w:val="24"/>
        </w:rPr>
        <w:t>interrogante, se considera necesario precisar, los siguientes aspectos:</w:t>
      </w:r>
    </w:p>
    <w:p w:rsidR="00733AFD" w:rsidRDefault="00733AFD" w:rsidP="002D566E">
      <w:pPr>
        <w:pStyle w:val="Textoindependiente"/>
        <w:spacing w:line="276" w:lineRule="auto"/>
        <w:contextualSpacing/>
        <w:rPr>
          <w:iCs/>
          <w:szCs w:val="24"/>
        </w:rPr>
      </w:pPr>
    </w:p>
    <w:p w:rsidR="00C521EF" w:rsidRDefault="00C521EF" w:rsidP="0068173D">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Se encuentra acreditado </w:t>
      </w:r>
      <w:r w:rsidRPr="00AC486E">
        <w:rPr>
          <w:rFonts w:ascii="Arial" w:hAnsi="Arial" w:cs="Arial"/>
          <w:szCs w:val="24"/>
        </w:rPr>
        <w:t xml:space="preserve">que </w:t>
      </w:r>
      <w:r w:rsidR="00937657">
        <w:rPr>
          <w:rFonts w:ascii="Arial" w:hAnsi="Arial" w:cs="Arial"/>
          <w:szCs w:val="24"/>
        </w:rPr>
        <w:t xml:space="preserve">al señor Germán Valencia Cardona la Junta Regional de Calificación de Invalidez de Caldas, le dictaminó una PCL de origen común estructurada el </w:t>
      </w:r>
      <w:r w:rsidR="00342E16">
        <w:rPr>
          <w:rFonts w:ascii="Arial" w:hAnsi="Arial" w:cs="Arial"/>
          <w:szCs w:val="24"/>
        </w:rPr>
        <w:t>03/02/2006 –fl. 27 cd. 1-</w:t>
      </w:r>
      <w:r>
        <w:rPr>
          <w:rFonts w:ascii="Arial" w:hAnsi="Arial" w:cs="Arial"/>
          <w:szCs w:val="24"/>
        </w:rPr>
        <w:t xml:space="preserve">, </w:t>
      </w:r>
      <w:r w:rsidR="0068173D">
        <w:rPr>
          <w:rFonts w:ascii="Arial" w:hAnsi="Arial" w:cs="Arial"/>
          <w:szCs w:val="24"/>
        </w:rPr>
        <w:t>por lo tanto,</w:t>
      </w:r>
      <w:r w:rsidRPr="00AC486E">
        <w:rPr>
          <w:rFonts w:ascii="Arial" w:hAnsi="Arial" w:cs="Arial"/>
          <w:szCs w:val="24"/>
        </w:rPr>
        <w:t xml:space="preserve"> la normativa </w:t>
      </w:r>
      <w:r>
        <w:rPr>
          <w:rFonts w:ascii="Arial" w:hAnsi="Arial" w:cs="Arial"/>
          <w:szCs w:val="24"/>
        </w:rPr>
        <w:t xml:space="preserve">aplicable </w:t>
      </w:r>
      <w:r w:rsidRPr="00AC486E">
        <w:rPr>
          <w:rFonts w:ascii="Arial" w:hAnsi="Arial" w:cs="Arial"/>
          <w:szCs w:val="24"/>
        </w:rPr>
        <w:t xml:space="preserve">en esta actuación es el artículo </w:t>
      </w:r>
      <w:r>
        <w:rPr>
          <w:rFonts w:ascii="Arial" w:hAnsi="Arial" w:cs="Arial"/>
          <w:szCs w:val="24"/>
        </w:rPr>
        <w:t>1</w:t>
      </w:r>
      <w:r w:rsidR="00342E16">
        <w:rPr>
          <w:rFonts w:ascii="Arial" w:hAnsi="Arial" w:cs="Arial"/>
          <w:szCs w:val="24"/>
        </w:rPr>
        <w:t xml:space="preserve">° </w:t>
      </w:r>
      <w:r>
        <w:rPr>
          <w:rFonts w:ascii="Arial" w:hAnsi="Arial" w:cs="Arial"/>
          <w:szCs w:val="24"/>
        </w:rPr>
        <w:t xml:space="preserve">de </w:t>
      </w:r>
      <w:r w:rsidRPr="00AC486E">
        <w:rPr>
          <w:rFonts w:ascii="Arial" w:hAnsi="Arial" w:cs="Arial"/>
          <w:szCs w:val="24"/>
        </w:rPr>
        <w:t xml:space="preserve">la Ley </w:t>
      </w:r>
      <w:r w:rsidR="00342E16">
        <w:rPr>
          <w:rFonts w:ascii="Arial" w:hAnsi="Arial" w:cs="Arial"/>
          <w:szCs w:val="24"/>
        </w:rPr>
        <w:t>860</w:t>
      </w:r>
      <w:r w:rsidRPr="00AC486E">
        <w:rPr>
          <w:rFonts w:ascii="Arial" w:hAnsi="Arial" w:cs="Arial"/>
          <w:szCs w:val="24"/>
        </w:rPr>
        <w:t xml:space="preserve"> de 2003, que para los afiliados al sistema de seguridad social, exige haber cotizado 50 semanas dentro de los 3 años anteriores a su deceso y</w:t>
      </w:r>
      <w:r>
        <w:rPr>
          <w:rFonts w:ascii="Arial" w:hAnsi="Arial" w:cs="Arial"/>
          <w:szCs w:val="24"/>
        </w:rPr>
        <w:t xml:space="preserve">, conforme al artículo </w:t>
      </w:r>
      <w:r w:rsidR="00342E16">
        <w:rPr>
          <w:rFonts w:ascii="Arial" w:hAnsi="Arial" w:cs="Arial"/>
          <w:szCs w:val="24"/>
        </w:rPr>
        <w:t>38 de la Ley 100/93</w:t>
      </w:r>
      <w:r>
        <w:rPr>
          <w:rFonts w:ascii="Arial" w:hAnsi="Arial" w:cs="Arial"/>
          <w:szCs w:val="24"/>
        </w:rPr>
        <w:t xml:space="preserve">, </w:t>
      </w:r>
      <w:r w:rsidR="00342E16">
        <w:rPr>
          <w:rFonts w:ascii="Arial" w:hAnsi="Arial" w:cs="Arial"/>
          <w:szCs w:val="24"/>
        </w:rPr>
        <w:t>una pérdida de la capacidad laboral superior al 50%, requisito que como ya se advirtió se encuentra satisfecho.</w:t>
      </w:r>
    </w:p>
    <w:p w:rsidR="00C521EF" w:rsidRDefault="00C521EF" w:rsidP="00C521EF">
      <w:pPr>
        <w:autoSpaceDE w:val="0"/>
        <w:autoSpaceDN w:val="0"/>
        <w:adjustRightInd w:val="0"/>
        <w:spacing w:line="276" w:lineRule="auto"/>
        <w:contextualSpacing/>
        <w:jc w:val="both"/>
        <w:rPr>
          <w:rFonts w:ascii="Arial" w:hAnsi="Arial" w:cs="Arial"/>
          <w:szCs w:val="24"/>
        </w:rPr>
      </w:pPr>
    </w:p>
    <w:p w:rsidR="00C521EF" w:rsidRDefault="00C521EF" w:rsidP="00C521EF">
      <w:pPr>
        <w:autoSpaceDE w:val="0"/>
        <w:autoSpaceDN w:val="0"/>
        <w:adjustRightInd w:val="0"/>
        <w:spacing w:line="276" w:lineRule="auto"/>
        <w:contextualSpacing/>
        <w:jc w:val="both"/>
        <w:rPr>
          <w:rFonts w:ascii="Arial" w:hAnsi="Arial" w:cs="Arial"/>
          <w:szCs w:val="24"/>
        </w:rPr>
      </w:pPr>
      <w:r>
        <w:rPr>
          <w:rFonts w:ascii="Arial" w:hAnsi="Arial" w:cs="Arial"/>
          <w:szCs w:val="24"/>
        </w:rPr>
        <w:t>Conforme a lo anterior, debe determinarse en primer lugar si dentro de los 3 años anteriores a</w:t>
      </w:r>
      <w:r w:rsidR="002900CD">
        <w:rPr>
          <w:rFonts w:ascii="Arial" w:hAnsi="Arial" w:cs="Arial"/>
          <w:szCs w:val="24"/>
        </w:rPr>
        <w:t xml:space="preserve"> </w:t>
      </w:r>
      <w:r>
        <w:rPr>
          <w:rFonts w:ascii="Arial" w:hAnsi="Arial" w:cs="Arial"/>
          <w:szCs w:val="24"/>
        </w:rPr>
        <w:t>l</w:t>
      </w:r>
      <w:r w:rsidR="002900CD">
        <w:rPr>
          <w:rFonts w:ascii="Arial" w:hAnsi="Arial" w:cs="Arial"/>
          <w:szCs w:val="24"/>
        </w:rPr>
        <w:t>a</w:t>
      </w:r>
      <w:r>
        <w:rPr>
          <w:rFonts w:ascii="Arial" w:hAnsi="Arial" w:cs="Arial"/>
          <w:szCs w:val="24"/>
        </w:rPr>
        <w:t xml:space="preserve"> </w:t>
      </w:r>
      <w:r w:rsidR="00342E16">
        <w:rPr>
          <w:rFonts w:ascii="Arial" w:hAnsi="Arial" w:cs="Arial"/>
          <w:szCs w:val="24"/>
        </w:rPr>
        <w:t xml:space="preserve">estructuración de la invalidez </w:t>
      </w:r>
      <w:r>
        <w:rPr>
          <w:rFonts w:ascii="Arial" w:hAnsi="Arial" w:cs="Arial"/>
          <w:szCs w:val="24"/>
        </w:rPr>
        <w:t xml:space="preserve">del señor </w:t>
      </w:r>
      <w:r w:rsidR="00342E16">
        <w:rPr>
          <w:rFonts w:ascii="Arial" w:hAnsi="Arial" w:cs="Arial"/>
          <w:szCs w:val="24"/>
        </w:rPr>
        <w:t>Germán Valencia Cardona</w:t>
      </w:r>
      <w:r>
        <w:rPr>
          <w:rFonts w:ascii="Arial" w:hAnsi="Arial" w:cs="Arial"/>
          <w:szCs w:val="24"/>
        </w:rPr>
        <w:t xml:space="preserve">, </w:t>
      </w:r>
      <w:r>
        <w:rPr>
          <w:rFonts w:ascii="Arial" w:hAnsi="Arial" w:cs="Arial"/>
          <w:szCs w:val="24"/>
        </w:rPr>
        <w:lastRenderedPageBreak/>
        <w:t xml:space="preserve">comprendido entre el </w:t>
      </w:r>
      <w:r w:rsidR="00342E16">
        <w:rPr>
          <w:rFonts w:ascii="Arial" w:hAnsi="Arial" w:cs="Arial"/>
          <w:szCs w:val="24"/>
        </w:rPr>
        <w:t xml:space="preserve">03/02/2006 </w:t>
      </w:r>
      <w:r>
        <w:rPr>
          <w:rFonts w:ascii="Arial" w:hAnsi="Arial" w:cs="Arial"/>
          <w:szCs w:val="24"/>
        </w:rPr>
        <w:t>y la misma fecha de 20</w:t>
      </w:r>
      <w:r w:rsidR="008278D9">
        <w:rPr>
          <w:rFonts w:ascii="Arial" w:hAnsi="Arial" w:cs="Arial"/>
          <w:szCs w:val="24"/>
        </w:rPr>
        <w:t>0</w:t>
      </w:r>
      <w:r w:rsidR="00342E16">
        <w:rPr>
          <w:rFonts w:ascii="Arial" w:hAnsi="Arial" w:cs="Arial"/>
          <w:szCs w:val="24"/>
        </w:rPr>
        <w:t>3</w:t>
      </w:r>
      <w:r>
        <w:rPr>
          <w:rFonts w:ascii="Arial" w:hAnsi="Arial" w:cs="Arial"/>
          <w:szCs w:val="24"/>
        </w:rPr>
        <w:t>, alcanzó a reunir 50 semanas de cotización, para lo cual</w:t>
      </w:r>
      <w:r w:rsidR="00E76099">
        <w:rPr>
          <w:rFonts w:ascii="Arial" w:hAnsi="Arial" w:cs="Arial"/>
          <w:szCs w:val="24"/>
        </w:rPr>
        <w:t xml:space="preserve">, </w:t>
      </w:r>
      <w:r w:rsidR="008278D9">
        <w:rPr>
          <w:rFonts w:ascii="Arial" w:hAnsi="Arial" w:cs="Arial"/>
          <w:szCs w:val="24"/>
        </w:rPr>
        <w:t>conforme al análisis efectuado en primera instancia</w:t>
      </w:r>
      <w:r w:rsidR="008B2939">
        <w:rPr>
          <w:rFonts w:ascii="Arial" w:hAnsi="Arial" w:cs="Arial"/>
          <w:szCs w:val="24"/>
        </w:rPr>
        <w:t>,</w:t>
      </w:r>
      <w:r w:rsidR="008278D9">
        <w:rPr>
          <w:rFonts w:ascii="Arial" w:hAnsi="Arial" w:cs="Arial"/>
          <w:szCs w:val="24"/>
        </w:rPr>
        <w:t xml:space="preserve"> que además se comparte en esta sede</w:t>
      </w:r>
      <w:r>
        <w:rPr>
          <w:rFonts w:ascii="Arial" w:hAnsi="Arial" w:cs="Arial"/>
          <w:szCs w:val="24"/>
        </w:rPr>
        <w:t xml:space="preserve">, se </w:t>
      </w:r>
      <w:r w:rsidR="008278D9">
        <w:rPr>
          <w:rFonts w:ascii="Arial" w:hAnsi="Arial" w:cs="Arial"/>
          <w:szCs w:val="24"/>
        </w:rPr>
        <w:t xml:space="preserve">encuentra </w:t>
      </w:r>
      <w:r>
        <w:rPr>
          <w:rFonts w:ascii="Arial" w:hAnsi="Arial" w:cs="Arial"/>
          <w:szCs w:val="24"/>
        </w:rPr>
        <w:t>que dentro de ese lapso no registra ni una sola cotización</w:t>
      </w:r>
      <w:r w:rsidR="00C90579">
        <w:rPr>
          <w:rFonts w:ascii="Arial" w:hAnsi="Arial" w:cs="Arial"/>
          <w:szCs w:val="24"/>
        </w:rPr>
        <w:t xml:space="preserve">, como quiera que la última fue </w:t>
      </w:r>
      <w:r>
        <w:rPr>
          <w:rFonts w:ascii="Arial" w:hAnsi="Arial" w:cs="Arial"/>
          <w:szCs w:val="24"/>
        </w:rPr>
        <w:t xml:space="preserve">efectuada para el ciclo de </w:t>
      </w:r>
      <w:r w:rsidR="00342E16">
        <w:rPr>
          <w:rFonts w:ascii="Arial" w:hAnsi="Arial" w:cs="Arial"/>
          <w:szCs w:val="24"/>
        </w:rPr>
        <w:t xml:space="preserve">mayo </w:t>
      </w:r>
      <w:r>
        <w:rPr>
          <w:rFonts w:ascii="Arial" w:hAnsi="Arial" w:cs="Arial"/>
          <w:szCs w:val="24"/>
        </w:rPr>
        <w:t>de 19</w:t>
      </w:r>
      <w:r w:rsidR="008278D9">
        <w:rPr>
          <w:rFonts w:ascii="Arial" w:hAnsi="Arial" w:cs="Arial"/>
          <w:szCs w:val="24"/>
        </w:rPr>
        <w:t>8</w:t>
      </w:r>
      <w:r w:rsidR="00342E16">
        <w:rPr>
          <w:rFonts w:ascii="Arial" w:hAnsi="Arial" w:cs="Arial"/>
          <w:szCs w:val="24"/>
        </w:rPr>
        <w:t>8</w:t>
      </w:r>
      <w:r>
        <w:rPr>
          <w:rFonts w:ascii="Arial" w:hAnsi="Arial" w:cs="Arial"/>
          <w:szCs w:val="24"/>
        </w:rPr>
        <w:t xml:space="preserve">, con lo cual resulta fácil colegir que no satisfizo </w:t>
      </w:r>
      <w:r w:rsidR="00342E16">
        <w:rPr>
          <w:rFonts w:ascii="Arial" w:hAnsi="Arial" w:cs="Arial"/>
          <w:szCs w:val="24"/>
        </w:rPr>
        <w:t>las exigencias del artículo 1°</w:t>
      </w:r>
      <w:r w:rsidRPr="00AC486E">
        <w:rPr>
          <w:rFonts w:ascii="Arial" w:hAnsi="Arial" w:cs="Arial"/>
          <w:szCs w:val="24"/>
        </w:rPr>
        <w:t xml:space="preserve"> de la Ley </w:t>
      </w:r>
      <w:r w:rsidR="00342E16">
        <w:rPr>
          <w:rFonts w:ascii="Arial" w:hAnsi="Arial" w:cs="Arial"/>
          <w:szCs w:val="24"/>
        </w:rPr>
        <w:t>860</w:t>
      </w:r>
      <w:r w:rsidRPr="00AC486E">
        <w:rPr>
          <w:rFonts w:ascii="Arial" w:hAnsi="Arial" w:cs="Arial"/>
          <w:szCs w:val="24"/>
        </w:rPr>
        <w:t xml:space="preserve"> de 2003</w:t>
      </w:r>
      <w:r>
        <w:rPr>
          <w:rFonts w:ascii="Arial" w:hAnsi="Arial" w:cs="Arial"/>
          <w:szCs w:val="24"/>
        </w:rPr>
        <w:t>.</w:t>
      </w:r>
    </w:p>
    <w:p w:rsidR="00C521EF" w:rsidRDefault="00C521EF" w:rsidP="00C521EF">
      <w:pPr>
        <w:autoSpaceDE w:val="0"/>
        <w:autoSpaceDN w:val="0"/>
        <w:adjustRightInd w:val="0"/>
        <w:spacing w:line="276" w:lineRule="auto"/>
        <w:contextualSpacing/>
        <w:jc w:val="both"/>
        <w:rPr>
          <w:rFonts w:ascii="Arial" w:hAnsi="Arial" w:cs="Arial"/>
          <w:szCs w:val="24"/>
        </w:rPr>
      </w:pPr>
    </w:p>
    <w:p w:rsidR="00C521EF" w:rsidRDefault="00C521EF" w:rsidP="00C521EF">
      <w:pPr>
        <w:autoSpaceDE w:val="0"/>
        <w:autoSpaceDN w:val="0"/>
        <w:adjustRightInd w:val="0"/>
        <w:spacing w:line="276" w:lineRule="auto"/>
        <w:contextualSpacing/>
        <w:jc w:val="both"/>
        <w:rPr>
          <w:rFonts w:ascii="Arial" w:hAnsi="Arial" w:cs="Arial"/>
          <w:szCs w:val="24"/>
        </w:rPr>
      </w:pPr>
      <w:r>
        <w:rPr>
          <w:rFonts w:ascii="Arial" w:hAnsi="Arial" w:cs="Arial"/>
          <w:szCs w:val="24"/>
        </w:rPr>
        <w:t>Sin embargo, teniendo en cuenta</w:t>
      </w:r>
      <w:r w:rsidR="008B2939">
        <w:rPr>
          <w:rFonts w:ascii="Arial" w:hAnsi="Arial" w:cs="Arial"/>
          <w:szCs w:val="24"/>
        </w:rPr>
        <w:t>,</w:t>
      </w:r>
      <w:r>
        <w:rPr>
          <w:rFonts w:ascii="Arial" w:hAnsi="Arial" w:cs="Arial"/>
          <w:szCs w:val="24"/>
        </w:rPr>
        <w:t xml:space="preserve"> </w:t>
      </w:r>
      <w:r w:rsidR="00952029">
        <w:rPr>
          <w:rFonts w:ascii="Arial" w:hAnsi="Arial" w:cs="Arial"/>
          <w:szCs w:val="24"/>
        </w:rPr>
        <w:t xml:space="preserve">según se indicó previamente, que la decisión revisada condenó a Colpensiones al reconocimiento de la pensión de invalidez en </w:t>
      </w:r>
      <w:r>
        <w:rPr>
          <w:rFonts w:ascii="Arial" w:hAnsi="Arial" w:cs="Arial"/>
          <w:szCs w:val="24"/>
        </w:rPr>
        <w:t>aplicación del principio de la condición más beneficiosa, se analizará su procedibilidad en el caso concreto.</w:t>
      </w:r>
    </w:p>
    <w:p w:rsidR="00E84DB5" w:rsidRDefault="00E84DB5" w:rsidP="00C521EF">
      <w:pPr>
        <w:autoSpaceDE w:val="0"/>
        <w:autoSpaceDN w:val="0"/>
        <w:adjustRightInd w:val="0"/>
        <w:spacing w:line="276" w:lineRule="auto"/>
        <w:contextualSpacing/>
        <w:jc w:val="both"/>
        <w:rPr>
          <w:rFonts w:ascii="Arial" w:hAnsi="Arial" w:cs="Arial"/>
          <w:szCs w:val="24"/>
        </w:rPr>
      </w:pPr>
    </w:p>
    <w:p w:rsidR="00C521EF" w:rsidRDefault="00C521EF" w:rsidP="008278D9">
      <w:pPr>
        <w:autoSpaceDE w:val="0"/>
        <w:autoSpaceDN w:val="0"/>
        <w:adjustRightInd w:val="0"/>
        <w:spacing w:line="276" w:lineRule="auto"/>
        <w:contextualSpacing/>
        <w:jc w:val="both"/>
        <w:rPr>
          <w:rFonts w:ascii="Arial" w:hAnsi="Arial" w:cs="Arial"/>
          <w:color w:val="000000"/>
          <w:szCs w:val="24"/>
          <w:lang w:val="es-ES"/>
        </w:rPr>
      </w:pPr>
      <w:r>
        <w:rPr>
          <w:rFonts w:ascii="Arial" w:hAnsi="Arial" w:cs="Arial"/>
          <w:szCs w:val="24"/>
        </w:rPr>
        <w:t>Así pues, frente a</w:t>
      </w:r>
      <w:r w:rsidR="008278D9">
        <w:rPr>
          <w:rFonts w:ascii="Arial" w:hAnsi="Arial" w:cs="Arial"/>
          <w:szCs w:val="24"/>
        </w:rPr>
        <w:t>l referido principio</w:t>
      </w:r>
      <w:r>
        <w:rPr>
          <w:rFonts w:ascii="Arial" w:hAnsi="Arial" w:cs="Arial"/>
          <w:szCs w:val="24"/>
        </w:rPr>
        <w:t>, ha sostenido</w:t>
      </w:r>
      <w:r w:rsidR="008278D9">
        <w:rPr>
          <w:rFonts w:ascii="Arial" w:hAnsi="Arial" w:cs="Arial"/>
          <w:szCs w:val="24"/>
        </w:rPr>
        <w:t xml:space="preserve"> asiduamente</w:t>
      </w:r>
      <w:r>
        <w:rPr>
          <w:rFonts w:ascii="Arial" w:hAnsi="Arial" w:cs="Arial"/>
          <w:szCs w:val="24"/>
        </w:rPr>
        <w:t xml:space="preserve"> la Sala de Casación Labor</w:t>
      </w:r>
      <w:r w:rsidR="008278D9">
        <w:rPr>
          <w:rFonts w:ascii="Arial" w:hAnsi="Arial" w:cs="Arial"/>
          <w:szCs w:val="24"/>
        </w:rPr>
        <w:t>al de Corte Suprema de Justicia</w:t>
      </w:r>
      <w:r w:rsidRPr="00DD3634">
        <w:rPr>
          <w:rStyle w:val="Refdenotaalpie"/>
          <w:rFonts w:ascii="Arial" w:hAnsi="Arial" w:cs="Arial"/>
          <w:szCs w:val="24"/>
        </w:rPr>
        <w:footnoteReference w:id="6"/>
      </w:r>
      <w:r w:rsidR="008278D9">
        <w:rPr>
          <w:rFonts w:ascii="Arial" w:hAnsi="Arial" w:cs="Arial"/>
          <w:szCs w:val="24"/>
        </w:rPr>
        <w:t xml:space="preserve"> que </w:t>
      </w:r>
      <w:r w:rsidRPr="007B1977">
        <w:rPr>
          <w:rFonts w:ascii="Arial" w:hAnsi="Arial" w:cs="Arial"/>
          <w:color w:val="000000"/>
          <w:szCs w:val="24"/>
          <w:lang w:val="es-ES"/>
        </w:rPr>
        <w:t xml:space="preserve">el </w:t>
      </w:r>
      <w:r w:rsidR="008278D9">
        <w:rPr>
          <w:rFonts w:ascii="Arial" w:hAnsi="Arial" w:cs="Arial"/>
          <w:color w:val="000000"/>
          <w:szCs w:val="24"/>
          <w:lang w:val="es-ES"/>
        </w:rPr>
        <w:t xml:space="preserve">mismo </w:t>
      </w:r>
      <w:r w:rsidRPr="007B1977">
        <w:rPr>
          <w:rFonts w:ascii="Arial" w:hAnsi="Arial" w:cs="Arial"/>
          <w:color w:val="000000"/>
          <w:szCs w:val="24"/>
          <w:lang w:val="es-ES"/>
        </w:rPr>
        <w:t>no le permite al juzgador aplicar a un caso en particular cualquier norma legal que en el pasado haya regulado el asunto, sino que, de darse las condiciones necesarias para su aplicación, ello sería respecto a la norma inmediatamente anterior a la vigente en el momento</w:t>
      </w:r>
      <w:r>
        <w:rPr>
          <w:rFonts w:ascii="Arial" w:hAnsi="Arial" w:cs="Arial"/>
          <w:color w:val="000000"/>
          <w:szCs w:val="24"/>
          <w:lang w:val="es-ES"/>
        </w:rPr>
        <w:t xml:space="preserve"> en que se estructuró el derecho, tesis que se comparte y no la de la Corte Constitucional, por ser aquel el órgano de cierre de la jurisdicción laboral.</w:t>
      </w:r>
    </w:p>
    <w:p w:rsidR="00C521EF" w:rsidRDefault="00C521EF"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C521EF" w:rsidRPr="00FA5FE5" w:rsidRDefault="00C521EF"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Respecto del valor normativo de las sentencias de la Corte Suprema de Justicia, inclusive, su homóloga constitucional ha manifestado</w:t>
      </w:r>
      <w:r w:rsidRPr="00FA5FE5">
        <w:rPr>
          <w:rStyle w:val="Refdenotaalpie"/>
          <w:rFonts w:ascii="Arial" w:hAnsi="Arial" w:cs="Arial"/>
          <w:color w:val="000000"/>
          <w:szCs w:val="24"/>
          <w:lang w:val="es-ES"/>
        </w:rPr>
        <w:footnoteReference w:id="7"/>
      </w:r>
      <w:r w:rsidRPr="00FA5FE5">
        <w:rPr>
          <w:rFonts w:ascii="Arial" w:hAnsi="Arial" w:cs="Arial"/>
          <w:color w:val="000000"/>
          <w:szCs w:val="24"/>
          <w:lang w:val="es-ES"/>
        </w:rPr>
        <w:t xml:space="preserve"> que las decisiones adoptadas por la primera, deben ser atendidas por todos los jueces que conforman esa jurisdicción, sin que puedan apartarse de ellas a su arbitrio, pues ello solo es posible bajo un sólido argumento justificativo.</w:t>
      </w:r>
    </w:p>
    <w:p w:rsidR="00FA5FE5" w:rsidRPr="00FA5FE5" w:rsidRDefault="00FA5FE5"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C521EF" w:rsidRDefault="00C521EF"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 xml:space="preserve">Ahora, frente a las sentencias de tutela proferidas por el Tribunal Constitucional, no existe duda que las mismas producen efectos inter </w:t>
      </w:r>
      <w:r w:rsidR="008B2939">
        <w:rPr>
          <w:rFonts w:ascii="Arial" w:hAnsi="Arial" w:cs="Arial"/>
          <w:color w:val="000000"/>
          <w:szCs w:val="24"/>
          <w:lang w:val="es-ES"/>
        </w:rPr>
        <w:t>partes</w:t>
      </w:r>
      <w:r w:rsidRPr="00FA5FE5">
        <w:rPr>
          <w:rFonts w:ascii="Arial" w:hAnsi="Arial" w:cs="Arial"/>
          <w:color w:val="000000"/>
          <w:szCs w:val="24"/>
          <w:lang w:val="es-ES"/>
        </w:rPr>
        <w:t xml:space="preserve"> pero acerca de las sentencias de unificación dictadas por esa misma Corporación, si bien revisten carácter obligatorio, ha de entenderse que lo es dentro de la esfera constitucional y no dentro del conocimiento de los procesos ordinarios, sin perjuicio de que puedan acatarse al compartirse sus argumentaciones, que no es este el caso.</w:t>
      </w:r>
    </w:p>
    <w:p w:rsidR="008278D9" w:rsidRDefault="008278D9"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1E4919" w:rsidRDefault="001E4919" w:rsidP="001E4919">
      <w:pPr>
        <w:autoSpaceDE w:val="0"/>
        <w:autoSpaceDN w:val="0"/>
        <w:adjustRightInd w:val="0"/>
        <w:spacing w:line="276" w:lineRule="auto"/>
        <w:contextualSpacing/>
        <w:jc w:val="both"/>
        <w:rPr>
          <w:rFonts w:ascii="Arial" w:hAnsi="Arial" w:cs="Arial"/>
          <w:color w:val="000000"/>
          <w:szCs w:val="24"/>
          <w:shd w:val="clear" w:color="auto" w:fill="FFFFFF"/>
        </w:rPr>
      </w:pPr>
      <w:r w:rsidRPr="001F00C4">
        <w:rPr>
          <w:rFonts w:ascii="Arial" w:hAnsi="Arial" w:cs="Arial"/>
          <w:color w:val="000000"/>
          <w:szCs w:val="24"/>
          <w:lang w:val="es-ES"/>
        </w:rPr>
        <w:t>Aunado a lo anterior, el Acto Legislativo 01 de 2005 dispone en la parte final del inciso 4</w:t>
      </w:r>
      <w:r w:rsidRPr="001F00C4">
        <w:rPr>
          <w:rFonts w:ascii="Arial" w:hAnsi="Arial" w:cs="Arial"/>
          <w:color w:val="000000"/>
          <w:sz w:val="22"/>
          <w:szCs w:val="22"/>
          <w:lang w:val="es-ES"/>
        </w:rPr>
        <w:t>° que “</w:t>
      </w:r>
      <w:r w:rsidRPr="001F00C4">
        <w:rPr>
          <w:rFonts w:ascii="Arial" w:hAnsi="Arial" w:cs="Arial"/>
          <w:i/>
          <w:color w:val="000000"/>
          <w:sz w:val="22"/>
          <w:szCs w:val="22"/>
          <w:shd w:val="clear" w:color="auto" w:fill="FFFFFF"/>
        </w:rPr>
        <w:t>Los requisitos y beneficios para adquirir el derecho a una pensión de invalidez o de sobrevivencia serán los establecidos por las leyes del Sistema General de Pensiones",</w:t>
      </w:r>
      <w:r>
        <w:t xml:space="preserve"> </w:t>
      </w:r>
      <w:r w:rsidRPr="001F00C4">
        <w:rPr>
          <w:rFonts w:ascii="Arial" w:hAnsi="Arial" w:cs="Arial"/>
          <w:szCs w:val="24"/>
          <w:lang w:val="es-AR"/>
        </w:rPr>
        <w:t>creado con la expedición de la Ley 100 de 1993</w:t>
      </w:r>
      <w:r w:rsidRPr="001F00C4">
        <w:rPr>
          <w:rFonts w:ascii="Arial" w:hAnsi="Arial" w:cs="Arial"/>
          <w:i/>
          <w:color w:val="000000"/>
          <w:szCs w:val="24"/>
          <w:shd w:val="clear" w:color="auto" w:fill="FFFFFF"/>
        </w:rPr>
        <w:t xml:space="preserve"> </w:t>
      </w:r>
      <w:r w:rsidRPr="001F00C4">
        <w:rPr>
          <w:rFonts w:ascii="Arial" w:hAnsi="Arial" w:cs="Arial"/>
          <w:color w:val="000000"/>
          <w:szCs w:val="24"/>
          <w:shd w:val="clear" w:color="auto" w:fill="FFFFFF"/>
        </w:rPr>
        <w:t xml:space="preserve">y desarrollado a partir del artículo 10 </w:t>
      </w:r>
      <w:r w:rsidRPr="001F00C4">
        <w:rPr>
          <w:rFonts w:ascii="Arial" w:hAnsi="Arial" w:cs="Arial"/>
          <w:i/>
          <w:color w:val="000000"/>
          <w:szCs w:val="24"/>
          <w:shd w:val="clear" w:color="auto" w:fill="FFFFFF"/>
        </w:rPr>
        <w:t>ibídem</w:t>
      </w:r>
      <w:r>
        <w:rPr>
          <w:rFonts w:ascii="Arial" w:hAnsi="Arial" w:cs="Arial"/>
          <w:color w:val="000000"/>
          <w:szCs w:val="24"/>
          <w:shd w:val="clear" w:color="auto" w:fill="FFFFFF"/>
        </w:rPr>
        <w:t>, lo que significa que él se encuentra constituido por esa normativa y las</w:t>
      </w:r>
      <w:r w:rsidRPr="001F00C4">
        <w:rPr>
          <w:rFonts w:ascii="Arial" w:hAnsi="Arial" w:cs="Arial"/>
          <w:color w:val="000000"/>
          <w:szCs w:val="24"/>
          <w:shd w:val="clear" w:color="auto" w:fill="FFFFFF"/>
        </w:rPr>
        <w:t xml:space="preserve"> modificaci</w:t>
      </w:r>
      <w:r>
        <w:rPr>
          <w:rFonts w:ascii="Arial" w:hAnsi="Arial" w:cs="Arial"/>
          <w:color w:val="000000"/>
          <w:szCs w:val="24"/>
          <w:shd w:val="clear" w:color="auto" w:fill="FFFFFF"/>
        </w:rPr>
        <w:t xml:space="preserve">ones </w:t>
      </w:r>
      <w:r w:rsidRPr="001F00C4">
        <w:rPr>
          <w:rFonts w:ascii="Arial" w:hAnsi="Arial" w:cs="Arial"/>
          <w:color w:val="000000"/>
          <w:szCs w:val="24"/>
          <w:shd w:val="clear" w:color="auto" w:fill="FFFFFF"/>
        </w:rPr>
        <w:t>introducida</w:t>
      </w:r>
      <w:r>
        <w:rPr>
          <w:rFonts w:ascii="Arial" w:hAnsi="Arial" w:cs="Arial"/>
          <w:color w:val="000000"/>
          <w:szCs w:val="24"/>
          <w:shd w:val="clear" w:color="auto" w:fill="FFFFFF"/>
        </w:rPr>
        <w:t>s</w:t>
      </w:r>
      <w:r w:rsidRPr="001F00C4">
        <w:rPr>
          <w:rFonts w:ascii="Arial" w:hAnsi="Arial" w:cs="Arial"/>
          <w:color w:val="000000"/>
          <w:szCs w:val="24"/>
          <w:shd w:val="clear" w:color="auto" w:fill="FFFFFF"/>
        </w:rPr>
        <w:t xml:space="preserve"> por la Ley 797 de 2003, de donde debe entender</w:t>
      </w:r>
      <w:r>
        <w:rPr>
          <w:rFonts w:ascii="Arial" w:hAnsi="Arial" w:cs="Arial"/>
          <w:color w:val="000000"/>
          <w:szCs w:val="24"/>
          <w:shd w:val="clear" w:color="auto" w:fill="FFFFFF"/>
        </w:rPr>
        <w:t>se</w:t>
      </w:r>
      <w:r w:rsidRPr="001F00C4">
        <w:rPr>
          <w:rFonts w:ascii="Arial" w:hAnsi="Arial" w:cs="Arial"/>
          <w:color w:val="000000"/>
          <w:szCs w:val="24"/>
          <w:shd w:val="clear" w:color="auto" w:fill="FFFFFF"/>
        </w:rPr>
        <w:t xml:space="preserve"> </w:t>
      </w:r>
      <w:r>
        <w:rPr>
          <w:rFonts w:ascii="Arial" w:hAnsi="Arial" w:cs="Arial"/>
          <w:color w:val="000000"/>
          <w:szCs w:val="24"/>
          <w:shd w:val="clear" w:color="auto" w:fill="FFFFFF"/>
        </w:rPr>
        <w:t>excluido el Acuerdo 049 de 1990, por ser anterior a estas.</w:t>
      </w:r>
    </w:p>
    <w:p w:rsidR="001E4919" w:rsidRDefault="001E4919" w:rsidP="001E4919">
      <w:pPr>
        <w:autoSpaceDE w:val="0"/>
        <w:autoSpaceDN w:val="0"/>
        <w:adjustRightInd w:val="0"/>
        <w:spacing w:line="276" w:lineRule="auto"/>
        <w:contextualSpacing/>
        <w:jc w:val="both"/>
        <w:rPr>
          <w:rFonts w:ascii="Arial" w:hAnsi="Arial" w:cs="Arial"/>
          <w:color w:val="000000"/>
          <w:szCs w:val="24"/>
          <w:shd w:val="clear" w:color="auto" w:fill="FFFFFF"/>
        </w:rPr>
      </w:pPr>
    </w:p>
    <w:p w:rsidR="008278D9" w:rsidRDefault="008278D9"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A</w:t>
      </w:r>
      <w:r w:rsidR="001E4919">
        <w:rPr>
          <w:rFonts w:ascii="Arial" w:hAnsi="Arial" w:cs="Arial"/>
          <w:color w:val="000000"/>
          <w:szCs w:val="24"/>
          <w:lang w:val="es-ES"/>
        </w:rPr>
        <w:t>hora,</w:t>
      </w:r>
      <w:r>
        <w:rPr>
          <w:rFonts w:ascii="Arial" w:hAnsi="Arial" w:cs="Arial"/>
          <w:color w:val="000000"/>
          <w:szCs w:val="24"/>
          <w:lang w:val="es-ES"/>
        </w:rPr>
        <w:t xml:space="preserve"> </w:t>
      </w:r>
      <w:r w:rsidR="00C8190C">
        <w:rPr>
          <w:rFonts w:ascii="Arial" w:hAnsi="Arial" w:cs="Arial"/>
          <w:color w:val="000000"/>
          <w:szCs w:val="24"/>
          <w:lang w:val="es-ES"/>
        </w:rPr>
        <w:t>el mismo órgano de cierre de esta especialidad más recientemente</w:t>
      </w:r>
      <w:r w:rsidR="00C8190C">
        <w:rPr>
          <w:rStyle w:val="Refdenotaalpie"/>
          <w:rFonts w:ascii="Arial" w:hAnsi="Arial" w:cs="Arial"/>
          <w:color w:val="000000"/>
          <w:szCs w:val="24"/>
          <w:lang w:val="es-ES"/>
        </w:rPr>
        <w:footnoteReference w:id="8"/>
      </w:r>
      <w:r w:rsidR="00C8190C">
        <w:rPr>
          <w:rFonts w:ascii="Arial" w:hAnsi="Arial" w:cs="Arial"/>
          <w:color w:val="000000"/>
          <w:szCs w:val="24"/>
          <w:lang w:val="es-ES"/>
        </w:rPr>
        <w:t xml:space="preserve"> </w:t>
      </w:r>
      <w:r w:rsidR="00B211C4">
        <w:rPr>
          <w:rFonts w:ascii="Arial" w:hAnsi="Arial" w:cs="Arial"/>
          <w:color w:val="000000"/>
          <w:szCs w:val="24"/>
          <w:lang w:val="es-ES"/>
        </w:rPr>
        <w:t>precisó que la aplicación del citado principio no era ilimitada, sino temporal, pues su finalidad es la de proteger a aquellas personas que tenían una situación jurídica</w:t>
      </w:r>
      <w:r w:rsidR="00CE7F0D" w:rsidRPr="00CE7F0D">
        <w:rPr>
          <w:rFonts w:ascii="Arial" w:hAnsi="Arial" w:cs="Arial"/>
          <w:color w:val="000000"/>
          <w:szCs w:val="24"/>
          <w:lang w:val="es-ES"/>
        </w:rPr>
        <w:t xml:space="preserve"> </w:t>
      </w:r>
      <w:r w:rsidR="00CE7F0D">
        <w:rPr>
          <w:rFonts w:ascii="Arial" w:hAnsi="Arial" w:cs="Arial"/>
          <w:color w:val="000000"/>
          <w:szCs w:val="24"/>
          <w:lang w:val="es-ES"/>
        </w:rPr>
        <w:lastRenderedPageBreak/>
        <w:t>concreta al momento de presentarse el cambio legislativo</w:t>
      </w:r>
      <w:r w:rsidR="00B211C4">
        <w:rPr>
          <w:rFonts w:ascii="Arial" w:hAnsi="Arial" w:cs="Arial"/>
          <w:color w:val="000000"/>
          <w:szCs w:val="24"/>
          <w:lang w:val="es-ES"/>
        </w:rPr>
        <w:t>, entendida esta como la acumulación de las semanas necesarias para acceder a la prestación</w:t>
      </w:r>
      <w:r w:rsidR="00CE7F0D">
        <w:rPr>
          <w:rFonts w:ascii="Arial" w:hAnsi="Arial" w:cs="Arial"/>
          <w:color w:val="000000"/>
          <w:szCs w:val="24"/>
          <w:lang w:val="es-ES"/>
        </w:rPr>
        <w:t>; por lo que se les permite que en vigencia de la nueva norma</w:t>
      </w:r>
      <w:r w:rsidR="0073148C">
        <w:rPr>
          <w:rFonts w:ascii="Arial" w:hAnsi="Arial" w:cs="Arial"/>
          <w:color w:val="000000"/>
          <w:szCs w:val="24"/>
          <w:lang w:val="es-ES"/>
        </w:rPr>
        <w:t>tiva acrediten los requisitos de la anterior</w:t>
      </w:r>
      <w:r w:rsidR="00CE7F0D">
        <w:rPr>
          <w:rFonts w:ascii="Arial" w:hAnsi="Arial" w:cs="Arial"/>
          <w:color w:val="000000"/>
          <w:szCs w:val="24"/>
          <w:lang w:val="es-ES"/>
        </w:rPr>
        <w:t xml:space="preserve">, </w:t>
      </w:r>
      <w:r w:rsidR="0073148C">
        <w:rPr>
          <w:rFonts w:ascii="Arial" w:hAnsi="Arial" w:cs="Arial"/>
          <w:color w:val="000000"/>
          <w:szCs w:val="24"/>
          <w:lang w:val="es-ES"/>
        </w:rPr>
        <w:t>pero siempre y cuando la contingencia –</w:t>
      </w:r>
      <w:r w:rsidR="00D92727">
        <w:rPr>
          <w:rFonts w:ascii="Arial" w:hAnsi="Arial" w:cs="Arial"/>
          <w:i/>
          <w:color w:val="000000"/>
          <w:szCs w:val="24"/>
          <w:lang w:val="es-ES"/>
        </w:rPr>
        <w:t>invalidez</w:t>
      </w:r>
      <w:r w:rsidR="0073148C">
        <w:rPr>
          <w:rFonts w:ascii="Arial" w:hAnsi="Arial" w:cs="Arial"/>
          <w:color w:val="000000"/>
          <w:szCs w:val="24"/>
          <w:lang w:val="es-ES"/>
        </w:rPr>
        <w:t xml:space="preserve">-, se presente dentro de los 3 años siguientes a la entrada en </w:t>
      </w:r>
      <w:r w:rsidR="00ED6C63">
        <w:rPr>
          <w:rFonts w:ascii="Arial" w:hAnsi="Arial" w:cs="Arial"/>
          <w:color w:val="000000"/>
          <w:szCs w:val="24"/>
          <w:lang w:val="es-ES"/>
        </w:rPr>
        <w:t xml:space="preserve">vigencia de la Ley </w:t>
      </w:r>
      <w:r w:rsidR="00D92727">
        <w:rPr>
          <w:rFonts w:ascii="Arial" w:hAnsi="Arial" w:cs="Arial"/>
          <w:color w:val="000000"/>
          <w:szCs w:val="24"/>
          <w:lang w:val="es-ES"/>
        </w:rPr>
        <w:t>860</w:t>
      </w:r>
      <w:r w:rsidR="00ED6C63">
        <w:rPr>
          <w:rFonts w:ascii="Arial" w:hAnsi="Arial" w:cs="Arial"/>
          <w:color w:val="000000"/>
          <w:szCs w:val="24"/>
          <w:lang w:val="es-ES"/>
        </w:rPr>
        <w:t xml:space="preserve"> de 2003 -</w:t>
      </w:r>
      <w:r w:rsidR="00381310">
        <w:rPr>
          <w:rFonts w:ascii="Arial" w:hAnsi="Arial" w:cs="Arial"/>
          <w:i/>
          <w:color w:val="000000"/>
          <w:szCs w:val="24"/>
          <w:lang w:val="es-ES"/>
        </w:rPr>
        <w:t>26</w:t>
      </w:r>
      <w:r w:rsidR="00E27399" w:rsidRPr="00ED6C63">
        <w:rPr>
          <w:rFonts w:ascii="Arial" w:hAnsi="Arial" w:cs="Arial"/>
          <w:i/>
          <w:color w:val="000000"/>
          <w:szCs w:val="24"/>
          <w:lang w:val="es-ES"/>
        </w:rPr>
        <w:t>/</w:t>
      </w:r>
      <w:r w:rsidR="00381310">
        <w:rPr>
          <w:rFonts w:ascii="Arial" w:hAnsi="Arial" w:cs="Arial"/>
          <w:i/>
          <w:color w:val="000000"/>
          <w:szCs w:val="24"/>
          <w:lang w:val="es-ES"/>
        </w:rPr>
        <w:t>12/2003 y el 26</w:t>
      </w:r>
      <w:r w:rsidR="00D92727">
        <w:rPr>
          <w:rFonts w:ascii="Arial" w:hAnsi="Arial" w:cs="Arial"/>
          <w:i/>
          <w:color w:val="000000"/>
          <w:szCs w:val="24"/>
          <w:lang w:val="es-ES"/>
        </w:rPr>
        <w:t>/12</w:t>
      </w:r>
      <w:r w:rsidR="00E27399" w:rsidRPr="00ED6C63">
        <w:rPr>
          <w:rFonts w:ascii="Arial" w:hAnsi="Arial" w:cs="Arial"/>
          <w:i/>
          <w:color w:val="000000"/>
          <w:szCs w:val="24"/>
          <w:lang w:val="es-ES"/>
        </w:rPr>
        <w:t>/2006</w:t>
      </w:r>
      <w:r w:rsidR="00ED6C63">
        <w:rPr>
          <w:rFonts w:ascii="Arial" w:hAnsi="Arial" w:cs="Arial"/>
          <w:color w:val="000000"/>
          <w:szCs w:val="24"/>
          <w:lang w:val="es-ES"/>
        </w:rPr>
        <w:t>-</w:t>
      </w:r>
      <w:r w:rsidR="00E27399">
        <w:rPr>
          <w:rFonts w:ascii="Arial" w:hAnsi="Arial" w:cs="Arial"/>
          <w:color w:val="000000"/>
          <w:szCs w:val="24"/>
          <w:lang w:val="es-ES"/>
        </w:rPr>
        <w:t>.</w:t>
      </w:r>
    </w:p>
    <w:p w:rsidR="00673E89" w:rsidRDefault="00673E89"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CE442E" w:rsidRDefault="00673E89"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 xml:space="preserve">En la misma providencia, planteó 4 supuestos fácticos diferentes que podrían presentarse: </w:t>
      </w:r>
      <w:r w:rsidRPr="00142749">
        <w:rPr>
          <w:rFonts w:ascii="Arial" w:hAnsi="Arial" w:cs="Arial"/>
          <w:b/>
          <w:i/>
          <w:color w:val="000000"/>
          <w:szCs w:val="24"/>
          <w:lang w:val="es-ES"/>
        </w:rPr>
        <w:t>(i)</w:t>
      </w:r>
      <w:r w:rsidR="008B2939">
        <w:rPr>
          <w:rFonts w:ascii="Arial" w:hAnsi="Arial" w:cs="Arial"/>
          <w:color w:val="000000"/>
          <w:szCs w:val="24"/>
          <w:lang w:val="es-ES"/>
        </w:rPr>
        <w:t xml:space="preserve"> que el afiliado se encuentre</w:t>
      </w:r>
      <w:r>
        <w:rPr>
          <w:rFonts w:ascii="Arial" w:hAnsi="Arial" w:cs="Arial"/>
          <w:color w:val="000000"/>
          <w:szCs w:val="24"/>
          <w:lang w:val="es-ES"/>
        </w:rPr>
        <w:t xml:space="preserve"> cotizando al momento del cambio legislativo; </w:t>
      </w:r>
      <w:r w:rsidRPr="00142749">
        <w:rPr>
          <w:rFonts w:ascii="Arial" w:hAnsi="Arial" w:cs="Arial"/>
          <w:b/>
          <w:i/>
          <w:color w:val="000000"/>
          <w:szCs w:val="24"/>
          <w:lang w:val="es-ES"/>
        </w:rPr>
        <w:t>(ii)</w:t>
      </w:r>
      <w:r>
        <w:rPr>
          <w:rFonts w:ascii="Arial" w:hAnsi="Arial" w:cs="Arial"/>
          <w:color w:val="000000"/>
          <w:szCs w:val="24"/>
          <w:lang w:val="es-ES"/>
        </w:rPr>
        <w:t xml:space="preserve"> </w:t>
      </w:r>
      <w:r w:rsidR="008B2939">
        <w:rPr>
          <w:rFonts w:ascii="Arial" w:hAnsi="Arial" w:cs="Arial"/>
          <w:color w:val="000000"/>
          <w:szCs w:val="24"/>
          <w:lang w:val="es-ES"/>
        </w:rPr>
        <w:t>que el afiliado no se encuentre</w:t>
      </w:r>
      <w:r>
        <w:rPr>
          <w:rFonts w:ascii="Arial" w:hAnsi="Arial" w:cs="Arial"/>
          <w:color w:val="000000"/>
          <w:szCs w:val="24"/>
          <w:lang w:val="es-ES"/>
        </w:rPr>
        <w:t xml:space="preserve"> cotizando al momento del cambio legislativo; </w:t>
      </w:r>
      <w:r w:rsidRPr="00142749">
        <w:rPr>
          <w:rFonts w:ascii="Arial" w:hAnsi="Arial" w:cs="Arial"/>
          <w:b/>
          <w:i/>
          <w:color w:val="000000"/>
          <w:szCs w:val="24"/>
          <w:lang w:val="es-ES"/>
        </w:rPr>
        <w:t>(iii)</w:t>
      </w:r>
      <w:r>
        <w:rPr>
          <w:rFonts w:ascii="Arial" w:hAnsi="Arial" w:cs="Arial"/>
          <w:color w:val="000000"/>
          <w:szCs w:val="24"/>
          <w:lang w:val="es-ES"/>
        </w:rPr>
        <w:t xml:space="preserve"> que el afiliado se enc</w:t>
      </w:r>
      <w:r w:rsidR="008B2939">
        <w:rPr>
          <w:rFonts w:ascii="Arial" w:hAnsi="Arial" w:cs="Arial"/>
          <w:color w:val="000000"/>
          <w:szCs w:val="24"/>
          <w:lang w:val="es-ES"/>
        </w:rPr>
        <w:t xml:space="preserve">uentre </w:t>
      </w:r>
      <w:r>
        <w:rPr>
          <w:rFonts w:ascii="Arial" w:hAnsi="Arial" w:cs="Arial"/>
          <w:color w:val="000000"/>
          <w:szCs w:val="24"/>
          <w:lang w:val="es-ES"/>
        </w:rPr>
        <w:t xml:space="preserve">cotizando al momento del cambio legislativo pero no al momento de la muerte y; </w:t>
      </w:r>
      <w:r w:rsidRPr="00142749">
        <w:rPr>
          <w:rFonts w:ascii="Arial" w:hAnsi="Arial" w:cs="Arial"/>
          <w:b/>
          <w:i/>
          <w:color w:val="000000"/>
          <w:szCs w:val="24"/>
          <w:lang w:val="es-ES"/>
        </w:rPr>
        <w:t>(iv)</w:t>
      </w:r>
      <w:r>
        <w:rPr>
          <w:rFonts w:ascii="Arial" w:hAnsi="Arial" w:cs="Arial"/>
          <w:color w:val="000000"/>
          <w:szCs w:val="24"/>
          <w:lang w:val="es-ES"/>
        </w:rPr>
        <w:t xml:space="preserve"> que el afiliado no se enc</w:t>
      </w:r>
      <w:r w:rsidR="008B2939">
        <w:rPr>
          <w:rFonts w:ascii="Arial" w:hAnsi="Arial" w:cs="Arial"/>
          <w:color w:val="000000"/>
          <w:szCs w:val="24"/>
          <w:lang w:val="es-ES"/>
        </w:rPr>
        <w:t xml:space="preserve">uentre </w:t>
      </w:r>
      <w:r>
        <w:rPr>
          <w:rFonts w:ascii="Arial" w:hAnsi="Arial" w:cs="Arial"/>
          <w:color w:val="000000"/>
          <w:szCs w:val="24"/>
          <w:lang w:val="es-ES"/>
        </w:rPr>
        <w:t>cotizando al momento del cambio legislativo pero sí al momento de la muerte</w:t>
      </w:r>
      <w:r w:rsidR="00CE442E">
        <w:rPr>
          <w:rFonts w:ascii="Arial" w:hAnsi="Arial" w:cs="Arial"/>
          <w:color w:val="000000"/>
          <w:szCs w:val="24"/>
          <w:lang w:val="es-ES"/>
        </w:rPr>
        <w:t xml:space="preserve">. </w:t>
      </w:r>
    </w:p>
    <w:p w:rsidR="00CE442E" w:rsidRDefault="00CE442E"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E84DB5" w:rsidRDefault="00CE442E"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Explicó a renglón seguido cuáles eran los requisitos que debían cumplirse en cada uno de ellos; pero que no se traerán a colación en su totalidad para no hacer extensa in</w:t>
      </w:r>
      <w:r w:rsidR="00DE3CB0">
        <w:rPr>
          <w:rFonts w:ascii="Arial" w:hAnsi="Arial" w:cs="Arial"/>
          <w:color w:val="000000"/>
          <w:szCs w:val="24"/>
          <w:lang w:val="es-ES"/>
        </w:rPr>
        <w:t xml:space="preserve">oficiosamente </w:t>
      </w:r>
      <w:r>
        <w:rPr>
          <w:rFonts w:ascii="Arial" w:hAnsi="Arial" w:cs="Arial"/>
          <w:color w:val="000000"/>
          <w:szCs w:val="24"/>
          <w:lang w:val="es-ES"/>
        </w:rPr>
        <w:t>esta decisión.</w:t>
      </w:r>
    </w:p>
    <w:p w:rsidR="001D27FB" w:rsidRDefault="001D27FB"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DE3CB0" w:rsidRDefault="00CE442E" w:rsidP="00C521EF">
      <w:pPr>
        <w:tabs>
          <w:tab w:val="left" w:pos="1230"/>
        </w:tabs>
        <w:autoSpaceDE w:val="0"/>
        <w:autoSpaceDN w:val="0"/>
        <w:adjustRightInd w:val="0"/>
        <w:spacing w:line="276" w:lineRule="auto"/>
        <w:contextualSpacing/>
        <w:jc w:val="both"/>
        <w:rPr>
          <w:rFonts w:ascii="Arial" w:hAnsi="Arial" w:cs="Arial"/>
          <w:szCs w:val="24"/>
        </w:rPr>
      </w:pPr>
      <w:r>
        <w:rPr>
          <w:rFonts w:ascii="Arial" w:hAnsi="Arial" w:cs="Arial"/>
          <w:color w:val="000000"/>
          <w:szCs w:val="24"/>
          <w:lang w:val="es-ES"/>
        </w:rPr>
        <w:t>Bien, como en e</w:t>
      </w:r>
      <w:r w:rsidR="00142749">
        <w:rPr>
          <w:rFonts w:ascii="Arial" w:hAnsi="Arial" w:cs="Arial"/>
          <w:szCs w:val="24"/>
        </w:rPr>
        <w:t xml:space="preserve">l caso concreto, el señor </w:t>
      </w:r>
      <w:r w:rsidR="00616EC8">
        <w:rPr>
          <w:rFonts w:ascii="Arial" w:hAnsi="Arial" w:cs="Arial"/>
          <w:szCs w:val="24"/>
        </w:rPr>
        <w:t xml:space="preserve">Germán Cardona Valencia </w:t>
      </w:r>
      <w:r>
        <w:rPr>
          <w:rFonts w:ascii="Arial" w:hAnsi="Arial" w:cs="Arial"/>
          <w:szCs w:val="24"/>
        </w:rPr>
        <w:t xml:space="preserve">no se encontraba cotizando al 29/01/2003 cuando se presentó el cambio legislativo, su situación se subsume en </w:t>
      </w:r>
      <w:r w:rsidR="009A4B7B">
        <w:rPr>
          <w:rFonts w:ascii="Arial" w:hAnsi="Arial" w:cs="Arial"/>
          <w:szCs w:val="24"/>
        </w:rPr>
        <w:t>el supuesto fá</w:t>
      </w:r>
      <w:r w:rsidR="00DE3CB0">
        <w:rPr>
          <w:rFonts w:ascii="Arial" w:hAnsi="Arial" w:cs="Arial"/>
          <w:szCs w:val="24"/>
        </w:rPr>
        <w:t xml:space="preserve">ctico N° 2, porque tampoco estaba cotizando al momento de </w:t>
      </w:r>
      <w:r w:rsidR="00616EC8">
        <w:rPr>
          <w:rFonts w:ascii="Arial" w:hAnsi="Arial" w:cs="Arial"/>
          <w:szCs w:val="24"/>
        </w:rPr>
        <w:t>la estructuración de su estado de invalidez</w:t>
      </w:r>
      <w:r w:rsidR="00DE3CB0">
        <w:rPr>
          <w:rFonts w:ascii="Arial" w:hAnsi="Arial" w:cs="Arial"/>
          <w:szCs w:val="24"/>
        </w:rPr>
        <w:t xml:space="preserve">, evento en el cual debía acreditar: (i) 26 semanas </w:t>
      </w:r>
      <w:r w:rsidR="009A4B7B">
        <w:rPr>
          <w:rFonts w:ascii="Arial" w:hAnsi="Arial" w:cs="Arial"/>
          <w:szCs w:val="24"/>
        </w:rPr>
        <w:t xml:space="preserve">en </w:t>
      </w:r>
      <w:r w:rsidR="00DE3CB0">
        <w:rPr>
          <w:rFonts w:ascii="Arial" w:hAnsi="Arial" w:cs="Arial"/>
          <w:szCs w:val="24"/>
        </w:rPr>
        <w:t>el año anterior a ese hecho (</w:t>
      </w:r>
      <w:r w:rsidR="00616EC8">
        <w:rPr>
          <w:rFonts w:ascii="Arial" w:hAnsi="Arial" w:cs="Arial"/>
          <w:szCs w:val="24"/>
        </w:rPr>
        <w:t>03/02/2006 y el 03/02/2005</w:t>
      </w:r>
      <w:r w:rsidR="00DE3CB0">
        <w:rPr>
          <w:rFonts w:ascii="Arial" w:hAnsi="Arial" w:cs="Arial"/>
          <w:szCs w:val="24"/>
        </w:rPr>
        <w:t>) y, (ii)</w:t>
      </w:r>
      <w:r w:rsidR="009A4B7B">
        <w:rPr>
          <w:rFonts w:ascii="Arial" w:hAnsi="Arial" w:cs="Arial"/>
          <w:szCs w:val="24"/>
        </w:rPr>
        <w:t xml:space="preserve"> otras</w:t>
      </w:r>
      <w:r w:rsidR="00DE3CB0">
        <w:rPr>
          <w:rFonts w:ascii="Arial" w:hAnsi="Arial" w:cs="Arial"/>
          <w:szCs w:val="24"/>
        </w:rPr>
        <w:t xml:space="preserve"> 26 </w:t>
      </w:r>
      <w:r w:rsidR="009A4B7B">
        <w:rPr>
          <w:rFonts w:ascii="Arial" w:hAnsi="Arial" w:cs="Arial"/>
          <w:szCs w:val="24"/>
        </w:rPr>
        <w:t xml:space="preserve">semanas </w:t>
      </w:r>
      <w:r w:rsidR="00DE3CB0">
        <w:rPr>
          <w:rFonts w:ascii="Arial" w:hAnsi="Arial" w:cs="Arial"/>
          <w:szCs w:val="24"/>
        </w:rPr>
        <w:t>entre el 2</w:t>
      </w:r>
      <w:r w:rsidR="00381310">
        <w:rPr>
          <w:rFonts w:ascii="Arial" w:hAnsi="Arial" w:cs="Arial"/>
          <w:szCs w:val="24"/>
        </w:rPr>
        <w:t>6</w:t>
      </w:r>
      <w:r w:rsidR="00DE3CB0">
        <w:rPr>
          <w:rFonts w:ascii="Arial" w:hAnsi="Arial" w:cs="Arial"/>
          <w:szCs w:val="24"/>
        </w:rPr>
        <w:t>/</w:t>
      </w:r>
      <w:r w:rsidR="00616EC8">
        <w:rPr>
          <w:rFonts w:ascii="Arial" w:hAnsi="Arial" w:cs="Arial"/>
          <w:szCs w:val="24"/>
        </w:rPr>
        <w:t>12/</w:t>
      </w:r>
      <w:r w:rsidR="00381310">
        <w:rPr>
          <w:rFonts w:ascii="Arial" w:hAnsi="Arial" w:cs="Arial"/>
          <w:szCs w:val="24"/>
        </w:rPr>
        <w:t>2003 y el 26</w:t>
      </w:r>
      <w:r w:rsidR="00DE3CB0">
        <w:rPr>
          <w:rFonts w:ascii="Arial" w:hAnsi="Arial" w:cs="Arial"/>
          <w:szCs w:val="24"/>
        </w:rPr>
        <w:t>/</w:t>
      </w:r>
      <w:r w:rsidR="00616EC8">
        <w:rPr>
          <w:rFonts w:ascii="Arial" w:hAnsi="Arial" w:cs="Arial"/>
          <w:szCs w:val="24"/>
        </w:rPr>
        <w:t>12</w:t>
      </w:r>
      <w:r w:rsidR="00DE3CB0">
        <w:rPr>
          <w:rFonts w:ascii="Arial" w:hAnsi="Arial" w:cs="Arial"/>
          <w:szCs w:val="24"/>
        </w:rPr>
        <w:t xml:space="preserve">/2002, que es el año anterior al cambio </w:t>
      </w:r>
      <w:r w:rsidR="009A4B7B">
        <w:rPr>
          <w:rFonts w:ascii="Arial" w:hAnsi="Arial" w:cs="Arial"/>
          <w:szCs w:val="24"/>
        </w:rPr>
        <w:t xml:space="preserve">normativo; exigencias que incumple, porque se itera, su último aporte al sistema pensional lo fue para el </w:t>
      </w:r>
      <w:r w:rsidR="001F50F0">
        <w:rPr>
          <w:rFonts w:ascii="Arial" w:hAnsi="Arial" w:cs="Arial"/>
          <w:szCs w:val="24"/>
        </w:rPr>
        <w:t>27/05/1988</w:t>
      </w:r>
      <w:r w:rsidR="009A4B7B">
        <w:rPr>
          <w:rFonts w:ascii="Arial" w:hAnsi="Arial" w:cs="Arial"/>
          <w:szCs w:val="24"/>
        </w:rPr>
        <w:t>.</w:t>
      </w:r>
    </w:p>
    <w:p w:rsidR="00DE3CB0" w:rsidRDefault="00DE3CB0" w:rsidP="00C521EF">
      <w:pPr>
        <w:tabs>
          <w:tab w:val="left" w:pos="1230"/>
        </w:tabs>
        <w:autoSpaceDE w:val="0"/>
        <w:autoSpaceDN w:val="0"/>
        <w:adjustRightInd w:val="0"/>
        <w:spacing w:line="276" w:lineRule="auto"/>
        <w:contextualSpacing/>
        <w:jc w:val="both"/>
        <w:rPr>
          <w:rFonts w:ascii="Arial" w:hAnsi="Arial" w:cs="Arial"/>
          <w:szCs w:val="24"/>
        </w:rPr>
      </w:pPr>
    </w:p>
    <w:p w:rsidR="001F50F0" w:rsidRDefault="00260C0B" w:rsidP="00652D0D">
      <w:pPr>
        <w:shd w:val="clear" w:color="auto" w:fill="FFFFFF"/>
        <w:spacing w:after="150" w:line="276" w:lineRule="auto"/>
        <w:contextualSpacing/>
        <w:jc w:val="both"/>
        <w:rPr>
          <w:rFonts w:ascii="Arial" w:hAnsi="Arial" w:cs="Arial"/>
          <w:color w:val="000000"/>
          <w:szCs w:val="24"/>
          <w:lang w:val="es-ES"/>
        </w:rPr>
      </w:pPr>
      <w:r>
        <w:rPr>
          <w:rFonts w:ascii="Arial" w:hAnsi="Arial" w:cs="Arial"/>
          <w:color w:val="000000"/>
          <w:szCs w:val="24"/>
          <w:lang w:val="es-ES"/>
        </w:rPr>
        <w:t>En armonía con lo dicho</w:t>
      </w:r>
      <w:r w:rsidR="00B21B6A">
        <w:rPr>
          <w:rFonts w:ascii="Arial" w:hAnsi="Arial" w:cs="Arial"/>
          <w:color w:val="000000"/>
          <w:szCs w:val="24"/>
          <w:lang w:val="es-ES"/>
        </w:rPr>
        <w:t>, la Sala Mayoritaria</w:t>
      </w:r>
      <w:r w:rsidR="00FA5FE5">
        <w:rPr>
          <w:rFonts w:ascii="Arial" w:hAnsi="Arial" w:cs="Arial"/>
          <w:color w:val="000000"/>
          <w:szCs w:val="24"/>
          <w:lang w:val="es-ES"/>
        </w:rPr>
        <w:t>,</w:t>
      </w:r>
      <w:r w:rsidR="00BE6F0E">
        <w:rPr>
          <w:rFonts w:ascii="Arial" w:hAnsi="Arial" w:cs="Arial"/>
          <w:color w:val="000000"/>
          <w:szCs w:val="24"/>
          <w:lang w:val="es-ES"/>
        </w:rPr>
        <w:t xml:space="preserve"> encuentra </w:t>
      </w:r>
      <w:r w:rsidR="008B2939">
        <w:rPr>
          <w:rFonts w:ascii="Arial" w:hAnsi="Arial" w:cs="Arial"/>
          <w:color w:val="000000"/>
          <w:szCs w:val="24"/>
          <w:lang w:val="es-ES"/>
        </w:rPr>
        <w:t>que debe</w:t>
      </w:r>
      <w:r w:rsidR="001F50F0">
        <w:rPr>
          <w:rFonts w:ascii="Arial" w:hAnsi="Arial" w:cs="Arial"/>
          <w:color w:val="000000"/>
          <w:szCs w:val="24"/>
          <w:lang w:val="es-ES"/>
        </w:rPr>
        <w:t xml:space="preserve"> revocar la decisión </w:t>
      </w:r>
      <w:r w:rsidR="00BE6F0E">
        <w:rPr>
          <w:rFonts w:ascii="Arial" w:hAnsi="Arial" w:cs="Arial"/>
          <w:color w:val="000000"/>
          <w:szCs w:val="24"/>
          <w:lang w:val="es-ES"/>
        </w:rPr>
        <w:t>de la a-quo</w:t>
      </w:r>
      <w:r w:rsidR="001F50F0">
        <w:rPr>
          <w:rFonts w:ascii="Arial" w:hAnsi="Arial" w:cs="Arial"/>
          <w:color w:val="000000"/>
          <w:szCs w:val="24"/>
          <w:lang w:val="es-ES"/>
        </w:rPr>
        <w:t xml:space="preserve">, para en su lugar, absolver a la entidad demandada de las pretensiones incoadas en su contra. </w:t>
      </w:r>
    </w:p>
    <w:p w:rsidR="001F50F0" w:rsidRDefault="001F50F0" w:rsidP="00652D0D">
      <w:pPr>
        <w:shd w:val="clear" w:color="auto" w:fill="FFFFFF"/>
        <w:spacing w:after="150" w:line="276" w:lineRule="auto"/>
        <w:contextualSpacing/>
        <w:jc w:val="both"/>
        <w:rPr>
          <w:rFonts w:ascii="Arial" w:hAnsi="Arial" w:cs="Arial"/>
          <w:color w:val="000000"/>
          <w:szCs w:val="24"/>
          <w:lang w:val="es-ES"/>
        </w:rPr>
      </w:pPr>
    </w:p>
    <w:p w:rsidR="001F50F0" w:rsidRDefault="001F50F0" w:rsidP="00652D0D">
      <w:pPr>
        <w:shd w:val="clear" w:color="auto" w:fill="FFFFFF"/>
        <w:spacing w:after="150" w:line="276" w:lineRule="auto"/>
        <w:contextualSpacing/>
        <w:jc w:val="both"/>
        <w:rPr>
          <w:rFonts w:ascii="Arial" w:hAnsi="Arial" w:cs="Arial"/>
          <w:i/>
          <w:szCs w:val="24"/>
        </w:rPr>
      </w:pPr>
      <w:r>
        <w:rPr>
          <w:rFonts w:ascii="Arial" w:hAnsi="Arial" w:cs="Arial"/>
          <w:color w:val="000000"/>
          <w:szCs w:val="24"/>
          <w:lang w:val="es-ES"/>
        </w:rPr>
        <w:t xml:space="preserve">Por sustracción de materia, </w:t>
      </w:r>
      <w:r w:rsidR="00A47316">
        <w:rPr>
          <w:rFonts w:ascii="Arial" w:hAnsi="Arial" w:cs="Arial"/>
          <w:color w:val="000000"/>
          <w:szCs w:val="24"/>
          <w:lang w:val="es-ES"/>
        </w:rPr>
        <w:t>se abstendrá de analizar los argumentos de la apelación propuesta por la parte actora.</w:t>
      </w:r>
    </w:p>
    <w:p w:rsidR="001F50F0" w:rsidRPr="00D578CB" w:rsidRDefault="001F50F0" w:rsidP="00652D0D">
      <w:pPr>
        <w:shd w:val="clear" w:color="auto" w:fill="FFFFFF"/>
        <w:spacing w:after="150" w:line="276" w:lineRule="auto"/>
        <w:jc w:val="both"/>
        <w:rPr>
          <w:rFonts w:ascii="Arial" w:hAnsi="Arial" w:cs="Arial"/>
          <w:szCs w:val="24"/>
        </w:rPr>
      </w:pPr>
    </w:p>
    <w:p w:rsidR="0020288B" w:rsidRDefault="0020288B" w:rsidP="0020288B">
      <w:pPr>
        <w:pStyle w:val="Sinespaciado"/>
        <w:spacing w:line="276" w:lineRule="auto"/>
        <w:jc w:val="center"/>
        <w:rPr>
          <w:rFonts w:ascii="Arial" w:hAnsi="Arial" w:cs="Arial"/>
          <w:b/>
          <w:sz w:val="24"/>
          <w:szCs w:val="24"/>
        </w:rPr>
      </w:pPr>
      <w:r w:rsidRPr="00195300">
        <w:rPr>
          <w:rFonts w:ascii="Arial" w:hAnsi="Arial" w:cs="Arial"/>
          <w:b/>
          <w:sz w:val="24"/>
          <w:szCs w:val="24"/>
        </w:rPr>
        <w:t>CONCLUSIÓN</w:t>
      </w:r>
    </w:p>
    <w:p w:rsidR="0020288B" w:rsidRPr="00195300" w:rsidRDefault="0020288B" w:rsidP="0020288B">
      <w:pPr>
        <w:pStyle w:val="Sinespaciado"/>
        <w:spacing w:line="276" w:lineRule="auto"/>
        <w:jc w:val="center"/>
        <w:rPr>
          <w:rFonts w:ascii="Arial" w:hAnsi="Arial" w:cs="Arial"/>
          <w:b/>
          <w:sz w:val="24"/>
          <w:szCs w:val="24"/>
        </w:rPr>
      </w:pPr>
    </w:p>
    <w:p w:rsidR="00733AFD" w:rsidRDefault="0020288B" w:rsidP="002D566E">
      <w:pPr>
        <w:spacing w:line="276" w:lineRule="auto"/>
        <w:jc w:val="both"/>
        <w:rPr>
          <w:rFonts w:ascii="Arial" w:hAnsi="Arial" w:cs="Arial"/>
          <w:szCs w:val="24"/>
        </w:rPr>
      </w:pPr>
      <w:r w:rsidRPr="00D578CB">
        <w:rPr>
          <w:rFonts w:ascii="Arial" w:hAnsi="Arial" w:cs="Arial"/>
          <w:szCs w:val="24"/>
        </w:rPr>
        <w:t xml:space="preserve">A tono con lo expuesto, se </w:t>
      </w:r>
      <w:r w:rsidR="00A02987">
        <w:rPr>
          <w:rFonts w:ascii="Arial" w:hAnsi="Arial" w:cs="Arial"/>
          <w:szCs w:val="24"/>
        </w:rPr>
        <w:t>revocará</w:t>
      </w:r>
      <w:r>
        <w:rPr>
          <w:rFonts w:ascii="Arial" w:hAnsi="Arial" w:cs="Arial"/>
          <w:szCs w:val="24"/>
        </w:rPr>
        <w:t xml:space="preserve"> la decisión revisada</w:t>
      </w:r>
      <w:r w:rsidR="00A02987">
        <w:rPr>
          <w:rFonts w:ascii="Arial" w:hAnsi="Arial" w:cs="Arial"/>
          <w:szCs w:val="24"/>
        </w:rPr>
        <w:t xml:space="preserve"> y se condenará en costas en ambas instancias a la parte actora y a favor de Colpensiones, según lo establecido por el numeral 4° del artículo 365 del C.G.P.</w:t>
      </w:r>
    </w:p>
    <w:p w:rsidR="00047835" w:rsidRPr="00D578CB" w:rsidRDefault="00047835" w:rsidP="002D566E">
      <w:pPr>
        <w:spacing w:line="276" w:lineRule="auto"/>
        <w:contextualSpacing/>
        <w:jc w:val="both"/>
        <w:rPr>
          <w:rFonts w:ascii="Arial" w:hAnsi="Arial" w:cs="Arial"/>
          <w:szCs w:val="24"/>
        </w:rPr>
      </w:pPr>
    </w:p>
    <w:p w:rsidR="00733AFD" w:rsidRPr="00195300" w:rsidRDefault="00733AFD" w:rsidP="002D566E">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DECISIÓN</w:t>
      </w:r>
    </w:p>
    <w:p w:rsidR="00733AFD" w:rsidRPr="00D578CB" w:rsidRDefault="00733AFD" w:rsidP="002D566E">
      <w:pPr>
        <w:pStyle w:val="Sinespaciado"/>
        <w:spacing w:line="276" w:lineRule="auto"/>
        <w:contextualSpacing/>
        <w:rPr>
          <w:rFonts w:ascii="Arial" w:hAnsi="Arial" w:cs="Arial"/>
          <w:sz w:val="24"/>
          <w:szCs w:val="24"/>
        </w:rPr>
      </w:pPr>
    </w:p>
    <w:p w:rsidR="00733AFD" w:rsidRDefault="00733AFD" w:rsidP="002D566E">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733AFD" w:rsidRPr="00D578CB" w:rsidRDefault="00733AFD" w:rsidP="002D566E">
      <w:pPr>
        <w:pStyle w:val="Prrafodelista2"/>
        <w:spacing w:after="0"/>
        <w:ind w:left="0"/>
        <w:jc w:val="both"/>
        <w:rPr>
          <w:rFonts w:ascii="Arial" w:hAnsi="Arial" w:cs="Arial"/>
          <w:sz w:val="24"/>
          <w:szCs w:val="24"/>
        </w:rPr>
      </w:pPr>
    </w:p>
    <w:p w:rsidR="00733AFD" w:rsidRPr="00D578CB" w:rsidRDefault="00733AFD" w:rsidP="002D566E">
      <w:pPr>
        <w:pStyle w:val="Prrafodelista2"/>
        <w:spacing w:after="0"/>
        <w:ind w:left="0" w:firstLine="708"/>
        <w:jc w:val="both"/>
        <w:rPr>
          <w:rFonts w:ascii="Arial" w:hAnsi="Arial" w:cs="Arial"/>
          <w:sz w:val="24"/>
          <w:szCs w:val="24"/>
        </w:rPr>
      </w:pPr>
    </w:p>
    <w:p w:rsidR="00733AFD" w:rsidRDefault="00733AFD" w:rsidP="002D566E">
      <w:pPr>
        <w:spacing w:line="276" w:lineRule="auto"/>
        <w:contextualSpacing/>
        <w:jc w:val="center"/>
        <w:rPr>
          <w:rFonts w:ascii="Arial" w:hAnsi="Arial" w:cs="Arial"/>
          <w:b/>
          <w:szCs w:val="24"/>
        </w:rPr>
      </w:pPr>
      <w:r w:rsidRPr="00D578CB">
        <w:rPr>
          <w:rFonts w:ascii="Arial" w:hAnsi="Arial" w:cs="Arial"/>
          <w:b/>
          <w:szCs w:val="24"/>
        </w:rPr>
        <w:lastRenderedPageBreak/>
        <w:t>RESUELVE</w:t>
      </w:r>
    </w:p>
    <w:p w:rsidR="00733AFD" w:rsidRPr="00D578CB" w:rsidRDefault="00733AFD" w:rsidP="002D566E">
      <w:pPr>
        <w:spacing w:line="276" w:lineRule="auto"/>
        <w:contextualSpacing/>
        <w:jc w:val="center"/>
        <w:rPr>
          <w:rFonts w:ascii="Arial" w:hAnsi="Arial" w:cs="Arial"/>
          <w:b/>
          <w:szCs w:val="24"/>
        </w:rPr>
      </w:pPr>
    </w:p>
    <w:p w:rsidR="00733AFD" w:rsidRPr="00E812BF" w:rsidRDefault="00733AFD" w:rsidP="002D566E">
      <w:pPr>
        <w:spacing w:line="276" w:lineRule="auto"/>
        <w:contextualSpacing/>
        <w:jc w:val="both"/>
        <w:rPr>
          <w:rFonts w:ascii="Arial" w:hAnsi="Arial" w:cs="Arial"/>
          <w:bCs/>
          <w:i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sidR="00A02987">
        <w:rPr>
          <w:rFonts w:ascii="Arial" w:hAnsi="Arial" w:cs="Arial"/>
          <w:b/>
          <w:spacing w:val="-2"/>
          <w:szCs w:val="24"/>
        </w:rPr>
        <w:t xml:space="preserve">REVOCAR </w:t>
      </w:r>
      <w:r w:rsidRPr="00D578CB">
        <w:rPr>
          <w:rFonts w:ascii="Arial" w:hAnsi="Arial" w:cs="Arial"/>
          <w:spacing w:val="-2"/>
          <w:szCs w:val="24"/>
        </w:rPr>
        <w:t>l</w:t>
      </w:r>
      <w:r w:rsidRPr="00D578CB">
        <w:rPr>
          <w:rFonts w:ascii="Arial" w:hAnsi="Arial" w:cs="Arial"/>
          <w:szCs w:val="24"/>
        </w:rPr>
        <w:t xml:space="preserve">a sentencia proferida el </w:t>
      </w:r>
      <w:r w:rsidR="00A02987">
        <w:rPr>
          <w:rFonts w:ascii="Arial" w:hAnsi="Arial" w:cs="Arial"/>
          <w:szCs w:val="24"/>
        </w:rPr>
        <w:t>29</w:t>
      </w:r>
      <w:r w:rsidR="00A3693D">
        <w:rPr>
          <w:rFonts w:ascii="Arial" w:hAnsi="Arial" w:cs="Arial"/>
          <w:szCs w:val="24"/>
        </w:rPr>
        <w:t xml:space="preserve"> </w:t>
      </w:r>
      <w:r w:rsidRPr="00D578CB">
        <w:rPr>
          <w:rFonts w:ascii="Arial" w:hAnsi="Arial" w:cs="Arial"/>
          <w:szCs w:val="24"/>
        </w:rPr>
        <w:t>de</w:t>
      </w:r>
      <w:r>
        <w:rPr>
          <w:rFonts w:ascii="Arial" w:hAnsi="Arial" w:cs="Arial"/>
          <w:szCs w:val="24"/>
        </w:rPr>
        <w:t xml:space="preserve"> </w:t>
      </w:r>
      <w:r w:rsidR="006A359A">
        <w:rPr>
          <w:rFonts w:ascii="Arial" w:hAnsi="Arial" w:cs="Arial"/>
          <w:szCs w:val="24"/>
        </w:rPr>
        <w:t xml:space="preserve">julio </w:t>
      </w:r>
      <w:r w:rsidR="00427EC4">
        <w:rPr>
          <w:rFonts w:ascii="Arial" w:hAnsi="Arial" w:cs="Arial"/>
          <w:szCs w:val="24"/>
        </w:rPr>
        <w:t xml:space="preserve">de </w:t>
      </w:r>
      <w:r w:rsidRPr="00D578CB">
        <w:rPr>
          <w:rFonts w:ascii="Arial" w:hAnsi="Arial" w:cs="Arial"/>
          <w:szCs w:val="24"/>
        </w:rPr>
        <w:t>201</w:t>
      </w:r>
      <w:r w:rsidR="00EA2DED">
        <w:rPr>
          <w:rFonts w:ascii="Arial" w:hAnsi="Arial" w:cs="Arial"/>
          <w:szCs w:val="24"/>
        </w:rPr>
        <w:t>6</w:t>
      </w:r>
      <w:r w:rsidRPr="00D578CB">
        <w:rPr>
          <w:rFonts w:ascii="Arial" w:hAnsi="Arial" w:cs="Arial"/>
          <w:szCs w:val="24"/>
        </w:rPr>
        <w:t xml:space="preserve"> por el Juzgado </w:t>
      </w:r>
      <w:r w:rsidR="00A02987">
        <w:rPr>
          <w:rFonts w:ascii="Arial" w:hAnsi="Arial" w:cs="Arial"/>
          <w:szCs w:val="24"/>
        </w:rPr>
        <w:t xml:space="preserve">Quinto </w:t>
      </w:r>
      <w:r w:rsidRPr="00D578CB">
        <w:rPr>
          <w:rFonts w:ascii="Arial" w:hAnsi="Arial" w:cs="Arial"/>
          <w:szCs w:val="24"/>
        </w:rPr>
        <w:t xml:space="preserve">Laboral del Circuito de Pereira, dentro del proceso ordinario laboral propuesto por </w:t>
      </w:r>
      <w:r w:rsidR="00A02987">
        <w:rPr>
          <w:rFonts w:ascii="Arial" w:hAnsi="Arial" w:cs="Arial"/>
          <w:szCs w:val="24"/>
        </w:rPr>
        <w:t xml:space="preserve">el </w:t>
      </w:r>
      <w:r>
        <w:rPr>
          <w:rFonts w:ascii="Arial" w:hAnsi="Arial" w:cs="Arial"/>
          <w:szCs w:val="24"/>
        </w:rPr>
        <w:t xml:space="preserve">señor </w:t>
      </w:r>
      <w:r w:rsidR="000C34C2">
        <w:rPr>
          <w:rFonts w:ascii="Arial" w:hAnsi="Arial" w:cs="Arial"/>
          <w:b/>
          <w:szCs w:val="24"/>
        </w:rPr>
        <w:t>Germán Valencia Cardona</w:t>
      </w:r>
      <w:r>
        <w:rPr>
          <w:rFonts w:ascii="Arial" w:hAnsi="Arial" w:cs="Arial"/>
          <w:b/>
          <w:szCs w:val="24"/>
        </w:rPr>
        <w:t xml:space="preserve"> </w:t>
      </w:r>
      <w:r w:rsidRPr="00D578CB">
        <w:rPr>
          <w:rFonts w:ascii="Arial" w:hAnsi="Arial" w:cs="Arial"/>
          <w:szCs w:val="24"/>
        </w:rPr>
        <w:t xml:space="preserve">contra la </w:t>
      </w:r>
      <w:r w:rsidRPr="00D578CB">
        <w:rPr>
          <w:rFonts w:ascii="Arial" w:hAnsi="Arial" w:cs="Arial"/>
          <w:b/>
          <w:szCs w:val="24"/>
        </w:rPr>
        <w:t>Administradora Colombiana de Pensiones</w:t>
      </w:r>
      <w:r w:rsidRPr="00D578CB">
        <w:rPr>
          <w:rFonts w:ascii="Arial" w:hAnsi="Arial" w:cs="Arial"/>
          <w:szCs w:val="24"/>
        </w:rPr>
        <w:t xml:space="preserve"> </w:t>
      </w:r>
      <w:r>
        <w:rPr>
          <w:rFonts w:ascii="Arial" w:hAnsi="Arial" w:cs="Arial"/>
          <w:b/>
          <w:bCs/>
          <w:szCs w:val="24"/>
        </w:rPr>
        <w:t xml:space="preserve">COLPENSIONES, </w:t>
      </w:r>
      <w:r>
        <w:rPr>
          <w:rFonts w:ascii="Arial" w:hAnsi="Arial" w:cs="Arial"/>
          <w:bCs/>
          <w:szCs w:val="24"/>
        </w:rPr>
        <w:t>por las r</w:t>
      </w:r>
      <w:r w:rsidR="00A02987">
        <w:rPr>
          <w:rFonts w:ascii="Arial" w:hAnsi="Arial" w:cs="Arial"/>
          <w:bCs/>
          <w:szCs w:val="24"/>
        </w:rPr>
        <w:t>azones expuestas en precedencia y, en su lugar ABSOLVERLA de todas la pretensiones incoadas en su contra.</w:t>
      </w:r>
    </w:p>
    <w:p w:rsidR="00733AFD" w:rsidRPr="00D578CB" w:rsidRDefault="00733AFD" w:rsidP="002D566E">
      <w:pPr>
        <w:pStyle w:val="Sinespaciado"/>
        <w:spacing w:line="276" w:lineRule="auto"/>
        <w:contextualSpacing/>
        <w:rPr>
          <w:rFonts w:ascii="Arial" w:hAnsi="Arial" w:cs="Arial"/>
          <w:sz w:val="24"/>
          <w:szCs w:val="24"/>
        </w:rPr>
      </w:pPr>
    </w:p>
    <w:p w:rsidR="00733AFD" w:rsidRDefault="00733AFD" w:rsidP="002D566E">
      <w:pPr>
        <w:autoSpaceDE w:val="0"/>
        <w:autoSpaceDN w:val="0"/>
        <w:adjustRightInd w:val="0"/>
        <w:spacing w:line="276" w:lineRule="auto"/>
        <w:contextualSpacing/>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00A02987">
        <w:rPr>
          <w:rFonts w:ascii="Arial" w:hAnsi="Arial" w:cs="Arial"/>
          <w:szCs w:val="24"/>
          <w:lang w:val="es-ES"/>
        </w:rPr>
        <w:t xml:space="preserve">Costas en </w:t>
      </w:r>
      <w:r w:rsidR="008B2939">
        <w:rPr>
          <w:rFonts w:ascii="Arial" w:hAnsi="Arial" w:cs="Arial"/>
          <w:szCs w:val="24"/>
          <w:lang w:val="es-ES"/>
        </w:rPr>
        <w:t xml:space="preserve">ambas </w:t>
      </w:r>
      <w:r w:rsidR="00A02987">
        <w:rPr>
          <w:rFonts w:ascii="Arial" w:hAnsi="Arial" w:cs="Arial"/>
          <w:szCs w:val="24"/>
          <w:lang w:val="es-ES"/>
        </w:rPr>
        <w:t>instancia</w:t>
      </w:r>
      <w:r w:rsidR="008B2939">
        <w:rPr>
          <w:rFonts w:ascii="Arial" w:hAnsi="Arial" w:cs="Arial"/>
          <w:szCs w:val="24"/>
          <w:lang w:val="es-ES"/>
        </w:rPr>
        <w:t>s</w:t>
      </w:r>
      <w:r w:rsidR="00A02987">
        <w:rPr>
          <w:rFonts w:ascii="Arial" w:hAnsi="Arial" w:cs="Arial"/>
          <w:szCs w:val="24"/>
          <w:lang w:val="es-ES"/>
        </w:rPr>
        <w:t xml:space="preserve"> a cargo del demandante y a favor de Colpensiones, </w:t>
      </w:r>
      <w:r w:rsidR="006A359A">
        <w:rPr>
          <w:rFonts w:ascii="Arial" w:hAnsi="Arial" w:cs="Arial"/>
          <w:szCs w:val="24"/>
        </w:rPr>
        <w:t xml:space="preserve">por </w:t>
      </w:r>
      <w:r>
        <w:rPr>
          <w:rFonts w:ascii="Arial" w:hAnsi="Arial" w:cs="Arial"/>
          <w:szCs w:val="24"/>
        </w:rPr>
        <w:t>lo expuesto.</w:t>
      </w:r>
      <w:r w:rsidRPr="00D578CB">
        <w:rPr>
          <w:rFonts w:ascii="Arial" w:hAnsi="Arial" w:cs="Arial"/>
          <w:szCs w:val="24"/>
        </w:rPr>
        <w:t xml:space="preserve"> </w:t>
      </w:r>
    </w:p>
    <w:p w:rsidR="00733AFD" w:rsidRPr="00D578CB" w:rsidRDefault="00733AFD" w:rsidP="002D566E">
      <w:pPr>
        <w:autoSpaceDE w:val="0"/>
        <w:autoSpaceDN w:val="0"/>
        <w:adjustRightInd w:val="0"/>
        <w:spacing w:line="276" w:lineRule="auto"/>
        <w:contextualSpacing/>
        <w:jc w:val="both"/>
        <w:rPr>
          <w:rFonts w:ascii="Arial" w:hAnsi="Arial" w:cs="Arial"/>
          <w:szCs w:val="24"/>
        </w:rPr>
      </w:pPr>
    </w:p>
    <w:p w:rsidR="00733AFD" w:rsidRDefault="00733AFD" w:rsidP="002D566E">
      <w:pPr>
        <w:spacing w:line="276" w:lineRule="auto"/>
        <w:contextualSpacing/>
        <w:jc w:val="both"/>
        <w:rPr>
          <w:rFonts w:ascii="Arial" w:hAnsi="Arial" w:cs="Arial"/>
          <w:szCs w:val="24"/>
        </w:rPr>
      </w:pPr>
      <w:r w:rsidRPr="00A47C8D">
        <w:rPr>
          <w:rFonts w:ascii="Arial" w:hAnsi="Arial" w:cs="Arial"/>
          <w:szCs w:val="24"/>
        </w:rPr>
        <w:t>Notificación surtida en estrados.</w:t>
      </w:r>
    </w:p>
    <w:p w:rsidR="00733AFD" w:rsidRPr="00A47C8D" w:rsidRDefault="00733AFD" w:rsidP="002D566E">
      <w:pPr>
        <w:spacing w:line="276" w:lineRule="auto"/>
        <w:contextualSpacing/>
        <w:jc w:val="both"/>
        <w:rPr>
          <w:rFonts w:ascii="Arial" w:hAnsi="Arial" w:cs="Arial"/>
          <w:szCs w:val="24"/>
        </w:rPr>
      </w:pPr>
    </w:p>
    <w:p w:rsidR="00733AFD" w:rsidRDefault="00733AFD" w:rsidP="002D566E">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9D3100" w:rsidRPr="00A47C8D" w:rsidRDefault="009D3100" w:rsidP="002D566E">
      <w:pPr>
        <w:pStyle w:val="Textoindependiente"/>
        <w:spacing w:line="276" w:lineRule="auto"/>
        <w:contextualSpacing/>
        <w:rPr>
          <w:szCs w:val="24"/>
        </w:rPr>
      </w:pPr>
    </w:p>
    <w:p w:rsidR="00733AFD" w:rsidRPr="00A47C8D" w:rsidRDefault="00733AFD" w:rsidP="002D566E">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733AFD" w:rsidRDefault="00733AFD" w:rsidP="002D566E">
      <w:pPr>
        <w:pStyle w:val="Sinespaciado"/>
        <w:spacing w:line="276" w:lineRule="auto"/>
        <w:contextualSpacing/>
        <w:rPr>
          <w:rFonts w:ascii="Arial" w:hAnsi="Arial" w:cs="Arial"/>
          <w:sz w:val="24"/>
          <w:szCs w:val="24"/>
          <w:lang w:val="es-ES"/>
        </w:rPr>
      </w:pPr>
    </w:p>
    <w:p w:rsidR="00733AFD" w:rsidRPr="00D578CB" w:rsidRDefault="00733AFD" w:rsidP="002D566E">
      <w:pPr>
        <w:pStyle w:val="Sinespaciado"/>
        <w:spacing w:line="276" w:lineRule="auto"/>
        <w:contextualSpacing/>
        <w:rPr>
          <w:rFonts w:ascii="Arial" w:hAnsi="Arial" w:cs="Arial"/>
          <w:sz w:val="24"/>
          <w:szCs w:val="24"/>
          <w:lang w:val="es-ES"/>
        </w:rPr>
      </w:pPr>
    </w:p>
    <w:p w:rsidR="00733AFD" w:rsidRPr="00D578CB" w:rsidRDefault="00733AFD" w:rsidP="002D566E">
      <w:pPr>
        <w:pStyle w:val="Sinespaciado"/>
        <w:spacing w:line="276" w:lineRule="auto"/>
        <w:contextualSpacing/>
        <w:jc w:val="center"/>
        <w:rPr>
          <w:rFonts w:ascii="Arial" w:hAnsi="Arial" w:cs="Arial"/>
          <w:sz w:val="24"/>
          <w:szCs w:val="24"/>
          <w:lang w:val="es-ES"/>
        </w:rPr>
      </w:pPr>
    </w:p>
    <w:p w:rsidR="00733AFD" w:rsidRPr="00D578CB" w:rsidRDefault="00733AFD" w:rsidP="002D566E">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733AFD" w:rsidRPr="00D578CB" w:rsidRDefault="00733AFD" w:rsidP="002D566E">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733AFD" w:rsidRPr="00D578CB" w:rsidRDefault="00733AFD" w:rsidP="002D566E">
      <w:pPr>
        <w:spacing w:line="276" w:lineRule="auto"/>
        <w:ind w:firstLine="900"/>
        <w:contextualSpacing/>
        <w:jc w:val="center"/>
        <w:rPr>
          <w:rFonts w:ascii="Arial" w:hAnsi="Arial" w:cs="Arial"/>
          <w:b/>
          <w:szCs w:val="24"/>
          <w:lang w:val="es-ES"/>
        </w:rPr>
      </w:pPr>
    </w:p>
    <w:p w:rsidR="00733AFD" w:rsidRPr="0045273B" w:rsidRDefault="00733AFD" w:rsidP="002D566E">
      <w:pPr>
        <w:pStyle w:val="Sinespaciado"/>
        <w:spacing w:line="276" w:lineRule="auto"/>
        <w:contextualSpacing/>
        <w:rPr>
          <w:rFonts w:ascii="Arial" w:hAnsi="Arial" w:cs="Arial"/>
          <w:sz w:val="23"/>
          <w:szCs w:val="23"/>
          <w:lang w:val="es-ES"/>
        </w:rPr>
      </w:pPr>
    </w:p>
    <w:p w:rsidR="00733AFD" w:rsidRDefault="00733AFD" w:rsidP="002D566E">
      <w:pPr>
        <w:spacing w:line="276" w:lineRule="auto"/>
        <w:contextualSpacing/>
        <w:jc w:val="both"/>
        <w:rPr>
          <w:rFonts w:ascii="Arial" w:hAnsi="Arial" w:cs="Arial"/>
          <w:b/>
          <w:bCs/>
          <w:iCs/>
          <w:sz w:val="23"/>
          <w:szCs w:val="23"/>
          <w:lang w:val="es-ES"/>
        </w:rPr>
      </w:pPr>
    </w:p>
    <w:p w:rsidR="00A02987" w:rsidRDefault="00A02987" w:rsidP="002D566E">
      <w:pPr>
        <w:spacing w:line="276" w:lineRule="auto"/>
        <w:contextualSpacing/>
        <w:jc w:val="both"/>
        <w:rPr>
          <w:rFonts w:ascii="Arial" w:hAnsi="Arial" w:cs="Arial"/>
          <w:b/>
          <w:bCs/>
          <w:iCs/>
          <w:sz w:val="23"/>
          <w:szCs w:val="23"/>
          <w:lang w:val="es-ES"/>
        </w:rPr>
      </w:pPr>
    </w:p>
    <w:p w:rsidR="00A02987" w:rsidRDefault="00A02987" w:rsidP="002D566E">
      <w:pPr>
        <w:spacing w:line="276" w:lineRule="auto"/>
        <w:contextualSpacing/>
        <w:jc w:val="both"/>
        <w:rPr>
          <w:rFonts w:ascii="Arial" w:hAnsi="Arial" w:cs="Arial"/>
          <w:b/>
          <w:bCs/>
          <w:iCs/>
          <w:sz w:val="23"/>
          <w:szCs w:val="23"/>
          <w:lang w:val="es-ES"/>
        </w:rPr>
      </w:pPr>
    </w:p>
    <w:p w:rsidR="00733AFD" w:rsidRPr="0045273B" w:rsidRDefault="00733AFD" w:rsidP="002D566E">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733AFD" w:rsidRDefault="00733AFD" w:rsidP="002D566E">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733AFD" w:rsidRPr="00676BCA" w:rsidRDefault="00733AFD" w:rsidP="002D566E">
      <w:pPr>
        <w:spacing w:line="276" w:lineRule="auto"/>
        <w:contextualSpacing/>
        <w:jc w:val="both"/>
        <w:rPr>
          <w:rFonts w:ascii="Arial" w:hAnsi="Arial" w:cs="Arial"/>
          <w:sz w:val="20"/>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p>
    <w:p w:rsidR="00BD3C89" w:rsidRPr="0045273B" w:rsidRDefault="00733AFD" w:rsidP="002D566E">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sectPr w:rsidR="00BD3C89" w:rsidRPr="0045273B" w:rsidSect="0082110F">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3C0" w:rsidRDefault="00EC53C0" w:rsidP="00226D5F">
      <w:r>
        <w:separator/>
      </w:r>
    </w:p>
  </w:endnote>
  <w:endnote w:type="continuationSeparator" w:id="0">
    <w:p w:rsidR="00EC53C0" w:rsidRDefault="00EC53C0"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08" w:rsidRDefault="00907F08"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7F08" w:rsidRDefault="00907F08"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08" w:rsidRDefault="00907F08"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05E58">
      <w:rPr>
        <w:rStyle w:val="Nmerodepgina"/>
        <w:noProof/>
      </w:rPr>
      <w:t>4</w:t>
    </w:r>
    <w:r>
      <w:rPr>
        <w:rStyle w:val="Nmerodepgina"/>
      </w:rPr>
      <w:fldChar w:fldCharType="end"/>
    </w:r>
  </w:p>
  <w:p w:rsidR="00907F08" w:rsidRDefault="00907F08"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3C0" w:rsidRDefault="00EC53C0" w:rsidP="00226D5F">
      <w:r>
        <w:separator/>
      </w:r>
    </w:p>
  </w:footnote>
  <w:footnote w:type="continuationSeparator" w:id="0">
    <w:p w:rsidR="00EC53C0" w:rsidRDefault="00EC53C0" w:rsidP="00226D5F">
      <w:r>
        <w:continuationSeparator/>
      </w:r>
    </w:p>
  </w:footnote>
  <w:footnote w:id="1">
    <w:p w:rsidR="005F0898" w:rsidRPr="00A27137" w:rsidRDefault="005F0898" w:rsidP="005F0898">
      <w:pPr>
        <w:jc w:val="both"/>
        <w:rPr>
          <w:lang w:val="es-AR"/>
        </w:rPr>
      </w:pPr>
      <w:r w:rsidRPr="00DD3634">
        <w:rPr>
          <w:rStyle w:val="Refdenotaalpie"/>
          <w:rFonts w:ascii="Arial" w:hAnsi="Arial" w:cs="Arial"/>
          <w:sz w:val="18"/>
          <w:szCs w:val="18"/>
        </w:rPr>
        <w:footnoteRef/>
      </w:r>
      <w:r w:rsidRPr="00DD3634">
        <w:rPr>
          <w:rFonts w:ascii="Arial" w:hAnsi="Arial" w:cs="Arial"/>
          <w:color w:val="000000"/>
          <w:sz w:val="18"/>
          <w:szCs w:val="18"/>
          <w:lang w:val="es-ES"/>
        </w:rPr>
        <w:t xml:space="preserve">Corte Suprema de Justicia. M.P. </w:t>
      </w:r>
      <w:r>
        <w:rPr>
          <w:rFonts w:ascii="Arial" w:eastAsia="Calibri" w:hAnsi="Arial" w:cs="Arial"/>
          <w:sz w:val="18"/>
          <w:szCs w:val="18"/>
        </w:rPr>
        <w:t>Luis Gabriel Miranda Buelvas</w:t>
      </w:r>
      <w:r w:rsidRPr="00DD3634">
        <w:rPr>
          <w:rFonts w:ascii="Arial" w:eastAsia="Calibri" w:hAnsi="Arial" w:cs="Arial"/>
          <w:sz w:val="18"/>
          <w:szCs w:val="18"/>
        </w:rPr>
        <w:t xml:space="preserve">. </w:t>
      </w:r>
      <w:r w:rsidRPr="00DD3634">
        <w:rPr>
          <w:rFonts w:ascii="Arial" w:hAnsi="Arial" w:cs="Arial"/>
          <w:sz w:val="18"/>
          <w:szCs w:val="18"/>
          <w:lang w:val="es-ES"/>
        </w:rPr>
        <w:t>SL1</w:t>
      </w:r>
      <w:r>
        <w:rPr>
          <w:rFonts w:ascii="Arial" w:hAnsi="Arial" w:cs="Arial"/>
          <w:sz w:val="18"/>
          <w:szCs w:val="18"/>
          <w:lang w:val="es-ES"/>
        </w:rPr>
        <w:t>8545</w:t>
      </w:r>
      <w:r w:rsidRPr="00DD3634">
        <w:rPr>
          <w:rFonts w:ascii="Arial" w:hAnsi="Arial" w:cs="Arial"/>
          <w:sz w:val="18"/>
          <w:szCs w:val="18"/>
          <w:lang w:val="es-ES"/>
        </w:rPr>
        <w:t>-201</w:t>
      </w:r>
      <w:r>
        <w:rPr>
          <w:rFonts w:ascii="Arial" w:hAnsi="Arial" w:cs="Arial"/>
          <w:sz w:val="18"/>
          <w:szCs w:val="18"/>
          <w:lang w:val="es-ES"/>
        </w:rPr>
        <w:t>6</w:t>
      </w:r>
      <w:r w:rsidRPr="00DD3634">
        <w:rPr>
          <w:rFonts w:ascii="Arial" w:hAnsi="Arial" w:cs="Arial"/>
          <w:sz w:val="18"/>
          <w:szCs w:val="18"/>
          <w:lang w:val="es-ES"/>
        </w:rPr>
        <w:t xml:space="preserve">. </w:t>
      </w:r>
      <w:r w:rsidRPr="00DD3634">
        <w:rPr>
          <w:rFonts w:ascii="Arial" w:eastAsia="Calibri" w:hAnsi="Arial" w:cs="Arial"/>
          <w:sz w:val="18"/>
          <w:szCs w:val="18"/>
        </w:rPr>
        <w:t xml:space="preserve">Radicación N° </w:t>
      </w:r>
      <w:r>
        <w:rPr>
          <w:rFonts w:ascii="Arial" w:eastAsia="Calibri" w:hAnsi="Arial" w:cs="Arial"/>
          <w:sz w:val="18"/>
          <w:szCs w:val="18"/>
        </w:rPr>
        <w:t>54796 de 30</w:t>
      </w:r>
      <w:r w:rsidRPr="00DD3634">
        <w:rPr>
          <w:rFonts w:ascii="Arial" w:eastAsia="Calibri" w:hAnsi="Arial" w:cs="Arial"/>
          <w:sz w:val="18"/>
          <w:szCs w:val="18"/>
        </w:rPr>
        <w:t xml:space="preserve"> de </w:t>
      </w:r>
      <w:r>
        <w:rPr>
          <w:rFonts w:ascii="Arial" w:eastAsia="Calibri" w:hAnsi="Arial" w:cs="Arial"/>
          <w:sz w:val="18"/>
          <w:szCs w:val="18"/>
        </w:rPr>
        <w:t xml:space="preserve">noviembre </w:t>
      </w:r>
      <w:r w:rsidRPr="00DD3634">
        <w:rPr>
          <w:rFonts w:ascii="Arial" w:eastAsia="Calibri" w:hAnsi="Arial" w:cs="Arial"/>
          <w:sz w:val="18"/>
          <w:szCs w:val="18"/>
        </w:rPr>
        <w:t>de 201</w:t>
      </w:r>
      <w:r>
        <w:rPr>
          <w:rFonts w:ascii="Arial" w:eastAsia="Calibri" w:hAnsi="Arial" w:cs="Arial"/>
          <w:sz w:val="18"/>
          <w:szCs w:val="18"/>
        </w:rPr>
        <w:t>6, entre otras.</w:t>
      </w:r>
    </w:p>
  </w:footnote>
  <w:footnote w:id="2">
    <w:p w:rsidR="005F0898" w:rsidRPr="00676199" w:rsidRDefault="005F0898" w:rsidP="005F0898">
      <w:pPr>
        <w:pStyle w:val="Textonotapie"/>
        <w:rPr>
          <w:rFonts w:ascii="Arial" w:hAnsi="Arial" w:cs="Arial"/>
          <w:sz w:val="18"/>
          <w:szCs w:val="18"/>
          <w:lang w:val="es-AR"/>
        </w:rPr>
      </w:pPr>
      <w:r w:rsidRPr="00676199">
        <w:rPr>
          <w:rStyle w:val="Refdenotaalpie"/>
          <w:rFonts w:ascii="Arial" w:hAnsi="Arial" w:cs="Arial"/>
          <w:sz w:val="18"/>
          <w:szCs w:val="18"/>
        </w:rPr>
        <w:footnoteRef/>
      </w:r>
      <w:r w:rsidRPr="00676199">
        <w:rPr>
          <w:rFonts w:ascii="Arial" w:hAnsi="Arial" w:cs="Arial"/>
          <w:sz w:val="18"/>
          <w:szCs w:val="18"/>
        </w:rPr>
        <w:t xml:space="preserve"> </w:t>
      </w:r>
      <w:r w:rsidRPr="00676199">
        <w:rPr>
          <w:rFonts w:ascii="Arial" w:hAnsi="Arial" w:cs="Arial"/>
          <w:sz w:val="18"/>
          <w:szCs w:val="18"/>
          <w:lang w:val="es-AR"/>
        </w:rPr>
        <w:t>C-836-01</w:t>
      </w:r>
    </w:p>
  </w:footnote>
  <w:footnote w:id="3">
    <w:p w:rsidR="005F0898" w:rsidRPr="00C8190C" w:rsidRDefault="005F0898" w:rsidP="005F0898">
      <w:pPr>
        <w:jc w:val="both"/>
        <w:rPr>
          <w:rFonts w:ascii="Arial" w:hAnsi="Arial" w:cs="Arial"/>
          <w:sz w:val="18"/>
          <w:szCs w:val="18"/>
        </w:rPr>
      </w:pPr>
      <w:r w:rsidRPr="00C8190C">
        <w:rPr>
          <w:rStyle w:val="Refdenotaalpie"/>
          <w:rFonts w:ascii="Arial" w:hAnsi="Arial" w:cs="Arial"/>
          <w:sz w:val="18"/>
          <w:szCs w:val="18"/>
        </w:rPr>
        <w:footnoteRef/>
      </w:r>
      <w:r w:rsidRPr="00C8190C">
        <w:rPr>
          <w:rFonts w:ascii="Arial" w:hAnsi="Arial" w:cs="Arial"/>
          <w:sz w:val="18"/>
          <w:szCs w:val="18"/>
        </w:rPr>
        <w:t xml:space="preserve"> SL</w:t>
      </w:r>
      <w:r>
        <w:rPr>
          <w:rFonts w:ascii="Arial" w:hAnsi="Arial" w:cs="Arial"/>
          <w:sz w:val="18"/>
          <w:szCs w:val="18"/>
        </w:rPr>
        <w:t>2358</w:t>
      </w:r>
      <w:r w:rsidRPr="00C8190C">
        <w:rPr>
          <w:rFonts w:ascii="Arial" w:hAnsi="Arial" w:cs="Arial"/>
          <w:sz w:val="18"/>
          <w:szCs w:val="18"/>
        </w:rPr>
        <w:t>-2017, Radicación N.° 4</w:t>
      </w:r>
      <w:r>
        <w:rPr>
          <w:rFonts w:ascii="Arial" w:hAnsi="Arial" w:cs="Arial"/>
          <w:sz w:val="18"/>
          <w:szCs w:val="18"/>
        </w:rPr>
        <w:t>4596</w:t>
      </w:r>
      <w:r w:rsidRPr="00C8190C">
        <w:rPr>
          <w:rFonts w:ascii="Arial" w:hAnsi="Arial" w:cs="Arial"/>
          <w:sz w:val="18"/>
          <w:szCs w:val="18"/>
        </w:rPr>
        <w:t xml:space="preserve"> del 25/01/2017.</w:t>
      </w:r>
    </w:p>
    <w:p w:rsidR="005F0898" w:rsidRPr="00C8190C" w:rsidRDefault="005F0898" w:rsidP="005F0898">
      <w:pPr>
        <w:pStyle w:val="Textonotapie"/>
        <w:rPr>
          <w:lang w:val="es-AR"/>
        </w:rPr>
      </w:pPr>
    </w:p>
  </w:footnote>
  <w:footnote w:id="4">
    <w:p w:rsidR="00CA7053" w:rsidRPr="00CA7053" w:rsidRDefault="00CA7053">
      <w:pPr>
        <w:pStyle w:val="Textonotapie"/>
        <w:rPr>
          <w:rFonts w:ascii="Arial" w:hAnsi="Arial" w:cs="Arial"/>
          <w:sz w:val="18"/>
          <w:szCs w:val="18"/>
          <w:lang w:val="es-AR"/>
        </w:rPr>
      </w:pPr>
      <w:r w:rsidRPr="00CA7053">
        <w:rPr>
          <w:rStyle w:val="Refdenotaalpie"/>
          <w:rFonts w:ascii="Arial" w:hAnsi="Arial" w:cs="Arial"/>
          <w:sz w:val="18"/>
          <w:szCs w:val="18"/>
        </w:rPr>
        <w:footnoteRef/>
      </w:r>
      <w:r w:rsidRPr="00CA7053">
        <w:rPr>
          <w:rFonts w:ascii="Arial" w:hAnsi="Arial" w:cs="Arial"/>
          <w:sz w:val="18"/>
          <w:szCs w:val="18"/>
        </w:rPr>
        <w:t xml:space="preserve"> </w:t>
      </w:r>
      <w:r w:rsidRPr="00CA7053">
        <w:rPr>
          <w:rFonts w:ascii="Arial" w:hAnsi="Arial" w:cs="Arial"/>
          <w:sz w:val="18"/>
          <w:szCs w:val="18"/>
          <w:lang w:val="es-AR"/>
        </w:rPr>
        <w:t>C-566/14, T383/09 y T-628/09</w:t>
      </w:r>
    </w:p>
  </w:footnote>
  <w:footnote w:id="5">
    <w:p w:rsidR="00CA7053" w:rsidRDefault="00CA7053">
      <w:pPr>
        <w:pStyle w:val="Textonotapie"/>
        <w:rPr>
          <w:rFonts w:ascii="Arial" w:hAnsi="Arial" w:cs="Arial"/>
          <w:sz w:val="18"/>
          <w:szCs w:val="18"/>
          <w:lang w:val="es-AR"/>
        </w:rPr>
      </w:pPr>
      <w:r w:rsidRPr="00CA7053">
        <w:rPr>
          <w:rStyle w:val="Refdenotaalpie"/>
          <w:rFonts w:ascii="Arial" w:hAnsi="Arial" w:cs="Arial"/>
          <w:sz w:val="18"/>
          <w:szCs w:val="18"/>
        </w:rPr>
        <w:footnoteRef/>
      </w:r>
      <w:r w:rsidRPr="00CA7053">
        <w:rPr>
          <w:rFonts w:ascii="Arial" w:hAnsi="Arial" w:cs="Arial"/>
          <w:sz w:val="18"/>
          <w:szCs w:val="18"/>
        </w:rPr>
        <w:t xml:space="preserve"> </w:t>
      </w:r>
      <w:r w:rsidRPr="00CA7053">
        <w:rPr>
          <w:rFonts w:ascii="Arial" w:hAnsi="Arial" w:cs="Arial"/>
          <w:sz w:val="18"/>
          <w:szCs w:val="18"/>
          <w:lang w:val="es-AR"/>
        </w:rPr>
        <w:t>M.P. Dra. Ana Lucía Caicedo Calderón, Rad. 2014-00167 de 2016.</w:t>
      </w:r>
    </w:p>
    <w:p w:rsidR="00FD79CF" w:rsidRPr="00CA7053" w:rsidRDefault="00FD79CF">
      <w:pPr>
        <w:pStyle w:val="Textonotapie"/>
        <w:rPr>
          <w:lang w:val="es-AR"/>
        </w:rPr>
      </w:pPr>
    </w:p>
  </w:footnote>
  <w:footnote w:id="6">
    <w:p w:rsidR="00C521EF" w:rsidRPr="00A27137" w:rsidRDefault="00C521EF" w:rsidP="005F0898">
      <w:pPr>
        <w:jc w:val="both"/>
        <w:rPr>
          <w:lang w:val="es-AR"/>
        </w:rPr>
      </w:pPr>
      <w:r w:rsidRPr="00DD3634">
        <w:rPr>
          <w:rStyle w:val="Refdenotaalpie"/>
          <w:rFonts w:ascii="Arial" w:hAnsi="Arial" w:cs="Arial"/>
          <w:sz w:val="18"/>
          <w:szCs w:val="18"/>
        </w:rPr>
        <w:footnoteRef/>
      </w:r>
      <w:r w:rsidRPr="00DD3634">
        <w:rPr>
          <w:rFonts w:ascii="Arial" w:hAnsi="Arial" w:cs="Arial"/>
          <w:color w:val="000000"/>
          <w:sz w:val="18"/>
          <w:szCs w:val="18"/>
          <w:lang w:val="es-ES"/>
        </w:rPr>
        <w:t xml:space="preserve">Corte Suprema de Justicia. M.P. </w:t>
      </w:r>
      <w:r>
        <w:rPr>
          <w:rFonts w:ascii="Arial" w:eastAsia="Calibri" w:hAnsi="Arial" w:cs="Arial"/>
          <w:sz w:val="18"/>
          <w:szCs w:val="18"/>
        </w:rPr>
        <w:t>Luis Gabriel Miranda Buelvas</w:t>
      </w:r>
      <w:r w:rsidRPr="00DD3634">
        <w:rPr>
          <w:rFonts w:ascii="Arial" w:eastAsia="Calibri" w:hAnsi="Arial" w:cs="Arial"/>
          <w:sz w:val="18"/>
          <w:szCs w:val="18"/>
        </w:rPr>
        <w:t xml:space="preserve">. </w:t>
      </w:r>
      <w:r w:rsidRPr="00DD3634">
        <w:rPr>
          <w:rFonts w:ascii="Arial" w:hAnsi="Arial" w:cs="Arial"/>
          <w:sz w:val="18"/>
          <w:szCs w:val="18"/>
          <w:lang w:val="es-ES"/>
        </w:rPr>
        <w:t>SL1</w:t>
      </w:r>
      <w:r>
        <w:rPr>
          <w:rFonts w:ascii="Arial" w:hAnsi="Arial" w:cs="Arial"/>
          <w:sz w:val="18"/>
          <w:szCs w:val="18"/>
          <w:lang w:val="es-ES"/>
        </w:rPr>
        <w:t>8545</w:t>
      </w:r>
      <w:r w:rsidRPr="00DD3634">
        <w:rPr>
          <w:rFonts w:ascii="Arial" w:hAnsi="Arial" w:cs="Arial"/>
          <w:sz w:val="18"/>
          <w:szCs w:val="18"/>
          <w:lang w:val="es-ES"/>
        </w:rPr>
        <w:t>-201</w:t>
      </w:r>
      <w:r>
        <w:rPr>
          <w:rFonts w:ascii="Arial" w:hAnsi="Arial" w:cs="Arial"/>
          <w:sz w:val="18"/>
          <w:szCs w:val="18"/>
          <w:lang w:val="es-ES"/>
        </w:rPr>
        <w:t>6</w:t>
      </w:r>
      <w:r w:rsidRPr="00DD3634">
        <w:rPr>
          <w:rFonts w:ascii="Arial" w:hAnsi="Arial" w:cs="Arial"/>
          <w:sz w:val="18"/>
          <w:szCs w:val="18"/>
          <w:lang w:val="es-ES"/>
        </w:rPr>
        <w:t xml:space="preserve">. </w:t>
      </w:r>
      <w:r w:rsidRPr="00DD3634">
        <w:rPr>
          <w:rFonts w:ascii="Arial" w:eastAsia="Calibri" w:hAnsi="Arial" w:cs="Arial"/>
          <w:sz w:val="18"/>
          <w:szCs w:val="18"/>
        </w:rPr>
        <w:t xml:space="preserve">Radicación N° </w:t>
      </w:r>
      <w:r>
        <w:rPr>
          <w:rFonts w:ascii="Arial" w:eastAsia="Calibri" w:hAnsi="Arial" w:cs="Arial"/>
          <w:sz w:val="18"/>
          <w:szCs w:val="18"/>
        </w:rPr>
        <w:t>54796 de 30</w:t>
      </w:r>
      <w:r w:rsidRPr="00DD3634">
        <w:rPr>
          <w:rFonts w:ascii="Arial" w:eastAsia="Calibri" w:hAnsi="Arial" w:cs="Arial"/>
          <w:sz w:val="18"/>
          <w:szCs w:val="18"/>
        </w:rPr>
        <w:t xml:space="preserve"> de </w:t>
      </w:r>
      <w:r>
        <w:rPr>
          <w:rFonts w:ascii="Arial" w:eastAsia="Calibri" w:hAnsi="Arial" w:cs="Arial"/>
          <w:sz w:val="18"/>
          <w:szCs w:val="18"/>
        </w:rPr>
        <w:t xml:space="preserve">noviembre </w:t>
      </w:r>
      <w:r w:rsidRPr="00DD3634">
        <w:rPr>
          <w:rFonts w:ascii="Arial" w:eastAsia="Calibri" w:hAnsi="Arial" w:cs="Arial"/>
          <w:sz w:val="18"/>
          <w:szCs w:val="18"/>
        </w:rPr>
        <w:t>de 201</w:t>
      </w:r>
      <w:r w:rsidR="008278D9">
        <w:rPr>
          <w:rFonts w:ascii="Arial" w:eastAsia="Calibri" w:hAnsi="Arial" w:cs="Arial"/>
          <w:sz w:val="18"/>
          <w:szCs w:val="18"/>
        </w:rPr>
        <w:t>6, entre otras.</w:t>
      </w:r>
    </w:p>
  </w:footnote>
  <w:footnote w:id="7">
    <w:p w:rsidR="00C521EF" w:rsidRPr="00676199" w:rsidRDefault="00C521EF" w:rsidP="00C521EF">
      <w:pPr>
        <w:pStyle w:val="Textonotapie"/>
        <w:rPr>
          <w:rFonts w:ascii="Arial" w:hAnsi="Arial" w:cs="Arial"/>
          <w:sz w:val="18"/>
          <w:szCs w:val="18"/>
          <w:lang w:val="es-AR"/>
        </w:rPr>
      </w:pPr>
      <w:r w:rsidRPr="00676199">
        <w:rPr>
          <w:rStyle w:val="Refdenotaalpie"/>
          <w:rFonts w:ascii="Arial" w:hAnsi="Arial" w:cs="Arial"/>
          <w:sz w:val="18"/>
          <w:szCs w:val="18"/>
        </w:rPr>
        <w:footnoteRef/>
      </w:r>
      <w:r w:rsidRPr="00676199">
        <w:rPr>
          <w:rFonts w:ascii="Arial" w:hAnsi="Arial" w:cs="Arial"/>
          <w:sz w:val="18"/>
          <w:szCs w:val="18"/>
        </w:rPr>
        <w:t xml:space="preserve"> </w:t>
      </w:r>
      <w:r w:rsidRPr="00676199">
        <w:rPr>
          <w:rFonts w:ascii="Arial" w:hAnsi="Arial" w:cs="Arial"/>
          <w:sz w:val="18"/>
          <w:szCs w:val="18"/>
          <w:lang w:val="es-AR"/>
        </w:rPr>
        <w:t>C-836-01</w:t>
      </w:r>
    </w:p>
  </w:footnote>
  <w:footnote w:id="8">
    <w:p w:rsidR="00C8190C" w:rsidRPr="00C8190C" w:rsidRDefault="00C8190C" w:rsidP="00C8190C">
      <w:pPr>
        <w:jc w:val="both"/>
        <w:rPr>
          <w:rFonts w:ascii="Arial" w:hAnsi="Arial" w:cs="Arial"/>
          <w:sz w:val="18"/>
          <w:szCs w:val="18"/>
        </w:rPr>
      </w:pPr>
      <w:r w:rsidRPr="00C8190C">
        <w:rPr>
          <w:rStyle w:val="Refdenotaalpie"/>
          <w:rFonts w:ascii="Arial" w:hAnsi="Arial" w:cs="Arial"/>
          <w:sz w:val="18"/>
          <w:szCs w:val="18"/>
        </w:rPr>
        <w:footnoteRef/>
      </w:r>
      <w:r w:rsidRPr="00C8190C">
        <w:rPr>
          <w:rFonts w:ascii="Arial" w:hAnsi="Arial" w:cs="Arial"/>
          <w:sz w:val="18"/>
          <w:szCs w:val="18"/>
        </w:rPr>
        <w:t xml:space="preserve"> SL</w:t>
      </w:r>
      <w:r w:rsidR="00D92727">
        <w:rPr>
          <w:rFonts w:ascii="Arial" w:hAnsi="Arial" w:cs="Arial"/>
          <w:sz w:val="18"/>
          <w:szCs w:val="18"/>
        </w:rPr>
        <w:t>2358</w:t>
      </w:r>
      <w:r w:rsidRPr="00C8190C">
        <w:rPr>
          <w:rFonts w:ascii="Arial" w:hAnsi="Arial" w:cs="Arial"/>
          <w:sz w:val="18"/>
          <w:szCs w:val="18"/>
        </w:rPr>
        <w:t>-2017, Radicación N.° 4</w:t>
      </w:r>
      <w:r w:rsidR="00D92727">
        <w:rPr>
          <w:rFonts w:ascii="Arial" w:hAnsi="Arial" w:cs="Arial"/>
          <w:sz w:val="18"/>
          <w:szCs w:val="18"/>
        </w:rPr>
        <w:t>4596</w:t>
      </w:r>
      <w:r w:rsidRPr="00C8190C">
        <w:rPr>
          <w:rFonts w:ascii="Arial" w:hAnsi="Arial" w:cs="Arial"/>
          <w:sz w:val="18"/>
          <w:szCs w:val="18"/>
        </w:rPr>
        <w:t xml:space="preserve"> del 25/01/2017.</w:t>
      </w:r>
    </w:p>
    <w:p w:rsidR="00C8190C" w:rsidRPr="00C8190C" w:rsidRDefault="00C8190C">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08" w:rsidRPr="00BB3FED" w:rsidRDefault="00907F08"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907F08" w:rsidRPr="00BB3FED" w:rsidRDefault="00907F08" w:rsidP="00AD7995">
    <w:pPr>
      <w:pStyle w:val="Encabezado"/>
      <w:jc w:val="center"/>
      <w:rPr>
        <w:rFonts w:ascii="Arial" w:hAnsi="Arial" w:cs="Arial"/>
        <w:sz w:val="18"/>
        <w:szCs w:val="18"/>
      </w:rPr>
    </w:pPr>
    <w:r w:rsidRPr="00BB3FED">
      <w:rPr>
        <w:rFonts w:ascii="Arial" w:hAnsi="Arial" w:cs="Arial"/>
        <w:sz w:val="18"/>
        <w:szCs w:val="18"/>
      </w:rPr>
      <w:t xml:space="preserve">Radicado: </w:t>
    </w:r>
    <w:r w:rsidR="00601946">
      <w:rPr>
        <w:rFonts w:ascii="Arial" w:hAnsi="Arial" w:cs="Arial"/>
        <w:sz w:val="18"/>
        <w:szCs w:val="18"/>
      </w:rPr>
      <w:t>66001-31-05-00</w:t>
    </w:r>
    <w:r w:rsidR="000C34C2">
      <w:rPr>
        <w:rFonts w:ascii="Arial" w:hAnsi="Arial" w:cs="Arial"/>
        <w:sz w:val="18"/>
        <w:szCs w:val="18"/>
      </w:rPr>
      <w:t>5-2016</w:t>
    </w:r>
    <w:r w:rsidR="00601946">
      <w:rPr>
        <w:rFonts w:ascii="Arial" w:hAnsi="Arial" w:cs="Arial"/>
        <w:sz w:val="18"/>
        <w:szCs w:val="18"/>
      </w:rPr>
      <w:t>-00</w:t>
    </w:r>
    <w:r w:rsidR="000C34C2">
      <w:rPr>
        <w:rFonts w:ascii="Arial" w:hAnsi="Arial" w:cs="Arial"/>
        <w:sz w:val="18"/>
        <w:szCs w:val="18"/>
      </w:rPr>
      <w:t>080</w:t>
    </w:r>
    <w:r w:rsidR="00601946">
      <w:rPr>
        <w:rFonts w:ascii="Arial" w:hAnsi="Arial" w:cs="Arial"/>
        <w:sz w:val="18"/>
        <w:szCs w:val="18"/>
      </w:rPr>
      <w:t>-01</w:t>
    </w:r>
  </w:p>
  <w:p w:rsidR="00907F08" w:rsidRPr="00BB3FED" w:rsidRDefault="000C34C2" w:rsidP="00AD7995">
    <w:pPr>
      <w:pStyle w:val="Encabezado"/>
      <w:jc w:val="center"/>
      <w:rPr>
        <w:rFonts w:ascii="Arial" w:hAnsi="Arial" w:cs="Arial"/>
        <w:sz w:val="18"/>
        <w:szCs w:val="18"/>
      </w:rPr>
    </w:pPr>
    <w:r>
      <w:rPr>
        <w:rFonts w:ascii="Arial" w:hAnsi="Arial" w:cs="Arial"/>
        <w:sz w:val="18"/>
        <w:szCs w:val="18"/>
      </w:rPr>
      <w:t xml:space="preserve">Germán Valencia Cardona </w:t>
    </w:r>
    <w:r w:rsidR="00907F08" w:rsidRPr="00BB3FED">
      <w:rPr>
        <w:rFonts w:ascii="Arial" w:hAnsi="Arial" w:cs="Arial"/>
        <w:sz w:val="18"/>
        <w:szCs w:val="18"/>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4"/>
  </w:num>
  <w:num w:numId="4">
    <w:abstractNumId w:val="8"/>
  </w:num>
  <w:num w:numId="5">
    <w:abstractNumId w:val="0"/>
  </w:num>
  <w:num w:numId="6">
    <w:abstractNumId w:val="7"/>
  </w:num>
  <w:num w:numId="7">
    <w:abstractNumId w:val="2"/>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37D"/>
    <w:rsid w:val="0000311F"/>
    <w:rsid w:val="0000581C"/>
    <w:rsid w:val="00007B72"/>
    <w:rsid w:val="00021910"/>
    <w:rsid w:val="00023EF9"/>
    <w:rsid w:val="00025946"/>
    <w:rsid w:val="00040DA8"/>
    <w:rsid w:val="00040E9A"/>
    <w:rsid w:val="000429E7"/>
    <w:rsid w:val="00042D73"/>
    <w:rsid w:val="00042E63"/>
    <w:rsid w:val="00047835"/>
    <w:rsid w:val="00050D8B"/>
    <w:rsid w:val="0006677B"/>
    <w:rsid w:val="0007142F"/>
    <w:rsid w:val="00080F7F"/>
    <w:rsid w:val="0008139A"/>
    <w:rsid w:val="000902F6"/>
    <w:rsid w:val="00093011"/>
    <w:rsid w:val="00095E67"/>
    <w:rsid w:val="000A397D"/>
    <w:rsid w:val="000A4D92"/>
    <w:rsid w:val="000B55C3"/>
    <w:rsid w:val="000C061E"/>
    <w:rsid w:val="000C08B1"/>
    <w:rsid w:val="000C0A51"/>
    <w:rsid w:val="000C34C2"/>
    <w:rsid w:val="000C37D4"/>
    <w:rsid w:val="000D650B"/>
    <w:rsid w:val="000E31BE"/>
    <w:rsid w:val="000E70EB"/>
    <w:rsid w:val="000E7F42"/>
    <w:rsid w:val="000F5775"/>
    <w:rsid w:val="00101DEB"/>
    <w:rsid w:val="00122A57"/>
    <w:rsid w:val="00126027"/>
    <w:rsid w:val="00127390"/>
    <w:rsid w:val="00132A38"/>
    <w:rsid w:val="00134C86"/>
    <w:rsid w:val="00136BD5"/>
    <w:rsid w:val="00140398"/>
    <w:rsid w:val="00142749"/>
    <w:rsid w:val="00143516"/>
    <w:rsid w:val="00146784"/>
    <w:rsid w:val="00153FC8"/>
    <w:rsid w:val="001667FB"/>
    <w:rsid w:val="001678EA"/>
    <w:rsid w:val="00171C56"/>
    <w:rsid w:val="00172834"/>
    <w:rsid w:val="00176304"/>
    <w:rsid w:val="00183477"/>
    <w:rsid w:val="00185B3C"/>
    <w:rsid w:val="00186009"/>
    <w:rsid w:val="00186C09"/>
    <w:rsid w:val="00191CFE"/>
    <w:rsid w:val="001A11EE"/>
    <w:rsid w:val="001A35A2"/>
    <w:rsid w:val="001A3F0C"/>
    <w:rsid w:val="001A4D21"/>
    <w:rsid w:val="001B03FA"/>
    <w:rsid w:val="001B22B4"/>
    <w:rsid w:val="001C4D7F"/>
    <w:rsid w:val="001C58BD"/>
    <w:rsid w:val="001C756E"/>
    <w:rsid w:val="001D27FB"/>
    <w:rsid w:val="001E0313"/>
    <w:rsid w:val="001E359C"/>
    <w:rsid w:val="001E4919"/>
    <w:rsid w:val="001E6FE3"/>
    <w:rsid w:val="001F50F0"/>
    <w:rsid w:val="001F6B88"/>
    <w:rsid w:val="0020288B"/>
    <w:rsid w:val="00220AC7"/>
    <w:rsid w:val="00223134"/>
    <w:rsid w:val="00225C75"/>
    <w:rsid w:val="00226D5F"/>
    <w:rsid w:val="00231C0C"/>
    <w:rsid w:val="00231C21"/>
    <w:rsid w:val="002320EB"/>
    <w:rsid w:val="0024101E"/>
    <w:rsid w:val="00242152"/>
    <w:rsid w:val="00247BBE"/>
    <w:rsid w:val="002559C4"/>
    <w:rsid w:val="00260A0C"/>
    <w:rsid w:val="00260C0B"/>
    <w:rsid w:val="00272C8B"/>
    <w:rsid w:val="00276A84"/>
    <w:rsid w:val="00287140"/>
    <w:rsid w:val="002900CD"/>
    <w:rsid w:val="0029381D"/>
    <w:rsid w:val="00297363"/>
    <w:rsid w:val="002A02BA"/>
    <w:rsid w:val="002A30D0"/>
    <w:rsid w:val="002A55E3"/>
    <w:rsid w:val="002B0962"/>
    <w:rsid w:val="002B4E63"/>
    <w:rsid w:val="002B7A17"/>
    <w:rsid w:val="002C0C18"/>
    <w:rsid w:val="002C438C"/>
    <w:rsid w:val="002D566E"/>
    <w:rsid w:val="002D6807"/>
    <w:rsid w:val="002E1176"/>
    <w:rsid w:val="002E4F47"/>
    <w:rsid w:val="002F4482"/>
    <w:rsid w:val="0030077E"/>
    <w:rsid w:val="00307EEE"/>
    <w:rsid w:val="003140EF"/>
    <w:rsid w:val="00314980"/>
    <w:rsid w:val="003214BD"/>
    <w:rsid w:val="00330564"/>
    <w:rsid w:val="00332C62"/>
    <w:rsid w:val="003361EF"/>
    <w:rsid w:val="00342E16"/>
    <w:rsid w:val="003440CA"/>
    <w:rsid w:val="00344B04"/>
    <w:rsid w:val="003463CD"/>
    <w:rsid w:val="003465C4"/>
    <w:rsid w:val="0035243D"/>
    <w:rsid w:val="00360B25"/>
    <w:rsid w:val="00362830"/>
    <w:rsid w:val="00371309"/>
    <w:rsid w:val="003718EC"/>
    <w:rsid w:val="0037195C"/>
    <w:rsid w:val="00371E9E"/>
    <w:rsid w:val="003732BC"/>
    <w:rsid w:val="003751E1"/>
    <w:rsid w:val="003773EE"/>
    <w:rsid w:val="00377E38"/>
    <w:rsid w:val="00381310"/>
    <w:rsid w:val="00381816"/>
    <w:rsid w:val="0038387C"/>
    <w:rsid w:val="00383FD2"/>
    <w:rsid w:val="0039086A"/>
    <w:rsid w:val="003922FA"/>
    <w:rsid w:val="00392EA4"/>
    <w:rsid w:val="003C2430"/>
    <w:rsid w:val="003C527F"/>
    <w:rsid w:val="003D63A5"/>
    <w:rsid w:val="003E2B4E"/>
    <w:rsid w:val="003E46D1"/>
    <w:rsid w:val="003F0D02"/>
    <w:rsid w:val="003F1B1A"/>
    <w:rsid w:val="003F339B"/>
    <w:rsid w:val="003F77C1"/>
    <w:rsid w:val="0042111D"/>
    <w:rsid w:val="004253D4"/>
    <w:rsid w:val="00426A77"/>
    <w:rsid w:val="00427EC4"/>
    <w:rsid w:val="00427FF5"/>
    <w:rsid w:val="004343F9"/>
    <w:rsid w:val="004348AB"/>
    <w:rsid w:val="004379CF"/>
    <w:rsid w:val="00450598"/>
    <w:rsid w:val="00450903"/>
    <w:rsid w:val="004519EB"/>
    <w:rsid w:val="0045273B"/>
    <w:rsid w:val="0046338F"/>
    <w:rsid w:val="00465508"/>
    <w:rsid w:val="00477416"/>
    <w:rsid w:val="004779EB"/>
    <w:rsid w:val="004833C1"/>
    <w:rsid w:val="004849E9"/>
    <w:rsid w:val="00495841"/>
    <w:rsid w:val="00497C10"/>
    <w:rsid w:val="004A057C"/>
    <w:rsid w:val="004A2468"/>
    <w:rsid w:val="004B2ADD"/>
    <w:rsid w:val="004B3C1E"/>
    <w:rsid w:val="004C4AF7"/>
    <w:rsid w:val="004C7B64"/>
    <w:rsid w:val="004D01C5"/>
    <w:rsid w:val="004D0DA3"/>
    <w:rsid w:val="004D4032"/>
    <w:rsid w:val="004D51E9"/>
    <w:rsid w:val="004E0EBF"/>
    <w:rsid w:val="004E4CC6"/>
    <w:rsid w:val="004E6076"/>
    <w:rsid w:val="004F13B6"/>
    <w:rsid w:val="00501034"/>
    <w:rsid w:val="00502691"/>
    <w:rsid w:val="00510E28"/>
    <w:rsid w:val="005132A4"/>
    <w:rsid w:val="00515BDC"/>
    <w:rsid w:val="00532DF5"/>
    <w:rsid w:val="005351D4"/>
    <w:rsid w:val="0053562A"/>
    <w:rsid w:val="005411D7"/>
    <w:rsid w:val="00550090"/>
    <w:rsid w:val="005535ED"/>
    <w:rsid w:val="00553BF5"/>
    <w:rsid w:val="0055465D"/>
    <w:rsid w:val="005557C7"/>
    <w:rsid w:val="00557E5A"/>
    <w:rsid w:val="00560958"/>
    <w:rsid w:val="00561B54"/>
    <w:rsid w:val="00563496"/>
    <w:rsid w:val="00565E83"/>
    <w:rsid w:val="00567B33"/>
    <w:rsid w:val="00570188"/>
    <w:rsid w:val="00572BE9"/>
    <w:rsid w:val="005818EA"/>
    <w:rsid w:val="0058787C"/>
    <w:rsid w:val="00591063"/>
    <w:rsid w:val="00594839"/>
    <w:rsid w:val="00597160"/>
    <w:rsid w:val="005A0B44"/>
    <w:rsid w:val="005A0D7F"/>
    <w:rsid w:val="005A526F"/>
    <w:rsid w:val="005B4FAA"/>
    <w:rsid w:val="005C5B7A"/>
    <w:rsid w:val="005E0ED1"/>
    <w:rsid w:val="005E165D"/>
    <w:rsid w:val="005E200E"/>
    <w:rsid w:val="005F0898"/>
    <w:rsid w:val="005F5E82"/>
    <w:rsid w:val="005F68FF"/>
    <w:rsid w:val="00601946"/>
    <w:rsid w:val="006135E9"/>
    <w:rsid w:val="0061484D"/>
    <w:rsid w:val="00616EC8"/>
    <w:rsid w:val="006232B1"/>
    <w:rsid w:val="00634D5E"/>
    <w:rsid w:val="00637118"/>
    <w:rsid w:val="006470C8"/>
    <w:rsid w:val="006516CA"/>
    <w:rsid w:val="00652D0D"/>
    <w:rsid w:val="00662604"/>
    <w:rsid w:val="00663CC5"/>
    <w:rsid w:val="00664C67"/>
    <w:rsid w:val="006732CE"/>
    <w:rsid w:val="00673E89"/>
    <w:rsid w:val="00674E33"/>
    <w:rsid w:val="00675E25"/>
    <w:rsid w:val="00676199"/>
    <w:rsid w:val="0068173D"/>
    <w:rsid w:val="00693C7A"/>
    <w:rsid w:val="00695334"/>
    <w:rsid w:val="00696F69"/>
    <w:rsid w:val="006A0D48"/>
    <w:rsid w:val="006A359A"/>
    <w:rsid w:val="006A66F5"/>
    <w:rsid w:val="006C4430"/>
    <w:rsid w:val="006D0816"/>
    <w:rsid w:val="006E11A2"/>
    <w:rsid w:val="006E276B"/>
    <w:rsid w:val="006E2F01"/>
    <w:rsid w:val="006E53EA"/>
    <w:rsid w:val="006F0081"/>
    <w:rsid w:val="006F1F9C"/>
    <w:rsid w:val="006F2EA3"/>
    <w:rsid w:val="006F2FF3"/>
    <w:rsid w:val="006F3D12"/>
    <w:rsid w:val="006F68BC"/>
    <w:rsid w:val="00704279"/>
    <w:rsid w:val="00712CFC"/>
    <w:rsid w:val="00713558"/>
    <w:rsid w:val="007162DE"/>
    <w:rsid w:val="00716474"/>
    <w:rsid w:val="00720864"/>
    <w:rsid w:val="00721384"/>
    <w:rsid w:val="007257DE"/>
    <w:rsid w:val="007258A6"/>
    <w:rsid w:val="007308D1"/>
    <w:rsid w:val="0073148C"/>
    <w:rsid w:val="007330F0"/>
    <w:rsid w:val="00733AFD"/>
    <w:rsid w:val="00734DCF"/>
    <w:rsid w:val="00734E40"/>
    <w:rsid w:val="007465BA"/>
    <w:rsid w:val="00747B2A"/>
    <w:rsid w:val="00747E40"/>
    <w:rsid w:val="007527A8"/>
    <w:rsid w:val="007632AA"/>
    <w:rsid w:val="00764C9B"/>
    <w:rsid w:val="00764F78"/>
    <w:rsid w:val="00766E35"/>
    <w:rsid w:val="00777D9C"/>
    <w:rsid w:val="00781BA2"/>
    <w:rsid w:val="007821FC"/>
    <w:rsid w:val="00782777"/>
    <w:rsid w:val="0078325C"/>
    <w:rsid w:val="00783823"/>
    <w:rsid w:val="00795237"/>
    <w:rsid w:val="007970D0"/>
    <w:rsid w:val="007A2D40"/>
    <w:rsid w:val="007B1977"/>
    <w:rsid w:val="007B2654"/>
    <w:rsid w:val="007B3C6C"/>
    <w:rsid w:val="007B3F42"/>
    <w:rsid w:val="007B5499"/>
    <w:rsid w:val="007B79EF"/>
    <w:rsid w:val="007C5A02"/>
    <w:rsid w:val="007C6194"/>
    <w:rsid w:val="007C76E4"/>
    <w:rsid w:val="007D0A41"/>
    <w:rsid w:val="007D5023"/>
    <w:rsid w:val="007E5F18"/>
    <w:rsid w:val="0080180A"/>
    <w:rsid w:val="00804AC2"/>
    <w:rsid w:val="00810397"/>
    <w:rsid w:val="0082110F"/>
    <w:rsid w:val="008278D9"/>
    <w:rsid w:val="0083061B"/>
    <w:rsid w:val="0083155E"/>
    <w:rsid w:val="008468CA"/>
    <w:rsid w:val="0084730C"/>
    <w:rsid w:val="00847B91"/>
    <w:rsid w:val="00847BD3"/>
    <w:rsid w:val="008514AF"/>
    <w:rsid w:val="0085750F"/>
    <w:rsid w:val="00860E42"/>
    <w:rsid w:val="00861E49"/>
    <w:rsid w:val="00865F8B"/>
    <w:rsid w:val="00872FB9"/>
    <w:rsid w:val="008751D8"/>
    <w:rsid w:val="008778BA"/>
    <w:rsid w:val="008778C4"/>
    <w:rsid w:val="00880921"/>
    <w:rsid w:val="00883AAD"/>
    <w:rsid w:val="00895036"/>
    <w:rsid w:val="008A04F6"/>
    <w:rsid w:val="008A090A"/>
    <w:rsid w:val="008B2939"/>
    <w:rsid w:val="008B3495"/>
    <w:rsid w:val="008C5FDB"/>
    <w:rsid w:val="008C61AB"/>
    <w:rsid w:val="008D7031"/>
    <w:rsid w:val="008E1DDD"/>
    <w:rsid w:val="008E5563"/>
    <w:rsid w:val="008F003B"/>
    <w:rsid w:val="008F20FF"/>
    <w:rsid w:val="008F6BE7"/>
    <w:rsid w:val="00907A5F"/>
    <w:rsid w:val="00907F08"/>
    <w:rsid w:val="00911270"/>
    <w:rsid w:val="00915EE3"/>
    <w:rsid w:val="00922DCA"/>
    <w:rsid w:val="009249A0"/>
    <w:rsid w:val="009269DA"/>
    <w:rsid w:val="0093435D"/>
    <w:rsid w:val="00937657"/>
    <w:rsid w:val="00942452"/>
    <w:rsid w:val="00952029"/>
    <w:rsid w:val="00966F23"/>
    <w:rsid w:val="009731B9"/>
    <w:rsid w:val="009740CF"/>
    <w:rsid w:val="00975D88"/>
    <w:rsid w:val="00976548"/>
    <w:rsid w:val="0099139C"/>
    <w:rsid w:val="00995393"/>
    <w:rsid w:val="00997B2A"/>
    <w:rsid w:val="009A1C84"/>
    <w:rsid w:val="009A4B7B"/>
    <w:rsid w:val="009A5558"/>
    <w:rsid w:val="009B049E"/>
    <w:rsid w:val="009B50EE"/>
    <w:rsid w:val="009C069F"/>
    <w:rsid w:val="009D3100"/>
    <w:rsid w:val="009D6B62"/>
    <w:rsid w:val="009E1BB1"/>
    <w:rsid w:val="009E37AC"/>
    <w:rsid w:val="009E5A8E"/>
    <w:rsid w:val="009E5F76"/>
    <w:rsid w:val="009E7AFA"/>
    <w:rsid w:val="009F0106"/>
    <w:rsid w:val="009F1835"/>
    <w:rsid w:val="009F38A2"/>
    <w:rsid w:val="009F7618"/>
    <w:rsid w:val="00A02043"/>
    <w:rsid w:val="00A026CC"/>
    <w:rsid w:val="00A02987"/>
    <w:rsid w:val="00A05E58"/>
    <w:rsid w:val="00A069F9"/>
    <w:rsid w:val="00A16831"/>
    <w:rsid w:val="00A205C1"/>
    <w:rsid w:val="00A23CFA"/>
    <w:rsid w:val="00A24F8A"/>
    <w:rsid w:val="00A26483"/>
    <w:rsid w:val="00A27137"/>
    <w:rsid w:val="00A3693D"/>
    <w:rsid w:val="00A37314"/>
    <w:rsid w:val="00A44C8E"/>
    <w:rsid w:val="00A465A9"/>
    <w:rsid w:val="00A47103"/>
    <w:rsid w:val="00A47316"/>
    <w:rsid w:val="00A5024C"/>
    <w:rsid w:val="00A5359A"/>
    <w:rsid w:val="00A54BD4"/>
    <w:rsid w:val="00A56786"/>
    <w:rsid w:val="00A67E77"/>
    <w:rsid w:val="00A70128"/>
    <w:rsid w:val="00A81A6D"/>
    <w:rsid w:val="00A85C4C"/>
    <w:rsid w:val="00A87922"/>
    <w:rsid w:val="00A9107A"/>
    <w:rsid w:val="00A928D2"/>
    <w:rsid w:val="00A93DCA"/>
    <w:rsid w:val="00A957FB"/>
    <w:rsid w:val="00AB0154"/>
    <w:rsid w:val="00AB4AFA"/>
    <w:rsid w:val="00AB4FDE"/>
    <w:rsid w:val="00AC3820"/>
    <w:rsid w:val="00AC486E"/>
    <w:rsid w:val="00AD1341"/>
    <w:rsid w:val="00AD649C"/>
    <w:rsid w:val="00AD7562"/>
    <w:rsid w:val="00AD7995"/>
    <w:rsid w:val="00AE3443"/>
    <w:rsid w:val="00AE6984"/>
    <w:rsid w:val="00AF1636"/>
    <w:rsid w:val="00AF18BD"/>
    <w:rsid w:val="00AF63CB"/>
    <w:rsid w:val="00B0027A"/>
    <w:rsid w:val="00B0466B"/>
    <w:rsid w:val="00B04D65"/>
    <w:rsid w:val="00B211C4"/>
    <w:rsid w:val="00B21808"/>
    <w:rsid w:val="00B21B6A"/>
    <w:rsid w:val="00B22E56"/>
    <w:rsid w:val="00B337E8"/>
    <w:rsid w:val="00B448FA"/>
    <w:rsid w:val="00B56E76"/>
    <w:rsid w:val="00B60E4D"/>
    <w:rsid w:val="00B63166"/>
    <w:rsid w:val="00B63804"/>
    <w:rsid w:val="00B67118"/>
    <w:rsid w:val="00B71E8F"/>
    <w:rsid w:val="00B81590"/>
    <w:rsid w:val="00B93253"/>
    <w:rsid w:val="00B9600C"/>
    <w:rsid w:val="00BA0C20"/>
    <w:rsid w:val="00BA1BEB"/>
    <w:rsid w:val="00BA2649"/>
    <w:rsid w:val="00BB0D48"/>
    <w:rsid w:val="00BB390F"/>
    <w:rsid w:val="00BB3FED"/>
    <w:rsid w:val="00BB6B1B"/>
    <w:rsid w:val="00BC31C8"/>
    <w:rsid w:val="00BC3CEC"/>
    <w:rsid w:val="00BC7A07"/>
    <w:rsid w:val="00BD00C4"/>
    <w:rsid w:val="00BD1C65"/>
    <w:rsid w:val="00BD3C89"/>
    <w:rsid w:val="00BD7388"/>
    <w:rsid w:val="00BE0180"/>
    <w:rsid w:val="00BE0373"/>
    <w:rsid w:val="00BE6F0E"/>
    <w:rsid w:val="00BF1717"/>
    <w:rsid w:val="00BF25CC"/>
    <w:rsid w:val="00BF3BE5"/>
    <w:rsid w:val="00BF531B"/>
    <w:rsid w:val="00C1062A"/>
    <w:rsid w:val="00C133C0"/>
    <w:rsid w:val="00C14D4B"/>
    <w:rsid w:val="00C1591F"/>
    <w:rsid w:val="00C15F17"/>
    <w:rsid w:val="00C27386"/>
    <w:rsid w:val="00C35779"/>
    <w:rsid w:val="00C35888"/>
    <w:rsid w:val="00C35F47"/>
    <w:rsid w:val="00C521EF"/>
    <w:rsid w:val="00C5450D"/>
    <w:rsid w:val="00C62F29"/>
    <w:rsid w:val="00C77CC8"/>
    <w:rsid w:val="00C8190C"/>
    <w:rsid w:val="00C81C4D"/>
    <w:rsid w:val="00C90579"/>
    <w:rsid w:val="00C91182"/>
    <w:rsid w:val="00C93ACB"/>
    <w:rsid w:val="00C95DCA"/>
    <w:rsid w:val="00CA15E5"/>
    <w:rsid w:val="00CA3DF9"/>
    <w:rsid w:val="00CA7053"/>
    <w:rsid w:val="00CC1852"/>
    <w:rsid w:val="00CC739E"/>
    <w:rsid w:val="00CE19AC"/>
    <w:rsid w:val="00CE442E"/>
    <w:rsid w:val="00CE7F0D"/>
    <w:rsid w:val="00CF04C1"/>
    <w:rsid w:val="00CF576A"/>
    <w:rsid w:val="00CF7B13"/>
    <w:rsid w:val="00D00108"/>
    <w:rsid w:val="00D00D98"/>
    <w:rsid w:val="00D017B8"/>
    <w:rsid w:val="00D06347"/>
    <w:rsid w:val="00D270A6"/>
    <w:rsid w:val="00D320B2"/>
    <w:rsid w:val="00D37D11"/>
    <w:rsid w:val="00D41F38"/>
    <w:rsid w:val="00D4334B"/>
    <w:rsid w:val="00D51A64"/>
    <w:rsid w:val="00D578CB"/>
    <w:rsid w:val="00D715A8"/>
    <w:rsid w:val="00D747E2"/>
    <w:rsid w:val="00D87A44"/>
    <w:rsid w:val="00D914F9"/>
    <w:rsid w:val="00D92727"/>
    <w:rsid w:val="00D9536D"/>
    <w:rsid w:val="00DA3E57"/>
    <w:rsid w:val="00DA464F"/>
    <w:rsid w:val="00DA6547"/>
    <w:rsid w:val="00DB6DA3"/>
    <w:rsid w:val="00DD5737"/>
    <w:rsid w:val="00DE2D85"/>
    <w:rsid w:val="00DE3CB0"/>
    <w:rsid w:val="00DF30A5"/>
    <w:rsid w:val="00E04822"/>
    <w:rsid w:val="00E062F9"/>
    <w:rsid w:val="00E10861"/>
    <w:rsid w:val="00E153DA"/>
    <w:rsid w:val="00E2264A"/>
    <w:rsid w:val="00E27399"/>
    <w:rsid w:val="00E27B52"/>
    <w:rsid w:val="00E34538"/>
    <w:rsid w:val="00E368B2"/>
    <w:rsid w:val="00E36A32"/>
    <w:rsid w:val="00E40900"/>
    <w:rsid w:val="00E53344"/>
    <w:rsid w:val="00E57586"/>
    <w:rsid w:val="00E57C3E"/>
    <w:rsid w:val="00E64334"/>
    <w:rsid w:val="00E654A5"/>
    <w:rsid w:val="00E665CA"/>
    <w:rsid w:val="00E70A48"/>
    <w:rsid w:val="00E76099"/>
    <w:rsid w:val="00E84B09"/>
    <w:rsid w:val="00E84DB5"/>
    <w:rsid w:val="00E869BA"/>
    <w:rsid w:val="00E938FF"/>
    <w:rsid w:val="00E94019"/>
    <w:rsid w:val="00E956F4"/>
    <w:rsid w:val="00EA0577"/>
    <w:rsid w:val="00EA12D1"/>
    <w:rsid w:val="00EA172C"/>
    <w:rsid w:val="00EA2DED"/>
    <w:rsid w:val="00EA4765"/>
    <w:rsid w:val="00EB26C5"/>
    <w:rsid w:val="00EB368F"/>
    <w:rsid w:val="00EB4499"/>
    <w:rsid w:val="00EC395C"/>
    <w:rsid w:val="00EC3C6F"/>
    <w:rsid w:val="00EC53C0"/>
    <w:rsid w:val="00ED1262"/>
    <w:rsid w:val="00ED1285"/>
    <w:rsid w:val="00ED674E"/>
    <w:rsid w:val="00ED6C63"/>
    <w:rsid w:val="00EE7E2F"/>
    <w:rsid w:val="00EF181B"/>
    <w:rsid w:val="00EF2074"/>
    <w:rsid w:val="00EF372A"/>
    <w:rsid w:val="00F00141"/>
    <w:rsid w:val="00F017BF"/>
    <w:rsid w:val="00F07911"/>
    <w:rsid w:val="00F11410"/>
    <w:rsid w:val="00F13611"/>
    <w:rsid w:val="00F1486B"/>
    <w:rsid w:val="00F168E4"/>
    <w:rsid w:val="00F175E1"/>
    <w:rsid w:val="00F35602"/>
    <w:rsid w:val="00F500A7"/>
    <w:rsid w:val="00F552D5"/>
    <w:rsid w:val="00F56B58"/>
    <w:rsid w:val="00F65645"/>
    <w:rsid w:val="00F6694F"/>
    <w:rsid w:val="00F7229A"/>
    <w:rsid w:val="00F761FA"/>
    <w:rsid w:val="00F80806"/>
    <w:rsid w:val="00F854DC"/>
    <w:rsid w:val="00F91202"/>
    <w:rsid w:val="00F924F2"/>
    <w:rsid w:val="00F9391A"/>
    <w:rsid w:val="00F9632D"/>
    <w:rsid w:val="00FA42C7"/>
    <w:rsid w:val="00FA5FE5"/>
    <w:rsid w:val="00FA6675"/>
    <w:rsid w:val="00FA75E6"/>
    <w:rsid w:val="00FA7FA8"/>
    <w:rsid w:val="00FB341A"/>
    <w:rsid w:val="00FB4F2B"/>
    <w:rsid w:val="00FC44F4"/>
    <w:rsid w:val="00FD2EF2"/>
    <w:rsid w:val="00FD79CF"/>
    <w:rsid w:val="00FE059A"/>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62256-116D-402A-ABDA-1B600E9E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DCA1F-A791-4E1D-9D6A-488CB7D1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7</Pages>
  <Words>2711</Words>
  <Characters>14916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69</cp:revision>
  <cp:lastPrinted>2017-01-17T13:38:00Z</cp:lastPrinted>
  <dcterms:created xsi:type="dcterms:W3CDTF">2017-06-01T16:56:00Z</dcterms:created>
  <dcterms:modified xsi:type="dcterms:W3CDTF">2017-09-11T20:00:00Z</dcterms:modified>
</cp:coreProperties>
</file>