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B9" w:rsidRPr="0094372D" w:rsidRDefault="00BA28B9" w:rsidP="00BA28B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A28B9" w:rsidRDefault="00BA28B9" w:rsidP="00BA28B9">
      <w:pPr>
        <w:spacing w:line="276" w:lineRule="auto"/>
        <w:ind w:left="1416" w:firstLine="708"/>
        <w:contextualSpacing/>
        <w:jc w:val="both"/>
        <w:rPr>
          <w:rFonts w:ascii="Arial" w:hAnsi="Arial" w:cs="Arial"/>
          <w:b/>
          <w:sz w:val="18"/>
          <w:szCs w:val="18"/>
          <w:lang w:val="es-CO"/>
        </w:rPr>
      </w:pPr>
    </w:p>
    <w:p w:rsidR="00226D5F" w:rsidRPr="00D407DF" w:rsidRDefault="00226D5F" w:rsidP="00C94212">
      <w:pPr>
        <w:spacing w:line="276" w:lineRule="auto"/>
        <w:ind w:left="1276"/>
        <w:contextualSpacing/>
        <w:jc w:val="both"/>
        <w:rPr>
          <w:rFonts w:ascii="Arial" w:hAnsi="Arial" w:cs="Arial"/>
          <w:sz w:val="16"/>
          <w:szCs w:val="16"/>
        </w:rPr>
      </w:pPr>
      <w:bookmarkStart w:id="0" w:name="_GoBack"/>
      <w:bookmarkEnd w:id="0"/>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007C5A02" w:rsidRPr="00D407DF">
        <w:rPr>
          <w:rFonts w:ascii="Arial" w:hAnsi="Arial" w:cs="Arial"/>
          <w:sz w:val="16"/>
          <w:szCs w:val="16"/>
        </w:rPr>
        <w:t xml:space="preserve">Sentencia </w:t>
      </w:r>
      <w:r w:rsidR="00C94212">
        <w:rPr>
          <w:rFonts w:ascii="Arial" w:hAnsi="Arial" w:cs="Arial"/>
          <w:sz w:val="16"/>
          <w:szCs w:val="16"/>
        </w:rPr>
        <w:t>– 2ª instancia – 09 de junio de 2017</w:t>
      </w:r>
    </w:p>
    <w:p w:rsidR="00C94212" w:rsidRPr="00D407DF" w:rsidRDefault="00C94212" w:rsidP="00C94212">
      <w:pPr>
        <w:spacing w:line="276" w:lineRule="auto"/>
        <w:ind w:left="1276"/>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iCs/>
          <w:sz w:val="16"/>
          <w:szCs w:val="16"/>
        </w:rPr>
        <w:t>Ordinario Laboral – Confirma decisión del a quo que accedió a las pretensiones</w:t>
      </w:r>
    </w:p>
    <w:p w:rsidR="00226D5F" w:rsidRPr="00D407DF" w:rsidRDefault="00226D5F" w:rsidP="00C94212">
      <w:pPr>
        <w:spacing w:line="276" w:lineRule="auto"/>
        <w:ind w:left="1276"/>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00C65FCA" w:rsidRPr="00D407DF">
        <w:rPr>
          <w:rFonts w:ascii="Arial" w:hAnsi="Arial" w:cs="Arial"/>
          <w:bCs/>
          <w:sz w:val="16"/>
          <w:szCs w:val="16"/>
        </w:rPr>
        <w:t>66001-31-05-0</w:t>
      </w:r>
      <w:r w:rsidR="0037435A" w:rsidRPr="00D407DF">
        <w:rPr>
          <w:rFonts w:ascii="Arial" w:hAnsi="Arial" w:cs="Arial"/>
          <w:bCs/>
          <w:sz w:val="16"/>
          <w:szCs w:val="16"/>
        </w:rPr>
        <w:t>0</w:t>
      </w:r>
      <w:r w:rsidR="009431C3">
        <w:rPr>
          <w:rFonts w:ascii="Arial" w:hAnsi="Arial" w:cs="Arial"/>
          <w:bCs/>
          <w:sz w:val="16"/>
          <w:szCs w:val="16"/>
        </w:rPr>
        <w:t>1</w:t>
      </w:r>
      <w:r w:rsidR="00290C0B" w:rsidRPr="00D407DF">
        <w:rPr>
          <w:rFonts w:ascii="Arial" w:hAnsi="Arial" w:cs="Arial"/>
          <w:bCs/>
          <w:sz w:val="16"/>
          <w:szCs w:val="16"/>
        </w:rPr>
        <w:t>-201</w:t>
      </w:r>
      <w:r w:rsidR="000E5942">
        <w:rPr>
          <w:rFonts w:ascii="Arial" w:hAnsi="Arial" w:cs="Arial"/>
          <w:bCs/>
          <w:sz w:val="16"/>
          <w:szCs w:val="16"/>
        </w:rPr>
        <w:t>5</w:t>
      </w:r>
      <w:r w:rsidRPr="00D407DF">
        <w:rPr>
          <w:rFonts w:ascii="Arial" w:hAnsi="Arial" w:cs="Arial"/>
          <w:bCs/>
          <w:sz w:val="16"/>
          <w:szCs w:val="16"/>
        </w:rPr>
        <w:t>-00</w:t>
      </w:r>
      <w:r w:rsidR="009431C3">
        <w:rPr>
          <w:rFonts w:ascii="Arial" w:hAnsi="Arial" w:cs="Arial"/>
          <w:bCs/>
          <w:sz w:val="16"/>
          <w:szCs w:val="16"/>
        </w:rPr>
        <w:t>101</w:t>
      </w:r>
      <w:r w:rsidR="002776AD" w:rsidRPr="00D407DF">
        <w:rPr>
          <w:rFonts w:ascii="Arial" w:hAnsi="Arial" w:cs="Arial"/>
          <w:bCs/>
          <w:sz w:val="16"/>
          <w:szCs w:val="16"/>
        </w:rPr>
        <w:t>-01</w:t>
      </w:r>
    </w:p>
    <w:p w:rsidR="00226D5F" w:rsidRPr="00D407DF" w:rsidRDefault="00226D5F" w:rsidP="00C94212">
      <w:pPr>
        <w:spacing w:line="276" w:lineRule="auto"/>
        <w:ind w:left="1276"/>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009431C3">
        <w:rPr>
          <w:rFonts w:ascii="Arial" w:hAnsi="Arial" w:cs="Arial"/>
          <w:iCs/>
          <w:sz w:val="16"/>
          <w:szCs w:val="16"/>
        </w:rPr>
        <w:t xml:space="preserve">Gabriel Antonio Franco Miranda </w:t>
      </w:r>
      <w:r w:rsidR="006170E8">
        <w:rPr>
          <w:rFonts w:ascii="Arial" w:hAnsi="Arial" w:cs="Arial"/>
          <w:iCs/>
          <w:sz w:val="16"/>
          <w:szCs w:val="16"/>
        </w:rPr>
        <w:t xml:space="preserve"> </w:t>
      </w:r>
    </w:p>
    <w:p w:rsidR="00226D5F" w:rsidRPr="00D407DF" w:rsidRDefault="00226D5F" w:rsidP="00C94212">
      <w:pPr>
        <w:spacing w:line="276" w:lineRule="auto"/>
        <w:ind w:left="1276"/>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t>Colpensiones</w:t>
      </w:r>
    </w:p>
    <w:p w:rsidR="00226D5F" w:rsidRDefault="00226D5F" w:rsidP="00C94212">
      <w:pPr>
        <w:spacing w:line="276" w:lineRule="auto"/>
        <w:ind w:left="1276"/>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00C94212">
        <w:rPr>
          <w:rFonts w:ascii="Arial" w:hAnsi="Arial" w:cs="Arial"/>
          <w:sz w:val="16"/>
          <w:szCs w:val="16"/>
        </w:rPr>
        <w:t>P</w:t>
      </w:r>
      <w:r w:rsidR="009431C3">
        <w:rPr>
          <w:rFonts w:ascii="Arial" w:hAnsi="Arial" w:cs="Arial"/>
          <w:sz w:val="16"/>
          <w:szCs w:val="16"/>
        </w:rPr>
        <w:t xml:space="preserve">rimero </w:t>
      </w:r>
      <w:r w:rsidRPr="00D407DF">
        <w:rPr>
          <w:rFonts w:ascii="Arial" w:hAnsi="Arial" w:cs="Arial"/>
          <w:sz w:val="16"/>
          <w:szCs w:val="16"/>
        </w:rPr>
        <w:t>Laboral del Circuito de Pereira.</w:t>
      </w:r>
    </w:p>
    <w:p w:rsidR="00C94212" w:rsidRPr="00D407DF" w:rsidRDefault="00C94212" w:rsidP="00C94212">
      <w:pPr>
        <w:spacing w:line="276" w:lineRule="auto"/>
        <w:ind w:left="1276"/>
        <w:contextualSpacing/>
        <w:jc w:val="both"/>
        <w:rPr>
          <w:rFonts w:ascii="Arial" w:hAnsi="Arial" w:cs="Arial"/>
          <w:sz w:val="16"/>
          <w:szCs w:val="16"/>
        </w:rPr>
      </w:pPr>
    </w:p>
    <w:p w:rsidR="00C94212" w:rsidRPr="00C94212" w:rsidRDefault="009431C3" w:rsidP="00C94212">
      <w:pPr>
        <w:shd w:val="clear" w:color="auto" w:fill="FFFFFF"/>
        <w:tabs>
          <w:tab w:val="left" w:pos="5197"/>
        </w:tabs>
        <w:ind w:left="1276"/>
        <w:contextualSpacing/>
        <w:jc w:val="both"/>
        <w:rPr>
          <w:rFonts w:ascii="Arial" w:hAnsi="Arial" w:cs="Arial"/>
          <w:color w:val="000000"/>
          <w:sz w:val="16"/>
          <w:szCs w:val="16"/>
          <w:lang w:eastAsia="es-CO"/>
        </w:rPr>
      </w:pPr>
      <w:r>
        <w:rPr>
          <w:rFonts w:ascii="Arial" w:hAnsi="Arial" w:cs="Arial"/>
          <w:b/>
          <w:color w:val="000000"/>
          <w:sz w:val="18"/>
          <w:szCs w:val="18"/>
          <w:lang w:eastAsia="es-CO"/>
        </w:rPr>
        <w:t>Tema a tratar:</w:t>
      </w:r>
      <w:r w:rsidR="00C94212">
        <w:rPr>
          <w:rFonts w:ascii="Arial" w:hAnsi="Arial" w:cs="Arial"/>
          <w:b/>
          <w:color w:val="000000"/>
          <w:sz w:val="18"/>
          <w:szCs w:val="18"/>
          <w:lang w:eastAsia="es-CO"/>
        </w:rPr>
        <w:t xml:space="preserve">      </w:t>
      </w:r>
      <w:r w:rsidR="00C94212" w:rsidRPr="00C94212">
        <w:rPr>
          <w:rFonts w:ascii="Arial" w:hAnsi="Arial" w:cs="Arial"/>
          <w:b/>
          <w:color w:val="000000"/>
          <w:sz w:val="16"/>
          <w:szCs w:val="16"/>
          <w:lang w:eastAsia="es-CO"/>
        </w:rPr>
        <w:t xml:space="preserve"> </w:t>
      </w:r>
      <w:r w:rsidR="005C4CC0" w:rsidRPr="00C94212">
        <w:rPr>
          <w:rFonts w:ascii="Arial" w:hAnsi="Arial" w:cs="Arial"/>
          <w:b/>
          <w:color w:val="000000"/>
          <w:sz w:val="16"/>
          <w:szCs w:val="16"/>
          <w:lang w:eastAsia="es-CO"/>
        </w:rPr>
        <w:t>RETROACTIVO PENSIONAL</w:t>
      </w:r>
      <w:r w:rsidR="00C94212" w:rsidRPr="00C94212">
        <w:rPr>
          <w:rFonts w:ascii="Arial" w:hAnsi="Arial" w:cs="Arial"/>
          <w:b/>
          <w:color w:val="000000"/>
          <w:sz w:val="16"/>
          <w:szCs w:val="16"/>
          <w:lang w:eastAsia="es-CO"/>
        </w:rPr>
        <w:t xml:space="preserve">. </w:t>
      </w:r>
      <w:r w:rsidR="00C94212" w:rsidRPr="00C94212">
        <w:rPr>
          <w:rFonts w:ascii="Arial" w:eastAsia="Calibri" w:hAnsi="Arial" w:cs="Arial"/>
          <w:sz w:val="16"/>
          <w:szCs w:val="16"/>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 Al respecto, la Sala de Casación Laboral, en sentencia </w:t>
      </w:r>
      <w:r w:rsidR="00C94212" w:rsidRPr="00C94212">
        <w:rPr>
          <w:rFonts w:ascii="Arial" w:eastAsia="Calibri" w:hAnsi="Arial" w:cs="Arial"/>
          <w:bCs/>
          <w:sz w:val="16"/>
          <w:szCs w:val="16"/>
          <w:lang w:val="es-ES"/>
        </w:rPr>
        <w:t xml:space="preserve">SL607-2017 </w:t>
      </w:r>
      <w:r w:rsidR="00C94212" w:rsidRPr="00C94212">
        <w:rPr>
          <w:rFonts w:ascii="Arial" w:eastAsia="Calibri" w:hAnsi="Arial" w:cs="Arial"/>
          <w:sz w:val="16"/>
          <w:szCs w:val="16"/>
          <w:lang w:val="es-ES"/>
        </w:rPr>
        <w:t xml:space="preserve">del 25/01/2017, radicado </w:t>
      </w:r>
      <w:r w:rsidR="00C94212" w:rsidRPr="00C94212">
        <w:rPr>
          <w:rFonts w:ascii="Arial" w:eastAsia="Calibri" w:hAnsi="Arial" w:cs="Arial"/>
          <w:sz w:val="16"/>
          <w:szCs w:val="16"/>
        </w:rPr>
        <w:t xml:space="preserve">47315, con ponencia del doctor </w:t>
      </w:r>
      <w:r w:rsidR="00C94212" w:rsidRPr="00C94212">
        <w:rPr>
          <w:rFonts w:ascii="Arial" w:eastAsia="Calibri" w:hAnsi="Arial" w:cs="Arial"/>
          <w:bCs/>
          <w:sz w:val="16"/>
          <w:szCs w:val="16"/>
          <w:lang w:val="es-ES"/>
        </w:rPr>
        <w:t>Jorge Mauricio Burgos Ruiz</w:t>
      </w:r>
      <w:r w:rsidR="00C94212" w:rsidRPr="00C94212">
        <w:rPr>
          <w:rFonts w:ascii="Arial" w:eastAsia="Calibri" w:hAnsi="Arial" w:cs="Arial"/>
          <w:sz w:val="16"/>
          <w:szCs w:val="16"/>
        </w:rPr>
        <w:t xml:space="preserve">, </w:t>
      </w:r>
      <w:r w:rsidR="00C94212" w:rsidRPr="00C94212">
        <w:rPr>
          <w:rFonts w:ascii="Arial" w:eastAsia="Calibri" w:hAnsi="Arial" w:cs="Arial"/>
          <w:sz w:val="16"/>
          <w:szCs w:val="16"/>
          <w:lang w:val="es-ES"/>
        </w:rPr>
        <w:t xml:space="preserve">ha reiterado lo expuesto en anterior oportunidad por esa Corporación, en que por regla general se requiere manifestación expresa acerca de la desafiliación del sistema y </w:t>
      </w:r>
      <w:r w:rsidR="00C94212" w:rsidRPr="00C94212">
        <w:rPr>
          <w:rFonts w:ascii="Arial" w:eastAsia="Calibri" w:hAnsi="Arial" w:cs="Arial"/>
          <w:bCs/>
          <w:iCs/>
          <w:sz w:val="16"/>
          <w:szCs w:val="16"/>
        </w:rPr>
        <w:t xml:space="preserve">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w:t>
      </w:r>
      <w:r w:rsidR="00C94212" w:rsidRPr="00C94212">
        <w:rPr>
          <w:rFonts w:ascii="Arial" w:eastAsia="Calibri" w:hAnsi="Arial" w:cs="Arial"/>
          <w:sz w:val="16"/>
          <w:szCs w:val="16"/>
        </w:rPr>
        <w:t>dejar de cotizar, cumplir la totalidad de los requisitos y solicitar el reconocimiento de la prestación por parte de este, postura que esta Sala ha aplicado reiteradamente.</w:t>
      </w:r>
      <w:r w:rsidR="00B45DE5" w:rsidRPr="00C94212">
        <w:rPr>
          <w:rFonts w:ascii="Arial" w:hAnsi="Arial" w:cs="Arial"/>
          <w:b/>
          <w:color w:val="000000"/>
          <w:sz w:val="16"/>
          <w:szCs w:val="16"/>
          <w:lang w:eastAsia="es-CO"/>
        </w:rPr>
        <w:t xml:space="preserve"> </w:t>
      </w:r>
      <w:r w:rsidR="004E3C51" w:rsidRPr="00C94212">
        <w:rPr>
          <w:rFonts w:ascii="Arial" w:hAnsi="Arial" w:cs="Arial"/>
          <w:b/>
          <w:color w:val="000000"/>
          <w:sz w:val="16"/>
          <w:szCs w:val="16"/>
          <w:lang w:eastAsia="es-CO"/>
        </w:rPr>
        <w:t>CAMBIO DE PRECEDENTE RESPECTO A LA FECHA DE CAUSACIÓN DE LOS INTERESES DE MORA EN PENSIONES DE VEJEZ</w:t>
      </w:r>
      <w:r w:rsidR="00C94212" w:rsidRPr="00C94212">
        <w:rPr>
          <w:rFonts w:ascii="Arial" w:hAnsi="Arial" w:cs="Arial"/>
          <w:b/>
          <w:color w:val="000000"/>
          <w:sz w:val="16"/>
          <w:szCs w:val="16"/>
          <w:lang w:eastAsia="es-CO"/>
        </w:rPr>
        <w:t xml:space="preserve">. </w:t>
      </w:r>
      <w:r w:rsidR="00C94212" w:rsidRPr="00C94212">
        <w:rPr>
          <w:rFonts w:ascii="Arial" w:hAnsi="Arial" w:cs="Arial"/>
          <w:color w:val="000000"/>
          <w:sz w:val="16"/>
          <w:szCs w:val="16"/>
          <w:lang w:eastAsia="es-CO"/>
        </w:rPr>
        <w:t>[E]xiste retardo no solo respecto al desembolso del dinero de las mesadas pensionales, sino también cuando la prestación de vejez no se reconoce dentro de los 4 meses otorgados por el artículo 9° de la Ley 797 de 2003, para resolver el derecho, bajo el entendido que ello, conforme al tenor del artículo 1626 del Código Civil, debe considerarse como el cumplimiento de la obligación. Es que, no puede pasar por alto esta Corporación, que la finalidad de los intereses moratorios no es otro que el resarcimiento por la tardanza en la concesión de la prestación a la que se tiene derecho, más no porque ellos tengan carácter sancionatorio, de ahí que no pueda analizarse la buena o mala fe de la demandada y menos las justificaciones, así lo ha dicho la Corte Suprema de Justicia, Sala de Casación Laboral en sentencia radicada 42783 del 13/06/2012. En conclusión, en tratándose de pensión de vejez, los intereses de mora de que trata el artículo 141 de la Ley 100, se causan a partir del vencimiento de los 4 meses de radicada la reclamación administrativa, siempre y cuando para ese momento se reúnan los requisitos que permitan el acceso al derecho.</w:t>
      </w:r>
      <w:r w:rsidR="004E3C51" w:rsidRPr="00C94212">
        <w:rPr>
          <w:rFonts w:ascii="Arial" w:hAnsi="Arial" w:cs="Arial"/>
          <w:b/>
          <w:color w:val="000000"/>
          <w:sz w:val="16"/>
          <w:szCs w:val="16"/>
          <w:lang w:eastAsia="es-CO"/>
        </w:rPr>
        <w:t xml:space="preserve"> </w:t>
      </w:r>
      <w:r w:rsidR="00C94212" w:rsidRPr="00C94212">
        <w:rPr>
          <w:rFonts w:ascii="Arial" w:hAnsi="Arial" w:cs="Arial"/>
          <w:b/>
          <w:color w:val="000000"/>
          <w:sz w:val="16"/>
          <w:szCs w:val="16"/>
          <w:lang w:eastAsia="es-CO"/>
        </w:rPr>
        <w:t xml:space="preserve">PRESCRIPCIÓN. </w:t>
      </w:r>
      <w:r w:rsidR="00C94212" w:rsidRPr="00C94212">
        <w:rPr>
          <w:rFonts w:ascii="Arial" w:hAnsi="Arial" w:cs="Arial"/>
          <w:color w:val="000000"/>
          <w:sz w:val="16"/>
          <w:szCs w:val="16"/>
          <w:lang w:eastAsia="es-CO"/>
        </w:rPr>
        <w:t xml:space="preserve">Por último, en relación con la excepción de prescripción, la misma no está llamada a prosperar porque para el 31/08/2011 </w:t>
      </w:r>
      <w:r w:rsidR="00C94212" w:rsidRPr="00C94212">
        <w:rPr>
          <w:rFonts w:ascii="Arial" w:hAnsi="Arial" w:cs="Arial"/>
          <w:i/>
          <w:color w:val="000000"/>
          <w:sz w:val="16"/>
          <w:szCs w:val="16"/>
          <w:lang w:eastAsia="es-CO"/>
        </w:rPr>
        <w:t>–fecha de la última cotización-</w:t>
      </w:r>
      <w:r w:rsidR="00C94212" w:rsidRPr="00C94212">
        <w:rPr>
          <w:rFonts w:ascii="Arial" w:hAnsi="Arial" w:cs="Arial"/>
          <w:color w:val="000000"/>
          <w:sz w:val="16"/>
          <w:szCs w:val="16"/>
          <w:lang w:eastAsia="es-CO"/>
        </w:rPr>
        <w:t xml:space="preserve"> el actor tenía cumplida la edad mínima para pensionarse y además contaba con suficiencia con las semanas o tiempo de servicios requerido; puede afirmarse que tenía causada la prestación y también podía empezar a disfrutar de ella, conforme a lo analizado al momento de determinar el retroactivo. Ahora, como el 08/06/2012, elevó la reclamación administrativa, es decir, dentro de los 3 años siguientes al momento en que podía empezar a disfrutar de la prestación, por lo que contaba hasta el 08/06/2015 para acudir a la jurisdicción para exigir su derecho, encargo con el que cumplió, según se extrae del acta individual de reparto visible a folio 30, donde consta que la demanda fue presentada el 24/02/2015.</w:t>
      </w:r>
    </w:p>
    <w:p w:rsidR="007849BF" w:rsidRDefault="007849BF" w:rsidP="00C94212">
      <w:pPr>
        <w:shd w:val="clear" w:color="auto" w:fill="FFFFFF"/>
        <w:tabs>
          <w:tab w:val="left" w:pos="5197"/>
        </w:tabs>
        <w:ind w:left="1276"/>
        <w:contextualSpacing/>
        <w:jc w:val="both"/>
        <w:rPr>
          <w:rFonts w:ascii="Arial" w:hAnsi="Arial" w:cs="Arial"/>
          <w:b/>
          <w:color w:val="000000"/>
          <w:sz w:val="18"/>
          <w:szCs w:val="18"/>
          <w:lang w:eastAsia="es-CO"/>
        </w:rPr>
      </w:pPr>
    </w:p>
    <w:p w:rsidR="00C65FCA" w:rsidRPr="00007B72" w:rsidRDefault="00C65FCA" w:rsidP="00071289">
      <w:pPr>
        <w:spacing w:line="276" w:lineRule="auto"/>
        <w:ind w:left="2127"/>
        <w:contextualSpacing/>
        <w:jc w:val="both"/>
        <w:rPr>
          <w:rFonts w:ascii="Arial" w:hAnsi="Arial" w:cs="Arial"/>
          <w:b/>
          <w:bCs/>
          <w:sz w:val="18"/>
          <w:szCs w:val="18"/>
        </w:rPr>
      </w:pPr>
    </w:p>
    <w:p w:rsidR="00C65FCA" w:rsidRDefault="00C65FCA" w:rsidP="00071289">
      <w:pPr>
        <w:spacing w:line="276" w:lineRule="auto"/>
        <w:ind w:left="2127" w:hanging="1276"/>
        <w:contextualSpacing/>
        <w:jc w:val="center"/>
        <w:rPr>
          <w:rFonts w:ascii="Arial" w:hAnsi="Arial" w:cs="Arial"/>
          <w:iCs/>
          <w:sz w:val="18"/>
          <w:szCs w:val="18"/>
        </w:rPr>
      </w:pPr>
    </w:p>
    <w:p w:rsidR="009431C3" w:rsidRDefault="009431C3" w:rsidP="00071289">
      <w:pPr>
        <w:spacing w:line="276" w:lineRule="auto"/>
        <w:ind w:left="2127" w:hanging="1276"/>
        <w:contextualSpacing/>
        <w:jc w:val="center"/>
        <w:rPr>
          <w:rFonts w:ascii="Arial" w:hAnsi="Arial" w:cs="Arial"/>
          <w:iCs/>
          <w:sz w:val="18"/>
          <w:szCs w:val="18"/>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inespaciado"/>
        <w:spacing w:line="276" w:lineRule="auto"/>
        <w:contextualSpacing/>
        <w:rPr>
          <w:rFonts w:ascii="Arial" w:hAnsi="Arial" w:cs="Arial"/>
          <w:sz w:val="24"/>
          <w:szCs w:val="24"/>
        </w:rPr>
      </w:pPr>
    </w:p>
    <w:p w:rsidR="0037435A" w:rsidRPr="003440CA" w:rsidRDefault="00211E4B" w:rsidP="00711AC0">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980B30">
        <w:rPr>
          <w:rFonts w:ascii="Arial" w:eastAsia="Calibri" w:hAnsi="Arial" w:cs="Arial"/>
          <w:szCs w:val="24"/>
          <w:lang w:val="es-CO" w:eastAsia="en-US"/>
        </w:rPr>
        <w:t xml:space="preserve">nueve </w:t>
      </w:r>
      <w:r w:rsidR="00226D5F" w:rsidRPr="00AC486E">
        <w:rPr>
          <w:rFonts w:ascii="Arial" w:eastAsia="Calibri" w:hAnsi="Arial" w:cs="Arial"/>
          <w:szCs w:val="24"/>
          <w:lang w:val="es-CO" w:eastAsia="en-US"/>
        </w:rPr>
        <w:t>(</w:t>
      </w:r>
      <w:r w:rsidR="009431C3">
        <w:rPr>
          <w:rFonts w:ascii="Arial" w:eastAsia="Calibri" w:hAnsi="Arial" w:cs="Arial"/>
          <w:szCs w:val="24"/>
          <w:lang w:val="es-CO" w:eastAsia="en-US"/>
        </w:rPr>
        <w:t>0</w:t>
      </w:r>
      <w:r w:rsidR="00980B30">
        <w:rPr>
          <w:rFonts w:ascii="Arial" w:eastAsia="Calibri" w:hAnsi="Arial" w:cs="Arial"/>
          <w:szCs w:val="24"/>
          <w:lang w:val="es-CO" w:eastAsia="en-US"/>
        </w:rPr>
        <w:t>9</w:t>
      </w:r>
      <w:r w:rsidR="00226D5F" w:rsidRPr="00AC486E">
        <w:rPr>
          <w:rFonts w:ascii="Arial" w:eastAsia="Calibri" w:hAnsi="Arial" w:cs="Arial"/>
          <w:szCs w:val="24"/>
          <w:lang w:val="es-CO" w:eastAsia="en-US"/>
        </w:rPr>
        <w:t xml:space="preserve">) días del mes de </w:t>
      </w:r>
      <w:r w:rsidR="009431C3">
        <w:rPr>
          <w:rFonts w:ascii="Arial" w:eastAsia="Calibri" w:hAnsi="Arial" w:cs="Arial"/>
          <w:szCs w:val="24"/>
          <w:lang w:val="es-CO" w:eastAsia="en-US"/>
        </w:rPr>
        <w:t xml:space="preserve">junio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252F66">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252F66">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sidR="00980B30">
        <w:rPr>
          <w:rFonts w:ascii="Arial" w:eastAsia="Calibri" w:hAnsi="Arial" w:cs="Arial"/>
          <w:szCs w:val="24"/>
          <w:lang w:val="es-CO" w:eastAsia="en-US"/>
        </w:rPr>
        <w:t xml:space="preserve">ocho y quince minutos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405C96">
        <w:rPr>
          <w:rFonts w:ascii="Arial" w:eastAsia="Calibri" w:hAnsi="Arial" w:cs="Arial"/>
          <w:szCs w:val="24"/>
          <w:lang w:val="es-CO" w:eastAsia="en-US"/>
        </w:rPr>
        <w:t>0</w:t>
      </w:r>
      <w:r w:rsidR="00980B30">
        <w:rPr>
          <w:rFonts w:ascii="Arial" w:eastAsia="Calibri" w:hAnsi="Arial" w:cs="Arial"/>
          <w:szCs w:val="24"/>
          <w:lang w:val="es-CO" w:eastAsia="en-US"/>
        </w:rPr>
        <w:t>8</w:t>
      </w:r>
      <w:r w:rsidR="00CB6E2D">
        <w:rPr>
          <w:rFonts w:ascii="Arial" w:eastAsia="Calibri" w:hAnsi="Arial" w:cs="Arial"/>
          <w:szCs w:val="24"/>
          <w:lang w:val="es-CO" w:eastAsia="en-US"/>
        </w:rPr>
        <w:t>:</w:t>
      </w:r>
      <w:r w:rsidR="00980B30">
        <w:rPr>
          <w:rFonts w:ascii="Arial" w:eastAsia="Calibri" w:hAnsi="Arial" w:cs="Arial"/>
          <w:szCs w:val="24"/>
          <w:lang w:val="es-CO" w:eastAsia="en-US"/>
        </w:rPr>
        <w:t>15</w:t>
      </w:r>
      <w:r w:rsidR="000E5942">
        <w:rPr>
          <w:rFonts w:ascii="Arial" w:eastAsia="Calibri" w:hAnsi="Arial" w:cs="Arial"/>
          <w:szCs w:val="24"/>
          <w:lang w:val="es-CO" w:eastAsia="en-US"/>
        </w:rPr>
        <w:t xml:space="preserve">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w:t>
      </w:r>
      <w:r w:rsidR="006170E8">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9431C3">
        <w:rPr>
          <w:rFonts w:ascii="Arial" w:hAnsi="Arial" w:cs="Arial"/>
          <w:szCs w:val="24"/>
        </w:rPr>
        <w:t xml:space="preserve">30 </w:t>
      </w:r>
      <w:r w:rsidR="00226D5F" w:rsidRPr="00AC486E">
        <w:rPr>
          <w:rFonts w:ascii="Arial" w:hAnsi="Arial" w:cs="Arial"/>
          <w:szCs w:val="24"/>
        </w:rPr>
        <w:t xml:space="preserve">de </w:t>
      </w:r>
      <w:r w:rsidR="00405C96">
        <w:rPr>
          <w:rFonts w:ascii="Arial" w:hAnsi="Arial" w:cs="Arial"/>
          <w:szCs w:val="24"/>
        </w:rPr>
        <w:t xml:space="preserve">junio </w:t>
      </w:r>
      <w:r w:rsidR="00226D5F" w:rsidRPr="00AC486E">
        <w:rPr>
          <w:rFonts w:ascii="Arial" w:hAnsi="Arial" w:cs="Arial"/>
          <w:szCs w:val="24"/>
        </w:rPr>
        <w:t>de 201</w:t>
      </w:r>
      <w:r w:rsidR="000E5942">
        <w:rPr>
          <w:rFonts w:ascii="Arial" w:hAnsi="Arial" w:cs="Arial"/>
          <w:szCs w:val="24"/>
        </w:rPr>
        <w:t>6</w:t>
      </w:r>
      <w:r w:rsidR="00226D5F" w:rsidRPr="00AC486E">
        <w:rPr>
          <w:rFonts w:ascii="Arial" w:hAnsi="Arial" w:cs="Arial"/>
          <w:szCs w:val="24"/>
        </w:rPr>
        <w:t xml:space="preserve"> por el Juzgado </w:t>
      </w:r>
      <w:r w:rsidR="009431C3">
        <w:rPr>
          <w:rFonts w:ascii="Arial" w:hAnsi="Arial" w:cs="Arial"/>
          <w:szCs w:val="24"/>
        </w:rPr>
        <w:t xml:space="preserve">Primero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252F66">
        <w:rPr>
          <w:rFonts w:ascii="Arial" w:hAnsi="Arial" w:cs="Arial"/>
          <w:szCs w:val="24"/>
        </w:rPr>
        <w:t xml:space="preserve">el </w:t>
      </w:r>
      <w:r w:rsidR="0037435A">
        <w:rPr>
          <w:rFonts w:ascii="Arial" w:hAnsi="Arial" w:cs="Arial"/>
          <w:szCs w:val="24"/>
        </w:rPr>
        <w:t xml:space="preserve">señor </w:t>
      </w:r>
      <w:r w:rsidR="009431C3">
        <w:rPr>
          <w:rFonts w:ascii="Arial" w:hAnsi="Arial" w:cs="Arial"/>
          <w:b/>
          <w:szCs w:val="24"/>
        </w:rPr>
        <w:t xml:space="preserve">Gabriel Antonio Franco Miranda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sidR="00527FE4">
        <w:rPr>
          <w:rFonts w:ascii="Arial" w:hAnsi="Arial" w:cs="Arial"/>
          <w:bCs/>
          <w:iCs/>
          <w:szCs w:val="24"/>
        </w:rPr>
        <w:t>1</w:t>
      </w:r>
      <w:r w:rsidR="0037435A">
        <w:rPr>
          <w:rFonts w:ascii="Arial" w:hAnsi="Arial" w:cs="Arial"/>
          <w:bCs/>
          <w:iCs/>
          <w:szCs w:val="24"/>
        </w:rPr>
        <w:t>-201</w:t>
      </w:r>
      <w:r w:rsidR="000E5942">
        <w:rPr>
          <w:rFonts w:ascii="Arial" w:hAnsi="Arial" w:cs="Arial"/>
          <w:bCs/>
          <w:iCs/>
          <w:szCs w:val="24"/>
        </w:rPr>
        <w:t>5</w:t>
      </w:r>
      <w:r w:rsidR="0037435A">
        <w:rPr>
          <w:rFonts w:ascii="Arial" w:hAnsi="Arial" w:cs="Arial"/>
          <w:bCs/>
          <w:iCs/>
          <w:szCs w:val="24"/>
        </w:rPr>
        <w:t>-00</w:t>
      </w:r>
      <w:r w:rsidR="00527FE4">
        <w:rPr>
          <w:rFonts w:ascii="Arial" w:hAnsi="Arial" w:cs="Arial"/>
          <w:bCs/>
          <w:iCs/>
          <w:szCs w:val="24"/>
        </w:rPr>
        <w:t>101</w:t>
      </w:r>
      <w:r w:rsidR="002776AD">
        <w:rPr>
          <w:rFonts w:ascii="Arial" w:hAnsi="Arial" w:cs="Arial"/>
          <w:bCs/>
          <w:iCs/>
          <w:szCs w:val="24"/>
        </w:rPr>
        <w:t>-01</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lastRenderedPageBreak/>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56B46">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rrafodelista"/>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844E11" w:rsidRDefault="00252F66" w:rsidP="00F56B46">
      <w:pPr>
        <w:spacing w:line="276" w:lineRule="auto"/>
        <w:contextualSpacing/>
        <w:jc w:val="both"/>
        <w:rPr>
          <w:rFonts w:ascii="Arial" w:hAnsi="Arial" w:cs="Arial"/>
          <w:szCs w:val="24"/>
        </w:rPr>
      </w:pPr>
      <w:r>
        <w:rPr>
          <w:rFonts w:ascii="Arial" w:hAnsi="Arial" w:cs="Arial"/>
          <w:szCs w:val="24"/>
        </w:rPr>
        <w:t xml:space="preserve">El </w:t>
      </w:r>
      <w:r w:rsidR="00FD6247">
        <w:rPr>
          <w:rFonts w:ascii="Arial" w:hAnsi="Arial" w:cs="Arial"/>
          <w:szCs w:val="24"/>
        </w:rPr>
        <w:t>señor</w:t>
      </w:r>
      <w:r w:rsidR="002776AD">
        <w:rPr>
          <w:rFonts w:ascii="Arial" w:hAnsi="Arial" w:cs="Arial"/>
          <w:szCs w:val="24"/>
        </w:rPr>
        <w:t xml:space="preserve"> </w:t>
      </w:r>
      <w:r w:rsidR="009431C3">
        <w:rPr>
          <w:rFonts w:ascii="Arial" w:hAnsi="Arial" w:cs="Arial"/>
          <w:szCs w:val="24"/>
        </w:rPr>
        <w:t xml:space="preserve">Gabriel Antonio Franco Miranda </w:t>
      </w:r>
      <w:r w:rsidR="006170E8">
        <w:rPr>
          <w:rFonts w:ascii="Arial" w:hAnsi="Arial" w:cs="Arial"/>
          <w:szCs w:val="24"/>
        </w:rPr>
        <w:t xml:space="preserve">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w:t>
      </w:r>
      <w:r w:rsidR="002776AD">
        <w:rPr>
          <w:rFonts w:ascii="Arial" w:hAnsi="Arial" w:cs="Arial"/>
          <w:szCs w:val="24"/>
        </w:rPr>
        <w:t xml:space="preserve"> </w:t>
      </w:r>
      <w:r w:rsidR="00844E11">
        <w:rPr>
          <w:rFonts w:ascii="Arial" w:hAnsi="Arial" w:cs="Arial"/>
          <w:szCs w:val="24"/>
        </w:rPr>
        <w:t xml:space="preserve">tiene </w:t>
      </w:r>
      <w:r w:rsidR="00211E4B">
        <w:rPr>
          <w:rFonts w:ascii="Arial" w:hAnsi="Arial" w:cs="Arial"/>
          <w:szCs w:val="24"/>
        </w:rPr>
        <w:t>derecho a</w:t>
      </w:r>
      <w:r w:rsidR="00844E11">
        <w:rPr>
          <w:rFonts w:ascii="Arial" w:hAnsi="Arial" w:cs="Arial"/>
          <w:szCs w:val="24"/>
        </w:rPr>
        <w:t xml:space="preserve">l reconocimiento y pago de la pensión de vejez desde el </w:t>
      </w:r>
      <w:r w:rsidR="00527FE4">
        <w:rPr>
          <w:rFonts w:ascii="Arial" w:hAnsi="Arial" w:cs="Arial"/>
          <w:szCs w:val="24"/>
        </w:rPr>
        <w:t>01/09</w:t>
      </w:r>
      <w:r w:rsidR="00844E11">
        <w:rPr>
          <w:rFonts w:ascii="Arial" w:hAnsi="Arial" w:cs="Arial"/>
          <w:szCs w:val="24"/>
        </w:rPr>
        <w:t xml:space="preserve">/2011, cuando </w:t>
      </w:r>
      <w:r w:rsidR="00527FE4">
        <w:rPr>
          <w:rFonts w:ascii="Arial" w:hAnsi="Arial" w:cs="Arial"/>
          <w:szCs w:val="24"/>
        </w:rPr>
        <w:t>dejó de realizar los aportes al sistema pensiona</w:t>
      </w:r>
      <w:r w:rsidR="009C524A">
        <w:rPr>
          <w:rFonts w:ascii="Arial" w:hAnsi="Arial" w:cs="Arial"/>
          <w:szCs w:val="24"/>
        </w:rPr>
        <w:t>l</w:t>
      </w:r>
      <w:r w:rsidR="00527FE4">
        <w:rPr>
          <w:rFonts w:ascii="Arial" w:hAnsi="Arial" w:cs="Arial"/>
          <w:szCs w:val="24"/>
        </w:rPr>
        <w:t>, después de haber reunidos los requisitos de ley para acceder a la pensión de vejez</w:t>
      </w:r>
      <w:r w:rsidR="00E93DFE">
        <w:rPr>
          <w:rFonts w:ascii="Arial" w:hAnsi="Arial" w:cs="Arial"/>
          <w:szCs w:val="24"/>
        </w:rPr>
        <w:t xml:space="preserve"> o, subsidiariamente, desde el 08/06/2012, cuando solicitó el reconocimiento pensional</w:t>
      </w:r>
      <w:r w:rsidR="00527FE4">
        <w:rPr>
          <w:rFonts w:ascii="Arial" w:hAnsi="Arial" w:cs="Arial"/>
          <w:szCs w:val="24"/>
        </w:rPr>
        <w:t>; consecuente con ello, se condena a Colpensiones a reconocerle el retroactivo causado entre esa</w:t>
      </w:r>
      <w:r w:rsidR="00E93DFE">
        <w:rPr>
          <w:rFonts w:ascii="Arial" w:hAnsi="Arial" w:cs="Arial"/>
          <w:szCs w:val="24"/>
        </w:rPr>
        <w:t>s</w:t>
      </w:r>
      <w:r w:rsidR="00527FE4">
        <w:rPr>
          <w:rFonts w:ascii="Arial" w:hAnsi="Arial" w:cs="Arial"/>
          <w:szCs w:val="24"/>
        </w:rPr>
        <w:t xml:space="preserve"> calenda</w:t>
      </w:r>
      <w:r w:rsidR="00E93DFE">
        <w:rPr>
          <w:rFonts w:ascii="Arial" w:hAnsi="Arial" w:cs="Arial"/>
          <w:szCs w:val="24"/>
        </w:rPr>
        <w:t>s</w:t>
      </w:r>
      <w:r w:rsidR="00527FE4">
        <w:rPr>
          <w:rFonts w:ascii="Arial" w:hAnsi="Arial" w:cs="Arial"/>
          <w:szCs w:val="24"/>
        </w:rPr>
        <w:t xml:space="preserve"> y el 01/04/2013 cuando le fue reconocida la prestación.</w:t>
      </w:r>
    </w:p>
    <w:p w:rsidR="00527FE4" w:rsidRDefault="00527FE4" w:rsidP="00F56B46">
      <w:pPr>
        <w:spacing w:line="276" w:lineRule="auto"/>
        <w:contextualSpacing/>
        <w:jc w:val="both"/>
        <w:rPr>
          <w:rFonts w:ascii="Arial" w:hAnsi="Arial" w:cs="Arial"/>
          <w:szCs w:val="24"/>
        </w:rPr>
      </w:pPr>
    </w:p>
    <w:p w:rsidR="00844E11" w:rsidRDefault="00844E11" w:rsidP="00F56B46">
      <w:pPr>
        <w:spacing w:line="276" w:lineRule="auto"/>
        <w:contextualSpacing/>
        <w:jc w:val="both"/>
        <w:rPr>
          <w:rFonts w:ascii="Arial" w:hAnsi="Arial" w:cs="Arial"/>
          <w:szCs w:val="24"/>
        </w:rPr>
      </w:pPr>
      <w:r>
        <w:rPr>
          <w:rFonts w:ascii="Arial" w:hAnsi="Arial" w:cs="Arial"/>
          <w:szCs w:val="24"/>
        </w:rPr>
        <w:t>Así mismo, se condene al pago de los intereses moratorios o en subsidio la indexación de las condenas, las costas procesales y lo ultra y extra petita que resulte probado.</w:t>
      </w:r>
    </w:p>
    <w:p w:rsidR="00A957FB" w:rsidRPr="00AC486E" w:rsidRDefault="00A957FB" w:rsidP="00071289">
      <w:pPr>
        <w:spacing w:line="276" w:lineRule="auto"/>
        <w:ind w:firstLine="900"/>
        <w:contextualSpacing/>
        <w:jc w:val="both"/>
        <w:rPr>
          <w:rFonts w:ascii="Arial" w:hAnsi="Arial" w:cs="Arial"/>
          <w:szCs w:val="24"/>
        </w:rPr>
      </w:pPr>
    </w:p>
    <w:p w:rsidR="00D10212" w:rsidRDefault="00A957FB" w:rsidP="00842D7B">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w:t>
      </w:r>
      <w:r w:rsidR="0096403F">
        <w:rPr>
          <w:rFonts w:ascii="Arial" w:hAnsi="Arial" w:cs="Arial"/>
          <w:szCs w:val="24"/>
        </w:rPr>
        <w:t xml:space="preserve">(i) </w:t>
      </w:r>
      <w:r w:rsidR="00842D7B">
        <w:rPr>
          <w:rFonts w:ascii="Arial" w:hAnsi="Arial" w:cs="Arial"/>
          <w:szCs w:val="24"/>
        </w:rPr>
        <w:t>solicitó el reconocimiento de la pensión de vejez ante el ISS el 08/06/2012, petición que fue resuelta de manera favorable mediante Resolución N° GNR 051740 de 2013, con fecha de disfrute del 01/04/2013; (ii) interpuso los recursos de ley en contra de dicho acto administrativo por no estar de acuerdo con la fecha de reconocimiento, para que se tuviera en cuenta por lo menos, aquella en que efectuó la solicitud, pero fue despachada negativamente, bajo el argumento de tener cotizaciones hasta el mes de agosto de 2011; (iii)  cumplió los 60 años de edad el 23/04/2007 y hasta el 31/08/2011 logró acreditar 1.168,14 semanas de cotización</w:t>
      </w:r>
      <w:r w:rsidR="009A5AE9">
        <w:rPr>
          <w:rFonts w:ascii="Arial" w:hAnsi="Arial" w:cs="Arial"/>
          <w:szCs w:val="24"/>
        </w:rPr>
        <w:t>, siendo ese su último ciclo aportado; (iv) de acuerdo con lo anterior y según lo dispone el artículo 13 del Decreto 758/90, la pensión debió causarse a partir del 01/09/2011.</w:t>
      </w:r>
    </w:p>
    <w:p w:rsidR="00842D7B" w:rsidRDefault="00842D7B" w:rsidP="00842D7B">
      <w:pPr>
        <w:spacing w:line="276" w:lineRule="auto"/>
        <w:contextualSpacing/>
        <w:jc w:val="both"/>
        <w:rPr>
          <w:rFonts w:ascii="Arial" w:hAnsi="Arial" w:cs="Arial"/>
          <w:szCs w:val="24"/>
        </w:rPr>
      </w:pPr>
    </w:p>
    <w:p w:rsidR="00591F75" w:rsidRDefault="00591F75" w:rsidP="00F56B4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todas l</w:t>
      </w:r>
      <w:r w:rsidR="000A1069">
        <w:rPr>
          <w:rFonts w:ascii="Arial" w:hAnsi="Arial" w:cs="Arial"/>
          <w:szCs w:val="24"/>
        </w:rPr>
        <w:t>as pretensiones de la dema</w:t>
      </w:r>
      <w:r w:rsidR="002533D3">
        <w:rPr>
          <w:rFonts w:ascii="Arial" w:hAnsi="Arial" w:cs="Arial"/>
          <w:szCs w:val="24"/>
        </w:rPr>
        <w:t>nda, como razones de la defensa manifestó que</w:t>
      </w:r>
      <w:r w:rsidR="000048FB">
        <w:rPr>
          <w:rFonts w:ascii="Arial" w:hAnsi="Arial" w:cs="Arial"/>
          <w:szCs w:val="24"/>
        </w:rPr>
        <w:t xml:space="preserve"> a pesar de haberse cumplido con los requisitos para acceder a la pensión de vejez y haber dejado de cotizar, dada la omisión en el reporte de la novedad de retiro, la prestación se reconoce a corte de nómina, sin reconocimiento de retroactivo, por no existir prueba de la desafiliación al sistema pensional.</w:t>
      </w:r>
      <w:r w:rsidR="00D12E91">
        <w:rPr>
          <w:rFonts w:ascii="Arial" w:hAnsi="Arial" w:cs="Arial"/>
          <w:szCs w:val="24"/>
        </w:rPr>
        <w:t xml:space="preserve"> I</w:t>
      </w:r>
      <w:r w:rsidR="007F7CE7">
        <w:rPr>
          <w:rFonts w:ascii="Arial" w:hAnsi="Arial" w:cs="Arial"/>
          <w:szCs w:val="24"/>
        </w:rPr>
        <w:t xml:space="preserve">nterpuso como excepciones de fondo las que rotuló </w:t>
      </w:r>
      <w:r w:rsidR="00626482">
        <w:rPr>
          <w:rFonts w:ascii="Arial" w:hAnsi="Arial" w:cs="Arial"/>
          <w:szCs w:val="24"/>
        </w:rPr>
        <w:t>como</w:t>
      </w:r>
      <w:r w:rsidR="00657590">
        <w:rPr>
          <w:rFonts w:ascii="Arial" w:hAnsi="Arial" w:cs="Arial"/>
          <w:szCs w:val="24"/>
        </w:rPr>
        <w:t xml:space="preserve"> </w:t>
      </w:r>
      <w:r w:rsidR="00E53CED">
        <w:rPr>
          <w:rFonts w:ascii="Arial" w:hAnsi="Arial" w:cs="Arial"/>
          <w:szCs w:val="24"/>
        </w:rPr>
        <w:t xml:space="preserve">“Estricto cumplimiento a los mandatos legales”, </w:t>
      </w:r>
      <w:r w:rsidR="005C4B5E">
        <w:rPr>
          <w:rFonts w:ascii="Arial" w:hAnsi="Arial" w:cs="Arial"/>
          <w:szCs w:val="24"/>
        </w:rPr>
        <w:t>“</w:t>
      </w:r>
      <w:r w:rsidR="00254A2C">
        <w:rPr>
          <w:rFonts w:ascii="Arial" w:hAnsi="Arial" w:cs="Arial"/>
          <w:szCs w:val="24"/>
        </w:rPr>
        <w:t>I</w:t>
      </w:r>
      <w:r w:rsidR="0035712C">
        <w:rPr>
          <w:rFonts w:ascii="Arial" w:hAnsi="Arial" w:cs="Arial"/>
          <w:szCs w:val="24"/>
        </w:rPr>
        <w:t>nexistencia de la obligación</w:t>
      </w:r>
      <w:r w:rsidR="00372949">
        <w:rPr>
          <w:rFonts w:ascii="Arial" w:hAnsi="Arial" w:cs="Arial"/>
          <w:szCs w:val="24"/>
        </w:rPr>
        <w:t xml:space="preserve"> demandada</w:t>
      </w:r>
      <w:r w:rsidR="0035712C">
        <w:rPr>
          <w:rFonts w:ascii="Arial" w:hAnsi="Arial" w:cs="Arial"/>
          <w:szCs w:val="24"/>
        </w:rPr>
        <w:t>”</w:t>
      </w:r>
      <w:r w:rsidR="002533D3">
        <w:rPr>
          <w:rFonts w:ascii="Arial" w:hAnsi="Arial" w:cs="Arial"/>
          <w:szCs w:val="24"/>
        </w:rPr>
        <w:t xml:space="preserve"> y</w:t>
      </w:r>
      <w:r w:rsidR="001A6B7D">
        <w:rPr>
          <w:rFonts w:ascii="Arial" w:hAnsi="Arial" w:cs="Arial"/>
          <w:szCs w:val="24"/>
        </w:rPr>
        <w:t xml:space="preserve"> </w:t>
      </w:r>
      <w:r w:rsidR="00082909">
        <w:rPr>
          <w:rFonts w:ascii="Arial" w:hAnsi="Arial" w:cs="Arial"/>
          <w:szCs w:val="24"/>
        </w:rPr>
        <w:t>“Prescripción”</w:t>
      </w:r>
      <w:r w:rsidR="0035712C">
        <w:rPr>
          <w:rFonts w:ascii="Arial" w:hAnsi="Arial" w:cs="Arial"/>
          <w:szCs w:val="24"/>
        </w:rPr>
        <w:t>.</w:t>
      </w:r>
    </w:p>
    <w:p w:rsidR="007F7CE7" w:rsidRDefault="007F7CE7" w:rsidP="00071289">
      <w:pPr>
        <w:spacing w:line="276" w:lineRule="auto"/>
        <w:contextualSpacing/>
        <w:jc w:val="both"/>
        <w:rPr>
          <w:rFonts w:ascii="Arial" w:hAnsi="Arial" w:cs="Arial"/>
          <w:szCs w:val="24"/>
        </w:rPr>
      </w:pPr>
    </w:p>
    <w:p w:rsidR="00226D5F" w:rsidRPr="002870AB" w:rsidRDefault="00F56B46" w:rsidP="00AF6F85">
      <w:pPr>
        <w:pStyle w:val="Prrafodelista"/>
        <w:numPr>
          <w:ilvl w:val="0"/>
          <w:numId w:val="8"/>
        </w:numPr>
        <w:spacing w:line="276" w:lineRule="auto"/>
        <w:rPr>
          <w:rFonts w:ascii="Arial" w:hAnsi="Arial" w:cs="Arial"/>
          <w:b/>
          <w:sz w:val="24"/>
          <w:szCs w:val="24"/>
        </w:rPr>
      </w:pPr>
      <w:r w:rsidRPr="002870AB">
        <w:rPr>
          <w:rFonts w:ascii="Arial" w:hAnsi="Arial" w:cs="Arial"/>
          <w:b/>
          <w:sz w:val="24"/>
          <w:szCs w:val="24"/>
        </w:rPr>
        <w:lastRenderedPageBreak/>
        <w:t xml:space="preserve">Síntesis de la sentencia </w:t>
      </w:r>
      <w:r w:rsidR="00024071">
        <w:rPr>
          <w:rFonts w:ascii="Arial" w:hAnsi="Arial" w:cs="Arial"/>
          <w:b/>
          <w:sz w:val="24"/>
          <w:szCs w:val="24"/>
        </w:rPr>
        <w:t>consultada</w:t>
      </w:r>
    </w:p>
    <w:p w:rsidR="00FA391D" w:rsidRDefault="00226D5F" w:rsidP="00AF6F85">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52952">
        <w:rPr>
          <w:rFonts w:ascii="Arial" w:hAnsi="Arial" w:cs="Arial"/>
          <w:color w:val="000000"/>
          <w:szCs w:val="24"/>
          <w:lang w:eastAsia="es-CO"/>
        </w:rPr>
        <w:t>Primero</w:t>
      </w:r>
      <w:r w:rsidR="00E6314C">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w:t>
      </w:r>
      <w:r w:rsidR="00AD0D74">
        <w:rPr>
          <w:rFonts w:ascii="Arial" w:hAnsi="Arial" w:cs="Arial"/>
          <w:color w:val="000000"/>
          <w:szCs w:val="24"/>
          <w:lang w:eastAsia="es-CO"/>
        </w:rPr>
        <w:t xml:space="preserve"> </w:t>
      </w:r>
      <w:r w:rsidR="007933BB">
        <w:rPr>
          <w:rFonts w:ascii="Arial" w:hAnsi="Arial" w:cs="Arial"/>
          <w:color w:val="000000"/>
          <w:szCs w:val="24"/>
          <w:lang w:eastAsia="es-CO"/>
        </w:rPr>
        <w:t>declaró que el actor tenía derecho al reconocimiento de la pensión de vejez desde el 08/06/2012 y ordenó el pago de $12´278.081 por concepto del retroactivo generado entre esa fecha y el 31/03/2013</w:t>
      </w:r>
      <w:r w:rsidR="00FA391D">
        <w:rPr>
          <w:rFonts w:ascii="Arial" w:hAnsi="Arial" w:cs="Arial"/>
          <w:color w:val="000000"/>
          <w:szCs w:val="24"/>
          <w:lang w:eastAsia="es-CO"/>
        </w:rPr>
        <w:t xml:space="preserve"> y autorizó los descuentos de salud respectivos. </w:t>
      </w:r>
      <w:r w:rsidR="00980B30">
        <w:rPr>
          <w:rFonts w:ascii="Arial" w:hAnsi="Arial" w:cs="Arial"/>
          <w:color w:val="000000"/>
          <w:szCs w:val="24"/>
          <w:lang w:eastAsia="es-CO"/>
        </w:rPr>
        <w:t>Igualmente, a</w:t>
      </w:r>
      <w:r w:rsidR="00FA391D">
        <w:rPr>
          <w:rFonts w:ascii="Arial" w:hAnsi="Arial" w:cs="Arial"/>
          <w:color w:val="000000"/>
          <w:szCs w:val="24"/>
          <w:lang w:eastAsia="es-CO"/>
        </w:rPr>
        <w:t>utorizó los intereses moratorios sobre el capital anterior, a partir del 08/10/2012</w:t>
      </w:r>
      <w:r w:rsidR="00D17D3A">
        <w:rPr>
          <w:rFonts w:ascii="Arial" w:hAnsi="Arial" w:cs="Arial"/>
          <w:color w:val="000000"/>
          <w:szCs w:val="24"/>
          <w:lang w:eastAsia="es-CO"/>
        </w:rPr>
        <w:t>, que corresponde al vencimiento de los 4 meses previstos en el artícu</w:t>
      </w:r>
      <w:r w:rsidR="00E869ED">
        <w:rPr>
          <w:rFonts w:ascii="Arial" w:hAnsi="Arial" w:cs="Arial"/>
          <w:color w:val="000000"/>
          <w:szCs w:val="24"/>
          <w:lang w:eastAsia="es-CO"/>
        </w:rPr>
        <w:t>lo 9 de la Ley 797/03</w:t>
      </w:r>
      <w:r w:rsidR="00FA391D">
        <w:rPr>
          <w:rFonts w:ascii="Arial" w:hAnsi="Arial" w:cs="Arial"/>
          <w:color w:val="000000"/>
          <w:szCs w:val="24"/>
          <w:lang w:eastAsia="es-CO"/>
        </w:rPr>
        <w:t xml:space="preserve"> y hasta </w:t>
      </w:r>
      <w:r w:rsidR="00936948">
        <w:rPr>
          <w:rFonts w:ascii="Arial" w:hAnsi="Arial" w:cs="Arial"/>
          <w:color w:val="000000"/>
          <w:szCs w:val="24"/>
          <w:lang w:eastAsia="es-CO"/>
        </w:rPr>
        <w:t xml:space="preserve">su </w:t>
      </w:r>
      <w:r w:rsidR="00FA391D">
        <w:rPr>
          <w:rFonts w:ascii="Arial" w:hAnsi="Arial" w:cs="Arial"/>
          <w:color w:val="000000"/>
          <w:szCs w:val="24"/>
          <w:lang w:eastAsia="es-CO"/>
        </w:rPr>
        <w:t>pago efectivo.</w:t>
      </w:r>
    </w:p>
    <w:p w:rsidR="00AF6F85" w:rsidRDefault="00AF6F85" w:rsidP="002870AB">
      <w:pPr>
        <w:spacing w:line="276" w:lineRule="auto"/>
        <w:contextualSpacing/>
        <w:jc w:val="both"/>
        <w:rPr>
          <w:rFonts w:ascii="Arial" w:hAnsi="Arial" w:cs="Arial"/>
          <w:color w:val="000000"/>
          <w:szCs w:val="24"/>
          <w:lang w:eastAsia="es-CO"/>
        </w:rPr>
      </w:pPr>
    </w:p>
    <w:p w:rsidR="000872B2" w:rsidRDefault="00052AD8" w:rsidP="000872B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30702C">
        <w:rPr>
          <w:rFonts w:ascii="Arial" w:hAnsi="Arial" w:cs="Arial"/>
          <w:color w:val="000000"/>
          <w:szCs w:val="24"/>
          <w:lang w:eastAsia="es-CO"/>
        </w:rPr>
        <w:t xml:space="preserve">manifestó </w:t>
      </w:r>
      <w:r>
        <w:rPr>
          <w:rFonts w:ascii="Arial" w:hAnsi="Arial" w:cs="Arial"/>
          <w:color w:val="000000"/>
          <w:szCs w:val="24"/>
          <w:lang w:eastAsia="es-CO"/>
        </w:rPr>
        <w:t>que</w:t>
      </w:r>
      <w:r w:rsidR="003E48DB">
        <w:rPr>
          <w:rFonts w:ascii="Arial" w:hAnsi="Arial" w:cs="Arial"/>
          <w:color w:val="000000"/>
          <w:szCs w:val="24"/>
          <w:lang w:eastAsia="es-CO"/>
        </w:rPr>
        <w:t xml:space="preserve"> </w:t>
      </w:r>
      <w:r w:rsidR="00AC6513">
        <w:rPr>
          <w:rFonts w:ascii="Arial" w:hAnsi="Arial" w:cs="Arial"/>
          <w:color w:val="000000"/>
          <w:szCs w:val="24"/>
          <w:lang w:eastAsia="es-CO"/>
        </w:rPr>
        <w:t xml:space="preserve">conforme a la historia laboral se observa que la última cotización al sistema se efectuó por el ciclo de agosto de 2011, sin que fuera reportada la novedad de retiro. </w:t>
      </w:r>
    </w:p>
    <w:p w:rsidR="00AC6513" w:rsidRDefault="00AC6513" w:rsidP="000872B2">
      <w:pPr>
        <w:spacing w:line="276" w:lineRule="auto"/>
        <w:contextualSpacing/>
        <w:jc w:val="both"/>
        <w:rPr>
          <w:rFonts w:ascii="Arial" w:hAnsi="Arial" w:cs="Arial"/>
          <w:color w:val="000000"/>
          <w:szCs w:val="24"/>
          <w:lang w:eastAsia="es-CO"/>
        </w:rPr>
      </w:pPr>
    </w:p>
    <w:p w:rsidR="00AC6513" w:rsidRDefault="00AC6513" w:rsidP="000872B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tal manera que conforme al artículo 13 del Acuerdo 049/90 y a la sentencia 06/07/2011, radicado N° 38558, debe tenerse en cuenta que es diferente la causación y el disfrute de la pensión, en este último evento, es necesaria la desafiliación del sistema.</w:t>
      </w:r>
    </w:p>
    <w:p w:rsidR="00AC6513" w:rsidRDefault="00AC6513" w:rsidP="000872B2">
      <w:pPr>
        <w:spacing w:line="276" w:lineRule="auto"/>
        <w:contextualSpacing/>
        <w:jc w:val="both"/>
        <w:rPr>
          <w:rFonts w:ascii="Arial" w:hAnsi="Arial" w:cs="Arial"/>
          <w:color w:val="000000"/>
          <w:szCs w:val="24"/>
          <w:lang w:eastAsia="es-CO"/>
        </w:rPr>
      </w:pPr>
    </w:p>
    <w:p w:rsidR="00AC6513" w:rsidRDefault="00D17D3A" w:rsidP="000872B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Igualmente, manifestó que</w:t>
      </w:r>
      <w:r w:rsidR="00AC6513">
        <w:rPr>
          <w:rFonts w:ascii="Arial" w:hAnsi="Arial" w:cs="Arial"/>
          <w:color w:val="000000"/>
          <w:szCs w:val="24"/>
          <w:lang w:eastAsia="es-CO"/>
        </w:rPr>
        <w:t xml:space="preserve"> ante la omisión del reporte de la novedad de retiro, debe darse aplicación a la figura del retiro tácito que se presenta cuando </w:t>
      </w:r>
      <w:r w:rsidR="00685CD6">
        <w:rPr>
          <w:rFonts w:ascii="Arial" w:hAnsi="Arial" w:cs="Arial"/>
          <w:color w:val="000000"/>
          <w:szCs w:val="24"/>
          <w:lang w:eastAsia="es-CO"/>
        </w:rPr>
        <w:t xml:space="preserve">existe el cese de las cotizaciones y la solicitud de reconocimiento pensional, </w:t>
      </w:r>
      <w:r w:rsidR="008D1836">
        <w:rPr>
          <w:rFonts w:ascii="Arial" w:hAnsi="Arial" w:cs="Arial"/>
          <w:color w:val="000000"/>
          <w:szCs w:val="24"/>
          <w:lang w:eastAsia="es-CO"/>
        </w:rPr>
        <w:t xml:space="preserve">que </w:t>
      </w:r>
      <w:r>
        <w:rPr>
          <w:rFonts w:ascii="Arial" w:hAnsi="Arial" w:cs="Arial"/>
          <w:color w:val="000000"/>
          <w:szCs w:val="24"/>
          <w:lang w:eastAsia="es-CO"/>
        </w:rPr>
        <w:t xml:space="preserve">a su vez </w:t>
      </w:r>
      <w:r w:rsidR="008D1836">
        <w:rPr>
          <w:rFonts w:ascii="Arial" w:hAnsi="Arial" w:cs="Arial"/>
          <w:color w:val="000000"/>
          <w:szCs w:val="24"/>
          <w:lang w:eastAsia="es-CO"/>
        </w:rPr>
        <w:t xml:space="preserve">configuran un acto expreso de la voluntad de desafiliarse como lo sostiene la CSJ Sala Laboral en sentencia del </w:t>
      </w:r>
      <w:r w:rsidR="00685CD6">
        <w:rPr>
          <w:rFonts w:ascii="Arial" w:hAnsi="Arial" w:cs="Arial"/>
          <w:color w:val="000000"/>
          <w:szCs w:val="24"/>
          <w:lang w:eastAsia="es-CO"/>
        </w:rPr>
        <w:t xml:space="preserve">02/10/2013, radicado </w:t>
      </w:r>
      <w:r>
        <w:rPr>
          <w:rFonts w:ascii="Arial" w:hAnsi="Arial" w:cs="Arial"/>
          <w:color w:val="000000"/>
          <w:szCs w:val="24"/>
          <w:lang w:eastAsia="es-CO"/>
        </w:rPr>
        <w:t xml:space="preserve">N° </w:t>
      </w:r>
      <w:r w:rsidR="00685CD6">
        <w:rPr>
          <w:rFonts w:ascii="Arial" w:hAnsi="Arial" w:cs="Arial"/>
          <w:color w:val="000000"/>
          <w:szCs w:val="24"/>
          <w:lang w:eastAsia="es-CO"/>
        </w:rPr>
        <w:t xml:space="preserve">44362 </w:t>
      </w:r>
      <w:r w:rsidR="008D1836">
        <w:rPr>
          <w:rFonts w:ascii="Arial" w:hAnsi="Arial" w:cs="Arial"/>
          <w:color w:val="000000"/>
          <w:szCs w:val="24"/>
          <w:lang w:eastAsia="es-CO"/>
        </w:rPr>
        <w:t xml:space="preserve">y de esta Corporación del </w:t>
      </w:r>
      <w:r w:rsidR="00685CD6">
        <w:rPr>
          <w:rFonts w:ascii="Arial" w:hAnsi="Arial" w:cs="Arial"/>
          <w:color w:val="000000"/>
          <w:szCs w:val="24"/>
          <w:lang w:eastAsia="es-CO"/>
        </w:rPr>
        <w:t xml:space="preserve">28/08/2014 </w:t>
      </w:r>
      <w:r w:rsidR="008D1836">
        <w:rPr>
          <w:rFonts w:ascii="Arial" w:hAnsi="Arial" w:cs="Arial"/>
          <w:color w:val="000000"/>
          <w:szCs w:val="24"/>
          <w:lang w:eastAsia="es-CO"/>
        </w:rPr>
        <w:t xml:space="preserve">radicado </w:t>
      </w:r>
      <w:r>
        <w:rPr>
          <w:rFonts w:ascii="Arial" w:hAnsi="Arial" w:cs="Arial"/>
          <w:color w:val="000000"/>
          <w:szCs w:val="24"/>
          <w:lang w:eastAsia="es-CO"/>
        </w:rPr>
        <w:t xml:space="preserve">N° </w:t>
      </w:r>
      <w:r w:rsidR="00685CD6">
        <w:rPr>
          <w:rFonts w:ascii="Arial" w:hAnsi="Arial" w:cs="Arial"/>
          <w:color w:val="000000"/>
          <w:szCs w:val="24"/>
          <w:lang w:eastAsia="es-CO"/>
        </w:rPr>
        <w:t xml:space="preserve">2013-00298 </w:t>
      </w:r>
      <w:r w:rsidR="008D1836">
        <w:rPr>
          <w:rFonts w:ascii="Arial" w:hAnsi="Arial" w:cs="Arial"/>
          <w:color w:val="000000"/>
          <w:szCs w:val="24"/>
          <w:lang w:eastAsia="es-CO"/>
        </w:rPr>
        <w:t>con ponencia del doctor J</w:t>
      </w:r>
      <w:r w:rsidR="00685CD6">
        <w:rPr>
          <w:rFonts w:ascii="Arial" w:hAnsi="Arial" w:cs="Arial"/>
          <w:color w:val="000000"/>
          <w:szCs w:val="24"/>
          <w:lang w:eastAsia="es-CO"/>
        </w:rPr>
        <w:t>ulio</w:t>
      </w:r>
      <w:r w:rsidR="008D1836">
        <w:rPr>
          <w:rFonts w:ascii="Arial" w:hAnsi="Arial" w:cs="Arial"/>
          <w:color w:val="000000"/>
          <w:szCs w:val="24"/>
          <w:lang w:eastAsia="es-CO"/>
        </w:rPr>
        <w:t xml:space="preserve"> Cesar Salazar Muñoz.</w:t>
      </w:r>
      <w:r w:rsidR="00685CD6">
        <w:rPr>
          <w:rFonts w:ascii="Arial" w:hAnsi="Arial" w:cs="Arial"/>
          <w:color w:val="000000"/>
          <w:szCs w:val="24"/>
          <w:lang w:eastAsia="es-CO"/>
        </w:rPr>
        <w:t xml:space="preserve"> </w:t>
      </w:r>
    </w:p>
    <w:p w:rsidR="00685CD6" w:rsidRDefault="00685CD6" w:rsidP="000872B2">
      <w:pPr>
        <w:spacing w:line="276" w:lineRule="auto"/>
        <w:contextualSpacing/>
        <w:jc w:val="both"/>
        <w:rPr>
          <w:rFonts w:ascii="Arial" w:hAnsi="Arial" w:cs="Arial"/>
          <w:color w:val="000000"/>
          <w:szCs w:val="24"/>
          <w:lang w:eastAsia="es-CO"/>
        </w:rPr>
      </w:pPr>
    </w:p>
    <w:p w:rsidR="00685CD6" w:rsidRDefault="00D17D3A" w:rsidP="000872B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acuerdo con lo anterior, en el presente asunto, debe tenerse que la desafiliación del sistema se configuró el 08/06/2012.</w:t>
      </w:r>
    </w:p>
    <w:p w:rsidR="000872B2" w:rsidRDefault="000872B2" w:rsidP="000872B2">
      <w:pPr>
        <w:spacing w:line="276" w:lineRule="auto"/>
        <w:contextualSpacing/>
        <w:jc w:val="both"/>
        <w:rPr>
          <w:rFonts w:ascii="Arial" w:hAnsi="Arial" w:cs="Arial"/>
          <w:color w:val="000000"/>
          <w:szCs w:val="24"/>
          <w:lang w:eastAsia="es-CO"/>
        </w:rPr>
      </w:pPr>
    </w:p>
    <w:p w:rsidR="00FE502F" w:rsidRPr="00FE502F" w:rsidRDefault="00F16A5D" w:rsidP="000872B2">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Del </w:t>
      </w:r>
      <w:r w:rsidR="00C73E3E">
        <w:rPr>
          <w:rFonts w:ascii="Arial" w:hAnsi="Arial" w:cs="Arial"/>
          <w:b/>
          <w:color w:val="000000"/>
          <w:szCs w:val="24"/>
          <w:lang w:eastAsia="es-CO"/>
        </w:rPr>
        <w:t xml:space="preserve">grado jurisdiccional de consulta </w:t>
      </w:r>
    </w:p>
    <w:p w:rsidR="00FE502F" w:rsidRDefault="00FE502F" w:rsidP="00071289">
      <w:pPr>
        <w:shd w:val="clear" w:color="auto" w:fill="FFFFFF"/>
        <w:spacing w:line="276" w:lineRule="auto"/>
        <w:ind w:firstLine="708"/>
        <w:contextualSpacing/>
        <w:jc w:val="both"/>
        <w:rPr>
          <w:rFonts w:ascii="Arial" w:hAnsi="Arial" w:cs="Arial"/>
          <w:szCs w:val="24"/>
        </w:rPr>
      </w:pPr>
    </w:p>
    <w:p w:rsidR="005B50D5" w:rsidRDefault="005B50D5" w:rsidP="005B50D5">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respecto de la anterior decisión, al haber resultado totalmente adversa a los intereses de COLPENSIONES.</w:t>
      </w:r>
    </w:p>
    <w:p w:rsidR="00097F14" w:rsidRDefault="00097F14" w:rsidP="00071289">
      <w:pPr>
        <w:shd w:val="clear" w:color="auto" w:fill="FFFFFF"/>
        <w:spacing w:line="276" w:lineRule="auto"/>
        <w:ind w:firstLine="708"/>
        <w:contextualSpacing/>
        <w:jc w:val="both"/>
        <w:rPr>
          <w:rFonts w:ascii="Arial" w:hAnsi="Arial" w:cs="Arial"/>
          <w:szCs w:val="24"/>
        </w:rPr>
      </w:pPr>
    </w:p>
    <w:p w:rsidR="0061484D" w:rsidRPr="00CF7666" w:rsidRDefault="0061484D" w:rsidP="00CF7666">
      <w:pPr>
        <w:shd w:val="clear" w:color="auto" w:fill="FFFFFF"/>
        <w:tabs>
          <w:tab w:val="left" w:pos="5197"/>
        </w:tabs>
        <w:spacing w:line="276" w:lineRule="auto"/>
        <w:jc w:val="center"/>
        <w:rPr>
          <w:rFonts w:ascii="Arial" w:hAnsi="Arial" w:cs="Arial"/>
          <w:b/>
          <w:szCs w:val="24"/>
        </w:rPr>
      </w:pPr>
      <w:r w:rsidRPr="00CF7666">
        <w:rPr>
          <w:rFonts w:ascii="Arial" w:hAnsi="Arial" w:cs="Arial"/>
          <w:b/>
          <w:szCs w:val="24"/>
        </w:rPr>
        <w:t>CONSIDERACIONES</w:t>
      </w:r>
    </w:p>
    <w:p w:rsidR="00FF24FA" w:rsidRPr="004C2E37" w:rsidRDefault="00FF24FA" w:rsidP="0007128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F56B4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sidR="001237A2">
        <w:rPr>
          <w:rFonts w:ascii="Arial" w:hAnsi="Arial" w:cs="Arial"/>
          <w:b/>
          <w:sz w:val="24"/>
          <w:szCs w:val="24"/>
        </w:rPr>
        <w:t xml:space="preserve"> </w:t>
      </w:r>
      <w:r w:rsidRPr="00F56B46">
        <w:rPr>
          <w:rFonts w:ascii="Arial" w:hAnsi="Arial" w:cs="Arial"/>
          <w:b/>
          <w:sz w:val="24"/>
          <w:szCs w:val="24"/>
        </w:rPr>
        <w:t>l</w:t>
      </w:r>
      <w:r w:rsidR="001237A2">
        <w:rPr>
          <w:rFonts w:ascii="Arial" w:hAnsi="Arial" w:cs="Arial"/>
          <w:b/>
          <w:sz w:val="24"/>
          <w:szCs w:val="24"/>
        </w:rPr>
        <w:t>os</w:t>
      </w:r>
      <w:r w:rsidRPr="00F56B46">
        <w:rPr>
          <w:rFonts w:ascii="Arial" w:hAnsi="Arial" w:cs="Arial"/>
          <w:b/>
          <w:sz w:val="24"/>
          <w:szCs w:val="24"/>
        </w:rPr>
        <w:t xml:space="preserve"> problema</w:t>
      </w:r>
      <w:r w:rsidR="001237A2">
        <w:rPr>
          <w:rFonts w:ascii="Arial" w:hAnsi="Arial" w:cs="Arial"/>
          <w:b/>
          <w:sz w:val="24"/>
          <w:szCs w:val="24"/>
        </w:rPr>
        <w:t>s</w:t>
      </w:r>
      <w:r w:rsidRPr="00F56B46">
        <w:rPr>
          <w:rFonts w:ascii="Arial" w:hAnsi="Arial" w:cs="Arial"/>
          <w:b/>
          <w:sz w:val="24"/>
          <w:szCs w:val="24"/>
        </w:rPr>
        <w:t xml:space="preserve"> jurídico</w:t>
      </w:r>
      <w:r w:rsidR="001237A2">
        <w:rPr>
          <w:rFonts w:ascii="Arial" w:hAnsi="Arial" w:cs="Arial"/>
          <w:b/>
          <w:sz w:val="24"/>
          <w:szCs w:val="24"/>
        </w:rPr>
        <w:t>s</w:t>
      </w:r>
      <w:r w:rsidRPr="00F56B46">
        <w:rPr>
          <w:rFonts w:ascii="Arial" w:hAnsi="Arial" w:cs="Arial"/>
          <w:b/>
          <w:sz w:val="24"/>
          <w:szCs w:val="24"/>
        </w:rPr>
        <w:t>.</w:t>
      </w:r>
    </w:p>
    <w:p w:rsidR="00226D5F" w:rsidRPr="004C2E37" w:rsidRDefault="00226D5F" w:rsidP="00071289">
      <w:pPr>
        <w:pStyle w:val="Sinespaciado"/>
        <w:spacing w:line="276" w:lineRule="auto"/>
        <w:contextualSpacing/>
        <w:rPr>
          <w:rFonts w:ascii="Arial" w:hAnsi="Arial" w:cs="Arial"/>
          <w:sz w:val="24"/>
          <w:szCs w:val="24"/>
        </w:rPr>
      </w:pP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1237A2">
        <w:rPr>
          <w:rFonts w:ascii="Arial" w:hAnsi="Arial" w:cs="Arial"/>
          <w:color w:val="000000"/>
          <w:szCs w:val="24"/>
          <w:lang w:eastAsia="es-CO"/>
        </w:rPr>
        <w:t>los</w:t>
      </w:r>
      <w:r w:rsidR="006C609F">
        <w:rPr>
          <w:rFonts w:ascii="Arial" w:hAnsi="Arial" w:cs="Arial"/>
          <w:color w:val="000000"/>
          <w:szCs w:val="24"/>
          <w:lang w:eastAsia="es-CO"/>
        </w:rPr>
        <w:t xml:space="preserve"> </w:t>
      </w:r>
      <w:r w:rsidRPr="00AC486E">
        <w:rPr>
          <w:rFonts w:ascii="Arial" w:hAnsi="Arial" w:cs="Arial"/>
          <w:color w:val="000000"/>
          <w:szCs w:val="24"/>
          <w:lang w:eastAsia="es-CO"/>
        </w:rPr>
        <w:t>problema</w:t>
      </w:r>
      <w:r w:rsidR="001237A2">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1237A2">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7849BF" w:rsidRDefault="007849BF" w:rsidP="00F56B46">
      <w:pPr>
        <w:shd w:val="clear" w:color="auto" w:fill="FFFFFF"/>
        <w:tabs>
          <w:tab w:val="left" w:pos="5197"/>
        </w:tabs>
        <w:spacing w:line="276" w:lineRule="auto"/>
        <w:contextualSpacing/>
        <w:jc w:val="both"/>
        <w:rPr>
          <w:rFonts w:ascii="Arial" w:hAnsi="Arial" w:cs="Arial"/>
          <w:color w:val="000000"/>
          <w:szCs w:val="24"/>
          <w:lang w:eastAsia="es-CO"/>
        </w:rPr>
      </w:pPr>
    </w:p>
    <w:p w:rsidR="001237A2" w:rsidRDefault="001237A2" w:rsidP="00452952">
      <w:pPr>
        <w:pStyle w:val="Textoindependiente"/>
        <w:spacing w:line="276" w:lineRule="auto"/>
        <w:ind w:right="51"/>
        <w:contextualSpacing/>
        <w:rPr>
          <w:iCs/>
          <w:szCs w:val="24"/>
        </w:rPr>
      </w:pPr>
      <w:r>
        <w:rPr>
          <w:iCs/>
          <w:szCs w:val="24"/>
        </w:rPr>
        <w:t>1.1.</w:t>
      </w:r>
      <w:r w:rsidR="00452952">
        <w:rPr>
          <w:iCs/>
          <w:szCs w:val="24"/>
        </w:rPr>
        <w:t xml:space="preserve"> </w:t>
      </w:r>
      <w:r>
        <w:rPr>
          <w:iCs/>
          <w:szCs w:val="24"/>
        </w:rPr>
        <w:t>¿Desde cuándo se debe reconocer la pensión de vejez al actor?</w:t>
      </w:r>
    </w:p>
    <w:p w:rsidR="006B7D1E" w:rsidRDefault="006B7D1E" w:rsidP="00452952">
      <w:pPr>
        <w:pStyle w:val="Textoindependiente"/>
        <w:spacing w:line="276" w:lineRule="auto"/>
        <w:ind w:right="51"/>
        <w:contextualSpacing/>
        <w:rPr>
          <w:iCs/>
          <w:szCs w:val="24"/>
        </w:rPr>
      </w:pPr>
    </w:p>
    <w:p w:rsidR="006B7D1E" w:rsidRDefault="006B7D1E" w:rsidP="00452952">
      <w:pPr>
        <w:pStyle w:val="Textoindependiente"/>
        <w:spacing w:line="276" w:lineRule="auto"/>
        <w:ind w:right="51"/>
        <w:contextualSpacing/>
        <w:rPr>
          <w:iCs/>
          <w:szCs w:val="24"/>
        </w:rPr>
      </w:pPr>
      <w:r>
        <w:rPr>
          <w:iCs/>
          <w:szCs w:val="24"/>
        </w:rPr>
        <w:t>1.2. En caso positivo, ¿Hay lugar a emitir condena por concepto de intereses moratorios?</w:t>
      </w:r>
    </w:p>
    <w:p w:rsidR="001237A2" w:rsidRDefault="001237A2" w:rsidP="001237A2">
      <w:pPr>
        <w:pStyle w:val="Textoindependiente"/>
        <w:spacing w:line="276" w:lineRule="auto"/>
        <w:rPr>
          <w:iCs/>
          <w:szCs w:val="24"/>
        </w:rPr>
      </w:pPr>
    </w:p>
    <w:p w:rsidR="001237A2" w:rsidRDefault="006B7D1E" w:rsidP="001237A2">
      <w:pPr>
        <w:pStyle w:val="Textoindependiente"/>
        <w:spacing w:line="276" w:lineRule="auto"/>
        <w:rPr>
          <w:iCs/>
          <w:szCs w:val="24"/>
        </w:rPr>
      </w:pPr>
      <w:r>
        <w:rPr>
          <w:iCs/>
          <w:szCs w:val="24"/>
        </w:rPr>
        <w:lastRenderedPageBreak/>
        <w:t>1.3</w:t>
      </w:r>
      <w:r w:rsidR="001237A2">
        <w:rPr>
          <w:iCs/>
          <w:szCs w:val="24"/>
        </w:rPr>
        <w:t xml:space="preserve">. ¿Fueron afectadas por la prescripción las mesadas causadas a favor del demandante? </w:t>
      </w:r>
    </w:p>
    <w:p w:rsidR="001237A2" w:rsidRDefault="001237A2" w:rsidP="001237A2">
      <w:pPr>
        <w:pStyle w:val="Textoindependiente"/>
        <w:spacing w:line="276" w:lineRule="auto"/>
        <w:rPr>
          <w:iCs/>
          <w:szCs w:val="24"/>
        </w:rPr>
      </w:pPr>
    </w:p>
    <w:p w:rsidR="007849BF" w:rsidRDefault="007849BF" w:rsidP="007849BF">
      <w:pPr>
        <w:pStyle w:val="Textoindependiente"/>
        <w:spacing w:line="276" w:lineRule="auto"/>
        <w:contextualSpacing/>
        <w:rPr>
          <w:b/>
          <w:iCs/>
          <w:szCs w:val="24"/>
        </w:rPr>
      </w:pPr>
      <w:r>
        <w:rPr>
          <w:b/>
          <w:iCs/>
          <w:szCs w:val="24"/>
        </w:rPr>
        <w:t>2. Solución a</w:t>
      </w:r>
      <w:r w:rsidR="001237A2">
        <w:rPr>
          <w:b/>
          <w:iCs/>
          <w:szCs w:val="24"/>
        </w:rPr>
        <w:t xml:space="preserve"> </w:t>
      </w:r>
      <w:r>
        <w:rPr>
          <w:b/>
          <w:iCs/>
          <w:szCs w:val="24"/>
        </w:rPr>
        <w:t>l</w:t>
      </w:r>
      <w:r w:rsidR="001237A2">
        <w:rPr>
          <w:b/>
          <w:iCs/>
          <w:szCs w:val="24"/>
        </w:rPr>
        <w:t>os</w:t>
      </w:r>
      <w:r w:rsidRPr="00312238">
        <w:rPr>
          <w:b/>
          <w:iCs/>
          <w:szCs w:val="24"/>
        </w:rPr>
        <w:t xml:space="preserve"> problema</w:t>
      </w:r>
      <w:r w:rsidR="001237A2">
        <w:rPr>
          <w:b/>
          <w:iCs/>
          <w:szCs w:val="24"/>
        </w:rPr>
        <w:t>s</w:t>
      </w:r>
      <w:r w:rsidRPr="00312238">
        <w:rPr>
          <w:b/>
          <w:iCs/>
          <w:szCs w:val="24"/>
        </w:rPr>
        <w:t xml:space="preserve"> jurídico</w:t>
      </w:r>
      <w:r w:rsidR="001237A2">
        <w:rPr>
          <w:b/>
          <w:iCs/>
          <w:szCs w:val="24"/>
        </w:rPr>
        <w:t>s</w:t>
      </w:r>
      <w:r w:rsidRPr="00312238">
        <w:rPr>
          <w:b/>
          <w:iCs/>
          <w:szCs w:val="24"/>
        </w:rPr>
        <w:t xml:space="preserve"> </w:t>
      </w:r>
    </w:p>
    <w:p w:rsidR="007849BF" w:rsidRDefault="007849BF" w:rsidP="007849BF">
      <w:pPr>
        <w:pStyle w:val="Textoindependiente"/>
        <w:spacing w:line="276" w:lineRule="auto"/>
        <w:ind w:left="390"/>
        <w:contextualSpacing/>
        <w:rPr>
          <w:b/>
          <w:iCs/>
          <w:szCs w:val="24"/>
        </w:rPr>
      </w:pPr>
    </w:p>
    <w:p w:rsidR="007849BF" w:rsidRDefault="007849BF" w:rsidP="007849BF">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1237A2">
        <w:rPr>
          <w:iCs/>
          <w:szCs w:val="24"/>
        </w:rPr>
        <w:t xml:space="preserve"> </w:t>
      </w:r>
      <w:r>
        <w:rPr>
          <w:iCs/>
          <w:szCs w:val="24"/>
        </w:rPr>
        <w:t>l</w:t>
      </w:r>
      <w:r w:rsidR="001237A2">
        <w:rPr>
          <w:iCs/>
          <w:szCs w:val="24"/>
        </w:rPr>
        <w:t>os</w:t>
      </w:r>
      <w:r>
        <w:rPr>
          <w:iCs/>
          <w:szCs w:val="24"/>
        </w:rPr>
        <w:t xml:space="preserve"> anterior</w:t>
      </w:r>
      <w:r w:rsidR="001237A2">
        <w:rPr>
          <w:iCs/>
          <w:szCs w:val="24"/>
        </w:rPr>
        <w:t>es</w:t>
      </w:r>
      <w:r>
        <w:rPr>
          <w:iCs/>
          <w:szCs w:val="24"/>
        </w:rPr>
        <w:t xml:space="preserve"> </w:t>
      </w:r>
      <w:r w:rsidRPr="008E0CBF">
        <w:rPr>
          <w:iCs/>
          <w:szCs w:val="24"/>
        </w:rPr>
        <w:t>cuesti</w:t>
      </w:r>
      <w:r>
        <w:rPr>
          <w:iCs/>
          <w:szCs w:val="24"/>
        </w:rPr>
        <w:t>onamiento</w:t>
      </w:r>
      <w:r w:rsidR="001237A2">
        <w:rPr>
          <w:iCs/>
          <w:szCs w:val="24"/>
        </w:rPr>
        <w:t>s</w:t>
      </w:r>
      <w:r w:rsidRPr="008E0CBF">
        <w:rPr>
          <w:iCs/>
          <w:szCs w:val="24"/>
        </w:rPr>
        <w:t>, se considera necesario precisar</w:t>
      </w:r>
      <w:r w:rsidR="001237A2">
        <w:rPr>
          <w:iCs/>
          <w:szCs w:val="24"/>
        </w:rPr>
        <w:t xml:space="preserve"> </w:t>
      </w:r>
      <w:r w:rsidRPr="008E0CBF">
        <w:rPr>
          <w:iCs/>
          <w:szCs w:val="24"/>
        </w:rPr>
        <w:t>lo</w:t>
      </w:r>
      <w:r w:rsidR="001237A2">
        <w:rPr>
          <w:iCs/>
          <w:szCs w:val="24"/>
        </w:rPr>
        <w:t xml:space="preserve"> </w:t>
      </w:r>
      <w:r w:rsidRPr="008E0CBF">
        <w:rPr>
          <w:iCs/>
          <w:szCs w:val="24"/>
        </w:rPr>
        <w:t>siguiente:</w:t>
      </w:r>
    </w:p>
    <w:p w:rsidR="006364D6" w:rsidRDefault="006364D6" w:rsidP="006364D6">
      <w:pPr>
        <w:pStyle w:val="Textoindependiente"/>
        <w:spacing w:line="276" w:lineRule="auto"/>
        <w:contextualSpacing/>
        <w:rPr>
          <w:iCs/>
          <w:szCs w:val="24"/>
        </w:rPr>
      </w:pPr>
    </w:p>
    <w:p w:rsidR="008729FD" w:rsidRDefault="002A3354" w:rsidP="008729FD">
      <w:pPr>
        <w:pStyle w:val="Textoindependiente"/>
        <w:spacing w:line="276" w:lineRule="auto"/>
        <w:rPr>
          <w:b/>
          <w:color w:val="000000"/>
          <w:szCs w:val="24"/>
          <w:shd w:val="clear" w:color="auto" w:fill="FFFFFF"/>
          <w:lang w:val="es-ES"/>
        </w:rPr>
      </w:pPr>
      <w:r>
        <w:rPr>
          <w:b/>
          <w:color w:val="000000"/>
          <w:szCs w:val="24"/>
          <w:shd w:val="clear" w:color="auto" w:fill="FFFFFF"/>
          <w:lang w:val="es-ES"/>
        </w:rPr>
        <w:t>2.1</w:t>
      </w:r>
      <w:r w:rsidR="008729FD" w:rsidRPr="00162841">
        <w:rPr>
          <w:b/>
          <w:color w:val="000000"/>
          <w:szCs w:val="24"/>
          <w:shd w:val="clear" w:color="auto" w:fill="FFFFFF"/>
          <w:lang w:val="es-ES"/>
        </w:rPr>
        <w:t>. De la fecha en que debe ser reconocida la pensión de vejez – Retroactivo Pensional</w:t>
      </w:r>
    </w:p>
    <w:p w:rsidR="004C1ED7" w:rsidRDefault="004C1ED7" w:rsidP="007849BF">
      <w:pPr>
        <w:autoSpaceDE w:val="0"/>
        <w:autoSpaceDN w:val="0"/>
        <w:adjustRightInd w:val="0"/>
        <w:spacing w:line="276" w:lineRule="auto"/>
        <w:jc w:val="both"/>
        <w:rPr>
          <w:rFonts w:ascii="Arial" w:hAnsi="Arial" w:cs="Arial"/>
          <w:szCs w:val="24"/>
        </w:rPr>
      </w:pPr>
    </w:p>
    <w:p w:rsidR="00613BB8" w:rsidRDefault="00613BB8" w:rsidP="00613BB8">
      <w:pPr>
        <w:autoSpaceDE w:val="0"/>
        <w:autoSpaceDN w:val="0"/>
        <w:adjustRightInd w:val="0"/>
        <w:spacing w:line="276" w:lineRule="auto"/>
        <w:jc w:val="both"/>
        <w:rPr>
          <w:rFonts w:ascii="Arial" w:hAnsi="Arial" w:cs="Arial"/>
          <w:szCs w:val="24"/>
        </w:rPr>
      </w:pPr>
      <w:r>
        <w:rPr>
          <w:rFonts w:ascii="Arial" w:hAnsi="Arial" w:cs="Arial"/>
          <w:szCs w:val="24"/>
        </w:rPr>
        <w:t xml:space="preserve">El objeto de </w:t>
      </w:r>
      <w:r w:rsidR="004C1ED7">
        <w:rPr>
          <w:rFonts w:ascii="Arial" w:hAnsi="Arial" w:cs="Arial"/>
          <w:szCs w:val="24"/>
        </w:rPr>
        <w:t xml:space="preserve">debate lo </w:t>
      </w:r>
      <w:r w:rsidR="007849BF">
        <w:rPr>
          <w:rFonts w:ascii="Arial" w:hAnsi="Arial" w:cs="Arial"/>
          <w:szCs w:val="24"/>
        </w:rPr>
        <w:t>constituye la f</w:t>
      </w:r>
      <w:r>
        <w:rPr>
          <w:rFonts w:ascii="Arial" w:hAnsi="Arial" w:cs="Arial"/>
          <w:szCs w:val="24"/>
        </w:rPr>
        <w:t>echa a partir de la cual debía reconocerse la pensión de vejez al actor</w:t>
      </w:r>
      <w:r w:rsidR="007849BF">
        <w:rPr>
          <w:rFonts w:ascii="Arial" w:hAnsi="Arial" w:cs="Arial"/>
          <w:szCs w:val="24"/>
        </w:rPr>
        <w:t xml:space="preserve">, toda vez que la entidad demandada </w:t>
      </w:r>
      <w:r w:rsidR="00557269">
        <w:rPr>
          <w:rFonts w:ascii="Arial" w:hAnsi="Arial" w:cs="Arial"/>
          <w:szCs w:val="24"/>
        </w:rPr>
        <w:t>lo hizo</w:t>
      </w:r>
      <w:r w:rsidR="00AB34DA">
        <w:rPr>
          <w:rFonts w:ascii="Arial" w:hAnsi="Arial" w:cs="Arial"/>
          <w:szCs w:val="24"/>
        </w:rPr>
        <w:t xml:space="preserve"> </w:t>
      </w:r>
      <w:r w:rsidR="007849BF">
        <w:rPr>
          <w:rFonts w:ascii="Arial" w:hAnsi="Arial" w:cs="Arial"/>
          <w:szCs w:val="24"/>
        </w:rPr>
        <w:t xml:space="preserve">a partir del </w:t>
      </w:r>
      <w:r w:rsidR="008729FD">
        <w:rPr>
          <w:rFonts w:ascii="Arial" w:hAnsi="Arial" w:cs="Arial"/>
          <w:szCs w:val="24"/>
        </w:rPr>
        <w:t>01/0</w:t>
      </w:r>
      <w:r>
        <w:rPr>
          <w:rFonts w:ascii="Arial" w:hAnsi="Arial" w:cs="Arial"/>
          <w:szCs w:val="24"/>
        </w:rPr>
        <w:t>4/2013</w:t>
      </w:r>
      <w:r w:rsidR="007849BF">
        <w:rPr>
          <w:rFonts w:ascii="Arial" w:hAnsi="Arial" w:cs="Arial"/>
          <w:szCs w:val="24"/>
        </w:rPr>
        <w:t xml:space="preserve">, como se </w:t>
      </w:r>
      <w:r w:rsidR="008729FD">
        <w:rPr>
          <w:rFonts w:ascii="Arial" w:hAnsi="Arial" w:cs="Arial"/>
          <w:szCs w:val="24"/>
        </w:rPr>
        <w:t xml:space="preserve">extrae de la Resolución N° GNR </w:t>
      </w:r>
      <w:r>
        <w:rPr>
          <w:rFonts w:ascii="Arial" w:hAnsi="Arial" w:cs="Arial"/>
          <w:szCs w:val="24"/>
        </w:rPr>
        <w:t xml:space="preserve">051740 </w:t>
      </w:r>
      <w:r w:rsidR="008729FD">
        <w:rPr>
          <w:rFonts w:ascii="Arial" w:hAnsi="Arial" w:cs="Arial"/>
          <w:szCs w:val="24"/>
        </w:rPr>
        <w:t>de 201</w:t>
      </w:r>
      <w:r>
        <w:rPr>
          <w:rFonts w:ascii="Arial" w:hAnsi="Arial" w:cs="Arial"/>
          <w:szCs w:val="24"/>
        </w:rPr>
        <w:t>3</w:t>
      </w:r>
      <w:r w:rsidR="008729FD">
        <w:rPr>
          <w:rFonts w:ascii="Arial" w:hAnsi="Arial" w:cs="Arial"/>
          <w:szCs w:val="24"/>
        </w:rPr>
        <w:t xml:space="preserve"> –fl. </w:t>
      </w:r>
      <w:r>
        <w:rPr>
          <w:rFonts w:ascii="Arial" w:hAnsi="Arial" w:cs="Arial"/>
          <w:szCs w:val="24"/>
        </w:rPr>
        <w:t>9</w:t>
      </w:r>
      <w:r w:rsidR="008729FD">
        <w:rPr>
          <w:rFonts w:ascii="Arial" w:hAnsi="Arial" w:cs="Arial"/>
          <w:szCs w:val="24"/>
        </w:rPr>
        <w:t>-</w:t>
      </w:r>
      <w:r w:rsidR="007849BF">
        <w:rPr>
          <w:rFonts w:ascii="Arial" w:hAnsi="Arial" w:cs="Arial"/>
          <w:szCs w:val="24"/>
        </w:rPr>
        <w:t xml:space="preserve">; mientras que la parte actora indica que debe ser desde el </w:t>
      </w:r>
      <w:r w:rsidR="00162841">
        <w:rPr>
          <w:rFonts w:ascii="Arial" w:hAnsi="Arial" w:cs="Arial"/>
          <w:szCs w:val="24"/>
        </w:rPr>
        <w:t>01/09/</w:t>
      </w:r>
      <w:r w:rsidR="00B07F35">
        <w:rPr>
          <w:rFonts w:ascii="Arial" w:hAnsi="Arial" w:cs="Arial"/>
          <w:szCs w:val="24"/>
        </w:rPr>
        <w:t>20</w:t>
      </w:r>
      <w:r>
        <w:rPr>
          <w:rFonts w:ascii="Arial" w:hAnsi="Arial" w:cs="Arial"/>
          <w:szCs w:val="24"/>
        </w:rPr>
        <w:t>11</w:t>
      </w:r>
      <w:r w:rsidR="007849BF">
        <w:rPr>
          <w:rFonts w:ascii="Arial" w:hAnsi="Arial" w:cs="Arial"/>
          <w:szCs w:val="24"/>
        </w:rPr>
        <w:t>, fecha para la cual cumplía con los requisitos de edad y tiempo de servicios y adem</w:t>
      </w:r>
      <w:r w:rsidR="00557442">
        <w:rPr>
          <w:rFonts w:ascii="Arial" w:hAnsi="Arial" w:cs="Arial"/>
          <w:szCs w:val="24"/>
        </w:rPr>
        <w:t xml:space="preserve">ás había </w:t>
      </w:r>
      <w:r>
        <w:rPr>
          <w:rFonts w:ascii="Arial" w:hAnsi="Arial" w:cs="Arial"/>
          <w:szCs w:val="24"/>
        </w:rPr>
        <w:t xml:space="preserve">dejado de cotizar o desde el </w:t>
      </w:r>
      <w:r w:rsidR="00162841">
        <w:rPr>
          <w:rFonts w:ascii="Arial" w:hAnsi="Arial" w:cs="Arial"/>
          <w:szCs w:val="24"/>
        </w:rPr>
        <w:t>08/06/</w:t>
      </w:r>
      <w:r w:rsidR="00B07F35">
        <w:rPr>
          <w:rFonts w:ascii="Arial" w:hAnsi="Arial" w:cs="Arial"/>
          <w:szCs w:val="24"/>
        </w:rPr>
        <w:t>20</w:t>
      </w:r>
      <w:r>
        <w:rPr>
          <w:rFonts w:ascii="Arial" w:hAnsi="Arial" w:cs="Arial"/>
          <w:szCs w:val="24"/>
        </w:rPr>
        <w:t>12, cuando solicitó el reconocimiento de la prestación.</w:t>
      </w:r>
    </w:p>
    <w:p w:rsidR="00613BB8" w:rsidRDefault="00613BB8" w:rsidP="007849BF">
      <w:pPr>
        <w:autoSpaceDE w:val="0"/>
        <w:autoSpaceDN w:val="0"/>
        <w:adjustRightInd w:val="0"/>
        <w:spacing w:line="276" w:lineRule="auto"/>
        <w:jc w:val="both"/>
        <w:rPr>
          <w:rFonts w:ascii="Arial" w:hAnsi="Arial" w:cs="Arial"/>
          <w:szCs w:val="24"/>
        </w:rPr>
      </w:pPr>
    </w:p>
    <w:p w:rsidR="00760287" w:rsidRDefault="002A3354" w:rsidP="00760287">
      <w:pPr>
        <w:pStyle w:val="Textoindependiente"/>
        <w:rPr>
          <w:b/>
          <w:color w:val="000000"/>
          <w:szCs w:val="24"/>
          <w:shd w:val="clear" w:color="auto" w:fill="FFFFFF"/>
          <w:lang w:val="es-ES"/>
        </w:rPr>
      </w:pPr>
      <w:r>
        <w:rPr>
          <w:b/>
          <w:color w:val="000000"/>
          <w:szCs w:val="24"/>
          <w:shd w:val="clear" w:color="auto" w:fill="FFFFFF"/>
          <w:lang w:val="es-ES"/>
        </w:rPr>
        <w:t>2.1</w:t>
      </w:r>
      <w:r w:rsidR="00760287">
        <w:rPr>
          <w:b/>
          <w:color w:val="000000"/>
          <w:szCs w:val="24"/>
          <w:shd w:val="clear" w:color="auto" w:fill="FFFFFF"/>
          <w:lang w:val="es-ES"/>
        </w:rPr>
        <w:t>.1. Fundamento jurídico</w:t>
      </w:r>
    </w:p>
    <w:p w:rsidR="000D7CC1" w:rsidRDefault="000D7CC1" w:rsidP="007849BF">
      <w:pPr>
        <w:autoSpaceDE w:val="0"/>
        <w:autoSpaceDN w:val="0"/>
        <w:adjustRightInd w:val="0"/>
        <w:spacing w:line="276" w:lineRule="auto"/>
        <w:jc w:val="both"/>
        <w:rPr>
          <w:rFonts w:ascii="Arial" w:hAnsi="Arial" w:cs="Arial"/>
          <w:szCs w:val="24"/>
        </w:rPr>
      </w:pPr>
    </w:p>
    <w:p w:rsidR="00AE67DC" w:rsidRDefault="00AE67DC" w:rsidP="00AE67DC">
      <w:pPr>
        <w:pStyle w:val="Textoindependien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943327" w:rsidRDefault="00943327" w:rsidP="00AE67DC">
      <w:pPr>
        <w:pStyle w:val="Textoindependiente"/>
        <w:spacing w:line="276" w:lineRule="auto"/>
        <w:rPr>
          <w:color w:val="000000"/>
          <w:szCs w:val="24"/>
          <w:shd w:val="clear" w:color="auto" w:fill="FFFFFF"/>
          <w:lang w:val="es-ES"/>
        </w:rPr>
      </w:pPr>
    </w:p>
    <w:p w:rsidR="00AE67DC" w:rsidRDefault="00AE67DC" w:rsidP="00403271">
      <w:pPr>
        <w:spacing w:line="276" w:lineRule="auto"/>
        <w:contextualSpacing/>
        <w:jc w:val="both"/>
        <w:rPr>
          <w:rFonts w:ascii="Arial" w:hAnsi="Arial" w:cs="Arial"/>
          <w:szCs w:val="24"/>
        </w:rPr>
      </w:pPr>
      <w:r w:rsidRPr="00403271">
        <w:rPr>
          <w:rFonts w:ascii="Arial" w:hAnsi="Arial" w:cs="Arial"/>
          <w:color w:val="000000"/>
          <w:szCs w:val="24"/>
          <w:shd w:val="clear" w:color="auto" w:fill="FFFFFF"/>
          <w:lang w:val="es-ES"/>
        </w:rPr>
        <w:t xml:space="preserve">Al respecto, la Sala de Casación Laboral, en sentencia </w:t>
      </w:r>
      <w:r w:rsidR="002F4952"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w:t>
      </w:r>
      <w:r w:rsidR="002F4952" w:rsidRPr="00403271">
        <w:rPr>
          <w:rFonts w:ascii="Arial" w:hAnsi="Arial" w:cs="Arial"/>
          <w:color w:val="000000"/>
          <w:szCs w:val="24"/>
          <w:shd w:val="clear" w:color="auto" w:fill="FFFFFF"/>
          <w:lang w:val="es-ES"/>
        </w:rPr>
        <w:t>25/01/2017</w:t>
      </w:r>
      <w:r w:rsidRPr="00403271">
        <w:rPr>
          <w:rFonts w:ascii="Arial" w:hAnsi="Arial" w:cs="Arial"/>
          <w:color w:val="000000"/>
          <w:szCs w:val="24"/>
          <w:shd w:val="clear" w:color="auto" w:fill="FFFFFF"/>
          <w:lang w:val="es-ES"/>
        </w:rPr>
        <w:t xml:space="preserve">, radicado </w:t>
      </w:r>
      <w:r w:rsidRPr="00403271">
        <w:rPr>
          <w:rFonts w:ascii="Arial" w:hAnsi="Arial" w:cs="Arial"/>
          <w:szCs w:val="24"/>
        </w:rPr>
        <w:t>47</w:t>
      </w:r>
      <w:r w:rsidR="002F4952" w:rsidRPr="00403271">
        <w:rPr>
          <w:rFonts w:ascii="Arial" w:hAnsi="Arial" w:cs="Arial"/>
          <w:szCs w:val="24"/>
        </w:rPr>
        <w:t>315, con ponencia de</w:t>
      </w:r>
      <w:r w:rsidRPr="00403271">
        <w:rPr>
          <w:rFonts w:ascii="Arial" w:hAnsi="Arial" w:cs="Arial"/>
          <w:szCs w:val="24"/>
        </w:rPr>
        <w:t xml:space="preserve">l doctor </w:t>
      </w:r>
      <w:r w:rsidR="002F4952"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ha </w:t>
      </w:r>
      <w:r w:rsidR="001A66F5">
        <w:rPr>
          <w:rFonts w:ascii="Arial" w:hAnsi="Arial" w:cs="Arial"/>
          <w:color w:val="000000"/>
          <w:szCs w:val="24"/>
          <w:shd w:val="clear" w:color="auto" w:fill="FFFFFF"/>
          <w:lang w:val="es-ES"/>
        </w:rPr>
        <w:t xml:space="preserve">reiterado lo </w:t>
      </w:r>
      <w:r w:rsidRPr="00403271">
        <w:rPr>
          <w:rFonts w:ascii="Arial" w:hAnsi="Arial" w:cs="Arial"/>
          <w:color w:val="000000"/>
          <w:szCs w:val="24"/>
          <w:shd w:val="clear" w:color="auto" w:fill="FFFFFF"/>
          <w:lang w:val="es-ES"/>
        </w:rPr>
        <w:t>expuesto</w:t>
      </w:r>
      <w:r w:rsidR="001A66F5">
        <w:rPr>
          <w:rFonts w:ascii="Arial" w:hAnsi="Arial" w:cs="Arial"/>
          <w:color w:val="000000"/>
          <w:szCs w:val="24"/>
          <w:shd w:val="clear" w:color="auto" w:fill="FFFFFF"/>
          <w:lang w:val="es-ES"/>
        </w:rPr>
        <w:t xml:space="preserve"> en anterior oportunidad por esa Corporación</w:t>
      </w:r>
      <w:r w:rsidR="001A66F5">
        <w:rPr>
          <w:rStyle w:val="Refdenotaalpie"/>
          <w:rFonts w:ascii="Arial" w:hAnsi="Arial" w:cs="Arial"/>
          <w:color w:val="000000"/>
          <w:szCs w:val="24"/>
          <w:shd w:val="clear" w:color="auto" w:fill="FFFFFF"/>
          <w:lang w:val="es-ES"/>
        </w:rPr>
        <w:footnoteReference w:id="1"/>
      </w:r>
      <w:r w:rsidR="001A66F5">
        <w:rPr>
          <w:rFonts w:ascii="Arial" w:hAnsi="Arial" w:cs="Arial"/>
          <w:color w:val="000000"/>
          <w:szCs w:val="24"/>
          <w:shd w:val="clear" w:color="auto" w:fill="FFFFFF"/>
          <w:lang w:val="es-ES"/>
        </w:rPr>
        <w:t xml:space="preserve">, en </w:t>
      </w:r>
      <w:r w:rsidRPr="00403271">
        <w:rPr>
          <w:rFonts w:ascii="Arial" w:hAnsi="Arial" w:cs="Arial"/>
          <w:color w:val="000000"/>
          <w:szCs w:val="24"/>
          <w:shd w:val="clear" w:color="auto" w:fill="FFFFFF"/>
          <w:lang w:val="es-ES"/>
        </w:rPr>
        <w:t xml:space="preserve">que 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sidR="001A66F5">
        <w:rPr>
          <w:rFonts w:ascii="Arial" w:hAnsi="Arial" w:cs="Arial"/>
          <w:bCs/>
          <w:iCs/>
          <w:szCs w:val="24"/>
        </w:rPr>
        <w:t>h</w:t>
      </w:r>
      <w:r w:rsidRPr="00403271">
        <w:rPr>
          <w:rFonts w:ascii="Arial" w:hAnsi="Arial" w:cs="Arial"/>
          <w:bCs/>
          <w:iCs/>
          <w:szCs w:val="24"/>
        </w:rPr>
        <w:t xml:space="preserve">a consentido que excepcionalmente ante la falta de esa información, ésta puede provenir de actos externos e inequívocos que demuestren que esa es la voluntad del afiliado, como por ejemplo </w:t>
      </w:r>
      <w:r w:rsidRPr="00403271">
        <w:rPr>
          <w:rFonts w:ascii="Arial" w:hAnsi="Arial" w:cs="Arial"/>
          <w:szCs w:val="24"/>
        </w:rPr>
        <w:t>dejar de cotizar, cumplir la totalidad de los requisitos y solicitar el reconocimiento de la prestación por parte de este, postura que esta Sala ha aplicado reiteradamente</w:t>
      </w:r>
      <w:r w:rsidRPr="00403271">
        <w:rPr>
          <w:rStyle w:val="Refdenotaalpie"/>
          <w:rFonts w:ascii="Arial" w:hAnsi="Arial" w:cs="Arial"/>
          <w:szCs w:val="24"/>
        </w:rPr>
        <w:footnoteReference w:id="2"/>
      </w:r>
      <w:r w:rsidRPr="00403271">
        <w:rPr>
          <w:rFonts w:ascii="Arial" w:hAnsi="Arial" w:cs="Arial"/>
          <w:szCs w:val="24"/>
        </w:rPr>
        <w:t>.</w:t>
      </w:r>
    </w:p>
    <w:p w:rsidR="00987939" w:rsidRDefault="00987939" w:rsidP="00403271">
      <w:pPr>
        <w:spacing w:line="276" w:lineRule="auto"/>
        <w:contextualSpacing/>
        <w:jc w:val="both"/>
        <w:rPr>
          <w:rFonts w:ascii="Arial" w:hAnsi="Arial" w:cs="Arial"/>
          <w:szCs w:val="24"/>
        </w:rPr>
      </w:pPr>
    </w:p>
    <w:p w:rsidR="00AE67DC" w:rsidRDefault="007918CC" w:rsidP="00AE67DC">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w:t>
      </w:r>
      <w:r w:rsidR="00AE67DC">
        <w:rPr>
          <w:b/>
          <w:color w:val="000000"/>
          <w:szCs w:val="24"/>
          <w:shd w:val="clear" w:color="auto" w:fill="FFFFFF"/>
          <w:lang w:val="es-ES"/>
        </w:rPr>
        <w:t>.</w:t>
      </w:r>
      <w:r w:rsidR="002A3354">
        <w:rPr>
          <w:b/>
          <w:color w:val="000000"/>
          <w:szCs w:val="24"/>
          <w:shd w:val="clear" w:color="auto" w:fill="FFFFFF"/>
          <w:lang w:val="es-ES"/>
        </w:rPr>
        <w:t>1</w:t>
      </w:r>
      <w:r>
        <w:rPr>
          <w:b/>
          <w:color w:val="000000"/>
          <w:szCs w:val="24"/>
          <w:shd w:val="clear" w:color="auto" w:fill="FFFFFF"/>
          <w:lang w:val="es-ES"/>
        </w:rPr>
        <w:t>.</w:t>
      </w:r>
      <w:r w:rsidR="00AE67DC">
        <w:rPr>
          <w:b/>
          <w:color w:val="000000"/>
          <w:szCs w:val="24"/>
          <w:shd w:val="clear" w:color="auto" w:fill="FFFFFF"/>
          <w:lang w:val="es-ES"/>
        </w:rPr>
        <w:t>2. Fundamento fáctico:</w:t>
      </w:r>
    </w:p>
    <w:p w:rsidR="00AE67DC" w:rsidRDefault="00AE67DC" w:rsidP="00AE67DC">
      <w:pPr>
        <w:shd w:val="clear" w:color="auto" w:fill="FFFFFF"/>
        <w:tabs>
          <w:tab w:val="left" w:pos="5197"/>
        </w:tabs>
        <w:spacing w:line="276" w:lineRule="auto"/>
        <w:jc w:val="both"/>
        <w:rPr>
          <w:rFonts w:ascii="Arial" w:hAnsi="Arial" w:cs="Arial"/>
          <w:b/>
          <w:color w:val="000000"/>
          <w:szCs w:val="24"/>
          <w:lang w:eastAsia="es-CO"/>
        </w:rPr>
      </w:pPr>
    </w:p>
    <w:p w:rsidR="00102A56" w:rsidRPr="00102A56" w:rsidRDefault="00102A56" w:rsidP="00AE67DC">
      <w:pPr>
        <w:pStyle w:val="Sinespaciado"/>
        <w:spacing w:line="276" w:lineRule="auto"/>
        <w:jc w:val="both"/>
        <w:rPr>
          <w:rFonts w:ascii="Arial" w:hAnsi="Arial" w:cs="Arial"/>
          <w:sz w:val="24"/>
          <w:szCs w:val="24"/>
        </w:rPr>
      </w:pPr>
      <w:r>
        <w:rPr>
          <w:rFonts w:ascii="Arial" w:hAnsi="Arial" w:cs="Arial"/>
          <w:sz w:val="24"/>
          <w:szCs w:val="24"/>
        </w:rPr>
        <w:t>Precisado lo anterior y de conformidad con los elementos probatorios adosados al expediente, se tiene que el señor Gabriel Antonio Franco Miranda  arribó a los 60 años de edad el 23/04/</w:t>
      </w:r>
      <w:r w:rsidR="00CF71A1">
        <w:rPr>
          <w:rFonts w:ascii="Arial" w:hAnsi="Arial" w:cs="Arial"/>
          <w:sz w:val="24"/>
          <w:szCs w:val="24"/>
        </w:rPr>
        <w:t>2007</w:t>
      </w:r>
      <w:r>
        <w:rPr>
          <w:rFonts w:ascii="Arial" w:hAnsi="Arial" w:cs="Arial"/>
          <w:sz w:val="24"/>
          <w:szCs w:val="24"/>
        </w:rPr>
        <w:t xml:space="preserve"> –fls. 109-; dejó de cotizar el 31/08/2011 y elevó la </w:t>
      </w:r>
      <w:r>
        <w:rPr>
          <w:rFonts w:ascii="Arial" w:hAnsi="Arial" w:cs="Arial"/>
          <w:sz w:val="24"/>
          <w:szCs w:val="24"/>
        </w:rPr>
        <w:lastRenderedPageBreak/>
        <w:t>solicitud de reconocimiento pensional el 08/06/2012, de tal manera que no existe duda que desde el momento en que dejó de cotizar, se configuraron los actos externos indicativos de la voluntad de desafiliarse, según los términos jurisprudenciales antes citados; sin embargo, como la a-quo determinó que lo era desde el 08/06/2012 –</w:t>
      </w:r>
      <w:r w:rsidRPr="00102A56">
        <w:rPr>
          <w:rFonts w:ascii="Arial" w:hAnsi="Arial" w:cs="Arial"/>
          <w:i/>
          <w:sz w:val="24"/>
          <w:szCs w:val="24"/>
        </w:rPr>
        <w:t>cuando elevó la reclamación administrativa-</w:t>
      </w:r>
      <w:r>
        <w:rPr>
          <w:rFonts w:ascii="Arial" w:hAnsi="Arial" w:cs="Arial"/>
          <w:i/>
          <w:sz w:val="24"/>
          <w:szCs w:val="24"/>
        </w:rPr>
        <w:t xml:space="preserve">, </w:t>
      </w:r>
      <w:r>
        <w:rPr>
          <w:rFonts w:ascii="Arial" w:hAnsi="Arial" w:cs="Arial"/>
          <w:sz w:val="24"/>
          <w:szCs w:val="24"/>
        </w:rPr>
        <w:t>no es posible modificarla en virtud del grado jurisdiccional de consulta que s</w:t>
      </w:r>
      <w:r w:rsidR="00F61209">
        <w:rPr>
          <w:rFonts w:ascii="Arial" w:hAnsi="Arial" w:cs="Arial"/>
          <w:sz w:val="24"/>
          <w:szCs w:val="24"/>
        </w:rPr>
        <w:t>e surte a favor de Colpensiones, porque se agravaría la condena de primer grado.</w:t>
      </w:r>
    </w:p>
    <w:p w:rsidR="000310E9" w:rsidRDefault="000310E9" w:rsidP="00AE67DC">
      <w:pPr>
        <w:pStyle w:val="Sinespaciado"/>
        <w:spacing w:line="276" w:lineRule="auto"/>
        <w:jc w:val="both"/>
        <w:rPr>
          <w:rFonts w:ascii="Arial" w:hAnsi="Arial" w:cs="Arial"/>
          <w:sz w:val="24"/>
          <w:szCs w:val="24"/>
        </w:rPr>
      </w:pPr>
    </w:p>
    <w:p w:rsidR="00AE67DC" w:rsidRDefault="00AE67DC" w:rsidP="00AE67DC">
      <w:pPr>
        <w:pStyle w:val="Sinespaciado"/>
        <w:spacing w:line="276" w:lineRule="auto"/>
        <w:jc w:val="both"/>
        <w:rPr>
          <w:rFonts w:ascii="Arial" w:hAnsi="Arial" w:cs="Arial"/>
          <w:sz w:val="24"/>
          <w:szCs w:val="24"/>
        </w:rPr>
      </w:pPr>
      <w:r>
        <w:rPr>
          <w:rFonts w:ascii="Arial" w:hAnsi="Arial" w:cs="Arial"/>
          <w:sz w:val="24"/>
          <w:szCs w:val="24"/>
        </w:rPr>
        <w:t xml:space="preserve">Por lo tanto, procede el reconocimiento y disfrute de la prestación, a partir del </w:t>
      </w:r>
      <w:r w:rsidR="00D22E87" w:rsidRPr="00D22E87">
        <w:rPr>
          <w:rFonts w:ascii="Arial" w:hAnsi="Arial" w:cs="Arial"/>
          <w:sz w:val="24"/>
          <w:szCs w:val="24"/>
        </w:rPr>
        <w:t>08/06/2012</w:t>
      </w:r>
      <w:r w:rsidR="009B022E" w:rsidRPr="00D22E87">
        <w:rPr>
          <w:rFonts w:ascii="Arial" w:hAnsi="Arial" w:cs="Arial"/>
          <w:sz w:val="24"/>
          <w:szCs w:val="24"/>
        </w:rPr>
        <w:t xml:space="preserve"> –</w:t>
      </w:r>
      <w:r w:rsidR="009B022E" w:rsidRPr="00D22E87">
        <w:rPr>
          <w:rFonts w:ascii="Arial" w:hAnsi="Arial" w:cs="Arial"/>
          <w:i/>
          <w:sz w:val="24"/>
          <w:szCs w:val="24"/>
        </w:rPr>
        <w:t>fecha solicitada</w:t>
      </w:r>
      <w:r w:rsidR="009B022E" w:rsidRPr="009B022E">
        <w:rPr>
          <w:rFonts w:ascii="Arial" w:hAnsi="Arial" w:cs="Arial"/>
          <w:i/>
          <w:sz w:val="24"/>
          <w:szCs w:val="24"/>
        </w:rPr>
        <w:t xml:space="preserve"> en la demanda</w:t>
      </w:r>
      <w:r w:rsidR="00980B30">
        <w:rPr>
          <w:rFonts w:ascii="Arial" w:hAnsi="Arial" w:cs="Arial"/>
          <w:i/>
          <w:sz w:val="24"/>
          <w:szCs w:val="24"/>
        </w:rPr>
        <w:t xml:space="preserve"> como pretensión</w:t>
      </w:r>
      <w:r w:rsidR="009B022E" w:rsidRPr="009B022E">
        <w:rPr>
          <w:rFonts w:ascii="Arial" w:hAnsi="Arial" w:cs="Arial"/>
          <w:i/>
          <w:sz w:val="24"/>
          <w:szCs w:val="24"/>
        </w:rPr>
        <w:t>-</w:t>
      </w:r>
      <w:r>
        <w:rPr>
          <w:rFonts w:ascii="Arial" w:hAnsi="Arial" w:cs="Arial"/>
          <w:sz w:val="24"/>
          <w:szCs w:val="24"/>
        </w:rPr>
        <w:t>, por lo que desde ese momento deberá liquidarse el correspondiente retroactivo</w:t>
      </w:r>
      <w:r w:rsidR="00871561">
        <w:rPr>
          <w:rFonts w:ascii="Arial" w:hAnsi="Arial" w:cs="Arial"/>
          <w:sz w:val="24"/>
          <w:szCs w:val="24"/>
        </w:rPr>
        <w:t>.</w:t>
      </w:r>
    </w:p>
    <w:p w:rsidR="00AE67DC" w:rsidRDefault="00AE67DC" w:rsidP="00AE67DC">
      <w:pPr>
        <w:pStyle w:val="Sinespaciado"/>
        <w:spacing w:line="276" w:lineRule="auto"/>
        <w:jc w:val="both"/>
        <w:rPr>
          <w:rFonts w:ascii="Arial" w:hAnsi="Arial" w:cs="Arial"/>
          <w:szCs w:val="24"/>
        </w:rPr>
      </w:pPr>
    </w:p>
    <w:p w:rsidR="00AE67DC" w:rsidRDefault="00A44AB7" w:rsidP="00AE67DC">
      <w:pPr>
        <w:spacing w:line="276" w:lineRule="auto"/>
        <w:jc w:val="both"/>
        <w:rPr>
          <w:rFonts w:ascii="Arial" w:hAnsi="Arial" w:cs="Arial"/>
          <w:szCs w:val="24"/>
        </w:rPr>
      </w:pPr>
      <w:r>
        <w:rPr>
          <w:rFonts w:ascii="Arial" w:hAnsi="Arial" w:cs="Arial"/>
          <w:szCs w:val="24"/>
        </w:rPr>
        <w:t>Ahora, v</w:t>
      </w:r>
      <w:r w:rsidR="009D35C7">
        <w:rPr>
          <w:rFonts w:ascii="Arial" w:hAnsi="Arial" w:cs="Arial"/>
          <w:szCs w:val="24"/>
        </w:rPr>
        <w:t>erificada la liquidación realizada en la instancia anterior, se encuentra que la misma está acorde con el monto y el número de mesadas adicionales a tener en cuenta</w:t>
      </w:r>
      <w:r w:rsidR="00AE67DC">
        <w:rPr>
          <w:rFonts w:ascii="Arial" w:hAnsi="Arial" w:cs="Arial"/>
          <w:szCs w:val="24"/>
        </w:rPr>
        <w:t>.</w:t>
      </w:r>
    </w:p>
    <w:p w:rsidR="00AE67DC" w:rsidRDefault="00AE67DC" w:rsidP="00AE67DC">
      <w:pPr>
        <w:widowControl w:val="0"/>
        <w:autoSpaceDE w:val="0"/>
        <w:autoSpaceDN w:val="0"/>
        <w:adjustRightInd w:val="0"/>
        <w:spacing w:line="276" w:lineRule="auto"/>
        <w:jc w:val="both"/>
        <w:rPr>
          <w:rFonts w:ascii="Arial" w:hAnsi="Arial" w:cs="Arial"/>
          <w:b/>
          <w:color w:val="000000"/>
          <w:szCs w:val="24"/>
          <w:lang w:eastAsia="es-CO"/>
        </w:rPr>
      </w:pPr>
    </w:p>
    <w:p w:rsidR="002A3354" w:rsidRDefault="002A3354" w:rsidP="00AE67DC">
      <w:pPr>
        <w:widowControl w:val="0"/>
        <w:autoSpaceDE w:val="0"/>
        <w:autoSpaceDN w:val="0"/>
        <w:adjustRightInd w:val="0"/>
        <w:spacing w:line="276" w:lineRule="auto"/>
        <w:jc w:val="both"/>
        <w:rPr>
          <w:rFonts w:ascii="Arial" w:hAnsi="Arial" w:cs="Arial"/>
          <w:b/>
          <w:color w:val="000000"/>
          <w:szCs w:val="24"/>
          <w:lang w:eastAsia="es-CO"/>
        </w:rPr>
      </w:pPr>
      <w:r>
        <w:rPr>
          <w:rFonts w:ascii="Arial" w:hAnsi="Arial" w:cs="Arial"/>
          <w:b/>
          <w:color w:val="000000"/>
          <w:szCs w:val="24"/>
          <w:lang w:eastAsia="es-CO"/>
        </w:rPr>
        <w:t>2.2. Intereses moratorios</w:t>
      </w:r>
    </w:p>
    <w:p w:rsidR="002A3354" w:rsidRDefault="002A3354" w:rsidP="00AE67DC">
      <w:pPr>
        <w:widowControl w:val="0"/>
        <w:autoSpaceDE w:val="0"/>
        <w:autoSpaceDN w:val="0"/>
        <w:adjustRightInd w:val="0"/>
        <w:spacing w:line="276" w:lineRule="auto"/>
        <w:jc w:val="both"/>
        <w:rPr>
          <w:rFonts w:ascii="Arial" w:hAnsi="Arial" w:cs="Arial"/>
          <w:b/>
          <w:color w:val="000000"/>
          <w:szCs w:val="24"/>
          <w:lang w:eastAsia="es-CO"/>
        </w:rPr>
      </w:pPr>
    </w:p>
    <w:p w:rsidR="002A3354" w:rsidRDefault="002A3354" w:rsidP="00AE67DC">
      <w:pPr>
        <w:widowControl w:val="0"/>
        <w:autoSpaceDE w:val="0"/>
        <w:autoSpaceDN w:val="0"/>
        <w:adjustRightInd w:val="0"/>
        <w:spacing w:line="276" w:lineRule="auto"/>
        <w:jc w:val="both"/>
        <w:rPr>
          <w:rFonts w:ascii="Arial" w:hAnsi="Arial" w:cs="Arial"/>
          <w:b/>
          <w:color w:val="000000"/>
          <w:szCs w:val="24"/>
          <w:lang w:eastAsia="es-CO"/>
        </w:rPr>
      </w:pPr>
      <w:r>
        <w:rPr>
          <w:rFonts w:ascii="Arial" w:hAnsi="Arial" w:cs="Arial"/>
          <w:b/>
          <w:color w:val="000000"/>
          <w:szCs w:val="24"/>
          <w:lang w:eastAsia="es-CO"/>
        </w:rPr>
        <w:t>2.2.1. Fundamento jurídico</w:t>
      </w:r>
    </w:p>
    <w:p w:rsidR="002A3354" w:rsidRDefault="002A3354" w:rsidP="00AE67DC">
      <w:pPr>
        <w:widowControl w:val="0"/>
        <w:autoSpaceDE w:val="0"/>
        <w:autoSpaceDN w:val="0"/>
        <w:adjustRightInd w:val="0"/>
        <w:spacing w:line="276" w:lineRule="auto"/>
        <w:jc w:val="both"/>
        <w:rPr>
          <w:rFonts w:ascii="Arial" w:hAnsi="Arial" w:cs="Arial"/>
          <w:b/>
          <w:color w:val="000000"/>
          <w:szCs w:val="24"/>
          <w:lang w:eastAsia="es-CO"/>
        </w:rPr>
      </w:pPr>
    </w:p>
    <w:p w:rsidR="00A63B4C" w:rsidRPr="007872B7" w:rsidRDefault="00A63B4C" w:rsidP="00A63B4C">
      <w:pPr>
        <w:pStyle w:val="Textoindependiente"/>
        <w:spacing w:line="276" w:lineRule="auto"/>
        <w:rPr>
          <w:szCs w:val="24"/>
        </w:rPr>
      </w:pPr>
      <w:r w:rsidRPr="007872B7">
        <w:rPr>
          <w:szCs w:val="24"/>
        </w:rPr>
        <w:t>En lo que tiene que ver con la fecha a partir de la cual proceden los intereses moratorios previstos en el artículo 141 de la Ley 100 de 1993, de conformidad con lo dispuesto por el artículo 33 de la Ley 100 de 1993, modificado por el artículo 9° de la Ley 797/03, el término con que cuentan las administradoras de pensiones para proceder con el reconocimiento de las pensiones de vejez no puede sobrepasar los cuatro meses contados a partir del momento en que se radique la solicitud de reconocimiento pensional con el lleno de todos los requisitos legales.</w:t>
      </w:r>
    </w:p>
    <w:p w:rsidR="00A63B4C" w:rsidRPr="007872B7" w:rsidRDefault="00A63B4C" w:rsidP="00A63B4C">
      <w:pPr>
        <w:pStyle w:val="Textoindependiente"/>
        <w:spacing w:line="276" w:lineRule="auto"/>
        <w:rPr>
          <w:szCs w:val="24"/>
        </w:rPr>
      </w:pPr>
    </w:p>
    <w:p w:rsidR="00A63B4C" w:rsidRPr="007872B7" w:rsidRDefault="00A63B4C" w:rsidP="00A63B4C">
      <w:pPr>
        <w:pStyle w:val="Textoindependiente"/>
        <w:spacing w:line="276" w:lineRule="auto"/>
        <w:rPr>
          <w:szCs w:val="24"/>
        </w:rPr>
      </w:pPr>
      <w:r w:rsidRPr="007872B7">
        <w:rPr>
          <w:szCs w:val="24"/>
        </w:rPr>
        <w:t xml:space="preserve">Esta Corporación, venía sosteniendo luego de interpretar </w:t>
      </w:r>
      <w:r w:rsidR="00CF71A1">
        <w:rPr>
          <w:szCs w:val="24"/>
        </w:rPr>
        <w:t>sistemát</w:t>
      </w:r>
      <w:r w:rsidR="00CF71A1" w:rsidRPr="007872B7">
        <w:rPr>
          <w:szCs w:val="24"/>
        </w:rPr>
        <w:t>icamente</w:t>
      </w:r>
      <w:r w:rsidRPr="007872B7">
        <w:rPr>
          <w:szCs w:val="24"/>
        </w:rPr>
        <w:t xml:space="preserve"> el contenido del artículo 4 de la Ley 700 de 2001 con el canon 9° de la Ley 797/03</w:t>
      </w:r>
      <w:r w:rsidR="004B464B">
        <w:rPr>
          <w:szCs w:val="24"/>
        </w:rPr>
        <w:t xml:space="preserve"> antes citado</w:t>
      </w:r>
      <w:r w:rsidRPr="007872B7">
        <w:rPr>
          <w:szCs w:val="24"/>
        </w:rPr>
        <w:t>, que los intereses moratorios en tratándose de pensiones de vejez, se causaban al vencimiento de los 6 meses de presentada la reclamación administrativa.</w:t>
      </w:r>
    </w:p>
    <w:p w:rsidR="00A63B4C" w:rsidRPr="007872B7" w:rsidRDefault="00A63B4C" w:rsidP="00A63B4C">
      <w:pPr>
        <w:pStyle w:val="Textoindependiente"/>
        <w:spacing w:line="276" w:lineRule="auto"/>
        <w:rPr>
          <w:szCs w:val="24"/>
        </w:rPr>
      </w:pPr>
    </w:p>
    <w:p w:rsidR="00A63B4C" w:rsidRPr="007872B7" w:rsidRDefault="00A63B4C" w:rsidP="00A63B4C">
      <w:pPr>
        <w:pStyle w:val="Textoindependiente"/>
        <w:spacing w:line="276" w:lineRule="auto"/>
        <w:rPr>
          <w:szCs w:val="24"/>
        </w:rPr>
      </w:pPr>
      <w:r w:rsidRPr="007872B7">
        <w:rPr>
          <w:szCs w:val="24"/>
        </w:rPr>
        <w:t xml:space="preserve">Sin embargo, un nuevo estudio de este asunto, permite a la Sala reconsiderar tal </w:t>
      </w:r>
      <w:r w:rsidR="00CF71A1">
        <w:rPr>
          <w:szCs w:val="24"/>
        </w:rPr>
        <w:t>tesis</w:t>
      </w:r>
      <w:r w:rsidRPr="007872B7">
        <w:rPr>
          <w:szCs w:val="24"/>
        </w:rPr>
        <w:t>, para determinar que los mismos proceden al término de los 4 meses de presentada la solicitud de reconocimiento pensional, con lo cual se recoge la intelección anterior.</w:t>
      </w:r>
    </w:p>
    <w:p w:rsidR="00A63B4C" w:rsidRPr="007872B7" w:rsidRDefault="00A63B4C" w:rsidP="00A63B4C">
      <w:pPr>
        <w:pStyle w:val="Textoindependiente"/>
        <w:spacing w:line="276" w:lineRule="auto"/>
        <w:rPr>
          <w:szCs w:val="24"/>
        </w:rPr>
      </w:pPr>
    </w:p>
    <w:p w:rsidR="00A63B4C" w:rsidRPr="00C05EAA" w:rsidRDefault="00A63B4C" w:rsidP="00980B30">
      <w:pPr>
        <w:ind w:right="-77"/>
        <w:jc w:val="both"/>
        <w:rPr>
          <w:rFonts w:ascii="Arial" w:hAnsi="Arial" w:cs="Arial"/>
          <w:i/>
          <w:sz w:val="22"/>
          <w:szCs w:val="22"/>
          <w:lang w:val="es-ES"/>
        </w:rPr>
      </w:pPr>
      <w:r w:rsidRPr="00C05EAA">
        <w:rPr>
          <w:rFonts w:ascii="Arial" w:hAnsi="Arial" w:cs="Arial"/>
          <w:szCs w:val="24"/>
        </w:rPr>
        <w:t>En efecto, el órgano de cierre de esta especialidad</w:t>
      </w:r>
      <w:r w:rsidRPr="00C05EAA">
        <w:rPr>
          <w:rStyle w:val="Refdenotaalpie"/>
          <w:rFonts w:ascii="Arial" w:hAnsi="Arial" w:cs="Arial"/>
          <w:szCs w:val="24"/>
        </w:rPr>
        <w:footnoteReference w:id="3"/>
      </w:r>
      <w:r w:rsidRPr="00C05EAA">
        <w:rPr>
          <w:rFonts w:ascii="Arial" w:hAnsi="Arial" w:cs="Arial"/>
          <w:szCs w:val="24"/>
        </w:rPr>
        <w:t xml:space="preserve">, ha indicado </w:t>
      </w:r>
      <w:r w:rsidRPr="00C05EAA">
        <w:rPr>
          <w:rFonts w:ascii="Arial" w:hAnsi="Arial" w:cs="Arial"/>
          <w:i/>
          <w:sz w:val="22"/>
          <w:szCs w:val="22"/>
        </w:rPr>
        <w:t>“</w:t>
      </w:r>
      <w:r w:rsidRPr="00C05EAA">
        <w:rPr>
          <w:rFonts w:ascii="Arial" w:hAnsi="Arial" w:cs="Arial"/>
          <w:i/>
          <w:sz w:val="22"/>
          <w:szCs w:val="22"/>
          <w:lang w:val="es-ES"/>
        </w:rPr>
        <w:t xml:space="preserve">Es criterio de la Sala que los intereses moratorios previstos en el artículo 141 de la Ley 100 de 1993 se generan en caso de retardo en el pago de las mesadas pensionales causadas, </w:t>
      </w:r>
      <w:r w:rsidRPr="005E30B0">
        <w:rPr>
          <w:rFonts w:ascii="Arial" w:hAnsi="Arial" w:cs="Arial"/>
          <w:i/>
          <w:sz w:val="22"/>
          <w:szCs w:val="22"/>
          <w:u w:val="single"/>
          <w:lang w:val="es-ES"/>
        </w:rPr>
        <w:t xml:space="preserve">principalmente, cuando una vez solicitado el otorgamiento de la pensión de vejez no hay </w:t>
      </w:r>
      <w:r w:rsidRPr="005E30B0">
        <w:rPr>
          <w:rFonts w:ascii="Arial" w:hAnsi="Arial" w:cs="Arial"/>
          <w:i/>
          <w:sz w:val="22"/>
          <w:szCs w:val="22"/>
          <w:u w:val="single"/>
          <w:lang w:val="es-ES"/>
        </w:rPr>
        <w:lastRenderedPageBreak/>
        <w:t>un reconocimiento oportuno,</w:t>
      </w:r>
      <w:r w:rsidRPr="00C05EAA">
        <w:rPr>
          <w:rFonts w:ascii="Arial" w:hAnsi="Arial" w:cs="Arial"/>
          <w:i/>
          <w:sz w:val="22"/>
          <w:szCs w:val="22"/>
          <w:lang w:val="es-ES"/>
        </w:rPr>
        <w:t xml:space="preserve"> para quien tiene cumplidas las exigencias de cotizaciones y edad requerida; estimándose para el efecto que se presenta retraso cuando la pensión no es concedida dentro del término de 4 meses, que se prevé para el caso de los fondos privados, que resulta aplicable analógicamente en el sistema de prima media, habida consideración  que lo razonable es que el INSTITUTO DE SEGUROS SOCIALES</w:t>
      </w:r>
      <w:r>
        <w:rPr>
          <w:rFonts w:ascii="Arial" w:hAnsi="Arial" w:cs="Arial"/>
          <w:i/>
          <w:sz w:val="22"/>
          <w:szCs w:val="22"/>
          <w:lang w:val="es-ES"/>
        </w:rPr>
        <w:t>…</w:t>
      </w:r>
      <w:r w:rsidRPr="00C05EAA">
        <w:rPr>
          <w:rFonts w:ascii="Arial" w:hAnsi="Arial" w:cs="Arial"/>
          <w:i/>
          <w:sz w:val="22"/>
          <w:szCs w:val="22"/>
          <w:lang w:val="es-ES"/>
        </w:rPr>
        <w:t>”</w:t>
      </w:r>
    </w:p>
    <w:p w:rsidR="00A63B4C" w:rsidRPr="00C05EAA" w:rsidRDefault="00A63B4C" w:rsidP="00A63B4C">
      <w:pPr>
        <w:spacing w:line="276" w:lineRule="auto"/>
        <w:ind w:right="-77"/>
        <w:jc w:val="both"/>
        <w:rPr>
          <w:rFonts w:ascii="Arial" w:hAnsi="Arial" w:cs="Arial"/>
          <w:i/>
          <w:sz w:val="22"/>
          <w:szCs w:val="22"/>
          <w:lang w:val="es-ES"/>
        </w:rPr>
      </w:pPr>
    </w:p>
    <w:p w:rsidR="00A63B4C" w:rsidRPr="00980B30" w:rsidRDefault="00A63B4C" w:rsidP="00980B30">
      <w:pPr>
        <w:ind w:right="-77"/>
        <w:jc w:val="both"/>
        <w:rPr>
          <w:rFonts w:ascii="Arial" w:eastAsia="Dotum" w:hAnsi="Arial" w:cs="Arial"/>
          <w:i/>
          <w:color w:val="000000"/>
          <w:sz w:val="22"/>
          <w:szCs w:val="22"/>
        </w:rPr>
      </w:pPr>
      <w:r w:rsidRPr="002E5E7E">
        <w:rPr>
          <w:rFonts w:ascii="Arial" w:hAnsi="Arial" w:cs="Arial"/>
          <w:szCs w:val="24"/>
          <w:lang w:val="es-ES"/>
        </w:rPr>
        <w:t xml:space="preserve">Y más adelante, al rememorar la N° 42839 del 29/11/2011, expresó: </w:t>
      </w:r>
      <w:r w:rsidRPr="00980B30">
        <w:rPr>
          <w:rFonts w:ascii="Arial" w:hAnsi="Arial" w:cs="Arial"/>
          <w:i/>
          <w:sz w:val="22"/>
          <w:szCs w:val="22"/>
        </w:rPr>
        <w:t xml:space="preserve">Además, es menester señalar, que esta Sala ha sostenido que los intereses moratorios consagrados en el artículo 141 de la Ley 100 de 1993, solamente se causan a partir del plazo máximo de 4 meses a que se refiere el artículo 9º de la Ley 797 de 2003, esto es, </w:t>
      </w:r>
      <w:r w:rsidRPr="00980B30">
        <w:rPr>
          <w:rFonts w:ascii="Arial" w:eastAsia="Dotum" w:hAnsi="Arial" w:cs="Arial"/>
          <w:i/>
          <w:color w:val="000000"/>
          <w:sz w:val="22"/>
          <w:szCs w:val="22"/>
        </w:rPr>
        <w:t xml:space="preserve">desde el momento en que, vencido el término de gracia que tienen los fondos de pensiones para resolver la solicitud de pensión y proceder a su pago, no lo hacen”. </w:t>
      </w:r>
    </w:p>
    <w:p w:rsidR="00A63B4C" w:rsidRPr="007872B7" w:rsidRDefault="00A63B4C" w:rsidP="00A63B4C">
      <w:pPr>
        <w:ind w:right="-77"/>
        <w:jc w:val="both"/>
        <w:rPr>
          <w:rFonts w:ascii="Arial" w:eastAsia="Dotum" w:hAnsi="Arial" w:cs="Arial"/>
          <w:i/>
          <w:color w:val="000000"/>
          <w:szCs w:val="24"/>
        </w:rPr>
      </w:pPr>
    </w:p>
    <w:p w:rsidR="00A63B4C" w:rsidRDefault="00A63B4C" w:rsidP="00A63B4C">
      <w:pPr>
        <w:spacing w:line="276" w:lineRule="auto"/>
        <w:ind w:right="-77"/>
        <w:jc w:val="both"/>
        <w:rPr>
          <w:rFonts w:ascii="Arial" w:eastAsia="Dotum" w:hAnsi="Arial" w:cs="Arial"/>
          <w:color w:val="000000"/>
          <w:szCs w:val="24"/>
        </w:rPr>
      </w:pPr>
      <w:r>
        <w:rPr>
          <w:rFonts w:ascii="Arial" w:eastAsia="Dotum" w:hAnsi="Arial" w:cs="Arial"/>
          <w:color w:val="000000"/>
          <w:szCs w:val="24"/>
        </w:rPr>
        <w:t>Significa lo anterior, que existe retardo no solo respecto al desembolso del dinero de las mesadas pensionales</w:t>
      </w:r>
      <w:r w:rsidR="00CF71A1">
        <w:rPr>
          <w:rFonts w:ascii="Arial" w:eastAsia="Dotum" w:hAnsi="Arial" w:cs="Arial"/>
          <w:color w:val="000000"/>
          <w:szCs w:val="24"/>
        </w:rPr>
        <w:t>,</w:t>
      </w:r>
      <w:r>
        <w:rPr>
          <w:rFonts w:ascii="Arial" w:eastAsia="Dotum" w:hAnsi="Arial" w:cs="Arial"/>
          <w:color w:val="000000"/>
          <w:szCs w:val="24"/>
        </w:rPr>
        <w:t xml:space="preserve"> sino también cuando la prestación de vejez no se reconoce dentro de los 4 meses otorgados por el artículo 9° de la Ley 797 de 2003, para resolver el derecho, bajo el entendido</w:t>
      </w:r>
      <w:r w:rsidR="00CF71A1">
        <w:rPr>
          <w:rFonts w:ascii="Arial" w:eastAsia="Dotum" w:hAnsi="Arial" w:cs="Arial"/>
          <w:color w:val="000000"/>
          <w:szCs w:val="24"/>
        </w:rPr>
        <w:t xml:space="preserve"> que</w:t>
      </w:r>
      <w:r>
        <w:rPr>
          <w:rFonts w:ascii="Arial" w:eastAsia="Dotum" w:hAnsi="Arial" w:cs="Arial"/>
          <w:color w:val="000000"/>
          <w:szCs w:val="24"/>
        </w:rPr>
        <w:t xml:space="preserve"> ello, conforme al tenor del artículo 1626 del Código Civil, debe considerarse como el cumplimiento de la obligación. </w:t>
      </w:r>
    </w:p>
    <w:p w:rsidR="00A63B4C" w:rsidRDefault="00A63B4C" w:rsidP="00A63B4C">
      <w:pPr>
        <w:spacing w:line="276" w:lineRule="auto"/>
        <w:ind w:right="-77"/>
        <w:jc w:val="both"/>
        <w:rPr>
          <w:rFonts w:ascii="Arial" w:eastAsia="Dotum" w:hAnsi="Arial" w:cs="Arial"/>
          <w:color w:val="000000"/>
          <w:szCs w:val="24"/>
        </w:rPr>
      </w:pPr>
    </w:p>
    <w:p w:rsidR="00980B30" w:rsidRPr="00CB1972" w:rsidRDefault="00A63B4C" w:rsidP="00980B30">
      <w:pPr>
        <w:tabs>
          <w:tab w:val="left" w:pos="589"/>
        </w:tabs>
        <w:spacing w:line="276" w:lineRule="auto"/>
        <w:jc w:val="both"/>
        <w:rPr>
          <w:rFonts w:ascii="Arial" w:hAnsi="Arial" w:cs="Arial"/>
          <w:szCs w:val="24"/>
        </w:rPr>
      </w:pPr>
      <w:r w:rsidRPr="00CB1972">
        <w:rPr>
          <w:rFonts w:ascii="Arial" w:hAnsi="Arial" w:cs="Arial"/>
          <w:szCs w:val="24"/>
        </w:rPr>
        <w:t>Es que, no puede pasar por alto esta Corporación, que la finalidad de los intereses moratorios no es otro que el resarcimiento por la tardanza en la concesión de la prestación a la que se tiene derecho, más no porque ellos tengan carácter sancionat</w:t>
      </w:r>
      <w:r w:rsidR="00980B30">
        <w:rPr>
          <w:rFonts w:ascii="Arial" w:hAnsi="Arial" w:cs="Arial"/>
          <w:szCs w:val="24"/>
        </w:rPr>
        <w:t>orio,</w:t>
      </w:r>
      <w:r w:rsidR="00980B30" w:rsidRPr="00980B30">
        <w:rPr>
          <w:rFonts w:ascii="Arial" w:hAnsi="Arial" w:cs="Arial"/>
          <w:szCs w:val="24"/>
        </w:rPr>
        <w:t xml:space="preserve"> </w:t>
      </w:r>
      <w:r w:rsidR="00980B30">
        <w:rPr>
          <w:rFonts w:ascii="Arial" w:hAnsi="Arial" w:cs="Arial"/>
          <w:szCs w:val="24"/>
        </w:rPr>
        <w:t>de ahí que no pueda analizarse la buena o mala fe de la demandada y menos las justificaciones, así lo ha dicho la Corte Suprema de Justicia, Sala de Casación Laboral en sentencia radicada 42783 del 13/06/2012.</w:t>
      </w:r>
    </w:p>
    <w:p w:rsidR="00A63B4C" w:rsidRPr="00CB1972" w:rsidRDefault="00A63B4C" w:rsidP="00A63B4C">
      <w:pPr>
        <w:tabs>
          <w:tab w:val="left" w:pos="589"/>
        </w:tabs>
        <w:spacing w:line="276" w:lineRule="auto"/>
        <w:jc w:val="both"/>
        <w:rPr>
          <w:rFonts w:ascii="Arial" w:hAnsi="Arial" w:cs="Arial"/>
          <w:szCs w:val="24"/>
        </w:rPr>
      </w:pPr>
    </w:p>
    <w:p w:rsidR="003C60C3" w:rsidRPr="00B9477F" w:rsidRDefault="00A63B4C" w:rsidP="003C60C3">
      <w:pPr>
        <w:spacing w:line="276" w:lineRule="auto"/>
        <w:ind w:right="-77"/>
        <w:jc w:val="both"/>
        <w:rPr>
          <w:rFonts w:ascii="Arial" w:hAnsi="Arial" w:cs="Arial"/>
          <w:szCs w:val="24"/>
        </w:rPr>
      </w:pPr>
      <w:r w:rsidRPr="00B9477F">
        <w:rPr>
          <w:rFonts w:ascii="Arial" w:hAnsi="Arial" w:cs="Arial"/>
          <w:szCs w:val="24"/>
        </w:rPr>
        <w:t>En conclusión, en tratándose de pensión de vejez, los intereses de mora de que trata el artículo 141 de la Ley 100, se causan a partir del vencimiento de los 4 meses de radicad</w:t>
      </w:r>
      <w:r w:rsidR="003C60C3">
        <w:rPr>
          <w:rFonts w:ascii="Arial" w:hAnsi="Arial" w:cs="Arial"/>
          <w:szCs w:val="24"/>
        </w:rPr>
        <w:t>a la reclamación administrativa,</w:t>
      </w:r>
      <w:r w:rsidR="003C60C3" w:rsidRPr="003C60C3">
        <w:rPr>
          <w:rFonts w:ascii="Arial" w:hAnsi="Arial" w:cs="Arial"/>
          <w:szCs w:val="24"/>
        </w:rPr>
        <w:t xml:space="preserve"> </w:t>
      </w:r>
      <w:r w:rsidR="003C60C3">
        <w:rPr>
          <w:rFonts w:ascii="Arial" w:hAnsi="Arial" w:cs="Arial"/>
          <w:szCs w:val="24"/>
        </w:rPr>
        <w:t>siempre y cuando para ese momento se reúnan los requisitos que permitan el acceso al derecho.</w:t>
      </w:r>
    </w:p>
    <w:p w:rsidR="00A63B4C" w:rsidRPr="00B9477F" w:rsidRDefault="00A63B4C" w:rsidP="00A63B4C">
      <w:pPr>
        <w:spacing w:line="276" w:lineRule="auto"/>
        <w:ind w:right="-77"/>
        <w:jc w:val="both"/>
        <w:rPr>
          <w:rFonts w:ascii="Arial" w:hAnsi="Arial" w:cs="Arial"/>
          <w:szCs w:val="24"/>
        </w:rPr>
      </w:pPr>
    </w:p>
    <w:p w:rsidR="00A63B4C" w:rsidRPr="007872B7" w:rsidRDefault="00A63B4C" w:rsidP="00A63B4C">
      <w:pPr>
        <w:pStyle w:val="Textoindependiente"/>
        <w:spacing w:line="276" w:lineRule="auto"/>
        <w:rPr>
          <w:b/>
          <w:szCs w:val="24"/>
        </w:rPr>
      </w:pPr>
      <w:r w:rsidRPr="007872B7">
        <w:rPr>
          <w:b/>
          <w:szCs w:val="24"/>
        </w:rPr>
        <w:t>2.1.2. Fundamento fáctico</w:t>
      </w:r>
    </w:p>
    <w:p w:rsidR="00A63B4C" w:rsidRPr="007872B7" w:rsidRDefault="00A63B4C" w:rsidP="00A63B4C">
      <w:pPr>
        <w:pStyle w:val="Textoindependiente"/>
        <w:spacing w:line="276" w:lineRule="auto"/>
        <w:rPr>
          <w:szCs w:val="24"/>
        </w:rPr>
      </w:pPr>
    </w:p>
    <w:p w:rsidR="00A63B4C" w:rsidRPr="007872B7" w:rsidRDefault="00A63B4C" w:rsidP="00A63B4C">
      <w:pPr>
        <w:pStyle w:val="Textoindependiente"/>
        <w:spacing w:line="276" w:lineRule="auto"/>
        <w:rPr>
          <w:szCs w:val="24"/>
        </w:rPr>
      </w:pPr>
      <w:r w:rsidRPr="007872B7">
        <w:rPr>
          <w:szCs w:val="24"/>
        </w:rPr>
        <w:t>Encuentra la Sala, teniendo en cuenta que</w:t>
      </w:r>
      <w:r w:rsidR="004B464B">
        <w:rPr>
          <w:szCs w:val="24"/>
        </w:rPr>
        <w:t xml:space="preserve"> </w:t>
      </w:r>
      <w:r w:rsidRPr="007872B7">
        <w:rPr>
          <w:szCs w:val="24"/>
        </w:rPr>
        <w:t xml:space="preserve">la solicitud de reconocimiento pensional fue presentada por </w:t>
      </w:r>
      <w:r w:rsidR="004B464B">
        <w:rPr>
          <w:szCs w:val="24"/>
        </w:rPr>
        <w:t>el</w:t>
      </w:r>
      <w:r w:rsidRPr="007872B7">
        <w:rPr>
          <w:szCs w:val="24"/>
        </w:rPr>
        <w:t xml:space="preserve"> demandante el día </w:t>
      </w:r>
      <w:r w:rsidR="004B464B">
        <w:rPr>
          <w:szCs w:val="24"/>
        </w:rPr>
        <w:t>08/06/2012</w:t>
      </w:r>
      <w:r w:rsidRPr="007872B7">
        <w:rPr>
          <w:szCs w:val="24"/>
        </w:rPr>
        <w:t xml:space="preserve"> </w:t>
      </w:r>
      <w:r w:rsidRPr="007872B7">
        <w:rPr>
          <w:i/>
          <w:szCs w:val="24"/>
        </w:rPr>
        <w:t>–fl. 1</w:t>
      </w:r>
      <w:r w:rsidR="004B464B">
        <w:rPr>
          <w:i/>
          <w:szCs w:val="24"/>
        </w:rPr>
        <w:t>07</w:t>
      </w:r>
      <w:r w:rsidRPr="007872B7">
        <w:rPr>
          <w:i/>
          <w:szCs w:val="24"/>
        </w:rPr>
        <w:t>-,</w:t>
      </w:r>
      <w:r w:rsidRPr="007872B7">
        <w:rPr>
          <w:szCs w:val="24"/>
        </w:rPr>
        <w:t xml:space="preserve"> que la entidad contaba hasta el </w:t>
      </w:r>
      <w:r w:rsidR="00D22E87">
        <w:rPr>
          <w:szCs w:val="24"/>
        </w:rPr>
        <w:t>07</w:t>
      </w:r>
      <w:r w:rsidR="004B464B">
        <w:rPr>
          <w:szCs w:val="24"/>
        </w:rPr>
        <w:t>/10/</w:t>
      </w:r>
      <w:r w:rsidRPr="007872B7">
        <w:rPr>
          <w:szCs w:val="24"/>
        </w:rPr>
        <w:t>201</w:t>
      </w:r>
      <w:r w:rsidR="004B464B">
        <w:rPr>
          <w:szCs w:val="24"/>
        </w:rPr>
        <w:t>2</w:t>
      </w:r>
      <w:r w:rsidRPr="007872B7">
        <w:rPr>
          <w:szCs w:val="24"/>
        </w:rPr>
        <w:t xml:space="preserve"> para efectuar el reconocimiento de las mesadas pensionales respectivas; sin embargo, ello solo ocurrió en abril de 201</w:t>
      </w:r>
      <w:r w:rsidR="00D83F1E">
        <w:rPr>
          <w:szCs w:val="24"/>
        </w:rPr>
        <w:t>3</w:t>
      </w:r>
      <w:r w:rsidRPr="007872B7">
        <w:rPr>
          <w:szCs w:val="24"/>
        </w:rPr>
        <w:t xml:space="preserve">, con la expedición de la Resolución N° GNR </w:t>
      </w:r>
      <w:r w:rsidR="00D83F1E">
        <w:rPr>
          <w:szCs w:val="24"/>
        </w:rPr>
        <w:t>051740</w:t>
      </w:r>
      <w:r w:rsidRPr="007872B7">
        <w:rPr>
          <w:szCs w:val="24"/>
        </w:rPr>
        <w:t xml:space="preserve"> del </w:t>
      </w:r>
      <w:r w:rsidR="00D83F1E">
        <w:rPr>
          <w:szCs w:val="24"/>
        </w:rPr>
        <w:t>03/04/2013 –fl. 9</w:t>
      </w:r>
      <w:r w:rsidRPr="007872B7">
        <w:rPr>
          <w:szCs w:val="24"/>
        </w:rPr>
        <w:t xml:space="preserve"> y s.s.- que le reconoció la pensión y ordenó incluirl</w:t>
      </w:r>
      <w:r w:rsidR="00D83F1E">
        <w:rPr>
          <w:szCs w:val="24"/>
        </w:rPr>
        <w:t>o</w:t>
      </w:r>
      <w:r w:rsidRPr="007872B7">
        <w:rPr>
          <w:szCs w:val="24"/>
        </w:rPr>
        <w:t xml:space="preserve"> en nómina del mes de </w:t>
      </w:r>
      <w:r w:rsidR="00D83F1E">
        <w:rPr>
          <w:szCs w:val="24"/>
        </w:rPr>
        <w:t xml:space="preserve">abril </w:t>
      </w:r>
      <w:r w:rsidRPr="007872B7">
        <w:rPr>
          <w:szCs w:val="24"/>
        </w:rPr>
        <w:t xml:space="preserve">pagadera en </w:t>
      </w:r>
      <w:r w:rsidR="00D83F1E">
        <w:rPr>
          <w:szCs w:val="24"/>
        </w:rPr>
        <w:t xml:space="preserve">mayo </w:t>
      </w:r>
      <w:r w:rsidRPr="007872B7">
        <w:rPr>
          <w:szCs w:val="24"/>
        </w:rPr>
        <w:t>de esa misma anualidad; de tal manera que los intereses debe</w:t>
      </w:r>
      <w:r w:rsidR="00D83F1E">
        <w:rPr>
          <w:szCs w:val="24"/>
        </w:rPr>
        <w:t xml:space="preserve">n </w:t>
      </w:r>
      <w:r w:rsidRPr="007872B7">
        <w:rPr>
          <w:szCs w:val="24"/>
        </w:rPr>
        <w:t>surgir a partir del 0</w:t>
      </w:r>
      <w:r w:rsidR="00D22E87">
        <w:rPr>
          <w:szCs w:val="24"/>
        </w:rPr>
        <w:t>8</w:t>
      </w:r>
      <w:r w:rsidRPr="007872B7">
        <w:rPr>
          <w:szCs w:val="24"/>
        </w:rPr>
        <w:t>/</w:t>
      </w:r>
      <w:r w:rsidR="00D83F1E">
        <w:rPr>
          <w:szCs w:val="24"/>
        </w:rPr>
        <w:t>10/2012</w:t>
      </w:r>
      <w:r w:rsidRPr="007872B7">
        <w:rPr>
          <w:szCs w:val="24"/>
        </w:rPr>
        <w:t xml:space="preserve"> y hasta el 30/04/201</w:t>
      </w:r>
      <w:r w:rsidR="00D83F1E">
        <w:rPr>
          <w:szCs w:val="24"/>
        </w:rPr>
        <w:t>3</w:t>
      </w:r>
      <w:r w:rsidRPr="007872B7">
        <w:rPr>
          <w:szCs w:val="24"/>
        </w:rPr>
        <w:t xml:space="preserve">, </w:t>
      </w:r>
      <w:r>
        <w:rPr>
          <w:szCs w:val="24"/>
        </w:rPr>
        <w:t>ú</w:t>
      </w:r>
      <w:r w:rsidRPr="007872B7">
        <w:rPr>
          <w:szCs w:val="24"/>
        </w:rPr>
        <w:t>ltima día del mes en que fue proferido el aludido acto administrativo, pues con él es que la entidad administradora cumplió su obligación de reconocimiento de la prestación –</w:t>
      </w:r>
      <w:r w:rsidRPr="007872B7">
        <w:rPr>
          <w:i/>
          <w:szCs w:val="24"/>
        </w:rPr>
        <w:t xml:space="preserve">pago efectivo en los términos del artículo 1626 del Código Civil- </w:t>
      </w:r>
      <w:r w:rsidRPr="007872B7">
        <w:rPr>
          <w:szCs w:val="24"/>
        </w:rPr>
        <w:t>y liquidó las mesadas causadas hasta ese momento, sin que adquiera relevancia que la inclusión en nómina y el desembolso, se realice</w:t>
      </w:r>
      <w:r w:rsidR="00D83F1E">
        <w:rPr>
          <w:szCs w:val="24"/>
        </w:rPr>
        <w:t xml:space="preserve"> dentro del </w:t>
      </w:r>
      <w:r w:rsidRPr="007872B7">
        <w:rPr>
          <w:szCs w:val="24"/>
        </w:rPr>
        <w:t xml:space="preserve">mes siguiente, toda vez que ello solo corresponde a trámites administrativos normales para </w:t>
      </w:r>
      <w:r>
        <w:rPr>
          <w:szCs w:val="24"/>
        </w:rPr>
        <w:t>desembolsar</w:t>
      </w:r>
      <w:r w:rsidRPr="007872B7">
        <w:rPr>
          <w:szCs w:val="24"/>
        </w:rPr>
        <w:t xml:space="preserve"> el pago correspondiente, lapso al que precisamente alude el artículo 4 de la Ley 700 de 2001.</w:t>
      </w:r>
    </w:p>
    <w:p w:rsidR="00D22E87" w:rsidRDefault="00D22E87" w:rsidP="00446044">
      <w:pPr>
        <w:pStyle w:val="Sinespaciado"/>
        <w:spacing w:line="276" w:lineRule="auto"/>
        <w:jc w:val="both"/>
        <w:rPr>
          <w:rFonts w:ascii="Arial" w:hAnsi="Arial" w:cs="Arial"/>
          <w:sz w:val="24"/>
          <w:szCs w:val="24"/>
        </w:rPr>
      </w:pPr>
    </w:p>
    <w:p w:rsidR="009D35C7" w:rsidRDefault="00D94A17" w:rsidP="00446044">
      <w:pPr>
        <w:pStyle w:val="Sinespaciado"/>
        <w:spacing w:line="276" w:lineRule="auto"/>
        <w:jc w:val="both"/>
        <w:rPr>
          <w:rFonts w:ascii="Arial" w:hAnsi="Arial" w:cs="Arial"/>
          <w:sz w:val="24"/>
          <w:szCs w:val="24"/>
        </w:rPr>
      </w:pPr>
      <w:r>
        <w:rPr>
          <w:rFonts w:ascii="Arial" w:hAnsi="Arial" w:cs="Arial"/>
          <w:sz w:val="24"/>
          <w:szCs w:val="24"/>
        </w:rPr>
        <w:lastRenderedPageBreak/>
        <w:t>Por último, e</w:t>
      </w:r>
      <w:r w:rsidR="00585CA1">
        <w:rPr>
          <w:rFonts w:ascii="Arial" w:hAnsi="Arial" w:cs="Arial"/>
          <w:sz w:val="24"/>
          <w:szCs w:val="24"/>
        </w:rPr>
        <w:t xml:space="preserve">n relación con la excepción de prescripción, la misma no está llamada a prosperar porque </w:t>
      </w:r>
      <w:r w:rsidR="00446044">
        <w:rPr>
          <w:rFonts w:ascii="Arial" w:hAnsi="Arial" w:cs="Arial"/>
          <w:sz w:val="24"/>
          <w:szCs w:val="24"/>
        </w:rPr>
        <w:t xml:space="preserve">para el </w:t>
      </w:r>
      <w:r w:rsidR="00DA6307">
        <w:rPr>
          <w:rFonts w:ascii="Arial" w:hAnsi="Arial" w:cs="Arial"/>
          <w:sz w:val="24"/>
          <w:szCs w:val="24"/>
        </w:rPr>
        <w:t>31/08/2011</w:t>
      </w:r>
      <w:r w:rsidR="00195CDC">
        <w:rPr>
          <w:rFonts w:ascii="Arial" w:hAnsi="Arial" w:cs="Arial"/>
          <w:sz w:val="24"/>
          <w:szCs w:val="24"/>
        </w:rPr>
        <w:t xml:space="preserve"> </w:t>
      </w:r>
      <w:r w:rsidR="00195CDC" w:rsidRPr="00195CDC">
        <w:rPr>
          <w:rFonts w:ascii="Arial" w:hAnsi="Arial" w:cs="Arial"/>
          <w:i/>
          <w:sz w:val="24"/>
          <w:szCs w:val="24"/>
        </w:rPr>
        <w:t>–fecha de la última cotización-</w:t>
      </w:r>
      <w:r w:rsidR="00195CDC">
        <w:rPr>
          <w:rFonts w:ascii="Arial" w:hAnsi="Arial" w:cs="Arial"/>
          <w:sz w:val="24"/>
          <w:szCs w:val="24"/>
        </w:rPr>
        <w:t xml:space="preserve"> </w:t>
      </w:r>
      <w:r w:rsidR="00446044">
        <w:rPr>
          <w:rFonts w:ascii="Arial" w:hAnsi="Arial" w:cs="Arial"/>
          <w:sz w:val="24"/>
          <w:szCs w:val="24"/>
        </w:rPr>
        <w:t xml:space="preserve">el actor </w:t>
      </w:r>
      <w:r w:rsidR="00195CDC">
        <w:rPr>
          <w:rFonts w:ascii="Arial" w:hAnsi="Arial" w:cs="Arial"/>
          <w:sz w:val="24"/>
          <w:szCs w:val="24"/>
        </w:rPr>
        <w:t xml:space="preserve">tenía cumplida </w:t>
      </w:r>
      <w:r w:rsidR="00446044">
        <w:rPr>
          <w:rFonts w:ascii="Arial" w:hAnsi="Arial" w:cs="Arial"/>
          <w:sz w:val="24"/>
          <w:szCs w:val="24"/>
        </w:rPr>
        <w:t xml:space="preserve">la edad mínima para pensionarse y además contaba con suficiencia con </w:t>
      </w:r>
      <w:r w:rsidR="00A9560D">
        <w:rPr>
          <w:rFonts w:ascii="Arial" w:hAnsi="Arial" w:cs="Arial"/>
          <w:sz w:val="24"/>
          <w:szCs w:val="24"/>
        </w:rPr>
        <w:t xml:space="preserve">las </w:t>
      </w:r>
      <w:r w:rsidR="00446044">
        <w:rPr>
          <w:rFonts w:ascii="Arial" w:hAnsi="Arial" w:cs="Arial"/>
          <w:sz w:val="24"/>
          <w:szCs w:val="24"/>
        </w:rPr>
        <w:t>semanas o tiempo de servicios requerido; puede afirmarse que tenía causada la prestación</w:t>
      </w:r>
      <w:r w:rsidR="001A49BF">
        <w:rPr>
          <w:rFonts w:ascii="Arial" w:hAnsi="Arial" w:cs="Arial"/>
          <w:sz w:val="24"/>
          <w:szCs w:val="24"/>
        </w:rPr>
        <w:t xml:space="preserve"> y también podía empezar a disfrutar de ella, conforme a lo analizado al momento de determinar el retroactivo</w:t>
      </w:r>
      <w:r w:rsidR="00446044">
        <w:rPr>
          <w:rFonts w:ascii="Arial" w:hAnsi="Arial" w:cs="Arial"/>
          <w:sz w:val="24"/>
          <w:szCs w:val="24"/>
        </w:rPr>
        <w:t xml:space="preserve">. </w:t>
      </w:r>
    </w:p>
    <w:p w:rsidR="009D35C7" w:rsidRDefault="009D35C7" w:rsidP="00446044">
      <w:pPr>
        <w:pStyle w:val="Sinespaciado"/>
        <w:spacing w:line="276" w:lineRule="auto"/>
        <w:jc w:val="both"/>
        <w:rPr>
          <w:rFonts w:ascii="Arial" w:hAnsi="Arial" w:cs="Arial"/>
          <w:sz w:val="24"/>
          <w:szCs w:val="24"/>
        </w:rPr>
      </w:pPr>
    </w:p>
    <w:p w:rsidR="00896773" w:rsidRDefault="00446044" w:rsidP="0051735A">
      <w:pPr>
        <w:pStyle w:val="Sinespaciado"/>
        <w:spacing w:line="276" w:lineRule="auto"/>
        <w:jc w:val="both"/>
        <w:rPr>
          <w:rFonts w:ascii="Arial" w:hAnsi="Arial" w:cs="Arial"/>
          <w:sz w:val="24"/>
          <w:szCs w:val="24"/>
        </w:rPr>
      </w:pPr>
      <w:r>
        <w:rPr>
          <w:rFonts w:ascii="Arial" w:hAnsi="Arial" w:cs="Arial"/>
          <w:sz w:val="24"/>
          <w:szCs w:val="24"/>
        </w:rPr>
        <w:t>Ahora, como</w:t>
      </w:r>
      <w:r w:rsidR="00195CDC">
        <w:rPr>
          <w:rFonts w:ascii="Arial" w:hAnsi="Arial" w:cs="Arial"/>
          <w:sz w:val="24"/>
          <w:szCs w:val="24"/>
        </w:rPr>
        <w:t xml:space="preserve"> </w:t>
      </w:r>
      <w:r w:rsidR="001A49BF">
        <w:rPr>
          <w:rFonts w:ascii="Arial" w:hAnsi="Arial" w:cs="Arial"/>
          <w:sz w:val="24"/>
          <w:szCs w:val="24"/>
        </w:rPr>
        <w:t xml:space="preserve">el </w:t>
      </w:r>
      <w:r w:rsidR="00DA6307">
        <w:rPr>
          <w:rFonts w:ascii="Arial" w:hAnsi="Arial" w:cs="Arial"/>
          <w:sz w:val="24"/>
          <w:szCs w:val="24"/>
        </w:rPr>
        <w:t>08/06/2012</w:t>
      </w:r>
      <w:r w:rsidR="00687745">
        <w:rPr>
          <w:rFonts w:ascii="Arial" w:hAnsi="Arial" w:cs="Arial"/>
          <w:sz w:val="24"/>
          <w:szCs w:val="24"/>
        </w:rPr>
        <w:t xml:space="preserve">, </w:t>
      </w:r>
      <w:r w:rsidR="001A49BF">
        <w:rPr>
          <w:rFonts w:ascii="Arial" w:hAnsi="Arial" w:cs="Arial"/>
          <w:sz w:val="24"/>
          <w:szCs w:val="24"/>
        </w:rPr>
        <w:t xml:space="preserve">elevó la </w:t>
      </w:r>
      <w:r w:rsidR="00687745">
        <w:rPr>
          <w:rFonts w:ascii="Arial" w:hAnsi="Arial" w:cs="Arial"/>
          <w:sz w:val="24"/>
          <w:szCs w:val="24"/>
        </w:rPr>
        <w:t>reclamación administrativa,</w:t>
      </w:r>
      <w:r w:rsidR="00195CDC">
        <w:rPr>
          <w:rFonts w:ascii="Arial" w:hAnsi="Arial" w:cs="Arial"/>
          <w:sz w:val="24"/>
          <w:szCs w:val="24"/>
        </w:rPr>
        <w:t xml:space="preserve"> </w:t>
      </w:r>
      <w:r w:rsidR="001A49BF">
        <w:rPr>
          <w:rFonts w:ascii="Arial" w:hAnsi="Arial" w:cs="Arial"/>
          <w:sz w:val="24"/>
          <w:szCs w:val="24"/>
        </w:rPr>
        <w:t xml:space="preserve">es decir, </w:t>
      </w:r>
      <w:r w:rsidR="0051735A">
        <w:rPr>
          <w:rFonts w:ascii="Arial" w:hAnsi="Arial" w:cs="Arial"/>
          <w:sz w:val="24"/>
          <w:szCs w:val="24"/>
        </w:rPr>
        <w:t xml:space="preserve">dentro </w:t>
      </w:r>
      <w:r w:rsidR="001A49BF">
        <w:rPr>
          <w:rFonts w:ascii="Arial" w:hAnsi="Arial" w:cs="Arial"/>
          <w:sz w:val="24"/>
          <w:szCs w:val="24"/>
        </w:rPr>
        <w:t>de los 3 años siguientes al momento en que podía empezar a disfrutar de la prestación</w:t>
      </w:r>
      <w:r w:rsidR="0051735A">
        <w:rPr>
          <w:rFonts w:ascii="Arial" w:hAnsi="Arial" w:cs="Arial"/>
          <w:sz w:val="24"/>
          <w:szCs w:val="24"/>
        </w:rPr>
        <w:t>, por lo que contaba hasta el 08/06/2015 para acudir a la jurisdicción para exigir su derecho, encargo con el que cumplió, según se extrae del acta individual de reparto visible a folio 30, donde consta que la demanda fue presentada el 24/02/2015.</w:t>
      </w:r>
    </w:p>
    <w:p w:rsidR="0051735A" w:rsidRDefault="0051735A" w:rsidP="0051735A">
      <w:pPr>
        <w:pStyle w:val="Sinespaciado"/>
        <w:spacing w:line="276" w:lineRule="auto"/>
        <w:jc w:val="both"/>
        <w:rPr>
          <w:rFonts w:ascii="Arial" w:hAnsi="Arial" w:cs="Arial"/>
          <w:sz w:val="24"/>
          <w:szCs w:val="24"/>
        </w:rPr>
      </w:pP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p>
    <w:p w:rsidR="007849BF" w:rsidRDefault="007849BF" w:rsidP="006C609F">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Conforme lo expuesto, la decisión revisada será confirmada</w:t>
      </w:r>
      <w:r w:rsidR="00622A8D">
        <w:rPr>
          <w:rFonts w:ascii="Arial" w:hAnsi="Arial" w:cs="Arial"/>
          <w:color w:val="000000"/>
          <w:szCs w:val="24"/>
          <w:lang w:eastAsia="es-CO"/>
        </w:rPr>
        <w:t>.</w:t>
      </w:r>
      <w:r w:rsidR="00DE49C7">
        <w:rPr>
          <w:rFonts w:ascii="Arial" w:hAnsi="Arial" w:cs="Arial"/>
          <w:color w:val="000000"/>
          <w:szCs w:val="24"/>
          <w:lang w:eastAsia="es-CO"/>
        </w:rPr>
        <w:t xml:space="preserve"> </w:t>
      </w:r>
      <w:r w:rsidRPr="005A6DB9">
        <w:rPr>
          <w:rFonts w:ascii="Arial" w:hAnsi="Arial" w:cs="Arial"/>
          <w:szCs w:val="24"/>
        </w:rPr>
        <w:t xml:space="preserve">Costas en esta instancia </w:t>
      </w:r>
      <w:r w:rsidR="00980720">
        <w:rPr>
          <w:rFonts w:ascii="Arial" w:hAnsi="Arial" w:cs="Arial"/>
          <w:szCs w:val="24"/>
        </w:rPr>
        <w:t>no se causaron por tratarse del grado jurisdiccional de consulta.</w:t>
      </w:r>
    </w:p>
    <w:p w:rsidR="00980720" w:rsidRDefault="00980720" w:rsidP="006C609F">
      <w:pPr>
        <w:shd w:val="clear" w:color="auto" w:fill="FFFFFF"/>
        <w:tabs>
          <w:tab w:val="left" w:pos="5197"/>
        </w:tabs>
        <w:spacing w:line="276" w:lineRule="auto"/>
        <w:jc w:val="both"/>
        <w:rPr>
          <w:rFonts w:ascii="Arial" w:hAnsi="Arial" w:cs="Arial"/>
          <w:szCs w:val="24"/>
        </w:rPr>
      </w:pPr>
    </w:p>
    <w:p w:rsidR="007849BF" w:rsidRDefault="007849BF" w:rsidP="007849BF">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D61E20" w:rsidRPr="00313DC2" w:rsidRDefault="00D61E20" w:rsidP="007849BF">
      <w:pPr>
        <w:spacing w:line="276" w:lineRule="auto"/>
        <w:jc w:val="center"/>
        <w:rPr>
          <w:rFonts w:ascii="Arial" w:hAnsi="Arial" w:cs="Arial"/>
          <w:b/>
          <w:szCs w:val="24"/>
        </w:rPr>
      </w:pPr>
    </w:p>
    <w:p w:rsidR="007849BF" w:rsidRDefault="007849BF" w:rsidP="007849B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7849BF" w:rsidRDefault="007849BF" w:rsidP="007849BF">
      <w:pPr>
        <w:pStyle w:val="Prrafodelista2"/>
        <w:spacing w:after="0"/>
        <w:ind w:left="0"/>
        <w:jc w:val="both"/>
        <w:rPr>
          <w:rFonts w:ascii="Arial" w:hAnsi="Arial" w:cs="Arial"/>
          <w:sz w:val="24"/>
          <w:szCs w:val="24"/>
        </w:rPr>
      </w:pPr>
    </w:p>
    <w:p w:rsidR="007849BF" w:rsidRPr="00D578CB" w:rsidRDefault="007849BF" w:rsidP="007849BF">
      <w:pPr>
        <w:spacing w:line="276" w:lineRule="auto"/>
        <w:jc w:val="center"/>
        <w:rPr>
          <w:rFonts w:ascii="Arial" w:hAnsi="Arial" w:cs="Arial"/>
          <w:b/>
          <w:szCs w:val="24"/>
        </w:rPr>
      </w:pPr>
      <w:r w:rsidRPr="00D578CB">
        <w:rPr>
          <w:rFonts w:ascii="Arial" w:hAnsi="Arial" w:cs="Arial"/>
          <w:b/>
          <w:szCs w:val="24"/>
        </w:rPr>
        <w:t>RESUELVE</w:t>
      </w:r>
    </w:p>
    <w:p w:rsidR="007849BF" w:rsidRPr="003C60C3" w:rsidRDefault="007849BF" w:rsidP="003C60C3">
      <w:pPr>
        <w:pStyle w:val="Sinespaciado"/>
        <w:tabs>
          <w:tab w:val="left" w:pos="3387"/>
        </w:tabs>
        <w:spacing w:line="276" w:lineRule="auto"/>
        <w:jc w:val="both"/>
        <w:rPr>
          <w:rFonts w:ascii="Arial" w:hAnsi="Arial" w:cs="Arial"/>
          <w:sz w:val="24"/>
          <w:szCs w:val="24"/>
        </w:rPr>
      </w:pPr>
      <w:r w:rsidRPr="003C60C3">
        <w:rPr>
          <w:rFonts w:ascii="Arial" w:hAnsi="Arial" w:cs="Arial"/>
          <w:b/>
          <w:sz w:val="24"/>
          <w:szCs w:val="24"/>
          <w:u w:val="single"/>
        </w:rPr>
        <w:t>PRIMERO</w:t>
      </w:r>
      <w:r w:rsidRPr="003C60C3">
        <w:rPr>
          <w:rFonts w:ascii="Arial" w:hAnsi="Arial" w:cs="Arial"/>
          <w:b/>
          <w:sz w:val="24"/>
          <w:szCs w:val="24"/>
        </w:rPr>
        <w:t xml:space="preserve">: CONFIRMAR </w:t>
      </w:r>
      <w:r w:rsidRPr="003C60C3">
        <w:rPr>
          <w:rFonts w:ascii="Arial" w:hAnsi="Arial" w:cs="Arial"/>
          <w:sz w:val="24"/>
          <w:szCs w:val="24"/>
        </w:rPr>
        <w:t xml:space="preserve">la sentencia proferida el </w:t>
      </w:r>
      <w:r w:rsidR="00452952" w:rsidRPr="003C60C3">
        <w:rPr>
          <w:rFonts w:ascii="Arial" w:hAnsi="Arial" w:cs="Arial"/>
          <w:sz w:val="24"/>
          <w:szCs w:val="24"/>
        </w:rPr>
        <w:t>30</w:t>
      </w:r>
      <w:r w:rsidR="00A960E7" w:rsidRPr="003C60C3">
        <w:rPr>
          <w:rFonts w:ascii="Arial" w:hAnsi="Arial" w:cs="Arial"/>
          <w:sz w:val="24"/>
          <w:szCs w:val="24"/>
        </w:rPr>
        <w:t xml:space="preserve"> d</w:t>
      </w:r>
      <w:r w:rsidRPr="003C60C3">
        <w:rPr>
          <w:rFonts w:ascii="Arial" w:hAnsi="Arial" w:cs="Arial"/>
          <w:sz w:val="24"/>
          <w:szCs w:val="24"/>
        </w:rPr>
        <w:t xml:space="preserve">e </w:t>
      </w:r>
      <w:r w:rsidR="00A960E7" w:rsidRPr="003C60C3">
        <w:rPr>
          <w:rFonts w:ascii="Arial" w:hAnsi="Arial" w:cs="Arial"/>
          <w:sz w:val="24"/>
          <w:szCs w:val="24"/>
        </w:rPr>
        <w:t xml:space="preserve">junio </w:t>
      </w:r>
      <w:r w:rsidRPr="003C60C3">
        <w:rPr>
          <w:rFonts w:ascii="Arial" w:hAnsi="Arial" w:cs="Arial"/>
          <w:sz w:val="24"/>
          <w:szCs w:val="24"/>
        </w:rPr>
        <w:t>de 201</w:t>
      </w:r>
      <w:r w:rsidR="00DB6061" w:rsidRPr="003C60C3">
        <w:rPr>
          <w:rFonts w:ascii="Arial" w:hAnsi="Arial" w:cs="Arial"/>
          <w:sz w:val="24"/>
          <w:szCs w:val="24"/>
        </w:rPr>
        <w:t>6</w:t>
      </w:r>
      <w:r w:rsidRPr="003C60C3">
        <w:rPr>
          <w:rFonts w:ascii="Arial" w:hAnsi="Arial" w:cs="Arial"/>
          <w:sz w:val="24"/>
          <w:szCs w:val="24"/>
        </w:rPr>
        <w:t xml:space="preserve"> por el Juzgado </w:t>
      </w:r>
      <w:r w:rsidR="00452952" w:rsidRPr="003C60C3">
        <w:rPr>
          <w:rFonts w:ascii="Arial" w:hAnsi="Arial" w:cs="Arial"/>
          <w:sz w:val="24"/>
          <w:szCs w:val="24"/>
        </w:rPr>
        <w:t xml:space="preserve">Primero </w:t>
      </w:r>
      <w:r w:rsidR="00D61E20" w:rsidRPr="003C60C3">
        <w:rPr>
          <w:rFonts w:ascii="Arial" w:hAnsi="Arial" w:cs="Arial"/>
          <w:sz w:val="24"/>
          <w:szCs w:val="24"/>
        </w:rPr>
        <w:t>L</w:t>
      </w:r>
      <w:r w:rsidRPr="003C60C3">
        <w:rPr>
          <w:rFonts w:ascii="Arial" w:hAnsi="Arial" w:cs="Arial"/>
          <w:sz w:val="24"/>
          <w:szCs w:val="24"/>
        </w:rPr>
        <w:t xml:space="preserve">aboral del Circuito de Pereira, dentro del proceso ordinario laboral propuesto por el señor </w:t>
      </w:r>
      <w:r w:rsidR="009431C3" w:rsidRPr="003C60C3">
        <w:rPr>
          <w:rFonts w:ascii="Arial" w:hAnsi="Arial" w:cs="Arial"/>
          <w:b/>
          <w:sz w:val="24"/>
          <w:szCs w:val="24"/>
        </w:rPr>
        <w:t xml:space="preserve">Gabriel Antonio Franco Miranda </w:t>
      </w:r>
      <w:r w:rsidR="006170E8" w:rsidRPr="003C60C3">
        <w:rPr>
          <w:rFonts w:ascii="Arial" w:hAnsi="Arial" w:cs="Arial"/>
          <w:b/>
          <w:sz w:val="24"/>
          <w:szCs w:val="24"/>
        </w:rPr>
        <w:t xml:space="preserve"> </w:t>
      </w:r>
      <w:r w:rsidR="00DB6061" w:rsidRPr="003C60C3">
        <w:rPr>
          <w:rFonts w:ascii="Arial" w:hAnsi="Arial" w:cs="Arial"/>
          <w:b/>
          <w:sz w:val="24"/>
          <w:szCs w:val="24"/>
        </w:rPr>
        <w:t xml:space="preserve"> </w:t>
      </w:r>
      <w:r w:rsidRPr="003C60C3">
        <w:rPr>
          <w:rFonts w:ascii="Arial" w:hAnsi="Arial" w:cs="Arial"/>
          <w:sz w:val="24"/>
          <w:szCs w:val="24"/>
        </w:rPr>
        <w:t xml:space="preserve">en contra de la </w:t>
      </w:r>
      <w:r w:rsidRPr="003C60C3">
        <w:rPr>
          <w:rFonts w:ascii="Arial" w:hAnsi="Arial" w:cs="Arial"/>
          <w:b/>
          <w:sz w:val="24"/>
          <w:szCs w:val="24"/>
        </w:rPr>
        <w:t>Administradora Colombiana de Pensiones –COLPENSIONES</w:t>
      </w:r>
      <w:r w:rsidR="0012479B" w:rsidRPr="003C60C3">
        <w:rPr>
          <w:rFonts w:ascii="Arial" w:hAnsi="Arial" w:cs="Arial"/>
          <w:bCs/>
          <w:iCs/>
          <w:sz w:val="24"/>
          <w:szCs w:val="24"/>
        </w:rPr>
        <w:t>.</w:t>
      </w:r>
    </w:p>
    <w:p w:rsidR="0012479B" w:rsidRDefault="0012479B" w:rsidP="007849BF">
      <w:pPr>
        <w:widowControl w:val="0"/>
        <w:autoSpaceDE w:val="0"/>
        <w:autoSpaceDN w:val="0"/>
        <w:adjustRightInd w:val="0"/>
        <w:spacing w:line="276" w:lineRule="auto"/>
        <w:jc w:val="both"/>
        <w:rPr>
          <w:rFonts w:ascii="Arial" w:hAnsi="Arial" w:cs="Arial"/>
          <w:bCs/>
          <w:i/>
          <w:iCs/>
          <w:sz w:val="22"/>
          <w:szCs w:val="22"/>
        </w:rPr>
      </w:pPr>
    </w:p>
    <w:p w:rsidR="007849BF" w:rsidRDefault="007849BF" w:rsidP="00D61E20">
      <w:pPr>
        <w:spacing w:line="276" w:lineRule="auto"/>
        <w:jc w:val="both"/>
        <w:rPr>
          <w:rFonts w:ascii="Arial" w:hAnsi="Arial" w:cs="Arial"/>
          <w:b/>
          <w:szCs w:val="24"/>
          <w:u w:val="single"/>
        </w:rPr>
      </w:pPr>
      <w:r w:rsidRPr="00550787">
        <w:rPr>
          <w:rFonts w:ascii="Arial" w:hAnsi="Arial" w:cs="Arial"/>
          <w:b/>
          <w:bCs/>
          <w:iCs/>
          <w:szCs w:val="24"/>
          <w:u w:val="single"/>
        </w:rPr>
        <w:t>SEGUNDO</w:t>
      </w:r>
      <w:r w:rsidRPr="00550787">
        <w:rPr>
          <w:rFonts w:ascii="Arial" w:hAnsi="Arial" w:cs="Arial"/>
          <w:b/>
          <w:bCs/>
          <w:iCs/>
          <w:szCs w:val="24"/>
        </w:rPr>
        <w:t xml:space="preserve">: </w:t>
      </w:r>
      <w:r w:rsidRPr="00550787">
        <w:rPr>
          <w:rFonts w:ascii="Arial" w:hAnsi="Arial" w:cs="Arial"/>
          <w:szCs w:val="24"/>
        </w:rPr>
        <w:t xml:space="preserve">Costas en esta instancia </w:t>
      </w:r>
      <w:r w:rsidR="00D61E20">
        <w:rPr>
          <w:rFonts w:ascii="Arial" w:hAnsi="Arial" w:cs="Arial"/>
          <w:szCs w:val="24"/>
        </w:rPr>
        <w:t>no se causaron por lo expuesto.</w:t>
      </w:r>
    </w:p>
    <w:p w:rsidR="00D61E20" w:rsidRDefault="00D61E20" w:rsidP="00F56B46">
      <w:pPr>
        <w:shd w:val="clear" w:color="auto" w:fill="FFFFFF"/>
        <w:tabs>
          <w:tab w:val="left" w:pos="5197"/>
        </w:tabs>
        <w:spacing w:line="276" w:lineRule="auto"/>
        <w:contextualSpacing/>
        <w:jc w:val="both"/>
        <w:rPr>
          <w:rFonts w:ascii="Arial" w:hAnsi="Arial" w:cs="Arial"/>
          <w:color w:val="000000"/>
          <w:szCs w:val="24"/>
          <w:lang w:eastAsia="es-CO"/>
        </w:rPr>
      </w:pPr>
    </w:p>
    <w:p w:rsidR="00DB6061" w:rsidRDefault="00DB6061" w:rsidP="00DB6061">
      <w:pPr>
        <w:spacing w:line="276" w:lineRule="auto"/>
        <w:contextualSpacing/>
        <w:jc w:val="both"/>
        <w:rPr>
          <w:rFonts w:ascii="Arial" w:hAnsi="Arial" w:cs="Arial"/>
          <w:szCs w:val="24"/>
        </w:rPr>
      </w:pPr>
      <w:r w:rsidRPr="00A47C8D">
        <w:rPr>
          <w:rFonts w:ascii="Arial" w:hAnsi="Arial" w:cs="Arial"/>
          <w:szCs w:val="24"/>
        </w:rPr>
        <w:t>Notificación surtida en estrados.</w:t>
      </w:r>
    </w:p>
    <w:p w:rsidR="00DB6061" w:rsidRPr="00A47C8D" w:rsidRDefault="00DB6061" w:rsidP="00DB6061">
      <w:pPr>
        <w:spacing w:line="276" w:lineRule="auto"/>
        <w:contextualSpacing/>
        <w:jc w:val="both"/>
        <w:rPr>
          <w:rFonts w:ascii="Arial" w:hAnsi="Arial" w:cs="Arial"/>
          <w:szCs w:val="24"/>
        </w:rPr>
      </w:pPr>
    </w:p>
    <w:p w:rsidR="00DB6061" w:rsidRPr="00A47C8D" w:rsidRDefault="00DB6061" w:rsidP="00DB6061">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Pr="00D578CB" w:rsidRDefault="00DB6061" w:rsidP="00DB6061">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B6061" w:rsidRPr="00D578CB" w:rsidRDefault="00DB6061" w:rsidP="00DB6061">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B6061" w:rsidRDefault="00DB6061" w:rsidP="00DB6061">
      <w:pPr>
        <w:pStyle w:val="Sinespaciado"/>
        <w:spacing w:line="276" w:lineRule="auto"/>
        <w:contextualSpacing/>
        <w:rPr>
          <w:rFonts w:ascii="Arial" w:hAnsi="Arial" w:cs="Arial"/>
          <w:sz w:val="23"/>
          <w:szCs w:val="23"/>
          <w:lang w:val="es-ES"/>
        </w:rPr>
      </w:pPr>
    </w:p>
    <w:p w:rsidR="00DB6061" w:rsidRPr="0045273B" w:rsidRDefault="00DB6061" w:rsidP="00DB6061">
      <w:pPr>
        <w:pStyle w:val="Sinespaciado"/>
        <w:spacing w:line="276" w:lineRule="auto"/>
        <w:contextualSpacing/>
        <w:rPr>
          <w:rFonts w:ascii="Arial" w:hAnsi="Arial" w:cs="Arial"/>
          <w:sz w:val="23"/>
          <w:szCs w:val="23"/>
          <w:lang w:val="es-ES"/>
        </w:rPr>
      </w:pPr>
    </w:p>
    <w:p w:rsidR="00DB6061" w:rsidRPr="0045273B" w:rsidRDefault="00DB6061" w:rsidP="00DB6061">
      <w:pPr>
        <w:pStyle w:val="Sinespaciado"/>
        <w:spacing w:line="276" w:lineRule="auto"/>
        <w:contextualSpacing/>
        <w:rPr>
          <w:rFonts w:ascii="Arial" w:hAnsi="Arial" w:cs="Arial"/>
          <w:sz w:val="23"/>
          <w:szCs w:val="23"/>
          <w:lang w:val="es-ES"/>
        </w:rPr>
      </w:pPr>
    </w:p>
    <w:p w:rsidR="00DB6061" w:rsidRPr="0045273B" w:rsidRDefault="00DB6061" w:rsidP="00DB6061">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AA605B" w:rsidRDefault="00DB6061" w:rsidP="00DB6061">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sectPr w:rsidR="00AA605B"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3A" w:rsidRDefault="00192C3A" w:rsidP="00226D5F">
      <w:r>
        <w:separator/>
      </w:r>
    </w:p>
  </w:endnote>
  <w:endnote w:type="continuationSeparator" w:id="0">
    <w:p w:rsidR="00192C3A" w:rsidRDefault="00192C3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192C3A"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28B9">
      <w:rPr>
        <w:rStyle w:val="Nmerodepgina"/>
        <w:noProof/>
      </w:rPr>
      <w:t>4</w:t>
    </w:r>
    <w:r>
      <w:rPr>
        <w:rStyle w:val="Nmerodepgina"/>
      </w:rPr>
      <w:fldChar w:fldCharType="end"/>
    </w:r>
  </w:p>
  <w:p w:rsidR="009B4A56" w:rsidRDefault="00192C3A"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3A" w:rsidRDefault="00192C3A" w:rsidP="00226D5F">
      <w:r>
        <w:separator/>
      </w:r>
    </w:p>
  </w:footnote>
  <w:footnote w:type="continuationSeparator" w:id="0">
    <w:p w:rsidR="00192C3A" w:rsidRDefault="00192C3A" w:rsidP="00226D5F">
      <w:r>
        <w:continuationSeparator/>
      </w:r>
    </w:p>
  </w:footnote>
  <w:footnote w:id="1">
    <w:p w:rsidR="001A66F5" w:rsidRPr="001A66F5" w:rsidRDefault="001A66F5">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2">
    <w:p w:rsidR="00AE67DC" w:rsidRDefault="00AE67DC" w:rsidP="00AE67DC">
      <w:pPr>
        <w:pStyle w:val="Textonotapie"/>
        <w:rPr>
          <w:rFonts w:ascii="Arial" w:hAnsi="Arial" w:cs="Arial"/>
          <w:sz w:val="18"/>
          <w:szCs w:val="18"/>
        </w:rPr>
      </w:pPr>
      <w:r>
        <w:rPr>
          <w:rStyle w:val="Refdenotaalpie"/>
        </w:rPr>
        <w:footnoteRef/>
      </w:r>
      <w:r>
        <w:t xml:space="preserve"> </w:t>
      </w:r>
      <w:r>
        <w:rPr>
          <w:rFonts w:ascii="Arial" w:hAnsi="Arial" w:cs="Arial"/>
          <w:sz w:val="18"/>
          <w:szCs w:val="18"/>
        </w:rPr>
        <w:t>M.P. Olga Lucía Hoyos Sepúlveda. Radicado 2015-00321 de 26/07/2016 Dte. Teresa Aristizabal Carmona.</w:t>
      </w:r>
    </w:p>
    <w:p w:rsidR="00AE67DC" w:rsidRDefault="00AE67DC" w:rsidP="00AE67DC">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M.P. Olga Lucía Hoyos Sepúlveda. Radicado 2014-00</w:t>
      </w:r>
      <w:r w:rsidR="001A66F5">
        <w:rPr>
          <w:rFonts w:ascii="Arial" w:hAnsi="Arial" w:cs="Arial"/>
          <w:sz w:val="18"/>
          <w:szCs w:val="18"/>
        </w:rPr>
        <w:t>333</w:t>
      </w:r>
      <w:r>
        <w:rPr>
          <w:rFonts w:ascii="Arial" w:hAnsi="Arial" w:cs="Arial"/>
          <w:sz w:val="18"/>
          <w:szCs w:val="18"/>
        </w:rPr>
        <w:t xml:space="preserve"> de </w:t>
      </w:r>
      <w:r w:rsidR="001A66F5">
        <w:rPr>
          <w:rFonts w:ascii="Arial" w:hAnsi="Arial" w:cs="Arial"/>
          <w:sz w:val="18"/>
          <w:szCs w:val="18"/>
        </w:rPr>
        <w:t>28/03/2017</w:t>
      </w:r>
      <w:r>
        <w:rPr>
          <w:rFonts w:ascii="Arial" w:hAnsi="Arial" w:cs="Arial"/>
          <w:sz w:val="18"/>
          <w:szCs w:val="18"/>
        </w:rPr>
        <w:t xml:space="preserve"> Dte. </w:t>
      </w:r>
      <w:r w:rsidR="001A66F5">
        <w:rPr>
          <w:rFonts w:ascii="Arial" w:hAnsi="Arial" w:cs="Arial"/>
          <w:sz w:val="18"/>
          <w:szCs w:val="18"/>
        </w:rPr>
        <w:t>Miguel Isidoro Pérez Tirado</w:t>
      </w:r>
    </w:p>
  </w:footnote>
  <w:footnote w:id="3">
    <w:p w:rsidR="004850B0" w:rsidRPr="004850B0" w:rsidRDefault="00A63B4C" w:rsidP="004850B0">
      <w:pPr>
        <w:jc w:val="both"/>
        <w:rPr>
          <w:rFonts w:ascii="Arial" w:hAnsi="Arial" w:cs="Arial"/>
          <w:sz w:val="18"/>
          <w:szCs w:val="18"/>
        </w:rPr>
      </w:pPr>
      <w:r w:rsidRPr="004850B0">
        <w:rPr>
          <w:rStyle w:val="Refdenotaalpie"/>
          <w:rFonts w:ascii="Arial" w:hAnsi="Arial" w:cs="Arial"/>
          <w:sz w:val="18"/>
          <w:szCs w:val="18"/>
        </w:rPr>
        <w:footnoteRef/>
      </w:r>
      <w:r w:rsidRPr="004850B0">
        <w:rPr>
          <w:rFonts w:ascii="Arial" w:hAnsi="Arial" w:cs="Arial"/>
          <w:sz w:val="18"/>
          <w:szCs w:val="18"/>
        </w:rPr>
        <w:t xml:space="preserve"> M.P. Rigoberto Echeverri Bueno. radicada al N° 42826 del 16/10/2012. Pueden además consultarse las sentencias de 26 de junio de 2012, radicada con el N° 41754, del 29 de noviembre de 2011, radicada con el N° 42839,  41110 del 10/07/2013 y SL 672-2013. Radicación No. 58860 del 25/09/2013</w:t>
      </w:r>
      <w:r w:rsidR="004850B0" w:rsidRPr="004850B0">
        <w:rPr>
          <w:rFonts w:ascii="Arial" w:hAnsi="Arial" w:cs="Arial"/>
          <w:sz w:val="18"/>
          <w:szCs w:val="18"/>
        </w:rPr>
        <w:t xml:space="preserve"> y más reciente la SL13670-2016, Rad</w:t>
      </w:r>
      <w:r w:rsidR="007B311E">
        <w:rPr>
          <w:rFonts w:ascii="Arial" w:hAnsi="Arial" w:cs="Arial"/>
          <w:sz w:val="18"/>
          <w:szCs w:val="18"/>
        </w:rPr>
        <w:t>icación N° 51829 del 07/09/2016 y SL4985 del 05/04/2017.</w:t>
      </w:r>
    </w:p>
    <w:p w:rsidR="00A63B4C" w:rsidRPr="008B2B8E" w:rsidRDefault="00A63B4C" w:rsidP="00A63B4C">
      <w:pPr>
        <w:tabs>
          <w:tab w:val="left" w:pos="-1440"/>
          <w:tab w:val="left" w:pos="-720"/>
          <w:tab w:val="left" w:pos="2160"/>
        </w:tabs>
        <w:suppressAutoHyphens/>
        <w:jc w:val="both"/>
        <w:rPr>
          <w:rFonts w:ascii="Arial" w:hAnsi="Arial" w:cs="Arial"/>
          <w:sz w:val="18"/>
          <w:szCs w:val="18"/>
        </w:rPr>
      </w:pPr>
    </w:p>
    <w:p w:rsidR="00A63B4C" w:rsidRPr="008E4E0B" w:rsidRDefault="00A63B4C" w:rsidP="00A63B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18"/>
          <w:szCs w:val="18"/>
        </w:rPr>
      </w:pPr>
    </w:p>
    <w:p w:rsidR="00A63B4C" w:rsidRPr="008E4E0B" w:rsidRDefault="00A63B4C" w:rsidP="00A63B4C">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Radicado: 66001-31-05-00</w:t>
    </w:r>
    <w:r w:rsidR="009431C3">
      <w:rPr>
        <w:rFonts w:ascii="Arial" w:hAnsi="Arial" w:cs="Arial"/>
        <w:sz w:val="16"/>
        <w:szCs w:val="16"/>
      </w:rPr>
      <w:t>1</w:t>
    </w:r>
    <w:r w:rsidR="000E5942">
      <w:rPr>
        <w:rFonts w:ascii="Arial" w:hAnsi="Arial" w:cs="Arial"/>
        <w:sz w:val="16"/>
        <w:szCs w:val="16"/>
      </w:rPr>
      <w:t>-2015</w:t>
    </w:r>
    <w:r>
      <w:rPr>
        <w:rFonts w:ascii="Arial" w:hAnsi="Arial" w:cs="Arial"/>
        <w:sz w:val="16"/>
        <w:szCs w:val="16"/>
      </w:rPr>
      <w:t>-00</w:t>
    </w:r>
    <w:r w:rsidR="009431C3">
      <w:rPr>
        <w:rFonts w:ascii="Arial" w:hAnsi="Arial" w:cs="Arial"/>
        <w:sz w:val="16"/>
        <w:szCs w:val="16"/>
      </w:rPr>
      <w:t>101-</w:t>
    </w:r>
    <w:r w:rsidR="002776AD">
      <w:rPr>
        <w:rFonts w:ascii="Arial" w:hAnsi="Arial" w:cs="Arial"/>
        <w:sz w:val="16"/>
        <w:szCs w:val="16"/>
      </w:rPr>
      <w:t>01</w:t>
    </w:r>
  </w:p>
  <w:p w:rsidR="00E06E5C" w:rsidRPr="001B0E6E" w:rsidRDefault="00527FE4" w:rsidP="00E06E5C">
    <w:pPr>
      <w:pStyle w:val="Encabezado"/>
      <w:jc w:val="center"/>
      <w:rPr>
        <w:rFonts w:ascii="Arial" w:hAnsi="Arial" w:cs="Arial"/>
        <w:sz w:val="16"/>
        <w:szCs w:val="16"/>
      </w:rPr>
    </w:pPr>
    <w:r>
      <w:rPr>
        <w:rFonts w:ascii="Arial" w:hAnsi="Arial" w:cs="Arial"/>
        <w:sz w:val="16"/>
        <w:szCs w:val="16"/>
      </w:rPr>
      <w:t xml:space="preserve">Gabriel Antonio Franco Miranda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10"/>
  </w:num>
  <w:num w:numId="5">
    <w:abstractNumId w:val="1"/>
  </w:num>
  <w:num w:numId="6">
    <w:abstractNumId w:val="9"/>
  </w:num>
  <w:num w:numId="7">
    <w:abstractNumId w:val="6"/>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8FB"/>
    <w:rsid w:val="00004CF6"/>
    <w:rsid w:val="0000581C"/>
    <w:rsid w:val="00007B72"/>
    <w:rsid w:val="00010474"/>
    <w:rsid w:val="00023E1B"/>
    <w:rsid w:val="00024071"/>
    <w:rsid w:val="000310E9"/>
    <w:rsid w:val="000363B0"/>
    <w:rsid w:val="00040E9A"/>
    <w:rsid w:val="000429E7"/>
    <w:rsid w:val="000452F4"/>
    <w:rsid w:val="000463AD"/>
    <w:rsid w:val="00052AD8"/>
    <w:rsid w:val="0005773C"/>
    <w:rsid w:val="0006580B"/>
    <w:rsid w:val="0006612B"/>
    <w:rsid w:val="00071289"/>
    <w:rsid w:val="00082909"/>
    <w:rsid w:val="00084002"/>
    <w:rsid w:val="000872B2"/>
    <w:rsid w:val="0009093C"/>
    <w:rsid w:val="00090A7E"/>
    <w:rsid w:val="00097F14"/>
    <w:rsid w:val="000A1069"/>
    <w:rsid w:val="000A397D"/>
    <w:rsid w:val="000B132D"/>
    <w:rsid w:val="000B2C8E"/>
    <w:rsid w:val="000B56F1"/>
    <w:rsid w:val="000C08B1"/>
    <w:rsid w:val="000C0A51"/>
    <w:rsid w:val="000C43D0"/>
    <w:rsid w:val="000C74DF"/>
    <w:rsid w:val="000D0444"/>
    <w:rsid w:val="000D0EFF"/>
    <w:rsid w:val="000D6AE3"/>
    <w:rsid w:val="000D7CC1"/>
    <w:rsid w:val="000E1962"/>
    <w:rsid w:val="000E5942"/>
    <w:rsid w:val="000E70EB"/>
    <w:rsid w:val="000E7F42"/>
    <w:rsid w:val="000F08C1"/>
    <w:rsid w:val="000F38F8"/>
    <w:rsid w:val="000F5775"/>
    <w:rsid w:val="000F6FF9"/>
    <w:rsid w:val="000F72B0"/>
    <w:rsid w:val="001000CF"/>
    <w:rsid w:val="00101DEB"/>
    <w:rsid w:val="00102A56"/>
    <w:rsid w:val="00106A7E"/>
    <w:rsid w:val="00117283"/>
    <w:rsid w:val="00122A57"/>
    <w:rsid w:val="001237A2"/>
    <w:rsid w:val="0012479B"/>
    <w:rsid w:val="00124AAF"/>
    <w:rsid w:val="0012527F"/>
    <w:rsid w:val="00127390"/>
    <w:rsid w:val="00132136"/>
    <w:rsid w:val="00132EEE"/>
    <w:rsid w:val="00133478"/>
    <w:rsid w:val="00134AE9"/>
    <w:rsid w:val="00134C86"/>
    <w:rsid w:val="00144815"/>
    <w:rsid w:val="00146784"/>
    <w:rsid w:val="001567F9"/>
    <w:rsid w:val="001625EE"/>
    <w:rsid w:val="00162841"/>
    <w:rsid w:val="001667FB"/>
    <w:rsid w:val="0017138D"/>
    <w:rsid w:val="00171C56"/>
    <w:rsid w:val="00172834"/>
    <w:rsid w:val="00182660"/>
    <w:rsid w:val="00183477"/>
    <w:rsid w:val="00192C3A"/>
    <w:rsid w:val="00195CDC"/>
    <w:rsid w:val="001A2492"/>
    <w:rsid w:val="001A49BF"/>
    <w:rsid w:val="001A4D21"/>
    <w:rsid w:val="001A66F5"/>
    <w:rsid w:val="001A6B7D"/>
    <w:rsid w:val="001B03FA"/>
    <w:rsid w:val="001B0E6E"/>
    <w:rsid w:val="001B38D3"/>
    <w:rsid w:val="001B3F73"/>
    <w:rsid w:val="001C46FA"/>
    <w:rsid w:val="001C4D7F"/>
    <w:rsid w:val="001D35C7"/>
    <w:rsid w:val="001D690B"/>
    <w:rsid w:val="001D7E15"/>
    <w:rsid w:val="001E0313"/>
    <w:rsid w:val="001E3462"/>
    <w:rsid w:val="001F16A0"/>
    <w:rsid w:val="001F557B"/>
    <w:rsid w:val="001F70B7"/>
    <w:rsid w:val="00207AA4"/>
    <w:rsid w:val="00207BD2"/>
    <w:rsid w:val="00211E4B"/>
    <w:rsid w:val="002137D8"/>
    <w:rsid w:val="00213B4B"/>
    <w:rsid w:val="002150B9"/>
    <w:rsid w:val="00224B8A"/>
    <w:rsid w:val="00226D5F"/>
    <w:rsid w:val="0022785B"/>
    <w:rsid w:val="0023095E"/>
    <w:rsid w:val="00230AFD"/>
    <w:rsid w:val="00231C21"/>
    <w:rsid w:val="002320EB"/>
    <w:rsid w:val="00237363"/>
    <w:rsid w:val="002377C0"/>
    <w:rsid w:val="00242152"/>
    <w:rsid w:val="002465A0"/>
    <w:rsid w:val="00247BBE"/>
    <w:rsid w:val="00251CC1"/>
    <w:rsid w:val="00252F66"/>
    <w:rsid w:val="002533D3"/>
    <w:rsid w:val="00254A2C"/>
    <w:rsid w:val="002614BB"/>
    <w:rsid w:val="002647DF"/>
    <w:rsid w:val="00265520"/>
    <w:rsid w:val="00272C8B"/>
    <w:rsid w:val="00273805"/>
    <w:rsid w:val="002776AD"/>
    <w:rsid w:val="002820CE"/>
    <w:rsid w:val="002870AB"/>
    <w:rsid w:val="00287CC2"/>
    <w:rsid w:val="00287D19"/>
    <w:rsid w:val="00290C0B"/>
    <w:rsid w:val="002A02BA"/>
    <w:rsid w:val="002A03EB"/>
    <w:rsid w:val="002A10BD"/>
    <w:rsid w:val="002A1785"/>
    <w:rsid w:val="002A3354"/>
    <w:rsid w:val="002A58C7"/>
    <w:rsid w:val="002B1AEF"/>
    <w:rsid w:val="002B556B"/>
    <w:rsid w:val="002C15F7"/>
    <w:rsid w:val="002C26F0"/>
    <w:rsid w:val="002C313D"/>
    <w:rsid w:val="002C4EDC"/>
    <w:rsid w:val="002C5B23"/>
    <w:rsid w:val="002D6807"/>
    <w:rsid w:val="002E36F9"/>
    <w:rsid w:val="002E4F47"/>
    <w:rsid w:val="002E5FDC"/>
    <w:rsid w:val="002F4510"/>
    <w:rsid w:val="002F4952"/>
    <w:rsid w:val="002F6CAA"/>
    <w:rsid w:val="00304D7B"/>
    <w:rsid w:val="0030702C"/>
    <w:rsid w:val="00311CCA"/>
    <w:rsid w:val="00324AD2"/>
    <w:rsid w:val="00326A13"/>
    <w:rsid w:val="00331AF6"/>
    <w:rsid w:val="00332121"/>
    <w:rsid w:val="00333585"/>
    <w:rsid w:val="00333CAC"/>
    <w:rsid w:val="003349D1"/>
    <w:rsid w:val="00335C4C"/>
    <w:rsid w:val="003372CA"/>
    <w:rsid w:val="00343B0E"/>
    <w:rsid w:val="003440CA"/>
    <w:rsid w:val="003463CD"/>
    <w:rsid w:val="003465C4"/>
    <w:rsid w:val="003518F2"/>
    <w:rsid w:val="0035712C"/>
    <w:rsid w:val="00357138"/>
    <w:rsid w:val="003578D3"/>
    <w:rsid w:val="003608E3"/>
    <w:rsid w:val="00361076"/>
    <w:rsid w:val="00372949"/>
    <w:rsid w:val="00373E11"/>
    <w:rsid w:val="0037435A"/>
    <w:rsid w:val="00377573"/>
    <w:rsid w:val="00382C70"/>
    <w:rsid w:val="003877CB"/>
    <w:rsid w:val="00390B71"/>
    <w:rsid w:val="00391859"/>
    <w:rsid w:val="003922FA"/>
    <w:rsid w:val="00397CD8"/>
    <w:rsid w:val="003A301B"/>
    <w:rsid w:val="003A3218"/>
    <w:rsid w:val="003A6B4C"/>
    <w:rsid w:val="003B0A06"/>
    <w:rsid w:val="003B4EA7"/>
    <w:rsid w:val="003B5C09"/>
    <w:rsid w:val="003C60C3"/>
    <w:rsid w:val="003D26C1"/>
    <w:rsid w:val="003D40B6"/>
    <w:rsid w:val="003D5423"/>
    <w:rsid w:val="003E2DCF"/>
    <w:rsid w:val="003E48DB"/>
    <w:rsid w:val="003F39CE"/>
    <w:rsid w:val="00403271"/>
    <w:rsid w:val="00405C96"/>
    <w:rsid w:val="00406E7E"/>
    <w:rsid w:val="004100F8"/>
    <w:rsid w:val="00416A8D"/>
    <w:rsid w:val="004203AE"/>
    <w:rsid w:val="00421316"/>
    <w:rsid w:val="004227FB"/>
    <w:rsid w:val="00431555"/>
    <w:rsid w:val="00433E4C"/>
    <w:rsid w:val="004348AB"/>
    <w:rsid w:val="004409E7"/>
    <w:rsid w:val="00446044"/>
    <w:rsid w:val="00450598"/>
    <w:rsid w:val="00450903"/>
    <w:rsid w:val="004519EB"/>
    <w:rsid w:val="00452331"/>
    <w:rsid w:val="0045273B"/>
    <w:rsid w:val="00452952"/>
    <w:rsid w:val="004538EE"/>
    <w:rsid w:val="00453DC3"/>
    <w:rsid w:val="00454F53"/>
    <w:rsid w:val="0046363E"/>
    <w:rsid w:val="0046454D"/>
    <w:rsid w:val="004654DA"/>
    <w:rsid w:val="00470873"/>
    <w:rsid w:val="00483508"/>
    <w:rsid w:val="00483775"/>
    <w:rsid w:val="00484F26"/>
    <w:rsid w:val="004850B0"/>
    <w:rsid w:val="0049602F"/>
    <w:rsid w:val="004963F2"/>
    <w:rsid w:val="00497CC3"/>
    <w:rsid w:val="004A2468"/>
    <w:rsid w:val="004A7AB4"/>
    <w:rsid w:val="004A7F86"/>
    <w:rsid w:val="004B1E1E"/>
    <w:rsid w:val="004B31A3"/>
    <w:rsid w:val="004B464B"/>
    <w:rsid w:val="004C1ED7"/>
    <w:rsid w:val="004C2E37"/>
    <w:rsid w:val="004C5C98"/>
    <w:rsid w:val="004C6C1A"/>
    <w:rsid w:val="004D018B"/>
    <w:rsid w:val="004D01C5"/>
    <w:rsid w:val="004D6020"/>
    <w:rsid w:val="004D6A56"/>
    <w:rsid w:val="004E3C51"/>
    <w:rsid w:val="004E426E"/>
    <w:rsid w:val="004E4CC6"/>
    <w:rsid w:val="004E5B01"/>
    <w:rsid w:val="004F280C"/>
    <w:rsid w:val="004F53BD"/>
    <w:rsid w:val="004F682B"/>
    <w:rsid w:val="004F724D"/>
    <w:rsid w:val="00501034"/>
    <w:rsid w:val="00501DFF"/>
    <w:rsid w:val="00502691"/>
    <w:rsid w:val="005132D1"/>
    <w:rsid w:val="00513BF0"/>
    <w:rsid w:val="00515BDC"/>
    <w:rsid w:val="0051621B"/>
    <w:rsid w:val="005170FE"/>
    <w:rsid w:val="0051735A"/>
    <w:rsid w:val="00522E3C"/>
    <w:rsid w:val="00526563"/>
    <w:rsid w:val="00527FE4"/>
    <w:rsid w:val="00532C70"/>
    <w:rsid w:val="0053475F"/>
    <w:rsid w:val="00534D55"/>
    <w:rsid w:val="0053562A"/>
    <w:rsid w:val="00544BD4"/>
    <w:rsid w:val="0055465D"/>
    <w:rsid w:val="00557269"/>
    <w:rsid w:val="00557442"/>
    <w:rsid w:val="0056183E"/>
    <w:rsid w:val="00563496"/>
    <w:rsid w:val="00565E83"/>
    <w:rsid w:val="00567B33"/>
    <w:rsid w:val="00567C97"/>
    <w:rsid w:val="00572BE9"/>
    <w:rsid w:val="00573603"/>
    <w:rsid w:val="00585CA1"/>
    <w:rsid w:val="00586CB3"/>
    <w:rsid w:val="005878E1"/>
    <w:rsid w:val="00591F75"/>
    <w:rsid w:val="00594723"/>
    <w:rsid w:val="005A6CF1"/>
    <w:rsid w:val="005B3455"/>
    <w:rsid w:val="005B50D5"/>
    <w:rsid w:val="005B7D0B"/>
    <w:rsid w:val="005C2909"/>
    <w:rsid w:val="005C3E71"/>
    <w:rsid w:val="005C4B5E"/>
    <w:rsid w:val="005C4CC0"/>
    <w:rsid w:val="005D1C5A"/>
    <w:rsid w:val="005D3036"/>
    <w:rsid w:val="005D36AF"/>
    <w:rsid w:val="005E01EB"/>
    <w:rsid w:val="005E0ED1"/>
    <w:rsid w:val="005E7DA5"/>
    <w:rsid w:val="005F1504"/>
    <w:rsid w:val="005F5E82"/>
    <w:rsid w:val="006008E2"/>
    <w:rsid w:val="00607E51"/>
    <w:rsid w:val="00611654"/>
    <w:rsid w:val="006135E9"/>
    <w:rsid w:val="00613B3B"/>
    <w:rsid w:val="00613BB8"/>
    <w:rsid w:val="0061484D"/>
    <w:rsid w:val="006159DE"/>
    <w:rsid w:val="00615DBC"/>
    <w:rsid w:val="006170E8"/>
    <w:rsid w:val="0062213D"/>
    <w:rsid w:val="00622A8D"/>
    <w:rsid w:val="00623349"/>
    <w:rsid w:val="006247F9"/>
    <w:rsid w:val="006263F5"/>
    <w:rsid w:val="00626482"/>
    <w:rsid w:val="00627B95"/>
    <w:rsid w:val="0063084A"/>
    <w:rsid w:val="006364D6"/>
    <w:rsid w:val="00637034"/>
    <w:rsid w:val="00637118"/>
    <w:rsid w:val="0064158C"/>
    <w:rsid w:val="00645B2F"/>
    <w:rsid w:val="006516CA"/>
    <w:rsid w:val="00657590"/>
    <w:rsid w:val="00657B4A"/>
    <w:rsid w:val="00662013"/>
    <w:rsid w:val="00662287"/>
    <w:rsid w:val="00675E25"/>
    <w:rsid w:val="00682BA8"/>
    <w:rsid w:val="00683EFE"/>
    <w:rsid w:val="00685CD6"/>
    <w:rsid w:val="00685D39"/>
    <w:rsid w:val="0068697B"/>
    <w:rsid w:val="00687745"/>
    <w:rsid w:val="00691345"/>
    <w:rsid w:val="00693796"/>
    <w:rsid w:val="006A0D48"/>
    <w:rsid w:val="006A3D88"/>
    <w:rsid w:val="006B05B8"/>
    <w:rsid w:val="006B0FCE"/>
    <w:rsid w:val="006B1ED2"/>
    <w:rsid w:val="006B7D1E"/>
    <w:rsid w:val="006C1193"/>
    <w:rsid w:val="006C1659"/>
    <w:rsid w:val="006C609F"/>
    <w:rsid w:val="006C7AB2"/>
    <w:rsid w:val="006D0816"/>
    <w:rsid w:val="006D4932"/>
    <w:rsid w:val="006D59A7"/>
    <w:rsid w:val="006E096A"/>
    <w:rsid w:val="006E0D9D"/>
    <w:rsid w:val="006E11A2"/>
    <w:rsid w:val="006E1B56"/>
    <w:rsid w:val="006E2101"/>
    <w:rsid w:val="006E2F01"/>
    <w:rsid w:val="006E3949"/>
    <w:rsid w:val="006E3CD5"/>
    <w:rsid w:val="006F0831"/>
    <w:rsid w:val="006F2FF3"/>
    <w:rsid w:val="006F3D12"/>
    <w:rsid w:val="006F68BC"/>
    <w:rsid w:val="006F71C6"/>
    <w:rsid w:val="007016C6"/>
    <w:rsid w:val="00703D67"/>
    <w:rsid w:val="00705786"/>
    <w:rsid w:val="007065F3"/>
    <w:rsid w:val="00711AC0"/>
    <w:rsid w:val="00712CFC"/>
    <w:rsid w:val="00713558"/>
    <w:rsid w:val="00716474"/>
    <w:rsid w:val="00721017"/>
    <w:rsid w:val="007220D1"/>
    <w:rsid w:val="007258A6"/>
    <w:rsid w:val="00726322"/>
    <w:rsid w:val="00726CC1"/>
    <w:rsid w:val="00727872"/>
    <w:rsid w:val="007308D1"/>
    <w:rsid w:val="007364DD"/>
    <w:rsid w:val="007401B9"/>
    <w:rsid w:val="007465BA"/>
    <w:rsid w:val="00750744"/>
    <w:rsid w:val="00753304"/>
    <w:rsid w:val="00760287"/>
    <w:rsid w:val="007632AA"/>
    <w:rsid w:val="00764C9B"/>
    <w:rsid w:val="0076685B"/>
    <w:rsid w:val="00772977"/>
    <w:rsid w:val="00776EC7"/>
    <w:rsid w:val="00777D9C"/>
    <w:rsid w:val="007849BF"/>
    <w:rsid w:val="0078691C"/>
    <w:rsid w:val="007918CC"/>
    <w:rsid w:val="0079339E"/>
    <w:rsid w:val="007933BB"/>
    <w:rsid w:val="00795237"/>
    <w:rsid w:val="007966DE"/>
    <w:rsid w:val="007A2D40"/>
    <w:rsid w:val="007A6E75"/>
    <w:rsid w:val="007B0C1E"/>
    <w:rsid w:val="007B1977"/>
    <w:rsid w:val="007B27E2"/>
    <w:rsid w:val="007B311E"/>
    <w:rsid w:val="007B5499"/>
    <w:rsid w:val="007B6F39"/>
    <w:rsid w:val="007C248B"/>
    <w:rsid w:val="007C5A02"/>
    <w:rsid w:val="007D40B8"/>
    <w:rsid w:val="007E0124"/>
    <w:rsid w:val="007E3F4A"/>
    <w:rsid w:val="007E5F18"/>
    <w:rsid w:val="007E7916"/>
    <w:rsid w:val="007F111B"/>
    <w:rsid w:val="007F35B5"/>
    <w:rsid w:val="007F6F00"/>
    <w:rsid w:val="007F7476"/>
    <w:rsid w:val="007F7CE7"/>
    <w:rsid w:val="00802329"/>
    <w:rsid w:val="008031E8"/>
    <w:rsid w:val="00810397"/>
    <w:rsid w:val="00812BB0"/>
    <w:rsid w:val="008154ED"/>
    <w:rsid w:val="00815881"/>
    <w:rsid w:val="0082178F"/>
    <w:rsid w:val="008257E7"/>
    <w:rsid w:val="008261E9"/>
    <w:rsid w:val="0083050B"/>
    <w:rsid w:val="0083061B"/>
    <w:rsid w:val="0083155E"/>
    <w:rsid w:val="00833D8A"/>
    <w:rsid w:val="00835A6E"/>
    <w:rsid w:val="0083612F"/>
    <w:rsid w:val="00836566"/>
    <w:rsid w:val="00842D7B"/>
    <w:rsid w:val="008437B2"/>
    <w:rsid w:val="00844E11"/>
    <w:rsid w:val="008460CC"/>
    <w:rsid w:val="008472E5"/>
    <w:rsid w:val="00852D7C"/>
    <w:rsid w:val="00862EBC"/>
    <w:rsid w:val="00867537"/>
    <w:rsid w:val="00871408"/>
    <w:rsid w:val="00871561"/>
    <w:rsid w:val="008729FD"/>
    <w:rsid w:val="00873009"/>
    <w:rsid w:val="00874190"/>
    <w:rsid w:val="0087494E"/>
    <w:rsid w:val="008751D8"/>
    <w:rsid w:val="008778BA"/>
    <w:rsid w:val="00881830"/>
    <w:rsid w:val="00881992"/>
    <w:rsid w:val="00885FB3"/>
    <w:rsid w:val="00891545"/>
    <w:rsid w:val="00891DE3"/>
    <w:rsid w:val="00895036"/>
    <w:rsid w:val="00896773"/>
    <w:rsid w:val="008A04F6"/>
    <w:rsid w:val="008A3423"/>
    <w:rsid w:val="008A4B71"/>
    <w:rsid w:val="008A5BFD"/>
    <w:rsid w:val="008B48B8"/>
    <w:rsid w:val="008C0300"/>
    <w:rsid w:val="008D0040"/>
    <w:rsid w:val="008D1836"/>
    <w:rsid w:val="008D27EF"/>
    <w:rsid w:val="008E0EF1"/>
    <w:rsid w:val="008E2244"/>
    <w:rsid w:val="008E4150"/>
    <w:rsid w:val="008F003B"/>
    <w:rsid w:val="008F0A6E"/>
    <w:rsid w:val="008F31EB"/>
    <w:rsid w:val="009000D4"/>
    <w:rsid w:val="009071F5"/>
    <w:rsid w:val="00907A5F"/>
    <w:rsid w:val="00912711"/>
    <w:rsid w:val="009137A5"/>
    <w:rsid w:val="00915910"/>
    <w:rsid w:val="00915B62"/>
    <w:rsid w:val="00915EE3"/>
    <w:rsid w:val="0092683B"/>
    <w:rsid w:val="00936948"/>
    <w:rsid w:val="009431C3"/>
    <w:rsid w:val="00943223"/>
    <w:rsid w:val="00943327"/>
    <w:rsid w:val="00951FD5"/>
    <w:rsid w:val="009525D5"/>
    <w:rsid w:val="00953CC5"/>
    <w:rsid w:val="009602D3"/>
    <w:rsid w:val="0096403F"/>
    <w:rsid w:val="009660D4"/>
    <w:rsid w:val="00966F23"/>
    <w:rsid w:val="00966F98"/>
    <w:rsid w:val="00967111"/>
    <w:rsid w:val="0096757E"/>
    <w:rsid w:val="00970B4F"/>
    <w:rsid w:val="00971FBD"/>
    <w:rsid w:val="009740CF"/>
    <w:rsid w:val="00975DEE"/>
    <w:rsid w:val="00980720"/>
    <w:rsid w:val="00980B30"/>
    <w:rsid w:val="009827E2"/>
    <w:rsid w:val="00982C7D"/>
    <w:rsid w:val="009849BE"/>
    <w:rsid w:val="0098620C"/>
    <w:rsid w:val="009868DE"/>
    <w:rsid w:val="00987939"/>
    <w:rsid w:val="009934AF"/>
    <w:rsid w:val="00995393"/>
    <w:rsid w:val="009A47BA"/>
    <w:rsid w:val="009A5AE9"/>
    <w:rsid w:val="009B022E"/>
    <w:rsid w:val="009B0B17"/>
    <w:rsid w:val="009C524A"/>
    <w:rsid w:val="009C59BA"/>
    <w:rsid w:val="009C7E38"/>
    <w:rsid w:val="009D124D"/>
    <w:rsid w:val="009D1438"/>
    <w:rsid w:val="009D258A"/>
    <w:rsid w:val="009D35C7"/>
    <w:rsid w:val="009D510B"/>
    <w:rsid w:val="009D6F42"/>
    <w:rsid w:val="009D7B62"/>
    <w:rsid w:val="009E5A8E"/>
    <w:rsid w:val="009F16B4"/>
    <w:rsid w:val="009F1835"/>
    <w:rsid w:val="009F2BAA"/>
    <w:rsid w:val="009F6E64"/>
    <w:rsid w:val="009F7CE5"/>
    <w:rsid w:val="00A03A61"/>
    <w:rsid w:val="00A07C79"/>
    <w:rsid w:val="00A1580A"/>
    <w:rsid w:val="00A21A27"/>
    <w:rsid w:val="00A227F4"/>
    <w:rsid w:val="00A23CFA"/>
    <w:rsid w:val="00A27137"/>
    <w:rsid w:val="00A32B05"/>
    <w:rsid w:val="00A36479"/>
    <w:rsid w:val="00A36956"/>
    <w:rsid w:val="00A42244"/>
    <w:rsid w:val="00A44AB7"/>
    <w:rsid w:val="00A5024C"/>
    <w:rsid w:val="00A53489"/>
    <w:rsid w:val="00A542D0"/>
    <w:rsid w:val="00A63B4C"/>
    <w:rsid w:val="00A75F1F"/>
    <w:rsid w:val="00A76640"/>
    <w:rsid w:val="00A90668"/>
    <w:rsid w:val="00A928D2"/>
    <w:rsid w:val="00A93DCA"/>
    <w:rsid w:val="00A9560D"/>
    <w:rsid w:val="00A957FB"/>
    <w:rsid w:val="00A960E7"/>
    <w:rsid w:val="00A96B9C"/>
    <w:rsid w:val="00A9721A"/>
    <w:rsid w:val="00AA4AC1"/>
    <w:rsid w:val="00AA4C49"/>
    <w:rsid w:val="00AA605B"/>
    <w:rsid w:val="00AA62CB"/>
    <w:rsid w:val="00AA769B"/>
    <w:rsid w:val="00AA7A11"/>
    <w:rsid w:val="00AB2427"/>
    <w:rsid w:val="00AB34DA"/>
    <w:rsid w:val="00AC486E"/>
    <w:rsid w:val="00AC5F82"/>
    <w:rsid w:val="00AC6513"/>
    <w:rsid w:val="00AD0D74"/>
    <w:rsid w:val="00AD2368"/>
    <w:rsid w:val="00AD3239"/>
    <w:rsid w:val="00AD7EF8"/>
    <w:rsid w:val="00AE118E"/>
    <w:rsid w:val="00AE4E94"/>
    <w:rsid w:val="00AE62E4"/>
    <w:rsid w:val="00AE67DC"/>
    <w:rsid w:val="00AF2788"/>
    <w:rsid w:val="00AF2BC2"/>
    <w:rsid w:val="00AF5C75"/>
    <w:rsid w:val="00AF6E3F"/>
    <w:rsid w:val="00AF6F85"/>
    <w:rsid w:val="00B04151"/>
    <w:rsid w:val="00B0466B"/>
    <w:rsid w:val="00B06B41"/>
    <w:rsid w:val="00B07F35"/>
    <w:rsid w:val="00B22066"/>
    <w:rsid w:val="00B220D2"/>
    <w:rsid w:val="00B22262"/>
    <w:rsid w:val="00B22E56"/>
    <w:rsid w:val="00B24E70"/>
    <w:rsid w:val="00B26AF1"/>
    <w:rsid w:val="00B274DC"/>
    <w:rsid w:val="00B3057E"/>
    <w:rsid w:val="00B30CFB"/>
    <w:rsid w:val="00B364A1"/>
    <w:rsid w:val="00B4177B"/>
    <w:rsid w:val="00B43151"/>
    <w:rsid w:val="00B44D66"/>
    <w:rsid w:val="00B45DE5"/>
    <w:rsid w:val="00B56E76"/>
    <w:rsid w:val="00B63804"/>
    <w:rsid w:val="00B645B6"/>
    <w:rsid w:val="00B65F9A"/>
    <w:rsid w:val="00B67118"/>
    <w:rsid w:val="00B83284"/>
    <w:rsid w:val="00B86AC5"/>
    <w:rsid w:val="00B87F6B"/>
    <w:rsid w:val="00B9076B"/>
    <w:rsid w:val="00B92076"/>
    <w:rsid w:val="00B95024"/>
    <w:rsid w:val="00B9600C"/>
    <w:rsid w:val="00BA0C20"/>
    <w:rsid w:val="00BA1DBD"/>
    <w:rsid w:val="00BA1F6C"/>
    <w:rsid w:val="00BA28B9"/>
    <w:rsid w:val="00BA4AC2"/>
    <w:rsid w:val="00BA528B"/>
    <w:rsid w:val="00BB1F45"/>
    <w:rsid w:val="00BB51F5"/>
    <w:rsid w:val="00BC31C8"/>
    <w:rsid w:val="00BC5795"/>
    <w:rsid w:val="00BC70D9"/>
    <w:rsid w:val="00BD5EF4"/>
    <w:rsid w:val="00BD7A17"/>
    <w:rsid w:val="00BE0373"/>
    <w:rsid w:val="00BE07D7"/>
    <w:rsid w:val="00BE1890"/>
    <w:rsid w:val="00BF1558"/>
    <w:rsid w:val="00BF2489"/>
    <w:rsid w:val="00BF46E1"/>
    <w:rsid w:val="00C03FCC"/>
    <w:rsid w:val="00C077D1"/>
    <w:rsid w:val="00C1062A"/>
    <w:rsid w:val="00C1591F"/>
    <w:rsid w:val="00C247D3"/>
    <w:rsid w:val="00C25029"/>
    <w:rsid w:val="00C3560C"/>
    <w:rsid w:val="00C44AE1"/>
    <w:rsid w:val="00C52BCD"/>
    <w:rsid w:val="00C57047"/>
    <w:rsid w:val="00C62B78"/>
    <w:rsid w:val="00C657A7"/>
    <w:rsid w:val="00C65FCA"/>
    <w:rsid w:val="00C666BC"/>
    <w:rsid w:val="00C73E3E"/>
    <w:rsid w:val="00C77063"/>
    <w:rsid w:val="00C773D2"/>
    <w:rsid w:val="00C777C6"/>
    <w:rsid w:val="00C81FE6"/>
    <w:rsid w:val="00C91182"/>
    <w:rsid w:val="00C93AFF"/>
    <w:rsid w:val="00C94212"/>
    <w:rsid w:val="00CA089C"/>
    <w:rsid w:val="00CB17D9"/>
    <w:rsid w:val="00CB6E2D"/>
    <w:rsid w:val="00CC2915"/>
    <w:rsid w:val="00CC5126"/>
    <w:rsid w:val="00CD751B"/>
    <w:rsid w:val="00CD79DF"/>
    <w:rsid w:val="00CE714F"/>
    <w:rsid w:val="00CF576A"/>
    <w:rsid w:val="00CF71A1"/>
    <w:rsid w:val="00CF7666"/>
    <w:rsid w:val="00D0280D"/>
    <w:rsid w:val="00D02E6E"/>
    <w:rsid w:val="00D10212"/>
    <w:rsid w:val="00D12E91"/>
    <w:rsid w:val="00D13723"/>
    <w:rsid w:val="00D16EB0"/>
    <w:rsid w:val="00D17D3A"/>
    <w:rsid w:val="00D22CA4"/>
    <w:rsid w:val="00D22E87"/>
    <w:rsid w:val="00D320B2"/>
    <w:rsid w:val="00D320DA"/>
    <w:rsid w:val="00D33344"/>
    <w:rsid w:val="00D36C75"/>
    <w:rsid w:val="00D407DF"/>
    <w:rsid w:val="00D4235C"/>
    <w:rsid w:val="00D43152"/>
    <w:rsid w:val="00D46956"/>
    <w:rsid w:val="00D50A1D"/>
    <w:rsid w:val="00D51CB6"/>
    <w:rsid w:val="00D543AD"/>
    <w:rsid w:val="00D578CB"/>
    <w:rsid w:val="00D61E20"/>
    <w:rsid w:val="00D736BD"/>
    <w:rsid w:val="00D744BF"/>
    <w:rsid w:val="00D747E2"/>
    <w:rsid w:val="00D75EEF"/>
    <w:rsid w:val="00D83F1E"/>
    <w:rsid w:val="00D91996"/>
    <w:rsid w:val="00D94A17"/>
    <w:rsid w:val="00D96433"/>
    <w:rsid w:val="00DA1B72"/>
    <w:rsid w:val="00DA3E57"/>
    <w:rsid w:val="00DA4B0A"/>
    <w:rsid w:val="00DA6307"/>
    <w:rsid w:val="00DA6BF1"/>
    <w:rsid w:val="00DB6061"/>
    <w:rsid w:val="00DC25EF"/>
    <w:rsid w:val="00DC3D92"/>
    <w:rsid w:val="00DD440F"/>
    <w:rsid w:val="00DD4EDD"/>
    <w:rsid w:val="00DD5E1C"/>
    <w:rsid w:val="00DD6BF4"/>
    <w:rsid w:val="00DE3D37"/>
    <w:rsid w:val="00DE3F73"/>
    <w:rsid w:val="00DE49C7"/>
    <w:rsid w:val="00DE657F"/>
    <w:rsid w:val="00DF30A5"/>
    <w:rsid w:val="00DF310E"/>
    <w:rsid w:val="00DF6DDE"/>
    <w:rsid w:val="00E062F9"/>
    <w:rsid w:val="00E06E5C"/>
    <w:rsid w:val="00E15814"/>
    <w:rsid w:val="00E21713"/>
    <w:rsid w:val="00E24066"/>
    <w:rsid w:val="00E25D2E"/>
    <w:rsid w:val="00E27B52"/>
    <w:rsid w:val="00E35F41"/>
    <w:rsid w:val="00E3674A"/>
    <w:rsid w:val="00E368B2"/>
    <w:rsid w:val="00E368F2"/>
    <w:rsid w:val="00E523D6"/>
    <w:rsid w:val="00E52D03"/>
    <w:rsid w:val="00E53CED"/>
    <w:rsid w:val="00E600DE"/>
    <w:rsid w:val="00E6314C"/>
    <w:rsid w:val="00E63A69"/>
    <w:rsid w:val="00E665CA"/>
    <w:rsid w:val="00E70A48"/>
    <w:rsid w:val="00E72202"/>
    <w:rsid w:val="00E73989"/>
    <w:rsid w:val="00E74793"/>
    <w:rsid w:val="00E776F6"/>
    <w:rsid w:val="00E800CE"/>
    <w:rsid w:val="00E832CE"/>
    <w:rsid w:val="00E869ED"/>
    <w:rsid w:val="00E901A3"/>
    <w:rsid w:val="00E9347A"/>
    <w:rsid w:val="00E93DFE"/>
    <w:rsid w:val="00E95063"/>
    <w:rsid w:val="00EA4765"/>
    <w:rsid w:val="00EB2615"/>
    <w:rsid w:val="00EB42CB"/>
    <w:rsid w:val="00EB4C38"/>
    <w:rsid w:val="00EC3C6F"/>
    <w:rsid w:val="00ED0E26"/>
    <w:rsid w:val="00ED1D98"/>
    <w:rsid w:val="00ED29F1"/>
    <w:rsid w:val="00ED3E00"/>
    <w:rsid w:val="00EE693E"/>
    <w:rsid w:val="00EF1695"/>
    <w:rsid w:val="00EF2074"/>
    <w:rsid w:val="00EF2FB0"/>
    <w:rsid w:val="00EF5AFA"/>
    <w:rsid w:val="00EF7B4E"/>
    <w:rsid w:val="00F017BF"/>
    <w:rsid w:val="00F06E96"/>
    <w:rsid w:val="00F11410"/>
    <w:rsid w:val="00F16A5D"/>
    <w:rsid w:val="00F23C34"/>
    <w:rsid w:val="00F26441"/>
    <w:rsid w:val="00F27938"/>
    <w:rsid w:val="00F37620"/>
    <w:rsid w:val="00F378F2"/>
    <w:rsid w:val="00F42ADA"/>
    <w:rsid w:val="00F500A7"/>
    <w:rsid w:val="00F53200"/>
    <w:rsid w:val="00F56B46"/>
    <w:rsid w:val="00F61209"/>
    <w:rsid w:val="00F617D2"/>
    <w:rsid w:val="00F65645"/>
    <w:rsid w:val="00F7229A"/>
    <w:rsid w:val="00F919EA"/>
    <w:rsid w:val="00F94B7A"/>
    <w:rsid w:val="00F9550A"/>
    <w:rsid w:val="00F974BA"/>
    <w:rsid w:val="00FA391D"/>
    <w:rsid w:val="00FA6675"/>
    <w:rsid w:val="00FB174B"/>
    <w:rsid w:val="00FB70D0"/>
    <w:rsid w:val="00FC52BE"/>
    <w:rsid w:val="00FC7A41"/>
    <w:rsid w:val="00FD0121"/>
    <w:rsid w:val="00FD4864"/>
    <w:rsid w:val="00FD6247"/>
    <w:rsid w:val="00FE059A"/>
    <w:rsid w:val="00FE4900"/>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FE5AF-54DB-43F0-9122-EC81A2D8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50925613">
      <w:bodyDiv w:val="1"/>
      <w:marLeft w:val="0"/>
      <w:marRight w:val="0"/>
      <w:marTop w:val="0"/>
      <w:marBottom w:val="0"/>
      <w:divBdr>
        <w:top w:val="none" w:sz="0" w:space="0" w:color="auto"/>
        <w:left w:val="none" w:sz="0" w:space="0" w:color="auto"/>
        <w:bottom w:val="none" w:sz="0" w:space="0" w:color="auto"/>
        <w:right w:val="none" w:sz="0" w:space="0" w:color="auto"/>
      </w:divBdr>
    </w:div>
    <w:div w:id="120733459">
      <w:bodyDiv w:val="1"/>
      <w:marLeft w:val="0"/>
      <w:marRight w:val="0"/>
      <w:marTop w:val="0"/>
      <w:marBottom w:val="0"/>
      <w:divBdr>
        <w:top w:val="none" w:sz="0" w:space="0" w:color="auto"/>
        <w:left w:val="none" w:sz="0" w:space="0" w:color="auto"/>
        <w:bottom w:val="none" w:sz="0" w:space="0" w:color="auto"/>
        <w:right w:val="none" w:sz="0" w:space="0" w:color="auto"/>
      </w:divBdr>
    </w:div>
    <w:div w:id="28285665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289559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973605670">
      <w:bodyDiv w:val="1"/>
      <w:marLeft w:val="0"/>
      <w:marRight w:val="0"/>
      <w:marTop w:val="0"/>
      <w:marBottom w:val="0"/>
      <w:divBdr>
        <w:top w:val="none" w:sz="0" w:space="0" w:color="auto"/>
        <w:left w:val="none" w:sz="0" w:space="0" w:color="auto"/>
        <w:bottom w:val="none" w:sz="0" w:space="0" w:color="auto"/>
        <w:right w:val="none" w:sz="0" w:space="0" w:color="auto"/>
      </w:divBdr>
    </w:div>
    <w:div w:id="1356037162">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D2E28-E3EA-4055-BD23-AF51482B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3040</Words>
  <Characters>16723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38</cp:revision>
  <cp:lastPrinted>2017-05-31T15:52:00Z</cp:lastPrinted>
  <dcterms:created xsi:type="dcterms:W3CDTF">2017-05-25T20:16:00Z</dcterms:created>
  <dcterms:modified xsi:type="dcterms:W3CDTF">2017-09-11T19:58:00Z</dcterms:modified>
</cp:coreProperties>
</file>