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3D" w:rsidRPr="0094372D" w:rsidRDefault="00510F3D" w:rsidP="00510F3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w:t>
      </w:r>
      <w:r>
        <w:rPr>
          <w:rFonts w:ascii="Calibri" w:hAnsi="Calibri" w:cs="Calibri"/>
          <w:color w:val="FF0000"/>
          <w:sz w:val="16"/>
          <w:szCs w:val="16"/>
          <w:lang w:val="es-CO" w:eastAsia="fr-FR"/>
        </w:rPr>
        <w:t>s el documento presentado por la Magistrada</w:t>
      </w:r>
      <w:r w:rsidRPr="0094372D">
        <w:rPr>
          <w:rFonts w:ascii="Calibri" w:hAnsi="Calibri" w:cs="Calibri"/>
          <w:color w:val="FF0000"/>
          <w:sz w:val="16"/>
          <w:szCs w:val="16"/>
          <w:lang w:val="es-CO" w:eastAsia="fr-FR"/>
        </w:rPr>
        <w:t xml:space="preserve">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510F3D" w:rsidRDefault="00510F3D" w:rsidP="00510F3D">
      <w:pPr>
        <w:spacing w:line="276" w:lineRule="auto"/>
        <w:ind w:left="1416" w:firstLine="708"/>
        <w:contextualSpacing/>
        <w:jc w:val="both"/>
        <w:rPr>
          <w:rFonts w:ascii="Arial" w:hAnsi="Arial" w:cs="Arial"/>
          <w:b/>
          <w:sz w:val="18"/>
          <w:szCs w:val="18"/>
          <w:lang w:val="es-CO"/>
        </w:rPr>
      </w:pPr>
    </w:p>
    <w:p w:rsidR="00226D5F" w:rsidRPr="007C5A02" w:rsidRDefault="00226D5F" w:rsidP="00A26CD9">
      <w:pPr>
        <w:spacing w:line="276" w:lineRule="auto"/>
        <w:ind w:left="567"/>
        <w:contextualSpacing/>
        <w:jc w:val="both"/>
        <w:rPr>
          <w:rFonts w:ascii="Arial" w:hAnsi="Arial" w:cs="Arial"/>
          <w:sz w:val="18"/>
          <w:szCs w:val="18"/>
        </w:rPr>
      </w:pPr>
      <w:bookmarkStart w:id="0" w:name="_GoBack"/>
      <w:bookmarkEnd w:id="0"/>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 xml:space="preserve">Sentencia </w:t>
      </w:r>
      <w:r w:rsidR="00A26CD9">
        <w:rPr>
          <w:rFonts w:ascii="Arial" w:hAnsi="Arial" w:cs="Arial"/>
          <w:sz w:val="18"/>
          <w:szCs w:val="18"/>
        </w:rPr>
        <w:t>– 2ª instancia – 27 de junio de 2017</w:t>
      </w:r>
    </w:p>
    <w:p w:rsidR="00A26CD9" w:rsidRPr="007C5A02" w:rsidRDefault="00A26CD9" w:rsidP="00A26CD9">
      <w:pPr>
        <w:spacing w:line="276" w:lineRule="auto"/>
        <w:ind w:left="567"/>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Pr>
          <w:rFonts w:ascii="Arial" w:hAnsi="Arial" w:cs="Arial"/>
          <w:iCs/>
          <w:sz w:val="18"/>
          <w:szCs w:val="18"/>
        </w:rPr>
        <w:t>Ordinario Laboral – Confirma decisión del a quo que accedió a las pretensiones</w:t>
      </w:r>
    </w:p>
    <w:p w:rsidR="00226D5F" w:rsidRPr="007C5A02" w:rsidRDefault="00226D5F" w:rsidP="00A26CD9">
      <w:pPr>
        <w:spacing w:line="276" w:lineRule="auto"/>
        <w:ind w:left="567"/>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00883AAD">
        <w:rPr>
          <w:rFonts w:ascii="Arial" w:hAnsi="Arial" w:cs="Arial"/>
          <w:bCs/>
          <w:sz w:val="18"/>
          <w:szCs w:val="18"/>
        </w:rPr>
        <w:t>66001-31-05-00</w:t>
      </w:r>
      <w:r w:rsidR="000A6070">
        <w:rPr>
          <w:rFonts w:ascii="Arial" w:hAnsi="Arial" w:cs="Arial"/>
          <w:bCs/>
          <w:sz w:val="18"/>
          <w:szCs w:val="18"/>
        </w:rPr>
        <w:t>5</w:t>
      </w:r>
      <w:r w:rsidR="00381816">
        <w:rPr>
          <w:rFonts w:ascii="Arial" w:hAnsi="Arial" w:cs="Arial"/>
          <w:bCs/>
          <w:sz w:val="18"/>
          <w:szCs w:val="18"/>
        </w:rPr>
        <w:t>-2015-00</w:t>
      </w:r>
      <w:r w:rsidR="000A6070">
        <w:rPr>
          <w:rFonts w:ascii="Arial" w:hAnsi="Arial" w:cs="Arial"/>
          <w:bCs/>
          <w:sz w:val="18"/>
          <w:szCs w:val="18"/>
        </w:rPr>
        <w:t>082</w:t>
      </w:r>
      <w:r w:rsidR="00381816">
        <w:rPr>
          <w:rFonts w:ascii="Arial" w:hAnsi="Arial" w:cs="Arial"/>
          <w:bCs/>
          <w:sz w:val="18"/>
          <w:szCs w:val="18"/>
        </w:rPr>
        <w:t>-01</w:t>
      </w:r>
    </w:p>
    <w:p w:rsidR="00226D5F" w:rsidRPr="007C5A02" w:rsidRDefault="00226D5F" w:rsidP="00A26CD9">
      <w:pPr>
        <w:spacing w:line="276" w:lineRule="auto"/>
        <w:ind w:left="567"/>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000A6070">
        <w:rPr>
          <w:rFonts w:ascii="Arial" w:hAnsi="Arial" w:cs="Arial"/>
          <w:iCs/>
          <w:sz w:val="18"/>
          <w:szCs w:val="18"/>
        </w:rPr>
        <w:t xml:space="preserve">Gloria Ruth Arias Arias </w:t>
      </w:r>
    </w:p>
    <w:p w:rsidR="00226D5F" w:rsidRPr="007C5A02" w:rsidRDefault="00226D5F" w:rsidP="00A26CD9">
      <w:pPr>
        <w:spacing w:line="276" w:lineRule="auto"/>
        <w:ind w:left="567"/>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t>Colpensiones</w:t>
      </w:r>
    </w:p>
    <w:p w:rsidR="00C77CC8" w:rsidRDefault="00226D5F" w:rsidP="00A26CD9">
      <w:pPr>
        <w:spacing w:line="276" w:lineRule="auto"/>
        <w:ind w:left="567"/>
        <w:contextualSpacing/>
        <w:jc w:val="both"/>
        <w:rPr>
          <w:rFonts w:ascii="Arial" w:hAnsi="Arial" w:cs="Arial"/>
          <w:sz w:val="18"/>
          <w:szCs w:val="18"/>
        </w:rPr>
      </w:pPr>
      <w:r w:rsidRPr="007C5A02">
        <w:rPr>
          <w:rFonts w:ascii="Arial" w:hAnsi="Arial" w:cs="Arial"/>
          <w:b/>
          <w:sz w:val="18"/>
          <w:szCs w:val="18"/>
        </w:rPr>
        <w:t>Juzgado de origen</w:t>
      </w:r>
      <w:r w:rsidR="00A26CD9">
        <w:rPr>
          <w:rFonts w:ascii="Arial" w:hAnsi="Arial" w:cs="Arial"/>
          <w:b/>
          <w:sz w:val="18"/>
          <w:szCs w:val="18"/>
        </w:rPr>
        <w:t xml:space="preserve">. </w:t>
      </w:r>
      <w:r w:rsidR="00A26CD9" w:rsidRPr="00A26CD9">
        <w:rPr>
          <w:rFonts w:ascii="Arial" w:hAnsi="Arial" w:cs="Arial"/>
          <w:sz w:val="18"/>
          <w:szCs w:val="18"/>
        </w:rPr>
        <w:t>Q</w:t>
      </w:r>
      <w:r w:rsidR="000A6070">
        <w:rPr>
          <w:rFonts w:ascii="Arial" w:hAnsi="Arial" w:cs="Arial"/>
          <w:sz w:val="18"/>
          <w:szCs w:val="18"/>
        </w:rPr>
        <w:t>uinto</w:t>
      </w:r>
      <w:r w:rsidR="00D70E1A">
        <w:rPr>
          <w:rFonts w:ascii="Arial" w:hAnsi="Arial" w:cs="Arial"/>
          <w:sz w:val="18"/>
          <w:szCs w:val="18"/>
        </w:rPr>
        <w:t xml:space="preserve"> </w:t>
      </w:r>
      <w:r w:rsidR="00907F08">
        <w:rPr>
          <w:rFonts w:ascii="Arial" w:hAnsi="Arial" w:cs="Arial"/>
          <w:sz w:val="18"/>
          <w:szCs w:val="18"/>
        </w:rPr>
        <w:t>Laboral del Circuito de Pereira</w:t>
      </w:r>
    </w:p>
    <w:p w:rsidR="00A26CD9" w:rsidRPr="00907F08" w:rsidRDefault="00A26CD9" w:rsidP="00A26CD9">
      <w:pPr>
        <w:spacing w:line="276" w:lineRule="auto"/>
        <w:ind w:left="567"/>
        <w:contextualSpacing/>
        <w:jc w:val="both"/>
        <w:rPr>
          <w:rFonts w:ascii="Arial" w:hAnsi="Arial" w:cs="Arial"/>
          <w:sz w:val="18"/>
          <w:szCs w:val="18"/>
        </w:rPr>
      </w:pPr>
    </w:p>
    <w:p w:rsidR="00A26CD9" w:rsidRPr="00A26CD9" w:rsidRDefault="00907F08" w:rsidP="00A26CD9">
      <w:pPr>
        <w:spacing w:line="276" w:lineRule="auto"/>
        <w:ind w:left="567"/>
        <w:contextualSpacing/>
        <w:jc w:val="both"/>
        <w:rPr>
          <w:rFonts w:ascii="Arial" w:hAnsi="Arial" w:cs="Arial"/>
          <w:b/>
          <w:bCs/>
          <w:sz w:val="18"/>
          <w:szCs w:val="18"/>
          <w:lang w:val="es-CO"/>
        </w:rPr>
      </w:pPr>
      <w:r w:rsidRPr="00007B72">
        <w:rPr>
          <w:rFonts w:ascii="Arial" w:hAnsi="Arial" w:cs="Arial"/>
          <w:b/>
          <w:bCs/>
          <w:sz w:val="18"/>
          <w:szCs w:val="18"/>
        </w:rPr>
        <w:t xml:space="preserve">Tema a tratar: </w:t>
      </w:r>
      <w:r w:rsidRPr="00007B72">
        <w:rPr>
          <w:rFonts w:ascii="Arial" w:hAnsi="Arial" w:cs="Arial"/>
          <w:b/>
          <w:bCs/>
          <w:sz w:val="18"/>
          <w:szCs w:val="18"/>
        </w:rPr>
        <w:tab/>
      </w:r>
      <w:r w:rsidR="00A26CD9">
        <w:rPr>
          <w:rFonts w:ascii="Arial" w:hAnsi="Arial" w:cs="Arial"/>
          <w:b/>
          <w:bCs/>
          <w:sz w:val="18"/>
          <w:szCs w:val="18"/>
        </w:rPr>
        <w:t>RÉGIMEN</w:t>
      </w:r>
      <w:r w:rsidR="00647141">
        <w:rPr>
          <w:rFonts w:ascii="Arial" w:hAnsi="Arial" w:cs="Arial"/>
          <w:b/>
          <w:bCs/>
          <w:sz w:val="18"/>
          <w:szCs w:val="18"/>
        </w:rPr>
        <w:t xml:space="preserve"> DE TRANSICIÓN</w:t>
      </w:r>
      <w:r w:rsidR="00A26CD9">
        <w:rPr>
          <w:rFonts w:ascii="Arial" w:hAnsi="Arial" w:cs="Arial"/>
          <w:b/>
          <w:bCs/>
          <w:sz w:val="18"/>
          <w:szCs w:val="18"/>
        </w:rPr>
        <w:t xml:space="preserve">. </w:t>
      </w:r>
      <w:r w:rsidR="00A26CD9" w:rsidRPr="00A26CD9">
        <w:rPr>
          <w:rFonts w:ascii="Arial" w:hAnsi="Arial" w:cs="Arial"/>
          <w:bCs/>
          <w:sz w:val="18"/>
          <w:szCs w:val="18"/>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00A26CD9" w:rsidRPr="00A26CD9">
        <w:rPr>
          <w:rFonts w:ascii="Arial" w:hAnsi="Arial" w:cs="Arial"/>
          <w:bCs/>
          <w:i/>
          <w:sz w:val="18"/>
          <w:szCs w:val="18"/>
        </w:rPr>
        <w:t xml:space="preserve">ibídem </w:t>
      </w:r>
      <w:r w:rsidR="00A26CD9" w:rsidRPr="00A26CD9">
        <w:rPr>
          <w:rFonts w:ascii="Arial" w:hAnsi="Arial" w:cs="Arial"/>
          <w:bCs/>
          <w:sz w:val="18"/>
          <w:szCs w:val="18"/>
        </w:rPr>
        <w:t>que en el caso de las mujeres establece que al 1° de abril de 1994 tuvieran más de 35 años de edad o 15 o más años de servicios cotizados y, la segunda el acto legislativo 01 de 2005 que exige acreditar 750 semanas de cotización al 29 de julio de 2005.</w:t>
      </w:r>
      <w:r w:rsidR="00A26CD9">
        <w:rPr>
          <w:rFonts w:ascii="Arial" w:hAnsi="Arial" w:cs="Arial"/>
          <w:b/>
          <w:bCs/>
          <w:sz w:val="18"/>
          <w:szCs w:val="18"/>
        </w:rPr>
        <w:t xml:space="preserve"> </w:t>
      </w:r>
      <w:r w:rsidR="00647141">
        <w:rPr>
          <w:rFonts w:ascii="Arial" w:hAnsi="Arial" w:cs="Arial"/>
          <w:b/>
          <w:bCs/>
          <w:sz w:val="18"/>
          <w:szCs w:val="18"/>
        </w:rPr>
        <w:t>REQUISITOS PENSIÓN DE VEJEZ – ACUERDO 049/90</w:t>
      </w:r>
      <w:r w:rsidR="00A26CD9">
        <w:rPr>
          <w:rFonts w:ascii="Arial" w:hAnsi="Arial" w:cs="Arial"/>
          <w:b/>
          <w:bCs/>
          <w:sz w:val="18"/>
          <w:szCs w:val="18"/>
        </w:rPr>
        <w:t xml:space="preserve">. </w:t>
      </w:r>
      <w:r w:rsidR="00A26CD9" w:rsidRPr="00A26CD9">
        <w:rPr>
          <w:rFonts w:ascii="Arial" w:hAnsi="Arial" w:cs="Arial"/>
          <w:bCs/>
          <w:sz w:val="18"/>
          <w:szCs w:val="18"/>
          <w:lang w:val="es-CO"/>
        </w:rPr>
        <w:t xml:space="preserve">De conformidad con lo previsto por el artículo 12 del Acuerdo 049 de 1990 y para el caso de las mujeres, para obtener el derecho a la pensión de vejez se requiere acreditar 55 años de edad y haber cotizado 1000 semanas en cualquier tiempo o 500 dentro de los 20 años anteriores al cumplimiento de esa edad. </w:t>
      </w:r>
      <w:r w:rsidR="00A26CD9" w:rsidRPr="00A26CD9">
        <w:rPr>
          <w:rFonts w:ascii="Arial" w:hAnsi="Arial" w:cs="Arial"/>
          <w:bCs/>
          <w:sz w:val="18"/>
          <w:szCs w:val="18"/>
          <w:lang w:val="es-ES"/>
        </w:rPr>
        <w:t xml:space="preserve">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 </w:t>
      </w:r>
      <w:r w:rsidR="00647141">
        <w:rPr>
          <w:rFonts w:ascii="Arial" w:hAnsi="Arial" w:cs="Arial"/>
          <w:b/>
          <w:bCs/>
          <w:sz w:val="18"/>
          <w:szCs w:val="18"/>
        </w:rPr>
        <w:t>FECHA DISFRUTE DE LA PENSIÓN – DESAFILIACIÓN DEL SISTEMA</w:t>
      </w:r>
      <w:r w:rsidR="00A26CD9">
        <w:rPr>
          <w:rFonts w:ascii="Arial" w:hAnsi="Arial" w:cs="Arial"/>
          <w:b/>
          <w:bCs/>
          <w:sz w:val="18"/>
          <w:szCs w:val="18"/>
        </w:rPr>
        <w:t xml:space="preserve">. </w:t>
      </w:r>
      <w:r w:rsidR="00A26CD9" w:rsidRPr="00A26CD9">
        <w:rPr>
          <w:rFonts w:ascii="Arial" w:hAnsi="Arial" w:cs="Arial"/>
          <w:bCs/>
          <w:sz w:val="18"/>
          <w:szCs w:val="18"/>
          <w:lang w:val="es-ES"/>
        </w:rPr>
        <w:t xml:space="preserve">Al respecto, la Sala de Casación Laboral, en sentencia SL607-2017 del 25/01/2017, radicado </w:t>
      </w:r>
      <w:r w:rsidR="00A26CD9" w:rsidRPr="00A26CD9">
        <w:rPr>
          <w:rFonts w:ascii="Arial" w:hAnsi="Arial" w:cs="Arial"/>
          <w:bCs/>
          <w:sz w:val="18"/>
          <w:szCs w:val="18"/>
          <w:lang w:val="es-CO"/>
        </w:rPr>
        <w:t xml:space="preserve">47315, con ponencia del doctor </w:t>
      </w:r>
      <w:r w:rsidR="00A26CD9" w:rsidRPr="00A26CD9">
        <w:rPr>
          <w:rFonts w:ascii="Arial" w:hAnsi="Arial" w:cs="Arial"/>
          <w:bCs/>
          <w:sz w:val="18"/>
          <w:szCs w:val="18"/>
          <w:lang w:val="es-ES"/>
        </w:rPr>
        <w:t>Jorge Mauricio Burgos Ruiz</w:t>
      </w:r>
      <w:r w:rsidR="00A26CD9" w:rsidRPr="00A26CD9">
        <w:rPr>
          <w:rFonts w:ascii="Arial" w:hAnsi="Arial" w:cs="Arial"/>
          <w:bCs/>
          <w:sz w:val="18"/>
          <w:szCs w:val="18"/>
          <w:lang w:val="es-CO"/>
        </w:rPr>
        <w:t xml:space="preserve">, </w:t>
      </w:r>
      <w:r w:rsidR="00A26CD9" w:rsidRPr="00A26CD9">
        <w:rPr>
          <w:rFonts w:ascii="Arial" w:hAnsi="Arial" w:cs="Arial"/>
          <w:bCs/>
          <w:sz w:val="18"/>
          <w:szCs w:val="18"/>
          <w:lang w:val="es-ES"/>
        </w:rPr>
        <w:t xml:space="preserve">ha reiterado lo expuesto en anterior oportunidad por esa Corporación, en que por regla general se requiere manifestación expresa acerca de la desafiliación del sistema y </w:t>
      </w:r>
      <w:r w:rsidR="00A26CD9" w:rsidRPr="00A26CD9">
        <w:rPr>
          <w:rFonts w:ascii="Arial" w:hAnsi="Arial" w:cs="Arial"/>
          <w:bCs/>
          <w:iCs/>
          <w:sz w:val="18"/>
          <w:szCs w:val="18"/>
          <w:lang w:val="es-CO"/>
        </w:rPr>
        <w:t xml:space="preserve">que le corresponde en principio al empleador informar la cesación de cotizaciones por renuncia del trabajador, por reunir los requisitos para acceder a la pensión de vejez; no obstante, la jurisprudencia ha consentido que excepcionalmente ante la falta de esa información, ésta puede provenir de actos externos e inequívocos que demuestren que esa es la voluntad del afiliado, como por ejemplo </w:t>
      </w:r>
      <w:r w:rsidR="00A26CD9" w:rsidRPr="00A26CD9">
        <w:rPr>
          <w:rFonts w:ascii="Arial" w:hAnsi="Arial" w:cs="Arial"/>
          <w:bCs/>
          <w:sz w:val="18"/>
          <w:szCs w:val="18"/>
          <w:lang w:val="es-CO"/>
        </w:rPr>
        <w:t>dejar de cotizar, cumplir la totalidad de los requisitos y solicitar el reconocimiento de la prestación por parte de este, postura que esta Sala ha aplicado reiteradamente.</w:t>
      </w:r>
      <w:r w:rsidR="00A26CD9">
        <w:rPr>
          <w:rFonts w:ascii="Arial" w:hAnsi="Arial" w:cs="Arial"/>
          <w:b/>
          <w:bCs/>
          <w:sz w:val="18"/>
          <w:szCs w:val="18"/>
          <w:lang w:val="es-CO"/>
        </w:rPr>
        <w:t xml:space="preserve"> </w:t>
      </w:r>
      <w:r w:rsidR="00647141">
        <w:rPr>
          <w:rFonts w:ascii="Arial" w:hAnsi="Arial" w:cs="Arial"/>
          <w:b/>
          <w:bCs/>
          <w:sz w:val="18"/>
          <w:szCs w:val="18"/>
        </w:rPr>
        <w:t>INTERESES MORATORIOS</w:t>
      </w:r>
      <w:r w:rsidR="00A26CD9">
        <w:rPr>
          <w:rFonts w:ascii="Arial" w:hAnsi="Arial" w:cs="Arial"/>
          <w:b/>
          <w:bCs/>
          <w:sz w:val="18"/>
          <w:szCs w:val="18"/>
        </w:rPr>
        <w:t xml:space="preserve">. </w:t>
      </w:r>
      <w:r w:rsidR="00A26CD9" w:rsidRPr="00A26CD9">
        <w:rPr>
          <w:rFonts w:ascii="Arial" w:hAnsi="Arial" w:cs="Arial"/>
          <w:bCs/>
          <w:sz w:val="18"/>
          <w:szCs w:val="18"/>
          <w:lang w:val="es-CO"/>
        </w:rPr>
        <w:t>[E]xiste retardo no solo respecto al desembolso del dinero de las mesadas pensionales, sino también cuando la prestación de vejez no se reconoce dentro de los 4 meses otorgados por el artículo 9° de la Ley 797 de 2003, para resolver el derecho. Es que, no puede pasar por alto esta Corporación, que la finalidad de los intereses moratorios no es otro que el resarcimiento por la tardanza en la concesión de la prestación a la que se tiene derecho, más no porque ellos tengan carácter sancionatorio, por lo que además no hay lugar a examinar la buena o mala fe de la entidad de seguridad social. En conclusión, en tratándose de pensión de vejez, los intereses de mora de que trata el artículo 141 de la Ley 100, se causan a partir del vencimiento de los 4 meses de radicada la reclamación administrativa, siempre y cuando para ese momento se reúnan los requisitos que permitan el acceso al derecho.</w:t>
      </w:r>
    </w:p>
    <w:p w:rsidR="00647141" w:rsidRPr="00A26CD9" w:rsidRDefault="00647141" w:rsidP="00A26CD9">
      <w:pPr>
        <w:spacing w:line="276" w:lineRule="auto"/>
        <w:ind w:left="567"/>
        <w:contextualSpacing/>
        <w:jc w:val="both"/>
        <w:rPr>
          <w:rFonts w:ascii="Arial" w:hAnsi="Arial" w:cs="Arial"/>
          <w:bCs/>
          <w:i/>
          <w:sz w:val="18"/>
          <w:szCs w:val="18"/>
          <w:lang w:val="es-CO"/>
        </w:rPr>
      </w:pP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2D566E">
      <w:pPr>
        <w:spacing w:line="276" w:lineRule="auto"/>
        <w:ind w:left="2127" w:hanging="1276"/>
        <w:contextualSpacing/>
        <w:jc w:val="center"/>
        <w:rPr>
          <w:rFonts w:ascii="Arial" w:hAnsi="Arial" w:cs="Arial"/>
          <w:b/>
          <w:szCs w:val="24"/>
        </w:rPr>
      </w:pPr>
    </w:p>
    <w:p w:rsidR="003440CA" w:rsidRPr="003440CA" w:rsidRDefault="00695334" w:rsidP="002D566E">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2D566E">
      <w:pPr>
        <w:spacing w:line="276" w:lineRule="auto"/>
        <w:ind w:left="2127" w:hanging="1276"/>
        <w:contextualSpacing/>
        <w:jc w:val="center"/>
        <w:rPr>
          <w:rFonts w:ascii="Arial" w:hAnsi="Arial" w:cs="Arial"/>
          <w:b/>
          <w:szCs w:val="24"/>
          <w:u w:val="single"/>
        </w:rPr>
      </w:pPr>
    </w:p>
    <w:p w:rsidR="00226D5F" w:rsidRPr="00AC486E" w:rsidRDefault="00226D5F" w:rsidP="002D566E">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2D566E">
      <w:pPr>
        <w:pStyle w:val="Sinespaciado"/>
        <w:spacing w:line="276" w:lineRule="auto"/>
        <w:contextualSpacing/>
        <w:rPr>
          <w:rFonts w:ascii="Arial" w:hAnsi="Arial" w:cs="Arial"/>
          <w:sz w:val="24"/>
          <w:szCs w:val="24"/>
        </w:rPr>
      </w:pPr>
    </w:p>
    <w:p w:rsidR="00226D5F" w:rsidRPr="00AD7995" w:rsidRDefault="00226D5F" w:rsidP="002D566E">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367BAF">
        <w:rPr>
          <w:rFonts w:ascii="Arial" w:eastAsia="Calibri" w:hAnsi="Arial" w:cs="Arial"/>
          <w:szCs w:val="24"/>
          <w:lang w:val="es-CO" w:eastAsia="en-US"/>
        </w:rPr>
        <w:t xml:space="preserve">veintisiete </w:t>
      </w:r>
      <w:r w:rsidRPr="00AC486E">
        <w:rPr>
          <w:rFonts w:ascii="Arial" w:eastAsia="Calibri" w:hAnsi="Arial" w:cs="Arial"/>
          <w:szCs w:val="24"/>
          <w:lang w:val="es-CO" w:eastAsia="en-US"/>
        </w:rPr>
        <w:t>(</w:t>
      </w:r>
      <w:r w:rsidR="000A6070">
        <w:rPr>
          <w:rFonts w:ascii="Arial" w:eastAsia="Calibri" w:hAnsi="Arial" w:cs="Arial"/>
          <w:szCs w:val="24"/>
          <w:lang w:val="es-CO" w:eastAsia="en-US"/>
        </w:rPr>
        <w:t>2</w:t>
      </w:r>
      <w:r w:rsidR="00367BAF">
        <w:rPr>
          <w:rFonts w:ascii="Arial" w:eastAsia="Calibri" w:hAnsi="Arial" w:cs="Arial"/>
          <w:szCs w:val="24"/>
          <w:lang w:val="es-CO" w:eastAsia="en-US"/>
        </w:rPr>
        <w:t>7</w:t>
      </w:r>
      <w:r w:rsidRPr="00AC486E">
        <w:rPr>
          <w:rFonts w:ascii="Arial" w:eastAsia="Calibri" w:hAnsi="Arial" w:cs="Arial"/>
          <w:szCs w:val="24"/>
          <w:lang w:val="es-CO" w:eastAsia="en-US"/>
        </w:rPr>
        <w:t xml:space="preserve">) días del mes de </w:t>
      </w:r>
      <w:r w:rsidR="00367BAF">
        <w:rPr>
          <w:rFonts w:ascii="Arial" w:eastAsia="Calibri" w:hAnsi="Arial" w:cs="Arial"/>
          <w:szCs w:val="24"/>
          <w:lang w:val="es-CO" w:eastAsia="en-US"/>
        </w:rPr>
        <w:t xml:space="preserve">junio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E73E3E">
        <w:rPr>
          <w:rFonts w:ascii="Arial" w:eastAsia="Calibri" w:hAnsi="Arial" w:cs="Arial"/>
          <w:szCs w:val="24"/>
          <w:lang w:val="es-CO" w:eastAsia="en-US"/>
        </w:rPr>
        <w:t xml:space="preserve">once y treinta minutos </w:t>
      </w:r>
      <w:r w:rsidR="00C1062A" w:rsidRPr="00AC486E">
        <w:rPr>
          <w:rFonts w:ascii="Arial" w:eastAsia="Calibri" w:hAnsi="Arial" w:cs="Arial"/>
          <w:szCs w:val="24"/>
          <w:lang w:val="es-CO" w:eastAsia="en-US"/>
        </w:rPr>
        <w:t>de la mañana (</w:t>
      </w:r>
      <w:r w:rsidR="00E73E3E">
        <w:rPr>
          <w:rFonts w:ascii="Arial" w:eastAsia="Calibri" w:hAnsi="Arial" w:cs="Arial"/>
          <w:szCs w:val="24"/>
          <w:lang w:val="es-CO" w:eastAsia="en-US"/>
        </w:rPr>
        <w:t>11</w:t>
      </w:r>
      <w:r w:rsidR="00334FB7">
        <w:rPr>
          <w:rFonts w:ascii="Arial" w:eastAsia="Calibri" w:hAnsi="Arial" w:cs="Arial"/>
          <w:szCs w:val="24"/>
          <w:lang w:val="es-CO" w:eastAsia="en-US"/>
        </w:rPr>
        <w:t>:</w:t>
      </w:r>
      <w:r w:rsidR="00E73E3E">
        <w:rPr>
          <w:rFonts w:ascii="Arial" w:eastAsia="Calibri" w:hAnsi="Arial" w:cs="Arial"/>
          <w:szCs w:val="24"/>
          <w:lang w:val="es-CO" w:eastAsia="en-US"/>
        </w:rPr>
        <w:t>3</w:t>
      </w:r>
      <w:r w:rsidR="00225C75">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334FB7">
        <w:rPr>
          <w:rFonts w:ascii="Arial" w:hAnsi="Arial" w:cs="Arial"/>
          <w:bCs/>
          <w:color w:val="000000"/>
          <w:szCs w:val="24"/>
          <w:lang w:eastAsia="es-CO"/>
        </w:rPr>
        <w:t xml:space="preserve">grado jurisdiccional de consulta </w:t>
      </w:r>
      <w:r w:rsidR="00766E35">
        <w:rPr>
          <w:rFonts w:ascii="Arial" w:hAnsi="Arial" w:cs="Arial"/>
          <w:bCs/>
          <w:color w:val="000000"/>
          <w:szCs w:val="24"/>
          <w:lang w:eastAsia="es-CO"/>
        </w:rPr>
        <w:t xml:space="preserve">respecto </w:t>
      </w:r>
      <w:r w:rsidRPr="00AC486E">
        <w:rPr>
          <w:rFonts w:ascii="Arial" w:hAnsi="Arial" w:cs="Arial"/>
          <w:bCs/>
          <w:color w:val="000000"/>
          <w:szCs w:val="24"/>
          <w:lang w:eastAsia="es-CO"/>
        </w:rPr>
        <w:t>a la sentencia p</w:t>
      </w:r>
      <w:r w:rsidRPr="00AC486E">
        <w:rPr>
          <w:rFonts w:ascii="Arial" w:hAnsi="Arial" w:cs="Arial"/>
          <w:szCs w:val="24"/>
        </w:rPr>
        <w:t xml:space="preserve">roferida el </w:t>
      </w:r>
      <w:r w:rsidR="000A6070">
        <w:rPr>
          <w:rFonts w:ascii="Arial" w:hAnsi="Arial" w:cs="Arial"/>
          <w:szCs w:val="24"/>
        </w:rPr>
        <w:t>14</w:t>
      </w:r>
      <w:r w:rsidR="007970D0">
        <w:rPr>
          <w:rFonts w:ascii="Arial" w:hAnsi="Arial" w:cs="Arial"/>
          <w:szCs w:val="24"/>
        </w:rPr>
        <w:t xml:space="preserve"> </w:t>
      </w:r>
      <w:r w:rsidRPr="00AC486E">
        <w:rPr>
          <w:rFonts w:ascii="Arial" w:hAnsi="Arial" w:cs="Arial"/>
          <w:szCs w:val="24"/>
        </w:rPr>
        <w:t xml:space="preserve">de </w:t>
      </w:r>
      <w:r w:rsidR="007970D0">
        <w:rPr>
          <w:rFonts w:ascii="Arial" w:hAnsi="Arial" w:cs="Arial"/>
          <w:szCs w:val="24"/>
        </w:rPr>
        <w:t xml:space="preserve">abril </w:t>
      </w:r>
      <w:r w:rsidRPr="00AC486E">
        <w:rPr>
          <w:rFonts w:ascii="Arial" w:hAnsi="Arial" w:cs="Arial"/>
          <w:szCs w:val="24"/>
        </w:rPr>
        <w:t>de 201</w:t>
      </w:r>
      <w:r w:rsidR="00381816">
        <w:rPr>
          <w:rFonts w:ascii="Arial" w:hAnsi="Arial" w:cs="Arial"/>
          <w:szCs w:val="24"/>
        </w:rPr>
        <w:t>6</w:t>
      </w:r>
      <w:r w:rsidRPr="00AC486E">
        <w:rPr>
          <w:rFonts w:ascii="Arial" w:hAnsi="Arial" w:cs="Arial"/>
          <w:szCs w:val="24"/>
        </w:rPr>
        <w:t xml:space="preserve"> por el Juzgado </w:t>
      </w:r>
      <w:r w:rsidR="000A6070">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6B3E38">
        <w:rPr>
          <w:rFonts w:ascii="Arial" w:hAnsi="Arial" w:cs="Arial"/>
          <w:szCs w:val="24"/>
        </w:rPr>
        <w:t xml:space="preserve">la </w:t>
      </w:r>
      <w:r w:rsidR="003440CA">
        <w:rPr>
          <w:rFonts w:ascii="Arial" w:hAnsi="Arial" w:cs="Arial"/>
          <w:szCs w:val="24"/>
        </w:rPr>
        <w:t>señor</w:t>
      </w:r>
      <w:r w:rsidR="006B3E38">
        <w:rPr>
          <w:rFonts w:ascii="Arial" w:hAnsi="Arial" w:cs="Arial"/>
          <w:szCs w:val="24"/>
        </w:rPr>
        <w:t>a</w:t>
      </w:r>
      <w:r w:rsidR="003440CA">
        <w:rPr>
          <w:rFonts w:ascii="Arial" w:hAnsi="Arial" w:cs="Arial"/>
          <w:szCs w:val="24"/>
        </w:rPr>
        <w:t xml:space="preserve"> </w:t>
      </w:r>
      <w:r w:rsidR="000A6070">
        <w:rPr>
          <w:rFonts w:ascii="Arial" w:hAnsi="Arial" w:cs="Arial"/>
          <w:b/>
          <w:szCs w:val="24"/>
        </w:rPr>
        <w:t>Gloria Ruth Arias Arias</w:t>
      </w:r>
      <w:r w:rsidR="00CA3DF9">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6B3E38">
        <w:rPr>
          <w:rFonts w:ascii="Arial" w:hAnsi="Arial" w:cs="Arial"/>
          <w:b/>
          <w:bCs/>
          <w:iCs/>
          <w:szCs w:val="24"/>
        </w:rPr>
        <w:t xml:space="preserve">, </w:t>
      </w:r>
      <w:r w:rsidR="00AD7995">
        <w:rPr>
          <w:rFonts w:ascii="Arial" w:hAnsi="Arial" w:cs="Arial"/>
          <w:bCs/>
          <w:iCs/>
          <w:szCs w:val="24"/>
        </w:rPr>
        <w:t>radicado bajo el N° 66001-31-05-00</w:t>
      </w:r>
      <w:r w:rsidR="000A6070">
        <w:rPr>
          <w:rFonts w:ascii="Arial" w:hAnsi="Arial" w:cs="Arial"/>
          <w:bCs/>
          <w:iCs/>
          <w:szCs w:val="24"/>
        </w:rPr>
        <w:t>5</w:t>
      </w:r>
      <w:r w:rsidR="00EB368F">
        <w:rPr>
          <w:rFonts w:ascii="Arial" w:hAnsi="Arial" w:cs="Arial"/>
          <w:bCs/>
          <w:iCs/>
          <w:szCs w:val="24"/>
        </w:rPr>
        <w:t>-</w:t>
      </w:r>
      <w:r w:rsidR="00AD7995">
        <w:rPr>
          <w:rFonts w:ascii="Arial" w:hAnsi="Arial" w:cs="Arial"/>
          <w:bCs/>
          <w:iCs/>
          <w:szCs w:val="24"/>
        </w:rPr>
        <w:t>201</w:t>
      </w:r>
      <w:r w:rsidR="00381816">
        <w:rPr>
          <w:rFonts w:ascii="Arial" w:hAnsi="Arial" w:cs="Arial"/>
          <w:bCs/>
          <w:iCs/>
          <w:szCs w:val="24"/>
        </w:rPr>
        <w:t>5</w:t>
      </w:r>
      <w:r w:rsidR="00AD7995">
        <w:rPr>
          <w:rFonts w:ascii="Arial" w:hAnsi="Arial" w:cs="Arial"/>
          <w:bCs/>
          <w:iCs/>
          <w:szCs w:val="24"/>
        </w:rPr>
        <w:t>-00</w:t>
      </w:r>
      <w:r w:rsidR="000A6070">
        <w:rPr>
          <w:rFonts w:ascii="Arial" w:hAnsi="Arial" w:cs="Arial"/>
          <w:bCs/>
          <w:iCs/>
          <w:szCs w:val="24"/>
        </w:rPr>
        <w:t>082</w:t>
      </w:r>
      <w:r w:rsidR="006B3E38">
        <w:rPr>
          <w:rFonts w:ascii="Arial" w:hAnsi="Arial" w:cs="Arial"/>
          <w:bCs/>
          <w:iCs/>
          <w:szCs w:val="24"/>
        </w:rPr>
        <w:t>-</w:t>
      </w:r>
      <w:r w:rsidR="001B22B4">
        <w:rPr>
          <w:rFonts w:ascii="Arial" w:hAnsi="Arial" w:cs="Arial"/>
          <w:bCs/>
          <w:iCs/>
          <w:szCs w:val="24"/>
        </w:rPr>
        <w:t>01</w:t>
      </w:r>
      <w:r w:rsidR="00AD7995">
        <w:rPr>
          <w:rFonts w:ascii="Arial" w:hAnsi="Arial" w:cs="Arial"/>
          <w:bCs/>
          <w:iCs/>
          <w:szCs w:val="24"/>
        </w:rPr>
        <w:t>.</w:t>
      </w:r>
    </w:p>
    <w:p w:rsidR="00226D5F" w:rsidRPr="00AC486E" w:rsidRDefault="00226D5F" w:rsidP="002D566E">
      <w:pPr>
        <w:spacing w:line="276" w:lineRule="auto"/>
        <w:ind w:firstLine="851"/>
        <w:contextualSpacing/>
        <w:jc w:val="both"/>
        <w:rPr>
          <w:rFonts w:ascii="Arial" w:hAnsi="Arial" w:cs="Arial"/>
          <w:bCs/>
          <w:iCs/>
          <w:szCs w:val="24"/>
        </w:rPr>
      </w:pPr>
    </w:p>
    <w:p w:rsidR="00695334" w:rsidRPr="00502691" w:rsidRDefault="00695334" w:rsidP="002D566E">
      <w:pPr>
        <w:spacing w:line="276" w:lineRule="auto"/>
        <w:contextualSpacing/>
        <w:rPr>
          <w:rFonts w:ascii="Arial" w:hAnsi="Arial" w:cs="Arial"/>
          <w:b/>
          <w:szCs w:val="24"/>
        </w:rPr>
      </w:pPr>
      <w:r w:rsidRPr="00502691">
        <w:rPr>
          <w:rFonts w:ascii="Arial" w:hAnsi="Arial" w:cs="Arial"/>
          <w:b/>
          <w:szCs w:val="24"/>
        </w:rPr>
        <w:t>Registro de asistencia: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rPr>
          <w:rFonts w:ascii="Arial" w:hAnsi="Arial" w:cs="Arial"/>
          <w:szCs w:val="24"/>
        </w:rPr>
      </w:pPr>
      <w:r>
        <w:rPr>
          <w:rFonts w:ascii="Arial" w:hAnsi="Arial" w:cs="Arial"/>
          <w:szCs w:val="24"/>
        </w:rPr>
        <w:t xml:space="preserve">Demandante y su apoderada: </w:t>
      </w:r>
    </w:p>
    <w:p w:rsidR="00695334" w:rsidRDefault="00695334" w:rsidP="002D566E">
      <w:pPr>
        <w:spacing w:line="276" w:lineRule="auto"/>
        <w:contextualSpacing/>
        <w:rPr>
          <w:rFonts w:ascii="Arial" w:hAnsi="Arial" w:cs="Arial"/>
          <w:szCs w:val="24"/>
        </w:rPr>
      </w:pPr>
      <w:r>
        <w:rPr>
          <w:rFonts w:ascii="Arial" w:hAnsi="Arial" w:cs="Arial"/>
          <w:szCs w:val="24"/>
        </w:rPr>
        <w:t>Administradora Colombiana de Pensiones y su apoderada: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2D566E">
      <w:pPr>
        <w:spacing w:line="276" w:lineRule="auto"/>
        <w:contextualSpacing/>
        <w:jc w:val="both"/>
        <w:rPr>
          <w:rFonts w:ascii="Arial" w:hAnsi="Arial" w:cs="Arial"/>
          <w:b/>
          <w:szCs w:val="24"/>
        </w:rPr>
      </w:pPr>
    </w:p>
    <w:p w:rsidR="00695334" w:rsidRDefault="00695334" w:rsidP="002D566E">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2D566E">
      <w:pPr>
        <w:spacing w:line="276" w:lineRule="auto"/>
        <w:contextualSpacing/>
        <w:jc w:val="both"/>
        <w:rPr>
          <w:rFonts w:ascii="Arial" w:hAnsi="Arial" w:cs="Arial"/>
          <w:szCs w:val="24"/>
        </w:rPr>
      </w:pPr>
    </w:p>
    <w:p w:rsidR="00695334" w:rsidRPr="00312238" w:rsidRDefault="00695334" w:rsidP="002D566E">
      <w:pPr>
        <w:spacing w:line="276" w:lineRule="auto"/>
        <w:contextualSpacing/>
        <w:jc w:val="center"/>
        <w:rPr>
          <w:rFonts w:ascii="Arial" w:hAnsi="Arial" w:cs="Arial"/>
          <w:b/>
          <w:szCs w:val="24"/>
        </w:rPr>
      </w:pPr>
      <w:r>
        <w:rPr>
          <w:rFonts w:ascii="Arial" w:hAnsi="Arial" w:cs="Arial"/>
          <w:b/>
          <w:szCs w:val="24"/>
        </w:rPr>
        <w:t>ANTECEDENTES</w:t>
      </w:r>
    </w:p>
    <w:p w:rsidR="00695334" w:rsidRDefault="00695334" w:rsidP="002D566E">
      <w:pPr>
        <w:spacing w:line="276" w:lineRule="auto"/>
        <w:contextualSpacing/>
        <w:rPr>
          <w:rFonts w:ascii="Arial" w:hAnsi="Arial" w:cs="Arial"/>
          <w:b/>
          <w:szCs w:val="24"/>
        </w:rPr>
      </w:pPr>
    </w:p>
    <w:p w:rsidR="00695334" w:rsidRPr="00312238" w:rsidRDefault="00695334" w:rsidP="002D566E">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334FB7" w:rsidRDefault="00465508" w:rsidP="00334FB7">
      <w:pPr>
        <w:spacing w:line="276" w:lineRule="auto"/>
        <w:jc w:val="both"/>
        <w:rPr>
          <w:rFonts w:ascii="Arial" w:hAnsi="Arial" w:cs="Arial"/>
          <w:szCs w:val="24"/>
        </w:rPr>
      </w:pPr>
      <w:r>
        <w:rPr>
          <w:rFonts w:ascii="Arial" w:hAnsi="Arial" w:cs="Arial"/>
          <w:szCs w:val="24"/>
        </w:rPr>
        <w:t xml:space="preserve">Pretende </w:t>
      </w:r>
      <w:r w:rsidR="00107B3E">
        <w:rPr>
          <w:rFonts w:ascii="Arial" w:hAnsi="Arial" w:cs="Arial"/>
          <w:szCs w:val="24"/>
        </w:rPr>
        <w:t xml:space="preserve">la </w:t>
      </w:r>
      <w:r w:rsidR="00A957FB">
        <w:rPr>
          <w:rFonts w:ascii="Arial" w:hAnsi="Arial" w:cs="Arial"/>
          <w:szCs w:val="24"/>
        </w:rPr>
        <w:t>señor</w:t>
      </w:r>
      <w:r w:rsidR="00107B3E">
        <w:rPr>
          <w:rFonts w:ascii="Arial" w:hAnsi="Arial" w:cs="Arial"/>
          <w:szCs w:val="24"/>
        </w:rPr>
        <w:t>a</w:t>
      </w:r>
      <w:r w:rsidR="00A957FB">
        <w:rPr>
          <w:rFonts w:ascii="Arial" w:hAnsi="Arial" w:cs="Arial"/>
          <w:szCs w:val="24"/>
        </w:rPr>
        <w:t xml:space="preserve"> </w:t>
      </w:r>
      <w:r w:rsidR="000A6070">
        <w:rPr>
          <w:rFonts w:ascii="Arial" w:hAnsi="Arial" w:cs="Arial"/>
          <w:szCs w:val="24"/>
        </w:rPr>
        <w:t>Gloria Ruth Arias Arias</w:t>
      </w:r>
      <w:r>
        <w:rPr>
          <w:rFonts w:ascii="Arial" w:hAnsi="Arial" w:cs="Arial"/>
          <w:szCs w:val="24"/>
        </w:rPr>
        <w:t xml:space="preserve"> </w:t>
      </w:r>
      <w:r w:rsidR="00334FB7" w:rsidRPr="00AC486E">
        <w:rPr>
          <w:rFonts w:ascii="Arial" w:hAnsi="Arial" w:cs="Arial"/>
          <w:szCs w:val="24"/>
        </w:rPr>
        <w:t>que</w:t>
      </w:r>
      <w:r w:rsidR="00334FB7">
        <w:rPr>
          <w:rFonts w:ascii="Arial" w:hAnsi="Arial" w:cs="Arial"/>
          <w:szCs w:val="24"/>
        </w:rPr>
        <w:t xml:space="preserve"> se declare que tiene derecho a la pensión de vejez con base en </w:t>
      </w:r>
      <w:r w:rsidR="000A6070">
        <w:rPr>
          <w:rFonts w:ascii="Arial" w:hAnsi="Arial" w:cs="Arial"/>
          <w:szCs w:val="24"/>
        </w:rPr>
        <w:t>el Acuerdo 049/90, desde el 22 de enero 2014</w:t>
      </w:r>
      <w:r w:rsidR="00107B3E">
        <w:rPr>
          <w:rFonts w:ascii="Arial" w:hAnsi="Arial" w:cs="Arial"/>
          <w:szCs w:val="24"/>
        </w:rPr>
        <w:t>, por ser beneficiaria</w:t>
      </w:r>
      <w:r w:rsidR="000A6070">
        <w:rPr>
          <w:rFonts w:ascii="Arial" w:hAnsi="Arial" w:cs="Arial"/>
          <w:szCs w:val="24"/>
        </w:rPr>
        <w:t xml:space="preserve"> del régimen de transición</w:t>
      </w:r>
      <w:r w:rsidR="00107B3E">
        <w:rPr>
          <w:rFonts w:ascii="Arial" w:hAnsi="Arial" w:cs="Arial"/>
          <w:szCs w:val="24"/>
        </w:rPr>
        <w:t>; en consecuencia</w:t>
      </w:r>
      <w:r w:rsidR="00367BAF">
        <w:rPr>
          <w:rFonts w:ascii="Arial" w:hAnsi="Arial" w:cs="Arial"/>
          <w:szCs w:val="24"/>
        </w:rPr>
        <w:t>, s</w:t>
      </w:r>
      <w:r w:rsidR="00107B3E">
        <w:rPr>
          <w:rFonts w:ascii="Arial" w:hAnsi="Arial" w:cs="Arial"/>
          <w:szCs w:val="24"/>
        </w:rPr>
        <w:t xml:space="preserve">e condene a Colpensiones a reconocerle </w:t>
      </w:r>
      <w:r w:rsidR="000A6070">
        <w:rPr>
          <w:rFonts w:ascii="Arial" w:hAnsi="Arial" w:cs="Arial"/>
          <w:szCs w:val="24"/>
        </w:rPr>
        <w:t xml:space="preserve">el retroactivo correspondiente, los intereses moratorios y </w:t>
      </w:r>
      <w:r w:rsidR="00334FB7">
        <w:rPr>
          <w:rFonts w:ascii="Arial" w:hAnsi="Arial" w:cs="Arial"/>
          <w:szCs w:val="24"/>
        </w:rPr>
        <w:t>las costas procesales.</w:t>
      </w:r>
    </w:p>
    <w:p w:rsidR="00334FB7" w:rsidRPr="00AC486E" w:rsidRDefault="00334FB7" w:rsidP="00334FB7">
      <w:pPr>
        <w:spacing w:line="276" w:lineRule="auto"/>
        <w:ind w:firstLine="900"/>
        <w:jc w:val="both"/>
        <w:rPr>
          <w:rFonts w:ascii="Arial" w:hAnsi="Arial" w:cs="Arial"/>
          <w:szCs w:val="24"/>
        </w:rPr>
      </w:pPr>
    </w:p>
    <w:p w:rsidR="00A6574C" w:rsidRDefault="00334FB7" w:rsidP="00CD0777">
      <w:pPr>
        <w:spacing w:line="276" w:lineRule="auto"/>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xml:space="preserve">: (i) </w:t>
      </w:r>
      <w:r w:rsidR="00643DC8">
        <w:rPr>
          <w:rFonts w:ascii="Arial" w:hAnsi="Arial" w:cs="Arial"/>
          <w:szCs w:val="24"/>
        </w:rPr>
        <w:t xml:space="preserve">nació el </w:t>
      </w:r>
      <w:r w:rsidR="00B21025">
        <w:rPr>
          <w:rFonts w:ascii="Arial" w:hAnsi="Arial" w:cs="Arial"/>
          <w:szCs w:val="24"/>
        </w:rPr>
        <w:t>22/01/1959, por lo que cumplió los 55 años de edad en el 2014</w:t>
      </w:r>
      <w:r w:rsidR="00CD0777">
        <w:rPr>
          <w:rFonts w:ascii="Arial" w:hAnsi="Arial" w:cs="Arial"/>
          <w:szCs w:val="24"/>
        </w:rPr>
        <w:t xml:space="preserve">; (ii) </w:t>
      </w:r>
      <w:r w:rsidR="00B21025">
        <w:rPr>
          <w:rFonts w:ascii="Arial" w:hAnsi="Arial" w:cs="Arial"/>
          <w:szCs w:val="24"/>
        </w:rPr>
        <w:t xml:space="preserve">inició su vida laboral el 18/01/1977, teniendo como empleador a Comfamiliar Risaralda; (iii) </w:t>
      </w:r>
      <w:r w:rsidR="00CD0777">
        <w:rPr>
          <w:rFonts w:ascii="Arial" w:hAnsi="Arial" w:cs="Arial"/>
          <w:szCs w:val="24"/>
        </w:rPr>
        <w:t xml:space="preserve">al 01/04/1994 tenía más </w:t>
      </w:r>
      <w:r w:rsidR="00B21025">
        <w:rPr>
          <w:rFonts w:ascii="Arial" w:hAnsi="Arial" w:cs="Arial"/>
          <w:szCs w:val="24"/>
        </w:rPr>
        <w:t xml:space="preserve">de 35 años de edad y superaba las </w:t>
      </w:r>
      <w:r w:rsidR="00CD0777">
        <w:rPr>
          <w:rFonts w:ascii="Arial" w:hAnsi="Arial" w:cs="Arial"/>
          <w:szCs w:val="24"/>
        </w:rPr>
        <w:t>750 semanas</w:t>
      </w:r>
      <w:r w:rsidR="00B21025">
        <w:rPr>
          <w:rFonts w:ascii="Arial" w:hAnsi="Arial" w:cs="Arial"/>
          <w:szCs w:val="24"/>
        </w:rPr>
        <w:t xml:space="preserve"> cotizadas; (iv) a la entrada en vigencia del Acto Legislativo 01 de 2005, contaba con 1.480,99 semanas cotizadas y al 22/01/2014 con 1.916,99; (v) el 27/06/2014 solicitó a Colpensiones el reconocimiento de la pensión de vejez, quien mediante Resolución N° GNR 0247758 de 2014, se la negó por solo contar con 192 semanas cotizadas; (vi) solicitó la revocatoria directa de ese acto y la corrección de la historia laboral</w:t>
      </w:r>
      <w:r w:rsidR="00535650">
        <w:rPr>
          <w:rFonts w:ascii="Arial" w:hAnsi="Arial" w:cs="Arial"/>
          <w:szCs w:val="24"/>
        </w:rPr>
        <w:t xml:space="preserve"> –sic-</w:t>
      </w:r>
      <w:r w:rsidR="00B21025">
        <w:rPr>
          <w:rFonts w:ascii="Arial" w:hAnsi="Arial" w:cs="Arial"/>
          <w:szCs w:val="24"/>
        </w:rPr>
        <w:t>; (vi) mediante Resolución N° GNR 401971 de 2014, se le corrige de manera parcial la historia laboral, toda vez que se le reconocen 1.013 semanas, pero niega el reconocimiento pensional.</w:t>
      </w:r>
    </w:p>
    <w:p w:rsidR="00B21025" w:rsidRDefault="00B21025" w:rsidP="00334FB7">
      <w:pPr>
        <w:spacing w:line="276" w:lineRule="auto"/>
        <w:jc w:val="both"/>
        <w:rPr>
          <w:rFonts w:ascii="Arial" w:hAnsi="Arial" w:cs="Arial"/>
          <w:szCs w:val="24"/>
        </w:rPr>
      </w:pPr>
    </w:p>
    <w:p w:rsidR="00334FB7" w:rsidRDefault="00334FB7" w:rsidP="00334FB7">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 xml:space="preserve">Colombiana de Pensiones –COLPENSIONES-, </w:t>
      </w:r>
      <w:r>
        <w:rPr>
          <w:rFonts w:ascii="Arial" w:hAnsi="Arial" w:cs="Arial"/>
          <w:szCs w:val="24"/>
        </w:rPr>
        <w:t>se opuso a la prosperidad de las pretensiones</w:t>
      </w:r>
      <w:r w:rsidR="00643DC8">
        <w:rPr>
          <w:rFonts w:ascii="Arial" w:hAnsi="Arial" w:cs="Arial"/>
          <w:szCs w:val="24"/>
        </w:rPr>
        <w:t xml:space="preserve">, se pronunció frente a todos los hechos de la demanda e interpuso </w:t>
      </w:r>
      <w:r w:rsidRPr="008E0CBF">
        <w:rPr>
          <w:rFonts w:ascii="Arial" w:hAnsi="Arial" w:cs="Arial"/>
          <w:szCs w:val="24"/>
        </w:rPr>
        <w:t>como excepci</w:t>
      </w:r>
      <w:r w:rsidR="000357A5">
        <w:rPr>
          <w:rFonts w:ascii="Arial" w:hAnsi="Arial" w:cs="Arial"/>
          <w:szCs w:val="24"/>
        </w:rPr>
        <w:t xml:space="preserve">ones </w:t>
      </w:r>
      <w:r w:rsidR="00343352">
        <w:rPr>
          <w:rFonts w:ascii="Arial" w:hAnsi="Arial" w:cs="Arial"/>
          <w:szCs w:val="24"/>
        </w:rPr>
        <w:t>la</w:t>
      </w:r>
      <w:r w:rsidR="000357A5">
        <w:rPr>
          <w:rFonts w:ascii="Arial" w:hAnsi="Arial" w:cs="Arial"/>
          <w:szCs w:val="24"/>
        </w:rPr>
        <w:t>s</w:t>
      </w:r>
      <w:r w:rsidR="00343352">
        <w:rPr>
          <w:rFonts w:ascii="Arial" w:hAnsi="Arial" w:cs="Arial"/>
          <w:szCs w:val="24"/>
        </w:rPr>
        <w:t xml:space="preserve"> </w:t>
      </w:r>
      <w:r w:rsidR="000357A5">
        <w:rPr>
          <w:rFonts w:ascii="Arial" w:hAnsi="Arial" w:cs="Arial"/>
          <w:szCs w:val="24"/>
        </w:rPr>
        <w:t>que denominó “Inexistencia de la obligación”, “Improcedencia del reconocimiento de intereses moratorios o indexación de montos”, “Cobro de lo no debido”, “Prescripción”, “Buena fe” y “Genéricas”.</w:t>
      </w:r>
    </w:p>
    <w:p w:rsidR="00397E13" w:rsidRDefault="00397E13" w:rsidP="00334FB7">
      <w:pPr>
        <w:spacing w:line="276" w:lineRule="auto"/>
        <w:jc w:val="both"/>
        <w:rPr>
          <w:rFonts w:ascii="Arial" w:hAnsi="Arial" w:cs="Arial"/>
          <w:szCs w:val="24"/>
        </w:rPr>
      </w:pPr>
    </w:p>
    <w:p w:rsidR="00226D5F" w:rsidRPr="00047835" w:rsidRDefault="00695334" w:rsidP="002D566E">
      <w:pPr>
        <w:pStyle w:val="Prrafodelista"/>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p>
    <w:p w:rsidR="00907F08" w:rsidRPr="00510E28" w:rsidRDefault="00907F08" w:rsidP="002D566E">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374BB5">
        <w:rPr>
          <w:rFonts w:ascii="Arial" w:hAnsi="Arial" w:cs="Arial"/>
          <w:szCs w:val="24"/>
          <w:lang w:eastAsia="es-CO"/>
        </w:rPr>
        <w:t xml:space="preserve">Quinto </w:t>
      </w:r>
      <w:r w:rsidRPr="00510E28">
        <w:rPr>
          <w:rFonts w:ascii="Arial" w:hAnsi="Arial" w:cs="Arial"/>
          <w:szCs w:val="24"/>
          <w:lang w:eastAsia="es-CO"/>
        </w:rPr>
        <w:t xml:space="preserve">Laboral del Circuito de Pereira, </w:t>
      </w:r>
      <w:r w:rsidR="00374BB5">
        <w:rPr>
          <w:rFonts w:ascii="Arial" w:hAnsi="Arial" w:cs="Arial"/>
          <w:szCs w:val="24"/>
          <w:lang w:eastAsia="es-CO"/>
        </w:rPr>
        <w:t>declaró a la actora beneficiaria del régimen de transición y, en consecuencia le reconoció la pensión de vejez con base en el Acuerdo 049/90, a partir del 01/01/2016 y los intereses moratorios a partir de esa misma fecha.</w:t>
      </w:r>
      <w:r w:rsidR="00EE66C1">
        <w:rPr>
          <w:rFonts w:ascii="Arial" w:hAnsi="Arial" w:cs="Arial"/>
          <w:szCs w:val="24"/>
          <w:lang w:eastAsia="es-CO"/>
        </w:rPr>
        <w:t xml:space="preserve"> Determinó que el IBL </w:t>
      </w:r>
      <w:r w:rsidR="00384D0F">
        <w:rPr>
          <w:rFonts w:ascii="Arial" w:hAnsi="Arial" w:cs="Arial"/>
          <w:szCs w:val="24"/>
          <w:lang w:eastAsia="es-CO"/>
        </w:rPr>
        <w:t>más</w:t>
      </w:r>
      <w:r w:rsidR="00EE66C1">
        <w:rPr>
          <w:rFonts w:ascii="Arial" w:hAnsi="Arial" w:cs="Arial"/>
          <w:szCs w:val="24"/>
          <w:lang w:eastAsia="es-CO"/>
        </w:rPr>
        <w:t xml:space="preserve"> favorable era el de los últimos 10 años, al que le aplic</w:t>
      </w:r>
      <w:r w:rsidR="000D2591">
        <w:rPr>
          <w:rFonts w:ascii="Arial" w:hAnsi="Arial" w:cs="Arial"/>
          <w:szCs w:val="24"/>
          <w:lang w:eastAsia="es-CO"/>
        </w:rPr>
        <w:t>ó una tasa de reemplazo del 90%, que generó como mesada pensional la suma de $3´500.846.</w:t>
      </w:r>
    </w:p>
    <w:p w:rsidR="00907F08" w:rsidRPr="00907F08" w:rsidRDefault="00907F08" w:rsidP="002D566E">
      <w:pPr>
        <w:spacing w:line="276" w:lineRule="auto"/>
        <w:contextualSpacing/>
        <w:jc w:val="both"/>
        <w:rPr>
          <w:rFonts w:ascii="Arial" w:hAnsi="Arial" w:cs="Arial"/>
          <w:color w:val="ED7D31" w:themeColor="accent2"/>
          <w:szCs w:val="24"/>
          <w:lang w:eastAsia="es-CO"/>
        </w:rPr>
      </w:pPr>
    </w:p>
    <w:p w:rsidR="00BE6188" w:rsidRDefault="00770D1E" w:rsidP="00374BB5">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Para arribar a la anterior conclusión argumentó que</w:t>
      </w:r>
      <w:r w:rsidR="00BE6188">
        <w:rPr>
          <w:rFonts w:ascii="Arial" w:hAnsi="Arial" w:cs="Arial"/>
          <w:color w:val="000000"/>
          <w:szCs w:val="24"/>
          <w:lang w:eastAsia="es-CO"/>
        </w:rPr>
        <w:t xml:space="preserve"> era beneficiara del régimen de transición por edad, toda vez que al 01/04/1994 contaba con 35 años de edad cumplidos.</w:t>
      </w:r>
    </w:p>
    <w:p w:rsidR="00BE6188" w:rsidRDefault="00BE6188" w:rsidP="00374BB5">
      <w:pPr>
        <w:spacing w:line="276" w:lineRule="auto"/>
        <w:jc w:val="both"/>
        <w:rPr>
          <w:rFonts w:ascii="Arial" w:hAnsi="Arial" w:cs="Arial"/>
          <w:color w:val="000000"/>
          <w:szCs w:val="24"/>
          <w:lang w:eastAsia="es-CO"/>
        </w:rPr>
      </w:pPr>
    </w:p>
    <w:p w:rsidR="00E4328E" w:rsidRDefault="00BE6188" w:rsidP="00374BB5">
      <w:pPr>
        <w:spacing w:line="276" w:lineRule="auto"/>
        <w:jc w:val="both"/>
        <w:rPr>
          <w:rFonts w:ascii="Arial" w:hAnsi="Arial" w:cs="Arial"/>
          <w:color w:val="000000"/>
          <w:szCs w:val="24"/>
          <w:lang w:eastAsia="es-CO"/>
        </w:rPr>
      </w:pPr>
      <w:r>
        <w:rPr>
          <w:rFonts w:ascii="Arial" w:hAnsi="Arial" w:cs="Arial"/>
          <w:color w:val="000000"/>
          <w:szCs w:val="24"/>
          <w:lang w:eastAsia="es-CO"/>
        </w:rPr>
        <w:t>También indicó</w:t>
      </w:r>
      <w:r w:rsidR="00770D1E">
        <w:rPr>
          <w:rFonts w:ascii="Arial" w:hAnsi="Arial" w:cs="Arial"/>
          <w:color w:val="000000"/>
          <w:szCs w:val="24"/>
          <w:lang w:eastAsia="es-CO"/>
        </w:rPr>
        <w:t xml:space="preserve"> </w:t>
      </w:r>
      <w:r>
        <w:rPr>
          <w:rFonts w:ascii="Arial" w:hAnsi="Arial" w:cs="Arial"/>
          <w:color w:val="000000"/>
          <w:szCs w:val="24"/>
          <w:lang w:eastAsia="es-CO"/>
        </w:rPr>
        <w:t xml:space="preserve">que </w:t>
      </w:r>
      <w:r w:rsidR="00DF73C2">
        <w:rPr>
          <w:rFonts w:ascii="Arial" w:hAnsi="Arial" w:cs="Arial"/>
          <w:color w:val="000000"/>
          <w:szCs w:val="24"/>
          <w:lang w:eastAsia="es-CO"/>
        </w:rPr>
        <w:t xml:space="preserve">de acuerdo con el documento expedido por el ISS el 13/11/1995, visible a folio 18 y 19 del cuaderno de primer grado, cuyo contenido no fue desvirtuado por la entidad demanda y </w:t>
      </w:r>
      <w:r w:rsidR="00FD7555">
        <w:rPr>
          <w:rFonts w:ascii="Arial" w:hAnsi="Arial" w:cs="Arial"/>
          <w:color w:val="000000"/>
          <w:szCs w:val="24"/>
          <w:lang w:eastAsia="es-CO"/>
        </w:rPr>
        <w:t xml:space="preserve">debía valorarse </w:t>
      </w:r>
      <w:r w:rsidR="00DF73C2">
        <w:rPr>
          <w:rFonts w:ascii="Arial" w:hAnsi="Arial" w:cs="Arial"/>
          <w:color w:val="000000"/>
          <w:szCs w:val="24"/>
          <w:lang w:eastAsia="es-CO"/>
        </w:rPr>
        <w:t xml:space="preserve">en virtud del principio de confianza legítima, </w:t>
      </w:r>
      <w:r w:rsidR="00FD7555">
        <w:rPr>
          <w:rFonts w:ascii="Arial" w:hAnsi="Arial" w:cs="Arial"/>
          <w:color w:val="000000"/>
          <w:szCs w:val="24"/>
          <w:lang w:eastAsia="es-CO"/>
        </w:rPr>
        <w:t>la actora había logrado acreditar que estuvo vinculada al sistema pensional a través de Comfamiliar entre el 18/01/1977 y el 01/08/1994 –sic-, para un total de 936,7 semanas cotizadas, las que sumadas a las registradas en la historia laboral, generaban un total de 2010,61 semanas, de las cuales 1.474,8  lo fueron a la entrada en vigencia del Acto Legislativo 01/05</w:t>
      </w:r>
      <w:r w:rsidR="00F14B7F">
        <w:rPr>
          <w:rFonts w:ascii="Arial" w:hAnsi="Arial" w:cs="Arial"/>
          <w:color w:val="000000"/>
          <w:szCs w:val="24"/>
          <w:lang w:eastAsia="es-CO"/>
        </w:rPr>
        <w:t>; por lo que era evidente el cumplimiento de los requisitos exigidos por el Acuerdo 049/90 para acceder a la pensión de vejez.</w:t>
      </w:r>
    </w:p>
    <w:p w:rsidR="00F14B7F" w:rsidRDefault="00F14B7F" w:rsidP="00374BB5">
      <w:pPr>
        <w:spacing w:line="276" w:lineRule="auto"/>
        <w:jc w:val="both"/>
        <w:rPr>
          <w:rFonts w:ascii="Arial" w:hAnsi="Arial" w:cs="Arial"/>
          <w:color w:val="000000"/>
          <w:szCs w:val="24"/>
          <w:lang w:eastAsia="es-CO"/>
        </w:rPr>
      </w:pPr>
    </w:p>
    <w:p w:rsidR="00F14B7F" w:rsidRDefault="00F14B7F" w:rsidP="00374BB5">
      <w:pPr>
        <w:spacing w:line="276" w:lineRule="auto"/>
        <w:jc w:val="both"/>
        <w:rPr>
          <w:rFonts w:ascii="Arial" w:hAnsi="Arial" w:cs="Arial"/>
          <w:color w:val="000000"/>
          <w:szCs w:val="24"/>
          <w:lang w:eastAsia="es-CO"/>
        </w:rPr>
      </w:pPr>
      <w:r>
        <w:rPr>
          <w:rFonts w:ascii="Arial" w:hAnsi="Arial" w:cs="Arial"/>
          <w:color w:val="000000"/>
          <w:szCs w:val="24"/>
          <w:lang w:eastAsia="es-CO"/>
        </w:rPr>
        <w:t>Respecto al disfrute de la prestación, indicó que era necesaria la desafiliación al sistema, la cual podía entenderse efectuada el día en que la actora solicitó el reconocimiento de la misma, que lo fue el 27/06/2014; sin embargo, como continuó cotizando hasta diciembre de 2015, solo podía reconocerse a partir del 01/01/2016.</w:t>
      </w:r>
    </w:p>
    <w:p w:rsidR="00A26CD9" w:rsidRDefault="00A26CD9" w:rsidP="00374BB5">
      <w:pPr>
        <w:spacing w:line="276" w:lineRule="auto"/>
        <w:jc w:val="both"/>
        <w:rPr>
          <w:rFonts w:ascii="Arial" w:hAnsi="Arial" w:cs="Arial"/>
          <w:color w:val="000000"/>
          <w:szCs w:val="24"/>
          <w:lang w:eastAsia="es-CO"/>
        </w:rPr>
      </w:pPr>
    </w:p>
    <w:p w:rsidR="00F14B7F" w:rsidRDefault="00F14B7F" w:rsidP="00374BB5">
      <w:pPr>
        <w:spacing w:line="276" w:lineRule="auto"/>
        <w:jc w:val="both"/>
        <w:rPr>
          <w:rFonts w:ascii="Arial" w:hAnsi="Arial" w:cs="Arial"/>
          <w:color w:val="000000"/>
          <w:szCs w:val="24"/>
          <w:lang w:eastAsia="es-CO"/>
        </w:rPr>
      </w:pPr>
      <w:r>
        <w:rPr>
          <w:rFonts w:ascii="Arial" w:hAnsi="Arial" w:cs="Arial"/>
          <w:color w:val="000000"/>
          <w:szCs w:val="24"/>
          <w:lang w:eastAsia="es-CO"/>
        </w:rPr>
        <w:t>En relación con los intereses moratorios, precisó que los mismos proced</w:t>
      </w:r>
      <w:r w:rsidR="008F3520">
        <w:rPr>
          <w:rFonts w:ascii="Arial" w:hAnsi="Arial" w:cs="Arial"/>
          <w:color w:val="000000"/>
          <w:szCs w:val="24"/>
          <w:lang w:eastAsia="es-CO"/>
        </w:rPr>
        <w:t xml:space="preserve">ían </w:t>
      </w:r>
      <w:r w:rsidR="007A582D">
        <w:rPr>
          <w:rFonts w:ascii="Arial" w:hAnsi="Arial" w:cs="Arial"/>
          <w:color w:val="000000"/>
          <w:szCs w:val="24"/>
          <w:lang w:eastAsia="es-CO"/>
        </w:rPr>
        <w:t xml:space="preserve">transcurridos 6 meses de </w:t>
      </w:r>
      <w:r w:rsidR="008F3520">
        <w:rPr>
          <w:rFonts w:ascii="Arial" w:hAnsi="Arial" w:cs="Arial"/>
          <w:color w:val="000000"/>
          <w:szCs w:val="24"/>
          <w:lang w:eastAsia="es-CO"/>
        </w:rPr>
        <w:t>presentada la reclamación administrativa, por lo que se generaban a partir del 27/12/2014, pero como la pensión se reconoce desde el 01/01/2016, solo procedían a partir de esta misma calenda.</w:t>
      </w:r>
    </w:p>
    <w:p w:rsidR="00982203" w:rsidRDefault="00982203" w:rsidP="00374BB5">
      <w:pPr>
        <w:spacing w:line="276" w:lineRule="auto"/>
        <w:jc w:val="both"/>
        <w:rPr>
          <w:rFonts w:ascii="Arial" w:hAnsi="Arial" w:cs="Arial"/>
          <w:color w:val="000000"/>
          <w:szCs w:val="24"/>
          <w:lang w:eastAsia="es-CO"/>
        </w:rPr>
      </w:pPr>
    </w:p>
    <w:p w:rsidR="00770D1E" w:rsidRPr="00364783" w:rsidRDefault="00770D1E" w:rsidP="00770D1E">
      <w:pPr>
        <w:pStyle w:val="Prrafodelista"/>
        <w:numPr>
          <w:ilvl w:val="1"/>
          <w:numId w:val="8"/>
        </w:numPr>
        <w:spacing w:line="276" w:lineRule="auto"/>
        <w:jc w:val="both"/>
        <w:rPr>
          <w:rFonts w:ascii="Arial" w:hAnsi="Arial" w:cs="Arial"/>
          <w:b/>
          <w:sz w:val="24"/>
          <w:szCs w:val="24"/>
        </w:rPr>
      </w:pPr>
      <w:r w:rsidRPr="00364783">
        <w:rPr>
          <w:rFonts w:ascii="Arial" w:hAnsi="Arial" w:cs="Arial"/>
          <w:b/>
          <w:sz w:val="24"/>
          <w:szCs w:val="24"/>
        </w:rPr>
        <w:t>Grado Jurisdiccional de Consulta</w:t>
      </w:r>
    </w:p>
    <w:p w:rsidR="00770D1E" w:rsidRDefault="00770D1E" w:rsidP="00770D1E">
      <w:pPr>
        <w:shd w:val="clear" w:color="auto" w:fill="FFFFFF"/>
        <w:spacing w:line="276" w:lineRule="auto"/>
        <w:jc w:val="both"/>
        <w:rPr>
          <w:rFonts w:ascii="Arial" w:hAnsi="Arial" w:cs="Arial"/>
          <w:szCs w:val="24"/>
        </w:rPr>
      </w:pPr>
      <w:r>
        <w:rPr>
          <w:rFonts w:ascii="Arial" w:hAnsi="Arial" w:cs="Arial"/>
          <w:szCs w:val="24"/>
        </w:rPr>
        <w:tab/>
      </w:r>
    </w:p>
    <w:p w:rsidR="00770D1E" w:rsidRDefault="00770D1E" w:rsidP="00770D1E">
      <w:pPr>
        <w:shd w:val="clear" w:color="auto" w:fill="FFFFFF"/>
        <w:spacing w:line="276" w:lineRule="auto"/>
        <w:jc w:val="both"/>
        <w:rPr>
          <w:rFonts w:ascii="Arial" w:hAnsi="Arial" w:cs="Arial"/>
          <w:szCs w:val="24"/>
        </w:rPr>
      </w:pPr>
      <w:r>
        <w:rPr>
          <w:rFonts w:ascii="Arial" w:hAnsi="Arial" w:cs="Arial"/>
          <w:szCs w:val="24"/>
        </w:rPr>
        <w:t>De conformidad con lo dispuesto por el artículo 69 del C.P.L. se ordenó el grado jurisdiccional de consulta, al haber resultado la misma totalmente adversa a los intereses de COLPENSIONES.</w:t>
      </w:r>
    </w:p>
    <w:p w:rsidR="00770D1E" w:rsidRDefault="00770D1E" w:rsidP="00770D1E">
      <w:pPr>
        <w:spacing w:line="276" w:lineRule="auto"/>
        <w:jc w:val="both"/>
        <w:rPr>
          <w:rFonts w:ascii="Arial" w:hAnsi="Arial" w:cs="Arial"/>
          <w:color w:val="000000"/>
          <w:szCs w:val="24"/>
          <w:lang w:eastAsia="es-CO"/>
        </w:rPr>
      </w:pPr>
    </w:p>
    <w:p w:rsidR="00733AFD" w:rsidRDefault="00733AFD" w:rsidP="002D566E">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8E0B83" w:rsidRPr="00C84DAD" w:rsidRDefault="008E0B83" w:rsidP="002D566E">
      <w:pPr>
        <w:shd w:val="clear" w:color="auto" w:fill="FFFFFF"/>
        <w:spacing w:line="276" w:lineRule="auto"/>
        <w:contextualSpacing/>
        <w:jc w:val="center"/>
        <w:rPr>
          <w:rFonts w:ascii="Arial" w:hAnsi="Arial" w:cs="Arial"/>
          <w:b/>
          <w:szCs w:val="24"/>
        </w:rPr>
      </w:pPr>
    </w:p>
    <w:p w:rsidR="00733AFD" w:rsidRDefault="00982203" w:rsidP="00982203">
      <w:pPr>
        <w:shd w:val="clear" w:color="auto" w:fill="FFFFFF"/>
        <w:tabs>
          <w:tab w:val="left" w:pos="5197"/>
        </w:tabs>
        <w:spacing w:line="276" w:lineRule="auto"/>
        <w:jc w:val="both"/>
        <w:rPr>
          <w:rFonts w:ascii="Arial" w:hAnsi="Arial" w:cs="Arial"/>
          <w:b/>
          <w:szCs w:val="24"/>
        </w:rPr>
      </w:pPr>
      <w:r>
        <w:rPr>
          <w:rFonts w:ascii="Arial" w:hAnsi="Arial" w:cs="Arial"/>
          <w:b/>
          <w:szCs w:val="24"/>
        </w:rPr>
        <w:t xml:space="preserve">1. </w:t>
      </w:r>
      <w:r w:rsidR="00733AFD" w:rsidRPr="00982203">
        <w:rPr>
          <w:rFonts w:ascii="Arial" w:hAnsi="Arial" w:cs="Arial"/>
          <w:b/>
          <w:szCs w:val="24"/>
        </w:rPr>
        <w:t>De</w:t>
      </w:r>
      <w:r w:rsidR="00EB7A67" w:rsidRPr="00982203">
        <w:rPr>
          <w:rFonts w:ascii="Arial" w:hAnsi="Arial" w:cs="Arial"/>
          <w:b/>
          <w:szCs w:val="24"/>
        </w:rPr>
        <w:t xml:space="preserve"> </w:t>
      </w:r>
      <w:r w:rsidR="00733AFD" w:rsidRPr="00982203">
        <w:rPr>
          <w:rFonts w:ascii="Arial" w:hAnsi="Arial" w:cs="Arial"/>
          <w:b/>
          <w:szCs w:val="24"/>
        </w:rPr>
        <w:t>l</w:t>
      </w:r>
      <w:r w:rsidR="00EB7A67" w:rsidRPr="00982203">
        <w:rPr>
          <w:rFonts w:ascii="Arial" w:hAnsi="Arial" w:cs="Arial"/>
          <w:b/>
          <w:szCs w:val="24"/>
        </w:rPr>
        <w:t>os</w:t>
      </w:r>
      <w:r w:rsidR="003C2430" w:rsidRPr="00982203">
        <w:rPr>
          <w:rFonts w:ascii="Arial" w:hAnsi="Arial" w:cs="Arial"/>
          <w:b/>
          <w:szCs w:val="24"/>
        </w:rPr>
        <w:t xml:space="preserve"> problema</w:t>
      </w:r>
      <w:r w:rsidR="00EB7A67" w:rsidRPr="00982203">
        <w:rPr>
          <w:rFonts w:ascii="Arial" w:hAnsi="Arial" w:cs="Arial"/>
          <w:b/>
          <w:szCs w:val="24"/>
        </w:rPr>
        <w:t>s</w:t>
      </w:r>
      <w:r w:rsidR="003C2430" w:rsidRPr="00982203">
        <w:rPr>
          <w:rFonts w:ascii="Arial" w:hAnsi="Arial" w:cs="Arial"/>
          <w:b/>
          <w:szCs w:val="24"/>
        </w:rPr>
        <w:t xml:space="preserve"> jurídico</w:t>
      </w:r>
      <w:r w:rsidR="00EB7A67" w:rsidRPr="00982203">
        <w:rPr>
          <w:rFonts w:ascii="Arial" w:hAnsi="Arial" w:cs="Arial"/>
          <w:b/>
          <w:szCs w:val="24"/>
        </w:rPr>
        <w:t>s</w:t>
      </w:r>
    </w:p>
    <w:p w:rsidR="00367BAF" w:rsidRPr="00982203" w:rsidRDefault="00367BAF" w:rsidP="00982203">
      <w:pPr>
        <w:shd w:val="clear" w:color="auto" w:fill="FFFFFF"/>
        <w:tabs>
          <w:tab w:val="left" w:pos="5197"/>
        </w:tabs>
        <w:spacing w:line="276" w:lineRule="auto"/>
        <w:jc w:val="both"/>
        <w:rPr>
          <w:rFonts w:ascii="Arial" w:hAnsi="Arial" w:cs="Arial"/>
          <w:szCs w:val="24"/>
        </w:rPr>
      </w:pP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EB7A67">
        <w:rPr>
          <w:rFonts w:ascii="Arial" w:hAnsi="Arial" w:cs="Arial"/>
          <w:color w:val="000000"/>
          <w:szCs w:val="24"/>
          <w:lang w:eastAsia="es-CO"/>
        </w:rPr>
        <w:t xml:space="preserve">los </w:t>
      </w:r>
      <w:r w:rsidRPr="00AD3534">
        <w:rPr>
          <w:rFonts w:ascii="Arial" w:hAnsi="Arial" w:cs="Arial"/>
          <w:color w:val="000000"/>
          <w:szCs w:val="24"/>
          <w:lang w:eastAsia="es-CO"/>
        </w:rPr>
        <w:t>siguiente</w:t>
      </w:r>
      <w:r w:rsidR="00EB7A67">
        <w:rPr>
          <w:rFonts w:ascii="Arial" w:hAnsi="Arial" w:cs="Arial"/>
          <w:color w:val="000000"/>
          <w:szCs w:val="24"/>
          <w:lang w:eastAsia="es-CO"/>
        </w:rPr>
        <w:t>s</w:t>
      </w:r>
      <w:r w:rsidRPr="00AD3534">
        <w:rPr>
          <w:rFonts w:ascii="Arial" w:hAnsi="Arial" w:cs="Arial"/>
          <w:color w:val="000000"/>
          <w:szCs w:val="24"/>
          <w:lang w:eastAsia="es-CO"/>
        </w:rPr>
        <w:t xml:space="preserve"> </w:t>
      </w:r>
      <w:r>
        <w:rPr>
          <w:rFonts w:ascii="Arial" w:hAnsi="Arial" w:cs="Arial"/>
          <w:color w:val="000000"/>
          <w:szCs w:val="24"/>
          <w:lang w:eastAsia="es-CO"/>
        </w:rPr>
        <w:t>interrogante</w:t>
      </w:r>
      <w:r w:rsidR="00EB7A67">
        <w:rPr>
          <w:rFonts w:ascii="Arial" w:hAnsi="Arial" w:cs="Arial"/>
          <w:color w:val="000000"/>
          <w:szCs w:val="24"/>
          <w:lang w:eastAsia="es-CO"/>
        </w:rPr>
        <w:t>s</w:t>
      </w:r>
      <w:r>
        <w:rPr>
          <w:rFonts w:ascii="Arial" w:hAnsi="Arial" w:cs="Arial"/>
          <w:color w:val="000000"/>
          <w:szCs w:val="24"/>
          <w:lang w:eastAsia="es-CO"/>
        </w:rPr>
        <w:t>:</w:t>
      </w:r>
    </w:p>
    <w:p w:rsidR="00AE0DB0" w:rsidRDefault="00AE0DB0" w:rsidP="002D566E">
      <w:pPr>
        <w:shd w:val="clear" w:color="auto" w:fill="FFFFFF"/>
        <w:tabs>
          <w:tab w:val="left" w:pos="5197"/>
        </w:tabs>
        <w:spacing w:line="276" w:lineRule="auto"/>
        <w:contextualSpacing/>
        <w:jc w:val="both"/>
        <w:rPr>
          <w:rFonts w:ascii="Arial" w:hAnsi="Arial" w:cs="Arial"/>
          <w:color w:val="000000"/>
          <w:szCs w:val="24"/>
          <w:lang w:eastAsia="es-CO"/>
        </w:rPr>
      </w:pPr>
    </w:p>
    <w:p w:rsidR="002F60D9" w:rsidRDefault="00A12848" w:rsidP="00675838">
      <w:pPr>
        <w:pStyle w:val="Textoindependiente"/>
        <w:spacing w:line="276" w:lineRule="auto"/>
        <w:contextualSpacing/>
        <w:rPr>
          <w:iCs/>
          <w:szCs w:val="24"/>
        </w:rPr>
      </w:pPr>
      <w:r>
        <w:rPr>
          <w:iCs/>
          <w:szCs w:val="24"/>
        </w:rPr>
        <w:t>1.1</w:t>
      </w:r>
      <w:r w:rsidR="00675838">
        <w:rPr>
          <w:iCs/>
          <w:szCs w:val="24"/>
        </w:rPr>
        <w:t xml:space="preserve">. </w:t>
      </w:r>
      <w:r w:rsidR="002F60D9" w:rsidRPr="007F1F65">
        <w:rPr>
          <w:iCs/>
          <w:szCs w:val="24"/>
        </w:rPr>
        <w:t>¿</w:t>
      </w:r>
      <w:r w:rsidR="006345D4">
        <w:rPr>
          <w:iCs/>
          <w:szCs w:val="24"/>
        </w:rPr>
        <w:t>La</w:t>
      </w:r>
      <w:r w:rsidR="002F60D9">
        <w:rPr>
          <w:iCs/>
          <w:szCs w:val="24"/>
        </w:rPr>
        <w:t xml:space="preserve"> señor</w:t>
      </w:r>
      <w:r w:rsidR="00CF2C08">
        <w:rPr>
          <w:iCs/>
          <w:szCs w:val="24"/>
        </w:rPr>
        <w:t>a</w:t>
      </w:r>
      <w:r w:rsidR="002F60D9">
        <w:rPr>
          <w:iCs/>
          <w:szCs w:val="24"/>
        </w:rPr>
        <w:t xml:space="preserve"> </w:t>
      </w:r>
      <w:r w:rsidR="000A6070">
        <w:rPr>
          <w:iCs/>
          <w:szCs w:val="24"/>
        </w:rPr>
        <w:t>Gloria Ruth Arias Arias</w:t>
      </w:r>
      <w:r w:rsidR="00464A55">
        <w:rPr>
          <w:iCs/>
          <w:szCs w:val="24"/>
        </w:rPr>
        <w:t xml:space="preserve"> </w:t>
      </w:r>
      <w:r w:rsidR="00CF2C08">
        <w:rPr>
          <w:iCs/>
          <w:szCs w:val="24"/>
        </w:rPr>
        <w:t>es beneficiaria</w:t>
      </w:r>
      <w:r w:rsidR="002F60D9" w:rsidRPr="007F1F65">
        <w:rPr>
          <w:iCs/>
          <w:szCs w:val="24"/>
        </w:rPr>
        <w:t xml:space="preserve"> del Régimen de Transición establecido en el artículo 36 de la Ley 100 de 1993?</w:t>
      </w:r>
    </w:p>
    <w:p w:rsidR="002F60D9" w:rsidRDefault="002F60D9" w:rsidP="002F60D9">
      <w:pPr>
        <w:pStyle w:val="Textoindependiente"/>
        <w:spacing w:line="276" w:lineRule="auto"/>
        <w:contextualSpacing/>
        <w:rPr>
          <w:iCs/>
          <w:szCs w:val="24"/>
        </w:rPr>
      </w:pPr>
    </w:p>
    <w:p w:rsidR="002F60D9" w:rsidRDefault="00A12848" w:rsidP="00DD3DF7">
      <w:pPr>
        <w:autoSpaceDE w:val="0"/>
        <w:autoSpaceDN w:val="0"/>
        <w:adjustRightInd w:val="0"/>
        <w:spacing w:line="276" w:lineRule="auto"/>
        <w:jc w:val="both"/>
        <w:rPr>
          <w:rFonts w:ascii="Arial" w:hAnsi="Arial" w:cs="Arial"/>
          <w:bCs/>
          <w:iCs/>
          <w:color w:val="000000"/>
          <w:szCs w:val="24"/>
          <w:lang w:val="es-CO"/>
        </w:rPr>
      </w:pPr>
      <w:r>
        <w:rPr>
          <w:rFonts w:ascii="Arial" w:hAnsi="Arial" w:cs="Arial"/>
          <w:bCs/>
          <w:iCs/>
          <w:color w:val="000000"/>
          <w:szCs w:val="24"/>
          <w:lang w:val="es-CO"/>
        </w:rPr>
        <w:t>1.2</w:t>
      </w:r>
      <w:r w:rsidR="006345D4">
        <w:rPr>
          <w:rFonts w:ascii="Arial" w:hAnsi="Arial" w:cs="Arial"/>
          <w:bCs/>
          <w:iCs/>
          <w:color w:val="000000"/>
          <w:szCs w:val="24"/>
          <w:lang w:val="es-CO"/>
        </w:rPr>
        <w:t>.  ¿Logró la</w:t>
      </w:r>
      <w:r w:rsidR="002F60D9" w:rsidRPr="00C71D5E">
        <w:rPr>
          <w:rFonts w:ascii="Arial" w:hAnsi="Arial" w:cs="Arial"/>
          <w:bCs/>
          <w:iCs/>
          <w:color w:val="000000"/>
          <w:szCs w:val="24"/>
          <w:lang w:val="es-CO"/>
        </w:rPr>
        <w:t xml:space="preserve"> demandante acreditar los requisitos necesarios para acceder a la Pensión de vejez</w:t>
      </w:r>
      <w:r w:rsidR="002F60D9" w:rsidRPr="00B02F1F">
        <w:rPr>
          <w:rFonts w:ascii="Arial" w:hAnsi="Arial" w:cs="Arial"/>
          <w:bCs/>
          <w:iCs/>
          <w:color w:val="000000"/>
          <w:szCs w:val="24"/>
          <w:lang w:val="es-CO"/>
        </w:rPr>
        <w:t xml:space="preserve"> que solicita?</w:t>
      </w:r>
    </w:p>
    <w:p w:rsidR="008E0B83" w:rsidRDefault="008E0B83" w:rsidP="00DD3DF7">
      <w:pPr>
        <w:autoSpaceDE w:val="0"/>
        <w:autoSpaceDN w:val="0"/>
        <w:adjustRightInd w:val="0"/>
        <w:spacing w:line="276" w:lineRule="auto"/>
        <w:jc w:val="both"/>
        <w:rPr>
          <w:rFonts w:ascii="Arial" w:hAnsi="Arial" w:cs="Arial"/>
          <w:bCs/>
          <w:iCs/>
          <w:color w:val="000000"/>
          <w:szCs w:val="24"/>
          <w:lang w:val="es-CO"/>
        </w:rPr>
      </w:pPr>
    </w:p>
    <w:p w:rsidR="002F60D9" w:rsidRDefault="002F60D9" w:rsidP="002F60D9">
      <w:pPr>
        <w:pStyle w:val="Textoindependiente"/>
        <w:spacing w:line="276" w:lineRule="auto"/>
        <w:contextualSpacing/>
        <w:rPr>
          <w:iCs/>
          <w:szCs w:val="24"/>
        </w:rPr>
      </w:pPr>
      <w:r>
        <w:rPr>
          <w:iCs/>
          <w:szCs w:val="24"/>
        </w:rPr>
        <w:t>1.</w:t>
      </w:r>
      <w:r w:rsidR="00A12848">
        <w:rPr>
          <w:iCs/>
          <w:szCs w:val="24"/>
        </w:rPr>
        <w:t>3</w:t>
      </w:r>
      <w:r>
        <w:rPr>
          <w:iCs/>
          <w:szCs w:val="24"/>
        </w:rPr>
        <w:t>. ¿A partir de qué fecha procede el disfrute de la pensión de vejez de</w:t>
      </w:r>
      <w:r w:rsidR="00CF2C08">
        <w:rPr>
          <w:iCs/>
          <w:szCs w:val="24"/>
        </w:rPr>
        <w:t xml:space="preserve"> </w:t>
      </w:r>
      <w:r>
        <w:rPr>
          <w:iCs/>
          <w:szCs w:val="24"/>
        </w:rPr>
        <w:t>l</w:t>
      </w:r>
      <w:r w:rsidR="00CF2C08">
        <w:rPr>
          <w:iCs/>
          <w:szCs w:val="24"/>
        </w:rPr>
        <w:t>a</w:t>
      </w:r>
      <w:r>
        <w:rPr>
          <w:iCs/>
          <w:szCs w:val="24"/>
        </w:rPr>
        <w:t xml:space="preserve"> actor</w:t>
      </w:r>
      <w:r w:rsidR="001563CD">
        <w:rPr>
          <w:iCs/>
          <w:szCs w:val="24"/>
        </w:rPr>
        <w:t>a</w:t>
      </w:r>
      <w:r>
        <w:rPr>
          <w:iCs/>
          <w:szCs w:val="24"/>
        </w:rPr>
        <w:t>?</w:t>
      </w:r>
    </w:p>
    <w:p w:rsidR="008E0B83" w:rsidRDefault="008E0B83" w:rsidP="002F60D9">
      <w:pPr>
        <w:pStyle w:val="Textoindependiente"/>
        <w:spacing w:line="276" w:lineRule="auto"/>
        <w:contextualSpacing/>
        <w:rPr>
          <w:iCs/>
          <w:szCs w:val="24"/>
        </w:rPr>
      </w:pPr>
      <w:r>
        <w:rPr>
          <w:iCs/>
          <w:szCs w:val="24"/>
        </w:rPr>
        <w:t>1.</w:t>
      </w:r>
      <w:r w:rsidR="00832D2A">
        <w:rPr>
          <w:iCs/>
          <w:szCs w:val="24"/>
        </w:rPr>
        <w:t>4</w:t>
      </w:r>
      <w:r>
        <w:rPr>
          <w:iCs/>
          <w:szCs w:val="24"/>
        </w:rPr>
        <w:t xml:space="preserve">. ¿Hay lugar a reconocer </w:t>
      </w:r>
      <w:r w:rsidR="00832D2A">
        <w:rPr>
          <w:iCs/>
          <w:szCs w:val="24"/>
        </w:rPr>
        <w:t>los intereses moratorios previstos en el artículo 141 de la Ley 100 de 1993</w:t>
      </w:r>
      <w:r>
        <w:rPr>
          <w:iCs/>
          <w:szCs w:val="24"/>
        </w:rPr>
        <w:t>?</w:t>
      </w:r>
    </w:p>
    <w:p w:rsidR="00464A55" w:rsidRDefault="00464A55" w:rsidP="002F60D9">
      <w:pPr>
        <w:pStyle w:val="Textoindependiente"/>
        <w:spacing w:line="276" w:lineRule="auto"/>
        <w:contextualSpacing/>
        <w:rPr>
          <w:iCs/>
          <w:szCs w:val="24"/>
        </w:rPr>
      </w:pPr>
    </w:p>
    <w:p w:rsidR="002F60D9" w:rsidRDefault="00982203" w:rsidP="00982203">
      <w:pPr>
        <w:pStyle w:val="Textoindependiente"/>
        <w:spacing w:line="276" w:lineRule="auto"/>
        <w:contextualSpacing/>
        <w:rPr>
          <w:b/>
          <w:iCs/>
          <w:szCs w:val="24"/>
        </w:rPr>
      </w:pPr>
      <w:r>
        <w:rPr>
          <w:b/>
          <w:iCs/>
          <w:szCs w:val="24"/>
        </w:rPr>
        <w:lastRenderedPageBreak/>
        <w:t xml:space="preserve">2. </w:t>
      </w:r>
      <w:r w:rsidR="002F60D9">
        <w:rPr>
          <w:b/>
          <w:iCs/>
          <w:szCs w:val="24"/>
        </w:rPr>
        <w:t>Solución a los</w:t>
      </w:r>
      <w:r w:rsidR="002F60D9" w:rsidRPr="00312238">
        <w:rPr>
          <w:b/>
          <w:iCs/>
          <w:szCs w:val="24"/>
        </w:rPr>
        <w:t xml:space="preserve"> problema</w:t>
      </w:r>
      <w:r w:rsidR="002F60D9">
        <w:rPr>
          <w:b/>
          <w:iCs/>
          <w:szCs w:val="24"/>
        </w:rPr>
        <w:t>s</w:t>
      </w:r>
      <w:r w:rsidR="002F60D9" w:rsidRPr="00312238">
        <w:rPr>
          <w:b/>
          <w:iCs/>
          <w:szCs w:val="24"/>
        </w:rPr>
        <w:t xml:space="preserve"> jurídico</w:t>
      </w:r>
      <w:r w:rsidR="002F60D9">
        <w:rPr>
          <w:b/>
          <w:iCs/>
          <w:szCs w:val="24"/>
        </w:rPr>
        <w:t>s</w:t>
      </w:r>
      <w:r w:rsidR="002F60D9" w:rsidRPr="00312238">
        <w:rPr>
          <w:b/>
          <w:iCs/>
          <w:szCs w:val="24"/>
        </w:rPr>
        <w:t xml:space="preserve"> </w:t>
      </w:r>
    </w:p>
    <w:p w:rsidR="002F60D9" w:rsidRDefault="002F60D9" w:rsidP="002F60D9">
      <w:pPr>
        <w:pStyle w:val="Textoindependiente"/>
        <w:spacing w:line="276" w:lineRule="auto"/>
        <w:ind w:left="390"/>
        <w:contextualSpacing/>
        <w:rPr>
          <w:b/>
          <w:iCs/>
          <w:szCs w:val="24"/>
        </w:rPr>
      </w:pPr>
    </w:p>
    <w:p w:rsidR="002F60D9" w:rsidRDefault="002F60D9" w:rsidP="002F60D9">
      <w:pPr>
        <w:pStyle w:val="Textoindependiente"/>
        <w:spacing w:line="276" w:lineRule="auto"/>
        <w:contextualSpacing/>
        <w:rPr>
          <w:iCs/>
          <w:szCs w:val="24"/>
        </w:rPr>
      </w:pPr>
      <w:r w:rsidRPr="008E0CBF">
        <w:rPr>
          <w:iCs/>
          <w:szCs w:val="24"/>
        </w:rPr>
        <w:t>Con</w:t>
      </w:r>
      <w:r>
        <w:rPr>
          <w:iCs/>
          <w:szCs w:val="24"/>
        </w:rPr>
        <w:t xml:space="preserve"> el propósito de dar solución a los anteriores cuestionamientos</w:t>
      </w:r>
      <w:r w:rsidRPr="008E0CBF">
        <w:rPr>
          <w:iCs/>
          <w:szCs w:val="24"/>
        </w:rPr>
        <w:t xml:space="preserve">, </w:t>
      </w:r>
      <w:r w:rsidR="00FA0C8E">
        <w:rPr>
          <w:iCs/>
          <w:szCs w:val="24"/>
        </w:rPr>
        <w:t>se considera necesario precisar</w:t>
      </w:r>
      <w:r w:rsidRPr="008E0CBF">
        <w:rPr>
          <w:iCs/>
          <w:szCs w:val="24"/>
        </w:rPr>
        <w:t xml:space="preserve"> lo siguiente:</w:t>
      </w:r>
    </w:p>
    <w:p w:rsidR="00C3064B" w:rsidRDefault="00C3064B" w:rsidP="002F60D9">
      <w:pPr>
        <w:pStyle w:val="Textoindependiente"/>
        <w:spacing w:line="276" w:lineRule="auto"/>
        <w:contextualSpacing/>
        <w:rPr>
          <w:iCs/>
          <w:szCs w:val="24"/>
        </w:rPr>
      </w:pPr>
    </w:p>
    <w:p w:rsidR="002F60D9" w:rsidRPr="00596038" w:rsidRDefault="00982203" w:rsidP="000822CA">
      <w:pPr>
        <w:pStyle w:val="Textoindependiente"/>
        <w:spacing w:line="276" w:lineRule="auto"/>
        <w:contextualSpacing/>
        <w:rPr>
          <w:b/>
          <w:iCs/>
          <w:szCs w:val="24"/>
        </w:rPr>
      </w:pPr>
      <w:r>
        <w:rPr>
          <w:b/>
          <w:iCs/>
          <w:szCs w:val="24"/>
        </w:rPr>
        <w:t>2</w:t>
      </w:r>
      <w:r w:rsidR="00A12848">
        <w:rPr>
          <w:b/>
          <w:iCs/>
          <w:szCs w:val="24"/>
        </w:rPr>
        <w:t>.1</w:t>
      </w:r>
      <w:r w:rsidR="000822CA">
        <w:rPr>
          <w:b/>
          <w:iCs/>
          <w:szCs w:val="24"/>
        </w:rPr>
        <w:t xml:space="preserve">. </w:t>
      </w:r>
      <w:r w:rsidR="002F60D9" w:rsidRPr="00596038">
        <w:rPr>
          <w:b/>
          <w:iCs/>
          <w:szCs w:val="24"/>
        </w:rPr>
        <w:t>Régimen de transición</w:t>
      </w:r>
    </w:p>
    <w:p w:rsidR="002F60D9" w:rsidRDefault="002F60D9" w:rsidP="002F60D9">
      <w:pPr>
        <w:pStyle w:val="Textoindependiente"/>
        <w:spacing w:line="276" w:lineRule="auto"/>
        <w:contextualSpacing/>
        <w:rPr>
          <w:iCs/>
          <w:szCs w:val="24"/>
        </w:rPr>
      </w:pPr>
    </w:p>
    <w:p w:rsidR="002F60D9" w:rsidRDefault="00982203" w:rsidP="00982203">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2.1.1. </w:t>
      </w:r>
      <w:r w:rsidR="002F60D9" w:rsidRPr="00982203">
        <w:rPr>
          <w:rFonts w:ascii="Arial" w:hAnsi="Arial" w:cs="Arial"/>
          <w:b/>
          <w:color w:val="000000"/>
          <w:szCs w:val="24"/>
          <w:lang w:eastAsia="es-CO"/>
        </w:rPr>
        <w:t>Fundamento jurídico.</w:t>
      </w:r>
    </w:p>
    <w:p w:rsidR="00982203" w:rsidRPr="00982203" w:rsidRDefault="00982203" w:rsidP="00982203">
      <w:pPr>
        <w:shd w:val="clear" w:color="auto" w:fill="FFFFFF"/>
        <w:tabs>
          <w:tab w:val="left" w:pos="5197"/>
        </w:tabs>
        <w:spacing w:line="276" w:lineRule="auto"/>
        <w:jc w:val="both"/>
        <w:rPr>
          <w:rFonts w:ascii="Arial" w:hAnsi="Arial" w:cs="Arial"/>
          <w:b/>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911B29">
        <w:rPr>
          <w:rFonts w:ascii="Arial" w:hAnsi="Arial" w:cs="Arial"/>
          <w:i/>
          <w:color w:val="000000"/>
          <w:szCs w:val="24"/>
          <w:lang w:eastAsia="es-CO"/>
        </w:rPr>
        <w:t>ibídem</w:t>
      </w:r>
      <w:r>
        <w:rPr>
          <w:rFonts w:ascii="Arial" w:hAnsi="Arial" w:cs="Arial"/>
          <w:i/>
          <w:color w:val="000000"/>
          <w:szCs w:val="24"/>
          <w:lang w:eastAsia="es-CO"/>
        </w:rPr>
        <w:t xml:space="preserve"> </w:t>
      </w:r>
      <w:r w:rsidR="008E227F">
        <w:rPr>
          <w:rFonts w:ascii="Arial" w:hAnsi="Arial" w:cs="Arial"/>
          <w:color w:val="000000"/>
          <w:szCs w:val="24"/>
          <w:lang w:eastAsia="es-CO"/>
        </w:rPr>
        <w:t>que en el caso de las</w:t>
      </w:r>
      <w:r>
        <w:rPr>
          <w:rFonts w:ascii="Arial" w:hAnsi="Arial" w:cs="Arial"/>
          <w:color w:val="000000"/>
          <w:szCs w:val="24"/>
          <w:lang w:eastAsia="es-CO"/>
        </w:rPr>
        <w:t xml:space="preserve"> </w:t>
      </w:r>
      <w:r w:rsidR="00F21018">
        <w:rPr>
          <w:rFonts w:ascii="Arial" w:hAnsi="Arial" w:cs="Arial"/>
          <w:color w:val="000000"/>
          <w:szCs w:val="24"/>
          <w:lang w:eastAsia="es-CO"/>
        </w:rPr>
        <w:t xml:space="preserve">mujeres </w:t>
      </w:r>
      <w:r>
        <w:rPr>
          <w:rFonts w:ascii="Arial" w:hAnsi="Arial" w:cs="Arial"/>
          <w:color w:val="000000"/>
          <w:szCs w:val="24"/>
          <w:lang w:eastAsia="es-CO"/>
        </w:rPr>
        <w:t xml:space="preserve">establece que al 1° de </w:t>
      </w:r>
      <w:r w:rsidR="00F21018">
        <w:rPr>
          <w:rFonts w:ascii="Arial" w:hAnsi="Arial" w:cs="Arial"/>
          <w:color w:val="000000"/>
          <w:szCs w:val="24"/>
          <w:lang w:eastAsia="es-CO"/>
        </w:rPr>
        <w:t>abril de 1994 tuvieran más de 35</w:t>
      </w:r>
      <w:r>
        <w:rPr>
          <w:rFonts w:ascii="Arial" w:hAnsi="Arial" w:cs="Arial"/>
          <w:color w:val="000000"/>
          <w:szCs w:val="24"/>
          <w:lang w:eastAsia="es-CO"/>
        </w:rPr>
        <w:t xml:space="preserve"> años de edad o 15 o más años de servicios cotizados y, la segunda el acto legislativo 01 de 2005 que exige acreditar 750 semanas de cotización al 29 de julio de 2005.</w:t>
      </w:r>
    </w:p>
    <w:p w:rsidR="00F21018" w:rsidRDefault="00F21018"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982203" w:rsidP="00982203">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2.1.2. </w:t>
      </w:r>
      <w:r w:rsidR="002F60D9" w:rsidRPr="00982203">
        <w:rPr>
          <w:rFonts w:ascii="Arial" w:hAnsi="Arial" w:cs="Arial"/>
          <w:b/>
          <w:color w:val="000000"/>
          <w:szCs w:val="24"/>
          <w:lang w:eastAsia="es-CO"/>
        </w:rPr>
        <w:t>Fundamento fáctico.</w:t>
      </w:r>
    </w:p>
    <w:p w:rsidR="00982203" w:rsidRPr="00982203" w:rsidRDefault="00982203" w:rsidP="00982203">
      <w:pPr>
        <w:shd w:val="clear" w:color="auto" w:fill="FFFFFF"/>
        <w:tabs>
          <w:tab w:val="left" w:pos="5197"/>
        </w:tabs>
        <w:spacing w:line="276" w:lineRule="auto"/>
        <w:jc w:val="both"/>
        <w:rPr>
          <w:rFonts w:ascii="Arial" w:hAnsi="Arial" w:cs="Arial"/>
          <w:b/>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cuanto a la primera disposición existe certeza de su cumplimiento, toda vez que de conformidad con la copia </w:t>
      </w:r>
      <w:r w:rsidR="00AD23D4">
        <w:rPr>
          <w:rFonts w:ascii="Arial" w:hAnsi="Arial" w:cs="Arial"/>
          <w:color w:val="000000"/>
          <w:szCs w:val="24"/>
          <w:lang w:eastAsia="es-CO"/>
        </w:rPr>
        <w:t xml:space="preserve">de la cédula de ciudadanía que reposa a folio 17, se </w:t>
      </w:r>
      <w:r>
        <w:rPr>
          <w:rFonts w:ascii="Arial" w:hAnsi="Arial" w:cs="Arial"/>
          <w:color w:val="000000"/>
          <w:szCs w:val="24"/>
          <w:lang w:eastAsia="es-CO"/>
        </w:rPr>
        <w:t xml:space="preserve">puede extraer que </w:t>
      </w:r>
      <w:r w:rsidR="00257D3B">
        <w:rPr>
          <w:rFonts w:ascii="Arial" w:hAnsi="Arial" w:cs="Arial"/>
          <w:color w:val="000000"/>
          <w:szCs w:val="24"/>
          <w:lang w:eastAsia="es-CO"/>
        </w:rPr>
        <w:t xml:space="preserve">la </w:t>
      </w:r>
      <w:r>
        <w:rPr>
          <w:rFonts w:ascii="Arial" w:hAnsi="Arial" w:cs="Arial"/>
          <w:color w:val="000000"/>
          <w:szCs w:val="24"/>
          <w:lang w:eastAsia="es-CO"/>
        </w:rPr>
        <w:t xml:space="preserve">demandante nació el </w:t>
      </w:r>
      <w:r w:rsidR="00AD23D4">
        <w:rPr>
          <w:rFonts w:ascii="Arial" w:hAnsi="Arial" w:cs="Arial"/>
          <w:color w:val="000000"/>
          <w:szCs w:val="24"/>
          <w:lang w:eastAsia="es-CO"/>
        </w:rPr>
        <w:t>22/01/1959</w:t>
      </w:r>
      <w:r>
        <w:rPr>
          <w:rFonts w:ascii="Arial" w:hAnsi="Arial" w:cs="Arial"/>
          <w:color w:val="000000"/>
          <w:szCs w:val="24"/>
          <w:lang w:eastAsia="es-CO"/>
        </w:rPr>
        <w:t xml:space="preserve">, por lo tanto, al 1° de abril de 1994 contaba con </w:t>
      </w:r>
      <w:r w:rsidR="00AD23D4">
        <w:rPr>
          <w:rFonts w:ascii="Arial" w:hAnsi="Arial" w:cs="Arial"/>
          <w:color w:val="000000"/>
          <w:szCs w:val="24"/>
          <w:lang w:eastAsia="es-CO"/>
        </w:rPr>
        <w:t>35</w:t>
      </w:r>
      <w:r>
        <w:rPr>
          <w:rFonts w:ascii="Arial" w:hAnsi="Arial" w:cs="Arial"/>
          <w:color w:val="000000"/>
          <w:szCs w:val="24"/>
          <w:lang w:eastAsia="es-CO"/>
        </w:rPr>
        <w:t xml:space="preserve"> años de edad cumplidos. </w:t>
      </w:r>
    </w:p>
    <w:p w:rsidR="002F60D9" w:rsidRDefault="002F60D9" w:rsidP="002F60D9">
      <w:pPr>
        <w:shd w:val="clear" w:color="auto" w:fill="FFFFFF"/>
        <w:tabs>
          <w:tab w:val="left" w:pos="5197"/>
        </w:tabs>
        <w:spacing w:line="276" w:lineRule="auto"/>
        <w:ind w:firstLine="851"/>
        <w:jc w:val="both"/>
        <w:rPr>
          <w:rFonts w:ascii="Arial" w:hAnsi="Arial" w:cs="Arial"/>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Así mismo, puede deducirse que solo el </w:t>
      </w:r>
      <w:r w:rsidR="00D63DA6">
        <w:rPr>
          <w:rFonts w:ascii="Arial" w:hAnsi="Arial" w:cs="Arial"/>
          <w:color w:val="000000"/>
          <w:szCs w:val="24"/>
          <w:lang w:eastAsia="es-CO"/>
        </w:rPr>
        <w:t>22/01/201</w:t>
      </w:r>
      <w:r w:rsidR="00581949">
        <w:rPr>
          <w:rFonts w:ascii="Arial" w:hAnsi="Arial" w:cs="Arial"/>
          <w:color w:val="000000"/>
          <w:szCs w:val="24"/>
          <w:lang w:eastAsia="es-CO"/>
        </w:rPr>
        <w:t xml:space="preserve">4 </w:t>
      </w:r>
      <w:r>
        <w:rPr>
          <w:rFonts w:ascii="Arial" w:hAnsi="Arial" w:cs="Arial"/>
          <w:color w:val="000000"/>
          <w:szCs w:val="24"/>
          <w:lang w:eastAsia="es-CO"/>
        </w:rPr>
        <w:t xml:space="preserve">arribó a los </w:t>
      </w:r>
      <w:r w:rsidR="00581949">
        <w:rPr>
          <w:rFonts w:ascii="Arial" w:hAnsi="Arial" w:cs="Arial"/>
          <w:color w:val="000000"/>
          <w:szCs w:val="24"/>
          <w:lang w:eastAsia="es-CO"/>
        </w:rPr>
        <w:t>55</w:t>
      </w:r>
      <w:r>
        <w:rPr>
          <w:rFonts w:ascii="Arial" w:hAnsi="Arial" w:cs="Arial"/>
          <w:color w:val="000000"/>
          <w:szCs w:val="24"/>
          <w:lang w:eastAsia="es-CO"/>
        </w:rPr>
        <w:t xml:space="preserve"> años de edad, por lo que debía satisfacer las exigencias del acto legislativo mencionado, esto es, 750 semanas al 29 de julio de 2005.</w:t>
      </w:r>
    </w:p>
    <w:p w:rsidR="002F60D9" w:rsidRDefault="002F60D9" w:rsidP="002F60D9">
      <w:pPr>
        <w:shd w:val="clear" w:color="auto" w:fill="FFFFFF"/>
        <w:tabs>
          <w:tab w:val="left" w:pos="5197"/>
        </w:tabs>
        <w:spacing w:line="276" w:lineRule="auto"/>
        <w:ind w:firstLine="851"/>
        <w:jc w:val="both"/>
        <w:rPr>
          <w:rFonts w:ascii="Arial" w:hAnsi="Arial" w:cs="Arial"/>
          <w:color w:val="000000"/>
          <w:szCs w:val="24"/>
          <w:lang w:eastAsia="es-CO"/>
        </w:rPr>
      </w:pPr>
    </w:p>
    <w:p w:rsidR="00AC6DBF"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Al respecto, revisada</w:t>
      </w:r>
      <w:r w:rsidR="00367BAF">
        <w:rPr>
          <w:rFonts w:ascii="Arial" w:hAnsi="Arial" w:cs="Arial"/>
          <w:color w:val="000000"/>
          <w:szCs w:val="24"/>
          <w:lang w:eastAsia="es-CO"/>
        </w:rPr>
        <w:t>s</w:t>
      </w:r>
      <w:r>
        <w:rPr>
          <w:rFonts w:ascii="Arial" w:hAnsi="Arial" w:cs="Arial"/>
          <w:color w:val="000000"/>
          <w:szCs w:val="24"/>
          <w:lang w:eastAsia="es-CO"/>
        </w:rPr>
        <w:t xml:space="preserve"> la</w:t>
      </w:r>
      <w:r w:rsidR="00367BAF">
        <w:rPr>
          <w:rFonts w:ascii="Arial" w:hAnsi="Arial" w:cs="Arial"/>
          <w:color w:val="000000"/>
          <w:szCs w:val="24"/>
          <w:lang w:eastAsia="es-CO"/>
        </w:rPr>
        <w:t>s</w:t>
      </w:r>
      <w:r>
        <w:rPr>
          <w:rFonts w:ascii="Arial" w:hAnsi="Arial" w:cs="Arial"/>
          <w:color w:val="000000"/>
          <w:szCs w:val="24"/>
          <w:lang w:eastAsia="es-CO"/>
        </w:rPr>
        <w:t xml:space="preserve"> historia</w:t>
      </w:r>
      <w:r w:rsidR="00367BAF">
        <w:rPr>
          <w:rFonts w:ascii="Arial" w:hAnsi="Arial" w:cs="Arial"/>
          <w:color w:val="000000"/>
          <w:szCs w:val="24"/>
          <w:lang w:eastAsia="es-CO"/>
        </w:rPr>
        <w:t>s</w:t>
      </w:r>
      <w:r>
        <w:rPr>
          <w:rFonts w:ascii="Arial" w:hAnsi="Arial" w:cs="Arial"/>
          <w:color w:val="000000"/>
          <w:szCs w:val="24"/>
          <w:lang w:eastAsia="es-CO"/>
        </w:rPr>
        <w:t xml:space="preserve"> laboral</w:t>
      </w:r>
      <w:r w:rsidR="00367BAF">
        <w:rPr>
          <w:rFonts w:ascii="Arial" w:hAnsi="Arial" w:cs="Arial"/>
          <w:color w:val="000000"/>
          <w:szCs w:val="24"/>
          <w:lang w:eastAsia="es-CO"/>
        </w:rPr>
        <w:t>es</w:t>
      </w:r>
      <w:r>
        <w:rPr>
          <w:rFonts w:ascii="Arial" w:hAnsi="Arial" w:cs="Arial"/>
          <w:color w:val="000000"/>
          <w:szCs w:val="24"/>
          <w:lang w:eastAsia="es-CO"/>
        </w:rPr>
        <w:t xml:space="preserve"> visible</w:t>
      </w:r>
      <w:r w:rsidR="00367BAF">
        <w:rPr>
          <w:rFonts w:ascii="Arial" w:hAnsi="Arial" w:cs="Arial"/>
          <w:color w:val="000000"/>
          <w:szCs w:val="24"/>
          <w:lang w:eastAsia="es-CO"/>
        </w:rPr>
        <w:t>s</w:t>
      </w:r>
      <w:r>
        <w:rPr>
          <w:rFonts w:ascii="Arial" w:hAnsi="Arial" w:cs="Arial"/>
          <w:color w:val="000000"/>
          <w:szCs w:val="24"/>
          <w:lang w:eastAsia="es-CO"/>
        </w:rPr>
        <w:t xml:space="preserve"> a folios</w:t>
      </w:r>
      <w:r w:rsidR="00280C49">
        <w:rPr>
          <w:rFonts w:ascii="Arial" w:hAnsi="Arial" w:cs="Arial"/>
          <w:color w:val="000000"/>
          <w:szCs w:val="24"/>
          <w:lang w:eastAsia="es-CO"/>
        </w:rPr>
        <w:t xml:space="preserve"> </w:t>
      </w:r>
      <w:r w:rsidR="00367BAF">
        <w:rPr>
          <w:rFonts w:ascii="Arial" w:hAnsi="Arial" w:cs="Arial"/>
          <w:color w:val="000000"/>
          <w:szCs w:val="24"/>
          <w:lang w:eastAsia="es-CO"/>
        </w:rPr>
        <w:t xml:space="preserve">14, 42 y 50 </w:t>
      </w:r>
      <w:r>
        <w:rPr>
          <w:rFonts w:ascii="Arial" w:hAnsi="Arial" w:cs="Arial"/>
          <w:color w:val="000000"/>
          <w:szCs w:val="24"/>
          <w:lang w:eastAsia="es-CO"/>
        </w:rPr>
        <w:t xml:space="preserve">y s.s. del cuaderno </w:t>
      </w:r>
      <w:r w:rsidR="00367BAF">
        <w:rPr>
          <w:rFonts w:ascii="Arial" w:hAnsi="Arial" w:cs="Arial"/>
          <w:color w:val="000000"/>
          <w:szCs w:val="24"/>
          <w:lang w:eastAsia="es-CO"/>
        </w:rPr>
        <w:t>dos</w:t>
      </w:r>
      <w:r>
        <w:rPr>
          <w:rFonts w:ascii="Arial" w:hAnsi="Arial" w:cs="Arial"/>
          <w:color w:val="000000"/>
          <w:szCs w:val="24"/>
          <w:lang w:eastAsia="es-CO"/>
        </w:rPr>
        <w:t xml:space="preserve">, se tiene que </w:t>
      </w:r>
      <w:r w:rsidR="001347D1">
        <w:rPr>
          <w:rFonts w:ascii="Arial" w:hAnsi="Arial" w:cs="Arial"/>
          <w:color w:val="000000"/>
          <w:szCs w:val="24"/>
          <w:lang w:eastAsia="es-CO"/>
        </w:rPr>
        <w:t xml:space="preserve">la </w:t>
      </w:r>
      <w:r w:rsidRPr="001013ED">
        <w:rPr>
          <w:rFonts w:ascii="Arial" w:hAnsi="Arial" w:cs="Arial"/>
          <w:color w:val="000000"/>
          <w:szCs w:val="24"/>
          <w:lang w:eastAsia="es-CO"/>
        </w:rPr>
        <w:t xml:space="preserve">demandante </w:t>
      </w:r>
      <w:r w:rsidR="007E0339">
        <w:rPr>
          <w:rFonts w:ascii="Arial" w:hAnsi="Arial" w:cs="Arial"/>
          <w:color w:val="000000"/>
          <w:szCs w:val="24"/>
          <w:lang w:eastAsia="es-CO"/>
        </w:rPr>
        <w:t xml:space="preserve">solo registra cotizaciones a partir del </w:t>
      </w:r>
      <w:r w:rsidR="00B815DC">
        <w:rPr>
          <w:rFonts w:ascii="Arial" w:hAnsi="Arial" w:cs="Arial"/>
          <w:color w:val="000000"/>
          <w:szCs w:val="24"/>
          <w:lang w:eastAsia="es-CO"/>
        </w:rPr>
        <w:t>01/01/</w:t>
      </w:r>
      <w:r w:rsidR="00367BAF">
        <w:rPr>
          <w:rFonts w:ascii="Arial" w:hAnsi="Arial" w:cs="Arial"/>
          <w:color w:val="000000"/>
          <w:szCs w:val="24"/>
          <w:lang w:eastAsia="es-CO"/>
        </w:rPr>
        <w:t>19</w:t>
      </w:r>
      <w:r w:rsidR="00B815DC">
        <w:rPr>
          <w:rFonts w:ascii="Arial" w:hAnsi="Arial" w:cs="Arial"/>
          <w:color w:val="000000"/>
          <w:szCs w:val="24"/>
          <w:lang w:eastAsia="es-CO"/>
        </w:rPr>
        <w:t>95</w:t>
      </w:r>
      <w:r w:rsidR="007E0339">
        <w:rPr>
          <w:rFonts w:ascii="Arial" w:hAnsi="Arial" w:cs="Arial"/>
          <w:color w:val="000000"/>
          <w:szCs w:val="24"/>
          <w:lang w:eastAsia="es-CO"/>
        </w:rPr>
        <w:t xml:space="preserve">, por lo que en principio podría pensarse que al no estar afiliada al RPM con anterioridad a la entrada en vigencia de la Ley 100 de 1993, no tendría ningún régimen </w:t>
      </w:r>
      <w:r w:rsidR="00177C4B">
        <w:rPr>
          <w:rFonts w:ascii="Arial" w:hAnsi="Arial" w:cs="Arial"/>
          <w:color w:val="000000"/>
          <w:szCs w:val="24"/>
          <w:lang w:eastAsia="es-CO"/>
        </w:rPr>
        <w:t>anterior del cual pudiere beneficiarse</w:t>
      </w:r>
      <w:r w:rsidR="00AC6DBF">
        <w:rPr>
          <w:rFonts w:ascii="Arial" w:hAnsi="Arial" w:cs="Arial"/>
          <w:color w:val="000000"/>
          <w:szCs w:val="24"/>
          <w:lang w:eastAsia="es-CO"/>
        </w:rPr>
        <w:t>.</w:t>
      </w:r>
    </w:p>
    <w:p w:rsidR="00AC6DBF" w:rsidRDefault="00AC6DBF" w:rsidP="002F60D9">
      <w:pPr>
        <w:shd w:val="clear" w:color="auto" w:fill="FFFFFF"/>
        <w:tabs>
          <w:tab w:val="left" w:pos="5197"/>
        </w:tabs>
        <w:spacing w:line="276" w:lineRule="auto"/>
        <w:jc w:val="both"/>
        <w:rPr>
          <w:rFonts w:ascii="Arial" w:hAnsi="Arial" w:cs="Arial"/>
          <w:color w:val="000000"/>
          <w:szCs w:val="24"/>
          <w:lang w:eastAsia="es-CO"/>
        </w:rPr>
      </w:pPr>
    </w:p>
    <w:p w:rsidR="007E0339" w:rsidRDefault="00AC6DBF"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N</w:t>
      </w:r>
      <w:r w:rsidR="00177C4B">
        <w:rPr>
          <w:rFonts w:ascii="Arial" w:hAnsi="Arial" w:cs="Arial"/>
          <w:color w:val="000000"/>
          <w:szCs w:val="24"/>
          <w:lang w:eastAsia="es-CO"/>
        </w:rPr>
        <w:t xml:space="preserve">o obstante, </w:t>
      </w:r>
      <w:r>
        <w:rPr>
          <w:rFonts w:ascii="Arial" w:hAnsi="Arial" w:cs="Arial"/>
          <w:color w:val="000000"/>
          <w:szCs w:val="24"/>
          <w:lang w:eastAsia="es-CO"/>
        </w:rPr>
        <w:t>con base en el documento visible a folios 18 y s.s. del cuaderno de primer grado, que cuenta con el distintivo del otrora Instituto de Seguros Sociales –ISS-</w:t>
      </w:r>
      <w:r w:rsidR="00C14464">
        <w:rPr>
          <w:rFonts w:ascii="Arial" w:hAnsi="Arial" w:cs="Arial"/>
          <w:color w:val="000000"/>
          <w:szCs w:val="24"/>
          <w:lang w:eastAsia="es-CO"/>
        </w:rPr>
        <w:t>, en el cual se registran los periodos de afiliación a esa entidad y la relación de novedades registradas de la señora Gloria Ruth Arias Arias</w:t>
      </w:r>
      <w:r w:rsidR="007B3DB5">
        <w:rPr>
          <w:rFonts w:ascii="Arial" w:hAnsi="Arial" w:cs="Arial"/>
          <w:color w:val="000000"/>
          <w:szCs w:val="24"/>
          <w:lang w:eastAsia="es-CO"/>
        </w:rPr>
        <w:t>,</w:t>
      </w:r>
      <w:r w:rsidR="00FB203D">
        <w:rPr>
          <w:rFonts w:ascii="Arial" w:hAnsi="Arial" w:cs="Arial"/>
          <w:color w:val="000000"/>
          <w:szCs w:val="24"/>
          <w:lang w:eastAsia="es-CO"/>
        </w:rPr>
        <w:t xml:space="preserve"> por el periodo comprendido de manera ininterrumpida entre el 18/01/1977 y el 31/12/1994 por 936,7143 semanas</w:t>
      </w:r>
      <w:r w:rsidR="00511BD2">
        <w:rPr>
          <w:rFonts w:ascii="Arial" w:hAnsi="Arial" w:cs="Arial"/>
          <w:color w:val="000000"/>
          <w:szCs w:val="24"/>
          <w:lang w:eastAsia="es-CO"/>
        </w:rPr>
        <w:t xml:space="preserve">, se </w:t>
      </w:r>
      <w:r w:rsidR="00367BAF">
        <w:rPr>
          <w:rFonts w:ascii="Arial" w:hAnsi="Arial" w:cs="Arial"/>
          <w:color w:val="000000"/>
          <w:szCs w:val="24"/>
          <w:lang w:eastAsia="es-CO"/>
        </w:rPr>
        <w:t>superara esa posible dificultad</w:t>
      </w:r>
      <w:r w:rsidR="00511BD2">
        <w:rPr>
          <w:rFonts w:ascii="Arial" w:hAnsi="Arial" w:cs="Arial"/>
          <w:color w:val="000000"/>
          <w:szCs w:val="24"/>
          <w:lang w:eastAsia="es-CO"/>
        </w:rPr>
        <w:t xml:space="preserve">. </w:t>
      </w:r>
    </w:p>
    <w:p w:rsidR="007E0339" w:rsidRDefault="007E0339" w:rsidP="002F60D9">
      <w:pPr>
        <w:shd w:val="clear" w:color="auto" w:fill="FFFFFF"/>
        <w:tabs>
          <w:tab w:val="left" w:pos="5197"/>
        </w:tabs>
        <w:spacing w:line="276" w:lineRule="auto"/>
        <w:jc w:val="both"/>
        <w:rPr>
          <w:rFonts w:ascii="Arial" w:hAnsi="Arial" w:cs="Arial"/>
          <w:color w:val="000000"/>
          <w:szCs w:val="24"/>
          <w:lang w:eastAsia="es-CO"/>
        </w:rPr>
      </w:pPr>
    </w:p>
    <w:p w:rsidR="007E0339" w:rsidRDefault="00511BD2"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Frente a </w:t>
      </w:r>
      <w:r w:rsidR="001F1D86">
        <w:rPr>
          <w:rFonts w:ascii="Arial" w:hAnsi="Arial" w:cs="Arial"/>
          <w:color w:val="000000"/>
          <w:szCs w:val="24"/>
          <w:lang w:eastAsia="es-CO"/>
        </w:rPr>
        <w:t xml:space="preserve">la </w:t>
      </w:r>
      <w:r>
        <w:rPr>
          <w:rFonts w:ascii="Arial" w:hAnsi="Arial" w:cs="Arial"/>
          <w:color w:val="000000"/>
          <w:szCs w:val="24"/>
          <w:lang w:eastAsia="es-CO"/>
        </w:rPr>
        <w:t xml:space="preserve">referida prueba documental, debe precisarse que si bien carece de </w:t>
      </w:r>
      <w:r w:rsidR="001F1D86">
        <w:rPr>
          <w:rFonts w:ascii="Arial" w:hAnsi="Arial" w:cs="Arial"/>
          <w:color w:val="000000"/>
          <w:szCs w:val="24"/>
          <w:lang w:eastAsia="es-CO"/>
        </w:rPr>
        <w:t xml:space="preserve">rubrica de la persona que lo creó, con lo cual podría controvertirse la veracidad de su contenido; lo cierto es que la información allí contendida respecto del inicio de la afiliación al sistema pensional, da cuenta que ese hecho se presentó el 18 de enero de 1977, calenda que coincide con la certificada por COMFAMILIAR Risaralda, a través de </w:t>
      </w:r>
      <w:r w:rsidR="00536AA1">
        <w:rPr>
          <w:rFonts w:ascii="Arial" w:hAnsi="Arial" w:cs="Arial"/>
          <w:color w:val="000000"/>
          <w:szCs w:val="24"/>
          <w:lang w:eastAsia="es-CO"/>
        </w:rPr>
        <w:t xml:space="preserve">la </w:t>
      </w:r>
      <w:r w:rsidR="001F1D86">
        <w:rPr>
          <w:rFonts w:ascii="Arial" w:hAnsi="Arial" w:cs="Arial"/>
          <w:color w:val="000000"/>
          <w:szCs w:val="24"/>
          <w:lang w:eastAsia="es-CO"/>
        </w:rPr>
        <w:t>constancia expedida por el Líder de Gestión Humana, el 24/02/2016 –fl.</w:t>
      </w:r>
      <w:r w:rsidR="00F13C8E">
        <w:rPr>
          <w:rFonts w:ascii="Arial" w:hAnsi="Arial" w:cs="Arial"/>
          <w:color w:val="000000"/>
          <w:szCs w:val="24"/>
          <w:lang w:eastAsia="es-CO"/>
        </w:rPr>
        <w:t xml:space="preserve"> 88 cd. 1-;  así mismo, se observa que las novedades registradas, básicamente se refieren a cambio de salario, las que se presentan en su mayoría </w:t>
      </w:r>
      <w:r w:rsidR="00F13C8E">
        <w:rPr>
          <w:rFonts w:ascii="Arial" w:hAnsi="Arial" w:cs="Arial"/>
          <w:color w:val="000000"/>
          <w:szCs w:val="24"/>
          <w:lang w:eastAsia="es-CO"/>
        </w:rPr>
        <w:lastRenderedPageBreak/>
        <w:t>para el mes de julio de cada año, aspecto que también concuerda con el histórico salarial remitido por la empleadora, visible a folio 89 del mismo cuaderno.</w:t>
      </w:r>
    </w:p>
    <w:p w:rsidR="007E0339" w:rsidRDefault="007E0339" w:rsidP="002F60D9">
      <w:pPr>
        <w:shd w:val="clear" w:color="auto" w:fill="FFFFFF"/>
        <w:tabs>
          <w:tab w:val="left" w:pos="5197"/>
        </w:tabs>
        <w:spacing w:line="276" w:lineRule="auto"/>
        <w:jc w:val="both"/>
        <w:rPr>
          <w:rFonts w:ascii="Arial" w:hAnsi="Arial" w:cs="Arial"/>
          <w:color w:val="000000"/>
          <w:szCs w:val="24"/>
          <w:lang w:eastAsia="es-CO"/>
        </w:rPr>
      </w:pPr>
    </w:p>
    <w:p w:rsidR="00657B19" w:rsidRDefault="00657B1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Adicionalmente, conforme a la prueba de oficio decretada por esta Corporación el pasado 14/03/2017 –fl. 6- y adicionada el 31 de marzo siguiente –fl. 20-, el empleador de la señora Gloria Ruth Arias Arias, COMFAMILIAR Risaralda, allegó copia del formato de afiliación debidamente diligenciado y con sello de recibido, en el que claramente se plasmó como fecha de ingreso el 18/01/1977 –fl. 32-, por lo que existe certeza de ese aspecto, máxime cuando la entidad accionada no alegó una situación diferente cuando tal documento fue puesto en conocimiento mediante auto del 12/06/2017 –fl.</w:t>
      </w:r>
      <w:r w:rsidR="00A56F8D">
        <w:rPr>
          <w:rFonts w:ascii="Arial" w:hAnsi="Arial" w:cs="Arial"/>
          <w:color w:val="000000"/>
          <w:szCs w:val="24"/>
          <w:lang w:eastAsia="es-CO"/>
        </w:rPr>
        <w:t xml:space="preserve"> 57</w:t>
      </w:r>
      <w:r>
        <w:rPr>
          <w:rFonts w:ascii="Arial" w:hAnsi="Arial" w:cs="Arial"/>
          <w:color w:val="000000"/>
          <w:szCs w:val="24"/>
          <w:lang w:eastAsia="es-CO"/>
        </w:rPr>
        <w:t>-, de tal manera que si en gracia de discusión la empleadora no hubiese realizado los aportes correspondientes, se estaría ante un evento de mora patronal que no podría afectar a la demandante, en tanto Colpensiones o el otrora ISS, debían haber ejercido las acciones de cobro correspondientes.</w:t>
      </w:r>
    </w:p>
    <w:p w:rsidR="00657B19" w:rsidRDefault="00657B19" w:rsidP="002F60D9">
      <w:pPr>
        <w:shd w:val="clear" w:color="auto" w:fill="FFFFFF"/>
        <w:tabs>
          <w:tab w:val="left" w:pos="5197"/>
        </w:tabs>
        <w:spacing w:line="276" w:lineRule="auto"/>
        <w:jc w:val="both"/>
        <w:rPr>
          <w:rFonts w:ascii="Arial" w:hAnsi="Arial" w:cs="Arial"/>
          <w:color w:val="000000"/>
          <w:szCs w:val="24"/>
          <w:lang w:eastAsia="es-CO"/>
        </w:rPr>
      </w:pPr>
    </w:p>
    <w:p w:rsidR="001347D1" w:rsidRDefault="000E3C7F"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Aclarado lo anterior, es viable afirmar que antes de la entrada en vigencia de la Ley 100 de 1993, la actora sí estuvo vinculada al RPM, con el cual logró acreditar para ese momento un total de 898,10 semanas,</w:t>
      </w:r>
      <w:r w:rsidR="001347D1">
        <w:rPr>
          <w:rFonts w:ascii="Arial" w:hAnsi="Arial" w:cs="Arial"/>
          <w:color w:val="000000"/>
          <w:szCs w:val="24"/>
          <w:lang w:eastAsia="es-CO"/>
        </w:rPr>
        <w:t xml:space="preserve"> por lo que no solo puede ser considera</w:t>
      </w:r>
      <w:r w:rsidR="000D2591">
        <w:rPr>
          <w:rFonts w:ascii="Arial" w:hAnsi="Arial" w:cs="Arial"/>
          <w:color w:val="000000"/>
          <w:szCs w:val="24"/>
          <w:lang w:eastAsia="es-CO"/>
        </w:rPr>
        <w:t>da</w:t>
      </w:r>
      <w:r w:rsidR="001347D1">
        <w:rPr>
          <w:rFonts w:ascii="Arial" w:hAnsi="Arial" w:cs="Arial"/>
          <w:color w:val="000000"/>
          <w:szCs w:val="24"/>
          <w:lang w:eastAsia="es-CO"/>
        </w:rPr>
        <w:t xml:space="preserve"> beneficiaria de transición por ed</w:t>
      </w:r>
      <w:r>
        <w:rPr>
          <w:rFonts w:ascii="Arial" w:hAnsi="Arial" w:cs="Arial"/>
          <w:color w:val="000000"/>
          <w:szCs w:val="24"/>
          <w:lang w:eastAsia="es-CO"/>
        </w:rPr>
        <w:t>ad sino por tiempo de servicios</w:t>
      </w:r>
      <w:r w:rsidR="001347D1">
        <w:rPr>
          <w:rFonts w:ascii="Arial" w:hAnsi="Arial" w:cs="Arial"/>
          <w:color w:val="000000"/>
          <w:szCs w:val="24"/>
          <w:lang w:eastAsia="es-CO"/>
        </w:rPr>
        <w:t>.</w:t>
      </w:r>
    </w:p>
    <w:p w:rsidR="001347D1" w:rsidRDefault="001347D1" w:rsidP="002F60D9">
      <w:pPr>
        <w:shd w:val="clear" w:color="auto" w:fill="FFFFFF"/>
        <w:tabs>
          <w:tab w:val="left" w:pos="5197"/>
        </w:tabs>
        <w:spacing w:line="276" w:lineRule="auto"/>
        <w:jc w:val="both"/>
        <w:rPr>
          <w:rFonts w:ascii="Arial" w:hAnsi="Arial" w:cs="Arial"/>
          <w:color w:val="000000"/>
          <w:szCs w:val="24"/>
          <w:lang w:eastAsia="es-CO"/>
        </w:rPr>
      </w:pPr>
    </w:p>
    <w:p w:rsidR="00EA70CF" w:rsidRDefault="001347D1"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 la misma argumentación puede afirmarse que cumple las exigencias del Acto Legislativo 01 de 2005, pues</w:t>
      </w:r>
      <w:r w:rsidR="000E3C7F">
        <w:rPr>
          <w:rFonts w:ascii="Arial" w:hAnsi="Arial" w:cs="Arial"/>
          <w:color w:val="000000"/>
          <w:szCs w:val="24"/>
          <w:lang w:eastAsia="es-CO"/>
        </w:rPr>
        <w:t xml:space="preserve"> </w:t>
      </w:r>
      <w:r>
        <w:rPr>
          <w:rFonts w:ascii="Arial" w:hAnsi="Arial" w:cs="Arial"/>
          <w:color w:val="000000"/>
          <w:szCs w:val="24"/>
          <w:lang w:eastAsia="es-CO"/>
        </w:rPr>
        <w:t>para el 01/04/1994 ya superaba las 750 semanas exigidas</w:t>
      </w:r>
      <w:r w:rsidR="002F60D9">
        <w:rPr>
          <w:rFonts w:ascii="Arial" w:hAnsi="Arial" w:cs="Arial"/>
          <w:color w:val="000000"/>
          <w:szCs w:val="24"/>
          <w:lang w:eastAsia="es-CO"/>
        </w:rPr>
        <w:t xml:space="preserve">; por lo que se concluye que </w:t>
      </w:r>
      <w:r>
        <w:rPr>
          <w:rFonts w:ascii="Arial" w:hAnsi="Arial" w:cs="Arial"/>
          <w:color w:val="000000"/>
          <w:szCs w:val="24"/>
          <w:lang w:eastAsia="es-CO"/>
        </w:rPr>
        <w:t>continúa siendo beneficiaria</w:t>
      </w:r>
      <w:r w:rsidR="002F60D9">
        <w:rPr>
          <w:rFonts w:ascii="Arial" w:hAnsi="Arial" w:cs="Arial"/>
          <w:color w:val="000000"/>
          <w:szCs w:val="24"/>
          <w:lang w:eastAsia="es-CO"/>
        </w:rPr>
        <w:t xml:space="preserve"> del régimen de transición y, por lo tanto, es viable analizar si tiene derecho a la pensión de vejez bajo l</w:t>
      </w:r>
      <w:r>
        <w:rPr>
          <w:rFonts w:ascii="Arial" w:hAnsi="Arial" w:cs="Arial"/>
          <w:color w:val="000000"/>
          <w:szCs w:val="24"/>
          <w:lang w:eastAsia="es-CO"/>
        </w:rPr>
        <w:t xml:space="preserve">a égida del Acuerdo 049 de </w:t>
      </w:r>
      <w:r w:rsidR="000E3C7F">
        <w:rPr>
          <w:rFonts w:ascii="Arial" w:hAnsi="Arial" w:cs="Arial"/>
          <w:color w:val="000000"/>
          <w:szCs w:val="24"/>
          <w:lang w:eastAsia="es-CO"/>
        </w:rPr>
        <w:t>1990.</w:t>
      </w:r>
    </w:p>
    <w:p w:rsidR="000E3C7F" w:rsidRDefault="000E3C7F"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982203" w:rsidP="002F60D9">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2.2</w:t>
      </w:r>
      <w:r w:rsidR="002F60D9" w:rsidRPr="00F0544F">
        <w:rPr>
          <w:rFonts w:ascii="Arial" w:hAnsi="Arial" w:cs="Arial"/>
          <w:b/>
          <w:color w:val="000000"/>
          <w:szCs w:val="24"/>
          <w:lang w:eastAsia="es-CO"/>
        </w:rPr>
        <w:t>. De los requisitos para acceder a la pensión de vejez conforme al Decreto 758 de 1990.</w:t>
      </w:r>
    </w:p>
    <w:p w:rsidR="00D5596D" w:rsidRPr="00F0544F" w:rsidRDefault="00D5596D" w:rsidP="002F60D9">
      <w:pPr>
        <w:shd w:val="clear" w:color="auto" w:fill="FFFFFF"/>
        <w:tabs>
          <w:tab w:val="left" w:pos="5197"/>
        </w:tabs>
        <w:spacing w:line="276" w:lineRule="auto"/>
        <w:jc w:val="both"/>
        <w:rPr>
          <w:rFonts w:ascii="Arial" w:hAnsi="Arial" w:cs="Arial"/>
          <w:b/>
          <w:color w:val="000000"/>
          <w:szCs w:val="24"/>
          <w:lang w:eastAsia="es-CO"/>
        </w:rPr>
      </w:pPr>
    </w:p>
    <w:p w:rsidR="002F60D9" w:rsidRPr="00F0544F" w:rsidRDefault="002F60D9" w:rsidP="002F60D9">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2.2.1. Fundamento jurídico</w:t>
      </w: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conformidad con lo previsto por el artículo 12 del Acuerdo </w:t>
      </w:r>
      <w:r w:rsidR="00FF0E7D">
        <w:rPr>
          <w:rFonts w:ascii="Arial" w:hAnsi="Arial" w:cs="Arial"/>
          <w:color w:val="000000"/>
          <w:szCs w:val="24"/>
          <w:lang w:eastAsia="es-CO"/>
        </w:rPr>
        <w:t>049 de 1990 y para el caso de la</w:t>
      </w:r>
      <w:r>
        <w:rPr>
          <w:rFonts w:ascii="Arial" w:hAnsi="Arial" w:cs="Arial"/>
          <w:color w:val="000000"/>
          <w:szCs w:val="24"/>
          <w:lang w:eastAsia="es-CO"/>
        </w:rPr>
        <w:t xml:space="preserve">s </w:t>
      </w:r>
      <w:r w:rsidR="00FF0E7D">
        <w:rPr>
          <w:rFonts w:ascii="Arial" w:hAnsi="Arial" w:cs="Arial"/>
          <w:color w:val="000000"/>
          <w:szCs w:val="24"/>
          <w:lang w:eastAsia="es-CO"/>
        </w:rPr>
        <w:t>mujeres</w:t>
      </w:r>
      <w:r>
        <w:rPr>
          <w:rFonts w:ascii="Arial" w:hAnsi="Arial" w:cs="Arial"/>
          <w:color w:val="000000"/>
          <w:szCs w:val="24"/>
          <w:lang w:eastAsia="es-CO"/>
        </w:rPr>
        <w:t xml:space="preserve">, para obtener el derecho a la pensión de vejez se requiere acreditar </w:t>
      </w:r>
      <w:r w:rsidR="00FF0E7D">
        <w:rPr>
          <w:rFonts w:ascii="Arial" w:hAnsi="Arial" w:cs="Arial"/>
          <w:color w:val="000000"/>
          <w:szCs w:val="24"/>
          <w:lang w:eastAsia="es-CO"/>
        </w:rPr>
        <w:t>55</w:t>
      </w:r>
      <w:r>
        <w:rPr>
          <w:rFonts w:ascii="Arial" w:hAnsi="Arial" w:cs="Arial"/>
          <w:color w:val="000000"/>
          <w:szCs w:val="24"/>
          <w:lang w:eastAsia="es-CO"/>
        </w:rPr>
        <w:t xml:space="preserve"> años de edad y haber cotizado 1000 semanas en cualquier tiempo o 500 dentro de los 20 años anteriores al cumplimiento de esa edad</w:t>
      </w:r>
    </w:p>
    <w:p w:rsidR="00982203" w:rsidRDefault="00982203"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2.2.2. Fundamento fáctico</w:t>
      </w:r>
    </w:p>
    <w:p w:rsidR="002F60D9" w:rsidRDefault="002F60D9" w:rsidP="002F60D9">
      <w:pPr>
        <w:shd w:val="clear" w:color="auto" w:fill="FFFFFF"/>
        <w:tabs>
          <w:tab w:val="left" w:pos="5197"/>
        </w:tabs>
        <w:spacing w:line="276" w:lineRule="auto"/>
        <w:jc w:val="both"/>
        <w:rPr>
          <w:rFonts w:ascii="Arial" w:hAnsi="Arial" w:cs="Arial"/>
          <w:b/>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w:t>
      </w:r>
      <w:r w:rsidRPr="00FF7655">
        <w:rPr>
          <w:rFonts w:ascii="Arial" w:hAnsi="Arial" w:cs="Arial"/>
          <w:color w:val="000000"/>
          <w:szCs w:val="24"/>
          <w:lang w:eastAsia="es-CO"/>
        </w:rPr>
        <w:t xml:space="preserve">e encuentra probado que </w:t>
      </w:r>
      <w:r>
        <w:rPr>
          <w:rFonts w:ascii="Arial" w:hAnsi="Arial" w:cs="Arial"/>
          <w:color w:val="000000"/>
          <w:szCs w:val="24"/>
          <w:lang w:eastAsia="es-CO"/>
        </w:rPr>
        <w:t>l</w:t>
      </w:r>
      <w:r w:rsidR="00FF0E7D">
        <w:rPr>
          <w:rFonts w:ascii="Arial" w:hAnsi="Arial" w:cs="Arial"/>
          <w:color w:val="000000"/>
          <w:szCs w:val="24"/>
          <w:lang w:eastAsia="es-CO"/>
        </w:rPr>
        <w:t>a</w:t>
      </w:r>
      <w:r>
        <w:rPr>
          <w:rFonts w:ascii="Arial" w:hAnsi="Arial" w:cs="Arial"/>
          <w:color w:val="000000"/>
          <w:szCs w:val="24"/>
          <w:lang w:eastAsia="es-CO"/>
        </w:rPr>
        <w:t xml:space="preserve"> actor</w:t>
      </w:r>
      <w:r w:rsidR="00FF0E7D">
        <w:rPr>
          <w:rFonts w:ascii="Arial" w:hAnsi="Arial" w:cs="Arial"/>
          <w:color w:val="000000"/>
          <w:szCs w:val="24"/>
          <w:lang w:eastAsia="es-CO"/>
        </w:rPr>
        <w:t>a</w:t>
      </w:r>
      <w:r>
        <w:rPr>
          <w:rFonts w:ascii="Arial" w:hAnsi="Arial" w:cs="Arial"/>
          <w:color w:val="000000"/>
          <w:szCs w:val="24"/>
          <w:lang w:eastAsia="es-CO"/>
        </w:rPr>
        <w:t xml:space="preserve"> nació el </w:t>
      </w:r>
      <w:r w:rsidR="00AD23D4">
        <w:rPr>
          <w:rFonts w:ascii="Arial" w:hAnsi="Arial" w:cs="Arial"/>
          <w:color w:val="000000"/>
          <w:szCs w:val="24"/>
          <w:lang w:eastAsia="es-CO"/>
        </w:rPr>
        <w:t>22</w:t>
      </w:r>
      <w:r w:rsidR="00BC088B">
        <w:rPr>
          <w:rFonts w:ascii="Arial" w:hAnsi="Arial" w:cs="Arial"/>
          <w:color w:val="000000"/>
          <w:szCs w:val="24"/>
          <w:lang w:eastAsia="es-CO"/>
        </w:rPr>
        <w:t>/01/1959</w:t>
      </w:r>
      <w:r w:rsidR="00FF0E7D">
        <w:rPr>
          <w:rFonts w:ascii="Arial" w:hAnsi="Arial" w:cs="Arial"/>
          <w:color w:val="000000"/>
          <w:szCs w:val="24"/>
          <w:lang w:eastAsia="es-CO"/>
        </w:rPr>
        <w:t>, por lo tanto, cumplió los 55</w:t>
      </w:r>
      <w:r w:rsidRPr="00FF7655">
        <w:rPr>
          <w:rFonts w:ascii="Arial" w:hAnsi="Arial" w:cs="Arial"/>
          <w:color w:val="000000"/>
          <w:szCs w:val="24"/>
          <w:lang w:eastAsia="es-CO"/>
        </w:rPr>
        <w:t xml:space="preserve"> año</w:t>
      </w:r>
      <w:r>
        <w:rPr>
          <w:rFonts w:ascii="Arial" w:hAnsi="Arial" w:cs="Arial"/>
          <w:color w:val="000000"/>
          <w:szCs w:val="24"/>
          <w:lang w:eastAsia="es-CO"/>
        </w:rPr>
        <w:t>s de edad en esa calenda de 201</w:t>
      </w:r>
      <w:r w:rsidR="00BC088B">
        <w:rPr>
          <w:rFonts w:ascii="Arial" w:hAnsi="Arial" w:cs="Arial"/>
          <w:color w:val="000000"/>
          <w:szCs w:val="24"/>
          <w:lang w:eastAsia="es-CO"/>
        </w:rPr>
        <w:t>4</w:t>
      </w:r>
      <w:r w:rsidRPr="00FF7655">
        <w:rPr>
          <w:rFonts w:ascii="Arial" w:hAnsi="Arial" w:cs="Arial"/>
          <w:color w:val="000000"/>
          <w:szCs w:val="24"/>
          <w:lang w:eastAsia="es-CO"/>
        </w:rPr>
        <w:t>,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2F60D9" w:rsidRPr="00FF7655" w:rsidRDefault="002F60D9"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lo que respecta a las semanas de c</w:t>
      </w:r>
      <w:r w:rsidR="00303496">
        <w:rPr>
          <w:rFonts w:ascii="Arial" w:hAnsi="Arial" w:cs="Arial"/>
          <w:color w:val="000000"/>
          <w:szCs w:val="24"/>
          <w:lang w:eastAsia="es-CO"/>
        </w:rPr>
        <w:t>otización, de conformidad con los</w:t>
      </w:r>
      <w:r>
        <w:rPr>
          <w:rFonts w:ascii="Arial" w:hAnsi="Arial" w:cs="Arial"/>
          <w:color w:val="000000"/>
          <w:szCs w:val="24"/>
          <w:lang w:eastAsia="es-CO"/>
        </w:rPr>
        <w:t xml:space="preserve"> registro</w:t>
      </w:r>
      <w:r w:rsidR="00303496">
        <w:rPr>
          <w:rFonts w:ascii="Arial" w:hAnsi="Arial" w:cs="Arial"/>
          <w:color w:val="000000"/>
          <w:szCs w:val="24"/>
          <w:lang w:eastAsia="es-CO"/>
        </w:rPr>
        <w:t>s</w:t>
      </w:r>
      <w:r>
        <w:rPr>
          <w:rFonts w:ascii="Arial" w:hAnsi="Arial" w:cs="Arial"/>
          <w:color w:val="000000"/>
          <w:szCs w:val="24"/>
          <w:lang w:eastAsia="es-CO"/>
        </w:rPr>
        <w:t xml:space="preserve"> de semanas o historia</w:t>
      </w:r>
      <w:r w:rsidR="00303496">
        <w:rPr>
          <w:rFonts w:ascii="Arial" w:hAnsi="Arial" w:cs="Arial"/>
          <w:color w:val="000000"/>
          <w:szCs w:val="24"/>
          <w:lang w:eastAsia="es-CO"/>
        </w:rPr>
        <w:t>s</w:t>
      </w:r>
      <w:r>
        <w:rPr>
          <w:rFonts w:ascii="Arial" w:hAnsi="Arial" w:cs="Arial"/>
          <w:color w:val="000000"/>
          <w:szCs w:val="24"/>
          <w:lang w:eastAsia="es-CO"/>
        </w:rPr>
        <w:t xml:space="preserve"> laboral</w:t>
      </w:r>
      <w:r w:rsidR="00303496">
        <w:rPr>
          <w:rFonts w:ascii="Arial" w:hAnsi="Arial" w:cs="Arial"/>
          <w:color w:val="000000"/>
          <w:szCs w:val="24"/>
          <w:lang w:eastAsia="es-CO"/>
        </w:rPr>
        <w:t>es</w:t>
      </w:r>
      <w:r>
        <w:rPr>
          <w:rFonts w:ascii="Arial" w:hAnsi="Arial" w:cs="Arial"/>
          <w:color w:val="000000"/>
          <w:szCs w:val="24"/>
          <w:lang w:eastAsia="es-CO"/>
        </w:rPr>
        <w:t xml:space="preserve"> </w:t>
      </w:r>
      <w:r w:rsidR="00303496">
        <w:rPr>
          <w:rFonts w:ascii="Arial" w:hAnsi="Arial" w:cs="Arial"/>
          <w:color w:val="000000"/>
          <w:szCs w:val="24"/>
          <w:lang w:eastAsia="es-CO"/>
        </w:rPr>
        <w:t>allegadas</w:t>
      </w:r>
      <w:r>
        <w:rPr>
          <w:rFonts w:ascii="Arial" w:hAnsi="Arial" w:cs="Arial"/>
          <w:color w:val="000000"/>
          <w:szCs w:val="24"/>
          <w:lang w:eastAsia="es-CO"/>
        </w:rPr>
        <w:t xml:space="preserve">, se tiene </w:t>
      </w:r>
      <w:r w:rsidR="00FF0E7D">
        <w:rPr>
          <w:rFonts w:ascii="Arial" w:hAnsi="Arial" w:cs="Arial"/>
          <w:color w:val="000000"/>
          <w:szCs w:val="24"/>
          <w:lang w:eastAsia="es-CO"/>
        </w:rPr>
        <w:t xml:space="preserve">que </w:t>
      </w:r>
      <w:r w:rsidR="009779A5">
        <w:rPr>
          <w:rFonts w:ascii="Arial" w:hAnsi="Arial" w:cs="Arial"/>
          <w:color w:val="000000"/>
          <w:szCs w:val="24"/>
          <w:lang w:eastAsia="es-CO"/>
        </w:rPr>
        <w:t xml:space="preserve">a </w:t>
      </w:r>
      <w:r w:rsidR="00914325">
        <w:rPr>
          <w:rFonts w:ascii="Arial" w:hAnsi="Arial" w:cs="Arial"/>
          <w:color w:val="000000"/>
          <w:szCs w:val="24"/>
          <w:lang w:eastAsia="es-CO"/>
        </w:rPr>
        <w:t>31/12/2014, fecha hasta la cual puede darse aplicación al régimen de transición</w:t>
      </w:r>
      <w:r w:rsidR="009779A5">
        <w:rPr>
          <w:rFonts w:ascii="Arial" w:hAnsi="Arial" w:cs="Arial"/>
          <w:color w:val="000000"/>
          <w:szCs w:val="24"/>
          <w:lang w:eastAsia="es-CO"/>
        </w:rPr>
        <w:t>,</w:t>
      </w:r>
      <w:r w:rsidR="00914325">
        <w:rPr>
          <w:rFonts w:ascii="Arial" w:hAnsi="Arial" w:cs="Arial"/>
          <w:color w:val="000000"/>
          <w:szCs w:val="24"/>
          <w:lang w:eastAsia="es-CO"/>
        </w:rPr>
        <w:t xml:space="preserve"> la actora cuenta con </w:t>
      </w:r>
      <w:r w:rsidR="00BC088B">
        <w:rPr>
          <w:rFonts w:ascii="Arial" w:hAnsi="Arial" w:cs="Arial"/>
          <w:color w:val="000000"/>
          <w:szCs w:val="24"/>
          <w:lang w:eastAsia="es-CO"/>
        </w:rPr>
        <w:t>1.022,5</w:t>
      </w:r>
      <w:r w:rsidR="00914325">
        <w:rPr>
          <w:rFonts w:ascii="Arial" w:hAnsi="Arial" w:cs="Arial"/>
          <w:color w:val="000000"/>
          <w:szCs w:val="24"/>
          <w:lang w:eastAsia="es-CO"/>
        </w:rPr>
        <w:t xml:space="preserve"> </w:t>
      </w:r>
      <w:r>
        <w:rPr>
          <w:rFonts w:ascii="Arial" w:hAnsi="Arial" w:cs="Arial"/>
          <w:color w:val="000000"/>
          <w:szCs w:val="24"/>
          <w:lang w:eastAsia="es-CO"/>
        </w:rPr>
        <w:t>semanas</w:t>
      </w:r>
      <w:r w:rsidR="00FF0E7D">
        <w:rPr>
          <w:rFonts w:ascii="Arial" w:hAnsi="Arial" w:cs="Arial"/>
          <w:color w:val="000000"/>
          <w:szCs w:val="24"/>
          <w:lang w:eastAsia="es-CO"/>
        </w:rPr>
        <w:t xml:space="preserve">, a las que luego de adicionarle las </w:t>
      </w:r>
      <w:r w:rsidR="00BC088B">
        <w:rPr>
          <w:rFonts w:ascii="Arial" w:hAnsi="Arial" w:cs="Arial"/>
          <w:color w:val="000000"/>
          <w:szCs w:val="24"/>
          <w:lang w:eastAsia="es-CO"/>
        </w:rPr>
        <w:t>936,71 que allí no aparecen, pero que deben tenerse en cuenta de acuerdo al anális efectuado</w:t>
      </w:r>
      <w:r w:rsidR="00FF0E7D">
        <w:rPr>
          <w:rFonts w:ascii="Arial" w:hAnsi="Arial" w:cs="Arial"/>
          <w:color w:val="000000"/>
          <w:szCs w:val="24"/>
          <w:lang w:eastAsia="es-CO"/>
        </w:rPr>
        <w:t>, se genera un total de 1</w:t>
      </w:r>
      <w:r w:rsidR="00914325">
        <w:rPr>
          <w:rFonts w:ascii="Arial" w:hAnsi="Arial" w:cs="Arial"/>
          <w:color w:val="000000"/>
          <w:szCs w:val="24"/>
          <w:lang w:eastAsia="es-CO"/>
        </w:rPr>
        <w:t>.</w:t>
      </w:r>
      <w:r w:rsidR="00BC088B">
        <w:rPr>
          <w:rFonts w:ascii="Arial" w:hAnsi="Arial" w:cs="Arial"/>
          <w:color w:val="000000"/>
          <w:szCs w:val="24"/>
          <w:lang w:eastAsia="es-CO"/>
        </w:rPr>
        <w:t>959,21</w:t>
      </w:r>
      <w:r w:rsidR="00914325">
        <w:rPr>
          <w:rFonts w:ascii="Arial" w:hAnsi="Arial" w:cs="Arial"/>
          <w:color w:val="000000"/>
          <w:szCs w:val="24"/>
          <w:lang w:eastAsia="es-CO"/>
        </w:rPr>
        <w:t>,</w:t>
      </w:r>
      <w:r>
        <w:rPr>
          <w:rFonts w:ascii="Arial" w:hAnsi="Arial" w:cs="Arial"/>
          <w:color w:val="000000"/>
          <w:szCs w:val="24"/>
          <w:lang w:eastAsia="es-CO"/>
        </w:rPr>
        <w:t xml:space="preserve"> cumpliendo con suficiencia los requisitos para poder gozar del beneficio pensional.</w:t>
      </w:r>
    </w:p>
    <w:p w:rsidR="00A11A71" w:rsidRDefault="00A11A71"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2F60D9" w:rsidP="00280C49">
      <w:pPr>
        <w:pStyle w:val="Textoindependiente"/>
        <w:spacing w:line="276" w:lineRule="auto"/>
        <w:contextualSpacing/>
        <w:rPr>
          <w:b/>
          <w:color w:val="000000"/>
          <w:szCs w:val="24"/>
          <w:shd w:val="clear" w:color="auto" w:fill="FFFFFF"/>
          <w:lang w:val="es-ES"/>
        </w:rPr>
      </w:pPr>
      <w:r w:rsidRPr="00D5596D">
        <w:rPr>
          <w:b/>
          <w:color w:val="000000"/>
          <w:szCs w:val="24"/>
          <w:shd w:val="clear" w:color="auto" w:fill="FFFFFF"/>
          <w:lang w:val="es-ES"/>
        </w:rPr>
        <w:t>2.3. De la fecha en que debe ser reconocida la pensión de vejez – Retroactivo Pensional</w:t>
      </w:r>
    </w:p>
    <w:p w:rsidR="00E851AF" w:rsidRDefault="00E851AF" w:rsidP="00280C49">
      <w:pPr>
        <w:pStyle w:val="Textoindependiente"/>
        <w:spacing w:line="276" w:lineRule="auto"/>
        <w:contextualSpacing/>
        <w:rPr>
          <w:b/>
          <w:color w:val="000000"/>
          <w:szCs w:val="24"/>
          <w:shd w:val="clear" w:color="auto" w:fill="FFFFFF"/>
          <w:lang w:val="es-ES"/>
        </w:rPr>
      </w:pPr>
    </w:p>
    <w:p w:rsidR="002F60D9" w:rsidRDefault="002F60D9" w:rsidP="002F60D9">
      <w:pPr>
        <w:pStyle w:val="Textoindependiente"/>
        <w:contextualSpacing/>
        <w:rPr>
          <w:b/>
          <w:color w:val="000000"/>
          <w:szCs w:val="24"/>
          <w:shd w:val="clear" w:color="auto" w:fill="FFFFFF"/>
          <w:lang w:val="es-ES"/>
        </w:rPr>
      </w:pPr>
      <w:r>
        <w:rPr>
          <w:b/>
          <w:color w:val="000000"/>
          <w:szCs w:val="24"/>
          <w:shd w:val="clear" w:color="auto" w:fill="FFFFFF"/>
          <w:lang w:val="es-ES"/>
        </w:rPr>
        <w:t xml:space="preserve">2.3.1. </w:t>
      </w:r>
      <w:r w:rsidRPr="001E3706">
        <w:rPr>
          <w:b/>
          <w:color w:val="000000"/>
          <w:szCs w:val="24"/>
          <w:shd w:val="clear" w:color="auto" w:fill="FFFFFF"/>
          <w:lang w:val="es-ES"/>
        </w:rPr>
        <w:t>Fundamento jurídico</w:t>
      </w:r>
    </w:p>
    <w:p w:rsidR="00280C49" w:rsidRPr="001E3706" w:rsidRDefault="00280C49" w:rsidP="002F60D9">
      <w:pPr>
        <w:pStyle w:val="Textoindependiente"/>
        <w:contextualSpacing/>
        <w:rPr>
          <w:b/>
          <w:color w:val="000000"/>
          <w:szCs w:val="24"/>
          <w:shd w:val="clear" w:color="auto" w:fill="FFFFFF"/>
          <w:lang w:val="es-ES"/>
        </w:rPr>
      </w:pPr>
    </w:p>
    <w:p w:rsidR="002F60D9" w:rsidRDefault="002F60D9" w:rsidP="002F60D9">
      <w:pPr>
        <w:pStyle w:val="Textoindependiente"/>
        <w:spacing w:line="276" w:lineRule="auto"/>
        <w:contextualSpacing/>
        <w:rPr>
          <w:color w:val="000000"/>
          <w:szCs w:val="24"/>
          <w:shd w:val="clear" w:color="auto" w:fill="FFFFFF"/>
          <w:lang w:val="es-ES"/>
        </w:rPr>
      </w:pPr>
      <w:r>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2F60D9" w:rsidRDefault="002F60D9" w:rsidP="002F60D9">
      <w:pPr>
        <w:pStyle w:val="Textoindependiente"/>
        <w:ind w:firstLine="708"/>
        <w:contextualSpacing/>
        <w:rPr>
          <w:color w:val="000000"/>
          <w:szCs w:val="24"/>
          <w:shd w:val="clear" w:color="auto" w:fill="FFFFFF"/>
          <w:lang w:val="es-ES"/>
        </w:rPr>
      </w:pPr>
    </w:p>
    <w:p w:rsidR="00303496" w:rsidRDefault="00303496" w:rsidP="00303496">
      <w:pPr>
        <w:spacing w:line="276" w:lineRule="auto"/>
        <w:contextualSpacing/>
        <w:jc w:val="both"/>
        <w:rPr>
          <w:rFonts w:ascii="Arial" w:hAnsi="Arial" w:cs="Arial"/>
          <w:szCs w:val="24"/>
        </w:rPr>
      </w:pPr>
      <w:r w:rsidRPr="00403271">
        <w:rPr>
          <w:rFonts w:ascii="Arial" w:hAnsi="Arial" w:cs="Arial"/>
          <w:color w:val="000000"/>
          <w:szCs w:val="24"/>
          <w:shd w:val="clear" w:color="auto" w:fill="FFFFFF"/>
          <w:lang w:val="es-ES"/>
        </w:rPr>
        <w:t xml:space="preserve">Al respecto, la Sala de Casación Laboral, en sentencia </w:t>
      </w:r>
      <w:r w:rsidRPr="00403271">
        <w:rPr>
          <w:rFonts w:ascii="Arial" w:hAnsi="Arial" w:cs="Arial"/>
          <w:bCs/>
          <w:color w:val="000000"/>
          <w:szCs w:val="24"/>
          <w:lang w:val="es-ES"/>
        </w:rPr>
        <w:t xml:space="preserve">SL607-2017 </w:t>
      </w:r>
      <w:r w:rsidRPr="00403271">
        <w:rPr>
          <w:rFonts w:ascii="Arial" w:hAnsi="Arial" w:cs="Arial"/>
          <w:color w:val="000000"/>
          <w:szCs w:val="24"/>
          <w:shd w:val="clear" w:color="auto" w:fill="FFFFFF"/>
          <w:lang w:val="es-ES"/>
        </w:rPr>
        <w:t xml:space="preserve">del 25/01/2017, radicado </w:t>
      </w:r>
      <w:r w:rsidRPr="00403271">
        <w:rPr>
          <w:rFonts w:ascii="Arial" w:hAnsi="Arial" w:cs="Arial"/>
          <w:szCs w:val="24"/>
        </w:rPr>
        <w:t xml:space="preserve">47315, con ponencia del doctor </w:t>
      </w:r>
      <w:r w:rsidRPr="00403271">
        <w:rPr>
          <w:rFonts w:ascii="Arial" w:hAnsi="Arial" w:cs="Arial"/>
          <w:bCs/>
          <w:color w:val="000000"/>
          <w:szCs w:val="24"/>
          <w:lang w:val="es-ES"/>
        </w:rPr>
        <w:t>Jorge Mauricio Burgos Ruiz</w:t>
      </w:r>
      <w:r w:rsidRPr="00403271">
        <w:rPr>
          <w:rFonts w:ascii="Arial" w:hAnsi="Arial" w:cs="Arial"/>
          <w:szCs w:val="24"/>
        </w:rPr>
        <w:t xml:space="preserve">, </w:t>
      </w:r>
      <w:r w:rsidRPr="00403271">
        <w:rPr>
          <w:rFonts w:ascii="Arial" w:hAnsi="Arial" w:cs="Arial"/>
          <w:color w:val="000000"/>
          <w:szCs w:val="24"/>
          <w:shd w:val="clear" w:color="auto" w:fill="FFFFFF"/>
          <w:lang w:val="es-ES"/>
        </w:rPr>
        <w:t xml:space="preserve">ha </w:t>
      </w:r>
      <w:r>
        <w:rPr>
          <w:rFonts w:ascii="Arial" w:hAnsi="Arial" w:cs="Arial"/>
          <w:color w:val="000000"/>
          <w:szCs w:val="24"/>
          <w:shd w:val="clear" w:color="auto" w:fill="FFFFFF"/>
          <w:lang w:val="es-ES"/>
        </w:rPr>
        <w:t xml:space="preserve">reiterado lo </w:t>
      </w:r>
      <w:r w:rsidRPr="00403271">
        <w:rPr>
          <w:rFonts w:ascii="Arial" w:hAnsi="Arial" w:cs="Arial"/>
          <w:color w:val="000000"/>
          <w:szCs w:val="24"/>
          <w:shd w:val="clear" w:color="auto" w:fill="FFFFFF"/>
          <w:lang w:val="es-ES"/>
        </w:rPr>
        <w:t>expuesto</w:t>
      </w:r>
      <w:r>
        <w:rPr>
          <w:rFonts w:ascii="Arial" w:hAnsi="Arial" w:cs="Arial"/>
          <w:color w:val="000000"/>
          <w:szCs w:val="24"/>
          <w:shd w:val="clear" w:color="auto" w:fill="FFFFFF"/>
          <w:lang w:val="es-ES"/>
        </w:rPr>
        <w:t xml:space="preserve"> en anterior oportunidad por esa Corporación</w:t>
      </w:r>
      <w:r>
        <w:rPr>
          <w:rStyle w:val="Refdenotaalpie"/>
          <w:rFonts w:ascii="Arial" w:hAnsi="Arial" w:cs="Arial"/>
          <w:color w:val="000000"/>
          <w:szCs w:val="24"/>
          <w:shd w:val="clear" w:color="auto" w:fill="FFFFFF"/>
          <w:lang w:val="es-ES"/>
        </w:rPr>
        <w:footnoteReference w:id="1"/>
      </w:r>
      <w:r>
        <w:rPr>
          <w:rFonts w:ascii="Arial" w:hAnsi="Arial" w:cs="Arial"/>
          <w:color w:val="000000"/>
          <w:szCs w:val="24"/>
          <w:shd w:val="clear" w:color="auto" w:fill="FFFFFF"/>
          <w:lang w:val="es-ES"/>
        </w:rPr>
        <w:t xml:space="preserve">, en </w:t>
      </w:r>
      <w:r w:rsidRPr="00403271">
        <w:rPr>
          <w:rFonts w:ascii="Arial" w:hAnsi="Arial" w:cs="Arial"/>
          <w:color w:val="000000"/>
          <w:szCs w:val="24"/>
          <w:shd w:val="clear" w:color="auto" w:fill="FFFFFF"/>
          <w:lang w:val="es-ES"/>
        </w:rPr>
        <w:t xml:space="preserve">que por regla general se requiere manifestación expresa acerca de la desafiliación del sistema y </w:t>
      </w:r>
      <w:r w:rsidRPr="00403271">
        <w:rPr>
          <w:rFonts w:ascii="Arial" w:hAnsi="Arial" w:cs="Arial"/>
          <w:bCs/>
          <w:iCs/>
          <w:szCs w:val="24"/>
        </w:rPr>
        <w:t xml:space="preserve">que le corresponde en principio al empleador informar la cesación de cotizaciones por renuncia del trabajador, por reunir los requisitos para acceder a la pensión de vejez; no obstante, la jurisprudencia </w:t>
      </w:r>
      <w:r>
        <w:rPr>
          <w:rFonts w:ascii="Arial" w:hAnsi="Arial" w:cs="Arial"/>
          <w:bCs/>
          <w:iCs/>
          <w:szCs w:val="24"/>
        </w:rPr>
        <w:t>h</w:t>
      </w:r>
      <w:r w:rsidRPr="00403271">
        <w:rPr>
          <w:rFonts w:ascii="Arial" w:hAnsi="Arial" w:cs="Arial"/>
          <w:bCs/>
          <w:iCs/>
          <w:szCs w:val="24"/>
        </w:rPr>
        <w:t xml:space="preserve">a consentido que excepcionalmente ante la falta de esa información, ésta puede provenir de actos externos e inequívocos que demuestren que esa es la voluntad del afiliado, como por ejemplo </w:t>
      </w:r>
      <w:r w:rsidRPr="00403271">
        <w:rPr>
          <w:rFonts w:ascii="Arial" w:hAnsi="Arial" w:cs="Arial"/>
          <w:szCs w:val="24"/>
        </w:rPr>
        <w:t>dejar de cotizar, cumplir la totalidad de los requisitos y solicitar el reconocimiento de la prestación por parte de este, postura que esta Sala ha aplicado reiteradamente</w:t>
      </w:r>
      <w:r w:rsidRPr="00403271">
        <w:rPr>
          <w:rStyle w:val="Refdenotaalpie"/>
          <w:rFonts w:ascii="Arial" w:hAnsi="Arial" w:cs="Arial"/>
          <w:szCs w:val="24"/>
        </w:rPr>
        <w:footnoteReference w:id="2"/>
      </w:r>
      <w:r w:rsidRPr="00403271">
        <w:rPr>
          <w:rFonts w:ascii="Arial" w:hAnsi="Arial" w:cs="Arial"/>
          <w:szCs w:val="24"/>
        </w:rPr>
        <w:t>.</w:t>
      </w:r>
    </w:p>
    <w:p w:rsidR="00045593" w:rsidRDefault="00045593" w:rsidP="00303496">
      <w:pPr>
        <w:spacing w:line="276" w:lineRule="auto"/>
        <w:contextualSpacing/>
        <w:jc w:val="both"/>
        <w:rPr>
          <w:rFonts w:ascii="Arial" w:hAnsi="Arial" w:cs="Arial"/>
          <w:szCs w:val="24"/>
        </w:rPr>
      </w:pPr>
    </w:p>
    <w:p w:rsidR="002F60D9" w:rsidRPr="009D7B62" w:rsidRDefault="002F60D9" w:rsidP="002F60D9">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2.3.2. Fundamento fáctico</w:t>
      </w:r>
      <w:r w:rsidRPr="009D7B62">
        <w:rPr>
          <w:b/>
          <w:color w:val="000000"/>
          <w:szCs w:val="24"/>
          <w:shd w:val="clear" w:color="auto" w:fill="FFFFFF"/>
          <w:lang w:val="es-ES"/>
        </w:rPr>
        <w:t>:</w:t>
      </w:r>
    </w:p>
    <w:p w:rsidR="002F60D9" w:rsidRDefault="002F60D9" w:rsidP="002F60D9">
      <w:pPr>
        <w:shd w:val="clear" w:color="auto" w:fill="FFFFFF"/>
        <w:tabs>
          <w:tab w:val="left" w:pos="5197"/>
        </w:tabs>
        <w:spacing w:line="276" w:lineRule="auto"/>
        <w:jc w:val="both"/>
        <w:rPr>
          <w:rFonts w:ascii="Arial" w:hAnsi="Arial" w:cs="Arial"/>
          <w:b/>
          <w:color w:val="000000"/>
          <w:szCs w:val="24"/>
          <w:lang w:eastAsia="es-CO"/>
        </w:rPr>
      </w:pPr>
    </w:p>
    <w:p w:rsidR="004320DC" w:rsidRDefault="002F60D9" w:rsidP="002717E5">
      <w:pPr>
        <w:pStyle w:val="Sinespaciado"/>
        <w:spacing w:line="276" w:lineRule="auto"/>
        <w:contextualSpacing/>
        <w:jc w:val="both"/>
        <w:rPr>
          <w:rFonts w:ascii="Arial" w:hAnsi="Arial" w:cs="Arial"/>
          <w:sz w:val="24"/>
          <w:szCs w:val="24"/>
        </w:rPr>
      </w:pPr>
      <w:r>
        <w:rPr>
          <w:rFonts w:ascii="Arial" w:hAnsi="Arial" w:cs="Arial"/>
          <w:sz w:val="24"/>
          <w:szCs w:val="24"/>
        </w:rPr>
        <w:t xml:space="preserve">De conformidad con los elementos probatorios adosados al expediente, se tiene que </w:t>
      </w:r>
      <w:r w:rsidR="008F3381">
        <w:rPr>
          <w:rFonts w:ascii="Arial" w:hAnsi="Arial" w:cs="Arial"/>
          <w:sz w:val="24"/>
          <w:szCs w:val="24"/>
        </w:rPr>
        <w:t xml:space="preserve">la </w:t>
      </w:r>
      <w:r>
        <w:rPr>
          <w:rFonts w:ascii="Arial" w:hAnsi="Arial" w:cs="Arial"/>
          <w:sz w:val="24"/>
          <w:szCs w:val="24"/>
        </w:rPr>
        <w:t>señor</w:t>
      </w:r>
      <w:r w:rsidR="008F3381">
        <w:rPr>
          <w:rFonts w:ascii="Arial" w:hAnsi="Arial" w:cs="Arial"/>
          <w:sz w:val="24"/>
          <w:szCs w:val="24"/>
        </w:rPr>
        <w:t>a</w:t>
      </w:r>
      <w:r>
        <w:rPr>
          <w:rFonts w:ascii="Arial" w:hAnsi="Arial" w:cs="Arial"/>
          <w:sz w:val="24"/>
          <w:szCs w:val="24"/>
        </w:rPr>
        <w:t xml:space="preserve"> </w:t>
      </w:r>
      <w:r w:rsidR="000A6070">
        <w:rPr>
          <w:rFonts w:ascii="Arial" w:hAnsi="Arial" w:cs="Arial"/>
          <w:sz w:val="24"/>
          <w:szCs w:val="24"/>
        </w:rPr>
        <w:t>Gloria Ruth Arias Arias</w:t>
      </w:r>
      <w:r w:rsidR="008F3381">
        <w:rPr>
          <w:rFonts w:ascii="Arial" w:hAnsi="Arial" w:cs="Arial"/>
          <w:sz w:val="24"/>
          <w:szCs w:val="24"/>
        </w:rPr>
        <w:t xml:space="preserve"> arribó a los 55</w:t>
      </w:r>
      <w:r>
        <w:rPr>
          <w:rFonts w:ascii="Arial" w:hAnsi="Arial" w:cs="Arial"/>
          <w:sz w:val="24"/>
          <w:szCs w:val="24"/>
        </w:rPr>
        <w:t xml:space="preserve"> años de edad el </w:t>
      </w:r>
      <w:r w:rsidR="00CE02A8">
        <w:rPr>
          <w:rFonts w:ascii="Arial" w:hAnsi="Arial" w:cs="Arial"/>
          <w:sz w:val="24"/>
          <w:szCs w:val="24"/>
        </w:rPr>
        <w:t>2</w:t>
      </w:r>
      <w:r w:rsidR="00AD23D4">
        <w:rPr>
          <w:rFonts w:ascii="Arial" w:hAnsi="Arial" w:cs="Arial"/>
          <w:sz w:val="24"/>
          <w:szCs w:val="24"/>
        </w:rPr>
        <w:t>2</w:t>
      </w:r>
      <w:r w:rsidR="00CE02A8">
        <w:rPr>
          <w:rFonts w:ascii="Arial" w:hAnsi="Arial" w:cs="Arial"/>
          <w:sz w:val="24"/>
          <w:szCs w:val="24"/>
        </w:rPr>
        <w:t>/01/2014</w:t>
      </w:r>
      <w:r w:rsidR="008F3381">
        <w:rPr>
          <w:rFonts w:ascii="Arial" w:hAnsi="Arial" w:cs="Arial"/>
          <w:sz w:val="24"/>
          <w:szCs w:val="24"/>
        </w:rPr>
        <w:t>,</w:t>
      </w:r>
      <w:r>
        <w:rPr>
          <w:rFonts w:ascii="Arial" w:hAnsi="Arial" w:cs="Arial"/>
          <w:sz w:val="24"/>
          <w:szCs w:val="24"/>
        </w:rPr>
        <w:t xml:space="preserve"> momento para el cual tenía acreditadas 1.</w:t>
      </w:r>
      <w:r w:rsidR="00657957">
        <w:rPr>
          <w:rFonts w:ascii="Arial" w:hAnsi="Arial" w:cs="Arial"/>
          <w:sz w:val="24"/>
          <w:szCs w:val="24"/>
        </w:rPr>
        <w:t>911,93</w:t>
      </w:r>
      <w:r w:rsidR="008F3381">
        <w:rPr>
          <w:rStyle w:val="Refdenotaalpie"/>
          <w:rFonts w:ascii="Arial" w:hAnsi="Arial" w:cs="Arial"/>
          <w:sz w:val="24"/>
          <w:szCs w:val="24"/>
        </w:rPr>
        <w:footnoteReference w:id="3"/>
      </w:r>
      <w:r>
        <w:rPr>
          <w:rFonts w:ascii="Arial" w:hAnsi="Arial" w:cs="Arial"/>
          <w:sz w:val="24"/>
          <w:szCs w:val="24"/>
        </w:rPr>
        <w:t xml:space="preserve"> semanas de cotización y, en consecuencia, causada la pensión de vejez</w:t>
      </w:r>
      <w:r w:rsidR="002717E5">
        <w:rPr>
          <w:rFonts w:ascii="Arial" w:hAnsi="Arial" w:cs="Arial"/>
          <w:sz w:val="24"/>
          <w:szCs w:val="24"/>
        </w:rPr>
        <w:t xml:space="preserve">, siendo ese el motivo para que elevara la solicitud de reconocimiento pensional el </w:t>
      </w:r>
      <w:r w:rsidR="007D7E15">
        <w:rPr>
          <w:rFonts w:ascii="Arial" w:hAnsi="Arial" w:cs="Arial"/>
          <w:sz w:val="24"/>
          <w:szCs w:val="24"/>
        </w:rPr>
        <w:t>2</w:t>
      </w:r>
      <w:r w:rsidR="002717E5">
        <w:rPr>
          <w:rFonts w:ascii="Arial" w:hAnsi="Arial" w:cs="Arial"/>
          <w:sz w:val="24"/>
          <w:szCs w:val="24"/>
        </w:rPr>
        <w:t>7/06/201</w:t>
      </w:r>
      <w:r w:rsidR="007D7E15">
        <w:rPr>
          <w:rFonts w:ascii="Arial" w:hAnsi="Arial" w:cs="Arial"/>
          <w:sz w:val="24"/>
          <w:szCs w:val="24"/>
        </w:rPr>
        <w:t>4</w:t>
      </w:r>
      <w:r w:rsidR="002717E5">
        <w:rPr>
          <w:rFonts w:ascii="Arial" w:hAnsi="Arial" w:cs="Arial"/>
          <w:sz w:val="24"/>
          <w:szCs w:val="24"/>
        </w:rPr>
        <w:t xml:space="preserve">, conforme se extracta de la Resolución N° </w:t>
      </w:r>
      <w:r w:rsidR="007D7E15">
        <w:rPr>
          <w:rFonts w:ascii="Arial" w:hAnsi="Arial" w:cs="Arial"/>
          <w:sz w:val="24"/>
          <w:szCs w:val="24"/>
        </w:rPr>
        <w:t xml:space="preserve">247758 </w:t>
      </w:r>
      <w:r w:rsidR="002717E5">
        <w:rPr>
          <w:rFonts w:ascii="Arial" w:hAnsi="Arial" w:cs="Arial"/>
          <w:sz w:val="24"/>
          <w:szCs w:val="24"/>
        </w:rPr>
        <w:t xml:space="preserve">de </w:t>
      </w:r>
      <w:r w:rsidR="007D7E15">
        <w:rPr>
          <w:rFonts w:ascii="Arial" w:hAnsi="Arial" w:cs="Arial"/>
          <w:sz w:val="24"/>
          <w:szCs w:val="24"/>
        </w:rPr>
        <w:t>07/07/2014</w:t>
      </w:r>
      <w:r w:rsidR="002717E5">
        <w:rPr>
          <w:rFonts w:ascii="Arial" w:hAnsi="Arial" w:cs="Arial"/>
          <w:sz w:val="24"/>
          <w:szCs w:val="24"/>
        </w:rPr>
        <w:t xml:space="preserve"> –fl. 34-, de tal manera que para esta última</w:t>
      </w:r>
      <w:r w:rsidR="00E73E3E">
        <w:rPr>
          <w:rFonts w:ascii="Arial" w:hAnsi="Arial" w:cs="Arial"/>
          <w:sz w:val="24"/>
          <w:szCs w:val="24"/>
        </w:rPr>
        <w:t xml:space="preserve"> es que debe </w:t>
      </w:r>
      <w:r w:rsidR="002717E5">
        <w:rPr>
          <w:rFonts w:ascii="Arial" w:hAnsi="Arial" w:cs="Arial"/>
          <w:sz w:val="24"/>
          <w:szCs w:val="24"/>
        </w:rPr>
        <w:t xml:space="preserve">entenderse </w:t>
      </w:r>
      <w:r w:rsidR="00E73E3E">
        <w:rPr>
          <w:rFonts w:ascii="Arial" w:hAnsi="Arial" w:cs="Arial"/>
          <w:sz w:val="24"/>
          <w:szCs w:val="24"/>
        </w:rPr>
        <w:t xml:space="preserve">que se </w:t>
      </w:r>
      <w:r w:rsidR="002717E5">
        <w:rPr>
          <w:rFonts w:ascii="Arial" w:hAnsi="Arial" w:cs="Arial"/>
          <w:sz w:val="24"/>
          <w:szCs w:val="24"/>
        </w:rPr>
        <w:t>configur</w:t>
      </w:r>
      <w:r w:rsidR="00E73E3E">
        <w:rPr>
          <w:rFonts w:ascii="Arial" w:hAnsi="Arial" w:cs="Arial"/>
          <w:sz w:val="24"/>
          <w:szCs w:val="24"/>
        </w:rPr>
        <w:t xml:space="preserve">ó </w:t>
      </w:r>
      <w:r w:rsidR="002717E5">
        <w:rPr>
          <w:rFonts w:ascii="Arial" w:hAnsi="Arial" w:cs="Arial"/>
          <w:sz w:val="24"/>
          <w:szCs w:val="24"/>
        </w:rPr>
        <w:t>la desafiliación del sistema en términos jurisprudenciales</w:t>
      </w:r>
      <w:r w:rsidR="00A56F8D">
        <w:rPr>
          <w:rFonts w:ascii="Arial" w:hAnsi="Arial" w:cs="Arial"/>
          <w:sz w:val="24"/>
          <w:szCs w:val="24"/>
        </w:rPr>
        <w:t xml:space="preserve">, </w:t>
      </w:r>
      <w:r w:rsidR="00E73E3E">
        <w:rPr>
          <w:rFonts w:ascii="Arial" w:hAnsi="Arial" w:cs="Arial"/>
          <w:sz w:val="24"/>
          <w:szCs w:val="24"/>
        </w:rPr>
        <w:t xml:space="preserve">por ser ese el </w:t>
      </w:r>
      <w:r w:rsidR="00A56F8D">
        <w:rPr>
          <w:rFonts w:ascii="Arial" w:hAnsi="Arial" w:cs="Arial"/>
          <w:sz w:val="24"/>
          <w:szCs w:val="24"/>
        </w:rPr>
        <w:t xml:space="preserve">acto externo que </w:t>
      </w:r>
      <w:r w:rsidR="00E73E3E">
        <w:rPr>
          <w:rFonts w:ascii="Arial" w:hAnsi="Arial" w:cs="Arial"/>
          <w:sz w:val="24"/>
          <w:szCs w:val="24"/>
        </w:rPr>
        <w:t xml:space="preserve">puede </w:t>
      </w:r>
      <w:r w:rsidR="00A56F8D">
        <w:rPr>
          <w:rFonts w:ascii="Arial" w:hAnsi="Arial" w:cs="Arial"/>
          <w:sz w:val="24"/>
          <w:szCs w:val="24"/>
        </w:rPr>
        <w:t>interpret</w:t>
      </w:r>
      <w:r w:rsidR="00FF12C0">
        <w:rPr>
          <w:rFonts w:ascii="Arial" w:hAnsi="Arial" w:cs="Arial"/>
          <w:sz w:val="24"/>
          <w:szCs w:val="24"/>
        </w:rPr>
        <w:t xml:space="preserve">arse como voluntad de desafiliarse </w:t>
      </w:r>
      <w:r w:rsidR="00A56F8D">
        <w:rPr>
          <w:rFonts w:ascii="Arial" w:hAnsi="Arial" w:cs="Arial"/>
          <w:sz w:val="24"/>
          <w:szCs w:val="24"/>
        </w:rPr>
        <w:t>del sistema.</w:t>
      </w:r>
    </w:p>
    <w:p w:rsidR="00E73E3E" w:rsidRDefault="00E73E3E" w:rsidP="002717E5">
      <w:pPr>
        <w:pStyle w:val="Sinespaciado"/>
        <w:spacing w:line="276" w:lineRule="auto"/>
        <w:contextualSpacing/>
        <w:jc w:val="both"/>
        <w:rPr>
          <w:rFonts w:ascii="Arial" w:hAnsi="Arial" w:cs="Arial"/>
          <w:sz w:val="24"/>
          <w:szCs w:val="24"/>
        </w:rPr>
      </w:pPr>
    </w:p>
    <w:p w:rsidR="00E73E3E" w:rsidRDefault="00E73E3E" w:rsidP="00E73E3E">
      <w:pPr>
        <w:pStyle w:val="Sinespaciado"/>
        <w:spacing w:line="276" w:lineRule="auto"/>
        <w:contextualSpacing/>
        <w:jc w:val="both"/>
        <w:rPr>
          <w:rFonts w:ascii="Arial" w:hAnsi="Arial" w:cs="Arial"/>
          <w:sz w:val="24"/>
          <w:szCs w:val="24"/>
        </w:rPr>
      </w:pPr>
      <w:r>
        <w:rPr>
          <w:rFonts w:ascii="Arial" w:hAnsi="Arial" w:cs="Arial"/>
          <w:sz w:val="24"/>
          <w:szCs w:val="24"/>
        </w:rPr>
        <w:t>Pero, como el artículo 13 del Acuerdo 049/90 –</w:t>
      </w:r>
      <w:r w:rsidRPr="007D7E15">
        <w:rPr>
          <w:rFonts w:ascii="Arial" w:hAnsi="Arial" w:cs="Arial"/>
          <w:i/>
          <w:sz w:val="24"/>
          <w:szCs w:val="24"/>
        </w:rPr>
        <w:t>el que solicit</w:t>
      </w:r>
      <w:r>
        <w:rPr>
          <w:rFonts w:ascii="Arial" w:hAnsi="Arial" w:cs="Arial"/>
          <w:i/>
          <w:sz w:val="24"/>
          <w:szCs w:val="24"/>
        </w:rPr>
        <w:t>ó la actora le sea aplicado</w:t>
      </w:r>
      <w:r w:rsidRPr="007D7E15">
        <w:rPr>
          <w:rFonts w:ascii="Arial" w:hAnsi="Arial" w:cs="Arial"/>
          <w:i/>
          <w:sz w:val="24"/>
          <w:szCs w:val="24"/>
        </w:rPr>
        <w:t xml:space="preserve"> por transición-</w:t>
      </w:r>
      <w:r>
        <w:rPr>
          <w:rFonts w:ascii="Arial" w:hAnsi="Arial" w:cs="Arial"/>
          <w:sz w:val="24"/>
          <w:szCs w:val="24"/>
        </w:rPr>
        <w:t xml:space="preserve">, prevé que debe computarse hasta la última cotización, sería del caso reconocer la prestación a partir del 01/04/2016 cuando cesaron las cotizaciones para pensión, pues en esa calenda se reportó la novedad “P” por COMFAMILIAR Risaralda, que significa retiro del trabajador del sistema pensional porque ya tiene cumplidos los requisitos para acceder a la prestación por vejez, por lo que sería a partir de esta fecha que habría lugar a reconocer la pensión por vejez. </w:t>
      </w:r>
    </w:p>
    <w:p w:rsidR="00E73E3E" w:rsidRDefault="00E73E3E" w:rsidP="00E73E3E">
      <w:pPr>
        <w:pStyle w:val="Sinespaciado"/>
        <w:spacing w:line="276" w:lineRule="auto"/>
        <w:jc w:val="both"/>
        <w:rPr>
          <w:rFonts w:ascii="Arial" w:hAnsi="Arial" w:cs="Arial"/>
          <w:sz w:val="24"/>
          <w:szCs w:val="24"/>
        </w:rPr>
      </w:pPr>
    </w:p>
    <w:p w:rsidR="007D2165" w:rsidRPr="007D2165" w:rsidRDefault="00E73E3E" w:rsidP="007D2165">
      <w:pPr>
        <w:pStyle w:val="Sinespaciado"/>
        <w:spacing w:line="276" w:lineRule="auto"/>
        <w:jc w:val="both"/>
        <w:rPr>
          <w:rFonts w:ascii="Arial" w:hAnsi="Arial" w:cs="Arial"/>
          <w:sz w:val="24"/>
          <w:szCs w:val="24"/>
        </w:rPr>
      </w:pPr>
      <w:r w:rsidRPr="007D2165">
        <w:rPr>
          <w:rFonts w:ascii="Arial" w:hAnsi="Arial" w:cs="Arial"/>
          <w:sz w:val="24"/>
          <w:szCs w:val="24"/>
        </w:rPr>
        <w:lastRenderedPageBreak/>
        <w:t xml:space="preserve">Sin embargo, </w:t>
      </w:r>
      <w:r w:rsidR="00C00D45" w:rsidRPr="007D2165">
        <w:rPr>
          <w:rFonts w:ascii="Arial" w:hAnsi="Arial" w:cs="Arial"/>
          <w:sz w:val="24"/>
          <w:szCs w:val="24"/>
        </w:rPr>
        <w:t xml:space="preserve">considera la Sala que las cotizaciones que fueron efectuadas por la señora Gloria Ruth Arias Arias, con posterioridad a la fecha de solicitud de reconocimiento de la pensión, tienen su razón de ser en la reiterada negativa que al respecto asumió la entidad administradora de pensiones al desconocer el interregno comprendido entre el 18/01/1977 y el 31/12/1994 a razón de 936,7143 semanas </w:t>
      </w:r>
      <w:r w:rsidR="007D2165" w:rsidRPr="007D2165">
        <w:rPr>
          <w:rFonts w:ascii="Arial" w:hAnsi="Arial" w:cs="Arial"/>
          <w:sz w:val="24"/>
          <w:szCs w:val="24"/>
        </w:rPr>
        <w:t xml:space="preserve">según el análisis efectuado en precedencia, esto es, </w:t>
      </w:r>
      <w:r w:rsidRPr="007D2165">
        <w:rPr>
          <w:rFonts w:ascii="Arial" w:hAnsi="Arial" w:cs="Arial"/>
          <w:sz w:val="24"/>
          <w:szCs w:val="24"/>
        </w:rPr>
        <w:t>deb</w:t>
      </w:r>
      <w:r w:rsidR="007D2165" w:rsidRPr="007D2165">
        <w:rPr>
          <w:rFonts w:ascii="Arial" w:hAnsi="Arial" w:cs="Arial"/>
          <w:sz w:val="24"/>
          <w:szCs w:val="24"/>
        </w:rPr>
        <w:t>ido al error al que fue inducida</w:t>
      </w:r>
      <w:r w:rsidRPr="007D2165">
        <w:rPr>
          <w:rFonts w:ascii="Arial" w:hAnsi="Arial" w:cs="Arial"/>
          <w:sz w:val="24"/>
          <w:szCs w:val="24"/>
        </w:rPr>
        <w:t xml:space="preserve"> por Colpensiones</w:t>
      </w:r>
      <w:r w:rsidR="007D2165" w:rsidRPr="007D2165">
        <w:rPr>
          <w:rFonts w:ascii="Arial" w:hAnsi="Arial" w:cs="Arial"/>
          <w:sz w:val="24"/>
          <w:szCs w:val="24"/>
        </w:rPr>
        <w:t xml:space="preserve"> </w:t>
      </w:r>
      <w:r w:rsidR="00E902D8">
        <w:rPr>
          <w:rFonts w:ascii="Arial" w:hAnsi="Arial" w:cs="Arial"/>
          <w:sz w:val="24"/>
          <w:szCs w:val="24"/>
        </w:rPr>
        <w:t>por e</w:t>
      </w:r>
      <w:r w:rsidR="007D2165" w:rsidRPr="007D2165">
        <w:rPr>
          <w:rFonts w:ascii="Arial" w:hAnsi="Arial" w:cs="Arial"/>
          <w:sz w:val="24"/>
          <w:szCs w:val="24"/>
        </w:rPr>
        <w:t xml:space="preserve">l evidente desorden administrativo en que incurrió al no contar con la afiliación que de la actora realizó COMFAMILIAR Risaralda </w:t>
      </w:r>
      <w:r w:rsidR="00E902D8">
        <w:rPr>
          <w:rFonts w:ascii="Arial" w:hAnsi="Arial" w:cs="Arial"/>
          <w:sz w:val="24"/>
          <w:szCs w:val="24"/>
        </w:rPr>
        <w:t>a esa entidad desde el año 1977; de tal manera que debería reconocerse la pensión, por lo menos desde el 27/06/2014, pero como ello no fue objeto de apelación por la parte actora y esta decisión se revisa en virtud del grado jurisdiccional de consulta que se surte a favor de la entidad demanda, se mantendrá la fecha indicada por la a-quo -01/01/2016-.</w:t>
      </w:r>
    </w:p>
    <w:p w:rsidR="007D2165" w:rsidRDefault="007D2165" w:rsidP="007D2165">
      <w:pPr>
        <w:pStyle w:val="Sinespaciado"/>
        <w:spacing w:line="276" w:lineRule="auto"/>
        <w:jc w:val="both"/>
        <w:rPr>
          <w:rFonts w:ascii="Arial" w:hAnsi="Arial" w:cs="Arial"/>
          <w:szCs w:val="24"/>
        </w:rPr>
      </w:pPr>
    </w:p>
    <w:p w:rsidR="00C71346" w:rsidRPr="00140527" w:rsidRDefault="00140527" w:rsidP="0097275B">
      <w:pPr>
        <w:pStyle w:val="Sinespaciado"/>
        <w:spacing w:line="276" w:lineRule="auto"/>
        <w:contextualSpacing/>
        <w:jc w:val="both"/>
        <w:rPr>
          <w:rFonts w:ascii="Arial" w:hAnsi="Arial" w:cs="Arial"/>
          <w:b/>
          <w:sz w:val="24"/>
          <w:szCs w:val="24"/>
        </w:rPr>
      </w:pPr>
      <w:r w:rsidRPr="00140527">
        <w:rPr>
          <w:rFonts w:ascii="Arial" w:hAnsi="Arial" w:cs="Arial"/>
          <w:b/>
          <w:sz w:val="24"/>
          <w:szCs w:val="24"/>
        </w:rPr>
        <w:t>2.4. De</w:t>
      </w:r>
      <w:r w:rsidR="00F51177">
        <w:rPr>
          <w:rFonts w:ascii="Arial" w:hAnsi="Arial" w:cs="Arial"/>
          <w:b/>
          <w:sz w:val="24"/>
          <w:szCs w:val="24"/>
        </w:rPr>
        <w:t xml:space="preserve"> la </w:t>
      </w:r>
      <w:r w:rsidR="00F51177" w:rsidRPr="00D119CC">
        <w:rPr>
          <w:rFonts w:ascii="Arial" w:hAnsi="Arial" w:cs="Arial"/>
          <w:b/>
          <w:sz w:val="24"/>
          <w:szCs w:val="24"/>
          <w:lang w:val="es-CO"/>
        </w:rPr>
        <w:t>asignación de la tasa de reemplazo</w:t>
      </w:r>
      <w:r w:rsidR="00F51177" w:rsidRPr="00140527">
        <w:rPr>
          <w:rFonts w:ascii="Arial" w:hAnsi="Arial" w:cs="Arial"/>
          <w:b/>
          <w:sz w:val="24"/>
          <w:szCs w:val="24"/>
        </w:rPr>
        <w:t xml:space="preserve"> </w:t>
      </w:r>
      <w:r w:rsidR="00F51177">
        <w:rPr>
          <w:rFonts w:ascii="Arial" w:hAnsi="Arial" w:cs="Arial"/>
          <w:b/>
          <w:sz w:val="24"/>
          <w:szCs w:val="24"/>
        </w:rPr>
        <w:t xml:space="preserve">y la </w:t>
      </w:r>
      <w:r w:rsidR="000D2591">
        <w:rPr>
          <w:rFonts w:ascii="Arial" w:hAnsi="Arial" w:cs="Arial"/>
          <w:b/>
          <w:sz w:val="24"/>
          <w:szCs w:val="24"/>
        </w:rPr>
        <w:t>de</w:t>
      </w:r>
      <w:r w:rsidRPr="00140527">
        <w:rPr>
          <w:rFonts w:ascii="Arial" w:hAnsi="Arial" w:cs="Arial"/>
          <w:b/>
          <w:sz w:val="24"/>
          <w:szCs w:val="24"/>
        </w:rPr>
        <w:t xml:space="preserve">terminación del IBL </w:t>
      </w:r>
      <w:r w:rsidR="00D119CC" w:rsidRPr="00D119CC">
        <w:rPr>
          <w:rFonts w:ascii="Arial" w:hAnsi="Arial" w:cs="Arial"/>
          <w:b/>
          <w:sz w:val="24"/>
          <w:szCs w:val="24"/>
          <w:lang w:val="es-CO"/>
        </w:rPr>
        <w:t xml:space="preserve"> </w:t>
      </w:r>
    </w:p>
    <w:p w:rsidR="00140527" w:rsidRDefault="00140527" w:rsidP="0097275B">
      <w:pPr>
        <w:pStyle w:val="Sinespaciado"/>
        <w:spacing w:line="276" w:lineRule="auto"/>
        <w:contextualSpacing/>
        <w:jc w:val="both"/>
        <w:rPr>
          <w:rFonts w:ascii="Arial" w:eastAsia="Times New Roman" w:hAnsi="Arial"/>
          <w:sz w:val="24"/>
          <w:szCs w:val="24"/>
          <w:lang w:eastAsia="es-ES"/>
        </w:rPr>
      </w:pPr>
    </w:p>
    <w:p w:rsidR="00D119CC" w:rsidRPr="00030B32" w:rsidRDefault="00D119CC" w:rsidP="00D119CC">
      <w:pPr>
        <w:pStyle w:val="Textoindependiente"/>
        <w:spacing w:line="276" w:lineRule="auto"/>
        <w:contextualSpacing/>
        <w:rPr>
          <w:b/>
          <w:szCs w:val="24"/>
          <w:lang w:val="es-CO"/>
        </w:rPr>
      </w:pPr>
      <w:r>
        <w:rPr>
          <w:b/>
          <w:szCs w:val="24"/>
          <w:lang w:val="es-CO"/>
        </w:rPr>
        <w:t>2.2.1. Fundamento jurídico</w:t>
      </w:r>
    </w:p>
    <w:p w:rsidR="00D119CC" w:rsidRDefault="00D119CC" w:rsidP="00D119CC">
      <w:pPr>
        <w:pStyle w:val="Textoindependiente"/>
        <w:spacing w:line="276" w:lineRule="auto"/>
        <w:contextualSpacing/>
        <w:rPr>
          <w:szCs w:val="24"/>
          <w:lang w:val="es-CO"/>
        </w:rPr>
      </w:pPr>
    </w:p>
    <w:p w:rsidR="00D119CC" w:rsidRDefault="00D119CC" w:rsidP="00D119CC">
      <w:pPr>
        <w:pStyle w:val="Textoindependiente"/>
        <w:spacing w:line="276" w:lineRule="auto"/>
        <w:contextualSpacing/>
        <w:rPr>
          <w:szCs w:val="24"/>
          <w:lang w:eastAsia="en-US"/>
        </w:rPr>
      </w:pPr>
      <w:r>
        <w:rPr>
          <w:szCs w:val="24"/>
          <w:lang w:val="es-CO"/>
        </w:rPr>
        <w:t>Para</w:t>
      </w:r>
      <w:r w:rsidRPr="00C6077C">
        <w:rPr>
          <w:szCs w:val="24"/>
          <w:lang w:eastAsia="en-US"/>
        </w:rPr>
        <w:t xml:space="preserve"> los benefici</w:t>
      </w:r>
      <w:r>
        <w:rPr>
          <w:szCs w:val="24"/>
          <w:lang w:eastAsia="en-US"/>
        </w:rPr>
        <w:t>arios del régimen de transición que se pensionaron bajo el régimen establecido en el Acuerdo 049/90, conforme al artículo 20, la tasa de reemplazo cuando se superan las 1250 semanas debe ser equivalente al 90% del IBL.</w:t>
      </w:r>
    </w:p>
    <w:p w:rsidR="00D119CC" w:rsidRDefault="00D119CC" w:rsidP="00D119CC">
      <w:pPr>
        <w:pStyle w:val="Textoindependiente"/>
        <w:spacing w:line="276" w:lineRule="auto"/>
        <w:contextualSpacing/>
        <w:rPr>
          <w:szCs w:val="24"/>
          <w:lang w:eastAsia="en-US"/>
        </w:rPr>
      </w:pPr>
    </w:p>
    <w:p w:rsidR="00D119CC" w:rsidRDefault="00D119CC" w:rsidP="00D119CC">
      <w:pPr>
        <w:pStyle w:val="Textoindependiente"/>
        <w:spacing w:line="276" w:lineRule="auto"/>
        <w:contextualSpacing/>
        <w:rPr>
          <w:szCs w:val="24"/>
          <w:lang w:eastAsia="en-US"/>
        </w:rPr>
      </w:pPr>
      <w:r>
        <w:rPr>
          <w:szCs w:val="24"/>
          <w:lang w:eastAsia="en-US"/>
        </w:rPr>
        <w:t xml:space="preserve">Así mismo, para aquellas personas </w:t>
      </w:r>
      <w:r w:rsidRPr="00C6077C">
        <w:rPr>
          <w:szCs w:val="24"/>
          <w:lang w:eastAsia="en-US"/>
        </w:rPr>
        <w:t>que al 1º de abril de 1994, les faltaban 10 años o más par</w:t>
      </w:r>
      <w:r>
        <w:rPr>
          <w:szCs w:val="24"/>
          <w:lang w:eastAsia="en-US"/>
        </w:rPr>
        <w:t>a causar su derecho, la normativa</w:t>
      </w:r>
      <w:r w:rsidRPr="00C6077C">
        <w:rPr>
          <w:szCs w:val="24"/>
          <w:lang w:eastAsia="en-US"/>
        </w:rPr>
        <w:t xml:space="preserve"> aplicable para liquidar su IBL será el artículo 21 de la Ley 100 de 1993, según el cual la base sobre la cual se establecerá el monto de la pensión, es el promedio de las sumas sobre </w:t>
      </w:r>
      <w:r>
        <w:rPr>
          <w:szCs w:val="24"/>
          <w:lang w:eastAsia="en-US"/>
        </w:rPr>
        <w:t xml:space="preserve">que </w:t>
      </w:r>
      <w:r w:rsidRPr="00C6077C">
        <w:rPr>
          <w:szCs w:val="24"/>
          <w:lang w:eastAsia="en-US"/>
        </w:rPr>
        <w:t>el afiliado haya efectuado sus cotizaciones en los 10 años que anteceden al reconocimiento de la prestación o el de toda la</w:t>
      </w:r>
      <w:r>
        <w:rPr>
          <w:szCs w:val="24"/>
          <w:lang w:eastAsia="en-US"/>
        </w:rPr>
        <w:t xml:space="preserve"> vida si llegare a ser superior;</w:t>
      </w:r>
      <w:r w:rsidRPr="00C6077C">
        <w:rPr>
          <w:szCs w:val="24"/>
          <w:lang w:eastAsia="en-US"/>
        </w:rPr>
        <w:t xml:space="preserve"> sin embargo, para calcular el monto pensional con las cotizaciones efectuadas durante toda la vida, el afiliado deberá tener más de 1250 semanas.</w:t>
      </w:r>
    </w:p>
    <w:p w:rsidR="00605B6B" w:rsidRPr="00C6077C" w:rsidRDefault="00605B6B" w:rsidP="00D119CC">
      <w:pPr>
        <w:pStyle w:val="Textoindependiente"/>
        <w:spacing w:line="276" w:lineRule="auto"/>
        <w:contextualSpacing/>
        <w:rPr>
          <w:szCs w:val="24"/>
          <w:lang w:eastAsia="en-US"/>
        </w:rPr>
      </w:pPr>
    </w:p>
    <w:p w:rsidR="00D119CC" w:rsidRDefault="00D119CC" w:rsidP="00D119CC">
      <w:pPr>
        <w:pStyle w:val="Textoindependiente33"/>
        <w:spacing w:line="276" w:lineRule="auto"/>
        <w:contextualSpacing/>
        <w:rPr>
          <w:rFonts w:cs="Arial"/>
          <w:b/>
          <w:szCs w:val="24"/>
        </w:rPr>
      </w:pPr>
      <w:r>
        <w:rPr>
          <w:rFonts w:cs="Arial"/>
          <w:b/>
          <w:szCs w:val="24"/>
        </w:rPr>
        <w:t>2.5</w:t>
      </w:r>
      <w:r w:rsidRPr="009D1A17">
        <w:rPr>
          <w:rFonts w:cs="Arial"/>
          <w:b/>
          <w:szCs w:val="24"/>
        </w:rPr>
        <w:t>.2. Fundamento fáctico:</w:t>
      </w:r>
    </w:p>
    <w:p w:rsidR="00433431" w:rsidRPr="009D1A17" w:rsidRDefault="00433431" w:rsidP="00D119CC">
      <w:pPr>
        <w:pStyle w:val="Textoindependiente33"/>
        <w:spacing w:line="276" w:lineRule="auto"/>
        <w:contextualSpacing/>
        <w:rPr>
          <w:rFonts w:cs="Arial"/>
          <w:b/>
          <w:szCs w:val="24"/>
        </w:rPr>
      </w:pPr>
    </w:p>
    <w:p w:rsidR="000D2591" w:rsidRDefault="000D2591" w:rsidP="00D119CC">
      <w:pPr>
        <w:pStyle w:val="Textoindependiente33"/>
        <w:spacing w:line="276" w:lineRule="auto"/>
        <w:contextualSpacing/>
        <w:rPr>
          <w:rFonts w:cs="Arial"/>
          <w:szCs w:val="24"/>
        </w:rPr>
      </w:pPr>
      <w:r>
        <w:rPr>
          <w:rFonts w:cs="Arial"/>
          <w:szCs w:val="24"/>
        </w:rPr>
        <w:t>De entrada debe decirse que como la actora supera las 1.250 semanas de cotización, conforme al artículo 20 del Decreto 758/90, tiene derecho a una tasa de reemplazo equivalente al 90%, aspecto que no ofrece ninguna discusión.</w:t>
      </w:r>
    </w:p>
    <w:p w:rsidR="000D2591" w:rsidRDefault="000D2591" w:rsidP="00D119CC">
      <w:pPr>
        <w:pStyle w:val="Textoindependiente33"/>
        <w:spacing w:line="276" w:lineRule="auto"/>
        <w:contextualSpacing/>
        <w:rPr>
          <w:rFonts w:cs="Arial"/>
          <w:szCs w:val="24"/>
        </w:rPr>
      </w:pPr>
    </w:p>
    <w:p w:rsidR="00D119CC" w:rsidRPr="00C14A03" w:rsidRDefault="00D119CC" w:rsidP="00D119CC">
      <w:pPr>
        <w:pStyle w:val="Textoindependiente33"/>
        <w:spacing w:line="276" w:lineRule="auto"/>
        <w:contextualSpacing/>
        <w:rPr>
          <w:rFonts w:cs="Arial"/>
          <w:szCs w:val="24"/>
        </w:rPr>
      </w:pPr>
      <w:r>
        <w:rPr>
          <w:rFonts w:cs="Arial"/>
          <w:szCs w:val="24"/>
        </w:rPr>
        <w:t xml:space="preserve">Conforme </w:t>
      </w:r>
      <w:r w:rsidR="00070C04">
        <w:rPr>
          <w:rFonts w:cs="Arial"/>
          <w:szCs w:val="24"/>
        </w:rPr>
        <w:t xml:space="preserve">a </w:t>
      </w:r>
      <w:r>
        <w:rPr>
          <w:rFonts w:cs="Arial"/>
          <w:szCs w:val="24"/>
        </w:rPr>
        <w:t xml:space="preserve">la </w:t>
      </w:r>
      <w:r w:rsidR="00070C04">
        <w:rPr>
          <w:rFonts w:cs="Arial"/>
          <w:szCs w:val="24"/>
        </w:rPr>
        <w:t xml:space="preserve">copia de la cédula de ciudadanía, visible a folio 17 del cd. 1, la señora </w:t>
      </w:r>
      <w:r w:rsidR="006107A3">
        <w:rPr>
          <w:rFonts w:cs="Arial"/>
          <w:szCs w:val="24"/>
        </w:rPr>
        <w:t>Gloria</w:t>
      </w:r>
      <w:r w:rsidR="00070C04">
        <w:rPr>
          <w:rFonts w:cs="Arial"/>
          <w:szCs w:val="24"/>
        </w:rPr>
        <w:t xml:space="preserve"> Ruth </w:t>
      </w:r>
      <w:r w:rsidR="006107A3">
        <w:rPr>
          <w:rFonts w:cs="Arial"/>
          <w:szCs w:val="24"/>
        </w:rPr>
        <w:t>Arias Arias</w:t>
      </w:r>
      <w:r>
        <w:rPr>
          <w:rFonts w:cs="Arial"/>
          <w:szCs w:val="24"/>
        </w:rPr>
        <w:t xml:space="preserve">, </w:t>
      </w:r>
      <w:r w:rsidRPr="00C14A03">
        <w:rPr>
          <w:rFonts w:cs="Arial"/>
          <w:szCs w:val="24"/>
        </w:rPr>
        <w:t xml:space="preserve">nació el </w:t>
      </w:r>
      <w:r w:rsidR="00070C04">
        <w:rPr>
          <w:rFonts w:cs="Arial"/>
          <w:szCs w:val="24"/>
        </w:rPr>
        <w:t>22</w:t>
      </w:r>
      <w:r>
        <w:rPr>
          <w:rFonts w:cs="Arial"/>
          <w:szCs w:val="24"/>
        </w:rPr>
        <w:t>/</w:t>
      </w:r>
      <w:r w:rsidR="00070C04">
        <w:rPr>
          <w:rFonts w:cs="Arial"/>
          <w:szCs w:val="24"/>
        </w:rPr>
        <w:t>01</w:t>
      </w:r>
      <w:r>
        <w:rPr>
          <w:rFonts w:cs="Arial"/>
          <w:szCs w:val="24"/>
        </w:rPr>
        <w:t>/195</w:t>
      </w:r>
      <w:r w:rsidR="00070C04">
        <w:rPr>
          <w:rFonts w:cs="Arial"/>
          <w:szCs w:val="24"/>
        </w:rPr>
        <w:t>9</w:t>
      </w:r>
      <w:r w:rsidRPr="00C14A03">
        <w:rPr>
          <w:rFonts w:cs="Arial"/>
          <w:szCs w:val="24"/>
        </w:rPr>
        <w:t xml:space="preserve">, </w:t>
      </w:r>
      <w:r>
        <w:rPr>
          <w:rFonts w:cs="Arial"/>
          <w:szCs w:val="24"/>
        </w:rPr>
        <w:t xml:space="preserve">lo que significa que </w:t>
      </w:r>
      <w:r w:rsidRPr="00C14A03">
        <w:rPr>
          <w:rFonts w:cs="Arial"/>
          <w:szCs w:val="24"/>
        </w:rPr>
        <w:t>a la entrada en vigencia la Ley 100 de 1993, esto es, el 1 de abril de 1994, contaba con 3</w:t>
      </w:r>
      <w:r w:rsidR="00070C04">
        <w:rPr>
          <w:rFonts w:cs="Arial"/>
          <w:szCs w:val="24"/>
        </w:rPr>
        <w:t>5</w:t>
      </w:r>
      <w:r w:rsidRPr="00C14A03">
        <w:rPr>
          <w:rFonts w:cs="Arial"/>
          <w:szCs w:val="24"/>
        </w:rPr>
        <w:t xml:space="preserve"> años de edad, faltándole </w:t>
      </w:r>
      <w:r w:rsidR="00070C04">
        <w:rPr>
          <w:rFonts w:cs="Arial"/>
          <w:szCs w:val="24"/>
        </w:rPr>
        <w:t>20</w:t>
      </w:r>
      <w:r>
        <w:rPr>
          <w:rFonts w:cs="Arial"/>
          <w:szCs w:val="24"/>
        </w:rPr>
        <w:t xml:space="preserve"> años </w:t>
      </w:r>
      <w:r w:rsidRPr="00C14A03">
        <w:rPr>
          <w:rFonts w:cs="Arial"/>
          <w:szCs w:val="24"/>
        </w:rPr>
        <w:t>para a</w:t>
      </w:r>
      <w:r>
        <w:rPr>
          <w:rFonts w:cs="Arial"/>
          <w:szCs w:val="24"/>
        </w:rPr>
        <w:t>rribar a la edad requerida para acceder a la subvención por vejez</w:t>
      </w:r>
      <w:r w:rsidRPr="00C14A03">
        <w:rPr>
          <w:rFonts w:cs="Arial"/>
          <w:szCs w:val="24"/>
        </w:rPr>
        <w:t>.</w:t>
      </w:r>
    </w:p>
    <w:p w:rsidR="00D119CC" w:rsidRPr="00C14A03" w:rsidRDefault="00D119CC" w:rsidP="00D119CC">
      <w:pPr>
        <w:pStyle w:val="Textoindependiente33"/>
        <w:spacing w:line="276" w:lineRule="auto"/>
        <w:ind w:firstLine="851"/>
        <w:contextualSpacing/>
        <w:rPr>
          <w:rFonts w:cs="Arial"/>
          <w:szCs w:val="24"/>
        </w:rPr>
      </w:pPr>
    </w:p>
    <w:p w:rsidR="00D119CC" w:rsidRDefault="00D119CC" w:rsidP="00D119CC">
      <w:pPr>
        <w:pStyle w:val="Textoindependiente33"/>
        <w:spacing w:line="276" w:lineRule="auto"/>
        <w:contextualSpacing/>
        <w:rPr>
          <w:rFonts w:cs="Arial"/>
          <w:szCs w:val="24"/>
        </w:rPr>
      </w:pPr>
      <w:r w:rsidRPr="00C14A03">
        <w:rPr>
          <w:rFonts w:cs="Arial"/>
          <w:szCs w:val="24"/>
        </w:rPr>
        <w:t>Así pues, es de recibo acudir al artículo 21 de la Ley 100 de 1993, a fin de determin</w:t>
      </w:r>
      <w:r>
        <w:rPr>
          <w:rFonts w:cs="Arial"/>
          <w:szCs w:val="24"/>
        </w:rPr>
        <w:t xml:space="preserve">ar la forma de calcular su IBL </w:t>
      </w:r>
      <w:r w:rsidRPr="00C14A03">
        <w:rPr>
          <w:rFonts w:cs="Arial"/>
          <w:szCs w:val="24"/>
        </w:rPr>
        <w:t xml:space="preserve">y como quiera que cotizó en toda su vida </w:t>
      </w:r>
      <w:r w:rsidRPr="00C14A03">
        <w:rPr>
          <w:rFonts w:cs="Arial"/>
          <w:szCs w:val="24"/>
        </w:rPr>
        <w:lastRenderedPageBreak/>
        <w:t xml:space="preserve">laboral </w:t>
      </w:r>
      <w:r w:rsidRPr="00605B6B">
        <w:rPr>
          <w:rFonts w:cs="Arial"/>
          <w:szCs w:val="24"/>
        </w:rPr>
        <w:t>1.</w:t>
      </w:r>
      <w:r w:rsidR="00605B6B" w:rsidRPr="00605B6B">
        <w:rPr>
          <w:rFonts w:cs="Arial"/>
          <w:szCs w:val="24"/>
        </w:rPr>
        <w:t>911,9</w:t>
      </w:r>
      <w:r w:rsidR="00070C04" w:rsidRPr="00605B6B">
        <w:rPr>
          <w:rFonts w:cs="Arial"/>
          <w:szCs w:val="24"/>
        </w:rPr>
        <w:t>3</w:t>
      </w:r>
      <w:r w:rsidR="00070C04" w:rsidRPr="00605B6B">
        <w:rPr>
          <w:rStyle w:val="Refdenotaalpie"/>
          <w:rFonts w:cs="Arial"/>
          <w:szCs w:val="24"/>
        </w:rPr>
        <w:footnoteReference w:id="4"/>
      </w:r>
      <w:r w:rsidRPr="00605B6B">
        <w:rPr>
          <w:rFonts w:cs="Arial"/>
          <w:szCs w:val="24"/>
        </w:rPr>
        <w:t xml:space="preserve"> semanas, es procedente efectuar el cálculo, bien con los salarios</w:t>
      </w:r>
      <w:r>
        <w:rPr>
          <w:rFonts w:cs="Arial"/>
          <w:szCs w:val="24"/>
        </w:rPr>
        <w:t xml:space="preserve"> devengados en los últimos 10 años laborados o con los de toda la vida</w:t>
      </w:r>
      <w:r w:rsidRPr="00C14A03">
        <w:rPr>
          <w:rFonts w:cs="Arial"/>
          <w:szCs w:val="24"/>
        </w:rPr>
        <w:t xml:space="preserve">. </w:t>
      </w:r>
    </w:p>
    <w:p w:rsidR="00A540AB" w:rsidRDefault="00A540AB" w:rsidP="00D119CC">
      <w:pPr>
        <w:pStyle w:val="Textoindependiente33"/>
        <w:spacing w:line="276" w:lineRule="auto"/>
        <w:contextualSpacing/>
        <w:rPr>
          <w:rFonts w:cs="Arial"/>
          <w:szCs w:val="24"/>
        </w:rPr>
      </w:pPr>
    </w:p>
    <w:p w:rsidR="00A540AB" w:rsidRDefault="00A540AB" w:rsidP="00A540AB">
      <w:pPr>
        <w:pStyle w:val="Sinespaciado"/>
        <w:spacing w:line="276" w:lineRule="auto"/>
        <w:contextualSpacing/>
        <w:jc w:val="both"/>
        <w:rPr>
          <w:rFonts w:ascii="Arial" w:hAnsi="Arial" w:cs="Arial"/>
          <w:sz w:val="24"/>
          <w:szCs w:val="24"/>
        </w:rPr>
      </w:pPr>
      <w:r>
        <w:rPr>
          <w:rFonts w:ascii="Arial" w:hAnsi="Arial" w:cs="Arial"/>
          <w:sz w:val="24"/>
          <w:szCs w:val="24"/>
        </w:rPr>
        <w:t>Bien, como se estableció el disfrute de la pensión a partir del 01/01/2016, esta fecha debe ser la que obligatoriamente se tom</w:t>
      </w:r>
      <w:r w:rsidR="00AD23D4">
        <w:rPr>
          <w:rFonts w:ascii="Arial" w:hAnsi="Arial" w:cs="Arial"/>
          <w:sz w:val="24"/>
          <w:szCs w:val="24"/>
        </w:rPr>
        <w:t xml:space="preserve">e </w:t>
      </w:r>
      <w:r>
        <w:rPr>
          <w:rFonts w:ascii="Arial" w:hAnsi="Arial" w:cs="Arial"/>
          <w:sz w:val="24"/>
          <w:szCs w:val="24"/>
        </w:rPr>
        <w:t>como referente para hallar el IBL a pesar de que las cotizaciones posteriores sean por mayor valor y le beneficien a la parte actora, pero como no apeló este aspecto, los extremos del IBL serán los tomados por la Jueza.</w:t>
      </w:r>
    </w:p>
    <w:p w:rsidR="00A540AB" w:rsidRDefault="00A540AB" w:rsidP="00A540AB">
      <w:pPr>
        <w:pStyle w:val="Sinespaciado"/>
        <w:spacing w:line="276" w:lineRule="auto"/>
        <w:contextualSpacing/>
        <w:jc w:val="both"/>
        <w:rPr>
          <w:rFonts w:ascii="Arial" w:hAnsi="Arial" w:cs="Arial"/>
          <w:sz w:val="24"/>
          <w:szCs w:val="24"/>
        </w:rPr>
      </w:pPr>
    </w:p>
    <w:p w:rsidR="00A540AB" w:rsidRDefault="00A540AB" w:rsidP="00A540AB">
      <w:pPr>
        <w:pStyle w:val="Sinespaciado"/>
        <w:spacing w:line="276" w:lineRule="auto"/>
        <w:contextualSpacing/>
        <w:jc w:val="both"/>
        <w:rPr>
          <w:rFonts w:ascii="Arial" w:hAnsi="Arial" w:cs="Arial"/>
          <w:sz w:val="24"/>
          <w:szCs w:val="24"/>
        </w:rPr>
      </w:pPr>
      <w:r>
        <w:rPr>
          <w:rFonts w:ascii="Arial" w:hAnsi="Arial" w:cs="Arial"/>
          <w:sz w:val="24"/>
          <w:szCs w:val="24"/>
        </w:rPr>
        <w:t>Conforme con lo anterior</w:t>
      </w:r>
      <w:r w:rsidRPr="00C14A03">
        <w:rPr>
          <w:rFonts w:ascii="Arial" w:hAnsi="Arial" w:cs="Arial"/>
          <w:sz w:val="24"/>
          <w:szCs w:val="24"/>
        </w:rPr>
        <w:t xml:space="preserve">, según </w:t>
      </w:r>
      <w:r>
        <w:rPr>
          <w:rFonts w:ascii="Arial" w:hAnsi="Arial" w:cs="Arial"/>
          <w:sz w:val="24"/>
          <w:szCs w:val="24"/>
        </w:rPr>
        <w:t>la liquidación</w:t>
      </w:r>
      <w:r w:rsidRPr="00C14A03">
        <w:rPr>
          <w:rFonts w:ascii="Arial" w:hAnsi="Arial" w:cs="Arial"/>
          <w:sz w:val="24"/>
          <w:szCs w:val="24"/>
        </w:rPr>
        <w:t xml:space="preserve"> que </w:t>
      </w:r>
      <w:r>
        <w:rPr>
          <w:rFonts w:ascii="Arial" w:hAnsi="Arial" w:cs="Arial"/>
          <w:sz w:val="24"/>
          <w:szCs w:val="24"/>
        </w:rPr>
        <w:t xml:space="preserve">hace parte integral del acta que se suscriba </w:t>
      </w:r>
      <w:r w:rsidRPr="0004055B">
        <w:rPr>
          <w:rFonts w:ascii="Arial" w:hAnsi="Arial" w:cs="Arial"/>
          <w:sz w:val="24"/>
          <w:szCs w:val="24"/>
        </w:rPr>
        <w:t xml:space="preserve">con ocasión de esta diligencia, una vez hecho el cálculo con el promedio de los salarios devengados por la actora durante toda su vida laboral, se tiene que para el 1° de </w:t>
      </w:r>
      <w:r>
        <w:rPr>
          <w:rFonts w:ascii="Arial" w:hAnsi="Arial" w:cs="Arial"/>
          <w:sz w:val="24"/>
          <w:szCs w:val="24"/>
        </w:rPr>
        <w:t xml:space="preserve">enero </w:t>
      </w:r>
      <w:r w:rsidRPr="0004055B">
        <w:rPr>
          <w:rFonts w:ascii="Arial" w:hAnsi="Arial" w:cs="Arial"/>
          <w:sz w:val="24"/>
          <w:szCs w:val="24"/>
        </w:rPr>
        <w:t>de 201</w:t>
      </w:r>
      <w:r>
        <w:rPr>
          <w:rFonts w:ascii="Arial" w:hAnsi="Arial" w:cs="Arial"/>
          <w:sz w:val="24"/>
          <w:szCs w:val="24"/>
        </w:rPr>
        <w:t>6</w:t>
      </w:r>
      <w:r w:rsidRPr="0004055B">
        <w:rPr>
          <w:rFonts w:ascii="Arial" w:hAnsi="Arial" w:cs="Arial"/>
          <w:sz w:val="24"/>
          <w:szCs w:val="24"/>
        </w:rPr>
        <w:t xml:space="preserve">, su </w:t>
      </w:r>
      <w:r>
        <w:rPr>
          <w:rFonts w:ascii="Arial" w:hAnsi="Arial" w:cs="Arial"/>
          <w:sz w:val="24"/>
          <w:szCs w:val="24"/>
        </w:rPr>
        <w:t>IBL</w:t>
      </w:r>
      <w:r w:rsidRPr="0004055B">
        <w:rPr>
          <w:rFonts w:ascii="Arial" w:hAnsi="Arial" w:cs="Arial"/>
          <w:sz w:val="24"/>
          <w:szCs w:val="24"/>
        </w:rPr>
        <w:t xml:space="preserve"> es de $</w:t>
      </w:r>
      <w:r>
        <w:rPr>
          <w:rFonts w:ascii="Arial" w:hAnsi="Arial" w:cs="Arial"/>
          <w:sz w:val="24"/>
          <w:szCs w:val="24"/>
        </w:rPr>
        <w:t>2´816.625</w:t>
      </w:r>
      <w:r w:rsidRPr="0004055B">
        <w:rPr>
          <w:rFonts w:ascii="Arial" w:hAnsi="Arial" w:cs="Arial"/>
          <w:sz w:val="24"/>
          <w:szCs w:val="24"/>
        </w:rPr>
        <w:t>, que al extraérsele el 90% de la tasa de reemplazo aplicable, arroja una primera mesada pensional por valor de $</w:t>
      </w:r>
      <w:r>
        <w:rPr>
          <w:rFonts w:ascii="Arial" w:hAnsi="Arial" w:cs="Arial"/>
          <w:sz w:val="24"/>
          <w:szCs w:val="24"/>
        </w:rPr>
        <w:t>2´534.962.</w:t>
      </w:r>
    </w:p>
    <w:p w:rsidR="00A26CD9" w:rsidRDefault="00A26CD9" w:rsidP="00A540AB">
      <w:pPr>
        <w:pStyle w:val="Sinespaciado"/>
        <w:spacing w:line="276" w:lineRule="auto"/>
        <w:contextualSpacing/>
        <w:jc w:val="both"/>
        <w:rPr>
          <w:rFonts w:ascii="Arial" w:hAnsi="Arial" w:cs="Arial"/>
          <w:sz w:val="24"/>
          <w:szCs w:val="24"/>
        </w:rPr>
      </w:pPr>
    </w:p>
    <w:p w:rsidR="00A540AB" w:rsidRDefault="00A540AB" w:rsidP="00A540AB">
      <w:pPr>
        <w:pStyle w:val="Sinespaciado"/>
        <w:spacing w:line="276" w:lineRule="auto"/>
        <w:contextualSpacing/>
        <w:jc w:val="both"/>
        <w:rPr>
          <w:rFonts w:ascii="Arial" w:hAnsi="Arial" w:cs="Arial"/>
          <w:sz w:val="24"/>
          <w:szCs w:val="24"/>
        </w:rPr>
      </w:pPr>
      <w:r>
        <w:rPr>
          <w:rFonts w:ascii="Arial" w:hAnsi="Arial" w:cs="Arial"/>
          <w:sz w:val="24"/>
          <w:szCs w:val="24"/>
        </w:rPr>
        <w:t xml:space="preserve">Ahora, efectuado el mismo ejercicio con el </w:t>
      </w:r>
      <w:r w:rsidRPr="0004055B">
        <w:rPr>
          <w:rFonts w:ascii="Arial" w:hAnsi="Arial" w:cs="Arial"/>
          <w:sz w:val="24"/>
          <w:szCs w:val="24"/>
        </w:rPr>
        <w:t xml:space="preserve">promedio de los salarios devengados por </w:t>
      </w:r>
      <w:r>
        <w:rPr>
          <w:rFonts w:ascii="Arial" w:hAnsi="Arial" w:cs="Arial"/>
          <w:sz w:val="24"/>
          <w:szCs w:val="24"/>
        </w:rPr>
        <w:t xml:space="preserve">la demandante </w:t>
      </w:r>
      <w:r w:rsidRPr="00C14A03">
        <w:rPr>
          <w:rFonts w:ascii="Arial" w:hAnsi="Arial" w:cs="Arial"/>
          <w:sz w:val="24"/>
          <w:szCs w:val="24"/>
        </w:rPr>
        <w:t>en los 10 años anteriores al cumplimiento de la edad mínima</w:t>
      </w:r>
      <w:r>
        <w:rPr>
          <w:rFonts w:ascii="Arial" w:hAnsi="Arial" w:cs="Arial"/>
          <w:sz w:val="24"/>
          <w:szCs w:val="24"/>
        </w:rPr>
        <w:t xml:space="preserve"> para pensionarse, </w:t>
      </w:r>
      <w:r w:rsidRPr="0004055B">
        <w:rPr>
          <w:rFonts w:ascii="Arial" w:hAnsi="Arial" w:cs="Arial"/>
          <w:sz w:val="24"/>
          <w:szCs w:val="24"/>
        </w:rPr>
        <w:t xml:space="preserve">se tiene que para el </w:t>
      </w:r>
      <w:r>
        <w:rPr>
          <w:rFonts w:ascii="Arial" w:hAnsi="Arial" w:cs="Arial"/>
          <w:sz w:val="24"/>
          <w:szCs w:val="24"/>
        </w:rPr>
        <w:t xml:space="preserve">1° de enero </w:t>
      </w:r>
      <w:r w:rsidRPr="0004055B">
        <w:rPr>
          <w:rFonts w:ascii="Arial" w:hAnsi="Arial" w:cs="Arial"/>
          <w:sz w:val="24"/>
          <w:szCs w:val="24"/>
        </w:rPr>
        <w:t>de 201</w:t>
      </w:r>
      <w:r>
        <w:rPr>
          <w:rFonts w:ascii="Arial" w:hAnsi="Arial" w:cs="Arial"/>
          <w:sz w:val="24"/>
          <w:szCs w:val="24"/>
        </w:rPr>
        <w:t>6</w:t>
      </w:r>
      <w:r w:rsidRPr="0004055B">
        <w:rPr>
          <w:rFonts w:ascii="Arial" w:hAnsi="Arial" w:cs="Arial"/>
          <w:sz w:val="24"/>
          <w:szCs w:val="24"/>
        </w:rPr>
        <w:t xml:space="preserve">, su </w:t>
      </w:r>
      <w:r>
        <w:rPr>
          <w:rFonts w:ascii="Arial" w:hAnsi="Arial" w:cs="Arial"/>
          <w:sz w:val="24"/>
          <w:szCs w:val="24"/>
        </w:rPr>
        <w:t xml:space="preserve">IBL </w:t>
      </w:r>
      <w:r w:rsidRPr="008B5249">
        <w:rPr>
          <w:rFonts w:ascii="Arial" w:hAnsi="Arial" w:cs="Arial"/>
          <w:sz w:val="24"/>
          <w:szCs w:val="24"/>
        </w:rPr>
        <w:t>es $</w:t>
      </w:r>
      <w:r>
        <w:rPr>
          <w:rFonts w:ascii="Arial" w:hAnsi="Arial" w:cs="Arial"/>
          <w:sz w:val="24"/>
          <w:szCs w:val="24"/>
        </w:rPr>
        <w:t>3´914.398</w:t>
      </w:r>
      <w:r w:rsidRPr="008B5249">
        <w:rPr>
          <w:rFonts w:ascii="Arial" w:hAnsi="Arial" w:cs="Arial"/>
          <w:sz w:val="24"/>
          <w:szCs w:val="24"/>
        </w:rPr>
        <w:t>, que al extraérsele el 90% de la tasa de reemplazo aplicable, arroja una primera mesada pensional por valor de $</w:t>
      </w:r>
      <w:r>
        <w:rPr>
          <w:rFonts w:ascii="Arial" w:hAnsi="Arial" w:cs="Arial"/>
          <w:sz w:val="24"/>
          <w:szCs w:val="24"/>
        </w:rPr>
        <w:t>3´522.958</w:t>
      </w:r>
      <w:r w:rsidRPr="008B5249">
        <w:rPr>
          <w:rFonts w:ascii="Arial" w:hAnsi="Arial" w:cs="Arial"/>
          <w:sz w:val="24"/>
          <w:szCs w:val="24"/>
        </w:rPr>
        <w:t xml:space="preserve">; según el cuadro que se pone de presente a los asistentes y </w:t>
      </w:r>
      <w:r w:rsidRPr="00843FA8">
        <w:rPr>
          <w:rFonts w:ascii="Arial" w:hAnsi="Arial" w:cs="Arial"/>
          <w:sz w:val="24"/>
          <w:szCs w:val="24"/>
        </w:rPr>
        <w:t xml:space="preserve">que se anexará al acta que se levante con ocasión de esta diligencia, valor que resulta ser superior </w:t>
      </w:r>
      <w:r>
        <w:rPr>
          <w:rFonts w:ascii="Arial" w:hAnsi="Arial" w:cs="Arial"/>
          <w:sz w:val="24"/>
          <w:szCs w:val="24"/>
        </w:rPr>
        <w:t>en $22.112 al hallado en primera instancia;</w:t>
      </w:r>
      <w:r w:rsidRPr="00843FA8">
        <w:rPr>
          <w:rFonts w:ascii="Arial" w:hAnsi="Arial" w:cs="Arial"/>
          <w:sz w:val="24"/>
          <w:szCs w:val="24"/>
        </w:rPr>
        <w:t xml:space="preserve"> </w:t>
      </w:r>
      <w:r>
        <w:rPr>
          <w:rFonts w:ascii="Arial" w:hAnsi="Arial" w:cs="Arial"/>
          <w:sz w:val="24"/>
          <w:szCs w:val="24"/>
        </w:rPr>
        <w:t xml:space="preserve">sin embargo, como la parte actora no interpuso recurso de apelación contra la decisión de primer grado, no es posible modificar este aspecto porque se </w:t>
      </w:r>
      <w:r>
        <w:rPr>
          <w:rFonts w:ascii="Arial" w:hAnsi="Arial" w:cs="Arial"/>
          <w:color w:val="000000"/>
          <w:sz w:val="24"/>
          <w:szCs w:val="24"/>
          <w:shd w:val="clear" w:color="auto" w:fill="FFFFFF"/>
          <w:lang w:val="es-ES"/>
        </w:rPr>
        <w:t>desconocería el principio de la “</w:t>
      </w:r>
      <w:r w:rsidRPr="00FB254F">
        <w:rPr>
          <w:rFonts w:ascii="Arial" w:hAnsi="Arial" w:cs="Arial"/>
          <w:i/>
          <w:color w:val="000000"/>
          <w:sz w:val="24"/>
          <w:szCs w:val="24"/>
          <w:shd w:val="clear" w:color="auto" w:fill="FFFFFF"/>
          <w:lang w:val="es-ES"/>
        </w:rPr>
        <w:t>no reformatio in pejus</w:t>
      </w:r>
      <w:r>
        <w:rPr>
          <w:rFonts w:ascii="Arial" w:hAnsi="Arial" w:cs="Arial"/>
          <w:i/>
          <w:color w:val="000000"/>
          <w:sz w:val="24"/>
          <w:szCs w:val="24"/>
          <w:shd w:val="clear" w:color="auto" w:fill="FFFFFF"/>
          <w:lang w:val="es-ES"/>
        </w:rPr>
        <w:t>”</w:t>
      </w:r>
      <w:r>
        <w:rPr>
          <w:rFonts w:ascii="Arial" w:hAnsi="Arial" w:cs="Arial"/>
          <w:color w:val="000000"/>
          <w:sz w:val="24"/>
          <w:szCs w:val="24"/>
          <w:shd w:val="clear" w:color="auto" w:fill="FFFFFF"/>
          <w:lang w:val="es-ES"/>
        </w:rPr>
        <w:t xml:space="preserve"> respecto de Colpensiones, en favor de quien se surte el grado jurisdiccional de consulta; </w:t>
      </w:r>
      <w:r>
        <w:rPr>
          <w:rFonts w:ascii="Arial" w:hAnsi="Arial" w:cs="Arial"/>
          <w:sz w:val="24"/>
          <w:szCs w:val="24"/>
        </w:rPr>
        <w:t xml:space="preserve">en consecuencia, el monto de la mesada pensional permanecerá incólume. </w:t>
      </w:r>
    </w:p>
    <w:p w:rsidR="00A540AB" w:rsidRDefault="00A540AB" w:rsidP="00D119CC">
      <w:pPr>
        <w:pStyle w:val="Textoindependiente33"/>
        <w:spacing w:line="276" w:lineRule="auto"/>
        <w:contextualSpacing/>
        <w:rPr>
          <w:rFonts w:cs="Arial"/>
          <w:szCs w:val="24"/>
        </w:rPr>
      </w:pPr>
    </w:p>
    <w:p w:rsidR="00D119CC" w:rsidRDefault="00D119CC" w:rsidP="007C29D9">
      <w:pPr>
        <w:pStyle w:val="Textoindependiente"/>
        <w:spacing w:line="276" w:lineRule="auto"/>
        <w:contextualSpacing/>
        <w:rPr>
          <w:rFonts w:eastAsia="Times New Roman"/>
          <w:szCs w:val="24"/>
        </w:rPr>
      </w:pPr>
      <w:r w:rsidRPr="001D26D1">
        <w:rPr>
          <w:iCs/>
          <w:szCs w:val="24"/>
        </w:rPr>
        <w:t xml:space="preserve">En este orden de ideas, se genera </w:t>
      </w:r>
      <w:r>
        <w:rPr>
          <w:iCs/>
          <w:szCs w:val="24"/>
        </w:rPr>
        <w:t>como retroactivo</w:t>
      </w:r>
      <w:r w:rsidR="002A3A68">
        <w:rPr>
          <w:iCs/>
          <w:szCs w:val="24"/>
        </w:rPr>
        <w:t xml:space="preserve"> pensional desde el 01/01/2016 y el </w:t>
      </w:r>
      <w:r w:rsidR="007C29D9">
        <w:rPr>
          <w:iCs/>
          <w:szCs w:val="24"/>
        </w:rPr>
        <w:t>30/06/2017 un t</w:t>
      </w:r>
      <w:r>
        <w:rPr>
          <w:iCs/>
          <w:szCs w:val="24"/>
        </w:rPr>
        <w:t>otal de $</w:t>
      </w:r>
      <w:r w:rsidR="002A3A68">
        <w:rPr>
          <w:iCs/>
          <w:szCs w:val="24"/>
        </w:rPr>
        <w:t>67´723.86</w:t>
      </w:r>
      <w:r w:rsidR="002D4FA5">
        <w:rPr>
          <w:iCs/>
          <w:szCs w:val="24"/>
        </w:rPr>
        <w:t>6</w:t>
      </w:r>
      <w:r w:rsidR="002C058C">
        <w:rPr>
          <w:iCs/>
          <w:szCs w:val="24"/>
        </w:rPr>
        <w:t>,</w:t>
      </w:r>
      <w:r w:rsidR="00ED49B3">
        <w:rPr>
          <w:iCs/>
          <w:szCs w:val="24"/>
        </w:rPr>
        <w:t xml:space="preserve"> el cual fue liquidado </w:t>
      </w:r>
      <w:r w:rsidR="00ED49B3">
        <w:rPr>
          <w:rFonts w:eastAsia="Times New Roman"/>
          <w:szCs w:val="24"/>
        </w:rPr>
        <w:t>con base en 13 mesadas anuales, de conformidad con lo establecido en el Acto Legislativo 01 de 2005.</w:t>
      </w:r>
    </w:p>
    <w:p w:rsidR="008F009E" w:rsidRDefault="008F009E" w:rsidP="007C29D9">
      <w:pPr>
        <w:pStyle w:val="Textoindependiente"/>
        <w:spacing w:line="276" w:lineRule="auto"/>
        <w:contextualSpacing/>
        <w:rPr>
          <w:iCs/>
          <w:szCs w:val="24"/>
        </w:rPr>
      </w:pPr>
    </w:p>
    <w:p w:rsidR="00506C76" w:rsidRPr="00506C76" w:rsidRDefault="00506C76" w:rsidP="007C29D9">
      <w:pPr>
        <w:pStyle w:val="Sinespaciado"/>
        <w:spacing w:line="276" w:lineRule="auto"/>
        <w:contextualSpacing/>
        <w:jc w:val="both"/>
        <w:rPr>
          <w:rFonts w:ascii="Arial" w:eastAsia="Times New Roman" w:hAnsi="Arial"/>
          <w:sz w:val="24"/>
          <w:szCs w:val="24"/>
          <w:lang w:eastAsia="es-ES"/>
        </w:rPr>
      </w:pPr>
      <w:r w:rsidRPr="00506C76">
        <w:rPr>
          <w:rFonts w:ascii="Arial" w:eastAsia="Times New Roman" w:hAnsi="Arial"/>
          <w:sz w:val="24"/>
          <w:szCs w:val="24"/>
          <w:lang w:eastAsia="es-ES"/>
        </w:rPr>
        <w:t xml:space="preserve">Respecto de la suma anterior, se autorizará a la entidad demandada a realizar los descuentos correspondientes por </w:t>
      </w:r>
      <w:r>
        <w:rPr>
          <w:rFonts w:ascii="Arial" w:eastAsia="Times New Roman" w:hAnsi="Arial"/>
          <w:sz w:val="24"/>
          <w:szCs w:val="24"/>
          <w:lang w:eastAsia="es-ES"/>
        </w:rPr>
        <w:t>concepto de aportes a salud.</w:t>
      </w:r>
    </w:p>
    <w:p w:rsidR="00506C76" w:rsidRPr="00140527" w:rsidRDefault="00506C76" w:rsidP="007C29D9">
      <w:pPr>
        <w:pStyle w:val="Sinespaciado"/>
        <w:spacing w:line="276" w:lineRule="auto"/>
        <w:contextualSpacing/>
        <w:jc w:val="both"/>
        <w:rPr>
          <w:rFonts w:ascii="Arial" w:eastAsia="Times New Roman" w:hAnsi="Arial"/>
          <w:b/>
          <w:sz w:val="24"/>
          <w:szCs w:val="24"/>
          <w:lang w:eastAsia="es-ES"/>
        </w:rPr>
      </w:pPr>
    </w:p>
    <w:p w:rsidR="00832D2A" w:rsidRPr="00267F4C" w:rsidRDefault="00267F4C" w:rsidP="00C71346">
      <w:pPr>
        <w:pStyle w:val="Sinespaciado"/>
        <w:spacing w:line="276" w:lineRule="auto"/>
        <w:contextualSpacing/>
        <w:jc w:val="both"/>
        <w:rPr>
          <w:rFonts w:ascii="Arial" w:hAnsi="Arial" w:cs="Arial"/>
          <w:b/>
          <w:color w:val="000000"/>
          <w:sz w:val="24"/>
          <w:szCs w:val="24"/>
          <w:lang w:eastAsia="es-CO"/>
        </w:rPr>
      </w:pPr>
      <w:r w:rsidRPr="00267F4C">
        <w:rPr>
          <w:rFonts w:ascii="Arial" w:hAnsi="Arial" w:cs="Arial"/>
          <w:b/>
          <w:color w:val="000000"/>
          <w:sz w:val="24"/>
          <w:szCs w:val="24"/>
          <w:lang w:eastAsia="es-CO"/>
        </w:rPr>
        <w:t>2.4. Intereses moratorios</w:t>
      </w:r>
    </w:p>
    <w:p w:rsidR="00BD4F8A" w:rsidRDefault="00BD4F8A" w:rsidP="00BD4F8A">
      <w:pPr>
        <w:pStyle w:val="Textoindependiente"/>
        <w:spacing w:line="276" w:lineRule="auto"/>
        <w:rPr>
          <w:b/>
          <w:szCs w:val="24"/>
        </w:rPr>
      </w:pPr>
      <w:r>
        <w:rPr>
          <w:b/>
          <w:szCs w:val="24"/>
        </w:rPr>
        <w:t>2.4.1. Fundamento jurídico</w:t>
      </w:r>
    </w:p>
    <w:p w:rsidR="00BD4F8A" w:rsidRPr="00EB4D35" w:rsidRDefault="00BD4F8A" w:rsidP="00BD4F8A">
      <w:pPr>
        <w:pStyle w:val="Textoindependiente"/>
        <w:spacing w:line="276" w:lineRule="auto"/>
        <w:rPr>
          <w:b/>
          <w:szCs w:val="24"/>
        </w:rPr>
      </w:pPr>
    </w:p>
    <w:p w:rsidR="00D85782" w:rsidRPr="007872B7" w:rsidRDefault="00D85782" w:rsidP="00D85782">
      <w:pPr>
        <w:pStyle w:val="Textoindependiente"/>
        <w:spacing w:line="276" w:lineRule="auto"/>
        <w:rPr>
          <w:szCs w:val="24"/>
        </w:rPr>
      </w:pPr>
      <w:r w:rsidRPr="007872B7">
        <w:rPr>
          <w:szCs w:val="24"/>
        </w:rPr>
        <w:t>En lo que tiene que ver con la fecha a partir de la cual proceden los intereses moratorios previstos en el artículo 141 de la Ley 100 de 1993, de conformidad con lo dispuesto por el artículo 33 de la Ley 100 de 1993, modificado por el artículo 9° de la Ley 797/03, el término con que cuentan las administradoras de pensiones para proceder con el reconocimiento de las pensiones de vejez no puede sobrepasar los cuatro meses contados a partir del momento en que se radique la solicitud de reconocimiento pensional con el lleno de todos los requisitos legales.</w:t>
      </w:r>
    </w:p>
    <w:p w:rsidR="00D85782" w:rsidRPr="007872B7" w:rsidRDefault="00D85782" w:rsidP="00D85782">
      <w:pPr>
        <w:pStyle w:val="Textoindependiente"/>
        <w:spacing w:line="276" w:lineRule="auto"/>
        <w:rPr>
          <w:szCs w:val="24"/>
        </w:rPr>
      </w:pPr>
    </w:p>
    <w:p w:rsidR="00D85782" w:rsidRPr="007872B7" w:rsidRDefault="00D85782" w:rsidP="00D85782">
      <w:pPr>
        <w:pStyle w:val="Textoindependiente"/>
        <w:spacing w:line="276" w:lineRule="auto"/>
        <w:rPr>
          <w:szCs w:val="24"/>
        </w:rPr>
      </w:pPr>
      <w:r w:rsidRPr="007872B7">
        <w:rPr>
          <w:szCs w:val="24"/>
        </w:rPr>
        <w:t xml:space="preserve">Esta Corporación, venía sosteniendo luego de interpretar </w:t>
      </w:r>
      <w:r>
        <w:rPr>
          <w:szCs w:val="24"/>
        </w:rPr>
        <w:t>sistemát</w:t>
      </w:r>
      <w:r w:rsidRPr="007872B7">
        <w:rPr>
          <w:szCs w:val="24"/>
        </w:rPr>
        <w:t>icamente el contenido del artículo 4 de la Ley 700 de 2001 con el canon 9° de la Ley 797/03</w:t>
      </w:r>
      <w:r>
        <w:rPr>
          <w:szCs w:val="24"/>
        </w:rPr>
        <w:t xml:space="preserve"> antes citado</w:t>
      </w:r>
      <w:r w:rsidRPr="007872B7">
        <w:rPr>
          <w:szCs w:val="24"/>
        </w:rPr>
        <w:t>, que los intereses moratorios en tratándose de pensiones de vejez, se causaban al vencimiento de los 6 meses de presentada la reclamación administrativa.</w:t>
      </w:r>
    </w:p>
    <w:p w:rsidR="00D85782" w:rsidRPr="007872B7" w:rsidRDefault="00D85782" w:rsidP="00D85782">
      <w:pPr>
        <w:pStyle w:val="Textoindependiente"/>
        <w:spacing w:line="276" w:lineRule="auto"/>
        <w:rPr>
          <w:szCs w:val="24"/>
        </w:rPr>
      </w:pPr>
    </w:p>
    <w:p w:rsidR="00D85782" w:rsidRPr="007872B7" w:rsidRDefault="00D85782" w:rsidP="00D85782">
      <w:pPr>
        <w:pStyle w:val="Textoindependiente"/>
        <w:spacing w:line="276" w:lineRule="auto"/>
        <w:rPr>
          <w:szCs w:val="24"/>
        </w:rPr>
      </w:pPr>
      <w:r w:rsidRPr="007872B7">
        <w:rPr>
          <w:szCs w:val="24"/>
        </w:rPr>
        <w:t xml:space="preserve">Sin embargo, un nuevo estudio de este asunto, permite a la Sala reconsiderar tal </w:t>
      </w:r>
      <w:r>
        <w:rPr>
          <w:szCs w:val="24"/>
        </w:rPr>
        <w:t>tesis</w:t>
      </w:r>
      <w:r w:rsidRPr="007872B7">
        <w:rPr>
          <w:szCs w:val="24"/>
        </w:rPr>
        <w:t>, para determinar que los mismos proceden al término de los 4 meses de presentada la solicitud de reconocimiento pensional, con lo cual se recoge la intelección anterior.</w:t>
      </w:r>
    </w:p>
    <w:p w:rsidR="00D85782" w:rsidRPr="007872B7" w:rsidRDefault="00D85782" w:rsidP="00D85782">
      <w:pPr>
        <w:pStyle w:val="Textoindependiente"/>
        <w:spacing w:line="276" w:lineRule="auto"/>
        <w:rPr>
          <w:szCs w:val="24"/>
        </w:rPr>
      </w:pPr>
    </w:p>
    <w:p w:rsidR="00D85782" w:rsidRPr="00C05EAA" w:rsidRDefault="00D85782" w:rsidP="00D85782">
      <w:pPr>
        <w:spacing w:line="276" w:lineRule="auto"/>
        <w:ind w:right="-77"/>
        <w:jc w:val="both"/>
        <w:rPr>
          <w:rFonts w:ascii="Arial" w:hAnsi="Arial" w:cs="Arial"/>
          <w:i/>
          <w:sz w:val="22"/>
          <w:szCs w:val="22"/>
          <w:lang w:val="es-ES"/>
        </w:rPr>
      </w:pPr>
      <w:r w:rsidRPr="00C05EAA">
        <w:rPr>
          <w:rFonts w:ascii="Arial" w:hAnsi="Arial" w:cs="Arial"/>
          <w:szCs w:val="24"/>
        </w:rPr>
        <w:t>En efecto, el órgano de cierre de esta especialidad</w:t>
      </w:r>
      <w:r w:rsidRPr="00C05EAA">
        <w:rPr>
          <w:rStyle w:val="Refdenotaalpie"/>
          <w:rFonts w:ascii="Arial" w:hAnsi="Arial" w:cs="Arial"/>
          <w:szCs w:val="24"/>
        </w:rPr>
        <w:footnoteReference w:id="5"/>
      </w:r>
      <w:r w:rsidRPr="00C05EAA">
        <w:rPr>
          <w:rFonts w:ascii="Arial" w:hAnsi="Arial" w:cs="Arial"/>
          <w:szCs w:val="24"/>
        </w:rPr>
        <w:t xml:space="preserve">, ha indicado </w:t>
      </w:r>
      <w:r w:rsidRPr="00C05EAA">
        <w:rPr>
          <w:rFonts w:ascii="Arial" w:hAnsi="Arial" w:cs="Arial"/>
          <w:i/>
          <w:sz w:val="22"/>
          <w:szCs w:val="22"/>
        </w:rPr>
        <w:t>“</w:t>
      </w:r>
      <w:r w:rsidRPr="00C05EAA">
        <w:rPr>
          <w:rFonts w:ascii="Arial" w:hAnsi="Arial" w:cs="Arial"/>
          <w:i/>
          <w:sz w:val="22"/>
          <w:szCs w:val="22"/>
          <w:lang w:val="es-ES"/>
        </w:rPr>
        <w:t xml:space="preserve">Es criterio de la Sala que los intereses moratorios previstos en el artículo 141 de la Ley 100 de 1993 se generan en caso de retardo en el pago de las mesadas pensionales causadas, </w:t>
      </w:r>
      <w:r w:rsidRPr="005E30B0">
        <w:rPr>
          <w:rFonts w:ascii="Arial" w:hAnsi="Arial" w:cs="Arial"/>
          <w:i/>
          <w:sz w:val="22"/>
          <w:szCs w:val="22"/>
          <w:u w:val="single"/>
          <w:lang w:val="es-ES"/>
        </w:rPr>
        <w:t>principalmente, cuando una vez solicitado el otorgamiento de la pensión de vejez no hay un reconocimiento oportuno,</w:t>
      </w:r>
      <w:r w:rsidRPr="00C05EAA">
        <w:rPr>
          <w:rFonts w:ascii="Arial" w:hAnsi="Arial" w:cs="Arial"/>
          <w:i/>
          <w:sz w:val="22"/>
          <w:szCs w:val="22"/>
          <w:lang w:val="es-ES"/>
        </w:rPr>
        <w:t xml:space="preserve"> para quien tiene cumplidas las exigencias de cotizaciones y edad requerida; estimándose para el efecto que se presenta retraso cuando la pensión no es concedida dentro del término de 4 meses, que se prevé para el caso de los fondos privados, que resulta aplicable analógicamente en el sistema de prima media, habida consideración  que lo razonable es que el INSTITUTO DE SEGUROS SOCIALES</w:t>
      </w:r>
      <w:r w:rsidRPr="00D85782">
        <w:rPr>
          <w:rFonts w:ascii="Bookman Old Style" w:hAnsi="Bookman Old Style" w:cs="Estrangelo Edessa"/>
          <w:sz w:val="28"/>
          <w:szCs w:val="28"/>
          <w:lang w:val="es-ES"/>
        </w:rPr>
        <w:t xml:space="preserve"> </w:t>
      </w:r>
      <w:r w:rsidRPr="00D85782">
        <w:rPr>
          <w:rFonts w:ascii="Arial" w:hAnsi="Arial" w:cs="Arial"/>
          <w:i/>
          <w:sz w:val="22"/>
          <w:szCs w:val="22"/>
          <w:lang w:val="es-ES"/>
        </w:rPr>
        <w:t>cuente con un tiempo prudencial para examinar si el trabajador realmente causó el derecho pensional</w:t>
      </w:r>
      <w:r>
        <w:rPr>
          <w:rFonts w:ascii="Arial" w:hAnsi="Arial" w:cs="Arial"/>
          <w:i/>
          <w:sz w:val="22"/>
          <w:szCs w:val="22"/>
          <w:lang w:val="es-ES"/>
        </w:rPr>
        <w:t xml:space="preserve"> …</w:t>
      </w:r>
      <w:r w:rsidRPr="00C05EAA">
        <w:rPr>
          <w:rFonts w:ascii="Arial" w:hAnsi="Arial" w:cs="Arial"/>
          <w:i/>
          <w:sz w:val="22"/>
          <w:szCs w:val="22"/>
          <w:lang w:val="es-ES"/>
        </w:rPr>
        <w:t>”</w:t>
      </w:r>
    </w:p>
    <w:p w:rsidR="00D85782" w:rsidRPr="00C05EAA" w:rsidRDefault="00D85782" w:rsidP="00D85782">
      <w:pPr>
        <w:spacing w:line="276" w:lineRule="auto"/>
        <w:ind w:right="-77"/>
        <w:jc w:val="both"/>
        <w:rPr>
          <w:rFonts w:ascii="Arial" w:hAnsi="Arial" w:cs="Arial"/>
          <w:i/>
          <w:sz w:val="22"/>
          <w:szCs w:val="22"/>
          <w:lang w:val="es-ES"/>
        </w:rPr>
      </w:pPr>
    </w:p>
    <w:p w:rsidR="00D85782" w:rsidRPr="00D85782" w:rsidRDefault="00D85782" w:rsidP="00D85782">
      <w:pPr>
        <w:spacing w:line="276" w:lineRule="auto"/>
        <w:ind w:right="-77"/>
        <w:jc w:val="both"/>
        <w:rPr>
          <w:rFonts w:ascii="Arial" w:eastAsia="Dotum" w:hAnsi="Arial" w:cs="Arial"/>
          <w:i/>
          <w:color w:val="000000"/>
          <w:sz w:val="22"/>
          <w:szCs w:val="22"/>
        </w:rPr>
      </w:pPr>
      <w:r w:rsidRPr="002E5E7E">
        <w:rPr>
          <w:rFonts w:ascii="Arial" w:hAnsi="Arial" w:cs="Arial"/>
          <w:szCs w:val="24"/>
          <w:lang w:val="es-ES"/>
        </w:rPr>
        <w:t xml:space="preserve">Y más adelante, al rememorar la N° 42839 del 29/11/2011, expresó: </w:t>
      </w:r>
      <w:r w:rsidRPr="00D85782">
        <w:rPr>
          <w:rFonts w:ascii="Arial" w:hAnsi="Arial" w:cs="Arial"/>
          <w:i/>
          <w:sz w:val="22"/>
          <w:szCs w:val="22"/>
        </w:rPr>
        <w:t xml:space="preserve">Además, es menester señalar, que esta Sala ha sostenido que los intereses moratorios consagrados en el artículo 141 de la Ley 100 de 1993, solamente se causan a partir del plazo máximo de 4 meses a que se refiere el artículo 9º de la Ley 797 de 2003, esto es, </w:t>
      </w:r>
      <w:r w:rsidRPr="00D85782">
        <w:rPr>
          <w:rFonts w:ascii="Arial" w:eastAsia="Dotum" w:hAnsi="Arial" w:cs="Arial"/>
          <w:i/>
          <w:color w:val="000000"/>
          <w:sz w:val="22"/>
          <w:szCs w:val="22"/>
        </w:rPr>
        <w:t xml:space="preserve">desde el momento en que, vencido el término de gracia que tienen los fondos de pensiones para resolver la solicitud de pensión y proceder a su pago, no lo hacen”. </w:t>
      </w:r>
    </w:p>
    <w:p w:rsidR="00D85782" w:rsidRPr="007872B7" w:rsidRDefault="00D85782" w:rsidP="00D85782">
      <w:pPr>
        <w:ind w:right="-77"/>
        <w:jc w:val="both"/>
        <w:rPr>
          <w:rFonts w:ascii="Arial" w:eastAsia="Dotum" w:hAnsi="Arial" w:cs="Arial"/>
          <w:i/>
          <w:color w:val="000000"/>
          <w:szCs w:val="24"/>
        </w:rPr>
      </w:pPr>
    </w:p>
    <w:p w:rsidR="00D85782" w:rsidRDefault="00D85782" w:rsidP="00D85782">
      <w:pPr>
        <w:spacing w:line="276" w:lineRule="auto"/>
        <w:ind w:right="-77"/>
        <w:jc w:val="both"/>
        <w:rPr>
          <w:rFonts w:ascii="Arial" w:eastAsia="Dotum" w:hAnsi="Arial" w:cs="Arial"/>
          <w:color w:val="000000"/>
          <w:szCs w:val="24"/>
        </w:rPr>
      </w:pPr>
      <w:r>
        <w:rPr>
          <w:rFonts w:ascii="Arial" w:eastAsia="Dotum" w:hAnsi="Arial" w:cs="Arial"/>
          <w:color w:val="000000"/>
          <w:szCs w:val="24"/>
        </w:rPr>
        <w:t xml:space="preserve">Significa lo anterior, que existe retardo no solo respecto al desembolso del dinero de las mesadas pensionales, sino también cuando la prestación de vejez no se reconoce dentro de los 4 meses otorgados por el artículo 9° de la Ley 797 de 2003, para resolver el derecho. </w:t>
      </w:r>
    </w:p>
    <w:p w:rsidR="00D85782" w:rsidRPr="00CB1972" w:rsidRDefault="00D85782" w:rsidP="00D85782">
      <w:pPr>
        <w:tabs>
          <w:tab w:val="left" w:pos="589"/>
        </w:tabs>
        <w:spacing w:line="276" w:lineRule="auto"/>
        <w:jc w:val="both"/>
        <w:rPr>
          <w:rFonts w:ascii="Arial" w:hAnsi="Arial" w:cs="Arial"/>
          <w:szCs w:val="24"/>
        </w:rPr>
      </w:pPr>
      <w:r w:rsidRPr="00CB1972">
        <w:rPr>
          <w:rFonts w:ascii="Arial" w:hAnsi="Arial" w:cs="Arial"/>
          <w:szCs w:val="24"/>
        </w:rPr>
        <w:t>Es que, no puede pasar por alto esta Corporación, que la finalidad de los intereses moratorios no es otro que el resarcimiento por la tardanza en la concesión de la prestación a la que se tiene derecho, más no porque ellos tengan carácter sancionat</w:t>
      </w:r>
      <w:r w:rsidR="0023619A">
        <w:rPr>
          <w:rFonts w:ascii="Arial" w:hAnsi="Arial" w:cs="Arial"/>
          <w:szCs w:val="24"/>
        </w:rPr>
        <w:t>orio, por lo que además no hay lugar a examinar la buena o mala fe de la entidad de seguridad social.</w:t>
      </w:r>
    </w:p>
    <w:p w:rsidR="00D85782" w:rsidRDefault="00D85782" w:rsidP="00D85782">
      <w:pPr>
        <w:spacing w:line="276" w:lineRule="auto"/>
        <w:ind w:right="-77"/>
        <w:jc w:val="both"/>
        <w:rPr>
          <w:rFonts w:ascii="Arial" w:eastAsia="Dotum" w:hAnsi="Arial" w:cs="Arial"/>
          <w:color w:val="000000"/>
          <w:szCs w:val="24"/>
        </w:rPr>
      </w:pPr>
    </w:p>
    <w:p w:rsidR="00D85782" w:rsidRPr="00B9477F" w:rsidRDefault="00D85782" w:rsidP="00D85782">
      <w:pPr>
        <w:spacing w:line="276" w:lineRule="auto"/>
        <w:ind w:right="-77"/>
        <w:jc w:val="both"/>
        <w:rPr>
          <w:rFonts w:ascii="Arial" w:hAnsi="Arial" w:cs="Arial"/>
          <w:szCs w:val="24"/>
        </w:rPr>
      </w:pPr>
      <w:r w:rsidRPr="00B9477F">
        <w:rPr>
          <w:rFonts w:ascii="Arial" w:hAnsi="Arial" w:cs="Arial"/>
          <w:szCs w:val="24"/>
        </w:rPr>
        <w:t>En conclusión, en tratándose de pensión de vejez, los intereses de mora de que trata el artículo 141 de la Ley 100, se causan a partir del vencimiento de los 4 meses de radicad</w:t>
      </w:r>
      <w:r>
        <w:rPr>
          <w:rFonts w:ascii="Arial" w:hAnsi="Arial" w:cs="Arial"/>
          <w:szCs w:val="24"/>
        </w:rPr>
        <w:t>a la reclamación administrativa,</w:t>
      </w:r>
      <w:r w:rsidRPr="003C60C3">
        <w:rPr>
          <w:rFonts w:ascii="Arial" w:hAnsi="Arial" w:cs="Arial"/>
          <w:szCs w:val="24"/>
        </w:rPr>
        <w:t xml:space="preserve"> </w:t>
      </w:r>
      <w:r>
        <w:rPr>
          <w:rFonts w:ascii="Arial" w:hAnsi="Arial" w:cs="Arial"/>
          <w:szCs w:val="24"/>
        </w:rPr>
        <w:t>siempre y cuando para ese momento se reúnan los requisitos que permitan el acceso al derecho.</w:t>
      </w:r>
    </w:p>
    <w:p w:rsidR="00D85782" w:rsidRPr="00B9477F" w:rsidRDefault="00D85782" w:rsidP="00D85782">
      <w:pPr>
        <w:spacing w:line="276" w:lineRule="auto"/>
        <w:ind w:right="-77"/>
        <w:jc w:val="both"/>
        <w:rPr>
          <w:rFonts w:ascii="Arial" w:hAnsi="Arial" w:cs="Arial"/>
          <w:szCs w:val="24"/>
        </w:rPr>
      </w:pPr>
    </w:p>
    <w:p w:rsidR="00D85782" w:rsidRPr="007872B7" w:rsidRDefault="00D85782" w:rsidP="00D85782">
      <w:pPr>
        <w:pStyle w:val="Textoindependiente"/>
        <w:spacing w:line="276" w:lineRule="auto"/>
        <w:rPr>
          <w:b/>
          <w:szCs w:val="24"/>
        </w:rPr>
      </w:pPr>
      <w:r w:rsidRPr="007872B7">
        <w:rPr>
          <w:b/>
          <w:szCs w:val="24"/>
        </w:rPr>
        <w:t>2.1.2. Fundamento fáctico</w:t>
      </w:r>
    </w:p>
    <w:p w:rsidR="00D85782" w:rsidRPr="007872B7" w:rsidRDefault="00D85782" w:rsidP="00D85782">
      <w:pPr>
        <w:pStyle w:val="Textoindependiente"/>
        <w:spacing w:line="276" w:lineRule="auto"/>
        <w:rPr>
          <w:szCs w:val="24"/>
        </w:rPr>
      </w:pPr>
    </w:p>
    <w:p w:rsidR="00E13769" w:rsidRDefault="00D85782" w:rsidP="00D85782">
      <w:pPr>
        <w:pStyle w:val="Textoindependiente"/>
        <w:spacing w:line="276" w:lineRule="auto"/>
        <w:rPr>
          <w:szCs w:val="24"/>
        </w:rPr>
      </w:pPr>
      <w:r w:rsidRPr="007872B7">
        <w:rPr>
          <w:szCs w:val="24"/>
        </w:rPr>
        <w:t>Encuentra la Sala, teniendo en cuenta que</w:t>
      </w:r>
      <w:r>
        <w:rPr>
          <w:szCs w:val="24"/>
        </w:rPr>
        <w:t xml:space="preserve"> </w:t>
      </w:r>
      <w:r w:rsidRPr="007872B7">
        <w:rPr>
          <w:szCs w:val="24"/>
        </w:rPr>
        <w:t xml:space="preserve">la solicitud de reconocimiento pensional fue presentada por </w:t>
      </w:r>
      <w:r>
        <w:rPr>
          <w:szCs w:val="24"/>
        </w:rPr>
        <w:t>l</w:t>
      </w:r>
      <w:r w:rsidR="00E13769">
        <w:rPr>
          <w:szCs w:val="24"/>
        </w:rPr>
        <w:t>a</w:t>
      </w:r>
      <w:r w:rsidRPr="007872B7">
        <w:rPr>
          <w:szCs w:val="24"/>
        </w:rPr>
        <w:t xml:space="preserve"> demandante el día </w:t>
      </w:r>
      <w:r w:rsidR="00E13769">
        <w:rPr>
          <w:szCs w:val="24"/>
        </w:rPr>
        <w:t>27/06/2014 –</w:t>
      </w:r>
      <w:r w:rsidR="00E13769" w:rsidRPr="00E13769">
        <w:rPr>
          <w:i/>
          <w:szCs w:val="24"/>
        </w:rPr>
        <w:t>según dan cuenta los documentos visibles a folios 32 y 34-</w:t>
      </w:r>
      <w:r w:rsidRPr="007872B7">
        <w:rPr>
          <w:i/>
          <w:szCs w:val="24"/>
        </w:rPr>
        <w:t>,</w:t>
      </w:r>
      <w:r w:rsidRPr="007872B7">
        <w:rPr>
          <w:szCs w:val="24"/>
        </w:rPr>
        <w:t xml:space="preserve"> que la entidad contaba hasta el </w:t>
      </w:r>
      <w:r w:rsidR="00E13769">
        <w:rPr>
          <w:szCs w:val="24"/>
        </w:rPr>
        <w:t xml:space="preserve">26 de octubre </w:t>
      </w:r>
      <w:r w:rsidR="00E13769" w:rsidRPr="00B22A2D">
        <w:rPr>
          <w:szCs w:val="24"/>
        </w:rPr>
        <w:t xml:space="preserve">de </w:t>
      </w:r>
      <w:r w:rsidR="00E13769">
        <w:rPr>
          <w:szCs w:val="24"/>
        </w:rPr>
        <w:t xml:space="preserve">ese mismo año </w:t>
      </w:r>
      <w:r w:rsidR="00E13769" w:rsidRPr="00B22A2D">
        <w:rPr>
          <w:szCs w:val="24"/>
        </w:rPr>
        <w:t>para efectuar el reconocimiento de las mesadas pensionales respectivas,</w:t>
      </w:r>
      <w:r w:rsidR="00E13769">
        <w:rPr>
          <w:szCs w:val="24"/>
        </w:rPr>
        <w:t xml:space="preserve"> sin embargo, ello no ocurrió, conforme se ha expuesto a lo largo de esta providencia, de t</w:t>
      </w:r>
      <w:r w:rsidR="00AF5EBA">
        <w:rPr>
          <w:szCs w:val="24"/>
        </w:rPr>
        <w:t>al manera que los intereses debería</w:t>
      </w:r>
      <w:r w:rsidR="00E13769">
        <w:rPr>
          <w:szCs w:val="24"/>
        </w:rPr>
        <w:t>n correr a partir del día siguiente a la última calenda anunciada, esto es, 27/10/2014 y hasta el pago efectivo de la obligación</w:t>
      </w:r>
    </w:p>
    <w:p w:rsidR="00E13769" w:rsidRDefault="00E13769" w:rsidP="00D85782">
      <w:pPr>
        <w:pStyle w:val="Textoindependiente"/>
        <w:spacing w:line="276" w:lineRule="auto"/>
        <w:rPr>
          <w:szCs w:val="24"/>
        </w:rPr>
      </w:pPr>
    </w:p>
    <w:p w:rsidR="00AF5EBA" w:rsidRDefault="00AF5EBA" w:rsidP="00AF5EBA">
      <w:pPr>
        <w:pStyle w:val="Textoindependiente"/>
        <w:spacing w:line="276" w:lineRule="auto"/>
        <w:rPr>
          <w:szCs w:val="24"/>
        </w:rPr>
      </w:pPr>
      <w:r w:rsidRPr="00EE7F37">
        <w:rPr>
          <w:szCs w:val="24"/>
        </w:rPr>
        <w:t xml:space="preserve">No obstante, como la pensión </w:t>
      </w:r>
      <w:r w:rsidR="00B20F4A">
        <w:rPr>
          <w:szCs w:val="24"/>
        </w:rPr>
        <w:t xml:space="preserve">hay lugar a reconocerla </w:t>
      </w:r>
      <w:r w:rsidRPr="00EE7F37">
        <w:rPr>
          <w:szCs w:val="24"/>
        </w:rPr>
        <w:t>a partir del 01/</w:t>
      </w:r>
      <w:r>
        <w:rPr>
          <w:szCs w:val="24"/>
        </w:rPr>
        <w:t>0</w:t>
      </w:r>
      <w:r w:rsidR="002A3A68">
        <w:rPr>
          <w:szCs w:val="24"/>
        </w:rPr>
        <w:t>1</w:t>
      </w:r>
      <w:r w:rsidRPr="00EE7F37">
        <w:rPr>
          <w:szCs w:val="24"/>
        </w:rPr>
        <w:t>/</w:t>
      </w:r>
      <w:r>
        <w:rPr>
          <w:szCs w:val="24"/>
        </w:rPr>
        <w:t>2016 y sobre el capital generado</w:t>
      </w:r>
      <w:r w:rsidRPr="00EE7F37">
        <w:rPr>
          <w:szCs w:val="24"/>
        </w:rPr>
        <w:t xml:space="preserve"> es que se liquidan los intereses moratorios, es imposible que la condena por ese concepto sea anterior al disfrute de la obligación principal, por lo que será a partir de este momento e</w:t>
      </w:r>
      <w:r>
        <w:rPr>
          <w:szCs w:val="24"/>
        </w:rPr>
        <w:t>n</w:t>
      </w:r>
      <w:r w:rsidRPr="00EE7F37">
        <w:rPr>
          <w:szCs w:val="24"/>
        </w:rPr>
        <w:t xml:space="preserve"> que se ordenará el reconocimiento y pa</w:t>
      </w:r>
      <w:r>
        <w:rPr>
          <w:szCs w:val="24"/>
        </w:rPr>
        <w:t>go de los intereses solicitados, muy a pesar de que la Sala de Casación Laboral de la C.S.J</w:t>
      </w:r>
      <w:r>
        <w:rPr>
          <w:rStyle w:val="Refdenotaalpie"/>
          <w:szCs w:val="24"/>
        </w:rPr>
        <w:footnoteReference w:id="6"/>
      </w:r>
      <w:r>
        <w:rPr>
          <w:szCs w:val="24"/>
        </w:rPr>
        <w:t xml:space="preserve">., haya indicado que su procedencia no está sujeta a condicionamientos o requisitos diferentes al vencimiento del término conferido a las administradoras de pensiones para resolver el derecho pensional; pues resulta imposible liquidarlos </w:t>
      </w:r>
      <w:r w:rsidR="00B20F4A">
        <w:rPr>
          <w:szCs w:val="24"/>
        </w:rPr>
        <w:t xml:space="preserve">a partir del vencimiento de los cuatro meses </w:t>
      </w:r>
      <w:r>
        <w:rPr>
          <w:szCs w:val="24"/>
        </w:rPr>
        <w:t>ante la falta de un capital base para ello.</w:t>
      </w:r>
    </w:p>
    <w:p w:rsidR="00E13769" w:rsidRDefault="00E13769" w:rsidP="00BD4F8A">
      <w:pPr>
        <w:pStyle w:val="Textoindependiente"/>
        <w:spacing w:line="276" w:lineRule="auto"/>
        <w:rPr>
          <w:szCs w:val="24"/>
        </w:rPr>
      </w:pPr>
    </w:p>
    <w:p w:rsidR="0030315C" w:rsidRDefault="002F60D9" w:rsidP="002F60D9">
      <w:pPr>
        <w:pStyle w:val="Sinespaciado"/>
        <w:spacing w:line="276" w:lineRule="auto"/>
        <w:contextualSpacing/>
        <w:jc w:val="both"/>
        <w:rPr>
          <w:rFonts w:ascii="Arial" w:hAnsi="Arial" w:cs="Arial"/>
          <w:sz w:val="24"/>
          <w:szCs w:val="24"/>
        </w:rPr>
      </w:pPr>
      <w:r>
        <w:rPr>
          <w:rFonts w:ascii="Arial" w:hAnsi="Arial" w:cs="Arial"/>
          <w:sz w:val="24"/>
          <w:szCs w:val="24"/>
        </w:rPr>
        <w:t>Finalmente</w:t>
      </w:r>
      <w:r w:rsidRPr="00483775">
        <w:rPr>
          <w:rFonts w:ascii="Arial" w:hAnsi="Arial" w:cs="Arial"/>
          <w:sz w:val="24"/>
          <w:szCs w:val="24"/>
        </w:rPr>
        <w:t>, respecto a la excepción de prescr</w:t>
      </w:r>
      <w:r w:rsidR="0030315C">
        <w:rPr>
          <w:rFonts w:ascii="Arial" w:hAnsi="Arial" w:cs="Arial"/>
          <w:sz w:val="24"/>
          <w:szCs w:val="24"/>
        </w:rPr>
        <w:t xml:space="preserve">ipción propuesta </w:t>
      </w:r>
      <w:r w:rsidR="003E6BB3">
        <w:rPr>
          <w:rFonts w:ascii="Arial" w:hAnsi="Arial" w:cs="Arial"/>
          <w:sz w:val="24"/>
          <w:szCs w:val="24"/>
        </w:rPr>
        <w:t xml:space="preserve">la misma no está llamada a prosperar, </w:t>
      </w:r>
      <w:r w:rsidR="007F1E05">
        <w:rPr>
          <w:rFonts w:ascii="Arial" w:hAnsi="Arial" w:cs="Arial"/>
          <w:sz w:val="24"/>
          <w:szCs w:val="24"/>
        </w:rPr>
        <w:t xml:space="preserve">como quiera que es evidente que no han transcurrido los 3 años previstos en el artículo 151 de la Ley 100 de 1993, desde la fecha en que se estableció el </w:t>
      </w:r>
      <w:r w:rsidR="001F126F">
        <w:rPr>
          <w:rFonts w:ascii="Arial" w:hAnsi="Arial" w:cs="Arial"/>
          <w:sz w:val="24"/>
          <w:szCs w:val="24"/>
        </w:rPr>
        <w:t>disfrute de la pensi</w:t>
      </w:r>
      <w:r w:rsidR="007F1E05">
        <w:rPr>
          <w:rFonts w:ascii="Arial" w:hAnsi="Arial" w:cs="Arial"/>
          <w:sz w:val="24"/>
          <w:szCs w:val="24"/>
        </w:rPr>
        <w:t>ón -</w:t>
      </w:r>
      <w:r w:rsidR="007F1E05" w:rsidRPr="007F1E05">
        <w:rPr>
          <w:rFonts w:ascii="Arial" w:hAnsi="Arial" w:cs="Arial"/>
          <w:i/>
          <w:sz w:val="24"/>
          <w:szCs w:val="24"/>
        </w:rPr>
        <w:t>01/0</w:t>
      </w:r>
      <w:r w:rsidR="002A3A68">
        <w:rPr>
          <w:rFonts w:ascii="Arial" w:hAnsi="Arial" w:cs="Arial"/>
          <w:i/>
          <w:sz w:val="24"/>
          <w:szCs w:val="24"/>
        </w:rPr>
        <w:t>1</w:t>
      </w:r>
      <w:r w:rsidR="007F1E05" w:rsidRPr="007F1E05">
        <w:rPr>
          <w:rFonts w:ascii="Arial" w:hAnsi="Arial" w:cs="Arial"/>
          <w:i/>
          <w:sz w:val="24"/>
          <w:szCs w:val="24"/>
        </w:rPr>
        <w:t>/2016</w:t>
      </w:r>
      <w:r w:rsidR="007F1E05">
        <w:rPr>
          <w:rFonts w:ascii="Arial" w:hAnsi="Arial" w:cs="Arial"/>
          <w:sz w:val="24"/>
          <w:szCs w:val="24"/>
        </w:rPr>
        <w:t>-.</w:t>
      </w:r>
    </w:p>
    <w:p w:rsidR="0030315C" w:rsidRDefault="0030315C" w:rsidP="002F60D9">
      <w:pPr>
        <w:pStyle w:val="Sinespaciado"/>
        <w:spacing w:line="276" w:lineRule="auto"/>
        <w:contextualSpacing/>
        <w:jc w:val="both"/>
        <w:rPr>
          <w:rFonts w:ascii="Arial" w:hAnsi="Arial" w:cs="Arial"/>
          <w:sz w:val="24"/>
          <w:szCs w:val="24"/>
        </w:rPr>
      </w:pPr>
    </w:p>
    <w:p w:rsidR="002F60D9" w:rsidRPr="00313EBE" w:rsidRDefault="002F60D9" w:rsidP="002F60D9">
      <w:pPr>
        <w:shd w:val="clear" w:color="auto" w:fill="FFFFFF"/>
        <w:tabs>
          <w:tab w:val="left" w:pos="5197"/>
        </w:tabs>
        <w:spacing w:line="276" w:lineRule="auto"/>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p>
    <w:p w:rsidR="00E7552C" w:rsidRDefault="002F60D9" w:rsidP="00E7552C">
      <w:pPr>
        <w:pStyle w:val="Sinespaciado"/>
        <w:spacing w:line="276" w:lineRule="auto"/>
        <w:contextualSpacing/>
        <w:jc w:val="both"/>
        <w:rPr>
          <w:rFonts w:ascii="Arial" w:eastAsia="Times New Roman" w:hAnsi="Arial"/>
          <w:sz w:val="24"/>
          <w:szCs w:val="24"/>
          <w:lang w:eastAsia="es-ES"/>
        </w:rPr>
      </w:pPr>
      <w:r w:rsidRPr="00E7552C">
        <w:rPr>
          <w:rFonts w:ascii="Arial" w:hAnsi="Arial" w:cs="Arial"/>
          <w:color w:val="000000"/>
          <w:sz w:val="24"/>
          <w:szCs w:val="24"/>
          <w:lang w:eastAsia="es-CO"/>
        </w:rPr>
        <w:t xml:space="preserve">Conforme lo expuesto, la decisión de primera instancia será confirmada, </w:t>
      </w:r>
      <w:r w:rsidR="008558FE">
        <w:rPr>
          <w:rFonts w:ascii="Arial" w:eastAsia="Times New Roman" w:hAnsi="Arial"/>
          <w:sz w:val="24"/>
          <w:szCs w:val="24"/>
          <w:lang w:eastAsia="es-ES"/>
        </w:rPr>
        <w:t xml:space="preserve">salvo </w:t>
      </w:r>
      <w:r w:rsidR="00AD23D4">
        <w:rPr>
          <w:rFonts w:ascii="Arial" w:eastAsia="Times New Roman" w:hAnsi="Arial"/>
          <w:sz w:val="24"/>
          <w:szCs w:val="24"/>
          <w:lang w:eastAsia="es-ES"/>
        </w:rPr>
        <w:t>el numeral</w:t>
      </w:r>
      <w:r w:rsidR="008558FE">
        <w:rPr>
          <w:rFonts w:ascii="Arial" w:eastAsia="Times New Roman" w:hAnsi="Arial"/>
          <w:sz w:val="24"/>
          <w:szCs w:val="24"/>
          <w:lang w:eastAsia="es-ES"/>
        </w:rPr>
        <w:t xml:space="preserve"> </w:t>
      </w:r>
      <w:r w:rsidR="009D1801">
        <w:rPr>
          <w:rFonts w:ascii="Arial" w:eastAsia="Times New Roman" w:hAnsi="Arial"/>
          <w:sz w:val="24"/>
          <w:szCs w:val="24"/>
          <w:lang w:eastAsia="es-ES"/>
        </w:rPr>
        <w:t>quinto</w:t>
      </w:r>
      <w:r w:rsidR="00E7552C">
        <w:rPr>
          <w:rFonts w:ascii="Arial" w:eastAsia="Times New Roman" w:hAnsi="Arial"/>
          <w:sz w:val="24"/>
          <w:szCs w:val="24"/>
          <w:lang w:eastAsia="es-ES"/>
        </w:rPr>
        <w:t xml:space="preserve"> </w:t>
      </w:r>
      <w:r w:rsidR="00AD23D4">
        <w:rPr>
          <w:rFonts w:ascii="Arial" w:eastAsia="Times New Roman" w:hAnsi="Arial"/>
          <w:sz w:val="24"/>
          <w:szCs w:val="24"/>
          <w:lang w:eastAsia="es-ES"/>
        </w:rPr>
        <w:t>que se modificará</w:t>
      </w:r>
      <w:r w:rsidR="008558FE">
        <w:rPr>
          <w:rFonts w:ascii="Arial" w:eastAsia="Times New Roman" w:hAnsi="Arial"/>
          <w:sz w:val="24"/>
          <w:szCs w:val="24"/>
          <w:lang w:eastAsia="es-ES"/>
        </w:rPr>
        <w:t xml:space="preserve"> </w:t>
      </w:r>
      <w:r w:rsidR="002A3A68">
        <w:rPr>
          <w:rFonts w:ascii="Arial" w:eastAsia="Times New Roman" w:hAnsi="Arial"/>
          <w:sz w:val="24"/>
          <w:szCs w:val="24"/>
          <w:lang w:eastAsia="es-ES"/>
        </w:rPr>
        <w:t xml:space="preserve">para </w:t>
      </w:r>
      <w:r w:rsidR="009D1801">
        <w:rPr>
          <w:rFonts w:ascii="Arial" w:eastAsia="Times New Roman" w:hAnsi="Arial"/>
          <w:sz w:val="24"/>
          <w:szCs w:val="24"/>
          <w:lang w:eastAsia="es-ES"/>
        </w:rPr>
        <w:t xml:space="preserve">actualizar la condena por </w:t>
      </w:r>
      <w:r w:rsidR="003C74AD">
        <w:rPr>
          <w:rFonts w:ascii="Arial" w:eastAsia="Times New Roman" w:hAnsi="Arial"/>
          <w:sz w:val="24"/>
          <w:szCs w:val="24"/>
          <w:lang w:eastAsia="es-ES"/>
        </w:rPr>
        <w:t>co</w:t>
      </w:r>
      <w:r w:rsidR="009D1801">
        <w:rPr>
          <w:rFonts w:ascii="Arial" w:eastAsia="Times New Roman" w:hAnsi="Arial"/>
          <w:sz w:val="24"/>
          <w:szCs w:val="24"/>
          <w:lang w:eastAsia="es-ES"/>
        </w:rPr>
        <w:t xml:space="preserve">ncepto de retroactivo pensional, la que se liquidará hasta el 30/06/2017 </w:t>
      </w:r>
      <w:r w:rsidR="00AD23D4">
        <w:rPr>
          <w:rFonts w:ascii="Arial" w:eastAsia="Times New Roman" w:hAnsi="Arial"/>
          <w:sz w:val="24"/>
          <w:szCs w:val="24"/>
          <w:lang w:eastAsia="es-ES"/>
        </w:rPr>
        <w:t xml:space="preserve">y el sexto pero </w:t>
      </w:r>
      <w:r w:rsidR="00D64C57">
        <w:rPr>
          <w:rFonts w:ascii="Arial" w:eastAsia="Times New Roman" w:hAnsi="Arial"/>
          <w:sz w:val="24"/>
          <w:szCs w:val="24"/>
          <w:lang w:eastAsia="es-ES"/>
        </w:rPr>
        <w:t xml:space="preserve">en lo referente al </w:t>
      </w:r>
      <w:r w:rsidR="00B128CC">
        <w:rPr>
          <w:rFonts w:ascii="Arial" w:eastAsia="Times New Roman" w:hAnsi="Arial"/>
          <w:sz w:val="24"/>
          <w:szCs w:val="24"/>
          <w:lang w:eastAsia="es-ES"/>
        </w:rPr>
        <w:t xml:space="preserve">nombre </w:t>
      </w:r>
      <w:r w:rsidR="00D64C57">
        <w:rPr>
          <w:rFonts w:ascii="Arial" w:eastAsia="Times New Roman" w:hAnsi="Arial"/>
          <w:sz w:val="24"/>
          <w:szCs w:val="24"/>
          <w:lang w:eastAsia="es-ES"/>
        </w:rPr>
        <w:t>a favor de quien se reconocen los intereses</w:t>
      </w:r>
      <w:r w:rsidR="00B128CC">
        <w:rPr>
          <w:rFonts w:ascii="Arial" w:eastAsia="Times New Roman" w:hAnsi="Arial"/>
          <w:sz w:val="24"/>
          <w:szCs w:val="24"/>
          <w:lang w:eastAsia="es-ES"/>
        </w:rPr>
        <w:t>, toda vez que</w:t>
      </w:r>
      <w:r w:rsidR="00D64C57">
        <w:rPr>
          <w:rFonts w:ascii="Arial" w:eastAsia="Times New Roman" w:hAnsi="Arial"/>
          <w:sz w:val="24"/>
          <w:szCs w:val="24"/>
          <w:lang w:eastAsia="es-ES"/>
        </w:rPr>
        <w:t xml:space="preserve"> allí aparece el del </w:t>
      </w:r>
      <w:r w:rsidR="00B128CC">
        <w:rPr>
          <w:rFonts w:ascii="Arial" w:eastAsia="Times New Roman" w:hAnsi="Arial"/>
          <w:sz w:val="24"/>
          <w:szCs w:val="24"/>
          <w:lang w:eastAsia="es-ES"/>
        </w:rPr>
        <w:t>señor Jairo Ríos,</w:t>
      </w:r>
      <w:r w:rsidR="00D64C57">
        <w:rPr>
          <w:rFonts w:ascii="Arial" w:eastAsia="Times New Roman" w:hAnsi="Arial"/>
          <w:sz w:val="24"/>
          <w:szCs w:val="24"/>
          <w:lang w:eastAsia="es-ES"/>
        </w:rPr>
        <w:t xml:space="preserve"> cuando lo correcto es la señora Glorita Ruth Arias Arias</w:t>
      </w:r>
      <w:r w:rsidR="00B128CC">
        <w:rPr>
          <w:rFonts w:ascii="Arial" w:eastAsia="Times New Roman" w:hAnsi="Arial"/>
          <w:sz w:val="24"/>
          <w:szCs w:val="24"/>
          <w:lang w:eastAsia="es-ES"/>
        </w:rPr>
        <w:t>.</w:t>
      </w:r>
    </w:p>
    <w:p w:rsidR="003C74AD" w:rsidRDefault="003C74AD" w:rsidP="00E7552C">
      <w:pPr>
        <w:pStyle w:val="Sinespaciado"/>
        <w:spacing w:line="276" w:lineRule="auto"/>
        <w:contextualSpacing/>
        <w:jc w:val="both"/>
        <w:rPr>
          <w:rFonts w:ascii="Arial" w:eastAsia="Times New Roman" w:hAnsi="Arial"/>
          <w:sz w:val="24"/>
          <w:szCs w:val="24"/>
          <w:lang w:eastAsia="es-ES"/>
        </w:rPr>
      </w:pPr>
    </w:p>
    <w:p w:rsidR="00E851AF" w:rsidRDefault="002F60D9" w:rsidP="00E851AF">
      <w:pPr>
        <w:spacing w:line="276" w:lineRule="auto"/>
        <w:jc w:val="both"/>
        <w:rPr>
          <w:rFonts w:ascii="Arial" w:hAnsi="Arial" w:cs="Arial"/>
          <w:szCs w:val="24"/>
        </w:rPr>
      </w:pPr>
      <w:r w:rsidRPr="00D578CB">
        <w:rPr>
          <w:rFonts w:ascii="Arial" w:hAnsi="Arial" w:cs="Arial"/>
          <w:szCs w:val="24"/>
        </w:rPr>
        <w:t xml:space="preserve">Costas en </w:t>
      </w:r>
      <w:r>
        <w:rPr>
          <w:rFonts w:ascii="Arial" w:hAnsi="Arial" w:cs="Arial"/>
          <w:szCs w:val="24"/>
        </w:rPr>
        <w:t>esta instancia no se causaron por tratarse del g</w:t>
      </w:r>
      <w:r w:rsidR="003E624F">
        <w:rPr>
          <w:rFonts w:ascii="Arial" w:hAnsi="Arial" w:cs="Arial"/>
          <w:szCs w:val="24"/>
        </w:rPr>
        <w:t xml:space="preserve">rado jurisdiccional de consulta. </w:t>
      </w:r>
    </w:p>
    <w:p w:rsidR="00E851AF" w:rsidRDefault="00E851AF" w:rsidP="00E851AF">
      <w:pPr>
        <w:spacing w:line="276" w:lineRule="auto"/>
        <w:jc w:val="both"/>
        <w:rPr>
          <w:rFonts w:ascii="Arial" w:hAnsi="Arial" w:cs="Arial"/>
          <w:szCs w:val="24"/>
        </w:rPr>
      </w:pPr>
    </w:p>
    <w:p w:rsidR="002F60D9" w:rsidRPr="00313DC2" w:rsidRDefault="002F60D9" w:rsidP="00E851AF">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2F60D9" w:rsidRPr="00D578CB" w:rsidRDefault="002F60D9" w:rsidP="002F60D9">
      <w:pPr>
        <w:pStyle w:val="Sinespaciado"/>
        <w:spacing w:line="276" w:lineRule="auto"/>
        <w:rPr>
          <w:rFonts w:ascii="Arial" w:hAnsi="Arial" w:cs="Arial"/>
          <w:sz w:val="24"/>
          <w:szCs w:val="24"/>
        </w:rPr>
      </w:pPr>
    </w:p>
    <w:p w:rsidR="002F60D9" w:rsidRDefault="002F60D9" w:rsidP="002F60D9">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2F60D9" w:rsidRPr="00D578CB" w:rsidRDefault="002F60D9" w:rsidP="002F60D9">
      <w:pPr>
        <w:spacing w:line="276" w:lineRule="auto"/>
        <w:jc w:val="center"/>
        <w:rPr>
          <w:rFonts w:ascii="Arial" w:hAnsi="Arial" w:cs="Arial"/>
          <w:b/>
          <w:szCs w:val="24"/>
        </w:rPr>
      </w:pPr>
      <w:r w:rsidRPr="00D578CB">
        <w:rPr>
          <w:rFonts w:ascii="Arial" w:hAnsi="Arial" w:cs="Arial"/>
          <w:b/>
          <w:szCs w:val="24"/>
        </w:rPr>
        <w:lastRenderedPageBreak/>
        <w:t>RESUELVE</w:t>
      </w:r>
    </w:p>
    <w:p w:rsidR="002F60D9" w:rsidRPr="00D578CB" w:rsidRDefault="002F60D9" w:rsidP="002F60D9">
      <w:pPr>
        <w:pStyle w:val="Sinespaciado"/>
        <w:tabs>
          <w:tab w:val="left" w:pos="3387"/>
        </w:tabs>
        <w:spacing w:line="276" w:lineRule="auto"/>
        <w:rPr>
          <w:rFonts w:ascii="Arial" w:hAnsi="Arial" w:cs="Arial"/>
          <w:sz w:val="24"/>
          <w:szCs w:val="24"/>
        </w:rPr>
      </w:pPr>
      <w:r>
        <w:rPr>
          <w:rFonts w:ascii="Arial" w:hAnsi="Arial" w:cs="Arial"/>
          <w:sz w:val="24"/>
          <w:szCs w:val="24"/>
        </w:rPr>
        <w:tab/>
      </w:r>
    </w:p>
    <w:p w:rsidR="002F60D9" w:rsidRDefault="002F60D9" w:rsidP="002F60D9">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t>PRIM</w:t>
      </w:r>
      <w:r>
        <w:rPr>
          <w:rFonts w:ascii="Arial" w:hAnsi="Arial" w:cs="Arial"/>
          <w:b/>
          <w:szCs w:val="24"/>
        </w:rPr>
        <w:t xml:space="preserve">ERO: CONFIRMAR </w:t>
      </w:r>
      <w:r w:rsidRPr="001320DB">
        <w:rPr>
          <w:rFonts w:ascii="Arial" w:hAnsi="Arial" w:cs="Arial"/>
          <w:szCs w:val="24"/>
        </w:rPr>
        <w:t xml:space="preserve">la sentencia </w:t>
      </w:r>
      <w:r w:rsidRPr="00D578CB">
        <w:rPr>
          <w:rFonts w:ascii="Arial" w:hAnsi="Arial" w:cs="Arial"/>
          <w:szCs w:val="24"/>
        </w:rPr>
        <w:t xml:space="preserve">proferida el </w:t>
      </w:r>
      <w:r w:rsidR="00E851AF">
        <w:rPr>
          <w:rFonts w:ascii="Arial" w:hAnsi="Arial" w:cs="Arial"/>
          <w:szCs w:val="24"/>
        </w:rPr>
        <w:t>14</w:t>
      </w:r>
      <w:r w:rsidR="00C765A0">
        <w:rPr>
          <w:rFonts w:ascii="Arial" w:hAnsi="Arial" w:cs="Arial"/>
          <w:szCs w:val="24"/>
        </w:rPr>
        <w:t xml:space="preserve"> </w:t>
      </w:r>
      <w:r w:rsidRPr="00D578CB">
        <w:rPr>
          <w:rFonts w:ascii="Arial" w:hAnsi="Arial" w:cs="Arial"/>
          <w:szCs w:val="24"/>
        </w:rPr>
        <w:t xml:space="preserve">de </w:t>
      </w:r>
      <w:r w:rsidR="00C765A0">
        <w:rPr>
          <w:rFonts w:ascii="Arial" w:hAnsi="Arial" w:cs="Arial"/>
          <w:szCs w:val="24"/>
        </w:rPr>
        <w:t xml:space="preserve">abril </w:t>
      </w:r>
      <w:r w:rsidRPr="00D578CB">
        <w:rPr>
          <w:rFonts w:ascii="Arial" w:hAnsi="Arial" w:cs="Arial"/>
          <w:szCs w:val="24"/>
        </w:rPr>
        <w:t>de 201</w:t>
      </w:r>
      <w:r w:rsidR="00C765A0">
        <w:rPr>
          <w:rFonts w:ascii="Arial" w:hAnsi="Arial" w:cs="Arial"/>
          <w:szCs w:val="24"/>
        </w:rPr>
        <w:t>6</w:t>
      </w:r>
      <w:r w:rsidRPr="00D578CB">
        <w:rPr>
          <w:rFonts w:ascii="Arial" w:hAnsi="Arial" w:cs="Arial"/>
          <w:szCs w:val="24"/>
        </w:rPr>
        <w:t xml:space="preserve"> por el Juzgado </w:t>
      </w:r>
      <w:r w:rsidR="00E851AF">
        <w:rPr>
          <w:rFonts w:ascii="Arial" w:hAnsi="Arial" w:cs="Arial"/>
          <w:szCs w:val="24"/>
        </w:rPr>
        <w:t xml:space="preserve">Quinto </w:t>
      </w:r>
      <w:r w:rsidRPr="00D578CB">
        <w:rPr>
          <w:rFonts w:ascii="Arial" w:hAnsi="Arial" w:cs="Arial"/>
          <w:szCs w:val="24"/>
        </w:rPr>
        <w:t xml:space="preserve">Laboral del Circuito de Pereira, dentro del proceso ordinario laboral propuesto por </w:t>
      </w:r>
      <w:r w:rsidR="00D64C57">
        <w:rPr>
          <w:rFonts w:ascii="Arial" w:hAnsi="Arial" w:cs="Arial"/>
          <w:szCs w:val="24"/>
        </w:rPr>
        <w:t xml:space="preserve">la </w:t>
      </w:r>
      <w:r>
        <w:rPr>
          <w:rFonts w:ascii="Arial" w:hAnsi="Arial" w:cs="Arial"/>
          <w:szCs w:val="24"/>
        </w:rPr>
        <w:t>señor</w:t>
      </w:r>
      <w:r w:rsidR="00D64C57">
        <w:rPr>
          <w:rFonts w:ascii="Arial" w:hAnsi="Arial" w:cs="Arial"/>
          <w:szCs w:val="24"/>
        </w:rPr>
        <w:t>a</w:t>
      </w:r>
      <w:r>
        <w:rPr>
          <w:rFonts w:ascii="Arial" w:hAnsi="Arial" w:cs="Arial"/>
          <w:szCs w:val="24"/>
        </w:rPr>
        <w:t xml:space="preserve"> </w:t>
      </w:r>
      <w:r w:rsidR="000A6070">
        <w:rPr>
          <w:rFonts w:ascii="Arial" w:hAnsi="Arial" w:cs="Arial"/>
          <w:b/>
          <w:szCs w:val="24"/>
        </w:rPr>
        <w:t>Gloria Ruth Arias Arias</w:t>
      </w:r>
      <w:r w:rsidR="00E879C6">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8A316B">
        <w:rPr>
          <w:rFonts w:ascii="Arial" w:hAnsi="Arial" w:cs="Arial"/>
          <w:b/>
          <w:szCs w:val="24"/>
        </w:rPr>
        <w:t>Administradora Colombiana de Pensiones</w:t>
      </w:r>
      <w:r w:rsidRPr="003440CA">
        <w:rPr>
          <w:rFonts w:ascii="Arial" w:hAnsi="Arial" w:cs="Arial"/>
          <w:b/>
          <w:szCs w:val="24"/>
        </w:rPr>
        <w:t xml:space="preserve"> </w:t>
      </w:r>
      <w:r w:rsidRPr="003440CA">
        <w:rPr>
          <w:rFonts w:ascii="Arial" w:hAnsi="Arial" w:cs="Arial"/>
          <w:b/>
          <w:bCs/>
          <w:szCs w:val="24"/>
        </w:rPr>
        <w:t>COLPENSIONES</w:t>
      </w:r>
      <w:r w:rsidR="00A1120B">
        <w:rPr>
          <w:rFonts w:ascii="Arial" w:hAnsi="Arial" w:cs="Arial"/>
          <w:b/>
          <w:bCs/>
          <w:szCs w:val="24"/>
        </w:rPr>
        <w:t xml:space="preserve">, </w:t>
      </w:r>
      <w:r>
        <w:rPr>
          <w:rFonts w:ascii="Arial" w:hAnsi="Arial" w:cs="Arial"/>
          <w:bCs/>
          <w:szCs w:val="24"/>
        </w:rPr>
        <w:t>conforme a lo exp</w:t>
      </w:r>
      <w:r>
        <w:rPr>
          <w:rFonts w:ascii="Arial" w:hAnsi="Arial" w:cs="Arial"/>
          <w:bCs/>
          <w:iCs/>
          <w:szCs w:val="24"/>
        </w:rPr>
        <w:t xml:space="preserve">uesto en la parte motiva de esta decisión, salvo </w:t>
      </w:r>
      <w:r w:rsidR="00552F8A">
        <w:rPr>
          <w:rFonts w:ascii="Arial" w:hAnsi="Arial" w:cs="Arial"/>
          <w:bCs/>
          <w:iCs/>
          <w:szCs w:val="24"/>
        </w:rPr>
        <w:t xml:space="preserve">los </w:t>
      </w:r>
      <w:r>
        <w:rPr>
          <w:rFonts w:ascii="Arial" w:hAnsi="Arial" w:cs="Arial"/>
          <w:bCs/>
          <w:iCs/>
          <w:szCs w:val="24"/>
        </w:rPr>
        <w:t>numeral</w:t>
      </w:r>
      <w:r w:rsidR="00552F8A">
        <w:rPr>
          <w:rFonts w:ascii="Arial" w:hAnsi="Arial" w:cs="Arial"/>
          <w:bCs/>
          <w:iCs/>
          <w:szCs w:val="24"/>
        </w:rPr>
        <w:t>es</w:t>
      </w:r>
      <w:r>
        <w:rPr>
          <w:rFonts w:ascii="Arial" w:hAnsi="Arial" w:cs="Arial"/>
          <w:bCs/>
          <w:iCs/>
          <w:szCs w:val="24"/>
        </w:rPr>
        <w:t xml:space="preserve"> </w:t>
      </w:r>
      <w:r w:rsidR="00CA78DA">
        <w:rPr>
          <w:rFonts w:ascii="Arial" w:hAnsi="Arial" w:cs="Arial"/>
          <w:bCs/>
          <w:iCs/>
          <w:szCs w:val="24"/>
        </w:rPr>
        <w:t xml:space="preserve">quinto </w:t>
      </w:r>
      <w:r w:rsidR="00E30513">
        <w:rPr>
          <w:rFonts w:ascii="Arial" w:hAnsi="Arial" w:cs="Arial"/>
          <w:bCs/>
          <w:iCs/>
          <w:szCs w:val="24"/>
        </w:rPr>
        <w:t>y sexto,</w:t>
      </w:r>
      <w:r w:rsidR="003E624F">
        <w:rPr>
          <w:rFonts w:ascii="Arial" w:hAnsi="Arial" w:cs="Arial"/>
          <w:bCs/>
          <w:iCs/>
          <w:szCs w:val="24"/>
        </w:rPr>
        <w:t xml:space="preserve"> </w:t>
      </w:r>
      <w:r>
        <w:rPr>
          <w:rFonts w:ascii="Arial" w:hAnsi="Arial" w:cs="Arial"/>
          <w:bCs/>
          <w:iCs/>
          <w:szCs w:val="24"/>
        </w:rPr>
        <w:t>que quedará</w:t>
      </w:r>
      <w:r w:rsidR="00E30513">
        <w:rPr>
          <w:rFonts w:ascii="Arial" w:hAnsi="Arial" w:cs="Arial"/>
          <w:bCs/>
          <w:iCs/>
          <w:szCs w:val="24"/>
        </w:rPr>
        <w:t>n</w:t>
      </w:r>
      <w:r>
        <w:rPr>
          <w:rFonts w:ascii="Arial" w:hAnsi="Arial" w:cs="Arial"/>
          <w:bCs/>
          <w:iCs/>
          <w:szCs w:val="24"/>
        </w:rPr>
        <w:t xml:space="preserve"> así: </w:t>
      </w:r>
    </w:p>
    <w:p w:rsidR="002F60D9" w:rsidRDefault="002F60D9" w:rsidP="002F60D9">
      <w:pPr>
        <w:widowControl w:val="0"/>
        <w:autoSpaceDE w:val="0"/>
        <w:autoSpaceDN w:val="0"/>
        <w:adjustRightInd w:val="0"/>
        <w:spacing w:line="276" w:lineRule="auto"/>
        <w:jc w:val="both"/>
        <w:rPr>
          <w:rFonts w:ascii="Arial" w:hAnsi="Arial" w:cs="Arial"/>
          <w:bCs/>
          <w:iCs/>
          <w:szCs w:val="24"/>
        </w:rPr>
      </w:pPr>
    </w:p>
    <w:p w:rsidR="00AD23D4" w:rsidRDefault="00AD23D4" w:rsidP="002F60D9">
      <w:pPr>
        <w:widowControl w:val="0"/>
        <w:autoSpaceDE w:val="0"/>
        <w:autoSpaceDN w:val="0"/>
        <w:adjustRightInd w:val="0"/>
        <w:spacing w:line="276" w:lineRule="auto"/>
        <w:jc w:val="both"/>
        <w:rPr>
          <w:rFonts w:ascii="Arial" w:hAnsi="Arial" w:cs="Arial"/>
          <w:bCs/>
          <w:iCs/>
          <w:szCs w:val="24"/>
        </w:rPr>
      </w:pPr>
    </w:p>
    <w:p w:rsidR="00EF3D77" w:rsidRDefault="00970BF0" w:rsidP="003E624F">
      <w:pPr>
        <w:widowControl w:val="0"/>
        <w:autoSpaceDE w:val="0"/>
        <w:autoSpaceDN w:val="0"/>
        <w:adjustRightInd w:val="0"/>
        <w:ind w:left="567" w:right="567"/>
        <w:jc w:val="both"/>
        <w:rPr>
          <w:rFonts w:ascii="Arial" w:hAnsi="Arial" w:cs="Arial"/>
          <w:i/>
          <w:sz w:val="22"/>
          <w:szCs w:val="22"/>
        </w:rPr>
      </w:pPr>
      <w:r w:rsidRPr="003E624F">
        <w:rPr>
          <w:rFonts w:ascii="Arial" w:hAnsi="Arial" w:cs="Arial"/>
          <w:i/>
          <w:sz w:val="22"/>
          <w:szCs w:val="22"/>
        </w:rPr>
        <w:t>“</w:t>
      </w:r>
      <w:r w:rsidR="00EF3D77">
        <w:rPr>
          <w:rFonts w:ascii="Arial" w:hAnsi="Arial" w:cs="Arial"/>
          <w:i/>
          <w:sz w:val="22"/>
          <w:szCs w:val="22"/>
        </w:rPr>
        <w:t>QUINTO:</w:t>
      </w:r>
      <w:r w:rsidR="00506C76">
        <w:rPr>
          <w:rFonts w:ascii="Arial" w:hAnsi="Arial" w:cs="Arial"/>
          <w:i/>
          <w:sz w:val="22"/>
          <w:szCs w:val="22"/>
        </w:rPr>
        <w:t xml:space="preserve"> ORDENAR a la Administradora Colombiana de Pensiones –Colpensiones- cancelar a la señora Gloria Ruth Arias Arias la suma de $</w:t>
      </w:r>
      <w:r w:rsidR="002A3A68">
        <w:rPr>
          <w:rFonts w:ascii="Arial" w:hAnsi="Arial" w:cs="Arial"/>
          <w:i/>
          <w:sz w:val="22"/>
          <w:szCs w:val="22"/>
        </w:rPr>
        <w:t>67´723.865,87</w:t>
      </w:r>
      <w:r w:rsidR="00506C76">
        <w:rPr>
          <w:rFonts w:ascii="Arial" w:hAnsi="Arial" w:cs="Arial"/>
          <w:i/>
          <w:sz w:val="22"/>
          <w:szCs w:val="22"/>
        </w:rPr>
        <w:t xml:space="preserve"> por concepto de retroactivo pensional generado entre el 01/0</w:t>
      </w:r>
      <w:r w:rsidR="002A3A68">
        <w:rPr>
          <w:rFonts w:ascii="Arial" w:hAnsi="Arial" w:cs="Arial"/>
          <w:i/>
          <w:sz w:val="22"/>
          <w:szCs w:val="22"/>
        </w:rPr>
        <w:t>1</w:t>
      </w:r>
      <w:r w:rsidR="00506C76">
        <w:rPr>
          <w:rFonts w:ascii="Arial" w:hAnsi="Arial" w:cs="Arial"/>
          <w:i/>
          <w:sz w:val="22"/>
          <w:szCs w:val="22"/>
        </w:rPr>
        <w:t xml:space="preserve">/2016 y el 30/06/2017, sin perjuicio de las mesadas que se causen a futuro. </w:t>
      </w:r>
      <w:r w:rsidR="00D54C9E">
        <w:rPr>
          <w:rFonts w:ascii="Arial" w:hAnsi="Arial" w:cs="Arial"/>
          <w:i/>
          <w:sz w:val="22"/>
          <w:szCs w:val="22"/>
        </w:rPr>
        <w:t>Se autoriza a la entidad demandada a efectuar los descuentos correspondientes por concepto de aportes a salud.</w:t>
      </w:r>
    </w:p>
    <w:p w:rsidR="00614635" w:rsidRDefault="00614635" w:rsidP="003E624F">
      <w:pPr>
        <w:widowControl w:val="0"/>
        <w:autoSpaceDE w:val="0"/>
        <w:autoSpaceDN w:val="0"/>
        <w:adjustRightInd w:val="0"/>
        <w:ind w:left="567" w:right="567"/>
        <w:jc w:val="both"/>
        <w:rPr>
          <w:rFonts w:ascii="Arial" w:hAnsi="Arial" w:cs="Arial"/>
          <w:i/>
          <w:sz w:val="22"/>
          <w:szCs w:val="22"/>
        </w:rPr>
      </w:pPr>
    </w:p>
    <w:p w:rsidR="00970BF0" w:rsidRPr="003E624F" w:rsidRDefault="00614635" w:rsidP="003E624F">
      <w:pPr>
        <w:widowControl w:val="0"/>
        <w:autoSpaceDE w:val="0"/>
        <w:autoSpaceDN w:val="0"/>
        <w:adjustRightInd w:val="0"/>
        <w:ind w:left="567" w:right="567"/>
        <w:jc w:val="both"/>
        <w:rPr>
          <w:rFonts w:ascii="Arial" w:hAnsi="Arial" w:cs="Arial"/>
          <w:i/>
          <w:sz w:val="22"/>
          <w:szCs w:val="22"/>
        </w:rPr>
      </w:pPr>
      <w:r>
        <w:rPr>
          <w:rFonts w:ascii="Arial" w:hAnsi="Arial" w:cs="Arial"/>
          <w:i/>
          <w:sz w:val="22"/>
          <w:szCs w:val="22"/>
        </w:rPr>
        <w:t xml:space="preserve">SEXTO: </w:t>
      </w:r>
      <w:r w:rsidR="00B128CC">
        <w:rPr>
          <w:rFonts w:ascii="Arial" w:hAnsi="Arial" w:cs="Arial"/>
          <w:i/>
          <w:sz w:val="22"/>
          <w:szCs w:val="22"/>
        </w:rPr>
        <w:t xml:space="preserve">CONDENAR a la Administradora Colombiana de Pensiones –Colpensiones- a reconocer y pagar </w:t>
      </w:r>
      <w:r w:rsidR="003C74AD">
        <w:rPr>
          <w:rFonts w:ascii="Arial" w:hAnsi="Arial" w:cs="Arial"/>
          <w:i/>
          <w:sz w:val="22"/>
          <w:szCs w:val="22"/>
        </w:rPr>
        <w:t>a la señora Gloria Ruth Arias Arias, los intereses moratorios de que trata el artículo 141 de la Ley 100 de 1993, a partir de</w:t>
      </w:r>
      <w:r w:rsidR="00506C76">
        <w:rPr>
          <w:rFonts w:ascii="Arial" w:hAnsi="Arial" w:cs="Arial"/>
          <w:i/>
          <w:sz w:val="22"/>
          <w:szCs w:val="22"/>
        </w:rPr>
        <w:t>l 01/0</w:t>
      </w:r>
      <w:r w:rsidR="002A3A68">
        <w:rPr>
          <w:rFonts w:ascii="Arial" w:hAnsi="Arial" w:cs="Arial"/>
          <w:i/>
          <w:sz w:val="22"/>
          <w:szCs w:val="22"/>
        </w:rPr>
        <w:t>1</w:t>
      </w:r>
      <w:r w:rsidR="00506C76">
        <w:rPr>
          <w:rFonts w:ascii="Arial" w:hAnsi="Arial" w:cs="Arial"/>
          <w:i/>
          <w:sz w:val="22"/>
          <w:szCs w:val="22"/>
        </w:rPr>
        <w:t>/2016  y hasta el pago de la obligación</w:t>
      </w:r>
      <w:r w:rsidR="003C74AD">
        <w:rPr>
          <w:rFonts w:ascii="Arial" w:hAnsi="Arial" w:cs="Arial"/>
          <w:i/>
          <w:sz w:val="22"/>
          <w:szCs w:val="22"/>
        </w:rPr>
        <w:t>, según las consideraciones plasmadas en este decisión.</w:t>
      </w:r>
    </w:p>
    <w:p w:rsidR="002F60D9" w:rsidRDefault="002F60D9" w:rsidP="00970BF0">
      <w:pPr>
        <w:widowControl w:val="0"/>
        <w:autoSpaceDE w:val="0"/>
        <w:autoSpaceDN w:val="0"/>
        <w:adjustRightInd w:val="0"/>
        <w:spacing w:line="276" w:lineRule="auto"/>
        <w:ind w:left="567" w:right="567"/>
        <w:jc w:val="both"/>
        <w:rPr>
          <w:rFonts w:ascii="Arial" w:hAnsi="Arial" w:cs="Arial"/>
          <w:bCs/>
          <w:iCs/>
          <w:szCs w:val="24"/>
        </w:rPr>
      </w:pPr>
    </w:p>
    <w:p w:rsidR="002F60D9" w:rsidRDefault="002F60D9" w:rsidP="002F60D9">
      <w:pPr>
        <w:spacing w:line="276" w:lineRule="auto"/>
        <w:jc w:val="both"/>
        <w:rPr>
          <w:rFonts w:ascii="Arial" w:hAnsi="Arial" w:cs="Arial"/>
          <w:szCs w:val="24"/>
        </w:rPr>
      </w:pPr>
      <w:r w:rsidRPr="001365C6">
        <w:rPr>
          <w:rFonts w:ascii="Arial" w:hAnsi="Arial" w:cs="Arial"/>
          <w:b/>
          <w:bCs/>
          <w:iCs/>
          <w:szCs w:val="24"/>
        </w:rPr>
        <w:t>SEGUNDO</w:t>
      </w:r>
      <w:r w:rsidR="00D54C9E">
        <w:rPr>
          <w:rFonts w:ascii="Arial" w:hAnsi="Arial" w:cs="Arial"/>
          <w:b/>
          <w:bCs/>
          <w:iCs/>
          <w:szCs w:val="24"/>
        </w:rPr>
        <w:t xml:space="preserve">: </w:t>
      </w:r>
      <w:r w:rsidRPr="00D578CB">
        <w:rPr>
          <w:rFonts w:ascii="Arial" w:hAnsi="Arial" w:cs="Arial"/>
          <w:szCs w:val="24"/>
        </w:rPr>
        <w:t xml:space="preserve">Costas en </w:t>
      </w:r>
      <w:r>
        <w:rPr>
          <w:rFonts w:ascii="Arial" w:hAnsi="Arial" w:cs="Arial"/>
          <w:szCs w:val="24"/>
        </w:rPr>
        <w:t xml:space="preserve">esta instancia </w:t>
      </w:r>
      <w:r w:rsidR="001247C3">
        <w:rPr>
          <w:rFonts w:ascii="Arial" w:hAnsi="Arial" w:cs="Arial"/>
          <w:szCs w:val="24"/>
        </w:rPr>
        <w:t xml:space="preserve">no se causaron por lo </w:t>
      </w:r>
      <w:r w:rsidR="0095250E">
        <w:rPr>
          <w:rFonts w:ascii="Arial" w:hAnsi="Arial" w:cs="Arial"/>
          <w:szCs w:val="24"/>
        </w:rPr>
        <w:t>dicho en la parte motiva</w:t>
      </w:r>
      <w:r w:rsidR="001247C3">
        <w:rPr>
          <w:rFonts w:ascii="Arial" w:hAnsi="Arial" w:cs="Arial"/>
          <w:szCs w:val="24"/>
        </w:rPr>
        <w:t>.</w:t>
      </w:r>
    </w:p>
    <w:p w:rsidR="002F60D9" w:rsidRPr="001320DB" w:rsidRDefault="002F60D9" w:rsidP="002F60D9">
      <w:pPr>
        <w:widowControl w:val="0"/>
        <w:autoSpaceDE w:val="0"/>
        <w:autoSpaceDN w:val="0"/>
        <w:adjustRightInd w:val="0"/>
        <w:spacing w:line="276" w:lineRule="auto"/>
        <w:jc w:val="both"/>
        <w:rPr>
          <w:rFonts w:ascii="Arial" w:hAnsi="Arial" w:cs="Arial"/>
          <w:szCs w:val="24"/>
        </w:rPr>
      </w:pPr>
    </w:p>
    <w:p w:rsidR="002F60D9" w:rsidRDefault="002F60D9" w:rsidP="002F60D9">
      <w:pPr>
        <w:spacing w:line="276" w:lineRule="auto"/>
        <w:contextualSpacing/>
        <w:jc w:val="both"/>
        <w:rPr>
          <w:rFonts w:ascii="Arial" w:hAnsi="Arial" w:cs="Arial"/>
          <w:szCs w:val="24"/>
        </w:rPr>
      </w:pPr>
      <w:r w:rsidRPr="00A47C8D">
        <w:rPr>
          <w:rFonts w:ascii="Arial" w:hAnsi="Arial" w:cs="Arial"/>
          <w:szCs w:val="24"/>
        </w:rPr>
        <w:t>Notificación surtida en estrados.</w:t>
      </w:r>
    </w:p>
    <w:p w:rsidR="00C765A0" w:rsidRDefault="00C765A0" w:rsidP="002F60D9">
      <w:pPr>
        <w:spacing w:line="276" w:lineRule="auto"/>
        <w:contextualSpacing/>
        <w:jc w:val="both"/>
        <w:rPr>
          <w:rFonts w:ascii="Arial" w:hAnsi="Arial" w:cs="Arial"/>
          <w:szCs w:val="24"/>
        </w:rPr>
      </w:pPr>
    </w:p>
    <w:p w:rsidR="002F60D9" w:rsidRPr="00A47C8D" w:rsidRDefault="002F60D9" w:rsidP="002F60D9">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F60D9" w:rsidRPr="00A47C8D" w:rsidRDefault="002F60D9" w:rsidP="002F60D9">
      <w:pPr>
        <w:widowControl w:val="0"/>
        <w:autoSpaceDE w:val="0"/>
        <w:autoSpaceDN w:val="0"/>
        <w:adjustRightInd w:val="0"/>
        <w:spacing w:line="276" w:lineRule="auto"/>
        <w:contextualSpacing/>
        <w:jc w:val="both"/>
        <w:rPr>
          <w:rFonts w:ascii="Arial" w:hAnsi="Arial" w:cs="Arial"/>
          <w:szCs w:val="24"/>
        </w:rPr>
      </w:pPr>
    </w:p>
    <w:p w:rsidR="002F60D9" w:rsidRPr="00A47C8D" w:rsidRDefault="002F60D9" w:rsidP="002F60D9">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F60D9" w:rsidRPr="00D578CB" w:rsidRDefault="002F60D9" w:rsidP="002F60D9">
      <w:pPr>
        <w:pStyle w:val="Sinespaciado"/>
        <w:spacing w:line="276" w:lineRule="auto"/>
        <w:contextualSpacing/>
        <w:rPr>
          <w:rFonts w:ascii="Arial" w:hAnsi="Arial" w:cs="Arial"/>
          <w:sz w:val="24"/>
          <w:szCs w:val="24"/>
          <w:lang w:val="es-ES"/>
        </w:rPr>
      </w:pPr>
    </w:p>
    <w:p w:rsidR="002F60D9" w:rsidRPr="00D578CB" w:rsidRDefault="002F60D9" w:rsidP="002F60D9">
      <w:pPr>
        <w:pStyle w:val="Sinespaciado"/>
        <w:spacing w:line="276" w:lineRule="auto"/>
        <w:contextualSpacing/>
        <w:rPr>
          <w:rFonts w:ascii="Arial" w:hAnsi="Arial" w:cs="Arial"/>
          <w:sz w:val="24"/>
          <w:szCs w:val="24"/>
        </w:rPr>
      </w:pPr>
    </w:p>
    <w:p w:rsidR="002F60D9" w:rsidRDefault="002F60D9" w:rsidP="002F60D9">
      <w:pPr>
        <w:pStyle w:val="Sinespaciado"/>
        <w:spacing w:line="276" w:lineRule="auto"/>
        <w:contextualSpacing/>
        <w:jc w:val="center"/>
        <w:rPr>
          <w:rFonts w:ascii="Arial" w:hAnsi="Arial" w:cs="Arial"/>
          <w:sz w:val="24"/>
          <w:szCs w:val="24"/>
          <w:lang w:val="es-ES"/>
        </w:rPr>
      </w:pPr>
    </w:p>
    <w:p w:rsidR="00F61867" w:rsidRPr="00D578CB" w:rsidRDefault="00F61867" w:rsidP="002F60D9">
      <w:pPr>
        <w:pStyle w:val="Sinespaciado"/>
        <w:spacing w:line="276" w:lineRule="auto"/>
        <w:contextualSpacing/>
        <w:jc w:val="center"/>
        <w:rPr>
          <w:rFonts w:ascii="Arial" w:hAnsi="Arial" w:cs="Arial"/>
          <w:sz w:val="24"/>
          <w:szCs w:val="24"/>
          <w:lang w:val="es-ES"/>
        </w:rPr>
      </w:pPr>
    </w:p>
    <w:p w:rsidR="002F60D9" w:rsidRPr="00D578CB" w:rsidRDefault="002F60D9" w:rsidP="002F60D9">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F60D9" w:rsidRPr="00D578CB" w:rsidRDefault="002F60D9" w:rsidP="002F60D9">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2F60D9" w:rsidRDefault="002F60D9" w:rsidP="002F60D9">
      <w:pPr>
        <w:spacing w:line="276" w:lineRule="auto"/>
        <w:ind w:firstLine="900"/>
        <w:contextualSpacing/>
        <w:jc w:val="center"/>
        <w:rPr>
          <w:rFonts w:ascii="Arial" w:hAnsi="Arial" w:cs="Arial"/>
          <w:b/>
          <w:szCs w:val="24"/>
          <w:lang w:val="es-ES"/>
        </w:rPr>
      </w:pPr>
    </w:p>
    <w:p w:rsidR="00F61867" w:rsidRPr="00D578CB" w:rsidRDefault="00F61867" w:rsidP="002F60D9">
      <w:pPr>
        <w:spacing w:line="276" w:lineRule="auto"/>
        <w:ind w:firstLine="900"/>
        <w:contextualSpacing/>
        <w:jc w:val="center"/>
        <w:rPr>
          <w:rFonts w:ascii="Arial" w:hAnsi="Arial" w:cs="Arial"/>
          <w:b/>
          <w:szCs w:val="24"/>
          <w:lang w:val="es-ES"/>
        </w:rPr>
      </w:pPr>
    </w:p>
    <w:p w:rsidR="002F60D9" w:rsidRDefault="002F60D9" w:rsidP="002F60D9">
      <w:pPr>
        <w:spacing w:line="276" w:lineRule="auto"/>
        <w:contextualSpacing/>
        <w:jc w:val="both"/>
        <w:rPr>
          <w:rFonts w:ascii="Arial" w:hAnsi="Arial" w:cs="Arial"/>
          <w:b/>
          <w:bCs/>
          <w:iCs/>
          <w:sz w:val="23"/>
          <w:szCs w:val="23"/>
          <w:lang w:val="es-ES"/>
        </w:rPr>
      </w:pPr>
    </w:p>
    <w:p w:rsidR="002F60D9" w:rsidRDefault="002F60D9" w:rsidP="002F60D9">
      <w:pPr>
        <w:spacing w:line="276" w:lineRule="auto"/>
        <w:contextualSpacing/>
        <w:jc w:val="both"/>
        <w:rPr>
          <w:rFonts w:ascii="Arial" w:hAnsi="Arial" w:cs="Arial"/>
          <w:b/>
          <w:bCs/>
          <w:iCs/>
          <w:sz w:val="23"/>
          <w:szCs w:val="23"/>
          <w:lang w:val="es-ES"/>
        </w:rPr>
      </w:pPr>
    </w:p>
    <w:p w:rsidR="002F60D9" w:rsidRPr="0045273B" w:rsidRDefault="002F60D9" w:rsidP="002F60D9">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ANA LUCÍA CAICEDO CALDERÓN                     JULIO CÉSAR SALAZAR MUÑOZ</w:t>
      </w:r>
      <w:r w:rsidRPr="0045273B">
        <w:rPr>
          <w:rFonts w:ascii="Arial" w:hAnsi="Arial" w:cs="Arial"/>
          <w:sz w:val="23"/>
          <w:szCs w:val="23"/>
          <w:lang w:val="es-ES"/>
        </w:rPr>
        <w:t xml:space="preserve"> </w:t>
      </w:r>
    </w:p>
    <w:p w:rsidR="002F60D9" w:rsidRDefault="002F60D9" w:rsidP="002F60D9">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Magistrada                                                                 Magistrado </w:t>
      </w:r>
    </w:p>
    <w:p w:rsidR="004825E6" w:rsidRDefault="004825E6" w:rsidP="002F60D9">
      <w:pPr>
        <w:spacing w:line="276" w:lineRule="auto"/>
        <w:contextualSpacing/>
        <w:jc w:val="both"/>
        <w:rPr>
          <w:rFonts w:ascii="Arial" w:hAnsi="Arial" w:cs="Arial"/>
          <w:sz w:val="23"/>
          <w:szCs w:val="23"/>
          <w:lang w:val="es-ES"/>
        </w:rPr>
      </w:pPr>
    </w:p>
    <w:p w:rsidR="004825E6" w:rsidRDefault="004825E6" w:rsidP="002F60D9">
      <w:pPr>
        <w:spacing w:line="276" w:lineRule="auto"/>
        <w:contextualSpacing/>
        <w:jc w:val="both"/>
        <w:rPr>
          <w:rFonts w:ascii="Arial" w:hAnsi="Arial" w:cs="Arial"/>
          <w:sz w:val="23"/>
          <w:szCs w:val="23"/>
          <w:lang w:val="es-ES"/>
        </w:rPr>
      </w:pPr>
    </w:p>
    <w:p w:rsidR="004825E6" w:rsidRDefault="004825E6" w:rsidP="002F60D9">
      <w:pPr>
        <w:spacing w:line="276" w:lineRule="auto"/>
        <w:contextualSpacing/>
        <w:jc w:val="both"/>
        <w:rPr>
          <w:rFonts w:ascii="Arial" w:hAnsi="Arial" w:cs="Arial"/>
          <w:sz w:val="23"/>
          <w:szCs w:val="23"/>
          <w:lang w:val="es-ES"/>
        </w:rPr>
      </w:pPr>
    </w:p>
    <w:p w:rsidR="004825E6" w:rsidRDefault="004825E6" w:rsidP="002F60D9">
      <w:pPr>
        <w:spacing w:line="276" w:lineRule="auto"/>
        <w:contextualSpacing/>
        <w:jc w:val="both"/>
        <w:rPr>
          <w:rFonts w:ascii="Arial" w:hAnsi="Arial" w:cs="Arial"/>
          <w:sz w:val="23"/>
          <w:szCs w:val="23"/>
          <w:lang w:val="es-ES"/>
        </w:rPr>
      </w:pPr>
    </w:p>
    <w:p w:rsidR="004825E6" w:rsidRDefault="004825E6" w:rsidP="002F60D9">
      <w:pPr>
        <w:spacing w:line="276" w:lineRule="auto"/>
        <w:contextualSpacing/>
        <w:jc w:val="both"/>
        <w:rPr>
          <w:rFonts w:ascii="Arial" w:hAnsi="Arial" w:cs="Arial"/>
          <w:sz w:val="23"/>
          <w:szCs w:val="23"/>
          <w:lang w:val="es-ES"/>
        </w:rPr>
      </w:pPr>
    </w:p>
    <w:p w:rsidR="004825E6" w:rsidRDefault="004825E6" w:rsidP="002F60D9">
      <w:pPr>
        <w:spacing w:line="276" w:lineRule="auto"/>
        <w:contextualSpacing/>
        <w:jc w:val="both"/>
        <w:rPr>
          <w:rFonts w:ascii="Arial" w:hAnsi="Arial" w:cs="Arial"/>
          <w:sz w:val="23"/>
          <w:szCs w:val="23"/>
          <w:lang w:val="es-ES"/>
        </w:rPr>
      </w:pPr>
    </w:p>
    <w:p w:rsidR="004825E6" w:rsidRDefault="004825E6" w:rsidP="002F60D9">
      <w:pPr>
        <w:spacing w:line="276" w:lineRule="auto"/>
        <w:contextualSpacing/>
        <w:jc w:val="both"/>
        <w:rPr>
          <w:rFonts w:ascii="Arial" w:hAnsi="Arial" w:cs="Arial"/>
          <w:sz w:val="23"/>
          <w:szCs w:val="23"/>
          <w:lang w:val="es-ES"/>
        </w:rPr>
      </w:pPr>
    </w:p>
    <w:p w:rsidR="004825E6" w:rsidRDefault="004825E6" w:rsidP="002F60D9">
      <w:pPr>
        <w:spacing w:line="276" w:lineRule="auto"/>
        <w:contextualSpacing/>
        <w:jc w:val="both"/>
        <w:rPr>
          <w:rFonts w:ascii="Arial" w:hAnsi="Arial" w:cs="Arial"/>
          <w:sz w:val="23"/>
          <w:szCs w:val="23"/>
          <w:lang w:val="es-ES"/>
        </w:rPr>
      </w:pPr>
    </w:p>
    <w:p w:rsidR="00DA2A22" w:rsidRPr="00DA2A22" w:rsidRDefault="002D4FA5" w:rsidP="002D4FA5">
      <w:pPr>
        <w:spacing w:line="276" w:lineRule="auto"/>
        <w:contextualSpacing/>
        <w:jc w:val="center"/>
        <w:rPr>
          <w:rFonts w:ascii="Arial" w:hAnsi="Arial" w:cs="Arial"/>
          <w:i/>
          <w:sz w:val="23"/>
          <w:szCs w:val="23"/>
          <w:lang w:val="es-ES"/>
        </w:rPr>
      </w:pPr>
      <w:r w:rsidRPr="00DA2A22">
        <w:rPr>
          <w:rFonts w:ascii="Arial" w:hAnsi="Arial" w:cs="Arial"/>
          <w:i/>
          <w:sz w:val="23"/>
          <w:szCs w:val="23"/>
          <w:lang w:val="es-ES"/>
        </w:rPr>
        <w:lastRenderedPageBreak/>
        <w:t>ANEXO N° 1 – LIQUIDACIÓN</w:t>
      </w:r>
      <w:r w:rsidR="00DA2A22" w:rsidRPr="00DA2A22">
        <w:rPr>
          <w:rFonts w:ascii="Arial" w:hAnsi="Arial" w:cs="Arial"/>
          <w:i/>
          <w:sz w:val="23"/>
          <w:szCs w:val="23"/>
          <w:lang w:val="es-ES"/>
        </w:rPr>
        <w:t xml:space="preserve"> </w:t>
      </w:r>
      <w:r w:rsidRPr="00DA2A22">
        <w:rPr>
          <w:rFonts w:ascii="Arial" w:hAnsi="Arial" w:cs="Arial"/>
          <w:i/>
          <w:sz w:val="23"/>
          <w:szCs w:val="23"/>
          <w:lang w:val="es-ES"/>
        </w:rPr>
        <w:t>IBL TODA LA VIDA</w:t>
      </w:r>
    </w:p>
    <w:p w:rsidR="00DA2A22" w:rsidRDefault="00DA2A22" w:rsidP="002D4FA5">
      <w:pPr>
        <w:spacing w:line="276" w:lineRule="auto"/>
        <w:contextualSpacing/>
        <w:jc w:val="center"/>
        <w:rPr>
          <w:rFonts w:ascii="Arial" w:hAnsi="Arial" w:cs="Arial"/>
          <w:sz w:val="23"/>
          <w:szCs w:val="23"/>
          <w:lang w:val="es-ES"/>
        </w:rPr>
      </w:pPr>
    </w:p>
    <w:p w:rsidR="002A3A68" w:rsidRDefault="00DA2A22" w:rsidP="002D4FA5">
      <w:pPr>
        <w:spacing w:line="276" w:lineRule="auto"/>
        <w:contextualSpacing/>
        <w:jc w:val="center"/>
        <w:rPr>
          <w:rFonts w:ascii="Arial" w:hAnsi="Arial" w:cs="Arial"/>
          <w:sz w:val="23"/>
          <w:szCs w:val="23"/>
          <w:lang w:val="es-ES"/>
        </w:rPr>
      </w:pPr>
      <w:r w:rsidRPr="00DA2A22">
        <w:rPr>
          <w:noProof/>
          <w:lang w:val="es-ES"/>
        </w:rPr>
        <w:drawing>
          <wp:inline distT="0" distB="0" distL="0" distR="0">
            <wp:extent cx="5613400" cy="7979962"/>
            <wp:effectExtent l="0" t="0" r="635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7979962"/>
                    </a:xfrm>
                    <a:prstGeom prst="rect">
                      <a:avLst/>
                    </a:prstGeom>
                    <a:noFill/>
                    <a:ln>
                      <a:noFill/>
                    </a:ln>
                  </pic:spPr>
                </pic:pic>
              </a:graphicData>
            </a:graphic>
          </wp:inline>
        </w:drawing>
      </w:r>
      <w:r w:rsidR="002D4FA5">
        <w:rPr>
          <w:rFonts w:ascii="Arial" w:hAnsi="Arial" w:cs="Arial"/>
          <w:sz w:val="23"/>
          <w:szCs w:val="23"/>
          <w:lang w:val="es-ES"/>
        </w:rPr>
        <w:t xml:space="preserve"> </w:t>
      </w:r>
    </w:p>
    <w:p w:rsidR="002D4FA5" w:rsidRDefault="002D4FA5" w:rsidP="002D4FA5">
      <w:pPr>
        <w:spacing w:line="276" w:lineRule="auto"/>
        <w:contextualSpacing/>
        <w:jc w:val="center"/>
        <w:rPr>
          <w:rFonts w:ascii="Arial" w:hAnsi="Arial" w:cs="Arial"/>
          <w:sz w:val="23"/>
          <w:szCs w:val="23"/>
          <w:lang w:val="es-ES"/>
        </w:rPr>
      </w:pPr>
    </w:p>
    <w:p w:rsidR="002D4FA5" w:rsidRDefault="002D4FA5" w:rsidP="002D4FA5">
      <w:pPr>
        <w:spacing w:line="276" w:lineRule="auto"/>
        <w:contextualSpacing/>
        <w:jc w:val="center"/>
        <w:rPr>
          <w:rFonts w:ascii="Arial" w:hAnsi="Arial" w:cs="Arial"/>
          <w:sz w:val="23"/>
          <w:szCs w:val="23"/>
          <w:lang w:val="es-ES"/>
        </w:rPr>
      </w:pPr>
    </w:p>
    <w:p w:rsidR="002A3A68" w:rsidRDefault="002A3A68" w:rsidP="002F60D9">
      <w:pPr>
        <w:spacing w:line="276" w:lineRule="auto"/>
        <w:contextualSpacing/>
        <w:jc w:val="both"/>
        <w:rPr>
          <w:rFonts w:ascii="Arial" w:hAnsi="Arial" w:cs="Arial"/>
          <w:sz w:val="23"/>
          <w:szCs w:val="23"/>
          <w:lang w:val="es-ES"/>
        </w:rPr>
      </w:pPr>
    </w:p>
    <w:p w:rsidR="002A3A68" w:rsidRDefault="002A3A68" w:rsidP="002F60D9">
      <w:pPr>
        <w:spacing w:line="276" w:lineRule="auto"/>
        <w:contextualSpacing/>
        <w:jc w:val="both"/>
        <w:rPr>
          <w:rFonts w:ascii="Arial" w:hAnsi="Arial" w:cs="Arial"/>
          <w:sz w:val="23"/>
          <w:szCs w:val="23"/>
          <w:lang w:val="es-ES"/>
        </w:rPr>
      </w:pPr>
    </w:p>
    <w:p w:rsidR="002A3A68" w:rsidRDefault="002A3A68" w:rsidP="002F60D9">
      <w:pPr>
        <w:spacing w:line="276" w:lineRule="auto"/>
        <w:contextualSpacing/>
        <w:jc w:val="both"/>
        <w:rPr>
          <w:rFonts w:ascii="Arial" w:hAnsi="Arial" w:cs="Arial"/>
          <w:sz w:val="23"/>
          <w:szCs w:val="23"/>
          <w:lang w:val="es-ES"/>
        </w:rPr>
      </w:pPr>
    </w:p>
    <w:p w:rsidR="002A3A68" w:rsidRDefault="002A3A68" w:rsidP="002F60D9">
      <w:pPr>
        <w:spacing w:line="276" w:lineRule="auto"/>
        <w:contextualSpacing/>
        <w:jc w:val="both"/>
        <w:rPr>
          <w:rFonts w:ascii="Arial" w:hAnsi="Arial" w:cs="Arial"/>
          <w:sz w:val="23"/>
          <w:szCs w:val="23"/>
          <w:lang w:val="es-ES"/>
        </w:rPr>
      </w:pPr>
    </w:p>
    <w:p w:rsidR="002A3A68" w:rsidRDefault="002A3A68" w:rsidP="002F60D9">
      <w:pPr>
        <w:spacing w:line="276" w:lineRule="auto"/>
        <w:contextualSpacing/>
        <w:jc w:val="both"/>
        <w:rPr>
          <w:rFonts w:ascii="Arial" w:hAnsi="Arial" w:cs="Arial"/>
          <w:sz w:val="23"/>
          <w:szCs w:val="23"/>
          <w:lang w:val="es-ES"/>
        </w:rPr>
      </w:pPr>
    </w:p>
    <w:p w:rsidR="002A3A68" w:rsidRDefault="00DA2A22" w:rsidP="002F60D9">
      <w:pPr>
        <w:spacing w:line="276" w:lineRule="auto"/>
        <w:contextualSpacing/>
        <w:jc w:val="both"/>
        <w:rPr>
          <w:rFonts w:ascii="Arial" w:hAnsi="Arial" w:cs="Arial"/>
          <w:sz w:val="23"/>
          <w:szCs w:val="23"/>
          <w:lang w:val="es-ES"/>
        </w:rPr>
      </w:pPr>
      <w:r w:rsidRPr="00DA2A22">
        <w:rPr>
          <w:noProof/>
          <w:lang w:val="es-ES"/>
        </w:rPr>
        <w:lastRenderedPageBreak/>
        <w:drawing>
          <wp:inline distT="0" distB="0" distL="0" distR="0">
            <wp:extent cx="5613400" cy="9147594"/>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9147594"/>
                    </a:xfrm>
                    <a:prstGeom prst="rect">
                      <a:avLst/>
                    </a:prstGeom>
                    <a:noFill/>
                    <a:ln>
                      <a:noFill/>
                    </a:ln>
                  </pic:spPr>
                </pic:pic>
              </a:graphicData>
            </a:graphic>
          </wp:inline>
        </w:drawing>
      </w:r>
    </w:p>
    <w:p w:rsidR="002A3A68" w:rsidRDefault="002A3A68" w:rsidP="002F60D9">
      <w:pPr>
        <w:spacing w:line="276" w:lineRule="auto"/>
        <w:contextualSpacing/>
        <w:jc w:val="both"/>
        <w:rPr>
          <w:rFonts w:ascii="Arial" w:hAnsi="Arial" w:cs="Arial"/>
          <w:sz w:val="23"/>
          <w:szCs w:val="23"/>
          <w:lang w:val="es-ES"/>
        </w:rPr>
      </w:pPr>
    </w:p>
    <w:p w:rsidR="002A3A68" w:rsidRDefault="002A3A68" w:rsidP="002F60D9">
      <w:pPr>
        <w:spacing w:line="276" w:lineRule="auto"/>
        <w:contextualSpacing/>
        <w:jc w:val="both"/>
        <w:rPr>
          <w:rFonts w:ascii="Arial" w:hAnsi="Arial" w:cs="Arial"/>
          <w:sz w:val="23"/>
          <w:szCs w:val="23"/>
          <w:lang w:val="es-ES"/>
        </w:rPr>
      </w:pPr>
    </w:p>
    <w:p w:rsidR="002A3A68" w:rsidRDefault="002A3A68" w:rsidP="002F60D9">
      <w:pPr>
        <w:spacing w:line="276" w:lineRule="auto"/>
        <w:contextualSpacing/>
        <w:jc w:val="both"/>
        <w:rPr>
          <w:rFonts w:ascii="Arial" w:hAnsi="Arial" w:cs="Arial"/>
          <w:sz w:val="23"/>
          <w:szCs w:val="23"/>
          <w:lang w:val="es-ES"/>
        </w:rPr>
      </w:pPr>
    </w:p>
    <w:p w:rsidR="004825E6" w:rsidRDefault="00DA2A22" w:rsidP="002F60D9">
      <w:pPr>
        <w:spacing w:line="276" w:lineRule="auto"/>
        <w:contextualSpacing/>
        <w:jc w:val="both"/>
        <w:rPr>
          <w:rFonts w:ascii="Arial" w:hAnsi="Arial" w:cs="Arial"/>
          <w:sz w:val="23"/>
          <w:szCs w:val="23"/>
          <w:lang w:val="es-ES"/>
        </w:rPr>
      </w:pPr>
      <w:r w:rsidRPr="00DA2A22">
        <w:rPr>
          <w:noProof/>
          <w:lang w:val="es-ES"/>
        </w:rPr>
        <w:lastRenderedPageBreak/>
        <w:drawing>
          <wp:inline distT="0" distB="0" distL="0" distR="0">
            <wp:extent cx="5613400" cy="4310909"/>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400" cy="4310909"/>
                    </a:xfrm>
                    <a:prstGeom prst="rect">
                      <a:avLst/>
                    </a:prstGeom>
                    <a:noFill/>
                    <a:ln>
                      <a:noFill/>
                    </a:ln>
                  </pic:spPr>
                </pic:pic>
              </a:graphicData>
            </a:graphic>
          </wp:inline>
        </w:drawing>
      </w: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r>
        <w:rPr>
          <w:rFonts w:ascii="Arial" w:hAnsi="Arial" w:cs="Arial"/>
          <w:i/>
          <w:sz w:val="23"/>
          <w:szCs w:val="23"/>
          <w:lang w:val="es-ES"/>
        </w:rPr>
        <w:lastRenderedPageBreak/>
        <w:t xml:space="preserve">ANEXO N° 2 LIQUIDACIÓN IBL ÚLTIMOS 10 AÑOS </w:t>
      </w: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r w:rsidRPr="00DA2A22">
        <w:rPr>
          <w:noProof/>
          <w:lang w:val="es-ES"/>
        </w:rPr>
        <w:drawing>
          <wp:inline distT="0" distB="0" distL="0" distR="0">
            <wp:extent cx="5613400" cy="7370737"/>
            <wp:effectExtent l="0" t="0" r="635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0" cy="7370737"/>
                    </a:xfrm>
                    <a:prstGeom prst="rect">
                      <a:avLst/>
                    </a:prstGeom>
                    <a:noFill/>
                    <a:ln>
                      <a:noFill/>
                    </a:ln>
                  </pic:spPr>
                </pic:pic>
              </a:graphicData>
            </a:graphic>
          </wp:inline>
        </w:drawing>
      </w: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A26CD9" w:rsidRDefault="00A26CD9" w:rsidP="004825E6">
      <w:pPr>
        <w:spacing w:line="276" w:lineRule="auto"/>
        <w:contextualSpacing/>
        <w:jc w:val="center"/>
        <w:rPr>
          <w:rFonts w:ascii="Arial" w:hAnsi="Arial" w:cs="Arial"/>
          <w:i/>
          <w:sz w:val="23"/>
          <w:szCs w:val="23"/>
          <w:lang w:val="es-ES"/>
        </w:rPr>
      </w:pPr>
    </w:p>
    <w:p w:rsidR="00A26CD9" w:rsidRDefault="00A26CD9"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DA2A22" w:rsidRDefault="00DA2A22" w:rsidP="004825E6">
      <w:pPr>
        <w:spacing w:line="276" w:lineRule="auto"/>
        <w:contextualSpacing/>
        <w:jc w:val="center"/>
        <w:rPr>
          <w:rFonts w:ascii="Arial" w:hAnsi="Arial" w:cs="Arial"/>
          <w:i/>
          <w:sz w:val="23"/>
          <w:szCs w:val="23"/>
          <w:lang w:val="es-ES"/>
        </w:rPr>
      </w:pPr>
    </w:p>
    <w:p w:rsidR="004825E6" w:rsidRPr="004825E6" w:rsidRDefault="004825E6" w:rsidP="004825E6">
      <w:pPr>
        <w:spacing w:line="276" w:lineRule="auto"/>
        <w:contextualSpacing/>
        <w:jc w:val="center"/>
        <w:rPr>
          <w:rFonts w:ascii="Arial" w:hAnsi="Arial" w:cs="Arial"/>
          <w:i/>
          <w:sz w:val="23"/>
          <w:szCs w:val="23"/>
          <w:lang w:val="es-ES"/>
        </w:rPr>
      </w:pPr>
      <w:r w:rsidRPr="004825E6">
        <w:rPr>
          <w:rFonts w:ascii="Arial" w:hAnsi="Arial" w:cs="Arial"/>
          <w:i/>
          <w:sz w:val="23"/>
          <w:szCs w:val="23"/>
          <w:lang w:val="es-ES"/>
        </w:rPr>
        <w:lastRenderedPageBreak/>
        <w:t xml:space="preserve">ANEXO </w:t>
      </w:r>
      <w:r w:rsidR="002D4FA5">
        <w:rPr>
          <w:rFonts w:ascii="Arial" w:hAnsi="Arial" w:cs="Arial"/>
          <w:i/>
          <w:sz w:val="23"/>
          <w:szCs w:val="23"/>
          <w:lang w:val="es-ES"/>
        </w:rPr>
        <w:t>3</w:t>
      </w:r>
      <w:r w:rsidRPr="004825E6">
        <w:rPr>
          <w:rFonts w:ascii="Arial" w:hAnsi="Arial" w:cs="Arial"/>
          <w:i/>
          <w:sz w:val="23"/>
          <w:szCs w:val="23"/>
          <w:lang w:val="es-ES"/>
        </w:rPr>
        <w:t xml:space="preserve"> – LIQUIDACIÓN RETROACTIVO </w:t>
      </w:r>
    </w:p>
    <w:p w:rsidR="004825E6" w:rsidRDefault="004825E6" w:rsidP="004825E6">
      <w:pPr>
        <w:spacing w:line="276" w:lineRule="auto"/>
        <w:contextualSpacing/>
        <w:jc w:val="center"/>
        <w:rPr>
          <w:rFonts w:ascii="Arial" w:hAnsi="Arial" w:cs="Arial"/>
          <w:sz w:val="23"/>
          <w:szCs w:val="23"/>
          <w:lang w:val="es-ES"/>
        </w:rPr>
      </w:pPr>
    </w:p>
    <w:p w:rsidR="004825E6" w:rsidRDefault="004825E6" w:rsidP="004825E6">
      <w:pPr>
        <w:spacing w:line="276" w:lineRule="auto"/>
        <w:contextualSpacing/>
        <w:jc w:val="center"/>
        <w:rPr>
          <w:rFonts w:ascii="Arial" w:hAnsi="Arial" w:cs="Arial"/>
          <w:sz w:val="23"/>
          <w:szCs w:val="23"/>
          <w:lang w:val="es-ES"/>
        </w:rPr>
      </w:pPr>
    </w:p>
    <w:p w:rsidR="004825E6" w:rsidRDefault="00F52CA9" w:rsidP="004825E6">
      <w:pPr>
        <w:spacing w:line="276" w:lineRule="auto"/>
        <w:contextualSpacing/>
        <w:jc w:val="center"/>
        <w:rPr>
          <w:rFonts w:ascii="Arial" w:hAnsi="Arial" w:cs="Arial"/>
          <w:sz w:val="23"/>
          <w:szCs w:val="23"/>
          <w:lang w:val="es-ES"/>
        </w:rPr>
      </w:pPr>
      <w:r w:rsidRPr="00F52CA9">
        <w:rPr>
          <w:noProof/>
          <w:lang w:val="es-ES"/>
        </w:rPr>
        <w:drawing>
          <wp:inline distT="0" distB="0" distL="0" distR="0">
            <wp:extent cx="5613400" cy="1306120"/>
            <wp:effectExtent l="0" t="0" r="635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3400" cy="1306120"/>
                    </a:xfrm>
                    <a:prstGeom prst="rect">
                      <a:avLst/>
                    </a:prstGeom>
                    <a:noFill/>
                    <a:ln>
                      <a:noFill/>
                    </a:ln>
                  </pic:spPr>
                </pic:pic>
              </a:graphicData>
            </a:graphic>
          </wp:inline>
        </w:drawing>
      </w:r>
    </w:p>
    <w:p w:rsidR="004825E6" w:rsidRDefault="004825E6" w:rsidP="004825E6">
      <w:pPr>
        <w:spacing w:line="276" w:lineRule="auto"/>
        <w:contextualSpacing/>
        <w:jc w:val="center"/>
        <w:rPr>
          <w:rFonts w:ascii="Arial" w:hAnsi="Arial" w:cs="Arial"/>
          <w:sz w:val="23"/>
          <w:szCs w:val="23"/>
          <w:lang w:val="es-ES"/>
        </w:rPr>
      </w:pPr>
    </w:p>
    <w:p w:rsidR="004825E6" w:rsidRDefault="004825E6" w:rsidP="004825E6">
      <w:pPr>
        <w:spacing w:line="276" w:lineRule="auto"/>
        <w:contextualSpacing/>
        <w:jc w:val="center"/>
        <w:rPr>
          <w:rFonts w:ascii="Arial" w:hAnsi="Arial" w:cs="Arial"/>
          <w:sz w:val="23"/>
          <w:szCs w:val="23"/>
          <w:lang w:val="es-ES"/>
        </w:rPr>
      </w:pPr>
    </w:p>
    <w:p w:rsidR="00007AFB" w:rsidRDefault="00007AFB" w:rsidP="004825E6">
      <w:pPr>
        <w:spacing w:line="276" w:lineRule="auto"/>
        <w:contextualSpacing/>
        <w:jc w:val="center"/>
        <w:rPr>
          <w:rFonts w:ascii="Arial" w:hAnsi="Arial" w:cs="Arial"/>
          <w:sz w:val="23"/>
          <w:szCs w:val="23"/>
          <w:lang w:val="es-ES"/>
        </w:rPr>
      </w:pPr>
    </w:p>
    <w:p w:rsidR="00F52CA9" w:rsidRDefault="00F52CA9" w:rsidP="004825E6">
      <w:pPr>
        <w:spacing w:line="276" w:lineRule="auto"/>
        <w:contextualSpacing/>
        <w:jc w:val="center"/>
        <w:rPr>
          <w:rFonts w:ascii="Arial" w:hAnsi="Arial" w:cs="Arial"/>
          <w:sz w:val="23"/>
          <w:szCs w:val="23"/>
          <w:lang w:val="es-ES"/>
        </w:rPr>
      </w:pPr>
    </w:p>
    <w:p w:rsidR="004825E6" w:rsidRDefault="004825E6" w:rsidP="004825E6">
      <w:pPr>
        <w:spacing w:line="276" w:lineRule="auto"/>
        <w:contextualSpacing/>
        <w:jc w:val="center"/>
        <w:rPr>
          <w:rFonts w:ascii="Arial" w:hAnsi="Arial" w:cs="Arial"/>
          <w:sz w:val="23"/>
          <w:szCs w:val="23"/>
          <w:lang w:val="es-ES"/>
        </w:rPr>
      </w:pPr>
    </w:p>
    <w:p w:rsidR="004825E6" w:rsidRPr="004825E6" w:rsidRDefault="004825E6" w:rsidP="004825E6">
      <w:pPr>
        <w:spacing w:line="276" w:lineRule="auto"/>
        <w:contextualSpacing/>
        <w:jc w:val="center"/>
        <w:rPr>
          <w:rFonts w:ascii="Arial" w:hAnsi="Arial" w:cs="Arial"/>
          <w:i/>
          <w:szCs w:val="24"/>
          <w:lang w:val="es-ES"/>
        </w:rPr>
      </w:pPr>
      <w:r w:rsidRPr="004825E6">
        <w:rPr>
          <w:rFonts w:ascii="Arial" w:hAnsi="Arial" w:cs="Arial"/>
          <w:i/>
          <w:szCs w:val="24"/>
          <w:lang w:val="es-ES"/>
        </w:rPr>
        <w:t>OLGA LUCÍA HOYOS SEPÚLVEDA</w:t>
      </w:r>
    </w:p>
    <w:p w:rsidR="004825E6" w:rsidRPr="004825E6" w:rsidRDefault="004825E6" w:rsidP="004825E6">
      <w:pPr>
        <w:spacing w:line="276" w:lineRule="auto"/>
        <w:contextualSpacing/>
        <w:jc w:val="center"/>
        <w:rPr>
          <w:rFonts w:ascii="Arial" w:hAnsi="Arial" w:cs="Arial"/>
          <w:i/>
          <w:szCs w:val="24"/>
          <w:lang w:val="es-ES"/>
        </w:rPr>
      </w:pPr>
      <w:r w:rsidRPr="004825E6">
        <w:rPr>
          <w:rFonts w:ascii="Arial" w:hAnsi="Arial" w:cs="Arial"/>
          <w:i/>
          <w:szCs w:val="24"/>
          <w:lang w:val="es-ES"/>
        </w:rPr>
        <w:t>Magistrada</w:t>
      </w:r>
    </w:p>
    <w:sectPr w:rsidR="004825E6" w:rsidRPr="004825E6" w:rsidSect="00A26CD9">
      <w:headerReference w:type="default" r:id="rId13"/>
      <w:footerReference w:type="even" r:id="rId14"/>
      <w:footerReference w:type="default" r:id="rId15"/>
      <w:pgSz w:w="12242" w:h="18722" w:code="14"/>
      <w:pgMar w:top="1701"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B56" w:rsidRDefault="00222B56" w:rsidP="00226D5F">
      <w:r>
        <w:separator/>
      </w:r>
    </w:p>
  </w:endnote>
  <w:endnote w:type="continuationSeparator" w:id="0">
    <w:p w:rsidR="00222B56" w:rsidRDefault="00222B56"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E5" w:rsidRDefault="002717E5"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717E5" w:rsidRDefault="002717E5" w:rsidP="00381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E5" w:rsidRDefault="002717E5"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10F3D">
      <w:rPr>
        <w:rStyle w:val="Nmerodepgina"/>
        <w:noProof/>
      </w:rPr>
      <w:t>4</w:t>
    </w:r>
    <w:r>
      <w:rPr>
        <w:rStyle w:val="Nmerodepgina"/>
      </w:rPr>
      <w:fldChar w:fldCharType="end"/>
    </w:r>
  </w:p>
  <w:p w:rsidR="002717E5" w:rsidRDefault="002717E5" w:rsidP="00381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B56" w:rsidRDefault="00222B56" w:rsidP="00226D5F">
      <w:r>
        <w:separator/>
      </w:r>
    </w:p>
  </w:footnote>
  <w:footnote w:type="continuationSeparator" w:id="0">
    <w:p w:rsidR="00222B56" w:rsidRDefault="00222B56" w:rsidP="00226D5F">
      <w:r>
        <w:continuationSeparator/>
      </w:r>
    </w:p>
  </w:footnote>
  <w:footnote w:id="1">
    <w:p w:rsidR="00303496" w:rsidRPr="001A66F5" w:rsidRDefault="00303496" w:rsidP="00303496">
      <w:pPr>
        <w:pStyle w:val="Textonotapie"/>
        <w:rPr>
          <w:rFonts w:ascii="Arial" w:hAnsi="Arial" w:cs="Arial"/>
          <w:sz w:val="18"/>
          <w:szCs w:val="18"/>
          <w:lang w:val="es-AR"/>
        </w:rPr>
      </w:pPr>
      <w:r w:rsidRPr="001A66F5">
        <w:rPr>
          <w:rStyle w:val="Refdenotaalpie"/>
          <w:rFonts w:ascii="Arial" w:hAnsi="Arial" w:cs="Arial"/>
          <w:sz w:val="18"/>
          <w:szCs w:val="18"/>
        </w:rPr>
        <w:footnoteRef/>
      </w:r>
      <w:r w:rsidRPr="001A66F5">
        <w:rPr>
          <w:rFonts w:ascii="Arial" w:hAnsi="Arial" w:cs="Arial"/>
          <w:sz w:val="18"/>
          <w:szCs w:val="18"/>
        </w:rPr>
        <w:t xml:space="preserve"> </w:t>
      </w:r>
      <w:r w:rsidRPr="001A66F5">
        <w:rPr>
          <w:rFonts w:ascii="Arial" w:hAnsi="Arial" w:cs="Arial"/>
          <w:sz w:val="18"/>
          <w:szCs w:val="18"/>
          <w:lang w:val="es-AR"/>
        </w:rPr>
        <w:t xml:space="preserve">47236 del </w:t>
      </w:r>
      <w:r w:rsidRPr="001A66F5">
        <w:rPr>
          <w:rFonts w:ascii="Arial" w:hAnsi="Arial" w:cs="Arial"/>
          <w:color w:val="000000"/>
          <w:sz w:val="18"/>
          <w:szCs w:val="18"/>
          <w:shd w:val="clear" w:color="auto" w:fill="FFFFFF"/>
          <w:lang w:val="es-ES"/>
        </w:rPr>
        <w:t xml:space="preserve">6 de abril de 2016, </w:t>
      </w:r>
      <w:r w:rsidRPr="001A66F5">
        <w:rPr>
          <w:rFonts w:ascii="Arial" w:hAnsi="Arial" w:cs="Arial"/>
          <w:sz w:val="18"/>
          <w:szCs w:val="18"/>
        </w:rPr>
        <w:t>con ponencia de la doctora Clara Cecilia Dueñas Quevedo</w:t>
      </w:r>
    </w:p>
  </w:footnote>
  <w:footnote w:id="2">
    <w:p w:rsidR="00303496" w:rsidRDefault="00303496" w:rsidP="00303496">
      <w:pPr>
        <w:pStyle w:val="Textonotapie"/>
        <w:rPr>
          <w:rFonts w:ascii="Arial" w:hAnsi="Arial" w:cs="Arial"/>
          <w:sz w:val="18"/>
          <w:szCs w:val="18"/>
        </w:rPr>
      </w:pPr>
      <w:r>
        <w:rPr>
          <w:rStyle w:val="Refdenotaalpie"/>
        </w:rPr>
        <w:footnoteRef/>
      </w:r>
      <w:r>
        <w:t xml:space="preserve"> </w:t>
      </w:r>
      <w:r>
        <w:rPr>
          <w:rFonts w:ascii="Arial" w:hAnsi="Arial" w:cs="Arial"/>
          <w:sz w:val="18"/>
          <w:szCs w:val="18"/>
        </w:rPr>
        <w:t>M.P. Olga Lucía Hoyos Sepúlveda. Radicado 2015-00321 de 26/07/2016 Dte. Teresa Aristizabal Carmona.</w:t>
      </w:r>
    </w:p>
    <w:p w:rsidR="00303496" w:rsidRDefault="00303496" w:rsidP="00303496">
      <w:pPr>
        <w:pStyle w:val="Textonotapie"/>
        <w:rPr>
          <w:rFonts w:ascii="Arial" w:hAnsi="Arial" w:cs="Arial"/>
          <w:sz w:val="18"/>
          <w:szCs w:val="18"/>
          <w:lang w:val="es-AR"/>
        </w:rPr>
      </w:pPr>
      <w:r>
        <w:rPr>
          <w:rStyle w:val="Refdenotaalpie"/>
          <w:rFonts w:ascii="Arial" w:hAnsi="Arial" w:cs="Arial"/>
          <w:sz w:val="18"/>
          <w:szCs w:val="18"/>
        </w:rPr>
        <w:footnoteRef/>
      </w:r>
      <w:r>
        <w:rPr>
          <w:rFonts w:ascii="Arial" w:hAnsi="Arial" w:cs="Arial"/>
          <w:sz w:val="18"/>
          <w:szCs w:val="18"/>
        </w:rPr>
        <w:t xml:space="preserve"> M.P. Olga Lucía Hoyos Sepúlveda. Radicado 2014-00333 de 28/03/2017 Dte. Miguel Isidoro Pérez Tirado</w:t>
      </w:r>
    </w:p>
  </w:footnote>
  <w:footnote w:id="3">
    <w:p w:rsidR="002717E5" w:rsidRPr="00C0069A" w:rsidRDefault="002717E5">
      <w:pPr>
        <w:pStyle w:val="Textonotapie"/>
        <w:rPr>
          <w:rFonts w:ascii="Arial" w:hAnsi="Arial" w:cs="Arial"/>
          <w:sz w:val="18"/>
          <w:szCs w:val="18"/>
          <w:lang w:val="es-AR"/>
        </w:rPr>
      </w:pPr>
      <w:r w:rsidRPr="00C0069A">
        <w:rPr>
          <w:rStyle w:val="Refdenotaalpie"/>
          <w:rFonts w:ascii="Arial" w:hAnsi="Arial" w:cs="Arial"/>
          <w:sz w:val="18"/>
          <w:szCs w:val="18"/>
        </w:rPr>
        <w:footnoteRef/>
      </w:r>
      <w:r w:rsidRPr="00C0069A">
        <w:rPr>
          <w:rFonts w:ascii="Arial" w:hAnsi="Arial" w:cs="Arial"/>
          <w:sz w:val="18"/>
          <w:szCs w:val="18"/>
        </w:rPr>
        <w:t xml:space="preserve"> </w:t>
      </w:r>
      <w:r w:rsidRPr="00C0069A">
        <w:rPr>
          <w:rFonts w:ascii="Arial" w:hAnsi="Arial" w:cs="Arial"/>
          <w:sz w:val="18"/>
          <w:szCs w:val="18"/>
          <w:lang w:val="es-AR"/>
        </w:rPr>
        <w:t xml:space="preserve">Pero con la adición de las semanas </w:t>
      </w:r>
      <w:r w:rsidR="00657957">
        <w:rPr>
          <w:rFonts w:ascii="Arial" w:hAnsi="Arial" w:cs="Arial"/>
          <w:sz w:val="18"/>
          <w:szCs w:val="18"/>
          <w:lang w:val="es-AR"/>
        </w:rPr>
        <w:t>que no aparecen en la historia laboral</w:t>
      </w:r>
    </w:p>
  </w:footnote>
  <w:footnote w:id="4">
    <w:p w:rsidR="00070C04" w:rsidRPr="00070C04" w:rsidRDefault="00070C04">
      <w:pPr>
        <w:pStyle w:val="Textonotapie"/>
        <w:rPr>
          <w:rFonts w:ascii="Arial" w:hAnsi="Arial" w:cs="Arial"/>
          <w:sz w:val="18"/>
          <w:szCs w:val="18"/>
          <w:lang w:val="es-AR"/>
        </w:rPr>
      </w:pPr>
      <w:r w:rsidRPr="00070C04">
        <w:rPr>
          <w:rStyle w:val="Refdenotaalpie"/>
          <w:rFonts w:ascii="Arial" w:hAnsi="Arial" w:cs="Arial"/>
          <w:sz w:val="18"/>
          <w:szCs w:val="18"/>
        </w:rPr>
        <w:footnoteRef/>
      </w:r>
      <w:r w:rsidRPr="00070C04">
        <w:rPr>
          <w:rFonts w:ascii="Arial" w:hAnsi="Arial" w:cs="Arial"/>
          <w:sz w:val="18"/>
          <w:szCs w:val="18"/>
        </w:rPr>
        <w:t xml:space="preserve"> </w:t>
      </w:r>
      <w:r w:rsidRPr="00070C04">
        <w:rPr>
          <w:rFonts w:ascii="Arial" w:hAnsi="Arial" w:cs="Arial"/>
          <w:sz w:val="18"/>
          <w:szCs w:val="18"/>
          <w:lang w:val="es-AR"/>
        </w:rPr>
        <w:t>Con corte al 31/12/2014 hasta donde se extiende la aplicación del régimen de transición.</w:t>
      </w:r>
    </w:p>
  </w:footnote>
  <w:footnote w:id="5">
    <w:p w:rsidR="00D85782" w:rsidRPr="004850B0" w:rsidRDefault="00D85782" w:rsidP="00D85782">
      <w:pPr>
        <w:jc w:val="both"/>
        <w:rPr>
          <w:rFonts w:ascii="Arial" w:hAnsi="Arial" w:cs="Arial"/>
          <w:sz w:val="18"/>
          <w:szCs w:val="18"/>
        </w:rPr>
      </w:pPr>
      <w:r w:rsidRPr="004850B0">
        <w:rPr>
          <w:rStyle w:val="Refdenotaalpie"/>
          <w:rFonts w:ascii="Arial" w:hAnsi="Arial" w:cs="Arial"/>
          <w:sz w:val="18"/>
          <w:szCs w:val="18"/>
        </w:rPr>
        <w:footnoteRef/>
      </w:r>
      <w:r w:rsidRPr="004850B0">
        <w:rPr>
          <w:rFonts w:ascii="Arial" w:hAnsi="Arial" w:cs="Arial"/>
          <w:sz w:val="18"/>
          <w:szCs w:val="18"/>
        </w:rPr>
        <w:t xml:space="preserve"> M.P. Rigoberto Echeverri Bueno. radicada al N° 42826 del 16/10/2012. Pueden además consultarse las sentencias de 26 de junio de 2012, radicada con el N° 41754, del 29 de noviembre de 2011, radicada con el N° 42839,  41110 del 10/07/2013 y SL 672-2013. Radicación No. 58860 del 25/09/2013 y más reciente la SL13670-2016, Rad</w:t>
      </w:r>
      <w:r>
        <w:rPr>
          <w:rFonts w:ascii="Arial" w:hAnsi="Arial" w:cs="Arial"/>
          <w:sz w:val="18"/>
          <w:szCs w:val="18"/>
        </w:rPr>
        <w:t>icación N° 51829 del 07/09/2016 y SL4985 del 05/04/2017.</w:t>
      </w:r>
    </w:p>
    <w:p w:rsidR="00D85782" w:rsidRPr="008B2B8E" w:rsidRDefault="00D85782" w:rsidP="00D85782">
      <w:pPr>
        <w:tabs>
          <w:tab w:val="left" w:pos="-1440"/>
          <w:tab w:val="left" w:pos="-720"/>
          <w:tab w:val="left" w:pos="2160"/>
        </w:tabs>
        <w:suppressAutoHyphens/>
        <w:jc w:val="both"/>
        <w:rPr>
          <w:rFonts w:ascii="Arial" w:hAnsi="Arial" w:cs="Arial"/>
          <w:sz w:val="18"/>
          <w:szCs w:val="18"/>
        </w:rPr>
      </w:pPr>
    </w:p>
    <w:p w:rsidR="00D85782" w:rsidRPr="008E4E0B" w:rsidRDefault="00D85782" w:rsidP="00D857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18"/>
          <w:szCs w:val="18"/>
        </w:rPr>
      </w:pPr>
    </w:p>
    <w:p w:rsidR="00D85782" w:rsidRPr="008E4E0B" w:rsidRDefault="00D85782" w:rsidP="00D85782">
      <w:pPr>
        <w:pStyle w:val="Textonotapie"/>
        <w:rPr>
          <w:lang w:val="es-AR"/>
        </w:rPr>
      </w:pPr>
    </w:p>
  </w:footnote>
  <w:footnote w:id="6">
    <w:p w:rsidR="00AF5EBA" w:rsidRPr="00462A1E" w:rsidRDefault="00AF5EBA" w:rsidP="00AF5EBA">
      <w:pPr>
        <w:spacing w:line="480" w:lineRule="auto"/>
        <w:jc w:val="both"/>
        <w:rPr>
          <w:rFonts w:ascii="Franklin Gothic Book" w:hAnsi="Franklin Gothic Book" w:cs="Arial"/>
          <w:sz w:val="28"/>
          <w:szCs w:val="28"/>
        </w:rPr>
      </w:pPr>
      <w:r w:rsidRPr="005D4416">
        <w:rPr>
          <w:rStyle w:val="Refdenotaalpie"/>
          <w:rFonts w:ascii="Arial" w:hAnsi="Arial" w:cs="Arial"/>
          <w:sz w:val="18"/>
          <w:szCs w:val="18"/>
        </w:rPr>
        <w:footnoteRef/>
      </w:r>
      <w:r w:rsidRPr="005D4416">
        <w:rPr>
          <w:rFonts w:ascii="Arial" w:hAnsi="Arial" w:cs="Arial"/>
          <w:sz w:val="18"/>
          <w:szCs w:val="18"/>
        </w:rPr>
        <w:t xml:space="preserve"> M. P.  Camilo Tarquino Gallego, Radicación No.41754</w:t>
      </w:r>
      <w:r>
        <w:rPr>
          <w:rFonts w:ascii="Arial" w:hAnsi="Arial" w:cs="Arial"/>
          <w:sz w:val="18"/>
          <w:szCs w:val="18"/>
        </w:rPr>
        <w:t xml:space="preserve">  del </w:t>
      </w:r>
      <w:r w:rsidRPr="005D4416">
        <w:rPr>
          <w:rFonts w:ascii="Arial" w:hAnsi="Arial" w:cs="Arial"/>
          <w:sz w:val="18"/>
          <w:szCs w:val="18"/>
        </w:rPr>
        <w:t>20/06/2012</w:t>
      </w:r>
      <w:r w:rsidRPr="00462A1E">
        <w:rPr>
          <w:rFonts w:ascii="Franklin Gothic Book" w:hAnsi="Franklin Gothic Book" w:cs="Arial"/>
          <w:sz w:val="28"/>
          <w:szCs w:val="28"/>
        </w:rPr>
        <w:t xml:space="preserve">. </w:t>
      </w:r>
    </w:p>
    <w:p w:rsidR="00AF5EBA" w:rsidRPr="005D4416" w:rsidRDefault="00AF5EBA" w:rsidP="00AF5EBA">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E5" w:rsidRPr="00BB3FED" w:rsidRDefault="002717E5"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2717E5" w:rsidRPr="00BB3FED" w:rsidRDefault="002717E5" w:rsidP="00AD7995">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0357A5">
      <w:rPr>
        <w:rFonts w:ascii="Arial" w:hAnsi="Arial" w:cs="Arial"/>
        <w:sz w:val="18"/>
        <w:szCs w:val="18"/>
      </w:rPr>
      <w:t>5</w:t>
    </w:r>
    <w:r>
      <w:rPr>
        <w:rFonts w:ascii="Arial" w:hAnsi="Arial" w:cs="Arial"/>
        <w:sz w:val="18"/>
        <w:szCs w:val="18"/>
      </w:rPr>
      <w:t>-2015-00</w:t>
    </w:r>
    <w:r w:rsidR="000357A5">
      <w:rPr>
        <w:rFonts w:ascii="Arial" w:hAnsi="Arial" w:cs="Arial"/>
        <w:sz w:val="18"/>
        <w:szCs w:val="18"/>
      </w:rPr>
      <w:t>082</w:t>
    </w:r>
    <w:r>
      <w:rPr>
        <w:rFonts w:ascii="Arial" w:hAnsi="Arial" w:cs="Arial"/>
        <w:sz w:val="18"/>
        <w:szCs w:val="18"/>
      </w:rPr>
      <w:t>-01</w:t>
    </w:r>
  </w:p>
  <w:p w:rsidR="002717E5" w:rsidRPr="00BB3FED" w:rsidRDefault="000357A5" w:rsidP="00AD7995">
    <w:pPr>
      <w:pStyle w:val="Encabezado"/>
      <w:jc w:val="center"/>
      <w:rPr>
        <w:rFonts w:ascii="Arial" w:hAnsi="Arial" w:cs="Arial"/>
        <w:sz w:val="18"/>
        <w:szCs w:val="18"/>
      </w:rPr>
    </w:pPr>
    <w:r>
      <w:rPr>
        <w:rFonts w:ascii="Arial" w:hAnsi="Arial" w:cs="Arial"/>
        <w:sz w:val="18"/>
        <w:szCs w:val="18"/>
      </w:rPr>
      <w:t xml:space="preserve">Gloria Ruth Arias Arias </w:t>
    </w:r>
    <w:r w:rsidR="002717E5" w:rsidRPr="00BB3FED">
      <w:rPr>
        <w:rFonts w:ascii="Arial" w:hAnsi="Arial" w:cs="Arial"/>
        <w:sz w:val="18"/>
        <w:szCs w:val="18"/>
      </w:rPr>
      <w:t xml:space="preserve">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5"/>
  </w:num>
  <w:num w:numId="4">
    <w:abstractNumId w:val="9"/>
  </w:num>
  <w:num w:numId="5">
    <w:abstractNumId w:val="0"/>
  </w:num>
  <w:num w:numId="6">
    <w:abstractNumId w:val="8"/>
  </w:num>
  <w:num w:numId="7">
    <w:abstractNumId w:val="2"/>
  </w:num>
  <w:num w:numId="8">
    <w:abstractNumId w:val="10"/>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37D"/>
    <w:rsid w:val="0000311F"/>
    <w:rsid w:val="0000581C"/>
    <w:rsid w:val="00007AFB"/>
    <w:rsid w:val="00007B72"/>
    <w:rsid w:val="000152EA"/>
    <w:rsid w:val="00020C36"/>
    <w:rsid w:val="00021910"/>
    <w:rsid w:val="00023EF9"/>
    <w:rsid w:val="00025946"/>
    <w:rsid w:val="00033C00"/>
    <w:rsid w:val="000354C9"/>
    <w:rsid w:val="000357A5"/>
    <w:rsid w:val="00040E9A"/>
    <w:rsid w:val="000429E7"/>
    <w:rsid w:val="00042E63"/>
    <w:rsid w:val="00045593"/>
    <w:rsid w:val="00047835"/>
    <w:rsid w:val="000505F3"/>
    <w:rsid w:val="00050D8B"/>
    <w:rsid w:val="000617F8"/>
    <w:rsid w:val="0006677B"/>
    <w:rsid w:val="00070C04"/>
    <w:rsid w:val="00070E6C"/>
    <w:rsid w:val="0007142F"/>
    <w:rsid w:val="00072D56"/>
    <w:rsid w:val="000776F2"/>
    <w:rsid w:val="00080F7F"/>
    <w:rsid w:val="0008139A"/>
    <w:rsid w:val="000822CA"/>
    <w:rsid w:val="00085820"/>
    <w:rsid w:val="00085CB6"/>
    <w:rsid w:val="000902F6"/>
    <w:rsid w:val="00093011"/>
    <w:rsid w:val="00095E67"/>
    <w:rsid w:val="000A332C"/>
    <w:rsid w:val="000A397D"/>
    <w:rsid w:val="000A4D92"/>
    <w:rsid w:val="000A6070"/>
    <w:rsid w:val="000B55C3"/>
    <w:rsid w:val="000C08B1"/>
    <w:rsid w:val="000C0A51"/>
    <w:rsid w:val="000C37D4"/>
    <w:rsid w:val="000D2591"/>
    <w:rsid w:val="000D650B"/>
    <w:rsid w:val="000E31BE"/>
    <w:rsid w:val="000E3C7F"/>
    <w:rsid w:val="000E70EB"/>
    <w:rsid w:val="000E7F42"/>
    <w:rsid w:val="000F5775"/>
    <w:rsid w:val="00101DEB"/>
    <w:rsid w:val="00107B3E"/>
    <w:rsid w:val="00122420"/>
    <w:rsid w:val="00122A57"/>
    <w:rsid w:val="001247C3"/>
    <w:rsid w:val="00126027"/>
    <w:rsid w:val="00127390"/>
    <w:rsid w:val="00132A38"/>
    <w:rsid w:val="001347D1"/>
    <w:rsid w:val="00134C86"/>
    <w:rsid w:val="00136BD5"/>
    <w:rsid w:val="00140398"/>
    <w:rsid w:val="00140527"/>
    <w:rsid w:val="001429B2"/>
    <w:rsid w:val="00143516"/>
    <w:rsid w:val="00146784"/>
    <w:rsid w:val="00153FC8"/>
    <w:rsid w:val="001563CD"/>
    <w:rsid w:val="001565EE"/>
    <w:rsid w:val="001667FB"/>
    <w:rsid w:val="001678EA"/>
    <w:rsid w:val="00171C56"/>
    <w:rsid w:val="00172834"/>
    <w:rsid w:val="00176304"/>
    <w:rsid w:val="00177C4B"/>
    <w:rsid w:val="00183477"/>
    <w:rsid w:val="00185B3C"/>
    <w:rsid w:val="00186009"/>
    <w:rsid w:val="00186C09"/>
    <w:rsid w:val="00186F07"/>
    <w:rsid w:val="001A11EE"/>
    <w:rsid w:val="001A35A2"/>
    <w:rsid w:val="001A3F0C"/>
    <w:rsid w:val="001A449C"/>
    <w:rsid w:val="001A4D21"/>
    <w:rsid w:val="001B03FA"/>
    <w:rsid w:val="001B22B4"/>
    <w:rsid w:val="001C0C2A"/>
    <w:rsid w:val="001C4D7F"/>
    <w:rsid w:val="001C756E"/>
    <w:rsid w:val="001E0313"/>
    <w:rsid w:val="001E359C"/>
    <w:rsid w:val="001F1224"/>
    <w:rsid w:val="001F126F"/>
    <w:rsid w:val="001F1D86"/>
    <w:rsid w:val="001F2397"/>
    <w:rsid w:val="001F6B88"/>
    <w:rsid w:val="00200EE8"/>
    <w:rsid w:val="0020288B"/>
    <w:rsid w:val="00204122"/>
    <w:rsid w:val="00210224"/>
    <w:rsid w:val="00220AC7"/>
    <w:rsid w:val="002227CD"/>
    <w:rsid w:val="00222B56"/>
    <w:rsid w:val="00223134"/>
    <w:rsid w:val="00225C75"/>
    <w:rsid w:val="00226D5F"/>
    <w:rsid w:val="00231C0C"/>
    <w:rsid w:val="00231C21"/>
    <w:rsid w:val="002320EB"/>
    <w:rsid w:val="0023619A"/>
    <w:rsid w:val="0024078E"/>
    <w:rsid w:val="0024101E"/>
    <w:rsid w:val="00242152"/>
    <w:rsid w:val="00247BBE"/>
    <w:rsid w:val="00252893"/>
    <w:rsid w:val="0025649C"/>
    <w:rsid w:val="00257D3B"/>
    <w:rsid w:val="00260A0C"/>
    <w:rsid w:val="00260C0B"/>
    <w:rsid w:val="00267F4C"/>
    <w:rsid w:val="002717E5"/>
    <w:rsid w:val="0027196F"/>
    <w:rsid w:val="00272C8B"/>
    <w:rsid w:val="002739AE"/>
    <w:rsid w:val="00280C49"/>
    <w:rsid w:val="00287140"/>
    <w:rsid w:val="0029381D"/>
    <w:rsid w:val="00297363"/>
    <w:rsid w:val="002A02BA"/>
    <w:rsid w:val="002A30D0"/>
    <w:rsid w:val="002A3A68"/>
    <w:rsid w:val="002A55E3"/>
    <w:rsid w:val="002B4E63"/>
    <w:rsid w:val="002B5898"/>
    <w:rsid w:val="002B7A17"/>
    <w:rsid w:val="002C058C"/>
    <w:rsid w:val="002C0C18"/>
    <w:rsid w:val="002C438C"/>
    <w:rsid w:val="002D4FA5"/>
    <w:rsid w:val="002D566E"/>
    <w:rsid w:val="002D6807"/>
    <w:rsid w:val="002E1176"/>
    <w:rsid w:val="002E2F5B"/>
    <w:rsid w:val="002E4F47"/>
    <w:rsid w:val="002E791B"/>
    <w:rsid w:val="002F4482"/>
    <w:rsid w:val="002F60D9"/>
    <w:rsid w:val="0030077E"/>
    <w:rsid w:val="0030315C"/>
    <w:rsid w:val="00303496"/>
    <w:rsid w:val="00307EEE"/>
    <w:rsid w:val="003140EF"/>
    <w:rsid w:val="00314980"/>
    <w:rsid w:val="00315077"/>
    <w:rsid w:val="00321368"/>
    <w:rsid w:val="003214BD"/>
    <w:rsid w:val="0032500A"/>
    <w:rsid w:val="00330564"/>
    <w:rsid w:val="00334FB7"/>
    <w:rsid w:val="003361EF"/>
    <w:rsid w:val="00340E4C"/>
    <w:rsid w:val="00343352"/>
    <w:rsid w:val="003440CA"/>
    <w:rsid w:val="00344B04"/>
    <w:rsid w:val="003463CD"/>
    <w:rsid w:val="003465C4"/>
    <w:rsid w:val="00351290"/>
    <w:rsid w:val="0035243D"/>
    <w:rsid w:val="00360B25"/>
    <w:rsid w:val="00362830"/>
    <w:rsid w:val="00367BAF"/>
    <w:rsid w:val="00371309"/>
    <w:rsid w:val="003718EC"/>
    <w:rsid w:val="0037195C"/>
    <w:rsid w:val="00371E9E"/>
    <w:rsid w:val="00374BB5"/>
    <w:rsid w:val="003751E1"/>
    <w:rsid w:val="00381816"/>
    <w:rsid w:val="0038387C"/>
    <w:rsid w:val="00384D0F"/>
    <w:rsid w:val="0039086A"/>
    <w:rsid w:val="003922FA"/>
    <w:rsid w:val="00392EA4"/>
    <w:rsid w:val="00397E13"/>
    <w:rsid w:val="003C1136"/>
    <w:rsid w:val="003C2430"/>
    <w:rsid w:val="003C527F"/>
    <w:rsid w:val="003C74AD"/>
    <w:rsid w:val="003D63A5"/>
    <w:rsid w:val="003E0C26"/>
    <w:rsid w:val="003E2B4E"/>
    <w:rsid w:val="003E46D1"/>
    <w:rsid w:val="003E624F"/>
    <w:rsid w:val="003E6BB3"/>
    <w:rsid w:val="003F0D02"/>
    <w:rsid w:val="003F339B"/>
    <w:rsid w:val="003F77C1"/>
    <w:rsid w:val="00417ADF"/>
    <w:rsid w:val="0042111D"/>
    <w:rsid w:val="004214F1"/>
    <w:rsid w:val="004253D4"/>
    <w:rsid w:val="00426A77"/>
    <w:rsid w:val="00427EC4"/>
    <w:rsid w:val="00427FF5"/>
    <w:rsid w:val="004320DC"/>
    <w:rsid w:val="00433431"/>
    <w:rsid w:val="004343F9"/>
    <w:rsid w:val="004348AB"/>
    <w:rsid w:val="004379CF"/>
    <w:rsid w:val="00450598"/>
    <w:rsid w:val="00450903"/>
    <w:rsid w:val="004519EB"/>
    <w:rsid w:val="0045273B"/>
    <w:rsid w:val="0046338F"/>
    <w:rsid w:val="00464A55"/>
    <w:rsid w:val="00465508"/>
    <w:rsid w:val="004669C9"/>
    <w:rsid w:val="004717ED"/>
    <w:rsid w:val="004779EB"/>
    <w:rsid w:val="004825E6"/>
    <w:rsid w:val="004849E9"/>
    <w:rsid w:val="004943AE"/>
    <w:rsid w:val="00495841"/>
    <w:rsid w:val="004A057C"/>
    <w:rsid w:val="004A2468"/>
    <w:rsid w:val="004B2ADD"/>
    <w:rsid w:val="004B3C1E"/>
    <w:rsid w:val="004C4AF7"/>
    <w:rsid w:val="004D01C5"/>
    <w:rsid w:val="004D0DA3"/>
    <w:rsid w:val="004D4032"/>
    <w:rsid w:val="004D51E9"/>
    <w:rsid w:val="004E0EBF"/>
    <w:rsid w:val="004E4CC6"/>
    <w:rsid w:val="004E6076"/>
    <w:rsid w:val="004F5445"/>
    <w:rsid w:val="00501034"/>
    <w:rsid w:val="00502691"/>
    <w:rsid w:val="00506C76"/>
    <w:rsid w:val="00510E28"/>
    <w:rsid w:val="00510F3D"/>
    <w:rsid w:val="00511BD2"/>
    <w:rsid w:val="005132A4"/>
    <w:rsid w:val="00515BDC"/>
    <w:rsid w:val="005351D4"/>
    <w:rsid w:val="0053562A"/>
    <w:rsid w:val="00535650"/>
    <w:rsid w:val="00536AA1"/>
    <w:rsid w:val="00550090"/>
    <w:rsid w:val="00552F8A"/>
    <w:rsid w:val="005535ED"/>
    <w:rsid w:val="00553BF5"/>
    <w:rsid w:val="0055465D"/>
    <w:rsid w:val="00560958"/>
    <w:rsid w:val="005618AC"/>
    <w:rsid w:val="00561B54"/>
    <w:rsid w:val="00563496"/>
    <w:rsid w:val="00565E83"/>
    <w:rsid w:val="00566BA3"/>
    <w:rsid w:val="00567B33"/>
    <w:rsid w:val="00570188"/>
    <w:rsid w:val="00572BE9"/>
    <w:rsid w:val="00580ACB"/>
    <w:rsid w:val="005818EA"/>
    <w:rsid w:val="00581949"/>
    <w:rsid w:val="0058787C"/>
    <w:rsid w:val="00591063"/>
    <w:rsid w:val="00594839"/>
    <w:rsid w:val="00597160"/>
    <w:rsid w:val="005A0D7F"/>
    <w:rsid w:val="005A526F"/>
    <w:rsid w:val="005A6CA4"/>
    <w:rsid w:val="005B0960"/>
    <w:rsid w:val="005B4FAA"/>
    <w:rsid w:val="005C054D"/>
    <w:rsid w:val="005C2401"/>
    <w:rsid w:val="005C5B7A"/>
    <w:rsid w:val="005E0ED1"/>
    <w:rsid w:val="005E165D"/>
    <w:rsid w:val="005E200E"/>
    <w:rsid w:val="005E6C56"/>
    <w:rsid w:val="005F5E82"/>
    <w:rsid w:val="005F68FF"/>
    <w:rsid w:val="00601946"/>
    <w:rsid w:val="00605B6B"/>
    <w:rsid w:val="006107A3"/>
    <w:rsid w:val="00610AB3"/>
    <w:rsid w:val="006135E9"/>
    <w:rsid w:val="00614635"/>
    <w:rsid w:val="0061484D"/>
    <w:rsid w:val="006232B1"/>
    <w:rsid w:val="006345D4"/>
    <w:rsid w:val="00634D5E"/>
    <w:rsid w:val="00637118"/>
    <w:rsid w:val="00643DC8"/>
    <w:rsid w:val="006470C8"/>
    <w:rsid w:val="00647141"/>
    <w:rsid w:val="00651142"/>
    <w:rsid w:val="006516CA"/>
    <w:rsid w:val="00652D0D"/>
    <w:rsid w:val="00655FDD"/>
    <w:rsid w:val="00657957"/>
    <w:rsid w:val="00657B19"/>
    <w:rsid w:val="00662498"/>
    <w:rsid w:val="00662604"/>
    <w:rsid w:val="00663CC5"/>
    <w:rsid w:val="00664C67"/>
    <w:rsid w:val="00670637"/>
    <w:rsid w:val="006732CE"/>
    <w:rsid w:val="00674E33"/>
    <w:rsid w:val="00675838"/>
    <w:rsid w:val="00675E25"/>
    <w:rsid w:val="00676199"/>
    <w:rsid w:val="0068173D"/>
    <w:rsid w:val="00687ABE"/>
    <w:rsid w:val="00690F2D"/>
    <w:rsid w:val="00693C7A"/>
    <w:rsid w:val="00695334"/>
    <w:rsid w:val="00696F69"/>
    <w:rsid w:val="006A0D48"/>
    <w:rsid w:val="006A32FD"/>
    <w:rsid w:val="006A529F"/>
    <w:rsid w:val="006A66F5"/>
    <w:rsid w:val="006B3E38"/>
    <w:rsid w:val="006C4430"/>
    <w:rsid w:val="006D0816"/>
    <w:rsid w:val="006D2230"/>
    <w:rsid w:val="006D4CB8"/>
    <w:rsid w:val="006E11A2"/>
    <w:rsid w:val="006E276B"/>
    <w:rsid w:val="006E2F01"/>
    <w:rsid w:val="006E405C"/>
    <w:rsid w:val="006E53EA"/>
    <w:rsid w:val="006E6B34"/>
    <w:rsid w:val="006F0081"/>
    <w:rsid w:val="006F1F9C"/>
    <w:rsid w:val="006F2EA3"/>
    <w:rsid w:val="006F2FF3"/>
    <w:rsid w:val="006F3D12"/>
    <w:rsid w:val="006F5ED3"/>
    <w:rsid w:val="006F66E6"/>
    <w:rsid w:val="006F68BC"/>
    <w:rsid w:val="006F73AE"/>
    <w:rsid w:val="007040A4"/>
    <w:rsid w:val="00704279"/>
    <w:rsid w:val="00711B05"/>
    <w:rsid w:val="00712CFC"/>
    <w:rsid w:val="00713558"/>
    <w:rsid w:val="007152B6"/>
    <w:rsid w:val="007162DE"/>
    <w:rsid w:val="00716474"/>
    <w:rsid w:val="00717E4F"/>
    <w:rsid w:val="00720864"/>
    <w:rsid w:val="00720B24"/>
    <w:rsid w:val="00721384"/>
    <w:rsid w:val="007257DE"/>
    <w:rsid w:val="007258A6"/>
    <w:rsid w:val="007308D1"/>
    <w:rsid w:val="00730D4C"/>
    <w:rsid w:val="007330F0"/>
    <w:rsid w:val="00733AFD"/>
    <w:rsid w:val="00734DCF"/>
    <w:rsid w:val="00734E40"/>
    <w:rsid w:val="007465BA"/>
    <w:rsid w:val="00747B2A"/>
    <w:rsid w:val="00747E40"/>
    <w:rsid w:val="00752415"/>
    <w:rsid w:val="007527A8"/>
    <w:rsid w:val="007603A8"/>
    <w:rsid w:val="0076303C"/>
    <w:rsid w:val="007632AA"/>
    <w:rsid w:val="00764C9B"/>
    <w:rsid w:val="00766E35"/>
    <w:rsid w:val="00770D1E"/>
    <w:rsid w:val="00774FFB"/>
    <w:rsid w:val="00777D9C"/>
    <w:rsid w:val="00781BA2"/>
    <w:rsid w:val="007821FC"/>
    <w:rsid w:val="00782777"/>
    <w:rsid w:val="0078325C"/>
    <w:rsid w:val="00783823"/>
    <w:rsid w:val="00783E18"/>
    <w:rsid w:val="00792C24"/>
    <w:rsid w:val="00795237"/>
    <w:rsid w:val="007970D0"/>
    <w:rsid w:val="007A2D40"/>
    <w:rsid w:val="007A582D"/>
    <w:rsid w:val="007B1977"/>
    <w:rsid w:val="007B2654"/>
    <w:rsid w:val="007B3C6C"/>
    <w:rsid w:val="007B3DB5"/>
    <w:rsid w:val="007B3F42"/>
    <w:rsid w:val="007B5499"/>
    <w:rsid w:val="007B79EF"/>
    <w:rsid w:val="007C29D9"/>
    <w:rsid w:val="007C5A02"/>
    <w:rsid w:val="007C6194"/>
    <w:rsid w:val="007C76E4"/>
    <w:rsid w:val="007D0A41"/>
    <w:rsid w:val="007D2165"/>
    <w:rsid w:val="007D3688"/>
    <w:rsid w:val="007D5023"/>
    <w:rsid w:val="007D7E15"/>
    <w:rsid w:val="007E0339"/>
    <w:rsid w:val="007E5F18"/>
    <w:rsid w:val="007F1E05"/>
    <w:rsid w:val="0080180A"/>
    <w:rsid w:val="00804AC2"/>
    <w:rsid w:val="00810397"/>
    <w:rsid w:val="0082110F"/>
    <w:rsid w:val="0083061B"/>
    <w:rsid w:val="0083155E"/>
    <w:rsid w:val="00832D2A"/>
    <w:rsid w:val="00843D5C"/>
    <w:rsid w:val="00843FA8"/>
    <w:rsid w:val="008468CA"/>
    <w:rsid w:val="0084730C"/>
    <w:rsid w:val="00847B91"/>
    <w:rsid w:val="00847BD3"/>
    <w:rsid w:val="008501C7"/>
    <w:rsid w:val="008514AF"/>
    <w:rsid w:val="008558FE"/>
    <w:rsid w:val="0085750F"/>
    <w:rsid w:val="00857841"/>
    <w:rsid w:val="00860E42"/>
    <w:rsid w:val="00861E49"/>
    <w:rsid w:val="00865F8B"/>
    <w:rsid w:val="00872FB9"/>
    <w:rsid w:val="008751D8"/>
    <w:rsid w:val="008778BA"/>
    <w:rsid w:val="008778C4"/>
    <w:rsid w:val="00880921"/>
    <w:rsid w:val="00883AAD"/>
    <w:rsid w:val="00887193"/>
    <w:rsid w:val="008878FB"/>
    <w:rsid w:val="00895036"/>
    <w:rsid w:val="008A04F6"/>
    <w:rsid w:val="008A090A"/>
    <w:rsid w:val="008A2BC4"/>
    <w:rsid w:val="008B3495"/>
    <w:rsid w:val="008C208A"/>
    <w:rsid w:val="008C5FDB"/>
    <w:rsid w:val="008C61AB"/>
    <w:rsid w:val="008D7031"/>
    <w:rsid w:val="008E0B83"/>
    <w:rsid w:val="008E1DDD"/>
    <w:rsid w:val="008E1F76"/>
    <w:rsid w:val="008E227F"/>
    <w:rsid w:val="008E5563"/>
    <w:rsid w:val="008F003B"/>
    <w:rsid w:val="008F009E"/>
    <w:rsid w:val="008F3381"/>
    <w:rsid w:val="008F3520"/>
    <w:rsid w:val="008F6F8B"/>
    <w:rsid w:val="008F7815"/>
    <w:rsid w:val="00907A5F"/>
    <w:rsid w:val="00907F08"/>
    <w:rsid w:val="00911270"/>
    <w:rsid w:val="00914325"/>
    <w:rsid w:val="00915EE3"/>
    <w:rsid w:val="00922DCA"/>
    <w:rsid w:val="009249A0"/>
    <w:rsid w:val="009269DA"/>
    <w:rsid w:val="00942452"/>
    <w:rsid w:val="0095250E"/>
    <w:rsid w:val="00963D04"/>
    <w:rsid w:val="00966F23"/>
    <w:rsid w:val="00970097"/>
    <w:rsid w:val="00970BF0"/>
    <w:rsid w:val="0097275B"/>
    <w:rsid w:val="009740CF"/>
    <w:rsid w:val="00975D88"/>
    <w:rsid w:val="009779A5"/>
    <w:rsid w:val="00982203"/>
    <w:rsid w:val="0099139C"/>
    <w:rsid w:val="00995393"/>
    <w:rsid w:val="00997B2A"/>
    <w:rsid w:val="009A1C84"/>
    <w:rsid w:val="009A5558"/>
    <w:rsid w:val="009B049E"/>
    <w:rsid w:val="009B423F"/>
    <w:rsid w:val="009B50EE"/>
    <w:rsid w:val="009D1801"/>
    <w:rsid w:val="009D6B62"/>
    <w:rsid w:val="009D6C9F"/>
    <w:rsid w:val="009E1BB1"/>
    <w:rsid w:val="009E5A8E"/>
    <w:rsid w:val="009E7AFA"/>
    <w:rsid w:val="009F1835"/>
    <w:rsid w:val="009F38A2"/>
    <w:rsid w:val="009F7618"/>
    <w:rsid w:val="00A02043"/>
    <w:rsid w:val="00A026CC"/>
    <w:rsid w:val="00A069F9"/>
    <w:rsid w:val="00A1120B"/>
    <w:rsid w:val="00A11A71"/>
    <w:rsid w:val="00A12848"/>
    <w:rsid w:val="00A16831"/>
    <w:rsid w:val="00A205C1"/>
    <w:rsid w:val="00A23CFA"/>
    <w:rsid w:val="00A24F8A"/>
    <w:rsid w:val="00A26483"/>
    <w:rsid w:val="00A26CD9"/>
    <w:rsid w:val="00A27137"/>
    <w:rsid w:val="00A3693D"/>
    <w:rsid w:val="00A37314"/>
    <w:rsid w:val="00A44C8E"/>
    <w:rsid w:val="00A465A9"/>
    <w:rsid w:val="00A5024C"/>
    <w:rsid w:val="00A5359A"/>
    <w:rsid w:val="00A540AB"/>
    <w:rsid w:val="00A54BD4"/>
    <w:rsid w:val="00A568AA"/>
    <w:rsid w:val="00A56F8D"/>
    <w:rsid w:val="00A6437C"/>
    <w:rsid w:val="00A6574C"/>
    <w:rsid w:val="00A67DE7"/>
    <w:rsid w:val="00A67E77"/>
    <w:rsid w:val="00A70128"/>
    <w:rsid w:val="00A71125"/>
    <w:rsid w:val="00A81A6D"/>
    <w:rsid w:val="00A85C4C"/>
    <w:rsid w:val="00A87922"/>
    <w:rsid w:val="00A9107A"/>
    <w:rsid w:val="00A928D2"/>
    <w:rsid w:val="00A93DCA"/>
    <w:rsid w:val="00A957FB"/>
    <w:rsid w:val="00AA12B6"/>
    <w:rsid w:val="00AB0154"/>
    <w:rsid w:val="00AB4FDE"/>
    <w:rsid w:val="00AC3820"/>
    <w:rsid w:val="00AC486E"/>
    <w:rsid w:val="00AC6DBF"/>
    <w:rsid w:val="00AD1291"/>
    <w:rsid w:val="00AD1341"/>
    <w:rsid w:val="00AD23D4"/>
    <w:rsid w:val="00AD649C"/>
    <w:rsid w:val="00AD7562"/>
    <w:rsid w:val="00AD7995"/>
    <w:rsid w:val="00AE0DB0"/>
    <w:rsid w:val="00AE3443"/>
    <w:rsid w:val="00AF18BD"/>
    <w:rsid w:val="00AF5EB4"/>
    <w:rsid w:val="00AF5EBA"/>
    <w:rsid w:val="00B0027A"/>
    <w:rsid w:val="00B02B31"/>
    <w:rsid w:val="00B0466B"/>
    <w:rsid w:val="00B04D65"/>
    <w:rsid w:val="00B128CC"/>
    <w:rsid w:val="00B13E38"/>
    <w:rsid w:val="00B14996"/>
    <w:rsid w:val="00B20F4A"/>
    <w:rsid w:val="00B21025"/>
    <w:rsid w:val="00B21808"/>
    <w:rsid w:val="00B22E56"/>
    <w:rsid w:val="00B32761"/>
    <w:rsid w:val="00B34747"/>
    <w:rsid w:val="00B36C0B"/>
    <w:rsid w:val="00B448FA"/>
    <w:rsid w:val="00B54A80"/>
    <w:rsid w:val="00B55143"/>
    <w:rsid w:val="00B56E76"/>
    <w:rsid w:val="00B60E4D"/>
    <w:rsid w:val="00B63166"/>
    <w:rsid w:val="00B631DE"/>
    <w:rsid w:val="00B63804"/>
    <w:rsid w:val="00B67118"/>
    <w:rsid w:val="00B71592"/>
    <w:rsid w:val="00B71E8F"/>
    <w:rsid w:val="00B81590"/>
    <w:rsid w:val="00B815DC"/>
    <w:rsid w:val="00B93253"/>
    <w:rsid w:val="00B9600C"/>
    <w:rsid w:val="00BA0C20"/>
    <w:rsid w:val="00BA1BEB"/>
    <w:rsid w:val="00BA2649"/>
    <w:rsid w:val="00BB3503"/>
    <w:rsid w:val="00BB390F"/>
    <w:rsid w:val="00BB3FED"/>
    <w:rsid w:val="00BB6B1B"/>
    <w:rsid w:val="00BC088B"/>
    <w:rsid w:val="00BC31C8"/>
    <w:rsid w:val="00BC3CEC"/>
    <w:rsid w:val="00BC7A07"/>
    <w:rsid w:val="00BC7D51"/>
    <w:rsid w:val="00BD00C4"/>
    <w:rsid w:val="00BD1C65"/>
    <w:rsid w:val="00BD3C89"/>
    <w:rsid w:val="00BD4254"/>
    <w:rsid w:val="00BD4F8A"/>
    <w:rsid w:val="00BD5DCB"/>
    <w:rsid w:val="00BD6430"/>
    <w:rsid w:val="00BD7388"/>
    <w:rsid w:val="00BE0180"/>
    <w:rsid w:val="00BE0373"/>
    <w:rsid w:val="00BE6188"/>
    <w:rsid w:val="00BF1055"/>
    <w:rsid w:val="00BF1717"/>
    <w:rsid w:val="00BF25CC"/>
    <w:rsid w:val="00BF3BE5"/>
    <w:rsid w:val="00BF531B"/>
    <w:rsid w:val="00C0069A"/>
    <w:rsid w:val="00C00D45"/>
    <w:rsid w:val="00C1062A"/>
    <w:rsid w:val="00C133C0"/>
    <w:rsid w:val="00C14464"/>
    <w:rsid w:val="00C14D4B"/>
    <w:rsid w:val="00C1591F"/>
    <w:rsid w:val="00C15F17"/>
    <w:rsid w:val="00C27386"/>
    <w:rsid w:val="00C3064B"/>
    <w:rsid w:val="00C35779"/>
    <w:rsid w:val="00C521EF"/>
    <w:rsid w:val="00C5450D"/>
    <w:rsid w:val="00C62F29"/>
    <w:rsid w:val="00C65A25"/>
    <w:rsid w:val="00C6645B"/>
    <w:rsid w:val="00C71346"/>
    <w:rsid w:val="00C765A0"/>
    <w:rsid w:val="00C77CC8"/>
    <w:rsid w:val="00C90579"/>
    <w:rsid w:val="00C91182"/>
    <w:rsid w:val="00C95DCA"/>
    <w:rsid w:val="00C974EB"/>
    <w:rsid w:val="00CA15E5"/>
    <w:rsid w:val="00CA3DF9"/>
    <w:rsid w:val="00CA78DA"/>
    <w:rsid w:val="00CB43FA"/>
    <w:rsid w:val="00CB4A0A"/>
    <w:rsid w:val="00CC1852"/>
    <w:rsid w:val="00CC739E"/>
    <w:rsid w:val="00CD0777"/>
    <w:rsid w:val="00CE02A8"/>
    <w:rsid w:val="00CE0777"/>
    <w:rsid w:val="00CE19AC"/>
    <w:rsid w:val="00CE7D77"/>
    <w:rsid w:val="00CF04C1"/>
    <w:rsid w:val="00CF1DF5"/>
    <w:rsid w:val="00CF2C08"/>
    <w:rsid w:val="00CF576A"/>
    <w:rsid w:val="00CF7B13"/>
    <w:rsid w:val="00D00108"/>
    <w:rsid w:val="00D00D98"/>
    <w:rsid w:val="00D017B8"/>
    <w:rsid w:val="00D06347"/>
    <w:rsid w:val="00D119CC"/>
    <w:rsid w:val="00D222A4"/>
    <w:rsid w:val="00D222BA"/>
    <w:rsid w:val="00D26E8A"/>
    <w:rsid w:val="00D270A6"/>
    <w:rsid w:val="00D320B2"/>
    <w:rsid w:val="00D37D11"/>
    <w:rsid w:val="00D41F38"/>
    <w:rsid w:val="00D4334B"/>
    <w:rsid w:val="00D51A64"/>
    <w:rsid w:val="00D54C9E"/>
    <w:rsid w:val="00D5596D"/>
    <w:rsid w:val="00D578CB"/>
    <w:rsid w:val="00D63DA6"/>
    <w:rsid w:val="00D64B04"/>
    <w:rsid w:val="00D64C57"/>
    <w:rsid w:val="00D70E1A"/>
    <w:rsid w:val="00D747E2"/>
    <w:rsid w:val="00D85782"/>
    <w:rsid w:val="00D86ADB"/>
    <w:rsid w:val="00D87A44"/>
    <w:rsid w:val="00D914F9"/>
    <w:rsid w:val="00D9162B"/>
    <w:rsid w:val="00D921E9"/>
    <w:rsid w:val="00D92B65"/>
    <w:rsid w:val="00D9536D"/>
    <w:rsid w:val="00DA0332"/>
    <w:rsid w:val="00DA2A22"/>
    <w:rsid w:val="00DA3E57"/>
    <w:rsid w:val="00DA464F"/>
    <w:rsid w:val="00DA6547"/>
    <w:rsid w:val="00DC5E14"/>
    <w:rsid w:val="00DC7135"/>
    <w:rsid w:val="00DD3DF7"/>
    <w:rsid w:val="00DD5737"/>
    <w:rsid w:val="00DD6D1A"/>
    <w:rsid w:val="00DE2D85"/>
    <w:rsid w:val="00DE5F8A"/>
    <w:rsid w:val="00DF30A5"/>
    <w:rsid w:val="00DF73C2"/>
    <w:rsid w:val="00E03AD1"/>
    <w:rsid w:val="00E04822"/>
    <w:rsid w:val="00E062F9"/>
    <w:rsid w:val="00E071B1"/>
    <w:rsid w:val="00E10861"/>
    <w:rsid w:val="00E13769"/>
    <w:rsid w:val="00E153DA"/>
    <w:rsid w:val="00E251B8"/>
    <w:rsid w:val="00E27B52"/>
    <w:rsid w:val="00E30513"/>
    <w:rsid w:val="00E34538"/>
    <w:rsid w:val="00E368B2"/>
    <w:rsid w:val="00E36A32"/>
    <w:rsid w:val="00E4328E"/>
    <w:rsid w:val="00E57586"/>
    <w:rsid w:val="00E57C3E"/>
    <w:rsid w:val="00E64334"/>
    <w:rsid w:val="00E654A5"/>
    <w:rsid w:val="00E665CA"/>
    <w:rsid w:val="00E67919"/>
    <w:rsid w:val="00E70A48"/>
    <w:rsid w:val="00E73E3E"/>
    <w:rsid w:val="00E7552C"/>
    <w:rsid w:val="00E76099"/>
    <w:rsid w:val="00E81E79"/>
    <w:rsid w:val="00E84B09"/>
    <w:rsid w:val="00E84DB5"/>
    <w:rsid w:val="00E851AF"/>
    <w:rsid w:val="00E869BA"/>
    <w:rsid w:val="00E87974"/>
    <w:rsid w:val="00E879C6"/>
    <w:rsid w:val="00E902D8"/>
    <w:rsid w:val="00E938FF"/>
    <w:rsid w:val="00E94019"/>
    <w:rsid w:val="00E956F4"/>
    <w:rsid w:val="00EA0577"/>
    <w:rsid w:val="00EA12D1"/>
    <w:rsid w:val="00EA172C"/>
    <w:rsid w:val="00EA2DED"/>
    <w:rsid w:val="00EA4765"/>
    <w:rsid w:val="00EA6FB1"/>
    <w:rsid w:val="00EA70CF"/>
    <w:rsid w:val="00EB26C5"/>
    <w:rsid w:val="00EB368F"/>
    <w:rsid w:val="00EB4499"/>
    <w:rsid w:val="00EB7A67"/>
    <w:rsid w:val="00EC3C6F"/>
    <w:rsid w:val="00ED1262"/>
    <w:rsid w:val="00ED1285"/>
    <w:rsid w:val="00ED49B3"/>
    <w:rsid w:val="00ED674E"/>
    <w:rsid w:val="00ED7217"/>
    <w:rsid w:val="00EE4EDA"/>
    <w:rsid w:val="00EE66C1"/>
    <w:rsid w:val="00EF181B"/>
    <w:rsid w:val="00EF2074"/>
    <w:rsid w:val="00EF372A"/>
    <w:rsid w:val="00EF3D77"/>
    <w:rsid w:val="00F00141"/>
    <w:rsid w:val="00F017BF"/>
    <w:rsid w:val="00F07911"/>
    <w:rsid w:val="00F11410"/>
    <w:rsid w:val="00F13611"/>
    <w:rsid w:val="00F13C8E"/>
    <w:rsid w:val="00F1486B"/>
    <w:rsid w:val="00F14B7F"/>
    <w:rsid w:val="00F168E4"/>
    <w:rsid w:val="00F175E1"/>
    <w:rsid w:val="00F21018"/>
    <w:rsid w:val="00F500A7"/>
    <w:rsid w:val="00F51177"/>
    <w:rsid w:val="00F52CA9"/>
    <w:rsid w:val="00F54EAA"/>
    <w:rsid w:val="00F552D5"/>
    <w:rsid w:val="00F56B58"/>
    <w:rsid w:val="00F61867"/>
    <w:rsid w:val="00F65645"/>
    <w:rsid w:val="00F7229A"/>
    <w:rsid w:val="00F761FA"/>
    <w:rsid w:val="00F80806"/>
    <w:rsid w:val="00F854DC"/>
    <w:rsid w:val="00F8563F"/>
    <w:rsid w:val="00F91202"/>
    <w:rsid w:val="00F924F2"/>
    <w:rsid w:val="00F9391A"/>
    <w:rsid w:val="00F9632D"/>
    <w:rsid w:val="00FA0C8E"/>
    <w:rsid w:val="00FA42C7"/>
    <w:rsid w:val="00FA5FE5"/>
    <w:rsid w:val="00FA6675"/>
    <w:rsid w:val="00FA75E6"/>
    <w:rsid w:val="00FA79C8"/>
    <w:rsid w:val="00FA7FA8"/>
    <w:rsid w:val="00FB203D"/>
    <w:rsid w:val="00FB432C"/>
    <w:rsid w:val="00FB4F2B"/>
    <w:rsid w:val="00FC44F4"/>
    <w:rsid w:val="00FC4991"/>
    <w:rsid w:val="00FC6606"/>
    <w:rsid w:val="00FD0D91"/>
    <w:rsid w:val="00FD2EF2"/>
    <w:rsid w:val="00FD7555"/>
    <w:rsid w:val="00FE059A"/>
    <w:rsid w:val="00FE1243"/>
    <w:rsid w:val="00FE52E6"/>
    <w:rsid w:val="00FE537C"/>
    <w:rsid w:val="00FE6B7F"/>
    <w:rsid w:val="00FF0E7D"/>
    <w:rsid w:val="00FF12C0"/>
    <w:rsid w:val="00FF24FA"/>
    <w:rsid w:val="00FF7D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B98DA-B69C-4ED4-9D39-D5F7E1E6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 w:type="paragraph" w:customStyle="1" w:styleId="Textoindependiente33">
    <w:name w:val="Texto independiente 33"/>
    <w:basedOn w:val="Normal"/>
    <w:rsid w:val="00D119CC"/>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190996588">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489247317">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418BC-923B-43E2-B435-22090847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16</Pages>
  <Words>4652</Words>
  <Characters>25591</Characters>
  <Application>Microsoft Office Word</Application>
  <DocSecurity>0</DocSecurity>
  <Lines>213</Lines>
  <Paragraphs>60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18</cp:revision>
  <cp:lastPrinted>2017-06-27T16:37:00Z</cp:lastPrinted>
  <dcterms:created xsi:type="dcterms:W3CDTF">2017-06-27T13:38:00Z</dcterms:created>
  <dcterms:modified xsi:type="dcterms:W3CDTF">2017-09-11T19:57:00Z</dcterms:modified>
</cp:coreProperties>
</file>