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7" w:rsidRDefault="000F7F27" w:rsidP="000F7F27">
      <w:pPr>
        <w:pBdr>
          <w:top w:val="single" w:sz="4" w:space="1" w:color="auto"/>
          <w:left w:val="single" w:sz="4" w:space="4" w:color="auto"/>
          <w:bottom w:val="single" w:sz="4" w:space="1" w:color="auto"/>
          <w:right w:val="single" w:sz="4" w:space="4" w:color="auto"/>
        </w:pBdr>
        <w:jc w:val="center"/>
        <w:rPr>
          <w:rFonts w:cs="Calibri"/>
          <w:color w:val="FF0000"/>
          <w:sz w:val="16"/>
          <w:szCs w:val="16"/>
          <w:lang w:eastAsia="fr-FR"/>
        </w:rPr>
      </w:pPr>
      <w:r w:rsidRPr="0068359C">
        <w:rPr>
          <w:rFonts w:cs="Calibri"/>
          <w:color w:val="FF0000"/>
          <w:spacing w:val="-4"/>
          <w:sz w:val="16"/>
          <w:szCs w:val="16"/>
          <w:lang w:eastAsia="fr-FR"/>
        </w:rPr>
        <w:t>El siguiente e</w:t>
      </w:r>
      <w:r>
        <w:rPr>
          <w:rFonts w:cs="Calibri"/>
          <w:color w:val="FF0000"/>
          <w:spacing w:val="-4"/>
          <w:sz w:val="16"/>
          <w:szCs w:val="16"/>
          <w:lang w:eastAsia="fr-FR"/>
        </w:rPr>
        <w:t>s el documento presentado por la Magistrada</w:t>
      </w:r>
      <w:r w:rsidRPr="0068359C">
        <w:rPr>
          <w:rFonts w:cs="Calibri"/>
          <w:color w:val="FF0000"/>
          <w:spacing w:val="-4"/>
          <w:sz w:val="16"/>
          <w:szCs w:val="16"/>
          <w:lang w:eastAsia="fr-FR"/>
        </w:rPr>
        <w:t xml:space="preserve"> Ponente que sirvió de base para proferir la providencia dentro del presente proceso.</w:t>
      </w:r>
      <w:r w:rsidRPr="0068359C">
        <w:rPr>
          <w:rFonts w:cs="Calibri"/>
          <w:color w:val="FF0000"/>
          <w:sz w:val="16"/>
          <w:szCs w:val="16"/>
          <w:lang w:eastAsia="fr-FR"/>
        </w:rPr>
        <w:t xml:space="preserve"> </w:t>
      </w:r>
      <w:r>
        <w:rPr>
          <w:rFonts w:cs="Calibri"/>
          <w:color w:val="FF0000"/>
          <w:sz w:val="16"/>
          <w:szCs w:val="16"/>
          <w:lang w:eastAsia="fr-FR"/>
        </w:rPr>
        <w:t xml:space="preserve">   </w:t>
      </w:r>
      <w:r w:rsidRPr="0068359C">
        <w:rPr>
          <w:rFonts w:cs="Calibri"/>
          <w:color w:val="FF0000"/>
          <w:sz w:val="16"/>
          <w:szCs w:val="16"/>
          <w:lang w:eastAsia="fr-FR"/>
        </w:rPr>
        <w:t>El contenido total y fiel de la decisión debe ser verificado en la Secretaría de esta Sala.</w:t>
      </w:r>
    </w:p>
    <w:p w:rsidR="000F7F27" w:rsidRDefault="000F7F27" w:rsidP="000F7F27">
      <w:pPr>
        <w:pStyle w:val="Textoindependiente"/>
        <w:ind w:right="51"/>
        <w:contextualSpacing/>
        <w:jc w:val="center"/>
        <w:rPr>
          <w:rFonts w:ascii="Arial" w:hAnsi="Arial" w:cs="Arial"/>
        </w:rPr>
      </w:pP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504167" w:rsidRPr="009F7ADA" w:rsidRDefault="00504167" w:rsidP="00CA57AD">
      <w:pPr>
        <w:autoSpaceDE w:val="0"/>
        <w:ind w:left="3402"/>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Pr="009F7ADA">
        <w:rPr>
          <w:rFonts w:ascii="Arial" w:hAnsi="Arial" w:cs="Arial"/>
          <w:sz w:val="18"/>
          <w:szCs w:val="18"/>
        </w:rPr>
        <w:tab/>
      </w:r>
      <w:r w:rsidR="00514313">
        <w:rPr>
          <w:rFonts w:ascii="Arial" w:hAnsi="Arial" w:cs="Arial"/>
          <w:sz w:val="18"/>
          <w:szCs w:val="18"/>
        </w:rPr>
        <w:t>66001-22-05-000-2017</w:t>
      </w:r>
      <w:r w:rsidRPr="009F7ADA">
        <w:rPr>
          <w:rFonts w:ascii="Arial" w:hAnsi="Arial" w:cs="Arial"/>
          <w:sz w:val="18"/>
          <w:szCs w:val="18"/>
        </w:rPr>
        <w:t>-00</w:t>
      </w:r>
      <w:r w:rsidR="003B712C">
        <w:rPr>
          <w:rFonts w:ascii="Arial" w:hAnsi="Arial" w:cs="Arial"/>
          <w:sz w:val="18"/>
          <w:szCs w:val="18"/>
        </w:rPr>
        <w:t>106</w:t>
      </w:r>
      <w:r w:rsidRPr="009F7ADA">
        <w:rPr>
          <w:rFonts w:ascii="Arial" w:hAnsi="Arial" w:cs="Arial"/>
          <w:sz w:val="18"/>
          <w:szCs w:val="18"/>
        </w:rPr>
        <w:t xml:space="preserve">-00 </w:t>
      </w:r>
    </w:p>
    <w:p w:rsidR="00504167" w:rsidRPr="009F7ADA" w:rsidRDefault="00504167" w:rsidP="00CA57AD">
      <w:pPr>
        <w:ind w:left="3402"/>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Pr="009F7ADA">
        <w:rPr>
          <w:rFonts w:ascii="Arial" w:hAnsi="Arial" w:cs="Arial"/>
          <w:iCs/>
          <w:sz w:val="18"/>
          <w:szCs w:val="18"/>
        </w:rPr>
        <w:t>Acción de Tutela</w:t>
      </w:r>
    </w:p>
    <w:p w:rsidR="00504167" w:rsidRPr="009F7ADA" w:rsidRDefault="00504167" w:rsidP="00CA57AD">
      <w:pPr>
        <w:ind w:left="3402"/>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3B712C">
        <w:rPr>
          <w:rFonts w:ascii="Arial" w:hAnsi="Arial" w:cs="Arial"/>
          <w:bCs/>
          <w:iCs/>
          <w:sz w:val="18"/>
          <w:szCs w:val="18"/>
        </w:rPr>
        <w:t>Paola Andrea Murcia Aguirre</w:t>
      </w:r>
    </w:p>
    <w:p w:rsidR="008209EA" w:rsidRDefault="001F31D2"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3B712C">
        <w:rPr>
          <w:rFonts w:ascii="Arial" w:hAnsi="Arial" w:cs="Arial"/>
          <w:sz w:val="18"/>
          <w:szCs w:val="18"/>
        </w:rPr>
        <w:t>Departamento Administrativo para la Prosperidad Social</w:t>
      </w:r>
    </w:p>
    <w:p w:rsidR="003B712C" w:rsidRPr="003B712C" w:rsidRDefault="003B712C" w:rsidP="00502095">
      <w:pPr>
        <w:autoSpaceDE w:val="0"/>
        <w:ind w:left="5664" w:hanging="2262"/>
        <w:contextualSpacing/>
        <w:jc w:val="both"/>
        <w:rPr>
          <w:rFonts w:ascii="Arial" w:hAnsi="Arial" w:cs="Arial"/>
          <w:sz w:val="18"/>
          <w:szCs w:val="18"/>
        </w:rPr>
      </w:pPr>
      <w:r>
        <w:rPr>
          <w:rFonts w:ascii="Arial" w:hAnsi="Arial" w:cs="Arial"/>
          <w:b/>
          <w:bCs/>
          <w:iCs/>
          <w:sz w:val="18"/>
          <w:szCs w:val="18"/>
          <w:u w:val="single"/>
        </w:rPr>
        <w:t>Vinculados:</w:t>
      </w:r>
      <w:r>
        <w:rPr>
          <w:rFonts w:ascii="Arial" w:hAnsi="Arial" w:cs="Arial"/>
          <w:b/>
          <w:sz w:val="18"/>
          <w:szCs w:val="18"/>
        </w:rPr>
        <w:tab/>
      </w:r>
      <w:r>
        <w:rPr>
          <w:rFonts w:ascii="Arial" w:hAnsi="Arial" w:cs="Arial"/>
          <w:sz w:val="18"/>
          <w:szCs w:val="18"/>
        </w:rPr>
        <w:t>Coordinación Nacional del Grupo de Trabajo Jóvenes en Acción del Departamento Administrativo para la Prosperidad Social; Ministerio de Educación; Dirección de Transferencias Monetarias Condicionadas del Departamento Administrativo para la Prosperidad Social y Universidad Tecnológica de Pereira</w:t>
      </w:r>
    </w:p>
    <w:p w:rsidR="00504167" w:rsidRPr="009F7ADA" w:rsidRDefault="00504167" w:rsidP="00CA57AD">
      <w:pPr>
        <w:autoSpaceDE w:val="0"/>
        <w:ind w:left="3402"/>
        <w:contextualSpacing/>
        <w:jc w:val="both"/>
        <w:rPr>
          <w:rFonts w:ascii="Arial" w:hAnsi="Arial" w:cs="Arial"/>
          <w:b/>
          <w:sz w:val="18"/>
          <w:szCs w:val="18"/>
          <w:u w:val="single"/>
        </w:rPr>
      </w:pPr>
      <w:r w:rsidRPr="009F7ADA">
        <w:rPr>
          <w:rFonts w:ascii="Arial" w:hAnsi="Arial" w:cs="Arial"/>
          <w:b/>
          <w:sz w:val="18"/>
          <w:szCs w:val="18"/>
          <w:u w:val="single"/>
        </w:rPr>
        <w:t>Providencia</w:t>
      </w:r>
      <w:r w:rsidRPr="009F7ADA">
        <w:rPr>
          <w:rFonts w:ascii="Arial" w:hAnsi="Arial" w:cs="Arial"/>
          <w:sz w:val="18"/>
          <w:szCs w:val="18"/>
        </w:rPr>
        <w:t xml:space="preserve">: </w:t>
      </w:r>
      <w:r w:rsidRPr="009F7ADA">
        <w:rPr>
          <w:rFonts w:ascii="Arial" w:hAnsi="Arial" w:cs="Arial"/>
          <w:sz w:val="18"/>
          <w:szCs w:val="18"/>
        </w:rPr>
        <w:tab/>
        <w:t xml:space="preserve">     </w:t>
      </w:r>
      <w:r>
        <w:rPr>
          <w:rFonts w:ascii="Arial" w:hAnsi="Arial" w:cs="Arial"/>
          <w:sz w:val="18"/>
          <w:szCs w:val="18"/>
        </w:rPr>
        <w:t xml:space="preserve">   </w:t>
      </w:r>
      <w:r>
        <w:rPr>
          <w:rFonts w:ascii="Arial" w:hAnsi="Arial" w:cs="Arial"/>
          <w:sz w:val="18"/>
          <w:szCs w:val="18"/>
        </w:rPr>
        <w:tab/>
      </w:r>
      <w:r w:rsidR="008209EA" w:rsidRPr="009F7ADA">
        <w:rPr>
          <w:rFonts w:ascii="Arial" w:hAnsi="Arial" w:cs="Arial"/>
          <w:sz w:val="18"/>
          <w:szCs w:val="18"/>
        </w:rPr>
        <w:t>Sentencia de primera instancia</w:t>
      </w:r>
    </w:p>
    <w:p w:rsidR="00504167" w:rsidRPr="003B712C" w:rsidRDefault="003B712C" w:rsidP="00636587">
      <w:pPr>
        <w:ind w:left="3402"/>
        <w:contextualSpacing/>
        <w:jc w:val="both"/>
        <w:rPr>
          <w:rFonts w:ascii="Arial" w:hAnsi="Arial" w:cs="Arial"/>
          <w:bCs/>
          <w:sz w:val="18"/>
          <w:szCs w:val="18"/>
        </w:rPr>
      </w:pPr>
      <w:r>
        <w:rPr>
          <w:rFonts w:ascii="Arial" w:hAnsi="Arial" w:cs="Arial"/>
          <w:b/>
          <w:bCs/>
          <w:sz w:val="18"/>
          <w:szCs w:val="18"/>
          <w:u w:val="single"/>
        </w:rPr>
        <w:t>Tema a Tratar:</w:t>
      </w:r>
      <w:r>
        <w:rPr>
          <w:rFonts w:ascii="Arial" w:hAnsi="Arial" w:cs="Arial"/>
          <w:b/>
          <w:bCs/>
          <w:sz w:val="18"/>
          <w:szCs w:val="18"/>
        </w:rPr>
        <w:tab/>
      </w:r>
      <w:r>
        <w:rPr>
          <w:rFonts w:ascii="Arial" w:hAnsi="Arial" w:cs="Arial"/>
          <w:b/>
          <w:bCs/>
          <w:sz w:val="18"/>
          <w:szCs w:val="18"/>
        </w:rPr>
        <w:tab/>
      </w:r>
      <w:r>
        <w:rPr>
          <w:rFonts w:ascii="Arial" w:hAnsi="Arial" w:cs="Arial"/>
          <w:bCs/>
          <w:sz w:val="18"/>
          <w:szCs w:val="18"/>
        </w:rPr>
        <w:t>Derecho a la educación</w:t>
      </w:r>
    </w:p>
    <w:p w:rsidR="00270F86" w:rsidRDefault="00270F86" w:rsidP="00CA57AD">
      <w:pPr>
        <w:spacing w:after="0"/>
        <w:contextualSpacing/>
        <w:jc w:val="center"/>
        <w:rPr>
          <w:rFonts w:ascii="Arial" w:hAnsi="Arial" w:cs="Arial"/>
          <w:sz w:val="24"/>
          <w:szCs w:val="24"/>
        </w:rPr>
      </w:pPr>
    </w:p>
    <w:p w:rsidR="003B712C" w:rsidRDefault="003B712C"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3B712C">
        <w:rPr>
          <w:rFonts w:ascii="Arial" w:hAnsi="Arial" w:cs="Arial"/>
          <w:sz w:val="24"/>
          <w:szCs w:val="24"/>
        </w:rPr>
        <w:t xml:space="preserve">trece </w:t>
      </w:r>
      <w:r w:rsidR="00567D0D" w:rsidRPr="008A706F">
        <w:rPr>
          <w:rFonts w:ascii="Arial" w:hAnsi="Arial" w:cs="Arial"/>
          <w:sz w:val="24"/>
          <w:szCs w:val="24"/>
        </w:rPr>
        <w:t>(</w:t>
      </w:r>
      <w:r w:rsidR="003B712C">
        <w:rPr>
          <w:rFonts w:ascii="Arial" w:hAnsi="Arial" w:cs="Arial"/>
          <w:sz w:val="24"/>
          <w:szCs w:val="24"/>
        </w:rPr>
        <w:t>13</w:t>
      </w:r>
      <w:r w:rsidR="00567D0D" w:rsidRPr="008A706F">
        <w:rPr>
          <w:rFonts w:ascii="Arial" w:hAnsi="Arial" w:cs="Arial"/>
          <w:sz w:val="24"/>
          <w:szCs w:val="24"/>
        </w:rPr>
        <w:t xml:space="preserve">) </w:t>
      </w:r>
      <w:r w:rsidR="00314947" w:rsidRPr="008A706F">
        <w:rPr>
          <w:rFonts w:ascii="Arial" w:hAnsi="Arial" w:cs="Arial"/>
          <w:sz w:val="24"/>
          <w:szCs w:val="24"/>
        </w:rPr>
        <w:t>de</w:t>
      </w:r>
      <w:r w:rsidR="001C009D">
        <w:rPr>
          <w:rFonts w:ascii="Arial" w:hAnsi="Arial" w:cs="Arial"/>
          <w:sz w:val="24"/>
          <w:szCs w:val="24"/>
        </w:rPr>
        <w:t xml:space="preserve"> </w:t>
      </w:r>
      <w:r w:rsidR="003B712C">
        <w:rPr>
          <w:rFonts w:ascii="Arial" w:hAnsi="Arial" w:cs="Arial"/>
          <w:sz w:val="24"/>
          <w:szCs w:val="24"/>
        </w:rPr>
        <w:t xml:space="preserve">julio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514313">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514313">
        <w:rPr>
          <w:rFonts w:ascii="Arial" w:hAnsi="Arial" w:cs="Arial"/>
          <w:sz w:val="24"/>
          <w:szCs w:val="24"/>
        </w:rPr>
        <w:t>7</w:t>
      </w:r>
      <w:r w:rsidR="00567D0D" w:rsidRPr="008A706F">
        <w:rPr>
          <w:rFonts w:ascii="Arial" w:hAnsi="Arial" w:cs="Arial"/>
          <w:sz w:val="24"/>
          <w:szCs w:val="24"/>
        </w:rPr>
        <w:t>)</w:t>
      </w:r>
    </w:p>
    <w:p w:rsidR="00384B9C" w:rsidRPr="008A706F" w:rsidRDefault="00384B9C" w:rsidP="00384B9C">
      <w:pPr>
        <w:spacing w:after="0"/>
        <w:contextualSpacing/>
        <w:jc w:val="center"/>
        <w:rPr>
          <w:rFonts w:ascii="Arial" w:hAnsi="Arial" w:cs="Arial"/>
          <w:sz w:val="24"/>
          <w:szCs w:val="24"/>
        </w:rPr>
      </w:pPr>
      <w:r>
        <w:rPr>
          <w:rFonts w:ascii="Arial" w:hAnsi="Arial" w:cs="Arial"/>
          <w:sz w:val="24"/>
          <w:szCs w:val="24"/>
        </w:rPr>
        <w:t xml:space="preserve">Acta número ____ de </w:t>
      </w:r>
      <w:r w:rsidR="003B712C">
        <w:rPr>
          <w:rFonts w:ascii="Arial" w:hAnsi="Arial" w:cs="Arial"/>
          <w:sz w:val="24"/>
          <w:szCs w:val="24"/>
        </w:rPr>
        <w:t>13-07</w:t>
      </w:r>
      <w:r>
        <w:rPr>
          <w:rFonts w:ascii="Arial" w:hAnsi="Arial" w:cs="Arial"/>
          <w:sz w:val="24"/>
          <w:szCs w:val="24"/>
        </w:rPr>
        <w:t>-2017</w:t>
      </w:r>
    </w:p>
    <w:p w:rsidR="00384B9C" w:rsidRPr="008A706F" w:rsidRDefault="00384B9C" w:rsidP="00CA57AD">
      <w:pPr>
        <w:spacing w:after="0"/>
        <w:contextualSpacing/>
        <w:jc w:val="center"/>
        <w:rPr>
          <w:rFonts w:ascii="Arial" w:hAnsi="Arial" w:cs="Arial"/>
          <w:sz w:val="24"/>
          <w:szCs w:val="24"/>
        </w:rPr>
      </w:pPr>
    </w:p>
    <w:p w:rsidR="00FB241E" w:rsidRPr="00FB241E" w:rsidRDefault="00FB241E" w:rsidP="00CA57AD">
      <w:pPr>
        <w:spacing w:after="0"/>
        <w:contextualSpacing/>
        <w:jc w:val="both"/>
        <w:rPr>
          <w:rFonts w:ascii="Arial" w:hAnsi="Arial" w:cs="Arial"/>
          <w:color w:val="000000"/>
          <w:sz w:val="24"/>
          <w:szCs w:val="24"/>
        </w:rPr>
      </w:pPr>
    </w:p>
    <w:p w:rsidR="009D370B" w:rsidRPr="009D370B" w:rsidRDefault="004929D6" w:rsidP="009D370B">
      <w:pPr>
        <w:spacing w:after="0"/>
        <w:contextualSpacing/>
        <w:jc w:val="both"/>
        <w:rPr>
          <w:rFonts w:ascii="Arial" w:hAnsi="Arial" w:cs="Arial"/>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6445AF">
        <w:rPr>
          <w:rFonts w:ascii="Arial" w:hAnsi="Arial" w:cs="Arial"/>
          <w:color w:val="000000"/>
          <w:sz w:val="24"/>
          <w:szCs w:val="24"/>
        </w:rPr>
        <w:t>l</w:t>
      </w:r>
      <w:r w:rsidR="003B712C">
        <w:rPr>
          <w:rFonts w:ascii="Arial" w:hAnsi="Arial" w:cs="Arial"/>
          <w:color w:val="000000"/>
          <w:sz w:val="24"/>
          <w:szCs w:val="24"/>
        </w:rPr>
        <w:t>a</w:t>
      </w:r>
      <w:r w:rsidR="008D4D00">
        <w:rPr>
          <w:rFonts w:ascii="Arial" w:hAnsi="Arial" w:cs="Arial"/>
          <w:color w:val="000000"/>
          <w:sz w:val="24"/>
          <w:szCs w:val="24"/>
        </w:rPr>
        <w:t xml:space="preserve"> </w:t>
      </w:r>
      <w:r w:rsidR="003B712C">
        <w:rPr>
          <w:rFonts w:ascii="Arial" w:hAnsi="Arial" w:cs="Arial"/>
          <w:color w:val="000000"/>
          <w:sz w:val="24"/>
          <w:szCs w:val="24"/>
        </w:rPr>
        <w:t>joven Paola Andrea Murcia Aguirre</w:t>
      </w:r>
      <w:r w:rsidR="00592F3A">
        <w:rPr>
          <w:rFonts w:ascii="Arial" w:hAnsi="Arial" w:cs="Arial"/>
          <w:color w:val="000000"/>
          <w:sz w:val="24"/>
          <w:szCs w:val="24"/>
        </w:rPr>
        <w:t>, identificad</w:t>
      </w:r>
      <w:r w:rsidR="00B21DEA">
        <w:rPr>
          <w:rFonts w:ascii="Arial" w:hAnsi="Arial" w:cs="Arial"/>
          <w:color w:val="000000"/>
          <w:sz w:val="24"/>
          <w:szCs w:val="24"/>
        </w:rPr>
        <w:t>a</w:t>
      </w:r>
      <w:r w:rsidR="00514313">
        <w:rPr>
          <w:rFonts w:ascii="Arial" w:hAnsi="Arial" w:cs="Arial"/>
          <w:color w:val="000000"/>
          <w:sz w:val="24"/>
          <w:szCs w:val="24"/>
        </w:rPr>
        <w:t xml:space="preserve"> con cédula de ciudadanía No.</w:t>
      </w:r>
      <w:r w:rsidR="003B712C">
        <w:rPr>
          <w:rFonts w:ascii="Arial" w:hAnsi="Arial" w:cs="Arial"/>
          <w:color w:val="000000"/>
          <w:sz w:val="24"/>
          <w:szCs w:val="24"/>
        </w:rPr>
        <w:t>1</w:t>
      </w:r>
      <w:r w:rsidR="006445AF">
        <w:rPr>
          <w:rFonts w:ascii="Arial" w:hAnsi="Arial" w:cs="Arial"/>
          <w:color w:val="000000"/>
          <w:sz w:val="24"/>
          <w:szCs w:val="24"/>
        </w:rPr>
        <w:t>.</w:t>
      </w:r>
      <w:r w:rsidR="003B712C">
        <w:rPr>
          <w:rFonts w:ascii="Arial" w:hAnsi="Arial" w:cs="Arial"/>
          <w:color w:val="000000"/>
          <w:sz w:val="24"/>
          <w:szCs w:val="24"/>
        </w:rPr>
        <w:t>088.</w:t>
      </w:r>
      <w:r w:rsidR="006445AF">
        <w:rPr>
          <w:rFonts w:ascii="Arial" w:hAnsi="Arial" w:cs="Arial"/>
          <w:color w:val="000000"/>
          <w:sz w:val="24"/>
          <w:szCs w:val="24"/>
        </w:rPr>
        <w:t>3</w:t>
      </w:r>
      <w:r w:rsidR="003B712C">
        <w:rPr>
          <w:rFonts w:ascii="Arial" w:hAnsi="Arial" w:cs="Arial"/>
          <w:color w:val="000000"/>
          <w:sz w:val="24"/>
          <w:szCs w:val="24"/>
        </w:rPr>
        <w:t>45,195</w:t>
      </w:r>
      <w:r w:rsidR="00592F3A">
        <w:rPr>
          <w:rFonts w:ascii="Arial" w:hAnsi="Arial" w:cs="Arial"/>
          <w:color w:val="000000"/>
          <w:sz w:val="24"/>
          <w:szCs w:val="24"/>
        </w:rPr>
        <w:t>,</w:t>
      </w:r>
      <w:r w:rsidR="001C009D">
        <w:rPr>
          <w:rFonts w:ascii="Arial" w:hAnsi="Arial" w:cs="Arial"/>
          <w:color w:val="000000"/>
          <w:sz w:val="24"/>
          <w:szCs w:val="24"/>
        </w:rPr>
        <w:t xml:space="preserve"> quien actúa en nombre propio </w:t>
      </w:r>
      <w:r w:rsidR="009D370B">
        <w:rPr>
          <w:rFonts w:ascii="Arial" w:hAnsi="Arial" w:cs="Arial"/>
          <w:color w:val="000000"/>
          <w:sz w:val="24"/>
          <w:szCs w:val="24"/>
        </w:rPr>
        <w:t xml:space="preserve">y coadyuvada por la Defensoría del Pueblo Regional Risaralda </w:t>
      </w:r>
      <w:r w:rsidR="006E6C9D">
        <w:rPr>
          <w:rFonts w:ascii="Arial" w:hAnsi="Arial" w:cs="Arial"/>
          <w:color w:val="000000"/>
          <w:sz w:val="24"/>
          <w:szCs w:val="24"/>
        </w:rPr>
        <w:t xml:space="preserve">en </w:t>
      </w:r>
      <w:r w:rsidR="00514313">
        <w:rPr>
          <w:rFonts w:ascii="Arial" w:hAnsi="Arial" w:cs="Arial"/>
          <w:color w:val="000000"/>
          <w:sz w:val="24"/>
          <w:szCs w:val="24"/>
        </w:rPr>
        <w:t xml:space="preserve">contra del </w:t>
      </w:r>
      <w:r w:rsidR="009D370B" w:rsidRPr="009D370B">
        <w:rPr>
          <w:rFonts w:ascii="Arial" w:hAnsi="Arial" w:cs="Arial"/>
          <w:sz w:val="24"/>
          <w:szCs w:val="24"/>
        </w:rPr>
        <w:t>Departamento Administrativo para la Prosperidad Social</w:t>
      </w:r>
      <w:r w:rsidR="009D370B">
        <w:rPr>
          <w:rFonts w:ascii="Arial" w:hAnsi="Arial" w:cs="Arial"/>
          <w:sz w:val="24"/>
          <w:szCs w:val="24"/>
        </w:rPr>
        <w:t xml:space="preserve"> donde se vinculó a la </w:t>
      </w:r>
      <w:r w:rsidR="009D370B" w:rsidRPr="009D370B">
        <w:rPr>
          <w:rFonts w:ascii="Arial" w:hAnsi="Arial" w:cs="Arial"/>
          <w:sz w:val="24"/>
          <w:szCs w:val="24"/>
        </w:rPr>
        <w:t>Coordinación Nacional del Grupo de Trabajo Jóvenes en Acción del Departamento Administrativo para la Prosperidad Social; Ministerio de Educación; Dirección de Transferencias Monetarias Condicionadas del Departamento Administrativo para la Prosperidad Social y Universidad Tecnológica de Pereira</w:t>
      </w:r>
      <w:r w:rsidR="009D370B">
        <w:rPr>
          <w:rFonts w:ascii="Arial" w:hAnsi="Arial" w:cs="Arial"/>
          <w:sz w:val="24"/>
          <w:szCs w:val="24"/>
        </w:rPr>
        <w:t>.</w:t>
      </w:r>
    </w:p>
    <w:p w:rsidR="009D370B" w:rsidRDefault="009D370B"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8D4D00" w:rsidRDefault="008D4D00"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lastRenderedPageBreak/>
        <w:t xml:space="preserve">Quien promueve el amparo, pretende la protección </w:t>
      </w:r>
      <w:r w:rsidR="0051483E">
        <w:rPr>
          <w:rFonts w:ascii="Arial" w:hAnsi="Arial" w:cs="Arial"/>
          <w:color w:val="000000"/>
          <w:sz w:val="24"/>
          <w:szCs w:val="24"/>
        </w:rPr>
        <w:t>de</w:t>
      </w:r>
      <w:r w:rsidR="00B279FD">
        <w:rPr>
          <w:rFonts w:ascii="Arial" w:hAnsi="Arial" w:cs="Arial"/>
          <w:color w:val="000000"/>
          <w:sz w:val="24"/>
          <w:szCs w:val="24"/>
        </w:rPr>
        <w:t xml:space="preserve"> su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79408F">
        <w:rPr>
          <w:rFonts w:ascii="Arial" w:hAnsi="Arial" w:cs="Arial"/>
          <w:color w:val="000000"/>
          <w:sz w:val="24"/>
          <w:szCs w:val="24"/>
        </w:rPr>
        <w:t>a la educación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79408F">
        <w:rPr>
          <w:rFonts w:ascii="Arial" w:hAnsi="Arial" w:cs="Arial"/>
          <w:color w:val="000000"/>
          <w:sz w:val="24"/>
          <w:szCs w:val="24"/>
        </w:rPr>
        <w:t>l accionado que de manera inmediata desembolse los incentivos de permanencia y excelencia correspondientes al segundo semestre de 2016 y primer semestre de 2017 que se pagan el 5 de julio.</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79408F">
        <w:rPr>
          <w:rFonts w:ascii="Arial" w:hAnsi="Arial" w:cs="Arial"/>
          <w:sz w:val="24"/>
          <w:szCs w:val="24"/>
        </w:rPr>
        <w:t xml:space="preserve">la accionante </w:t>
      </w:r>
      <w:r w:rsidR="009527D0">
        <w:rPr>
          <w:rFonts w:ascii="Arial" w:hAnsi="Arial" w:cs="Arial"/>
          <w:sz w:val="24"/>
          <w:szCs w:val="24"/>
        </w:rPr>
        <w:t>que</w:t>
      </w:r>
      <w:r w:rsidR="0079408F">
        <w:rPr>
          <w:rFonts w:ascii="Arial" w:hAnsi="Arial" w:cs="Arial"/>
          <w:sz w:val="24"/>
          <w:szCs w:val="24"/>
        </w:rPr>
        <w:t xml:space="preserve"> (i)</w:t>
      </w:r>
      <w:r w:rsidR="008D4D00">
        <w:rPr>
          <w:rFonts w:ascii="Arial" w:hAnsi="Arial" w:cs="Arial"/>
          <w:sz w:val="24"/>
          <w:szCs w:val="24"/>
        </w:rPr>
        <w:t xml:space="preserve"> </w:t>
      </w:r>
      <w:r w:rsidR="0079408F">
        <w:rPr>
          <w:rFonts w:ascii="Arial" w:hAnsi="Arial" w:cs="Arial"/>
          <w:sz w:val="24"/>
          <w:szCs w:val="24"/>
        </w:rPr>
        <w:t>es estudiante de la carrera Administración del Medio Ambiente de la Universidad Tecnológica de Pereira; (ii) beneficiaria del programa jóvenes en acción</w:t>
      </w:r>
      <w:r w:rsidR="000B3500">
        <w:rPr>
          <w:rFonts w:ascii="Arial" w:hAnsi="Arial" w:cs="Arial"/>
          <w:sz w:val="24"/>
          <w:szCs w:val="24"/>
        </w:rPr>
        <w:t>,</w:t>
      </w:r>
      <w:r w:rsidR="0079408F">
        <w:rPr>
          <w:rFonts w:ascii="Arial" w:hAnsi="Arial" w:cs="Arial"/>
          <w:sz w:val="24"/>
          <w:szCs w:val="24"/>
        </w:rPr>
        <w:t xml:space="preserve"> del que recibe dos incentivos</w:t>
      </w:r>
      <w:r w:rsidR="00386BA0">
        <w:rPr>
          <w:rFonts w:ascii="Arial" w:hAnsi="Arial" w:cs="Arial"/>
          <w:sz w:val="24"/>
          <w:szCs w:val="24"/>
        </w:rPr>
        <w:t xml:space="preserve"> por</w:t>
      </w:r>
      <w:r w:rsidR="0079408F">
        <w:rPr>
          <w:rFonts w:ascii="Arial" w:hAnsi="Arial" w:cs="Arial"/>
          <w:sz w:val="24"/>
          <w:szCs w:val="24"/>
        </w:rPr>
        <w:t xml:space="preserve"> semestre, uno de permanencia y otro de excelencia; (iii) el segundo semestre de 2016, el programa que cursa cambio de nombre al de </w:t>
      </w:r>
      <w:r w:rsidR="00386BA0">
        <w:rPr>
          <w:rFonts w:ascii="Arial" w:hAnsi="Arial" w:cs="Arial"/>
          <w:sz w:val="24"/>
          <w:szCs w:val="24"/>
        </w:rPr>
        <w:t>Administración Ambiental, por esta razón dejó de recibir los dos incentivos; (iv) en virtud de lo anterior, el 26-05-2017 presentó petición donde solicitó los respectivos desembolsos por cuanto esto son utilizados para su desplazamiento y alimentaci</w:t>
      </w:r>
      <w:r w:rsidR="000B3500">
        <w:rPr>
          <w:rFonts w:ascii="Arial" w:hAnsi="Arial" w:cs="Arial"/>
          <w:sz w:val="24"/>
          <w:szCs w:val="24"/>
        </w:rPr>
        <w:t>ón; (v) el coordinador de jóvenes en acción manifestó en respuesta de la petición que hasta tanto el Ministerio de Educación no reporte de manera oficial al programa, la modificación del código SNIES, el sistema toma el proceso como un nuevo programa lo que impide la entrega del incentivo; (vi) lo anterior vulnera su derecho fundamental a la educación.</w:t>
      </w:r>
    </w:p>
    <w:p w:rsidR="0008018B" w:rsidRDefault="0008018B" w:rsidP="00CA57AD">
      <w:pPr>
        <w:spacing w:after="0"/>
        <w:contextualSpacing/>
        <w:jc w:val="both"/>
        <w:rPr>
          <w:rFonts w:ascii="Arial" w:hAnsi="Arial" w:cs="Arial"/>
          <w:sz w:val="24"/>
          <w:szCs w:val="24"/>
        </w:rPr>
      </w:pPr>
    </w:p>
    <w:p w:rsidR="00695969" w:rsidRDefault="00681706" w:rsidP="00CA57AD">
      <w:pPr>
        <w:spacing w:after="0"/>
        <w:contextualSpacing/>
        <w:jc w:val="both"/>
        <w:rPr>
          <w:rFonts w:ascii="Arial" w:hAnsi="Arial" w:cs="Arial"/>
          <w:b/>
          <w:sz w:val="24"/>
          <w:szCs w:val="24"/>
        </w:rPr>
      </w:pPr>
      <w:r>
        <w:rPr>
          <w:rFonts w:ascii="Arial" w:hAnsi="Arial" w:cs="Arial"/>
          <w:b/>
          <w:sz w:val="24"/>
          <w:szCs w:val="24"/>
        </w:rPr>
        <w:t xml:space="preserve">2. Pronunciamiento </w:t>
      </w:r>
      <w:r w:rsidR="0042184C">
        <w:rPr>
          <w:rFonts w:ascii="Arial" w:hAnsi="Arial" w:cs="Arial"/>
          <w:b/>
          <w:sz w:val="24"/>
          <w:szCs w:val="24"/>
        </w:rPr>
        <w:t>de</w:t>
      </w:r>
      <w:r w:rsidR="001B2774">
        <w:rPr>
          <w:rFonts w:ascii="Arial" w:hAnsi="Arial" w:cs="Arial"/>
          <w:b/>
          <w:sz w:val="24"/>
          <w:szCs w:val="24"/>
        </w:rPr>
        <w:t xml:space="preserve">l Ministerio de </w:t>
      </w:r>
      <w:r w:rsidR="007B2BFA">
        <w:rPr>
          <w:rFonts w:ascii="Arial" w:hAnsi="Arial" w:cs="Arial"/>
          <w:b/>
          <w:sz w:val="24"/>
          <w:szCs w:val="24"/>
        </w:rPr>
        <w:t>Educación</w:t>
      </w:r>
      <w:r w:rsidR="00E36FF9">
        <w:rPr>
          <w:rFonts w:ascii="Arial" w:hAnsi="Arial" w:cs="Arial"/>
          <w:b/>
          <w:sz w:val="24"/>
          <w:szCs w:val="24"/>
        </w:rPr>
        <w:t xml:space="preserve"> </w:t>
      </w:r>
    </w:p>
    <w:p w:rsidR="007B2BFA" w:rsidRDefault="007B2BFA" w:rsidP="00CA57AD">
      <w:pPr>
        <w:spacing w:after="0"/>
        <w:contextualSpacing/>
        <w:jc w:val="both"/>
        <w:rPr>
          <w:rFonts w:ascii="Arial" w:hAnsi="Arial" w:cs="Arial"/>
          <w:b/>
          <w:sz w:val="24"/>
          <w:szCs w:val="24"/>
        </w:rPr>
      </w:pPr>
    </w:p>
    <w:p w:rsidR="002A0880" w:rsidRDefault="00346911" w:rsidP="00CA57AD">
      <w:pPr>
        <w:spacing w:after="0"/>
        <w:contextualSpacing/>
        <w:jc w:val="both"/>
        <w:rPr>
          <w:rFonts w:ascii="Arial" w:hAnsi="Arial" w:cs="Arial"/>
          <w:sz w:val="24"/>
          <w:szCs w:val="24"/>
        </w:rPr>
      </w:pPr>
      <w:r>
        <w:rPr>
          <w:rFonts w:ascii="Arial" w:hAnsi="Arial" w:cs="Arial"/>
          <w:sz w:val="24"/>
          <w:szCs w:val="24"/>
        </w:rPr>
        <w:t>Alegó falta de legitimación por pasiva por cuanto el programa jóvenes en acción no tiene relación alguna con sus funciones asignadas mediante Decreto 5012 de 2009 y la entidad que lo tiene a cargo es el Departamento Administrativo para la Prosperidad Social</w:t>
      </w:r>
      <w:r w:rsidR="004711A3">
        <w:rPr>
          <w:rFonts w:ascii="Arial" w:hAnsi="Arial" w:cs="Arial"/>
          <w:sz w:val="24"/>
          <w:szCs w:val="24"/>
        </w:rPr>
        <w:t xml:space="preserve"> a través de incentivos mensuales  previo al cumplimiento de los requisitos del programa.</w:t>
      </w:r>
    </w:p>
    <w:p w:rsidR="000B3500" w:rsidRDefault="000B3500" w:rsidP="00CA57AD">
      <w:pPr>
        <w:spacing w:after="0"/>
        <w:contextualSpacing/>
        <w:jc w:val="both"/>
        <w:rPr>
          <w:rFonts w:ascii="Arial" w:hAnsi="Arial" w:cs="Arial"/>
          <w:sz w:val="24"/>
          <w:szCs w:val="24"/>
        </w:rPr>
      </w:pPr>
    </w:p>
    <w:p w:rsidR="000B3500" w:rsidRDefault="000B3500" w:rsidP="000B3500">
      <w:pPr>
        <w:spacing w:after="0"/>
        <w:contextualSpacing/>
        <w:jc w:val="both"/>
        <w:rPr>
          <w:rFonts w:ascii="Arial" w:hAnsi="Arial" w:cs="Arial"/>
          <w:b/>
          <w:sz w:val="24"/>
          <w:szCs w:val="24"/>
        </w:rPr>
      </w:pPr>
      <w:r>
        <w:rPr>
          <w:rFonts w:ascii="Arial" w:hAnsi="Arial" w:cs="Arial"/>
          <w:b/>
          <w:sz w:val="24"/>
          <w:szCs w:val="24"/>
        </w:rPr>
        <w:t>3. Pronunciamiento del Departamento Administrativo para la Prosperidad Social</w:t>
      </w:r>
    </w:p>
    <w:p w:rsidR="000B3500" w:rsidRDefault="000B3500" w:rsidP="000B3500">
      <w:pPr>
        <w:spacing w:after="0"/>
        <w:contextualSpacing/>
        <w:jc w:val="both"/>
        <w:rPr>
          <w:rFonts w:ascii="Arial" w:hAnsi="Arial" w:cs="Arial"/>
          <w:b/>
          <w:sz w:val="24"/>
          <w:szCs w:val="24"/>
        </w:rPr>
      </w:pPr>
    </w:p>
    <w:p w:rsidR="000B3500" w:rsidRDefault="00552554" w:rsidP="000B3500">
      <w:pPr>
        <w:spacing w:after="0"/>
        <w:contextualSpacing/>
        <w:jc w:val="both"/>
        <w:rPr>
          <w:rFonts w:ascii="Arial" w:hAnsi="Arial" w:cs="Arial"/>
          <w:sz w:val="24"/>
          <w:szCs w:val="24"/>
        </w:rPr>
      </w:pPr>
      <w:r>
        <w:rPr>
          <w:rFonts w:ascii="Arial" w:hAnsi="Arial" w:cs="Arial"/>
          <w:sz w:val="24"/>
          <w:szCs w:val="24"/>
        </w:rPr>
        <w:t xml:space="preserve">Manifestó que una vez se recibió la tutela, se envió la solicitud a la Dirección de Transferencias Monetarias Condicionadas con el fin de que remita el insumo necesario para informar al Despacho la situación actual de la actora. </w:t>
      </w:r>
    </w:p>
    <w:p w:rsidR="000B3500" w:rsidRDefault="000B3500" w:rsidP="000B3500">
      <w:pPr>
        <w:spacing w:after="0"/>
        <w:contextualSpacing/>
        <w:jc w:val="both"/>
        <w:rPr>
          <w:rFonts w:ascii="Arial" w:hAnsi="Arial" w:cs="Arial"/>
          <w:sz w:val="24"/>
          <w:szCs w:val="24"/>
        </w:rPr>
      </w:pPr>
    </w:p>
    <w:p w:rsidR="000B3500" w:rsidRDefault="000B3500" w:rsidP="000B3500">
      <w:pPr>
        <w:spacing w:after="0"/>
        <w:contextualSpacing/>
        <w:jc w:val="both"/>
        <w:rPr>
          <w:rFonts w:ascii="Arial" w:hAnsi="Arial" w:cs="Arial"/>
          <w:b/>
          <w:sz w:val="24"/>
          <w:szCs w:val="24"/>
        </w:rPr>
      </w:pPr>
      <w:r>
        <w:rPr>
          <w:rFonts w:ascii="Arial" w:hAnsi="Arial" w:cs="Arial"/>
          <w:b/>
          <w:sz w:val="24"/>
          <w:szCs w:val="24"/>
        </w:rPr>
        <w:t>4. Pronunciamiento de</w:t>
      </w:r>
      <w:r w:rsidR="00DF62E6">
        <w:rPr>
          <w:rFonts w:ascii="Arial" w:hAnsi="Arial" w:cs="Arial"/>
          <w:b/>
          <w:sz w:val="24"/>
          <w:szCs w:val="24"/>
        </w:rPr>
        <w:t xml:space="preserve"> la Universidad Tecnológica de Pereira</w:t>
      </w:r>
    </w:p>
    <w:p w:rsidR="000B3500" w:rsidRDefault="000B3500" w:rsidP="000B3500">
      <w:pPr>
        <w:spacing w:after="0"/>
        <w:contextualSpacing/>
        <w:jc w:val="both"/>
        <w:rPr>
          <w:rFonts w:ascii="Arial" w:hAnsi="Arial" w:cs="Arial"/>
          <w:b/>
          <w:sz w:val="24"/>
          <w:szCs w:val="24"/>
        </w:rPr>
      </w:pPr>
    </w:p>
    <w:p w:rsidR="000B3500" w:rsidRPr="00F51220" w:rsidRDefault="00552554" w:rsidP="000B3500">
      <w:pPr>
        <w:spacing w:after="0"/>
        <w:contextualSpacing/>
        <w:jc w:val="both"/>
        <w:rPr>
          <w:rFonts w:ascii="Arial" w:hAnsi="Arial" w:cs="Arial"/>
          <w:sz w:val="24"/>
          <w:szCs w:val="24"/>
        </w:rPr>
      </w:pPr>
      <w:r>
        <w:rPr>
          <w:rFonts w:ascii="Arial" w:hAnsi="Arial" w:cs="Arial"/>
          <w:sz w:val="24"/>
          <w:szCs w:val="24"/>
        </w:rPr>
        <w:t>Expresó que envió reporte sobre el cambio del código SNIES del programa de Administración del Medio Ambiente al de Administración Ambiental</w:t>
      </w:r>
      <w:r w:rsidR="00CD46DF">
        <w:rPr>
          <w:rFonts w:ascii="Arial" w:hAnsi="Arial" w:cs="Arial"/>
          <w:sz w:val="24"/>
          <w:szCs w:val="24"/>
        </w:rPr>
        <w:t xml:space="preserve">, el que se hizo mediante Acuerdo No.30 de 09-09-2015. </w:t>
      </w:r>
    </w:p>
    <w:p w:rsidR="000B3500" w:rsidRPr="00F51220" w:rsidRDefault="000B3500" w:rsidP="000B3500">
      <w:pPr>
        <w:spacing w:after="0"/>
        <w:contextualSpacing/>
        <w:jc w:val="both"/>
        <w:rPr>
          <w:rFonts w:ascii="Arial" w:hAnsi="Arial" w:cs="Arial"/>
          <w:sz w:val="24"/>
          <w:szCs w:val="24"/>
        </w:rPr>
      </w:pPr>
    </w:p>
    <w:p w:rsidR="000B3500" w:rsidRDefault="00DF62E6" w:rsidP="000B3500">
      <w:pPr>
        <w:spacing w:after="0"/>
        <w:contextualSpacing/>
        <w:jc w:val="both"/>
        <w:rPr>
          <w:rFonts w:ascii="Arial" w:hAnsi="Arial" w:cs="Arial"/>
          <w:b/>
          <w:sz w:val="24"/>
          <w:szCs w:val="24"/>
        </w:rPr>
      </w:pPr>
      <w:r>
        <w:rPr>
          <w:rFonts w:ascii="Arial" w:hAnsi="Arial" w:cs="Arial"/>
          <w:b/>
          <w:sz w:val="24"/>
          <w:szCs w:val="24"/>
        </w:rPr>
        <w:t xml:space="preserve">5. </w:t>
      </w:r>
      <w:r w:rsidR="000B3500">
        <w:rPr>
          <w:rFonts w:ascii="Arial" w:hAnsi="Arial" w:cs="Arial"/>
          <w:b/>
          <w:sz w:val="24"/>
          <w:szCs w:val="24"/>
        </w:rPr>
        <w:t>Pronunciamiento de</w:t>
      </w:r>
      <w:r>
        <w:rPr>
          <w:rFonts w:ascii="Arial" w:hAnsi="Arial" w:cs="Arial"/>
          <w:b/>
          <w:sz w:val="24"/>
          <w:szCs w:val="24"/>
        </w:rPr>
        <w:t xml:space="preserve"> la Coordinación Nacional del Grupo de Trabajo de Jóvenes en Acción</w:t>
      </w:r>
      <w:r w:rsidR="00D948B3">
        <w:rPr>
          <w:rFonts w:ascii="Arial" w:hAnsi="Arial" w:cs="Arial"/>
          <w:b/>
          <w:sz w:val="24"/>
          <w:szCs w:val="24"/>
        </w:rPr>
        <w:t xml:space="preserve"> y Dirección de Transferencias Monetarias Condicionadas ambas </w:t>
      </w:r>
      <w:r>
        <w:rPr>
          <w:rFonts w:ascii="Arial" w:hAnsi="Arial" w:cs="Arial"/>
          <w:b/>
          <w:sz w:val="24"/>
          <w:szCs w:val="24"/>
        </w:rPr>
        <w:t>del Departamento para</w:t>
      </w:r>
      <w:r w:rsidR="00D948B3">
        <w:rPr>
          <w:rFonts w:ascii="Arial" w:hAnsi="Arial" w:cs="Arial"/>
          <w:b/>
          <w:sz w:val="24"/>
          <w:szCs w:val="24"/>
        </w:rPr>
        <w:t xml:space="preserve"> la Prosperidad Social </w:t>
      </w:r>
    </w:p>
    <w:p w:rsidR="000B3500" w:rsidRDefault="000B3500" w:rsidP="000B3500">
      <w:pPr>
        <w:spacing w:after="0"/>
        <w:contextualSpacing/>
        <w:jc w:val="both"/>
        <w:rPr>
          <w:rFonts w:ascii="Arial" w:hAnsi="Arial" w:cs="Arial"/>
          <w:b/>
          <w:sz w:val="24"/>
          <w:szCs w:val="24"/>
        </w:rPr>
      </w:pPr>
    </w:p>
    <w:p w:rsidR="000B3500" w:rsidRPr="00F51220" w:rsidRDefault="000B3500" w:rsidP="000B3500">
      <w:pPr>
        <w:spacing w:after="0"/>
        <w:contextualSpacing/>
        <w:jc w:val="both"/>
        <w:rPr>
          <w:rFonts w:ascii="Arial" w:hAnsi="Arial" w:cs="Arial"/>
          <w:sz w:val="24"/>
          <w:szCs w:val="24"/>
        </w:rPr>
      </w:pPr>
      <w:r w:rsidRPr="00F51220">
        <w:rPr>
          <w:rFonts w:ascii="Arial" w:hAnsi="Arial" w:cs="Arial"/>
          <w:sz w:val="24"/>
          <w:szCs w:val="24"/>
        </w:rPr>
        <w:t xml:space="preserve">A </w:t>
      </w:r>
      <w:r>
        <w:rPr>
          <w:rFonts w:ascii="Arial" w:hAnsi="Arial" w:cs="Arial"/>
          <w:sz w:val="24"/>
          <w:szCs w:val="24"/>
        </w:rPr>
        <w:t>pe</w:t>
      </w:r>
      <w:r w:rsidRPr="00F51220">
        <w:rPr>
          <w:rFonts w:ascii="Arial" w:hAnsi="Arial" w:cs="Arial"/>
          <w:sz w:val="24"/>
          <w:szCs w:val="24"/>
        </w:rPr>
        <w:t>sar de estar</w:t>
      </w:r>
      <w:r>
        <w:rPr>
          <w:rFonts w:ascii="Arial" w:hAnsi="Arial" w:cs="Arial"/>
          <w:sz w:val="24"/>
          <w:szCs w:val="24"/>
        </w:rPr>
        <w:t xml:space="preserve"> debidamente notificadas descorrieron el término en silencio.</w:t>
      </w:r>
      <w:r w:rsidRPr="00F51220">
        <w:rPr>
          <w:rFonts w:ascii="Arial" w:hAnsi="Arial" w:cs="Arial"/>
          <w:sz w:val="24"/>
          <w:szCs w:val="24"/>
        </w:rPr>
        <w:t xml:space="preserve"> </w:t>
      </w:r>
    </w:p>
    <w:p w:rsidR="000B3500" w:rsidRDefault="000B3500" w:rsidP="00CA57AD">
      <w:pPr>
        <w:spacing w:after="0"/>
        <w:contextualSpacing/>
        <w:jc w:val="both"/>
        <w:rPr>
          <w:rFonts w:ascii="Arial" w:hAnsi="Arial" w:cs="Arial"/>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lastRenderedPageBreak/>
        <w:t>1. Competencia</w:t>
      </w: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51220">
        <w:rPr>
          <w:rFonts w:ascii="Arial" w:hAnsi="Arial" w:cs="Arial"/>
          <w:sz w:val="24"/>
          <w:szCs w:val="26"/>
        </w:rPr>
        <w:t xml:space="preserve">nto la autoridad accionada es </w:t>
      </w:r>
      <w:r w:rsidR="001B2774">
        <w:rPr>
          <w:rFonts w:ascii="Arial" w:hAnsi="Arial" w:cs="Arial"/>
          <w:sz w:val="24"/>
          <w:szCs w:val="26"/>
        </w:rPr>
        <w:t xml:space="preserve">el </w:t>
      </w:r>
      <w:r w:rsidR="00CD46DF">
        <w:rPr>
          <w:rFonts w:ascii="Arial" w:hAnsi="Arial" w:cs="Arial"/>
          <w:sz w:val="24"/>
          <w:szCs w:val="26"/>
        </w:rPr>
        <w:t>Departamento Administrativo para la Prosperidad Social</w:t>
      </w:r>
      <w:r w:rsidR="007B2BFA">
        <w:rPr>
          <w:rFonts w:ascii="Arial" w:hAnsi="Arial" w:cs="Arial"/>
          <w:sz w:val="24"/>
          <w:szCs w:val="26"/>
        </w:rPr>
        <w:t>, el</w:t>
      </w:r>
      <w:r w:rsidR="00F51220">
        <w:rPr>
          <w:rFonts w:ascii="Arial" w:hAnsi="Arial" w:cs="Arial"/>
          <w:sz w:val="24"/>
          <w:szCs w:val="26"/>
        </w:rPr>
        <w:t xml:space="preserve"> que</w:t>
      </w:r>
      <w:r w:rsidR="00374BAA" w:rsidRPr="00374BAA">
        <w:rPr>
          <w:rFonts w:ascii="Arial" w:hAnsi="Arial" w:cs="Arial"/>
          <w:sz w:val="24"/>
          <w:szCs w:val="26"/>
        </w:rPr>
        <w:t xml:space="preserve"> tiene la calidad de autoridad pública del</w:t>
      </w:r>
      <w:r w:rsidR="00F51220">
        <w:rPr>
          <w:rFonts w:ascii="Arial" w:hAnsi="Arial" w:cs="Arial"/>
          <w:sz w:val="24"/>
          <w:szCs w:val="26"/>
        </w:rPr>
        <w:t xml:space="preserve"> orden nacional.</w:t>
      </w:r>
    </w:p>
    <w:p w:rsidR="00255D18" w:rsidRDefault="00255D18" w:rsidP="00CA57AD">
      <w:pPr>
        <w:contextualSpacing/>
        <w:jc w:val="both"/>
        <w:rPr>
          <w:rFonts w:ascii="Arial" w:hAnsi="Arial" w:cs="Arial"/>
          <w:sz w:val="24"/>
          <w:szCs w:val="26"/>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E36FF9" w:rsidP="00CA57AD">
      <w:pPr>
        <w:spacing w:after="0"/>
        <w:contextualSpacing/>
        <w:jc w:val="both"/>
        <w:rPr>
          <w:rFonts w:ascii="Arial" w:hAnsi="Arial" w:cs="Arial"/>
          <w:sz w:val="24"/>
          <w:szCs w:val="24"/>
        </w:rPr>
      </w:pPr>
      <w:r>
        <w:rPr>
          <w:rFonts w:ascii="Arial" w:hAnsi="Arial" w:cs="Arial"/>
          <w:sz w:val="24"/>
          <w:szCs w:val="24"/>
        </w:rPr>
        <w:t>En atención a lo expuesto por la</w:t>
      </w:r>
      <w:r w:rsidR="00687DB7">
        <w:rPr>
          <w:rFonts w:ascii="Arial" w:hAnsi="Arial" w:cs="Arial"/>
          <w:sz w:val="24"/>
          <w:szCs w:val="24"/>
        </w:rPr>
        <w:t xml:space="preserve"> accionante</w:t>
      </w:r>
      <w:r w:rsidR="00477366" w:rsidRPr="00430C49">
        <w:rPr>
          <w:rFonts w:ascii="Arial" w:hAnsi="Arial" w:cs="Arial"/>
          <w:sz w:val="24"/>
          <w:szCs w:val="24"/>
        </w:rPr>
        <w:t xml:space="preserve">, la Sala se formula </w:t>
      </w:r>
      <w:r w:rsidR="0096597D">
        <w:rPr>
          <w:rFonts w:ascii="Arial" w:hAnsi="Arial" w:cs="Arial"/>
          <w:sz w:val="24"/>
          <w:szCs w:val="24"/>
        </w:rPr>
        <w:t xml:space="preserve">el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5A4C19">
        <w:rPr>
          <w:rFonts w:ascii="Arial" w:hAnsi="Arial" w:cs="Arial"/>
          <w:sz w:val="24"/>
          <w:szCs w:val="24"/>
        </w:rPr>
        <w:t>El</w:t>
      </w:r>
      <w:r w:rsidR="00122312" w:rsidRPr="00072B4D">
        <w:rPr>
          <w:rFonts w:ascii="Arial" w:hAnsi="Arial" w:cs="Arial"/>
          <w:sz w:val="24"/>
          <w:szCs w:val="24"/>
        </w:rPr>
        <w:t xml:space="preserve"> accionad</w:t>
      </w:r>
      <w:r w:rsidR="001B2774">
        <w:rPr>
          <w:rFonts w:ascii="Arial" w:hAnsi="Arial" w:cs="Arial"/>
          <w:sz w:val="24"/>
          <w:szCs w:val="24"/>
        </w:rPr>
        <w:t>o</w:t>
      </w:r>
      <w:r w:rsidR="005A4C19">
        <w:rPr>
          <w:rFonts w:ascii="Arial" w:hAnsi="Arial" w:cs="Arial"/>
          <w:sz w:val="24"/>
          <w:szCs w:val="24"/>
        </w:rPr>
        <w:t xml:space="preserve"> y vinculado</w:t>
      </w:r>
      <w:r w:rsidR="00122312" w:rsidRPr="00072B4D">
        <w:rPr>
          <w:rFonts w:ascii="Arial" w:hAnsi="Arial" w:cs="Arial"/>
          <w:sz w:val="24"/>
          <w:szCs w:val="24"/>
        </w:rPr>
        <w:t xml:space="preserve"> ha</w:t>
      </w:r>
      <w:r w:rsidR="00E36FF9">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de </w:t>
      </w:r>
      <w:r w:rsidR="005A4C19">
        <w:rPr>
          <w:rFonts w:ascii="Arial" w:hAnsi="Arial" w:cs="Arial"/>
          <w:sz w:val="24"/>
          <w:szCs w:val="24"/>
        </w:rPr>
        <w:t>educación</w:t>
      </w:r>
      <w:r w:rsidR="00122312" w:rsidRPr="00072B4D">
        <w:rPr>
          <w:rFonts w:ascii="Arial" w:hAnsi="Arial" w:cs="Arial"/>
          <w:sz w:val="24"/>
          <w:szCs w:val="24"/>
        </w:rPr>
        <w:t xml:space="preserve"> de</w:t>
      </w:r>
      <w:r w:rsidR="005A4C19">
        <w:rPr>
          <w:rFonts w:ascii="Arial" w:hAnsi="Arial" w:cs="Arial"/>
          <w:sz w:val="24"/>
          <w:szCs w:val="24"/>
        </w:rPr>
        <w:t xml:space="preserve"> la joven Paola Andrea Murcia Aguirre al omitir el</w:t>
      </w:r>
      <w:r w:rsidR="005A4C19" w:rsidRPr="005A4C19">
        <w:t xml:space="preserve"> </w:t>
      </w:r>
      <w:r w:rsidR="005A4C19">
        <w:rPr>
          <w:rFonts w:ascii="Arial" w:hAnsi="Arial" w:cs="Arial"/>
          <w:sz w:val="24"/>
          <w:szCs w:val="24"/>
        </w:rPr>
        <w:t>desembolso de</w:t>
      </w:r>
      <w:r w:rsidR="005A4C19" w:rsidRPr="005A4C19">
        <w:rPr>
          <w:rFonts w:ascii="Arial" w:hAnsi="Arial" w:cs="Arial"/>
          <w:sz w:val="24"/>
          <w:szCs w:val="24"/>
        </w:rPr>
        <w:t xml:space="preserve"> los incentivos de permanencia y excelencia correspondientes al segundo semestre de 2016 y primer semestre de 2017 </w:t>
      </w:r>
      <w:r w:rsidR="005A4C19">
        <w:rPr>
          <w:rFonts w:ascii="Arial" w:hAnsi="Arial" w:cs="Arial"/>
          <w:sz w:val="24"/>
          <w:szCs w:val="24"/>
        </w:rPr>
        <w:t>de los que es beneficiaria</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7B2BFA">
        <w:rPr>
          <w:rFonts w:ascii="Arial" w:hAnsi="Arial" w:cs="Arial"/>
          <w:sz w:val="24"/>
          <w:szCs w:val="24"/>
        </w:rPr>
        <w:t>el</w:t>
      </w:r>
      <w:r>
        <w:rPr>
          <w:rFonts w:ascii="Arial" w:hAnsi="Arial" w:cs="Arial"/>
          <w:sz w:val="24"/>
          <w:szCs w:val="24"/>
        </w:rPr>
        <w:t xml:space="preserve"> interrogante planteado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643A75" w:rsidRDefault="00643A75" w:rsidP="00CA57AD">
      <w:pPr>
        <w:spacing w:after="0"/>
        <w:contextualSpacing/>
        <w:jc w:val="both"/>
        <w:rPr>
          <w:rFonts w:ascii="Arial" w:hAnsi="Arial" w:cs="Arial"/>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101762" w:rsidRDefault="00101762" w:rsidP="00CA57AD">
      <w:pPr>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1D3E8D" w:rsidRDefault="001D3E8D" w:rsidP="00CA57AD">
      <w:pPr>
        <w:spacing w:after="0"/>
        <w:contextualSpacing/>
        <w:jc w:val="both"/>
        <w:rPr>
          <w:rFonts w:ascii="Arial" w:hAnsi="Arial" w:cs="Arial"/>
          <w:color w:val="000000"/>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101762">
        <w:rPr>
          <w:rFonts w:ascii="Arial" w:hAnsi="Arial" w:cs="Arial"/>
          <w:color w:val="000000"/>
          <w:sz w:val="24"/>
          <w:szCs w:val="24"/>
        </w:rPr>
        <w:t>la</w:t>
      </w:r>
      <w:r w:rsidR="009613E9">
        <w:rPr>
          <w:rFonts w:ascii="Arial" w:hAnsi="Arial" w:cs="Arial"/>
          <w:color w:val="000000"/>
          <w:sz w:val="24"/>
          <w:szCs w:val="24"/>
        </w:rPr>
        <w:t xml:space="preserve"> accionante </w:t>
      </w:r>
      <w:r w:rsidR="00101762">
        <w:rPr>
          <w:rFonts w:ascii="Arial" w:hAnsi="Arial" w:cs="Arial"/>
          <w:color w:val="000000"/>
          <w:sz w:val="24"/>
          <w:szCs w:val="24"/>
        </w:rPr>
        <w:t>Paola Andrea Murcia Aguirre</w:t>
      </w:r>
      <w:r w:rsidR="00B94CC7">
        <w:rPr>
          <w:rFonts w:ascii="Arial" w:hAnsi="Arial" w:cs="Arial"/>
          <w:sz w:val="24"/>
          <w:szCs w:val="24"/>
        </w:rPr>
        <w:t xml:space="preserve"> quien actúa </w:t>
      </w:r>
      <w:r w:rsidR="004F619B">
        <w:rPr>
          <w:rFonts w:ascii="Arial" w:hAnsi="Arial" w:cs="Arial"/>
          <w:sz w:val="24"/>
          <w:szCs w:val="24"/>
        </w:rPr>
        <w:t>en nombre propio</w:t>
      </w:r>
      <w:r w:rsidR="00B94CC7">
        <w:rPr>
          <w:rFonts w:ascii="Arial" w:hAnsi="Arial" w:cs="Arial"/>
          <w:sz w:val="24"/>
          <w:szCs w:val="24"/>
        </w:rPr>
        <w:t>,</w:t>
      </w:r>
      <w:r w:rsidR="00101762">
        <w:rPr>
          <w:rFonts w:ascii="Arial" w:hAnsi="Arial" w:cs="Arial"/>
          <w:sz w:val="24"/>
          <w:szCs w:val="24"/>
        </w:rPr>
        <w:t xml:space="preserve"> al ser beneficiaria del programa Jóvenes en acción y</w:t>
      </w:r>
      <w:r w:rsidR="005F1E73">
        <w:rPr>
          <w:rFonts w:ascii="Arial" w:hAnsi="Arial" w:cs="Arial"/>
          <w:color w:val="000000"/>
          <w:sz w:val="24"/>
          <w:szCs w:val="24"/>
        </w:rPr>
        <w:t xml:space="preserve"> quien </w:t>
      </w:r>
      <w:r w:rsidR="00101762">
        <w:rPr>
          <w:rFonts w:ascii="Arial" w:hAnsi="Arial" w:cs="Arial"/>
          <w:color w:val="000000"/>
          <w:sz w:val="24"/>
          <w:szCs w:val="24"/>
        </w:rPr>
        <w:t xml:space="preserve">reclama </w:t>
      </w:r>
      <w:r w:rsidR="00101762" w:rsidRPr="00101762">
        <w:rPr>
          <w:rFonts w:ascii="Arial" w:hAnsi="Arial" w:cs="Arial"/>
          <w:color w:val="000000"/>
          <w:sz w:val="24"/>
          <w:szCs w:val="24"/>
        </w:rPr>
        <w:t>los incentivos de permanencia y excelencia correspondientes al segundo semestre de 2016 y primer semestre de 2017</w:t>
      </w:r>
      <w:r w:rsidR="00101762">
        <w:rPr>
          <w:rFonts w:ascii="Arial" w:hAnsi="Arial" w:cs="Arial"/>
          <w:color w:val="000000"/>
          <w:sz w:val="24"/>
          <w:szCs w:val="24"/>
        </w:rPr>
        <w:t xml:space="preserve"> de los</w:t>
      </w:r>
      <w:r w:rsidR="00101762" w:rsidRPr="00101762">
        <w:rPr>
          <w:rFonts w:ascii="Arial" w:hAnsi="Arial" w:cs="Arial"/>
          <w:color w:val="000000"/>
          <w:sz w:val="24"/>
          <w:szCs w:val="24"/>
        </w:rPr>
        <w:t xml:space="preserve"> </w:t>
      </w:r>
      <w:r w:rsidR="005F1E73">
        <w:rPr>
          <w:rFonts w:ascii="Arial" w:hAnsi="Arial" w:cs="Arial"/>
          <w:color w:val="000000"/>
          <w:sz w:val="24"/>
          <w:szCs w:val="24"/>
        </w:rPr>
        <w:t>que</w:t>
      </w:r>
      <w:r w:rsidR="00101762">
        <w:rPr>
          <w:rFonts w:ascii="Arial" w:hAnsi="Arial" w:cs="Arial"/>
          <w:color w:val="000000"/>
          <w:sz w:val="24"/>
          <w:szCs w:val="24"/>
        </w:rPr>
        <w:t xml:space="preserve"> es beneficiaria</w:t>
      </w:r>
      <w:r w:rsidR="005F1E73">
        <w:rPr>
          <w:rFonts w:ascii="Arial" w:hAnsi="Arial" w:cs="Arial"/>
          <w:color w:val="000000"/>
          <w:sz w:val="24"/>
          <w:szCs w:val="24"/>
        </w:rPr>
        <w:t>.</w:t>
      </w:r>
    </w:p>
    <w:p w:rsidR="005F1E73" w:rsidRDefault="005F1E73" w:rsidP="00CA57AD">
      <w:pPr>
        <w:spacing w:after="0"/>
        <w:contextualSpacing/>
        <w:jc w:val="both"/>
        <w:rPr>
          <w:rFonts w:ascii="Arial" w:hAnsi="Arial" w:cs="Arial"/>
          <w:color w:val="000000"/>
          <w:sz w:val="24"/>
          <w:szCs w:val="24"/>
        </w:rPr>
      </w:pPr>
    </w:p>
    <w:p w:rsidR="00101762" w:rsidRDefault="004E7B9D" w:rsidP="00101762">
      <w:pPr>
        <w:spacing w:after="0"/>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por pasiva</w:t>
      </w:r>
      <w:r w:rsidR="00101762">
        <w:rPr>
          <w:rFonts w:ascii="Arial" w:hAnsi="Arial" w:cs="Arial"/>
          <w:color w:val="000000"/>
          <w:sz w:val="24"/>
          <w:szCs w:val="24"/>
        </w:rPr>
        <w:t xml:space="preserve"> el</w:t>
      </w:r>
      <w:r w:rsidR="001D3E8D">
        <w:rPr>
          <w:rFonts w:ascii="Arial" w:hAnsi="Arial" w:cs="Arial"/>
          <w:color w:val="000000"/>
          <w:sz w:val="24"/>
          <w:szCs w:val="24"/>
        </w:rPr>
        <w:t xml:space="preserve"> </w:t>
      </w:r>
      <w:r w:rsidR="00101762" w:rsidRPr="009D370B">
        <w:rPr>
          <w:rFonts w:ascii="Arial" w:hAnsi="Arial" w:cs="Arial"/>
          <w:sz w:val="24"/>
          <w:szCs w:val="24"/>
        </w:rPr>
        <w:t>Departamento Administrativo para la Prosperidad Social</w:t>
      </w:r>
      <w:r w:rsidR="00101762">
        <w:rPr>
          <w:rFonts w:ascii="Arial" w:hAnsi="Arial" w:cs="Arial"/>
          <w:sz w:val="24"/>
          <w:szCs w:val="24"/>
        </w:rPr>
        <w:t xml:space="preserve"> por ser quien tiene a su cargo el programa jóvenes en acción del que es beneficiaria la accionante.</w:t>
      </w:r>
    </w:p>
    <w:p w:rsidR="00101762" w:rsidRDefault="00101762" w:rsidP="00101762">
      <w:pPr>
        <w:spacing w:after="0"/>
        <w:contextualSpacing/>
        <w:jc w:val="both"/>
        <w:rPr>
          <w:rFonts w:ascii="Arial" w:hAnsi="Arial" w:cs="Arial"/>
          <w:sz w:val="24"/>
          <w:szCs w:val="24"/>
        </w:rPr>
      </w:pPr>
    </w:p>
    <w:p w:rsidR="00101762" w:rsidRDefault="00101762" w:rsidP="00101762">
      <w:pPr>
        <w:spacing w:after="0"/>
        <w:contextualSpacing/>
        <w:jc w:val="both"/>
        <w:rPr>
          <w:rFonts w:ascii="Arial" w:hAnsi="Arial" w:cs="Arial"/>
          <w:sz w:val="24"/>
          <w:szCs w:val="24"/>
        </w:rPr>
      </w:pPr>
      <w:r>
        <w:rPr>
          <w:rFonts w:ascii="Arial" w:hAnsi="Arial" w:cs="Arial"/>
          <w:sz w:val="24"/>
          <w:szCs w:val="24"/>
        </w:rPr>
        <w:t xml:space="preserve">También lo están los vinculados </w:t>
      </w:r>
      <w:r w:rsidRPr="009D370B">
        <w:rPr>
          <w:rFonts w:ascii="Arial" w:hAnsi="Arial" w:cs="Arial"/>
          <w:sz w:val="24"/>
          <w:szCs w:val="24"/>
        </w:rPr>
        <w:t xml:space="preserve">Coordinación Nacional del Grupo de Trabajo Jóvenes en Acción </w:t>
      </w:r>
      <w:r w:rsidR="00B10317">
        <w:rPr>
          <w:rFonts w:ascii="Arial" w:hAnsi="Arial" w:cs="Arial"/>
          <w:sz w:val="24"/>
          <w:szCs w:val="24"/>
        </w:rPr>
        <w:t>y</w:t>
      </w:r>
      <w:r w:rsidR="00B10317" w:rsidRPr="009D370B">
        <w:rPr>
          <w:rFonts w:ascii="Arial" w:hAnsi="Arial" w:cs="Arial"/>
          <w:sz w:val="24"/>
          <w:szCs w:val="24"/>
        </w:rPr>
        <w:t xml:space="preserve"> Dirección de Transferencias Monetarias Condicionadas</w:t>
      </w:r>
      <w:r w:rsidR="00B10317">
        <w:rPr>
          <w:rFonts w:ascii="Arial" w:hAnsi="Arial" w:cs="Arial"/>
          <w:sz w:val="24"/>
          <w:szCs w:val="24"/>
        </w:rPr>
        <w:t>, ambas</w:t>
      </w:r>
      <w:r w:rsidR="00B10317" w:rsidRPr="009D370B">
        <w:rPr>
          <w:rFonts w:ascii="Arial" w:hAnsi="Arial" w:cs="Arial"/>
          <w:sz w:val="24"/>
          <w:szCs w:val="24"/>
        </w:rPr>
        <w:t xml:space="preserve"> del Departamento Administra</w:t>
      </w:r>
      <w:r w:rsidR="00B10317">
        <w:rPr>
          <w:rFonts w:ascii="Arial" w:hAnsi="Arial" w:cs="Arial"/>
          <w:sz w:val="24"/>
          <w:szCs w:val="24"/>
        </w:rPr>
        <w:t>tivo para la Prosperidad Social y el</w:t>
      </w:r>
      <w:r>
        <w:rPr>
          <w:rFonts w:ascii="Arial" w:hAnsi="Arial" w:cs="Arial"/>
          <w:sz w:val="24"/>
          <w:szCs w:val="24"/>
        </w:rPr>
        <w:t xml:space="preserve"> Ministerio de Educación, </w:t>
      </w:r>
      <w:r w:rsidR="00B10317">
        <w:rPr>
          <w:rFonts w:ascii="Arial" w:hAnsi="Arial" w:cs="Arial"/>
          <w:sz w:val="24"/>
          <w:szCs w:val="24"/>
        </w:rPr>
        <w:t>los dos primeros, por ser a quienes les compete el desembolso de los incentivos que se reclaman; y el último, por tener a su cargo</w:t>
      </w:r>
      <w:r w:rsidR="004B0839">
        <w:rPr>
          <w:rFonts w:ascii="Arial" w:hAnsi="Arial" w:cs="Arial"/>
          <w:sz w:val="24"/>
          <w:szCs w:val="24"/>
        </w:rPr>
        <w:t xml:space="preserve"> el sistema de aseguramiento de la calidad de educación superior SACES, plataforma donde se reoprtan los cambios de programas de educación superior.</w:t>
      </w:r>
    </w:p>
    <w:p w:rsidR="00082FBC" w:rsidRDefault="00082FBC" w:rsidP="00101762">
      <w:pPr>
        <w:spacing w:after="0"/>
        <w:contextualSpacing/>
        <w:jc w:val="both"/>
        <w:rPr>
          <w:rFonts w:ascii="Arial" w:hAnsi="Arial" w:cs="Arial"/>
          <w:sz w:val="24"/>
          <w:szCs w:val="24"/>
        </w:rPr>
      </w:pPr>
    </w:p>
    <w:p w:rsidR="00101762" w:rsidRPr="009D370B" w:rsidRDefault="00104DCB" w:rsidP="00101762">
      <w:pPr>
        <w:spacing w:after="0"/>
        <w:contextualSpacing/>
        <w:jc w:val="both"/>
        <w:rPr>
          <w:rFonts w:ascii="Arial" w:hAnsi="Arial" w:cs="Arial"/>
          <w:sz w:val="24"/>
          <w:szCs w:val="24"/>
        </w:rPr>
      </w:pPr>
      <w:r>
        <w:rPr>
          <w:rFonts w:ascii="Arial" w:hAnsi="Arial" w:cs="Arial"/>
          <w:sz w:val="24"/>
          <w:szCs w:val="24"/>
        </w:rPr>
        <w:lastRenderedPageBreak/>
        <w:t>Por el contrario</w:t>
      </w:r>
      <w:r w:rsidR="004B0839">
        <w:rPr>
          <w:rFonts w:ascii="Arial" w:hAnsi="Arial" w:cs="Arial"/>
          <w:sz w:val="24"/>
          <w:szCs w:val="24"/>
        </w:rPr>
        <w:t>,</w:t>
      </w:r>
      <w:r>
        <w:rPr>
          <w:rFonts w:ascii="Arial" w:hAnsi="Arial" w:cs="Arial"/>
          <w:sz w:val="24"/>
          <w:szCs w:val="24"/>
        </w:rPr>
        <w:t xml:space="preserve"> no lo esta la</w:t>
      </w:r>
      <w:r w:rsidR="00101762" w:rsidRPr="009D370B">
        <w:rPr>
          <w:rFonts w:ascii="Arial" w:hAnsi="Arial" w:cs="Arial"/>
          <w:sz w:val="24"/>
          <w:szCs w:val="24"/>
        </w:rPr>
        <w:t xml:space="preserve"> Universidad Tecnológica de Pereira</w:t>
      </w:r>
      <w:r>
        <w:rPr>
          <w:rFonts w:ascii="Arial" w:hAnsi="Arial" w:cs="Arial"/>
          <w:sz w:val="24"/>
          <w:szCs w:val="24"/>
        </w:rPr>
        <w:t xml:space="preserve"> por cuanto cumplió con el reporte del cambio del nombre del programa</w:t>
      </w:r>
      <w:r w:rsidR="004B0839">
        <w:rPr>
          <w:rFonts w:ascii="Arial" w:hAnsi="Arial" w:cs="Arial"/>
          <w:sz w:val="24"/>
          <w:szCs w:val="24"/>
        </w:rPr>
        <w:t xml:space="preserve"> de Administración del Medio Ambiente</w:t>
      </w:r>
      <w:r>
        <w:rPr>
          <w:rFonts w:ascii="Arial" w:hAnsi="Arial" w:cs="Arial"/>
          <w:sz w:val="24"/>
          <w:szCs w:val="24"/>
        </w:rPr>
        <w:t xml:space="preserve"> al Ministerio de Educación, según lo acreditó dentro de trámite tutelar (fl.46), por esta razón se lo desvinculará.</w:t>
      </w:r>
    </w:p>
    <w:p w:rsidR="00101762" w:rsidRDefault="00101762" w:rsidP="00CA57AD">
      <w:pPr>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B94CC7" w:rsidRDefault="00B94CC7" w:rsidP="00CA57AD">
      <w:pPr>
        <w:spacing w:after="0"/>
        <w:contextualSpacing/>
        <w:jc w:val="both"/>
        <w:rPr>
          <w:rFonts w:ascii="Arial" w:hAnsi="Arial" w:cs="Arial"/>
          <w:b/>
          <w:sz w:val="24"/>
          <w:szCs w:val="24"/>
        </w:rPr>
      </w:pPr>
    </w:p>
    <w:p w:rsidR="00843AE8" w:rsidRDefault="00E82C2B" w:rsidP="00CA57AD">
      <w:pPr>
        <w:spacing w:after="0"/>
        <w:contextualSpacing/>
        <w:jc w:val="both"/>
        <w:rPr>
          <w:rFonts w:ascii="Arial" w:hAnsi="Arial" w:cs="Arial"/>
          <w:sz w:val="24"/>
          <w:szCs w:val="24"/>
        </w:rPr>
      </w:pPr>
      <w:r>
        <w:rPr>
          <w:rFonts w:ascii="Arial" w:hAnsi="Arial" w:cs="Arial"/>
          <w:sz w:val="24"/>
          <w:szCs w:val="24"/>
        </w:rPr>
        <w:t xml:space="preserve">No cabe duda que </w:t>
      </w:r>
      <w:r w:rsidR="00CF05B6">
        <w:rPr>
          <w:rFonts w:ascii="Arial" w:hAnsi="Arial" w:cs="Arial"/>
          <w:sz w:val="24"/>
          <w:szCs w:val="24"/>
        </w:rPr>
        <w:t>es f</w:t>
      </w:r>
      <w:r>
        <w:rPr>
          <w:rFonts w:ascii="Arial" w:hAnsi="Arial" w:cs="Arial"/>
          <w:sz w:val="24"/>
          <w:szCs w:val="24"/>
        </w:rPr>
        <w:t xml:space="preserve">undamental </w:t>
      </w:r>
      <w:r w:rsidR="0018321A">
        <w:rPr>
          <w:rFonts w:ascii="Arial" w:hAnsi="Arial" w:cs="Arial"/>
          <w:sz w:val="24"/>
          <w:szCs w:val="24"/>
        </w:rPr>
        <w:t>e</w:t>
      </w:r>
      <w:r w:rsidR="00230850">
        <w:rPr>
          <w:rFonts w:ascii="Arial" w:hAnsi="Arial" w:cs="Arial"/>
          <w:sz w:val="24"/>
          <w:szCs w:val="24"/>
        </w:rPr>
        <w:t>l</w:t>
      </w:r>
      <w:r w:rsidR="00843AE8">
        <w:rPr>
          <w:rFonts w:ascii="Arial" w:hAnsi="Arial" w:cs="Arial"/>
          <w:sz w:val="24"/>
          <w:szCs w:val="24"/>
        </w:rPr>
        <w:t xml:space="preserve"> de</w:t>
      </w:r>
      <w:r w:rsidR="004B0839">
        <w:rPr>
          <w:rFonts w:ascii="Arial" w:hAnsi="Arial" w:cs="Arial"/>
          <w:sz w:val="24"/>
          <w:szCs w:val="24"/>
        </w:rPr>
        <w:t xml:space="preserve"> educación</w:t>
      </w:r>
      <w:r w:rsidR="00CF05B6">
        <w:rPr>
          <w:rFonts w:ascii="Arial" w:hAnsi="Arial" w:cs="Arial"/>
          <w:sz w:val="24"/>
          <w:szCs w:val="24"/>
        </w:rPr>
        <w:t>.</w:t>
      </w:r>
    </w:p>
    <w:p w:rsidR="00321CDC" w:rsidRDefault="00321CDC" w:rsidP="00CA57AD">
      <w:pPr>
        <w:spacing w:after="0"/>
        <w:contextualSpacing/>
        <w:jc w:val="both"/>
        <w:rPr>
          <w:rFonts w:ascii="Arial" w:hAnsi="Arial" w:cs="Arial"/>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F51220" w:rsidRDefault="00F51220" w:rsidP="00CA57AD">
      <w:pPr>
        <w:spacing w:after="0"/>
        <w:contextualSpacing/>
        <w:jc w:val="both"/>
        <w:rPr>
          <w:rFonts w:ascii="Arial" w:hAnsi="Arial" w:cs="Arial"/>
          <w:sz w:val="24"/>
          <w:szCs w:val="24"/>
        </w:rPr>
      </w:pPr>
    </w:p>
    <w:p w:rsidR="00D907F4" w:rsidRDefault="00CF05B6" w:rsidP="00CA57AD">
      <w:pPr>
        <w:spacing w:after="0"/>
        <w:contextualSpacing/>
        <w:jc w:val="both"/>
        <w:rPr>
          <w:rFonts w:ascii="Arial" w:hAnsi="Arial" w:cs="Arial"/>
          <w:sz w:val="24"/>
          <w:szCs w:val="24"/>
        </w:rPr>
      </w:pPr>
      <w:r w:rsidRPr="00065601">
        <w:rPr>
          <w:rFonts w:ascii="Arial" w:hAnsi="Arial" w:cs="Arial"/>
          <w:sz w:val="24"/>
          <w:szCs w:val="24"/>
        </w:rPr>
        <w:t>La Corte Constitucional</w:t>
      </w:r>
      <w:r w:rsidR="00065601">
        <w:rPr>
          <w:rStyle w:val="Refdenotaalpie"/>
          <w:rFonts w:ascii="Arial" w:hAnsi="Arial" w:cs="Arial"/>
          <w:sz w:val="24"/>
          <w:szCs w:val="24"/>
        </w:rPr>
        <w:footnoteReference w:id="2"/>
      </w:r>
      <w:r w:rsidRPr="00065601">
        <w:rPr>
          <w:rFonts w:ascii="Arial" w:hAnsi="Arial" w:cs="Arial"/>
          <w:sz w:val="24"/>
          <w:szCs w:val="24"/>
        </w:rPr>
        <w:t xml:space="preserve"> ha dicho que cuando se trata de p</w:t>
      </w:r>
      <w:r w:rsidR="00065601">
        <w:rPr>
          <w:rFonts w:ascii="Arial" w:hAnsi="Arial" w:cs="Arial"/>
          <w:sz w:val="24"/>
          <w:szCs w:val="24"/>
        </w:rPr>
        <w:t>roteger el derecho a la educación,</w:t>
      </w:r>
      <w:r w:rsidR="00065601" w:rsidRPr="00065601">
        <w:rPr>
          <w:rFonts w:ascii="Arial" w:hAnsi="Arial" w:cs="Arial"/>
          <w:sz w:val="24"/>
          <w:szCs w:val="24"/>
        </w:rPr>
        <w:t xml:space="preserve"> las personas pueden, sin excepción, acudir a la acción de tutela para lograr</w:t>
      </w:r>
      <w:r w:rsidR="00065601">
        <w:rPr>
          <w:rFonts w:ascii="Arial" w:hAnsi="Arial" w:cs="Arial"/>
          <w:sz w:val="24"/>
          <w:szCs w:val="24"/>
        </w:rPr>
        <w:t xml:space="preserve"> la efectiva protección de este</w:t>
      </w:r>
      <w:r w:rsidR="00065601" w:rsidRPr="00065601">
        <w:rPr>
          <w:rFonts w:ascii="Arial" w:hAnsi="Arial" w:cs="Arial"/>
          <w:sz w:val="24"/>
          <w:szCs w:val="24"/>
        </w:rPr>
        <w:t xml:space="preserve"> d</w:t>
      </w:r>
      <w:r w:rsidR="00065601">
        <w:rPr>
          <w:rFonts w:ascii="Arial" w:hAnsi="Arial" w:cs="Arial"/>
          <w:sz w:val="24"/>
          <w:szCs w:val="24"/>
        </w:rPr>
        <w:t>erecho fundamental,</w:t>
      </w:r>
      <w:r w:rsidR="00065601" w:rsidRPr="00065601">
        <w:rPr>
          <w:rFonts w:ascii="Arial" w:hAnsi="Arial" w:cs="Arial"/>
          <w:sz w:val="24"/>
          <w:szCs w:val="24"/>
        </w:rPr>
        <w:t xml:space="preserve"> cuando quiera que este se encuentre amenazado de vulneración o haya sido conculcado, previo análisis de los requisitos de procedibilidad d</w:t>
      </w:r>
      <w:r w:rsidR="00065601">
        <w:rPr>
          <w:rFonts w:ascii="Arial" w:hAnsi="Arial" w:cs="Arial"/>
          <w:sz w:val="24"/>
          <w:szCs w:val="24"/>
        </w:rPr>
        <w:t>e este mecanismo constitucional; asimismo cuando el estado no cumpla con</w:t>
      </w:r>
      <w:r w:rsidR="00065601" w:rsidRPr="00065601">
        <w:rPr>
          <w:rFonts w:ascii="Arial" w:hAnsi="Arial" w:cs="Arial"/>
          <w:sz w:val="24"/>
          <w:szCs w:val="24"/>
        </w:rPr>
        <w:t xml:space="preserve"> las obligaciones de cumplimiento inmediato y las de cumplimiento progresivo en torno a la</w:t>
      </w:r>
      <w:r w:rsidR="00065601">
        <w:rPr>
          <w:rFonts w:ascii="Arial" w:hAnsi="Arial" w:cs="Arial"/>
          <w:sz w:val="24"/>
          <w:szCs w:val="24"/>
        </w:rPr>
        <w:t xml:space="preserve"> obligatoriedad de la educación</w:t>
      </w:r>
      <w:r w:rsidR="00065601" w:rsidRPr="00065601">
        <w:rPr>
          <w:rFonts w:ascii="Arial" w:hAnsi="Arial" w:cs="Arial"/>
          <w:sz w:val="24"/>
          <w:szCs w:val="24"/>
        </w:rPr>
        <w:t>, no sólo de los niños y las niñas, sino de toda</w:t>
      </w:r>
      <w:r w:rsidR="00065601">
        <w:rPr>
          <w:rFonts w:ascii="Arial" w:hAnsi="Arial" w:cs="Arial"/>
          <w:sz w:val="24"/>
          <w:szCs w:val="24"/>
        </w:rPr>
        <w:t>s las personas.</w:t>
      </w:r>
      <w:r w:rsidR="00D907F4">
        <w:rPr>
          <w:rFonts w:ascii="Arial" w:hAnsi="Arial" w:cs="Arial"/>
          <w:sz w:val="24"/>
          <w:szCs w:val="24"/>
        </w:rPr>
        <w:t xml:space="preserve"> </w:t>
      </w:r>
    </w:p>
    <w:p w:rsidR="00D907F4" w:rsidRDefault="00D907F4" w:rsidP="00CA57AD">
      <w:pPr>
        <w:spacing w:after="0"/>
        <w:contextualSpacing/>
        <w:jc w:val="both"/>
        <w:rPr>
          <w:rFonts w:ascii="Arial" w:hAnsi="Arial" w:cs="Arial"/>
          <w:sz w:val="24"/>
          <w:szCs w:val="24"/>
        </w:rPr>
      </w:pPr>
    </w:p>
    <w:p w:rsidR="00065601" w:rsidRDefault="00D907F4" w:rsidP="00CA57AD">
      <w:pPr>
        <w:spacing w:after="0"/>
        <w:contextualSpacing/>
        <w:jc w:val="both"/>
        <w:rPr>
          <w:rFonts w:ascii="Arial" w:hAnsi="Arial" w:cs="Arial"/>
          <w:sz w:val="24"/>
          <w:szCs w:val="24"/>
        </w:rPr>
      </w:pPr>
      <w:r>
        <w:rPr>
          <w:rFonts w:ascii="Arial" w:hAnsi="Arial" w:cs="Arial"/>
          <w:sz w:val="24"/>
          <w:szCs w:val="24"/>
        </w:rPr>
        <w:t>La accionante busca la protección del derecho a la educación, de ahí que se</w:t>
      </w:r>
      <w:r w:rsidR="007925DE">
        <w:rPr>
          <w:rFonts w:ascii="Arial" w:hAnsi="Arial" w:cs="Arial"/>
          <w:sz w:val="24"/>
          <w:szCs w:val="24"/>
        </w:rPr>
        <w:t>a</w:t>
      </w:r>
      <w:r>
        <w:rPr>
          <w:rFonts w:ascii="Arial" w:hAnsi="Arial" w:cs="Arial"/>
          <w:sz w:val="24"/>
          <w:szCs w:val="24"/>
        </w:rPr>
        <w:t xml:space="preserve"> procedente la protección de este derecho.</w:t>
      </w:r>
    </w:p>
    <w:p w:rsidR="00065601" w:rsidRPr="00396BA9" w:rsidRDefault="00065601" w:rsidP="00CA57AD">
      <w:pPr>
        <w:spacing w:after="0"/>
        <w:contextualSpacing/>
        <w:jc w:val="both"/>
        <w:rPr>
          <w:rFonts w:ascii="Arial" w:hAnsi="Arial" w:cs="Arial"/>
          <w:sz w:val="24"/>
          <w:szCs w:val="24"/>
          <w:highlight w:val="yellow"/>
        </w:rPr>
      </w:pPr>
    </w:p>
    <w:p w:rsidR="00BA4141" w:rsidRPr="007414C9" w:rsidRDefault="00BA4141" w:rsidP="00BA4141">
      <w:pPr>
        <w:spacing w:after="0"/>
        <w:contextualSpacing/>
        <w:jc w:val="both"/>
        <w:rPr>
          <w:rFonts w:ascii="Arial" w:hAnsi="Arial" w:cs="Arial"/>
          <w:sz w:val="24"/>
          <w:szCs w:val="24"/>
        </w:rPr>
      </w:pPr>
      <w:r w:rsidRPr="00D907F4">
        <w:rPr>
          <w:rFonts w:ascii="Arial" w:hAnsi="Arial" w:cs="Arial"/>
          <w:sz w:val="24"/>
          <w:szCs w:val="24"/>
        </w:rPr>
        <w:t>En relación con la inmediatez, también se encuentra satisfecha por cuanto l</w:t>
      </w:r>
      <w:r w:rsidR="0077193F">
        <w:rPr>
          <w:rFonts w:ascii="Arial" w:hAnsi="Arial" w:cs="Arial"/>
          <w:sz w:val="24"/>
          <w:szCs w:val="24"/>
        </w:rPr>
        <w:t>os periodos de los que se duele la actora</w:t>
      </w:r>
      <w:r w:rsidR="007925DE">
        <w:rPr>
          <w:rFonts w:ascii="Arial" w:hAnsi="Arial" w:cs="Arial"/>
          <w:sz w:val="24"/>
          <w:szCs w:val="24"/>
        </w:rPr>
        <w:t xml:space="preserve">, donde </w:t>
      </w:r>
      <w:r w:rsidR="0077193F">
        <w:rPr>
          <w:rFonts w:ascii="Arial" w:hAnsi="Arial" w:cs="Arial"/>
          <w:sz w:val="24"/>
          <w:szCs w:val="24"/>
        </w:rPr>
        <w:t>no fueron desembolsados los incentivos</w:t>
      </w:r>
      <w:r w:rsidR="007925DE">
        <w:rPr>
          <w:rFonts w:ascii="Arial" w:hAnsi="Arial" w:cs="Arial"/>
          <w:sz w:val="24"/>
          <w:szCs w:val="24"/>
        </w:rPr>
        <w:t>,</w:t>
      </w:r>
      <w:r w:rsidR="0077193F">
        <w:rPr>
          <w:rFonts w:ascii="Arial" w:hAnsi="Arial" w:cs="Arial"/>
          <w:sz w:val="24"/>
          <w:szCs w:val="24"/>
        </w:rPr>
        <w:t xml:space="preserve"> corresponden al segundo semestre de 2016 y primer semestre de 2017</w:t>
      </w:r>
      <w:r w:rsidRPr="00D907F4">
        <w:rPr>
          <w:rFonts w:ascii="Arial" w:hAnsi="Arial" w:cs="Arial"/>
          <w:color w:val="000000"/>
          <w:sz w:val="24"/>
          <w:szCs w:val="24"/>
        </w:rPr>
        <w:t>,</w:t>
      </w:r>
      <w:r w:rsidR="007925DE">
        <w:rPr>
          <w:rFonts w:ascii="Arial" w:hAnsi="Arial" w:cs="Arial"/>
          <w:color w:val="000000"/>
          <w:sz w:val="24"/>
          <w:szCs w:val="24"/>
        </w:rPr>
        <w:t xml:space="preserve"> y la respuesta de petición dada por la Coordinación Nacional del Grupo de trabajo Jóvenes en Acción es de junio de 2017,</w:t>
      </w:r>
      <w:r w:rsidRPr="00D907F4">
        <w:rPr>
          <w:rFonts w:ascii="Arial" w:hAnsi="Arial" w:cs="Arial"/>
          <w:color w:val="000000"/>
          <w:sz w:val="24"/>
          <w:szCs w:val="24"/>
        </w:rPr>
        <w:t xml:space="preserve"> </w:t>
      </w:r>
      <w:r w:rsidRPr="00D907F4">
        <w:rPr>
          <w:rFonts w:ascii="Arial" w:hAnsi="Arial" w:cs="Arial"/>
          <w:sz w:val="24"/>
          <w:szCs w:val="24"/>
        </w:rPr>
        <w:t>transcurriendo desde esa fecha hasta la presenta</w:t>
      </w:r>
      <w:r w:rsidR="00E7114E" w:rsidRPr="00D907F4">
        <w:rPr>
          <w:rFonts w:ascii="Arial" w:hAnsi="Arial" w:cs="Arial"/>
          <w:sz w:val="24"/>
          <w:szCs w:val="24"/>
        </w:rPr>
        <w:t>ción de la acción de amparo (28</w:t>
      </w:r>
      <w:r w:rsidR="007925DE">
        <w:rPr>
          <w:rFonts w:ascii="Arial" w:hAnsi="Arial" w:cs="Arial"/>
          <w:sz w:val="24"/>
          <w:szCs w:val="24"/>
        </w:rPr>
        <w:t>-06</w:t>
      </w:r>
      <w:r w:rsidR="00B70504" w:rsidRPr="00D907F4">
        <w:rPr>
          <w:rFonts w:ascii="Arial" w:hAnsi="Arial" w:cs="Arial"/>
          <w:sz w:val="24"/>
          <w:szCs w:val="24"/>
        </w:rPr>
        <w:t>-2017</w:t>
      </w:r>
      <w:r w:rsidRPr="00D907F4">
        <w:rPr>
          <w:rFonts w:ascii="Arial" w:hAnsi="Arial" w:cs="Arial"/>
          <w:sz w:val="24"/>
          <w:szCs w:val="24"/>
        </w:rPr>
        <w:t xml:space="preserve">), </w:t>
      </w:r>
      <w:r w:rsidR="00E7114E" w:rsidRPr="00D907F4">
        <w:rPr>
          <w:rFonts w:ascii="Arial" w:hAnsi="Arial" w:cs="Arial"/>
          <w:sz w:val="24"/>
          <w:szCs w:val="24"/>
        </w:rPr>
        <w:t xml:space="preserve">un </w:t>
      </w:r>
      <w:r w:rsidR="007925DE">
        <w:rPr>
          <w:rFonts w:ascii="Arial" w:hAnsi="Arial" w:cs="Arial"/>
          <w:sz w:val="24"/>
          <w:szCs w:val="24"/>
        </w:rPr>
        <w:t>tiempo razonable</w:t>
      </w:r>
      <w:r w:rsidRPr="00D907F4">
        <w:rPr>
          <w:rFonts w:ascii="Arial" w:hAnsi="Arial" w:cs="Arial"/>
          <w:sz w:val="24"/>
          <w:szCs w:val="24"/>
        </w:rPr>
        <w:t xml:space="preserve"> para incoar esta acción.</w:t>
      </w:r>
    </w:p>
    <w:p w:rsidR="009148A2" w:rsidRDefault="009148A2" w:rsidP="00CA57AD">
      <w:pPr>
        <w:spacing w:after="0"/>
        <w:ind w:right="51"/>
        <w:contextualSpacing/>
        <w:jc w:val="both"/>
        <w:rPr>
          <w:rFonts w:ascii="Arial" w:hAnsi="Arial" w:cs="Arial"/>
          <w:b/>
          <w:sz w:val="24"/>
          <w:szCs w:val="24"/>
        </w:rPr>
      </w:pPr>
    </w:p>
    <w:p w:rsidR="00684338" w:rsidRDefault="00684338" w:rsidP="00CA57AD">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w:t>
      </w:r>
      <w:r w:rsidR="00BD1F93">
        <w:rPr>
          <w:rFonts w:ascii="Arial" w:hAnsi="Arial" w:cs="Arial"/>
          <w:b/>
          <w:sz w:val="24"/>
          <w:szCs w:val="24"/>
          <w:lang w:val="es-ES"/>
        </w:rPr>
        <w:t>Fundamentos jurídicos de la decisión</w:t>
      </w:r>
      <w:r>
        <w:rPr>
          <w:rFonts w:ascii="Arial" w:hAnsi="Arial" w:cs="Arial"/>
          <w:b/>
          <w:sz w:val="24"/>
          <w:szCs w:val="24"/>
          <w:lang w:val="es-ES"/>
        </w:rPr>
        <w:t xml:space="preserve"> </w:t>
      </w:r>
    </w:p>
    <w:p w:rsidR="00684338" w:rsidRDefault="00684338" w:rsidP="00CA57AD">
      <w:pPr>
        <w:spacing w:after="0"/>
        <w:ind w:right="51"/>
        <w:contextualSpacing/>
        <w:jc w:val="both"/>
        <w:rPr>
          <w:rFonts w:ascii="Arial" w:hAnsi="Arial" w:cs="Arial"/>
          <w:b/>
          <w:sz w:val="24"/>
          <w:szCs w:val="24"/>
          <w:lang w:val="es-ES"/>
        </w:rPr>
      </w:pPr>
    </w:p>
    <w:p w:rsidR="00422E6C" w:rsidRDefault="00422E6C" w:rsidP="00CA57AD">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w:t>
      </w:r>
      <w:r w:rsidR="00FE2392">
        <w:rPr>
          <w:rFonts w:ascii="Arial" w:hAnsi="Arial" w:cs="Arial"/>
          <w:b/>
          <w:bCs/>
          <w:color w:val="000000"/>
          <w:sz w:val="24"/>
          <w:szCs w:val="24"/>
        </w:rPr>
        <w:t>a la educación</w:t>
      </w:r>
      <w:r>
        <w:rPr>
          <w:rFonts w:ascii="Arial" w:hAnsi="Arial" w:cs="Arial"/>
          <w:b/>
          <w:bCs/>
          <w:color w:val="000000"/>
          <w:sz w:val="24"/>
          <w:szCs w:val="24"/>
        </w:rPr>
        <w:t xml:space="preserve"> </w:t>
      </w:r>
    </w:p>
    <w:p w:rsidR="00FE2392" w:rsidRDefault="00FE2392" w:rsidP="00CA57AD">
      <w:pPr>
        <w:pStyle w:val="Textoindependiente"/>
        <w:shd w:val="clear" w:color="auto" w:fill="FFFFFF"/>
        <w:spacing w:line="276" w:lineRule="auto"/>
        <w:contextualSpacing/>
        <w:rPr>
          <w:rFonts w:ascii="Arial" w:hAnsi="Arial" w:cs="Arial"/>
          <w:color w:val="000000"/>
          <w:sz w:val="24"/>
          <w:szCs w:val="24"/>
          <w:lang w:val="es-CO"/>
        </w:rPr>
      </w:pPr>
    </w:p>
    <w:p w:rsidR="00FC2529" w:rsidRDefault="00FE2392" w:rsidP="00FE2392">
      <w:pPr>
        <w:pStyle w:val="Textoindependiente"/>
        <w:shd w:val="clear" w:color="auto" w:fill="FFFFFF"/>
        <w:spacing w:line="276" w:lineRule="auto"/>
        <w:contextualSpacing/>
        <w:rPr>
          <w:rFonts w:ascii="Arial" w:hAnsi="Arial" w:cs="Arial"/>
          <w:color w:val="000000"/>
          <w:sz w:val="24"/>
          <w:szCs w:val="24"/>
          <w:lang w:val="es-CO"/>
        </w:rPr>
      </w:pPr>
      <w:r>
        <w:rPr>
          <w:rFonts w:ascii="Arial" w:hAnsi="Arial" w:cs="Arial"/>
          <w:color w:val="000000"/>
          <w:sz w:val="24"/>
          <w:szCs w:val="24"/>
          <w:lang w:val="es-CO"/>
        </w:rPr>
        <w:t>La Corte Constitucional ha dicho que el</w:t>
      </w:r>
      <w:r w:rsidRPr="00FE2392">
        <w:rPr>
          <w:rFonts w:ascii="Arial" w:hAnsi="Arial" w:cs="Arial"/>
          <w:color w:val="000000"/>
          <w:sz w:val="24"/>
          <w:szCs w:val="24"/>
          <w:lang w:val="es-CO"/>
        </w:rPr>
        <w:t xml:space="preserve"> derecho a la educación consiste en la facultad de gozar de un servicio de educación en condiciones de disponibilidad, accesibilidad, a</w:t>
      </w:r>
      <w:r>
        <w:rPr>
          <w:rFonts w:ascii="Arial" w:hAnsi="Arial" w:cs="Arial"/>
          <w:color w:val="000000"/>
          <w:sz w:val="24"/>
          <w:szCs w:val="24"/>
          <w:lang w:val="es-CO"/>
        </w:rPr>
        <w:t>daptabilidad y aceptabilidad, por lo que además de ser un derecho, en un servicio público</w:t>
      </w:r>
      <w:r w:rsidR="008A5A49">
        <w:rPr>
          <w:rFonts w:ascii="Arial" w:hAnsi="Arial" w:cs="Arial"/>
          <w:color w:val="000000"/>
          <w:sz w:val="24"/>
          <w:szCs w:val="24"/>
          <w:lang w:val="es-CO"/>
        </w:rPr>
        <w:t>,</w:t>
      </w:r>
      <w:r>
        <w:rPr>
          <w:rFonts w:ascii="Arial" w:hAnsi="Arial" w:cs="Arial"/>
          <w:color w:val="000000"/>
          <w:sz w:val="24"/>
          <w:szCs w:val="24"/>
          <w:lang w:val="es-CO"/>
        </w:rPr>
        <w:t xml:space="preserve"> en virtud del artículo 67 de la Constitución Política.</w:t>
      </w:r>
    </w:p>
    <w:p w:rsidR="008A5A49" w:rsidRDefault="008A5A49" w:rsidP="00FE2392">
      <w:pPr>
        <w:pStyle w:val="Textoindependiente"/>
        <w:shd w:val="clear" w:color="auto" w:fill="FFFFFF"/>
        <w:spacing w:line="276" w:lineRule="auto"/>
        <w:contextualSpacing/>
        <w:rPr>
          <w:rFonts w:ascii="Arial" w:hAnsi="Arial" w:cs="Arial"/>
          <w:color w:val="000000"/>
          <w:sz w:val="24"/>
          <w:szCs w:val="24"/>
          <w:lang w:val="es-CO"/>
        </w:rPr>
      </w:pPr>
    </w:p>
    <w:p w:rsidR="008A5A49" w:rsidRDefault="008A5A49" w:rsidP="00FE2392">
      <w:pPr>
        <w:pStyle w:val="Textoindependiente"/>
        <w:shd w:val="clear" w:color="auto" w:fill="FFFFFF"/>
        <w:spacing w:line="276" w:lineRule="auto"/>
        <w:contextualSpacing/>
        <w:rPr>
          <w:rFonts w:ascii="Arial" w:hAnsi="Arial" w:cs="Arial"/>
          <w:sz w:val="24"/>
          <w:szCs w:val="24"/>
        </w:rPr>
      </w:pPr>
      <w:r>
        <w:rPr>
          <w:rFonts w:ascii="Arial" w:hAnsi="Arial" w:cs="Arial"/>
          <w:sz w:val="24"/>
          <w:szCs w:val="24"/>
        </w:rPr>
        <w:t>E</w:t>
      </w:r>
      <w:r w:rsidRPr="008A5A49">
        <w:rPr>
          <w:rFonts w:ascii="Arial" w:hAnsi="Arial" w:cs="Arial"/>
          <w:sz w:val="24"/>
          <w:szCs w:val="24"/>
        </w:rPr>
        <w:t xml:space="preserve">lementos que se predican de todos los niveles de educación y que el Estado debe respetar (abstenerse de interferir), proteger (evitar interferencias provenientes de terceros) y cumplir (ofrecer prestaciones). </w:t>
      </w:r>
    </w:p>
    <w:p w:rsidR="008A5A49" w:rsidRDefault="008A5A49" w:rsidP="00FE2392">
      <w:pPr>
        <w:pStyle w:val="Textoindependiente"/>
        <w:shd w:val="clear" w:color="auto" w:fill="FFFFFF"/>
        <w:spacing w:line="276" w:lineRule="auto"/>
        <w:contextualSpacing/>
        <w:rPr>
          <w:rFonts w:ascii="Arial" w:hAnsi="Arial" w:cs="Arial"/>
          <w:sz w:val="24"/>
          <w:szCs w:val="24"/>
        </w:rPr>
      </w:pPr>
    </w:p>
    <w:p w:rsidR="00FC2529" w:rsidRPr="008A5A49" w:rsidRDefault="008A5A49" w:rsidP="00CA57AD">
      <w:pPr>
        <w:contextualSpacing/>
        <w:jc w:val="both"/>
        <w:rPr>
          <w:rFonts w:ascii="Arial" w:hAnsi="Arial" w:cs="Arial"/>
          <w:b/>
          <w:sz w:val="24"/>
          <w:szCs w:val="24"/>
        </w:rPr>
      </w:pPr>
      <w:r w:rsidRPr="008A5A49">
        <w:rPr>
          <w:rFonts w:ascii="Arial" w:hAnsi="Arial" w:cs="Arial"/>
          <w:b/>
          <w:sz w:val="24"/>
          <w:szCs w:val="24"/>
        </w:rPr>
        <w:t>5. Caso concreto</w:t>
      </w:r>
    </w:p>
    <w:p w:rsidR="00875796" w:rsidRDefault="00BA4141" w:rsidP="004C5B7C">
      <w:pPr>
        <w:spacing w:after="0"/>
        <w:contextualSpacing/>
        <w:jc w:val="both"/>
        <w:rPr>
          <w:rFonts w:ascii="Arial" w:hAnsi="Arial" w:cs="Arial"/>
          <w:sz w:val="24"/>
          <w:szCs w:val="24"/>
          <w:lang w:eastAsia="es-MX"/>
        </w:rPr>
      </w:pPr>
      <w:r>
        <w:rPr>
          <w:rFonts w:ascii="Arial" w:hAnsi="Arial" w:cs="Arial"/>
          <w:sz w:val="24"/>
          <w:szCs w:val="24"/>
          <w:lang w:eastAsia="es-MX"/>
        </w:rPr>
        <w:lastRenderedPageBreak/>
        <w:t>Descendiendo al caso bajo examen, se encuentra probado que (i)</w:t>
      </w:r>
      <w:r w:rsidR="008A5A49">
        <w:rPr>
          <w:rFonts w:ascii="Arial" w:hAnsi="Arial" w:cs="Arial"/>
          <w:sz w:val="24"/>
          <w:szCs w:val="24"/>
          <w:lang w:eastAsia="es-MX"/>
        </w:rPr>
        <w:t xml:space="preserve"> la actora es estudiante de quinto semestre del programa Administración Ambiental de la Universidad Tecnológica de Pereira, desde el primer semestre lectivo de 2015</w:t>
      </w:r>
      <w:r w:rsidR="0013160E">
        <w:rPr>
          <w:rFonts w:ascii="Arial" w:hAnsi="Arial" w:cs="Arial"/>
          <w:sz w:val="24"/>
          <w:szCs w:val="24"/>
          <w:lang w:eastAsia="es-MX"/>
        </w:rPr>
        <w:t xml:space="preserve"> hasta la actualidad</w:t>
      </w:r>
      <w:r w:rsidR="0013160E">
        <w:rPr>
          <w:rFonts w:ascii="Arial" w:hAnsi="Arial" w:cs="Arial"/>
          <w:sz w:val="24"/>
          <w:szCs w:val="24"/>
        </w:rPr>
        <w:t>, según consta en el</w:t>
      </w:r>
      <w:r w:rsidR="000A6DA9">
        <w:rPr>
          <w:rFonts w:ascii="Arial" w:hAnsi="Arial" w:cs="Arial"/>
          <w:sz w:val="24"/>
          <w:szCs w:val="24"/>
        </w:rPr>
        <w:t xml:space="preserve"> documento</w:t>
      </w:r>
      <w:r w:rsidR="0013160E">
        <w:rPr>
          <w:rFonts w:ascii="Arial" w:hAnsi="Arial" w:cs="Arial"/>
          <w:sz w:val="24"/>
          <w:szCs w:val="24"/>
        </w:rPr>
        <w:t xml:space="preserve"> visible</w:t>
      </w:r>
      <w:r w:rsidR="000A6DA9">
        <w:rPr>
          <w:rFonts w:ascii="Arial" w:hAnsi="Arial" w:cs="Arial"/>
          <w:sz w:val="24"/>
          <w:szCs w:val="24"/>
        </w:rPr>
        <w:t xml:space="preserve"> a </w:t>
      </w:r>
      <w:r w:rsidR="000A6DA9">
        <w:rPr>
          <w:rFonts w:ascii="Arial" w:hAnsi="Arial" w:cs="Arial"/>
          <w:sz w:val="24"/>
          <w:szCs w:val="24"/>
          <w:lang w:eastAsia="es-MX"/>
        </w:rPr>
        <w:t>folio</w:t>
      </w:r>
      <w:r w:rsidR="0013160E">
        <w:rPr>
          <w:rFonts w:ascii="Arial" w:hAnsi="Arial" w:cs="Arial"/>
          <w:sz w:val="24"/>
          <w:szCs w:val="24"/>
          <w:lang w:eastAsia="es-MX"/>
        </w:rPr>
        <w:t xml:space="preserve"> 5</w:t>
      </w:r>
      <w:r w:rsidR="004C5B7C">
        <w:rPr>
          <w:rFonts w:ascii="Arial" w:hAnsi="Arial" w:cs="Arial"/>
          <w:sz w:val="24"/>
          <w:szCs w:val="24"/>
          <w:lang w:eastAsia="es-MX"/>
        </w:rPr>
        <w:t xml:space="preserve">; (ii) </w:t>
      </w:r>
      <w:r w:rsidR="0013160E">
        <w:rPr>
          <w:rFonts w:ascii="Arial" w:hAnsi="Arial" w:cs="Arial"/>
          <w:sz w:val="24"/>
          <w:szCs w:val="24"/>
          <w:lang w:eastAsia="es-MX"/>
        </w:rPr>
        <w:t xml:space="preserve">el programa que cursa antes era llamado </w:t>
      </w:r>
      <w:r w:rsidR="00082FBC">
        <w:rPr>
          <w:rFonts w:ascii="Arial" w:hAnsi="Arial" w:cs="Arial"/>
          <w:sz w:val="24"/>
          <w:szCs w:val="24"/>
          <w:lang w:eastAsia="es-MX"/>
        </w:rPr>
        <w:t>Administración</w:t>
      </w:r>
      <w:r w:rsidR="0013160E">
        <w:rPr>
          <w:rFonts w:ascii="Arial" w:hAnsi="Arial" w:cs="Arial"/>
          <w:sz w:val="24"/>
          <w:szCs w:val="24"/>
          <w:lang w:eastAsia="es-MX"/>
        </w:rPr>
        <w:t xml:space="preserve"> del Medio Ambiente, sin embargo</w:t>
      </w:r>
      <w:r w:rsidR="00082FBC">
        <w:rPr>
          <w:rFonts w:ascii="Arial" w:hAnsi="Arial" w:cs="Arial"/>
          <w:sz w:val="24"/>
          <w:szCs w:val="24"/>
          <w:lang w:eastAsia="es-MX"/>
        </w:rPr>
        <w:t>,</w:t>
      </w:r>
      <w:r w:rsidR="0013160E">
        <w:rPr>
          <w:rFonts w:ascii="Arial" w:hAnsi="Arial" w:cs="Arial"/>
          <w:sz w:val="24"/>
          <w:szCs w:val="24"/>
          <w:lang w:eastAsia="es-MX"/>
        </w:rPr>
        <w:t xml:space="preserve"> hoy se llama Administración Ambiental, según Acuerdo del</w:t>
      </w:r>
      <w:r w:rsidR="00C64FFD">
        <w:rPr>
          <w:rFonts w:ascii="Arial" w:hAnsi="Arial" w:cs="Arial"/>
          <w:sz w:val="24"/>
          <w:szCs w:val="24"/>
          <w:lang w:eastAsia="es-MX"/>
        </w:rPr>
        <w:t xml:space="preserve"> Consejo Superior </w:t>
      </w:r>
      <w:r w:rsidR="0013160E">
        <w:rPr>
          <w:rFonts w:ascii="Arial" w:hAnsi="Arial" w:cs="Arial"/>
          <w:sz w:val="24"/>
          <w:szCs w:val="24"/>
          <w:lang w:eastAsia="es-MX"/>
        </w:rPr>
        <w:t>de</w:t>
      </w:r>
      <w:r w:rsidR="00C64FFD">
        <w:rPr>
          <w:rFonts w:ascii="Arial" w:hAnsi="Arial" w:cs="Arial"/>
          <w:sz w:val="24"/>
          <w:szCs w:val="24"/>
          <w:lang w:eastAsia="es-MX"/>
        </w:rPr>
        <w:t xml:space="preserve"> la </w:t>
      </w:r>
      <w:r w:rsidR="0013160E">
        <w:rPr>
          <w:rFonts w:ascii="Arial" w:hAnsi="Arial" w:cs="Arial"/>
          <w:sz w:val="24"/>
          <w:szCs w:val="24"/>
          <w:lang w:eastAsia="es-MX"/>
        </w:rPr>
        <w:t xml:space="preserve"> </w:t>
      </w:r>
      <w:r w:rsidR="00C64FFD">
        <w:rPr>
          <w:rFonts w:ascii="Arial" w:hAnsi="Arial" w:cs="Arial"/>
          <w:sz w:val="24"/>
          <w:szCs w:val="24"/>
          <w:lang w:eastAsia="es-MX"/>
        </w:rPr>
        <w:t xml:space="preserve">Universidad Tecnológica de Pereira  de </w:t>
      </w:r>
      <w:r w:rsidR="0013160E">
        <w:rPr>
          <w:rFonts w:ascii="Arial" w:hAnsi="Arial" w:cs="Arial"/>
          <w:sz w:val="24"/>
          <w:szCs w:val="24"/>
          <w:lang w:eastAsia="es-MX"/>
        </w:rPr>
        <w:t>09-09-2015 que obra a folios 47 y 48</w:t>
      </w:r>
      <w:r w:rsidR="004C5B7C">
        <w:rPr>
          <w:rFonts w:ascii="Arial" w:hAnsi="Arial" w:cs="Arial"/>
          <w:sz w:val="24"/>
          <w:szCs w:val="24"/>
          <w:lang w:eastAsia="es-MX"/>
        </w:rPr>
        <w:t>; (ii</w:t>
      </w:r>
      <w:r w:rsidR="000A6DA9">
        <w:rPr>
          <w:rFonts w:ascii="Arial" w:hAnsi="Arial" w:cs="Arial"/>
          <w:sz w:val="24"/>
          <w:szCs w:val="24"/>
          <w:lang w:eastAsia="es-MX"/>
        </w:rPr>
        <w:t xml:space="preserve">i) </w:t>
      </w:r>
      <w:r w:rsidR="00C64FFD">
        <w:rPr>
          <w:rFonts w:ascii="Arial" w:hAnsi="Arial" w:cs="Arial"/>
          <w:sz w:val="24"/>
          <w:szCs w:val="24"/>
          <w:lang w:eastAsia="es-MX"/>
        </w:rPr>
        <w:t>el 13-10-2015, la</w:t>
      </w:r>
      <w:r w:rsidR="00C64FFD" w:rsidRPr="00C64FFD">
        <w:rPr>
          <w:rFonts w:ascii="Arial" w:hAnsi="Arial" w:cs="Arial"/>
          <w:sz w:val="24"/>
          <w:szCs w:val="24"/>
          <w:lang w:eastAsia="es-MX"/>
        </w:rPr>
        <w:t xml:space="preserve"> </w:t>
      </w:r>
      <w:r w:rsidR="00C64FFD">
        <w:rPr>
          <w:rFonts w:ascii="Arial" w:hAnsi="Arial" w:cs="Arial"/>
          <w:sz w:val="24"/>
          <w:szCs w:val="24"/>
          <w:lang w:eastAsia="es-MX"/>
        </w:rPr>
        <w:t>Universidad Tecnológica de Pereira reportó la modificación en el programa al Ministerio de Educación, como se observa en el pantallazo de la plataforma del Sistema de Aseguramiento de la Calidad de Educación Superior que se adjuntó a este trámite (fl.46</w:t>
      </w:r>
      <w:r w:rsidR="00502095">
        <w:rPr>
          <w:rFonts w:ascii="Arial" w:hAnsi="Arial" w:cs="Arial"/>
          <w:sz w:val="24"/>
          <w:szCs w:val="24"/>
          <w:lang w:eastAsia="es-MX"/>
        </w:rPr>
        <w:t>)</w:t>
      </w:r>
      <w:r w:rsidR="00875796">
        <w:rPr>
          <w:rFonts w:ascii="Arial" w:hAnsi="Arial" w:cs="Arial"/>
          <w:sz w:val="24"/>
          <w:szCs w:val="24"/>
          <w:lang w:eastAsia="es-MX"/>
        </w:rPr>
        <w:t>.</w:t>
      </w:r>
    </w:p>
    <w:p w:rsidR="00875796" w:rsidRDefault="00875796" w:rsidP="004C5B7C">
      <w:pPr>
        <w:spacing w:after="0"/>
        <w:contextualSpacing/>
        <w:jc w:val="both"/>
        <w:rPr>
          <w:rFonts w:ascii="Arial" w:hAnsi="Arial" w:cs="Arial"/>
          <w:sz w:val="24"/>
          <w:szCs w:val="24"/>
          <w:lang w:eastAsia="es-MX"/>
        </w:rPr>
      </w:pPr>
    </w:p>
    <w:p w:rsidR="00BA4141" w:rsidRDefault="00C64FFD" w:rsidP="004C5B7C">
      <w:pPr>
        <w:spacing w:after="0"/>
        <w:contextualSpacing/>
        <w:jc w:val="both"/>
        <w:rPr>
          <w:rFonts w:ascii="Arial" w:hAnsi="Arial" w:cs="Arial"/>
          <w:sz w:val="24"/>
          <w:szCs w:val="24"/>
          <w:lang w:eastAsia="es-MX"/>
        </w:rPr>
      </w:pPr>
      <w:r>
        <w:rPr>
          <w:rFonts w:ascii="Arial" w:hAnsi="Arial" w:cs="Arial"/>
          <w:sz w:val="24"/>
          <w:szCs w:val="24"/>
          <w:lang w:eastAsia="es-MX"/>
        </w:rPr>
        <w:t xml:space="preserve">(iv) </w:t>
      </w:r>
      <w:r w:rsidR="00875796">
        <w:rPr>
          <w:rFonts w:ascii="Arial" w:hAnsi="Arial" w:cs="Arial"/>
          <w:sz w:val="24"/>
          <w:szCs w:val="24"/>
          <w:lang w:eastAsia="es-MX"/>
        </w:rPr>
        <w:t>L</w:t>
      </w:r>
      <w:r>
        <w:rPr>
          <w:rFonts w:ascii="Arial" w:hAnsi="Arial" w:cs="Arial"/>
          <w:sz w:val="24"/>
          <w:szCs w:val="24"/>
          <w:lang w:eastAsia="es-MX"/>
        </w:rPr>
        <w:t>a accionante es beneficiara del programa Jóvenes en Acción del Departamento Administrativo para la Prosperidad Social</w:t>
      </w:r>
      <w:r w:rsidR="00875796">
        <w:rPr>
          <w:rFonts w:ascii="Arial" w:hAnsi="Arial" w:cs="Arial"/>
          <w:sz w:val="24"/>
          <w:szCs w:val="24"/>
          <w:lang w:eastAsia="es-MX"/>
        </w:rPr>
        <w:t xml:space="preserve"> a través de unos incentivos</w:t>
      </w:r>
      <w:r w:rsidR="00082FBC">
        <w:rPr>
          <w:rFonts w:ascii="Arial" w:hAnsi="Arial" w:cs="Arial"/>
          <w:sz w:val="24"/>
          <w:szCs w:val="24"/>
          <w:lang w:eastAsia="es-MX"/>
        </w:rPr>
        <w:t xml:space="preserve"> de</w:t>
      </w:r>
      <w:r w:rsidR="00875796">
        <w:rPr>
          <w:rFonts w:ascii="Arial" w:hAnsi="Arial" w:cs="Arial"/>
          <w:sz w:val="24"/>
          <w:szCs w:val="24"/>
          <w:lang w:eastAsia="es-MX"/>
        </w:rPr>
        <w:t xml:space="preserve"> </w:t>
      </w:r>
      <w:r w:rsidR="00082FBC" w:rsidRPr="00101762">
        <w:rPr>
          <w:rFonts w:ascii="Arial" w:hAnsi="Arial" w:cs="Arial"/>
          <w:color w:val="000000"/>
          <w:sz w:val="24"/>
          <w:szCs w:val="24"/>
        </w:rPr>
        <w:t xml:space="preserve">permanencia y excelencia </w:t>
      </w:r>
      <w:r w:rsidR="00875796">
        <w:rPr>
          <w:rFonts w:ascii="Arial" w:hAnsi="Arial" w:cs="Arial"/>
          <w:sz w:val="24"/>
          <w:szCs w:val="24"/>
          <w:lang w:eastAsia="es-MX"/>
        </w:rPr>
        <w:t>llamados transferencias monetarias condicionadas TMC (fl.7); (v) a la actora</w:t>
      </w:r>
      <w:r>
        <w:rPr>
          <w:rFonts w:ascii="Arial" w:hAnsi="Arial" w:cs="Arial"/>
          <w:sz w:val="24"/>
          <w:szCs w:val="24"/>
          <w:lang w:eastAsia="es-MX"/>
        </w:rPr>
        <w:t xml:space="preserve"> no le han proporcionado los incentivos</w:t>
      </w:r>
      <w:r w:rsidRPr="00C64FFD">
        <w:rPr>
          <w:rFonts w:ascii="Arial" w:hAnsi="Arial" w:cs="Arial"/>
          <w:sz w:val="24"/>
          <w:szCs w:val="24"/>
          <w:lang w:eastAsia="es-MX"/>
        </w:rPr>
        <w:t xml:space="preserve"> </w:t>
      </w:r>
      <w:r>
        <w:rPr>
          <w:rFonts w:ascii="Arial" w:hAnsi="Arial" w:cs="Arial"/>
          <w:sz w:val="24"/>
          <w:szCs w:val="24"/>
          <w:lang w:eastAsia="es-MX"/>
        </w:rPr>
        <w:t>del programa correspondientes al segundo semestre de 2016 y primer semestre de 2017</w:t>
      </w:r>
      <w:r w:rsidR="00875796">
        <w:rPr>
          <w:rFonts w:ascii="Arial" w:hAnsi="Arial" w:cs="Arial"/>
          <w:sz w:val="24"/>
          <w:szCs w:val="24"/>
          <w:lang w:eastAsia="es-MX"/>
        </w:rPr>
        <w:t xml:space="preserve"> (fl.7)</w:t>
      </w:r>
      <w:r w:rsidR="00B21DEA">
        <w:rPr>
          <w:rFonts w:ascii="Arial" w:hAnsi="Arial" w:cs="Arial"/>
          <w:sz w:val="24"/>
          <w:szCs w:val="24"/>
          <w:lang w:eastAsia="es-MX"/>
        </w:rPr>
        <w:t>, los que usa para su traslado a la universidad y alimentación</w:t>
      </w:r>
      <w:r w:rsidR="00875796">
        <w:rPr>
          <w:rFonts w:ascii="Arial" w:hAnsi="Arial" w:cs="Arial"/>
          <w:sz w:val="24"/>
          <w:szCs w:val="24"/>
          <w:lang w:eastAsia="es-MX"/>
        </w:rPr>
        <w:t>; (vi) el Ministerio de Educación</w:t>
      </w:r>
      <w:r w:rsidR="00275D93">
        <w:rPr>
          <w:rFonts w:ascii="Arial" w:hAnsi="Arial" w:cs="Arial"/>
          <w:sz w:val="24"/>
          <w:szCs w:val="24"/>
          <w:lang w:eastAsia="es-MX"/>
        </w:rPr>
        <w:t>,</w:t>
      </w:r>
      <w:r w:rsidR="00875796">
        <w:rPr>
          <w:rFonts w:ascii="Arial" w:hAnsi="Arial" w:cs="Arial"/>
          <w:sz w:val="24"/>
          <w:szCs w:val="24"/>
          <w:lang w:eastAsia="es-MX"/>
        </w:rPr>
        <w:t xml:space="preserve"> no ha informado al programa de jóvenes en acción</w:t>
      </w:r>
      <w:r w:rsidR="00275D93">
        <w:rPr>
          <w:rFonts w:ascii="Arial" w:hAnsi="Arial" w:cs="Arial"/>
          <w:sz w:val="24"/>
          <w:szCs w:val="24"/>
          <w:lang w:eastAsia="es-MX"/>
        </w:rPr>
        <w:t>,</w:t>
      </w:r>
      <w:r w:rsidR="00875796">
        <w:rPr>
          <w:rFonts w:ascii="Arial" w:hAnsi="Arial" w:cs="Arial"/>
          <w:sz w:val="24"/>
          <w:szCs w:val="24"/>
          <w:lang w:eastAsia="es-MX"/>
        </w:rPr>
        <w:t xml:space="preserve"> </w:t>
      </w:r>
      <w:r w:rsidR="00275D93">
        <w:rPr>
          <w:rFonts w:ascii="Arial" w:hAnsi="Arial" w:cs="Arial"/>
          <w:sz w:val="24"/>
          <w:szCs w:val="24"/>
          <w:lang w:eastAsia="es-MX"/>
        </w:rPr>
        <w:t xml:space="preserve">de manera oficial, </w:t>
      </w:r>
      <w:r w:rsidR="00875796">
        <w:rPr>
          <w:rFonts w:ascii="Arial" w:hAnsi="Arial" w:cs="Arial"/>
          <w:sz w:val="24"/>
          <w:szCs w:val="24"/>
          <w:lang w:eastAsia="es-MX"/>
        </w:rPr>
        <w:t>el cambio del programa de Administradora del Medio Ambiente al de Administración Ambiental</w:t>
      </w:r>
      <w:r w:rsidR="00875796" w:rsidRPr="00875796">
        <w:rPr>
          <w:rFonts w:ascii="Arial" w:hAnsi="Arial" w:cs="Arial"/>
          <w:sz w:val="24"/>
          <w:szCs w:val="24"/>
          <w:lang w:eastAsia="es-MX"/>
        </w:rPr>
        <w:t xml:space="preserve"> </w:t>
      </w:r>
      <w:r w:rsidR="00875796">
        <w:rPr>
          <w:rFonts w:ascii="Arial" w:hAnsi="Arial" w:cs="Arial"/>
          <w:sz w:val="24"/>
          <w:szCs w:val="24"/>
          <w:lang w:eastAsia="es-MX"/>
        </w:rPr>
        <w:t>de la Universidad Tecnológica de Pereira (fl.7).</w:t>
      </w:r>
    </w:p>
    <w:p w:rsidR="00875796" w:rsidRDefault="00875796" w:rsidP="004C5B7C">
      <w:pPr>
        <w:spacing w:after="0"/>
        <w:contextualSpacing/>
        <w:jc w:val="both"/>
        <w:rPr>
          <w:rFonts w:ascii="Arial" w:hAnsi="Arial" w:cs="Arial"/>
          <w:sz w:val="24"/>
          <w:szCs w:val="24"/>
          <w:lang w:eastAsia="es-MX"/>
        </w:rPr>
      </w:pPr>
    </w:p>
    <w:p w:rsidR="000430CF" w:rsidRDefault="00275D93" w:rsidP="004C5B7C">
      <w:pPr>
        <w:spacing w:after="0"/>
        <w:contextualSpacing/>
        <w:jc w:val="both"/>
        <w:rPr>
          <w:rFonts w:ascii="Arial" w:hAnsi="Arial" w:cs="Arial"/>
          <w:sz w:val="24"/>
          <w:szCs w:val="24"/>
          <w:lang w:eastAsia="es-MX"/>
        </w:rPr>
      </w:pPr>
      <w:r>
        <w:rPr>
          <w:rFonts w:ascii="Arial" w:hAnsi="Arial" w:cs="Arial"/>
          <w:sz w:val="24"/>
          <w:szCs w:val="24"/>
          <w:lang w:eastAsia="es-MX"/>
        </w:rPr>
        <w:t>En virtud de lo que antecede se tiene que</w:t>
      </w:r>
      <w:r w:rsidR="000430CF">
        <w:rPr>
          <w:rFonts w:ascii="Arial" w:hAnsi="Arial" w:cs="Arial"/>
          <w:sz w:val="24"/>
          <w:szCs w:val="24"/>
          <w:lang w:eastAsia="es-MX"/>
        </w:rPr>
        <w:t xml:space="preserve"> a</w:t>
      </w:r>
      <w:r>
        <w:rPr>
          <w:rFonts w:ascii="Arial" w:hAnsi="Arial" w:cs="Arial"/>
          <w:sz w:val="24"/>
          <w:szCs w:val="24"/>
          <w:lang w:eastAsia="es-MX"/>
        </w:rPr>
        <w:t xml:space="preserve"> la actora se le ha vulnerado su derecho a la educación en la medida en que al ser beneficiara del programa de Jóvenes en Acción del Departamento Administrativo para la Prosperidad Social, </w:t>
      </w:r>
      <w:r w:rsidR="000430CF">
        <w:rPr>
          <w:rFonts w:ascii="Arial" w:hAnsi="Arial" w:cs="Arial"/>
          <w:sz w:val="24"/>
          <w:szCs w:val="24"/>
          <w:lang w:eastAsia="es-MX"/>
        </w:rPr>
        <w:t xml:space="preserve">como se probó  dentro de éste trámite tutelar, </w:t>
      </w:r>
      <w:r>
        <w:rPr>
          <w:rFonts w:ascii="Arial" w:hAnsi="Arial" w:cs="Arial"/>
          <w:sz w:val="24"/>
          <w:szCs w:val="24"/>
          <w:lang w:eastAsia="es-MX"/>
        </w:rPr>
        <w:t>tiene el derecho a acceder a los incentivos</w:t>
      </w:r>
      <w:r w:rsidR="00082FBC" w:rsidRPr="00082FBC">
        <w:rPr>
          <w:rFonts w:ascii="Arial" w:hAnsi="Arial" w:cs="Arial"/>
          <w:color w:val="000000"/>
          <w:sz w:val="24"/>
          <w:szCs w:val="24"/>
        </w:rPr>
        <w:t xml:space="preserve"> </w:t>
      </w:r>
      <w:r w:rsidR="00082FBC">
        <w:rPr>
          <w:rFonts w:ascii="Arial" w:hAnsi="Arial" w:cs="Arial"/>
          <w:color w:val="000000"/>
          <w:sz w:val="24"/>
          <w:szCs w:val="24"/>
        </w:rPr>
        <w:t xml:space="preserve">de </w:t>
      </w:r>
      <w:r w:rsidR="00082FBC" w:rsidRPr="00101762">
        <w:rPr>
          <w:rFonts w:ascii="Arial" w:hAnsi="Arial" w:cs="Arial"/>
          <w:color w:val="000000"/>
          <w:sz w:val="24"/>
          <w:szCs w:val="24"/>
        </w:rPr>
        <w:t>permanencia y excelencia</w:t>
      </w:r>
      <w:r>
        <w:rPr>
          <w:rFonts w:ascii="Arial" w:hAnsi="Arial" w:cs="Arial"/>
          <w:sz w:val="24"/>
          <w:szCs w:val="24"/>
          <w:lang w:eastAsia="es-MX"/>
        </w:rPr>
        <w:t xml:space="preserve"> que éste le proporciona a través de la</w:t>
      </w:r>
      <w:r w:rsidRPr="00275D93">
        <w:rPr>
          <w:rFonts w:ascii="Arial" w:hAnsi="Arial" w:cs="Arial"/>
          <w:sz w:val="24"/>
          <w:szCs w:val="24"/>
        </w:rPr>
        <w:t xml:space="preserve"> </w:t>
      </w:r>
      <w:r w:rsidRPr="009D370B">
        <w:rPr>
          <w:rFonts w:ascii="Arial" w:hAnsi="Arial" w:cs="Arial"/>
          <w:sz w:val="24"/>
          <w:szCs w:val="24"/>
        </w:rPr>
        <w:t>Dirección de Transferencias Monetarias Condicionadas del Departamento Administrativo para la Prosperidad Social</w:t>
      </w:r>
      <w:r w:rsidR="000430CF">
        <w:rPr>
          <w:rFonts w:ascii="Arial" w:hAnsi="Arial" w:cs="Arial"/>
          <w:sz w:val="24"/>
          <w:szCs w:val="24"/>
          <w:lang w:eastAsia="es-MX"/>
        </w:rPr>
        <w:t>, los</w:t>
      </w:r>
      <w:r>
        <w:rPr>
          <w:rFonts w:ascii="Arial" w:hAnsi="Arial" w:cs="Arial"/>
          <w:sz w:val="24"/>
          <w:szCs w:val="24"/>
          <w:lang w:eastAsia="es-MX"/>
        </w:rPr>
        <w:t xml:space="preserve"> que se ha</w:t>
      </w:r>
      <w:r w:rsidR="000430CF">
        <w:rPr>
          <w:rFonts w:ascii="Arial" w:hAnsi="Arial" w:cs="Arial"/>
          <w:sz w:val="24"/>
          <w:szCs w:val="24"/>
          <w:lang w:eastAsia="es-MX"/>
        </w:rPr>
        <w:t>n negado</w:t>
      </w:r>
      <w:r>
        <w:rPr>
          <w:rFonts w:ascii="Arial" w:hAnsi="Arial" w:cs="Arial"/>
          <w:sz w:val="24"/>
          <w:szCs w:val="24"/>
          <w:lang w:eastAsia="es-MX"/>
        </w:rPr>
        <w:t xml:space="preserve"> por una situación ajena y no de su resorte, </w:t>
      </w:r>
      <w:r w:rsidR="000430CF">
        <w:rPr>
          <w:rFonts w:ascii="Arial" w:hAnsi="Arial" w:cs="Arial"/>
          <w:sz w:val="24"/>
          <w:szCs w:val="24"/>
          <w:lang w:eastAsia="es-MX"/>
        </w:rPr>
        <w:t xml:space="preserve">sino institucional, </w:t>
      </w:r>
      <w:r>
        <w:rPr>
          <w:rFonts w:ascii="Arial" w:hAnsi="Arial" w:cs="Arial"/>
          <w:sz w:val="24"/>
          <w:szCs w:val="24"/>
          <w:lang w:eastAsia="es-MX"/>
        </w:rPr>
        <w:t>como es el cambio del nombre del programa que cursa</w:t>
      </w:r>
      <w:r w:rsidR="000430CF">
        <w:rPr>
          <w:rFonts w:ascii="Arial" w:hAnsi="Arial" w:cs="Arial"/>
          <w:sz w:val="24"/>
          <w:szCs w:val="24"/>
          <w:lang w:eastAsia="es-MX"/>
        </w:rPr>
        <w:t xml:space="preserve"> la accionante</w:t>
      </w:r>
      <w:r>
        <w:rPr>
          <w:rFonts w:ascii="Arial" w:hAnsi="Arial" w:cs="Arial"/>
          <w:sz w:val="24"/>
          <w:szCs w:val="24"/>
          <w:lang w:eastAsia="es-MX"/>
        </w:rPr>
        <w:t xml:space="preserve"> en la Universidad Tecnol</w:t>
      </w:r>
      <w:r w:rsidR="000430CF">
        <w:rPr>
          <w:rFonts w:ascii="Arial" w:hAnsi="Arial" w:cs="Arial"/>
          <w:sz w:val="24"/>
          <w:szCs w:val="24"/>
          <w:lang w:eastAsia="es-MX"/>
        </w:rPr>
        <w:t>ógica de Pereira.</w:t>
      </w:r>
    </w:p>
    <w:p w:rsidR="000430CF" w:rsidRDefault="000430CF" w:rsidP="004C5B7C">
      <w:pPr>
        <w:spacing w:after="0"/>
        <w:contextualSpacing/>
        <w:jc w:val="both"/>
        <w:rPr>
          <w:rFonts w:ascii="Arial" w:hAnsi="Arial" w:cs="Arial"/>
          <w:sz w:val="24"/>
          <w:szCs w:val="24"/>
          <w:lang w:eastAsia="es-MX"/>
        </w:rPr>
      </w:pPr>
    </w:p>
    <w:p w:rsidR="00947A8C" w:rsidRDefault="000430CF" w:rsidP="00947A8C">
      <w:pPr>
        <w:spacing w:after="0"/>
        <w:contextualSpacing/>
        <w:jc w:val="both"/>
        <w:rPr>
          <w:rFonts w:ascii="Arial" w:hAnsi="Arial" w:cs="Arial"/>
          <w:sz w:val="24"/>
          <w:szCs w:val="24"/>
          <w:lang w:eastAsia="es-MX"/>
        </w:rPr>
      </w:pPr>
      <w:r>
        <w:rPr>
          <w:rFonts w:ascii="Arial" w:hAnsi="Arial" w:cs="Arial"/>
          <w:sz w:val="24"/>
          <w:szCs w:val="24"/>
          <w:lang w:eastAsia="es-MX"/>
        </w:rPr>
        <w:t>M</w:t>
      </w:r>
      <w:r w:rsidR="00275D93">
        <w:rPr>
          <w:rFonts w:ascii="Arial" w:hAnsi="Arial" w:cs="Arial"/>
          <w:sz w:val="24"/>
          <w:szCs w:val="24"/>
          <w:lang w:eastAsia="es-MX"/>
        </w:rPr>
        <w:t>odificación que</w:t>
      </w:r>
      <w:r>
        <w:rPr>
          <w:rFonts w:ascii="Arial" w:hAnsi="Arial" w:cs="Arial"/>
          <w:sz w:val="24"/>
          <w:szCs w:val="24"/>
          <w:lang w:eastAsia="es-MX"/>
        </w:rPr>
        <w:t xml:space="preserve"> a pesar de ser</w:t>
      </w:r>
      <w:r w:rsidR="00275D93">
        <w:rPr>
          <w:rFonts w:ascii="Arial" w:hAnsi="Arial" w:cs="Arial"/>
          <w:sz w:val="24"/>
          <w:szCs w:val="24"/>
          <w:lang w:eastAsia="es-MX"/>
        </w:rPr>
        <w:t xml:space="preserve"> report</w:t>
      </w:r>
      <w:r>
        <w:rPr>
          <w:rFonts w:ascii="Arial" w:hAnsi="Arial" w:cs="Arial"/>
          <w:sz w:val="24"/>
          <w:szCs w:val="24"/>
          <w:lang w:eastAsia="es-MX"/>
        </w:rPr>
        <w:t>ada</w:t>
      </w:r>
      <w:r w:rsidR="00275D93">
        <w:rPr>
          <w:rFonts w:ascii="Arial" w:hAnsi="Arial" w:cs="Arial"/>
          <w:sz w:val="24"/>
          <w:szCs w:val="24"/>
          <w:lang w:eastAsia="es-MX"/>
        </w:rPr>
        <w:t xml:space="preserve"> a tiempo y en debida forma</w:t>
      </w:r>
      <w:r>
        <w:rPr>
          <w:rFonts w:ascii="Arial" w:hAnsi="Arial" w:cs="Arial"/>
          <w:sz w:val="24"/>
          <w:szCs w:val="24"/>
          <w:lang w:eastAsia="es-MX"/>
        </w:rPr>
        <w:t xml:space="preserve"> por dicho ente universitario al Ministerio de Educación, </w:t>
      </w:r>
      <w:r w:rsidR="00082FBC">
        <w:rPr>
          <w:rFonts w:ascii="Arial" w:hAnsi="Arial" w:cs="Arial"/>
          <w:sz w:val="24"/>
          <w:szCs w:val="24"/>
          <w:lang w:eastAsia="es-MX"/>
        </w:rPr>
        <w:t xml:space="preserve">para lo de su competencia, como se certificó en esta tutela, </w:t>
      </w:r>
      <w:r>
        <w:rPr>
          <w:rFonts w:ascii="Arial" w:hAnsi="Arial" w:cs="Arial"/>
          <w:sz w:val="24"/>
          <w:szCs w:val="24"/>
          <w:lang w:eastAsia="es-MX"/>
        </w:rPr>
        <w:t>éste ha omitido por su parte,</w:t>
      </w:r>
      <w:r w:rsidR="00947A8C" w:rsidRPr="00947A8C">
        <w:rPr>
          <w:rFonts w:ascii="Arial" w:hAnsi="Arial" w:cs="Arial"/>
          <w:sz w:val="24"/>
          <w:szCs w:val="24"/>
          <w:lang w:eastAsia="es-MX"/>
        </w:rPr>
        <w:t xml:space="preserve"> </w:t>
      </w:r>
      <w:r w:rsidR="00947A8C">
        <w:rPr>
          <w:rFonts w:ascii="Arial" w:hAnsi="Arial" w:cs="Arial"/>
          <w:sz w:val="24"/>
          <w:szCs w:val="24"/>
          <w:lang w:eastAsia="es-MX"/>
        </w:rPr>
        <w:t xml:space="preserve">hacer el reporte oficial al programa de Jóvenes en Acción del </w:t>
      </w:r>
      <w:r w:rsidR="00947A8C" w:rsidRPr="009D370B">
        <w:rPr>
          <w:rFonts w:ascii="Arial" w:hAnsi="Arial" w:cs="Arial"/>
          <w:sz w:val="24"/>
          <w:szCs w:val="24"/>
        </w:rPr>
        <w:t>Departamento Administrativo para la Prosperidad Social</w:t>
      </w:r>
      <w:r w:rsidR="00947A8C">
        <w:rPr>
          <w:rFonts w:ascii="Arial" w:hAnsi="Arial" w:cs="Arial"/>
          <w:sz w:val="24"/>
          <w:szCs w:val="24"/>
        </w:rPr>
        <w:t>,</w:t>
      </w:r>
      <w:r>
        <w:rPr>
          <w:rFonts w:ascii="Arial" w:hAnsi="Arial" w:cs="Arial"/>
          <w:sz w:val="24"/>
          <w:szCs w:val="24"/>
          <w:lang w:eastAsia="es-MX"/>
        </w:rPr>
        <w:t xml:space="preserve"> </w:t>
      </w:r>
      <w:r w:rsidR="00947A8C">
        <w:rPr>
          <w:rFonts w:ascii="Arial" w:hAnsi="Arial" w:cs="Arial"/>
          <w:sz w:val="24"/>
          <w:szCs w:val="24"/>
        </w:rPr>
        <w:t xml:space="preserve">según le informó la </w:t>
      </w:r>
      <w:r w:rsidR="00947A8C" w:rsidRPr="009D370B">
        <w:rPr>
          <w:rFonts w:ascii="Arial" w:hAnsi="Arial" w:cs="Arial"/>
          <w:sz w:val="24"/>
          <w:szCs w:val="24"/>
        </w:rPr>
        <w:t>Coordinación Nacional del Grupo de Trabajo Jóvenes en Acción</w:t>
      </w:r>
      <w:r w:rsidR="00947A8C">
        <w:rPr>
          <w:rFonts w:ascii="Arial" w:hAnsi="Arial" w:cs="Arial"/>
          <w:sz w:val="24"/>
          <w:szCs w:val="24"/>
        </w:rPr>
        <w:t xml:space="preserve"> a la actora, razón por la cual este programa en asocio con la</w:t>
      </w:r>
      <w:r w:rsidR="00947A8C" w:rsidRPr="009D370B">
        <w:rPr>
          <w:rFonts w:ascii="Arial" w:hAnsi="Arial" w:cs="Arial"/>
          <w:sz w:val="24"/>
          <w:szCs w:val="24"/>
        </w:rPr>
        <w:t xml:space="preserve"> Dirección de Transferencias Monetarias Condicionadas</w:t>
      </w:r>
      <w:r w:rsidR="00947A8C">
        <w:rPr>
          <w:rFonts w:ascii="Arial" w:hAnsi="Arial" w:cs="Arial"/>
          <w:sz w:val="24"/>
          <w:szCs w:val="24"/>
        </w:rPr>
        <w:t xml:space="preserve"> del mismo Departamento, han omitido su deber de desembolsar los incentivos de permanencia y excelencia a la actora, correspondientes </w:t>
      </w:r>
      <w:r w:rsidR="00947A8C">
        <w:rPr>
          <w:rFonts w:ascii="Arial" w:hAnsi="Arial" w:cs="Arial"/>
          <w:sz w:val="24"/>
          <w:szCs w:val="24"/>
          <w:lang w:eastAsia="es-MX"/>
        </w:rPr>
        <w:t>al segundo semestre de 2016 y primer semestre de 2017,</w:t>
      </w:r>
      <w:r w:rsidR="00947A8C">
        <w:rPr>
          <w:rFonts w:ascii="Arial" w:hAnsi="Arial" w:cs="Arial"/>
          <w:sz w:val="24"/>
          <w:szCs w:val="24"/>
        </w:rPr>
        <w:t xml:space="preserve"> por lo que su derecho a la educación ha sido transgredido.</w:t>
      </w:r>
      <w:r w:rsidR="00947A8C">
        <w:rPr>
          <w:rFonts w:ascii="Arial" w:hAnsi="Arial" w:cs="Arial"/>
          <w:sz w:val="24"/>
          <w:szCs w:val="24"/>
          <w:lang w:eastAsia="es-MX"/>
        </w:rPr>
        <w:t xml:space="preserve"> </w:t>
      </w:r>
    </w:p>
    <w:p w:rsidR="00947A8C" w:rsidRDefault="00947A8C" w:rsidP="004C5B7C">
      <w:pPr>
        <w:spacing w:after="0"/>
        <w:contextualSpacing/>
        <w:jc w:val="both"/>
        <w:rPr>
          <w:rFonts w:ascii="Arial" w:hAnsi="Arial" w:cs="Arial"/>
          <w:sz w:val="24"/>
          <w:szCs w:val="24"/>
          <w:lang w:eastAsia="es-MX"/>
        </w:rPr>
      </w:pPr>
    </w:p>
    <w:p w:rsidR="00831FCD" w:rsidRDefault="00831FCD" w:rsidP="004C5B7C">
      <w:pPr>
        <w:spacing w:after="0"/>
        <w:contextualSpacing/>
        <w:jc w:val="both"/>
        <w:rPr>
          <w:rFonts w:ascii="Arial" w:hAnsi="Arial" w:cs="Arial"/>
          <w:sz w:val="24"/>
          <w:szCs w:val="24"/>
          <w:lang w:eastAsia="es-MX"/>
        </w:rPr>
      </w:pPr>
      <w:r>
        <w:rPr>
          <w:rFonts w:ascii="Arial" w:hAnsi="Arial" w:cs="Arial"/>
          <w:sz w:val="24"/>
          <w:szCs w:val="24"/>
          <w:lang w:eastAsia="es-MX"/>
        </w:rPr>
        <w:t>Sin que sea de recibo la manifestación del Ministerio de Educación en sede tutela, teniendo en cuenta que se comprobó que en la situación en particular de la accionante y</w:t>
      </w:r>
      <w:r>
        <w:rPr>
          <w:rFonts w:ascii="Arial" w:hAnsi="Arial" w:cs="Arial"/>
          <w:sz w:val="24"/>
          <w:szCs w:val="24"/>
        </w:rPr>
        <w:t xml:space="preserve"> el programa Jóvenes en Acción, su omisión en hacer el reporte oficial </w:t>
      </w:r>
      <w:r>
        <w:rPr>
          <w:rFonts w:ascii="Arial" w:hAnsi="Arial" w:cs="Arial"/>
          <w:sz w:val="24"/>
          <w:szCs w:val="24"/>
        </w:rPr>
        <w:lastRenderedPageBreak/>
        <w:t xml:space="preserve">del cambio del nombre del programa que aquella cursa, </w:t>
      </w:r>
      <w:r w:rsidR="0015689F">
        <w:rPr>
          <w:rFonts w:ascii="Arial" w:hAnsi="Arial" w:cs="Arial"/>
          <w:sz w:val="24"/>
          <w:szCs w:val="24"/>
        </w:rPr>
        <w:t>quebranta tangencialmente el derecho a la educación de la actora.</w:t>
      </w:r>
    </w:p>
    <w:p w:rsidR="00BA4141" w:rsidRDefault="00BA4141" w:rsidP="00BA4141">
      <w:pPr>
        <w:spacing w:after="0"/>
        <w:contextualSpacing/>
        <w:jc w:val="both"/>
        <w:rPr>
          <w:rFonts w:ascii="Arial" w:hAnsi="Arial" w:cs="Arial"/>
          <w:sz w:val="24"/>
          <w:szCs w:val="24"/>
          <w:lang w:eastAsia="es-MX"/>
        </w:rPr>
      </w:pPr>
    </w:p>
    <w:p w:rsidR="000D558B" w:rsidRDefault="000D558B" w:rsidP="000D558B">
      <w:pPr>
        <w:contextualSpacing/>
        <w:jc w:val="center"/>
        <w:rPr>
          <w:rFonts w:ascii="Arial" w:hAnsi="Arial" w:cs="Arial"/>
          <w:b/>
          <w:sz w:val="24"/>
          <w:szCs w:val="24"/>
          <w:lang w:val="es-ES"/>
        </w:rPr>
      </w:pPr>
      <w:r>
        <w:rPr>
          <w:rFonts w:ascii="Arial" w:hAnsi="Arial" w:cs="Arial"/>
          <w:b/>
          <w:sz w:val="24"/>
          <w:szCs w:val="24"/>
          <w:lang w:val="es-ES"/>
        </w:rPr>
        <w:t>CONCLUSIÓN</w:t>
      </w:r>
    </w:p>
    <w:p w:rsidR="00843267" w:rsidRDefault="00843267" w:rsidP="000D558B">
      <w:pPr>
        <w:contextualSpacing/>
        <w:jc w:val="center"/>
        <w:rPr>
          <w:rFonts w:ascii="Arial" w:hAnsi="Arial" w:cs="Arial"/>
          <w:b/>
          <w:sz w:val="24"/>
          <w:szCs w:val="24"/>
          <w:lang w:val="es-ES"/>
        </w:rPr>
      </w:pPr>
    </w:p>
    <w:p w:rsidR="00B21DEA" w:rsidRDefault="00517E62" w:rsidP="00B21DEA">
      <w:pPr>
        <w:tabs>
          <w:tab w:val="left" w:pos="3261"/>
        </w:tabs>
        <w:spacing w:after="0"/>
        <w:contextualSpacing/>
        <w:jc w:val="both"/>
        <w:rPr>
          <w:rFonts w:ascii="Arial" w:hAnsi="Arial" w:cs="Arial"/>
          <w:color w:val="000000"/>
          <w:sz w:val="24"/>
          <w:szCs w:val="24"/>
        </w:rPr>
      </w:pPr>
      <w:r w:rsidRPr="00D96A0B">
        <w:rPr>
          <w:rFonts w:ascii="Arial" w:hAnsi="Arial" w:cs="Arial"/>
          <w:bCs/>
          <w:iCs/>
          <w:spacing w:val="-3"/>
          <w:sz w:val="24"/>
          <w:szCs w:val="24"/>
        </w:rPr>
        <w:t xml:space="preserve">Por consiguiente, ante la </w:t>
      </w:r>
      <w:r w:rsidRPr="00D96A0B">
        <w:rPr>
          <w:rFonts w:ascii="Arial" w:hAnsi="Arial" w:cs="Arial"/>
          <w:sz w:val="24"/>
          <w:szCs w:val="24"/>
        </w:rPr>
        <w:t xml:space="preserve">palmaria vulneración al derecho fundamental de </w:t>
      </w:r>
      <w:r w:rsidR="00082FBC">
        <w:rPr>
          <w:rFonts w:ascii="Arial" w:hAnsi="Arial" w:cs="Arial"/>
          <w:sz w:val="24"/>
          <w:szCs w:val="24"/>
        </w:rPr>
        <w:t xml:space="preserve">educación por parte del </w:t>
      </w:r>
      <w:r w:rsidR="0037307F">
        <w:rPr>
          <w:rFonts w:ascii="Arial" w:hAnsi="Arial" w:cs="Arial"/>
          <w:color w:val="000000"/>
          <w:sz w:val="24"/>
          <w:szCs w:val="24"/>
        </w:rPr>
        <w:t>Ministerio de Educación</w:t>
      </w:r>
      <w:r w:rsidR="00082FBC">
        <w:rPr>
          <w:rFonts w:ascii="Arial" w:hAnsi="Arial" w:cs="Arial"/>
          <w:color w:val="000000"/>
          <w:sz w:val="24"/>
          <w:szCs w:val="24"/>
        </w:rPr>
        <w:t xml:space="preserve">; y el </w:t>
      </w:r>
      <w:r w:rsidR="00082FBC" w:rsidRPr="009D370B">
        <w:rPr>
          <w:rFonts w:ascii="Arial" w:hAnsi="Arial" w:cs="Arial"/>
          <w:sz w:val="24"/>
          <w:szCs w:val="24"/>
        </w:rPr>
        <w:t>Departamento Administrativo para la Prosperidad Social</w:t>
      </w:r>
      <w:r w:rsidR="00082FBC">
        <w:rPr>
          <w:rFonts w:ascii="Arial" w:hAnsi="Arial" w:cs="Arial"/>
          <w:sz w:val="24"/>
          <w:szCs w:val="24"/>
        </w:rPr>
        <w:t xml:space="preserve">, a través de la </w:t>
      </w:r>
      <w:r w:rsidR="00082FBC" w:rsidRPr="009D370B">
        <w:rPr>
          <w:rFonts w:ascii="Arial" w:hAnsi="Arial" w:cs="Arial"/>
          <w:sz w:val="24"/>
          <w:szCs w:val="24"/>
        </w:rPr>
        <w:t xml:space="preserve">Coordinación Nacional del Grupo de Trabajo Jóvenes en Acción </w:t>
      </w:r>
      <w:r w:rsidR="00082FBC">
        <w:rPr>
          <w:rFonts w:ascii="Arial" w:hAnsi="Arial" w:cs="Arial"/>
          <w:sz w:val="24"/>
          <w:szCs w:val="24"/>
        </w:rPr>
        <w:t>y la</w:t>
      </w:r>
      <w:r w:rsidR="00082FBC" w:rsidRPr="009D370B">
        <w:rPr>
          <w:rFonts w:ascii="Arial" w:hAnsi="Arial" w:cs="Arial"/>
          <w:sz w:val="24"/>
          <w:szCs w:val="24"/>
        </w:rPr>
        <w:t xml:space="preserve"> Dirección de Transferencias Monetarias Condicionadas</w:t>
      </w:r>
      <w:r w:rsidRPr="00D96A0B">
        <w:rPr>
          <w:rFonts w:ascii="Arial" w:hAnsi="Arial" w:cs="Arial"/>
          <w:sz w:val="24"/>
          <w:szCs w:val="24"/>
        </w:rPr>
        <w:t>,</w:t>
      </w:r>
      <w:r w:rsidR="00270F86">
        <w:rPr>
          <w:rFonts w:ascii="Arial" w:hAnsi="Arial" w:cs="Arial"/>
          <w:sz w:val="24"/>
          <w:szCs w:val="24"/>
        </w:rPr>
        <w:t xml:space="preserve"> </w:t>
      </w:r>
      <w:r w:rsidRPr="00D96A0B">
        <w:rPr>
          <w:rFonts w:ascii="Arial" w:hAnsi="Arial" w:cs="Arial"/>
          <w:bCs/>
          <w:iCs/>
          <w:spacing w:val="-3"/>
          <w:sz w:val="24"/>
          <w:szCs w:val="24"/>
        </w:rPr>
        <w:t xml:space="preserve">habrá que </w:t>
      </w:r>
      <w:r w:rsidR="000D558B" w:rsidRPr="00D96A0B">
        <w:rPr>
          <w:rFonts w:ascii="Arial" w:hAnsi="Arial" w:cs="Arial"/>
          <w:bCs/>
          <w:iCs/>
          <w:spacing w:val="-3"/>
          <w:sz w:val="24"/>
          <w:szCs w:val="24"/>
        </w:rPr>
        <w:t>tutelar el derecho invocado, en consecuencia,</w:t>
      </w:r>
      <w:r w:rsidR="005E712B" w:rsidRPr="005E712B">
        <w:rPr>
          <w:rFonts w:ascii="Arial" w:hAnsi="Arial" w:cs="Arial"/>
          <w:bCs/>
          <w:iCs/>
          <w:spacing w:val="-3"/>
          <w:sz w:val="24"/>
          <w:szCs w:val="24"/>
        </w:rPr>
        <w:t xml:space="preserve"> </w:t>
      </w:r>
      <w:r w:rsidR="005E712B">
        <w:rPr>
          <w:rFonts w:ascii="Arial" w:hAnsi="Arial" w:cs="Arial"/>
          <w:bCs/>
          <w:iCs/>
          <w:spacing w:val="-3"/>
          <w:sz w:val="24"/>
          <w:szCs w:val="24"/>
        </w:rPr>
        <w:t xml:space="preserve">ordenar </w:t>
      </w:r>
      <w:r w:rsidR="005E712B" w:rsidRPr="00D96A0B">
        <w:rPr>
          <w:rFonts w:ascii="Arial" w:hAnsi="Arial" w:cs="Arial"/>
          <w:bCs/>
          <w:iCs/>
          <w:spacing w:val="-3"/>
          <w:sz w:val="24"/>
          <w:szCs w:val="24"/>
        </w:rPr>
        <w:t>a</w:t>
      </w:r>
      <w:r w:rsidR="008D6E06">
        <w:rPr>
          <w:rFonts w:ascii="Arial" w:hAnsi="Arial" w:cs="Arial"/>
          <w:color w:val="000000"/>
          <w:sz w:val="24"/>
          <w:szCs w:val="24"/>
        </w:rPr>
        <w:t xml:space="preserve"> la </w:t>
      </w:r>
      <w:r w:rsidR="00082FBC">
        <w:rPr>
          <w:rFonts w:ascii="Arial" w:hAnsi="Arial" w:cs="Arial"/>
          <w:color w:val="000000"/>
          <w:sz w:val="24"/>
          <w:szCs w:val="24"/>
        </w:rPr>
        <w:t>Ministra de Educación</w:t>
      </w:r>
      <w:r w:rsidR="008D6E06">
        <w:rPr>
          <w:rFonts w:ascii="Arial" w:hAnsi="Arial" w:cs="Arial"/>
          <w:color w:val="000000"/>
          <w:sz w:val="24"/>
          <w:szCs w:val="24"/>
        </w:rPr>
        <w:t xml:space="preserve">, </w:t>
      </w:r>
      <w:r w:rsidR="00082FBC">
        <w:rPr>
          <w:rFonts w:ascii="Arial" w:hAnsi="Arial" w:cs="Arial"/>
          <w:color w:val="000000"/>
          <w:sz w:val="24"/>
          <w:szCs w:val="24"/>
        </w:rPr>
        <w:t xml:space="preserve">Yaneth Giha Tovar </w:t>
      </w:r>
      <w:r w:rsidR="008D6E06">
        <w:rPr>
          <w:rFonts w:ascii="Arial" w:hAnsi="Arial" w:cs="Arial"/>
          <w:color w:val="000000"/>
          <w:sz w:val="24"/>
          <w:szCs w:val="24"/>
        </w:rPr>
        <w:t>o quien haga sus veces</w:t>
      </w:r>
      <w:r w:rsidR="005E712B">
        <w:rPr>
          <w:rFonts w:ascii="Arial" w:hAnsi="Arial" w:cs="Arial"/>
          <w:color w:val="000000"/>
          <w:sz w:val="24"/>
          <w:szCs w:val="24"/>
        </w:rPr>
        <w:t>,</w:t>
      </w:r>
      <w:r w:rsidR="005E712B" w:rsidRPr="00D96A0B">
        <w:rPr>
          <w:rFonts w:ascii="Arial" w:hAnsi="Arial" w:cs="Arial"/>
          <w:color w:val="000000"/>
          <w:sz w:val="24"/>
          <w:szCs w:val="24"/>
        </w:rPr>
        <w:t xml:space="preserve"> </w:t>
      </w:r>
      <w:r w:rsidR="00D96A0B" w:rsidRPr="00D96A0B">
        <w:rPr>
          <w:rFonts w:ascii="Arial" w:hAnsi="Arial" w:cs="Arial"/>
          <w:sz w:val="24"/>
          <w:szCs w:val="24"/>
          <w:bdr w:val="none" w:sz="0" w:space="0" w:color="auto" w:frame="1"/>
        </w:rPr>
        <w:t xml:space="preserve">que en el término de </w:t>
      </w:r>
      <w:r w:rsidR="00625516">
        <w:rPr>
          <w:rFonts w:ascii="Arial" w:hAnsi="Arial" w:cs="Arial"/>
          <w:sz w:val="24"/>
          <w:szCs w:val="24"/>
          <w:bdr w:val="none" w:sz="0" w:space="0" w:color="auto" w:frame="1"/>
        </w:rPr>
        <w:t>cinco (5) días</w:t>
      </w:r>
      <w:r w:rsidR="00D96A0B" w:rsidRPr="00D96A0B">
        <w:rPr>
          <w:rFonts w:ascii="Arial" w:hAnsi="Arial" w:cs="Arial"/>
          <w:sz w:val="24"/>
          <w:szCs w:val="24"/>
          <w:bdr w:val="none" w:sz="0" w:space="0" w:color="auto" w:frame="1"/>
        </w:rPr>
        <w:t xml:space="preserve"> siguientes a la notificación de este proveído, si no lo hubiere</w:t>
      </w:r>
      <w:r w:rsidR="008D6E06">
        <w:rPr>
          <w:rFonts w:ascii="Arial" w:hAnsi="Arial" w:cs="Arial"/>
          <w:sz w:val="24"/>
          <w:szCs w:val="24"/>
          <w:bdr w:val="none" w:sz="0" w:space="0" w:color="auto" w:frame="1"/>
        </w:rPr>
        <w:t>n</w:t>
      </w:r>
      <w:r w:rsidR="00D96A0B" w:rsidRPr="00D96A0B">
        <w:rPr>
          <w:rFonts w:ascii="Arial" w:hAnsi="Arial" w:cs="Arial"/>
          <w:sz w:val="24"/>
          <w:szCs w:val="24"/>
          <w:bdr w:val="none" w:sz="0" w:space="0" w:color="auto" w:frame="1"/>
        </w:rPr>
        <w:t xml:space="preserve"> hecho, </w:t>
      </w:r>
      <w:r w:rsidR="00082FBC">
        <w:rPr>
          <w:rFonts w:ascii="Arial" w:hAnsi="Arial" w:cs="Arial"/>
          <w:sz w:val="24"/>
          <w:szCs w:val="24"/>
          <w:bdr w:val="none" w:sz="0" w:space="0" w:color="auto" w:frame="1"/>
        </w:rPr>
        <w:t>realice el reporte oficial del cambio en el nombre del programa “</w:t>
      </w:r>
      <w:r w:rsidR="00940E65">
        <w:rPr>
          <w:rFonts w:ascii="Arial" w:hAnsi="Arial" w:cs="Arial"/>
          <w:sz w:val="24"/>
          <w:szCs w:val="24"/>
          <w:lang w:eastAsia="es-MX"/>
        </w:rPr>
        <w:t>Administración del Medio Ambiente” a “Administración Ambiental”</w:t>
      </w:r>
      <w:r w:rsidR="00B21DEA">
        <w:rPr>
          <w:rFonts w:ascii="Arial" w:hAnsi="Arial" w:cs="Arial"/>
          <w:sz w:val="24"/>
          <w:szCs w:val="24"/>
          <w:lang w:eastAsia="es-MX"/>
        </w:rPr>
        <w:t xml:space="preserve"> </w:t>
      </w:r>
      <w:r w:rsidR="008025AD">
        <w:rPr>
          <w:rFonts w:ascii="Arial" w:hAnsi="Arial" w:cs="Arial"/>
          <w:sz w:val="24"/>
          <w:szCs w:val="24"/>
          <w:lang w:eastAsia="es-MX"/>
        </w:rPr>
        <w:t xml:space="preserve">de la Universidad Tecnológica de Pereira </w:t>
      </w:r>
      <w:r w:rsidR="00B21DEA">
        <w:rPr>
          <w:rFonts w:ascii="Arial" w:hAnsi="Arial" w:cs="Arial"/>
          <w:sz w:val="24"/>
          <w:szCs w:val="24"/>
          <w:lang w:eastAsia="es-MX"/>
        </w:rPr>
        <w:t xml:space="preserve">a la </w:t>
      </w:r>
      <w:r w:rsidR="00B21DEA" w:rsidRPr="009D370B">
        <w:rPr>
          <w:rFonts w:ascii="Arial" w:hAnsi="Arial" w:cs="Arial"/>
          <w:sz w:val="24"/>
          <w:szCs w:val="24"/>
        </w:rPr>
        <w:t>Coordinación Nacional del Grupo de Trabajo</w:t>
      </w:r>
      <w:r w:rsidR="00B21DEA">
        <w:rPr>
          <w:rFonts w:ascii="Arial" w:hAnsi="Arial" w:cs="Arial"/>
          <w:sz w:val="24"/>
          <w:szCs w:val="24"/>
          <w:lang w:eastAsia="es-MX"/>
        </w:rPr>
        <w:t xml:space="preserve"> Programa Jóvenes en Acción, quien junto con la </w:t>
      </w:r>
      <w:r w:rsidR="00B21DEA" w:rsidRPr="009D370B">
        <w:rPr>
          <w:rFonts w:ascii="Arial" w:hAnsi="Arial" w:cs="Arial"/>
          <w:sz w:val="24"/>
          <w:szCs w:val="24"/>
        </w:rPr>
        <w:t>Dirección de Transferencias Monetarias Condicionadas</w:t>
      </w:r>
      <w:r w:rsidR="00B21DEA" w:rsidRPr="00D96A0B">
        <w:rPr>
          <w:rFonts w:ascii="Arial" w:hAnsi="Arial" w:cs="Arial"/>
          <w:sz w:val="24"/>
          <w:szCs w:val="24"/>
        </w:rPr>
        <w:t>,</w:t>
      </w:r>
      <w:r w:rsidR="00B21DEA">
        <w:rPr>
          <w:rFonts w:ascii="Arial" w:hAnsi="Arial" w:cs="Arial"/>
          <w:sz w:val="24"/>
          <w:szCs w:val="24"/>
        </w:rPr>
        <w:t xml:space="preserve"> harán dentro de </w:t>
      </w:r>
      <w:r w:rsidR="00625516">
        <w:rPr>
          <w:rFonts w:ascii="Arial" w:hAnsi="Arial" w:cs="Arial"/>
          <w:sz w:val="24"/>
          <w:szCs w:val="24"/>
        </w:rPr>
        <w:t>los diez</w:t>
      </w:r>
      <w:r w:rsidR="00625516">
        <w:rPr>
          <w:rFonts w:ascii="Arial" w:hAnsi="Arial" w:cs="Arial"/>
          <w:sz w:val="24"/>
          <w:szCs w:val="24"/>
          <w:bdr w:val="none" w:sz="0" w:space="0" w:color="auto" w:frame="1"/>
        </w:rPr>
        <w:t xml:space="preserve"> (10</w:t>
      </w:r>
      <w:r w:rsidR="00B21DEA" w:rsidRPr="00D96A0B">
        <w:rPr>
          <w:rFonts w:ascii="Arial" w:hAnsi="Arial" w:cs="Arial"/>
          <w:sz w:val="24"/>
          <w:szCs w:val="24"/>
          <w:bdr w:val="none" w:sz="0" w:space="0" w:color="auto" w:frame="1"/>
        </w:rPr>
        <w:t xml:space="preserve">) </w:t>
      </w:r>
      <w:r w:rsidR="00625516">
        <w:rPr>
          <w:rFonts w:ascii="Arial" w:hAnsi="Arial" w:cs="Arial"/>
          <w:sz w:val="24"/>
          <w:szCs w:val="24"/>
          <w:bdr w:val="none" w:sz="0" w:space="0" w:color="auto" w:frame="1"/>
        </w:rPr>
        <w:t>días</w:t>
      </w:r>
      <w:r w:rsidR="00B21DEA" w:rsidRPr="00D96A0B">
        <w:rPr>
          <w:rFonts w:ascii="Arial" w:hAnsi="Arial" w:cs="Arial"/>
          <w:sz w:val="24"/>
          <w:szCs w:val="24"/>
          <w:bdr w:val="none" w:sz="0" w:space="0" w:color="auto" w:frame="1"/>
        </w:rPr>
        <w:t xml:space="preserve"> siguientes a la notificación </w:t>
      </w:r>
      <w:r w:rsidR="00B21DEA">
        <w:rPr>
          <w:rFonts w:ascii="Arial" w:hAnsi="Arial" w:cs="Arial"/>
          <w:sz w:val="24"/>
          <w:szCs w:val="24"/>
          <w:bdr w:val="none" w:sz="0" w:space="0" w:color="auto" w:frame="1"/>
        </w:rPr>
        <w:t xml:space="preserve">del respectivo reporte por el Ministerio de Educación, </w:t>
      </w:r>
      <w:r w:rsidR="00B21DEA">
        <w:rPr>
          <w:rFonts w:ascii="Arial" w:hAnsi="Arial" w:cs="Arial"/>
          <w:sz w:val="24"/>
          <w:szCs w:val="24"/>
        </w:rPr>
        <w:t xml:space="preserve">el desembolso de los incentivos de permanencia y excelencia a la actora, correspondientes </w:t>
      </w:r>
      <w:r w:rsidR="00B21DEA">
        <w:rPr>
          <w:rFonts w:ascii="Arial" w:hAnsi="Arial" w:cs="Arial"/>
          <w:sz w:val="24"/>
          <w:szCs w:val="24"/>
          <w:lang w:eastAsia="es-MX"/>
        </w:rPr>
        <w:t>al segundo semestre de 2016 y primer semestre de 2017.</w:t>
      </w:r>
    </w:p>
    <w:p w:rsidR="00B21DEA" w:rsidRDefault="00B21DEA"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F73121" w:rsidRDefault="00F73121" w:rsidP="00072B4D">
      <w:pPr>
        <w:tabs>
          <w:tab w:val="left" w:pos="-3220"/>
        </w:tabs>
        <w:contextualSpacing/>
        <w:jc w:val="center"/>
        <w:rPr>
          <w:rFonts w:ascii="Arial" w:hAnsi="Arial" w:cs="Arial"/>
          <w:b/>
          <w:bCs/>
          <w:sz w:val="24"/>
          <w:szCs w:val="24"/>
          <w:lang w:val="es-ES"/>
        </w:rPr>
      </w:pPr>
    </w:p>
    <w:p w:rsidR="002E272F" w:rsidRDefault="002E272F" w:rsidP="00072B4D">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sidR="00264718">
        <w:rPr>
          <w:rFonts w:ascii="Arial" w:hAnsi="Arial" w:cs="Arial"/>
          <w:b/>
          <w:sz w:val="24"/>
          <w:szCs w:val="24"/>
        </w:rPr>
        <w:t xml:space="preserve">Pereira, Risaralda - </w:t>
      </w:r>
      <w:r w:rsidRPr="00072B4D">
        <w:rPr>
          <w:rFonts w:ascii="Arial" w:hAnsi="Arial" w:cs="Arial"/>
          <w:b/>
          <w:sz w:val="24"/>
          <w:szCs w:val="24"/>
        </w:rPr>
        <w:t>Sala</w:t>
      </w:r>
      <w:r w:rsidR="00604C5D" w:rsidRPr="00072B4D">
        <w:rPr>
          <w:rFonts w:ascii="Arial" w:hAnsi="Arial" w:cs="Arial"/>
          <w:b/>
          <w:sz w:val="24"/>
          <w:szCs w:val="24"/>
        </w:rPr>
        <w:t xml:space="preserve"> Cuarta de </w:t>
      </w:r>
      <w:r w:rsidRPr="00072B4D">
        <w:rPr>
          <w:rFonts w:ascii="Arial" w:hAnsi="Arial" w:cs="Arial"/>
          <w:b/>
          <w:sz w:val="24"/>
          <w:szCs w:val="24"/>
        </w:rPr>
        <w:t>Decisión</w:t>
      </w:r>
      <w:r>
        <w:rPr>
          <w:rFonts w:ascii="Arial" w:hAnsi="Arial" w:cs="Arial"/>
          <w:sz w:val="24"/>
          <w:szCs w:val="24"/>
        </w:rPr>
        <w:t>, admi</w:t>
      </w:r>
      <w:r w:rsidR="00604C5D">
        <w:rPr>
          <w:rFonts w:ascii="Arial" w:hAnsi="Arial" w:cs="Arial"/>
          <w:sz w:val="24"/>
          <w:szCs w:val="24"/>
        </w:rPr>
        <w:t>nistrando justicia en nombre de</w:t>
      </w:r>
      <w:r>
        <w:rPr>
          <w:rFonts w:ascii="Arial" w:hAnsi="Arial" w:cs="Arial"/>
          <w:sz w:val="24"/>
          <w:szCs w:val="24"/>
        </w:rPr>
        <w:t xml:space="preserve">l </w:t>
      </w:r>
      <w:r w:rsidR="00604C5D">
        <w:rPr>
          <w:rFonts w:ascii="Arial" w:hAnsi="Arial" w:cs="Arial"/>
          <w:sz w:val="24"/>
          <w:szCs w:val="24"/>
        </w:rPr>
        <w:t xml:space="preserve">Pueblo </w:t>
      </w:r>
      <w:r>
        <w:rPr>
          <w:rFonts w:ascii="Arial" w:hAnsi="Arial" w:cs="Arial"/>
          <w:sz w:val="24"/>
          <w:szCs w:val="24"/>
        </w:rPr>
        <w:t xml:space="preserve">y por autoridad de la </w:t>
      </w:r>
      <w:r w:rsidR="00604C5D">
        <w:rPr>
          <w:rFonts w:ascii="Arial" w:hAnsi="Arial" w:cs="Arial"/>
          <w:sz w:val="24"/>
          <w:szCs w:val="24"/>
        </w:rPr>
        <w:t>Constitución</w:t>
      </w:r>
      <w:r>
        <w:rPr>
          <w:rFonts w:ascii="Arial" w:hAnsi="Arial" w:cs="Arial"/>
          <w:sz w:val="24"/>
          <w:szCs w:val="24"/>
        </w:rPr>
        <w:t>,</w:t>
      </w:r>
    </w:p>
    <w:p w:rsidR="0037307F" w:rsidRDefault="0037307F" w:rsidP="00072B4D">
      <w:pPr>
        <w:keepNext/>
        <w:contextualSpacing/>
        <w:jc w:val="center"/>
        <w:rPr>
          <w:rFonts w:ascii="Arial" w:hAnsi="Arial" w:cs="Arial"/>
          <w:b/>
          <w:sz w:val="24"/>
          <w:szCs w:val="24"/>
        </w:rPr>
      </w:pPr>
    </w:p>
    <w:p w:rsidR="002E272F" w:rsidRDefault="002E272F" w:rsidP="00072B4D">
      <w:pPr>
        <w:keepNext/>
        <w:contextualSpacing/>
        <w:jc w:val="center"/>
        <w:rPr>
          <w:rFonts w:ascii="Arial" w:hAnsi="Arial" w:cs="Arial"/>
          <w:b/>
          <w:sz w:val="24"/>
          <w:szCs w:val="24"/>
        </w:rPr>
      </w:pPr>
      <w:r>
        <w:rPr>
          <w:rFonts w:ascii="Arial" w:hAnsi="Arial" w:cs="Arial"/>
          <w:b/>
          <w:sz w:val="24"/>
          <w:szCs w:val="24"/>
        </w:rPr>
        <w:t>R E S U E L V E</w:t>
      </w:r>
    </w:p>
    <w:p w:rsidR="00E00B75" w:rsidRDefault="00E00B75" w:rsidP="00072B4D">
      <w:pPr>
        <w:keepNext/>
        <w:contextualSpacing/>
        <w:jc w:val="center"/>
        <w:rPr>
          <w:rFonts w:ascii="Arial" w:hAnsi="Arial" w:cs="Arial"/>
          <w:b/>
          <w:sz w:val="24"/>
          <w:szCs w:val="24"/>
        </w:rPr>
      </w:pPr>
    </w:p>
    <w:p w:rsidR="00B21DEA" w:rsidRDefault="00B1614F" w:rsidP="00B21DEA">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TUTELAR </w:t>
      </w:r>
      <w:r w:rsidRPr="00B1614F">
        <w:rPr>
          <w:rFonts w:ascii="Arial" w:hAnsi="Arial" w:cs="Arial"/>
          <w:sz w:val="24"/>
          <w:szCs w:val="24"/>
        </w:rPr>
        <w:t xml:space="preserve">el derecho </w:t>
      </w:r>
      <w:r w:rsidR="00B21DEA">
        <w:rPr>
          <w:rFonts w:ascii="Arial" w:hAnsi="Arial" w:cs="Arial"/>
          <w:sz w:val="24"/>
          <w:szCs w:val="24"/>
        </w:rPr>
        <w:t>a la educación</w:t>
      </w:r>
      <w:r>
        <w:rPr>
          <w:rFonts w:ascii="Arial" w:hAnsi="Arial" w:cs="Arial"/>
          <w:sz w:val="24"/>
          <w:szCs w:val="24"/>
        </w:rPr>
        <w:t xml:space="preserve"> </w:t>
      </w:r>
      <w:r w:rsidR="00502095">
        <w:rPr>
          <w:rFonts w:ascii="Arial" w:hAnsi="Arial" w:cs="Arial"/>
          <w:sz w:val="24"/>
          <w:szCs w:val="24"/>
        </w:rPr>
        <w:t xml:space="preserve">del cual es titular </w:t>
      </w:r>
      <w:r w:rsidR="00B21DEA">
        <w:rPr>
          <w:rFonts w:ascii="Arial" w:hAnsi="Arial" w:cs="Arial"/>
          <w:color w:val="000000"/>
          <w:sz w:val="24"/>
          <w:szCs w:val="24"/>
        </w:rPr>
        <w:t>la joven Paola Andrea Murcia Aguirre, identificada con cé</w:t>
      </w:r>
      <w:r w:rsidR="00625516">
        <w:rPr>
          <w:rFonts w:ascii="Arial" w:hAnsi="Arial" w:cs="Arial"/>
          <w:color w:val="000000"/>
          <w:sz w:val="24"/>
          <w:szCs w:val="24"/>
        </w:rPr>
        <w:t>dula de ciudadanía No.1.088.345.1</w:t>
      </w:r>
      <w:r w:rsidR="00B21DEA">
        <w:rPr>
          <w:rFonts w:ascii="Arial" w:hAnsi="Arial" w:cs="Arial"/>
          <w:color w:val="000000"/>
          <w:sz w:val="24"/>
          <w:szCs w:val="24"/>
        </w:rPr>
        <w:t xml:space="preserve">95, quien actúa en nombre propio y coadyuvada por la Defensoría del Pueblo Regional Risaralda en contra del Ministerio de Educación y el </w:t>
      </w:r>
      <w:r w:rsidR="00B21DEA" w:rsidRPr="009D370B">
        <w:rPr>
          <w:rFonts w:ascii="Arial" w:hAnsi="Arial" w:cs="Arial"/>
          <w:sz w:val="24"/>
          <w:szCs w:val="24"/>
        </w:rPr>
        <w:t>Departamento Administrativo para la Prosperidad Social</w:t>
      </w:r>
      <w:r w:rsidR="00B21DEA">
        <w:rPr>
          <w:rFonts w:ascii="Arial" w:hAnsi="Arial" w:cs="Arial"/>
          <w:sz w:val="24"/>
          <w:szCs w:val="24"/>
        </w:rPr>
        <w:t xml:space="preserve"> a través de la </w:t>
      </w:r>
      <w:r w:rsidR="00B21DEA" w:rsidRPr="009D370B">
        <w:rPr>
          <w:rFonts w:ascii="Arial" w:hAnsi="Arial" w:cs="Arial"/>
          <w:sz w:val="24"/>
          <w:szCs w:val="24"/>
        </w:rPr>
        <w:t xml:space="preserve">Coordinación Nacional del Grupo de Trabajo Jóvenes en Acción </w:t>
      </w:r>
      <w:r w:rsidR="00B21DEA">
        <w:rPr>
          <w:rFonts w:ascii="Arial" w:hAnsi="Arial" w:cs="Arial"/>
          <w:sz w:val="24"/>
          <w:szCs w:val="24"/>
        </w:rPr>
        <w:t xml:space="preserve">y la </w:t>
      </w:r>
      <w:r w:rsidR="00B21DEA" w:rsidRPr="009D370B">
        <w:rPr>
          <w:rFonts w:ascii="Arial" w:hAnsi="Arial" w:cs="Arial"/>
          <w:sz w:val="24"/>
          <w:szCs w:val="24"/>
        </w:rPr>
        <w:t>Dirección de Transferencias Monetarias Condicionadas</w:t>
      </w:r>
      <w:r w:rsidR="00B21DEA">
        <w:rPr>
          <w:rFonts w:ascii="Arial" w:hAnsi="Arial" w:cs="Arial"/>
          <w:sz w:val="24"/>
          <w:szCs w:val="24"/>
        </w:rPr>
        <w:t>.</w:t>
      </w:r>
    </w:p>
    <w:p w:rsidR="00B21DEA" w:rsidRDefault="00B21DEA" w:rsidP="00B21DEA">
      <w:pPr>
        <w:spacing w:after="0"/>
        <w:contextualSpacing/>
        <w:jc w:val="both"/>
        <w:rPr>
          <w:rFonts w:ascii="Arial" w:hAnsi="Arial" w:cs="Arial"/>
          <w:sz w:val="24"/>
          <w:szCs w:val="24"/>
        </w:rPr>
      </w:pPr>
    </w:p>
    <w:p w:rsidR="00B21DEA" w:rsidRDefault="00B1614F" w:rsidP="00B21DEA">
      <w:pPr>
        <w:tabs>
          <w:tab w:val="left" w:pos="3261"/>
        </w:tabs>
        <w:spacing w:after="0"/>
        <w:contextualSpacing/>
        <w:jc w:val="both"/>
        <w:rPr>
          <w:rFonts w:ascii="Arial" w:hAnsi="Arial" w:cs="Arial"/>
          <w:color w:val="000000"/>
          <w:sz w:val="24"/>
          <w:szCs w:val="24"/>
        </w:rPr>
      </w:pPr>
      <w:r w:rsidRPr="00B1614F">
        <w:rPr>
          <w:rFonts w:ascii="Arial" w:hAnsi="Arial" w:cs="Arial"/>
          <w:b/>
          <w:u w:val="single"/>
        </w:rPr>
        <w:t>SEGUNDO</w:t>
      </w:r>
      <w:r w:rsidRPr="00B1614F">
        <w:rPr>
          <w:rFonts w:ascii="Arial" w:hAnsi="Arial" w:cs="Arial"/>
          <w:b/>
        </w:rPr>
        <w:t>: ORDENAR</w:t>
      </w:r>
      <w:r w:rsidR="00C450B6">
        <w:rPr>
          <w:rFonts w:ascii="Arial" w:hAnsi="Arial" w:cs="Arial"/>
          <w:color w:val="000000"/>
          <w:sz w:val="24"/>
          <w:szCs w:val="24"/>
        </w:rPr>
        <w:t xml:space="preserve"> a </w:t>
      </w:r>
      <w:r w:rsidR="00B21DEA">
        <w:rPr>
          <w:rFonts w:ascii="Arial" w:hAnsi="Arial" w:cs="Arial"/>
          <w:color w:val="000000"/>
          <w:sz w:val="24"/>
          <w:szCs w:val="24"/>
        </w:rPr>
        <w:t>la Ministra de Educación, Yaneth Giha Tovar o quien haga sus veces,</w:t>
      </w:r>
      <w:r w:rsidR="00B21DEA" w:rsidRPr="00D96A0B">
        <w:rPr>
          <w:rFonts w:ascii="Arial" w:hAnsi="Arial" w:cs="Arial"/>
          <w:color w:val="000000"/>
          <w:sz w:val="24"/>
          <w:szCs w:val="24"/>
        </w:rPr>
        <w:t xml:space="preserve"> </w:t>
      </w:r>
      <w:r w:rsidR="00B21DEA" w:rsidRPr="00D96A0B">
        <w:rPr>
          <w:rFonts w:ascii="Arial" w:hAnsi="Arial" w:cs="Arial"/>
          <w:sz w:val="24"/>
          <w:szCs w:val="24"/>
          <w:bdr w:val="none" w:sz="0" w:space="0" w:color="auto" w:frame="1"/>
        </w:rPr>
        <w:t xml:space="preserve">que en el término de </w:t>
      </w:r>
      <w:r w:rsidR="00625516">
        <w:rPr>
          <w:rFonts w:ascii="Arial" w:hAnsi="Arial" w:cs="Arial"/>
          <w:sz w:val="24"/>
          <w:szCs w:val="24"/>
          <w:bdr w:val="none" w:sz="0" w:space="0" w:color="auto" w:frame="1"/>
        </w:rPr>
        <w:t>cinco (5</w:t>
      </w:r>
      <w:r w:rsidR="00B21DEA" w:rsidRPr="00D96A0B">
        <w:rPr>
          <w:rFonts w:ascii="Arial" w:hAnsi="Arial" w:cs="Arial"/>
          <w:sz w:val="24"/>
          <w:szCs w:val="24"/>
          <w:bdr w:val="none" w:sz="0" w:space="0" w:color="auto" w:frame="1"/>
        </w:rPr>
        <w:t xml:space="preserve">) </w:t>
      </w:r>
      <w:r w:rsidR="00625516">
        <w:rPr>
          <w:rFonts w:ascii="Arial" w:hAnsi="Arial" w:cs="Arial"/>
          <w:sz w:val="24"/>
          <w:szCs w:val="24"/>
          <w:bdr w:val="none" w:sz="0" w:space="0" w:color="auto" w:frame="1"/>
        </w:rPr>
        <w:t>días</w:t>
      </w:r>
      <w:r w:rsidR="00B21DEA" w:rsidRPr="00D96A0B">
        <w:rPr>
          <w:rFonts w:ascii="Arial" w:hAnsi="Arial" w:cs="Arial"/>
          <w:sz w:val="24"/>
          <w:szCs w:val="24"/>
          <w:bdr w:val="none" w:sz="0" w:space="0" w:color="auto" w:frame="1"/>
        </w:rPr>
        <w:t xml:space="preserve"> siguientes a la notificación de este proveído, si no lo hubiere</w:t>
      </w:r>
      <w:r w:rsidR="00B21DEA">
        <w:rPr>
          <w:rFonts w:ascii="Arial" w:hAnsi="Arial" w:cs="Arial"/>
          <w:sz w:val="24"/>
          <w:szCs w:val="24"/>
          <w:bdr w:val="none" w:sz="0" w:space="0" w:color="auto" w:frame="1"/>
        </w:rPr>
        <w:t>n</w:t>
      </w:r>
      <w:r w:rsidR="00B21DEA" w:rsidRPr="00D96A0B">
        <w:rPr>
          <w:rFonts w:ascii="Arial" w:hAnsi="Arial" w:cs="Arial"/>
          <w:sz w:val="24"/>
          <w:szCs w:val="24"/>
          <w:bdr w:val="none" w:sz="0" w:space="0" w:color="auto" w:frame="1"/>
        </w:rPr>
        <w:t xml:space="preserve"> hecho, </w:t>
      </w:r>
      <w:r w:rsidR="00B21DEA">
        <w:rPr>
          <w:rFonts w:ascii="Arial" w:hAnsi="Arial" w:cs="Arial"/>
          <w:sz w:val="24"/>
          <w:szCs w:val="24"/>
          <w:bdr w:val="none" w:sz="0" w:space="0" w:color="auto" w:frame="1"/>
        </w:rPr>
        <w:t>realice el reporte oficial del cambio en el nombre del programa “</w:t>
      </w:r>
      <w:r w:rsidR="00B21DEA">
        <w:rPr>
          <w:rFonts w:ascii="Arial" w:hAnsi="Arial" w:cs="Arial"/>
          <w:sz w:val="24"/>
          <w:szCs w:val="24"/>
          <w:lang w:eastAsia="es-MX"/>
        </w:rPr>
        <w:t xml:space="preserve">Administración del Medio Ambiente” a “Administración Ambiental” de la Universidad Tecnológica de Pereira a la </w:t>
      </w:r>
      <w:r w:rsidR="00B21DEA" w:rsidRPr="009D370B">
        <w:rPr>
          <w:rFonts w:ascii="Arial" w:hAnsi="Arial" w:cs="Arial"/>
          <w:sz w:val="24"/>
          <w:szCs w:val="24"/>
        </w:rPr>
        <w:t>Coordinación Nacional del Grupo de Trabajo</w:t>
      </w:r>
      <w:r w:rsidR="00B21DEA">
        <w:rPr>
          <w:rFonts w:ascii="Arial" w:hAnsi="Arial" w:cs="Arial"/>
          <w:sz w:val="24"/>
          <w:szCs w:val="24"/>
          <w:lang w:eastAsia="es-MX"/>
        </w:rPr>
        <w:t xml:space="preserve"> Programa Jóvenes en Acción, quien junto con la </w:t>
      </w:r>
      <w:r w:rsidR="00B21DEA" w:rsidRPr="009D370B">
        <w:rPr>
          <w:rFonts w:ascii="Arial" w:hAnsi="Arial" w:cs="Arial"/>
          <w:sz w:val="24"/>
          <w:szCs w:val="24"/>
        </w:rPr>
        <w:t>Dirección de Transferencias Monetarias Condicionadas</w:t>
      </w:r>
      <w:r w:rsidR="00B21DEA" w:rsidRPr="00D96A0B">
        <w:rPr>
          <w:rFonts w:ascii="Arial" w:hAnsi="Arial" w:cs="Arial"/>
          <w:sz w:val="24"/>
          <w:szCs w:val="24"/>
        </w:rPr>
        <w:t>,</w:t>
      </w:r>
      <w:r w:rsidR="00B21DEA">
        <w:rPr>
          <w:rFonts w:ascii="Arial" w:hAnsi="Arial" w:cs="Arial"/>
          <w:sz w:val="24"/>
          <w:szCs w:val="24"/>
        </w:rPr>
        <w:t xml:space="preserve"> dentro de </w:t>
      </w:r>
      <w:r w:rsidR="00625516">
        <w:rPr>
          <w:rFonts w:ascii="Arial" w:hAnsi="Arial" w:cs="Arial"/>
          <w:sz w:val="24"/>
          <w:szCs w:val="24"/>
        </w:rPr>
        <w:t>los diez</w:t>
      </w:r>
      <w:r w:rsidR="00625516">
        <w:rPr>
          <w:rFonts w:ascii="Arial" w:hAnsi="Arial" w:cs="Arial"/>
          <w:sz w:val="24"/>
          <w:szCs w:val="24"/>
          <w:bdr w:val="none" w:sz="0" w:space="0" w:color="auto" w:frame="1"/>
        </w:rPr>
        <w:t xml:space="preserve"> (10</w:t>
      </w:r>
      <w:r w:rsidR="00B21DEA" w:rsidRPr="00D96A0B">
        <w:rPr>
          <w:rFonts w:ascii="Arial" w:hAnsi="Arial" w:cs="Arial"/>
          <w:sz w:val="24"/>
          <w:szCs w:val="24"/>
          <w:bdr w:val="none" w:sz="0" w:space="0" w:color="auto" w:frame="1"/>
        </w:rPr>
        <w:t xml:space="preserve">) </w:t>
      </w:r>
      <w:r w:rsidR="00625516">
        <w:rPr>
          <w:rFonts w:ascii="Arial" w:hAnsi="Arial" w:cs="Arial"/>
          <w:sz w:val="24"/>
          <w:szCs w:val="24"/>
          <w:bdr w:val="none" w:sz="0" w:space="0" w:color="auto" w:frame="1"/>
        </w:rPr>
        <w:t>días</w:t>
      </w:r>
      <w:r w:rsidR="00B21DEA" w:rsidRPr="00D96A0B">
        <w:rPr>
          <w:rFonts w:ascii="Arial" w:hAnsi="Arial" w:cs="Arial"/>
          <w:sz w:val="24"/>
          <w:szCs w:val="24"/>
          <w:bdr w:val="none" w:sz="0" w:space="0" w:color="auto" w:frame="1"/>
        </w:rPr>
        <w:t xml:space="preserve"> siguientes a la notificación </w:t>
      </w:r>
      <w:r w:rsidR="00B21DEA">
        <w:rPr>
          <w:rFonts w:ascii="Arial" w:hAnsi="Arial" w:cs="Arial"/>
          <w:sz w:val="24"/>
          <w:szCs w:val="24"/>
          <w:bdr w:val="none" w:sz="0" w:space="0" w:color="auto" w:frame="1"/>
        </w:rPr>
        <w:t xml:space="preserve">del respectivo reporte por el Ministerio de Educación, </w:t>
      </w:r>
      <w:r w:rsidR="003453A2">
        <w:rPr>
          <w:rFonts w:ascii="Arial" w:hAnsi="Arial" w:cs="Arial"/>
          <w:sz w:val="24"/>
          <w:szCs w:val="24"/>
          <w:bdr w:val="none" w:sz="0" w:space="0" w:color="auto" w:frame="1"/>
        </w:rPr>
        <w:t xml:space="preserve">realizarán </w:t>
      </w:r>
      <w:r w:rsidR="00B21DEA">
        <w:rPr>
          <w:rFonts w:ascii="Arial" w:hAnsi="Arial" w:cs="Arial"/>
          <w:sz w:val="24"/>
          <w:szCs w:val="24"/>
        </w:rPr>
        <w:t xml:space="preserve">el desembolso de los incentivos de permanencia y excelencia a la actora, correspondientes </w:t>
      </w:r>
      <w:r w:rsidR="00B21DEA">
        <w:rPr>
          <w:rFonts w:ascii="Arial" w:hAnsi="Arial" w:cs="Arial"/>
          <w:sz w:val="24"/>
          <w:szCs w:val="24"/>
          <w:lang w:eastAsia="es-MX"/>
        </w:rPr>
        <w:t>al segundo semestre de 2016 y primer semestre de 2017.</w:t>
      </w:r>
    </w:p>
    <w:p w:rsidR="00B1614F" w:rsidRPr="000D558B" w:rsidRDefault="00B1614F" w:rsidP="00B1614F">
      <w:pPr>
        <w:pStyle w:val="Sinespaciado"/>
        <w:spacing w:line="276" w:lineRule="auto"/>
        <w:jc w:val="both"/>
        <w:rPr>
          <w:rFonts w:ascii="Arial" w:hAnsi="Arial" w:cs="Arial"/>
          <w:bdr w:val="none" w:sz="0" w:space="0" w:color="auto" w:frame="1"/>
          <w:lang w:eastAsia="es-CO"/>
        </w:rPr>
      </w:pPr>
    </w:p>
    <w:p w:rsidR="0037307F" w:rsidRDefault="00B1614F" w:rsidP="00B21DEA">
      <w:pPr>
        <w:spacing w:after="0"/>
        <w:contextualSpacing/>
        <w:jc w:val="both"/>
        <w:rPr>
          <w:rFonts w:ascii="Arial" w:hAnsi="Arial" w:cs="Arial"/>
          <w:color w:val="000000"/>
          <w:sz w:val="24"/>
          <w:szCs w:val="24"/>
        </w:rPr>
      </w:pPr>
      <w:r w:rsidRPr="00B1614F">
        <w:rPr>
          <w:rFonts w:ascii="Arial" w:hAnsi="Arial" w:cs="Arial"/>
          <w:b/>
          <w:sz w:val="24"/>
          <w:szCs w:val="24"/>
          <w:u w:val="single"/>
        </w:rPr>
        <w:t>TERCERO:</w:t>
      </w:r>
      <w:r w:rsidRPr="00B1614F">
        <w:rPr>
          <w:rFonts w:ascii="Arial" w:hAnsi="Arial" w:cs="Arial"/>
          <w:b/>
          <w:sz w:val="24"/>
          <w:szCs w:val="24"/>
        </w:rPr>
        <w:t xml:space="preserve"> </w:t>
      </w:r>
      <w:r w:rsidR="0037307F">
        <w:rPr>
          <w:rFonts w:ascii="Arial" w:hAnsi="Arial" w:cs="Arial"/>
          <w:b/>
          <w:sz w:val="24"/>
          <w:szCs w:val="24"/>
        </w:rPr>
        <w:t xml:space="preserve">DESVINCULAR </w:t>
      </w:r>
      <w:r w:rsidR="0037307F" w:rsidRPr="00D96A0B">
        <w:rPr>
          <w:rFonts w:ascii="Arial" w:hAnsi="Arial" w:cs="Arial"/>
          <w:bCs/>
          <w:iCs/>
          <w:spacing w:val="-3"/>
          <w:sz w:val="24"/>
          <w:szCs w:val="24"/>
        </w:rPr>
        <w:t>a</w:t>
      </w:r>
      <w:r w:rsidR="00B21DEA">
        <w:rPr>
          <w:rFonts w:ascii="Arial" w:hAnsi="Arial" w:cs="Arial"/>
          <w:bCs/>
          <w:iCs/>
          <w:spacing w:val="-3"/>
          <w:sz w:val="24"/>
          <w:szCs w:val="24"/>
        </w:rPr>
        <w:t xml:space="preserve"> la</w:t>
      </w:r>
      <w:r w:rsidR="0037307F">
        <w:rPr>
          <w:rFonts w:ascii="Arial" w:hAnsi="Arial" w:cs="Arial"/>
          <w:bCs/>
          <w:iCs/>
          <w:spacing w:val="-3"/>
          <w:sz w:val="24"/>
          <w:szCs w:val="24"/>
        </w:rPr>
        <w:t xml:space="preserve"> </w:t>
      </w:r>
      <w:r w:rsidR="00B21DEA" w:rsidRPr="009D370B">
        <w:rPr>
          <w:rFonts w:ascii="Arial" w:hAnsi="Arial" w:cs="Arial"/>
          <w:sz w:val="24"/>
          <w:szCs w:val="24"/>
        </w:rPr>
        <w:t>Universidad Tecnológica de Pereira</w:t>
      </w:r>
      <w:r w:rsidR="0037307F">
        <w:rPr>
          <w:rFonts w:ascii="Arial" w:hAnsi="Arial" w:cs="Arial"/>
          <w:color w:val="000000"/>
          <w:sz w:val="24"/>
          <w:szCs w:val="24"/>
        </w:rPr>
        <w:t>, por las razones expuestas en la parte motiva.</w:t>
      </w:r>
    </w:p>
    <w:p w:rsidR="00B21DEA" w:rsidRDefault="00B21DEA" w:rsidP="00B21DEA">
      <w:pPr>
        <w:spacing w:after="0"/>
        <w:contextualSpacing/>
        <w:jc w:val="both"/>
        <w:rPr>
          <w:rFonts w:ascii="Arial" w:hAnsi="Arial" w:cs="Arial"/>
          <w:b/>
          <w:sz w:val="24"/>
          <w:szCs w:val="24"/>
        </w:rPr>
      </w:pPr>
    </w:p>
    <w:p w:rsidR="00B1614F" w:rsidRPr="00B1614F" w:rsidRDefault="0037307F" w:rsidP="00B1614F">
      <w:pPr>
        <w:jc w:val="both"/>
        <w:rPr>
          <w:rFonts w:ascii="Arial" w:hAnsi="Arial" w:cs="Arial"/>
          <w:sz w:val="24"/>
          <w:szCs w:val="24"/>
          <w:lang w:val="es-ES_tradnl"/>
        </w:rPr>
      </w:pPr>
      <w:r w:rsidRPr="0037307F">
        <w:rPr>
          <w:rFonts w:ascii="Arial" w:hAnsi="Arial" w:cs="Arial"/>
          <w:b/>
          <w:sz w:val="24"/>
          <w:szCs w:val="24"/>
          <w:u w:val="single"/>
        </w:rPr>
        <w:t>CUARTO:</w:t>
      </w:r>
      <w:r>
        <w:rPr>
          <w:rFonts w:ascii="Arial" w:hAnsi="Arial" w:cs="Arial"/>
          <w:b/>
          <w:sz w:val="24"/>
          <w:szCs w:val="24"/>
        </w:rPr>
        <w:t xml:space="preserve"> </w:t>
      </w:r>
      <w:r w:rsidR="00B1614F" w:rsidRPr="00B1614F">
        <w:rPr>
          <w:rFonts w:ascii="Arial" w:hAnsi="Arial" w:cs="Arial"/>
          <w:b/>
          <w:sz w:val="24"/>
          <w:szCs w:val="24"/>
        </w:rPr>
        <w:t>NOTIFICAR</w:t>
      </w:r>
      <w:r w:rsidR="00B1614F"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B1614F" w:rsidRPr="00B1614F" w:rsidRDefault="00B1614F" w:rsidP="00B1614F">
      <w:pPr>
        <w:pStyle w:val="Textosinformato"/>
        <w:spacing w:line="276" w:lineRule="auto"/>
        <w:ind w:firstLine="1440"/>
        <w:jc w:val="both"/>
        <w:rPr>
          <w:rFonts w:ascii="Arial" w:eastAsia="SimSun" w:hAnsi="Arial" w:cs="Arial"/>
          <w:sz w:val="24"/>
          <w:szCs w:val="24"/>
          <w:lang w:val="es-ES_tradnl"/>
        </w:rPr>
      </w:pPr>
    </w:p>
    <w:p w:rsidR="00B1614F" w:rsidRPr="00B1614F" w:rsidRDefault="0037307F" w:rsidP="00182867">
      <w:pPr>
        <w:pStyle w:val="Textosinformato"/>
        <w:spacing w:line="276" w:lineRule="auto"/>
        <w:jc w:val="both"/>
        <w:rPr>
          <w:rFonts w:ascii="Arial" w:eastAsia="SimSun" w:hAnsi="Arial" w:cs="Arial"/>
          <w:sz w:val="24"/>
          <w:szCs w:val="24"/>
          <w:lang w:val="es-ES_tradnl"/>
        </w:rPr>
      </w:pPr>
      <w:r>
        <w:rPr>
          <w:rFonts w:ascii="Arial" w:eastAsia="SimSun" w:hAnsi="Arial" w:cs="Arial"/>
          <w:b/>
          <w:sz w:val="24"/>
          <w:szCs w:val="24"/>
          <w:u w:val="single"/>
          <w:lang w:val="es-ES_tradnl"/>
        </w:rPr>
        <w:t>QUIN</w:t>
      </w:r>
      <w:r w:rsidR="00B1614F" w:rsidRPr="00B1614F">
        <w:rPr>
          <w:rFonts w:ascii="Arial" w:eastAsia="SimSun" w:hAnsi="Arial" w:cs="Arial"/>
          <w:b/>
          <w:sz w:val="24"/>
          <w:szCs w:val="24"/>
          <w:u w:val="single"/>
          <w:lang w:val="es-ES_tradnl"/>
        </w:rPr>
        <w:t>TO</w:t>
      </w:r>
      <w:r w:rsidR="00B1614F" w:rsidRPr="00B1614F">
        <w:rPr>
          <w:rFonts w:ascii="Arial" w:eastAsia="SimSun" w:hAnsi="Arial" w:cs="Arial"/>
          <w:b/>
          <w:sz w:val="24"/>
          <w:szCs w:val="24"/>
          <w:lang w:val="es-ES_tradnl"/>
        </w:rPr>
        <w:t>: 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B1614F" w:rsidRPr="00B1614F" w:rsidRDefault="00B1614F" w:rsidP="00B1614F">
      <w:pPr>
        <w:pStyle w:val="Textosinformato"/>
        <w:spacing w:line="276" w:lineRule="auto"/>
        <w:jc w:val="both"/>
        <w:rPr>
          <w:rFonts w:ascii="Arial" w:eastAsia="SimSun" w:hAnsi="Arial" w:cs="Arial"/>
          <w:sz w:val="24"/>
          <w:szCs w:val="24"/>
          <w:lang w:val="es-ES_tradnl"/>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p>
    <w:p w:rsidR="008025AD" w:rsidRDefault="008025AD" w:rsidP="00502095">
      <w:pPr>
        <w:widowControl w:val="0"/>
        <w:suppressAutoHyphens/>
        <w:spacing w:after="0"/>
        <w:contextualSpacing/>
        <w:jc w:val="center"/>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center"/>
        <w:rPr>
          <w:rFonts w:ascii="Arial" w:eastAsia="SimSun" w:hAnsi="Arial" w:cs="Arial"/>
          <w:b/>
          <w:kern w:val="1"/>
          <w:sz w:val="24"/>
          <w:szCs w:val="24"/>
          <w:lang w:eastAsia="zh-CN" w:bidi="hi-IN"/>
        </w:rPr>
      </w:pPr>
      <w:r w:rsidRPr="00502095">
        <w:rPr>
          <w:rFonts w:ascii="Arial" w:eastAsia="SimSun" w:hAnsi="Arial" w:cs="Arial"/>
          <w:b/>
          <w:kern w:val="1"/>
          <w:sz w:val="24"/>
          <w:szCs w:val="24"/>
          <w:lang w:eastAsia="zh-CN" w:bidi="hi-IN"/>
        </w:rPr>
        <w:t>NOTIFÍQUESE Y CÚMPLASE</w:t>
      </w: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widowControl w:val="0"/>
        <w:suppressAutoHyphens/>
        <w:spacing w:after="0"/>
        <w:contextualSpacing/>
        <w:jc w:val="both"/>
        <w:rPr>
          <w:rFonts w:ascii="Arial" w:eastAsia="SimSun" w:hAnsi="Arial" w:cs="Arial"/>
          <w:b/>
          <w:kern w:val="1"/>
          <w:sz w:val="24"/>
          <w:szCs w:val="24"/>
          <w:lang w:eastAsia="zh-CN" w:bidi="hi-IN"/>
        </w:rPr>
      </w:pP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502095" w:rsidRPr="00502095" w:rsidRDefault="00502095" w:rsidP="00502095">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502095" w:rsidRPr="00502095" w:rsidRDefault="00502095" w:rsidP="00502095">
      <w:pPr>
        <w:spacing w:after="0"/>
        <w:contextualSpacing/>
        <w:jc w:val="both"/>
        <w:rPr>
          <w:rFonts w:ascii="Arial" w:hAnsi="Arial" w:cs="Arial"/>
          <w:b/>
          <w:sz w:val="24"/>
          <w:szCs w:val="24"/>
          <w:lang w:eastAsia="es-ES"/>
        </w:rPr>
      </w:pPr>
    </w:p>
    <w:p w:rsidR="00270F86" w:rsidRDefault="00502095" w:rsidP="0037307F">
      <w:pPr>
        <w:spacing w:after="0"/>
        <w:contextualSpacing/>
        <w:jc w:val="both"/>
        <w:rPr>
          <w:rFonts w:ascii="Arial" w:hAnsi="Arial" w:cs="Arial"/>
          <w:b/>
          <w:sz w:val="24"/>
          <w:szCs w:val="24"/>
          <w:lang w:eastAsia="es-ES"/>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r>
    </w:p>
    <w:sectPr w:rsidR="00270F86"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CE9" w:rsidRDefault="00087CE9" w:rsidP="00567D0D">
      <w:pPr>
        <w:spacing w:after="0" w:line="240" w:lineRule="auto"/>
      </w:pPr>
      <w:r>
        <w:separator/>
      </w:r>
    </w:p>
  </w:endnote>
  <w:endnote w:type="continuationSeparator" w:id="0">
    <w:p w:rsidR="00087CE9" w:rsidRDefault="00087CE9"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7F27">
      <w:rPr>
        <w:rStyle w:val="Nmerodepgina"/>
        <w:noProof/>
      </w:rPr>
      <w:t>7</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CE9" w:rsidRDefault="00087CE9" w:rsidP="00567D0D">
      <w:pPr>
        <w:spacing w:after="0" w:line="240" w:lineRule="auto"/>
      </w:pPr>
      <w:r>
        <w:separator/>
      </w:r>
    </w:p>
  </w:footnote>
  <w:footnote w:type="continuationSeparator" w:id="0">
    <w:p w:rsidR="00087CE9" w:rsidRDefault="00087CE9" w:rsidP="00567D0D">
      <w:pPr>
        <w:spacing w:after="0" w:line="240" w:lineRule="auto"/>
      </w:pPr>
      <w:r>
        <w:continuationSeparator/>
      </w:r>
    </w:p>
  </w:footnote>
  <w:footnote w:id="1">
    <w:p w:rsidR="00805155" w:rsidRPr="004F619B" w:rsidRDefault="00805155" w:rsidP="004F619B">
      <w:pPr>
        <w:pStyle w:val="Textonotapie"/>
        <w:jc w:val="both"/>
        <w:rPr>
          <w:rFonts w:ascii="Arial" w:hAnsi="Arial" w:cs="Arial"/>
          <w:sz w:val="18"/>
          <w:szCs w:val="18"/>
        </w:rPr>
      </w:pPr>
      <w:r w:rsidRPr="004F619B">
        <w:rPr>
          <w:rStyle w:val="Refdenotaalpie"/>
          <w:rFonts w:ascii="Arial" w:hAnsi="Arial" w:cs="Arial"/>
          <w:sz w:val="18"/>
          <w:szCs w:val="18"/>
        </w:rPr>
        <w:footnoteRef/>
      </w:r>
      <w:r w:rsidRPr="004F619B">
        <w:rPr>
          <w:rFonts w:ascii="Arial" w:hAnsi="Arial" w:cs="Arial"/>
          <w:sz w:val="18"/>
          <w:szCs w:val="18"/>
        </w:rPr>
        <w:t xml:space="preserve"> </w:t>
      </w:r>
      <w:r w:rsidR="007B2BFA" w:rsidRPr="004F619B">
        <w:rPr>
          <w:rFonts w:ascii="Arial" w:hAnsi="Arial" w:cs="Arial"/>
          <w:sz w:val="18"/>
          <w:szCs w:val="18"/>
        </w:rPr>
        <w:t xml:space="preserve">CORTE CONSTITUCIONAL. </w:t>
      </w:r>
      <w:r w:rsidRPr="004F619B">
        <w:rPr>
          <w:rFonts w:ascii="Arial" w:hAnsi="Arial" w:cs="Arial"/>
          <w:sz w:val="18"/>
          <w:szCs w:val="18"/>
        </w:rPr>
        <w:t>Sentencia T-275 de 12-04-2012, M.P. Juan Carlos Henao Pérez</w:t>
      </w:r>
    </w:p>
  </w:footnote>
  <w:footnote w:id="2">
    <w:p w:rsidR="00065601" w:rsidRDefault="00065601">
      <w:pPr>
        <w:pStyle w:val="Textonotapie"/>
      </w:pPr>
      <w:r>
        <w:rPr>
          <w:rStyle w:val="Refdenotaalpie"/>
        </w:rPr>
        <w:footnoteRef/>
      </w:r>
      <w:r>
        <w:t xml:space="preserve"> </w:t>
      </w:r>
      <w:r>
        <w:rPr>
          <w:rFonts w:ascii="Arial" w:hAnsi="Arial" w:cs="Arial"/>
          <w:sz w:val="18"/>
          <w:szCs w:val="18"/>
        </w:rPr>
        <w:t>Sentencia T-306 de 28</w:t>
      </w:r>
      <w:r w:rsidRPr="004F619B">
        <w:rPr>
          <w:rFonts w:ascii="Arial" w:hAnsi="Arial" w:cs="Arial"/>
          <w:sz w:val="18"/>
          <w:szCs w:val="18"/>
        </w:rPr>
        <w:t>-04-201</w:t>
      </w:r>
      <w:r>
        <w:rPr>
          <w:rFonts w:ascii="Arial" w:hAnsi="Arial" w:cs="Arial"/>
          <w:sz w:val="18"/>
          <w:szCs w:val="18"/>
        </w:rPr>
        <w:t>1</w:t>
      </w:r>
      <w:r w:rsidRPr="004F619B">
        <w:rPr>
          <w:rFonts w:ascii="Arial" w:hAnsi="Arial" w:cs="Arial"/>
          <w:sz w:val="18"/>
          <w:szCs w:val="18"/>
        </w:rPr>
        <w:t xml:space="preserve">, M.P. </w:t>
      </w:r>
      <w:r>
        <w:rPr>
          <w:rFonts w:ascii="Arial" w:hAnsi="Arial" w:cs="Arial"/>
          <w:sz w:val="18"/>
          <w:szCs w:val="18"/>
        </w:rPr>
        <w:t>Humberto Antonio Sierra Porto.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Default="009D370B" w:rsidP="00504167">
    <w:pPr>
      <w:pStyle w:val="Encabezado"/>
      <w:jc w:val="center"/>
    </w:pPr>
    <w:r>
      <w:rPr>
        <w:rFonts w:ascii="Arial" w:hAnsi="Arial" w:cs="Arial"/>
        <w:sz w:val="18"/>
        <w:szCs w:val="18"/>
      </w:rPr>
      <w:t>Paola Andrea Murcia Aguirre</w:t>
    </w:r>
    <w:r w:rsidR="00504167">
      <w:rPr>
        <w:rFonts w:ascii="Arial" w:hAnsi="Arial" w:cs="Arial"/>
        <w:sz w:val="18"/>
        <w:szCs w:val="18"/>
      </w:rPr>
      <w:t xml:space="preserve"> </w:t>
    </w:r>
    <w:r w:rsidR="00504167" w:rsidRPr="00A85437">
      <w:rPr>
        <w:rFonts w:ascii="Arial" w:hAnsi="Arial" w:cs="Arial"/>
        <w:sz w:val="18"/>
        <w:szCs w:val="18"/>
      </w:rPr>
      <w:t>vs</w:t>
    </w:r>
    <w:r w:rsidRPr="009D370B">
      <w:t xml:space="preserve"> </w:t>
    </w:r>
    <w:r w:rsidRPr="009D370B">
      <w:rPr>
        <w:rFonts w:ascii="Arial" w:hAnsi="Arial" w:cs="Arial"/>
        <w:sz w:val="18"/>
        <w:szCs w:val="18"/>
      </w:rPr>
      <w:t xml:space="preserve">Departamento Administrativo </w:t>
    </w:r>
    <w:r>
      <w:rPr>
        <w:rFonts w:ascii="Arial" w:hAnsi="Arial" w:cs="Arial"/>
        <w:sz w:val="18"/>
        <w:szCs w:val="18"/>
      </w:rPr>
      <w:t xml:space="preserve">para la Prosperidad Social; </w:t>
    </w:r>
    <w:r w:rsidRPr="009D370B">
      <w:rPr>
        <w:rFonts w:ascii="Arial" w:hAnsi="Arial" w:cs="Arial"/>
        <w:sz w:val="18"/>
        <w:szCs w:val="18"/>
      </w:rPr>
      <w:t>Coordinación Nacional del Grupo de Trabajo Jóvenes en Acción del Departamento Administrativo para la Prosperidad Social; Ministerio de Educación; Dirección de Transferencias Monetarias Condicionadas del Departamento Administrativo para la Prosperidad Social y Universidad Tecnológica de Pereira.</w:t>
    </w: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15:restartNumberingAfterBreak="0">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1B6F"/>
    <w:rsid w:val="00002901"/>
    <w:rsid w:val="000032E4"/>
    <w:rsid w:val="00003AB9"/>
    <w:rsid w:val="00006C93"/>
    <w:rsid w:val="000100EB"/>
    <w:rsid w:val="00010491"/>
    <w:rsid w:val="00011B41"/>
    <w:rsid w:val="00013212"/>
    <w:rsid w:val="00013AD7"/>
    <w:rsid w:val="00020431"/>
    <w:rsid w:val="00021370"/>
    <w:rsid w:val="000221B1"/>
    <w:rsid w:val="000221D3"/>
    <w:rsid w:val="00034A1F"/>
    <w:rsid w:val="00035360"/>
    <w:rsid w:val="000353FA"/>
    <w:rsid w:val="00036075"/>
    <w:rsid w:val="000363F7"/>
    <w:rsid w:val="000375BE"/>
    <w:rsid w:val="000425CB"/>
    <w:rsid w:val="000430CF"/>
    <w:rsid w:val="00043463"/>
    <w:rsid w:val="000468F3"/>
    <w:rsid w:val="00046BAE"/>
    <w:rsid w:val="000544A3"/>
    <w:rsid w:val="00056D3F"/>
    <w:rsid w:val="00060E2B"/>
    <w:rsid w:val="00065601"/>
    <w:rsid w:val="00065A9C"/>
    <w:rsid w:val="000708CE"/>
    <w:rsid w:val="00070EC8"/>
    <w:rsid w:val="000720D6"/>
    <w:rsid w:val="00072B4D"/>
    <w:rsid w:val="00077CB7"/>
    <w:rsid w:val="0008018B"/>
    <w:rsid w:val="00080383"/>
    <w:rsid w:val="00082187"/>
    <w:rsid w:val="00082FBC"/>
    <w:rsid w:val="000857C9"/>
    <w:rsid w:val="00086B65"/>
    <w:rsid w:val="00087CE9"/>
    <w:rsid w:val="000922B6"/>
    <w:rsid w:val="00092A81"/>
    <w:rsid w:val="0009303E"/>
    <w:rsid w:val="000941C4"/>
    <w:rsid w:val="00096CB1"/>
    <w:rsid w:val="000A463E"/>
    <w:rsid w:val="000A6DA9"/>
    <w:rsid w:val="000A71A4"/>
    <w:rsid w:val="000B3500"/>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4D01"/>
    <w:rsid w:val="000E5062"/>
    <w:rsid w:val="000F1303"/>
    <w:rsid w:val="000F2EC7"/>
    <w:rsid w:val="000F7DF9"/>
    <w:rsid w:val="000F7F27"/>
    <w:rsid w:val="001003D3"/>
    <w:rsid w:val="001008C8"/>
    <w:rsid w:val="00101762"/>
    <w:rsid w:val="00101B8D"/>
    <w:rsid w:val="00102840"/>
    <w:rsid w:val="00104DCB"/>
    <w:rsid w:val="00105CAD"/>
    <w:rsid w:val="00106C6D"/>
    <w:rsid w:val="0011172C"/>
    <w:rsid w:val="00111E5E"/>
    <w:rsid w:val="0011239B"/>
    <w:rsid w:val="00112452"/>
    <w:rsid w:val="00116FE8"/>
    <w:rsid w:val="00117A7F"/>
    <w:rsid w:val="00122312"/>
    <w:rsid w:val="00122F0A"/>
    <w:rsid w:val="0012542E"/>
    <w:rsid w:val="00126D6A"/>
    <w:rsid w:val="0013160E"/>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689F"/>
    <w:rsid w:val="00157420"/>
    <w:rsid w:val="001606E9"/>
    <w:rsid w:val="00160B6C"/>
    <w:rsid w:val="001615A0"/>
    <w:rsid w:val="001619A8"/>
    <w:rsid w:val="00166DF5"/>
    <w:rsid w:val="00170522"/>
    <w:rsid w:val="00171B07"/>
    <w:rsid w:val="001733AC"/>
    <w:rsid w:val="00173C6F"/>
    <w:rsid w:val="00175D8F"/>
    <w:rsid w:val="00181EA1"/>
    <w:rsid w:val="00182867"/>
    <w:rsid w:val="0018321A"/>
    <w:rsid w:val="001835A4"/>
    <w:rsid w:val="001845A5"/>
    <w:rsid w:val="00184B17"/>
    <w:rsid w:val="00185CA3"/>
    <w:rsid w:val="00187DB9"/>
    <w:rsid w:val="0019166A"/>
    <w:rsid w:val="00192FCF"/>
    <w:rsid w:val="00195507"/>
    <w:rsid w:val="0019577C"/>
    <w:rsid w:val="00196B77"/>
    <w:rsid w:val="001A0C5D"/>
    <w:rsid w:val="001A38AC"/>
    <w:rsid w:val="001A7088"/>
    <w:rsid w:val="001A7903"/>
    <w:rsid w:val="001B1F96"/>
    <w:rsid w:val="001B2231"/>
    <w:rsid w:val="001B2774"/>
    <w:rsid w:val="001B396F"/>
    <w:rsid w:val="001B731F"/>
    <w:rsid w:val="001C009D"/>
    <w:rsid w:val="001C0D14"/>
    <w:rsid w:val="001C3321"/>
    <w:rsid w:val="001C408A"/>
    <w:rsid w:val="001C5D32"/>
    <w:rsid w:val="001C7402"/>
    <w:rsid w:val="001D0F0B"/>
    <w:rsid w:val="001D1DE2"/>
    <w:rsid w:val="001D3C5F"/>
    <w:rsid w:val="001D3E8D"/>
    <w:rsid w:val="001D5506"/>
    <w:rsid w:val="001D6FB1"/>
    <w:rsid w:val="001E48B6"/>
    <w:rsid w:val="001E69EB"/>
    <w:rsid w:val="001F011C"/>
    <w:rsid w:val="001F1E49"/>
    <w:rsid w:val="001F31D2"/>
    <w:rsid w:val="001F4CAE"/>
    <w:rsid w:val="001F58FF"/>
    <w:rsid w:val="001F5D95"/>
    <w:rsid w:val="00202B24"/>
    <w:rsid w:val="00206BE9"/>
    <w:rsid w:val="00210CAA"/>
    <w:rsid w:val="002135DD"/>
    <w:rsid w:val="0021403B"/>
    <w:rsid w:val="00214B7D"/>
    <w:rsid w:val="00222899"/>
    <w:rsid w:val="0022621B"/>
    <w:rsid w:val="00230850"/>
    <w:rsid w:val="00234C99"/>
    <w:rsid w:val="00236881"/>
    <w:rsid w:val="00237B41"/>
    <w:rsid w:val="00237C72"/>
    <w:rsid w:val="002400D6"/>
    <w:rsid w:val="002402CA"/>
    <w:rsid w:val="00240C08"/>
    <w:rsid w:val="00241B53"/>
    <w:rsid w:val="0024212C"/>
    <w:rsid w:val="0024221B"/>
    <w:rsid w:val="00244CF3"/>
    <w:rsid w:val="00246E2C"/>
    <w:rsid w:val="00246F26"/>
    <w:rsid w:val="00247680"/>
    <w:rsid w:val="002507CF"/>
    <w:rsid w:val="00252B6A"/>
    <w:rsid w:val="00254522"/>
    <w:rsid w:val="00255716"/>
    <w:rsid w:val="00255D18"/>
    <w:rsid w:val="00256847"/>
    <w:rsid w:val="00257810"/>
    <w:rsid w:val="00260BA5"/>
    <w:rsid w:val="0026342B"/>
    <w:rsid w:val="00264718"/>
    <w:rsid w:val="00265227"/>
    <w:rsid w:val="002658E8"/>
    <w:rsid w:val="00266CCB"/>
    <w:rsid w:val="00270028"/>
    <w:rsid w:val="0027021C"/>
    <w:rsid w:val="00270D36"/>
    <w:rsid w:val="00270F86"/>
    <w:rsid w:val="00272026"/>
    <w:rsid w:val="00275D93"/>
    <w:rsid w:val="00276F82"/>
    <w:rsid w:val="00277D4F"/>
    <w:rsid w:val="002803A2"/>
    <w:rsid w:val="00283C7D"/>
    <w:rsid w:val="002852AA"/>
    <w:rsid w:val="00285DDD"/>
    <w:rsid w:val="00296118"/>
    <w:rsid w:val="00296687"/>
    <w:rsid w:val="00296944"/>
    <w:rsid w:val="002A0880"/>
    <w:rsid w:val="002A1083"/>
    <w:rsid w:val="002A5C3B"/>
    <w:rsid w:val="002B0F2F"/>
    <w:rsid w:val="002B7485"/>
    <w:rsid w:val="002C0D10"/>
    <w:rsid w:val="002C110D"/>
    <w:rsid w:val="002C214F"/>
    <w:rsid w:val="002C3E3A"/>
    <w:rsid w:val="002C5E73"/>
    <w:rsid w:val="002C7806"/>
    <w:rsid w:val="002C7DC9"/>
    <w:rsid w:val="002D5378"/>
    <w:rsid w:val="002E0109"/>
    <w:rsid w:val="002E1B25"/>
    <w:rsid w:val="002E272F"/>
    <w:rsid w:val="002E32C3"/>
    <w:rsid w:val="002E3F51"/>
    <w:rsid w:val="002E5E8B"/>
    <w:rsid w:val="002E6218"/>
    <w:rsid w:val="002E7A74"/>
    <w:rsid w:val="002F1DCB"/>
    <w:rsid w:val="002F1E26"/>
    <w:rsid w:val="002F3B4B"/>
    <w:rsid w:val="002F4C6E"/>
    <w:rsid w:val="002F52AF"/>
    <w:rsid w:val="002F7183"/>
    <w:rsid w:val="002F7765"/>
    <w:rsid w:val="003003E7"/>
    <w:rsid w:val="00304FF9"/>
    <w:rsid w:val="00306012"/>
    <w:rsid w:val="003078C0"/>
    <w:rsid w:val="00313089"/>
    <w:rsid w:val="00313CA6"/>
    <w:rsid w:val="00314947"/>
    <w:rsid w:val="00321240"/>
    <w:rsid w:val="00321CDC"/>
    <w:rsid w:val="00325079"/>
    <w:rsid w:val="003252E8"/>
    <w:rsid w:val="00325FD5"/>
    <w:rsid w:val="00326B5B"/>
    <w:rsid w:val="003333A7"/>
    <w:rsid w:val="00333F68"/>
    <w:rsid w:val="003353FA"/>
    <w:rsid w:val="003354D5"/>
    <w:rsid w:val="003365A9"/>
    <w:rsid w:val="003379E1"/>
    <w:rsid w:val="00340CE8"/>
    <w:rsid w:val="00343BDE"/>
    <w:rsid w:val="00344AA4"/>
    <w:rsid w:val="003453A2"/>
    <w:rsid w:val="00345674"/>
    <w:rsid w:val="00345DC5"/>
    <w:rsid w:val="00346911"/>
    <w:rsid w:val="003503C3"/>
    <w:rsid w:val="00350D7F"/>
    <w:rsid w:val="00352FAD"/>
    <w:rsid w:val="00355F20"/>
    <w:rsid w:val="003566D4"/>
    <w:rsid w:val="00356A03"/>
    <w:rsid w:val="00361A31"/>
    <w:rsid w:val="00362DFD"/>
    <w:rsid w:val="00364868"/>
    <w:rsid w:val="00366515"/>
    <w:rsid w:val="0037276E"/>
    <w:rsid w:val="0037307F"/>
    <w:rsid w:val="00373408"/>
    <w:rsid w:val="00374BAA"/>
    <w:rsid w:val="003767A2"/>
    <w:rsid w:val="00376E13"/>
    <w:rsid w:val="0037716A"/>
    <w:rsid w:val="00377FE2"/>
    <w:rsid w:val="00381CC7"/>
    <w:rsid w:val="00382DB9"/>
    <w:rsid w:val="00383B6F"/>
    <w:rsid w:val="00384B9C"/>
    <w:rsid w:val="00384E77"/>
    <w:rsid w:val="00386BA0"/>
    <w:rsid w:val="00387120"/>
    <w:rsid w:val="003873E4"/>
    <w:rsid w:val="0038773E"/>
    <w:rsid w:val="00392579"/>
    <w:rsid w:val="00394AAC"/>
    <w:rsid w:val="00394ABD"/>
    <w:rsid w:val="00395514"/>
    <w:rsid w:val="00396BA9"/>
    <w:rsid w:val="003A02DB"/>
    <w:rsid w:val="003A21A2"/>
    <w:rsid w:val="003A2FC6"/>
    <w:rsid w:val="003A3273"/>
    <w:rsid w:val="003A32F0"/>
    <w:rsid w:val="003A3C2C"/>
    <w:rsid w:val="003A54FF"/>
    <w:rsid w:val="003A5D6B"/>
    <w:rsid w:val="003A790F"/>
    <w:rsid w:val="003B3D8C"/>
    <w:rsid w:val="003B61CE"/>
    <w:rsid w:val="003B6C2B"/>
    <w:rsid w:val="003B712C"/>
    <w:rsid w:val="003C0631"/>
    <w:rsid w:val="003C0EB2"/>
    <w:rsid w:val="003C2F7B"/>
    <w:rsid w:val="003C3097"/>
    <w:rsid w:val="003C41D3"/>
    <w:rsid w:val="003C5ACA"/>
    <w:rsid w:val="003C6B93"/>
    <w:rsid w:val="003D081D"/>
    <w:rsid w:val="003D0D44"/>
    <w:rsid w:val="003D1244"/>
    <w:rsid w:val="003D23AA"/>
    <w:rsid w:val="003D3BE7"/>
    <w:rsid w:val="003E430D"/>
    <w:rsid w:val="003E44B1"/>
    <w:rsid w:val="003E4CD3"/>
    <w:rsid w:val="003E507C"/>
    <w:rsid w:val="003E7685"/>
    <w:rsid w:val="003F1C0A"/>
    <w:rsid w:val="003F2770"/>
    <w:rsid w:val="003F2C8E"/>
    <w:rsid w:val="003F44BB"/>
    <w:rsid w:val="003F5242"/>
    <w:rsid w:val="0040008C"/>
    <w:rsid w:val="00400256"/>
    <w:rsid w:val="004027F9"/>
    <w:rsid w:val="00402E77"/>
    <w:rsid w:val="0040403A"/>
    <w:rsid w:val="00404948"/>
    <w:rsid w:val="00405C9C"/>
    <w:rsid w:val="00407E50"/>
    <w:rsid w:val="00410898"/>
    <w:rsid w:val="00412099"/>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2A1D"/>
    <w:rsid w:val="00454ED4"/>
    <w:rsid w:val="00455535"/>
    <w:rsid w:val="00457009"/>
    <w:rsid w:val="004575BF"/>
    <w:rsid w:val="00457CF9"/>
    <w:rsid w:val="00464665"/>
    <w:rsid w:val="00465BE1"/>
    <w:rsid w:val="004711A3"/>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73C2"/>
    <w:rsid w:val="004A73C6"/>
    <w:rsid w:val="004B0839"/>
    <w:rsid w:val="004B14C2"/>
    <w:rsid w:val="004B1E88"/>
    <w:rsid w:val="004B4652"/>
    <w:rsid w:val="004B4AD6"/>
    <w:rsid w:val="004B531A"/>
    <w:rsid w:val="004C136C"/>
    <w:rsid w:val="004C3A53"/>
    <w:rsid w:val="004C3FDC"/>
    <w:rsid w:val="004C43D5"/>
    <w:rsid w:val="004C5579"/>
    <w:rsid w:val="004C5B7C"/>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19B"/>
    <w:rsid w:val="004F6487"/>
    <w:rsid w:val="00500EAD"/>
    <w:rsid w:val="0050183A"/>
    <w:rsid w:val="00502095"/>
    <w:rsid w:val="00504167"/>
    <w:rsid w:val="005044C7"/>
    <w:rsid w:val="005066D8"/>
    <w:rsid w:val="00506A74"/>
    <w:rsid w:val="00507CB5"/>
    <w:rsid w:val="00512111"/>
    <w:rsid w:val="00514313"/>
    <w:rsid w:val="0051483E"/>
    <w:rsid w:val="00515F4F"/>
    <w:rsid w:val="00517626"/>
    <w:rsid w:val="00517E62"/>
    <w:rsid w:val="00521D6F"/>
    <w:rsid w:val="005227C4"/>
    <w:rsid w:val="005242AF"/>
    <w:rsid w:val="005248A2"/>
    <w:rsid w:val="00530F5B"/>
    <w:rsid w:val="00531255"/>
    <w:rsid w:val="00533BF2"/>
    <w:rsid w:val="0053495C"/>
    <w:rsid w:val="00534B8A"/>
    <w:rsid w:val="00535A71"/>
    <w:rsid w:val="005364F7"/>
    <w:rsid w:val="005373D6"/>
    <w:rsid w:val="00537C44"/>
    <w:rsid w:val="005405A6"/>
    <w:rsid w:val="00543895"/>
    <w:rsid w:val="00543BAE"/>
    <w:rsid w:val="00544A6E"/>
    <w:rsid w:val="005451AC"/>
    <w:rsid w:val="005452A3"/>
    <w:rsid w:val="00547B64"/>
    <w:rsid w:val="00547B88"/>
    <w:rsid w:val="00551B7C"/>
    <w:rsid w:val="00552554"/>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334"/>
    <w:rsid w:val="005929F5"/>
    <w:rsid w:val="00592F3A"/>
    <w:rsid w:val="00593146"/>
    <w:rsid w:val="005942B1"/>
    <w:rsid w:val="0059504B"/>
    <w:rsid w:val="005961FA"/>
    <w:rsid w:val="00596C5C"/>
    <w:rsid w:val="005A2AAC"/>
    <w:rsid w:val="005A4C19"/>
    <w:rsid w:val="005A66CC"/>
    <w:rsid w:val="005B1A19"/>
    <w:rsid w:val="005B7EA6"/>
    <w:rsid w:val="005C2883"/>
    <w:rsid w:val="005C4A7B"/>
    <w:rsid w:val="005D57C3"/>
    <w:rsid w:val="005D6A60"/>
    <w:rsid w:val="005E4FA5"/>
    <w:rsid w:val="005E6554"/>
    <w:rsid w:val="005E66A8"/>
    <w:rsid w:val="005E712B"/>
    <w:rsid w:val="005E730F"/>
    <w:rsid w:val="005F13F4"/>
    <w:rsid w:val="005F1E73"/>
    <w:rsid w:val="005F23F5"/>
    <w:rsid w:val="005F759D"/>
    <w:rsid w:val="0060088D"/>
    <w:rsid w:val="00601575"/>
    <w:rsid w:val="00601642"/>
    <w:rsid w:val="0060180E"/>
    <w:rsid w:val="00602D45"/>
    <w:rsid w:val="00604C5D"/>
    <w:rsid w:val="00606839"/>
    <w:rsid w:val="00606E20"/>
    <w:rsid w:val="006073E1"/>
    <w:rsid w:val="00611AE8"/>
    <w:rsid w:val="006135CA"/>
    <w:rsid w:val="0061390D"/>
    <w:rsid w:val="00616FBA"/>
    <w:rsid w:val="0061749F"/>
    <w:rsid w:val="00620924"/>
    <w:rsid w:val="00621DC7"/>
    <w:rsid w:val="00625516"/>
    <w:rsid w:val="00627174"/>
    <w:rsid w:val="006277AF"/>
    <w:rsid w:val="006329B9"/>
    <w:rsid w:val="00633331"/>
    <w:rsid w:val="00635329"/>
    <w:rsid w:val="00636587"/>
    <w:rsid w:val="0063725C"/>
    <w:rsid w:val="00642321"/>
    <w:rsid w:val="00643A75"/>
    <w:rsid w:val="006445AF"/>
    <w:rsid w:val="006545E2"/>
    <w:rsid w:val="00654E22"/>
    <w:rsid w:val="00661B9A"/>
    <w:rsid w:val="00663524"/>
    <w:rsid w:val="00663A50"/>
    <w:rsid w:val="00663B74"/>
    <w:rsid w:val="00664734"/>
    <w:rsid w:val="00664869"/>
    <w:rsid w:val="006653D0"/>
    <w:rsid w:val="0067061A"/>
    <w:rsid w:val="00672241"/>
    <w:rsid w:val="006763E6"/>
    <w:rsid w:val="0067794A"/>
    <w:rsid w:val="00681706"/>
    <w:rsid w:val="00684338"/>
    <w:rsid w:val="00684F2F"/>
    <w:rsid w:val="00685560"/>
    <w:rsid w:val="00686400"/>
    <w:rsid w:val="00687DB7"/>
    <w:rsid w:val="0069042B"/>
    <w:rsid w:val="00695969"/>
    <w:rsid w:val="00696FF8"/>
    <w:rsid w:val="006979A2"/>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E0601"/>
    <w:rsid w:val="006E1FDC"/>
    <w:rsid w:val="006E6C9D"/>
    <w:rsid w:val="006E795E"/>
    <w:rsid w:val="006F2749"/>
    <w:rsid w:val="006F2C7D"/>
    <w:rsid w:val="006F3AB7"/>
    <w:rsid w:val="006F3B7A"/>
    <w:rsid w:val="006F3D2E"/>
    <w:rsid w:val="007005FB"/>
    <w:rsid w:val="007011DD"/>
    <w:rsid w:val="00702CB0"/>
    <w:rsid w:val="00702ECE"/>
    <w:rsid w:val="007037B4"/>
    <w:rsid w:val="00703907"/>
    <w:rsid w:val="0070455B"/>
    <w:rsid w:val="007101F9"/>
    <w:rsid w:val="00710C88"/>
    <w:rsid w:val="00716902"/>
    <w:rsid w:val="007203C3"/>
    <w:rsid w:val="00720483"/>
    <w:rsid w:val="00720CB5"/>
    <w:rsid w:val="00720F19"/>
    <w:rsid w:val="00721F1A"/>
    <w:rsid w:val="00722F2C"/>
    <w:rsid w:val="00723090"/>
    <w:rsid w:val="00724691"/>
    <w:rsid w:val="00724C2D"/>
    <w:rsid w:val="00727882"/>
    <w:rsid w:val="0073094E"/>
    <w:rsid w:val="007315B7"/>
    <w:rsid w:val="007328D5"/>
    <w:rsid w:val="007329FA"/>
    <w:rsid w:val="00733726"/>
    <w:rsid w:val="007350EA"/>
    <w:rsid w:val="0073701F"/>
    <w:rsid w:val="0073753E"/>
    <w:rsid w:val="00741520"/>
    <w:rsid w:val="00742355"/>
    <w:rsid w:val="00742690"/>
    <w:rsid w:val="00743746"/>
    <w:rsid w:val="00746A8F"/>
    <w:rsid w:val="00747399"/>
    <w:rsid w:val="00754218"/>
    <w:rsid w:val="007568F3"/>
    <w:rsid w:val="00760337"/>
    <w:rsid w:val="00762649"/>
    <w:rsid w:val="00767608"/>
    <w:rsid w:val="007678E1"/>
    <w:rsid w:val="0077193F"/>
    <w:rsid w:val="00777B6B"/>
    <w:rsid w:val="00780975"/>
    <w:rsid w:val="007835D7"/>
    <w:rsid w:val="007846EA"/>
    <w:rsid w:val="00785704"/>
    <w:rsid w:val="00785940"/>
    <w:rsid w:val="00785CD2"/>
    <w:rsid w:val="0079030B"/>
    <w:rsid w:val="007925DE"/>
    <w:rsid w:val="00792EA5"/>
    <w:rsid w:val="00792F8E"/>
    <w:rsid w:val="0079408F"/>
    <w:rsid w:val="007A4407"/>
    <w:rsid w:val="007A7415"/>
    <w:rsid w:val="007A76DC"/>
    <w:rsid w:val="007A7AC7"/>
    <w:rsid w:val="007A7F35"/>
    <w:rsid w:val="007B2BFA"/>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25AD"/>
    <w:rsid w:val="0080272B"/>
    <w:rsid w:val="00802882"/>
    <w:rsid w:val="00803A5C"/>
    <w:rsid w:val="00804F30"/>
    <w:rsid w:val="00805155"/>
    <w:rsid w:val="00805628"/>
    <w:rsid w:val="00805AB6"/>
    <w:rsid w:val="00805BBE"/>
    <w:rsid w:val="008064F9"/>
    <w:rsid w:val="00806777"/>
    <w:rsid w:val="0081515B"/>
    <w:rsid w:val="00816E1A"/>
    <w:rsid w:val="0081747F"/>
    <w:rsid w:val="00820526"/>
    <w:rsid w:val="008209EA"/>
    <w:rsid w:val="00824BB1"/>
    <w:rsid w:val="00830379"/>
    <w:rsid w:val="00830D92"/>
    <w:rsid w:val="00831FCD"/>
    <w:rsid w:val="008342F9"/>
    <w:rsid w:val="00834FF2"/>
    <w:rsid w:val="00843267"/>
    <w:rsid w:val="00843AE8"/>
    <w:rsid w:val="00843D0E"/>
    <w:rsid w:val="00844DC5"/>
    <w:rsid w:val="00845497"/>
    <w:rsid w:val="008476E8"/>
    <w:rsid w:val="00850E6F"/>
    <w:rsid w:val="008519FE"/>
    <w:rsid w:val="00851F2E"/>
    <w:rsid w:val="008538CA"/>
    <w:rsid w:val="00854FC0"/>
    <w:rsid w:val="008569E1"/>
    <w:rsid w:val="008652DF"/>
    <w:rsid w:val="008710C3"/>
    <w:rsid w:val="008718C8"/>
    <w:rsid w:val="00874114"/>
    <w:rsid w:val="0087471F"/>
    <w:rsid w:val="00875796"/>
    <w:rsid w:val="00876D58"/>
    <w:rsid w:val="00880AC2"/>
    <w:rsid w:val="00884EFF"/>
    <w:rsid w:val="008867AB"/>
    <w:rsid w:val="008868B6"/>
    <w:rsid w:val="0089062A"/>
    <w:rsid w:val="008906EE"/>
    <w:rsid w:val="00891FD4"/>
    <w:rsid w:val="008921E9"/>
    <w:rsid w:val="00894C8F"/>
    <w:rsid w:val="008A1B7A"/>
    <w:rsid w:val="008A5A49"/>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D00"/>
    <w:rsid w:val="008D4EC8"/>
    <w:rsid w:val="008D6E06"/>
    <w:rsid w:val="008E2E52"/>
    <w:rsid w:val="008E35F7"/>
    <w:rsid w:val="008E3808"/>
    <w:rsid w:val="008E3E25"/>
    <w:rsid w:val="008E5653"/>
    <w:rsid w:val="008E5886"/>
    <w:rsid w:val="008E79EB"/>
    <w:rsid w:val="008F18E5"/>
    <w:rsid w:val="008F5BD1"/>
    <w:rsid w:val="008F7F8E"/>
    <w:rsid w:val="009017E9"/>
    <w:rsid w:val="009043FD"/>
    <w:rsid w:val="0090716C"/>
    <w:rsid w:val="009102AC"/>
    <w:rsid w:val="009148A2"/>
    <w:rsid w:val="00916165"/>
    <w:rsid w:val="00916475"/>
    <w:rsid w:val="00922F5E"/>
    <w:rsid w:val="009237D2"/>
    <w:rsid w:val="00924FE3"/>
    <w:rsid w:val="00925E26"/>
    <w:rsid w:val="00927007"/>
    <w:rsid w:val="00930074"/>
    <w:rsid w:val="00930FB4"/>
    <w:rsid w:val="0093233A"/>
    <w:rsid w:val="00932E89"/>
    <w:rsid w:val="009357A6"/>
    <w:rsid w:val="00937A2F"/>
    <w:rsid w:val="00940E65"/>
    <w:rsid w:val="00943966"/>
    <w:rsid w:val="009459BA"/>
    <w:rsid w:val="00947857"/>
    <w:rsid w:val="00947A8C"/>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597D"/>
    <w:rsid w:val="009678E7"/>
    <w:rsid w:val="00970825"/>
    <w:rsid w:val="00970A34"/>
    <w:rsid w:val="00970C1C"/>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370B"/>
    <w:rsid w:val="009D4D10"/>
    <w:rsid w:val="009E23EC"/>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0CCF"/>
    <w:rsid w:val="00A12534"/>
    <w:rsid w:val="00A158A3"/>
    <w:rsid w:val="00A202B1"/>
    <w:rsid w:val="00A20CFB"/>
    <w:rsid w:val="00A214D1"/>
    <w:rsid w:val="00A215DE"/>
    <w:rsid w:val="00A231F7"/>
    <w:rsid w:val="00A2382E"/>
    <w:rsid w:val="00A25DB2"/>
    <w:rsid w:val="00A25FEE"/>
    <w:rsid w:val="00A26FD0"/>
    <w:rsid w:val="00A3329E"/>
    <w:rsid w:val="00A34964"/>
    <w:rsid w:val="00A34B6D"/>
    <w:rsid w:val="00A37A0B"/>
    <w:rsid w:val="00A40AB1"/>
    <w:rsid w:val="00A42C0F"/>
    <w:rsid w:val="00A43ECF"/>
    <w:rsid w:val="00A448FB"/>
    <w:rsid w:val="00A5373F"/>
    <w:rsid w:val="00A57483"/>
    <w:rsid w:val="00A65786"/>
    <w:rsid w:val="00A6724E"/>
    <w:rsid w:val="00A70496"/>
    <w:rsid w:val="00A70AAB"/>
    <w:rsid w:val="00A71686"/>
    <w:rsid w:val="00A72029"/>
    <w:rsid w:val="00A73EC1"/>
    <w:rsid w:val="00A74CFD"/>
    <w:rsid w:val="00A7659E"/>
    <w:rsid w:val="00A776E7"/>
    <w:rsid w:val="00A86594"/>
    <w:rsid w:val="00A9241A"/>
    <w:rsid w:val="00A94229"/>
    <w:rsid w:val="00AA01B7"/>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2F69"/>
    <w:rsid w:val="00AE4231"/>
    <w:rsid w:val="00AE6B87"/>
    <w:rsid w:val="00AE71AB"/>
    <w:rsid w:val="00AE73E2"/>
    <w:rsid w:val="00AF03E4"/>
    <w:rsid w:val="00AF2B87"/>
    <w:rsid w:val="00AF3822"/>
    <w:rsid w:val="00AF3AF4"/>
    <w:rsid w:val="00AF3E74"/>
    <w:rsid w:val="00B00C22"/>
    <w:rsid w:val="00B010C5"/>
    <w:rsid w:val="00B051ED"/>
    <w:rsid w:val="00B07FE0"/>
    <w:rsid w:val="00B10317"/>
    <w:rsid w:val="00B11063"/>
    <w:rsid w:val="00B14F1B"/>
    <w:rsid w:val="00B15F97"/>
    <w:rsid w:val="00B1614F"/>
    <w:rsid w:val="00B16DB5"/>
    <w:rsid w:val="00B17E53"/>
    <w:rsid w:val="00B20E08"/>
    <w:rsid w:val="00B21650"/>
    <w:rsid w:val="00B21817"/>
    <w:rsid w:val="00B21DEA"/>
    <w:rsid w:val="00B2366A"/>
    <w:rsid w:val="00B23CB5"/>
    <w:rsid w:val="00B24673"/>
    <w:rsid w:val="00B25880"/>
    <w:rsid w:val="00B279FD"/>
    <w:rsid w:val="00B27E8F"/>
    <w:rsid w:val="00B31A97"/>
    <w:rsid w:val="00B3581C"/>
    <w:rsid w:val="00B36562"/>
    <w:rsid w:val="00B422AB"/>
    <w:rsid w:val="00B42724"/>
    <w:rsid w:val="00B442E1"/>
    <w:rsid w:val="00B44D51"/>
    <w:rsid w:val="00B45BFE"/>
    <w:rsid w:val="00B46071"/>
    <w:rsid w:val="00B52422"/>
    <w:rsid w:val="00B52C86"/>
    <w:rsid w:val="00B53D86"/>
    <w:rsid w:val="00B55DF7"/>
    <w:rsid w:val="00B57A86"/>
    <w:rsid w:val="00B62125"/>
    <w:rsid w:val="00B63453"/>
    <w:rsid w:val="00B65996"/>
    <w:rsid w:val="00B6723B"/>
    <w:rsid w:val="00B67281"/>
    <w:rsid w:val="00B67C34"/>
    <w:rsid w:val="00B70504"/>
    <w:rsid w:val="00B706FD"/>
    <w:rsid w:val="00B72B66"/>
    <w:rsid w:val="00B72CAC"/>
    <w:rsid w:val="00B72FEA"/>
    <w:rsid w:val="00B7414B"/>
    <w:rsid w:val="00B75615"/>
    <w:rsid w:val="00B80706"/>
    <w:rsid w:val="00B81DEF"/>
    <w:rsid w:val="00B833AE"/>
    <w:rsid w:val="00B84629"/>
    <w:rsid w:val="00B862CD"/>
    <w:rsid w:val="00B86968"/>
    <w:rsid w:val="00B914B4"/>
    <w:rsid w:val="00B921C5"/>
    <w:rsid w:val="00B93C86"/>
    <w:rsid w:val="00B94CC7"/>
    <w:rsid w:val="00B97824"/>
    <w:rsid w:val="00BA2201"/>
    <w:rsid w:val="00BA4141"/>
    <w:rsid w:val="00BA5240"/>
    <w:rsid w:val="00BA5B16"/>
    <w:rsid w:val="00BA6181"/>
    <w:rsid w:val="00BA6CD0"/>
    <w:rsid w:val="00BA7FB6"/>
    <w:rsid w:val="00BB20AB"/>
    <w:rsid w:val="00BB52E5"/>
    <w:rsid w:val="00BC1453"/>
    <w:rsid w:val="00BC2946"/>
    <w:rsid w:val="00BC2B0E"/>
    <w:rsid w:val="00BC33B5"/>
    <w:rsid w:val="00BC3B3B"/>
    <w:rsid w:val="00BC63C7"/>
    <w:rsid w:val="00BD1998"/>
    <w:rsid w:val="00BD1F93"/>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685F"/>
    <w:rsid w:val="00BF7C81"/>
    <w:rsid w:val="00C013DA"/>
    <w:rsid w:val="00C02DF9"/>
    <w:rsid w:val="00C04238"/>
    <w:rsid w:val="00C046E1"/>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0B6"/>
    <w:rsid w:val="00C45853"/>
    <w:rsid w:val="00C45CBD"/>
    <w:rsid w:val="00C460D9"/>
    <w:rsid w:val="00C51709"/>
    <w:rsid w:val="00C51A85"/>
    <w:rsid w:val="00C51EB2"/>
    <w:rsid w:val="00C620DA"/>
    <w:rsid w:val="00C64FFD"/>
    <w:rsid w:val="00C6586D"/>
    <w:rsid w:val="00C730CF"/>
    <w:rsid w:val="00C73BF9"/>
    <w:rsid w:val="00C746F0"/>
    <w:rsid w:val="00C75F39"/>
    <w:rsid w:val="00C766C3"/>
    <w:rsid w:val="00C76E60"/>
    <w:rsid w:val="00C77F4E"/>
    <w:rsid w:val="00C8167A"/>
    <w:rsid w:val="00C8342A"/>
    <w:rsid w:val="00C8511D"/>
    <w:rsid w:val="00C86674"/>
    <w:rsid w:val="00C86F7E"/>
    <w:rsid w:val="00C90048"/>
    <w:rsid w:val="00C91D9D"/>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A9B"/>
    <w:rsid w:val="00CD34F5"/>
    <w:rsid w:val="00CD380D"/>
    <w:rsid w:val="00CD46DF"/>
    <w:rsid w:val="00CD7767"/>
    <w:rsid w:val="00CF0046"/>
    <w:rsid w:val="00CF05B6"/>
    <w:rsid w:val="00CF159D"/>
    <w:rsid w:val="00CF2BDA"/>
    <w:rsid w:val="00CF6C35"/>
    <w:rsid w:val="00CF7233"/>
    <w:rsid w:val="00CF7A73"/>
    <w:rsid w:val="00D0022B"/>
    <w:rsid w:val="00D01A42"/>
    <w:rsid w:val="00D01BE5"/>
    <w:rsid w:val="00D027C6"/>
    <w:rsid w:val="00D0337F"/>
    <w:rsid w:val="00D1395B"/>
    <w:rsid w:val="00D13AFA"/>
    <w:rsid w:val="00D159B1"/>
    <w:rsid w:val="00D15BC1"/>
    <w:rsid w:val="00D20111"/>
    <w:rsid w:val="00D22728"/>
    <w:rsid w:val="00D23AAE"/>
    <w:rsid w:val="00D2463E"/>
    <w:rsid w:val="00D24EFB"/>
    <w:rsid w:val="00D25F19"/>
    <w:rsid w:val="00D26FB5"/>
    <w:rsid w:val="00D31DF2"/>
    <w:rsid w:val="00D3526D"/>
    <w:rsid w:val="00D36942"/>
    <w:rsid w:val="00D4211E"/>
    <w:rsid w:val="00D431FA"/>
    <w:rsid w:val="00D44AB3"/>
    <w:rsid w:val="00D473B5"/>
    <w:rsid w:val="00D503A4"/>
    <w:rsid w:val="00D507CD"/>
    <w:rsid w:val="00D50869"/>
    <w:rsid w:val="00D54CF8"/>
    <w:rsid w:val="00D54D9F"/>
    <w:rsid w:val="00D56C7D"/>
    <w:rsid w:val="00D61618"/>
    <w:rsid w:val="00D650AD"/>
    <w:rsid w:val="00D67A2E"/>
    <w:rsid w:val="00D70E80"/>
    <w:rsid w:val="00D750C1"/>
    <w:rsid w:val="00D760C0"/>
    <w:rsid w:val="00D844DC"/>
    <w:rsid w:val="00D857AC"/>
    <w:rsid w:val="00D87E1D"/>
    <w:rsid w:val="00D907F4"/>
    <w:rsid w:val="00D917DC"/>
    <w:rsid w:val="00D92262"/>
    <w:rsid w:val="00D948B3"/>
    <w:rsid w:val="00D95EAE"/>
    <w:rsid w:val="00D96015"/>
    <w:rsid w:val="00D96A0B"/>
    <w:rsid w:val="00D96CE4"/>
    <w:rsid w:val="00D974F8"/>
    <w:rsid w:val="00DA03C7"/>
    <w:rsid w:val="00DA0A27"/>
    <w:rsid w:val="00DA0B70"/>
    <w:rsid w:val="00DA3581"/>
    <w:rsid w:val="00DA4D78"/>
    <w:rsid w:val="00DA56B1"/>
    <w:rsid w:val="00DB1C77"/>
    <w:rsid w:val="00DB5F45"/>
    <w:rsid w:val="00DB69FD"/>
    <w:rsid w:val="00DB78AC"/>
    <w:rsid w:val="00DC0F6A"/>
    <w:rsid w:val="00DC2CC2"/>
    <w:rsid w:val="00DC36D1"/>
    <w:rsid w:val="00DC3800"/>
    <w:rsid w:val="00DC6BBB"/>
    <w:rsid w:val="00DC7A4C"/>
    <w:rsid w:val="00DD0ED7"/>
    <w:rsid w:val="00DD5EA7"/>
    <w:rsid w:val="00DD6BD5"/>
    <w:rsid w:val="00DE088F"/>
    <w:rsid w:val="00DE14D9"/>
    <w:rsid w:val="00DE2E61"/>
    <w:rsid w:val="00DE46AF"/>
    <w:rsid w:val="00DE4763"/>
    <w:rsid w:val="00DE5B51"/>
    <w:rsid w:val="00DF62E6"/>
    <w:rsid w:val="00DF73CB"/>
    <w:rsid w:val="00E00B75"/>
    <w:rsid w:val="00E06C6C"/>
    <w:rsid w:val="00E103E5"/>
    <w:rsid w:val="00E1543A"/>
    <w:rsid w:val="00E15A37"/>
    <w:rsid w:val="00E16256"/>
    <w:rsid w:val="00E164EC"/>
    <w:rsid w:val="00E2445D"/>
    <w:rsid w:val="00E26DE3"/>
    <w:rsid w:val="00E31275"/>
    <w:rsid w:val="00E3283D"/>
    <w:rsid w:val="00E35DB5"/>
    <w:rsid w:val="00E3606B"/>
    <w:rsid w:val="00E362D5"/>
    <w:rsid w:val="00E36FF9"/>
    <w:rsid w:val="00E40E40"/>
    <w:rsid w:val="00E40FA4"/>
    <w:rsid w:val="00E423AB"/>
    <w:rsid w:val="00E43843"/>
    <w:rsid w:val="00E503DD"/>
    <w:rsid w:val="00E50EE5"/>
    <w:rsid w:val="00E535FB"/>
    <w:rsid w:val="00E563BF"/>
    <w:rsid w:val="00E63069"/>
    <w:rsid w:val="00E63622"/>
    <w:rsid w:val="00E7114E"/>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1C89"/>
    <w:rsid w:val="00EC2F4D"/>
    <w:rsid w:val="00EC390D"/>
    <w:rsid w:val="00EC5C1A"/>
    <w:rsid w:val="00EC62A2"/>
    <w:rsid w:val="00EC64EC"/>
    <w:rsid w:val="00EC6E99"/>
    <w:rsid w:val="00EC78DD"/>
    <w:rsid w:val="00ED1D9A"/>
    <w:rsid w:val="00ED528D"/>
    <w:rsid w:val="00ED5B2D"/>
    <w:rsid w:val="00ED6211"/>
    <w:rsid w:val="00ED7159"/>
    <w:rsid w:val="00EE3CD1"/>
    <w:rsid w:val="00EE72D0"/>
    <w:rsid w:val="00EE7E03"/>
    <w:rsid w:val="00EF140B"/>
    <w:rsid w:val="00EF169B"/>
    <w:rsid w:val="00EF36E8"/>
    <w:rsid w:val="00EF6A45"/>
    <w:rsid w:val="00F01960"/>
    <w:rsid w:val="00F02526"/>
    <w:rsid w:val="00F02FA0"/>
    <w:rsid w:val="00F044A7"/>
    <w:rsid w:val="00F109D1"/>
    <w:rsid w:val="00F10CD9"/>
    <w:rsid w:val="00F111CE"/>
    <w:rsid w:val="00F12D14"/>
    <w:rsid w:val="00F15B4A"/>
    <w:rsid w:val="00F17537"/>
    <w:rsid w:val="00F17A90"/>
    <w:rsid w:val="00F2332D"/>
    <w:rsid w:val="00F2366F"/>
    <w:rsid w:val="00F23C96"/>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6C5A"/>
    <w:rsid w:val="00F73121"/>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80C"/>
    <w:rsid w:val="00FC0A52"/>
    <w:rsid w:val="00FC2529"/>
    <w:rsid w:val="00FC6510"/>
    <w:rsid w:val="00FC78F1"/>
    <w:rsid w:val="00FC7C96"/>
    <w:rsid w:val="00FD0B7C"/>
    <w:rsid w:val="00FD1C7F"/>
    <w:rsid w:val="00FD2C66"/>
    <w:rsid w:val="00FD41CF"/>
    <w:rsid w:val="00FD46AA"/>
    <w:rsid w:val="00FD7C97"/>
    <w:rsid w:val="00FD7FE2"/>
    <w:rsid w:val="00FE2392"/>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735B97-76F1-4C78-B115-8615DC35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A232-2017-4C2D-AE49-4B529B25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2393</Words>
  <Characters>13166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Perseo</cp:lastModifiedBy>
  <cp:revision>32</cp:revision>
  <cp:lastPrinted>2017-07-13T16:42:00Z</cp:lastPrinted>
  <dcterms:created xsi:type="dcterms:W3CDTF">2017-07-13T06:25:00Z</dcterms:created>
  <dcterms:modified xsi:type="dcterms:W3CDTF">2017-09-02T20:55:00Z</dcterms:modified>
</cp:coreProperties>
</file>