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65" w:rsidRDefault="00540D65" w:rsidP="00540D65">
      <w:pPr>
        <w:pBdr>
          <w:top w:val="single" w:sz="4" w:space="1" w:color="auto"/>
          <w:left w:val="single" w:sz="4" w:space="4" w:color="auto"/>
          <w:bottom w:val="single" w:sz="4" w:space="1" w:color="auto"/>
          <w:right w:val="single" w:sz="4" w:space="4" w:color="auto"/>
        </w:pBdr>
        <w:jc w:val="center"/>
        <w:rPr>
          <w:rFonts w:cs="Calibri"/>
          <w:color w:val="FF0000"/>
          <w:sz w:val="16"/>
          <w:szCs w:val="16"/>
          <w:lang w:eastAsia="fr-FR"/>
        </w:rPr>
      </w:pPr>
      <w:r w:rsidRPr="0068359C">
        <w:rPr>
          <w:rFonts w:cs="Calibri"/>
          <w:color w:val="FF0000"/>
          <w:spacing w:val="-4"/>
          <w:sz w:val="16"/>
          <w:szCs w:val="16"/>
          <w:lang w:eastAsia="fr-FR"/>
        </w:rPr>
        <w:t>El siguiente e</w:t>
      </w:r>
      <w:r>
        <w:rPr>
          <w:rFonts w:cs="Calibri"/>
          <w:color w:val="FF0000"/>
          <w:spacing w:val="-4"/>
          <w:sz w:val="16"/>
          <w:szCs w:val="16"/>
          <w:lang w:eastAsia="fr-FR"/>
        </w:rPr>
        <w:t>s el documento presentado por la Magistrada</w:t>
      </w:r>
      <w:r w:rsidRPr="0068359C">
        <w:rPr>
          <w:rFonts w:cs="Calibri"/>
          <w:color w:val="FF0000"/>
          <w:spacing w:val="-4"/>
          <w:sz w:val="16"/>
          <w:szCs w:val="16"/>
          <w:lang w:eastAsia="fr-FR"/>
        </w:rPr>
        <w:t xml:space="preserve"> Ponente que sirvió de base para proferir la providencia dentro del presente proceso.</w:t>
      </w:r>
      <w:r w:rsidRPr="0068359C">
        <w:rPr>
          <w:rFonts w:cs="Calibri"/>
          <w:color w:val="FF0000"/>
          <w:sz w:val="16"/>
          <w:szCs w:val="16"/>
          <w:lang w:eastAsia="fr-FR"/>
        </w:rPr>
        <w:t xml:space="preserve"> </w:t>
      </w:r>
      <w:r>
        <w:rPr>
          <w:rFonts w:cs="Calibri"/>
          <w:color w:val="FF0000"/>
          <w:sz w:val="16"/>
          <w:szCs w:val="16"/>
          <w:lang w:eastAsia="fr-FR"/>
        </w:rPr>
        <w:t xml:space="preserve">   </w:t>
      </w:r>
      <w:r w:rsidRPr="0068359C">
        <w:rPr>
          <w:rFonts w:cs="Calibri"/>
          <w:color w:val="FF0000"/>
          <w:sz w:val="16"/>
          <w:szCs w:val="16"/>
          <w:lang w:eastAsia="fr-FR"/>
        </w:rPr>
        <w:t>El contenido total y fiel de la decisión debe ser verificado en la Secretaría de esta Sala.</w:t>
      </w:r>
    </w:p>
    <w:p w:rsidR="00540D65" w:rsidRDefault="00540D65" w:rsidP="00540D65">
      <w:pPr>
        <w:pStyle w:val="Textoindependiente"/>
        <w:ind w:right="51"/>
        <w:contextualSpacing/>
        <w:jc w:val="center"/>
        <w:rPr>
          <w:rFonts w:ascii="Arial" w:hAnsi="Arial" w:cs="Arial"/>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C36FA4">
        <w:rPr>
          <w:rFonts w:ascii="Arial" w:hAnsi="Arial" w:cs="Arial"/>
          <w:sz w:val="18"/>
          <w:szCs w:val="18"/>
        </w:rPr>
        <w:t>66001-31-05-001-2017</w:t>
      </w:r>
      <w:r w:rsidRPr="009F7ADA">
        <w:rPr>
          <w:rFonts w:ascii="Arial" w:hAnsi="Arial" w:cs="Arial"/>
          <w:sz w:val="18"/>
          <w:szCs w:val="18"/>
        </w:rPr>
        <w:t>-00</w:t>
      </w:r>
      <w:r w:rsidR="00C36FA4">
        <w:rPr>
          <w:rFonts w:ascii="Arial" w:hAnsi="Arial" w:cs="Arial"/>
          <w:sz w:val="18"/>
          <w:szCs w:val="18"/>
        </w:rPr>
        <w:t>226</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C36FA4"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C36FA4">
        <w:rPr>
          <w:rFonts w:ascii="Arial" w:hAnsi="Arial" w:cs="Arial"/>
          <w:iCs/>
          <w:sz w:val="18"/>
          <w:szCs w:val="18"/>
        </w:rPr>
        <w:t>Clinton David Aguirre Mesa</w:t>
      </w:r>
    </w:p>
    <w:p w:rsidR="00504167" w:rsidRPr="009F7ADA" w:rsidRDefault="00C36FA4" w:rsidP="00CA57AD">
      <w:pPr>
        <w:ind w:left="3402"/>
        <w:contextualSpacing/>
        <w:jc w:val="both"/>
        <w:rPr>
          <w:rFonts w:ascii="Arial" w:hAnsi="Arial" w:cs="Arial"/>
          <w:b/>
          <w:bCs/>
          <w:iCs/>
          <w:sz w:val="18"/>
          <w:szCs w:val="18"/>
        </w:rPr>
      </w:pPr>
      <w:r w:rsidRPr="00C36FA4">
        <w:rPr>
          <w:rFonts w:ascii="Arial" w:hAnsi="Arial" w:cs="Arial"/>
          <w:b/>
          <w:iCs/>
          <w:sz w:val="18"/>
          <w:szCs w:val="18"/>
          <w:u w:val="single"/>
        </w:rPr>
        <w:t>Agente Oficioso:</w:t>
      </w:r>
      <w:r>
        <w:rPr>
          <w:rFonts w:ascii="Arial" w:hAnsi="Arial" w:cs="Arial"/>
          <w:iCs/>
          <w:sz w:val="18"/>
          <w:szCs w:val="18"/>
        </w:rPr>
        <w:tab/>
      </w:r>
      <w:r>
        <w:rPr>
          <w:rFonts w:ascii="Arial" w:hAnsi="Arial" w:cs="Arial"/>
          <w:iCs/>
          <w:sz w:val="18"/>
          <w:szCs w:val="18"/>
        </w:rPr>
        <w:tab/>
      </w:r>
      <w:r>
        <w:rPr>
          <w:rFonts w:ascii="Arial" w:hAnsi="Arial" w:cs="Arial"/>
          <w:bCs/>
          <w:iCs/>
          <w:sz w:val="18"/>
          <w:szCs w:val="18"/>
        </w:rPr>
        <w:t>Sandra Milena Mesa Benítez</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46EBF">
        <w:rPr>
          <w:rFonts w:ascii="Arial" w:hAnsi="Arial" w:cs="Arial"/>
          <w:sz w:val="18"/>
          <w:szCs w:val="18"/>
        </w:rPr>
        <w:t>Administración Colombiana de Pensiones Colpensiones</w:t>
      </w:r>
    </w:p>
    <w:p w:rsidR="000E3EEC" w:rsidRDefault="000E3EEC"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Vinculada:</w:t>
      </w:r>
      <w:r>
        <w:rPr>
          <w:rFonts w:ascii="Arial" w:hAnsi="Arial" w:cs="Arial"/>
          <w:sz w:val="18"/>
          <w:szCs w:val="18"/>
        </w:rPr>
        <w:tab/>
        <w:t>Lucy Janeth García García</w:t>
      </w:r>
    </w:p>
    <w:p w:rsidR="00504167" w:rsidRDefault="00504167" w:rsidP="00D40424">
      <w:pPr>
        <w:tabs>
          <w:tab w:val="left" w:pos="3402"/>
        </w:tabs>
        <w:autoSpaceDE w:val="0"/>
        <w:spacing w:after="0" w:line="240" w:lineRule="auto"/>
        <w:ind w:left="3402"/>
        <w:contextualSpacing/>
        <w:jc w:val="both"/>
        <w:rPr>
          <w:rFonts w:ascii="Arial" w:hAnsi="Arial" w:cs="Arial"/>
          <w:sz w:val="18"/>
          <w:szCs w:val="18"/>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2170F3" w:rsidRPr="00D40424" w:rsidRDefault="002170F3" w:rsidP="00D40424">
      <w:pPr>
        <w:tabs>
          <w:tab w:val="left" w:pos="3402"/>
        </w:tabs>
        <w:autoSpaceDE w:val="0"/>
        <w:spacing w:after="0" w:line="240" w:lineRule="auto"/>
        <w:ind w:left="3402"/>
        <w:contextualSpacing/>
        <w:jc w:val="both"/>
        <w:rPr>
          <w:rFonts w:ascii="Arial" w:hAnsi="Arial" w:cs="Arial"/>
          <w:b/>
          <w:sz w:val="18"/>
          <w:szCs w:val="18"/>
          <w:u w:val="single"/>
        </w:rPr>
      </w:pPr>
    </w:p>
    <w:p w:rsidR="00C61E33" w:rsidRPr="002170F3" w:rsidRDefault="002170F3" w:rsidP="002170F3">
      <w:pPr>
        <w:pStyle w:val="Sinespaciado"/>
        <w:jc w:val="both"/>
        <w:rPr>
          <w:rFonts w:asciiTheme="minorHAnsi" w:hAnsiTheme="minorHAnsi" w:cstheme="minorHAnsi"/>
          <w:sz w:val="18"/>
          <w:szCs w:val="18"/>
        </w:rPr>
      </w:pPr>
      <w:r w:rsidRPr="002170F3">
        <w:rPr>
          <w:rFonts w:asciiTheme="minorHAnsi" w:hAnsiTheme="minorHAnsi" w:cstheme="minorHAnsi"/>
          <w:b/>
          <w:sz w:val="18"/>
          <w:szCs w:val="18"/>
        </w:rPr>
        <w:t>TEMA A TRATAR:</w:t>
      </w:r>
      <w:r w:rsidRPr="002170F3">
        <w:rPr>
          <w:rFonts w:asciiTheme="minorHAnsi" w:hAnsiTheme="minorHAnsi" w:cstheme="minorHAnsi"/>
          <w:b/>
          <w:sz w:val="18"/>
          <w:szCs w:val="18"/>
        </w:rPr>
        <w:tab/>
        <w:t xml:space="preserve">SUBSIDIARIEDAD SE SATISFACE AL SER MENOR DE EDAD/PENSIÓN DE SOBREVIVIENTES </w:t>
      </w:r>
      <w:r>
        <w:rPr>
          <w:rFonts w:asciiTheme="minorHAnsi" w:hAnsiTheme="minorHAnsi" w:cstheme="minorHAnsi"/>
          <w:b/>
          <w:sz w:val="18"/>
          <w:szCs w:val="18"/>
        </w:rPr>
        <w:t xml:space="preserve">–REVOCA ORDEN DE PAGAR RETROACTIVO - </w:t>
      </w:r>
      <w:bookmarkStart w:id="0" w:name="_GoBack"/>
      <w:bookmarkEnd w:id="0"/>
      <w:r w:rsidRPr="002170F3">
        <w:rPr>
          <w:rFonts w:asciiTheme="minorHAnsi" w:hAnsiTheme="minorHAnsi" w:cstheme="minorHAnsi"/>
          <w:b/>
          <w:sz w:val="18"/>
          <w:szCs w:val="18"/>
        </w:rPr>
        <w:t xml:space="preserve"> </w:t>
      </w:r>
      <w:r w:rsidRPr="002170F3">
        <w:rPr>
          <w:rFonts w:asciiTheme="minorHAnsi" w:hAnsiTheme="minorHAnsi" w:cstheme="minorHAnsi"/>
          <w:sz w:val="18"/>
          <w:szCs w:val="18"/>
        </w:rPr>
        <w:t>La Jueza de instancia concedió la acción de tutela en favor del menor y ordenó a Colpensiones que en el término de un mes proceda a modificar la Resolución No. GNR 34119 de 01-02-2016 para reconocer la sustitución pensional y su inclusión en nómina de Clinton David e inicie el pago de las mesadas pensionales en el 50% de la sustitución pensional y a la vinculada Lucy Janeth García García en el otro 50%; asimismo que Colpensiones reconozca el retroactivo pensional correspondiente a las mesadas pensionales causadas a favor del menor desde el 15-11-2015, fecha del fallecimiento del señor Aguirre Mesa, junto con sus incrementos; y también ordenó que la señora Lucy Janeth García García suscriba un acuerdo de pago con Colpensiones para la devolución de lo recibido en exceso y que debe ser reconocido en favor del menor, el cual debe ser descontado gradualmente de su mesada pensional, sin afectar su mínimo vital.</w:t>
      </w:r>
    </w:p>
    <w:p w:rsidR="002170F3" w:rsidRPr="002170F3" w:rsidRDefault="002170F3" w:rsidP="002170F3">
      <w:pPr>
        <w:pStyle w:val="Sinespaciado"/>
        <w:jc w:val="both"/>
        <w:rPr>
          <w:rFonts w:asciiTheme="minorHAnsi" w:hAnsiTheme="minorHAnsi" w:cstheme="minorHAnsi"/>
          <w:sz w:val="18"/>
          <w:szCs w:val="18"/>
        </w:rPr>
      </w:pPr>
      <w:r>
        <w:rPr>
          <w:rFonts w:asciiTheme="minorHAnsi" w:hAnsiTheme="minorHAnsi" w:cstheme="minorHAnsi"/>
          <w:sz w:val="18"/>
          <w:szCs w:val="18"/>
        </w:rPr>
        <w:t>(…)</w:t>
      </w:r>
    </w:p>
    <w:p w:rsidR="002170F3" w:rsidRPr="002170F3" w:rsidRDefault="002170F3" w:rsidP="002170F3">
      <w:pPr>
        <w:pStyle w:val="Sinespaciado"/>
        <w:jc w:val="both"/>
        <w:rPr>
          <w:rFonts w:asciiTheme="minorHAnsi" w:hAnsiTheme="minorHAnsi" w:cstheme="minorHAnsi"/>
          <w:sz w:val="18"/>
          <w:szCs w:val="18"/>
        </w:rPr>
      </w:pPr>
    </w:p>
    <w:p w:rsidR="002170F3" w:rsidRPr="002170F3" w:rsidRDefault="002170F3" w:rsidP="002170F3">
      <w:pPr>
        <w:pStyle w:val="Sinespaciado"/>
        <w:jc w:val="both"/>
        <w:rPr>
          <w:rFonts w:asciiTheme="minorHAnsi" w:hAnsiTheme="minorHAnsi" w:cstheme="minorHAnsi"/>
          <w:sz w:val="18"/>
          <w:szCs w:val="18"/>
        </w:rPr>
      </w:pPr>
      <w:r w:rsidRPr="002170F3">
        <w:rPr>
          <w:rFonts w:asciiTheme="minorHAnsi" w:hAnsiTheme="minorHAnsi" w:cstheme="minorHAnsi"/>
          <w:sz w:val="18"/>
          <w:szCs w:val="18"/>
        </w:rPr>
        <w:t xml:space="preserve">Sin embargo, se concederá la tutela de manera transitoria y no definitiva, como lo dijo la Jueza de primer nivel, con el fin de salvaguardar los derechos del menor, en la medida en que al acudir a la jurisdicción ordinaria podrá solicitar incluso el 100% de encontrar eventualmente que a la señora Lucy Janeth García García, no le asiste el porcentaje reconocido. </w:t>
      </w:r>
    </w:p>
    <w:p w:rsidR="002170F3" w:rsidRPr="002170F3" w:rsidRDefault="002170F3" w:rsidP="002170F3">
      <w:pPr>
        <w:pStyle w:val="Sinespaciado"/>
        <w:jc w:val="both"/>
        <w:rPr>
          <w:rFonts w:asciiTheme="minorHAnsi" w:hAnsiTheme="minorHAnsi" w:cstheme="minorHAnsi"/>
          <w:sz w:val="18"/>
          <w:szCs w:val="18"/>
        </w:rPr>
      </w:pPr>
    </w:p>
    <w:p w:rsidR="002170F3" w:rsidRPr="002170F3" w:rsidRDefault="002170F3" w:rsidP="002170F3">
      <w:pPr>
        <w:pStyle w:val="Sinespaciado"/>
        <w:jc w:val="both"/>
        <w:rPr>
          <w:rFonts w:asciiTheme="minorHAnsi" w:hAnsiTheme="minorHAnsi" w:cstheme="minorHAnsi"/>
          <w:sz w:val="18"/>
          <w:szCs w:val="18"/>
        </w:rPr>
      </w:pPr>
      <w:r w:rsidRPr="002170F3">
        <w:rPr>
          <w:rFonts w:asciiTheme="minorHAnsi" w:hAnsiTheme="minorHAnsi" w:cstheme="minorHAnsi"/>
          <w:sz w:val="18"/>
          <w:szCs w:val="18"/>
        </w:rPr>
        <w:t xml:space="preserve">Finalmente en lo que tiene que ver con el retroactivo pensional y la devolución en exceso recibida por la señora García García, se advierte que la acción de tutela no es el escenario donde se debe ventilar controversias patrimoniales, por cuanto para ello está el proceso ordinario, así las cosas y por lo brevemente dicho, se revocará de la sentencia, lo relacionado con estas pretensiones. </w:t>
      </w:r>
    </w:p>
    <w:p w:rsidR="002170F3" w:rsidRPr="002170F3" w:rsidRDefault="002170F3" w:rsidP="002170F3">
      <w:pPr>
        <w:pStyle w:val="Sinespaciado"/>
        <w:jc w:val="both"/>
        <w:rPr>
          <w:rFonts w:asciiTheme="minorHAnsi" w:hAnsiTheme="minorHAnsi" w:cstheme="minorHAnsi"/>
          <w:sz w:val="18"/>
          <w:szCs w:val="18"/>
        </w:rPr>
      </w:pPr>
    </w:p>
    <w:p w:rsidR="002170F3" w:rsidRPr="002170F3" w:rsidRDefault="002170F3" w:rsidP="002170F3">
      <w:pPr>
        <w:jc w:val="both"/>
      </w:pPr>
    </w:p>
    <w:p w:rsidR="00C61E33" w:rsidRPr="00A14465" w:rsidRDefault="00C61E33" w:rsidP="00C61E33">
      <w:pPr>
        <w:spacing w:after="0"/>
        <w:ind w:left="3402" w:right="51" w:firstLine="3402"/>
        <w:contextualSpacing/>
        <w:jc w:val="both"/>
        <w:rPr>
          <w:rFonts w:ascii="Arial" w:hAnsi="Arial" w:cs="Arial"/>
          <w:b/>
          <w:sz w:val="16"/>
          <w:szCs w:val="24"/>
          <w:highlight w:val="yellow"/>
          <w:lang w:val="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C36FA4">
        <w:rPr>
          <w:rFonts w:ascii="Arial" w:hAnsi="Arial" w:cs="Arial"/>
          <w:sz w:val="24"/>
          <w:szCs w:val="24"/>
        </w:rPr>
        <w:t>veintiuno</w:t>
      </w:r>
      <w:r w:rsidRPr="008A706F">
        <w:rPr>
          <w:rFonts w:ascii="Arial" w:hAnsi="Arial" w:cs="Arial"/>
          <w:sz w:val="24"/>
          <w:szCs w:val="24"/>
        </w:rPr>
        <w:t xml:space="preserve"> </w:t>
      </w:r>
      <w:r w:rsidR="00567D0D" w:rsidRPr="008A706F">
        <w:rPr>
          <w:rFonts w:ascii="Arial" w:hAnsi="Arial" w:cs="Arial"/>
          <w:sz w:val="24"/>
          <w:szCs w:val="24"/>
        </w:rPr>
        <w:t>(</w:t>
      </w:r>
      <w:r w:rsidR="00C36FA4">
        <w:rPr>
          <w:rFonts w:ascii="Arial" w:hAnsi="Arial" w:cs="Arial"/>
          <w:sz w:val="24"/>
          <w:szCs w:val="24"/>
        </w:rPr>
        <w:t>21</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C36FA4">
        <w:rPr>
          <w:rFonts w:ascii="Arial" w:hAnsi="Arial" w:cs="Arial"/>
          <w:sz w:val="24"/>
          <w:szCs w:val="24"/>
        </w:rPr>
        <w:t>juli</w:t>
      </w:r>
      <w:r w:rsidR="00A14465">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C36FA4" w:rsidP="00457546">
      <w:pPr>
        <w:spacing w:after="0"/>
        <w:contextualSpacing/>
        <w:jc w:val="center"/>
        <w:rPr>
          <w:rFonts w:ascii="Arial" w:hAnsi="Arial" w:cs="Arial"/>
          <w:sz w:val="24"/>
          <w:szCs w:val="24"/>
        </w:rPr>
      </w:pPr>
      <w:r>
        <w:rPr>
          <w:rFonts w:ascii="Arial" w:hAnsi="Arial" w:cs="Arial"/>
          <w:sz w:val="24"/>
          <w:szCs w:val="24"/>
        </w:rPr>
        <w:t>Acta número ____ de 21-07</w:t>
      </w:r>
      <w:r w:rsidR="00457546">
        <w:rPr>
          <w:rFonts w:ascii="Arial" w:hAnsi="Arial" w:cs="Arial"/>
          <w:sz w:val="24"/>
          <w:szCs w:val="24"/>
        </w:rPr>
        <w:t>-201</w:t>
      </w:r>
      <w:r w:rsidR="00A14465">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w:t>
      </w:r>
      <w:r w:rsidR="00C36FA4">
        <w:rPr>
          <w:rFonts w:ascii="Arial" w:hAnsi="Arial" w:cs="Arial"/>
          <w:color w:val="000000"/>
          <w:sz w:val="24"/>
          <w:szCs w:val="24"/>
        </w:rPr>
        <w:t>menor Clinton David Aguirre Mesa</w:t>
      </w:r>
      <w:r w:rsidR="00F51220">
        <w:rPr>
          <w:rFonts w:ascii="Arial" w:hAnsi="Arial" w:cs="Arial"/>
          <w:color w:val="000000"/>
          <w:sz w:val="24"/>
          <w:szCs w:val="24"/>
        </w:rPr>
        <w:t xml:space="preserve"> </w:t>
      </w:r>
      <w:r w:rsidR="00E3617F">
        <w:rPr>
          <w:rFonts w:ascii="Arial" w:hAnsi="Arial" w:cs="Arial"/>
          <w:color w:val="000000"/>
          <w:sz w:val="24"/>
          <w:szCs w:val="24"/>
        </w:rPr>
        <w:t>identificado</w:t>
      </w:r>
      <w:r w:rsidR="00BE5237">
        <w:rPr>
          <w:rFonts w:ascii="Arial" w:hAnsi="Arial" w:cs="Arial"/>
          <w:color w:val="000000"/>
          <w:sz w:val="24"/>
          <w:szCs w:val="24"/>
        </w:rPr>
        <w:t xml:space="preserve"> con </w:t>
      </w:r>
      <w:r w:rsidR="00C36FA4">
        <w:rPr>
          <w:rFonts w:ascii="Arial" w:hAnsi="Arial" w:cs="Arial"/>
          <w:color w:val="000000"/>
          <w:sz w:val="24"/>
          <w:szCs w:val="24"/>
        </w:rPr>
        <w:t xml:space="preserve">tarjeta </w:t>
      </w:r>
      <w:r w:rsidR="00BE5237">
        <w:rPr>
          <w:rFonts w:ascii="Arial" w:hAnsi="Arial" w:cs="Arial"/>
          <w:color w:val="000000"/>
          <w:sz w:val="24"/>
          <w:szCs w:val="24"/>
        </w:rPr>
        <w:t xml:space="preserve">de </w:t>
      </w:r>
      <w:r w:rsidR="00C36FA4">
        <w:rPr>
          <w:rFonts w:ascii="Arial" w:hAnsi="Arial" w:cs="Arial"/>
          <w:color w:val="000000"/>
          <w:sz w:val="24"/>
          <w:szCs w:val="24"/>
        </w:rPr>
        <w:t>identidad</w:t>
      </w:r>
      <w:r w:rsidR="00BE5237">
        <w:rPr>
          <w:rFonts w:ascii="Arial" w:hAnsi="Arial" w:cs="Arial"/>
          <w:color w:val="000000"/>
          <w:sz w:val="24"/>
          <w:szCs w:val="24"/>
        </w:rPr>
        <w:t xml:space="preserve"> No.</w:t>
      </w:r>
      <w:r w:rsidR="00C36FA4">
        <w:rPr>
          <w:rFonts w:ascii="Arial" w:hAnsi="Arial" w:cs="Arial"/>
          <w:color w:val="000000"/>
          <w:sz w:val="24"/>
          <w:szCs w:val="24"/>
        </w:rPr>
        <w:t>1.086.635.347</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346EBF">
        <w:rPr>
          <w:rFonts w:ascii="Arial" w:hAnsi="Arial" w:cs="Arial"/>
          <w:color w:val="000000"/>
          <w:sz w:val="24"/>
          <w:szCs w:val="24"/>
        </w:rPr>
        <w:t xml:space="preserve">a través de </w:t>
      </w:r>
      <w:r w:rsidR="00C36FA4">
        <w:rPr>
          <w:rFonts w:ascii="Arial" w:hAnsi="Arial" w:cs="Arial"/>
          <w:color w:val="000000"/>
          <w:sz w:val="24"/>
          <w:szCs w:val="24"/>
        </w:rPr>
        <w:t>la agente oficioso Sandra Milena Mesa Benítez,</w:t>
      </w:r>
      <w:r w:rsidR="009043FD">
        <w:rPr>
          <w:rFonts w:ascii="Arial" w:hAnsi="Arial" w:cs="Arial"/>
          <w:sz w:val="24"/>
          <w:szCs w:val="24"/>
          <w:lang w:eastAsia="es-MX"/>
        </w:rPr>
        <w:t xml:space="preserve"> </w:t>
      </w:r>
      <w:r w:rsidR="00C36FA4">
        <w:rPr>
          <w:rFonts w:ascii="Arial" w:hAnsi="Arial" w:cs="Arial"/>
          <w:sz w:val="24"/>
          <w:szCs w:val="24"/>
          <w:lang w:eastAsia="es-MX"/>
        </w:rPr>
        <w:t xml:space="preserve">representada mediante apoderado,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346EBF">
        <w:rPr>
          <w:rFonts w:ascii="Arial" w:hAnsi="Arial" w:cs="Arial"/>
          <w:color w:val="000000"/>
          <w:sz w:val="24"/>
          <w:szCs w:val="24"/>
        </w:rPr>
        <w:lastRenderedPageBreak/>
        <w:t>Administradora Colombiana de Pensiones Colpensiones</w:t>
      </w:r>
      <w:r w:rsidR="000E3EEC">
        <w:rPr>
          <w:rFonts w:ascii="Arial" w:hAnsi="Arial" w:cs="Arial"/>
          <w:color w:val="000000"/>
          <w:sz w:val="24"/>
          <w:szCs w:val="24"/>
        </w:rPr>
        <w:t xml:space="preserve"> donde se vinculó a Lucy Janeth García García.</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DF343A" w:rsidRDefault="00DF343A" w:rsidP="00CA57AD">
      <w:pPr>
        <w:spacing w:after="0"/>
        <w:contextualSpacing/>
        <w:jc w:val="both"/>
        <w:rPr>
          <w:rFonts w:ascii="Arial" w:hAnsi="Arial" w:cs="Arial"/>
          <w:b/>
          <w:color w:val="000000"/>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C4204F" w:rsidRDefault="00C4204F" w:rsidP="00CA57AD">
      <w:pPr>
        <w:spacing w:after="0"/>
        <w:contextualSpacing/>
        <w:jc w:val="both"/>
        <w:rPr>
          <w:rFonts w:ascii="Arial" w:hAnsi="Arial" w:cs="Arial"/>
          <w:color w:val="000000"/>
          <w:sz w:val="24"/>
          <w:szCs w:val="24"/>
        </w:rPr>
      </w:pPr>
    </w:p>
    <w:p w:rsidR="0003081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9D6159">
        <w:rPr>
          <w:rFonts w:ascii="Arial" w:hAnsi="Arial" w:cs="Arial"/>
          <w:color w:val="000000"/>
          <w:sz w:val="24"/>
          <w:szCs w:val="24"/>
        </w:rPr>
        <w:t xml:space="preserve">de los derechos a la </w:t>
      </w:r>
      <w:r w:rsidR="00A14465">
        <w:rPr>
          <w:rFonts w:ascii="Arial" w:hAnsi="Arial" w:cs="Arial"/>
          <w:color w:val="000000"/>
          <w:sz w:val="24"/>
          <w:szCs w:val="24"/>
        </w:rPr>
        <w:t>seguridad social</w:t>
      </w:r>
      <w:r w:rsidR="009D6159">
        <w:rPr>
          <w:rFonts w:ascii="Arial" w:hAnsi="Arial" w:cs="Arial"/>
          <w:color w:val="000000"/>
          <w:sz w:val="24"/>
          <w:szCs w:val="24"/>
        </w:rPr>
        <w:t xml:space="preserve"> y de los niños</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C38DC">
        <w:rPr>
          <w:rFonts w:ascii="Arial" w:hAnsi="Arial" w:cs="Arial"/>
          <w:color w:val="000000"/>
          <w:sz w:val="24"/>
          <w:szCs w:val="24"/>
        </w:rPr>
        <w:t xml:space="preserve">a </w:t>
      </w:r>
      <w:r w:rsidR="00346EBF">
        <w:rPr>
          <w:rFonts w:ascii="Arial" w:hAnsi="Arial" w:cs="Arial"/>
          <w:color w:val="000000"/>
          <w:sz w:val="24"/>
          <w:szCs w:val="24"/>
        </w:rPr>
        <w:t xml:space="preserve">Colpensiones </w:t>
      </w:r>
      <w:r w:rsidR="009D6159">
        <w:rPr>
          <w:rFonts w:ascii="Arial" w:hAnsi="Arial" w:cs="Arial"/>
          <w:color w:val="000000"/>
          <w:sz w:val="24"/>
          <w:szCs w:val="24"/>
        </w:rPr>
        <w:t>dicte una resolución en la que autorice el pago de la pensión de sobrevivientes en el porcentaje que autorice la Ley, intereses de  mora y demás emolumentos desde el 14-11-2015, fecha del fallecimiento del causante, señor Fernando Antonio Aguirre Sánchez.</w:t>
      </w:r>
    </w:p>
    <w:p w:rsidR="009D6159" w:rsidRDefault="009D6159" w:rsidP="00CA57AD">
      <w:pPr>
        <w:tabs>
          <w:tab w:val="left" w:pos="3261"/>
        </w:tabs>
        <w:spacing w:after="0"/>
        <w:contextualSpacing/>
        <w:jc w:val="both"/>
        <w:rPr>
          <w:rFonts w:ascii="Arial" w:hAnsi="Arial" w:cs="Arial"/>
          <w:color w:val="000000"/>
          <w:sz w:val="24"/>
          <w:szCs w:val="24"/>
        </w:rPr>
      </w:pPr>
    </w:p>
    <w:p w:rsidR="009D6159"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A14465">
        <w:rPr>
          <w:rFonts w:ascii="Arial" w:hAnsi="Arial" w:cs="Arial"/>
          <w:sz w:val="24"/>
          <w:szCs w:val="24"/>
        </w:rPr>
        <w:t xml:space="preserve">su apoderado </w:t>
      </w:r>
      <w:r w:rsidR="00030819">
        <w:rPr>
          <w:rFonts w:ascii="Arial" w:hAnsi="Arial" w:cs="Arial"/>
          <w:sz w:val="24"/>
          <w:szCs w:val="24"/>
        </w:rPr>
        <w:t xml:space="preserve">que </w:t>
      </w:r>
      <w:r w:rsidR="001136FE">
        <w:rPr>
          <w:rFonts w:ascii="Arial" w:hAnsi="Arial" w:cs="Arial"/>
          <w:sz w:val="24"/>
          <w:szCs w:val="24"/>
        </w:rPr>
        <w:t xml:space="preserve">(i) </w:t>
      </w:r>
      <w:r w:rsidR="009D6159">
        <w:rPr>
          <w:rFonts w:ascii="Arial" w:hAnsi="Arial" w:cs="Arial"/>
          <w:sz w:val="24"/>
          <w:szCs w:val="24"/>
        </w:rPr>
        <w:t xml:space="preserve">entre los años 2008 y 2009 la señora Sandra milena Mesa Arbeláez tuvo una relación sentimental con </w:t>
      </w:r>
      <w:r w:rsidR="00A14465">
        <w:rPr>
          <w:rFonts w:ascii="Arial" w:hAnsi="Arial" w:cs="Arial"/>
          <w:sz w:val="24"/>
          <w:szCs w:val="24"/>
        </w:rPr>
        <w:t>el</w:t>
      </w:r>
      <w:r w:rsidR="009D6159">
        <w:rPr>
          <w:rFonts w:ascii="Arial" w:hAnsi="Arial" w:cs="Arial"/>
          <w:sz w:val="24"/>
          <w:szCs w:val="24"/>
        </w:rPr>
        <w:t xml:space="preserve"> señor Fernando Antonio Aguirre Sánchez; (ii) de la unión marital nació Clinton David Aguirre Mesa, el 24-04-2009, como se evidencia en el Registro Civil de Nacimiento; (iii) el señor Aguirre Sánchez era pensionado por invalidez desde el 13-08-2013, mediante Resolución GNR 204031</w:t>
      </w:r>
      <w:r w:rsidR="00E9554F">
        <w:rPr>
          <w:rFonts w:ascii="Arial" w:hAnsi="Arial" w:cs="Arial"/>
          <w:sz w:val="24"/>
          <w:szCs w:val="24"/>
        </w:rPr>
        <w:t xml:space="preserve">, con una cuantía de un salario mínimo legal mensual vigente; (iv) asimismo era el encargado de la manutención del menor; (v) el 14-11-2015 falleció el señor Aguirre Sánchez, según el registro civil de defunción; (vi) al momento del fallecimiento, el menor contaba con 6 años de edad y su padre seguía pendiente de su manutención; (vii) el 20-12-2016 solicitó su madre los derechos pensionales del menor, teniendo en cuenta que con la muerte de su padre quedó desprotegido </w:t>
      </w:r>
      <w:r w:rsidR="000E3EEC">
        <w:rPr>
          <w:rFonts w:ascii="Arial" w:hAnsi="Arial" w:cs="Arial"/>
          <w:sz w:val="24"/>
          <w:szCs w:val="24"/>
        </w:rPr>
        <w:t>de los elementos esenciales para su congrua subsistencia.</w:t>
      </w:r>
    </w:p>
    <w:p w:rsidR="00E9554F" w:rsidRDefault="00E9554F" w:rsidP="00CA57AD">
      <w:pPr>
        <w:spacing w:after="0"/>
        <w:contextualSpacing/>
        <w:jc w:val="both"/>
        <w:rPr>
          <w:rFonts w:ascii="Arial" w:hAnsi="Arial" w:cs="Arial"/>
          <w:sz w:val="24"/>
          <w:szCs w:val="24"/>
        </w:rPr>
      </w:pPr>
    </w:p>
    <w:p w:rsidR="00E9554F" w:rsidRDefault="00E9554F" w:rsidP="00CA57AD">
      <w:pPr>
        <w:spacing w:after="0"/>
        <w:contextualSpacing/>
        <w:jc w:val="both"/>
        <w:rPr>
          <w:rFonts w:ascii="Arial" w:hAnsi="Arial" w:cs="Arial"/>
          <w:sz w:val="24"/>
          <w:szCs w:val="24"/>
        </w:rPr>
      </w:pPr>
      <w:r>
        <w:rPr>
          <w:rFonts w:ascii="Arial" w:hAnsi="Arial" w:cs="Arial"/>
          <w:sz w:val="24"/>
          <w:szCs w:val="24"/>
        </w:rPr>
        <w:t xml:space="preserve">(viii) Al acudir a Colpensiones evidenció que la pensión de sobreviviente había sido concedida mediante </w:t>
      </w:r>
      <w:r w:rsidR="000E3EEC">
        <w:rPr>
          <w:rFonts w:ascii="Arial" w:hAnsi="Arial" w:cs="Arial"/>
          <w:sz w:val="24"/>
          <w:szCs w:val="24"/>
        </w:rPr>
        <w:t>Resolución GNR 34119 de 01-02-2016</w:t>
      </w:r>
      <w:r>
        <w:rPr>
          <w:rFonts w:ascii="Arial" w:hAnsi="Arial" w:cs="Arial"/>
          <w:sz w:val="24"/>
          <w:szCs w:val="24"/>
        </w:rPr>
        <w:t xml:space="preserve"> a Lucy Janeth García García</w:t>
      </w:r>
      <w:r w:rsidR="000E3EEC">
        <w:rPr>
          <w:rFonts w:ascii="Arial" w:hAnsi="Arial" w:cs="Arial"/>
          <w:sz w:val="24"/>
          <w:szCs w:val="24"/>
        </w:rPr>
        <w:t>, proceso en el que no se la vinculó, ni hizo partícipe el menor; (ix) mediante Resolución GNR 36278 de 31-01-2017 Colpensiones le negó la pensión por cuanto ya había sido concedida a otra persona; (x) frente a ello no se interpusieron los recursos de ley.</w:t>
      </w:r>
    </w:p>
    <w:p w:rsidR="009D6159" w:rsidRDefault="009D6159" w:rsidP="00CA57AD">
      <w:pPr>
        <w:spacing w:after="0"/>
        <w:contextualSpacing/>
        <w:jc w:val="both"/>
        <w:rPr>
          <w:rFonts w:ascii="Arial" w:hAnsi="Arial" w:cs="Arial"/>
          <w:sz w:val="24"/>
          <w:szCs w:val="24"/>
        </w:rPr>
      </w:pPr>
    </w:p>
    <w:p w:rsidR="008764E1" w:rsidRPr="00253C5C"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980B17">
        <w:rPr>
          <w:rFonts w:ascii="Arial" w:hAnsi="Arial" w:cs="Arial"/>
          <w:b/>
          <w:color w:val="000000"/>
          <w:sz w:val="24"/>
          <w:szCs w:val="24"/>
        </w:rPr>
        <w:t>Administradora Colombiana de Pensiones Colpensiones</w:t>
      </w:r>
    </w:p>
    <w:p w:rsidR="008764E1" w:rsidRDefault="008764E1" w:rsidP="008764E1">
      <w:pPr>
        <w:spacing w:after="0"/>
        <w:contextualSpacing/>
        <w:jc w:val="both"/>
        <w:rPr>
          <w:rFonts w:ascii="Arial" w:hAnsi="Arial" w:cs="Arial"/>
          <w:sz w:val="24"/>
          <w:szCs w:val="24"/>
        </w:rPr>
      </w:pPr>
    </w:p>
    <w:p w:rsidR="00626F52" w:rsidRDefault="00BD4481" w:rsidP="00980B17">
      <w:pPr>
        <w:spacing w:after="0"/>
        <w:contextualSpacing/>
        <w:jc w:val="both"/>
        <w:rPr>
          <w:rFonts w:ascii="Arial" w:hAnsi="Arial" w:cs="Arial"/>
          <w:sz w:val="24"/>
          <w:szCs w:val="24"/>
        </w:rPr>
      </w:pPr>
      <w:r>
        <w:rPr>
          <w:rFonts w:ascii="Arial" w:hAnsi="Arial" w:cs="Arial"/>
          <w:sz w:val="24"/>
          <w:szCs w:val="24"/>
        </w:rPr>
        <w:t>Sólo allegó copia del expediente administrativo correspondiente a la pensión de sobrevivientes promovido ante Colpensiones por la señora Lucy Janeth García García.</w:t>
      </w:r>
    </w:p>
    <w:p w:rsidR="003D31A5" w:rsidRDefault="003D31A5" w:rsidP="00980B17">
      <w:pPr>
        <w:spacing w:after="0"/>
        <w:contextualSpacing/>
        <w:jc w:val="both"/>
        <w:rPr>
          <w:rFonts w:ascii="Arial" w:hAnsi="Arial" w:cs="Arial"/>
          <w:sz w:val="24"/>
          <w:szCs w:val="24"/>
        </w:rPr>
      </w:pPr>
    </w:p>
    <w:p w:rsidR="003D31A5" w:rsidRDefault="003D31A5" w:rsidP="003D31A5">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xml:space="preserve">. Pronunciamiento de </w:t>
      </w:r>
      <w:r w:rsidR="00BD4481">
        <w:rPr>
          <w:rFonts w:ascii="Arial" w:hAnsi="Arial" w:cs="Arial"/>
          <w:b/>
          <w:color w:val="000000"/>
          <w:sz w:val="24"/>
          <w:szCs w:val="24"/>
        </w:rPr>
        <w:t>Lucy Janeth García García</w:t>
      </w:r>
    </w:p>
    <w:p w:rsidR="003D31A5" w:rsidRDefault="003D31A5" w:rsidP="003D31A5">
      <w:pPr>
        <w:spacing w:after="0"/>
        <w:contextualSpacing/>
        <w:jc w:val="both"/>
        <w:rPr>
          <w:rFonts w:ascii="Arial" w:hAnsi="Arial" w:cs="Arial"/>
          <w:b/>
          <w:color w:val="000000"/>
          <w:sz w:val="24"/>
          <w:szCs w:val="24"/>
        </w:rPr>
      </w:pPr>
    </w:p>
    <w:p w:rsidR="003D31A5" w:rsidRPr="003D31A5" w:rsidRDefault="0049376B" w:rsidP="003D31A5">
      <w:pPr>
        <w:spacing w:after="0"/>
        <w:contextualSpacing/>
        <w:jc w:val="both"/>
        <w:rPr>
          <w:rFonts w:ascii="Arial" w:hAnsi="Arial" w:cs="Arial"/>
          <w:color w:val="000000"/>
          <w:sz w:val="24"/>
          <w:szCs w:val="24"/>
        </w:rPr>
      </w:pPr>
      <w:r>
        <w:rPr>
          <w:rFonts w:ascii="Arial" w:hAnsi="Arial" w:cs="Arial"/>
          <w:color w:val="000000"/>
          <w:sz w:val="24"/>
          <w:szCs w:val="24"/>
        </w:rPr>
        <w:t>A pesar de estar debidamente descorrió el término en silencio.</w:t>
      </w:r>
    </w:p>
    <w:p w:rsidR="00253C5C" w:rsidRPr="00365192" w:rsidRDefault="003D31A5"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Sentencia impugnada</w:t>
      </w:r>
    </w:p>
    <w:p w:rsidR="0049376B"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lastRenderedPageBreak/>
        <w:t>La</w:t>
      </w:r>
      <w:r w:rsidR="00DB5FDD">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49376B">
        <w:rPr>
          <w:rFonts w:ascii="Arial" w:hAnsi="Arial" w:cs="Arial"/>
          <w:color w:val="000000"/>
          <w:sz w:val="24"/>
          <w:szCs w:val="24"/>
          <w:lang w:eastAsia="es-ES"/>
        </w:rPr>
        <w:t>concedió</w:t>
      </w:r>
      <w:r w:rsidR="00396179">
        <w:rPr>
          <w:rFonts w:ascii="Arial" w:hAnsi="Arial" w:cs="Arial"/>
          <w:color w:val="000000"/>
          <w:sz w:val="24"/>
          <w:szCs w:val="24"/>
          <w:lang w:eastAsia="es-ES"/>
        </w:rPr>
        <w:t xml:space="preserve"> la acción de tutela</w:t>
      </w:r>
      <w:r w:rsidR="0049376B">
        <w:rPr>
          <w:rFonts w:ascii="Arial" w:hAnsi="Arial" w:cs="Arial"/>
          <w:color w:val="000000"/>
          <w:sz w:val="24"/>
          <w:szCs w:val="24"/>
          <w:lang w:eastAsia="es-ES"/>
        </w:rPr>
        <w:t xml:space="preserve"> en favor del menor y ordenó a Colpensiones que en el término de un mes proceda a modificar la Resolución No. GNR 34119 de 01-02-2016 para reconocer la sustitución pensional y su inclusión en nómina de Clinton David e inicie el pago de las mesadas pensionales en el 50% de la sustitución pensional y a la vinculada Lucy Janeth García García en el otro 50%</w:t>
      </w:r>
      <w:r w:rsidR="000061FC">
        <w:rPr>
          <w:rFonts w:ascii="Arial" w:hAnsi="Arial" w:cs="Arial"/>
          <w:color w:val="000000"/>
          <w:sz w:val="24"/>
          <w:szCs w:val="24"/>
          <w:lang w:eastAsia="es-ES"/>
        </w:rPr>
        <w:t>;</w:t>
      </w:r>
      <w:r w:rsidR="0049376B">
        <w:rPr>
          <w:rFonts w:ascii="Arial" w:hAnsi="Arial" w:cs="Arial"/>
          <w:color w:val="000000"/>
          <w:sz w:val="24"/>
          <w:szCs w:val="24"/>
          <w:lang w:eastAsia="es-ES"/>
        </w:rPr>
        <w:t xml:space="preserve"> asimismo que Colpensiones reconozca el retroactivo pensional correspondiente a las mesadas pensionales causadas a favor del menor desde el 15-11-2015, fecha del fallecimiento del señor Aguirre Mesa, junto con sus incrementos; y también ordenó que la señora Lucy Janeth García García suscriba un acuerdo de pago con Colpensiones para la devolución de lo recibido en exceso</w:t>
      </w:r>
      <w:r w:rsidR="004507DF">
        <w:rPr>
          <w:rFonts w:ascii="Arial" w:hAnsi="Arial" w:cs="Arial"/>
          <w:color w:val="000000"/>
          <w:sz w:val="24"/>
          <w:szCs w:val="24"/>
          <w:lang w:eastAsia="es-ES"/>
        </w:rPr>
        <w:t xml:space="preserve"> </w:t>
      </w:r>
      <w:r w:rsidR="0049376B">
        <w:rPr>
          <w:rFonts w:ascii="Arial" w:hAnsi="Arial" w:cs="Arial"/>
          <w:color w:val="000000"/>
          <w:sz w:val="24"/>
          <w:szCs w:val="24"/>
          <w:lang w:eastAsia="es-ES"/>
        </w:rPr>
        <w:t>y que debe ser reconocido en favor del menor</w:t>
      </w:r>
      <w:r w:rsidR="004507DF">
        <w:rPr>
          <w:rFonts w:ascii="Arial" w:hAnsi="Arial" w:cs="Arial"/>
          <w:color w:val="000000"/>
          <w:sz w:val="24"/>
          <w:szCs w:val="24"/>
          <w:lang w:eastAsia="es-ES"/>
        </w:rPr>
        <w:t>, el cual debe ser descontado gradualmente de su mesada pensional, sin afectar su mínimo vital.</w:t>
      </w:r>
    </w:p>
    <w:p w:rsidR="00563B4F" w:rsidRDefault="004507DF"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C</w:t>
      </w:r>
      <w:r w:rsidR="002D76BA">
        <w:rPr>
          <w:rFonts w:ascii="Arial" w:hAnsi="Arial" w:cs="Arial"/>
          <w:color w:val="000000"/>
          <w:sz w:val="24"/>
          <w:szCs w:val="24"/>
          <w:lang w:eastAsia="es-ES"/>
        </w:rPr>
        <w:t>omo fundamento</w:t>
      </w:r>
      <w:r w:rsidR="00EB767C">
        <w:rPr>
          <w:rFonts w:ascii="Arial" w:hAnsi="Arial" w:cs="Arial"/>
          <w:color w:val="000000"/>
          <w:sz w:val="24"/>
          <w:szCs w:val="24"/>
          <w:lang w:eastAsia="es-ES"/>
        </w:rPr>
        <w:t>,</w:t>
      </w:r>
      <w:r w:rsidR="002D76BA">
        <w:rPr>
          <w:rFonts w:ascii="Arial" w:hAnsi="Arial" w:cs="Arial"/>
          <w:color w:val="000000"/>
          <w:sz w:val="24"/>
          <w:szCs w:val="24"/>
          <w:lang w:eastAsia="es-ES"/>
        </w:rPr>
        <w:t xml:space="preserve"> manifestó </w:t>
      </w:r>
      <w:r>
        <w:rPr>
          <w:rFonts w:ascii="Arial" w:hAnsi="Arial" w:cs="Arial"/>
          <w:color w:val="000000"/>
          <w:sz w:val="24"/>
          <w:szCs w:val="24"/>
          <w:lang w:eastAsia="es-ES"/>
        </w:rPr>
        <w:t xml:space="preserve">que el menor de 8 años de edad, dependía económicamente del señor Aguirre Sánchez y conforme a lo dicho en el escrito de tutela, su núcleo familiar no cuenta con los medios económicos necesarios para procurar la satisfacción de sus necesidades. </w:t>
      </w:r>
      <w:r w:rsidR="006F4623">
        <w:rPr>
          <w:rFonts w:ascii="Arial" w:hAnsi="Arial" w:cs="Arial"/>
          <w:color w:val="000000"/>
          <w:sz w:val="24"/>
          <w:szCs w:val="24"/>
          <w:lang w:eastAsia="es-ES"/>
        </w:rPr>
        <w:t xml:space="preserve">Asimismo que al ser un niño, sus derechos cobran especial importancia, por lo tanto, el tiempo que implica adelantar la reclamación por la vía jurisdiccional ordinaria afectaría su mínimo vital, más aún cuando su familia no cuenta con los recursos para atender su subsistencia.  </w:t>
      </w:r>
    </w:p>
    <w:p w:rsidR="006F4623" w:rsidRDefault="006F4623" w:rsidP="008743A4">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Por otra parte, según </w:t>
      </w:r>
      <w:r w:rsidR="007A7B06">
        <w:rPr>
          <w:rFonts w:ascii="Arial" w:hAnsi="Arial" w:cs="Arial"/>
          <w:color w:val="000000"/>
          <w:sz w:val="24"/>
          <w:szCs w:val="24"/>
          <w:lang w:eastAsia="es-ES"/>
        </w:rPr>
        <w:t>lo aportado por Colpensiones el señor Aguirre Sánchez era beneficiario de una pensión por invalidez por lo que dejó causado el derecho; el menor es hijo del causante, según el registro civil de nacimiento y cumple con los requisitos para ser beneficiario de la sustitución pensional al ser menor de 18 años, por lo que tiene derecho al 50% y la seora Lucy Janeth García García el restante 50%.</w:t>
      </w:r>
    </w:p>
    <w:p w:rsidR="00253C5C" w:rsidRDefault="003D31A5"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Impugnación</w:t>
      </w:r>
    </w:p>
    <w:p w:rsidR="00C548C2" w:rsidRDefault="007A7B06"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La accionada Colepnsiones </w:t>
      </w:r>
      <w:r w:rsidR="00253C5C">
        <w:rPr>
          <w:rFonts w:ascii="Arial" w:hAnsi="Arial" w:cs="Arial"/>
          <w:color w:val="000000"/>
          <w:sz w:val="24"/>
          <w:szCs w:val="24"/>
          <w:lang w:eastAsia="es-ES"/>
        </w:rPr>
        <w:t xml:space="preserve">impugna el fallo </w:t>
      </w:r>
      <w:r w:rsidR="00001ACE">
        <w:rPr>
          <w:rFonts w:ascii="Arial" w:hAnsi="Arial" w:cs="Arial"/>
          <w:color w:val="000000"/>
          <w:sz w:val="24"/>
          <w:szCs w:val="24"/>
          <w:lang w:eastAsia="es-ES"/>
        </w:rPr>
        <w:t xml:space="preserve">al considerar que </w:t>
      </w:r>
      <w:r>
        <w:rPr>
          <w:rFonts w:ascii="Arial" w:hAnsi="Arial" w:cs="Arial"/>
          <w:color w:val="000000"/>
          <w:sz w:val="24"/>
          <w:szCs w:val="24"/>
          <w:lang w:eastAsia="es-ES"/>
        </w:rPr>
        <w:t>a través de la Resolución GNR 36728 de 31-01-2017 se le negó la pensión de sobrevivientes al menor, acto administrativo que está en firme y es legal</w:t>
      </w:r>
      <w:r w:rsidR="00857363">
        <w:rPr>
          <w:rFonts w:ascii="Arial" w:hAnsi="Arial" w:cs="Arial"/>
          <w:color w:val="000000"/>
          <w:sz w:val="24"/>
          <w:szCs w:val="24"/>
          <w:lang w:eastAsia="es-ES"/>
        </w:rPr>
        <w:t>, por lo tanto, al estar en un litigio de derechos prestacionales, le corresponde al juez ordinario dirimirlo.</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857363">
        <w:rPr>
          <w:rFonts w:ascii="Arial" w:hAnsi="Arial" w:cs="Arial"/>
          <w:color w:val="000000"/>
          <w:sz w:val="24"/>
          <w:szCs w:val="24"/>
        </w:rPr>
        <w:t xml:space="preserve">Primero </w:t>
      </w:r>
      <w:r w:rsidR="00E45739">
        <w:rPr>
          <w:rFonts w:ascii="Arial" w:hAnsi="Arial" w:cs="Arial"/>
          <w:color w:val="000000"/>
          <w:sz w:val="24"/>
          <w:szCs w:val="24"/>
        </w:rPr>
        <w:t>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8435D8" w:rsidP="00CA57AD">
      <w:pPr>
        <w:spacing w:after="0"/>
        <w:contextualSpacing/>
        <w:jc w:val="both"/>
        <w:rPr>
          <w:rFonts w:ascii="Arial" w:hAnsi="Arial" w:cs="Arial"/>
          <w:sz w:val="24"/>
          <w:szCs w:val="24"/>
        </w:rPr>
      </w:pPr>
      <w:r>
        <w:rPr>
          <w:rFonts w:ascii="Arial" w:hAnsi="Arial" w:cs="Arial"/>
          <w:sz w:val="24"/>
          <w:szCs w:val="24"/>
        </w:rPr>
        <w:t>En atención a lo expuesto</w:t>
      </w:r>
      <w:r w:rsidR="00477366" w:rsidRPr="00430C49">
        <w:rPr>
          <w:rFonts w:ascii="Arial" w:hAnsi="Arial" w:cs="Arial"/>
          <w:sz w:val="24"/>
          <w:szCs w:val="24"/>
        </w:rPr>
        <w:t xml:space="preserve">, la Sala se formula </w:t>
      </w:r>
      <w:r w:rsidR="00055851">
        <w:rPr>
          <w:rFonts w:ascii="Arial" w:hAnsi="Arial" w:cs="Arial"/>
          <w:sz w:val="24"/>
          <w:szCs w:val="24"/>
        </w:rPr>
        <w:t>l</w:t>
      </w:r>
      <w:r>
        <w:rPr>
          <w:rFonts w:ascii="Arial" w:hAnsi="Arial" w:cs="Arial"/>
          <w:sz w:val="24"/>
          <w:szCs w:val="24"/>
        </w:rPr>
        <w:t>os</w:t>
      </w:r>
      <w:r w:rsidR="0096597D">
        <w:rPr>
          <w:rFonts w:ascii="Arial" w:hAnsi="Arial" w:cs="Arial"/>
          <w:sz w:val="24"/>
          <w:szCs w:val="24"/>
        </w:rPr>
        <w:t xml:space="preserve"> siguiente</w:t>
      </w:r>
      <w:r>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Pr>
          <w:rFonts w:ascii="Arial" w:hAnsi="Arial" w:cs="Arial"/>
          <w:sz w:val="24"/>
          <w:szCs w:val="24"/>
        </w:rPr>
        <w:t>s</w:t>
      </w:r>
      <w:r w:rsidR="00477366" w:rsidRPr="00430C49">
        <w:rPr>
          <w:rFonts w:ascii="Arial" w:hAnsi="Arial" w:cs="Arial"/>
          <w:sz w:val="24"/>
          <w:szCs w:val="24"/>
        </w:rPr>
        <w:t>:</w:t>
      </w:r>
    </w:p>
    <w:p w:rsidR="008435D8" w:rsidRDefault="008435D8" w:rsidP="00CA57AD">
      <w:pPr>
        <w:spacing w:after="0"/>
        <w:contextualSpacing/>
        <w:jc w:val="both"/>
        <w:rPr>
          <w:rFonts w:ascii="Arial" w:hAnsi="Arial" w:cs="Arial"/>
          <w:sz w:val="24"/>
          <w:szCs w:val="24"/>
        </w:rPr>
      </w:pPr>
    </w:p>
    <w:p w:rsidR="008435D8" w:rsidRDefault="008435D8" w:rsidP="00CA57AD">
      <w:pPr>
        <w:spacing w:after="0"/>
        <w:contextualSpacing/>
        <w:jc w:val="both"/>
        <w:rPr>
          <w:rFonts w:ascii="Arial" w:hAnsi="Arial" w:cs="Arial"/>
          <w:sz w:val="24"/>
          <w:szCs w:val="24"/>
        </w:rPr>
      </w:pPr>
      <w:r>
        <w:rPr>
          <w:rFonts w:ascii="Arial" w:hAnsi="Arial" w:cs="Arial"/>
          <w:sz w:val="24"/>
          <w:szCs w:val="24"/>
        </w:rPr>
        <w:lastRenderedPageBreak/>
        <w:t xml:space="preserve">(i) ¿La acción de tutela es procedente para solicitar el reconocimiento y pago de la pensión de </w:t>
      </w:r>
      <w:r w:rsidR="00857363">
        <w:rPr>
          <w:rFonts w:ascii="Arial" w:hAnsi="Arial" w:cs="Arial"/>
          <w:sz w:val="24"/>
          <w:szCs w:val="24"/>
        </w:rPr>
        <w:t xml:space="preserve">sobrevivientes </w:t>
      </w:r>
      <w:r>
        <w:rPr>
          <w:rFonts w:ascii="Arial" w:hAnsi="Arial" w:cs="Arial"/>
          <w:sz w:val="24"/>
          <w:szCs w:val="24"/>
        </w:rPr>
        <w:t xml:space="preserve">que solicita el </w:t>
      </w:r>
      <w:r w:rsidR="00857363">
        <w:rPr>
          <w:rFonts w:ascii="Arial" w:hAnsi="Arial" w:cs="Arial"/>
          <w:sz w:val="24"/>
          <w:szCs w:val="24"/>
        </w:rPr>
        <w:t xml:space="preserve">menor </w:t>
      </w:r>
      <w:r w:rsidR="00DB5FDD">
        <w:rPr>
          <w:rFonts w:ascii="Arial" w:hAnsi="Arial" w:cs="Arial"/>
          <w:sz w:val="24"/>
          <w:szCs w:val="24"/>
        </w:rPr>
        <w:t xml:space="preserve">quien cuenta con </w:t>
      </w:r>
      <w:r w:rsidR="00857363">
        <w:rPr>
          <w:rFonts w:ascii="Arial" w:hAnsi="Arial" w:cs="Arial"/>
          <w:sz w:val="24"/>
          <w:szCs w:val="24"/>
        </w:rPr>
        <w:t xml:space="preserve">8 </w:t>
      </w:r>
      <w:r w:rsidR="00DB5FDD">
        <w:rPr>
          <w:rFonts w:ascii="Arial" w:hAnsi="Arial" w:cs="Arial"/>
          <w:sz w:val="24"/>
          <w:szCs w:val="24"/>
        </w:rPr>
        <w:t xml:space="preserve">años de edad y </w:t>
      </w:r>
      <w:r w:rsidR="00857363">
        <w:rPr>
          <w:rFonts w:ascii="Arial" w:hAnsi="Arial" w:cs="Arial"/>
          <w:sz w:val="24"/>
          <w:szCs w:val="24"/>
        </w:rPr>
        <w:t xml:space="preserve"> arguye que no tiene los recursos suficientes para su subsistencia?</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 xml:space="preserve">(ii) De ser afirmativo lo anterior, </w:t>
      </w:r>
      <w:r w:rsidR="00F02F81" w:rsidRPr="00072B4D">
        <w:rPr>
          <w:rFonts w:ascii="Arial" w:hAnsi="Arial" w:cs="Arial"/>
          <w:sz w:val="24"/>
          <w:szCs w:val="24"/>
        </w:rPr>
        <w:t>¿</w:t>
      </w:r>
      <w:r w:rsidR="00770A22">
        <w:rPr>
          <w:rFonts w:ascii="Arial" w:hAnsi="Arial" w:cs="Arial"/>
          <w:sz w:val="24"/>
          <w:szCs w:val="24"/>
        </w:rPr>
        <w:t xml:space="preserve">Se vulneró </w:t>
      </w:r>
      <w:r w:rsidR="00242238">
        <w:rPr>
          <w:rFonts w:ascii="Arial" w:hAnsi="Arial" w:cs="Arial"/>
          <w:sz w:val="24"/>
          <w:szCs w:val="24"/>
        </w:rPr>
        <w:t xml:space="preserve">el derecho </w:t>
      </w:r>
      <w:r w:rsidR="00070E77">
        <w:rPr>
          <w:rFonts w:ascii="Arial" w:hAnsi="Arial" w:cs="Arial"/>
          <w:sz w:val="24"/>
          <w:szCs w:val="24"/>
        </w:rPr>
        <w:t>a la seguridad social</w:t>
      </w:r>
      <w:r w:rsidR="00242238">
        <w:rPr>
          <w:rFonts w:ascii="Arial" w:hAnsi="Arial" w:cs="Arial"/>
          <w:sz w:val="24"/>
          <w:szCs w:val="24"/>
        </w:rPr>
        <w:t xml:space="preserve"> del accionante</w:t>
      </w:r>
      <w:r w:rsidR="00770A22">
        <w:rPr>
          <w:rFonts w:ascii="Arial" w:hAnsi="Arial" w:cs="Arial"/>
          <w:sz w:val="24"/>
          <w:szCs w:val="24"/>
        </w:rPr>
        <w:t xml:space="preserve"> con la expedición de la </w:t>
      </w:r>
      <w:r w:rsidR="004628AA">
        <w:rPr>
          <w:rFonts w:ascii="Arial" w:hAnsi="Arial" w:cs="Arial"/>
          <w:sz w:val="24"/>
          <w:szCs w:val="24"/>
        </w:rPr>
        <w:t>R</w:t>
      </w:r>
      <w:r w:rsidR="00770A22" w:rsidRPr="006C4A58">
        <w:rPr>
          <w:rFonts w:ascii="Arial" w:hAnsi="Arial" w:cs="Arial"/>
          <w:sz w:val="24"/>
          <w:szCs w:val="24"/>
        </w:rPr>
        <w:t>esolución</w:t>
      </w:r>
      <w:r w:rsidR="00770A22" w:rsidRPr="006C4A58">
        <w:rPr>
          <w:rFonts w:ascii="Arial" w:hAnsi="Arial" w:cs="Arial"/>
          <w:color w:val="000000"/>
          <w:sz w:val="24"/>
          <w:szCs w:val="24"/>
          <w:lang w:eastAsia="es-ES"/>
        </w:rPr>
        <w:t xml:space="preserve"> </w:t>
      </w:r>
      <w:r w:rsidR="006C4A58">
        <w:rPr>
          <w:rFonts w:ascii="Arial" w:hAnsi="Arial" w:cs="Arial"/>
          <w:sz w:val="24"/>
          <w:szCs w:val="24"/>
        </w:rPr>
        <w:t xml:space="preserve">GNR </w:t>
      </w:r>
      <w:r w:rsidR="00857363">
        <w:rPr>
          <w:rFonts w:ascii="Arial" w:hAnsi="Arial" w:cs="Arial"/>
          <w:sz w:val="24"/>
          <w:szCs w:val="24"/>
        </w:rPr>
        <w:t>36278 de 31-01</w:t>
      </w:r>
      <w:r w:rsidR="006C4A58">
        <w:rPr>
          <w:rFonts w:ascii="Arial" w:hAnsi="Arial" w:cs="Arial"/>
          <w:sz w:val="24"/>
          <w:szCs w:val="24"/>
        </w:rPr>
        <w:t>-</w:t>
      </w:r>
      <w:r w:rsidR="00857363">
        <w:rPr>
          <w:rFonts w:ascii="Arial" w:hAnsi="Arial" w:cs="Arial"/>
          <w:sz w:val="24"/>
          <w:szCs w:val="24"/>
        </w:rPr>
        <w:t>2017</w:t>
      </w:r>
      <w:r w:rsidR="006C4A58" w:rsidRPr="006C4A58">
        <w:rPr>
          <w:rFonts w:ascii="Arial" w:hAnsi="Arial" w:cs="Arial"/>
          <w:sz w:val="24"/>
          <w:szCs w:val="24"/>
        </w:rPr>
        <w:t xml:space="preserve"> </w:t>
      </w:r>
      <w:r w:rsidR="00770A22" w:rsidRPr="006C4A58">
        <w:rPr>
          <w:rFonts w:ascii="Arial" w:hAnsi="Arial" w:cs="Arial"/>
          <w:color w:val="000000"/>
          <w:sz w:val="24"/>
          <w:szCs w:val="24"/>
          <w:lang w:eastAsia="es-ES"/>
        </w:rPr>
        <w:t xml:space="preserve">que </w:t>
      </w:r>
      <w:r w:rsidR="006C4A58" w:rsidRPr="006C4A58">
        <w:rPr>
          <w:rFonts w:ascii="Arial" w:hAnsi="Arial" w:cs="Arial"/>
          <w:color w:val="000000"/>
          <w:sz w:val="24"/>
          <w:szCs w:val="24"/>
          <w:lang w:eastAsia="es-ES"/>
        </w:rPr>
        <w:t>negó</w:t>
      </w:r>
      <w:r w:rsidR="006C4A58">
        <w:rPr>
          <w:rFonts w:ascii="Arial" w:hAnsi="Arial" w:cs="Arial"/>
          <w:color w:val="000000"/>
          <w:sz w:val="24"/>
          <w:szCs w:val="24"/>
          <w:lang w:eastAsia="es-ES"/>
        </w:rPr>
        <w:t xml:space="preserve"> la pensión de </w:t>
      </w:r>
      <w:r w:rsidR="00857363">
        <w:rPr>
          <w:rFonts w:ascii="Arial" w:hAnsi="Arial" w:cs="Arial"/>
          <w:color w:val="000000"/>
          <w:sz w:val="24"/>
          <w:szCs w:val="24"/>
          <w:lang w:eastAsia="es-ES"/>
        </w:rPr>
        <w:t>sobrevivientes</w:t>
      </w:r>
      <w:r>
        <w:rPr>
          <w:rFonts w:ascii="Arial" w:hAnsi="Arial" w:cs="Arial"/>
          <w:color w:val="000000"/>
          <w:sz w:val="24"/>
          <w:szCs w:val="24"/>
          <w:lang w:eastAsia="es-ES"/>
        </w:rPr>
        <w:t xml:space="preserve"> por </w:t>
      </w:r>
      <w:r w:rsidR="00857363">
        <w:rPr>
          <w:rFonts w:ascii="Arial" w:hAnsi="Arial" w:cs="Arial"/>
          <w:color w:val="000000"/>
          <w:sz w:val="24"/>
          <w:szCs w:val="24"/>
          <w:lang w:eastAsia="es-ES"/>
        </w:rPr>
        <w:t>haber ésta reconocido a otra persona mediante Resolución GNR 34119 del 01-02-2016</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legitimado por activa </w:t>
      </w:r>
      <w:r w:rsidR="00857363">
        <w:rPr>
          <w:rFonts w:ascii="Arial" w:hAnsi="Arial" w:cs="Arial"/>
          <w:color w:val="000000"/>
          <w:sz w:val="24"/>
          <w:szCs w:val="24"/>
        </w:rPr>
        <w:t>el menor</w:t>
      </w:r>
      <w:r w:rsidR="004628AA">
        <w:rPr>
          <w:rFonts w:ascii="Arial" w:hAnsi="Arial" w:cs="Arial"/>
          <w:color w:val="000000"/>
          <w:sz w:val="24"/>
          <w:szCs w:val="24"/>
        </w:rPr>
        <w:t xml:space="preserve"> Clinton David Aguirre Mesa, representado por su madre Sandra Milena Mesa Benítez</w:t>
      </w:r>
      <w:r w:rsidR="004B09CF">
        <w:rPr>
          <w:rFonts w:ascii="Arial" w:hAnsi="Arial" w:cs="Arial"/>
          <w:color w:val="000000"/>
          <w:sz w:val="24"/>
          <w:szCs w:val="24"/>
        </w:rPr>
        <w:t>, a través de apoderado debidamente constituido,</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sus</w:t>
      </w:r>
      <w:r w:rsidR="00E04B10">
        <w:rPr>
          <w:rFonts w:ascii="Arial" w:hAnsi="Arial" w:cs="Arial"/>
          <w:color w:val="000000"/>
          <w:sz w:val="24"/>
          <w:szCs w:val="24"/>
        </w:rPr>
        <w:t xml:space="preserve"> derecho</w:t>
      </w:r>
      <w:r w:rsidR="00242238">
        <w:rPr>
          <w:rFonts w:ascii="Arial" w:hAnsi="Arial" w:cs="Arial"/>
          <w:color w:val="000000"/>
          <w:sz w:val="24"/>
          <w:szCs w:val="24"/>
        </w:rPr>
        <w:t>s</w:t>
      </w:r>
      <w:r w:rsidR="00CF2857">
        <w:rPr>
          <w:rFonts w:ascii="Arial" w:hAnsi="Arial" w:cs="Arial"/>
          <w:color w:val="000000"/>
          <w:sz w:val="24"/>
          <w:szCs w:val="24"/>
        </w:rPr>
        <w:t xml:space="preserve"> </w:t>
      </w:r>
      <w:r w:rsidR="004628AA">
        <w:rPr>
          <w:rFonts w:ascii="Arial" w:hAnsi="Arial" w:cs="Arial"/>
          <w:color w:val="000000"/>
          <w:sz w:val="24"/>
          <w:szCs w:val="24"/>
        </w:rPr>
        <w:t>a la</w:t>
      </w:r>
      <w:r w:rsidR="00CF2857">
        <w:rPr>
          <w:rFonts w:ascii="Arial" w:hAnsi="Arial" w:cs="Arial"/>
          <w:color w:val="000000"/>
          <w:sz w:val="24"/>
          <w:szCs w:val="24"/>
        </w:rPr>
        <w:t xml:space="preserve"> </w:t>
      </w:r>
      <w:r w:rsidR="004B09CF">
        <w:rPr>
          <w:rFonts w:ascii="Arial" w:hAnsi="Arial" w:cs="Arial"/>
          <w:color w:val="000000"/>
          <w:sz w:val="24"/>
          <w:szCs w:val="24"/>
        </w:rPr>
        <w:t>seguridad social</w:t>
      </w:r>
      <w:r w:rsidR="004628AA">
        <w:rPr>
          <w:rFonts w:ascii="Arial" w:hAnsi="Arial" w:cs="Arial"/>
          <w:color w:val="000000"/>
          <w:sz w:val="24"/>
          <w:szCs w:val="24"/>
        </w:rPr>
        <w:t xml:space="preserve"> y de los niños</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4B09CF" w:rsidRDefault="00E04B10" w:rsidP="004B09CF">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4B09CF">
        <w:rPr>
          <w:rFonts w:ascii="Arial" w:hAnsi="Arial" w:cs="Arial"/>
          <w:color w:val="000000"/>
          <w:sz w:val="24"/>
          <w:szCs w:val="24"/>
        </w:rPr>
        <w:t>Colpensiones</w:t>
      </w:r>
      <w:r w:rsidR="004B09CF" w:rsidRPr="00B54E5F">
        <w:rPr>
          <w:rFonts w:ascii="Arial" w:hAnsi="Arial" w:cs="Arial"/>
          <w:sz w:val="24"/>
          <w:szCs w:val="24"/>
        </w:rPr>
        <w:t>, pues a</w:t>
      </w:r>
      <w:r w:rsidR="004B09CF">
        <w:rPr>
          <w:rFonts w:ascii="Arial" w:hAnsi="Arial" w:cs="Arial"/>
          <w:sz w:val="24"/>
          <w:szCs w:val="24"/>
        </w:rPr>
        <w:t xml:space="preserve"> ella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4B09CF">
        <w:rPr>
          <w:rFonts w:ascii="Arial" w:hAnsi="Arial" w:cs="Arial"/>
          <w:sz w:val="24"/>
          <w:szCs w:val="24"/>
        </w:rPr>
        <w:t xml:space="preserve"> los derechos</w:t>
      </w:r>
      <w:r w:rsidR="004628AA">
        <w:rPr>
          <w:rFonts w:ascii="Arial" w:hAnsi="Arial" w:cs="Arial"/>
          <w:sz w:val="24"/>
          <w:szCs w:val="24"/>
        </w:rPr>
        <w:t xml:space="preserve"> </w:t>
      </w:r>
      <w:r w:rsidR="004628AA">
        <w:rPr>
          <w:rFonts w:ascii="Arial" w:hAnsi="Arial" w:cs="Arial"/>
          <w:color w:val="000000"/>
          <w:sz w:val="24"/>
          <w:szCs w:val="24"/>
        </w:rPr>
        <w:t>a la seguridad social y de los niños</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4B09CF" w:rsidRPr="009B3CD5">
        <w:rPr>
          <w:rFonts w:ascii="Arial" w:hAnsi="Arial" w:cs="Arial"/>
          <w:color w:val="000000"/>
          <w:sz w:val="24"/>
          <w:szCs w:val="24"/>
        </w:rPr>
        <w:t xml:space="preserve">por </w:t>
      </w:r>
      <w:r w:rsidR="004E032F">
        <w:rPr>
          <w:rFonts w:ascii="Arial" w:hAnsi="Arial" w:cs="Arial"/>
          <w:color w:val="000000"/>
          <w:sz w:val="24"/>
          <w:szCs w:val="24"/>
        </w:rPr>
        <w:t xml:space="preserve">ser </w:t>
      </w:r>
      <w:r w:rsidR="004B09CF">
        <w:rPr>
          <w:rFonts w:ascii="Arial" w:hAnsi="Arial" w:cs="Arial"/>
          <w:color w:val="000000"/>
          <w:sz w:val="24"/>
          <w:szCs w:val="24"/>
        </w:rPr>
        <w:t>quien profirió la</w:t>
      </w:r>
      <w:r w:rsidR="004628AA" w:rsidRPr="004628AA">
        <w:rPr>
          <w:rFonts w:ascii="Arial" w:hAnsi="Arial" w:cs="Arial"/>
          <w:sz w:val="24"/>
          <w:szCs w:val="24"/>
        </w:rPr>
        <w:t xml:space="preserve"> </w:t>
      </w:r>
      <w:r w:rsidR="004628AA">
        <w:rPr>
          <w:rFonts w:ascii="Arial" w:hAnsi="Arial" w:cs="Arial"/>
          <w:sz w:val="24"/>
          <w:szCs w:val="24"/>
        </w:rPr>
        <w:t>R</w:t>
      </w:r>
      <w:r w:rsidR="004628AA" w:rsidRPr="006C4A58">
        <w:rPr>
          <w:rFonts w:ascii="Arial" w:hAnsi="Arial" w:cs="Arial"/>
          <w:sz w:val="24"/>
          <w:szCs w:val="24"/>
        </w:rPr>
        <w:t>esolución</w:t>
      </w:r>
      <w:r w:rsidR="004628AA" w:rsidRPr="006C4A58">
        <w:rPr>
          <w:rFonts w:ascii="Arial" w:hAnsi="Arial" w:cs="Arial"/>
          <w:color w:val="000000"/>
          <w:sz w:val="24"/>
          <w:szCs w:val="24"/>
          <w:lang w:eastAsia="es-ES"/>
        </w:rPr>
        <w:t xml:space="preserve"> </w:t>
      </w:r>
      <w:r w:rsidR="004628AA">
        <w:rPr>
          <w:rFonts w:ascii="Arial" w:hAnsi="Arial" w:cs="Arial"/>
          <w:sz w:val="24"/>
          <w:szCs w:val="24"/>
        </w:rPr>
        <w:t>GNR 36278 de 31-01-2017</w:t>
      </w:r>
      <w:r w:rsidR="004B09CF">
        <w:rPr>
          <w:rFonts w:ascii="Arial" w:hAnsi="Arial" w:cs="Arial"/>
          <w:color w:val="000000"/>
          <w:sz w:val="24"/>
          <w:szCs w:val="24"/>
          <w:lang w:eastAsia="es-ES"/>
        </w:rPr>
        <w:t>, de la que se duele el accionante.</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CF2857">
        <w:rPr>
          <w:rFonts w:ascii="Arial" w:hAnsi="Arial" w:cs="Arial"/>
          <w:sz w:val="24"/>
          <w:szCs w:val="24"/>
        </w:rPr>
        <w:t xml:space="preserve">e duda que son </w:t>
      </w:r>
      <w:r w:rsidR="00242238">
        <w:rPr>
          <w:rFonts w:ascii="Arial" w:hAnsi="Arial" w:cs="Arial"/>
          <w:sz w:val="24"/>
          <w:szCs w:val="24"/>
        </w:rPr>
        <w:t>fundamental</w:t>
      </w:r>
      <w:r w:rsidR="00CF2857">
        <w:rPr>
          <w:rFonts w:ascii="Arial" w:hAnsi="Arial" w:cs="Arial"/>
          <w:sz w:val="24"/>
          <w:szCs w:val="24"/>
        </w:rPr>
        <w:t>es</w:t>
      </w:r>
      <w:r w:rsidR="00242238">
        <w:rPr>
          <w:rFonts w:ascii="Arial" w:hAnsi="Arial" w:cs="Arial"/>
          <w:sz w:val="24"/>
          <w:szCs w:val="24"/>
        </w:rPr>
        <w:t xml:space="preserve"> </w:t>
      </w:r>
      <w:r w:rsidR="004628AA">
        <w:rPr>
          <w:rFonts w:ascii="Arial" w:hAnsi="Arial" w:cs="Arial"/>
          <w:sz w:val="24"/>
          <w:szCs w:val="24"/>
        </w:rPr>
        <w:t>la</w:t>
      </w:r>
      <w:r w:rsidR="00CF2857">
        <w:rPr>
          <w:rFonts w:ascii="Arial" w:hAnsi="Arial" w:cs="Arial"/>
          <w:sz w:val="24"/>
          <w:szCs w:val="24"/>
        </w:rPr>
        <w:t xml:space="preserve"> </w:t>
      </w:r>
      <w:r w:rsidR="00AE0AF7">
        <w:rPr>
          <w:rFonts w:ascii="Arial" w:hAnsi="Arial" w:cs="Arial"/>
          <w:sz w:val="24"/>
          <w:szCs w:val="24"/>
        </w:rPr>
        <w:t>seguridad social</w:t>
      </w:r>
      <w:r w:rsidR="004628AA">
        <w:rPr>
          <w:rFonts w:ascii="Arial" w:hAnsi="Arial" w:cs="Arial"/>
          <w:sz w:val="24"/>
          <w:szCs w:val="24"/>
        </w:rPr>
        <w:t xml:space="preserve"> y los derechos de los niños.</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41071C" w:rsidRDefault="0041071C" w:rsidP="00E04B10">
      <w:pPr>
        <w:spacing w:after="0"/>
        <w:contextualSpacing/>
        <w:jc w:val="both"/>
        <w:rPr>
          <w:rFonts w:ascii="Arial" w:hAnsi="Arial" w:cs="Arial"/>
          <w:b/>
          <w:sz w:val="24"/>
          <w:szCs w:val="24"/>
        </w:rPr>
      </w:pPr>
    </w:p>
    <w:p w:rsidR="0041071C" w:rsidRPr="007414C9" w:rsidRDefault="0041071C" w:rsidP="0041071C">
      <w:pPr>
        <w:spacing w:after="0"/>
        <w:contextualSpacing/>
        <w:jc w:val="both"/>
        <w:rPr>
          <w:rFonts w:ascii="Arial" w:hAnsi="Arial" w:cs="Arial"/>
          <w:sz w:val="24"/>
          <w:szCs w:val="24"/>
        </w:rPr>
      </w:pPr>
      <w:r>
        <w:rPr>
          <w:rFonts w:ascii="Arial" w:hAnsi="Arial" w:cs="Arial"/>
          <w:sz w:val="24"/>
          <w:szCs w:val="24"/>
        </w:rPr>
        <w:t xml:space="preserve">Se encuentra también satisfecha por cuanto la fecha </w:t>
      </w:r>
      <w:r w:rsidR="004628AA">
        <w:rPr>
          <w:rFonts w:ascii="Arial" w:hAnsi="Arial" w:cs="Arial"/>
          <w:sz w:val="24"/>
          <w:szCs w:val="24"/>
        </w:rPr>
        <w:t>del acto administrativo es de 31-01-2017</w:t>
      </w:r>
      <w:r>
        <w:rPr>
          <w:rFonts w:ascii="Arial" w:hAnsi="Arial" w:cs="Arial"/>
          <w:color w:val="000000"/>
          <w:sz w:val="24"/>
          <w:szCs w:val="24"/>
        </w:rPr>
        <w:t>,</w:t>
      </w:r>
      <w:r w:rsidR="00AE0AF7">
        <w:rPr>
          <w:rFonts w:ascii="Arial" w:hAnsi="Arial" w:cs="Arial"/>
          <w:color w:val="000000"/>
          <w:sz w:val="24"/>
          <w:szCs w:val="24"/>
        </w:rPr>
        <w:t xml:space="preserve"> </w:t>
      </w:r>
      <w:r w:rsidRPr="007414C9">
        <w:rPr>
          <w:rFonts w:ascii="Arial" w:hAnsi="Arial" w:cs="Arial"/>
          <w:sz w:val="24"/>
          <w:szCs w:val="24"/>
        </w:rPr>
        <w:t>transcurriendo desde es</w:t>
      </w:r>
      <w:r w:rsidR="00AE0AF7">
        <w:rPr>
          <w:rFonts w:ascii="Arial" w:hAnsi="Arial" w:cs="Arial"/>
          <w:sz w:val="24"/>
          <w:szCs w:val="24"/>
        </w:rPr>
        <w:t>t</w:t>
      </w:r>
      <w:r w:rsidRPr="007414C9">
        <w:rPr>
          <w:rFonts w:ascii="Arial" w:hAnsi="Arial" w:cs="Arial"/>
          <w:sz w:val="24"/>
          <w:szCs w:val="24"/>
        </w:rPr>
        <w:t>a fecha hasta la presenta</w:t>
      </w:r>
      <w:r>
        <w:rPr>
          <w:rFonts w:ascii="Arial" w:hAnsi="Arial" w:cs="Arial"/>
          <w:sz w:val="24"/>
          <w:szCs w:val="24"/>
        </w:rPr>
        <w:t>ción de la acción</w:t>
      </w:r>
      <w:r w:rsidR="004628AA">
        <w:rPr>
          <w:rFonts w:ascii="Arial" w:hAnsi="Arial" w:cs="Arial"/>
          <w:sz w:val="24"/>
          <w:szCs w:val="24"/>
        </w:rPr>
        <w:t xml:space="preserve"> de amparo (17-05</w:t>
      </w:r>
      <w:r w:rsidR="00AE0AF7">
        <w:rPr>
          <w:rFonts w:ascii="Arial" w:hAnsi="Arial" w:cs="Arial"/>
          <w:sz w:val="24"/>
          <w:szCs w:val="24"/>
        </w:rPr>
        <w:t>-2017</w:t>
      </w:r>
      <w:r w:rsidRPr="007414C9">
        <w:rPr>
          <w:rFonts w:ascii="Arial" w:hAnsi="Arial" w:cs="Arial"/>
          <w:sz w:val="24"/>
          <w:szCs w:val="24"/>
        </w:rPr>
        <w:t>),</w:t>
      </w:r>
      <w:r w:rsidR="00AE0AF7">
        <w:rPr>
          <w:rFonts w:ascii="Arial" w:hAnsi="Arial" w:cs="Arial"/>
          <w:sz w:val="24"/>
          <w:szCs w:val="24"/>
        </w:rPr>
        <w:t xml:space="preserve"> </w:t>
      </w:r>
      <w:r w:rsidR="004628AA">
        <w:rPr>
          <w:rFonts w:ascii="Arial" w:hAnsi="Arial" w:cs="Arial"/>
          <w:sz w:val="24"/>
          <w:szCs w:val="24"/>
        </w:rPr>
        <w:t>más de tres (3</w:t>
      </w:r>
      <w:r w:rsidRPr="007414C9">
        <w:rPr>
          <w:rFonts w:ascii="Arial" w:hAnsi="Arial" w:cs="Arial"/>
          <w:sz w:val="24"/>
          <w:szCs w:val="24"/>
        </w:rPr>
        <w:t xml:space="preserve">) </w:t>
      </w:r>
      <w:r>
        <w:rPr>
          <w:rFonts w:ascii="Arial" w:hAnsi="Arial" w:cs="Arial"/>
          <w:sz w:val="24"/>
          <w:szCs w:val="24"/>
        </w:rPr>
        <w:t>mes</w:t>
      </w:r>
      <w:r w:rsidR="004628AA">
        <w:rPr>
          <w:rFonts w:ascii="Arial" w:hAnsi="Arial" w:cs="Arial"/>
          <w:sz w:val="24"/>
          <w:szCs w:val="24"/>
        </w:rPr>
        <w:t>es</w:t>
      </w:r>
      <w:r>
        <w:rPr>
          <w:rFonts w:ascii="Arial" w:hAnsi="Arial" w:cs="Arial"/>
          <w:sz w:val="24"/>
          <w:szCs w:val="24"/>
        </w:rPr>
        <w:t xml:space="preserve"> que se considera</w:t>
      </w:r>
      <w:r w:rsidR="004628AA">
        <w:rPr>
          <w:rFonts w:ascii="Arial" w:hAnsi="Arial" w:cs="Arial"/>
          <w:sz w:val="24"/>
          <w:szCs w:val="24"/>
        </w:rPr>
        <w:t>n</w:t>
      </w:r>
      <w:r>
        <w:rPr>
          <w:rFonts w:ascii="Arial" w:hAnsi="Arial" w:cs="Arial"/>
          <w:sz w:val="24"/>
          <w:szCs w:val="24"/>
        </w:rPr>
        <w:t xml:space="preserve"> razonable</w:t>
      </w:r>
      <w:r w:rsidR="004628AA">
        <w:rPr>
          <w:rFonts w:ascii="Arial" w:hAnsi="Arial" w:cs="Arial"/>
          <w:sz w:val="24"/>
          <w:szCs w:val="24"/>
        </w:rPr>
        <w:t>s</w:t>
      </w:r>
      <w:r w:rsidRPr="007414C9">
        <w:rPr>
          <w:rFonts w:ascii="Arial" w:hAnsi="Arial" w:cs="Arial"/>
          <w:sz w:val="24"/>
          <w:szCs w:val="24"/>
        </w:rPr>
        <w:t xml:space="preserve"> para incoar dicha acción.</w:t>
      </w:r>
    </w:p>
    <w:p w:rsidR="0041071C" w:rsidRDefault="0041071C"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lastRenderedPageBreak/>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144471" w:rsidRPr="00144471" w:rsidRDefault="00144471" w:rsidP="00144471">
      <w:pPr>
        <w:spacing w:after="0"/>
        <w:contextualSpacing/>
        <w:jc w:val="both"/>
        <w:rPr>
          <w:rFonts w:ascii="Arial" w:hAnsi="Arial" w:cs="Arial"/>
          <w:i/>
          <w:sz w:val="24"/>
          <w:szCs w:val="24"/>
          <w:lang w:eastAsia="es-ES"/>
        </w:rPr>
      </w:pPr>
      <w:r w:rsidRPr="00144471">
        <w:rPr>
          <w:rFonts w:ascii="Arial" w:hAnsi="Arial" w:cs="Arial"/>
          <w:sz w:val="24"/>
          <w:szCs w:val="24"/>
          <w:lang w:eastAsia="es-ES"/>
        </w:rPr>
        <w:t>Teniendo en cuenta lo anterior, el órgano de cierre constitucional</w:t>
      </w:r>
      <w:r w:rsidRPr="00144471">
        <w:rPr>
          <w:rFonts w:ascii="Arial" w:hAnsi="Arial" w:cs="Arial"/>
          <w:sz w:val="24"/>
          <w:szCs w:val="24"/>
          <w:vertAlign w:val="superscript"/>
          <w:lang w:eastAsia="es-ES"/>
        </w:rPr>
        <w:footnoteReference w:id="2"/>
      </w:r>
      <w:r w:rsidRPr="00144471">
        <w:rPr>
          <w:rFonts w:ascii="Arial" w:hAnsi="Arial" w:cs="Arial"/>
          <w:sz w:val="24"/>
          <w:szCs w:val="24"/>
          <w:lang w:eastAsia="es-ES"/>
        </w:rPr>
        <w:t xml:space="preserve"> ha determinado por regla general que la acción de tutela para solicitar el reconocimiento y pago de una pensión de sobrevivientes resulta improcedente por cuanto existen mecanismos judiciales ordinarios, sin embargo, su procedencia es excepcional, cuando </w:t>
      </w:r>
      <w:r w:rsidRPr="00144471">
        <w:rPr>
          <w:rFonts w:ascii="Arial" w:hAnsi="Arial" w:cs="Arial"/>
          <w:i/>
          <w:sz w:val="24"/>
          <w:szCs w:val="24"/>
          <w:lang w:eastAsia="es-ES"/>
        </w:rPr>
        <w:t>“(i) su falta de reconocimiento y pago ha generado un alto grado de afectación de los derechos fundamentales del accionante, en particular de su derecho al mínimo vital; (ii) se ha desplegado cierta actividad administrativa o judicial por el interesado tendiente a obtener la protección de sus derechos; y (iii) aparece acreditado –siquiera sumariamente– las razones por las cuales el medio de defensa judicial ordinario es ineficaz para lograr la protección inmediata e integral de los derechos fundamentales presuntamente afectados o, en su lugar, se está en presencia de un perjuicio irremediable. En todo caso, cuando el amparo se solicita por un sujeto de especial protección constitucional (persona de la tercera edad, madre o padre cabeza de familia, persona en situación de discapacidad), el juicio de procedencia de la acción de tutela debe hacerse menos riguroso”.</w:t>
      </w:r>
    </w:p>
    <w:p w:rsidR="00144471" w:rsidRPr="00144471" w:rsidRDefault="00144471" w:rsidP="00144471">
      <w:pPr>
        <w:spacing w:after="0"/>
        <w:contextualSpacing/>
        <w:jc w:val="both"/>
        <w:rPr>
          <w:rFonts w:ascii="Arial" w:hAnsi="Arial" w:cs="Arial"/>
          <w:sz w:val="24"/>
          <w:szCs w:val="24"/>
          <w:lang w:eastAsia="es-ES"/>
        </w:rPr>
      </w:pPr>
    </w:p>
    <w:p w:rsidR="00144471" w:rsidRPr="00144471" w:rsidRDefault="00144471" w:rsidP="00144471">
      <w:pPr>
        <w:spacing w:after="0"/>
        <w:contextualSpacing/>
        <w:jc w:val="both"/>
        <w:rPr>
          <w:rFonts w:ascii="Arial" w:hAnsi="Arial" w:cs="Arial"/>
          <w:sz w:val="24"/>
          <w:szCs w:val="24"/>
        </w:rPr>
      </w:pPr>
      <w:r w:rsidRPr="00144471">
        <w:rPr>
          <w:rFonts w:ascii="Arial" w:hAnsi="Arial" w:cs="Arial"/>
          <w:sz w:val="24"/>
          <w:szCs w:val="24"/>
          <w:lang w:eastAsia="es-ES"/>
        </w:rPr>
        <w:t xml:space="preserve">En relación con el perjuicio irremediable ha dicho </w:t>
      </w:r>
      <w:r w:rsidRPr="00144471">
        <w:rPr>
          <w:rFonts w:ascii="Arial" w:hAnsi="Arial" w:cs="Arial"/>
          <w:sz w:val="24"/>
          <w:szCs w:val="24"/>
        </w:rPr>
        <w:t>la Corte Constitucional</w:t>
      </w:r>
      <w:r w:rsidRPr="00144471">
        <w:rPr>
          <w:rFonts w:ascii="Arial" w:hAnsi="Arial" w:cs="Arial"/>
          <w:sz w:val="24"/>
          <w:szCs w:val="24"/>
          <w:vertAlign w:val="superscript"/>
        </w:rPr>
        <w:footnoteReference w:id="3"/>
      </w:r>
      <w:r w:rsidRPr="00144471">
        <w:rPr>
          <w:rFonts w:ascii="Arial" w:hAnsi="Arial" w:cs="Arial"/>
          <w:sz w:val="24"/>
          <w:szCs w:val="24"/>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144471" w:rsidRDefault="00144471" w:rsidP="0041071C">
      <w:pPr>
        <w:spacing w:after="0"/>
        <w:contextualSpacing/>
        <w:jc w:val="both"/>
        <w:rPr>
          <w:rFonts w:ascii="Arial" w:hAnsi="Arial" w:cs="Arial"/>
          <w:sz w:val="24"/>
          <w:szCs w:val="24"/>
          <w:lang w:eastAsia="es-ES"/>
        </w:rPr>
      </w:pPr>
    </w:p>
    <w:p w:rsidR="00C365EA" w:rsidRDefault="00C365EA" w:rsidP="0041071C">
      <w:pPr>
        <w:spacing w:after="0"/>
        <w:contextualSpacing/>
        <w:jc w:val="both"/>
        <w:rPr>
          <w:rFonts w:ascii="Arial" w:hAnsi="Arial" w:cs="Arial"/>
          <w:sz w:val="24"/>
          <w:szCs w:val="24"/>
          <w:lang w:eastAsia="es-ES"/>
        </w:rPr>
      </w:pPr>
      <w:r>
        <w:rPr>
          <w:rFonts w:ascii="Arial" w:hAnsi="Arial" w:cs="Arial"/>
          <w:sz w:val="24"/>
          <w:szCs w:val="24"/>
          <w:lang w:eastAsia="es-ES"/>
        </w:rPr>
        <w:t>Por lo anterior, en caso de ser procedente la acción de tutela, la medida de amparo será definitiva, cuando el mecanismo judicial no resulte idóneo y eficaz, especialmente cuando la persona se enfrenta a un estado de indefensión o circunstancias de debilidad manifiesta; y transitoria, cuando a pesar de ser idóneo el mecanismo judicial, la amenaza o violación de los derechos requiere de medidas urgentes.</w:t>
      </w:r>
    </w:p>
    <w:p w:rsidR="00AE49AB" w:rsidRDefault="00AE49AB" w:rsidP="0041071C">
      <w:pPr>
        <w:spacing w:after="0"/>
        <w:contextualSpacing/>
        <w:jc w:val="both"/>
        <w:rPr>
          <w:rFonts w:ascii="Arial" w:hAnsi="Arial" w:cs="Arial"/>
          <w:sz w:val="24"/>
          <w:szCs w:val="24"/>
          <w:lang w:eastAsia="es-ES"/>
        </w:rPr>
      </w:pPr>
    </w:p>
    <w:p w:rsidR="0041071C"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Al</w:t>
      </w:r>
      <w:r w:rsidR="00855F08">
        <w:rPr>
          <w:rFonts w:ascii="Arial" w:hAnsi="Arial" w:cs="Arial"/>
          <w:sz w:val="24"/>
          <w:szCs w:val="24"/>
          <w:lang w:eastAsia="es-ES"/>
        </w:rPr>
        <w:t xml:space="preserve"> respecto la Sala avizora que</w:t>
      </w:r>
      <w:r>
        <w:rPr>
          <w:rFonts w:ascii="Arial" w:hAnsi="Arial" w:cs="Arial"/>
          <w:sz w:val="24"/>
          <w:szCs w:val="24"/>
          <w:lang w:eastAsia="es-ES"/>
        </w:rPr>
        <w:t xml:space="preserve"> se satisface el requisito de subsidiariedad como pasa a </w:t>
      </w:r>
      <w:r w:rsidR="00855F08">
        <w:rPr>
          <w:rFonts w:ascii="Arial" w:hAnsi="Arial" w:cs="Arial"/>
          <w:sz w:val="24"/>
          <w:szCs w:val="24"/>
          <w:lang w:eastAsia="es-ES"/>
        </w:rPr>
        <w:t>estudiarse, razón por la cual</w:t>
      </w:r>
      <w:r>
        <w:rPr>
          <w:rFonts w:ascii="Arial" w:hAnsi="Arial" w:cs="Arial"/>
          <w:sz w:val="24"/>
          <w:szCs w:val="24"/>
          <w:lang w:eastAsia="es-ES"/>
        </w:rPr>
        <w:t xml:space="preserve"> entrará a estud</w:t>
      </w:r>
      <w:r w:rsidR="0072664D">
        <w:rPr>
          <w:rFonts w:ascii="Arial" w:hAnsi="Arial" w:cs="Arial"/>
          <w:sz w:val="24"/>
          <w:szCs w:val="24"/>
          <w:lang w:eastAsia="es-ES"/>
        </w:rPr>
        <w:t>iar de fondo el presente amparo.</w:t>
      </w:r>
    </w:p>
    <w:p w:rsidR="0041071C" w:rsidRDefault="0041071C" w:rsidP="0041071C">
      <w:pPr>
        <w:spacing w:after="0"/>
        <w:contextualSpacing/>
        <w:jc w:val="both"/>
        <w:rPr>
          <w:rFonts w:ascii="Arial" w:hAnsi="Arial" w:cs="Arial"/>
          <w:sz w:val="24"/>
          <w:szCs w:val="24"/>
        </w:rPr>
      </w:pPr>
    </w:p>
    <w:p w:rsidR="0072664D" w:rsidRPr="00EC7854" w:rsidRDefault="0072664D" w:rsidP="0072664D">
      <w:pPr>
        <w:contextualSpacing/>
        <w:jc w:val="both"/>
        <w:rPr>
          <w:rFonts w:ascii="Arial" w:hAnsi="Arial" w:cs="Arial"/>
          <w:sz w:val="24"/>
          <w:szCs w:val="24"/>
        </w:rPr>
      </w:pPr>
      <w:r>
        <w:rPr>
          <w:rFonts w:ascii="Arial" w:hAnsi="Arial" w:cs="Arial"/>
          <w:sz w:val="24"/>
          <w:szCs w:val="24"/>
        </w:rPr>
        <w:t>En primera medida es necesario señalar que la acción de tutela no es el único medio o instrumento de defensa judicial que posee el accionante para la protección de sus derechos a</w:t>
      </w:r>
      <w:r w:rsidR="00841FA1">
        <w:rPr>
          <w:rFonts w:ascii="Arial" w:hAnsi="Arial" w:cs="Arial"/>
          <w:sz w:val="24"/>
          <w:szCs w:val="24"/>
        </w:rPr>
        <w:t xml:space="preserve"> la </w:t>
      </w:r>
      <w:r w:rsidR="004843AC">
        <w:rPr>
          <w:rFonts w:ascii="Arial" w:hAnsi="Arial" w:cs="Arial"/>
          <w:sz w:val="24"/>
          <w:szCs w:val="24"/>
        </w:rPr>
        <w:t>seguridad social</w:t>
      </w:r>
      <w:r>
        <w:rPr>
          <w:rFonts w:ascii="Arial" w:hAnsi="Arial" w:cs="Arial"/>
          <w:sz w:val="24"/>
          <w:szCs w:val="24"/>
        </w:rPr>
        <w:t xml:space="preserve">, teniendo en cuenta que puede acudir a la jurisdicción </w:t>
      </w:r>
      <w:r w:rsidR="004843AC">
        <w:rPr>
          <w:rFonts w:ascii="Arial" w:hAnsi="Arial" w:cs="Arial"/>
          <w:sz w:val="24"/>
          <w:szCs w:val="24"/>
        </w:rPr>
        <w:t>ordinaria laboral</w:t>
      </w:r>
      <w:r>
        <w:rPr>
          <w:rFonts w:ascii="Arial" w:hAnsi="Arial" w:cs="Arial"/>
          <w:sz w:val="24"/>
          <w:szCs w:val="24"/>
        </w:rPr>
        <w:t xml:space="preserve"> a través de </w:t>
      </w:r>
      <w:r w:rsidR="004843AC">
        <w:rPr>
          <w:rFonts w:ascii="Arial" w:hAnsi="Arial" w:cs="Arial"/>
          <w:sz w:val="24"/>
          <w:szCs w:val="24"/>
        </w:rPr>
        <w:t xml:space="preserve">un proceso ordinario laboral para el reconocimiento y </w:t>
      </w:r>
      <w:r w:rsidR="004843AC">
        <w:rPr>
          <w:rFonts w:ascii="Arial" w:hAnsi="Arial" w:cs="Arial"/>
          <w:sz w:val="24"/>
          <w:szCs w:val="24"/>
        </w:rPr>
        <w:lastRenderedPageBreak/>
        <w:t xml:space="preserve">pago de la pensión </w:t>
      </w:r>
      <w:r w:rsidR="00841FA1">
        <w:rPr>
          <w:rFonts w:ascii="Arial" w:hAnsi="Arial" w:cs="Arial"/>
          <w:sz w:val="24"/>
          <w:szCs w:val="24"/>
        </w:rPr>
        <w:t>sobrevivientes</w:t>
      </w:r>
      <w:r w:rsidR="004843AC">
        <w:rPr>
          <w:rFonts w:ascii="Arial" w:hAnsi="Arial" w:cs="Arial"/>
          <w:sz w:val="24"/>
          <w:szCs w:val="24"/>
        </w:rPr>
        <w:t xml:space="preserve"> que reclama</w:t>
      </w:r>
      <w:r>
        <w:rPr>
          <w:rFonts w:ascii="Arial" w:hAnsi="Arial" w:cs="Arial"/>
          <w:sz w:val="24"/>
          <w:szCs w:val="24"/>
        </w:rPr>
        <w:t xml:space="preserve">, </w:t>
      </w:r>
      <w:r w:rsidR="00841FA1">
        <w:rPr>
          <w:rFonts w:ascii="Arial" w:hAnsi="Arial" w:cs="Arial"/>
          <w:sz w:val="24"/>
          <w:szCs w:val="24"/>
        </w:rPr>
        <w:t>sin embargo dado que es un menor de edad-8</w:t>
      </w:r>
      <w:r w:rsidR="00855F08">
        <w:rPr>
          <w:rFonts w:ascii="Arial" w:hAnsi="Arial" w:cs="Arial"/>
          <w:sz w:val="24"/>
          <w:szCs w:val="24"/>
        </w:rPr>
        <w:t xml:space="preserve"> años</w:t>
      </w:r>
      <w:r w:rsidR="00841FA1">
        <w:rPr>
          <w:rFonts w:ascii="Arial" w:hAnsi="Arial" w:cs="Arial"/>
          <w:sz w:val="24"/>
          <w:szCs w:val="24"/>
        </w:rPr>
        <w:t>- y por ende un sujeto especial de protección</w:t>
      </w:r>
      <w:r w:rsidR="008A5A1E">
        <w:rPr>
          <w:rFonts w:ascii="Arial" w:hAnsi="Arial" w:cs="Arial"/>
          <w:sz w:val="24"/>
          <w:szCs w:val="24"/>
        </w:rPr>
        <w:t>, no es</w:t>
      </w:r>
      <w:r w:rsidR="004843AC">
        <w:rPr>
          <w:rFonts w:ascii="Arial" w:hAnsi="Arial" w:cs="Arial"/>
          <w:sz w:val="24"/>
          <w:szCs w:val="24"/>
        </w:rPr>
        <w:t xml:space="preserve"> un mecanismo idóneo y eficaz</w:t>
      </w:r>
      <w:r>
        <w:rPr>
          <w:rFonts w:ascii="Arial" w:hAnsi="Arial" w:cs="Arial"/>
          <w:sz w:val="24"/>
          <w:szCs w:val="24"/>
        </w:rPr>
        <w:t xml:space="preserve"> para salvaguardar el derecho que cons</w:t>
      </w:r>
      <w:r w:rsidR="008A06F2">
        <w:rPr>
          <w:rFonts w:ascii="Arial" w:hAnsi="Arial" w:cs="Arial"/>
          <w:sz w:val="24"/>
          <w:szCs w:val="24"/>
        </w:rPr>
        <w:t>idera conculcado, pues su pretensión puede ser</w:t>
      </w:r>
      <w:r w:rsidR="008A5A1E">
        <w:rPr>
          <w:rFonts w:ascii="Arial" w:hAnsi="Arial" w:cs="Arial"/>
          <w:sz w:val="24"/>
          <w:szCs w:val="24"/>
        </w:rPr>
        <w:t xml:space="preserve"> tramitada y decidida de forma pronta por esta vía.</w:t>
      </w:r>
    </w:p>
    <w:p w:rsidR="00201DB8" w:rsidRPr="00E746A3" w:rsidRDefault="00201DB8" w:rsidP="00201DB8">
      <w:pPr>
        <w:shd w:val="clear" w:color="auto" w:fill="FFFFFF"/>
        <w:spacing w:after="0" w:line="240" w:lineRule="auto"/>
        <w:jc w:val="both"/>
        <w:textAlignment w:val="baseline"/>
        <w:rPr>
          <w:rFonts w:ascii="Times New Roman" w:hAnsi="Times New Roman"/>
          <w:color w:val="2D2D2D"/>
          <w:sz w:val="28"/>
          <w:szCs w:val="28"/>
          <w:lang w:val="es-ES" w:eastAsia="es-ES"/>
        </w:rPr>
      </w:pPr>
    </w:p>
    <w:p w:rsidR="0072664D" w:rsidRDefault="0072664D" w:rsidP="0072664D">
      <w:pPr>
        <w:contextualSpacing/>
        <w:jc w:val="both"/>
        <w:rPr>
          <w:rFonts w:ascii="Arial" w:hAnsi="Arial" w:cs="Arial"/>
          <w:sz w:val="24"/>
          <w:szCs w:val="24"/>
        </w:rPr>
      </w:pPr>
      <w:r>
        <w:rPr>
          <w:rFonts w:ascii="Arial" w:hAnsi="Arial" w:cs="Arial"/>
          <w:sz w:val="24"/>
          <w:szCs w:val="24"/>
        </w:rPr>
        <w:t xml:space="preserve">Por lo tanto se </w:t>
      </w:r>
      <w:r w:rsidR="00516B29">
        <w:rPr>
          <w:rFonts w:ascii="Arial" w:hAnsi="Arial" w:cs="Arial"/>
          <w:sz w:val="24"/>
          <w:szCs w:val="24"/>
        </w:rPr>
        <w:t>advierte que</w:t>
      </w:r>
      <w:r>
        <w:rPr>
          <w:rFonts w:ascii="Arial" w:hAnsi="Arial" w:cs="Arial"/>
          <w:sz w:val="24"/>
          <w:szCs w:val="24"/>
        </w:rPr>
        <w:t xml:space="preserve"> se cumple con uno de los requisitos para la procedencia excepcional de la tutela como es el de </w:t>
      </w:r>
      <w:r w:rsidR="00516B29">
        <w:rPr>
          <w:rFonts w:ascii="Arial" w:hAnsi="Arial" w:cs="Arial"/>
          <w:sz w:val="24"/>
          <w:szCs w:val="24"/>
        </w:rPr>
        <w:t>falta de idoneidad del medio ju</w:t>
      </w:r>
      <w:r w:rsidR="002F4DC8">
        <w:rPr>
          <w:rFonts w:ascii="Arial" w:hAnsi="Arial" w:cs="Arial"/>
          <w:sz w:val="24"/>
          <w:szCs w:val="24"/>
        </w:rPr>
        <w:t>di</w:t>
      </w:r>
      <w:r w:rsidR="00516B29">
        <w:rPr>
          <w:rFonts w:ascii="Arial" w:hAnsi="Arial" w:cs="Arial"/>
          <w:sz w:val="24"/>
          <w:szCs w:val="24"/>
        </w:rPr>
        <w:t>cial</w:t>
      </w:r>
      <w:r>
        <w:rPr>
          <w:rFonts w:ascii="Arial" w:hAnsi="Arial" w:cs="Arial"/>
          <w:sz w:val="24"/>
          <w:szCs w:val="24"/>
        </w:rPr>
        <w:t>.</w:t>
      </w:r>
    </w:p>
    <w:p w:rsidR="002F4DC8" w:rsidRDefault="002F4DC8" w:rsidP="002F4DC8">
      <w:pPr>
        <w:spacing w:after="0"/>
        <w:contextualSpacing/>
        <w:jc w:val="both"/>
        <w:rPr>
          <w:rFonts w:ascii="Arial" w:hAnsi="Arial" w:cs="Arial"/>
          <w:sz w:val="24"/>
          <w:szCs w:val="24"/>
        </w:rPr>
      </w:pPr>
    </w:p>
    <w:p w:rsidR="00201DB8" w:rsidRDefault="0072664D" w:rsidP="00EA2E56">
      <w:pPr>
        <w:spacing w:after="0"/>
        <w:contextualSpacing/>
        <w:jc w:val="both"/>
        <w:rPr>
          <w:rFonts w:ascii="Arial" w:hAnsi="Arial" w:cs="Arial"/>
          <w:sz w:val="24"/>
          <w:szCs w:val="24"/>
        </w:rPr>
      </w:pPr>
      <w:r>
        <w:rPr>
          <w:rFonts w:ascii="Arial" w:hAnsi="Arial" w:cs="Arial"/>
          <w:sz w:val="24"/>
          <w:szCs w:val="24"/>
        </w:rPr>
        <w:t>Ahora resulta pertinente abordar e</w:t>
      </w:r>
      <w:r w:rsidR="009419E9">
        <w:rPr>
          <w:rFonts w:ascii="Arial" w:hAnsi="Arial" w:cs="Arial"/>
          <w:sz w:val="24"/>
          <w:szCs w:val="24"/>
        </w:rPr>
        <w:t>n segundo lugar</w:t>
      </w:r>
      <w:r>
        <w:rPr>
          <w:rFonts w:ascii="Arial" w:hAnsi="Arial" w:cs="Arial"/>
          <w:sz w:val="24"/>
          <w:szCs w:val="24"/>
        </w:rPr>
        <w:t xml:space="preserve"> </w:t>
      </w:r>
      <w:r w:rsidR="009419E9">
        <w:rPr>
          <w:rFonts w:ascii="Arial" w:hAnsi="Arial" w:cs="Arial"/>
          <w:sz w:val="24"/>
          <w:szCs w:val="24"/>
        </w:rPr>
        <w:t xml:space="preserve">el </w:t>
      </w:r>
      <w:r>
        <w:rPr>
          <w:rFonts w:ascii="Arial" w:hAnsi="Arial" w:cs="Arial"/>
          <w:sz w:val="24"/>
          <w:szCs w:val="24"/>
        </w:rPr>
        <w:t>otro requisito que es el impedir la causación de un perjuicio irremediable o que esté consumado,</w:t>
      </w:r>
      <w:r w:rsidRPr="00261047">
        <w:rPr>
          <w:rFonts w:ascii="Arial" w:hAnsi="Arial" w:cs="Arial"/>
          <w:sz w:val="24"/>
          <w:szCs w:val="24"/>
        </w:rPr>
        <w:t xml:space="preserve"> </w:t>
      </w:r>
      <w:r w:rsidR="00201DB8">
        <w:rPr>
          <w:rFonts w:ascii="Arial" w:hAnsi="Arial" w:cs="Arial"/>
          <w:sz w:val="24"/>
          <w:szCs w:val="24"/>
        </w:rPr>
        <w:t>e</w:t>
      </w:r>
      <w:r>
        <w:rPr>
          <w:rFonts w:ascii="Arial" w:hAnsi="Arial" w:cs="Arial"/>
          <w:sz w:val="24"/>
          <w:szCs w:val="24"/>
        </w:rPr>
        <w:t>n aplicación a lo previame</w:t>
      </w:r>
      <w:r w:rsidR="00DB5078">
        <w:rPr>
          <w:rFonts w:ascii="Arial" w:hAnsi="Arial" w:cs="Arial"/>
          <w:sz w:val="24"/>
          <w:szCs w:val="24"/>
        </w:rPr>
        <w:t xml:space="preserve">nte esbozado, se evidencia su </w:t>
      </w:r>
      <w:r w:rsidR="00201DB8">
        <w:rPr>
          <w:rFonts w:ascii="Arial" w:hAnsi="Arial" w:cs="Arial"/>
          <w:sz w:val="24"/>
          <w:szCs w:val="24"/>
        </w:rPr>
        <w:t xml:space="preserve">existencia, </w:t>
      </w:r>
      <w:r w:rsidR="00DB5078">
        <w:rPr>
          <w:rFonts w:ascii="Arial" w:hAnsi="Arial" w:cs="Arial"/>
          <w:sz w:val="24"/>
          <w:szCs w:val="24"/>
        </w:rPr>
        <w:t>que se infiere por su edad</w:t>
      </w:r>
      <w:r w:rsidR="00EA2E56">
        <w:rPr>
          <w:rFonts w:ascii="Arial" w:hAnsi="Arial" w:cs="Arial"/>
          <w:sz w:val="24"/>
          <w:szCs w:val="24"/>
        </w:rPr>
        <w:t>,</w:t>
      </w:r>
      <w:r w:rsidR="00841FA1">
        <w:rPr>
          <w:rFonts w:ascii="Arial" w:hAnsi="Arial" w:cs="Arial"/>
          <w:sz w:val="24"/>
          <w:szCs w:val="24"/>
        </w:rPr>
        <w:t xml:space="preserve"> quien </w:t>
      </w:r>
      <w:r w:rsidR="00DA280B">
        <w:rPr>
          <w:rFonts w:ascii="Arial" w:hAnsi="Arial" w:cs="Arial"/>
          <w:sz w:val="24"/>
          <w:szCs w:val="24"/>
        </w:rPr>
        <w:t xml:space="preserve"> está en imposibilidad de darse su sostenimiento</w:t>
      </w:r>
      <w:r w:rsidR="00841FA1">
        <w:rPr>
          <w:rFonts w:ascii="Arial" w:hAnsi="Arial" w:cs="Arial"/>
          <w:sz w:val="24"/>
          <w:szCs w:val="24"/>
        </w:rPr>
        <w:t>, aunado al hecho que su padre era quien proveía su so</w:t>
      </w:r>
      <w:r w:rsidR="005E4E9A">
        <w:rPr>
          <w:rFonts w:ascii="Arial" w:hAnsi="Arial" w:cs="Arial"/>
          <w:sz w:val="24"/>
          <w:szCs w:val="24"/>
        </w:rPr>
        <w:t>steni</w:t>
      </w:r>
      <w:r w:rsidR="00841FA1">
        <w:rPr>
          <w:rFonts w:ascii="Arial" w:hAnsi="Arial" w:cs="Arial"/>
          <w:sz w:val="24"/>
          <w:szCs w:val="24"/>
        </w:rPr>
        <w:t>mi</w:t>
      </w:r>
      <w:r w:rsidR="005E4E9A">
        <w:rPr>
          <w:rFonts w:ascii="Arial" w:hAnsi="Arial" w:cs="Arial"/>
          <w:sz w:val="24"/>
          <w:szCs w:val="24"/>
        </w:rPr>
        <w:t>en</w:t>
      </w:r>
      <w:r w:rsidR="00841FA1">
        <w:rPr>
          <w:rFonts w:ascii="Arial" w:hAnsi="Arial" w:cs="Arial"/>
          <w:sz w:val="24"/>
          <w:szCs w:val="24"/>
        </w:rPr>
        <w:t>to, según se manifestó en el escrito tutelar.</w:t>
      </w:r>
    </w:p>
    <w:p w:rsidR="007B3D8D" w:rsidRDefault="007B3D8D" w:rsidP="00EA2E56">
      <w:pPr>
        <w:spacing w:after="0"/>
        <w:contextualSpacing/>
        <w:jc w:val="both"/>
        <w:rPr>
          <w:rFonts w:ascii="Arial" w:hAnsi="Arial" w:cs="Arial"/>
          <w:sz w:val="24"/>
          <w:szCs w:val="24"/>
        </w:rPr>
      </w:pPr>
    </w:p>
    <w:p w:rsidR="007B3D8D" w:rsidRDefault="007B3D8D" w:rsidP="00EA2E56">
      <w:pPr>
        <w:spacing w:after="0"/>
        <w:contextualSpacing/>
        <w:jc w:val="both"/>
        <w:rPr>
          <w:rFonts w:ascii="Arial" w:hAnsi="Arial" w:cs="Arial"/>
          <w:sz w:val="24"/>
          <w:szCs w:val="24"/>
        </w:rPr>
      </w:pPr>
      <w:r>
        <w:rPr>
          <w:rFonts w:ascii="Arial" w:hAnsi="Arial" w:cs="Arial"/>
          <w:sz w:val="24"/>
          <w:szCs w:val="24"/>
        </w:rPr>
        <w:t xml:space="preserve">Adicionalmente su madre elabora comidas rápidas en un restaurante de la ciudad, donde se gana $27.000 diarios, vive en arriendo junto con su hijo en el barrio Cuba, donde paga $200.000 al compartir la casa con la dueña, está afiliada </w:t>
      </w:r>
      <w:r w:rsidR="00020FAD">
        <w:rPr>
          <w:rFonts w:ascii="Arial" w:hAnsi="Arial" w:cs="Arial"/>
          <w:sz w:val="24"/>
          <w:szCs w:val="24"/>
        </w:rPr>
        <w:t xml:space="preserve">a Asmet Salud, </w:t>
      </w:r>
      <w:r>
        <w:rPr>
          <w:rFonts w:ascii="Arial" w:hAnsi="Arial" w:cs="Arial"/>
          <w:sz w:val="24"/>
          <w:szCs w:val="24"/>
        </w:rPr>
        <w:t xml:space="preserve">régimen </w:t>
      </w:r>
      <w:r w:rsidR="00020FAD">
        <w:rPr>
          <w:rFonts w:ascii="Arial" w:hAnsi="Arial" w:cs="Arial"/>
          <w:sz w:val="24"/>
          <w:szCs w:val="24"/>
        </w:rPr>
        <w:t xml:space="preserve">subsidiado. </w:t>
      </w:r>
    </w:p>
    <w:p w:rsidR="00201DB8" w:rsidRDefault="00201DB8" w:rsidP="008C6E5F">
      <w:pPr>
        <w:shd w:val="clear" w:color="auto" w:fill="FFFFFF"/>
        <w:spacing w:after="0"/>
        <w:jc w:val="both"/>
        <w:textAlignment w:val="baseline"/>
        <w:rPr>
          <w:rFonts w:ascii="Arial" w:hAnsi="Arial" w:cs="Arial"/>
          <w:sz w:val="24"/>
          <w:szCs w:val="24"/>
        </w:rPr>
      </w:pPr>
    </w:p>
    <w:p w:rsidR="0072664D" w:rsidRDefault="0072664D" w:rsidP="0072664D">
      <w:pPr>
        <w:spacing w:after="0"/>
        <w:contextualSpacing/>
        <w:jc w:val="both"/>
        <w:rPr>
          <w:rFonts w:ascii="Arial" w:hAnsi="Arial" w:cs="Arial"/>
          <w:sz w:val="24"/>
          <w:szCs w:val="24"/>
        </w:rPr>
      </w:pPr>
      <w:r>
        <w:rPr>
          <w:rFonts w:ascii="Arial" w:hAnsi="Arial" w:cs="Arial"/>
          <w:sz w:val="24"/>
          <w:szCs w:val="24"/>
        </w:rPr>
        <w:t>En este orden de ideas, se tiene por configurado un perjuicio irremediab</w:t>
      </w:r>
      <w:r w:rsidR="00307227">
        <w:rPr>
          <w:rFonts w:ascii="Arial" w:hAnsi="Arial" w:cs="Arial"/>
          <w:sz w:val="24"/>
          <w:szCs w:val="24"/>
        </w:rPr>
        <w:t xml:space="preserve">le, razón por la cual resulta </w:t>
      </w:r>
      <w:r>
        <w:rPr>
          <w:rFonts w:ascii="Arial" w:hAnsi="Arial" w:cs="Arial"/>
          <w:sz w:val="24"/>
          <w:szCs w:val="24"/>
        </w:rPr>
        <w:t>procedente esta acción de amparo</w:t>
      </w:r>
      <w:r w:rsidR="00307227">
        <w:rPr>
          <w:rFonts w:ascii="Arial" w:hAnsi="Arial" w:cs="Arial"/>
          <w:sz w:val="24"/>
          <w:szCs w:val="24"/>
        </w:rPr>
        <w:t>.</w:t>
      </w:r>
    </w:p>
    <w:p w:rsidR="00DA280B" w:rsidRDefault="00DA280B" w:rsidP="00DA280B">
      <w:pPr>
        <w:spacing w:after="0"/>
        <w:contextualSpacing/>
        <w:jc w:val="both"/>
        <w:rPr>
          <w:rFonts w:ascii="Arial" w:hAnsi="Arial" w:cs="Arial"/>
          <w:sz w:val="24"/>
          <w:szCs w:val="24"/>
        </w:rPr>
      </w:pPr>
    </w:p>
    <w:p w:rsidR="00307227" w:rsidRDefault="00307227" w:rsidP="00307227">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 Fundamentos jurídicos de la decisión </w:t>
      </w:r>
    </w:p>
    <w:p w:rsidR="00921C3E" w:rsidRDefault="00921C3E" w:rsidP="00307227">
      <w:pPr>
        <w:suppressAutoHyphens/>
        <w:overflowPunct w:val="0"/>
        <w:autoSpaceDE w:val="0"/>
        <w:autoSpaceDN w:val="0"/>
        <w:adjustRightInd w:val="0"/>
        <w:jc w:val="both"/>
        <w:textAlignment w:val="baseline"/>
        <w:rPr>
          <w:rFonts w:ascii="Arial" w:hAnsi="Arial" w:cs="Arial"/>
          <w:b/>
          <w:sz w:val="24"/>
          <w:szCs w:val="24"/>
        </w:rPr>
      </w:pPr>
    </w:p>
    <w:p w:rsidR="00307227" w:rsidRPr="004108F8" w:rsidRDefault="00307227" w:rsidP="00307227">
      <w:pPr>
        <w:suppressAutoHyphens/>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 xml:space="preserve">4.1 </w:t>
      </w:r>
      <w:r w:rsidRPr="004108F8">
        <w:rPr>
          <w:rFonts w:ascii="Arial" w:hAnsi="Arial" w:cs="Arial"/>
          <w:b/>
          <w:sz w:val="24"/>
          <w:szCs w:val="24"/>
        </w:rPr>
        <w:t xml:space="preserve">Pensión de </w:t>
      </w:r>
      <w:r w:rsidR="005E4E9A">
        <w:rPr>
          <w:rFonts w:ascii="Arial" w:hAnsi="Arial" w:cs="Arial"/>
          <w:b/>
          <w:sz w:val="24"/>
          <w:szCs w:val="24"/>
        </w:rPr>
        <w:t>sobrevivientes</w:t>
      </w:r>
    </w:p>
    <w:p w:rsidR="00307227" w:rsidRDefault="005E4E9A" w:rsidP="00307227">
      <w:pPr>
        <w:autoSpaceDE w:val="0"/>
        <w:autoSpaceDN w:val="0"/>
        <w:adjustRightInd w:val="0"/>
        <w:jc w:val="both"/>
        <w:rPr>
          <w:rFonts w:ascii="Arial" w:hAnsi="Arial" w:cs="Arial"/>
          <w:sz w:val="24"/>
          <w:szCs w:val="24"/>
          <w:lang w:val="es-ES" w:eastAsia="es-ES"/>
        </w:rPr>
      </w:pPr>
      <w:r>
        <w:rPr>
          <w:rFonts w:ascii="Arial" w:hAnsi="Arial" w:cs="Arial"/>
          <w:bCs/>
          <w:sz w:val="24"/>
          <w:szCs w:val="24"/>
        </w:rPr>
        <w:t>Al tenor del artículo 46</w:t>
      </w:r>
      <w:r w:rsidR="00307227" w:rsidRPr="002365AA">
        <w:rPr>
          <w:rFonts w:ascii="Arial" w:hAnsi="Arial" w:cs="Arial"/>
          <w:bCs/>
          <w:sz w:val="24"/>
          <w:szCs w:val="24"/>
        </w:rPr>
        <w:t xml:space="preserve"> </w:t>
      </w:r>
      <w:r>
        <w:rPr>
          <w:rFonts w:ascii="Arial" w:hAnsi="Arial" w:cs="Arial"/>
          <w:sz w:val="24"/>
          <w:szCs w:val="24"/>
        </w:rPr>
        <w:t>de la Ley 100 de 199</w:t>
      </w:r>
      <w:r w:rsidR="00307227" w:rsidRPr="002365AA">
        <w:rPr>
          <w:rFonts w:ascii="Arial" w:hAnsi="Arial" w:cs="Arial"/>
          <w:sz w:val="24"/>
          <w:szCs w:val="24"/>
        </w:rPr>
        <w:t>3</w:t>
      </w:r>
      <w:r w:rsidR="00307227" w:rsidRPr="002365AA">
        <w:rPr>
          <w:rFonts w:ascii="Arial" w:hAnsi="Arial" w:cs="Arial"/>
          <w:bCs/>
          <w:sz w:val="24"/>
          <w:szCs w:val="24"/>
        </w:rPr>
        <w:t>,</w:t>
      </w:r>
      <w:r>
        <w:rPr>
          <w:rFonts w:ascii="Arial" w:hAnsi="Arial" w:cs="Arial"/>
          <w:bCs/>
          <w:sz w:val="24"/>
          <w:szCs w:val="24"/>
        </w:rPr>
        <w:t xml:space="preserve"> modificado por el artículo 12 de la Ley 797 de 2003,</w:t>
      </w:r>
      <w:r w:rsidR="00307227" w:rsidRPr="002365AA">
        <w:rPr>
          <w:rFonts w:ascii="Arial" w:hAnsi="Arial" w:cs="Arial"/>
          <w:bCs/>
          <w:sz w:val="24"/>
          <w:szCs w:val="24"/>
        </w:rPr>
        <w:t xml:space="preserve"> </w:t>
      </w:r>
      <w:r>
        <w:rPr>
          <w:rFonts w:ascii="Arial" w:hAnsi="Arial" w:cs="Arial"/>
          <w:sz w:val="24"/>
          <w:szCs w:val="24"/>
        </w:rPr>
        <w:t xml:space="preserve">teniendo en cuenta la fecha </w:t>
      </w:r>
      <w:r w:rsidR="00307227" w:rsidRPr="002365AA">
        <w:rPr>
          <w:rFonts w:ascii="Arial" w:hAnsi="Arial" w:cs="Arial"/>
          <w:sz w:val="24"/>
          <w:szCs w:val="24"/>
        </w:rPr>
        <w:t>del</w:t>
      </w:r>
      <w:r>
        <w:rPr>
          <w:rFonts w:ascii="Arial" w:hAnsi="Arial" w:cs="Arial"/>
          <w:sz w:val="24"/>
          <w:szCs w:val="24"/>
        </w:rPr>
        <w:t xml:space="preserve"> deceso</w:t>
      </w:r>
      <w:r w:rsidR="00307227" w:rsidRPr="002365AA">
        <w:rPr>
          <w:rFonts w:ascii="Arial" w:hAnsi="Arial" w:cs="Arial"/>
          <w:sz w:val="24"/>
          <w:szCs w:val="24"/>
        </w:rPr>
        <w:t xml:space="preserve"> señor </w:t>
      </w:r>
      <w:r>
        <w:rPr>
          <w:rFonts w:ascii="Arial" w:hAnsi="Arial" w:cs="Arial"/>
          <w:sz w:val="24"/>
          <w:szCs w:val="24"/>
        </w:rPr>
        <w:t>Aguirre Sánchez (14-11-2015</w:t>
      </w:r>
      <w:r w:rsidR="00307227">
        <w:rPr>
          <w:rFonts w:ascii="Arial" w:hAnsi="Arial" w:cs="Arial"/>
          <w:sz w:val="24"/>
          <w:szCs w:val="24"/>
        </w:rPr>
        <w:t xml:space="preserve">), </w:t>
      </w:r>
      <w:r>
        <w:rPr>
          <w:rFonts w:ascii="Arial" w:hAnsi="Arial" w:cs="Arial"/>
          <w:sz w:val="24"/>
          <w:szCs w:val="24"/>
        </w:rPr>
        <w:t>tendrán derecho a la pensión de sobrevivientes, entre otros, para el caso que nos ocupa, l</w:t>
      </w:r>
      <w:r w:rsidRPr="005E4E9A">
        <w:rPr>
          <w:rFonts w:ascii="Arial" w:hAnsi="Arial" w:cs="Arial"/>
          <w:sz w:val="24"/>
          <w:szCs w:val="24"/>
        </w:rPr>
        <w:t>os miembros del grupo familiar del pensionado por vejez, o invalidez por riesgo común, que fallezca.</w:t>
      </w:r>
    </w:p>
    <w:p w:rsidR="005E4E9A" w:rsidRPr="005E4E9A" w:rsidRDefault="00307227" w:rsidP="005E4E9A">
      <w:pPr>
        <w:autoSpaceDE w:val="0"/>
        <w:autoSpaceDN w:val="0"/>
        <w:adjustRightInd w:val="0"/>
        <w:jc w:val="both"/>
        <w:rPr>
          <w:rFonts w:ascii="Arial" w:hAnsi="Arial" w:cs="Arial"/>
          <w:sz w:val="24"/>
          <w:szCs w:val="24"/>
        </w:rPr>
      </w:pPr>
      <w:r>
        <w:rPr>
          <w:rFonts w:ascii="Arial" w:hAnsi="Arial" w:cs="Arial"/>
          <w:sz w:val="24"/>
          <w:szCs w:val="24"/>
          <w:lang w:val="es-ES" w:eastAsia="es-ES"/>
        </w:rPr>
        <w:t>Por</w:t>
      </w:r>
      <w:r w:rsidR="005E4E9A">
        <w:rPr>
          <w:rFonts w:ascii="Arial" w:hAnsi="Arial" w:cs="Arial"/>
          <w:sz w:val="24"/>
          <w:szCs w:val="24"/>
          <w:lang w:val="es-ES" w:eastAsia="es-ES"/>
        </w:rPr>
        <w:t xml:space="preserve"> su parte el artículo 47</w:t>
      </w:r>
      <w:r w:rsidR="00070B2D">
        <w:rPr>
          <w:rFonts w:ascii="Arial" w:hAnsi="Arial" w:cs="Arial"/>
          <w:sz w:val="24"/>
          <w:szCs w:val="24"/>
          <w:lang w:val="es-ES" w:eastAsia="es-ES"/>
        </w:rPr>
        <w:t xml:space="preserve"> de la L</w:t>
      </w:r>
      <w:r>
        <w:rPr>
          <w:rFonts w:ascii="Arial" w:hAnsi="Arial" w:cs="Arial"/>
          <w:sz w:val="24"/>
          <w:szCs w:val="24"/>
          <w:lang w:val="es-ES" w:eastAsia="es-ES"/>
        </w:rPr>
        <w:t>ey 100 de 1993</w:t>
      </w:r>
      <w:r w:rsidR="005E4E9A">
        <w:rPr>
          <w:rFonts w:ascii="Arial" w:hAnsi="Arial" w:cs="Arial"/>
          <w:sz w:val="24"/>
          <w:szCs w:val="24"/>
          <w:lang w:val="es-ES" w:eastAsia="es-ES"/>
        </w:rPr>
        <w:t>, modificado por el artículo 13</w:t>
      </w:r>
      <w:r w:rsidR="005E4E9A" w:rsidRPr="005E4E9A">
        <w:rPr>
          <w:rFonts w:ascii="Arial" w:hAnsi="Arial" w:cs="Arial"/>
          <w:bCs/>
          <w:sz w:val="24"/>
          <w:szCs w:val="24"/>
        </w:rPr>
        <w:t xml:space="preserve"> </w:t>
      </w:r>
      <w:r w:rsidR="005E4E9A">
        <w:rPr>
          <w:rFonts w:ascii="Arial" w:hAnsi="Arial" w:cs="Arial"/>
          <w:bCs/>
          <w:sz w:val="24"/>
          <w:szCs w:val="24"/>
        </w:rPr>
        <w:t>de la Ley 797 de 2003,</w:t>
      </w:r>
      <w:r w:rsidR="005E4E9A" w:rsidRPr="002365AA">
        <w:rPr>
          <w:rFonts w:ascii="Arial" w:hAnsi="Arial" w:cs="Arial"/>
          <w:bCs/>
          <w:sz w:val="24"/>
          <w:szCs w:val="24"/>
        </w:rPr>
        <w:t xml:space="preserve"> </w:t>
      </w:r>
      <w:r w:rsidR="005E4E9A">
        <w:rPr>
          <w:rFonts w:ascii="Arial" w:hAnsi="Arial" w:cs="Arial"/>
          <w:bCs/>
          <w:sz w:val="24"/>
          <w:szCs w:val="24"/>
        </w:rPr>
        <w:t xml:space="preserve">señala </w:t>
      </w:r>
      <w:r>
        <w:rPr>
          <w:rFonts w:ascii="Arial" w:hAnsi="Arial" w:cs="Arial"/>
          <w:sz w:val="24"/>
          <w:szCs w:val="24"/>
          <w:lang w:val="es-ES" w:eastAsia="es-ES"/>
        </w:rPr>
        <w:t xml:space="preserve">que </w:t>
      </w:r>
      <w:r w:rsidR="005E4E9A">
        <w:rPr>
          <w:rFonts w:ascii="Arial" w:hAnsi="Arial" w:cs="Arial"/>
          <w:sz w:val="24"/>
          <w:szCs w:val="24"/>
          <w:lang w:val="es-ES" w:eastAsia="es-ES"/>
        </w:rPr>
        <w:t>son beneficiarios de la pensión de sobrevivientes, entre otros, para el caso que nos ocupa l</w:t>
      </w:r>
      <w:r w:rsidR="005E4E9A" w:rsidRPr="005E4E9A">
        <w:rPr>
          <w:rFonts w:ascii="Arial" w:hAnsi="Arial" w:cs="Arial"/>
          <w:sz w:val="24"/>
          <w:szCs w:val="24"/>
        </w:rPr>
        <w:t>os hijos menores de 18 años</w:t>
      </w:r>
      <w:r w:rsidR="00AD2524">
        <w:rPr>
          <w:rFonts w:ascii="Arial" w:hAnsi="Arial" w:cs="Arial"/>
          <w:sz w:val="24"/>
          <w:szCs w:val="24"/>
        </w:rPr>
        <w:t>.</w:t>
      </w:r>
    </w:p>
    <w:p w:rsidR="00AD2524" w:rsidRDefault="00AD2524" w:rsidP="00070B2D">
      <w:pPr>
        <w:shd w:val="clear" w:color="auto" w:fill="FFFFFF"/>
        <w:spacing w:before="240"/>
        <w:contextualSpacing/>
        <w:jc w:val="both"/>
        <w:rPr>
          <w:rFonts w:ascii="Arial" w:hAnsi="Arial" w:cs="Arial"/>
          <w:b/>
          <w:sz w:val="24"/>
          <w:szCs w:val="24"/>
        </w:rPr>
      </w:pPr>
      <w:bookmarkStart w:id="1" w:name="6"/>
      <w:bookmarkEnd w:id="1"/>
    </w:p>
    <w:p w:rsidR="00070B2D" w:rsidRDefault="00070B2D" w:rsidP="00070B2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63816">
        <w:rPr>
          <w:rFonts w:ascii="Arial" w:hAnsi="Arial" w:cs="Arial"/>
          <w:b/>
          <w:sz w:val="24"/>
          <w:szCs w:val="24"/>
        </w:rPr>
        <w:t xml:space="preserve">. </w:t>
      </w:r>
      <w:r>
        <w:rPr>
          <w:rFonts w:ascii="Arial" w:hAnsi="Arial" w:cs="Arial"/>
          <w:b/>
          <w:sz w:val="24"/>
          <w:szCs w:val="24"/>
        </w:rPr>
        <w:t>Caso concreto</w:t>
      </w:r>
    </w:p>
    <w:p w:rsidR="00AD2524" w:rsidRDefault="00070B2D" w:rsidP="00070B2D">
      <w:pPr>
        <w:pStyle w:val="Textoindependiente"/>
        <w:spacing w:line="276" w:lineRule="auto"/>
        <w:rPr>
          <w:rFonts w:ascii="Arial" w:hAnsi="Arial" w:cs="Arial"/>
          <w:sz w:val="24"/>
          <w:szCs w:val="24"/>
          <w:lang w:val="es-CO"/>
        </w:rPr>
      </w:pPr>
      <w:r w:rsidRPr="00D62B48">
        <w:rPr>
          <w:rFonts w:ascii="Arial" w:hAnsi="Arial" w:cs="Arial"/>
          <w:sz w:val="24"/>
          <w:szCs w:val="24"/>
          <w:lang w:val="es-CO"/>
        </w:rPr>
        <w:t xml:space="preserve">Se encuentra debidamente acreditado al interior de este </w:t>
      </w:r>
      <w:r>
        <w:rPr>
          <w:rFonts w:ascii="Arial" w:hAnsi="Arial" w:cs="Arial"/>
          <w:sz w:val="24"/>
          <w:szCs w:val="24"/>
          <w:lang w:val="es-CO"/>
        </w:rPr>
        <w:t xml:space="preserve">trámite tutelar </w:t>
      </w:r>
      <w:r w:rsidRPr="00D62B48">
        <w:rPr>
          <w:rFonts w:ascii="Arial" w:hAnsi="Arial" w:cs="Arial"/>
          <w:sz w:val="24"/>
          <w:szCs w:val="24"/>
          <w:lang w:val="es-CO"/>
        </w:rPr>
        <w:t xml:space="preserve">que: (i) </w:t>
      </w:r>
      <w:r w:rsidR="00AD2524">
        <w:rPr>
          <w:rFonts w:ascii="Arial" w:hAnsi="Arial" w:cs="Arial"/>
          <w:sz w:val="24"/>
          <w:szCs w:val="24"/>
          <w:lang w:val="es-CO"/>
        </w:rPr>
        <w:t>el menor Clinton David Aguirre Mesa es hijo del señor Fernando Antonio Aguirre Sánchez y Sandra Milena Benítez</w:t>
      </w:r>
      <w:r w:rsidR="00107E33">
        <w:rPr>
          <w:rFonts w:ascii="Arial" w:hAnsi="Arial" w:cs="Arial"/>
          <w:sz w:val="24"/>
          <w:szCs w:val="24"/>
          <w:lang w:val="es-CO"/>
        </w:rPr>
        <w:t xml:space="preserve"> Mesa</w:t>
      </w:r>
      <w:r w:rsidR="00AD2524">
        <w:rPr>
          <w:rFonts w:ascii="Arial" w:hAnsi="Arial" w:cs="Arial"/>
          <w:sz w:val="24"/>
          <w:szCs w:val="24"/>
          <w:lang w:val="es-CO"/>
        </w:rPr>
        <w:t xml:space="preserve"> </w:t>
      </w:r>
      <w:r w:rsidR="00107E33">
        <w:rPr>
          <w:rFonts w:ascii="Arial" w:hAnsi="Arial" w:cs="Arial"/>
          <w:sz w:val="24"/>
          <w:szCs w:val="24"/>
          <w:lang w:val="es-CO"/>
        </w:rPr>
        <w:t>y cuenta con 8 años de edad,</w:t>
      </w:r>
      <w:r w:rsidR="00107E33" w:rsidRPr="00107E33">
        <w:rPr>
          <w:rFonts w:ascii="Arial" w:hAnsi="Arial" w:cs="Arial"/>
          <w:sz w:val="24"/>
          <w:szCs w:val="24"/>
          <w:lang w:val="es-CO"/>
        </w:rPr>
        <w:t xml:space="preserve"> </w:t>
      </w:r>
      <w:r w:rsidR="00107E33">
        <w:rPr>
          <w:rFonts w:ascii="Arial" w:hAnsi="Arial" w:cs="Arial"/>
          <w:sz w:val="24"/>
          <w:szCs w:val="24"/>
          <w:lang w:val="es-CO"/>
        </w:rPr>
        <w:t>según registro civil de nacimiento visible a folio 9</w:t>
      </w:r>
      <w:r w:rsidR="00AD2524">
        <w:rPr>
          <w:rFonts w:ascii="Arial" w:hAnsi="Arial" w:cs="Arial"/>
          <w:sz w:val="24"/>
          <w:szCs w:val="24"/>
          <w:lang w:val="es-CO"/>
        </w:rPr>
        <w:t xml:space="preserve">; (ii) </w:t>
      </w:r>
      <w:r>
        <w:rPr>
          <w:rFonts w:ascii="Arial" w:hAnsi="Arial" w:cs="Arial"/>
          <w:sz w:val="24"/>
          <w:szCs w:val="24"/>
          <w:lang w:val="es-CO"/>
        </w:rPr>
        <w:t xml:space="preserve">el señor </w:t>
      </w:r>
      <w:r w:rsidR="00AD2524">
        <w:rPr>
          <w:rFonts w:ascii="Arial" w:hAnsi="Arial" w:cs="Arial"/>
          <w:sz w:val="24"/>
          <w:szCs w:val="24"/>
          <w:lang w:val="es-CO"/>
        </w:rPr>
        <w:t>Fernando Antonio Aguirre Sánchez tenía una pensión de invalidez de un salario mínimo legal mensual vigente desde el 13-08-2013, de conformidad con la Resolución GNR 204031 (fl.41); (ii) el 14-11-2015 éste falleció según registro civil de defunción</w:t>
      </w:r>
      <w:r w:rsidR="00050EBD">
        <w:rPr>
          <w:rFonts w:ascii="Arial" w:hAnsi="Arial" w:cs="Arial"/>
          <w:sz w:val="24"/>
          <w:szCs w:val="24"/>
          <w:lang w:val="es-CO"/>
        </w:rPr>
        <w:t xml:space="preserve"> (fl.10)</w:t>
      </w:r>
      <w:r w:rsidR="00AD2524">
        <w:rPr>
          <w:rFonts w:ascii="Arial" w:hAnsi="Arial" w:cs="Arial"/>
          <w:sz w:val="24"/>
          <w:szCs w:val="24"/>
          <w:lang w:val="es-CO"/>
        </w:rPr>
        <w:t xml:space="preserve">; (iii) el 01-02-2016 mediante Resolución GNR 34119, le fue reconocida a la señora Lucy Janeth García García en calidad de compañera permanente la pensión de sobrevivientes en un </w:t>
      </w:r>
      <w:r w:rsidR="00AD2524">
        <w:rPr>
          <w:rFonts w:ascii="Arial" w:hAnsi="Arial" w:cs="Arial"/>
          <w:sz w:val="24"/>
          <w:szCs w:val="24"/>
          <w:lang w:val="es-CO"/>
        </w:rPr>
        <w:lastRenderedPageBreak/>
        <w:t>100%; (iv) el 31-01-2017 mediante Resolución GNR 36278 le fue negada al menor Clinton David Aguirre Mesa la pensión de sobrevivientes bajo el argumento de</w:t>
      </w:r>
      <w:r w:rsidR="006E2E38">
        <w:rPr>
          <w:rFonts w:ascii="Arial" w:hAnsi="Arial" w:cs="Arial"/>
          <w:sz w:val="24"/>
          <w:szCs w:val="24"/>
          <w:lang w:val="es-CO"/>
        </w:rPr>
        <w:t xml:space="preserve"> haberse reconocido la pensi</w:t>
      </w:r>
      <w:r w:rsidR="0070184E">
        <w:rPr>
          <w:rFonts w:ascii="Arial" w:hAnsi="Arial" w:cs="Arial"/>
          <w:sz w:val="24"/>
          <w:szCs w:val="24"/>
          <w:lang w:val="es-CO"/>
        </w:rPr>
        <w:t>ón a su compañera perman</w:t>
      </w:r>
      <w:r w:rsidR="006E2E38">
        <w:rPr>
          <w:rFonts w:ascii="Arial" w:hAnsi="Arial" w:cs="Arial"/>
          <w:sz w:val="24"/>
          <w:szCs w:val="24"/>
          <w:lang w:val="es-CO"/>
        </w:rPr>
        <w:t>ente.</w:t>
      </w:r>
      <w:r w:rsidR="00AD2524">
        <w:rPr>
          <w:rFonts w:ascii="Arial" w:hAnsi="Arial" w:cs="Arial"/>
          <w:sz w:val="24"/>
          <w:szCs w:val="24"/>
          <w:lang w:val="es-CO"/>
        </w:rPr>
        <w:t xml:space="preserve">  </w:t>
      </w:r>
    </w:p>
    <w:p w:rsidR="00AD2524" w:rsidRDefault="00AD2524" w:rsidP="00070B2D">
      <w:pPr>
        <w:pStyle w:val="Textoindependiente"/>
        <w:spacing w:line="276" w:lineRule="auto"/>
        <w:rPr>
          <w:rFonts w:ascii="Arial" w:hAnsi="Arial" w:cs="Arial"/>
          <w:sz w:val="24"/>
          <w:szCs w:val="24"/>
          <w:lang w:val="es-CO"/>
        </w:rPr>
      </w:pPr>
    </w:p>
    <w:p w:rsidR="00650B55" w:rsidRDefault="00070B2D" w:rsidP="00070B2D">
      <w:pPr>
        <w:pStyle w:val="Textoindependiente"/>
        <w:spacing w:line="276" w:lineRule="auto"/>
        <w:rPr>
          <w:rFonts w:ascii="Arial" w:hAnsi="Arial" w:cs="Arial"/>
          <w:sz w:val="24"/>
          <w:szCs w:val="24"/>
          <w:lang w:val="es-CO"/>
        </w:rPr>
      </w:pPr>
      <w:r>
        <w:rPr>
          <w:rFonts w:ascii="Arial" w:hAnsi="Arial" w:cs="Arial"/>
          <w:sz w:val="24"/>
          <w:szCs w:val="24"/>
          <w:lang w:val="es-CO"/>
        </w:rPr>
        <w:t>Por otra parte, d</w:t>
      </w:r>
      <w:r w:rsidRPr="00D62B48">
        <w:rPr>
          <w:rFonts w:ascii="Arial" w:hAnsi="Arial" w:cs="Arial"/>
          <w:sz w:val="24"/>
          <w:szCs w:val="24"/>
          <w:lang w:val="es-CO"/>
        </w:rPr>
        <w:t>e conformidad con la fecha de</w:t>
      </w:r>
      <w:r w:rsidR="0070184E">
        <w:rPr>
          <w:rFonts w:ascii="Arial" w:hAnsi="Arial" w:cs="Arial"/>
          <w:sz w:val="24"/>
          <w:szCs w:val="24"/>
          <w:lang w:val="es-CO"/>
        </w:rPr>
        <w:t>l deceso</w:t>
      </w:r>
      <w:r w:rsidRPr="00D62B48">
        <w:rPr>
          <w:rFonts w:ascii="Arial" w:hAnsi="Arial" w:cs="Arial"/>
          <w:sz w:val="24"/>
          <w:szCs w:val="24"/>
          <w:lang w:val="es-CO"/>
        </w:rPr>
        <w:t xml:space="preserve"> de</w:t>
      </w:r>
      <w:r>
        <w:rPr>
          <w:rFonts w:ascii="Arial" w:hAnsi="Arial" w:cs="Arial"/>
          <w:sz w:val="24"/>
          <w:szCs w:val="24"/>
          <w:lang w:val="es-CO"/>
        </w:rPr>
        <w:t>l</w:t>
      </w:r>
      <w:r w:rsidRPr="00D62B48">
        <w:rPr>
          <w:rFonts w:ascii="Arial" w:hAnsi="Arial" w:cs="Arial"/>
          <w:sz w:val="24"/>
          <w:szCs w:val="24"/>
          <w:lang w:val="es-CO"/>
        </w:rPr>
        <w:t xml:space="preserve"> señor </w:t>
      </w:r>
      <w:r w:rsidR="0070184E">
        <w:rPr>
          <w:rFonts w:ascii="Arial" w:hAnsi="Arial" w:cs="Arial"/>
          <w:sz w:val="24"/>
          <w:szCs w:val="24"/>
          <w:lang w:val="es-CO"/>
        </w:rPr>
        <w:t>Aguirre Sánchez</w:t>
      </w:r>
      <w:r w:rsidRPr="00D62B48">
        <w:rPr>
          <w:rFonts w:ascii="Arial" w:hAnsi="Arial" w:cs="Arial"/>
          <w:sz w:val="24"/>
          <w:szCs w:val="24"/>
          <w:lang w:val="es-CO"/>
        </w:rPr>
        <w:t xml:space="preserve">, esto es, el </w:t>
      </w:r>
      <w:r w:rsidR="0070184E">
        <w:rPr>
          <w:rFonts w:ascii="Arial" w:hAnsi="Arial" w:cs="Arial"/>
          <w:sz w:val="24"/>
          <w:szCs w:val="24"/>
          <w:lang w:val="es-CO"/>
        </w:rPr>
        <w:t>14-11-2015</w:t>
      </w:r>
      <w:r w:rsidRPr="00D62B48">
        <w:rPr>
          <w:rFonts w:ascii="Arial" w:hAnsi="Arial" w:cs="Arial"/>
          <w:sz w:val="24"/>
          <w:szCs w:val="24"/>
          <w:lang w:val="es-CO"/>
        </w:rPr>
        <w:t xml:space="preserve">, </w:t>
      </w:r>
      <w:r w:rsidR="0070184E">
        <w:rPr>
          <w:rFonts w:ascii="Arial" w:hAnsi="Arial" w:cs="Arial"/>
          <w:sz w:val="24"/>
          <w:szCs w:val="24"/>
          <w:lang w:val="es-CO"/>
        </w:rPr>
        <w:t xml:space="preserve">y tal como se dijo líneas atrás, </w:t>
      </w:r>
      <w:r w:rsidRPr="00D62B48">
        <w:rPr>
          <w:rFonts w:ascii="Arial" w:hAnsi="Arial" w:cs="Arial"/>
          <w:sz w:val="24"/>
          <w:szCs w:val="24"/>
          <w:lang w:val="es-CO"/>
        </w:rPr>
        <w:t>la</w:t>
      </w:r>
      <w:r w:rsidR="0070184E">
        <w:rPr>
          <w:rFonts w:ascii="Arial" w:hAnsi="Arial" w:cs="Arial"/>
          <w:sz w:val="24"/>
          <w:szCs w:val="24"/>
          <w:lang w:val="es-CO"/>
        </w:rPr>
        <w:t>s</w:t>
      </w:r>
      <w:r w:rsidRPr="00D62B48">
        <w:rPr>
          <w:rFonts w:ascii="Arial" w:hAnsi="Arial" w:cs="Arial"/>
          <w:sz w:val="24"/>
          <w:szCs w:val="24"/>
          <w:lang w:val="es-CO"/>
        </w:rPr>
        <w:t xml:space="preserve"> norma</w:t>
      </w:r>
      <w:r w:rsidR="0070184E">
        <w:rPr>
          <w:rFonts w:ascii="Arial" w:hAnsi="Arial" w:cs="Arial"/>
          <w:sz w:val="24"/>
          <w:szCs w:val="24"/>
          <w:lang w:val="es-CO"/>
        </w:rPr>
        <w:t>s</w:t>
      </w:r>
      <w:r w:rsidRPr="00D62B48">
        <w:rPr>
          <w:rFonts w:ascii="Arial" w:hAnsi="Arial" w:cs="Arial"/>
          <w:sz w:val="24"/>
          <w:szCs w:val="24"/>
          <w:lang w:val="es-CO"/>
        </w:rPr>
        <w:t xml:space="preserve"> </w:t>
      </w:r>
      <w:r w:rsidR="00B23F4D">
        <w:rPr>
          <w:rFonts w:ascii="Arial" w:hAnsi="Arial" w:cs="Arial"/>
          <w:sz w:val="24"/>
          <w:szCs w:val="24"/>
          <w:lang w:val="es-CO"/>
        </w:rPr>
        <w:t xml:space="preserve">aplicables son </w:t>
      </w:r>
      <w:r w:rsidR="0070184E">
        <w:rPr>
          <w:rFonts w:ascii="Arial" w:hAnsi="Arial" w:cs="Arial"/>
          <w:sz w:val="24"/>
          <w:szCs w:val="24"/>
          <w:lang w:val="es-CO"/>
        </w:rPr>
        <w:t>los</w:t>
      </w:r>
      <w:r w:rsidRPr="00D62B48">
        <w:rPr>
          <w:rFonts w:ascii="Arial" w:hAnsi="Arial" w:cs="Arial"/>
          <w:sz w:val="24"/>
          <w:szCs w:val="24"/>
          <w:lang w:val="es-CO"/>
        </w:rPr>
        <w:t xml:space="preserve"> artículo</w:t>
      </w:r>
      <w:r w:rsidR="0070184E">
        <w:rPr>
          <w:rFonts w:ascii="Arial" w:hAnsi="Arial" w:cs="Arial"/>
          <w:sz w:val="24"/>
          <w:szCs w:val="24"/>
          <w:lang w:val="es-CO"/>
        </w:rPr>
        <w:t>s 46 y 47</w:t>
      </w:r>
      <w:r w:rsidR="00B23F4D">
        <w:rPr>
          <w:rFonts w:ascii="Arial" w:hAnsi="Arial" w:cs="Arial"/>
          <w:sz w:val="24"/>
          <w:szCs w:val="24"/>
          <w:lang w:val="es-CO"/>
        </w:rPr>
        <w:t>,</w:t>
      </w:r>
      <w:r w:rsidRPr="00D62B48">
        <w:rPr>
          <w:rFonts w:ascii="Arial" w:hAnsi="Arial" w:cs="Arial"/>
          <w:sz w:val="24"/>
          <w:szCs w:val="24"/>
          <w:lang w:val="es-CO"/>
        </w:rPr>
        <w:t xml:space="preserve"> </w:t>
      </w:r>
      <w:r w:rsidR="0070184E">
        <w:rPr>
          <w:rFonts w:ascii="Arial" w:hAnsi="Arial" w:cs="Arial"/>
          <w:bCs/>
          <w:sz w:val="24"/>
          <w:szCs w:val="24"/>
        </w:rPr>
        <w:t>modificados por los artículo</w:t>
      </w:r>
      <w:r w:rsidR="00B23F4D">
        <w:rPr>
          <w:rFonts w:ascii="Arial" w:hAnsi="Arial" w:cs="Arial"/>
          <w:bCs/>
          <w:sz w:val="24"/>
          <w:szCs w:val="24"/>
        </w:rPr>
        <w:t>s</w:t>
      </w:r>
      <w:r w:rsidR="0070184E">
        <w:rPr>
          <w:rFonts w:ascii="Arial" w:hAnsi="Arial" w:cs="Arial"/>
          <w:bCs/>
          <w:sz w:val="24"/>
          <w:szCs w:val="24"/>
        </w:rPr>
        <w:t xml:space="preserve"> 12 </w:t>
      </w:r>
      <w:r w:rsidR="00B23F4D">
        <w:rPr>
          <w:rFonts w:ascii="Arial" w:hAnsi="Arial" w:cs="Arial"/>
          <w:bCs/>
          <w:sz w:val="24"/>
          <w:szCs w:val="24"/>
        </w:rPr>
        <w:t xml:space="preserve">y </w:t>
      </w:r>
      <w:r w:rsidR="0070184E">
        <w:rPr>
          <w:rFonts w:ascii="Arial" w:hAnsi="Arial" w:cs="Arial"/>
          <w:bCs/>
          <w:sz w:val="24"/>
          <w:szCs w:val="24"/>
        </w:rPr>
        <w:t>13 de la Ley 797 de 2003 respectivamente, por lo que lo único que deb</w:t>
      </w:r>
      <w:r w:rsidR="00B23F4D">
        <w:rPr>
          <w:rFonts w:ascii="Arial" w:hAnsi="Arial" w:cs="Arial"/>
          <w:bCs/>
          <w:sz w:val="24"/>
          <w:szCs w:val="24"/>
        </w:rPr>
        <w:t>ía</w:t>
      </w:r>
      <w:r w:rsidR="0070184E">
        <w:rPr>
          <w:rFonts w:ascii="Arial" w:hAnsi="Arial" w:cs="Arial"/>
          <w:bCs/>
          <w:sz w:val="24"/>
          <w:szCs w:val="24"/>
        </w:rPr>
        <w:t xml:space="preserve"> acreditar el menor es tener menos de 18 años, y conforme se precis</w:t>
      </w:r>
      <w:r w:rsidR="00967603">
        <w:rPr>
          <w:rFonts w:ascii="Arial" w:hAnsi="Arial" w:cs="Arial"/>
          <w:bCs/>
          <w:sz w:val="24"/>
          <w:szCs w:val="24"/>
        </w:rPr>
        <w:t>ó anteladamente</w:t>
      </w:r>
      <w:r w:rsidR="00B23F4D">
        <w:rPr>
          <w:rFonts w:ascii="Arial" w:hAnsi="Arial" w:cs="Arial"/>
          <w:bCs/>
          <w:sz w:val="24"/>
          <w:szCs w:val="24"/>
        </w:rPr>
        <w:t>,</w:t>
      </w:r>
      <w:r w:rsidR="00967603">
        <w:rPr>
          <w:rFonts w:ascii="Arial" w:hAnsi="Arial" w:cs="Arial"/>
          <w:bCs/>
          <w:sz w:val="24"/>
          <w:szCs w:val="24"/>
        </w:rPr>
        <w:t xml:space="preserve"> el men</w:t>
      </w:r>
      <w:r w:rsidR="0070184E">
        <w:rPr>
          <w:rFonts w:ascii="Arial" w:hAnsi="Arial" w:cs="Arial"/>
          <w:bCs/>
          <w:sz w:val="24"/>
          <w:szCs w:val="24"/>
        </w:rPr>
        <w:t>o</w:t>
      </w:r>
      <w:r w:rsidR="00967603">
        <w:rPr>
          <w:rFonts w:ascii="Arial" w:hAnsi="Arial" w:cs="Arial"/>
          <w:bCs/>
          <w:sz w:val="24"/>
          <w:szCs w:val="24"/>
        </w:rPr>
        <w:t>r</w:t>
      </w:r>
      <w:r w:rsidR="0070184E">
        <w:rPr>
          <w:rFonts w:ascii="Arial" w:hAnsi="Arial" w:cs="Arial"/>
          <w:bCs/>
          <w:sz w:val="24"/>
          <w:szCs w:val="24"/>
        </w:rPr>
        <w:t xml:space="preserve"> Aguirre Mesa cuenta con 8 años de edad, por lo que se tiene acreditado su derecho pensional, a pesar de que Colpensiones le haya reconocido a la señora </w:t>
      </w:r>
      <w:r w:rsidR="0070184E">
        <w:rPr>
          <w:rFonts w:ascii="Arial" w:hAnsi="Arial" w:cs="Arial"/>
          <w:sz w:val="24"/>
          <w:szCs w:val="24"/>
          <w:lang w:val="es-CO"/>
        </w:rPr>
        <w:t xml:space="preserve">Lucy Janeth García García en calidad de compañera permanente la pensión de sobrevivientes, teniendo en cuenta </w:t>
      </w:r>
      <w:r w:rsidR="00967603">
        <w:rPr>
          <w:rFonts w:ascii="Arial" w:hAnsi="Arial" w:cs="Arial"/>
          <w:sz w:val="24"/>
          <w:szCs w:val="24"/>
          <w:lang w:val="es-CO"/>
        </w:rPr>
        <w:t>que el artículo 8 del Decreto 1889 de 1994 habilita la distribución de la pensión de sobrevivientes en el 50% para cada uno</w:t>
      </w:r>
      <w:r w:rsidR="00B23F4D">
        <w:rPr>
          <w:rFonts w:ascii="Arial" w:hAnsi="Arial" w:cs="Arial"/>
          <w:sz w:val="24"/>
          <w:szCs w:val="24"/>
          <w:lang w:val="es-CO"/>
        </w:rPr>
        <w:t>,</w:t>
      </w:r>
      <w:r w:rsidR="00967603">
        <w:rPr>
          <w:rFonts w:ascii="Arial" w:hAnsi="Arial" w:cs="Arial"/>
          <w:sz w:val="24"/>
          <w:szCs w:val="24"/>
          <w:lang w:val="es-CO"/>
        </w:rPr>
        <w:t xml:space="preserve"> en partes iguales, por coexistir </w:t>
      </w:r>
      <w:r w:rsidR="00B23F4D">
        <w:rPr>
          <w:rFonts w:ascii="Arial" w:hAnsi="Arial" w:cs="Arial"/>
          <w:sz w:val="24"/>
          <w:szCs w:val="24"/>
          <w:lang w:val="es-CO"/>
        </w:rPr>
        <w:t>en ellos el derecho</w:t>
      </w:r>
      <w:r w:rsidR="00050EBD">
        <w:rPr>
          <w:rFonts w:ascii="Arial" w:hAnsi="Arial" w:cs="Arial"/>
          <w:sz w:val="24"/>
          <w:szCs w:val="24"/>
          <w:lang w:val="es-CO"/>
        </w:rPr>
        <w:t>,</w:t>
      </w:r>
      <w:r w:rsidR="00B23F4D">
        <w:rPr>
          <w:rFonts w:ascii="Arial" w:hAnsi="Arial" w:cs="Arial"/>
          <w:sz w:val="24"/>
          <w:szCs w:val="24"/>
          <w:lang w:val="es-CO"/>
        </w:rPr>
        <w:t xml:space="preserve"> tal como lo decidió la primera instancia</w:t>
      </w:r>
      <w:r w:rsidR="00896B1E">
        <w:rPr>
          <w:rFonts w:ascii="Arial" w:hAnsi="Arial" w:cs="Arial"/>
          <w:sz w:val="24"/>
          <w:szCs w:val="24"/>
          <w:lang w:val="es-CO"/>
        </w:rPr>
        <w:t xml:space="preserve"> en este aspecto</w:t>
      </w:r>
      <w:r w:rsidR="00650B55">
        <w:rPr>
          <w:rFonts w:ascii="Arial" w:hAnsi="Arial" w:cs="Arial"/>
          <w:sz w:val="24"/>
          <w:szCs w:val="24"/>
          <w:lang w:val="es-CO"/>
        </w:rPr>
        <w:t>.</w:t>
      </w:r>
    </w:p>
    <w:p w:rsidR="00612E71" w:rsidRDefault="00612E71" w:rsidP="00D27431">
      <w:pPr>
        <w:tabs>
          <w:tab w:val="left" w:pos="3261"/>
        </w:tabs>
        <w:spacing w:after="0"/>
        <w:contextualSpacing/>
        <w:jc w:val="both"/>
        <w:rPr>
          <w:rFonts w:ascii="Arial" w:hAnsi="Arial" w:cs="Arial"/>
          <w:sz w:val="24"/>
          <w:szCs w:val="24"/>
        </w:rPr>
      </w:pPr>
    </w:p>
    <w:p w:rsidR="00612E71" w:rsidRDefault="00612E71" w:rsidP="00D27431">
      <w:pPr>
        <w:tabs>
          <w:tab w:val="left" w:pos="3261"/>
        </w:tabs>
        <w:spacing w:after="0"/>
        <w:contextualSpacing/>
        <w:jc w:val="both"/>
        <w:rPr>
          <w:rFonts w:ascii="Arial" w:hAnsi="Arial" w:cs="Arial"/>
          <w:sz w:val="24"/>
          <w:szCs w:val="24"/>
        </w:rPr>
      </w:pPr>
    </w:p>
    <w:p w:rsidR="00D27431" w:rsidRDefault="00650B55" w:rsidP="00D27431">
      <w:pPr>
        <w:tabs>
          <w:tab w:val="left" w:pos="3261"/>
        </w:tabs>
        <w:spacing w:after="0"/>
        <w:contextualSpacing/>
        <w:jc w:val="both"/>
        <w:rPr>
          <w:rFonts w:ascii="Arial" w:hAnsi="Arial" w:cs="Arial"/>
          <w:bCs/>
          <w:iCs/>
          <w:spacing w:val="-3"/>
          <w:sz w:val="24"/>
          <w:szCs w:val="24"/>
        </w:rPr>
      </w:pPr>
      <w:r>
        <w:rPr>
          <w:rFonts w:ascii="Arial" w:hAnsi="Arial" w:cs="Arial"/>
          <w:sz w:val="24"/>
          <w:szCs w:val="24"/>
        </w:rPr>
        <w:t>Sin embargo, se</w:t>
      </w:r>
      <w:r w:rsidR="00050EBD">
        <w:rPr>
          <w:rFonts w:ascii="Arial" w:hAnsi="Arial" w:cs="Arial"/>
          <w:sz w:val="24"/>
          <w:szCs w:val="24"/>
        </w:rPr>
        <w:t xml:space="preserve"> conceder</w:t>
      </w:r>
      <w:r>
        <w:rPr>
          <w:rFonts w:ascii="Arial" w:hAnsi="Arial" w:cs="Arial"/>
          <w:sz w:val="24"/>
          <w:szCs w:val="24"/>
        </w:rPr>
        <w:t>á</w:t>
      </w:r>
      <w:r w:rsidR="00050EBD">
        <w:rPr>
          <w:rFonts w:ascii="Arial" w:hAnsi="Arial" w:cs="Arial"/>
          <w:sz w:val="24"/>
          <w:szCs w:val="24"/>
        </w:rPr>
        <w:t xml:space="preserve"> la tutela de manera </w:t>
      </w:r>
      <w:r>
        <w:rPr>
          <w:rFonts w:ascii="Arial" w:hAnsi="Arial" w:cs="Arial"/>
          <w:sz w:val="24"/>
          <w:szCs w:val="24"/>
        </w:rPr>
        <w:t xml:space="preserve">transitoria y no </w:t>
      </w:r>
      <w:r w:rsidR="00050EBD">
        <w:rPr>
          <w:rFonts w:ascii="Arial" w:hAnsi="Arial" w:cs="Arial"/>
          <w:sz w:val="24"/>
          <w:szCs w:val="24"/>
        </w:rPr>
        <w:t xml:space="preserve">definitiva, </w:t>
      </w:r>
      <w:r>
        <w:rPr>
          <w:rFonts w:ascii="Arial" w:hAnsi="Arial" w:cs="Arial"/>
          <w:sz w:val="24"/>
          <w:szCs w:val="24"/>
        </w:rPr>
        <w:t>como lo dijo la Jueza de primer nivel, con el fin de salvaguardar los derechos del menor,</w:t>
      </w:r>
      <w:r w:rsidR="00FC6E28">
        <w:rPr>
          <w:rFonts w:ascii="Arial" w:hAnsi="Arial" w:cs="Arial"/>
          <w:sz w:val="24"/>
          <w:szCs w:val="24"/>
        </w:rPr>
        <w:t xml:space="preserve"> </w:t>
      </w:r>
      <w:r w:rsidR="00FC6E28">
        <w:rPr>
          <w:rFonts w:ascii="Arial" w:hAnsi="Arial" w:cs="Arial"/>
          <w:sz w:val="24"/>
          <w:szCs w:val="24"/>
          <w:lang w:eastAsia="es-ES"/>
        </w:rPr>
        <w:t xml:space="preserve">en la medida en que al acudir a la jurisdicción ordinaria podrá solicitar incluso el 100% de encontrar eventualmente que a la señora Lucy Janeth García García, no le asiste el porcentaje reconocido. </w:t>
      </w:r>
    </w:p>
    <w:p w:rsidR="00D27431" w:rsidRDefault="00D27431" w:rsidP="00D27431">
      <w:pPr>
        <w:spacing w:after="0"/>
        <w:contextualSpacing/>
        <w:jc w:val="both"/>
        <w:rPr>
          <w:rFonts w:ascii="Arial" w:hAnsi="Arial" w:cs="Arial"/>
          <w:sz w:val="24"/>
          <w:szCs w:val="24"/>
          <w:lang w:eastAsia="es-ES"/>
        </w:rPr>
      </w:pPr>
    </w:p>
    <w:p w:rsidR="00675C3F" w:rsidRDefault="00650B55" w:rsidP="00070B2D">
      <w:pPr>
        <w:pStyle w:val="Textoindependiente"/>
        <w:spacing w:line="276" w:lineRule="auto"/>
        <w:rPr>
          <w:rFonts w:ascii="Arial" w:hAnsi="Arial" w:cs="Arial"/>
          <w:sz w:val="24"/>
          <w:szCs w:val="24"/>
          <w:lang w:val="es-CO"/>
        </w:rPr>
      </w:pPr>
      <w:r>
        <w:rPr>
          <w:rFonts w:ascii="Arial" w:hAnsi="Arial" w:cs="Arial"/>
          <w:sz w:val="24"/>
          <w:szCs w:val="24"/>
          <w:lang w:val="es-CO"/>
        </w:rPr>
        <w:t>Finalmente en lo que tiene que ver</w:t>
      </w:r>
      <w:r w:rsidR="00896B1E">
        <w:rPr>
          <w:rFonts w:ascii="Arial" w:hAnsi="Arial" w:cs="Arial"/>
          <w:sz w:val="24"/>
          <w:szCs w:val="24"/>
          <w:lang w:val="es-CO"/>
        </w:rPr>
        <w:t xml:space="preserve"> con el retroactivo pensional y la devolución en exceso recibida por la señora García García</w:t>
      </w:r>
      <w:r w:rsidR="00675C3F">
        <w:rPr>
          <w:rFonts w:ascii="Arial" w:hAnsi="Arial" w:cs="Arial"/>
          <w:sz w:val="24"/>
          <w:szCs w:val="24"/>
          <w:lang w:val="es-CO"/>
        </w:rPr>
        <w:t>,</w:t>
      </w:r>
      <w:r w:rsidR="00896B1E">
        <w:rPr>
          <w:rFonts w:ascii="Arial" w:hAnsi="Arial" w:cs="Arial"/>
          <w:sz w:val="24"/>
          <w:szCs w:val="24"/>
          <w:lang w:val="es-CO"/>
        </w:rPr>
        <w:t xml:space="preserve"> </w:t>
      </w:r>
      <w:r>
        <w:rPr>
          <w:rFonts w:ascii="Arial" w:hAnsi="Arial" w:cs="Arial"/>
          <w:sz w:val="24"/>
          <w:szCs w:val="24"/>
          <w:lang w:val="es-CO"/>
        </w:rPr>
        <w:t>se advierte que</w:t>
      </w:r>
      <w:r w:rsidR="00675C3F">
        <w:rPr>
          <w:rFonts w:ascii="Arial" w:hAnsi="Arial" w:cs="Arial"/>
          <w:sz w:val="24"/>
          <w:szCs w:val="24"/>
          <w:lang w:val="es-CO"/>
        </w:rPr>
        <w:t xml:space="preserve"> la acción de tutela no es el escenario donde se debe ventilar controversias </w:t>
      </w:r>
      <w:r w:rsidR="00D27431">
        <w:rPr>
          <w:rFonts w:ascii="Arial" w:hAnsi="Arial" w:cs="Arial"/>
          <w:sz w:val="24"/>
          <w:szCs w:val="24"/>
          <w:lang w:val="es-CO"/>
        </w:rPr>
        <w:t>patrimoniales, por cuanto</w:t>
      </w:r>
      <w:r w:rsidR="00675C3F">
        <w:rPr>
          <w:rFonts w:ascii="Arial" w:hAnsi="Arial" w:cs="Arial"/>
          <w:sz w:val="24"/>
          <w:szCs w:val="24"/>
          <w:lang w:val="es-CO"/>
        </w:rPr>
        <w:t xml:space="preserve"> para ello está el proceso ordinario, </w:t>
      </w:r>
      <w:r>
        <w:rPr>
          <w:rFonts w:ascii="Arial" w:hAnsi="Arial" w:cs="Arial"/>
          <w:sz w:val="24"/>
          <w:szCs w:val="24"/>
          <w:lang w:val="es-CO"/>
        </w:rPr>
        <w:t xml:space="preserve">así las cosas y </w:t>
      </w:r>
      <w:r w:rsidR="00675C3F">
        <w:rPr>
          <w:rFonts w:ascii="Arial" w:hAnsi="Arial" w:cs="Arial"/>
          <w:sz w:val="24"/>
          <w:szCs w:val="24"/>
          <w:lang w:val="es-CO"/>
        </w:rPr>
        <w:t xml:space="preserve">por lo brevemente dicho, se revocará </w:t>
      </w:r>
      <w:r>
        <w:rPr>
          <w:rFonts w:ascii="Arial" w:hAnsi="Arial" w:cs="Arial"/>
          <w:sz w:val="24"/>
          <w:szCs w:val="24"/>
          <w:lang w:val="es-CO"/>
        </w:rPr>
        <w:t>de la</w:t>
      </w:r>
      <w:r w:rsidR="00675C3F">
        <w:rPr>
          <w:rFonts w:ascii="Arial" w:hAnsi="Arial" w:cs="Arial"/>
          <w:sz w:val="24"/>
          <w:szCs w:val="24"/>
          <w:lang w:val="es-CO"/>
        </w:rPr>
        <w:t xml:space="preserve"> sentencia, lo relacionado </w:t>
      </w:r>
      <w:r>
        <w:rPr>
          <w:rFonts w:ascii="Arial" w:hAnsi="Arial" w:cs="Arial"/>
          <w:sz w:val="24"/>
          <w:szCs w:val="24"/>
          <w:lang w:val="es-CO"/>
        </w:rPr>
        <w:t>con</w:t>
      </w:r>
      <w:r w:rsidR="00675C3F">
        <w:rPr>
          <w:rFonts w:ascii="Arial" w:hAnsi="Arial" w:cs="Arial"/>
          <w:sz w:val="24"/>
          <w:szCs w:val="24"/>
          <w:lang w:val="es-CO"/>
        </w:rPr>
        <w:t xml:space="preserve"> estas pretensiones. </w:t>
      </w:r>
    </w:p>
    <w:p w:rsidR="00050EBD" w:rsidRDefault="00050EBD" w:rsidP="00070B2D">
      <w:pPr>
        <w:pStyle w:val="Textoindependiente"/>
        <w:spacing w:line="276" w:lineRule="auto"/>
        <w:rPr>
          <w:rFonts w:ascii="Arial" w:hAnsi="Arial" w:cs="Arial"/>
          <w:sz w:val="24"/>
          <w:szCs w:val="24"/>
          <w:lang w:val="es-CO"/>
        </w:rPr>
      </w:pPr>
    </w:p>
    <w:p w:rsidR="00D27431" w:rsidRDefault="00D27431" w:rsidP="00DF343A">
      <w:pPr>
        <w:contextualSpacing/>
        <w:jc w:val="center"/>
        <w:rPr>
          <w:rFonts w:ascii="Arial" w:hAnsi="Arial" w:cs="Arial"/>
          <w:b/>
          <w:sz w:val="24"/>
          <w:szCs w:val="24"/>
          <w:lang w:val="es-ES"/>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921C3E" w:rsidRDefault="00921C3E" w:rsidP="00DF343A">
      <w:pPr>
        <w:contextualSpacing/>
        <w:jc w:val="center"/>
        <w:rPr>
          <w:rFonts w:ascii="Arial" w:hAnsi="Arial" w:cs="Arial"/>
          <w:b/>
          <w:sz w:val="24"/>
          <w:szCs w:val="24"/>
          <w:lang w:val="es-ES"/>
        </w:rPr>
      </w:pPr>
    </w:p>
    <w:p w:rsidR="00D27431" w:rsidRDefault="00D27431" w:rsidP="00650B55">
      <w:pPr>
        <w:tabs>
          <w:tab w:val="left" w:pos="3261"/>
        </w:tabs>
        <w:spacing w:after="0"/>
        <w:contextualSpacing/>
        <w:jc w:val="both"/>
        <w:rPr>
          <w:rFonts w:ascii="Arial" w:hAnsi="Arial" w:cs="Arial"/>
          <w:bCs/>
          <w:iCs/>
          <w:spacing w:val="-3"/>
          <w:sz w:val="24"/>
          <w:szCs w:val="24"/>
        </w:rPr>
      </w:pPr>
    </w:p>
    <w:p w:rsidR="00650B55" w:rsidRDefault="00DF343A" w:rsidP="00650B55">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967603">
        <w:rPr>
          <w:rFonts w:ascii="Arial" w:hAnsi="Arial" w:cs="Arial"/>
          <w:bCs/>
          <w:iCs/>
          <w:spacing w:val="-3"/>
          <w:sz w:val="24"/>
          <w:szCs w:val="24"/>
        </w:rPr>
        <w:t>Colpensiones</w:t>
      </w:r>
      <w:r w:rsidR="001609AA">
        <w:rPr>
          <w:rFonts w:ascii="Arial" w:hAnsi="Arial" w:cs="Arial"/>
          <w:bCs/>
          <w:iCs/>
          <w:spacing w:val="-3"/>
          <w:sz w:val="24"/>
          <w:szCs w:val="24"/>
        </w:rPr>
        <w:t xml:space="preserve"> vulneró el derecho a la seguridad social </w:t>
      </w:r>
      <w:r w:rsidR="00967603">
        <w:rPr>
          <w:rFonts w:ascii="Arial" w:hAnsi="Arial" w:cs="Arial"/>
          <w:bCs/>
          <w:iCs/>
          <w:spacing w:val="-3"/>
          <w:sz w:val="24"/>
          <w:szCs w:val="24"/>
        </w:rPr>
        <w:t xml:space="preserve">y de los niños </w:t>
      </w:r>
      <w:r w:rsidR="001609AA">
        <w:rPr>
          <w:rFonts w:ascii="Arial" w:hAnsi="Arial" w:cs="Arial"/>
          <w:bCs/>
          <w:iCs/>
          <w:spacing w:val="-3"/>
          <w:sz w:val="24"/>
          <w:szCs w:val="24"/>
        </w:rPr>
        <w:t xml:space="preserve">del </w:t>
      </w:r>
      <w:r w:rsidR="00D264B5">
        <w:rPr>
          <w:rFonts w:ascii="Arial" w:hAnsi="Arial" w:cs="Arial"/>
          <w:bCs/>
          <w:iCs/>
          <w:spacing w:val="-3"/>
          <w:sz w:val="24"/>
          <w:szCs w:val="24"/>
        </w:rPr>
        <w:t>actor</w:t>
      </w:r>
      <w:r w:rsidR="001609AA">
        <w:rPr>
          <w:rFonts w:ascii="Arial" w:hAnsi="Arial" w:cs="Arial"/>
          <w:bCs/>
          <w:iCs/>
          <w:spacing w:val="-3"/>
          <w:sz w:val="24"/>
          <w:szCs w:val="24"/>
        </w:rPr>
        <w:t xml:space="preserve">, </w:t>
      </w:r>
      <w:r>
        <w:rPr>
          <w:rFonts w:ascii="Arial" w:hAnsi="Arial" w:cs="Arial"/>
          <w:bCs/>
          <w:iCs/>
          <w:spacing w:val="-3"/>
          <w:sz w:val="24"/>
          <w:szCs w:val="24"/>
        </w:rPr>
        <w:t xml:space="preserve">en consecuencia </w:t>
      </w:r>
      <w:r w:rsidR="00C4204F">
        <w:rPr>
          <w:rFonts w:ascii="Arial" w:hAnsi="Arial" w:cs="Arial"/>
          <w:bCs/>
          <w:iCs/>
          <w:spacing w:val="-3"/>
          <w:sz w:val="24"/>
          <w:szCs w:val="24"/>
        </w:rPr>
        <w:t xml:space="preserve">se </w:t>
      </w:r>
      <w:r w:rsidR="00650B55">
        <w:rPr>
          <w:rFonts w:ascii="Arial" w:hAnsi="Arial" w:cs="Arial"/>
          <w:bCs/>
          <w:iCs/>
          <w:spacing w:val="-3"/>
          <w:sz w:val="24"/>
          <w:szCs w:val="24"/>
        </w:rPr>
        <w:t xml:space="preserve">modificará los numerales 1 y 2 </w:t>
      </w:r>
      <w:r w:rsidR="009A56D4">
        <w:rPr>
          <w:rFonts w:ascii="Arial" w:hAnsi="Arial" w:cs="Arial"/>
          <w:bCs/>
          <w:iCs/>
          <w:spacing w:val="-3"/>
          <w:sz w:val="24"/>
          <w:szCs w:val="24"/>
        </w:rPr>
        <w:t>de</w:t>
      </w:r>
      <w:r w:rsidR="009A56D4" w:rsidRPr="00EE2879">
        <w:rPr>
          <w:rFonts w:ascii="Arial" w:hAnsi="Arial" w:cs="Arial"/>
          <w:bCs/>
          <w:iCs/>
          <w:spacing w:val="-3"/>
          <w:sz w:val="24"/>
          <w:szCs w:val="24"/>
        </w:rPr>
        <w:t xml:space="preserve"> </w:t>
      </w:r>
      <w:r w:rsidR="009A56D4">
        <w:rPr>
          <w:rFonts w:ascii="Arial" w:hAnsi="Arial" w:cs="Arial"/>
          <w:bCs/>
          <w:iCs/>
          <w:spacing w:val="-3"/>
          <w:sz w:val="24"/>
          <w:szCs w:val="24"/>
        </w:rPr>
        <w:t xml:space="preserve">la decisión del 31-05-2017, </w:t>
      </w:r>
      <w:r w:rsidR="00650B55">
        <w:rPr>
          <w:rFonts w:ascii="Arial" w:hAnsi="Arial" w:cs="Arial"/>
          <w:bCs/>
          <w:iCs/>
          <w:spacing w:val="-3"/>
          <w:sz w:val="24"/>
          <w:szCs w:val="24"/>
        </w:rPr>
        <w:t xml:space="preserve">para conceder la acción de tutela del menor de manera transitoria </w:t>
      </w:r>
      <w:r w:rsidR="00650B55" w:rsidRPr="00650B55">
        <w:rPr>
          <w:rFonts w:ascii="Arial" w:hAnsi="Arial" w:cs="Arial"/>
          <w:bCs/>
          <w:iCs/>
          <w:spacing w:val="-3"/>
          <w:sz w:val="24"/>
          <w:szCs w:val="24"/>
        </w:rPr>
        <w:t>y mientras se r</w:t>
      </w:r>
      <w:r w:rsidR="009A56D4">
        <w:rPr>
          <w:rFonts w:ascii="Arial" w:hAnsi="Arial" w:cs="Arial"/>
          <w:bCs/>
          <w:iCs/>
          <w:spacing w:val="-3"/>
          <w:sz w:val="24"/>
          <w:szCs w:val="24"/>
        </w:rPr>
        <w:t xml:space="preserve">esuelven las pretensiones del </w:t>
      </w:r>
      <w:r w:rsidR="00650B55" w:rsidRPr="00650B55">
        <w:rPr>
          <w:rFonts w:ascii="Arial" w:hAnsi="Arial" w:cs="Arial"/>
          <w:bCs/>
          <w:iCs/>
          <w:spacing w:val="-3"/>
          <w:sz w:val="24"/>
          <w:szCs w:val="24"/>
        </w:rPr>
        <w:t>accionante ante la justicia ordinaria</w:t>
      </w:r>
      <w:r w:rsidR="009A56D4">
        <w:rPr>
          <w:rFonts w:ascii="Arial" w:hAnsi="Arial" w:cs="Arial"/>
          <w:bCs/>
          <w:iCs/>
          <w:spacing w:val="-3"/>
          <w:sz w:val="24"/>
          <w:szCs w:val="24"/>
        </w:rPr>
        <w:t>.</w:t>
      </w:r>
    </w:p>
    <w:p w:rsidR="00532138" w:rsidRDefault="00532138" w:rsidP="00650B55">
      <w:pPr>
        <w:tabs>
          <w:tab w:val="left" w:pos="3261"/>
        </w:tabs>
        <w:spacing w:after="0"/>
        <w:contextualSpacing/>
        <w:jc w:val="both"/>
        <w:rPr>
          <w:rFonts w:ascii="Arial" w:hAnsi="Arial" w:cs="Arial"/>
          <w:bCs/>
          <w:iCs/>
          <w:spacing w:val="-3"/>
          <w:sz w:val="24"/>
          <w:szCs w:val="24"/>
        </w:rPr>
      </w:pPr>
    </w:p>
    <w:p w:rsidR="00532138" w:rsidRPr="009A56D4" w:rsidRDefault="00532138" w:rsidP="00532138">
      <w:pPr>
        <w:spacing w:after="0"/>
        <w:contextualSpacing/>
        <w:jc w:val="both"/>
        <w:rPr>
          <w:rFonts w:ascii="Arial" w:hAnsi="Arial" w:cs="Arial"/>
          <w:color w:val="000000"/>
          <w:sz w:val="24"/>
          <w:szCs w:val="24"/>
        </w:rPr>
      </w:pPr>
      <w:r w:rsidRPr="00D75806">
        <w:rPr>
          <w:rFonts w:ascii="Arial" w:hAnsi="Arial" w:cs="Arial"/>
          <w:color w:val="000000"/>
          <w:sz w:val="24"/>
          <w:szCs w:val="24"/>
        </w:rPr>
        <w:t>A</w:t>
      </w:r>
      <w:r>
        <w:rPr>
          <w:rFonts w:ascii="Arial" w:hAnsi="Arial" w:cs="Arial"/>
          <w:color w:val="000000"/>
          <w:sz w:val="24"/>
          <w:szCs w:val="24"/>
        </w:rPr>
        <w:t>simismo se advierte</w:t>
      </w:r>
      <w:r w:rsidRPr="00D75806">
        <w:rPr>
          <w:rFonts w:ascii="Arial" w:hAnsi="Arial" w:cs="Arial"/>
          <w:color w:val="000000"/>
          <w:sz w:val="24"/>
          <w:szCs w:val="24"/>
        </w:rPr>
        <w:t xml:space="preserve"> a la señora </w:t>
      </w:r>
      <w:r w:rsidR="00D27431">
        <w:rPr>
          <w:rFonts w:ascii="Arial" w:hAnsi="Arial" w:cs="Arial"/>
          <w:color w:val="000000"/>
          <w:sz w:val="24"/>
          <w:szCs w:val="24"/>
        </w:rPr>
        <w:t xml:space="preserve">Sandra Milena Mesa Benítez </w:t>
      </w:r>
      <w:r w:rsidRPr="00D75806">
        <w:rPr>
          <w:rFonts w:ascii="Arial" w:hAnsi="Arial" w:cs="Arial"/>
          <w:color w:val="000000"/>
          <w:sz w:val="24"/>
          <w:szCs w:val="24"/>
        </w:rPr>
        <w:t>que como el amparo se adopta como mecanismo transitorio, cuenta con 4 meses a partir de la notificación de esta providencia, para acudir a la jurisdicción ordina</w:t>
      </w:r>
      <w:r>
        <w:rPr>
          <w:rFonts w:ascii="Arial" w:hAnsi="Arial" w:cs="Arial"/>
          <w:color w:val="000000"/>
          <w:sz w:val="24"/>
          <w:szCs w:val="24"/>
        </w:rPr>
        <w:t>ria, en orden a que se defina el</w:t>
      </w:r>
      <w:r w:rsidRPr="00D75806">
        <w:rPr>
          <w:rFonts w:ascii="Arial" w:hAnsi="Arial" w:cs="Arial"/>
          <w:color w:val="000000"/>
          <w:sz w:val="24"/>
          <w:szCs w:val="24"/>
        </w:rPr>
        <w:t xml:space="preserve"> derecho de manera permanente </w:t>
      </w:r>
      <w:r>
        <w:rPr>
          <w:rFonts w:ascii="Arial" w:hAnsi="Arial" w:cs="Arial"/>
          <w:color w:val="000000"/>
          <w:sz w:val="24"/>
          <w:szCs w:val="24"/>
        </w:rPr>
        <w:t>de su hijo menor</w:t>
      </w:r>
      <w:r w:rsidRPr="00D75806">
        <w:rPr>
          <w:rFonts w:ascii="Arial" w:hAnsi="Arial" w:cs="Arial"/>
          <w:color w:val="000000"/>
          <w:sz w:val="24"/>
          <w:szCs w:val="24"/>
        </w:rPr>
        <w:t xml:space="preserve"> </w:t>
      </w:r>
      <w:r w:rsidR="00612E71">
        <w:rPr>
          <w:rFonts w:ascii="Arial" w:hAnsi="Arial" w:cs="Arial"/>
          <w:color w:val="000000"/>
          <w:sz w:val="24"/>
          <w:szCs w:val="24"/>
        </w:rPr>
        <w:t>Clinton David Aguirre Mesa</w:t>
      </w:r>
      <w:r>
        <w:rPr>
          <w:rFonts w:ascii="Arial" w:hAnsi="Arial" w:cs="Arial"/>
          <w:color w:val="000000"/>
          <w:sz w:val="24"/>
          <w:szCs w:val="24"/>
        </w:rPr>
        <w:t xml:space="preserve">, </w:t>
      </w:r>
      <w:r w:rsidRPr="00D75806">
        <w:rPr>
          <w:rFonts w:ascii="Arial" w:hAnsi="Arial" w:cs="Arial"/>
          <w:color w:val="000000"/>
          <w:sz w:val="24"/>
          <w:szCs w:val="24"/>
        </w:rPr>
        <w:t>dentro del proceso ordinario laboral, so pena de quedar sin efectos este amparo.</w:t>
      </w:r>
    </w:p>
    <w:p w:rsidR="00532138" w:rsidRDefault="00532138" w:rsidP="00532138">
      <w:pPr>
        <w:tabs>
          <w:tab w:val="left" w:pos="3261"/>
        </w:tabs>
        <w:spacing w:after="0"/>
        <w:ind w:left="-426" w:hanging="283"/>
        <w:contextualSpacing/>
        <w:jc w:val="both"/>
        <w:rPr>
          <w:rFonts w:ascii="Arial" w:hAnsi="Arial" w:cs="Arial"/>
          <w:bCs/>
          <w:iCs/>
          <w:spacing w:val="-3"/>
          <w:sz w:val="24"/>
          <w:szCs w:val="24"/>
        </w:rPr>
      </w:pPr>
    </w:p>
    <w:p w:rsidR="00DF343A" w:rsidRDefault="009A56D4" w:rsidP="00D264B5">
      <w:pPr>
        <w:tabs>
          <w:tab w:val="left" w:pos="3261"/>
        </w:tabs>
        <w:spacing w:after="0"/>
        <w:contextualSpacing/>
        <w:jc w:val="both"/>
        <w:rPr>
          <w:rFonts w:ascii="Arial" w:hAnsi="Arial" w:cs="Arial"/>
          <w:bCs/>
          <w:iCs/>
          <w:spacing w:val="-3"/>
          <w:sz w:val="24"/>
          <w:szCs w:val="24"/>
        </w:rPr>
      </w:pPr>
      <w:r>
        <w:rPr>
          <w:rFonts w:ascii="Arial" w:hAnsi="Arial" w:cs="Arial"/>
          <w:bCs/>
          <w:iCs/>
          <w:spacing w:val="-3"/>
          <w:sz w:val="24"/>
          <w:szCs w:val="24"/>
        </w:rPr>
        <w:lastRenderedPageBreak/>
        <w:t xml:space="preserve">Y se revocará </w:t>
      </w:r>
      <w:r w:rsidR="00EE2879">
        <w:rPr>
          <w:rFonts w:ascii="Arial" w:hAnsi="Arial" w:cs="Arial"/>
          <w:bCs/>
          <w:iCs/>
          <w:spacing w:val="-3"/>
          <w:sz w:val="24"/>
          <w:szCs w:val="24"/>
        </w:rPr>
        <w:t xml:space="preserve">los numerales 3 y 4 en lo que tiene que ver con el retroactivo pensional y la devolución de dineros de la señora </w:t>
      </w:r>
      <w:r w:rsidR="00EE2879">
        <w:rPr>
          <w:rFonts w:ascii="Arial" w:hAnsi="Arial" w:cs="Arial"/>
          <w:sz w:val="24"/>
          <w:szCs w:val="24"/>
        </w:rPr>
        <w:t>Lucy Janeth García García</w:t>
      </w:r>
      <w:r>
        <w:rPr>
          <w:rFonts w:ascii="Arial" w:hAnsi="Arial" w:cs="Arial"/>
          <w:bCs/>
          <w:iCs/>
          <w:spacing w:val="-3"/>
          <w:sz w:val="24"/>
          <w:szCs w:val="24"/>
        </w:rPr>
        <w:t>, lo demás</w:t>
      </w:r>
      <w:r w:rsidR="00EE2879">
        <w:rPr>
          <w:rFonts w:ascii="Arial" w:hAnsi="Arial" w:cs="Arial"/>
          <w:bCs/>
          <w:iCs/>
          <w:spacing w:val="-3"/>
          <w:sz w:val="24"/>
          <w:szCs w:val="24"/>
        </w:rPr>
        <w:t xml:space="preserve"> se </w:t>
      </w:r>
      <w:r>
        <w:rPr>
          <w:rFonts w:ascii="Arial" w:hAnsi="Arial" w:cs="Arial"/>
          <w:bCs/>
          <w:iCs/>
          <w:spacing w:val="-3"/>
          <w:sz w:val="24"/>
          <w:szCs w:val="24"/>
        </w:rPr>
        <w:t>confirmará</w:t>
      </w:r>
      <w:r w:rsidR="00EE2879">
        <w:rPr>
          <w:rFonts w:ascii="Arial" w:hAnsi="Arial" w:cs="Arial"/>
          <w:bCs/>
          <w:iCs/>
          <w:spacing w:val="-3"/>
          <w:sz w:val="24"/>
          <w:szCs w:val="24"/>
        </w:rPr>
        <w:t>.</w:t>
      </w:r>
    </w:p>
    <w:p w:rsidR="00E04B10" w:rsidRDefault="00E04B10" w:rsidP="00E04B10">
      <w:pPr>
        <w:spacing w:after="0"/>
        <w:ind w:right="51"/>
        <w:contextualSpacing/>
        <w:jc w:val="both"/>
        <w:rPr>
          <w:rFonts w:ascii="Arial" w:hAnsi="Arial" w:cs="Arial"/>
          <w:b/>
          <w:sz w:val="24"/>
          <w:szCs w:val="24"/>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612E71" w:rsidRDefault="00612E71"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04B10" w:rsidRDefault="00E04B10"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9A56D4" w:rsidRDefault="00E04B10" w:rsidP="009A56D4">
      <w:pPr>
        <w:spacing w:after="0"/>
        <w:contextualSpacing/>
        <w:jc w:val="both"/>
        <w:rPr>
          <w:rFonts w:ascii="Arial" w:hAnsi="Arial" w:cs="Arial"/>
          <w:sz w:val="24"/>
          <w:szCs w:val="18"/>
        </w:rPr>
      </w:pPr>
      <w:r w:rsidRPr="00B1614F">
        <w:rPr>
          <w:rFonts w:ascii="Arial" w:hAnsi="Arial" w:cs="Arial"/>
          <w:b/>
          <w:sz w:val="24"/>
          <w:szCs w:val="24"/>
          <w:u w:val="single"/>
        </w:rPr>
        <w:t>PRIMERO:</w:t>
      </w:r>
      <w:r w:rsidRPr="00B1614F">
        <w:rPr>
          <w:rFonts w:ascii="Arial" w:hAnsi="Arial" w:cs="Arial"/>
          <w:b/>
          <w:sz w:val="24"/>
          <w:szCs w:val="24"/>
        </w:rPr>
        <w:t xml:space="preserve"> </w:t>
      </w:r>
      <w:r w:rsidR="009A56D4">
        <w:rPr>
          <w:rFonts w:ascii="Arial" w:hAnsi="Arial" w:cs="Arial"/>
          <w:b/>
          <w:sz w:val="24"/>
          <w:szCs w:val="24"/>
        </w:rPr>
        <w:t xml:space="preserve">MODIFICAR </w:t>
      </w:r>
      <w:r w:rsidR="009A56D4">
        <w:rPr>
          <w:rFonts w:ascii="Arial" w:hAnsi="Arial" w:cs="Arial"/>
          <w:sz w:val="24"/>
          <w:szCs w:val="24"/>
        </w:rPr>
        <w:t>los numerales 1 y 2 de la sentencia de 31-05-2017 proferida por el Juzgado Primero Laboral del Circuito de Pereira</w:t>
      </w:r>
      <w:r w:rsidR="009A56D4" w:rsidRPr="00BB39E9">
        <w:rPr>
          <w:rFonts w:ascii="Arial" w:hAnsi="Arial" w:cs="Arial"/>
          <w:sz w:val="24"/>
          <w:szCs w:val="24"/>
        </w:rPr>
        <w:t xml:space="preserve"> </w:t>
      </w:r>
      <w:r w:rsidR="009A56D4">
        <w:rPr>
          <w:rFonts w:ascii="Arial" w:hAnsi="Arial" w:cs="Arial"/>
          <w:sz w:val="24"/>
          <w:szCs w:val="24"/>
        </w:rPr>
        <w:t>dentro de la presente tutela, incoada</w:t>
      </w:r>
      <w:r w:rsidR="009A56D4" w:rsidRPr="00855B53">
        <w:rPr>
          <w:rFonts w:ascii="Arial" w:hAnsi="Arial" w:cs="Arial"/>
          <w:color w:val="000000"/>
          <w:sz w:val="24"/>
          <w:szCs w:val="24"/>
        </w:rPr>
        <w:t xml:space="preserve"> </w:t>
      </w:r>
      <w:r w:rsidR="009A56D4" w:rsidRPr="00430C49">
        <w:rPr>
          <w:rFonts w:ascii="Arial" w:hAnsi="Arial" w:cs="Arial"/>
          <w:color w:val="000000"/>
          <w:sz w:val="24"/>
          <w:szCs w:val="24"/>
        </w:rPr>
        <w:t>por</w:t>
      </w:r>
      <w:r w:rsidR="009A56D4">
        <w:rPr>
          <w:rFonts w:ascii="Arial" w:hAnsi="Arial" w:cs="Arial"/>
          <w:color w:val="000000"/>
          <w:sz w:val="24"/>
          <w:szCs w:val="24"/>
        </w:rPr>
        <w:t xml:space="preserve"> el menor Clinton David Aguirre Mesa identificado con tarjeta de identidad No.1.086.635.347, quien actúa a través de la agente oficioso Sandra Milena Mesa Benítez,</w:t>
      </w:r>
      <w:r w:rsidR="009A56D4">
        <w:rPr>
          <w:rFonts w:ascii="Arial" w:hAnsi="Arial" w:cs="Arial"/>
          <w:sz w:val="24"/>
          <w:szCs w:val="24"/>
          <w:lang w:eastAsia="es-MX"/>
        </w:rPr>
        <w:t xml:space="preserve"> representada mediante apoderado, </w:t>
      </w:r>
      <w:r w:rsidR="009A56D4">
        <w:rPr>
          <w:rFonts w:ascii="Arial" w:hAnsi="Arial" w:cs="Arial"/>
          <w:color w:val="000000"/>
          <w:sz w:val="24"/>
          <w:szCs w:val="24"/>
        </w:rPr>
        <w:t>en contra de la Administradora Colombiana de Pensiones Colpensiones donde se vinculó a Lucy Janeth García García</w:t>
      </w:r>
      <w:r w:rsidR="009A56D4">
        <w:rPr>
          <w:rFonts w:ascii="Arial" w:hAnsi="Arial" w:cs="Arial"/>
          <w:sz w:val="24"/>
          <w:szCs w:val="18"/>
        </w:rPr>
        <w:t>, para en su lugar:</w:t>
      </w:r>
    </w:p>
    <w:p w:rsidR="009A56D4" w:rsidRDefault="009A56D4" w:rsidP="009A56D4">
      <w:pPr>
        <w:spacing w:after="0"/>
        <w:contextualSpacing/>
        <w:jc w:val="both"/>
        <w:rPr>
          <w:rFonts w:ascii="Arial" w:hAnsi="Arial" w:cs="Arial"/>
          <w:sz w:val="24"/>
          <w:szCs w:val="18"/>
        </w:rPr>
      </w:pPr>
    </w:p>
    <w:p w:rsidR="009A56D4" w:rsidRDefault="009A56D4" w:rsidP="004A663D">
      <w:pPr>
        <w:spacing w:after="0"/>
        <w:contextualSpacing/>
        <w:jc w:val="both"/>
        <w:rPr>
          <w:rFonts w:ascii="Arial" w:hAnsi="Arial" w:cs="Arial"/>
          <w:b/>
          <w:sz w:val="24"/>
          <w:szCs w:val="24"/>
        </w:rPr>
      </w:pPr>
    </w:p>
    <w:p w:rsidR="00C4204F" w:rsidRDefault="00612E71" w:rsidP="00EE2879">
      <w:pPr>
        <w:spacing w:after="0"/>
        <w:ind w:left="708"/>
        <w:contextualSpacing/>
        <w:jc w:val="both"/>
        <w:rPr>
          <w:rFonts w:ascii="Arial" w:hAnsi="Arial" w:cs="Arial"/>
          <w:color w:val="000000"/>
          <w:sz w:val="24"/>
          <w:szCs w:val="24"/>
        </w:rPr>
      </w:pPr>
      <w:r>
        <w:rPr>
          <w:rFonts w:ascii="Arial" w:hAnsi="Arial" w:cs="Arial"/>
          <w:sz w:val="24"/>
          <w:szCs w:val="18"/>
        </w:rPr>
        <w:t>PRI</w:t>
      </w:r>
      <w:r w:rsidR="009A56D4">
        <w:rPr>
          <w:rFonts w:ascii="Arial" w:hAnsi="Arial" w:cs="Arial"/>
          <w:sz w:val="24"/>
          <w:szCs w:val="18"/>
        </w:rPr>
        <w:t>MER</w:t>
      </w:r>
      <w:r w:rsidR="00EE2879">
        <w:rPr>
          <w:rFonts w:ascii="Arial" w:hAnsi="Arial" w:cs="Arial"/>
          <w:sz w:val="24"/>
          <w:szCs w:val="18"/>
        </w:rPr>
        <w:t xml:space="preserve">O: </w:t>
      </w:r>
      <w:r w:rsidR="009A56D4">
        <w:rPr>
          <w:rFonts w:ascii="Arial" w:hAnsi="Arial" w:cs="Arial"/>
          <w:sz w:val="24"/>
          <w:szCs w:val="18"/>
        </w:rPr>
        <w:t xml:space="preserve">CONCEDER </w:t>
      </w:r>
      <w:r w:rsidR="009A56D4" w:rsidRPr="009A56D4">
        <w:rPr>
          <w:rFonts w:ascii="Arial" w:hAnsi="Arial" w:cs="Arial"/>
          <w:color w:val="000000"/>
          <w:sz w:val="24"/>
          <w:szCs w:val="24"/>
        </w:rPr>
        <w:t xml:space="preserve">de manera transitoria </w:t>
      </w:r>
      <w:r w:rsidR="009A56D4">
        <w:rPr>
          <w:rFonts w:ascii="Arial" w:hAnsi="Arial" w:cs="Arial"/>
          <w:sz w:val="24"/>
          <w:szCs w:val="18"/>
        </w:rPr>
        <w:t>la acción de tutela promovida por el menor CLINTON DAVID AGUIRRE MESA a través de su progenitora, señora SANDRA MILENA MESA BEN</w:t>
      </w:r>
      <w:r w:rsidR="00FF3D9A">
        <w:rPr>
          <w:rFonts w:ascii="Arial" w:hAnsi="Arial" w:cs="Arial"/>
          <w:sz w:val="24"/>
          <w:szCs w:val="18"/>
        </w:rPr>
        <w:t>Í</w:t>
      </w:r>
      <w:r w:rsidR="009A56D4">
        <w:rPr>
          <w:rFonts w:ascii="Arial" w:hAnsi="Arial" w:cs="Arial"/>
          <w:sz w:val="24"/>
          <w:szCs w:val="18"/>
        </w:rPr>
        <w:t>TEZ contra la ADMINISTRADORA COLOMBIANA DE PENSIONES-COLPENSIONES-, por los motivos anotados en la parte motiva de esta providencia.</w:t>
      </w:r>
    </w:p>
    <w:p w:rsidR="00C4204F" w:rsidRDefault="00C4204F" w:rsidP="004A663D">
      <w:pPr>
        <w:spacing w:after="0"/>
        <w:contextualSpacing/>
        <w:jc w:val="both"/>
        <w:rPr>
          <w:rFonts w:ascii="Arial" w:hAnsi="Arial" w:cs="Arial"/>
          <w:color w:val="000000"/>
          <w:sz w:val="24"/>
          <w:szCs w:val="24"/>
        </w:rPr>
      </w:pPr>
    </w:p>
    <w:p w:rsidR="009A56D4" w:rsidRDefault="009A56D4" w:rsidP="00FF3D9A">
      <w:pPr>
        <w:spacing w:after="0"/>
        <w:ind w:left="708"/>
        <w:contextualSpacing/>
        <w:jc w:val="both"/>
        <w:rPr>
          <w:rFonts w:ascii="Arial" w:hAnsi="Arial" w:cs="Arial"/>
          <w:sz w:val="24"/>
          <w:szCs w:val="24"/>
        </w:rPr>
      </w:pPr>
      <w:r>
        <w:rPr>
          <w:rFonts w:ascii="Arial" w:hAnsi="Arial" w:cs="Arial"/>
          <w:sz w:val="24"/>
          <w:szCs w:val="18"/>
        </w:rPr>
        <w:t>SEGUNDO</w:t>
      </w:r>
      <w:r w:rsidR="00EE2879">
        <w:rPr>
          <w:rFonts w:ascii="Arial" w:hAnsi="Arial" w:cs="Arial"/>
          <w:sz w:val="24"/>
          <w:szCs w:val="18"/>
        </w:rPr>
        <w:t xml:space="preserve">: </w:t>
      </w:r>
      <w:r>
        <w:rPr>
          <w:rFonts w:ascii="Arial" w:hAnsi="Arial" w:cs="Arial"/>
          <w:sz w:val="24"/>
          <w:szCs w:val="18"/>
        </w:rPr>
        <w:t>ORDENAR</w:t>
      </w:r>
      <w:r w:rsidR="00EE2879">
        <w:rPr>
          <w:rFonts w:ascii="Arial" w:hAnsi="Arial" w:cs="Arial"/>
          <w:sz w:val="24"/>
          <w:szCs w:val="18"/>
        </w:rPr>
        <w:t xml:space="preserve"> </w:t>
      </w:r>
      <w:r>
        <w:rPr>
          <w:rFonts w:ascii="Arial" w:hAnsi="Arial" w:cs="Arial"/>
          <w:sz w:val="24"/>
          <w:szCs w:val="18"/>
        </w:rPr>
        <w:t>a la</w:t>
      </w:r>
      <w:r w:rsidRPr="009A56D4">
        <w:rPr>
          <w:rFonts w:ascii="Arial" w:hAnsi="Arial" w:cs="Arial"/>
          <w:sz w:val="24"/>
          <w:szCs w:val="18"/>
        </w:rPr>
        <w:t xml:space="preserve"> </w:t>
      </w:r>
      <w:r>
        <w:rPr>
          <w:rFonts w:ascii="Arial" w:hAnsi="Arial" w:cs="Arial"/>
          <w:sz w:val="24"/>
          <w:szCs w:val="18"/>
        </w:rPr>
        <w:t xml:space="preserve">ADMINISTRADORA COLOMBIANA DE PENSIONES-COLPENSIONES-, para que si aún no lo ha hecho, </w:t>
      </w:r>
      <w:r w:rsidRPr="009A56D4">
        <w:rPr>
          <w:rFonts w:ascii="Arial" w:hAnsi="Arial" w:cs="Arial"/>
          <w:color w:val="000000"/>
          <w:sz w:val="24"/>
          <w:szCs w:val="24"/>
        </w:rPr>
        <w:t xml:space="preserve">dentro del término de cuarenta y ocho (48) horas siguientes a la notificación de la presente providencia, proceda a expedir un acto </w:t>
      </w:r>
      <w:r w:rsidR="00FF3D9A">
        <w:rPr>
          <w:rFonts w:ascii="Arial" w:hAnsi="Arial" w:cs="Arial"/>
          <w:color w:val="000000"/>
          <w:sz w:val="24"/>
          <w:szCs w:val="24"/>
        </w:rPr>
        <w:t>administrativo mediante el</w:t>
      </w:r>
      <w:r w:rsidR="00612E71">
        <w:rPr>
          <w:rFonts w:ascii="Arial" w:hAnsi="Arial" w:cs="Arial"/>
          <w:color w:val="000000"/>
          <w:sz w:val="24"/>
          <w:szCs w:val="24"/>
        </w:rPr>
        <w:t xml:space="preserve"> cual modifique la Resolución No</w:t>
      </w:r>
      <w:r w:rsidR="00FF3D9A">
        <w:rPr>
          <w:rFonts w:ascii="Arial" w:hAnsi="Arial" w:cs="Arial"/>
          <w:color w:val="000000"/>
          <w:sz w:val="24"/>
          <w:szCs w:val="24"/>
        </w:rPr>
        <w:t xml:space="preserve">. GNR 34119 de 01-02-2016, para que </w:t>
      </w:r>
      <w:r w:rsidRPr="009A56D4">
        <w:rPr>
          <w:rFonts w:ascii="Arial" w:hAnsi="Arial" w:cs="Arial"/>
          <w:color w:val="000000"/>
          <w:sz w:val="24"/>
          <w:szCs w:val="24"/>
        </w:rPr>
        <w:t xml:space="preserve">reconozca transitoriamente y empiece a pagar la pensión de </w:t>
      </w:r>
      <w:r w:rsidR="00FF3D9A">
        <w:rPr>
          <w:rFonts w:ascii="Arial" w:hAnsi="Arial" w:cs="Arial"/>
          <w:color w:val="000000"/>
          <w:sz w:val="24"/>
          <w:szCs w:val="24"/>
        </w:rPr>
        <w:t>sobrevivientes del menor CLINTON DAVID AGUIRRE MESA, repr</w:t>
      </w:r>
      <w:r w:rsidR="00612E71">
        <w:rPr>
          <w:rFonts w:ascii="Arial" w:hAnsi="Arial" w:cs="Arial"/>
          <w:color w:val="000000"/>
          <w:sz w:val="24"/>
          <w:szCs w:val="24"/>
        </w:rPr>
        <w:t>esentado dentro de la presente diligencia</w:t>
      </w:r>
      <w:r w:rsidR="00FF3D9A">
        <w:rPr>
          <w:rFonts w:ascii="Arial" w:hAnsi="Arial" w:cs="Arial"/>
          <w:color w:val="000000"/>
          <w:sz w:val="24"/>
          <w:szCs w:val="24"/>
        </w:rPr>
        <w:t xml:space="preserve"> por la señora SANDRA MILENA MESA BENÍTEZ</w:t>
      </w:r>
      <w:r w:rsidRPr="009A56D4">
        <w:rPr>
          <w:rFonts w:ascii="Arial" w:hAnsi="Arial" w:cs="Arial"/>
          <w:color w:val="000000"/>
          <w:sz w:val="24"/>
          <w:szCs w:val="24"/>
        </w:rPr>
        <w:t xml:space="preserve">, </w:t>
      </w:r>
      <w:r w:rsidR="00FF3D9A">
        <w:rPr>
          <w:rFonts w:ascii="Arial" w:hAnsi="Arial" w:cs="Arial"/>
          <w:color w:val="000000"/>
          <w:sz w:val="24"/>
          <w:szCs w:val="24"/>
        </w:rPr>
        <w:t xml:space="preserve">en un 50% y el otro 50% a la vinculada </w:t>
      </w:r>
      <w:r w:rsidR="00FF3D9A">
        <w:rPr>
          <w:rFonts w:ascii="Arial" w:hAnsi="Arial" w:cs="Arial"/>
          <w:sz w:val="24"/>
          <w:szCs w:val="24"/>
        </w:rPr>
        <w:t>Lucy Janeth García García.</w:t>
      </w:r>
    </w:p>
    <w:p w:rsidR="00D75806" w:rsidRDefault="00D75806" w:rsidP="00FF3D9A">
      <w:pPr>
        <w:spacing w:after="0"/>
        <w:ind w:left="708"/>
        <w:contextualSpacing/>
        <w:jc w:val="both"/>
        <w:rPr>
          <w:rFonts w:ascii="Arial" w:hAnsi="Arial" w:cs="Arial"/>
          <w:sz w:val="24"/>
          <w:szCs w:val="24"/>
        </w:rPr>
      </w:pPr>
    </w:p>
    <w:p w:rsidR="00D75806" w:rsidRPr="009A56D4" w:rsidRDefault="00D75806" w:rsidP="00FF3D9A">
      <w:pPr>
        <w:spacing w:after="0"/>
        <w:ind w:left="708"/>
        <w:contextualSpacing/>
        <w:jc w:val="both"/>
        <w:rPr>
          <w:rFonts w:ascii="Arial" w:hAnsi="Arial" w:cs="Arial"/>
          <w:color w:val="000000"/>
          <w:sz w:val="24"/>
          <w:szCs w:val="24"/>
        </w:rPr>
      </w:pPr>
      <w:r w:rsidRPr="00D75806">
        <w:rPr>
          <w:rFonts w:ascii="Arial" w:hAnsi="Arial" w:cs="Arial"/>
          <w:color w:val="000000"/>
          <w:sz w:val="24"/>
          <w:szCs w:val="24"/>
        </w:rPr>
        <w:t xml:space="preserve">Advertir a la señora </w:t>
      </w:r>
      <w:r>
        <w:rPr>
          <w:rFonts w:ascii="Arial" w:hAnsi="Arial" w:cs="Arial"/>
          <w:color w:val="000000"/>
          <w:sz w:val="24"/>
          <w:szCs w:val="24"/>
        </w:rPr>
        <w:t xml:space="preserve">SANDRA MILENA MESA BENITEZ </w:t>
      </w:r>
      <w:r w:rsidRPr="00D75806">
        <w:rPr>
          <w:rFonts w:ascii="Arial" w:hAnsi="Arial" w:cs="Arial"/>
          <w:color w:val="000000"/>
          <w:sz w:val="24"/>
          <w:szCs w:val="24"/>
        </w:rPr>
        <w:t>que como el amparo se adopta como mecanismo transitorio, cuenta con 4 meses a partir de la notificación de esta providencia, para acudir a la jurisdicción ordina</w:t>
      </w:r>
      <w:r>
        <w:rPr>
          <w:rFonts w:ascii="Arial" w:hAnsi="Arial" w:cs="Arial"/>
          <w:color w:val="000000"/>
          <w:sz w:val="24"/>
          <w:szCs w:val="24"/>
        </w:rPr>
        <w:t>ria, en orden a que se defina el</w:t>
      </w:r>
      <w:r w:rsidRPr="00D75806">
        <w:rPr>
          <w:rFonts w:ascii="Arial" w:hAnsi="Arial" w:cs="Arial"/>
          <w:color w:val="000000"/>
          <w:sz w:val="24"/>
          <w:szCs w:val="24"/>
        </w:rPr>
        <w:t xml:space="preserve"> derecho de manera permanente </w:t>
      </w:r>
      <w:r>
        <w:rPr>
          <w:rFonts w:ascii="Arial" w:hAnsi="Arial" w:cs="Arial"/>
          <w:color w:val="000000"/>
          <w:sz w:val="24"/>
          <w:szCs w:val="24"/>
        </w:rPr>
        <w:t>de su hijo menor</w:t>
      </w:r>
      <w:r w:rsidRPr="00D75806">
        <w:rPr>
          <w:rFonts w:ascii="Arial" w:hAnsi="Arial" w:cs="Arial"/>
          <w:color w:val="000000"/>
          <w:sz w:val="24"/>
          <w:szCs w:val="24"/>
        </w:rPr>
        <w:t xml:space="preserve"> </w:t>
      </w:r>
      <w:r>
        <w:rPr>
          <w:rFonts w:ascii="Arial" w:hAnsi="Arial" w:cs="Arial"/>
          <w:color w:val="000000"/>
          <w:sz w:val="24"/>
          <w:szCs w:val="24"/>
        </w:rPr>
        <w:t xml:space="preserve">CLINTON DAVID AGUIRRE MESA, </w:t>
      </w:r>
      <w:r w:rsidRPr="00D75806">
        <w:rPr>
          <w:rFonts w:ascii="Arial" w:hAnsi="Arial" w:cs="Arial"/>
          <w:color w:val="000000"/>
          <w:sz w:val="24"/>
          <w:szCs w:val="24"/>
        </w:rPr>
        <w:t>dentro del proceso ordinario laboral, so pena de quedar sin efectos este amparo.</w:t>
      </w:r>
    </w:p>
    <w:p w:rsidR="009A56D4" w:rsidRDefault="009A56D4" w:rsidP="004A663D">
      <w:pPr>
        <w:spacing w:after="0"/>
        <w:contextualSpacing/>
        <w:jc w:val="both"/>
        <w:rPr>
          <w:rFonts w:ascii="Arial" w:hAnsi="Arial" w:cs="Arial"/>
          <w:color w:val="000000"/>
          <w:sz w:val="24"/>
          <w:szCs w:val="24"/>
        </w:rPr>
      </w:pPr>
    </w:p>
    <w:p w:rsidR="009A56D4" w:rsidRDefault="004A663D" w:rsidP="009A56D4">
      <w:pPr>
        <w:spacing w:after="0"/>
        <w:contextualSpacing/>
        <w:jc w:val="both"/>
        <w:rPr>
          <w:rFonts w:ascii="Arial" w:hAnsi="Arial" w:cs="Arial"/>
          <w:sz w:val="24"/>
          <w:szCs w:val="18"/>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009A56D4">
        <w:rPr>
          <w:rFonts w:ascii="Arial" w:hAnsi="Arial" w:cs="Arial"/>
          <w:b/>
          <w:sz w:val="24"/>
          <w:szCs w:val="24"/>
        </w:rPr>
        <w:t xml:space="preserve">REVOCAR </w:t>
      </w:r>
      <w:r w:rsidR="009A56D4">
        <w:rPr>
          <w:rFonts w:ascii="Arial" w:hAnsi="Arial" w:cs="Arial"/>
          <w:sz w:val="24"/>
          <w:szCs w:val="24"/>
        </w:rPr>
        <w:t>los numerales 3 y 4 de la sentencia de 31-05-2017 proferida por el Juzgado Primero Laboral del Circuito de Pereira</w:t>
      </w:r>
      <w:r w:rsidR="009A56D4" w:rsidRPr="00BB39E9">
        <w:rPr>
          <w:rFonts w:ascii="Arial" w:hAnsi="Arial" w:cs="Arial"/>
          <w:sz w:val="24"/>
          <w:szCs w:val="24"/>
        </w:rPr>
        <w:t xml:space="preserve"> </w:t>
      </w:r>
      <w:r w:rsidR="009A56D4">
        <w:rPr>
          <w:rFonts w:ascii="Arial" w:hAnsi="Arial" w:cs="Arial"/>
          <w:sz w:val="24"/>
          <w:szCs w:val="24"/>
        </w:rPr>
        <w:t xml:space="preserve">dentro de la presente tutela, </w:t>
      </w:r>
      <w:r w:rsidR="009A56D4">
        <w:rPr>
          <w:rFonts w:ascii="Arial" w:hAnsi="Arial" w:cs="Arial"/>
          <w:sz w:val="24"/>
          <w:szCs w:val="24"/>
        </w:rPr>
        <w:lastRenderedPageBreak/>
        <w:t>incoada</w:t>
      </w:r>
      <w:r w:rsidR="009A56D4" w:rsidRPr="00855B53">
        <w:rPr>
          <w:rFonts w:ascii="Arial" w:hAnsi="Arial" w:cs="Arial"/>
          <w:color w:val="000000"/>
          <w:sz w:val="24"/>
          <w:szCs w:val="24"/>
        </w:rPr>
        <w:t xml:space="preserve"> </w:t>
      </w:r>
      <w:r w:rsidR="009A56D4" w:rsidRPr="00430C49">
        <w:rPr>
          <w:rFonts w:ascii="Arial" w:hAnsi="Arial" w:cs="Arial"/>
          <w:color w:val="000000"/>
          <w:sz w:val="24"/>
          <w:szCs w:val="24"/>
        </w:rPr>
        <w:t>por</w:t>
      </w:r>
      <w:r w:rsidR="009A56D4">
        <w:rPr>
          <w:rFonts w:ascii="Arial" w:hAnsi="Arial" w:cs="Arial"/>
          <w:color w:val="000000"/>
          <w:sz w:val="24"/>
          <w:szCs w:val="24"/>
        </w:rPr>
        <w:t xml:space="preserve"> el menor Clinton David Aguirre Mesa identificado con tarjeta de identidad No.1.086.635.347, quien actúa a través de la agente oficioso Sandra Milena Mesa Benítez,</w:t>
      </w:r>
      <w:r w:rsidR="009A56D4">
        <w:rPr>
          <w:rFonts w:ascii="Arial" w:hAnsi="Arial" w:cs="Arial"/>
          <w:sz w:val="24"/>
          <w:szCs w:val="24"/>
          <w:lang w:eastAsia="es-MX"/>
        </w:rPr>
        <w:t xml:space="preserve"> representada mediante apoderado, </w:t>
      </w:r>
      <w:r w:rsidR="009A56D4">
        <w:rPr>
          <w:rFonts w:ascii="Arial" w:hAnsi="Arial" w:cs="Arial"/>
          <w:color w:val="000000"/>
          <w:sz w:val="24"/>
          <w:szCs w:val="24"/>
        </w:rPr>
        <w:t>en contra de la Administradora Colombiana de Pensiones Colpensiones donde se vinculó a Lucy Janeth García García</w:t>
      </w:r>
      <w:r w:rsidR="009A56D4">
        <w:rPr>
          <w:rFonts w:ascii="Arial" w:hAnsi="Arial" w:cs="Arial"/>
          <w:sz w:val="24"/>
          <w:szCs w:val="18"/>
        </w:rPr>
        <w:t>, para en su lugar:</w:t>
      </w:r>
    </w:p>
    <w:p w:rsidR="009A56D4" w:rsidRDefault="009A56D4" w:rsidP="009A56D4">
      <w:pPr>
        <w:spacing w:after="0"/>
        <w:contextualSpacing/>
        <w:jc w:val="both"/>
        <w:rPr>
          <w:rFonts w:ascii="Arial" w:hAnsi="Arial" w:cs="Arial"/>
          <w:sz w:val="24"/>
          <w:szCs w:val="18"/>
        </w:rPr>
      </w:pPr>
    </w:p>
    <w:p w:rsidR="009A56D4" w:rsidRDefault="009A56D4" w:rsidP="009A56D4">
      <w:pPr>
        <w:spacing w:after="0"/>
        <w:ind w:left="708"/>
        <w:contextualSpacing/>
        <w:jc w:val="both"/>
        <w:rPr>
          <w:rFonts w:ascii="Arial" w:hAnsi="Arial" w:cs="Arial"/>
          <w:color w:val="000000"/>
          <w:sz w:val="24"/>
          <w:szCs w:val="24"/>
        </w:rPr>
      </w:pPr>
      <w:r>
        <w:rPr>
          <w:rFonts w:ascii="Arial" w:hAnsi="Arial" w:cs="Arial"/>
          <w:sz w:val="24"/>
          <w:szCs w:val="18"/>
        </w:rPr>
        <w:t>TERCERO: ABSTENERSE de resolver de fondo sobre la pretensión encaminada a obtener el retroactivo pensional, por las razones expuestas en la parte motiva.</w:t>
      </w:r>
    </w:p>
    <w:p w:rsidR="009A56D4" w:rsidRDefault="009A56D4" w:rsidP="009A56D4">
      <w:pPr>
        <w:spacing w:after="0"/>
        <w:contextualSpacing/>
        <w:jc w:val="both"/>
        <w:rPr>
          <w:rFonts w:ascii="Arial" w:hAnsi="Arial" w:cs="Arial"/>
          <w:color w:val="000000"/>
          <w:sz w:val="24"/>
          <w:szCs w:val="24"/>
        </w:rPr>
      </w:pPr>
    </w:p>
    <w:p w:rsidR="009A56D4" w:rsidRDefault="009A56D4" w:rsidP="009A56D4">
      <w:pPr>
        <w:spacing w:after="0"/>
        <w:ind w:left="708"/>
        <w:contextualSpacing/>
        <w:jc w:val="both"/>
        <w:rPr>
          <w:rFonts w:ascii="Arial" w:hAnsi="Arial" w:cs="Arial"/>
          <w:color w:val="000000"/>
          <w:sz w:val="24"/>
          <w:szCs w:val="24"/>
        </w:rPr>
      </w:pPr>
      <w:r>
        <w:rPr>
          <w:rFonts w:ascii="Arial" w:hAnsi="Arial" w:cs="Arial"/>
          <w:sz w:val="24"/>
          <w:szCs w:val="18"/>
        </w:rPr>
        <w:t>CUARTO: ABSTENERSE de resolver de fondo sobre la pretensión encaminada a obtener la devolución de los dineros recibidos en exceso por la señora</w:t>
      </w:r>
      <w:r w:rsidRPr="00EE2879">
        <w:rPr>
          <w:rFonts w:ascii="Arial" w:hAnsi="Arial" w:cs="Arial"/>
          <w:sz w:val="24"/>
          <w:szCs w:val="24"/>
        </w:rPr>
        <w:t xml:space="preserve"> </w:t>
      </w:r>
      <w:r>
        <w:rPr>
          <w:rFonts w:ascii="Arial" w:hAnsi="Arial" w:cs="Arial"/>
          <w:sz w:val="24"/>
          <w:szCs w:val="24"/>
        </w:rPr>
        <w:t>Lucy Janeth García García</w:t>
      </w:r>
      <w:r>
        <w:rPr>
          <w:rFonts w:ascii="Arial" w:hAnsi="Arial" w:cs="Arial"/>
          <w:sz w:val="24"/>
          <w:szCs w:val="18"/>
        </w:rPr>
        <w:t>, por las razones expuestas en la parte motiva.</w:t>
      </w:r>
    </w:p>
    <w:p w:rsidR="009A56D4" w:rsidRDefault="009A56D4" w:rsidP="00DF343A">
      <w:pPr>
        <w:shd w:val="clear" w:color="auto" w:fill="FFFFFF"/>
        <w:spacing w:after="0"/>
        <w:jc w:val="both"/>
        <w:textAlignment w:val="baseline"/>
        <w:rPr>
          <w:rFonts w:ascii="Arial" w:hAnsi="Arial" w:cs="Arial"/>
          <w:b/>
          <w:sz w:val="24"/>
          <w:szCs w:val="24"/>
        </w:rPr>
      </w:pPr>
    </w:p>
    <w:p w:rsidR="00EE2879" w:rsidRDefault="00FF3D9A" w:rsidP="00DF343A">
      <w:pPr>
        <w:shd w:val="clear" w:color="auto" w:fill="FFFFFF"/>
        <w:spacing w:after="0"/>
        <w:jc w:val="both"/>
        <w:textAlignment w:val="baseline"/>
        <w:rPr>
          <w:rFonts w:ascii="Arial" w:hAnsi="Arial" w:cs="Arial"/>
          <w:b/>
          <w:sz w:val="24"/>
          <w:szCs w:val="24"/>
        </w:rPr>
      </w:pPr>
      <w:r w:rsidRPr="00FF3D9A">
        <w:rPr>
          <w:rFonts w:ascii="Arial" w:hAnsi="Arial" w:cs="Arial"/>
          <w:b/>
          <w:sz w:val="24"/>
          <w:szCs w:val="24"/>
          <w:u w:val="single"/>
        </w:rPr>
        <w:t>CUARTO:</w:t>
      </w:r>
      <w:r>
        <w:rPr>
          <w:rFonts w:ascii="Arial" w:hAnsi="Arial" w:cs="Arial"/>
          <w:b/>
          <w:sz w:val="24"/>
          <w:szCs w:val="24"/>
        </w:rPr>
        <w:t xml:space="preserve"> </w:t>
      </w:r>
      <w:r w:rsidR="00EE2879">
        <w:rPr>
          <w:rFonts w:ascii="Arial" w:hAnsi="Arial" w:cs="Arial"/>
          <w:b/>
          <w:sz w:val="24"/>
          <w:szCs w:val="24"/>
        </w:rPr>
        <w:t xml:space="preserve">CONFIRMAR </w:t>
      </w:r>
      <w:r w:rsidR="00EE2879">
        <w:rPr>
          <w:rFonts w:ascii="Arial" w:hAnsi="Arial" w:cs="Arial"/>
          <w:sz w:val="24"/>
          <w:szCs w:val="24"/>
        </w:rPr>
        <w:t>la sentencia de 31-05-2017 en todo lo demás.</w:t>
      </w:r>
    </w:p>
    <w:p w:rsidR="00FF3D9A" w:rsidRDefault="00FF3D9A" w:rsidP="00DF343A">
      <w:pPr>
        <w:shd w:val="clear" w:color="auto" w:fill="FFFFFF"/>
        <w:spacing w:after="0"/>
        <w:jc w:val="both"/>
        <w:textAlignment w:val="baseline"/>
        <w:rPr>
          <w:rFonts w:ascii="Arial" w:hAnsi="Arial" w:cs="Arial"/>
          <w:b/>
          <w:color w:val="000000"/>
          <w:sz w:val="24"/>
          <w:szCs w:val="24"/>
          <w:u w:val="single"/>
        </w:rPr>
      </w:pPr>
    </w:p>
    <w:p w:rsidR="00D27431" w:rsidRDefault="00D27431" w:rsidP="00DF343A">
      <w:pPr>
        <w:shd w:val="clear" w:color="auto" w:fill="FFFFFF"/>
        <w:spacing w:after="0"/>
        <w:jc w:val="both"/>
        <w:textAlignment w:val="baseline"/>
        <w:rPr>
          <w:rFonts w:ascii="Arial" w:hAnsi="Arial" w:cs="Arial"/>
          <w:b/>
          <w:color w:val="000000"/>
          <w:sz w:val="24"/>
          <w:szCs w:val="24"/>
          <w:u w:val="single"/>
        </w:rPr>
      </w:pPr>
    </w:p>
    <w:p w:rsidR="004A663D" w:rsidRDefault="00FF3D9A" w:rsidP="00DF343A">
      <w:pPr>
        <w:shd w:val="clear" w:color="auto" w:fill="FFFFFF"/>
        <w:spacing w:after="0"/>
        <w:jc w:val="both"/>
        <w:textAlignment w:val="baseline"/>
        <w:rPr>
          <w:rFonts w:ascii="Arial" w:hAnsi="Arial" w:cs="Arial"/>
          <w:color w:val="000000"/>
          <w:sz w:val="24"/>
          <w:szCs w:val="24"/>
        </w:rPr>
      </w:pPr>
      <w:r>
        <w:rPr>
          <w:rFonts w:ascii="Arial" w:hAnsi="Arial" w:cs="Arial"/>
          <w:b/>
          <w:color w:val="000000"/>
          <w:sz w:val="24"/>
          <w:szCs w:val="24"/>
          <w:u w:val="single"/>
        </w:rPr>
        <w:t>QUINT</w:t>
      </w:r>
      <w:r w:rsidR="00EE2879" w:rsidRPr="00EE2879">
        <w:rPr>
          <w:rFonts w:ascii="Arial" w:hAnsi="Arial" w:cs="Arial"/>
          <w:b/>
          <w:color w:val="000000"/>
          <w:sz w:val="24"/>
          <w:szCs w:val="24"/>
          <w:u w:val="single"/>
        </w:rPr>
        <w:t>O</w:t>
      </w:r>
      <w:r w:rsidR="00EE2879">
        <w:rPr>
          <w:rFonts w:ascii="Arial" w:hAnsi="Arial" w:cs="Arial"/>
          <w:b/>
          <w:color w:val="000000"/>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DF343A" w:rsidRDefault="00DF343A" w:rsidP="00DF343A">
      <w:pPr>
        <w:shd w:val="clear" w:color="auto" w:fill="FFFFFF"/>
        <w:spacing w:after="0"/>
        <w:jc w:val="both"/>
        <w:textAlignment w:val="baseline"/>
        <w:rPr>
          <w:rFonts w:ascii="Arial" w:hAnsi="Arial" w:cs="Arial"/>
          <w:color w:val="000000"/>
          <w:sz w:val="24"/>
          <w:szCs w:val="24"/>
        </w:rPr>
      </w:pPr>
    </w:p>
    <w:p w:rsidR="009E2A66" w:rsidRPr="009E2A66" w:rsidRDefault="00FF3D9A" w:rsidP="004A663D">
      <w:pPr>
        <w:jc w:val="both"/>
        <w:rPr>
          <w:rFonts w:ascii="Arial" w:hAnsi="Arial" w:cs="Arial"/>
          <w:sz w:val="24"/>
          <w:szCs w:val="24"/>
        </w:rPr>
      </w:pPr>
      <w:r>
        <w:rPr>
          <w:rFonts w:ascii="Arial" w:hAnsi="Arial" w:cs="Arial"/>
          <w:b/>
          <w:sz w:val="24"/>
          <w:szCs w:val="24"/>
          <w:u w:val="single"/>
        </w:rPr>
        <w:t>SEX</w:t>
      </w:r>
      <w:r w:rsidR="004A663D">
        <w:rPr>
          <w:rFonts w:ascii="Arial" w:hAnsi="Arial" w:cs="Arial"/>
          <w:b/>
          <w:sz w:val="24"/>
          <w:szCs w:val="24"/>
          <w:u w:val="single"/>
        </w:rPr>
        <w:t>T</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Pr="00855B53" w:rsidRDefault="00E04B10" w:rsidP="00E04B10">
      <w:pPr>
        <w:pStyle w:val="Textosinformato"/>
        <w:spacing w:line="276" w:lineRule="auto"/>
        <w:jc w:val="both"/>
        <w:rPr>
          <w:rFonts w:ascii="Arial" w:eastAsia="SimSun" w:hAnsi="Arial" w:cs="Arial"/>
          <w:sz w:val="24"/>
          <w:szCs w:val="24"/>
          <w:lang w:val="es-CO"/>
        </w:rPr>
      </w:pPr>
    </w:p>
    <w:p w:rsidR="009C496E" w:rsidRDefault="009C496E" w:rsidP="00E04B10">
      <w:pPr>
        <w:pStyle w:val="Prrafodelista1"/>
        <w:spacing w:line="276" w:lineRule="auto"/>
        <w:ind w:left="0"/>
        <w:jc w:val="center"/>
        <w:rPr>
          <w:rFonts w:ascii="Arial" w:hAnsi="Arial" w:cs="Arial"/>
          <w:b/>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9C496E" w:rsidRDefault="009C496E"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921C3E" w:rsidRDefault="00921C3E" w:rsidP="00CA57AD">
      <w:pPr>
        <w:spacing w:after="0"/>
        <w:contextualSpacing/>
        <w:jc w:val="both"/>
        <w:rPr>
          <w:rFonts w:ascii="Arial" w:hAnsi="Arial" w:cs="Arial"/>
          <w:b/>
          <w:sz w:val="24"/>
          <w:szCs w:val="24"/>
          <w:lang w:eastAsia="es-ES"/>
        </w:rPr>
      </w:pPr>
    </w:p>
    <w:p w:rsidR="00EE2879" w:rsidRDefault="00E04B10" w:rsidP="00CA57AD">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EE2879" w:rsidRDefault="00EE287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r>
        <w:rPr>
          <w:rFonts w:ascii="Arial" w:hAnsi="Arial" w:cs="Arial"/>
          <w:b/>
          <w:sz w:val="24"/>
          <w:szCs w:val="24"/>
          <w:lang w:eastAsia="es-ES"/>
        </w:rPr>
        <w:t>CONSTANCIA DE 21-07-2017</w:t>
      </w: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sz w:val="24"/>
          <w:szCs w:val="24"/>
          <w:lang w:eastAsia="es-ES"/>
        </w:rPr>
      </w:pPr>
      <w:r>
        <w:rPr>
          <w:rFonts w:ascii="Arial" w:hAnsi="Arial" w:cs="Arial"/>
          <w:sz w:val="24"/>
          <w:szCs w:val="24"/>
          <w:lang w:eastAsia="es-ES"/>
        </w:rPr>
        <w:t>Se deja en el sentido en que se procedió a llamar a la señora Sandra Milena Mesa Benítez al celular 3227239402 con el fin de indagar sobre su situación familiar, quien manifestó:</w:t>
      </w:r>
    </w:p>
    <w:p w:rsidR="00BF01B2" w:rsidRDefault="00BF01B2" w:rsidP="00BF01B2">
      <w:pPr>
        <w:spacing w:after="0"/>
        <w:contextualSpacing/>
        <w:jc w:val="both"/>
        <w:rPr>
          <w:rFonts w:ascii="Arial" w:hAnsi="Arial" w:cs="Arial"/>
          <w:sz w:val="24"/>
          <w:szCs w:val="24"/>
          <w:lang w:eastAsia="es-ES"/>
        </w:rPr>
      </w:pPr>
    </w:p>
    <w:p w:rsidR="008B0509" w:rsidRDefault="008B0509" w:rsidP="00BF01B2">
      <w:pPr>
        <w:spacing w:after="0"/>
        <w:ind w:left="708"/>
        <w:contextualSpacing/>
        <w:jc w:val="both"/>
        <w:rPr>
          <w:rFonts w:ascii="Arial" w:hAnsi="Arial" w:cs="Arial"/>
          <w:sz w:val="24"/>
          <w:szCs w:val="24"/>
          <w:lang w:eastAsia="es-ES"/>
        </w:rPr>
      </w:pPr>
      <w:r>
        <w:rPr>
          <w:rFonts w:ascii="Arial" w:hAnsi="Arial" w:cs="Arial"/>
          <w:sz w:val="24"/>
          <w:szCs w:val="24"/>
          <w:lang w:eastAsia="es-ES"/>
        </w:rPr>
        <w:t>Que tiene 24 años, cursó hasta octavo de bachillerato, vive con su hijo</w:t>
      </w:r>
      <w:r w:rsidR="00BF01B2">
        <w:rPr>
          <w:rFonts w:ascii="Arial" w:hAnsi="Arial" w:cs="Arial"/>
          <w:sz w:val="24"/>
          <w:szCs w:val="24"/>
          <w:lang w:eastAsia="es-ES"/>
        </w:rPr>
        <w:t xml:space="preserve"> único Clinton David</w:t>
      </w:r>
      <w:r w:rsidR="002C5B3E">
        <w:rPr>
          <w:rFonts w:ascii="Arial" w:hAnsi="Arial" w:cs="Arial"/>
          <w:sz w:val="24"/>
          <w:szCs w:val="24"/>
          <w:lang w:eastAsia="es-ES"/>
        </w:rPr>
        <w:t>,</w:t>
      </w:r>
      <w:r>
        <w:rPr>
          <w:rFonts w:ascii="Arial" w:hAnsi="Arial" w:cs="Arial"/>
          <w:sz w:val="24"/>
          <w:szCs w:val="24"/>
          <w:lang w:eastAsia="es-ES"/>
        </w:rPr>
        <w:t xml:space="preserve"> en una casa</w:t>
      </w:r>
      <w:r w:rsidR="00BF01B2">
        <w:rPr>
          <w:rFonts w:ascii="Arial" w:hAnsi="Arial" w:cs="Arial"/>
          <w:sz w:val="24"/>
          <w:szCs w:val="24"/>
          <w:lang w:eastAsia="es-ES"/>
        </w:rPr>
        <w:t>, ubicada en Cuba,</w:t>
      </w:r>
      <w:r>
        <w:rPr>
          <w:rFonts w:ascii="Arial" w:hAnsi="Arial" w:cs="Arial"/>
          <w:sz w:val="24"/>
          <w:szCs w:val="24"/>
          <w:lang w:eastAsia="es-ES"/>
        </w:rPr>
        <w:t xml:space="preserve"> </w:t>
      </w:r>
      <w:r w:rsidR="002C5B3E">
        <w:rPr>
          <w:rFonts w:ascii="Arial" w:hAnsi="Arial" w:cs="Arial"/>
          <w:sz w:val="24"/>
          <w:szCs w:val="24"/>
          <w:lang w:eastAsia="es-ES"/>
        </w:rPr>
        <w:t>donde</w:t>
      </w:r>
      <w:r w:rsidR="00BF01B2">
        <w:rPr>
          <w:rFonts w:ascii="Arial" w:hAnsi="Arial" w:cs="Arial"/>
          <w:sz w:val="24"/>
          <w:szCs w:val="24"/>
          <w:lang w:eastAsia="es-ES"/>
        </w:rPr>
        <w:t xml:space="preserve"> arrienda y </w:t>
      </w:r>
      <w:r w:rsidR="002C5B3E">
        <w:rPr>
          <w:rFonts w:ascii="Arial" w:hAnsi="Arial" w:cs="Arial"/>
          <w:sz w:val="24"/>
          <w:szCs w:val="24"/>
          <w:lang w:eastAsia="es-ES"/>
        </w:rPr>
        <w:t>comparte con la dueña de la vivienda</w:t>
      </w:r>
      <w:r w:rsidR="00BF01B2">
        <w:rPr>
          <w:rFonts w:ascii="Arial" w:hAnsi="Arial" w:cs="Arial"/>
          <w:sz w:val="24"/>
          <w:szCs w:val="24"/>
          <w:lang w:eastAsia="es-ES"/>
        </w:rPr>
        <w:t>, por ello paga $200.000, está afiliada a Asmet Salud, régimen subsidiado, trabaja en un asadero, donde elabora comidas rápidas por $27.000 diarios.</w:t>
      </w:r>
    </w:p>
    <w:p w:rsidR="00BF01B2" w:rsidRDefault="00BF01B2" w:rsidP="00BF01B2">
      <w:pPr>
        <w:spacing w:after="0"/>
        <w:contextualSpacing/>
        <w:jc w:val="both"/>
        <w:rPr>
          <w:rFonts w:ascii="Arial" w:hAnsi="Arial" w:cs="Arial"/>
          <w:sz w:val="24"/>
          <w:szCs w:val="24"/>
          <w:lang w:eastAsia="es-ES"/>
        </w:rPr>
      </w:pPr>
    </w:p>
    <w:p w:rsidR="00BF01B2" w:rsidRDefault="00BF01B2" w:rsidP="00BF01B2">
      <w:pPr>
        <w:spacing w:after="0"/>
        <w:contextualSpacing/>
        <w:jc w:val="both"/>
        <w:rPr>
          <w:rFonts w:ascii="Arial" w:hAnsi="Arial" w:cs="Arial"/>
          <w:sz w:val="24"/>
          <w:szCs w:val="24"/>
          <w:lang w:eastAsia="es-ES"/>
        </w:rPr>
      </w:pPr>
    </w:p>
    <w:p w:rsidR="00BF01B2" w:rsidRDefault="00BF01B2" w:rsidP="00BF01B2">
      <w:pPr>
        <w:spacing w:after="0"/>
        <w:contextualSpacing/>
        <w:jc w:val="both"/>
        <w:rPr>
          <w:rFonts w:ascii="Arial" w:hAnsi="Arial" w:cs="Arial"/>
          <w:b/>
          <w:sz w:val="24"/>
          <w:szCs w:val="24"/>
          <w:lang w:eastAsia="es-ES"/>
        </w:rPr>
      </w:pPr>
    </w:p>
    <w:p w:rsidR="00BF01B2" w:rsidRPr="00BF01B2" w:rsidRDefault="00BF01B2" w:rsidP="00BF01B2">
      <w:pPr>
        <w:spacing w:after="0"/>
        <w:contextualSpacing/>
        <w:jc w:val="both"/>
        <w:rPr>
          <w:rFonts w:ascii="Arial" w:hAnsi="Arial" w:cs="Arial"/>
          <w:b/>
          <w:sz w:val="24"/>
          <w:szCs w:val="24"/>
          <w:lang w:eastAsia="es-ES"/>
        </w:rPr>
      </w:pPr>
      <w:r w:rsidRPr="00BF01B2">
        <w:rPr>
          <w:rFonts w:ascii="Arial" w:hAnsi="Arial" w:cs="Arial"/>
          <w:b/>
          <w:sz w:val="24"/>
          <w:szCs w:val="24"/>
          <w:lang w:eastAsia="es-ES"/>
        </w:rPr>
        <w:t>Ingrid Vanessa Calderón Araujo</w:t>
      </w:r>
    </w:p>
    <w:p w:rsidR="008B0509" w:rsidRDefault="00BF01B2" w:rsidP="00CA57AD">
      <w:pPr>
        <w:spacing w:after="0"/>
        <w:contextualSpacing/>
        <w:jc w:val="both"/>
        <w:rPr>
          <w:rFonts w:ascii="Arial" w:hAnsi="Arial" w:cs="Arial"/>
          <w:b/>
          <w:sz w:val="24"/>
          <w:szCs w:val="24"/>
          <w:lang w:eastAsia="es-ES"/>
        </w:rPr>
      </w:pPr>
      <w:r>
        <w:rPr>
          <w:rFonts w:ascii="Arial" w:hAnsi="Arial" w:cs="Arial"/>
          <w:sz w:val="24"/>
          <w:szCs w:val="24"/>
          <w:lang w:eastAsia="es-ES"/>
        </w:rPr>
        <w:t xml:space="preserve">Auxiliar Judicial </w:t>
      </w: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sz w:val="24"/>
          <w:szCs w:val="24"/>
        </w:rPr>
      </w:pPr>
    </w:p>
    <w:sectPr w:rsidR="00B533E3"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0F" w:rsidRDefault="00F63C0F" w:rsidP="00567D0D">
      <w:pPr>
        <w:spacing w:after="0" w:line="240" w:lineRule="auto"/>
      </w:pPr>
      <w:r>
        <w:separator/>
      </w:r>
    </w:p>
  </w:endnote>
  <w:endnote w:type="continuationSeparator" w:id="0">
    <w:p w:rsidR="00F63C0F" w:rsidRDefault="00F63C0F"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4D" w:rsidRDefault="00B23F4D"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F4D" w:rsidRDefault="00B23F4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4D" w:rsidRDefault="00B23F4D"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70F3">
      <w:rPr>
        <w:rStyle w:val="Nmerodepgina"/>
        <w:noProof/>
      </w:rPr>
      <w:t>11</w:t>
    </w:r>
    <w:r>
      <w:rPr>
        <w:rStyle w:val="Nmerodepgina"/>
      </w:rPr>
      <w:fldChar w:fldCharType="end"/>
    </w:r>
  </w:p>
  <w:p w:rsidR="00B23F4D" w:rsidRDefault="00B23F4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0F" w:rsidRDefault="00F63C0F" w:rsidP="00567D0D">
      <w:pPr>
        <w:spacing w:after="0" w:line="240" w:lineRule="auto"/>
      </w:pPr>
      <w:r>
        <w:separator/>
      </w:r>
    </w:p>
  </w:footnote>
  <w:footnote w:type="continuationSeparator" w:id="0">
    <w:p w:rsidR="00F63C0F" w:rsidRDefault="00F63C0F" w:rsidP="00567D0D">
      <w:pPr>
        <w:spacing w:after="0" w:line="240" w:lineRule="auto"/>
      </w:pPr>
      <w:r>
        <w:continuationSeparator/>
      </w:r>
    </w:p>
  </w:footnote>
  <w:footnote w:id="1">
    <w:p w:rsidR="00B23F4D" w:rsidRPr="00854FC0" w:rsidRDefault="00B23F4D"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B23F4D" w:rsidRDefault="00B23F4D" w:rsidP="00144471">
      <w:pPr>
        <w:pStyle w:val="Textonotapie"/>
      </w:pPr>
      <w:r w:rsidRPr="00393BBF">
        <w:rPr>
          <w:rStyle w:val="Refdenotaalpie"/>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T-281 de 31-05-2016.</w:t>
      </w:r>
      <w:r w:rsidRPr="00854FC0">
        <w:rPr>
          <w:rFonts w:ascii="Arial" w:hAnsi="Arial" w:cs="Arial"/>
          <w:sz w:val="18"/>
          <w:szCs w:val="18"/>
        </w:rPr>
        <w:t xml:space="preserve"> M.P. </w:t>
      </w:r>
      <w:r>
        <w:rPr>
          <w:rFonts w:ascii="Arial" w:hAnsi="Arial" w:cs="Arial"/>
          <w:sz w:val="18"/>
          <w:szCs w:val="18"/>
        </w:rPr>
        <w:t>María Victoria Calle Correa.</w:t>
      </w:r>
    </w:p>
  </w:footnote>
  <w:footnote w:id="3">
    <w:p w:rsidR="00B23F4D" w:rsidRPr="00E746A3" w:rsidRDefault="00B23F4D" w:rsidP="00144471">
      <w:pPr>
        <w:pStyle w:val="Textonotapie"/>
        <w:jc w:val="both"/>
        <w:rPr>
          <w:rFonts w:ascii="Arial" w:hAnsi="Arial" w:cs="Arial"/>
          <w:sz w:val="18"/>
          <w:szCs w:val="18"/>
        </w:rPr>
      </w:pPr>
      <w:r w:rsidRPr="00E746A3">
        <w:rPr>
          <w:rStyle w:val="Refdenotaalpie"/>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M.P. </w:t>
      </w:r>
      <w:r>
        <w:rPr>
          <w:rFonts w:ascii="Arial" w:hAnsi="Arial" w:cs="Arial"/>
          <w:sz w:val="18"/>
          <w:szCs w:val="18"/>
        </w:rPr>
        <w:t>Gabriel Eduardo Mendoza Martelo</w:t>
      </w:r>
      <w:r w:rsidRPr="00E746A3">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4D" w:rsidRDefault="00B23F4D" w:rsidP="00504167">
    <w:pPr>
      <w:pStyle w:val="Encabezado"/>
      <w:jc w:val="center"/>
      <w:rPr>
        <w:rFonts w:ascii="Arial" w:hAnsi="Arial" w:cs="Arial"/>
        <w:sz w:val="18"/>
        <w:szCs w:val="18"/>
      </w:rPr>
    </w:pPr>
  </w:p>
  <w:p w:rsidR="00B23F4D" w:rsidRDefault="00B23F4D" w:rsidP="00504167">
    <w:pPr>
      <w:pStyle w:val="Encabezado"/>
      <w:jc w:val="center"/>
      <w:rPr>
        <w:rFonts w:ascii="Arial" w:hAnsi="Arial" w:cs="Arial"/>
        <w:sz w:val="18"/>
        <w:szCs w:val="18"/>
      </w:rPr>
    </w:pPr>
  </w:p>
  <w:p w:rsidR="00B23F4D" w:rsidRPr="00A85437" w:rsidRDefault="00B23F4D"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B23F4D" w:rsidRDefault="00B23F4D" w:rsidP="00980B1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001-2017</w:t>
    </w:r>
    <w:r w:rsidRPr="00A85437">
      <w:rPr>
        <w:rFonts w:ascii="Arial" w:hAnsi="Arial" w:cs="Arial"/>
        <w:sz w:val="18"/>
        <w:szCs w:val="18"/>
      </w:rPr>
      <w:t>-00</w:t>
    </w:r>
    <w:r>
      <w:rPr>
        <w:rFonts w:ascii="Arial" w:hAnsi="Arial" w:cs="Arial"/>
        <w:sz w:val="18"/>
        <w:szCs w:val="18"/>
      </w:rPr>
      <w:t>226-01</w:t>
    </w:r>
  </w:p>
  <w:p w:rsidR="00B23F4D" w:rsidRPr="00980B17" w:rsidRDefault="00B23F4D" w:rsidP="00980B17">
    <w:pPr>
      <w:pStyle w:val="Encabezado"/>
      <w:jc w:val="center"/>
      <w:rPr>
        <w:rFonts w:ascii="Arial" w:hAnsi="Arial" w:cs="Arial"/>
        <w:sz w:val="18"/>
        <w:szCs w:val="18"/>
      </w:rPr>
    </w:pPr>
    <w:r>
      <w:rPr>
        <w:rFonts w:ascii="Arial" w:hAnsi="Arial" w:cs="Arial"/>
        <w:sz w:val="18"/>
        <w:szCs w:val="18"/>
      </w:rPr>
      <w:t xml:space="preserve">Clinton David Aguirre Mesa </w:t>
    </w:r>
    <w:r w:rsidRPr="00A85437">
      <w:rPr>
        <w:rFonts w:ascii="Arial" w:hAnsi="Arial" w:cs="Arial"/>
        <w:sz w:val="18"/>
        <w:szCs w:val="18"/>
      </w:rPr>
      <w:t xml:space="preserve">vs </w:t>
    </w:r>
    <w:r>
      <w:rPr>
        <w:rFonts w:ascii="Arial" w:hAnsi="Arial" w:cs="Arial"/>
        <w:sz w:val="18"/>
        <w:szCs w:val="18"/>
      </w:rPr>
      <w:t>Administradora Colombiana de Pensiones Colpensiones y Lucy Janeth García García</w:t>
    </w:r>
  </w:p>
  <w:p w:rsidR="00B23F4D" w:rsidRDefault="00B23F4D" w:rsidP="00504167">
    <w:pPr>
      <w:pStyle w:val="Encabezado"/>
      <w:jc w:val="center"/>
    </w:pPr>
  </w:p>
  <w:p w:rsidR="00B23F4D" w:rsidRPr="00504167" w:rsidRDefault="00B23F4D"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20431"/>
    <w:rsid w:val="00020FAD"/>
    <w:rsid w:val="00021370"/>
    <w:rsid w:val="00021D16"/>
    <w:rsid w:val="000221B1"/>
    <w:rsid w:val="000221D3"/>
    <w:rsid w:val="0002366F"/>
    <w:rsid w:val="000258DD"/>
    <w:rsid w:val="00030819"/>
    <w:rsid w:val="00034A1F"/>
    <w:rsid w:val="00035360"/>
    <w:rsid w:val="000353FA"/>
    <w:rsid w:val="00036075"/>
    <w:rsid w:val="000363F7"/>
    <w:rsid w:val="00037267"/>
    <w:rsid w:val="000375BE"/>
    <w:rsid w:val="00037999"/>
    <w:rsid w:val="00041EB6"/>
    <w:rsid w:val="000425CB"/>
    <w:rsid w:val="00043463"/>
    <w:rsid w:val="000450AA"/>
    <w:rsid w:val="000468F3"/>
    <w:rsid w:val="00046BAE"/>
    <w:rsid w:val="00050EBD"/>
    <w:rsid w:val="000544A3"/>
    <w:rsid w:val="0005513B"/>
    <w:rsid w:val="00055851"/>
    <w:rsid w:val="000566C7"/>
    <w:rsid w:val="00056D3F"/>
    <w:rsid w:val="00060E2B"/>
    <w:rsid w:val="00061BA3"/>
    <w:rsid w:val="000627F4"/>
    <w:rsid w:val="00065A9C"/>
    <w:rsid w:val="000708CE"/>
    <w:rsid w:val="00070B2D"/>
    <w:rsid w:val="00070E77"/>
    <w:rsid w:val="00070EC8"/>
    <w:rsid w:val="000720D6"/>
    <w:rsid w:val="00072B4D"/>
    <w:rsid w:val="00076D5F"/>
    <w:rsid w:val="00077CB7"/>
    <w:rsid w:val="00080383"/>
    <w:rsid w:val="00082187"/>
    <w:rsid w:val="000846F4"/>
    <w:rsid w:val="000857C9"/>
    <w:rsid w:val="00086B65"/>
    <w:rsid w:val="000922B6"/>
    <w:rsid w:val="00092A81"/>
    <w:rsid w:val="0009303E"/>
    <w:rsid w:val="000941C4"/>
    <w:rsid w:val="00096CB1"/>
    <w:rsid w:val="000A5DED"/>
    <w:rsid w:val="000A71A4"/>
    <w:rsid w:val="000B4D9D"/>
    <w:rsid w:val="000B4F90"/>
    <w:rsid w:val="000B5C4B"/>
    <w:rsid w:val="000B6A07"/>
    <w:rsid w:val="000B6A47"/>
    <w:rsid w:val="000B7309"/>
    <w:rsid w:val="000C03AB"/>
    <w:rsid w:val="000C0DBA"/>
    <w:rsid w:val="000C2669"/>
    <w:rsid w:val="000C2974"/>
    <w:rsid w:val="000C31DA"/>
    <w:rsid w:val="000C321A"/>
    <w:rsid w:val="000C4DB6"/>
    <w:rsid w:val="000C4FAC"/>
    <w:rsid w:val="000C59DD"/>
    <w:rsid w:val="000C64FC"/>
    <w:rsid w:val="000C6B32"/>
    <w:rsid w:val="000C7CC3"/>
    <w:rsid w:val="000C7F45"/>
    <w:rsid w:val="000D1D9A"/>
    <w:rsid w:val="000D25A6"/>
    <w:rsid w:val="000D4320"/>
    <w:rsid w:val="000D4E09"/>
    <w:rsid w:val="000D4E6F"/>
    <w:rsid w:val="000D558B"/>
    <w:rsid w:val="000E0725"/>
    <w:rsid w:val="000E153A"/>
    <w:rsid w:val="000E1F06"/>
    <w:rsid w:val="000E2626"/>
    <w:rsid w:val="000E2B09"/>
    <w:rsid w:val="000E3EEC"/>
    <w:rsid w:val="000E4D01"/>
    <w:rsid w:val="000E5062"/>
    <w:rsid w:val="000E6E9B"/>
    <w:rsid w:val="000F0474"/>
    <w:rsid w:val="000F0900"/>
    <w:rsid w:val="000F1303"/>
    <w:rsid w:val="000F2EC7"/>
    <w:rsid w:val="000F4E29"/>
    <w:rsid w:val="000F7DF9"/>
    <w:rsid w:val="001003D3"/>
    <w:rsid w:val="001008C8"/>
    <w:rsid w:val="00101B8D"/>
    <w:rsid w:val="00102840"/>
    <w:rsid w:val="00105CAD"/>
    <w:rsid w:val="00106C6D"/>
    <w:rsid w:val="00107E33"/>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4471"/>
    <w:rsid w:val="00146827"/>
    <w:rsid w:val="0015299A"/>
    <w:rsid w:val="00153D09"/>
    <w:rsid w:val="00154438"/>
    <w:rsid w:val="001550CD"/>
    <w:rsid w:val="00155374"/>
    <w:rsid w:val="00156010"/>
    <w:rsid w:val="001560B6"/>
    <w:rsid w:val="00157420"/>
    <w:rsid w:val="001606E9"/>
    <w:rsid w:val="001609AA"/>
    <w:rsid w:val="00160B6C"/>
    <w:rsid w:val="001615A0"/>
    <w:rsid w:val="001619A8"/>
    <w:rsid w:val="00163B1E"/>
    <w:rsid w:val="00165C5C"/>
    <w:rsid w:val="00166DF5"/>
    <w:rsid w:val="00170522"/>
    <w:rsid w:val="00171B07"/>
    <w:rsid w:val="001733AC"/>
    <w:rsid w:val="00173C6F"/>
    <w:rsid w:val="00175D8F"/>
    <w:rsid w:val="001813A8"/>
    <w:rsid w:val="00181971"/>
    <w:rsid w:val="00181EA1"/>
    <w:rsid w:val="00182867"/>
    <w:rsid w:val="0018321A"/>
    <w:rsid w:val="001835A4"/>
    <w:rsid w:val="001845A5"/>
    <w:rsid w:val="00184B17"/>
    <w:rsid w:val="00185C61"/>
    <w:rsid w:val="00185CA3"/>
    <w:rsid w:val="00187DB9"/>
    <w:rsid w:val="0019166A"/>
    <w:rsid w:val="00192FCF"/>
    <w:rsid w:val="00195507"/>
    <w:rsid w:val="00196156"/>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1C17"/>
    <w:rsid w:val="001D3C5F"/>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5350"/>
    <w:rsid w:val="00206BE9"/>
    <w:rsid w:val="00210CAA"/>
    <w:rsid w:val="00211090"/>
    <w:rsid w:val="002135DD"/>
    <w:rsid w:val="0021403B"/>
    <w:rsid w:val="00214B7D"/>
    <w:rsid w:val="002170F3"/>
    <w:rsid w:val="00222899"/>
    <w:rsid w:val="0022621B"/>
    <w:rsid w:val="00230850"/>
    <w:rsid w:val="00233B95"/>
    <w:rsid w:val="00234C99"/>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1C5E"/>
    <w:rsid w:val="002B524A"/>
    <w:rsid w:val="002B60E1"/>
    <w:rsid w:val="002B7485"/>
    <w:rsid w:val="002C0D10"/>
    <w:rsid w:val="002C110D"/>
    <w:rsid w:val="002C214F"/>
    <w:rsid w:val="002C451D"/>
    <w:rsid w:val="002C5B3E"/>
    <w:rsid w:val="002C5E73"/>
    <w:rsid w:val="002C70F9"/>
    <w:rsid w:val="002C7806"/>
    <w:rsid w:val="002D5378"/>
    <w:rsid w:val="002D5871"/>
    <w:rsid w:val="002D76BA"/>
    <w:rsid w:val="002E0109"/>
    <w:rsid w:val="002E1B25"/>
    <w:rsid w:val="002E272F"/>
    <w:rsid w:val="002E32C3"/>
    <w:rsid w:val="002E3F51"/>
    <w:rsid w:val="002E5E8B"/>
    <w:rsid w:val="002E6218"/>
    <w:rsid w:val="002E69A0"/>
    <w:rsid w:val="002E7A74"/>
    <w:rsid w:val="002F1DCB"/>
    <w:rsid w:val="002F3B4B"/>
    <w:rsid w:val="002F4C6E"/>
    <w:rsid w:val="002F4DC8"/>
    <w:rsid w:val="002F52AF"/>
    <w:rsid w:val="002F7765"/>
    <w:rsid w:val="003003E7"/>
    <w:rsid w:val="00304FF9"/>
    <w:rsid w:val="00306C10"/>
    <w:rsid w:val="00307227"/>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7120"/>
    <w:rsid w:val="003873E4"/>
    <w:rsid w:val="0038773E"/>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1A5"/>
    <w:rsid w:val="003D31C6"/>
    <w:rsid w:val="003D3BE7"/>
    <w:rsid w:val="003E42A8"/>
    <w:rsid w:val="003E430D"/>
    <w:rsid w:val="003E44B1"/>
    <w:rsid w:val="003E4CD3"/>
    <w:rsid w:val="003E507C"/>
    <w:rsid w:val="003E7685"/>
    <w:rsid w:val="003F046F"/>
    <w:rsid w:val="003F1C0A"/>
    <w:rsid w:val="003F2770"/>
    <w:rsid w:val="003F2C8E"/>
    <w:rsid w:val="003F44BB"/>
    <w:rsid w:val="003F4982"/>
    <w:rsid w:val="003F5242"/>
    <w:rsid w:val="003F5CA5"/>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7DF"/>
    <w:rsid w:val="00450B38"/>
    <w:rsid w:val="00450B72"/>
    <w:rsid w:val="0045129D"/>
    <w:rsid w:val="00452A1D"/>
    <w:rsid w:val="00454069"/>
    <w:rsid w:val="00454ED4"/>
    <w:rsid w:val="00455535"/>
    <w:rsid w:val="00457009"/>
    <w:rsid w:val="00457546"/>
    <w:rsid w:val="00457CF9"/>
    <w:rsid w:val="0046097F"/>
    <w:rsid w:val="004628AA"/>
    <w:rsid w:val="00464665"/>
    <w:rsid w:val="00465BE1"/>
    <w:rsid w:val="00465EC0"/>
    <w:rsid w:val="004674D9"/>
    <w:rsid w:val="004700CD"/>
    <w:rsid w:val="004726F6"/>
    <w:rsid w:val="004735D7"/>
    <w:rsid w:val="0047493E"/>
    <w:rsid w:val="00477366"/>
    <w:rsid w:val="00477CEB"/>
    <w:rsid w:val="004827BD"/>
    <w:rsid w:val="00484328"/>
    <w:rsid w:val="004843AC"/>
    <w:rsid w:val="00485B13"/>
    <w:rsid w:val="0048725A"/>
    <w:rsid w:val="00487FF5"/>
    <w:rsid w:val="004929D6"/>
    <w:rsid w:val="0049376B"/>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C136C"/>
    <w:rsid w:val="004C2C50"/>
    <w:rsid w:val="004C3A53"/>
    <w:rsid w:val="004C3FDC"/>
    <w:rsid w:val="004C43D5"/>
    <w:rsid w:val="004C5579"/>
    <w:rsid w:val="004C75E1"/>
    <w:rsid w:val="004D4225"/>
    <w:rsid w:val="004D50A4"/>
    <w:rsid w:val="004D51F4"/>
    <w:rsid w:val="004D6A00"/>
    <w:rsid w:val="004D7C03"/>
    <w:rsid w:val="004D7F14"/>
    <w:rsid w:val="004E032F"/>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3C2"/>
    <w:rsid w:val="00516B29"/>
    <w:rsid w:val="00517626"/>
    <w:rsid w:val="00517E62"/>
    <w:rsid w:val="00521D6F"/>
    <w:rsid w:val="005227BE"/>
    <w:rsid w:val="005227C4"/>
    <w:rsid w:val="005242AF"/>
    <w:rsid w:val="005248A2"/>
    <w:rsid w:val="00524B83"/>
    <w:rsid w:val="00530F5B"/>
    <w:rsid w:val="00531255"/>
    <w:rsid w:val="00532138"/>
    <w:rsid w:val="00533BF2"/>
    <w:rsid w:val="0053495C"/>
    <w:rsid w:val="00534B8A"/>
    <w:rsid w:val="00535A71"/>
    <w:rsid w:val="005364F7"/>
    <w:rsid w:val="0053692F"/>
    <w:rsid w:val="005373D6"/>
    <w:rsid w:val="00537C44"/>
    <w:rsid w:val="00537CB1"/>
    <w:rsid w:val="00537EA4"/>
    <w:rsid w:val="005405A6"/>
    <w:rsid w:val="00540D65"/>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7D0D"/>
    <w:rsid w:val="00570B7B"/>
    <w:rsid w:val="00571AFD"/>
    <w:rsid w:val="0057416F"/>
    <w:rsid w:val="00574F14"/>
    <w:rsid w:val="00575A12"/>
    <w:rsid w:val="00575BB3"/>
    <w:rsid w:val="00576EDD"/>
    <w:rsid w:val="00577343"/>
    <w:rsid w:val="00580368"/>
    <w:rsid w:val="00580D8C"/>
    <w:rsid w:val="00580E60"/>
    <w:rsid w:val="005833BB"/>
    <w:rsid w:val="005833E0"/>
    <w:rsid w:val="0058598B"/>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4E9A"/>
    <w:rsid w:val="005E5C5E"/>
    <w:rsid w:val="005E6554"/>
    <w:rsid w:val="005E66A8"/>
    <w:rsid w:val="005E712B"/>
    <w:rsid w:val="005E730F"/>
    <w:rsid w:val="005E76A4"/>
    <w:rsid w:val="005F13F4"/>
    <w:rsid w:val="005F1E73"/>
    <w:rsid w:val="005F23F5"/>
    <w:rsid w:val="005F2C82"/>
    <w:rsid w:val="005F759D"/>
    <w:rsid w:val="005F769E"/>
    <w:rsid w:val="0060088D"/>
    <w:rsid w:val="00601575"/>
    <w:rsid w:val="00601642"/>
    <w:rsid w:val="0060180E"/>
    <w:rsid w:val="00602D45"/>
    <w:rsid w:val="00603AD8"/>
    <w:rsid w:val="00604C5D"/>
    <w:rsid w:val="00606839"/>
    <w:rsid w:val="00606E20"/>
    <w:rsid w:val="006073E1"/>
    <w:rsid w:val="0061112B"/>
    <w:rsid w:val="00611AE8"/>
    <w:rsid w:val="00612E71"/>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1F1D"/>
    <w:rsid w:val="00642321"/>
    <w:rsid w:val="00643A75"/>
    <w:rsid w:val="00646B53"/>
    <w:rsid w:val="00646B58"/>
    <w:rsid w:val="00650B55"/>
    <w:rsid w:val="006545E2"/>
    <w:rsid w:val="00654E22"/>
    <w:rsid w:val="00661B9A"/>
    <w:rsid w:val="00663524"/>
    <w:rsid w:val="00663A50"/>
    <w:rsid w:val="00663B74"/>
    <w:rsid w:val="00664734"/>
    <w:rsid w:val="00664869"/>
    <w:rsid w:val="006653D0"/>
    <w:rsid w:val="006677A1"/>
    <w:rsid w:val="00672241"/>
    <w:rsid w:val="00675C3F"/>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2E38"/>
    <w:rsid w:val="006E6C9D"/>
    <w:rsid w:val="006E795E"/>
    <w:rsid w:val="006F2749"/>
    <w:rsid w:val="006F2C7D"/>
    <w:rsid w:val="006F3AB7"/>
    <w:rsid w:val="006F3B7A"/>
    <w:rsid w:val="006F4623"/>
    <w:rsid w:val="007005FB"/>
    <w:rsid w:val="0070184E"/>
    <w:rsid w:val="00702B5A"/>
    <w:rsid w:val="00702CB0"/>
    <w:rsid w:val="00702ECE"/>
    <w:rsid w:val="007037B4"/>
    <w:rsid w:val="00703907"/>
    <w:rsid w:val="0070455B"/>
    <w:rsid w:val="007057D9"/>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22EA"/>
    <w:rsid w:val="00754218"/>
    <w:rsid w:val="00756807"/>
    <w:rsid w:val="007568F3"/>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A4407"/>
    <w:rsid w:val="007A5FDE"/>
    <w:rsid w:val="007A73AC"/>
    <w:rsid w:val="007A7415"/>
    <w:rsid w:val="007A7AC7"/>
    <w:rsid w:val="007A7B06"/>
    <w:rsid w:val="007A7F35"/>
    <w:rsid w:val="007B397B"/>
    <w:rsid w:val="007B3D8D"/>
    <w:rsid w:val="007B4206"/>
    <w:rsid w:val="007C0030"/>
    <w:rsid w:val="007C04DD"/>
    <w:rsid w:val="007C07EA"/>
    <w:rsid w:val="007C10F1"/>
    <w:rsid w:val="007C34E4"/>
    <w:rsid w:val="007C4032"/>
    <w:rsid w:val="007C4AFA"/>
    <w:rsid w:val="007C71D7"/>
    <w:rsid w:val="007C72D0"/>
    <w:rsid w:val="007D3338"/>
    <w:rsid w:val="007D3C36"/>
    <w:rsid w:val="007D3F5B"/>
    <w:rsid w:val="007D61CF"/>
    <w:rsid w:val="007D7BE5"/>
    <w:rsid w:val="007E10AA"/>
    <w:rsid w:val="007E776D"/>
    <w:rsid w:val="007F286F"/>
    <w:rsid w:val="007F7903"/>
    <w:rsid w:val="0080082E"/>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16FD"/>
    <w:rsid w:val="00824BB1"/>
    <w:rsid w:val="00826DD6"/>
    <w:rsid w:val="00830379"/>
    <w:rsid w:val="00830D92"/>
    <w:rsid w:val="008342F9"/>
    <w:rsid w:val="008347A9"/>
    <w:rsid w:val="00841FA1"/>
    <w:rsid w:val="00843267"/>
    <w:rsid w:val="008435D8"/>
    <w:rsid w:val="00843AE8"/>
    <w:rsid w:val="00843D0E"/>
    <w:rsid w:val="00844DC5"/>
    <w:rsid w:val="00845497"/>
    <w:rsid w:val="008476E8"/>
    <w:rsid w:val="00850E6F"/>
    <w:rsid w:val="008519FE"/>
    <w:rsid w:val="00851F2E"/>
    <w:rsid w:val="008538CA"/>
    <w:rsid w:val="00854FC0"/>
    <w:rsid w:val="00855B53"/>
    <w:rsid w:val="00855F08"/>
    <w:rsid w:val="008569E1"/>
    <w:rsid w:val="00857363"/>
    <w:rsid w:val="00857927"/>
    <w:rsid w:val="008611EB"/>
    <w:rsid w:val="008652DF"/>
    <w:rsid w:val="008710C3"/>
    <w:rsid w:val="008718C8"/>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96B1E"/>
    <w:rsid w:val="008A06F2"/>
    <w:rsid w:val="008A1B7A"/>
    <w:rsid w:val="008A296B"/>
    <w:rsid w:val="008A5A1E"/>
    <w:rsid w:val="008A63D1"/>
    <w:rsid w:val="008A6626"/>
    <w:rsid w:val="008A706F"/>
    <w:rsid w:val="008A7389"/>
    <w:rsid w:val="008B050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2BEE"/>
    <w:rsid w:val="009148A2"/>
    <w:rsid w:val="00915A1D"/>
    <w:rsid w:val="00916165"/>
    <w:rsid w:val="00916475"/>
    <w:rsid w:val="00917688"/>
    <w:rsid w:val="00921C3E"/>
    <w:rsid w:val="009237D2"/>
    <w:rsid w:val="00924FE3"/>
    <w:rsid w:val="00925E26"/>
    <w:rsid w:val="00926B9E"/>
    <w:rsid w:val="00927007"/>
    <w:rsid w:val="00930074"/>
    <w:rsid w:val="00930FB4"/>
    <w:rsid w:val="0093233A"/>
    <w:rsid w:val="00932E89"/>
    <w:rsid w:val="009357A6"/>
    <w:rsid w:val="00936788"/>
    <w:rsid w:val="00937A2F"/>
    <w:rsid w:val="009419E9"/>
    <w:rsid w:val="00943966"/>
    <w:rsid w:val="00943C92"/>
    <w:rsid w:val="00945746"/>
    <w:rsid w:val="009459BA"/>
    <w:rsid w:val="00947857"/>
    <w:rsid w:val="00947BD3"/>
    <w:rsid w:val="00947F83"/>
    <w:rsid w:val="00951C64"/>
    <w:rsid w:val="009527D0"/>
    <w:rsid w:val="00955842"/>
    <w:rsid w:val="0095617A"/>
    <w:rsid w:val="009567BA"/>
    <w:rsid w:val="009572B2"/>
    <w:rsid w:val="00957522"/>
    <w:rsid w:val="009601BB"/>
    <w:rsid w:val="009605EF"/>
    <w:rsid w:val="009613E9"/>
    <w:rsid w:val="00961A77"/>
    <w:rsid w:val="00961EDC"/>
    <w:rsid w:val="009624DF"/>
    <w:rsid w:val="00962E38"/>
    <w:rsid w:val="00963ED9"/>
    <w:rsid w:val="0096597D"/>
    <w:rsid w:val="00967603"/>
    <w:rsid w:val="009678E7"/>
    <w:rsid w:val="00970825"/>
    <w:rsid w:val="00970A34"/>
    <w:rsid w:val="00970C1C"/>
    <w:rsid w:val="009713AE"/>
    <w:rsid w:val="009715ED"/>
    <w:rsid w:val="00971AA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2304"/>
    <w:rsid w:val="009A2AC2"/>
    <w:rsid w:val="009A2E88"/>
    <w:rsid w:val="009A3D93"/>
    <w:rsid w:val="009A4E5A"/>
    <w:rsid w:val="009A56D4"/>
    <w:rsid w:val="009A6DE3"/>
    <w:rsid w:val="009B197F"/>
    <w:rsid w:val="009B1D55"/>
    <w:rsid w:val="009B73D8"/>
    <w:rsid w:val="009B763D"/>
    <w:rsid w:val="009C14BD"/>
    <w:rsid w:val="009C3523"/>
    <w:rsid w:val="009C3777"/>
    <w:rsid w:val="009C39C2"/>
    <w:rsid w:val="009C44D5"/>
    <w:rsid w:val="009C496E"/>
    <w:rsid w:val="009C55BF"/>
    <w:rsid w:val="009C7E5E"/>
    <w:rsid w:val="009D4D10"/>
    <w:rsid w:val="009D6159"/>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87143"/>
    <w:rsid w:val="00A9241A"/>
    <w:rsid w:val="00AA01B7"/>
    <w:rsid w:val="00AA1819"/>
    <w:rsid w:val="00AA2BCD"/>
    <w:rsid w:val="00AA3B48"/>
    <w:rsid w:val="00AA3E4E"/>
    <w:rsid w:val="00AB082A"/>
    <w:rsid w:val="00AB0E96"/>
    <w:rsid w:val="00AB147D"/>
    <w:rsid w:val="00AB430A"/>
    <w:rsid w:val="00AB532D"/>
    <w:rsid w:val="00AB6C41"/>
    <w:rsid w:val="00AC09DD"/>
    <w:rsid w:val="00AC32B2"/>
    <w:rsid w:val="00AC3724"/>
    <w:rsid w:val="00AC3A7B"/>
    <w:rsid w:val="00AC5EC1"/>
    <w:rsid w:val="00AD2524"/>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60E1"/>
    <w:rsid w:val="00B07FE0"/>
    <w:rsid w:val="00B11063"/>
    <w:rsid w:val="00B111E7"/>
    <w:rsid w:val="00B14F1B"/>
    <w:rsid w:val="00B159CE"/>
    <w:rsid w:val="00B1614F"/>
    <w:rsid w:val="00B16DB5"/>
    <w:rsid w:val="00B17E53"/>
    <w:rsid w:val="00B20E08"/>
    <w:rsid w:val="00B21650"/>
    <w:rsid w:val="00B21816"/>
    <w:rsid w:val="00B21817"/>
    <w:rsid w:val="00B228BA"/>
    <w:rsid w:val="00B2366A"/>
    <w:rsid w:val="00B23CB5"/>
    <w:rsid w:val="00B23F4D"/>
    <w:rsid w:val="00B24673"/>
    <w:rsid w:val="00B25880"/>
    <w:rsid w:val="00B279FD"/>
    <w:rsid w:val="00B27E8F"/>
    <w:rsid w:val="00B31A97"/>
    <w:rsid w:val="00B34144"/>
    <w:rsid w:val="00B3581C"/>
    <w:rsid w:val="00B36562"/>
    <w:rsid w:val="00B37422"/>
    <w:rsid w:val="00B422AB"/>
    <w:rsid w:val="00B42724"/>
    <w:rsid w:val="00B442E1"/>
    <w:rsid w:val="00B44D51"/>
    <w:rsid w:val="00B45A2F"/>
    <w:rsid w:val="00B45BFE"/>
    <w:rsid w:val="00B46071"/>
    <w:rsid w:val="00B50692"/>
    <w:rsid w:val="00B52422"/>
    <w:rsid w:val="00B52C86"/>
    <w:rsid w:val="00B533E3"/>
    <w:rsid w:val="00B53D86"/>
    <w:rsid w:val="00B55B1F"/>
    <w:rsid w:val="00B55DF7"/>
    <w:rsid w:val="00B57A86"/>
    <w:rsid w:val="00B62125"/>
    <w:rsid w:val="00B63453"/>
    <w:rsid w:val="00B63816"/>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63C7"/>
    <w:rsid w:val="00BD1F93"/>
    <w:rsid w:val="00BD437C"/>
    <w:rsid w:val="00BD4481"/>
    <w:rsid w:val="00BD47DB"/>
    <w:rsid w:val="00BD517D"/>
    <w:rsid w:val="00BD707C"/>
    <w:rsid w:val="00BD7502"/>
    <w:rsid w:val="00BE0E6D"/>
    <w:rsid w:val="00BE1515"/>
    <w:rsid w:val="00BE20F8"/>
    <w:rsid w:val="00BE3579"/>
    <w:rsid w:val="00BE5237"/>
    <w:rsid w:val="00BE599B"/>
    <w:rsid w:val="00BE6605"/>
    <w:rsid w:val="00BF01B2"/>
    <w:rsid w:val="00BF0F52"/>
    <w:rsid w:val="00BF164A"/>
    <w:rsid w:val="00BF17B6"/>
    <w:rsid w:val="00BF1B35"/>
    <w:rsid w:val="00BF2A1B"/>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1CB5"/>
    <w:rsid w:val="00C32C1B"/>
    <w:rsid w:val="00C356B5"/>
    <w:rsid w:val="00C365EA"/>
    <w:rsid w:val="00C36FA4"/>
    <w:rsid w:val="00C415D6"/>
    <w:rsid w:val="00C4204F"/>
    <w:rsid w:val="00C420A8"/>
    <w:rsid w:val="00C45853"/>
    <w:rsid w:val="00C45CBD"/>
    <w:rsid w:val="00C460D9"/>
    <w:rsid w:val="00C51709"/>
    <w:rsid w:val="00C51A85"/>
    <w:rsid w:val="00C51CAB"/>
    <w:rsid w:val="00C51EB2"/>
    <w:rsid w:val="00C548C2"/>
    <w:rsid w:val="00C55308"/>
    <w:rsid w:val="00C61E33"/>
    <w:rsid w:val="00C620DA"/>
    <w:rsid w:val="00C6586D"/>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1A8D"/>
    <w:rsid w:val="00CF2857"/>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84"/>
    <w:rsid w:val="00D15BC1"/>
    <w:rsid w:val="00D215EA"/>
    <w:rsid w:val="00D22728"/>
    <w:rsid w:val="00D22CA0"/>
    <w:rsid w:val="00D23AAE"/>
    <w:rsid w:val="00D2463E"/>
    <w:rsid w:val="00D24EFB"/>
    <w:rsid w:val="00D25F19"/>
    <w:rsid w:val="00D264B5"/>
    <w:rsid w:val="00D26FB5"/>
    <w:rsid w:val="00D27431"/>
    <w:rsid w:val="00D31DF2"/>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2B48"/>
    <w:rsid w:val="00D63D5E"/>
    <w:rsid w:val="00D650AD"/>
    <w:rsid w:val="00D67538"/>
    <w:rsid w:val="00D708B4"/>
    <w:rsid w:val="00D70E80"/>
    <w:rsid w:val="00D750C1"/>
    <w:rsid w:val="00D75806"/>
    <w:rsid w:val="00D760C0"/>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280B"/>
    <w:rsid w:val="00DA3581"/>
    <w:rsid w:val="00DA4D78"/>
    <w:rsid w:val="00DA56B1"/>
    <w:rsid w:val="00DB06D3"/>
    <w:rsid w:val="00DB1C77"/>
    <w:rsid w:val="00DB29CA"/>
    <w:rsid w:val="00DB5078"/>
    <w:rsid w:val="00DB5F45"/>
    <w:rsid w:val="00DB5FDD"/>
    <w:rsid w:val="00DB69FD"/>
    <w:rsid w:val="00DB78AC"/>
    <w:rsid w:val="00DC0F6A"/>
    <w:rsid w:val="00DC1AA5"/>
    <w:rsid w:val="00DC2CC2"/>
    <w:rsid w:val="00DC3128"/>
    <w:rsid w:val="00DC36D1"/>
    <w:rsid w:val="00DC3800"/>
    <w:rsid w:val="00DC6BBB"/>
    <w:rsid w:val="00DC7A4C"/>
    <w:rsid w:val="00DD0ED7"/>
    <w:rsid w:val="00DD202F"/>
    <w:rsid w:val="00DD3CBB"/>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6256"/>
    <w:rsid w:val="00E164EC"/>
    <w:rsid w:val="00E16AEE"/>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33F7"/>
    <w:rsid w:val="00E4508F"/>
    <w:rsid w:val="00E45739"/>
    <w:rsid w:val="00E503DD"/>
    <w:rsid w:val="00E50EE5"/>
    <w:rsid w:val="00E535FB"/>
    <w:rsid w:val="00E536ED"/>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5215"/>
    <w:rsid w:val="00E9554F"/>
    <w:rsid w:val="00E9586F"/>
    <w:rsid w:val="00E96ED9"/>
    <w:rsid w:val="00E97F4D"/>
    <w:rsid w:val="00EA2E56"/>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7159"/>
    <w:rsid w:val="00EE2879"/>
    <w:rsid w:val="00EE3CD1"/>
    <w:rsid w:val="00EE54E7"/>
    <w:rsid w:val="00EE72D0"/>
    <w:rsid w:val="00EE7E03"/>
    <w:rsid w:val="00EF140B"/>
    <w:rsid w:val="00EF169B"/>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C0F"/>
    <w:rsid w:val="00F6503D"/>
    <w:rsid w:val="00F66C5A"/>
    <w:rsid w:val="00F73121"/>
    <w:rsid w:val="00F733A0"/>
    <w:rsid w:val="00F734D5"/>
    <w:rsid w:val="00F73C21"/>
    <w:rsid w:val="00F75EED"/>
    <w:rsid w:val="00F7614E"/>
    <w:rsid w:val="00F76543"/>
    <w:rsid w:val="00F77250"/>
    <w:rsid w:val="00F80766"/>
    <w:rsid w:val="00F82C36"/>
    <w:rsid w:val="00F86515"/>
    <w:rsid w:val="00F86CA7"/>
    <w:rsid w:val="00F912DA"/>
    <w:rsid w:val="00F92909"/>
    <w:rsid w:val="00F936F4"/>
    <w:rsid w:val="00F93BD7"/>
    <w:rsid w:val="00F941D6"/>
    <w:rsid w:val="00F9627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6E28"/>
    <w:rsid w:val="00FC78F1"/>
    <w:rsid w:val="00FC7C96"/>
    <w:rsid w:val="00FD0B7C"/>
    <w:rsid w:val="00FD1537"/>
    <w:rsid w:val="00FD1C7F"/>
    <w:rsid w:val="00FD2C66"/>
    <w:rsid w:val="00FD41CF"/>
    <w:rsid w:val="00FD46AA"/>
    <w:rsid w:val="00FD4E46"/>
    <w:rsid w:val="00FD7C97"/>
    <w:rsid w:val="00FD7FE2"/>
    <w:rsid w:val="00FE4C24"/>
    <w:rsid w:val="00FF0764"/>
    <w:rsid w:val="00FF1E7F"/>
    <w:rsid w:val="00FF3D9A"/>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E2B20E-F1C5-41BE-98B1-E567FCC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0838882">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99865008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3F322-805A-4FF8-A64A-3FEE96D6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3452</Words>
  <Characters>18989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Perseo</cp:lastModifiedBy>
  <cp:revision>21</cp:revision>
  <cp:lastPrinted>2017-07-24T13:42:00Z</cp:lastPrinted>
  <dcterms:created xsi:type="dcterms:W3CDTF">2017-07-21T14:00:00Z</dcterms:created>
  <dcterms:modified xsi:type="dcterms:W3CDTF">2017-09-02T22:24:00Z</dcterms:modified>
</cp:coreProperties>
</file>