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86" w:rsidRDefault="00AB6786" w:rsidP="00AB6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FF0000"/>
          <w:sz w:val="16"/>
          <w:szCs w:val="16"/>
          <w:lang w:val="es-CO" w:eastAsia="fr-FR"/>
        </w:rPr>
      </w:pPr>
      <w:r w:rsidRPr="0068359C">
        <w:rPr>
          <w:rFonts w:ascii="Calibri" w:hAnsi="Calibri" w:cs="Calibri"/>
          <w:color w:val="FF0000"/>
          <w:spacing w:val="-4"/>
          <w:sz w:val="16"/>
          <w:szCs w:val="16"/>
          <w:lang w:val="es-CO" w:eastAsia="fr-FR"/>
        </w:rPr>
        <w:t>El siguiente e</w:t>
      </w:r>
      <w:r>
        <w:rPr>
          <w:rFonts w:ascii="Calibri" w:hAnsi="Calibri" w:cs="Calibri"/>
          <w:color w:val="FF0000"/>
          <w:spacing w:val="-4"/>
          <w:sz w:val="16"/>
          <w:szCs w:val="16"/>
          <w:lang w:val="es-CO" w:eastAsia="fr-FR"/>
        </w:rPr>
        <w:t>s el documento presentado por la Magistrada</w:t>
      </w:r>
      <w:r w:rsidRPr="0068359C">
        <w:rPr>
          <w:rFonts w:ascii="Calibri" w:hAnsi="Calibri" w:cs="Calibri"/>
          <w:color w:val="FF0000"/>
          <w:spacing w:val="-4"/>
          <w:sz w:val="16"/>
          <w:szCs w:val="16"/>
          <w:lang w:val="es-CO" w:eastAsia="fr-FR"/>
        </w:rPr>
        <w:t xml:space="preserve"> Ponente que sirvió de base para proferir la providencia dentro del presente proceso.</w:t>
      </w:r>
      <w:r w:rsidRPr="0068359C">
        <w:rPr>
          <w:rFonts w:ascii="Calibri" w:hAnsi="Calibri" w:cs="Calibri"/>
          <w:color w:val="FF0000"/>
          <w:sz w:val="16"/>
          <w:szCs w:val="16"/>
          <w:lang w:val="es-CO" w:eastAsia="fr-FR"/>
        </w:rPr>
        <w:t xml:space="preserve"> </w:t>
      </w:r>
      <w:r>
        <w:rPr>
          <w:rFonts w:ascii="Calibri" w:hAnsi="Calibri" w:cs="Calibri"/>
          <w:color w:val="FF0000"/>
          <w:sz w:val="16"/>
          <w:szCs w:val="16"/>
          <w:lang w:val="es-CO" w:eastAsia="fr-FR"/>
        </w:rPr>
        <w:t xml:space="preserve">   </w:t>
      </w:r>
      <w:r w:rsidRPr="0068359C">
        <w:rPr>
          <w:rFonts w:ascii="Calibri" w:hAnsi="Calibri" w:cs="Calibri"/>
          <w:color w:val="FF0000"/>
          <w:sz w:val="16"/>
          <w:szCs w:val="16"/>
          <w:lang w:val="es-CO" w:eastAsia="fr-FR"/>
        </w:rPr>
        <w:t>El contenido total y fiel de la decisión debe ser verificado en la Secretaría de esta Sala.</w:t>
      </w:r>
    </w:p>
    <w:p w:rsidR="00AB6786" w:rsidRDefault="00AB6786" w:rsidP="00AB6786">
      <w:pPr>
        <w:pStyle w:val="Textoindependiente"/>
        <w:ind w:right="51"/>
        <w:contextualSpacing/>
        <w:jc w:val="center"/>
        <w:rPr>
          <w:rFonts w:cs="Arial"/>
        </w:rPr>
      </w:pPr>
    </w:p>
    <w:p w:rsidR="009257DF" w:rsidRPr="00B41059" w:rsidRDefault="009257DF" w:rsidP="00EE4F85">
      <w:pPr>
        <w:spacing w:line="276" w:lineRule="auto"/>
        <w:ind w:left="2410"/>
        <w:contextualSpacing/>
        <w:jc w:val="both"/>
        <w:rPr>
          <w:rFonts w:ascii="Arial" w:hAnsi="Arial" w:cs="Arial"/>
          <w:sz w:val="18"/>
          <w:szCs w:val="18"/>
          <w:lang w:val="es-CO"/>
        </w:rPr>
      </w:pPr>
      <w:r w:rsidRPr="002D680F">
        <w:rPr>
          <w:rFonts w:ascii="Arial" w:hAnsi="Arial" w:cs="Arial"/>
          <w:b/>
          <w:sz w:val="18"/>
          <w:szCs w:val="18"/>
          <w:lang w:val="es-CO"/>
        </w:rPr>
        <w:t>Proceso:</w:t>
      </w:r>
      <w:r w:rsidRPr="00B41059">
        <w:rPr>
          <w:rFonts w:ascii="Arial" w:hAnsi="Arial" w:cs="Arial"/>
          <w:sz w:val="18"/>
          <w:szCs w:val="18"/>
          <w:lang w:val="es-CO"/>
        </w:rPr>
        <w:t xml:space="preserve">                     Ordinario Laboral</w:t>
      </w:r>
    </w:p>
    <w:p w:rsidR="009257DF" w:rsidRPr="00B41059" w:rsidRDefault="009257DF" w:rsidP="00EE4F85">
      <w:pPr>
        <w:spacing w:line="276" w:lineRule="auto"/>
        <w:ind w:left="2410"/>
        <w:contextualSpacing/>
        <w:jc w:val="both"/>
        <w:rPr>
          <w:rFonts w:ascii="Arial" w:hAnsi="Arial" w:cs="Arial"/>
          <w:sz w:val="18"/>
          <w:szCs w:val="18"/>
          <w:lang w:val="es-CO"/>
        </w:rPr>
      </w:pPr>
      <w:r w:rsidRPr="002D680F">
        <w:rPr>
          <w:rFonts w:ascii="Arial" w:hAnsi="Arial" w:cs="Arial"/>
          <w:b/>
          <w:sz w:val="18"/>
          <w:szCs w:val="18"/>
          <w:lang w:val="es-CO"/>
        </w:rPr>
        <w:t xml:space="preserve">Radicado </w:t>
      </w:r>
      <w:r w:rsidR="00B860BB" w:rsidRPr="002D680F">
        <w:rPr>
          <w:rFonts w:ascii="Arial" w:hAnsi="Arial" w:cs="Arial"/>
          <w:b/>
          <w:sz w:val="18"/>
          <w:szCs w:val="18"/>
          <w:lang w:val="es-CO"/>
        </w:rPr>
        <w:t>No:</w:t>
      </w:r>
      <w:r w:rsidR="00B860BB">
        <w:rPr>
          <w:rFonts w:ascii="Arial" w:hAnsi="Arial" w:cs="Arial"/>
          <w:sz w:val="18"/>
          <w:szCs w:val="18"/>
          <w:lang w:val="es-CO"/>
        </w:rPr>
        <w:t xml:space="preserve">              66001-31-05-00</w:t>
      </w:r>
      <w:r w:rsidR="006506D0">
        <w:rPr>
          <w:rFonts w:ascii="Arial" w:hAnsi="Arial" w:cs="Arial"/>
          <w:sz w:val="18"/>
          <w:szCs w:val="18"/>
          <w:lang w:val="es-CO"/>
        </w:rPr>
        <w:t>5</w:t>
      </w:r>
      <w:r w:rsidRPr="00B41059">
        <w:rPr>
          <w:rFonts w:ascii="Arial" w:hAnsi="Arial" w:cs="Arial"/>
          <w:sz w:val="18"/>
          <w:szCs w:val="18"/>
          <w:lang w:val="es-CO"/>
        </w:rPr>
        <w:t>-201</w:t>
      </w:r>
      <w:r w:rsidR="00B860BB">
        <w:rPr>
          <w:rFonts w:ascii="Arial" w:hAnsi="Arial" w:cs="Arial"/>
          <w:sz w:val="18"/>
          <w:szCs w:val="18"/>
          <w:lang w:val="es-CO"/>
        </w:rPr>
        <w:t>5</w:t>
      </w:r>
      <w:r w:rsidRPr="00B41059">
        <w:rPr>
          <w:rFonts w:ascii="Arial" w:hAnsi="Arial" w:cs="Arial"/>
          <w:sz w:val="18"/>
          <w:szCs w:val="18"/>
          <w:lang w:val="es-CO"/>
        </w:rPr>
        <w:t>-00</w:t>
      </w:r>
      <w:r w:rsidR="0024460E">
        <w:rPr>
          <w:rFonts w:ascii="Arial" w:hAnsi="Arial" w:cs="Arial"/>
          <w:sz w:val="18"/>
          <w:szCs w:val="18"/>
          <w:lang w:val="es-CO"/>
        </w:rPr>
        <w:t>4</w:t>
      </w:r>
      <w:r w:rsidR="006506D0">
        <w:rPr>
          <w:rFonts w:ascii="Arial" w:hAnsi="Arial" w:cs="Arial"/>
          <w:sz w:val="18"/>
          <w:szCs w:val="18"/>
          <w:lang w:val="es-CO"/>
        </w:rPr>
        <w:t>38</w:t>
      </w:r>
      <w:r w:rsidR="00F200C9">
        <w:rPr>
          <w:rFonts w:ascii="Arial" w:hAnsi="Arial" w:cs="Arial"/>
          <w:sz w:val="18"/>
          <w:szCs w:val="18"/>
          <w:lang w:val="es-CO"/>
        </w:rPr>
        <w:t>-01</w:t>
      </w:r>
    </w:p>
    <w:p w:rsidR="009257DF" w:rsidRPr="00B41059" w:rsidRDefault="009257DF" w:rsidP="00EE4F85">
      <w:pPr>
        <w:spacing w:line="276" w:lineRule="auto"/>
        <w:ind w:left="2410"/>
        <w:contextualSpacing/>
        <w:jc w:val="both"/>
        <w:rPr>
          <w:rFonts w:ascii="Arial" w:hAnsi="Arial" w:cs="Arial"/>
          <w:sz w:val="18"/>
          <w:szCs w:val="18"/>
          <w:lang w:val="es-CO"/>
        </w:rPr>
      </w:pPr>
      <w:r w:rsidRPr="002D680F">
        <w:rPr>
          <w:rFonts w:ascii="Arial" w:hAnsi="Arial" w:cs="Arial"/>
          <w:b/>
          <w:sz w:val="18"/>
          <w:szCs w:val="18"/>
          <w:lang w:val="es-CO"/>
        </w:rPr>
        <w:t>Demandante:</w:t>
      </w:r>
      <w:r w:rsidRPr="00B41059">
        <w:rPr>
          <w:rFonts w:ascii="Arial" w:hAnsi="Arial" w:cs="Arial"/>
          <w:sz w:val="18"/>
          <w:szCs w:val="18"/>
          <w:lang w:val="es-CO"/>
        </w:rPr>
        <w:t xml:space="preserve">             </w:t>
      </w:r>
      <w:r w:rsidR="00E50044">
        <w:rPr>
          <w:rFonts w:ascii="Arial" w:hAnsi="Arial" w:cs="Arial"/>
          <w:sz w:val="18"/>
          <w:szCs w:val="18"/>
          <w:lang w:val="es-CO"/>
        </w:rPr>
        <w:t xml:space="preserve"> </w:t>
      </w:r>
      <w:proofErr w:type="spellStart"/>
      <w:r w:rsidR="006506D0">
        <w:rPr>
          <w:rFonts w:ascii="Arial" w:hAnsi="Arial" w:cs="Arial"/>
          <w:sz w:val="18"/>
          <w:szCs w:val="18"/>
          <w:lang w:val="es-CO"/>
        </w:rPr>
        <w:t>Aracelly</w:t>
      </w:r>
      <w:proofErr w:type="spellEnd"/>
      <w:r w:rsidR="006506D0">
        <w:rPr>
          <w:rFonts w:ascii="Arial" w:hAnsi="Arial" w:cs="Arial"/>
          <w:sz w:val="18"/>
          <w:szCs w:val="18"/>
          <w:lang w:val="es-CO"/>
        </w:rPr>
        <w:t xml:space="preserve"> García Rendón</w:t>
      </w:r>
      <w:r w:rsidR="00290CE7">
        <w:rPr>
          <w:rFonts w:ascii="Arial" w:hAnsi="Arial" w:cs="Arial"/>
          <w:sz w:val="18"/>
          <w:szCs w:val="18"/>
          <w:lang w:val="es-CO"/>
        </w:rPr>
        <w:t xml:space="preserve"> </w:t>
      </w:r>
      <w:r w:rsidR="00977D2F">
        <w:rPr>
          <w:rFonts w:ascii="Arial" w:hAnsi="Arial" w:cs="Arial"/>
          <w:sz w:val="18"/>
          <w:szCs w:val="18"/>
          <w:lang w:val="es-CO"/>
        </w:rPr>
        <w:t xml:space="preserve"> </w:t>
      </w:r>
    </w:p>
    <w:p w:rsidR="009257DF" w:rsidRPr="00B41059" w:rsidRDefault="009257DF" w:rsidP="00EE4F85">
      <w:pPr>
        <w:spacing w:line="276" w:lineRule="auto"/>
        <w:ind w:left="2410"/>
        <w:contextualSpacing/>
        <w:jc w:val="both"/>
        <w:rPr>
          <w:rFonts w:ascii="Arial" w:hAnsi="Arial" w:cs="Arial"/>
          <w:sz w:val="18"/>
          <w:szCs w:val="18"/>
          <w:lang w:val="es-CO"/>
        </w:rPr>
      </w:pPr>
      <w:r w:rsidRPr="002D680F">
        <w:rPr>
          <w:rFonts w:ascii="Arial" w:hAnsi="Arial" w:cs="Arial"/>
          <w:b/>
          <w:sz w:val="18"/>
          <w:szCs w:val="18"/>
          <w:lang w:val="es-CO"/>
        </w:rPr>
        <w:t>Demandado:</w:t>
      </w:r>
      <w:r w:rsidRPr="00B41059">
        <w:rPr>
          <w:rFonts w:ascii="Arial" w:hAnsi="Arial" w:cs="Arial"/>
          <w:sz w:val="18"/>
          <w:szCs w:val="18"/>
          <w:lang w:val="es-CO"/>
        </w:rPr>
        <w:t xml:space="preserve">            </w:t>
      </w:r>
      <w:r w:rsidR="00B860BB">
        <w:rPr>
          <w:rFonts w:ascii="Arial" w:hAnsi="Arial" w:cs="Arial"/>
          <w:sz w:val="18"/>
          <w:szCs w:val="18"/>
          <w:lang w:val="es-CO"/>
        </w:rPr>
        <w:t xml:space="preserve">   Administradora Colombiana de Pensiones-</w:t>
      </w:r>
      <w:proofErr w:type="spellStart"/>
      <w:r w:rsidR="00B860BB">
        <w:rPr>
          <w:rFonts w:ascii="Arial" w:hAnsi="Arial" w:cs="Arial"/>
          <w:sz w:val="18"/>
          <w:szCs w:val="18"/>
          <w:lang w:val="es-CO"/>
        </w:rPr>
        <w:t>Colpensiones</w:t>
      </w:r>
      <w:proofErr w:type="spellEnd"/>
    </w:p>
    <w:p w:rsidR="009257DF" w:rsidRPr="00B41059" w:rsidRDefault="009257DF" w:rsidP="00EE4F85">
      <w:pPr>
        <w:spacing w:line="276" w:lineRule="auto"/>
        <w:ind w:left="2410"/>
        <w:contextualSpacing/>
        <w:jc w:val="both"/>
        <w:rPr>
          <w:rFonts w:ascii="Arial" w:hAnsi="Arial" w:cs="Arial"/>
          <w:sz w:val="18"/>
          <w:szCs w:val="18"/>
          <w:lang w:val="es-CO"/>
        </w:rPr>
      </w:pPr>
      <w:r w:rsidRPr="002D680F">
        <w:rPr>
          <w:rFonts w:ascii="Arial" w:hAnsi="Arial" w:cs="Arial"/>
          <w:b/>
          <w:sz w:val="18"/>
          <w:szCs w:val="18"/>
          <w:lang w:val="es-CO"/>
        </w:rPr>
        <w:t>Juzgad</w:t>
      </w:r>
      <w:r w:rsidR="00E50044" w:rsidRPr="002D680F">
        <w:rPr>
          <w:rFonts w:ascii="Arial" w:hAnsi="Arial" w:cs="Arial"/>
          <w:b/>
          <w:sz w:val="18"/>
          <w:szCs w:val="18"/>
          <w:lang w:val="es-CO"/>
        </w:rPr>
        <w:t>o de origen:</w:t>
      </w:r>
      <w:r w:rsidR="0055536F">
        <w:rPr>
          <w:rFonts w:ascii="Arial" w:hAnsi="Arial" w:cs="Arial"/>
          <w:sz w:val="18"/>
          <w:szCs w:val="18"/>
          <w:lang w:val="es-CO"/>
        </w:rPr>
        <w:t xml:space="preserve">    </w:t>
      </w:r>
      <w:r w:rsidR="00E50044">
        <w:rPr>
          <w:rFonts w:ascii="Arial" w:hAnsi="Arial" w:cs="Arial"/>
          <w:sz w:val="18"/>
          <w:szCs w:val="18"/>
          <w:lang w:val="es-CO"/>
        </w:rPr>
        <w:t xml:space="preserve">Juzgado </w:t>
      </w:r>
      <w:r w:rsidR="006506D0">
        <w:rPr>
          <w:rFonts w:ascii="Arial" w:hAnsi="Arial" w:cs="Arial"/>
          <w:sz w:val="18"/>
          <w:szCs w:val="18"/>
          <w:lang w:val="es-CO"/>
        </w:rPr>
        <w:t>Quinto</w:t>
      </w:r>
      <w:r w:rsidR="0024460E">
        <w:rPr>
          <w:rFonts w:ascii="Arial" w:hAnsi="Arial" w:cs="Arial"/>
          <w:sz w:val="18"/>
          <w:szCs w:val="18"/>
          <w:lang w:val="es-CO"/>
        </w:rPr>
        <w:t xml:space="preserve"> </w:t>
      </w:r>
      <w:r w:rsidRPr="00B41059">
        <w:rPr>
          <w:rFonts w:ascii="Arial" w:hAnsi="Arial" w:cs="Arial"/>
          <w:sz w:val="18"/>
          <w:szCs w:val="18"/>
          <w:lang w:val="es-CO"/>
        </w:rPr>
        <w:t>Laboral del Circuito de Pereira</w:t>
      </w:r>
    </w:p>
    <w:p w:rsidR="00F17A46" w:rsidRPr="00F17A46" w:rsidRDefault="00C6077C" w:rsidP="00F17A46">
      <w:pPr>
        <w:spacing w:line="276" w:lineRule="auto"/>
        <w:ind w:left="2410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TEMA: </w:t>
      </w:r>
      <w:r w:rsidR="00F17A46">
        <w:rPr>
          <w:rFonts w:ascii="Arial" w:hAnsi="Arial" w:cs="Arial"/>
          <w:b/>
          <w:bCs/>
          <w:sz w:val="18"/>
          <w:szCs w:val="18"/>
        </w:rPr>
        <w:t xml:space="preserve">ACTUALIZACIÓN DE LA MESADA PENSIONAL – PIERDE MESADA 14 - </w:t>
      </w:r>
      <w:r w:rsidR="00F17A46" w:rsidRPr="00F17A46">
        <w:rPr>
          <w:rFonts w:ascii="Arial" w:hAnsi="Arial" w:cs="Arial"/>
          <w:bCs/>
          <w:sz w:val="18"/>
          <w:szCs w:val="18"/>
        </w:rPr>
        <w:t>En relación con la excepción de prescripción interpuesta por la entidad demandada, la misma está llamada a prosperar de manera parcial, respecto de las sumas generadas con anterioridad al 1° de agosto de 2010, como quiera que la reclamación administrativa fue radicada por la demandante en esa misma fecha de 2013 –cuando solic</w:t>
      </w:r>
      <w:bookmarkStart w:id="0" w:name="_GoBack"/>
      <w:bookmarkEnd w:id="0"/>
      <w:r w:rsidR="00F17A46" w:rsidRPr="00F17A46">
        <w:rPr>
          <w:rFonts w:ascii="Arial" w:hAnsi="Arial" w:cs="Arial"/>
          <w:bCs/>
          <w:sz w:val="18"/>
          <w:szCs w:val="18"/>
        </w:rPr>
        <w:t>itó la revocatoria directa de la Resolución N° 609 de 2009- y, la demanda que dio curso a este proceso lo fue dentro de los tres años siguientes a ese hecho.</w:t>
      </w:r>
    </w:p>
    <w:p w:rsidR="00F17A46" w:rsidRPr="00F17A46" w:rsidRDefault="00F17A46" w:rsidP="00F17A46">
      <w:pPr>
        <w:spacing w:line="276" w:lineRule="auto"/>
        <w:ind w:left="2410"/>
        <w:contextualSpacing/>
        <w:jc w:val="both"/>
        <w:rPr>
          <w:rFonts w:ascii="Arial" w:hAnsi="Arial" w:cs="Arial"/>
          <w:bCs/>
          <w:sz w:val="18"/>
          <w:szCs w:val="18"/>
        </w:rPr>
      </w:pPr>
    </w:p>
    <w:p w:rsidR="002D680F" w:rsidRPr="00F17A46" w:rsidRDefault="00F17A46" w:rsidP="00F17A46">
      <w:pPr>
        <w:spacing w:line="276" w:lineRule="auto"/>
        <w:ind w:left="241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F17A46">
        <w:rPr>
          <w:rFonts w:ascii="Arial" w:hAnsi="Arial" w:cs="Arial"/>
          <w:bCs/>
          <w:sz w:val="18"/>
          <w:szCs w:val="18"/>
        </w:rPr>
        <w:t xml:space="preserve">Finalmente, se adicionará un numeral para hacer constar de manera expresa que en virtud de la reliquidación ordenada, la señora </w:t>
      </w:r>
      <w:proofErr w:type="spellStart"/>
      <w:r w:rsidRPr="00F17A46">
        <w:rPr>
          <w:rFonts w:ascii="Arial" w:hAnsi="Arial" w:cs="Arial"/>
          <w:bCs/>
          <w:sz w:val="18"/>
          <w:szCs w:val="18"/>
        </w:rPr>
        <w:t>Aracelly</w:t>
      </w:r>
      <w:proofErr w:type="spellEnd"/>
      <w:r w:rsidRPr="00F17A46">
        <w:rPr>
          <w:rFonts w:ascii="Arial" w:hAnsi="Arial" w:cs="Arial"/>
          <w:bCs/>
          <w:sz w:val="18"/>
          <w:szCs w:val="18"/>
        </w:rPr>
        <w:t xml:space="preserve"> García Rendón perdió el derecho a percibir la mesada catorce, por lo tanto, solo podrá recibir a partir del 1° de agosto de 2010 –fecha a partir de la cual se </w:t>
      </w:r>
      <w:proofErr w:type="spellStart"/>
      <w:r w:rsidRPr="00F17A46">
        <w:rPr>
          <w:rFonts w:ascii="Arial" w:hAnsi="Arial" w:cs="Arial"/>
          <w:bCs/>
          <w:sz w:val="18"/>
          <w:szCs w:val="18"/>
        </w:rPr>
        <w:t>reliquida</w:t>
      </w:r>
      <w:proofErr w:type="spellEnd"/>
      <w:r w:rsidRPr="00F17A46">
        <w:rPr>
          <w:rFonts w:ascii="Arial" w:hAnsi="Arial" w:cs="Arial"/>
          <w:bCs/>
          <w:sz w:val="18"/>
          <w:szCs w:val="18"/>
        </w:rPr>
        <w:t xml:space="preserve"> la pensión por efectos de la prescripción-, trece mesadas anuales. Lo anterior, porque pese a que así lo manifestó la primera instancia en la parte considerativa de su decisión, omitió dejarlo inserto en la parte resolutiva de la misma.</w:t>
      </w:r>
    </w:p>
    <w:p w:rsidR="002D680F" w:rsidRPr="00F17A46" w:rsidRDefault="002D680F" w:rsidP="00EE4F85">
      <w:pPr>
        <w:spacing w:line="276" w:lineRule="auto"/>
        <w:ind w:left="2410"/>
        <w:contextualSpacing/>
        <w:jc w:val="both"/>
        <w:rPr>
          <w:rFonts w:ascii="Arial" w:hAnsi="Arial" w:cs="Arial"/>
          <w:bCs/>
          <w:sz w:val="18"/>
          <w:szCs w:val="18"/>
        </w:rPr>
      </w:pPr>
    </w:p>
    <w:p w:rsidR="00977585" w:rsidRPr="0092688A" w:rsidRDefault="00977585" w:rsidP="00EE4F85">
      <w:pPr>
        <w:spacing w:line="276" w:lineRule="auto"/>
        <w:contextualSpacing/>
        <w:jc w:val="both"/>
        <w:rPr>
          <w:rFonts w:ascii="Arial" w:hAnsi="Arial" w:cs="Arial"/>
          <w:lang w:val="es-CO"/>
        </w:rPr>
      </w:pPr>
    </w:p>
    <w:p w:rsidR="001A1834" w:rsidRDefault="001A1834" w:rsidP="00EE4F85">
      <w:pPr>
        <w:spacing w:line="276" w:lineRule="auto"/>
        <w:ind w:left="2127" w:hanging="127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A1834">
        <w:rPr>
          <w:rFonts w:ascii="Arial" w:hAnsi="Arial" w:cs="Arial"/>
          <w:b/>
          <w:sz w:val="24"/>
          <w:szCs w:val="24"/>
        </w:rPr>
        <w:t xml:space="preserve">RAMA JUDICIAL </w:t>
      </w:r>
    </w:p>
    <w:p w:rsidR="001A1834" w:rsidRDefault="001A1834" w:rsidP="00EE4F85">
      <w:pPr>
        <w:spacing w:line="276" w:lineRule="auto"/>
        <w:ind w:left="2127" w:hanging="127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A1834">
        <w:rPr>
          <w:rFonts w:ascii="Arial" w:hAnsi="Arial" w:cs="Arial"/>
          <w:b/>
          <w:sz w:val="24"/>
          <w:szCs w:val="24"/>
        </w:rPr>
        <w:t>TRIBUNAL SUPERIOR DEL DISTRITO JUDICIAL DE PEREIRA</w:t>
      </w:r>
    </w:p>
    <w:p w:rsidR="001A1834" w:rsidRDefault="001A1834" w:rsidP="00EE4F85">
      <w:pPr>
        <w:spacing w:line="276" w:lineRule="auto"/>
        <w:ind w:left="2127" w:hanging="127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A1834">
        <w:rPr>
          <w:rFonts w:ascii="Arial" w:hAnsi="Arial" w:cs="Arial"/>
          <w:b/>
          <w:sz w:val="24"/>
          <w:szCs w:val="24"/>
        </w:rPr>
        <w:t>SALA LABORAL</w:t>
      </w:r>
    </w:p>
    <w:p w:rsidR="00633404" w:rsidRDefault="00633404" w:rsidP="00EE4F85">
      <w:pPr>
        <w:spacing w:line="276" w:lineRule="auto"/>
        <w:ind w:left="2127" w:hanging="127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33404" w:rsidRPr="001A1834" w:rsidRDefault="00633404" w:rsidP="00EE4F85">
      <w:pPr>
        <w:spacing w:line="276" w:lineRule="auto"/>
        <w:ind w:left="2127" w:hanging="127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A1834" w:rsidRPr="001A1834" w:rsidRDefault="00296127" w:rsidP="00EE4F85">
      <w:pPr>
        <w:spacing w:line="276" w:lineRule="auto"/>
        <w:ind w:left="2127" w:hanging="127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MAGISTRADA </w:t>
      </w:r>
      <w:r w:rsidR="001A1834" w:rsidRPr="001A1834">
        <w:rPr>
          <w:rFonts w:ascii="Arial" w:hAnsi="Arial" w:cs="Arial"/>
          <w:b/>
          <w:sz w:val="24"/>
          <w:szCs w:val="24"/>
        </w:rPr>
        <w:t xml:space="preserve">PONENTE: </w:t>
      </w:r>
      <w:r>
        <w:rPr>
          <w:rFonts w:ascii="Arial" w:hAnsi="Arial" w:cs="Arial"/>
          <w:b/>
          <w:sz w:val="24"/>
          <w:szCs w:val="24"/>
        </w:rPr>
        <w:t xml:space="preserve">OLGA LUCÍA HOYOS SEPÚLVEDA </w:t>
      </w:r>
    </w:p>
    <w:p w:rsidR="008A3AC5" w:rsidRDefault="008A3AC5" w:rsidP="00EE4F85">
      <w:pPr>
        <w:spacing w:line="276" w:lineRule="auto"/>
        <w:ind w:left="2127" w:hanging="127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A1834" w:rsidRDefault="001A1834" w:rsidP="00EE4F85">
      <w:pPr>
        <w:spacing w:line="276" w:lineRule="auto"/>
        <w:ind w:left="2127" w:hanging="127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A1834">
        <w:rPr>
          <w:rFonts w:ascii="Arial" w:hAnsi="Arial" w:cs="Arial"/>
          <w:b/>
          <w:sz w:val="24"/>
          <w:szCs w:val="24"/>
        </w:rPr>
        <w:t>AUDIENCIA PÚBLICA</w:t>
      </w:r>
    </w:p>
    <w:p w:rsidR="00633404" w:rsidRPr="001A1834" w:rsidRDefault="00633404" w:rsidP="00EE4F85">
      <w:pPr>
        <w:spacing w:line="276" w:lineRule="auto"/>
        <w:ind w:left="2127" w:hanging="127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77585" w:rsidRDefault="00977585" w:rsidP="00EE4F85">
      <w:pPr>
        <w:suppressAutoHyphens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A1834">
        <w:rPr>
          <w:rFonts w:ascii="Arial" w:hAnsi="Arial" w:cs="Arial"/>
          <w:spacing w:val="-2"/>
          <w:sz w:val="24"/>
          <w:szCs w:val="24"/>
        </w:rPr>
        <w:t>E</w:t>
      </w:r>
      <w:r w:rsidR="00E50044">
        <w:rPr>
          <w:rFonts w:ascii="Arial" w:hAnsi="Arial" w:cs="Arial"/>
          <w:spacing w:val="-2"/>
          <w:sz w:val="24"/>
          <w:szCs w:val="24"/>
        </w:rPr>
        <w:t xml:space="preserve">n Pereira, Risaralda, a los </w:t>
      </w:r>
      <w:r w:rsidR="006506D0">
        <w:rPr>
          <w:rFonts w:ascii="Arial" w:hAnsi="Arial" w:cs="Arial"/>
          <w:spacing w:val="-2"/>
          <w:sz w:val="24"/>
          <w:szCs w:val="24"/>
        </w:rPr>
        <w:t xml:space="preserve">once </w:t>
      </w:r>
      <w:r w:rsidRPr="001A1834">
        <w:rPr>
          <w:rFonts w:ascii="Arial" w:hAnsi="Arial" w:cs="Arial"/>
          <w:spacing w:val="-2"/>
          <w:sz w:val="24"/>
          <w:szCs w:val="24"/>
        </w:rPr>
        <w:t>(</w:t>
      </w:r>
      <w:r w:rsidR="006506D0">
        <w:rPr>
          <w:rFonts w:ascii="Arial" w:hAnsi="Arial" w:cs="Arial"/>
          <w:spacing w:val="-2"/>
          <w:sz w:val="24"/>
          <w:szCs w:val="24"/>
        </w:rPr>
        <w:t>11</w:t>
      </w:r>
      <w:r w:rsidRPr="001A1834">
        <w:rPr>
          <w:rFonts w:ascii="Arial" w:hAnsi="Arial" w:cs="Arial"/>
          <w:spacing w:val="-2"/>
          <w:sz w:val="24"/>
          <w:szCs w:val="24"/>
        </w:rPr>
        <w:t xml:space="preserve">) días del mes de </w:t>
      </w:r>
      <w:r w:rsidR="006506D0">
        <w:rPr>
          <w:rFonts w:ascii="Arial" w:hAnsi="Arial" w:cs="Arial"/>
          <w:spacing w:val="-2"/>
          <w:sz w:val="24"/>
          <w:szCs w:val="24"/>
        </w:rPr>
        <w:t xml:space="preserve">julio </w:t>
      </w:r>
      <w:r w:rsidRPr="001A1834">
        <w:rPr>
          <w:rFonts w:ascii="Arial" w:hAnsi="Arial" w:cs="Arial"/>
          <w:spacing w:val="-2"/>
          <w:sz w:val="24"/>
          <w:szCs w:val="24"/>
        </w:rPr>
        <w:t>de</w:t>
      </w:r>
      <w:r w:rsidR="00A85FE1" w:rsidRPr="001A1834">
        <w:rPr>
          <w:rFonts w:ascii="Arial" w:hAnsi="Arial" w:cs="Arial"/>
          <w:spacing w:val="-2"/>
          <w:sz w:val="24"/>
          <w:szCs w:val="24"/>
        </w:rPr>
        <w:t>l año</w:t>
      </w:r>
      <w:r w:rsidR="00977D2F">
        <w:rPr>
          <w:rFonts w:ascii="Arial" w:hAnsi="Arial" w:cs="Arial"/>
          <w:spacing w:val="-2"/>
          <w:sz w:val="24"/>
          <w:szCs w:val="24"/>
        </w:rPr>
        <w:t xml:space="preserve"> dos mil diecis</w:t>
      </w:r>
      <w:r w:rsidR="0024460E">
        <w:rPr>
          <w:rFonts w:ascii="Arial" w:hAnsi="Arial" w:cs="Arial"/>
          <w:spacing w:val="-2"/>
          <w:sz w:val="24"/>
          <w:szCs w:val="24"/>
        </w:rPr>
        <w:t xml:space="preserve">iete </w:t>
      </w:r>
      <w:r w:rsidR="00977D2F">
        <w:rPr>
          <w:rFonts w:ascii="Arial" w:hAnsi="Arial" w:cs="Arial"/>
          <w:spacing w:val="-2"/>
          <w:sz w:val="24"/>
          <w:szCs w:val="24"/>
        </w:rPr>
        <w:t>(201</w:t>
      </w:r>
      <w:r w:rsidR="0024460E">
        <w:rPr>
          <w:rFonts w:ascii="Arial" w:hAnsi="Arial" w:cs="Arial"/>
          <w:spacing w:val="-2"/>
          <w:sz w:val="24"/>
          <w:szCs w:val="24"/>
        </w:rPr>
        <w:t>7</w:t>
      </w:r>
      <w:r w:rsidR="00977D2F">
        <w:rPr>
          <w:rFonts w:ascii="Arial" w:hAnsi="Arial" w:cs="Arial"/>
          <w:spacing w:val="-2"/>
          <w:sz w:val="24"/>
          <w:szCs w:val="24"/>
        </w:rPr>
        <w:t xml:space="preserve">) </w:t>
      </w:r>
      <w:r w:rsidR="00F200C9">
        <w:rPr>
          <w:rFonts w:ascii="Arial" w:hAnsi="Arial" w:cs="Arial"/>
          <w:spacing w:val="-2"/>
          <w:sz w:val="24"/>
          <w:szCs w:val="24"/>
        </w:rPr>
        <w:t>siendo las</w:t>
      </w:r>
      <w:r w:rsidR="00E50044">
        <w:rPr>
          <w:rFonts w:ascii="Arial" w:hAnsi="Arial" w:cs="Arial"/>
          <w:spacing w:val="-2"/>
          <w:sz w:val="24"/>
          <w:szCs w:val="24"/>
        </w:rPr>
        <w:t xml:space="preserve"> </w:t>
      </w:r>
      <w:r w:rsidR="006506D0">
        <w:rPr>
          <w:rFonts w:ascii="Arial" w:hAnsi="Arial" w:cs="Arial"/>
          <w:spacing w:val="-2"/>
          <w:sz w:val="24"/>
          <w:szCs w:val="24"/>
        </w:rPr>
        <w:t xml:space="preserve">nueve </w:t>
      </w:r>
      <w:r w:rsidRPr="001A1834">
        <w:rPr>
          <w:rFonts w:ascii="Arial" w:hAnsi="Arial" w:cs="Arial"/>
          <w:spacing w:val="-2"/>
          <w:sz w:val="24"/>
          <w:szCs w:val="24"/>
        </w:rPr>
        <w:t>de la mañana</w:t>
      </w:r>
      <w:r w:rsidR="001A1834" w:rsidRPr="001A1834">
        <w:rPr>
          <w:rFonts w:ascii="Arial" w:hAnsi="Arial" w:cs="Arial"/>
          <w:spacing w:val="-2"/>
          <w:sz w:val="24"/>
          <w:szCs w:val="24"/>
        </w:rPr>
        <w:t xml:space="preserve"> (</w:t>
      </w:r>
      <w:r w:rsidR="006506D0">
        <w:rPr>
          <w:rFonts w:ascii="Arial" w:hAnsi="Arial" w:cs="Arial"/>
          <w:spacing w:val="-2"/>
          <w:sz w:val="24"/>
          <w:szCs w:val="24"/>
        </w:rPr>
        <w:t>09</w:t>
      </w:r>
      <w:r w:rsidR="0024460E">
        <w:rPr>
          <w:rFonts w:ascii="Arial" w:hAnsi="Arial" w:cs="Arial"/>
          <w:spacing w:val="-2"/>
          <w:sz w:val="24"/>
          <w:szCs w:val="24"/>
        </w:rPr>
        <w:t>:0</w:t>
      </w:r>
      <w:r w:rsidR="00A75E06">
        <w:rPr>
          <w:rFonts w:ascii="Arial" w:hAnsi="Arial" w:cs="Arial"/>
          <w:spacing w:val="-2"/>
          <w:sz w:val="24"/>
          <w:szCs w:val="24"/>
        </w:rPr>
        <w:t xml:space="preserve">0 </w:t>
      </w:r>
      <w:r w:rsidR="001A1834" w:rsidRPr="001A1834">
        <w:rPr>
          <w:rFonts w:ascii="Arial" w:hAnsi="Arial" w:cs="Arial"/>
          <w:spacing w:val="-2"/>
          <w:sz w:val="24"/>
          <w:szCs w:val="24"/>
        </w:rPr>
        <w:t>a.m.)</w:t>
      </w:r>
      <w:r w:rsidRPr="001A1834">
        <w:rPr>
          <w:rFonts w:ascii="Arial" w:hAnsi="Arial" w:cs="Arial"/>
          <w:spacing w:val="-2"/>
          <w:sz w:val="24"/>
          <w:szCs w:val="24"/>
        </w:rPr>
        <w:t>, la Sala</w:t>
      </w:r>
      <w:r w:rsidR="00E50044">
        <w:rPr>
          <w:rFonts w:ascii="Arial" w:hAnsi="Arial" w:cs="Arial"/>
          <w:spacing w:val="-2"/>
          <w:sz w:val="24"/>
          <w:szCs w:val="24"/>
        </w:rPr>
        <w:t xml:space="preserve"> </w:t>
      </w:r>
      <w:r w:rsidR="00977D2F">
        <w:rPr>
          <w:rFonts w:ascii="Arial" w:hAnsi="Arial" w:cs="Arial"/>
          <w:spacing w:val="-2"/>
          <w:sz w:val="24"/>
          <w:szCs w:val="24"/>
        </w:rPr>
        <w:t xml:space="preserve">Cuarta </w:t>
      </w:r>
      <w:r w:rsidRPr="001A1834">
        <w:rPr>
          <w:rFonts w:ascii="Arial" w:hAnsi="Arial" w:cs="Arial"/>
          <w:spacing w:val="-2"/>
          <w:sz w:val="24"/>
          <w:szCs w:val="24"/>
        </w:rPr>
        <w:t xml:space="preserve">de Decisión Laboral del Tribunal Superior del Distrito Judicial de Pereira, </w:t>
      </w:r>
      <w:r w:rsidRPr="001A1834">
        <w:rPr>
          <w:rFonts w:ascii="Arial" w:hAnsi="Arial" w:cs="Arial"/>
          <w:sz w:val="24"/>
          <w:szCs w:val="24"/>
        </w:rPr>
        <w:t xml:space="preserve">se declara en audiencia pública con el propósito de resolver el </w:t>
      </w:r>
      <w:r w:rsidR="0024460E">
        <w:rPr>
          <w:rFonts w:ascii="Arial" w:hAnsi="Arial" w:cs="Arial"/>
          <w:sz w:val="24"/>
          <w:szCs w:val="24"/>
        </w:rPr>
        <w:t xml:space="preserve">grado jurisdiccional de consulta </w:t>
      </w:r>
      <w:r w:rsidR="00977D2F">
        <w:rPr>
          <w:rFonts w:ascii="Arial" w:hAnsi="Arial" w:cs="Arial"/>
          <w:sz w:val="24"/>
          <w:szCs w:val="24"/>
        </w:rPr>
        <w:t xml:space="preserve">respecto </w:t>
      </w:r>
      <w:r w:rsidRPr="001A1834">
        <w:rPr>
          <w:rFonts w:ascii="Arial" w:hAnsi="Arial" w:cs="Arial"/>
          <w:sz w:val="24"/>
          <w:szCs w:val="24"/>
        </w:rPr>
        <w:t xml:space="preserve">de la sentencia </w:t>
      </w:r>
      <w:r w:rsidR="000F7BCD" w:rsidRPr="001A1834">
        <w:rPr>
          <w:rFonts w:ascii="Arial" w:hAnsi="Arial" w:cs="Arial"/>
          <w:sz w:val="24"/>
          <w:szCs w:val="24"/>
        </w:rPr>
        <w:t>p</w:t>
      </w:r>
      <w:r w:rsidR="00F200C9">
        <w:rPr>
          <w:rFonts w:ascii="Arial" w:hAnsi="Arial" w:cs="Arial"/>
          <w:sz w:val="24"/>
          <w:szCs w:val="24"/>
        </w:rPr>
        <w:t xml:space="preserve">roferida por el Juzgado </w:t>
      </w:r>
      <w:r w:rsidR="006506D0">
        <w:rPr>
          <w:rFonts w:ascii="Arial" w:hAnsi="Arial" w:cs="Arial"/>
          <w:sz w:val="24"/>
          <w:szCs w:val="24"/>
        </w:rPr>
        <w:t>Quinto</w:t>
      </w:r>
      <w:r w:rsidR="0024460E">
        <w:rPr>
          <w:rFonts w:ascii="Arial" w:hAnsi="Arial" w:cs="Arial"/>
          <w:sz w:val="24"/>
          <w:szCs w:val="24"/>
        </w:rPr>
        <w:t xml:space="preserve"> </w:t>
      </w:r>
      <w:r w:rsidRPr="001A1834">
        <w:rPr>
          <w:rFonts w:ascii="Arial" w:hAnsi="Arial" w:cs="Arial"/>
          <w:sz w:val="24"/>
          <w:szCs w:val="24"/>
        </w:rPr>
        <w:t>Laboral del Circuito</w:t>
      </w:r>
      <w:r w:rsidR="001A1834" w:rsidRPr="001A1834">
        <w:rPr>
          <w:rFonts w:ascii="Arial" w:hAnsi="Arial" w:cs="Arial"/>
          <w:sz w:val="24"/>
          <w:szCs w:val="24"/>
        </w:rPr>
        <w:t xml:space="preserve"> de la mi</w:t>
      </w:r>
      <w:r w:rsidR="00977D2F">
        <w:rPr>
          <w:rFonts w:ascii="Arial" w:hAnsi="Arial" w:cs="Arial"/>
          <w:sz w:val="24"/>
          <w:szCs w:val="24"/>
        </w:rPr>
        <w:t xml:space="preserve">sma ciudad </w:t>
      </w:r>
      <w:r w:rsidRPr="001A1834">
        <w:rPr>
          <w:rFonts w:ascii="Arial" w:hAnsi="Arial" w:cs="Arial"/>
          <w:sz w:val="24"/>
          <w:szCs w:val="24"/>
        </w:rPr>
        <w:t xml:space="preserve">el </w:t>
      </w:r>
      <w:r w:rsidR="006506D0">
        <w:rPr>
          <w:rFonts w:ascii="Arial" w:hAnsi="Arial" w:cs="Arial"/>
          <w:sz w:val="24"/>
          <w:szCs w:val="24"/>
        </w:rPr>
        <w:t>07</w:t>
      </w:r>
      <w:r w:rsidR="0024460E">
        <w:rPr>
          <w:rFonts w:ascii="Arial" w:hAnsi="Arial" w:cs="Arial"/>
          <w:sz w:val="24"/>
          <w:szCs w:val="24"/>
        </w:rPr>
        <w:t xml:space="preserve"> </w:t>
      </w:r>
      <w:r w:rsidR="00E50044">
        <w:rPr>
          <w:rFonts w:ascii="Arial" w:hAnsi="Arial" w:cs="Arial"/>
          <w:sz w:val="24"/>
          <w:szCs w:val="24"/>
        </w:rPr>
        <w:t xml:space="preserve">de </w:t>
      </w:r>
      <w:r w:rsidR="006506D0">
        <w:rPr>
          <w:rFonts w:ascii="Arial" w:hAnsi="Arial" w:cs="Arial"/>
          <w:sz w:val="24"/>
          <w:szCs w:val="24"/>
        </w:rPr>
        <w:t xml:space="preserve">julio </w:t>
      </w:r>
      <w:r w:rsidR="00290CE7">
        <w:rPr>
          <w:rFonts w:ascii="Arial" w:hAnsi="Arial" w:cs="Arial"/>
          <w:sz w:val="24"/>
          <w:szCs w:val="24"/>
        </w:rPr>
        <w:t>de 2016</w:t>
      </w:r>
      <w:r w:rsidRPr="001A1834">
        <w:rPr>
          <w:rFonts w:ascii="Arial" w:hAnsi="Arial" w:cs="Arial"/>
          <w:sz w:val="24"/>
          <w:szCs w:val="24"/>
        </w:rPr>
        <w:t xml:space="preserve">, </w:t>
      </w:r>
      <w:r w:rsidR="000F7BCD" w:rsidRPr="001A1834">
        <w:rPr>
          <w:rFonts w:ascii="Arial" w:hAnsi="Arial" w:cs="Arial"/>
          <w:sz w:val="24"/>
          <w:szCs w:val="24"/>
        </w:rPr>
        <w:t>dentro del proceso que promueve</w:t>
      </w:r>
      <w:r w:rsidRPr="001A1834">
        <w:rPr>
          <w:rFonts w:ascii="Arial" w:hAnsi="Arial" w:cs="Arial"/>
          <w:sz w:val="24"/>
          <w:szCs w:val="24"/>
        </w:rPr>
        <w:t xml:space="preserve"> </w:t>
      </w:r>
      <w:r w:rsidR="009D39F4">
        <w:rPr>
          <w:rFonts w:ascii="Arial" w:hAnsi="Arial" w:cs="Arial"/>
          <w:sz w:val="24"/>
          <w:szCs w:val="24"/>
        </w:rPr>
        <w:t>l</w:t>
      </w:r>
      <w:r w:rsidR="003356FC">
        <w:rPr>
          <w:rFonts w:ascii="Arial" w:hAnsi="Arial" w:cs="Arial"/>
          <w:sz w:val="24"/>
          <w:szCs w:val="24"/>
        </w:rPr>
        <w:t>a</w:t>
      </w:r>
      <w:r w:rsidR="00977D2F">
        <w:rPr>
          <w:rFonts w:ascii="Arial" w:hAnsi="Arial" w:cs="Arial"/>
          <w:sz w:val="24"/>
          <w:szCs w:val="24"/>
        </w:rPr>
        <w:t xml:space="preserve"> </w:t>
      </w:r>
      <w:r w:rsidR="00E50044">
        <w:rPr>
          <w:rFonts w:ascii="Arial" w:hAnsi="Arial" w:cs="Arial"/>
          <w:sz w:val="24"/>
          <w:szCs w:val="24"/>
        </w:rPr>
        <w:t>señor</w:t>
      </w:r>
      <w:r w:rsidR="003356FC">
        <w:rPr>
          <w:rFonts w:ascii="Arial" w:hAnsi="Arial" w:cs="Arial"/>
          <w:sz w:val="24"/>
          <w:szCs w:val="24"/>
        </w:rPr>
        <w:t>a</w:t>
      </w:r>
      <w:r w:rsidR="00E500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6D0">
        <w:rPr>
          <w:rFonts w:ascii="Arial" w:hAnsi="Arial" w:cs="Arial"/>
          <w:b/>
          <w:sz w:val="24"/>
          <w:szCs w:val="24"/>
        </w:rPr>
        <w:t>Aracelly</w:t>
      </w:r>
      <w:proofErr w:type="spellEnd"/>
      <w:r w:rsidR="006506D0">
        <w:rPr>
          <w:rFonts w:ascii="Arial" w:hAnsi="Arial" w:cs="Arial"/>
          <w:b/>
          <w:sz w:val="24"/>
          <w:szCs w:val="24"/>
        </w:rPr>
        <w:t xml:space="preserve"> García Rendón</w:t>
      </w:r>
      <w:r w:rsidR="0024460E">
        <w:rPr>
          <w:rFonts w:ascii="Arial" w:hAnsi="Arial" w:cs="Arial"/>
          <w:b/>
          <w:sz w:val="24"/>
          <w:szCs w:val="24"/>
        </w:rPr>
        <w:t xml:space="preserve"> </w:t>
      </w:r>
      <w:r w:rsidRPr="001A1834">
        <w:rPr>
          <w:rFonts w:ascii="Arial" w:hAnsi="Arial" w:cs="Arial"/>
          <w:sz w:val="24"/>
          <w:szCs w:val="24"/>
        </w:rPr>
        <w:t>en contra de</w:t>
      </w:r>
      <w:r w:rsidR="00F200C9">
        <w:rPr>
          <w:rFonts w:ascii="Arial" w:hAnsi="Arial" w:cs="Arial"/>
          <w:sz w:val="24"/>
          <w:szCs w:val="24"/>
        </w:rPr>
        <w:t xml:space="preserve"> </w:t>
      </w:r>
      <w:r w:rsidRPr="001A1834">
        <w:rPr>
          <w:rFonts w:ascii="Arial" w:hAnsi="Arial" w:cs="Arial"/>
          <w:sz w:val="24"/>
          <w:szCs w:val="24"/>
        </w:rPr>
        <w:t>l</w:t>
      </w:r>
      <w:r w:rsidR="00F200C9">
        <w:rPr>
          <w:rFonts w:ascii="Arial" w:hAnsi="Arial" w:cs="Arial"/>
          <w:sz w:val="24"/>
          <w:szCs w:val="24"/>
        </w:rPr>
        <w:t>a</w:t>
      </w:r>
      <w:r w:rsidRPr="001A1834">
        <w:rPr>
          <w:rFonts w:ascii="Arial" w:hAnsi="Arial" w:cs="Arial"/>
          <w:sz w:val="24"/>
          <w:szCs w:val="24"/>
        </w:rPr>
        <w:t xml:space="preserve"> </w:t>
      </w:r>
      <w:r w:rsidR="00290CE7">
        <w:rPr>
          <w:rFonts w:ascii="Arial" w:hAnsi="Arial" w:cs="Arial"/>
          <w:b/>
          <w:sz w:val="24"/>
          <w:szCs w:val="24"/>
        </w:rPr>
        <w:t>Administradora Colombiana d</w:t>
      </w:r>
      <w:r w:rsidR="00290CE7" w:rsidRPr="00E50044">
        <w:rPr>
          <w:rFonts w:ascii="Arial" w:hAnsi="Arial" w:cs="Arial"/>
          <w:b/>
          <w:sz w:val="24"/>
          <w:szCs w:val="24"/>
        </w:rPr>
        <w:t>e Pensiones</w:t>
      </w:r>
      <w:r w:rsidR="00977D2F">
        <w:rPr>
          <w:rFonts w:ascii="Arial" w:hAnsi="Arial" w:cs="Arial"/>
          <w:b/>
          <w:sz w:val="24"/>
          <w:szCs w:val="24"/>
        </w:rPr>
        <w:t xml:space="preserve"> –</w:t>
      </w:r>
      <w:r w:rsidR="00A12773" w:rsidRPr="00E50044">
        <w:rPr>
          <w:rFonts w:ascii="Arial" w:hAnsi="Arial" w:cs="Arial"/>
          <w:b/>
          <w:sz w:val="24"/>
          <w:szCs w:val="24"/>
        </w:rPr>
        <w:t>COLPENSIONES</w:t>
      </w:r>
      <w:r w:rsidR="00977D2F">
        <w:rPr>
          <w:rFonts w:ascii="Arial" w:hAnsi="Arial" w:cs="Arial"/>
          <w:b/>
          <w:sz w:val="24"/>
          <w:szCs w:val="24"/>
        </w:rPr>
        <w:t>-</w:t>
      </w:r>
      <w:r w:rsidRPr="001A1834">
        <w:rPr>
          <w:rFonts w:ascii="Arial" w:hAnsi="Arial" w:cs="Arial"/>
          <w:sz w:val="24"/>
          <w:szCs w:val="24"/>
        </w:rPr>
        <w:t xml:space="preserve"> cuya radicación c</w:t>
      </w:r>
      <w:r w:rsidR="00F200C9">
        <w:rPr>
          <w:rFonts w:ascii="Arial" w:hAnsi="Arial" w:cs="Arial"/>
          <w:sz w:val="24"/>
          <w:szCs w:val="24"/>
        </w:rPr>
        <w:t>orresponde al Nº 66001-31-05-00</w:t>
      </w:r>
      <w:r w:rsidR="006506D0">
        <w:rPr>
          <w:rFonts w:ascii="Arial" w:hAnsi="Arial" w:cs="Arial"/>
          <w:sz w:val="24"/>
          <w:szCs w:val="24"/>
        </w:rPr>
        <w:t>5</w:t>
      </w:r>
      <w:r w:rsidRPr="001A1834">
        <w:rPr>
          <w:rFonts w:ascii="Arial" w:hAnsi="Arial" w:cs="Arial"/>
          <w:sz w:val="24"/>
          <w:szCs w:val="24"/>
        </w:rPr>
        <w:t>-201</w:t>
      </w:r>
      <w:r w:rsidR="00F200C9">
        <w:rPr>
          <w:rFonts w:ascii="Arial" w:hAnsi="Arial" w:cs="Arial"/>
          <w:sz w:val="24"/>
          <w:szCs w:val="24"/>
        </w:rPr>
        <w:t>5</w:t>
      </w:r>
      <w:r w:rsidRPr="001A1834">
        <w:rPr>
          <w:rFonts w:ascii="Arial" w:hAnsi="Arial" w:cs="Arial"/>
          <w:sz w:val="24"/>
          <w:szCs w:val="24"/>
        </w:rPr>
        <w:t>-00</w:t>
      </w:r>
      <w:r w:rsidR="006506D0">
        <w:rPr>
          <w:rFonts w:ascii="Arial" w:hAnsi="Arial" w:cs="Arial"/>
          <w:sz w:val="24"/>
          <w:szCs w:val="24"/>
        </w:rPr>
        <w:t>438</w:t>
      </w:r>
      <w:r w:rsidRPr="001A1834">
        <w:rPr>
          <w:rFonts w:ascii="Arial" w:hAnsi="Arial" w:cs="Arial"/>
          <w:sz w:val="24"/>
          <w:szCs w:val="24"/>
        </w:rPr>
        <w:t>-0</w:t>
      </w:r>
      <w:r w:rsidR="00F200C9">
        <w:rPr>
          <w:rFonts w:ascii="Arial" w:hAnsi="Arial" w:cs="Arial"/>
          <w:sz w:val="24"/>
          <w:szCs w:val="24"/>
        </w:rPr>
        <w:t>1</w:t>
      </w:r>
      <w:r w:rsidRPr="001A1834">
        <w:rPr>
          <w:rFonts w:ascii="Arial" w:hAnsi="Arial" w:cs="Arial"/>
          <w:sz w:val="24"/>
          <w:szCs w:val="24"/>
        </w:rPr>
        <w:t>.</w:t>
      </w:r>
    </w:p>
    <w:p w:rsidR="00290CE7" w:rsidRPr="001A1834" w:rsidRDefault="00290CE7" w:rsidP="00EE4F85">
      <w:pPr>
        <w:suppressAutoHyphens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90CE7" w:rsidRPr="00290CE7" w:rsidRDefault="00290CE7" w:rsidP="00EE4F85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290CE7">
        <w:rPr>
          <w:rFonts w:ascii="Arial" w:hAnsi="Arial" w:cs="Arial"/>
          <w:b/>
          <w:sz w:val="24"/>
          <w:szCs w:val="24"/>
        </w:rPr>
        <w:t>Registro de asistencia:</w:t>
      </w:r>
    </w:p>
    <w:p w:rsidR="00290CE7" w:rsidRPr="00290CE7" w:rsidRDefault="00290CE7" w:rsidP="00EE4F85">
      <w:pPr>
        <w:spacing w:line="276" w:lineRule="auto"/>
        <w:ind w:firstLine="851"/>
        <w:contextualSpacing/>
        <w:rPr>
          <w:rFonts w:ascii="Arial" w:hAnsi="Arial" w:cs="Arial"/>
          <w:sz w:val="24"/>
          <w:szCs w:val="24"/>
        </w:rPr>
      </w:pPr>
    </w:p>
    <w:p w:rsidR="00290CE7" w:rsidRPr="00290CE7" w:rsidRDefault="00290CE7" w:rsidP="00EE4F85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290CE7">
        <w:rPr>
          <w:rFonts w:ascii="Arial" w:hAnsi="Arial" w:cs="Arial"/>
          <w:sz w:val="24"/>
          <w:szCs w:val="24"/>
        </w:rPr>
        <w:t xml:space="preserve">Demandante y su apoderado: </w:t>
      </w:r>
      <w:r w:rsidRPr="00290CE7">
        <w:rPr>
          <w:rFonts w:ascii="Arial" w:hAnsi="Arial" w:cs="Arial"/>
          <w:sz w:val="24"/>
          <w:szCs w:val="24"/>
        </w:rPr>
        <w:tab/>
      </w:r>
      <w:r w:rsidRPr="00290CE7">
        <w:rPr>
          <w:rFonts w:ascii="Arial" w:hAnsi="Arial" w:cs="Arial"/>
          <w:sz w:val="24"/>
          <w:szCs w:val="24"/>
        </w:rPr>
        <w:tab/>
      </w:r>
      <w:r w:rsidRPr="00290CE7">
        <w:rPr>
          <w:rFonts w:ascii="Arial" w:hAnsi="Arial" w:cs="Arial"/>
          <w:sz w:val="24"/>
          <w:szCs w:val="24"/>
        </w:rPr>
        <w:tab/>
      </w:r>
    </w:p>
    <w:p w:rsidR="00290CE7" w:rsidRPr="00290CE7" w:rsidRDefault="00290CE7" w:rsidP="00EE4F85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290CE7">
        <w:rPr>
          <w:rFonts w:ascii="Arial" w:hAnsi="Arial" w:cs="Arial"/>
          <w:sz w:val="24"/>
          <w:szCs w:val="24"/>
        </w:rPr>
        <w:t>Administradora Colombiana de Pensiones y su apoderado:</w:t>
      </w:r>
    </w:p>
    <w:p w:rsidR="00290CE7" w:rsidRPr="00290CE7" w:rsidRDefault="00290CE7" w:rsidP="00EE4F85">
      <w:pPr>
        <w:spacing w:line="276" w:lineRule="auto"/>
        <w:ind w:firstLine="851"/>
        <w:contextualSpacing/>
        <w:rPr>
          <w:rFonts w:ascii="Arial" w:hAnsi="Arial" w:cs="Arial"/>
          <w:sz w:val="24"/>
          <w:szCs w:val="24"/>
        </w:rPr>
      </w:pPr>
    </w:p>
    <w:p w:rsidR="00290CE7" w:rsidRPr="00290CE7" w:rsidRDefault="00290CE7" w:rsidP="00EE4F85">
      <w:pPr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90CE7">
        <w:rPr>
          <w:rFonts w:ascii="Arial" w:hAnsi="Arial" w:cs="Arial"/>
          <w:b/>
          <w:sz w:val="24"/>
          <w:szCs w:val="24"/>
        </w:rPr>
        <w:t xml:space="preserve">Traslado a las partes </w:t>
      </w:r>
    </w:p>
    <w:p w:rsidR="00290CE7" w:rsidRPr="00290CE7" w:rsidRDefault="00290CE7" w:rsidP="00EE4F85">
      <w:pPr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90CE7" w:rsidRPr="00290CE7" w:rsidRDefault="00290CE7" w:rsidP="00EE4F85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0CE7">
        <w:rPr>
          <w:rFonts w:ascii="Arial" w:hAnsi="Arial" w:cs="Arial"/>
          <w:sz w:val="24"/>
          <w:szCs w:val="24"/>
        </w:rPr>
        <w:t>En este estado se corre traslado a los asistentes para que presenten sus alegatos, de conformidad con lo establecido por el artículo 13 de la Ley 1149/07.</w:t>
      </w:r>
    </w:p>
    <w:p w:rsidR="00290CE7" w:rsidRPr="00290CE7" w:rsidRDefault="00290CE7" w:rsidP="00EE4F85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90CE7" w:rsidRPr="00290CE7" w:rsidRDefault="00290CE7" w:rsidP="00EE4F85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90CE7" w:rsidRPr="00290CE7" w:rsidRDefault="00290CE7" w:rsidP="00EE4F85">
      <w:pPr>
        <w:spacing w:line="276" w:lineRule="auto"/>
        <w:ind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90CE7">
        <w:rPr>
          <w:rFonts w:ascii="Arial" w:hAnsi="Arial" w:cs="Arial"/>
          <w:b/>
          <w:sz w:val="24"/>
          <w:szCs w:val="24"/>
        </w:rPr>
        <w:t>ANTECEDENTES:</w:t>
      </w:r>
    </w:p>
    <w:p w:rsidR="00290CE7" w:rsidRPr="00290CE7" w:rsidRDefault="00290CE7" w:rsidP="00EE4F85">
      <w:pPr>
        <w:pStyle w:val="Sinespaciado"/>
        <w:spacing w:line="276" w:lineRule="auto"/>
        <w:contextualSpacing/>
        <w:rPr>
          <w:rFonts w:ascii="Arial" w:hAnsi="Arial" w:cs="Arial"/>
          <w:szCs w:val="24"/>
        </w:rPr>
      </w:pPr>
    </w:p>
    <w:p w:rsidR="00290CE7" w:rsidRPr="00290CE7" w:rsidRDefault="00290CE7" w:rsidP="00EE4F85">
      <w:pPr>
        <w:pStyle w:val="Prrafodelista"/>
        <w:numPr>
          <w:ilvl w:val="0"/>
          <w:numId w:val="5"/>
        </w:numPr>
        <w:spacing w:after="16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90CE7">
        <w:rPr>
          <w:rFonts w:ascii="Arial" w:hAnsi="Arial" w:cs="Arial"/>
          <w:b/>
          <w:sz w:val="24"/>
          <w:szCs w:val="24"/>
        </w:rPr>
        <w:t>Síntesis de la demanda y su contestación</w:t>
      </w:r>
    </w:p>
    <w:p w:rsidR="001A1834" w:rsidRPr="001A1834" w:rsidRDefault="001A1834" w:rsidP="00EE4F85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506D0" w:rsidRDefault="00BF0515" w:rsidP="00EE4F85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Pretende la</w:t>
      </w:r>
      <w:r w:rsidR="00290CE7">
        <w:rPr>
          <w:rFonts w:ascii="Arial" w:hAnsi="Arial" w:cs="Arial"/>
          <w:sz w:val="24"/>
          <w:szCs w:val="24"/>
        </w:rPr>
        <w:t xml:space="preserve"> </w:t>
      </w:r>
      <w:r w:rsidR="00977585" w:rsidRPr="001A1834">
        <w:rPr>
          <w:rFonts w:ascii="Arial" w:hAnsi="Arial" w:cs="Arial"/>
          <w:sz w:val="24"/>
          <w:szCs w:val="24"/>
        </w:rPr>
        <w:t xml:space="preserve">demandante que la justicia laboral </w:t>
      </w:r>
      <w:r w:rsidR="006506D0">
        <w:rPr>
          <w:rFonts w:ascii="Arial" w:hAnsi="Arial" w:cs="Arial"/>
          <w:sz w:val="24"/>
          <w:szCs w:val="24"/>
        </w:rPr>
        <w:t xml:space="preserve">declare que es beneficiaria del régimen de transición del artículo 36 de la Ley 100 de 1993, por lo tanto, tiene derecho a que la pensión de vejez le sea reconocida con base en el Acuerdo 049/90; en consecuencia, se ordene a </w:t>
      </w:r>
      <w:proofErr w:type="spellStart"/>
      <w:r w:rsidR="006506D0">
        <w:rPr>
          <w:rFonts w:ascii="Arial" w:hAnsi="Arial" w:cs="Arial"/>
          <w:sz w:val="24"/>
          <w:szCs w:val="24"/>
        </w:rPr>
        <w:t>Colpensiones</w:t>
      </w:r>
      <w:proofErr w:type="spellEnd"/>
      <w:r w:rsidR="006506D0">
        <w:rPr>
          <w:rFonts w:ascii="Arial" w:hAnsi="Arial" w:cs="Arial"/>
          <w:sz w:val="24"/>
          <w:szCs w:val="24"/>
        </w:rPr>
        <w:t xml:space="preserve"> aplicar el 90% de tasa de reemplazo al IBL de toda la vida, por lo que debe reconocerle desde el 09/08/2007 el retroactivo por reajuste pensional, debidamente indexado. Finalmente, se condene a la demandada al pago de las costas y agencias en derecho.</w:t>
      </w:r>
    </w:p>
    <w:p w:rsidR="006506D0" w:rsidRDefault="006506D0" w:rsidP="00EE4F85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13B61" w:rsidRDefault="003D35DF" w:rsidP="00EE4F85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A1834">
        <w:rPr>
          <w:rFonts w:ascii="Arial" w:hAnsi="Arial" w:cs="Arial"/>
          <w:sz w:val="24"/>
          <w:szCs w:val="24"/>
        </w:rPr>
        <w:t>Fundamenta</w:t>
      </w:r>
      <w:r w:rsidR="00977585" w:rsidRPr="001A1834">
        <w:rPr>
          <w:rFonts w:ascii="Arial" w:hAnsi="Arial" w:cs="Arial"/>
          <w:sz w:val="24"/>
          <w:szCs w:val="24"/>
        </w:rPr>
        <w:t xml:space="preserve"> s</w:t>
      </w:r>
      <w:r w:rsidRPr="001A1834">
        <w:rPr>
          <w:rFonts w:ascii="Arial" w:hAnsi="Arial" w:cs="Arial"/>
          <w:sz w:val="24"/>
          <w:szCs w:val="24"/>
        </w:rPr>
        <w:t>us aspiraciones en</w:t>
      </w:r>
      <w:r w:rsidR="00AA047C">
        <w:rPr>
          <w:rFonts w:ascii="Arial" w:hAnsi="Arial" w:cs="Arial"/>
          <w:sz w:val="24"/>
          <w:szCs w:val="24"/>
        </w:rPr>
        <w:t xml:space="preserve"> </w:t>
      </w:r>
      <w:r w:rsidRPr="001A1834">
        <w:rPr>
          <w:rFonts w:ascii="Arial" w:hAnsi="Arial" w:cs="Arial"/>
          <w:sz w:val="24"/>
          <w:szCs w:val="24"/>
        </w:rPr>
        <w:t>que</w:t>
      </w:r>
      <w:r w:rsidR="0055536F">
        <w:rPr>
          <w:rFonts w:ascii="Arial" w:hAnsi="Arial" w:cs="Arial"/>
          <w:sz w:val="24"/>
          <w:szCs w:val="24"/>
        </w:rPr>
        <w:t xml:space="preserve">: </w:t>
      </w:r>
      <w:r w:rsidR="00766272">
        <w:rPr>
          <w:rFonts w:ascii="Arial" w:hAnsi="Arial" w:cs="Arial"/>
          <w:sz w:val="24"/>
          <w:szCs w:val="24"/>
        </w:rPr>
        <w:t>(</w:t>
      </w:r>
      <w:r w:rsidR="0055536F">
        <w:rPr>
          <w:rFonts w:ascii="Arial" w:hAnsi="Arial" w:cs="Arial"/>
          <w:sz w:val="24"/>
          <w:szCs w:val="24"/>
        </w:rPr>
        <w:t xml:space="preserve">i) </w:t>
      </w:r>
      <w:r w:rsidR="00BB61E0">
        <w:rPr>
          <w:rFonts w:ascii="Arial" w:hAnsi="Arial" w:cs="Arial"/>
          <w:sz w:val="24"/>
          <w:szCs w:val="24"/>
        </w:rPr>
        <w:t>nació el 09/08/1952, por lo que accedió al régimen de transición por edad; (ii) a la entrada en vigencia de la Ley 100 de 1993 tenía más de 15 años cotizados al ISS; (iii) el ISS le reconoció la pensión de vejez mediante Resolución N° 000609 de 2009, a partir del 09/08/2007 con base en el artículo 33 de la Ley 100 de 1993, modificado por el artículo 9 de la Ley 797 de 2003; (iv) en ese acto administrativo se le aplicó una tasa de reemplazo del 72,69</w:t>
      </w:r>
      <w:r w:rsidR="00B00310">
        <w:rPr>
          <w:rFonts w:ascii="Arial" w:hAnsi="Arial" w:cs="Arial"/>
          <w:sz w:val="24"/>
          <w:szCs w:val="24"/>
        </w:rPr>
        <w:t>%</w:t>
      </w:r>
      <w:r w:rsidR="00BB61E0">
        <w:rPr>
          <w:rFonts w:ascii="Arial" w:hAnsi="Arial" w:cs="Arial"/>
          <w:sz w:val="24"/>
          <w:szCs w:val="24"/>
        </w:rPr>
        <w:t xml:space="preserve"> por tener 1.401 sema</w:t>
      </w:r>
      <w:r w:rsidR="00B00310">
        <w:rPr>
          <w:rFonts w:ascii="Arial" w:hAnsi="Arial" w:cs="Arial"/>
          <w:sz w:val="24"/>
          <w:szCs w:val="24"/>
        </w:rPr>
        <w:t>nas cotizadas, sobre un IBL de $</w:t>
      </w:r>
      <w:r w:rsidR="00BB61E0">
        <w:rPr>
          <w:rFonts w:ascii="Arial" w:hAnsi="Arial" w:cs="Arial"/>
          <w:sz w:val="24"/>
          <w:szCs w:val="24"/>
        </w:rPr>
        <w:t xml:space="preserve">1´567.345; (v) pero cuenta en realidad con 1.645,57 semanas cotizadas y el IBL de toda la vida es de $1´908.825; (vi) solicitó la revocatoria directa de la Resolución N° 000609 de 2009, pero </w:t>
      </w:r>
      <w:proofErr w:type="spellStart"/>
      <w:r w:rsidR="00BB61E0">
        <w:rPr>
          <w:rFonts w:ascii="Arial" w:hAnsi="Arial" w:cs="Arial"/>
          <w:sz w:val="24"/>
          <w:szCs w:val="24"/>
        </w:rPr>
        <w:t>Colpensiones</w:t>
      </w:r>
      <w:proofErr w:type="spellEnd"/>
      <w:r w:rsidR="00BB61E0">
        <w:rPr>
          <w:rFonts w:ascii="Arial" w:hAnsi="Arial" w:cs="Arial"/>
          <w:sz w:val="24"/>
          <w:szCs w:val="24"/>
        </w:rPr>
        <w:t xml:space="preserve"> mediante oficio N° 2013_5263070 le solicitó el pago de la diferencia encontrada entre el cálculo</w:t>
      </w:r>
      <w:r w:rsidR="009F0B95">
        <w:rPr>
          <w:rFonts w:ascii="Arial" w:hAnsi="Arial" w:cs="Arial"/>
          <w:sz w:val="24"/>
          <w:szCs w:val="24"/>
        </w:rPr>
        <w:t xml:space="preserve"> actuarial</w:t>
      </w:r>
      <w:r w:rsidR="00BB61E0">
        <w:rPr>
          <w:rFonts w:ascii="Arial" w:hAnsi="Arial" w:cs="Arial"/>
          <w:sz w:val="24"/>
          <w:szCs w:val="24"/>
        </w:rPr>
        <w:t>, por lo que procedió a cancelar la suma de $441.659.</w:t>
      </w:r>
    </w:p>
    <w:p w:rsidR="00BB61E0" w:rsidRDefault="00BB61E0" w:rsidP="00EE4F85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946F9" w:rsidRDefault="008F2DE0" w:rsidP="00EE4F85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F2DE0">
        <w:rPr>
          <w:rFonts w:ascii="Arial" w:hAnsi="Arial" w:cs="Arial"/>
          <w:sz w:val="24"/>
          <w:szCs w:val="24"/>
        </w:rPr>
        <w:t xml:space="preserve">La </w:t>
      </w:r>
      <w:r w:rsidRPr="008F2DE0">
        <w:rPr>
          <w:rFonts w:ascii="Arial" w:hAnsi="Arial" w:cs="Arial"/>
          <w:b/>
          <w:sz w:val="24"/>
          <w:szCs w:val="24"/>
        </w:rPr>
        <w:t>Administradora Colombiana de Pensiones-</w:t>
      </w:r>
      <w:proofErr w:type="spellStart"/>
      <w:r w:rsidRPr="008F2DE0">
        <w:rPr>
          <w:rFonts w:ascii="Arial" w:hAnsi="Arial" w:cs="Arial"/>
          <w:b/>
          <w:sz w:val="24"/>
          <w:szCs w:val="24"/>
        </w:rPr>
        <w:t>Colpensiones</w:t>
      </w:r>
      <w:proofErr w:type="spellEnd"/>
      <w:r w:rsidRPr="008F2DE0">
        <w:rPr>
          <w:rFonts w:ascii="Arial" w:hAnsi="Arial" w:cs="Arial"/>
          <w:b/>
          <w:sz w:val="24"/>
          <w:szCs w:val="24"/>
        </w:rPr>
        <w:t>,</w:t>
      </w:r>
      <w:r w:rsidRPr="008F2DE0">
        <w:rPr>
          <w:rFonts w:ascii="Arial" w:hAnsi="Arial" w:cs="Arial"/>
          <w:sz w:val="24"/>
          <w:szCs w:val="24"/>
        </w:rPr>
        <w:t xml:space="preserve"> </w:t>
      </w:r>
      <w:r w:rsidR="00755B5B">
        <w:rPr>
          <w:rFonts w:ascii="Arial" w:hAnsi="Arial" w:cs="Arial"/>
          <w:sz w:val="24"/>
          <w:szCs w:val="24"/>
        </w:rPr>
        <w:t xml:space="preserve">se opuso a las pretensiones de la demanda e indicó como razones de defensa que </w:t>
      </w:r>
      <w:r w:rsidR="00EE1962">
        <w:rPr>
          <w:rFonts w:ascii="Arial" w:hAnsi="Arial" w:cs="Arial"/>
          <w:sz w:val="24"/>
          <w:szCs w:val="24"/>
        </w:rPr>
        <w:t xml:space="preserve">la actora perdió el régimen de transición por su traslado al régimen de ahorro individual con solidaridad, porque si bien tenía más de 15 años de servicios al 01/04/1994, no cumple con </w:t>
      </w:r>
      <w:r w:rsidR="00B00310">
        <w:rPr>
          <w:rFonts w:ascii="Arial" w:hAnsi="Arial" w:cs="Arial"/>
          <w:sz w:val="24"/>
          <w:szCs w:val="24"/>
        </w:rPr>
        <w:t xml:space="preserve">el </w:t>
      </w:r>
      <w:r w:rsidR="00EE1962">
        <w:rPr>
          <w:rFonts w:ascii="Arial" w:hAnsi="Arial" w:cs="Arial"/>
          <w:sz w:val="24"/>
          <w:szCs w:val="24"/>
        </w:rPr>
        <w:t xml:space="preserve">requisito de rentabilidad de aportes que </w:t>
      </w:r>
      <w:r w:rsidR="00B00310">
        <w:rPr>
          <w:rFonts w:ascii="Arial" w:hAnsi="Arial" w:cs="Arial"/>
          <w:sz w:val="24"/>
          <w:szCs w:val="24"/>
        </w:rPr>
        <w:t xml:space="preserve">ya </w:t>
      </w:r>
      <w:r w:rsidR="00EE1962">
        <w:rPr>
          <w:rFonts w:ascii="Arial" w:hAnsi="Arial" w:cs="Arial"/>
          <w:sz w:val="24"/>
          <w:szCs w:val="24"/>
        </w:rPr>
        <w:t>fueron trasladados</w:t>
      </w:r>
      <w:r w:rsidR="00AE6328">
        <w:rPr>
          <w:rFonts w:ascii="Arial" w:hAnsi="Arial" w:cs="Arial"/>
          <w:sz w:val="24"/>
          <w:szCs w:val="24"/>
        </w:rPr>
        <w:t xml:space="preserve">. Propuso como excepciones de mérito las que denominó </w:t>
      </w:r>
      <w:r w:rsidR="00257D64">
        <w:rPr>
          <w:rFonts w:ascii="Arial" w:hAnsi="Arial" w:cs="Arial"/>
          <w:sz w:val="24"/>
          <w:szCs w:val="24"/>
        </w:rPr>
        <w:t>“</w:t>
      </w:r>
      <w:r w:rsidR="00EE1962">
        <w:rPr>
          <w:rFonts w:ascii="Arial" w:hAnsi="Arial" w:cs="Arial"/>
          <w:sz w:val="24"/>
          <w:szCs w:val="24"/>
        </w:rPr>
        <w:t>Deber del demandante de demostrar los supuestos de hecho de la reliquidación</w:t>
      </w:r>
      <w:r w:rsidR="00257D64">
        <w:rPr>
          <w:rFonts w:ascii="Arial" w:hAnsi="Arial" w:cs="Arial"/>
          <w:sz w:val="24"/>
          <w:szCs w:val="24"/>
        </w:rPr>
        <w:t>”</w:t>
      </w:r>
      <w:r w:rsidR="00EE1962">
        <w:rPr>
          <w:rFonts w:ascii="Arial" w:hAnsi="Arial" w:cs="Arial"/>
          <w:sz w:val="24"/>
          <w:szCs w:val="24"/>
        </w:rPr>
        <w:t>, “Prescripción” y la “Innominada”.</w:t>
      </w:r>
    </w:p>
    <w:p w:rsidR="0066318F" w:rsidRDefault="0066318F" w:rsidP="00EE4F85">
      <w:pPr>
        <w:spacing w:line="276" w:lineRule="auto"/>
        <w:ind w:firstLine="652"/>
        <w:contextualSpacing/>
        <w:jc w:val="both"/>
        <w:rPr>
          <w:rFonts w:ascii="Arial" w:hAnsi="Arial" w:cs="Arial"/>
          <w:sz w:val="24"/>
          <w:szCs w:val="24"/>
        </w:rPr>
      </w:pPr>
    </w:p>
    <w:p w:rsidR="0055536F" w:rsidRPr="0055536F" w:rsidRDefault="0055536F" w:rsidP="00EE4F85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55536F">
        <w:rPr>
          <w:rFonts w:ascii="Arial" w:hAnsi="Arial" w:cs="Arial"/>
          <w:b/>
          <w:sz w:val="24"/>
          <w:szCs w:val="24"/>
        </w:rPr>
        <w:t xml:space="preserve">Síntesis de la sentencia </w:t>
      </w:r>
      <w:r w:rsidR="002423DD">
        <w:rPr>
          <w:rFonts w:ascii="Arial" w:hAnsi="Arial" w:cs="Arial"/>
          <w:b/>
          <w:sz w:val="24"/>
          <w:szCs w:val="24"/>
        </w:rPr>
        <w:t>consultada</w:t>
      </w:r>
    </w:p>
    <w:p w:rsidR="003946F9" w:rsidRDefault="003946F9" w:rsidP="00EE4F85">
      <w:pPr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91FAB" w:rsidRDefault="007F2D66" w:rsidP="00EE4F85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Juzgado </w:t>
      </w:r>
      <w:r w:rsidR="006506D0">
        <w:rPr>
          <w:rFonts w:ascii="Arial" w:hAnsi="Arial" w:cs="Arial"/>
          <w:sz w:val="24"/>
          <w:szCs w:val="24"/>
        </w:rPr>
        <w:t>Quinto</w:t>
      </w:r>
      <w:r w:rsidR="002423DD">
        <w:rPr>
          <w:rFonts w:ascii="Arial" w:hAnsi="Arial" w:cs="Arial"/>
          <w:sz w:val="24"/>
          <w:szCs w:val="24"/>
        </w:rPr>
        <w:t xml:space="preserve"> </w:t>
      </w:r>
      <w:r w:rsidR="003946F9">
        <w:rPr>
          <w:rFonts w:ascii="Arial" w:hAnsi="Arial" w:cs="Arial"/>
          <w:sz w:val="24"/>
          <w:szCs w:val="24"/>
        </w:rPr>
        <w:t xml:space="preserve">Laboral del Circuito de Pereira </w:t>
      </w:r>
      <w:r w:rsidR="002423DD">
        <w:rPr>
          <w:rFonts w:ascii="Arial" w:hAnsi="Arial" w:cs="Arial"/>
          <w:sz w:val="24"/>
          <w:szCs w:val="24"/>
        </w:rPr>
        <w:t xml:space="preserve">accedió a las pretensiones de la demanda, por lo que ordenó la reliquidación de la mesada pensional con base en el </w:t>
      </w:r>
      <w:r w:rsidR="00EE1962">
        <w:rPr>
          <w:rFonts w:ascii="Arial" w:hAnsi="Arial" w:cs="Arial"/>
          <w:sz w:val="24"/>
          <w:szCs w:val="24"/>
        </w:rPr>
        <w:t>Acuerdo 049/90</w:t>
      </w:r>
      <w:r w:rsidR="006F7DDA">
        <w:rPr>
          <w:rFonts w:ascii="Arial" w:hAnsi="Arial" w:cs="Arial"/>
          <w:sz w:val="24"/>
          <w:szCs w:val="24"/>
        </w:rPr>
        <w:t xml:space="preserve">, de modo que aplicó una tasa de reemplazo del </w:t>
      </w:r>
      <w:r w:rsidR="002423DD">
        <w:rPr>
          <w:rFonts w:ascii="Arial" w:hAnsi="Arial" w:cs="Arial"/>
          <w:sz w:val="24"/>
          <w:szCs w:val="24"/>
        </w:rPr>
        <w:t xml:space="preserve">90% </w:t>
      </w:r>
      <w:r w:rsidR="006F7DDA">
        <w:rPr>
          <w:rFonts w:ascii="Arial" w:hAnsi="Arial" w:cs="Arial"/>
          <w:sz w:val="24"/>
          <w:szCs w:val="24"/>
        </w:rPr>
        <w:t xml:space="preserve">al </w:t>
      </w:r>
      <w:r w:rsidR="002423DD">
        <w:rPr>
          <w:rFonts w:ascii="Arial" w:hAnsi="Arial" w:cs="Arial"/>
          <w:sz w:val="24"/>
          <w:szCs w:val="24"/>
        </w:rPr>
        <w:t xml:space="preserve">IBL </w:t>
      </w:r>
      <w:r w:rsidR="006360F6">
        <w:rPr>
          <w:rFonts w:ascii="Arial" w:hAnsi="Arial" w:cs="Arial"/>
          <w:sz w:val="24"/>
          <w:szCs w:val="24"/>
        </w:rPr>
        <w:t>obtenido en los últimos 10 años</w:t>
      </w:r>
      <w:r w:rsidR="006F7DDA">
        <w:rPr>
          <w:rFonts w:ascii="Arial" w:hAnsi="Arial" w:cs="Arial"/>
          <w:sz w:val="24"/>
          <w:szCs w:val="24"/>
        </w:rPr>
        <w:t xml:space="preserve">, por lo que reconoció un </w:t>
      </w:r>
      <w:r w:rsidR="002423DD">
        <w:rPr>
          <w:rFonts w:ascii="Arial" w:hAnsi="Arial" w:cs="Arial"/>
          <w:sz w:val="24"/>
          <w:szCs w:val="24"/>
        </w:rPr>
        <w:t xml:space="preserve">retroactivo </w:t>
      </w:r>
      <w:r w:rsidR="006F7DDA">
        <w:rPr>
          <w:rFonts w:ascii="Arial" w:hAnsi="Arial" w:cs="Arial"/>
          <w:sz w:val="24"/>
          <w:szCs w:val="24"/>
        </w:rPr>
        <w:t xml:space="preserve">por el periodo del 01/08/2010 al 30/06/2016 </w:t>
      </w:r>
      <w:r w:rsidR="003F5D6B">
        <w:rPr>
          <w:rFonts w:ascii="Arial" w:hAnsi="Arial" w:cs="Arial"/>
          <w:sz w:val="24"/>
          <w:szCs w:val="24"/>
        </w:rPr>
        <w:t xml:space="preserve">de </w:t>
      </w:r>
      <w:r w:rsidR="006F7DDA">
        <w:rPr>
          <w:rFonts w:ascii="Arial" w:hAnsi="Arial" w:cs="Arial"/>
          <w:sz w:val="24"/>
          <w:szCs w:val="24"/>
        </w:rPr>
        <w:t>$34´428.753.</w:t>
      </w:r>
    </w:p>
    <w:p w:rsidR="009744A3" w:rsidRDefault="009744A3" w:rsidP="00EE4F85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F7DDA" w:rsidRDefault="00352BCF" w:rsidP="00F952F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arribar a la anterior conclusión, argumentó que </w:t>
      </w:r>
      <w:r w:rsidR="003F5D6B">
        <w:rPr>
          <w:rFonts w:ascii="Arial" w:hAnsi="Arial" w:cs="Arial"/>
          <w:sz w:val="24"/>
          <w:szCs w:val="24"/>
        </w:rPr>
        <w:t xml:space="preserve">como a la entrada de vigencia de la Ley 100 de 1993, a la actora le faltaban más de 10 años para adquirir el derecho a la pensión, su IBL debía obtenerse conforme al artículo 21 de dicha normativa y, luego de aplicadas las dos opciones allí consagradas, determinó que </w:t>
      </w:r>
      <w:r w:rsidR="003F5D6B">
        <w:rPr>
          <w:rFonts w:ascii="Arial" w:hAnsi="Arial" w:cs="Arial"/>
          <w:sz w:val="24"/>
          <w:szCs w:val="24"/>
        </w:rPr>
        <w:lastRenderedPageBreak/>
        <w:t xml:space="preserve">en los últimos 10 años el IBL era de </w:t>
      </w:r>
      <w:r w:rsidR="009F0B95">
        <w:rPr>
          <w:rFonts w:ascii="Arial" w:hAnsi="Arial" w:cs="Arial"/>
          <w:sz w:val="24"/>
          <w:szCs w:val="24"/>
        </w:rPr>
        <w:t>$</w:t>
      </w:r>
      <w:r w:rsidR="003F5D6B">
        <w:rPr>
          <w:rFonts w:ascii="Arial" w:hAnsi="Arial" w:cs="Arial"/>
          <w:sz w:val="24"/>
          <w:szCs w:val="24"/>
        </w:rPr>
        <w:t>1´505.900 que al aplicarle la tasa de reemplazo del 90%</w:t>
      </w:r>
      <w:r w:rsidR="003F5D6B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3F5D6B">
        <w:rPr>
          <w:rFonts w:ascii="Arial" w:hAnsi="Arial" w:cs="Arial"/>
          <w:sz w:val="24"/>
          <w:szCs w:val="24"/>
        </w:rPr>
        <w:t xml:space="preserve"> </w:t>
      </w:r>
      <w:r w:rsidR="00F952F2">
        <w:rPr>
          <w:rFonts w:ascii="Arial" w:hAnsi="Arial" w:cs="Arial"/>
          <w:sz w:val="24"/>
          <w:szCs w:val="24"/>
        </w:rPr>
        <w:t>, le generaba una mesada pensional de $</w:t>
      </w:r>
      <w:r w:rsidR="003F5D6B">
        <w:rPr>
          <w:rFonts w:ascii="Arial" w:hAnsi="Arial" w:cs="Arial"/>
          <w:sz w:val="24"/>
          <w:szCs w:val="24"/>
        </w:rPr>
        <w:t>1</w:t>
      </w:r>
      <w:r w:rsidR="00F952F2">
        <w:rPr>
          <w:rFonts w:ascii="Arial" w:hAnsi="Arial" w:cs="Arial"/>
          <w:sz w:val="24"/>
          <w:szCs w:val="24"/>
        </w:rPr>
        <w:t>´</w:t>
      </w:r>
      <w:r w:rsidR="003F5D6B">
        <w:rPr>
          <w:rFonts w:ascii="Arial" w:hAnsi="Arial" w:cs="Arial"/>
          <w:sz w:val="24"/>
          <w:szCs w:val="24"/>
        </w:rPr>
        <w:t>355.310</w:t>
      </w:r>
      <w:r w:rsidR="00F952F2">
        <w:rPr>
          <w:rFonts w:ascii="Arial" w:hAnsi="Arial" w:cs="Arial"/>
          <w:sz w:val="24"/>
          <w:szCs w:val="24"/>
        </w:rPr>
        <w:t>, en toda la vida hall</w:t>
      </w:r>
      <w:r w:rsidR="009F0B95">
        <w:rPr>
          <w:rFonts w:ascii="Arial" w:hAnsi="Arial" w:cs="Arial"/>
          <w:sz w:val="24"/>
          <w:szCs w:val="24"/>
        </w:rPr>
        <w:t>ó</w:t>
      </w:r>
      <w:r w:rsidR="00F952F2">
        <w:rPr>
          <w:rFonts w:ascii="Arial" w:hAnsi="Arial" w:cs="Arial"/>
          <w:sz w:val="24"/>
          <w:szCs w:val="24"/>
        </w:rPr>
        <w:t xml:space="preserve"> un </w:t>
      </w:r>
      <w:r w:rsidR="003F5D6B">
        <w:rPr>
          <w:rFonts w:ascii="Arial" w:hAnsi="Arial" w:cs="Arial"/>
          <w:sz w:val="24"/>
          <w:szCs w:val="24"/>
        </w:rPr>
        <w:t xml:space="preserve">IBL </w:t>
      </w:r>
      <w:r w:rsidR="009F0B95">
        <w:rPr>
          <w:rFonts w:ascii="Arial" w:hAnsi="Arial" w:cs="Arial"/>
          <w:sz w:val="24"/>
          <w:szCs w:val="24"/>
        </w:rPr>
        <w:t>$</w:t>
      </w:r>
      <w:r w:rsidR="003F5D6B">
        <w:rPr>
          <w:rFonts w:ascii="Arial" w:hAnsi="Arial" w:cs="Arial"/>
          <w:sz w:val="24"/>
          <w:szCs w:val="24"/>
        </w:rPr>
        <w:t>1</w:t>
      </w:r>
      <w:r w:rsidR="00F952F2">
        <w:rPr>
          <w:rFonts w:ascii="Arial" w:hAnsi="Arial" w:cs="Arial"/>
          <w:sz w:val="24"/>
          <w:szCs w:val="24"/>
        </w:rPr>
        <w:t>´</w:t>
      </w:r>
      <w:r w:rsidR="003F5D6B">
        <w:rPr>
          <w:rFonts w:ascii="Arial" w:hAnsi="Arial" w:cs="Arial"/>
          <w:sz w:val="24"/>
          <w:szCs w:val="24"/>
        </w:rPr>
        <w:t>188</w:t>
      </w:r>
      <w:r w:rsidR="00F952F2">
        <w:rPr>
          <w:rFonts w:ascii="Arial" w:hAnsi="Arial" w:cs="Arial"/>
          <w:sz w:val="24"/>
          <w:szCs w:val="24"/>
        </w:rPr>
        <w:t>.</w:t>
      </w:r>
      <w:r w:rsidR="003F5D6B">
        <w:rPr>
          <w:rFonts w:ascii="Arial" w:hAnsi="Arial" w:cs="Arial"/>
          <w:sz w:val="24"/>
          <w:szCs w:val="24"/>
        </w:rPr>
        <w:t xml:space="preserve">809 </w:t>
      </w:r>
      <w:r w:rsidR="00F952F2">
        <w:rPr>
          <w:rFonts w:ascii="Arial" w:hAnsi="Arial" w:cs="Arial"/>
          <w:sz w:val="24"/>
          <w:szCs w:val="24"/>
        </w:rPr>
        <w:t>y una pensión de $</w:t>
      </w:r>
      <w:r w:rsidR="003F5D6B">
        <w:rPr>
          <w:rFonts w:ascii="Arial" w:hAnsi="Arial" w:cs="Arial"/>
          <w:sz w:val="24"/>
          <w:szCs w:val="24"/>
        </w:rPr>
        <w:t>1</w:t>
      </w:r>
      <w:r w:rsidR="00F952F2">
        <w:rPr>
          <w:rFonts w:ascii="Arial" w:hAnsi="Arial" w:cs="Arial"/>
          <w:sz w:val="24"/>
          <w:szCs w:val="24"/>
        </w:rPr>
        <w:t>´</w:t>
      </w:r>
      <w:r w:rsidR="003F5D6B">
        <w:rPr>
          <w:rFonts w:ascii="Arial" w:hAnsi="Arial" w:cs="Arial"/>
          <w:sz w:val="24"/>
          <w:szCs w:val="24"/>
        </w:rPr>
        <w:t>069.928</w:t>
      </w:r>
      <w:r w:rsidR="00F952F2">
        <w:rPr>
          <w:rFonts w:ascii="Arial" w:hAnsi="Arial" w:cs="Arial"/>
          <w:sz w:val="24"/>
          <w:szCs w:val="24"/>
        </w:rPr>
        <w:t>.</w:t>
      </w:r>
    </w:p>
    <w:p w:rsidR="002452C3" w:rsidRDefault="00F34AAE" w:rsidP="00EE4F85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7DDA" w:rsidRDefault="00625205" w:rsidP="00625205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visto, el </w:t>
      </w:r>
      <w:r w:rsidR="000F7A1F">
        <w:rPr>
          <w:rFonts w:ascii="Arial" w:hAnsi="Arial" w:cs="Arial"/>
          <w:sz w:val="24"/>
          <w:szCs w:val="24"/>
        </w:rPr>
        <w:t xml:space="preserve">IBL </w:t>
      </w:r>
      <w:r>
        <w:rPr>
          <w:rFonts w:ascii="Arial" w:hAnsi="Arial" w:cs="Arial"/>
          <w:sz w:val="24"/>
          <w:szCs w:val="24"/>
        </w:rPr>
        <w:t xml:space="preserve">más favorable resulta ser el </w:t>
      </w:r>
      <w:r w:rsidR="001B0DA9">
        <w:rPr>
          <w:rFonts w:ascii="Arial" w:hAnsi="Arial" w:cs="Arial"/>
          <w:sz w:val="24"/>
          <w:szCs w:val="24"/>
        </w:rPr>
        <w:t xml:space="preserve">de los últimos 10 años, pero como es inferior al </w:t>
      </w:r>
      <w:r>
        <w:rPr>
          <w:rFonts w:ascii="Arial" w:hAnsi="Arial" w:cs="Arial"/>
          <w:sz w:val="24"/>
          <w:szCs w:val="24"/>
        </w:rPr>
        <w:t>determinado en la Resolució</w:t>
      </w:r>
      <w:r w:rsidR="001B0DA9">
        <w:rPr>
          <w:rFonts w:ascii="Arial" w:hAnsi="Arial" w:cs="Arial"/>
          <w:sz w:val="24"/>
          <w:szCs w:val="24"/>
        </w:rPr>
        <w:t xml:space="preserve">n </w:t>
      </w:r>
      <w:r w:rsidR="000F7A1F">
        <w:rPr>
          <w:rFonts w:ascii="Arial" w:hAnsi="Arial" w:cs="Arial"/>
          <w:sz w:val="24"/>
          <w:szCs w:val="24"/>
        </w:rPr>
        <w:t xml:space="preserve">GNR 1081 del 05/01/015, </w:t>
      </w:r>
      <w:r w:rsidR="001B0DA9">
        <w:rPr>
          <w:rFonts w:ascii="Arial" w:hAnsi="Arial" w:cs="Arial"/>
          <w:sz w:val="24"/>
          <w:szCs w:val="24"/>
        </w:rPr>
        <w:t>acog</w:t>
      </w:r>
      <w:r w:rsidR="000F7A1F">
        <w:rPr>
          <w:rFonts w:ascii="Arial" w:hAnsi="Arial" w:cs="Arial"/>
          <w:sz w:val="24"/>
          <w:szCs w:val="24"/>
        </w:rPr>
        <w:t xml:space="preserve">ió </w:t>
      </w:r>
      <w:r w:rsidR="001B0DA9">
        <w:rPr>
          <w:rFonts w:ascii="Arial" w:hAnsi="Arial" w:cs="Arial"/>
          <w:sz w:val="24"/>
          <w:szCs w:val="24"/>
        </w:rPr>
        <w:t xml:space="preserve">el hallado </w:t>
      </w:r>
      <w:r w:rsidR="000F7A1F">
        <w:rPr>
          <w:rFonts w:ascii="Arial" w:hAnsi="Arial" w:cs="Arial"/>
          <w:sz w:val="24"/>
          <w:szCs w:val="24"/>
        </w:rPr>
        <w:t xml:space="preserve">en ella </w:t>
      </w:r>
      <w:r w:rsidR="001B0DA9">
        <w:rPr>
          <w:rFonts w:ascii="Arial" w:hAnsi="Arial" w:cs="Arial"/>
          <w:sz w:val="24"/>
          <w:szCs w:val="24"/>
        </w:rPr>
        <w:t xml:space="preserve">por </w:t>
      </w:r>
      <w:proofErr w:type="spellStart"/>
      <w:r w:rsidR="001B0DA9">
        <w:rPr>
          <w:rFonts w:ascii="Arial" w:hAnsi="Arial" w:cs="Arial"/>
          <w:sz w:val="24"/>
          <w:szCs w:val="24"/>
        </w:rPr>
        <w:t>Colpensiones</w:t>
      </w:r>
      <w:proofErr w:type="spellEnd"/>
      <w:r w:rsidR="001B0DA9">
        <w:rPr>
          <w:rFonts w:ascii="Arial" w:hAnsi="Arial" w:cs="Arial"/>
          <w:sz w:val="24"/>
          <w:szCs w:val="24"/>
        </w:rPr>
        <w:t xml:space="preserve">, </w:t>
      </w:r>
      <w:r w:rsidR="000F7A1F">
        <w:rPr>
          <w:rFonts w:ascii="Arial" w:hAnsi="Arial" w:cs="Arial"/>
          <w:sz w:val="24"/>
          <w:szCs w:val="24"/>
        </w:rPr>
        <w:t>que generó como valor de la pensión para el año 2007, la suma de $1</w:t>
      </w:r>
      <w:r w:rsidR="001B0DA9">
        <w:rPr>
          <w:rFonts w:ascii="Arial" w:hAnsi="Arial" w:cs="Arial"/>
          <w:sz w:val="24"/>
          <w:szCs w:val="24"/>
        </w:rPr>
        <w:t>´580.362</w:t>
      </w:r>
      <w:r w:rsidR="000F7A1F">
        <w:rPr>
          <w:rFonts w:ascii="Arial" w:hAnsi="Arial" w:cs="Arial"/>
          <w:sz w:val="24"/>
          <w:szCs w:val="24"/>
        </w:rPr>
        <w:t>.</w:t>
      </w:r>
    </w:p>
    <w:p w:rsidR="001B0DA9" w:rsidRDefault="001B0DA9" w:rsidP="00EE4F85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B0DA9" w:rsidRDefault="00842EED" w:rsidP="00EE4F85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Ahora, como lo se expresó en dicho acto administrativo</w:t>
      </w:r>
      <w:r w:rsidR="001B0D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mesada</w:t>
      </w:r>
      <w:r w:rsidR="001B0DA9">
        <w:rPr>
          <w:rFonts w:ascii="Arial" w:hAnsi="Arial" w:cs="Arial"/>
          <w:sz w:val="24"/>
          <w:szCs w:val="24"/>
        </w:rPr>
        <w:t xml:space="preserve"> excede </w:t>
      </w:r>
      <w:r>
        <w:rPr>
          <w:rFonts w:ascii="Arial" w:hAnsi="Arial" w:cs="Arial"/>
          <w:sz w:val="24"/>
          <w:szCs w:val="24"/>
        </w:rPr>
        <w:t xml:space="preserve">los </w:t>
      </w:r>
      <w:r w:rsidR="001B0DA9">
        <w:rPr>
          <w:rFonts w:ascii="Arial" w:hAnsi="Arial" w:cs="Arial"/>
          <w:sz w:val="24"/>
          <w:szCs w:val="24"/>
        </w:rPr>
        <w:t xml:space="preserve">3 SMLMV por lo que no debe gozar de la mesada 14, situación que al ser analizada frente al </w:t>
      </w:r>
      <w:r w:rsidR="004A7E66">
        <w:rPr>
          <w:rFonts w:ascii="Arial" w:hAnsi="Arial" w:cs="Arial"/>
          <w:sz w:val="24"/>
          <w:szCs w:val="24"/>
        </w:rPr>
        <w:t xml:space="preserve">valor de la mesada </w:t>
      </w:r>
      <w:proofErr w:type="spellStart"/>
      <w:r w:rsidR="004A7E66">
        <w:rPr>
          <w:rFonts w:ascii="Arial" w:hAnsi="Arial" w:cs="Arial"/>
          <w:sz w:val="24"/>
          <w:szCs w:val="24"/>
        </w:rPr>
        <w:t>reliquidada</w:t>
      </w:r>
      <w:proofErr w:type="spellEnd"/>
      <w:r w:rsidR="001B0DA9">
        <w:rPr>
          <w:rFonts w:ascii="Arial" w:hAnsi="Arial" w:cs="Arial"/>
          <w:sz w:val="24"/>
          <w:szCs w:val="24"/>
        </w:rPr>
        <w:t xml:space="preserve">, resulta ser </w:t>
      </w:r>
      <w:r w:rsidR="004A7E66">
        <w:rPr>
          <w:rFonts w:ascii="Arial" w:hAnsi="Arial" w:cs="Arial"/>
          <w:sz w:val="24"/>
          <w:szCs w:val="24"/>
        </w:rPr>
        <w:t xml:space="preserve">menos </w:t>
      </w:r>
      <w:r w:rsidR="001B0DA9">
        <w:rPr>
          <w:rFonts w:ascii="Arial" w:hAnsi="Arial" w:cs="Arial"/>
          <w:sz w:val="24"/>
          <w:szCs w:val="24"/>
        </w:rPr>
        <w:t>favorable a los intereses de la parte actora</w:t>
      </w:r>
      <w:r w:rsidR="004A7E66">
        <w:rPr>
          <w:rFonts w:ascii="Arial" w:hAnsi="Arial" w:cs="Arial"/>
          <w:sz w:val="24"/>
          <w:szCs w:val="24"/>
        </w:rPr>
        <w:t xml:space="preserve">, por lo que eligió esta última </w:t>
      </w:r>
      <w:r w:rsidR="001B0DA9">
        <w:rPr>
          <w:rFonts w:ascii="Arial" w:hAnsi="Arial" w:cs="Arial"/>
          <w:sz w:val="24"/>
          <w:szCs w:val="24"/>
        </w:rPr>
        <w:t>opción.</w:t>
      </w:r>
    </w:p>
    <w:p w:rsidR="004A7E66" w:rsidRDefault="004A7E66" w:rsidP="00EE4F85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7E66" w:rsidRDefault="004A7E66" w:rsidP="00EE4F85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Ahora, al actualizar la mesada pensional </w:t>
      </w:r>
      <w:r w:rsidR="003025E5">
        <w:rPr>
          <w:rFonts w:ascii="Arial" w:hAnsi="Arial" w:cs="Arial"/>
          <w:sz w:val="24"/>
          <w:szCs w:val="24"/>
        </w:rPr>
        <w:t xml:space="preserve">al año 2014, asciende a </w:t>
      </w:r>
      <w:r w:rsidR="00842EED">
        <w:rPr>
          <w:rFonts w:ascii="Arial" w:hAnsi="Arial" w:cs="Arial"/>
          <w:sz w:val="24"/>
          <w:szCs w:val="24"/>
        </w:rPr>
        <w:t>$</w:t>
      </w:r>
      <w:r w:rsidR="003025E5">
        <w:rPr>
          <w:rFonts w:ascii="Arial" w:hAnsi="Arial" w:cs="Arial"/>
          <w:sz w:val="24"/>
          <w:szCs w:val="24"/>
        </w:rPr>
        <w:t xml:space="preserve">2.050.017 y no $1´766.153 como consta en </w:t>
      </w:r>
      <w:r w:rsidR="00842EED">
        <w:rPr>
          <w:rFonts w:ascii="Arial" w:hAnsi="Arial" w:cs="Arial"/>
          <w:sz w:val="24"/>
          <w:szCs w:val="24"/>
        </w:rPr>
        <w:t>la citada decisión administrativa</w:t>
      </w:r>
      <w:r w:rsidR="003025E5">
        <w:rPr>
          <w:rFonts w:ascii="Arial" w:hAnsi="Arial" w:cs="Arial"/>
          <w:sz w:val="24"/>
          <w:szCs w:val="24"/>
        </w:rPr>
        <w:t xml:space="preserve">, por lo que </w:t>
      </w:r>
      <w:r w:rsidR="00842EED">
        <w:rPr>
          <w:rFonts w:ascii="Arial" w:hAnsi="Arial" w:cs="Arial"/>
          <w:sz w:val="24"/>
          <w:szCs w:val="24"/>
        </w:rPr>
        <w:t>tuvo en cuenta el primer valor</w:t>
      </w:r>
      <w:r w:rsidR="003025E5">
        <w:rPr>
          <w:rFonts w:ascii="Arial" w:hAnsi="Arial" w:cs="Arial"/>
          <w:sz w:val="24"/>
          <w:szCs w:val="24"/>
        </w:rPr>
        <w:t>.</w:t>
      </w:r>
    </w:p>
    <w:p w:rsidR="006F7DDA" w:rsidRDefault="006F7DDA" w:rsidP="00EE4F85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025E5" w:rsidRDefault="003025E5" w:rsidP="00EE4F85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Declaró prescripción de los derechos generados antes del 01/08/2010.</w:t>
      </w:r>
    </w:p>
    <w:p w:rsidR="00842EED" w:rsidRDefault="00842EED" w:rsidP="00EE4F85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2101" w:rsidRDefault="00AA10E0" w:rsidP="00EE4F85">
      <w:pPr>
        <w:pStyle w:val="Prrafodelista"/>
        <w:spacing w:line="276" w:lineRule="auto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10E0">
        <w:rPr>
          <w:rFonts w:ascii="Arial" w:hAnsi="Arial" w:cs="Arial"/>
          <w:b/>
          <w:sz w:val="24"/>
          <w:szCs w:val="24"/>
        </w:rPr>
        <w:t xml:space="preserve">3. Del grado jurisdiccional de consulta </w:t>
      </w:r>
    </w:p>
    <w:p w:rsidR="00AA10E0" w:rsidRDefault="00AA10E0" w:rsidP="00EE4F85">
      <w:pPr>
        <w:pStyle w:val="Prrafodelista"/>
        <w:spacing w:line="276" w:lineRule="auto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21104" w:rsidRDefault="00D21104" w:rsidP="00EE4F85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1973">
        <w:rPr>
          <w:rFonts w:ascii="Arial" w:hAnsi="Arial" w:cs="Arial"/>
          <w:sz w:val="24"/>
          <w:szCs w:val="24"/>
        </w:rPr>
        <w:t>Al ser adversa la anterior decisión a los intereses de la Administradora Colombiana de Pensiones –</w:t>
      </w:r>
      <w:proofErr w:type="spellStart"/>
      <w:r w:rsidRPr="00841973">
        <w:rPr>
          <w:rFonts w:ascii="Arial" w:hAnsi="Arial" w:cs="Arial"/>
          <w:sz w:val="24"/>
          <w:szCs w:val="24"/>
        </w:rPr>
        <w:t>Colpensiones</w:t>
      </w:r>
      <w:proofErr w:type="spellEnd"/>
      <w:r w:rsidRPr="00841973">
        <w:rPr>
          <w:rFonts w:ascii="Arial" w:hAnsi="Arial" w:cs="Arial"/>
          <w:sz w:val="24"/>
          <w:szCs w:val="24"/>
        </w:rPr>
        <w:t>-, la a-quo ordenó el grado jurisdiccional de consulta, conforme lo prevé el artículo 69 del C.P.L.</w:t>
      </w:r>
    </w:p>
    <w:p w:rsidR="00841973" w:rsidRPr="00841973" w:rsidRDefault="00841973" w:rsidP="00EE4F85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5536F" w:rsidRDefault="0055536F" w:rsidP="00EE4F85">
      <w:pPr>
        <w:pStyle w:val="Prrafodelista"/>
        <w:shd w:val="clear" w:color="auto" w:fill="FFFFFF"/>
        <w:tabs>
          <w:tab w:val="left" w:pos="5197"/>
        </w:tabs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E0CBF">
        <w:rPr>
          <w:rFonts w:ascii="Arial" w:hAnsi="Arial" w:cs="Arial"/>
          <w:b/>
          <w:sz w:val="24"/>
          <w:szCs w:val="24"/>
        </w:rPr>
        <w:t>CONSIDERACIONES</w:t>
      </w:r>
    </w:p>
    <w:p w:rsidR="00EE4F85" w:rsidRDefault="00EE4F85" w:rsidP="00EE4F85">
      <w:pPr>
        <w:shd w:val="clear" w:color="auto" w:fill="FFFFFF"/>
        <w:tabs>
          <w:tab w:val="left" w:pos="5197"/>
        </w:tabs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</w:p>
    <w:p w:rsidR="00EE4F85" w:rsidRDefault="00EE4F85" w:rsidP="00EE4F85">
      <w:pPr>
        <w:shd w:val="clear" w:color="auto" w:fill="FFFFFF"/>
        <w:tabs>
          <w:tab w:val="left" w:pos="5197"/>
        </w:tabs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Cuestión previa</w:t>
      </w:r>
    </w:p>
    <w:p w:rsidR="00EE4F85" w:rsidRDefault="00EE4F85" w:rsidP="00EE4F85">
      <w:pPr>
        <w:shd w:val="clear" w:color="auto" w:fill="FFFFFF"/>
        <w:tabs>
          <w:tab w:val="left" w:pos="5197"/>
        </w:tabs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</w:p>
    <w:p w:rsidR="00EE4F85" w:rsidRPr="00EE4F85" w:rsidRDefault="00EE4F85" w:rsidP="00EE4F85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Mediante </w:t>
      </w:r>
      <w:r w:rsidRPr="00EE4F85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Resolución N° GNR 1081 del 05 de enero de </w:t>
      </w:r>
      <w:r w:rsidR="00707B3D">
        <w:rPr>
          <w:rFonts w:ascii="Arial" w:hAnsi="Arial" w:cs="Arial"/>
          <w:sz w:val="24"/>
          <w:szCs w:val="24"/>
        </w:rPr>
        <w:t xml:space="preserve">2015 </w:t>
      </w: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fls</w:t>
      </w:r>
      <w:proofErr w:type="spellEnd"/>
      <w:r>
        <w:rPr>
          <w:rFonts w:ascii="Arial" w:hAnsi="Arial" w:cs="Arial"/>
          <w:sz w:val="24"/>
          <w:szCs w:val="24"/>
        </w:rPr>
        <w:t xml:space="preserve">. 73 </w:t>
      </w: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s.s.-, </w:t>
      </w:r>
      <w:proofErr w:type="spellStart"/>
      <w:r>
        <w:rPr>
          <w:rFonts w:ascii="Arial" w:hAnsi="Arial" w:cs="Arial"/>
          <w:sz w:val="24"/>
          <w:szCs w:val="24"/>
        </w:rPr>
        <w:t>Colpensiones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07B3D">
        <w:rPr>
          <w:rFonts w:ascii="Arial" w:hAnsi="Arial" w:cs="Arial"/>
          <w:sz w:val="24"/>
          <w:szCs w:val="24"/>
        </w:rPr>
        <w:t xml:space="preserve">decidió la solicitud de reliquidación presentada por la actora de manera negativa, bajo el argumento que si bien se generaba el derecho a la reliquidación de la mesada pensional, no accedía a su reconocimiento porque con ello superaba su valor los tres SMLMV y, en razón del acto legislativo 01 de 2005, perdía el derecho a percibir la mesada catorce </w:t>
      </w:r>
      <w:r w:rsidR="00546BC9">
        <w:rPr>
          <w:rFonts w:ascii="Arial" w:hAnsi="Arial" w:cs="Arial"/>
          <w:sz w:val="24"/>
          <w:szCs w:val="24"/>
        </w:rPr>
        <w:t xml:space="preserve">que disfrutaba desde que le fue </w:t>
      </w:r>
      <w:r w:rsidR="00707B3D">
        <w:rPr>
          <w:rFonts w:ascii="Arial" w:hAnsi="Arial" w:cs="Arial"/>
          <w:sz w:val="24"/>
          <w:szCs w:val="24"/>
        </w:rPr>
        <w:t xml:space="preserve">reconocida </w:t>
      </w:r>
      <w:r w:rsidR="00546BC9">
        <w:rPr>
          <w:rFonts w:ascii="Arial" w:hAnsi="Arial" w:cs="Arial"/>
          <w:sz w:val="24"/>
          <w:szCs w:val="24"/>
        </w:rPr>
        <w:t xml:space="preserve">la prestación </w:t>
      </w:r>
      <w:r w:rsidR="00707B3D">
        <w:rPr>
          <w:rFonts w:ascii="Arial" w:hAnsi="Arial" w:cs="Arial"/>
          <w:sz w:val="24"/>
          <w:szCs w:val="24"/>
        </w:rPr>
        <w:t>a través de la Resolución N° 000609 de 2009 –</w:t>
      </w:r>
      <w:proofErr w:type="spellStart"/>
      <w:r w:rsidR="00707B3D">
        <w:rPr>
          <w:rFonts w:ascii="Arial" w:hAnsi="Arial" w:cs="Arial"/>
          <w:sz w:val="24"/>
          <w:szCs w:val="24"/>
        </w:rPr>
        <w:t>fl</w:t>
      </w:r>
      <w:proofErr w:type="spellEnd"/>
      <w:r w:rsidR="00707B3D">
        <w:rPr>
          <w:rFonts w:ascii="Arial" w:hAnsi="Arial" w:cs="Arial"/>
          <w:sz w:val="24"/>
          <w:szCs w:val="24"/>
        </w:rPr>
        <w:t xml:space="preserve">. 19-. Sin embargo, condicionó el otorgamiento de ese derecho, a la manifestación expresa por parte de la </w:t>
      </w:r>
      <w:r w:rsidR="00546BC9">
        <w:rPr>
          <w:rFonts w:ascii="Arial" w:hAnsi="Arial" w:cs="Arial"/>
          <w:sz w:val="24"/>
          <w:szCs w:val="24"/>
        </w:rPr>
        <w:t>actora</w:t>
      </w:r>
      <w:r w:rsidR="00707B3D">
        <w:rPr>
          <w:rFonts w:ascii="Arial" w:hAnsi="Arial" w:cs="Arial"/>
          <w:sz w:val="24"/>
          <w:szCs w:val="24"/>
        </w:rPr>
        <w:t>.</w:t>
      </w:r>
    </w:p>
    <w:p w:rsidR="00EE4F85" w:rsidRDefault="00EE4F85" w:rsidP="00EE4F85">
      <w:pPr>
        <w:shd w:val="clear" w:color="auto" w:fill="FFFFFF"/>
        <w:tabs>
          <w:tab w:val="left" w:pos="5197"/>
        </w:tabs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</w:p>
    <w:p w:rsidR="00EE4F85" w:rsidRDefault="00707B3D" w:rsidP="00EE4F85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Ahora, s</w:t>
      </w:r>
      <w:r w:rsidR="00EE4F85">
        <w:rPr>
          <w:rFonts w:ascii="Arial" w:hAnsi="Arial" w:cs="Arial"/>
          <w:sz w:val="24"/>
          <w:szCs w:val="24"/>
        </w:rPr>
        <w:t xml:space="preserve">egún los considerandos de la </w:t>
      </w:r>
      <w:r>
        <w:rPr>
          <w:rFonts w:ascii="Arial" w:hAnsi="Arial" w:cs="Arial"/>
          <w:sz w:val="24"/>
          <w:szCs w:val="24"/>
        </w:rPr>
        <w:t>sentencia de primera instancia</w:t>
      </w:r>
      <w:r w:rsidR="00EE4F85">
        <w:rPr>
          <w:rFonts w:ascii="Arial" w:hAnsi="Arial" w:cs="Arial"/>
          <w:sz w:val="24"/>
          <w:szCs w:val="24"/>
        </w:rPr>
        <w:t xml:space="preserve">, la a-quo determinó que la señora </w:t>
      </w:r>
      <w:proofErr w:type="spellStart"/>
      <w:r w:rsidR="00EE4F85">
        <w:rPr>
          <w:rFonts w:ascii="Arial" w:hAnsi="Arial" w:cs="Arial"/>
          <w:sz w:val="24"/>
          <w:szCs w:val="24"/>
        </w:rPr>
        <w:t>Aracelly</w:t>
      </w:r>
      <w:proofErr w:type="spellEnd"/>
      <w:r w:rsidR="00EE4F85">
        <w:rPr>
          <w:rFonts w:ascii="Arial" w:hAnsi="Arial" w:cs="Arial"/>
          <w:sz w:val="24"/>
          <w:szCs w:val="24"/>
        </w:rPr>
        <w:t xml:space="preserve"> García Rendón, tenía derecho a la reliquidación de su pensión con base en el Acuerdo 049/90, y por la densidad de cotizaciones y el tiempo que le hacía falta para acceder a esa prestación a la entrada en vigencia de la Ley 100/93, halló que era procedente aplicar una tasa de reemplazo del 90% </w:t>
      </w:r>
      <w:r w:rsidR="00EE4F85">
        <w:rPr>
          <w:rFonts w:ascii="Arial" w:hAnsi="Arial" w:cs="Arial"/>
          <w:sz w:val="24"/>
          <w:szCs w:val="24"/>
        </w:rPr>
        <w:lastRenderedPageBreak/>
        <w:t>y que el IBL podía obtenerlo del promedio de lo devengado por la actora en toda la vida o en los últimos 10 años de cotizaciones, respectivamente.</w:t>
      </w:r>
    </w:p>
    <w:p w:rsidR="00EE4F85" w:rsidRDefault="00EE4F85" w:rsidP="00EE4F85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E4F85" w:rsidRDefault="00EE4F85" w:rsidP="00EE4F85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Definido lo anterior, encontró que el IBL más favorable para la demandante era el de los últimos 10 años, pero como el monto resultó inferior al </w:t>
      </w:r>
      <w:r w:rsidR="009C4201">
        <w:rPr>
          <w:rFonts w:ascii="Arial" w:hAnsi="Arial" w:cs="Arial"/>
          <w:sz w:val="24"/>
          <w:szCs w:val="24"/>
        </w:rPr>
        <w:t xml:space="preserve">hallado </w:t>
      </w:r>
      <w:r>
        <w:rPr>
          <w:rFonts w:ascii="Arial" w:hAnsi="Arial" w:cs="Arial"/>
          <w:sz w:val="24"/>
          <w:szCs w:val="24"/>
        </w:rPr>
        <w:t xml:space="preserve">por </w:t>
      </w:r>
      <w:proofErr w:type="spellStart"/>
      <w:r>
        <w:rPr>
          <w:rFonts w:ascii="Arial" w:hAnsi="Arial" w:cs="Arial"/>
          <w:sz w:val="24"/>
          <w:szCs w:val="24"/>
        </w:rPr>
        <w:t>Colpensiones</w:t>
      </w:r>
      <w:proofErr w:type="spellEnd"/>
      <w:r>
        <w:rPr>
          <w:rFonts w:ascii="Arial" w:hAnsi="Arial" w:cs="Arial"/>
          <w:sz w:val="24"/>
          <w:szCs w:val="24"/>
        </w:rPr>
        <w:t xml:space="preserve"> en la Resoluci</w:t>
      </w:r>
      <w:r w:rsidR="00707B3D">
        <w:rPr>
          <w:rFonts w:ascii="Arial" w:hAnsi="Arial" w:cs="Arial"/>
          <w:sz w:val="24"/>
          <w:szCs w:val="24"/>
        </w:rPr>
        <w:t xml:space="preserve">ón N° GNR 1081 de 2015, </w:t>
      </w:r>
      <w:r w:rsidR="00100335">
        <w:rPr>
          <w:rFonts w:ascii="Arial" w:hAnsi="Arial" w:cs="Arial"/>
          <w:sz w:val="24"/>
          <w:szCs w:val="24"/>
        </w:rPr>
        <w:t>decidi</w:t>
      </w:r>
      <w:r w:rsidR="00546BC9">
        <w:rPr>
          <w:rFonts w:ascii="Arial" w:hAnsi="Arial" w:cs="Arial"/>
          <w:sz w:val="24"/>
          <w:szCs w:val="24"/>
        </w:rPr>
        <w:t>ó adoptar la suma indicada en ese</w:t>
      </w:r>
      <w:r w:rsidR="00100335">
        <w:rPr>
          <w:rFonts w:ascii="Arial" w:hAnsi="Arial" w:cs="Arial"/>
          <w:sz w:val="24"/>
          <w:szCs w:val="24"/>
        </w:rPr>
        <w:t xml:space="preserve"> acto administrativo como valor de la mesada pensional para el año 2007 en $1´580.362.</w:t>
      </w:r>
    </w:p>
    <w:p w:rsidR="00100335" w:rsidRDefault="00100335" w:rsidP="00EE4F85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0335" w:rsidRDefault="00100335" w:rsidP="00EE4F85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Ahora, como al actualizar dicho valor para los años posteriores le generó un</w:t>
      </w:r>
      <w:r w:rsidR="009C4201">
        <w:rPr>
          <w:rFonts w:ascii="Arial" w:hAnsi="Arial" w:cs="Arial"/>
          <w:sz w:val="24"/>
          <w:szCs w:val="24"/>
        </w:rPr>
        <w:t>a suma may</w:t>
      </w:r>
      <w:r>
        <w:rPr>
          <w:rFonts w:ascii="Arial" w:hAnsi="Arial" w:cs="Arial"/>
          <w:sz w:val="24"/>
          <w:szCs w:val="24"/>
        </w:rPr>
        <w:t>or a</w:t>
      </w:r>
      <w:r w:rsidR="009C42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9C420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que había fijado </w:t>
      </w:r>
      <w:proofErr w:type="spellStart"/>
      <w:r>
        <w:rPr>
          <w:rFonts w:ascii="Arial" w:hAnsi="Arial" w:cs="Arial"/>
          <w:sz w:val="24"/>
          <w:szCs w:val="24"/>
        </w:rPr>
        <w:t>Colpensiones</w:t>
      </w:r>
      <w:proofErr w:type="spellEnd"/>
      <w:r>
        <w:rPr>
          <w:rFonts w:ascii="Arial" w:hAnsi="Arial" w:cs="Arial"/>
          <w:sz w:val="24"/>
          <w:szCs w:val="24"/>
        </w:rPr>
        <w:t>, señal</w:t>
      </w:r>
      <w:r w:rsidR="00546BC9"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z w:val="24"/>
          <w:szCs w:val="24"/>
        </w:rPr>
        <w:t>que el valor de la pensión para el año 2014 equivalía a $2</w:t>
      </w:r>
      <w:r w:rsidR="004B4B76">
        <w:rPr>
          <w:rFonts w:ascii="Arial" w:hAnsi="Arial" w:cs="Arial"/>
          <w:sz w:val="24"/>
          <w:szCs w:val="24"/>
        </w:rPr>
        <w:t>´050.017 y no $1´766.153.</w:t>
      </w:r>
    </w:p>
    <w:p w:rsidR="0081271D" w:rsidRDefault="0081271D" w:rsidP="00EE4F85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23182" w:rsidRDefault="00B00310" w:rsidP="00EE4F85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embargo, debe precisar esta Sala</w:t>
      </w:r>
      <w:r w:rsidR="0081271D">
        <w:rPr>
          <w:rFonts w:ascii="Arial" w:hAnsi="Arial" w:cs="Arial"/>
          <w:sz w:val="24"/>
          <w:szCs w:val="24"/>
        </w:rPr>
        <w:t xml:space="preserve"> que la a-quo incurrió en un yerro, toda vez que el valor de $1´580.362 que indicó </w:t>
      </w:r>
      <w:r w:rsidR="009A44B4">
        <w:rPr>
          <w:rFonts w:ascii="Arial" w:hAnsi="Arial" w:cs="Arial"/>
          <w:sz w:val="24"/>
          <w:szCs w:val="24"/>
        </w:rPr>
        <w:t>correspondía</w:t>
      </w:r>
      <w:r w:rsidR="0081271D">
        <w:rPr>
          <w:rFonts w:ascii="Arial" w:hAnsi="Arial" w:cs="Arial"/>
          <w:sz w:val="24"/>
          <w:szCs w:val="24"/>
        </w:rPr>
        <w:t xml:space="preserve"> a la mesada pensional para el </w:t>
      </w:r>
      <w:r w:rsidR="009A44B4">
        <w:rPr>
          <w:rFonts w:ascii="Arial" w:hAnsi="Arial" w:cs="Arial"/>
          <w:sz w:val="24"/>
          <w:szCs w:val="24"/>
        </w:rPr>
        <w:t>año 2007, es impreciso, pues ese</w:t>
      </w:r>
      <w:r w:rsidR="0081271D">
        <w:rPr>
          <w:rFonts w:ascii="Arial" w:hAnsi="Arial" w:cs="Arial"/>
          <w:sz w:val="24"/>
          <w:szCs w:val="24"/>
        </w:rPr>
        <w:t xml:space="preserve"> suma recae sobre la del año 2010, según lo discrimina el mismo acto administrativo al registrar como “FECHA RECONO.” el 23 de septiembre de 2010</w:t>
      </w:r>
      <w:r w:rsidR="00830EAA">
        <w:rPr>
          <w:rFonts w:ascii="Arial" w:hAnsi="Arial" w:cs="Arial"/>
          <w:sz w:val="24"/>
          <w:szCs w:val="24"/>
        </w:rPr>
        <w:t xml:space="preserve">. </w:t>
      </w:r>
    </w:p>
    <w:p w:rsidR="00830EAA" w:rsidRDefault="00830EAA" w:rsidP="00EE4F85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23182" w:rsidRDefault="00D23182" w:rsidP="00EE4F85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Según lo expuesto, la sentencia proferida en la instancia anterior, coincide con lo </w:t>
      </w:r>
      <w:r w:rsidR="009C4201">
        <w:rPr>
          <w:rFonts w:ascii="Arial" w:hAnsi="Arial" w:cs="Arial"/>
          <w:sz w:val="24"/>
          <w:szCs w:val="24"/>
        </w:rPr>
        <w:t>argumentado</w:t>
      </w:r>
      <w:r>
        <w:rPr>
          <w:rFonts w:ascii="Arial" w:hAnsi="Arial" w:cs="Arial"/>
          <w:sz w:val="24"/>
          <w:szCs w:val="24"/>
        </w:rPr>
        <w:t xml:space="preserve"> administrativamente por </w:t>
      </w:r>
      <w:proofErr w:type="spellStart"/>
      <w:r>
        <w:rPr>
          <w:rFonts w:ascii="Arial" w:hAnsi="Arial" w:cs="Arial"/>
          <w:sz w:val="24"/>
          <w:szCs w:val="24"/>
        </w:rPr>
        <w:t>Colpensiones</w:t>
      </w:r>
      <w:proofErr w:type="spellEnd"/>
      <w:r>
        <w:rPr>
          <w:rFonts w:ascii="Arial" w:hAnsi="Arial" w:cs="Arial"/>
          <w:sz w:val="24"/>
          <w:szCs w:val="24"/>
        </w:rPr>
        <w:t xml:space="preserve"> en relación al derecho a la reliquidación que pretende la demandante, salvo lo relacionado con el valor de la mesada pensional con posterioridad al año 2007.</w:t>
      </w:r>
    </w:p>
    <w:p w:rsidR="00D23182" w:rsidRDefault="00D23182" w:rsidP="00EE4F85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23182" w:rsidRPr="00EE4F85" w:rsidRDefault="00D23182" w:rsidP="00EE4F85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las cosas, encuentra la Sala que el grado jurisdiccional de consulta que se surte a favor de </w:t>
      </w:r>
      <w:proofErr w:type="spellStart"/>
      <w:r>
        <w:rPr>
          <w:rFonts w:ascii="Arial" w:hAnsi="Arial" w:cs="Arial"/>
          <w:sz w:val="24"/>
          <w:szCs w:val="24"/>
        </w:rPr>
        <w:t>Colpensiones</w:t>
      </w:r>
      <w:proofErr w:type="spellEnd"/>
      <w:r>
        <w:rPr>
          <w:rFonts w:ascii="Arial" w:hAnsi="Arial" w:cs="Arial"/>
          <w:sz w:val="24"/>
          <w:szCs w:val="24"/>
        </w:rPr>
        <w:t xml:space="preserve">, debe circunscribirse a analizar </w:t>
      </w:r>
      <w:r w:rsidR="009C4201">
        <w:rPr>
          <w:rFonts w:ascii="Arial" w:hAnsi="Arial" w:cs="Arial"/>
          <w:sz w:val="24"/>
          <w:szCs w:val="24"/>
        </w:rPr>
        <w:t>las ó</w:t>
      </w:r>
      <w:r>
        <w:rPr>
          <w:rFonts w:ascii="Arial" w:hAnsi="Arial" w:cs="Arial"/>
          <w:sz w:val="24"/>
          <w:szCs w:val="24"/>
        </w:rPr>
        <w:t xml:space="preserve">rdenes que le fueron  impuestas en la sentencia y que desbordan lo </w:t>
      </w:r>
      <w:r w:rsidR="009C4201">
        <w:rPr>
          <w:rFonts w:ascii="Arial" w:hAnsi="Arial" w:cs="Arial"/>
          <w:sz w:val="24"/>
          <w:szCs w:val="24"/>
        </w:rPr>
        <w:t xml:space="preserve">motivado </w:t>
      </w:r>
      <w:r>
        <w:rPr>
          <w:rFonts w:ascii="Arial" w:hAnsi="Arial" w:cs="Arial"/>
          <w:sz w:val="24"/>
          <w:szCs w:val="24"/>
        </w:rPr>
        <w:t>en el referido acto administrativo, siendo ello, la determinación del valor de la mesada pensional una vez actualizado el monto hallado para el año 2007 y así se procederá.</w:t>
      </w:r>
    </w:p>
    <w:p w:rsidR="0055536F" w:rsidRPr="008E0CBF" w:rsidRDefault="0055536F" w:rsidP="00EE4F85">
      <w:pPr>
        <w:pStyle w:val="Prrafodelista"/>
        <w:shd w:val="clear" w:color="auto" w:fill="FFFFFF"/>
        <w:tabs>
          <w:tab w:val="left" w:pos="5197"/>
        </w:tabs>
        <w:spacing w:line="276" w:lineRule="auto"/>
        <w:ind w:left="180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5536F" w:rsidRPr="0055536F" w:rsidRDefault="0055536F" w:rsidP="00EE4F85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5536F">
        <w:rPr>
          <w:rFonts w:ascii="Arial" w:hAnsi="Arial" w:cs="Arial"/>
          <w:sz w:val="24"/>
          <w:szCs w:val="24"/>
        </w:rPr>
        <w:t xml:space="preserve">1. </w:t>
      </w:r>
      <w:r w:rsidRPr="0055536F">
        <w:rPr>
          <w:rFonts w:ascii="Arial" w:hAnsi="Arial" w:cs="Arial"/>
          <w:b/>
          <w:sz w:val="24"/>
          <w:szCs w:val="24"/>
        </w:rPr>
        <w:t>Del problema jurídico</w:t>
      </w:r>
    </w:p>
    <w:p w:rsidR="0055536F" w:rsidRDefault="0055536F" w:rsidP="00EE4F85">
      <w:pPr>
        <w:pStyle w:val="Sinespaciado"/>
        <w:spacing w:line="276" w:lineRule="auto"/>
        <w:contextualSpacing/>
        <w:rPr>
          <w:rFonts w:ascii="Arial" w:hAnsi="Arial" w:cs="Arial"/>
          <w:szCs w:val="24"/>
        </w:rPr>
      </w:pPr>
    </w:p>
    <w:p w:rsidR="0055536F" w:rsidRDefault="0055536F" w:rsidP="009C4201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55536F">
        <w:rPr>
          <w:rFonts w:ascii="Arial" w:hAnsi="Arial" w:cs="Arial"/>
          <w:color w:val="000000"/>
          <w:sz w:val="24"/>
          <w:szCs w:val="24"/>
          <w:lang w:eastAsia="es-CO"/>
        </w:rPr>
        <w:t>Visto el recuento anterior, la Sala formula el problema jurídico en los siguientes términos:</w:t>
      </w:r>
    </w:p>
    <w:p w:rsidR="006076E4" w:rsidRPr="0055536F" w:rsidRDefault="006076E4" w:rsidP="00EE4F85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</w:p>
    <w:p w:rsidR="00C6077C" w:rsidRPr="00C6077C" w:rsidRDefault="0055536F" w:rsidP="00EE4F85">
      <w:pPr>
        <w:tabs>
          <w:tab w:val="left" w:pos="0"/>
          <w:tab w:val="left" w:pos="8647"/>
        </w:tabs>
        <w:suppressAutoHyphens/>
        <w:spacing w:line="276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C6077C" w:rsidRPr="00C6077C">
        <w:rPr>
          <w:rFonts w:ascii="Arial" w:hAnsi="Arial" w:cs="Arial"/>
          <w:sz w:val="24"/>
          <w:szCs w:val="24"/>
        </w:rPr>
        <w:t>¿</w:t>
      </w:r>
      <w:r w:rsidR="009C4201">
        <w:rPr>
          <w:rFonts w:ascii="Arial" w:hAnsi="Arial" w:cs="Arial"/>
          <w:sz w:val="24"/>
          <w:szCs w:val="24"/>
        </w:rPr>
        <w:t xml:space="preserve">A cuánto asciende el monto de la mesada pensional </w:t>
      </w:r>
      <w:proofErr w:type="spellStart"/>
      <w:r w:rsidR="00F338A9">
        <w:rPr>
          <w:rFonts w:ascii="Arial" w:hAnsi="Arial" w:cs="Arial"/>
          <w:sz w:val="24"/>
          <w:szCs w:val="24"/>
        </w:rPr>
        <w:t>reliquidada</w:t>
      </w:r>
      <w:proofErr w:type="spellEnd"/>
      <w:r w:rsidR="00F338A9">
        <w:rPr>
          <w:rFonts w:ascii="Arial" w:hAnsi="Arial" w:cs="Arial"/>
          <w:sz w:val="24"/>
          <w:szCs w:val="24"/>
        </w:rPr>
        <w:t xml:space="preserve"> </w:t>
      </w:r>
      <w:r w:rsidR="007C3FFF">
        <w:rPr>
          <w:rFonts w:ascii="Arial" w:hAnsi="Arial" w:cs="Arial"/>
          <w:sz w:val="24"/>
          <w:szCs w:val="24"/>
        </w:rPr>
        <w:t xml:space="preserve">a favor de la actora desde el </w:t>
      </w:r>
      <w:r w:rsidR="00F338A9">
        <w:rPr>
          <w:rFonts w:ascii="Arial" w:hAnsi="Arial" w:cs="Arial"/>
          <w:sz w:val="24"/>
          <w:szCs w:val="24"/>
        </w:rPr>
        <w:t xml:space="preserve">año 2007, para los años 2008 y siguientes </w:t>
      </w:r>
      <w:r w:rsidR="007C3FFF">
        <w:rPr>
          <w:rFonts w:ascii="Arial" w:hAnsi="Arial" w:cs="Arial"/>
          <w:sz w:val="24"/>
          <w:szCs w:val="24"/>
        </w:rPr>
        <w:t>una vez actualizados</w:t>
      </w:r>
      <w:r w:rsidR="00C6077C" w:rsidRPr="00C6077C">
        <w:rPr>
          <w:rFonts w:ascii="Arial" w:hAnsi="Arial" w:cs="Arial"/>
          <w:iCs/>
          <w:sz w:val="24"/>
          <w:szCs w:val="24"/>
        </w:rPr>
        <w:t>?</w:t>
      </w:r>
    </w:p>
    <w:p w:rsidR="00977585" w:rsidRPr="008A3AC5" w:rsidRDefault="00977585" w:rsidP="00EE4F85">
      <w:pPr>
        <w:pStyle w:val="Textoindependiente"/>
        <w:spacing w:line="276" w:lineRule="auto"/>
        <w:contextualSpacing/>
        <w:rPr>
          <w:rFonts w:cs="Arial"/>
          <w:iCs/>
          <w:sz w:val="24"/>
          <w:szCs w:val="24"/>
        </w:rPr>
      </w:pPr>
    </w:p>
    <w:p w:rsidR="0055536F" w:rsidRPr="00A14CCE" w:rsidRDefault="008B72CB" w:rsidP="00EE4F8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160" w:line="276" w:lineRule="auto"/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14CCE">
        <w:rPr>
          <w:rFonts w:ascii="Arial" w:hAnsi="Arial" w:cs="Arial"/>
          <w:b/>
          <w:sz w:val="24"/>
          <w:szCs w:val="24"/>
        </w:rPr>
        <w:t>Solución a</w:t>
      </w:r>
      <w:r w:rsidR="0055536F" w:rsidRPr="00A14CCE">
        <w:rPr>
          <w:rFonts w:ascii="Arial" w:hAnsi="Arial" w:cs="Arial"/>
          <w:b/>
          <w:sz w:val="24"/>
          <w:szCs w:val="24"/>
        </w:rPr>
        <w:t>l</w:t>
      </w:r>
      <w:r w:rsidRPr="00A14CCE">
        <w:rPr>
          <w:rFonts w:ascii="Arial" w:hAnsi="Arial" w:cs="Arial"/>
          <w:b/>
          <w:sz w:val="24"/>
          <w:szCs w:val="24"/>
        </w:rPr>
        <w:t xml:space="preserve"> interrogante planteado</w:t>
      </w:r>
    </w:p>
    <w:p w:rsidR="008B72CB" w:rsidRPr="00A14CCE" w:rsidRDefault="008B72CB" w:rsidP="00EE4F85">
      <w:pPr>
        <w:pStyle w:val="Prrafodelista"/>
        <w:autoSpaceDE w:val="0"/>
        <w:autoSpaceDN w:val="0"/>
        <w:adjustRightInd w:val="0"/>
        <w:spacing w:after="160" w:line="276" w:lineRule="auto"/>
        <w:ind w:left="426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5536F" w:rsidRPr="00A14CCE" w:rsidRDefault="0055536F" w:rsidP="00EE4F85">
      <w:pPr>
        <w:pStyle w:val="Textoindependiente"/>
        <w:spacing w:line="276" w:lineRule="auto"/>
        <w:contextualSpacing/>
        <w:rPr>
          <w:iCs/>
          <w:sz w:val="24"/>
          <w:szCs w:val="24"/>
        </w:rPr>
      </w:pPr>
      <w:r w:rsidRPr="00A14CCE">
        <w:rPr>
          <w:iCs/>
          <w:sz w:val="24"/>
          <w:szCs w:val="24"/>
        </w:rPr>
        <w:t>Con el propósito de dar solución al anterior interrogante, se considera necesario precisar, los siguientes aspectos:</w:t>
      </w:r>
    </w:p>
    <w:p w:rsidR="000E5003" w:rsidRDefault="000E5003" w:rsidP="00EE4F85">
      <w:pPr>
        <w:pStyle w:val="Textoindependiente"/>
        <w:spacing w:line="276" w:lineRule="auto"/>
        <w:ind w:right="284"/>
        <w:contextualSpacing/>
        <w:rPr>
          <w:rFonts w:cs="Arial"/>
          <w:b/>
          <w:sz w:val="24"/>
          <w:szCs w:val="24"/>
          <w:lang w:val="es-CO"/>
        </w:rPr>
      </w:pPr>
    </w:p>
    <w:p w:rsidR="00546BC9" w:rsidRPr="00546BC9" w:rsidRDefault="00546BC9" w:rsidP="00EE4F85">
      <w:pPr>
        <w:pStyle w:val="Textoindependiente"/>
        <w:spacing w:line="276" w:lineRule="auto"/>
        <w:contextualSpacing/>
        <w:rPr>
          <w:rFonts w:cs="Arial"/>
          <w:b/>
          <w:color w:val="000000"/>
          <w:sz w:val="24"/>
          <w:szCs w:val="24"/>
        </w:rPr>
      </w:pPr>
      <w:r w:rsidRPr="00546BC9">
        <w:rPr>
          <w:rFonts w:cs="Arial"/>
          <w:b/>
          <w:color w:val="000000"/>
          <w:sz w:val="24"/>
          <w:szCs w:val="24"/>
        </w:rPr>
        <w:t>2.1. Del reajuste o actualización de las mesadas pensionales</w:t>
      </w:r>
    </w:p>
    <w:p w:rsidR="00546BC9" w:rsidRPr="00546BC9" w:rsidRDefault="00546BC9" w:rsidP="00EE4F85">
      <w:pPr>
        <w:pStyle w:val="Textoindependiente"/>
        <w:spacing w:line="276" w:lineRule="auto"/>
        <w:contextualSpacing/>
        <w:rPr>
          <w:rFonts w:cs="Arial"/>
          <w:b/>
          <w:color w:val="000000"/>
          <w:sz w:val="24"/>
          <w:szCs w:val="24"/>
        </w:rPr>
      </w:pPr>
    </w:p>
    <w:p w:rsidR="00546BC9" w:rsidRPr="00546BC9" w:rsidRDefault="00546BC9" w:rsidP="00EE4F85">
      <w:pPr>
        <w:pStyle w:val="Textoindependiente"/>
        <w:spacing w:line="276" w:lineRule="auto"/>
        <w:contextualSpacing/>
        <w:rPr>
          <w:rFonts w:cs="Arial"/>
          <w:b/>
          <w:color w:val="000000"/>
          <w:sz w:val="24"/>
          <w:szCs w:val="24"/>
        </w:rPr>
      </w:pPr>
      <w:r w:rsidRPr="00546BC9">
        <w:rPr>
          <w:rFonts w:cs="Arial"/>
          <w:b/>
          <w:color w:val="000000"/>
          <w:sz w:val="24"/>
          <w:szCs w:val="24"/>
        </w:rPr>
        <w:t xml:space="preserve">2.1.1. Fundamento Jurídico </w:t>
      </w:r>
    </w:p>
    <w:p w:rsidR="00546BC9" w:rsidRPr="00546BC9" w:rsidRDefault="00546BC9" w:rsidP="00EE4F85">
      <w:pPr>
        <w:pStyle w:val="Textoindependiente"/>
        <w:spacing w:line="276" w:lineRule="auto"/>
        <w:contextualSpacing/>
        <w:rPr>
          <w:rFonts w:cs="Arial"/>
          <w:color w:val="000000"/>
          <w:sz w:val="24"/>
          <w:szCs w:val="24"/>
        </w:rPr>
      </w:pPr>
    </w:p>
    <w:p w:rsidR="00BE3727" w:rsidRDefault="00546BC9" w:rsidP="00EE4F85">
      <w:pPr>
        <w:pStyle w:val="Textoindependiente"/>
        <w:spacing w:line="276" w:lineRule="auto"/>
        <w:contextualSpacing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La </w:t>
      </w:r>
      <w:r w:rsidR="00B00310">
        <w:rPr>
          <w:rFonts w:cs="Arial"/>
          <w:color w:val="000000"/>
          <w:sz w:val="24"/>
          <w:szCs w:val="24"/>
        </w:rPr>
        <w:t xml:space="preserve">Ley 100 de 1993 </w:t>
      </w:r>
      <w:r w:rsidR="00C775B2" w:rsidRPr="00546BC9">
        <w:rPr>
          <w:rFonts w:cs="Arial"/>
          <w:color w:val="000000"/>
          <w:sz w:val="24"/>
          <w:szCs w:val="24"/>
        </w:rPr>
        <w:t>estableció, en el artículo 14, el reajuste de las pensiones sobre la base de la variación porcentual del índice de precios al consumidor certificado por el DANE para el año inmediatamente anterior.</w:t>
      </w:r>
    </w:p>
    <w:p w:rsidR="00546BC9" w:rsidRDefault="00546BC9" w:rsidP="00EE4F85">
      <w:pPr>
        <w:pStyle w:val="Textoindependiente"/>
        <w:spacing w:line="276" w:lineRule="auto"/>
        <w:contextualSpacing/>
        <w:rPr>
          <w:rFonts w:cs="Arial"/>
          <w:color w:val="000000"/>
          <w:sz w:val="24"/>
          <w:szCs w:val="24"/>
        </w:rPr>
      </w:pPr>
    </w:p>
    <w:p w:rsidR="00546BC9" w:rsidRDefault="00546BC9" w:rsidP="00B60FA0">
      <w:pPr>
        <w:pStyle w:val="Textoindependiente"/>
        <w:spacing w:line="276" w:lineRule="auto"/>
        <w:contextualSpacing/>
        <w:rPr>
          <w:rFonts w:cs="Arial"/>
          <w:b/>
          <w:color w:val="000000"/>
          <w:sz w:val="24"/>
          <w:szCs w:val="24"/>
        </w:rPr>
      </w:pPr>
      <w:r w:rsidRPr="00546BC9">
        <w:rPr>
          <w:rFonts w:cs="Arial"/>
          <w:b/>
          <w:color w:val="000000"/>
          <w:sz w:val="24"/>
          <w:szCs w:val="24"/>
        </w:rPr>
        <w:t>2.1.2. Fundamento fáctico</w:t>
      </w:r>
    </w:p>
    <w:p w:rsidR="00683004" w:rsidRDefault="00683004" w:rsidP="00B60FA0">
      <w:pPr>
        <w:pStyle w:val="Textoindependiente"/>
        <w:spacing w:line="276" w:lineRule="auto"/>
        <w:contextualSpacing/>
        <w:rPr>
          <w:rFonts w:cs="Arial"/>
          <w:b/>
          <w:color w:val="000000"/>
          <w:sz w:val="24"/>
          <w:szCs w:val="24"/>
        </w:rPr>
      </w:pPr>
    </w:p>
    <w:p w:rsidR="00B00310" w:rsidRDefault="00683004" w:rsidP="00B60FA0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3004">
        <w:rPr>
          <w:rFonts w:ascii="Arial" w:hAnsi="Arial" w:cs="Arial"/>
          <w:color w:val="000000"/>
          <w:sz w:val="24"/>
          <w:szCs w:val="24"/>
        </w:rPr>
        <w:t>Efectuados los cálculos pertinentes</w:t>
      </w:r>
      <w:r w:rsidRPr="00683004">
        <w:rPr>
          <w:rStyle w:val="Refdenotaalpie"/>
          <w:rFonts w:ascii="Arial" w:hAnsi="Arial" w:cs="Arial"/>
          <w:color w:val="000000"/>
          <w:sz w:val="24"/>
          <w:szCs w:val="24"/>
        </w:rPr>
        <w:footnoteReference w:id="2"/>
      </w:r>
      <w:r w:rsidRPr="00683004">
        <w:rPr>
          <w:rFonts w:ascii="Arial" w:hAnsi="Arial" w:cs="Arial"/>
          <w:color w:val="000000"/>
          <w:sz w:val="24"/>
          <w:szCs w:val="24"/>
        </w:rPr>
        <w:t>, encuentra esta Cor</w:t>
      </w:r>
      <w:r w:rsidR="00B00310">
        <w:rPr>
          <w:rFonts w:ascii="Arial" w:hAnsi="Arial" w:cs="Arial"/>
          <w:color w:val="000000"/>
          <w:sz w:val="24"/>
          <w:szCs w:val="24"/>
        </w:rPr>
        <w:t>poración que una vez actualizada</w:t>
      </w:r>
      <w:r w:rsidRPr="00683004">
        <w:rPr>
          <w:rFonts w:ascii="Arial" w:hAnsi="Arial" w:cs="Arial"/>
          <w:color w:val="000000"/>
          <w:sz w:val="24"/>
          <w:szCs w:val="24"/>
        </w:rPr>
        <w:t xml:space="preserve"> la mesada pensional </w:t>
      </w:r>
      <w:proofErr w:type="spellStart"/>
      <w:r w:rsidRPr="00683004">
        <w:rPr>
          <w:rFonts w:ascii="Arial" w:hAnsi="Arial" w:cs="Arial"/>
          <w:color w:val="000000"/>
          <w:sz w:val="24"/>
          <w:szCs w:val="24"/>
        </w:rPr>
        <w:t>reliquidada</w:t>
      </w:r>
      <w:proofErr w:type="spellEnd"/>
      <w:r w:rsidRPr="00683004">
        <w:rPr>
          <w:rFonts w:ascii="Arial" w:hAnsi="Arial" w:cs="Arial"/>
          <w:color w:val="000000"/>
          <w:sz w:val="24"/>
          <w:szCs w:val="24"/>
        </w:rPr>
        <w:t xml:space="preserve"> para el año 2007,</w:t>
      </w:r>
      <w:r w:rsidR="00830EAA">
        <w:rPr>
          <w:rFonts w:ascii="Arial" w:hAnsi="Arial" w:cs="Arial"/>
          <w:color w:val="000000"/>
          <w:sz w:val="24"/>
          <w:szCs w:val="24"/>
        </w:rPr>
        <w:t xml:space="preserve"> cuyo valor real es</w:t>
      </w:r>
      <w:r w:rsidRPr="00683004">
        <w:rPr>
          <w:rFonts w:ascii="Arial" w:hAnsi="Arial" w:cs="Arial"/>
          <w:color w:val="000000"/>
          <w:sz w:val="24"/>
          <w:szCs w:val="24"/>
        </w:rPr>
        <w:t xml:space="preserve"> de </w:t>
      </w:r>
      <w:r w:rsidRPr="00683004">
        <w:rPr>
          <w:rFonts w:ascii="Arial" w:hAnsi="Arial" w:cs="Arial"/>
          <w:sz w:val="24"/>
          <w:szCs w:val="24"/>
        </w:rPr>
        <w:t>$1´</w:t>
      </w:r>
      <w:r w:rsidR="00830EAA">
        <w:rPr>
          <w:rFonts w:ascii="Arial" w:hAnsi="Arial" w:cs="Arial"/>
          <w:sz w:val="24"/>
          <w:szCs w:val="24"/>
        </w:rPr>
        <w:t>348.600</w:t>
      </w:r>
      <w:r w:rsidR="00830EAA">
        <w:rPr>
          <w:rStyle w:val="Refdenotaalpie"/>
          <w:rFonts w:ascii="Arial" w:hAnsi="Arial" w:cs="Arial"/>
          <w:sz w:val="24"/>
          <w:szCs w:val="24"/>
        </w:rPr>
        <w:footnoteReference w:id="3"/>
      </w:r>
      <w:r w:rsidR="00F70FC0">
        <w:rPr>
          <w:rFonts w:ascii="Arial" w:hAnsi="Arial" w:cs="Arial"/>
          <w:sz w:val="24"/>
          <w:szCs w:val="24"/>
        </w:rPr>
        <w:t xml:space="preserve"> y no $1´580.362 como lo dijo la a-quo</w:t>
      </w:r>
      <w:r w:rsidR="00830EAA">
        <w:rPr>
          <w:rFonts w:ascii="Arial" w:hAnsi="Arial" w:cs="Arial"/>
          <w:sz w:val="24"/>
          <w:szCs w:val="24"/>
        </w:rPr>
        <w:t xml:space="preserve">, </w:t>
      </w:r>
      <w:r w:rsidR="00F70FC0">
        <w:rPr>
          <w:rFonts w:ascii="Arial" w:hAnsi="Arial" w:cs="Arial"/>
          <w:sz w:val="24"/>
          <w:szCs w:val="24"/>
        </w:rPr>
        <w:t xml:space="preserve">pues corresponde a la mesada del año </w:t>
      </w:r>
      <w:r w:rsidR="00830EAA">
        <w:rPr>
          <w:rFonts w:ascii="Arial" w:hAnsi="Arial" w:cs="Arial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 xml:space="preserve">, la </w:t>
      </w:r>
      <w:r w:rsidR="00F70FC0">
        <w:rPr>
          <w:rFonts w:ascii="Arial" w:hAnsi="Arial" w:cs="Arial"/>
          <w:sz w:val="24"/>
          <w:szCs w:val="24"/>
        </w:rPr>
        <w:t>que para el año 2014 es</w:t>
      </w:r>
      <w:r w:rsidR="00830EAA">
        <w:rPr>
          <w:rFonts w:ascii="Arial" w:hAnsi="Arial" w:cs="Arial"/>
          <w:sz w:val="24"/>
          <w:szCs w:val="24"/>
        </w:rPr>
        <w:t xml:space="preserve"> de $1´766.175</w:t>
      </w:r>
      <w:r w:rsidR="00590663">
        <w:rPr>
          <w:rFonts w:ascii="Arial" w:hAnsi="Arial" w:cs="Arial"/>
          <w:sz w:val="24"/>
          <w:szCs w:val="24"/>
        </w:rPr>
        <w:t xml:space="preserve">, igual al </w:t>
      </w:r>
      <w:r w:rsidR="00D12B1D">
        <w:rPr>
          <w:rFonts w:ascii="Arial" w:hAnsi="Arial" w:cs="Arial"/>
          <w:sz w:val="24"/>
          <w:szCs w:val="24"/>
        </w:rPr>
        <w:t xml:space="preserve">valor hallado por </w:t>
      </w:r>
      <w:proofErr w:type="spellStart"/>
      <w:r w:rsidR="00830EAA">
        <w:rPr>
          <w:rFonts w:ascii="Arial" w:hAnsi="Arial" w:cs="Arial"/>
          <w:sz w:val="24"/>
          <w:szCs w:val="24"/>
        </w:rPr>
        <w:t>Colpensiones</w:t>
      </w:r>
      <w:proofErr w:type="spellEnd"/>
      <w:r w:rsidR="00830EAA">
        <w:rPr>
          <w:rFonts w:ascii="Arial" w:hAnsi="Arial" w:cs="Arial"/>
          <w:sz w:val="24"/>
          <w:szCs w:val="24"/>
        </w:rPr>
        <w:t xml:space="preserve">, por lo que se hace necesario modificar este aspecto de la decisión </w:t>
      </w:r>
      <w:r w:rsidR="00B00310">
        <w:rPr>
          <w:rFonts w:ascii="Arial" w:hAnsi="Arial" w:cs="Arial"/>
          <w:sz w:val="24"/>
          <w:szCs w:val="24"/>
        </w:rPr>
        <w:t>revisada.</w:t>
      </w:r>
    </w:p>
    <w:p w:rsidR="006F039D" w:rsidRDefault="00B00310" w:rsidP="00B60FA0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B5412" w:rsidRDefault="006F039D" w:rsidP="00B60FA0">
      <w:pPr>
        <w:spacing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Por su parte, </w:t>
      </w:r>
      <w:r w:rsidR="000B5412">
        <w:rPr>
          <w:rFonts w:ascii="Arial" w:hAnsi="Arial" w:cs="Arial"/>
          <w:sz w:val="24"/>
          <w:szCs w:val="24"/>
        </w:rPr>
        <w:t>al prolongar el reajuste hasta la fecha de emisión de esta decisión, se encuentra que la pensión debe ascender a la suma de $</w:t>
      </w:r>
      <w:r w:rsidR="000B5412" w:rsidRPr="000B541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B5412">
        <w:rPr>
          <w:rFonts w:ascii="Arial" w:eastAsia="Times New Roman" w:hAnsi="Arial" w:cs="Arial"/>
          <w:sz w:val="24"/>
          <w:szCs w:val="24"/>
          <w:lang w:eastAsia="es-ES"/>
        </w:rPr>
        <w:t>´</w:t>
      </w:r>
      <w:r w:rsidR="00830EAA">
        <w:rPr>
          <w:rFonts w:ascii="Arial" w:eastAsia="Times New Roman" w:hAnsi="Arial" w:cs="Arial"/>
          <w:sz w:val="24"/>
          <w:szCs w:val="24"/>
          <w:lang w:eastAsia="es-ES"/>
        </w:rPr>
        <w:t>067.162</w:t>
      </w:r>
      <w:r w:rsidR="008C045A">
        <w:rPr>
          <w:rFonts w:ascii="Arial" w:eastAsia="Times New Roman" w:hAnsi="Arial" w:cs="Arial"/>
          <w:sz w:val="24"/>
          <w:szCs w:val="24"/>
          <w:lang w:eastAsia="es-ES"/>
        </w:rPr>
        <w:t xml:space="preserve"> para el año 2017</w:t>
      </w:r>
      <w:r w:rsidR="000B5412">
        <w:rPr>
          <w:rFonts w:ascii="Arial" w:eastAsia="Times New Roman" w:hAnsi="Arial" w:cs="Arial"/>
          <w:sz w:val="24"/>
          <w:szCs w:val="24"/>
          <w:lang w:eastAsia="es-ES"/>
        </w:rPr>
        <w:t>, por lo que se modificará</w:t>
      </w:r>
      <w:r w:rsidR="00A73E62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0B54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73E62">
        <w:rPr>
          <w:rFonts w:ascii="Arial" w:eastAsia="Times New Roman" w:hAnsi="Arial" w:cs="Arial"/>
          <w:sz w:val="24"/>
          <w:szCs w:val="24"/>
          <w:lang w:eastAsia="es-ES"/>
        </w:rPr>
        <w:t xml:space="preserve">los numerales tercero y </w:t>
      </w:r>
      <w:r w:rsidR="000B5412">
        <w:rPr>
          <w:rFonts w:ascii="Arial" w:eastAsia="Times New Roman" w:hAnsi="Arial" w:cs="Arial"/>
          <w:sz w:val="24"/>
          <w:szCs w:val="24"/>
          <w:lang w:eastAsia="es-ES"/>
        </w:rPr>
        <w:t>cuarto de la decisi</w:t>
      </w:r>
      <w:r w:rsidR="008C045A">
        <w:rPr>
          <w:rFonts w:ascii="Arial" w:eastAsia="Times New Roman" w:hAnsi="Arial" w:cs="Arial"/>
          <w:sz w:val="24"/>
          <w:szCs w:val="24"/>
          <w:lang w:eastAsia="es-ES"/>
        </w:rPr>
        <w:t xml:space="preserve">ón revisada con el fin de actualizar </w:t>
      </w:r>
      <w:r w:rsidR="00F70FC0">
        <w:rPr>
          <w:rFonts w:ascii="Arial" w:eastAsia="Times New Roman" w:hAnsi="Arial" w:cs="Arial"/>
          <w:sz w:val="24"/>
          <w:szCs w:val="24"/>
          <w:lang w:eastAsia="es-ES"/>
        </w:rPr>
        <w:t xml:space="preserve">y corregir </w:t>
      </w:r>
      <w:r w:rsidR="008C045A">
        <w:rPr>
          <w:rFonts w:ascii="Arial" w:eastAsia="Times New Roman" w:hAnsi="Arial" w:cs="Arial"/>
          <w:sz w:val="24"/>
          <w:szCs w:val="24"/>
          <w:lang w:eastAsia="es-ES"/>
        </w:rPr>
        <w:t>el valor</w:t>
      </w:r>
      <w:r w:rsidR="00A73E62">
        <w:rPr>
          <w:rFonts w:ascii="Arial" w:eastAsia="Times New Roman" w:hAnsi="Arial" w:cs="Arial"/>
          <w:sz w:val="24"/>
          <w:szCs w:val="24"/>
          <w:lang w:eastAsia="es-ES"/>
        </w:rPr>
        <w:t xml:space="preserve"> de la mesada pensional para esta anualidad y </w:t>
      </w:r>
      <w:r w:rsidR="008C045A">
        <w:rPr>
          <w:rFonts w:ascii="Arial" w:eastAsia="Times New Roman" w:hAnsi="Arial" w:cs="Arial"/>
          <w:sz w:val="24"/>
          <w:szCs w:val="24"/>
          <w:lang w:eastAsia="es-ES"/>
        </w:rPr>
        <w:t>el retroactivo generado por concepto de la reliquidación.</w:t>
      </w:r>
    </w:p>
    <w:p w:rsidR="00830EAA" w:rsidRDefault="00830EAA" w:rsidP="00B60FA0">
      <w:pPr>
        <w:spacing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D3214" w:rsidRDefault="008D3214" w:rsidP="00B60FA0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relación con la excepción de prescripción interpuesta por la entidad demandada, la misma está llamada a prosperar de manera parcial, respecto de las sumas generadas con anterioridad al 1° de agosto de 2010, como quiera que la reclamación administrativa fue radicada por la demandante en esa misma fecha de 2013 </w:t>
      </w:r>
      <w:r w:rsidRPr="00A73E62">
        <w:rPr>
          <w:rFonts w:ascii="Arial" w:hAnsi="Arial" w:cs="Arial"/>
          <w:i/>
          <w:sz w:val="24"/>
          <w:szCs w:val="24"/>
        </w:rPr>
        <w:t>–cuando solicitó la revocatoria directa de la Resolución N° 609 de 2009-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y, la demanda que dio curso a este proceso lo fue dentro de los tres años siguientes a ese hecho.</w:t>
      </w:r>
    </w:p>
    <w:p w:rsidR="008D3214" w:rsidRDefault="008D3214" w:rsidP="00B60FA0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iCs/>
          <w:sz w:val="24"/>
          <w:szCs w:val="24"/>
        </w:rPr>
      </w:pPr>
    </w:p>
    <w:p w:rsidR="00546BC9" w:rsidRDefault="008C045A" w:rsidP="00C672F8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se adicionará un numeral para hacer constar de manera expresa que en virtud de la reliquidación ordenada, la señora </w:t>
      </w:r>
      <w:proofErr w:type="spellStart"/>
      <w:r>
        <w:rPr>
          <w:rFonts w:ascii="Arial" w:hAnsi="Arial" w:cs="Arial"/>
          <w:sz w:val="24"/>
          <w:szCs w:val="24"/>
        </w:rPr>
        <w:t>Aracelly</w:t>
      </w:r>
      <w:proofErr w:type="spellEnd"/>
      <w:r>
        <w:rPr>
          <w:rFonts w:ascii="Arial" w:hAnsi="Arial" w:cs="Arial"/>
          <w:sz w:val="24"/>
          <w:szCs w:val="24"/>
        </w:rPr>
        <w:t xml:space="preserve"> García Rendón perdió el derecho a percibir la mesada catorce</w:t>
      </w:r>
      <w:r w:rsidR="008D3214">
        <w:rPr>
          <w:rFonts w:ascii="Arial" w:hAnsi="Arial" w:cs="Arial"/>
          <w:sz w:val="24"/>
          <w:szCs w:val="24"/>
        </w:rPr>
        <w:t xml:space="preserve">, por lo tanto, solo podrá recibir a partir del 1° de agosto de 2010 </w:t>
      </w:r>
      <w:r w:rsidR="008D3214" w:rsidRPr="008D3214">
        <w:rPr>
          <w:rFonts w:ascii="Arial" w:hAnsi="Arial" w:cs="Arial"/>
          <w:i/>
          <w:sz w:val="24"/>
          <w:szCs w:val="24"/>
        </w:rPr>
        <w:t xml:space="preserve">–fecha a partir de la cual se </w:t>
      </w:r>
      <w:proofErr w:type="spellStart"/>
      <w:r w:rsidR="008D3214" w:rsidRPr="008D3214">
        <w:rPr>
          <w:rFonts w:ascii="Arial" w:hAnsi="Arial" w:cs="Arial"/>
          <w:i/>
          <w:sz w:val="24"/>
          <w:szCs w:val="24"/>
        </w:rPr>
        <w:t>reliquida</w:t>
      </w:r>
      <w:proofErr w:type="spellEnd"/>
      <w:r w:rsidR="008D3214" w:rsidRPr="008D3214">
        <w:rPr>
          <w:rFonts w:ascii="Arial" w:hAnsi="Arial" w:cs="Arial"/>
          <w:i/>
          <w:sz w:val="24"/>
          <w:szCs w:val="24"/>
        </w:rPr>
        <w:t xml:space="preserve"> la pensión por efectos de la prescripción-</w:t>
      </w:r>
      <w:r w:rsidR="008D3214">
        <w:rPr>
          <w:rFonts w:ascii="Arial" w:hAnsi="Arial" w:cs="Arial"/>
          <w:sz w:val="24"/>
          <w:szCs w:val="24"/>
        </w:rPr>
        <w:t>, trece mesadas anuales. Lo anterior</w:t>
      </w:r>
      <w:r>
        <w:rPr>
          <w:rFonts w:ascii="Arial" w:hAnsi="Arial" w:cs="Arial"/>
          <w:sz w:val="24"/>
          <w:szCs w:val="24"/>
        </w:rPr>
        <w:t xml:space="preserve">, </w:t>
      </w:r>
      <w:r w:rsidR="008D3214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>que pese a que así lo manifestó la primera instancia en la parte considerativa de su decisión, omitió dejarlo inserto en la parte resolutiva de la misma.</w:t>
      </w:r>
    </w:p>
    <w:p w:rsidR="00A73E62" w:rsidRDefault="00A73E62" w:rsidP="00C672F8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3727" w:rsidRDefault="00BE3727" w:rsidP="00EE4F85">
      <w:pPr>
        <w:pStyle w:val="Textoindependiente"/>
        <w:spacing w:line="276" w:lineRule="auto"/>
        <w:contextualSpacing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CONCLUSIÓN</w:t>
      </w:r>
    </w:p>
    <w:p w:rsidR="001F3DD8" w:rsidRDefault="001F3DD8" w:rsidP="00EE4F85">
      <w:pPr>
        <w:pStyle w:val="Textoindependiente"/>
        <w:spacing w:line="276" w:lineRule="auto"/>
        <w:contextualSpacing/>
        <w:jc w:val="center"/>
        <w:rPr>
          <w:b/>
          <w:iCs/>
          <w:sz w:val="24"/>
          <w:szCs w:val="24"/>
        </w:rPr>
      </w:pPr>
    </w:p>
    <w:p w:rsidR="00BE3727" w:rsidRPr="00BE3727" w:rsidRDefault="00BE3727" w:rsidP="00B00310">
      <w:pPr>
        <w:pStyle w:val="Textoindependiente"/>
        <w:spacing w:line="276" w:lineRule="auto"/>
        <w:contextualSpacing/>
        <w:rPr>
          <w:iCs/>
          <w:sz w:val="24"/>
          <w:szCs w:val="24"/>
        </w:rPr>
      </w:pPr>
      <w:r w:rsidRPr="00BE3727">
        <w:rPr>
          <w:iCs/>
          <w:sz w:val="24"/>
          <w:szCs w:val="24"/>
        </w:rPr>
        <w:t>Por lo visto, se confirmará la decisión revisada, salvo</w:t>
      </w:r>
      <w:r w:rsidR="009500F8">
        <w:rPr>
          <w:iCs/>
          <w:sz w:val="24"/>
          <w:szCs w:val="24"/>
        </w:rPr>
        <w:t xml:space="preserve"> los</w:t>
      </w:r>
      <w:r w:rsidR="00C672F8">
        <w:rPr>
          <w:iCs/>
          <w:sz w:val="24"/>
          <w:szCs w:val="24"/>
        </w:rPr>
        <w:t xml:space="preserve"> numeral</w:t>
      </w:r>
      <w:r w:rsidR="009500F8">
        <w:rPr>
          <w:iCs/>
          <w:sz w:val="24"/>
          <w:szCs w:val="24"/>
        </w:rPr>
        <w:t>es</w:t>
      </w:r>
      <w:r w:rsidR="00C672F8">
        <w:rPr>
          <w:iCs/>
          <w:sz w:val="24"/>
          <w:szCs w:val="24"/>
        </w:rPr>
        <w:t xml:space="preserve"> </w:t>
      </w:r>
      <w:r w:rsidR="009500F8">
        <w:rPr>
          <w:iCs/>
          <w:sz w:val="24"/>
          <w:szCs w:val="24"/>
        </w:rPr>
        <w:t xml:space="preserve">primero, tercero y </w:t>
      </w:r>
      <w:r w:rsidR="00C672F8">
        <w:rPr>
          <w:iCs/>
          <w:sz w:val="24"/>
          <w:szCs w:val="24"/>
        </w:rPr>
        <w:t xml:space="preserve">cuarto para </w:t>
      </w:r>
      <w:r w:rsidR="009500F8">
        <w:rPr>
          <w:iCs/>
          <w:sz w:val="24"/>
          <w:szCs w:val="24"/>
        </w:rPr>
        <w:t xml:space="preserve">precisar desde cuándo se declara la prosperidad parcial de la excepción de prescripción, </w:t>
      </w:r>
      <w:r w:rsidR="00B25D08">
        <w:rPr>
          <w:iCs/>
          <w:sz w:val="24"/>
          <w:szCs w:val="24"/>
        </w:rPr>
        <w:t xml:space="preserve">señalar </w:t>
      </w:r>
      <w:r w:rsidR="009500F8">
        <w:rPr>
          <w:iCs/>
          <w:sz w:val="24"/>
          <w:szCs w:val="24"/>
        </w:rPr>
        <w:t>el valor de la mesada pensional para el año 20</w:t>
      </w:r>
      <w:r w:rsidR="00B25D08">
        <w:rPr>
          <w:iCs/>
          <w:sz w:val="24"/>
          <w:szCs w:val="24"/>
        </w:rPr>
        <w:t>07</w:t>
      </w:r>
      <w:r w:rsidR="009500F8">
        <w:rPr>
          <w:iCs/>
          <w:sz w:val="24"/>
          <w:szCs w:val="24"/>
        </w:rPr>
        <w:t xml:space="preserve">, </w:t>
      </w:r>
      <w:r w:rsidR="00B25D08">
        <w:rPr>
          <w:iCs/>
          <w:sz w:val="24"/>
          <w:szCs w:val="24"/>
        </w:rPr>
        <w:t xml:space="preserve">actualizar el monto de la  mesada pensional para el año 2017, </w:t>
      </w:r>
      <w:r w:rsidR="009500F8">
        <w:rPr>
          <w:iCs/>
          <w:sz w:val="24"/>
          <w:szCs w:val="24"/>
        </w:rPr>
        <w:t xml:space="preserve">así como </w:t>
      </w:r>
      <w:r w:rsidR="00C672F8">
        <w:rPr>
          <w:iCs/>
          <w:sz w:val="24"/>
          <w:szCs w:val="24"/>
        </w:rPr>
        <w:t>la condena por concepto de retroactivo</w:t>
      </w:r>
      <w:r w:rsidR="009500F8">
        <w:rPr>
          <w:iCs/>
          <w:sz w:val="24"/>
          <w:szCs w:val="24"/>
        </w:rPr>
        <w:t xml:space="preserve"> del reajuste</w:t>
      </w:r>
      <w:r w:rsidR="00C672F8">
        <w:rPr>
          <w:iCs/>
          <w:sz w:val="24"/>
          <w:szCs w:val="24"/>
        </w:rPr>
        <w:t xml:space="preserve"> y</w:t>
      </w:r>
      <w:r w:rsidR="009500F8">
        <w:rPr>
          <w:iCs/>
          <w:sz w:val="24"/>
          <w:szCs w:val="24"/>
        </w:rPr>
        <w:t xml:space="preserve">; </w:t>
      </w:r>
      <w:r w:rsidR="00C672F8">
        <w:rPr>
          <w:iCs/>
          <w:sz w:val="24"/>
          <w:szCs w:val="24"/>
        </w:rPr>
        <w:t xml:space="preserve"> adicionar otro, </w:t>
      </w:r>
      <w:r w:rsidR="009500F8">
        <w:rPr>
          <w:iCs/>
          <w:sz w:val="24"/>
          <w:szCs w:val="24"/>
        </w:rPr>
        <w:t xml:space="preserve">para consagrar </w:t>
      </w:r>
      <w:r w:rsidR="009500F8">
        <w:rPr>
          <w:iCs/>
          <w:sz w:val="24"/>
          <w:szCs w:val="24"/>
        </w:rPr>
        <w:lastRenderedPageBreak/>
        <w:t>la pérdida del derecho a la mesada catorce</w:t>
      </w:r>
      <w:r w:rsidR="00C672F8">
        <w:rPr>
          <w:iCs/>
          <w:sz w:val="24"/>
          <w:szCs w:val="24"/>
        </w:rPr>
        <w:t>.</w:t>
      </w:r>
      <w:r w:rsidR="00B0031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Sin costas en esta instancia por tratarse del grado jurisdiccional de consulta.</w:t>
      </w:r>
      <w:r w:rsidRPr="00BE3727">
        <w:rPr>
          <w:iCs/>
          <w:sz w:val="24"/>
          <w:szCs w:val="24"/>
        </w:rPr>
        <w:t xml:space="preserve"> </w:t>
      </w:r>
    </w:p>
    <w:p w:rsidR="001D26D1" w:rsidRDefault="001D26D1" w:rsidP="00EE4F85">
      <w:pPr>
        <w:pStyle w:val="Textoindependiente"/>
        <w:spacing w:line="240" w:lineRule="auto"/>
        <w:contextualSpacing/>
        <w:rPr>
          <w:rFonts w:cs="Arial"/>
          <w:sz w:val="24"/>
          <w:szCs w:val="24"/>
        </w:rPr>
      </w:pPr>
    </w:p>
    <w:p w:rsidR="00760EDF" w:rsidRPr="00760EDF" w:rsidRDefault="00760EDF" w:rsidP="00EE4F85">
      <w:pPr>
        <w:pStyle w:val="Textoindependiente"/>
        <w:spacing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760EDF">
        <w:rPr>
          <w:rFonts w:cs="Arial"/>
          <w:b/>
          <w:sz w:val="24"/>
          <w:szCs w:val="24"/>
        </w:rPr>
        <w:t>DECISIÓN</w:t>
      </w:r>
    </w:p>
    <w:p w:rsidR="002E2495" w:rsidRPr="001A1834" w:rsidRDefault="002E2495" w:rsidP="00EE4F85">
      <w:pPr>
        <w:pStyle w:val="Textoindependiente"/>
        <w:spacing w:line="240" w:lineRule="auto"/>
        <w:ind w:firstLine="708"/>
        <w:contextualSpacing/>
        <w:rPr>
          <w:rFonts w:cs="Arial"/>
          <w:sz w:val="24"/>
          <w:szCs w:val="24"/>
        </w:rPr>
      </w:pPr>
    </w:p>
    <w:p w:rsidR="00977585" w:rsidRPr="001A1834" w:rsidRDefault="00977585" w:rsidP="00EC3DB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A1834">
        <w:rPr>
          <w:rFonts w:ascii="Arial" w:hAnsi="Arial" w:cs="Arial"/>
          <w:sz w:val="24"/>
          <w:szCs w:val="24"/>
        </w:rPr>
        <w:t xml:space="preserve">En mérito de lo expuesto, la </w:t>
      </w:r>
      <w:r w:rsidRPr="001A1834">
        <w:rPr>
          <w:rFonts w:ascii="Arial" w:hAnsi="Arial" w:cs="Arial"/>
          <w:b/>
          <w:sz w:val="24"/>
          <w:szCs w:val="24"/>
        </w:rPr>
        <w:t>Sala</w:t>
      </w:r>
      <w:r w:rsidR="00AF4526">
        <w:rPr>
          <w:rFonts w:ascii="Arial" w:hAnsi="Arial" w:cs="Arial"/>
          <w:b/>
          <w:sz w:val="24"/>
          <w:szCs w:val="24"/>
        </w:rPr>
        <w:t xml:space="preserve"> Cuarta</w:t>
      </w:r>
      <w:r w:rsidRPr="001A1834">
        <w:rPr>
          <w:rFonts w:ascii="Arial" w:hAnsi="Arial" w:cs="Arial"/>
          <w:b/>
          <w:sz w:val="24"/>
          <w:szCs w:val="24"/>
        </w:rPr>
        <w:t xml:space="preserve"> de Decisión Laboral del Tribunal Superior de Pereira</w:t>
      </w:r>
      <w:r w:rsidRPr="001A1834">
        <w:rPr>
          <w:rFonts w:ascii="Arial" w:hAnsi="Arial" w:cs="Arial"/>
          <w:sz w:val="24"/>
          <w:szCs w:val="24"/>
        </w:rPr>
        <w:t xml:space="preserve">, administrando justicia en nombre de la República y por autoridad de la ley, </w:t>
      </w:r>
    </w:p>
    <w:p w:rsidR="0085430A" w:rsidRDefault="0085430A" w:rsidP="00EE4F8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77585" w:rsidRDefault="00977585" w:rsidP="00EE4F8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A1834">
        <w:rPr>
          <w:rFonts w:ascii="Arial" w:hAnsi="Arial" w:cs="Arial"/>
          <w:b/>
          <w:sz w:val="24"/>
          <w:szCs w:val="24"/>
        </w:rPr>
        <w:t>RESUELVE</w:t>
      </w:r>
    </w:p>
    <w:p w:rsidR="00BE3727" w:rsidRDefault="00BE3727" w:rsidP="00EE4F8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235BC" w:rsidRDefault="00977585" w:rsidP="00590663">
      <w:pPr>
        <w:spacing w:line="276" w:lineRule="auto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AF4526">
        <w:rPr>
          <w:rFonts w:ascii="Arial" w:hAnsi="Arial" w:cs="Arial"/>
          <w:b/>
          <w:sz w:val="24"/>
          <w:szCs w:val="24"/>
          <w:u w:val="single"/>
        </w:rPr>
        <w:t>PRI</w:t>
      </w:r>
      <w:r w:rsidR="00AF4526" w:rsidRPr="00AF4526">
        <w:rPr>
          <w:rFonts w:ascii="Arial" w:hAnsi="Arial" w:cs="Arial"/>
          <w:b/>
          <w:sz w:val="24"/>
          <w:szCs w:val="24"/>
          <w:u w:val="single"/>
        </w:rPr>
        <w:t>MERO:</w:t>
      </w:r>
      <w:r w:rsidRPr="00AF4526">
        <w:rPr>
          <w:rFonts w:ascii="Arial" w:hAnsi="Arial" w:cs="Arial"/>
          <w:b/>
          <w:sz w:val="24"/>
          <w:szCs w:val="24"/>
        </w:rPr>
        <w:t xml:space="preserve"> </w:t>
      </w:r>
      <w:r w:rsidR="00733279">
        <w:rPr>
          <w:rFonts w:ascii="Arial" w:hAnsi="Arial" w:cs="Arial"/>
          <w:b/>
          <w:spacing w:val="-2"/>
          <w:sz w:val="24"/>
          <w:szCs w:val="24"/>
        </w:rPr>
        <w:t xml:space="preserve">CONFIRMAR </w:t>
      </w:r>
      <w:r w:rsidR="00AF4526">
        <w:rPr>
          <w:rFonts w:ascii="Arial" w:hAnsi="Arial" w:cs="Arial"/>
          <w:spacing w:val="-2"/>
          <w:sz w:val="24"/>
          <w:szCs w:val="24"/>
        </w:rPr>
        <w:t>la s</w:t>
      </w:r>
      <w:r w:rsidR="00CE3797" w:rsidRPr="00AF4526">
        <w:rPr>
          <w:rFonts w:ascii="Arial" w:hAnsi="Arial" w:cs="Arial"/>
          <w:spacing w:val="-2"/>
          <w:sz w:val="24"/>
          <w:szCs w:val="24"/>
        </w:rPr>
        <w:t xml:space="preserve">entencia proferida por Juzgado </w:t>
      </w:r>
      <w:r w:rsidR="006506D0">
        <w:rPr>
          <w:rFonts w:ascii="Arial" w:hAnsi="Arial" w:cs="Arial"/>
          <w:spacing w:val="-2"/>
          <w:sz w:val="24"/>
          <w:szCs w:val="24"/>
        </w:rPr>
        <w:t>Quinto</w:t>
      </w:r>
      <w:r w:rsidR="00BE3727">
        <w:rPr>
          <w:rFonts w:ascii="Arial" w:hAnsi="Arial" w:cs="Arial"/>
          <w:spacing w:val="-2"/>
          <w:sz w:val="24"/>
          <w:szCs w:val="24"/>
        </w:rPr>
        <w:t xml:space="preserve"> </w:t>
      </w:r>
      <w:r w:rsidR="00CE3797" w:rsidRPr="00AF4526">
        <w:rPr>
          <w:rFonts w:ascii="Arial" w:hAnsi="Arial" w:cs="Arial"/>
          <w:spacing w:val="-2"/>
          <w:sz w:val="24"/>
          <w:szCs w:val="24"/>
        </w:rPr>
        <w:t>Laboral del Circuito de Pereira</w:t>
      </w:r>
      <w:r w:rsidR="00AF4526">
        <w:rPr>
          <w:rFonts w:ascii="Arial" w:hAnsi="Arial" w:cs="Arial"/>
          <w:spacing w:val="-2"/>
          <w:sz w:val="24"/>
          <w:szCs w:val="24"/>
        </w:rPr>
        <w:t xml:space="preserve"> el </w:t>
      </w:r>
      <w:r w:rsidR="00BE3727">
        <w:rPr>
          <w:rFonts w:ascii="Arial" w:hAnsi="Arial" w:cs="Arial"/>
          <w:spacing w:val="-2"/>
          <w:sz w:val="24"/>
          <w:szCs w:val="24"/>
        </w:rPr>
        <w:t xml:space="preserve">siete </w:t>
      </w:r>
      <w:r w:rsidR="00C7031B">
        <w:rPr>
          <w:rFonts w:ascii="Arial" w:hAnsi="Arial" w:cs="Arial"/>
          <w:spacing w:val="-2"/>
          <w:sz w:val="24"/>
          <w:szCs w:val="24"/>
        </w:rPr>
        <w:t>(0</w:t>
      </w:r>
      <w:r w:rsidR="00BE3727">
        <w:rPr>
          <w:rFonts w:ascii="Arial" w:hAnsi="Arial" w:cs="Arial"/>
          <w:spacing w:val="-2"/>
          <w:sz w:val="24"/>
          <w:szCs w:val="24"/>
        </w:rPr>
        <w:t>7</w:t>
      </w:r>
      <w:r w:rsidR="00AF4526">
        <w:rPr>
          <w:rFonts w:ascii="Arial" w:hAnsi="Arial" w:cs="Arial"/>
          <w:spacing w:val="-2"/>
          <w:sz w:val="24"/>
          <w:szCs w:val="24"/>
        </w:rPr>
        <w:t xml:space="preserve">) de </w:t>
      </w:r>
      <w:r w:rsidR="00C7031B">
        <w:rPr>
          <w:rFonts w:ascii="Arial" w:hAnsi="Arial" w:cs="Arial"/>
          <w:spacing w:val="-2"/>
          <w:sz w:val="24"/>
          <w:szCs w:val="24"/>
        </w:rPr>
        <w:t xml:space="preserve">julio </w:t>
      </w:r>
      <w:r w:rsidR="00AF4526">
        <w:rPr>
          <w:rFonts w:ascii="Arial" w:hAnsi="Arial" w:cs="Arial"/>
          <w:spacing w:val="-2"/>
          <w:sz w:val="24"/>
          <w:szCs w:val="24"/>
        </w:rPr>
        <w:t xml:space="preserve">de dos mil </w:t>
      </w:r>
      <w:r w:rsidR="00733279">
        <w:rPr>
          <w:rFonts w:ascii="Arial" w:hAnsi="Arial" w:cs="Arial"/>
          <w:spacing w:val="-2"/>
          <w:sz w:val="24"/>
          <w:szCs w:val="24"/>
        </w:rPr>
        <w:t xml:space="preserve">dieciséis </w:t>
      </w:r>
      <w:r w:rsidR="00AF4526">
        <w:rPr>
          <w:rFonts w:ascii="Arial" w:hAnsi="Arial" w:cs="Arial"/>
          <w:spacing w:val="-2"/>
          <w:sz w:val="24"/>
          <w:szCs w:val="24"/>
        </w:rPr>
        <w:t>(201</w:t>
      </w:r>
      <w:r w:rsidR="00733279">
        <w:rPr>
          <w:rFonts w:ascii="Arial" w:hAnsi="Arial" w:cs="Arial"/>
          <w:spacing w:val="-2"/>
          <w:sz w:val="24"/>
          <w:szCs w:val="24"/>
        </w:rPr>
        <w:t>6</w:t>
      </w:r>
      <w:r w:rsidR="00AF4526">
        <w:rPr>
          <w:rFonts w:ascii="Arial" w:hAnsi="Arial" w:cs="Arial"/>
          <w:spacing w:val="-2"/>
          <w:sz w:val="24"/>
          <w:szCs w:val="24"/>
        </w:rPr>
        <w:t xml:space="preserve">) dentro del proceso ordinario laboral instaurado por </w:t>
      </w:r>
      <w:r w:rsidR="00BE3727">
        <w:rPr>
          <w:rFonts w:ascii="Arial" w:hAnsi="Arial" w:cs="Arial"/>
          <w:spacing w:val="-2"/>
          <w:sz w:val="24"/>
          <w:szCs w:val="24"/>
        </w:rPr>
        <w:t xml:space="preserve">la </w:t>
      </w:r>
      <w:r w:rsidR="00AF4526">
        <w:rPr>
          <w:rFonts w:ascii="Arial" w:hAnsi="Arial" w:cs="Arial"/>
          <w:spacing w:val="-2"/>
          <w:sz w:val="24"/>
          <w:szCs w:val="24"/>
        </w:rPr>
        <w:t>señor</w:t>
      </w:r>
      <w:r w:rsidR="00BE3727">
        <w:rPr>
          <w:rFonts w:ascii="Arial" w:hAnsi="Arial" w:cs="Arial"/>
          <w:spacing w:val="-2"/>
          <w:sz w:val="24"/>
          <w:szCs w:val="24"/>
        </w:rPr>
        <w:t>a</w:t>
      </w:r>
      <w:r w:rsidR="00AF452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6506D0">
        <w:rPr>
          <w:rFonts w:ascii="Arial" w:hAnsi="Arial" w:cs="Arial"/>
          <w:b/>
          <w:spacing w:val="-2"/>
          <w:sz w:val="24"/>
          <w:szCs w:val="24"/>
        </w:rPr>
        <w:t>Aracelly</w:t>
      </w:r>
      <w:proofErr w:type="spellEnd"/>
      <w:r w:rsidR="006506D0">
        <w:rPr>
          <w:rFonts w:ascii="Arial" w:hAnsi="Arial" w:cs="Arial"/>
          <w:b/>
          <w:spacing w:val="-2"/>
          <w:sz w:val="24"/>
          <w:szCs w:val="24"/>
        </w:rPr>
        <w:t xml:space="preserve"> García Rendón</w:t>
      </w:r>
      <w:r w:rsidR="0073327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F4526">
        <w:rPr>
          <w:rFonts w:ascii="Arial" w:hAnsi="Arial" w:cs="Arial"/>
          <w:spacing w:val="-2"/>
          <w:sz w:val="24"/>
          <w:szCs w:val="24"/>
        </w:rPr>
        <w:t xml:space="preserve">en contra de la </w:t>
      </w:r>
      <w:r w:rsidR="00AF4526" w:rsidRPr="00AF4526">
        <w:rPr>
          <w:rFonts w:ascii="Arial" w:hAnsi="Arial" w:cs="Arial"/>
          <w:b/>
          <w:spacing w:val="-2"/>
          <w:sz w:val="24"/>
          <w:szCs w:val="24"/>
        </w:rPr>
        <w:t>Administradora Colombi</w:t>
      </w:r>
      <w:r w:rsidR="00733279">
        <w:rPr>
          <w:rFonts w:ascii="Arial" w:hAnsi="Arial" w:cs="Arial"/>
          <w:b/>
          <w:spacing w:val="-2"/>
          <w:sz w:val="24"/>
          <w:szCs w:val="24"/>
        </w:rPr>
        <w:t>ana de Pensiones –COLPENSIONES-</w:t>
      </w:r>
      <w:r w:rsidR="0004055B">
        <w:rPr>
          <w:rFonts w:ascii="Arial" w:hAnsi="Arial" w:cs="Arial"/>
          <w:spacing w:val="-2"/>
          <w:sz w:val="24"/>
          <w:szCs w:val="24"/>
        </w:rPr>
        <w:t xml:space="preserve">, </w:t>
      </w:r>
      <w:r w:rsidR="00AF4526">
        <w:rPr>
          <w:rFonts w:ascii="Arial" w:hAnsi="Arial" w:cs="Arial"/>
          <w:spacing w:val="-2"/>
          <w:sz w:val="24"/>
          <w:szCs w:val="24"/>
        </w:rPr>
        <w:t>conforme a lo expuesto en la p</w:t>
      </w:r>
      <w:r w:rsidR="0004055B">
        <w:rPr>
          <w:rFonts w:ascii="Arial" w:hAnsi="Arial" w:cs="Arial"/>
          <w:spacing w:val="-2"/>
          <w:sz w:val="24"/>
          <w:szCs w:val="24"/>
        </w:rPr>
        <w:t>arte motiva de esta providencia</w:t>
      </w:r>
      <w:r w:rsidR="00BE3727">
        <w:rPr>
          <w:rFonts w:ascii="Arial" w:hAnsi="Arial" w:cs="Arial"/>
          <w:spacing w:val="-2"/>
          <w:sz w:val="24"/>
          <w:szCs w:val="24"/>
        </w:rPr>
        <w:t xml:space="preserve">, salvo </w:t>
      </w:r>
      <w:r w:rsidR="00C7031B">
        <w:rPr>
          <w:rFonts w:ascii="Arial" w:hAnsi="Arial" w:cs="Arial"/>
          <w:spacing w:val="-2"/>
          <w:sz w:val="24"/>
          <w:szCs w:val="24"/>
        </w:rPr>
        <w:t>l</w:t>
      </w:r>
      <w:r w:rsidR="00EC3DB3">
        <w:rPr>
          <w:rFonts w:ascii="Arial" w:hAnsi="Arial" w:cs="Arial"/>
          <w:spacing w:val="-2"/>
          <w:sz w:val="24"/>
          <w:szCs w:val="24"/>
        </w:rPr>
        <w:t>os</w:t>
      </w:r>
      <w:r w:rsidR="00C7031B">
        <w:rPr>
          <w:rFonts w:ascii="Arial" w:hAnsi="Arial" w:cs="Arial"/>
          <w:spacing w:val="-2"/>
          <w:sz w:val="24"/>
          <w:szCs w:val="24"/>
        </w:rPr>
        <w:t xml:space="preserve"> numeral</w:t>
      </w:r>
      <w:r w:rsidR="00EC3DB3">
        <w:rPr>
          <w:rFonts w:ascii="Arial" w:hAnsi="Arial" w:cs="Arial"/>
          <w:spacing w:val="-2"/>
          <w:sz w:val="24"/>
          <w:szCs w:val="24"/>
        </w:rPr>
        <w:t xml:space="preserve">es primero, tercero y </w:t>
      </w:r>
      <w:r w:rsidR="00C7031B">
        <w:rPr>
          <w:rFonts w:ascii="Arial" w:hAnsi="Arial" w:cs="Arial"/>
          <w:spacing w:val="-2"/>
          <w:sz w:val="24"/>
          <w:szCs w:val="24"/>
        </w:rPr>
        <w:t>cuarto</w:t>
      </w:r>
      <w:r w:rsidR="00EC3DB3">
        <w:rPr>
          <w:rFonts w:ascii="Arial" w:hAnsi="Arial" w:cs="Arial"/>
          <w:spacing w:val="-2"/>
          <w:sz w:val="24"/>
          <w:szCs w:val="24"/>
        </w:rPr>
        <w:t>,</w:t>
      </w:r>
      <w:r w:rsidR="00C7031B">
        <w:rPr>
          <w:rFonts w:ascii="Arial" w:hAnsi="Arial" w:cs="Arial"/>
          <w:spacing w:val="-2"/>
          <w:sz w:val="24"/>
          <w:szCs w:val="24"/>
        </w:rPr>
        <w:t xml:space="preserve"> que quedará</w:t>
      </w:r>
      <w:r w:rsidR="00EC3DB3">
        <w:rPr>
          <w:rFonts w:ascii="Arial" w:hAnsi="Arial" w:cs="Arial"/>
          <w:spacing w:val="-2"/>
          <w:sz w:val="24"/>
          <w:szCs w:val="24"/>
        </w:rPr>
        <w:t>n</w:t>
      </w:r>
      <w:r w:rsidR="00C7031B">
        <w:rPr>
          <w:rFonts w:ascii="Arial" w:hAnsi="Arial" w:cs="Arial"/>
          <w:spacing w:val="-2"/>
          <w:sz w:val="24"/>
          <w:szCs w:val="24"/>
        </w:rPr>
        <w:t xml:space="preserve"> así: </w:t>
      </w:r>
    </w:p>
    <w:p w:rsidR="00DC5793" w:rsidRDefault="00DC5793" w:rsidP="00590663">
      <w:pPr>
        <w:spacing w:line="276" w:lineRule="auto"/>
        <w:contextualSpacing/>
        <w:jc w:val="both"/>
        <w:rPr>
          <w:rFonts w:ascii="Arial" w:hAnsi="Arial" w:cs="Arial"/>
          <w:spacing w:val="-2"/>
          <w:sz w:val="24"/>
          <w:szCs w:val="24"/>
        </w:rPr>
      </w:pPr>
    </w:p>
    <w:p w:rsidR="00EC3DB3" w:rsidRPr="00B25D08" w:rsidRDefault="00B25D08" w:rsidP="00B25D08">
      <w:pPr>
        <w:spacing w:line="240" w:lineRule="auto"/>
        <w:ind w:left="283" w:right="283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“</w:t>
      </w:r>
      <w:r w:rsidR="00EC3DB3">
        <w:rPr>
          <w:rFonts w:ascii="Arial" w:hAnsi="Arial" w:cs="Arial"/>
          <w:b/>
          <w:i/>
        </w:rPr>
        <w:t xml:space="preserve">PRIMERO: </w:t>
      </w:r>
      <w:r w:rsidR="00EC3DB3" w:rsidRPr="00B25D08">
        <w:rPr>
          <w:rFonts w:ascii="Arial" w:hAnsi="Arial" w:cs="Arial"/>
          <w:i/>
        </w:rPr>
        <w:t>DECLARAR no probadas las excepciones de DEBER DEL DEMANDANTE DE PROBAR EL SUPUESTO DE HECHO DE LA RELIQUIDACIÓN</w:t>
      </w:r>
      <w:r w:rsidRPr="00B25D08">
        <w:rPr>
          <w:rFonts w:ascii="Arial" w:hAnsi="Arial" w:cs="Arial"/>
          <w:i/>
        </w:rPr>
        <w:t xml:space="preserve"> e INNOMINADA y parcialmente probada la de PRESCRIPCIÓN respecto de los derechos causados con anterioridad al 1° de agosto de 2010</w:t>
      </w:r>
      <w:r>
        <w:rPr>
          <w:rFonts w:ascii="Arial" w:hAnsi="Arial" w:cs="Arial"/>
          <w:i/>
        </w:rPr>
        <w:t>, por lo expuesto.</w:t>
      </w:r>
    </w:p>
    <w:p w:rsidR="00EC3DB3" w:rsidRDefault="00EC3DB3" w:rsidP="00B25D08">
      <w:pPr>
        <w:spacing w:line="240" w:lineRule="auto"/>
        <w:ind w:left="283" w:right="283"/>
        <w:contextualSpacing/>
        <w:jc w:val="both"/>
        <w:rPr>
          <w:rFonts w:ascii="Arial" w:hAnsi="Arial" w:cs="Arial"/>
          <w:b/>
          <w:i/>
        </w:rPr>
      </w:pPr>
    </w:p>
    <w:p w:rsidR="00B25D08" w:rsidRDefault="00B25D08" w:rsidP="00B25D08">
      <w:pPr>
        <w:spacing w:line="240" w:lineRule="auto"/>
        <w:ind w:left="283" w:right="283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TERCERO: </w:t>
      </w:r>
      <w:r w:rsidRPr="00590663">
        <w:rPr>
          <w:rFonts w:ascii="Arial" w:hAnsi="Arial" w:cs="Arial"/>
          <w:i/>
        </w:rPr>
        <w:t xml:space="preserve">ORDENAR </w:t>
      </w:r>
      <w:r>
        <w:rPr>
          <w:rFonts w:ascii="Arial" w:hAnsi="Arial" w:cs="Arial"/>
          <w:i/>
        </w:rPr>
        <w:t>a</w:t>
      </w:r>
      <w:r w:rsidRPr="00590663">
        <w:rPr>
          <w:rFonts w:ascii="Arial" w:hAnsi="Arial" w:cs="Arial"/>
          <w:i/>
        </w:rPr>
        <w:t xml:space="preserve"> la Administradora Colombiana de Pensiones –COLPENSIONES-</w:t>
      </w:r>
      <w:r>
        <w:rPr>
          <w:rFonts w:ascii="Arial" w:hAnsi="Arial" w:cs="Arial"/>
          <w:i/>
        </w:rPr>
        <w:t xml:space="preserve"> que modifique la Resolución N° 609 del 28 de enero de 2009, en sus partes motiva y resolutiva, así: (i) indicar que el IBL de la pensión de la señora </w:t>
      </w:r>
      <w:proofErr w:type="spellStart"/>
      <w:r>
        <w:rPr>
          <w:rFonts w:ascii="Arial" w:hAnsi="Arial" w:cs="Arial"/>
          <w:i/>
        </w:rPr>
        <w:t>Aracelly</w:t>
      </w:r>
      <w:proofErr w:type="spellEnd"/>
      <w:r>
        <w:rPr>
          <w:rFonts w:ascii="Arial" w:hAnsi="Arial" w:cs="Arial"/>
          <w:i/>
        </w:rPr>
        <w:t xml:space="preserve"> García Rendón asciende a la suma de $1´</w:t>
      </w:r>
      <w:r w:rsidR="003B4023">
        <w:rPr>
          <w:rFonts w:ascii="Arial" w:hAnsi="Arial" w:cs="Arial"/>
          <w:i/>
        </w:rPr>
        <w:t>498.445</w:t>
      </w:r>
      <w:r>
        <w:rPr>
          <w:rFonts w:ascii="Arial" w:hAnsi="Arial" w:cs="Arial"/>
          <w:i/>
        </w:rPr>
        <w:t xml:space="preserve"> para el año 2007; (ii) tasa de reemplazo </w:t>
      </w:r>
      <w:r w:rsidR="00B00310">
        <w:rPr>
          <w:rFonts w:ascii="Arial" w:hAnsi="Arial" w:cs="Arial"/>
          <w:i/>
        </w:rPr>
        <w:t>del</w:t>
      </w:r>
      <w:r>
        <w:rPr>
          <w:rFonts w:ascii="Arial" w:hAnsi="Arial" w:cs="Arial"/>
          <w:i/>
        </w:rPr>
        <w:t xml:space="preserve"> 90%; (iii) que la mesada pensional para el año 2007 equivale a $1.</w:t>
      </w:r>
      <w:r w:rsidR="003B4023">
        <w:rPr>
          <w:rFonts w:ascii="Arial" w:hAnsi="Arial" w:cs="Arial"/>
          <w:i/>
        </w:rPr>
        <w:t>348.600</w:t>
      </w:r>
      <w:r>
        <w:rPr>
          <w:rFonts w:ascii="Arial" w:hAnsi="Arial" w:cs="Arial"/>
          <w:i/>
        </w:rPr>
        <w:t>.</w:t>
      </w:r>
    </w:p>
    <w:p w:rsidR="00B25D08" w:rsidRDefault="00B25D08" w:rsidP="00B25D08">
      <w:pPr>
        <w:spacing w:line="240" w:lineRule="auto"/>
        <w:ind w:left="283" w:right="283"/>
        <w:contextualSpacing/>
        <w:jc w:val="both"/>
        <w:rPr>
          <w:rFonts w:ascii="Arial" w:hAnsi="Arial" w:cs="Arial"/>
          <w:b/>
          <w:i/>
        </w:rPr>
      </w:pPr>
    </w:p>
    <w:p w:rsidR="00DC5793" w:rsidRDefault="00C7031B" w:rsidP="00B25D08">
      <w:pPr>
        <w:spacing w:line="240" w:lineRule="auto"/>
        <w:ind w:left="283" w:right="283"/>
        <w:contextualSpacing/>
        <w:jc w:val="both"/>
        <w:rPr>
          <w:rFonts w:ascii="Arial" w:hAnsi="Arial" w:cs="Arial"/>
          <w:i/>
        </w:rPr>
      </w:pPr>
      <w:r w:rsidRPr="00590663">
        <w:rPr>
          <w:rFonts w:ascii="Arial" w:hAnsi="Arial" w:cs="Arial"/>
          <w:b/>
          <w:i/>
        </w:rPr>
        <w:t xml:space="preserve">CUARTO: </w:t>
      </w:r>
      <w:r w:rsidRPr="00590663">
        <w:rPr>
          <w:rFonts w:ascii="Arial" w:hAnsi="Arial" w:cs="Arial"/>
          <w:i/>
        </w:rPr>
        <w:t>ORDENAR q</w:t>
      </w:r>
      <w:r w:rsidR="00590663" w:rsidRPr="00590663">
        <w:rPr>
          <w:rFonts w:ascii="Arial" w:hAnsi="Arial" w:cs="Arial"/>
          <w:i/>
        </w:rPr>
        <w:t xml:space="preserve">ue la Administradora Colombiana de Pensiones –COLPENSIONES- cancele a favor de la señora </w:t>
      </w:r>
      <w:proofErr w:type="spellStart"/>
      <w:r w:rsidR="00590663" w:rsidRPr="00590663">
        <w:rPr>
          <w:rFonts w:ascii="Arial" w:hAnsi="Arial" w:cs="Arial"/>
          <w:i/>
        </w:rPr>
        <w:t>Aracelly</w:t>
      </w:r>
      <w:proofErr w:type="spellEnd"/>
      <w:r w:rsidR="00590663" w:rsidRPr="00590663">
        <w:rPr>
          <w:rFonts w:ascii="Arial" w:hAnsi="Arial" w:cs="Arial"/>
          <w:i/>
        </w:rPr>
        <w:t xml:space="preserve"> García Rendón, por concepto de retroactivo de la reliquidación pensional entre el 1° de agosto </w:t>
      </w:r>
      <w:r w:rsidR="00A73E62">
        <w:rPr>
          <w:rFonts w:ascii="Arial" w:hAnsi="Arial" w:cs="Arial"/>
          <w:i/>
        </w:rPr>
        <w:t>d</w:t>
      </w:r>
      <w:r w:rsidR="00590663" w:rsidRPr="00590663">
        <w:rPr>
          <w:rFonts w:ascii="Arial" w:hAnsi="Arial" w:cs="Arial"/>
          <w:i/>
        </w:rPr>
        <w:t>e 2010 y el 30 de junio de 2017, la suma de $</w:t>
      </w:r>
      <w:r w:rsidR="0034404E">
        <w:rPr>
          <w:rFonts w:ascii="Arial" w:hAnsi="Arial" w:cs="Arial"/>
          <w:i/>
        </w:rPr>
        <w:t>28´361.822</w:t>
      </w:r>
      <w:r w:rsidR="00590663" w:rsidRPr="00590663">
        <w:rPr>
          <w:rFonts w:ascii="Arial" w:hAnsi="Arial" w:cs="Arial"/>
          <w:i/>
        </w:rPr>
        <w:t>.</w:t>
      </w:r>
      <w:r w:rsidR="00B25D08">
        <w:rPr>
          <w:rFonts w:ascii="Arial" w:hAnsi="Arial" w:cs="Arial"/>
          <w:i/>
        </w:rPr>
        <w:t xml:space="preserve"> La mesada pensional para el año 2017, es de $2´</w:t>
      </w:r>
      <w:r w:rsidR="003B4023">
        <w:rPr>
          <w:rFonts w:ascii="Arial" w:hAnsi="Arial" w:cs="Arial"/>
          <w:i/>
        </w:rPr>
        <w:t>067.162</w:t>
      </w:r>
      <w:r w:rsidR="00B25D08">
        <w:rPr>
          <w:rFonts w:ascii="Arial" w:hAnsi="Arial" w:cs="Arial"/>
          <w:i/>
        </w:rPr>
        <w:t>.</w:t>
      </w:r>
    </w:p>
    <w:p w:rsidR="00590663" w:rsidRPr="00590663" w:rsidRDefault="00590663" w:rsidP="00590663">
      <w:pPr>
        <w:spacing w:line="276" w:lineRule="auto"/>
        <w:ind w:left="283" w:right="283"/>
        <w:contextualSpacing/>
        <w:jc w:val="both"/>
        <w:rPr>
          <w:rFonts w:ascii="Arial" w:hAnsi="Arial" w:cs="Arial"/>
          <w:i/>
        </w:rPr>
      </w:pPr>
    </w:p>
    <w:p w:rsidR="003A03BD" w:rsidRDefault="00977585" w:rsidP="00EE4F85">
      <w:pPr>
        <w:pStyle w:val="Prrafodelista"/>
        <w:widowControl w:val="0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F4526">
        <w:rPr>
          <w:rFonts w:ascii="Arial" w:hAnsi="Arial" w:cs="Arial"/>
          <w:b/>
          <w:sz w:val="24"/>
          <w:szCs w:val="24"/>
          <w:u w:val="single"/>
        </w:rPr>
        <w:t>SEGUNDO</w:t>
      </w:r>
      <w:r w:rsidR="00757DE5">
        <w:rPr>
          <w:rFonts w:ascii="Arial" w:hAnsi="Arial" w:cs="Arial"/>
          <w:b/>
          <w:sz w:val="24"/>
          <w:szCs w:val="24"/>
        </w:rPr>
        <w:t>:</w:t>
      </w:r>
      <w:r w:rsidRPr="002E2495">
        <w:rPr>
          <w:rFonts w:ascii="Arial" w:hAnsi="Arial" w:cs="Arial"/>
          <w:b/>
          <w:sz w:val="24"/>
          <w:szCs w:val="24"/>
        </w:rPr>
        <w:t xml:space="preserve"> </w:t>
      </w:r>
      <w:r w:rsidR="008D7388">
        <w:rPr>
          <w:rFonts w:ascii="Arial" w:hAnsi="Arial" w:cs="Arial"/>
          <w:b/>
          <w:sz w:val="24"/>
          <w:szCs w:val="24"/>
        </w:rPr>
        <w:t xml:space="preserve">ADICIONAR </w:t>
      </w:r>
      <w:r w:rsidR="008D7388" w:rsidRPr="008D7388">
        <w:rPr>
          <w:rFonts w:ascii="Arial" w:hAnsi="Arial" w:cs="Arial"/>
          <w:sz w:val="24"/>
          <w:szCs w:val="24"/>
        </w:rPr>
        <w:t>el siguiente numeral</w:t>
      </w:r>
      <w:r w:rsidR="008D7388">
        <w:rPr>
          <w:rFonts w:ascii="Arial" w:hAnsi="Arial" w:cs="Arial"/>
          <w:b/>
          <w:sz w:val="24"/>
          <w:szCs w:val="24"/>
        </w:rPr>
        <w:t>:</w:t>
      </w:r>
    </w:p>
    <w:p w:rsidR="008D7388" w:rsidRDefault="008D7388" w:rsidP="00EE4F85">
      <w:pPr>
        <w:pStyle w:val="Prrafodelista"/>
        <w:widowControl w:val="0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D7388" w:rsidRDefault="008D7388" w:rsidP="008D7388">
      <w:pPr>
        <w:spacing w:line="240" w:lineRule="auto"/>
        <w:ind w:left="283" w:right="283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SÉPTIMO</w:t>
      </w:r>
      <w:r w:rsidRPr="00590663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i/>
        </w:rPr>
        <w:t xml:space="preserve">DECLARAR que en virtud de la reliquidación obtenida por la señora </w:t>
      </w:r>
      <w:proofErr w:type="spellStart"/>
      <w:r>
        <w:rPr>
          <w:rFonts w:ascii="Arial" w:hAnsi="Arial" w:cs="Arial"/>
          <w:i/>
        </w:rPr>
        <w:t>Aracelly</w:t>
      </w:r>
      <w:proofErr w:type="spellEnd"/>
      <w:r>
        <w:rPr>
          <w:rFonts w:ascii="Arial" w:hAnsi="Arial" w:cs="Arial"/>
          <w:i/>
        </w:rPr>
        <w:t xml:space="preserve"> García Rendón de la pensión que le había sido reconocida mediante Resolución N° 609 de 2009, perdió el derecho a percibir la mesada catorce, por lo tanto, solo tiene derecho a recibir trece mesadas adicionales a partir del 1° de agosto de 2010.</w:t>
      </w:r>
    </w:p>
    <w:p w:rsidR="003A03BD" w:rsidRDefault="003A03BD" w:rsidP="00EE4F85">
      <w:pPr>
        <w:pStyle w:val="Prrafodelista"/>
        <w:widowControl w:val="0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C0CD3" w:rsidRPr="00431565" w:rsidRDefault="003A03BD" w:rsidP="00EE4F85">
      <w:pPr>
        <w:pStyle w:val="Prrafodelista"/>
        <w:widowControl w:val="0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3A03BD">
        <w:rPr>
          <w:rFonts w:ascii="Arial" w:hAnsi="Arial" w:cs="Arial"/>
          <w:b/>
          <w:sz w:val="24"/>
          <w:szCs w:val="24"/>
          <w:u w:val="single"/>
        </w:rPr>
        <w:t>TERCERO: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131EC">
        <w:rPr>
          <w:rFonts w:ascii="Arial" w:hAnsi="Arial" w:cs="Arial"/>
          <w:sz w:val="24"/>
          <w:szCs w:val="24"/>
        </w:rPr>
        <w:t>Sin costas en esta instancia por lo expuesto</w:t>
      </w:r>
      <w:r w:rsidR="00733279">
        <w:rPr>
          <w:rFonts w:ascii="Arial" w:hAnsi="Arial" w:cs="Arial"/>
          <w:sz w:val="24"/>
          <w:szCs w:val="24"/>
        </w:rPr>
        <w:t>.</w:t>
      </w:r>
    </w:p>
    <w:p w:rsidR="002E2495" w:rsidRDefault="002E2495" w:rsidP="00EE4F85">
      <w:pPr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77585" w:rsidRDefault="00977585" w:rsidP="00EE4F85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A1834">
        <w:rPr>
          <w:rFonts w:ascii="Arial" w:hAnsi="Arial" w:cs="Arial"/>
          <w:sz w:val="24"/>
          <w:szCs w:val="24"/>
        </w:rPr>
        <w:t>Notificación surtida en estrados.</w:t>
      </w:r>
    </w:p>
    <w:p w:rsidR="00977585" w:rsidRPr="001A1834" w:rsidRDefault="00977585" w:rsidP="00EE4F85">
      <w:pPr>
        <w:pStyle w:val="Textoindependiente"/>
        <w:spacing w:line="276" w:lineRule="auto"/>
        <w:contextualSpacing/>
        <w:rPr>
          <w:rFonts w:cs="Arial"/>
          <w:sz w:val="24"/>
          <w:szCs w:val="24"/>
        </w:rPr>
      </w:pPr>
      <w:r w:rsidRPr="001A1834">
        <w:rPr>
          <w:rFonts w:cs="Arial"/>
          <w:sz w:val="24"/>
          <w:szCs w:val="24"/>
        </w:rPr>
        <w:t>No siendo otro el objeto de la presente audiencia, se eleva y firma esta acta por las personas que han intervenido.</w:t>
      </w:r>
    </w:p>
    <w:p w:rsidR="00AC596D" w:rsidRDefault="00AC596D" w:rsidP="00EE4F8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77585" w:rsidRPr="001A1834" w:rsidRDefault="00977585" w:rsidP="00EE4F8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A1834">
        <w:rPr>
          <w:rFonts w:ascii="Arial" w:hAnsi="Arial" w:cs="Arial"/>
          <w:sz w:val="24"/>
          <w:szCs w:val="24"/>
        </w:rPr>
        <w:t xml:space="preserve">Quienes </w:t>
      </w:r>
      <w:r w:rsidR="00657103">
        <w:rPr>
          <w:rFonts w:ascii="Arial" w:hAnsi="Arial" w:cs="Arial"/>
          <w:sz w:val="24"/>
          <w:szCs w:val="24"/>
        </w:rPr>
        <w:t>i</w:t>
      </w:r>
      <w:r w:rsidRPr="001A1834">
        <w:rPr>
          <w:rFonts w:ascii="Arial" w:hAnsi="Arial" w:cs="Arial"/>
          <w:sz w:val="24"/>
          <w:szCs w:val="24"/>
        </w:rPr>
        <w:t>ntegran la Sala,</w:t>
      </w:r>
    </w:p>
    <w:p w:rsidR="00657103" w:rsidRPr="0092688A" w:rsidRDefault="00657103" w:rsidP="00EE4F8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</w:p>
    <w:p w:rsidR="00633404" w:rsidRDefault="00633404" w:rsidP="00EE4F85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p w:rsidR="00E65DDF" w:rsidRDefault="00E65DDF" w:rsidP="00EE4F85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</w:rPr>
      </w:pPr>
    </w:p>
    <w:p w:rsidR="00733279" w:rsidRPr="00D578CB" w:rsidRDefault="00733279" w:rsidP="00EE4F85">
      <w:pPr>
        <w:pStyle w:val="Sinespaciado"/>
        <w:spacing w:line="276" w:lineRule="auto"/>
        <w:contextualSpacing/>
        <w:jc w:val="center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>OLGA LUCÍA HOYOS SEPÚLVEDA</w:t>
      </w:r>
    </w:p>
    <w:p w:rsidR="00733279" w:rsidRPr="00D578CB" w:rsidRDefault="00733279" w:rsidP="00EE4F85">
      <w:pPr>
        <w:pStyle w:val="Sinespaciado"/>
        <w:spacing w:line="276" w:lineRule="auto"/>
        <w:contextualSpacing/>
        <w:jc w:val="center"/>
        <w:rPr>
          <w:rFonts w:ascii="Arial" w:hAnsi="Arial" w:cs="Arial"/>
          <w:szCs w:val="24"/>
          <w:lang w:val="es-ES"/>
        </w:rPr>
      </w:pPr>
      <w:r w:rsidRPr="00D578CB">
        <w:rPr>
          <w:rFonts w:ascii="Arial" w:hAnsi="Arial" w:cs="Arial"/>
          <w:szCs w:val="24"/>
          <w:lang w:val="es-ES"/>
        </w:rPr>
        <w:t>Magistrad</w:t>
      </w:r>
      <w:r>
        <w:rPr>
          <w:rFonts w:ascii="Arial" w:hAnsi="Arial" w:cs="Arial"/>
          <w:szCs w:val="24"/>
          <w:lang w:val="es-ES"/>
        </w:rPr>
        <w:t>a</w:t>
      </w:r>
      <w:r w:rsidRPr="00D578CB">
        <w:rPr>
          <w:rFonts w:ascii="Arial" w:hAnsi="Arial" w:cs="Arial"/>
          <w:szCs w:val="24"/>
          <w:lang w:val="es-ES"/>
        </w:rPr>
        <w:t xml:space="preserve"> Ponente</w:t>
      </w:r>
    </w:p>
    <w:p w:rsidR="00733279" w:rsidRPr="00D578CB" w:rsidRDefault="00733279" w:rsidP="00EE4F85">
      <w:pPr>
        <w:spacing w:line="276" w:lineRule="auto"/>
        <w:ind w:firstLine="900"/>
        <w:contextualSpacing/>
        <w:jc w:val="center"/>
        <w:rPr>
          <w:rFonts w:ascii="Arial" w:hAnsi="Arial" w:cs="Arial"/>
          <w:b/>
          <w:szCs w:val="24"/>
        </w:rPr>
      </w:pPr>
    </w:p>
    <w:p w:rsidR="00733279" w:rsidRPr="0045273B" w:rsidRDefault="00733279" w:rsidP="00EE4F85">
      <w:pPr>
        <w:pStyle w:val="Sinespaciado"/>
        <w:spacing w:line="276" w:lineRule="auto"/>
        <w:contextualSpacing/>
        <w:rPr>
          <w:rFonts w:ascii="Arial" w:hAnsi="Arial" w:cs="Arial"/>
          <w:sz w:val="23"/>
          <w:szCs w:val="23"/>
          <w:lang w:val="es-ES"/>
        </w:rPr>
      </w:pPr>
    </w:p>
    <w:p w:rsidR="00733279" w:rsidRPr="0045273B" w:rsidRDefault="00733279" w:rsidP="00EE4F85">
      <w:pPr>
        <w:spacing w:line="276" w:lineRule="auto"/>
        <w:contextualSpacing/>
        <w:jc w:val="both"/>
        <w:rPr>
          <w:rFonts w:ascii="Arial" w:hAnsi="Arial" w:cs="Arial"/>
          <w:b/>
          <w:bCs/>
          <w:iCs/>
          <w:sz w:val="23"/>
          <w:szCs w:val="23"/>
        </w:rPr>
      </w:pPr>
    </w:p>
    <w:p w:rsidR="00733279" w:rsidRPr="0045273B" w:rsidRDefault="00733279" w:rsidP="00EE4F85">
      <w:p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5273B">
        <w:rPr>
          <w:rFonts w:ascii="Arial" w:hAnsi="Arial" w:cs="Arial"/>
          <w:b/>
          <w:bCs/>
          <w:iCs/>
          <w:sz w:val="23"/>
          <w:szCs w:val="23"/>
        </w:rPr>
        <w:t>JULIO CÉSAR SALAZAR MUÑOZ</w:t>
      </w:r>
      <w:r w:rsidRPr="0045273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45273B">
        <w:rPr>
          <w:rFonts w:ascii="Arial" w:hAnsi="Arial" w:cs="Arial"/>
          <w:b/>
          <w:bCs/>
          <w:iCs/>
          <w:sz w:val="23"/>
          <w:szCs w:val="23"/>
        </w:rPr>
        <w:t xml:space="preserve">ANA LUCÍA CAICEDO CALDERÓN                         </w:t>
      </w:r>
    </w:p>
    <w:p w:rsidR="00733279" w:rsidRPr="0045273B" w:rsidRDefault="00733279" w:rsidP="00EE4F85">
      <w:p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5273B">
        <w:rPr>
          <w:rFonts w:ascii="Arial" w:hAnsi="Arial" w:cs="Arial"/>
          <w:sz w:val="23"/>
          <w:szCs w:val="23"/>
        </w:rPr>
        <w:t xml:space="preserve">                   </w:t>
      </w:r>
      <w:r>
        <w:rPr>
          <w:rFonts w:ascii="Arial" w:hAnsi="Arial" w:cs="Arial"/>
          <w:sz w:val="23"/>
          <w:szCs w:val="23"/>
        </w:rPr>
        <w:t>Magistrado</w:t>
      </w:r>
      <w:r w:rsidRPr="0045273B">
        <w:rPr>
          <w:rFonts w:ascii="Arial" w:hAnsi="Arial" w:cs="Arial"/>
          <w:sz w:val="23"/>
          <w:szCs w:val="23"/>
        </w:rPr>
        <w:t xml:space="preserve">                                                                </w:t>
      </w:r>
      <w:r>
        <w:rPr>
          <w:rFonts w:ascii="Arial" w:hAnsi="Arial" w:cs="Arial"/>
          <w:sz w:val="23"/>
          <w:szCs w:val="23"/>
        </w:rPr>
        <w:t>Magistrada</w:t>
      </w:r>
      <w:r w:rsidRPr="0045273B">
        <w:rPr>
          <w:rFonts w:ascii="Arial" w:hAnsi="Arial" w:cs="Arial"/>
          <w:sz w:val="23"/>
          <w:szCs w:val="23"/>
        </w:rPr>
        <w:t xml:space="preserve"> </w:t>
      </w:r>
    </w:p>
    <w:p w:rsidR="008D7388" w:rsidRDefault="008D7388" w:rsidP="00F20FAC">
      <w:pPr>
        <w:spacing w:line="276" w:lineRule="auto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p w:rsidR="008D7388" w:rsidRDefault="008D7388" w:rsidP="00F20FAC">
      <w:pPr>
        <w:spacing w:line="276" w:lineRule="auto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p w:rsidR="008D7388" w:rsidRDefault="008D7388" w:rsidP="00F20FAC">
      <w:pPr>
        <w:spacing w:line="276" w:lineRule="auto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p w:rsidR="008D7388" w:rsidRDefault="008D7388" w:rsidP="00F20FAC">
      <w:pPr>
        <w:spacing w:line="276" w:lineRule="auto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p w:rsidR="008D3214" w:rsidRDefault="008D3214" w:rsidP="00F20FAC">
      <w:pPr>
        <w:spacing w:line="276" w:lineRule="auto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p w:rsidR="00732CE6" w:rsidRDefault="00732CE6" w:rsidP="00F20FAC">
      <w:pPr>
        <w:spacing w:line="276" w:lineRule="auto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 w:rsidRPr="00732CE6">
        <w:rPr>
          <w:rFonts w:ascii="Arial" w:hAnsi="Arial" w:cs="Arial"/>
          <w:i/>
          <w:iCs/>
          <w:sz w:val="24"/>
          <w:szCs w:val="24"/>
        </w:rPr>
        <w:t>ANEXO</w:t>
      </w:r>
      <w:r w:rsidR="00217567">
        <w:rPr>
          <w:rFonts w:ascii="Arial" w:hAnsi="Arial" w:cs="Arial"/>
          <w:i/>
          <w:iCs/>
          <w:sz w:val="24"/>
          <w:szCs w:val="24"/>
        </w:rPr>
        <w:t xml:space="preserve"> 1</w:t>
      </w:r>
      <w:r>
        <w:rPr>
          <w:rFonts w:ascii="Arial" w:hAnsi="Arial" w:cs="Arial"/>
          <w:i/>
          <w:iCs/>
          <w:sz w:val="24"/>
          <w:szCs w:val="24"/>
        </w:rPr>
        <w:t xml:space="preserve"> – </w:t>
      </w:r>
      <w:r w:rsidR="00217567">
        <w:rPr>
          <w:rFonts w:ascii="Arial" w:hAnsi="Arial" w:cs="Arial"/>
          <w:i/>
          <w:iCs/>
          <w:sz w:val="24"/>
          <w:szCs w:val="24"/>
        </w:rPr>
        <w:t xml:space="preserve">ACTUALIZACIÓN MESADA PENSIONAL RELIQUIDADA </w:t>
      </w:r>
    </w:p>
    <w:p w:rsidR="00F20FAC" w:rsidRDefault="00F20FAC" w:rsidP="00F20FAC">
      <w:pPr>
        <w:spacing w:line="276" w:lineRule="auto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p w:rsidR="00F20FAC" w:rsidRDefault="00D250C5" w:rsidP="00F20FAC">
      <w:pPr>
        <w:spacing w:line="276" w:lineRule="auto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 w:rsidRPr="00D250C5">
        <w:rPr>
          <w:noProof/>
          <w:lang w:val="es-CO" w:eastAsia="es-CO"/>
        </w:rPr>
        <w:drawing>
          <wp:inline distT="0" distB="0" distL="0" distR="0">
            <wp:extent cx="4362450" cy="2171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CE6" w:rsidRDefault="00732CE6" w:rsidP="00EE4F85">
      <w:pPr>
        <w:spacing w:line="276" w:lineRule="auto"/>
        <w:ind w:firstLine="900"/>
        <w:contextualSpacing/>
        <w:jc w:val="center"/>
        <w:rPr>
          <w:noProof/>
          <w:lang w:eastAsia="es-ES"/>
        </w:rPr>
      </w:pPr>
    </w:p>
    <w:p w:rsidR="00217567" w:rsidRDefault="00217567" w:rsidP="00EE4F85">
      <w:pPr>
        <w:spacing w:line="276" w:lineRule="auto"/>
        <w:ind w:firstLine="900"/>
        <w:contextualSpacing/>
        <w:jc w:val="center"/>
        <w:rPr>
          <w:noProof/>
          <w:lang w:eastAsia="es-ES"/>
        </w:rPr>
      </w:pPr>
    </w:p>
    <w:p w:rsidR="00217567" w:rsidRDefault="00217567" w:rsidP="00EE4F85">
      <w:pPr>
        <w:spacing w:line="276" w:lineRule="auto"/>
        <w:ind w:firstLine="900"/>
        <w:contextualSpacing/>
        <w:jc w:val="center"/>
        <w:rPr>
          <w:noProof/>
          <w:lang w:eastAsia="es-ES"/>
        </w:rPr>
      </w:pPr>
    </w:p>
    <w:p w:rsidR="00217567" w:rsidRDefault="00217567" w:rsidP="00EE4F85">
      <w:pPr>
        <w:spacing w:line="276" w:lineRule="auto"/>
        <w:ind w:firstLine="900"/>
        <w:contextualSpacing/>
        <w:jc w:val="center"/>
        <w:rPr>
          <w:noProof/>
          <w:lang w:eastAsia="es-ES"/>
        </w:rPr>
      </w:pPr>
    </w:p>
    <w:p w:rsidR="009F49CE" w:rsidRDefault="009F49CE" w:rsidP="00EE4F85">
      <w:pPr>
        <w:spacing w:line="276" w:lineRule="auto"/>
        <w:ind w:firstLine="900"/>
        <w:contextualSpacing/>
        <w:jc w:val="center"/>
        <w:rPr>
          <w:rFonts w:ascii="Arial" w:hAnsi="Arial" w:cs="Arial"/>
          <w:i/>
          <w:noProof/>
          <w:sz w:val="24"/>
          <w:szCs w:val="24"/>
          <w:lang w:eastAsia="es-ES"/>
        </w:rPr>
      </w:pPr>
    </w:p>
    <w:p w:rsidR="00F20FAC" w:rsidRPr="00F20FAC" w:rsidRDefault="00F20FAC" w:rsidP="00EE4F85">
      <w:pPr>
        <w:spacing w:line="276" w:lineRule="auto"/>
        <w:ind w:firstLine="900"/>
        <w:contextualSpacing/>
        <w:jc w:val="center"/>
        <w:rPr>
          <w:rFonts w:ascii="Arial" w:hAnsi="Arial" w:cs="Arial"/>
          <w:i/>
          <w:noProof/>
          <w:sz w:val="24"/>
          <w:szCs w:val="24"/>
          <w:lang w:eastAsia="es-ES"/>
        </w:rPr>
      </w:pPr>
      <w:r w:rsidRPr="00F20FAC">
        <w:rPr>
          <w:rFonts w:ascii="Arial" w:hAnsi="Arial" w:cs="Arial"/>
          <w:i/>
          <w:noProof/>
          <w:sz w:val="24"/>
          <w:szCs w:val="24"/>
          <w:lang w:eastAsia="es-ES"/>
        </w:rPr>
        <w:t>OLGA LUCÍA HOYOS SEPÚLVEDA</w:t>
      </w:r>
    </w:p>
    <w:p w:rsidR="00F20FAC" w:rsidRDefault="00F20FAC" w:rsidP="00EE4F85">
      <w:pPr>
        <w:spacing w:line="276" w:lineRule="auto"/>
        <w:ind w:firstLine="900"/>
        <w:contextualSpacing/>
        <w:jc w:val="center"/>
        <w:rPr>
          <w:rFonts w:ascii="Arial" w:hAnsi="Arial" w:cs="Arial"/>
          <w:i/>
          <w:noProof/>
          <w:sz w:val="24"/>
          <w:szCs w:val="24"/>
          <w:lang w:eastAsia="es-ES"/>
        </w:rPr>
      </w:pPr>
      <w:r w:rsidRPr="00F20FAC">
        <w:rPr>
          <w:rFonts w:ascii="Arial" w:hAnsi="Arial" w:cs="Arial"/>
          <w:i/>
          <w:noProof/>
          <w:sz w:val="24"/>
          <w:szCs w:val="24"/>
          <w:lang w:eastAsia="es-ES"/>
        </w:rPr>
        <w:t>Magistrada Ponente</w:t>
      </w:r>
    </w:p>
    <w:p w:rsidR="00F20FAC" w:rsidRDefault="00F20FAC" w:rsidP="00EE4F85">
      <w:pPr>
        <w:spacing w:line="276" w:lineRule="auto"/>
        <w:ind w:firstLine="900"/>
        <w:contextualSpacing/>
        <w:jc w:val="center"/>
        <w:rPr>
          <w:rFonts w:ascii="Arial" w:hAnsi="Arial" w:cs="Arial"/>
          <w:i/>
          <w:noProof/>
          <w:sz w:val="24"/>
          <w:szCs w:val="24"/>
          <w:lang w:eastAsia="es-ES"/>
        </w:rPr>
      </w:pPr>
    </w:p>
    <w:p w:rsidR="00F20FAC" w:rsidRDefault="00F20FAC" w:rsidP="00EE4F85">
      <w:pPr>
        <w:spacing w:line="276" w:lineRule="auto"/>
        <w:ind w:firstLine="900"/>
        <w:contextualSpacing/>
        <w:jc w:val="center"/>
        <w:rPr>
          <w:rFonts w:ascii="Arial" w:hAnsi="Arial" w:cs="Arial"/>
          <w:i/>
          <w:noProof/>
          <w:sz w:val="24"/>
          <w:szCs w:val="24"/>
          <w:lang w:eastAsia="es-ES"/>
        </w:rPr>
      </w:pPr>
    </w:p>
    <w:p w:rsidR="00F20FAC" w:rsidRDefault="00F20FAC" w:rsidP="00EE4F85">
      <w:pPr>
        <w:spacing w:line="276" w:lineRule="auto"/>
        <w:ind w:firstLine="900"/>
        <w:contextualSpacing/>
        <w:jc w:val="center"/>
        <w:rPr>
          <w:rFonts w:ascii="Arial" w:hAnsi="Arial" w:cs="Arial"/>
          <w:i/>
          <w:noProof/>
          <w:sz w:val="24"/>
          <w:szCs w:val="24"/>
          <w:lang w:eastAsia="es-ES"/>
        </w:rPr>
      </w:pPr>
      <w:r>
        <w:rPr>
          <w:rFonts w:ascii="Arial" w:hAnsi="Arial" w:cs="Arial"/>
          <w:i/>
          <w:noProof/>
          <w:sz w:val="24"/>
          <w:szCs w:val="24"/>
          <w:lang w:eastAsia="es-ES"/>
        </w:rPr>
        <w:t>ANEXO N° 2 – LIQUIDACIÓN RETROACTIVO RELIQUIDACIÓN</w:t>
      </w:r>
    </w:p>
    <w:p w:rsidR="00F20FAC" w:rsidRDefault="00F20FAC" w:rsidP="00EE4F85">
      <w:pPr>
        <w:spacing w:line="276" w:lineRule="auto"/>
        <w:ind w:firstLine="900"/>
        <w:contextualSpacing/>
        <w:jc w:val="center"/>
        <w:rPr>
          <w:rFonts w:ascii="Arial" w:hAnsi="Arial" w:cs="Arial"/>
          <w:i/>
          <w:noProof/>
          <w:sz w:val="24"/>
          <w:szCs w:val="24"/>
          <w:lang w:eastAsia="es-ES"/>
        </w:rPr>
      </w:pPr>
    </w:p>
    <w:p w:rsidR="00F20FAC" w:rsidRPr="00F20FAC" w:rsidRDefault="00F20FAC" w:rsidP="00EE4F85">
      <w:pPr>
        <w:spacing w:line="276" w:lineRule="auto"/>
        <w:ind w:firstLine="900"/>
        <w:contextualSpacing/>
        <w:jc w:val="center"/>
        <w:rPr>
          <w:rFonts w:ascii="Arial" w:hAnsi="Arial" w:cs="Arial"/>
          <w:i/>
          <w:noProof/>
          <w:sz w:val="24"/>
          <w:szCs w:val="24"/>
          <w:lang w:eastAsia="es-ES"/>
        </w:rPr>
      </w:pPr>
      <w:r>
        <w:rPr>
          <w:rFonts w:ascii="Arial" w:hAnsi="Arial" w:cs="Arial"/>
          <w:i/>
          <w:noProof/>
          <w:sz w:val="24"/>
          <w:szCs w:val="24"/>
          <w:lang w:eastAsia="es-ES"/>
        </w:rPr>
        <w:t xml:space="preserve"> </w:t>
      </w:r>
    </w:p>
    <w:p w:rsidR="00217567" w:rsidRDefault="0034404E" w:rsidP="00EE4F85">
      <w:pPr>
        <w:spacing w:line="276" w:lineRule="auto"/>
        <w:ind w:firstLine="900"/>
        <w:contextualSpacing/>
        <w:jc w:val="center"/>
        <w:rPr>
          <w:noProof/>
          <w:lang w:eastAsia="es-ES"/>
        </w:rPr>
      </w:pPr>
      <w:r w:rsidRPr="0034404E">
        <w:rPr>
          <w:noProof/>
          <w:lang w:val="es-CO" w:eastAsia="es-CO"/>
        </w:rPr>
        <w:lastRenderedPageBreak/>
        <w:drawing>
          <wp:inline distT="0" distB="0" distL="0" distR="0">
            <wp:extent cx="4362450" cy="23336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4DB" w:rsidRDefault="004104DB" w:rsidP="006643DC">
      <w:pPr>
        <w:spacing w:line="276" w:lineRule="auto"/>
        <w:ind w:firstLine="900"/>
        <w:contextualSpacing/>
        <w:jc w:val="center"/>
        <w:rPr>
          <w:rFonts w:ascii="Arial" w:hAnsi="Arial" w:cs="Arial"/>
          <w:i/>
          <w:noProof/>
          <w:sz w:val="24"/>
          <w:szCs w:val="24"/>
          <w:lang w:eastAsia="es-ES"/>
        </w:rPr>
      </w:pPr>
    </w:p>
    <w:p w:rsidR="004104DB" w:rsidRDefault="004104DB" w:rsidP="006643DC">
      <w:pPr>
        <w:spacing w:line="276" w:lineRule="auto"/>
        <w:ind w:firstLine="900"/>
        <w:contextualSpacing/>
        <w:jc w:val="center"/>
        <w:rPr>
          <w:rFonts w:ascii="Arial" w:hAnsi="Arial" w:cs="Arial"/>
          <w:i/>
          <w:noProof/>
          <w:sz w:val="24"/>
          <w:szCs w:val="24"/>
          <w:lang w:eastAsia="es-ES"/>
        </w:rPr>
      </w:pPr>
    </w:p>
    <w:p w:rsidR="004104DB" w:rsidRDefault="004104DB" w:rsidP="006643DC">
      <w:pPr>
        <w:spacing w:line="276" w:lineRule="auto"/>
        <w:ind w:firstLine="900"/>
        <w:contextualSpacing/>
        <w:jc w:val="center"/>
        <w:rPr>
          <w:rFonts w:ascii="Arial" w:hAnsi="Arial" w:cs="Arial"/>
          <w:i/>
          <w:noProof/>
          <w:sz w:val="24"/>
          <w:szCs w:val="24"/>
          <w:lang w:eastAsia="es-ES"/>
        </w:rPr>
      </w:pPr>
    </w:p>
    <w:p w:rsidR="006643DC" w:rsidRPr="00F20FAC" w:rsidRDefault="006643DC" w:rsidP="006643DC">
      <w:pPr>
        <w:spacing w:line="276" w:lineRule="auto"/>
        <w:ind w:firstLine="900"/>
        <w:contextualSpacing/>
        <w:jc w:val="center"/>
        <w:rPr>
          <w:rFonts w:ascii="Arial" w:hAnsi="Arial" w:cs="Arial"/>
          <w:i/>
          <w:noProof/>
          <w:sz w:val="24"/>
          <w:szCs w:val="24"/>
          <w:lang w:eastAsia="es-ES"/>
        </w:rPr>
      </w:pPr>
      <w:r w:rsidRPr="00F20FAC">
        <w:rPr>
          <w:rFonts w:ascii="Arial" w:hAnsi="Arial" w:cs="Arial"/>
          <w:i/>
          <w:noProof/>
          <w:sz w:val="24"/>
          <w:szCs w:val="24"/>
          <w:lang w:eastAsia="es-ES"/>
        </w:rPr>
        <w:t>OLGA LUCÍA HOYOS SEPÚLVEDA</w:t>
      </w:r>
    </w:p>
    <w:p w:rsidR="006643DC" w:rsidRDefault="006643DC" w:rsidP="006643DC">
      <w:pPr>
        <w:spacing w:line="276" w:lineRule="auto"/>
        <w:ind w:firstLine="900"/>
        <w:contextualSpacing/>
        <w:jc w:val="center"/>
        <w:rPr>
          <w:rFonts w:ascii="Arial" w:hAnsi="Arial" w:cs="Arial"/>
          <w:i/>
          <w:noProof/>
          <w:sz w:val="24"/>
          <w:szCs w:val="24"/>
          <w:lang w:eastAsia="es-ES"/>
        </w:rPr>
      </w:pPr>
      <w:r w:rsidRPr="00F20FAC">
        <w:rPr>
          <w:rFonts w:ascii="Arial" w:hAnsi="Arial" w:cs="Arial"/>
          <w:i/>
          <w:noProof/>
          <w:sz w:val="24"/>
          <w:szCs w:val="24"/>
          <w:lang w:eastAsia="es-ES"/>
        </w:rPr>
        <w:t>Magistrada Ponente</w:t>
      </w:r>
    </w:p>
    <w:p w:rsidR="00217567" w:rsidRDefault="00217567" w:rsidP="00EE4F85">
      <w:pPr>
        <w:spacing w:line="276" w:lineRule="auto"/>
        <w:ind w:firstLine="900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p w:rsidR="00B60FA0" w:rsidRDefault="00B60FA0" w:rsidP="00EE4F85">
      <w:pPr>
        <w:spacing w:line="276" w:lineRule="auto"/>
        <w:ind w:firstLine="900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p w:rsidR="00B60FA0" w:rsidRDefault="00B60FA0" w:rsidP="00EE4F85">
      <w:pPr>
        <w:spacing w:line="276" w:lineRule="auto"/>
        <w:ind w:firstLine="900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p w:rsidR="00B60FA0" w:rsidRDefault="00B60FA0" w:rsidP="00EE4F85">
      <w:pPr>
        <w:spacing w:line="276" w:lineRule="auto"/>
        <w:ind w:firstLine="900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p w:rsidR="00B60FA0" w:rsidRDefault="00B60FA0" w:rsidP="00EE4F85">
      <w:pPr>
        <w:spacing w:line="276" w:lineRule="auto"/>
        <w:ind w:firstLine="900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sectPr w:rsidR="00B60FA0" w:rsidSect="00F824F8">
      <w:headerReference w:type="default" r:id="rId10"/>
      <w:pgSz w:w="12240" w:h="18720" w:code="14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B4" w:rsidRDefault="00CE72B4" w:rsidP="00107B2A">
      <w:pPr>
        <w:spacing w:after="0" w:line="240" w:lineRule="auto"/>
      </w:pPr>
      <w:r>
        <w:separator/>
      </w:r>
    </w:p>
  </w:endnote>
  <w:endnote w:type="continuationSeparator" w:id="0">
    <w:p w:rsidR="00CE72B4" w:rsidRDefault="00CE72B4" w:rsidP="0010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B4" w:rsidRDefault="00CE72B4" w:rsidP="00107B2A">
      <w:pPr>
        <w:spacing w:after="0" w:line="240" w:lineRule="auto"/>
      </w:pPr>
      <w:r>
        <w:separator/>
      </w:r>
    </w:p>
  </w:footnote>
  <w:footnote w:type="continuationSeparator" w:id="0">
    <w:p w:rsidR="00CE72B4" w:rsidRDefault="00CE72B4" w:rsidP="00107B2A">
      <w:pPr>
        <w:spacing w:after="0" w:line="240" w:lineRule="auto"/>
      </w:pPr>
      <w:r>
        <w:continuationSeparator/>
      </w:r>
    </w:p>
  </w:footnote>
  <w:footnote w:id="1">
    <w:p w:rsidR="003F5D6B" w:rsidRPr="003F5D6B" w:rsidRDefault="003F5D6B">
      <w:pPr>
        <w:pStyle w:val="Textonotapie"/>
        <w:rPr>
          <w:rFonts w:ascii="Arial" w:hAnsi="Arial" w:cs="Arial"/>
          <w:lang w:val="es-CO"/>
        </w:rPr>
      </w:pPr>
      <w:r w:rsidRPr="003F5D6B">
        <w:rPr>
          <w:rStyle w:val="Refdenotaalpie"/>
          <w:rFonts w:ascii="Arial" w:hAnsi="Arial" w:cs="Arial"/>
        </w:rPr>
        <w:footnoteRef/>
      </w:r>
      <w:r w:rsidRPr="003F5D6B">
        <w:rPr>
          <w:rFonts w:ascii="Arial" w:hAnsi="Arial" w:cs="Arial"/>
        </w:rPr>
        <w:t xml:space="preserve"> </w:t>
      </w:r>
      <w:r w:rsidRPr="003F5D6B">
        <w:rPr>
          <w:rFonts w:ascii="Arial" w:hAnsi="Arial" w:cs="Arial"/>
          <w:lang w:val="es-CO"/>
        </w:rPr>
        <w:t>Por tener más de 1.250 semanas cotizadas.</w:t>
      </w:r>
    </w:p>
  </w:footnote>
  <w:footnote w:id="2">
    <w:p w:rsidR="00683004" w:rsidRPr="00683004" w:rsidRDefault="00683004" w:rsidP="00683004">
      <w:pPr>
        <w:pStyle w:val="Textonotapie"/>
        <w:jc w:val="both"/>
        <w:rPr>
          <w:rFonts w:ascii="Arial" w:hAnsi="Arial" w:cs="Arial"/>
          <w:sz w:val="18"/>
          <w:szCs w:val="18"/>
          <w:lang w:val="es-CO"/>
        </w:rPr>
      </w:pPr>
      <w:r w:rsidRPr="00683004">
        <w:rPr>
          <w:rStyle w:val="Refdenotaalpie"/>
          <w:rFonts w:ascii="Arial" w:hAnsi="Arial" w:cs="Arial"/>
          <w:sz w:val="18"/>
          <w:szCs w:val="18"/>
        </w:rPr>
        <w:footnoteRef/>
      </w:r>
      <w:r w:rsidRPr="00683004">
        <w:rPr>
          <w:rFonts w:ascii="Arial" w:hAnsi="Arial" w:cs="Arial"/>
          <w:sz w:val="18"/>
          <w:szCs w:val="18"/>
        </w:rPr>
        <w:t xml:space="preserve"> </w:t>
      </w:r>
      <w:r w:rsidRPr="00683004">
        <w:rPr>
          <w:rFonts w:ascii="Arial" w:hAnsi="Arial" w:cs="Arial"/>
          <w:sz w:val="18"/>
          <w:szCs w:val="18"/>
          <w:lang w:val="es-CO"/>
        </w:rPr>
        <w:t>Según se observa de la liquidación que hace parte integral del acta que se suscriba con ocasión de esta diligencia.</w:t>
      </w:r>
    </w:p>
  </w:footnote>
  <w:footnote w:id="3">
    <w:p w:rsidR="00830EAA" w:rsidRPr="00830EAA" w:rsidRDefault="00830EAA">
      <w:pPr>
        <w:pStyle w:val="Textonotapie"/>
        <w:rPr>
          <w:rFonts w:ascii="Arial" w:hAnsi="Arial" w:cs="Arial"/>
          <w:sz w:val="18"/>
          <w:szCs w:val="18"/>
          <w:lang w:val="es-AR"/>
        </w:rPr>
      </w:pPr>
      <w:r w:rsidRPr="00830EAA">
        <w:rPr>
          <w:rStyle w:val="Refdenotaalpie"/>
          <w:rFonts w:ascii="Arial" w:hAnsi="Arial" w:cs="Arial"/>
          <w:sz w:val="18"/>
          <w:szCs w:val="18"/>
        </w:rPr>
        <w:footnoteRef/>
      </w:r>
      <w:r w:rsidRPr="00830EAA">
        <w:rPr>
          <w:rFonts w:ascii="Arial" w:hAnsi="Arial" w:cs="Arial"/>
          <w:sz w:val="18"/>
          <w:szCs w:val="18"/>
        </w:rPr>
        <w:t xml:space="preserve"> </w:t>
      </w:r>
      <w:r w:rsidRPr="00830EAA">
        <w:rPr>
          <w:rFonts w:ascii="Arial" w:hAnsi="Arial" w:cs="Arial"/>
          <w:sz w:val="18"/>
          <w:szCs w:val="18"/>
          <w:lang w:val="es-AR"/>
        </w:rPr>
        <w:t>Suma que se obtiene de aplicar la tasa de reemplazo del 90% a un IBL de $1´498.445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646000"/>
      <w:docPartObj>
        <w:docPartGallery w:val="Page Numbers (Top of Page)"/>
        <w:docPartUnique/>
      </w:docPartObj>
    </w:sdtPr>
    <w:sdtEndPr/>
    <w:sdtContent>
      <w:p w:rsidR="00107B2A" w:rsidRDefault="00107B2A" w:rsidP="006F164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A46">
          <w:rPr>
            <w:noProof/>
          </w:rPr>
          <w:t>8</w:t>
        </w:r>
        <w:r>
          <w:fldChar w:fldCharType="end"/>
        </w:r>
      </w:p>
    </w:sdtContent>
  </w:sdt>
  <w:p w:rsidR="00107B2A" w:rsidRPr="006F1649" w:rsidRDefault="006F1649" w:rsidP="006F1649">
    <w:pPr>
      <w:pStyle w:val="Encabezado"/>
      <w:jc w:val="center"/>
      <w:rPr>
        <w:rFonts w:ascii="Arial" w:hAnsi="Arial" w:cs="Arial"/>
        <w:sz w:val="18"/>
        <w:szCs w:val="18"/>
      </w:rPr>
    </w:pPr>
    <w:r w:rsidRPr="006F1649">
      <w:rPr>
        <w:rFonts w:ascii="Arial" w:hAnsi="Arial" w:cs="Arial"/>
        <w:sz w:val="18"/>
        <w:szCs w:val="18"/>
      </w:rPr>
      <w:t>Proceso Ordinario Laboral</w:t>
    </w:r>
  </w:p>
  <w:p w:rsidR="006F1649" w:rsidRPr="006F1649" w:rsidRDefault="006506D0" w:rsidP="006F1649">
    <w:pPr>
      <w:pStyle w:val="Encabezad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66001-31-05-005</w:t>
    </w:r>
    <w:r w:rsidR="006F1649" w:rsidRPr="006F1649">
      <w:rPr>
        <w:rFonts w:ascii="Arial" w:hAnsi="Arial" w:cs="Arial"/>
        <w:sz w:val="18"/>
        <w:szCs w:val="18"/>
      </w:rPr>
      <w:t>-2015-00</w:t>
    </w:r>
    <w:r w:rsidR="0024460E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38</w:t>
    </w:r>
    <w:r w:rsidR="006F1649" w:rsidRPr="006F1649">
      <w:rPr>
        <w:rFonts w:ascii="Arial" w:hAnsi="Arial" w:cs="Arial"/>
        <w:sz w:val="18"/>
        <w:szCs w:val="18"/>
      </w:rPr>
      <w:t>-01</w:t>
    </w:r>
  </w:p>
  <w:p w:rsidR="006F1649" w:rsidRDefault="006506D0" w:rsidP="006F1649">
    <w:pPr>
      <w:pStyle w:val="Encabezado"/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Aracelly</w:t>
    </w:r>
    <w:proofErr w:type="spellEnd"/>
    <w:r>
      <w:rPr>
        <w:rFonts w:ascii="Arial" w:hAnsi="Arial" w:cs="Arial"/>
        <w:sz w:val="18"/>
        <w:szCs w:val="18"/>
      </w:rPr>
      <w:t xml:space="preserve"> García Rendón </w:t>
    </w:r>
    <w:r w:rsidR="006F1649" w:rsidRPr="006F1649">
      <w:rPr>
        <w:rFonts w:ascii="Arial" w:hAnsi="Arial" w:cs="Arial"/>
        <w:sz w:val="18"/>
        <w:szCs w:val="18"/>
      </w:rPr>
      <w:t xml:space="preserve">vs </w:t>
    </w:r>
    <w:proofErr w:type="spellStart"/>
    <w:r w:rsidR="006F1649" w:rsidRPr="006F1649">
      <w:rPr>
        <w:rFonts w:ascii="Arial" w:hAnsi="Arial" w:cs="Arial"/>
        <w:sz w:val="18"/>
        <w:szCs w:val="18"/>
      </w:rPr>
      <w:t>Colpensiones</w:t>
    </w:r>
    <w:proofErr w:type="spellEnd"/>
    <w:r w:rsidR="006F1649" w:rsidRPr="006F1649">
      <w:rPr>
        <w:rFonts w:ascii="Arial" w:hAnsi="Arial" w:cs="Arial"/>
        <w:sz w:val="18"/>
        <w:szCs w:val="18"/>
      </w:rPr>
      <w:t xml:space="preserve"> </w:t>
    </w:r>
  </w:p>
  <w:p w:rsidR="006F1649" w:rsidRDefault="006F1649" w:rsidP="006F1649">
    <w:pPr>
      <w:pStyle w:val="Encabezado"/>
      <w:jc w:val="center"/>
      <w:rPr>
        <w:rFonts w:ascii="Arial" w:hAnsi="Arial" w:cs="Arial"/>
        <w:sz w:val="18"/>
        <w:szCs w:val="18"/>
      </w:rPr>
    </w:pPr>
  </w:p>
  <w:p w:rsidR="006F1649" w:rsidRPr="006F1649" w:rsidRDefault="006F1649" w:rsidP="006F1649">
    <w:pPr>
      <w:pStyle w:val="Encabezado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5B6C"/>
    <w:multiLevelType w:val="multilevel"/>
    <w:tmpl w:val="B9928D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C354AB"/>
    <w:multiLevelType w:val="hybridMultilevel"/>
    <w:tmpl w:val="8286B0D0"/>
    <w:lvl w:ilvl="0" w:tplc="DA6C0252">
      <w:start w:val="1"/>
      <w:numFmt w:val="decimal"/>
      <w:lvlText w:val="%1."/>
      <w:lvlJc w:val="left"/>
      <w:pPr>
        <w:ind w:left="1637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980" w:hanging="360"/>
      </w:pPr>
    </w:lvl>
    <w:lvl w:ilvl="2" w:tplc="240A001B" w:tentative="1">
      <w:start w:val="1"/>
      <w:numFmt w:val="lowerRoman"/>
      <w:lvlText w:val="%3."/>
      <w:lvlJc w:val="right"/>
      <w:pPr>
        <w:ind w:left="2700" w:hanging="180"/>
      </w:pPr>
    </w:lvl>
    <w:lvl w:ilvl="3" w:tplc="240A000F" w:tentative="1">
      <w:start w:val="1"/>
      <w:numFmt w:val="decimal"/>
      <w:lvlText w:val="%4."/>
      <w:lvlJc w:val="left"/>
      <w:pPr>
        <w:ind w:left="3420" w:hanging="360"/>
      </w:pPr>
    </w:lvl>
    <w:lvl w:ilvl="4" w:tplc="240A0019" w:tentative="1">
      <w:start w:val="1"/>
      <w:numFmt w:val="lowerLetter"/>
      <w:lvlText w:val="%5."/>
      <w:lvlJc w:val="left"/>
      <w:pPr>
        <w:ind w:left="4140" w:hanging="360"/>
      </w:pPr>
    </w:lvl>
    <w:lvl w:ilvl="5" w:tplc="240A001B" w:tentative="1">
      <w:start w:val="1"/>
      <w:numFmt w:val="lowerRoman"/>
      <w:lvlText w:val="%6."/>
      <w:lvlJc w:val="right"/>
      <w:pPr>
        <w:ind w:left="4860" w:hanging="180"/>
      </w:pPr>
    </w:lvl>
    <w:lvl w:ilvl="6" w:tplc="240A000F" w:tentative="1">
      <w:start w:val="1"/>
      <w:numFmt w:val="decimal"/>
      <w:lvlText w:val="%7."/>
      <w:lvlJc w:val="left"/>
      <w:pPr>
        <w:ind w:left="5580" w:hanging="360"/>
      </w:pPr>
    </w:lvl>
    <w:lvl w:ilvl="7" w:tplc="240A0019" w:tentative="1">
      <w:start w:val="1"/>
      <w:numFmt w:val="lowerLetter"/>
      <w:lvlText w:val="%8."/>
      <w:lvlJc w:val="left"/>
      <w:pPr>
        <w:ind w:left="6300" w:hanging="360"/>
      </w:pPr>
    </w:lvl>
    <w:lvl w:ilvl="8" w:tplc="2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FD4B0A"/>
    <w:multiLevelType w:val="hybridMultilevel"/>
    <w:tmpl w:val="52EA5564"/>
    <w:lvl w:ilvl="0" w:tplc="749CF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E2697"/>
    <w:multiLevelType w:val="hybridMultilevel"/>
    <w:tmpl w:val="43187388"/>
    <w:lvl w:ilvl="0" w:tplc="9A7AC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83172"/>
    <w:multiLevelType w:val="multilevel"/>
    <w:tmpl w:val="67966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5" w15:restartNumberingAfterBreak="0">
    <w:nsid w:val="6502497E"/>
    <w:multiLevelType w:val="multilevel"/>
    <w:tmpl w:val="67966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6" w15:restartNumberingAfterBreak="0">
    <w:nsid w:val="73B3634F"/>
    <w:multiLevelType w:val="hybridMultilevel"/>
    <w:tmpl w:val="C32E4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24A96"/>
    <w:multiLevelType w:val="multilevel"/>
    <w:tmpl w:val="67966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DF"/>
    <w:rsid w:val="00004CDE"/>
    <w:rsid w:val="00030B32"/>
    <w:rsid w:val="00031A1C"/>
    <w:rsid w:val="00031C26"/>
    <w:rsid w:val="0004055B"/>
    <w:rsid w:val="00063EB8"/>
    <w:rsid w:val="00066E94"/>
    <w:rsid w:val="00074C62"/>
    <w:rsid w:val="000755D9"/>
    <w:rsid w:val="00081034"/>
    <w:rsid w:val="00086DF7"/>
    <w:rsid w:val="000927AC"/>
    <w:rsid w:val="000B21A9"/>
    <w:rsid w:val="000B5412"/>
    <w:rsid w:val="000B6074"/>
    <w:rsid w:val="000C12EA"/>
    <w:rsid w:val="000C545A"/>
    <w:rsid w:val="000E456F"/>
    <w:rsid w:val="000E5003"/>
    <w:rsid w:val="000F2101"/>
    <w:rsid w:val="000F7A1F"/>
    <w:rsid w:val="000F7BCD"/>
    <w:rsid w:val="001000A1"/>
    <w:rsid w:val="001000DD"/>
    <w:rsid w:val="00100335"/>
    <w:rsid w:val="00107B2A"/>
    <w:rsid w:val="001118DD"/>
    <w:rsid w:val="00113B5E"/>
    <w:rsid w:val="00135FD8"/>
    <w:rsid w:val="001903DE"/>
    <w:rsid w:val="00191380"/>
    <w:rsid w:val="001A1834"/>
    <w:rsid w:val="001A235E"/>
    <w:rsid w:val="001B0DA9"/>
    <w:rsid w:val="001B2439"/>
    <w:rsid w:val="001C4AAB"/>
    <w:rsid w:val="001D04D0"/>
    <w:rsid w:val="001D0DE2"/>
    <w:rsid w:val="001D26D1"/>
    <w:rsid w:val="001F3DD8"/>
    <w:rsid w:val="00210323"/>
    <w:rsid w:val="00212AD5"/>
    <w:rsid w:val="002145A2"/>
    <w:rsid w:val="0021532B"/>
    <w:rsid w:val="00217567"/>
    <w:rsid w:val="00234AB4"/>
    <w:rsid w:val="002423DD"/>
    <w:rsid w:val="0024460E"/>
    <w:rsid w:val="002452C3"/>
    <w:rsid w:val="00252084"/>
    <w:rsid w:val="00257D64"/>
    <w:rsid w:val="0026751C"/>
    <w:rsid w:val="002736EB"/>
    <w:rsid w:val="002812AD"/>
    <w:rsid w:val="00290CE7"/>
    <w:rsid w:val="00296127"/>
    <w:rsid w:val="002A1F48"/>
    <w:rsid w:val="002B6808"/>
    <w:rsid w:val="002C7988"/>
    <w:rsid w:val="002D6767"/>
    <w:rsid w:val="002D680F"/>
    <w:rsid w:val="002E2495"/>
    <w:rsid w:val="002E6A1F"/>
    <w:rsid w:val="003025E5"/>
    <w:rsid w:val="00303C02"/>
    <w:rsid w:val="00313B61"/>
    <w:rsid w:val="0032315B"/>
    <w:rsid w:val="0032487F"/>
    <w:rsid w:val="00326205"/>
    <w:rsid w:val="003263F8"/>
    <w:rsid w:val="003272C6"/>
    <w:rsid w:val="003356FC"/>
    <w:rsid w:val="00342EFA"/>
    <w:rsid w:val="003438C1"/>
    <w:rsid w:val="0034404E"/>
    <w:rsid w:val="00352BCF"/>
    <w:rsid w:val="00360D96"/>
    <w:rsid w:val="0036620A"/>
    <w:rsid w:val="00374BC4"/>
    <w:rsid w:val="00386404"/>
    <w:rsid w:val="003946F9"/>
    <w:rsid w:val="003A03BD"/>
    <w:rsid w:val="003B4023"/>
    <w:rsid w:val="003D35DF"/>
    <w:rsid w:val="003E471F"/>
    <w:rsid w:val="003E5171"/>
    <w:rsid w:val="003F1382"/>
    <w:rsid w:val="003F5D6B"/>
    <w:rsid w:val="003F7734"/>
    <w:rsid w:val="004104DB"/>
    <w:rsid w:val="00412EE8"/>
    <w:rsid w:val="00415DF9"/>
    <w:rsid w:val="0042254F"/>
    <w:rsid w:val="00422B13"/>
    <w:rsid w:val="00431565"/>
    <w:rsid w:val="00456E3D"/>
    <w:rsid w:val="00464BD6"/>
    <w:rsid w:val="004740AF"/>
    <w:rsid w:val="00477414"/>
    <w:rsid w:val="0048790E"/>
    <w:rsid w:val="004A7E66"/>
    <w:rsid w:val="004B0777"/>
    <w:rsid w:val="004B4B76"/>
    <w:rsid w:val="004C6BD0"/>
    <w:rsid w:val="004E4E6B"/>
    <w:rsid w:val="00513CBB"/>
    <w:rsid w:val="005238DA"/>
    <w:rsid w:val="0052685F"/>
    <w:rsid w:val="00527E48"/>
    <w:rsid w:val="00534E6D"/>
    <w:rsid w:val="00546BC9"/>
    <w:rsid w:val="00550977"/>
    <w:rsid w:val="0055536F"/>
    <w:rsid w:val="0058019D"/>
    <w:rsid w:val="00590663"/>
    <w:rsid w:val="005A1B2E"/>
    <w:rsid w:val="005B6B42"/>
    <w:rsid w:val="005C27A5"/>
    <w:rsid w:val="005E1C01"/>
    <w:rsid w:val="005E5934"/>
    <w:rsid w:val="005E61D5"/>
    <w:rsid w:val="00601366"/>
    <w:rsid w:val="00606DE1"/>
    <w:rsid w:val="00607553"/>
    <w:rsid w:val="006076E4"/>
    <w:rsid w:val="0061620D"/>
    <w:rsid w:val="0062170B"/>
    <w:rsid w:val="00624F4B"/>
    <w:rsid w:val="00625205"/>
    <w:rsid w:val="00626CBF"/>
    <w:rsid w:val="006323C2"/>
    <w:rsid w:val="00633404"/>
    <w:rsid w:val="00634BF3"/>
    <w:rsid w:val="00635585"/>
    <w:rsid w:val="006360F6"/>
    <w:rsid w:val="00637ADB"/>
    <w:rsid w:val="006506D0"/>
    <w:rsid w:val="00657103"/>
    <w:rsid w:val="006605C7"/>
    <w:rsid w:val="0066318F"/>
    <w:rsid w:val="006643DC"/>
    <w:rsid w:val="0067046C"/>
    <w:rsid w:val="00671D91"/>
    <w:rsid w:val="006732B9"/>
    <w:rsid w:val="00683004"/>
    <w:rsid w:val="00697BA3"/>
    <w:rsid w:val="006B6150"/>
    <w:rsid w:val="006C3B36"/>
    <w:rsid w:val="006C5404"/>
    <w:rsid w:val="006C55CE"/>
    <w:rsid w:val="006C6E51"/>
    <w:rsid w:val="006D6D62"/>
    <w:rsid w:val="006E1636"/>
    <w:rsid w:val="006E3035"/>
    <w:rsid w:val="006F039D"/>
    <w:rsid w:val="006F1649"/>
    <w:rsid w:val="006F7DDA"/>
    <w:rsid w:val="00703EED"/>
    <w:rsid w:val="00707B3D"/>
    <w:rsid w:val="00716F21"/>
    <w:rsid w:val="00723435"/>
    <w:rsid w:val="00732CE6"/>
    <w:rsid w:val="00733279"/>
    <w:rsid w:val="00755B5B"/>
    <w:rsid w:val="00757DE5"/>
    <w:rsid w:val="00760EDF"/>
    <w:rsid w:val="00766272"/>
    <w:rsid w:val="007706C8"/>
    <w:rsid w:val="00772AD9"/>
    <w:rsid w:val="00773A3D"/>
    <w:rsid w:val="00773FF7"/>
    <w:rsid w:val="00774567"/>
    <w:rsid w:val="00791FAB"/>
    <w:rsid w:val="007B340A"/>
    <w:rsid w:val="007C2195"/>
    <w:rsid w:val="007C3FFF"/>
    <w:rsid w:val="007D5406"/>
    <w:rsid w:val="007D7007"/>
    <w:rsid w:val="007F2D66"/>
    <w:rsid w:val="007F45B9"/>
    <w:rsid w:val="0081271D"/>
    <w:rsid w:val="008167D4"/>
    <w:rsid w:val="00830EAA"/>
    <w:rsid w:val="00841973"/>
    <w:rsid w:val="00842EED"/>
    <w:rsid w:val="0085346D"/>
    <w:rsid w:val="0085430A"/>
    <w:rsid w:val="00872D78"/>
    <w:rsid w:val="00877D05"/>
    <w:rsid w:val="0088111F"/>
    <w:rsid w:val="008843E5"/>
    <w:rsid w:val="00884FF2"/>
    <w:rsid w:val="008865C4"/>
    <w:rsid w:val="00887F91"/>
    <w:rsid w:val="008A3AC5"/>
    <w:rsid w:val="008A5766"/>
    <w:rsid w:val="008B3520"/>
    <w:rsid w:val="008B72CB"/>
    <w:rsid w:val="008C045A"/>
    <w:rsid w:val="008D3214"/>
    <w:rsid w:val="008D7388"/>
    <w:rsid w:val="008F2DE0"/>
    <w:rsid w:val="008F6171"/>
    <w:rsid w:val="00904261"/>
    <w:rsid w:val="00911496"/>
    <w:rsid w:val="00911568"/>
    <w:rsid w:val="009257DF"/>
    <w:rsid w:val="0092688A"/>
    <w:rsid w:val="00946271"/>
    <w:rsid w:val="009500F8"/>
    <w:rsid w:val="009744A3"/>
    <w:rsid w:val="00977585"/>
    <w:rsid w:val="00977D2F"/>
    <w:rsid w:val="009945E2"/>
    <w:rsid w:val="009A44B4"/>
    <w:rsid w:val="009A4E14"/>
    <w:rsid w:val="009A7E54"/>
    <w:rsid w:val="009A7EF9"/>
    <w:rsid w:val="009C0FF1"/>
    <w:rsid w:val="009C4201"/>
    <w:rsid w:val="009D1025"/>
    <w:rsid w:val="009D1A17"/>
    <w:rsid w:val="009D39F4"/>
    <w:rsid w:val="009D7D4A"/>
    <w:rsid w:val="009E1714"/>
    <w:rsid w:val="009E3ED0"/>
    <w:rsid w:val="009F0102"/>
    <w:rsid w:val="009F0B95"/>
    <w:rsid w:val="009F1BCD"/>
    <w:rsid w:val="009F3D69"/>
    <w:rsid w:val="009F49CE"/>
    <w:rsid w:val="00A00051"/>
    <w:rsid w:val="00A03B1A"/>
    <w:rsid w:val="00A03CCA"/>
    <w:rsid w:val="00A12773"/>
    <w:rsid w:val="00A14CCE"/>
    <w:rsid w:val="00A24904"/>
    <w:rsid w:val="00A266B3"/>
    <w:rsid w:val="00A43ABE"/>
    <w:rsid w:val="00A70F95"/>
    <w:rsid w:val="00A71B7C"/>
    <w:rsid w:val="00A73E62"/>
    <w:rsid w:val="00A75E06"/>
    <w:rsid w:val="00A85FE1"/>
    <w:rsid w:val="00A954A9"/>
    <w:rsid w:val="00AA047C"/>
    <w:rsid w:val="00AA059B"/>
    <w:rsid w:val="00AA10E0"/>
    <w:rsid w:val="00AB1432"/>
    <w:rsid w:val="00AB3875"/>
    <w:rsid w:val="00AB6786"/>
    <w:rsid w:val="00AC596D"/>
    <w:rsid w:val="00AE6328"/>
    <w:rsid w:val="00AF23EF"/>
    <w:rsid w:val="00AF4526"/>
    <w:rsid w:val="00B00310"/>
    <w:rsid w:val="00B0193C"/>
    <w:rsid w:val="00B031AE"/>
    <w:rsid w:val="00B1058D"/>
    <w:rsid w:val="00B13FC8"/>
    <w:rsid w:val="00B235BC"/>
    <w:rsid w:val="00B25D08"/>
    <w:rsid w:val="00B41059"/>
    <w:rsid w:val="00B5420D"/>
    <w:rsid w:val="00B57049"/>
    <w:rsid w:val="00B57514"/>
    <w:rsid w:val="00B60FA0"/>
    <w:rsid w:val="00B860BB"/>
    <w:rsid w:val="00B919A8"/>
    <w:rsid w:val="00B92514"/>
    <w:rsid w:val="00B97E05"/>
    <w:rsid w:val="00BB29CF"/>
    <w:rsid w:val="00BB61E0"/>
    <w:rsid w:val="00BC0CD3"/>
    <w:rsid w:val="00BC3C0E"/>
    <w:rsid w:val="00BD1377"/>
    <w:rsid w:val="00BE3267"/>
    <w:rsid w:val="00BE3727"/>
    <w:rsid w:val="00BF0515"/>
    <w:rsid w:val="00C03856"/>
    <w:rsid w:val="00C077EF"/>
    <w:rsid w:val="00C11EFD"/>
    <w:rsid w:val="00C14A03"/>
    <w:rsid w:val="00C230D5"/>
    <w:rsid w:val="00C24004"/>
    <w:rsid w:val="00C2764F"/>
    <w:rsid w:val="00C4147A"/>
    <w:rsid w:val="00C462C7"/>
    <w:rsid w:val="00C6077C"/>
    <w:rsid w:val="00C614CE"/>
    <w:rsid w:val="00C64522"/>
    <w:rsid w:val="00C672F8"/>
    <w:rsid w:val="00C7031B"/>
    <w:rsid w:val="00C72EA5"/>
    <w:rsid w:val="00C775B2"/>
    <w:rsid w:val="00C935B5"/>
    <w:rsid w:val="00C97709"/>
    <w:rsid w:val="00CB6A9D"/>
    <w:rsid w:val="00CC32A4"/>
    <w:rsid w:val="00CE3797"/>
    <w:rsid w:val="00CE72B4"/>
    <w:rsid w:val="00CF7D5F"/>
    <w:rsid w:val="00D0347B"/>
    <w:rsid w:val="00D12B1D"/>
    <w:rsid w:val="00D13793"/>
    <w:rsid w:val="00D14570"/>
    <w:rsid w:val="00D15F92"/>
    <w:rsid w:val="00D21104"/>
    <w:rsid w:val="00D23182"/>
    <w:rsid w:val="00D250C5"/>
    <w:rsid w:val="00D31768"/>
    <w:rsid w:val="00D37F04"/>
    <w:rsid w:val="00D4291C"/>
    <w:rsid w:val="00D50539"/>
    <w:rsid w:val="00D50547"/>
    <w:rsid w:val="00D64860"/>
    <w:rsid w:val="00D7619B"/>
    <w:rsid w:val="00D8273B"/>
    <w:rsid w:val="00D96E14"/>
    <w:rsid w:val="00DA2D86"/>
    <w:rsid w:val="00DA6ADA"/>
    <w:rsid w:val="00DB35F7"/>
    <w:rsid w:val="00DC07C2"/>
    <w:rsid w:val="00DC5793"/>
    <w:rsid w:val="00DC754F"/>
    <w:rsid w:val="00DD3FCF"/>
    <w:rsid w:val="00DD6B8E"/>
    <w:rsid w:val="00DE4547"/>
    <w:rsid w:val="00DF7721"/>
    <w:rsid w:val="00E36D99"/>
    <w:rsid w:val="00E50044"/>
    <w:rsid w:val="00E63CD4"/>
    <w:rsid w:val="00E65DDF"/>
    <w:rsid w:val="00E80A66"/>
    <w:rsid w:val="00EA05E5"/>
    <w:rsid w:val="00EA20D2"/>
    <w:rsid w:val="00EA54AE"/>
    <w:rsid w:val="00EC3DB3"/>
    <w:rsid w:val="00EC7BCB"/>
    <w:rsid w:val="00ED670A"/>
    <w:rsid w:val="00EE1962"/>
    <w:rsid w:val="00EE4F85"/>
    <w:rsid w:val="00EE76AE"/>
    <w:rsid w:val="00F0263B"/>
    <w:rsid w:val="00F11401"/>
    <w:rsid w:val="00F131EC"/>
    <w:rsid w:val="00F1619D"/>
    <w:rsid w:val="00F17A46"/>
    <w:rsid w:val="00F200C9"/>
    <w:rsid w:val="00F20FAC"/>
    <w:rsid w:val="00F2174B"/>
    <w:rsid w:val="00F338A9"/>
    <w:rsid w:val="00F34AAE"/>
    <w:rsid w:val="00F37AD8"/>
    <w:rsid w:val="00F418ED"/>
    <w:rsid w:val="00F43EA9"/>
    <w:rsid w:val="00F567CA"/>
    <w:rsid w:val="00F62E17"/>
    <w:rsid w:val="00F64610"/>
    <w:rsid w:val="00F6781A"/>
    <w:rsid w:val="00F70FC0"/>
    <w:rsid w:val="00F71933"/>
    <w:rsid w:val="00F77864"/>
    <w:rsid w:val="00F8025F"/>
    <w:rsid w:val="00F824F8"/>
    <w:rsid w:val="00F87012"/>
    <w:rsid w:val="00F952F2"/>
    <w:rsid w:val="00FA096F"/>
    <w:rsid w:val="00F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22F28B3-56C0-4020-AF5C-760CC456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977585"/>
    <w:pPr>
      <w:keepNext/>
      <w:spacing w:after="0" w:line="360" w:lineRule="auto"/>
      <w:ind w:right="284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77585"/>
    <w:pPr>
      <w:keepNext/>
      <w:spacing w:after="0" w:line="360" w:lineRule="auto"/>
      <w:jc w:val="both"/>
      <w:outlineLvl w:val="2"/>
    </w:pPr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977585"/>
    <w:pPr>
      <w:keepNext/>
      <w:tabs>
        <w:tab w:val="left" w:pos="-720"/>
      </w:tabs>
      <w:suppressAutoHyphens/>
      <w:spacing w:after="0" w:line="360" w:lineRule="auto"/>
      <w:jc w:val="center"/>
      <w:outlineLvl w:val="3"/>
    </w:pPr>
    <w:rPr>
      <w:rFonts w:ascii="Arial" w:eastAsia="Times New Roman" w:hAnsi="Arial" w:cs="Times New Roman"/>
      <w:spacing w:val="-3"/>
      <w:sz w:val="3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77585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77585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77585"/>
    <w:rPr>
      <w:rFonts w:ascii="Arial" w:eastAsia="Times New Roman" w:hAnsi="Arial" w:cs="Times New Roman"/>
      <w:spacing w:val="-3"/>
      <w:sz w:val="3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77585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77585"/>
    <w:rPr>
      <w:rFonts w:ascii="Arial" w:eastAsia="Times New Roman" w:hAnsi="Arial" w:cs="Times New Roman"/>
      <w:sz w:val="26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977585"/>
    <w:pPr>
      <w:spacing w:after="0" w:line="360" w:lineRule="auto"/>
      <w:jc w:val="both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977585"/>
    <w:pPr>
      <w:spacing w:after="0" w:line="36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77585"/>
    <w:pPr>
      <w:spacing w:after="0" w:line="360" w:lineRule="auto"/>
      <w:ind w:right="51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77585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7758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07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B2A"/>
  </w:style>
  <w:style w:type="paragraph" w:styleId="Piedepgina">
    <w:name w:val="footer"/>
    <w:basedOn w:val="Normal"/>
    <w:link w:val="PiedepginaCar"/>
    <w:uiPriority w:val="99"/>
    <w:unhideWhenUsed/>
    <w:rsid w:val="00107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B2A"/>
  </w:style>
  <w:style w:type="paragraph" w:styleId="NormalWeb">
    <w:name w:val="Normal (Web)"/>
    <w:basedOn w:val="Normal"/>
    <w:uiPriority w:val="99"/>
    <w:unhideWhenUsed/>
    <w:rsid w:val="00D5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50539"/>
    <w:rPr>
      <w:i/>
      <w:iCs/>
    </w:rPr>
  </w:style>
  <w:style w:type="character" w:customStyle="1" w:styleId="apple-converted-space">
    <w:name w:val="apple-converted-space"/>
    <w:basedOn w:val="Fuentedeprrafopredeter"/>
    <w:rsid w:val="00D50539"/>
  </w:style>
  <w:style w:type="character" w:styleId="Textoennegrita">
    <w:name w:val="Strong"/>
    <w:basedOn w:val="Fuentedeprrafopredeter"/>
    <w:uiPriority w:val="22"/>
    <w:qFormat/>
    <w:rsid w:val="00D5053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505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404"/>
    <w:rPr>
      <w:rFonts w:ascii="Segoe UI" w:hAnsi="Segoe UI" w:cs="Segoe UI"/>
      <w:sz w:val="18"/>
      <w:szCs w:val="18"/>
    </w:rPr>
  </w:style>
  <w:style w:type="paragraph" w:customStyle="1" w:styleId="Textoindependiente32">
    <w:name w:val="Texto independiente 32"/>
    <w:basedOn w:val="Normal"/>
    <w:rsid w:val="00A954A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A95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01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01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0102"/>
    <w:rPr>
      <w:vertAlign w:val="superscript"/>
    </w:rPr>
  </w:style>
  <w:style w:type="character" w:customStyle="1" w:styleId="iaj">
    <w:name w:val="i_aj"/>
    <w:basedOn w:val="Fuentedeprrafopredeter"/>
    <w:rsid w:val="008B3520"/>
  </w:style>
  <w:style w:type="paragraph" w:customStyle="1" w:styleId="Textoindependiente33">
    <w:name w:val="Texto independiente 33"/>
    <w:basedOn w:val="Normal"/>
    <w:rsid w:val="00C14A0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Prrafodelista2">
    <w:name w:val="Párrafo de lista2"/>
    <w:basedOn w:val="Normal"/>
    <w:rsid w:val="00C14A0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FB700-FB28-437E-BA23-7D09BB52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2384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 Rafael Ulloque Toscano</dc:creator>
  <cp:keywords/>
  <dc:description/>
  <cp:lastModifiedBy>Perseo</cp:lastModifiedBy>
  <cp:revision>11</cp:revision>
  <cp:lastPrinted>2017-07-04T12:01:00Z</cp:lastPrinted>
  <dcterms:created xsi:type="dcterms:W3CDTF">2017-07-10T14:35:00Z</dcterms:created>
  <dcterms:modified xsi:type="dcterms:W3CDTF">2017-09-02T21:50:00Z</dcterms:modified>
</cp:coreProperties>
</file>