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EB" w:rsidRDefault="002A16EB" w:rsidP="002A16E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7C5A02" w:rsidRDefault="00226D5F" w:rsidP="002D566E">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2D566E">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A773F6">
        <w:rPr>
          <w:rFonts w:ascii="Arial" w:hAnsi="Arial" w:cs="Arial"/>
          <w:bCs/>
          <w:sz w:val="18"/>
          <w:szCs w:val="18"/>
        </w:rPr>
        <w:t>1</w:t>
      </w:r>
      <w:r w:rsidR="00381816">
        <w:rPr>
          <w:rFonts w:ascii="Arial" w:hAnsi="Arial" w:cs="Arial"/>
          <w:bCs/>
          <w:sz w:val="18"/>
          <w:szCs w:val="18"/>
        </w:rPr>
        <w:t>-2015-00</w:t>
      </w:r>
      <w:r w:rsidR="00F60461">
        <w:rPr>
          <w:rFonts w:ascii="Arial" w:hAnsi="Arial" w:cs="Arial"/>
          <w:bCs/>
          <w:sz w:val="18"/>
          <w:szCs w:val="18"/>
        </w:rPr>
        <w:t>6</w:t>
      </w:r>
      <w:r w:rsidR="00024261">
        <w:rPr>
          <w:rFonts w:ascii="Arial" w:hAnsi="Arial" w:cs="Arial"/>
          <w:bCs/>
          <w:sz w:val="18"/>
          <w:szCs w:val="18"/>
        </w:rPr>
        <w:t>21</w:t>
      </w:r>
      <w:r w:rsidR="00381816">
        <w:rPr>
          <w:rFonts w:ascii="Arial" w:hAnsi="Arial" w:cs="Arial"/>
          <w:bCs/>
          <w:sz w:val="18"/>
          <w:szCs w:val="18"/>
        </w:rPr>
        <w:t>-01</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60461">
      <w:pPr>
        <w:spacing w:line="276" w:lineRule="auto"/>
        <w:ind w:left="4239" w:hanging="2115"/>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024261">
        <w:rPr>
          <w:rFonts w:ascii="Arial" w:hAnsi="Arial" w:cs="Arial"/>
          <w:iCs/>
          <w:sz w:val="18"/>
          <w:szCs w:val="18"/>
        </w:rPr>
        <w:t xml:space="preserve">Oscar Eduardo </w:t>
      </w:r>
      <w:proofErr w:type="spellStart"/>
      <w:r w:rsidR="00024261">
        <w:rPr>
          <w:rFonts w:ascii="Arial" w:hAnsi="Arial" w:cs="Arial"/>
          <w:iCs/>
          <w:sz w:val="18"/>
          <w:szCs w:val="18"/>
        </w:rPr>
        <w:t>Bañol</w:t>
      </w:r>
      <w:proofErr w:type="spellEnd"/>
      <w:r w:rsidR="00024261">
        <w:rPr>
          <w:rFonts w:ascii="Arial" w:hAnsi="Arial" w:cs="Arial"/>
          <w:iCs/>
          <w:sz w:val="18"/>
          <w:szCs w:val="18"/>
        </w:rPr>
        <w:t xml:space="preserve"> Manso</w:t>
      </w:r>
      <w:r w:rsidR="00F60461">
        <w:rPr>
          <w:rFonts w:ascii="Arial" w:hAnsi="Arial" w:cs="Arial"/>
          <w:iCs/>
          <w:sz w:val="18"/>
          <w:szCs w:val="18"/>
        </w:rPr>
        <w:t xml:space="preserve"> </w:t>
      </w:r>
    </w:p>
    <w:p w:rsidR="00226D5F" w:rsidRPr="007C5A02" w:rsidRDefault="00226D5F" w:rsidP="002D566E">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7CC8" w:rsidRPr="00907F08"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024261">
        <w:rPr>
          <w:rFonts w:ascii="Arial" w:hAnsi="Arial" w:cs="Arial"/>
          <w:sz w:val="18"/>
          <w:szCs w:val="18"/>
        </w:rPr>
        <w:t xml:space="preserve">Quinto </w:t>
      </w:r>
      <w:r w:rsidR="00907F08">
        <w:rPr>
          <w:rFonts w:ascii="Arial" w:hAnsi="Arial" w:cs="Arial"/>
          <w:sz w:val="18"/>
          <w:szCs w:val="18"/>
        </w:rPr>
        <w:t>Laboral del Circuito de Pereira</w:t>
      </w:r>
    </w:p>
    <w:p w:rsidR="00340742" w:rsidRPr="00340742" w:rsidRDefault="00340742" w:rsidP="00340742">
      <w:pPr>
        <w:rPr>
          <w:rFonts w:ascii="Arial" w:hAnsi="Arial" w:cs="Arial"/>
          <w:sz w:val="18"/>
          <w:szCs w:val="18"/>
        </w:rPr>
      </w:pPr>
    </w:p>
    <w:p w:rsidR="00340742" w:rsidRPr="00340742" w:rsidRDefault="00907F08" w:rsidP="00340742">
      <w:pPr>
        <w:jc w:val="both"/>
        <w:rPr>
          <w:rFonts w:ascii="Arial" w:hAnsi="Arial" w:cs="Arial"/>
          <w:sz w:val="18"/>
          <w:szCs w:val="18"/>
        </w:rPr>
      </w:pPr>
      <w:r w:rsidRPr="00346AA1">
        <w:rPr>
          <w:rFonts w:ascii="Arial" w:hAnsi="Arial" w:cs="Arial"/>
          <w:b/>
          <w:sz w:val="18"/>
          <w:szCs w:val="18"/>
        </w:rPr>
        <w:t xml:space="preserve">Tema a tratar: </w:t>
      </w:r>
      <w:r w:rsidRPr="00346AA1">
        <w:rPr>
          <w:rFonts w:ascii="Arial" w:hAnsi="Arial" w:cs="Arial"/>
          <w:b/>
          <w:sz w:val="18"/>
          <w:szCs w:val="18"/>
        </w:rPr>
        <w:tab/>
      </w:r>
      <w:r w:rsidR="00340742" w:rsidRPr="00346AA1">
        <w:rPr>
          <w:rFonts w:ascii="Arial" w:hAnsi="Arial" w:cs="Arial"/>
          <w:b/>
          <w:sz w:val="18"/>
          <w:szCs w:val="18"/>
        </w:rPr>
        <w:tab/>
      </w:r>
      <w:r w:rsidR="00CA0456" w:rsidRPr="00346AA1">
        <w:rPr>
          <w:rFonts w:ascii="Arial" w:hAnsi="Arial" w:cs="Arial"/>
          <w:b/>
          <w:sz w:val="18"/>
          <w:szCs w:val="18"/>
        </w:rPr>
        <w:tab/>
      </w:r>
      <w:r w:rsidR="00E00B7E" w:rsidRPr="00346AA1">
        <w:rPr>
          <w:rFonts w:ascii="Arial" w:hAnsi="Arial" w:cs="Arial"/>
          <w:b/>
          <w:sz w:val="18"/>
          <w:szCs w:val="18"/>
        </w:rPr>
        <w:t>PENSIÓN DE SOBREVIVIENTES</w:t>
      </w:r>
      <w:r w:rsidR="00024261" w:rsidRPr="00346AA1">
        <w:rPr>
          <w:rFonts w:ascii="Arial" w:hAnsi="Arial" w:cs="Arial"/>
          <w:b/>
          <w:sz w:val="18"/>
          <w:szCs w:val="18"/>
        </w:rPr>
        <w:t xml:space="preserve"> – CONVIVENCIA – DECRETO 3041 DE 1966</w:t>
      </w:r>
      <w:r w:rsidR="00340742" w:rsidRPr="00346AA1">
        <w:rPr>
          <w:rFonts w:ascii="Arial" w:hAnsi="Arial" w:cs="Arial"/>
          <w:b/>
          <w:sz w:val="18"/>
          <w:szCs w:val="18"/>
        </w:rPr>
        <w:t xml:space="preserve"> – RETROACTIVO – PRESCRIPCIÓN - CONCEDE – CONFIRMA</w:t>
      </w:r>
      <w:r w:rsidR="00340742">
        <w:rPr>
          <w:rFonts w:ascii="Arial" w:hAnsi="Arial" w:cs="Arial"/>
          <w:sz w:val="18"/>
          <w:szCs w:val="18"/>
        </w:rPr>
        <w:t xml:space="preserve"> - </w:t>
      </w:r>
      <w:r w:rsidR="00340742" w:rsidRPr="00340742">
        <w:rPr>
          <w:rFonts w:ascii="Arial" w:hAnsi="Arial" w:cs="Arial"/>
          <w:sz w:val="18"/>
          <w:szCs w:val="18"/>
        </w:rPr>
        <w:t xml:space="preserve">Se comparte la intelección realizada por la a-quo, en el sentido que la normativa que regula la situación de la causante y sus posibles beneficiarios es el Acuerdo 224/66 aprobado por el Decreto 3041 del mismo año y, con base en ella es que precisamente se le había reconocido la pensión de sobrevivencia al joven Oscar Leonardo </w:t>
      </w:r>
      <w:proofErr w:type="spellStart"/>
      <w:r w:rsidR="00340742" w:rsidRPr="00340742">
        <w:rPr>
          <w:rFonts w:ascii="Arial" w:hAnsi="Arial" w:cs="Arial"/>
          <w:sz w:val="18"/>
          <w:szCs w:val="18"/>
        </w:rPr>
        <w:t>Bañol</w:t>
      </w:r>
      <w:proofErr w:type="spellEnd"/>
      <w:r w:rsidR="00340742" w:rsidRPr="00340742">
        <w:rPr>
          <w:rFonts w:ascii="Arial" w:hAnsi="Arial" w:cs="Arial"/>
          <w:sz w:val="18"/>
          <w:szCs w:val="18"/>
        </w:rPr>
        <w:t xml:space="preserve"> Londoño; de tal manera que no existe dubitación acerca de este aspecto, así como tampoco, que para determinar los beneficiarios de la subvención en calidad de compañeros permanentes, debe acudirse al artículo 55 de la Ley 90/46; toda vez que la Corte Suprema de Justicia más recientemente  reiteró las decisiones citadas por la juzgadora de primera instancia, donde se advierte con claridad ese entendimiento.</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 xml:space="preserve">Por lo tanto, los requisitos que deben ser satisfechos por el demandante deben ser los siguientes: </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 xml:space="preserve">(a) Objetivos: (i) que la señora </w:t>
      </w:r>
      <w:proofErr w:type="spellStart"/>
      <w:r w:rsidRPr="00340742">
        <w:rPr>
          <w:rFonts w:ascii="Arial" w:hAnsi="Arial" w:cs="Arial"/>
          <w:sz w:val="18"/>
          <w:szCs w:val="18"/>
        </w:rPr>
        <w:t>Dioselina</w:t>
      </w:r>
      <w:proofErr w:type="spellEnd"/>
      <w:r w:rsidRPr="00340742">
        <w:rPr>
          <w:rFonts w:ascii="Arial" w:hAnsi="Arial" w:cs="Arial"/>
          <w:sz w:val="18"/>
          <w:szCs w:val="18"/>
        </w:rPr>
        <w:t xml:space="preserve"> Londoño González hubiere cotizado 150 semanas dentro de los 6 años anteriores al deceso, de las cuales 75 deben  corresponder a los últimos 3 años; (ii) el afiliado no hubiere dejado cónyuge supérstite; (iii) el de </w:t>
      </w:r>
      <w:proofErr w:type="spellStart"/>
      <w:r w:rsidRPr="00340742">
        <w:rPr>
          <w:rFonts w:ascii="Arial" w:hAnsi="Arial" w:cs="Arial"/>
          <w:sz w:val="18"/>
          <w:szCs w:val="18"/>
        </w:rPr>
        <w:t>cujus</w:t>
      </w:r>
      <w:proofErr w:type="spellEnd"/>
      <w:r w:rsidRPr="00340742">
        <w:rPr>
          <w:rFonts w:ascii="Arial" w:hAnsi="Arial" w:cs="Arial"/>
          <w:sz w:val="18"/>
          <w:szCs w:val="18"/>
        </w:rPr>
        <w:t xml:space="preserve"> y su derechohabiente se mantuvieren solteros durante el concubinato.</w:t>
      </w:r>
    </w:p>
    <w:p w:rsidR="00340742" w:rsidRPr="00340742" w:rsidRDefault="00340742" w:rsidP="00340742">
      <w:pPr>
        <w:jc w:val="both"/>
        <w:rPr>
          <w:rFonts w:ascii="Arial" w:hAnsi="Arial" w:cs="Arial"/>
          <w:sz w:val="18"/>
          <w:szCs w:val="18"/>
        </w:rPr>
      </w:pPr>
    </w:p>
    <w:p w:rsidR="00907F08" w:rsidRPr="00340742" w:rsidRDefault="00340742" w:rsidP="00340742">
      <w:pPr>
        <w:jc w:val="both"/>
        <w:rPr>
          <w:rFonts w:ascii="Arial" w:hAnsi="Arial" w:cs="Arial"/>
          <w:sz w:val="18"/>
          <w:szCs w:val="18"/>
        </w:rPr>
      </w:pPr>
      <w:r w:rsidRPr="00340742">
        <w:rPr>
          <w:rFonts w:ascii="Arial" w:hAnsi="Arial" w:cs="Arial"/>
          <w:sz w:val="18"/>
          <w:szCs w:val="18"/>
        </w:rPr>
        <w:t>(b) Subjetivo: Que el reclamante hubiera hecho vida marital, durante los 3 años anteriores a la muerte de su compañera, a menos que hubieran procreado hijos comunes.</w:t>
      </w:r>
    </w:p>
    <w:p w:rsidR="00007B72" w:rsidRDefault="00340742" w:rsidP="00340742">
      <w:pPr>
        <w:jc w:val="both"/>
        <w:rPr>
          <w:rFonts w:ascii="Arial" w:hAnsi="Arial" w:cs="Arial"/>
          <w:sz w:val="18"/>
          <w:szCs w:val="18"/>
        </w:rPr>
      </w:pPr>
      <w:r>
        <w:rPr>
          <w:rFonts w:ascii="Arial" w:hAnsi="Arial" w:cs="Arial"/>
          <w:sz w:val="18"/>
          <w:szCs w:val="18"/>
        </w:rPr>
        <w:t>(…)</w:t>
      </w:r>
    </w:p>
    <w:p w:rsidR="00340742" w:rsidRPr="00340742" w:rsidRDefault="00340742" w:rsidP="00340742">
      <w:pPr>
        <w:jc w:val="both"/>
        <w:rPr>
          <w:rFonts w:ascii="Arial" w:hAnsi="Arial" w:cs="Arial"/>
          <w:sz w:val="18"/>
          <w:szCs w:val="18"/>
        </w:rPr>
      </w:pPr>
      <w:r w:rsidRPr="00340742">
        <w:rPr>
          <w:rFonts w:ascii="Arial" w:hAnsi="Arial" w:cs="Arial"/>
          <w:sz w:val="18"/>
          <w:szCs w:val="18"/>
        </w:rPr>
        <w:t xml:space="preserve">Como se dijo en precedencia, de la historia laboral visible a folio 59 del cd. 1, se tiene que la señora </w:t>
      </w:r>
      <w:proofErr w:type="spellStart"/>
      <w:r w:rsidRPr="00340742">
        <w:rPr>
          <w:rFonts w:ascii="Arial" w:hAnsi="Arial" w:cs="Arial"/>
          <w:sz w:val="18"/>
          <w:szCs w:val="18"/>
        </w:rPr>
        <w:t>Dioselina</w:t>
      </w:r>
      <w:proofErr w:type="spellEnd"/>
      <w:r w:rsidRPr="00340742">
        <w:rPr>
          <w:rFonts w:ascii="Arial" w:hAnsi="Arial" w:cs="Arial"/>
          <w:sz w:val="18"/>
          <w:szCs w:val="18"/>
        </w:rPr>
        <w:t xml:space="preserve"> Londoño González dentro de los 6 años anteriores a su deceso registra 188,71 semanas cotizadas, de las cuales 125,28 lo fueron en los últimos 3 años; dejando así causado el derecho pensional; amén que dicha circunstancia fue reconocida por el otrora </w:t>
      </w:r>
      <w:proofErr w:type="spellStart"/>
      <w:r w:rsidRPr="00340742">
        <w:rPr>
          <w:rFonts w:ascii="Arial" w:hAnsi="Arial" w:cs="Arial"/>
          <w:sz w:val="18"/>
          <w:szCs w:val="18"/>
        </w:rPr>
        <w:t>ISS</w:t>
      </w:r>
      <w:proofErr w:type="spellEnd"/>
      <w:r w:rsidRPr="00340742">
        <w:rPr>
          <w:rFonts w:ascii="Arial" w:hAnsi="Arial" w:cs="Arial"/>
          <w:sz w:val="18"/>
          <w:szCs w:val="18"/>
        </w:rPr>
        <w:t xml:space="preserve"> al expedir la Resolución N° 00658 del 13/06/1983 –</w:t>
      </w:r>
      <w:proofErr w:type="spellStart"/>
      <w:r w:rsidRPr="00340742">
        <w:rPr>
          <w:rFonts w:ascii="Arial" w:hAnsi="Arial" w:cs="Arial"/>
          <w:sz w:val="18"/>
          <w:szCs w:val="18"/>
        </w:rPr>
        <w:t>fl</w:t>
      </w:r>
      <w:proofErr w:type="spellEnd"/>
      <w:r w:rsidRPr="00340742">
        <w:rPr>
          <w:rFonts w:ascii="Arial" w:hAnsi="Arial" w:cs="Arial"/>
          <w:sz w:val="18"/>
          <w:szCs w:val="18"/>
        </w:rPr>
        <w:t>.  16 y s.s. del cd. 1- y al dar respuesta al libelo inicial.</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Ahora, en la partida de defunción de la afiliada –</w:t>
      </w:r>
      <w:proofErr w:type="spellStart"/>
      <w:r w:rsidRPr="00340742">
        <w:rPr>
          <w:rFonts w:ascii="Arial" w:hAnsi="Arial" w:cs="Arial"/>
          <w:sz w:val="18"/>
          <w:szCs w:val="18"/>
        </w:rPr>
        <w:t>fl</w:t>
      </w:r>
      <w:proofErr w:type="spellEnd"/>
      <w:r w:rsidRPr="00340742">
        <w:rPr>
          <w:rFonts w:ascii="Arial" w:hAnsi="Arial" w:cs="Arial"/>
          <w:sz w:val="18"/>
          <w:szCs w:val="18"/>
        </w:rPr>
        <w:t xml:space="preserve">. 14-, expedida el 27/03/2015, se hizo constar que su estado civil era soltera y; de la copia del registro civil de nacimiento de su hijo Oscar Leonardo </w:t>
      </w:r>
      <w:proofErr w:type="spellStart"/>
      <w:r w:rsidRPr="00340742">
        <w:rPr>
          <w:rFonts w:ascii="Arial" w:hAnsi="Arial" w:cs="Arial"/>
          <w:sz w:val="18"/>
          <w:szCs w:val="18"/>
        </w:rPr>
        <w:t>Bañol</w:t>
      </w:r>
      <w:proofErr w:type="spellEnd"/>
      <w:r w:rsidRPr="00340742">
        <w:rPr>
          <w:rFonts w:ascii="Arial" w:hAnsi="Arial" w:cs="Arial"/>
          <w:sz w:val="18"/>
          <w:szCs w:val="18"/>
        </w:rPr>
        <w:t xml:space="preserve"> Londoño –</w:t>
      </w:r>
      <w:proofErr w:type="spellStart"/>
      <w:r w:rsidRPr="00340742">
        <w:rPr>
          <w:rFonts w:ascii="Arial" w:hAnsi="Arial" w:cs="Arial"/>
          <w:sz w:val="18"/>
          <w:szCs w:val="18"/>
        </w:rPr>
        <w:t>fl</w:t>
      </w:r>
      <w:proofErr w:type="spellEnd"/>
      <w:r w:rsidRPr="00340742">
        <w:rPr>
          <w:rFonts w:ascii="Arial" w:hAnsi="Arial" w:cs="Arial"/>
          <w:sz w:val="18"/>
          <w:szCs w:val="18"/>
        </w:rPr>
        <w:t xml:space="preserve">. 15- se dejó constancia de su reconocimiento como hijo natural, pues en la sección correspondiente, su progenitor plasmó su firma, lo que significa que dada la denominación que existía para ese momento , se trataba de un hijo de padres que al tiempo de la concepción no estaban casados entre sí. </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Por su parte, en la copia del registro civil de nacimiento del demandante –</w:t>
      </w:r>
      <w:proofErr w:type="spellStart"/>
      <w:r w:rsidRPr="00340742">
        <w:rPr>
          <w:rFonts w:ascii="Arial" w:hAnsi="Arial" w:cs="Arial"/>
          <w:sz w:val="18"/>
          <w:szCs w:val="18"/>
        </w:rPr>
        <w:t>fls</w:t>
      </w:r>
      <w:proofErr w:type="spellEnd"/>
      <w:r w:rsidRPr="00340742">
        <w:rPr>
          <w:rFonts w:ascii="Arial" w:hAnsi="Arial" w:cs="Arial"/>
          <w:sz w:val="18"/>
          <w:szCs w:val="18"/>
        </w:rPr>
        <w:t>. 42 y 43 cd. 1-, en la sección de “notas”, ninguna existe en relación con que este hubiere contraído matrimonio.</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Siendo así, se logran acreditar las exigencias objetivas, esto es, el mínimo de cotizaciones, la inexistencia de un cónyuge anterior y la soltería entre los compañeros permanentes.</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 xml:space="preserve">Por último, en relación con el término de convivencia, los </w:t>
      </w:r>
      <w:proofErr w:type="gramStart"/>
      <w:r w:rsidRPr="00340742">
        <w:rPr>
          <w:rFonts w:ascii="Arial" w:hAnsi="Arial" w:cs="Arial"/>
          <w:sz w:val="18"/>
          <w:szCs w:val="18"/>
        </w:rPr>
        <w:t>testigos ,</w:t>
      </w:r>
      <w:proofErr w:type="gramEnd"/>
      <w:r w:rsidRPr="00340742">
        <w:rPr>
          <w:rFonts w:ascii="Arial" w:hAnsi="Arial" w:cs="Arial"/>
          <w:sz w:val="18"/>
          <w:szCs w:val="18"/>
        </w:rPr>
        <w:t xml:space="preserve"> indicaron unánimemente que conocieron a los señores </w:t>
      </w:r>
      <w:proofErr w:type="spellStart"/>
      <w:r w:rsidRPr="00340742">
        <w:rPr>
          <w:rFonts w:ascii="Arial" w:hAnsi="Arial" w:cs="Arial"/>
          <w:sz w:val="18"/>
          <w:szCs w:val="18"/>
        </w:rPr>
        <w:t>Dioselina</w:t>
      </w:r>
      <w:proofErr w:type="spellEnd"/>
      <w:r w:rsidRPr="00340742">
        <w:rPr>
          <w:rFonts w:ascii="Arial" w:hAnsi="Arial" w:cs="Arial"/>
          <w:sz w:val="18"/>
          <w:szCs w:val="18"/>
        </w:rPr>
        <w:t xml:space="preserve"> Londoño González y Oscar Hernando </w:t>
      </w:r>
      <w:proofErr w:type="spellStart"/>
      <w:r w:rsidRPr="00340742">
        <w:rPr>
          <w:rFonts w:ascii="Arial" w:hAnsi="Arial" w:cs="Arial"/>
          <w:sz w:val="18"/>
          <w:szCs w:val="18"/>
        </w:rPr>
        <w:t>Bañol</w:t>
      </w:r>
      <w:proofErr w:type="spellEnd"/>
      <w:r w:rsidRPr="00340742">
        <w:rPr>
          <w:rFonts w:ascii="Arial" w:hAnsi="Arial" w:cs="Arial"/>
          <w:sz w:val="18"/>
          <w:szCs w:val="18"/>
        </w:rPr>
        <w:t xml:space="preserve"> como pareja desde aproximadamente el año 1974, que convivieron como compañeros en la calle 28 con carrera 8, donde quedaba la antigua plaza de mercado de esta ciudad, hasta la fecha del fallecimiento de ella, ocurrido el año 1982, momento para el cual su hijo Oscar Leonardo </w:t>
      </w:r>
      <w:proofErr w:type="spellStart"/>
      <w:r w:rsidRPr="00340742">
        <w:rPr>
          <w:rFonts w:ascii="Arial" w:hAnsi="Arial" w:cs="Arial"/>
          <w:sz w:val="18"/>
          <w:szCs w:val="18"/>
        </w:rPr>
        <w:t>Bañol</w:t>
      </w:r>
      <w:proofErr w:type="spellEnd"/>
      <w:r w:rsidRPr="00340742">
        <w:rPr>
          <w:rFonts w:ascii="Arial" w:hAnsi="Arial" w:cs="Arial"/>
          <w:sz w:val="18"/>
          <w:szCs w:val="18"/>
        </w:rPr>
        <w:t xml:space="preserve"> tenía alrededor de 4 o 5 años  de edad.</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Significa lo anterior, que el término de convivencia fue de por lo menos 8 años, superando el mínimo establecido por el artículo 50 de la Ley 90/46, amén de la procreación del referido menor.</w:t>
      </w:r>
    </w:p>
    <w:p w:rsidR="00340742" w:rsidRP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r w:rsidRPr="00340742">
        <w:rPr>
          <w:rFonts w:ascii="Arial" w:hAnsi="Arial" w:cs="Arial"/>
          <w:sz w:val="18"/>
          <w:szCs w:val="18"/>
        </w:rPr>
        <w:t xml:space="preserve">En este orden de ideas, el demandante cumplió con la carga de probar la calidad de compañero permanente de la señora </w:t>
      </w:r>
      <w:proofErr w:type="spellStart"/>
      <w:r w:rsidRPr="00340742">
        <w:rPr>
          <w:rFonts w:ascii="Arial" w:hAnsi="Arial" w:cs="Arial"/>
          <w:sz w:val="18"/>
          <w:szCs w:val="18"/>
        </w:rPr>
        <w:t>Dioselina</w:t>
      </w:r>
      <w:proofErr w:type="spellEnd"/>
      <w:r w:rsidRPr="00340742">
        <w:rPr>
          <w:rFonts w:ascii="Arial" w:hAnsi="Arial" w:cs="Arial"/>
          <w:sz w:val="18"/>
          <w:szCs w:val="18"/>
        </w:rPr>
        <w:t xml:space="preserve"> Londoño González y, consecuente con ello, de beneficiario de la pensión de sobrevivencia causada con su deceso el 16/07/1982, por lo que tendría derecho a su reconocimiento a partir de ese momento.</w:t>
      </w:r>
    </w:p>
    <w:p w:rsidR="00340742" w:rsidRPr="00340742" w:rsidRDefault="00340742" w:rsidP="00340742">
      <w:pPr>
        <w:jc w:val="both"/>
        <w:rPr>
          <w:rFonts w:ascii="Arial" w:hAnsi="Arial" w:cs="Arial"/>
          <w:sz w:val="18"/>
          <w:szCs w:val="18"/>
        </w:rPr>
      </w:pPr>
    </w:p>
    <w:p w:rsidR="00340742" w:rsidRDefault="00340742" w:rsidP="00340742">
      <w:pPr>
        <w:jc w:val="both"/>
        <w:rPr>
          <w:rFonts w:ascii="Arial" w:hAnsi="Arial" w:cs="Arial"/>
          <w:sz w:val="18"/>
          <w:szCs w:val="18"/>
        </w:rPr>
      </w:pPr>
      <w:r w:rsidRPr="00340742">
        <w:rPr>
          <w:rFonts w:ascii="Arial" w:hAnsi="Arial" w:cs="Arial"/>
          <w:sz w:val="18"/>
          <w:szCs w:val="18"/>
        </w:rPr>
        <w:t>Sin embargo, dada que la entidad demanda propuso oportunamente la excepción de prescripción, la misma prospera respecto de las mesadas causadas con anterioridad al 20 de abril de 2012 -3 años anteriores a la reclamación administrativa-, como lo analizó la a-quo.</w:t>
      </w:r>
    </w:p>
    <w:p w:rsidR="00340742" w:rsidRDefault="00340742" w:rsidP="00340742">
      <w:pPr>
        <w:jc w:val="both"/>
        <w:rPr>
          <w:rFonts w:ascii="Arial" w:hAnsi="Arial" w:cs="Arial"/>
          <w:sz w:val="18"/>
          <w:szCs w:val="18"/>
        </w:rPr>
      </w:pPr>
    </w:p>
    <w:p w:rsidR="00340742" w:rsidRPr="00340742" w:rsidRDefault="00340742" w:rsidP="00340742">
      <w:pPr>
        <w:jc w:val="both"/>
        <w:rPr>
          <w:rFonts w:ascii="Arial" w:hAnsi="Arial" w:cs="Arial"/>
          <w:sz w:val="18"/>
          <w:szCs w:val="18"/>
        </w:rPr>
      </w:pPr>
    </w:p>
    <w:p w:rsidR="00226D5F" w:rsidRPr="00340742" w:rsidRDefault="00226D5F" w:rsidP="00340742">
      <w:pPr>
        <w:jc w:val="both"/>
        <w:rPr>
          <w:rFonts w:ascii="Arial" w:hAnsi="Arial" w:cs="Arial"/>
          <w:sz w:val="18"/>
          <w:szCs w:val="18"/>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024261">
        <w:rPr>
          <w:rFonts w:ascii="Arial" w:eastAsia="Calibri" w:hAnsi="Arial" w:cs="Arial"/>
          <w:szCs w:val="24"/>
          <w:lang w:val="es-CO" w:eastAsia="en-US"/>
        </w:rPr>
        <w:t xml:space="preserve">quince </w:t>
      </w:r>
      <w:r w:rsidRPr="00AC486E">
        <w:rPr>
          <w:rFonts w:ascii="Arial" w:eastAsia="Calibri" w:hAnsi="Arial" w:cs="Arial"/>
          <w:szCs w:val="24"/>
          <w:lang w:val="es-CO" w:eastAsia="en-US"/>
        </w:rPr>
        <w:t>(</w:t>
      </w:r>
      <w:r w:rsidR="00024261">
        <w:rPr>
          <w:rFonts w:ascii="Arial" w:eastAsia="Calibri" w:hAnsi="Arial" w:cs="Arial"/>
          <w:szCs w:val="24"/>
          <w:lang w:val="es-CO" w:eastAsia="en-US"/>
        </w:rPr>
        <w:t>15</w:t>
      </w:r>
      <w:r w:rsidRPr="00AC486E">
        <w:rPr>
          <w:rFonts w:ascii="Arial" w:eastAsia="Calibri" w:hAnsi="Arial" w:cs="Arial"/>
          <w:szCs w:val="24"/>
          <w:lang w:val="es-CO" w:eastAsia="en-US"/>
        </w:rPr>
        <w:t xml:space="preserve">) días del mes de </w:t>
      </w:r>
      <w:r w:rsidR="00F578E0">
        <w:rPr>
          <w:rFonts w:ascii="Arial" w:eastAsia="Calibri" w:hAnsi="Arial" w:cs="Arial"/>
          <w:szCs w:val="24"/>
          <w:lang w:val="es-CO" w:eastAsia="en-US"/>
        </w:rPr>
        <w:t>agosto de d</w:t>
      </w:r>
      <w:r w:rsidRPr="00AC486E">
        <w:rPr>
          <w:rFonts w:ascii="Arial" w:eastAsia="Calibri" w:hAnsi="Arial" w:cs="Arial"/>
          <w:szCs w:val="24"/>
          <w:lang w:val="es-CO" w:eastAsia="en-US"/>
        </w:rPr>
        <w:t xml:space="preserve">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F578E0">
        <w:rPr>
          <w:rFonts w:ascii="Arial" w:eastAsia="Calibri" w:hAnsi="Arial" w:cs="Arial"/>
          <w:szCs w:val="24"/>
          <w:lang w:val="es-CO" w:eastAsia="en-US"/>
        </w:rPr>
        <w:t xml:space="preserve">diez </w:t>
      </w:r>
      <w:r w:rsidR="00C1062A" w:rsidRPr="00AC486E">
        <w:rPr>
          <w:rFonts w:ascii="Arial" w:eastAsia="Calibri" w:hAnsi="Arial" w:cs="Arial"/>
          <w:szCs w:val="24"/>
          <w:lang w:val="es-CO" w:eastAsia="en-US"/>
        </w:rPr>
        <w:t>de la mañana (</w:t>
      </w:r>
      <w:r w:rsidR="00F578E0">
        <w:rPr>
          <w:rFonts w:ascii="Arial" w:eastAsia="Calibri" w:hAnsi="Arial" w:cs="Arial"/>
          <w:szCs w:val="24"/>
          <w:lang w:val="es-CO" w:eastAsia="en-US"/>
        </w:rPr>
        <w:t>10</w:t>
      </w:r>
      <w:r w:rsidR="00F60461">
        <w:rPr>
          <w:rFonts w:ascii="Arial" w:eastAsia="Calibri" w:hAnsi="Arial" w:cs="Arial"/>
          <w:szCs w:val="24"/>
          <w:lang w:val="es-CO" w:eastAsia="en-US"/>
        </w:rPr>
        <w:t>:0</w:t>
      </w:r>
      <w:r w:rsidR="002D2217">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F60461">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F578E0">
        <w:rPr>
          <w:rFonts w:ascii="Arial" w:hAnsi="Arial" w:cs="Arial"/>
          <w:szCs w:val="24"/>
        </w:rPr>
        <w:t>05</w:t>
      </w:r>
      <w:r w:rsidR="00781641">
        <w:rPr>
          <w:rFonts w:ascii="Arial" w:hAnsi="Arial" w:cs="Arial"/>
          <w:szCs w:val="24"/>
        </w:rPr>
        <w:t xml:space="preserve"> </w:t>
      </w:r>
      <w:r w:rsidRPr="00AC486E">
        <w:rPr>
          <w:rFonts w:ascii="Arial" w:hAnsi="Arial" w:cs="Arial"/>
          <w:szCs w:val="24"/>
        </w:rPr>
        <w:t xml:space="preserve">de </w:t>
      </w:r>
      <w:r w:rsidR="00F578E0">
        <w:rPr>
          <w:rFonts w:ascii="Arial" w:hAnsi="Arial" w:cs="Arial"/>
          <w:szCs w:val="24"/>
        </w:rPr>
        <w:t xml:space="preserve">octubre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F578E0">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F578E0">
        <w:rPr>
          <w:rFonts w:ascii="Arial" w:hAnsi="Arial" w:cs="Arial"/>
          <w:szCs w:val="24"/>
        </w:rPr>
        <w:t xml:space="preserve">el </w:t>
      </w:r>
      <w:r w:rsidR="003440CA">
        <w:rPr>
          <w:rFonts w:ascii="Arial" w:hAnsi="Arial" w:cs="Arial"/>
          <w:szCs w:val="24"/>
        </w:rPr>
        <w:t xml:space="preserve">señor </w:t>
      </w:r>
      <w:r w:rsidR="00024261">
        <w:rPr>
          <w:rFonts w:ascii="Arial" w:hAnsi="Arial" w:cs="Arial"/>
          <w:b/>
          <w:szCs w:val="24"/>
        </w:rPr>
        <w:t xml:space="preserve">Oscar Eduardo </w:t>
      </w:r>
      <w:proofErr w:type="spellStart"/>
      <w:r w:rsidR="00024261">
        <w:rPr>
          <w:rFonts w:ascii="Arial" w:hAnsi="Arial" w:cs="Arial"/>
          <w:b/>
          <w:szCs w:val="24"/>
        </w:rPr>
        <w:t>Bañol</w:t>
      </w:r>
      <w:proofErr w:type="spellEnd"/>
      <w:r w:rsidR="00024261">
        <w:rPr>
          <w:rFonts w:ascii="Arial" w:hAnsi="Arial" w:cs="Arial"/>
          <w:b/>
          <w:szCs w:val="24"/>
        </w:rPr>
        <w:t xml:space="preserve"> Manso</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AD7995">
        <w:rPr>
          <w:rFonts w:ascii="Arial" w:hAnsi="Arial" w:cs="Arial"/>
          <w:bCs/>
          <w:iCs/>
          <w:szCs w:val="24"/>
        </w:rPr>
        <w:t>, radicado bajo el N° 66001-31-05-00</w:t>
      </w:r>
      <w:r w:rsidR="00F578E0">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F60461">
        <w:rPr>
          <w:rFonts w:ascii="Arial" w:hAnsi="Arial" w:cs="Arial"/>
          <w:bCs/>
          <w:iCs/>
          <w:szCs w:val="24"/>
        </w:rPr>
        <w:t>6</w:t>
      </w:r>
      <w:r w:rsidR="00F578E0">
        <w:rPr>
          <w:rFonts w:ascii="Arial" w:hAnsi="Arial" w:cs="Arial"/>
          <w:bCs/>
          <w:iCs/>
          <w:szCs w:val="24"/>
        </w:rPr>
        <w:t>21</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F578E0">
        <w:rPr>
          <w:rFonts w:ascii="Arial" w:hAnsi="Arial" w:cs="Arial"/>
          <w:szCs w:val="24"/>
        </w:rPr>
        <w:t xml:space="preserve">el señor Oscar Hernando </w:t>
      </w:r>
      <w:proofErr w:type="spellStart"/>
      <w:r w:rsidR="00F578E0">
        <w:rPr>
          <w:rFonts w:ascii="Arial" w:hAnsi="Arial" w:cs="Arial"/>
          <w:szCs w:val="24"/>
        </w:rPr>
        <w:t>Bañol</w:t>
      </w:r>
      <w:proofErr w:type="spellEnd"/>
      <w:r w:rsidR="00F578E0">
        <w:rPr>
          <w:rFonts w:ascii="Arial" w:hAnsi="Arial" w:cs="Arial"/>
          <w:szCs w:val="24"/>
        </w:rPr>
        <w:t xml:space="preserve"> Manso </w:t>
      </w:r>
      <w:r w:rsidR="00BB3FED">
        <w:rPr>
          <w:rFonts w:ascii="Arial" w:hAnsi="Arial" w:cs="Arial"/>
          <w:szCs w:val="24"/>
        </w:rPr>
        <w:t>que</w:t>
      </w:r>
      <w:r w:rsidR="001B22B4">
        <w:rPr>
          <w:rFonts w:ascii="Arial" w:hAnsi="Arial" w:cs="Arial"/>
          <w:szCs w:val="24"/>
        </w:rPr>
        <w:t xml:space="preserve"> </w:t>
      </w:r>
      <w:r w:rsidR="00F578E0">
        <w:rPr>
          <w:rFonts w:ascii="Arial" w:hAnsi="Arial" w:cs="Arial"/>
          <w:szCs w:val="24"/>
        </w:rPr>
        <w:t xml:space="preserve">se condene a la entidad demandada al pago de la </w:t>
      </w:r>
      <w:r w:rsidR="002B7A17">
        <w:rPr>
          <w:rFonts w:ascii="Arial" w:hAnsi="Arial" w:cs="Arial"/>
          <w:szCs w:val="24"/>
        </w:rPr>
        <w:t>pensión de sobrevivientes</w:t>
      </w:r>
      <w:r w:rsidR="00186009">
        <w:rPr>
          <w:rFonts w:ascii="Arial" w:hAnsi="Arial" w:cs="Arial"/>
          <w:szCs w:val="24"/>
        </w:rPr>
        <w:t xml:space="preserve"> causada por el </w:t>
      </w:r>
      <w:r w:rsidR="00BD3FBE">
        <w:rPr>
          <w:rFonts w:ascii="Arial" w:hAnsi="Arial" w:cs="Arial"/>
          <w:szCs w:val="24"/>
        </w:rPr>
        <w:t>fallecimiento de</w:t>
      </w:r>
      <w:r w:rsidR="00F578E0">
        <w:rPr>
          <w:rFonts w:ascii="Arial" w:hAnsi="Arial" w:cs="Arial"/>
          <w:szCs w:val="24"/>
        </w:rPr>
        <w:t xml:space="preserve"> su compañera permanente </w:t>
      </w:r>
      <w:proofErr w:type="spellStart"/>
      <w:r w:rsidR="00F578E0">
        <w:rPr>
          <w:rFonts w:ascii="Arial" w:hAnsi="Arial" w:cs="Arial"/>
          <w:szCs w:val="24"/>
        </w:rPr>
        <w:t>Dioselina</w:t>
      </w:r>
      <w:proofErr w:type="spellEnd"/>
      <w:r w:rsidR="00F578E0">
        <w:rPr>
          <w:rFonts w:ascii="Arial" w:hAnsi="Arial" w:cs="Arial"/>
          <w:szCs w:val="24"/>
        </w:rPr>
        <w:t xml:space="preserve"> Londoño González</w:t>
      </w:r>
      <w:r w:rsidR="002B7A17">
        <w:rPr>
          <w:rFonts w:ascii="Arial" w:hAnsi="Arial" w:cs="Arial"/>
          <w:szCs w:val="24"/>
        </w:rPr>
        <w:t xml:space="preserve">, </w:t>
      </w:r>
      <w:r w:rsidR="00BD3FBE">
        <w:rPr>
          <w:rFonts w:ascii="Arial" w:hAnsi="Arial" w:cs="Arial"/>
          <w:szCs w:val="24"/>
        </w:rPr>
        <w:t xml:space="preserve">ocurrida </w:t>
      </w:r>
      <w:r w:rsidR="00426A77">
        <w:rPr>
          <w:rFonts w:ascii="Arial" w:hAnsi="Arial" w:cs="Arial"/>
          <w:szCs w:val="24"/>
        </w:rPr>
        <w:t xml:space="preserve">el </w:t>
      </w:r>
      <w:r w:rsidR="00F578E0">
        <w:rPr>
          <w:rFonts w:ascii="Arial" w:hAnsi="Arial" w:cs="Arial"/>
          <w:szCs w:val="24"/>
        </w:rPr>
        <w:t>16/07/1982</w:t>
      </w:r>
      <w:r w:rsidR="00267F1A">
        <w:rPr>
          <w:rFonts w:ascii="Arial" w:hAnsi="Arial" w:cs="Arial"/>
          <w:szCs w:val="24"/>
        </w:rPr>
        <w:t xml:space="preserve">, en el equivalente a 1 </w:t>
      </w:r>
      <w:proofErr w:type="spellStart"/>
      <w:r w:rsidR="00267F1A">
        <w:rPr>
          <w:rFonts w:ascii="Arial" w:hAnsi="Arial" w:cs="Arial"/>
          <w:szCs w:val="24"/>
        </w:rPr>
        <w:t>SMLMV</w:t>
      </w:r>
      <w:proofErr w:type="spellEnd"/>
      <w:r w:rsidR="00267F1A">
        <w:rPr>
          <w:rFonts w:ascii="Arial" w:hAnsi="Arial" w:cs="Arial"/>
          <w:szCs w:val="24"/>
        </w:rPr>
        <w:t xml:space="preserve">; </w:t>
      </w:r>
      <w:r w:rsidR="00426A77">
        <w:rPr>
          <w:rFonts w:ascii="Arial" w:hAnsi="Arial" w:cs="Arial"/>
          <w:szCs w:val="24"/>
        </w:rPr>
        <w:t>los intereses moratorios</w:t>
      </w:r>
      <w:r w:rsidR="00781641">
        <w:rPr>
          <w:rFonts w:ascii="Arial" w:hAnsi="Arial" w:cs="Arial"/>
          <w:szCs w:val="24"/>
        </w:rPr>
        <w:t xml:space="preserve">, lo ultra y extra </w:t>
      </w:r>
      <w:proofErr w:type="spellStart"/>
      <w:r w:rsidR="00781641">
        <w:rPr>
          <w:rFonts w:ascii="Arial" w:hAnsi="Arial" w:cs="Arial"/>
          <w:szCs w:val="24"/>
        </w:rPr>
        <w:t>petita</w:t>
      </w:r>
      <w:proofErr w:type="spellEnd"/>
      <w:r w:rsidR="00781641">
        <w:rPr>
          <w:rFonts w:ascii="Arial" w:hAnsi="Arial" w:cs="Arial"/>
          <w:szCs w:val="24"/>
        </w:rPr>
        <w:t xml:space="preserve"> que resulte probado </w:t>
      </w:r>
      <w:r w:rsidR="00426A77" w:rsidRPr="004379CF">
        <w:rPr>
          <w:rFonts w:ascii="Arial" w:hAnsi="Arial" w:cs="Arial"/>
          <w:szCs w:val="24"/>
        </w:rPr>
        <w:t>y</w:t>
      </w:r>
      <w:r w:rsidR="00781641">
        <w:rPr>
          <w:rFonts w:ascii="Arial" w:hAnsi="Arial" w:cs="Arial"/>
          <w:szCs w:val="24"/>
        </w:rPr>
        <w:t>,</w:t>
      </w:r>
      <w:r w:rsidR="00426A77">
        <w:rPr>
          <w:rFonts w:ascii="Arial" w:hAnsi="Arial" w:cs="Arial"/>
          <w:szCs w:val="24"/>
        </w:rPr>
        <w:t xml:space="preserve"> las costas procesales.</w:t>
      </w:r>
    </w:p>
    <w:p w:rsidR="00A957FB" w:rsidRDefault="00A957FB" w:rsidP="002D566E">
      <w:pPr>
        <w:spacing w:line="276" w:lineRule="auto"/>
        <w:contextualSpacing/>
        <w:jc w:val="both"/>
        <w:rPr>
          <w:rFonts w:ascii="Arial" w:hAnsi="Arial" w:cs="Arial"/>
          <w:szCs w:val="24"/>
        </w:rPr>
      </w:pPr>
    </w:p>
    <w:p w:rsidR="00DA0EB7"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67F1A">
        <w:rPr>
          <w:rFonts w:ascii="Arial" w:hAnsi="Arial" w:cs="Arial"/>
          <w:szCs w:val="24"/>
        </w:rPr>
        <w:t xml:space="preserve">convivió en unión marital de hecho con la señora </w:t>
      </w:r>
      <w:proofErr w:type="spellStart"/>
      <w:r w:rsidR="00267F1A">
        <w:rPr>
          <w:rFonts w:ascii="Arial" w:hAnsi="Arial" w:cs="Arial"/>
          <w:szCs w:val="24"/>
        </w:rPr>
        <w:t>Dioselina</w:t>
      </w:r>
      <w:proofErr w:type="spellEnd"/>
      <w:r w:rsidR="00267F1A">
        <w:rPr>
          <w:rFonts w:ascii="Arial" w:hAnsi="Arial" w:cs="Arial"/>
          <w:szCs w:val="24"/>
        </w:rPr>
        <w:t xml:space="preserve"> Londoño González desde el año 1962 y hasta el 16/07/1982 cuando ella murió; (ii) nunca se separaron, compartieron techo, lecho y mesa y procrearon a Oscar Leonardo </w:t>
      </w:r>
      <w:proofErr w:type="spellStart"/>
      <w:r w:rsidR="00267F1A">
        <w:rPr>
          <w:rFonts w:ascii="Arial" w:hAnsi="Arial" w:cs="Arial"/>
          <w:szCs w:val="24"/>
        </w:rPr>
        <w:t>Bañol</w:t>
      </w:r>
      <w:proofErr w:type="spellEnd"/>
      <w:r w:rsidR="00267F1A">
        <w:rPr>
          <w:rFonts w:ascii="Arial" w:hAnsi="Arial" w:cs="Arial"/>
          <w:szCs w:val="24"/>
        </w:rPr>
        <w:t xml:space="preserve"> Londoño; (iii) en vida, era la causante la que aportaba económicamente para su hogar; (iv) el 09/03/1983 el señor Oscar Hernando </w:t>
      </w:r>
      <w:proofErr w:type="spellStart"/>
      <w:r w:rsidR="00267F1A">
        <w:rPr>
          <w:rFonts w:ascii="Arial" w:hAnsi="Arial" w:cs="Arial"/>
          <w:szCs w:val="24"/>
        </w:rPr>
        <w:t>Bañol</w:t>
      </w:r>
      <w:proofErr w:type="spellEnd"/>
      <w:r w:rsidR="00267F1A">
        <w:rPr>
          <w:rFonts w:ascii="Arial" w:hAnsi="Arial" w:cs="Arial"/>
          <w:szCs w:val="24"/>
        </w:rPr>
        <w:t xml:space="preserve"> Manso solicitó el reconocimiento de la pensión de sobrevivie</w:t>
      </w:r>
      <w:r w:rsidR="00133A05">
        <w:rPr>
          <w:rFonts w:ascii="Arial" w:hAnsi="Arial" w:cs="Arial"/>
          <w:szCs w:val="24"/>
        </w:rPr>
        <w:t xml:space="preserve">ntes a favor de su hijo menor, </w:t>
      </w:r>
      <w:r w:rsidR="00267F1A">
        <w:rPr>
          <w:rFonts w:ascii="Arial" w:hAnsi="Arial" w:cs="Arial"/>
          <w:szCs w:val="24"/>
        </w:rPr>
        <w:t xml:space="preserve">que fue mediante Resolución N° 00658 del 19/06/1983, en aplicación del Acuerdo 224/66; (v) el joven Oscar Leonardo </w:t>
      </w:r>
      <w:proofErr w:type="spellStart"/>
      <w:r w:rsidR="00267F1A">
        <w:rPr>
          <w:rFonts w:ascii="Arial" w:hAnsi="Arial" w:cs="Arial"/>
          <w:szCs w:val="24"/>
        </w:rPr>
        <w:t>Bañol</w:t>
      </w:r>
      <w:proofErr w:type="spellEnd"/>
      <w:r w:rsidR="00267F1A">
        <w:rPr>
          <w:rFonts w:ascii="Arial" w:hAnsi="Arial" w:cs="Arial"/>
          <w:szCs w:val="24"/>
        </w:rPr>
        <w:t xml:space="preserve"> Londoño disfrutó de la gracia pensional hasta que </w:t>
      </w:r>
      <w:r w:rsidR="00AE47A2">
        <w:rPr>
          <w:rFonts w:ascii="Arial" w:hAnsi="Arial" w:cs="Arial"/>
          <w:szCs w:val="24"/>
        </w:rPr>
        <w:t xml:space="preserve">cumplió la mayoría de edad; (vi) el 20/04/2015 el demandante solicitó a </w:t>
      </w:r>
      <w:proofErr w:type="spellStart"/>
      <w:r w:rsidR="00AE47A2">
        <w:rPr>
          <w:rFonts w:ascii="Arial" w:hAnsi="Arial" w:cs="Arial"/>
          <w:szCs w:val="24"/>
        </w:rPr>
        <w:t>Colpensiones</w:t>
      </w:r>
      <w:proofErr w:type="spellEnd"/>
      <w:r w:rsidR="00AE47A2">
        <w:rPr>
          <w:rFonts w:ascii="Arial" w:hAnsi="Arial" w:cs="Arial"/>
          <w:szCs w:val="24"/>
        </w:rPr>
        <w:t xml:space="preserve"> el reconocimiento de la pensión a su favor, pero le fue negada a través de la Resolución N° 326534 del 22/10/2015 por no acreditar la convivencia mínima exigida por la ley, acto administrativo que no recurrió; (vii) la señora </w:t>
      </w:r>
      <w:proofErr w:type="spellStart"/>
      <w:r w:rsidR="00AE47A2">
        <w:rPr>
          <w:rFonts w:ascii="Arial" w:hAnsi="Arial" w:cs="Arial"/>
          <w:szCs w:val="24"/>
        </w:rPr>
        <w:t>Dioselina</w:t>
      </w:r>
      <w:proofErr w:type="spellEnd"/>
      <w:r w:rsidR="00AE47A2">
        <w:rPr>
          <w:rFonts w:ascii="Arial" w:hAnsi="Arial" w:cs="Arial"/>
          <w:szCs w:val="24"/>
        </w:rPr>
        <w:t xml:space="preserve"> Londoño González siempre estuvo afiliada al RPM y logró cotizar 448 semanas.</w:t>
      </w:r>
    </w:p>
    <w:p w:rsidR="00267F1A" w:rsidRDefault="00267F1A"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w:t>
      </w:r>
      <w:r w:rsidR="00602A36">
        <w:rPr>
          <w:rFonts w:ascii="Arial" w:hAnsi="Arial" w:cs="Arial"/>
          <w:szCs w:val="24"/>
        </w:rPr>
        <w:t xml:space="preserve">que el </w:t>
      </w:r>
      <w:r w:rsidR="001F256D">
        <w:rPr>
          <w:rFonts w:ascii="Arial" w:hAnsi="Arial" w:cs="Arial"/>
          <w:szCs w:val="24"/>
        </w:rPr>
        <w:t>actor no había logrado acreditar el periodo de convivencia exigida por la ley para acceder a la prestación reclamada</w:t>
      </w:r>
      <w:r w:rsidR="00D221C4">
        <w:rPr>
          <w:rFonts w:ascii="Arial" w:hAnsi="Arial" w:cs="Arial"/>
          <w:szCs w:val="24"/>
        </w:rPr>
        <w:t>.</w:t>
      </w:r>
      <w:r w:rsidR="00F552D5">
        <w:rPr>
          <w:rFonts w:ascii="Arial" w:hAnsi="Arial" w:cs="Arial"/>
          <w:szCs w:val="24"/>
        </w:rPr>
        <w:t xml:space="preserve"> Interpuso</w:t>
      </w:r>
      <w:r w:rsidR="002D2217">
        <w:rPr>
          <w:rFonts w:ascii="Arial" w:hAnsi="Arial" w:cs="Arial"/>
          <w:szCs w:val="24"/>
        </w:rPr>
        <w:t xml:space="preserve"> la</w:t>
      </w:r>
      <w:r w:rsidR="00456681">
        <w:rPr>
          <w:rFonts w:ascii="Arial" w:hAnsi="Arial" w:cs="Arial"/>
          <w:szCs w:val="24"/>
        </w:rPr>
        <w:t>s</w:t>
      </w:r>
      <w:r w:rsidR="002D2217">
        <w:rPr>
          <w:rFonts w:ascii="Arial" w:hAnsi="Arial" w:cs="Arial"/>
          <w:szCs w:val="24"/>
        </w:rPr>
        <w:t xml:space="preserve"> excepci</w:t>
      </w:r>
      <w:r w:rsidR="00456681">
        <w:rPr>
          <w:rFonts w:ascii="Arial" w:hAnsi="Arial" w:cs="Arial"/>
          <w:szCs w:val="24"/>
        </w:rPr>
        <w:t xml:space="preserve">ones de </w:t>
      </w:r>
      <w:r w:rsidR="00F552D5">
        <w:rPr>
          <w:rFonts w:ascii="Arial" w:hAnsi="Arial" w:cs="Arial"/>
          <w:szCs w:val="24"/>
        </w:rPr>
        <w:t>mérito que denominó “Inexistencia de</w:t>
      </w:r>
      <w:r w:rsidR="00456681">
        <w:rPr>
          <w:rFonts w:ascii="Arial" w:hAnsi="Arial" w:cs="Arial"/>
          <w:szCs w:val="24"/>
        </w:rPr>
        <w:t xml:space="preserve"> </w:t>
      </w:r>
      <w:r w:rsidR="00F552D5">
        <w:rPr>
          <w:rFonts w:ascii="Arial" w:hAnsi="Arial" w:cs="Arial"/>
          <w:szCs w:val="24"/>
        </w:rPr>
        <w:t>l</w:t>
      </w:r>
      <w:r w:rsidR="00CA571B">
        <w:rPr>
          <w:rFonts w:ascii="Arial" w:hAnsi="Arial" w:cs="Arial"/>
          <w:szCs w:val="24"/>
        </w:rPr>
        <w:t>a obligación”,</w:t>
      </w:r>
      <w:r w:rsidR="00456681">
        <w:rPr>
          <w:rFonts w:ascii="Arial" w:hAnsi="Arial" w:cs="Arial"/>
          <w:szCs w:val="24"/>
        </w:rPr>
        <w:t xml:space="preserve"> </w:t>
      </w:r>
      <w:r w:rsidR="001F256D">
        <w:rPr>
          <w:rFonts w:ascii="Arial" w:hAnsi="Arial" w:cs="Arial"/>
          <w:szCs w:val="24"/>
        </w:rPr>
        <w:t>“Improcedencia del co</w:t>
      </w:r>
      <w:r w:rsidR="005F4E24">
        <w:rPr>
          <w:rFonts w:ascii="Arial" w:hAnsi="Arial" w:cs="Arial"/>
          <w:szCs w:val="24"/>
        </w:rPr>
        <w:t>b</w:t>
      </w:r>
      <w:r w:rsidR="001F256D">
        <w:rPr>
          <w:rFonts w:ascii="Arial" w:hAnsi="Arial" w:cs="Arial"/>
          <w:szCs w:val="24"/>
        </w:rPr>
        <w:t xml:space="preserve">ro de intereses moratorios” y </w:t>
      </w:r>
      <w:r w:rsidR="00F552D5">
        <w:rPr>
          <w:rFonts w:ascii="Arial" w:hAnsi="Arial" w:cs="Arial"/>
          <w:szCs w:val="24"/>
        </w:rPr>
        <w:t>“</w:t>
      </w:r>
      <w:r w:rsidR="00023EF9">
        <w:rPr>
          <w:rFonts w:ascii="Arial" w:hAnsi="Arial" w:cs="Arial"/>
          <w:szCs w:val="24"/>
        </w:rPr>
        <w:t>Prescripción</w:t>
      </w:r>
      <w:r w:rsidR="00F552D5">
        <w:rPr>
          <w:rFonts w:ascii="Arial" w:hAnsi="Arial" w:cs="Arial"/>
          <w:szCs w:val="24"/>
        </w:rPr>
        <w:t>”</w:t>
      </w:r>
      <w:r w:rsidR="001F256D">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1F256D">
        <w:rPr>
          <w:rFonts w:ascii="Arial" w:hAnsi="Arial" w:cs="Arial"/>
          <w:b/>
          <w:sz w:val="24"/>
          <w:szCs w:val="24"/>
        </w:rPr>
        <w:t>consultada</w:t>
      </w:r>
    </w:p>
    <w:p w:rsidR="00907F08" w:rsidRPr="004D0E03"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1F256D">
        <w:rPr>
          <w:rFonts w:ascii="Arial" w:hAnsi="Arial" w:cs="Arial"/>
          <w:szCs w:val="24"/>
          <w:lang w:eastAsia="es-CO"/>
        </w:rPr>
        <w:t xml:space="preserve">Quinto </w:t>
      </w:r>
      <w:r w:rsidRPr="00510E28">
        <w:rPr>
          <w:rFonts w:ascii="Arial" w:hAnsi="Arial" w:cs="Arial"/>
          <w:szCs w:val="24"/>
          <w:lang w:eastAsia="es-CO"/>
        </w:rPr>
        <w:t xml:space="preserve">Laboral del Circuito de Pereira, </w:t>
      </w:r>
      <w:r w:rsidR="001F256D">
        <w:rPr>
          <w:rFonts w:ascii="Arial" w:hAnsi="Arial" w:cs="Arial"/>
          <w:szCs w:val="24"/>
          <w:lang w:eastAsia="es-CO"/>
        </w:rPr>
        <w:t xml:space="preserve">declaró que el demandante tenía derecho a acceder a la prestación reclamada en calidad de compañero permanente de la causante, por lo que ordenó su reconocimiento a partir del 20/04/2012 al haber prosperado de manera parcial la excepción de prescripción, en cuantía de 1 </w:t>
      </w:r>
      <w:proofErr w:type="spellStart"/>
      <w:r w:rsidR="001F256D">
        <w:rPr>
          <w:rFonts w:ascii="Arial" w:hAnsi="Arial" w:cs="Arial"/>
          <w:szCs w:val="24"/>
          <w:lang w:eastAsia="es-CO"/>
        </w:rPr>
        <w:t>SMLMV</w:t>
      </w:r>
      <w:proofErr w:type="spellEnd"/>
      <w:r w:rsidR="001F256D">
        <w:rPr>
          <w:rFonts w:ascii="Arial" w:hAnsi="Arial" w:cs="Arial"/>
          <w:szCs w:val="24"/>
          <w:lang w:eastAsia="es-CO"/>
        </w:rPr>
        <w:t xml:space="preserve"> y a razón de 14 mesadas anuales y, liquidó la suma de $38´636.460 por concepto de retroactivo pensional. Negó las demás pretensiones de la demanda.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071729" w:rsidRDefault="00C4694E"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que </w:t>
      </w:r>
      <w:r w:rsidR="00D20050">
        <w:rPr>
          <w:rFonts w:ascii="Arial" w:hAnsi="Arial" w:cs="Arial"/>
          <w:color w:val="000000"/>
          <w:szCs w:val="24"/>
          <w:lang w:eastAsia="es-CO"/>
        </w:rPr>
        <w:t xml:space="preserve">se </w:t>
      </w:r>
      <w:r w:rsidR="00EC0462">
        <w:rPr>
          <w:rFonts w:ascii="Arial" w:hAnsi="Arial" w:cs="Arial"/>
          <w:color w:val="000000"/>
          <w:szCs w:val="24"/>
          <w:lang w:eastAsia="es-CO"/>
        </w:rPr>
        <w:t xml:space="preserve">había </w:t>
      </w:r>
      <w:r w:rsidR="00D20050">
        <w:rPr>
          <w:rFonts w:ascii="Arial" w:hAnsi="Arial" w:cs="Arial"/>
          <w:color w:val="000000"/>
          <w:szCs w:val="24"/>
          <w:lang w:eastAsia="es-CO"/>
        </w:rPr>
        <w:t xml:space="preserve">acreditado que la señora </w:t>
      </w:r>
      <w:proofErr w:type="spellStart"/>
      <w:r w:rsidR="00D20050">
        <w:rPr>
          <w:rFonts w:ascii="Arial" w:hAnsi="Arial" w:cs="Arial"/>
          <w:color w:val="000000"/>
          <w:szCs w:val="24"/>
          <w:lang w:eastAsia="es-CO"/>
        </w:rPr>
        <w:t>Dioselina</w:t>
      </w:r>
      <w:proofErr w:type="spellEnd"/>
      <w:r w:rsidR="00D20050">
        <w:rPr>
          <w:rFonts w:ascii="Arial" w:hAnsi="Arial" w:cs="Arial"/>
          <w:color w:val="000000"/>
          <w:szCs w:val="24"/>
          <w:lang w:eastAsia="es-CO"/>
        </w:rPr>
        <w:t xml:space="preserve"> Londoño González </w:t>
      </w:r>
      <w:r w:rsidR="00EC0462">
        <w:rPr>
          <w:rFonts w:ascii="Arial" w:hAnsi="Arial" w:cs="Arial"/>
          <w:color w:val="000000"/>
          <w:szCs w:val="24"/>
          <w:lang w:eastAsia="es-CO"/>
        </w:rPr>
        <w:t xml:space="preserve">falleció </w:t>
      </w:r>
      <w:r w:rsidR="00D20050">
        <w:rPr>
          <w:rFonts w:ascii="Arial" w:hAnsi="Arial" w:cs="Arial"/>
          <w:color w:val="000000"/>
          <w:szCs w:val="24"/>
          <w:lang w:eastAsia="es-CO"/>
        </w:rPr>
        <w:t>el 16/07/1982, por lo que la norma que regula la pensión solicitada es el Acuerdo 224/66, específicamente los art</w:t>
      </w:r>
      <w:r w:rsidR="00AB2B1B">
        <w:rPr>
          <w:rFonts w:ascii="Arial" w:hAnsi="Arial" w:cs="Arial"/>
          <w:color w:val="000000"/>
          <w:szCs w:val="24"/>
          <w:lang w:eastAsia="es-CO"/>
        </w:rPr>
        <w:t>ículos 20</w:t>
      </w:r>
      <w:r w:rsidR="00D20050">
        <w:rPr>
          <w:rFonts w:ascii="Arial" w:hAnsi="Arial" w:cs="Arial"/>
          <w:color w:val="000000"/>
          <w:szCs w:val="24"/>
          <w:lang w:eastAsia="es-CO"/>
        </w:rPr>
        <w:t xml:space="preserve"> y </w:t>
      </w:r>
      <w:r w:rsidR="00AB2B1B">
        <w:rPr>
          <w:rFonts w:ascii="Arial" w:hAnsi="Arial" w:cs="Arial"/>
          <w:color w:val="000000"/>
          <w:szCs w:val="24"/>
          <w:lang w:eastAsia="es-CO"/>
        </w:rPr>
        <w:t>5, que prevén los eventos en que se genera la prestación y quiénes son los beneficiarios, respectivamente; sin embargo, como de la literalidad de esas normas solo se consideraba como tal al cónyuge y se excluía al compañero permanente, deb</w:t>
      </w:r>
      <w:r w:rsidR="007B4710">
        <w:rPr>
          <w:rFonts w:ascii="Arial" w:hAnsi="Arial" w:cs="Arial"/>
          <w:color w:val="000000"/>
          <w:szCs w:val="24"/>
          <w:lang w:eastAsia="es-CO"/>
        </w:rPr>
        <w:t>ía</w:t>
      </w:r>
      <w:r w:rsidR="00AB2B1B">
        <w:rPr>
          <w:rFonts w:ascii="Arial" w:hAnsi="Arial" w:cs="Arial"/>
          <w:color w:val="000000"/>
          <w:szCs w:val="24"/>
          <w:lang w:eastAsia="es-CO"/>
        </w:rPr>
        <w:t xml:space="preserve"> darse aplicación al artículo 55 de la Ley 90/46</w:t>
      </w:r>
      <w:r w:rsidR="00AB2B1B">
        <w:rPr>
          <w:rStyle w:val="Refdenotaalpie"/>
          <w:rFonts w:ascii="Arial" w:hAnsi="Arial" w:cs="Arial"/>
          <w:color w:val="000000"/>
          <w:szCs w:val="24"/>
          <w:lang w:eastAsia="es-CO"/>
        </w:rPr>
        <w:footnoteReference w:id="1"/>
      </w:r>
      <w:r w:rsidR="00EC0462">
        <w:rPr>
          <w:rFonts w:ascii="Arial" w:hAnsi="Arial" w:cs="Arial"/>
          <w:color w:val="000000"/>
          <w:szCs w:val="24"/>
          <w:lang w:eastAsia="es-CO"/>
        </w:rPr>
        <w:t>.</w:t>
      </w:r>
    </w:p>
    <w:p w:rsidR="00EC0462" w:rsidRDefault="00EC0462" w:rsidP="00C4694E">
      <w:pPr>
        <w:spacing w:line="276" w:lineRule="auto"/>
        <w:jc w:val="both"/>
        <w:rPr>
          <w:rFonts w:ascii="Arial" w:hAnsi="Arial" w:cs="Arial"/>
          <w:color w:val="000000"/>
          <w:szCs w:val="24"/>
          <w:lang w:eastAsia="es-CO"/>
        </w:rPr>
      </w:pPr>
    </w:p>
    <w:p w:rsidR="00EC0462" w:rsidRDefault="00EC0462"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Bajo ese entendido, el demandante debía probar que: (i) no hubiera cónyuge supérstite, (ii) hubiere tenido vida marital dentro de los tres años anteriores a la muerte del asegurado a menos que hubieren procreado hijos en común y, (iii) que ambos hubieren permanecido solteros durante el concubinato</w:t>
      </w:r>
      <w:r>
        <w:rPr>
          <w:rStyle w:val="Refdenotaalpie"/>
          <w:rFonts w:ascii="Arial" w:hAnsi="Arial" w:cs="Arial"/>
          <w:color w:val="000000"/>
          <w:szCs w:val="24"/>
          <w:lang w:eastAsia="es-CO"/>
        </w:rPr>
        <w:footnoteReference w:id="2"/>
      </w:r>
      <w:r w:rsidR="00CA0159">
        <w:rPr>
          <w:rFonts w:ascii="Arial" w:hAnsi="Arial" w:cs="Arial"/>
          <w:color w:val="000000"/>
          <w:szCs w:val="24"/>
          <w:lang w:eastAsia="es-CO"/>
        </w:rPr>
        <w:t xml:space="preserve"> y; de otro lado, que la afiliada </w:t>
      </w:r>
      <w:r w:rsidR="004C0DBA">
        <w:rPr>
          <w:rFonts w:ascii="Arial" w:hAnsi="Arial" w:cs="Arial"/>
          <w:color w:val="000000"/>
          <w:szCs w:val="24"/>
          <w:lang w:eastAsia="es-CO"/>
        </w:rPr>
        <w:t xml:space="preserve">hubiere </w:t>
      </w:r>
      <w:r w:rsidR="00CA0159">
        <w:rPr>
          <w:rFonts w:ascii="Arial" w:hAnsi="Arial" w:cs="Arial"/>
          <w:color w:val="000000"/>
          <w:szCs w:val="24"/>
          <w:lang w:eastAsia="es-CO"/>
        </w:rPr>
        <w:t xml:space="preserve">cotizado </w:t>
      </w:r>
      <w:r w:rsidR="004C0DBA">
        <w:rPr>
          <w:rFonts w:ascii="Arial" w:hAnsi="Arial" w:cs="Arial"/>
          <w:color w:val="000000"/>
          <w:szCs w:val="24"/>
          <w:lang w:eastAsia="es-CO"/>
        </w:rPr>
        <w:t>1</w:t>
      </w:r>
      <w:r w:rsidR="00CA0159">
        <w:rPr>
          <w:rFonts w:ascii="Arial" w:hAnsi="Arial" w:cs="Arial"/>
          <w:color w:val="000000"/>
          <w:szCs w:val="24"/>
          <w:lang w:eastAsia="es-CO"/>
        </w:rPr>
        <w:t>50 semanas</w:t>
      </w:r>
      <w:r w:rsidR="004C0DBA">
        <w:rPr>
          <w:rFonts w:ascii="Arial" w:hAnsi="Arial" w:cs="Arial"/>
          <w:color w:val="000000"/>
          <w:szCs w:val="24"/>
          <w:lang w:eastAsia="es-CO"/>
        </w:rPr>
        <w:t xml:space="preserve"> anteriores a su deceso.</w:t>
      </w:r>
    </w:p>
    <w:p w:rsidR="00AB2B1B" w:rsidRDefault="00AB2B1B" w:rsidP="00C4694E">
      <w:pPr>
        <w:spacing w:line="276" w:lineRule="auto"/>
        <w:jc w:val="both"/>
        <w:rPr>
          <w:rFonts w:ascii="Arial" w:hAnsi="Arial" w:cs="Arial"/>
          <w:color w:val="000000"/>
          <w:szCs w:val="24"/>
          <w:lang w:eastAsia="es-CO"/>
        </w:rPr>
      </w:pPr>
    </w:p>
    <w:p w:rsidR="00AB2B1B" w:rsidRDefault="00CA0159"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w:t>
      </w:r>
      <w:r w:rsidR="004C0DBA">
        <w:rPr>
          <w:rFonts w:ascii="Arial" w:hAnsi="Arial" w:cs="Arial"/>
          <w:color w:val="000000"/>
          <w:szCs w:val="24"/>
          <w:lang w:eastAsia="es-CO"/>
        </w:rPr>
        <w:t>conforme la historia laboral –</w:t>
      </w:r>
      <w:proofErr w:type="spellStart"/>
      <w:r w:rsidR="004C0DBA">
        <w:rPr>
          <w:rFonts w:ascii="Arial" w:hAnsi="Arial" w:cs="Arial"/>
          <w:color w:val="000000"/>
          <w:szCs w:val="24"/>
          <w:lang w:eastAsia="es-CO"/>
        </w:rPr>
        <w:t>fl</w:t>
      </w:r>
      <w:proofErr w:type="spellEnd"/>
      <w:r w:rsidR="004C0DBA">
        <w:rPr>
          <w:rFonts w:ascii="Arial" w:hAnsi="Arial" w:cs="Arial"/>
          <w:color w:val="000000"/>
          <w:szCs w:val="24"/>
          <w:lang w:eastAsia="es-CO"/>
        </w:rPr>
        <w:t>. 59- la causante logró arribar en toda su vida a 4</w:t>
      </w:r>
      <w:r w:rsidR="00DE6607">
        <w:rPr>
          <w:rFonts w:ascii="Arial" w:hAnsi="Arial" w:cs="Arial"/>
          <w:color w:val="000000"/>
          <w:szCs w:val="24"/>
          <w:lang w:eastAsia="es-CO"/>
        </w:rPr>
        <w:t>48,43 semanas, de las cuales 165 –sic-  lo fueron dentro de los últimos 6 años de vida, monto que además se registró en la Resolución N° 00658 de 1983; por lo que es evidente que se dejó causado el derecho, máxime cuando la prestación ya le había sido reconocida a su hijo.</w:t>
      </w:r>
    </w:p>
    <w:p w:rsidR="00DE6607" w:rsidRDefault="00DE6607" w:rsidP="00C4694E">
      <w:pPr>
        <w:spacing w:line="276" w:lineRule="auto"/>
        <w:jc w:val="both"/>
        <w:rPr>
          <w:rFonts w:ascii="Arial" w:hAnsi="Arial" w:cs="Arial"/>
          <w:color w:val="000000"/>
          <w:szCs w:val="24"/>
          <w:lang w:eastAsia="es-CO"/>
        </w:rPr>
      </w:pPr>
    </w:p>
    <w:p w:rsidR="00DE6607" w:rsidRDefault="00DE6607"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convivencia, la prueba testimonial</w:t>
      </w:r>
      <w:r>
        <w:rPr>
          <w:rStyle w:val="Refdenotaalpie"/>
          <w:rFonts w:ascii="Arial" w:hAnsi="Arial" w:cs="Arial"/>
          <w:color w:val="000000"/>
          <w:szCs w:val="24"/>
          <w:lang w:eastAsia="es-CO"/>
        </w:rPr>
        <w:footnoteReference w:id="3"/>
      </w:r>
      <w:r w:rsidR="004B1DF7">
        <w:rPr>
          <w:rFonts w:ascii="Arial" w:hAnsi="Arial" w:cs="Arial"/>
          <w:color w:val="000000"/>
          <w:szCs w:val="24"/>
          <w:lang w:eastAsia="es-CO"/>
        </w:rPr>
        <w:t xml:space="preserve"> claramente determinó que la referida pareja convivió desde aproximadamente el año 1974 y hasta el fallecimiento de la señora </w:t>
      </w:r>
      <w:proofErr w:type="spellStart"/>
      <w:r w:rsidR="004B1DF7">
        <w:rPr>
          <w:rFonts w:ascii="Arial" w:hAnsi="Arial" w:cs="Arial"/>
          <w:color w:val="000000"/>
          <w:szCs w:val="24"/>
          <w:lang w:eastAsia="es-CO"/>
        </w:rPr>
        <w:t>Dioselina</w:t>
      </w:r>
      <w:proofErr w:type="spellEnd"/>
      <w:r w:rsidR="004B1DF7">
        <w:rPr>
          <w:rFonts w:ascii="Arial" w:hAnsi="Arial" w:cs="Arial"/>
          <w:color w:val="000000"/>
          <w:szCs w:val="24"/>
          <w:lang w:eastAsia="es-CO"/>
        </w:rPr>
        <w:t xml:space="preserve"> Londoño, lapso dentro del cual procrearon a su hijo Oscar Leonardo, es decir, por un periodo total de 8 años, que convivieron en la calle 28 o 29 con 8ª, nunca se separaron y</w:t>
      </w:r>
      <w:r w:rsidR="00703E0F">
        <w:rPr>
          <w:rFonts w:ascii="Arial" w:hAnsi="Arial" w:cs="Arial"/>
          <w:color w:val="000000"/>
          <w:szCs w:val="24"/>
          <w:lang w:eastAsia="es-CO"/>
        </w:rPr>
        <w:t xml:space="preserve"> tampoco tuvieron otras parejas, ni siquiera con anterioridad al inicio de esa relación.</w:t>
      </w:r>
      <w:r w:rsidR="007B4710">
        <w:rPr>
          <w:rFonts w:ascii="Arial" w:hAnsi="Arial" w:cs="Arial"/>
          <w:color w:val="000000"/>
          <w:szCs w:val="24"/>
          <w:lang w:eastAsia="es-CO"/>
        </w:rPr>
        <w:t xml:space="preserve"> </w:t>
      </w:r>
    </w:p>
    <w:p w:rsidR="00703E0F" w:rsidRDefault="00703E0F" w:rsidP="00C4694E">
      <w:pPr>
        <w:spacing w:line="276" w:lineRule="auto"/>
        <w:jc w:val="both"/>
        <w:rPr>
          <w:rFonts w:ascii="Arial" w:hAnsi="Arial" w:cs="Arial"/>
          <w:color w:val="000000"/>
          <w:szCs w:val="24"/>
          <w:lang w:eastAsia="es-CO"/>
        </w:rPr>
      </w:pPr>
    </w:p>
    <w:p w:rsidR="00703E0F" w:rsidRDefault="00703E0F" w:rsidP="00C4694E">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De lo anterior, </w:t>
      </w:r>
      <w:r w:rsidR="007B4710">
        <w:rPr>
          <w:rFonts w:ascii="Arial" w:hAnsi="Arial" w:cs="Arial"/>
          <w:color w:val="000000"/>
          <w:szCs w:val="24"/>
          <w:lang w:eastAsia="es-CO"/>
        </w:rPr>
        <w:t xml:space="preserve">ser logra </w:t>
      </w:r>
      <w:r>
        <w:rPr>
          <w:rFonts w:ascii="Arial" w:hAnsi="Arial" w:cs="Arial"/>
          <w:color w:val="000000"/>
          <w:szCs w:val="24"/>
          <w:lang w:eastAsia="es-CO"/>
        </w:rPr>
        <w:t xml:space="preserve">concluir que </w:t>
      </w:r>
      <w:r w:rsidR="007B4710">
        <w:rPr>
          <w:rFonts w:ascii="Arial" w:hAnsi="Arial" w:cs="Arial"/>
          <w:color w:val="000000"/>
          <w:szCs w:val="24"/>
          <w:lang w:eastAsia="es-CO"/>
        </w:rPr>
        <w:t xml:space="preserve">el demandante </w:t>
      </w:r>
      <w:r>
        <w:rPr>
          <w:rFonts w:ascii="Arial" w:hAnsi="Arial" w:cs="Arial"/>
          <w:color w:val="000000"/>
          <w:szCs w:val="24"/>
          <w:lang w:eastAsia="es-CO"/>
        </w:rPr>
        <w:t>cumplió con la carga de probar su condición de beneficiario de la pensión y por lo tanto, tiene derecho al reconocimiento de la misma a partir de julio de 1982, pero el pago debe realizarse desde el  20/04/2012</w:t>
      </w:r>
      <w:r w:rsidR="005E000E">
        <w:rPr>
          <w:rStyle w:val="Refdenotaalpie"/>
          <w:rFonts w:ascii="Arial" w:hAnsi="Arial" w:cs="Arial"/>
          <w:color w:val="000000"/>
          <w:szCs w:val="24"/>
          <w:lang w:eastAsia="es-CO"/>
        </w:rPr>
        <w:footnoteReference w:id="4"/>
      </w:r>
      <w:r>
        <w:rPr>
          <w:rFonts w:ascii="Arial" w:hAnsi="Arial" w:cs="Arial"/>
          <w:color w:val="000000"/>
          <w:szCs w:val="24"/>
          <w:lang w:eastAsia="es-CO"/>
        </w:rPr>
        <w:t>, en razón de la excepción de prescripción propuesta por la demandada.</w:t>
      </w:r>
    </w:p>
    <w:p w:rsidR="005E000E" w:rsidRDefault="005E000E" w:rsidP="00C4694E">
      <w:pPr>
        <w:spacing w:line="276" w:lineRule="auto"/>
        <w:jc w:val="both"/>
        <w:rPr>
          <w:rFonts w:ascii="Arial" w:hAnsi="Arial" w:cs="Arial"/>
          <w:color w:val="000000"/>
          <w:szCs w:val="24"/>
          <w:lang w:eastAsia="es-CO"/>
        </w:rPr>
      </w:pPr>
    </w:p>
    <w:p w:rsidR="005E000E" w:rsidRDefault="005E000E"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Negó el pago de los intereses moratorios por no estar previstos en la normativa bajo la cual se reconoce la gracia pensional.</w:t>
      </w:r>
    </w:p>
    <w:p w:rsidR="001F256D" w:rsidRDefault="001F256D" w:rsidP="00C4694E">
      <w:pPr>
        <w:spacing w:line="276" w:lineRule="auto"/>
        <w:jc w:val="both"/>
        <w:rPr>
          <w:rFonts w:ascii="Arial" w:hAnsi="Arial" w:cs="Arial"/>
          <w:color w:val="000000"/>
          <w:szCs w:val="24"/>
          <w:lang w:eastAsia="es-CO"/>
        </w:rPr>
      </w:pPr>
    </w:p>
    <w:p w:rsidR="003A294D" w:rsidRDefault="00023EF9" w:rsidP="00B07142">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3A294D">
        <w:rPr>
          <w:rFonts w:ascii="Arial" w:hAnsi="Arial" w:cs="Arial"/>
          <w:b/>
          <w:color w:val="000000"/>
          <w:szCs w:val="24"/>
          <w:lang w:eastAsia="es-CO"/>
        </w:rPr>
        <w:t xml:space="preserve"> </w:t>
      </w:r>
      <w:r w:rsidR="0010054B">
        <w:rPr>
          <w:rFonts w:ascii="Arial" w:hAnsi="Arial" w:cs="Arial"/>
          <w:b/>
          <w:color w:val="000000"/>
          <w:szCs w:val="24"/>
          <w:lang w:eastAsia="es-CO"/>
        </w:rPr>
        <w:t>Del grado jurisdiccional de consulta</w:t>
      </w:r>
    </w:p>
    <w:p w:rsidR="003A294D" w:rsidRDefault="003A294D" w:rsidP="00B07142">
      <w:pPr>
        <w:shd w:val="clear" w:color="auto" w:fill="FFFFFF"/>
        <w:spacing w:line="276" w:lineRule="auto"/>
        <w:contextualSpacing/>
        <w:jc w:val="both"/>
        <w:rPr>
          <w:rFonts w:ascii="Arial" w:hAnsi="Arial" w:cs="Arial"/>
          <w:b/>
          <w:color w:val="000000"/>
          <w:szCs w:val="24"/>
          <w:lang w:eastAsia="es-CO"/>
        </w:rPr>
      </w:pPr>
    </w:p>
    <w:p w:rsidR="00C07BE9" w:rsidRDefault="00C07BE9" w:rsidP="00C07BE9">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respecto de la anterior decisión, al haber resultado adversa a los intereses de </w:t>
      </w:r>
      <w:proofErr w:type="spellStart"/>
      <w:r w:rsidR="00257E59">
        <w:rPr>
          <w:rFonts w:ascii="Arial" w:hAnsi="Arial" w:cs="Arial"/>
          <w:szCs w:val="24"/>
        </w:rPr>
        <w:t>Colpensiones</w:t>
      </w:r>
      <w:proofErr w:type="spellEnd"/>
      <w:r w:rsidR="00257E59">
        <w:rPr>
          <w:rFonts w:ascii="Arial" w:hAnsi="Arial" w:cs="Arial"/>
          <w:szCs w:val="24"/>
        </w:rPr>
        <w:t>, tras</w:t>
      </w:r>
      <w:r>
        <w:rPr>
          <w:rFonts w:ascii="Arial" w:hAnsi="Arial" w:cs="Arial"/>
          <w:szCs w:val="24"/>
        </w:rPr>
        <w:t xml:space="preserve"> salir avante la pretensión subsidiaria planteada en el libelo inicial.</w:t>
      </w:r>
    </w:p>
    <w:p w:rsidR="00263F54" w:rsidRDefault="00263F54" w:rsidP="00263F54">
      <w:pPr>
        <w:shd w:val="clear" w:color="auto" w:fill="FFFFFF"/>
        <w:spacing w:line="276" w:lineRule="auto"/>
        <w:contextualSpacing/>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rrafodelista"/>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w:t>
      </w:r>
      <w:r w:rsidR="004619A0">
        <w:rPr>
          <w:rFonts w:ascii="Arial" w:hAnsi="Arial" w:cs="Arial"/>
          <w:szCs w:val="24"/>
        </w:rPr>
        <w:t>Tiene</w:t>
      </w:r>
      <w:r w:rsidR="006223F7">
        <w:rPr>
          <w:rFonts w:ascii="Arial" w:hAnsi="Arial" w:cs="Arial"/>
          <w:szCs w:val="24"/>
        </w:rPr>
        <w:t xml:space="preserve"> derecho </w:t>
      </w:r>
      <w:r w:rsidR="004619A0">
        <w:rPr>
          <w:rFonts w:ascii="Arial" w:hAnsi="Arial" w:cs="Arial"/>
          <w:szCs w:val="24"/>
        </w:rPr>
        <w:t xml:space="preserve">el demandante al reconocimiento de la </w:t>
      </w:r>
      <w:r w:rsidR="006223F7">
        <w:rPr>
          <w:rFonts w:ascii="Arial" w:hAnsi="Arial" w:cs="Arial"/>
          <w:szCs w:val="24"/>
        </w:rPr>
        <w:t xml:space="preserve">pensión de sobrevivientes </w:t>
      </w:r>
      <w:r w:rsidR="004619A0">
        <w:rPr>
          <w:rFonts w:ascii="Arial" w:hAnsi="Arial" w:cs="Arial"/>
          <w:szCs w:val="24"/>
        </w:rPr>
        <w:t>prevista en el Acuerdo 224/66, aduciendo la c</w:t>
      </w:r>
      <w:r w:rsidR="00FC3648">
        <w:rPr>
          <w:rFonts w:ascii="Arial" w:hAnsi="Arial" w:cs="Arial"/>
          <w:szCs w:val="24"/>
        </w:rPr>
        <w:t xml:space="preserve">alidad </w:t>
      </w:r>
      <w:r w:rsidR="004619A0">
        <w:rPr>
          <w:rFonts w:ascii="Arial" w:hAnsi="Arial" w:cs="Arial"/>
          <w:szCs w:val="24"/>
        </w:rPr>
        <w:t xml:space="preserve">de compañero permanente de la señora </w:t>
      </w:r>
      <w:proofErr w:type="spellStart"/>
      <w:r w:rsidR="004619A0">
        <w:rPr>
          <w:rFonts w:ascii="Arial" w:hAnsi="Arial" w:cs="Arial"/>
          <w:szCs w:val="24"/>
        </w:rPr>
        <w:t>Dioselina</w:t>
      </w:r>
      <w:proofErr w:type="spellEnd"/>
      <w:r w:rsidR="004619A0">
        <w:rPr>
          <w:rFonts w:ascii="Arial" w:hAnsi="Arial" w:cs="Arial"/>
          <w:szCs w:val="24"/>
        </w:rPr>
        <w:t xml:space="preserve"> Londoño González</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Textoindependien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Textoindependiente"/>
        <w:spacing w:line="276" w:lineRule="auto"/>
        <w:contextualSpacing/>
        <w:rPr>
          <w:b/>
          <w:iCs/>
          <w:szCs w:val="24"/>
        </w:rPr>
      </w:pPr>
    </w:p>
    <w:p w:rsidR="006718BF" w:rsidRDefault="006718BF" w:rsidP="006718BF">
      <w:pPr>
        <w:pStyle w:val="Textoindependien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 siguiente:</w:t>
      </w:r>
    </w:p>
    <w:p w:rsidR="006223F7" w:rsidRDefault="006223F7" w:rsidP="006718BF">
      <w:pPr>
        <w:pStyle w:val="Textoindependiente"/>
        <w:spacing w:line="276" w:lineRule="auto"/>
        <w:contextualSpacing/>
        <w:rPr>
          <w:iCs/>
          <w:szCs w:val="24"/>
        </w:rPr>
      </w:pPr>
    </w:p>
    <w:p w:rsidR="006223F7" w:rsidRDefault="006223F7" w:rsidP="006718BF">
      <w:pPr>
        <w:pStyle w:val="Textoindependiente"/>
        <w:spacing w:line="276" w:lineRule="auto"/>
        <w:contextualSpacing/>
        <w:rPr>
          <w:b/>
          <w:iCs/>
          <w:szCs w:val="24"/>
        </w:rPr>
      </w:pPr>
      <w:r w:rsidRPr="006223F7">
        <w:rPr>
          <w:b/>
          <w:iCs/>
          <w:szCs w:val="24"/>
        </w:rPr>
        <w:t xml:space="preserve">2.1. De la pensión de sobrevivientes </w:t>
      </w:r>
      <w:r w:rsidR="004619A0">
        <w:rPr>
          <w:b/>
          <w:iCs/>
          <w:szCs w:val="24"/>
        </w:rPr>
        <w:t>– Acuerdo 224 de 1966</w:t>
      </w:r>
    </w:p>
    <w:p w:rsidR="00FC3648" w:rsidRDefault="00FC3648" w:rsidP="006718BF">
      <w:pPr>
        <w:pStyle w:val="Textoindependiente"/>
        <w:spacing w:line="276" w:lineRule="auto"/>
        <w:contextualSpacing/>
        <w:rPr>
          <w:b/>
          <w:iCs/>
          <w:szCs w:val="24"/>
        </w:rPr>
      </w:pPr>
    </w:p>
    <w:p w:rsidR="00FC3648" w:rsidRPr="00FC3648" w:rsidRDefault="00FC3648" w:rsidP="006718BF">
      <w:pPr>
        <w:pStyle w:val="Textoindependiente"/>
        <w:spacing w:line="276" w:lineRule="auto"/>
        <w:contextualSpacing/>
        <w:rPr>
          <w:iCs/>
          <w:szCs w:val="24"/>
        </w:rPr>
      </w:pPr>
      <w:r>
        <w:rPr>
          <w:iCs/>
          <w:szCs w:val="24"/>
        </w:rPr>
        <w:t xml:space="preserve">Sea lo primero indicar que no existe discusión respecto </w:t>
      </w:r>
      <w:r>
        <w:rPr>
          <w:szCs w:val="24"/>
          <w:lang w:val="es-CO"/>
        </w:rPr>
        <w:t xml:space="preserve">a la fecha de la muerte de la señora </w:t>
      </w:r>
      <w:proofErr w:type="spellStart"/>
      <w:r w:rsidR="006972A0">
        <w:rPr>
          <w:szCs w:val="24"/>
          <w:lang w:val="es-CO"/>
        </w:rPr>
        <w:t>Dioselina</w:t>
      </w:r>
      <w:proofErr w:type="spellEnd"/>
      <w:r w:rsidR="006972A0">
        <w:rPr>
          <w:szCs w:val="24"/>
          <w:lang w:val="es-CO"/>
        </w:rPr>
        <w:t xml:space="preserve"> Londoño González -16/0</w:t>
      </w:r>
      <w:r>
        <w:rPr>
          <w:szCs w:val="24"/>
          <w:lang w:val="es-CO"/>
        </w:rPr>
        <w:t xml:space="preserve">7/1982-, pues de ello da cuenta </w:t>
      </w:r>
      <w:r>
        <w:rPr>
          <w:szCs w:val="24"/>
          <w:lang w:val="es-AR"/>
        </w:rPr>
        <w:t>r</w:t>
      </w:r>
      <w:r w:rsidRPr="00FC3648">
        <w:rPr>
          <w:szCs w:val="24"/>
          <w:lang w:val="es-AR"/>
        </w:rPr>
        <w:t xml:space="preserve">egistro civil de defunción, visible a folio </w:t>
      </w:r>
      <w:r w:rsidR="007B4710">
        <w:rPr>
          <w:szCs w:val="24"/>
          <w:lang w:val="es-AR"/>
        </w:rPr>
        <w:t>40</w:t>
      </w:r>
      <w:r>
        <w:rPr>
          <w:szCs w:val="24"/>
          <w:lang w:val="es-CO"/>
        </w:rPr>
        <w:t xml:space="preserve"> del cuaderno 1.</w:t>
      </w:r>
    </w:p>
    <w:p w:rsidR="006223F7" w:rsidRPr="006223F7" w:rsidRDefault="006223F7" w:rsidP="006718BF">
      <w:pPr>
        <w:pStyle w:val="Textoindependiente"/>
        <w:spacing w:line="276" w:lineRule="auto"/>
        <w:contextualSpacing/>
        <w:rPr>
          <w:b/>
          <w:iCs/>
          <w:szCs w:val="24"/>
        </w:rPr>
      </w:pPr>
      <w:r w:rsidRPr="006223F7">
        <w:rPr>
          <w:b/>
          <w:iCs/>
          <w:szCs w:val="24"/>
        </w:rPr>
        <w:t>2.1.1. Fundamento Jurídico</w:t>
      </w:r>
    </w:p>
    <w:p w:rsidR="006718BF" w:rsidRDefault="006718BF" w:rsidP="006718BF">
      <w:pPr>
        <w:spacing w:line="276" w:lineRule="auto"/>
        <w:ind w:right="51"/>
        <w:jc w:val="both"/>
        <w:rPr>
          <w:rFonts w:ascii="Arial" w:hAnsi="Arial" w:cs="Arial"/>
          <w:szCs w:val="24"/>
          <w:lang w:val="es-CO"/>
        </w:rPr>
      </w:pPr>
    </w:p>
    <w:p w:rsidR="00FC3648" w:rsidRDefault="00FC3648" w:rsidP="006718BF">
      <w:pPr>
        <w:spacing w:line="276" w:lineRule="auto"/>
        <w:ind w:right="51"/>
        <w:jc w:val="both"/>
        <w:rPr>
          <w:rFonts w:ascii="Arial" w:hAnsi="Arial" w:cs="Arial"/>
          <w:szCs w:val="24"/>
          <w:lang w:val="es-CO"/>
        </w:rPr>
      </w:pPr>
      <w:r>
        <w:rPr>
          <w:rFonts w:ascii="Arial" w:hAnsi="Arial" w:cs="Arial"/>
          <w:szCs w:val="24"/>
          <w:lang w:val="es-CO"/>
        </w:rPr>
        <w:t xml:space="preserve">Se comparte la intelección realizada </w:t>
      </w:r>
      <w:r w:rsidR="006F485B">
        <w:rPr>
          <w:rFonts w:ascii="Arial" w:hAnsi="Arial" w:cs="Arial"/>
          <w:szCs w:val="24"/>
          <w:lang w:val="es-CO"/>
        </w:rPr>
        <w:t>por la a-quo,</w:t>
      </w:r>
      <w:r>
        <w:rPr>
          <w:rFonts w:ascii="Arial" w:hAnsi="Arial" w:cs="Arial"/>
          <w:szCs w:val="24"/>
          <w:lang w:val="es-CO"/>
        </w:rPr>
        <w:t xml:space="preserve"> en el sentido que</w:t>
      </w:r>
      <w:r w:rsidR="006F485B">
        <w:rPr>
          <w:rFonts w:ascii="Arial" w:hAnsi="Arial" w:cs="Arial"/>
          <w:szCs w:val="24"/>
          <w:lang w:val="es-CO"/>
        </w:rPr>
        <w:t xml:space="preserve"> </w:t>
      </w:r>
      <w:r>
        <w:rPr>
          <w:rFonts w:ascii="Arial" w:hAnsi="Arial" w:cs="Arial"/>
          <w:szCs w:val="24"/>
          <w:lang w:val="es-CO"/>
        </w:rPr>
        <w:t>la normativa que regula</w:t>
      </w:r>
      <w:r w:rsidR="004F0F58">
        <w:rPr>
          <w:rFonts w:ascii="Arial" w:hAnsi="Arial" w:cs="Arial"/>
          <w:szCs w:val="24"/>
          <w:lang w:val="es-CO"/>
        </w:rPr>
        <w:t xml:space="preserve"> la situación de la causante </w:t>
      </w:r>
      <w:r w:rsidR="00E968C8">
        <w:rPr>
          <w:rFonts w:ascii="Arial" w:hAnsi="Arial" w:cs="Arial"/>
          <w:szCs w:val="24"/>
          <w:lang w:val="es-CO"/>
        </w:rPr>
        <w:t>y sus posibles beneficiarios es</w:t>
      </w:r>
      <w:r w:rsidR="004F0F58">
        <w:rPr>
          <w:rFonts w:ascii="Arial" w:hAnsi="Arial" w:cs="Arial"/>
          <w:szCs w:val="24"/>
          <w:lang w:val="es-CO"/>
        </w:rPr>
        <w:t xml:space="preserve"> el Acuerdo 224/66 aprobado por el Decreto 3041 del mismo año y, con base en ella es que precisamente se le había reconocido la pensi</w:t>
      </w:r>
      <w:r w:rsidR="00E968C8">
        <w:rPr>
          <w:rFonts w:ascii="Arial" w:hAnsi="Arial" w:cs="Arial"/>
          <w:szCs w:val="24"/>
          <w:lang w:val="es-CO"/>
        </w:rPr>
        <w:t xml:space="preserve">ón </w:t>
      </w:r>
      <w:r>
        <w:rPr>
          <w:rFonts w:ascii="Arial" w:hAnsi="Arial" w:cs="Arial"/>
          <w:szCs w:val="24"/>
          <w:lang w:val="es-CO"/>
        </w:rPr>
        <w:t xml:space="preserve">de sobrevivencia </w:t>
      </w:r>
      <w:r w:rsidR="00E968C8">
        <w:rPr>
          <w:rFonts w:ascii="Arial" w:hAnsi="Arial" w:cs="Arial"/>
          <w:szCs w:val="24"/>
          <w:lang w:val="es-CO"/>
        </w:rPr>
        <w:t xml:space="preserve">al joven Oscar Leonardo </w:t>
      </w:r>
      <w:proofErr w:type="spellStart"/>
      <w:r w:rsidR="00E968C8">
        <w:rPr>
          <w:rFonts w:ascii="Arial" w:hAnsi="Arial" w:cs="Arial"/>
          <w:szCs w:val="24"/>
          <w:lang w:val="es-CO"/>
        </w:rPr>
        <w:t>Bañol</w:t>
      </w:r>
      <w:proofErr w:type="spellEnd"/>
      <w:r w:rsidR="00E968C8">
        <w:rPr>
          <w:rFonts w:ascii="Arial" w:hAnsi="Arial" w:cs="Arial"/>
          <w:szCs w:val="24"/>
          <w:lang w:val="es-CO"/>
        </w:rPr>
        <w:t xml:space="preserve"> Londoño; de tal manera que no existe dubitación acerca de </w:t>
      </w:r>
      <w:r>
        <w:rPr>
          <w:rFonts w:ascii="Arial" w:hAnsi="Arial" w:cs="Arial"/>
          <w:szCs w:val="24"/>
          <w:lang w:val="es-CO"/>
        </w:rPr>
        <w:t>este aspecto, así como tampoco</w:t>
      </w:r>
      <w:r w:rsidR="00E968C8">
        <w:rPr>
          <w:rFonts w:ascii="Arial" w:hAnsi="Arial" w:cs="Arial"/>
          <w:szCs w:val="24"/>
          <w:lang w:val="es-CO"/>
        </w:rPr>
        <w:t>,</w:t>
      </w:r>
      <w:r>
        <w:rPr>
          <w:rFonts w:ascii="Arial" w:hAnsi="Arial" w:cs="Arial"/>
          <w:szCs w:val="24"/>
          <w:lang w:val="es-CO"/>
        </w:rPr>
        <w:t xml:space="preserve"> que </w:t>
      </w:r>
      <w:r w:rsidR="00E968C8">
        <w:rPr>
          <w:rFonts w:ascii="Arial" w:hAnsi="Arial" w:cs="Arial"/>
          <w:szCs w:val="24"/>
          <w:lang w:val="es-CO"/>
        </w:rPr>
        <w:t>para determinar los beneficiarios de la subvención en calidad d</w:t>
      </w:r>
      <w:r>
        <w:rPr>
          <w:rFonts w:ascii="Arial" w:hAnsi="Arial" w:cs="Arial"/>
          <w:szCs w:val="24"/>
          <w:lang w:val="es-CO"/>
        </w:rPr>
        <w:t xml:space="preserve">e compañeros permanentes, debe </w:t>
      </w:r>
      <w:r w:rsidR="00E968C8">
        <w:rPr>
          <w:rFonts w:ascii="Arial" w:hAnsi="Arial" w:cs="Arial"/>
          <w:szCs w:val="24"/>
          <w:lang w:val="es-CO"/>
        </w:rPr>
        <w:t>acudirse al artículo 55 de la Ley 90/46; toda vez que la Corte Suprema de Justicia más recientemente</w:t>
      </w:r>
      <w:r w:rsidR="00E968C8">
        <w:rPr>
          <w:rStyle w:val="Refdenotaalpie"/>
          <w:rFonts w:ascii="Arial" w:hAnsi="Arial" w:cs="Arial"/>
          <w:szCs w:val="24"/>
          <w:lang w:val="es-CO"/>
        </w:rPr>
        <w:footnoteReference w:id="5"/>
      </w:r>
      <w:r w:rsidR="00E968C8">
        <w:rPr>
          <w:rFonts w:ascii="Arial" w:hAnsi="Arial" w:cs="Arial"/>
          <w:szCs w:val="24"/>
          <w:lang w:val="es-CO"/>
        </w:rPr>
        <w:t xml:space="preserve"> reiteró las </w:t>
      </w:r>
      <w:r w:rsidR="00E968C8">
        <w:rPr>
          <w:rFonts w:ascii="Arial" w:hAnsi="Arial" w:cs="Arial"/>
          <w:szCs w:val="24"/>
          <w:lang w:val="es-CO"/>
        </w:rPr>
        <w:lastRenderedPageBreak/>
        <w:t>decisiones citadas por la juzgadora de primera instancia</w:t>
      </w:r>
      <w:r>
        <w:rPr>
          <w:rFonts w:ascii="Arial" w:hAnsi="Arial" w:cs="Arial"/>
          <w:szCs w:val="24"/>
          <w:lang w:val="es-CO"/>
        </w:rPr>
        <w:t xml:space="preserve">, donde se advierte con claridad </w:t>
      </w:r>
      <w:r w:rsidR="005A77EC">
        <w:rPr>
          <w:rFonts w:ascii="Arial" w:hAnsi="Arial" w:cs="Arial"/>
          <w:szCs w:val="24"/>
          <w:lang w:val="es-CO"/>
        </w:rPr>
        <w:t>ese entendimiento.</w:t>
      </w:r>
    </w:p>
    <w:p w:rsidR="005A77EC" w:rsidRDefault="005A77EC" w:rsidP="006718BF">
      <w:pPr>
        <w:spacing w:line="276" w:lineRule="auto"/>
        <w:ind w:right="51"/>
        <w:jc w:val="both"/>
        <w:rPr>
          <w:rFonts w:ascii="Arial" w:hAnsi="Arial" w:cs="Arial"/>
          <w:szCs w:val="24"/>
          <w:lang w:val="es-CO"/>
        </w:rPr>
      </w:pPr>
    </w:p>
    <w:p w:rsidR="005A77EC" w:rsidRDefault="005A77EC" w:rsidP="006718BF">
      <w:pPr>
        <w:spacing w:line="276" w:lineRule="auto"/>
        <w:ind w:right="51"/>
        <w:jc w:val="both"/>
        <w:rPr>
          <w:rFonts w:ascii="Arial" w:hAnsi="Arial" w:cs="Arial"/>
          <w:szCs w:val="24"/>
          <w:lang w:val="es-CO"/>
        </w:rPr>
      </w:pPr>
      <w:r>
        <w:rPr>
          <w:rFonts w:ascii="Arial" w:hAnsi="Arial" w:cs="Arial"/>
          <w:szCs w:val="24"/>
          <w:lang w:val="es-CO"/>
        </w:rPr>
        <w:t xml:space="preserve">Por lo tanto, los requisitos que deben ser satisfechos por el demandante deben ser los siguientes: </w:t>
      </w:r>
    </w:p>
    <w:p w:rsidR="005A77EC" w:rsidRDefault="005A77EC" w:rsidP="006718BF">
      <w:pPr>
        <w:spacing w:line="276" w:lineRule="auto"/>
        <w:ind w:right="51"/>
        <w:jc w:val="both"/>
        <w:rPr>
          <w:rFonts w:ascii="Arial" w:hAnsi="Arial" w:cs="Arial"/>
          <w:szCs w:val="24"/>
          <w:lang w:val="es-CO"/>
        </w:rPr>
      </w:pPr>
    </w:p>
    <w:p w:rsidR="005A77EC" w:rsidRDefault="005A77EC" w:rsidP="006718BF">
      <w:pPr>
        <w:spacing w:line="276" w:lineRule="auto"/>
        <w:ind w:right="51"/>
        <w:jc w:val="both"/>
        <w:rPr>
          <w:rFonts w:ascii="Arial" w:hAnsi="Arial" w:cs="Arial"/>
          <w:szCs w:val="24"/>
          <w:lang w:val="es-CO"/>
        </w:rPr>
      </w:pPr>
      <w:r>
        <w:rPr>
          <w:rFonts w:ascii="Arial" w:hAnsi="Arial" w:cs="Arial"/>
          <w:szCs w:val="24"/>
          <w:lang w:val="es-CO"/>
        </w:rPr>
        <w:t xml:space="preserve">(a) </w:t>
      </w:r>
      <w:r w:rsidR="00A3040A">
        <w:rPr>
          <w:rFonts w:ascii="Arial" w:hAnsi="Arial" w:cs="Arial"/>
          <w:szCs w:val="24"/>
          <w:lang w:val="es-CO"/>
        </w:rPr>
        <w:t>Objetivo</w:t>
      </w:r>
      <w:r w:rsidR="00846534">
        <w:rPr>
          <w:rFonts w:ascii="Arial" w:hAnsi="Arial" w:cs="Arial"/>
          <w:szCs w:val="24"/>
          <w:lang w:val="es-CO"/>
        </w:rPr>
        <w:t>s</w:t>
      </w:r>
      <w:r w:rsidR="00A3040A">
        <w:rPr>
          <w:rFonts w:ascii="Arial" w:hAnsi="Arial" w:cs="Arial"/>
          <w:szCs w:val="24"/>
          <w:lang w:val="es-CO"/>
        </w:rPr>
        <w:t xml:space="preserve">: </w:t>
      </w:r>
      <w:r w:rsidR="00846534">
        <w:rPr>
          <w:rFonts w:ascii="Arial" w:hAnsi="Arial" w:cs="Arial"/>
          <w:szCs w:val="24"/>
          <w:lang w:val="es-CO"/>
        </w:rPr>
        <w:t>(i) que</w:t>
      </w:r>
      <w:r w:rsidR="004B3003">
        <w:rPr>
          <w:rFonts w:ascii="Arial" w:hAnsi="Arial" w:cs="Arial"/>
          <w:szCs w:val="24"/>
          <w:lang w:val="es-CO"/>
        </w:rPr>
        <w:t xml:space="preserve"> la señora </w:t>
      </w:r>
      <w:proofErr w:type="spellStart"/>
      <w:r w:rsidR="004B3003">
        <w:rPr>
          <w:rFonts w:ascii="Arial" w:hAnsi="Arial" w:cs="Arial"/>
          <w:szCs w:val="24"/>
          <w:lang w:val="es-CO"/>
        </w:rPr>
        <w:t>Dioselina</w:t>
      </w:r>
      <w:proofErr w:type="spellEnd"/>
      <w:r w:rsidR="004B3003">
        <w:rPr>
          <w:rFonts w:ascii="Arial" w:hAnsi="Arial" w:cs="Arial"/>
          <w:szCs w:val="24"/>
          <w:lang w:val="es-CO"/>
        </w:rPr>
        <w:t xml:space="preserve"> Londoño González hubiere cotizado </w:t>
      </w:r>
      <w:r w:rsidR="00A3040A">
        <w:rPr>
          <w:rFonts w:ascii="Arial" w:hAnsi="Arial" w:cs="Arial"/>
          <w:szCs w:val="24"/>
          <w:lang w:val="es-CO"/>
        </w:rPr>
        <w:t xml:space="preserve">150 semanas dentro de los 6 años anteriores al deceso, de las cuales 75 deben  </w:t>
      </w:r>
      <w:r w:rsidR="00BC718E">
        <w:rPr>
          <w:rFonts w:ascii="Arial" w:hAnsi="Arial" w:cs="Arial"/>
          <w:szCs w:val="24"/>
          <w:lang w:val="es-CO"/>
        </w:rPr>
        <w:t>corresponder</w:t>
      </w:r>
      <w:r w:rsidR="00846534">
        <w:rPr>
          <w:rFonts w:ascii="Arial" w:hAnsi="Arial" w:cs="Arial"/>
          <w:szCs w:val="24"/>
          <w:lang w:val="es-CO"/>
        </w:rPr>
        <w:t xml:space="preserve"> a los últimos 3 años;</w:t>
      </w:r>
      <w:r w:rsidR="00846534" w:rsidRPr="00846534">
        <w:rPr>
          <w:rFonts w:ascii="Arial" w:hAnsi="Arial" w:cs="Arial"/>
          <w:color w:val="000000"/>
          <w:szCs w:val="24"/>
          <w:shd w:val="clear" w:color="auto" w:fill="FFFFFF"/>
        </w:rPr>
        <w:t xml:space="preserve"> </w:t>
      </w:r>
      <w:r w:rsidR="00846534">
        <w:rPr>
          <w:rFonts w:ascii="Arial" w:hAnsi="Arial" w:cs="Arial"/>
          <w:color w:val="000000"/>
          <w:szCs w:val="24"/>
          <w:shd w:val="clear" w:color="auto" w:fill="FFFFFF"/>
        </w:rPr>
        <w:t>(i</w:t>
      </w:r>
      <w:r w:rsidR="00846534" w:rsidRPr="00BC718E">
        <w:rPr>
          <w:rFonts w:ascii="Arial" w:hAnsi="Arial" w:cs="Arial"/>
          <w:color w:val="000000"/>
          <w:szCs w:val="24"/>
          <w:shd w:val="clear" w:color="auto" w:fill="FFFFFF"/>
        </w:rPr>
        <w:t>i) el afiliado no hubiere dejado cónyuge supérstite; (</w:t>
      </w:r>
      <w:r w:rsidR="00846534">
        <w:rPr>
          <w:rFonts w:ascii="Arial" w:hAnsi="Arial" w:cs="Arial"/>
          <w:color w:val="000000"/>
          <w:szCs w:val="24"/>
          <w:shd w:val="clear" w:color="auto" w:fill="FFFFFF"/>
        </w:rPr>
        <w:t>i</w:t>
      </w:r>
      <w:r w:rsidR="00846534" w:rsidRPr="00BC718E">
        <w:rPr>
          <w:rFonts w:ascii="Arial" w:hAnsi="Arial" w:cs="Arial"/>
          <w:color w:val="000000"/>
          <w:szCs w:val="24"/>
          <w:shd w:val="clear" w:color="auto" w:fill="FFFFFF"/>
        </w:rPr>
        <w:t xml:space="preserve">ii) el de </w:t>
      </w:r>
      <w:proofErr w:type="spellStart"/>
      <w:r w:rsidR="00846534" w:rsidRPr="00BC718E">
        <w:rPr>
          <w:rFonts w:ascii="Arial" w:hAnsi="Arial" w:cs="Arial"/>
          <w:color w:val="000000"/>
          <w:szCs w:val="24"/>
          <w:shd w:val="clear" w:color="auto" w:fill="FFFFFF"/>
        </w:rPr>
        <w:t>cujus</w:t>
      </w:r>
      <w:proofErr w:type="spellEnd"/>
      <w:r w:rsidR="00846534" w:rsidRPr="00BC718E">
        <w:rPr>
          <w:rFonts w:ascii="Arial" w:hAnsi="Arial" w:cs="Arial"/>
          <w:color w:val="000000"/>
          <w:szCs w:val="24"/>
          <w:shd w:val="clear" w:color="auto" w:fill="FFFFFF"/>
        </w:rPr>
        <w:t xml:space="preserve"> y su derechohabiente se mantuvieren sol</w:t>
      </w:r>
      <w:r w:rsidR="00846534">
        <w:rPr>
          <w:rFonts w:ascii="Arial" w:hAnsi="Arial" w:cs="Arial"/>
          <w:color w:val="000000"/>
          <w:szCs w:val="24"/>
          <w:shd w:val="clear" w:color="auto" w:fill="FFFFFF"/>
        </w:rPr>
        <w:t xml:space="preserve">teros durante el </w:t>
      </w:r>
      <w:r w:rsidR="00846534" w:rsidRPr="00BC718E">
        <w:rPr>
          <w:rFonts w:ascii="Arial" w:hAnsi="Arial" w:cs="Arial"/>
          <w:color w:val="000000"/>
          <w:szCs w:val="24"/>
          <w:shd w:val="clear" w:color="auto" w:fill="FFFFFF"/>
        </w:rPr>
        <w:t>concubinato</w:t>
      </w:r>
      <w:r w:rsidR="00846534">
        <w:rPr>
          <w:rFonts w:ascii="Arial" w:hAnsi="Arial" w:cs="Arial"/>
          <w:color w:val="000000"/>
          <w:szCs w:val="24"/>
          <w:shd w:val="clear" w:color="auto" w:fill="FFFFFF"/>
        </w:rPr>
        <w:t>.</w:t>
      </w:r>
    </w:p>
    <w:p w:rsidR="005A77EC" w:rsidRDefault="005A77EC" w:rsidP="006718BF">
      <w:pPr>
        <w:spacing w:line="276" w:lineRule="auto"/>
        <w:ind w:right="51"/>
        <w:jc w:val="both"/>
        <w:rPr>
          <w:rFonts w:ascii="Arial" w:hAnsi="Arial" w:cs="Arial"/>
          <w:szCs w:val="24"/>
          <w:lang w:val="es-CO"/>
        </w:rPr>
      </w:pPr>
    </w:p>
    <w:p w:rsidR="005A77EC" w:rsidRPr="00BC718E" w:rsidRDefault="005A77EC" w:rsidP="006718BF">
      <w:pPr>
        <w:spacing w:line="276" w:lineRule="auto"/>
        <w:ind w:right="51"/>
        <w:jc w:val="both"/>
        <w:rPr>
          <w:rFonts w:ascii="Arial" w:hAnsi="Arial" w:cs="Arial"/>
          <w:szCs w:val="24"/>
          <w:lang w:val="es-CO"/>
        </w:rPr>
      </w:pPr>
      <w:r w:rsidRPr="00BC718E">
        <w:rPr>
          <w:rFonts w:ascii="Arial" w:hAnsi="Arial" w:cs="Arial"/>
          <w:szCs w:val="24"/>
          <w:lang w:val="es-CO"/>
        </w:rPr>
        <w:t>(b)</w:t>
      </w:r>
      <w:r w:rsidRPr="00BC718E">
        <w:rPr>
          <w:rFonts w:ascii="Arial" w:hAnsi="Arial" w:cs="Arial"/>
          <w:color w:val="000000"/>
          <w:szCs w:val="24"/>
          <w:shd w:val="clear" w:color="auto" w:fill="FFFFFF"/>
        </w:rPr>
        <w:t xml:space="preserve"> </w:t>
      </w:r>
      <w:r w:rsidR="00846534">
        <w:rPr>
          <w:rFonts w:ascii="Arial" w:hAnsi="Arial" w:cs="Arial"/>
          <w:color w:val="000000"/>
          <w:szCs w:val="24"/>
          <w:shd w:val="clear" w:color="auto" w:fill="FFFFFF"/>
        </w:rPr>
        <w:t>Subjetivo</w:t>
      </w:r>
      <w:r w:rsidR="00A3040A" w:rsidRPr="00BC718E">
        <w:rPr>
          <w:rFonts w:ascii="Arial" w:hAnsi="Arial" w:cs="Arial"/>
          <w:color w:val="000000"/>
          <w:szCs w:val="24"/>
          <w:shd w:val="clear" w:color="auto" w:fill="FFFFFF"/>
        </w:rPr>
        <w:t xml:space="preserve">: </w:t>
      </w:r>
      <w:r w:rsidR="00846534">
        <w:rPr>
          <w:rFonts w:ascii="Arial" w:hAnsi="Arial" w:cs="Arial"/>
          <w:color w:val="000000"/>
          <w:szCs w:val="24"/>
          <w:shd w:val="clear" w:color="auto" w:fill="FFFFFF"/>
        </w:rPr>
        <w:t>Que</w:t>
      </w:r>
      <w:r w:rsidRPr="00BC718E">
        <w:rPr>
          <w:rFonts w:ascii="Arial" w:hAnsi="Arial" w:cs="Arial"/>
          <w:color w:val="000000"/>
          <w:szCs w:val="24"/>
          <w:shd w:val="clear" w:color="auto" w:fill="FFFFFF"/>
        </w:rPr>
        <w:t xml:space="preserve"> </w:t>
      </w:r>
      <w:r w:rsidR="00846534">
        <w:rPr>
          <w:rFonts w:ascii="Arial" w:hAnsi="Arial" w:cs="Arial"/>
          <w:color w:val="000000"/>
          <w:szCs w:val="24"/>
          <w:shd w:val="clear" w:color="auto" w:fill="FFFFFF"/>
        </w:rPr>
        <w:t xml:space="preserve">el </w:t>
      </w:r>
      <w:r w:rsidRPr="00BC718E">
        <w:rPr>
          <w:rFonts w:ascii="Arial" w:hAnsi="Arial" w:cs="Arial"/>
          <w:color w:val="000000"/>
          <w:szCs w:val="24"/>
          <w:shd w:val="clear" w:color="auto" w:fill="FFFFFF"/>
        </w:rPr>
        <w:t>reclamante hubiera hecho vida marital, durante los 3 años anteri</w:t>
      </w:r>
      <w:r w:rsidR="00846534">
        <w:rPr>
          <w:rFonts w:ascii="Arial" w:hAnsi="Arial" w:cs="Arial"/>
          <w:color w:val="000000"/>
          <w:szCs w:val="24"/>
          <w:shd w:val="clear" w:color="auto" w:fill="FFFFFF"/>
        </w:rPr>
        <w:t>ores a la muerte de su compañera</w:t>
      </w:r>
      <w:r w:rsidRPr="00BC718E">
        <w:rPr>
          <w:rFonts w:ascii="Arial" w:hAnsi="Arial" w:cs="Arial"/>
          <w:color w:val="000000"/>
          <w:szCs w:val="24"/>
          <w:shd w:val="clear" w:color="auto" w:fill="FFFFFF"/>
        </w:rPr>
        <w:t>, a menos que hubieran procreado hijos comunes</w:t>
      </w:r>
      <w:r w:rsidR="00A3040A" w:rsidRPr="00BC718E">
        <w:rPr>
          <w:rFonts w:ascii="Arial" w:hAnsi="Arial" w:cs="Arial"/>
          <w:color w:val="000000"/>
          <w:szCs w:val="24"/>
          <w:shd w:val="clear" w:color="auto" w:fill="FFFFFF"/>
        </w:rPr>
        <w:t>.</w:t>
      </w:r>
    </w:p>
    <w:p w:rsidR="005A77EC" w:rsidRPr="00BC718E" w:rsidRDefault="005A77EC" w:rsidP="006718BF">
      <w:pPr>
        <w:spacing w:line="276" w:lineRule="auto"/>
        <w:ind w:right="51"/>
        <w:jc w:val="both"/>
        <w:rPr>
          <w:rFonts w:ascii="Arial" w:hAnsi="Arial" w:cs="Arial"/>
          <w:szCs w:val="24"/>
          <w:lang w:val="es-CO"/>
        </w:rPr>
      </w:pPr>
    </w:p>
    <w:p w:rsidR="00BE2A4B" w:rsidRPr="00BE2A4B" w:rsidRDefault="00FC3648" w:rsidP="006718BF">
      <w:pPr>
        <w:spacing w:line="276" w:lineRule="auto"/>
        <w:ind w:right="51"/>
        <w:jc w:val="both"/>
        <w:rPr>
          <w:rFonts w:ascii="Arial" w:hAnsi="Arial" w:cs="Arial"/>
          <w:b/>
          <w:szCs w:val="24"/>
          <w:lang w:val="es-CO"/>
        </w:rPr>
      </w:pPr>
      <w:r>
        <w:rPr>
          <w:color w:val="000000"/>
          <w:sz w:val="27"/>
          <w:szCs w:val="27"/>
          <w:shd w:val="clear" w:color="auto" w:fill="FFFFFF"/>
        </w:rPr>
        <w:t> </w:t>
      </w:r>
      <w:r w:rsidR="00BE2A4B" w:rsidRPr="00BE2A4B">
        <w:rPr>
          <w:rFonts w:ascii="Arial" w:hAnsi="Arial" w:cs="Arial"/>
          <w:b/>
          <w:szCs w:val="24"/>
          <w:lang w:val="es-CO"/>
        </w:rPr>
        <w:t>2.1.2. Fundamento fáctico</w:t>
      </w:r>
    </w:p>
    <w:p w:rsidR="00EB4DD5" w:rsidRDefault="00EB4DD5" w:rsidP="006718BF">
      <w:pPr>
        <w:spacing w:line="276" w:lineRule="auto"/>
        <w:ind w:right="51"/>
        <w:jc w:val="both"/>
        <w:rPr>
          <w:rFonts w:ascii="Arial" w:hAnsi="Arial" w:cs="Arial"/>
          <w:szCs w:val="24"/>
          <w:lang w:val="es-CO"/>
        </w:rPr>
      </w:pPr>
    </w:p>
    <w:p w:rsidR="00A366B1" w:rsidRDefault="00846534" w:rsidP="006718BF">
      <w:pPr>
        <w:spacing w:line="276" w:lineRule="auto"/>
        <w:ind w:right="51"/>
        <w:jc w:val="both"/>
        <w:rPr>
          <w:rFonts w:ascii="Arial" w:hAnsi="Arial" w:cs="Arial"/>
          <w:szCs w:val="24"/>
          <w:lang w:val="es-CO"/>
        </w:rPr>
      </w:pPr>
      <w:r>
        <w:rPr>
          <w:rFonts w:ascii="Arial" w:hAnsi="Arial" w:cs="Arial"/>
          <w:szCs w:val="24"/>
          <w:lang w:val="es-CO"/>
        </w:rPr>
        <w:t>Como se dijo en precedencia,</w:t>
      </w:r>
      <w:r w:rsidR="009E59D6">
        <w:rPr>
          <w:rFonts w:ascii="Arial" w:hAnsi="Arial" w:cs="Arial"/>
          <w:szCs w:val="24"/>
          <w:lang w:val="es-CO"/>
        </w:rPr>
        <w:t xml:space="preserve"> de la historia laboral visible a folio 59 del cd. 1, se tiene que la señora </w:t>
      </w:r>
      <w:proofErr w:type="spellStart"/>
      <w:r w:rsidR="009E59D6">
        <w:rPr>
          <w:rFonts w:ascii="Arial" w:hAnsi="Arial" w:cs="Arial"/>
          <w:szCs w:val="24"/>
          <w:lang w:val="es-CO"/>
        </w:rPr>
        <w:t>Dioselina</w:t>
      </w:r>
      <w:proofErr w:type="spellEnd"/>
      <w:r w:rsidR="009E59D6">
        <w:rPr>
          <w:rFonts w:ascii="Arial" w:hAnsi="Arial" w:cs="Arial"/>
          <w:szCs w:val="24"/>
          <w:lang w:val="es-CO"/>
        </w:rPr>
        <w:t xml:space="preserve"> Londoño González dentro de los 6 años anteriores a su deceso registra 188,71 semanas cotizadas, de las cuales 125</w:t>
      </w:r>
      <w:r w:rsidR="00C370D9">
        <w:rPr>
          <w:rFonts w:ascii="Arial" w:hAnsi="Arial" w:cs="Arial"/>
          <w:szCs w:val="24"/>
          <w:lang w:val="es-CO"/>
        </w:rPr>
        <w:t>,</w:t>
      </w:r>
      <w:r w:rsidR="009E59D6">
        <w:rPr>
          <w:rFonts w:ascii="Arial" w:hAnsi="Arial" w:cs="Arial"/>
          <w:szCs w:val="24"/>
          <w:lang w:val="es-CO"/>
        </w:rPr>
        <w:t xml:space="preserve">28 lo fueron en los últimos 3 años; </w:t>
      </w:r>
      <w:r w:rsidR="00C370D9">
        <w:rPr>
          <w:rFonts w:ascii="Arial" w:hAnsi="Arial" w:cs="Arial"/>
          <w:szCs w:val="24"/>
          <w:lang w:val="es-CO"/>
        </w:rPr>
        <w:t>dejando así causado el derecho pensional</w:t>
      </w:r>
      <w:r w:rsidR="006972A0">
        <w:rPr>
          <w:rFonts w:ascii="Arial" w:hAnsi="Arial" w:cs="Arial"/>
          <w:szCs w:val="24"/>
          <w:lang w:val="es-CO"/>
        </w:rPr>
        <w:t>;</w:t>
      </w:r>
      <w:r w:rsidR="00C370D9">
        <w:rPr>
          <w:rFonts w:ascii="Arial" w:hAnsi="Arial" w:cs="Arial"/>
          <w:szCs w:val="24"/>
          <w:lang w:val="es-CO"/>
        </w:rPr>
        <w:t xml:space="preserve"> </w:t>
      </w:r>
      <w:r w:rsidR="006972A0">
        <w:rPr>
          <w:rFonts w:ascii="Arial" w:hAnsi="Arial" w:cs="Arial"/>
          <w:szCs w:val="24"/>
          <w:lang w:val="es-CO"/>
        </w:rPr>
        <w:t>amé</w:t>
      </w:r>
      <w:r w:rsidR="009E59D6">
        <w:rPr>
          <w:rFonts w:ascii="Arial" w:hAnsi="Arial" w:cs="Arial"/>
          <w:szCs w:val="24"/>
          <w:lang w:val="es-CO"/>
        </w:rPr>
        <w:t xml:space="preserve">n que dicha circunstancia fue reconocida por el otrora </w:t>
      </w:r>
      <w:proofErr w:type="spellStart"/>
      <w:r w:rsidR="009E59D6">
        <w:rPr>
          <w:rFonts w:ascii="Arial" w:hAnsi="Arial" w:cs="Arial"/>
          <w:szCs w:val="24"/>
          <w:lang w:val="es-CO"/>
        </w:rPr>
        <w:t>ISS</w:t>
      </w:r>
      <w:proofErr w:type="spellEnd"/>
      <w:r w:rsidR="009E59D6">
        <w:rPr>
          <w:rFonts w:ascii="Arial" w:hAnsi="Arial" w:cs="Arial"/>
          <w:szCs w:val="24"/>
          <w:lang w:val="es-CO"/>
        </w:rPr>
        <w:t xml:space="preserve"> al expedir la Resolución N° 00658 del 13/06/1983</w:t>
      </w:r>
      <w:r w:rsidR="00C370D9">
        <w:rPr>
          <w:rFonts w:ascii="Arial" w:hAnsi="Arial" w:cs="Arial"/>
          <w:szCs w:val="24"/>
          <w:lang w:val="es-CO"/>
        </w:rPr>
        <w:t xml:space="preserve"> –</w:t>
      </w:r>
      <w:proofErr w:type="spellStart"/>
      <w:r w:rsidR="00C370D9">
        <w:rPr>
          <w:rFonts w:ascii="Arial" w:hAnsi="Arial" w:cs="Arial"/>
          <w:szCs w:val="24"/>
          <w:lang w:val="es-CO"/>
        </w:rPr>
        <w:t>fl</w:t>
      </w:r>
      <w:proofErr w:type="spellEnd"/>
      <w:r w:rsidR="00C370D9">
        <w:rPr>
          <w:rFonts w:ascii="Arial" w:hAnsi="Arial" w:cs="Arial"/>
          <w:szCs w:val="24"/>
          <w:lang w:val="es-CO"/>
        </w:rPr>
        <w:t xml:space="preserve">. </w:t>
      </w:r>
      <w:r w:rsidR="009E59D6">
        <w:rPr>
          <w:rFonts w:ascii="Arial" w:hAnsi="Arial" w:cs="Arial"/>
          <w:szCs w:val="24"/>
          <w:lang w:val="es-CO"/>
        </w:rPr>
        <w:t xml:space="preserve"> </w:t>
      </w:r>
      <w:r w:rsidR="00C370D9">
        <w:rPr>
          <w:rFonts w:ascii="Arial" w:hAnsi="Arial" w:cs="Arial"/>
          <w:szCs w:val="24"/>
          <w:lang w:val="es-CO"/>
        </w:rPr>
        <w:t xml:space="preserve">16 y s.s. del cd. 1- </w:t>
      </w:r>
      <w:r w:rsidR="009E59D6">
        <w:rPr>
          <w:rFonts w:ascii="Arial" w:hAnsi="Arial" w:cs="Arial"/>
          <w:szCs w:val="24"/>
          <w:lang w:val="es-CO"/>
        </w:rPr>
        <w:t xml:space="preserve">y al </w:t>
      </w:r>
      <w:r w:rsidR="00C370D9">
        <w:rPr>
          <w:rFonts w:ascii="Arial" w:hAnsi="Arial" w:cs="Arial"/>
          <w:szCs w:val="24"/>
          <w:lang w:val="es-CO"/>
        </w:rPr>
        <w:t>dar respuesta al libelo inicial.</w:t>
      </w:r>
    </w:p>
    <w:p w:rsidR="00A366B1" w:rsidRDefault="00A366B1" w:rsidP="006718BF">
      <w:pPr>
        <w:spacing w:line="276" w:lineRule="auto"/>
        <w:ind w:right="51"/>
        <w:jc w:val="both"/>
        <w:rPr>
          <w:rFonts w:ascii="Arial" w:hAnsi="Arial" w:cs="Arial"/>
          <w:szCs w:val="24"/>
          <w:lang w:val="es-CO"/>
        </w:rPr>
      </w:pPr>
    </w:p>
    <w:p w:rsidR="007B4710" w:rsidRDefault="00D812BF" w:rsidP="006718BF">
      <w:pPr>
        <w:spacing w:line="276" w:lineRule="auto"/>
        <w:ind w:right="51"/>
        <w:jc w:val="both"/>
        <w:rPr>
          <w:rFonts w:ascii="Arial" w:hAnsi="Arial" w:cs="Arial"/>
          <w:szCs w:val="24"/>
          <w:lang w:val="es-CO"/>
        </w:rPr>
      </w:pPr>
      <w:r>
        <w:rPr>
          <w:rFonts w:ascii="Arial" w:hAnsi="Arial" w:cs="Arial"/>
          <w:szCs w:val="24"/>
          <w:lang w:val="es-CO"/>
        </w:rPr>
        <w:t>Ahora</w:t>
      </w:r>
      <w:r w:rsidR="008A122A">
        <w:rPr>
          <w:rFonts w:ascii="Arial" w:hAnsi="Arial" w:cs="Arial"/>
          <w:szCs w:val="24"/>
          <w:lang w:val="es-CO"/>
        </w:rPr>
        <w:t>,</w:t>
      </w:r>
      <w:r w:rsidR="007B4710">
        <w:rPr>
          <w:rFonts w:ascii="Arial" w:hAnsi="Arial" w:cs="Arial"/>
          <w:szCs w:val="24"/>
          <w:lang w:val="es-CO"/>
        </w:rPr>
        <w:t xml:space="preserve"> en la partida de defunción de la afiliada –</w:t>
      </w:r>
      <w:proofErr w:type="spellStart"/>
      <w:r w:rsidR="007B4710">
        <w:rPr>
          <w:rFonts w:ascii="Arial" w:hAnsi="Arial" w:cs="Arial"/>
          <w:szCs w:val="24"/>
          <w:lang w:val="es-CO"/>
        </w:rPr>
        <w:t>fl</w:t>
      </w:r>
      <w:proofErr w:type="spellEnd"/>
      <w:r w:rsidR="007B4710">
        <w:rPr>
          <w:rFonts w:ascii="Arial" w:hAnsi="Arial" w:cs="Arial"/>
          <w:szCs w:val="24"/>
          <w:lang w:val="es-CO"/>
        </w:rPr>
        <w:t xml:space="preserve">. 14-, expedida el 27/03/2015, se hizo constar que su estado civil era </w:t>
      </w:r>
      <w:r w:rsidR="004C6890">
        <w:rPr>
          <w:rFonts w:ascii="Arial" w:hAnsi="Arial" w:cs="Arial"/>
          <w:szCs w:val="24"/>
          <w:lang w:val="es-CO"/>
        </w:rPr>
        <w:t>soltera</w:t>
      </w:r>
      <w:r w:rsidR="00C92CAF">
        <w:rPr>
          <w:rFonts w:ascii="Arial" w:hAnsi="Arial" w:cs="Arial"/>
          <w:szCs w:val="24"/>
          <w:lang w:val="es-CO"/>
        </w:rPr>
        <w:t xml:space="preserve"> y;</w:t>
      </w:r>
      <w:r w:rsidR="007B4710">
        <w:rPr>
          <w:rFonts w:ascii="Arial" w:hAnsi="Arial" w:cs="Arial"/>
          <w:szCs w:val="24"/>
          <w:lang w:val="es-CO"/>
        </w:rPr>
        <w:t xml:space="preserve"> de la copia de</w:t>
      </w:r>
      <w:r w:rsidR="004C6890">
        <w:rPr>
          <w:rFonts w:ascii="Arial" w:hAnsi="Arial" w:cs="Arial"/>
          <w:szCs w:val="24"/>
          <w:lang w:val="es-CO"/>
        </w:rPr>
        <w:t>l</w:t>
      </w:r>
      <w:r w:rsidR="007B4710">
        <w:rPr>
          <w:rFonts w:ascii="Arial" w:hAnsi="Arial" w:cs="Arial"/>
          <w:szCs w:val="24"/>
          <w:lang w:val="es-CO"/>
        </w:rPr>
        <w:t xml:space="preserve"> registro civil de nacimiento</w:t>
      </w:r>
      <w:r w:rsidR="004C6890">
        <w:rPr>
          <w:rFonts w:ascii="Arial" w:hAnsi="Arial" w:cs="Arial"/>
          <w:szCs w:val="24"/>
          <w:lang w:val="es-CO"/>
        </w:rPr>
        <w:t xml:space="preserve"> de su hijo Oscar Leonardo </w:t>
      </w:r>
      <w:proofErr w:type="spellStart"/>
      <w:r w:rsidR="004C6890">
        <w:rPr>
          <w:rFonts w:ascii="Arial" w:hAnsi="Arial" w:cs="Arial"/>
          <w:szCs w:val="24"/>
          <w:lang w:val="es-CO"/>
        </w:rPr>
        <w:t>Bañol</w:t>
      </w:r>
      <w:proofErr w:type="spellEnd"/>
      <w:r w:rsidR="004C6890">
        <w:rPr>
          <w:rFonts w:ascii="Arial" w:hAnsi="Arial" w:cs="Arial"/>
          <w:szCs w:val="24"/>
          <w:lang w:val="es-CO"/>
        </w:rPr>
        <w:t xml:space="preserve"> Londoño</w:t>
      </w:r>
      <w:r w:rsidR="007B4710">
        <w:rPr>
          <w:rFonts w:ascii="Arial" w:hAnsi="Arial" w:cs="Arial"/>
          <w:szCs w:val="24"/>
          <w:lang w:val="es-CO"/>
        </w:rPr>
        <w:t xml:space="preserve"> –</w:t>
      </w:r>
      <w:proofErr w:type="spellStart"/>
      <w:r w:rsidR="007B4710">
        <w:rPr>
          <w:rFonts w:ascii="Arial" w:hAnsi="Arial" w:cs="Arial"/>
          <w:szCs w:val="24"/>
          <w:lang w:val="es-CO"/>
        </w:rPr>
        <w:t>fl</w:t>
      </w:r>
      <w:proofErr w:type="spellEnd"/>
      <w:r w:rsidR="007B4710">
        <w:rPr>
          <w:rFonts w:ascii="Arial" w:hAnsi="Arial" w:cs="Arial"/>
          <w:szCs w:val="24"/>
          <w:lang w:val="es-CO"/>
        </w:rPr>
        <w:t>.</w:t>
      </w:r>
      <w:r w:rsidR="004C6890">
        <w:rPr>
          <w:rFonts w:ascii="Arial" w:hAnsi="Arial" w:cs="Arial"/>
          <w:szCs w:val="24"/>
          <w:lang w:val="es-CO"/>
        </w:rPr>
        <w:t xml:space="preserve"> 15- se dejó constancia de su reconocimiento como hijo natural, pues en la sección correspondiente, su progenitor plasmó su firma, lo que significa que dada </w:t>
      </w:r>
      <w:r w:rsidR="00C92CAF">
        <w:rPr>
          <w:rFonts w:ascii="Arial" w:hAnsi="Arial" w:cs="Arial"/>
          <w:szCs w:val="24"/>
          <w:lang w:val="es-CO"/>
        </w:rPr>
        <w:t xml:space="preserve">la </w:t>
      </w:r>
      <w:r w:rsidR="004C6890">
        <w:rPr>
          <w:rFonts w:ascii="Arial" w:hAnsi="Arial" w:cs="Arial"/>
          <w:szCs w:val="24"/>
          <w:lang w:val="es-CO"/>
        </w:rPr>
        <w:t>denominación que existía para ese momento</w:t>
      </w:r>
      <w:r w:rsidR="00C92CAF">
        <w:rPr>
          <w:rStyle w:val="Refdenotaalpie"/>
          <w:rFonts w:ascii="Arial" w:hAnsi="Arial" w:cs="Arial"/>
          <w:szCs w:val="24"/>
          <w:lang w:val="es-CO"/>
        </w:rPr>
        <w:footnoteReference w:id="6"/>
      </w:r>
      <w:r w:rsidR="004C6890">
        <w:rPr>
          <w:rFonts w:ascii="Arial" w:hAnsi="Arial" w:cs="Arial"/>
          <w:szCs w:val="24"/>
          <w:lang w:val="es-CO"/>
        </w:rPr>
        <w:t xml:space="preserve">, </w:t>
      </w:r>
      <w:r w:rsidR="00C92CAF">
        <w:rPr>
          <w:rFonts w:ascii="Arial" w:hAnsi="Arial" w:cs="Arial"/>
          <w:szCs w:val="24"/>
          <w:lang w:val="es-CO"/>
        </w:rPr>
        <w:t>se trataba de un hijo de padres que al tiempo de la concepción no estaban casados entre sí.</w:t>
      </w:r>
      <w:r w:rsidR="007B4710">
        <w:rPr>
          <w:rFonts w:ascii="Arial" w:hAnsi="Arial" w:cs="Arial"/>
          <w:szCs w:val="24"/>
          <w:lang w:val="es-CO"/>
        </w:rPr>
        <w:t xml:space="preserve"> </w:t>
      </w:r>
    </w:p>
    <w:p w:rsidR="00D812BF" w:rsidRDefault="00D812BF" w:rsidP="006718BF">
      <w:pPr>
        <w:spacing w:line="276" w:lineRule="auto"/>
        <w:ind w:right="51"/>
        <w:jc w:val="both"/>
        <w:rPr>
          <w:rFonts w:ascii="Arial" w:hAnsi="Arial" w:cs="Arial"/>
          <w:szCs w:val="24"/>
          <w:lang w:val="es-CO"/>
        </w:rPr>
      </w:pPr>
    </w:p>
    <w:p w:rsidR="00D812BF" w:rsidRDefault="00D812BF" w:rsidP="006718BF">
      <w:pPr>
        <w:spacing w:line="276" w:lineRule="auto"/>
        <w:ind w:right="51"/>
        <w:jc w:val="both"/>
        <w:rPr>
          <w:rFonts w:ascii="Arial" w:hAnsi="Arial" w:cs="Arial"/>
          <w:szCs w:val="24"/>
          <w:lang w:val="es-CO"/>
        </w:rPr>
      </w:pPr>
      <w:r>
        <w:rPr>
          <w:rFonts w:ascii="Arial" w:hAnsi="Arial" w:cs="Arial"/>
          <w:szCs w:val="24"/>
          <w:lang w:val="es-CO"/>
        </w:rPr>
        <w:t>Por su parte, en la copia de</w:t>
      </w:r>
      <w:r w:rsidR="006C151C">
        <w:rPr>
          <w:rFonts w:ascii="Arial" w:hAnsi="Arial" w:cs="Arial"/>
          <w:szCs w:val="24"/>
          <w:lang w:val="es-CO"/>
        </w:rPr>
        <w:t>l</w:t>
      </w:r>
      <w:r>
        <w:rPr>
          <w:rFonts w:ascii="Arial" w:hAnsi="Arial" w:cs="Arial"/>
          <w:szCs w:val="24"/>
          <w:lang w:val="es-CO"/>
        </w:rPr>
        <w:t xml:space="preserve"> registro civil de nacimiento del demandante –</w:t>
      </w:r>
      <w:proofErr w:type="spellStart"/>
      <w:r>
        <w:rPr>
          <w:rFonts w:ascii="Arial" w:hAnsi="Arial" w:cs="Arial"/>
          <w:szCs w:val="24"/>
          <w:lang w:val="es-CO"/>
        </w:rPr>
        <w:t>fls</w:t>
      </w:r>
      <w:proofErr w:type="spellEnd"/>
      <w:r>
        <w:rPr>
          <w:rFonts w:ascii="Arial" w:hAnsi="Arial" w:cs="Arial"/>
          <w:szCs w:val="24"/>
          <w:lang w:val="es-CO"/>
        </w:rPr>
        <w:t>.</w:t>
      </w:r>
      <w:r w:rsidR="006C151C">
        <w:rPr>
          <w:rFonts w:ascii="Arial" w:hAnsi="Arial" w:cs="Arial"/>
          <w:szCs w:val="24"/>
          <w:lang w:val="es-CO"/>
        </w:rPr>
        <w:t xml:space="preserve"> 42 y 43 cd. 1-, en la sección de “notas”, ninguna existe en relación con que este hubiere contraído matrimonio.</w:t>
      </w:r>
    </w:p>
    <w:p w:rsidR="006C151C" w:rsidRDefault="006C151C" w:rsidP="006718BF">
      <w:pPr>
        <w:spacing w:line="276" w:lineRule="auto"/>
        <w:ind w:right="51"/>
        <w:jc w:val="both"/>
        <w:rPr>
          <w:rFonts w:ascii="Arial" w:hAnsi="Arial" w:cs="Arial"/>
          <w:szCs w:val="24"/>
          <w:lang w:val="es-CO"/>
        </w:rPr>
      </w:pPr>
    </w:p>
    <w:p w:rsidR="006C151C" w:rsidRDefault="006C151C" w:rsidP="006718BF">
      <w:pPr>
        <w:spacing w:line="276" w:lineRule="auto"/>
        <w:ind w:right="51"/>
        <w:jc w:val="both"/>
        <w:rPr>
          <w:rFonts w:ascii="Arial" w:hAnsi="Arial" w:cs="Arial"/>
          <w:szCs w:val="24"/>
          <w:lang w:val="es-CO"/>
        </w:rPr>
      </w:pPr>
      <w:r>
        <w:rPr>
          <w:rFonts w:ascii="Arial" w:hAnsi="Arial" w:cs="Arial"/>
          <w:szCs w:val="24"/>
          <w:lang w:val="es-CO"/>
        </w:rPr>
        <w:t>Siendo así, se logran acreditar las exigencias objetivas, esto es,</w:t>
      </w:r>
      <w:r w:rsidR="00846534">
        <w:rPr>
          <w:rFonts w:ascii="Arial" w:hAnsi="Arial" w:cs="Arial"/>
          <w:szCs w:val="24"/>
          <w:lang w:val="es-CO"/>
        </w:rPr>
        <w:t xml:space="preserve"> el mínimo de cotizaciones,</w:t>
      </w:r>
      <w:r>
        <w:rPr>
          <w:rFonts w:ascii="Arial" w:hAnsi="Arial" w:cs="Arial"/>
          <w:szCs w:val="24"/>
          <w:lang w:val="es-CO"/>
        </w:rPr>
        <w:t xml:space="preserve"> la inexistencia de un cónyuge anterior y la soltería entre los compañeros permanentes.</w:t>
      </w:r>
    </w:p>
    <w:p w:rsidR="006C151C" w:rsidRDefault="006C151C" w:rsidP="006718BF">
      <w:pPr>
        <w:spacing w:line="276" w:lineRule="auto"/>
        <w:ind w:right="51"/>
        <w:jc w:val="both"/>
        <w:rPr>
          <w:rFonts w:ascii="Arial" w:hAnsi="Arial" w:cs="Arial"/>
          <w:szCs w:val="24"/>
          <w:lang w:val="es-CO"/>
        </w:rPr>
      </w:pPr>
    </w:p>
    <w:p w:rsidR="000B6E47" w:rsidRDefault="006C151C" w:rsidP="006718BF">
      <w:pPr>
        <w:spacing w:line="276" w:lineRule="auto"/>
        <w:ind w:right="51"/>
        <w:jc w:val="both"/>
        <w:rPr>
          <w:rFonts w:ascii="Arial" w:hAnsi="Arial" w:cs="Arial"/>
          <w:szCs w:val="24"/>
          <w:lang w:val="es-CO"/>
        </w:rPr>
      </w:pPr>
      <w:r>
        <w:rPr>
          <w:rFonts w:ascii="Arial" w:hAnsi="Arial" w:cs="Arial"/>
          <w:szCs w:val="24"/>
          <w:lang w:val="es-CO"/>
        </w:rPr>
        <w:t>Por último, en relación con el t</w:t>
      </w:r>
      <w:r w:rsidR="00D12D6C">
        <w:rPr>
          <w:rFonts w:ascii="Arial" w:hAnsi="Arial" w:cs="Arial"/>
          <w:szCs w:val="24"/>
          <w:lang w:val="es-CO"/>
        </w:rPr>
        <w:t>érmino de co</w:t>
      </w:r>
      <w:r>
        <w:rPr>
          <w:rFonts w:ascii="Arial" w:hAnsi="Arial" w:cs="Arial"/>
          <w:szCs w:val="24"/>
          <w:lang w:val="es-CO"/>
        </w:rPr>
        <w:t>nvivencia</w:t>
      </w:r>
      <w:r w:rsidR="00D12D6C">
        <w:rPr>
          <w:rFonts w:ascii="Arial" w:hAnsi="Arial" w:cs="Arial"/>
          <w:szCs w:val="24"/>
          <w:lang w:val="es-CO"/>
        </w:rPr>
        <w:t xml:space="preserve">, </w:t>
      </w:r>
      <w:r w:rsidR="008A122A">
        <w:rPr>
          <w:rFonts w:ascii="Arial" w:hAnsi="Arial" w:cs="Arial"/>
          <w:szCs w:val="24"/>
          <w:lang w:val="es-CO"/>
        </w:rPr>
        <w:t>los testigos</w:t>
      </w:r>
      <w:r w:rsidR="008A122A">
        <w:rPr>
          <w:rStyle w:val="Refdenotaalpie"/>
          <w:rFonts w:ascii="Arial" w:hAnsi="Arial" w:cs="Arial"/>
          <w:szCs w:val="24"/>
          <w:lang w:val="es-CO"/>
        </w:rPr>
        <w:footnoteReference w:id="7"/>
      </w:r>
      <w:r w:rsidR="000B6E47">
        <w:rPr>
          <w:rFonts w:ascii="Arial" w:hAnsi="Arial" w:cs="Arial"/>
          <w:szCs w:val="24"/>
          <w:lang w:val="es-CO"/>
        </w:rPr>
        <w:t>, indicaron unánimem</w:t>
      </w:r>
      <w:r w:rsidR="00D12D6C">
        <w:rPr>
          <w:rFonts w:ascii="Arial" w:hAnsi="Arial" w:cs="Arial"/>
          <w:szCs w:val="24"/>
          <w:lang w:val="es-CO"/>
        </w:rPr>
        <w:t xml:space="preserve">ente que conocieron a los señores </w:t>
      </w:r>
      <w:proofErr w:type="spellStart"/>
      <w:r w:rsidR="00D12D6C">
        <w:rPr>
          <w:rFonts w:ascii="Arial" w:hAnsi="Arial" w:cs="Arial"/>
          <w:szCs w:val="24"/>
          <w:lang w:val="es-CO"/>
        </w:rPr>
        <w:t>Dioselina</w:t>
      </w:r>
      <w:proofErr w:type="spellEnd"/>
      <w:r w:rsidR="00D12D6C">
        <w:rPr>
          <w:rFonts w:ascii="Arial" w:hAnsi="Arial" w:cs="Arial"/>
          <w:szCs w:val="24"/>
          <w:lang w:val="es-CO"/>
        </w:rPr>
        <w:t xml:space="preserve"> Londoño González y Oscar Hernando </w:t>
      </w:r>
      <w:proofErr w:type="spellStart"/>
      <w:r w:rsidR="00D12D6C">
        <w:rPr>
          <w:rFonts w:ascii="Arial" w:hAnsi="Arial" w:cs="Arial"/>
          <w:szCs w:val="24"/>
          <w:lang w:val="es-CO"/>
        </w:rPr>
        <w:t>Bañol</w:t>
      </w:r>
      <w:proofErr w:type="spellEnd"/>
      <w:r w:rsidR="00D12D6C">
        <w:rPr>
          <w:rFonts w:ascii="Arial" w:hAnsi="Arial" w:cs="Arial"/>
          <w:szCs w:val="24"/>
          <w:lang w:val="es-CO"/>
        </w:rPr>
        <w:t xml:space="preserve"> como pareja </w:t>
      </w:r>
      <w:r w:rsidR="000B6E47">
        <w:rPr>
          <w:rFonts w:ascii="Arial" w:hAnsi="Arial" w:cs="Arial"/>
          <w:szCs w:val="24"/>
          <w:lang w:val="es-CO"/>
        </w:rPr>
        <w:t xml:space="preserve">desde </w:t>
      </w:r>
      <w:r w:rsidR="00D12D6C">
        <w:rPr>
          <w:rFonts w:ascii="Arial" w:hAnsi="Arial" w:cs="Arial"/>
          <w:szCs w:val="24"/>
          <w:lang w:val="es-CO"/>
        </w:rPr>
        <w:t>aproximadamente el año 1974, que convivieron como compañeros en la calle 28 con carrera 8</w:t>
      </w:r>
      <w:r w:rsidR="006972A0">
        <w:rPr>
          <w:rFonts w:ascii="Arial" w:hAnsi="Arial" w:cs="Arial"/>
          <w:szCs w:val="24"/>
          <w:lang w:val="es-CO"/>
        </w:rPr>
        <w:t>,</w:t>
      </w:r>
      <w:r w:rsidR="00D12D6C">
        <w:rPr>
          <w:rFonts w:ascii="Arial" w:hAnsi="Arial" w:cs="Arial"/>
          <w:szCs w:val="24"/>
          <w:lang w:val="es-CO"/>
        </w:rPr>
        <w:t xml:space="preserve"> donde quedaba la </w:t>
      </w:r>
      <w:r w:rsidR="00D12D6C">
        <w:rPr>
          <w:rFonts w:ascii="Arial" w:hAnsi="Arial" w:cs="Arial"/>
          <w:szCs w:val="24"/>
          <w:lang w:val="es-CO"/>
        </w:rPr>
        <w:lastRenderedPageBreak/>
        <w:t xml:space="preserve">antigua plaza de mercado </w:t>
      </w:r>
      <w:r w:rsidR="000B6E47">
        <w:rPr>
          <w:rFonts w:ascii="Arial" w:hAnsi="Arial" w:cs="Arial"/>
          <w:szCs w:val="24"/>
          <w:lang w:val="es-CO"/>
        </w:rPr>
        <w:t>de esta ciudad</w:t>
      </w:r>
      <w:r w:rsidR="006972A0">
        <w:rPr>
          <w:rFonts w:ascii="Arial" w:hAnsi="Arial" w:cs="Arial"/>
          <w:szCs w:val="24"/>
          <w:lang w:val="es-CO"/>
        </w:rPr>
        <w:t>,</w:t>
      </w:r>
      <w:r w:rsidR="000B6E47">
        <w:rPr>
          <w:rFonts w:ascii="Arial" w:hAnsi="Arial" w:cs="Arial"/>
          <w:szCs w:val="24"/>
          <w:lang w:val="es-CO"/>
        </w:rPr>
        <w:t xml:space="preserve"> hast</w:t>
      </w:r>
      <w:r w:rsidR="00D12D6C">
        <w:rPr>
          <w:rFonts w:ascii="Arial" w:hAnsi="Arial" w:cs="Arial"/>
          <w:szCs w:val="24"/>
          <w:lang w:val="es-CO"/>
        </w:rPr>
        <w:t>a la fecha del fallecimiento de ella</w:t>
      </w:r>
      <w:r w:rsidR="000B6E47">
        <w:rPr>
          <w:rFonts w:ascii="Arial" w:hAnsi="Arial" w:cs="Arial"/>
          <w:szCs w:val="24"/>
          <w:lang w:val="es-CO"/>
        </w:rPr>
        <w:t xml:space="preserve">, ocurrido el </w:t>
      </w:r>
      <w:r w:rsidR="00D12D6C">
        <w:rPr>
          <w:rFonts w:ascii="Arial" w:hAnsi="Arial" w:cs="Arial"/>
          <w:szCs w:val="24"/>
          <w:lang w:val="es-CO"/>
        </w:rPr>
        <w:t>año 1982</w:t>
      </w:r>
      <w:r w:rsidR="00830267">
        <w:rPr>
          <w:rFonts w:ascii="Arial" w:hAnsi="Arial" w:cs="Arial"/>
          <w:szCs w:val="24"/>
          <w:lang w:val="es-CO"/>
        </w:rPr>
        <w:t xml:space="preserve">, </w:t>
      </w:r>
      <w:r w:rsidR="004E7171">
        <w:rPr>
          <w:rFonts w:ascii="Arial" w:hAnsi="Arial" w:cs="Arial"/>
          <w:szCs w:val="24"/>
          <w:lang w:val="es-CO"/>
        </w:rPr>
        <w:t xml:space="preserve">momento para el cual </w:t>
      </w:r>
      <w:r w:rsidR="00830267">
        <w:rPr>
          <w:rFonts w:ascii="Arial" w:hAnsi="Arial" w:cs="Arial"/>
          <w:szCs w:val="24"/>
          <w:lang w:val="es-CO"/>
        </w:rPr>
        <w:t>su hijo</w:t>
      </w:r>
      <w:r w:rsidR="004E7171">
        <w:rPr>
          <w:rFonts w:ascii="Arial" w:hAnsi="Arial" w:cs="Arial"/>
          <w:szCs w:val="24"/>
          <w:lang w:val="es-CO"/>
        </w:rPr>
        <w:t xml:space="preserve"> Oscar Leonardo </w:t>
      </w:r>
      <w:proofErr w:type="spellStart"/>
      <w:r w:rsidR="004E7171">
        <w:rPr>
          <w:rFonts w:ascii="Arial" w:hAnsi="Arial" w:cs="Arial"/>
          <w:szCs w:val="24"/>
          <w:lang w:val="es-CO"/>
        </w:rPr>
        <w:t>Bañol</w:t>
      </w:r>
      <w:proofErr w:type="spellEnd"/>
      <w:r w:rsidR="00830267">
        <w:rPr>
          <w:rFonts w:ascii="Arial" w:hAnsi="Arial" w:cs="Arial"/>
          <w:szCs w:val="24"/>
          <w:lang w:val="es-CO"/>
        </w:rPr>
        <w:t xml:space="preserve"> tenía alre</w:t>
      </w:r>
      <w:r w:rsidR="004E7171">
        <w:rPr>
          <w:rFonts w:ascii="Arial" w:hAnsi="Arial" w:cs="Arial"/>
          <w:szCs w:val="24"/>
          <w:lang w:val="es-CO"/>
        </w:rPr>
        <w:t>dedor de 4 o 5 años  de edad.</w:t>
      </w:r>
    </w:p>
    <w:p w:rsidR="000B6E47" w:rsidRDefault="000B6E47" w:rsidP="006718BF">
      <w:pPr>
        <w:spacing w:line="276" w:lineRule="auto"/>
        <w:ind w:right="51"/>
        <w:jc w:val="both"/>
        <w:rPr>
          <w:rFonts w:ascii="Arial" w:hAnsi="Arial" w:cs="Arial"/>
          <w:szCs w:val="24"/>
          <w:lang w:val="es-CO"/>
        </w:rPr>
      </w:pPr>
    </w:p>
    <w:p w:rsidR="008A122A" w:rsidRDefault="004E7171" w:rsidP="006718BF">
      <w:pPr>
        <w:pStyle w:val="Textoindependiente"/>
        <w:spacing w:line="276" w:lineRule="auto"/>
        <w:contextualSpacing/>
        <w:rPr>
          <w:iCs/>
          <w:szCs w:val="24"/>
        </w:rPr>
      </w:pPr>
      <w:r>
        <w:rPr>
          <w:iCs/>
          <w:szCs w:val="24"/>
        </w:rPr>
        <w:t>Significa lo anterior, que el término de convivencia fue de por lo menos 8 años, superando el mínimo establecido por el artículo 50 de la Ley 90/46, amén de la procreación del referido menor.</w:t>
      </w:r>
    </w:p>
    <w:p w:rsidR="004E7171" w:rsidRDefault="004E7171" w:rsidP="006718BF">
      <w:pPr>
        <w:pStyle w:val="Textoindependiente"/>
        <w:spacing w:line="276" w:lineRule="auto"/>
        <w:contextualSpacing/>
        <w:rPr>
          <w:iCs/>
          <w:szCs w:val="24"/>
        </w:rPr>
      </w:pPr>
    </w:p>
    <w:p w:rsidR="004E7171" w:rsidRDefault="004E7171" w:rsidP="006718BF">
      <w:pPr>
        <w:pStyle w:val="Textoindependiente"/>
        <w:spacing w:line="276" w:lineRule="auto"/>
        <w:contextualSpacing/>
        <w:rPr>
          <w:szCs w:val="24"/>
          <w:lang w:val="es-CO"/>
        </w:rPr>
      </w:pPr>
      <w:r>
        <w:rPr>
          <w:iCs/>
          <w:szCs w:val="24"/>
        </w:rPr>
        <w:t xml:space="preserve">En este orden de ideas, el demandante cumplió con la carga de probar la calidad de compañero permanente de la señora </w:t>
      </w:r>
      <w:proofErr w:type="spellStart"/>
      <w:r>
        <w:rPr>
          <w:szCs w:val="24"/>
          <w:lang w:val="es-CO"/>
        </w:rPr>
        <w:t>Dioselina</w:t>
      </w:r>
      <w:proofErr w:type="spellEnd"/>
      <w:r>
        <w:rPr>
          <w:szCs w:val="24"/>
          <w:lang w:val="es-CO"/>
        </w:rPr>
        <w:t xml:space="preserve"> Londoño González y, consecuente con ello, de beneficiario de la pensión de sobrevivencia causada con su deceso</w:t>
      </w:r>
      <w:r w:rsidRPr="004E7171">
        <w:rPr>
          <w:szCs w:val="24"/>
          <w:lang w:val="es-CO"/>
        </w:rPr>
        <w:t xml:space="preserve"> </w:t>
      </w:r>
      <w:r>
        <w:rPr>
          <w:szCs w:val="24"/>
          <w:lang w:val="es-CO"/>
        </w:rPr>
        <w:t>el 16/07/1982, por lo que tendría derecho a su reconocimiento a partir de ese momento.</w:t>
      </w:r>
    </w:p>
    <w:p w:rsidR="004E7171" w:rsidRDefault="004E7171" w:rsidP="006718BF">
      <w:pPr>
        <w:pStyle w:val="Textoindependiente"/>
        <w:spacing w:line="276" w:lineRule="auto"/>
        <w:contextualSpacing/>
        <w:rPr>
          <w:szCs w:val="24"/>
          <w:lang w:val="es-CO"/>
        </w:rPr>
      </w:pPr>
    </w:p>
    <w:p w:rsidR="004E7171" w:rsidRDefault="004E7171" w:rsidP="006718BF">
      <w:pPr>
        <w:pStyle w:val="Textoindependiente"/>
        <w:spacing w:line="276" w:lineRule="auto"/>
        <w:contextualSpacing/>
        <w:rPr>
          <w:szCs w:val="24"/>
          <w:lang w:val="es-CO"/>
        </w:rPr>
      </w:pPr>
      <w:r>
        <w:rPr>
          <w:szCs w:val="24"/>
          <w:lang w:val="es-CO"/>
        </w:rPr>
        <w:t>Sin embargo, dada que la entidad demanda propuso oportunamente la excepción de prescripción, la misma prospera respecto de las mesadas causadas con anterioridad al 20 de abril de 2012 -</w:t>
      </w:r>
      <w:r w:rsidRPr="004E7171">
        <w:rPr>
          <w:i/>
          <w:szCs w:val="24"/>
          <w:lang w:val="es-CO"/>
        </w:rPr>
        <w:t>3 años anteriores a la reclamación administrativa-</w:t>
      </w:r>
      <w:r w:rsidR="007F77AF">
        <w:rPr>
          <w:szCs w:val="24"/>
          <w:lang w:val="es-CO"/>
        </w:rPr>
        <w:t>, como lo analizó la a-quo.</w:t>
      </w:r>
    </w:p>
    <w:p w:rsidR="007728C6" w:rsidRDefault="007728C6" w:rsidP="006718BF">
      <w:pPr>
        <w:pStyle w:val="Textoindependiente"/>
        <w:spacing w:line="276" w:lineRule="auto"/>
        <w:contextualSpacing/>
        <w:rPr>
          <w:szCs w:val="24"/>
          <w:lang w:val="es-CO"/>
        </w:rPr>
      </w:pPr>
    </w:p>
    <w:p w:rsidR="007F77AF" w:rsidRDefault="007F77AF" w:rsidP="006718BF">
      <w:pPr>
        <w:pStyle w:val="Textoindependiente"/>
        <w:spacing w:line="276" w:lineRule="auto"/>
        <w:contextualSpacing/>
        <w:rPr>
          <w:szCs w:val="24"/>
          <w:lang w:val="es-CO"/>
        </w:rPr>
      </w:pPr>
      <w:r>
        <w:rPr>
          <w:szCs w:val="24"/>
          <w:lang w:val="es-CO"/>
        </w:rPr>
        <w:t xml:space="preserve">No se efectuarán disquisiciones respecto a la procedencia de los intereses previstos en el artículo 141 de la Ley 100/93, porque no se efectuó condena por ese concepto y la decisión de primer grado se revisa en virtud del grado jurisdiccional de consulta que se surte a favor de </w:t>
      </w:r>
      <w:proofErr w:type="spellStart"/>
      <w:r>
        <w:rPr>
          <w:szCs w:val="24"/>
          <w:lang w:val="es-CO"/>
        </w:rPr>
        <w:t>Colpensiones</w:t>
      </w:r>
      <w:proofErr w:type="spellEnd"/>
      <w:r>
        <w:rPr>
          <w:szCs w:val="24"/>
          <w:lang w:val="es-CO"/>
        </w:rPr>
        <w:t>.</w:t>
      </w:r>
    </w:p>
    <w:p w:rsidR="007728C6" w:rsidRDefault="007728C6" w:rsidP="006718BF">
      <w:pPr>
        <w:pStyle w:val="Textoindependiente"/>
        <w:spacing w:line="276" w:lineRule="auto"/>
        <w:contextualSpacing/>
        <w:rPr>
          <w:szCs w:val="24"/>
          <w:lang w:val="es-CO"/>
        </w:rPr>
      </w:pPr>
    </w:p>
    <w:p w:rsidR="007728C6" w:rsidRDefault="007728C6" w:rsidP="006718BF">
      <w:pPr>
        <w:pStyle w:val="Textoindependiente"/>
        <w:spacing w:line="276" w:lineRule="auto"/>
        <w:contextualSpacing/>
        <w:rPr>
          <w:szCs w:val="24"/>
          <w:lang w:val="es-CO"/>
        </w:rPr>
      </w:pPr>
      <w:r>
        <w:rPr>
          <w:szCs w:val="24"/>
          <w:lang w:val="es-CO"/>
        </w:rPr>
        <w:t xml:space="preserve">Finalmente, el retroactivo pensional se </w:t>
      </w:r>
      <w:r w:rsidR="005C4510">
        <w:rPr>
          <w:szCs w:val="24"/>
          <w:lang w:val="es-CO"/>
        </w:rPr>
        <w:t xml:space="preserve">calculará </w:t>
      </w:r>
      <w:r>
        <w:rPr>
          <w:szCs w:val="24"/>
          <w:lang w:val="es-CO"/>
        </w:rPr>
        <w:t xml:space="preserve">con base en el </w:t>
      </w:r>
      <w:proofErr w:type="spellStart"/>
      <w:r>
        <w:rPr>
          <w:szCs w:val="24"/>
          <w:lang w:val="es-CO"/>
        </w:rPr>
        <w:t>SMLMV</w:t>
      </w:r>
      <w:proofErr w:type="spellEnd"/>
      <w:r>
        <w:rPr>
          <w:szCs w:val="24"/>
          <w:lang w:val="es-CO"/>
        </w:rPr>
        <w:t xml:space="preserve">, toda vez que ninguna pensión puede ser inferior a ese valor y a razón </w:t>
      </w:r>
      <w:r w:rsidR="001E374F">
        <w:rPr>
          <w:szCs w:val="24"/>
          <w:lang w:val="es-CO"/>
        </w:rPr>
        <w:t>de 14</w:t>
      </w:r>
      <w:r>
        <w:rPr>
          <w:szCs w:val="24"/>
          <w:lang w:val="es-CO"/>
        </w:rPr>
        <w:t xml:space="preserve"> mesadas anuales </w:t>
      </w:r>
      <w:r w:rsidR="00E56C9C">
        <w:rPr>
          <w:szCs w:val="24"/>
          <w:lang w:val="es-CO"/>
        </w:rPr>
        <w:t xml:space="preserve">por haberse </w:t>
      </w:r>
      <w:proofErr w:type="spellStart"/>
      <w:r w:rsidR="00E56C9C">
        <w:rPr>
          <w:szCs w:val="24"/>
          <w:lang w:val="es-CO"/>
        </w:rPr>
        <w:t>causado</w:t>
      </w:r>
      <w:proofErr w:type="spellEnd"/>
      <w:r w:rsidR="005C4510">
        <w:rPr>
          <w:szCs w:val="24"/>
          <w:lang w:val="es-CO"/>
        </w:rPr>
        <w:t xml:space="preserve"> con anterioridad al 31/07/2011, el cual asciende a la suma de $</w:t>
      </w:r>
      <w:r w:rsidR="00C151F0">
        <w:rPr>
          <w:szCs w:val="24"/>
          <w:lang w:val="es-CO"/>
        </w:rPr>
        <w:t>46´428.440</w:t>
      </w:r>
      <w:r w:rsidR="005C4510">
        <w:rPr>
          <w:szCs w:val="24"/>
          <w:lang w:val="es-CO"/>
        </w:rPr>
        <w:t>, conforme a la liquidación que hace parte integral del acta que se suscriba con ocasi</w:t>
      </w:r>
      <w:r w:rsidR="009D0829">
        <w:rPr>
          <w:szCs w:val="24"/>
          <w:lang w:val="es-CO"/>
        </w:rPr>
        <w:t>ón de esta diligencia y sin perjuicio de las que se generen a futu</w:t>
      </w:r>
      <w:r w:rsidR="008B6C44">
        <w:rPr>
          <w:szCs w:val="24"/>
          <w:lang w:val="es-CO"/>
        </w:rPr>
        <w:t>r</w:t>
      </w:r>
      <w:r w:rsidR="009D0829">
        <w:rPr>
          <w:szCs w:val="24"/>
          <w:lang w:val="es-CO"/>
        </w:rPr>
        <w:t>o.</w:t>
      </w:r>
    </w:p>
    <w:p w:rsidR="007728C6" w:rsidRDefault="007728C6" w:rsidP="006718BF">
      <w:pPr>
        <w:pStyle w:val="Textoindependiente"/>
        <w:spacing w:line="276" w:lineRule="auto"/>
        <w:contextualSpacing/>
        <w:rPr>
          <w:szCs w:val="24"/>
          <w:lang w:val="es-CO"/>
        </w:rPr>
      </w:pPr>
    </w:p>
    <w:p w:rsidR="0020288B" w:rsidRDefault="0020288B" w:rsidP="0020288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inespaciado"/>
        <w:spacing w:line="276" w:lineRule="auto"/>
        <w:jc w:val="center"/>
        <w:rPr>
          <w:rFonts w:ascii="Arial" w:hAnsi="Arial" w:cs="Arial"/>
          <w:b/>
          <w:sz w:val="24"/>
          <w:szCs w:val="24"/>
        </w:rPr>
      </w:pPr>
    </w:p>
    <w:p w:rsidR="006718BF" w:rsidRDefault="0020288B" w:rsidP="002D566E">
      <w:pPr>
        <w:spacing w:line="276" w:lineRule="auto"/>
        <w:jc w:val="both"/>
        <w:rPr>
          <w:rFonts w:ascii="Arial" w:hAnsi="Arial" w:cs="Arial"/>
          <w:szCs w:val="24"/>
        </w:rPr>
      </w:pPr>
      <w:r w:rsidRPr="00D578CB">
        <w:rPr>
          <w:rFonts w:ascii="Arial" w:hAnsi="Arial" w:cs="Arial"/>
          <w:szCs w:val="24"/>
        </w:rPr>
        <w:t xml:space="preserve">A tono con lo expuesto, se </w:t>
      </w:r>
      <w:r w:rsidR="006718BF">
        <w:rPr>
          <w:rFonts w:ascii="Arial" w:hAnsi="Arial" w:cs="Arial"/>
          <w:szCs w:val="24"/>
        </w:rPr>
        <w:t xml:space="preserve">confirmará </w:t>
      </w:r>
      <w:r>
        <w:rPr>
          <w:rFonts w:ascii="Arial" w:hAnsi="Arial" w:cs="Arial"/>
          <w:szCs w:val="24"/>
        </w:rPr>
        <w:t>la decisión revisada</w:t>
      </w:r>
      <w:r w:rsidR="005C4510">
        <w:rPr>
          <w:rFonts w:ascii="Arial" w:hAnsi="Arial" w:cs="Arial"/>
          <w:szCs w:val="24"/>
        </w:rPr>
        <w:t>, salvo el numeral cuarto que se modificará para actualizar la condena por concepto de retroactivo pensional hasta el 31/07/2017.</w:t>
      </w:r>
    </w:p>
    <w:p w:rsidR="006718BF" w:rsidRDefault="006718BF" w:rsidP="002D566E">
      <w:pPr>
        <w:spacing w:line="276" w:lineRule="auto"/>
        <w:jc w:val="both"/>
        <w:rPr>
          <w:rFonts w:ascii="Arial" w:hAnsi="Arial" w:cs="Arial"/>
          <w:szCs w:val="24"/>
        </w:rPr>
      </w:pPr>
    </w:p>
    <w:p w:rsidR="000F5170" w:rsidRDefault="00733AFD" w:rsidP="002D566E">
      <w:pPr>
        <w:spacing w:line="276" w:lineRule="auto"/>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00D647A2">
        <w:rPr>
          <w:rFonts w:ascii="Arial" w:hAnsi="Arial" w:cs="Arial"/>
          <w:szCs w:val="24"/>
        </w:rPr>
        <w:t xml:space="preserve">sede </w:t>
      </w:r>
      <w:r w:rsidR="00304C39">
        <w:rPr>
          <w:rFonts w:ascii="Arial" w:hAnsi="Arial" w:cs="Arial"/>
          <w:szCs w:val="24"/>
        </w:rPr>
        <w:t>no se causaron</w:t>
      </w:r>
      <w:r w:rsidR="000F5170">
        <w:rPr>
          <w:rFonts w:ascii="Arial" w:hAnsi="Arial" w:cs="Arial"/>
          <w:szCs w:val="24"/>
        </w:rPr>
        <w:t xml:space="preserve"> </w:t>
      </w:r>
      <w:r w:rsidR="006718BF">
        <w:rPr>
          <w:rFonts w:ascii="Arial" w:hAnsi="Arial" w:cs="Arial"/>
          <w:szCs w:val="24"/>
        </w:rPr>
        <w:t>por tratarse del grado jurisdiccional de consulta.</w:t>
      </w:r>
    </w:p>
    <w:p w:rsidR="00733AFD" w:rsidRDefault="000F5170" w:rsidP="002D566E">
      <w:pPr>
        <w:spacing w:line="276" w:lineRule="auto"/>
        <w:contextualSpacing/>
        <w:jc w:val="both"/>
        <w:rPr>
          <w:rFonts w:ascii="Arial" w:hAnsi="Arial" w:cs="Arial"/>
          <w:szCs w:val="24"/>
        </w:rPr>
      </w:pPr>
      <w:r>
        <w:rPr>
          <w:rFonts w:ascii="Arial" w:hAnsi="Arial" w:cs="Arial"/>
          <w:szCs w:val="24"/>
        </w:rPr>
        <w:t xml:space="preserve"> </w:t>
      </w:r>
    </w:p>
    <w:p w:rsidR="00733AFD" w:rsidRPr="00195300" w:rsidRDefault="00733AFD" w:rsidP="002D566E">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Default="00733AFD" w:rsidP="002D566E">
      <w:pPr>
        <w:spacing w:line="276" w:lineRule="auto"/>
        <w:contextualSpacing/>
        <w:jc w:val="both"/>
        <w:rPr>
          <w:rFonts w:ascii="Arial" w:hAnsi="Arial" w:cs="Arial"/>
          <w:bCs/>
          <w:szCs w:val="24"/>
        </w:rPr>
      </w:pPr>
      <w:r w:rsidRPr="00195300">
        <w:rPr>
          <w:rFonts w:ascii="Arial" w:hAnsi="Arial" w:cs="Arial"/>
          <w:b/>
          <w:spacing w:val="-2"/>
          <w:szCs w:val="24"/>
          <w:u w:val="single"/>
        </w:rPr>
        <w:lastRenderedPageBreak/>
        <w:t>PRIMERO</w:t>
      </w:r>
      <w:r w:rsidRPr="00D578CB">
        <w:rPr>
          <w:rFonts w:ascii="Arial" w:hAnsi="Arial" w:cs="Arial"/>
          <w:b/>
          <w:spacing w:val="-2"/>
          <w:szCs w:val="24"/>
        </w:rPr>
        <w:t xml:space="preserve">: </w:t>
      </w:r>
      <w:r w:rsidR="006718BF">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8A122A">
        <w:rPr>
          <w:rFonts w:ascii="Arial" w:hAnsi="Arial" w:cs="Arial"/>
          <w:szCs w:val="24"/>
        </w:rPr>
        <w:t>05</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8A122A">
        <w:rPr>
          <w:rFonts w:ascii="Arial" w:hAnsi="Arial" w:cs="Arial"/>
          <w:szCs w:val="24"/>
        </w:rPr>
        <w:t xml:space="preserve">octubre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8A122A">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sidR="008A122A">
        <w:rPr>
          <w:rFonts w:ascii="Arial" w:hAnsi="Arial" w:cs="Arial"/>
          <w:szCs w:val="24"/>
        </w:rPr>
        <w:t xml:space="preserve">el </w:t>
      </w:r>
      <w:r>
        <w:rPr>
          <w:rFonts w:ascii="Arial" w:hAnsi="Arial" w:cs="Arial"/>
          <w:szCs w:val="24"/>
        </w:rPr>
        <w:t xml:space="preserve">señor </w:t>
      </w:r>
      <w:r w:rsidR="00024261">
        <w:rPr>
          <w:rFonts w:ascii="Arial" w:hAnsi="Arial" w:cs="Arial"/>
          <w:b/>
          <w:szCs w:val="24"/>
        </w:rPr>
        <w:t xml:space="preserve">Oscar Eduardo </w:t>
      </w:r>
      <w:proofErr w:type="spellStart"/>
      <w:r w:rsidR="00024261">
        <w:rPr>
          <w:rFonts w:ascii="Arial" w:hAnsi="Arial" w:cs="Arial"/>
          <w:b/>
          <w:szCs w:val="24"/>
        </w:rPr>
        <w:t>Bañol</w:t>
      </w:r>
      <w:proofErr w:type="spellEnd"/>
      <w:r w:rsidR="00024261">
        <w:rPr>
          <w:rFonts w:ascii="Arial" w:hAnsi="Arial" w:cs="Arial"/>
          <w:b/>
          <w:szCs w:val="24"/>
        </w:rPr>
        <w:t xml:space="preserve"> Manso</w:t>
      </w:r>
      <w:r w:rsidR="006718BF">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proofErr w:type="spellStart"/>
      <w:r>
        <w:rPr>
          <w:rFonts w:ascii="Arial" w:hAnsi="Arial" w:cs="Arial"/>
          <w:b/>
          <w:bCs/>
          <w:szCs w:val="24"/>
        </w:rPr>
        <w:t>COLPENSIONES</w:t>
      </w:r>
      <w:proofErr w:type="spellEnd"/>
      <w:r>
        <w:rPr>
          <w:rFonts w:ascii="Arial" w:hAnsi="Arial" w:cs="Arial"/>
          <w:b/>
          <w:bCs/>
          <w:szCs w:val="24"/>
        </w:rPr>
        <w:t xml:space="preserve">, </w:t>
      </w:r>
      <w:r>
        <w:rPr>
          <w:rFonts w:ascii="Arial" w:hAnsi="Arial" w:cs="Arial"/>
          <w:bCs/>
          <w:szCs w:val="24"/>
        </w:rPr>
        <w:t>por las r</w:t>
      </w:r>
      <w:r w:rsidR="00D94061">
        <w:rPr>
          <w:rFonts w:ascii="Arial" w:hAnsi="Arial" w:cs="Arial"/>
          <w:bCs/>
          <w:szCs w:val="24"/>
        </w:rPr>
        <w:t xml:space="preserve">azones expuestas en precedencia, salvo el numeral cuarto que quedará así: </w:t>
      </w:r>
    </w:p>
    <w:p w:rsidR="00D94061" w:rsidRDefault="00D94061" w:rsidP="002D566E">
      <w:pPr>
        <w:spacing w:line="276" w:lineRule="auto"/>
        <w:contextualSpacing/>
        <w:jc w:val="both"/>
        <w:rPr>
          <w:rFonts w:ascii="Arial" w:hAnsi="Arial" w:cs="Arial"/>
          <w:bCs/>
          <w:szCs w:val="24"/>
        </w:rPr>
      </w:pPr>
    </w:p>
    <w:p w:rsidR="00D94061" w:rsidRPr="00746E5A" w:rsidRDefault="00746E5A" w:rsidP="00746E5A">
      <w:pPr>
        <w:spacing w:line="276" w:lineRule="auto"/>
        <w:ind w:left="283" w:right="283"/>
        <w:contextualSpacing/>
        <w:jc w:val="both"/>
        <w:rPr>
          <w:rFonts w:ascii="Arial" w:hAnsi="Arial" w:cs="Arial"/>
          <w:bCs/>
          <w:i/>
          <w:iCs/>
          <w:sz w:val="22"/>
          <w:szCs w:val="22"/>
        </w:rPr>
      </w:pPr>
      <w:r>
        <w:rPr>
          <w:rFonts w:ascii="Arial" w:hAnsi="Arial" w:cs="Arial"/>
          <w:bCs/>
          <w:szCs w:val="24"/>
        </w:rPr>
        <w:t>“</w:t>
      </w:r>
      <w:r w:rsidR="00D94061" w:rsidRPr="00746E5A">
        <w:rPr>
          <w:rFonts w:ascii="Arial" w:hAnsi="Arial" w:cs="Arial"/>
          <w:bCs/>
          <w:i/>
          <w:sz w:val="22"/>
          <w:szCs w:val="22"/>
        </w:rPr>
        <w:t>CUARTO: ORDENAR a la Administradora Colombiana de Pensiones –</w:t>
      </w:r>
      <w:proofErr w:type="spellStart"/>
      <w:r w:rsidR="00D94061" w:rsidRPr="00746E5A">
        <w:rPr>
          <w:rFonts w:ascii="Arial" w:hAnsi="Arial" w:cs="Arial"/>
          <w:bCs/>
          <w:i/>
          <w:sz w:val="22"/>
          <w:szCs w:val="22"/>
        </w:rPr>
        <w:t>COLPENSIONES</w:t>
      </w:r>
      <w:proofErr w:type="spellEnd"/>
      <w:r w:rsidR="00D94061" w:rsidRPr="00746E5A">
        <w:rPr>
          <w:rFonts w:ascii="Arial" w:hAnsi="Arial" w:cs="Arial"/>
          <w:bCs/>
          <w:i/>
          <w:sz w:val="22"/>
          <w:szCs w:val="22"/>
        </w:rPr>
        <w:t xml:space="preserve">- cancelar al señor Oscar Hernando </w:t>
      </w:r>
      <w:proofErr w:type="spellStart"/>
      <w:r w:rsidR="00D94061" w:rsidRPr="00746E5A">
        <w:rPr>
          <w:rFonts w:ascii="Arial" w:hAnsi="Arial" w:cs="Arial"/>
          <w:bCs/>
          <w:i/>
          <w:sz w:val="22"/>
          <w:szCs w:val="22"/>
        </w:rPr>
        <w:t>Bañol</w:t>
      </w:r>
      <w:proofErr w:type="spellEnd"/>
      <w:r w:rsidR="00D94061" w:rsidRPr="00746E5A">
        <w:rPr>
          <w:rFonts w:ascii="Arial" w:hAnsi="Arial" w:cs="Arial"/>
          <w:bCs/>
          <w:i/>
          <w:sz w:val="22"/>
          <w:szCs w:val="22"/>
        </w:rPr>
        <w:t xml:space="preserve"> Manso, la suma de $46´428</w:t>
      </w:r>
      <w:r w:rsidRPr="00746E5A">
        <w:rPr>
          <w:rFonts w:ascii="Arial" w:hAnsi="Arial" w:cs="Arial"/>
          <w:bCs/>
          <w:i/>
          <w:sz w:val="22"/>
          <w:szCs w:val="22"/>
        </w:rPr>
        <w:t>.440 por concepto de retroactivo pensional causado entre el 20/04/2012 y el 31/07/2017, sin perjuicio de las mesadas que se generen a futuro.”</w:t>
      </w:r>
    </w:p>
    <w:p w:rsidR="00733AFD" w:rsidRPr="00D578CB" w:rsidRDefault="00733AFD" w:rsidP="002D566E">
      <w:pPr>
        <w:pStyle w:val="Sinespaciado"/>
        <w:spacing w:line="276" w:lineRule="auto"/>
        <w:contextualSpacing/>
        <w:rPr>
          <w:rFonts w:ascii="Arial" w:hAnsi="Arial" w:cs="Arial"/>
          <w:sz w:val="24"/>
          <w:szCs w:val="24"/>
        </w:rPr>
      </w:pPr>
    </w:p>
    <w:p w:rsidR="0089327D" w:rsidRDefault="00733AFD" w:rsidP="0089327D">
      <w:pPr>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89327D" w:rsidRPr="00D578CB">
        <w:rPr>
          <w:rFonts w:ascii="Arial" w:hAnsi="Arial" w:cs="Arial"/>
          <w:szCs w:val="24"/>
        </w:rPr>
        <w:t xml:space="preserve">Costas en </w:t>
      </w:r>
      <w:r w:rsidR="0089327D">
        <w:rPr>
          <w:rFonts w:ascii="Arial" w:hAnsi="Arial" w:cs="Arial"/>
          <w:szCs w:val="24"/>
        </w:rPr>
        <w:t xml:space="preserve">esta sede no se causaron </w:t>
      </w:r>
      <w:r w:rsidR="006718BF">
        <w:rPr>
          <w:rFonts w:ascii="Arial" w:hAnsi="Arial" w:cs="Arial"/>
          <w:szCs w:val="24"/>
        </w:rPr>
        <w:t>por lo expuesto.</w:t>
      </w:r>
    </w:p>
    <w:p w:rsidR="006718BF" w:rsidRDefault="006718BF" w:rsidP="0089327D">
      <w:pPr>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B0763" w:rsidRPr="00A47C8D" w:rsidRDefault="002B0763" w:rsidP="002D566E">
      <w:pPr>
        <w:pStyle w:val="Textoindependien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40051" w:rsidRDefault="00940051" w:rsidP="002D566E">
      <w:pPr>
        <w:pStyle w:val="Sinespaciado"/>
        <w:spacing w:line="276" w:lineRule="auto"/>
        <w:contextualSpacing/>
        <w:jc w:val="center"/>
        <w:rPr>
          <w:rFonts w:ascii="Arial" w:hAnsi="Arial" w:cs="Arial"/>
          <w:b/>
          <w:sz w:val="24"/>
          <w:szCs w:val="24"/>
          <w:lang w:val="es-ES"/>
        </w:rPr>
      </w:pPr>
    </w:p>
    <w:p w:rsidR="00940051" w:rsidRDefault="00940051" w:rsidP="002D566E">
      <w:pPr>
        <w:pStyle w:val="Sinespaciado"/>
        <w:spacing w:line="276" w:lineRule="auto"/>
        <w:contextualSpacing/>
        <w:jc w:val="center"/>
        <w:rPr>
          <w:rFonts w:ascii="Arial" w:hAnsi="Arial" w:cs="Arial"/>
          <w:b/>
          <w:sz w:val="24"/>
          <w:szCs w:val="24"/>
          <w:lang w:val="es-ES"/>
        </w:rPr>
      </w:pPr>
    </w:p>
    <w:p w:rsidR="00940051" w:rsidRDefault="00940051" w:rsidP="002D566E">
      <w:pPr>
        <w:pStyle w:val="Sinespaciado"/>
        <w:spacing w:line="276" w:lineRule="auto"/>
        <w:contextualSpacing/>
        <w:jc w:val="center"/>
        <w:rPr>
          <w:rFonts w:ascii="Arial" w:hAnsi="Arial" w:cs="Arial"/>
          <w:b/>
          <w:sz w:val="24"/>
          <w:szCs w:val="24"/>
          <w:lang w:val="es-ES"/>
        </w:rPr>
      </w:pPr>
    </w:p>
    <w:p w:rsidR="00733AFD" w:rsidRPr="00D578CB" w:rsidRDefault="00733AFD" w:rsidP="002D566E">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F3D28" w:rsidRDefault="00733AFD" w:rsidP="00B510AE">
      <w:pPr>
        <w:pStyle w:val="Sinespaciado"/>
        <w:spacing w:line="276" w:lineRule="auto"/>
        <w:contextualSpacing/>
        <w:jc w:val="center"/>
        <w:rPr>
          <w:rFonts w:ascii="Arial" w:hAnsi="Arial" w:cs="Arial"/>
          <w:b/>
          <w:bCs/>
          <w:iCs/>
          <w:sz w:val="23"/>
          <w:szCs w:val="23"/>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F3D28" w:rsidRDefault="00CF3D28"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BD3C89" w:rsidRDefault="00733AFD" w:rsidP="00B510A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
    <w:p w:rsidR="00397A8F" w:rsidRDefault="00397A8F" w:rsidP="00B510AE">
      <w:pPr>
        <w:spacing w:line="276" w:lineRule="auto"/>
        <w:contextualSpacing/>
        <w:jc w:val="both"/>
        <w:rPr>
          <w:rFonts w:ascii="Arial" w:hAnsi="Arial" w:cs="Arial"/>
          <w:sz w:val="20"/>
          <w:lang w:val="es-ES"/>
        </w:rPr>
      </w:pPr>
    </w:p>
    <w:p w:rsidR="00397A8F" w:rsidRDefault="00397A8F" w:rsidP="00B510AE">
      <w:pPr>
        <w:spacing w:line="276" w:lineRule="auto"/>
        <w:contextualSpacing/>
        <w:jc w:val="both"/>
        <w:rPr>
          <w:rFonts w:ascii="Arial" w:hAnsi="Arial" w:cs="Arial"/>
          <w:sz w:val="20"/>
          <w:lang w:val="es-ES"/>
        </w:rPr>
      </w:pPr>
    </w:p>
    <w:p w:rsidR="00397A8F" w:rsidRDefault="00397A8F" w:rsidP="00B510AE">
      <w:pPr>
        <w:spacing w:line="276" w:lineRule="auto"/>
        <w:contextualSpacing/>
        <w:jc w:val="both"/>
        <w:rPr>
          <w:rFonts w:ascii="Arial" w:hAnsi="Arial" w:cs="Arial"/>
          <w:sz w:val="20"/>
          <w:lang w:val="es-ES"/>
        </w:rPr>
      </w:pPr>
    </w:p>
    <w:p w:rsidR="00397A8F" w:rsidRDefault="00397A8F" w:rsidP="00B510AE">
      <w:pPr>
        <w:spacing w:line="276" w:lineRule="auto"/>
        <w:contextualSpacing/>
        <w:jc w:val="both"/>
        <w:rPr>
          <w:rFonts w:ascii="Arial" w:hAnsi="Arial" w:cs="Arial"/>
          <w:sz w:val="20"/>
          <w:lang w:val="es-ES"/>
        </w:rPr>
      </w:pPr>
    </w:p>
    <w:p w:rsidR="00397A8F" w:rsidRDefault="005C4510" w:rsidP="005C4510">
      <w:pPr>
        <w:spacing w:line="276" w:lineRule="auto"/>
        <w:contextualSpacing/>
        <w:jc w:val="center"/>
        <w:rPr>
          <w:rFonts w:ascii="Arial" w:hAnsi="Arial" w:cs="Arial"/>
          <w:i/>
          <w:sz w:val="20"/>
          <w:lang w:val="es-ES"/>
        </w:rPr>
      </w:pPr>
      <w:r>
        <w:rPr>
          <w:rFonts w:ascii="Arial" w:hAnsi="Arial" w:cs="Arial"/>
          <w:i/>
          <w:sz w:val="20"/>
          <w:lang w:val="es-ES"/>
        </w:rPr>
        <w:t xml:space="preserve">ANEXO 1 – LIQUIDACIÓN RETROACTIVO PENSIONAL </w:t>
      </w:r>
    </w:p>
    <w:p w:rsidR="005C4510" w:rsidRDefault="005C4510" w:rsidP="005C4510">
      <w:pPr>
        <w:spacing w:line="276" w:lineRule="auto"/>
        <w:contextualSpacing/>
        <w:jc w:val="center"/>
        <w:rPr>
          <w:rFonts w:ascii="Arial" w:hAnsi="Arial" w:cs="Arial"/>
          <w:i/>
          <w:sz w:val="20"/>
          <w:lang w:val="es-ES"/>
        </w:rPr>
      </w:pPr>
    </w:p>
    <w:p w:rsidR="005C4510" w:rsidRDefault="005C4510" w:rsidP="005C4510">
      <w:pPr>
        <w:spacing w:line="276" w:lineRule="auto"/>
        <w:contextualSpacing/>
        <w:jc w:val="center"/>
        <w:rPr>
          <w:rFonts w:ascii="Arial" w:hAnsi="Arial" w:cs="Arial"/>
          <w:i/>
          <w:sz w:val="20"/>
          <w:lang w:val="es-ES"/>
        </w:rPr>
      </w:pPr>
      <w:r w:rsidRPr="005C4510">
        <w:rPr>
          <w:noProof/>
          <w:lang w:val="es-ES"/>
        </w:rPr>
        <w:drawing>
          <wp:inline distT="0" distB="0" distL="0" distR="0">
            <wp:extent cx="3763010" cy="1865630"/>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010" cy="1865630"/>
                    </a:xfrm>
                    <a:prstGeom prst="rect">
                      <a:avLst/>
                    </a:prstGeom>
                    <a:noFill/>
                    <a:ln>
                      <a:noFill/>
                    </a:ln>
                  </pic:spPr>
                </pic:pic>
              </a:graphicData>
            </a:graphic>
          </wp:inline>
        </w:drawing>
      </w:r>
    </w:p>
    <w:p w:rsidR="005C4510" w:rsidRDefault="005C4510" w:rsidP="005C4510">
      <w:pPr>
        <w:spacing w:line="276" w:lineRule="auto"/>
        <w:contextualSpacing/>
        <w:jc w:val="center"/>
        <w:rPr>
          <w:rFonts w:ascii="Arial" w:hAnsi="Arial" w:cs="Arial"/>
          <w:i/>
          <w:sz w:val="20"/>
          <w:lang w:val="es-ES"/>
        </w:rPr>
      </w:pPr>
    </w:p>
    <w:p w:rsidR="005C4510" w:rsidRDefault="005C4510" w:rsidP="005C4510">
      <w:pPr>
        <w:spacing w:line="276" w:lineRule="auto"/>
        <w:contextualSpacing/>
        <w:jc w:val="center"/>
        <w:rPr>
          <w:rFonts w:ascii="Arial" w:hAnsi="Arial" w:cs="Arial"/>
          <w:i/>
          <w:sz w:val="20"/>
          <w:lang w:val="es-ES"/>
        </w:rPr>
      </w:pPr>
    </w:p>
    <w:p w:rsidR="005C4510" w:rsidRDefault="005C4510" w:rsidP="005C4510">
      <w:pPr>
        <w:spacing w:line="276" w:lineRule="auto"/>
        <w:contextualSpacing/>
        <w:jc w:val="center"/>
        <w:rPr>
          <w:rFonts w:ascii="Arial" w:hAnsi="Arial" w:cs="Arial"/>
          <w:i/>
          <w:sz w:val="20"/>
          <w:lang w:val="es-ES"/>
        </w:rPr>
      </w:pPr>
    </w:p>
    <w:p w:rsidR="005C4510" w:rsidRDefault="005C4510" w:rsidP="005C4510">
      <w:pPr>
        <w:spacing w:line="276" w:lineRule="auto"/>
        <w:contextualSpacing/>
        <w:jc w:val="center"/>
        <w:rPr>
          <w:rFonts w:ascii="Arial" w:hAnsi="Arial" w:cs="Arial"/>
          <w:i/>
          <w:sz w:val="20"/>
          <w:lang w:val="es-ES"/>
        </w:rPr>
      </w:pPr>
    </w:p>
    <w:p w:rsidR="005C4510" w:rsidRDefault="005C4510" w:rsidP="005C4510">
      <w:pPr>
        <w:spacing w:line="276" w:lineRule="auto"/>
        <w:contextualSpacing/>
        <w:jc w:val="center"/>
        <w:rPr>
          <w:rFonts w:ascii="Arial" w:hAnsi="Arial" w:cs="Arial"/>
          <w:i/>
          <w:sz w:val="20"/>
          <w:lang w:val="es-ES"/>
        </w:rPr>
      </w:pPr>
    </w:p>
    <w:p w:rsidR="005C4510" w:rsidRDefault="005C4510" w:rsidP="005C4510">
      <w:pPr>
        <w:spacing w:line="276" w:lineRule="auto"/>
        <w:contextualSpacing/>
        <w:jc w:val="center"/>
        <w:rPr>
          <w:rFonts w:ascii="Arial" w:hAnsi="Arial" w:cs="Arial"/>
          <w:i/>
          <w:sz w:val="20"/>
          <w:lang w:val="es-ES"/>
        </w:rPr>
      </w:pPr>
      <w:r>
        <w:rPr>
          <w:rFonts w:ascii="Arial" w:hAnsi="Arial" w:cs="Arial"/>
          <w:i/>
          <w:sz w:val="20"/>
          <w:lang w:val="es-ES"/>
        </w:rPr>
        <w:lastRenderedPageBreak/>
        <w:t>OLGA LUCÍA HOYOS SEPÚLVEDA</w:t>
      </w:r>
    </w:p>
    <w:p w:rsidR="005C4510" w:rsidRPr="005C4510" w:rsidRDefault="005C4510" w:rsidP="005C4510">
      <w:pPr>
        <w:spacing w:line="276" w:lineRule="auto"/>
        <w:contextualSpacing/>
        <w:jc w:val="center"/>
        <w:rPr>
          <w:rFonts w:ascii="Arial" w:hAnsi="Arial" w:cs="Arial"/>
          <w:i/>
          <w:sz w:val="20"/>
          <w:lang w:val="es-ES"/>
        </w:rPr>
      </w:pPr>
      <w:r>
        <w:rPr>
          <w:rFonts w:ascii="Arial" w:hAnsi="Arial" w:cs="Arial"/>
          <w:i/>
          <w:sz w:val="20"/>
          <w:lang w:val="es-ES"/>
        </w:rPr>
        <w:t>Magistrada</w:t>
      </w:r>
    </w:p>
    <w:sectPr w:rsidR="005C4510" w:rsidRPr="005C4510"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BB" w:rsidRDefault="000C1DBB" w:rsidP="00226D5F">
      <w:r>
        <w:separator/>
      </w:r>
    </w:p>
  </w:endnote>
  <w:endnote w:type="continuationSeparator" w:id="0">
    <w:p w:rsidR="000C1DBB" w:rsidRDefault="000C1DB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16EB">
      <w:rPr>
        <w:rStyle w:val="Nmerodepgina"/>
        <w:noProof/>
      </w:rPr>
      <w:t>8</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BB" w:rsidRDefault="000C1DBB" w:rsidP="00226D5F">
      <w:r>
        <w:separator/>
      </w:r>
    </w:p>
  </w:footnote>
  <w:footnote w:type="continuationSeparator" w:id="0">
    <w:p w:rsidR="000C1DBB" w:rsidRDefault="000C1DBB" w:rsidP="00226D5F">
      <w:r>
        <w:continuationSeparator/>
      </w:r>
    </w:p>
  </w:footnote>
  <w:footnote w:id="1">
    <w:p w:rsidR="00AB2B1B" w:rsidRPr="00E54C7F" w:rsidRDefault="00AB2B1B" w:rsidP="00E54C7F">
      <w:pPr>
        <w:pStyle w:val="Textonotapie"/>
        <w:jc w:val="both"/>
        <w:rPr>
          <w:rFonts w:ascii="Arial" w:hAnsi="Arial" w:cs="Arial"/>
          <w:sz w:val="18"/>
          <w:szCs w:val="18"/>
          <w:lang w:val="es-AR"/>
        </w:rPr>
      </w:pPr>
      <w:r w:rsidRPr="00E54C7F">
        <w:rPr>
          <w:rStyle w:val="Refdenotaalpie"/>
          <w:rFonts w:ascii="Arial" w:hAnsi="Arial" w:cs="Arial"/>
          <w:sz w:val="18"/>
          <w:szCs w:val="18"/>
        </w:rPr>
        <w:footnoteRef/>
      </w:r>
      <w:r w:rsidRPr="00E54C7F">
        <w:rPr>
          <w:rFonts w:ascii="Arial" w:hAnsi="Arial" w:cs="Arial"/>
          <w:sz w:val="18"/>
          <w:szCs w:val="18"/>
        </w:rPr>
        <w:t xml:space="preserve"> </w:t>
      </w:r>
      <w:r w:rsidRPr="00E54C7F">
        <w:rPr>
          <w:rFonts w:ascii="Arial" w:hAnsi="Arial" w:cs="Arial"/>
          <w:sz w:val="18"/>
          <w:szCs w:val="18"/>
          <w:lang w:val="es-AR"/>
        </w:rPr>
        <w:t xml:space="preserve">Por remisión del artículo 62 del Acuerdo 224/66. Lo cual ha sido aplicado reiteradamente por la Corte Suprema de Justicia en sentencias proferidas dentro de los expedientes </w:t>
      </w:r>
      <w:r w:rsidR="00E54C7F" w:rsidRPr="00E54C7F">
        <w:rPr>
          <w:rFonts w:ascii="Arial" w:hAnsi="Arial" w:cs="Arial"/>
          <w:sz w:val="18"/>
          <w:szCs w:val="18"/>
          <w:lang w:val="es-AR"/>
        </w:rPr>
        <w:t>31613 del 12/12/2007, 34401 del 25/09/2009 y 37552 del 15/02/2011, en la que además se hace referencia a la C-482-1998.</w:t>
      </w:r>
    </w:p>
  </w:footnote>
  <w:footnote w:id="2">
    <w:p w:rsidR="00EC0462" w:rsidRPr="00EC0462" w:rsidRDefault="00EC0462">
      <w:pPr>
        <w:pStyle w:val="Textonotapie"/>
        <w:rPr>
          <w:rFonts w:ascii="Arial" w:hAnsi="Arial" w:cs="Arial"/>
          <w:sz w:val="18"/>
          <w:szCs w:val="18"/>
          <w:lang w:val="es-AR"/>
        </w:rPr>
      </w:pPr>
      <w:r w:rsidRPr="00EC0462">
        <w:rPr>
          <w:rStyle w:val="Refdenotaalpie"/>
          <w:rFonts w:ascii="Arial" w:hAnsi="Arial" w:cs="Arial"/>
          <w:sz w:val="18"/>
          <w:szCs w:val="18"/>
        </w:rPr>
        <w:footnoteRef/>
      </w:r>
      <w:r w:rsidRPr="00EC0462">
        <w:rPr>
          <w:rFonts w:ascii="Arial" w:hAnsi="Arial" w:cs="Arial"/>
          <w:sz w:val="18"/>
          <w:szCs w:val="18"/>
        </w:rPr>
        <w:t xml:space="preserve"> </w:t>
      </w:r>
      <w:r w:rsidRPr="00EC0462">
        <w:rPr>
          <w:rFonts w:ascii="Arial" w:hAnsi="Arial" w:cs="Arial"/>
          <w:sz w:val="18"/>
          <w:szCs w:val="18"/>
          <w:lang w:val="es-AR"/>
        </w:rPr>
        <w:t>El que fue declarado inexequible, pero a partir de la vigencia de la Constitución Política de 1991.</w:t>
      </w:r>
    </w:p>
  </w:footnote>
  <w:footnote w:id="3">
    <w:p w:rsidR="00DE6607" w:rsidRPr="00DE6607" w:rsidRDefault="00DE6607">
      <w:pPr>
        <w:pStyle w:val="Textonotapie"/>
        <w:rPr>
          <w:rFonts w:ascii="Arial" w:hAnsi="Arial" w:cs="Arial"/>
          <w:sz w:val="18"/>
          <w:szCs w:val="18"/>
          <w:lang w:val="es-AR"/>
        </w:rPr>
      </w:pPr>
      <w:r w:rsidRPr="00DE6607">
        <w:rPr>
          <w:rStyle w:val="Refdenotaalpie"/>
          <w:rFonts w:ascii="Arial" w:hAnsi="Arial" w:cs="Arial"/>
          <w:sz w:val="18"/>
          <w:szCs w:val="18"/>
        </w:rPr>
        <w:footnoteRef/>
      </w:r>
      <w:r w:rsidRPr="00DE6607">
        <w:rPr>
          <w:rFonts w:ascii="Arial" w:hAnsi="Arial" w:cs="Arial"/>
          <w:sz w:val="18"/>
          <w:szCs w:val="18"/>
        </w:rPr>
        <w:t xml:space="preserve"> </w:t>
      </w:r>
      <w:r w:rsidRPr="00DE6607">
        <w:rPr>
          <w:rFonts w:ascii="Arial" w:hAnsi="Arial" w:cs="Arial"/>
          <w:sz w:val="18"/>
          <w:szCs w:val="18"/>
          <w:lang w:val="es-AR"/>
        </w:rPr>
        <w:t xml:space="preserve">María </w:t>
      </w:r>
      <w:proofErr w:type="spellStart"/>
      <w:r w:rsidRPr="00DE6607">
        <w:rPr>
          <w:rFonts w:ascii="Arial" w:hAnsi="Arial" w:cs="Arial"/>
          <w:sz w:val="18"/>
          <w:szCs w:val="18"/>
          <w:lang w:val="es-AR"/>
        </w:rPr>
        <w:t>Doralba</w:t>
      </w:r>
      <w:proofErr w:type="spellEnd"/>
      <w:r w:rsidRPr="00DE6607">
        <w:rPr>
          <w:rFonts w:ascii="Arial" w:hAnsi="Arial" w:cs="Arial"/>
          <w:sz w:val="18"/>
          <w:szCs w:val="18"/>
          <w:lang w:val="es-AR"/>
        </w:rPr>
        <w:t xml:space="preserve"> </w:t>
      </w:r>
      <w:proofErr w:type="spellStart"/>
      <w:r w:rsidRPr="00DE6607">
        <w:rPr>
          <w:rFonts w:ascii="Arial" w:hAnsi="Arial" w:cs="Arial"/>
          <w:sz w:val="18"/>
          <w:szCs w:val="18"/>
          <w:lang w:val="es-AR"/>
        </w:rPr>
        <w:t>Bañol</w:t>
      </w:r>
      <w:proofErr w:type="spellEnd"/>
      <w:r w:rsidRPr="00DE6607">
        <w:rPr>
          <w:rFonts w:ascii="Arial" w:hAnsi="Arial" w:cs="Arial"/>
          <w:sz w:val="18"/>
          <w:szCs w:val="18"/>
          <w:lang w:val="es-AR"/>
        </w:rPr>
        <w:t xml:space="preserve"> y Miguel Pulido Sanabria</w:t>
      </w:r>
    </w:p>
  </w:footnote>
  <w:footnote w:id="4">
    <w:p w:rsidR="005E000E" w:rsidRPr="005E000E" w:rsidRDefault="005E000E">
      <w:pPr>
        <w:pStyle w:val="Textonotapie"/>
        <w:rPr>
          <w:rFonts w:ascii="Arial" w:hAnsi="Arial" w:cs="Arial"/>
          <w:sz w:val="18"/>
          <w:szCs w:val="18"/>
          <w:lang w:val="es-AR"/>
        </w:rPr>
      </w:pPr>
      <w:r w:rsidRPr="005E000E">
        <w:rPr>
          <w:rStyle w:val="Refdenotaalpie"/>
          <w:rFonts w:ascii="Arial" w:hAnsi="Arial" w:cs="Arial"/>
          <w:sz w:val="18"/>
          <w:szCs w:val="18"/>
        </w:rPr>
        <w:footnoteRef/>
      </w:r>
      <w:r w:rsidRPr="005E000E">
        <w:rPr>
          <w:rFonts w:ascii="Arial" w:hAnsi="Arial" w:cs="Arial"/>
          <w:sz w:val="18"/>
          <w:szCs w:val="18"/>
        </w:rPr>
        <w:t xml:space="preserve"> </w:t>
      </w:r>
      <w:r w:rsidRPr="005E000E">
        <w:rPr>
          <w:rFonts w:ascii="Arial" w:hAnsi="Arial" w:cs="Arial"/>
          <w:sz w:val="18"/>
          <w:szCs w:val="18"/>
          <w:lang w:val="es-AR"/>
        </w:rPr>
        <w:t>Teniendo en cuenta que la reclamación administrativa fue presentada el 20/04/2015.</w:t>
      </w:r>
    </w:p>
  </w:footnote>
  <w:footnote w:id="5">
    <w:p w:rsidR="00E968C8" w:rsidRPr="00E968C8" w:rsidRDefault="00E968C8">
      <w:pPr>
        <w:pStyle w:val="Textonotapie"/>
        <w:rPr>
          <w:rFonts w:ascii="Arial" w:hAnsi="Arial" w:cs="Arial"/>
          <w:sz w:val="18"/>
          <w:szCs w:val="18"/>
          <w:lang w:val="es-AR"/>
        </w:rPr>
      </w:pPr>
      <w:r w:rsidRPr="00E968C8">
        <w:rPr>
          <w:rStyle w:val="Refdenotaalpie"/>
          <w:rFonts w:ascii="Arial" w:hAnsi="Arial" w:cs="Arial"/>
          <w:sz w:val="18"/>
          <w:szCs w:val="18"/>
        </w:rPr>
        <w:footnoteRef/>
      </w:r>
      <w:r w:rsidRPr="00E968C8">
        <w:rPr>
          <w:rFonts w:ascii="Arial" w:hAnsi="Arial" w:cs="Arial"/>
          <w:sz w:val="18"/>
          <w:szCs w:val="18"/>
        </w:rPr>
        <w:t xml:space="preserve"> </w:t>
      </w:r>
      <w:proofErr w:type="spellStart"/>
      <w:r w:rsidRPr="00E968C8">
        <w:rPr>
          <w:rFonts w:ascii="Arial" w:hAnsi="Arial" w:cs="Arial"/>
          <w:sz w:val="18"/>
          <w:szCs w:val="18"/>
          <w:lang w:val="es-AR"/>
        </w:rPr>
        <w:t>M.P</w:t>
      </w:r>
      <w:proofErr w:type="spellEnd"/>
      <w:r w:rsidRPr="00E968C8">
        <w:rPr>
          <w:rFonts w:ascii="Arial" w:hAnsi="Arial" w:cs="Arial"/>
          <w:sz w:val="18"/>
          <w:szCs w:val="18"/>
          <w:lang w:val="es-AR"/>
        </w:rPr>
        <w:t>. Clara Cecilia Dueñas Quevedo, SL4200-2016, radicado 47848 del 09/03/2016</w:t>
      </w:r>
    </w:p>
  </w:footnote>
  <w:footnote w:id="6">
    <w:p w:rsidR="00C92CAF" w:rsidRPr="00C92CAF" w:rsidRDefault="00C92CAF">
      <w:pPr>
        <w:pStyle w:val="Textonotapie"/>
        <w:rPr>
          <w:rFonts w:ascii="Arial" w:hAnsi="Arial" w:cs="Arial"/>
          <w:sz w:val="18"/>
          <w:szCs w:val="18"/>
          <w:lang w:val="es-AR"/>
        </w:rPr>
      </w:pPr>
      <w:r w:rsidRPr="00C92CAF">
        <w:rPr>
          <w:rStyle w:val="Refdenotaalpie"/>
          <w:rFonts w:ascii="Arial" w:hAnsi="Arial" w:cs="Arial"/>
          <w:sz w:val="18"/>
          <w:szCs w:val="18"/>
        </w:rPr>
        <w:footnoteRef/>
      </w:r>
      <w:r w:rsidRPr="00C92CAF">
        <w:rPr>
          <w:rFonts w:ascii="Arial" w:hAnsi="Arial" w:cs="Arial"/>
          <w:sz w:val="18"/>
          <w:szCs w:val="18"/>
        </w:rPr>
        <w:t xml:space="preserve"> </w:t>
      </w:r>
      <w:r w:rsidRPr="00C92CAF">
        <w:rPr>
          <w:rFonts w:ascii="Arial" w:hAnsi="Arial" w:cs="Arial"/>
          <w:sz w:val="18"/>
          <w:szCs w:val="18"/>
          <w:lang w:val="es-AR"/>
        </w:rPr>
        <w:t xml:space="preserve">Artículo 52 del Código Civil </w:t>
      </w:r>
    </w:p>
  </w:footnote>
  <w:footnote w:id="7">
    <w:p w:rsidR="008A122A" w:rsidRPr="008A122A" w:rsidRDefault="008A122A">
      <w:pPr>
        <w:pStyle w:val="Textonotapie"/>
        <w:rPr>
          <w:rFonts w:ascii="Arial" w:hAnsi="Arial" w:cs="Arial"/>
          <w:sz w:val="18"/>
          <w:szCs w:val="18"/>
          <w:lang w:val="es-AR"/>
        </w:rPr>
      </w:pPr>
      <w:r w:rsidRPr="008A122A">
        <w:rPr>
          <w:rStyle w:val="Refdenotaalpie"/>
          <w:rFonts w:ascii="Arial" w:hAnsi="Arial" w:cs="Arial"/>
          <w:sz w:val="18"/>
          <w:szCs w:val="18"/>
        </w:rPr>
        <w:footnoteRef/>
      </w:r>
      <w:r w:rsidRPr="008A122A">
        <w:rPr>
          <w:rFonts w:ascii="Arial" w:hAnsi="Arial" w:cs="Arial"/>
          <w:sz w:val="18"/>
          <w:szCs w:val="18"/>
        </w:rPr>
        <w:t xml:space="preserve"> </w:t>
      </w:r>
      <w:r w:rsidRPr="008A122A">
        <w:rPr>
          <w:rFonts w:ascii="Arial" w:hAnsi="Arial" w:cs="Arial"/>
          <w:sz w:val="18"/>
          <w:szCs w:val="18"/>
          <w:lang w:val="es-AR"/>
        </w:rPr>
        <w:t xml:space="preserve">María </w:t>
      </w:r>
      <w:proofErr w:type="spellStart"/>
      <w:r w:rsidRPr="008A122A">
        <w:rPr>
          <w:rFonts w:ascii="Arial" w:hAnsi="Arial" w:cs="Arial"/>
          <w:sz w:val="18"/>
          <w:szCs w:val="18"/>
          <w:lang w:val="es-AR"/>
        </w:rPr>
        <w:t>Doralba</w:t>
      </w:r>
      <w:proofErr w:type="spellEnd"/>
      <w:r w:rsidRPr="008A122A">
        <w:rPr>
          <w:rFonts w:ascii="Arial" w:hAnsi="Arial" w:cs="Arial"/>
          <w:sz w:val="18"/>
          <w:szCs w:val="18"/>
          <w:lang w:val="es-AR"/>
        </w:rPr>
        <w:t xml:space="preserve"> </w:t>
      </w:r>
      <w:proofErr w:type="spellStart"/>
      <w:r w:rsidRPr="008A122A">
        <w:rPr>
          <w:rFonts w:ascii="Arial" w:hAnsi="Arial" w:cs="Arial"/>
          <w:sz w:val="18"/>
          <w:szCs w:val="18"/>
          <w:lang w:val="es-AR"/>
        </w:rPr>
        <w:t>Bañol</w:t>
      </w:r>
      <w:proofErr w:type="spellEnd"/>
      <w:r w:rsidRPr="008A122A">
        <w:rPr>
          <w:rFonts w:ascii="Arial" w:hAnsi="Arial" w:cs="Arial"/>
          <w:sz w:val="18"/>
          <w:szCs w:val="18"/>
          <w:lang w:val="es-AR"/>
        </w:rPr>
        <w:t xml:space="preserve"> y Miguel Pulido Sanabria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F578E0">
      <w:rPr>
        <w:rFonts w:ascii="Arial" w:hAnsi="Arial" w:cs="Arial"/>
        <w:sz w:val="18"/>
        <w:szCs w:val="18"/>
      </w:rPr>
      <w:t>5</w:t>
    </w:r>
    <w:r w:rsidR="00601946">
      <w:rPr>
        <w:rFonts w:ascii="Arial" w:hAnsi="Arial" w:cs="Arial"/>
        <w:sz w:val="18"/>
        <w:szCs w:val="18"/>
      </w:rPr>
      <w:t>-2015-00</w:t>
    </w:r>
    <w:r w:rsidR="00F60461">
      <w:rPr>
        <w:rFonts w:ascii="Arial" w:hAnsi="Arial" w:cs="Arial"/>
        <w:sz w:val="18"/>
        <w:szCs w:val="18"/>
      </w:rPr>
      <w:t>6</w:t>
    </w:r>
    <w:r w:rsidR="00F578E0">
      <w:rPr>
        <w:rFonts w:ascii="Arial" w:hAnsi="Arial" w:cs="Arial"/>
        <w:sz w:val="18"/>
        <w:szCs w:val="18"/>
      </w:rPr>
      <w:t>21</w:t>
    </w:r>
    <w:r w:rsidR="00601946">
      <w:rPr>
        <w:rFonts w:ascii="Arial" w:hAnsi="Arial" w:cs="Arial"/>
        <w:sz w:val="18"/>
        <w:szCs w:val="18"/>
      </w:rPr>
      <w:t>-01</w:t>
    </w:r>
  </w:p>
  <w:p w:rsidR="00907F08" w:rsidRPr="00BB3FED" w:rsidRDefault="00F578E0" w:rsidP="00AD7995">
    <w:pPr>
      <w:pStyle w:val="Encabezado"/>
      <w:jc w:val="center"/>
      <w:rPr>
        <w:rFonts w:ascii="Arial" w:hAnsi="Arial" w:cs="Arial"/>
        <w:sz w:val="18"/>
        <w:szCs w:val="18"/>
      </w:rPr>
    </w:pPr>
    <w:r>
      <w:rPr>
        <w:rFonts w:ascii="Arial" w:hAnsi="Arial" w:cs="Arial"/>
        <w:sz w:val="18"/>
        <w:szCs w:val="18"/>
      </w:rPr>
      <w:t xml:space="preserve">Oscar Hernando </w:t>
    </w:r>
    <w:proofErr w:type="spellStart"/>
    <w:r>
      <w:rPr>
        <w:rFonts w:ascii="Arial" w:hAnsi="Arial" w:cs="Arial"/>
        <w:sz w:val="18"/>
        <w:szCs w:val="18"/>
      </w:rPr>
      <w:t>Bañol</w:t>
    </w:r>
    <w:proofErr w:type="spellEnd"/>
    <w:r>
      <w:rPr>
        <w:rFonts w:ascii="Arial" w:hAnsi="Arial" w:cs="Arial"/>
        <w:sz w:val="18"/>
        <w:szCs w:val="18"/>
      </w:rPr>
      <w:t xml:space="preserve"> Manso</w:t>
    </w:r>
    <w:r w:rsidR="00F60461">
      <w:rPr>
        <w:rFonts w:ascii="Arial" w:hAnsi="Arial" w:cs="Arial"/>
        <w:sz w:val="18"/>
        <w:szCs w:val="18"/>
      </w:rPr>
      <w:t xml:space="preserve">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11F"/>
    <w:rsid w:val="00003E26"/>
    <w:rsid w:val="0000581C"/>
    <w:rsid w:val="00007B72"/>
    <w:rsid w:val="00017782"/>
    <w:rsid w:val="00021910"/>
    <w:rsid w:val="00023EF9"/>
    <w:rsid w:val="00024261"/>
    <w:rsid w:val="00025946"/>
    <w:rsid w:val="00030AC2"/>
    <w:rsid w:val="00037D6B"/>
    <w:rsid w:val="00040E9A"/>
    <w:rsid w:val="000429E7"/>
    <w:rsid w:val="00042E63"/>
    <w:rsid w:val="0004645C"/>
    <w:rsid w:val="00047835"/>
    <w:rsid w:val="00050D1E"/>
    <w:rsid w:val="00050D8B"/>
    <w:rsid w:val="0005630D"/>
    <w:rsid w:val="0006677B"/>
    <w:rsid w:val="0007142F"/>
    <w:rsid w:val="00071729"/>
    <w:rsid w:val="000757E9"/>
    <w:rsid w:val="00080F7F"/>
    <w:rsid w:val="0008139A"/>
    <w:rsid w:val="000902F6"/>
    <w:rsid w:val="00093011"/>
    <w:rsid w:val="00095E67"/>
    <w:rsid w:val="000A397D"/>
    <w:rsid w:val="000A4D92"/>
    <w:rsid w:val="000B55C3"/>
    <w:rsid w:val="000B6E47"/>
    <w:rsid w:val="000C08B1"/>
    <w:rsid w:val="000C0A51"/>
    <w:rsid w:val="000C1DBB"/>
    <w:rsid w:val="000C37D4"/>
    <w:rsid w:val="000D650B"/>
    <w:rsid w:val="000E31BE"/>
    <w:rsid w:val="000E42AE"/>
    <w:rsid w:val="000E70EB"/>
    <w:rsid w:val="000E7F42"/>
    <w:rsid w:val="000F392E"/>
    <w:rsid w:val="000F5170"/>
    <w:rsid w:val="000F5775"/>
    <w:rsid w:val="0010054B"/>
    <w:rsid w:val="00101DEB"/>
    <w:rsid w:val="00105752"/>
    <w:rsid w:val="00106984"/>
    <w:rsid w:val="00122A57"/>
    <w:rsid w:val="00126027"/>
    <w:rsid w:val="00127390"/>
    <w:rsid w:val="001304BE"/>
    <w:rsid w:val="00132A38"/>
    <w:rsid w:val="00133A05"/>
    <w:rsid w:val="00134C86"/>
    <w:rsid w:val="00135B19"/>
    <w:rsid w:val="00136BD5"/>
    <w:rsid w:val="00140398"/>
    <w:rsid w:val="00143516"/>
    <w:rsid w:val="00146784"/>
    <w:rsid w:val="00150064"/>
    <w:rsid w:val="00153FC8"/>
    <w:rsid w:val="001667FB"/>
    <w:rsid w:val="001678EA"/>
    <w:rsid w:val="0017048B"/>
    <w:rsid w:val="00171C56"/>
    <w:rsid w:val="00172834"/>
    <w:rsid w:val="00176304"/>
    <w:rsid w:val="00183477"/>
    <w:rsid w:val="00183EF4"/>
    <w:rsid w:val="00185B3C"/>
    <w:rsid w:val="00186009"/>
    <w:rsid w:val="00186349"/>
    <w:rsid w:val="00186C09"/>
    <w:rsid w:val="001A11EE"/>
    <w:rsid w:val="001A35A2"/>
    <w:rsid w:val="001A3F0C"/>
    <w:rsid w:val="001A4D21"/>
    <w:rsid w:val="001A7844"/>
    <w:rsid w:val="001B03FA"/>
    <w:rsid w:val="001B22B4"/>
    <w:rsid w:val="001B3B77"/>
    <w:rsid w:val="001C1D03"/>
    <w:rsid w:val="001C4D7F"/>
    <w:rsid w:val="001C756E"/>
    <w:rsid w:val="001D1E39"/>
    <w:rsid w:val="001D37B2"/>
    <w:rsid w:val="001E0313"/>
    <w:rsid w:val="001E359C"/>
    <w:rsid w:val="001E374F"/>
    <w:rsid w:val="001F256D"/>
    <w:rsid w:val="001F6B88"/>
    <w:rsid w:val="0020288B"/>
    <w:rsid w:val="00220AC7"/>
    <w:rsid w:val="00223134"/>
    <w:rsid w:val="00225C75"/>
    <w:rsid w:val="00226D5F"/>
    <w:rsid w:val="00231C0C"/>
    <w:rsid w:val="00231C21"/>
    <w:rsid w:val="002320EB"/>
    <w:rsid w:val="00236DAE"/>
    <w:rsid w:val="0024101E"/>
    <w:rsid w:val="00242152"/>
    <w:rsid w:val="0024637D"/>
    <w:rsid w:val="00247BBE"/>
    <w:rsid w:val="00257E59"/>
    <w:rsid w:val="00260A0C"/>
    <w:rsid w:val="00260C0B"/>
    <w:rsid w:val="00263F54"/>
    <w:rsid w:val="00267F1A"/>
    <w:rsid w:val="00272C8B"/>
    <w:rsid w:val="002814E0"/>
    <w:rsid w:val="00287140"/>
    <w:rsid w:val="0029381D"/>
    <w:rsid w:val="00297363"/>
    <w:rsid w:val="002A02BA"/>
    <w:rsid w:val="002A12D9"/>
    <w:rsid w:val="002A16EB"/>
    <w:rsid w:val="002A30D0"/>
    <w:rsid w:val="002A55E3"/>
    <w:rsid w:val="002B0763"/>
    <w:rsid w:val="002B4E63"/>
    <w:rsid w:val="002B7A17"/>
    <w:rsid w:val="002C0C18"/>
    <w:rsid w:val="002C2AA5"/>
    <w:rsid w:val="002C438C"/>
    <w:rsid w:val="002D2217"/>
    <w:rsid w:val="002D566E"/>
    <w:rsid w:val="002D6807"/>
    <w:rsid w:val="002E1176"/>
    <w:rsid w:val="002E4F47"/>
    <w:rsid w:val="002E64E2"/>
    <w:rsid w:val="002E778F"/>
    <w:rsid w:val="002F4482"/>
    <w:rsid w:val="002F7578"/>
    <w:rsid w:val="0030077E"/>
    <w:rsid w:val="00304C39"/>
    <w:rsid w:val="00307EEE"/>
    <w:rsid w:val="00310958"/>
    <w:rsid w:val="00312BD7"/>
    <w:rsid w:val="003140EF"/>
    <w:rsid w:val="003201CA"/>
    <w:rsid w:val="00330564"/>
    <w:rsid w:val="00331535"/>
    <w:rsid w:val="003361EF"/>
    <w:rsid w:val="00340742"/>
    <w:rsid w:val="003440CA"/>
    <w:rsid w:val="00344B04"/>
    <w:rsid w:val="003463CD"/>
    <w:rsid w:val="003465C4"/>
    <w:rsid w:val="00346AA1"/>
    <w:rsid w:val="0035243D"/>
    <w:rsid w:val="00357C7B"/>
    <w:rsid w:val="00360B25"/>
    <w:rsid w:val="00362830"/>
    <w:rsid w:val="00371309"/>
    <w:rsid w:val="003718EC"/>
    <w:rsid w:val="0037195C"/>
    <w:rsid w:val="00371E9E"/>
    <w:rsid w:val="003749AC"/>
    <w:rsid w:val="003751E1"/>
    <w:rsid w:val="00381816"/>
    <w:rsid w:val="0038387C"/>
    <w:rsid w:val="00386990"/>
    <w:rsid w:val="0039086A"/>
    <w:rsid w:val="003922FA"/>
    <w:rsid w:val="00392EA4"/>
    <w:rsid w:val="00397A8F"/>
    <w:rsid w:val="003A294D"/>
    <w:rsid w:val="003A3166"/>
    <w:rsid w:val="003A3992"/>
    <w:rsid w:val="003B479D"/>
    <w:rsid w:val="003C2430"/>
    <w:rsid w:val="003C527F"/>
    <w:rsid w:val="003D63A5"/>
    <w:rsid w:val="003E2B4E"/>
    <w:rsid w:val="003E31FF"/>
    <w:rsid w:val="003E46D1"/>
    <w:rsid w:val="003F0D02"/>
    <w:rsid w:val="003F1374"/>
    <w:rsid w:val="003F339B"/>
    <w:rsid w:val="003F512C"/>
    <w:rsid w:val="003F77C1"/>
    <w:rsid w:val="00407775"/>
    <w:rsid w:val="00415B08"/>
    <w:rsid w:val="0042111D"/>
    <w:rsid w:val="004253D4"/>
    <w:rsid w:val="00426A77"/>
    <w:rsid w:val="00427EC4"/>
    <w:rsid w:val="00427FF5"/>
    <w:rsid w:val="004348AB"/>
    <w:rsid w:val="004379CF"/>
    <w:rsid w:val="004421E3"/>
    <w:rsid w:val="00450598"/>
    <w:rsid w:val="00450903"/>
    <w:rsid w:val="004519EB"/>
    <w:rsid w:val="0045273B"/>
    <w:rsid w:val="00456681"/>
    <w:rsid w:val="00460FD4"/>
    <w:rsid w:val="004619A0"/>
    <w:rsid w:val="0046338F"/>
    <w:rsid w:val="00465508"/>
    <w:rsid w:val="004779EB"/>
    <w:rsid w:val="004849E9"/>
    <w:rsid w:val="00493E3B"/>
    <w:rsid w:val="00495841"/>
    <w:rsid w:val="004A057C"/>
    <w:rsid w:val="004A2468"/>
    <w:rsid w:val="004A393C"/>
    <w:rsid w:val="004B1DF7"/>
    <w:rsid w:val="004B2ADD"/>
    <w:rsid w:val="004B3003"/>
    <w:rsid w:val="004B3C1E"/>
    <w:rsid w:val="004B3F11"/>
    <w:rsid w:val="004C0DBA"/>
    <w:rsid w:val="004C4AF7"/>
    <w:rsid w:val="004C5117"/>
    <w:rsid w:val="004C6890"/>
    <w:rsid w:val="004D01C5"/>
    <w:rsid w:val="004D0E03"/>
    <w:rsid w:val="004D4032"/>
    <w:rsid w:val="004D51E9"/>
    <w:rsid w:val="004E0EBF"/>
    <w:rsid w:val="004E1949"/>
    <w:rsid w:val="004E4CC6"/>
    <w:rsid w:val="004E6076"/>
    <w:rsid w:val="004E7171"/>
    <w:rsid w:val="004F0F58"/>
    <w:rsid w:val="00501034"/>
    <w:rsid w:val="00502691"/>
    <w:rsid w:val="0050370E"/>
    <w:rsid w:val="00510E28"/>
    <w:rsid w:val="00512268"/>
    <w:rsid w:val="005132A4"/>
    <w:rsid w:val="00515BDC"/>
    <w:rsid w:val="005351D4"/>
    <w:rsid w:val="0053562A"/>
    <w:rsid w:val="00550090"/>
    <w:rsid w:val="00550614"/>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3841"/>
    <w:rsid w:val="005A526F"/>
    <w:rsid w:val="005A77EC"/>
    <w:rsid w:val="005B4FAA"/>
    <w:rsid w:val="005C4510"/>
    <w:rsid w:val="005C5B7A"/>
    <w:rsid w:val="005E000E"/>
    <w:rsid w:val="005E0ED1"/>
    <w:rsid w:val="005E165D"/>
    <w:rsid w:val="005E1E3C"/>
    <w:rsid w:val="005E200E"/>
    <w:rsid w:val="005F4E24"/>
    <w:rsid w:val="005F5E82"/>
    <w:rsid w:val="00601946"/>
    <w:rsid w:val="00602A36"/>
    <w:rsid w:val="00606ED8"/>
    <w:rsid w:val="006135E9"/>
    <w:rsid w:val="0061484D"/>
    <w:rsid w:val="0062031B"/>
    <w:rsid w:val="006223F7"/>
    <w:rsid w:val="006232B1"/>
    <w:rsid w:val="00627B14"/>
    <w:rsid w:val="00634D5E"/>
    <w:rsid w:val="00636A17"/>
    <w:rsid w:val="00637118"/>
    <w:rsid w:val="00646AAB"/>
    <w:rsid w:val="006470C8"/>
    <w:rsid w:val="006516CA"/>
    <w:rsid w:val="00652D0D"/>
    <w:rsid w:val="006572C9"/>
    <w:rsid w:val="00662604"/>
    <w:rsid w:val="00662908"/>
    <w:rsid w:val="00664C67"/>
    <w:rsid w:val="006718BF"/>
    <w:rsid w:val="006732CE"/>
    <w:rsid w:val="00674E33"/>
    <w:rsid w:val="00675E25"/>
    <w:rsid w:val="00676199"/>
    <w:rsid w:val="0068173D"/>
    <w:rsid w:val="00693C7A"/>
    <w:rsid w:val="00695334"/>
    <w:rsid w:val="00696F69"/>
    <w:rsid w:val="006972A0"/>
    <w:rsid w:val="006A0D48"/>
    <w:rsid w:val="006A66F5"/>
    <w:rsid w:val="006A7BA2"/>
    <w:rsid w:val="006C151C"/>
    <w:rsid w:val="006C4430"/>
    <w:rsid w:val="006C5B9B"/>
    <w:rsid w:val="006D0816"/>
    <w:rsid w:val="006D3805"/>
    <w:rsid w:val="006E11A2"/>
    <w:rsid w:val="006E276B"/>
    <w:rsid w:val="006E2F01"/>
    <w:rsid w:val="006E53EA"/>
    <w:rsid w:val="006E67C8"/>
    <w:rsid w:val="006F0081"/>
    <w:rsid w:val="006F03F2"/>
    <w:rsid w:val="006F1F9C"/>
    <w:rsid w:val="006F2EA3"/>
    <w:rsid w:val="006F2FF3"/>
    <w:rsid w:val="006F3D12"/>
    <w:rsid w:val="006F485B"/>
    <w:rsid w:val="006F68BC"/>
    <w:rsid w:val="00703E0F"/>
    <w:rsid w:val="00704279"/>
    <w:rsid w:val="00710954"/>
    <w:rsid w:val="00712CFC"/>
    <w:rsid w:val="00713558"/>
    <w:rsid w:val="00714F63"/>
    <w:rsid w:val="007162DE"/>
    <w:rsid w:val="00716474"/>
    <w:rsid w:val="00720864"/>
    <w:rsid w:val="00721384"/>
    <w:rsid w:val="00722BBF"/>
    <w:rsid w:val="007257DE"/>
    <w:rsid w:val="007258A6"/>
    <w:rsid w:val="007308D1"/>
    <w:rsid w:val="007330F0"/>
    <w:rsid w:val="00733AFD"/>
    <w:rsid w:val="00734DCF"/>
    <w:rsid w:val="00734E40"/>
    <w:rsid w:val="00735E1F"/>
    <w:rsid w:val="00741C39"/>
    <w:rsid w:val="007465BA"/>
    <w:rsid w:val="00746E5A"/>
    <w:rsid w:val="00747B24"/>
    <w:rsid w:val="00747B2A"/>
    <w:rsid w:val="00747E40"/>
    <w:rsid w:val="007512AE"/>
    <w:rsid w:val="007527A8"/>
    <w:rsid w:val="007632AA"/>
    <w:rsid w:val="00764C9B"/>
    <w:rsid w:val="00765A72"/>
    <w:rsid w:val="00766E35"/>
    <w:rsid w:val="007728C6"/>
    <w:rsid w:val="00777D9C"/>
    <w:rsid w:val="00781641"/>
    <w:rsid w:val="00781BA2"/>
    <w:rsid w:val="007821FC"/>
    <w:rsid w:val="00782777"/>
    <w:rsid w:val="00782D96"/>
    <w:rsid w:val="0078325C"/>
    <w:rsid w:val="00783823"/>
    <w:rsid w:val="00795237"/>
    <w:rsid w:val="007970D0"/>
    <w:rsid w:val="007A2D40"/>
    <w:rsid w:val="007B1977"/>
    <w:rsid w:val="007B2654"/>
    <w:rsid w:val="007B3C6C"/>
    <w:rsid w:val="007B3F42"/>
    <w:rsid w:val="007B4710"/>
    <w:rsid w:val="007B5499"/>
    <w:rsid w:val="007B79EF"/>
    <w:rsid w:val="007C5A02"/>
    <w:rsid w:val="007C6194"/>
    <w:rsid w:val="007C76E4"/>
    <w:rsid w:val="007D0A41"/>
    <w:rsid w:val="007D5023"/>
    <w:rsid w:val="007E5F18"/>
    <w:rsid w:val="007E6D61"/>
    <w:rsid w:val="007F0709"/>
    <w:rsid w:val="007F59CF"/>
    <w:rsid w:val="007F77AF"/>
    <w:rsid w:val="0080180A"/>
    <w:rsid w:val="00802F5D"/>
    <w:rsid w:val="00804AC2"/>
    <w:rsid w:val="00810397"/>
    <w:rsid w:val="0082110F"/>
    <w:rsid w:val="0082232F"/>
    <w:rsid w:val="008273A4"/>
    <w:rsid w:val="00830267"/>
    <w:rsid w:val="0083061B"/>
    <w:rsid w:val="0083155E"/>
    <w:rsid w:val="0084536A"/>
    <w:rsid w:val="00846534"/>
    <w:rsid w:val="0084730C"/>
    <w:rsid w:val="00847BD3"/>
    <w:rsid w:val="008514AF"/>
    <w:rsid w:val="0085750F"/>
    <w:rsid w:val="00860E42"/>
    <w:rsid w:val="00861E49"/>
    <w:rsid w:val="00864326"/>
    <w:rsid w:val="00865F8B"/>
    <w:rsid w:val="00872FB9"/>
    <w:rsid w:val="008751D8"/>
    <w:rsid w:val="008778BA"/>
    <w:rsid w:val="008778C4"/>
    <w:rsid w:val="00877C65"/>
    <w:rsid w:val="00880921"/>
    <w:rsid w:val="00883AAD"/>
    <w:rsid w:val="0089327D"/>
    <w:rsid w:val="00895036"/>
    <w:rsid w:val="008A04F6"/>
    <w:rsid w:val="008A090A"/>
    <w:rsid w:val="008A122A"/>
    <w:rsid w:val="008B3495"/>
    <w:rsid w:val="008B5D5B"/>
    <w:rsid w:val="008B6C44"/>
    <w:rsid w:val="008C5A7F"/>
    <w:rsid w:val="008C5FDB"/>
    <w:rsid w:val="008C61AB"/>
    <w:rsid w:val="008C7BBE"/>
    <w:rsid w:val="008D6533"/>
    <w:rsid w:val="008D7031"/>
    <w:rsid w:val="008E1DDD"/>
    <w:rsid w:val="008E5563"/>
    <w:rsid w:val="008F003B"/>
    <w:rsid w:val="008F03C9"/>
    <w:rsid w:val="00904D31"/>
    <w:rsid w:val="00907A5F"/>
    <w:rsid w:val="00907F08"/>
    <w:rsid w:val="00911270"/>
    <w:rsid w:val="009153A6"/>
    <w:rsid w:val="00915EE3"/>
    <w:rsid w:val="0091650A"/>
    <w:rsid w:val="00922DCA"/>
    <w:rsid w:val="009249A0"/>
    <w:rsid w:val="009269DA"/>
    <w:rsid w:val="00931741"/>
    <w:rsid w:val="009338E4"/>
    <w:rsid w:val="00940051"/>
    <w:rsid w:val="0094204B"/>
    <w:rsid w:val="00942452"/>
    <w:rsid w:val="00966F23"/>
    <w:rsid w:val="009740CF"/>
    <w:rsid w:val="00975D88"/>
    <w:rsid w:val="00985778"/>
    <w:rsid w:val="0099139C"/>
    <w:rsid w:val="00995393"/>
    <w:rsid w:val="00997B2A"/>
    <w:rsid w:val="009A12BD"/>
    <w:rsid w:val="009A158B"/>
    <w:rsid w:val="009A1C84"/>
    <w:rsid w:val="009A5558"/>
    <w:rsid w:val="009A727E"/>
    <w:rsid w:val="009B049E"/>
    <w:rsid w:val="009B50EE"/>
    <w:rsid w:val="009D0829"/>
    <w:rsid w:val="009D6B62"/>
    <w:rsid w:val="009E1BB1"/>
    <w:rsid w:val="009E59D6"/>
    <w:rsid w:val="009E5A8E"/>
    <w:rsid w:val="009E7AFA"/>
    <w:rsid w:val="009F0617"/>
    <w:rsid w:val="009F1835"/>
    <w:rsid w:val="009F38A2"/>
    <w:rsid w:val="009F7618"/>
    <w:rsid w:val="00A00424"/>
    <w:rsid w:val="00A02043"/>
    <w:rsid w:val="00A026CC"/>
    <w:rsid w:val="00A036A9"/>
    <w:rsid w:val="00A16831"/>
    <w:rsid w:val="00A205C1"/>
    <w:rsid w:val="00A23CFA"/>
    <w:rsid w:val="00A24F8A"/>
    <w:rsid w:val="00A26483"/>
    <w:rsid w:val="00A27137"/>
    <w:rsid w:val="00A3040A"/>
    <w:rsid w:val="00A32D46"/>
    <w:rsid w:val="00A366B1"/>
    <w:rsid w:val="00A37314"/>
    <w:rsid w:val="00A44C8E"/>
    <w:rsid w:val="00A465A9"/>
    <w:rsid w:val="00A5024C"/>
    <w:rsid w:val="00A5359A"/>
    <w:rsid w:val="00A54BD4"/>
    <w:rsid w:val="00A55734"/>
    <w:rsid w:val="00A67E77"/>
    <w:rsid w:val="00A70128"/>
    <w:rsid w:val="00A773F6"/>
    <w:rsid w:val="00A776C0"/>
    <w:rsid w:val="00A81A6D"/>
    <w:rsid w:val="00A85C4C"/>
    <w:rsid w:val="00A87922"/>
    <w:rsid w:val="00A928D2"/>
    <w:rsid w:val="00A93DCA"/>
    <w:rsid w:val="00A957FB"/>
    <w:rsid w:val="00AA7485"/>
    <w:rsid w:val="00AA772E"/>
    <w:rsid w:val="00AB0154"/>
    <w:rsid w:val="00AB2B1B"/>
    <w:rsid w:val="00AB4FDE"/>
    <w:rsid w:val="00AC0DD3"/>
    <w:rsid w:val="00AC1D73"/>
    <w:rsid w:val="00AC3820"/>
    <w:rsid w:val="00AC486E"/>
    <w:rsid w:val="00AD1341"/>
    <w:rsid w:val="00AD649C"/>
    <w:rsid w:val="00AD7562"/>
    <w:rsid w:val="00AD7995"/>
    <w:rsid w:val="00AE3443"/>
    <w:rsid w:val="00AE47A2"/>
    <w:rsid w:val="00AE561D"/>
    <w:rsid w:val="00AF18BD"/>
    <w:rsid w:val="00B0027A"/>
    <w:rsid w:val="00B0466B"/>
    <w:rsid w:val="00B04D65"/>
    <w:rsid w:val="00B07142"/>
    <w:rsid w:val="00B21808"/>
    <w:rsid w:val="00B22E56"/>
    <w:rsid w:val="00B448FA"/>
    <w:rsid w:val="00B50CB7"/>
    <w:rsid w:val="00B510AE"/>
    <w:rsid w:val="00B56E76"/>
    <w:rsid w:val="00B60E4D"/>
    <w:rsid w:val="00B63166"/>
    <w:rsid w:val="00B63804"/>
    <w:rsid w:val="00B67118"/>
    <w:rsid w:val="00B71E8F"/>
    <w:rsid w:val="00B7215F"/>
    <w:rsid w:val="00B8028A"/>
    <w:rsid w:val="00B81590"/>
    <w:rsid w:val="00B83B68"/>
    <w:rsid w:val="00B929A5"/>
    <w:rsid w:val="00B93253"/>
    <w:rsid w:val="00B9600C"/>
    <w:rsid w:val="00BA0C20"/>
    <w:rsid w:val="00BA1BEB"/>
    <w:rsid w:val="00BB24AA"/>
    <w:rsid w:val="00BB390F"/>
    <w:rsid w:val="00BB3FED"/>
    <w:rsid w:val="00BB6B1B"/>
    <w:rsid w:val="00BC31C8"/>
    <w:rsid w:val="00BC3CEC"/>
    <w:rsid w:val="00BC718E"/>
    <w:rsid w:val="00BC7A07"/>
    <w:rsid w:val="00BD00C4"/>
    <w:rsid w:val="00BD1C65"/>
    <w:rsid w:val="00BD3C89"/>
    <w:rsid w:val="00BD3FBE"/>
    <w:rsid w:val="00BD7388"/>
    <w:rsid w:val="00BD7457"/>
    <w:rsid w:val="00BE0180"/>
    <w:rsid w:val="00BE0373"/>
    <w:rsid w:val="00BE2A4B"/>
    <w:rsid w:val="00BF1717"/>
    <w:rsid w:val="00BF25CC"/>
    <w:rsid w:val="00BF3BE5"/>
    <w:rsid w:val="00BF531B"/>
    <w:rsid w:val="00C07BE9"/>
    <w:rsid w:val="00C1062A"/>
    <w:rsid w:val="00C14D4B"/>
    <w:rsid w:val="00C151F0"/>
    <w:rsid w:val="00C1591F"/>
    <w:rsid w:val="00C15F17"/>
    <w:rsid w:val="00C27386"/>
    <w:rsid w:val="00C35779"/>
    <w:rsid w:val="00C370D9"/>
    <w:rsid w:val="00C43121"/>
    <w:rsid w:val="00C4694E"/>
    <w:rsid w:val="00C521EF"/>
    <w:rsid w:val="00C5450D"/>
    <w:rsid w:val="00C545FF"/>
    <w:rsid w:val="00C62F29"/>
    <w:rsid w:val="00C6693F"/>
    <w:rsid w:val="00C77CC8"/>
    <w:rsid w:val="00C90579"/>
    <w:rsid w:val="00C91182"/>
    <w:rsid w:val="00C92CAF"/>
    <w:rsid w:val="00C93FFF"/>
    <w:rsid w:val="00CA0159"/>
    <w:rsid w:val="00CA0456"/>
    <w:rsid w:val="00CA15E5"/>
    <w:rsid w:val="00CA3DF9"/>
    <w:rsid w:val="00CA571B"/>
    <w:rsid w:val="00CC1852"/>
    <w:rsid w:val="00CC739E"/>
    <w:rsid w:val="00CD79E1"/>
    <w:rsid w:val="00CE19AC"/>
    <w:rsid w:val="00CF04C1"/>
    <w:rsid w:val="00CF3D28"/>
    <w:rsid w:val="00CF576A"/>
    <w:rsid w:val="00CF7B13"/>
    <w:rsid w:val="00D00108"/>
    <w:rsid w:val="00D00D98"/>
    <w:rsid w:val="00D017B8"/>
    <w:rsid w:val="00D06347"/>
    <w:rsid w:val="00D12D6C"/>
    <w:rsid w:val="00D20050"/>
    <w:rsid w:val="00D221C4"/>
    <w:rsid w:val="00D270A6"/>
    <w:rsid w:val="00D320B2"/>
    <w:rsid w:val="00D37D11"/>
    <w:rsid w:val="00D41F38"/>
    <w:rsid w:val="00D4334B"/>
    <w:rsid w:val="00D505A0"/>
    <w:rsid w:val="00D51A64"/>
    <w:rsid w:val="00D578CB"/>
    <w:rsid w:val="00D644E1"/>
    <w:rsid w:val="00D647A2"/>
    <w:rsid w:val="00D747E2"/>
    <w:rsid w:val="00D812BF"/>
    <w:rsid w:val="00D87A44"/>
    <w:rsid w:val="00D914F9"/>
    <w:rsid w:val="00D92FA6"/>
    <w:rsid w:val="00D94061"/>
    <w:rsid w:val="00D9536D"/>
    <w:rsid w:val="00DA0EB7"/>
    <w:rsid w:val="00DA1B60"/>
    <w:rsid w:val="00DA3E57"/>
    <w:rsid w:val="00DA4498"/>
    <w:rsid w:val="00DA464F"/>
    <w:rsid w:val="00DA6547"/>
    <w:rsid w:val="00DD5737"/>
    <w:rsid w:val="00DD6BA8"/>
    <w:rsid w:val="00DE2D85"/>
    <w:rsid w:val="00DE6607"/>
    <w:rsid w:val="00DE79B8"/>
    <w:rsid w:val="00DF30A5"/>
    <w:rsid w:val="00E00B7E"/>
    <w:rsid w:val="00E04822"/>
    <w:rsid w:val="00E062F9"/>
    <w:rsid w:val="00E10861"/>
    <w:rsid w:val="00E1455F"/>
    <w:rsid w:val="00E153DA"/>
    <w:rsid w:val="00E27B52"/>
    <w:rsid w:val="00E34538"/>
    <w:rsid w:val="00E368B2"/>
    <w:rsid w:val="00E36A32"/>
    <w:rsid w:val="00E41417"/>
    <w:rsid w:val="00E44A82"/>
    <w:rsid w:val="00E469E3"/>
    <w:rsid w:val="00E539BF"/>
    <w:rsid w:val="00E54C7F"/>
    <w:rsid w:val="00E56C9C"/>
    <w:rsid w:val="00E57586"/>
    <w:rsid w:val="00E57C3E"/>
    <w:rsid w:val="00E62F74"/>
    <w:rsid w:val="00E64334"/>
    <w:rsid w:val="00E654A5"/>
    <w:rsid w:val="00E665CA"/>
    <w:rsid w:val="00E70A48"/>
    <w:rsid w:val="00E76099"/>
    <w:rsid w:val="00E84B09"/>
    <w:rsid w:val="00E84DB5"/>
    <w:rsid w:val="00E869BA"/>
    <w:rsid w:val="00E938FF"/>
    <w:rsid w:val="00E94019"/>
    <w:rsid w:val="00E94A2D"/>
    <w:rsid w:val="00E956F4"/>
    <w:rsid w:val="00E968C8"/>
    <w:rsid w:val="00EA0577"/>
    <w:rsid w:val="00EA12D1"/>
    <w:rsid w:val="00EA172C"/>
    <w:rsid w:val="00EA2DED"/>
    <w:rsid w:val="00EA4765"/>
    <w:rsid w:val="00EB26C5"/>
    <w:rsid w:val="00EB368F"/>
    <w:rsid w:val="00EB4499"/>
    <w:rsid w:val="00EB4DD5"/>
    <w:rsid w:val="00EC0462"/>
    <w:rsid w:val="00EC25B4"/>
    <w:rsid w:val="00EC3C6F"/>
    <w:rsid w:val="00ED1262"/>
    <w:rsid w:val="00ED1285"/>
    <w:rsid w:val="00ED674E"/>
    <w:rsid w:val="00EF181B"/>
    <w:rsid w:val="00EF2074"/>
    <w:rsid w:val="00EF372A"/>
    <w:rsid w:val="00F00141"/>
    <w:rsid w:val="00F008C6"/>
    <w:rsid w:val="00F017BF"/>
    <w:rsid w:val="00F07911"/>
    <w:rsid w:val="00F11410"/>
    <w:rsid w:val="00F13611"/>
    <w:rsid w:val="00F1486B"/>
    <w:rsid w:val="00F168E4"/>
    <w:rsid w:val="00F175E1"/>
    <w:rsid w:val="00F224FA"/>
    <w:rsid w:val="00F500A7"/>
    <w:rsid w:val="00F552D5"/>
    <w:rsid w:val="00F56B58"/>
    <w:rsid w:val="00F578E0"/>
    <w:rsid w:val="00F60461"/>
    <w:rsid w:val="00F65645"/>
    <w:rsid w:val="00F7229A"/>
    <w:rsid w:val="00F761FA"/>
    <w:rsid w:val="00F80806"/>
    <w:rsid w:val="00F854DC"/>
    <w:rsid w:val="00F91202"/>
    <w:rsid w:val="00F924F2"/>
    <w:rsid w:val="00F9391A"/>
    <w:rsid w:val="00F9632D"/>
    <w:rsid w:val="00FA0230"/>
    <w:rsid w:val="00FA42C7"/>
    <w:rsid w:val="00FA5FE5"/>
    <w:rsid w:val="00FA6675"/>
    <w:rsid w:val="00FA75E6"/>
    <w:rsid w:val="00FA7FA8"/>
    <w:rsid w:val="00FB4F2B"/>
    <w:rsid w:val="00FC3648"/>
    <w:rsid w:val="00FC44F4"/>
    <w:rsid w:val="00FD2EF2"/>
    <w:rsid w:val="00FD46C2"/>
    <w:rsid w:val="00FE059A"/>
    <w:rsid w:val="00FE52E6"/>
    <w:rsid w:val="00FF24FA"/>
    <w:rsid w:val="00FF4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FAA6-4EEA-4518-881A-E5691607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2746</Words>
  <Characters>15104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45</cp:revision>
  <cp:lastPrinted>2017-08-01T13:27:00Z</cp:lastPrinted>
  <dcterms:created xsi:type="dcterms:W3CDTF">2017-08-01T12:52:00Z</dcterms:created>
  <dcterms:modified xsi:type="dcterms:W3CDTF">2017-10-10T12:23:00Z</dcterms:modified>
</cp:coreProperties>
</file>