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6D" w:rsidRPr="005F31C4" w:rsidRDefault="00982C6D" w:rsidP="00982C6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982C6D" w:rsidRPr="00D85E04" w:rsidRDefault="00982C6D" w:rsidP="00982C6D">
      <w:pPr>
        <w:rPr>
          <w:rFonts w:ascii="Tahoma" w:hAnsi="Tahoma" w:cs="Tahoma"/>
          <w:b/>
          <w:sz w:val="18"/>
          <w:szCs w:val="18"/>
          <w:lang w:val="es-CO"/>
        </w:rPr>
      </w:pPr>
    </w:p>
    <w:p w:rsidR="009257DF" w:rsidRPr="004E0608" w:rsidRDefault="009257DF" w:rsidP="001E122B">
      <w:pPr>
        <w:spacing w:line="276" w:lineRule="auto"/>
        <w:ind w:left="2410"/>
        <w:contextualSpacing/>
        <w:jc w:val="both"/>
        <w:rPr>
          <w:rFonts w:ascii="Arial" w:hAnsi="Arial" w:cs="Arial"/>
          <w:sz w:val="18"/>
          <w:szCs w:val="18"/>
          <w:lang w:val="es-CO"/>
        </w:rPr>
      </w:pPr>
      <w:r w:rsidRPr="004E0608">
        <w:rPr>
          <w:rFonts w:ascii="Arial" w:hAnsi="Arial" w:cs="Arial"/>
          <w:b/>
          <w:sz w:val="18"/>
          <w:szCs w:val="18"/>
          <w:lang w:val="es-CO"/>
        </w:rPr>
        <w:t>Proceso:</w:t>
      </w:r>
      <w:r w:rsidRPr="004E0608">
        <w:rPr>
          <w:rFonts w:ascii="Arial" w:hAnsi="Arial" w:cs="Arial"/>
          <w:sz w:val="18"/>
          <w:szCs w:val="18"/>
          <w:lang w:val="es-CO"/>
        </w:rPr>
        <w:t xml:space="preserve">                     Ordinario Laboral</w:t>
      </w:r>
    </w:p>
    <w:p w:rsidR="009257DF" w:rsidRPr="004E0608" w:rsidRDefault="009257DF" w:rsidP="001E122B">
      <w:pPr>
        <w:spacing w:line="276" w:lineRule="auto"/>
        <w:ind w:left="2410"/>
        <w:contextualSpacing/>
        <w:jc w:val="both"/>
        <w:rPr>
          <w:rFonts w:ascii="Arial" w:hAnsi="Arial" w:cs="Arial"/>
          <w:sz w:val="18"/>
          <w:szCs w:val="18"/>
          <w:lang w:val="es-CO"/>
        </w:rPr>
      </w:pPr>
      <w:r w:rsidRPr="004E0608">
        <w:rPr>
          <w:rFonts w:ascii="Arial" w:hAnsi="Arial" w:cs="Arial"/>
          <w:b/>
          <w:sz w:val="18"/>
          <w:szCs w:val="18"/>
          <w:lang w:val="es-CO"/>
        </w:rPr>
        <w:t xml:space="preserve">Radicado </w:t>
      </w:r>
      <w:r w:rsidR="00B860BB" w:rsidRPr="004E0608">
        <w:rPr>
          <w:rFonts w:ascii="Arial" w:hAnsi="Arial" w:cs="Arial"/>
          <w:b/>
          <w:sz w:val="18"/>
          <w:szCs w:val="18"/>
          <w:lang w:val="es-CO"/>
        </w:rPr>
        <w:t>No:</w:t>
      </w:r>
      <w:r w:rsidR="00B860BB" w:rsidRPr="004E0608">
        <w:rPr>
          <w:rFonts w:ascii="Arial" w:hAnsi="Arial" w:cs="Arial"/>
          <w:sz w:val="18"/>
          <w:szCs w:val="18"/>
          <w:lang w:val="es-CO"/>
        </w:rPr>
        <w:t xml:space="preserve">              66</w:t>
      </w:r>
      <w:r w:rsidR="00E51913" w:rsidRPr="004E0608">
        <w:rPr>
          <w:rFonts w:ascii="Arial" w:hAnsi="Arial" w:cs="Arial"/>
          <w:sz w:val="18"/>
          <w:szCs w:val="18"/>
          <w:lang w:val="es-CO"/>
        </w:rPr>
        <w:t>170</w:t>
      </w:r>
      <w:r w:rsidR="00B860BB" w:rsidRPr="004E0608">
        <w:rPr>
          <w:rFonts w:ascii="Arial" w:hAnsi="Arial" w:cs="Arial"/>
          <w:sz w:val="18"/>
          <w:szCs w:val="18"/>
          <w:lang w:val="es-CO"/>
        </w:rPr>
        <w:t>-31-05-00</w:t>
      </w:r>
      <w:r w:rsidR="00E51913" w:rsidRPr="004E0608">
        <w:rPr>
          <w:rFonts w:ascii="Arial" w:hAnsi="Arial" w:cs="Arial"/>
          <w:sz w:val="18"/>
          <w:szCs w:val="18"/>
          <w:lang w:val="es-CO"/>
        </w:rPr>
        <w:t>1</w:t>
      </w:r>
      <w:r w:rsidRPr="004E0608">
        <w:rPr>
          <w:rFonts w:ascii="Arial" w:hAnsi="Arial" w:cs="Arial"/>
          <w:sz w:val="18"/>
          <w:szCs w:val="18"/>
          <w:lang w:val="es-CO"/>
        </w:rPr>
        <w:t>-201</w:t>
      </w:r>
      <w:r w:rsidR="00365D26" w:rsidRPr="004E0608">
        <w:rPr>
          <w:rFonts w:ascii="Arial" w:hAnsi="Arial" w:cs="Arial"/>
          <w:sz w:val="18"/>
          <w:szCs w:val="18"/>
          <w:lang w:val="es-CO"/>
        </w:rPr>
        <w:t>2-00277-00</w:t>
      </w:r>
    </w:p>
    <w:p w:rsidR="009257DF" w:rsidRPr="004E0608" w:rsidRDefault="009257DF" w:rsidP="001E122B">
      <w:pPr>
        <w:spacing w:line="276" w:lineRule="auto"/>
        <w:ind w:left="2410"/>
        <w:contextualSpacing/>
        <w:jc w:val="both"/>
        <w:rPr>
          <w:rFonts w:ascii="Arial" w:hAnsi="Arial" w:cs="Arial"/>
          <w:sz w:val="18"/>
          <w:szCs w:val="18"/>
          <w:lang w:val="es-CO"/>
        </w:rPr>
      </w:pPr>
      <w:r w:rsidRPr="004E0608">
        <w:rPr>
          <w:rFonts w:ascii="Arial" w:hAnsi="Arial" w:cs="Arial"/>
          <w:b/>
          <w:sz w:val="18"/>
          <w:szCs w:val="18"/>
          <w:lang w:val="es-CO"/>
        </w:rPr>
        <w:t>Demandante:</w:t>
      </w:r>
      <w:r w:rsidRPr="004E0608">
        <w:rPr>
          <w:rFonts w:ascii="Arial" w:hAnsi="Arial" w:cs="Arial"/>
          <w:sz w:val="18"/>
          <w:szCs w:val="18"/>
          <w:lang w:val="es-CO"/>
        </w:rPr>
        <w:t xml:space="preserve">             </w:t>
      </w:r>
      <w:r w:rsidR="00E50044" w:rsidRPr="004E0608">
        <w:rPr>
          <w:rFonts w:ascii="Arial" w:hAnsi="Arial" w:cs="Arial"/>
          <w:sz w:val="18"/>
          <w:szCs w:val="18"/>
          <w:lang w:val="es-CO"/>
        </w:rPr>
        <w:t xml:space="preserve"> </w:t>
      </w:r>
      <w:proofErr w:type="spellStart"/>
      <w:r w:rsidR="00365D26" w:rsidRPr="004E0608">
        <w:rPr>
          <w:rFonts w:ascii="Arial" w:hAnsi="Arial" w:cs="Arial"/>
          <w:sz w:val="18"/>
          <w:szCs w:val="18"/>
          <w:lang w:val="es-CO"/>
        </w:rPr>
        <w:t>SERAFIN</w:t>
      </w:r>
      <w:proofErr w:type="spellEnd"/>
      <w:r w:rsidR="00365D26" w:rsidRPr="004E0608">
        <w:rPr>
          <w:rFonts w:ascii="Arial" w:hAnsi="Arial" w:cs="Arial"/>
          <w:sz w:val="18"/>
          <w:szCs w:val="18"/>
          <w:lang w:val="es-CO"/>
        </w:rPr>
        <w:t xml:space="preserve"> DE JESÚS CARDONA ESCOBAR</w:t>
      </w:r>
    </w:p>
    <w:p w:rsidR="00365D26" w:rsidRPr="004E0608" w:rsidRDefault="009257DF" w:rsidP="001E122B">
      <w:pPr>
        <w:spacing w:line="276" w:lineRule="auto"/>
        <w:ind w:left="2410"/>
        <w:contextualSpacing/>
        <w:jc w:val="both"/>
        <w:rPr>
          <w:rFonts w:ascii="Arial" w:hAnsi="Arial" w:cs="Arial"/>
          <w:sz w:val="18"/>
          <w:szCs w:val="18"/>
          <w:lang w:val="es-CO"/>
        </w:rPr>
      </w:pPr>
      <w:r w:rsidRPr="004E0608">
        <w:rPr>
          <w:rFonts w:ascii="Arial" w:hAnsi="Arial" w:cs="Arial"/>
          <w:b/>
          <w:sz w:val="18"/>
          <w:szCs w:val="18"/>
          <w:lang w:val="es-CO"/>
        </w:rPr>
        <w:t>Demandado:</w:t>
      </w:r>
      <w:r w:rsidRPr="004E0608">
        <w:rPr>
          <w:rFonts w:ascii="Arial" w:hAnsi="Arial" w:cs="Arial"/>
          <w:sz w:val="18"/>
          <w:szCs w:val="18"/>
          <w:lang w:val="es-CO"/>
        </w:rPr>
        <w:t xml:space="preserve">            </w:t>
      </w:r>
      <w:r w:rsidR="00B860BB" w:rsidRPr="004E0608">
        <w:rPr>
          <w:rFonts w:ascii="Arial" w:hAnsi="Arial" w:cs="Arial"/>
          <w:sz w:val="18"/>
          <w:szCs w:val="18"/>
          <w:lang w:val="es-CO"/>
        </w:rPr>
        <w:t xml:space="preserve">  </w:t>
      </w:r>
      <w:r w:rsidR="009C7D7F" w:rsidRPr="004E0608">
        <w:rPr>
          <w:rFonts w:ascii="Arial" w:hAnsi="Arial" w:cs="Arial"/>
          <w:sz w:val="18"/>
          <w:szCs w:val="18"/>
          <w:lang w:val="es-CO"/>
        </w:rPr>
        <w:t xml:space="preserve"> </w:t>
      </w:r>
      <w:r w:rsidR="00365D26" w:rsidRPr="004E0608">
        <w:rPr>
          <w:rFonts w:ascii="Arial" w:hAnsi="Arial" w:cs="Arial"/>
          <w:sz w:val="18"/>
          <w:szCs w:val="18"/>
          <w:lang w:val="es-CO"/>
        </w:rPr>
        <w:t>JUAN CARLOS OCAMPO ARIAS</w:t>
      </w:r>
    </w:p>
    <w:p w:rsidR="009257DF" w:rsidRPr="004E0608" w:rsidRDefault="009C7D7F" w:rsidP="001E122B">
      <w:pPr>
        <w:spacing w:line="276" w:lineRule="auto"/>
        <w:ind w:left="3826" w:firstLine="422"/>
        <w:contextualSpacing/>
        <w:jc w:val="both"/>
        <w:rPr>
          <w:rFonts w:ascii="Arial" w:hAnsi="Arial" w:cs="Arial"/>
          <w:sz w:val="18"/>
          <w:szCs w:val="18"/>
          <w:lang w:val="es-CO"/>
        </w:rPr>
      </w:pPr>
      <w:r w:rsidRPr="004E0608">
        <w:rPr>
          <w:rFonts w:ascii="Arial" w:hAnsi="Arial" w:cs="Arial"/>
          <w:b/>
          <w:sz w:val="18"/>
          <w:szCs w:val="18"/>
          <w:lang w:val="es-CO"/>
        </w:rPr>
        <w:t xml:space="preserve"> </w:t>
      </w:r>
      <w:r w:rsidR="00365D26" w:rsidRPr="004E0608">
        <w:rPr>
          <w:rFonts w:ascii="Arial" w:hAnsi="Arial" w:cs="Arial"/>
          <w:sz w:val="18"/>
          <w:szCs w:val="18"/>
          <w:lang w:val="es-CO"/>
        </w:rPr>
        <w:t>GLORIA PATRICIA OCAMPO ARIAS</w:t>
      </w:r>
    </w:p>
    <w:p w:rsidR="009257DF" w:rsidRPr="004E0608" w:rsidRDefault="009257DF" w:rsidP="001E122B">
      <w:pPr>
        <w:spacing w:line="276" w:lineRule="auto"/>
        <w:ind w:left="2410"/>
        <w:contextualSpacing/>
        <w:jc w:val="both"/>
        <w:rPr>
          <w:rFonts w:ascii="Arial" w:hAnsi="Arial" w:cs="Arial"/>
          <w:sz w:val="18"/>
          <w:szCs w:val="18"/>
          <w:lang w:val="es-CO"/>
        </w:rPr>
      </w:pPr>
      <w:r w:rsidRPr="004E0608">
        <w:rPr>
          <w:rFonts w:ascii="Arial" w:hAnsi="Arial" w:cs="Arial"/>
          <w:b/>
          <w:sz w:val="18"/>
          <w:szCs w:val="18"/>
          <w:lang w:val="es-CO"/>
        </w:rPr>
        <w:t>Juzgad</w:t>
      </w:r>
      <w:r w:rsidR="00E50044" w:rsidRPr="004E0608">
        <w:rPr>
          <w:rFonts w:ascii="Arial" w:hAnsi="Arial" w:cs="Arial"/>
          <w:b/>
          <w:sz w:val="18"/>
          <w:szCs w:val="18"/>
          <w:lang w:val="es-CO"/>
        </w:rPr>
        <w:t>o de origen:</w:t>
      </w:r>
      <w:r w:rsidR="00E50044" w:rsidRPr="004E0608">
        <w:rPr>
          <w:rFonts w:ascii="Arial" w:hAnsi="Arial" w:cs="Arial"/>
          <w:sz w:val="18"/>
          <w:szCs w:val="18"/>
          <w:lang w:val="es-CO"/>
        </w:rPr>
        <w:t xml:space="preserve">     Juzgado</w:t>
      </w:r>
      <w:r w:rsidR="00AA2DA1" w:rsidRPr="004E0608">
        <w:rPr>
          <w:rFonts w:ascii="Arial" w:hAnsi="Arial" w:cs="Arial"/>
          <w:sz w:val="18"/>
          <w:szCs w:val="18"/>
          <w:lang w:val="es-CO"/>
        </w:rPr>
        <w:t xml:space="preserve"> </w:t>
      </w:r>
      <w:r w:rsidRPr="004E0608">
        <w:rPr>
          <w:rFonts w:ascii="Arial" w:hAnsi="Arial" w:cs="Arial"/>
          <w:sz w:val="18"/>
          <w:szCs w:val="18"/>
          <w:lang w:val="es-CO"/>
        </w:rPr>
        <w:t>Laboral del Circuito de</w:t>
      </w:r>
      <w:r w:rsidR="009C7D7F" w:rsidRPr="004E0608">
        <w:rPr>
          <w:rFonts w:ascii="Arial" w:hAnsi="Arial" w:cs="Arial"/>
          <w:sz w:val="18"/>
          <w:szCs w:val="18"/>
          <w:lang w:val="es-CO"/>
        </w:rPr>
        <w:t xml:space="preserve"> Dosquebradas</w:t>
      </w:r>
    </w:p>
    <w:p w:rsidR="00E63103" w:rsidRDefault="00E63103" w:rsidP="001E122B">
      <w:pPr>
        <w:spacing w:line="276" w:lineRule="auto"/>
        <w:ind w:left="2410"/>
        <w:contextualSpacing/>
        <w:jc w:val="both"/>
        <w:rPr>
          <w:rFonts w:ascii="Arial" w:hAnsi="Arial" w:cs="Arial"/>
          <w:b/>
          <w:bCs/>
          <w:sz w:val="18"/>
          <w:szCs w:val="18"/>
        </w:rPr>
      </w:pPr>
    </w:p>
    <w:p w:rsidR="00AE3EEE" w:rsidRPr="00AE3EEE" w:rsidRDefault="004F7C24" w:rsidP="00AE3EEE">
      <w:pPr>
        <w:spacing w:line="276" w:lineRule="auto"/>
        <w:contextualSpacing/>
        <w:jc w:val="both"/>
        <w:rPr>
          <w:rFonts w:ascii="Arial" w:hAnsi="Arial" w:cs="Arial"/>
          <w:bCs/>
          <w:sz w:val="18"/>
          <w:szCs w:val="18"/>
        </w:rPr>
      </w:pPr>
      <w:r>
        <w:rPr>
          <w:rFonts w:ascii="Arial" w:hAnsi="Arial" w:cs="Arial"/>
          <w:b/>
          <w:bCs/>
          <w:sz w:val="18"/>
          <w:szCs w:val="18"/>
        </w:rPr>
        <w:t>TEMA:</w:t>
      </w:r>
      <w:r w:rsidR="00AE3EEE">
        <w:rPr>
          <w:rFonts w:ascii="Arial" w:hAnsi="Arial" w:cs="Arial"/>
          <w:b/>
          <w:bCs/>
          <w:sz w:val="18"/>
          <w:szCs w:val="18"/>
        </w:rPr>
        <w:tab/>
      </w:r>
      <w:r w:rsidR="00AE3EEE">
        <w:rPr>
          <w:rFonts w:ascii="Arial" w:hAnsi="Arial" w:cs="Arial"/>
          <w:b/>
          <w:bCs/>
          <w:sz w:val="18"/>
          <w:szCs w:val="18"/>
        </w:rPr>
        <w:tab/>
      </w:r>
      <w:r w:rsidR="00AE3EEE">
        <w:rPr>
          <w:rFonts w:ascii="Arial" w:hAnsi="Arial" w:cs="Arial"/>
          <w:b/>
          <w:bCs/>
          <w:sz w:val="18"/>
          <w:szCs w:val="18"/>
        </w:rPr>
        <w:tab/>
      </w:r>
      <w:r w:rsidR="00AE3EEE">
        <w:rPr>
          <w:rFonts w:ascii="Arial" w:hAnsi="Arial" w:cs="Arial"/>
          <w:b/>
          <w:bCs/>
          <w:sz w:val="18"/>
          <w:szCs w:val="18"/>
        </w:rPr>
        <w:tab/>
        <w:t xml:space="preserve">CONTRATO DE TRABAJO O DE OBRA – REVOCA – NIEGA - </w:t>
      </w:r>
      <w:r w:rsidR="00AE3EEE" w:rsidRPr="00AE3EEE">
        <w:rPr>
          <w:rFonts w:ascii="Arial" w:hAnsi="Arial" w:cs="Arial"/>
          <w:bCs/>
          <w:sz w:val="18"/>
          <w:szCs w:val="18"/>
        </w:rPr>
        <w:t>En este orden de ideas, la conclusión a la cual se llega es completamente opuesta a la que arribó el a quo, en primer lugar, porque actos como modificar sus horarios, determinar su remuneración, así como quiénes son sus ayudantes, fijar el precio de la remuneración de éstos, además de fijar y modificar a su arbitrio los días y jornadas de trabajo, si se mira cada uno como un acto independiente podría entenderse como algo natural y propio de la “confianza en él depositada por su condición de maestro de obra”, o si consideramos aisladamente el hecho de que tanto él como su ayudante ut</w:t>
      </w:r>
      <w:bookmarkStart w:id="0" w:name="_GoBack"/>
      <w:bookmarkEnd w:id="0"/>
      <w:r w:rsidR="00AE3EEE" w:rsidRPr="00AE3EEE">
        <w:rPr>
          <w:rFonts w:ascii="Arial" w:hAnsi="Arial" w:cs="Arial"/>
          <w:bCs/>
          <w:sz w:val="18"/>
          <w:szCs w:val="18"/>
        </w:rPr>
        <w:t xml:space="preserve">ilizaban herramientas de trabajo de su propiedad y no de la contratante, podríamos decir que es algo “usual en estas actividades”, pero cuando se analiza conjuntamente y en el contexto, la suma de las mismas indica que el contratista tenía una marcada autonomía e independencia en la ejecución del contrato, al punto que los elementos de subordinación son prácticamente inexistentes, por no decir que no existe alguno. </w:t>
      </w:r>
    </w:p>
    <w:p w:rsidR="00AE3EEE" w:rsidRPr="00AE3EEE" w:rsidRDefault="00AE3EEE" w:rsidP="00AE3EEE">
      <w:pPr>
        <w:spacing w:line="276" w:lineRule="auto"/>
        <w:contextualSpacing/>
        <w:jc w:val="both"/>
        <w:rPr>
          <w:rFonts w:ascii="Arial" w:hAnsi="Arial" w:cs="Arial"/>
          <w:bCs/>
          <w:sz w:val="18"/>
          <w:szCs w:val="18"/>
        </w:rPr>
      </w:pPr>
    </w:p>
    <w:p w:rsidR="00AE3EEE" w:rsidRPr="00AE3EEE" w:rsidRDefault="00AE3EEE" w:rsidP="00AE3EEE">
      <w:pPr>
        <w:spacing w:line="276" w:lineRule="auto"/>
        <w:contextualSpacing/>
        <w:jc w:val="both"/>
        <w:rPr>
          <w:rFonts w:ascii="Arial" w:hAnsi="Arial" w:cs="Arial"/>
          <w:bCs/>
          <w:sz w:val="18"/>
          <w:szCs w:val="18"/>
        </w:rPr>
      </w:pPr>
      <w:r w:rsidRPr="00AE3EEE">
        <w:rPr>
          <w:rFonts w:ascii="Arial" w:hAnsi="Arial" w:cs="Arial"/>
          <w:bCs/>
          <w:sz w:val="18"/>
          <w:szCs w:val="18"/>
        </w:rPr>
        <w:t>Lo expuesto es suficiente para concluir que el contrato verbal celebrado entre Serafín de Jesús Cardona Escobar y Gloria Patricia Ocampo Arias, fue un contrato de naturaleza civil y no laboral, motivo por el cual las pretensiones deben ser negadas en su totalidad, puesto que todas dependían de la declaración de un contrato de trabajo, que como vimos, en el presente caso no existió.</w:t>
      </w:r>
    </w:p>
    <w:p w:rsidR="00AE3EEE" w:rsidRPr="004F7C24" w:rsidRDefault="00AE3EEE" w:rsidP="00AE3EEE">
      <w:pPr>
        <w:spacing w:line="276" w:lineRule="auto"/>
        <w:contextualSpacing/>
        <w:jc w:val="both"/>
        <w:rPr>
          <w:rFonts w:ascii="Arial" w:eastAsia="Arial" w:hAnsi="Arial" w:cs="Arial"/>
          <w:sz w:val="18"/>
          <w:szCs w:val="18"/>
        </w:rPr>
      </w:pPr>
    </w:p>
    <w:p w:rsidR="004E0608" w:rsidRPr="004E0608" w:rsidRDefault="004E0608" w:rsidP="001E122B">
      <w:pPr>
        <w:spacing w:line="276" w:lineRule="auto"/>
        <w:ind w:left="2410"/>
        <w:contextualSpacing/>
        <w:jc w:val="both"/>
        <w:rPr>
          <w:rFonts w:ascii="Arial" w:hAnsi="Arial" w:cs="Arial"/>
          <w:bCs/>
          <w:sz w:val="18"/>
          <w:szCs w:val="18"/>
        </w:rPr>
      </w:pPr>
    </w:p>
    <w:p w:rsidR="001A1834" w:rsidRPr="002236BD" w:rsidRDefault="001A1834" w:rsidP="001E122B">
      <w:pPr>
        <w:spacing w:line="276" w:lineRule="auto"/>
        <w:ind w:left="2127" w:hanging="1276"/>
        <w:contextualSpacing/>
        <w:jc w:val="center"/>
        <w:rPr>
          <w:rFonts w:ascii="Arial" w:hAnsi="Arial" w:cs="Arial"/>
          <w:b/>
          <w:sz w:val="24"/>
          <w:szCs w:val="24"/>
        </w:rPr>
      </w:pPr>
      <w:r w:rsidRPr="002236BD">
        <w:rPr>
          <w:rFonts w:ascii="Arial" w:hAnsi="Arial" w:cs="Arial"/>
          <w:b/>
          <w:sz w:val="24"/>
          <w:szCs w:val="24"/>
        </w:rPr>
        <w:t xml:space="preserve">RAMA JUDICIAL </w:t>
      </w:r>
    </w:p>
    <w:p w:rsidR="001A1834" w:rsidRPr="002236BD" w:rsidRDefault="001A1834" w:rsidP="001E122B">
      <w:pPr>
        <w:spacing w:line="276" w:lineRule="auto"/>
        <w:ind w:left="2127" w:hanging="1276"/>
        <w:contextualSpacing/>
        <w:jc w:val="center"/>
        <w:rPr>
          <w:rFonts w:ascii="Arial" w:hAnsi="Arial" w:cs="Arial"/>
          <w:b/>
          <w:sz w:val="24"/>
          <w:szCs w:val="24"/>
        </w:rPr>
      </w:pPr>
      <w:r w:rsidRPr="002236BD">
        <w:rPr>
          <w:rFonts w:ascii="Arial" w:hAnsi="Arial" w:cs="Arial"/>
          <w:b/>
          <w:sz w:val="24"/>
          <w:szCs w:val="24"/>
        </w:rPr>
        <w:t>TRIBUNAL SUPERIOR DEL DISTRITO JUDICIAL DE PEREIRA</w:t>
      </w:r>
    </w:p>
    <w:p w:rsidR="001A1834" w:rsidRPr="002236BD" w:rsidRDefault="001A1834" w:rsidP="001E122B">
      <w:pPr>
        <w:spacing w:line="276" w:lineRule="auto"/>
        <w:ind w:left="2127" w:hanging="1276"/>
        <w:contextualSpacing/>
        <w:jc w:val="center"/>
        <w:rPr>
          <w:rFonts w:ascii="Arial" w:hAnsi="Arial" w:cs="Arial"/>
          <w:b/>
          <w:sz w:val="24"/>
          <w:szCs w:val="24"/>
        </w:rPr>
      </w:pPr>
      <w:r w:rsidRPr="002236BD">
        <w:rPr>
          <w:rFonts w:ascii="Arial" w:hAnsi="Arial" w:cs="Arial"/>
          <w:b/>
          <w:sz w:val="24"/>
          <w:szCs w:val="24"/>
        </w:rPr>
        <w:t>SALA LABORAL</w:t>
      </w:r>
    </w:p>
    <w:p w:rsidR="00633404" w:rsidRPr="002236BD" w:rsidRDefault="00633404" w:rsidP="001E122B">
      <w:pPr>
        <w:spacing w:line="276" w:lineRule="auto"/>
        <w:ind w:left="2127" w:hanging="1276"/>
        <w:contextualSpacing/>
        <w:jc w:val="center"/>
        <w:rPr>
          <w:rFonts w:ascii="Arial" w:hAnsi="Arial" w:cs="Arial"/>
          <w:b/>
          <w:sz w:val="24"/>
          <w:szCs w:val="24"/>
        </w:rPr>
      </w:pPr>
    </w:p>
    <w:p w:rsidR="00633404" w:rsidRPr="002236BD" w:rsidRDefault="00633404" w:rsidP="001E122B">
      <w:pPr>
        <w:spacing w:line="276" w:lineRule="auto"/>
        <w:ind w:left="2127" w:hanging="1276"/>
        <w:contextualSpacing/>
        <w:jc w:val="center"/>
        <w:rPr>
          <w:rFonts w:ascii="Arial" w:hAnsi="Arial" w:cs="Arial"/>
          <w:b/>
          <w:sz w:val="24"/>
          <w:szCs w:val="24"/>
        </w:rPr>
      </w:pPr>
    </w:p>
    <w:p w:rsidR="001A1834" w:rsidRPr="002236BD" w:rsidRDefault="001A1834" w:rsidP="001E122B">
      <w:pPr>
        <w:spacing w:line="276" w:lineRule="auto"/>
        <w:ind w:left="2127" w:hanging="1276"/>
        <w:contextualSpacing/>
        <w:jc w:val="center"/>
        <w:rPr>
          <w:rFonts w:ascii="Arial" w:hAnsi="Arial" w:cs="Arial"/>
          <w:b/>
          <w:sz w:val="24"/>
          <w:szCs w:val="24"/>
        </w:rPr>
      </w:pPr>
      <w:r w:rsidRPr="002236BD">
        <w:rPr>
          <w:rFonts w:ascii="Arial" w:hAnsi="Arial" w:cs="Arial"/>
          <w:b/>
          <w:sz w:val="24"/>
          <w:szCs w:val="24"/>
        </w:rPr>
        <w:t>MAGISTRAD</w:t>
      </w:r>
      <w:r w:rsidR="00AA2DA1" w:rsidRPr="002236BD">
        <w:rPr>
          <w:rFonts w:ascii="Arial" w:hAnsi="Arial" w:cs="Arial"/>
          <w:b/>
          <w:sz w:val="24"/>
          <w:szCs w:val="24"/>
        </w:rPr>
        <w:t>A</w:t>
      </w:r>
      <w:r w:rsidRPr="002236BD">
        <w:rPr>
          <w:rFonts w:ascii="Arial" w:hAnsi="Arial" w:cs="Arial"/>
          <w:b/>
          <w:sz w:val="24"/>
          <w:szCs w:val="24"/>
        </w:rPr>
        <w:t xml:space="preserve"> PONENTE: </w:t>
      </w:r>
      <w:r w:rsidR="00AA2DA1" w:rsidRPr="002236BD">
        <w:rPr>
          <w:rFonts w:ascii="Arial" w:hAnsi="Arial" w:cs="Arial"/>
          <w:b/>
          <w:sz w:val="24"/>
          <w:szCs w:val="24"/>
        </w:rPr>
        <w:t>OLGA LUCÍA HOYOS SEPÚLVEDA</w:t>
      </w:r>
    </w:p>
    <w:p w:rsidR="008A3AC5" w:rsidRPr="002236BD" w:rsidRDefault="008A3AC5" w:rsidP="001E122B">
      <w:pPr>
        <w:spacing w:line="276" w:lineRule="auto"/>
        <w:ind w:left="2127" w:hanging="1276"/>
        <w:contextualSpacing/>
        <w:jc w:val="center"/>
        <w:rPr>
          <w:rFonts w:ascii="Arial" w:hAnsi="Arial" w:cs="Arial"/>
          <w:b/>
          <w:sz w:val="24"/>
          <w:szCs w:val="24"/>
        </w:rPr>
      </w:pPr>
    </w:p>
    <w:p w:rsidR="001A1834" w:rsidRPr="002236BD" w:rsidRDefault="001A1834" w:rsidP="001E122B">
      <w:pPr>
        <w:spacing w:line="276" w:lineRule="auto"/>
        <w:ind w:left="2127" w:hanging="1276"/>
        <w:contextualSpacing/>
        <w:jc w:val="center"/>
        <w:rPr>
          <w:rFonts w:ascii="Arial" w:hAnsi="Arial" w:cs="Arial"/>
          <w:b/>
          <w:sz w:val="24"/>
          <w:szCs w:val="24"/>
        </w:rPr>
      </w:pPr>
      <w:r w:rsidRPr="002236BD">
        <w:rPr>
          <w:rFonts w:ascii="Arial" w:hAnsi="Arial" w:cs="Arial"/>
          <w:b/>
          <w:sz w:val="24"/>
          <w:szCs w:val="24"/>
        </w:rPr>
        <w:t>AUDIENCIA PÚBLICA</w:t>
      </w:r>
    </w:p>
    <w:p w:rsidR="00633404" w:rsidRPr="002236BD" w:rsidRDefault="00633404" w:rsidP="001E122B">
      <w:pPr>
        <w:spacing w:line="276" w:lineRule="auto"/>
        <w:ind w:left="2127" w:hanging="1276"/>
        <w:contextualSpacing/>
        <w:jc w:val="center"/>
        <w:rPr>
          <w:rFonts w:ascii="Arial" w:hAnsi="Arial" w:cs="Arial"/>
          <w:b/>
          <w:sz w:val="24"/>
          <w:szCs w:val="24"/>
        </w:rPr>
      </w:pPr>
    </w:p>
    <w:p w:rsidR="00F27228" w:rsidRPr="002236BD" w:rsidRDefault="00F27228" w:rsidP="001E122B">
      <w:pPr>
        <w:suppressAutoHyphens/>
        <w:spacing w:line="276" w:lineRule="auto"/>
        <w:contextualSpacing/>
        <w:jc w:val="both"/>
        <w:rPr>
          <w:rFonts w:ascii="Arial" w:hAnsi="Arial" w:cs="Arial"/>
          <w:sz w:val="24"/>
          <w:szCs w:val="24"/>
        </w:rPr>
      </w:pPr>
      <w:r w:rsidRPr="002236BD">
        <w:rPr>
          <w:rFonts w:ascii="Arial" w:hAnsi="Arial" w:cs="Arial"/>
          <w:spacing w:val="-2"/>
          <w:sz w:val="24"/>
          <w:szCs w:val="24"/>
        </w:rPr>
        <w:t>En Pereira, Risaralda, a los</w:t>
      </w:r>
      <w:r>
        <w:rPr>
          <w:rFonts w:ascii="Arial" w:hAnsi="Arial" w:cs="Arial"/>
          <w:spacing w:val="-2"/>
          <w:sz w:val="24"/>
          <w:szCs w:val="24"/>
        </w:rPr>
        <w:t xml:space="preserve"> </w:t>
      </w:r>
      <w:r w:rsidR="00C56E8A">
        <w:rPr>
          <w:rFonts w:ascii="Arial" w:hAnsi="Arial" w:cs="Arial"/>
          <w:spacing w:val="-2"/>
          <w:sz w:val="24"/>
          <w:szCs w:val="24"/>
        </w:rPr>
        <w:t xml:space="preserve">diecinueve </w:t>
      </w:r>
      <w:r w:rsidRPr="002236BD">
        <w:rPr>
          <w:rFonts w:ascii="Arial" w:hAnsi="Arial" w:cs="Arial"/>
          <w:spacing w:val="-2"/>
          <w:sz w:val="24"/>
          <w:szCs w:val="24"/>
        </w:rPr>
        <w:t>(</w:t>
      </w:r>
      <w:r w:rsidR="00C56E8A">
        <w:rPr>
          <w:rFonts w:ascii="Arial" w:hAnsi="Arial" w:cs="Arial"/>
          <w:spacing w:val="-2"/>
          <w:sz w:val="24"/>
          <w:szCs w:val="24"/>
        </w:rPr>
        <w:t>19</w:t>
      </w:r>
      <w:r w:rsidRPr="002236BD">
        <w:rPr>
          <w:rFonts w:ascii="Arial" w:hAnsi="Arial" w:cs="Arial"/>
          <w:spacing w:val="-2"/>
          <w:sz w:val="24"/>
          <w:szCs w:val="24"/>
        </w:rPr>
        <w:t xml:space="preserve">) días del mes de </w:t>
      </w:r>
      <w:r w:rsidR="00C56E8A">
        <w:rPr>
          <w:rFonts w:ascii="Arial" w:hAnsi="Arial" w:cs="Arial"/>
          <w:spacing w:val="-2"/>
          <w:sz w:val="24"/>
          <w:szCs w:val="24"/>
        </w:rPr>
        <w:t xml:space="preserve">septiembre </w:t>
      </w:r>
      <w:r w:rsidRPr="002236BD">
        <w:rPr>
          <w:rFonts w:ascii="Arial" w:hAnsi="Arial" w:cs="Arial"/>
          <w:spacing w:val="-2"/>
          <w:sz w:val="24"/>
          <w:szCs w:val="24"/>
        </w:rPr>
        <w:t>del año dos mil diecis</w:t>
      </w:r>
      <w:r>
        <w:rPr>
          <w:rFonts w:ascii="Arial" w:hAnsi="Arial" w:cs="Arial"/>
          <w:spacing w:val="-2"/>
          <w:sz w:val="24"/>
          <w:szCs w:val="24"/>
        </w:rPr>
        <w:t xml:space="preserve">iete </w:t>
      </w:r>
      <w:r w:rsidRPr="002236BD">
        <w:rPr>
          <w:rFonts w:ascii="Arial" w:hAnsi="Arial" w:cs="Arial"/>
          <w:spacing w:val="-2"/>
          <w:sz w:val="24"/>
          <w:szCs w:val="24"/>
        </w:rPr>
        <w:t>(201</w:t>
      </w:r>
      <w:r>
        <w:rPr>
          <w:rFonts w:ascii="Arial" w:hAnsi="Arial" w:cs="Arial"/>
          <w:spacing w:val="-2"/>
          <w:sz w:val="24"/>
          <w:szCs w:val="24"/>
        </w:rPr>
        <w:t>7</w:t>
      </w:r>
      <w:r w:rsidRPr="002236BD">
        <w:rPr>
          <w:rFonts w:ascii="Arial" w:hAnsi="Arial" w:cs="Arial"/>
          <w:spacing w:val="-2"/>
          <w:sz w:val="24"/>
          <w:szCs w:val="24"/>
        </w:rPr>
        <w:t xml:space="preserve">) siendo las </w:t>
      </w:r>
      <w:r>
        <w:rPr>
          <w:rFonts w:ascii="Arial" w:hAnsi="Arial" w:cs="Arial"/>
          <w:spacing w:val="-2"/>
          <w:sz w:val="24"/>
          <w:szCs w:val="24"/>
        </w:rPr>
        <w:t xml:space="preserve">siete y </w:t>
      </w:r>
      <w:r w:rsidR="00C56E8A">
        <w:rPr>
          <w:rFonts w:ascii="Arial" w:hAnsi="Arial" w:cs="Arial"/>
          <w:spacing w:val="-2"/>
          <w:sz w:val="24"/>
          <w:szCs w:val="24"/>
        </w:rPr>
        <w:t xml:space="preserve">quince </w:t>
      </w:r>
      <w:r>
        <w:rPr>
          <w:rFonts w:ascii="Arial" w:hAnsi="Arial" w:cs="Arial"/>
          <w:spacing w:val="-2"/>
          <w:sz w:val="24"/>
          <w:szCs w:val="24"/>
        </w:rPr>
        <w:t xml:space="preserve">minutos </w:t>
      </w:r>
      <w:r w:rsidRPr="002236BD">
        <w:rPr>
          <w:rFonts w:ascii="Arial" w:hAnsi="Arial" w:cs="Arial"/>
          <w:spacing w:val="-2"/>
          <w:sz w:val="24"/>
          <w:szCs w:val="24"/>
        </w:rPr>
        <w:t>de la mañana (</w:t>
      </w:r>
      <w:r w:rsidR="00C56E8A">
        <w:rPr>
          <w:rFonts w:ascii="Arial" w:hAnsi="Arial" w:cs="Arial"/>
          <w:spacing w:val="-2"/>
          <w:sz w:val="24"/>
          <w:szCs w:val="24"/>
        </w:rPr>
        <w:t>07:1</w:t>
      </w:r>
      <w:r>
        <w:rPr>
          <w:rFonts w:ascii="Arial" w:hAnsi="Arial" w:cs="Arial"/>
          <w:spacing w:val="-2"/>
          <w:sz w:val="24"/>
          <w:szCs w:val="24"/>
        </w:rPr>
        <w:t>5</w:t>
      </w:r>
      <w:r w:rsidRPr="002236BD">
        <w:rPr>
          <w:rFonts w:ascii="Arial" w:hAnsi="Arial" w:cs="Arial"/>
          <w:spacing w:val="-2"/>
          <w:sz w:val="24"/>
          <w:szCs w:val="24"/>
        </w:rPr>
        <w:t xml:space="preserve"> a.m.), la Sala Cuarta de Decisión Laboral del Tribunal Superior del Distrito Judicial de Pereira, </w:t>
      </w:r>
      <w:r w:rsidRPr="002236BD">
        <w:rPr>
          <w:rFonts w:ascii="Arial" w:hAnsi="Arial" w:cs="Arial"/>
          <w:sz w:val="24"/>
          <w:szCs w:val="24"/>
        </w:rPr>
        <w:t xml:space="preserve">se declara en audiencia pública con el propósito de resolver el recurso de apelación interpuesto por la parte demandada en contra de la sentencia proferida por el Juzgado Laboral  del Circuito de Dosquebradas el 25 de julio de 2015, dentro del proceso que promueve el señor </w:t>
      </w:r>
      <w:r w:rsidRPr="00FD451B">
        <w:rPr>
          <w:rFonts w:ascii="Arial" w:hAnsi="Arial" w:cs="Arial"/>
          <w:b/>
          <w:sz w:val="24"/>
          <w:szCs w:val="24"/>
        </w:rPr>
        <w:t>Serafín</w:t>
      </w:r>
      <w:r>
        <w:rPr>
          <w:rFonts w:ascii="Arial" w:hAnsi="Arial" w:cs="Arial"/>
          <w:b/>
          <w:sz w:val="24"/>
          <w:szCs w:val="24"/>
        </w:rPr>
        <w:t xml:space="preserve"> d</w:t>
      </w:r>
      <w:r w:rsidRPr="00FD451B">
        <w:rPr>
          <w:rFonts w:ascii="Arial" w:hAnsi="Arial" w:cs="Arial"/>
          <w:b/>
          <w:sz w:val="24"/>
          <w:szCs w:val="24"/>
        </w:rPr>
        <w:t xml:space="preserve">e Jesús Cardona Escobar  </w:t>
      </w:r>
      <w:r w:rsidRPr="002236BD">
        <w:rPr>
          <w:rFonts w:ascii="Arial" w:hAnsi="Arial" w:cs="Arial"/>
          <w:sz w:val="24"/>
          <w:szCs w:val="24"/>
        </w:rPr>
        <w:t xml:space="preserve">en contra de </w:t>
      </w:r>
      <w:proofErr w:type="gramStart"/>
      <w:r>
        <w:rPr>
          <w:rFonts w:ascii="Arial" w:hAnsi="Arial" w:cs="Arial"/>
          <w:sz w:val="24"/>
          <w:szCs w:val="24"/>
        </w:rPr>
        <w:t>los</w:t>
      </w:r>
      <w:proofErr w:type="gramEnd"/>
      <w:r>
        <w:rPr>
          <w:rFonts w:ascii="Arial" w:hAnsi="Arial" w:cs="Arial"/>
          <w:sz w:val="24"/>
          <w:szCs w:val="24"/>
        </w:rPr>
        <w:t xml:space="preserve"> señores </w:t>
      </w:r>
      <w:r>
        <w:rPr>
          <w:rFonts w:ascii="Arial" w:hAnsi="Arial" w:cs="Arial"/>
          <w:b/>
          <w:sz w:val="24"/>
          <w:szCs w:val="24"/>
        </w:rPr>
        <w:t xml:space="preserve">Juan Carlos Ocampo Arias </w:t>
      </w:r>
      <w:r>
        <w:rPr>
          <w:rFonts w:ascii="Arial" w:hAnsi="Arial" w:cs="Arial"/>
          <w:sz w:val="24"/>
          <w:szCs w:val="24"/>
        </w:rPr>
        <w:t>y</w:t>
      </w:r>
      <w:r w:rsidRPr="00FD451B">
        <w:rPr>
          <w:rFonts w:ascii="Arial" w:hAnsi="Arial" w:cs="Arial"/>
          <w:b/>
          <w:sz w:val="24"/>
          <w:szCs w:val="24"/>
        </w:rPr>
        <w:t xml:space="preserve"> Gloria Patricia Ocampo Arias</w:t>
      </w:r>
      <w:r w:rsidRPr="002236BD">
        <w:rPr>
          <w:rFonts w:ascii="Arial" w:hAnsi="Arial" w:cs="Arial"/>
          <w:sz w:val="24"/>
          <w:szCs w:val="24"/>
        </w:rPr>
        <w:t>, cuya radicación corresponde al Nº 66170-31-05-001-2012-00277-0</w:t>
      </w:r>
      <w:r>
        <w:rPr>
          <w:rFonts w:ascii="Arial" w:hAnsi="Arial" w:cs="Arial"/>
          <w:sz w:val="24"/>
          <w:szCs w:val="24"/>
        </w:rPr>
        <w:t>1</w:t>
      </w:r>
    </w:p>
    <w:p w:rsidR="003946F9" w:rsidRPr="002236BD" w:rsidRDefault="003946F9" w:rsidP="001E122B">
      <w:pPr>
        <w:pStyle w:val="Textoindependiente2"/>
        <w:spacing w:line="276" w:lineRule="auto"/>
        <w:ind w:left="1080"/>
        <w:contextualSpacing/>
        <w:rPr>
          <w:rFonts w:cs="Arial"/>
          <w:b/>
          <w:bCs/>
          <w:szCs w:val="24"/>
        </w:rPr>
      </w:pPr>
    </w:p>
    <w:p w:rsidR="00977585" w:rsidRPr="002236BD" w:rsidRDefault="00E6078A" w:rsidP="001E122B">
      <w:pPr>
        <w:pStyle w:val="Textoindependiente2"/>
        <w:spacing w:line="276" w:lineRule="auto"/>
        <w:contextualSpacing/>
        <w:rPr>
          <w:rFonts w:cs="Arial"/>
          <w:b/>
          <w:bCs/>
          <w:szCs w:val="24"/>
        </w:rPr>
      </w:pPr>
      <w:r w:rsidRPr="002236BD">
        <w:rPr>
          <w:rFonts w:cs="Arial"/>
          <w:b/>
          <w:bCs/>
          <w:szCs w:val="24"/>
        </w:rPr>
        <w:t>Registro de asistencia</w:t>
      </w:r>
    </w:p>
    <w:p w:rsidR="006323C2" w:rsidRPr="002236BD" w:rsidRDefault="006323C2" w:rsidP="001E122B">
      <w:pPr>
        <w:pStyle w:val="Textoindependiente2"/>
        <w:spacing w:line="276" w:lineRule="auto"/>
        <w:ind w:right="0" w:firstLine="360"/>
        <w:contextualSpacing/>
        <w:rPr>
          <w:rFonts w:cs="Arial"/>
          <w:bCs/>
          <w:szCs w:val="24"/>
        </w:rPr>
      </w:pPr>
    </w:p>
    <w:p w:rsidR="002D680F" w:rsidRPr="002236BD" w:rsidRDefault="00977585" w:rsidP="001E122B">
      <w:pPr>
        <w:pStyle w:val="Textoindependiente2"/>
        <w:spacing w:line="276" w:lineRule="auto"/>
        <w:ind w:right="0"/>
        <w:contextualSpacing/>
        <w:rPr>
          <w:rFonts w:cs="Arial"/>
          <w:bCs/>
          <w:szCs w:val="24"/>
        </w:rPr>
      </w:pPr>
      <w:r w:rsidRPr="002236BD">
        <w:rPr>
          <w:rFonts w:cs="Arial"/>
          <w:bCs/>
          <w:szCs w:val="24"/>
        </w:rPr>
        <w:t>Demandante y su apoderado:</w:t>
      </w:r>
      <w:r w:rsidR="0092688A" w:rsidRPr="002236BD">
        <w:rPr>
          <w:rFonts w:cs="Arial"/>
          <w:bCs/>
          <w:szCs w:val="24"/>
        </w:rPr>
        <w:t xml:space="preserve">                     </w:t>
      </w:r>
    </w:p>
    <w:p w:rsidR="00977585" w:rsidRPr="002236BD" w:rsidRDefault="00977585" w:rsidP="001E122B">
      <w:pPr>
        <w:pStyle w:val="Textoindependiente2"/>
        <w:spacing w:line="276" w:lineRule="auto"/>
        <w:ind w:right="0"/>
        <w:contextualSpacing/>
        <w:rPr>
          <w:rFonts w:cs="Arial"/>
          <w:bCs/>
          <w:szCs w:val="24"/>
        </w:rPr>
      </w:pPr>
      <w:r w:rsidRPr="002236BD">
        <w:rPr>
          <w:rFonts w:cs="Arial"/>
          <w:bCs/>
          <w:szCs w:val="24"/>
        </w:rPr>
        <w:t>Demandado y su apoderado:</w:t>
      </w:r>
    </w:p>
    <w:p w:rsidR="00F0263B" w:rsidRPr="002236BD" w:rsidRDefault="00F0263B" w:rsidP="001E122B">
      <w:pPr>
        <w:pStyle w:val="Textoindependiente2"/>
        <w:spacing w:line="276" w:lineRule="auto"/>
        <w:ind w:right="0" w:firstLine="360"/>
        <w:contextualSpacing/>
        <w:rPr>
          <w:rFonts w:cs="Arial"/>
          <w:bCs/>
          <w:szCs w:val="24"/>
        </w:rPr>
      </w:pPr>
    </w:p>
    <w:p w:rsidR="00F0263B" w:rsidRPr="002236BD" w:rsidRDefault="00E6078A" w:rsidP="001E122B">
      <w:pPr>
        <w:spacing w:line="276" w:lineRule="auto"/>
        <w:contextualSpacing/>
        <w:jc w:val="both"/>
        <w:rPr>
          <w:rFonts w:ascii="Arial" w:hAnsi="Arial" w:cs="Arial"/>
          <w:b/>
          <w:sz w:val="24"/>
          <w:szCs w:val="24"/>
        </w:rPr>
      </w:pPr>
      <w:r w:rsidRPr="002236BD">
        <w:rPr>
          <w:rFonts w:ascii="Arial" w:hAnsi="Arial" w:cs="Arial"/>
          <w:b/>
          <w:sz w:val="24"/>
          <w:szCs w:val="24"/>
        </w:rPr>
        <w:t>Traslado a las partes</w:t>
      </w:r>
    </w:p>
    <w:p w:rsidR="00F0263B" w:rsidRPr="002236BD" w:rsidRDefault="00F0263B" w:rsidP="001E122B">
      <w:pPr>
        <w:spacing w:line="276" w:lineRule="auto"/>
        <w:contextualSpacing/>
        <w:jc w:val="both"/>
        <w:rPr>
          <w:rFonts w:ascii="Arial" w:hAnsi="Arial" w:cs="Arial"/>
          <w:sz w:val="24"/>
          <w:szCs w:val="24"/>
        </w:rPr>
      </w:pPr>
      <w:r w:rsidRPr="002236BD">
        <w:rPr>
          <w:rFonts w:ascii="Arial" w:hAnsi="Arial" w:cs="Arial"/>
          <w:sz w:val="24"/>
          <w:szCs w:val="24"/>
        </w:rPr>
        <w:t xml:space="preserve"> </w:t>
      </w:r>
    </w:p>
    <w:p w:rsidR="00F0263B" w:rsidRPr="002236BD" w:rsidRDefault="00F0263B" w:rsidP="001E122B">
      <w:pPr>
        <w:spacing w:line="276" w:lineRule="auto"/>
        <w:contextualSpacing/>
        <w:jc w:val="both"/>
        <w:rPr>
          <w:rFonts w:ascii="Arial" w:hAnsi="Arial" w:cs="Arial"/>
          <w:sz w:val="24"/>
          <w:szCs w:val="24"/>
        </w:rPr>
      </w:pPr>
      <w:r w:rsidRPr="002236BD">
        <w:rPr>
          <w:rFonts w:ascii="Arial" w:hAnsi="Arial" w:cs="Arial"/>
          <w:sz w:val="24"/>
          <w:szCs w:val="24"/>
        </w:rPr>
        <w:lastRenderedPageBreak/>
        <w:t xml:space="preserve">En este estado se corre traslado a los asistentes </w:t>
      </w:r>
      <w:r w:rsidR="003F1382" w:rsidRPr="002236BD">
        <w:rPr>
          <w:rFonts w:ascii="Arial" w:hAnsi="Arial" w:cs="Arial"/>
          <w:sz w:val="24"/>
          <w:szCs w:val="24"/>
        </w:rPr>
        <w:t>para que presenten sus alegatos, de conformidad con lo previsto por el artículo 13 de la Ley 1149 de 2007.</w:t>
      </w:r>
    </w:p>
    <w:p w:rsidR="00F0263B" w:rsidRPr="002236BD" w:rsidRDefault="00F0263B" w:rsidP="001E122B">
      <w:pPr>
        <w:spacing w:line="276" w:lineRule="auto"/>
        <w:ind w:firstLine="708"/>
        <w:contextualSpacing/>
        <w:jc w:val="both"/>
        <w:rPr>
          <w:rFonts w:ascii="Arial" w:hAnsi="Arial" w:cs="Arial"/>
          <w:sz w:val="24"/>
          <w:szCs w:val="24"/>
        </w:rPr>
      </w:pPr>
    </w:p>
    <w:p w:rsidR="00F0263B" w:rsidRPr="002236BD" w:rsidRDefault="00F0263B" w:rsidP="001E122B">
      <w:pPr>
        <w:spacing w:line="276" w:lineRule="auto"/>
        <w:contextualSpacing/>
        <w:jc w:val="both"/>
        <w:rPr>
          <w:rFonts w:ascii="Arial" w:hAnsi="Arial" w:cs="Arial"/>
          <w:sz w:val="24"/>
          <w:szCs w:val="24"/>
        </w:rPr>
      </w:pPr>
      <w:r w:rsidRPr="002236BD">
        <w:rPr>
          <w:rFonts w:ascii="Arial" w:hAnsi="Arial" w:cs="Arial"/>
          <w:sz w:val="24"/>
          <w:szCs w:val="24"/>
        </w:rPr>
        <w:t xml:space="preserve">Oídas las argumentaciones en esta Sala de Decisión, </w:t>
      </w:r>
      <w:r w:rsidR="00E50044" w:rsidRPr="002236BD">
        <w:rPr>
          <w:rFonts w:ascii="Arial" w:hAnsi="Arial" w:cs="Arial"/>
          <w:sz w:val="24"/>
          <w:szCs w:val="24"/>
        </w:rPr>
        <w:t>le corresponde dictar la decisión que en derecho corresponde:</w:t>
      </w:r>
    </w:p>
    <w:p w:rsidR="00E50044" w:rsidRPr="002236BD" w:rsidRDefault="00E50044" w:rsidP="001E122B">
      <w:pPr>
        <w:spacing w:line="276" w:lineRule="auto"/>
        <w:ind w:firstLine="708"/>
        <w:contextualSpacing/>
        <w:jc w:val="both"/>
        <w:rPr>
          <w:rFonts w:ascii="Arial" w:hAnsi="Arial" w:cs="Arial"/>
          <w:sz w:val="24"/>
          <w:szCs w:val="24"/>
        </w:rPr>
      </w:pPr>
    </w:p>
    <w:p w:rsidR="00977585" w:rsidRPr="002236BD" w:rsidRDefault="00977585" w:rsidP="001E122B">
      <w:pPr>
        <w:pStyle w:val="Ttulo4"/>
        <w:spacing w:line="276" w:lineRule="auto"/>
        <w:contextualSpacing/>
        <w:rPr>
          <w:rFonts w:cs="Arial"/>
          <w:b/>
          <w:sz w:val="24"/>
          <w:szCs w:val="24"/>
        </w:rPr>
      </w:pPr>
      <w:r w:rsidRPr="002236BD">
        <w:rPr>
          <w:rFonts w:cs="Arial"/>
          <w:b/>
          <w:sz w:val="24"/>
          <w:szCs w:val="24"/>
        </w:rPr>
        <w:t>ANTECEDENTES</w:t>
      </w:r>
    </w:p>
    <w:p w:rsidR="001A1834" w:rsidRPr="002236BD" w:rsidRDefault="001A1834" w:rsidP="001E122B">
      <w:pPr>
        <w:spacing w:line="276" w:lineRule="auto"/>
        <w:contextualSpacing/>
        <w:jc w:val="both"/>
        <w:rPr>
          <w:rFonts w:ascii="Arial" w:hAnsi="Arial" w:cs="Arial"/>
          <w:sz w:val="24"/>
          <w:szCs w:val="24"/>
        </w:rPr>
      </w:pPr>
    </w:p>
    <w:p w:rsidR="00E6078A" w:rsidRPr="002236BD" w:rsidRDefault="00E6078A" w:rsidP="001E122B">
      <w:pPr>
        <w:pStyle w:val="Prrafodelista"/>
        <w:numPr>
          <w:ilvl w:val="0"/>
          <w:numId w:val="5"/>
        </w:numPr>
        <w:spacing w:line="276" w:lineRule="auto"/>
        <w:contextualSpacing/>
        <w:jc w:val="both"/>
        <w:rPr>
          <w:rFonts w:ascii="Arial" w:hAnsi="Arial" w:cs="Arial"/>
          <w:b/>
          <w:sz w:val="24"/>
          <w:szCs w:val="24"/>
        </w:rPr>
      </w:pPr>
      <w:r w:rsidRPr="002236BD">
        <w:rPr>
          <w:rFonts w:ascii="Arial" w:hAnsi="Arial" w:cs="Arial"/>
          <w:b/>
          <w:sz w:val="24"/>
          <w:szCs w:val="24"/>
        </w:rPr>
        <w:t>Síntesis de la demanda y su contestación</w:t>
      </w:r>
    </w:p>
    <w:p w:rsidR="00E6078A" w:rsidRPr="002236BD" w:rsidRDefault="00E6078A" w:rsidP="001E122B">
      <w:pPr>
        <w:spacing w:line="276" w:lineRule="auto"/>
        <w:ind w:left="360"/>
        <w:contextualSpacing/>
        <w:jc w:val="both"/>
        <w:rPr>
          <w:rFonts w:ascii="Arial" w:hAnsi="Arial" w:cs="Arial"/>
          <w:sz w:val="24"/>
          <w:szCs w:val="24"/>
        </w:rPr>
      </w:pPr>
    </w:p>
    <w:p w:rsidR="004F7C24" w:rsidRDefault="00977585" w:rsidP="001E122B">
      <w:pPr>
        <w:spacing w:line="276" w:lineRule="auto"/>
        <w:contextualSpacing/>
        <w:jc w:val="both"/>
        <w:rPr>
          <w:rFonts w:ascii="Arial" w:hAnsi="Arial" w:cs="Arial"/>
          <w:sz w:val="24"/>
          <w:szCs w:val="24"/>
        </w:rPr>
      </w:pPr>
      <w:r w:rsidRPr="002236BD">
        <w:rPr>
          <w:rFonts w:ascii="Arial" w:hAnsi="Arial" w:cs="Arial"/>
          <w:sz w:val="24"/>
          <w:szCs w:val="24"/>
        </w:rPr>
        <w:t>Pretende</w:t>
      </w:r>
      <w:r w:rsidR="00E51913" w:rsidRPr="002236BD">
        <w:rPr>
          <w:rFonts w:ascii="Arial" w:hAnsi="Arial" w:cs="Arial"/>
          <w:sz w:val="24"/>
          <w:szCs w:val="24"/>
        </w:rPr>
        <w:t xml:space="preserve"> el demandante se declare que entre él y los demandados existió un contrato verbal de trabajo a término </w:t>
      </w:r>
      <w:r w:rsidR="004F7C24">
        <w:rPr>
          <w:rFonts w:ascii="Arial" w:hAnsi="Arial" w:cs="Arial"/>
          <w:sz w:val="24"/>
          <w:szCs w:val="24"/>
        </w:rPr>
        <w:t>indefinido, el cual inició el 9/09/</w:t>
      </w:r>
      <w:r w:rsidR="00E51913" w:rsidRPr="002236BD">
        <w:rPr>
          <w:rFonts w:ascii="Arial" w:hAnsi="Arial" w:cs="Arial"/>
          <w:sz w:val="24"/>
          <w:szCs w:val="24"/>
        </w:rPr>
        <w:t>201</w:t>
      </w:r>
      <w:r w:rsidR="005E4D26" w:rsidRPr="002236BD">
        <w:rPr>
          <w:rFonts w:ascii="Arial" w:hAnsi="Arial" w:cs="Arial"/>
          <w:sz w:val="24"/>
          <w:szCs w:val="24"/>
        </w:rPr>
        <w:t>0</w:t>
      </w:r>
      <w:r w:rsidR="00E51913" w:rsidRPr="002236BD">
        <w:rPr>
          <w:rFonts w:ascii="Arial" w:hAnsi="Arial" w:cs="Arial"/>
          <w:sz w:val="24"/>
          <w:szCs w:val="24"/>
        </w:rPr>
        <w:t xml:space="preserve"> y fue terminado sin justa </w:t>
      </w:r>
      <w:r w:rsidR="004F7C24">
        <w:rPr>
          <w:rFonts w:ascii="Arial" w:hAnsi="Arial" w:cs="Arial"/>
          <w:sz w:val="24"/>
          <w:szCs w:val="24"/>
        </w:rPr>
        <w:t>causa por los empleadores el 11/01/</w:t>
      </w:r>
      <w:r w:rsidR="00E51913" w:rsidRPr="002236BD">
        <w:rPr>
          <w:rFonts w:ascii="Arial" w:hAnsi="Arial" w:cs="Arial"/>
          <w:sz w:val="24"/>
          <w:szCs w:val="24"/>
        </w:rPr>
        <w:t>2011, con ocasión del accidente de trabajo</w:t>
      </w:r>
      <w:r w:rsidR="004F7C24">
        <w:rPr>
          <w:rFonts w:ascii="Arial" w:hAnsi="Arial" w:cs="Arial"/>
          <w:sz w:val="24"/>
          <w:szCs w:val="24"/>
        </w:rPr>
        <w:t>,</w:t>
      </w:r>
      <w:r w:rsidR="00E51913" w:rsidRPr="002236BD">
        <w:rPr>
          <w:rFonts w:ascii="Arial" w:hAnsi="Arial" w:cs="Arial"/>
          <w:sz w:val="24"/>
          <w:szCs w:val="24"/>
        </w:rPr>
        <w:t xml:space="preserve"> </w:t>
      </w:r>
      <w:r w:rsidR="004F7C24">
        <w:rPr>
          <w:rFonts w:ascii="Arial" w:hAnsi="Arial" w:cs="Arial"/>
          <w:sz w:val="24"/>
          <w:szCs w:val="24"/>
        </w:rPr>
        <w:t xml:space="preserve">que tuvo ocurrencia ese mismo </w:t>
      </w:r>
      <w:r w:rsidR="0026742D" w:rsidRPr="002236BD">
        <w:rPr>
          <w:rFonts w:ascii="Arial" w:hAnsi="Arial" w:cs="Arial"/>
          <w:sz w:val="24"/>
          <w:szCs w:val="24"/>
        </w:rPr>
        <w:t xml:space="preserve">día. </w:t>
      </w:r>
    </w:p>
    <w:p w:rsidR="00E51913" w:rsidRPr="002236BD" w:rsidRDefault="0026742D" w:rsidP="001E122B">
      <w:pPr>
        <w:spacing w:line="276" w:lineRule="auto"/>
        <w:contextualSpacing/>
        <w:jc w:val="both"/>
        <w:rPr>
          <w:rFonts w:ascii="Arial" w:hAnsi="Arial" w:cs="Arial"/>
          <w:sz w:val="24"/>
          <w:szCs w:val="24"/>
        </w:rPr>
      </w:pPr>
      <w:r w:rsidRPr="002236BD">
        <w:rPr>
          <w:rFonts w:ascii="Arial" w:hAnsi="Arial" w:cs="Arial"/>
          <w:sz w:val="24"/>
          <w:szCs w:val="24"/>
        </w:rPr>
        <w:t>Con fundamento en lo anterior, solicita se condene a los codemandados al pago de perjuicios materi</w:t>
      </w:r>
      <w:r w:rsidR="004F7C24">
        <w:rPr>
          <w:rFonts w:ascii="Arial" w:hAnsi="Arial" w:cs="Arial"/>
          <w:sz w:val="24"/>
          <w:szCs w:val="24"/>
        </w:rPr>
        <w:t>ales en la suma de</w:t>
      </w:r>
      <w:r w:rsidRPr="002236BD">
        <w:rPr>
          <w:rFonts w:ascii="Arial" w:hAnsi="Arial" w:cs="Arial"/>
          <w:sz w:val="24"/>
          <w:szCs w:val="24"/>
        </w:rPr>
        <w:t xml:space="preserve"> $45.000.000,00</w:t>
      </w:r>
      <w:r w:rsidR="004F7C24">
        <w:rPr>
          <w:rFonts w:ascii="Arial" w:hAnsi="Arial" w:cs="Arial"/>
          <w:sz w:val="24"/>
          <w:szCs w:val="24"/>
        </w:rPr>
        <w:t>,</w:t>
      </w:r>
      <w:r w:rsidRPr="002236BD">
        <w:rPr>
          <w:rFonts w:ascii="Arial" w:hAnsi="Arial" w:cs="Arial"/>
          <w:sz w:val="24"/>
          <w:szCs w:val="24"/>
        </w:rPr>
        <w:t xml:space="preserve"> </w:t>
      </w:r>
      <w:r w:rsidR="004F7C24">
        <w:rPr>
          <w:rFonts w:ascii="Arial" w:hAnsi="Arial" w:cs="Arial"/>
          <w:sz w:val="24"/>
          <w:szCs w:val="24"/>
        </w:rPr>
        <w:t>así como a los</w:t>
      </w:r>
      <w:r w:rsidRPr="002236BD">
        <w:rPr>
          <w:rFonts w:ascii="Arial" w:hAnsi="Arial" w:cs="Arial"/>
          <w:sz w:val="24"/>
          <w:szCs w:val="24"/>
        </w:rPr>
        <w:t xml:space="preserve"> perjuicios morales en la suma de $10.000.000.00, </w:t>
      </w:r>
      <w:r w:rsidR="004F7C24">
        <w:rPr>
          <w:rFonts w:ascii="Arial" w:hAnsi="Arial" w:cs="Arial"/>
          <w:sz w:val="24"/>
          <w:szCs w:val="24"/>
        </w:rPr>
        <w:t xml:space="preserve">además de </w:t>
      </w:r>
      <w:r w:rsidRPr="002236BD">
        <w:rPr>
          <w:rFonts w:ascii="Arial" w:hAnsi="Arial" w:cs="Arial"/>
          <w:sz w:val="24"/>
          <w:szCs w:val="24"/>
        </w:rPr>
        <w:t>la indexación,</w:t>
      </w:r>
      <w:r w:rsidR="004F7C24">
        <w:rPr>
          <w:rFonts w:ascii="Arial" w:hAnsi="Arial" w:cs="Arial"/>
          <w:sz w:val="24"/>
          <w:szCs w:val="24"/>
        </w:rPr>
        <w:t xml:space="preserve"> intereses corrientes, de</w:t>
      </w:r>
      <w:r w:rsidRPr="002236BD">
        <w:rPr>
          <w:rFonts w:ascii="Arial" w:hAnsi="Arial" w:cs="Arial"/>
          <w:sz w:val="24"/>
          <w:szCs w:val="24"/>
        </w:rPr>
        <w:t xml:space="preserve"> mora</w:t>
      </w:r>
      <w:r w:rsidR="004F7C24">
        <w:rPr>
          <w:rFonts w:ascii="Arial" w:hAnsi="Arial" w:cs="Arial"/>
          <w:sz w:val="24"/>
          <w:szCs w:val="24"/>
        </w:rPr>
        <w:t xml:space="preserve"> y los reajustes</w:t>
      </w:r>
      <w:r w:rsidRPr="002236BD">
        <w:rPr>
          <w:rFonts w:ascii="Arial" w:hAnsi="Arial" w:cs="Arial"/>
          <w:sz w:val="24"/>
          <w:szCs w:val="24"/>
        </w:rPr>
        <w:t xml:space="preserve"> para actualizar los valores pagados según la sentencia. </w:t>
      </w:r>
    </w:p>
    <w:p w:rsidR="005B54FC" w:rsidRPr="002236BD" w:rsidRDefault="005B54FC" w:rsidP="001E122B">
      <w:pPr>
        <w:spacing w:line="276" w:lineRule="auto"/>
        <w:contextualSpacing/>
        <w:jc w:val="both"/>
        <w:rPr>
          <w:rFonts w:ascii="Arial" w:hAnsi="Arial" w:cs="Arial"/>
          <w:sz w:val="24"/>
          <w:szCs w:val="24"/>
        </w:rPr>
      </w:pPr>
    </w:p>
    <w:p w:rsidR="005B54FC" w:rsidRPr="002236BD" w:rsidRDefault="003D35DF" w:rsidP="001E122B">
      <w:pPr>
        <w:spacing w:line="276" w:lineRule="auto"/>
        <w:contextualSpacing/>
        <w:jc w:val="both"/>
        <w:rPr>
          <w:rFonts w:ascii="Arial" w:hAnsi="Arial" w:cs="Arial"/>
          <w:sz w:val="24"/>
          <w:szCs w:val="24"/>
        </w:rPr>
      </w:pPr>
      <w:r w:rsidRPr="002236BD">
        <w:rPr>
          <w:rFonts w:ascii="Arial" w:hAnsi="Arial" w:cs="Arial"/>
          <w:sz w:val="24"/>
          <w:szCs w:val="24"/>
        </w:rPr>
        <w:t>Fundamenta</w:t>
      </w:r>
      <w:r w:rsidR="00977585" w:rsidRPr="002236BD">
        <w:rPr>
          <w:rFonts w:ascii="Arial" w:hAnsi="Arial" w:cs="Arial"/>
          <w:sz w:val="24"/>
          <w:szCs w:val="24"/>
        </w:rPr>
        <w:t xml:space="preserve"> s</w:t>
      </w:r>
      <w:r w:rsidRPr="002236BD">
        <w:rPr>
          <w:rFonts w:ascii="Arial" w:hAnsi="Arial" w:cs="Arial"/>
          <w:sz w:val="24"/>
          <w:szCs w:val="24"/>
        </w:rPr>
        <w:t>us aspiraciones en</w:t>
      </w:r>
      <w:r w:rsidR="00AA047C" w:rsidRPr="002236BD">
        <w:rPr>
          <w:rFonts w:ascii="Arial" w:hAnsi="Arial" w:cs="Arial"/>
          <w:sz w:val="24"/>
          <w:szCs w:val="24"/>
        </w:rPr>
        <w:t xml:space="preserve"> </w:t>
      </w:r>
      <w:r w:rsidRPr="002236BD">
        <w:rPr>
          <w:rFonts w:ascii="Arial" w:hAnsi="Arial" w:cs="Arial"/>
          <w:sz w:val="24"/>
          <w:szCs w:val="24"/>
        </w:rPr>
        <w:t>que</w:t>
      </w:r>
      <w:r w:rsidR="003272C6" w:rsidRPr="002236BD">
        <w:rPr>
          <w:rFonts w:ascii="Arial" w:hAnsi="Arial" w:cs="Arial"/>
          <w:sz w:val="24"/>
          <w:szCs w:val="24"/>
        </w:rPr>
        <w:t xml:space="preserve"> </w:t>
      </w:r>
      <w:r w:rsidR="00AC30E4">
        <w:rPr>
          <w:rFonts w:ascii="Arial" w:hAnsi="Arial" w:cs="Arial"/>
          <w:sz w:val="24"/>
          <w:szCs w:val="24"/>
        </w:rPr>
        <w:t>pactó el 9/09/</w:t>
      </w:r>
      <w:r w:rsidR="0026742D" w:rsidRPr="002236BD">
        <w:rPr>
          <w:rFonts w:ascii="Arial" w:hAnsi="Arial" w:cs="Arial"/>
          <w:sz w:val="24"/>
          <w:szCs w:val="24"/>
        </w:rPr>
        <w:t>201</w:t>
      </w:r>
      <w:r w:rsidR="005E4D26" w:rsidRPr="002236BD">
        <w:rPr>
          <w:rFonts w:ascii="Arial" w:hAnsi="Arial" w:cs="Arial"/>
          <w:sz w:val="24"/>
          <w:szCs w:val="24"/>
        </w:rPr>
        <w:t>0</w:t>
      </w:r>
      <w:r w:rsidR="0026742D" w:rsidRPr="002236BD">
        <w:rPr>
          <w:rFonts w:ascii="Arial" w:hAnsi="Arial" w:cs="Arial"/>
          <w:sz w:val="24"/>
          <w:szCs w:val="24"/>
        </w:rPr>
        <w:t xml:space="preserve">, un contrato verbal de trabajo </w:t>
      </w:r>
      <w:r w:rsidR="005E4D26" w:rsidRPr="002236BD">
        <w:rPr>
          <w:rFonts w:ascii="Arial" w:hAnsi="Arial" w:cs="Arial"/>
          <w:sz w:val="24"/>
          <w:szCs w:val="24"/>
        </w:rPr>
        <w:t xml:space="preserve">con </w:t>
      </w:r>
      <w:r w:rsidR="0026742D" w:rsidRPr="002236BD">
        <w:rPr>
          <w:rFonts w:ascii="Arial" w:hAnsi="Arial" w:cs="Arial"/>
          <w:sz w:val="24"/>
          <w:szCs w:val="24"/>
        </w:rPr>
        <w:t>los señores JUAN CARLOS y GLORIA PATRICIA OCAMPO ARIAS</w:t>
      </w:r>
      <w:r w:rsidR="005E4D26" w:rsidRPr="002236BD">
        <w:rPr>
          <w:rFonts w:ascii="Arial" w:hAnsi="Arial" w:cs="Arial"/>
          <w:sz w:val="24"/>
          <w:szCs w:val="24"/>
        </w:rPr>
        <w:t>, para la construcción de una obra por valor de veinticinco millones de pesos.</w:t>
      </w:r>
    </w:p>
    <w:p w:rsidR="005E4D26" w:rsidRPr="002236BD" w:rsidRDefault="005E4D26" w:rsidP="001E122B">
      <w:pPr>
        <w:spacing w:line="276" w:lineRule="auto"/>
        <w:contextualSpacing/>
        <w:jc w:val="both"/>
        <w:rPr>
          <w:rFonts w:ascii="Arial" w:hAnsi="Arial" w:cs="Arial"/>
          <w:sz w:val="24"/>
          <w:szCs w:val="24"/>
        </w:rPr>
      </w:pPr>
    </w:p>
    <w:p w:rsidR="009004F0" w:rsidRPr="002236BD" w:rsidRDefault="004F7C24" w:rsidP="001E122B">
      <w:pPr>
        <w:spacing w:line="276" w:lineRule="auto"/>
        <w:contextualSpacing/>
        <w:jc w:val="both"/>
        <w:rPr>
          <w:rFonts w:ascii="Arial" w:hAnsi="Arial" w:cs="Arial"/>
          <w:sz w:val="24"/>
          <w:szCs w:val="24"/>
        </w:rPr>
      </w:pPr>
      <w:r>
        <w:rPr>
          <w:rFonts w:ascii="Arial" w:hAnsi="Arial" w:cs="Arial"/>
          <w:sz w:val="24"/>
          <w:szCs w:val="24"/>
        </w:rPr>
        <w:t xml:space="preserve">Continua su relato </w:t>
      </w:r>
      <w:r w:rsidR="00BF1412">
        <w:rPr>
          <w:rFonts w:ascii="Arial" w:hAnsi="Arial" w:cs="Arial"/>
          <w:sz w:val="24"/>
          <w:szCs w:val="24"/>
        </w:rPr>
        <w:t xml:space="preserve">y </w:t>
      </w:r>
      <w:r>
        <w:rPr>
          <w:rFonts w:ascii="Arial" w:hAnsi="Arial" w:cs="Arial"/>
          <w:sz w:val="24"/>
          <w:szCs w:val="24"/>
        </w:rPr>
        <w:t>señal</w:t>
      </w:r>
      <w:r w:rsidR="00BF1412">
        <w:rPr>
          <w:rFonts w:ascii="Arial" w:hAnsi="Arial" w:cs="Arial"/>
          <w:sz w:val="24"/>
          <w:szCs w:val="24"/>
        </w:rPr>
        <w:t xml:space="preserve">ó </w:t>
      </w:r>
      <w:r>
        <w:rPr>
          <w:rFonts w:ascii="Arial" w:hAnsi="Arial" w:cs="Arial"/>
          <w:sz w:val="24"/>
          <w:szCs w:val="24"/>
        </w:rPr>
        <w:t>q</w:t>
      </w:r>
      <w:r w:rsidR="005E4D26" w:rsidRPr="002236BD">
        <w:rPr>
          <w:rFonts w:ascii="Arial" w:hAnsi="Arial" w:cs="Arial"/>
          <w:sz w:val="24"/>
          <w:szCs w:val="24"/>
        </w:rPr>
        <w:t>ue</w:t>
      </w:r>
      <w:r>
        <w:rPr>
          <w:rFonts w:ascii="Arial" w:hAnsi="Arial" w:cs="Arial"/>
          <w:sz w:val="24"/>
          <w:szCs w:val="24"/>
        </w:rPr>
        <w:t>,</w:t>
      </w:r>
      <w:r w:rsidR="004D7A1E">
        <w:rPr>
          <w:rFonts w:ascii="Arial" w:hAnsi="Arial" w:cs="Arial"/>
          <w:sz w:val="24"/>
          <w:szCs w:val="24"/>
        </w:rPr>
        <w:t xml:space="preserve"> el 11/01/</w:t>
      </w:r>
      <w:r w:rsidR="005E4D26" w:rsidRPr="002236BD">
        <w:rPr>
          <w:rFonts w:ascii="Arial" w:hAnsi="Arial" w:cs="Arial"/>
          <w:sz w:val="24"/>
          <w:szCs w:val="24"/>
        </w:rPr>
        <w:t>2011, estando al servicio de</w:t>
      </w:r>
      <w:r w:rsidR="004D7A1E">
        <w:rPr>
          <w:rFonts w:ascii="Arial" w:hAnsi="Arial" w:cs="Arial"/>
          <w:sz w:val="24"/>
          <w:szCs w:val="24"/>
        </w:rPr>
        <w:t xml:space="preserve"> </w:t>
      </w:r>
      <w:r w:rsidR="005E4D26" w:rsidRPr="002236BD">
        <w:rPr>
          <w:rFonts w:ascii="Arial" w:hAnsi="Arial" w:cs="Arial"/>
          <w:sz w:val="24"/>
          <w:szCs w:val="24"/>
        </w:rPr>
        <w:t>l</w:t>
      </w:r>
      <w:r w:rsidR="004D7A1E">
        <w:rPr>
          <w:rFonts w:ascii="Arial" w:hAnsi="Arial" w:cs="Arial"/>
          <w:sz w:val="24"/>
          <w:szCs w:val="24"/>
        </w:rPr>
        <w:t>os</w:t>
      </w:r>
      <w:r w:rsidR="005E4D26" w:rsidRPr="002236BD">
        <w:rPr>
          <w:rFonts w:ascii="Arial" w:hAnsi="Arial" w:cs="Arial"/>
          <w:sz w:val="24"/>
          <w:szCs w:val="24"/>
        </w:rPr>
        <w:t xml:space="preserve"> seño</w:t>
      </w:r>
      <w:r>
        <w:rPr>
          <w:rFonts w:ascii="Arial" w:hAnsi="Arial" w:cs="Arial"/>
          <w:sz w:val="24"/>
          <w:szCs w:val="24"/>
        </w:rPr>
        <w:t>r</w:t>
      </w:r>
      <w:r w:rsidR="004D7A1E">
        <w:rPr>
          <w:rFonts w:ascii="Arial" w:hAnsi="Arial" w:cs="Arial"/>
          <w:sz w:val="24"/>
          <w:szCs w:val="24"/>
        </w:rPr>
        <w:t>es</w:t>
      </w:r>
      <w:r>
        <w:rPr>
          <w:rFonts w:ascii="Arial" w:hAnsi="Arial" w:cs="Arial"/>
          <w:sz w:val="24"/>
          <w:szCs w:val="24"/>
        </w:rPr>
        <w:t xml:space="preserve"> JUAN CARLOS y GLORIA PATRICIA sufrió un accidente de trabajo, por lo</w:t>
      </w:r>
      <w:r w:rsidR="005E4D26" w:rsidRPr="002236BD">
        <w:rPr>
          <w:rFonts w:ascii="Arial" w:hAnsi="Arial" w:cs="Arial"/>
          <w:sz w:val="24"/>
          <w:szCs w:val="24"/>
        </w:rPr>
        <w:t xml:space="preserve"> que </w:t>
      </w:r>
      <w:r>
        <w:rPr>
          <w:rFonts w:ascii="Arial" w:hAnsi="Arial" w:cs="Arial"/>
          <w:sz w:val="24"/>
          <w:szCs w:val="24"/>
        </w:rPr>
        <w:t xml:space="preserve">fue trasladado a </w:t>
      </w:r>
      <w:proofErr w:type="spellStart"/>
      <w:r>
        <w:rPr>
          <w:rFonts w:ascii="Arial" w:hAnsi="Arial" w:cs="Arial"/>
          <w:sz w:val="24"/>
          <w:szCs w:val="24"/>
        </w:rPr>
        <w:t>SALUDCOOP</w:t>
      </w:r>
      <w:proofErr w:type="spellEnd"/>
      <w:r>
        <w:rPr>
          <w:rFonts w:ascii="Arial" w:hAnsi="Arial" w:cs="Arial"/>
          <w:sz w:val="24"/>
          <w:szCs w:val="24"/>
        </w:rPr>
        <w:t xml:space="preserve"> en donde</w:t>
      </w:r>
      <w:r w:rsidR="005E4D26" w:rsidRPr="002236BD">
        <w:rPr>
          <w:rFonts w:ascii="Arial" w:hAnsi="Arial" w:cs="Arial"/>
          <w:sz w:val="24"/>
          <w:szCs w:val="24"/>
        </w:rPr>
        <w:t xml:space="preserve"> le diagnosticaron FRACTURA DE </w:t>
      </w:r>
      <w:proofErr w:type="spellStart"/>
      <w:r w:rsidR="005E4D26" w:rsidRPr="002236BD">
        <w:rPr>
          <w:rFonts w:ascii="Arial" w:hAnsi="Arial" w:cs="Arial"/>
          <w:sz w:val="24"/>
          <w:szCs w:val="24"/>
        </w:rPr>
        <w:t>PILON</w:t>
      </w:r>
      <w:proofErr w:type="spellEnd"/>
      <w:r w:rsidR="005E4D26" w:rsidRPr="002236BD">
        <w:rPr>
          <w:rFonts w:ascii="Arial" w:hAnsi="Arial" w:cs="Arial"/>
          <w:sz w:val="24"/>
          <w:szCs w:val="24"/>
        </w:rPr>
        <w:t xml:space="preserve"> TIBIAL DERECHO CON COMPROMISO </w:t>
      </w:r>
      <w:proofErr w:type="spellStart"/>
      <w:r w:rsidR="005E4D26" w:rsidRPr="002236BD">
        <w:rPr>
          <w:rFonts w:ascii="Arial" w:hAnsi="Arial" w:cs="Arial"/>
          <w:sz w:val="24"/>
          <w:szCs w:val="24"/>
        </w:rPr>
        <w:t>ARTÍCULAR</w:t>
      </w:r>
      <w:proofErr w:type="spellEnd"/>
      <w:r w:rsidR="005E4D26" w:rsidRPr="002236BD">
        <w:rPr>
          <w:rFonts w:ascii="Arial" w:hAnsi="Arial" w:cs="Arial"/>
          <w:sz w:val="24"/>
          <w:szCs w:val="24"/>
        </w:rPr>
        <w:t>;</w:t>
      </w:r>
      <w:r>
        <w:rPr>
          <w:rFonts w:ascii="Arial" w:hAnsi="Arial" w:cs="Arial"/>
          <w:sz w:val="24"/>
          <w:szCs w:val="24"/>
        </w:rPr>
        <w:t xml:space="preserve"> igualmente, narra</w:t>
      </w:r>
      <w:r w:rsidR="005E4D26" w:rsidRPr="002236BD">
        <w:rPr>
          <w:rFonts w:ascii="Arial" w:hAnsi="Arial" w:cs="Arial"/>
          <w:sz w:val="24"/>
          <w:szCs w:val="24"/>
        </w:rPr>
        <w:t xml:space="preserve"> q</w:t>
      </w:r>
      <w:r w:rsidR="004D7A1E">
        <w:rPr>
          <w:rFonts w:ascii="Arial" w:hAnsi="Arial" w:cs="Arial"/>
          <w:sz w:val="24"/>
          <w:szCs w:val="24"/>
        </w:rPr>
        <w:t>ue el día 11/02/</w:t>
      </w:r>
      <w:r>
        <w:rPr>
          <w:rFonts w:ascii="Arial" w:hAnsi="Arial" w:cs="Arial"/>
          <w:sz w:val="24"/>
          <w:szCs w:val="24"/>
        </w:rPr>
        <w:t>2011</w:t>
      </w:r>
      <w:r w:rsidR="004D7A1E">
        <w:rPr>
          <w:rFonts w:ascii="Arial" w:hAnsi="Arial" w:cs="Arial"/>
          <w:sz w:val="24"/>
          <w:szCs w:val="24"/>
        </w:rPr>
        <w:t xml:space="preserve"> </w:t>
      </w:r>
      <w:r w:rsidR="005E4D26" w:rsidRPr="002236BD">
        <w:rPr>
          <w:rFonts w:ascii="Arial" w:hAnsi="Arial" w:cs="Arial"/>
          <w:sz w:val="24"/>
          <w:szCs w:val="24"/>
        </w:rPr>
        <w:t>se le practicó intervención quirúrgica</w:t>
      </w:r>
      <w:r w:rsidR="004D7A1E">
        <w:rPr>
          <w:rFonts w:ascii="Arial" w:hAnsi="Arial" w:cs="Arial"/>
          <w:sz w:val="24"/>
          <w:szCs w:val="24"/>
        </w:rPr>
        <w:t>,  y por tanto el 01/03/</w:t>
      </w:r>
      <w:r w:rsidR="004D7A1E" w:rsidRPr="002236BD">
        <w:rPr>
          <w:rFonts w:ascii="Arial" w:hAnsi="Arial" w:cs="Arial"/>
          <w:sz w:val="24"/>
          <w:szCs w:val="24"/>
        </w:rPr>
        <w:t>2011</w:t>
      </w:r>
      <w:r w:rsidR="004D7A1E">
        <w:rPr>
          <w:rFonts w:ascii="Arial" w:hAnsi="Arial" w:cs="Arial"/>
          <w:sz w:val="24"/>
          <w:szCs w:val="24"/>
        </w:rPr>
        <w:t xml:space="preserve"> le fueron autorizados15 sesiones de fisioterapia </w:t>
      </w:r>
      <w:r w:rsidR="00B439EE" w:rsidRPr="002236BD">
        <w:rPr>
          <w:rFonts w:ascii="Arial" w:hAnsi="Arial" w:cs="Arial"/>
          <w:sz w:val="24"/>
          <w:szCs w:val="24"/>
        </w:rPr>
        <w:t xml:space="preserve">en el </w:t>
      </w:r>
      <w:r w:rsidR="004D7A1E">
        <w:rPr>
          <w:rFonts w:ascii="Arial" w:hAnsi="Arial" w:cs="Arial"/>
          <w:sz w:val="24"/>
          <w:szCs w:val="24"/>
        </w:rPr>
        <w:t xml:space="preserve">Hospital San Vicente de Paúl de </w:t>
      </w:r>
      <w:r w:rsidR="00B439EE" w:rsidRPr="002236BD">
        <w:rPr>
          <w:rFonts w:ascii="Arial" w:hAnsi="Arial" w:cs="Arial"/>
          <w:sz w:val="24"/>
          <w:szCs w:val="24"/>
        </w:rPr>
        <w:t>Santa Rosa de Cabal, hecho que no ha sido posible</w:t>
      </w:r>
      <w:r w:rsidR="004D7A1E">
        <w:rPr>
          <w:rFonts w:ascii="Arial" w:hAnsi="Arial" w:cs="Arial"/>
          <w:sz w:val="24"/>
          <w:szCs w:val="24"/>
        </w:rPr>
        <w:t xml:space="preserve"> materializar,</w:t>
      </w:r>
      <w:r w:rsidR="00B439EE" w:rsidRPr="002236BD">
        <w:rPr>
          <w:rFonts w:ascii="Arial" w:hAnsi="Arial" w:cs="Arial"/>
          <w:sz w:val="24"/>
          <w:szCs w:val="24"/>
        </w:rPr>
        <w:t xml:space="preserve"> debido al régimen subsidiado donde se encuentra afiliado.</w:t>
      </w:r>
    </w:p>
    <w:p w:rsidR="009004F0" w:rsidRPr="002236BD" w:rsidRDefault="009004F0" w:rsidP="001E122B">
      <w:pPr>
        <w:spacing w:line="276" w:lineRule="auto"/>
        <w:ind w:firstLine="708"/>
        <w:contextualSpacing/>
        <w:jc w:val="both"/>
        <w:rPr>
          <w:rFonts w:ascii="Arial" w:hAnsi="Arial" w:cs="Arial"/>
          <w:sz w:val="24"/>
          <w:szCs w:val="24"/>
        </w:rPr>
      </w:pPr>
    </w:p>
    <w:p w:rsidR="00642E1C" w:rsidRPr="002236BD" w:rsidRDefault="0087323F" w:rsidP="001E122B">
      <w:pPr>
        <w:spacing w:line="276" w:lineRule="auto"/>
        <w:contextualSpacing/>
        <w:jc w:val="both"/>
        <w:rPr>
          <w:rFonts w:ascii="Arial" w:hAnsi="Arial" w:cs="Arial"/>
          <w:sz w:val="24"/>
          <w:szCs w:val="24"/>
        </w:rPr>
      </w:pPr>
      <w:r>
        <w:rPr>
          <w:rFonts w:ascii="Arial" w:hAnsi="Arial" w:cs="Arial"/>
          <w:sz w:val="24"/>
          <w:szCs w:val="24"/>
        </w:rPr>
        <w:t>Los codemandados JUAN CARL</w:t>
      </w:r>
      <w:r w:rsidR="00B439EE" w:rsidRPr="002236BD">
        <w:rPr>
          <w:rFonts w:ascii="Arial" w:hAnsi="Arial" w:cs="Arial"/>
          <w:sz w:val="24"/>
          <w:szCs w:val="24"/>
        </w:rPr>
        <w:t>OS y GLORIA PATRICIA OCAMPO ARIAS</w:t>
      </w:r>
      <w:r w:rsidR="008F2DE0" w:rsidRPr="002236BD">
        <w:rPr>
          <w:rFonts w:ascii="Arial" w:hAnsi="Arial" w:cs="Arial"/>
          <w:b/>
          <w:sz w:val="24"/>
          <w:szCs w:val="24"/>
        </w:rPr>
        <w:t>,</w:t>
      </w:r>
      <w:r w:rsidR="008F2DE0" w:rsidRPr="002236BD">
        <w:rPr>
          <w:rFonts w:ascii="Arial" w:hAnsi="Arial" w:cs="Arial"/>
          <w:sz w:val="24"/>
          <w:szCs w:val="24"/>
        </w:rPr>
        <w:t xml:space="preserve"> </w:t>
      </w:r>
      <w:r w:rsidR="00755B5B" w:rsidRPr="002236BD">
        <w:rPr>
          <w:rFonts w:ascii="Arial" w:hAnsi="Arial" w:cs="Arial"/>
          <w:sz w:val="24"/>
          <w:szCs w:val="24"/>
        </w:rPr>
        <w:t>se opu</w:t>
      </w:r>
      <w:r w:rsidR="00B439EE" w:rsidRPr="002236BD">
        <w:rPr>
          <w:rFonts w:ascii="Arial" w:hAnsi="Arial" w:cs="Arial"/>
          <w:sz w:val="24"/>
          <w:szCs w:val="24"/>
        </w:rPr>
        <w:t>sieron a las pretensiones de la demanda</w:t>
      </w:r>
      <w:r w:rsidR="00701AC8">
        <w:rPr>
          <w:rFonts w:ascii="Arial" w:hAnsi="Arial" w:cs="Arial"/>
          <w:sz w:val="24"/>
          <w:szCs w:val="24"/>
        </w:rPr>
        <w:t>.</w:t>
      </w:r>
      <w:r w:rsidR="007B4B86">
        <w:rPr>
          <w:rFonts w:ascii="Arial" w:hAnsi="Arial" w:cs="Arial"/>
          <w:sz w:val="24"/>
          <w:szCs w:val="24"/>
        </w:rPr>
        <w:t xml:space="preserve"> </w:t>
      </w:r>
      <w:r w:rsidR="00642E1C" w:rsidRPr="002236BD">
        <w:rPr>
          <w:rFonts w:ascii="Arial" w:hAnsi="Arial" w:cs="Arial"/>
          <w:sz w:val="24"/>
          <w:szCs w:val="24"/>
        </w:rPr>
        <w:t xml:space="preserve">Como </w:t>
      </w:r>
      <w:r w:rsidR="00755B5B" w:rsidRPr="002236BD">
        <w:rPr>
          <w:rFonts w:ascii="Arial" w:hAnsi="Arial" w:cs="Arial"/>
          <w:sz w:val="24"/>
          <w:szCs w:val="24"/>
        </w:rPr>
        <w:t>razones de defensa</w:t>
      </w:r>
      <w:r w:rsidR="00642E1C" w:rsidRPr="002236BD">
        <w:rPr>
          <w:rFonts w:ascii="Arial" w:hAnsi="Arial" w:cs="Arial"/>
          <w:sz w:val="24"/>
          <w:szCs w:val="24"/>
        </w:rPr>
        <w:t xml:space="preserve"> </w:t>
      </w:r>
      <w:r w:rsidR="00AC30E4">
        <w:rPr>
          <w:rFonts w:ascii="Arial" w:hAnsi="Arial" w:cs="Arial"/>
          <w:sz w:val="24"/>
          <w:szCs w:val="24"/>
        </w:rPr>
        <w:t>indicaron</w:t>
      </w:r>
      <w:r w:rsidR="00642E1C" w:rsidRPr="002236BD">
        <w:rPr>
          <w:rFonts w:ascii="Arial" w:hAnsi="Arial" w:cs="Arial"/>
          <w:sz w:val="24"/>
          <w:szCs w:val="24"/>
        </w:rPr>
        <w:t xml:space="preserve"> que entre el demandante y la señora GLORIA PATRICIA OCAMPO ARIAS, se pactó un contrato civil de obra, a todo costo, para la elaboración de un establo en la finca el Edén, vereda la Aurora del Municipio de </w:t>
      </w:r>
      <w:r w:rsidR="00987072" w:rsidRPr="002236BD">
        <w:rPr>
          <w:rFonts w:ascii="Arial" w:hAnsi="Arial" w:cs="Arial"/>
          <w:sz w:val="24"/>
          <w:szCs w:val="24"/>
        </w:rPr>
        <w:t>Balboa</w:t>
      </w:r>
      <w:r w:rsidR="00642E1C" w:rsidRPr="002236BD">
        <w:rPr>
          <w:rFonts w:ascii="Arial" w:hAnsi="Arial" w:cs="Arial"/>
          <w:sz w:val="24"/>
          <w:szCs w:val="24"/>
        </w:rPr>
        <w:t xml:space="preserve">, en cuantía de $15.000.000.00; que nunca se pactó una relación laboral y menos con el señor JUAN CARLOS OCAMPO ARIAS quien no reside en el país. Aclara que el accidente tuvo ocurrencia el 9 de enero de 2011 y desconocen las consecuencias, procedimientos que se le hayan practicado al actor. </w:t>
      </w:r>
    </w:p>
    <w:p w:rsidR="00642E1C" w:rsidRPr="002236BD" w:rsidRDefault="00642E1C" w:rsidP="001E122B">
      <w:pPr>
        <w:spacing w:line="276" w:lineRule="auto"/>
        <w:contextualSpacing/>
        <w:jc w:val="both"/>
        <w:rPr>
          <w:rFonts w:ascii="Arial" w:hAnsi="Arial" w:cs="Arial"/>
          <w:sz w:val="24"/>
          <w:szCs w:val="24"/>
        </w:rPr>
      </w:pPr>
    </w:p>
    <w:p w:rsidR="00642E1C" w:rsidRPr="002236BD" w:rsidRDefault="00AC30E4" w:rsidP="001E122B">
      <w:pPr>
        <w:spacing w:line="276" w:lineRule="auto"/>
        <w:contextualSpacing/>
        <w:jc w:val="both"/>
        <w:rPr>
          <w:rFonts w:ascii="Arial" w:hAnsi="Arial" w:cs="Arial"/>
          <w:b/>
          <w:sz w:val="24"/>
          <w:szCs w:val="24"/>
        </w:rPr>
      </w:pPr>
      <w:r>
        <w:rPr>
          <w:rFonts w:ascii="Arial" w:hAnsi="Arial" w:cs="Arial"/>
          <w:sz w:val="24"/>
          <w:szCs w:val="24"/>
        </w:rPr>
        <w:t>Propusieron</w:t>
      </w:r>
      <w:r w:rsidR="00642E1C" w:rsidRPr="002236BD">
        <w:rPr>
          <w:rFonts w:ascii="Arial" w:hAnsi="Arial" w:cs="Arial"/>
          <w:sz w:val="24"/>
          <w:szCs w:val="24"/>
        </w:rPr>
        <w:t xml:space="preserve"> como excepciones de fondo </w:t>
      </w:r>
      <w:r w:rsidR="00FD51E6" w:rsidRPr="002236BD">
        <w:rPr>
          <w:rFonts w:ascii="Arial" w:hAnsi="Arial" w:cs="Arial"/>
          <w:sz w:val="24"/>
          <w:szCs w:val="24"/>
        </w:rPr>
        <w:t>“</w:t>
      </w:r>
      <w:r w:rsidR="00FD51E6" w:rsidRPr="002236BD">
        <w:rPr>
          <w:rFonts w:ascii="Arial" w:hAnsi="Arial" w:cs="Arial"/>
          <w:b/>
          <w:sz w:val="24"/>
          <w:szCs w:val="24"/>
        </w:rPr>
        <w:t>falta de legitimación en la causa por pasiva”, “inexistencia del vínculo laboral y cobro de lo no debido”, “buena fe de los demandados y mala fe del demandante” y “prescripción”.</w:t>
      </w:r>
    </w:p>
    <w:p w:rsidR="0066318F" w:rsidRPr="002236BD" w:rsidRDefault="0066318F" w:rsidP="001E122B">
      <w:pPr>
        <w:spacing w:line="276" w:lineRule="auto"/>
        <w:contextualSpacing/>
        <w:jc w:val="both"/>
        <w:rPr>
          <w:rFonts w:ascii="Arial" w:hAnsi="Arial" w:cs="Arial"/>
          <w:sz w:val="24"/>
          <w:szCs w:val="24"/>
        </w:rPr>
      </w:pPr>
    </w:p>
    <w:p w:rsidR="003946F9" w:rsidRPr="002236BD" w:rsidRDefault="00E6078A" w:rsidP="001E122B">
      <w:pPr>
        <w:pStyle w:val="Prrafodelista"/>
        <w:numPr>
          <w:ilvl w:val="0"/>
          <w:numId w:val="5"/>
        </w:numPr>
        <w:spacing w:line="276" w:lineRule="auto"/>
        <w:contextualSpacing/>
        <w:jc w:val="both"/>
        <w:rPr>
          <w:rFonts w:ascii="Arial" w:hAnsi="Arial" w:cs="Arial"/>
          <w:b/>
          <w:sz w:val="24"/>
          <w:szCs w:val="24"/>
        </w:rPr>
      </w:pPr>
      <w:r w:rsidRPr="002236BD">
        <w:rPr>
          <w:rFonts w:ascii="Arial" w:hAnsi="Arial" w:cs="Arial"/>
          <w:b/>
          <w:sz w:val="24"/>
          <w:szCs w:val="24"/>
        </w:rPr>
        <w:lastRenderedPageBreak/>
        <w:t>Síntesis de la sentencia apelada</w:t>
      </w:r>
    </w:p>
    <w:p w:rsidR="003946F9" w:rsidRPr="002236BD" w:rsidRDefault="003946F9" w:rsidP="001E122B">
      <w:pPr>
        <w:spacing w:line="276" w:lineRule="auto"/>
        <w:contextualSpacing/>
        <w:jc w:val="both"/>
        <w:rPr>
          <w:rFonts w:ascii="Arial" w:hAnsi="Arial" w:cs="Arial"/>
          <w:b/>
          <w:sz w:val="24"/>
          <w:szCs w:val="24"/>
        </w:rPr>
      </w:pPr>
    </w:p>
    <w:p w:rsidR="00EE4EB8" w:rsidRPr="002236BD" w:rsidRDefault="007F2D66" w:rsidP="001E122B">
      <w:pPr>
        <w:spacing w:line="276" w:lineRule="auto"/>
        <w:contextualSpacing/>
        <w:jc w:val="both"/>
        <w:rPr>
          <w:rFonts w:ascii="Arial" w:hAnsi="Arial" w:cs="Arial"/>
          <w:sz w:val="24"/>
          <w:szCs w:val="24"/>
        </w:rPr>
      </w:pPr>
      <w:r w:rsidRPr="002236BD">
        <w:rPr>
          <w:rFonts w:ascii="Arial" w:hAnsi="Arial" w:cs="Arial"/>
          <w:sz w:val="24"/>
          <w:szCs w:val="24"/>
        </w:rPr>
        <w:t xml:space="preserve">El Juzgado </w:t>
      </w:r>
      <w:r w:rsidR="003946F9" w:rsidRPr="002236BD">
        <w:rPr>
          <w:rFonts w:ascii="Arial" w:hAnsi="Arial" w:cs="Arial"/>
          <w:sz w:val="24"/>
          <w:szCs w:val="24"/>
        </w:rPr>
        <w:t xml:space="preserve">Laboral del Circuito de </w:t>
      </w:r>
      <w:r w:rsidR="00C87433" w:rsidRPr="002236BD">
        <w:rPr>
          <w:rFonts w:ascii="Arial" w:hAnsi="Arial" w:cs="Arial"/>
          <w:sz w:val="24"/>
          <w:szCs w:val="24"/>
        </w:rPr>
        <w:t>Dosquebradas</w:t>
      </w:r>
      <w:r w:rsidR="008C647A" w:rsidRPr="002236BD">
        <w:rPr>
          <w:rFonts w:ascii="Arial" w:hAnsi="Arial" w:cs="Arial"/>
          <w:sz w:val="24"/>
          <w:szCs w:val="24"/>
        </w:rPr>
        <w:t xml:space="preserve"> declaró que entre </w:t>
      </w:r>
      <w:proofErr w:type="spellStart"/>
      <w:r w:rsidR="008C647A" w:rsidRPr="002236BD">
        <w:rPr>
          <w:rFonts w:ascii="Arial" w:hAnsi="Arial" w:cs="Arial"/>
          <w:sz w:val="24"/>
          <w:szCs w:val="24"/>
        </w:rPr>
        <w:t>SER</w:t>
      </w:r>
      <w:r w:rsidR="00701AC8">
        <w:rPr>
          <w:rFonts w:ascii="Arial" w:hAnsi="Arial" w:cs="Arial"/>
          <w:sz w:val="24"/>
          <w:szCs w:val="24"/>
        </w:rPr>
        <w:t>AFIN</w:t>
      </w:r>
      <w:proofErr w:type="spellEnd"/>
      <w:r w:rsidR="00701AC8">
        <w:rPr>
          <w:rFonts w:ascii="Arial" w:hAnsi="Arial" w:cs="Arial"/>
          <w:sz w:val="24"/>
          <w:szCs w:val="24"/>
        </w:rPr>
        <w:t xml:space="preserve"> DE JESÚS CARDONA ESCOBAR</w:t>
      </w:r>
      <w:r w:rsidR="00EE4EB8" w:rsidRPr="002236BD">
        <w:rPr>
          <w:rFonts w:ascii="Arial" w:hAnsi="Arial" w:cs="Arial"/>
          <w:sz w:val="24"/>
          <w:szCs w:val="24"/>
        </w:rPr>
        <w:t xml:space="preserve"> como trabajador</w:t>
      </w:r>
      <w:r w:rsidR="00701AC8">
        <w:rPr>
          <w:rFonts w:ascii="Arial" w:hAnsi="Arial" w:cs="Arial"/>
          <w:sz w:val="24"/>
          <w:szCs w:val="24"/>
        </w:rPr>
        <w:t xml:space="preserve"> y GLORIA PATRICIA OCAMPO ARIAS</w:t>
      </w:r>
      <w:r w:rsidR="00EE4EB8" w:rsidRPr="002236BD">
        <w:rPr>
          <w:rFonts w:ascii="Arial" w:hAnsi="Arial" w:cs="Arial"/>
          <w:sz w:val="24"/>
          <w:szCs w:val="24"/>
        </w:rPr>
        <w:t xml:space="preserve"> como empleadora, existió contrato de trabajo, a términ</w:t>
      </w:r>
      <w:r w:rsidR="00D26E06">
        <w:rPr>
          <w:rFonts w:ascii="Arial" w:hAnsi="Arial" w:cs="Arial"/>
          <w:sz w:val="24"/>
          <w:szCs w:val="24"/>
        </w:rPr>
        <w:t>o indefinido vigente entre el 9/1</w:t>
      </w:r>
      <w:r w:rsidR="009735DE">
        <w:rPr>
          <w:rFonts w:ascii="Arial" w:hAnsi="Arial" w:cs="Arial"/>
          <w:sz w:val="24"/>
          <w:szCs w:val="24"/>
        </w:rPr>
        <w:t>2/</w:t>
      </w:r>
      <w:r w:rsidR="00EE4EB8" w:rsidRPr="002236BD">
        <w:rPr>
          <w:rFonts w:ascii="Arial" w:hAnsi="Arial" w:cs="Arial"/>
          <w:sz w:val="24"/>
          <w:szCs w:val="24"/>
        </w:rPr>
        <w:t>2010 y e</w:t>
      </w:r>
      <w:r w:rsidR="009735DE">
        <w:rPr>
          <w:rFonts w:ascii="Arial" w:hAnsi="Arial" w:cs="Arial"/>
          <w:sz w:val="24"/>
          <w:szCs w:val="24"/>
        </w:rPr>
        <w:t xml:space="preserve">l 13/03/ </w:t>
      </w:r>
      <w:r w:rsidR="00EE4EB8" w:rsidRPr="002236BD">
        <w:rPr>
          <w:rFonts w:ascii="Arial" w:hAnsi="Arial" w:cs="Arial"/>
          <w:sz w:val="24"/>
          <w:szCs w:val="24"/>
        </w:rPr>
        <w:t>2011 y que</w:t>
      </w:r>
      <w:r w:rsidR="009735DE">
        <w:rPr>
          <w:rFonts w:ascii="Arial" w:hAnsi="Arial" w:cs="Arial"/>
          <w:sz w:val="24"/>
          <w:szCs w:val="24"/>
        </w:rPr>
        <w:t xml:space="preserve"> en su vigencia, esto es, el 11/01/</w:t>
      </w:r>
      <w:r w:rsidR="00EE4EB8" w:rsidRPr="002236BD">
        <w:rPr>
          <w:rFonts w:ascii="Arial" w:hAnsi="Arial" w:cs="Arial"/>
          <w:sz w:val="24"/>
          <w:szCs w:val="24"/>
        </w:rPr>
        <w:t xml:space="preserve">2011, </w:t>
      </w:r>
      <w:r w:rsidR="00701AC8">
        <w:rPr>
          <w:rFonts w:ascii="Arial" w:hAnsi="Arial" w:cs="Arial"/>
          <w:sz w:val="24"/>
          <w:szCs w:val="24"/>
        </w:rPr>
        <w:t>ocurrió un accidente de trabajo</w:t>
      </w:r>
      <w:r w:rsidR="00EE4EB8" w:rsidRPr="002236BD">
        <w:rPr>
          <w:rFonts w:ascii="Arial" w:hAnsi="Arial" w:cs="Arial"/>
          <w:sz w:val="24"/>
          <w:szCs w:val="24"/>
        </w:rPr>
        <w:t xml:space="preserve"> conforme a lo analizado en la parte motiva; consecuente con lo anterior, condenó a la señora GLORIA PATRICIA OCAMPO ARIAS, a pagar al señor </w:t>
      </w:r>
      <w:proofErr w:type="spellStart"/>
      <w:r w:rsidR="00EE4EB8" w:rsidRPr="002236BD">
        <w:rPr>
          <w:rFonts w:ascii="Arial" w:hAnsi="Arial" w:cs="Arial"/>
          <w:sz w:val="24"/>
          <w:szCs w:val="24"/>
        </w:rPr>
        <w:t>SERAFIN</w:t>
      </w:r>
      <w:proofErr w:type="spellEnd"/>
      <w:r w:rsidR="00EE4EB8" w:rsidRPr="002236BD">
        <w:rPr>
          <w:rFonts w:ascii="Arial" w:hAnsi="Arial" w:cs="Arial"/>
          <w:sz w:val="24"/>
          <w:szCs w:val="24"/>
        </w:rPr>
        <w:t xml:space="preserve"> DE JESÚS CARDONA ESCOBAR, dentro de los diez (10) días siguientes a la ejecutoria de la sentencia, la suma de $13.746.020 por concepto de lucro cesante y perjuicios morales</w:t>
      </w:r>
      <w:r w:rsidR="00750ED1" w:rsidRPr="002236BD">
        <w:rPr>
          <w:rFonts w:ascii="Arial" w:hAnsi="Arial" w:cs="Arial"/>
          <w:sz w:val="24"/>
          <w:szCs w:val="24"/>
        </w:rPr>
        <w:t xml:space="preserve"> y la condenó en costas</w:t>
      </w:r>
      <w:r w:rsidR="00EE4EB8" w:rsidRPr="002236BD">
        <w:rPr>
          <w:rFonts w:ascii="Arial" w:hAnsi="Arial" w:cs="Arial"/>
          <w:sz w:val="24"/>
          <w:szCs w:val="24"/>
        </w:rPr>
        <w:t xml:space="preserve">. </w:t>
      </w:r>
    </w:p>
    <w:p w:rsidR="00EE4EB8" w:rsidRPr="002236BD" w:rsidRDefault="00EE4EB8" w:rsidP="001E122B">
      <w:pPr>
        <w:spacing w:line="276" w:lineRule="auto"/>
        <w:contextualSpacing/>
        <w:jc w:val="both"/>
        <w:rPr>
          <w:rFonts w:ascii="Arial" w:hAnsi="Arial" w:cs="Arial"/>
          <w:sz w:val="24"/>
          <w:szCs w:val="24"/>
        </w:rPr>
      </w:pPr>
    </w:p>
    <w:p w:rsidR="00EE4EB8" w:rsidRPr="002236BD" w:rsidRDefault="00EE4EB8" w:rsidP="001E122B">
      <w:pPr>
        <w:spacing w:line="276" w:lineRule="auto"/>
        <w:contextualSpacing/>
        <w:jc w:val="both"/>
        <w:rPr>
          <w:rFonts w:ascii="Arial" w:hAnsi="Arial" w:cs="Arial"/>
          <w:sz w:val="24"/>
          <w:szCs w:val="24"/>
        </w:rPr>
      </w:pPr>
      <w:r w:rsidRPr="002236BD">
        <w:rPr>
          <w:rFonts w:ascii="Arial" w:hAnsi="Arial" w:cs="Arial"/>
          <w:sz w:val="24"/>
          <w:szCs w:val="24"/>
        </w:rPr>
        <w:t>Absolvió a la señora GLORIA PATRICIA OCAMPO ARIAS, de las demás pretensiones de la demanda; de igual forma a JUAN CARLOS OCAMPO ARIAS, de todas las pretensiones de la demanda, por falta</w:t>
      </w:r>
      <w:r w:rsidR="00701AC8">
        <w:rPr>
          <w:rFonts w:ascii="Arial" w:hAnsi="Arial" w:cs="Arial"/>
          <w:sz w:val="24"/>
          <w:szCs w:val="24"/>
        </w:rPr>
        <w:t xml:space="preserve"> de legitimación en la causa. Declaró no prospera</w:t>
      </w:r>
      <w:r w:rsidRPr="002236BD">
        <w:rPr>
          <w:rFonts w:ascii="Arial" w:hAnsi="Arial" w:cs="Arial"/>
          <w:sz w:val="24"/>
          <w:szCs w:val="24"/>
        </w:rPr>
        <w:t xml:space="preserve"> las</w:t>
      </w:r>
      <w:r w:rsidR="00750ED1" w:rsidRPr="002236BD">
        <w:rPr>
          <w:rFonts w:ascii="Arial" w:hAnsi="Arial" w:cs="Arial"/>
          <w:sz w:val="24"/>
          <w:szCs w:val="24"/>
        </w:rPr>
        <w:t xml:space="preserve"> </w:t>
      </w:r>
      <w:r w:rsidR="00701AC8" w:rsidRPr="002236BD">
        <w:rPr>
          <w:rFonts w:ascii="Arial" w:hAnsi="Arial" w:cs="Arial"/>
          <w:sz w:val="24"/>
          <w:szCs w:val="24"/>
        </w:rPr>
        <w:t>demás excepciones</w:t>
      </w:r>
      <w:r w:rsidR="00750ED1" w:rsidRPr="002236BD">
        <w:rPr>
          <w:rFonts w:ascii="Arial" w:hAnsi="Arial" w:cs="Arial"/>
          <w:sz w:val="24"/>
          <w:szCs w:val="24"/>
        </w:rPr>
        <w:t xml:space="preserve"> propuestas. </w:t>
      </w:r>
    </w:p>
    <w:p w:rsidR="00750ED1" w:rsidRPr="002236BD" w:rsidRDefault="00750ED1" w:rsidP="001E122B">
      <w:pPr>
        <w:spacing w:line="276" w:lineRule="auto"/>
        <w:contextualSpacing/>
        <w:jc w:val="both"/>
        <w:rPr>
          <w:rFonts w:ascii="Arial" w:hAnsi="Arial" w:cs="Arial"/>
          <w:sz w:val="24"/>
          <w:szCs w:val="24"/>
        </w:rPr>
      </w:pPr>
    </w:p>
    <w:p w:rsidR="009948D3" w:rsidRPr="002236BD" w:rsidRDefault="00E82922" w:rsidP="001E122B">
      <w:pPr>
        <w:spacing w:line="276" w:lineRule="auto"/>
        <w:contextualSpacing/>
        <w:jc w:val="both"/>
        <w:rPr>
          <w:rFonts w:ascii="Arial" w:hAnsi="Arial" w:cs="Arial"/>
          <w:sz w:val="24"/>
          <w:szCs w:val="24"/>
        </w:rPr>
      </w:pPr>
      <w:r w:rsidRPr="002236BD">
        <w:rPr>
          <w:rFonts w:ascii="Arial" w:hAnsi="Arial" w:cs="Arial"/>
          <w:sz w:val="24"/>
          <w:szCs w:val="24"/>
        </w:rPr>
        <w:t>Para arribar a esa conclusi</w:t>
      </w:r>
      <w:r w:rsidR="009B053E" w:rsidRPr="002236BD">
        <w:rPr>
          <w:rFonts w:ascii="Arial" w:hAnsi="Arial" w:cs="Arial"/>
          <w:sz w:val="24"/>
          <w:szCs w:val="24"/>
        </w:rPr>
        <w:t xml:space="preserve">ón </w:t>
      </w:r>
      <w:r w:rsidR="009948D3" w:rsidRPr="002236BD">
        <w:rPr>
          <w:rFonts w:ascii="Arial" w:hAnsi="Arial" w:cs="Arial"/>
          <w:sz w:val="24"/>
          <w:szCs w:val="24"/>
        </w:rPr>
        <w:t>en primer lugar analizó la falta de legitimación en la causa por pasiva y luego de remitirse a la contestación de la demanda, el interrogatorio de parte rendido por la demandada GLORIA PATRICIA OCAMPO ARIAS, que reconoce su calidad de propietaria y constructora y al certificado de tradición del inmueble en el cual se desarrolló la obra contratada</w:t>
      </w:r>
      <w:r w:rsidR="003C0A4A" w:rsidRPr="002236BD">
        <w:rPr>
          <w:rFonts w:ascii="Arial" w:hAnsi="Arial" w:cs="Arial"/>
          <w:sz w:val="24"/>
          <w:szCs w:val="24"/>
        </w:rPr>
        <w:t>, obrante a folio 42</w:t>
      </w:r>
      <w:r w:rsidR="009948D3" w:rsidRPr="002236BD">
        <w:rPr>
          <w:rFonts w:ascii="Arial" w:hAnsi="Arial" w:cs="Arial"/>
          <w:sz w:val="24"/>
          <w:szCs w:val="24"/>
        </w:rPr>
        <w:t xml:space="preserve">, concluyó que se configura la excepción de falta de legitimación en la causa por pasiva en favor del codemandado </w:t>
      </w:r>
      <w:r w:rsidR="00713EFC" w:rsidRPr="002236BD">
        <w:rPr>
          <w:rFonts w:ascii="Arial" w:hAnsi="Arial" w:cs="Arial"/>
          <w:sz w:val="24"/>
          <w:szCs w:val="24"/>
        </w:rPr>
        <w:t>JUAN CARLOS OCAMPO ARIAS.</w:t>
      </w:r>
    </w:p>
    <w:p w:rsidR="00713EFC" w:rsidRPr="002236BD" w:rsidRDefault="00713EFC" w:rsidP="001E122B">
      <w:pPr>
        <w:spacing w:line="276" w:lineRule="auto"/>
        <w:contextualSpacing/>
        <w:jc w:val="both"/>
        <w:rPr>
          <w:rFonts w:ascii="Arial" w:hAnsi="Arial" w:cs="Arial"/>
          <w:sz w:val="24"/>
          <w:szCs w:val="24"/>
        </w:rPr>
      </w:pPr>
    </w:p>
    <w:p w:rsidR="00654CED" w:rsidRPr="002236BD" w:rsidRDefault="00713EFC" w:rsidP="001E122B">
      <w:pPr>
        <w:spacing w:line="276" w:lineRule="auto"/>
        <w:contextualSpacing/>
        <w:jc w:val="both"/>
        <w:rPr>
          <w:rFonts w:ascii="Arial" w:hAnsi="Arial" w:cs="Arial"/>
          <w:sz w:val="24"/>
          <w:szCs w:val="24"/>
        </w:rPr>
      </w:pPr>
      <w:r w:rsidRPr="002236BD">
        <w:rPr>
          <w:rFonts w:ascii="Arial" w:hAnsi="Arial" w:cs="Arial"/>
          <w:sz w:val="24"/>
          <w:szCs w:val="24"/>
        </w:rPr>
        <w:t xml:space="preserve">En segundo </w:t>
      </w:r>
      <w:r w:rsidR="003467A6" w:rsidRPr="002236BD">
        <w:rPr>
          <w:rFonts w:ascii="Arial" w:hAnsi="Arial" w:cs="Arial"/>
          <w:sz w:val="24"/>
          <w:szCs w:val="24"/>
        </w:rPr>
        <w:t>lugar,</w:t>
      </w:r>
      <w:r w:rsidRPr="002236BD">
        <w:rPr>
          <w:rFonts w:ascii="Arial" w:hAnsi="Arial" w:cs="Arial"/>
          <w:sz w:val="24"/>
          <w:szCs w:val="24"/>
        </w:rPr>
        <w:t xml:space="preserve"> </w:t>
      </w:r>
      <w:r w:rsidR="00670F96" w:rsidRPr="002236BD">
        <w:rPr>
          <w:rFonts w:ascii="Arial" w:hAnsi="Arial" w:cs="Arial"/>
          <w:sz w:val="24"/>
          <w:szCs w:val="24"/>
        </w:rPr>
        <w:t xml:space="preserve">explicó </w:t>
      </w:r>
      <w:r w:rsidR="009B053E" w:rsidRPr="002236BD">
        <w:rPr>
          <w:rFonts w:ascii="Arial" w:hAnsi="Arial" w:cs="Arial"/>
          <w:sz w:val="24"/>
          <w:szCs w:val="24"/>
        </w:rPr>
        <w:t xml:space="preserve">la diferencia entre un contrato de trabajo </w:t>
      </w:r>
      <w:r w:rsidR="00670F96" w:rsidRPr="002236BD">
        <w:rPr>
          <w:rFonts w:ascii="Arial" w:hAnsi="Arial" w:cs="Arial"/>
          <w:sz w:val="24"/>
          <w:szCs w:val="24"/>
        </w:rPr>
        <w:t>y contratista independiente o contrato civil de obra</w:t>
      </w:r>
      <w:r w:rsidR="00B56AAB" w:rsidRPr="002236BD">
        <w:rPr>
          <w:rFonts w:ascii="Arial" w:hAnsi="Arial" w:cs="Arial"/>
          <w:sz w:val="24"/>
          <w:szCs w:val="24"/>
        </w:rPr>
        <w:t>, citando</w:t>
      </w:r>
      <w:r w:rsidR="00797B10" w:rsidRPr="002236BD">
        <w:rPr>
          <w:rFonts w:ascii="Arial" w:hAnsi="Arial" w:cs="Arial"/>
          <w:sz w:val="24"/>
          <w:szCs w:val="24"/>
        </w:rPr>
        <w:t xml:space="preserve"> jurisprudencia tanto de la Corte Suprema como de esta corporación</w:t>
      </w:r>
      <w:r w:rsidR="0043631E">
        <w:rPr>
          <w:rFonts w:ascii="Arial" w:hAnsi="Arial" w:cs="Arial"/>
          <w:sz w:val="24"/>
          <w:szCs w:val="24"/>
        </w:rPr>
        <w:t>,</w:t>
      </w:r>
      <w:r w:rsidR="003C0A4A" w:rsidRPr="002236BD">
        <w:rPr>
          <w:rFonts w:ascii="Arial" w:hAnsi="Arial" w:cs="Arial"/>
          <w:sz w:val="24"/>
          <w:szCs w:val="24"/>
        </w:rPr>
        <w:t xml:space="preserve"> y luego se refirió al caso </w:t>
      </w:r>
      <w:r w:rsidR="00797B10" w:rsidRPr="002236BD">
        <w:rPr>
          <w:rFonts w:ascii="Arial" w:hAnsi="Arial" w:cs="Arial"/>
          <w:sz w:val="24"/>
          <w:szCs w:val="24"/>
        </w:rPr>
        <w:t>concreto</w:t>
      </w:r>
      <w:r w:rsidR="0043631E">
        <w:rPr>
          <w:rFonts w:ascii="Arial" w:hAnsi="Arial" w:cs="Arial"/>
          <w:sz w:val="24"/>
          <w:szCs w:val="24"/>
        </w:rPr>
        <w:t>,</w:t>
      </w:r>
      <w:r w:rsidR="003C0A4A" w:rsidRPr="002236BD">
        <w:rPr>
          <w:rFonts w:ascii="Arial" w:hAnsi="Arial" w:cs="Arial"/>
          <w:sz w:val="24"/>
          <w:szCs w:val="24"/>
        </w:rPr>
        <w:t xml:space="preserve"> es decir, a la obra contratada que consistió en la </w:t>
      </w:r>
      <w:r w:rsidR="00797B10" w:rsidRPr="002236BD">
        <w:rPr>
          <w:rFonts w:ascii="Arial" w:hAnsi="Arial" w:cs="Arial"/>
          <w:sz w:val="24"/>
          <w:szCs w:val="24"/>
        </w:rPr>
        <w:t>construcción de un establo o galpón en la finca cañada honda vereda la aurora en el Municipio de Balboa Risaralda</w:t>
      </w:r>
      <w:r w:rsidR="003C0A4A" w:rsidRPr="002236BD">
        <w:rPr>
          <w:rFonts w:ascii="Arial" w:hAnsi="Arial" w:cs="Arial"/>
          <w:sz w:val="24"/>
          <w:szCs w:val="24"/>
        </w:rPr>
        <w:t xml:space="preserve">, de propiedad </w:t>
      </w:r>
      <w:r w:rsidR="00654CED" w:rsidRPr="002236BD">
        <w:rPr>
          <w:rFonts w:ascii="Arial" w:hAnsi="Arial" w:cs="Arial"/>
          <w:sz w:val="24"/>
          <w:szCs w:val="24"/>
        </w:rPr>
        <w:t>de GLORIA PATRICIA OCAMPO ARIAS.</w:t>
      </w:r>
    </w:p>
    <w:p w:rsidR="00654CED" w:rsidRPr="002236BD" w:rsidRDefault="00654CED" w:rsidP="001E122B">
      <w:pPr>
        <w:spacing w:line="276" w:lineRule="auto"/>
        <w:contextualSpacing/>
        <w:jc w:val="both"/>
        <w:rPr>
          <w:rFonts w:ascii="Arial" w:hAnsi="Arial" w:cs="Arial"/>
          <w:sz w:val="24"/>
          <w:szCs w:val="24"/>
        </w:rPr>
      </w:pPr>
    </w:p>
    <w:p w:rsidR="00797B10" w:rsidRPr="002236BD" w:rsidRDefault="00654CED" w:rsidP="001E122B">
      <w:pPr>
        <w:spacing w:line="276" w:lineRule="auto"/>
        <w:contextualSpacing/>
        <w:jc w:val="both"/>
        <w:rPr>
          <w:rFonts w:ascii="Arial" w:hAnsi="Arial" w:cs="Arial"/>
          <w:sz w:val="24"/>
          <w:szCs w:val="24"/>
        </w:rPr>
      </w:pPr>
      <w:r w:rsidRPr="002236BD">
        <w:rPr>
          <w:rFonts w:ascii="Arial" w:hAnsi="Arial" w:cs="Arial"/>
          <w:sz w:val="24"/>
          <w:szCs w:val="24"/>
        </w:rPr>
        <w:t>C</w:t>
      </w:r>
      <w:r w:rsidR="00797B10" w:rsidRPr="002236BD">
        <w:rPr>
          <w:rFonts w:ascii="Arial" w:hAnsi="Arial" w:cs="Arial"/>
          <w:sz w:val="24"/>
          <w:szCs w:val="24"/>
        </w:rPr>
        <w:t>oncluyó que</w:t>
      </w:r>
      <w:r w:rsidR="00123171" w:rsidRPr="002236BD">
        <w:rPr>
          <w:rFonts w:ascii="Arial" w:hAnsi="Arial" w:cs="Arial"/>
          <w:sz w:val="24"/>
          <w:szCs w:val="24"/>
        </w:rPr>
        <w:t xml:space="preserve"> está fuera de toda discusión que el demandante </w:t>
      </w:r>
      <w:r w:rsidR="00797B10" w:rsidRPr="002236BD">
        <w:rPr>
          <w:rFonts w:ascii="Arial" w:hAnsi="Arial" w:cs="Arial"/>
          <w:sz w:val="24"/>
          <w:szCs w:val="24"/>
        </w:rPr>
        <w:t xml:space="preserve">prestó los servicios personales en beneficio </w:t>
      </w:r>
      <w:r w:rsidR="00123171" w:rsidRPr="002236BD">
        <w:rPr>
          <w:rFonts w:ascii="Arial" w:hAnsi="Arial" w:cs="Arial"/>
          <w:sz w:val="24"/>
          <w:szCs w:val="24"/>
        </w:rPr>
        <w:t xml:space="preserve">de la señora GLORIA PATRICIA OCAMPO ARIAS, </w:t>
      </w:r>
      <w:r w:rsidR="009948D3" w:rsidRPr="002236BD">
        <w:rPr>
          <w:rFonts w:ascii="Arial" w:hAnsi="Arial" w:cs="Arial"/>
          <w:sz w:val="24"/>
          <w:szCs w:val="24"/>
        </w:rPr>
        <w:t>tal como se desprende de la contestación de la demanda, el interrogatorio de parte absuelto por la demandada</w:t>
      </w:r>
      <w:r w:rsidR="00797B10" w:rsidRPr="002236BD">
        <w:rPr>
          <w:rFonts w:ascii="Arial" w:hAnsi="Arial" w:cs="Arial"/>
          <w:sz w:val="24"/>
          <w:szCs w:val="24"/>
        </w:rPr>
        <w:t xml:space="preserve">, </w:t>
      </w:r>
      <w:r w:rsidR="009948D3" w:rsidRPr="002236BD">
        <w:rPr>
          <w:rFonts w:ascii="Arial" w:hAnsi="Arial" w:cs="Arial"/>
          <w:sz w:val="24"/>
          <w:szCs w:val="24"/>
        </w:rPr>
        <w:t xml:space="preserve">el indicio grave deducido en su contra por </w:t>
      </w:r>
      <w:r w:rsidRPr="002236BD">
        <w:rPr>
          <w:rFonts w:ascii="Arial" w:hAnsi="Arial" w:cs="Arial"/>
          <w:sz w:val="24"/>
          <w:szCs w:val="24"/>
        </w:rPr>
        <w:t>su</w:t>
      </w:r>
      <w:r w:rsidR="009948D3" w:rsidRPr="002236BD">
        <w:rPr>
          <w:rFonts w:ascii="Arial" w:hAnsi="Arial" w:cs="Arial"/>
          <w:sz w:val="24"/>
          <w:szCs w:val="24"/>
        </w:rPr>
        <w:t xml:space="preserve"> inasistencia a la audiencia en la cual debía ampliar el interrogatorio decretado de oficio</w:t>
      </w:r>
      <w:r w:rsidR="0043631E">
        <w:rPr>
          <w:rFonts w:ascii="Arial" w:hAnsi="Arial" w:cs="Arial"/>
          <w:sz w:val="24"/>
          <w:szCs w:val="24"/>
        </w:rPr>
        <w:t>,</w:t>
      </w:r>
      <w:r w:rsidR="009948D3" w:rsidRPr="002236BD">
        <w:rPr>
          <w:rFonts w:ascii="Arial" w:hAnsi="Arial" w:cs="Arial"/>
          <w:sz w:val="24"/>
          <w:szCs w:val="24"/>
        </w:rPr>
        <w:t xml:space="preserve"> y las declaraciones de MARTHA ISABEL MOLINA y DIDIER </w:t>
      </w:r>
      <w:proofErr w:type="spellStart"/>
      <w:r w:rsidR="009948D3" w:rsidRPr="002236BD">
        <w:rPr>
          <w:rFonts w:ascii="Arial" w:hAnsi="Arial" w:cs="Arial"/>
          <w:sz w:val="24"/>
          <w:szCs w:val="24"/>
        </w:rPr>
        <w:t>JOSE</w:t>
      </w:r>
      <w:proofErr w:type="spellEnd"/>
      <w:r w:rsidR="009948D3" w:rsidRPr="002236BD">
        <w:rPr>
          <w:rFonts w:ascii="Arial" w:hAnsi="Arial" w:cs="Arial"/>
          <w:sz w:val="24"/>
          <w:szCs w:val="24"/>
        </w:rPr>
        <w:t xml:space="preserve">  MEJÍA AGUDELO; presumiendo entonces que la relación que hubo entre  el señor </w:t>
      </w:r>
      <w:proofErr w:type="spellStart"/>
      <w:r w:rsidR="009948D3" w:rsidRPr="002236BD">
        <w:rPr>
          <w:rFonts w:ascii="Arial" w:hAnsi="Arial" w:cs="Arial"/>
          <w:sz w:val="24"/>
          <w:szCs w:val="24"/>
        </w:rPr>
        <w:t>SERAFIN</w:t>
      </w:r>
      <w:proofErr w:type="spellEnd"/>
      <w:r w:rsidR="009948D3" w:rsidRPr="002236BD">
        <w:rPr>
          <w:rFonts w:ascii="Arial" w:hAnsi="Arial" w:cs="Arial"/>
          <w:sz w:val="24"/>
          <w:szCs w:val="24"/>
        </w:rPr>
        <w:t xml:space="preserve"> DE JESÚS AGUDELO y GLORIA PATRICIA OCAMPO  estuvo regida por un contrato de trabajo, hecho que no f</w:t>
      </w:r>
      <w:r w:rsidRPr="002236BD">
        <w:rPr>
          <w:rFonts w:ascii="Arial" w:hAnsi="Arial" w:cs="Arial"/>
          <w:sz w:val="24"/>
          <w:szCs w:val="24"/>
        </w:rPr>
        <w:t>ue desvirtuado por la demandada</w:t>
      </w:r>
      <w:r w:rsidR="009948D3" w:rsidRPr="002236BD">
        <w:rPr>
          <w:rFonts w:ascii="Arial" w:hAnsi="Arial" w:cs="Arial"/>
          <w:sz w:val="24"/>
          <w:szCs w:val="24"/>
        </w:rPr>
        <w:t>.</w:t>
      </w:r>
    </w:p>
    <w:p w:rsidR="00123171" w:rsidRPr="002236BD" w:rsidRDefault="00123171" w:rsidP="001E122B">
      <w:pPr>
        <w:spacing w:line="276" w:lineRule="auto"/>
        <w:contextualSpacing/>
        <w:jc w:val="both"/>
        <w:rPr>
          <w:rFonts w:ascii="Arial" w:hAnsi="Arial" w:cs="Arial"/>
          <w:sz w:val="24"/>
          <w:szCs w:val="24"/>
        </w:rPr>
      </w:pPr>
    </w:p>
    <w:p w:rsidR="00670F96" w:rsidRPr="002236BD" w:rsidRDefault="00DA3B1C" w:rsidP="001E122B">
      <w:pPr>
        <w:spacing w:line="276" w:lineRule="auto"/>
        <w:contextualSpacing/>
        <w:jc w:val="both"/>
        <w:rPr>
          <w:rFonts w:ascii="Arial" w:hAnsi="Arial" w:cs="Arial"/>
          <w:sz w:val="24"/>
          <w:szCs w:val="24"/>
        </w:rPr>
      </w:pPr>
      <w:r w:rsidRPr="002236BD">
        <w:rPr>
          <w:rFonts w:ascii="Arial" w:hAnsi="Arial" w:cs="Arial"/>
          <w:sz w:val="24"/>
          <w:szCs w:val="24"/>
        </w:rPr>
        <w:t xml:space="preserve">Aplicando el principio de la primacía de la realidad </w:t>
      </w:r>
      <w:r w:rsidR="0075245D" w:rsidRPr="002236BD">
        <w:rPr>
          <w:rFonts w:ascii="Arial" w:hAnsi="Arial" w:cs="Arial"/>
          <w:sz w:val="24"/>
          <w:szCs w:val="24"/>
        </w:rPr>
        <w:t>estableció la existencia de un contrato de trabajo a término indefinido presumido y no desvirtuado</w:t>
      </w:r>
      <w:r w:rsidR="001F07EE" w:rsidRPr="002236BD">
        <w:rPr>
          <w:rFonts w:ascii="Arial" w:hAnsi="Arial" w:cs="Arial"/>
          <w:sz w:val="24"/>
          <w:szCs w:val="24"/>
        </w:rPr>
        <w:t>, con una remuneración igual al salario mínimo.</w:t>
      </w:r>
    </w:p>
    <w:p w:rsidR="001F07EE" w:rsidRPr="002236BD" w:rsidRDefault="001F07EE" w:rsidP="001E122B">
      <w:pPr>
        <w:spacing w:line="276" w:lineRule="auto"/>
        <w:contextualSpacing/>
        <w:jc w:val="both"/>
        <w:rPr>
          <w:rFonts w:ascii="Arial" w:hAnsi="Arial" w:cs="Arial"/>
          <w:sz w:val="24"/>
          <w:szCs w:val="24"/>
        </w:rPr>
      </w:pPr>
    </w:p>
    <w:p w:rsidR="001F07EE" w:rsidRPr="002236BD" w:rsidRDefault="001F07EE" w:rsidP="001E122B">
      <w:pPr>
        <w:spacing w:line="276" w:lineRule="auto"/>
        <w:contextualSpacing/>
        <w:jc w:val="both"/>
        <w:rPr>
          <w:rFonts w:ascii="Arial" w:hAnsi="Arial" w:cs="Arial"/>
          <w:sz w:val="24"/>
          <w:szCs w:val="24"/>
        </w:rPr>
      </w:pPr>
      <w:r w:rsidRPr="002236BD">
        <w:rPr>
          <w:rFonts w:ascii="Arial" w:hAnsi="Arial" w:cs="Arial"/>
          <w:sz w:val="24"/>
          <w:szCs w:val="24"/>
        </w:rPr>
        <w:t xml:space="preserve">Declaró que el actor fue víctima de un accidente de trabajo, </w:t>
      </w:r>
      <w:r w:rsidR="00BA631C" w:rsidRPr="002236BD">
        <w:rPr>
          <w:rFonts w:ascii="Arial" w:hAnsi="Arial" w:cs="Arial"/>
          <w:sz w:val="24"/>
          <w:szCs w:val="24"/>
        </w:rPr>
        <w:t xml:space="preserve">porque la empleadora no implementó el programa de salud ocupacional, ni el reglamento de higiene y </w:t>
      </w:r>
      <w:r w:rsidR="00BA631C" w:rsidRPr="002236BD">
        <w:rPr>
          <w:rFonts w:ascii="Arial" w:hAnsi="Arial" w:cs="Arial"/>
          <w:sz w:val="24"/>
          <w:szCs w:val="24"/>
        </w:rPr>
        <w:lastRenderedPageBreak/>
        <w:t>seguridad social, tampoco integró el comité paritario de salud ocupacional y no entregó ni adoptó medidas de seguridad requeridas para el desarrollo de la obra contratada.</w:t>
      </w:r>
    </w:p>
    <w:p w:rsidR="00BA631C" w:rsidRPr="002236BD" w:rsidRDefault="00BA631C" w:rsidP="001E122B">
      <w:pPr>
        <w:spacing w:line="276" w:lineRule="auto"/>
        <w:contextualSpacing/>
        <w:jc w:val="both"/>
        <w:rPr>
          <w:rFonts w:ascii="Arial" w:hAnsi="Arial" w:cs="Arial"/>
          <w:sz w:val="24"/>
          <w:szCs w:val="24"/>
        </w:rPr>
      </w:pPr>
    </w:p>
    <w:p w:rsidR="00E82922" w:rsidRPr="002236BD" w:rsidRDefault="00BA631C" w:rsidP="001E122B">
      <w:pPr>
        <w:spacing w:line="276" w:lineRule="auto"/>
        <w:contextualSpacing/>
        <w:jc w:val="both"/>
        <w:rPr>
          <w:rFonts w:ascii="Arial" w:hAnsi="Arial" w:cs="Arial"/>
          <w:sz w:val="24"/>
          <w:szCs w:val="24"/>
        </w:rPr>
      </w:pPr>
      <w:r w:rsidRPr="002236BD">
        <w:rPr>
          <w:rFonts w:ascii="Arial" w:hAnsi="Arial" w:cs="Arial"/>
          <w:sz w:val="24"/>
          <w:szCs w:val="24"/>
        </w:rPr>
        <w:t xml:space="preserve">Con relación a los perjuicios </w:t>
      </w:r>
      <w:r w:rsidR="0043631E">
        <w:rPr>
          <w:rFonts w:ascii="Arial" w:hAnsi="Arial" w:cs="Arial"/>
          <w:sz w:val="24"/>
          <w:szCs w:val="24"/>
        </w:rPr>
        <w:t xml:space="preserve">refirió que </w:t>
      </w:r>
      <w:r w:rsidRPr="002236BD">
        <w:rPr>
          <w:rFonts w:ascii="Arial" w:hAnsi="Arial" w:cs="Arial"/>
          <w:sz w:val="24"/>
          <w:szCs w:val="24"/>
        </w:rPr>
        <w:t>no se pidieron peritajes,</w:t>
      </w:r>
      <w:r w:rsidR="0043631E">
        <w:rPr>
          <w:rFonts w:ascii="Arial" w:hAnsi="Arial" w:cs="Arial"/>
          <w:sz w:val="24"/>
          <w:szCs w:val="24"/>
        </w:rPr>
        <w:t xml:space="preserve"> por lo que no se demostró el </w:t>
      </w:r>
      <w:r w:rsidR="00952AEF">
        <w:rPr>
          <w:rFonts w:ascii="Arial" w:hAnsi="Arial" w:cs="Arial"/>
          <w:sz w:val="24"/>
          <w:szCs w:val="24"/>
        </w:rPr>
        <w:t xml:space="preserve">daño emergente; sin </w:t>
      </w:r>
      <w:r w:rsidR="00BA6123">
        <w:rPr>
          <w:rFonts w:ascii="Arial" w:hAnsi="Arial" w:cs="Arial"/>
          <w:sz w:val="24"/>
          <w:szCs w:val="24"/>
        </w:rPr>
        <w:t>embargo,</w:t>
      </w:r>
      <w:r w:rsidR="00952AEF">
        <w:rPr>
          <w:rFonts w:ascii="Arial" w:hAnsi="Arial" w:cs="Arial"/>
          <w:sz w:val="24"/>
          <w:szCs w:val="24"/>
        </w:rPr>
        <w:t xml:space="preserve"> frente al lucro cesante consolidado y futuro, y los perjuicios morales adujo que en su sentir, demostrado el perjuicio </w:t>
      </w:r>
      <w:r w:rsidR="00BA6123">
        <w:rPr>
          <w:rFonts w:ascii="Arial" w:hAnsi="Arial" w:cs="Arial"/>
          <w:sz w:val="24"/>
          <w:szCs w:val="24"/>
        </w:rPr>
        <w:t xml:space="preserve">el Juez tiene </w:t>
      </w:r>
      <w:r w:rsidR="00042398">
        <w:rPr>
          <w:rFonts w:ascii="Arial" w:hAnsi="Arial" w:cs="Arial"/>
          <w:sz w:val="24"/>
          <w:szCs w:val="24"/>
        </w:rPr>
        <w:t>la posibilidad de liquidarlo o tasarlo utilizando fórmulas implementadas por diferentes autoridades judiciales para el efecto, ta</w:t>
      </w:r>
      <w:r w:rsidR="004A2F0B">
        <w:rPr>
          <w:rFonts w:ascii="Arial" w:hAnsi="Arial" w:cs="Arial"/>
          <w:sz w:val="24"/>
          <w:szCs w:val="24"/>
        </w:rPr>
        <w:t>l como se hizo en el presente asunto.</w:t>
      </w:r>
    </w:p>
    <w:p w:rsidR="000F2101" w:rsidRDefault="00E6078A" w:rsidP="001E122B">
      <w:pPr>
        <w:pStyle w:val="Prrafodelista"/>
        <w:numPr>
          <w:ilvl w:val="0"/>
          <w:numId w:val="5"/>
        </w:numPr>
        <w:spacing w:line="276" w:lineRule="auto"/>
        <w:contextualSpacing/>
        <w:jc w:val="both"/>
        <w:rPr>
          <w:rFonts w:ascii="Arial" w:hAnsi="Arial" w:cs="Arial"/>
          <w:b/>
          <w:color w:val="000000"/>
          <w:sz w:val="24"/>
          <w:szCs w:val="24"/>
          <w:lang w:eastAsia="es-CO"/>
        </w:rPr>
      </w:pPr>
      <w:r w:rsidRPr="002236BD">
        <w:rPr>
          <w:rFonts w:ascii="Arial" w:hAnsi="Arial" w:cs="Arial"/>
          <w:b/>
          <w:color w:val="000000"/>
          <w:sz w:val="24"/>
          <w:szCs w:val="24"/>
          <w:lang w:eastAsia="es-CO"/>
        </w:rPr>
        <w:t>Del recurso de apelación</w:t>
      </w:r>
    </w:p>
    <w:p w:rsidR="00BF1412" w:rsidRPr="002236BD" w:rsidRDefault="00BF1412" w:rsidP="00BF1412">
      <w:pPr>
        <w:pStyle w:val="Prrafodelista"/>
        <w:spacing w:line="276" w:lineRule="auto"/>
        <w:ind w:left="720"/>
        <w:contextualSpacing/>
        <w:jc w:val="both"/>
        <w:rPr>
          <w:rFonts w:ascii="Arial" w:hAnsi="Arial" w:cs="Arial"/>
          <w:b/>
          <w:color w:val="000000"/>
          <w:sz w:val="24"/>
          <w:szCs w:val="24"/>
          <w:lang w:eastAsia="es-CO"/>
        </w:rPr>
      </w:pPr>
    </w:p>
    <w:p w:rsidR="00090E0B" w:rsidRPr="002236BD" w:rsidRDefault="00517817" w:rsidP="001E122B">
      <w:pPr>
        <w:pStyle w:val="Prrafodelista"/>
        <w:spacing w:line="276" w:lineRule="auto"/>
        <w:ind w:left="0"/>
        <w:contextualSpacing/>
        <w:jc w:val="both"/>
        <w:rPr>
          <w:rFonts w:ascii="Arial" w:hAnsi="Arial" w:cs="Arial"/>
          <w:sz w:val="24"/>
          <w:szCs w:val="24"/>
        </w:rPr>
      </w:pPr>
      <w:r w:rsidRPr="002236BD">
        <w:rPr>
          <w:rFonts w:ascii="Arial" w:hAnsi="Arial" w:cs="Arial"/>
          <w:sz w:val="24"/>
          <w:szCs w:val="24"/>
        </w:rPr>
        <w:t xml:space="preserve">Contra la anterior decisión se alzó el apoderado judicial </w:t>
      </w:r>
      <w:r w:rsidR="0020630F" w:rsidRPr="002236BD">
        <w:rPr>
          <w:rFonts w:ascii="Arial" w:hAnsi="Arial" w:cs="Arial"/>
          <w:sz w:val="24"/>
          <w:szCs w:val="24"/>
        </w:rPr>
        <w:t xml:space="preserve">de la parte </w:t>
      </w:r>
      <w:r w:rsidR="00BF1412">
        <w:rPr>
          <w:rFonts w:ascii="Arial" w:hAnsi="Arial" w:cs="Arial"/>
          <w:sz w:val="24"/>
          <w:szCs w:val="24"/>
        </w:rPr>
        <w:t xml:space="preserve">demandada </w:t>
      </w:r>
      <w:r w:rsidR="00E6078A" w:rsidRPr="002236BD">
        <w:rPr>
          <w:rFonts w:ascii="Arial" w:hAnsi="Arial" w:cs="Arial"/>
          <w:sz w:val="24"/>
          <w:szCs w:val="24"/>
        </w:rPr>
        <w:t xml:space="preserve">e indicó </w:t>
      </w:r>
      <w:r w:rsidR="0020630F" w:rsidRPr="002236BD">
        <w:rPr>
          <w:rFonts w:ascii="Arial" w:hAnsi="Arial" w:cs="Arial"/>
          <w:sz w:val="24"/>
          <w:szCs w:val="24"/>
        </w:rPr>
        <w:t xml:space="preserve">no estar de acuerdo </w:t>
      </w:r>
      <w:r w:rsidR="00BC1B9E" w:rsidRPr="002236BD">
        <w:rPr>
          <w:rFonts w:ascii="Arial" w:hAnsi="Arial" w:cs="Arial"/>
          <w:sz w:val="24"/>
          <w:szCs w:val="24"/>
        </w:rPr>
        <w:t xml:space="preserve">con la declaratoria de la existencia del contrato de trabajo, </w:t>
      </w:r>
      <w:r w:rsidR="00E04E32">
        <w:rPr>
          <w:rFonts w:ascii="Arial" w:hAnsi="Arial" w:cs="Arial"/>
          <w:sz w:val="24"/>
          <w:szCs w:val="24"/>
        </w:rPr>
        <w:t xml:space="preserve">aduciendo </w:t>
      </w:r>
      <w:r w:rsidR="002D26A6">
        <w:rPr>
          <w:rFonts w:ascii="Arial" w:hAnsi="Arial" w:cs="Arial"/>
          <w:sz w:val="24"/>
          <w:szCs w:val="24"/>
        </w:rPr>
        <w:t xml:space="preserve">que </w:t>
      </w:r>
      <w:r w:rsidR="00BC1B9E" w:rsidRPr="002236BD">
        <w:rPr>
          <w:rFonts w:ascii="Arial" w:hAnsi="Arial" w:cs="Arial"/>
          <w:sz w:val="24"/>
          <w:szCs w:val="24"/>
        </w:rPr>
        <w:t xml:space="preserve">no hubo subordinación, </w:t>
      </w:r>
      <w:r w:rsidR="002D26A6">
        <w:rPr>
          <w:rFonts w:ascii="Arial" w:hAnsi="Arial" w:cs="Arial"/>
          <w:sz w:val="24"/>
          <w:szCs w:val="24"/>
        </w:rPr>
        <w:t xml:space="preserve">y </w:t>
      </w:r>
      <w:r w:rsidR="00BC1B9E" w:rsidRPr="002236BD">
        <w:rPr>
          <w:rFonts w:ascii="Arial" w:hAnsi="Arial" w:cs="Arial"/>
          <w:sz w:val="24"/>
          <w:szCs w:val="24"/>
        </w:rPr>
        <w:t xml:space="preserve">que lo que en realidad existió un contrato civil de obra, </w:t>
      </w:r>
      <w:r w:rsidR="00E04E32">
        <w:rPr>
          <w:rFonts w:ascii="Arial" w:hAnsi="Arial" w:cs="Arial"/>
          <w:sz w:val="24"/>
          <w:szCs w:val="24"/>
        </w:rPr>
        <w:t xml:space="preserve">en el que el demandante fue autónomo para escoger sus </w:t>
      </w:r>
      <w:r w:rsidR="00765C75" w:rsidRPr="002236BD">
        <w:rPr>
          <w:rFonts w:ascii="Arial" w:hAnsi="Arial" w:cs="Arial"/>
          <w:sz w:val="24"/>
          <w:szCs w:val="24"/>
        </w:rPr>
        <w:t xml:space="preserve">ayudantes, </w:t>
      </w:r>
      <w:r w:rsidR="00E04E32">
        <w:rPr>
          <w:rFonts w:ascii="Arial" w:hAnsi="Arial" w:cs="Arial"/>
          <w:sz w:val="24"/>
          <w:szCs w:val="24"/>
        </w:rPr>
        <w:t xml:space="preserve">además de que fue él quien </w:t>
      </w:r>
      <w:r w:rsidR="00765C75" w:rsidRPr="002236BD">
        <w:rPr>
          <w:rFonts w:ascii="Arial" w:hAnsi="Arial" w:cs="Arial"/>
          <w:sz w:val="24"/>
          <w:szCs w:val="24"/>
        </w:rPr>
        <w:t xml:space="preserve">fijó su horario </w:t>
      </w:r>
      <w:r w:rsidR="004A2F0B">
        <w:rPr>
          <w:rFonts w:ascii="Arial" w:hAnsi="Arial" w:cs="Arial"/>
          <w:sz w:val="24"/>
          <w:szCs w:val="24"/>
        </w:rPr>
        <w:t xml:space="preserve">y utilizaba sus propias </w:t>
      </w:r>
      <w:r w:rsidR="00E04E32">
        <w:rPr>
          <w:rFonts w:ascii="Arial" w:hAnsi="Arial" w:cs="Arial"/>
          <w:sz w:val="24"/>
          <w:szCs w:val="24"/>
        </w:rPr>
        <w:t>herramientas para desarrollar la obra contratada.</w:t>
      </w:r>
      <w:r w:rsidR="00480A69" w:rsidRPr="002236BD">
        <w:rPr>
          <w:rFonts w:ascii="Arial" w:hAnsi="Arial" w:cs="Arial"/>
          <w:sz w:val="24"/>
          <w:szCs w:val="24"/>
        </w:rPr>
        <w:t xml:space="preserve"> </w:t>
      </w:r>
    </w:p>
    <w:p w:rsidR="00090E0B" w:rsidRPr="002236BD" w:rsidRDefault="00090E0B" w:rsidP="001E122B">
      <w:pPr>
        <w:pStyle w:val="Prrafodelista"/>
        <w:spacing w:line="276" w:lineRule="auto"/>
        <w:ind w:left="0"/>
        <w:contextualSpacing/>
        <w:jc w:val="both"/>
        <w:rPr>
          <w:rFonts w:ascii="Arial" w:hAnsi="Arial" w:cs="Arial"/>
          <w:sz w:val="24"/>
          <w:szCs w:val="24"/>
        </w:rPr>
      </w:pPr>
    </w:p>
    <w:p w:rsidR="007F5D94" w:rsidRPr="002236BD" w:rsidRDefault="005E651D" w:rsidP="001E122B">
      <w:pPr>
        <w:pStyle w:val="Prrafodelista"/>
        <w:spacing w:line="276" w:lineRule="auto"/>
        <w:ind w:left="0"/>
        <w:contextualSpacing/>
        <w:jc w:val="both"/>
        <w:rPr>
          <w:rFonts w:ascii="Arial" w:hAnsi="Arial" w:cs="Arial"/>
          <w:sz w:val="24"/>
          <w:szCs w:val="24"/>
        </w:rPr>
      </w:pPr>
      <w:r w:rsidRPr="002236BD">
        <w:rPr>
          <w:rFonts w:ascii="Arial" w:hAnsi="Arial" w:cs="Arial"/>
          <w:sz w:val="24"/>
          <w:szCs w:val="24"/>
        </w:rPr>
        <w:t xml:space="preserve">Manifestó que el Juzgado estableció la ocurrencia del </w:t>
      </w:r>
      <w:r w:rsidR="00480A69" w:rsidRPr="002236BD">
        <w:rPr>
          <w:rFonts w:ascii="Arial" w:hAnsi="Arial" w:cs="Arial"/>
          <w:sz w:val="24"/>
          <w:szCs w:val="24"/>
        </w:rPr>
        <w:t xml:space="preserve">accidente de trabajo </w:t>
      </w:r>
      <w:r w:rsidRPr="002236BD">
        <w:rPr>
          <w:rFonts w:ascii="Arial" w:hAnsi="Arial" w:cs="Arial"/>
          <w:sz w:val="24"/>
          <w:szCs w:val="24"/>
        </w:rPr>
        <w:t>con presunciones</w:t>
      </w:r>
      <w:r w:rsidR="007F5D94" w:rsidRPr="002236BD">
        <w:rPr>
          <w:rFonts w:ascii="Arial" w:hAnsi="Arial" w:cs="Arial"/>
          <w:sz w:val="24"/>
          <w:szCs w:val="24"/>
        </w:rPr>
        <w:t xml:space="preserve"> y que la fecha de estructuración dada en el dictamen es posterior a la fecha en que supuestamente ocurrió, además de lo anterior, en la experticia rendida por la </w:t>
      </w:r>
      <w:r w:rsidRPr="002236BD">
        <w:rPr>
          <w:rFonts w:ascii="Arial" w:hAnsi="Arial" w:cs="Arial"/>
          <w:sz w:val="24"/>
          <w:szCs w:val="24"/>
        </w:rPr>
        <w:t>Junta Regional de Calificación de Invalidez,</w:t>
      </w:r>
      <w:r w:rsidR="007F5D94" w:rsidRPr="002236BD">
        <w:rPr>
          <w:rFonts w:ascii="Arial" w:hAnsi="Arial" w:cs="Arial"/>
          <w:sz w:val="24"/>
          <w:szCs w:val="24"/>
        </w:rPr>
        <w:t xml:space="preserve"> no se dijo el origen y el porcentaje no tienen c</w:t>
      </w:r>
      <w:r w:rsidR="00BE3A77">
        <w:rPr>
          <w:rFonts w:ascii="Arial" w:hAnsi="Arial" w:cs="Arial"/>
          <w:sz w:val="24"/>
          <w:szCs w:val="24"/>
        </w:rPr>
        <w:t>oherencia con los</w:t>
      </w:r>
      <w:r w:rsidR="007F5D94" w:rsidRPr="002236BD">
        <w:rPr>
          <w:rFonts w:ascii="Arial" w:hAnsi="Arial" w:cs="Arial"/>
          <w:sz w:val="24"/>
          <w:szCs w:val="24"/>
        </w:rPr>
        <w:t xml:space="preserve"> hechos narrados en la demanda. </w:t>
      </w:r>
    </w:p>
    <w:p w:rsidR="007F5D94" w:rsidRPr="002236BD" w:rsidRDefault="007F5D94" w:rsidP="001E122B">
      <w:pPr>
        <w:pStyle w:val="Prrafodelista"/>
        <w:spacing w:line="276" w:lineRule="auto"/>
        <w:ind w:left="0"/>
        <w:contextualSpacing/>
        <w:jc w:val="both"/>
        <w:rPr>
          <w:rFonts w:ascii="Arial" w:hAnsi="Arial" w:cs="Arial"/>
          <w:sz w:val="24"/>
          <w:szCs w:val="24"/>
        </w:rPr>
      </w:pPr>
    </w:p>
    <w:p w:rsidR="007F5D94" w:rsidRPr="002236BD" w:rsidRDefault="007F5D94" w:rsidP="001E122B">
      <w:pPr>
        <w:pStyle w:val="Prrafodelista"/>
        <w:spacing w:line="276" w:lineRule="auto"/>
        <w:ind w:left="0"/>
        <w:contextualSpacing/>
        <w:jc w:val="both"/>
        <w:rPr>
          <w:rFonts w:ascii="Arial" w:hAnsi="Arial" w:cs="Arial"/>
          <w:sz w:val="24"/>
          <w:szCs w:val="24"/>
        </w:rPr>
      </w:pPr>
      <w:r w:rsidRPr="002236BD">
        <w:rPr>
          <w:rFonts w:ascii="Arial" w:hAnsi="Arial" w:cs="Arial"/>
          <w:sz w:val="24"/>
          <w:szCs w:val="24"/>
        </w:rPr>
        <w:t xml:space="preserve">Con relación a los perjuicios </w:t>
      </w:r>
      <w:r w:rsidR="0003274A" w:rsidRPr="002236BD">
        <w:rPr>
          <w:rFonts w:ascii="Arial" w:hAnsi="Arial" w:cs="Arial"/>
          <w:sz w:val="24"/>
          <w:szCs w:val="24"/>
        </w:rPr>
        <w:t>no se determinó si el actor dej</w:t>
      </w:r>
      <w:r w:rsidR="00765C75" w:rsidRPr="002236BD">
        <w:rPr>
          <w:rFonts w:ascii="Arial" w:hAnsi="Arial" w:cs="Arial"/>
          <w:sz w:val="24"/>
          <w:szCs w:val="24"/>
        </w:rPr>
        <w:t>ó de laborar, no se trajo</w:t>
      </w:r>
      <w:r w:rsidR="0003274A" w:rsidRPr="002236BD">
        <w:rPr>
          <w:rFonts w:ascii="Arial" w:hAnsi="Arial" w:cs="Arial"/>
          <w:sz w:val="24"/>
          <w:szCs w:val="24"/>
        </w:rPr>
        <w:t xml:space="preserve"> prueba del dolor o perjuicio causado o sentimiento de daño o malestar en el señor </w:t>
      </w:r>
      <w:proofErr w:type="spellStart"/>
      <w:r w:rsidR="0003274A" w:rsidRPr="002236BD">
        <w:rPr>
          <w:rFonts w:ascii="Arial" w:hAnsi="Arial" w:cs="Arial"/>
          <w:sz w:val="24"/>
          <w:szCs w:val="24"/>
        </w:rPr>
        <w:t>SERAFIN</w:t>
      </w:r>
      <w:proofErr w:type="spellEnd"/>
      <w:r w:rsidR="0003274A" w:rsidRPr="002236BD">
        <w:rPr>
          <w:rFonts w:ascii="Arial" w:hAnsi="Arial" w:cs="Arial"/>
          <w:sz w:val="24"/>
          <w:szCs w:val="24"/>
        </w:rPr>
        <w:t xml:space="preserve">. </w:t>
      </w:r>
      <w:r w:rsidR="00765C75" w:rsidRPr="002236BD">
        <w:rPr>
          <w:rFonts w:ascii="Arial" w:hAnsi="Arial" w:cs="Arial"/>
          <w:sz w:val="24"/>
          <w:szCs w:val="24"/>
        </w:rPr>
        <w:t xml:space="preserve">Por lo </w:t>
      </w:r>
      <w:r w:rsidR="00BE3A77" w:rsidRPr="002236BD">
        <w:rPr>
          <w:rFonts w:ascii="Arial" w:hAnsi="Arial" w:cs="Arial"/>
          <w:sz w:val="24"/>
          <w:szCs w:val="24"/>
        </w:rPr>
        <w:t>tanto,</w:t>
      </w:r>
      <w:r w:rsidR="00765C75" w:rsidRPr="002236BD">
        <w:rPr>
          <w:rFonts w:ascii="Arial" w:hAnsi="Arial" w:cs="Arial"/>
          <w:sz w:val="24"/>
          <w:szCs w:val="24"/>
        </w:rPr>
        <w:t xml:space="preserve"> solicita revocar la sentencia. </w:t>
      </w:r>
    </w:p>
    <w:p w:rsidR="004A1AE1" w:rsidRDefault="004A1AE1" w:rsidP="001E122B">
      <w:pPr>
        <w:pStyle w:val="Prrafodelista"/>
        <w:spacing w:line="276" w:lineRule="auto"/>
        <w:ind w:left="0" w:firstLine="1080"/>
        <w:contextualSpacing/>
        <w:jc w:val="both"/>
        <w:rPr>
          <w:rFonts w:ascii="Arial" w:hAnsi="Arial" w:cs="Arial"/>
          <w:sz w:val="24"/>
          <w:szCs w:val="24"/>
        </w:rPr>
      </w:pPr>
    </w:p>
    <w:p w:rsidR="008A3AC5" w:rsidRPr="002236BD" w:rsidRDefault="008A3AC5" w:rsidP="001E122B">
      <w:pPr>
        <w:spacing w:line="276" w:lineRule="auto"/>
        <w:contextualSpacing/>
        <w:jc w:val="center"/>
        <w:rPr>
          <w:rFonts w:ascii="Arial" w:hAnsi="Arial" w:cs="Arial"/>
          <w:b/>
          <w:sz w:val="24"/>
          <w:szCs w:val="24"/>
        </w:rPr>
      </w:pPr>
      <w:r w:rsidRPr="002236BD">
        <w:rPr>
          <w:rFonts w:ascii="Arial" w:hAnsi="Arial" w:cs="Arial"/>
          <w:b/>
          <w:sz w:val="24"/>
          <w:szCs w:val="24"/>
        </w:rPr>
        <w:t>CONSIDERACIONES</w:t>
      </w:r>
    </w:p>
    <w:p w:rsidR="00093352" w:rsidRPr="002236BD" w:rsidRDefault="00093352" w:rsidP="001E122B">
      <w:pPr>
        <w:spacing w:line="276" w:lineRule="auto"/>
        <w:contextualSpacing/>
        <w:jc w:val="center"/>
        <w:rPr>
          <w:rFonts w:ascii="Arial" w:hAnsi="Arial" w:cs="Arial"/>
          <w:b/>
          <w:sz w:val="24"/>
          <w:szCs w:val="24"/>
        </w:rPr>
      </w:pPr>
    </w:p>
    <w:p w:rsidR="00093352" w:rsidRPr="001E122B" w:rsidRDefault="00093352" w:rsidP="001E122B">
      <w:pPr>
        <w:spacing w:after="0" w:line="276" w:lineRule="auto"/>
        <w:contextualSpacing/>
        <w:jc w:val="both"/>
        <w:rPr>
          <w:rFonts w:ascii="Arial" w:eastAsia="Arial" w:hAnsi="Arial" w:cs="Arial"/>
          <w:b/>
          <w:sz w:val="24"/>
          <w:szCs w:val="24"/>
        </w:rPr>
      </w:pPr>
      <w:r w:rsidRPr="001E122B">
        <w:rPr>
          <w:rFonts w:ascii="Arial" w:eastAsia="Arial" w:hAnsi="Arial" w:cs="Arial"/>
          <w:b/>
          <w:sz w:val="24"/>
          <w:szCs w:val="24"/>
        </w:rPr>
        <w:t xml:space="preserve">1. </w:t>
      </w:r>
      <w:r w:rsidR="001E122B">
        <w:rPr>
          <w:rFonts w:ascii="Arial" w:eastAsia="Arial" w:hAnsi="Arial" w:cs="Arial"/>
          <w:b/>
          <w:sz w:val="24"/>
          <w:szCs w:val="24"/>
        </w:rPr>
        <w:t xml:space="preserve">Del </w:t>
      </w:r>
      <w:r w:rsidRPr="001E122B">
        <w:rPr>
          <w:rFonts w:ascii="Arial" w:eastAsia="Arial" w:hAnsi="Arial" w:cs="Arial"/>
          <w:b/>
          <w:sz w:val="24"/>
          <w:szCs w:val="24"/>
        </w:rPr>
        <w:t>Problema jurídico</w:t>
      </w:r>
    </w:p>
    <w:p w:rsidR="00093352" w:rsidRPr="002236BD" w:rsidRDefault="00093352" w:rsidP="001E122B">
      <w:pPr>
        <w:spacing w:after="0" w:line="276" w:lineRule="auto"/>
        <w:contextualSpacing/>
        <w:jc w:val="both"/>
        <w:rPr>
          <w:rFonts w:ascii="Arial" w:eastAsia="Arial" w:hAnsi="Arial" w:cs="Arial"/>
          <w:sz w:val="24"/>
          <w:szCs w:val="24"/>
        </w:rPr>
      </w:pPr>
    </w:p>
    <w:p w:rsidR="00093352" w:rsidRPr="002236BD" w:rsidRDefault="00093352" w:rsidP="001E122B">
      <w:pPr>
        <w:spacing w:after="0" w:line="276" w:lineRule="auto"/>
        <w:contextualSpacing/>
        <w:jc w:val="both"/>
        <w:rPr>
          <w:rFonts w:ascii="Arial" w:eastAsia="Arial" w:hAnsi="Arial" w:cs="Arial"/>
          <w:sz w:val="24"/>
          <w:szCs w:val="24"/>
        </w:rPr>
      </w:pPr>
      <w:r w:rsidRPr="002236BD">
        <w:rPr>
          <w:rFonts w:ascii="Arial" w:eastAsia="Arial" w:hAnsi="Arial" w:cs="Arial"/>
          <w:sz w:val="24"/>
          <w:szCs w:val="24"/>
        </w:rPr>
        <w:t xml:space="preserve">En atención a lo pretendido por la parte actora y lo decidido por la a quo, esta Colegiatura se formula los siguientes interrogantes: </w:t>
      </w:r>
    </w:p>
    <w:p w:rsidR="008A3AC5" w:rsidRPr="00BE3A77" w:rsidRDefault="008A3AC5" w:rsidP="001E122B">
      <w:pPr>
        <w:spacing w:line="276" w:lineRule="auto"/>
        <w:contextualSpacing/>
        <w:jc w:val="both"/>
        <w:rPr>
          <w:rFonts w:ascii="Arial" w:hAnsi="Arial" w:cs="Arial"/>
          <w:b/>
          <w:sz w:val="24"/>
          <w:szCs w:val="24"/>
        </w:rPr>
      </w:pPr>
    </w:p>
    <w:p w:rsidR="00C6077C" w:rsidRDefault="00C6077C" w:rsidP="001E122B">
      <w:pPr>
        <w:pStyle w:val="Prrafodelista"/>
        <w:numPr>
          <w:ilvl w:val="1"/>
          <w:numId w:val="6"/>
        </w:numPr>
        <w:tabs>
          <w:tab w:val="left" w:pos="0"/>
          <w:tab w:val="left" w:pos="8647"/>
        </w:tabs>
        <w:suppressAutoHyphens/>
        <w:spacing w:line="276" w:lineRule="auto"/>
        <w:contextualSpacing/>
        <w:jc w:val="both"/>
        <w:rPr>
          <w:rFonts w:ascii="Arial" w:hAnsi="Arial" w:cs="Arial"/>
          <w:iCs/>
          <w:sz w:val="24"/>
          <w:szCs w:val="24"/>
        </w:rPr>
      </w:pPr>
      <w:r w:rsidRPr="00D41EA6">
        <w:rPr>
          <w:rFonts w:ascii="Arial" w:hAnsi="Arial" w:cs="Arial"/>
          <w:sz w:val="24"/>
          <w:szCs w:val="24"/>
        </w:rPr>
        <w:t>¿</w:t>
      </w:r>
      <w:r w:rsidR="00765C75" w:rsidRPr="00D41EA6">
        <w:rPr>
          <w:rFonts w:ascii="Arial" w:hAnsi="Arial" w:cs="Arial"/>
          <w:sz w:val="24"/>
          <w:szCs w:val="24"/>
        </w:rPr>
        <w:t>Existió un contrato de trabajo o un</w:t>
      </w:r>
      <w:r w:rsidR="00BF1412">
        <w:rPr>
          <w:rFonts w:ascii="Arial" w:hAnsi="Arial" w:cs="Arial"/>
          <w:sz w:val="24"/>
          <w:szCs w:val="24"/>
        </w:rPr>
        <w:t>o civil de obra entre SERAFÍ</w:t>
      </w:r>
      <w:r w:rsidR="00765C75" w:rsidRPr="00D41EA6">
        <w:rPr>
          <w:rFonts w:ascii="Arial" w:hAnsi="Arial" w:cs="Arial"/>
          <w:sz w:val="24"/>
          <w:szCs w:val="24"/>
        </w:rPr>
        <w:t>N DE JESÚS CARDONA y GLORIA PATRICIA OCAMPO ARIAS</w:t>
      </w:r>
      <w:r w:rsidRPr="00D41EA6">
        <w:rPr>
          <w:rFonts w:ascii="Arial" w:hAnsi="Arial" w:cs="Arial"/>
          <w:iCs/>
          <w:sz w:val="24"/>
          <w:szCs w:val="24"/>
        </w:rPr>
        <w:t>?</w:t>
      </w:r>
    </w:p>
    <w:p w:rsidR="008151FF" w:rsidRPr="00D41EA6" w:rsidRDefault="008151FF" w:rsidP="001E122B">
      <w:pPr>
        <w:pStyle w:val="Prrafodelista"/>
        <w:tabs>
          <w:tab w:val="left" w:pos="0"/>
          <w:tab w:val="left" w:pos="8647"/>
        </w:tabs>
        <w:suppressAutoHyphens/>
        <w:spacing w:line="276" w:lineRule="auto"/>
        <w:ind w:left="1080"/>
        <w:contextualSpacing/>
        <w:jc w:val="both"/>
        <w:rPr>
          <w:rFonts w:ascii="Arial" w:hAnsi="Arial" w:cs="Arial"/>
          <w:iCs/>
          <w:sz w:val="24"/>
          <w:szCs w:val="24"/>
        </w:rPr>
      </w:pPr>
    </w:p>
    <w:p w:rsidR="00987072" w:rsidRDefault="00552B2F" w:rsidP="001E122B">
      <w:pPr>
        <w:pStyle w:val="Prrafodelista"/>
        <w:numPr>
          <w:ilvl w:val="1"/>
          <w:numId w:val="6"/>
        </w:numPr>
        <w:tabs>
          <w:tab w:val="left" w:pos="0"/>
          <w:tab w:val="left" w:pos="8647"/>
        </w:tabs>
        <w:suppressAutoHyphens/>
        <w:spacing w:line="276" w:lineRule="auto"/>
        <w:contextualSpacing/>
        <w:jc w:val="both"/>
        <w:rPr>
          <w:rFonts w:ascii="Arial" w:hAnsi="Arial" w:cs="Arial"/>
          <w:iCs/>
          <w:sz w:val="24"/>
          <w:szCs w:val="24"/>
        </w:rPr>
      </w:pPr>
      <w:r w:rsidRPr="00D41EA6">
        <w:rPr>
          <w:rFonts w:ascii="Arial" w:hAnsi="Arial" w:cs="Arial"/>
          <w:iCs/>
          <w:sz w:val="24"/>
          <w:szCs w:val="24"/>
        </w:rPr>
        <w:t xml:space="preserve">¿Tuvo el señor </w:t>
      </w:r>
      <w:proofErr w:type="spellStart"/>
      <w:r w:rsidRPr="00D41EA6">
        <w:rPr>
          <w:rFonts w:ascii="Arial" w:hAnsi="Arial" w:cs="Arial"/>
          <w:iCs/>
          <w:sz w:val="24"/>
          <w:szCs w:val="24"/>
        </w:rPr>
        <w:t>SERAFIN</w:t>
      </w:r>
      <w:proofErr w:type="spellEnd"/>
      <w:r w:rsidRPr="00D41EA6">
        <w:rPr>
          <w:rFonts w:ascii="Arial" w:hAnsi="Arial" w:cs="Arial"/>
          <w:iCs/>
          <w:sz w:val="24"/>
          <w:szCs w:val="24"/>
        </w:rPr>
        <w:t xml:space="preserve"> DE JESÚS CARDONA ESCOBAR, el 11 de enero </w:t>
      </w:r>
      <w:r w:rsidR="008151FF">
        <w:rPr>
          <w:rFonts w:ascii="Arial" w:hAnsi="Arial" w:cs="Arial"/>
          <w:iCs/>
          <w:sz w:val="24"/>
          <w:szCs w:val="24"/>
        </w:rPr>
        <w:t>de 2011, un accidente</w:t>
      </w:r>
      <w:r w:rsidR="00F00FD1">
        <w:rPr>
          <w:rFonts w:ascii="Arial" w:hAnsi="Arial" w:cs="Arial"/>
          <w:iCs/>
          <w:sz w:val="24"/>
          <w:szCs w:val="24"/>
        </w:rPr>
        <w:t xml:space="preserve">; </w:t>
      </w:r>
      <w:r w:rsidR="008151FF">
        <w:rPr>
          <w:rFonts w:ascii="Arial" w:hAnsi="Arial" w:cs="Arial"/>
          <w:iCs/>
          <w:sz w:val="24"/>
          <w:szCs w:val="24"/>
        </w:rPr>
        <w:t>cuál fue su origen</w:t>
      </w:r>
      <w:r w:rsidRPr="008151FF">
        <w:rPr>
          <w:rFonts w:ascii="Arial" w:hAnsi="Arial" w:cs="Arial"/>
          <w:iCs/>
          <w:sz w:val="24"/>
          <w:szCs w:val="24"/>
        </w:rPr>
        <w:t>?</w:t>
      </w:r>
    </w:p>
    <w:p w:rsidR="008151FF" w:rsidRPr="008151FF" w:rsidRDefault="008151FF" w:rsidP="001E122B">
      <w:pPr>
        <w:tabs>
          <w:tab w:val="left" w:pos="0"/>
          <w:tab w:val="left" w:pos="8647"/>
        </w:tabs>
        <w:suppressAutoHyphens/>
        <w:spacing w:line="276" w:lineRule="auto"/>
        <w:contextualSpacing/>
        <w:jc w:val="both"/>
        <w:rPr>
          <w:rFonts w:ascii="Arial" w:hAnsi="Arial" w:cs="Arial"/>
          <w:iCs/>
          <w:sz w:val="24"/>
          <w:szCs w:val="24"/>
        </w:rPr>
      </w:pPr>
    </w:p>
    <w:p w:rsidR="00765C75" w:rsidRPr="00D41EA6" w:rsidRDefault="00765C75" w:rsidP="001E122B">
      <w:pPr>
        <w:pStyle w:val="Prrafodelista"/>
        <w:numPr>
          <w:ilvl w:val="1"/>
          <w:numId w:val="6"/>
        </w:numPr>
        <w:tabs>
          <w:tab w:val="left" w:pos="0"/>
          <w:tab w:val="left" w:pos="8647"/>
        </w:tabs>
        <w:suppressAutoHyphens/>
        <w:spacing w:line="276" w:lineRule="auto"/>
        <w:contextualSpacing/>
        <w:jc w:val="both"/>
        <w:rPr>
          <w:rFonts w:ascii="Arial" w:hAnsi="Arial" w:cs="Arial"/>
          <w:iCs/>
          <w:sz w:val="24"/>
          <w:szCs w:val="24"/>
        </w:rPr>
      </w:pPr>
      <w:r w:rsidRPr="00D41EA6">
        <w:rPr>
          <w:rFonts w:ascii="Arial" w:hAnsi="Arial" w:cs="Arial"/>
          <w:iCs/>
          <w:sz w:val="24"/>
          <w:szCs w:val="24"/>
        </w:rPr>
        <w:t xml:space="preserve"> </w:t>
      </w:r>
      <w:r w:rsidR="00BF1412">
        <w:rPr>
          <w:rFonts w:ascii="Arial" w:hAnsi="Arial" w:cs="Arial"/>
          <w:iCs/>
          <w:sz w:val="24"/>
          <w:szCs w:val="24"/>
        </w:rPr>
        <w:t xml:space="preserve">De ser afirmativa la respuesta anterior, </w:t>
      </w:r>
      <w:r w:rsidR="00552B2F" w:rsidRPr="00D41EA6">
        <w:rPr>
          <w:rFonts w:ascii="Arial" w:hAnsi="Arial" w:cs="Arial"/>
          <w:iCs/>
          <w:sz w:val="24"/>
          <w:szCs w:val="24"/>
        </w:rPr>
        <w:t xml:space="preserve">¿Hay lugar a imponer condena </w:t>
      </w:r>
      <w:r w:rsidR="00F81DE1" w:rsidRPr="00D41EA6">
        <w:rPr>
          <w:rFonts w:ascii="Arial" w:hAnsi="Arial" w:cs="Arial"/>
          <w:iCs/>
          <w:sz w:val="24"/>
          <w:szCs w:val="24"/>
        </w:rPr>
        <w:t>por lucro cesante y perjuicios morales?</w:t>
      </w:r>
    </w:p>
    <w:p w:rsidR="00977585" w:rsidRDefault="00977585" w:rsidP="001E122B">
      <w:pPr>
        <w:pStyle w:val="Textoindependiente"/>
        <w:spacing w:line="276" w:lineRule="auto"/>
        <w:contextualSpacing/>
        <w:rPr>
          <w:rFonts w:cs="Arial"/>
          <w:iCs/>
          <w:sz w:val="24"/>
          <w:szCs w:val="24"/>
        </w:rPr>
      </w:pPr>
    </w:p>
    <w:p w:rsidR="0069259D" w:rsidRPr="00D41EA6" w:rsidRDefault="0069259D" w:rsidP="001E122B">
      <w:pPr>
        <w:pStyle w:val="Textoindependiente"/>
        <w:spacing w:line="276" w:lineRule="auto"/>
        <w:contextualSpacing/>
        <w:rPr>
          <w:rFonts w:cs="Arial"/>
          <w:iCs/>
          <w:sz w:val="24"/>
          <w:szCs w:val="24"/>
        </w:rPr>
      </w:pPr>
    </w:p>
    <w:p w:rsidR="00C24A15" w:rsidRPr="00D41EA6" w:rsidRDefault="00093352" w:rsidP="001E122B">
      <w:pPr>
        <w:spacing w:after="120" w:line="276" w:lineRule="auto"/>
        <w:contextualSpacing/>
        <w:rPr>
          <w:rFonts w:ascii="Arial" w:eastAsia="Arial" w:hAnsi="Arial" w:cs="Arial"/>
          <w:b/>
          <w:sz w:val="24"/>
          <w:szCs w:val="24"/>
        </w:rPr>
      </w:pPr>
      <w:bookmarkStart w:id="1" w:name="34"/>
      <w:r w:rsidRPr="00D41EA6">
        <w:rPr>
          <w:rFonts w:ascii="Arial" w:eastAsia="Arial" w:hAnsi="Arial" w:cs="Arial"/>
          <w:b/>
          <w:sz w:val="24"/>
          <w:szCs w:val="24"/>
        </w:rPr>
        <w:lastRenderedPageBreak/>
        <w:t>2. Fundamentos de la decisión</w:t>
      </w:r>
    </w:p>
    <w:p w:rsidR="00C24A15" w:rsidRPr="00D41EA6" w:rsidRDefault="00C24A15" w:rsidP="001E122B">
      <w:pPr>
        <w:spacing w:after="120" w:line="276" w:lineRule="auto"/>
        <w:contextualSpacing/>
        <w:rPr>
          <w:rFonts w:ascii="Arial" w:eastAsia="Arial" w:hAnsi="Arial" w:cs="Arial"/>
          <w:b/>
          <w:sz w:val="24"/>
          <w:szCs w:val="24"/>
        </w:rPr>
      </w:pPr>
    </w:p>
    <w:bookmarkEnd w:id="1"/>
    <w:p w:rsidR="007A5E5E" w:rsidRPr="00D41EA6" w:rsidRDefault="007A5E5E" w:rsidP="001E122B">
      <w:pPr>
        <w:pStyle w:val="Textoindependiente"/>
        <w:spacing w:line="276" w:lineRule="auto"/>
        <w:contextualSpacing/>
        <w:rPr>
          <w:rFonts w:cs="Arial"/>
          <w:iCs/>
          <w:sz w:val="24"/>
          <w:szCs w:val="24"/>
        </w:rPr>
      </w:pPr>
      <w:r w:rsidRPr="00D41EA6">
        <w:rPr>
          <w:rFonts w:cs="Arial"/>
          <w:iCs/>
          <w:sz w:val="24"/>
          <w:szCs w:val="24"/>
        </w:rPr>
        <w:t>Con el propósito de dar solución a los anteriores interrogantes, se considera necesario precisar, los siguientes aspectos:</w:t>
      </w:r>
    </w:p>
    <w:p w:rsidR="007A5E5E" w:rsidRDefault="007A5E5E" w:rsidP="001E122B">
      <w:pPr>
        <w:pStyle w:val="Textoindependiente"/>
        <w:spacing w:line="276" w:lineRule="auto"/>
        <w:contextualSpacing/>
        <w:rPr>
          <w:rFonts w:cs="Arial"/>
          <w:iCs/>
          <w:sz w:val="24"/>
          <w:szCs w:val="24"/>
        </w:rPr>
      </w:pPr>
    </w:p>
    <w:p w:rsidR="007A5E5E" w:rsidRPr="00D41EA6" w:rsidRDefault="007A5E5E" w:rsidP="001E122B">
      <w:pPr>
        <w:suppressAutoHyphens/>
        <w:overflowPunct w:val="0"/>
        <w:autoSpaceDE w:val="0"/>
        <w:autoSpaceDN w:val="0"/>
        <w:adjustRightInd w:val="0"/>
        <w:spacing w:line="276" w:lineRule="auto"/>
        <w:contextualSpacing/>
        <w:jc w:val="both"/>
        <w:textAlignment w:val="baseline"/>
        <w:rPr>
          <w:rFonts w:ascii="Arial" w:hAnsi="Arial" w:cs="Arial"/>
          <w:b/>
          <w:sz w:val="24"/>
          <w:szCs w:val="24"/>
        </w:rPr>
      </w:pPr>
      <w:r w:rsidRPr="00D41EA6">
        <w:rPr>
          <w:rFonts w:ascii="Arial" w:eastAsia="Arial" w:hAnsi="Arial" w:cs="Arial"/>
          <w:b/>
          <w:sz w:val="24"/>
          <w:szCs w:val="24"/>
        </w:rPr>
        <w:t xml:space="preserve">2.1. </w:t>
      </w:r>
      <w:r w:rsidRPr="00D41EA6">
        <w:rPr>
          <w:rFonts w:ascii="Arial" w:hAnsi="Arial" w:cs="Arial"/>
          <w:b/>
          <w:sz w:val="24"/>
          <w:szCs w:val="24"/>
        </w:rPr>
        <w:t>Elementos del contrato de trabajo y sus diferencias con el contrato civil de obra</w:t>
      </w:r>
    </w:p>
    <w:p w:rsidR="007A5E5E" w:rsidRPr="00D41EA6" w:rsidRDefault="007A5E5E" w:rsidP="001E122B">
      <w:pPr>
        <w:spacing w:line="276" w:lineRule="auto"/>
        <w:contextualSpacing/>
        <w:jc w:val="both"/>
        <w:rPr>
          <w:rFonts w:ascii="Arial" w:hAnsi="Arial" w:cs="Arial"/>
          <w:sz w:val="24"/>
          <w:szCs w:val="24"/>
        </w:rPr>
      </w:pPr>
    </w:p>
    <w:p w:rsidR="007A5E5E" w:rsidRPr="00D41EA6" w:rsidRDefault="007A5E5E" w:rsidP="001E122B">
      <w:pPr>
        <w:spacing w:line="276" w:lineRule="auto"/>
        <w:contextualSpacing/>
        <w:jc w:val="both"/>
        <w:rPr>
          <w:rFonts w:ascii="Arial" w:hAnsi="Arial" w:cs="Arial"/>
          <w:b/>
          <w:sz w:val="24"/>
          <w:szCs w:val="24"/>
        </w:rPr>
      </w:pPr>
      <w:r w:rsidRPr="00D41EA6">
        <w:rPr>
          <w:rFonts w:ascii="Arial" w:hAnsi="Arial" w:cs="Arial"/>
          <w:b/>
          <w:sz w:val="24"/>
          <w:szCs w:val="24"/>
        </w:rPr>
        <w:t>2.1.1 Fundamento jurídico</w:t>
      </w:r>
    </w:p>
    <w:p w:rsidR="0069259D" w:rsidRDefault="0069259D" w:rsidP="001E122B">
      <w:pPr>
        <w:spacing w:after="0" w:line="276" w:lineRule="auto"/>
        <w:contextualSpacing/>
        <w:jc w:val="both"/>
        <w:rPr>
          <w:rFonts w:ascii="Arial" w:hAnsi="Arial" w:cs="Arial"/>
          <w:sz w:val="24"/>
          <w:szCs w:val="24"/>
        </w:rPr>
      </w:pPr>
    </w:p>
    <w:p w:rsidR="007A5E5E" w:rsidRDefault="007A5E5E" w:rsidP="001E122B">
      <w:pPr>
        <w:spacing w:after="0" w:line="276" w:lineRule="auto"/>
        <w:contextualSpacing/>
        <w:jc w:val="both"/>
        <w:rPr>
          <w:rFonts w:ascii="Arial" w:hAnsi="Arial" w:cs="Arial"/>
          <w:sz w:val="24"/>
          <w:szCs w:val="24"/>
        </w:rPr>
      </w:pPr>
      <w:r w:rsidRPr="00D41EA6">
        <w:rPr>
          <w:rFonts w:ascii="Arial" w:hAnsi="Arial" w:cs="Arial"/>
          <w:sz w:val="24"/>
          <w:szCs w:val="24"/>
        </w:rPr>
        <w:t>Los elementos esenciales que se requieren concurran para la config</w:t>
      </w:r>
      <w:r w:rsidR="008151FF">
        <w:rPr>
          <w:rFonts w:ascii="Arial" w:hAnsi="Arial" w:cs="Arial"/>
          <w:sz w:val="24"/>
          <w:szCs w:val="24"/>
        </w:rPr>
        <w:t>uración del contrato de trabajo</w:t>
      </w:r>
      <w:r w:rsidRPr="00D41EA6">
        <w:rPr>
          <w:rFonts w:ascii="Arial" w:hAnsi="Arial" w:cs="Arial"/>
          <w:sz w:val="24"/>
          <w:szCs w:val="24"/>
        </w:rPr>
        <w:t xml:space="preserve"> son: la actividad personal del trabajador, esto es, que este</w:t>
      </w:r>
      <w:r w:rsidRPr="00D41EA6">
        <w:rPr>
          <w:rFonts w:ascii="Arial" w:hAnsi="Arial" w:cs="Arial"/>
          <w:iCs/>
          <w:sz w:val="24"/>
          <w:szCs w:val="24"/>
        </w:rPr>
        <w:t xml:space="preserve"> realice por sí mismo, de manera prolongada; </w:t>
      </w:r>
      <w:r w:rsidRPr="00D41EA6">
        <w:rPr>
          <w:rFonts w:ascii="Arial" w:hAnsi="Arial" w:cs="Arial"/>
          <w:sz w:val="24"/>
          <w:szCs w:val="24"/>
        </w:rPr>
        <w:t>la continua subordinación o dependencia respecto del empleador, que lo faculta para requerirle el cumplimiento de órdenes o instrucciones al empleado y la correlativa obligación de acatarlas; y, un salario en retribución del servicio (</w:t>
      </w:r>
      <w:r w:rsidRPr="00D41EA6">
        <w:rPr>
          <w:rFonts w:ascii="Arial" w:hAnsi="Arial" w:cs="Arial"/>
          <w:iCs/>
          <w:sz w:val="24"/>
          <w:szCs w:val="24"/>
        </w:rPr>
        <w:t xml:space="preserve">artículo 23 </w:t>
      </w:r>
      <w:proofErr w:type="spellStart"/>
      <w:r w:rsidRPr="00D41EA6">
        <w:rPr>
          <w:rFonts w:ascii="Arial" w:hAnsi="Arial" w:cs="Arial"/>
          <w:iCs/>
          <w:sz w:val="24"/>
          <w:szCs w:val="24"/>
        </w:rPr>
        <w:t>C.S</w:t>
      </w:r>
      <w:proofErr w:type="spellEnd"/>
      <w:r w:rsidRPr="00D41EA6">
        <w:rPr>
          <w:rFonts w:ascii="Arial" w:hAnsi="Arial" w:cs="Arial"/>
          <w:iCs/>
          <w:sz w:val="24"/>
          <w:szCs w:val="24"/>
        </w:rPr>
        <w:t>. del T.</w:t>
      </w:r>
      <w:r w:rsidRPr="00D41EA6">
        <w:rPr>
          <w:rFonts w:ascii="Arial" w:hAnsi="Arial" w:cs="Arial"/>
          <w:sz w:val="24"/>
          <w:szCs w:val="24"/>
        </w:rPr>
        <w:t>).</w:t>
      </w:r>
    </w:p>
    <w:p w:rsidR="008151FF" w:rsidRPr="00D41EA6" w:rsidRDefault="008151FF" w:rsidP="001E122B">
      <w:pPr>
        <w:spacing w:after="0" w:line="276" w:lineRule="auto"/>
        <w:contextualSpacing/>
        <w:jc w:val="both"/>
        <w:rPr>
          <w:rFonts w:ascii="Arial" w:hAnsi="Arial" w:cs="Arial"/>
          <w:sz w:val="24"/>
          <w:szCs w:val="24"/>
        </w:rPr>
      </w:pPr>
    </w:p>
    <w:p w:rsidR="007A5E5E" w:rsidRPr="00D41EA6" w:rsidRDefault="008151FF" w:rsidP="001E122B">
      <w:pPr>
        <w:spacing w:after="0" w:line="276" w:lineRule="auto"/>
        <w:contextualSpacing/>
        <w:jc w:val="both"/>
        <w:rPr>
          <w:rFonts w:ascii="Arial" w:hAnsi="Arial" w:cs="Arial"/>
          <w:bCs/>
          <w:iCs/>
          <w:sz w:val="24"/>
          <w:szCs w:val="24"/>
        </w:rPr>
      </w:pPr>
      <w:r>
        <w:rPr>
          <w:rFonts w:ascii="Arial" w:hAnsi="Arial" w:cs="Arial"/>
          <w:sz w:val="24"/>
          <w:szCs w:val="24"/>
        </w:rPr>
        <w:t xml:space="preserve">Estos requisitos </w:t>
      </w:r>
      <w:r w:rsidR="007A5E5E" w:rsidRPr="00D41EA6">
        <w:rPr>
          <w:rFonts w:ascii="Arial" w:hAnsi="Arial" w:cs="Arial"/>
          <w:sz w:val="24"/>
          <w:szCs w:val="24"/>
        </w:rPr>
        <w:t>debe</w:t>
      </w:r>
      <w:r>
        <w:rPr>
          <w:rFonts w:ascii="Arial" w:hAnsi="Arial" w:cs="Arial"/>
          <w:sz w:val="24"/>
          <w:szCs w:val="24"/>
        </w:rPr>
        <w:t>n</w:t>
      </w:r>
      <w:r w:rsidR="007A5E5E" w:rsidRPr="00D41EA6">
        <w:rPr>
          <w:rFonts w:ascii="Arial" w:hAnsi="Arial" w:cs="Arial"/>
          <w:sz w:val="24"/>
          <w:szCs w:val="24"/>
        </w:rPr>
        <w:t xml:space="preserve"> acreditar</w:t>
      </w:r>
      <w:r>
        <w:rPr>
          <w:rFonts w:ascii="Arial" w:hAnsi="Arial" w:cs="Arial"/>
          <w:sz w:val="24"/>
          <w:szCs w:val="24"/>
        </w:rPr>
        <w:t>se por la parte</w:t>
      </w:r>
      <w:r w:rsidR="007A5E5E" w:rsidRPr="00D41EA6">
        <w:rPr>
          <w:rFonts w:ascii="Arial" w:hAnsi="Arial" w:cs="Arial"/>
          <w:sz w:val="24"/>
          <w:szCs w:val="24"/>
        </w:rPr>
        <w:t xml:space="preserve"> demandante, de conformidad con el </w:t>
      </w:r>
      <w:r w:rsidR="00BF1412">
        <w:rPr>
          <w:rFonts w:ascii="Arial" w:hAnsi="Arial" w:cs="Arial"/>
          <w:sz w:val="24"/>
          <w:szCs w:val="24"/>
        </w:rPr>
        <w:t>Estatuto Procesal Civil</w:t>
      </w:r>
      <w:r>
        <w:rPr>
          <w:rFonts w:ascii="Arial" w:hAnsi="Arial" w:cs="Arial"/>
          <w:sz w:val="24"/>
          <w:szCs w:val="24"/>
        </w:rPr>
        <w:t>, aplicable</w:t>
      </w:r>
      <w:r w:rsidR="007A5E5E" w:rsidRPr="00D41EA6">
        <w:rPr>
          <w:rFonts w:ascii="Arial" w:hAnsi="Arial" w:cs="Arial"/>
          <w:sz w:val="24"/>
          <w:szCs w:val="24"/>
        </w:rPr>
        <w:t xml:space="preserve"> por remisión del artículo 145 del C. P. del T. y de la S.S.; carga</w:t>
      </w:r>
      <w:r w:rsidR="007A5E5E" w:rsidRPr="00D41EA6">
        <w:rPr>
          <w:rFonts w:ascii="Arial" w:hAnsi="Arial" w:cs="Arial"/>
          <w:iCs/>
          <w:sz w:val="24"/>
          <w:szCs w:val="24"/>
        </w:rPr>
        <w:t xml:space="preserve"> probatoria que se atenúa con la presunción consagrada en el artículo 24 del </w:t>
      </w:r>
      <w:proofErr w:type="spellStart"/>
      <w:r w:rsidR="007A5E5E" w:rsidRPr="00D41EA6">
        <w:rPr>
          <w:rFonts w:ascii="Arial" w:hAnsi="Arial" w:cs="Arial"/>
          <w:iCs/>
          <w:sz w:val="24"/>
          <w:szCs w:val="24"/>
        </w:rPr>
        <w:t>C.S</w:t>
      </w:r>
      <w:proofErr w:type="spellEnd"/>
      <w:r w:rsidR="007A5E5E" w:rsidRPr="00D41EA6">
        <w:rPr>
          <w:rFonts w:ascii="Arial" w:hAnsi="Arial" w:cs="Arial"/>
          <w:iCs/>
          <w:sz w:val="24"/>
          <w:szCs w:val="24"/>
        </w:rPr>
        <w:t>. del T., a favor del tra</w:t>
      </w:r>
      <w:r w:rsidR="00BF1412">
        <w:rPr>
          <w:rFonts w:ascii="Arial" w:hAnsi="Arial" w:cs="Arial"/>
          <w:iCs/>
          <w:sz w:val="24"/>
          <w:szCs w:val="24"/>
        </w:rPr>
        <w:t>bajador;</w:t>
      </w:r>
      <w:r w:rsidR="00222C17">
        <w:rPr>
          <w:rFonts w:ascii="Arial" w:hAnsi="Arial" w:cs="Arial"/>
          <w:iCs/>
          <w:sz w:val="24"/>
          <w:szCs w:val="24"/>
        </w:rPr>
        <w:t xml:space="preserve"> a quien le bastará </w:t>
      </w:r>
      <w:r w:rsidR="007A5E5E" w:rsidRPr="00D41EA6">
        <w:rPr>
          <w:rFonts w:ascii="Arial" w:hAnsi="Arial" w:cs="Arial"/>
          <w:iCs/>
          <w:sz w:val="24"/>
          <w:szCs w:val="24"/>
        </w:rPr>
        <w:t>probar la prestación personal del servicio para dar por sentada la existencia del contrato de trabajo, de tal manera que se trasladará la carga probat</w:t>
      </w:r>
      <w:r w:rsidR="00222C17">
        <w:rPr>
          <w:rFonts w:ascii="Arial" w:hAnsi="Arial" w:cs="Arial"/>
          <w:iCs/>
          <w:sz w:val="24"/>
          <w:szCs w:val="24"/>
        </w:rPr>
        <w:t>oria a la parte demandada para que desvir</w:t>
      </w:r>
      <w:r w:rsidR="00FD4546">
        <w:rPr>
          <w:rFonts w:ascii="Arial" w:hAnsi="Arial" w:cs="Arial"/>
          <w:iCs/>
          <w:sz w:val="24"/>
          <w:szCs w:val="24"/>
        </w:rPr>
        <w:t>t</w:t>
      </w:r>
      <w:r w:rsidR="00222C17">
        <w:rPr>
          <w:rFonts w:ascii="Arial" w:hAnsi="Arial" w:cs="Arial"/>
          <w:iCs/>
          <w:sz w:val="24"/>
          <w:szCs w:val="24"/>
        </w:rPr>
        <w:t xml:space="preserve">úe </w:t>
      </w:r>
      <w:r w:rsidR="007A5E5E" w:rsidRPr="00D41EA6">
        <w:rPr>
          <w:rFonts w:ascii="Arial" w:hAnsi="Arial" w:cs="Arial"/>
          <w:iCs/>
          <w:sz w:val="24"/>
          <w:szCs w:val="24"/>
        </w:rPr>
        <w:t>tal presunción</w:t>
      </w:r>
      <w:r w:rsidR="007A5E5E" w:rsidRPr="00D41EA6">
        <w:rPr>
          <w:rFonts w:ascii="Arial" w:hAnsi="Arial" w:cs="Arial"/>
          <w:sz w:val="24"/>
          <w:szCs w:val="24"/>
        </w:rPr>
        <w:t xml:space="preserve"> legal</w:t>
      </w:r>
      <w:r w:rsidR="00FD4546">
        <w:rPr>
          <w:rFonts w:ascii="Arial" w:hAnsi="Arial" w:cs="Arial"/>
          <w:bCs/>
          <w:iCs/>
          <w:sz w:val="24"/>
          <w:szCs w:val="24"/>
        </w:rPr>
        <w:t>,</w:t>
      </w:r>
      <w:r w:rsidR="007A5E5E" w:rsidRPr="00D41EA6">
        <w:rPr>
          <w:rFonts w:ascii="Arial" w:hAnsi="Arial" w:cs="Arial"/>
          <w:bCs/>
          <w:iCs/>
          <w:sz w:val="24"/>
          <w:szCs w:val="24"/>
        </w:rPr>
        <w:t xml:space="preserve"> criterio expuesto por la Corte Suprema de Justicia, Sala de Casación Laboral en diferentes providencias</w:t>
      </w:r>
      <w:r w:rsidR="007A5E5E" w:rsidRPr="00D41EA6">
        <w:rPr>
          <w:rFonts w:ascii="Arial" w:hAnsi="Arial" w:cs="Arial"/>
          <w:bCs/>
          <w:iCs/>
          <w:sz w:val="24"/>
          <w:szCs w:val="24"/>
          <w:vertAlign w:val="superscript"/>
        </w:rPr>
        <w:footnoteReference w:id="1"/>
      </w:r>
      <w:r w:rsidR="0039773C">
        <w:rPr>
          <w:rFonts w:ascii="Arial" w:hAnsi="Arial" w:cs="Arial"/>
          <w:bCs/>
          <w:iCs/>
          <w:sz w:val="24"/>
          <w:szCs w:val="24"/>
        </w:rPr>
        <w:t>. Así las cosas, probada la prestación personal de servicios por la parte demandante, debe quedar acreditada la ausencia de subordinación para que pueda decirse que el contrato que ha dado lugar al litigio es de naturaleza civil y no laboral.</w:t>
      </w:r>
    </w:p>
    <w:p w:rsidR="007A5E5E" w:rsidRPr="00D41EA6" w:rsidRDefault="007A5E5E" w:rsidP="001E122B">
      <w:pPr>
        <w:spacing w:line="276" w:lineRule="auto"/>
        <w:contextualSpacing/>
        <w:jc w:val="both"/>
        <w:rPr>
          <w:rFonts w:ascii="Arial" w:hAnsi="Arial" w:cs="Arial"/>
          <w:sz w:val="24"/>
          <w:szCs w:val="24"/>
          <w:lang w:val="es-CO"/>
        </w:rPr>
      </w:pPr>
    </w:p>
    <w:p w:rsidR="007A5E5E" w:rsidRPr="00D41EA6" w:rsidRDefault="0039773C" w:rsidP="001E122B">
      <w:pPr>
        <w:spacing w:after="120" w:line="276" w:lineRule="auto"/>
        <w:contextualSpacing/>
        <w:jc w:val="both"/>
        <w:rPr>
          <w:rFonts w:ascii="Arial" w:eastAsia="Arial" w:hAnsi="Arial" w:cs="Arial"/>
          <w:sz w:val="24"/>
          <w:szCs w:val="24"/>
        </w:rPr>
      </w:pPr>
      <w:r>
        <w:rPr>
          <w:rFonts w:ascii="Arial" w:eastAsia="Arial" w:hAnsi="Arial" w:cs="Arial"/>
          <w:sz w:val="24"/>
          <w:szCs w:val="24"/>
        </w:rPr>
        <w:t xml:space="preserve">Sobre la subordinación en los contratos de obra la Corte Suprema de Justicia se ha pronunciado en diversas oportunidades, para sostener que la subordinación no es el equivalente a la ausencia total de intervención del contratante. Así, en sentencias </w:t>
      </w:r>
      <w:r w:rsidR="007A5E5E" w:rsidRPr="00D41EA6">
        <w:rPr>
          <w:rFonts w:ascii="Arial" w:eastAsia="Arial" w:hAnsi="Arial" w:cs="Arial"/>
          <w:sz w:val="24"/>
          <w:szCs w:val="24"/>
        </w:rPr>
        <w:t xml:space="preserve">del 8 de abril de 1954 y 18 de marzo de 1960, definió el contrato civil de obra, así: </w:t>
      </w:r>
    </w:p>
    <w:p w:rsidR="007A5E5E" w:rsidRPr="00D41EA6" w:rsidRDefault="007A5E5E" w:rsidP="001E122B">
      <w:pPr>
        <w:spacing w:after="120" w:line="276" w:lineRule="auto"/>
        <w:contextualSpacing/>
        <w:jc w:val="both"/>
        <w:rPr>
          <w:rFonts w:ascii="Arial" w:eastAsia="Arial" w:hAnsi="Arial" w:cs="Arial"/>
          <w:sz w:val="24"/>
          <w:szCs w:val="24"/>
        </w:rPr>
      </w:pPr>
    </w:p>
    <w:p w:rsidR="007A5E5E" w:rsidRPr="00D41EA6" w:rsidRDefault="007A5E5E" w:rsidP="001E122B">
      <w:pPr>
        <w:spacing w:line="240" w:lineRule="auto"/>
        <w:ind w:left="708"/>
        <w:contextualSpacing/>
        <w:jc w:val="both"/>
        <w:rPr>
          <w:rFonts w:ascii="Arial" w:hAnsi="Arial" w:cs="Arial"/>
          <w:bCs/>
          <w:i/>
          <w:iCs/>
          <w:sz w:val="24"/>
          <w:szCs w:val="24"/>
          <w:lang w:val="es-CO"/>
        </w:rPr>
      </w:pPr>
      <w:r w:rsidRPr="00D41EA6">
        <w:rPr>
          <w:rFonts w:ascii="Arial" w:hAnsi="Arial" w:cs="Arial"/>
          <w:bCs/>
          <w:i/>
          <w:iCs/>
          <w:sz w:val="24"/>
          <w:szCs w:val="24"/>
          <w:lang w:val="es-CO"/>
        </w:rPr>
        <w:t>“En los contratos de obra se trata de una obligación de resultado y no de medio, es decir, que lo que el operario promete es una obra producida y no la energía directa de su trabajo, lo cual permite que el contrato pueda ejecutarse por personas distintas al mismo contratista; los riesgos en la ejecución del contrato corren por cuenta del operario; el operario debe realizar la obra con su propios medios, es decir, que debe poner los materiales y suministrar los elementos y maquinarias indispensables para la obra; y la dirección de la obra corresponde al operario, lo que implica su actuación independiente, no subordinada al dueño de la obra.</w:t>
      </w:r>
    </w:p>
    <w:p w:rsidR="007A5E5E" w:rsidRPr="00D41EA6" w:rsidRDefault="007A5E5E" w:rsidP="001E122B">
      <w:pPr>
        <w:spacing w:line="240" w:lineRule="auto"/>
        <w:ind w:left="708"/>
        <w:contextualSpacing/>
        <w:jc w:val="both"/>
        <w:rPr>
          <w:rFonts w:ascii="Arial" w:hAnsi="Arial" w:cs="Arial"/>
          <w:bCs/>
          <w:i/>
          <w:iCs/>
          <w:sz w:val="24"/>
          <w:szCs w:val="24"/>
          <w:lang w:val="es-CO"/>
        </w:rPr>
      </w:pPr>
      <w:r w:rsidRPr="00D41EA6">
        <w:rPr>
          <w:rFonts w:ascii="Arial" w:hAnsi="Arial" w:cs="Arial"/>
          <w:bCs/>
          <w:i/>
          <w:iCs/>
          <w:sz w:val="24"/>
          <w:szCs w:val="24"/>
          <w:lang w:val="es-CO"/>
        </w:rPr>
        <w:t xml:space="preserve"> </w:t>
      </w:r>
    </w:p>
    <w:p w:rsidR="007A5E5E" w:rsidRPr="00D41EA6" w:rsidRDefault="007A5E5E" w:rsidP="001E122B">
      <w:pPr>
        <w:spacing w:line="240" w:lineRule="auto"/>
        <w:ind w:left="708"/>
        <w:contextualSpacing/>
        <w:jc w:val="both"/>
        <w:rPr>
          <w:rFonts w:ascii="Arial" w:hAnsi="Arial" w:cs="Arial"/>
          <w:bCs/>
          <w:i/>
          <w:iCs/>
          <w:sz w:val="24"/>
          <w:szCs w:val="24"/>
          <w:lang w:val="es-CO"/>
        </w:rPr>
      </w:pPr>
      <w:r w:rsidRPr="00D41EA6">
        <w:rPr>
          <w:rFonts w:ascii="Arial" w:hAnsi="Arial" w:cs="Arial"/>
          <w:bCs/>
          <w:i/>
          <w:iCs/>
          <w:sz w:val="24"/>
          <w:szCs w:val="24"/>
          <w:lang w:val="es-CO"/>
        </w:rPr>
        <w:t xml:space="preserve">“El hecho de que en un contrato se diga que el contratista deberá ejecutar los trabajos de acuerdo con los pliegos de cargos, y de especificaciones </w:t>
      </w:r>
      <w:r w:rsidRPr="00D41EA6">
        <w:rPr>
          <w:rFonts w:ascii="Arial" w:hAnsi="Arial" w:cs="Arial"/>
          <w:bCs/>
          <w:i/>
          <w:iCs/>
          <w:sz w:val="24"/>
          <w:szCs w:val="24"/>
          <w:lang w:val="es-CO"/>
        </w:rPr>
        <w:lastRenderedPageBreak/>
        <w:t xml:space="preserve">suministradas por la otra parte, no constituye más que un sometimiento de orden estrictamente objetivo, que no puede confundirse con la subordinación personal, subjetiva, que caracteriza la relación laboral”  </w:t>
      </w:r>
    </w:p>
    <w:p w:rsidR="007A5E5E" w:rsidRDefault="007A5E5E" w:rsidP="001E122B">
      <w:pPr>
        <w:spacing w:after="120" w:line="276" w:lineRule="auto"/>
        <w:contextualSpacing/>
        <w:jc w:val="both"/>
        <w:rPr>
          <w:rFonts w:ascii="Arial" w:eastAsia="Arial" w:hAnsi="Arial" w:cs="Arial"/>
          <w:b/>
          <w:sz w:val="24"/>
          <w:szCs w:val="24"/>
        </w:rPr>
      </w:pPr>
    </w:p>
    <w:p w:rsidR="00F03B1C" w:rsidRPr="00F03B1C" w:rsidRDefault="00974F46" w:rsidP="001E122B">
      <w:pPr>
        <w:spacing w:after="120" w:line="276" w:lineRule="auto"/>
        <w:contextualSpacing/>
        <w:jc w:val="both"/>
        <w:rPr>
          <w:rFonts w:ascii="Arial" w:eastAsia="Arial" w:hAnsi="Arial" w:cs="Arial"/>
          <w:sz w:val="24"/>
          <w:szCs w:val="24"/>
        </w:rPr>
      </w:pPr>
      <w:r>
        <w:rPr>
          <w:rFonts w:ascii="Arial" w:eastAsia="Arial" w:hAnsi="Arial" w:cs="Arial"/>
          <w:sz w:val="24"/>
          <w:szCs w:val="24"/>
        </w:rPr>
        <w:t xml:space="preserve">Más recientemente, en sentencia </w:t>
      </w:r>
      <w:r w:rsidR="00F03B1C" w:rsidRPr="00F03B1C">
        <w:rPr>
          <w:rFonts w:ascii="Arial" w:eastAsia="Arial" w:hAnsi="Arial" w:cs="Arial"/>
          <w:sz w:val="24"/>
          <w:szCs w:val="24"/>
        </w:rPr>
        <w:t>del 4 de mayo de 2001, con ponencia del Dr. José Roberto Herrera Vergara, radicación 15.678, dicha corporación sostuvo:</w:t>
      </w:r>
    </w:p>
    <w:p w:rsidR="00F03B1C" w:rsidRDefault="00F03B1C" w:rsidP="001E122B">
      <w:pPr>
        <w:spacing w:line="276" w:lineRule="auto"/>
        <w:contextualSpacing/>
        <w:jc w:val="both"/>
      </w:pPr>
    </w:p>
    <w:p w:rsidR="00F03B1C" w:rsidRPr="00F03B1C" w:rsidRDefault="00F03B1C" w:rsidP="001E122B">
      <w:pPr>
        <w:spacing w:line="276" w:lineRule="auto"/>
        <w:ind w:left="708"/>
        <w:contextualSpacing/>
        <w:jc w:val="both"/>
        <w:rPr>
          <w:rFonts w:ascii="Arial" w:hAnsi="Arial" w:cs="Arial"/>
          <w:bCs/>
          <w:i/>
          <w:iCs/>
          <w:sz w:val="24"/>
          <w:szCs w:val="24"/>
          <w:lang w:val="es-CO"/>
        </w:rPr>
      </w:pPr>
      <w:r w:rsidRPr="00F03B1C">
        <w:rPr>
          <w:rFonts w:ascii="Arial" w:hAnsi="Arial" w:cs="Arial"/>
          <w:bCs/>
          <w:i/>
          <w:iCs/>
          <w:sz w:val="24"/>
          <w:szCs w:val="24"/>
          <w:lang w:val="es-CO"/>
        </w:rPr>
        <w:t xml:space="preserve">(…) Lo anterior es suficiente para desestimar este cargo en la medida en que el fallo recurrido descartó la subordinación, pero </w:t>
      </w:r>
      <w:proofErr w:type="spellStart"/>
      <w:r w:rsidRPr="00F03B1C">
        <w:rPr>
          <w:rFonts w:ascii="Arial" w:hAnsi="Arial" w:cs="Arial"/>
          <w:bCs/>
          <w:i/>
          <w:iCs/>
          <w:sz w:val="24"/>
          <w:szCs w:val="24"/>
          <w:lang w:val="es-CO"/>
        </w:rPr>
        <w:t>aún</w:t>
      </w:r>
      <w:proofErr w:type="spellEnd"/>
      <w:r w:rsidRPr="00F03B1C">
        <w:rPr>
          <w:rFonts w:ascii="Arial" w:hAnsi="Arial" w:cs="Arial"/>
          <w:bCs/>
          <w:i/>
          <w:iCs/>
          <w:sz w:val="24"/>
          <w:szCs w:val="24"/>
          <w:lang w:val="es-CO"/>
        </w:rPr>
        <w:t xml:space="preserve"> admitiendo que además de los soportes fácticos antedichos, la sentencia  acusada también encuentra sustento en el razonamiento de que los horarios y la realización de trabajos en las instalaciones de la empresa no significan per se el establecimiento de una dependencia y subordinación, considera la Corte que </w:t>
      </w:r>
      <w:proofErr w:type="spellStart"/>
      <w:r w:rsidRPr="00F03B1C">
        <w:rPr>
          <w:rFonts w:ascii="Arial" w:hAnsi="Arial" w:cs="Arial"/>
          <w:bCs/>
          <w:i/>
          <w:iCs/>
          <w:sz w:val="24"/>
          <w:szCs w:val="24"/>
          <w:lang w:val="es-CO"/>
        </w:rPr>
        <w:t>aún</w:t>
      </w:r>
      <w:proofErr w:type="spellEnd"/>
      <w:r w:rsidRPr="00F03B1C">
        <w:rPr>
          <w:rFonts w:ascii="Arial" w:hAnsi="Arial" w:cs="Arial"/>
          <w:bCs/>
          <w:i/>
          <w:iCs/>
          <w:sz w:val="24"/>
          <w:szCs w:val="24"/>
          <w:lang w:val="es-CO"/>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w:t>
      </w:r>
      <w:hyperlink r:id="rId8" w:history="1">
        <w:r w:rsidRPr="00F03B1C">
          <w:rPr>
            <w:rFonts w:ascii="Arial" w:hAnsi="Arial" w:cs="Arial"/>
            <w:bCs/>
            <w:i/>
            <w:iCs/>
            <w:sz w:val="24"/>
            <w:szCs w:val="24"/>
            <w:lang w:val="es-CO"/>
          </w:rPr>
          <w:t>contratista</w:t>
        </w:r>
      </w:hyperlink>
      <w:r w:rsidRPr="00F03B1C">
        <w:rPr>
          <w:rFonts w:ascii="Arial" w:hAnsi="Arial" w:cs="Arial"/>
          <w:bCs/>
          <w:i/>
          <w:iCs/>
          <w:sz w:val="24"/>
          <w:szCs w:val="24"/>
          <w:lang w:val="es-CO"/>
        </w:rPr>
        <w:t>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974F46" w:rsidRDefault="00974F46" w:rsidP="001E122B">
      <w:pPr>
        <w:spacing w:after="120" w:line="276" w:lineRule="auto"/>
        <w:contextualSpacing/>
        <w:jc w:val="both"/>
        <w:rPr>
          <w:rFonts w:ascii="Arial" w:eastAsia="Arial" w:hAnsi="Arial" w:cs="Arial"/>
          <w:sz w:val="24"/>
          <w:szCs w:val="24"/>
        </w:rPr>
      </w:pPr>
    </w:p>
    <w:p w:rsidR="00895815" w:rsidRDefault="00895815" w:rsidP="001E122B">
      <w:pPr>
        <w:spacing w:after="120" w:line="276" w:lineRule="auto"/>
        <w:contextualSpacing/>
        <w:jc w:val="both"/>
        <w:rPr>
          <w:rFonts w:ascii="Arial" w:eastAsia="Arial" w:hAnsi="Arial" w:cs="Arial"/>
          <w:sz w:val="24"/>
          <w:szCs w:val="24"/>
        </w:rPr>
      </w:pPr>
      <w:r>
        <w:rPr>
          <w:rFonts w:ascii="Arial" w:eastAsia="Arial" w:hAnsi="Arial" w:cs="Arial"/>
          <w:sz w:val="24"/>
          <w:szCs w:val="24"/>
        </w:rPr>
        <w:t xml:space="preserve">Posición que ha sido reiterada en </w:t>
      </w:r>
      <w:r w:rsidR="001E122B">
        <w:rPr>
          <w:rFonts w:ascii="Arial" w:eastAsia="Arial" w:hAnsi="Arial" w:cs="Arial"/>
          <w:sz w:val="24"/>
          <w:szCs w:val="24"/>
        </w:rPr>
        <w:t>sentencias SL-11661-15, radicadas</w:t>
      </w:r>
      <w:r>
        <w:rPr>
          <w:rFonts w:ascii="Arial" w:eastAsia="Arial" w:hAnsi="Arial" w:cs="Arial"/>
          <w:sz w:val="24"/>
          <w:szCs w:val="24"/>
        </w:rPr>
        <w:t xml:space="preserve"> No. 50249, y la </w:t>
      </w:r>
      <w:proofErr w:type="spellStart"/>
      <w:r>
        <w:rPr>
          <w:rFonts w:ascii="Arial" w:eastAsia="Arial" w:hAnsi="Arial" w:cs="Arial"/>
          <w:sz w:val="24"/>
          <w:szCs w:val="24"/>
        </w:rPr>
        <w:t>SL</w:t>
      </w:r>
      <w:proofErr w:type="spellEnd"/>
      <w:r>
        <w:rPr>
          <w:rFonts w:ascii="Arial" w:eastAsia="Arial" w:hAnsi="Arial" w:cs="Arial"/>
          <w:sz w:val="24"/>
          <w:szCs w:val="24"/>
        </w:rPr>
        <w:t xml:space="preserve"> 9801-15, radicado No. 44519.</w:t>
      </w:r>
    </w:p>
    <w:p w:rsidR="001E122B" w:rsidRPr="00974F46" w:rsidRDefault="001E122B" w:rsidP="001E122B">
      <w:pPr>
        <w:spacing w:after="120" w:line="276" w:lineRule="auto"/>
        <w:contextualSpacing/>
        <w:jc w:val="both"/>
        <w:rPr>
          <w:rFonts w:ascii="Arial" w:eastAsia="Arial" w:hAnsi="Arial" w:cs="Arial"/>
          <w:sz w:val="24"/>
          <w:szCs w:val="24"/>
        </w:rPr>
      </w:pPr>
    </w:p>
    <w:p w:rsidR="007A5E5E" w:rsidRPr="00D41EA6" w:rsidRDefault="007A5E5E" w:rsidP="001E122B">
      <w:pPr>
        <w:pStyle w:val="Sinespaciado"/>
        <w:spacing w:line="276" w:lineRule="auto"/>
        <w:contextualSpacing/>
        <w:jc w:val="both"/>
        <w:rPr>
          <w:rFonts w:ascii="Arial" w:hAnsi="Arial" w:cs="Arial"/>
          <w:szCs w:val="24"/>
        </w:rPr>
      </w:pPr>
      <w:r w:rsidRPr="00D41EA6">
        <w:rPr>
          <w:rFonts w:ascii="Arial" w:hAnsi="Arial" w:cs="Arial"/>
          <w:szCs w:val="24"/>
        </w:rPr>
        <w:t>Conforme con lo anterior, en los convenios de naturaleza civil o comercial, el contratante puede ejercer vigilancia, supervisión y control, facultades, que sin duda resultan inescindible a la naturaleza misma de la contratación, pues no tiene sentido que quien contrata la realización de una obra o la prestación de un servicio no pueda tan siquiera vigilar la ejecución de lo contratado. Lo que no puede hacerse, sin la consecuencia de mutar la naturaleza de lo convenido, es romper la autonomía del contratista, imponiéndole las condiciones en las cuales se va a prestar el servicio, esto es, fijar el horario en que lo debe hacer, los elementos de trabajo con que deberá desplegar su labor, la cantidad de trabajo que debe ejecutar y demás aspectos consustanciales a la labor contratada.</w:t>
      </w:r>
    </w:p>
    <w:p w:rsidR="007A5E5E" w:rsidRPr="00D41EA6" w:rsidRDefault="007A5E5E" w:rsidP="001E122B">
      <w:pPr>
        <w:pStyle w:val="Sinespaciado"/>
        <w:spacing w:line="276" w:lineRule="auto"/>
        <w:contextualSpacing/>
        <w:jc w:val="both"/>
        <w:rPr>
          <w:rFonts w:ascii="Arial" w:hAnsi="Arial" w:cs="Arial"/>
          <w:szCs w:val="24"/>
        </w:rPr>
      </w:pPr>
    </w:p>
    <w:p w:rsidR="007A5E5E" w:rsidRDefault="007A5E5E" w:rsidP="001E122B">
      <w:pPr>
        <w:pStyle w:val="Sinespaciado"/>
        <w:spacing w:line="276" w:lineRule="auto"/>
        <w:contextualSpacing/>
        <w:jc w:val="both"/>
        <w:rPr>
          <w:rFonts w:ascii="Arial" w:hAnsi="Arial" w:cs="Arial"/>
          <w:szCs w:val="24"/>
        </w:rPr>
      </w:pPr>
      <w:r w:rsidRPr="00D41EA6">
        <w:rPr>
          <w:rFonts w:ascii="Arial" w:hAnsi="Arial" w:cs="Arial"/>
          <w:szCs w:val="24"/>
        </w:rPr>
        <w:t xml:space="preserve">Es pues claro, que la subordinación derivada de un contrato de trabajo, es especial e implica una sujeción del trabajador al empleador en todas las condiciones de la ejecución del contrato, lo que se traduce en la imposibilidad de autonomía del </w:t>
      </w:r>
      <w:r w:rsidRPr="00D41EA6">
        <w:rPr>
          <w:rFonts w:ascii="Arial" w:hAnsi="Arial" w:cs="Arial"/>
          <w:szCs w:val="24"/>
        </w:rPr>
        <w:lastRenderedPageBreak/>
        <w:t>trabajador, mientras que la sujeción que existe entre contratista y co</w:t>
      </w:r>
      <w:r w:rsidR="00035358">
        <w:rPr>
          <w:rFonts w:ascii="Arial" w:hAnsi="Arial" w:cs="Arial"/>
          <w:szCs w:val="24"/>
        </w:rPr>
        <w:t xml:space="preserve">ntratante en un contrato civil </w:t>
      </w:r>
      <w:r w:rsidRPr="00D41EA6">
        <w:rPr>
          <w:rFonts w:ascii="Arial" w:hAnsi="Arial" w:cs="Arial"/>
          <w:szCs w:val="24"/>
        </w:rPr>
        <w:t>o comercial en ningún caso puede desvirtuar la independencia que tiene el primero.</w:t>
      </w:r>
    </w:p>
    <w:p w:rsidR="00B86F21" w:rsidRPr="00D41EA6" w:rsidRDefault="00B86F21" w:rsidP="001E122B">
      <w:pPr>
        <w:pStyle w:val="Sinespaciado"/>
        <w:spacing w:line="276" w:lineRule="auto"/>
        <w:contextualSpacing/>
        <w:jc w:val="both"/>
        <w:rPr>
          <w:rFonts w:ascii="Arial" w:hAnsi="Arial" w:cs="Arial"/>
          <w:szCs w:val="24"/>
        </w:rPr>
      </w:pPr>
    </w:p>
    <w:p w:rsidR="007A5E5E" w:rsidRPr="00D41EA6" w:rsidRDefault="007A5E5E" w:rsidP="001E122B">
      <w:pPr>
        <w:suppressAutoHyphens/>
        <w:overflowPunct w:val="0"/>
        <w:autoSpaceDE w:val="0"/>
        <w:autoSpaceDN w:val="0"/>
        <w:adjustRightInd w:val="0"/>
        <w:spacing w:after="0" w:line="276" w:lineRule="auto"/>
        <w:contextualSpacing/>
        <w:jc w:val="both"/>
        <w:textAlignment w:val="baseline"/>
        <w:rPr>
          <w:rFonts w:ascii="Arial" w:hAnsi="Arial" w:cs="Arial"/>
          <w:b/>
          <w:sz w:val="24"/>
          <w:szCs w:val="24"/>
        </w:rPr>
      </w:pPr>
      <w:r w:rsidRPr="00D41EA6">
        <w:rPr>
          <w:rFonts w:ascii="Arial" w:hAnsi="Arial" w:cs="Arial"/>
          <w:b/>
          <w:sz w:val="24"/>
          <w:szCs w:val="24"/>
        </w:rPr>
        <w:t>2.1.2 Fundamento fáctico</w:t>
      </w:r>
    </w:p>
    <w:p w:rsidR="007A5E5E" w:rsidRPr="00D41EA6" w:rsidRDefault="007A5E5E" w:rsidP="001E122B">
      <w:pPr>
        <w:suppressAutoHyphens/>
        <w:overflowPunct w:val="0"/>
        <w:autoSpaceDE w:val="0"/>
        <w:autoSpaceDN w:val="0"/>
        <w:adjustRightInd w:val="0"/>
        <w:spacing w:after="0" w:line="276" w:lineRule="auto"/>
        <w:contextualSpacing/>
        <w:jc w:val="both"/>
        <w:textAlignment w:val="baseline"/>
        <w:rPr>
          <w:rFonts w:ascii="Arial" w:hAnsi="Arial" w:cs="Arial"/>
          <w:b/>
          <w:sz w:val="24"/>
          <w:szCs w:val="24"/>
        </w:rPr>
      </w:pPr>
    </w:p>
    <w:p w:rsidR="007A5E5E" w:rsidRDefault="007A5E5E" w:rsidP="001E122B">
      <w:pPr>
        <w:pStyle w:val="Textoindependiente"/>
        <w:spacing w:line="276" w:lineRule="auto"/>
        <w:contextualSpacing/>
        <w:rPr>
          <w:rFonts w:cs="Arial"/>
          <w:sz w:val="24"/>
          <w:szCs w:val="24"/>
        </w:rPr>
      </w:pPr>
      <w:r w:rsidRPr="00D41EA6">
        <w:rPr>
          <w:rFonts w:cs="Arial"/>
          <w:sz w:val="24"/>
          <w:szCs w:val="24"/>
        </w:rPr>
        <w:t xml:space="preserve">En esta instancia no se encuentra en discusión que </w:t>
      </w:r>
      <w:r w:rsidR="0069259D">
        <w:rPr>
          <w:rFonts w:cs="Arial"/>
          <w:sz w:val="24"/>
          <w:szCs w:val="24"/>
        </w:rPr>
        <w:t xml:space="preserve">el demandante, señor Serafín de Jesús Cardona Escobar prestó sus servicios personales a la codemandada </w:t>
      </w:r>
      <w:r w:rsidR="004E378E">
        <w:rPr>
          <w:rFonts w:cs="Arial"/>
          <w:sz w:val="24"/>
          <w:szCs w:val="24"/>
        </w:rPr>
        <w:t>Gloria Patricia Cardona Ocampo, en virtud de un contrato celebrado para la construcción de una obra civil, pues es una realidad que emana de lo manifestado como sustento de la demanda (por parte del actor) y ratificado como sustento de la defensa (por parte de los demandados), sin contradicción alguna entre los dichos de uno y otro, y además, que ha resultado ratificado con las pruebas recaudadas.</w:t>
      </w:r>
    </w:p>
    <w:p w:rsidR="00BF1412" w:rsidRDefault="00BF1412" w:rsidP="001E122B">
      <w:pPr>
        <w:pStyle w:val="Textoindependiente"/>
        <w:spacing w:line="276" w:lineRule="auto"/>
        <w:contextualSpacing/>
        <w:rPr>
          <w:rFonts w:cs="Arial"/>
          <w:sz w:val="24"/>
          <w:szCs w:val="24"/>
        </w:rPr>
      </w:pPr>
    </w:p>
    <w:p w:rsidR="003F41B4" w:rsidRDefault="001860AE" w:rsidP="001E122B">
      <w:pPr>
        <w:pStyle w:val="Textoindependiente"/>
        <w:spacing w:line="276" w:lineRule="auto"/>
        <w:contextualSpacing/>
        <w:rPr>
          <w:rFonts w:cs="Arial"/>
          <w:sz w:val="24"/>
          <w:szCs w:val="24"/>
        </w:rPr>
      </w:pPr>
      <w:r>
        <w:rPr>
          <w:rFonts w:cs="Arial"/>
          <w:sz w:val="24"/>
          <w:szCs w:val="24"/>
        </w:rPr>
        <w:t>Pero</w:t>
      </w:r>
      <w:r w:rsidR="004E378E">
        <w:rPr>
          <w:rFonts w:cs="Arial"/>
          <w:sz w:val="24"/>
          <w:szCs w:val="24"/>
        </w:rPr>
        <w:t xml:space="preserve"> es</w:t>
      </w:r>
      <w:r>
        <w:rPr>
          <w:rFonts w:cs="Arial"/>
          <w:sz w:val="24"/>
          <w:szCs w:val="24"/>
        </w:rPr>
        <w:t>e es</w:t>
      </w:r>
      <w:r w:rsidR="004E378E">
        <w:rPr>
          <w:rFonts w:cs="Arial"/>
          <w:sz w:val="24"/>
          <w:szCs w:val="24"/>
        </w:rPr>
        <w:t xml:space="preserve"> el único hecho que se encuentra fuera de discusión, pues </w:t>
      </w:r>
      <w:r w:rsidR="00C56E8A">
        <w:rPr>
          <w:rFonts w:cs="Arial"/>
          <w:sz w:val="24"/>
          <w:szCs w:val="24"/>
        </w:rPr>
        <w:t>todos los demás, aunque coincidi</w:t>
      </w:r>
      <w:r w:rsidR="00BF1412">
        <w:rPr>
          <w:rFonts w:cs="Arial"/>
          <w:sz w:val="24"/>
          <w:szCs w:val="24"/>
        </w:rPr>
        <w:t xml:space="preserve">eron  las partes, en las </w:t>
      </w:r>
      <w:r w:rsidR="003F41B4">
        <w:rPr>
          <w:rFonts w:cs="Arial"/>
          <w:sz w:val="24"/>
          <w:szCs w:val="24"/>
        </w:rPr>
        <w:t>en algunos aspectos, al recaudarse las pruebas del proceso quedaron absolutamente desvirtuados y emergió una realidad completamente distinta a la que en tales actos procesales se describió.</w:t>
      </w:r>
    </w:p>
    <w:p w:rsidR="003F41B4" w:rsidRDefault="003F41B4" w:rsidP="001E122B">
      <w:pPr>
        <w:pStyle w:val="Textoindependiente"/>
        <w:spacing w:line="276" w:lineRule="auto"/>
        <w:contextualSpacing/>
        <w:rPr>
          <w:rFonts w:cs="Arial"/>
          <w:sz w:val="24"/>
          <w:szCs w:val="24"/>
        </w:rPr>
      </w:pPr>
    </w:p>
    <w:p w:rsidR="007A5E5E" w:rsidRDefault="003F41B4" w:rsidP="001E122B">
      <w:pPr>
        <w:pStyle w:val="Textoindependiente"/>
        <w:spacing w:line="276" w:lineRule="auto"/>
        <w:contextualSpacing/>
        <w:rPr>
          <w:rFonts w:cs="Arial"/>
          <w:sz w:val="24"/>
          <w:szCs w:val="24"/>
        </w:rPr>
      </w:pPr>
      <w:r>
        <w:rPr>
          <w:rFonts w:cs="Arial"/>
          <w:sz w:val="24"/>
          <w:szCs w:val="24"/>
        </w:rPr>
        <w:t xml:space="preserve">Y es que ni el demandante ni la codemandada Gloria Patricia Ocampo </w:t>
      </w:r>
      <w:proofErr w:type="gramStart"/>
      <w:r>
        <w:rPr>
          <w:rFonts w:cs="Arial"/>
          <w:sz w:val="24"/>
          <w:szCs w:val="24"/>
        </w:rPr>
        <w:t>sostuvieron</w:t>
      </w:r>
      <w:proofErr w:type="gramEnd"/>
      <w:r>
        <w:rPr>
          <w:rFonts w:cs="Arial"/>
          <w:sz w:val="24"/>
          <w:szCs w:val="24"/>
        </w:rPr>
        <w:t xml:space="preserve"> en las respuestas a sus interrogatorios los hechos</w:t>
      </w:r>
      <w:r w:rsidR="00446B9B">
        <w:rPr>
          <w:rFonts w:cs="Arial"/>
          <w:sz w:val="24"/>
          <w:szCs w:val="24"/>
        </w:rPr>
        <w:t xml:space="preserve"> exactos</w:t>
      </w:r>
      <w:r>
        <w:rPr>
          <w:rFonts w:cs="Arial"/>
          <w:sz w:val="24"/>
          <w:szCs w:val="24"/>
        </w:rPr>
        <w:t xml:space="preserve"> que imprimieron en la demanda y la contestación, respectivamente. Es más, el señor Serafín de Jesús dijo abiertamente que las condiciones de contratación que se dicen en la demanda no corresponden a la realidad y que fue decisión del abogado presentarlas de la manera que allí se encuentran plasmadas, pero que en </w:t>
      </w:r>
      <w:r w:rsidR="00BF1412">
        <w:rPr>
          <w:rFonts w:cs="Arial"/>
          <w:sz w:val="24"/>
          <w:szCs w:val="24"/>
        </w:rPr>
        <w:t xml:space="preserve">verdad </w:t>
      </w:r>
      <w:r>
        <w:rPr>
          <w:rFonts w:cs="Arial"/>
          <w:sz w:val="24"/>
          <w:szCs w:val="24"/>
        </w:rPr>
        <w:t>fue contratado de manera distinta, y lo que manifestó fue corroborado tanto por la mencionada codemandada, como por los testigos escuchados a solicitud de las partes, todo lo cual se amplía a continuación.</w:t>
      </w:r>
    </w:p>
    <w:p w:rsidR="003F41B4" w:rsidRDefault="003F41B4" w:rsidP="001E122B">
      <w:pPr>
        <w:pStyle w:val="Textoindependiente"/>
        <w:spacing w:line="276" w:lineRule="auto"/>
        <w:contextualSpacing/>
        <w:rPr>
          <w:rFonts w:cs="Arial"/>
          <w:sz w:val="24"/>
          <w:szCs w:val="24"/>
        </w:rPr>
      </w:pPr>
    </w:p>
    <w:p w:rsidR="003F41B4" w:rsidRDefault="003F41B4" w:rsidP="001E122B">
      <w:pPr>
        <w:pStyle w:val="Textoindependiente"/>
        <w:spacing w:line="276" w:lineRule="auto"/>
        <w:contextualSpacing/>
        <w:rPr>
          <w:rFonts w:cs="Arial"/>
          <w:sz w:val="24"/>
          <w:szCs w:val="24"/>
        </w:rPr>
      </w:pPr>
      <w:r>
        <w:rPr>
          <w:rFonts w:cs="Arial"/>
          <w:sz w:val="24"/>
          <w:szCs w:val="24"/>
        </w:rPr>
        <w:t xml:space="preserve">Según responde en su interrogatorio el señor Serafín de Jesús Cardona Escobar, fue contratado para realizar una obra consistente en </w:t>
      </w:r>
      <w:r w:rsidR="00D777F7">
        <w:rPr>
          <w:rFonts w:cs="Arial"/>
          <w:sz w:val="24"/>
          <w:szCs w:val="24"/>
        </w:rPr>
        <w:t xml:space="preserve">la </w:t>
      </w:r>
      <w:r w:rsidR="008A2557">
        <w:rPr>
          <w:rFonts w:cs="Arial"/>
          <w:sz w:val="24"/>
          <w:szCs w:val="24"/>
        </w:rPr>
        <w:t>“</w:t>
      </w:r>
      <w:r w:rsidR="00D777F7">
        <w:rPr>
          <w:rFonts w:cs="Arial"/>
          <w:sz w:val="24"/>
          <w:szCs w:val="24"/>
        </w:rPr>
        <w:t>construcción de un</w:t>
      </w:r>
      <w:r w:rsidR="00A274E4">
        <w:rPr>
          <w:rFonts w:cs="Arial"/>
          <w:sz w:val="24"/>
          <w:szCs w:val="24"/>
        </w:rPr>
        <w:t xml:space="preserve"> </w:t>
      </w:r>
      <w:r w:rsidR="008A2557">
        <w:rPr>
          <w:rFonts w:cs="Arial"/>
          <w:sz w:val="24"/>
          <w:szCs w:val="24"/>
        </w:rPr>
        <w:t>galpón</w:t>
      </w:r>
      <w:r w:rsidR="00F21719">
        <w:rPr>
          <w:rFonts w:cs="Arial"/>
          <w:sz w:val="24"/>
          <w:szCs w:val="24"/>
        </w:rPr>
        <w:t xml:space="preserve"> (sic) o establo</w:t>
      </w:r>
      <w:r w:rsidR="008A2557">
        <w:rPr>
          <w:rFonts w:cs="Arial"/>
          <w:sz w:val="24"/>
          <w:szCs w:val="24"/>
        </w:rPr>
        <w:t xml:space="preserve"> </w:t>
      </w:r>
      <w:r w:rsidR="00F21719">
        <w:rPr>
          <w:rFonts w:cs="Arial"/>
          <w:sz w:val="24"/>
          <w:szCs w:val="24"/>
        </w:rPr>
        <w:t xml:space="preserve">para el </w:t>
      </w:r>
      <w:r w:rsidR="008A2557">
        <w:rPr>
          <w:rFonts w:cs="Arial"/>
          <w:sz w:val="24"/>
          <w:szCs w:val="24"/>
        </w:rPr>
        <w:t>criadero de ganado (reces), y en la parte alta o segundo piso pretendían hacer una vivienda</w:t>
      </w:r>
      <w:r w:rsidR="00F21719">
        <w:rPr>
          <w:rFonts w:cs="Arial"/>
          <w:sz w:val="24"/>
          <w:szCs w:val="24"/>
        </w:rPr>
        <w:t>”</w:t>
      </w:r>
      <w:r>
        <w:rPr>
          <w:rFonts w:cs="Arial"/>
          <w:sz w:val="24"/>
          <w:szCs w:val="24"/>
        </w:rPr>
        <w:t xml:space="preserve">, servicio por el cual él mismo determinó e indicó a la contratante, le cobraría la suma de </w:t>
      </w:r>
      <w:r w:rsidR="008A2557">
        <w:rPr>
          <w:rFonts w:cs="Arial"/>
          <w:sz w:val="24"/>
          <w:szCs w:val="24"/>
        </w:rPr>
        <w:t>$280.000</w:t>
      </w:r>
      <w:r>
        <w:rPr>
          <w:rFonts w:cs="Arial"/>
          <w:sz w:val="24"/>
          <w:szCs w:val="24"/>
        </w:rPr>
        <w:t xml:space="preserve"> semanales. Asegura,</w:t>
      </w:r>
      <w:r w:rsidR="00F21719">
        <w:rPr>
          <w:rFonts w:cs="Arial"/>
          <w:sz w:val="24"/>
          <w:szCs w:val="24"/>
        </w:rPr>
        <w:t xml:space="preserve"> en el interrogatorio de parte decretado de oficio,</w:t>
      </w:r>
      <w:r>
        <w:rPr>
          <w:rFonts w:cs="Arial"/>
          <w:sz w:val="24"/>
          <w:szCs w:val="24"/>
        </w:rPr>
        <w:t xml:space="preserve"> que en esa negociación él le hizo saber a</w:t>
      </w:r>
      <w:r w:rsidR="001860AE">
        <w:rPr>
          <w:rFonts w:cs="Arial"/>
          <w:sz w:val="24"/>
          <w:szCs w:val="24"/>
        </w:rPr>
        <w:t>l hermano de</w:t>
      </w:r>
      <w:r>
        <w:rPr>
          <w:rFonts w:cs="Arial"/>
          <w:sz w:val="24"/>
          <w:szCs w:val="24"/>
        </w:rPr>
        <w:t xml:space="preserve"> la señora Gloria que requería los servicios de un ayudante, que es</w:t>
      </w:r>
      <w:r w:rsidR="00BF1412">
        <w:rPr>
          <w:rFonts w:cs="Arial"/>
          <w:sz w:val="24"/>
          <w:szCs w:val="24"/>
        </w:rPr>
        <w:t>t</w:t>
      </w:r>
      <w:r>
        <w:rPr>
          <w:rFonts w:cs="Arial"/>
          <w:sz w:val="24"/>
          <w:szCs w:val="24"/>
        </w:rPr>
        <w:t xml:space="preserve">e sería el señor </w:t>
      </w:r>
      <w:r w:rsidR="00BC3A11">
        <w:rPr>
          <w:rFonts w:cs="Arial"/>
          <w:sz w:val="24"/>
          <w:szCs w:val="24"/>
        </w:rPr>
        <w:t>Didier José Mejía Agudelo,</w:t>
      </w:r>
      <w:r>
        <w:rPr>
          <w:rFonts w:cs="Arial"/>
          <w:sz w:val="24"/>
          <w:szCs w:val="24"/>
        </w:rPr>
        <w:t xml:space="preserve"> y que los servicios de dicha persona tendrían un costo de </w:t>
      </w:r>
      <w:r w:rsidR="00BC3A11">
        <w:rPr>
          <w:rFonts w:cs="Arial"/>
          <w:sz w:val="24"/>
          <w:szCs w:val="24"/>
        </w:rPr>
        <w:t>$170.000</w:t>
      </w:r>
      <w:r w:rsidR="00F21719">
        <w:rPr>
          <w:rFonts w:cs="Arial"/>
          <w:sz w:val="24"/>
          <w:szCs w:val="24"/>
        </w:rPr>
        <w:t>, menos alimentación</w:t>
      </w:r>
      <w:r>
        <w:rPr>
          <w:rFonts w:cs="Arial"/>
          <w:sz w:val="24"/>
          <w:szCs w:val="24"/>
        </w:rPr>
        <w:t xml:space="preserve">. </w:t>
      </w:r>
      <w:r w:rsidR="001860AE">
        <w:rPr>
          <w:rFonts w:cs="Arial"/>
          <w:sz w:val="24"/>
          <w:szCs w:val="24"/>
        </w:rPr>
        <w:t>Dice</w:t>
      </w:r>
      <w:r>
        <w:rPr>
          <w:rFonts w:cs="Arial"/>
          <w:sz w:val="24"/>
          <w:szCs w:val="24"/>
        </w:rPr>
        <w:t xml:space="preserve">, también, que inicialmente acordaron trabajar de lunes a viernes, pero que después él decidió trabajar los sábados para aminorar el tiempo de ejecución de la obra. </w:t>
      </w:r>
      <w:r w:rsidR="00286233">
        <w:rPr>
          <w:rFonts w:cs="Arial"/>
          <w:sz w:val="24"/>
          <w:szCs w:val="24"/>
        </w:rPr>
        <w:t xml:space="preserve">Señala que los materiales eran comprados por la contratante, de acuerdo con los pedidos y especificaciones que él realizaba. </w:t>
      </w:r>
      <w:r>
        <w:rPr>
          <w:rFonts w:cs="Arial"/>
          <w:sz w:val="24"/>
          <w:szCs w:val="24"/>
        </w:rPr>
        <w:t xml:space="preserve">Finalmente, agrega que él y su ayudante llevaban sus propias herramientas, porque son con las que acostumbran trabajar. </w:t>
      </w:r>
    </w:p>
    <w:p w:rsidR="003F41B4" w:rsidRDefault="003F41B4" w:rsidP="001E122B">
      <w:pPr>
        <w:pStyle w:val="Textoindependiente"/>
        <w:spacing w:line="276" w:lineRule="auto"/>
        <w:contextualSpacing/>
        <w:rPr>
          <w:rFonts w:cs="Arial"/>
          <w:sz w:val="24"/>
          <w:szCs w:val="24"/>
        </w:rPr>
      </w:pPr>
    </w:p>
    <w:p w:rsidR="003F41B4" w:rsidRDefault="003F41B4" w:rsidP="001E122B">
      <w:pPr>
        <w:pStyle w:val="Textoindependiente"/>
        <w:spacing w:line="276" w:lineRule="auto"/>
        <w:contextualSpacing/>
        <w:rPr>
          <w:rFonts w:cs="Arial"/>
          <w:sz w:val="24"/>
          <w:szCs w:val="24"/>
        </w:rPr>
      </w:pPr>
      <w:r>
        <w:rPr>
          <w:rFonts w:cs="Arial"/>
          <w:sz w:val="24"/>
          <w:szCs w:val="24"/>
        </w:rPr>
        <w:t>Tales dichos corresponden a una confesión y como tal cumplen los requisitos previstos en el artículo</w:t>
      </w:r>
      <w:r w:rsidR="00814188">
        <w:rPr>
          <w:rFonts w:cs="Arial"/>
          <w:sz w:val="24"/>
          <w:szCs w:val="24"/>
        </w:rPr>
        <w:t xml:space="preserve"> 195</w:t>
      </w:r>
      <w:r w:rsidR="001051E4">
        <w:rPr>
          <w:rFonts w:cs="Arial"/>
          <w:sz w:val="24"/>
          <w:szCs w:val="24"/>
        </w:rPr>
        <w:t xml:space="preserve"> </w:t>
      </w:r>
      <w:r w:rsidR="00166842">
        <w:rPr>
          <w:rFonts w:cs="Arial"/>
          <w:sz w:val="24"/>
          <w:szCs w:val="24"/>
        </w:rPr>
        <w:t xml:space="preserve">del Código </w:t>
      </w:r>
      <w:r w:rsidR="00814188">
        <w:rPr>
          <w:rFonts w:cs="Arial"/>
          <w:sz w:val="24"/>
          <w:szCs w:val="24"/>
        </w:rPr>
        <w:t>de Procedimiento Civil</w:t>
      </w:r>
      <w:r>
        <w:rPr>
          <w:rFonts w:cs="Arial"/>
          <w:sz w:val="24"/>
          <w:szCs w:val="24"/>
        </w:rPr>
        <w:t xml:space="preserve">, por lo que </w:t>
      </w:r>
      <w:r w:rsidR="00166842">
        <w:rPr>
          <w:rFonts w:cs="Arial"/>
          <w:sz w:val="24"/>
          <w:szCs w:val="24"/>
        </w:rPr>
        <w:t xml:space="preserve">deben ser valorados como </w:t>
      </w:r>
      <w:r>
        <w:rPr>
          <w:rFonts w:cs="Arial"/>
          <w:sz w:val="24"/>
          <w:szCs w:val="24"/>
        </w:rPr>
        <w:t xml:space="preserve">plena prueba y por lo tanto tienen incidencia en </w:t>
      </w:r>
      <w:r w:rsidR="00166842">
        <w:rPr>
          <w:rFonts w:cs="Arial"/>
          <w:sz w:val="24"/>
          <w:szCs w:val="24"/>
        </w:rPr>
        <w:t xml:space="preserve">el </w:t>
      </w:r>
      <w:r>
        <w:rPr>
          <w:rFonts w:cs="Arial"/>
          <w:sz w:val="24"/>
          <w:szCs w:val="24"/>
        </w:rPr>
        <w:t xml:space="preserve">análisis a realizar para la determinación </w:t>
      </w:r>
      <w:r w:rsidR="00BF1412">
        <w:rPr>
          <w:rFonts w:cs="Arial"/>
          <w:sz w:val="24"/>
          <w:szCs w:val="24"/>
        </w:rPr>
        <w:t xml:space="preserve">cual fue la </w:t>
      </w:r>
      <w:r>
        <w:rPr>
          <w:rFonts w:cs="Arial"/>
          <w:sz w:val="24"/>
          <w:szCs w:val="24"/>
        </w:rPr>
        <w:t>relación contractual que existió entre las partes.</w:t>
      </w:r>
    </w:p>
    <w:p w:rsidR="00286233" w:rsidRDefault="00286233" w:rsidP="001E122B">
      <w:pPr>
        <w:pStyle w:val="Textoindependiente"/>
        <w:spacing w:line="276" w:lineRule="auto"/>
        <w:contextualSpacing/>
        <w:rPr>
          <w:rFonts w:cs="Arial"/>
          <w:sz w:val="24"/>
          <w:szCs w:val="24"/>
        </w:rPr>
      </w:pPr>
    </w:p>
    <w:p w:rsidR="00286233" w:rsidRDefault="00286233" w:rsidP="001E122B">
      <w:pPr>
        <w:pStyle w:val="Textoindependiente"/>
        <w:spacing w:line="276" w:lineRule="auto"/>
        <w:contextualSpacing/>
        <w:rPr>
          <w:rFonts w:cs="Arial"/>
          <w:sz w:val="24"/>
          <w:szCs w:val="24"/>
        </w:rPr>
      </w:pPr>
      <w:r>
        <w:rPr>
          <w:rFonts w:cs="Arial"/>
          <w:sz w:val="24"/>
          <w:szCs w:val="24"/>
        </w:rPr>
        <w:t>Por otro lado, aunque las manifestaciones realizadas por la codemandada Gloria Patricia Ocampo Arias no sirven de prueba</w:t>
      </w:r>
      <w:r w:rsidR="00BF1412">
        <w:rPr>
          <w:rFonts w:cs="Arial"/>
          <w:sz w:val="24"/>
          <w:szCs w:val="24"/>
        </w:rPr>
        <w:t>,</w:t>
      </w:r>
      <w:r>
        <w:rPr>
          <w:rFonts w:cs="Arial"/>
          <w:sz w:val="24"/>
          <w:szCs w:val="24"/>
        </w:rPr>
        <w:t xml:space="preserve"> por cuanto no tienen las características de una confesión, </w:t>
      </w:r>
      <w:r w:rsidR="001860AE">
        <w:rPr>
          <w:rFonts w:cs="Arial"/>
          <w:sz w:val="24"/>
          <w:szCs w:val="24"/>
        </w:rPr>
        <w:t xml:space="preserve">dado que </w:t>
      </w:r>
      <w:r>
        <w:rPr>
          <w:rFonts w:cs="Arial"/>
          <w:sz w:val="24"/>
          <w:szCs w:val="24"/>
        </w:rPr>
        <w:t>relatan hechos que no le generan ninguna consecu</w:t>
      </w:r>
      <w:r w:rsidR="00EC20FA">
        <w:rPr>
          <w:rFonts w:cs="Arial"/>
          <w:sz w:val="24"/>
          <w:szCs w:val="24"/>
        </w:rPr>
        <w:t>encia adversa, lo cierto es que en la mayoría de los aspectos (salvo lo relativo a la remuneración</w:t>
      </w:r>
      <w:r w:rsidR="0024269A">
        <w:rPr>
          <w:rFonts w:cs="Arial"/>
          <w:sz w:val="24"/>
          <w:szCs w:val="24"/>
        </w:rPr>
        <w:t xml:space="preserve"> y al anticipo</w:t>
      </w:r>
      <w:r w:rsidR="00EC20FA">
        <w:rPr>
          <w:rFonts w:cs="Arial"/>
          <w:sz w:val="24"/>
          <w:szCs w:val="24"/>
        </w:rPr>
        <w:t xml:space="preserve">) coinciden </w:t>
      </w:r>
      <w:r>
        <w:rPr>
          <w:rFonts w:cs="Arial"/>
          <w:sz w:val="24"/>
          <w:szCs w:val="24"/>
        </w:rPr>
        <w:t xml:space="preserve">con los hechos narrados por su contraparte, lo cual contribuye a la formación del convencimiento por parte de esta </w:t>
      </w:r>
      <w:r w:rsidR="001860AE">
        <w:rPr>
          <w:rFonts w:cs="Arial"/>
          <w:sz w:val="24"/>
          <w:szCs w:val="24"/>
        </w:rPr>
        <w:t>S</w:t>
      </w:r>
      <w:r>
        <w:rPr>
          <w:rFonts w:cs="Arial"/>
          <w:sz w:val="24"/>
          <w:szCs w:val="24"/>
        </w:rPr>
        <w:t>ala, respecto de que las condiciones de celebración y ejecución del contrato manifestadas en la demanda y la contestación no son las reales, sino que lo fueron las descritas por el propio demandante en el interrogatorio de parte absuelto por este.</w:t>
      </w:r>
    </w:p>
    <w:p w:rsidR="001537F1" w:rsidRDefault="007A5E5E"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sidRPr="001051E4">
        <w:rPr>
          <w:rFonts w:ascii="Arial" w:hAnsi="Arial" w:cs="Arial"/>
          <w:sz w:val="24"/>
          <w:szCs w:val="24"/>
        </w:rPr>
        <w:t>Ahora</w:t>
      </w:r>
      <w:r w:rsidR="00286233" w:rsidRPr="001051E4">
        <w:rPr>
          <w:rFonts w:ascii="Arial" w:hAnsi="Arial" w:cs="Arial"/>
          <w:sz w:val="24"/>
          <w:szCs w:val="24"/>
        </w:rPr>
        <w:t xml:space="preserve"> bien, </w:t>
      </w:r>
      <w:r w:rsidRPr="001051E4">
        <w:rPr>
          <w:rFonts w:ascii="Arial" w:hAnsi="Arial" w:cs="Arial"/>
          <w:sz w:val="24"/>
          <w:szCs w:val="24"/>
        </w:rPr>
        <w:t xml:space="preserve">la prueba testimonial </w:t>
      </w:r>
      <w:r w:rsidR="00286233" w:rsidRPr="001051E4">
        <w:rPr>
          <w:rFonts w:ascii="Arial" w:hAnsi="Arial" w:cs="Arial"/>
          <w:sz w:val="24"/>
          <w:szCs w:val="24"/>
        </w:rPr>
        <w:t xml:space="preserve">recaudada </w:t>
      </w:r>
      <w:r w:rsidRPr="001051E4">
        <w:rPr>
          <w:rFonts w:ascii="Arial" w:hAnsi="Arial" w:cs="Arial"/>
          <w:sz w:val="24"/>
          <w:szCs w:val="24"/>
        </w:rPr>
        <w:t>a petición de</w:t>
      </w:r>
      <w:r w:rsidR="00286233" w:rsidRPr="001051E4">
        <w:rPr>
          <w:rFonts w:ascii="Arial" w:hAnsi="Arial" w:cs="Arial"/>
          <w:sz w:val="24"/>
          <w:szCs w:val="24"/>
        </w:rPr>
        <w:t xml:space="preserve"> las partes ratifica la veracidad de todo </w:t>
      </w:r>
      <w:r w:rsidR="00EC20FA" w:rsidRPr="001051E4">
        <w:rPr>
          <w:rFonts w:ascii="Arial" w:hAnsi="Arial" w:cs="Arial"/>
          <w:sz w:val="24"/>
          <w:szCs w:val="24"/>
        </w:rPr>
        <w:t>lo dicho por Serafín de Jesús Cardona Escobar en su confesión</w:t>
      </w:r>
      <w:r w:rsidR="001051E4">
        <w:rPr>
          <w:rFonts w:ascii="Arial" w:hAnsi="Arial" w:cs="Arial"/>
          <w:sz w:val="24"/>
          <w:szCs w:val="24"/>
        </w:rPr>
        <w:t xml:space="preserve">. Y es que el testigo Didier José Mejía </w:t>
      </w:r>
      <w:r w:rsidR="00BF1412">
        <w:rPr>
          <w:rFonts w:ascii="Arial" w:hAnsi="Arial" w:cs="Arial"/>
          <w:sz w:val="24"/>
          <w:szCs w:val="24"/>
        </w:rPr>
        <w:t xml:space="preserve">manifestó </w:t>
      </w:r>
      <w:r w:rsidR="001051E4">
        <w:rPr>
          <w:rFonts w:ascii="Arial" w:hAnsi="Arial" w:cs="Arial"/>
          <w:sz w:val="24"/>
          <w:szCs w:val="24"/>
        </w:rPr>
        <w:t xml:space="preserve">que prestó sus servicios al </w:t>
      </w:r>
      <w:r w:rsidR="00681442">
        <w:rPr>
          <w:rFonts w:ascii="Arial" w:hAnsi="Arial" w:cs="Arial"/>
          <w:sz w:val="24"/>
          <w:szCs w:val="24"/>
        </w:rPr>
        <w:t xml:space="preserve">señor Serafín de Jesús </w:t>
      </w:r>
      <w:r w:rsidR="001051E4">
        <w:rPr>
          <w:rFonts w:ascii="Arial" w:hAnsi="Arial" w:cs="Arial"/>
          <w:sz w:val="24"/>
          <w:szCs w:val="24"/>
        </w:rPr>
        <w:t>Cardona Escobar, en el Corregimiento de Balboa, Risaralda,</w:t>
      </w:r>
      <w:r w:rsidR="001537F1">
        <w:rPr>
          <w:rFonts w:ascii="Arial" w:hAnsi="Arial" w:cs="Arial"/>
          <w:sz w:val="24"/>
          <w:szCs w:val="24"/>
        </w:rPr>
        <w:t xml:space="preserve"> dado que fue quien lo contrató, y que el valor cancelado por sus servicios era de $150.000 libre de alimentación, pero aclaró que quien le pagaba su remuneración era la demandada Patricia Ocampo</w:t>
      </w:r>
      <w:r w:rsidR="00681442">
        <w:rPr>
          <w:rFonts w:ascii="Arial" w:hAnsi="Arial" w:cs="Arial"/>
          <w:sz w:val="24"/>
          <w:szCs w:val="24"/>
        </w:rPr>
        <w:t>, a quien le firmaba un recibo por ese concepto</w:t>
      </w:r>
      <w:r w:rsidR="001537F1">
        <w:rPr>
          <w:rFonts w:ascii="Arial" w:hAnsi="Arial" w:cs="Arial"/>
          <w:sz w:val="24"/>
          <w:szCs w:val="24"/>
        </w:rPr>
        <w:t>. Igualmente, refirió que los elementos de trabajo o herramientas eran de propiedad del demandante</w:t>
      </w:r>
      <w:r w:rsidR="00681442">
        <w:rPr>
          <w:rFonts w:ascii="Arial" w:hAnsi="Arial" w:cs="Arial"/>
          <w:sz w:val="24"/>
          <w:szCs w:val="24"/>
        </w:rPr>
        <w:t>, y que los materiales requeridos los suministraba la demandada Ocampo.</w:t>
      </w:r>
    </w:p>
    <w:p w:rsidR="00E165DD" w:rsidRDefault="00E165DD"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1537F1" w:rsidRDefault="00681442"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Pr>
          <w:rFonts w:ascii="Arial" w:hAnsi="Arial" w:cs="Arial"/>
          <w:sz w:val="24"/>
          <w:szCs w:val="24"/>
        </w:rPr>
        <w:t xml:space="preserve">Continuó su relato </w:t>
      </w:r>
      <w:r w:rsidR="00BF1412">
        <w:rPr>
          <w:rFonts w:ascii="Arial" w:hAnsi="Arial" w:cs="Arial"/>
          <w:sz w:val="24"/>
          <w:szCs w:val="24"/>
        </w:rPr>
        <w:t xml:space="preserve">y </w:t>
      </w:r>
      <w:r>
        <w:rPr>
          <w:rFonts w:ascii="Arial" w:hAnsi="Arial" w:cs="Arial"/>
          <w:sz w:val="24"/>
          <w:szCs w:val="24"/>
        </w:rPr>
        <w:t>señal</w:t>
      </w:r>
      <w:r w:rsidR="00BF1412">
        <w:rPr>
          <w:rFonts w:ascii="Arial" w:hAnsi="Arial" w:cs="Arial"/>
          <w:sz w:val="24"/>
          <w:szCs w:val="24"/>
        </w:rPr>
        <w:t xml:space="preserve">ó </w:t>
      </w:r>
      <w:r>
        <w:rPr>
          <w:rFonts w:ascii="Arial" w:hAnsi="Arial" w:cs="Arial"/>
          <w:sz w:val="24"/>
          <w:szCs w:val="24"/>
        </w:rPr>
        <w:t xml:space="preserve">que el horario que cumplían era de 6 a.m. hasta las 5:30 p.m. o 6:00 p.m., de lunes a viernes, el cual fue fijado por el demandante Cardona Escobar, quien además le indicaba cuando podían descansar. </w:t>
      </w:r>
      <w:r w:rsidR="001537F1">
        <w:rPr>
          <w:rFonts w:ascii="Arial" w:hAnsi="Arial" w:cs="Arial"/>
          <w:sz w:val="24"/>
          <w:szCs w:val="24"/>
        </w:rPr>
        <w:t xml:space="preserve">Frente a las situaciones del contrato que se suscribió entre el demandante y los demandados desconoce lo </w:t>
      </w:r>
      <w:r w:rsidR="00F21719">
        <w:rPr>
          <w:rFonts w:ascii="Arial" w:hAnsi="Arial" w:cs="Arial"/>
          <w:sz w:val="24"/>
          <w:szCs w:val="24"/>
        </w:rPr>
        <w:t>pactado</w:t>
      </w:r>
      <w:r w:rsidR="001537F1">
        <w:rPr>
          <w:rFonts w:ascii="Arial" w:hAnsi="Arial" w:cs="Arial"/>
          <w:sz w:val="24"/>
          <w:szCs w:val="24"/>
        </w:rPr>
        <w:t>.</w:t>
      </w:r>
    </w:p>
    <w:p w:rsidR="00E165DD" w:rsidRDefault="00E165DD"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7A5E5E" w:rsidRDefault="00286233"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sidRPr="001051E4">
        <w:rPr>
          <w:rFonts w:ascii="Arial" w:hAnsi="Arial" w:cs="Arial"/>
          <w:sz w:val="24"/>
          <w:szCs w:val="24"/>
        </w:rPr>
        <w:t>De igual manera, la testig</w:t>
      </w:r>
      <w:r w:rsidR="001051E4">
        <w:rPr>
          <w:rFonts w:ascii="Arial" w:hAnsi="Arial" w:cs="Arial"/>
          <w:sz w:val="24"/>
          <w:szCs w:val="24"/>
        </w:rPr>
        <w:t xml:space="preserve">o Martha Isabel </w:t>
      </w:r>
      <w:r w:rsidR="00681442">
        <w:rPr>
          <w:rFonts w:ascii="Arial" w:hAnsi="Arial" w:cs="Arial"/>
          <w:sz w:val="24"/>
          <w:szCs w:val="24"/>
        </w:rPr>
        <w:t>Molina</w:t>
      </w:r>
      <w:r w:rsidRPr="001051E4">
        <w:rPr>
          <w:rFonts w:ascii="Arial" w:hAnsi="Arial" w:cs="Arial"/>
          <w:sz w:val="24"/>
          <w:szCs w:val="24"/>
        </w:rPr>
        <w:t>,</w:t>
      </w:r>
      <w:r w:rsidR="00681442">
        <w:rPr>
          <w:rFonts w:ascii="Arial" w:hAnsi="Arial" w:cs="Arial"/>
          <w:sz w:val="24"/>
          <w:szCs w:val="24"/>
        </w:rPr>
        <w:t xml:space="preserve"> quien </w:t>
      </w:r>
      <w:r w:rsidR="00507E53">
        <w:rPr>
          <w:rFonts w:ascii="Arial" w:hAnsi="Arial" w:cs="Arial"/>
          <w:sz w:val="24"/>
          <w:szCs w:val="24"/>
        </w:rPr>
        <w:t xml:space="preserve">fungió como </w:t>
      </w:r>
      <w:r w:rsidR="00617123">
        <w:rPr>
          <w:rFonts w:ascii="Arial" w:hAnsi="Arial" w:cs="Arial"/>
          <w:sz w:val="24"/>
          <w:szCs w:val="24"/>
        </w:rPr>
        <w:t xml:space="preserve">contadora </w:t>
      </w:r>
      <w:r w:rsidR="00507E53">
        <w:rPr>
          <w:rFonts w:ascii="Arial" w:hAnsi="Arial" w:cs="Arial"/>
          <w:sz w:val="24"/>
          <w:szCs w:val="24"/>
        </w:rPr>
        <w:t>de los demandados Ocampo Arias,</w:t>
      </w:r>
      <w:r w:rsidRPr="001051E4">
        <w:rPr>
          <w:rFonts w:ascii="Arial" w:hAnsi="Arial" w:cs="Arial"/>
          <w:sz w:val="24"/>
          <w:szCs w:val="24"/>
        </w:rPr>
        <w:t xml:space="preserve"> dice que</w:t>
      </w:r>
      <w:r w:rsidR="00507E53">
        <w:rPr>
          <w:rFonts w:ascii="Arial" w:hAnsi="Arial" w:cs="Arial"/>
          <w:sz w:val="24"/>
          <w:szCs w:val="24"/>
        </w:rPr>
        <w:t xml:space="preserve"> ella prestó sus servicios a los demandados en los años 2010 al 2012</w:t>
      </w:r>
      <w:r w:rsidR="00617123">
        <w:rPr>
          <w:rFonts w:ascii="Arial" w:hAnsi="Arial" w:cs="Arial"/>
          <w:sz w:val="24"/>
          <w:szCs w:val="24"/>
        </w:rPr>
        <w:t xml:space="preserve">. Asimismo, narró que </w:t>
      </w:r>
      <w:r w:rsidR="0024269A">
        <w:rPr>
          <w:rFonts w:ascii="Arial" w:hAnsi="Arial" w:cs="Arial"/>
          <w:sz w:val="24"/>
          <w:szCs w:val="24"/>
        </w:rPr>
        <w:t xml:space="preserve">ella se desempeñó como administradora de una finca </w:t>
      </w:r>
      <w:r w:rsidR="00617123">
        <w:rPr>
          <w:rFonts w:ascii="Arial" w:hAnsi="Arial" w:cs="Arial"/>
          <w:sz w:val="24"/>
          <w:szCs w:val="24"/>
        </w:rPr>
        <w:t>de la demandada Gloria Patricia Ocampo, y fue allí donde conoció al demandante Serafín de Jesús</w:t>
      </w:r>
      <w:r w:rsidR="005A35A5">
        <w:rPr>
          <w:rFonts w:ascii="Arial" w:hAnsi="Arial" w:cs="Arial"/>
          <w:sz w:val="24"/>
          <w:szCs w:val="24"/>
        </w:rPr>
        <w:t xml:space="preserve"> Cardona escobar, ya que éste fue contratado por la demandada Ocampo Arias para construir un establo, pero que</w:t>
      </w:r>
      <w:r w:rsidR="00617123">
        <w:rPr>
          <w:rFonts w:ascii="Arial" w:hAnsi="Arial" w:cs="Arial"/>
          <w:sz w:val="24"/>
          <w:szCs w:val="24"/>
        </w:rPr>
        <w:t xml:space="preserve"> </w:t>
      </w:r>
      <w:r w:rsidR="005A35A5">
        <w:rPr>
          <w:rFonts w:ascii="Arial" w:hAnsi="Arial" w:cs="Arial"/>
          <w:sz w:val="24"/>
          <w:szCs w:val="24"/>
        </w:rPr>
        <w:t>su labor como administradora se ceñía estrictamente a tomar fotos de la obra para enviársela a la señora Ocampo Arias,</w:t>
      </w:r>
      <w:r w:rsidR="00E165DD">
        <w:rPr>
          <w:rFonts w:ascii="Arial" w:hAnsi="Arial" w:cs="Arial"/>
          <w:sz w:val="24"/>
          <w:szCs w:val="24"/>
        </w:rPr>
        <w:t xml:space="preserve"> a fin de </w:t>
      </w:r>
      <w:r w:rsidR="00BF1412">
        <w:rPr>
          <w:rFonts w:ascii="Arial" w:hAnsi="Arial" w:cs="Arial"/>
          <w:sz w:val="24"/>
          <w:szCs w:val="24"/>
        </w:rPr>
        <w:t xml:space="preserve">verificar </w:t>
      </w:r>
      <w:r w:rsidR="00F21719">
        <w:rPr>
          <w:rFonts w:ascii="Arial" w:hAnsi="Arial" w:cs="Arial"/>
          <w:sz w:val="24"/>
          <w:szCs w:val="24"/>
        </w:rPr>
        <w:t>el avance de la obra;</w:t>
      </w:r>
      <w:r w:rsidR="005A35A5">
        <w:rPr>
          <w:rFonts w:ascii="Arial" w:hAnsi="Arial" w:cs="Arial"/>
          <w:sz w:val="24"/>
          <w:szCs w:val="24"/>
        </w:rPr>
        <w:t xml:space="preserve"> así como comprar los materiales pedidos por el demandante, los cuales </w:t>
      </w:r>
      <w:r w:rsidR="00F21719">
        <w:rPr>
          <w:rFonts w:ascii="Arial" w:hAnsi="Arial" w:cs="Arial"/>
          <w:sz w:val="24"/>
          <w:szCs w:val="24"/>
        </w:rPr>
        <w:t>se cargaban al valor de la obra;</w:t>
      </w:r>
      <w:r w:rsidR="0024269A">
        <w:rPr>
          <w:rFonts w:ascii="Arial" w:hAnsi="Arial" w:cs="Arial"/>
          <w:sz w:val="24"/>
          <w:szCs w:val="24"/>
        </w:rPr>
        <w:t xml:space="preserve">  y además debía</w:t>
      </w:r>
      <w:r w:rsidR="005A35A5">
        <w:rPr>
          <w:rFonts w:ascii="Arial" w:hAnsi="Arial" w:cs="Arial"/>
          <w:sz w:val="24"/>
          <w:szCs w:val="24"/>
        </w:rPr>
        <w:t xml:space="preserve"> entregar el valor correspondiente por la remuneración del señor Serafín y su trabajador por el servicio prestado, lo cual en ocasiones acontecía el día viernes o sábado dependiendo hasta cuando decidía laborar el señor Cardona Escobar.  </w:t>
      </w:r>
    </w:p>
    <w:p w:rsidR="00E165DD" w:rsidRPr="00FF513A" w:rsidRDefault="00E165DD"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E165DD" w:rsidRDefault="005A35A5"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Pr>
          <w:rFonts w:ascii="Arial" w:hAnsi="Arial" w:cs="Arial"/>
          <w:sz w:val="24"/>
          <w:szCs w:val="24"/>
        </w:rPr>
        <w:t xml:space="preserve">Además, </w:t>
      </w:r>
      <w:r w:rsidR="00BF1412">
        <w:rPr>
          <w:rFonts w:ascii="Arial" w:hAnsi="Arial" w:cs="Arial"/>
          <w:sz w:val="24"/>
          <w:szCs w:val="24"/>
        </w:rPr>
        <w:t xml:space="preserve">mencionó </w:t>
      </w:r>
      <w:r>
        <w:rPr>
          <w:rFonts w:ascii="Arial" w:hAnsi="Arial" w:cs="Arial"/>
          <w:sz w:val="24"/>
          <w:szCs w:val="24"/>
        </w:rPr>
        <w:t>que el valor por concepto de remuneración no fue siempre el mismo, y que ella era la encargada de hacer firma</w:t>
      </w:r>
      <w:r w:rsidR="00BF1412">
        <w:rPr>
          <w:rFonts w:ascii="Arial" w:hAnsi="Arial" w:cs="Arial"/>
          <w:sz w:val="24"/>
          <w:szCs w:val="24"/>
        </w:rPr>
        <w:t>r los recibos;</w:t>
      </w:r>
      <w:r>
        <w:rPr>
          <w:rFonts w:ascii="Arial" w:hAnsi="Arial" w:cs="Arial"/>
          <w:sz w:val="24"/>
          <w:szCs w:val="24"/>
        </w:rPr>
        <w:t xml:space="preserve"> en ocasiones recibía exclusivamente el demandante, y en otras cada uno de los trabajadores; agregó </w:t>
      </w:r>
      <w:r w:rsidR="00E165DD">
        <w:rPr>
          <w:rFonts w:ascii="Arial" w:hAnsi="Arial" w:cs="Arial"/>
          <w:sz w:val="24"/>
          <w:szCs w:val="24"/>
        </w:rPr>
        <w:t>que los pagos efectuados al demandante y sus trabajadores se cargaban al presupuesto de la obra</w:t>
      </w:r>
      <w:r w:rsidR="00BF1412">
        <w:rPr>
          <w:rFonts w:ascii="Arial" w:hAnsi="Arial" w:cs="Arial"/>
          <w:sz w:val="24"/>
          <w:szCs w:val="24"/>
        </w:rPr>
        <w:t xml:space="preserve"> y </w:t>
      </w:r>
      <w:r w:rsidR="00E165DD">
        <w:rPr>
          <w:rFonts w:ascii="Arial" w:hAnsi="Arial" w:cs="Arial"/>
          <w:sz w:val="24"/>
          <w:szCs w:val="24"/>
        </w:rPr>
        <w:t xml:space="preserve">que los elementos o herramientas de trabajo eran de propiedad del demandante. </w:t>
      </w:r>
    </w:p>
    <w:p w:rsidR="00975E47" w:rsidRDefault="00975E47"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5A35A5" w:rsidRPr="00FF513A" w:rsidRDefault="00975E47"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Pr>
          <w:rFonts w:ascii="Arial" w:hAnsi="Arial" w:cs="Arial"/>
          <w:sz w:val="24"/>
          <w:szCs w:val="24"/>
        </w:rPr>
        <w:t xml:space="preserve">En relación con los trabajadores del demandante, </w:t>
      </w:r>
      <w:r w:rsidR="00BF1412">
        <w:rPr>
          <w:rFonts w:ascii="Arial" w:hAnsi="Arial" w:cs="Arial"/>
          <w:sz w:val="24"/>
          <w:szCs w:val="24"/>
        </w:rPr>
        <w:t xml:space="preserve">afirmó </w:t>
      </w:r>
      <w:r>
        <w:rPr>
          <w:rFonts w:ascii="Arial" w:hAnsi="Arial" w:cs="Arial"/>
          <w:sz w:val="24"/>
          <w:szCs w:val="24"/>
        </w:rPr>
        <w:t xml:space="preserve">que </w:t>
      </w:r>
      <w:r w:rsidR="00C56E8A">
        <w:rPr>
          <w:rFonts w:ascii="Arial" w:hAnsi="Arial" w:cs="Arial"/>
          <w:sz w:val="24"/>
          <w:szCs w:val="24"/>
        </w:rPr>
        <w:t xml:space="preserve">este </w:t>
      </w:r>
      <w:r>
        <w:rPr>
          <w:rFonts w:ascii="Arial" w:hAnsi="Arial" w:cs="Arial"/>
          <w:sz w:val="24"/>
          <w:szCs w:val="24"/>
        </w:rPr>
        <w:t>llegó a l</w:t>
      </w:r>
      <w:r w:rsidR="00BF1412">
        <w:rPr>
          <w:rFonts w:ascii="Arial" w:hAnsi="Arial" w:cs="Arial"/>
          <w:sz w:val="24"/>
          <w:szCs w:val="24"/>
        </w:rPr>
        <w:t>a obra con el señor Didier José su hijastro, como su ayudante</w:t>
      </w:r>
      <w:r>
        <w:rPr>
          <w:rFonts w:ascii="Arial" w:hAnsi="Arial" w:cs="Arial"/>
          <w:sz w:val="24"/>
          <w:szCs w:val="24"/>
        </w:rPr>
        <w:t xml:space="preserve">, pero que para avanzar con más prontitud la </w:t>
      </w:r>
      <w:r w:rsidR="00BF1412">
        <w:rPr>
          <w:rFonts w:ascii="Arial" w:hAnsi="Arial" w:cs="Arial"/>
          <w:sz w:val="24"/>
          <w:szCs w:val="24"/>
        </w:rPr>
        <w:t>construcción</w:t>
      </w:r>
      <w:r>
        <w:rPr>
          <w:rFonts w:ascii="Arial" w:hAnsi="Arial" w:cs="Arial"/>
          <w:sz w:val="24"/>
          <w:szCs w:val="24"/>
        </w:rPr>
        <w:t xml:space="preserve">, solicitó que le fuera asignado a su cargo el señor </w:t>
      </w:r>
      <w:proofErr w:type="spellStart"/>
      <w:r>
        <w:rPr>
          <w:rFonts w:ascii="Arial" w:hAnsi="Arial" w:cs="Arial"/>
          <w:sz w:val="24"/>
          <w:szCs w:val="24"/>
        </w:rPr>
        <w:t>Arlex</w:t>
      </w:r>
      <w:proofErr w:type="spellEnd"/>
      <w:r w:rsidR="00BF1412">
        <w:rPr>
          <w:rFonts w:ascii="Arial" w:hAnsi="Arial" w:cs="Arial"/>
          <w:sz w:val="24"/>
          <w:szCs w:val="24"/>
        </w:rPr>
        <w:t>,</w:t>
      </w:r>
      <w:r>
        <w:rPr>
          <w:rFonts w:ascii="Arial" w:hAnsi="Arial" w:cs="Arial"/>
          <w:sz w:val="24"/>
          <w:szCs w:val="24"/>
        </w:rPr>
        <w:t xml:space="preserve"> agregado de la finca</w:t>
      </w:r>
      <w:r w:rsidR="00BF1412">
        <w:rPr>
          <w:rFonts w:ascii="Arial" w:hAnsi="Arial" w:cs="Arial"/>
          <w:sz w:val="24"/>
          <w:szCs w:val="24"/>
        </w:rPr>
        <w:t xml:space="preserve"> y así</w:t>
      </w:r>
      <w:r>
        <w:rPr>
          <w:rFonts w:ascii="Arial" w:hAnsi="Arial" w:cs="Arial"/>
          <w:sz w:val="24"/>
          <w:szCs w:val="24"/>
        </w:rPr>
        <w:t xml:space="preserve"> se hizo. </w:t>
      </w:r>
      <w:r w:rsidR="00E165DD">
        <w:rPr>
          <w:rFonts w:ascii="Arial" w:hAnsi="Arial" w:cs="Arial"/>
          <w:sz w:val="24"/>
          <w:szCs w:val="24"/>
        </w:rPr>
        <w:t>Finalmente, dice que no tuvo conocimiento c</w:t>
      </w:r>
      <w:r w:rsidR="00C56E8A">
        <w:rPr>
          <w:rFonts w:ascii="Arial" w:hAnsi="Arial" w:cs="Arial"/>
          <w:sz w:val="24"/>
          <w:szCs w:val="24"/>
        </w:rPr>
        <w:t>ó</w:t>
      </w:r>
      <w:r w:rsidR="00E165DD">
        <w:rPr>
          <w:rFonts w:ascii="Arial" w:hAnsi="Arial" w:cs="Arial"/>
          <w:sz w:val="24"/>
          <w:szCs w:val="24"/>
        </w:rPr>
        <w:t xml:space="preserve">mo </w:t>
      </w:r>
      <w:r w:rsidR="00BF1412">
        <w:rPr>
          <w:rFonts w:ascii="Arial" w:hAnsi="Arial" w:cs="Arial"/>
          <w:sz w:val="24"/>
          <w:szCs w:val="24"/>
        </w:rPr>
        <w:t xml:space="preserve">se contrató </w:t>
      </w:r>
      <w:r w:rsidR="00E165DD">
        <w:rPr>
          <w:rFonts w:ascii="Arial" w:hAnsi="Arial" w:cs="Arial"/>
          <w:sz w:val="24"/>
          <w:szCs w:val="24"/>
        </w:rPr>
        <w:t>por los partes</w:t>
      </w:r>
      <w:r w:rsidR="00BF1412">
        <w:rPr>
          <w:rFonts w:ascii="Arial" w:hAnsi="Arial" w:cs="Arial"/>
          <w:sz w:val="24"/>
          <w:szCs w:val="24"/>
        </w:rPr>
        <w:t xml:space="preserve"> </w:t>
      </w:r>
      <w:r w:rsidR="00E165DD">
        <w:rPr>
          <w:rFonts w:ascii="Arial" w:hAnsi="Arial" w:cs="Arial"/>
          <w:sz w:val="24"/>
          <w:szCs w:val="24"/>
        </w:rPr>
        <w:t>la construcción de la obra.</w:t>
      </w:r>
    </w:p>
    <w:p w:rsidR="00E165DD" w:rsidRDefault="00E165DD"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FF513A" w:rsidRDefault="00FF513A"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sidRPr="00FF513A">
        <w:rPr>
          <w:rFonts w:ascii="Arial" w:hAnsi="Arial" w:cs="Arial"/>
          <w:sz w:val="24"/>
          <w:szCs w:val="24"/>
        </w:rPr>
        <w:t xml:space="preserve">Antes de </w:t>
      </w:r>
      <w:r w:rsidR="00BF1412">
        <w:rPr>
          <w:rFonts w:ascii="Arial" w:hAnsi="Arial" w:cs="Arial"/>
          <w:sz w:val="24"/>
          <w:szCs w:val="24"/>
        </w:rPr>
        <w:t>continuar</w:t>
      </w:r>
      <w:r w:rsidRPr="00FF513A">
        <w:rPr>
          <w:rFonts w:ascii="Arial" w:hAnsi="Arial" w:cs="Arial"/>
          <w:sz w:val="24"/>
          <w:szCs w:val="24"/>
        </w:rPr>
        <w:t>, es</w:t>
      </w:r>
      <w:r>
        <w:rPr>
          <w:rFonts w:ascii="Arial" w:hAnsi="Arial" w:cs="Arial"/>
          <w:sz w:val="24"/>
          <w:szCs w:val="24"/>
        </w:rPr>
        <w:t xml:space="preserve"> importante hacer claridad </w:t>
      </w:r>
      <w:r w:rsidR="004A6244">
        <w:rPr>
          <w:rFonts w:ascii="Arial" w:hAnsi="Arial" w:cs="Arial"/>
          <w:sz w:val="24"/>
          <w:szCs w:val="24"/>
        </w:rPr>
        <w:t xml:space="preserve">que </w:t>
      </w:r>
      <w:r w:rsidR="0024269A">
        <w:rPr>
          <w:rFonts w:ascii="Arial" w:hAnsi="Arial" w:cs="Arial"/>
          <w:sz w:val="24"/>
          <w:szCs w:val="24"/>
        </w:rPr>
        <w:t xml:space="preserve">al aplicarse la sanción procesal </w:t>
      </w:r>
      <w:r>
        <w:rPr>
          <w:rFonts w:ascii="Arial" w:hAnsi="Arial" w:cs="Arial"/>
          <w:sz w:val="24"/>
          <w:szCs w:val="24"/>
        </w:rPr>
        <w:t>a la codemandada Gloria Patricia Ocampo Arias,</w:t>
      </w:r>
      <w:r w:rsidR="00677A1B">
        <w:rPr>
          <w:rFonts w:ascii="Arial" w:hAnsi="Arial" w:cs="Arial"/>
          <w:sz w:val="24"/>
          <w:szCs w:val="24"/>
        </w:rPr>
        <w:t xml:space="preserve"> con</w:t>
      </w:r>
      <w:r w:rsidR="0024269A">
        <w:rPr>
          <w:rFonts w:ascii="Arial" w:hAnsi="Arial" w:cs="Arial"/>
          <w:sz w:val="24"/>
          <w:szCs w:val="24"/>
        </w:rPr>
        <w:t>sistente en la confesión ficta derivada de la inasistencia al segundo interrogatorio al cual fue citada de manera oficiosa por el Juzgado</w:t>
      </w:r>
      <w:r w:rsidR="004A6244">
        <w:rPr>
          <w:rFonts w:ascii="Arial" w:hAnsi="Arial" w:cs="Arial"/>
          <w:sz w:val="24"/>
          <w:szCs w:val="24"/>
        </w:rPr>
        <w:t>, s</w:t>
      </w:r>
      <w:r w:rsidR="008936A6">
        <w:rPr>
          <w:rFonts w:ascii="Arial" w:hAnsi="Arial" w:cs="Arial"/>
          <w:sz w:val="24"/>
          <w:szCs w:val="24"/>
        </w:rPr>
        <w:t>e</w:t>
      </w:r>
      <w:r w:rsidR="008E6DF7">
        <w:rPr>
          <w:rFonts w:ascii="Arial" w:hAnsi="Arial" w:cs="Arial"/>
          <w:sz w:val="24"/>
          <w:szCs w:val="24"/>
        </w:rPr>
        <w:t xml:space="preserve"> incurrió en un  error por cuanto debió tenerse como indicio grave en su contra y no </w:t>
      </w:r>
      <w:r w:rsidR="008E6DF7" w:rsidRPr="00B449E3">
        <w:rPr>
          <w:rFonts w:ascii="Arial" w:hAnsi="Arial" w:cs="Arial"/>
          <w:sz w:val="24"/>
          <w:szCs w:val="24"/>
        </w:rPr>
        <w:t>tener por cierto los hechos susceptibles de confesión, tal como se hi</w:t>
      </w:r>
      <w:r w:rsidR="00991C21" w:rsidRPr="00B449E3">
        <w:rPr>
          <w:rFonts w:ascii="Arial" w:hAnsi="Arial" w:cs="Arial"/>
          <w:sz w:val="24"/>
          <w:szCs w:val="24"/>
        </w:rPr>
        <w:t>ciera</w:t>
      </w:r>
      <w:r w:rsidR="00BF1412">
        <w:rPr>
          <w:rFonts w:ascii="Arial" w:hAnsi="Arial" w:cs="Arial"/>
          <w:sz w:val="24"/>
          <w:szCs w:val="24"/>
        </w:rPr>
        <w:t>,</w:t>
      </w:r>
      <w:r w:rsidR="00C56E8A" w:rsidRPr="00B449E3">
        <w:rPr>
          <w:rFonts w:ascii="Arial" w:hAnsi="Arial" w:cs="Arial"/>
          <w:sz w:val="24"/>
          <w:szCs w:val="24"/>
        </w:rPr>
        <w:t xml:space="preserve"> al tenor del artículo </w:t>
      </w:r>
      <w:r w:rsidR="00B449E3" w:rsidRPr="00B449E3">
        <w:rPr>
          <w:rFonts w:ascii="Arial" w:hAnsi="Arial" w:cs="Arial"/>
          <w:sz w:val="24"/>
          <w:szCs w:val="24"/>
        </w:rPr>
        <w:t xml:space="preserve">210 </w:t>
      </w:r>
      <w:r w:rsidR="00C56E8A" w:rsidRPr="00B449E3">
        <w:rPr>
          <w:rFonts w:ascii="Arial" w:hAnsi="Arial" w:cs="Arial"/>
          <w:sz w:val="24"/>
          <w:szCs w:val="24"/>
        </w:rPr>
        <w:t>del Código Procesal Civil</w:t>
      </w:r>
      <w:r w:rsidR="00991C21" w:rsidRPr="00B449E3">
        <w:rPr>
          <w:rFonts w:ascii="Arial" w:hAnsi="Arial" w:cs="Arial"/>
          <w:sz w:val="24"/>
          <w:szCs w:val="24"/>
        </w:rPr>
        <w:t>;</w:t>
      </w:r>
      <w:r w:rsidR="008936A6" w:rsidRPr="00B449E3">
        <w:rPr>
          <w:rFonts w:ascii="Arial" w:hAnsi="Arial" w:cs="Arial"/>
          <w:sz w:val="24"/>
          <w:szCs w:val="24"/>
        </w:rPr>
        <w:t xml:space="preserve"> pero</w:t>
      </w:r>
      <w:r w:rsidR="004A6244" w:rsidRPr="00B449E3">
        <w:rPr>
          <w:rFonts w:ascii="Arial" w:hAnsi="Arial" w:cs="Arial"/>
          <w:sz w:val="24"/>
          <w:szCs w:val="24"/>
        </w:rPr>
        <w:t xml:space="preserve"> aún si se tuviese como debidamente aplicada</w:t>
      </w:r>
      <w:r w:rsidR="008E6DF7" w:rsidRPr="00B449E3">
        <w:rPr>
          <w:rFonts w:ascii="Arial" w:hAnsi="Arial" w:cs="Arial"/>
          <w:sz w:val="24"/>
          <w:szCs w:val="24"/>
        </w:rPr>
        <w:t xml:space="preserve"> la sanción</w:t>
      </w:r>
      <w:r w:rsidR="00B82A14" w:rsidRPr="00B449E3">
        <w:rPr>
          <w:rFonts w:ascii="Arial" w:hAnsi="Arial" w:cs="Arial"/>
          <w:sz w:val="24"/>
          <w:szCs w:val="24"/>
        </w:rPr>
        <w:t>,</w:t>
      </w:r>
      <w:r w:rsidR="004A6244" w:rsidRPr="00B449E3">
        <w:rPr>
          <w:rFonts w:ascii="Arial" w:hAnsi="Arial" w:cs="Arial"/>
          <w:sz w:val="24"/>
          <w:szCs w:val="24"/>
        </w:rPr>
        <w:t xml:space="preserve"> debería concluirse</w:t>
      </w:r>
      <w:r w:rsidR="004A6244">
        <w:rPr>
          <w:rFonts w:ascii="Arial" w:hAnsi="Arial" w:cs="Arial"/>
          <w:sz w:val="24"/>
          <w:szCs w:val="24"/>
        </w:rPr>
        <w:t xml:space="preserve"> que no tiene ninguna </w:t>
      </w:r>
      <w:r w:rsidR="0024269A">
        <w:rPr>
          <w:rFonts w:ascii="Arial" w:hAnsi="Arial" w:cs="Arial"/>
          <w:sz w:val="24"/>
          <w:szCs w:val="24"/>
        </w:rPr>
        <w:t>efectividad</w:t>
      </w:r>
      <w:r w:rsidR="00751D10">
        <w:rPr>
          <w:rFonts w:ascii="Arial" w:hAnsi="Arial" w:cs="Arial"/>
          <w:sz w:val="24"/>
          <w:szCs w:val="24"/>
        </w:rPr>
        <w:t>,</w:t>
      </w:r>
      <w:r w:rsidR="004A6244">
        <w:rPr>
          <w:rFonts w:ascii="Arial" w:hAnsi="Arial" w:cs="Arial"/>
          <w:sz w:val="24"/>
          <w:szCs w:val="24"/>
        </w:rPr>
        <w:t xml:space="preserve"> </w:t>
      </w:r>
      <w:r w:rsidR="00751D10">
        <w:rPr>
          <w:rFonts w:ascii="Arial" w:hAnsi="Arial" w:cs="Arial"/>
          <w:sz w:val="24"/>
          <w:szCs w:val="24"/>
        </w:rPr>
        <w:t>toda vez que se trata de una presunción que admite prueba en contrario y, en este caso, quedó visto que la realidad dista mucho de los dichos plasmados en la demanda y su contestación, y que las pruebas desmintieron lo expuesto en una y otra, lo cual, por ende, implica que queda desvirtuada la confesión ficta aplicada.</w:t>
      </w:r>
    </w:p>
    <w:p w:rsidR="00751D10" w:rsidRDefault="00751D10"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p>
    <w:p w:rsidR="00B83228" w:rsidRDefault="00751D10" w:rsidP="001E122B">
      <w:pPr>
        <w:suppressAutoHyphens/>
        <w:overflowPunct w:val="0"/>
        <w:autoSpaceDE w:val="0"/>
        <w:autoSpaceDN w:val="0"/>
        <w:adjustRightInd w:val="0"/>
        <w:spacing w:after="0" w:line="276" w:lineRule="auto"/>
        <w:contextualSpacing/>
        <w:jc w:val="both"/>
        <w:textAlignment w:val="baseline"/>
        <w:rPr>
          <w:rFonts w:ascii="Arial" w:hAnsi="Arial" w:cs="Arial"/>
          <w:sz w:val="24"/>
          <w:szCs w:val="24"/>
        </w:rPr>
      </w:pPr>
      <w:r>
        <w:rPr>
          <w:rFonts w:ascii="Arial" w:hAnsi="Arial" w:cs="Arial"/>
          <w:sz w:val="24"/>
          <w:szCs w:val="24"/>
        </w:rPr>
        <w:t xml:space="preserve">Empero, al margen de tal situación, no puede la Sala pasar por alto </w:t>
      </w:r>
      <w:r w:rsidR="00B83228">
        <w:rPr>
          <w:rFonts w:ascii="Arial" w:hAnsi="Arial" w:cs="Arial"/>
          <w:sz w:val="24"/>
          <w:szCs w:val="24"/>
        </w:rPr>
        <w:t>que la sanción haya sido el resultado de una serie de actuaciones desafortunadas por parte del Juzgado, pues resulta incomprensible que habi</w:t>
      </w:r>
      <w:r w:rsidR="001860AE">
        <w:rPr>
          <w:rFonts w:ascii="Arial" w:hAnsi="Arial" w:cs="Arial"/>
          <w:sz w:val="24"/>
          <w:szCs w:val="24"/>
        </w:rPr>
        <w:t>é</w:t>
      </w:r>
      <w:r w:rsidR="00B83228">
        <w:rPr>
          <w:rFonts w:ascii="Arial" w:hAnsi="Arial" w:cs="Arial"/>
          <w:sz w:val="24"/>
          <w:szCs w:val="24"/>
        </w:rPr>
        <w:t>ndo</w:t>
      </w:r>
      <w:r w:rsidR="001860AE">
        <w:rPr>
          <w:rFonts w:ascii="Arial" w:hAnsi="Arial" w:cs="Arial"/>
          <w:sz w:val="24"/>
          <w:szCs w:val="24"/>
        </w:rPr>
        <w:t>se</w:t>
      </w:r>
      <w:r w:rsidR="00B83228">
        <w:rPr>
          <w:rFonts w:ascii="Arial" w:hAnsi="Arial" w:cs="Arial"/>
          <w:sz w:val="24"/>
          <w:szCs w:val="24"/>
        </w:rPr>
        <w:t xml:space="preserve"> celebrado audiencia con inmediación del juez en la que se recibieron los interrogatorios de parte y se escucharon las declaraciones de los testigos, </w:t>
      </w:r>
      <w:r w:rsidR="001860AE">
        <w:rPr>
          <w:rFonts w:ascii="Arial" w:hAnsi="Arial" w:cs="Arial"/>
          <w:sz w:val="24"/>
          <w:szCs w:val="24"/>
        </w:rPr>
        <w:t xml:space="preserve">y después de </w:t>
      </w:r>
      <w:r w:rsidR="00B83228">
        <w:rPr>
          <w:rFonts w:ascii="Arial" w:hAnsi="Arial" w:cs="Arial"/>
          <w:sz w:val="24"/>
          <w:szCs w:val="24"/>
        </w:rPr>
        <w:t>clausurad</w:t>
      </w:r>
      <w:r w:rsidR="001860AE">
        <w:rPr>
          <w:rFonts w:ascii="Arial" w:hAnsi="Arial" w:cs="Arial"/>
          <w:sz w:val="24"/>
          <w:szCs w:val="24"/>
        </w:rPr>
        <w:t>a</w:t>
      </w:r>
      <w:r w:rsidR="00B83228">
        <w:rPr>
          <w:rFonts w:ascii="Arial" w:hAnsi="Arial" w:cs="Arial"/>
          <w:sz w:val="24"/>
          <w:szCs w:val="24"/>
        </w:rPr>
        <w:t xml:space="preserve"> la etapa probatoria y la de alegatos de conclusión, en lugar de proceder a dictar la sentencia correspondiente</w:t>
      </w:r>
      <w:r w:rsidR="00BF1412">
        <w:rPr>
          <w:rFonts w:ascii="Arial" w:hAnsi="Arial" w:cs="Arial"/>
          <w:sz w:val="24"/>
          <w:szCs w:val="24"/>
        </w:rPr>
        <w:t>;</w:t>
      </w:r>
      <w:r w:rsidR="00B83228">
        <w:rPr>
          <w:rFonts w:ascii="Arial" w:hAnsi="Arial" w:cs="Arial"/>
          <w:sz w:val="24"/>
          <w:szCs w:val="24"/>
        </w:rPr>
        <w:t xml:space="preserve"> el Despacho hubiere decidido, sin que mediara nulidad alguna</w:t>
      </w:r>
      <w:r w:rsidR="001860AE">
        <w:rPr>
          <w:rFonts w:ascii="Arial" w:hAnsi="Arial" w:cs="Arial"/>
          <w:sz w:val="24"/>
          <w:szCs w:val="24"/>
        </w:rPr>
        <w:t xml:space="preserve"> y por tanto violando el principio de </w:t>
      </w:r>
      <w:r w:rsidR="00035A9C">
        <w:rPr>
          <w:rFonts w:ascii="Arial" w:hAnsi="Arial" w:cs="Arial"/>
          <w:sz w:val="24"/>
          <w:szCs w:val="24"/>
        </w:rPr>
        <w:t>preclusión</w:t>
      </w:r>
      <w:r w:rsidR="00B83228">
        <w:rPr>
          <w:rFonts w:ascii="Arial" w:hAnsi="Arial" w:cs="Arial"/>
          <w:sz w:val="24"/>
          <w:szCs w:val="24"/>
        </w:rPr>
        <w:t xml:space="preserve">, repetir la fase probatoria en su totalidad, que fue lo que en realidad hizo, con las consecuencias ya vistas, que fueron las sanciones para quien no acudió a la repetición de su interrogatorio. </w:t>
      </w:r>
    </w:p>
    <w:p w:rsidR="003467A6" w:rsidRDefault="003467A6" w:rsidP="001E122B">
      <w:pPr>
        <w:pStyle w:val="Textoindependiente"/>
        <w:spacing w:line="276" w:lineRule="auto"/>
        <w:contextualSpacing/>
        <w:rPr>
          <w:rFonts w:cs="Arial"/>
          <w:sz w:val="24"/>
          <w:szCs w:val="24"/>
        </w:rPr>
      </w:pPr>
    </w:p>
    <w:p w:rsidR="007A5E5E" w:rsidRDefault="00751D10" w:rsidP="001E122B">
      <w:pPr>
        <w:pStyle w:val="Textoindependiente"/>
        <w:spacing w:line="276" w:lineRule="auto"/>
        <w:contextualSpacing/>
        <w:rPr>
          <w:rFonts w:cs="Arial"/>
          <w:sz w:val="24"/>
          <w:szCs w:val="24"/>
        </w:rPr>
      </w:pPr>
      <w:r>
        <w:rPr>
          <w:rFonts w:cs="Arial"/>
          <w:sz w:val="24"/>
          <w:szCs w:val="24"/>
        </w:rPr>
        <w:t>Para proseguir con el análisis que</w:t>
      </w:r>
      <w:r w:rsidR="00035A9C">
        <w:rPr>
          <w:rFonts w:cs="Arial"/>
          <w:sz w:val="24"/>
          <w:szCs w:val="24"/>
        </w:rPr>
        <w:t xml:space="preserve"> se </w:t>
      </w:r>
      <w:r w:rsidR="003F726F">
        <w:rPr>
          <w:rFonts w:cs="Arial"/>
          <w:sz w:val="24"/>
          <w:szCs w:val="24"/>
        </w:rPr>
        <w:t>traía</w:t>
      </w:r>
      <w:r w:rsidR="004732D5">
        <w:rPr>
          <w:rFonts w:cs="Arial"/>
          <w:sz w:val="24"/>
          <w:szCs w:val="24"/>
        </w:rPr>
        <w:t>, cabe recordar, como se expuso en los fundamentos jurídicos, que la independencia y autonomía propia de los contratos de obra o de prestación de servicios no equivale a la imposibilidad absoluta de intervención del contratante frente al establecimiento de condiciones o especificaciones para el objeto contratado, sino que corresponde a la ausencia de subordinación, entendida esta como el sometimiento claro, evidente e irrefutable de quien presta el servicio a las condiciones, vigilancia, dirección y control de quien lo recibe. Dicho de otro modo, es normal e incluso apenas lógico que en la ejecución de cualquier contrato civil o comercial exista alguna intervención del contratante o que algunas características de la relación dependan de éste, pero lo realmente determinante para concretar la validez del contrato celebrado como no laboral, es que exista suficiente autonomía e independencia del contratista como para desvirtuar la subordinación</w:t>
      </w:r>
      <w:r w:rsidR="002942BA">
        <w:rPr>
          <w:rFonts w:cs="Arial"/>
          <w:sz w:val="24"/>
          <w:szCs w:val="24"/>
        </w:rPr>
        <w:t>,</w:t>
      </w:r>
      <w:r w:rsidR="004732D5">
        <w:rPr>
          <w:rFonts w:cs="Arial"/>
          <w:sz w:val="24"/>
          <w:szCs w:val="24"/>
        </w:rPr>
        <w:t xml:space="preserve"> que es elemento </w:t>
      </w:r>
      <w:r w:rsidR="003F726F">
        <w:rPr>
          <w:rFonts w:cs="Arial"/>
          <w:sz w:val="24"/>
          <w:szCs w:val="24"/>
        </w:rPr>
        <w:t>esencial</w:t>
      </w:r>
      <w:r w:rsidR="004732D5">
        <w:rPr>
          <w:rFonts w:cs="Arial"/>
          <w:sz w:val="24"/>
          <w:szCs w:val="24"/>
        </w:rPr>
        <w:t xml:space="preserve"> y exclusivo de los contratos de trabajo.</w:t>
      </w:r>
    </w:p>
    <w:p w:rsidR="004732D5" w:rsidRDefault="004732D5" w:rsidP="001E122B">
      <w:pPr>
        <w:pStyle w:val="Textoindependiente"/>
        <w:spacing w:line="276" w:lineRule="auto"/>
        <w:contextualSpacing/>
        <w:rPr>
          <w:rFonts w:cs="Arial"/>
          <w:sz w:val="24"/>
          <w:szCs w:val="24"/>
        </w:rPr>
      </w:pPr>
    </w:p>
    <w:p w:rsidR="007A5E5E" w:rsidRDefault="004732D5" w:rsidP="001E122B">
      <w:pPr>
        <w:pStyle w:val="Textoindependiente"/>
        <w:spacing w:line="276" w:lineRule="auto"/>
        <w:contextualSpacing/>
        <w:rPr>
          <w:rFonts w:cs="Arial"/>
          <w:sz w:val="24"/>
          <w:szCs w:val="24"/>
        </w:rPr>
      </w:pPr>
      <w:r>
        <w:rPr>
          <w:rFonts w:cs="Arial"/>
          <w:sz w:val="24"/>
          <w:szCs w:val="24"/>
        </w:rPr>
        <w:t xml:space="preserve">Y en el presente caso precisamente eso es lo que está acreditado, pues como se vio, el señor Serafín de Jesús, si bien prestó un servicio personal, bajo remuneración </w:t>
      </w:r>
      <w:r>
        <w:rPr>
          <w:rFonts w:cs="Arial"/>
          <w:sz w:val="24"/>
          <w:szCs w:val="24"/>
        </w:rPr>
        <w:lastRenderedPageBreak/>
        <w:t>de la codemandada Gloria Patricia Ocampo Arias, en instalaciones suministradas por ésta, tuvo en la celebración de ese contrato y en su ejecución una gran cantidad de elementos determinantes de autonomía e independencia, puesto que él mismo fue quien fijó el valor de su remuneración, determinó los horarios en los cua</w:t>
      </w:r>
      <w:r w:rsidR="002942BA">
        <w:rPr>
          <w:rFonts w:cs="Arial"/>
          <w:sz w:val="24"/>
          <w:szCs w:val="24"/>
        </w:rPr>
        <w:t>les trabajaría y cuando lo deseó,</w:t>
      </w:r>
      <w:r>
        <w:rPr>
          <w:rFonts w:cs="Arial"/>
          <w:sz w:val="24"/>
          <w:szCs w:val="24"/>
        </w:rPr>
        <w:t xml:space="preserve"> modificó esos horarios sin requerir ni un simpl</w:t>
      </w:r>
      <w:r w:rsidR="002942BA">
        <w:rPr>
          <w:rFonts w:cs="Arial"/>
          <w:sz w:val="24"/>
          <w:szCs w:val="24"/>
        </w:rPr>
        <w:t>e visto bueno de la contratante;</w:t>
      </w:r>
      <w:r>
        <w:rPr>
          <w:rFonts w:cs="Arial"/>
          <w:sz w:val="24"/>
          <w:szCs w:val="24"/>
        </w:rPr>
        <w:t xml:space="preserve"> determinó quién sería la persona que le serviría de ayudante y fijó a la contratante el precio de l</w:t>
      </w:r>
      <w:r w:rsidR="002942BA">
        <w:rPr>
          <w:rFonts w:cs="Arial"/>
          <w:sz w:val="24"/>
          <w:szCs w:val="24"/>
        </w:rPr>
        <w:t xml:space="preserve">os servicios de dicho ayudante; </w:t>
      </w:r>
      <w:r>
        <w:rPr>
          <w:rFonts w:cs="Arial"/>
          <w:sz w:val="24"/>
          <w:szCs w:val="24"/>
        </w:rPr>
        <w:t>trabajó con sus propias herramientas</w:t>
      </w:r>
      <w:r w:rsidR="002942BA">
        <w:rPr>
          <w:rFonts w:cs="Arial"/>
          <w:sz w:val="24"/>
          <w:szCs w:val="24"/>
        </w:rPr>
        <w:t xml:space="preserve">, </w:t>
      </w:r>
      <w:r>
        <w:rPr>
          <w:rFonts w:cs="Arial"/>
          <w:sz w:val="24"/>
          <w:szCs w:val="24"/>
        </w:rPr>
        <w:t>como también lo hizo su ayudante y aunque</w:t>
      </w:r>
      <w:r w:rsidR="002942BA">
        <w:rPr>
          <w:rFonts w:cs="Arial"/>
          <w:sz w:val="24"/>
          <w:szCs w:val="24"/>
        </w:rPr>
        <w:t xml:space="preserve"> la señora Gloria Patricia comp</w:t>
      </w:r>
      <w:r>
        <w:rPr>
          <w:rFonts w:cs="Arial"/>
          <w:sz w:val="24"/>
          <w:szCs w:val="24"/>
        </w:rPr>
        <w:t xml:space="preserve">raba los materiales, era él, Serafín de Jesús, quien determinaba la clase y cantidad de </w:t>
      </w:r>
      <w:r w:rsidR="002942BA">
        <w:rPr>
          <w:rFonts w:cs="Arial"/>
          <w:sz w:val="24"/>
          <w:szCs w:val="24"/>
        </w:rPr>
        <w:t xml:space="preserve">los que </w:t>
      </w:r>
      <w:r>
        <w:rPr>
          <w:rFonts w:cs="Arial"/>
          <w:sz w:val="24"/>
          <w:szCs w:val="24"/>
        </w:rPr>
        <w:t>utilizar</w:t>
      </w:r>
      <w:r w:rsidR="002942BA">
        <w:rPr>
          <w:rFonts w:cs="Arial"/>
          <w:sz w:val="24"/>
          <w:szCs w:val="24"/>
        </w:rPr>
        <w:t>ía</w:t>
      </w:r>
      <w:r>
        <w:rPr>
          <w:rFonts w:cs="Arial"/>
          <w:sz w:val="24"/>
          <w:szCs w:val="24"/>
        </w:rPr>
        <w:t>.</w:t>
      </w:r>
    </w:p>
    <w:p w:rsidR="00494257" w:rsidRDefault="00494257" w:rsidP="001E122B">
      <w:pPr>
        <w:pStyle w:val="Textoindependiente"/>
        <w:spacing w:line="276" w:lineRule="auto"/>
        <w:contextualSpacing/>
        <w:rPr>
          <w:rFonts w:cs="Arial"/>
          <w:sz w:val="24"/>
          <w:szCs w:val="24"/>
        </w:rPr>
      </w:pPr>
      <w:r>
        <w:rPr>
          <w:rFonts w:cs="Arial"/>
          <w:sz w:val="24"/>
          <w:szCs w:val="24"/>
        </w:rPr>
        <w:t xml:space="preserve">Así las cosas, la intervención de la contratante se limitó a fijar las características de la obra que esperaba recibir, pagar los servicios recibidos, y comprar los materiales que le pedía el contratista, aspectos que en ningún modo pueden entenderse como actos de subordinación, pues no están </w:t>
      </w:r>
      <w:r w:rsidR="00EC20FA">
        <w:rPr>
          <w:rFonts w:cs="Arial"/>
          <w:sz w:val="24"/>
          <w:szCs w:val="24"/>
        </w:rPr>
        <w:t xml:space="preserve">encaminados </w:t>
      </w:r>
      <w:r>
        <w:rPr>
          <w:rFonts w:cs="Arial"/>
          <w:sz w:val="24"/>
          <w:szCs w:val="24"/>
        </w:rPr>
        <w:t>a controlar y dirigir las labores realizadas por el prestador del servicio, mucho menos a imponer normas, horarios, reglamentos, manuales, disciplina, etc.</w:t>
      </w:r>
    </w:p>
    <w:p w:rsidR="00494257" w:rsidRDefault="00494257" w:rsidP="001E122B">
      <w:pPr>
        <w:pStyle w:val="Textoindependiente"/>
        <w:spacing w:line="276" w:lineRule="auto"/>
        <w:contextualSpacing/>
        <w:rPr>
          <w:rFonts w:cs="Arial"/>
          <w:sz w:val="24"/>
          <w:szCs w:val="24"/>
        </w:rPr>
      </w:pPr>
    </w:p>
    <w:p w:rsidR="00494257" w:rsidRDefault="00494257" w:rsidP="001E122B">
      <w:pPr>
        <w:pStyle w:val="Textoindependiente"/>
        <w:spacing w:line="276" w:lineRule="auto"/>
        <w:contextualSpacing/>
        <w:rPr>
          <w:rFonts w:cs="Arial"/>
          <w:sz w:val="24"/>
          <w:szCs w:val="24"/>
        </w:rPr>
      </w:pPr>
      <w:r>
        <w:rPr>
          <w:rFonts w:cs="Arial"/>
          <w:sz w:val="24"/>
          <w:szCs w:val="24"/>
        </w:rPr>
        <w:t xml:space="preserve">Y si bien se dijo en la demanda que </w:t>
      </w:r>
      <w:r w:rsidR="00EC20FA">
        <w:rPr>
          <w:rFonts w:cs="Arial"/>
          <w:sz w:val="24"/>
          <w:szCs w:val="24"/>
        </w:rPr>
        <w:t xml:space="preserve">uno de </w:t>
      </w:r>
      <w:r>
        <w:rPr>
          <w:rFonts w:cs="Arial"/>
          <w:sz w:val="24"/>
          <w:szCs w:val="24"/>
        </w:rPr>
        <w:t>quien</w:t>
      </w:r>
      <w:r w:rsidR="00EC20FA">
        <w:rPr>
          <w:rFonts w:cs="Arial"/>
          <w:sz w:val="24"/>
          <w:szCs w:val="24"/>
        </w:rPr>
        <w:t>es</w:t>
      </w:r>
      <w:r>
        <w:rPr>
          <w:rFonts w:cs="Arial"/>
          <w:sz w:val="24"/>
          <w:szCs w:val="24"/>
        </w:rPr>
        <w:t xml:space="preserve"> ejercía</w:t>
      </w:r>
      <w:r w:rsidR="00EC20FA">
        <w:rPr>
          <w:rFonts w:cs="Arial"/>
          <w:sz w:val="24"/>
          <w:szCs w:val="24"/>
        </w:rPr>
        <w:t>n</w:t>
      </w:r>
      <w:r>
        <w:rPr>
          <w:rFonts w:cs="Arial"/>
          <w:sz w:val="24"/>
          <w:szCs w:val="24"/>
        </w:rPr>
        <w:t xml:space="preserve"> la subordinación era el codemandado Juan Carlos Ocampo Arias, ello quedó totalmente desvirtuado, a tal punto que se declaró en la primera instancia la falta de legitimación en la causa de dicha persona. No obstante, cabe agregar a ello, que en el acervo probatorio no se encuentra ninguna intervención de dicha persona tendiente a dirigir la ejecución de la obra, pues lo más que logró acreditarse es que </w:t>
      </w:r>
      <w:r w:rsidR="00EC20FA">
        <w:rPr>
          <w:rFonts w:cs="Arial"/>
          <w:sz w:val="24"/>
          <w:szCs w:val="24"/>
        </w:rPr>
        <w:t xml:space="preserve">fue quien describió al demandante en qué consistía la obra requerida, y </w:t>
      </w:r>
      <w:r>
        <w:rPr>
          <w:rFonts w:cs="Arial"/>
          <w:sz w:val="24"/>
          <w:szCs w:val="24"/>
        </w:rPr>
        <w:t>ocasionalmente se le enviaban fotos para que diera su opinión sobre el avance de la misma.</w:t>
      </w:r>
    </w:p>
    <w:p w:rsidR="00494257" w:rsidRDefault="00494257" w:rsidP="001E122B">
      <w:pPr>
        <w:pStyle w:val="Textoindependiente"/>
        <w:spacing w:line="276" w:lineRule="auto"/>
        <w:contextualSpacing/>
        <w:rPr>
          <w:rFonts w:cs="Arial"/>
          <w:sz w:val="24"/>
          <w:szCs w:val="24"/>
        </w:rPr>
      </w:pPr>
    </w:p>
    <w:p w:rsidR="00A64DCE" w:rsidRDefault="0060692E" w:rsidP="001E122B">
      <w:pPr>
        <w:shd w:val="clear" w:color="auto" w:fill="FFFFFF"/>
        <w:spacing w:line="276" w:lineRule="auto"/>
        <w:contextualSpacing/>
        <w:jc w:val="both"/>
        <w:rPr>
          <w:rFonts w:ascii="Arial" w:hAnsi="Arial" w:cs="Arial"/>
          <w:sz w:val="24"/>
          <w:szCs w:val="24"/>
        </w:rPr>
      </w:pPr>
      <w:r>
        <w:rPr>
          <w:rFonts w:ascii="Arial" w:hAnsi="Arial" w:cs="Arial"/>
          <w:sz w:val="24"/>
          <w:szCs w:val="24"/>
        </w:rPr>
        <w:t>En</w:t>
      </w:r>
      <w:r w:rsidR="003467A6">
        <w:rPr>
          <w:rFonts w:ascii="Arial" w:hAnsi="Arial" w:cs="Arial"/>
          <w:sz w:val="24"/>
          <w:szCs w:val="24"/>
        </w:rPr>
        <w:t xml:space="preserve"> este orden de ideas</w:t>
      </w:r>
      <w:r>
        <w:rPr>
          <w:rFonts w:ascii="Arial" w:hAnsi="Arial" w:cs="Arial"/>
          <w:sz w:val="24"/>
          <w:szCs w:val="24"/>
        </w:rPr>
        <w:t>, la conclusión a la cual se llega es completamente opuesta a la que arribó el a quo</w:t>
      </w:r>
      <w:r w:rsidR="0052536F">
        <w:rPr>
          <w:rFonts w:ascii="Arial" w:hAnsi="Arial" w:cs="Arial"/>
          <w:sz w:val="24"/>
          <w:szCs w:val="24"/>
        </w:rPr>
        <w:t xml:space="preserve">, </w:t>
      </w:r>
      <w:r w:rsidR="00A64DCE">
        <w:rPr>
          <w:rFonts w:ascii="Arial" w:hAnsi="Arial" w:cs="Arial"/>
          <w:sz w:val="24"/>
          <w:szCs w:val="24"/>
        </w:rPr>
        <w:t>en primer lugar, porque actos como modificar sus horario</w:t>
      </w:r>
      <w:r w:rsidR="003467A6">
        <w:rPr>
          <w:rFonts w:ascii="Arial" w:hAnsi="Arial" w:cs="Arial"/>
          <w:sz w:val="24"/>
          <w:szCs w:val="24"/>
        </w:rPr>
        <w:t xml:space="preserve">s, determinar su remuneración, así como </w:t>
      </w:r>
      <w:r w:rsidR="00A64DCE">
        <w:rPr>
          <w:rFonts w:ascii="Arial" w:hAnsi="Arial" w:cs="Arial"/>
          <w:sz w:val="24"/>
          <w:szCs w:val="24"/>
        </w:rPr>
        <w:t xml:space="preserve">quiénes son sus ayudantes, fijar el precio de la remuneración de éstos, </w:t>
      </w:r>
      <w:r w:rsidR="003467A6">
        <w:rPr>
          <w:rFonts w:ascii="Arial" w:hAnsi="Arial" w:cs="Arial"/>
          <w:sz w:val="24"/>
          <w:szCs w:val="24"/>
        </w:rPr>
        <w:t xml:space="preserve">además de </w:t>
      </w:r>
      <w:r w:rsidR="00A64DCE">
        <w:rPr>
          <w:rFonts w:ascii="Arial" w:hAnsi="Arial" w:cs="Arial"/>
          <w:sz w:val="24"/>
          <w:szCs w:val="24"/>
        </w:rPr>
        <w:t xml:space="preserve">fijar y modificar a su arbitrio los días y jornadas de trabajo, si se mira cada </w:t>
      </w:r>
      <w:r w:rsidR="00EC20FA">
        <w:rPr>
          <w:rFonts w:ascii="Arial" w:hAnsi="Arial" w:cs="Arial"/>
          <w:sz w:val="24"/>
          <w:szCs w:val="24"/>
        </w:rPr>
        <w:t xml:space="preserve">uno </w:t>
      </w:r>
      <w:r w:rsidR="00A64DCE">
        <w:rPr>
          <w:rFonts w:ascii="Arial" w:hAnsi="Arial" w:cs="Arial"/>
          <w:sz w:val="24"/>
          <w:szCs w:val="24"/>
        </w:rPr>
        <w:t xml:space="preserve">como un </w:t>
      </w:r>
      <w:r w:rsidR="00EC20FA">
        <w:rPr>
          <w:rFonts w:ascii="Arial" w:hAnsi="Arial" w:cs="Arial"/>
          <w:sz w:val="24"/>
          <w:szCs w:val="24"/>
        </w:rPr>
        <w:t xml:space="preserve">acto </w:t>
      </w:r>
      <w:r w:rsidR="00C56E8A">
        <w:rPr>
          <w:rFonts w:ascii="Arial" w:hAnsi="Arial" w:cs="Arial"/>
          <w:sz w:val="24"/>
          <w:szCs w:val="24"/>
        </w:rPr>
        <w:t xml:space="preserve">independiente </w:t>
      </w:r>
      <w:r w:rsidR="00A64DCE">
        <w:rPr>
          <w:rFonts w:ascii="Arial" w:hAnsi="Arial" w:cs="Arial"/>
          <w:sz w:val="24"/>
          <w:szCs w:val="24"/>
        </w:rPr>
        <w:t>podría entenderse como algo natural y propio de la “</w:t>
      </w:r>
      <w:r w:rsidR="00A64DCE" w:rsidRPr="00A64DCE">
        <w:rPr>
          <w:rFonts w:ascii="Arial" w:hAnsi="Arial" w:cs="Arial"/>
          <w:i/>
          <w:sz w:val="24"/>
          <w:szCs w:val="24"/>
        </w:rPr>
        <w:t>confianza en él depositada por su condición de maestro de obra</w:t>
      </w:r>
      <w:r w:rsidR="00A64DCE">
        <w:rPr>
          <w:rFonts w:ascii="Arial" w:hAnsi="Arial" w:cs="Arial"/>
          <w:sz w:val="24"/>
          <w:szCs w:val="24"/>
        </w:rPr>
        <w:t>”, o si consideramos aisladamente el hecho de que tanto él como su ayudante utilizaban herramientas de trabajo de su propiedad y no de la contratante, podríamos decir que es algo “</w:t>
      </w:r>
      <w:r w:rsidR="00A64DCE" w:rsidRPr="00A64DCE">
        <w:rPr>
          <w:rFonts w:ascii="Arial" w:hAnsi="Arial" w:cs="Arial"/>
          <w:i/>
          <w:sz w:val="24"/>
          <w:szCs w:val="24"/>
        </w:rPr>
        <w:t>usual en estas actividades</w:t>
      </w:r>
      <w:r w:rsidR="00A64DCE">
        <w:rPr>
          <w:rFonts w:ascii="Arial" w:hAnsi="Arial" w:cs="Arial"/>
          <w:sz w:val="24"/>
          <w:szCs w:val="24"/>
        </w:rPr>
        <w:t xml:space="preserve">”, pero cuando </w:t>
      </w:r>
      <w:r w:rsidR="00C56E8A">
        <w:rPr>
          <w:rFonts w:ascii="Arial" w:hAnsi="Arial" w:cs="Arial"/>
          <w:sz w:val="24"/>
          <w:szCs w:val="24"/>
        </w:rPr>
        <w:t>se analiza conjuntamente y en el contexto, la suma de las mismas indica q</w:t>
      </w:r>
      <w:r w:rsidR="00A64DCE">
        <w:rPr>
          <w:rFonts w:ascii="Arial" w:hAnsi="Arial" w:cs="Arial"/>
          <w:sz w:val="24"/>
          <w:szCs w:val="24"/>
        </w:rPr>
        <w:t>ue el contratista tenía una marcada autonomía e independencia en la ejecución del contrato, al punto que los elementos de subordinación son prácticamente inexistentes, por no decir que no existe</w:t>
      </w:r>
      <w:r w:rsidR="003467A6">
        <w:rPr>
          <w:rFonts w:ascii="Arial" w:hAnsi="Arial" w:cs="Arial"/>
          <w:sz w:val="24"/>
          <w:szCs w:val="24"/>
        </w:rPr>
        <w:t xml:space="preserve"> alguno</w:t>
      </w:r>
      <w:r w:rsidR="00A64DCE">
        <w:rPr>
          <w:rFonts w:ascii="Arial" w:hAnsi="Arial" w:cs="Arial"/>
          <w:sz w:val="24"/>
          <w:szCs w:val="24"/>
        </w:rPr>
        <w:t xml:space="preserve">. </w:t>
      </w:r>
    </w:p>
    <w:p w:rsidR="00A64DCE" w:rsidRDefault="00A64DCE" w:rsidP="001E122B">
      <w:pPr>
        <w:shd w:val="clear" w:color="auto" w:fill="FFFFFF"/>
        <w:spacing w:line="276" w:lineRule="auto"/>
        <w:contextualSpacing/>
        <w:jc w:val="both"/>
        <w:rPr>
          <w:rFonts w:ascii="Arial" w:hAnsi="Arial" w:cs="Arial"/>
          <w:sz w:val="24"/>
          <w:szCs w:val="24"/>
        </w:rPr>
      </w:pPr>
    </w:p>
    <w:p w:rsidR="00286233" w:rsidRDefault="008D35EF" w:rsidP="001E122B">
      <w:pPr>
        <w:shd w:val="clear" w:color="auto" w:fill="FFFFFF"/>
        <w:spacing w:line="276" w:lineRule="auto"/>
        <w:contextualSpacing/>
        <w:jc w:val="both"/>
        <w:rPr>
          <w:rFonts w:ascii="Arial" w:hAnsi="Arial" w:cs="Arial"/>
          <w:sz w:val="24"/>
          <w:szCs w:val="24"/>
        </w:rPr>
      </w:pPr>
      <w:r>
        <w:rPr>
          <w:rFonts w:ascii="Arial" w:hAnsi="Arial" w:cs="Arial"/>
          <w:sz w:val="24"/>
          <w:szCs w:val="24"/>
        </w:rPr>
        <w:t xml:space="preserve">Lo expuesto es suficiente para concluir que el contrato verbal celebrado entre Serafín de Jesús </w:t>
      </w:r>
      <w:r w:rsidR="009919BC">
        <w:rPr>
          <w:rFonts w:ascii="Arial" w:hAnsi="Arial" w:cs="Arial"/>
          <w:sz w:val="24"/>
          <w:szCs w:val="24"/>
        </w:rPr>
        <w:t xml:space="preserve">Cardona Escobar y Gloria Patricia Ocampo Arias, fue un contrato de naturaleza civil y no laboral, motivo por el cual las pretensiones deben ser negadas en su totalidad, puesto que todas dependían de la declaración de un contrato </w:t>
      </w:r>
      <w:r w:rsidR="00EC20FA">
        <w:rPr>
          <w:rFonts w:ascii="Arial" w:hAnsi="Arial" w:cs="Arial"/>
          <w:sz w:val="24"/>
          <w:szCs w:val="24"/>
        </w:rPr>
        <w:t>de trabajo</w:t>
      </w:r>
      <w:r w:rsidR="009919BC">
        <w:rPr>
          <w:rFonts w:ascii="Arial" w:hAnsi="Arial" w:cs="Arial"/>
          <w:sz w:val="24"/>
          <w:szCs w:val="24"/>
        </w:rPr>
        <w:t xml:space="preserve">, que como vimos, en el presente caso no existió. </w:t>
      </w:r>
    </w:p>
    <w:p w:rsidR="008D35EF" w:rsidRDefault="008D35EF" w:rsidP="001E122B">
      <w:pPr>
        <w:shd w:val="clear" w:color="auto" w:fill="FFFFFF"/>
        <w:spacing w:line="276" w:lineRule="auto"/>
        <w:contextualSpacing/>
        <w:jc w:val="both"/>
        <w:rPr>
          <w:rFonts w:ascii="Arial" w:hAnsi="Arial" w:cs="Arial"/>
          <w:sz w:val="24"/>
          <w:szCs w:val="24"/>
        </w:rPr>
      </w:pPr>
    </w:p>
    <w:p w:rsidR="007A5E5E" w:rsidRPr="00D41EA6" w:rsidRDefault="007A5E5E" w:rsidP="001E122B">
      <w:pPr>
        <w:pStyle w:val="Sinespaciado"/>
        <w:spacing w:line="276" w:lineRule="auto"/>
        <w:contextualSpacing/>
        <w:jc w:val="center"/>
        <w:rPr>
          <w:rFonts w:ascii="Arial" w:hAnsi="Arial" w:cs="Arial"/>
          <w:b/>
          <w:szCs w:val="24"/>
        </w:rPr>
      </w:pPr>
      <w:r w:rsidRPr="00D41EA6">
        <w:rPr>
          <w:rFonts w:ascii="Arial" w:hAnsi="Arial" w:cs="Arial"/>
          <w:b/>
          <w:szCs w:val="24"/>
        </w:rPr>
        <w:t>CONCLUSIÓN</w:t>
      </w:r>
    </w:p>
    <w:p w:rsidR="007A5E5E" w:rsidRPr="00D41EA6" w:rsidRDefault="007A5E5E" w:rsidP="001E122B">
      <w:pPr>
        <w:pStyle w:val="Sinespaciado"/>
        <w:spacing w:line="276" w:lineRule="auto"/>
        <w:contextualSpacing/>
        <w:jc w:val="center"/>
        <w:rPr>
          <w:rFonts w:ascii="Arial" w:hAnsi="Arial" w:cs="Arial"/>
          <w:b/>
          <w:szCs w:val="24"/>
        </w:rPr>
      </w:pPr>
    </w:p>
    <w:p w:rsidR="007A5E5E" w:rsidRPr="00D41EA6" w:rsidRDefault="007A5E5E" w:rsidP="001E122B">
      <w:pPr>
        <w:spacing w:line="276" w:lineRule="auto"/>
        <w:contextualSpacing/>
        <w:jc w:val="both"/>
        <w:rPr>
          <w:rFonts w:ascii="Arial" w:hAnsi="Arial" w:cs="Arial"/>
          <w:sz w:val="24"/>
          <w:szCs w:val="24"/>
        </w:rPr>
      </w:pPr>
      <w:r w:rsidRPr="00D41EA6">
        <w:rPr>
          <w:rFonts w:ascii="Arial" w:hAnsi="Arial" w:cs="Arial"/>
          <w:sz w:val="24"/>
          <w:szCs w:val="24"/>
        </w:rPr>
        <w:t xml:space="preserve">A tono con lo expuesto, la decisión revisada se </w:t>
      </w:r>
      <w:r w:rsidR="009919BC">
        <w:rPr>
          <w:rFonts w:ascii="Arial" w:hAnsi="Arial" w:cs="Arial"/>
          <w:sz w:val="24"/>
          <w:szCs w:val="24"/>
        </w:rPr>
        <w:t xml:space="preserve">revocará en su totalidad, </w:t>
      </w:r>
      <w:r w:rsidR="00FF513A">
        <w:rPr>
          <w:rFonts w:ascii="Arial" w:hAnsi="Arial" w:cs="Arial"/>
          <w:sz w:val="24"/>
          <w:szCs w:val="24"/>
        </w:rPr>
        <w:t>y en su lugar, se negarán íntegramente las pretensiones de la demanda.</w:t>
      </w:r>
    </w:p>
    <w:p w:rsidR="007A5E5E" w:rsidRPr="00D41EA6" w:rsidRDefault="007A5E5E" w:rsidP="001E122B">
      <w:pPr>
        <w:spacing w:line="276" w:lineRule="auto"/>
        <w:contextualSpacing/>
        <w:jc w:val="both"/>
        <w:rPr>
          <w:rFonts w:ascii="Arial" w:hAnsi="Arial" w:cs="Arial"/>
          <w:sz w:val="24"/>
          <w:szCs w:val="24"/>
        </w:rPr>
      </w:pPr>
    </w:p>
    <w:p w:rsidR="007A5E5E" w:rsidRPr="00D41EA6" w:rsidRDefault="00FF513A" w:rsidP="001E122B">
      <w:pPr>
        <w:spacing w:line="276" w:lineRule="auto"/>
        <w:contextualSpacing/>
        <w:jc w:val="both"/>
        <w:rPr>
          <w:rFonts w:ascii="Arial" w:hAnsi="Arial" w:cs="Arial"/>
          <w:sz w:val="24"/>
          <w:szCs w:val="24"/>
        </w:rPr>
      </w:pPr>
      <w:r>
        <w:rPr>
          <w:rFonts w:ascii="Arial" w:hAnsi="Arial" w:cs="Arial"/>
          <w:sz w:val="24"/>
          <w:szCs w:val="24"/>
        </w:rPr>
        <w:t>No hay lugar a imponer costas en esta instancia, por cuanto el demandante actúa bajo amparo de pobreza.</w:t>
      </w:r>
    </w:p>
    <w:p w:rsidR="007A5E5E" w:rsidRPr="00D41EA6" w:rsidRDefault="007A5E5E" w:rsidP="001E122B">
      <w:pPr>
        <w:spacing w:line="276" w:lineRule="auto"/>
        <w:contextualSpacing/>
        <w:jc w:val="both"/>
        <w:rPr>
          <w:rFonts w:ascii="Arial" w:hAnsi="Arial" w:cs="Arial"/>
          <w:sz w:val="24"/>
          <w:szCs w:val="24"/>
        </w:rPr>
      </w:pPr>
    </w:p>
    <w:p w:rsidR="007A5E5E" w:rsidRPr="00D41EA6" w:rsidRDefault="007A5E5E" w:rsidP="001E122B">
      <w:pPr>
        <w:pStyle w:val="Sinespaciado"/>
        <w:spacing w:line="276" w:lineRule="auto"/>
        <w:contextualSpacing/>
        <w:jc w:val="center"/>
        <w:rPr>
          <w:rFonts w:ascii="Arial" w:hAnsi="Arial" w:cs="Arial"/>
          <w:b/>
          <w:szCs w:val="24"/>
        </w:rPr>
      </w:pPr>
      <w:r w:rsidRPr="00D41EA6">
        <w:rPr>
          <w:rFonts w:ascii="Arial" w:hAnsi="Arial" w:cs="Arial"/>
          <w:b/>
          <w:szCs w:val="24"/>
        </w:rPr>
        <w:t>DECISIÓN</w:t>
      </w:r>
    </w:p>
    <w:p w:rsidR="007A5E5E" w:rsidRPr="00D41EA6" w:rsidRDefault="007A5E5E" w:rsidP="001E122B">
      <w:pPr>
        <w:pStyle w:val="Sinespaciado"/>
        <w:spacing w:line="276" w:lineRule="auto"/>
        <w:contextualSpacing/>
        <w:rPr>
          <w:rFonts w:ascii="Arial" w:hAnsi="Arial" w:cs="Arial"/>
          <w:szCs w:val="24"/>
        </w:rPr>
      </w:pPr>
    </w:p>
    <w:p w:rsidR="007A5E5E" w:rsidRPr="00D41EA6" w:rsidRDefault="007A5E5E" w:rsidP="001E122B">
      <w:pPr>
        <w:pStyle w:val="Prrafodelista2"/>
        <w:spacing w:after="0"/>
        <w:ind w:left="0"/>
        <w:jc w:val="both"/>
        <w:rPr>
          <w:rFonts w:ascii="Arial" w:hAnsi="Arial" w:cs="Arial"/>
          <w:sz w:val="24"/>
          <w:szCs w:val="24"/>
        </w:rPr>
      </w:pPr>
      <w:r w:rsidRPr="00D41EA6">
        <w:rPr>
          <w:rFonts w:ascii="Arial" w:hAnsi="Arial" w:cs="Arial"/>
          <w:sz w:val="24"/>
          <w:szCs w:val="24"/>
        </w:rPr>
        <w:t xml:space="preserve">En mérito de lo expuesto, el </w:t>
      </w:r>
      <w:r w:rsidRPr="00D41EA6">
        <w:rPr>
          <w:rFonts w:ascii="Arial" w:hAnsi="Arial" w:cs="Arial"/>
          <w:b/>
          <w:sz w:val="24"/>
          <w:szCs w:val="24"/>
        </w:rPr>
        <w:t>Tribunal Superior del Distrito Judicial de Pereira - Risaralda, Sala Cuarta de Decisión Laboral,</w:t>
      </w:r>
      <w:r w:rsidRPr="00D41EA6">
        <w:rPr>
          <w:rFonts w:ascii="Arial" w:hAnsi="Arial" w:cs="Arial"/>
          <w:sz w:val="24"/>
          <w:szCs w:val="24"/>
        </w:rPr>
        <w:t xml:space="preserve"> administrando justicia en nombre de la República y por autoridad de la ley,</w:t>
      </w:r>
    </w:p>
    <w:p w:rsidR="007A5E5E" w:rsidRPr="00D41EA6" w:rsidRDefault="007A5E5E" w:rsidP="001E122B">
      <w:pPr>
        <w:pStyle w:val="Prrafodelista2"/>
        <w:spacing w:after="0"/>
        <w:ind w:left="0"/>
        <w:jc w:val="both"/>
        <w:rPr>
          <w:rFonts w:ascii="Arial" w:hAnsi="Arial" w:cs="Arial"/>
          <w:sz w:val="24"/>
          <w:szCs w:val="24"/>
        </w:rPr>
      </w:pPr>
    </w:p>
    <w:p w:rsidR="007A5E5E" w:rsidRPr="00D41EA6" w:rsidRDefault="007A5E5E" w:rsidP="001E122B">
      <w:pPr>
        <w:pStyle w:val="Prrafodelista2"/>
        <w:spacing w:after="0"/>
        <w:ind w:left="0" w:firstLine="708"/>
        <w:jc w:val="both"/>
        <w:rPr>
          <w:rFonts w:ascii="Arial" w:hAnsi="Arial" w:cs="Arial"/>
          <w:sz w:val="24"/>
          <w:szCs w:val="24"/>
        </w:rPr>
      </w:pPr>
    </w:p>
    <w:p w:rsidR="007A5E5E" w:rsidRPr="00D41EA6" w:rsidRDefault="007A5E5E" w:rsidP="001E122B">
      <w:pPr>
        <w:spacing w:line="276" w:lineRule="auto"/>
        <w:contextualSpacing/>
        <w:jc w:val="center"/>
        <w:rPr>
          <w:rFonts w:ascii="Arial" w:hAnsi="Arial" w:cs="Arial"/>
          <w:b/>
          <w:sz w:val="24"/>
          <w:szCs w:val="24"/>
        </w:rPr>
      </w:pPr>
      <w:r w:rsidRPr="00D41EA6">
        <w:rPr>
          <w:rFonts w:ascii="Arial" w:hAnsi="Arial" w:cs="Arial"/>
          <w:b/>
          <w:sz w:val="24"/>
          <w:szCs w:val="24"/>
        </w:rPr>
        <w:t>RESUELVE</w:t>
      </w:r>
    </w:p>
    <w:p w:rsidR="007A5E5E" w:rsidRPr="00D41EA6" w:rsidRDefault="007A5E5E" w:rsidP="001E122B">
      <w:pPr>
        <w:spacing w:line="276" w:lineRule="auto"/>
        <w:contextualSpacing/>
        <w:jc w:val="center"/>
        <w:rPr>
          <w:rFonts w:ascii="Arial" w:hAnsi="Arial" w:cs="Arial"/>
          <w:b/>
          <w:sz w:val="24"/>
          <w:szCs w:val="24"/>
        </w:rPr>
      </w:pPr>
    </w:p>
    <w:p w:rsidR="007A5E5E" w:rsidRPr="00D41EA6" w:rsidRDefault="007A5E5E" w:rsidP="001E122B">
      <w:pPr>
        <w:spacing w:line="276" w:lineRule="auto"/>
        <w:contextualSpacing/>
        <w:jc w:val="both"/>
        <w:rPr>
          <w:rFonts w:ascii="Arial" w:hAnsi="Arial" w:cs="Arial"/>
          <w:bCs/>
          <w:sz w:val="24"/>
          <w:szCs w:val="24"/>
        </w:rPr>
      </w:pPr>
      <w:r w:rsidRPr="00D41EA6">
        <w:rPr>
          <w:rFonts w:ascii="Arial" w:hAnsi="Arial" w:cs="Arial"/>
          <w:b/>
          <w:spacing w:val="-2"/>
          <w:sz w:val="24"/>
          <w:szCs w:val="24"/>
          <w:u w:val="single"/>
        </w:rPr>
        <w:t>PRIMERO</w:t>
      </w:r>
      <w:r w:rsidRPr="00D41EA6">
        <w:rPr>
          <w:rFonts w:ascii="Arial" w:hAnsi="Arial" w:cs="Arial"/>
          <w:b/>
          <w:spacing w:val="-2"/>
          <w:sz w:val="24"/>
          <w:szCs w:val="24"/>
        </w:rPr>
        <w:t xml:space="preserve">: </w:t>
      </w:r>
      <w:r w:rsidR="00FF513A">
        <w:rPr>
          <w:rFonts w:ascii="Arial" w:hAnsi="Arial" w:cs="Arial"/>
          <w:b/>
          <w:spacing w:val="-2"/>
          <w:sz w:val="24"/>
          <w:szCs w:val="24"/>
        </w:rPr>
        <w:t xml:space="preserve">REVOCAR </w:t>
      </w:r>
      <w:r w:rsidRPr="00D41EA6">
        <w:rPr>
          <w:rFonts w:ascii="Arial" w:hAnsi="Arial" w:cs="Arial"/>
          <w:spacing w:val="-2"/>
          <w:sz w:val="24"/>
          <w:szCs w:val="24"/>
        </w:rPr>
        <w:t>l</w:t>
      </w:r>
      <w:r w:rsidR="002942BA">
        <w:rPr>
          <w:rFonts w:ascii="Arial" w:hAnsi="Arial" w:cs="Arial"/>
          <w:sz w:val="24"/>
          <w:szCs w:val="24"/>
        </w:rPr>
        <w:t>a sentencia proferida el 25</w:t>
      </w:r>
      <w:r w:rsidR="00C81F17">
        <w:rPr>
          <w:rFonts w:ascii="Arial" w:hAnsi="Arial" w:cs="Arial"/>
          <w:sz w:val="24"/>
          <w:szCs w:val="24"/>
        </w:rPr>
        <w:t xml:space="preserve"> de Julio de 2015 </w:t>
      </w:r>
      <w:r w:rsidRPr="00D41EA6">
        <w:rPr>
          <w:rFonts w:ascii="Arial" w:hAnsi="Arial" w:cs="Arial"/>
          <w:sz w:val="24"/>
          <w:szCs w:val="24"/>
        </w:rPr>
        <w:t xml:space="preserve">por el Juzgado Laboral del Circuito de </w:t>
      </w:r>
      <w:r w:rsidR="00FF513A">
        <w:rPr>
          <w:rFonts w:ascii="Arial" w:hAnsi="Arial" w:cs="Arial"/>
          <w:sz w:val="24"/>
          <w:szCs w:val="24"/>
        </w:rPr>
        <w:t>Dosquebradas</w:t>
      </w:r>
      <w:r w:rsidRPr="00D41EA6">
        <w:rPr>
          <w:rFonts w:ascii="Arial" w:hAnsi="Arial" w:cs="Arial"/>
          <w:sz w:val="24"/>
          <w:szCs w:val="24"/>
        </w:rPr>
        <w:t xml:space="preserve">, dentro del proceso ordinario laboral </w:t>
      </w:r>
      <w:r w:rsidR="00FF513A">
        <w:rPr>
          <w:rFonts w:ascii="Arial" w:hAnsi="Arial" w:cs="Arial"/>
          <w:sz w:val="24"/>
          <w:szCs w:val="24"/>
        </w:rPr>
        <w:t xml:space="preserve">adelantado </w:t>
      </w:r>
      <w:r w:rsidRPr="00D41EA6">
        <w:rPr>
          <w:rFonts w:ascii="Arial" w:hAnsi="Arial" w:cs="Arial"/>
          <w:sz w:val="24"/>
          <w:szCs w:val="24"/>
        </w:rPr>
        <w:t xml:space="preserve">por el señor </w:t>
      </w:r>
      <w:r w:rsidR="00FF513A">
        <w:rPr>
          <w:rFonts w:ascii="Arial" w:hAnsi="Arial" w:cs="Arial"/>
          <w:b/>
          <w:sz w:val="24"/>
          <w:szCs w:val="24"/>
        </w:rPr>
        <w:t>Serafín de Jesús Cardona Escobar</w:t>
      </w:r>
      <w:r w:rsidRPr="00D41EA6">
        <w:rPr>
          <w:rFonts w:ascii="Arial" w:hAnsi="Arial" w:cs="Arial"/>
          <w:b/>
          <w:sz w:val="24"/>
          <w:szCs w:val="24"/>
        </w:rPr>
        <w:t xml:space="preserve"> </w:t>
      </w:r>
      <w:r w:rsidRPr="00D41EA6">
        <w:rPr>
          <w:rFonts w:ascii="Arial" w:hAnsi="Arial" w:cs="Arial"/>
          <w:sz w:val="24"/>
          <w:szCs w:val="24"/>
        </w:rPr>
        <w:t xml:space="preserve">contra </w:t>
      </w:r>
      <w:r w:rsidR="00FF513A">
        <w:rPr>
          <w:rFonts w:ascii="Arial" w:hAnsi="Arial" w:cs="Arial"/>
          <w:b/>
          <w:sz w:val="24"/>
          <w:szCs w:val="24"/>
        </w:rPr>
        <w:t>Juan Carlos y Gloria Patricia Ocampo Arias</w:t>
      </w:r>
      <w:r w:rsidRPr="00D41EA6">
        <w:rPr>
          <w:rFonts w:ascii="Arial" w:hAnsi="Arial" w:cs="Arial"/>
          <w:b/>
          <w:bCs/>
          <w:sz w:val="24"/>
          <w:szCs w:val="24"/>
        </w:rPr>
        <w:t xml:space="preserve">, </w:t>
      </w:r>
      <w:r w:rsidRPr="00D41EA6">
        <w:rPr>
          <w:rFonts w:ascii="Arial" w:hAnsi="Arial" w:cs="Arial"/>
          <w:bCs/>
          <w:sz w:val="24"/>
          <w:szCs w:val="24"/>
        </w:rPr>
        <w:t>por lo expuesto.</w:t>
      </w:r>
    </w:p>
    <w:p w:rsidR="007A5E5E" w:rsidRDefault="007A5E5E" w:rsidP="001E122B">
      <w:pPr>
        <w:spacing w:line="276" w:lineRule="auto"/>
        <w:contextualSpacing/>
        <w:jc w:val="both"/>
        <w:rPr>
          <w:rFonts w:ascii="Arial" w:hAnsi="Arial" w:cs="Arial"/>
          <w:sz w:val="24"/>
          <w:szCs w:val="24"/>
        </w:rPr>
      </w:pPr>
    </w:p>
    <w:p w:rsidR="00EC20FA" w:rsidRPr="00D41EA6" w:rsidRDefault="00EC20FA" w:rsidP="001E122B">
      <w:pPr>
        <w:spacing w:line="276" w:lineRule="auto"/>
        <w:contextualSpacing/>
        <w:jc w:val="both"/>
        <w:rPr>
          <w:rFonts w:ascii="Arial" w:hAnsi="Arial" w:cs="Arial"/>
          <w:bCs/>
          <w:sz w:val="24"/>
          <w:szCs w:val="24"/>
        </w:rPr>
      </w:pPr>
      <w:r>
        <w:rPr>
          <w:rFonts w:ascii="Arial" w:hAnsi="Arial" w:cs="Arial"/>
          <w:b/>
          <w:spacing w:val="-2"/>
          <w:sz w:val="24"/>
          <w:szCs w:val="24"/>
          <w:u w:val="single"/>
        </w:rPr>
        <w:t>SEGUNDO</w:t>
      </w:r>
      <w:r w:rsidRPr="00D41EA6">
        <w:rPr>
          <w:rFonts w:ascii="Arial" w:hAnsi="Arial" w:cs="Arial"/>
          <w:b/>
          <w:spacing w:val="-2"/>
          <w:sz w:val="24"/>
          <w:szCs w:val="24"/>
        </w:rPr>
        <w:t>:</w:t>
      </w:r>
      <w:r w:rsidR="002942BA">
        <w:rPr>
          <w:rFonts w:ascii="Arial" w:hAnsi="Arial" w:cs="Arial"/>
          <w:b/>
          <w:spacing w:val="-2"/>
          <w:sz w:val="24"/>
          <w:szCs w:val="24"/>
        </w:rPr>
        <w:t xml:space="preserve"> DECLARAR </w:t>
      </w:r>
      <w:r w:rsidR="002942BA" w:rsidRPr="002942BA">
        <w:rPr>
          <w:rFonts w:ascii="Arial" w:hAnsi="Arial" w:cs="Arial"/>
          <w:spacing w:val="-2"/>
          <w:sz w:val="24"/>
          <w:szCs w:val="24"/>
        </w:rPr>
        <w:t>probada la excepción de</w:t>
      </w:r>
      <w:r w:rsidR="002942BA">
        <w:rPr>
          <w:rFonts w:ascii="Arial" w:hAnsi="Arial" w:cs="Arial"/>
          <w:b/>
          <w:spacing w:val="-2"/>
          <w:sz w:val="24"/>
          <w:szCs w:val="24"/>
        </w:rPr>
        <w:t xml:space="preserve"> “</w:t>
      </w:r>
      <w:r w:rsidR="002942BA" w:rsidRPr="002942BA">
        <w:rPr>
          <w:rFonts w:ascii="Arial" w:hAnsi="Arial" w:cs="Arial"/>
          <w:spacing w:val="-2"/>
          <w:sz w:val="24"/>
          <w:szCs w:val="24"/>
        </w:rPr>
        <w:t>Inexistencia del vínculo laboral</w:t>
      </w:r>
      <w:r w:rsidR="002942BA">
        <w:rPr>
          <w:rFonts w:ascii="Arial" w:hAnsi="Arial" w:cs="Arial"/>
          <w:spacing w:val="-2"/>
          <w:sz w:val="24"/>
          <w:szCs w:val="24"/>
        </w:rPr>
        <w:t>”</w:t>
      </w:r>
      <w:r w:rsidR="002942BA" w:rsidRPr="002942BA">
        <w:rPr>
          <w:rFonts w:ascii="Arial" w:hAnsi="Arial" w:cs="Arial"/>
          <w:spacing w:val="-2"/>
          <w:sz w:val="24"/>
          <w:szCs w:val="24"/>
        </w:rPr>
        <w:t xml:space="preserve"> y, en consecuencia</w:t>
      </w:r>
      <w:r w:rsidRPr="00D41EA6">
        <w:rPr>
          <w:rFonts w:ascii="Arial" w:hAnsi="Arial" w:cs="Arial"/>
          <w:b/>
          <w:spacing w:val="-2"/>
          <w:sz w:val="24"/>
          <w:szCs w:val="24"/>
        </w:rPr>
        <w:t xml:space="preserve"> </w:t>
      </w:r>
      <w:r>
        <w:rPr>
          <w:rFonts w:ascii="Arial" w:hAnsi="Arial" w:cs="Arial"/>
          <w:b/>
          <w:spacing w:val="-2"/>
          <w:sz w:val="24"/>
          <w:szCs w:val="24"/>
        </w:rPr>
        <w:t xml:space="preserve">ABSOLVER </w:t>
      </w:r>
      <w:r>
        <w:rPr>
          <w:rFonts w:ascii="Arial" w:hAnsi="Arial" w:cs="Arial"/>
          <w:spacing w:val="-2"/>
          <w:sz w:val="24"/>
          <w:szCs w:val="24"/>
        </w:rPr>
        <w:t xml:space="preserve">a </w:t>
      </w:r>
      <w:r>
        <w:rPr>
          <w:rFonts w:ascii="Arial" w:hAnsi="Arial" w:cs="Arial"/>
          <w:b/>
          <w:sz w:val="24"/>
          <w:szCs w:val="24"/>
        </w:rPr>
        <w:t>Juan Carlos y Gloria Patricia Ocampo Arias</w:t>
      </w:r>
      <w:r w:rsidRPr="00D41EA6">
        <w:rPr>
          <w:rFonts w:ascii="Arial" w:hAnsi="Arial" w:cs="Arial"/>
          <w:b/>
          <w:bCs/>
          <w:sz w:val="24"/>
          <w:szCs w:val="24"/>
        </w:rPr>
        <w:t xml:space="preserve">, </w:t>
      </w:r>
      <w:r w:rsidRPr="00EC20FA">
        <w:rPr>
          <w:rFonts w:ascii="Arial" w:hAnsi="Arial" w:cs="Arial"/>
          <w:bCs/>
          <w:sz w:val="24"/>
          <w:szCs w:val="24"/>
        </w:rPr>
        <w:t>de la</w:t>
      </w:r>
      <w:r>
        <w:rPr>
          <w:rFonts w:ascii="Arial" w:hAnsi="Arial" w:cs="Arial"/>
          <w:b/>
          <w:bCs/>
          <w:sz w:val="24"/>
          <w:szCs w:val="24"/>
        </w:rPr>
        <w:t xml:space="preserve"> </w:t>
      </w:r>
      <w:r>
        <w:rPr>
          <w:rFonts w:ascii="Arial" w:hAnsi="Arial" w:cs="Arial"/>
          <w:bCs/>
          <w:sz w:val="24"/>
          <w:szCs w:val="24"/>
        </w:rPr>
        <w:t xml:space="preserve">totalidad de las pretensiones incoadas en su contra por parte </w:t>
      </w:r>
      <w:r w:rsidR="000B5822">
        <w:rPr>
          <w:rFonts w:ascii="Arial" w:hAnsi="Arial" w:cs="Arial"/>
          <w:bCs/>
          <w:sz w:val="24"/>
          <w:szCs w:val="24"/>
        </w:rPr>
        <w:t xml:space="preserve">de </w:t>
      </w:r>
      <w:r w:rsidR="000B5822">
        <w:rPr>
          <w:rFonts w:ascii="Arial" w:hAnsi="Arial" w:cs="Arial"/>
          <w:b/>
          <w:bCs/>
          <w:sz w:val="24"/>
          <w:szCs w:val="24"/>
        </w:rPr>
        <w:t xml:space="preserve">Serafín de Jesús Cardona </w:t>
      </w:r>
      <w:r w:rsidR="000B5822" w:rsidRPr="000B5822">
        <w:rPr>
          <w:rFonts w:ascii="Arial" w:hAnsi="Arial" w:cs="Arial"/>
          <w:b/>
          <w:bCs/>
          <w:sz w:val="24"/>
          <w:szCs w:val="24"/>
        </w:rPr>
        <w:t>Escobar</w:t>
      </w:r>
      <w:r w:rsidR="000B5822">
        <w:rPr>
          <w:rFonts w:ascii="Arial" w:hAnsi="Arial" w:cs="Arial"/>
          <w:bCs/>
          <w:sz w:val="24"/>
          <w:szCs w:val="24"/>
        </w:rPr>
        <w:t>, Conforme a lo dicho</w:t>
      </w:r>
      <w:r w:rsidR="004250C9">
        <w:rPr>
          <w:rFonts w:ascii="Arial" w:hAnsi="Arial" w:cs="Arial"/>
          <w:bCs/>
          <w:sz w:val="24"/>
          <w:szCs w:val="24"/>
        </w:rPr>
        <w:t xml:space="preserve"> en la parte motiva de esta sentencia</w:t>
      </w:r>
      <w:r w:rsidRPr="00D41EA6">
        <w:rPr>
          <w:rFonts w:ascii="Arial" w:hAnsi="Arial" w:cs="Arial"/>
          <w:bCs/>
          <w:sz w:val="24"/>
          <w:szCs w:val="24"/>
        </w:rPr>
        <w:t>.</w:t>
      </w:r>
    </w:p>
    <w:p w:rsidR="00EC20FA" w:rsidRPr="00D41EA6" w:rsidRDefault="00EC20FA" w:rsidP="001E122B">
      <w:pPr>
        <w:spacing w:line="276" w:lineRule="auto"/>
        <w:contextualSpacing/>
        <w:jc w:val="both"/>
        <w:rPr>
          <w:rFonts w:ascii="Arial" w:hAnsi="Arial" w:cs="Arial"/>
          <w:sz w:val="24"/>
          <w:szCs w:val="24"/>
        </w:rPr>
      </w:pPr>
    </w:p>
    <w:p w:rsidR="007A5E5E" w:rsidRPr="00D41EA6" w:rsidRDefault="00EC20FA" w:rsidP="001E122B">
      <w:pPr>
        <w:autoSpaceDE w:val="0"/>
        <w:autoSpaceDN w:val="0"/>
        <w:adjustRightInd w:val="0"/>
        <w:spacing w:line="276" w:lineRule="auto"/>
        <w:contextualSpacing/>
        <w:jc w:val="both"/>
        <w:rPr>
          <w:rFonts w:ascii="Arial" w:hAnsi="Arial" w:cs="Arial"/>
          <w:sz w:val="24"/>
          <w:szCs w:val="24"/>
        </w:rPr>
      </w:pPr>
      <w:r>
        <w:rPr>
          <w:rFonts w:ascii="Arial" w:hAnsi="Arial" w:cs="Arial"/>
          <w:b/>
          <w:sz w:val="24"/>
          <w:szCs w:val="24"/>
          <w:u w:val="single"/>
        </w:rPr>
        <w:t>TERCERO</w:t>
      </w:r>
      <w:r w:rsidR="007A5E5E" w:rsidRPr="00D41EA6">
        <w:rPr>
          <w:rFonts w:ascii="Arial" w:hAnsi="Arial" w:cs="Arial"/>
          <w:b/>
          <w:sz w:val="24"/>
          <w:szCs w:val="24"/>
        </w:rPr>
        <w:t xml:space="preserve">: </w:t>
      </w:r>
      <w:r w:rsidR="00FF513A" w:rsidRPr="00FF513A">
        <w:rPr>
          <w:rFonts w:ascii="Arial" w:hAnsi="Arial" w:cs="Arial"/>
          <w:sz w:val="24"/>
          <w:szCs w:val="24"/>
        </w:rPr>
        <w:t>Sin</w:t>
      </w:r>
      <w:r w:rsidR="00FF513A">
        <w:rPr>
          <w:rFonts w:ascii="Arial" w:hAnsi="Arial" w:cs="Arial"/>
          <w:b/>
          <w:sz w:val="24"/>
          <w:szCs w:val="24"/>
        </w:rPr>
        <w:t xml:space="preserve"> </w:t>
      </w:r>
      <w:r w:rsidR="00FF513A">
        <w:rPr>
          <w:rFonts w:ascii="Arial" w:hAnsi="Arial" w:cs="Arial"/>
          <w:sz w:val="24"/>
          <w:szCs w:val="24"/>
        </w:rPr>
        <w:t>C</w:t>
      </w:r>
      <w:r w:rsidR="007A5E5E" w:rsidRPr="00D41EA6">
        <w:rPr>
          <w:rFonts w:ascii="Arial" w:hAnsi="Arial" w:cs="Arial"/>
          <w:sz w:val="24"/>
          <w:szCs w:val="24"/>
        </w:rPr>
        <w:t>ostas en esta instancia por lo expuesto.</w:t>
      </w:r>
    </w:p>
    <w:p w:rsidR="007A5E5E" w:rsidRPr="00D41EA6" w:rsidRDefault="007A5E5E" w:rsidP="001E122B">
      <w:pPr>
        <w:autoSpaceDE w:val="0"/>
        <w:autoSpaceDN w:val="0"/>
        <w:adjustRightInd w:val="0"/>
        <w:spacing w:line="276" w:lineRule="auto"/>
        <w:contextualSpacing/>
        <w:jc w:val="both"/>
        <w:rPr>
          <w:rFonts w:ascii="Arial" w:hAnsi="Arial" w:cs="Arial"/>
          <w:sz w:val="24"/>
          <w:szCs w:val="24"/>
        </w:rPr>
      </w:pPr>
    </w:p>
    <w:p w:rsidR="007A5E5E" w:rsidRPr="00D41EA6" w:rsidRDefault="007A5E5E" w:rsidP="001E122B">
      <w:pPr>
        <w:spacing w:line="276" w:lineRule="auto"/>
        <w:contextualSpacing/>
        <w:jc w:val="both"/>
        <w:rPr>
          <w:rFonts w:ascii="Arial" w:hAnsi="Arial" w:cs="Arial"/>
          <w:sz w:val="24"/>
          <w:szCs w:val="24"/>
        </w:rPr>
      </w:pPr>
      <w:r w:rsidRPr="00D41EA6">
        <w:rPr>
          <w:rFonts w:ascii="Arial" w:hAnsi="Arial" w:cs="Arial"/>
          <w:sz w:val="24"/>
          <w:szCs w:val="24"/>
        </w:rPr>
        <w:t>Notificación surtida en estrados.</w:t>
      </w:r>
    </w:p>
    <w:p w:rsidR="007A5E5E" w:rsidRPr="00D41EA6" w:rsidRDefault="007A5E5E" w:rsidP="001E122B">
      <w:pPr>
        <w:spacing w:line="276" w:lineRule="auto"/>
        <w:contextualSpacing/>
        <w:jc w:val="both"/>
        <w:rPr>
          <w:rFonts w:ascii="Arial" w:hAnsi="Arial" w:cs="Arial"/>
          <w:sz w:val="24"/>
          <w:szCs w:val="24"/>
        </w:rPr>
      </w:pPr>
    </w:p>
    <w:p w:rsidR="007A5E5E" w:rsidRPr="00D41EA6" w:rsidRDefault="007A5E5E" w:rsidP="001E122B">
      <w:pPr>
        <w:pStyle w:val="Textoindependiente"/>
        <w:spacing w:line="276" w:lineRule="auto"/>
        <w:contextualSpacing/>
        <w:rPr>
          <w:rFonts w:cs="Arial"/>
          <w:sz w:val="24"/>
          <w:szCs w:val="24"/>
        </w:rPr>
      </w:pPr>
      <w:r w:rsidRPr="00D41EA6">
        <w:rPr>
          <w:rFonts w:cs="Arial"/>
          <w:sz w:val="24"/>
          <w:szCs w:val="24"/>
        </w:rPr>
        <w:t xml:space="preserve">No siendo otro el objeto de la presente </w:t>
      </w:r>
      <w:r w:rsidR="00C81F17" w:rsidRPr="00D41EA6">
        <w:rPr>
          <w:rFonts w:cs="Arial"/>
          <w:sz w:val="24"/>
          <w:szCs w:val="24"/>
        </w:rPr>
        <w:t>audiencia</w:t>
      </w:r>
      <w:r w:rsidRPr="00D41EA6">
        <w:rPr>
          <w:rFonts w:cs="Arial"/>
          <w:sz w:val="24"/>
          <w:szCs w:val="24"/>
        </w:rPr>
        <w:t xml:space="preserve"> se eleva y firma esta acta por las personas que han intervenido.</w:t>
      </w:r>
    </w:p>
    <w:p w:rsidR="007A5E5E" w:rsidRPr="00D41EA6" w:rsidRDefault="007A5E5E" w:rsidP="001E122B">
      <w:pPr>
        <w:pStyle w:val="Textoindependiente"/>
        <w:spacing w:line="276" w:lineRule="auto"/>
        <w:contextualSpacing/>
        <w:rPr>
          <w:rFonts w:cs="Arial"/>
          <w:sz w:val="24"/>
          <w:szCs w:val="24"/>
        </w:rPr>
      </w:pPr>
    </w:p>
    <w:p w:rsidR="007A5E5E" w:rsidRPr="00B86F21" w:rsidRDefault="007A5E5E" w:rsidP="001E122B">
      <w:pPr>
        <w:widowControl w:val="0"/>
        <w:autoSpaceDE w:val="0"/>
        <w:autoSpaceDN w:val="0"/>
        <w:adjustRightInd w:val="0"/>
        <w:spacing w:line="276" w:lineRule="auto"/>
        <w:contextualSpacing/>
        <w:jc w:val="both"/>
        <w:rPr>
          <w:rFonts w:ascii="Arial" w:hAnsi="Arial" w:cs="Arial"/>
          <w:sz w:val="24"/>
          <w:szCs w:val="24"/>
        </w:rPr>
      </w:pPr>
      <w:r w:rsidRPr="00D41EA6">
        <w:rPr>
          <w:rFonts w:ascii="Arial" w:hAnsi="Arial" w:cs="Arial"/>
          <w:sz w:val="24"/>
          <w:szCs w:val="24"/>
        </w:rPr>
        <w:t>Quienes integran la Sala,</w:t>
      </w:r>
    </w:p>
    <w:p w:rsidR="007A5E5E" w:rsidRDefault="007A5E5E" w:rsidP="001E122B">
      <w:pPr>
        <w:pStyle w:val="Sinespaciado"/>
        <w:spacing w:line="276" w:lineRule="auto"/>
        <w:contextualSpacing/>
        <w:jc w:val="center"/>
        <w:rPr>
          <w:rFonts w:ascii="Arial" w:hAnsi="Arial" w:cs="Arial"/>
          <w:szCs w:val="24"/>
          <w:lang w:val="es-ES"/>
        </w:rPr>
      </w:pPr>
    </w:p>
    <w:p w:rsidR="001E122B" w:rsidRDefault="001E122B" w:rsidP="001E122B">
      <w:pPr>
        <w:pStyle w:val="Sinespaciado"/>
        <w:spacing w:line="276" w:lineRule="auto"/>
        <w:contextualSpacing/>
        <w:jc w:val="center"/>
        <w:rPr>
          <w:rFonts w:ascii="Arial" w:hAnsi="Arial" w:cs="Arial"/>
          <w:szCs w:val="24"/>
          <w:lang w:val="es-ES"/>
        </w:rPr>
      </w:pPr>
    </w:p>
    <w:p w:rsidR="001E122B" w:rsidRDefault="001E122B" w:rsidP="001E122B">
      <w:pPr>
        <w:pStyle w:val="Sinespaciado"/>
        <w:spacing w:line="276" w:lineRule="auto"/>
        <w:contextualSpacing/>
        <w:jc w:val="center"/>
        <w:rPr>
          <w:rFonts w:ascii="Arial" w:hAnsi="Arial" w:cs="Arial"/>
          <w:szCs w:val="24"/>
          <w:lang w:val="es-ES"/>
        </w:rPr>
      </w:pPr>
    </w:p>
    <w:p w:rsidR="007A5E5E" w:rsidRPr="00D41EA6" w:rsidRDefault="007A5E5E" w:rsidP="001E122B">
      <w:pPr>
        <w:pStyle w:val="Sinespaciado"/>
        <w:spacing w:line="276" w:lineRule="auto"/>
        <w:contextualSpacing/>
        <w:jc w:val="center"/>
        <w:rPr>
          <w:rFonts w:ascii="Arial" w:hAnsi="Arial" w:cs="Arial"/>
          <w:b/>
          <w:sz w:val="22"/>
          <w:szCs w:val="22"/>
          <w:lang w:val="es-ES"/>
        </w:rPr>
      </w:pPr>
      <w:r w:rsidRPr="00D41EA6">
        <w:rPr>
          <w:rFonts w:ascii="Arial" w:hAnsi="Arial" w:cs="Arial"/>
          <w:b/>
          <w:sz w:val="22"/>
          <w:szCs w:val="22"/>
          <w:lang w:val="es-ES"/>
        </w:rPr>
        <w:t>OLGA LUCÍA HOYOS SEPÚLVEDA</w:t>
      </w:r>
    </w:p>
    <w:p w:rsidR="007A5E5E" w:rsidRPr="00D41EA6" w:rsidRDefault="007A5E5E" w:rsidP="001E122B">
      <w:pPr>
        <w:pStyle w:val="Sinespaciado"/>
        <w:spacing w:line="276" w:lineRule="auto"/>
        <w:contextualSpacing/>
        <w:jc w:val="center"/>
        <w:rPr>
          <w:rFonts w:ascii="Arial" w:hAnsi="Arial" w:cs="Arial"/>
          <w:sz w:val="22"/>
          <w:szCs w:val="22"/>
          <w:lang w:val="es-ES"/>
        </w:rPr>
      </w:pPr>
      <w:r w:rsidRPr="00D41EA6">
        <w:rPr>
          <w:rFonts w:ascii="Arial" w:hAnsi="Arial" w:cs="Arial"/>
          <w:sz w:val="22"/>
          <w:szCs w:val="22"/>
          <w:lang w:val="es-ES"/>
        </w:rPr>
        <w:t>Magistrada Ponente</w:t>
      </w:r>
    </w:p>
    <w:p w:rsidR="007A5E5E" w:rsidRPr="00D41EA6" w:rsidRDefault="007A5E5E" w:rsidP="001E122B">
      <w:pPr>
        <w:spacing w:line="276" w:lineRule="auto"/>
        <w:ind w:firstLine="900"/>
        <w:contextualSpacing/>
        <w:jc w:val="center"/>
        <w:rPr>
          <w:rFonts w:ascii="Arial" w:hAnsi="Arial" w:cs="Arial"/>
          <w:b/>
        </w:rPr>
      </w:pPr>
    </w:p>
    <w:p w:rsidR="007A5E5E" w:rsidRPr="00D41EA6" w:rsidRDefault="007A5E5E" w:rsidP="001E122B">
      <w:pPr>
        <w:pStyle w:val="Sinespaciado"/>
        <w:spacing w:line="276" w:lineRule="auto"/>
        <w:contextualSpacing/>
        <w:rPr>
          <w:rFonts w:ascii="Arial" w:hAnsi="Arial" w:cs="Arial"/>
          <w:sz w:val="22"/>
          <w:szCs w:val="22"/>
          <w:lang w:val="es-ES"/>
        </w:rPr>
      </w:pPr>
    </w:p>
    <w:p w:rsidR="007A5E5E" w:rsidRPr="00D41EA6" w:rsidRDefault="007A5E5E" w:rsidP="001E122B">
      <w:pPr>
        <w:spacing w:line="276" w:lineRule="auto"/>
        <w:contextualSpacing/>
        <w:jc w:val="both"/>
        <w:rPr>
          <w:rFonts w:ascii="Arial" w:hAnsi="Arial" w:cs="Arial"/>
          <w:b/>
          <w:bCs/>
          <w:iCs/>
        </w:rPr>
      </w:pPr>
    </w:p>
    <w:p w:rsidR="007A5E5E" w:rsidRPr="00D41EA6" w:rsidRDefault="007A5E5E" w:rsidP="001E122B">
      <w:pPr>
        <w:spacing w:line="276" w:lineRule="auto"/>
        <w:contextualSpacing/>
        <w:jc w:val="both"/>
        <w:rPr>
          <w:rFonts w:ascii="Arial" w:hAnsi="Arial" w:cs="Arial"/>
        </w:rPr>
      </w:pPr>
      <w:r w:rsidRPr="00D41EA6">
        <w:rPr>
          <w:rFonts w:ascii="Arial" w:hAnsi="Arial" w:cs="Arial"/>
          <w:b/>
          <w:bCs/>
          <w:iCs/>
        </w:rPr>
        <w:t>JULIO CÉSAR SALAZAR MUÑOZ</w:t>
      </w:r>
      <w:r w:rsidRPr="00D41EA6">
        <w:rPr>
          <w:rFonts w:ascii="Arial" w:hAnsi="Arial" w:cs="Arial"/>
          <w:b/>
          <w:bCs/>
          <w:iCs/>
        </w:rPr>
        <w:tab/>
      </w:r>
      <w:r w:rsidRPr="00D41EA6">
        <w:rPr>
          <w:rFonts w:ascii="Arial" w:hAnsi="Arial" w:cs="Arial"/>
          <w:b/>
          <w:bCs/>
          <w:iCs/>
        </w:rPr>
        <w:tab/>
      </w:r>
      <w:r w:rsidR="001E122B">
        <w:rPr>
          <w:rFonts w:ascii="Arial" w:hAnsi="Arial" w:cs="Arial"/>
          <w:b/>
          <w:bCs/>
          <w:iCs/>
        </w:rPr>
        <w:tab/>
      </w:r>
      <w:r w:rsidRPr="00D41EA6">
        <w:rPr>
          <w:rFonts w:ascii="Arial" w:hAnsi="Arial" w:cs="Arial"/>
        </w:rPr>
        <w:t xml:space="preserve"> </w:t>
      </w:r>
      <w:r w:rsidRPr="00D41EA6">
        <w:rPr>
          <w:rFonts w:ascii="Arial" w:hAnsi="Arial" w:cs="Arial"/>
          <w:b/>
          <w:bCs/>
          <w:iCs/>
        </w:rPr>
        <w:t xml:space="preserve">ANA LUCÍA CAICEDO CALDERÓN                         </w:t>
      </w:r>
    </w:p>
    <w:p w:rsidR="007A5E5E" w:rsidRPr="00D41EA6" w:rsidRDefault="007A5E5E" w:rsidP="001E122B">
      <w:pPr>
        <w:spacing w:line="276" w:lineRule="auto"/>
        <w:contextualSpacing/>
        <w:jc w:val="both"/>
        <w:rPr>
          <w:rFonts w:ascii="Arial" w:hAnsi="Arial" w:cs="Arial"/>
        </w:rPr>
      </w:pPr>
      <w:r w:rsidRPr="00D41EA6">
        <w:rPr>
          <w:rFonts w:ascii="Arial" w:hAnsi="Arial" w:cs="Arial"/>
        </w:rPr>
        <w:t xml:space="preserve">                   Magistrado                                                              Magistrada </w:t>
      </w:r>
    </w:p>
    <w:p w:rsidR="007A5E5E" w:rsidRPr="00D41EA6" w:rsidRDefault="007A5E5E" w:rsidP="001E122B">
      <w:pPr>
        <w:spacing w:line="276" w:lineRule="auto"/>
        <w:contextualSpacing/>
        <w:jc w:val="both"/>
        <w:rPr>
          <w:rFonts w:ascii="Arial" w:hAnsi="Arial" w:cs="Arial"/>
        </w:rPr>
      </w:pPr>
    </w:p>
    <w:p w:rsidR="001D17E6" w:rsidRPr="00D41EA6" w:rsidRDefault="001D17E6" w:rsidP="001E122B">
      <w:pPr>
        <w:spacing w:line="276" w:lineRule="auto"/>
        <w:contextualSpacing/>
        <w:jc w:val="both"/>
        <w:rPr>
          <w:rFonts w:ascii="Arial" w:hAnsi="Arial" w:cs="Arial"/>
          <w:lang w:val="es-CO"/>
        </w:rPr>
      </w:pPr>
    </w:p>
    <w:sectPr w:rsidR="001D17E6" w:rsidRPr="00D41EA6" w:rsidSect="00F824F8">
      <w:head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15" w:rsidRDefault="00032115" w:rsidP="00107B2A">
      <w:pPr>
        <w:spacing w:after="0" w:line="240" w:lineRule="auto"/>
      </w:pPr>
      <w:r>
        <w:separator/>
      </w:r>
    </w:p>
  </w:endnote>
  <w:endnote w:type="continuationSeparator" w:id="0">
    <w:p w:rsidR="00032115" w:rsidRDefault="00032115"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15" w:rsidRDefault="00032115" w:rsidP="00107B2A">
      <w:pPr>
        <w:spacing w:after="0" w:line="240" w:lineRule="auto"/>
      </w:pPr>
      <w:r>
        <w:separator/>
      </w:r>
    </w:p>
  </w:footnote>
  <w:footnote w:type="continuationSeparator" w:id="0">
    <w:p w:rsidR="00032115" w:rsidRDefault="00032115" w:rsidP="00107B2A">
      <w:pPr>
        <w:spacing w:after="0" w:line="240" w:lineRule="auto"/>
      </w:pPr>
      <w:r>
        <w:continuationSeparator/>
      </w:r>
    </w:p>
  </w:footnote>
  <w:footnote w:id="1">
    <w:p w:rsidR="00E165DD" w:rsidRDefault="00E165DD" w:rsidP="007A5E5E">
      <w:pPr>
        <w:pStyle w:val="Textoindependiente21"/>
        <w:spacing w:line="240" w:lineRule="auto"/>
        <w:rPr>
          <w:rFonts w:cs="Arial"/>
          <w:b w:val="0"/>
          <w:sz w:val="18"/>
        </w:rPr>
      </w:pPr>
      <w:r w:rsidRPr="00CC4B0D">
        <w:rPr>
          <w:rStyle w:val="Refdenotaalpie"/>
          <w:rFonts w:cs="Arial"/>
          <w:sz w:val="18"/>
        </w:rPr>
        <w:footnoteRef/>
      </w:r>
      <w:r w:rsidRPr="00CC4B0D">
        <w:rPr>
          <w:rFonts w:cs="Arial"/>
          <w:sz w:val="18"/>
        </w:rPr>
        <w:t xml:space="preserve"> </w:t>
      </w:r>
      <w:proofErr w:type="spellStart"/>
      <w:r w:rsidRPr="00BC6839">
        <w:rPr>
          <w:rFonts w:cs="Arial"/>
          <w:b w:val="0"/>
          <w:bCs/>
          <w:iCs/>
          <w:sz w:val="18"/>
        </w:rPr>
        <w:t>M.P</w:t>
      </w:r>
      <w:proofErr w:type="spellEnd"/>
      <w:r w:rsidRPr="00BC6839">
        <w:rPr>
          <w:rFonts w:cs="Arial"/>
          <w:b w:val="0"/>
          <w:bCs/>
          <w:iCs/>
          <w:sz w:val="18"/>
        </w:rPr>
        <w:t>. Gerardo Botero Zuluaga y Jorge Mauricio Burgos Ruiz</w:t>
      </w:r>
      <w:r>
        <w:rPr>
          <w:rFonts w:cs="Arial"/>
          <w:b w:val="0"/>
          <w:sz w:val="18"/>
        </w:rPr>
        <w:t xml:space="preserve">, sentencia del </w:t>
      </w:r>
      <w:r w:rsidRPr="00BC6839">
        <w:rPr>
          <w:rFonts w:cs="Arial"/>
          <w:b w:val="0"/>
          <w:sz w:val="18"/>
          <w:szCs w:val="18"/>
        </w:rPr>
        <w:t xml:space="preserve"> </w:t>
      </w:r>
      <w:r w:rsidRPr="00BC6839">
        <w:rPr>
          <w:rFonts w:eastAsiaTheme="minorHAnsi" w:cs="Arial"/>
          <w:b w:val="0"/>
          <w:bCs/>
          <w:iCs/>
          <w:sz w:val="18"/>
          <w:szCs w:val="18"/>
        </w:rPr>
        <w:t>26-10-2016, rad. 46704</w:t>
      </w:r>
      <w:r>
        <w:rPr>
          <w:rFonts w:eastAsiaTheme="minorHAnsi" w:cs="Arial"/>
          <w:b w:val="0"/>
          <w:bCs/>
          <w:iCs/>
          <w:sz w:val="18"/>
          <w:szCs w:val="18"/>
        </w:rPr>
        <w:t>.</w:t>
      </w:r>
    </w:p>
    <w:p w:rsidR="00E165DD" w:rsidRPr="00BC6839" w:rsidRDefault="00E165DD" w:rsidP="007A5E5E">
      <w:pPr>
        <w:pStyle w:val="Textoindependiente21"/>
        <w:spacing w:line="240" w:lineRule="auto"/>
        <w:rPr>
          <w:rFonts w:cs="Arial"/>
          <w:b w:val="0"/>
          <w:sz w:val="16"/>
          <w:szCs w:val="16"/>
        </w:rPr>
      </w:pPr>
      <w:r w:rsidRPr="00BC6839">
        <w:rPr>
          <w:rFonts w:cs="Arial"/>
          <w:b w:val="0"/>
          <w:sz w:val="18"/>
          <w:szCs w:val="18"/>
        </w:rPr>
        <w:t xml:space="preserve">Sentencias </w:t>
      </w:r>
      <w:r w:rsidRPr="00BC6839">
        <w:rPr>
          <w:rFonts w:cs="Arial"/>
          <w:b w:val="0"/>
          <w:bCs/>
          <w:iCs/>
          <w:sz w:val="18"/>
          <w:szCs w:val="18"/>
        </w:rPr>
        <w:t xml:space="preserve">del </w:t>
      </w:r>
      <w:r w:rsidRPr="00BC6839">
        <w:rPr>
          <w:rFonts w:cs="Arial"/>
          <w:b w:val="0"/>
          <w:sz w:val="18"/>
          <w:szCs w:val="18"/>
        </w:rPr>
        <w:t xml:space="preserve">15-02-2011, Rad. 40273, </w:t>
      </w:r>
      <w:proofErr w:type="spellStart"/>
      <w:r w:rsidRPr="00BC6839">
        <w:rPr>
          <w:rFonts w:cs="Arial"/>
          <w:b w:val="0"/>
          <w:sz w:val="18"/>
          <w:szCs w:val="18"/>
        </w:rPr>
        <w:t>M.P</w:t>
      </w:r>
      <w:proofErr w:type="spellEnd"/>
      <w:r w:rsidRPr="00BC6839">
        <w:rPr>
          <w:rFonts w:cs="Arial"/>
          <w:b w:val="0"/>
          <w:sz w:val="18"/>
          <w:szCs w:val="18"/>
        </w:rPr>
        <w:t xml:space="preserve">. Carlos Ernesto Molina Monsalve; del 26-03-2007, Rad. 29418, </w:t>
      </w:r>
      <w:proofErr w:type="spellStart"/>
      <w:r w:rsidRPr="00BC6839">
        <w:rPr>
          <w:rFonts w:cs="Arial"/>
          <w:b w:val="0"/>
          <w:sz w:val="18"/>
          <w:szCs w:val="18"/>
        </w:rPr>
        <w:t>M.P</w:t>
      </w:r>
      <w:proofErr w:type="spellEnd"/>
      <w:r w:rsidRPr="00BC6839">
        <w:rPr>
          <w:rFonts w:cs="Arial"/>
          <w:b w:val="0"/>
          <w:sz w:val="18"/>
          <w:szCs w:val="18"/>
        </w:rPr>
        <w:t xml:space="preserve">. Luis Javier Osorio López; del 01-03-2011, expediente No.40.932, </w:t>
      </w:r>
      <w:proofErr w:type="spellStart"/>
      <w:r w:rsidRPr="00BC6839">
        <w:rPr>
          <w:rFonts w:cs="Arial"/>
          <w:b w:val="0"/>
          <w:sz w:val="18"/>
          <w:szCs w:val="18"/>
        </w:rPr>
        <w:t>MP.Gustavo</w:t>
      </w:r>
      <w:proofErr w:type="spellEnd"/>
      <w:r w:rsidRPr="00BC6839">
        <w:rPr>
          <w:rFonts w:cs="Arial"/>
          <w:b w:val="0"/>
          <w:sz w:val="18"/>
          <w:szCs w:val="18"/>
        </w:rPr>
        <w:t xml:space="preserve"> José </w:t>
      </w:r>
      <w:proofErr w:type="spellStart"/>
      <w:r w:rsidRPr="00BC6839">
        <w:rPr>
          <w:rFonts w:cs="Arial"/>
          <w:b w:val="0"/>
          <w:sz w:val="18"/>
          <w:szCs w:val="18"/>
        </w:rPr>
        <w:t>Gnneco</w:t>
      </w:r>
      <w:proofErr w:type="spellEnd"/>
      <w:r w:rsidRPr="00BC6839">
        <w:rPr>
          <w:rFonts w:cs="Arial"/>
          <w:b w:val="0"/>
          <w:sz w:val="18"/>
          <w:szCs w:val="18"/>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E165DD" w:rsidRDefault="00E165DD" w:rsidP="006F1649">
        <w:pPr>
          <w:pStyle w:val="Encabezado"/>
          <w:jc w:val="right"/>
        </w:pPr>
        <w:r>
          <w:fldChar w:fldCharType="begin"/>
        </w:r>
        <w:r>
          <w:instrText>PAGE   \* MERGEFORMAT</w:instrText>
        </w:r>
        <w:r>
          <w:fldChar w:fldCharType="separate"/>
        </w:r>
        <w:r w:rsidR="00AE3EEE">
          <w:rPr>
            <w:noProof/>
          </w:rPr>
          <w:t>11</w:t>
        </w:r>
        <w:r>
          <w:fldChar w:fldCharType="end"/>
        </w:r>
      </w:p>
    </w:sdtContent>
  </w:sdt>
  <w:p w:rsidR="00E165DD" w:rsidRPr="006F1649" w:rsidRDefault="00E165DD"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E165DD" w:rsidRPr="006F1649" w:rsidRDefault="00E165DD" w:rsidP="006F1649">
    <w:pPr>
      <w:pStyle w:val="Encabezado"/>
      <w:jc w:val="center"/>
      <w:rPr>
        <w:rFonts w:ascii="Arial" w:hAnsi="Arial" w:cs="Arial"/>
        <w:sz w:val="18"/>
        <w:szCs w:val="18"/>
      </w:rPr>
    </w:pPr>
    <w:r w:rsidRPr="006F1649">
      <w:rPr>
        <w:rFonts w:ascii="Arial" w:hAnsi="Arial" w:cs="Arial"/>
        <w:sz w:val="18"/>
        <w:szCs w:val="18"/>
      </w:rPr>
      <w:t>66001-31-05-00</w:t>
    </w:r>
    <w:r>
      <w:rPr>
        <w:rFonts w:ascii="Arial" w:hAnsi="Arial" w:cs="Arial"/>
        <w:sz w:val="18"/>
        <w:szCs w:val="18"/>
      </w:rPr>
      <w:t>2-2012</w:t>
    </w:r>
    <w:r w:rsidRPr="006F1649">
      <w:rPr>
        <w:rFonts w:ascii="Arial" w:hAnsi="Arial" w:cs="Arial"/>
        <w:sz w:val="18"/>
        <w:szCs w:val="18"/>
      </w:rPr>
      <w:t>-00</w:t>
    </w:r>
    <w:r>
      <w:rPr>
        <w:rFonts w:ascii="Arial" w:hAnsi="Arial" w:cs="Arial"/>
        <w:sz w:val="18"/>
        <w:szCs w:val="18"/>
      </w:rPr>
      <w:t>277</w:t>
    </w:r>
    <w:r w:rsidRPr="006F1649">
      <w:rPr>
        <w:rFonts w:ascii="Arial" w:hAnsi="Arial" w:cs="Arial"/>
        <w:sz w:val="18"/>
        <w:szCs w:val="18"/>
      </w:rPr>
      <w:t>-01</w:t>
    </w:r>
  </w:p>
  <w:p w:rsidR="00E165DD" w:rsidRDefault="00E165DD" w:rsidP="006F1649">
    <w:pPr>
      <w:pStyle w:val="Encabezado"/>
      <w:jc w:val="center"/>
      <w:rPr>
        <w:rFonts w:ascii="Arial" w:hAnsi="Arial" w:cs="Arial"/>
        <w:sz w:val="18"/>
        <w:szCs w:val="18"/>
      </w:rPr>
    </w:pPr>
    <w:r>
      <w:rPr>
        <w:rFonts w:ascii="Arial" w:hAnsi="Arial" w:cs="Arial"/>
        <w:sz w:val="18"/>
        <w:szCs w:val="18"/>
      </w:rPr>
      <w:t xml:space="preserve">Serafín de Jesús Cardona Escobar </w:t>
    </w:r>
    <w:r w:rsidRPr="006F1649">
      <w:rPr>
        <w:rFonts w:ascii="Arial" w:hAnsi="Arial" w:cs="Arial"/>
        <w:sz w:val="18"/>
        <w:szCs w:val="18"/>
      </w:rPr>
      <w:t xml:space="preserve">vs </w:t>
    </w:r>
    <w:r>
      <w:rPr>
        <w:rFonts w:ascii="Arial" w:hAnsi="Arial" w:cs="Arial"/>
        <w:sz w:val="18"/>
        <w:szCs w:val="18"/>
      </w:rPr>
      <w:t>Juan Carlos y Gloria Patricia Ocampo Arias</w:t>
    </w:r>
  </w:p>
  <w:p w:rsidR="00E165DD" w:rsidRDefault="00E165DD" w:rsidP="006F1649">
    <w:pPr>
      <w:pStyle w:val="Encabezado"/>
      <w:jc w:val="center"/>
      <w:rPr>
        <w:rFonts w:ascii="Arial" w:hAnsi="Arial" w:cs="Arial"/>
        <w:sz w:val="18"/>
        <w:szCs w:val="18"/>
      </w:rPr>
    </w:pPr>
  </w:p>
  <w:p w:rsidR="00E165DD" w:rsidRPr="006F1649" w:rsidRDefault="00E165DD"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E0D"/>
    <w:multiLevelType w:val="hybridMultilevel"/>
    <w:tmpl w:val="51E2E5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171C34"/>
    <w:multiLevelType w:val="hybridMultilevel"/>
    <w:tmpl w:val="4AF61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6579F8"/>
    <w:multiLevelType w:val="multilevel"/>
    <w:tmpl w:val="52BC4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27CD"/>
    <w:rsid w:val="00031C26"/>
    <w:rsid w:val="00032115"/>
    <w:rsid w:val="0003274A"/>
    <w:rsid w:val="00035358"/>
    <w:rsid w:val="00035A9C"/>
    <w:rsid w:val="0004055B"/>
    <w:rsid w:val="00042398"/>
    <w:rsid w:val="0006423C"/>
    <w:rsid w:val="000755D9"/>
    <w:rsid w:val="00086DF7"/>
    <w:rsid w:val="00090E0B"/>
    <w:rsid w:val="00093352"/>
    <w:rsid w:val="000A33DF"/>
    <w:rsid w:val="000B21A9"/>
    <w:rsid w:val="000B5822"/>
    <w:rsid w:val="000C12EA"/>
    <w:rsid w:val="000C545A"/>
    <w:rsid w:val="000E2BAA"/>
    <w:rsid w:val="000E3C46"/>
    <w:rsid w:val="000E456F"/>
    <w:rsid w:val="000E5003"/>
    <w:rsid w:val="000F2101"/>
    <w:rsid w:val="000F7A35"/>
    <w:rsid w:val="000F7BCD"/>
    <w:rsid w:val="001000DD"/>
    <w:rsid w:val="00100DE2"/>
    <w:rsid w:val="001051E4"/>
    <w:rsid w:val="00107B2A"/>
    <w:rsid w:val="00113B5E"/>
    <w:rsid w:val="0012290A"/>
    <w:rsid w:val="00123171"/>
    <w:rsid w:val="00132E88"/>
    <w:rsid w:val="001537F1"/>
    <w:rsid w:val="00166842"/>
    <w:rsid w:val="001860AE"/>
    <w:rsid w:val="00186F19"/>
    <w:rsid w:val="001903DE"/>
    <w:rsid w:val="001926D3"/>
    <w:rsid w:val="001935D0"/>
    <w:rsid w:val="001A1834"/>
    <w:rsid w:val="001A235E"/>
    <w:rsid w:val="001B3F2C"/>
    <w:rsid w:val="001D0DE2"/>
    <w:rsid w:val="001D17E6"/>
    <w:rsid w:val="001E122B"/>
    <w:rsid w:val="001F07EE"/>
    <w:rsid w:val="0020630F"/>
    <w:rsid w:val="00210323"/>
    <w:rsid w:val="00212AD5"/>
    <w:rsid w:val="002145A2"/>
    <w:rsid w:val="0021532B"/>
    <w:rsid w:val="00217255"/>
    <w:rsid w:val="00222C17"/>
    <w:rsid w:val="002236BD"/>
    <w:rsid w:val="00234AB4"/>
    <w:rsid w:val="0024269A"/>
    <w:rsid w:val="0024637F"/>
    <w:rsid w:val="0026742D"/>
    <w:rsid w:val="0026751C"/>
    <w:rsid w:val="002736EB"/>
    <w:rsid w:val="00282127"/>
    <w:rsid w:val="00285277"/>
    <w:rsid w:val="00286233"/>
    <w:rsid w:val="002942BA"/>
    <w:rsid w:val="00294D67"/>
    <w:rsid w:val="002A1F48"/>
    <w:rsid w:val="002B6808"/>
    <w:rsid w:val="002D26A6"/>
    <w:rsid w:val="002D6767"/>
    <w:rsid w:val="002D680F"/>
    <w:rsid w:val="002E2495"/>
    <w:rsid w:val="002E2DE8"/>
    <w:rsid w:val="002E31E1"/>
    <w:rsid w:val="002F5CB3"/>
    <w:rsid w:val="00300863"/>
    <w:rsid w:val="00301DED"/>
    <w:rsid w:val="00303C02"/>
    <w:rsid w:val="0032487F"/>
    <w:rsid w:val="003251AD"/>
    <w:rsid w:val="00326205"/>
    <w:rsid w:val="003272C6"/>
    <w:rsid w:val="003318ED"/>
    <w:rsid w:val="00340DBA"/>
    <w:rsid w:val="00342EFA"/>
    <w:rsid w:val="003438C1"/>
    <w:rsid w:val="003467A6"/>
    <w:rsid w:val="00365D26"/>
    <w:rsid w:val="0036620A"/>
    <w:rsid w:val="00374362"/>
    <w:rsid w:val="00374BC4"/>
    <w:rsid w:val="003946F9"/>
    <w:rsid w:val="0039773C"/>
    <w:rsid w:val="003C0A4A"/>
    <w:rsid w:val="003D35DF"/>
    <w:rsid w:val="003E5171"/>
    <w:rsid w:val="003E5244"/>
    <w:rsid w:val="003F0BB9"/>
    <w:rsid w:val="003F1382"/>
    <w:rsid w:val="003F41B4"/>
    <w:rsid w:val="003F726F"/>
    <w:rsid w:val="00403E82"/>
    <w:rsid w:val="0042254F"/>
    <w:rsid w:val="004250C9"/>
    <w:rsid w:val="00431565"/>
    <w:rsid w:val="0043631E"/>
    <w:rsid w:val="00436D8F"/>
    <w:rsid w:val="00446B9B"/>
    <w:rsid w:val="00447125"/>
    <w:rsid w:val="00456E3D"/>
    <w:rsid w:val="0045704D"/>
    <w:rsid w:val="00463496"/>
    <w:rsid w:val="00464BD6"/>
    <w:rsid w:val="00470646"/>
    <w:rsid w:val="004732D5"/>
    <w:rsid w:val="004740AF"/>
    <w:rsid w:val="00477414"/>
    <w:rsid w:val="00480A69"/>
    <w:rsid w:val="0048790E"/>
    <w:rsid w:val="00494257"/>
    <w:rsid w:val="004A1AE1"/>
    <w:rsid w:val="004A2F0B"/>
    <w:rsid w:val="004A6244"/>
    <w:rsid w:val="004B0777"/>
    <w:rsid w:val="004D7A1E"/>
    <w:rsid w:val="004E0608"/>
    <w:rsid w:val="004E378E"/>
    <w:rsid w:val="004E4E6B"/>
    <w:rsid w:val="004F7C24"/>
    <w:rsid w:val="00507E53"/>
    <w:rsid w:val="00513CBB"/>
    <w:rsid w:val="00517804"/>
    <w:rsid w:val="00517817"/>
    <w:rsid w:val="0052536F"/>
    <w:rsid w:val="0052685F"/>
    <w:rsid w:val="00550977"/>
    <w:rsid w:val="00552B2F"/>
    <w:rsid w:val="0058019D"/>
    <w:rsid w:val="005817A1"/>
    <w:rsid w:val="00582828"/>
    <w:rsid w:val="005A35A5"/>
    <w:rsid w:val="005B54FC"/>
    <w:rsid w:val="005C1226"/>
    <w:rsid w:val="005C27A5"/>
    <w:rsid w:val="005C563F"/>
    <w:rsid w:val="005D0FA5"/>
    <w:rsid w:val="005D4B82"/>
    <w:rsid w:val="005E1C01"/>
    <w:rsid w:val="005E4D26"/>
    <w:rsid w:val="005E651D"/>
    <w:rsid w:val="00601366"/>
    <w:rsid w:val="0060692E"/>
    <w:rsid w:val="00607553"/>
    <w:rsid w:val="00610ACE"/>
    <w:rsid w:val="00617123"/>
    <w:rsid w:val="0062170B"/>
    <w:rsid w:val="00624F4B"/>
    <w:rsid w:val="00626CBF"/>
    <w:rsid w:val="006323C2"/>
    <w:rsid w:val="00633404"/>
    <w:rsid w:val="00634BF3"/>
    <w:rsid w:val="00635585"/>
    <w:rsid w:val="0064243F"/>
    <w:rsid w:val="00642E1C"/>
    <w:rsid w:val="006510E5"/>
    <w:rsid w:val="00654CED"/>
    <w:rsid w:val="00657103"/>
    <w:rsid w:val="0066318F"/>
    <w:rsid w:val="00670C23"/>
    <w:rsid w:val="00670F96"/>
    <w:rsid w:val="00671D91"/>
    <w:rsid w:val="00677A1B"/>
    <w:rsid w:val="00681442"/>
    <w:rsid w:val="0069259D"/>
    <w:rsid w:val="00693828"/>
    <w:rsid w:val="006C5404"/>
    <w:rsid w:val="006C6E51"/>
    <w:rsid w:val="006D6D62"/>
    <w:rsid w:val="006E3035"/>
    <w:rsid w:val="006E4749"/>
    <w:rsid w:val="006E7C0C"/>
    <w:rsid w:val="006F1649"/>
    <w:rsid w:val="006F20EB"/>
    <w:rsid w:val="00701AC8"/>
    <w:rsid w:val="00703EED"/>
    <w:rsid w:val="00713EFC"/>
    <w:rsid w:val="007303A3"/>
    <w:rsid w:val="00733B33"/>
    <w:rsid w:val="00750ED1"/>
    <w:rsid w:val="00751D10"/>
    <w:rsid w:val="0075245D"/>
    <w:rsid w:val="00755B5B"/>
    <w:rsid w:val="00761EEF"/>
    <w:rsid w:val="00765C75"/>
    <w:rsid w:val="00773FF7"/>
    <w:rsid w:val="00774567"/>
    <w:rsid w:val="00792A58"/>
    <w:rsid w:val="00797B10"/>
    <w:rsid w:val="007A5E5E"/>
    <w:rsid w:val="007B4B86"/>
    <w:rsid w:val="007E776B"/>
    <w:rsid w:val="007F2D66"/>
    <w:rsid w:val="007F5D94"/>
    <w:rsid w:val="008041BD"/>
    <w:rsid w:val="00814188"/>
    <w:rsid w:val="008151FF"/>
    <w:rsid w:val="008167D4"/>
    <w:rsid w:val="00834CFE"/>
    <w:rsid w:val="0085346D"/>
    <w:rsid w:val="0085430A"/>
    <w:rsid w:val="00860695"/>
    <w:rsid w:val="00870391"/>
    <w:rsid w:val="00871EDB"/>
    <w:rsid w:val="0087323F"/>
    <w:rsid w:val="00877D05"/>
    <w:rsid w:val="0088111F"/>
    <w:rsid w:val="00883682"/>
    <w:rsid w:val="008843E5"/>
    <w:rsid w:val="008865C4"/>
    <w:rsid w:val="00887F91"/>
    <w:rsid w:val="008936A6"/>
    <w:rsid w:val="00895815"/>
    <w:rsid w:val="008A0329"/>
    <w:rsid w:val="008A2557"/>
    <w:rsid w:val="008A3AC5"/>
    <w:rsid w:val="008A5766"/>
    <w:rsid w:val="008B3520"/>
    <w:rsid w:val="008C5235"/>
    <w:rsid w:val="008C647A"/>
    <w:rsid w:val="008D35EF"/>
    <w:rsid w:val="008D673B"/>
    <w:rsid w:val="008E1D9F"/>
    <w:rsid w:val="008E6DF7"/>
    <w:rsid w:val="008F2DE0"/>
    <w:rsid w:val="008F6171"/>
    <w:rsid w:val="00900166"/>
    <w:rsid w:val="009004F0"/>
    <w:rsid w:val="00911496"/>
    <w:rsid w:val="009257DF"/>
    <w:rsid w:val="0092688A"/>
    <w:rsid w:val="00931CC1"/>
    <w:rsid w:val="009513D3"/>
    <w:rsid w:val="00952AEF"/>
    <w:rsid w:val="00956046"/>
    <w:rsid w:val="009735DE"/>
    <w:rsid w:val="00974F46"/>
    <w:rsid w:val="00975E47"/>
    <w:rsid w:val="00977585"/>
    <w:rsid w:val="00977D2F"/>
    <w:rsid w:val="00982C6D"/>
    <w:rsid w:val="00987072"/>
    <w:rsid w:val="009919BC"/>
    <w:rsid w:val="00991C21"/>
    <w:rsid w:val="009945E2"/>
    <w:rsid w:val="009948D3"/>
    <w:rsid w:val="009B053E"/>
    <w:rsid w:val="009B3AAC"/>
    <w:rsid w:val="009B54A0"/>
    <w:rsid w:val="009C7D7F"/>
    <w:rsid w:val="009D1025"/>
    <w:rsid w:val="009D5DE3"/>
    <w:rsid w:val="009D7D4A"/>
    <w:rsid w:val="009E3ED0"/>
    <w:rsid w:val="009F0102"/>
    <w:rsid w:val="009F1BCD"/>
    <w:rsid w:val="00A00051"/>
    <w:rsid w:val="00A027B0"/>
    <w:rsid w:val="00A03B1A"/>
    <w:rsid w:val="00A03CCA"/>
    <w:rsid w:val="00A12773"/>
    <w:rsid w:val="00A274E4"/>
    <w:rsid w:val="00A47C8D"/>
    <w:rsid w:val="00A64DCE"/>
    <w:rsid w:val="00A66456"/>
    <w:rsid w:val="00A70F95"/>
    <w:rsid w:val="00A71B7C"/>
    <w:rsid w:val="00A85FE1"/>
    <w:rsid w:val="00A954A9"/>
    <w:rsid w:val="00AA047C"/>
    <w:rsid w:val="00AA059B"/>
    <w:rsid w:val="00AA2DA1"/>
    <w:rsid w:val="00AB3875"/>
    <w:rsid w:val="00AB67B2"/>
    <w:rsid w:val="00AC30E4"/>
    <w:rsid w:val="00AC596D"/>
    <w:rsid w:val="00AE3EEE"/>
    <w:rsid w:val="00AF23EF"/>
    <w:rsid w:val="00AF4526"/>
    <w:rsid w:val="00B00303"/>
    <w:rsid w:val="00B1058D"/>
    <w:rsid w:val="00B13FC8"/>
    <w:rsid w:val="00B235BC"/>
    <w:rsid w:val="00B41059"/>
    <w:rsid w:val="00B439EE"/>
    <w:rsid w:val="00B449E3"/>
    <w:rsid w:val="00B5420D"/>
    <w:rsid w:val="00B56AAB"/>
    <w:rsid w:val="00B57514"/>
    <w:rsid w:val="00B658A6"/>
    <w:rsid w:val="00B82A14"/>
    <w:rsid w:val="00B83228"/>
    <w:rsid w:val="00B860BB"/>
    <w:rsid w:val="00B86F21"/>
    <w:rsid w:val="00B919A8"/>
    <w:rsid w:val="00B929FD"/>
    <w:rsid w:val="00BA5F34"/>
    <w:rsid w:val="00BA6123"/>
    <w:rsid w:val="00BA631C"/>
    <w:rsid w:val="00BB29CF"/>
    <w:rsid w:val="00BC0CD3"/>
    <w:rsid w:val="00BC1B9E"/>
    <w:rsid w:val="00BC3A11"/>
    <w:rsid w:val="00BC3C0E"/>
    <w:rsid w:val="00BE3267"/>
    <w:rsid w:val="00BE3A77"/>
    <w:rsid w:val="00BF1412"/>
    <w:rsid w:val="00BF5800"/>
    <w:rsid w:val="00C01A35"/>
    <w:rsid w:val="00C03856"/>
    <w:rsid w:val="00C11EFD"/>
    <w:rsid w:val="00C14A03"/>
    <w:rsid w:val="00C14FA0"/>
    <w:rsid w:val="00C230D5"/>
    <w:rsid w:val="00C24A15"/>
    <w:rsid w:val="00C2764F"/>
    <w:rsid w:val="00C31E0A"/>
    <w:rsid w:val="00C4147A"/>
    <w:rsid w:val="00C462C7"/>
    <w:rsid w:val="00C56E8A"/>
    <w:rsid w:val="00C6077C"/>
    <w:rsid w:val="00C64522"/>
    <w:rsid w:val="00C64646"/>
    <w:rsid w:val="00C73921"/>
    <w:rsid w:val="00C81F17"/>
    <w:rsid w:val="00C87433"/>
    <w:rsid w:val="00C935B5"/>
    <w:rsid w:val="00C97709"/>
    <w:rsid w:val="00CB6A9D"/>
    <w:rsid w:val="00CC1005"/>
    <w:rsid w:val="00CC1467"/>
    <w:rsid w:val="00CE3797"/>
    <w:rsid w:val="00D13793"/>
    <w:rsid w:val="00D14570"/>
    <w:rsid w:val="00D15A11"/>
    <w:rsid w:val="00D26E06"/>
    <w:rsid w:val="00D31768"/>
    <w:rsid w:val="00D34C46"/>
    <w:rsid w:val="00D37F04"/>
    <w:rsid w:val="00D41EA6"/>
    <w:rsid w:val="00D4291C"/>
    <w:rsid w:val="00D50539"/>
    <w:rsid w:val="00D64860"/>
    <w:rsid w:val="00D777F7"/>
    <w:rsid w:val="00D8273B"/>
    <w:rsid w:val="00DA2D86"/>
    <w:rsid w:val="00DA3B1C"/>
    <w:rsid w:val="00DA6ADA"/>
    <w:rsid w:val="00DA76F0"/>
    <w:rsid w:val="00DB664E"/>
    <w:rsid w:val="00DC07C2"/>
    <w:rsid w:val="00DC4A1A"/>
    <w:rsid w:val="00DC754F"/>
    <w:rsid w:val="00DD40BE"/>
    <w:rsid w:val="00DD5720"/>
    <w:rsid w:val="00DD6B8E"/>
    <w:rsid w:val="00DE4547"/>
    <w:rsid w:val="00E02C74"/>
    <w:rsid w:val="00E04E32"/>
    <w:rsid w:val="00E165DD"/>
    <w:rsid w:val="00E50044"/>
    <w:rsid w:val="00E51913"/>
    <w:rsid w:val="00E6078A"/>
    <w:rsid w:val="00E63103"/>
    <w:rsid w:val="00E63CD4"/>
    <w:rsid w:val="00E64AF0"/>
    <w:rsid w:val="00E65DDF"/>
    <w:rsid w:val="00E82922"/>
    <w:rsid w:val="00E91B74"/>
    <w:rsid w:val="00EC20FA"/>
    <w:rsid w:val="00EC35CA"/>
    <w:rsid w:val="00EC7BCB"/>
    <w:rsid w:val="00ED670A"/>
    <w:rsid w:val="00EE4EB8"/>
    <w:rsid w:val="00F00FD1"/>
    <w:rsid w:val="00F0263B"/>
    <w:rsid w:val="00F03B1C"/>
    <w:rsid w:val="00F0725E"/>
    <w:rsid w:val="00F12C47"/>
    <w:rsid w:val="00F200C9"/>
    <w:rsid w:val="00F21719"/>
    <w:rsid w:val="00F2174B"/>
    <w:rsid w:val="00F23008"/>
    <w:rsid w:val="00F27228"/>
    <w:rsid w:val="00F567CA"/>
    <w:rsid w:val="00F62E17"/>
    <w:rsid w:val="00F64610"/>
    <w:rsid w:val="00F6781A"/>
    <w:rsid w:val="00F71933"/>
    <w:rsid w:val="00F81DE1"/>
    <w:rsid w:val="00F824F8"/>
    <w:rsid w:val="00F8327C"/>
    <w:rsid w:val="00F835E9"/>
    <w:rsid w:val="00FA500B"/>
    <w:rsid w:val="00FC0F43"/>
    <w:rsid w:val="00FC74D8"/>
    <w:rsid w:val="00FD4546"/>
    <w:rsid w:val="00FD51E6"/>
    <w:rsid w:val="00FE64B7"/>
    <w:rsid w:val="00FF5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37C1B-F32A-4C91-8784-0DCC805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link w:val="BodyText2Car1"/>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
    <w:basedOn w:val="Normal"/>
    <w:link w:val="TextonotapieCar"/>
    <w:uiPriority w:val="99"/>
    <w:unhideWhenUsed/>
    <w:rsid w:val="009F010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
    <w:basedOn w:val="Fuentedeprrafopredeter"/>
    <w:link w:val="Textonotapie"/>
    <w:uiPriority w:val="99"/>
    <w:rsid w:val="009F0102"/>
    <w:rPr>
      <w:sz w:val="20"/>
      <w:szCs w:val="20"/>
    </w:rPr>
  </w:style>
  <w:style w:type="character" w:styleId="Refdenotaalpie">
    <w:name w:val="footnote reference"/>
    <w:aliases w:val="Texto de nota al pie,referencia nota al pie"/>
    <w:basedOn w:val="Fuentedeprrafopredeter"/>
    <w:uiPriority w:val="99"/>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character" w:customStyle="1" w:styleId="BodyText2Car1">
    <w:name w:val="Body Text 2 Car1"/>
    <w:basedOn w:val="Fuentedeprrafopredeter"/>
    <w:link w:val="Textoindependiente21"/>
    <w:rsid w:val="007A5E5E"/>
    <w:rPr>
      <w:rFonts w:ascii="Arial" w:eastAsia="Times New Roman" w:hAnsi="Arial" w:cs="Times New Roman"/>
      <w:b/>
      <w:sz w:val="28"/>
      <w:szCs w:val="20"/>
      <w:lang w:val="es-ES_tradnl" w:eastAsia="es-ES"/>
    </w:rPr>
  </w:style>
  <w:style w:type="paragraph" w:customStyle="1" w:styleId="Default">
    <w:name w:val="Default"/>
    <w:rsid w:val="00DA76F0"/>
    <w:pPr>
      <w:autoSpaceDE w:val="0"/>
      <w:autoSpaceDN w:val="0"/>
      <w:adjustRightInd w:val="0"/>
      <w:spacing w:after="0" w:line="240" w:lineRule="auto"/>
    </w:pPr>
    <w:rPr>
      <w:rFonts w:ascii="Bookman Old Style" w:hAnsi="Bookman Old Style" w:cs="Bookman Old Style"/>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3210">
      <w:bodyDiv w:val="1"/>
      <w:marLeft w:val="0"/>
      <w:marRight w:val="0"/>
      <w:marTop w:val="0"/>
      <w:marBottom w:val="0"/>
      <w:divBdr>
        <w:top w:val="none" w:sz="0" w:space="0" w:color="auto"/>
        <w:left w:val="none" w:sz="0" w:space="0" w:color="auto"/>
        <w:bottom w:val="none" w:sz="0" w:space="0" w:color="auto"/>
        <w:right w:val="none" w:sz="0" w:space="0" w:color="auto"/>
      </w:divBdr>
      <w:divsChild>
        <w:div w:id="1838156930">
          <w:marLeft w:val="0"/>
          <w:marRight w:val="0"/>
          <w:marTop w:val="0"/>
          <w:marBottom w:val="0"/>
          <w:divBdr>
            <w:top w:val="none" w:sz="0" w:space="0" w:color="auto"/>
            <w:left w:val="none" w:sz="0" w:space="0" w:color="auto"/>
            <w:bottom w:val="none" w:sz="0" w:space="0" w:color="auto"/>
            <w:right w:val="none" w:sz="0" w:space="0" w:color="auto"/>
          </w:divBdr>
        </w:div>
      </w:divsChild>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805924739">
      <w:bodyDiv w:val="1"/>
      <w:marLeft w:val="0"/>
      <w:marRight w:val="0"/>
      <w:marTop w:val="0"/>
      <w:marBottom w:val="0"/>
      <w:divBdr>
        <w:top w:val="none" w:sz="0" w:space="0" w:color="auto"/>
        <w:left w:val="none" w:sz="0" w:space="0" w:color="auto"/>
        <w:bottom w:val="none" w:sz="0" w:space="0" w:color="auto"/>
        <w:right w:val="none" w:sz="0" w:space="0" w:color="auto"/>
      </w:divBdr>
      <w:divsChild>
        <w:div w:id="2082290990">
          <w:marLeft w:val="0"/>
          <w:marRight w:val="0"/>
          <w:marTop w:val="0"/>
          <w:marBottom w:val="0"/>
          <w:divBdr>
            <w:top w:val="none" w:sz="0" w:space="0" w:color="auto"/>
            <w:left w:val="none" w:sz="0" w:space="0" w:color="auto"/>
            <w:bottom w:val="none" w:sz="0" w:space="0" w:color="auto"/>
            <w:right w:val="none" w:sz="0" w:space="0" w:color="auto"/>
          </w:divBdr>
        </w:div>
        <w:div w:id="46262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trabajadores-independient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01CB-4CC3-42EC-BDAB-1D4A5FE6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4846</Words>
  <Characters>26655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 Rafael Ulloque Toscano</dc:creator>
  <cp:lastModifiedBy>Henry Lora Rodriguez</cp:lastModifiedBy>
  <cp:revision>7</cp:revision>
  <cp:lastPrinted>2016-03-04T14:21:00Z</cp:lastPrinted>
  <dcterms:created xsi:type="dcterms:W3CDTF">2017-09-06T19:16:00Z</dcterms:created>
  <dcterms:modified xsi:type="dcterms:W3CDTF">2017-11-14T15:31:00Z</dcterms:modified>
</cp:coreProperties>
</file>