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95" w:rsidRPr="005F31C4" w:rsidRDefault="00BE1995" w:rsidP="00BE199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BE1995" w:rsidRPr="00D85E04" w:rsidRDefault="00BE1995" w:rsidP="00BE1995">
      <w:pPr>
        <w:rPr>
          <w:rFonts w:ascii="Tahoma" w:hAnsi="Tahoma" w:cs="Tahoma"/>
          <w:b/>
          <w:sz w:val="18"/>
          <w:szCs w:val="18"/>
          <w:lang w:val="es-CO"/>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EC141C">
        <w:rPr>
          <w:rFonts w:ascii="Arial" w:hAnsi="Arial" w:cs="Arial"/>
          <w:sz w:val="16"/>
          <w:szCs w:val="16"/>
        </w:rPr>
        <w:t>66001-31-05-004</w:t>
      </w:r>
      <w:r w:rsidR="00DB3E77" w:rsidRPr="00241095">
        <w:rPr>
          <w:rFonts w:ascii="Arial" w:hAnsi="Arial" w:cs="Arial"/>
          <w:sz w:val="16"/>
          <w:szCs w:val="16"/>
        </w:rPr>
        <w:t>-201</w:t>
      </w:r>
      <w:r w:rsidR="00EC141C">
        <w:rPr>
          <w:rFonts w:ascii="Arial" w:hAnsi="Arial" w:cs="Arial"/>
          <w:sz w:val="16"/>
          <w:szCs w:val="16"/>
        </w:rPr>
        <w:t>4-00057</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00EC141C">
        <w:rPr>
          <w:rFonts w:ascii="Arial" w:hAnsi="Arial" w:cs="Arial"/>
          <w:iCs/>
          <w:sz w:val="16"/>
          <w:szCs w:val="16"/>
        </w:rPr>
        <w:t xml:space="preserve"> </w:t>
      </w:r>
      <w:r w:rsidR="00EC141C">
        <w:rPr>
          <w:rFonts w:ascii="Arial" w:hAnsi="Arial" w:cs="Arial"/>
          <w:iCs/>
          <w:sz w:val="16"/>
          <w:szCs w:val="16"/>
        </w:rPr>
        <w:tab/>
      </w:r>
      <w:r w:rsidR="00EC141C">
        <w:rPr>
          <w:rFonts w:ascii="Arial" w:hAnsi="Arial" w:cs="Arial"/>
          <w:iCs/>
          <w:sz w:val="16"/>
          <w:szCs w:val="16"/>
        </w:rPr>
        <w:tab/>
        <w:t xml:space="preserve">German Antonio Arroyave </w:t>
      </w:r>
      <w:proofErr w:type="spellStart"/>
      <w:r w:rsidR="00EC141C">
        <w:rPr>
          <w:rFonts w:ascii="Arial" w:hAnsi="Arial" w:cs="Arial"/>
          <w:iCs/>
          <w:sz w:val="16"/>
          <w:szCs w:val="16"/>
        </w:rPr>
        <w:t>Alzate</w:t>
      </w:r>
      <w:proofErr w:type="spellEnd"/>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EC141C">
        <w:rPr>
          <w:rFonts w:ascii="Arial" w:hAnsi="Arial" w:cs="Arial"/>
          <w:sz w:val="16"/>
          <w:szCs w:val="16"/>
        </w:rPr>
        <w:t xml:space="preserve">Oscar Iván Cardona Montoya y María Antonia Erazo Orozco </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EC141C">
        <w:rPr>
          <w:rFonts w:ascii="Arial" w:hAnsi="Arial" w:cs="Arial"/>
          <w:sz w:val="16"/>
          <w:szCs w:val="16"/>
        </w:rPr>
        <w:t>Cuarto</w:t>
      </w:r>
      <w:r w:rsidR="000F00F2">
        <w:rPr>
          <w:rFonts w:ascii="Arial" w:hAnsi="Arial" w:cs="Arial"/>
          <w:b/>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0F00F2">
        <w:rPr>
          <w:rFonts w:ascii="Arial" w:hAnsi="Arial" w:cs="Arial"/>
          <w:sz w:val="16"/>
          <w:szCs w:val="16"/>
        </w:rPr>
        <w:t xml:space="preserve">Pereira </w:t>
      </w:r>
    </w:p>
    <w:p w:rsidR="002B7A94" w:rsidRDefault="002B7A94" w:rsidP="002B7A94">
      <w:pPr>
        <w:jc w:val="both"/>
        <w:rPr>
          <w:rFonts w:ascii="Arial" w:hAnsi="Arial" w:cs="Arial"/>
          <w:b/>
          <w:bCs/>
          <w:sz w:val="16"/>
          <w:szCs w:val="16"/>
        </w:rPr>
      </w:pPr>
    </w:p>
    <w:p w:rsidR="002B7A94" w:rsidRPr="002B7A94" w:rsidRDefault="00B93086" w:rsidP="002B7A94">
      <w:pPr>
        <w:jc w:val="both"/>
        <w:rPr>
          <w:rFonts w:ascii="Arial" w:hAnsi="Arial" w:cs="Arial"/>
          <w:bCs/>
          <w:sz w:val="16"/>
          <w:szCs w:val="16"/>
        </w:rPr>
      </w:pPr>
      <w:r w:rsidRPr="002B7A94">
        <w:rPr>
          <w:rFonts w:ascii="Arial" w:hAnsi="Arial" w:cs="Arial"/>
          <w:bCs/>
          <w:sz w:val="16"/>
          <w:szCs w:val="16"/>
        </w:rPr>
        <w:t xml:space="preserve">Tema a Tratar: </w:t>
      </w:r>
      <w:r w:rsidR="00241095" w:rsidRPr="002B7A94">
        <w:rPr>
          <w:rFonts w:ascii="Arial" w:hAnsi="Arial" w:cs="Arial"/>
          <w:bCs/>
          <w:sz w:val="16"/>
          <w:szCs w:val="16"/>
        </w:rPr>
        <w:tab/>
      </w:r>
      <w:r w:rsidR="002B7A94" w:rsidRPr="002B7A94">
        <w:rPr>
          <w:rFonts w:ascii="Arial" w:hAnsi="Arial" w:cs="Arial"/>
          <w:bCs/>
          <w:sz w:val="16"/>
          <w:szCs w:val="16"/>
        </w:rPr>
        <w:tab/>
      </w:r>
      <w:r w:rsidR="002B7A94" w:rsidRPr="002B7A94">
        <w:rPr>
          <w:rFonts w:ascii="Arial" w:hAnsi="Arial" w:cs="Arial"/>
          <w:bCs/>
          <w:sz w:val="16"/>
          <w:szCs w:val="16"/>
        </w:rPr>
        <w:tab/>
      </w:r>
      <w:r w:rsidR="002B7A94" w:rsidRPr="002B7A94">
        <w:rPr>
          <w:rFonts w:ascii="Arial" w:hAnsi="Arial" w:cs="Arial"/>
          <w:bCs/>
          <w:sz w:val="16"/>
          <w:szCs w:val="16"/>
        </w:rPr>
        <w:tab/>
      </w:r>
      <w:r w:rsidR="002B7A94" w:rsidRPr="002B7A94">
        <w:rPr>
          <w:rFonts w:ascii="Arial" w:hAnsi="Arial" w:cs="Arial"/>
          <w:bCs/>
          <w:sz w:val="16"/>
          <w:szCs w:val="16"/>
        </w:rPr>
        <w:tab/>
      </w:r>
      <w:r w:rsidR="00BD58F7" w:rsidRPr="00BD58F7">
        <w:rPr>
          <w:rFonts w:ascii="Arial" w:hAnsi="Arial" w:cs="Arial"/>
          <w:b/>
          <w:bCs/>
          <w:sz w:val="16"/>
          <w:szCs w:val="16"/>
        </w:rPr>
        <w:t>ELEMENTOS DEL CONTRATO DE TRABAJO – EXTREMOS – LESIONES – PÉRDIDA DE CAPACIDAD LABORAL</w:t>
      </w:r>
      <w:r w:rsidR="00BD58F7" w:rsidRPr="002B7A94">
        <w:rPr>
          <w:rFonts w:ascii="Arial" w:hAnsi="Arial" w:cs="Arial"/>
          <w:bCs/>
          <w:sz w:val="16"/>
          <w:szCs w:val="16"/>
        </w:rPr>
        <w:t xml:space="preserve"> </w:t>
      </w:r>
      <w:r w:rsidR="002B7A94" w:rsidRPr="002B7A94">
        <w:rPr>
          <w:rFonts w:ascii="Arial" w:hAnsi="Arial" w:cs="Arial"/>
          <w:bCs/>
          <w:sz w:val="16"/>
          <w:szCs w:val="16"/>
        </w:rPr>
        <w:t>-</w:t>
      </w:r>
      <w:r w:rsidR="002B7A94">
        <w:rPr>
          <w:rFonts w:ascii="Arial" w:hAnsi="Arial" w:cs="Arial"/>
          <w:bCs/>
          <w:sz w:val="16"/>
          <w:szCs w:val="16"/>
        </w:rPr>
        <w:t xml:space="preserve"> </w:t>
      </w:r>
      <w:r w:rsidR="002B7A94" w:rsidRPr="002B7A94">
        <w:rPr>
          <w:rFonts w:ascii="Arial" w:hAnsi="Arial" w:cs="Arial"/>
          <w:bCs/>
          <w:sz w:val="16"/>
          <w:szCs w:val="16"/>
        </w:rPr>
        <w:t>El señor Carlos Alberto García Sánchez, trabajador de los demandados desde el año 2006, in</w:t>
      </w:r>
      <w:bookmarkStart w:id="0" w:name="_GoBack"/>
      <w:bookmarkEnd w:id="0"/>
      <w:r w:rsidR="002B7A94" w:rsidRPr="002B7A94">
        <w:rPr>
          <w:rFonts w:ascii="Arial" w:hAnsi="Arial" w:cs="Arial"/>
          <w:bCs/>
          <w:sz w:val="16"/>
          <w:szCs w:val="16"/>
        </w:rPr>
        <w:t xml:space="preserve">dicó que él inició en la finca “El Mirador del Cerro” en Dosquebradas y después, sin que recuerde la fecha, lo cambiaron al lugar donde está actualmente, y a pesar de titubear, cuando se le preguntó cómo conoció al señor Arroyave </w:t>
      </w:r>
      <w:proofErr w:type="spellStart"/>
      <w:r w:rsidR="002B7A94" w:rsidRPr="002B7A94">
        <w:rPr>
          <w:rFonts w:ascii="Arial" w:hAnsi="Arial" w:cs="Arial"/>
          <w:bCs/>
          <w:sz w:val="16"/>
          <w:szCs w:val="16"/>
        </w:rPr>
        <w:t>Alzate</w:t>
      </w:r>
      <w:proofErr w:type="spellEnd"/>
      <w:r w:rsidR="002B7A94" w:rsidRPr="002B7A94">
        <w:rPr>
          <w:rFonts w:ascii="Arial" w:hAnsi="Arial" w:cs="Arial"/>
          <w:bCs/>
          <w:sz w:val="16"/>
          <w:szCs w:val="16"/>
        </w:rPr>
        <w:t xml:space="preserve"> y si fue la persona que lo recomendó para que ingresara a la finca, como lo aseveró la señora María Rosalba </w:t>
      </w:r>
      <w:proofErr w:type="spellStart"/>
      <w:r w:rsidR="002B7A94" w:rsidRPr="002B7A94">
        <w:rPr>
          <w:rFonts w:ascii="Arial" w:hAnsi="Arial" w:cs="Arial"/>
          <w:bCs/>
          <w:sz w:val="16"/>
          <w:szCs w:val="16"/>
        </w:rPr>
        <w:t>Vinasco</w:t>
      </w:r>
      <w:proofErr w:type="spellEnd"/>
      <w:r w:rsidR="002B7A94" w:rsidRPr="002B7A94">
        <w:rPr>
          <w:rFonts w:ascii="Arial" w:hAnsi="Arial" w:cs="Arial"/>
          <w:bCs/>
          <w:sz w:val="16"/>
          <w:szCs w:val="16"/>
        </w:rPr>
        <w:t xml:space="preserve"> Zapata, compañera permanente del demandante, expresó que lo conoció en la finca “El Mirador del Cerro”, como un trabajador de la finca, quien siempre estaba allí y abría la puerta cada vez que iba, desconociendo los términos en que fue contratado por el señor Oscar Iván Cardona Montoya, así como la labor y salario. </w:t>
      </w:r>
    </w:p>
    <w:p w:rsidR="002B7A94" w:rsidRPr="002B7A94" w:rsidRDefault="002B7A94" w:rsidP="002B7A94">
      <w:pPr>
        <w:jc w:val="both"/>
        <w:rPr>
          <w:rFonts w:ascii="Arial" w:hAnsi="Arial" w:cs="Arial"/>
          <w:bCs/>
          <w:sz w:val="16"/>
          <w:szCs w:val="16"/>
        </w:rPr>
      </w:pPr>
    </w:p>
    <w:p w:rsidR="002B7A94" w:rsidRPr="002B7A94" w:rsidRDefault="002B7A94" w:rsidP="002B7A94">
      <w:pPr>
        <w:jc w:val="both"/>
        <w:rPr>
          <w:rFonts w:ascii="Arial" w:hAnsi="Arial" w:cs="Arial"/>
          <w:bCs/>
          <w:sz w:val="16"/>
          <w:szCs w:val="16"/>
        </w:rPr>
      </w:pPr>
      <w:r w:rsidRPr="002B7A94">
        <w:rPr>
          <w:rFonts w:ascii="Arial" w:hAnsi="Arial" w:cs="Arial"/>
          <w:bCs/>
          <w:sz w:val="16"/>
          <w:szCs w:val="16"/>
        </w:rPr>
        <w:t>De esta forma, identificó la prestación del servicio del actor para la parte demandada y que coincide con lo que se manifestó en los hechos de la demanda, de vigilancia del predio y su mantenimiento; labor que corresponde a la de “casero” que describió el señor Oscar Iván Cardona Montoya en su interrogatorio de parte, término que de conformidad con el diccionario de la Real Academia Española corresponde a la persona que cuida de una casa y vive en ella, donde está ausente el dueño.</w:t>
      </w:r>
    </w:p>
    <w:p w:rsidR="002B7A94" w:rsidRPr="002B7A94" w:rsidRDefault="002B7A94" w:rsidP="002B7A94">
      <w:pPr>
        <w:jc w:val="both"/>
        <w:rPr>
          <w:rFonts w:ascii="Arial" w:hAnsi="Arial" w:cs="Arial"/>
          <w:bCs/>
          <w:sz w:val="16"/>
          <w:szCs w:val="16"/>
        </w:rPr>
      </w:pPr>
    </w:p>
    <w:p w:rsidR="00D83263" w:rsidRDefault="002B7A94" w:rsidP="002B7A94">
      <w:pPr>
        <w:jc w:val="both"/>
        <w:rPr>
          <w:rFonts w:ascii="Arial" w:hAnsi="Arial" w:cs="Arial"/>
          <w:bCs/>
          <w:sz w:val="16"/>
          <w:szCs w:val="16"/>
        </w:rPr>
      </w:pPr>
      <w:r w:rsidRPr="002B7A94">
        <w:rPr>
          <w:rFonts w:ascii="Arial" w:hAnsi="Arial" w:cs="Arial"/>
          <w:bCs/>
          <w:sz w:val="16"/>
          <w:szCs w:val="16"/>
        </w:rPr>
        <w:t xml:space="preserve">En este orden de ideas se acreditó que el señor Arroyave </w:t>
      </w:r>
      <w:proofErr w:type="spellStart"/>
      <w:r w:rsidRPr="002B7A94">
        <w:rPr>
          <w:rFonts w:ascii="Arial" w:hAnsi="Arial" w:cs="Arial"/>
          <w:bCs/>
          <w:sz w:val="16"/>
          <w:szCs w:val="16"/>
        </w:rPr>
        <w:t>Alzate</w:t>
      </w:r>
      <w:proofErr w:type="spellEnd"/>
      <w:r w:rsidRPr="002B7A94">
        <w:rPr>
          <w:rFonts w:ascii="Arial" w:hAnsi="Arial" w:cs="Arial"/>
          <w:bCs/>
          <w:sz w:val="16"/>
          <w:szCs w:val="16"/>
        </w:rPr>
        <w:t xml:space="preserve"> habitaba el predio para ejecutar un servicio personal en beneficio de los demandados y no porque simplemente se le hubiere prestado la casa para vivir en ella por solidaridad.</w:t>
      </w:r>
    </w:p>
    <w:p w:rsidR="002B7A94" w:rsidRDefault="002B7A94" w:rsidP="002B7A94">
      <w:pPr>
        <w:jc w:val="both"/>
        <w:rPr>
          <w:rFonts w:ascii="Arial" w:hAnsi="Arial" w:cs="Arial"/>
          <w:bCs/>
          <w:sz w:val="16"/>
          <w:szCs w:val="16"/>
        </w:rPr>
      </w:pPr>
    </w:p>
    <w:p w:rsidR="002B7A94" w:rsidRDefault="002B7A94" w:rsidP="002B7A94">
      <w:pPr>
        <w:jc w:val="both"/>
        <w:rPr>
          <w:rFonts w:ascii="Arial" w:hAnsi="Arial" w:cs="Arial"/>
          <w:bCs/>
          <w:sz w:val="16"/>
          <w:szCs w:val="16"/>
        </w:rPr>
      </w:pPr>
      <w:r>
        <w:rPr>
          <w:rFonts w:ascii="Arial" w:hAnsi="Arial" w:cs="Arial"/>
          <w:bCs/>
          <w:sz w:val="16"/>
          <w:szCs w:val="16"/>
        </w:rPr>
        <w:t>(…)</w:t>
      </w:r>
    </w:p>
    <w:p w:rsidR="002B7A94" w:rsidRDefault="002B7A94" w:rsidP="002B7A94">
      <w:pPr>
        <w:jc w:val="both"/>
        <w:rPr>
          <w:rFonts w:ascii="Arial" w:hAnsi="Arial" w:cs="Arial"/>
          <w:bCs/>
          <w:sz w:val="16"/>
          <w:szCs w:val="16"/>
        </w:rPr>
      </w:pPr>
    </w:p>
    <w:p w:rsidR="002B7A94" w:rsidRDefault="002B7A94" w:rsidP="002B7A94">
      <w:pPr>
        <w:jc w:val="both"/>
        <w:rPr>
          <w:rFonts w:ascii="Arial" w:hAnsi="Arial" w:cs="Arial"/>
          <w:bCs/>
          <w:sz w:val="16"/>
          <w:szCs w:val="16"/>
        </w:rPr>
      </w:pPr>
      <w:r w:rsidRPr="002B7A94">
        <w:rPr>
          <w:rFonts w:ascii="Arial" w:hAnsi="Arial" w:cs="Arial"/>
          <w:bCs/>
          <w:sz w:val="16"/>
          <w:szCs w:val="16"/>
        </w:rPr>
        <w:t>Tampoco la entrevista que rindió el señor Cardona Montoya ante la Fiscalía, constituye prueba de confesión extrajudicial en cuanto al tiempo, toda vez, que allí nada se dijo al respecto, solo la condición de casero o agregado en que estaba en su propiedad; por el contrario, sí se confesó de manera provocada dentro de este proceso que el demandante estuvo en su predio 6 o 4 meses, suficiente para hallar el extremo inicial, al tenerse certeza del final - 10-07-2012 -, según el acervo probatorio. Sin que constituya confesión lo que se dice en el periódico (</w:t>
      </w:r>
      <w:proofErr w:type="spellStart"/>
      <w:r w:rsidRPr="002B7A94">
        <w:rPr>
          <w:rFonts w:ascii="Arial" w:hAnsi="Arial" w:cs="Arial"/>
          <w:bCs/>
          <w:sz w:val="16"/>
          <w:szCs w:val="16"/>
        </w:rPr>
        <w:t>fl</w:t>
      </w:r>
      <w:proofErr w:type="spellEnd"/>
      <w:r w:rsidRPr="002B7A94">
        <w:rPr>
          <w:rFonts w:ascii="Arial" w:hAnsi="Arial" w:cs="Arial"/>
          <w:bCs/>
          <w:sz w:val="16"/>
          <w:szCs w:val="16"/>
        </w:rPr>
        <w:t xml:space="preserve"> 26) al no provenir las manifestaciones del demandado.</w:t>
      </w:r>
    </w:p>
    <w:p w:rsidR="002B7A94" w:rsidRDefault="002B7A94" w:rsidP="002B7A94">
      <w:pPr>
        <w:jc w:val="both"/>
        <w:rPr>
          <w:rFonts w:ascii="Arial" w:hAnsi="Arial" w:cs="Arial"/>
          <w:bCs/>
          <w:sz w:val="16"/>
          <w:szCs w:val="16"/>
        </w:rPr>
      </w:pPr>
    </w:p>
    <w:p w:rsidR="002B7A94" w:rsidRDefault="002B7A94" w:rsidP="002B7A94">
      <w:pPr>
        <w:jc w:val="both"/>
        <w:rPr>
          <w:rFonts w:ascii="Arial" w:hAnsi="Arial" w:cs="Arial"/>
          <w:bCs/>
          <w:sz w:val="16"/>
          <w:szCs w:val="16"/>
        </w:rPr>
      </w:pPr>
      <w:r>
        <w:rPr>
          <w:rFonts w:ascii="Arial" w:hAnsi="Arial" w:cs="Arial"/>
          <w:bCs/>
          <w:sz w:val="16"/>
          <w:szCs w:val="16"/>
        </w:rPr>
        <w:t>(…)</w:t>
      </w:r>
    </w:p>
    <w:p w:rsidR="002B7A94" w:rsidRDefault="002B7A94" w:rsidP="002B7A94">
      <w:pPr>
        <w:jc w:val="both"/>
        <w:rPr>
          <w:rFonts w:ascii="Arial" w:hAnsi="Arial" w:cs="Arial"/>
          <w:bCs/>
          <w:sz w:val="16"/>
          <w:szCs w:val="16"/>
        </w:rPr>
      </w:pPr>
    </w:p>
    <w:p w:rsidR="002B7A94" w:rsidRPr="002B7A94" w:rsidRDefault="002B7A94" w:rsidP="002B7A94">
      <w:pPr>
        <w:jc w:val="both"/>
        <w:rPr>
          <w:rFonts w:ascii="Arial" w:hAnsi="Arial" w:cs="Arial"/>
          <w:sz w:val="16"/>
          <w:szCs w:val="24"/>
        </w:rPr>
      </w:pPr>
      <w:r w:rsidRPr="002B7A94">
        <w:rPr>
          <w:rFonts w:ascii="Arial" w:hAnsi="Arial" w:cs="Arial"/>
          <w:sz w:val="16"/>
          <w:szCs w:val="24"/>
        </w:rPr>
        <w:t xml:space="preserve">Al revisar la prueba obrante, especialmente el testimonio del sobrino del demandante , da cuenta que el señor Arroyave </w:t>
      </w:r>
      <w:proofErr w:type="spellStart"/>
      <w:r w:rsidRPr="002B7A94">
        <w:rPr>
          <w:rFonts w:ascii="Arial" w:hAnsi="Arial" w:cs="Arial"/>
          <w:sz w:val="16"/>
          <w:szCs w:val="24"/>
        </w:rPr>
        <w:t>Alzate</w:t>
      </w:r>
      <w:proofErr w:type="spellEnd"/>
      <w:r w:rsidRPr="002B7A94">
        <w:rPr>
          <w:rFonts w:ascii="Arial" w:hAnsi="Arial" w:cs="Arial"/>
          <w:sz w:val="16"/>
          <w:szCs w:val="24"/>
        </w:rPr>
        <w:t xml:space="preserve"> estaba a la espera del dueño de la finca para entregarla y se le pagaran unas quincenas; fue así que el último llegó al predio y se encerró en la casa; más tarde arribó otra persona, empleada del señor, y le pidió las llaves de la portada para abrirla al demandante; luego ingresó una camioneta con varias personas armadas, y el tío ante el temor salió corriendo, siendo alcanzado en sus extremidades inferiores por los disparos por miembros del organismo estatal que llegó al sitio sin identificación. </w:t>
      </w:r>
    </w:p>
    <w:p w:rsidR="002B7A94" w:rsidRPr="002B7A94" w:rsidRDefault="002B7A94" w:rsidP="002B7A94">
      <w:pPr>
        <w:jc w:val="both"/>
        <w:rPr>
          <w:rFonts w:ascii="Arial" w:hAnsi="Arial" w:cs="Arial"/>
          <w:sz w:val="16"/>
          <w:szCs w:val="24"/>
        </w:rPr>
      </w:pPr>
    </w:p>
    <w:p w:rsidR="002B7A94" w:rsidRPr="002B7A94" w:rsidRDefault="002B7A94" w:rsidP="002B7A94">
      <w:pPr>
        <w:jc w:val="both"/>
        <w:rPr>
          <w:rFonts w:ascii="Arial" w:hAnsi="Arial" w:cs="Arial"/>
          <w:sz w:val="16"/>
          <w:szCs w:val="24"/>
        </w:rPr>
      </w:pPr>
      <w:r w:rsidRPr="002B7A94">
        <w:rPr>
          <w:rFonts w:ascii="Arial" w:hAnsi="Arial" w:cs="Arial"/>
          <w:sz w:val="16"/>
          <w:szCs w:val="24"/>
        </w:rPr>
        <w:t xml:space="preserve">En las diligencias adelantadas por la Fiscalía, obran las entrevistas de los miembros del </w:t>
      </w:r>
      <w:proofErr w:type="spellStart"/>
      <w:r w:rsidRPr="002B7A94">
        <w:rPr>
          <w:rFonts w:ascii="Arial" w:hAnsi="Arial" w:cs="Arial"/>
          <w:sz w:val="16"/>
          <w:szCs w:val="24"/>
        </w:rPr>
        <w:t>Gaula</w:t>
      </w:r>
      <w:proofErr w:type="spellEnd"/>
      <w:r w:rsidRPr="002B7A94">
        <w:rPr>
          <w:rFonts w:ascii="Arial" w:hAnsi="Arial" w:cs="Arial"/>
          <w:sz w:val="16"/>
          <w:szCs w:val="24"/>
        </w:rPr>
        <w:t xml:space="preserve">, en concreto José </w:t>
      </w:r>
      <w:proofErr w:type="spellStart"/>
      <w:r w:rsidRPr="002B7A94">
        <w:rPr>
          <w:rFonts w:ascii="Arial" w:hAnsi="Arial" w:cs="Arial"/>
          <w:sz w:val="16"/>
          <w:szCs w:val="24"/>
        </w:rPr>
        <w:t>Durabio</w:t>
      </w:r>
      <w:proofErr w:type="spellEnd"/>
      <w:r w:rsidRPr="002B7A94">
        <w:rPr>
          <w:rFonts w:ascii="Arial" w:hAnsi="Arial" w:cs="Arial"/>
          <w:sz w:val="16"/>
          <w:szCs w:val="24"/>
        </w:rPr>
        <w:t xml:space="preserve"> </w:t>
      </w:r>
      <w:proofErr w:type="spellStart"/>
      <w:r w:rsidRPr="002B7A94">
        <w:rPr>
          <w:rFonts w:ascii="Arial" w:hAnsi="Arial" w:cs="Arial"/>
          <w:sz w:val="16"/>
          <w:szCs w:val="24"/>
        </w:rPr>
        <w:t>Noreña</w:t>
      </w:r>
      <w:proofErr w:type="spellEnd"/>
      <w:r w:rsidRPr="002B7A94">
        <w:rPr>
          <w:rFonts w:ascii="Arial" w:hAnsi="Arial" w:cs="Arial"/>
          <w:sz w:val="16"/>
          <w:szCs w:val="24"/>
        </w:rPr>
        <w:t xml:space="preserve"> Ospina, quien informó que al ser llamados por la secretaria del señor Cardona Montoya, quien dio aviso que el agregado de la finca, que había sido despedido, se encontraba con un arma esperando a su patrón; se dirigieron al lugar, donde encontraron al señor portando un arma, junto con otra persona, a los que se acercó con una chaqueta con distintivos del </w:t>
      </w:r>
      <w:proofErr w:type="spellStart"/>
      <w:r w:rsidRPr="002B7A94">
        <w:rPr>
          <w:rFonts w:ascii="Arial" w:hAnsi="Arial" w:cs="Arial"/>
          <w:sz w:val="16"/>
          <w:szCs w:val="24"/>
        </w:rPr>
        <w:t>Gaula</w:t>
      </w:r>
      <w:proofErr w:type="spellEnd"/>
      <w:r w:rsidRPr="002B7A94">
        <w:rPr>
          <w:rFonts w:ascii="Arial" w:hAnsi="Arial" w:cs="Arial"/>
          <w:sz w:val="16"/>
          <w:szCs w:val="24"/>
        </w:rPr>
        <w:t>, pero emprendió la huida el actor , al requerirlo para que soltara el arma, la disparó, por lo que reaccionaron (</w:t>
      </w:r>
      <w:proofErr w:type="spellStart"/>
      <w:r w:rsidRPr="002B7A94">
        <w:rPr>
          <w:rFonts w:ascii="Arial" w:hAnsi="Arial" w:cs="Arial"/>
          <w:sz w:val="16"/>
          <w:szCs w:val="24"/>
        </w:rPr>
        <w:t>fl</w:t>
      </w:r>
      <w:proofErr w:type="spellEnd"/>
      <w:r w:rsidRPr="002B7A94">
        <w:rPr>
          <w:rFonts w:ascii="Arial" w:hAnsi="Arial" w:cs="Arial"/>
          <w:sz w:val="16"/>
          <w:szCs w:val="24"/>
        </w:rPr>
        <w:t>. 43).</w:t>
      </w:r>
    </w:p>
    <w:p w:rsidR="00FA188B" w:rsidRPr="002B7A94" w:rsidRDefault="002B7A94" w:rsidP="002B7A94">
      <w:pPr>
        <w:jc w:val="both"/>
        <w:rPr>
          <w:rFonts w:ascii="Arial" w:hAnsi="Arial" w:cs="Arial"/>
          <w:sz w:val="16"/>
          <w:szCs w:val="24"/>
        </w:rPr>
      </w:pPr>
      <w:r w:rsidRPr="002B7A94">
        <w:rPr>
          <w:rFonts w:ascii="Arial" w:hAnsi="Arial" w:cs="Arial"/>
          <w:sz w:val="16"/>
          <w:szCs w:val="24"/>
        </w:rPr>
        <w:t>(…)</w:t>
      </w:r>
    </w:p>
    <w:p w:rsidR="002B7A94" w:rsidRPr="002B7A94" w:rsidRDefault="002B7A94" w:rsidP="002B7A94">
      <w:pPr>
        <w:jc w:val="both"/>
        <w:rPr>
          <w:rFonts w:ascii="Arial" w:hAnsi="Arial" w:cs="Arial"/>
          <w:sz w:val="16"/>
          <w:szCs w:val="24"/>
        </w:rPr>
      </w:pPr>
    </w:p>
    <w:p w:rsidR="002B7A94" w:rsidRPr="002B7A94" w:rsidRDefault="002B7A94" w:rsidP="002B7A94">
      <w:pPr>
        <w:jc w:val="both"/>
        <w:rPr>
          <w:rFonts w:ascii="Arial" w:hAnsi="Arial" w:cs="Arial"/>
          <w:sz w:val="16"/>
          <w:szCs w:val="24"/>
        </w:rPr>
      </w:pPr>
      <w:r w:rsidRPr="002B7A94">
        <w:rPr>
          <w:rFonts w:ascii="Arial" w:hAnsi="Arial" w:cs="Arial"/>
          <w:sz w:val="16"/>
          <w:szCs w:val="24"/>
        </w:rPr>
        <w:t xml:space="preserve">Entones, queda claro para la Sala que la </w:t>
      </w:r>
      <w:proofErr w:type="spellStart"/>
      <w:r w:rsidRPr="002B7A94">
        <w:rPr>
          <w:rFonts w:ascii="Arial" w:hAnsi="Arial" w:cs="Arial"/>
          <w:sz w:val="16"/>
          <w:szCs w:val="24"/>
        </w:rPr>
        <w:t>PCL</w:t>
      </w:r>
      <w:proofErr w:type="spellEnd"/>
      <w:r w:rsidRPr="002B7A94">
        <w:rPr>
          <w:rFonts w:ascii="Arial" w:hAnsi="Arial" w:cs="Arial"/>
          <w:sz w:val="16"/>
          <w:szCs w:val="24"/>
        </w:rPr>
        <w:t xml:space="preserve"> no tuvo origen en un accidente de trabajo, sino en un hecho común, para la cual no se consagra como prestación económica el pago de una indemnización. Sin perjuicio de la responsabilidad que le cabe al empleador que dejó de afiliarlo en salud, por los gastos que hubiere tenido que afrontar el demandante; sin que en este asunto se hubiere demostrado alguno. </w:t>
      </w:r>
    </w:p>
    <w:p w:rsidR="002B7A94" w:rsidRPr="002B7A94" w:rsidRDefault="002B7A94" w:rsidP="002B7A94">
      <w:pPr>
        <w:jc w:val="both"/>
        <w:rPr>
          <w:rFonts w:ascii="Arial" w:hAnsi="Arial" w:cs="Arial"/>
          <w:sz w:val="16"/>
          <w:szCs w:val="24"/>
        </w:rPr>
      </w:pPr>
      <w:r w:rsidRPr="002B7A94">
        <w:rPr>
          <w:rFonts w:ascii="Arial" w:hAnsi="Arial" w:cs="Arial"/>
          <w:sz w:val="16"/>
          <w:szCs w:val="24"/>
        </w:rPr>
        <w:t xml:space="preserve"> </w:t>
      </w:r>
    </w:p>
    <w:p w:rsidR="002B7A94" w:rsidRPr="002B7A94" w:rsidRDefault="002B7A94" w:rsidP="002B7A94">
      <w:pPr>
        <w:jc w:val="both"/>
        <w:rPr>
          <w:rFonts w:ascii="Arial" w:hAnsi="Arial" w:cs="Arial"/>
          <w:sz w:val="16"/>
          <w:szCs w:val="24"/>
        </w:rPr>
      </w:pPr>
      <w:r w:rsidRPr="002B7A94">
        <w:rPr>
          <w:rFonts w:ascii="Arial" w:hAnsi="Arial" w:cs="Arial"/>
          <w:sz w:val="16"/>
          <w:szCs w:val="24"/>
        </w:rPr>
        <w:t>Finalmente, tampoco se probó la existencia de un perjuicio moral imputable al demandado, al afirmar el demandante ello deriva de la publicación de lo sucedido en el periódico, dado que se ignora a quien es atribuible tal publicación, menos, que tuvo el actor la calidad de autor intelectual del hecho noticioso; también quedó huérfano el hecho de que por ello no haya podido conseguir trabajo; nexo causal necesario para que sea posible declarar la responsabilidad que de origen al pago del perjuicio pedido.</w:t>
      </w:r>
    </w:p>
    <w:p w:rsidR="002B7A94" w:rsidRPr="002B7A94" w:rsidRDefault="002B7A94" w:rsidP="002B7A94">
      <w:pPr>
        <w:jc w:val="both"/>
        <w:rPr>
          <w:rFonts w:ascii="Arial" w:hAnsi="Arial" w:cs="Arial"/>
          <w:sz w:val="16"/>
          <w:szCs w:val="24"/>
        </w:rPr>
      </w:pPr>
    </w:p>
    <w:p w:rsidR="00E8654D" w:rsidRPr="002B7A94" w:rsidRDefault="00E8654D" w:rsidP="00E8654D">
      <w:pPr>
        <w:pStyle w:val="Prrafodelista"/>
        <w:spacing w:after="0" w:line="240" w:lineRule="auto"/>
        <w:ind w:left="2835"/>
        <w:jc w:val="both"/>
        <w:rPr>
          <w:rFonts w:ascii="Arial" w:hAnsi="Arial" w:cs="Arial"/>
          <w:bCs/>
          <w:sz w:val="10"/>
          <w:szCs w:val="16"/>
          <w:highlight w:val="yellow"/>
          <w:u w:val="single"/>
        </w:rPr>
      </w:pPr>
    </w:p>
    <w:p w:rsidR="00FD3D39" w:rsidRPr="002B7A94" w:rsidRDefault="00FD3D39"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8F0FA0">
        <w:rPr>
          <w:rFonts w:ascii="Arial" w:eastAsia="Calibri" w:hAnsi="Arial" w:cs="Arial"/>
          <w:szCs w:val="24"/>
          <w:lang w:val="es-CO" w:eastAsia="en-US"/>
        </w:rPr>
        <w:t xml:space="preserve">a los </w:t>
      </w:r>
      <w:r w:rsidR="001938F3">
        <w:rPr>
          <w:rFonts w:ascii="Arial" w:eastAsia="Calibri" w:hAnsi="Arial" w:cs="Arial"/>
          <w:szCs w:val="24"/>
          <w:lang w:val="es-CO" w:eastAsia="en-US"/>
        </w:rPr>
        <w:t>diecinueve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1938F3">
        <w:rPr>
          <w:rFonts w:ascii="Arial" w:eastAsia="Calibri" w:hAnsi="Arial" w:cs="Arial"/>
          <w:szCs w:val="24"/>
          <w:lang w:val="es-CO" w:eastAsia="en-US"/>
        </w:rPr>
        <w:t>1</w:t>
      </w:r>
      <w:r w:rsidR="008F0FA0">
        <w:rPr>
          <w:rFonts w:ascii="Arial" w:eastAsia="Calibri" w:hAnsi="Arial" w:cs="Arial"/>
          <w:szCs w:val="24"/>
          <w:lang w:val="es-CO" w:eastAsia="en-US"/>
        </w:rPr>
        <w:t>9</w:t>
      </w:r>
      <w:r w:rsidR="00EB04BF">
        <w:rPr>
          <w:rFonts w:ascii="Arial" w:eastAsia="Calibri" w:hAnsi="Arial" w:cs="Arial"/>
          <w:szCs w:val="24"/>
          <w:lang w:val="es-CO" w:eastAsia="en-US"/>
        </w:rPr>
        <w:t>) día</w:t>
      </w:r>
      <w:r w:rsidR="008F0FA0">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320EEC">
        <w:rPr>
          <w:rFonts w:ascii="Arial" w:eastAsia="Calibri" w:hAnsi="Arial" w:cs="Arial"/>
          <w:szCs w:val="24"/>
          <w:lang w:val="es-CO" w:eastAsia="en-US"/>
        </w:rPr>
        <w:t>septiembre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8F0FA0">
        <w:rPr>
          <w:rFonts w:ascii="Arial" w:eastAsia="Calibri" w:hAnsi="Arial" w:cs="Arial"/>
          <w:szCs w:val="24"/>
          <w:lang w:val="es-CO" w:eastAsia="en-US"/>
        </w:rPr>
        <w:t>ocho y 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8F0FA0">
        <w:rPr>
          <w:rFonts w:ascii="Arial" w:eastAsia="Calibri" w:hAnsi="Arial" w:cs="Arial"/>
          <w:szCs w:val="24"/>
          <w:lang w:val="es-CO" w:eastAsia="en-US"/>
        </w:rPr>
        <w:t>8:3</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320EEC">
        <w:rPr>
          <w:rFonts w:ascii="Arial" w:hAnsi="Arial" w:cs="Arial"/>
          <w:szCs w:val="24"/>
        </w:rPr>
        <w:t>30</w:t>
      </w:r>
      <w:r w:rsidR="00134D13">
        <w:rPr>
          <w:rFonts w:ascii="Arial" w:hAnsi="Arial" w:cs="Arial"/>
          <w:szCs w:val="24"/>
        </w:rPr>
        <w:t xml:space="preserve"> </w:t>
      </w:r>
      <w:r w:rsidR="00EB04BF">
        <w:rPr>
          <w:rFonts w:ascii="Arial" w:hAnsi="Arial" w:cs="Arial"/>
          <w:szCs w:val="24"/>
        </w:rPr>
        <w:t xml:space="preserve">de </w:t>
      </w:r>
      <w:r w:rsidR="0046512C">
        <w:rPr>
          <w:rFonts w:ascii="Arial" w:hAnsi="Arial" w:cs="Arial"/>
          <w:szCs w:val="24"/>
        </w:rPr>
        <w:t>marzo</w:t>
      </w:r>
      <w:r w:rsidR="008F0FA0">
        <w:rPr>
          <w:rFonts w:ascii="Arial" w:hAnsi="Arial" w:cs="Arial"/>
          <w:szCs w:val="24"/>
        </w:rPr>
        <w:t xml:space="preserve"> </w:t>
      </w:r>
      <w:r w:rsidR="00EB04BF" w:rsidRPr="00AC486E">
        <w:rPr>
          <w:rFonts w:ascii="Arial" w:hAnsi="Arial" w:cs="Arial"/>
          <w:szCs w:val="24"/>
        </w:rPr>
        <w:t>de 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0F00F2">
        <w:rPr>
          <w:rFonts w:ascii="Arial" w:hAnsi="Arial" w:cs="Arial"/>
          <w:szCs w:val="24"/>
        </w:rPr>
        <w:t xml:space="preserve"> </w:t>
      </w:r>
      <w:r w:rsidR="0046512C">
        <w:rPr>
          <w:rFonts w:ascii="Arial" w:hAnsi="Arial" w:cs="Arial"/>
          <w:szCs w:val="24"/>
        </w:rPr>
        <w:t>Cuarto</w:t>
      </w:r>
      <w:r w:rsidR="0091601C">
        <w:rPr>
          <w:rFonts w:ascii="Arial" w:hAnsi="Arial" w:cs="Arial"/>
          <w:szCs w:val="24"/>
        </w:rPr>
        <w:t xml:space="preserve"> Laboral </w:t>
      </w:r>
      <w:r w:rsidRPr="00AC486E">
        <w:rPr>
          <w:rFonts w:ascii="Arial" w:hAnsi="Arial" w:cs="Arial"/>
          <w:szCs w:val="24"/>
        </w:rPr>
        <w:t xml:space="preserve">del Circuito de </w:t>
      </w:r>
      <w:r w:rsidR="000F00F2">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46512C">
        <w:rPr>
          <w:rFonts w:ascii="Arial" w:hAnsi="Arial" w:cs="Arial"/>
          <w:szCs w:val="24"/>
        </w:rPr>
        <w:t xml:space="preserve"> el</w:t>
      </w:r>
      <w:r w:rsidR="00B305C0">
        <w:rPr>
          <w:rFonts w:ascii="Arial" w:hAnsi="Arial" w:cs="Arial"/>
          <w:szCs w:val="24"/>
        </w:rPr>
        <w:t xml:space="preserve"> </w:t>
      </w:r>
      <w:r w:rsidR="003440CA">
        <w:rPr>
          <w:rFonts w:ascii="Arial" w:hAnsi="Arial" w:cs="Arial"/>
          <w:szCs w:val="24"/>
        </w:rPr>
        <w:t xml:space="preserve">señor </w:t>
      </w:r>
      <w:r w:rsidR="0046512C">
        <w:rPr>
          <w:rFonts w:ascii="Arial" w:hAnsi="Arial" w:cs="Arial"/>
          <w:b/>
          <w:szCs w:val="24"/>
        </w:rPr>
        <w:t xml:space="preserve">German Antonio Arroyave </w:t>
      </w:r>
      <w:proofErr w:type="spellStart"/>
      <w:r w:rsidR="0046512C">
        <w:rPr>
          <w:rFonts w:ascii="Arial" w:hAnsi="Arial" w:cs="Arial"/>
          <w:b/>
          <w:szCs w:val="24"/>
        </w:rPr>
        <w:t>Alzate</w:t>
      </w:r>
      <w:proofErr w:type="spellEnd"/>
      <w:r w:rsidR="0046512C">
        <w:rPr>
          <w:rFonts w:ascii="Arial" w:hAnsi="Arial" w:cs="Arial"/>
          <w:b/>
          <w:szCs w:val="24"/>
        </w:rPr>
        <w:t xml:space="preserve"> </w:t>
      </w:r>
      <w:r w:rsidRPr="003440CA">
        <w:rPr>
          <w:rFonts w:ascii="Arial" w:hAnsi="Arial" w:cs="Arial"/>
          <w:szCs w:val="24"/>
        </w:rPr>
        <w:t>contra</w:t>
      </w:r>
      <w:r w:rsidR="0046512C">
        <w:rPr>
          <w:rFonts w:ascii="Arial" w:hAnsi="Arial" w:cs="Arial"/>
          <w:szCs w:val="24"/>
        </w:rPr>
        <w:t xml:space="preserve"> </w:t>
      </w:r>
      <w:r w:rsidR="0046512C">
        <w:rPr>
          <w:rFonts w:ascii="Arial" w:hAnsi="Arial" w:cs="Arial"/>
          <w:b/>
          <w:szCs w:val="16"/>
        </w:rPr>
        <w:t xml:space="preserve">Oscar Iván Cardona Montoya </w:t>
      </w:r>
      <w:r w:rsidR="0046512C">
        <w:rPr>
          <w:rFonts w:ascii="Arial" w:hAnsi="Arial" w:cs="Arial"/>
          <w:szCs w:val="16"/>
        </w:rPr>
        <w:t>y</w:t>
      </w:r>
      <w:r w:rsidR="0046512C">
        <w:rPr>
          <w:rFonts w:ascii="Arial" w:hAnsi="Arial" w:cs="Arial"/>
          <w:b/>
          <w:szCs w:val="16"/>
        </w:rPr>
        <w:t xml:space="preserve"> María Antonia Erazo Orozco</w:t>
      </w:r>
      <w:r w:rsidR="00134D13">
        <w:rPr>
          <w:rFonts w:ascii="Arial" w:hAnsi="Arial" w:cs="Arial"/>
          <w:b/>
          <w:szCs w:val="16"/>
        </w:rPr>
        <w:t>,</w:t>
      </w:r>
      <w:r w:rsidR="0050325E">
        <w:rPr>
          <w:rFonts w:ascii="Arial" w:hAnsi="Arial" w:cs="Arial"/>
          <w:szCs w:val="16"/>
        </w:rPr>
        <w:t xml:space="preserve"> radicado </w:t>
      </w:r>
      <w:r w:rsidR="005C040C">
        <w:rPr>
          <w:rFonts w:ascii="Arial" w:hAnsi="Arial" w:cs="Arial"/>
          <w:szCs w:val="16"/>
        </w:rPr>
        <w:t>66</w:t>
      </w:r>
      <w:r w:rsidR="0046512C">
        <w:rPr>
          <w:rFonts w:ascii="Arial" w:hAnsi="Arial" w:cs="Arial"/>
          <w:szCs w:val="16"/>
        </w:rPr>
        <w:t>001-31-05-004-2014-00057</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w:t>
      </w:r>
      <w:r w:rsidR="001938F3">
        <w:rPr>
          <w:rFonts w:ascii="Arial" w:hAnsi="Arial" w:cs="Arial"/>
          <w:b/>
          <w:spacing w:val="-2"/>
          <w:szCs w:val="24"/>
        </w:rPr>
        <w:t xml:space="preserve"> (</w:t>
      </w:r>
      <w:proofErr w:type="spellStart"/>
      <w:r w:rsidR="001938F3">
        <w:rPr>
          <w:rFonts w:ascii="Arial" w:hAnsi="Arial" w:cs="Arial"/>
          <w:b/>
          <w:spacing w:val="-2"/>
          <w:szCs w:val="24"/>
        </w:rPr>
        <w:t>fls</w:t>
      </w:r>
      <w:proofErr w:type="spellEnd"/>
      <w:r w:rsidR="001938F3">
        <w:rPr>
          <w:rFonts w:ascii="Arial" w:hAnsi="Arial" w:cs="Arial"/>
          <w:b/>
          <w:spacing w:val="-2"/>
          <w:szCs w:val="24"/>
        </w:rPr>
        <w:t xml:space="preserve"> 106 al 128 c.1)</w:t>
      </w:r>
      <w:r w:rsidRPr="004B0EB0">
        <w:rPr>
          <w:rFonts w:ascii="Arial" w:hAnsi="Arial" w:cs="Arial"/>
          <w:b/>
          <w:spacing w:val="-2"/>
          <w:szCs w:val="24"/>
        </w:rPr>
        <w:t xml:space="preserve"> y su contestación</w:t>
      </w:r>
    </w:p>
    <w:p w:rsidR="00230584" w:rsidRPr="004B0EB0" w:rsidRDefault="00230584" w:rsidP="00341CD1">
      <w:pPr>
        <w:suppressAutoHyphens/>
        <w:spacing w:line="276" w:lineRule="auto"/>
        <w:jc w:val="both"/>
        <w:rPr>
          <w:rFonts w:ascii="Arial" w:hAnsi="Arial" w:cs="Arial"/>
          <w:b/>
          <w:spacing w:val="-2"/>
          <w:szCs w:val="24"/>
        </w:rPr>
      </w:pPr>
    </w:p>
    <w:p w:rsidR="00820634" w:rsidRDefault="00A06D40" w:rsidP="002D0D07">
      <w:pPr>
        <w:spacing w:line="276" w:lineRule="auto"/>
        <w:jc w:val="both"/>
        <w:rPr>
          <w:rFonts w:ascii="Arial" w:hAnsi="Arial" w:cs="Arial"/>
          <w:szCs w:val="24"/>
        </w:rPr>
      </w:pPr>
      <w:r>
        <w:rPr>
          <w:rFonts w:ascii="Arial" w:hAnsi="Arial" w:cs="Arial"/>
          <w:szCs w:val="24"/>
        </w:rPr>
        <w:t>Pretende</w:t>
      </w:r>
      <w:r w:rsidR="005C040C">
        <w:rPr>
          <w:rFonts w:ascii="Arial" w:hAnsi="Arial" w:cs="Arial"/>
          <w:szCs w:val="24"/>
        </w:rPr>
        <w:t xml:space="preserve"> </w:t>
      </w:r>
      <w:r w:rsidR="00790DB7">
        <w:rPr>
          <w:rFonts w:ascii="Arial" w:hAnsi="Arial" w:cs="Arial"/>
          <w:szCs w:val="24"/>
        </w:rPr>
        <w:t xml:space="preserve">el señor Germán Antonio Arroyave </w:t>
      </w:r>
      <w:proofErr w:type="spellStart"/>
      <w:r w:rsidR="00790DB7">
        <w:rPr>
          <w:rFonts w:ascii="Arial" w:hAnsi="Arial" w:cs="Arial"/>
          <w:szCs w:val="24"/>
        </w:rPr>
        <w:t>Alzate</w:t>
      </w:r>
      <w:proofErr w:type="spellEnd"/>
      <w:r w:rsidR="005C040C">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790DB7">
        <w:rPr>
          <w:rFonts w:ascii="Arial" w:hAnsi="Arial" w:cs="Arial"/>
          <w:szCs w:val="24"/>
        </w:rPr>
        <w:t>entre é</w:t>
      </w:r>
      <w:r w:rsidR="00C5488E">
        <w:rPr>
          <w:rFonts w:ascii="Arial" w:hAnsi="Arial" w:cs="Arial"/>
          <w:szCs w:val="24"/>
        </w:rPr>
        <w:t xml:space="preserve">l </w:t>
      </w:r>
      <w:r w:rsidR="00790DB7">
        <w:rPr>
          <w:rFonts w:ascii="Arial" w:hAnsi="Arial" w:cs="Arial"/>
          <w:szCs w:val="24"/>
        </w:rPr>
        <w:t>y los señores Oscar Iván Cardona Montoya y María Antonia Erazo Orozco existió un contrato de trabajo desde el 10-07-2011 al 10-07-2012, el que terminó por causa imputable a los empleadores al retenerle ilegalmente su salario</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condene </w:t>
      </w:r>
      <w:r w:rsidR="00226D5F" w:rsidRPr="00AC486E">
        <w:rPr>
          <w:rFonts w:ascii="Arial" w:hAnsi="Arial" w:cs="Arial"/>
          <w:szCs w:val="24"/>
        </w:rPr>
        <w:t>a</w:t>
      </w:r>
      <w:r w:rsidR="005D1673">
        <w:rPr>
          <w:rFonts w:ascii="Arial" w:hAnsi="Arial" w:cs="Arial"/>
          <w:szCs w:val="24"/>
        </w:rPr>
        <w:t xml:space="preserve"> los últimos al pago de las prestaciones sociales, vacaciones, último salario, aportes a la seguridad social, indemnizaciones por despido sin justa causa, moratoria, por no consignación de cesantías, reajuste salarial, </w:t>
      </w:r>
      <w:r w:rsidR="00267FD6">
        <w:rPr>
          <w:rFonts w:ascii="Arial" w:hAnsi="Arial" w:cs="Arial"/>
          <w:szCs w:val="24"/>
        </w:rPr>
        <w:t xml:space="preserve">pensión o indemnización por la pérdida de capacidad laboral causada </w:t>
      </w:r>
      <w:r w:rsidR="00CE73F9">
        <w:rPr>
          <w:rFonts w:ascii="Arial" w:hAnsi="Arial" w:cs="Arial"/>
          <w:szCs w:val="24"/>
        </w:rPr>
        <w:t>con ocasión de</w:t>
      </w:r>
      <w:r w:rsidR="00267FD6">
        <w:rPr>
          <w:rFonts w:ascii="Arial" w:hAnsi="Arial" w:cs="Arial"/>
          <w:szCs w:val="24"/>
        </w:rPr>
        <w:t xml:space="preserve"> las lesiones </w:t>
      </w:r>
      <w:r w:rsidR="00CE73F9">
        <w:rPr>
          <w:rFonts w:ascii="Arial" w:hAnsi="Arial" w:cs="Arial"/>
          <w:szCs w:val="24"/>
        </w:rPr>
        <w:t xml:space="preserve">sufridas por hechos ocurridos </w:t>
      </w:r>
      <w:r w:rsidR="00267FD6">
        <w:rPr>
          <w:rFonts w:ascii="Arial" w:hAnsi="Arial" w:cs="Arial"/>
          <w:szCs w:val="24"/>
        </w:rPr>
        <w:t>en su sitio de trabajo</w:t>
      </w:r>
      <w:r w:rsidR="00CE73F9">
        <w:rPr>
          <w:rFonts w:ascii="Arial" w:hAnsi="Arial" w:cs="Arial"/>
          <w:szCs w:val="24"/>
        </w:rPr>
        <w:t xml:space="preserve"> </w:t>
      </w:r>
      <w:r w:rsidR="00267FD6">
        <w:rPr>
          <w:rFonts w:ascii="Arial" w:hAnsi="Arial" w:cs="Arial"/>
          <w:szCs w:val="24"/>
        </w:rPr>
        <w:t>el 10-07-2012</w:t>
      </w:r>
      <w:r w:rsidR="00B04D99">
        <w:rPr>
          <w:rFonts w:ascii="Arial" w:hAnsi="Arial" w:cs="Arial"/>
          <w:szCs w:val="24"/>
        </w:rPr>
        <w:t xml:space="preserve"> (art. 216 </w:t>
      </w:r>
      <w:proofErr w:type="spellStart"/>
      <w:r w:rsidR="00B04D99">
        <w:rPr>
          <w:rFonts w:ascii="Arial" w:hAnsi="Arial" w:cs="Arial"/>
          <w:szCs w:val="24"/>
        </w:rPr>
        <w:t>CST</w:t>
      </w:r>
      <w:proofErr w:type="spellEnd"/>
      <w:r w:rsidR="00B04D99">
        <w:rPr>
          <w:rFonts w:ascii="Arial" w:hAnsi="Arial" w:cs="Arial"/>
          <w:szCs w:val="24"/>
        </w:rPr>
        <w:t>)</w:t>
      </w:r>
      <w:r w:rsidR="00267FD6">
        <w:rPr>
          <w:rFonts w:ascii="Arial" w:hAnsi="Arial" w:cs="Arial"/>
          <w:szCs w:val="24"/>
        </w:rPr>
        <w:t>, perjuicios morales</w:t>
      </w:r>
      <w:r w:rsidR="00B04D99">
        <w:rPr>
          <w:rFonts w:ascii="Arial" w:hAnsi="Arial" w:cs="Arial"/>
          <w:szCs w:val="24"/>
        </w:rPr>
        <w:t xml:space="preserve"> por las angustias, agobio y desprestigio al que fue sometido por su empleador ante la mora en el pago del salario y escarnio al ser presentado al público por medios de comunicación</w:t>
      </w:r>
      <w:r w:rsidR="00267FD6">
        <w:rPr>
          <w:rFonts w:ascii="Arial" w:hAnsi="Arial" w:cs="Arial"/>
          <w:szCs w:val="24"/>
        </w:rPr>
        <w:t>,</w:t>
      </w:r>
      <w:r w:rsidR="00FB2FEC">
        <w:rPr>
          <w:rFonts w:ascii="Arial" w:hAnsi="Arial" w:cs="Arial"/>
          <w:szCs w:val="24"/>
        </w:rPr>
        <w:t xml:space="preserve"> </w:t>
      </w:r>
      <w:r w:rsidR="00E93B57">
        <w:rPr>
          <w:rFonts w:ascii="Arial" w:hAnsi="Arial" w:cs="Arial"/>
          <w:szCs w:val="24"/>
        </w:rPr>
        <w:t>e intereses sobre las condenas.</w:t>
      </w:r>
    </w:p>
    <w:p w:rsidR="00877543" w:rsidRDefault="00820634" w:rsidP="002D0D07">
      <w:pPr>
        <w:spacing w:line="276" w:lineRule="auto"/>
        <w:jc w:val="both"/>
        <w:rPr>
          <w:rFonts w:ascii="Arial" w:hAnsi="Arial" w:cs="Arial"/>
          <w:szCs w:val="24"/>
        </w:rPr>
      </w:pPr>
      <w:r>
        <w:rPr>
          <w:rFonts w:ascii="Arial" w:hAnsi="Arial" w:cs="Arial"/>
          <w:szCs w:val="24"/>
        </w:rPr>
        <w:t xml:space="preserve"> </w:t>
      </w:r>
    </w:p>
    <w:p w:rsidR="008F48DD"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E93B57">
        <w:rPr>
          <w:rFonts w:ascii="Arial" w:hAnsi="Arial" w:cs="Arial"/>
          <w:szCs w:val="24"/>
        </w:rPr>
        <w:t xml:space="preserve"> </w:t>
      </w:r>
      <w:r w:rsidR="00CE73F9">
        <w:rPr>
          <w:rFonts w:ascii="Arial" w:hAnsi="Arial" w:cs="Arial"/>
          <w:szCs w:val="24"/>
        </w:rPr>
        <w:t xml:space="preserve">a través de un contrato verbal </w:t>
      </w:r>
      <w:r w:rsidR="00E93B57">
        <w:rPr>
          <w:rFonts w:ascii="Arial" w:hAnsi="Arial" w:cs="Arial"/>
          <w:szCs w:val="24"/>
        </w:rPr>
        <w:t>prestó sus servicio</w:t>
      </w:r>
      <w:r w:rsidR="008F48DD">
        <w:rPr>
          <w:rFonts w:ascii="Arial" w:hAnsi="Arial" w:cs="Arial"/>
          <w:szCs w:val="24"/>
        </w:rPr>
        <w:t>s</w:t>
      </w:r>
      <w:r w:rsidR="00CE73F9">
        <w:rPr>
          <w:rFonts w:ascii="Arial" w:hAnsi="Arial" w:cs="Arial"/>
          <w:szCs w:val="24"/>
        </w:rPr>
        <w:t xml:space="preserve"> a los demandados</w:t>
      </w:r>
      <w:r w:rsidR="00E93B57">
        <w:rPr>
          <w:rFonts w:ascii="Arial" w:hAnsi="Arial" w:cs="Arial"/>
          <w:szCs w:val="24"/>
        </w:rPr>
        <w:t xml:space="preserve"> como mayordomo</w:t>
      </w:r>
      <w:r w:rsidR="008F4275">
        <w:rPr>
          <w:rFonts w:ascii="Arial" w:hAnsi="Arial" w:cs="Arial"/>
          <w:szCs w:val="24"/>
        </w:rPr>
        <w:t>,</w:t>
      </w:r>
      <w:r w:rsidR="00134BB6">
        <w:rPr>
          <w:rFonts w:ascii="Arial" w:hAnsi="Arial" w:cs="Arial"/>
          <w:szCs w:val="24"/>
        </w:rPr>
        <w:t xml:space="preserve"> </w:t>
      </w:r>
      <w:r w:rsidR="008F48DD">
        <w:rPr>
          <w:rFonts w:ascii="Arial" w:hAnsi="Arial" w:cs="Arial"/>
          <w:szCs w:val="24"/>
        </w:rPr>
        <w:t>en la finca El Mirador del Ce</w:t>
      </w:r>
      <w:r w:rsidR="002A4825">
        <w:rPr>
          <w:rFonts w:ascii="Arial" w:hAnsi="Arial" w:cs="Arial"/>
          <w:szCs w:val="24"/>
        </w:rPr>
        <w:t>rro,</w:t>
      </w:r>
      <w:r w:rsidR="002258D9">
        <w:rPr>
          <w:rFonts w:ascii="Arial" w:hAnsi="Arial" w:cs="Arial"/>
          <w:szCs w:val="24"/>
        </w:rPr>
        <w:t xml:space="preserve"> de su propiedad,</w:t>
      </w:r>
      <w:r w:rsidR="002A4825">
        <w:rPr>
          <w:rFonts w:ascii="Arial" w:hAnsi="Arial" w:cs="Arial"/>
          <w:szCs w:val="24"/>
        </w:rPr>
        <w:t xml:space="preserve"> ubicada en la vereda </w:t>
      </w:r>
      <w:proofErr w:type="spellStart"/>
      <w:r w:rsidR="002A4825">
        <w:rPr>
          <w:rFonts w:ascii="Arial" w:hAnsi="Arial" w:cs="Arial"/>
          <w:szCs w:val="24"/>
        </w:rPr>
        <w:t>Filob</w:t>
      </w:r>
      <w:r w:rsidR="008F48DD">
        <w:rPr>
          <w:rFonts w:ascii="Arial" w:hAnsi="Arial" w:cs="Arial"/>
          <w:szCs w:val="24"/>
        </w:rPr>
        <w:t>onito</w:t>
      </w:r>
      <w:proofErr w:type="spellEnd"/>
      <w:r w:rsidR="008F48DD">
        <w:rPr>
          <w:rFonts w:ascii="Arial" w:hAnsi="Arial" w:cs="Arial"/>
          <w:szCs w:val="24"/>
        </w:rPr>
        <w:t xml:space="preserve"> en el municipio de Dosquebradas</w:t>
      </w:r>
      <w:r w:rsidR="00CE73F9">
        <w:rPr>
          <w:rFonts w:ascii="Arial" w:hAnsi="Arial" w:cs="Arial"/>
          <w:szCs w:val="24"/>
        </w:rPr>
        <w:t>;</w:t>
      </w:r>
      <w:r w:rsidR="002258D9">
        <w:rPr>
          <w:rFonts w:ascii="Arial" w:hAnsi="Arial" w:cs="Arial"/>
          <w:szCs w:val="24"/>
        </w:rPr>
        <w:t xml:space="preserve"> allí</w:t>
      </w:r>
      <w:r w:rsidR="00F46A46">
        <w:rPr>
          <w:rFonts w:ascii="Arial" w:hAnsi="Arial" w:cs="Arial"/>
          <w:szCs w:val="24"/>
        </w:rPr>
        <w:t xml:space="preserve"> </w:t>
      </w:r>
      <w:r w:rsidR="008F48DD">
        <w:rPr>
          <w:rFonts w:ascii="Arial" w:hAnsi="Arial" w:cs="Arial"/>
          <w:szCs w:val="24"/>
        </w:rPr>
        <w:t xml:space="preserve"> </w:t>
      </w:r>
      <w:r w:rsidR="002258D9">
        <w:rPr>
          <w:rFonts w:ascii="Arial" w:hAnsi="Arial" w:cs="Arial"/>
          <w:szCs w:val="24"/>
        </w:rPr>
        <w:t xml:space="preserve"> </w:t>
      </w:r>
      <w:r w:rsidR="008F48DD">
        <w:rPr>
          <w:rFonts w:ascii="Arial" w:hAnsi="Arial" w:cs="Arial"/>
          <w:szCs w:val="24"/>
        </w:rPr>
        <w:t>pernoctaba</w:t>
      </w:r>
      <w:r w:rsidR="002258D9">
        <w:rPr>
          <w:rFonts w:ascii="Arial" w:hAnsi="Arial" w:cs="Arial"/>
          <w:szCs w:val="24"/>
        </w:rPr>
        <w:t xml:space="preserve"> el actor</w:t>
      </w:r>
      <w:r w:rsidR="008F48DD">
        <w:rPr>
          <w:rFonts w:ascii="Arial" w:hAnsi="Arial" w:cs="Arial"/>
          <w:szCs w:val="24"/>
        </w:rPr>
        <w:t xml:space="preserve"> junto con su cónyuge María Rosalba </w:t>
      </w:r>
      <w:proofErr w:type="spellStart"/>
      <w:r w:rsidR="008F48DD">
        <w:rPr>
          <w:rFonts w:ascii="Arial" w:hAnsi="Arial" w:cs="Arial"/>
          <w:szCs w:val="24"/>
        </w:rPr>
        <w:t>Vina</w:t>
      </w:r>
      <w:r w:rsidR="00B47A56">
        <w:rPr>
          <w:rFonts w:ascii="Arial" w:hAnsi="Arial" w:cs="Arial"/>
          <w:szCs w:val="24"/>
        </w:rPr>
        <w:t>s</w:t>
      </w:r>
      <w:r w:rsidR="008F48DD">
        <w:rPr>
          <w:rFonts w:ascii="Arial" w:hAnsi="Arial" w:cs="Arial"/>
          <w:szCs w:val="24"/>
        </w:rPr>
        <w:t>co</w:t>
      </w:r>
      <w:proofErr w:type="spellEnd"/>
      <w:r w:rsidR="008F48DD">
        <w:rPr>
          <w:rFonts w:ascii="Arial" w:hAnsi="Arial" w:cs="Arial"/>
          <w:szCs w:val="24"/>
        </w:rPr>
        <w:t xml:space="preserve"> Zapata</w:t>
      </w:r>
      <w:r w:rsidR="002258D9">
        <w:rPr>
          <w:rFonts w:ascii="Arial" w:hAnsi="Arial" w:cs="Arial"/>
          <w:szCs w:val="24"/>
        </w:rPr>
        <w:t>;</w:t>
      </w:r>
      <w:r w:rsidR="008F48DD">
        <w:rPr>
          <w:rFonts w:ascii="Arial" w:hAnsi="Arial" w:cs="Arial"/>
          <w:szCs w:val="24"/>
        </w:rPr>
        <w:t xml:space="preserve"> (ii)</w:t>
      </w:r>
      <w:r w:rsidR="008F4275">
        <w:rPr>
          <w:rFonts w:ascii="Arial" w:hAnsi="Arial" w:cs="Arial"/>
          <w:szCs w:val="24"/>
        </w:rPr>
        <w:t xml:space="preserve"> recibió como salario $230.000 quincenales y cumplió </w:t>
      </w:r>
      <w:r w:rsidR="00E67012">
        <w:rPr>
          <w:rFonts w:ascii="Arial" w:hAnsi="Arial" w:cs="Arial"/>
          <w:szCs w:val="24"/>
        </w:rPr>
        <w:t>las funciones</w:t>
      </w:r>
      <w:r w:rsidR="008F4275">
        <w:rPr>
          <w:rFonts w:ascii="Arial" w:hAnsi="Arial" w:cs="Arial"/>
          <w:szCs w:val="24"/>
        </w:rPr>
        <w:t xml:space="preserve"> </w:t>
      </w:r>
      <w:r w:rsidR="00E67012">
        <w:rPr>
          <w:rFonts w:ascii="Arial" w:hAnsi="Arial" w:cs="Arial"/>
          <w:szCs w:val="24"/>
        </w:rPr>
        <w:t>de vigilancia</w:t>
      </w:r>
      <w:r w:rsidR="008F4275">
        <w:rPr>
          <w:rFonts w:ascii="Arial" w:hAnsi="Arial" w:cs="Arial"/>
          <w:szCs w:val="24"/>
        </w:rPr>
        <w:t xml:space="preserve">, </w:t>
      </w:r>
      <w:r w:rsidR="00E67012">
        <w:rPr>
          <w:rFonts w:ascii="Arial" w:hAnsi="Arial" w:cs="Arial"/>
          <w:szCs w:val="24"/>
        </w:rPr>
        <w:t xml:space="preserve">aseo, mantenimiento de las zonas verdes, </w:t>
      </w:r>
      <w:r w:rsidR="00D84988">
        <w:rPr>
          <w:rFonts w:ascii="Arial" w:hAnsi="Arial" w:cs="Arial"/>
          <w:szCs w:val="24"/>
        </w:rPr>
        <w:t xml:space="preserve">y </w:t>
      </w:r>
      <w:r w:rsidR="00E67012">
        <w:rPr>
          <w:rFonts w:ascii="Arial" w:hAnsi="Arial" w:cs="Arial"/>
          <w:szCs w:val="24"/>
        </w:rPr>
        <w:t>explotación agrícola</w:t>
      </w:r>
      <w:r w:rsidR="00D84988">
        <w:rPr>
          <w:rFonts w:ascii="Arial" w:hAnsi="Arial" w:cs="Arial"/>
          <w:szCs w:val="24"/>
        </w:rPr>
        <w:t>.</w:t>
      </w:r>
    </w:p>
    <w:p w:rsidR="008F48DD" w:rsidRDefault="008F48DD" w:rsidP="00ED5B7B">
      <w:pPr>
        <w:spacing w:line="276" w:lineRule="auto"/>
        <w:jc w:val="both"/>
        <w:rPr>
          <w:rFonts w:ascii="Arial" w:hAnsi="Arial" w:cs="Arial"/>
          <w:szCs w:val="24"/>
        </w:rPr>
      </w:pPr>
    </w:p>
    <w:p w:rsidR="00A30902" w:rsidRDefault="00F46A46" w:rsidP="00ED5B7B">
      <w:pPr>
        <w:spacing w:line="276" w:lineRule="auto"/>
        <w:jc w:val="both"/>
        <w:rPr>
          <w:rFonts w:ascii="Arial" w:hAnsi="Arial" w:cs="Arial"/>
          <w:szCs w:val="24"/>
        </w:rPr>
      </w:pPr>
      <w:r>
        <w:rPr>
          <w:rFonts w:ascii="Arial" w:hAnsi="Arial" w:cs="Arial"/>
          <w:szCs w:val="24"/>
        </w:rPr>
        <w:t>(iii) En mayo de 2012</w:t>
      </w:r>
      <w:r w:rsidR="008F4275">
        <w:rPr>
          <w:rFonts w:ascii="Arial" w:hAnsi="Arial" w:cs="Arial"/>
          <w:szCs w:val="24"/>
        </w:rPr>
        <w:t xml:space="preserve"> recibió </w:t>
      </w:r>
      <w:r>
        <w:rPr>
          <w:rFonts w:ascii="Arial" w:hAnsi="Arial" w:cs="Arial"/>
          <w:szCs w:val="24"/>
        </w:rPr>
        <w:t>golpes en la cabeza</w:t>
      </w:r>
      <w:r w:rsidR="008F4275">
        <w:rPr>
          <w:rFonts w:ascii="Arial" w:hAnsi="Arial" w:cs="Arial"/>
          <w:szCs w:val="24"/>
        </w:rPr>
        <w:t xml:space="preserve"> al sufrir un accidente de trabajo; luego el </w:t>
      </w:r>
      <w:r>
        <w:rPr>
          <w:rFonts w:ascii="Arial" w:hAnsi="Arial" w:cs="Arial"/>
          <w:szCs w:val="24"/>
        </w:rPr>
        <w:t>10-07-2012 fue herido por impactos de armas de fu</w:t>
      </w:r>
      <w:r w:rsidR="00545F92">
        <w:rPr>
          <w:rFonts w:ascii="Arial" w:hAnsi="Arial" w:cs="Arial"/>
          <w:szCs w:val="24"/>
        </w:rPr>
        <w:t>ego</w:t>
      </w:r>
      <w:r w:rsidR="008F4275">
        <w:rPr>
          <w:rFonts w:ascii="Arial" w:hAnsi="Arial" w:cs="Arial"/>
          <w:szCs w:val="24"/>
        </w:rPr>
        <w:t>,</w:t>
      </w:r>
      <w:r w:rsidR="00545F92">
        <w:rPr>
          <w:rFonts w:ascii="Arial" w:hAnsi="Arial" w:cs="Arial"/>
          <w:szCs w:val="24"/>
        </w:rPr>
        <w:t xml:space="preserve"> provenientes del </w:t>
      </w:r>
      <w:proofErr w:type="spellStart"/>
      <w:r w:rsidR="00545F92">
        <w:rPr>
          <w:rFonts w:ascii="Arial" w:hAnsi="Arial" w:cs="Arial"/>
          <w:szCs w:val="24"/>
        </w:rPr>
        <w:t>Gaula</w:t>
      </w:r>
      <w:proofErr w:type="spellEnd"/>
      <w:r w:rsidR="00545F92">
        <w:rPr>
          <w:rFonts w:ascii="Arial" w:hAnsi="Arial" w:cs="Arial"/>
          <w:szCs w:val="24"/>
        </w:rPr>
        <w:t xml:space="preserve"> del E</w:t>
      </w:r>
      <w:r>
        <w:rPr>
          <w:rFonts w:ascii="Arial" w:hAnsi="Arial" w:cs="Arial"/>
          <w:szCs w:val="24"/>
        </w:rPr>
        <w:t>jérci</w:t>
      </w:r>
      <w:r w:rsidR="00545F92">
        <w:rPr>
          <w:rFonts w:ascii="Arial" w:hAnsi="Arial" w:cs="Arial"/>
          <w:szCs w:val="24"/>
        </w:rPr>
        <w:t xml:space="preserve">to y la </w:t>
      </w:r>
      <w:proofErr w:type="spellStart"/>
      <w:r w:rsidR="00545F92">
        <w:rPr>
          <w:rFonts w:ascii="Arial" w:hAnsi="Arial" w:cs="Arial"/>
          <w:szCs w:val="24"/>
        </w:rPr>
        <w:t>Sijín</w:t>
      </w:r>
      <w:proofErr w:type="spellEnd"/>
      <w:r>
        <w:rPr>
          <w:rFonts w:ascii="Arial" w:hAnsi="Arial" w:cs="Arial"/>
          <w:szCs w:val="24"/>
        </w:rPr>
        <w:t xml:space="preserve">, tras reclamarle al señor Cardona Montoya su salario y </w:t>
      </w:r>
      <w:r w:rsidR="008F4275">
        <w:rPr>
          <w:rFonts w:ascii="Arial" w:hAnsi="Arial" w:cs="Arial"/>
          <w:szCs w:val="24"/>
        </w:rPr>
        <w:t xml:space="preserve">negarse a </w:t>
      </w:r>
      <w:r>
        <w:rPr>
          <w:rFonts w:ascii="Arial" w:hAnsi="Arial" w:cs="Arial"/>
          <w:szCs w:val="24"/>
        </w:rPr>
        <w:t>abandonar el sitio de trabajo</w:t>
      </w:r>
      <w:r w:rsidR="00FE7D2A">
        <w:rPr>
          <w:rFonts w:ascii="Arial" w:hAnsi="Arial" w:cs="Arial"/>
          <w:szCs w:val="24"/>
        </w:rPr>
        <w:t xml:space="preserve"> sin su liquidación</w:t>
      </w:r>
      <w:r w:rsidR="008F4275">
        <w:rPr>
          <w:rFonts w:ascii="Arial" w:hAnsi="Arial" w:cs="Arial"/>
          <w:szCs w:val="24"/>
        </w:rPr>
        <w:t>.</w:t>
      </w:r>
    </w:p>
    <w:p w:rsidR="00A30902" w:rsidRDefault="00A30902" w:rsidP="00ED5B7B">
      <w:pPr>
        <w:spacing w:line="276" w:lineRule="auto"/>
        <w:jc w:val="both"/>
        <w:rPr>
          <w:rFonts w:ascii="Arial" w:hAnsi="Arial" w:cs="Arial"/>
          <w:szCs w:val="24"/>
        </w:rPr>
      </w:pPr>
    </w:p>
    <w:p w:rsidR="00FE7D2A" w:rsidRDefault="00A30902" w:rsidP="00ED5B7B">
      <w:pPr>
        <w:spacing w:line="276" w:lineRule="auto"/>
        <w:jc w:val="both"/>
        <w:rPr>
          <w:rFonts w:ascii="Arial" w:hAnsi="Arial" w:cs="Arial"/>
          <w:szCs w:val="24"/>
        </w:rPr>
      </w:pPr>
      <w:r>
        <w:rPr>
          <w:rFonts w:ascii="Arial" w:hAnsi="Arial" w:cs="Arial"/>
          <w:szCs w:val="24"/>
        </w:rPr>
        <w:lastRenderedPageBreak/>
        <w:t>Al respecto menciona que al ver llegar un vehículo con diferentes hombres, supuso eran trabajadores del empleador quienes lo iban a sacar por la fuerza, y al bajarse armados, sin distintivos y ser señalado por Cardona Montoya, para preservar su vida hizo disparos con el arma de dotación y se propuso escapar, pero fue impactado por disparos en sus piernas.</w:t>
      </w:r>
      <w:r w:rsidR="00E61E7D">
        <w:rPr>
          <w:rFonts w:ascii="Arial" w:hAnsi="Arial" w:cs="Arial"/>
          <w:szCs w:val="24"/>
        </w:rPr>
        <w:t xml:space="preserve"> </w:t>
      </w:r>
      <w:r w:rsidR="00630425">
        <w:rPr>
          <w:rFonts w:ascii="Arial" w:hAnsi="Arial" w:cs="Arial"/>
          <w:szCs w:val="24"/>
        </w:rPr>
        <w:t xml:space="preserve">Hechos que fueron </w:t>
      </w:r>
      <w:r w:rsidR="00E61E7D">
        <w:rPr>
          <w:rFonts w:ascii="Arial" w:hAnsi="Arial" w:cs="Arial"/>
          <w:szCs w:val="24"/>
        </w:rPr>
        <w:t>registrados en el periódico local, donde se menciona que es una persona violenta y proclive al delito</w:t>
      </w:r>
      <w:r w:rsidR="00B47A56">
        <w:rPr>
          <w:rFonts w:ascii="Arial" w:hAnsi="Arial" w:cs="Arial"/>
          <w:szCs w:val="24"/>
        </w:rPr>
        <w:t>.</w:t>
      </w:r>
      <w:r>
        <w:rPr>
          <w:rFonts w:ascii="Arial" w:hAnsi="Arial" w:cs="Arial"/>
          <w:szCs w:val="24"/>
        </w:rPr>
        <w:t xml:space="preserve">  </w:t>
      </w:r>
      <w:r w:rsidR="008F4275">
        <w:rPr>
          <w:rFonts w:ascii="Arial" w:hAnsi="Arial" w:cs="Arial"/>
          <w:szCs w:val="24"/>
        </w:rPr>
        <w:t xml:space="preserve"> </w:t>
      </w:r>
    </w:p>
    <w:p w:rsidR="00FE7D2A" w:rsidRDefault="00FE7D2A" w:rsidP="00ED5B7B">
      <w:pPr>
        <w:spacing w:line="276" w:lineRule="auto"/>
        <w:jc w:val="both"/>
        <w:rPr>
          <w:rFonts w:ascii="Arial" w:hAnsi="Arial" w:cs="Arial"/>
          <w:szCs w:val="24"/>
        </w:rPr>
      </w:pPr>
    </w:p>
    <w:p w:rsidR="00545F92" w:rsidRDefault="00545F92" w:rsidP="00ED5B7B">
      <w:pPr>
        <w:spacing w:line="276" w:lineRule="auto"/>
        <w:jc w:val="both"/>
        <w:rPr>
          <w:rFonts w:ascii="Arial" w:hAnsi="Arial" w:cs="Arial"/>
          <w:szCs w:val="24"/>
        </w:rPr>
      </w:pPr>
      <w:r>
        <w:rPr>
          <w:rFonts w:ascii="Arial" w:hAnsi="Arial" w:cs="Arial"/>
          <w:szCs w:val="24"/>
        </w:rPr>
        <w:t xml:space="preserve">(iv) </w:t>
      </w:r>
      <w:r w:rsidR="00DD0E19">
        <w:rPr>
          <w:rFonts w:ascii="Arial" w:hAnsi="Arial" w:cs="Arial"/>
          <w:szCs w:val="24"/>
        </w:rPr>
        <w:t>Finalmente, expone que d</w:t>
      </w:r>
      <w:r>
        <w:rPr>
          <w:rFonts w:ascii="Arial" w:hAnsi="Arial" w:cs="Arial"/>
          <w:szCs w:val="24"/>
        </w:rPr>
        <w:t xml:space="preserve">urante la relación laboral no </w:t>
      </w:r>
      <w:r w:rsidR="008F4275">
        <w:rPr>
          <w:rFonts w:ascii="Arial" w:hAnsi="Arial" w:cs="Arial"/>
          <w:szCs w:val="24"/>
        </w:rPr>
        <w:t>se l</w:t>
      </w:r>
      <w:r>
        <w:rPr>
          <w:rFonts w:ascii="Arial" w:hAnsi="Arial" w:cs="Arial"/>
          <w:szCs w:val="24"/>
        </w:rPr>
        <w:t>e afili</w:t>
      </w:r>
      <w:r w:rsidR="008F4275">
        <w:rPr>
          <w:rFonts w:ascii="Arial" w:hAnsi="Arial" w:cs="Arial"/>
          <w:szCs w:val="24"/>
        </w:rPr>
        <w:t>ó</w:t>
      </w:r>
      <w:r>
        <w:rPr>
          <w:rFonts w:ascii="Arial" w:hAnsi="Arial" w:cs="Arial"/>
          <w:szCs w:val="24"/>
        </w:rPr>
        <w:t xml:space="preserve"> al sistema de seguridad social, n</w:t>
      </w:r>
      <w:r w:rsidR="008F4275">
        <w:rPr>
          <w:rFonts w:ascii="Arial" w:hAnsi="Arial" w:cs="Arial"/>
          <w:szCs w:val="24"/>
        </w:rPr>
        <w:t xml:space="preserve">i </w:t>
      </w:r>
      <w:r>
        <w:rPr>
          <w:rFonts w:ascii="Arial" w:hAnsi="Arial" w:cs="Arial"/>
          <w:szCs w:val="24"/>
        </w:rPr>
        <w:t>se le pagó prestaciones sociales y vacaciones.</w:t>
      </w:r>
    </w:p>
    <w:p w:rsidR="00F46A46" w:rsidRDefault="00F46A46" w:rsidP="00ED5B7B">
      <w:pPr>
        <w:spacing w:line="276" w:lineRule="auto"/>
        <w:jc w:val="both"/>
        <w:rPr>
          <w:rFonts w:ascii="Arial" w:hAnsi="Arial" w:cs="Arial"/>
          <w:szCs w:val="24"/>
        </w:rPr>
      </w:pPr>
    </w:p>
    <w:p w:rsidR="00C6284B" w:rsidRDefault="002C7B91" w:rsidP="00C6284B">
      <w:pPr>
        <w:spacing w:line="276" w:lineRule="auto"/>
        <w:jc w:val="both"/>
        <w:rPr>
          <w:rFonts w:ascii="Arial" w:hAnsi="Arial" w:cs="Arial"/>
          <w:szCs w:val="24"/>
        </w:rPr>
      </w:pPr>
      <w:r>
        <w:rPr>
          <w:rFonts w:ascii="Arial" w:hAnsi="Arial" w:cs="Arial"/>
          <w:b/>
          <w:szCs w:val="24"/>
        </w:rPr>
        <w:t>María Antonia Erazo Orozco</w:t>
      </w:r>
      <w:r w:rsidR="0005314F">
        <w:rPr>
          <w:rFonts w:ascii="Arial" w:hAnsi="Arial" w:cs="Arial"/>
          <w:szCs w:val="24"/>
        </w:rPr>
        <w:t xml:space="preserve"> </w:t>
      </w:r>
      <w:r>
        <w:rPr>
          <w:rFonts w:ascii="Arial" w:hAnsi="Arial" w:cs="Arial"/>
          <w:szCs w:val="24"/>
        </w:rPr>
        <w:t xml:space="preserve">aceptó que el demandante </w:t>
      </w:r>
      <w:r w:rsidR="008F4275">
        <w:rPr>
          <w:rFonts w:ascii="Arial" w:hAnsi="Arial" w:cs="Arial"/>
          <w:szCs w:val="24"/>
        </w:rPr>
        <w:t xml:space="preserve">dormía </w:t>
      </w:r>
      <w:r>
        <w:rPr>
          <w:rFonts w:ascii="Arial" w:hAnsi="Arial" w:cs="Arial"/>
          <w:szCs w:val="24"/>
        </w:rPr>
        <w:t xml:space="preserve">junto con su cónyuge </w:t>
      </w:r>
      <w:r w:rsidR="008F4275">
        <w:rPr>
          <w:rFonts w:ascii="Arial" w:hAnsi="Arial" w:cs="Arial"/>
          <w:szCs w:val="24"/>
        </w:rPr>
        <w:t>en la finca, por ser su</w:t>
      </w:r>
      <w:r w:rsidR="00664E61">
        <w:rPr>
          <w:rFonts w:ascii="Arial" w:hAnsi="Arial" w:cs="Arial"/>
          <w:szCs w:val="24"/>
        </w:rPr>
        <w:t xml:space="preserve"> arrendatario;</w:t>
      </w:r>
      <w:r>
        <w:rPr>
          <w:rFonts w:ascii="Arial" w:hAnsi="Arial" w:cs="Arial"/>
          <w:szCs w:val="24"/>
        </w:rPr>
        <w:t xml:space="preserve"> </w:t>
      </w:r>
      <w:r w:rsidR="00B4658D">
        <w:rPr>
          <w:rFonts w:ascii="Arial" w:hAnsi="Arial" w:cs="Arial"/>
          <w:szCs w:val="24"/>
        </w:rPr>
        <w:t xml:space="preserve">también lo </w:t>
      </w:r>
      <w:r>
        <w:rPr>
          <w:rFonts w:ascii="Arial" w:hAnsi="Arial" w:cs="Arial"/>
          <w:szCs w:val="24"/>
        </w:rPr>
        <w:t>sucedi</w:t>
      </w:r>
      <w:r w:rsidR="009130F7">
        <w:rPr>
          <w:rFonts w:ascii="Arial" w:hAnsi="Arial" w:cs="Arial"/>
          <w:szCs w:val="24"/>
        </w:rPr>
        <w:t>do</w:t>
      </w:r>
      <w:r>
        <w:rPr>
          <w:rFonts w:ascii="Arial" w:hAnsi="Arial" w:cs="Arial"/>
          <w:szCs w:val="24"/>
        </w:rPr>
        <w:t xml:space="preserve"> el 10-07-2011</w:t>
      </w:r>
      <w:r w:rsidR="009130F7">
        <w:rPr>
          <w:rFonts w:ascii="Arial" w:hAnsi="Arial" w:cs="Arial"/>
          <w:szCs w:val="24"/>
        </w:rPr>
        <w:t xml:space="preserve">, </w:t>
      </w:r>
      <w:r w:rsidR="00A62FD6">
        <w:rPr>
          <w:rFonts w:ascii="Arial" w:hAnsi="Arial" w:cs="Arial"/>
          <w:szCs w:val="24"/>
        </w:rPr>
        <w:t xml:space="preserve">cuando el actor </w:t>
      </w:r>
      <w:r>
        <w:rPr>
          <w:rFonts w:ascii="Arial" w:hAnsi="Arial" w:cs="Arial"/>
          <w:szCs w:val="24"/>
        </w:rPr>
        <w:t>espera</w:t>
      </w:r>
      <w:r w:rsidR="009130F7">
        <w:rPr>
          <w:rFonts w:ascii="Arial" w:hAnsi="Arial" w:cs="Arial"/>
          <w:szCs w:val="24"/>
        </w:rPr>
        <w:t>ba</w:t>
      </w:r>
      <w:r>
        <w:rPr>
          <w:rFonts w:ascii="Arial" w:hAnsi="Arial" w:cs="Arial"/>
          <w:szCs w:val="24"/>
        </w:rPr>
        <w:t xml:space="preserve"> </w:t>
      </w:r>
      <w:r w:rsidR="00A62FD6">
        <w:rPr>
          <w:rFonts w:ascii="Arial" w:hAnsi="Arial" w:cs="Arial"/>
          <w:szCs w:val="24"/>
        </w:rPr>
        <w:t xml:space="preserve">a </w:t>
      </w:r>
      <w:r>
        <w:rPr>
          <w:rFonts w:ascii="Arial" w:hAnsi="Arial" w:cs="Arial"/>
          <w:szCs w:val="24"/>
        </w:rPr>
        <w:t>Oscar Iván Cardona Montoya</w:t>
      </w:r>
      <w:r w:rsidR="00A62FD6">
        <w:rPr>
          <w:rFonts w:ascii="Arial" w:hAnsi="Arial" w:cs="Arial"/>
          <w:szCs w:val="24"/>
        </w:rPr>
        <w:t xml:space="preserve">, </w:t>
      </w:r>
      <w:r>
        <w:rPr>
          <w:rFonts w:ascii="Arial" w:hAnsi="Arial" w:cs="Arial"/>
          <w:szCs w:val="24"/>
        </w:rPr>
        <w:t xml:space="preserve">para causarle daño. Los demás </w:t>
      </w:r>
      <w:r w:rsidR="009130F7">
        <w:rPr>
          <w:rFonts w:ascii="Arial" w:hAnsi="Arial" w:cs="Arial"/>
          <w:szCs w:val="24"/>
        </w:rPr>
        <w:t xml:space="preserve">hechos </w:t>
      </w:r>
      <w:r>
        <w:rPr>
          <w:rFonts w:ascii="Arial" w:hAnsi="Arial" w:cs="Arial"/>
          <w:szCs w:val="24"/>
        </w:rPr>
        <w:t>los negó porque el actor nunca tuvo vínculo laboral con ella</w:t>
      </w:r>
      <w:r w:rsidR="00664E61">
        <w:rPr>
          <w:rFonts w:ascii="Arial" w:hAnsi="Arial" w:cs="Arial"/>
          <w:szCs w:val="24"/>
        </w:rPr>
        <w:t xml:space="preserve">, </w:t>
      </w:r>
      <w:r w:rsidR="009130F7">
        <w:rPr>
          <w:rFonts w:ascii="Arial" w:hAnsi="Arial" w:cs="Arial"/>
          <w:szCs w:val="24"/>
        </w:rPr>
        <w:t>al ser trabajador</w:t>
      </w:r>
      <w:r w:rsidR="00664E61">
        <w:rPr>
          <w:rFonts w:ascii="Arial" w:hAnsi="Arial" w:cs="Arial"/>
          <w:szCs w:val="24"/>
        </w:rPr>
        <w:t xml:space="preserve"> independiente</w:t>
      </w:r>
      <w:r w:rsidR="009130F7">
        <w:rPr>
          <w:rFonts w:ascii="Arial" w:hAnsi="Arial" w:cs="Arial"/>
          <w:szCs w:val="24"/>
        </w:rPr>
        <w:t xml:space="preserve">. Añadió, que </w:t>
      </w:r>
      <w:r w:rsidR="009130F7" w:rsidRPr="002C4998">
        <w:rPr>
          <w:rFonts w:ascii="Arial" w:hAnsi="Arial" w:cs="Arial"/>
          <w:szCs w:val="24"/>
        </w:rPr>
        <w:t>es la</w:t>
      </w:r>
      <w:r w:rsidRPr="002C4998">
        <w:rPr>
          <w:rFonts w:ascii="Arial" w:hAnsi="Arial" w:cs="Arial"/>
          <w:szCs w:val="24"/>
        </w:rPr>
        <w:t xml:space="preserve"> encargad</w:t>
      </w:r>
      <w:r w:rsidR="009130F7" w:rsidRPr="002C4998">
        <w:rPr>
          <w:rFonts w:ascii="Arial" w:hAnsi="Arial" w:cs="Arial"/>
          <w:szCs w:val="24"/>
        </w:rPr>
        <w:t>a</w:t>
      </w:r>
      <w:r w:rsidRPr="002C4998">
        <w:rPr>
          <w:rFonts w:ascii="Arial" w:hAnsi="Arial" w:cs="Arial"/>
          <w:szCs w:val="24"/>
        </w:rPr>
        <w:t xml:space="preserve"> de administrar las propiedades del señor Cardona Montoya</w:t>
      </w:r>
      <w:r w:rsidR="00F33103" w:rsidRPr="002C4998">
        <w:rPr>
          <w:rFonts w:ascii="Arial" w:hAnsi="Arial" w:cs="Arial"/>
          <w:szCs w:val="24"/>
        </w:rPr>
        <w:t xml:space="preserve"> y el agregado es</w:t>
      </w:r>
      <w:r w:rsidR="009130F7" w:rsidRPr="002C4998">
        <w:rPr>
          <w:rFonts w:ascii="Arial" w:hAnsi="Arial" w:cs="Arial"/>
          <w:szCs w:val="24"/>
        </w:rPr>
        <w:t xml:space="preserve"> </w:t>
      </w:r>
      <w:r w:rsidR="00F33103" w:rsidRPr="002C4998">
        <w:rPr>
          <w:rFonts w:ascii="Arial" w:hAnsi="Arial" w:cs="Arial"/>
          <w:szCs w:val="24"/>
        </w:rPr>
        <w:t>Carlos Alberto García Sánchez</w:t>
      </w:r>
      <w:r w:rsidR="00664E61" w:rsidRPr="002C4998">
        <w:rPr>
          <w:rFonts w:ascii="Arial" w:hAnsi="Arial" w:cs="Arial"/>
          <w:szCs w:val="24"/>
        </w:rPr>
        <w:t>.</w:t>
      </w:r>
    </w:p>
    <w:p w:rsidR="00C6284B" w:rsidRDefault="00C6284B" w:rsidP="00C6284B">
      <w:pPr>
        <w:spacing w:line="276" w:lineRule="auto"/>
        <w:jc w:val="both"/>
        <w:rPr>
          <w:rFonts w:ascii="Arial" w:hAnsi="Arial" w:cs="Arial"/>
          <w:szCs w:val="24"/>
        </w:rPr>
      </w:pPr>
    </w:p>
    <w:p w:rsidR="00B620D3" w:rsidRDefault="00A27DC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 xml:space="preserve">e opuso a todas las pretensiones y </w:t>
      </w:r>
      <w:r w:rsidR="00424BE1">
        <w:rPr>
          <w:rFonts w:ascii="Arial" w:hAnsi="Arial" w:cs="Arial"/>
          <w:szCs w:val="24"/>
        </w:rPr>
        <w:t>propuso</w:t>
      </w:r>
      <w:r w:rsidR="00C6284B">
        <w:rPr>
          <w:rFonts w:ascii="Arial" w:hAnsi="Arial" w:cs="Arial"/>
          <w:szCs w:val="24"/>
        </w:rPr>
        <w:t xml:space="preserve"> </w:t>
      </w:r>
      <w:r w:rsidR="00291A36">
        <w:rPr>
          <w:rFonts w:ascii="Arial" w:hAnsi="Arial" w:cs="Arial"/>
          <w:szCs w:val="24"/>
        </w:rPr>
        <w:t xml:space="preserve">las </w:t>
      </w:r>
      <w:r w:rsidR="00C6284B">
        <w:rPr>
          <w:rFonts w:ascii="Arial" w:hAnsi="Arial" w:cs="Arial"/>
          <w:szCs w:val="24"/>
        </w:rPr>
        <w:t>excepci</w:t>
      </w:r>
      <w:r w:rsidR="00424BE1">
        <w:rPr>
          <w:rFonts w:ascii="Arial" w:hAnsi="Arial" w:cs="Arial"/>
          <w:szCs w:val="24"/>
        </w:rPr>
        <w:t>ones</w:t>
      </w:r>
      <w:r w:rsidR="00291A36">
        <w:rPr>
          <w:rFonts w:ascii="Arial" w:hAnsi="Arial" w:cs="Arial"/>
          <w:szCs w:val="24"/>
        </w:rPr>
        <w:t xml:space="preserve"> de “falta de causa para demandar”; “cobro de lo no debido”; “inexistencia de la obligación”; inexistencia de contrato entre demandante y demandado”; “nulidad de la acción”; y “mala fe y temeridad”. Como previas presentó la de “falta de competencia en la demanda”.</w:t>
      </w:r>
    </w:p>
    <w:p w:rsidR="00232E18" w:rsidRDefault="00232E18" w:rsidP="00C6284B">
      <w:pPr>
        <w:spacing w:line="276" w:lineRule="auto"/>
        <w:jc w:val="both"/>
        <w:rPr>
          <w:rFonts w:ascii="Arial" w:hAnsi="Arial" w:cs="Arial"/>
          <w:szCs w:val="24"/>
        </w:rPr>
      </w:pPr>
    </w:p>
    <w:p w:rsidR="00232E18" w:rsidRPr="00232E18" w:rsidRDefault="00232E18" w:rsidP="00C6284B">
      <w:pPr>
        <w:spacing w:line="276" w:lineRule="auto"/>
        <w:jc w:val="both"/>
        <w:rPr>
          <w:rFonts w:ascii="Arial" w:hAnsi="Arial" w:cs="Arial"/>
          <w:szCs w:val="24"/>
        </w:rPr>
      </w:pPr>
      <w:r>
        <w:rPr>
          <w:rFonts w:ascii="Arial" w:hAnsi="Arial" w:cs="Arial"/>
          <w:b/>
          <w:szCs w:val="24"/>
        </w:rPr>
        <w:t xml:space="preserve">Oscar Iván Cardona Montoya </w:t>
      </w:r>
      <w:r>
        <w:rPr>
          <w:rFonts w:ascii="Arial" w:hAnsi="Arial" w:cs="Arial"/>
          <w:szCs w:val="24"/>
        </w:rPr>
        <w:t>a pesar de estar debidamente notificado descorrió el término en silencio.</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F512A2"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75389">
        <w:rPr>
          <w:rFonts w:ascii="Arial" w:hAnsi="Arial" w:cs="Arial"/>
          <w:color w:val="000000"/>
          <w:szCs w:val="24"/>
          <w:lang w:eastAsia="es-CO"/>
        </w:rPr>
        <w:t xml:space="preserve"> </w:t>
      </w:r>
      <w:r w:rsidR="00DE2890">
        <w:rPr>
          <w:rFonts w:ascii="Arial" w:hAnsi="Arial" w:cs="Arial"/>
          <w:color w:val="000000"/>
          <w:szCs w:val="24"/>
          <w:lang w:eastAsia="es-CO"/>
        </w:rPr>
        <w:t>Cuarto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F512A2">
        <w:rPr>
          <w:rFonts w:ascii="Arial" w:hAnsi="Arial" w:cs="Arial"/>
          <w:color w:val="000000"/>
          <w:szCs w:val="24"/>
          <w:lang w:eastAsia="es-CO"/>
        </w:rPr>
        <w:t>,</w:t>
      </w:r>
      <w:r w:rsidR="00217823">
        <w:rPr>
          <w:rFonts w:ascii="Arial" w:hAnsi="Arial" w:cs="Arial"/>
          <w:color w:val="000000"/>
          <w:szCs w:val="24"/>
          <w:lang w:eastAsia="es-CO"/>
        </w:rPr>
        <w:t xml:space="preserve"> </w:t>
      </w:r>
      <w:r w:rsidR="00702BEA">
        <w:rPr>
          <w:rFonts w:ascii="Arial" w:hAnsi="Arial" w:cs="Arial"/>
          <w:color w:val="000000"/>
          <w:szCs w:val="24"/>
          <w:lang w:eastAsia="es-CO"/>
        </w:rPr>
        <w:t xml:space="preserve">entre </w:t>
      </w:r>
      <w:r w:rsidR="00175389">
        <w:rPr>
          <w:rFonts w:ascii="Arial" w:hAnsi="Arial" w:cs="Arial"/>
          <w:color w:val="000000"/>
          <w:szCs w:val="24"/>
          <w:lang w:eastAsia="es-CO"/>
        </w:rPr>
        <w:t xml:space="preserve">el </w:t>
      </w:r>
      <w:r w:rsidR="00F512A2">
        <w:rPr>
          <w:rFonts w:ascii="Arial" w:hAnsi="Arial" w:cs="Arial"/>
          <w:color w:val="000000"/>
          <w:szCs w:val="24"/>
          <w:lang w:eastAsia="es-CO"/>
        </w:rPr>
        <w:t xml:space="preserve">señor </w:t>
      </w:r>
      <w:r w:rsidR="00DE2890">
        <w:rPr>
          <w:rFonts w:ascii="Arial" w:hAnsi="Arial" w:cs="Arial"/>
          <w:color w:val="000000"/>
          <w:szCs w:val="24"/>
          <w:lang w:eastAsia="es-CO"/>
        </w:rPr>
        <w:t xml:space="preserve">Germán Antonio Arroyave </w:t>
      </w:r>
      <w:proofErr w:type="spellStart"/>
      <w:r w:rsidR="00DE2890">
        <w:rPr>
          <w:rFonts w:ascii="Arial" w:hAnsi="Arial" w:cs="Arial"/>
          <w:color w:val="000000"/>
          <w:szCs w:val="24"/>
          <w:lang w:eastAsia="es-CO"/>
        </w:rPr>
        <w:t>Alzate</w:t>
      </w:r>
      <w:proofErr w:type="spellEnd"/>
      <w:r w:rsidR="00F512A2">
        <w:rPr>
          <w:rFonts w:ascii="Arial" w:hAnsi="Arial" w:cs="Arial"/>
          <w:color w:val="000000"/>
          <w:szCs w:val="24"/>
          <w:lang w:eastAsia="es-CO"/>
        </w:rPr>
        <w:t xml:space="preserve"> </w:t>
      </w:r>
      <w:r w:rsidR="00D36D1B">
        <w:rPr>
          <w:rFonts w:ascii="Arial" w:hAnsi="Arial" w:cs="Arial"/>
          <w:color w:val="000000"/>
          <w:szCs w:val="24"/>
          <w:lang w:eastAsia="es-CO"/>
        </w:rPr>
        <w:t>y</w:t>
      </w:r>
      <w:r w:rsidR="00DE2890">
        <w:rPr>
          <w:rFonts w:ascii="Arial" w:hAnsi="Arial" w:cs="Arial"/>
          <w:color w:val="000000"/>
          <w:szCs w:val="24"/>
          <w:lang w:eastAsia="es-CO"/>
        </w:rPr>
        <w:t xml:space="preserve"> los señores</w:t>
      </w:r>
      <w:r w:rsidR="00D36D1B">
        <w:rPr>
          <w:rFonts w:ascii="Arial" w:hAnsi="Arial" w:cs="Arial"/>
          <w:color w:val="000000"/>
          <w:szCs w:val="24"/>
          <w:lang w:eastAsia="es-CO"/>
        </w:rPr>
        <w:t xml:space="preserve"> </w:t>
      </w:r>
      <w:r w:rsidR="00DE2890">
        <w:rPr>
          <w:rFonts w:ascii="Arial" w:hAnsi="Arial" w:cs="Arial"/>
          <w:color w:val="000000"/>
          <w:szCs w:val="24"/>
          <w:lang w:eastAsia="es-CO"/>
        </w:rPr>
        <w:t>Oscar Iván Cardona Montoya y María Antonia Erazo Orozco</w:t>
      </w:r>
      <w:r w:rsidR="00F512A2">
        <w:rPr>
          <w:rFonts w:ascii="Arial" w:hAnsi="Arial" w:cs="Arial"/>
          <w:color w:val="000000"/>
          <w:szCs w:val="24"/>
          <w:lang w:eastAsia="es-CO"/>
        </w:rPr>
        <w:t xml:space="preserve">, </w:t>
      </w:r>
      <w:r w:rsidR="00E463E2">
        <w:rPr>
          <w:rFonts w:ascii="Arial" w:hAnsi="Arial" w:cs="Arial"/>
          <w:color w:val="000000"/>
          <w:szCs w:val="24"/>
          <w:lang w:eastAsia="es-CO"/>
        </w:rPr>
        <w:t>entre el 10-03-2012 y el 10-07-2012</w:t>
      </w:r>
      <w:r w:rsidR="00005EEE">
        <w:rPr>
          <w:rFonts w:ascii="Arial" w:hAnsi="Arial" w:cs="Arial"/>
          <w:color w:val="000000"/>
          <w:szCs w:val="24"/>
          <w:lang w:eastAsia="es-CO"/>
        </w:rPr>
        <w:t>,</w:t>
      </w:r>
      <w:r w:rsidR="00E463E2">
        <w:rPr>
          <w:rFonts w:ascii="Arial" w:hAnsi="Arial" w:cs="Arial"/>
          <w:color w:val="000000"/>
          <w:szCs w:val="24"/>
          <w:lang w:eastAsia="es-CO"/>
        </w:rPr>
        <w:t xml:space="preserve"> que terminó por causa imputable a los empleadores</w:t>
      </w:r>
      <w:r w:rsidR="00F512A2">
        <w:rPr>
          <w:rFonts w:ascii="Arial" w:hAnsi="Arial" w:cs="Arial"/>
          <w:color w:val="000000"/>
          <w:szCs w:val="24"/>
          <w:lang w:eastAsia="es-CO"/>
        </w:rPr>
        <w:t xml:space="preserve">; </w:t>
      </w:r>
      <w:r w:rsidR="000E66FA">
        <w:rPr>
          <w:rFonts w:ascii="Arial" w:hAnsi="Arial" w:cs="Arial"/>
          <w:color w:val="000000"/>
          <w:szCs w:val="24"/>
          <w:lang w:eastAsia="es-CO"/>
        </w:rPr>
        <w:t>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w:t>
      </w:r>
      <w:r w:rsidR="00005EEE">
        <w:rPr>
          <w:rFonts w:ascii="Arial" w:hAnsi="Arial" w:cs="Arial"/>
          <w:color w:val="000000"/>
          <w:szCs w:val="24"/>
          <w:lang w:eastAsia="es-CO"/>
        </w:rPr>
        <w:t xml:space="preserve">los </w:t>
      </w:r>
      <w:r w:rsidR="000E66FA">
        <w:rPr>
          <w:rFonts w:ascii="Arial" w:hAnsi="Arial" w:cs="Arial"/>
          <w:color w:val="000000"/>
          <w:szCs w:val="24"/>
          <w:lang w:eastAsia="es-CO"/>
        </w:rPr>
        <w:t xml:space="preserve">condenó </w:t>
      </w:r>
      <w:r w:rsidR="00175389">
        <w:rPr>
          <w:rFonts w:ascii="Arial" w:hAnsi="Arial" w:cs="Arial"/>
          <w:color w:val="000000"/>
          <w:szCs w:val="24"/>
          <w:lang w:eastAsia="es-CO"/>
        </w:rPr>
        <w:t xml:space="preserve">al </w:t>
      </w:r>
      <w:r w:rsidR="00F512A2" w:rsidRPr="002C4998">
        <w:rPr>
          <w:rFonts w:ascii="Arial" w:hAnsi="Arial" w:cs="Arial"/>
          <w:color w:val="000000"/>
          <w:szCs w:val="24"/>
          <w:lang w:eastAsia="es-CO"/>
        </w:rPr>
        <w:t xml:space="preserve">pago </w:t>
      </w:r>
      <w:r w:rsidR="00E463E2" w:rsidRPr="002C4998">
        <w:rPr>
          <w:rFonts w:ascii="Arial" w:hAnsi="Arial" w:cs="Arial"/>
          <w:color w:val="000000"/>
          <w:szCs w:val="24"/>
          <w:lang w:eastAsia="es-CO"/>
        </w:rPr>
        <w:t>de</w:t>
      </w:r>
      <w:r w:rsidR="00005EEE" w:rsidRPr="002C4998">
        <w:rPr>
          <w:rFonts w:ascii="Arial" w:hAnsi="Arial" w:cs="Arial"/>
          <w:color w:val="000000"/>
          <w:szCs w:val="24"/>
          <w:lang w:eastAsia="es-CO"/>
        </w:rPr>
        <w:t>l</w:t>
      </w:r>
      <w:r w:rsidR="00E463E2" w:rsidRPr="002C4998">
        <w:rPr>
          <w:rFonts w:ascii="Arial" w:hAnsi="Arial" w:cs="Arial"/>
          <w:color w:val="000000"/>
          <w:szCs w:val="24"/>
          <w:lang w:eastAsia="es-CO"/>
        </w:rPr>
        <w:t xml:space="preserve"> salario</w:t>
      </w:r>
      <w:r w:rsidR="00E463E2">
        <w:rPr>
          <w:rFonts w:ascii="Arial" w:hAnsi="Arial" w:cs="Arial"/>
          <w:color w:val="000000"/>
          <w:szCs w:val="24"/>
          <w:lang w:eastAsia="es-CO"/>
        </w:rPr>
        <w:t>, prestaciones sociales y vacaciones, indemnización por despido injusto, moratoria, y los aportes a pensión</w:t>
      </w:r>
      <w:r w:rsidR="00CA15B6">
        <w:rPr>
          <w:rFonts w:ascii="Arial" w:hAnsi="Arial" w:cs="Arial"/>
          <w:color w:val="000000"/>
          <w:szCs w:val="24"/>
          <w:lang w:eastAsia="es-CO"/>
        </w:rPr>
        <w:t xml:space="preserve">; las demás pretensiones </w:t>
      </w:r>
      <w:r w:rsidR="00F17867">
        <w:rPr>
          <w:rFonts w:ascii="Arial" w:hAnsi="Arial" w:cs="Arial"/>
          <w:color w:val="000000"/>
          <w:szCs w:val="24"/>
          <w:lang w:eastAsia="es-CO"/>
        </w:rPr>
        <w:t>las</w:t>
      </w:r>
      <w:r w:rsidR="00CA15B6">
        <w:rPr>
          <w:rFonts w:ascii="Arial" w:hAnsi="Arial" w:cs="Arial"/>
          <w:color w:val="000000"/>
          <w:szCs w:val="24"/>
          <w:lang w:eastAsia="es-CO"/>
        </w:rPr>
        <w:t xml:space="preserve"> neg</w:t>
      </w:r>
      <w:r w:rsidR="00F17867">
        <w:rPr>
          <w:rFonts w:ascii="Arial" w:hAnsi="Arial" w:cs="Arial"/>
          <w:color w:val="000000"/>
          <w:szCs w:val="24"/>
          <w:lang w:eastAsia="es-CO"/>
        </w:rPr>
        <w:t>ó.</w:t>
      </w:r>
    </w:p>
    <w:p w:rsidR="0092437D" w:rsidRDefault="0092437D" w:rsidP="00B03E65">
      <w:pPr>
        <w:spacing w:line="276" w:lineRule="auto"/>
        <w:jc w:val="both"/>
        <w:rPr>
          <w:rFonts w:ascii="Arial" w:hAnsi="Arial" w:cs="Arial"/>
          <w:color w:val="000000"/>
          <w:szCs w:val="24"/>
          <w:lang w:eastAsia="es-CO"/>
        </w:rPr>
      </w:pPr>
    </w:p>
    <w:p w:rsidR="007671E1" w:rsidRDefault="00FF23FF" w:rsidP="007671E1">
      <w:pPr>
        <w:spacing w:line="276" w:lineRule="auto"/>
        <w:jc w:val="both"/>
        <w:rPr>
          <w:rFonts w:ascii="Arial" w:hAnsi="Arial" w:cs="Arial"/>
          <w:color w:val="000000"/>
          <w:szCs w:val="24"/>
          <w:lang w:eastAsia="es-CO"/>
        </w:rPr>
      </w:pPr>
      <w:r w:rsidRPr="007671E1">
        <w:rPr>
          <w:rFonts w:ascii="Arial" w:hAnsi="Arial" w:cs="Arial"/>
          <w:color w:val="000000"/>
          <w:szCs w:val="24"/>
          <w:lang w:eastAsia="es-CO"/>
        </w:rPr>
        <w:t>C</w:t>
      </w:r>
      <w:r w:rsidR="008B2D2B" w:rsidRPr="007671E1">
        <w:rPr>
          <w:rFonts w:ascii="Arial" w:hAnsi="Arial" w:cs="Arial"/>
          <w:color w:val="000000"/>
          <w:szCs w:val="24"/>
          <w:lang w:eastAsia="es-CO"/>
        </w:rPr>
        <w:t>onclusión</w:t>
      </w:r>
      <w:r w:rsidR="008B2D2B">
        <w:rPr>
          <w:rFonts w:ascii="Arial" w:hAnsi="Arial" w:cs="Arial"/>
          <w:color w:val="000000"/>
          <w:szCs w:val="24"/>
          <w:lang w:eastAsia="es-CO"/>
        </w:rPr>
        <w:t xml:space="preserve"> a la que arribó con la prueba </w:t>
      </w:r>
      <w:r w:rsidR="00734EFE">
        <w:rPr>
          <w:rFonts w:ascii="Arial" w:hAnsi="Arial" w:cs="Arial"/>
          <w:color w:val="000000"/>
          <w:szCs w:val="24"/>
          <w:lang w:eastAsia="es-CO"/>
        </w:rPr>
        <w:t>documental</w:t>
      </w:r>
      <w:r w:rsidR="00A239C5">
        <w:rPr>
          <w:rFonts w:ascii="Arial" w:hAnsi="Arial" w:cs="Arial"/>
          <w:color w:val="000000"/>
          <w:szCs w:val="24"/>
          <w:lang w:eastAsia="es-CO"/>
        </w:rPr>
        <w:t xml:space="preserve">, específicamente la entrevista que rindió </w:t>
      </w:r>
      <w:r w:rsidR="004E16F2">
        <w:rPr>
          <w:rFonts w:ascii="Arial" w:hAnsi="Arial" w:cs="Arial"/>
          <w:color w:val="000000"/>
          <w:szCs w:val="24"/>
          <w:lang w:eastAsia="es-CO"/>
        </w:rPr>
        <w:t xml:space="preserve">el demandado Cardona Montoya </w:t>
      </w:r>
      <w:r w:rsidR="00A239C5">
        <w:rPr>
          <w:rFonts w:ascii="Arial" w:hAnsi="Arial" w:cs="Arial"/>
          <w:color w:val="000000"/>
          <w:szCs w:val="24"/>
          <w:lang w:eastAsia="es-CO"/>
        </w:rPr>
        <w:t>ante la Fiscalía el 10-07-2012,</w:t>
      </w:r>
      <w:r w:rsidR="007671E1">
        <w:rPr>
          <w:rFonts w:ascii="Arial" w:hAnsi="Arial" w:cs="Arial"/>
          <w:color w:val="000000"/>
          <w:szCs w:val="24"/>
          <w:lang w:eastAsia="es-CO"/>
        </w:rPr>
        <w:t xml:space="preserve"> </w:t>
      </w:r>
      <w:r w:rsidR="00005EEE">
        <w:rPr>
          <w:rFonts w:ascii="Arial" w:hAnsi="Arial" w:cs="Arial"/>
          <w:color w:val="000000"/>
          <w:szCs w:val="24"/>
          <w:lang w:eastAsia="es-CO"/>
        </w:rPr>
        <w:t xml:space="preserve">en la que </w:t>
      </w:r>
      <w:r w:rsidR="00A239C5">
        <w:rPr>
          <w:rFonts w:ascii="Arial" w:hAnsi="Arial" w:cs="Arial"/>
          <w:color w:val="000000"/>
          <w:szCs w:val="24"/>
          <w:lang w:eastAsia="es-CO"/>
        </w:rPr>
        <w:t xml:space="preserve">se menciona que el </w:t>
      </w:r>
      <w:r w:rsidR="007671E1" w:rsidRPr="007671E1">
        <w:rPr>
          <w:rFonts w:ascii="Arial" w:hAnsi="Arial" w:cs="Arial"/>
          <w:color w:val="000000"/>
          <w:szCs w:val="24"/>
          <w:lang w:eastAsia="es-CO"/>
        </w:rPr>
        <w:t>demanda</w:t>
      </w:r>
      <w:r w:rsidR="00A239C5">
        <w:rPr>
          <w:rFonts w:ascii="Arial" w:hAnsi="Arial" w:cs="Arial"/>
          <w:color w:val="000000"/>
          <w:szCs w:val="24"/>
          <w:lang w:eastAsia="es-CO"/>
        </w:rPr>
        <w:t>nte era “agregado” de la finca El Mirador del C</w:t>
      </w:r>
      <w:r w:rsidR="007671E1" w:rsidRPr="007671E1">
        <w:rPr>
          <w:rFonts w:ascii="Arial" w:hAnsi="Arial" w:cs="Arial"/>
          <w:color w:val="000000"/>
          <w:szCs w:val="24"/>
          <w:lang w:eastAsia="es-CO"/>
        </w:rPr>
        <w:t>erro,  recibía una contraprestación por sus servicios y que</w:t>
      </w:r>
      <w:r w:rsidR="00D80DBB">
        <w:rPr>
          <w:rFonts w:ascii="Arial" w:hAnsi="Arial" w:cs="Arial"/>
          <w:color w:val="000000"/>
          <w:szCs w:val="24"/>
          <w:lang w:eastAsia="es-CO"/>
        </w:rPr>
        <w:t xml:space="preserve"> </w:t>
      </w:r>
      <w:r w:rsidR="007671E1" w:rsidRPr="007671E1">
        <w:rPr>
          <w:rFonts w:ascii="Arial" w:hAnsi="Arial" w:cs="Arial"/>
          <w:color w:val="000000"/>
          <w:szCs w:val="24"/>
          <w:lang w:eastAsia="es-CO"/>
        </w:rPr>
        <w:t>Carlos García</w:t>
      </w:r>
      <w:r w:rsidR="00D80DBB">
        <w:rPr>
          <w:rFonts w:ascii="Arial" w:hAnsi="Arial" w:cs="Arial"/>
          <w:color w:val="000000"/>
          <w:szCs w:val="24"/>
          <w:lang w:eastAsia="es-CO"/>
        </w:rPr>
        <w:t xml:space="preserve"> no era</w:t>
      </w:r>
      <w:r w:rsidR="007671E1" w:rsidRPr="007671E1">
        <w:rPr>
          <w:rFonts w:ascii="Arial" w:hAnsi="Arial" w:cs="Arial"/>
          <w:color w:val="000000"/>
          <w:szCs w:val="24"/>
          <w:lang w:eastAsia="es-CO"/>
        </w:rPr>
        <w:t xml:space="preserve"> el administrador de</w:t>
      </w:r>
      <w:r w:rsidR="00D80DBB">
        <w:rPr>
          <w:rFonts w:ascii="Arial" w:hAnsi="Arial" w:cs="Arial"/>
          <w:color w:val="000000"/>
          <w:szCs w:val="24"/>
          <w:lang w:eastAsia="es-CO"/>
        </w:rPr>
        <w:t xml:space="preserve"> ese </w:t>
      </w:r>
      <w:r w:rsidR="007671E1" w:rsidRPr="007671E1">
        <w:rPr>
          <w:rFonts w:ascii="Arial" w:hAnsi="Arial" w:cs="Arial"/>
          <w:color w:val="000000"/>
          <w:szCs w:val="24"/>
          <w:lang w:eastAsia="es-CO"/>
        </w:rPr>
        <w:t>predio</w:t>
      </w:r>
      <w:r w:rsidR="00B318E9">
        <w:rPr>
          <w:rFonts w:ascii="Arial" w:hAnsi="Arial" w:cs="Arial"/>
          <w:color w:val="000000"/>
          <w:szCs w:val="24"/>
          <w:lang w:eastAsia="es-CO"/>
        </w:rPr>
        <w:t>;</w:t>
      </w:r>
      <w:r w:rsidR="00D80DBB">
        <w:rPr>
          <w:rFonts w:ascii="Arial" w:hAnsi="Arial" w:cs="Arial"/>
          <w:color w:val="000000"/>
          <w:szCs w:val="24"/>
          <w:lang w:eastAsia="es-CO"/>
        </w:rPr>
        <w:t xml:space="preserve"> lo que indica que el señor Arroyave Restrepo prestó sus servicios personales a los demandados</w:t>
      </w:r>
      <w:r w:rsidR="007671E1" w:rsidRPr="007671E1">
        <w:rPr>
          <w:rFonts w:ascii="Arial" w:hAnsi="Arial" w:cs="Arial"/>
          <w:color w:val="000000"/>
          <w:szCs w:val="24"/>
          <w:lang w:eastAsia="es-CO"/>
        </w:rPr>
        <w:t xml:space="preserve">. </w:t>
      </w:r>
    </w:p>
    <w:p w:rsidR="004E16F2" w:rsidRDefault="004E16F2" w:rsidP="007671E1">
      <w:pPr>
        <w:spacing w:line="276" w:lineRule="auto"/>
        <w:jc w:val="both"/>
        <w:rPr>
          <w:rFonts w:ascii="Arial" w:hAnsi="Arial" w:cs="Arial"/>
          <w:color w:val="000000"/>
          <w:szCs w:val="24"/>
          <w:lang w:eastAsia="es-CO"/>
        </w:rPr>
      </w:pPr>
    </w:p>
    <w:p w:rsidR="007671E1" w:rsidRPr="007671E1" w:rsidRDefault="00B318E9" w:rsidP="007671E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el testigo </w:t>
      </w:r>
      <w:r w:rsidR="007671E1" w:rsidRPr="007671E1">
        <w:rPr>
          <w:rFonts w:ascii="Arial" w:hAnsi="Arial" w:cs="Arial"/>
          <w:color w:val="000000"/>
          <w:szCs w:val="24"/>
          <w:lang w:eastAsia="es-CO"/>
        </w:rPr>
        <w:t xml:space="preserve">Carlos Alberto García </w:t>
      </w:r>
      <w:r w:rsidR="004E16F2" w:rsidRPr="007671E1">
        <w:rPr>
          <w:rFonts w:ascii="Arial" w:hAnsi="Arial" w:cs="Arial"/>
          <w:color w:val="000000"/>
          <w:szCs w:val="24"/>
          <w:lang w:eastAsia="es-CO"/>
        </w:rPr>
        <w:t>Sánchez</w:t>
      </w:r>
      <w:r>
        <w:rPr>
          <w:rFonts w:ascii="Arial" w:hAnsi="Arial" w:cs="Arial"/>
          <w:color w:val="000000"/>
          <w:szCs w:val="24"/>
          <w:lang w:eastAsia="es-CO"/>
        </w:rPr>
        <w:t xml:space="preserve"> refirió que lo</w:t>
      </w:r>
      <w:r w:rsidR="00DD0E19">
        <w:rPr>
          <w:rFonts w:ascii="Arial" w:hAnsi="Arial" w:cs="Arial"/>
          <w:color w:val="000000"/>
          <w:szCs w:val="24"/>
          <w:lang w:eastAsia="es-CO"/>
        </w:rPr>
        <w:t>s hechos de</w:t>
      </w:r>
      <w:r w:rsidR="004E16F2">
        <w:rPr>
          <w:rFonts w:ascii="Arial" w:hAnsi="Arial" w:cs="Arial"/>
          <w:color w:val="000000"/>
          <w:szCs w:val="24"/>
          <w:lang w:eastAsia="es-CO"/>
        </w:rPr>
        <w:t>l 10-07-</w:t>
      </w:r>
      <w:r w:rsidR="007671E1" w:rsidRPr="007671E1">
        <w:rPr>
          <w:rFonts w:ascii="Arial" w:hAnsi="Arial" w:cs="Arial"/>
          <w:color w:val="000000"/>
          <w:szCs w:val="24"/>
          <w:lang w:eastAsia="es-CO"/>
        </w:rPr>
        <w:t xml:space="preserve"> 2012, </w:t>
      </w:r>
      <w:r w:rsidR="00410949">
        <w:rPr>
          <w:rFonts w:ascii="Arial" w:hAnsi="Arial" w:cs="Arial"/>
          <w:color w:val="000000"/>
          <w:szCs w:val="24"/>
          <w:lang w:eastAsia="es-CO"/>
        </w:rPr>
        <w:t xml:space="preserve">para decir que ello </w:t>
      </w:r>
      <w:r w:rsidR="007671E1" w:rsidRPr="007671E1">
        <w:rPr>
          <w:rFonts w:ascii="Arial" w:hAnsi="Arial" w:cs="Arial"/>
          <w:color w:val="000000"/>
          <w:szCs w:val="24"/>
          <w:lang w:eastAsia="es-CO"/>
        </w:rPr>
        <w:t xml:space="preserve">ocurrió porque al actor </w:t>
      </w:r>
      <w:r w:rsidR="004E16F2">
        <w:rPr>
          <w:rFonts w:ascii="Arial" w:hAnsi="Arial" w:cs="Arial"/>
          <w:color w:val="000000"/>
          <w:szCs w:val="24"/>
          <w:lang w:eastAsia="es-CO"/>
        </w:rPr>
        <w:t>se le adeudaba la remuneración</w:t>
      </w:r>
      <w:r w:rsidR="00086024">
        <w:rPr>
          <w:rFonts w:ascii="Arial" w:hAnsi="Arial" w:cs="Arial"/>
          <w:color w:val="000000"/>
          <w:szCs w:val="24"/>
          <w:lang w:eastAsia="es-CO"/>
        </w:rPr>
        <w:t xml:space="preserve">; que </w:t>
      </w:r>
      <w:r w:rsidR="007671E1" w:rsidRPr="007671E1">
        <w:rPr>
          <w:rFonts w:ascii="Arial" w:hAnsi="Arial" w:cs="Arial"/>
          <w:color w:val="000000"/>
          <w:szCs w:val="24"/>
          <w:lang w:eastAsia="es-CO"/>
        </w:rPr>
        <w:t xml:space="preserve">fue </w:t>
      </w:r>
      <w:r w:rsidR="004E16F2">
        <w:rPr>
          <w:rFonts w:ascii="Arial" w:hAnsi="Arial" w:cs="Arial"/>
          <w:color w:val="000000"/>
          <w:szCs w:val="24"/>
          <w:lang w:eastAsia="es-CO"/>
        </w:rPr>
        <w:t xml:space="preserve">el señor </w:t>
      </w:r>
      <w:r w:rsidR="007671E1" w:rsidRPr="007671E1">
        <w:rPr>
          <w:rFonts w:ascii="Arial" w:hAnsi="Arial" w:cs="Arial"/>
          <w:color w:val="000000"/>
          <w:szCs w:val="24"/>
          <w:lang w:eastAsia="es-CO"/>
        </w:rPr>
        <w:t>Oscar Iván</w:t>
      </w:r>
      <w:r w:rsidR="004E16F2">
        <w:rPr>
          <w:rFonts w:ascii="Arial" w:hAnsi="Arial" w:cs="Arial"/>
          <w:color w:val="000000"/>
          <w:szCs w:val="24"/>
          <w:lang w:eastAsia="es-CO"/>
        </w:rPr>
        <w:t xml:space="preserve"> Cardona Montoya quien</w:t>
      </w:r>
      <w:r w:rsidR="007671E1" w:rsidRPr="007671E1">
        <w:rPr>
          <w:rFonts w:ascii="Arial" w:hAnsi="Arial" w:cs="Arial"/>
          <w:color w:val="000000"/>
          <w:szCs w:val="24"/>
          <w:lang w:eastAsia="es-CO"/>
        </w:rPr>
        <w:t xml:space="preserve"> llevó</w:t>
      </w:r>
      <w:r w:rsidR="004E16F2">
        <w:rPr>
          <w:rFonts w:ascii="Arial" w:hAnsi="Arial" w:cs="Arial"/>
          <w:color w:val="000000"/>
          <w:szCs w:val="24"/>
          <w:lang w:eastAsia="es-CO"/>
        </w:rPr>
        <w:t xml:space="preserve"> a</w:t>
      </w:r>
      <w:r w:rsidR="007671E1" w:rsidRPr="007671E1">
        <w:rPr>
          <w:rFonts w:ascii="Arial" w:hAnsi="Arial" w:cs="Arial"/>
          <w:color w:val="000000"/>
          <w:szCs w:val="24"/>
          <w:lang w:eastAsia="es-CO"/>
        </w:rPr>
        <w:t xml:space="preserve"> trabajar </w:t>
      </w:r>
      <w:r w:rsidR="000217B3">
        <w:rPr>
          <w:rFonts w:ascii="Arial" w:hAnsi="Arial" w:cs="Arial"/>
          <w:color w:val="000000"/>
          <w:szCs w:val="24"/>
          <w:lang w:eastAsia="es-CO"/>
        </w:rPr>
        <w:t xml:space="preserve">sin saber </w:t>
      </w:r>
      <w:r w:rsidR="004E16F2">
        <w:rPr>
          <w:rFonts w:ascii="Arial" w:hAnsi="Arial" w:cs="Arial"/>
          <w:color w:val="000000"/>
          <w:szCs w:val="24"/>
          <w:lang w:eastAsia="es-CO"/>
        </w:rPr>
        <w:t>en</w:t>
      </w:r>
      <w:r w:rsidR="007671E1" w:rsidRPr="007671E1">
        <w:rPr>
          <w:rFonts w:ascii="Arial" w:hAnsi="Arial" w:cs="Arial"/>
          <w:color w:val="000000"/>
          <w:szCs w:val="24"/>
          <w:lang w:eastAsia="es-CO"/>
        </w:rPr>
        <w:t xml:space="preserve"> qué condic</w:t>
      </w:r>
      <w:r w:rsidR="004E16F2">
        <w:rPr>
          <w:rFonts w:ascii="Arial" w:hAnsi="Arial" w:cs="Arial"/>
          <w:color w:val="000000"/>
          <w:szCs w:val="24"/>
          <w:lang w:eastAsia="es-CO"/>
        </w:rPr>
        <w:t xml:space="preserve">iones </w:t>
      </w:r>
      <w:r w:rsidR="000217B3">
        <w:rPr>
          <w:rFonts w:ascii="Arial" w:hAnsi="Arial" w:cs="Arial"/>
          <w:color w:val="000000"/>
          <w:szCs w:val="24"/>
          <w:lang w:eastAsia="es-CO"/>
        </w:rPr>
        <w:t>y</w:t>
      </w:r>
      <w:r w:rsidR="007671E1" w:rsidRPr="007671E1">
        <w:rPr>
          <w:rFonts w:ascii="Arial" w:hAnsi="Arial" w:cs="Arial"/>
          <w:color w:val="000000"/>
          <w:szCs w:val="24"/>
          <w:lang w:eastAsia="es-CO"/>
        </w:rPr>
        <w:t xml:space="preserve"> que su pago </w:t>
      </w:r>
      <w:r w:rsidR="000217B3">
        <w:rPr>
          <w:rFonts w:ascii="Arial" w:hAnsi="Arial" w:cs="Arial"/>
          <w:color w:val="000000"/>
          <w:szCs w:val="24"/>
          <w:lang w:eastAsia="es-CO"/>
        </w:rPr>
        <w:t>se</w:t>
      </w:r>
      <w:r w:rsidR="007671E1" w:rsidRPr="007671E1">
        <w:rPr>
          <w:rFonts w:ascii="Arial" w:hAnsi="Arial" w:cs="Arial"/>
          <w:color w:val="000000"/>
          <w:szCs w:val="24"/>
          <w:lang w:eastAsia="es-CO"/>
        </w:rPr>
        <w:t xml:space="preserve"> realiza</w:t>
      </w:r>
      <w:r w:rsidR="004E16F2">
        <w:rPr>
          <w:rFonts w:ascii="Arial" w:hAnsi="Arial" w:cs="Arial"/>
          <w:color w:val="000000"/>
          <w:szCs w:val="24"/>
          <w:lang w:eastAsia="es-CO"/>
        </w:rPr>
        <w:t>ba por medio de un mensajero</w:t>
      </w:r>
      <w:r w:rsidR="000217B3">
        <w:rPr>
          <w:rFonts w:ascii="Arial" w:hAnsi="Arial" w:cs="Arial"/>
          <w:color w:val="000000"/>
          <w:szCs w:val="24"/>
          <w:lang w:eastAsia="es-CO"/>
        </w:rPr>
        <w:t xml:space="preserve">. </w:t>
      </w:r>
    </w:p>
    <w:p w:rsidR="007671E1" w:rsidRPr="007671E1" w:rsidRDefault="007671E1" w:rsidP="007671E1">
      <w:pPr>
        <w:spacing w:line="276" w:lineRule="auto"/>
        <w:jc w:val="both"/>
        <w:rPr>
          <w:rFonts w:ascii="Arial" w:hAnsi="Arial" w:cs="Arial"/>
          <w:color w:val="000000"/>
          <w:szCs w:val="24"/>
          <w:lang w:eastAsia="es-CO"/>
        </w:rPr>
      </w:pPr>
    </w:p>
    <w:p w:rsidR="007671E1" w:rsidRPr="007671E1" w:rsidRDefault="004E16F2" w:rsidP="007671E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los extremos temporales </w:t>
      </w:r>
      <w:r w:rsidR="000217B3">
        <w:rPr>
          <w:rFonts w:ascii="Arial" w:hAnsi="Arial" w:cs="Arial"/>
          <w:color w:val="000000"/>
          <w:szCs w:val="24"/>
          <w:lang w:eastAsia="es-CO"/>
        </w:rPr>
        <w:t xml:space="preserve">los encontró demostrados, </w:t>
      </w:r>
      <w:r w:rsidR="007671E1" w:rsidRPr="007671E1">
        <w:rPr>
          <w:rFonts w:ascii="Arial" w:hAnsi="Arial" w:cs="Arial"/>
          <w:color w:val="000000"/>
          <w:szCs w:val="24"/>
          <w:lang w:eastAsia="es-CO"/>
        </w:rPr>
        <w:t>el final</w:t>
      </w:r>
      <w:r w:rsidR="000217B3">
        <w:rPr>
          <w:rFonts w:ascii="Arial" w:hAnsi="Arial" w:cs="Arial"/>
          <w:color w:val="000000"/>
          <w:szCs w:val="24"/>
          <w:lang w:eastAsia="es-CO"/>
        </w:rPr>
        <w:t xml:space="preserve"> que</w:t>
      </w:r>
      <w:r w:rsidR="007671E1" w:rsidRPr="007671E1">
        <w:rPr>
          <w:rFonts w:ascii="Arial" w:hAnsi="Arial" w:cs="Arial"/>
          <w:color w:val="000000"/>
          <w:szCs w:val="24"/>
          <w:lang w:eastAsia="es-CO"/>
        </w:rPr>
        <w:t xml:space="preserve"> no ofrece ninguna</w:t>
      </w:r>
      <w:r w:rsidR="000217B3">
        <w:rPr>
          <w:rFonts w:ascii="Arial" w:hAnsi="Arial" w:cs="Arial"/>
          <w:color w:val="000000"/>
          <w:szCs w:val="24"/>
          <w:lang w:eastAsia="es-CO"/>
        </w:rPr>
        <w:t xml:space="preserve"> </w:t>
      </w:r>
      <w:r w:rsidR="007671E1" w:rsidRPr="007671E1">
        <w:rPr>
          <w:rFonts w:ascii="Arial" w:hAnsi="Arial" w:cs="Arial"/>
          <w:color w:val="000000"/>
          <w:szCs w:val="24"/>
          <w:lang w:eastAsia="es-CO"/>
        </w:rPr>
        <w:t xml:space="preserve">dificultad, </w:t>
      </w:r>
      <w:r w:rsidR="00F01759">
        <w:rPr>
          <w:rFonts w:ascii="Arial" w:hAnsi="Arial" w:cs="Arial"/>
          <w:color w:val="000000"/>
          <w:szCs w:val="24"/>
          <w:lang w:eastAsia="es-CO"/>
        </w:rPr>
        <w:t xml:space="preserve">en la medida en que </w:t>
      </w:r>
      <w:r w:rsidR="007671E1" w:rsidRPr="007671E1">
        <w:rPr>
          <w:rFonts w:ascii="Arial" w:hAnsi="Arial" w:cs="Arial"/>
          <w:color w:val="000000"/>
          <w:szCs w:val="24"/>
          <w:lang w:eastAsia="es-CO"/>
        </w:rPr>
        <w:t xml:space="preserve">se sabe que Arroyave </w:t>
      </w:r>
      <w:proofErr w:type="spellStart"/>
      <w:r w:rsidR="007671E1" w:rsidRPr="007671E1">
        <w:rPr>
          <w:rFonts w:ascii="Arial" w:hAnsi="Arial" w:cs="Arial"/>
          <w:color w:val="000000"/>
          <w:szCs w:val="24"/>
          <w:lang w:eastAsia="es-CO"/>
        </w:rPr>
        <w:t>Alzate</w:t>
      </w:r>
      <w:proofErr w:type="spellEnd"/>
      <w:r w:rsidR="007671E1" w:rsidRPr="007671E1">
        <w:rPr>
          <w:rFonts w:ascii="Arial" w:hAnsi="Arial" w:cs="Arial"/>
          <w:color w:val="000000"/>
          <w:szCs w:val="24"/>
          <w:lang w:eastAsia="es-CO"/>
        </w:rPr>
        <w:t xml:space="preserve"> estaba en el predio e</w:t>
      </w:r>
      <w:r w:rsidR="00F01759">
        <w:rPr>
          <w:rFonts w:ascii="Arial" w:hAnsi="Arial" w:cs="Arial"/>
          <w:color w:val="000000"/>
          <w:szCs w:val="24"/>
          <w:lang w:eastAsia="es-CO"/>
        </w:rPr>
        <w:t xml:space="preserve">l </w:t>
      </w:r>
      <w:r w:rsidR="000217B3">
        <w:rPr>
          <w:rFonts w:ascii="Arial" w:hAnsi="Arial" w:cs="Arial"/>
          <w:color w:val="000000"/>
          <w:szCs w:val="24"/>
          <w:lang w:eastAsia="es-CO"/>
        </w:rPr>
        <w:t xml:space="preserve">día </w:t>
      </w:r>
      <w:r w:rsidR="00F01759">
        <w:rPr>
          <w:rFonts w:ascii="Arial" w:hAnsi="Arial" w:cs="Arial"/>
          <w:color w:val="000000"/>
          <w:szCs w:val="24"/>
          <w:lang w:eastAsia="es-CO"/>
        </w:rPr>
        <w:t>10-07-</w:t>
      </w:r>
      <w:r w:rsidR="007671E1" w:rsidRPr="007671E1">
        <w:rPr>
          <w:rFonts w:ascii="Arial" w:hAnsi="Arial" w:cs="Arial"/>
          <w:color w:val="000000"/>
          <w:szCs w:val="24"/>
          <w:lang w:eastAsia="es-CO"/>
        </w:rPr>
        <w:t>2012</w:t>
      </w:r>
      <w:r w:rsidR="00F01759">
        <w:rPr>
          <w:rFonts w:ascii="Arial" w:hAnsi="Arial" w:cs="Arial"/>
          <w:color w:val="000000"/>
          <w:szCs w:val="24"/>
          <w:lang w:eastAsia="es-CO"/>
        </w:rPr>
        <w:t>,</w:t>
      </w:r>
      <w:r w:rsidR="007671E1" w:rsidRPr="007671E1">
        <w:rPr>
          <w:rFonts w:ascii="Arial" w:hAnsi="Arial" w:cs="Arial"/>
          <w:color w:val="000000"/>
          <w:szCs w:val="24"/>
          <w:lang w:eastAsia="es-CO"/>
        </w:rPr>
        <w:t xml:space="preserve"> cuando fue </w:t>
      </w:r>
      <w:r w:rsidR="000217B3">
        <w:rPr>
          <w:rFonts w:ascii="Arial" w:hAnsi="Arial" w:cs="Arial"/>
          <w:color w:val="000000"/>
          <w:szCs w:val="24"/>
          <w:lang w:eastAsia="es-CO"/>
        </w:rPr>
        <w:t>retirado</w:t>
      </w:r>
      <w:r w:rsidR="007671E1" w:rsidRPr="007671E1">
        <w:rPr>
          <w:rFonts w:ascii="Arial" w:hAnsi="Arial" w:cs="Arial"/>
          <w:color w:val="000000"/>
          <w:szCs w:val="24"/>
          <w:lang w:eastAsia="es-CO"/>
        </w:rPr>
        <w:t xml:space="preserve"> por las autoridades. </w:t>
      </w:r>
      <w:r w:rsidR="00F01759">
        <w:rPr>
          <w:rFonts w:ascii="Arial" w:hAnsi="Arial" w:cs="Arial"/>
          <w:color w:val="000000"/>
          <w:szCs w:val="24"/>
          <w:lang w:eastAsia="es-CO"/>
        </w:rPr>
        <w:t xml:space="preserve">Respecto del inicial </w:t>
      </w:r>
      <w:r w:rsidR="000217B3">
        <w:rPr>
          <w:rFonts w:ascii="Arial" w:hAnsi="Arial" w:cs="Arial"/>
          <w:color w:val="000000"/>
          <w:szCs w:val="24"/>
          <w:lang w:eastAsia="es-CO"/>
        </w:rPr>
        <w:t>partió de lo expuesto por</w:t>
      </w:r>
      <w:r w:rsidR="00F01759">
        <w:rPr>
          <w:rFonts w:ascii="Arial" w:hAnsi="Arial" w:cs="Arial"/>
          <w:color w:val="000000"/>
          <w:szCs w:val="24"/>
          <w:lang w:eastAsia="es-CO"/>
        </w:rPr>
        <w:t xml:space="preserve"> el </w:t>
      </w:r>
      <w:r w:rsidR="007671E1" w:rsidRPr="007671E1">
        <w:rPr>
          <w:rFonts w:ascii="Arial" w:hAnsi="Arial" w:cs="Arial"/>
          <w:color w:val="000000"/>
          <w:szCs w:val="24"/>
          <w:lang w:eastAsia="es-CO"/>
        </w:rPr>
        <w:t>demandado Oscar Iván Cardona Montoya</w:t>
      </w:r>
      <w:r w:rsidR="000217B3">
        <w:rPr>
          <w:rFonts w:ascii="Arial" w:hAnsi="Arial" w:cs="Arial"/>
          <w:color w:val="000000"/>
          <w:szCs w:val="24"/>
          <w:lang w:eastAsia="es-CO"/>
        </w:rPr>
        <w:t xml:space="preserve">, que </w:t>
      </w:r>
      <w:r w:rsidR="007671E1" w:rsidRPr="007671E1">
        <w:rPr>
          <w:rFonts w:ascii="Arial" w:hAnsi="Arial" w:cs="Arial"/>
          <w:color w:val="000000"/>
          <w:szCs w:val="24"/>
          <w:lang w:eastAsia="es-CO"/>
        </w:rPr>
        <w:t xml:space="preserve">Arroyave </w:t>
      </w:r>
      <w:proofErr w:type="spellStart"/>
      <w:r w:rsidR="007671E1" w:rsidRPr="007671E1">
        <w:rPr>
          <w:rFonts w:ascii="Arial" w:hAnsi="Arial" w:cs="Arial"/>
          <w:color w:val="000000"/>
          <w:szCs w:val="24"/>
          <w:lang w:eastAsia="es-CO"/>
        </w:rPr>
        <w:t>Alzate</w:t>
      </w:r>
      <w:proofErr w:type="spellEnd"/>
      <w:r w:rsidR="007671E1" w:rsidRPr="007671E1">
        <w:rPr>
          <w:rFonts w:ascii="Arial" w:hAnsi="Arial" w:cs="Arial"/>
          <w:color w:val="000000"/>
          <w:szCs w:val="24"/>
          <w:lang w:eastAsia="es-CO"/>
        </w:rPr>
        <w:t xml:space="preserve"> fue su casero en el Mirador del Cerro 4, 5 o 6 meses,</w:t>
      </w:r>
      <w:r w:rsidR="000217B3">
        <w:rPr>
          <w:rFonts w:ascii="Arial" w:hAnsi="Arial" w:cs="Arial"/>
          <w:color w:val="000000"/>
          <w:szCs w:val="24"/>
          <w:lang w:eastAsia="es-CO"/>
        </w:rPr>
        <w:t xml:space="preserve"> por lo que coligió que por </w:t>
      </w:r>
      <w:r w:rsidR="007671E1" w:rsidRPr="007671E1">
        <w:rPr>
          <w:rFonts w:ascii="Arial" w:hAnsi="Arial" w:cs="Arial"/>
          <w:color w:val="000000"/>
          <w:szCs w:val="24"/>
          <w:lang w:eastAsia="es-CO"/>
        </w:rPr>
        <w:t>lo meno</w:t>
      </w:r>
      <w:r w:rsidR="00F01759">
        <w:rPr>
          <w:rFonts w:ascii="Arial" w:hAnsi="Arial" w:cs="Arial"/>
          <w:color w:val="000000"/>
          <w:szCs w:val="24"/>
          <w:lang w:eastAsia="es-CO"/>
        </w:rPr>
        <w:t>s 4 meses</w:t>
      </w:r>
      <w:r w:rsidR="000217B3">
        <w:rPr>
          <w:rFonts w:ascii="Arial" w:hAnsi="Arial" w:cs="Arial"/>
          <w:color w:val="000000"/>
          <w:szCs w:val="24"/>
          <w:lang w:eastAsia="es-CO"/>
        </w:rPr>
        <w:t xml:space="preserve"> laboró. </w:t>
      </w:r>
    </w:p>
    <w:p w:rsidR="007671E1" w:rsidRDefault="007671E1" w:rsidP="00FF23FF">
      <w:pPr>
        <w:spacing w:line="276" w:lineRule="auto"/>
        <w:jc w:val="both"/>
        <w:rPr>
          <w:rFonts w:ascii="Arial" w:hAnsi="Arial" w:cs="Arial"/>
          <w:color w:val="000000"/>
          <w:szCs w:val="24"/>
          <w:lang w:eastAsia="es-CO"/>
        </w:rPr>
      </w:pPr>
    </w:p>
    <w:p w:rsidR="004B0787" w:rsidRDefault="005D7165" w:rsidP="004B078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en lo que tiene que ver con la </w:t>
      </w:r>
      <w:r w:rsidRPr="004B0787">
        <w:rPr>
          <w:rFonts w:ascii="Arial" w:hAnsi="Arial" w:cs="Arial"/>
          <w:color w:val="000000"/>
          <w:szCs w:val="24"/>
          <w:lang w:eastAsia="es-CO"/>
        </w:rPr>
        <w:t xml:space="preserve">responsabilidad de los demandados por la pérdida de capacidad </w:t>
      </w:r>
      <w:r w:rsidR="00440A20">
        <w:rPr>
          <w:rFonts w:ascii="Arial" w:hAnsi="Arial" w:cs="Arial"/>
          <w:color w:val="000000"/>
          <w:szCs w:val="24"/>
          <w:lang w:eastAsia="es-CO"/>
        </w:rPr>
        <w:t xml:space="preserve">laboral del demandante </w:t>
      </w:r>
      <w:r w:rsidRPr="004B0787">
        <w:rPr>
          <w:rFonts w:ascii="Arial" w:hAnsi="Arial" w:cs="Arial"/>
          <w:color w:val="000000"/>
          <w:szCs w:val="24"/>
          <w:lang w:eastAsia="es-CO"/>
        </w:rPr>
        <w:t>por las lesiones sufridas el 10-07-201</w:t>
      </w:r>
      <w:r>
        <w:rPr>
          <w:rFonts w:ascii="Arial" w:hAnsi="Arial" w:cs="Arial"/>
          <w:color w:val="000000"/>
          <w:szCs w:val="24"/>
          <w:lang w:eastAsia="es-CO"/>
        </w:rPr>
        <w:t xml:space="preserve">2 y </w:t>
      </w:r>
      <w:r w:rsidR="00440A20">
        <w:rPr>
          <w:rFonts w:ascii="Arial" w:hAnsi="Arial" w:cs="Arial"/>
          <w:color w:val="000000"/>
          <w:szCs w:val="24"/>
          <w:lang w:eastAsia="es-CO"/>
        </w:rPr>
        <w:t>l</w:t>
      </w:r>
      <w:r>
        <w:rPr>
          <w:rFonts w:ascii="Arial" w:hAnsi="Arial" w:cs="Arial"/>
          <w:color w:val="000000"/>
          <w:szCs w:val="24"/>
          <w:lang w:eastAsia="es-CO"/>
        </w:rPr>
        <w:t>os perjuicios morales</w:t>
      </w:r>
      <w:r w:rsidR="00440A20">
        <w:rPr>
          <w:rFonts w:ascii="Arial" w:hAnsi="Arial" w:cs="Arial"/>
          <w:color w:val="000000"/>
          <w:szCs w:val="24"/>
          <w:lang w:eastAsia="es-CO"/>
        </w:rPr>
        <w:t>,</w:t>
      </w:r>
      <w:r>
        <w:rPr>
          <w:rFonts w:ascii="Arial" w:hAnsi="Arial" w:cs="Arial"/>
          <w:color w:val="000000"/>
          <w:szCs w:val="24"/>
          <w:lang w:eastAsia="es-CO"/>
        </w:rPr>
        <w:t xml:space="preserve"> señaló que </w:t>
      </w:r>
      <w:r w:rsidR="004B0787" w:rsidRPr="004B0787">
        <w:rPr>
          <w:rFonts w:ascii="Arial" w:hAnsi="Arial" w:cs="Arial"/>
          <w:color w:val="000000"/>
          <w:szCs w:val="24"/>
          <w:lang w:eastAsia="es-CO"/>
        </w:rPr>
        <w:t xml:space="preserve">la situación se presentó </w:t>
      </w:r>
      <w:r w:rsidR="002D0148">
        <w:rPr>
          <w:rFonts w:ascii="Arial" w:hAnsi="Arial" w:cs="Arial"/>
          <w:color w:val="000000"/>
          <w:szCs w:val="24"/>
          <w:lang w:eastAsia="es-CO"/>
        </w:rPr>
        <w:t xml:space="preserve">no por estar cumpliendo sus funciones, sino </w:t>
      </w:r>
      <w:r w:rsidR="004B0787" w:rsidRPr="004B0787">
        <w:rPr>
          <w:rFonts w:ascii="Arial" w:hAnsi="Arial" w:cs="Arial"/>
          <w:color w:val="000000"/>
          <w:szCs w:val="24"/>
          <w:lang w:eastAsia="es-CO"/>
        </w:rPr>
        <w:t xml:space="preserve">por el ejercicio arbitrario que de </w:t>
      </w:r>
      <w:r w:rsidR="00DF34FF">
        <w:rPr>
          <w:rFonts w:ascii="Arial" w:hAnsi="Arial" w:cs="Arial"/>
          <w:color w:val="000000"/>
          <w:szCs w:val="24"/>
          <w:lang w:eastAsia="es-CO"/>
        </w:rPr>
        <w:t xml:space="preserve">las </w:t>
      </w:r>
      <w:r w:rsidR="004B0787" w:rsidRPr="004B0787">
        <w:rPr>
          <w:rFonts w:ascii="Arial" w:hAnsi="Arial" w:cs="Arial"/>
          <w:color w:val="000000"/>
          <w:szCs w:val="24"/>
          <w:lang w:eastAsia="es-CO"/>
        </w:rPr>
        <w:t xml:space="preserve">propias razones </w:t>
      </w:r>
      <w:r w:rsidR="00440A20">
        <w:rPr>
          <w:rFonts w:ascii="Arial" w:hAnsi="Arial" w:cs="Arial"/>
          <w:color w:val="000000"/>
          <w:szCs w:val="24"/>
          <w:lang w:eastAsia="es-CO"/>
        </w:rPr>
        <w:t xml:space="preserve">de este último </w:t>
      </w:r>
      <w:r>
        <w:rPr>
          <w:rFonts w:ascii="Arial" w:hAnsi="Arial" w:cs="Arial"/>
          <w:color w:val="000000"/>
          <w:szCs w:val="24"/>
          <w:lang w:eastAsia="es-CO"/>
        </w:rPr>
        <w:t xml:space="preserve">y </w:t>
      </w:r>
      <w:r w:rsidR="004B0787" w:rsidRPr="004B0787">
        <w:rPr>
          <w:rFonts w:ascii="Arial" w:hAnsi="Arial" w:cs="Arial"/>
          <w:color w:val="000000"/>
          <w:szCs w:val="24"/>
          <w:lang w:eastAsia="es-CO"/>
        </w:rPr>
        <w:t>actitud d</w:t>
      </w:r>
      <w:r>
        <w:rPr>
          <w:rFonts w:ascii="Arial" w:hAnsi="Arial" w:cs="Arial"/>
          <w:color w:val="000000"/>
          <w:szCs w:val="24"/>
          <w:lang w:eastAsia="es-CO"/>
        </w:rPr>
        <w:t>e enfrentarse a las autoridades</w:t>
      </w:r>
      <w:r w:rsidR="00440A20">
        <w:rPr>
          <w:rFonts w:ascii="Arial" w:hAnsi="Arial" w:cs="Arial"/>
          <w:color w:val="000000"/>
          <w:szCs w:val="24"/>
          <w:lang w:eastAsia="es-CO"/>
        </w:rPr>
        <w:t xml:space="preserve"> para no</w:t>
      </w:r>
      <w:r w:rsidR="004B0787" w:rsidRPr="004B0787">
        <w:rPr>
          <w:rFonts w:ascii="Arial" w:hAnsi="Arial" w:cs="Arial"/>
          <w:color w:val="000000"/>
          <w:szCs w:val="24"/>
          <w:lang w:eastAsia="es-CO"/>
        </w:rPr>
        <w:t xml:space="preserve"> ser retenido</w:t>
      </w:r>
      <w:r w:rsidR="00440A20">
        <w:rPr>
          <w:rFonts w:ascii="Arial" w:hAnsi="Arial" w:cs="Arial"/>
          <w:color w:val="000000"/>
          <w:szCs w:val="24"/>
          <w:lang w:eastAsia="es-CO"/>
        </w:rPr>
        <w:t xml:space="preserve">, </w:t>
      </w:r>
      <w:r w:rsidR="00DF34FF">
        <w:rPr>
          <w:rFonts w:ascii="Arial" w:hAnsi="Arial" w:cs="Arial"/>
          <w:color w:val="000000"/>
          <w:szCs w:val="24"/>
          <w:lang w:eastAsia="es-CO"/>
        </w:rPr>
        <w:t xml:space="preserve">en estas condiciones las </w:t>
      </w:r>
      <w:r w:rsidR="004B0787" w:rsidRPr="004B0787">
        <w:rPr>
          <w:rFonts w:ascii="Arial" w:hAnsi="Arial" w:cs="Arial"/>
          <w:color w:val="000000"/>
          <w:szCs w:val="24"/>
          <w:lang w:eastAsia="es-CO"/>
        </w:rPr>
        <w:t xml:space="preserve">secuelas </w:t>
      </w:r>
      <w:r w:rsidR="00DF34FF">
        <w:rPr>
          <w:rFonts w:ascii="Arial" w:hAnsi="Arial" w:cs="Arial"/>
          <w:color w:val="000000"/>
          <w:szCs w:val="24"/>
          <w:lang w:eastAsia="es-CO"/>
        </w:rPr>
        <w:t xml:space="preserve">le son </w:t>
      </w:r>
      <w:r w:rsidR="004B0787" w:rsidRPr="004B0787">
        <w:rPr>
          <w:rFonts w:ascii="Arial" w:hAnsi="Arial" w:cs="Arial"/>
          <w:color w:val="000000"/>
          <w:szCs w:val="24"/>
          <w:lang w:eastAsia="es-CO"/>
        </w:rPr>
        <w:t>imputa</w:t>
      </w:r>
      <w:r w:rsidR="00DF34FF">
        <w:rPr>
          <w:rFonts w:ascii="Arial" w:hAnsi="Arial" w:cs="Arial"/>
          <w:color w:val="000000"/>
          <w:szCs w:val="24"/>
          <w:lang w:eastAsia="es-CO"/>
        </w:rPr>
        <w:t>bles</w:t>
      </w:r>
      <w:r w:rsidR="004B0787" w:rsidRPr="004B0787">
        <w:rPr>
          <w:rFonts w:ascii="Arial" w:hAnsi="Arial" w:cs="Arial"/>
          <w:color w:val="000000"/>
          <w:szCs w:val="24"/>
          <w:lang w:eastAsia="es-CO"/>
        </w:rPr>
        <w:t xml:space="preserve"> a él</w:t>
      </w:r>
      <w:r w:rsidR="00A62FD6">
        <w:rPr>
          <w:rFonts w:ascii="Arial" w:hAnsi="Arial" w:cs="Arial"/>
          <w:color w:val="000000"/>
          <w:szCs w:val="24"/>
          <w:lang w:eastAsia="es-CO"/>
        </w:rPr>
        <w:t>.</w:t>
      </w:r>
      <w:r w:rsidR="004B0787" w:rsidRPr="004B0787">
        <w:rPr>
          <w:rFonts w:ascii="Arial" w:hAnsi="Arial" w:cs="Arial"/>
          <w:color w:val="000000"/>
          <w:szCs w:val="24"/>
          <w:lang w:eastAsia="es-CO"/>
        </w:rPr>
        <w:t xml:space="preserve"> </w:t>
      </w:r>
    </w:p>
    <w:p w:rsidR="005D7165" w:rsidRPr="004B0787" w:rsidRDefault="005D7165" w:rsidP="004B0787">
      <w:pPr>
        <w:spacing w:line="276" w:lineRule="auto"/>
        <w:jc w:val="both"/>
        <w:rPr>
          <w:rFonts w:ascii="Arial" w:hAnsi="Arial" w:cs="Arial"/>
          <w:color w:val="000000"/>
          <w:szCs w:val="24"/>
          <w:lang w:eastAsia="es-CO"/>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0049F8" w:rsidRDefault="000049F8" w:rsidP="00D83263">
      <w:pPr>
        <w:spacing w:line="276" w:lineRule="auto"/>
        <w:jc w:val="both"/>
        <w:rPr>
          <w:rFonts w:ascii="Arial" w:hAnsi="Arial" w:cs="Arial"/>
          <w:b/>
          <w:szCs w:val="24"/>
        </w:rPr>
      </w:pPr>
    </w:p>
    <w:p w:rsidR="005277A4" w:rsidRDefault="002D59CD" w:rsidP="00FA5EFC">
      <w:pPr>
        <w:spacing w:line="276" w:lineRule="auto"/>
        <w:jc w:val="both"/>
        <w:rPr>
          <w:rFonts w:ascii="Arial" w:hAnsi="Arial" w:cs="Arial"/>
          <w:szCs w:val="24"/>
        </w:rPr>
      </w:pPr>
      <w:r>
        <w:rPr>
          <w:rFonts w:ascii="Arial" w:hAnsi="Arial" w:cs="Arial"/>
          <w:szCs w:val="24"/>
        </w:rPr>
        <w:t>Los voceros judiciales de la</w:t>
      </w:r>
      <w:r w:rsidR="005277A4">
        <w:rPr>
          <w:rFonts w:ascii="Arial" w:hAnsi="Arial" w:cs="Arial"/>
          <w:szCs w:val="24"/>
        </w:rPr>
        <w:t xml:space="preserve"> parte</w:t>
      </w:r>
      <w:r>
        <w:rPr>
          <w:rFonts w:ascii="Arial" w:hAnsi="Arial" w:cs="Arial"/>
          <w:szCs w:val="24"/>
        </w:rPr>
        <w:t xml:space="preserve"> demandante y </w:t>
      </w:r>
      <w:r w:rsidR="00066CE6">
        <w:rPr>
          <w:rFonts w:ascii="Arial" w:hAnsi="Arial" w:cs="Arial"/>
          <w:szCs w:val="24"/>
        </w:rPr>
        <w:t>co</w:t>
      </w:r>
      <w:r>
        <w:rPr>
          <w:rFonts w:ascii="Arial" w:hAnsi="Arial" w:cs="Arial"/>
          <w:szCs w:val="24"/>
        </w:rPr>
        <w:t>demand</w:t>
      </w:r>
      <w:r w:rsidR="00C52EFD">
        <w:rPr>
          <w:rFonts w:ascii="Arial" w:hAnsi="Arial" w:cs="Arial"/>
          <w:szCs w:val="24"/>
        </w:rPr>
        <w:t xml:space="preserve">ada </w:t>
      </w:r>
      <w:r w:rsidR="00066CE6">
        <w:rPr>
          <w:rFonts w:ascii="Arial" w:hAnsi="Arial" w:cs="Arial"/>
          <w:szCs w:val="24"/>
        </w:rPr>
        <w:t xml:space="preserve">María Antonia </w:t>
      </w:r>
      <w:r w:rsidR="00A62FD6">
        <w:rPr>
          <w:rFonts w:ascii="Arial" w:hAnsi="Arial" w:cs="Arial"/>
          <w:szCs w:val="24"/>
        </w:rPr>
        <w:t>Erazo Orozco</w:t>
      </w:r>
      <w:r w:rsidR="001E12E0">
        <w:rPr>
          <w:rFonts w:ascii="Arial" w:hAnsi="Arial" w:cs="Arial"/>
          <w:szCs w:val="24"/>
        </w:rPr>
        <w:t xml:space="preserve"> </w:t>
      </w:r>
      <w:r w:rsidR="005277A4">
        <w:rPr>
          <w:rFonts w:ascii="Arial" w:hAnsi="Arial" w:cs="Arial"/>
          <w:szCs w:val="24"/>
        </w:rPr>
        <w:t>apelaron la decisión.</w:t>
      </w:r>
    </w:p>
    <w:p w:rsidR="005277A4" w:rsidRDefault="005277A4" w:rsidP="00FA5EFC">
      <w:pPr>
        <w:spacing w:line="276" w:lineRule="auto"/>
        <w:jc w:val="both"/>
        <w:rPr>
          <w:rFonts w:ascii="Arial" w:hAnsi="Arial" w:cs="Arial"/>
          <w:szCs w:val="24"/>
        </w:rPr>
      </w:pPr>
    </w:p>
    <w:p w:rsidR="00F35F5E" w:rsidRDefault="00DF34FF" w:rsidP="00A47ACD">
      <w:pPr>
        <w:spacing w:line="276" w:lineRule="auto"/>
        <w:jc w:val="both"/>
        <w:rPr>
          <w:rFonts w:ascii="Arial" w:hAnsi="Arial" w:cs="Arial"/>
          <w:lang w:val="es-CO"/>
        </w:rPr>
      </w:pPr>
      <w:r w:rsidRPr="00DF34FF">
        <w:rPr>
          <w:rFonts w:ascii="Arial" w:hAnsi="Arial" w:cs="Arial"/>
          <w:szCs w:val="24"/>
        </w:rPr>
        <w:t>L</w:t>
      </w:r>
      <w:r w:rsidR="00295082" w:rsidRPr="00DF34FF">
        <w:rPr>
          <w:rFonts w:ascii="Arial" w:hAnsi="Arial" w:cs="Arial"/>
          <w:szCs w:val="24"/>
        </w:rPr>
        <w:t>a parte demandante</w:t>
      </w:r>
      <w:r>
        <w:rPr>
          <w:rFonts w:ascii="Arial" w:hAnsi="Arial" w:cs="Arial"/>
          <w:szCs w:val="24"/>
        </w:rPr>
        <w:t xml:space="preserve"> presenta </w:t>
      </w:r>
      <w:r w:rsidR="00BB444C">
        <w:rPr>
          <w:rFonts w:ascii="Arial" w:hAnsi="Arial" w:cs="Arial"/>
          <w:szCs w:val="24"/>
          <w:lang w:eastAsia="es-CO"/>
        </w:rPr>
        <w:t>su inconformidad</w:t>
      </w:r>
      <w:r>
        <w:rPr>
          <w:rFonts w:ascii="Arial" w:hAnsi="Arial" w:cs="Arial"/>
          <w:szCs w:val="24"/>
          <w:lang w:eastAsia="es-CO"/>
        </w:rPr>
        <w:t>,</w:t>
      </w:r>
      <w:r w:rsidR="00E57068">
        <w:rPr>
          <w:rFonts w:ascii="Arial" w:hAnsi="Arial" w:cs="Arial"/>
          <w:szCs w:val="24"/>
          <w:lang w:eastAsia="es-CO"/>
        </w:rPr>
        <w:t xml:space="preserve"> </w:t>
      </w:r>
      <w:r w:rsidR="00066CE6" w:rsidRPr="00A47ACD">
        <w:rPr>
          <w:rFonts w:ascii="Arial" w:hAnsi="Arial" w:cs="Arial"/>
          <w:szCs w:val="24"/>
          <w:lang w:eastAsia="es-CO"/>
        </w:rPr>
        <w:t>e</w:t>
      </w:r>
      <w:r w:rsidR="00066CE6" w:rsidRPr="00A47ACD">
        <w:rPr>
          <w:rFonts w:ascii="Arial" w:hAnsi="Arial" w:cs="Arial"/>
          <w:lang w:val="es-CO"/>
        </w:rPr>
        <w:t>n</w:t>
      </w:r>
      <w:r>
        <w:rPr>
          <w:rFonts w:ascii="Arial" w:hAnsi="Arial" w:cs="Arial"/>
          <w:lang w:val="es-CO"/>
        </w:rPr>
        <w:t xml:space="preserve"> primer lugar </w:t>
      </w:r>
      <w:r w:rsidR="00066CE6" w:rsidRPr="00A47ACD">
        <w:rPr>
          <w:rFonts w:ascii="Arial" w:hAnsi="Arial" w:cs="Arial"/>
          <w:lang w:val="es-CO"/>
        </w:rPr>
        <w:t>con los extremos tem</w:t>
      </w:r>
      <w:r w:rsidR="00A47ACD">
        <w:rPr>
          <w:rFonts w:ascii="Arial" w:hAnsi="Arial" w:cs="Arial"/>
          <w:lang w:val="es-CO"/>
        </w:rPr>
        <w:t>porales, en la medida en que</w:t>
      </w:r>
      <w:r>
        <w:rPr>
          <w:rFonts w:ascii="Arial" w:hAnsi="Arial" w:cs="Arial"/>
          <w:lang w:val="es-CO"/>
        </w:rPr>
        <w:t xml:space="preserve"> el D</w:t>
      </w:r>
      <w:r w:rsidRPr="00A47ACD">
        <w:rPr>
          <w:rFonts w:ascii="Arial" w:hAnsi="Arial" w:cs="Arial"/>
          <w:lang w:val="es-CO"/>
        </w:rPr>
        <w:t>espacho op</w:t>
      </w:r>
      <w:r>
        <w:rPr>
          <w:rFonts w:ascii="Arial" w:hAnsi="Arial" w:cs="Arial"/>
          <w:lang w:val="es-CO"/>
        </w:rPr>
        <w:t>tó</w:t>
      </w:r>
      <w:r w:rsidRPr="00A47ACD">
        <w:rPr>
          <w:rFonts w:ascii="Arial" w:hAnsi="Arial" w:cs="Arial"/>
          <w:lang w:val="es-CO"/>
        </w:rPr>
        <w:t xml:space="preserve"> por tomar </w:t>
      </w:r>
      <w:r>
        <w:rPr>
          <w:rFonts w:ascii="Arial" w:hAnsi="Arial" w:cs="Arial"/>
          <w:lang w:val="es-CO"/>
        </w:rPr>
        <w:t>un</w:t>
      </w:r>
      <w:r w:rsidRPr="00A47ACD">
        <w:rPr>
          <w:rFonts w:ascii="Arial" w:hAnsi="Arial" w:cs="Arial"/>
          <w:lang w:val="es-CO"/>
        </w:rPr>
        <w:t xml:space="preserve"> t</w:t>
      </w:r>
      <w:r>
        <w:rPr>
          <w:rFonts w:ascii="Arial" w:hAnsi="Arial" w:cs="Arial"/>
          <w:lang w:val="es-CO"/>
        </w:rPr>
        <w:t>é</w:t>
      </w:r>
      <w:r w:rsidRPr="00A47ACD">
        <w:rPr>
          <w:rFonts w:ascii="Arial" w:hAnsi="Arial" w:cs="Arial"/>
          <w:lang w:val="es-CO"/>
        </w:rPr>
        <w:t>rmino menor</w:t>
      </w:r>
      <w:r w:rsidR="002D0148">
        <w:rPr>
          <w:rFonts w:ascii="Arial" w:hAnsi="Arial" w:cs="Arial"/>
          <w:lang w:val="es-CO"/>
        </w:rPr>
        <w:t>, el indicado en el interrogatorio de parte y desconoció lo afirmado</w:t>
      </w:r>
      <w:r>
        <w:rPr>
          <w:rFonts w:ascii="Arial" w:hAnsi="Arial" w:cs="Arial"/>
          <w:lang w:val="es-CO"/>
        </w:rPr>
        <w:t>, de un año, ante la Fiscalía; máxime que asintió con los mencionados en la demanda, al no contestarla</w:t>
      </w:r>
      <w:r w:rsidR="002D0148">
        <w:rPr>
          <w:rFonts w:ascii="Arial" w:hAnsi="Arial" w:cs="Arial"/>
          <w:lang w:val="es-CO"/>
        </w:rPr>
        <w:t>.</w:t>
      </w:r>
      <w:r>
        <w:rPr>
          <w:rFonts w:ascii="Arial" w:hAnsi="Arial" w:cs="Arial"/>
          <w:lang w:val="es-CO"/>
        </w:rPr>
        <w:t xml:space="preserve"> </w:t>
      </w:r>
    </w:p>
    <w:p w:rsidR="00DF34FF" w:rsidRDefault="00DF34FF" w:rsidP="00A47ACD">
      <w:pPr>
        <w:spacing w:line="276" w:lineRule="auto"/>
        <w:jc w:val="both"/>
        <w:rPr>
          <w:rFonts w:ascii="Arial" w:hAnsi="Arial" w:cs="Arial"/>
          <w:lang w:val="es-CO"/>
        </w:rPr>
      </w:pPr>
    </w:p>
    <w:p w:rsidR="00DB36EF" w:rsidRDefault="002D0148" w:rsidP="00A47ACD">
      <w:pPr>
        <w:spacing w:line="276" w:lineRule="auto"/>
        <w:jc w:val="both"/>
        <w:rPr>
          <w:rFonts w:ascii="Arial" w:hAnsi="Arial" w:cs="Arial"/>
          <w:lang w:val="es-CO"/>
        </w:rPr>
      </w:pPr>
      <w:r>
        <w:rPr>
          <w:rFonts w:ascii="Arial" w:hAnsi="Arial" w:cs="Arial"/>
          <w:lang w:val="es-CO"/>
        </w:rPr>
        <w:t xml:space="preserve">En segundo lugar, </w:t>
      </w:r>
      <w:r w:rsidR="00410949">
        <w:rPr>
          <w:rFonts w:ascii="Arial" w:hAnsi="Arial" w:cs="Arial"/>
          <w:lang w:val="es-CO"/>
        </w:rPr>
        <w:t xml:space="preserve">en lo que respecta a las indemnizaciones por la </w:t>
      </w:r>
      <w:proofErr w:type="spellStart"/>
      <w:r w:rsidR="00410949">
        <w:rPr>
          <w:rFonts w:ascii="Arial" w:hAnsi="Arial" w:cs="Arial"/>
          <w:lang w:val="es-CO"/>
        </w:rPr>
        <w:t>PCL</w:t>
      </w:r>
      <w:proofErr w:type="spellEnd"/>
      <w:r w:rsidR="00410949">
        <w:rPr>
          <w:rFonts w:ascii="Arial" w:hAnsi="Arial" w:cs="Arial"/>
          <w:lang w:val="es-CO"/>
        </w:rPr>
        <w:t xml:space="preserve">, para lo cual alude a la responsabilidad objetiva y subjetiva, expresa </w:t>
      </w:r>
      <w:r>
        <w:rPr>
          <w:rFonts w:ascii="Arial" w:hAnsi="Arial" w:cs="Arial"/>
          <w:lang w:val="es-CO"/>
        </w:rPr>
        <w:t xml:space="preserve">que no </w:t>
      </w:r>
      <w:r w:rsidR="00410949">
        <w:rPr>
          <w:rFonts w:ascii="Arial" w:hAnsi="Arial" w:cs="Arial"/>
          <w:lang w:val="es-CO"/>
        </w:rPr>
        <w:t xml:space="preserve">comparte </w:t>
      </w:r>
      <w:r>
        <w:rPr>
          <w:rFonts w:ascii="Arial" w:hAnsi="Arial" w:cs="Arial"/>
          <w:lang w:val="es-CO"/>
        </w:rPr>
        <w:t xml:space="preserve">que </w:t>
      </w:r>
      <w:r w:rsidR="00F35F5E">
        <w:rPr>
          <w:rFonts w:ascii="Arial" w:hAnsi="Arial" w:cs="Arial"/>
          <w:lang w:val="es-CO"/>
        </w:rPr>
        <w:t xml:space="preserve">el señor Arroyave </w:t>
      </w:r>
      <w:proofErr w:type="spellStart"/>
      <w:r w:rsidR="00F35F5E">
        <w:rPr>
          <w:rFonts w:ascii="Arial" w:hAnsi="Arial" w:cs="Arial"/>
          <w:lang w:val="es-CO"/>
        </w:rPr>
        <w:t>Alzate</w:t>
      </w:r>
      <w:proofErr w:type="spellEnd"/>
      <w:r w:rsidR="00F35F5E">
        <w:rPr>
          <w:rFonts w:ascii="Arial" w:hAnsi="Arial" w:cs="Arial"/>
          <w:lang w:val="es-CO"/>
        </w:rPr>
        <w:t xml:space="preserve"> se</w:t>
      </w:r>
      <w:r>
        <w:rPr>
          <w:rFonts w:ascii="Arial" w:hAnsi="Arial" w:cs="Arial"/>
          <w:lang w:val="es-CO"/>
        </w:rPr>
        <w:t>a el responsable de</w:t>
      </w:r>
      <w:r w:rsidR="00F35F5E">
        <w:rPr>
          <w:rFonts w:ascii="Arial" w:hAnsi="Arial" w:cs="Arial"/>
          <w:lang w:val="es-CO"/>
        </w:rPr>
        <w:t xml:space="preserve"> </w:t>
      </w:r>
      <w:r>
        <w:rPr>
          <w:rFonts w:ascii="Arial" w:hAnsi="Arial" w:cs="Arial"/>
          <w:lang w:val="es-CO"/>
        </w:rPr>
        <w:t xml:space="preserve">las </w:t>
      </w:r>
      <w:r w:rsidR="00F35F5E">
        <w:rPr>
          <w:rFonts w:ascii="Arial" w:hAnsi="Arial" w:cs="Arial"/>
          <w:lang w:val="es-CO"/>
        </w:rPr>
        <w:t>lesiones</w:t>
      </w:r>
      <w:r>
        <w:rPr>
          <w:rFonts w:ascii="Arial" w:hAnsi="Arial" w:cs="Arial"/>
          <w:lang w:val="es-CO"/>
        </w:rPr>
        <w:t xml:space="preserve"> que sufrió</w:t>
      </w:r>
      <w:r w:rsidR="00F35F5E">
        <w:rPr>
          <w:rFonts w:ascii="Arial" w:hAnsi="Arial" w:cs="Arial"/>
          <w:lang w:val="es-CO"/>
        </w:rPr>
        <w:t xml:space="preserve"> el 10-07-2012</w:t>
      </w:r>
      <w:r w:rsidR="00F00841">
        <w:rPr>
          <w:rFonts w:ascii="Arial" w:hAnsi="Arial" w:cs="Arial"/>
          <w:lang w:val="es-CO"/>
        </w:rPr>
        <w:t>,</w:t>
      </w:r>
      <w:r w:rsidR="00F35F5E">
        <w:rPr>
          <w:rFonts w:ascii="Arial" w:hAnsi="Arial" w:cs="Arial"/>
          <w:lang w:val="es-CO"/>
        </w:rPr>
        <w:t xml:space="preserve"> </w:t>
      </w:r>
      <w:r>
        <w:rPr>
          <w:rFonts w:ascii="Arial" w:hAnsi="Arial" w:cs="Arial"/>
          <w:lang w:val="es-CO"/>
        </w:rPr>
        <w:t>sin ser este</w:t>
      </w:r>
      <w:r w:rsidR="00E61714">
        <w:rPr>
          <w:rFonts w:ascii="Arial" w:hAnsi="Arial" w:cs="Arial"/>
          <w:lang w:val="es-CO"/>
        </w:rPr>
        <w:t xml:space="preserve"> </w:t>
      </w:r>
      <w:r>
        <w:rPr>
          <w:rFonts w:ascii="Arial" w:hAnsi="Arial" w:cs="Arial"/>
          <w:lang w:val="es-CO"/>
        </w:rPr>
        <w:t>el</w:t>
      </w:r>
      <w:r w:rsidR="00F35F5E">
        <w:rPr>
          <w:rFonts w:ascii="Arial" w:hAnsi="Arial" w:cs="Arial"/>
          <w:lang w:val="es-CO"/>
        </w:rPr>
        <w:t xml:space="preserve"> único </w:t>
      </w:r>
      <w:r>
        <w:rPr>
          <w:rFonts w:ascii="Arial" w:hAnsi="Arial" w:cs="Arial"/>
          <w:lang w:val="es-CO"/>
        </w:rPr>
        <w:t xml:space="preserve">suceso, ya que en su </w:t>
      </w:r>
      <w:r w:rsidR="00F35F5E">
        <w:rPr>
          <w:rFonts w:ascii="Arial" w:hAnsi="Arial" w:cs="Arial"/>
          <w:lang w:val="es-CO"/>
        </w:rPr>
        <w:t xml:space="preserve">historia clínica </w:t>
      </w:r>
      <w:r>
        <w:rPr>
          <w:rFonts w:ascii="Arial" w:hAnsi="Arial" w:cs="Arial"/>
          <w:lang w:val="es-CO"/>
        </w:rPr>
        <w:t xml:space="preserve">se observa que </w:t>
      </w:r>
      <w:r w:rsidR="00F00841">
        <w:rPr>
          <w:rFonts w:ascii="Arial" w:hAnsi="Arial" w:cs="Arial"/>
          <w:lang w:val="es-CO"/>
        </w:rPr>
        <w:t>el mes de mayo el demandante sufrió una caída</w:t>
      </w:r>
      <w:r>
        <w:rPr>
          <w:rFonts w:ascii="Arial" w:hAnsi="Arial" w:cs="Arial"/>
          <w:lang w:val="es-CO"/>
        </w:rPr>
        <w:t>.</w:t>
      </w:r>
    </w:p>
    <w:p w:rsidR="00DB36EF" w:rsidRDefault="00DB36EF" w:rsidP="00A47ACD">
      <w:pPr>
        <w:spacing w:line="276" w:lineRule="auto"/>
        <w:jc w:val="both"/>
        <w:rPr>
          <w:rFonts w:ascii="Arial" w:hAnsi="Arial" w:cs="Arial"/>
          <w:lang w:val="es-CO"/>
        </w:rPr>
      </w:pPr>
    </w:p>
    <w:p w:rsidR="000275E4" w:rsidRDefault="00DB36EF" w:rsidP="00A47ACD">
      <w:pPr>
        <w:spacing w:line="276" w:lineRule="auto"/>
        <w:jc w:val="both"/>
        <w:rPr>
          <w:rFonts w:ascii="Arial" w:hAnsi="Arial" w:cs="Arial"/>
          <w:lang w:val="es-CO"/>
        </w:rPr>
      </w:pPr>
      <w:r>
        <w:rPr>
          <w:rFonts w:ascii="Arial" w:hAnsi="Arial" w:cs="Arial"/>
          <w:lang w:val="es-CO"/>
        </w:rPr>
        <w:t xml:space="preserve">Además, </w:t>
      </w:r>
      <w:r w:rsidR="006C653C">
        <w:rPr>
          <w:rFonts w:ascii="Arial" w:hAnsi="Arial" w:cs="Arial"/>
          <w:lang w:val="es-CO"/>
        </w:rPr>
        <w:t xml:space="preserve">se probó con la declaración del señor Jorge Eduardo Arroyave Cano </w:t>
      </w:r>
      <w:r>
        <w:rPr>
          <w:rFonts w:ascii="Arial" w:hAnsi="Arial" w:cs="Arial"/>
          <w:lang w:val="es-CO"/>
        </w:rPr>
        <w:t xml:space="preserve">que el demandante </w:t>
      </w:r>
      <w:r w:rsidR="006C653C">
        <w:rPr>
          <w:rFonts w:ascii="Arial" w:hAnsi="Arial" w:cs="Arial"/>
          <w:lang w:val="es-CO"/>
        </w:rPr>
        <w:t>no era consiente</w:t>
      </w:r>
      <w:r>
        <w:rPr>
          <w:rFonts w:ascii="Arial" w:hAnsi="Arial" w:cs="Arial"/>
          <w:lang w:val="es-CO"/>
        </w:rPr>
        <w:t>,</w:t>
      </w:r>
      <w:r w:rsidR="006C653C">
        <w:rPr>
          <w:rFonts w:ascii="Arial" w:hAnsi="Arial" w:cs="Arial"/>
          <w:lang w:val="es-CO"/>
        </w:rPr>
        <w:t xml:space="preserve"> por su enfermedad mental</w:t>
      </w:r>
      <w:r>
        <w:rPr>
          <w:rFonts w:ascii="Arial" w:hAnsi="Arial" w:cs="Arial"/>
          <w:lang w:val="es-CO"/>
        </w:rPr>
        <w:t>,</w:t>
      </w:r>
      <w:r w:rsidR="006C653C">
        <w:rPr>
          <w:rFonts w:ascii="Arial" w:hAnsi="Arial" w:cs="Arial"/>
          <w:lang w:val="es-CO"/>
        </w:rPr>
        <w:t xml:space="preserve"> que se enfrentaba a miembros de la fuerza pública y a sus empleadores</w:t>
      </w:r>
      <w:r w:rsidR="00410949">
        <w:rPr>
          <w:rFonts w:ascii="Arial" w:hAnsi="Arial" w:cs="Arial"/>
          <w:lang w:val="es-CO"/>
        </w:rPr>
        <w:t>, además por la forma en que se hicieron presentes en el sitio</w:t>
      </w:r>
      <w:r>
        <w:rPr>
          <w:rFonts w:ascii="Arial" w:hAnsi="Arial" w:cs="Arial"/>
          <w:lang w:val="es-CO"/>
        </w:rPr>
        <w:t>;</w:t>
      </w:r>
      <w:r w:rsidR="006C653C">
        <w:rPr>
          <w:rFonts w:ascii="Arial" w:hAnsi="Arial" w:cs="Arial"/>
          <w:lang w:val="es-CO"/>
        </w:rPr>
        <w:t xml:space="preserve"> </w:t>
      </w:r>
      <w:r>
        <w:rPr>
          <w:rFonts w:ascii="Arial" w:hAnsi="Arial" w:cs="Arial"/>
          <w:lang w:val="es-CO"/>
        </w:rPr>
        <w:t xml:space="preserve">incluso el </w:t>
      </w:r>
      <w:r w:rsidR="006C653C">
        <w:rPr>
          <w:rFonts w:ascii="Arial" w:hAnsi="Arial" w:cs="Arial"/>
          <w:lang w:val="es-CO"/>
        </w:rPr>
        <w:t>pretendi</w:t>
      </w:r>
      <w:r w:rsidR="000275E4">
        <w:rPr>
          <w:rFonts w:ascii="Arial" w:hAnsi="Arial" w:cs="Arial"/>
          <w:lang w:val="es-CO"/>
        </w:rPr>
        <w:t>ó huir del sitio</w:t>
      </w:r>
      <w:r w:rsidR="00927EA0">
        <w:rPr>
          <w:rFonts w:ascii="Arial" w:hAnsi="Arial" w:cs="Arial"/>
          <w:lang w:val="es-CO"/>
        </w:rPr>
        <w:t>. S</w:t>
      </w:r>
      <w:r w:rsidR="000275E4">
        <w:rPr>
          <w:rFonts w:ascii="Arial" w:hAnsi="Arial" w:cs="Arial"/>
          <w:lang w:val="es-CO"/>
        </w:rPr>
        <w:t>ituaciones que se debieron tener en cuenta</w:t>
      </w:r>
      <w:r w:rsidR="00410949">
        <w:rPr>
          <w:rFonts w:ascii="Arial" w:hAnsi="Arial" w:cs="Arial"/>
          <w:lang w:val="es-CO"/>
        </w:rPr>
        <w:t xml:space="preserve"> para determinar la causa del origen de la reacción del actor, que tiene como consecuencia la merma de la capacidad laboral con secuelas físicas y emocionales por no volver </w:t>
      </w:r>
      <w:proofErr w:type="spellStart"/>
      <w:r w:rsidR="00E3296F">
        <w:rPr>
          <w:rFonts w:ascii="Arial" w:hAnsi="Arial" w:cs="Arial"/>
          <w:lang w:val="es-CO"/>
        </w:rPr>
        <w:t>h</w:t>
      </w:r>
      <w:r w:rsidR="00410949">
        <w:rPr>
          <w:rFonts w:ascii="Arial" w:hAnsi="Arial" w:cs="Arial"/>
          <w:lang w:val="es-CO"/>
        </w:rPr>
        <w:t>a</w:t>
      </w:r>
      <w:proofErr w:type="spellEnd"/>
      <w:r w:rsidR="00410949">
        <w:rPr>
          <w:rFonts w:ascii="Arial" w:hAnsi="Arial" w:cs="Arial"/>
          <w:lang w:val="es-CO"/>
        </w:rPr>
        <w:t xml:space="preserve"> ser contratado y mostrado en el periódico</w:t>
      </w:r>
      <w:r>
        <w:rPr>
          <w:rFonts w:ascii="Arial" w:hAnsi="Arial" w:cs="Arial"/>
          <w:lang w:val="es-CO"/>
        </w:rPr>
        <w:t xml:space="preserve">. </w:t>
      </w:r>
    </w:p>
    <w:p w:rsidR="00A47ACD" w:rsidRDefault="000275E4" w:rsidP="00A47ACD">
      <w:pPr>
        <w:spacing w:line="276" w:lineRule="auto"/>
        <w:jc w:val="both"/>
        <w:rPr>
          <w:rFonts w:ascii="Arial" w:hAnsi="Arial" w:cs="Arial"/>
          <w:lang w:val="es-CO"/>
        </w:rPr>
      </w:pPr>
      <w:r>
        <w:rPr>
          <w:rFonts w:ascii="Arial" w:hAnsi="Arial" w:cs="Arial"/>
          <w:lang w:val="es-CO"/>
        </w:rPr>
        <w:t xml:space="preserve"> </w:t>
      </w:r>
    </w:p>
    <w:p w:rsidR="008F3744" w:rsidRDefault="00856DE1" w:rsidP="008F3744">
      <w:pPr>
        <w:spacing w:line="276" w:lineRule="auto"/>
        <w:jc w:val="both"/>
        <w:rPr>
          <w:rFonts w:ascii="Arial" w:eastAsiaTheme="minorHAnsi" w:hAnsi="Arial" w:cs="Arial"/>
          <w:szCs w:val="22"/>
          <w:lang w:val="es-CO" w:eastAsia="en-US"/>
        </w:rPr>
      </w:pPr>
      <w:r w:rsidRPr="00856DE1">
        <w:rPr>
          <w:rFonts w:ascii="Arial" w:hAnsi="Arial" w:cs="Arial"/>
          <w:szCs w:val="24"/>
        </w:rPr>
        <w:t>L</w:t>
      </w:r>
      <w:r w:rsidR="00295082" w:rsidRPr="00856DE1">
        <w:rPr>
          <w:rFonts w:ascii="Arial" w:hAnsi="Arial" w:cs="Arial"/>
          <w:szCs w:val="24"/>
        </w:rPr>
        <w:t xml:space="preserve">a </w:t>
      </w:r>
      <w:r>
        <w:rPr>
          <w:rFonts w:ascii="Arial" w:hAnsi="Arial" w:cs="Arial"/>
          <w:szCs w:val="24"/>
        </w:rPr>
        <w:t xml:space="preserve">codemandada </w:t>
      </w:r>
      <w:r w:rsidR="00A47ACD">
        <w:rPr>
          <w:rFonts w:ascii="Arial" w:hAnsi="Arial" w:cs="Arial"/>
          <w:szCs w:val="24"/>
        </w:rPr>
        <w:t>María Antonia</w:t>
      </w:r>
      <w:r w:rsidR="00A62FD6" w:rsidRPr="00A62FD6">
        <w:rPr>
          <w:rFonts w:ascii="Arial" w:hAnsi="Arial" w:cs="Arial"/>
          <w:szCs w:val="24"/>
        </w:rPr>
        <w:t xml:space="preserve"> Erazo Orozco</w:t>
      </w:r>
      <w:r>
        <w:rPr>
          <w:rFonts w:ascii="Arial" w:hAnsi="Arial" w:cs="Arial"/>
          <w:szCs w:val="24"/>
        </w:rPr>
        <w:t xml:space="preserve">, por su parte, </w:t>
      </w:r>
      <w:r w:rsidR="00676113">
        <w:rPr>
          <w:rFonts w:ascii="Arial" w:hAnsi="Arial" w:cs="Arial"/>
          <w:szCs w:val="24"/>
        </w:rPr>
        <w:t>discrep</w:t>
      </w:r>
      <w:r>
        <w:rPr>
          <w:rFonts w:ascii="Arial" w:hAnsi="Arial" w:cs="Arial"/>
          <w:szCs w:val="24"/>
        </w:rPr>
        <w:t xml:space="preserve">ó de la valoración probatorio de la a quo, al dejar de tener </w:t>
      </w:r>
      <w:r w:rsidR="00AB6FDB" w:rsidRPr="00AB6FDB">
        <w:rPr>
          <w:rFonts w:ascii="Arial" w:eastAsiaTheme="minorHAnsi" w:hAnsi="Arial" w:cs="Arial"/>
          <w:szCs w:val="22"/>
          <w:lang w:val="es-CO" w:eastAsia="en-US"/>
        </w:rPr>
        <w:t>en cuenta</w:t>
      </w:r>
      <w:r w:rsidR="008F3744">
        <w:rPr>
          <w:rFonts w:ascii="Arial" w:eastAsiaTheme="minorHAnsi" w:hAnsi="Arial" w:cs="Arial"/>
          <w:szCs w:val="22"/>
          <w:lang w:val="es-CO" w:eastAsia="en-US"/>
        </w:rPr>
        <w:t xml:space="preserve"> que</w:t>
      </w:r>
      <w:r w:rsidR="00AB6FDB" w:rsidRPr="00AB6FDB">
        <w:rPr>
          <w:rFonts w:ascii="Arial" w:eastAsiaTheme="minorHAnsi" w:hAnsi="Arial" w:cs="Arial"/>
          <w:szCs w:val="22"/>
          <w:lang w:val="es-CO" w:eastAsia="en-US"/>
        </w:rPr>
        <w:t xml:space="preserve"> lo</w:t>
      </w:r>
      <w:r w:rsidR="000275E4">
        <w:rPr>
          <w:rFonts w:ascii="Arial" w:eastAsiaTheme="minorHAnsi" w:hAnsi="Arial" w:cs="Arial"/>
          <w:szCs w:val="22"/>
          <w:lang w:val="es-CO" w:eastAsia="en-US"/>
        </w:rPr>
        <w:t>s testi</w:t>
      </w:r>
      <w:r w:rsidR="008F3744">
        <w:rPr>
          <w:rFonts w:ascii="Arial" w:eastAsiaTheme="minorHAnsi" w:hAnsi="Arial" w:cs="Arial"/>
          <w:szCs w:val="22"/>
          <w:lang w:val="es-CO" w:eastAsia="en-US"/>
        </w:rPr>
        <w:t>go</w:t>
      </w:r>
      <w:r w:rsidR="000275E4">
        <w:rPr>
          <w:rFonts w:ascii="Arial" w:eastAsiaTheme="minorHAnsi" w:hAnsi="Arial" w:cs="Arial"/>
          <w:szCs w:val="22"/>
          <w:lang w:val="es-CO" w:eastAsia="en-US"/>
        </w:rPr>
        <w:t xml:space="preserve">s Jorge Eduardo Cano Arroyave, </w:t>
      </w:r>
      <w:proofErr w:type="spellStart"/>
      <w:r w:rsidR="000275E4">
        <w:rPr>
          <w:rFonts w:ascii="Arial" w:eastAsiaTheme="minorHAnsi" w:hAnsi="Arial" w:cs="Arial"/>
          <w:szCs w:val="22"/>
          <w:lang w:val="es-CO" w:eastAsia="en-US"/>
        </w:rPr>
        <w:t>Miler</w:t>
      </w:r>
      <w:proofErr w:type="spellEnd"/>
      <w:r w:rsidR="000275E4">
        <w:rPr>
          <w:rFonts w:ascii="Arial" w:eastAsiaTheme="minorHAnsi" w:hAnsi="Arial" w:cs="Arial"/>
          <w:szCs w:val="22"/>
          <w:lang w:val="es-CO" w:eastAsia="en-US"/>
        </w:rPr>
        <w:t xml:space="preserve"> Faber </w:t>
      </w:r>
      <w:proofErr w:type="spellStart"/>
      <w:r w:rsidR="000275E4">
        <w:rPr>
          <w:rFonts w:ascii="Arial" w:eastAsiaTheme="minorHAnsi" w:hAnsi="Arial" w:cs="Arial"/>
          <w:szCs w:val="22"/>
          <w:lang w:val="es-CO" w:eastAsia="en-US"/>
        </w:rPr>
        <w:t>Taborda</w:t>
      </w:r>
      <w:proofErr w:type="spellEnd"/>
      <w:r w:rsidR="000275E4">
        <w:rPr>
          <w:rFonts w:ascii="Arial" w:eastAsiaTheme="minorHAnsi" w:hAnsi="Arial" w:cs="Arial"/>
          <w:szCs w:val="22"/>
          <w:lang w:val="es-CO" w:eastAsia="en-US"/>
        </w:rPr>
        <w:t xml:space="preserve"> Cardona, Diana Carolina C</w:t>
      </w:r>
      <w:r w:rsidR="00AB6FDB" w:rsidRPr="00AB6FDB">
        <w:rPr>
          <w:rFonts w:ascii="Arial" w:eastAsiaTheme="minorHAnsi" w:hAnsi="Arial" w:cs="Arial"/>
          <w:szCs w:val="22"/>
          <w:lang w:val="es-CO" w:eastAsia="en-US"/>
        </w:rPr>
        <w:t>ano</w:t>
      </w:r>
      <w:r w:rsidR="000275E4">
        <w:rPr>
          <w:rFonts w:ascii="Arial" w:eastAsiaTheme="minorHAnsi" w:hAnsi="Arial" w:cs="Arial"/>
          <w:szCs w:val="22"/>
          <w:lang w:val="es-CO" w:eastAsia="en-US"/>
        </w:rPr>
        <w:t xml:space="preserve"> Arroyave</w:t>
      </w:r>
      <w:r w:rsidR="00AB6FDB" w:rsidRPr="00AB6FDB">
        <w:rPr>
          <w:rFonts w:ascii="Arial" w:eastAsiaTheme="minorHAnsi" w:hAnsi="Arial" w:cs="Arial"/>
          <w:szCs w:val="22"/>
          <w:lang w:val="es-CO" w:eastAsia="en-US"/>
        </w:rPr>
        <w:t>, y Daniel Antonio Trejos</w:t>
      </w:r>
      <w:r w:rsidR="000275E4">
        <w:rPr>
          <w:rFonts w:ascii="Arial" w:eastAsiaTheme="minorHAnsi" w:hAnsi="Arial" w:cs="Arial"/>
          <w:szCs w:val="22"/>
          <w:lang w:val="es-CO" w:eastAsia="en-US"/>
        </w:rPr>
        <w:t xml:space="preserve"> Guevara</w:t>
      </w:r>
      <w:r w:rsidR="00AB6FDB" w:rsidRPr="00AB6FDB">
        <w:rPr>
          <w:rFonts w:ascii="Arial" w:eastAsiaTheme="minorHAnsi" w:hAnsi="Arial" w:cs="Arial"/>
          <w:szCs w:val="22"/>
          <w:lang w:val="es-CO" w:eastAsia="en-US"/>
        </w:rPr>
        <w:t xml:space="preserve">, </w:t>
      </w:r>
      <w:r>
        <w:rPr>
          <w:rFonts w:ascii="Arial" w:eastAsiaTheme="minorHAnsi" w:hAnsi="Arial" w:cs="Arial"/>
          <w:szCs w:val="22"/>
          <w:lang w:val="es-CO" w:eastAsia="en-US"/>
        </w:rPr>
        <w:t xml:space="preserve">con los que pretendía el demandante probar la prestación personal del servicio, subordinación y remuneración, nada dijeron </w:t>
      </w:r>
      <w:r w:rsidR="00E61714">
        <w:rPr>
          <w:rFonts w:ascii="Arial" w:eastAsiaTheme="minorHAnsi" w:hAnsi="Arial" w:cs="Arial"/>
          <w:szCs w:val="22"/>
          <w:lang w:val="es-CO" w:eastAsia="en-US"/>
        </w:rPr>
        <w:t>al respecto</w:t>
      </w:r>
      <w:r>
        <w:rPr>
          <w:rFonts w:ascii="Arial" w:eastAsiaTheme="minorHAnsi" w:hAnsi="Arial" w:cs="Arial"/>
          <w:szCs w:val="22"/>
          <w:lang w:val="es-CO" w:eastAsia="en-US"/>
        </w:rPr>
        <w:t xml:space="preserve">. </w:t>
      </w:r>
    </w:p>
    <w:p w:rsidR="008F3744" w:rsidRDefault="008F3744" w:rsidP="008F3744">
      <w:pPr>
        <w:spacing w:line="276" w:lineRule="auto"/>
        <w:jc w:val="both"/>
        <w:rPr>
          <w:rFonts w:ascii="Arial" w:eastAsiaTheme="minorHAnsi" w:hAnsi="Arial" w:cs="Arial"/>
          <w:szCs w:val="22"/>
          <w:lang w:val="es-CO" w:eastAsia="en-US"/>
        </w:rPr>
      </w:pPr>
    </w:p>
    <w:p w:rsidR="00AC5646" w:rsidRDefault="00856DE1" w:rsidP="008F3744">
      <w:pPr>
        <w:spacing w:line="276" w:lineRule="auto"/>
        <w:jc w:val="both"/>
        <w:rPr>
          <w:rFonts w:ascii="Arial" w:eastAsiaTheme="minorHAnsi" w:hAnsi="Arial" w:cs="Arial"/>
          <w:szCs w:val="22"/>
          <w:lang w:val="es-CO" w:eastAsia="en-US"/>
        </w:rPr>
      </w:pPr>
      <w:r>
        <w:rPr>
          <w:rFonts w:ascii="Arial" w:eastAsiaTheme="minorHAnsi" w:hAnsi="Arial" w:cs="Arial"/>
          <w:szCs w:val="22"/>
          <w:lang w:val="es-CO" w:eastAsia="en-US"/>
        </w:rPr>
        <w:t xml:space="preserve">Que </w:t>
      </w:r>
      <w:r w:rsidR="00E61714">
        <w:rPr>
          <w:rFonts w:ascii="Arial" w:eastAsiaTheme="minorHAnsi" w:hAnsi="Arial" w:cs="Arial"/>
          <w:szCs w:val="22"/>
          <w:lang w:val="es-CO" w:eastAsia="en-US"/>
        </w:rPr>
        <w:t xml:space="preserve">se basó en lo que dijo </w:t>
      </w:r>
      <w:r w:rsidR="00AB6FDB" w:rsidRPr="00AB6FDB">
        <w:rPr>
          <w:rFonts w:ascii="Arial" w:eastAsiaTheme="minorHAnsi" w:hAnsi="Arial" w:cs="Arial"/>
          <w:szCs w:val="22"/>
          <w:lang w:val="es-CO" w:eastAsia="en-US"/>
        </w:rPr>
        <w:t xml:space="preserve">Carlos Alberto García </w:t>
      </w:r>
      <w:r w:rsidR="00F212C5">
        <w:rPr>
          <w:rFonts w:ascii="Arial" w:eastAsiaTheme="minorHAnsi" w:hAnsi="Arial" w:cs="Arial"/>
          <w:szCs w:val="22"/>
          <w:lang w:val="es-CO" w:eastAsia="en-US"/>
        </w:rPr>
        <w:t>Sánchez</w:t>
      </w:r>
      <w:r>
        <w:rPr>
          <w:rFonts w:ascii="Arial" w:eastAsiaTheme="minorHAnsi" w:hAnsi="Arial" w:cs="Arial"/>
          <w:szCs w:val="22"/>
          <w:lang w:val="es-CO" w:eastAsia="en-US"/>
        </w:rPr>
        <w:t xml:space="preserve"> en su declaración</w:t>
      </w:r>
      <w:r w:rsidR="00E61714">
        <w:rPr>
          <w:rFonts w:ascii="Arial" w:eastAsiaTheme="minorHAnsi" w:hAnsi="Arial" w:cs="Arial"/>
          <w:szCs w:val="22"/>
          <w:lang w:val="es-CO" w:eastAsia="en-US"/>
        </w:rPr>
        <w:t>,</w:t>
      </w:r>
      <w:r>
        <w:rPr>
          <w:rFonts w:ascii="Arial" w:eastAsiaTheme="minorHAnsi" w:hAnsi="Arial" w:cs="Arial"/>
          <w:szCs w:val="22"/>
          <w:lang w:val="es-CO" w:eastAsia="en-US"/>
        </w:rPr>
        <w:t xml:space="preserve"> </w:t>
      </w:r>
      <w:r w:rsidR="00095585">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no sé, no sé</w:t>
      </w:r>
      <w:r w:rsidR="00F212C5">
        <w:rPr>
          <w:rFonts w:ascii="Arial" w:eastAsiaTheme="minorHAnsi" w:hAnsi="Arial" w:cs="Arial"/>
          <w:szCs w:val="22"/>
          <w:lang w:val="es-CO" w:eastAsia="en-US"/>
        </w:rPr>
        <w:t xml:space="preserve"> bien</w:t>
      </w:r>
      <w:r w:rsidR="00A62FD6">
        <w:rPr>
          <w:rFonts w:ascii="Arial" w:eastAsiaTheme="minorHAnsi" w:hAnsi="Arial" w:cs="Arial"/>
          <w:szCs w:val="22"/>
          <w:lang w:val="es-CO" w:eastAsia="en-US"/>
        </w:rPr>
        <w:t>, no recuerdo cómo fue que entró</w:t>
      </w:r>
      <w:r w:rsidR="00AB6FDB" w:rsidRPr="00AB6FDB">
        <w:rPr>
          <w:rFonts w:ascii="Arial" w:eastAsiaTheme="minorHAnsi" w:hAnsi="Arial" w:cs="Arial"/>
          <w:szCs w:val="22"/>
          <w:lang w:val="es-CO" w:eastAsia="en-US"/>
        </w:rPr>
        <w:t xml:space="preserve"> el señor German Antonio a la finca </w:t>
      </w:r>
      <w:r w:rsidR="00F212C5">
        <w:rPr>
          <w:rFonts w:ascii="Arial" w:eastAsiaTheme="minorHAnsi" w:hAnsi="Arial" w:cs="Arial"/>
          <w:szCs w:val="22"/>
          <w:lang w:val="es-CO" w:eastAsia="en-US"/>
        </w:rPr>
        <w:lastRenderedPageBreak/>
        <w:t>El Mirador El C</w:t>
      </w:r>
      <w:r w:rsidR="00AB6FDB" w:rsidRPr="00AB6FDB">
        <w:rPr>
          <w:rFonts w:ascii="Arial" w:eastAsiaTheme="minorHAnsi" w:hAnsi="Arial" w:cs="Arial"/>
          <w:szCs w:val="22"/>
          <w:lang w:val="es-CO" w:eastAsia="en-US"/>
        </w:rPr>
        <w:t>erro</w:t>
      </w:r>
      <w:r w:rsidR="00F212C5">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 xml:space="preserve"> también</w:t>
      </w:r>
      <w:r>
        <w:rPr>
          <w:rFonts w:ascii="Arial" w:eastAsiaTheme="minorHAnsi" w:hAnsi="Arial" w:cs="Arial"/>
          <w:szCs w:val="22"/>
          <w:lang w:val="es-CO" w:eastAsia="en-US"/>
        </w:rPr>
        <w:t xml:space="preserve"> que </w:t>
      </w:r>
      <w:r w:rsidR="00F212C5">
        <w:rPr>
          <w:rFonts w:ascii="Arial" w:eastAsiaTheme="minorHAnsi" w:hAnsi="Arial" w:cs="Arial"/>
          <w:szCs w:val="22"/>
          <w:lang w:val="es-CO" w:eastAsia="en-US"/>
        </w:rPr>
        <w:t>era el mayor</w:t>
      </w:r>
      <w:r w:rsidR="00AB6FDB" w:rsidRPr="00AB6FDB">
        <w:rPr>
          <w:rFonts w:ascii="Arial" w:eastAsiaTheme="minorHAnsi" w:hAnsi="Arial" w:cs="Arial"/>
          <w:szCs w:val="22"/>
          <w:lang w:val="es-CO" w:eastAsia="en-US"/>
        </w:rPr>
        <w:t xml:space="preserve">domo de </w:t>
      </w:r>
      <w:r w:rsidR="00F212C5">
        <w:rPr>
          <w:rFonts w:ascii="Arial" w:eastAsiaTheme="minorHAnsi" w:hAnsi="Arial" w:cs="Arial"/>
          <w:szCs w:val="22"/>
          <w:lang w:val="es-CO" w:eastAsia="en-US"/>
        </w:rPr>
        <w:t>dicha</w:t>
      </w:r>
      <w:r w:rsidR="00AB6FDB" w:rsidRPr="00AB6FDB">
        <w:rPr>
          <w:rFonts w:ascii="Arial" w:eastAsiaTheme="minorHAnsi" w:hAnsi="Arial" w:cs="Arial"/>
          <w:szCs w:val="22"/>
          <w:lang w:val="es-CO" w:eastAsia="en-US"/>
        </w:rPr>
        <w:t xml:space="preserve"> finca y a su vez </w:t>
      </w:r>
      <w:r w:rsidR="00F212C5">
        <w:rPr>
          <w:rFonts w:ascii="Arial" w:eastAsiaTheme="minorHAnsi" w:hAnsi="Arial" w:cs="Arial"/>
          <w:szCs w:val="22"/>
          <w:lang w:val="es-CO" w:eastAsia="en-US"/>
        </w:rPr>
        <w:t>de</w:t>
      </w:r>
      <w:r>
        <w:rPr>
          <w:rFonts w:ascii="Arial" w:eastAsiaTheme="minorHAnsi" w:hAnsi="Arial" w:cs="Arial"/>
          <w:szCs w:val="22"/>
          <w:lang w:val="es-CO" w:eastAsia="en-US"/>
        </w:rPr>
        <w:t xml:space="preserve"> </w:t>
      </w:r>
      <w:r w:rsidR="00F212C5">
        <w:rPr>
          <w:rFonts w:ascii="Arial" w:eastAsiaTheme="minorHAnsi" w:hAnsi="Arial" w:cs="Arial"/>
          <w:szCs w:val="22"/>
          <w:lang w:val="es-CO" w:eastAsia="en-US"/>
        </w:rPr>
        <w:t>L</w:t>
      </w:r>
      <w:r w:rsidR="00AB6FDB" w:rsidRPr="00AB6FDB">
        <w:rPr>
          <w:rFonts w:ascii="Arial" w:eastAsiaTheme="minorHAnsi" w:hAnsi="Arial" w:cs="Arial"/>
          <w:szCs w:val="22"/>
          <w:lang w:val="es-CO" w:eastAsia="en-US"/>
        </w:rPr>
        <w:t>os Ángeles</w:t>
      </w:r>
      <w:r>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 xml:space="preserve"> donde habita actualmente el señor Oscar Iván y la señora María Antonia</w:t>
      </w:r>
      <w:r w:rsidR="00E61714">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 xml:space="preserve"> </w:t>
      </w:r>
      <w:r w:rsidR="00095585">
        <w:rPr>
          <w:rFonts w:ascii="Arial" w:eastAsiaTheme="minorHAnsi" w:hAnsi="Arial" w:cs="Arial"/>
          <w:szCs w:val="22"/>
          <w:lang w:val="es-CO" w:eastAsia="en-US"/>
        </w:rPr>
        <w:t xml:space="preserve">pero no tomó lo que </w:t>
      </w:r>
      <w:r w:rsidR="00E61714">
        <w:rPr>
          <w:rFonts w:ascii="Arial" w:eastAsiaTheme="minorHAnsi" w:hAnsi="Arial" w:cs="Arial"/>
          <w:szCs w:val="22"/>
          <w:lang w:val="es-CO" w:eastAsia="en-US"/>
        </w:rPr>
        <w:t>expuso</w:t>
      </w:r>
      <w:r w:rsidR="00095585">
        <w:rPr>
          <w:rFonts w:ascii="Arial" w:eastAsiaTheme="minorHAnsi" w:hAnsi="Arial" w:cs="Arial"/>
          <w:szCs w:val="22"/>
          <w:lang w:val="es-CO" w:eastAsia="en-US"/>
        </w:rPr>
        <w:t xml:space="preserve"> el demandado Cardona Montoya en la entrevista </w:t>
      </w:r>
      <w:r w:rsidR="00AB6FDB" w:rsidRPr="00AB6FDB">
        <w:rPr>
          <w:rFonts w:ascii="Arial" w:eastAsiaTheme="minorHAnsi" w:hAnsi="Arial" w:cs="Arial"/>
          <w:szCs w:val="22"/>
          <w:lang w:val="es-CO" w:eastAsia="en-US"/>
        </w:rPr>
        <w:t>que le hicieron s</w:t>
      </w:r>
      <w:r w:rsidR="00095585">
        <w:rPr>
          <w:rFonts w:ascii="Arial" w:eastAsiaTheme="minorHAnsi" w:hAnsi="Arial" w:cs="Arial"/>
          <w:szCs w:val="22"/>
          <w:lang w:val="es-CO" w:eastAsia="en-US"/>
        </w:rPr>
        <w:t>obre los hechos sucedidos el 10-07-</w:t>
      </w:r>
      <w:r w:rsidR="00AB6FDB" w:rsidRPr="00AB6FDB">
        <w:rPr>
          <w:rFonts w:ascii="Arial" w:eastAsiaTheme="minorHAnsi" w:hAnsi="Arial" w:cs="Arial"/>
          <w:szCs w:val="22"/>
          <w:lang w:val="es-CO" w:eastAsia="en-US"/>
        </w:rPr>
        <w:t>2012</w:t>
      </w:r>
      <w:r w:rsidR="00E61714">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 xml:space="preserve"> </w:t>
      </w:r>
      <w:r w:rsidR="00095585">
        <w:rPr>
          <w:rFonts w:ascii="Arial" w:eastAsiaTheme="minorHAnsi" w:hAnsi="Arial" w:cs="Arial"/>
          <w:szCs w:val="22"/>
          <w:lang w:val="es-CO" w:eastAsia="en-US"/>
        </w:rPr>
        <w:t>cuando se refirió al actor como</w:t>
      </w:r>
      <w:r w:rsidR="00AB6FDB" w:rsidRPr="00AB6FDB">
        <w:rPr>
          <w:rFonts w:ascii="Arial" w:eastAsiaTheme="minorHAnsi" w:hAnsi="Arial" w:cs="Arial"/>
          <w:szCs w:val="22"/>
          <w:lang w:val="es-CO" w:eastAsia="en-US"/>
        </w:rPr>
        <w:t xml:space="preserve"> a </w:t>
      </w:r>
      <w:r w:rsidR="00095585">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un casero</w:t>
      </w:r>
      <w:r w:rsidR="00095585">
        <w:rPr>
          <w:rFonts w:ascii="Arial" w:eastAsiaTheme="minorHAnsi" w:hAnsi="Arial" w:cs="Arial"/>
          <w:szCs w:val="22"/>
          <w:lang w:val="es-CO" w:eastAsia="en-US"/>
        </w:rPr>
        <w:t>”</w:t>
      </w:r>
      <w:r w:rsidR="00AC5646">
        <w:rPr>
          <w:rFonts w:ascii="Arial" w:eastAsiaTheme="minorHAnsi" w:hAnsi="Arial" w:cs="Arial"/>
          <w:szCs w:val="22"/>
          <w:lang w:val="es-CO" w:eastAsia="en-US"/>
        </w:rPr>
        <w:t xml:space="preserve">, concepto que tiene </w:t>
      </w:r>
      <w:r w:rsidR="00AB6FDB" w:rsidRPr="00AB6FDB">
        <w:rPr>
          <w:rFonts w:ascii="Arial" w:eastAsiaTheme="minorHAnsi" w:hAnsi="Arial" w:cs="Arial"/>
          <w:szCs w:val="22"/>
          <w:lang w:val="es-CO" w:eastAsia="en-US"/>
        </w:rPr>
        <w:t>muchas connotaciones</w:t>
      </w:r>
      <w:r w:rsidR="00AC5646">
        <w:rPr>
          <w:rFonts w:ascii="Arial" w:eastAsiaTheme="minorHAnsi" w:hAnsi="Arial" w:cs="Arial"/>
          <w:szCs w:val="22"/>
          <w:lang w:val="es-CO" w:eastAsia="en-US"/>
        </w:rPr>
        <w:t xml:space="preserve">, </w:t>
      </w:r>
      <w:r w:rsidR="00E61714">
        <w:rPr>
          <w:rFonts w:ascii="Arial" w:eastAsiaTheme="minorHAnsi" w:hAnsi="Arial" w:cs="Arial"/>
          <w:szCs w:val="22"/>
          <w:lang w:val="es-CO" w:eastAsia="en-US"/>
        </w:rPr>
        <w:t xml:space="preserve">entre ellas, que </w:t>
      </w:r>
      <w:r w:rsidR="00AC5646">
        <w:rPr>
          <w:rFonts w:ascii="Arial" w:eastAsiaTheme="minorHAnsi" w:hAnsi="Arial" w:cs="Arial"/>
          <w:szCs w:val="22"/>
          <w:lang w:val="es-CO" w:eastAsia="en-US"/>
        </w:rPr>
        <w:t>los demandados</w:t>
      </w:r>
      <w:r w:rsidR="00E61714">
        <w:rPr>
          <w:rFonts w:ascii="Arial" w:eastAsiaTheme="minorHAnsi" w:hAnsi="Arial" w:cs="Arial"/>
          <w:szCs w:val="22"/>
          <w:lang w:val="es-CO" w:eastAsia="en-US"/>
        </w:rPr>
        <w:t xml:space="preserve"> </w:t>
      </w:r>
      <w:r w:rsidR="00AB6FDB" w:rsidRPr="00AB6FDB">
        <w:rPr>
          <w:rFonts w:ascii="Arial" w:eastAsiaTheme="minorHAnsi" w:hAnsi="Arial" w:cs="Arial"/>
          <w:szCs w:val="22"/>
          <w:lang w:val="es-CO" w:eastAsia="en-US"/>
        </w:rPr>
        <w:t>le prestaron una casa</w:t>
      </w:r>
      <w:r w:rsidR="00E61714">
        <w:rPr>
          <w:rFonts w:ascii="Arial" w:eastAsiaTheme="minorHAnsi" w:hAnsi="Arial" w:cs="Arial"/>
          <w:szCs w:val="22"/>
          <w:lang w:val="es-CO" w:eastAsia="en-US"/>
        </w:rPr>
        <w:t xml:space="preserve"> </w:t>
      </w:r>
      <w:r w:rsidR="00AB6FDB" w:rsidRPr="00AB6FDB">
        <w:rPr>
          <w:rFonts w:ascii="Arial" w:eastAsiaTheme="minorHAnsi" w:hAnsi="Arial" w:cs="Arial"/>
          <w:szCs w:val="22"/>
          <w:lang w:val="es-CO" w:eastAsia="en-US"/>
        </w:rPr>
        <w:t>para que se refugiaran</w:t>
      </w:r>
      <w:r w:rsidR="00AC5646">
        <w:rPr>
          <w:rFonts w:ascii="Arial" w:eastAsiaTheme="minorHAnsi" w:hAnsi="Arial" w:cs="Arial"/>
          <w:szCs w:val="22"/>
          <w:lang w:val="es-CO" w:eastAsia="en-US"/>
        </w:rPr>
        <w:t>,</w:t>
      </w:r>
      <w:r w:rsidR="00E61714">
        <w:rPr>
          <w:rFonts w:ascii="Arial" w:eastAsiaTheme="minorHAnsi" w:hAnsi="Arial" w:cs="Arial"/>
          <w:szCs w:val="22"/>
          <w:lang w:val="es-CO" w:eastAsia="en-US"/>
        </w:rPr>
        <w:t xml:space="preserve"> con lo que</w:t>
      </w:r>
      <w:r w:rsidR="00AB6FDB" w:rsidRPr="00AB6FDB">
        <w:rPr>
          <w:rFonts w:ascii="Arial" w:eastAsiaTheme="minorHAnsi" w:hAnsi="Arial" w:cs="Arial"/>
          <w:szCs w:val="22"/>
          <w:lang w:val="es-CO" w:eastAsia="en-US"/>
        </w:rPr>
        <w:t xml:space="preserve"> </w:t>
      </w:r>
      <w:r w:rsidR="00AC5646">
        <w:rPr>
          <w:rFonts w:ascii="Arial" w:eastAsiaTheme="minorHAnsi" w:hAnsi="Arial" w:cs="Arial"/>
          <w:szCs w:val="22"/>
          <w:lang w:val="es-CO" w:eastAsia="en-US"/>
        </w:rPr>
        <w:t xml:space="preserve">no </w:t>
      </w:r>
      <w:r w:rsidR="00E61714">
        <w:rPr>
          <w:rFonts w:ascii="Arial" w:eastAsiaTheme="minorHAnsi" w:hAnsi="Arial" w:cs="Arial"/>
          <w:szCs w:val="22"/>
          <w:lang w:val="es-CO" w:eastAsia="en-US"/>
        </w:rPr>
        <w:t xml:space="preserve"> </w:t>
      </w:r>
      <w:r w:rsidR="00AC5646">
        <w:rPr>
          <w:rFonts w:ascii="Arial" w:eastAsiaTheme="minorHAnsi" w:hAnsi="Arial" w:cs="Arial"/>
          <w:szCs w:val="22"/>
          <w:lang w:val="es-CO" w:eastAsia="en-US"/>
        </w:rPr>
        <w:t>dem</w:t>
      </w:r>
      <w:r w:rsidR="00E61714">
        <w:rPr>
          <w:rFonts w:ascii="Arial" w:eastAsiaTheme="minorHAnsi" w:hAnsi="Arial" w:cs="Arial"/>
          <w:szCs w:val="22"/>
          <w:lang w:val="es-CO" w:eastAsia="en-US"/>
        </w:rPr>
        <w:t>ue</w:t>
      </w:r>
      <w:r w:rsidR="00AC5646">
        <w:rPr>
          <w:rFonts w:ascii="Arial" w:eastAsiaTheme="minorHAnsi" w:hAnsi="Arial" w:cs="Arial"/>
          <w:szCs w:val="22"/>
          <w:lang w:val="es-CO" w:eastAsia="en-US"/>
        </w:rPr>
        <w:t>stra</w:t>
      </w:r>
      <w:r w:rsidR="00E61714">
        <w:rPr>
          <w:rFonts w:ascii="Arial" w:eastAsiaTheme="minorHAnsi" w:hAnsi="Arial" w:cs="Arial"/>
          <w:szCs w:val="22"/>
          <w:lang w:val="es-CO" w:eastAsia="en-US"/>
        </w:rPr>
        <w:t xml:space="preserve"> </w:t>
      </w:r>
      <w:r w:rsidR="00AB6FDB" w:rsidRPr="00AB6FDB">
        <w:rPr>
          <w:rFonts w:ascii="Arial" w:eastAsiaTheme="minorHAnsi" w:hAnsi="Arial" w:cs="Arial"/>
          <w:szCs w:val="22"/>
          <w:lang w:val="es-CO" w:eastAsia="en-US"/>
        </w:rPr>
        <w:t>la prestación personal de</w:t>
      </w:r>
      <w:r w:rsidR="00E61714">
        <w:rPr>
          <w:rFonts w:ascii="Arial" w:eastAsiaTheme="minorHAnsi" w:hAnsi="Arial" w:cs="Arial"/>
          <w:szCs w:val="22"/>
          <w:lang w:val="es-CO" w:eastAsia="en-US"/>
        </w:rPr>
        <w:t>l</w:t>
      </w:r>
      <w:r w:rsidR="00AB6FDB" w:rsidRPr="00AB6FDB">
        <w:rPr>
          <w:rFonts w:ascii="Arial" w:eastAsiaTheme="minorHAnsi" w:hAnsi="Arial" w:cs="Arial"/>
          <w:szCs w:val="22"/>
          <w:lang w:val="es-CO" w:eastAsia="en-US"/>
        </w:rPr>
        <w:t xml:space="preserve"> servicio del señor Arroyave</w:t>
      </w:r>
      <w:r w:rsidR="00AC5646">
        <w:rPr>
          <w:rFonts w:ascii="Arial" w:eastAsiaTheme="minorHAnsi" w:hAnsi="Arial" w:cs="Arial"/>
          <w:szCs w:val="22"/>
          <w:lang w:val="es-CO" w:eastAsia="en-US"/>
        </w:rPr>
        <w:t xml:space="preserve"> </w:t>
      </w:r>
      <w:proofErr w:type="spellStart"/>
      <w:r w:rsidR="00AC5646">
        <w:rPr>
          <w:rFonts w:ascii="Arial" w:eastAsiaTheme="minorHAnsi" w:hAnsi="Arial" w:cs="Arial"/>
          <w:szCs w:val="22"/>
          <w:lang w:val="es-CO" w:eastAsia="en-US"/>
        </w:rPr>
        <w:t>Alzate</w:t>
      </w:r>
      <w:proofErr w:type="spellEnd"/>
      <w:r w:rsidR="00AC5646">
        <w:rPr>
          <w:rFonts w:ascii="Arial" w:eastAsiaTheme="minorHAnsi" w:hAnsi="Arial" w:cs="Arial"/>
          <w:szCs w:val="22"/>
          <w:lang w:val="es-CO" w:eastAsia="en-US"/>
        </w:rPr>
        <w:t>.</w:t>
      </w:r>
    </w:p>
    <w:p w:rsidR="00AC5646" w:rsidRDefault="00AC5646" w:rsidP="008F3744">
      <w:pPr>
        <w:spacing w:line="276" w:lineRule="auto"/>
        <w:jc w:val="both"/>
        <w:rPr>
          <w:rFonts w:ascii="Arial" w:eastAsiaTheme="minorHAnsi" w:hAnsi="Arial" w:cs="Arial"/>
          <w:szCs w:val="22"/>
          <w:lang w:val="es-CO" w:eastAsia="en-US"/>
        </w:rPr>
      </w:pPr>
    </w:p>
    <w:p w:rsidR="00295082" w:rsidRDefault="00E61714" w:rsidP="008F3744">
      <w:pPr>
        <w:spacing w:line="276" w:lineRule="auto"/>
        <w:jc w:val="both"/>
        <w:rPr>
          <w:rFonts w:ascii="Arial" w:eastAsiaTheme="minorHAnsi" w:hAnsi="Arial" w:cs="Arial"/>
          <w:szCs w:val="22"/>
          <w:lang w:val="es-CO" w:eastAsia="en-US"/>
        </w:rPr>
      </w:pPr>
      <w:r>
        <w:rPr>
          <w:rFonts w:ascii="Arial" w:eastAsiaTheme="minorHAnsi" w:hAnsi="Arial" w:cs="Arial"/>
          <w:szCs w:val="22"/>
          <w:lang w:val="es-CO" w:eastAsia="en-US"/>
        </w:rPr>
        <w:t xml:space="preserve">También, que </w:t>
      </w:r>
      <w:r w:rsidR="00AC5646">
        <w:rPr>
          <w:rFonts w:ascii="Arial" w:eastAsiaTheme="minorHAnsi" w:hAnsi="Arial" w:cs="Arial"/>
          <w:szCs w:val="22"/>
          <w:lang w:val="es-CO" w:eastAsia="en-US"/>
        </w:rPr>
        <w:t>la testigo</w:t>
      </w:r>
      <w:r w:rsidR="00AB6FDB" w:rsidRPr="00AB6FDB">
        <w:rPr>
          <w:rFonts w:ascii="Arial" w:eastAsiaTheme="minorHAnsi" w:hAnsi="Arial" w:cs="Arial"/>
          <w:szCs w:val="22"/>
          <w:lang w:val="es-CO" w:eastAsia="en-US"/>
        </w:rPr>
        <w:t xml:space="preserve"> María Rosalba</w:t>
      </w:r>
      <w:r w:rsidR="00AC5646">
        <w:rPr>
          <w:rFonts w:ascii="Arial" w:eastAsiaTheme="minorHAnsi" w:hAnsi="Arial" w:cs="Arial"/>
          <w:szCs w:val="22"/>
          <w:lang w:val="es-CO" w:eastAsia="en-US"/>
        </w:rPr>
        <w:t xml:space="preserve"> </w:t>
      </w:r>
      <w:proofErr w:type="spellStart"/>
      <w:r w:rsidR="00AC5646">
        <w:rPr>
          <w:rFonts w:ascii="Arial" w:eastAsiaTheme="minorHAnsi" w:hAnsi="Arial" w:cs="Arial"/>
          <w:szCs w:val="22"/>
          <w:lang w:val="es-CO" w:eastAsia="en-US"/>
        </w:rPr>
        <w:t>Vinasco</w:t>
      </w:r>
      <w:proofErr w:type="spellEnd"/>
      <w:r w:rsidR="00AC5646">
        <w:rPr>
          <w:rFonts w:ascii="Arial" w:eastAsiaTheme="minorHAnsi" w:hAnsi="Arial" w:cs="Arial"/>
          <w:szCs w:val="22"/>
          <w:lang w:val="es-CO" w:eastAsia="en-US"/>
        </w:rPr>
        <w:t xml:space="preserve"> Zapata</w:t>
      </w:r>
      <w:r>
        <w:rPr>
          <w:rFonts w:ascii="Arial" w:eastAsiaTheme="minorHAnsi" w:hAnsi="Arial" w:cs="Arial"/>
          <w:szCs w:val="22"/>
          <w:lang w:val="es-CO" w:eastAsia="en-US"/>
        </w:rPr>
        <w:t xml:space="preserve"> como pudo recordar </w:t>
      </w:r>
      <w:r w:rsidR="00AB6FDB" w:rsidRPr="00AB6FDB">
        <w:rPr>
          <w:rFonts w:ascii="Arial" w:eastAsiaTheme="minorHAnsi" w:hAnsi="Arial" w:cs="Arial"/>
          <w:szCs w:val="22"/>
          <w:lang w:val="es-CO" w:eastAsia="en-US"/>
        </w:rPr>
        <w:t>la fecha del 10 de julio</w:t>
      </w:r>
      <w:r>
        <w:rPr>
          <w:rFonts w:ascii="Arial" w:eastAsiaTheme="minorHAnsi" w:hAnsi="Arial" w:cs="Arial"/>
          <w:szCs w:val="22"/>
          <w:lang w:val="es-CO" w:eastAsia="en-US"/>
        </w:rPr>
        <w:t>, si</w:t>
      </w:r>
      <w:r w:rsidRPr="00E61714">
        <w:rPr>
          <w:rFonts w:ascii="Arial" w:eastAsiaTheme="minorHAnsi" w:hAnsi="Arial" w:cs="Arial"/>
          <w:szCs w:val="22"/>
          <w:lang w:val="es-CO" w:eastAsia="en-US"/>
        </w:rPr>
        <w:t xml:space="preserve"> </w:t>
      </w:r>
      <w:r>
        <w:rPr>
          <w:rFonts w:ascii="Arial" w:eastAsiaTheme="minorHAnsi" w:hAnsi="Arial" w:cs="Arial"/>
          <w:szCs w:val="22"/>
          <w:lang w:val="es-CO" w:eastAsia="en-US"/>
        </w:rPr>
        <w:t xml:space="preserve">mencionó </w:t>
      </w:r>
      <w:r w:rsidRPr="00AB6FDB">
        <w:rPr>
          <w:rFonts w:ascii="Arial" w:eastAsiaTheme="minorHAnsi" w:hAnsi="Arial" w:cs="Arial"/>
          <w:szCs w:val="22"/>
          <w:lang w:val="es-CO" w:eastAsia="en-US"/>
        </w:rPr>
        <w:t>que no tiene muy buena memoria</w:t>
      </w:r>
      <w:r>
        <w:rPr>
          <w:rFonts w:ascii="Arial" w:eastAsiaTheme="minorHAnsi" w:hAnsi="Arial" w:cs="Arial"/>
          <w:szCs w:val="22"/>
          <w:lang w:val="es-CO" w:eastAsia="en-US"/>
        </w:rPr>
        <w:t>;</w:t>
      </w:r>
      <w:r w:rsidR="00AC5646">
        <w:rPr>
          <w:rFonts w:ascii="Arial" w:eastAsiaTheme="minorHAnsi" w:hAnsi="Arial" w:cs="Arial"/>
          <w:szCs w:val="22"/>
          <w:lang w:val="es-CO" w:eastAsia="en-US"/>
        </w:rPr>
        <w:t xml:space="preserve"> </w:t>
      </w:r>
      <w:r>
        <w:rPr>
          <w:rFonts w:ascii="Arial" w:eastAsiaTheme="minorHAnsi" w:hAnsi="Arial" w:cs="Arial"/>
          <w:szCs w:val="22"/>
          <w:lang w:val="es-CO" w:eastAsia="en-US"/>
        </w:rPr>
        <w:t>igualmente, que esta comentó que el demandante</w:t>
      </w:r>
      <w:r w:rsidR="00AC5646">
        <w:rPr>
          <w:rFonts w:ascii="Arial" w:eastAsiaTheme="minorHAnsi" w:hAnsi="Arial" w:cs="Arial"/>
          <w:szCs w:val="22"/>
          <w:lang w:val="es-CO" w:eastAsia="en-US"/>
        </w:rPr>
        <w:t xml:space="preserve"> administraba otras fincas, por lo que se demostró que era independiente, sumado </w:t>
      </w:r>
      <w:r>
        <w:rPr>
          <w:rFonts w:ascii="Arial" w:eastAsiaTheme="minorHAnsi" w:hAnsi="Arial" w:cs="Arial"/>
          <w:szCs w:val="22"/>
          <w:lang w:val="es-CO" w:eastAsia="en-US"/>
        </w:rPr>
        <w:t>a</w:t>
      </w:r>
      <w:r w:rsidR="00AC5646">
        <w:rPr>
          <w:rFonts w:ascii="Arial" w:eastAsiaTheme="minorHAnsi" w:hAnsi="Arial" w:cs="Arial"/>
          <w:szCs w:val="22"/>
          <w:lang w:val="es-CO" w:eastAsia="en-US"/>
        </w:rPr>
        <w:t xml:space="preserve"> </w:t>
      </w:r>
      <w:r w:rsidR="00AB6FDB" w:rsidRPr="00AB6FDB">
        <w:rPr>
          <w:rFonts w:ascii="Arial" w:eastAsiaTheme="minorHAnsi" w:hAnsi="Arial" w:cs="Arial"/>
          <w:szCs w:val="22"/>
          <w:lang w:val="es-CO" w:eastAsia="en-US"/>
        </w:rPr>
        <w:t xml:space="preserve">las cotizaciones que hacía de forma activa </w:t>
      </w:r>
      <w:r w:rsidR="00AC5646">
        <w:rPr>
          <w:rFonts w:ascii="Arial" w:eastAsiaTheme="minorHAnsi" w:hAnsi="Arial" w:cs="Arial"/>
          <w:szCs w:val="22"/>
          <w:lang w:val="es-CO" w:eastAsia="en-US"/>
        </w:rPr>
        <w:t xml:space="preserve">y </w:t>
      </w:r>
      <w:r w:rsidR="00AB6FDB" w:rsidRPr="00AB6FDB">
        <w:rPr>
          <w:rFonts w:ascii="Arial" w:eastAsiaTheme="minorHAnsi" w:hAnsi="Arial" w:cs="Arial"/>
          <w:szCs w:val="22"/>
          <w:lang w:val="es-CO" w:eastAsia="en-US"/>
        </w:rPr>
        <w:t>sin interrupción a</w:t>
      </w:r>
      <w:r w:rsidR="00AC5646">
        <w:rPr>
          <w:rFonts w:ascii="Arial" w:eastAsiaTheme="minorHAnsi" w:hAnsi="Arial" w:cs="Arial"/>
          <w:szCs w:val="22"/>
          <w:lang w:val="es-CO" w:eastAsia="en-US"/>
        </w:rPr>
        <w:t xml:space="preserve">nte la </w:t>
      </w:r>
      <w:proofErr w:type="spellStart"/>
      <w:r w:rsidR="00AC5646">
        <w:rPr>
          <w:rFonts w:ascii="Arial" w:eastAsiaTheme="minorHAnsi" w:hAnsi="Arial" w:cs="Arial"/>
          <w:szCs w:val="22"/>
          <w:lang w:val="es-CO" w:eastAsia="en-US"/>
        </w:rPr>
        <w:t>EPS</w:t>
      </w:r>
      <w:proofErr w:type="spellEnd"/>
      <w:r w:rsidR="00AC5646">
        <w:rPr>
          <w:rFonts w:ascii="Arial" w:eastAsiaTheme="minorHAnsi" w:hAnsi="Arial" w:cs="Arial"/>
          <w:szCs w:val="22"/>
          <w:lang w:val="es-CO" w:eastAsia="en-US"/>
        </w:rPr>
        <w:t xml:space="preserve"> </w:t>
      </w:r>
      <w:proofErr w:type="spellStart"/>
      <w:r w:rsidR="00AC5646">
        <w:rPr>
          <w:rFonts w:ascii="Arial" w:eastAsiaTheme="minorHAnsi" w:hAnsi="Arial" w:cs="Arial"/>
          <w:szCs w:val="22"/>
          <w:lang w:val="es-CO" w:eastAsia="en-US"/>
        </w:rPr>
        <w:t>C</w:t>
      </w:r>
      <w:r w:rsidR="00AB6FDB" w:rsidRPr="00AB6FDB">
        <w:rPr>
          <w:rFonts w:ascii="Arial" w:eastAsiaTheme="minorHAnsi" w:hAnsi="Arial" w:cs="Arial"/>
          <w:szCs w:val="22"/>
          <w:lang w:val="es-CO" w:eastAsia="en-US"/>
        </w:rPr>
        <w:t>afesalud</w:t>
      </w:r>
      <w:proofErr w:type="spellEnd"/>
      <w:r w:rsidR="00295082">
        <w:rPr>
          <w:rFonts w:ascii="Arial" w:eastAsiaTheme="minorHAnsi" w:hAnsi="Arial" w:cs="Arial"/>
          <w:szCs w:val="22"/>
          <w:lang w:val="es-CO" w:eastAsia="en-US"/>
        </w:rPr>
        <w:t>.</w:t>
      </w:r>
    </w:p>
    <w:p w:rsidR="00295082" w:rsidRDefault="00295082" w:rsidP="008F3744">
      <w:pPr>
        <w:spacing w:line="276" w:lineRule="auto"/>
        <w:jc w:val="both"/>
        <w:rPr>
          <w:rFonts w:ascii="Arial" w:eastAsiaTheme="minorHAnsi" w:hAnsi="Arial" w:cs="Arial"/>
          <w:szCs w:val="22"/>
          <w:lang w:val="es-CO" w:eastAsia="en-US"/>
        </w:rPr>
      </w:pPr>
    </w:p>
    <w:p w:rsidR="00AB6FDB" w:rsidRDefault="00295082" w:rsidP="00295082">
      <w:pPr>
        <w:spacing w:line="276" w:lineRule="auto"/>
        <w:jc w:val="both"/>
        <w:rPr>
          <w:rFonts w:ascii="Arial" w:eastAsiaTheme="minorHAnsi" w:hAnsi="Arial" w:cs="Arial"/>
          <w:szCs w:val="22"/>
          <w:lang w:val="es-CO" w:eastAsia="en-US"/>
        </w:rPr>
      </w:pPr>
      <w:r>
        <w:rPr>
          <w:rFonts w:ascii="Arial" w:eastAsiaTheme="minorHAnsi" w:hAnsi="Arial" w:cs="Arial"/>
          <w:szCs w:val="22"/>
          <w:lang w:val="es-CO" w:eastAsia="en-US"/>
        </w:rPr>
        <w:t>Frente a los extremos, manifiesta que no se puede</w:t>
      </w:r>
      <w:r w:rsidR="00E61714">
        <w:rPr>
          <w:rFonts w:ascii="Arial" w:eastAsiaTheme="minorHAnsi" w:hAnsi="Arial" w:cs="Arial"/>
          <w:szCs w:val="22"/>
          <w:lang w:val="es-CO" w:eastAsia="en-US"/>
        </w:rPr>
        <w:t>n</w:t>
      </w:r>
      <w:r>
        <w:rPr>
          <w:rFonts w:ascii="Arial" w:eastAsiaTheme="minorHAnsi" w:hAnsi="Arial" w:cs="Arial"/>
          <w:szCs w:val="22"/>
          <w:lang w:val="es-CO" w:eastAsia="en-US"/>
        </w:rPr>
        <w:t xml:space="preserve"> tomar los </w:t>
      </w:r>
      <w:r w:rsidR="00AB6FDB" w:rsidRPr="00AB6FDB">
        <w:rPr>
          <w:rFonts w:ascii="Arial" w:eastAsiaTheme="minorHAnsi" w:hAnsi="Arial" w:cs="Arial"/>
          <w:szCs w:val="22"/>
          <w:lang w:val="es-CO" w:eastAsia="en-US"/>
        </w:rPr>
        <w:t>4 o 5 meses</w:t>
      </w:r>
      <w:r>
        <w:rPr>
          <w:rFonts w:ascii="Arial" w:eastAsiaTheme="minorHAnsi" w:hAnsi="Arial" w:cs="Arial"/>
          <w:szCs w:val="22"/>
          <w:lang w:val="es-CO" w:eastAsia="en-US"/>
        </w:rPr>
        <w:t xml:space="preserve"> que dijo el demandado Cardona Montoya</w:t>
      </w:r>
      <w:r w:rsidR="00E61714">
        <w:rPr>
          <w:rFonts w:ascii="Arial" w:eastAsiaTheme="minorHAnsi" w:hAnsi="Arial" w:cs="Arial"/>
          <w:szCs w:val="22"/>
          <w:lang w:val="es-CO" w:eastAsia="en-US"/>
        </w:rPr>
        <w:t>,</w:t>
      </w:r>
      <w:r>
        <w:rPr>
          <w:rFonts w:ascii="Arial" w:eastAsiaTheme="minorHAnsi" w:hAnsi="Arial" w:cs="Arial"/>
          <w:szCs w:val="22"/>
          <w:lang w:val="es-CO" w:eastAsia="en-US"/>
        </w:rPr>
        <w:t xml:space="preserve"> cuando nunca dijo que el señor Arroyave </w:t>
      </w:r>
      <w:proofErr w:type="spellStart"/>
      <w:r>
        <w:rPr>
          <w:rFonts w:ascii="Arial" w:eastAsiaTheme="minorHAnsi" w:hAnsi="Arial" w:cs="Arial"/>
          <w:szCs w:val="22"/>
          <w:lang w:val="es-CO" w:eastAsia="en-US"/>
        </w:rPr>
        <w:t>Alzate</w:t>
      </w:r>
      <w:proofErr w:type="spellEnd"/>
      <w:r>
        <w:rPr>
          <w:rFonts w:ascii="Arial" w:eastAsiaTheme="minorHAnsi" w:hAnsi="Arial" w:cs="Arial"/>
          <w:szCs w:val="22"/>
          <w:lang w:val="es-CO" w:eastAsia="en-US"/>
        </w:rPr>
        <w:t xml:space="preserve"> </w:t>
      </w:r>
      <w:r w:rsidR="00AB6FDB" w:rsidRPr="00AB6FDB">
        <w:rPr>
          <w:rFonts w:ascii="Arial" w:eastAsiaTheme="minorHAnsi" w:hAnsi="Arial" w:cs="Arial"/>
          <w:szCs w:val="22"/>
          <w:lang w:val="es-CO" w:eastAsia="en-US"/>
        </w:rPr>
        <w:t xml:space="preserve"> </w:t>
      </w:r>
      <w:r>
        <w:rPr>
          <w:rFonts w:ascii="Arial" w:eastAsiaTheme="minorHAnsi" w:hAnsi="Arial" w:cs="Arial"/>
          <w:szCs w:val="22"/>
          <w:lang w:val="es-CO" w:eastAsia="en-US"/>
        </w:rPr>
        <w:t xml:space="preserve"> laboró </w:t>
      </w:r>
      <w:r w:rsidR="00AB6FDB" w:rsidRPr="00AB6FDB">
        <w:rPr>
          <w:rFonts w:ascii="Arial" w:eastAsiaTheme="minorHAnsi" w:hAnsi="Arial" w:cs="Arial"/>
          <w:szCs w:val="22"/>
          <w:lang w:val="es-CO" w:eastAsia="en-US"/>
        </w:rPr>
        <w:t xml:space="preserve">en la finca </w:t>
      </w:r>
      <w:r>
        <w:rPr>
          <w:rFonts w:ascii="Arial" w:eastAsiaTheme="minorHAnsi" w:hAnsi="Arial" w:cs="Arial"/>
          <w:szCs w:val="22"/>
          <w:lang w:val="es-CO" w:eastAsia="en-US"/>
        </w:rPr>
        <w:t>EL M</w:t>
      </w:r>
      <w:r w:rsidR="00AB6FDB" w:rsidRPr="00AB6FDB">
        <w:rPr>
          <w:rFonts w:ascii="Arial" w:eastAsiaTheme="minorHAnsi" w:hAnsi="Arial" w:cs="Arial"/>
          <w:szCs w:val="22"/>
          <w:lang w:val="es-CO" w:eastAsia="en-US"/>
        </w:rPr>
        <w:t xml:space="preserve">irador </w:t>
      </w:r>
      <w:r>
        <w:rPr>
          <w:rFonts w:ascii="Arial" w:eastAsiaTheme="minorHAnsi" w:hAnsi="Arial" w:cs="Arial"/>
          <w:szCs w:val="22"/>
          <w:lang w:val="es-CO" w:eastAsia="en-US"/>
        </w:rPr>
        <w:t>El C</w:t>
      </w:r>
      <w:r w:rsidR="00AB6FDB" w:rsidRPr="00AB6FDB">
        <w:rPr>
          <w:rFonts w:ascii="Arial" w:eastAsiaTheme="minorHAnsi" w:hAnsi="Arial" w:cs="Arial"/>
          <w:szCs w:val="22"/>
          <w:lang w:val="es-CO" w:eastAsia="en-US"/>
        </w:rPr>
        <w:t>erro</w:t>
      </w:r>
      <w:r>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 xml:space="preserve"> sino que habitaba en ella por </w:t>
      </w:r>
      <w:r>
        <w:rPr>
          <w:rFonts w:ascii="Arial" w:eastAsiaTheme="minorHAnsi" w:hAnsi="Arial" w:cs="Arial"/>
          <w:szCs w:val="22"/>
          <w:lang w:val="es-CO" w:eastAsia="en-US"/>
        </w:rPr>
        <w:t>ese tiempo.</w:t>
      </w:r>
    </w:p>
    <w:p w:rsidR="00295082" w:rsidRPr="00AB6FDB" w:rsidRDefault="00295082" w:rsidP="00295082">
      <w:pPr>
        <w:spacing w:line="276" w:lineRule="auto"/>
        <w:jc w:val="both"/>
        <w:rPr>
          <w:rFonts w:ascii="Arial" w:eastAsiaTheme="minorHAnsi" w:hAnsi="Arial" w:cs="Arial"/>
          <w:szCs w:val="22"/>
          <w:lang w:val="es-CO" w:eastAsia="en-US"/>
        </w:rPr>
      </w:pPr>
    </w:p>
    <w:p w:rsidR="004F5ADE" w:rsidRDefault="004F5ADE" w:rsidP="004F5ADE">
      <w:pPr>
        <w:spacing w:after="160" w:line="276" w:lineRule="auto"/>
        <w:contextualSpacing/>
        <w:jc w:val="both"/>
        <w:rPr>
          <w:rFonts w:ascii="Arial" w:eastAsiaTheme="minorHAnsi" w:hAnsi="Arial" w:cs="Arial"/>
          <w:szCs w:val="22"/>
          <w:lang w:val="es-CO" w:eastAsia="en-US"/>
        </w:rPr>
      </w:pPr>
      <w:r>
        <w:rPr>
          <w:rFonts w:ascii="Arial" w:eastAsiaTheme="minorHAnsi" w:hAnsi="Arial" w:cs="Arial"/>
          <w:szCs w:val="22"/>
          <w:lang w:val="es-CO" w:eastAsia="en-US"/>
        </w:rPr>
        <w:t>Finalmente en</w:t>
      </w:r>
      <w:r w:rsidR="00AB6FDB" w:rsidRPr="00AB6FDB">
        <w:rPr>
          <w:rFonts w:ascii="Arial" w:eastAsiaTheme="minorHAnsi" w:hAnsi="Arial" w:cs="Arial"/>
          <w:szCs w:val="22"/>
          <w:lang w:val="es-CO" w:eastAsia="en-US"/>
        </w:rPr>
        <w:t xml:space="preserve"> relación</w:t>
      </w:r>
      <w:r w:rsidR="00B01DBE">
        <w:rPr>
          <w:rFonts w:ascii="Arial" w:eastAsiaTheme="minorHAnsi" w:hAnsi="Arial" w:cs="Arial"/>
          <w:szCs w:val="22"/>
          <w:lang w:val="es-CO" w:eastAsia="en-US"/>
        </w:rPr>
        <w:t xml:space="preserve"> a los hechos d</w:t>
      </w:r>
      <w:r>
        <w:rPr>
          <w:rFonts w:ascii="Arial" w:eastAsiaTheme="minorHAnsi" w:hAnsi="Arial" w:cs="Arial"/>
          <w:szCs w:val="22"/>
          <w:lang w:val="es-CO" w:eastAsia="en-US"/>
        </w:rPr>
        <w:t>el 10-07-20</w:t>
      </w:r>
      <w:r w:rsidR="00AB6FDB" w:rsidRPr="00AB6FDB">
        <w:rPr>
          <w:rFonts w:ascii="Arial" w:eastAsiaTheme="minorHAnsi" w:hAnsi="Arial" w:cs="Arial"/>
          <w:szCs w:val="22"/>
          <w:lang w:val="es-CO" w:eastAsia="en-US"/>
        </w:rPr>
        <w:t>12</w:t>
      </w:r>
      <w:r>
        <w:rPr>
          <w:rFonts w:ascii="Arial" w:eastAsiaTheme="minorHAnsi" w:hAnsi="Arial" w:cs="Arial"/>
          <w:szCs w:val="22"/>
          <w:lang w:val="es-CO" w:eastAsia="en-US"/>
        </w:rPr>
        <w:t>, según lo que obra</w:t>
      </w:r>
      <w:r w:rsidR="00B01DBE">
        <w:rPr>
          <w:rFonts w:ascii="Arial" w:eastAsiaTheme="minorHAnsi" w:hAnsi="Arial" w:cs="Arial"/>
          <w:szCs w:val="22"/>
          <w:lang w:val="es-CO" w:eastAsia="en-US"/>
        </w:rPr>
        <w:t xml:space="preserve"> </w:t>
      </w:r>
      <w:r>
        <w:rPr>
          <w:rFonts w:ascii="Arial" w:eastAsiaTheme="minorHAnsi" w:hAnsi="Arial" w:cs="Arial"/>
          <w:szCs w:val="22"/>
          <w:lang w:val="es-CO" w:eastAsia="en-US"/>
        </w:rPr>
        <w:t>en el proceso</w:t>
      </w:r>
      <w:r w:rsidR="00B01DBE">
        <w:rPr>
          <w:rFonts w:ascii="Arial" w:eastAsiaTheme="minorHAnsi" w:hAnsi="Arial" w:cs="Arial"/>
          <w:szCs w:val="22"/>
          <w:lang w:val="es-CO" w:eastAsia="en-US"/>
        </w:rPr>
        <w:t>,</w:t>
      </w:r>
      <w:r>
        <w:rPr>
          <w:rFonts w:ascii="Arial" w:eastAsiaTheme="minorHAnsi" w:hAnsi="Arial" w:cs="Arial"/>
          <w:szCs w:val="22"/>
          <w:lang w:val="es-CO" w:eastAsia="en-US"/>
        </w:rPr>
        <w:t xml:space="preserve"> fue el señor</w:t>
      </w:r>
      <w:r w:rsidR="00AB6FDB" w:rsidRPr="00AB6FDB">
        <w:rPr>
          <w:rFonts w:ascii="Arial" w:eastAsiaTheme="minorHAnsi" w:hAnsi="Arial" w:cs="Arial"/>
          <w:szCs w:val="22"/>
          <w:lang w:val="es-CO" w:eastAsia="en-US"/>
        </w:rPr>
        <w:t xml:space="preserve"> Arroyave</w:t>
      </w:r>
      <w:r>
        <w:rPr>
          <w:rFonts w:ascii="Arial" w:eastAsiaTheme="minorHAnsi" w:hAnsi="Arial" w:cs="Arial"/>
          <w:szCs w:val="22"/>
          <w:lang w:val="es-CO" w:eastAsia="en-US"/>
        </w:rPr>
        <w:t xml:space="preserve"> </w:t>
      </w:r>
      <w:proofErr w:type="spellStart"/>
      <w:r>
        <w:rPr>
          <w:rFonts w:ascii="Arial" w:eastAsiaTheme="minorHAnsi" w:hAnsi="Arial" w:cs="Arial"/>
          <w:szCs w:val="22"/>
          <w:lang w:val="es-CO" w:eastAsia="en-US"/>
        </w:rPr>
        <w:t>Alzate</w:t>
      </w:r>
      <w:proofErr w:type="spellEnd"/>
      <w:r>
        <w:rPr>
          <w:rFonts w:ascii="Arial" w:eastAsiaTheme="minorHAnsi" w:hAnsi="Arial" w:cs="Arial"/>
          <w:szCs w:val="22"/>
          <w:lang w:val="es-CO" w:eastAsia="en-US"/>
        </w:rPr>
        <w:t xml:space="preserve"> en compañía de </w:t>
      </w:r>
      <w:r w:rsidR="00AB6FDB" w:rsidRPr="00AB6FDB">
        <w:rPr>
          <w:rFonts w:ascii="Arial" w:eastAsiaTheme="minorHAnsi" w:hAnsi="Arial" w:cs="Arial"/>
          <w:szCs w:val="22"/>
          <w:lang w:val="es-CO" w:eastAsia="en-US"/>
        </w:rPr>
        <w:t>Jorge Eduardo</w:t>
      </w:r>
      <w:r>
        <w:rPr>
          <w:rFonts w:ascii="Arial" w:eastAsiaTheme="minorHAnsi" w:hAnsi="Arial" w:cs="Arial"/>
          <w:szCs w:val="22"/>
          <w:lang w:val="es-CO" w:eastAsia="en-US"/>
        </w:rPr>
        <w:t xml:space="preserve"> Cano Arroyave</w:t>
      </w:r>
      <w:r w:rsidR="00AB6FDB" w:rsidRPr="00AB6FDB">
        <w:rPr>
          <w:rFonts w:ascii="Arial" w:eastAsiaTheme="minorHAnsi" w:hAnsi="Arial" w:cs="Arial"/>
          <w:szCs w:val="22"/>
          <w:lang w:val="es-CO" w:eastAsia="en-US"/>
        </w:rPr>
        <w:t xml:space="preserve"> los que iniciaron el tiroteo y por ende</w:t>
      </w:r>
      <w:r w:rsidR="00B01DBE">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 xml:space="preserve"> la fuerza pública reaccionó</w:t>
      </w:r>
      <w:r w:rsidR="00B01DBE">
        <w:rPr>
          <w:rFonts w:ascii="Arial" w:eastAsiaTheme="minorHAnsi" w:hAnsi="Arial" w:cs="Arial"/>
          <w:szCs w:val="22"/>
          <w:lang w:val="es-CO" w:eastAsia="en-US"/>
        </w:rPr>
        <w:t>,</w:t>
      </w:r>
      <w:r w:rsidR="00AB6FDB" w:rsidRPr="00AB6FDB">
        <w:rPr>
          <w:rFonts w:ascii="Arial" w:eastAsiaTheme="minorHAnsi" w:hAnsi="Arial" w:cs="Arial"/>
          <w:szCs w:val="22"/>
          <w:lang w:val="es-CO" w:eastAsia="en-US"/>
        </w:rPr>
        <w:t xml:space="preserve"> para inmovilizar</w:t>
      </w:r>
      <w:r w:rsidR="00B01DBE">
        <w:rPr>
          <w:rFonts w:ascii="Arial" w:eastAsiaTheme="minorHAnsi" w:hAnsi="Arial" w:cs="Arial"/>
          <w:szCs w:val="22"/>
          <w:lang w:val="es-CO" w:eastAsia="en-US"/>
        </w:rPr>
        <w:t>lo</w:t>
      </w:r>
      <w:r w:rsidR="00AB6FDB" w:rsidRPr="00AB6FDB">
        <w:rPr>
          <w:rFonts w:ascii="Arial" w:eastAsiaTheme="minorHAnsi" w:hAnsi="Arial" w:cs="Arial"/>
          <w:szCs w:val="22"/>
          <w:lang w:val="es-CO" w:eastAsia="en-US"/>
        </w:rPr>
        <w:t xml:space="preserve">, </w:t>
      </w:r>
      <w:r w:rsidR="00B01DBE">
        <w:rPr>
          <w:rFonts w:ascii="Arial" w:eastAsiaTheme="minorHAnsi" w:hAnsi="Arial" w:cs="Arial"/>
          <w:szCs w:val="22"/>
          <w:lang w:val="es-CO" w:eastAsia="en-US"/>
        </w:rPr>
        <w:t>por lo</w:t>
      </w:r>
      <w:r>
        <w:rPr>
          <w:rFonts w:ascii="Arial" w:eastAsiaTheme="minorHAnsi" w:hAnsi="Arial" w:cs="Arial"/>
          <w:szCs w:val="22"/>
          <w:lang w:val="es-CO" w:eastAsia="en-US"/>
        </w:rPr>
        <w:t xml:space="preserve"> </w:t>
      </w:r>
      <w:r w:rsidR="00AB6FDB" w:rsidRPr="00AB6FDB">
        <w:rPr>
          <w:rFonts w:ascii="Arial" w:eastAsiaTheme="minorHAnsi" w:hAnsi="Arial" w:cs="Arial"/>
          <w:szCs w:val="22"/>
          <w:lang w:val="es-CO" w:eastAsia="en-US"/>
        </w:rPr>
        <w:t>que</w:t>
      </w:r>
      <w:r w:rsidR="00B01DBE">
        <w:rPr>
          <w:rFonts w:ascii="Arial" w:eastAsiaTheme="minorHAnsi" w:hAnsi="Arial" w:cs="Arial"/>
          <w:szCs w:val="22"/>
          <w:lang w:val="es-CO" w:eastAsia="en-US"/>
        </w:rPr>
        <w:t xml:space="preserve"> lo</w:t>
      </w:r>
      <w:r w:rsidR="00AB6FDB" w:rsidRPr="00AB6FDB">
        <w:rPr>
          <w:rFonts w:ascii="Arial" w:eastAsiaTheme="minorHAnsi" w:hAnsi="Arial" w:cs="Arial"/>
          <w:szCs w:val="22"/>
          <w:lang w:val="es-CO" w:eastAsia="en-US"/>
        </w:rPr>
        <w:t xml:space="preserve"> ocurri</w:t>
      </w:r>
      <w:r w:rsidR="00B01DBE">
        <w:rPr>
          <w:rFonts w:ascii="Arial" w:eastAsiaTheme="minorHAnsi" w:hAnsi="Arial" w:cs="Arial"/>
          <w:szCs w:val="22"/>
          <w:lang w:val="es-CO" w:eastAsia="en-US"/>
        </w:rPr>
        <w:t>do</w:t>
      </w:r>
      <w:r w:rsidR="00AB6FDB" w:rsidRPr="00AB6FDB">
        <w:rPr>
          <w:rFonts w:ascii="Arial" w:eastAsiaTheme="minorHAnsi" w:hAnsi="Arial" w:cs="Arial"/>
          <w:szCs w:val="22"/>
          <w:lang w:val="es-CO" w:eastAsia="en-US"/>
        </w:rPr>
        <w:t xml:space="preserve"> fue</w:t>
      </w:r>
      <w:r w:rsidR="00B01DBE">
        <w:rPr>
          <w:rFonts w:ascii="Arial" w:eastAsiaTheme="minorHAnsi" w:hAnsi="Arial" w:cs="Arial"/>
          <w:szCs w:val="22"/>
          <w:lang w:val="es-CO" w:eastAsia="en-US"/>
        </w:rPr>
        <w:t xml:space="preserve"> </w:t>
      </w:r>
      <w:r w:rsidR="00AB6FDB" w:rsidRPr="00AB6FDB">
        <w:rPr>
          <w:rFonts w:ascii="Arial" w:eastAsiaTheme="minorHAnsi" w:hAnsi="Arial" w:cs="Arial"/>
          <w:szCs w:val="22"/>
          <w:lang w:val="es-CO" w:eastAsia="en-US"/>
        </w:rPr>
        <w:t xml:space="preserve">voluntad del </w:t>
      </w:r>
      <w:r>
        <w:rPr>
          <w:rFonts w:ascii="Arial" w:eastAsiaTheme="minorHAnsi" w:hAnsi="Arial" w:cs="Arial"/>
          <w:szCs w:val="22"/>
          <w:lang w:val="es-CO" w:eastAsia="en-US"/>
        </w:rPr>
        <w:t>actor</w:t>
      </w:r>
      <w:r w:rsidR="00B01DBE">
        <w:rPr>
          <w:rFonts w:ascii="Arial" w:eastAsiaTheme="minorHAnsi" w:hAnsi="Arial" w:cs="Arial"/>
          <w:szCs w:val="22"/>
          <w:lang w:val="es-CO" w:eastAsia="en-US"/>
        </w:rPr>
        <w:t xml:space="preserve">. </w:t>
      </w:r>
    </w:p>
    <w:p w:rsidR="004F5ADE" w:rsidRDefault="004F5ADE"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24348E">
        <w:rPr>
          <w:rFonts w:ascii="Arial" w:hAnsi="Arial" w:cs="Arial"/>
          <w:b/>
          <w:szCs w:val="24"/>
        </w:rPr>
        <w:t>s</w:t>
      </w:r>
      <w:r w:rsidR="00226D5F" w:rsidRPr="009740CF">
        <w:rPr>
          <w:rFonts w:ascii="Arial" w:hAnsi="Arial" w:cs="Arial"/>
          <w:b/>
          <w:szCs w:val="24"/>
        </w:rPr>
        <w:t xml:space="preserve"> jurídico</w:t>
      </w:r>
      <w:r w:rsidR="0024348E">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320EEC" w:rsidRDefault="00320EEC" w:rsidP="008141B8">
      <w:pPr>
        <w:suppressAutoHyphen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24348E">
        <w:rPr>
          <w:rFonts w:ascii="Arial" w:hAnsi="Arial" w:cs="Arial"/>
          <w:szCs w:val="24"/>
        </w:rPr>
        <w:t>los</w:t>
      </w:r>
      <w:r w:rsidRPr="004B0EB0">
        <w:rPr>
          <w:rFonts w:ascii="Arial" w:hAnsi="Arial" w:cs="Arial"/>
          <w:szCs w:val="24"/>
        </w:rPr>
        <w:t xml:space="preserve"> siguiente</w:t>
      </w:r>
      <w:r w:rsidR="0024348E">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w:t>
      </w:r>
      <w:r w:rsidR="0024348E">
        <w:rPr>
          <w:rFonts w:ascii="Arial" w:hAnsi="Arial" w:cs="Arial"/>
          <w:szCs w:val="24"/>
        </w:rPr>
        <w:t>s</w:t>
      </w:r>
      <w:r w:rsidR="00960492">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24348E" w:rsidRDefault="0024348E" w:rsidP="0024348E">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 del contrato de trabajo entre el actor y los señores Oscar Iván Cardona Montoya y María Antonia Erazo Cardona, así como sus extremos</w:t>
      </w:r>
      <w:r w:rsidRPr="009740CF">
        <w:rPr>
          <w:rFonts w:ascii="Arial" w:hAnsi="Arial" w:cs="Arial"/>
          <w:iCs/>
          <w:szCs w:val="24"/>
        </w:rPr>
        <w:t>?</w:t>
      </w:r>
    </w:p>
    <w:p w:rsidR="0024348E" w:rsidRDefault="0024348E" w:rsidP="0024348E">
      <w:pPr>
        <w:shd w:val="clear" w:color="auto" w:fill="FFFFFF"/>
        <w:tabs>
          <w:tab w:val="left" w:pos="5197"/>
        </w:tabs>
        <w:spacing w:line="276" w:lineRule="auto"/>
        <w:jc w:val="both"/>
        <w:rPr>
          <w:rFonts w:ascii="Arial" w:hAnsi="Arial" w:cs="Arial"/>
          <w:bCs/>
          <w:szCs w:val="24"/>
        </w:rPr>
      </w:pPr>
    </w:p>
    <w:p w:rsidR="0024348E" w:rsidRDefault="0024348E" w:rsidP="0024348E">
      <w:pPr>
        <w:shd w:val="clear" w:color="auto" w:fill="FFFFFF"/>
        <w:tabs>
          <w:tab w:val="left" w:pos="5197"/>
        </w:tabs>
        <w:spacing w:line="276" w:lineRule="auto"/>
        <w:jc w:val="both"/>
        <w:rPr>
          <w:rFonts w:ascii="Arial" w:hAnsi="Arial" w:cs="Arial"/>
          <w:iCs/>
          <w:szCs w:val="24"/>
        </w:rPr>
      </w:pPr>
      <w:r>
        <w:rPr>
          <w:rFonts w:ascii="Arial" w:hAnsi="Arial" w:cs="Arial"/>
          <w:bCs/>
          <w:szCs w:val="24"/>
        </w:rPr>
        <w:t xml:space="preserve">(ii) </w:t>
      </w:r>
      <w:r w:rsidR="00320EEC">
        <w:rPr>
          <w:rFonts w:ascii="Arial" w:hAnsi="Arial" w:cs="Arial"/>
          <w:bCs/>
          <w:szCs w:val="24"/>
        </w:rPr>
        <w:t xml:space="preserve">De ser positiva la respuesta anterior </w:t>
      </w:r>
      <w:r>
        <w:rPr>
          <w:rFonts w:ascii="Arial" w:hAnsi="Arial" w:cs="Arial"/>
          <w:szCs w:val="24"/>
        </w:rPr>
        <w:t>¿</w:t>
      </w:r>
      <w:r w:rsidR="00F611ED">
        <w:rPr>
          <w:rFonts w:ascii="Arial" w:hAnsi="Arial" w:cs="Arial"/>
          <w:szCs w:val="24"/>
        </w:rPr>
        <w:t xml:space="preserve">Hay </w:t>
      </w:r>
      <w:r w:rsidR="00DE38BB">
        <w:rPr>
          <w:rFonts w:ascii="Arial" w:hAnsi="Arial" w:cs="Arial"/>
          <w:szCs w:val="24"/>
        </w:rPr>
        <w:t xml:space="preserve">lugar a que los </w:t>
      </w:r>
      <w:r w:rsidR="00F611ED">
        <w:rPr>
          <w:rFonts w:ascii="Arial" w:hAnsi="Arial" w:cs="Arial"/>
          <w:szCs w:val="24"/>
        </w:rPr>
        <w:t>demandados</w:t>
      </w:r>
      <w:r w:rsidR="00DE38BB">
        <w:rPr>
          <w:rFonts w:ascii="Arial" w:hAnsi="Arial" w:cs="Arial"/>
          <w:szCs w:val="24"/>
        </w:rPr>
        <w:t xml:space="preserve"> paguen la indemnización por </w:t>
      </w:r>
      <w:r w:rsidR="00F611ED">
        <w:rPr>
          <w:rFonts w:ascii="Arial" w:hAnsi="Arial" w:cs="Arial"/>
          <w:szCs w:val="24"/>
        </w:rPr>
        <w:t xml:space="preserve">la pérdida de capacidad laboral </w:t>
      </w:r>
      <w:r w:rsidR="00DE38BB">
        <w:rPr>
          <w:rFonts w:ascii="Arial" w:hAnsi="Arial" w:cs="Arial"/>
          <w:szCs w:val="24"/>
        </w:rPr>
        <w:t>originada por</w:t>
      </w:r>
      <w:r w:rsidR="00F611ED">
        <w:rPr>
          <w:rFonts w:ascii="Arial" w:hAnsi="Arial" w:cs="Arial"/>
          <w:szCs w:val="24"/>
        </w:rPr>
        <w:t xml:space="preserve"> las lesiones sufridas por el actor tanto en mayo como </w:t>
      </w:r>
      <w:r w:rsidR="00DE38BB">
        <w:rPr>
          <w:rFonts w:ascii="Arial" w:hAnsi="Arial" w:cs="Arial"/>
          <w:szCs w:val="24"/>
        </w:rPr>
        <w:t xml:space="preserve">en </w:t>
      </w:r>
      <w:r w:rsidR="00F611ED">
        <w:rPr>
          <w:rFonts w:ascii="Arial" w:hAnsi="Arial" w:cs="Arial"/>
          <w:szCs w:val="24"/>
        </w:rPr>
        <w:t>julio de 2012</w:t>
      </w:r>
      <w:r w:rsidR="00DE38BB">
        <w:rPr>
          <w:rFonts w:ascii="Arial" w:hAnsi="Arial" w:cs="Arial"/>
          <w:szCs w:val="24"/>
        </w:rPr>
        <w:t>, al no tenerlo afiliado a la seguridad social;</w:t>
      </w:r>
      <w:r w:rsidR="00F611ED">
        <w:rPr>
          <w:rFonts w:ascii="Arial" w:hAnsi="Arial" w:cs="Arial"/>
          <w:szCs w:val="24"/>
        </w:rPr>
        <w:t xml:space="preserve"> asimismo</w:t>
      </w:r>
      <w:r w:rsidR="00DE38BB">
        <w:rPr>
          <w:rFonts w:ascii="Arial" w:hAnsi="Arial" w:cs="Arial"/>
          <w:szCs w:val="24"/>
        </w:rPr>
        <w:t>, los</w:t>
      </w:r>
      <w:r w:rsidR="00F611ED">
        <w:rPr>
          <w:rFonts w:ascii="Arial" w:hAnsi="Arial" w:cs="Arial"/>
          <w:szCs w:val="24"/>
        </w:rPr>
        <w:t xml:space="preserve"> perjuicios morales</w:t>
      </w:r>
      <w:r w:rsidRPr="009740CF">
        <w:rPr>
          <w:rFonts w:ascii="Arial" w:hAnsi="Arial" w:cs="Arial"/>
          <w:iCs/>
          <w:szCs w:val="24"/>
        </w:rPr>
        <w:t>?</w:t>
      </w:r>
    </w:p>
    <w:p w:rsidR="00D83263" w:rsidRDefault="00D83263" w:rsidP="00FF0677">
      <w:pPr>
        <w:tabs>
          <w:tab w:val="left" w:pos="0"/>
          <w:tab w:val="left" w:pos="8647"/>
        </w:tabs>
        <w:suppressAutoHyphens/>
        <w:spacing w:line="276" w:lineRule="auto"/>
        <w:jc w:val="both"/>
        <w:rPr>
          <w:rFonts w:ascii="Arial" w:hAnsi="Arial" w:cs="Arial"/>
          <w:szCs w:val="24"/>
        </w:rPr>
      </w:pPr>
    </w:p>
    <w:p w:rsidR="00057890" w:rsidRDefault="00E32DF4" w:rsidP="00385D77">
      <w:pPr>
        <w:pStyle w:val="Textoindependiente"/>
        <w:spacing w:line="276" w:lineRule="auto"/>
        <w:contextualSpacing/>
        <w:rPr>
          <w:b/>
          <w:iCs/>
          <w:szCs w:val="24"/>
        </w:rPr>
      </w:pPr>
      <w:r>
        <w:rPr>
          <w:b/>
          <w:iCs/>
          <w:szCs w:val="24"/>
        </w:rPr>
        <w:t>2. Solución a</w:t>
      </w:r>
      <w:r w:rsidR="0024348E">
        <w:rPr>
          <w:b/>
          <w:iCs/>
          <w:szCs w:val="24"/>
        </w:rPr>
        <w:t xml:space="preserve"> </w:t>
      </w:r>
      <w:r w:rsidR="008C3ABF">
        <w:rPr>
          <w:b/>
          <w:iCs/>
          <w:szCs w:val="24"/>
        </w:rPr>
        <w:t>l</w:t>
      </w:r>
      <w:r w:rsidR="0024348E">
        <w:rPr>
          <w:b/>
          <w:iCs/>
          <w:szCs w:val="24"/>
        </w:rPr>
        <w:t>os</w:t>
      </w:r>
      <w:r>
        <w:rPr>
          <w:b/>
          <w:iCs/>
          <w:szCs w:val="24"/>
        </w:rPr>
        <w:t xml:space="preserve"> interrogante</w:t>
      </w:r>
      <w:r w:rsidR="0024348E">
        <w:rPr>
          <w:b/>
          <w:iCs/>
          <w:szCs w:val="24"/>
        </w:rPr>
        <w:t>s</w:t>
      </w:r>
      <w:r>
        <w:rPr>
          <w:b/>
          <w:iCs/>
          <w:szCs w:val="24"/>
        </w:rPr>
        <w:t xml:space="preserve"> planteado</w:t>
      </w:r>
      <w:r w:rsidR="0024348E">
        <w:rPr>
          <w:b/>
          <w:iCs/>
          <w:szCs w:val="24"/>
        </w:rPr>
        <w:t>s</w:t>
      </w:r>
    </w:p>
    <w:p w:rsidR="00D8326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D83263" w:rsidRPr="0096767D"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057890" w:rsidRDefault="00057890" w:rsidP="00385D77">
      <w:pPr>
        <w:pStyle w:val="Textoindependiente"/>
        <w:spacing w:line="276" w:lineRule="auto"/>
        <w:contextualSpacing/>
        <w:rPr>
          <w:b/>
          <w:iCs/>
          <w:szCs w:val="24"/>
        </w:rPr>
      </w:pPr>
    </w:p>
    <w:p w:rsidR="00D83263" w:rsidRPr="0096767D" w:rsidRDefault="00D83263" w:rsidP="00D83263">
      <w:pPr>
        <w:spacing w:line="276" w:lineRule="auto"/>
        <w:jc w:val="both"/>
        <w:rPr>
          <w:rFonts w:ascii="Arial" w:eastAsiaTheme="minorHAnsi" w:hAnsi="Arial" w:cs="Arial"/>
          <w:szCs w:val="24"/>
        </w:rPr>
      </w:pPr>
      <w:r w:rsidRPr="0096767D">
        <w:rPr>
          <w:rFonts w:ascii="Arial" w:eastAsiaTheme="minorHAnsi" w:hAnsi="Arial" w:cs="Arial"/>
          <w:szCs w:val="24"/>
        </w:rPr>
        <w:lastRenderedPageBreak/>
        <w:t xml:space="preserve">Para desentrañar los problemas jurídicos planteados se hace necesario recordar, que los elementos esenciales que se requieren concurran para la configuración del contrato de trabajo, son: la actividad personal del trabajador, esto es, que </w:t>
      </w:r>
      <w:r w:rsidR="00822428">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dependencia respecto del empleador, que </w:t>
      </w:r>
      <w:r w:rsidR="00822428">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w:t>
      </w:r>
      <w:r w:rsidR="00320EEC">
        <w:rPr>
          <w:rFonts w:ascii="Arial" w:eastAsiaTheme="minorHAnsi" w:hAnsi="Arial" w:cs="Arial"/>
          <w:szCs w:val="24"/>
        </w:rPr>
        <w:t xml:space="preserve">rio en retribución del servicio (art. 23 </w:t>
      </w:r>
      <w:proofErr w:type="spellStart"/>
      <w:r w:rsidR="00320EEC">
        <w:rPr>
          <w:rFonts w:ascii="Arial" w:eastAsiaTheme="minorHAnsi" w:hAnsi="Arial" w:cs="Arial"/>
          <w:szCs w:val="24"/>
        </w:rPr>
        <w:t>CST</w:t>
      </w:r>
      <w:proofErr w:type="spellEnd"/>
      <w:r w:rsidR="00320EEC">
        <w:rPr>
          <w:rFonts w:ascii="Arial" w:eastAsiaTheme="minorHAnsi" w:hAnsi="Arial" w:cs="Arial"/>
          <w:szCs w:val="24"/>
        </w:rPr>
        <w:t>).</w:t>
      </w:r>
    </w:p>
    <w:p w:rsidR="00D83263" w:rsidRPr="0096767D" w:rsidRDefault="00D83263" w:rsidP="00D83263">
      <w:pPr>
        <w:spacing w:line="276" w:lineRule="auto"/>
        <w:jc w:val="both"/>
        <w:rPr>
          <w:rFonts w:ascii="Arial" w:eastAsiaTheme="minorHAnsi" w:hAnsi="Arial" w:cs="Arial"/>
          <w:szCs w:val="24"/>
        </w:rPr>
      </w:pPr>
    </w:p>
    <w:p w:rsidR="001A43D8" w:rsidRPr="00622F32" w:rsidRDefault="00D83263" w:rsidP="001A43D8">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 xml:space="preserve">e, de conformidad con el </w:t>
      </w:r>
      <w:r w:rsidR="00320EEC">
        <w:rPr>
          <w:rFonts w:ascii="Arial" w:eastAsiaTheme="minorHAnsi" w:hAnsi="Arial" w:cs="Arial"/>
          <w:szCs w:val="24"/>
        </w:rPr>
        <w:t>estatuto procesal civil</w:t>
      </w:r>
      <w:r>
        <w:rPr>
          <w:rFonts w:ascii="Arial" w:eastAsiaTheme="minorHAnsi" w:hAnsi="Arial" w:cs="Arial"/>
          <w:szCs w:val="24"/>
        </w:rPr>
        <w:t>,</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sidR="00770452">
        <w:rPr>
          <w:rFonts w:ascii="Arial" w:eastAsiaTheme="minorHAnsi" w:hAnsi="Arial" w:cs="Arial"/>
          <w:iCs/>
          <w:szCs w:val="24"/>
        </w:rPr>
        <w:t xml:space="preserve">la ley </w:t>
      </w:r>
      <w:r w:rsidRPr="00622F32">
        <w:rPr>
          <w:rFonts w:ascii="Arial" w:eastAsiaTheme="minorHAnsi" w:hAnsi="Arial" w:cs="Arial"/>
          <w:iCs/>
          <w:szCs w:val="24"/>
        </w:rPr>
        <w:t>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001A43D8" w:rsidRPr="00622F32">
        <w:rPr>
          <w:rFonts w:ascii="Arial" w:eastAsiaTheme="minorHAnsi" w:hAnsi="Arial" w:cs="Arial"/>
          <w:bCs/>
          <w:iCs/>
          <w:szCs w:val="24"/>
        </w:rPr>
        <w:t>; criterio expuesto por la Corte Suprema de Justicia, Sala de Casación Laboral en diferentes providencias, entr</w:t>
      </w:r>
      <w:r w:rsidR="001A43D8">
        <w:rPr>
          <w:rFonts w:ascii="Arial" w:eastAsiaTheme="minorHAnsi" w:hAnsi="Arial" w:cs="Arial"/>
          <w:bCs/>
          <w:iCs/>
          <w:szCs w:val="24"/>
        </w:rPr>
        <w:t>e las que se encuentra la del 26-10-2016, rad. 46704</w:t>
      </w:r>
      <w:r w:rsidR="001A43D8" w:rsidRPr="00622F32">
        <w:rPr>
          <w:rFonts w:ascii="Arial" w:eastAsiaTheme="minorHAnsi" w:hAnsi="Arial" w:cs="Arial"/>
          <w:bCs/>
          <w:iCs/>
          <w:szCs w:val="24"/>
          <w:vertAlign w:val="superscript"/>
        </w:rPr>
        <w:footnoteReference w:id="1"/>
      </w:r>
      <w:r w:rsidR="001A43D8" w:rsidRPr="00622F32">
        <w:rPr>
          <w:rFonts w:ascii="Arial" w:eastAsiaTheme="minorHAnsi" w:hAnsi="Arial" w:cs="Arial"/>
          <w:bCs/>
          <w:iCs/>
          <w:szCs w:val="24"/>
        </w:rPr>
        <w:t>.</w:t>
      </w:r>
    </w:p>
    <w:p w:rsidR="001A43D8" w:rsidRDefault="001A43D8" w:rsidP="001A43D8">
      <w:pPr>
        <w:spacing w:line="276" w:lineRule="auto"/>
        <w:jc w:val="both"/>
        <w:rPr>
          <w:rFonts w:ascii="Arial" w:hAnsi="Arial" w:cs="Arial"/>
          <w:szCs w:val="24"/>
          <w:lang w:val="es-CO"/>
        </w:rPr>
      </w:pPr>
    </w:p>
    <w:p w:rsidR="001A43D8" w:rsidRDefault="001A43D8" w:rsidP="001A43D8">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2"/>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1A43D8" w:rsidRDefault="001A43D8" w:rsidP="001A43D8">
      <w:pPr>
        <w:spacing w:line="276" w:lineRule="auto"/>
        <w:jc w:val="both"/>
        <w:rPr>
          <w:rFonts w:ascii="Arial" w:hAnsi="Arial" w:cs="Arial"/>
          <w:szCs w:val="24"/>
          <w:lang w:val="es-MX"/>
        </w:rPr>
      </w:pPr>
    </w:p>
    <w:p w:rsidR="001A43D8" w:rsidRDefault="001A43D8" w:rsidP="001A43D8">
      <w:pPr>
        <w:spacing w:line="276" w:lineRule="auto"/>
        <w:jc w:val="both"/>
        <w:rPr>
          <w:rFonts w:ascii="Arial" w:hAnsi="Arial" w:cs="Arial"/>
          <w:szCs w:val="24"/>
        </w:rPr>
      </w:pPr>
      <w:r>
        <w:rPr>
          <w:rFonts w:ascii="Arial" w:hAnsi="Arial" w:cs="Arial"/>
          <w:szCs w:val="24"/>
        </w:rPr>
        <w:t>L</w:t>
      </w:r>
      <w:r w:rsidRPr="004A1D52">
        <w:rPr>
          <w:rFonts w:ascii="Arial" w:hAnsi="Arial" w:cs="Arial"/>
          <w:szCs w:val="24"/>
        </w:rPr>
        <w:t>a Sala de Casación Laboral de la Corte Suprema de Justicia</w:t>
      </w:r>
      <w:r w:rsidRPr="004A1D52">
        <w:rPr>
          <w:rFonts w:ascii="Arial" w:hAnsi="Arial" w:cs="Arial"/>
          <w:szCs w:val="24"/>
          <w:vertAlign w:val="superscript"/>
        </w:rPr>
        <w:footnoteReference w:id="3"/>
      </w:r>
      <w:r w:rsidRPr="004A1D52">
        <w:rPr>
          <w:rFonts w:ascii="Arial" w:hAnsi="Arial" w:cs="Arial"/>
          <w:szCs w:val="24"/>
        </w:rPr>
        <w:t xml:space="preserve"> </w:t>
      </w:r>
      <w:r>
        <w:rPr>
          <w:rFonts w:ascii="Arial" w:hAnsi="Arial" w:cs="Arial"/>
          <w:szCs w:val="24"/>
        </w:rPr>
        <w:t xml:space="preserve">en relación con este tópico </w:t>
      </w:r>
      <w:r w:rsidRPr="004A1D52">
        <w:rPr>
          <w:rFonts w:ascii="Arial" w:hAnsi="Arial" w:cs="Arial"/>
          <w:szCs w:val="24"/>
        </w:rPr>
        <w:t xml:space="preserve">ha </w:t>
      </w:r>
      <w:r>
        <w:rPr>
          <w:rFonts w:ascii="Arial" w:hAnsi="Arial" w:cs="Arial"/>
          <w:szCs w:val="24"/>
        </w:rPr>
        <w:t xml:space="preserve">dicho </w:t>
      </w:r>
      <w:r w:rsidRPr="004A1D52">
        <w:rPr>
          <w:rFonts w:ascii="Arial" w:hAnsi="Arial" w:cs="Arial"/>
          <w:szCs w:val="24"/>
        </w:rPr>
        <w:t>que en los eventos en que no se conoce con exactitud los extremos temporales de la relación laboral, éstos se pueden dar por establecidos en forma aproximada</w:t>
      </w:r>
      <w:r>
        <w:rPr>
          <w:rFonts w:ascii="Arial" w:hAnsi="Arial" w:cs="Arial"/>
          <w:szCs w:val="24"/>
        </w:rPr>
        <w:t>,</w:t>
      </w:r>
      <w:r w:rsidRPr="004A1D52">
        <w:rPr>
          <w:rFonts w:ascii="Arial" w:hAnsi="Arial" w:cs="Arial"/>
          <w:szCs w:val="24"/>
        </w:rPr>
        <w:t xml:space="preserve"> si se tiene certeza de la prestación de un servicio en un determinado periodo y con esta información calcular </w:t>
      </w:r>
      <w:r w:rsidR="00C678FC">
        <w:rPr>
          <w:rFonts w:ascii="Arial" w:hAnsi="Arial" w:cs="Arial"/>
          <w:szCs w:val="24"/>
        </w:rPr>
        <w:t>las acreencias</w:t>
      </w:r>
      <w:r w:rsidRPr="004A1D52">
        <w:rPr>
          <w:rFonts w:ascii="Arial" w:hAnsi="Arial" w:cs="Arial"/>
          <w:szCs w:val="24"/>
        </w:rPr>
        <w:t xml:space="preserve"> laborales a que tiene derecho el demandante.</w:t>
      </w:r>
      <w:r>
        <w:rPr>
          <w:rFonts w:ascii="Arial" w:hAnsi="Arial" w:cs="Arial"/>
          <w:szCs w:val="24"/>
        </w:rPr>
        <w:t xml:space="preserve"> </w:t>
      </w:r>
    </w:p>
    <w:p w:rsidR="001A43D8" w:rsidRDefault="001A43D8" w:rsidP="001A43D8">
      <w:pPr>
        <w:spacing w:line="276" w:lineRule="auto"/>
        <w:jc w:val="both"/>
        <w:rPr>
          <w:rFonts w:ascii="Arial" w:hAnsi="Arial" w:cs="Arial"/>
          <w:szCs w:val="24"/>
        </w:rPr>
      </w:pPr>
    </w:p>
    <w:p w:rsidR="001A43D8" w:rsidRDefault="001A43D8" w:rsidP="001A43D8">
      <w:pPr>
        <w:spacing w:line="276" w:lineRule="auto"/>
        <w:jc w:val="both"/>
        <w:rPr>
          <w:rFonts w:ascii="Arial" w:hAnsi="Arial" w:cs="Arial"/>
          <w:i/>
          <w:szCs w:val="28"/>
          <w:lang w:val="es-CO"/>
        </w:rPr>
      </w:pPr>
      <w:r>
        <w:rPr>
          <w:rFonts w:ascii="Arial" w:hAnsi="Arial" w:cs="Arial"/>
          <w:szCs w:val="24"/>
        </w:rPr>
        <w:t xml:space="preserve">De tal manera que si se tiene información del año, </w:t>
      </w:r>
      <w:r w:rsidRPr="00637ED5">
        <w:rPr>
          <w:rFonts w:ascii="Arial" w:hAnsi="Arial" w:cs="Arial"/>
          <w:szCs w:val="24"/>
        </w:rPr>
        <w:t>“(…)</w:t>
      </w:r>
      <w:r w:rsidRPr="00637ED5">
        <w:rPr>
          <w:rFonts w:ascii="Arial" w:hAnsi="Arial" w:cs="Arial"/>
          <w:i/>
          <w:szCs w:val="28"/>
          <w:lang w:val="es-CO"/>
        </w:rPr>
        <w:t xml:space="preserve">, se podría dar por probado como data de iniciación de labores el último día del último mes del año” </w:t>
      </w:r>
      <w:r w:rsidRPr="00637ED5">
        <w:rPr>
          <w:rFonts w:ascii="Arial" w:hAnsi="Arial" w:cs="Arial"/>
          <w:szCs w:val="28"/>
          <w:lang w:val="es-CO"/>
        </w:rPr>
        <w:t>y el extremo final,</w:t>
      </w:r>
      <w:r w:rsidRPr="00637ED5">
        <w:rPr>
          <w:rFonts w:ascii="Arial" w:hAnsi="Arial" w:cs="Arial"/>
          <w:i/>
          <w:szCs w:val="28"/>
          <w:lang w:val="es-CO"/>
        </w:rPr>
        <w:t xml:space="preserve"> “(…) el primer día del primer mes, pues por lo menos un día de esa anualidad pudo haberlo laborado”.</w:t>
      </w:r>
    </w:p>
    <w:p w:rsidR="001A43D8" w:rsidRPr="004A1D52" w:rsidRDefault="001A43D8" w:rsidP="001A43D8">
      <w:pPr>
        <w:widowControl w:val="0"/>
        <w:autoSpaceDE w:val="0"/>
        <w:autoSpaceDN w:val="0"/>
        <w:adjustRightInd w:val="0"/>
        <w:spacing w:line="276" w:lineRule="auto"/>
        <w:jc w:val="both"/>
        <w:rPr>
          <w:rFonts w:ascii="Arial" w:hAnsi="Arial" w:cs="Arial"/>
          <w:i/>
          <w:szCs w:val="28"/>
          <w:lang w:val="es-CO"/>
        </w:rPr>
      </w:pPr>
    </w:p>
    <w:p w:rsidR="00D83263" w:rsidRDefault="00814195"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D83263">
        <w:rPr>
          <w:rFonts w:ascii="Arial" w:hAnsi="Arial" w:cs="Arial"/>
          <w:b/>
          <w:szCs w:val="24"/>
        </w:rPr>
        <w:t>2 Fundamento fáctico</w:t>
      </w:r>
    </w:p>
    <w:p w:rsidR="00814195" w:rsidRDefault="00814195"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814195" w:rsidRDefault="00814195" w:rsidP="00814195">
      <w:pPr>
        <w:autoSpaceDE w:val="0"/>
        <w:autoSpaceDN w:val="0"/>
        <w:adjustRightInd w:val="0"/>
        <w:spacing w:line="276" w:lineRule="auto"/>
        <w:jc w:val="both"/>
        <w:rPr>
          <w:rFonts w:ascii="Arial" w:hAnsi="Arial" w:cs="Arial"/>
          <w:szCs w:val="24"/>
        </w:rPr>
      </w:pPr>
      <w:r w:rsidRPr="00A5098B">
        <w:rPr>
          <w:rFonts w:ascii="Arial" w:hAnsi="Arial" w:cs="Arial"/>
          <w:b/>
          <w:szCs w:val="24"/>
        </w:rPr>
        <w:t>2.2.1</w:t>
      </w:r>
      <w:r>
        <w:rPr>
          <w:rFonts w:ascii="Arial" w:hAnsi="Arial" w:cs="Arial"/>
          <w:szCs w:val="24"/>
        </w:rPr>
        <w:t xml:space="preserve"> </w:t>
      </w:r>
      <w:r>
        <w:rPr>
          <w:rFonts w:ascii="Arial" w:hAnsi="Arial" w:cs="Arial"/>
          <w:b/>
          <w:szCs w:val="24"/>
        </w:rPr>
        <w:t>C</w:t>
      </w:r>
      <w:r w:rsidRPr="00E4187A">
        <w:rPr>
          <w:rFonts w:ascii="Arial" w:hAnsi="Arial" w:cs="Arial"/>
          <w:b/>
          <w:szCs w:val="24"/>
        </w:rPr>
        <w:t>ontrato de trabajo</w:t>
      </w:r>
    </w:p>
    <w:p w:rsidR="00814195" w:rsidRDefault="00814195" w:rsidP="00814195">
      <w:pPr>
        <w:autoSpaceDE w:val="0"/>
        <w:autoSpaceDN w:val="0"/>
        <w:adjustRightInd w:val="0"/>
        <w:spacing w:line="276" w:lineRule="auto"/>
        <w:jc w:val="both"/>
        <w:rPr>
          <w:rFonts w:ascii="Arial" w:hAnsi="Arial" w:cs="Arial"/>
          <w:szCs w:val="24"/>
        </w:rPr>
      </w:pPr>
    </w:p>
    <w:p w:rsidR="00CD3F6E" w:rsidRDefault="00814195" w:rsidP="00814195">
      <w:pPr>
        <w:autoSpaceDE w:val="0"/>
        <w:autoSpaceDN w:val="0"/>
        <w:adjustRightInd w:val="0"/>
        <w:spacing w:line="276" w:lineRule="auto"/>
        <w:jc w:val="both"/>
        <w:rPr>
          <w:rFonts w:ascii="Arial" w:hAnsi="Arial" w:cs="Arial"/>
          <w:szCs w:val="24"/>
        </w:rPr>
      </w:pPr>
      <w:r>
        <w:rPr>
          <w:rFonts w:ascii="Arial" w:hAnsi="Arial" w:cs="Arial"/>
          <w:szCs w:val="24"/>
        </w:rPr>
        <w:t>Descendiendo al caso concreto</w:t>
      </w:r>
      <w:r w:rsidR="00F37DF1">
        <w:rPr>
          <w:rFonts w:ascii="Arial" w:hAnsi="Arial" w:cs="Arial"/>
          <w:szCs w:val="24"/>
        </w:rPr>
        <w:t xml:space="preserve"> y</w:t>
      </w:r>
      <w:r>
        <w:rPr>
          <w:rFonts w:ascii="Arial" w:hAnsi="Arial" w:cs="Arial"/>
          <w:szCs w:val="24"/>
        </w:rPr>
        <w:t xml:space="preserve"> </w:t>
      </w:r>
      <w:r w:rsidR="00F37DF1">
        <w:rPr>
          <w:rFonts w:ascii="Arial" w:hAnsi="Arial" w:cs="Arial"/>
          <w:szCs w:val="24"/>
        </w:rPr>
        <w:t>a</w:t>
      </w:r>
      <w:r>
        <w:rPr>
          <w:rFonts w:ascii="Arial" w:hAnsi="Arial" w:cs="Arial"/>
          <w:szCs w:val="24"/>
        </w:rPr>
        <w:t xml:space="preserve"> instancia de la parte demandante, se escucharon los testimonios de</w:t>
      </w:r>
      <w:r w:rsidR="00F37DF1">
        <w:rPr>
          <w:rFonts w:ascii="Arial" w:hAnsi="Arial" w:cs="Arial"/>
          <w:szCs w:val="24"/>
        </w:rPr>
        <w:t xml:space="preserve"> Daniel Antonio Trejos Guevara, Diana Caroli</w:t>
      </w:r>
      <w:r w:rsidR="007D757F">
        <w:rPr>
          <w:rFonts w:ascii="Arial" w:hAnsi="Arial" w:cs="Arial"/>
          <w:szCs w:val="24"/>
        </w:rPr>
        <w:t xml:space="preserve">na Cano Arroyave, </w:t>
      </w:r>
      <w:proofErr w:type="spellStart"/>
      <w:r w:rsidR="007D757F">
        <w:rPr>
          <w:rFonts w:ascii="Arial" w:hAnsi="Arial" w:cs="Arial"/>
          <w:szCs w:val="24"/>
        </w:rPr>
        <w:t>Miler</w:t>
      </w:r>
      <w:proofErr w:type="spellEnd"/>
      <w:r w:rsidR="007D757F">
        <w:rPr>
          <w:rFonts w:ascii="Arial" w:hAnsi="Arial" w:cs="Arial"/>
          <w:szCs w:val="24"/>
        </w:rPr>
        <w:t xml:space="preserve"> Faber </w:t>
      </w:r>
      <w:proofErr w:type="spellStart"/>
      <w:r w:rsidR="007D757F">
        <w:rPr>
          <w:rFonts w:ascii="Arial" w:hAnsi="Arial" w:cs="Arial"/>
          <w:szCs w:val="24"/>
        </w:rPr>
        <w:t>Tabo</w:t>
      </w:r>
      <w:r w:rsidR="00F37DF1">
        <w:rPr>
          <w:rFonts w:ascii="Arial" w:hAnsi="Arial" w:cs="Arial"/>
          <w:szCs w:val="24"/>
        </w:rPr>
        <w:t>rda</w:t>
      </w:r>
      <w:proofErr w:type="spellEnd"/>
      <w:r w:rsidR="00F37DF1">
        <w:rPr>
          <w:rFonts w:ascii="Arial" w:hAnsi="Arial" w:cs="Arial"/>
          <w:szCs w:val="24"/>
        </w:rPr>
        <w:t xml:space="preserve"> Cardona, Jorge Eduardo Cano Arroyave</w:t>
      </w:r>
      <w:r w:rsidR="00206A02" w:rsidRPr="00206A02">
        <w:rPr>
          <w:rFonts w:ascii="Arial" w:hAnsi="Arial" w:cs="Arial"/>
          <w:szCs w:val="24"/>
        </w:rPr>
        <w:t xml:space="preserve"> </w:t>
      </w:r>
      <w:r w:rsidR="00206A02">
        <w:rPr>
          <w:rFonts w:ascii="Arial" w:hAnsi="Arial" w:cs="Arial"/>
          <w:szCs w:val="24"/>
        </w:rPr>
        <w:t xml:space="preserve">y María Rosalba </w:t>
      </w:r>
      <w:proofErr w:type="spellStart"/>
      <w:r w:rsidR="00206A02">
        <w:rPr>
          <w:rFonts w:ascii="Arial" w:hAnsi="Arial" w:cs="Arial"/>
          <w:szCs w:val="24"/>
        </w:rPr>
        <w:t>Vinasco</w:t>
      </w:r>
      <w:proofErr w:type="spellEnd"/>
      <w:r w:rsidR="00206A02">
        <w:rPr>
          <w:rFonts w:ascii="Arial" w:hAnsi="Arial" w:cs="Arial"/>
          <w:szCs w:val="24"/>
        </w:rPr>
        <w:t xml:space="preserve"> Zapata</w:t>
      </w:r>
      <w:r w:rsidR="00F37DF1">
        <w:rPr>
          <w:rFonts w:ascii="Arial" w:hAnsi="Arial" w:cs="Arial"/>
          <w:szCs w:val="24"/>
        </w:rPr>
        <w:t>, familiares del actor, excepto</w:t>
      </w:r>
      <w:r w:rsidR="00206A02">
        <w:rPr>
          <w:rFonts w:ascii="Arial" w:hAnsi="Arial" w:cs="Arial"/>
          <w:szCs w:val="24"/>
        </w:rPr>
        <w:t xml:space="preserve"> ésta última que es compañera permanente</w:t>
      </w:r>
      <w:r w:rsidR="00CD3F6E">
        <w:rPr>
          <w:rFonts w:ascii="Arial" w:hAnsi="Arial" w:cs="Arial"/>
          <w:szCs w:val="24"/>
        </w:rPr>
        <w:t>.</w:t>
      </w:r>
    </w:p>
    <w:p w:rsidR="00CD3F6E" w:rsidRDefault="00CD3F6E" w:rsidP="00814195">
      <w:pPr>
        <w:autoSpaceDE w:val="0"/>
        <w:autoSpaceDN w:val="0"/>
        <w:adjustRightInd w:val="0"/>
        <w:spacing w:line="276" w:lineRule="auto"/>
        <w:jc w:val="both"/>
        <w:rPr>
          <w:rFonts w:ascii="Arial" w:hAnsi="Arial" w:cs="Arial"/>
          <w:szCs w:val="24"/>
        </w:rPr>
      </w:pPr>
    </w:p>
    <w:p w:rsidR="00206A02" w:rsidRDefault="00CD3F6E" w:rsidP="00814195">
      <w:pPr>
        <w:autoSpaceDE w:val="0"/>
        <w:autoSpaceDN w:val="0"/>
        <w:adjustRightInd w:val="0"/>
        <w:spacing w:line="276" w:lineRule="auto"/>
        <w:jc w:val="both"/>
        <w:rPr>
          <w:rFonts w:ascii="Arial" w:hAnsi="Arial" w:cs="Arial"/>
          <w:szCs w:val="24"/>
        </w:rPr>
      </w:pPr>
      <w:r>
        <w:rPr>
          <w:rFonts w:ascii="Arial" w:hAnsi="Arial" w:cs="Arial"/>
          <w:szCs w:val="24"/>
        </w:rPr>
        <w:t>L</w:t>
      </w:r>
      <w:r w:rsidR="00206A02">
        <w:rPr>
          <w:rFonts w:ascii="Arial" w:hAnsi="Arial" w:cs="Arial"/>
          <w:szCs w:val="24"/>
        </w:rPr>
        <w:t>os cuatro primeros</w:t>
      </w:r>
      <w:r w:rsidR="00F37DF1">
        <w:rPr>
          <w:rFonts w:ascii="Arial" w:hAnsi="Arial" w:cs="Arial"/>
          <w:szCs w:val="24"/>
        </w:rPr>
        <w:t xml:space="preserve"> relataron</w:t>
      </w:r>
      <w:r w:rsidR="004B502B">
        <w:rPr>
          <w:rFonts w:ascii="Arial" w:hAnsi="Arial" w:cs="Arial"/>
          <w:szCs w:val="24"/>
        </w:rPr>
        <w:t xml:space="preserve"> </w:t>
      </w:r>
      <w:r w:rsidR="00206A02">
        <w:rPr>
          <w:rFonts w:ascii="Arial" w:hAnsi="Arial" w:cs="Arial"/>
          <w:szCs w:val="24"/>
        </w:rPr>
        <w:t>lo ocurrido el 10-07-2012,</w:t>
      </w:r>
      <w:r w:rsidR="004B502B">
        <w:rPr>
          <w:rFonts w:ascii="Arial" w:hAnsi="Arial" w:cs="Arial"/>
          <w:szCs w:val="24"/>
        </w:rPr>
        <w:t xml:space="preserve"> </w:t>
      </w:r>
      <w:r w:rsidR="0089418F">
        <w:rPr>
          <w:rFonts w:ascii="Arial" w:hAnsi="Arial" w:cs="Arial"/>
          <w:szCs w:val="24"/>
        </w:rPr>
        <w:t xml:space="preserve">cuando </w:t>
      </w:r>
      <w:r w:rsidR="004B502B">
        <w:rPr>
          <w:rFonts w:ascii="Arial" w:hAnsi="Arial" w:cs="Arial"/>
          <w:szCs w:val="24"/>
        </w:rPr>
        <w:t>a</w:t>
      </w:r>
      <w:r w:rsidR="007D757F">
        <w:rPr>
          <w:rFonts w:ascii="Arial" w:hAnsi="Arial" w:cs="Arial"/>
          <w:szCs w:val="24"/>
        </w:rPr>
        <w:t xml:space="preserve">l señor Arroyave </w:t>
      </w:r>
      <w:proofErr w:type="spellStart"/>
      <w:r w:rsidR="007D757F">
        <w:rPr>
          <w:rFonts w:ascii="Arial" w:hAnsi="Arial" w:cs="Arial"/>
          <w:szCs w:val="24"/>
        </w:rPr>
        <w:t>Alzate</w:t>
      </w:r>
      <w:proofErr w:type="spellEnd"/>
      <w:r w:rsidR="007D757F">
        <w:rPr>
          <w:rFonts w:ascii="Arial" w:hAnsi="Arial" w:cs="Arial"/>
          <w:szCs w:val="24"/>
        </w:rPr>
        <w:t xml:space="preserve"> </w:t>
      </w:r>
      <w:r w:rsidR="004B502B">
        <w:rPr>
          <w:rFonts w:ascii="Arial" w:hAnsi="Arial" w:cs="Arial"/>
          <w:szCs w:val="24"/>
        </w:rPr>
        <w:t>l</w:t>
      </w:r>
      <w:r w:rsidR="007D757F">
        <w:rPr>
          <w:rFonts w:ascii="Arial" w:hAnsi="Arial" w:cs="Arial"/>
          <w:szCs w:val="24"/>
        </w:rPr>
        <w:t>e dispara</w:t>
      </w:r>
      <w:r w:rsidR="004B502B">
        <w:rPr>
          <w:rFonts w:ascii="Arial" w:hAnsi="Arial" w:cs="Arial"/>
          <w:szCs w:val="24"/>
        </w:rPr>
        <w:t>ron</w:t>
      </w:r>
      <w:r w:rsidR="007D757F">
        <w:rPr>
          <w:rFonts w:ascii="Arial" w:hAnsi="Arial" w:cs="Arial"/>
          <w:szCs w:val="24"/>
        </w:rPr>
        <w:t xml:space="preserve"> miembros de la fuerza pública en la finca “El Mirador</w:t>
      </w:r>
      <w:r w:rsidR="007D757F" w:rsidRPr="007D757F">
        <w:rPr>
          <w:rFonts w:ascii="Arial" w:hAnsi="Arial" w:cs="Arial"/>
          <w:szCs w:val="24"/>
        </w:rPr>
        <w:t xml:space="preserve"> </w:t>
      </w:r>
      <w:r w:rsidR="007D757F">
        <w:rPr>
          <w:rFonts w:ascii="Arial" w:hAnsi="Arial" w:cs="Arial"/>
          <w:szCs w:val="24"/>
        </w:rPr>
        <w:t xml:space="preserve">del Cerro”, ubicada en la vereda </w:t>
      </w:r>
      <w:proofErr w:type="spellStart"/>
      <w:r w:rsidR="007D757F">
        <w:rPr>
          <w:rFonts w:ascii="Arial" w:hAnsi="Arial" w:cs="Arial"/>
          <w:szCs w:val="24"/>
        </w:rPr>
        <w:t>Filobonito</w:t>
      </w:r>
      <w:proofErr w:type="spellEnd"/>
      <w:r w:rsidR="007D757F">
        <w:rPr>
          <w:rFonts w:ascii="Arial" w:hAnsi="Arial" w:cs="Arial"/>
          <w:szCs w:val="24"/>
        </w:rPr>
        <w:t>, en el municipio de Dosquebradas”</w:t>
      </w:r>
      <w:r w:rsidR="0073194B">
        <w:rPr>
          <w:rFonts w:ascii="Arial" w:hAnsi="Arial" w:cs="Arial"/>
          <w:szCs w:val="24"/>
        </w:rPr>
        <w:t>;</w:t>
      </w:r>
      <w:r w:rsidR="007D757F">
        <w:rPr>
          <w:rFonts w:ascii="Arial" w:hAnsi="Arial" w:cs="Arial"/>
          <w:szCs w:val="24"/>
        </w:rPr>
        <w:t xml:space="preserve"> </w:t>
      </w:r>
      <w:r w:rsidR="0073194B">
        <w:rPr>
          <w:rFonts w:ascii="Arial" w:hAnsi="Arial" w:cs="Arial"/>
          <w:szCs w:val="24"/>
        </w:rPr>
        <w:t>lo que conocen solo uno porque estuvo presente ese día; los otros porque se lo</w:t>
      </w:r>
      <w:r w:rsidR="00C678FC">
        <w:rPr>
          <w:rFonts w:ascii="Arial" w:hAnsi="Arial" w:cs="Arial"/>
          <w:szCs w:val="24"/>
        </w:rPr>
        <w:t>s</w:t>
      </w:r>
      <w:r w:rsidR="0073194B">
        <w:rPr>
          <w:rFonts w:ascii="Arial" w:hAnsi="Arial" w:cs="Arial"/>
          <w:szCs w:val="24"/>
        </w:rPr>
        <w:t xml:space="preserve"> contaron y por el periódico. </w:t>
      </w:r>
    </w:p>
    <w:p w:rsidR="00206A02" w:rsidRDefault="00206A02" w:rsidP="00814195">
      <w:pPr>
        <w:autoSpaceDE w:val="0"/>
        <w:autoSpaceDN w:val="0"/>
        <w:adjustRightInd w:val="0"/>
        <w:spacing w:line="276" w:lineRule="auto"/>
        <w:jc w:val="both"/>
        <w:rPr>
          <w:rFonts w:ascii="Arial" w:hAnsi="Arial" w:cs="Arial"/>
          <w:szCs w:val="24"/>
        </w:rPr>
      </w:pPr>
    </w:p>
    <w:p w:rsidR="00F37DF1" w:rsidRDefault="00CB67A0" w:rsidP="00814195">
      <w:pPr>
        <w:autoSpaceDE w:val="0"/>
        <w:autoSpaceDN w:val="0"/>
        <w:adjustRightInd w:val="0"/>
        <w:spacing w:line="276" w:lineRule="auto"/>
        <w:jc w:val="both"/>
        <w:rPr>
          <w:rFonts w:ascii="Arial" w:hAnsi="Arial" w:cs="Arial"/>
          <w:szCs w:val="24"/>
        </w:rPr>
      </w:pPr>
      <w:r>
        <w:rPr>
          <w:rFonts w:ascii="Arial" w:hAnsi="Arial" w:cs="Arial"/>
          <w:szCs w:val="24"/>
        </w:rPr>
        <w:t xml:space="preserve">Sobre </w:t>
      </w:r>
      <w:r w:rsidR="00206A02">
        <w:rPr>
          <w:rFonts w:ascii="Arial" w:hAnsi="Arial" w:cs="Arial"/>
          <w:szCs w:val="24"/>
        </w:rPr>
        <w:t>la prestación personal del servicio</w:t>
      </w:r>
      <w:r w:rsidR="007D757F">
        <w:rPr>
          <w:rFonts w:ascii="Arial" w:hAnsi="Arial" w:cs="Arial"/>
          <w:szCs w:val="24"/>
        </w:rPr>
        <w:t xml:space="preserve"> del señor Arroyave </w:t>
      </w:r>
      <w:proofErr w:type="spellStart"/>
      <w:r w:rsidR="007D757F">
        <w:rPr>
          <w:rFonts w:ascii="Arial" w:hAnsi="Arial" w:cs="Arial"/>
          <w:szCs w:val="24"/>
        </w:rPr>
        <w:t>Alzate</w:t>
      </w:r>
      <w:proofErr w:type="spellEnd"/>
      <w:r w:rsidR="00206A02">
        <w:rPr>
          <w:rFonts w:ascii="Arial" w:hAnsi="Arial" w:cs="Arial"/>
          <w:szCs w:val="24"/>
        </w:rPr>
        <w:t xml:space="preserve">, </w:t>
      </w:r>
      <w:r>
        <w:rPr>
          <w:rFonts w:ascii="Arial" w:hAnsi="Arial" w:cs="Arial"/>
          <w:szCs w:val="24"/>
        </w:rPr>
        <w:t xml:space="preserve">se refirieron </w:t>
      </w:r>
      <w:r w:rsidR="00206A02">
        <w:rPr>
          <w:rFonts w:ascii="Arial" w:hAnsi="Arial" w:cs="Arial"/>
          <w:szCs w:val="24"/>
        </w:rPr>
        <w:t>Cano Arroyave</w:t>
      </w:r>
      <w:r w:rsidR="007D757F">
        <w:rPr>
          <w:rFonts w:ascii="Arial" w:hAnsi="Arial" w:cs="Arial"/>
          <w:szCs w:val="24"/>
        </w:rPr>
        <w:t xml:space="preserve"> y</w:t>
      </w:r>
      <w:r w:rsidR="005434DE">
        <w:rPr>
          <w:rFonts w:ascii="Arial" w:hAnsi="Arial" w:cs="Arial"/>
          <w:szCs w:val="24"/>
        </w:rPr>
        <w:t xml:space="preserve"> Trejos Guevara</w:t>
      </w:r>
      <w:r>
        <w:rPr>
          <w:rFonts w:ascii="Arial" w:hAnsi="Arial" w:cs="Arial"/>
          <w:szCs w:val="24"/>
        </w:rPr>
        <w:t>;</w:t>
      </w:r>
      <w:r w:rsidR="005434DE">
        <w:rPr>
          <w:rFonts w:ascii="Arial" w:hAnsi="Arial" w:cs="Arial"/>
          <w:szCs w:val="24"/>
        </w:rPr>
        <w:t xml:space="preserve"> la primera</w:t>
      </w:r>
      <w:r w:rsidR="007D757F">
        <w:rPr>
          <w:rFonts w:ascii="Arial" w:hAnsi="Arial" w:cs="Arial"/>
          <w:szCs w:val="24"/>
        </w:rPr>
        <w:t>,</w:t>
      </w:r>
      <w:r w:rsidR="0073194B">
        <w:rPr>
          <w:rFonts w:ascii="Arial" w:hAnsi="Arial" w:cs="Arial"/>
          <w:szCs w:val="24"/>
        </w:rPr>
        <w:t xml:space="preserve"> su sobrina,</w:t>
      </w:r>
      <w:r>
        <w:rPr>
          <w:rFonts w:ascii="Arial" w:hAnsi="Arial" w:cs="Arial"/>
          <w:szCs w:val="24"/>
        </w:rPr>
        <w:t xml:space="preserve"> para decir </w:t>
      </w:r>
      <w:r w:rsidR="005434DE">
        <w:rPr>
          <w:rFonts w:ascii="Arial" w:hAnsi="Arial" w:cs="Arial"/>
          <w:szCs w:val="24"/>
        </w:rPr>
        <w:t>que</w:t>
      </w:r>
      <w:r w:rsidR="00206A02">
        <w:rPr>
          <w:rFonts w:ascii="Arial" w:hAnsi="Arial" w:cs="Arial"/>
          <w:szCs w:val="24"/>
        </w:rPr>
        <w:t xml:space="preserve"> </w:t>
      </w:r>
      <w:r w:rsidR="007D757F">
        <w:rPr>
          <w:rFonts w:ascii="Arial" w:hAnsi="Arial" w:cs="Arial"/>
          <w:szCs w:val="24"/>
        </w:rPr>
        <w:t xml:space="preserve">lo </w:t>
      </w:r>
      <w:r w:rsidR="00206A02">
        <w:rPr>
          <w:rFonts w:ascii="Arial" w:hAnsi="Arial" w:cs="Arial"/>
          <w:szCs w:val="24"/>
        </w:rPr>
        <w:t>visitaba</w:t>
      </w:r>
      <w:r w:rsidR="007D757F">
        <w:rPr>
          <w:rFonts w:ascii="Arial" w:hAnsi="Arial" w:cs="Arial"/>
          <w:szCs w:val="24"/>
        </w:rPr>
        <w:t xml:space="preserve"> en</w:t>
      </w:r>
      <w:r w:rsidR="00206A02">
        <w:rPr>
          <w:rFonts w:ascii="Arial" w:hAnsi="Arial" w:cs="Arial"/>
          <w:szCs w:val="24"/>
        </w:rPr>
        <w:t xml:space="preserve"> la finca </w:t>
      </w:r>
      <w:r w:rsidR="0073194B">
        <w:rPr>
          <w:rFonts w:ascii="Arial" w:hAnsi="Arial" w:cs="Arial"/>
          <w:szCs w:val="24"/>
        </w:rPr>
        <w:t>que cuidaba, para</w:t>
      </w:r>
      <w:r w:rsidR="00206A02">
        <w:rPr>
          <w:rFonts w:ascii="Arial" w:hAnsi="Arial" w:cs="Arial"/>
          <w:szCs w:val="24"/>
        </w:rPr>
        <w:t xml:space="preserve"> inyectar</w:t>
      </w:r>
      <w:r w:rsidR="007D757F">
        <w:rPr>
          <w:rFonts w:ascii="Arial" w:hAnsi="Arial" w:cs="Arial"/>
          <w:szCs w:val="24"/>
        </w:rPr>
        <w:t>lo</w:t>
      </w:r>
      <w:r w:rsidR="00206A02">
        <w:rPr>
          <w:rFonts w:ascii="Arial" w:hAnsi="Arial" w:cs="Arial"/>
          <w:szCs w:val="24"/>
        </w:rPr>
        <w:t>, sin que lo hubies</w:t>
      </w:r>
      <w:r w:rsidR="005434DE">
        <w:rPr>
          <w:rFonts w:ascii="Arial" w:hAnsi="Arial" w:cs="Arial"/>
          <w:szCs w:val="24"/>
        </w:rPr>
        <w:t>e visto ejerc</w:t>
      </w:r>
      <w:r w:rsidR="00AC2F32">
        <w:rPr>
          <w:rFonts w:ascii="Arial" w:hAnsi="Arial" w:cs="Arial"/>
          <w:szCs w:val="24"/>
        </w:rPr>
        <w:t xml:space="preserve">er </w:t>
      </w:r>
      <w:r w:rsidR="005434DE">
        <w:rPr>
          <w:rFonts w:ascii="Arial" w:hAnsi="Arial" w:cs="Arial"/>
          <w:szCs w:val="24"/>
        </w:rPr>
        <w:t>alguna labor</w:t>
      </w:r>
      <w:r w:rsidR="0073194B">
        <w:rPr>
          <w:rFonts w:ascii="Arial" w:hAnsi="Arial" w:cs="Arial"/>
          <w:szCs w:val="24"/>
        </w:rPr>
        <w:t>;</w:t>
      </w:r>
      <w:r w:rsidR="00206A02">
        <w:rPr>
          <w:rFonts w:ascii="Arial" w:hAnsi="Arial" w:cs="Arial"/>
          <w:szCs w:val="24"/>
        </w:rPr>
        <w:t xml:space="preserve"> </w:t>
      </w:r>
      <w:r w:rsidR="00AC2F32">
        <w:rPr>
          <w:rFonts w:ascii="Arial" w:hAnsi="Arial" w:cs="Arial"/>
          <w:szCs w:val="24"/>
        </w:rPr>
        <w:t>el segundo</w:t>
      </w:r>
      <w:r w:rsidR="00C678FC">
        <w:rPr>
          <w:rFonts w:ascii="Arial" w:hAnsi="Arial" w:cs="Arial"/>
          <w:szCs w:val="24"/>
        </w:rPr>
        <w:t>,</w:t>
      </w:r>
      <w:r w:rsidR="00AC2F32">
        <w:rPr>
          <w:rFonts w:ascii="Arial" w:hAnsi="Arial" w:cs="Arial"/>
          <w:szCs w:val="24"/>
        </w:rPr>
        <w:t xml:space="preserve"> </w:t>
      </w:r>
      <w:r>
        <w:rPr>
          <w:rFonts w:ascii="Arial" w:hAnsi="Arial" w:cs="Arial"/>
          <w:szCs w:val="24"/>
        </w:rPr>
        <w:t xml:space="preserve"> </w:t>
      </w:r>
      <w:r w:rsidR="00206A02">
        <w:rPr>
          <w:rFonts w:ascii="Arial" w:hAnsi="Arial" w:cs="Arial"/>
          <w:szCs w:val="24"/>
        </w:rPr>
        <w:t xml:space="preserve">que Arroyave </w:t>
      </w:r>
      <w:proofErr w:type="spellStart"/>
      <w:r w:rsidR="00206A02">
        <w:rPr>
          <w:rFonts w:ascii="Arial" w:hAnsi="Arial" w:cs="Arial"/>
          <w:szCs w:val="24"/>
        </w:rPr>
        <w:t>Alzate</w:t>
      </w:r>
      <w:proofErr w:type="spellEnd"/>
      <w:r w:rsidR="00206A02">
        <w:rPr>
          <w:rFonts w:ascii="Arial" w:hAnsi="Arial" w:cs="Arial"/>
          <w:szCs w:val="24"/>
        </w:rPr>
        <w:t xml:space="preserve"> trabajaba en la finca porque se lo co</w:t>
      </w:r>
      <w:r w:rsidR="007D757F">
        <w:rPr>
          <w:rFonts w:ascii="Arial" w:hAnsi="Arial" w:cs="Arial"/>
          <w:szCs w:val="24"/>
        </w:rPr>
        <w:t>ntaron</w:t>
      </w:r>
      <w:r w:rsidR="00206A02">
        <w:rPr>
          <w:rFonts w:ascii="Arial" w:hAnsi="Arial" w:cs="Arial"/>
          <w:szCs w:val="24"/>
        </w:rPr>
        <w:t>.</w:t>
      </w:r>
    </w:p>
    <w:p w:rsidR="00206A02" w:rsidRDefault="00206A02" w:rsidP="00814195">
      <w:pPr>
        <w:autoSpaceDE w:val="0"/>
        <w:autoSpaceDN w:val="0"/>
        <w:adjustRightInd w:val="0"/>
        <w:spacing w:line="276" w:lineRule="auto"/>
        <w:jc w:val="both"/>
        <w:rPr>
          <w:rFonts w:ascii="Arial" w:hAnsi="Arial" w:cs="Arial"/>
          <w:szCs w:val="24"/>
        </w:rPr>
      </w:pPr>
    </w:p>
    <w:p w:rsidR="00206A02" w:rsidRDefault="00CB67A0" w:rsidP="00814195">
      <w:pPr>
        <w:autoSpaceDE w:val="0"/>
        <w:autoSpaceDN w:val="0"/>
        <w:adjustRightInd w:val="0"/>
        <w:spacing w:line="276" w:lineRule="auto"/>
        <w:jc w:val="both"/>
        <w:rPr>
          <w:rFonts w:ascii="Arial" w:hAnsi="Arial" w:cs="Arial"/>
          <w:szCs w:val="24"/>
        </w:rPr>
      </w:pPr>
      <w:r>
        <w:rPr>
          <w:rFonts w:ascii="Arial" w:hAnsi="Arial" w:cs="Arial"/>
          <w:szCs w:val="24"/>
        </w:rPr>
        <w:t>Siendo insuficientes tales manifestaciones para demostrar la prestación del servicio</w:t>
      </w:r>
      <w:r w:rsidR="00BA62C7">
        <w:rPr>
          <w:rFonts w:ascii="Arial" w:hAnsi="Arial" w:cs="Arial"/>
          <w:szCs w:val="24"/>
        </w:rPr>
        <w:t>,</w:t>
      </w:r>
      <w:r>
        <w:rPr>
          <w:rFonts w:ascii="Arial" w:hAnsi="Arial" w:cs="Arial"/>
          <w:szCs w:val="24"/>
        </w:rPr>
        <w:t xml:space="preserve"> </w:t>
      </w:r>
      <w:r w:rsidR="00206A02">
        <w:rPr>
          <w:rFonts w:ascii="Arial" w:hAnsi="Arial" w:cs="Arial"/>
          <w:szCs w:val="24"/>
        </w:rPr>
        <w:t xml:space="preserve">en la medida en que no </w:t>
      </w:r>
      <w:r>
        <w:rPr>
          <w:rFonts w:ascii="Arial" w:hAnsi="Arial" w:cs="Arial"/>
          <w:szCs w:val="24"/>
        </w:rPr>
        <w:t>percibieron</w:t>
      </w:r>
      <w:r w:rsidR="00206A02">
        <w:rPr>
          <w:rFonts w:ascii="Arial" w:hAnsi="Arial" w:cs="Arial"/>
          <w:szCs w:val="24"/>
        </w:rPr>
        <w:t xml:space="preserve"> de forma directa </w:t>
      </w:r>
      <w:r>
        <w:rPr>
          <w:rFonts w:ascii="Arial" w:hAnsi="Arial" w:cs="Arial"/>
          <w:szCs w:val="24"/>
        </w:rPr>
        <w:t xml:space="preserve">lo que hacía el </w:t>
      </w:r>
      <w:r w:rsidR="00206A02">
        <w:rPr>
          <w:rFonts w:ascii="Arial" w:hAnsi="Arial" w:cs="Arial"/>
          <w:szCs w:val="24"/>
        </w:rPr>
        <w:t xml:space="preserve">demandante </w:t>
      </w:r>
      <w:r>
        <w:rPr>
          <w:rFonts w:ascii="Arial" w:hAnsi="Arial" w:cs="Arial"/>
          <w:szCs w:val="24"/>
        </w:rPr>
        <w:t>en el predio de</w:t>
      </w:r>
      <w:r w:rsidR="005434DE">
        <w:rPr>
          <w:rFonts w:ascii="Arial" w:hAnsi="Arial" w:cs="Arial"/>
          <w:szCs w:val="24"/>
        </w:rPr>
        <w:t xml:space="preserve"> los demandados</w:t>
      </w:r>
      <w:r>
        <w:rPr>
          <w:rFonts w:ascii="Arial" w:hAnsi="Arial" w:cs="Arial"/>
          <w:szCs w:val="24"/>
        </w:rPr>
        <w:t>;</w:t>
      </w:r>
      <w:r w:rsidR="005434DE">
        <w:rPr>
          <w:rFonts w:ascii="Arial" w:hAnsi="Arial" w:cs="Arial"/>
          <w:szCs w:val="24"/>
        </w:rPr>
        <w:t xml:space="preserve"> sin embargo, </w:t>
      </w:r>
      <w:r w:rsidR="00BA62C7">
        <w:rPr>
          <w:rFonts w:ascii="Arial" w:hAnsi="Arial" w:cs="Arial"/>
          <w:szCs w:val="24"/>
        </w:rPr>
        <w:t xml:space="preserve">de </w:t>
      </w:r>
      <w:r w:rsidR="005434DE">
        <w:rPr>
          <w:rFonts w:ascii="Arial" w:hAnsi="Arial" w:cs="Arial"/>
          <w:szCs w:val="24"/>
        </w:rPr>
        <w:t xml:space="preserve">esto </w:t>
      </w:r>
      <w:r w:rsidR="0097419C">
        <w:rPr>
          <w:rFonts w:ascii="Arial" w:hAnsi="Arial" w:cs="Arial"/>
          <w:szCs w:val="24"/>
        </w:rPr>
        <w:t xml:space="preserve">no </w:t>
      </w:r>
      <w:r w:rsidR="00BA62C7">
        <w:rPr>
          <w:rFonts w:ascii="Arial" w:hAnsi="Arial" w:cs="Arial"/>
          <w:szCs w:val="24"/>
        </w:rPr>
        <w:t xml:space="preserve">se sigue, </w:t>
      </w:r>
      <w:r w:rsidR="0097419C">
        <w:rPr>
          <w:rFonts w:ascii="Arial" w:hAnsi="Arial" w:cs="Arial"/>
          <w:szCs w:val="24"/>
        </w:rPr>
        <w:t xml:space="preserve">como lo pretende </w:t>
      </w:r>
      <w:r w:rsidR="00BA62C7">
        <w:rPr>
          <w:rFonts w:ascii="Arial" w:hAnsi="Arial" w:cs="Arial"/>
          <w:szCs w:val="24"/>
        </w:rPr>
        <w:t xml:space="preserve"> la </w:t>
      </w:r>
      <w:r w:rsidR="0097419C">
        <w:rPr>
          <w:rFonts w:ascii="Arial" w:hAnsi="Arial" w:cs="Arial"/>
          <w:szCs w:val="24"/>
        </w:rPr>
        <w:t>codemandada Erazo Orozco</w:t>
      </w:r>
      <w:r w:rsidR="00BA62C7">
        <w:rPr>
          <w:rFonts w:ascii="Arial" w:hAnsi="Arial" w:cs="Arial"/>
          <w:szCs w:val="24"/>
        </w:rPr>
        <w:t>,</w:t>
      </w:r>
      <w:r w:rsidR="0097419C">
        <w:rPr>
          <w:rFonts w:ascii="Arial" w:hAnsi="Arial" w:cs="Arial"/>
          <w:szCs w:val="24"/>
        </w:rPr>
        <w:t xml:space="preserve"> que </w:t>
      </w:r>
      <w:r w:rsidR="00BA62C7">
        <w:rPr>
          <w:rFonts w:ascii="Arial" w:hAnsi="Arial" w:cs="Arial"/>
          <w:szCs w:val="24"/>
        </w:rPr>
        <w:t>fue</w:t>
      </w:r>
      <w:r w:rsidR="0097419C">
        <w:rPr>
          <w:rFonts w:ascii="Arial" w:hAnsi="Arial" w:cs="Arial"/>
          <w:szCs w:val="24"/>
        </w:rPr>
        <w:t xml:space="preserve"> inexistente la prestación personal del servicio</w:t>
      </w:r>
      <w:r w:rsidR="00C678FC">
        <w:rPr>
          <w:rFonts w:ascii="Arial" w:hAnsi="Arial" w:cs="Arial"/>
          <w:szCs w:val="24"/>
        </w:rPr>
        <w:t>,</w:t>
      </w:r>
      <w:r w:rsidR="00BA62C7">
        <w:rPr>
          <w:rFonts w:ascii="Arial" w:hAnsi="Arial" w:cs="Arial"/>
          <w:szCs w:val="24"/>
        </w:rPr>
        <w:t xml:space="preserve"> al acreditarse este hecho con las restantes declaraciones, como </w:t>
      </w:r>
      <w:r w:rsidR="0097419C">
        <w:rPr>
          <w:rFonts w:ascii="Arial" w:hAnsi="Arial" w:cs="Arial"/>
          <w:szCs w:val="24"/>
        </w:rPr>
        <w:t xml:space="preserve">pasa a </w:t>
      </w:r>
      <w:r w:rsidR="00BA62C7">
        <w:rPr>
          <w:rFonts w:ascii="Arial" w:hAnsi="Arial" w:cs="Arial"/>
          <w:szCs w:val="24"/>
        </w:rPr>
        <w:t>explicarse</w:t>
      </w:r>
      <w:r w:rsidR="0097419C">
        <w:rPr>
          <w:rFonts w:ascii="Arial" w:hAnsi="Arial" w:cs="Arial"/>
          <w:szCs w:val="24"/>
        </w:rPr>
        <w:t>.</w:t>
      </w:r>
    </w:p>
    <w:p w:rsidR="0097419C" w:rsidRDefault="0097419C" w:rsidP="00814195">
      <w:pPr>
        <w:autoSpaceDE w:val="0"/>
        <w:autoSpaceDN w:val="0"/>
        <w:adjustRightInd w:val="0"/>
        <w:spacing w:line="276" w:lineRule="auto"/>
        <w:jc w:val="both"/>
        <w:rPr>
          <w:rFonts w:ascii="Arial" w:hAnsi="Arial" w:cs="Arial"/>
          <w:szCs w:val="24"/>
        </w:rPr>
      </w:pPr>
    </w:p>
    <w:p w:rsidR="004160CA" w:rsidRDefault="009E56CF" w:rsidP="00814195">
      <w:pPr>
        <w:autoSpaceDE w:val="0"/>
        <w:autoSpaceDN w:val="0"/>
        <w:adjustRightInd w:val="0"/>
        <w:spacing w:line="276" w:lineRule="auto"/>
        <w:jc w:val="both"/>
        <w:rPr>
          <w:rFonts w:ascii="Arial" w:hAnsi="Arial" w:cs="Arial"/>
          <w:szCs w:val="24"/>
        </w:rPr>
      </w:pPr>
      <w:r>
        <w:rPr>
          <w:rFonts w:ascii="Arial" w:hAnsi="Arial" w:cs="Arial"/>
          <w:szCs w:val="24"/>
        </w:rPr>
        <w:t>El señor</w:t>
      </w:r>
      <w:r w:rsidR="007D757F">
        <w:rPr>
          <w:rFonts w:ascii="Arial" w:hAnsi="Arial" w:cs="Arial"/>
          <w:szCs w:val="24"/>
        </w:rPr>
        <w:t xml:space="preserve"> Carlos Alberto García Sánchez</w:t>
      </w:r>
      <w:r>
        <w:rPr>
          <w:rFonts w:ascii="Arial" w:hAnsi="Arial" w:cs="Arial"/>
          <w:szCs w:val="24"/>
        </w:rPr>
        <w:t xml:space="preserve">, </w:t>
      </w:r>
      <w:r w:rsidR="0097419C">
        <w:rPr>
          <w:rFonts w:ascii="Arial" w:hAnsi="Arial" w:cs="Arial"/>
          <w:szCs w:val="24"/>
        </w:rPr>
        <w:t>trabajador de los demandados</w:t>
      </w:r>
      <w:r w:rsidR="007D757F">
        <w:rPr>
          <w:rFonts w:ascii="Arial" w:hAnsi="Arial" w:cs="Arial"/>
          <w:szCs w:val="24"/>
        </w:rPr>
        <w:t xml:space="preserve"> desde el año 2006, </w:t>
      </w:r>
      <w:r>
        <w:rPr>
          <w:rFonts w:ascii="Arial" w:hAnsi="Arial" w:cs="Arial"/>
          <w:szCs w:val="24"/>
        </w:rPr>
        <w:t xml:space="preserve">indicó </w:t>
      </w:r>
      <w:r w:rsidR="007D757F">
        <w:rPr>
          <w:rFonts w:ascii="Arial" w:hAnsi="Arial" w:cs="Arial"/>
          <w:szCs w:val="24"/>
        </w:rPr>
        <w:t xml:space="preserve">que </w:t>
      </w:r>
      <w:r>
        <w:rPr>
          <w:rFonts w:ascii="Arial" w:hAnsi="Arial" w:cs="Arial"/>
          <w:szCs w:val="24"/>
        </w:rPr>
        <w:t xml:space="preserve">él </w:t>
      </w:r>
      <w:r w:rsidR="007D757F">
        <w:rPr>
          <w:rFonts w:ascii="Arial" w:hAnsi="Arial" w:cs="Arial"/>
          <w:szCs w:val="24"/>
        </w:rPr>
        <w:t xml:space="preserve">inició </w:t>
      </w:r>
      <w:r w:rsidR="0097419C">
        <w:rPr>
          <w:rFonts w:ascii="Arial" w:hAnsi="Arial" w:cs="Arial"/>
          <w:szCs w:val="24"/>
        </w:rPr>
        <w:t xml:space="preserve">en la finca </w:t>
      </w:r>
      <w:r w:rsidR="007D757F">
        <w:rPr>
          <w:rFonts w:ascii="Arial" w:hAnsi="Arial" w:cs="Arial"/>
          <w:szCs w:val="24"/>
        </w:rPr>
        <w:t>“</w:t>
      </w:r>
      <w:r w:rsidR="0097419C">
        <w:rPr>
          <w:rFonts w:ascii="Arial" w:hAnsi="Arial" w:cs="Arial"/>
          <w:szCs w:val="24"/>
        </w:rPr>
        <w:t xml:space="preserve">El Mirador </w:t>
      </w:r>
      <w:r w:rsidR="007D757F">
        <w:rPr>
          <w:rFonts w:ascii="Arial" w:hAnsi="Arial" w:cs="Arial"/>
          <w:szCs w:val="24"/>
        </w:rPr>
        <w:t>del</w:t>
      </w:r>
      <w:r w:rsidR="0097419C">
        <w:rPr>
          <w:rFonts w:ascii="Arial" w:hAnsi="Arial" w:cs="Arial"/>
          <w:szCs w:val="24"/>
        </w:rPr>
        <w:t xml:space="preserve"> Cerro</w:t>
      </w:r>
      <w:r w:rsidR="007D757F">
        <w:rPr>
          <w:rFonts w:ascii="Arial" w:hAnsi="Arial" w:cs="Arial"/>
          <w:szCs w:val="24"/>
        </w:rPr>
        <w:t>”</w:t>
      </w:r>
      <w:r w:rsidR="0097419C">
        <w:rPr>
          <w:rFonts w:ascii="Arial" w:hAnsi="Arial" w:cs="Arial"/>
          <w:szCs w:val="24"/>
        </w:rPr>
        <w:t xml:space="preserve"> en Dosquebradas y después</w:t>
      </w:r>
      <w:r>
        <w:rPr>
          <w:rFonts w:ascii="Arial" w:hAnsi="Arial" w:cs="Arial"/>
          <w:szCs w:val="24"/>
        </w:rPr>
        <w:t>, sin que recuerde la fecha,</w:t>
      </w:r>
      <w:r w:rsidR="0097419C">
        <w:rPr>
          <w:rFonts w:ascii="Arial" w:hAnsi="Arial" w:cs="Arial"/>
          <w:szCs w:val="24"/>
        </w:rPr>
        <w:t xml:space="preserve"> lo cambiaron al lugar donde está a</w:t>
      </w:r>
      <w:r>
        <w:rPr>
          <w:rFonts w:ascii="Arial" w:hAnsi="Arial" w:cs="Arial"/>
          <w:szCs w:val="24"/>
        </w:rPr>
        <w:t>ctualmente</w:t>
      </w:r>
      <w:r w:rsidR="0097419C">
        <w:rPr>
          <w:rFonts w:ascii="Arial" w:hAnsi="Arial" w:cs="Arial"/>
          <w:szCs w:val="24"/>
        </w:rPr>
        <w:t xml:space="preserve">, </w:t>
      </w:r>
      <w:r w:rsidR="002F0BE3">
        <w:rPr>
          <w:rFonts w:ascii="Arial" w:hAnsi="Arial" w:cs="Arial"/>
          <w:szCs w:val="24"/>
        </w:rPr>
        <w:t xml:space="preserve">y a pesar </w:t>
      </w:r>
      <w:r>
        <w:rPr>
          <w:rFonts w:ascii="Arial" w:hAnsi="Arial" w:cs="Arial"/>
          <w:szCs w:val="24"/>
        </w:rPr>
        <w:t>de</w:t>
      </w:r>
      <w:r w:rsidR="002F0BE3">
        <w:rPr>
          <w:rFonts w:ascii="Arial" w:hAnsi="Arial" w:cs="Arial"/>
          <w:szCs w:val="24"/>
        </w:rPr>
        <w:t xml:space="preserve"> titube</w:t>
      </w:r>
      <w:r>
        <w:rPr>
          <w:rFonts w:ascii="Arial" w:hAnsi="Arial" w:cs="Arial"/>
          <w:szCs w:val="24"/>
        </w:rPr>
        <w:t>ar,</w:t>
      </w:r>
      <w:r w:rsidR="002F0BE3">
        <w:rPr>
          <w:rFonts w:ascii="Arial" w:hAnsi="Arial" w:cs="Arial"/>
          <w:szCs w:val="24"/>
        </w:rPr>
        <w:t xml:space="preserve"> cuando</w:t>
      </w:r>
      <w:r w:rsidR="00C678FC">
        <w:rPr>
          <w:rFonts w:ascii="Arial" w:hAnsi="Arial" w:cs="Arial"/>
          <w:szCs w:val="24"/>
        </w:rPr>
        <w:t xml:space="preserve"> se</w:t>
      </w:r>
      <w:r w:rsidR="002F0BE3">
        <w:rPr>
          <w:rFonts w:ascii="Arial" w:hAnsi="Arial" w:cs="Arial"/>
          <w:szCs w:val="24"/>
        </w:rPr>
        <w:t xml:space="preserve"> le pregunt</w:t>
      </w:r>
      <w:r>
        <w:rPr>
          <w:rFonts w:ascii="Arial" w:hAnsi="Arial" w:cs="Arial"/>
          <w:szCs w:val="24"/>
        </w:rPr>
        <w:t>ó</w:t>
      </w:r>
      <w:r w:rsidR="002F0BE3">
        <w:rPr>
          <w:rFonts w:ascii="Arial" w:hAnsi="Arial" w:cs="Arial"/>
          <w:szCs w:val="24"/>
        </w:rPr>
        <w:t xml:space="preserve"> cómo conoció al señor Arroyave </w:t>
      </w:r>
      <w:proofErr w:type="spellStart"/>
      <w:r w:rsidR="002F0BE3">
        <w:rPr>
          <w:rFonts w:ascii="Arial" w:hAnsi="Arial" w:cs="Arial"/>
          <w:szCs w:val="24"/>
        </w:rPr>
        <w:t>Alzate</w:t>
      </w:r>
      <w:proofErr w:type="spellEnd"/>
      <w:r w:rsidR="002F0BE3">
        <w:rPr>
          <w:rFonts w:ascii="Arial" w:hAnsi="Arial" w:cs="Arial"/>
          <w:szCs w:val="24"/>
        </w:rPr>
        <w:t xml:space="preserve"> y si fue la persona que lo recomendó</w:t>
      </w:r>
      <w:r w:rsidR="00334493">
        <w:rPr>
          <w:rFonts w:ascii="Arial" w:hAnsi="Arial" w:cs="Arial"/>
          <w:szCs w:val="24"/>
        </w:rPr>
        <w:t xml:space="preserve"> para que ingresara a la finca,</w:t>
      </w:r>
      <w:r w:rsidR="002F0BE3">
        <w:rPr>
          <w:rFonts w:ascii="Arial" w:hAnsi="Arial" w:cs="Arial"/>
          <w:szCs w:val="24"/>
        </w:rPr>
        <w:t xml:space="preserve"> como lo aseveró la señora María Rosalba </w:t>
      </w:r>
      <w:proofErr w:type="spellStart"/>
      <w:r w:rsidR="002F0BE3">
        <w:rPr>
          <w:rFonts w:ascii="Arial" w:hAnsi="Arial" w:cs="Arial"/>
          <w:szCs w:val="24"/>
        </w:rPr>
        <w:t>Vinasco</w:t>
      </w:r>
      <w:proofErr w:type="spellEnd"/>
      <w:r w:rsidR="002F0BE3">
        <w:rPr>
          <w:rFonts w:ascii="Arial" w:hAnsi="Arial" w:cs="Arial"/>
          <w:szCs w:val="24"/>
        </w:rPr>
        <w:t xml:space="preserve"> Zapata, compañera permanente del demandante, expresó que lo conoció en la finca “El Mirador del Cerro”, como un trabajador de la finca,</w:t>
      </w:r>
      <w:r>
        <w:rPr>
          <w:rFonts w:ascii="Arial" w:hAnsi="Arial" w:cs="Arial"/>
          <w:szCs w:val="24"/>
        </w:rPr>
        <w:t xml:space="preserve"> quien siempre estaba allí y abría la puerta cada vez que iba, desconociendo los</w:t>
      </w:r>
      <w:r w:rsidR="002F0BE3">
        <w:rPr>
          <w:rFonts w:ascii="Arial" w:hAnsi="Arial" w:cs="Arial"/>
          <w:szCs w:val="24"/>
        </w:rPr>
        <w:t xml:space="preserve"> términos </w:t>
      </w:r>
      <w:r>
        <w:rPr>
          <w:rFonts w:ascii="Arial" w:hAnsi="Arial" w:cs="Arial"/>
          <w:szCs w:val="24"/>
        </w:rPr>
        <w:t xml:space="preserve">en que </w:t>
      </w:r>
      <w:r w:rsidR="002F0BE3">
        <w:rPr>
          <w:rFonts w:ascii="Arial" w:hAnsi="Arial" w:cs="Arial"/>
          <w:szCs w:val="24"/>
        </w:rPr>
        <w:t xml:space="preserve">fue contratado por el señor Oscar Iván Cardona Montoya, </w:t>
      </w:r>
      <w:r>
        <w:rPr>
          <w:rFonts w:ascii="Arial" w:hAnsi="Arial" w:cs="Arial"/>
          <w:szCs w:val="24"/>
        </w:rPr>
        <w:t xml:space="preserve">así </w:t>
      </w:r>
      <w:r w:rsidR="002F0BE3">
        <w:rPr>
          <w:rFonts w:ascii="Arial" w:hAnsi="Arial" w:cs="Arial"/>
          <w:szCs w:val="24"/>
        </w:rPr>
        <w:t>como</w:t>
      </w:r>
      <w:r>
        <w:rPr>
          <w:rFonts w:ascii="Arial" w:hAnsi="Arial" w:cs="Arial"/>
          <w:szCs w:val="24"/>
        </w:rPr>
        <w:t xml:space="preserve"> </w:t>
      </w:r>
      <w:r w:rsidR="002F0BE3">
        <w:rPr>
          <w:rFonts w:ascii="Arial" w:hAnsi="Arial" w:cs="Arial"/>
          <w:szCs w:val="24"/>
        </w:rPr>
        <w:t>la labor y salario</w:t>
      </w:r>
      <w:r>
        <w:rPr>
          <w:rFonts w:ascii="Arial" w:hAnsi="Arial" w:cs="Arial"/>
          <w:szCs w:val="24"/>
        </w:rPr>
        <w:t xml:space="preserve">. </w:t>
      </w:r>
    </w:p>
    <w:p w:rsidR="004160CA" w:rsidRDefault="004160CA" w:rsidP="00814195">
      <w:pPr>
        <w:autoSpaceDE w:val="0"/>
        <w:autoSpaceDN w:val="0"/>
        <w:adjustRightInd w:val="0"/>
        <w:spacing w:line="276" w:lineRule="auto"/>
        <w:jc w:val="both"/>
        <w:rPr>
          <w:rFonts w:ascii="Arial" w:hAnsi="Arial" w:cs="Arial"/>
          <w:szCs w:val="24"/>
        </w:rPr>
      </w:pPr>
    </w:p>
    <w:p w:rsidR="009C18DB" w:rsidRDefault="004160CA" w:rsidP="00814195">
      <w:pPr>
        <w:autoSpaceDE w:val="0"/>
        <w:autoSpaceDN w:val="0"/>
        <w:adjustRightInd w:val="0"/>
        <w:spacing w:line="276" w:lineRule="auto"/>
        <w:jc w:val="both"/>
        <w:rPr>
          <w:rFonts w:ascii="Arial" w:hAnsi="Arial" w:cs="Arial"/>
          <w:szCs w:val="24"/>
        </w:rPr>
      </w:pPr>
      <w:r>
        <w:rPr>
          <w:rFonts w:ascii="Arial" w:hAnsi="Arial" w:cs="Arial"/>
          <w:szCs w:val="24"/>
        </w:rPr>
        <w:t>De esta forma</w:t>
      </w:r>
      <w:r w:rsidR="00334493">
        <w:rPr>
          <w:rFonts w:ascii="Arial" w:hAnsi="Arial" w:cs="Arial"/>
          <w:szCs w:val="24"/>
        </w:rPr>
        <w:t>,</w:t>
      </w:r>
      <w:r w:rsidR="00C70B63">
        <w:rPr>
          <w:rFonts w:ascii="Arial" w:hAnsi="Arial" w:cs="Arial"/>
          <w:szCs w:val="24"/>
        </w:rPr>
        <w:t xml:space="preserve"> identificó la prestación del servicio del actor para la parte demandada y que coincide con lo que se manifestó en los hechos de la demanda</w:t>
      </w:r>
      <w:r w:rsidR="00C678FC">
        <w:rPr>
          <w:rFonts w:ascii="Arial" w:hAnsi="Arial" w:cs="Arial"/>
          <w:szCs w:val="24"/>
        </w:rPr>
        <w:t>,</w:t>
      </w:r>
      <w:r w:rsidR="00C70B63">
        <w:rPr>
          <w:rFonts w:ascii="Arial" w:hAnsi="Arial" w:cs="Arial"/>
          <w:szCs w:val="24"/>
        </w:rPr>
        <w:t xml:space="preserve"> de vigilancia del predio y su mantenimiento; labor</w:t>
      </w:r>
      <w:r w:rsidR="00334493">
        <w:rPr>
          <w:rFonts w:ascii="Arial" w:hAnsi="Arial" w:cs="Arial"/>
          <w:szCs w:val="24"/>
        </w:rPr>
        <w:t xml:space="preserve"> que corresponde a la de “casero” que describió el señor Oscar Iván Cardona Montoya </w:t>
      </w:r>
      <w:r w:rsidR="006E5988">
        <w:rPr>
          <w:rFonts w:ascii="Arial" w:hAnsi="Arial" w:cs="Arial"/>
          <w:szCs w:val="24"/>
        </w:rPr>
        <w:t>en su interrogatorio de parte</w:t>
      </w:r>
      <w:r w:rsidR="0004510F">
        <w:rPr>
          <w:rFonts w:ascii="Arial" w:hAnsi="Arial" w:cs="Arial"/>
          <w:szCs w:val="24"/>
        </w:rPr>
        <w:t xml:space="preserve">, </w:t>
      </w:r>
      <w:r w:rsidR="00C70B63">
        <w:rPr>
          <w:rFonts w:ascii="Arial" w:hAnsi="Arial" w:cs="Arial"/>
          <w:szCs w:val="24"/>
        </w:rPr>
        <w:t xml:space="preserve">término que de conformidad con el diccionario de la Real Academia Española corresponde a </w:t>
      </w:r>
      <w:r w:rsidR="00334493">
        <w:rPr>
          <w:rFonts w:ascii="Arial" w:hAnsi="Arial" w:cs="Arial"/>
          <w:szCs w:val="24"/>
        </w:rPr>
        <w:t>la persona que cuida de una casa y vive en ella, donde está ausente el dueño</w:t>
      </w:r>
      <w:r w:rsidR="00C70B63">
        <w:rPr>
          <w:rFonts w:ascii="Arial" w:hAnsi="Arial" w:cs="Arial"/>
          <w:szCs w:val="24"/>
        </w:rPr>
        <w:t>.</w:t>
      </w:r>
    </w:p>
    <w:p w:rsidR="009C18DB" w:rsidRDefault="009C18DB" w:rsidP="00814195">
      <w:pPr>
        <w:autoSpaceDE w:val="0"/>
        <w:autoSpaceDN w:val="0"/>
        <w:adjustRightInd w:val="0"/>
        <w:spacing w:line="276" w:lineRule="auto"/>
        <w:jc w:val="both"/>
        <w:rPr>
          <w:rFonts w:ascii="Arial" w:hAnsi="Arial" w:cs="Arial"/>
          <w:szCs w:val="24"/>
        </w:rPr>
      </w:pPr>
    </w:p>
    <w:p w:rsidR="0097419C" w:rsidRDefault="009C18DB" w:rsidP="00814195">
      <w:pPr>
        <w:autoSpaceDE w:val="0"/>
        <w:autoSpaceDN w:val="0"/>
        <w:adjustRightInd w:val="0"/>
        <w:spacing w:line="276" w:lineRule="auto"/>
        <w:jc w:val="both"/>
        <w:rPr>
          <w:rFonts w:ascii="Arial" w:hAnsi="Arial" w:cs="Arial"/>
          <w:szCs w:val="24"/>
        </w:rPr>
      </w:pPr>
      <w:r>
        <w:rPr>
          <w:rFonts w:ascii="Arial" w:hAnsi="Arial" w:cs="Arial"/>
          <w:szCs w:val="24"/>
        </w:rPr>
        <w:t>En este orden de ideas se acreditó que</w:t>
      </w:r>
      <w:r w:rsidR="0004510F">
        <w:rPr>
          <w:rFonts w:ascii="Arial" w:hAnsi="Arial" w:cs="Arial"/>
          <w:szCs w:val="24"/>
        </w:rPr>
        <w:t xml:space="preserve"> el señor Arroyave</w:t>
      </w:r>
      <w:r w:rsidR="002B2212">
        <w:rPr>
          <w:rFonts w:ascii="Arial" w:hAnsi="Arial" w:cs="Arial"/>
          <w:szCs w:val="24"/>
        </w:rPr>
        <w:t xml:space="preserve"> </w:t>
      </w:r>
      <w:proofErr w:type="spellStart"/>
      <w:r w:rsidR="002B2212">
        <w:rPr>
          <w:rFonts w:ascii="Arial" w:hAnsi="Arial" w:cs="Arial"/>
          <w:szCs w:val="24"/>
        </w:rPr>
        <w:t>Al</w:t>
      </w:r>
      <w:r w:rsidR="0004510F">
        <w:rPr>
          <w:rFonts w:ascii="Arial" w:hAnsi="Arial" w:cs="Arial"/>
          <w:szCs w:val="24"/>
        </w:rPr>
        <w:t>zate</w:t>
      </w:r>
      <w:proofErr w:type="spellEnd"/>
      <w:r w:rsidR="0004510F">
        <w:rPr>
          <w:rFonts w:ascii="Arial" w:hAnsi="Arial" w:cs="Arial"/>
          <w:szCs w:val="24"/>
        </w:rPr>
        <w:t xml:space="preserve"> </w:t>
      </w:r>
      <w:r>
        <w:rPr>
          <w:rFonts w:ascii="Arial" w:hAnsi="Arial" w:cs="Arial"/>
          <w:szCs w:val="24"/>
        </w:rPr>
        <w:t>habitaba el predio para ejecutar</w:t>
      </w:r>
      <w:r w:rsidR="0004510F">
        <w:rPr>
          <w:rFonts w:ascii="Arial" w:hAnsi="Arial" w:cs="Arial"/>
          <w:szCs w:val="24"/>
        </w:rPr>
        <w:t xml:space="preserve"> </w:t>
      </w:r>
      <w:r>
        <w:rPr>
          <w:rFonts w:ascii="Arial" w:hAnsi="Arial" w:cs="Arial"/>
          <w:szCs w:val="24"/>
        </w:rPr>
        <w:t xml:space="preserve">un servicio personal </w:t>
      </w:r>
      <w:r w:rsidR="0004510F">
        <w:rPr>
          <w:rFonts w:ascii="Arial" w:hAnsi="Arial" w:cs="Arial"/>
          <w:szCs w:val="24"/>
        </w:rPr>
        <w:t>en beneficio de los demandados</w:t>
      </w:r>
      <w:r w:rsidR="002B2212">
        <w:rPr>
          <w:rFonts w:ascii="Arial" w:hAnsi="Arial" w:cs="Arial"/>
          <w:szCs w:val="24"/>
        </w:rPr>
        <w:t xml:space="preserve"> y no</w:t>
      </w:r>
      <w:r>
        <w:rPr>
          <w:rFonts w:ascii="Arial" w:hAnsi="Arial" w:cs="Arial"/>
          <w:szCs w:val="24"/>
        </w:rPr>
        <w:t xml:space="preserve"> porque simplemente se le hubiere prestado la casa para vivir en ella por </w:t>
      </w:r>
      <w:r w:rsidR="002B2212">
        <w:rPr>
          <w:rFonts w:ascii="Arial" w:hAnsi="Arial" w:cs="Arial"/>
          <w:szCs w:val="24"/>
        </w:rPr>
        <w:t>solidaridad.</w:t>
      </w:r>
    </w:p>
    <w:p w:rsidR="0004510F" w:rsidRDefault="0004510F" w:rsidP="00814195">
      <w:pPr>
        <w:autoSpaceDE w:val="0"/>
        <w:autoSpaceDN w:val="0"/>
        <w:adjustRightInd w:val="0"/>
        <w:spacing w:line="276" w:lineRule="auto"/>
        <w:jc w:val="both"/>
        <w:rPr>
          <w:rFonts w:ascii="Arial" w:hAnsi="Arial" w:cs="Arial"/>
          <w:szCs w:val="24"/>
        </w:rPr>
      </w:pPr>
    </w:p>
    <w:p w:rsidR="0004510F" w:rsidRDefault="005539EB" w:rsidP="00814195">
      <w:pPr>
        <w:autoSpaceDE w:val="0"/>
        <w:autoSpaceDN w:val="0"/>
        <w:adjustRightInd w:val="0"/>
        <w:spacing w:line="276" w:lineRule="auto"/>
        <w:jc w:val="both"/>
        <w:rPr>
          <w:rFonts w:ascii="Arial" w:hAnsi="Arial" w:cs="Arial"/>
          <w:szCs w:val="24"/>
        </w:rPr>
      </w:pPr>
      <w:r>
        <w:rPr>
          <w:rFonts w:ascii="Arial" w:hAnsi="Arial" w:cs="Arial"/>
          <w:szCs w:val="24"/>
        </w:rPr>
        <w:t>Credibilidad de este declarante</w:t>
      </w:r>
      <w:r w:rsidR="00960074">
        <w:rPr>
          <w:rFonts w:ascii="Arial" w:hAnsi="Arial" w:cs="Arial"/>
          <w:szCs w:val="24"/>
        </w:rPr>
        <w:t xml:space="preserve"> </w:t>
      </w:r>
      <w:r>
        <w:rPr>
          <w:rFonts w:ascii="Arial" w:hAnsi="Arial" w:cs="Arial"/>
          <w:szCs w:val="24"/>
        </w:rPr>
        <w:t xml:space="preserve">que no se mina por que hubiere manifestado que no sabe </w:t>
      </w:r>
      <w:r w:rsidR="002B2212">
        <w:rPr>
          <w:rFonts w:ascii="Arial" w:hAnsi="Arial" w:cs="Arial"/>
          <w:szCs w:val="24"/>
        </w:rPr>
        <w:t xml:space="preserve">lo relacionado con </w:t>
      </w:r>
      <w:r>
        <w:rPr>
          <w:rFonts w:ascii="Arial" w:hAnsi="Arial" w:cs="Arial"/>
          <w:szCs w:val="24"/>
        </w:rPr>
        <w:t xml:space="preserve">los hechos del </w:t>
      </w:r>
      <w:r w:rsidR="002B2212">
        <w:rPr>
          <w:rFonts w:ascii="Arial" w:hAnsi="Arial" w:cs="Arial"/>
          <w:szCs w:val="24"/>
        </w:rPr>
        <w:t>10-07-2012</w:t>
      </w:r>
      <w:r>
        <w:rPr>
          <w:rFonts w:ascii="Arial" w:hAnsi="Arial" w:cs="Arial"/>
          <w:szCs w:val="24"/>
        </w:rPr>
        <w:t>; ni la forma de contratación del demandante</w:t>
      </w:r>
      <w:r w:rsidR="00960074">
        <w:rPr>
          <w:rFonts w:ascii="Arial" w:hAnsi="Arial" w:cs="Arial"/>
          <w:szCs w:val="24"/>
        </w:rPr>
        <w:t>,</w:t>
      </w:r>
      <w:r>
        <w:rPr>
          <w:rFonts w:ascii="Arial" w:hAnsi="Arial" w:cs="Arial"/>
          <w:szCs w:val="24"/>
        </w:rPr>
        <w:t xml:space="preserve"> por ser tópicos</w:t>
      </w:r>
      <w:r w:rsidR="00960074">
        <w:rPr>
          <w:rFonts w:ascii="Arial" w:hAnsi="Arial" w:cs="Arial"/>
          <w:szCs w:val="24"/>
        </w:rPr>
        <w:t xml:space="preserve"> </w:t>
      </w:r>
      <w:r>
        <w:rPr>
          <w:rFonts w:ascii="Arial" w:hAnsi="Arial" w:cs="Arial"/>
          <w:szCs w:val="24"/>
        </w:rPr>
        <w:t>que no necesariamente</w:t>
      </w:r>
      <w:r w:rsidR="00960074">
        <w:rPr>
          <w:rFonts w:ascii="Arial" w:hAnsi="Arial" w:cs="Arial"/>
          <w:szCs w:val="24"/>
        </w:rPr>
        <w:t>,</w:t>
      </w:r>
      <w:r>
        <w:rPr>
          <w:rFonts w:ascii="Arial" w:hAnsi="Arial" w:cs="Arial"/>
          <w:szCs w:val="24"/>
        </w:rPr>
        <w:t xml:space="preserve"> por su condición</w:t>
      </w:r>
      <w:r w:rsidR="00960074">
        <w:rPr>
          <w:rFonts w:ascii="Arial" w:hAnsi="Arial" w:cs="Arial"/>
          <w:szCs w:val="24"/>
        </w:rPr>
        <w:t>,</w:t>
      </w:r>
      <w:r>
        <w:rPr>
          <w:rFonts w:ascii="Arial" w:hAnsi="Arial" w:cs="Arial"/>
          <w:szCs w:val="24"/>
        </w:rPr>
        <w:t xml:space="preserve"> debía conocer;</w:t>
      </w:r>
      <w:r w:rsidR="002B2212">
        <w:rPr>
          <w:rFonts w:ascii="Arial" w:hAnsi="Arial" w:cs="Arial"/>
          <w:szCs w:val="24"/>
        </w:rPr>
        <w:t xml:space="preserve"> sin que </w:t>
      </w:r>
      <w:r>
        <w:rPr>
          <w:rFonts w:ascii="Arial" w:hAnsi="Arial" w:cs="Arial"/>
          <w:szCs w:val="24"/>
        </w:rPr>
        <w:t xml:space="preserve">tampoco adquiera relevancia el que no recuerde la fecha de su traslado, pues lo que interesa es que él dejó de ser el </w:t>
      </w:r>
      <w:r w:rsidR="002B2212">
        <w:rPr>
          <w:rFonts w:ascii="Arial" w:hAnsi="Arial" w:cs="Arial"/>
          <w:szCs w:val="24"/>
        </w:rPr>
        <w:t>agregado</w:t>
      </w:r>
      <w:r>
        <w:rPr>
          <w:rFonts w:ascii="Arial" w:hAnsi="Arial" w:cs="Arial"/>
          <w:szCs w:val="24"/>
        </w:rPr>
        <w:t xml:space="preserve"> </w:t>
      </w:r>
      <w:r w:rsidR="002B2212">
        <w:rPr>
          <w:rFonts w:ascii="Arial" w:hAnsi="Arial" w:cs="Arial"/>
          <w:szCs w:val="24"/>
        </w:rPr>
        <w:t>y que fue reemplazado</w:t>
      </w:r>
      <w:r w:rsidR="00960074">
        <w:rPr>
          <w:rFonts w:ascii="Arial" w:hAnsi="Arial" w:cs="Arial"/>
          <w:szCs w:val="24"/>
        </w:rPr>
        <w:t>;</w:t>
      </w:r>
      <w:r w:rsidR="002B2212">
        <w:rPr>
          <w:rFonts w:ascii="Arial" w:hAnsi="Arial" w:cs="Arial"/>
          <w:szCs w:val="24"/>
        </w:rPr>
        <w:t xml:space="preserve"> </w:t>
      </w:r>
      <w:r>
        <w:rPr>
          <w:rFonts w:ascii="Arial" w:hAnsi="Arial" w:cs="Arial"/>
          <w:szCs w:val="24"/>
        </w:rPr>
        <w:t>infiriéndose de su manifestación de no conocer la persona que tomó su lugar, pero sí ver en el predio al demandante, entre otros, abriendo la puerta</w:t>
      </w:r>
      <w:r w:rsidR="00960074">
        <w:rPr>
          <w:rFonts w:ascii="Arial" w:hAnsi="Arial" w:cs="Arial"/>
          <w:szCs w:val="24"/>
        </w:rPr>
        <w:t xml:space="preserve">, que </w:t>
      </w:r>
      <w:r w:rsidR="00960074">
        <w:rPr>
          <w:rFonts w:ascii="Arial" w:hAnsi="Arial" w:cs="Arial"/>
          <w:szCs w:val="24"/>
        </w:rPr>
        <w:lastRenderedPageBreak/>
        <w:t xml:space="preserve">tiene que ser este quien asumió labores de vigilancia, aseo y mantenimiento del lugar. </w:t>
      </w:r>
    </w:p>
    <w:p w:rsidR="00814195" w:rsidRDefault="00814195" w:rsidP="00814195">
      <w:pPr>
        <w:autoSpaceDE w:val="0"/>
        <w:autoSpaceDN w:val="0"/>
        <w:adjustRightInd w:val="0"/>
        <w:spacing w:line="276" w:lineRule="auto"/>
        <w:jc w:val="both"/>
        <w:rPr>
          <w:rFonts w:ascii="Arial" w:hAnsi="Arial" w:cs="Arial"/>
          <w:szCs w:val="24"/>
        </w:rPr>
      </w:pPr>
    </w:p>
    <w:p w:rsidR="000F3334" w:rsidRDefault="00E0701D" w:rsidP="00814195">
      <w:pPr>
        <w:autoSpaceDE w:val="0"/>
        <w:autoSpaceDN w:val="0"/>
        <w:adjustRightInd w:val="0"/>
        <w:spacing w:line="276" w:lineRule="auto"/>
        <w:jc w:val="both"/>
        <w:rPr>
          <w:rFonts w:ascii="Arial" w:hAnsi="Arial" w:cs="Arial"/>
          <w:szCs w:val="24"/>
        </w:rPr>
      </w:pPr>
      <w:r>
        <w:rPr>
          <w:rFonts w:ascii="Arial" w:hAnsi="Arial" w:cs="Arial"/>
          <w:szCs w:val="24"/>
        </w:rPr>
        <w:t>Corrobora lo mencionado, lo dicho por l</w:t>
      </w:r>
      <w:r w:rsidR="00545080">
        <w:rPr>
          <w:rFonts w:ascii="Arial" w:hAnsi="Arial" w:cs="Arial"/>
          <w:szCs w:val="24"/>
        </w:rPr>
        <w:t xml:space="preserve">a señora María Rosalba </w:t>
      </w:r>
      <w:proofErr w:type="spellStart"/>
      <w:r w:rsidR="00545080">
        <w:rPr>
          <w:rFonts w:ascii="Arial" w:hAnsi="Arial" w:cs="Arial"/>
          <w:szCs w:val="24"/>
        </w:rPr>
        <w:t>Vinasco</w:t>
      </w:r>
      <w:proofErr w:type="spellEnd"/>
      <w:r w:rsidR="00545080">
        <w:rPr>
          <w:rFonts w:ascii="Arial" w:hAnsi="Arial" w:cs="Arial"/>
          <w:szCs w:val="24"/>
        </w:rPr>
        <w:t xml:space="preserve"> Erazo</w:t>
      </w:r>
      <w:r w:rsidR="00035B8B">
        <w:rPr>
          <w:rFonts w:ascii="Arial" w:hAnsi="Arial" w:cs="Arial"/>
          <w:szCs w:val="24"/>
        </w:rPr>
        <w:t>, a pesar de</w:t>
      </w:r>
      <w:r w:rsidR="000F3334">
        <w:rPr>
          <w:rFonts w:ascii="Arial" w:hAnsi="Arial" w:cs="Arial"/>
          <w:szCs w:val="24"/>
        </w:rPr>
        <w:t xml:space="preserve"> decir que era “agregado”</w:t>
      </w:r>
      <w:r>
        <w:rPr>
          <w:rFonts w:ascii="Arial" w:hAnsi="Arial" w:cs="Arial"/>
          <w:szCs w:val="24"/>
        </w:rPr>
        <w:t xml:space="preserve"> </w:t>
      </w:r>
      <w:r w:rsidR="00035B8B">
        <w:rPr>
          <w:rFonts w:ascii="Arial" w:hAnsi="Arial" w:cs="Arial"/>
          <w:szCs w:val="24"/>
        </w:rPr>
        <w:t>y manifestar que no tiene buena memoria</w:t>
      </w:r>
      <w:r>
        <w:rPr>
          <w:rFonts w:ascii="Arial" w:hAnsi="Arial" w:cs="Arial"/>
          <w:szCs w:val="24"/>
        </w:rPr>
        <w:t xml:space="preserve"> para recordar fechas</w:t>
      </w:r>
      <w:r w:rsidR="00035B8B">
        <w:rPr>
          <w:rFonts w:ascii="Arial" w:hAnsi="Arial" w:cs="Arial"/>
          <w:szCs w:val="24"/>
        </w:rPr>
        <w:t xml:space="preserve">, </w:t>
      </w:r>
      <w:r>
        <w:rPr>
          <w:rFonts w:ascii="Arial" w:hAnsi="Arial" w:cs="Arial"/>
          <w:szCs w:val="24"/>
        </w:rPr>
        <w:t xml:space="preserve">al ser espontánea, coherente e hilada en </w:t>
      </w:r>
      <w:r w:rsidR="006E5988">
        <w:rPr>
          <w:rFonts w:ascii="Arial" w:hAnsi="Arial" w:cs="Arial"/>
          <w:szCs w:val="24"/>
        </w:rPr>
        <w:t>relatar</w:t>
      </w:r>
      <w:r w:rsidR="00035B8B">
        <w:rPr>
          <w:rFonts w:ascii="Arial" w:hAnsi="Arial" w:cs="Arial"/>
          <w:szCs w:val="24"/>
        </w:rPr>
        <w:t xml:space="preserve"> </w:t>
      </w:r>
      <w:r>
        <w:rPr>
          <w:rFonts w:ascii="Arial" w:hAnsi="Arial" w:cs="Arial"/>
          <w:szCs w:val="24"/>
        </w:rPr>
        <w:t xml:space="preserve">en términos sencillo </w:t>
      </w:r>
      <w:r w:rsidR="00035B8B">
        <w:rPr>
          <w:rFonts w:ascii="Arial" w:hAnsi="Arial" w:cs="Arial"/>
          <w:szCs w:val="24"/>
        </w:rPr>
        <w:t>cómo ellos llegaron a la finca “El Mirador del Cerro”</w:t>
      </w:r>
      <w:r>
        <w:rPr>
          <w:rFonts w:ascii="Arial" w:hAnsi="Arial" w:cs="Arial"/>
          <w:szCs w:val="24"/>
        </w:rPr>
        <w:t>; que fue</w:t>
      </w:r>
      <w:r w:rsidR="00035B8B">
        <w:rPr>
          <w:rFonts w:ascii="Arial" w:hAnsi="Arial" w:cs="Arial"/>
          <w:szCs w:val="24"/>
        </w:rPr>
        <w:t xml:space="preserve"> el señor Carlos Alberto García Sánchez </w:t>
      </w:r>
      <w:r>
        <w:rPr>
          <w:rFonts w:ascii="Arial" w:hAnsi="Arial" w:cs="Arial"/>
          <w:szCs w:val="24"/>
        </w:rPr>
        <w:t xml:space="preserve">quien </w:t>
      </w:r>
      <w:r w:rsidR="00035B8B">
        <w:rPr>
          <w:rFonts w:ascii="Arial" w:hAnsi="Arial" w:cs="Arial"/>
          <w:szCs w:val="24"/>
        </w:rPr>
        <w:t xml:space="preserve">le dijo a su esposo Arroyave </w:t>
      </w:r>
      <w:proofErr w:type="spellStart"/>
      <w:r w:rsidR="00035B8B">
        <w:rPr>
          <w:rFonts w:ascii="Arial" w:hAnsi="Arial" w:cs="Arial"/>
          <w:szCs w:val="24"/>
        </w:rPr>
        <w:t>Alzate</w:t>
      </w:r>
      <w:proofErr w:type="spellEnd"/>
      <w:r w:rsidR="00035B8B">
        <w:rPr>
          <w:rFonts w:ascii="Arial" w:hAnsi="Arial" w:cs="Arial"/>
          <w:szCs w:val="24"/>
        </w:rPr>
        <w:t xml:space="preserve"> que necesitaban un “agregado”</w:t>
      </w:r>
      <w:r w:rsidR="006E5988">
        <w:rPr>
          <w:rFonts w:ascii="Arial" w:hAnsi="Arial" w:cs="Arial"/>
          <w:szCs w:val="24"/>
        </w:rPr>
        <w:t>,</w:t>
      </w:r>
      <w:r w:rsidR="00035B8B">
        <w:rPr>
          <w:rFonts w:ascii="Arial" w:hAnsi="Arial" w:cs="Arial"/>
          <w:szCs w:val="24"/>
        </w:rPr>
        <w:t xml:space="preserve"> para la finca del señor Oscar Iván Cardona Montoya</w:t>
      </w:r>
      <w:r w:rsidR="006E5988">
        <w:rPr>
          <w:rFonts w:ascii="Arial" w:hAnsi="Arial" w:cs="Arial"/>
          <w:szCs w:val="24"/>
        </w:rPr>
        <w:t>,</w:t>
      </w:r>
      <w:r w:rsidR="00035B8B">
        <w:rPr>
          <w:rFonts w:ascii="Arial" w:hAnsi="Arial" w:cs="Arial"/>
          <w:szCs w:val="24"/>
        </w:rPr>
        <w:t xml:space="preserve"> y con </w:t>
      </w:r>
      <w:r w:rsidR="006E5988">
        <w:rPr>
          <w:rFonts w:ascii="Arial" w:hAnsi="Arial" w:cs="Arial"/>
          <w:szCs w:val="24"/>
        </w:rPr>
        <w:t>éste</w:t>
      </w:r>
      <w:r w:rsidR="00035B8B">
        <w:rPr>
          <w:rFonts w:ascii="Arial" w:hAnsi="Arial" w:cs="Arial"/>
          <w:szCs w:val="24"/>
        </w:rPr>
        <w:t xml:space="preserve"> fue con quien hablaron</w:t>
      </w:r>
      <w:r>
        <w:rPr>
          <w:rFonts w:ascii="Arial" w:hAnsi="Arial" w:cs="Arial"/>
          <w:szCs w:val="24"/>
        </w:rPr>
        <w:t>;</w:t>
      </w:r>
      <w:r w:rsidR="00035B8B">
        <w:rPr>
          <w:rFonts w:ascii="Arial" w:hAnsi="Arial" w:cs="Arial"/>
          <w:szCs w:val="24"/>
        </w:rPr>
        <w:t xml:space="preserve"> que su esposo hacía todo lo de la finca, le pagaban $250.000</w:t>
      </w:r>
      <w:r w:rsidR="006E5988">
        <w:rPr>
          <w:rFonts w:ascii="Arial" w:hAnsi="Arial" w:cs="Arial"/>
          <w:szCs w:val="24"/>
        </w:rPr>
        <w:t xml:space="preserve"> quincenales</w:t>
      </w:r>
      <w:r w:rsidR="00035B8B">
        <w:rPr>
          <w:rFonts w:ascii="Arial" w:hAnsi="Arial" w:cs="Arial"/>
          <w:szCs w:val="24"/>
        </w:rPr>
        <w:t xml:space="preserve"> a través de un mensajero</w:t>
      </w:r>
      <w:r>
        <w:rPr>
          <w:rFonts w:ascii="Arial" w:hAnsi="Arial" w:cs="Arial"/>
          <w:szCs w:val="24"/>
        </w:rPr>
        <w:t>;</w:t>
      </w:r>
      <w:r w:rsidR="00035B8B">
        <w:rPr>
          <w:rFonts w:ascii="Arial" w:hAnsi="Arial" w:cs="Arial"/>
          <w:szCs w:val="24"/>
        </w:rPr>
        <w:t xml:space="preserve"> </w:t>
      </w:r>
      <w:r w:rsidR="000F3334">
        <w:rPr>
          <w:rFonts w:ascii="Arial" w:hAnsi="Arial" w:cs="Arial"/>
          <w:szCs w:val="24"/>
        </w:rPr>
        <w:t xml:space="preserve">forma de pago que coincide </w:t>
      </w:r>
      <w:r>
        <w:rPr>
          <w:rFonts w:ascii="Arial" w:hAnsi="Arial" w:cs="Arial"/>
          <w:szCs w:val="24"/>
        </w:rPr>
        <w:t xml:space="preserve">con lo expuesto por </w:t>
      </w:r>
      <w:r w:rsidR="000F3334">
        <w:rPr>
          <w:rFonts w:ascii="Arial" w:hAnsi="Arial" w:cs="Arial"/>
          <w:szCs w:val="24"/>
        </w:rPr>
        <w:t>el señor García Sánchez</w:t>
      </w:r>
      <w:r>
        <w:rPr>
          <w:rFonts w:ascii="Arial" w:hAnsi="Arial" w:cs="Arial"/>
          <w:szCs w:val="24"/>
        </w:rPr>
        <w:t xml:space="preserve"> </w:t>
      </w:r>
      <w:r w:rsidR="006E5988">
        <w:rPr>
          <w:rFonts w:ascii="Arial" w:hAnsi="Arial" w:cs="Arial"/>
          <w:szCs w:val="24"/>
        </w:rPr>
        <w:t>en su</w:t>
      </w:r>
      <w:r w:rsidR="000F3334">
        <w:rPr>
          <w:rFonts w:ascii="Arial" w:hAnsi="Arial" w:cs="Arial"/>
          <w:szCs w:val="24"/>
        </w:rPr>
        <w:t xml:space="preserve"> testimonio.</w:t>
      </w:r>
    </w:p>
    <w:p w:rsidR="000F3334" w:rsidRDefault="000F3334" w:rsidP="00814195">
      <w:pPr>
        <w:autoSpaceDE w:val="0"/>
        <w:autoSpaceDN w:val="0"/>
        <w:adjustRightInd w:val="0"/>
        <w:spacing w:line="276" w:lineRule="auto"/>
        <w:jc w:val="both"/>
        <w:rPr>
          <w:rFonts w:ascii="Arial" w:hAnsi="Arial" w:cs="Arial"/>
          <w:szCs w:val="24"/>
        </w:rPr>
      </w:pPr>
    </w:p>
    <w:p w:rsidR="000F3334" w:rsidRDefault="000F3334" w:rsidP="00814195">
      <w:pPr>
        <w:autoSpaceDE w:val="0"/>
        <w:autoSpaceDN w:val="0"/>
        <w:adjustRightInd w:val="0"/>
        <w:spacing w:line="276" w:lineRule="auto"/>
        <w:jc w:val="both"/>
        <w:rPr>
          <w:rFonts w:ascii="Arial" w:hAnsi="Arial" w:cs="Arial"/>
          <w:szCs w:val="24"/>
        </w:rPr>
      </w:pPr>
      <w:r>
        <w:rPr>
          <w:rFonts w:ascii="Arial" w:hAnsi="Arial" w:cs="Arial"/>
          <w:szCs w:val="24"/>
        </w:rPr>
        <w:t xml:space="preserve">Y en efecto dijo que </w:t>
      </w:r>
      <w:r w:rsidR="006E5988">
        <w:rPr>
          <w:rFonts w:ascii="Arial" w:hAnsi="Arial" w:cs="Arial"/>
          <w:szCs w:val="24"/>
        </w:rPr>
        <w:t>administraba otra finca,</w:t>
      </w:r>
      <w:r>
        <w:rPr>
          <w:rFonts w:ascii="Arial" w:hAnsi="Arial" w:cs="Arial"/>
          <w:szCs w:val="24"/>
        </w:rPr>
        <w:t xml:space="preserve"> pero </w:t>
      </w:r>
      <w:r w:rsidR="006E5988">
        <w:rPr>
          <w:rFonts w:ascii="Arial" w:hAnsi="Arial" w:cs="Arial"/>
          <w:szCs w:val="24"/>
        </w:rPr>
        <w:t>previo a la de “El Mirador del Cerro”, y no que lo hacía de forma simultánea como lo pretende hacer ver</w:t>
      </w:r>
      <w:r w:rsidR="00735C72">
        <w:rPr>
          <w:rFonts w:ascii="Arial" w:hAnsi="Arial" w:cs="Arial"/>
          <w:szCs w:val="24"/>
        </w:rPr>
        <w:t xml:space="preserve"> el recurrente</w:t>
      </w:r>
      <w:r w:rsidR="00E0701D">
        <w:rPr>
          <w:rFonts w:ascii="Arial" w:hAnsi="Arial" w:cs="Arial"/>
          <w:szCs w:val="24"/>
        </w:rPr>
        <w:t>;</w:t>
      </w:r>
      <w:r w:rsidR="00735C72">
        <w:rPr>
          <w:rFonts w:ascii="Arial" w:hAnsi="Arial" w:cs="Arial"/>
          <w:szCs w:val="24"/>
        </w:rPr>
        <w:t xml:space="preserve"> por ende</w:t>
      </w:r>
      <w:r w:rsidR="00E0701D">
        <w:rPr>
          <w:rFonts w:ascii="Arial" w:hAnsi="Arial" w:cs="Arial"/>
          <w:szCs w:val="24"/>
        </w:rPr>
        <w:t>,</w:t>
      </w:r>
      <w:r w:rsidR="00735C72">
        <w:rPr>
          <w:rFonts w:ascii="Arial" w:hAnsi="Arial" w:cs="Arial"/>
          <w:szCs w:val="24"/>
        </w:rPr>
        <w:t xml:space="preserve"> no sale avante</w:t>
      </w:r>
      <w:r w:rsidR="00507E2A">
        <w:rPr>
          <w:rFonts w:ascii="Arial" w:hAnsi="Arial" w:cs="Arial"/>
          <w:szCs w:val="24"/>
        </w:rPr>
        <w:t xml:space="preserve"> la defensa basada en</w:t>
      </w:r>
      <w:r w:rsidR="00E0701D">
        <w:rPr>
          <w:rFonts w:ascii="Arial" w:hAnsi="Arial" w:cs="Arial"/>
          <w:szCs w:val="24"/>
        </w:rPr>
        <w:t xml:space="preserve"> </w:t>
      </w:r>
      <w:r w:rsidR="00735C72">
        <w:rPr>
          <w:rFonts w:ascii="Arial" w:hAnsi="Arial" w:cs="Arial"/>
          <w:szCs w:val="24"/>
        </w:rPr>
        <w:t>el argumento de “trabajador independiente”</w:t>
      </w:r>
      <w:r w:rsidR="00FF4987">
        <w:rPr>
          <w:rFonts w:ascii="Arial" w:hAnsi="Arial" w:cs="Arial"/>
          <w:szCs w:val="24"/>
        </w:rPr>
        <w:t>.</w:t>
      </w:r>
    </w:p>
    <w:p w:rsidR="006E5988" w:rsidRDefault="006E5988" w:rsidP="00814195">
      <w:pPr>
        <w:autoSpaceDE w:val="0"/>
        <w:autoSpaceDN w:val="0"/>
        <w:adjustRightInd w:val="0"/>
        <w:spacing w:line="276" w:lineRule="auto"/>
        <w:jc w:val="both"/>
        <w:rPr>
          <w:rFonts w:ascii="Arial" w:hAnsi="Arial" w:cs="Arial"/>
          <w:szCs w:val="24"/>
        </w:rPr>
      </w:pPr>
    </w:p>
    <w:p w:rsidR="00385F33" w:rsidRDefault="00E0701D" w:rsidP="00735C72">
      <w:pPr>
        <w:autoSpaceDE w:val="0"/>
        <w:autoSpaceDN w:val="0"/>
        <w:adjustRightInd w:val="0"/>
        <w:spacing w:line="276" w:lineRule="auto"/>
        <w:jc w:val="both"/>
        <w:rPr>
          <w:rFonts w:ascii="Arial" w:hAnsi="Arial" w:cs="Arial"/>
          <w:szCs w:val="24"/>
        </w:rPr>
      </w:pPr>
      <w:r>
        <w:rPr>
          <w:rFonts w:ascii="Arial" w:hAnsi="Arial" w:cs="Arial"/>
          <w:szCs w:val="24"/>
        </w:rPr>
        <w:t>Probada la prestación del servicio personal opera la presunción que tal se hizo en el marco de un contrato de trabajo</w:t>
      </w:r>
      <w:r w:rsidR="00385F33">
        <w:rPr>
          <w:rFonts w:ascii="Arial" w:hAnsi="Arial" w:cs="Arial"/>
          <w:szCs w:val="24"/>
        </w:rPr>
        <w:t>,</w:t>
      </w:r>
      <w:r w:rsidR="005D7851">
        <w:rPr>
          <w:rFonts w:ascii="Arial" w:hAnsi="Arial" w:cs="Arial"/>
          <w:szCs w:val="24"/>
        </w:rPr>
        <w:t xml:space="preserve"> por lo que queda sin piso el primer reparo del demandado recurrente.</w:t>
      </w:r>
    </w:p>
    <w:p w:rsidR="00735C72" w:rsidRPr="00735C72" w:rsidRDefault="00385F33" w:rsidP="00735C72">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845CDA" w:rsidRDefault="00845CDA" w:rsidP="00814195">
      <w:pPr>
        <w:autoSpaceDE w:val="0"/>
        <w:autoSpaceDN w:val="0"/>
        <w:adjustRightInd w:val="0"/>
        <w:spacing w:line="276" w:lineRule="auto"/>
        <w:jc w:val="both"/>
        <w:rPr>
          <w:rFonts w:ascii="Arial" w:hAnsi="Arial" w:cs="Arial"/>
          <w:b/>
          <w:szCs w:val="24"/>
        </w:rPr>
      </w:pPr>
    </w:p>
    <w:p w:rsidR="00814195" w:rsidRDefault="00814195" w:rsidP="00814195">
      <w:pPr>
        <w:autoSpaceDE w:val="0"/>
        <w:autoSpaceDN w:val="0"/>
        <w:adjustRightInd w:val="0"/>
        <w:spacing w:line="276" w:lineRule="auto"/>
        <w:jc w:val="both"/>
        <w:rPr>
          <w:rFonts w:ascii="Arial" w:hAnsi="Arial" w:cs="Arial"/>
          <w:szCs w:val="24"/>
        </w:rPr>
      </w:pPr>
      <w:r>
        <w:rPr>
          <w:rFonts w:ascii="Arial" w:hAnsi="Arial" w:cs="Arial"/>
          <w:b/>
          <w:szCs w:val="24"/>
        </w:rPr>
        <w:t>2.2.2</w:t>
      </w:r>
      <w:r>
        <w:rPr>
          <w:rFonts w:ascii="Arial" w:hAnsi="Arial" w:cs="Arial"/>
          <w:szCs w:val="24"/>
        </w:rPr>
        <w:t xml:space="preserve"> </w:t>
      </w:r>
      <w:r>
        <w:rPr>
          <w:rFonts w:ascii="Arial" w:hAnsi="Arial" w:cs="Arial"/>
          <w:b/>
          <w:szCs w:val="24"/>
        </w:rPr>
        <w:t>E</w:t>
      </w:r>
      <w:r w:rsidRPr="00C51889">
        <w:rPr>
          <w:rFonts w:ascii="Arial" w:hAnsi="Arial" w:cs="Arial"/>
          <w:b/>
          <w:szCs w:val="24"/>
        </w:rPr>
        <w:t>xtremos</w:t>
      </w:r>
      <w:r>
        <w:rPr>
          <w:rFonts w:ascii="Arial" w:hAnsi="Arial" w:cs="Arial"/>
          <w:b/>
          <w:szCs w:val="24"/>
        </w:rPr>
        <w:t xml:space="preserve"> laborales</w:t>
      </w:r>
    </w:p>
    <w:p w:rsidR="00814195" w:rsidRDefault="00814195" w:rsidP="00814195">
      <w:pPr>
        <w:autoSpaceDE w:val="0"/>
        <w:autoSpaceDN w:val="0"/>
        <w:adjustRightInd w:val="0"/>
        <w:spacing w:line="276" w:lineRule="auto"/>
        <w:jc w:val="both"/>
        <w:rPr>
          <w:rFonts w:ascii="Arial" w:hAnsi="Arial" w:cs="Arial"/>
          <w:szCs w:val="24"/>
        </w:rPr>
      </w:pPr>
    </w:p>
    <w:p w:rsidR="005D7851" w:rsidRDefault="00814195" w:rsidP="00814195">
      <w:pPr>
        <w:autoSpaceDE w:val="0"/>
        <w:autoSpaceDN w:val="0"/>
        <w:adjustRightInd w:val="0"/>
        <w:spacing w:line="276" w:lineRule="auto"/>
        <w:jc w:val="both"/>
        <w:rPr>
          <w:rFonts w:ascii="Arial" w:hAnsi="Arial" w:cs="Arial"/>
          <w:szCs w:val="24"/>
        </w:rPr>
      </w:pPr>
      <w:r>
        <w:rPr>
          <w:rFonts w:ascii="Arial" w:hAnsi="Arial" w:cs="Arial"/>
          <w:szCs w:val="24"/>
        </w:rPr>
        <w:t>La siguiente inconformidad</w:t>
      </w:r>
      <w:r w:rsidR="005D7851">
        <w:rPr>
          <w:rFonts w:ascii="Arial" w:hAnsi="Arial" w:cs="Arial"/>
          <w:szCs w:val="24"/>
        </w:rPr>
        <w:t xml:space="preserve">, de ambas partes, </w:t>
      </w:r>
      <w:r>
        <w:rPr>
          <w:rFonts w:ascii="Arial" w:hAnsi="Arial" w:cs="Arial"/>
          <w:szCs w:val="24"/>
        </w:rPr>
        <w:t>radica en</w:t>
      </w:r>
      <w:r w:rsidR="005D7851">
        <w:rPr>
          <w:rFonts w:ascii="Arial" w:hAnsi="Arial" w:cs="Arial"/>
          <w:szCs w:val="24"/>
        </w:rPr>
        <w:t xml:space="preserve"> </w:t>
      </w:r>
      <w:r w:rsidR="0026208D">
        <w:rPr>
          <w:rFonts w:ascii="Arial" w:hAnsi="Arial" w:cs="Arial"/>
          <w:szCs w:val="24"/>
        </w:rPr>
        <w:t>los extremos que</w:t>
      </w:r>
      <w:r>
        <w:rPr>
          <w:rFonts w:ascii="Arial" w:hAnsi="Arial" w:cs="Arial"/>
          <w:szCs w:val="24"/>
        </w:rPr>
        <w:t xml:space="preserve"> dec</w:t>
      </w:r>
      <w:r w:rsidR="0026208D">
        <w:rPr>
          <w:rFonts w:ascii="Arial" w:hAnsi="Arial" w:cs="Arial"/>
          <w:szCs w:val="24"/>
        </w:rPr>
        <w:t>laró la Jueza</w:t>
      </w:r>
      <w:r w:rsidR="005D7851">
        <w:rPr>
          <w:rFonts w:ascii="Arial" w:hAnsi="Arial" w:cs="Arial"/>
          <w:szCs w:val="24"/>
        </w:rPr>
        <w:t xml:space="preserve">; que para la demandante debe ser desde una fecha anterior, un año, ante </w:t>
      </w:r>
      <w:r w:rsidR="00AE2DBD">
        <w:rPr>
          <w:rFonts w:ascii="Arial" w:hAnsi="Arial" w:cs="Arial"/>
          <w:szCs w:val="24"/>
        </w:rPr>
        <w:t>la falta de contestación de la demanda</w:t>
      </w:r>
      <w:r w:rsidR="005D7851">
        <w:rPr>
          <w:rFonts w:ascii="Arial" w:hAnsi="Arial" w:cs="Arial"/>
          <w:szCs w:val="24"/>
        </w:rPr>
        <w:t xml:space="preserve"> y por lo informado por el demandado</w:t>
      </w:r>
      <w:r w:rsidR="00507E2A">
        <w:rPr>
          <w:rFonts w:ascii="Arial" w:hAnsi="Arial" w:cs="Arial"/>
          <w:szCs w:val="24"/>
        </w:rPr>
        <w:t xml:space="preserve"> ante la F</w:t>
      </w:r>
      <w:r w:rsidR="005D7851">
        <w:rPr>
          <w:rFonts w:ascii="Arial" w:hAnsi="Arial" w:cs="Arial"/>
          <w:szCs w:val="24"/>
        </w:rPr>
        <w:t>iscalía; por el contrario el demandado considera que el actor no los probó.</w:t>
      </w:r>
      <w:r w:rsidR="007C0638">
        <w:rPr>
          <w:rFonts w:ascii="Arial" w:hAnsi="Arial" w:cs="Arial"/>
          <w:szCs w:val="24"/>
        </w:rPr>
        <w:t xml:space="preserve"> </w:t>
      </w:r>
    </w:p>
    <w:p w:rsidR="005D7851" w:rsidRDefault="005D7851" w:rsidP="00814195">
      <w:pPr>
        <w:autoSpaceDE w:val="0"/>
        <w:autoSpaceDN w:val="0"/>
        <w:adjustRightInd w:val="0"/>
        <w:spacing w:line="276" w:lineRule="auto"/>
        <w:jc w:val="both"/>
        <w:rPr>
          <w:rFonts w:ascii="Arial" w:hAnsi="Arial" w:cs="Arial"/>
          <w:szCs w:val="24"/>
        </w:rPr>
      </w:pPr>
    </w:p>
    <w:p w:rsidR="00624D36" w:rsidRDefault="005D7851" w:rsidP="0054367B">
      <w:pPr>
        <w:autoSpaceDE w:val="0"/>
        <w:autoSpaceDN w:val="0"/>
        <w:adjustRightInd w:val="0"/>
        <w:spacing w:line="276" w:lineRule="auto"/>
        <w:jc w:val="both"/>
        <w:rPr>
          <w:rFonts w:ascii="Arial" w:hAnsi="Arial" w:cs="Arial"/>
          <w:szCs w:val="24"/>
        </w:rPr>
      </w:pPr>
      <w:r>
        <w:rPr>
          <w:rFonts w:ascii="Arial" w:hAnsi="Arial" w:cs="Arial"/>
          <w:szCs w:val="24"/>
        </w:rPr>
        <w:t xml:space="preserve">Sobre lo primero hay que decirse que no le asiste razón al demandante por cuanto </w:t>
      </w:r>
      <w:r w:rsidR="0054367B">
        <w:rPr>
          <w:rFonts w:ascii="Arial" w:hAnsi="Arial" w:cs="Arial"/>
          <w:szCs w:val="24"/>
        </w:rPr>
        <w:t>en los términos del máximo Órgano de cierre en materia laboral</w:t>
      </w:r>
      <w:r w:rsidR="0054367B">
        <w:rPr>
          <w:rStyle w:val="Refdenotaalpie"/>
          <w:rFonts w:ascii="Arial" w:hAnsi="Arial" w:cs="Arial"/>
          <w:szCs w:val="24"/>
        </w:rPr>
        <w:footnoteReference w:id="4"/>
      </w:r>
      <w:r w:rsidR="0054367B">
        <w:rPr>
          <w:rFonts w:ascii="Arial" w:hAnsi="Arial" w:cs="Arial"/>
          <w:szCs w:val="24"/>
        </w:rPr>
        <w:t xml:space="preserve">, </w:t>
      </w:r>
      <w:r>
        <w:rPr>
          <w:rFonts w:ascii="Arial" w:hAnsi="Arial" w:cs="Arial"/>
          <w:szCs w:val="24"/>
        </w:rPr>
        <w:t xml:space="preserve">la omisión en contestar la demanda </w:t>
      </w:r>
      <w:r w:rsidR="007C0638">
        <w:rPr>
          <w:rFonts w:ascii="Arial" w:hAnsi="Arial" w:cs="Arial"/>
          <w:szCs w:val="24"/>
        </w:rPr>
        <w:t>solo</w:t>
      </w:r>
      <w:r w:rsidR="00AE2DBD">
        <w:rPr>
          <w:rFonts w:ascii="Arial" w:hAnsi="Arial" w:cs="Arial"/>
          <w:szCs w:val="24"/>
        </w:rPr>
        <w:t xml:space="preserve"> </w:t>
      </w:r>
      <w:r w:rsidR="007C0638">
        <w:rPr>
          <w:rFonts w:ascii="Arial" w:hAnsi="Arial" w:cs="Arial"/>
          <w:szCs w:val="24"/>
        </w:rPr>
        <w:t xml:space="preserve">genera indicio grave en contra del enjuiciado, y no la confesión ficta o presunta del artículo 77 </w:t>
      </w:r>
      <w:r w:rsidR="007C0638" w:rsidRPr="007C0638">
        <w:rPr>
          <w:rFonts w:ascii="Arial" w:hAnsi="Arial" w:cs="Arial"/>
          <w:i/>
          <w:szCs w:val="24"/>
        </w:rPr>
        <w:t>ibídem</w:t>
      </w:r>
      <w:r w:rsidR="007C0638">
        <w:rPr>
          <w:rFonts w:ascii="Arial" w:hAnsi="Arial" w:cs="Arial"/>
          <w:szCs w:val="24"/>
        </w:rPr>
        <w:t>.</w:t>
      </w:r>
    </w:p>
    <w:p w:rsidR="00624D36" w:rsidRDefault="00624D36" w:rsidP="0054367B">
      <w:pPr>
        <w:autoSpaceDE w:val="0"/>
        <w:autoSpaceDN w:val="0"/>
        <w:adjustRightInd w:val="0"/>
        <w:spacing w:line="276" w:lineRule="auto"/>
        <w:jc w:val="both"/>
        <w:rPr>
          <w:rFonts w:ascii="Arial" w:hAnsi="Arial" w:cs="Arial"/>
          <w:szCs w:val="24"/>
        </w:rPr>
      </w:pPr>
    </w:p>
    <w:p w:rsidR="0054367B" w:rsidRDefault="00624D36" w:rsidP="0054367B">
      <w:pPr>
        <w:autoSpaceDE w:val="0"/>
        <w:autoSpaceDN w:val="0"/>
        <w:adjustRightInd w:val="0"/>
        <w:spacing w:line="276" w:lineRule="auto"/>
        <w:jc w:val="both"/>
        <w:rPr>
          <w:rFonts w:ascii="Arial" w:hAnsi="Arial" w:cs="Arial"/>
          <w:szCs w:val="24"/>
        </w:rPr>
      </w:pPr>
      <w:r>
        <w:rPr>
          <w:rFonts w:ascii="Arial" w:hAnsi="Arial" w:cs="Arial"/>
          <w:szCs w:val="24"/>
        </w:rPr>
        <w:t>Tampoco</w:t>
      </w:r>
      <w:r w:rsidR="001368B0">
        <w:rPr>
          <w:rFonts w:ascii="Arial" w:hAnsi="Arial" w:cs="Arial"/>
          <w:szCs w:val="24"/>
        </w:rPr>
        <w:t xml:space="preserve"> </w:t>
      </w:r>
      <w:r>
        <w:rPr>
          <w:rFonts w:ascii="Arial" w:hAnsi="Arial" w:cs="Arial"/>
          <w:szCs w:val="24"/>
        </w:rPr>
        <w:t xml:space="preserve">la entrevista que </w:t>
      </w:r>
      <w:r w:rsidR="0054367B">
        <w:rPr>
          <w:rFonts w:ascii="Arial" w:hAnsi="Arial" w:cs="Arial"/>
          <w:szCs w:val="24"/>
        </w:rPr>
        <w:t>rindió el señor Cardona Montoya ante la Fiscalía,</w:t>
      </w:r>
      <w:r w:rsidR="001368B0">
        <w:rPr>
          <w:rFonts w:ascii="Arial" w:hAnsi="Arial" w:cs="Arial"/>
          <w:szCs w:val="24"/>
        </w:rPr>
        <w:t xml:space="preserve"> constituye prueba de confesión extrajudicial en cuanto al tiempo, toda vez</w:t>
      </w:r>
      <w:r w:rsidR="0040290F">
        <w:rPr>
          <w:rFonts w:ascii="Arial" w:hAnsi="Arial" w:cs="Arial"/>
          <w:szCs w:val="24"/>
        </w:rPr>
        <w:t>,</w:t>
      </w:r>
      <w:r w:rsidR="001368B0">
        <w:rPr>
          <w:rFonts w:ascii="Arial" w:hAnsi="Arial" w:cs="Arial"/>
          <w:szCs w:val="24"/>
        </w:rPr>
        <w:t xml:space="preserve"> que allí nada se dijo al respecto, solo la condición de casero o agregado en que estaba en su propiedad</w:t>
      </w:r>
      <w:r>
        <w:rPr>
          <w:rFonts w:ascii="Arial" w:hAnsi="Arial" w:cs="Arial"/>
          <w:szCs w:val="24"/>
        </w:rPr>
        <w:t>; por el contrario, sí se confesó de manera provocada dentro de este proceso</w:t>
      </w:r>
      <w:r w:rsidR="0040290F">
        <w:rPr>
          <w:rFonts w:ascii="Arial" w:hAnsi="Arial" w:cs="Arial"/>
          <w:szCs w:val="24"/>
        </w:rPr>
        <w:t xml:space="preserve"> </w:t>
      </w:r>
      <w:r>
        <w:rPr>
          <w:rFonts w:ascii="Arial" w:hAnsi="Arial" w:cs="Arial"/>
          <w:szCs w:val="24"/>
        </w:rPr>
        <w:t>que el d</w:t>
      </w:r>
      <w:r w:rsidR="0078052A">
        <w:rPr>
          <w:rFonts w:ascii="Arial" w:hAnsi="Arial" w:cs="Arial"/>
          <w:szCs w:val="24"/>
        </w:rPr>
        <w:t>emandante estuvo en su predio</w:t>
      </w:r>
      <w:r>
        <w:rPr>
          <w:rFonts w:ascii="Arial" w:hAnsi="Arial" w:cs="Arial"/>
          <w:szCs w:val="24"/>
        </w:rPr>
        <w:t xml:space="preserve"> 6 o 4 meses, suficiente para hallar el </w:t>
      </w:r>
      <w:r w:rsidR="001368B0">
        <w:rPr>
          <w:rFonts w:ascii="Arial" w:hAnsi="Arial" w:cs="Arial"/>
          <w:szCs w:val="24"/>
        </w:rPr>
        <w:t>extremo</w:t>
      </w:r>
      <w:r>
        <w:rPr>
          <w:rFonts w:ascii="Arial" w:hAnsi="Arial" w:cs="Arial"/>
          <w:szCs w:val="24"/>
        </w:rPr>
        <w:t xml:space="preserve"> inicial</w:t>
      </w:r>
      <w:r w:rsidR="001368B0">
        <w:rPr>
          <w:rFonts w:ascii="Arial" w:hAnsi="Arial" w:cs="Arial"/>
          <w:szCs w:val="24"/>
        </w:rPr>
        <w:t>,</w:t>
      </w:r>
      <w:r>
        <w:rPr>
          <w:rFonts w:ascii="Arial" w:hAnsi="Arial" w:cs="Arial"/>
          <w:szCs w:val="24"/>
        </w:rPr>
        <w:t xml:space="preserve"> al tener</w:t>
      </w:r>
      <w:r w:rsidR="001368B0">
        <w:rPr>
          <w:rFonts w:ascii="Arial" w:hAnsi="Arial" w:cs="Arial"/>
          <w:szCs w:val="24"/>
        </w:rPr>
        <w:t>se</w:t>
      </w:r>
      <w:r>
        <w:rPr>
          <w:rFonts w:ascii="Arial" w:hAnsi="Arial" w:cs="Arial"/>
          <w:szCs w:val="24"/>
        </w:rPr>
        <w:t xml:space="preserve"> certeza del final</w:t>
      </w:r>
      <w:r w:rsidR="0040290F">
        <w:rPr>
          <w:rFonts w:ascii="Arial" w:hAnsi="Arial" w:cs="Arial"/>
          <w:szCs w:val="24"/>
        </w:rPr>
        <w:t xml:space="preserve"> -</w:t>
      </w:r>
      <w:r>
        <w:rPr>
          <w:rFonts w:ascii="Arial" w:hAnsi="Arial" w:cs="Arial"/>
          <w:szCs w:val="24"/>
        </w:rPr>
        <w:t xml:space="preserve"> 10-07-2012</w:t>
      </w:r>
      <w:r w:rsidR="0040290F">
        <w:rPr>
          <w:rFonts w:ascii="Arial" w:hAnsi="Arial" w:cs="Arial"/>
          <w:szCs w:val="24"/>
        </w:rPr>
        <w:t xml:space="preserve"> -</w:t>
      </w:r>
      <w:r>
        <w:rPr>
          <w:rFonts w:ascii="Arial" w:hAnsi="Arial" w:cs="Arial"/>
          <w:szCs w:val="24"/>
        </w:rPr>
        <w:t xml:space="preserve">, según el acervo probatorio. </w:t>
      </w:r>
      <w:r w:rsidR="00BB0F82">
        <w:rPr>
          <w:rFonts w:ascii="Arial" w:hAnsi="Arial" w:cs="Arial"/>
          <w:szCs w:val="24"/>
        </w:rPr>
        <w:t>Sin que constituya confesión lo que se dice en el periódico (</w:t>
      </w:r>
      <w:proofErr w:type="spellStart"/>
      <w:r w:rsidR="00BB0F82">
        <w:rPr>
          <w:rFonts w:ascii="Arial" w:hAnsi="Arial" w:cs="Arial"/>
          <w:szCs w:val="24"/>
        </w:rPr>
        <w:t>fl</w:t>
      </w:r>
      <w:proofErr w:type="spellEnd"/>
      <w:r w:rsidR="00BB0F82">
        <w:rPr>
          <w:rFonts w:ascii="Arial" w:hAnsi="Arial" w:cs="Arial"/>
          <w:szCs w:val="24"/>
        </w:rPr>
        <w:t xml:space="preserve"> 26) al no provenir </w:t>
      </w:r>
      <w:r w:rsidR="0040290F">
        <w:rPr>
          <w:rFonts w:ascii="Arial" w:hAnsi="Arial" w:cs="Arial"/>
          <w:szCs w:val="24"/>
        </w:rPr>
        <w:t>las manifestaciones de</w:t>
      </w:r>
      <w:r w:rsidR="00BB0F82">
        <w:rPr>
          <w:rFonts w:ascii="Arial" w:hAnsi="Arial" w:cs="Arial"/>
          <w:szCs w:val="24"/>
        </w:rPr>
        <w:t>l demandado</w:t>
      </w:r>
      <w:r w:rsidR="00FC199F">
        <w:rPr>
          <w:rFonts w:ascii="Arial" w:hAnsi="Arial" w:cs="Arial"/>
          <w:szCs w:val="24"/>
        </w:rPr>
        <w:t>.</w:t>
      </w:r>
      <w:r w:rsidR="00BB0F82">
        <w:rPr>
          <w:rFonts w:ascii="Arial" w:hAnsi="Arial" w:cs="Arial"/>
          <w:szCs w:val="24"/>
        </w:rPr>
        <w:t xml:space="preserve"> </w:t>
      </w:r>
    </w:p>
    <w:p w:rsidR="00E162CF" w:rsidRDefault="00E162CF" w:rsidP="0054367B">
      <w:pPr>
        <w:autoSpaceDE w:val="0"/>
        <w:autoSpaceDN w:val="0"/>
        <w:adjustRightInd w:val="0"/>
        <w:spacing w:line="276" w:lineRule="auto"/>
        <w:jc w:val="both"/>
        <w:rPr>
          <w:rFonts w:ascii="Arial" w:hAnsi="Arial" w:cs="Arial"/>
          <w:szCs w:val="24"/>
        </w:rPr>
      </w:pPr>
    </w:p>
    <w:p w:rsidR="00624D36" w:rsidRDefault="0078052A" w:rsidP="0054367B">
      <w:pPr>
        <w:autoSpaceDE w:val="0"/>
        <w:autoSpaceDN w:val="0"/>
        <w:adjustRightInd w:val="0"/>
        <w:spacing w:line="276" w:lineRule="auto"/>
        <w:jc w:val="both"/>
        <w:rPr>
          <w:rFonts w:ascii="Arial" w:hAnsi="Arial" w:cs="Arial"/>
          <w:szCs w:val="24"/>
        </w:rPr>
      </w:pPr>
      <w:r>
        <w:rPr>
          <w:rFonts w:ascii="Arial" w:hAnsi="Arial" w:cs="Arial"/>
          <w:szCs w:val="24"/>
        </w:rPr>
        <w:t>Aceptaci</w:t>
      </w:r>
      <w:r w:rsidR="00C678FC">
        <w:rPr>
          <w:rFonts w:ascii="Arial" w:hAnsi="Arial" w:cs="Arial"/>
          <w:szCs w:val="24"/>
        </w:rPr>
        <w:t>ón de los extremos que se puede</w:t>
      </w:r>
      <w:r>
        <w:rPr>
          <w:rFonts w:ascii="Arial" w:hAnsi="Arial" w:cs="Arial"/>
          <w:szCs w:val="24"/>
        </w:rPr>
        <w:t xml:space="preserve"> tomar en contra del demandado al poderse</w:t>
      </w:r>
      <w:r w:rsidR="00624D36">
        <w:rPr>
          <w:rFonts w:ascii="Arial" w:hAnsi="Arial" w:cs="Arial"/>
          <w:szCs w:val="24"/>
        </w:rPr>
        <w:t xml:space="preserve"> desligar </w:t>
      </w:r>
      <w:r>
        <w:rPr>
          <w:rFonts w:ascii="Arial" w:hAnsi="Arial" w:cs="Arial"/>
          <w:szCs w:val="24"/>
        </w:rPr>
        <w:t xml:space="preserve">la justificación que adujo, de la presencia del demandante en su </w:t>
      </w:r>
      <w:r>
        <w:rPr>
          <w:rFonts w:ascii="Arial" w:hAnsi="Arial" w:cs="Arial"/>
          <w:szCs w:val="24"/>
        </w:rPr>
        <w:lastRenderedPageBreak/>
        <w:t xml:space="preserve">inmueble “por solidaridad”, </w:t>
      </w:r>
      <w:r w:rsidR="00624D36">
        <w:rPr>
          <w:rFonts w:ascii="Arial" w:hAnsi="Arial" w:cs="Arial"/>
          <w:szCs w:val="24"/>
        </w:rPr>
        <w:t>con la prueba ya mencionada</w:t>
      </w:r>
      <w:r w:rsidR="00460048">
        <w:rPr>
          <w:rFonts w:ascii="Arial" w:hAnsi="Arial" w:cs="Arial"/>
          <w:szCs w:val="24"/>
        </w:rPr>
        <w:t>,</w:t>
      </w:r>
      <w:r w:rsidR="00624D36">
        <w:rPr>
          <w:rFonts w:ascii="Arial" w:hAnsi="Arial" w:cs="Arial"/>
          <w:szCs w:val="24"/>
        </w:rPr>
        <w:t xml:space="preserve"> </w:t>
      </w:r>
      <w:r>
        <w:rPr>
          <w:rFonts w:ascii="Arial" w:hAnsi="Arial" w:cs="Arial"/>
          <w:szCs w:val="24"/>
        </w:rPr>
        <w:t>que demuestra</w:t>
      </w:r>
      <w:r w:rsidR="00624D36">
        <w:rPr>
          <w:rFonts w:ascii="Arial" w:hAnsi="Arial" w:cs="Arial"/>
          <w:szCs w:val="24"/>
        </w:rPr>
        <w:t xml:space="preserve"> la </w:t>
      </w:r>
      <w:r>
        <w:rPr>
          <w:rFonts w:ascii="Arial" w:hAnsi="Arial" w:cs="Arial"/>
          <w:szCs w:val="24"/>
        </w:rPr>
        <w:t>existencia de un contrato de trabajo</w:t>
      </w:r>
      <w:r w:rsidR="00624D36">
        <w:rPr>
          <w:rFonts w:ascii="Arial" w:hAnsi="Arial" w:cs="Arial"/>
          <w:szCs w:val="24"/>
        </w:rPr>
        <w:t>.</w:t>
      </w:r>
    </w:p>
    <w:p w:rsidR="00845CDA" w:rsidRDefault="00845CDA" w:rsidP="0054367B">
      <w:pPr>
        <w:autoSpaceDE w:val="0"/>
        <w:autoSpaceDN w:val="0"/>
        <w:adjustRightInd w:val="0"/>
        <w:spacing w:line="276" w:lineRule="auto"/>
        <w:jc w:val="both"/>
        <w:rPr>
          <w:rFonts w:ascii="Arial" w:hAnsi="Arial" w:cs="Arial"/>
          <w:szCs w:val="24"/>
        </w:rPr>
      </w:pPr>
    </w:p>
    <w:p w:rsidR="008E1D60" w:rsidRDefault="00624D36" w:rsidP="0054367B">
      <w:pPr>
        <w:autoSpaceDE w:val="0"/>
        <w:autoSpaceDN w:val="0"/>
        <w:adjustRightInd w:val="0"/>
        <w:spacing w:line="276" w:lineRule="auto"/>
        <w:jc w:val="both"/>
        <w:rPr>
          <w:rFonts w:ascii="Arial" w:hAnsi="Arial" w:cs="Arial"/>
          <w:szCs w:val="24"/>
        </w:rPr>
      </w:pPr>
      <w:r>
        <w:rPr>
          <w:rFonts w:ascii="Arial" w:hAnsi="Arial" w:cs="Arial"/>
          <w:szCs w:val="24"/>
        </w:rPr>
        <w:t>En</w:t>
      </w:r>
      <w:r w:rsidR="005A2F38">
        <w:rPr>
          <w:rFonts w:ascii="Arial" w:hAnsi="Arial" w:cs="Arial"/>
          <w:szCs w:val="24"/>
        </w:rPr>
        <w:t>t</w:t>
      </w:r>
      <w:r>
        <w:rPr>
          <w:rFonts w:ascii="Arial" w:hAnsi="Arial" w:cs="Arial"/>
          <w:szCs w:val="24"/>
        </w:rPr>
        <w:t xml:space="preserve">onces, </w:t>
      </w:r>
      <w:r w:rsidR="005A2F38">
        <w:rPr>
          <w:rFonts w:ascii="Arial" w:hAnsi="Arial" w:cs="Arial"/>
          <w:szCs w:val="24"/>
        </w:rPr>
        <w:t>conforme al criterio del órgano de cierre de esta especialidad, a partir del hito final, último día en que el actor estuvo en la finca de los d</w:t>
      </w:r>
      <w:r w:rsidR="00B25617">
        <w:rPr>
          <w:rFonts w:ascii="Arial" w:hAnsi="Arial" w:cs="Arial"/>
          <w:szCs w:val="24"/>
        </w:rPr>
        <w:t>emandados, se puede retrotraer 6</w:t>
      </w:r>
      <w:r w:rsidR="005A2F38">
        <w:rPr>
          <w:rFonts w:ascii="Arial" w:hAnsi="Arial" w:cs="Arial"/>
          <w:szCs w:val="24"/>
        </w:rPr>
        <w:t xml:space="preserve"> meses, que es</w:t>
      </w:r>
      <w:r w:rsidR="00B25617">
        <w:rPr>
          <w:rFonts w:ascii="Arial" w:hAnsi="Arial" w:cs="Arial"/>
          <w:szCs w:val="24"/>
        </w:rPr>
        <w:t xml:space="preserve"> el</w:t>
      </w:r>
      <w:r w:rsidR="005A2F38">
        <w:rPr>
          <w:rFonts w:ascii="Arial" w:hAnsi="Arial" w:cs="Arial"/>
          <w:szCs w:val="24"/>
        </w:rPr>
        <w:t xml:space="preserve"> lapso </w:t>
      </w:r>
      <w:r w:rsidR="00B25617">
        <w:rPr>
          <w:rFonts w:ascii="Arial" w:hAnsi="Arial" w:cs="Arial"/>
          <w:szCs w:val="24"/>
        </w:rPr>
        <w:t xml:space="preserve">que mayores consecuencias jurídicas adversas le generan al confesante (art.195 </w:t>
      </w:r>
      <w:proofErr w:type="spellStart"/>
      <w:r w:rsidR="00B25617">
        <w:rPr>
          <w:rFonts w:ascii="Arial" w:hAnsi="Arial" w:cs="Arial"/>
          <w:szCs w:val="24"/>
        </w:rPr>
        <w:t>CPC</w:t>
      </w:r>
      <w:proofErr w:type="spellEnd"/>
      <w:r w:rsidR="00B25617">
        <w:rPr>
          <w:rFonts w:ascii="Arial" w:hAnsi="Arial" w:cs="Arial"/>
          <w:szCs w:val="24"/>
        </w:rPr>
        <w:t xml:space="preserve">). </w:t>
      </w:r>
      <w:r w:rsidR="005A2F38">
        <w:rPr>
          <w:rFonts w:ascii="Arial" w:hAnsi="Arial" w:cs="Arial"/>
          <w:szCs w:val="24"/>
        </w:rPr>
        <w:t xml:space="preserve">Así las cosas sale </w:t>
      </w:r>
      <w:r w:rsidR="00B25617">
        <w:rPr>
          <w:rFonts w:ascii="Arial" w:hAnsi="Arial" w:cs="Arial"/>
          <w:szCs w:val="24"/>
        </w:rPr>
        <w:t xml:space="preserve">avante en este punto la alzada formulada por </w:t>
      </w:r>
      <w:r w:rsidR="00460048">
        <w:rPr>
          <w:rFonts w:ascii="Arial" w:hAnsi="Arial" w:cs="Arial"/>
          <w:szCs w:val="24"/>
        </w:rPr>
        <w:t>e</w:t>
      </w:r>
      <w:r w:rsidR="00B25617">
        <w:rPr>
          <w:rFonts w:ascii="Arial" w:hAnsi="Arial" w:cs="Arial"/>
          <w:szCs w:val="24"/>
        </w:rPr>
        <w:t>l</w:t>
      </w:r>
      <w:r w:rsidR="00460048">
        <w:rPr>
          <w:rFonts w:ascii="Arial" w:hAnsi="Arial" w:cs="Arial"/>
          <w:szCs w:val="24"/>
        </w:rPr>
        <w:t xml:space="preserve"> demandante</w:t>
      </w:r>
      <w:r w:rsidR="00B25617">
        <w:rPr>
          <w:rFonts w:ascii="Arial" w:hAnsi="Arial" w:cs="Arial"/>
          <w:szCs w:val="24"/>
        </w:rPr>
        <w:t>, luego el hito inicial se modificará por el de 11-01-2012, dejando incólume el final</w:t>
      </w:r>
      <w:r w:rsidR="008E1D60">
        <w:rPr>
          <w:rFonts w:ascii="Arial" w:hAnsi="Arial" w:cs="Arial"/>
          <w:szCs w:val="24"/>
        </w:rPr>
        <w:t xml:space="preserve"> -10-07-2012-.</w:t>
      </w:r>
    </w:p>
    <w:p w:rsidR="008E1D60" w:rsidRDefault="008E1D60" w:rsidP="0054367B">
      <w:pPr>
        <w:autoSpaceDE w:val="0"/>
        <w:autoSpaceDN w:val="0"/>
        <w:adjustRightInd w:val="0"/>
        <w:spacing w:line="276" w:lineRule="auto"/>
        <w:jc w:val="both"/>
        <w:rPr>
          <w:rFonts w:ascii="Arial" w:hAnsi="Arial" w:cs="Arial"/>
          <w:szCs w:val="24"/>
        </w:rPr>
      </w:pPr>
    </w:p>
    <w:p w:rsidR="0054367B" w:rsidRDefault="008E1D60" w:rsidP="0054367B">
      <w:pPr>
        <w:autoSpaceDE w:val="0"/>
        <w:autoSpaceDN w:val="0"/>
        <w:adjustRightInd w:val="0"/>
        <w:spacing w:line="276" w:lineRule="auto"/>
        <w:jc w:val="both"/>
        <w:rPr>
          <w:rFonts w:ascii="Arial" w:hAnsi="Arial" w:cs="Arial"/>
          <w:szCs w:val="24"/>
        </w:rPr>
      </w:pPr>
      <w:r>
        <w:rPr>
          <w:rFonts w:ascii="Arial" w:hAnsi="Arial" w:cs="Arial"/>
          <w:szCs w:val="24"/>
        </w:rPr>
        <w:t xml:space="preserve">Lo anterior tiene incidencia en las prestaciones como vacaciones y aportes a pensiones, reconocidas al actor, por lo que basta modificarse, lo que arroja las siguientes sumas de dinero: </w:t>
      </w:r>
    </w:p>
    <w:p w:rsidR="008E1D60" w:rsidRDefault="008E1D60" w:rsidP="0054367B">
      <w:pPr>
        <w:autoSpaceDE w:val="0"/>
        <w:autoSpaceDN w:val="0"/>
        <w:adjustRightInd w:val="0"/>
        <w:spacing w:line="276" w:lineRule="auto"/>
        <w:jc w:val="both"/>
        <w:rPr>
          <w:rFonts w:ascii="Arial" w:hAnsi="Arial" w:cs="Arial"/>
          <w:szCs w:val="24"/>
        </w:rPr>
      </w:pPr>
    </w:p>
    <w:p w:rsidR="008E1D60" w:rsidRDefault="008E1D60" w:rsidP="0054367B">
      <w:pPr>
        <w:autoSpaceDE w:val="0"/>
        <w:autoSpaceDN w:val="0"/>
        <w:adjustRightInd w:val="0"/>
        <w:spacing w:line="276" w:lineRule="auto"/>
        <w:jc w:val="both"/>
        <w:rPr>
          <w:rFonts w:ascii="Arial" w:hAnsi="Arial" w:cs="Arial"/>
          <w:szCs w:val="24"/>
        </w:rPr>
      </w:pPr>
      <w:r>
        <w:rPr>
          <w:rFonts w:ascii="Arial" w:hAnsi="Arial" w:cs="Arial"/>
          <w:szCs w:val="24"/>
        </w:rPr>
        <w:t xml:space="preserve">- Cesantías: </w:t>
      </w:r>
      <w:r w:rsidR="00F16FC3">
        <w:rPr>
          <w:rFonts w:ascii="Arial" w:hAnsi="Arial" w:cs="Arial"/>
          <w:szCs w:val="24"/>
        </w:rPr>
        <w:t>$317.250</w:t>
      </w:r>
    </w:p>
    <w:p w:rsidR="00F16FC3" w:rsidRDefault="00F16FC3" w:rsidP="0054367B">
      <w:pPr>
        <w:autoSpaceDE w:val="0"/>
        <w:autoSpaceDN w:val="0"/>
        <w:adjustRightInd w:val="0"/>
        <w:spacing w:line="276" w:lineRule="auto"/>
        <w:jc w:val="both"/>
        <w:rPr>
          <w:rFonts w:ascii="Arial" w:hAnsi="Arial" w:cs="Arial"/>
          <w:szCs w:val="24"/>
        </w:rPr>
      </w:pPr>
      <w:r>
        <w:rPr>
          <w:rFonts w:ascii="Arial" w:hAnsi="Arial" w:cs="Arial"/>
          <w:szCs w:val="24"/>
        </w:rPr>
        <w:t>- Intereses a las cesantías: $19.035</w:t>
      </w:r>
    </w:p>
    <w:p w:rsidR="00F16FC3" w:rsidRDefault="00F16FC3" w:rsidP="0054367B">
      <w:pPr>
        <w:autoSpaceDE w:val="0"/>
        <w:autoSpaceDN w:val="0"/>
        <w:adjustRightInd w:val="0"/>
        <w:spacing w:line="276" w:lineRule="auto"/>
        <w:jc w:val="both"/>
        <w:rPr>
          <w:rFonts w:ascii="Arial" w:hAnsi="Arial" w:cs="Arial"/>
          <w:szCs w:val="24"/>
        </w:rPr>
      </w:pPr>
      <w:r>
        <w:rPr>
          <w:rFonts w:ascii="Arial" w:hAnsi="Arial" w:cs="Arial"/>
          <w:szCs w:val="24"/>
        </w:rPr>
        <w:t>- Prima de servicios: $317.250</w:t>
      </w:r>
    </w:p>
    <w:p w:rsidR="00F16FC3" w:rsidRDefault="00F16FC3" w:rsidP="0054367B">
      <w:pPr>
        <w:autoSpaceDE w:val="0"/>
        <w:autoSpaceDN w:val="0"/>
        <w:adjustRightInd w:val="0"/>
        <w:spacing w:line="276" w:lineRule="auto"/>
        <w:jc w:val="both"/>
        <w:rPr>
          <w:rFonts w:ascii="Arial" w:hAnsi="Arial" w:cs="Arial"/>
          <w:szCs w:val="24"/>
        </w:rPr>
      </w:pPr>
      <w:r>
        <w:rPr>
          <w:rFonts w:ascii="Arial" w:hAnsi="Arial" w:cs="Arial"/>
          <w:szCs w:val="24"/>
        </w:rPr>
        <w:t>- Vacaciones: $141.675</w:t>
      </w:r>
    </w:p>
    <w:p w:rsidR="002D735F" w:rsidRDefault="00F16FC3" w:rsidP="00F16FC3">
      <w:pPr>
        <w:autoSpaceDE w:val="0"/>
        <w:autoSpaceDN w:val="0"/>
        <w:adjustRightInd w:val="0"/>
        <w:spacing w:line="276" w:lineRule="auto"/>
        <w:jc w:val="both"/>
        <w:rPr>
          <w:rFonts w:ascii="Arial" w:hAnsi="Arial" w:cs="Arial"/>
          <w:szCs w:val="24"/>
        </w:rPr>
      </w:pPr>
      <w:r>
        <w:rPr>
          <w:rFonts w:ascii="Arial" w:hAnsi="Arial" w:cs="Arial"/>
          <w:szCs w:val="24"/>
        </w:rPr>
        <w:t xml:space="preserve">Total: </w:t>
      </w:r>
      <w:r w:rsidR="00172F2B">
        <w:rPr>
          <w:rFonts w:ascii="Arial" w:hAnsi="Arial" w:cs="Arial"/>
          <w:szCs w:val="24"/>
        </w:rPr>
        <w:t>$795.</w:t>
      </w:r>
      <w:r>
        <w:rPr>
          <w:rFonts w:ascii="Arial" w:hAnsi="Arial" w:cs="Arial"/>
          <w:szCs w:val="24"/>
        </w:rPr>
        <w:t>210</w:t>
      </w:r>
      <w:r w:rsidR="00172F2B">
        <w:rPr>
          <w:rFonts w:ascii="Arial" w:hAnsi="Arial" w:cs="Arial"/>
          <w:szCs w:val="24"/>
        </w:rPr>
        <w:t>,</w:t>
      </w:r>
      <w:r w:rsidR="002D735F">
        <w:rPr>
          <w:rFonts w:ascii="Arial" w:hAnsi="Arial" w:cs="Arial"/>
          <w:szCs w:val="24"/>
        </w:rPr>
        <w:t xml:space="preserve"> monto que al sumarse con los salarios insolutos reconocidos en primera instancia por $755.600 da un resultado final de: $1.550.810.</w:t>
      </w:r>
    </w:p>
    <w:p w:rsidR="00845CDA" w:rsidRDefault="00845CDA" w:rsidP="00814195">
      <w:pPr>
        <w:autoSpaceDE w:val="0"/>
        <w:autoSpaceDN w:val="0"/>
        <w:adjustRightInd w:val="0"/>
        <w:spacing w:line="276" w:lineRule="auto"/>
        <w:jc w:val="both"/>
        <w:rPr>
          <w:rFonts w:ascii="Arial" w:hAnsi="Arial" w:cs="Arial"/>
          <w:b/>
          <w:color w:val="000000"/>
          <w:szCs w:val="16"/>
          <w:lang w:val="es-ES"/>
        </w:rPr>
      </w:pPr>
    </w:p>
    <w:p w:rsidR="00814195" w:rsidRDefault="00FF4987" w:rsidP="00814195">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2.2.3</w:t>
      </w:r>
      <w:r w:rsidR="00814195">
        <w:rPr>
          <w:rFonts w:ascii="Arial" w:hAnsi="Arial" w:cs="Arial"/>
          <w:b/>
          <w:color w:val="000000"/>
          <w:szCs w:val="16"/>
          <w:lang w:val="es-ES"/>
        </w:rPr>
        <w:t xml:space="preserve"> Responsabilidad de los empleadores</w:t>
      </w:r>
      <w:r w:rsidR="00814195" w:rsidRPr="00814195">
        <w:rPr>
          <w:rFonts w:ascii="Arial" w:hAnsi="Arial" w:cs="Arial"/>
          <w:szCs w:val="24"/>
        </w:rPr>
        <w:t xml:space="preserve"> </w:t>
      </w:r>
      <w:r w:rsidR="00814195" w:rsidRPr="00814195">
        <w:rPr>
          <w:rFonts w:ascii="Arial" w:hAnsi="Arial" w:cs="Arial"/>
          <w:b/>
          <w:szCs w:val="24"/>
        </w:rPr>
        <w:t xml:space="preserve">por la pérdida de capacidad laboral en virtud de las lesiones sufridas por el actor, asimismo </w:t>
      </w:r>
      <w:r w:rsidR="00845CDA">
        <w:rPr>
          <w:rFonts w:ascii="Arial" w:hAnsi="Arial" w:cs="Arial"/>
          <w:b/>
          <w:szCs w:val="24"/>
        </w:rPr>
        <w:t>por</w:t>
      </w:r>
      <w:r w:rsidR="00814195" w:rsidRPr="00814195">
        <w:rPr>
          <w:rFonts w:ascii="Arial" w:hAnsi="Arial" w:cs="Arial"/>
          <w:b/>
          <w:szCs w:val="24"/>
        </w:rPr>
        <w:t xml:space="preserve"> perjuicios morales</w:t>
      </w:r>
    </w:p>
    <w:p w:rsidR="00814195" w:rsidRPr="00655D51" w:rsidRDefault="00814195" w:rsidP="00814195">
      <w:pPr>
        <w:autoSpaceDE w:val="0"/>
        <w:autoSpaceDN w:val="0"/>
        <w:adjustRightInd w:val="0"/>
        <w:spacing w:line="276" w:lineRule="auto"/>
        <w:jc w:val="both"/>
        <w:rPr>
          <w:rFonts w:ascii="Arial" w:hAnsi="Arial" w:cs="Arial"/>
          <w:color w:val="000000"/>
          <w:szCs w:val="16"/>
          <w:lang w:val="es-ES"/>
        </w:rPr>
      </w:pPr>
    </w:p>
    <w:p w:rsidR="00DA1B84" w:rsidRDefault="00814195" w:rsidP="00BF1141">
      <w:pPr>
        <w:spacing w:line="276" w:lineRule="auto"/>
        <w:jc w:val="both"/>
        <w:rPr>
          <w:rFonts w:ascii="Arial" w:hAnsi="Arial" w:cs="Arial"/>
          <w:lang w:val="es-CO"/>
        </w:rPr>
      </w:pPr>
      <w:r w:rsidRPr="00D848D7">
        <w:rPr>
          <w:rFonts w:ascii="Arial" w:hAnsi="Arial" w:cs="Arial"/>
          <w:color w:val="000000"/>
          <w:szCs w:val="16"/>
          <w:lang w:val="es-ES"/>
        </w:rPr>
        <w:t xml:space="preserve">Finalmente, en lo atinente a la </w:t>
      </w:r>
      <w:r w:rsidR="00D848D7">
        <w:rPr>
          <w:rFonts w:ascii="Arial" w:hAnsi="Arial" w:cs="Arial"/>
          <w:color w:val="000000"/>
          <w:szCs w:val="16"/>
          <w:lang w:val="es-ES"/>
        </w:rPr>
        <w:t>indemnización por p</w:t>
      </w:r>
      <w:r w:rsidR="001D3CE4">
        <w:rPr>
          <w:rFonts w:ascii="Arial" w:hAnsi="Arial" w:cs="Arial"/>
          <w:color w:val="000000"/>
          <w:szCs w:val="16"/>
          <w:lang w:val="es-ES"/>
        </w:rPr>
        <w:t>é</w:t>
      </w:r>
      <w:r w:rsidR="00D848D7">
        <w:rPr>
          <w:rFonts w:ascii="Arial" w:hAnsi="Arial" w:cs="Arial"/>
          <w:color w:val="000000"/>
          <w:szCs w:val="16"/>
          <w:lang w:val="es-ES"/>
        </w:rPr>
        <w:t>rdida de la capacidad laboral</w:t>
      </w:r>
      <w:r w:rsidRPr="00D848D7">
        <w:rPr>
          <w:rFonts w:ascii="Arial" w:hAnsi="Arial" w:cs="Arial"/>
          <w:color w:val="000000"/>
          <w:szCs w:val="16"/>
          <w:lang w:val="es-ES"/>
        </w:rPr>
        <w:t>,</w:t>
      </w:r>
      <w:r w:rsidR="001D3CE4">
        <w:rPr>
          <w:rFonts w:ascii="Arial" w:hAnsi="Arial" w:cs="Arial"/>
          <w:color w:val="000000"/>
          <w:szCs w:val="16"/>
          <w:lang w:val="es-ES"/>
        </w:rPr>
        <w:t xml:space="preserve"> se dice en el recurso, presentado por la parte actora,</w:t>
      </w:r>
      <w:r w:rsidR="001D3CE4">
        <w:rPr>
          <w:rFonts w:ascii="Arial" w:hAnsi="Arial" w:cs="Arial"/>
          <w:lang w:val="es-CO"/>
        </w:rPr>
        <w:t xml:space="preserve"> que el señor Arroyave </w:t>
      </w:r>
      <w:proofErr w:type="spellStart"/>
      <w:r w:rsidR="001D3CE4">
        <w:rPr>
          <w:rFonts w:ascii="Arial" w:hAnsi="Arial" w:cs="Arial"/>
          <w:lang w:val="es-CO"/>
        </w:rPr>
        <w:t>Alzate</w:t>
      </w:r>
      <w:proofErr w:type="spellEnd"/>
      <w:r w:rsidR="001D3CE4">
        <w:rPr>
          <w:rFonts w:ascii="Arial" w:hAnsi="Arial" w:cs="Arial"/>
          <w:lang w:val="es-CO"/>
        </w:rPr>
        <w:t xml:space="preserve"> no es el responsable de las lesiones que sufrió el 10-07-2012</w:t>
      </w:r>
      <w:r w:rsidR="00BF1141">
        <w:rPr>
          <w:rFonts w:ascii="Arial" w:hAnsi="Arial" w:cs="Arial"/>
          <w:lang w:val="es-CO"/>
        </w:rPr>
        <w:t xml:space="preserve">, quien por su enfermedad mental no fue </w:t>
      </w:r>
      <w:r w:rsidR="001D3CE4">
        <w:rPr>
          <w:rFonts w:ascii="Arial" w:hAnsi="Arial" w:cs="Arial"/>
          <w:lang w:val="es-CO"/>
        </w:rPr>
        <w:t>consiente</w:t>
      </w:r>
      <w:r w:rsidR="00BF1141">
        <w:rPr>
          <w:rFonts w:ascii="Arial" w:hAnsi="Arial" w:cs="Arial"/>
          <w:lang w:val="es-CO"/>
        </w:rPr>
        <w:t xml:space="preserve"> </w:t>
      </w:r>
      <w:r w:rsidR="0030591A">
        <w:rPr>
          <w:rFonts w:ascii="Arial" w:hAnsi="Arial" w:cs="Arial"/>
          <w:lang w:val="es-CO"/>
        </w:rPr>
        <w:t xml:space="preserve">en </w:t>
      </w:r>
      <w:r w:rsidR="001D3CE4">
        <w:rPr>
          <w:rFonts w:ascii="Arial" w:hAnsi="Arial" w:cs="Arial"/>
          <w:lang w:val="es-CO"/>
        </w:rPr>
        <w:t xml:space="preserve">que se enfrentaba a miembros de la </w:t>
      </w:r>
      <w:proofErr w:type="spellStart"/>
      <w:r w:rsidR="00DA3820">
        <w:rPr>
          <w:rFonts w:ascii="Arial" w:hAnsi="Arial" w:cs="Arial"/>
          <w:lang w:val="es-CO"/>
        </w:rPr>
        <w:t>Sijín</w:t>
      </w:r>
      <w:proofErr w:type="spellEnd"/>
      <w:r w:rsidR="00DA3820">
        <w:rPr>
          <w:rFonts w:ascii="Arial" w:hAnsi="Arial" w:cs="Arial"/>
          <w:lang w:val="es-CO"/>
        </w:rPr>
        <w:t xml:space="preserve"> </w:t>
      </w:r>
      <w:r w:rsidR="001D3CE4">
        <w:rPr>
          <w:rFonts w:ascii="Arial" w:hAnsi="Arial" w:cs="Arial"/>
          <w:lang w:val="es-CO"/>
        </w:rPr>
        <w:t>y a su empleador</w:t>
      </w:r>
      <w:r w:rsidR="00BF1141">
        <w:rPr>
          <w:rFonts w:ascii="Arial" w:hAnsi="Arial" w:cs="Arial"/>
          <w:lang w:val="es-CO"/>
        </w:rPr>
        <w:t>, q</w:t>
      </w:r>
      <w:r w:rsidR="00C678FC">
        <w:rPr>
          <w:rFonts w:ascii="Arial" w:hAnsi="Arial" w:cs="Arial"/>
          <w:lang w:val="es-CO"/>
        </w:rPr>
        <w:t>uien además lo que pretendió era</w:t>
      </w:r>
      <w:r w:rsidR="00BF1141">
        <w:rPr>
          <w:rFonts w:ascii="Arial" w:hAnsi="Arial" w:cs="Arial"/>
          <w:lang w:val="es-CO"/>
        </w:rPr>
        <w:t xml:space="preserve"> huir del sitio</w:t>
      </w:r>
      <w:r w:rsidR="001D3CE4">
        <w:rPr>
          <w:rFonts w:ascii="Arial" w:hAnsi="Arial" w:cs="Arial"/>
          <w:lang w:val="es-CO"/>
        </w:rPr>
        <w:t>. Situaciones que se debieron tener en cuenta para determinar</w:t>
      </w:r>
      <w:r w:rsidR="000F2F9D">
        <w:rPr>
          <w:rFonts w:ascii="Arial" w:hAnsi="Arial" w:cs="Arial"/>
          <w:lang w:val="es-CO"/>
        </w:rPr>
        <w:t xml:space="preserve"> </w:t>
      </w:r>
      <w:r w:rsidR="001D3CE4">
        <w:rPr>
          <w:rFonts w:ascii="Arial" w:hAnsi="Arial" w:cs="Arial"/>
          <w:lang w:val="es-CO"/>
        </w:rPr>
        <w:t>el origen de la reacción del actor</w:t>
      </w:r>
      <w:r w:rsidR="000F2F9D">
        <w:rPr>
          <w:rFonts w:ascii="Arial" w:hAnsi="Arial" w:cs="Arial"/>
          <w:lang w:val="es-CO"/>
        </w:rPr>
        <w:t>. El que además</w:t>
      </w:r>
      <w:r w:rsidR="001D3CE4">
        <w:rPr>
          <w:rFonts w:ascii="Arial" w:hAnsi="Arial" w:cs="Arial"/>
          <w:lang w:val="es-CO"/>
        </w:rPr>
        <w:t xml:space="preserve">, </w:t>
      </w:r>
      <w:r w:rsidR="000F2F9D">
        <w:rPr>
          <w:rFonts w:ascii="Arial" w:hAnsi="Arial" w:cs="Arial"/>
          <w:lang w:val="es-CO"/>
        </w:rPr>
        <w:t xml:space="preserve">quedó con </w:t>
      </w:r>
      <w:r w:rsidR="001D3CE4">
        <w:rPr>
          <w:rFonts w:ascii="Arial" w:hAnsi="Arial" w:cs="Arial"/>
          <w:lang w:val="es-CO"/>
        </w:rPr>
        <w:t>secuelas físicas y emocionales</w:t>
      </w:r>
      <w:r w:rsidR="000F2F9D">
        <w:rPr>
          <w:rFonts w:ascii="Arial" w:hAnsi="Arial" w:cs="Arial"/>
          <w:lang w:val="es-CO"/>
        </w:rPr>
        <w:t>, esto último</w:t>
      </w:r>
      <w:r w:rsidR="007179AB">
        <w:rPr>
          <w:rFonts w:ascii="Arial" w:hAnsi="Arial" w:cs="Arial"/>
          <w:lang w:val="es-CO"/>
        </w:rPr>
        <w:t>,</w:t>
      </w:r>
      <w:r w:rsidR="000F2F9D">
        <w:rPr>
          <w:rFonts w:ascii="Arial" w:hAnsi="Arial" w:cs="Arial"/>
          <w:lang w:val="es-CO"/>
        </w:rPr>
        <w:t xml:space="preserve"> por hab</w:t>
      </w:r>
      <w:r w:rsidR="007179AB">
        <w:rPr>
          <w:rFonts w:ascii="Arial" w:hAnsi="Arial" w:cs="Arial"/>
          <w:lang w:val="es-CO"/>
        </w:rPr>
        <w:t>é</w:t>
      </w:r>
      <w:r w:rsidR="000F2F9D">
        <w:rPr>
          <w:rFonts w:ascii="Arial" w:hAnsi="Arial" w:cs="Arial"/>
          <w:lang w:val="es-CO"/>
        </w:rPr>
        <w:t>rse</w:t>
      </w:r>
      <w:r w:rsidR="00BC4D8A">
        <w:rPr>
          <w:rFonts w:ascii="Arial" w:hAnsi="Arial" w:cs="Arial"/>
          <w:lang w:val="es-CO"/>
        </w:rPr>
        <w:t>le</w:t>
      </w:r>
      <w:r w:rsidR="000F2F9D">
        <w:rPr>
          <w:rFonts w:ascii="Arial" w:hAnsi="Arial" w:cs="Arial"/>
          <w:lang w:val="es-CO"/>
        </w:rPr>
        <w:t xml:space="preserve"> </w:t>
      </w:r>
      <w:r w:rsidR="001D3CE4">
        <w:rPr>
          <w:rFonts w:ascii="Arial" w:hAnsi="Arial" w:cs="Arial"/>
          <w:lang w:val="es-CO"/>
        </w:rPr>
        <w:t>mostrado en el periódico</w:t>
      </w:r>
      <w:r w:rsidR="000F2F9D">
        <w:rPr>
          <w:rFonts w:ascii="Arial" w:hAnsi="Arial" w:cs="Arial"/>
          <w:lang w:val="es-CO"/>
        </w:rPr>
        <w:t>, lo que le ha impedido ser contratado nuevamente</w:t>
      </w:r>
      <w:r w:rsidR="001D3CE4">
        <w:rPr>
          <w:rFonts w:ascii="Arial" w:hAnsi="Arial" w:cs="Arial"/>
          <w:lang w:val="es-CO"/>
        </w:rPr>
        <w:t>.</w:t>
      </w:r>
    </w:p>
    <w:p w:rsidR="001D3CE4" w:rsidRDefault="001D3CE4" w:rsidP="00BF1141">
      <w:pPr>
        <w:spacing w:line="276" w:lineRule="auto"/>
        <w:jc w:val="both"/>
        <w:rPr>
          <w:rFonts w:ascii="Arial" w:hAnsi="Arial" w:cs="Arial"/>
          <w:lang w:val="es-CO"/>
        </w:rPr>
      </w:pPr>
      <w:r>
        <w:rPr>
          <w:rFonts w:ascii="Arial" w:hAnsi="Arial" w:cs="Arial"/>
          <w:lang w:val="es-CO"/>
        </w:rPr>
        <w:t xml:space="preserve"> </w:t>
      </w:r>
    </w:p>
    <w:p w:rsidR="00BB6F6E" w:rsidRDefault="00671961" w:rsidP="0068308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manera li</w:t>
      </w:r>
      <w:r w:rsidR="00DF5E77">
        <w:rPr>
          <w:rFonts w:ascii="Arial" w:hAnsi="Arial" w:cs="Arial"/>
          <w:color w:val="000000"/>
          <w:szCs w:val="16"/>
          <w:lang w:val="es-ES"/>
        </w:rPr>
        <w:t>min</w:t>
      </w:r>
      <w:r>
        <w:rPr>
          <w:rFonts w:ascii="Arial" w:hAnsi="Arial" w:cs="Arial"/>
          <w:color w:val="000000"/>
          <w:szCs w:val="16"/>
          <w:lang w:val="es-ES"/>
        </w:rPr>
        <w:t>ar</w:t>
      </w:r>
      <w:r w:rsidR="00DF5E77">
        <w:rPr>
          <w:rFonts w:ascii="Arial" w:hAnsi="Arial" w:cs="Arial"/>
          <w:color w:val="000000"/>
          <w:szCs w:val="16"/>
          <w:lang w:val="es-ES"/>
        </w:rPr>
        <w:t xml:space="preserve"> </w:t>
      </w:r>
      <w:r w:rsidR="0068308F">
        <w:rPr>
          <w:rFonts w:ascii="Arial" w:hAnsi="Arial" w:cs="Arial"/>
          <w:color w:val="000000"/>
          <w:szCs w:val="16"/>
          <w:lang w:val="es-ES"/>
        </w:rPr>
        <w:t>ha de decirse, que</w:t>
      </w:r>
      <w:r w:rsidR="0068308F" w:rsidRPr="0068308F">
        <w:rPr>
          <w:rFonts w:ascii="Arial" w:hAnsi="Arial" w:cs="Arial"/>
          <w:color w:val="000000"/>
          <w:szCs w:val="16"/>
          <w:lang w:val="es-ES"/>
        </w:rPr>
        <w:t xml:space="preserve"> </w:t>
      </w:r>
      <w:r w:rsidR="0068308F">
        <w:rPr>
          <w:rFonts w:ascii="Arial" w:hAnsi="Arial" w:cs="Arial"/>
          <w:color w:val="000000"/>
          <w:szCs w:val="16"/>
          <w:lang w:val="es-ES"/>
        </w:rPr>
        <w:t xml:space="preserve">en la demanda se planteó la obligación del demandado </w:t>
      </w:r>
      <w:r w:rsidR="00465730">
        <w:rPr>
          <w:rFonts w:ascii="Arial" w:hAnsi="Arial" w:cs="Arial"/>
          <w:color w:val="000000"/>
          <w:szCs w:val="16"/>
          <w:lang w:val="es-ES"/>
        </w:rPr>
        <w:t>a</w:t>
      </w:r>
      <w:r w:rsidR="0068308F">
        <w:rPr>
          <w:rFonts w:ascii="Arial" w:hAnsi="Arial" w:cs="Arial"/>
          <w:color w:val="000000"/>
          <w:szCs w:val="16"/>
          <w:lang w:val="es-ES"/>
        </w:rPr>
        <w:t xml:space="preserve"> pag</w:t>
      </w:r>
      <w:r w:rsidR="00465730">
        <w:rPr>
          <w:rFonts w:ascii="Arial" w:hAnsi="Arial" w:cs="Arial"/>
          <w:color w:val="000000"/>
          <w:szCs w:val="16"/>
          <w:lang w:val="es-ES"/>
        </w:rPr>
        <w:t>ar</w:t>
      </w:r>
      <w:r w:rsidR="0068308F">
        <w:rPr>
          <w:rFonts w:ascii="Arial" w:hAnsi="Arial" w:cs="Arial"/>
          <w:color w:val="000000"/>
          <w:szCs w:val="16"/>
          <w:lang w:val="es-ES"/>
        </w:rPr>
        <w:t xml:space="preserve"> la indemnización por la </w:t>
      </w:r>
      <w:proofErr w:type="spellStart"/>
      <w:r w:rsidR="0068308F">
        <w:rPr>
          <w:rFonts w:ascii="Arial" w:hAnsi="Arial" w:cs="Arial"/>
          <w:color w:val="000000"/>
          <w:szCs w:val="16"/>
          <w:lang w:val="es-ES"/>
        </w:rPr>
        <w:t>PCL</w:t>
      </w:r>
      <w:proofErr w:type="spellEnd"/>
      <w:r w:rsidR="0068308F">
        <w:rPr>
          <w:rFonts w:ascii="Arial" w:hAnsi="Arial" w:cs="Arial"/>
          <w:color w:val="000000"/>
          <w:szCs w:val="16"/>
          <w:lang w:val="es-ES"/>
        </w:rPr>
        <w:t xml:space="preserve">, sin hacer alusión </w:t>
      </w:r>
      <w:r w:rsidR="0081294B">
        <w:rPr>
          <w:rFonts w:ascii="Arial" w:hAnsi="Arial" w:cs="Arial"/>
          <w:color w:val="000000"/>
          <w:szCs w:val="16"/>
          <w:lang w:val="es-ES"/>
        </w:rPr>
        <w:t xml:space="preserve">de manera clara y fáctica </w:t>
      </w:r>
      <w:r w:rsidR="0068308F">
        <w:rPr>
          <w:rFonts w:ascii="Arial" w:hAnsi="Arial" w:cs="Arial"/>
          <w:color w:val="000000"/>
          <w:szCs w:val="16"/>
          <w:lang w:val="es-ES"/>
        </w:rPr>
        <w:t>a la culpa plena del empleador,</w:t>
      </w:r>
      <w:r w:rsidR="0081294B">
        <w:rPr>
          <w:rFonts w:ascii="Arial" w:hAnsi="Arial" w:cs="Arial"/>
          <w:color w:val="000000"/>
          <w:szCs w:val="16"/>
          <w:lang w:val="es-ES"/>
        </w:rPr>
        <w:t xml:space="preserve"> sin que sea suficiente la cita del artículo </w:t>
      </w:r>
      <w:r w:rsidR="00BB6F6E">
        <w:rPr>
          <w:rFonts w:ascii="Arial" w:hAnsi="Arial" w:cs="Arial"/>
          <w:color w:val="000000"/>
          <w:szCs w:val="16"/>
          <w:lang w:val="es-ES"/>
        </w:rPr>
        <w:t>216</w:t>
      </w:r>
      <w:r w:rsidR="0081294B">
        <w:rPr>
          <w:rFonts w:ascii="Arial" w:hAnsi="Arial" w:cs="Arial"/>
          <w:color w:val="000000"/>
          <w:szCs w:val="16"/>
          <w:lang w:val="es-ES"/>
        </w:rPr>
        <w:t xml:space="preserve"> del </w:t>
      </w:r>
      <w:proofErr w:type="spellStart"/>
      <w:r w:rsidR="0081294B">
        <w:rPr>
          <w:rFonts w:ascii="Arial" w:hAnsi="Arial" w:cs="Arial"/>
          <w:color w:val="000000"/>
          <w:szCs w:val="16"/>
          <w:lang w:val="es-ES"/>
        </w:rPr>
        <w:t>CST</w:t>
      </w:r>
      <w:proofErr w:type="spellEnd"/>
      <w:r w:rsidR="0081294B">
        <w:rPr>
          <w:rFonts w:ascii="Arial" w:hAnsi="Arial" w:cs="Arial"/>
          <w:color w:val="000000"/>
          <w:szCs w:val="16"/>
          <w:lang w:val="es-ES"/>
        </w:rPr>
        <w:t xml:space="preserve">; </w:t>
      </w:r>
      <w:r w:rsidR="0068308F">
        <w:rPr>
          <w:rFonts w:ascii="Arial" w:hAnsi="Arial" w:cs="Arial"/>
          <w:color w:val="000000"/>
          <w:szCs w:val="16"/>
          <w:lang w:val="es-ES"/>
        </w:rPr>
        <w:t xml:space="preserve">de tal manera que debe entenderse que esta pretensión se </w:t>
      </w:r>
      <w:r w:rsidR="00BC4D8A">
        <w:rPr>
          <w:rFonts w:ascii="Arial" w:hAnsi="Arial" w:cs="Arial"/>
          <w:color w:val="000000"/>
          <w:szCs w:val="16"/>
          <w:lang w:val="es-ES"/>
        </w:rPr>
        <w:t xml:space="preserve">apoya </w:t>
      </w:r>
      <w:r w:rsidR="0068308F">
        <w:rPr>
          <w:rFonts w:ascii="Arial" w:hAnsi="Arial" w:cs="Arial"/>
          <w:color w:val="000000"/>
          <w:szCs w:val="16"/>
          <w:lang w:val="es-ES"/>
        </w:rPr>
        <w:t>en la falta de afiliación del demandante al sistema de seguridad social</w:t>
      </w:r>
      <w:r w:rsidR="0081294B">
        <w:rPr>
          <w:rFonts w:ascii="Arial" w:hAnsi="Arial" w:cs="Arial"/>
          <w:color w:val="000000"/>
          <w:szCs w:val="16"/>
          <w:lang w:val="es-ES"/>
        </w:rPr>
        <w:t xml:space="preserve">, como lo afirmó en </w:t>
      </w:r>
      <w:r w:rsidR="00BC4D8A">
        <w:rPr>
          <w:rFonts w:ascii="Arial" w:hAnsi="Arial" w:cs="Arial"/>
          <w:color w:val="000000"/>
          <w:szCs w:val="16"/>
          <w:lang w:val="es-ES"/>
        </w:rPr>
        <w:t>e</w:t>
      </w:r>
      <w:r w:rsidR="0081294B">
        <w:rPr>
          <w:rFonts w:ascii="Arial" w:hAnsi="Arial" w:cs="Arial"/>
          <w:color w:val="000000"/>
          <w:szCs w:val="16"/>
          <w:lang w:val="es-ES"/>
        </w:rPr>
        <w:t>l</w:t>
      </w:r>
      <w:r w:rsidR="00BC4D8A">
        <w:rPr>
          <w:rFonts w:ascii="Arial" w:hAnsi="Arial" w:cs="Arial"/>
          <w:color w:val="000000"/>
          <w:szCs w:val="16"/>
          <w:lang w:val="es-ES"/>
        </w:rPr>
        <w:t xml:space="preserve"> </w:t>
      </w:r>
      <w:r w:rsidR="0081294B">
        <w:rPr>
          <w:rFonts w:ascii="Arial" w:hAnsi="Arial" w:cs="Arial"/>
          <w:color w:val="000000"/>
          <w:szCs w:val="16"/>
          <w:lang w:val="es-ES"/>
        </w:rPr>
        <w:t>hecho</w:t>
      </w:r>
      <w:r w:rsidR="00BC4D8A">
        <w:rPr>
          <w:rFonts w:ascii="Arial" w:hAnsi="Arial" w:cs="Arial"/>
          <w:color w:val="000000"/>
          <w:szCs w:val="16"/>
          <w:lang w:val="es-ES"/>
        </w:rPr>
        <w:t xml:space="preserve"> </w:t>
      </w:r>
      <w:r w:rsidR="00465730">
        <w:rPr>
          <w:rFonts w:ascii="Arial" w:hAnsi="Arial" w:cs="Arial"/>
          <w:color w:val="000000"/>
          <w:szCs w:val="16"/>
          <w:lang w:val="es-ES"/>
        </w:rPr>
        <w:t>13</w:t>
      </w:r>
      <w:r w:rsidR="0081294B">
        <w:rPr>
          <w:rFonts w:ascii="Arial" w:hAnsi="Arial" w:cs="Arial"/>
          <w:color w:val="000000"/>
          <w:szCs w:val="16"/>
          <w:lang w:val="es-ES"/>
        </w:rPr>
        <w:t xml:space="preserve"> de la demanda</w:t>
      </w:r>
      <w:r w:rsidR="00BB6F6E">
        <w:rPr>
          <w:rFonts w:ascii="Arial" w:hAnsi="Arial" w:cs="Arial"/>
          <w:color w:val="000000"/>
          <w:szCs w:val="16"/>
          <w:lang w:val="es-ES"/>
        </w:rPr>
        <w:t>.</w:t>
      </w:r>
    </w:p>
    <w:p w:rsidR="00BB6F6E" w:rsidRDefault="00BB6F6E" w:rsidP="0068308F">
      <w:pPr>
        <w:autoSpaceDE w:val="0"/>
        <w:autoSpaceDN w:val="0"/>
        <w:adjustRightInd w:val="0"/>
        <w:spacing w:line="276" w:lineRule="auto"/>
        <w:jc w:val="both"/>
        <w:rPr>
          <w:rFonts w:ascii="Arial" w:hAnsi="Arial" w:cs="Arial"/>
          <w:color w:val="000000"/>
          <w:szCs w:val="16"/>
          <w:lang w:val="es-ES"/>
        </w:rPr>
      </w:pPr>
    </w:p>
    <w:p w:rsidR="0068308F" w:rsidRDefault="00BB6F6E" w:rsidP="0068308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Adicionalmente, como condena pidió el pago del </w:t>
      </w:r>
      <w:r w:rsidR="00146506">
        <w:rPr>
          <w:rFonts w:ascii="Arial" w:hAnsi="Arial" w:cs="Arial"/>
          <w:color w:val="000000"/>
          <w:szCs w:val="16"/>
          <w:lang w:val="es-ES"/>
        </w:rPr>
        <w:t>perjuicio moral derivado del escarnio público</w:t>
      </w:r>
      <w:r w:rsidR="0081294B">
        <w:rPr>
          <w:rFonts w:ascii="Arial" w:hAnsi="Arial" w:cs="Arial"/>
          <w:color w:val="000000"/>
          <w:szCs w:val="16"/>
          <w:lang w:val="es-ES"/>
        </w:rPr>
        <w:t>,</w:t>
      </w:r>
      <w:r w:rsidR="00146506">
        <w:rPr>
          <w:rFonts w:ascii="Arial" w:hAnsi="Arial" w:cs="Arial"/>
          <w:color w:val="000000"/>
          <w:szCs w:val="16"/>
          <w:lang w:val="es-ES"/>
        </w:rPr>
        <w:t xml:space="preserve"> al darse a conocer en el periódico los hechos que </w:t>
      </w:r>
      <w:r w:rsidR="00B84075">
        <w:rPr>
          <w:rFonts w:ascii="Arial" w:hAnsi="Arial" w:cs="Arial"/>
          <w:color w:val="000000"/>
          <w:szCs w:val="16"/>
          <w:lang w:val="es-ES"/>
        </w:rPr>
        <w:t xml:space="preserve">produjeron </w:t>
      </w:r>
      <w:r w:rsidR="00146506">
        <w:rPr>
          <w:rFonts w:ascii="Arial" w:hAnsi="Arial" w:cs="Arial"/>
          <w:color w:val="000000"/>
          <w:szCs w:val="16"/>
          <w:lang w:val="es-ES"/>
        </w:rPr>
        <w:t>sus lesiones</w:t>
      </w:r>
      <w:r w:rsidR="0068308F">
        <w:rPr>
          <w:rFonts w:ascii="Arial" w:hAnsi="Arial" w:cs="Arial"/>
          <w:color w:val="000000"/>
          <w:szCs w:val="16"/>
          <w:lang w:val="es-ES"/>
        </w:rPr>
        <w:t>.</w:t>
      </w:r>
    </w:p>
    <w:p w:rsidR="0068308F" w:rsidRDefault="0068308F" w:rsidP="0068308F">
      <w:pPr>
        <w:autoSpaceDE w:val="0"/>
        <w:autoSpaceDN w:val="0"/>
        <w:adjustRightInd w:val="0"/>
        <w:spacing w:line="276" w:lineRule="auto"/>
        <w:jc w:val="both"/>
        <w:rPr>
          <w:rFonts w:ascii="Arial" w:hAnsi="Arial" w:cs="Arial"/>
          <w:color w:val="000000"/>
          <w:szCs w:val="16"/>
          <w:lang w:val="es-ES"/>
        </w:rPr>
      </w:pPr>
    </w:p>
    <w:p w:rsidR="009207E5" w:rsidRDefault="00DF5E77" w:rsidP="008141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Bien. </w:t>
      </w:r>
      <w:r w:rsidR="009207E5">
        <w:rPr>
          <w:rFonts w:ascii="Arial" w:hAnsi="Arial" w:cs="Arial"/>
          <w:color w:val="000000"/>
          <w:szCs w:val="16"/>
          <w:lang w:val="es-ES"/>
        </w:rPr>
        <w:t xml:space="preserve">Está probado que el señor Arroyave </w:t>
      </w:r>
      <w:proofErr w:type="spellStart"/>
      <w:r w:rsidR="009207E5">
        <w:rPr>
          <w:rFonts w:ascii="Arial" w:hAnsi="Arial" w:cs="Arial"/>
          <w:color w:val="000000"/>
          <w:szCs w:val="16"/>
          <w:lang w:val="es-ES"/>
        </w:rPr>
        <w:t>Alzate</w:t>
      </w:r>
      <w:proofErr w:type="spellEnd"/>
      <w:r w:rsidR="009207E5">
        <w:rPr>
          <w:rFonts w:ascii="Arial" w:hAnsi="Arial" w:cs="Arial"/>
          <w:color w:val="000000"/>
          <w:szCs w:val="16"/>
          <w:lang w:val="es-ES"/>
        </w:rPr>
        <w:t xml:space="preserve">, por las lesiones causadas con arma de fuego, en los hechos del </w:t>
      </w:r>
      <w:r w:rsidR="009207E5">
        <w:rPr>
          <w:rFonts w:ascii="Arial" w:hAnsi="Arial" w:cs="Arial"/>
          <w:lang w:val="es-CO"/>
        </w:rPr>
        <w:t xml:space="preserve">10-07-2012, le ameritó una </w:t>
      </w:r>
      <w:r w:rsidR="00DD5CB5">
        <w:rPr>
          <w:rFonts w:ascii="Arial" w:hAnsi="Arial" w:cs="Arial"/>
          <w:color w:val="000000"/>
          <w:szCs w:val="16"/>
          <w:lang w:val="es-ES"/>
        </w:rPr>
        <w:t>incapacidad permanente parcial</w:t>
      </w:r>
      <w:r w:rsidR="00EE7F79">
        <w:rPr>
          <w:rFonts w:ascii="Arial" w:hAnsi="Arial" w:cs="Arial"/>
          <w:color w:val="000000"/>
          <w:szCs w:val="16"/>
          <w:lang w:val="es-ES"/>
        </w:rPr>
        <w:t>,</w:t>
      </w:r>
      <w:r w:rsidR="00DD5CB5">
        <w:rPr>
          <w:rFonts w:ascii="Arial" w:hAnsi="Arial" w:cs="Arial"/>
          <w:color w:val="000000"/>
          <w:szCs w:val="16"/>
          <w:lang w:val="es-ES"/>
        </w:rPr>
        <w:t xml:space="preserve"> con </w:t>
      </w:r>
      <w:r w:rsidR="007F299A">
        <w:rPr>
          <w:rFonts w:ascii="Arial" w:hAnsi="Arial" w:cs="Arial"/>
          <w:color w:val="000000"/>
          <w:szCs w:val="16"/>
          <w:lang w:val="es-ES"/>
        </w:rPr>
        <w:t xml:space="preserve">un </w:t>
      </w:r>
      <w:r w:rsidR="00DD5CB5">
        <w:rPr>
          <w:rFonts w:ascii="Arial" w:hAnsi="Arial" w:cs="Arial"/>
          <w:color w:val="000000"/>
          <w:szCs w:val="16"/>
          <w:lang w:val="es-ES"/>
        </w:rPr>
        <w:t xml:space="preserve">porcentaje de </w:t>
      </w:r>
      <w:proofErr w:type="spellStart"/>
      <w:r w:rsidR="00DD5CB5">
        <w:rPr>
          <w:rFonts w:ascii="Arial" w:hAnsi="Arial" w:cs="Arial"/>
          <w:color w:val="000000"/>
          <w:szCs w:val="16"/>
          <w:lang w:val="es-ES"/>
        </w:rPr>
        <w:t>PCL</w:t>
      </w:r>
      <w:proofErr w:type="spellEnd"/>
      <w:r w:rsidR="00DD5CB5">
        <w:rPr>
          <w:rFonts w:ascii="Arial" w:hAnsi="Arial" w:cs="Arial"/>
          <w:color w:val="000000"/>
          <w:szCs w:val="16"/>
          <w:lang w:val="es-ES"/>
        </w:rPr>
        <w:t xml:space="preserve"> del 6,34, </w:t>
      </w:r>
      <w:r w:rsidR="00EE7F79">
        <w:rPr>
          <w:rFonts w:ascii="Arial" w:hAnsi="Arial" w:cs="Arial"/>
          <w:color w:val="000000"/>
          <w:szCs w:val="16"/>
          <w:lang w:val="es-ES"/>
        </w:rPr>
        <w:t xml:space="preserve">de </w:t>
      </w:r>
      <w:r w:rsidR="00DD5CB5">
        <w:rPr>
          <w:rFonts w:ascii="Arial" w:hAnsi="Arial" w:cs="Arial"/>
          <w:color w:val="000000"/>
          <w:szCs w:val="16"/>
          <w:lang w:val="es-ES"/>
        </w:rPr>
        <w:t xml:space="preserve">origen accidente de </w:t>
      </w:r>
      <w:r w:rsidR="00DD5CB5">
        <w:rPr>
          <w:rFonts w:ascii="Arial" w:hAnsi="Arial" w:cs="Arial"/>
          <w:color w:val="000000"/>
          <w:szCs w:val="16"/>
          <w:lang w:val="es-ES"/>
        </w:rPr>
        <w:lastRenderedPageBreak/>
        <w:t>trabajo y fecha de estructuración 10-07-2012, según lo dictaminó la Junta Regional de Calificación Invalidez de Risaralda</w:t>
      </w:r>
      <w:r w:rsidR="000027AF">
        <w:rPr>
          <w:rFonts w:ascii="Arial" w:hAnsi="Arial" w:cs="Arial"/>
          <w:color w:val="000000"/>
          <w:szCs w:val="16"/>
          <w:lang w:val="es-ES"/>
        </w:rPr>
        <w:t>, la que fue confirmada por la de</w:t>
      </w:r>
      <w:r w:rsidR="00EE7F79">
        <w:rPr>
          <w:rFonts w:ascii="Arial" w:hAnsi="Arial" w:cs="Arial"/>
          <w:color w:val="000000"/>
          <w:szCs w:val="16"/>
          <w:lang w:val="es-ES"/>
        </w:rPr>
        <w:t>l</w:t>
      </w:r>
      <w:r w:rsidR="000027AF">
        <w:rPr>
          <w:rFonts w:ascii="Arial" w:hAnsi="Arial" w:cs="Arial"/>
          <w:color w:val="000000"/>
          <w:szCs w:val="16"/>
          <w:lang w:val="es-ES"/>
        </w:rPr>
        <w:t xml:space="preserve"> Quindío</w:t>
      </w:r>
      <w:r w:rsidR="00EE7F79">
        <w:rPr>
          <w:rFonts w:ascii="Arial" w:hAnsi="Arial" w:cs="Arial"/>
          <w:color w:val="000000"/>
          <w:szCs w:val="16"/>
          <w:lang w:val="es-ES"/>
        </w:rPr>
        <w:t>, pero modificando el origen a común.</w:t>
      </w:r>
      <w:r w:rsidR="000027AF">
        <w:rPr>
          <w:rFonts w:ascii="Arial" w:hAnsi="Arial" w:cs="Arial"/>
          <w:color w:val="000000"/>
          <w:szCs w:val="16"/>
          <w:lang w:val="es-ES"/>
        </w:rPr>
        <w:t xml:space="preserve">  </w:t>
      </w:r>
    </w:p>
    <w:p w:rsidR="009207E5" w:rsidRDefault="009207E5" w:rsidP="008141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 </w:t>
      </w:r>
      <w:r w:rsidR="0068308F">
        <w:rPr>
          <w:rFonts w:ascii="Arial" w:hAnsi="Arial" w:cs="Arial"/>
          <w:color w:val="000000"/>
          <w:szCs w:val="16"/>
          <w:lang w:val="es-ES"/>
        </w:rPr>
        <w:t xml:space="preserve"> </w:t>
      </w:r>
    </w:p>
    <w:p w:rsidR="00A4612A" w:rsidRDefault="001F3303" w:rsidP="008141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Como se observa, las Juntas Regionales no concuerdan en el origen de la </w:t>
      </w:r>
      <w:proofErr w:type="spellStart"/>
      <w:r>
        <w:rPr>
          <w:rFonts w:ascii="Arial" w:hAnsi="Arial" w:cs="Arial"/>
          <w:color w:val="000000"/>
          <w:szCs w:val="16"/>
          <w:lang w:val="es-ES"/>
        </w:rPr>
        <w:t>PCL</w:t>
      </w:r>
      <w:proofErr w:type="spellEnd"/>
      <w:r>
        <w:rPr>
          <w:rFonts w:ascii="Arial" w:hAnsi="Arial" w:cs="Arial"/>
          <w:color w:val="000000"/>
          <w:szCs w:val="16"/>
          <w:lang w:val="es-ES"/>
        </w:rPr>
        <w:t>, sin que del segundo dictamen se haya pedido su aclaración por parte del demandante</w:t>
      </w:r>
      <w:r w:rsidR="00A4612A">
        <w:rPr>
          <w:rFonts w:ascii="Arial" w:hAnsi="Arial" w:cs="Arial"/>
          <w:color w:val="000000"/>
          <w:szCs w:val="16"/>
          <w:lang w:val="es-ES"/>
        </w:rPr>
        <w:t>, siendo ello así, se hace necesario precisar su origen, pues de ello dependerá si hay lugar a acceder a la indemnización pretendida; pues la falta de afiliación a la seguridad para salud, pensión y riesgos laborales, como se demostró en este asunto, no solo con la confesión espontánea, al negar el vínculo laboral, sino porque dejó de desvirtuar la negación indefinida que efectuó el demandante</w:t>
      </w:r>
      <w:r w:rsidR="00887B7B">
        <w:rPr>
          <w:rFonts w:ascii="Arial" w:hAnsi="Arial" w:cs="Arial"/>
          <w:color w:val="000000"/>
          <w:szCs w:val="16"/>
          <w:lang w:val="es-ES"/>
        </w:rPr>
        <w:t>;</w:t>
      </w:r>
      <w:r w:rsidR="00C849E0">
        <w:rPr>
          <w:rFonts w:ascii="Arial" w:hAnsi="Arial" w:cs="Arial"/>
          <w:color w:val="000000"/>
          <w:szCs w:val="16"/>
          <w:lang w:val="es-ES"/>
        </w:rPr>
        <w:t xml:space="preserve"> en uno y otro caso tiene consecuencias diversas</w:t>
      </w:r>
      <w:r w:rsidR="00A4612A">
        <w:rPr>
          <w:rFonts w:ascii="Arial" w:hAnsi="Arial" w:cs="Arial"/>
          <w:color w:val="000000"/>
          <w:szCs w:val="16"/>
          <w:lang w:val="es-ES"/>
        </w:rPr>
        <w:t>.</w:t>
      </w:r>
    </w:p>
    <w:p w:rsidR="00C849E0" w:rsidRDefault="00C849E0" w:rsidP="00814195">
      <w:pPr>
        <w:autoSpaceDE w:val="0"/>
        <w:autoSpaceDN w:val="0"/>
        <w:adjustRightInd w:val="0"/>
        <w:spacing w:line="276" w:lineRule="auto"/>
        <w:jc w:val="both"/>
        <w:rPr>
          <w:rFonts w:ascii="Arial" w:hAnsi="Arial" w:cs="Arial"/>
          <w:color w:val="000000"/>
          <w:szCs w:val="16"/>
          <w:lang w:val="es-ES"/>
        </w:rPr>
      </w:pPr>
    </w:p>
    <w:p w:rsidR="00CE5D5B" w:rsidRDefault="00C849E0" w:rsidP="00814195">
      <w:pPr>
        <w:autoSpaceDE w:val="0"/>
        <w:autoSpaceDN w:val="0"/>
        <w:adjustRightInd w:val="0"/>
        <w:spacing w:line="276" w:lineRule="auto"/>
        <w:jc w:val="both"/>
        <w:rPr>
          <w:rFonts w:ascii="Arial" w:hAnsi="Arial" w:cs="Arial"/>
          <w:szCs w:val="22"/>
        </w:rPr>
      </w:pPr>
      <w:r>
        <w:rPr>
          <w:rFonts w:ascii="Arial" w:hAnsi="Arial" w:cs="Arial"/>
          <w:color w:val="000000"/>
          <w:szCs w:val="16"/>
          <w:lang w:val="es-ES"/>
        </w:rPr>
        <w:t>De tratarse de accidente de trabajo, procede su indemnización según</w:t>
      </w:r>
      <w:r w:rsidR="00ED663C">
        <w:rPr>
          <w:rFonts w:ascii="Arial" w:hAnsi="Arial" w:cs="Arial"/>
          <w:color w:val="000000"/>
          <w:szCs w:val="16"/>
          <w:lang w:val="es-ES"/>
        </w:rPr>
        <w:t xml:space="preserve"> </w:t>
      </w:r>
      <w:r w:rsidR="000C02FB">
        <w:rPr>
          <w:rFonts w:ascii="Arial" w:hAnsi="Arial" w:cs="Arial"/>
          <w:color w:val="000000"/>
          <w:szCs w:val="16"/>
          <w:lang w:val="es-ES"/>
        </w:rPr>
        <w:t>el Decreto 2644 de 1994</w:t>
      </w:r>
      <w:r w:rsidR="000C02FB">
        <w:rPr>
          <w:rStyle w:val="Refdenotaalpie"/>
          <w:rFonts w:ascii="Arial" w:hAnsi="Arial" w:cs="Arial"/>
          <w:color w:val="000000"/>
          <w:szCs w:val="16"/>
          <w:lang w:val="es-ES"/>
        </w:rPr>
        <w:footnoteReference w:id="5"/>
      </w:r>
      <w:r w:rsidR="000C02FB">
        <w:rPr>
          <w:rFonts w:ascii="Arial" w:hAnsi="Arial" w:cs="Arial"/>
          <w:color w:val="000000"/>
          <w:szCs w:val="16"/>
          <w:lang w:val="es-ES"/>
        </w:rPr>
        <w:t xml:space="preserve">, </w:t>
      </w:r>
      <w:r w:rsidR="000C02FB" w:rsidRPr="00BA0D3B">
        <w:rPr>
          <w:rFonts w:ascii="Arial" w:hAnsi="Arial" w:cs="Arial"/>
          <w:color w:val="000000"/>
          <w:szCs w:val="16"/>
          <w:lang w:val="es-ES"/>
        </w:rPr>
        <w:t>vigente para la fecha del accidente,</w:t>
      </w:r>
      <w:r w:rsidR="000C02FB">
        <w:rPr>
          <w:rFonts w:ascii="Arial" w:hAnsi="Arial" w:cs="Arial"/>
          <w:color w:val="000000"/>
          <w:szCs w:val="16"/>
          <w:lang w:val="es-ES"/>
        </w:rPr>
        <w:t xml:space="preserve"> que establece </w:t>
      </w:r>
      <w:r w:rsidR="000C02FB">
        <w:rPr>
          <w:rFonts w:ascii="Arial" w:hAnsi="Arial" w:cs="Arial"/>
          <w:szCs w:val="22"/>
        </w:rPr>
        <w:t xml:space="preserve">la tabla de equivalencia </w:t>
      </w:r>
      <w:r w:rsidR="00CE5D5B">
        <w:rPr>
          <w:rFonts w:ascii="Arial" w:hAnsi="Arial" w:cs="Arial"/>
          <w:szCs w:val="22"/>
        </w:rPr>
        <w:t>de</w:t>
      </w:r>
      <w:r w:rsidR="000C02FB">
        <w:rPr>
          <w:rFonts w:ascii="Arial" w:hAnsi="Arial" w:cs="Arial"/>
          <w:szCs w:val="22"/>
        </w:rPr>
        <w:t xml:space="preserve"> la</w:t>
      </w:r>
      <w:r w:rsidR="00CE5D5B">
        <w:rPr>
          <w:rFonts w:ascii="Arial" w:hAnsi="Arial" w:cs="Arial"/>
          <w:szCs w:val="22"/>
        </w:rPr>
        <w:t>s</w:t>
      </w:r>
      <w:r w:rsidR="000C02FB">
        <w:rPr>
          <w:rFonts w:ascii="Arial" w:hAnsi="Arial" w:cs="Arial"/>
          <w:szCs w:val="22"/>
        </w:rPr>
        <w:t xml:space="preserve"> incapacidad</w:t>
      </w:r>
      <w:r w:rsidR="00CE5D5B">
        <w:rPr>
          <w:rFonts w:ascii="Arial" w:hAnsi="Arial" w:cs="Arial"/>
          <w:szCs w:val="22"/>
        </w:rPr>
        <w:t>es.</w:t>
      </w:r>
    </w:p>
    <w:p w:rsidR="00CE5D5B" w:rsidRDefault="00CE5D5B" w:rsidP="00814195">
      <w:pPr>
        <w:autoSpaceDE w:val="0"/>
        <w:autoSpaceDN w:val="0"/>
        <w:adjustRightInd w:val="0"/>
        <w:spacing w:line="276" w:lineRule="auto"/>
        <w:jc w:val="both"/>
        <w:rPr>
          <w:rFonts w:ascii="Arial" w:hAnsi="Arial" w:cs="Arial"/>
          <w:szCs w:val="22"/>
        </w:rPr>
      </w:pPr>
    </w:p>
    <w:p w:rsidR="005B2E80" w:rsidRDefault="00671961" w:rsidP="005B2E80">
      <w:pPr>
        <w:autoSpaceDE w:val="0"/>
        <w:autoSpaceDN w:val="0"/>
        <w:adjustRightInd w:val="0"/>
        <w:spacing w:line="276" w:lineRule="auto"/>
        <w:jc w:val="both"/>
        <w:rPr>
          <w:rFonts w:ascii="Arial" w:hAnsi="Arial" w:cs="Arial"/>
          <w:szCs w:val="22"/>
        </w:rPr>
      </w:pPr>
      <w:r>
        <w:rPr>
          <w:rFonts w:ascii="Arial" w:hAnsi="Arial" w:cs="Arial"/>
          <w:szCs w:val="22"/>
        </w:rPr>
        <w:t>Por el contrario</w:t>
      </w:r>
      <w:r w:rsidR="005B2E80">
        <w:rPr>
          <w:rFonts w:ascii="Arial" w:hAnsi="Arial" w:cs="Arial"/>
          <w:szCs w:val="22"/>
        </w:rPr>
        <w:t xml:space="preserve">, de </w:t>
      </w:r>
      <w:r w:rsidR="00730A32">
        <w:rPr>
          <w:rFonts w:ascii="Arial" w:hAnsi="Arial" w:cs="Arial"/>
          <w:szCs w:val="22"/>
        </w:rPr>
        <w:t xml:space="preserve">consumarse un hecho </w:t>
      </w:r>
      <w:r w:rsidR="005B2E80">
        <w:rPr>
          <w:rFonts w:ascii="Arial" w:hAnsi="Arial" w:cs="Arial"/>
          <w:szCs w:val="22"/>
        </w:rPr>
        <w:t>con ocasión de un hecho común,</w:t>
      </w:r>
      <w:r w:rsidR="00730A32">
        <w:rPr>
          <w:rFonts w:ascii="Arial" w:hAnsi="Arial" w:cs="Arial"/>
          <w:szCs w:val="22"/>
        </w:rPr>
        <w:t xml:space="preserve"> </w:t>
      </w:r>
      <w:r w:rsidR="005B2E80">
        <w:rPr>
          <w:rFonts w:ascii="Arial" w:hAnsi="Arial" w:cs="Arial"/>
          <w:szCs w:val="22"/>
        </w:rPr>
        <w:t>únicamente habrá lugar a reclamar los perjuicios que se generen por</w:t>
      </w:r>
      <w:r w:rsidR="00730A32">
        <w:rPr>
          <w:rFonts w:ascii="Arial" w:hAnsi="Arial" w:cs="Arial"/>
          <w:szCs w:val="22"/>
        </w:rPr>
        <w:t xml:space="preserve"> la omisión del empleador o el reintegro de los gastos que se vio obligado a realizar por no tener la atención y cubrimiento de tales riesgos</w:t>
      </w:r>
      <w:r w:rsidR="005B2E80">
        <w:rPr>
          <w:rFonts w:ascii="Arial" w:hAnsi="Arial" w:cs="Arial"/>
          <w:szCs w:val="22"/>
        </w:rPr>
        <w:t>, como lo ha dicho el órgano de cierre de esta jurisdicción</w:t>
      </w:r>
      <w:r w:rsidR="005B2E80">
        <w:rPr>
          <w:rStyle w:val="Refdenotaalpie"/>
          <w:rFonts w:ascii="Arial" w:hAnsi="Arial" w:cs="Arial"/>
          <w:szCs w:val="22"/>
        </w:rPr>
        <w:footnoteReference w:id="6"/>
      </w:r>
      <w:r w:rsidR="005B2E80">
        <w:rPr>
          <w:rFonts w:ascii="Arial" w:hAnsi="Arial" w:cs="Arial"/>
          <w:szCs w:val="22"/>
        </w:rPr>
        <w:t>.</w:t>
      </w:r>
    </w:p>
    <w:p w:rsidR="005B2E80" w:rsidRDefault="005B2E80" w:rsidP="005B2E80">
      <w:pPr>
        <w:autoSpaceDE w:val="0"/>
        <w:autoSpaceDN w:val="0"/>
        <w:adjustRightInd w:val="0"/>
        <w:spacing w:line="276" w:lineRule="auto"/>
        <w:jc w:val="both"/>
        <w:rPr>
          <w:rFonts w:ascii="Arial" w:hAnsi="Arial" w:cs="Arial"/>
          <w:szCs w:val="22"/>
        </w:rPr>
      </w:pPr>
    </w:p>
    <w:p w:rsidR="005E49C4" w:rsidRDefault="005E49C4" w:rsidP="008141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Conforme lo expuesto, se hace necesario dilucidar si la </w:t>
      </w:r>
      <w:proofErr w:type="spellStart"/>
      <w:r>
        <w:rPr>
          <w:rFonts w:ascii="Arial" w:hAnsi="Arial" w:cs="Arial"/>
          <w:color w:val="000000"/>
          <w:szCs w:val="16"/>
          <w:lang w:val="es-ES"/>
        </w:rPr>
        <w:t>PCL</w:t>
      </w:r>
      <w:proofErr w:type="spellEnd"/>
      <w:r w:rsidR="00C20FE8">
        <w:rPr>
          <w:rFonts w:ascii="Arial" w:hAnsi="Arial" w:cs="Arial"/>
          <w:color w:val="000000"/>
          <w:szCs w:val="16"/>
          <w:lang w:val="es-ES"/>
        </w:rPr>
        <w:t xml:space="preserve"> del 6,34</w:t>
      </w:r>
      <w:r w:rsidR="00C678FC">
        <w:rPr>
          <w:rFonts w:ascii="Arial" w:hAnsi="Arial" w:cs="Arial"/>
          <w:color w:val="000000"/>
          <w:szCs w:val="16"/>
          <w:lang w:val="es-ES"/>
        </w:rPr>
        <w:t>%</w:t>
      </w:r>
      <w:r w:rsidR="00C20FE8">
        <w:rPr>
          <w:rFonts w:ascii="Arial" w:hAnsi="Arial" w:cs="Arial"/>
          <w:color w:val="000000"/>
          <w:szCs w:val="16"/>
          <w:lang w:val="es-ES"/>
        </w:rPr>
        <w:t xml:space="preserve"> que</w:t>
      </w:r>
      <w:r>
        <w:rPr>
          <w:rFonts w:ascii="Arial" w:hAnsi="Arial" w:cs="Arial"/>
          <w:color w:val="000000"/>
          <w:szCs w:val="16"/>
          <w:lang w:val="es-ES"/>
        </w:rPr>
        <w:t xml:space="preserve"> se dio como consecuencia de un accidente de trabajo</w:t>
      </w:r>
      <w:r w:rsidR="00887B7B">
        <w:rPr>
          <w:rFonts w:ascii="Arial" w:hAnsi="Arial" w:cs="Arial"/>
          <w:color w:val="000000"/>
          <w:szCs w:val="16"/>
          <w:lang w:val="es-ES"/>
        </w:rPr>
        <w:t xml:space="preserve"> o no</w:t>
      </w:r>
      <w:r>
        <w:rPr>
          <w:rFonts w:ascii="Arial" w:hAnsi="Arial" w:cs="Arial"/>
          <w:color w:val="000000"/>
          <w:szCs w:val="16"/>
          <w:lang w:val="es-ES"/>
        </w:rPr>
        <w:t>, sin que tenga relevancia</w:t>
      </w:r>
      <w:r w:rsidR="006429E8">
        <w:rPr>
          <w:rFonts w:ascii="Arial" w:hAnsi="Arial" w:cs="Arial"/>
          <w:color w:val="000000"/>
          <w:szCs w:val="16"/>
          <w:lang w:val="es-ES"/>
        </w:rPr>
        <w:t>,</w:t>
      </w:r>
      <w:r>
        <w:rPr>
          <w:rFonts w:ascii="Arial" w:hAnsi="Arial" w:cs="Arial"/>
          <w:color w:val="000000"/>
          <w:szCs w:val="16"/>
          <w:lang w:val="es-ES"/>
        </w:rPr>
        <w:t xml:space="preserve"> en ninguno de los dos eventos, </w:t>
      </w:r>
      <w:r w:rsidR="006429E8">
        <w:rPr>
          <w:rFonts w:ascii="Arial" w:hAnsi="Arial" w:cs="Arial"/>
          <w:color w:val="000000"/>
          <w:szCs w:val="16"/>
          <w:lang w:val="es-ES"/>
        </w:rPr>
        <w:t>la</w:t>
      </w:r>
      <w:r>
        <w:rPr>
          <w:rFonts w:ascii="Arial" w:hAnsi="Arial" w:cs="Arial"/>
          <w:color w:val="000000"/>
          <w:szCs w:val="16"/>
          <w:lang w:val="es-ES"/>
        </w:rPr>
        <w:t xml:space="preserve"> participación</w:t>
      </w:r>
      <w:r w:rsidR="006429E8">
        <w:rPr>
          <w:rFonts w:ascii="Arial" w:hAnsi="Arial" w:cs="Arial"/>
          <w:color w:val="000000"/>
          <w:szCs w:val="16"/>
          <w:lang w:val="es-ES"/>
        </w:rPr>
        <w:t xml:space="preserve"> que</w:t>
      </w:r>
      <w:r>
        <w:rPr>
          <w:rFonts w:ascii="Arial" w:hAnsi="Arial" w:cs="Arial"/>
          <w:color w:val="000000"/>
          <w:szCs w:val="16"/>
          <w:lang w:val="es-ES"/>
        </w:rPr>
        <w:t xml:space="preserve"> tuvo el demandante en él,</w:t>
      </w:r>
      <w:r w:rsidR="00713C01">
        <w:rPr>
          <w:rFonts w:ascii="Arial" w:hAnsi="Arial" w:cs="Arial"/>
          <w:color w:val="000000"/>
          <w:szCs w:val="16"/>
          <w:lang w:val="es-ES"/>
        </w:rPr>
        <w:t xml:space="preserve"> por</w:t>
      </w:r>
      <w:r>
        <w:rPr>
          <w:rFonts w:ascii="Arial" w:hAnsi="Arial" w:cs="Arial"/>
          <w:color w:val="000000"/>
          <w:szCs w:val="16"/>
          <w:lang w:val="es-ES"/>
        </w:rPr>
        <w:t xml:space="preserve"> no </w:t>
      </w:r>
      <w:r w:rsidR="00713C01">
        <w:rPr>
          <w:rFonts w:ascii="Arial" w:hAnsi="Arial" w:cs="Arial"/>
          <w:color w:val="000000"/>
          <w:szCs w:val="16"/>
          <w:lang w:val="es-ES"/>
        </w:rPr>
        <w:t xml:space="preserve"> </w:t>
      </w:r>
      <w:r>
        <w:rPr>
          <w:rFonts w:ascii="Arial" w:hAnsi="Arial" w:cs="Arial"/>
          <w:color w:val="000000"/>
          <w:szCs w:val="16"/>
          <w:lang w:val="es-ES"/>
        </w:rPr>
        <w:t>alega</w:t>
      </w:r>
      <w:r w:rsidR="00713C01">
        <w:rPr>
          <w:rFonts w:ascii="Arial" w:hAnsi="Arial" w:cs="Arial"/>
          <w:color w:val="000000"/>
          <w:szCs w:val="16"/>
          <w:lang w:val="es-ES"/>
        </w:rPr>
        <w:t>rse</w:t>
      </w:r>
      <w:r>
        <w:rPr>
          <w:rFonts w:ascii="Arial" w:hAnsi="Arial" w:cs="Arial"/>
          <w:color w:val="000000"/>
          <w:szCs w:val="16"/>
          <w:lang w:val="es-ES"/>
        </w:rPr>
        <w:t xml:space="preserve"> la culpa plena del empleador, a quien no se le atribuyó hechos que la configuren.   </w:t>
      </w:r>
    </w:p>
    <w:p w:rsidR="005E49C4" w:rsidRDefault="005E49C4" w:rsidP="00814195">
      <w:pPr>
        <w:autoSpaceDE w:val="0"/>
        <w:autoSpaceDN w:val="0"/>
        <w:adjustRightInd w:val="0"/>
        <w:spacing w:line="276" w:lineRule="auto"/>
        <w:jc w:val="both"/>
        <w:rPr>
          <w:rFonts w:ascii="Arial" w:hAnsi="Arial" w:cs="Arial"/>
          <w:color w:val="000000"/>
          <w:szCs w:val="16"/>
          <w:lang w:val="es-ES"/>
        </w:rPr>
      </w:pPr>
    </w:p>
    <w:p w:rsidR="007373BF" w:rsidRDefault="001F27F1" w:rsidP="00D1192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Al revisar la prueba obrante</w:t>
      </w:r>
      <w:r w:rsidR="00BB6F6E">
        <w:rPr>
          <w:rFonts w:ascii="Arial" w:hAnsi="Arial" w:cs="Arial"/>
          <w:color w:val="000000"/>
          <w:szCs w:val="16"/>
          <w:lang w:val="es-ES"/>
        </w:rPr>
        <w:t xml:space="preserve">, especialmente </w:t>
      </w:r>
      <w:r w:rsidR="00725418">
        <w:rPr>
          <w:rFonts w:ascii="Arial" w:hAnsi="Arial" w:cs="Arial"/>
          <w:color w:val="000000"/>
          <w:szCs w:val="16"/>
          <w:lang w:val="es-ES"/>
        </w:rPr>
        <w:t>e</w:t>
      </w:r>
      <w:r w:rsidR="00BB6F6E">
        <w:rPr>
          <w:rFonts w:ascii="Arial" w:hAnsi="Arial" w:cs="Arial"/>
          <w:color w:val="000000"/>
          <w:szCs w:val="16"/>
          <w:lang w:val="es-ES"/>
        </w:rPr>
        <w:t>l</w:t>
      </w:r>
      <w:r w:rsidR="00725418">
        <w:rPr>
          <w:rFonts w:ascii="Arial" w:hAnsi="Arial" w:cs="Arial"/>
          <w:color w:val="000000"/>
          <w:szCs w:val="16"/>
          <w:lang w:val="es-ES"/>
        </w:rPr>
        <w:t xml:space="preserve"> </w:t>
      </w:r>
      <w:r w:rsidR="00BB6F6E">
        <w:rPr>
          <w:rFonts w:ascii="Arial" w:hAnsi="Arial" w:cs="Arial"/>
          <w:color w:val="000000"/>
          <w:szCs w:val="16"/>
          <w:lang w:val="es-ES"/>
        </w:rPr>
        <w:t>testimoni</w:t>
      </w:r>
      <w:r w:rsidR="00725418">
        <w:rPr>
          <w:rFonts w:ascii="Arial" w:hAnsi="Arial" w:cs="Arial"/>
          <w:color w:val="000000"/>
          <w:szCs w:val="16"/>
          <w:lang w:val="es-ES"/>
        </w:rPr>
        <w:t>o del sobrino del demandante</w:t>
      </w:r>
      <w:r w:rsidR="00BB6F6E">
        <w:rPr>
          <w:rStyle w:val="Refdenotaalpie"/>
          <w:rFonts w:ascii="Arial" w:hAnsi="Arial" w:cs="Arial"/>
          <w:color w:val="000000"/>
          <w:szCs w:val="16"/>
          <w:lang w:val="es-ES"/>
        </w:rPr>
        <w:footnoteReference w:id="7"/>
      </w:r>
      <w:r w:rsidR="00BB6F6E">
        <w:rPr>
          <w:rFonts w:ascii="Arial" w:hAnsi="Arial" w:cs="Arial"/>
          <w:color w:val="000000"/>
          <w:szCs w:val="16"/>
          <w:lang w:val="es-ES"/>
        </w:rPr>
        <w:t>,</w:t>
      </w:r>
      <w:r w:rsidR="00374CD1">
        <w:rPr>
          <w:rFonts w:ascii="Arial" w:hAnsi="Arial" w:cs="Arial"/>
          <w:color w:val="000000"/>
          <w:szCs w:val="16"/>
          <w:lang w:val="es-ES"/>
        </w:rPr>
        <w:t xml:space="preserve"> </w:t>
      </w:r>
      <w:r w:rsidR="00BB6F6E">
        <w:rPr>
          <w:rFonts w:ascii="Arial" w:hAnsi="Arial" w:cs="Arial"/>
          <w:color w:val="000000"/>
          <w:szCs w:val="16"/>
          <w:lang w:val="es-ES"/>
        </w:rPr>
        <w:t xml:space="preserve">da cuenta que el señor Arroyave </w:t>
      </w:r>
      <w:proofErr w:type="spellStart"/>
      <w:r w:rsidR="00BB6F6E">
        <w:rPr>
          <w:rFonts w:ascii="Arial" w:hAnsi="Arial" w:cs="Arial"/>
          <w:color w:val="000000"/>
          <w:szCs w:val="16"/>
          <w:lang w:val="es-ES"/>
        </w:rPr>
        <w:t>Alzate</w:t>
      </w:r>
      <w:proofErr w:type="spellEnd"/>
      <w:r w:rsidR="00BB6F6E">
        <w:rPr>
          <w:rFonts w:ascii="Arial" w:hAnsi="Arial" w:cs="Arial"/>
          <w:color w:val="000000"/>
          <w:szCs w:val="16"/>
          <w:lang w:val="es-ES"/>
        </w:rPr>
        <w:t xml:space="preserve"> </w:t>
      </w:r>
      <w:r w:rsidR="00713F14">
        <w:rPr>
          <w:rFonts w:ascii="Arial" w:hAnsi="Arial" w:cs="Arial"/>
          <w:color w:val="000000"/>
          <w:szCs w:val="16"/>
          <w:lang w:val="es-ES"/>
        </w:rPr>
        <w:t>estaba a la espera del dueño de la finca para entregarla y se le pagaran unas quincenas</w:t>
      </w:r>
      <w:r w:rsidR="00BB6F6E">
        <w:rPr>
          <w:rFonts w:ascii="Arial" w:hAnsi="Arial" w:cs="Arial"/>
          <w:color w:val="000000"/>
          <w:szCs w:val="16"/>
          <w:lang w:val="es-ES"/>
        </w:rPr>
        <w:t xml:space="preserve">; fue así que el último </w:t>
      </w:r>
      <w:r w:rsidR="00713F14">
        <w:rPr>
          <w:rFonts w:ascii="Arial" w:hAnsi="Arial" w:cs="Arial"/>
          <w:color w:val="000000"/>
          <w:szCs w:val="16"/>
          <w:lang w:val="es-ES"/>
        </w:rPr>
        <w:t>llegó al predio y se enc</w:t>
      </w:r>
      <w:r w:rsidR="00725418">
        <w:rPr>
          <w:rFonts w:ascii="Arial" w:hAnsi="Arial" w:cs="Arial"/>
          <w:color w:val="000000"/>
          <w:szCs w:val="16"/>
          <w:lang w:val="es-ES"/>
        </w:rPr>
        <w:t>erró</w:t>
      </w:r>
      <w:r w:rsidR="00713F14">
        <w:rPr>
          <w:rFonts w:ascii="Arial" w:hAnsi="Arial" w:cs="Arial"/>
          <w:color w:val="000000"/>
          <w:szCs w:val="16"/>
          <w:lang w:val="es-ES"/>
        </w:rPr>
        <w:t xml:space="preserve"> en la casa</w:t>
      </w:r>
      <w:r w:rsidR="00725418">
        <w:rPr>
          <w:rFonts w:ascii="Arial" w:hAnsi="Arial" w:cs="Arial"/>
          <w:color w:val="000000"/>
          <w:szCs w:val="16"/>
          <w:lang w:val="es-ES"/>
        </w:rPr>
        <w:t>;</w:t>
      </w:r>
      <w:r w:rsidR="00713F14">
        <w:rPr>
          <w:rFonts w:ascii="Arial" w:hAnsi="Arial" w:cs="Arial"/>
          <w:color w:val="000000"/>
          <w:szCs w:val="16"/>
          <w:lang w:val="es-ES"/>
        </w:rPr>
        <w:t xml:space="preserve"> más tarde arribó otra persona, empleada del señor, y le pid</w:t>
      </w:r>
      <w:r w:rsidR="00B56CFD">
        <w:rPr>
          <w:rFonts w:ascii="Arial" w:hAnsi="Arial" w:cs="Arial"/>
          <w:color w:val="000000"/>
          <w:szCs w:val="16"/>
          <w:lang w:val="es-ES"/>
        </w:rPr>
        <w:t>ió</w:t>
      </w:r>
      <w:r w:rsidR="00713F14">
        <w:rPr>
          <w:rFonts w:ascii="Arial" w:hAnsi="Arial" w:cs="Arial"/>
          <w:color w:val="000000"/>
          <w:szCs w:val="16"/>
          <w:lang w:val="es-ES"/>
        </w:rPr>
        <w:t xml:space="preserve"> las llaves de la portada para abrirla</w:t>
      </w:r>
      <w:r w:rsidR="00C678FC">
        <w:rPr>
          <w:rFonts w:ascii="Arial" w:hAnsi="Arial" w:cs="Arial"/>
          <w:color w:val="000000"/>
          <w:szCs w:val="16"/>
          <w:lang w:val="es-ES"/>
        </w:rPr>
        <w:t xml:space="preserve"> al demandante</w:t>
      </w:r>
      <w:r w:rsidR="00713F14">
        <w:rPr>
          <w:rFonts w:ascii="Arial" w:hAnsi="Arial" w:cs="Arial"/>
          <w:color w:val="000000"/>
          <w:szCs w:val="16"/>
          <w:lang w:val="es-ES"/>
        </w:rPr>
        <w:t>; luego ingresó una camioneta con varias personas</w:t>
      </w:r>
      <w:r w:rsidR="00D1192C">
        <w:rPr>
          <w:rFonts w:ascii="Arial" w:hAnsi="Arial" w:cs="Arial"/>
          <w:color w:val="000000"/>
          <w:szCs w:val="16"/>
          <w:lang w:val="es-ES"/>
        </w:rPr>
        <w:t xml:space="preserve"> armadas, y el tío ante el temor sal</w:t>
      </w:r>
      <w:r w:rsidR="007373BF">
        <w:rPr>
          <w:rFonts w:ascii="Arial" w:hAnsi="Arial" w:cs="Arial"/>
          <w:color w:val="000000"/>
          <w:szCs w:val="16"/>
          <w:lang w:val="es-ES"/>
        </w:rPr>
        <w:t>ió</w:t>
      </w:r>
      <w:r w:rsidR="00D1192C">
        <w:rPr>
          <w:rFonts w:ascii="Arial" w:hAnsi="Arial" w:cs="Arial"/>
          <w:color w:val="000000"/>
          <w:szCs w:val="16"/>
          <w:lang w:val="es-ES"/>
        </w:rPr>
        <w:t xml:space="preserve"> corriendo,</w:t>
      </w:r>
      <w:r w:rsidR="00BB6F6E">
        <w:rPr>
          <w:rFonts w:ascii="Arial" w:hAnsi="Arial" w:cs="Arial"/>
          <w:color w:val="000000"/>
          <w:szCs w:val="16"/>
          <w:lang w:val="es-ES"/>
        </w:rPr>
        <w:t xml:space="preserve"> siendo alcanzado en sus extre</w:t>
      </w:r>
      <w:r w:rsidR="00374CD1">
        <w:rPr>
          <w:rFonts w:ascii="Arial" w:hAnsi="Arial" w:cs="Arial"/>
          <w:color w:val="000000"/>
          <w:szCs w:val="16"/>
          <w:lang w:val="es-ES"/>
        </w:rPr>
        <w:t>m</w:t>
      </w:r>
      <w:r w:rsidR="00BB6F6E">
        <w:rPr>
          <w:rFonts w:ascii="Arial" w:hAnsi="Arial" w:cs="Arial"/>
          <w:color w:val="000000"/>
          <w:szCs w:val="16"/>
          <w:lang w:val="es-ES"/>
        </w:rPr>
        <w:t xml:space="preserve">idades inferiores </w:t>
      </w:r>
      <w:r w:rsidR="00374CD1">
        <w:rPr>
          <w:rFonts w:ascii="Arial" w:hAnsi="Arial" w:cs="Arial"/>
          <w:color w:val="000000"/>
          <w:szCs w:val="16"/>
          <w:lang w:val="es-ES"/>
        </w:rPr>
        <w:t xml:space="preserve">por los disparos </w:t>
      </w:r>
      <w:r w:rsidR="00153326">
        <w:rPr>
          <w:rFonts w:ascii="Arial" w:hAnsi="Arial" w:cs="Arial"/>
          <w:color w:val="000000"/>
          <w:szCs w:val="16"/>
          <w:lang w:val="es-ES"/>
        </w:rPr>
        <w:t xml:space="preserve">por miembros </w:t>
      </w:r>
      <w:r w:rsidR="00374CD1">
        <w:rPr>
          <w:rFonts w:ascii="Arial" w:hAnsi="Arial" w:cs="Arial"/>
          <w:color w:val="000000"/>
          <w:szCs w:val="16"/>
          <w:lang w:val="es-ES"/>
        </w:rPr>
        <w:t>de</w:t>
      </w:r>
      <w:r w:rsidR="00832C71">
        <w:rPr>
          <w:rFonts w:ascii="Arial" w:hAnsi="Arial" w:cs="Arial"/>
          <w:color w:val="000000"/>
          <w:szCs w:val="16"/>
          <w:lang w:val="es-ES"/>
        </w:rPr>
        <w:t>l organismo estatal que llegó al sitio</w:t>
      </w:r>
      <w:r w:rsidR="00CD582F">
        <w:rPr>
          <w:rFonts w:ascii="Arial" w:hAnsi="Arial" w:cs="Arial"/>
          <w:color w:val="000000"/>
          <w:szCs w:val="16"/>
          <w:lang w:val="es-ES"/>
        </w:rPr>
        <w:t xml:space="preserve"> sin identificación</w:t>
      </w:r>
      <w:r w:rsidR="00832C71">
        <w:rPr>
          <w:rFonts w:ascii="Arial" w:hAnsi="Arial" w:cs="Arial"/>
          <w:color w:val="000000"/>
          <w:szCs w:val="16"/>
          <w:lang w:val="es-ES"/>
        </w:rPr>
        <w:t>.</w:t>
      </w:r>
      <w:r w:rsidR="007373BF">
        <w:rPr>
          <w:rFonts w:ascii="Arial" w:hAnsi="Arial" w:cs="Arial"/>
          <w:color w:val="000000"/>
          <w:szCs w:val="16"/>
          <w:lang w:val="es-ES"/>
        </w:rPr>
        <w:t xml:space="preserve"> </w:t>
      </w:r>
    </w:p>
    <w:p w:rsidR="007373BF" w:rsidRDefault="007373BF" w:rsidP="00D1192C">
      <w:pPr>
        <w:autoSpaceDE w:val="0"/>
        <w:autoSpaceDN w:val="0"/>
        <w:adjustRightInd w:val="0"/>
        <w:spacing w:line="276" w:lineRule="auto"/>
        <w:jc w:val="both"/>
        <w:rPr>
          <w:rFonts w:ascii="Arial" w:hAnsi="Arial" w:cs="Arial"/>
          <w:color w:val="000000"/>
          <w:szCs w:val="16"/>
          <w:lang w:val="es-ES"/>
        </w:rPr>
      </w:pPr>
    </w:p>
    <w:p w:rsidR="00374CD1" w:rsidRDefault="007373BF" w:rsidP="00D1192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En las diligencias adelantadas por la Fiscalía, obran las entrevistas de los miembros del </w:t>
      </w:r>
      <w:proofErr w:type="spellStart"/>
      <w:r>
        <w:rPr>
          <w:rFonts w:ascii="Arial" w:hAnsi="Arial" w:cs="Arial"/>
          <w:color w:val="000000"/>
          <w:szCs w:val="16"/>
          <w:lang w:val="es-ES"/>
        </w:rPr>
        <w:t>Gaula</w:t>
      </w:r>
      <w:proofErr w:type="spellEnd"/>
      <w:r>
        <w:rPr>
          <w:rFonts w:ascii="Arial" w:hAnsi="Arial" w:cs="Arial"/>
          <w:color w:val="000000"/>
          <w:szCs w:val="16"/>
          <w:lang w:val="es-ES"/>
        </w:rPr>
        <w:t xml:space="preserve">, en concreto José </w:t>
      </w:r>
      <w:proofErr w:type="spellStart"/>
      <w:r>
        <w:rPr>
          <w:rFonts w:ascii="Arial" w:hAnsi="Arial" w:cs="Arial"/>
          <w:color w:val="000000"/>
          <w:szCs w:val="16"/>
          <w:lang w:val="es-ES"/>
        </w:rPr>
        <w:t>Durabio</w:t>
      </w:r>
      <w:proofErr w:type="spellEnd"/>
      <w:r>
        <w:rPr>
          <w:rFonts w:ascii="Arial" w:hAnsi="Arial" w:cs="Arial"/>
          <w:color w:val="000000"/>
          <w:szCs w:val="16"/>
          <w:lang w:val="es-ES"/>
        </w:rPr>
        <w:t xml:space="preserve"> </w:t>
      </w:r>
      <w:proofErr w:type="spellStart"/>
      <w:r>
        <w:rPr>
          <w:rFonts w:ascii="Arial" w:hAnsi="Arial" w:cs="Arial"/>
          <w:color w:val="000000"/>
          <w:szCs w:val="16"/>
          <w:lang w:val="es-ES"/>
        </w:rPr>
        <w:t>Noreña</w:t>
      </w:r>
      <w:proofErr w:type="spellEnd"/>
      <w:r>
        <w:rPr>
          <w:rFonts w:ascii="Arial" w:hAnsi="Arial" w:cs="Arial"/>
          <w:color w:val="000000"/>
          <w:szCs w:val="16"/>
          <w:lang w:val="es-ES"/>
        </w:rPr>
        <w:t xml:space="preserve"> Ospina, quien informó que al ser llamados por la secretaria del señor Cardona Montoya, quien dio aviso que el agregado de </w:t>
      </w:r>
      <w:r w:rsidR="00CD3CF6">
        <w:rPr>
          <w:rFonts w:ascii="Arial" w:hAnsi="Arial" w:cs="Arial"/>
          <w:color w:val="000000"/>
          <w:szCs w:val="16"/>
          <w:lang w:val="es-ES"/>
        </w:rPr>
        <w:t>la</w:t>
      </w:r>
      <w:r>
        <w:rPr>
          <w:rFonts w:ascii="Arial" w:hAnsi="Arial" w:cs="Arial"/>
          <w:color w:val="000000"/>
          <w:szCs w:val="16"/>
          <w:lang w:val="es-ES"/>
        </w:rPr>
        <w:t xml:space="preserve"> finca, que había sido despedido, se encontraba con un arma esperando a su patrón</w:t>
      </w:r>
      <w:r w:rsidR="00CD3CF6">
        <w:rPr>
          <w:rFonts w:ascii="Arial" w:hAnsi="Arial" w:cs="Arial"/>
          <w:color w:val="000000"/>
          <w:szCs w:val="16"/>
          <w:lang w:val="es-ES"/>
        </w:rPr>
        <w:t>;</w:t>
      </w:r>
      <w:r w:rsidR="006830CA">
        <w:rPr>
          <w:rFonts w:ascii="Arial" w:hAnsi="Arial" w:cs="Arial"/>
          <w:color w:val="000000"/>
          <w:szCs w:val="16"/>
          <w:lang w:val="es-ES"/>
        </w:rPr>
        <w:t xml:space="preserve"> se dirigieron al lugar, donde encontraron al señor </w:t>
      </w:r>
      <w:r w:rsidR="00C678FC">
        <w:rPr>
          <w:rFonts w:ascii="Arial" w:hAnsi="Arial" w:cs="Arial"/>
          <w:color w:val="000000"/>
          <w:szCs w:val="16"/>
          <w:lang w:val="es-ES"/>
        </w:rPr>
        <w:t>portando un arma, junto con otra persona</w:t>
      </w:r>
      <w:r w:rsidR="006830CA">
        <w:rPr>
          <w:rFonts w:ascii="Arial" w:hAnsi="Arial" w:cs="Arial"/>
          <w:color w:val="000000"/>
          <w:szCs w:val="16"/>
          <w:lang w:val="es-ES"/>
        </w:rPr>
        <w:t xml:space="preserve">, a los que se acercó con una chaqueta con </w:t>
      </w:r>
      <w:r w:rsidR="006830CA">
        <w:rPr>
          <w:rFonts w:ascii="Arial" w:hAnsi="Arial" w:cs="Arial"/>
          <w:color w:val="000000"/>
          <w:szCs w:val="16"/>
          <w:lang w:val="es-ES"/>
        </w:rPr>
        <w:lastRenderedPageBreak/>
        <w:t xml:space="preserve">distintivos del </w:t>
      </w:r>
      <w:proofErr w:type="spellStart"/>
      <w:r w:rsidR="006830CA">
        <w:rPr>
          <w:rFonts w:ascii="Arial" w:hAnsi="Arial" w:cs="Arial"/>
          <w:color w:val="000000"/>
          <w:szCs w:val="16"/>
          <w:lang w:val="es-ES"/>
        </w:rPr>
        <w:t>Gaula</w:t>
      </w:r>
      <w:proofErr w:type="spellEnd"/>
      <w:r w:rsidR="006830CA">
        <w:rPr>
          <w:rFonts w:ascii="Arial" w:hAnsi="Arial" w:cs="Arial"/>
          <w:color w:val="000000"/>
          <w:szCs w:val="16"/>
          <w:lang w:val="es-ES"/>
        </w:rPr>
        <w:t>, pero emprendió la huida</w:t>
      </w:r>
      <w:r w:rsidR="00C678FC">
        <w:rPr>
          <w:rFonts w:ascii="Arial" w:hAnsi="Arial" w:cs="Arial"/>
          <w:color w:val="000000"/>
          <w:szCs w:val="16"/>
          <w:lang w:val="es-ES"/>
        </w:rPr>
        <w:t xml:space="preserve"> el actor</w:t>
      </w:r>
      <w:r w:rsidR="00415F3A">
        <w:rPr>
          <w:rFonts w:ascii="Arial" w:hAnsi="Arial" w:cs="Arial"/>
          <w:color w:val="000000"/>
          <w:szCs w:val="16"/>
          <w:lang w:val="es-ES"/>
        </w:rPr>
        <w:t xml:space="preserve"> </w:t>
      </w:r>
      <w:r w:rsidR="006830CA">
        <w:rPr>
          <w:rFonts w:ascii="Arial" w:hAnsi="Arial" w:cs="Arial"/>
          <w:color w:val="000000"/>
          <w:szCs w:val="16"/>
          <w:lang w:val="es-ES"/>
        </w:rPr>
        <w:t>, al requerirlo para que soltara el arma, la disparó, por lo que reaccionaron</w:t>
      </w:r>
      <w:r w:rsidR="0073502A">
        <w:rPr>
          <w:rFonts w:ascii="Arial" w:hAnsi="Arial" w:cs="Arial"/>
          <w:color w:val="000000"/>
          <w:szCs w:val="16"/>
          <w:lang w:val="es-ES"/>
        </w:rPr>
        <w:t xml:space="preserve"> (</w:t>
      </w:r>
      <w:proofErr w:type="spellStart"/>
      <w:r w:rsidR="0073502A">
        <w:rPr>
          <w:rFonts w:ascii="Arial" w:hAnsi="Arial" w:cs="Arial"/>
          <w:color w:val="000000"/>
          <w:szCs w:val="16"/>
          <w:lang w:val="es-ES"/>
        </w:rPr>
        <w:t>fl</w:t>
      </w:r>
      <w:proofErr w:type="spellEnd"/>
      <w:r w:rsidR="0073502A">
        <w:rPr>
          <w:rFonts w:ascii="Arial" w:hAnsi="Arial" w:cs="Arial"/>
          <w:color w:val="000000"/>
          <w:szCs w:val="16"/>
          <w:lang w:val="es-ES"/>
        </w:rPr>
        <w:t>. 43)</w:t>
      </w:r>
      <w:r>
        <w:rPr>
          <w:rFonts w:ascii="Arial" w:hAnsi="Arial" w:cs="Arial"/>
          <w:color w:val="000000"/>
          <w:szCs w:val="16"/>
          <w:lang w:val="es-ES"/>
        </w:rPr>
        <w:t xml:space="preserve">. </w:t>
      </w:r>
    </w:p>
    <w:p w:rsidR="00374CD1" w:rsidRDefault="00374CD1" w:rsidP="00814195">
      <w:pPr>
        <w:autoSpaceDE w:val="0"/>
        <w:autoSpaceDN w:val="0"/>
        <w:adjustRightInd w:val="0"/>
        <w:spacing w:line="276" w:lineRule="auto"/>
        <w:jc w:val="both"/>
        <w:rPr>
          <w:rFonts w:ascii="Arial" w:hAnsi="Arial" w:cs="Arial"/>
          <w:color w:val="000000"/>
          <w:szCs w:val="16"/>
          <w:lang w:val="es-ES"/>
        </w:rPr>
      </w:pPr>
    </w:p>
    <w:p w:rsidR="001F27F1" w:rsidRDefault="0043474D" w:rsidP="008141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Según las circunstancias narradas,</w:t>
      </w:r>
      <w:r w:rsidR="001F27F1">
        <w:rPr>
          <w:rFonts w:ascii="Arial" w:hAnsi="Arial" w:cs="Arial"/>
          <w:color w:val="000000"/>
          <w:szCs w:val="16"/>
          <w:lang w:val="es-ES"/>
        </w:rPr>
        <w:t xml:space="preserve"> se tiene que la forma en que se desarrollaron los hechos</w:t>
      </w:r>
      <w:r w:rsidR="0019529B">
        <w:rPr>
          <w:rFonts w:ascii="Arial" w:hAnsi="Arial" w:cs="Arial"/>
          <w:color w:val="000000"/>
          <w:szCs w:val="16"/>
          <w:lang w:val="es-ES"/>
        </w:rPr>
        <w:t>,</w:t>
      </w:r>
      <w:r w:rsidR="001F27F1">
        <w:rPr>
          <w:rFonts w:ascii="Arial" w:hAnsi="Arial" w:cs="Arial"/>
          <w:color w:val="000000"/>
          <w:szCs w:val="16"/>
          <w:lang w:val="es-ES"/>
        </w:rPr>
        <w:t xml:space="preserve"> que terminaron por lesionar al actor</w:t>
      </w:r>
      <w:r w:rsidR="0019529B">
        <w:rPr>
          <w:rFonts w:ascii="Arial" w:hAnsi="Arial" w:cs="Arial"/>
          <w:color w:val="000000"/>
          <w:szCs w:val="16"/>
          <w:lang w:val="es-ES"/>
        </w:rPr>
        <w:t>,</w:t>
      </w:r>
      <w:r w:rsidR="001F27F1">
        <w:rPr>
          <w:rFonts w:ascii="Arial" w:hAnsi="Arial" w:cs="Arial"/>
          <w:color w:val="000000"/>
          <w:szCs w:val="16"/>
          <w:lang w:val="es-ES"/>
        </w:rPr>
        <w:t xml:space="preserve"> no se subsumen en el concepto de accidente de trabajo que </w:t>
      </w:r>
      <w:r w:rsidR="001F27F1" w:rsidRPr="00552279">
        <w:rPr>
          <w:rFonts w:ascii="Arial" w:hAnsi="Arial" w:cs="Arial"/>
          <w:color w:val="000000"/>
          <w:szCs w:val="16"/>
          <w:lang w:val="es-ES"/>
        </w:rPr>
        <w:t xml:space="preserve">trae </w:t>
      </w:r>
      <w:r w:rsidR="00552279">
        <w:rPr>
          <w:rFonts w:ascii="Arial" w:hAnsi="Arial" w:cs="Arial"/>
          <w:color w:val="000000"/>
          <w:szCs w:val="16"/>
          <w:lang w:val="es-ES"/>
        </w:rPr>
        <w:t xml:space="preserve">el Acuerdo de Cartagena CAN a través de la Decisión 584 en su artículo 1 que lo define como </w:t>
      </w:r>
      <w:r w:rsidR="00552279" w:rsidRPr="00552279">
        <w:rPr>
          <w:rFonts w:ascii="Arial" w:hAnsi="Arial" w:cs="Arial"/>
          <w:i/>
          <w:color w:val="000000"/>
          <w:szCs w:val="16"/>
          <w:lang w:val="es-ES"/>
        </w:rPr>
        <w:t>“</w:t>
      </w:r>
      <w:r w:rsidR="00552279" w:rsidRPr="00552279">
        <w:rPr>
          <w:rFonts w:ascii="Arial" w:hAnsi="Arial" w:cs="Arial"/>
          <w:i/>
          <w:color w:val="000000"/>
          <w:szCs w:val="16"/>
        </w:rPr>
        <w:t>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aun fuera del lugar y horas de trabajo”</w:t>
      </w:r>
      <w:r w:rsidR="001F27F1">
        <w:rPr>
          <w:rFonts w:ascii="Arial" w:hAnsi="Arial" w:cs="Arial"/>
          <w:color w:val="000000"/>
          <w:szCs w:val="16"/>
          <w:lang w:val="es-ES"/>
        </w:rPr>
        <w:t>, que le es aplicable</w:t>
      </w:r>
      <w:r w:rsidR="00AB68BD">
        <w:rPr>
          <w:rFonts w:ascii="Arial" w:hAnsi="Arial" w:cs="Arial"/>
          <w:color w:val="000000"/>
          <w:szCs w:val="16"/>
          <w:lang w:val="es-ES"/>
        </w:rPr>
        <w:t>, al haberse profer</w:t>
      </w:r>
      <w:r w:rsidR="00506CE0">
        <w:rPr>
          <w:rFonts w:ascii="Arial" w:hAnsi="Arial" w:cs="Arial"/>
          <w:color w:val="000000"/>
          <w:szCs w:val="16"/>
          <w:lang w:val="es-ES"/>
        </w:rPr>
        <w:t>ido la Ley 1562 de 2012 posterior a</w:t>
      </w:r>
      <w:r w:rsidR="00AB68BD">
        <w:rPr>
          <w:rFonts w:ascii="Arial" w:hAnsi="Arial" w:cs="Arial"/>
          <w:color w:val="000000"/>
          <w:szCs w:val="16"/>
          <w:lang w:val="es-ES"/>
        </w:rPr>
        <w:t>l accidente</w:t>
      </w:r>
      <w:r w:rsidR="00552279">
        <w:rPr>
          <w:rStyle w:val="Refdenotaalpie"/>
          <w:rFonts w:ascii="Arial" w:hAnsi="Arial" w:cs="Arial"/>
          <w:color w:val="000000"/>
          <w:szCs w:val="16"/>
          <w:lang w:val="es-ES"/>
        </w:rPr>
        <w:footnoteReference w:id="8"/>
      </w:r>
      <w:r w:rsidR="001F27F1">
        <w:rPr>
          <w:rFonts w:ascii="Arial" w:hAnsi="Arial" w:cs="Arial"/>
          <w:color w:val="000000"/>
          <w:szCs w:val="16"/>
          <w:lang w:val="es-ES"/>
        </w:rPr>
        <w:t xml:space="preserve">; dado que el señor Arroyave </w:t>
      </w:r>
      <w:proofErr w:type="spellStart"/>
      <w:r w:rsidR="001F27F1">
        <w:rPr>
          <w:rFonts w:ascii="Arial" w:hAnsi="Arial" w:cs="Arial"/>
          <w:color w:val="000000"/>
          <w:szCs w:val="16"/>
          <w:lang w:val="es-ES"/>
        </w:rPr>
        <w:t>Alzate</w:t>
      </w:r>
      <w:proofErr w:type="spellEnd"/>
      <w:r w:rsidR="001F27F1">
        <w:rPr>
          <w:rFonts w:ascii="Arial" w:hAnsi="Arial" w:cs="Arial"/>
          <w:color w:val="000000"/>
          <w:szCs w:val="16"/>
          <w:lang w:val="es-ES"/>
        </w:rPr>
        <w:t xml:space="preserve"> </w:t>
      </w:r>
      <w:r w:rsidR="0036439C">
        <w:rPr>
          <w:rFonts w:ascii="Arial" w:hAnsi="Arial" w:cs="Arial"/>
          <w:color w:val="000000"/>
          <w:szCs w:val="16"/>
          <w:lang w:val="es-ES"/>
        </w:rPr>
        <w:t xml:space="preserve">se encontraba en el predio solo </w:t>
      </w:r>
      <w:r w:rsidR="00304B7F">
        <w:rPr>
          <w:rFonts w:ascii="Arial" w:hAnsi="Arial" w:cs="Arial"/>
          <w:color w:val="000000"/>
          <w:szCs w:val="16"/>
          <w:lang w:val="es-ES"/>
        </w:rPr>
        <w:t xml:space="preserve">a la </w:t>
      </w:r>
      <w:r w:rsidR="0036439C">
        <w:rPr>
          <w:rFonts w:ascii="Arial" w:hAnsi="Arial" w:cs="Arial"/>
          <w:color w:val="000000"/>
          <w:szCs w:val="16"/>
          <w:lang w:val="es-ES"/>
        </w:rPr>
        <w:t>espera</w:t>
      </w:r>
      <w:r w:rsidR="00304B7F">
        <w:rPr>
          <w:rFonts w:ascii="Arial" w:hAnsi="Arial" w:cs="Arial"/>
          <w:color w:val="000000"/>
          <w:szCs w:val="16"/>
          <w:lang w:val="es-ES"/>
        </w:rPr>
        <w:t xml:space="preserve"> </w:t>
      </w:r>
      <w:r w:rsidR="00F43035">
        <w:rPr>
          <w:rFonts w:ascii="Arial" w:hAnsi="Arial" w:cs="Arial"/>
          <w:color w:val="000000"/>
          <w:szCs w:val="16"/>
          <w:lang w:val="es-ES"/>
        </w:rPr>
        <w:t>d</w:t>
      </w:r>
      <w:r w:rsidR="006968FC">
        <w:rPr>
          <w:rFonts w:ascii="Arial" w:hAnsi="Arial" w:cs="Arial"/>
          <w:color w:val="000000"/>
          <w:szCs w:val="16"/>
          <w:lang w:val="es-ES"/>
        </w:rPr>
        <w:t>e</w:t>
      </w:r>
      <w:r w:rsidR="001F27F1">
        <w:rPr>
          <w:rFonts w:ascii="Arial" w:hAnsi="Arial" w:cs="Arial"/>
          <w:color w:val="000000"/>
          <w:szCs w:val="16"/>
          <w:lang w:val="es-ES"/>
        </w:rPr>
        <w:t>l</w:t>
      </w:r>
      <w:r w:rsidR="006968FC">
        <w:rPr>
          <w:rFonts w:ascii="Arial" w:hAnsi="Arial" w:cs="Arial"/>
          <w:color w:val="000000"/>
          <w:szCs w:val="16"/>
          <w:lang w:val="es-ES"/>
        </w:rPr>
        <w:t xml:space="preserve"> pago de su liquidación, al d</w:t>
      </w:r>
      <w:r w:rsidR="0019529B">
        <w:rPr>
          <w:rFonts w:ascii="Arial" w:hAnsi="Arial" w:cs="Arial"/>
          <w:color w:val="000000"/>
          <w:szCs w:val="16"/>
          <w:lang w:val="es-ES"/>
        </w:rPr>
        <w:t>á</w:t>
      </w:r>
      <w:r w:rsidR="006968FC">
        <w:rPr>
          <w:rFonts w:ascii="Arial" w:hAnsi="Arial" w:cs="Arial"/>
          <w:color w:val="000000"/>
          <w:szCs w:val="16"/>
          <w:lang w:val="es-ES"/>
        </w:rPr>
        <w:t>rsele por terminado su contrato de trabajo</w:t>
      </w:r>
      <w:r w:rsidR="0019529B">
        <w:rPr>
          <w:rFonts w:ascii="Arial" w:hAnsi="Arial" w:cs="Arial"/>
          <w:color w:val="000000"/>
          <w:szCs w:val="16"/>
          <w:lang w:val="es-ES"/>
        </w:rPr>
        <w:t xml:space="preserve"> y estar </w:t>
      </w:r>
      <w:r w:rsidR="00F43035">
        <w:rPr>
          <w:rFonts w:ascii="Arial" w:hAnsi="Arial" w:cs="Arial"/>
          <w:color w:val="000000"/>
          <w:szCs w:val="16"/>
          <w:lang w:val="es-ES"/>
        </w:rPr>
        <w:t>pendiente</w:t>
      </w:r>
      <w:r w:rsidR="0019529B">
        <w:rPr>
          <w:rFonts w:ascii="Arial" w:hAnsi="Arial" w:cs="Arial"/>
          <w:color w:val="000000"/>
          <w:szCs w:val="16"/>
          <w:lang w:val="es-ES"/>
        </w:rPr>
        <w:t xml:space="preserve"> </w:t>
      </w:r>
      <w:r w:rsidR="006C082A">
        <w:rPr>
          <w:rFonts w:ascii="Arial" w:hAnsi="Arial" w:cs="Arial"/>
          <w:color w:val="000000"/>
          <w:szCs w:val="16"/>
          <w:lang w:val="es-ES"/>
        </w:rPr>
        <w:t>d</w:t>
      </w:r>
      <w:r w:rsidR="0019529B">
        <w:rPr>
          <w:rFonts w:ascii="Arial" w:hAnsi="Arial" w:cs="Arial"/>
          <w:color w:val="000000"/>
          <w:szCs w:val="16"/>
          <w:lang w:val="es-ES"/>
        </w:rPr>
        <w:t>e desocupar el predio</w:t>
      </w:r>
      <w:r w:rsidR="006968FC">
        <w:rPr>
          <w:rFonts w:ascii="Arial" w:hAnsi="Arial" w:cs="Arial"/>
          <w:color w:val="000000"/>
          <w:szCs w:val="16"/>
          <w:lang w:val="es-ES"/>
        </w:rPr>
        <w:t>; por lo mismo</w:t>
      </w:r>
      <w:r w:rsidR="00033991">
        <w:rPr>
          <w:rFonts w:ascii="Arial" w:hAnsi="Arial" w:cs="Arial"/>
          <w:color w:val="000000"/>
          <w:szCs w:val="16"/>
          <w:lang w:val="es-ES"/>
        </w:rPr>
        <w:t>,</w:t>
      </w:r>
      <w:r w:rsidR="006968FC">
        <w:rPr>
          <w:rFonts w:ascii="Arial" w:hAnsi="Arial" w:cs="Arial"/>
          <w:color w:val="000000"/>
          <w:szCs w:val="16"/>
          <w:lang w:val="es-ES"/>
        </w:rPr>
        <w:t xml:space="preserve"> no se encontraba en su ejecución</w:t>
      </w:r>
      <w:r w:rsidR="00090B7E">
        <w:rPr>
          <w:rFonts w:ascii="Arial" w:hAnsi="Arial" w:cs="Arial"/>
          <w:color w:val="000000"/>
          <w:szCs w:val="16"/>
          <w:lang w:val="es-ES"/>
        </w:rPr>
        <w:t>,</w:t>
      </w:r>
      <w:r w:rsidR="006968FC">
        <w:rPr>
          <w:rFonts w:ascii="Arial" w:hAnsi="Arial" w:cs="Arial"/>
          <w:color w:val="000000"/>
          <w:szCs w:val="16"/>
          <w:lang w:val="es-ES"/>
        </w:rPr>
        <w:t xml:space="preserve"> y menos lo sucedido, toma</w:t>
      </w:r>
      <w:r w:rsidR="00033991">
        <w:rPr>
          <w:rFonts w:ascii="Arial" w:hAnsi="Arial" w:cs="Arial"/>
          <w:color w:val="000000"/>
          <w:szCs w:val="16"/>
          <w:lang w:val="es-ES"/>
        </w:rPr>
        <w:t>r</w:t>
      </w:r>
      <w:r w:rsidR="007F003C">
        <w:rPr>
          <w:rFonts w:ascii="Arial" w:hAnsi="Arial" w:cs="Arial"/>
          <w:color w:val="000000"/>
          <w:szCs w:val="16"/>
          <w:lang w:val="es-ES"/>
        </w:rPr>
        <w:t xml:space="preserve"> un arma de fuego</w:t>
      </w:r>
      <w:r w:rsidR="003A3054">
        <w:rPr>
          <w:rFonts w:ascii="Arial" w:hAnsi="Arial" w:cs="Arial"/>
          <w:color w:val="000000"/>
          <w:szCs w:val="16"/>
          <w:lang w:val="es-ES"/>
        </w:rPr>
        <w:t xml:space="preserve"> en forma amenazadora en contra de las personas que arribaron a la finca</w:t>
      </w:r>
      <w:r w:rsidR="007F003C">
        <w:rPr>
          <w:rFonts w:ascii="Arial" w:hAnsi="Arial" w:cs="Arial"/>
          <w:color w:val="000000"/>
          <w:szCs w:val="16"/>
          <w:lang w:val="es-ES"/>
        </w:rPr>
        <w:t xml:space="preserve">, entre </w:t>
      </w:r>
      <w:r w:rsidR="00033991">
        <w:rPr>
          <w:rFonts w:ascii="Arial" w:hAnsi="Arial" w:cs="Arial"/>
          <w:color w:val="000000"/>
          <w:szCs w:val="16"/>
          <w:lang w:val="es-ES"/>
        </w:rPr>
        <w:t xml:space="preserve">los que estaba el </w:t>
      </w:r>
      <w:proofErr w:type="spellStart"/>
      <w:r w:rsidR="00033991">
        <w:rPr>
          <w:rFonts w:ascii="Arial" w:hAnsi="Arial" w:cs="Arial"/>
          <w:color w:val="000000"/>
          <w:szCs w:val="16"/>
          <w:lang w:val="es-ES"/>
        </w:rPr>
        <w:t>ex</w:t>
      </w:r>
      <w:r w:rsidR="007F003C">
        <w:rPr>
          <w:rFonts w:ascii="Arial" w:hAnsi="Arial" w:cs="Arial"/>
          <w:color w:val="000000"/>
          <w:szCs w:val="16"/>
          <w:lang w:val="es-ES"/>
        </w:rPr>
        <w:t>empleador</w:t>
      </w:r>
      <w:proofErr w:type="spellEnd"/>
      <w:r w:rsidR="00090B7E">
        <w:rPr>
          <w:rFonts w:ascii="Arial" w:hAnsi="Arial" w:cs="Arial"/>
          <w:color w:val="000000"/>
          <w:szCs w:val="16"/>
          <w:lang w:val="es-ES"/>
        </w:rPr>
        <w:t xml:space="preserve">, era propio de su actividad. </w:t>
      </w:r>
      <w:r w:rsidR="007F003C">
        <w:rPr>
          <w:rFonts w:ascii="Arial" w:hAnsi="Arial" w:cs="Arial"/>
          <w:color w:val="000000"/>
          <w:szCs w:val="16"/>
          <w:lang w:val="es-ES"/>
        </w:rPr>
        <w:t xml:space="preserve"> </w:t>
      </w:r>
      <w:r w:rsidR="006968FC">
        <w:rPr>
          <w:rFonts w:ascii="Arial" w:hAnsi="Arial" w:cs="Arial"/>
          <w:color w:val="000000"/>
          <w:szCs w:val="16"/>
          <w:lang w:val="es-ES"/>
        </w:rPr>
        <w:t xml:space="preserve">     </w:t>
      </w:r>
    </w:p>
    <w:p w:rsidR="001F27F1" w:rsidRDefault="001F27F1" w:rsidP="00814195">
      <w:pPr>
        <w:autoSpaceDE w:val="0"/>
        <w:autoSpaceDN w:val="0"/>
        <w:adjustRightInd w:val="0"/>
        <w:spacing w:line="276" w:lineRule="auto"/>
        <w:jc w:val="both"/>
        <w:rPr>
          <w:rFonts w:ascii="Arial" w:hAnsi="Arial" w:cs="Arial"/>
          <w:color w:val="000000"/>
          <w:szCs w:val="16"/>
          <w:lang w:val="es-ES"/>
        </w:rPr>
      </w:pPr>
    </w:p>
    <w:p w:rsidR="00917F05" w:rsidRDefault="00917F05" w:rsidP="008141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Entones, queda claro para la Sala que la </w:t>
      </w:r>
      <w:proofErr w:type="spellStart"/>
      <w:r>
        <w:rPr>
          <w:rFonts w:ascii="Arial" w:hAnsi="Arial" w:cs="Arial"/>
          <w:color w:val="000000"/>
          <w:szCs w:val="16"/>
          <w:lang w:val="es-ES"/>
        </w:rPr>
        <w:t>PCL</w:t>
      </w:r>
      <w:proofErr w:type="spellEnd"/>
      <w:r>
        <w:rPr>
          <w:rFonts w:ascii="Arial" w:hAnsi="Arial" w:cs="Arial"/>
          <w:color w:val="000000"/>
          <w:szCs w:val="16"/>
          <w:lang w:val="es-ES"/>
        </w:rPr>
        <w:t xml:space="preserve"> no tuvo origen en un accidente de trabajo, sino </w:t>
      </w:r>
      <w:r w:rsidR="00CD6EA7">
        <w:rPr>
          <w:rFonts w:ascii="Arial" w:hAnsi="Arial" w:cs="Arial"/>
          <w:color w:val="000000"/>
          <w:szCs w:val="16"/>
          <w:lang w:val="es-ES"/>
        </w:rPr>
        <w:t xml:space="preserve">en </w:t>
      </w:r>
      <w:r>
        <w:rPr>
          <w:rFonts w:ascii="Arial" w:hAnsi="Arial" w:cs="Arial"/>
          <w:color w:val="000000"/>
          <w:szCs w:val="16"/>
          <w:lang w:val="es-ES"/>
        </w:rPr>
        <w:t>un hecho común, para la cual no se consagra como prestación económica el pago de</w:t>
      </w:r>
      <w:r w:rsidR="00867705">
        <w:rPr>
          <w:rFonts w:ascii="Arial" w:hAnsi="Arial" w:cs="Arial"/>
          <w:color w:val="000000"/>
          <w:szCs w:val="16"/>
          <w:lang w:val="es-ES"/>
        </w:rPr>
        <w:t xml:space="preserve"> una</w:t>
      </w:r>
      <w:r>
        <w:rPr>
          <w:rFonts w:ascii="Arial" w:hAnsi="Arial" w:cs="Arial"/>
          <w:color w:val="000000"/>
          <w:szCs w:val="16"/>
          <w:lang w:val="es-ES"/>
        </w:rPr>
        <w:t xml:space="preserve"> indemnización.</w:t>
      </w:r>
      <w:r w:rsidR="00FD6A64">
        <w:rPr>
          <w:rFonts w:ascii="Arial" w:hAnsi="Arial" w:cs="Arial"/>
          <w:color w:val="000000"/>
          <w:szCs w:val="16"/>
          <w:lang w:val="es-ES"/>
        </w:rPr>
        <w:t xml:space="preserve"> Sin perjuicio de la responsabilidad que le cabe al empleador que dejó de afiliarlo </w:t>
      </w:r>
      <w:r w:rsidR="00AB03C9">
        <w:rPr>
          <w:rFonts w:ascii="Arial" w:hAnsi="Arial" w:cs="Arial"/>
          <w:color w:val="000000"/>
          <w:szCs w:val="16"/>
          <w:lang w:val="es-ES"/>
        </w:rPr>
        <w:t xml:space="preserve">en </w:t>
      </w:r>
      <w:r w:rsidR="00FD6A64">
        <w:rPr>
          <w:rFonts w:ascii="Arial" w:hAnsi="Arial" w:cs="Arial"/>
          <w:color w:val="000000"/>
          <w:szCs w:val="16"/>
          <w:lang w:val="es-ES"/>
        </w:rPr>
        <w:t>salud, por los gastos que hubiere tenido que afrontar</w:t>
      </w:r>
      <w:r w:rsidR="00867705">
        <w:rPr>
          <w:rFonts w:ascii="Arial" w:hAnsi="Arial" w:cs="Arial"/>
          <w:color w:val="000000"/>
          <w:szCs w:val="16"/>
          <w:lang w:val="es-ES"/>
        </w:rPr>
        <w:t xml:space="preserve"> el demandante</w:t>
      </w:r>
      <w:r w:rsidR="00E80307">
        <w:rPr>
          <w:rFonts w:ascii="Arial" w:hAnsi="Arial" w:cs="Arial"/>
          <w:color w:val="000000"/>
          <w:szCs w:val="16"/>
          <w:lang w:val="es-ES"/>
        </w:rPr>
        <w:t>; sin que en este asunto se hubiere demostrado</w:t>
      </w:r>
      <w:r w:rsidR="0019529B">
        <w:rPr>
          <w:rFonts w:ascii="Arial" w:hAnsi="Arial" w:cs="Arial"/>
          <w:color w:val="000000"/>
          <w:szCs w:val="16"/>
          <w:lang w:val="es-ES"/>
        </w:rPr>
        <w:t xml:space="preserve"> alguno</w:t>
      </w:r>
      <w:r w:rsidR="00E80307">
        <w:rPr>
          <w:rFonts w:ascii="Arial" w:hAnsi="Arial" w:cs="Arial"/>
          <w:color w:val="000000"/>
          <w:szCs w:val="16"/>
          <w:lang w:val="es-ES"/>
        </w:rPr>
        <w:t xml:space="preserve">. </w:t>
      </w:r>
    </w:p>
    <w:p w:rsidR="000F297C" w:rsidRDefault="00917F05" w:rsidP="008141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 </w:t>
      </w:r>
    </w:p>
    <w:p w:rsidR="00C60732" w:rsidRDefault="0019529B" w:rsidP="008141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Finalmente, </w:t>
      </w:r>
      <w:r w:rsidR="00977EB1">
        <w:rPr>
          <w:rFonts w:ascii="Arial" w:hAnsi="Arial" w:cs="Arial"/>
          <w:color w:val="000000"/>
          <w:szCs w:val="16"/>
          <w:lang w:val="es-ES"/>
        </w:rPr>
        <w:t xml:space="preserve">tampoco se </w:t>
      </w:r>
      <w:r w:rsidR="0095699C">
        <w:rPr>
          <w:rFonts w:ascii="Arial" w:hAnsi="Arial" w:cs="Arial"/>
          <w:color w:val="000000"/>
          <w:szCs w:val="16"/>
          <w:lang w:val="es-ES"/>
        </w:rPr>
        <w:t>prob</w:t>
      </w:r>
      <w:r w:rsidR="00977EB1">
        <w:rPr>
          <w:rFonts w:ascii="Arial" w:hAnsi="Arial" w:cs="Arial"/>
          <w:color w:val="000000"/>
          <w:szCs w:val="16"/>
          <w:lang w:val="es-ES"/>
        </w:rPr>
        <w:t xml:space="preserve">ó la existencia de un </w:t>
      </w:r>
      <w:r w:rsidR="00C60732">
        <w:rPr>
          <w:rFonts w:ascii="Arial" w:hAnsi="Arial" w:cs="Arial"/>
          <w:color w:val="000000"/>
          <w:szCs w:val="16"/>
          <w:lang w:val="es-ES"/>
        </w:rPr>
        <w:t>perjuicio moral</w:t>
      </w:r>
      <w:r w:rsidR="00977EB1">
        <w:rPr>
          <w:rFonts w:ascii="Arial" w:hAnsi="Arial" w:cs="Arial"/>
          <w:color w:val="000000"/>
          <w:szCs w:val="16"/>
          <w:lang w:val="es-ES"/>
        </w:rPr>
        <w:t xml:space="preserve"> imputable al demandado, al afirmar el demandante</w:t>
      </w:r>
      <w:r w:rsidR="0071716C">
        <w:rPr>
          <w:rFonts w:ascii="Arial" w:hAnsi="Arial" w:cs="Arial"/>
          <w:color w:val="000000"/>
          <w:szCs w:val="16"/>
          <w:lang w:val="es-ES"/>
        </w:rPr>
        <w:t xml:space="preserve"> ello</w:t>
      </w:r>
      <w:r w:rsidR="00977EB1">
        <w:rPr>
          <w:rFonts w:ascii="Arial" w:hAnsi="Arial" w:cs="Arial"/>
          <w:color w:val="000000"/>
          <w:szCs w:val="16"/>
          <w:lang w:val="es-ES"/>
        </w:rPr>
        <w:t xml:space="preserve"> deriva de la publicación de lo sucedido en el periódico, dado que se ignora a quien es atribuible tal publicación, menos, que tuvo el actor la calidad de autor intelectual del hecho noticioso; también quedó huérfano el hecho de que por e</w:t>
      </w:r>
      <w:r w:rsidR="0071716C">
        <w:rPr>
          <w:rFonts w:ascii="Arial" w:hAnsi="Arial" w:cs="Arial"/>
          <w:color w:val="000000"/>
          <w:szCs w:val="16"/>
          <w:lang w:val="es-ES"/>
        </w:rPr>
        <w:t>llo</w:t>
      </w:r>
      <w:r w:rsidR="00977EB1">
        <w:rPr>
          <w:rFonts w:ascii="Arial" w:hAnsi="Arial" w:cs="Arial"/>
          <w:color w:val="000000"/>
          <w:szCs w:val="16"/>
          <w:lang w:val="es-ES"/>
        </w:rPr>
        <w:t xml:space="preserve"> no haya podido conseguir trabajo</w:t>
      </w:r>
      <w:r w:rsidR="00E87623">
        <w:rPr>
          <w:rFonts w:ascii="Arial" w:hAnsi="Arial" w:cs="Arial"/>
          <w:color w:val="000000"/>
          <w:szCs w:val="16"/>
          <w:lang w:val="es-ES"/>
        </w:rPr>
        <w:t>; nexo causal necesario</w:t>
      </w:r>
      <w:r w:rsidR="001C5C84">
        <w:rPr>
          <w:rFonts w:ascii="Arial" w:hAnsi="Arial" w:cs="Arial"/>
          <w:color w:val="000000"/>
          <w:szCs w:val="16"/>
          <w:lang w:val="es-ES"/>
        </w:rPr>
        <w:t xml:space="preserve"> para que sea posible declarar la responsabilidad que de origen al pago del perjuicio</w:t>
      </w:r>
      <w:r w:rsidR="0065250F">
        <w:rPr>
          <w:rFonts w:ascii="Arial" w:hAnsi="Arial" w:cs="Arial"/>
          <w:color w:val="000000"/>
          <w:szCs w:val="16"/>
          <w:lang w:val="es-ES"/>
        </w:rPr>
        <w:t xml:space="preserve"> pedido</w:t>
      </w:r>
      <w:r w:rsidR="00977EB1">
        <w:rPr>
          <w:rFonts w:ascii="Arial" w:hAnsi="Arial" w:cs="Arial"/>
          <w:color w:val="000000"/>
          <w:szCs w:val="16"/>
          <w:lang w:val="es-ES"/>
        </w:rPr>
        <w:t xml:space="preserve">. </w:t>
      </w:r>
    </w:p>
    <w:p w:rsidR="0079173C" w:rsidRDefault="0079173C" w:rsidP="00814195">
      <w:pPr>
        <w:autoSpaceDE w:val="0"/>
        <w:autoSpaceDN w:val="0"/>
        <w:adjustRightInd w:val="0"/>
        <w:spacing w:line="276" w:lineRule="auto"/>
        <w:jc w:val="both"/>
        <w:rPr>
          <w:rFonts w:ascii="Arial" w:hAnsi="Arial" w:cs="Arial"/>
          <w:color w:val="000000"/>
          <w:szCs w:val="16"/>
          <w:lang w:val="es-ES"/>
        </w:rPr>
      </w:pPr>
    </w:p>
    <w:p w:rsidR="00D848D7" w:rsidRPr="0079173C" w:rsidRDefault="008A3C3A" w:rsidP="0079173C">
      <w:pPr>
        <w:autoSpaceDE w:val="0"/>
        <w:autoSpaceDN w:val="0"/>
        <w:adjustRightInd w:val="0"/>
        <w:spacing w:line="276" w:lineRule="auto"/>
        <w:jc w:val="both"/>
        <w:rPr>
          <w:rFonts w:ascii="Arial" w:hAnsi="Arial" w:cs="Arial"/>
          <w:szCs w:val="22"/>
        </w:rPr>
      </w:pPr>
      <w:r>
        <w:rPr>
          <w:rFonts w:ascii="Arial" w:hAnsi="Arial" w:cs="Arial"/>
          <w:color w:val="000000"/>
          <w:szCs w:val="16"/>
          <w:lang w:val="es-ES"/>
        </w:rPr>
        <w:t>En este orden de ideas, no son de recibo en este aspecto, los argumentos de la apelación formulada por la parte activa</w:t>
      </w:r>
      <w:r w:rsidR="000A60D2">
        <w:rPr>
          <w:rFonts w:ascii="Arial" w:hAnsi="Arial" w:cs="Arial"/>
          <w:color w:val="000000"/>
          <w:szCs w:val="16"/>
          <w:lang w:val="es-ES"/>
        </w:rPr>
        <w:t xml:space="preserve">, al no tener relevancia el origen del comportamiento del señor Arroyave </w:t>
      </w:r>
      <w:proofErr w:type="spellStart"/>
      <w:r w:rsidR="000A60D2">
        <w:rPr>
          <w:rFonts w:ascii="Arial" w:hAnsi="Arial" w:cs="Arial"/>
          <w:color w:val="000000"/>
          <w:szCs w:val="16"/>
          <w:lang w:val="es-ES"/>
        </w:rPr>
        <w:t>Alzate</w:t>
      </w:r>
      <w:proofErr w:type="spellEnd"/>
      <w:r w:rsidR="000A60D2">
        <w:rPr>
          <w:rFonts w:ascii="Arial" w:hAnsi="Arial" w:cs="Arial"/>
          <w:color w:val="000000"/>
          <w:szCs w:val="16"/>
          <w:lang w:val="es-ES"/>
        </w:rPr>
        <w:t xml:space="preserve"> (enfermedad</w:t>
      </w:r>
      <w:r w:rsidR="005A3AF3">
        <w:rPr>
          <w:rFonts w:ascii="Arial" w:hAnsi="Arial" w:cs="Arial"/>
          <w:color w:val="000000"/>
          <w:szCs w:val="16"/>
          <w:lang w:val="es-ES"/>
        </w:rPr>
        <w:t xml:space="preserve"> mental</w:t>
      </w:r>
      <w:r w:rsidR="000A60D2">
        <w:rPr>
          <w:rFonts w:ascii="Arial" w:hAnsi="Arial" w:cs="Arial"/>
          <w:color w:val="000000"/>
          <w:szCs w:val="16"/>
          <w:lang w:val="es-ES"/>
        </w:rPr>
        <w:t xml:space="preserve">) </w:t>
      </w:r>
      <w:r w:rsidR="0019281D">
        <w:rPr>
          <w:rFonts w:ascii="Arial" w:hAnsi="Arial" w:cs="Arial"/>
          <w:color w:val="000000"/>
          <w:szCs w:val="16"/>
          <w:lang w:val="es-ES"/>
        </w:rPr>
        <w:t>para acceder al pago de la indemnización deprecada</w:t>
      </w:r>
      <w:r w:rsidR="005A3AF3">
        <w:rPr>
          <w:rFonts w:ascii="Arial" w:hAnsi="Arial" w:cs="Arial"/>
          <w:color w:val="000000"/>
          <w:szCs w:val="16"/>
          <w:lang w:val="es-ES"/>
        </w:rPr>
        <w:t>,</w:t>
      </w:r>
      <w:r w:rsidR="005A3AF3" w:rsidRPr="005A3AF3">
        <w:rPr>
          <w:rFonts w:ascii="Arial" w:hAnsi="Arial" w:cs="Arial"/>
          <w:color w:val="000000"/>
          <w:szCs w:val="16"/>
          <w:lang w:val="es-ES"/>
        </w:rPr>
        <w:t xml:space="preserve"> </w:t>
      </w:r>
      <w:r w:rsidR="005A3AF3">
        <w:rPr>
          <w:rFonts w:ascii="Arial" w:hAnsi="Arial" w:cs="Arial"/>
          <w:color w:val="000000"/>
          <w:szCs w:val="16"/>
          <w:lang w:val="es-ES"/>
        </w:rPr>
        <w:t>conforme se expuso</w:t>
      </w:r>
      <w:r w:rsidR="009F164B">
        <w:rPr>
          <w:rFonts w:ascii="Arial" w:hAnsi="Arial" w:cs="Arial"/>
          <w:color w:val="000000"/>
          <w:szCs w:val="16"/>
          <w:lang w:val="es-ES"/>
        </w:rPr>
        <w:t>; por lo que hay lugar a confirmar su absolución, pero bajo los argumentos mencionados en esta sentencia</w:t>
      </w:r>
      <w:r w:rsidR="005A3AF3">
        <w:rPr>
          <w:rFonts w:ascii="Arial" w:hAnsi="Arial" w:cs="Arial"/>
          <w:color w:val="000000"/>
          <w:szCs w:val="16"/>
          <w:lang w:val="es-ES"/>
        </w:rPr>
        <w:t>.</w:t>
      </w:r>
      <w:r>
        <w:rPr>
          <w:rFonts w:ascii="Arial" w:hAnsi="Arial" w:cs="Arial"/>
          <w:color w:val="000000"/>
          <w:szCs w:val="16"/>
          <w:lang w:val="es-ES"/>
        </w:rPr>
        <w:t xml:space="preserve"> </w:t>
      </w:r>
      <w:r w:rsidR="00671961">
        <w:rPr>
          <w:rFonts w:ascii="Arial" w:hAnsi="Arial" w:cs="Arial"/>
          <w:color w:val="000000"/>
          <w:szCs w:val="16"/>
          <w:lang w:val="es-ES"/>
        </w:rPr>
        <w:t xml:space="preserve"> </w:t>
      </w:r>
    </w:p>
    <w:p w:rsidR="00D848D7" w:rsidRPr="00F722E4" w:rsidRDefault="00D848D7" w:rsidP="00814195">
      <w:pPr>
        <w:autoSpaceDE w:val="0"/>
        <w:autoSpaceDN w:val="0"/>
        <w:adjustRightInd w:val="0"/>
        <w:spacing w:line="276" w:lineRule="auto"/>
        <w:jc w:val="both"/>
        <w:rPr>
          <w:rFonts w:ascii="Arial" w:hAnsi="Arial" w:cs="Arial"/>
          <w:color w:val="000000"/>
          <w:szCs w:val="16"/>
        </w:rPr>
      </w:pPr>
    </w:p>
    <w:p w:rsidR="00FA188B" w:rsidRDefault="00FA188B" w:rsidP="00FA188B">
      <w:pPr>
        <w:jc w:val="center"/>
        <w:rPr>
          <w:rFonts w:ascii="Arial" w:hAnsi="Arial" w:cs="Arial"/>
          <w:b/>
          <w:szCs w:val="24"/>
        </w:rPr>
      </w:pPr>
      <w:r w:rsidRPr="00FA188B">
        <w:rPr>
          <w:rFonts w:ascii="Arial" w:hAnsi="Arial" w:cs="Arial"/>
          <w:b/>
          <w:szCs w:val="24"/>
        </w:rPr>
        <w:t>CONCLUSIÓN</w:t>
      </w:r>
    </w:p>
    <w:p w:rsidR="00FA3460" w:rsidRPr="00FA188B" w:rsidRDefault="00FA3460" w:rsidP="00FA188B">
      <w:pPr>
        <w:jc w:val="center"/>
        <w:rPr>
          <w:rFonts w:ascii="Arial" w:hAnsi="Arial" w:cs="Arial"/>
          <w:b/>
          <w:szCs w:val="24"/>
        </w:rPr>
      </w:pP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r w:rsidRPr="00FA188B">
        <w:rPr>
          <w:rFonts w:ascii="Arial" w:hAnsi="Arial" w:cs="Arial"/>
          <w:szCs w:val="24"/>
        </w:rPr>
        <w:t>Lo anterior permite</w:t>
      </w:r>
      <w:r w:rsidR="005C2BB0">
        <w:rPr>
          <w:rFonts w:ascii="Arial" w:hAnsi="Arial" w:cs="Arial"/>
          <w:szCs w:val="24"/>
        </w:rPr>
        <w:t xml:space="preserve"> a esta Sala </w:t>
      </w:r>
      <w:r w:rsidR="00F722E4">
        <w:rPr>
          <w:rFonts w:ascii="Arial" w:hAnsi="Arial" w:cs="Arial"/>
          <w:szCs w:val="24"/>
        </w:rPr>
        <w:t>confirmar la sentencia</w:t>
      </w:r>
      <w:r w:rsidR="00C816FA">
        <w:rPr>
          <w:rFonts w:ascii="Arial" w:hAnsi="Arial" w:cs="Arial"/>
          <w:szCs w:val="24"/>
        </w:rPr>
        <w:t>,</w:t>
      </w:r>
      <w:r w:rsidR="00F722E4">
        <w:rPr>
          <w:rFonts w:ascii="Arial" w:hAnsi="Arial" w:cs="Arial"/>
          <w:szCs w:val="24"/>
        </w:rPr>
        <w:t xml:space="preserve"> salvo </w:t>
      </w:r>
      <w:r w:rsidR="005C2BB0">
        <w:rPr>
          <w:rFonts w:ascii="Arial" w:hAnsi="Arial" w:cs="Arial"/>
          <w:szCs w:val="24"/>
        </w:rPr>
        <w:t>l</w:t>
      </w:r>
      <w:r w:rsidR="00E278FA">
        <w:rPr>
          <w:rFonts w:ascii="Arial" w:hAnsi="Arial" w:cs="Arial"/>
          <w:szCs w:val="24"/>
        </w:rPr>
        <w:t>os</w:t>
      </w:r>
      <w:r w:rsidR="005C2BB0">
        <w:rPr>
          <w:rFonts w:ascii="Arial" w:hAnsi="Arial" w:cs="Arial"/>
          <w:szCs w:val="24"/>
        </w:rPr>
        <w:t xml:space="preserve"> numeral</w:t>
      </w:r>
      <w:r w:rsidR="00E278FA">
        <w:rPr>
          <w:rFonts w:ascii="Arial" w:hAnsi="Arial" w:cs="Arial"/>
          <w:szCs w:val="24"/>
        </w:rPr>
        <w:t>es 1, 2</w:t>
      </w:r>
      <w:r w:rsidR="00C816FA">
        <w:rPr>
          <w:rFonts w:ascii="Arial" w:hAnsi="Arial" w:cs="Arial"/>
          <w:szCs w:val="24"/>
        </w:rPr>
        <w:t xml:space="preserve"> y</w:t>
      </w:r>
      <w:r w:rsidR="00E278FA">
        <w:rPr>
          <w:rFonts w:ascii="Arial" w:hAnsi="Arial" w:cs="Arial"/>
          <w:szCs w:val="24"/>
        </w:rPr>
        <w:t xml:space="preserve"> 4</w:t>
      </w:r>
      <w:r w:rsidR="00F80CDF">
        <w:rPr>
          <w:rFonts w:ascii="Arial" w:hAnsi="Arial" w:cs="Arial"/>
          <w:szCs w:val="24"/>
        </w:rPr>
        <w:t>,</w:t>
      </w:r>
      <w:r w:rsidR="00E278FA">
        <w:rPr>
          <w:rFonts w:ascii="Arial" w:hAnsi="Arial" w:cs="Arial"/>
          <w:szCs w:val="24"/>
        </w:rPr>
        <w:t xml:space="preserve"> </w:t>
      </w:r>
      <w:r w:rsidR="005C2BB0">
        <w:rPr>
          <w:rFonts w:ascii="Arial" w:hAnsi="Arial" w:cs="Arial"/>
          <w:szCs w:val="24"/>
        </w:rPr>
        <w:t xml:space="preserve">para </w:t>
      </w:r>
      <w:r w:rsidR="00E278FA">
        <w:rPr>
          <w:rFonts w:ascii="Arial" w:hAnsi="Arial" w:cs="Arial"/>
          <w:szCs w:val="24"/>
        </w:rPr>
        <w:t>modificarlos en los términos ya indicados.</w:t>
      </w:r>
      <w:r w:rsidR="00F722E4">
        <w:rPr>
          <w:rFonts w:ascii="Arial" w:hAnsi="Arial" w:cs="Arial"/>
          <w:szCs w:val="24"/>
        </w:rPr>
        <w:t xml:space="preserve"> </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Default="004D2BD8" w:rsidP="00FA3460">
      <w:pPr>
        <w:autoSpaceDE w:val="0"/>
        <w:autoSpaceDN w:val="0"/>
        <w:adjustRightInd w:val="0"/>
        <w:spacing w:line="276" w:lineRule="auto"/>
        <w:jc w:val="both"/>
        <w:rPr>
          <w:rFonts w:ascii="Arial" w:hAnsi="Arial" w:cs="Arial"/>
          <w:b/>
          <w:szCs w:val="24"/>
        </w:rPr>
      </w:pPr>
      <w:r>
        <w:rPr>
          <w:rFonts w:ascii="Arial" w:hAnsi="Arial" w:cs="Arial"/>
          <w:szCs w:val="28"/>
          <w:lang w:eastAsia="en-US"/>
        </w:rPr>
        <w:lastRenderedPageBreak/>
        <w:t>C</w:t>
      </w:r>
      <w:r w:rsidR="00D617A7" w:rsidRPr="00D617A7">
        <w:rPr>
          <w:rFonts w:ascii="Arial" w:hAnsi="Arial" w:cs="Arial"/>
          <w:szCs w:val="28"/>
          <w:lang w:eastAsia="en-US"/>
        </w:rPr>
        <w:t>o</w:t>
      </w:r>
      <w:r w:rsidR="00FA188B" w:rsidRPr="00D617A7">
        <w:rPr>
          <w:rFonts w:ascii="Arial" w:hAnsi="Arial" w:cs="Arial"/>
          <w:szCs w:val="28"/>
          <w:lang w:eastAsia="en-US"/>
        </w:rPr>
        <w:t>stas en esta instancia</w:t>
      </w:r>
      <w:r w:rsidR="00ED0670" w:rsidRPr="00D617A7">
        <w:rPr>
          <w:rFonts w:ascii="Arial" w:hAnsi="Arial" w:cs="Arial"/>
          <w:szCs w:val="28"/>
          <w:lang w:eastAsia="en-US"/>
        </w:rPr>
        <w:t xml:space="preserve"> </w:t>
      </w:r>
      <w:r w:rsidR="00E278FA">
        <w:rPr>
          <w:rFonts w:ascii="Arial" w:hAnsi="Arial" w:cs="Arial"/>
          <w:szCs w:val="28"/>
          <w:lang w:eastAsia="en-US"/>
        </w:rPr>
        <w:t xml:space="preserve">solo </w:t>
      </w:r>
      <w:r w:rsidR="00D617A7">
        <w:rPr>
          <w:rFonts w:ascii="Arial" w:hAnsi="Arial" w:cs="Arial"/>
          <w:szCs w:val="28"/>
          <w:lang w:eastAsia="en-US"/>
        </w:rPr>
        <w:t>a</w:t>
      </w:r>
      <w:r w:rsidR="005C2BB0">
        <w:rPr>
          <w:rFonts w:ascii="Arial" w:hAnsi="Arial" w:cs="Arial"/>
          <w:szCs w:val="28"/>
          <w:lang w:eastAsia="en-US"/>
        </w:rPr>
        <w:t xml:space="preserve"> cargo de la recurrente María Antonia Erazo Orozco</w:t>
      </w:r>
      <w:r w:rsidR="00FA3460">
        <w:rPr>
          <w:rFonts w:ascii="Arial" w:hAnsi="Arial" w:cs="Arial"/>
          <w:szCs w:val="28"/>
          <w:lang w:eastAsia="en-US"/>
        </w:rPr>
        <w:t xml:space="preserve"> al no </w:t>
      </w:r>
      <w:r w:rsidR="005C2BB0">
        <w:rPr>
          <w:rFonts w:ascii="Arial" w:hAnsi="Arial" w:cs="Arial"/>
          <w:szCs w:val="28"/>
          <w:lang w:eastAsia="en-US"/>
        </w:rPr>
        <w:t>prosperar el recurso</w:t>
      </w:r>
      <w:r w:rsidR="00FA3460">
        <w:rPr>
          <w:rFonts w:ascii="Arial" w:hAnsi="Arial" w:cs="Arial"/>
          <w:b/>
          <w:szCs w:val="24"/>
        </w:rPr>
        <w:t>.</w:t>
      </w:r>
    </w:p>
    <w:p w:rsidR="007034BF" w:rsidRDefault="007034BF"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9E470B" w:rsidRDefault="009E470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8C3C9E" w:rsidRDefault="008C3C9E"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8C3C9E" w:rsidRDefault="008C3C9E" w:rsidP="00ED0670">
      <w:pPr>
        <w:spacing w:line="276" w:lineRule="auto"/>
        <w:jc w:val="both"/>
        <w:rPr>
          <w:rFonts w:ascii="Arial" w:hAnsi="Arial" w:cs="Arial"/>
          <w:b/>
          <w:spacing w:val="-2"/>
          <w:szCs w:val="24"/>
        </w:rPr>
      </w:pPr>
    </w:p>
    <w:p w:rsidR="00FA188B" w:rsidRDefault="00FA188B" w:rsidP="00ED0670">
      <w:pPr>
        <w:spacing w:line="276" w:lineRule="auto"/>
        <w:jc w:val="both"/>
        <w:rPr>
          <w:rFonts w:ascii="Arial" w:hAnsi="Arial" w:cs="Arial"/>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00F722E4" w:rsidRPr="007034BF">
        <w:rPr>
          <w:rFonts w:ascii="Arial" w:hAnsi="Arial" w:cs="Arial"/>
          <w:b/>
          <w:color w:val="000000"/>
          <w:szCs w:val="24"/>
          <w:lang w:val="es-ES"/>
        </w:rPr>
        <w:t>CONFIRMAR</w:t>
      </w:r>
      <w:r w:rsidR="00DA1B84">
        <w:rPr>
          <w:rFonts w:ascii="Arial" w:hAnsi="Arial" w:cs="Arial"/>
          <w:b/>
          <w:color w:val="000000"/>
          <w:szCs w:val="24"/>
          <w:lang w:val="es-ES"/>
        </w:rPr>
        <w:t xml:space="preserve"> </w:t>
      </w:r>
      <w:r w:rsidR="00780392">
        <w:rPr>
          <w:rFonts w:ascii="Arial" w:hAnsi="Arial" w:cs="Arial"/>
          <w:color w:val="000000"/>
          <w:szCs w:val="16"/>
          <w:lang w:val="es-ES"/>
        </w:rPr>
        <w:t xml:space="preserve">la </w:t>
      </w:r>
      <w:r w:rsidR="008F130F">
        <w:rPr>
          <w:rFonts w:ascii="Arial" w:hAnsi="Arial" w:cs="Arial"/>
          <w:color w:val="000000"/>
          <w:szCs w:val="16"/>
          <w:lang w:val="es-ES"/>
        </w:rPr>
        <w:t xml:space="preserve">sentencia proferida el </w:t>
      </w:r>
      <w:r w:rsidR="00814195">
        <w:rPr>
          <w:rFonts w:ascii="Arial" w:hAnsi="Arial" w:cs="Arial"/>
          <w:szCs w:val="24"/>
        </w:rPr>
        <w:t>30</w:t>
      </w:r>
      <w:r w:rsidR="001D3A17">
        <w:rPr>
          <w:rFonts w:ascii="Arial" w:hAnsi="Arial" w:cs="Arial"/>
          <w:szCs w:val="24"/>
        </w:rPr>
        <w:t xml:space="preserve"> de </w:t>
      </w:r>
      <w:r w:rsidR="00814195">
        <w:rPr>
          <w:rFonts w:ascii="Arial" w:hAnsi="Arial" w:cs="Arial"/>
          <w:szCs w:val="24"/>
        </w:rPr>
        <w:t>marzo</w:t>
      </w:r>
      <w:r w:rsidR="001D3A17">
        <w:rPr>
          <w:rFonts w:ascii="Arial" w:hAnsi="Arial" w:cs="Arial"/>
          <w:szCs w:val="24"/>
        </w:rPr>
        <w:t xml:space="preserve"> </w:t>
      </w:r>
      <w:r w:rsidR="001D3A17" w:rsidRPr="00AC486E">
        <w:rPr>
          <w:rFonts w:ascii="Arial" w:hAnsi="Arial" w:cs="Arial"/>
          <w:szCs w:val="24"/>
        </w:rPr>
        <w:t>de 201</w:t>
      </w:r>
      <w:r w:rsidR="001D3A17">
        <w:rPr>
          <w:rFonts w:ascii="Arial" w:hAnsi="Arial" w:cs="Arial"/>
          <w:szCs w:val="24"/>
        </w:rPr>
        <w:t xml:space="preserve">6 </w:t>
      </w:r>
      <w:r w:rsidR="001D3A17" w:rsidRPr="00AC486E">
        <w:rPr>
          <w:rFonts w:ascii="Arial" w:hAnsi="Arial" w:cs="Arial"/>
          <w:szCs w:val="24"/>
        </w:rPr>
        <w:t>por el Juzgado</w:t>
      </w:r>
      <w:r w:rsidR="001D3A17">
        <w:rPr>
          <w:rFonts w:ascii="Arial" w:hAnsi="Arial" w:cs="Arial"/>
          <w:szCs w:val="24"/>
        </w:rPr>
        <w:t xml:space="preserve"> </w:t>
      </w:r>
      <w:r w:rsidR="00814195">
        <w:rPr>
          <w:rFonts w:ascii="Arial" w:hAnsi="Arial" w:cs="Arial"/>
          <w:szCs w:val="24"/>
        </w:rPr>
        <w:t>Cuarto</w:t>
      </w:r>
      <w:r w:rsidR="001D3A17">
        <w:rPr>
          <w:rFonts w:ascii="Arial" w:hAnsi="Arial" w:cs="Arial"/>
          <w:szCs w:val="24"/>
        </w:rPr>
        <w:t xml:space="preserve"> Laboral </w:t>
      </w:r>
      <w:r w:rsidR="001D3A17" w:rsidRPr="00AC486E">
        <w:rPr>
          <w:rFonts w:ascii="Arial" w:hAnsi="Arial" w:cs="Arial"/>
          <w:szCs w:val="24"/>
        </w:rPr>
        <w:t xml:space="preserve">del Circuito de </w:t>
      </w:r>
      <w:r w:rsidR="001D3A17">
        <w:rPr>
          <w:rFonts w:ascii="Arial" w:hAnsi="Arial" w:cs="Arial"/>
          <w:szCs w:val="24"/>
        </w:rPr>
        <w:t xml:space="preserve">Pereira </w:t>
      </w:r>
      <w:r w:rsidR="001D3A17" w:rsidRPr="00AC486E">
        <w:rPr>
          <w:rFonts w:ascii="Arial" w:hAnsi="Arial" w:cs="Arial"/>
          <w:szCs w:val="24"/>
        </w:rPr>
        <w:t xml:space="preserve">dentro del proceso </w:t>
      </w:r>
      <w:r w:rsidR="001D3A17">
        <w:rPr>
          <w:rFonts w:ascii="Arial" w:hAnsi="Arial" w:cs="Arial"/>
          <w:szCs w:val="24"/>
        </w:rPr>
        <w:t xml:space="preserve">que </w:t>
      </w:r>
      <w:r w:rsidR="001D3A17" w:rsidRPr="00AC486E">
        <w:rPr>
          <w:rFonts w:ascii="Arial" w:hAnsi="Arial" w:cs="Arial"/>
          <w:szCs w:val="24"/>
        </w:rPr>
        <w:t>prom</w:t>
      </w:r>
      <w:r w:rsidR="001D3A17">
        <w:rPr>
          <w:rFonts w:ascii="Arial" w:hAnsi="Arial" w:cs="Arial"/>
          <w:szCs w:val="24"/>
        </w:rPr>
        <w:t>ueve</w:t>
      </w:r>
      <w:r w:rsidR="00814195" w:rsidRPr="00814195">
        <w:rPr>
          <w:rFonts w:ascii="Arial" w:hAnsi="Arial" w:cs="Arial"/>
          <w:szCs w:val="24"/>
        </w:rPr>
        <w:t xml:space="preserve"> </w:t>
      </w:r>
      <w:r w:rsidR="00814195">
        <w:rPr>
          <w:rFonts w:ascii="Arial" w:hAnsi="Arial" w:cs="Arial"/>
          <w:szCs w:val="24"/>
        </w:rPr>
        <w:t xml:space="preserve">el señor </w:t>
      </w:r>
      <w:r w:rsidR="00814195">
        <w:rPr>
          <w:rFonts w:ascii="Arial" w:hAnsi="Arial" w:cs="Arial"/>
          <w:b/>
          <w:szCs w:val="24"/>
        </w:rPr>
        <w:t xml:space="preserve">German Antonio Arroyave </w:t>
      </w:r>
      <w:proofErr w:type="spellStart"/>
      <w:r w:rsidR="00814195">
        <w:rPr>
          <w:rFonts w:ascii="Arial" w:hAnsi="Arial" w:cs="Arial"/>
          <w:b/>
          <w:szCs w:val="24"/>
        </w:rPr>
        <w:t>Alzate</w:t>
      </w:r>
      <w:proofErr w:type="spellEnd"/>
      <w:r w:rsidR="00814195">
        <w:rPr>
          <w:rFonts w:ascii="Arial" w:hAnsi="Arial" w:cs="Arial"/>
          <w:b/>
          <w:szCs w:val="24"/>
        </w:rPr>
        <w:t xml:space="preserve"> </w:t>
      </w:r>
      <w:r w:rsidR="00814195" w:rsidRPr="003440CA">
        <w:rPr>
          <w:rFonts w:ascii="Arial" w:hAnsi="Arial" w:cs="Arial"/>
          <w:szCs w:val="24"/>
        </w:rPr>
        <w:t>contra</w:t>
      </w:r>
      <w:r w:rsidR="00814195">
        <w:rPr>
          <w:rFonts w:ascii="Arial" w:hAnsi="Arial" w:cs="Arial"/>
          <w:szCs w:val="24"/>
        </w:rPr>
        <w:t xml:space="preserve"> </w:t>
      </w:r>
      <w:r w:rsidR="00814195">
        <w:rPr>
          <w:rFonts w:ascii="Arial" w:hAnsi="Arial" w:cs="Arial"/>
          <w:b/>
          <w:szCs w:val="16"/>
        </w:rPr>
        <w:t xml:space="preserve">Oscar Iván Cardona Montoya </w:t>
      </w:r>
      <w:r w:rsidR="00814195">
        <w:rPr>
          <w:rFonts w:ascii="Arial" w:hAnsi="Arial" w:cs="Arial"/>
          <w:szCs w:val="16"/>
        </w:rPr>
        <w:t>y</w:t>
      </w:r>
      <w:r w:rsidR="00814195">
        <w:rPr>
          <w:rFonts w:ascii="Arial" w:hAnsi="Arial" w:cs="Arial"/>
          <w:b/>
          <w:szCs w:val="16"/>
        </w:rPr>
        <w:t xml:space="preserve"> María Antonia Erazo Orozco,</w:t>
      </w:r>
      <w:r w:rsidR="00F722E4">
        <w:rPr>
          <w:rFonts w:ascii="Arial" w:hAnsi="Arial" w:cs="Arial"/>
          <w:b/>
          <w:szCs w:val="16"/>
        </w:rPr>
        <w:t xml:space="preserve"> </w:t>
      </w:r>
      <w:r w:rsidR="007034BF">
        <w:rPr>
          <w:rFonts w:ascii="Arial" w:hAnsi="Arial" w:cs="Arial"/>
          <w:szCs w:val="16"/>
        </w:rPr>
        <w:t xml:space="preserve">salvo los </w:t>
      </w:r>
      <w:r w:rsidR="00F722E4" w:rsidRPr="007034BF">
        <w:rPr>
          <w:rFonts w:ascii="Arial" w:hAnsi="Arial" w:cs="Arial"/>
          <w:szCs w:val="16"/>
        </w:rPr>
        <w:t>numeral</w:t>
      </w:r>
      <w:r w:rsidR="007034BF">
        <w:rPr>
          <w:rFonts w:ascii="Arial" w:hAnsi="Arial" w:cs="Arial"/>
          <w:szCs w:val="16"/>
        </w:rPr>
        <w:t>es 1, 2,</w:t>
      </w:r>
      <w:r w:rsidR="004952AA">
        <w:rPr>
          <w:rFonts w:ascii="Arial" w:hAnsi="Arial" w:cs="Arial"/>
          <w:szCs w:val="16"/>
        </w:rPr>
        <w:t xml:space="preserve"> y</w:t>
      </w:r>
      <w:r w:rsidR="007034BF">
        <w:rPr>
          <w:rFonts w:ascii="Arial" w:hAnsi="Arial" w:cs="Arial"/>
          <w:szCs w:val="16"/>
        </w:rPr>
        <w:t xml:space="preserve"> 4</w:t>
      </w:r>
      <w:r w:rsidR="004952AA">
        <w:rPr>
          <w:rFonts w:ascii="Arial" w:hAnsi="Arial" w:cs="Arial"/>
          <w:szCs w:val="16"/>
        </w:rPr>
        <w:t xml:space="preserve"> </w:t>
      </w:r>
      <w:r w:rsidR="007034BF">
        <w:rPr>
          <w:rFonts w:ascii="Arial" w:hAnsi="Arial" w:cs="Arial"/>
          <w:szCs w:val="16"/>
        </w:rPr>
        <w:t xml:space="preserve">que se </w:t>
      </w:r>
      <w:r w:rsidR="007034BF" w:rsidRPr="007034BF">
        <w:rPr>
          <w:rFonts w:ascii="Arial" w:hAnsi="Arial" w:cs="Arial"/>
          <w:b/>
          <w:szCs w:val="16"/>
        </w:rPr>
        <w:t>MODIFICAN</w:t>
      </w:r>
      <w:r w:rsidR="007034BF">
        <w:rPr>
          <w:rFonts w:ascii="Arial" w:hAnsi="Arial" w:cs="Arial"/>
          <w:szCs w:val="16"/>
        </w:rPr>
        <w:t xml:space="preserve"> así</w:t>
      </w:r>
      <w:r w:rsidR="005C2BB0">
        <w:rPr>
          <w:rFonts w:ascii="Arial" w:hAnsi="Arial" w:cs="Arial"/>
          <w:szCs w:val="16"/>
        </w:rPr>
        <w:t>:</w:t>
      </w:r>
    </w:p>
    <w:p w:rsidR="007034BF" w:rsidRDefault="007034BF" w:rsidP="00ED0670">
      <w:pPr>
        <w:spacing w:line="276" w:lineRule="auto"/>
        <w:jc w:val="both"/>
        <w:rPr>
          <w:rFonts w:ascii="Arial" w:hAnsi="Arial" w:cs="Arial"/>
          <w:szCs w:val="16"/>
        </w:rPr>
      </w:pPr>
    </w:p>
    <w:p w:rsidR="007034BF" w:rsidRDefault="007034BF" w:rsidP="007034BF">
      <w:pPr>
        <w:spacing w:line="276" w:lineRule="auto"/>
        <w:ind w:left="705"/>
        <w:jc w:val="both"/>
        <w:rPr>
          <w:rFonts w:ascii="Arial" w:hAnsi="Arial" w:cs="Arial"/>
          <w:szCs w:val="16"/>
        </w:rPr>
      </w:pPr>
      <w:r w:rsidRPr="007034BF">
        <w:rPr>
          <w:rFonts w:ascii="Arial" w:hAnsi="Arial" w:cs="Arial"/>
          <w:b/>
          <w:szCs w:val="16"/>
        </w:rPr>
        <w:t xml:space="preserve">PRIMERO: DECLARAR </w:t>
      </w:r>
      <w:r>
        <w:rPr>
          <w:rFonts w:ascii="Arial" w:hAnsi="Arial" w:cs="Arial"/>
          <w:szCs w:val="16"/>
        </w:rPr>
        <w:t xml:space="preserve">la existencia de contrato de trabajo entre German Antonio Arroyave </w:t>
      </w:r>
      <w:proofErr w:type="spellStart"/>
      <w:r>
        <w:rPr>
          <w:rFonts w:ascii="Arial" w:hAnsi="Arial" w:cs="Arial"/>
          <w:szCs w:val="16"/>
        </w:rPr>
        <w:t>Alzate</w:t>
      </w:r>
      <w:proofErr w:type="spellEnd"/>
      <w:r>
        <w:rPr>
          <w:rFonts w:ascii="Arial" w:hAnsi="Arial" w:cs="Arial"/>
          <w:szCs w:val="16"/>
        </w:rPr>
        <w:t xml:space="preserve"> y los señores Oscar Iván Cardona Montoya y María Antonia Erazo Orozco, entre el 11 de enero de 2012 y el 10 de julio de 2012, que terminó por causa imputable a los empleadores.</w:t>
      </w:r>
    </w:p>
    <w:p w:rsidR="007034BF" w:rsidRDefault="007034BF" w:rsidP="007034BF">
      <w:pPr>
        <w:spacing w:line="276" w:lineRule="auto"/>
        <w:ind w:left="705"/>
        <w:jc w:val="both"/>
        <w:rPr>
          <w:rFonts w:ascii="Arial" w:hAnsi="Arial" w:cs="Arial"/>
          <w:szCs w:val="16"/>
        </w:rPr>
      </w:pPr>
    </w:p>
    <w:p w:rsidR="007034BF" w:rsidRPr="007034BF" w:rsidRDefault="007034BF" w:rsidP="007034BF">
      <w:pPr>
        <w:spacing w:line="276" w:lineRule="auto"/>
        <w:ind w:left="705"/>
        <w:jc w:val="both"/>
        <w:rPr>
          <w:rFonts w:ascii="Arial" w:hAnsi="Arial" w:cs="Arial"/>
          <w:b/>
          <w:szCs w:val="16"/>
        </w:rPr>
      </w:pPr>
      <w:r w:rsidRPr="007034BF">
        <w:rPr>
          <w:rFonts w:ascii="Arial" w:hAnsi="Arial" w:cs="Arial"/>
          <w:b/>
          <w:szCs w:val="16"/>
        </w:rPr>
        <w:t>SEGUNDO:</w:t>
      </w:r>
      <w:r>
        <w:rPr>
          <w:rFonts w:ascii="Arial" w:hAnsi="Arial" w:cs="Arial"/>
          <w:b/>
          <w:szCs w:val="16"/>
        </w:rPr>
        <w:t xml:space="preserve"> CONDENAR </w:t>
      </w:r>
      <w:r w:rsidRPr="007034BF">
        <w:rPr>
          <w:rFonts w:ascii="Arial" w:hAnsi="Arial" w:cs="Arial"/>
          <w:szCs w:val="16"/>
        </w:rPr>
        <w:t>a</w:t>
      </w:r>
      <w:r>
        <w:rPr>
          <w:rFonts w:ascii="Arial" w:hAnsi="Arial" w:cs="Arial"/>
          <w:b/>
          <w:szCs w:val="16"/>
        </w:rPr>
        <w:t xml:space="preserve"> </w:t>
      </w:r>
      <w:r>
        <w:rPr>
          <w:rFonts w:ascii="Arial" w:hAnsi="Arial" w:cs="Arial"/>
          <w:szCs w:val="16"/>
        </w:rPr>
        <w:t xml:space="preserve">los señores Oscar Iván Cardona Montoya y María Antonia </w:t>
      </w:r>
      <w:r w:rsidR="00837BD9">
        <w:rPr>
          <w:rFonts w:ascii="Arial" w:hAnsi="Arial" w:cs="Arial"/>
          <w:szCs w:val="16"/>
        </w:rPr>
        <w:t xml:space="preserve">Erazo Orozco a pagar a favor del señor German Antonio Arroyave </w:t>
      </w:r>
      <w:proofErr w:type="spellStart"/>
      <w:r w:rsidR="00837BD9">
        <w:rPr>
          <w:rFonts w:ascii="Arial" w:hAnsi="Arial" w:cs="Arial"/>
          <w:szCs w:val="16"/>
        </w:rPr>
        <w:t>Alzate</w:t>
      </w:r>
      <w:proofErr w:type="spellEnd"/>
      <w:r w:rsidR="00837BD9">
        <w:rPr>
          <w:rFonts w:ascii="Arial" w:hAnsi="Arial" w:cs="Arial"/>
          <w:szCs w:val="16"/>
        </w:rPr>
        <w:t>, las sumas</w:t>
      </w:r>
      <w:r w:rsidR="002D735F">
        <w:rPr>
          <w:rFonts w:ascii="Arial" w:hAnsi="Arial" w:cs="Arial"/>
          <w:szCs w:val="16"/>
        </w:rPr>
        <w:t xml:space="preserve"> de </w:t>
      </w:r>
      <w:r w:rsidR="002D735F">
        <w:rPr>
          <w:rFonts w:ascii="Arial" w:hAnsi="Arial" w:cs="Arial"/>
          <w:szCs w:val="24"/>
        </w:rPr>
        <w:t>$1.550.810.</w:t>
      </w:r>
      <w:r w:rsidR="00837BD9">
        <w:rPr>
          <w:rFonts w:ascii="Arial" w:hAnsi="Arial" w:cs="Arial"/>
          <w:szCs w:val="16"/>
        </w:rPr>
        <w:t>por concepto de salarios insolutos,</w:t>
      </w:r>
      <w:r w:rsidR="002D735F">
        <w:rPr>
          <w:rFonts w:ascii="Arial" w:hAnsi="Arial" w:cs="Arial"/>
          <w:szCs w:val="16"/>
        </w:rPr>
        <w:t xml:space="preserve"> cesantías, intereses a las cesantías, prima de servi</w:t>
      </w:r>
      <w:r w:rsidR="005A1050">
        <w:rPr>
          <w:rFonts w:ascii="Arial" w:hAnsi="Arial" w:cs="Arial"/>
          <w:szCs w:val="16"/>
        </w:rPr>
        <w:t>c</w:t>
      </w:r>
      <w:r w:rsidR="002D735F">
        <w:rPr>
          <w:rFonts w:ascii="Arial" w:hAnsi="Arial" w:cs="Arial"/>
          <w:szCs w:val="16"/>
        </w:rPr>
        <w:t>ios, y vacaciones; y $566.700  por la indemnización por despido injusto.</w:t>
      </w:r>
      <w:r w:rsidR="00837BD9">
        <w:rPr>
          <w:rFonts w:ascii="Arial" w:hAnsi="Arial" w:cs="Arial"/>
          <w:szCs w:val="16"/>
        </w:rPr>
        <w:t xml:space="preserve"> </w:t>
      </w:r>
    </w:p>
    <w:p w:rsidR="007034BF" w:rsidRPr="007034BF" w:rsidRDefault="007034BF" w:rsidP="007034BF">
      <w:pPr>
        <w:spacing w:line="276" w:lineRule="auto"/>
        <w:ind w:left="705"/>
        <w:jc w:val="both"/>
        <w:rPr>
          <w:rFonts w:ascii="Arial" w:hAnsi="Arial" w:cs="Arial"/>
          <w:b/>
          <w:szCs w:val="16"/>
        </w:rPr>
      </w:pPr>
    </w:p>
    <w:p w:rsidR="002D735F" w:rsidRPr="007034BF" w:rsidRDefault="007034BF" w:rsidP="002D735F">
      <w:pPr>
        <w:spacing w:line="276" w:lineRule="auto"/>
        <w:ind w:left="705"/>
        <w:jc w:val="both"/>
        <w:rPr>
          <w:rFonts w:ascii="Arial" w:hAnsi="Arial" w:cs="Arial"/>
          <w:b/>
          <w:szCs w:val="16"/>
        </w:rPr>
      </w:pPr>
      <w:r w:rsidRPr="007034BF">
        <w:rPr>
          <w:rFonts w:ascii="Arial" w:hAnsi="Arial" w:cs="Arial"/>
          <w:b/>
          <w:szCs w:val="16"/>
        </w:rPr>
        <w:t xml:space="preserve">CUARTO: </w:t>
      </w:r>
      <w:r w:rsidR="002D735F">
        <w:rPr>
          <w:rFonts w:ascii="Arial" w:hAnsi="Arial" w:cs="Arial"/>
          <w:b/>
          <w:szCs w:val="16"/>
        </w:rPr>
        <w:t xml:space="preserve">CONDENAR </w:t>
      </w:r>
      <w:r w:rsidR="002D735F" w:rsidRPr="007034BF">
        <w:rPr>
          <w:rFonts w:ascii="Arial" w:hAnsi="Arial" w:cs="Arial"/>
          <w:szCs w:val="16"/>
        </w:rPr>
        <w:t>a</w:t>
      </w:r>
      <w:r w:rsidR="002D735F">
        <w:rPr>
          <w:rFonts w:ascii="Arial" w:hAnsi="Arial" w:cs="Arial"/>
          <w:b/>
          <w:szCs w:val="16"/>
        </w:rPr>
        <w:t xml:space="preserve"> </w:t>
      </w:r>
      <w:r w:rsidR="002D735F">
        <w:rPr>
          <w:rFonts w:ascii="Arial" w:hAnsi="Arial" w:cs="Arial"/>
          <w:szCs w:val="16"/>
        </w:rPr>
        <w:t xml:space="preserve">Oscar Iván Cardona Montoya y María Antonia Erazo Orozco a constituir a favor del demandante señor German Antonio Arroyave </w:t>
      </w:r>
      <w:proofErr w:type="spellStart"/>
      <w:r w:rsidR="002D735F">
        <w:rPr>
          <w:rFonts w:ascii="Arial" w:hAnsi="Arial" w:cs="Arial"/>
          <w:szCs w:val="16"/>
        </w:rPr>
        <w:t>Alzate</w:t>
      </w:r>
      <w:proofErr w:type="spellEnd"/>
      <w:r w:rsidR="002D735F">
        <w:rPr>
          <w:rFonts w:ascii="Arial" w:hAnsi="Arial" w:cs="Arial"/>
          <w:szCs w:val="16"/>
        </w:rPr>
        <w:t>, un título, en el fondo administrador de pensiones que éste determine, en los términos del artículo 33 de la ley 100 de 1993, por los aportes correspondientes al periodo en que se surtió el contrato de trabajo - 11 de enero de 2012 a 10 de julio de 2012-; para lo cual se le concede el término de un mes, una vez el demandante haya informado el fondo de su preferencia.</w:t>
      </w:r>
    </w:p>
    <w:p w:rsidR="005C2BB0" w:rsidRDefault="005C2BB0" w:rsidP="00ED0670">
      <w:pPr>
        <w:spacing w:line="276" w:lineRule="auto"/>
        <w:jc w:val="both"/>
        <w:rPr>
          <w:rFonts w:ascii="Arial" w:hAnsi="Arial" w:cs="Arial"/>
          <w:szCs w:val="16"/>
        </w:rPr>
      </w:pPr>
    </w:p>
    <w:p w:rsidR="00EB6AEE" w:rsidRPr="00FA188B" w:rsidRDefault="00F006BF" w:rsidP="00ED0670">
      <w:pPr>
        <w:spacing w:line="276" w:lineRule="auto"/>
        <w:jc w:val="both"/>
        <w:rPr>
          <w:rFonts w:ascii="Arial" w:hAnsi="Arial" w:cs="Arial"/>
          <w:b/>
          <w:color w:val="000000"/>
          <w:szCs w:val="16"/>
          <w:lang w:val="es-ES"/>
        </w:rPr>
      </w:pPr>
      <w:r>
        <w:rPr>
          <w:rFonts w:ascii="Arial" w:hAnsi="Arial" w:cs="Arial"/>
          <w:b/>
          <w:szCs w:val="16"/>
        </w:rPr>
        <w:t xml:space="preserve"> </w:t>
      </w:r>
    </w:p>
    <w:p w:rsidR="00FA188B" w:rsidRPr="00FA188B" w:rsidRDefault="000F0CDC" w:rsidP="00FA188B">
      <w:pPr>
        <w:autoSpaceDE w:val="0"/>
        <w:autoSpaceDN w:val="0"/>
        <w:adjustRightInd w:val="0"/>
        <w:spacing w:line="276" w:lineRule="auto"/>
        <w:jc w:val="both"/>
        <w:rPr>
          <w:rFonts w:ascii="Arial" w:hAnsi="Arial" w:cs="Arial"/>
          <w:szCs w:val="24"/>
          <w:lang w:val="es-ES"/>
        </w:rPr>
      </w:pPr>
      <w:r w:rsidRPr="00DA1B84">
        <w:rPr>
          <w:rFonts w:ascii="Arial" w:hAnsi="Arial" w:cs="Arial"/>
          <w:b/>
          <w:color w:val="000000"/>
          <w:szCs w:val="16"/>
          <w:lang w:val="es-ES"/>
        </w:rPr>
        <w:t xml:space="preserve">SEGUNDO: </w:t>
      </w:r>
      <w:r w:rsidRPr="000F0CDC">
        <w:rPr>
          <w:rFonts w:ascii="Arial" w:hAnsi="Arial" w:cs="Arial"/>
          <w:color w:val="000000"/>
          <w:szCs w:val="16"/>
          <w:lang w:val="es-ES"/>
        </w:rPr>
        <w:t>C</w:t>
      </w:r>
      <w:r w:rsidR="00806CEF">
        <w:rPr>
          <w:rFonts w:ascii="Arial" w:hAnsi="Arial" w:cs="Arial"/>
          <w:color w:val="000000"/>
          <w:szCs w:val="16"/>
          <w:lang w:val="es-ES"/>
        </w:rPr>
        <w:t>ostas</w:t>
      </w:r>
      <w:r w:rsidR="00FA188B" w:rsidRPr="00D617A7">
        <w:rPr>
          <w:rFonts w:ascii="Arial" w:hAnsi="Arial" w:cs="Arial"/>
          <w:szCs w:val="28"/>
          <w:lang w:eastAsia="en-US"/>
        </w:rPr>
        <w:t xml:space="preserve"> en esta instancia</w:t>
      </w:r>
      <w:r w:rsidR="004F7470">
        <w:rPr>
          <w:rFonts w:ascii="Arial" w:hAnsi="Arial" w:cs="Arial"/>
          <w:szCs w:val="28"/>
          <w:lang w:eastAsia="en-US"/>
        </w:rPr>
        <w:t xml:space="preserve"> a cargo</w:t>
      </w:r>
      <w:r w:rsidR="005C2BB0">
        <w:rPr>
          <w:rFonts w:ascii="Arial" w:hAnsi="Arial" w:cs="Arial"/>
          <w:szCs w:val="28"/>
          <w:lang w:eastAsia="en-US"/>
        </w:rPr>
        <w:t xml:space="preserve"> de</w:t>
      </w:r>
      <w:r w:rsidR="004F7470">
        <w:rPr>
          <w:rFonts w:ascii="Arial" w:hAnsi="Arial" w:cs="Arial"/>
          <w:szCs w:val="28"/>
          <w:lang w:eastAsia="en-US"/>
        </w:rPr>
        <w:t xml:space="preserve"> </w:t>
      </w:r>
      <w:r w:rsidR="005C2BB0">
        <w:rPr>
          <w:rFonts w:ascii="Arial" w:hAnsi="Arial" w:cs="Arial"/>
          <w:szCs w:val="28"/>
          <w:lang w:eastAsia="en-US"/>
        </w:rPr>
        <w:t>la recurrente María Antonia Erazo Orozco</w:t>
      </w:r>
      <w:r w:rsidR="00F722E4">
        <w:rPr>
          <w:rFonts w:ascii="Arial" w:hAnsi="Arial" w:cs="Arial"/>
          <w:szCs w:val="28"/>
          <w:lang w:eastAsia="en-US"/>
        </w:rPr>
        <w:t xml:space="preserve"> a favor de la parte actora</w:t>
      </w:r>
      <w:r w:rsidR="005C2BB0">
        <w:rPr>
          <w:rFonts w:ascii="Arial" w:hAnsi="Arial" w:cs="Arial"/>
          <w:szCs w:val="28"/>
          <w:lang w:eastAsia="en-US"/>
        </w:rPr>
        <w:t>.</w:t>
      </w:r>
    </w:p>
    <w:p w:rsidR="004F7470" w:rsidRDefault="004F7470" w:rsidP="00FA188B">
      <w:pPr>
        <w:autoSpaceDE w:val="0"/>
        <w:autoSpaceDN w:val="0"/>
        <w:adjustRightInd w:val="0"/>
        <w:spacing w:line="276" w:lineRule="auto"/>
        <w:jc w:val="both"/>
        <w:rPr>
          <w:rFonts w:ascii="Arial" w:hAnsi="Arial" w:cs="Arial"/>
          <w:szCs w:val="24"/>
          <w:lang w:val="es-E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D0670" w:rsidRPr="00FA188B" w:rsidRDefault="00ED0670"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8C5882">
      <w:pPr>
        <w:spacing w:line="276" w:lineRule="auto"/>
        <w:jc w:val="both"/>
        <w:rPr>
          <w:rFonts w:ascii="Arial" w:hAnsi="Arial" w:cs="Arial"/>
          <w:sz w:val="23"/>
          <w:szCs w:val="23"/>
          <w:lang w:val="es-ES"/>
        </w:rPr>
      </w:pPr>
      <w:r w:rsidRPr="00FA188B">
        <w:rPr>
          <w:rFonts w:ascii="Arial" w:hAnsi="Arial" w:cs="Arial"/>
          <w:sz w:val="23"/>
          <w:szCs w:val="23"/>
          <w:lang w:val="es-ES"/>
        </w:rPr>
        <w:t xml:space="preserve">                   Magistrado                                                             Magistrada </w:t>
      </w:r>
    </w:p>
    <w:p w:rsidR="00E40D51" w:rsidRDefault="00E40D51" w:rsidP="008C5882">
      <w:pPr>
        <w:spacing w:line="276" w:lineRule="auto"/>
        <w:jc w:val="both"/>
        <w:rPr>
          <w:rFonts w:ascii="Arial" w:hAnsi="Arial" w:cs="Arial"/>
          <w:sz w:val="23"/>
          <w:szCs w:val="23"/>
          <w:lang w:val="es-ES"/>
        </w:rPr>
      </w:pPr>
    </w:p>
    <w:p w:rsidR="00E40D51" w:rsidRDefault="00E40D51" w:rsidP="008C5882">
      <w:pPr>
        <w:spacing w:line="276" w:lineRule="auto"/>
        <w:jc w:val="both"/>
        <w:rPr>
          <w:rFonts w:ascii="Arial" w:hAnsi="Arial" w:cs="Arial"/>
          <w:sz w:val="23"/>
          <w:szCs w:val="23"/>
          <w:lang w:val="es-ES"/>
        </w:rPr>
      </w:pPr>
    </w:p>
    <w:p w:rsidR="00E40D51" w:rsidRDefault="00E40D51" w:rsidP="008C5882">
      <w:pPr>
        <w:spacing w:line="276" w:lineRule="auto"/>
        <w:jc w:val="both"/>
        <w:rPr>
          <w:rFonts w:ascii="Arial" w:hAnsi="Arial" w:cs="Arial"/>
          <w:sz w:val="23"/>
          <w:szCs w:val="23"/>
          <w:lang w:val="es-ES"/>
        </w:rPr>
      </w:pPr>
    </w:p>
    <w:p w:rsidR="00E40D51" w:rsidRDefault="00E40D51"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3D2C49" w:rsidRDefault="003D2C49" w:rsidP="008C5882">
      <w:pPr>
        <w:spacing w:line="276" w:lineRule="auto"/>
        <w:jc w:val="both"/>
        <w:rPr>
          <w:rFonts w:ascii="Arial" w:hAnsi="Arial" w:cs="Arial"/>
          <w:sz w:val="23"/>
          <w:szCs w:val="23"/>
          <w:lang w:val="es-ES"/>
        </w:rPr>
      </w:pPr>
    </w:p>
    <w:p w:rsidR="00E40D51" w:rsidRDefault="009E470B" w:rsidP="008C5882">
      <w:pPr>
        <w:spacing w:line="276" w:lineRule="auto"/>
        <w:jc w:val="both"/>
        <w:rPr>
          <w:rFonts w:ascii="Arial" w:hAnsi="Arial" w:cs="Arial"/>
          <w:sz w:val="23"/>
          <w:szCs w:val="23"/>
          <w:lang w:val="es-ES"/>
        </w:rPr>
      </w:pPr>
      <w:r>
        <w:rPr>
          <w:rFonts w:ascii="Arial" w:hAnsi="Arial" w:cs="Arial"/>
          <w:sz w:val="23"/>
          <w:szCs w:val="23"/>
          <w:lang w:val="es-ES"/>
        </w:rPr>
        <w:t>*</w:t>
      </w:r>
      <w:r w:rsidR="00DA1B84">
        <w:rPr>
          <w:rFonts w:ascii="Arial" w:hAnsi="Arial" w:cs="Arial"/>
          <w:sz w:val="23"/>
          <w:szCs w:val="23"/>
          <w:lang w:val="es-ES"/>
        </w:rPr>
        <w:t>A</w:t>
      </w:r>
      <w:r w:rsidR="00E40D51">
        <w:rPr>
          <w:rFonts w:ascii="Arial" w:hAnsi="Arial" w:cs="Arial"/>
          <w:sz w:val="23"/>
          <w:szCs w:val="23"/>
          <w:lang w:val="es-ES"/>
        </w:rPr>
        <w:t>nexo</w:t>
      </w:r>
    </w:p>
    <w:p w:rsidR="00E40D51" w:rsidRDefault="00E40D51" w:rsidP="008C5882">
      <w:pPr>
        <w:spacing w:line="276" w:lineRule="auto"/>
        <w:jc w:val="both"/>
        <w:rPr>
          <w:rFonts w:ascii="Arial" w:hAnsi="Arial" w:cs="Arial"/>
          <w:sz w:val="23"/>
          <w:szCs w:val="23"/>
          <w:lang w:val="es-ES"/>
        </w:rPr>
      </w:pPr>
    </w:p>
    <w:p w:rsidR="00E40D51" w:rsidRDefault="00E40D51" w:rsidP="008C5882">
      <w:pPr>
        <w:spacing w:line="276" w:lineRule="auto"/>
        <w:jc w:val="both"/>
        <w:rPr>
          <w:rFonts w:ascii="Arial" w:hAnsi="Arial" w:cs="Arial"/>
          <w:sz w:val="23"/>
          <w:szCs w:val="23"/>
          <w:lang w:val="es-ES"/>
        </w:rPr>
      </w:pPr>
      <w:r w:rsidRPr="00E40D51">
        <w:rPr>
          <w:noProof/>
          <w:lang w:val="es-ES"/>
        </w:rPr>
        <w:lastRenderedPageBreak/>
        <w:drawing>
          <wp:inline distT="0" distB="0" distL="0" distR="0">
            <wp:extent cx="5613400" cy="8207050"/>
            <wp:effectExtent l="0" t="0" r="635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8207050"/>
                    </a:xfrm>
                    <a:prstGeom prst="rect">
                      <a:avLst/>
                    </a:prstGeom>
                    <a:noFill/>
                    <a:ln>
                      <a:noFill/>
                    </a:ln>
                  </pic:spPr>
                </pic:pic>
              </a:graphicData>
            </a:graphic>
          </wp:inline>
        </w:drawing>
      </w:r>
    </w:p>
    <w:p w:rsidR="00E40D51" w:rsidRDefault="00E40D51" w:rsidP="008C5882">
      <w:pPr>
        <w:spacing w:line="276" w:lineRule="auto"/>
        <w:jc w:val="both"/>
        <w:rPr>
          <w:rFonts w:ascii="Arial" w:hAnsi="Arial" w:cs="Arial"/>
          <w:sz w:val="23"/>
          <w:szCs w:val="23"/>
          <w:lang w:val="es-ES"/>
        </w:rPr>
      </w:pPr>
      <w:r w:rsidRPr="00E40D51">
        <w:rPr>
          <w:noProof/>
          <w:lang w:val="es-ES"/>
        </w:rPr>
        <w:lastRenderedPageBreak/>
        <w:drawing>
          <wp:inline distT="0" distB="0" distL="0" distR="0">
            <wp:extent cx="3390900" cy="2038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038350"/>
                    </a:xfrm>
                    <a:prstGeom prst="rect">
                      <a:avLst/>
                    </a:prstGeom>
                    <a:noFill/>
                    <a:ln>
                      <a:noFill/>
                    </a:ln>
                  </pic:spPr>
                </pic:pic>
              </a:graphicData>
            </a:graphic>
          </wp:inline>
        </w:drawing>
      </w:r>
    </w:p>
    <w:p w:rsidR="00E40D51" w:rsidRDefault="00E40D51" w:rsidP="008C5882">
      <w:pPr>
        <w:spacing w:line="276" w:lineRule="auto"/>
        <w:jc w:val="both"/>
        <w:rPr>
          <w:rFonts w:ascii="Arial" w:hAnsi="Arial" w:cs="Arial"/>
          <w:b/>
          <w:szCs w:val="24"/>
        </w:rPr>
      </w:pPr>
    </w:p>
    <w:p w:rsidR="00E40D51" w:rsidRDefault="00E40D51" w:rsidP="008C5882">
      <w:pPr>
        <w:spacing w:line="276" w:lineRule="auto"/>
        <w:jc w:val="both"/>
        <w:rPr>
          <w:rFonts w:ascii="Arial" w:hAnsi="Arial" w:cs="Arial"/>
          <w:b/>
          <w:szCs w:val="24"/>
        </w:rPr>
      </w:pPr>
    </w:p>
    <w:p w:rsidR="00E40D51" w:rsidRDefault="00E40D51" w:rsidP="008C5882">
      <w:pPr>
        <w:spacing w:line="276" w:lineRule="auto"/>
        <w:jc w:val="both"/>
        <w:rPr>
          <w:rFonts w:ascii="Arial" w:hAnsi="Arial" w:cs="Arial"/>
          <w:b/>
          <w:szCs w:val="24"/>
        </w:rPr>
      </w:pPr>
    </w:p>
    <w:p w:rsidR="00E40D51" w:rsidRDefault="00E40D51" w:rsidP="00E40D51">
      <w:pPr>
        <w:spacing w:line="276" w:lineRule="auto"/>
        <w:jc w:val="center"/>
        <w:rPr>
          <w:rFonts w:ascii="Arial" w:hAnsi="Arial" w:cs="Arial"/>
          <w:szCs w:val="24"/>
          <w:lang w:val="es-ES"/>
        </w:rPr>
      </w:pPr>
    </w:p>
    <w:p w:rsidR="00E40D51" w:rsidRDefault="00E40D51" w:rsidP="00E40D51">
      <w:pPr>
        <w:spacing w:line="276" w:lineRule="auto"/>
        <w:jc w:val="center"/>
        <w:rPr>
          <w:rFonts w:ascii="Arial" w:hAnsi="Arial" w:cs="Arial"/>
          <w:szCs w:val="24"/>
          <w:lang w:val="es-ES"/>
        </w:rPr>
      </w:pPr>
    </w:p>
    <w:p w:rsidR="00E40D51" w:rsidRPr="00E40D51" w:rsidRDefault="00E40D51" w:rsidP="00E40D51">
      <w:pPr>
        <w:spacing w:line="276" w:lineRule="auto"/>
        <w:jc w:val="center"/>
        <w:rPr>
          <w:rFonts w:ascii="Arial" w:hAnsi="Arial" w:cs="Arial"/>
          <w:szCs w:val="24"/>
          <w:lang w:val="es-ES"/>
        </w:rPr>
      </w:pPr>
      <w:r w:rsidRPr="00E40D51">
        <w:rPr>
          <w:rFonts w:ascii="Arial" w:hAnsi="Arial" w:cs="Arial"/>
          <w:szCs w:val="24"/>
          <w:lang w:val="es-ES"/>
        </w:rPr>
        <w:t>OLGA LUCÍA HOYOS SEPÚLVEDA</w:t>
      </w:r>
    </w:p>
    <w:p w:rsidR="00E40D51" w:rsidRPr="00E40D51" w:rsidRDefault="00E40D51" w:rsidP="00E40D51">
      <w:pPr>
        <w:spacing w:line="276" w:lineRule="auto"/>
        <w:jc w:val="center"/>
        <w:rPr>
          <w:rFonts w:ascii="Arial" w:hAnsi="Arial" w:cs="Arial"/>
          <w:szCs w:val="24"/>
          <w:lang w:val="es-ES"/>
        </w:rPr>
      </w:pPr>
      <w:r w:rsidRPr="00E40D51">
        <w:rPr>
          <w:rFonts w:ascii="Arial" w:hAnsi="Arial" w:cs="Arial"/>
          <w:szCs w:val="24"/>
          <w:lang w:val="es-ES"/>
        </w:rPr>
        <w:t>Magistrada Ponente</w:t>
      </w:r>
    </w:p>
    <w:p w:rsidR="00E40D51" w:rsidRDefault="00E40D51" w:rsidP="008C5882">
      <w:pPr>
        <w:spacing w:line="276" w:lineRule="auto"/>
        <w:jc w:val="both"/>
        <w:rPr>
          <w:rFonts w:ascii="Arial" w:hAnsi="Arial" w:cs="Arial"/>
          <w:b/>
          <w:szCs w:val="24"/>
        </w:rPr>
      </w:pPr>
    </w:p>
    <w:sectPr w:rsidR="00E40D51" w:rsidSect="00174E3F">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3B" w:rsidRDefault="0049513B" w:rsidP="00226D5F">
      <w:r>
        <w:separator/>
      </w:r>
    </w:p>
  </w:endnote>
  <w:endnote w:type="continuationSeparator" w:id="0">
    <w:p w:rsidR="0049513B" w:rsidRDefault="0049513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84" w:rsidRDefault="00DA1B8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1B84" w:rsidRDefault="00DA1B8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84" w:rsidRDefault="00DA1B8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58F7">
      <w:rPr>
        <w:rStyle w:val="Nmerodepgina"/>
        <w:noProof/>
      </w:rPr>
      <w:t>2</w:t>
    </w:r>
    <w:r>
      <w:rPr>
        <w:rStyle w:val="Nmerodepgina"/>
      </w:rPr>
      <w:fldChar w:fldCharType="end"/>
    </w:r>
  </w:p>
  <w:p w:rsidR="00DA1B84" w:rsidRDefault="00DA1B8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3B" w:rsidRDefault="0049513B" w:rsidP="00226D5F">
      <w:r>
        <w:separator/>
      </w:r>
    </w:p>
  </w:footnote>
  <w:footnote w:type="continuationSeparator" w:id="0">
    <w:p w:rsidR="0049513B" w:rsidRDefault="0049513B" w:rsidP="00226D5F">
      <w:r>
        <w:continuationSeparator/>
      </w:r>
    </w:p>
  </w:footnote>
  <w:footnote w:id="1">
    <w:p w:rsidR="00DA1B84" w:rsidRPr="00EC6BCF" w:rsidRDefault="00DA1B84" w:rsidP="001A43D8">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DA1B84" w:rsidRPr="005B3511" w:rsidRDefault="00DA1B84" w:rsidP="001A43D8">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16-11-2016. Radicado 45051. </w:t>
      </w:r>
      <w:proofErr w:type="spellStart"/>
      <w:r>
        <w:rPr>
          <w:rFonts w:ascii="Arial" w:hAnsi="Arial" w:cs="Arial"/>
          <w:sz w:val="18"/>
        </w:rPr>
        <w:t>M.P</w:t>
      </w:r>
      <w:proofErr w:type="spellEnd"/>
      <w:r>
        <w:rPr>
          <w:rFonts w:ascii="Arial" w:hAnsi="Arial" w:cs="Arial"/>
          <w:sz w:val="18"/>
        </w:rPr>
        <w:t>. Fernando Castillo Cadena</w:t>
      </w:r>
      <w:r w:rsidRPr="005B3511">
        <w:rPr>
          <w:rFonts w:ascii="Arial" w:hAnsi="Arial" w:cs="Arial"/>
          <w:sz w:val="18"/>
        </w:rPr>
        <w:t>.</w:t>
      </w:r>
    </w:p>
  </w:footnote>
  <w:footnote w:id="3">
    <w:p w:rsidR="00DA1B84" w:rsidRPr="00D04DD2" w:rsidRDefault="00DA1B84" w:rsidP="001A43D8">
      <w:pPr>
        <w:pStyle w:val="Textonotapie"/>
        <w:jc w:val="both"/>
        <w:rPr>
          <w:sz w:val="18"/>
          <w:szCs w:val="18"/>
          <w:lang w:val="es-CO"/>
        </w:rPr>
      </w:pPr>
      <w:r w:rsidRPr="00D971D1">
        <w:rPr>
          <w:rStyle w:val="Refdenotaalpie"/>
          <w:rFonts w:ascii="Arial" w:hAnsi="Arial" w:cs="Arial"/>
          <w:sz w:val="18"/>
          <w:szCs w:val="16"/>
        </w:rPr>
        <w:footnoteRef/>
      </w:r>
      <w:r w:rsidRPr="00D971D1">
        <w:rPr>
          <w:rFonts w:ascii="Arial" w:hAnsi="Arial" w:cs="Arial"/>
          <w:color w:val="000000"/>
          <w:sz w:val="18"/>
          <w:szCs w:val="16"/>
          <w:lang w:val="es-ES"/>
        </w:rPr>
        <w:t xml:space="preserve"> Sentencias del 06-03-2012. Radicado 42167. y del 04-11-2013. Radicado 37865, </w:t>
      </w:r>
      <w:proofErr w:type="spellStart"/>
      <w:r w:rsidRPr="00D971D1">
        <w:rPr>
          <w:rFonts w:ascii="Arial" w:hAnsi="Arial" w:cs="Arial"/>
          <w:color w:val="000000"/>
          <w:sz w:val="18"/>
          <w:szCs w:val="16"/>
          <w:lang w:val="es-ES"/>
        </w:rPr>
        <w:t>M.P</w:t>
      </w:r>
      <w:proofErr w:type="spellEnd"/>
      <w:r w:rsidRPr="00D971D1">
        <w:rPr>
          <w:rFonts w:ascii="Arial" w:hAnsi="Arial" w:cs="Arial"/>
          <w:color w:val="000000"/>
          <w:sz w:val="18"/>
          <w:szCs w:val="16"/>
          <w:lang w:val="es-ES"/>
        </w:rPr>
        <w:t>. Carlos Ernesto Molina Monsalve.</w:t>
      </w:r>
    </w:p>
  </w:footnote>
  <w:footnote w:id="4">
    <w:p w:rsidR="00DA1B84" w:rsidRPr="0054367B" w:rsidRDefault="00DA1B84" w:rsidP="0054367B">
      <w:pPr>
        <w:pStyle w:val="Textonotapie"/>
        <w:jc w:val="both"/>
        <w:rPr>
          <w:rFonts w:ascii="Arial" w:hAnsi="Arial" w:cs="Arial"/>
          <w:sz w:val="18"/>
          <w:szCs w:val="18"/>
          <w:lang w:val="es-CO"/>
        </w:rPr>
      </w:pPr>
      <w:r w:rsidRPr="0054367B">
        <w:rPr>
          <w:rStyle w:val="Refdenotaalpie"/>
          <w:rFonts w:ascii="Arial" w:hAnsi="Arial" w:cs="Arial"/>
          <w:sz w:val="18"/>
          <w:szCs w:val="18"/>
        </w:rPr>
        <w:footnoteRef/>
      </w:r>
      <w:r w:rsidRPr="0054367B">
        <w:rPr>
          <w:rFonts w:ascii="Arial" w:hAnsi="Arial" w:cs="Arial"/>
          <w:sz w:val="18"/>
          <w:szCs w:val="18"/>
        </w:rPr>
        <w:t xml:space="preserve"> </w:t>
      </w:r>
      <w:r w:rsidRPr="0054367B">
        <w:rPr>
          <w:rFonts w:ascii="Arial" w:hAnsi="Arial" w:cs="Arial"/>
          <w:color w:val="000000"/>
          <w:sz w:val="18"/>
          <w:szCs w:val="18"/>
          <w:lang w:val="es-ES"/>
        </w:rPr>
        <w:t>CORTE SUPREMA DE JUSTICIA. Sala de Casación Laboral</w:t>
      </w:r>
      <w:r>
        <w:rPr>
          <w:rFonts w:ascii="Arial" w:hAnsi="Arial" w:cs="Arial"/>
          <w:sz w:val="18"/>
          <w:szCs w:val="18"/>
        </w:rPr>
        <w:t>. Sentencia del 24-08-2016. Radicado 43764</w:t>
      </w:r>
      <w:r w:rsidRPr="0054367B">
        <w:rPr>
          <w:rFonts w:ascii="Arial" w:hAnsi="Arial" w:cs="Arial"/>
          <w:sz w:val="18"/>
          <w:szCs w:val="18"/>
        </w:rPr>
        <w:t xml:space="preserve">. </w:t>
      </w:r>
      <w:proofErr w:type="spellStart"/>
      <w:r w:rsidRPr="0054367B">
        <w:rPr>
          <w:rFonts w:ascii="Arial" w:hAnsi="Arial" w:cs="Arial"/>
          <w:sz w:val="18"/>
          <w:szCs w:val="18"/>
        </w:rPr>
        <w:t>M.P</w:t>
      </w:r>
      <w:proofErr w:type="spellEnd"/>
      <w:r w:rsidRPr="0054367B">
        <w:rPr>
          <w:rFonts w:ascii="Arial" w:hAnsi="Arial" w:cs="Arial"/>
          <w:sz w:val="18"/>
          <w:szCs w:val="18"/>
        </w:rPr>
        <w:t xml:space="preserve">. </w:t>
      </w:r>
      <w:r>
        <w:rPr>
          <w:rFonts w:ascii="Arial" w:hAnsi="Arial" w:cs="Arial"/>
          <w:sz w:val="18"/>
          <w:szCs w:val="18"/>
        </w:rPr>
        <w:t>Jorge Luis Quiroz Alemán</w:t>
      </w:r>
      <w:r w:rsidRPr="0054367B">
        <w:rPr>
          <w:rFonts w:ascii="Arial" w:hAnsi="Arial" w:cs="Arial"/>
          <w:sz w:val="18"/>
          <w:szCs w:val="18"/>
        </w:rPr>
        <w:t>.</w:t>
      </w:r>
    </w:p>
  </w:footnote>
  <w:footnote w:id="5">
    <w:p w:rsidR="00DA1B84" w:rsidRPr="00552279" w:rsidRDefault="00DA1B84" w:rsidP="00552279">
      <w:pPr>
        <w:autoSpaceDE w:val="0"/>
        <w:autoSpaceDN w:val="0"/>
        <w:adjustRightInd w:val="0"/>
        <w:jc w:val="both"/>
        <w:rPr>
          <w:rFonts w:ascii="Arial" w:hAnsi="Arial" w:cs="Arial"/>
          <w:sz w:val="18"/>
          <w:szCs w:val="18"/>
          <w:lang w:val="es-CO"/>
        </w:rPr>
      </w:pPr>
      <w:r w:rsidRPr="00552279">
        <w:rPr>
          <w:rStyle w:val="Refdenotaalpie"/>
          <w:rFonts w:ascii="Arial" w:hAnsi="Arial" w:cs="Arial"/>
          <w:sz w:val="18"/>
          <w:szCs w:val="18"/>
        </w:rPr>
        <w:footnoteRef/>
      </w:r>
      <w:r w:rsidRPr="00552279">
        <w:rPr>
          <w:rFonts w:ascii="Arial" w:hAnsi="Arial" w:cs="Arial"/>
          <w:sz w:val="18"/>
          <w:szCs w:val="18"/>
        </w:rPr>
        <w:t xml:space="preserve"> </w:t>
      </w:r>
      <w:r w:rsidRPr="00552279">
        <w:rPr>
          <w:rFonts w:ascii="Arial" w:eastAsiaTheme="minorHAnsi" w:hAnsi="Arial" w:cs="Arial"/>
          <w:sz w:val="18"/>
          <w:szCs w:val="18"/>
          <w:lang w:val="es-ES" w:eastAsia="en-US"/>
        </w:rPr>
        <w:t>Por el cual se expide la Tabla única para las indemnizaciones por pérdida de la capacidad laboral entre el 5% y el 49.99% y la prestación económica correspondiente.</w:t>
      </w:r>
    </w:p>
  </w:footnote>
  <w:footnote w:id="6">
    <w:p w:rsidR="00DA1B84" w:rsidRPr="005B2E80" w:rsidRDefault="00DA1B84" w:rsidP="00552279">
      <w:pPr>
        <w:pStyle w:val="Textonotapie"/>
        <w:jc w:val="both"/>
        <w:rPr>
          <w:lang w:val="es-CO"/>
        </w:rPr>
      </w:pPr>
      <w:r w:rsidRPr="00552279">
        <w:rPr>
          <w:rStyle w:val="Refdenotaalpie"/>
          <w:rFonts w:ascii="Arial" w:hAnsi="Arial" w:cs="Arial"/>
          <w:sz w:val="18"/>
          <w:szCs w:val="18"/>
        </w:rPr>
        <w:footnoteRef/>
      </w:r>
      <w:r w:rsidRPr="00552279">
        <w:rPr>
          <w:rFonts w:ascii="Arial" w:hAnsi="Arial" w:cs="Arial"/>
          <w:sz w:val="18"/>
          <w:szCs w:val="18"/>
        </w:rPr>
        <w:t xml:space="preserve"> </w:t>
      </w:r>
      <w:r w:rsidR="00730A32" w:rsidRPr="00552279">
        <w:rPr>
          <w:rFonts w:ascii="Arial" w:hAnsi="Arial" w:cs="Arial"/>
          <w:sz w:val="18"/>
          <w:szCs w:val="18"/>
        </w:rPr>
        <w:t>CORTE SUPREMA DE JUS</w:t>
      </w:r>
      <w:r w:rsidR="00552279">
        <w:rPr>
          <w:rFonts w:ascii="Arial" w:hAnsi="Arial" w:cs="Arial"/>
          <w:sz w:val="18"/>
          <w:szCs w:val="18"/>
        </w:rPr>
        <w:t>TICIA, Sala de Casación Laboral. S</w:t>
      </w:r>
      <w:r w:rsidR="00730A32" w:rsidRPr="00552279">
        <w:rPr>
          <w:rFonts w:ascii="Arial" w:hAnsi="Arial" w:cs="Arial"/>
          <w:sz w:val="18"/>
          <w:szCs w:val="18"/>
        </w:rPr>
        <w:t>entencia SL3009 de 15-02-2017</w:t>
      </w:r>
      <w:r w:rsidR="00552279">
        <w:rPr>
          <w:rFonts w:ascii="Arial" w:hAnsi="Arial" w:cs="Arial"/>
          <w:sz w:val="18"/>
          <w:szCs w:val="18"/>
        </w:rPr>
        <w:t>. R</w:t>
      </w:r>
      <w:r w:rsidR="00730A32" w:rsidRPr="00552279">
        <w:rPr>
          <w:rFonts w:ascii="Arial" w:hAnsi="Arial" w:cs="Arial"/>
          <w:sz w:val="18"/>
          <w:szCs w:val="18"/>
        </w:rPr>
        <w:t>ad. 47044</w:t>
      </w:r>
      <w:r w:rsidR="00552279">
        <w:rPr>
          <w:rFonts w:ascii="Arial" w:hAnsi="Arial" w:cs="Arial"/>
          <w:sz w:val="18"/>
          <w:szCs w:val="18"/>
        </w:rPr>
        <w:t>.</w:t>
      </w:r>
      <w:r w:rsidR="00730A32" w:rsidRPr="00552279">
        <w:rPr>
          <w:rFonts w:ascii="Arial" w:hAnsi="Arial" w:cs="Arial"/>
          <w:sz w:val="18"/>
          <w:szCs w:val="18"/>
        </w:rPr>
        <w:t xml:space="preserve"> </w:t>
      </w:r>
      <w:proofErr w:type="spellStart"/>
      <w:r w:rsidR="00730A32" w:rsidRPr="00552279">
        <w:rPr>
          <w:rFonts w:ascii="Arial" w:hAnsi="Arial" w:cs="Arial"/>
          <w:sz w:val="18"/>
          <w:szCs w:val="18"/>
        </w:rPr>
        <w:t>M</w:t>
      </w:r>
      <w:r w:rsidR="00552279">
        <w:rPr>
          <w:rFonts w:ascii="Arial" w:hAnsi="Arial" w:cs="Arial"/>
          <w:sz w:val="18"/>
          <w:szCs w:val="18"/>
        </w:rPr>
        <w:t>.</w:t>
      </w:r>
      <w:r w:rsidR="00730A32" w:rsidRPr="00552279">
        <w:rPr>
          <w:rFonts w:ascii="Arial" w:hAnsi="Arial" w:cs="Arial"/>
          <w:sz w:val="18"/>
          <w:szCs w:val="18"/>
        </w:rPr>
        <w:t>P</w:t>
      </w:r>
      <w:proofErr w:type="spellEnd"/>
      <w:r w:rsidR="00552279">
        <w:rPr>
          <w:rFonts w:ascii="Arial" w:hAnsi="Arial" w:cs="Arial"/>
          <w:sz w:val="18"/>
          <w:szCs w:val="18"/>
        </w:rPr>
        <w:t>.</w:t>
      </w:r>
      <w:r w:rsidR="00730A32" w:rsidRPr="00552279">
        <w:rPr>
          <w:rFonts w:ascii="Arial" w:hAnsi="Arial" w:cs="Arial"/>
          <w:sz w:val="18"/>
          <w:szCs w:val="18"/>
        </w:rPr>
        <w:t xml:space="preserve"> Gerardo Botero Zuluaga</w:t>
      </w:r>
      <w:r w:rsidR="00552279">
        <w:rPr>
          <w:rFonts w:ascii="Arial" w:hAnsi="Arial" w:cs="Arial"/>
          <w:sz w:val="18"/>
          <w:szCs w:val="18"/>
        </w:rPr>
        <w:t>.</w:t>
      </w:r>
    </w:p>
  </w:footnote>
  <w:footnote w:id="7">
    <w:p w:rsidR="00BB6F6E" w:rsidRPr="00552279" w:rsidRDefault="00BB6F6E" w:rsidP="00552279">
      <w:pPr>
        <w:pStyle w:val="Textonotapie"/>
        <w:jc w:val="both"/>
        <w:rPr>
          <w:rFonts w:ascii="Arial" w:hAnsi="Arial" w:cs="Arial"/>
          <w:sz w:val="18"/>
          <w:szCs w:val="16"/>
          <w:lang w:val="es-CO"/>
        </w:rPr>
      </w:pPr>
      <w:r w:rsidRPr="00552279">
        <w:rPr>
          <w:rStyle w:val="Refdenotaalpie"/>
          <w:rFonts w:ascii="Arial" w:hAnsi="Arial" w:cs="Arial"/>
          <w:sz w:val="18"/>
          <w:szCs w:val="16"/>
        </w:rPr>
        <w:footnoteRef/>
      </w:r>
      <w:r w:rsidRPr="00552279">
        <w:rPr>
          <w:rFonts w:ascii="Arial" w:hAnsi="Arial" w:cs="Arial"/>
          <w:sz w:val="18"/>
          <w:szCs w:val="16"/>
        </w:rPr>
        <w:t xml:space="preserve"> </w:t>
      </w:r>
      <w:r w:rsidR="00552279" w:rsidRPr="00552279">
        <w:rPr>
          <w:rFonts w:ascii="Arial" w:hAnsi="Arial" w:cs="Arial"/>
          <w:sz w:val="18"/>
          <w:szCs w:val="16"/>
        </w:rPr>
        <w:t>Jorge Eduardo Cano Arroyave.</w:t>
      </w:r>
    </w:p>
  </w:footnote>
  <w:footnote w:id="8">
    <w:p w:rsidR="00552279" w:rsidRPr="00AB68BD" w:rsidRDefault="00552279" w:rsidP="00552279">
      <w:pPr>
        <w:pStyle w:val="Textonotapie"/>
        <w:jc w:val="both"/>
        <w:rPr>
          <w:rFonts w:ascii="Arial" w:hAnsi="Arial" w:cs="Arial"/>
          <w:i/>
          <w:sz w:val="16"/>
          <w:szCs w:val="16"/>
          <w:lang w:val="es-CO"/>
        </w:rPr>
      </w:pPr>
      <w:r w:rsidRPr="00552279">
        <w:rPr>
          <w:rStyle w:val="Refdenotaalpie"/>
          <w:rFonts w:ascii="Arial" w:hAnsi="Arial" w:cs="Arial"/>
          <w:sz w:val="18"/>
          <w:szCs w:val="16"/>
        </w:rPr>
        <w:footnoteRef/>
      </w:r>
      <w:r w:rsidRPr="00552279">
        <w:rPr>
          <w:rFonts w:ascii="Arial" w:hAnsi="Arial" w:cs="Arial"/>
          <w:sz w:val="18"/>
          <w:szCs w:val="16"/>
        </w:rPr>
        <w:t xml:space="preserve"> </w:t>
      </w:r>
      <w:r w:rsidR="00AB68BD">
        <w:rPr>
          <w:rFonts w:ascii="Arial" w:hAnsi="Arial" w:cs="Arial"/>
          <w:sz w:val="18"/>
          <w:szCs w:val="16"/>
        </w:rPr>
        <w:t xml:space="preserve">Según la Sentencia de la Corte Constitucional C-509-2014. </w:t>
      </w:r>
      <w:proofErr w:type="spellStart"/>
      <w:r w:rsidR="00AB68BD">
        <w:rPr>
          <w:rFonts w:ascii="Arial" w:hAnsi="Arial" w:cs="Arial"/>
          <w:sz w:val="18"/>
          <w:szCs w:val="16"/>
        </w:rPr>
        <w:t>M.P</w:t>
      </w:r>
      <w:proofErr w:type="spellEnd"/>
      <w:r w:rsidR="00AB68BD">
        <w:rPr>
          <w:rFonts w:ascii="Arial" w:hAnsi="Arial" w:cs="Arial"/>
          <w:sz w:val="18"/>
          <w:szCs w:val="16"/>
        </w:rPr>
        <w:t xml:space="preserve">. Mauricio González Cuervo, </w:t>
      </w:r>
      <w:r w:rsidR="00506CE0">
        <w:rPr>
          <w:rFonts w:ascii="Arial" w:hAnsi="Arial" w:cs="Arial"/>
          <w:sz w:val="18"/>
          <w:szCs w:val="16"/>
        </w:rPr>
        <w:t xml:space="preserve">se </w:t>
      </w:r>
      <w:r w:rsidR="00AB68BD">
        <w:rPr>
          <w:rFonts w:ascii="Arial" w:hAnsi="Arial" w:cs="Arial"/>
          <w:sz w:val="18"/>
          <w:szCs w:val="16"/>
        </w:rPr>
        <w:t>estableció</w:t>
      </w:r>
      <w:r w:rsidR="00506CE0">
        <w:rPr>
          <w:rFonts w:ascii="Arial" w:hAnsi="Arial" w:cs="Arial"/>
          <w:sz w:val="18"/>
          <w:szCs w:val="16"/>
        </w:rPr>
        <w:t xml:space="preserve"> que</w:t>
      </w:r>
      <w:r w:rsidR="00AB68BD">
        <w:rPr>
          <w:rFonts w:ascii="Arial" w:hAnsi="Arial" w:cs="Arial"/>
          <w:sz w:val="18"/>
          <w:szCs w:val="16"/>
        </w:rPr>
        <w:t xml:space="preserve">: </w:t>
      </w:r>
      <w:r w:rsidR="00AB68BD" w:rsidRPr="00AB68BD">
        <w:rPr>
          <w:rFonts w:ascii="Arial" w:hAnsi="Arial" w:cs="Arial"/>
          <w:i/>
          <w:sz w:val="16"/>
          <w:szCs w:val="16"/>
        </w:rPr>
        <w:t>“</w:t>
      </w:r>
      <w:r w:rsidRPr="00AB68BD">
        <w:rPr>
          <w:rFonts w:ascii="Arial" w:hAnsi="Arial" w:cs="Arial"/>
          <w:i/>
          <w:sz w:val="16"/>
          <w:szCs w:val="16"/>
        </w:rPr>
        <w:t>Previo a la concepción de accidente de trabajo del artículo 3 de la Ley 1562 de 2012, la definición del mismo era inexistente, en la medida en que la noción contemplada en el Decreto Ley 1295 de 2004 fue declarada inexequible por la Corte en la sentencia C-858 de 2006, al constatarse el desbordamiento de las facultades expresas conferidas al Presidente. Por lo que desde su expulsión del ordenamiento jurídico hasta la sanción de la Ley ahora acusada, se tomó como referencia el concepto de la CAN plasmado en la Decisión 584</w:t>
      </w:r>
      <w:r w:rsidR="00AB68BD" w:rsidRPr="00AB68BD">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84" w:rsidRPr="00174E3F" w:rsidRDefault="00DA1B8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DA1B84" w:rsidRPr="00174E3F" w:rsidRDefault="00DA1B84" w:rsidP="00174E3F">
    <w:pPr>
      <w:pStyle w:val="Encabezado"/>
      <w:jc w:val="center"/>
      <w:rPr>
        <w:rFonts w:ascii="Arial" w:hAnsi="Arial" w:cs="Arial"/>
        <w:sz w:val="18"/>
        <w:szCs w:val="18"/>
      </w:rPr>
    </w:pPr>
    <w:r>
      <w:rPr>
        <w:rFonts w:ascii="Arial" w:hAnsi="Arial" w:cs="Arial"/>
        <w:sz w:val="18"/>
        <w:szCs w:val="18"/>
      </w:rPr>
      <w:t>66001-31-05-004-2014-00057</w:t>
    </w:r>
    <w:r w:rsidRPr="00174E3F">
      <w:rPr>
        <w:rFonts w:ascii="Arial" w:hAnsi="Arial" w:cs="Arial"/>
        <w:sz w:val="18"/>
        <w:szCs w:val="18"/>
      </w:rPr>
      <w:t>-01</w:t>
    </w:r>
  </w:p>
  <w:p w:rsidR="00DA1B84" w:rsidRPr="00174E3F" w:rsidRDefault="00DA1B84" w:rsidP="00174E3F">
    <w:pPr>
      <w:pStyle w:val="Encabezado"/>
      <w:jc w:val="center"/>
      <w:rPr>
        <w:rFonts w:ascii="Arial" w:hAnsi="Arial" w:cs="Arial"/>
        <w:sz w:val="18"/>
        <w:szCs w:val="18"/>
      </w:rPr>
    </w:pPr>
    <w:r>
      <w:rPr>
        <w:rFonts w:ascii="Arial" w:hAnsi="Arial" w:cs="Arial"/>
        <w:sz w:val="18"/>
        <w:szCs w:val="18"/>
      </w:rPr>
      <w:t xml:space="preserve">Germán Antonio Arroyave </w:t>
    </w:r>
    <w:proofErr w:type="spellStart"/>
    <w:r>
      <w:rPr>
        <w:rFonts w:ascii="Arial" w:hAnsi="Arial" w:cs="Arial"/>
        <w:sz w:val="18"/>
        <w:szCs w:val="18"/>
      </w:rPr>
      <w:t>Alzate</w:t>
    </w:r>
    <w:proofErr w:type="spellEnd"/>
    <w:r>
      <w:rPr>
        <w:rFonts w:ascii="Arial" w:hAnsi="Arial" w:cs="Arial"/>
        <w:sz w:val="18"/>
        <w:szCs w:val="18"/>
      </w:rPr>
      <w:t xml:space="preserve"> vs Oscar Iván Cardona Montoya y María Antonia Erazo Orozco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2A44E65"/>
    <w:multiLevelType w:val="hybridMultilevel"/>
    <w:tmpl w:val="96B2A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D0219A6"/>
    <w:multiLevelType w:val="hybridMultilevel"/>
    <w:tmpl w:val="5F3E4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4"/>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079"/>
    <w:rsid w:val="00000219"/>
    <w:rsid w:val="000027AF"/>
    <w:rsid w:val="000028C3"/>
    <w:rsid w:val="000034D4"/>
    <w:rsid w:val="000049F8"/>
    <w:rsid w:val="0000581C"/>
    <w:rsid w:val="00005D3D"/>
    <w:rsid w:val="00005EEE"/>
    <w:rsid w:val="00006E95"/>
    <w:rsid w:val="00007B72"/>
    <w:rsid w:val="000103E4"/>
    <w:rsid w:val="000119F6"/>
    <w:rsid w:val="000136ED"/>
    <w:rsid w:val="0001390C"/>
    <w:rsid w:val="00013DE6"/>
    <w:rsid w:val="00014C37"/>
    <w:rsid w:val="00014E00"/>
    <w:rsid w:val="00014EEC"/>
    <w:rsid w:val="000154BA"/>
    <w:rsid w:val="000157D2"/>
    <w:rsid w:val="00016F5D"/>
    <w:rsid w:val="00017163"/>
    <w:rsid w:val="00017D74"/>
    <w:rsid w:val="00021654"/>
    <w:rsid w:val="000217B3"/>
    <w:rsid w:val="00025682"/>
    <w:rsid w:val="00025D53"/>
    <w:rsid w:val="000268E1"/>
    <w:rsid w:val="00026A21"/>
    <w:rsid w:val="00026BC6"/>
    <w:rsid w:val="000275E4"/>
    <w:rsid w:val="00027CE4"/>
    <w:rsid w:val="00030478"/>
    <w:rsid w:val="00030833"/>
    <w:rsid w:val="0003084E"/>
    <w:rsid w:val="00030A3E"/>
    <w:rsid w:val="00031528"/>
    <w:rsid w:val="00031C02"/>
    <w:rsid w:val="000335CF"/>
    <w:rsid w:val="00033991"/>
    <w:rsid w:val="000339A7"/>
    <w:rsid w:val="000344FD"/>
    <w:rsid w:val="00035B8B"/>
    <w:rsid w:val="0003759D"/>
    <w:rsid w:val="00037BDC"/>
    <w:rsid w:val="00040E9A"/>
    <w:rsid w:val="00041237"/>
    <w:rsid w:val="000429E7"/>
    <w:rsid w:val="00042E6B"/>
    <w:rsid w:val="0004510F"/>
    <w:rsid w:val="000502C2"/>
    <w:rsid w:val="00050D8C"/>
    <w:rsid w:val="00050F61"/>
    <w:rsid w:val="000522EA"/>
    <w:rsid w:val="0005314F"/>
    <w:rsid w:val="000534FF"/>
    <w:rsid w:val="00053E26"/>
    <w:rsid w:val="00055F3D"/>
    <w:rsid w:val="00056D05"/>
    <w:rsid w:val="00056D9C"/>
    <w:rsid w:val="00057890"/>
    <w:rsid w:val="000578BB"/>
    <w:rsid w:val="00057ACD"/>
    <w:rsid w:val="000608A6"/>
    <w:rsid w:val="0006136C"/>
    <w:rsid w:val="00063358"/>
    <w:rsid w:val="00066112"/>
    <w:rsid w:val="00066CE6"/>
    <w:rsid w:val="00067CC0"/>
    <w:rsid w:val="000707E8"/>
    <w:rsid w:val="000717AD"/>
    <w:rsid w:val="00072B10"/>
    <w:rsid w:val="00073B78"/>
    <w:rsid w:val="00074ED6"/>
    <w:rsid w:val="000757B2"/>
    <w:rsid w:val="000760DA"/>
    <w:rsid w:val="000764CA"/>
    <w:rsid w:val="00076A36"/>
    <w:rsid w:val="00080570"/>
    <w:rsid w:val="00081200"/>
    <w:rsid w:val="00082409"/>
    <w:rsid w:val="00082AEB"/>
    <w:rsid w:val="00083BE6"/>
    <w:rsid w:val="00086024"/>
    <w:rsid w:val="00090B7E"/>
    <w:rsid w:val="0009135B"/>
    <w:rsid w:val="000922D0"/>
    <w:rsid w:val="000939B1"/>
    <w:rsid w:val="00094A3E"/>
    <w:rsid w:val="00094B4D"/>
    <w:rsid w:val="00095585"/>
    <w:rsid w:val="00095AFA"/>
    <w:rsid w:val="0009656A"/>
    <w:rsid w:val="00096F22"/>
    <w:rsid w:val="000A0338"/>
    <w:rsid w:val="000A1CC0"/>
    <w:rsid w:val="000A397D"/>
    <w:rsid w:val="000A4845"/>
    <w:rsid w:val="000A60D2"/>
    <w:rsid w:val="000A69EB"/>
    <w:rsid w:val="000A6A53"/>
    <w:rsid w:val="000A7714"/>
    <w:rsid w:val="000B0CA6"/>
    <w:rsid w:val="000B140F"/>
    <w:rsid w:val="000B34D9"/>
    <w:rsid w:val="000B3CA3"/>
    <w:rsid w:val="000B48A9"/>
    <w:rsid w:val="000B67F1"/>
    <w:rsid w:val="000B742C"/>
    <w:rsid w:val="000C02FB"/>
    <w:rsid w:val="000C08B1"/>
    <w:rsid w:val="000C0A51"/>
    <w:rsid w:val="000C1CC1"/>
    <w:rsid w:val="000C46E7"/>
    <w:rsid w:val="000C558E"/>
    <w:rsid w:val="000C5FAB"/>
    <w:rsid w:val="000C7314"/>
    <w:rsid w:val="000D19A4"/>
    <w:rsid w:val="000D1E6D"/>
    <w:rsid w:val="000D2358"/>
    <w:rsid w:val="000D258E"/>
    <w:rsid w:val="000D3E81"/>
    <w:rsid w:val="000D7145"/>
    <w:rsid w:val="000D7EB1"/>
    <w:rsid w:val="000E0E4E"/>
    <w:rsid w:val="000E1F97"/>
    <w:rsid w:val="000E2531"/>
    <w:rsid w:val="000E3C92"/>
    <w:rsid w:val="000E428D"/>
    <w:rsid w:val="000E4B70"/>
    <w:rsid w:val="000E66FA"/>
    <w:rsid w:val="000E70EB"/>
    <w:rsid w:val="000E739C"/>
    <w:rsid w:val="000E7F42"/>
    <w:rsid w:val="000F00F2"/>
    <w:rsid w:val="000F0C76"/>
    <w:rsid w:val="000F0CDC"/>
    <w:rsid w:val="000F1C23"/>
    <w:rsid w:val="000F1E73"/>
    <w:rsid w:val="000F2120"/>
    <w:rsid w:val="000F297C"/>
    <w:rsid w:val="000F2F9D"/>
    <w:rsid w:val="000F3334"/>
    <w:rsid w:val="000F336B"/>
    <w:rsid w:val="000F358E"/>
    <w:rsid w:val="000F3919"/>
    <w:rsid w:val="000F44F4"/>
    <w:rsid w:val="000F4711"/>
    <w:rsid w:val="000F4BB6"/>
    <w:rsid w:val="000F5775"/>
    <w:rsid w:val="000F60CF"/>
    <w:rsid w:val="000F7A05"/>
    <w:rsid w:val="000F7A95"/>
    <w:rsid w:val="000F7AC0"/>
    <w:rsid w:val="001004E7"/>
    <w:rsid w:val="0010109E"/>
    <w:rsid w:val="00101DEB"/>
    <w:rsid w:val="00101F38"/>
    <w:rsid w:val="001029DE"/>
    <w:rsid w:val="00103C36"/>
    <w:rsid w:val="00104110"/>
    <w:rsid w:val="001053E1"/>
    <w:rsid w:val="00107FC9"/>
    <w:rsid w:val="00112145"/>
    <w:rsid w:val="00114E51"/>
    <w:rsid w:val="00115A3C"/>
    <w:rsid w:val="00116F4E"/>
    <w:rsid w:val="00117D87"/>
    <w:rsid w:val="00117EF1"/>
    <w:rsid w:val="00120F29"/>
    <w:rsid w:val="00121188"/>
    <w:rsid w:val="00121391"/>
    <w:rsid w:val="0012145E"/>
    <w:rsid w:val="001225D6"/>
    <w:rsid w:val="00122A57"/>
    <w:rsid w:val="001238FE"/>
    <w:rsid w:val="001258CA"/>
    <w:rsid w:val="001262CB"/>
    <w:rsid w:val="00127390"/>
    <w:rsid w:val="00127AE7"/>
    <w:rsid w:val="00130486"/>
    <w:rsid w:val="00131426"/>
    <w:rsid w:val="00133FE3"/>
    <w:rsid w:val="00134393"/>
    <w:rsid w:val="00134705"/>
    <w:rsid w:val="00134BB6"/>
    <w:rsid w:val="00134C86"/>
    <w:rsid w:val="00134D13"/>
    <w:rsid w:val="00134D9F"/>
    <w:rsid w:val="00135573"/>
    <w:rsid w:val="001362DA"/>
    <w:rsid w:val="001368B0"/>
    <w:rsid w:val="00136DFB"/>
    <w:rsid w:val="00140B55"/>
    <w:rsid w:val="001416E8"/>
    <w:rsid w:val="00141C2B"/>
    <w:rsid w:val="0014375B"/>
    <w:rsid w:val="00144D6B"/>
    <w:rsid w:val="00145359"/>
    <w:rsid w:val="00145B6E"/>
    <w:rsid w:val="00146506"/>
    <w:rsid w:val="00146784"/>
    <w:rsid w:val="0015050F"/>
    <w:rsid w:val="00151A72"/>
    <w:rsid w:val="00153326"/>
    <w:rsid w:val="00154279"/>
    <w:rsid w:val="001548B3"/>
    <w:rsid w:val="001553BA"/>
    <w:rsid w:val="001557C9"/>
    <w:rsid w:val="00155DC7"/>
    <w:rsid w:val="00156B5B"/>
    <w:rsid w:val="00157850"/>
    <w:rsid w:val="00157B15"/>
    <w:rsid w:val="00160B60"/>
    <w:rsid w:val="0016208E"/>
    <w:rsid w:val="001622C3"/>
    <w:rsid w:val="00163015"/>
    <w:rsid w:val="00163804"/>
    <w:rsid w:val="001646CA"/>
    <w:rsid w:val="0016509C"/>
    <w:rsid w:val="00165DB8"/>
    <w:rsid w:val="001667FB"/>
    <w:rsid w:val="00167322"/>
    <w:rsid w:val="00171688"/>
    <w:rsid w:val="00171818"/>
    <w:rsid w:val="0017198D"/>
    <w:rsid w:val="00171C56"/>
    <w:rsid w:val="00172834"/>
    <w:rsid w:val="00172F2B"/>
    <w:rsid w:val="00173C79"/>
    <w:rsid w:val="001747B5"/>
    <w:rsid w:val="00174910"/>
    <w:rsid w:val="00174B73"/>
    <w:rsid w:val="00174E3F"/>
    <w:rsid w:val="001751D4"/>
    <w:rsid w:val="00175389"/>
    <w:rsid w:val="00177F0B"/>
    <w:rsid w:val="00180377"/>
    <w:rsid w:val="001816B4"/>
    <w:rsid w:val="00182241"/>
    <w:rsid w:val="00182337"/>
    <w:rsid w:val="00183477"/>
    <w:rsid w:val="001842CF"/>
    <w:rsid w:val="0018453C"/>
    <w:rsid w:val="00185715"/>
    <w:rsid w:val="001857C9"/>
    <w:rsid w:val="0018653F"/>
    <w:rsid w:val="001911FE"/>
    <w:rsid w:val="00191202"/>
    <w:rsid w:val="001915B3"/>
    <w:rsid w:val="0019281D"/>
    <w:rsid w:val="001938F3"/>
    <w:rsid w:val="00193C74"/>
    <w:rsid w:val="00194B04"/>
    <w:rsid w:val="00194FFF"/>
    <w:rsid w:val="0019529B"/>
    <w:rsid w:val="0019560C"/>
    <w:rsid w:val="0019589A"/>
    <w:rsid w:val="00197335"/>
    <w:rsid w:val="001A08A5"/>
    <w:rsid w:val="001A38F4"/>
    <w:rsid w:val="001A436A"/>
    <w:rsid w:val="001A43D8"/>
    <w:rsid w:val="001A4D21"/>
    <w:rsid w:val="001B03FA"/>
    <w:rsid w:val="001B10E6"/>
    <w:rsid w:val="001B2BB0"/>
    <w:rsid w:val="001B4239"/>
    <w:rsid w:val="001B5EBD"/>
    <w:rsid w:val="001B5F10"/>
    <w:rsid w:val="001B6C79"/>
    <w:rsid w:val="001B7AE1"/>
    <w:rsid w:val="001C1A21"/>
    <w:rsid w:val="001C202B"/>
    <w:rsid w:val="001C20AD"/>
    <w:rsid w:val="001C2D4B"/>
    <w:rsid w:val="001C2DE0"/>
    <w:rsid w:val="001C3630"/>
    <w:rsid w:val="001C3EDE"/>
    <w:rsid w:val="001C4C13"/>
    <w:rsid w:val="001C4D7F"/>
    <w:rsid w:val="001C50A4"/>
    <w:rsid w:val="001C550B"/>
    <w:rsid w:val="001C5C84"/>
    <w:rsid w:val="001D3000"/>
    <w:rsid w:val="001D3A17"/>
    <w:rsid w:val="001D3CE4"/>
    <w:rsid w:val="001D44A2"/>
    <w:rsid w:val="001D5517"/>
    <w:rsid w:val="001D7493"/>
    <w:rsid w:val="001E0313"/>
    <w:rsid w:val="001E12E0"/>
    <w:rsid w:val="001E1D63"/>
    <w:rsid w:val="001E2709"/>
    <w:rsid w:val="001E2919"/>
    <w:rsid w:val="001E3575"/>
    <w:rsid w:val="001E3CBE"/>
    <w:rsid w:val="001E476F"/>
    <w:rsid w:val="001E5470"/>
    <w:rsid w:val="001E6BE6"/>
    <w:rsid w:val="001F036B"/>
    <w:rsid w:val="001F04D2"/>
    <w:rsid w:val="001F09FA"/>
    <w:rsid w:val="001F217B"/>
    <w:rsid w:val="001F234B"/>
    <w:rsid w:val="001F27F1"/>
    <w:rsid w:val="001F3303"/>
    <w:rsid w:val="001F3622"/>
    <w:rsid w:val="001F4043"/>
    <w:rsid w:val="001F4C5C"/>
    <w:rsid w:val="001F5515"/>
    <w:rsid w:val="00201E61"/>
    <w:rsid w:val="00203E4A"/>
    <w:rsid w:val="00203FD2"/>
    <w:rsid w:val="002048E4"/>
    <w:rsid w:val="00204DF7"/>
    <w:rsid w:val="0020572E"/>
    <w:rsid w:val="00205A26"/>
    <w:rsid w:val="00206589"/>
    <w:rsid w:val="00206A02"/>
    <w:rsid w:val="0020766A"/>
    <w:rsid w:val="002077DB"/>
    <w:rsid w:val="00207A3E"/>
    <w:rsid w:val="00210A6E"/>
    <w:rsid w:val="002116E8"/>
    <w:rsid w:val="00212143"/>
    <w:rsid w:val="00214379"/>
    <w:rsid w:val="0021492D"/>
    <w:rsid w:val="00214D18"/>
    <w:rsid w:val="00214FCB"/>
    <w:rsid w:val="0021756D"/>
    <w:rsid w:val="00217823"/>
    <w:rsid w:val="00221E3B"/>
    <w:rsid w:val="00222888"/>
    <w:rsid w:val="0022308B"/>
    <w:rsid w:val="002249B9"/>
    <w:rsid w:val="002251BC"/>
    <w:rsid w:val="0022536C"/>
    <w:rsid w:val="002258D9"/>
    <w:rsid w:val="002269DE"/>
    <w:rsid w:val="00226D5F"/>
    <w:rsid w:val="00226DC9"/>
    <w:rsid w:val="00226EEE"/>
    <w:rsid w:val="002276F1"/>
    <w:rsid w:val="00230584"/>
    <w:rsid w:val="002310B3"/>
    <w:rsid w:val="002314D2"/>
    <w:rsid w:val="00231C21"/>
    <w:rsid w:val="002320EB"/>
    <w:rsid w:val="002321F7"/>
    <w:rsid w:val="00232E18"/>
    <w:rsid w:val="00235D24"/>
    <w:rsid w:val="00236063"/>
    <w:rsid w:val="0023686C"/>
    <w:rsid w:val="00236BC0"/>
    <w:rsid w:val="00241095"/>
    <w:rsid w:val="002419A7"/>
    <w:rsid w:val="00242152"/>
    <w:rsid w:val="002424AA"/>
    <w:rsid w:val="002426BC"/>
    <w:rsid w:val="00242B33"/>
    <w:rsid w:val="0024348E"/>
    <w:rsid w:val="00244C83"/>
    <w:rsid w:val="00245041"/>
    <w:rsid w:val="00246100"/>
    <w:rsid w:val="00246AF6"/>
    <w:rsid w:val="00246F1E"/>
    <w:rsid w:val="00247BA8"/>
    <w:rsid w:val="00247BBE"/>
    <w:rsid w:val="002503F3"/>
    <w:rsid w:val="0025040A"/>
    <w:rsid w:val="00251F68"/>
    <w:rsid w:val="00255607"/>
    <w:rsid w:val="00255DC5"/>
    <w:rsid w:val="0025610F"/>
    <w:rsid w:val="002578B8"/>
    <w:rsid w:val="00260413"/>
    <w:rsid w:val="00260A4D"/>
    <w:rsid w:val="0026208D"/>
    <w:rsid w:val="00263203"/>
    <w:rsid w:val="00263385"/>
    <w:rsid w:val="002638B6"/>
    <w:rsid w:val="00263A4A"/>
    <w:rsid w:val="00264EFC"/>
    <w:rsid w:val="002658E4"/>
    <w:rsid w:val="00265E87"/>
    <w:rsid w:val="00266D42"/>
    <w:rsid w:val="002675E7"/>
    <w:rsid w:val="00267FD6"/>
    <w:rsid w:val="00271957"/>
    <w:rsid w:val="00272C8B"/>
    <w:rsid w:val="00273402"/>
    <w:rsid w:val="002748C2"/>
    <w:rsid w:val="00276B2D"/>
    <w:rsid w:val="002777B2"/>
    <w:rsid w:val="00277E32"/>
    <w:rsid w:val="00280E70"/>
    <w:rsid w:val="00285432"/>
    <w:rsid w:val="002869BF"/>
    <w:rsid w:val="00286DA0"/>
    <w:rsid w:val="00287140"/>
    <w:rsid w:val="00287275"/>
    <w:rsid w:val="00291A36"/>
    <w:rsid w:val="00291EA0"/>
    <w:rsid w:val="0029387F"/>
    <w:rsid w:val="00295082"/>
    <w:rsid w:val="002953B6"/>
    <w:rsid w:val="0029557B"/>
    <w:rsid w:val="00296C93"/>
    <w:rsid w:val="002A0188"/>
    <w:rsid w:val="002A02BA"/>
    <w:rsid w:val="002A0C71"/>
    <w:rsid w:val="002A318C"/>
    <w:rsid w:val="002A35E9"/>
    <w:rsid w:val="002A3808"/>
    <w:rsid w:val="002A4109"/>
    <w:rsid w:val="002A4825"/>
    <w:rsid w:val="002A55E3"/>
    <w:rsid w:val="002A5BA6"/>
    <w:rsid w:val="002A678D"/>
    <w:rsid w:val="002B1C0D"/>
    <w:rsid w:val="002B2212"/>
    <w:rsid w:val="002B393F"/>
    <w:rsid w:val="002B7086"/>
    <w:rsid w:val="002B7745"/>
    <w:rsid w:val="002B7A94"/>
    <w:rsid w:val="002B7D2C"/>
    <w:rsid w:val="002C1065"/>
    <w:rsid w:val="002C2FE3"/>
    <w:rsid w:val="002C3A4E"/>
    <w:rsid w:val="002C46F2"/>
    <w:rsid w:val="002C4998"/>
    <w:rsid w:val="002C5811"/>
    <w:rsid w:val="002C595A"/>
    <w:rsid w:val="002C7B91"/>
    <w:rsid w:val="002D0148"/>
    <w:rsid w:val="002D0250"/>
    <w:rsid w:val="002D0D07"/>
    <w:rsid w:val="002D1552"/>
    <w:rsid w:val="002D1D2B"/>
    <w:rsid w:val="002D25AE"/>
    <w:rsid w:val="002D2EED"/>
    <w:rsid w:val="002D33D3"/>
    <w:rsid w:val="002D5145"/>
    <w:rsid w:val="002D59CD"/>
    <w:rsid w:val="002D60D5"/>
    <w:rsid w:val="002D6807"/>
    <w:rsid w:val="002D735F"/>
    <w:rsid w:val="002D7939"/>
    <w:rsid w:val="002E10FD"/>
    <w:rsid w:val="002E1588"/>
    <w:rsid w:val="002E2B1F"/>
    <w:rsid w:val="002E2F28"/>
    <w:rsid w:val="002E317A"/>
    <w:rsid w:val="002E34E6"/>
    <w:rsid w:val="002E3B26"/>
    <w:rsid w:val="002E4F47"/>
    <w:rsid w:val="002E6424"/>
    <w:rsid w:val="002E728C"/>
    <w:rsid w:val="002E74DE"/>
    <w:rsid w:val="002E77B6"/>
    <w:rsid w:val="002F0BE3"/>
    <w:rsid w:val="002F27EA"/>
    <w:rsid w:val="002F2D3C"/>
    <w:rsid w:val="002F2E45"/>
    <w:rsid w:val="002F3A8A"/>
    <w:rsid w:val="002F41DF"/>
    <w:rsid w:val="002F6523"/>
    <w:rsid w:val="002F762E"/>
    <w:rsid w:val="002F79B0"/>
    <w:rsid w:val="0030328C"/>
    <w:rsid w:val="003032C2"/>
    <w:rsid w:val="0030405A"/>
    <w:rsid w:val="00304B7F"/>
    <w:rsid w:val="00304FC5"/>
    <w:rsid w:val="0030591A"/>
    <w:rsid w:val="00305AD4"/>
    <w:rsid w:val="0030734F"/>
    <w:rsid w:val="0030755F"/>
    <w:rsid w:val="0031169B"/>
    <w:rsid w:val="003117C1"/>
    <w:rsid w:val="003119BA"/>
    <w:rsid w:val="00311DDC"/>
    <w:rsid w:val="003138FB"/>
    <w:rsid w:val="00313E29"/>
    <w:rsid w:val="00314FF3"/>
    <w:rsid w:val="00317F40"/>
    <w:rsid w:val="00320B04"/>
    <w:rsid w:val="00320EEC"/>
    <w:rsid w:val="00321DE5"/>
    <w:rsid w:val="00321E6B"/>
    <w:rsid w:val="00322EBE"/>
    <w:rsid w:val="003237B2"/>
    <w:rsid w:val="003262F8"/>
    <w:rsid w:val="00334493"/>
    <w:rsid w:val="00334D42"/>
    <w:rsid w:val="00337A8E"/>
    <w:rsid w:val="00340CB9"/>
    <w:rsid w:val="0034133C"/>
    <w:rsid w:val="00341CD1"/>
    <w:rsid w:val="00343211"/>
    <w:rsid w:val="00343D22"/>
    <w:rsid w:val="003440CA"/>
    <w:rsid w:val="003463CD"/>
    <w:rsid w:val="003465C4"/>
    <w:rsid w:val="00346D5D"/>
    <w:rsid w:val="0035006E"/>
    <w:rsid w:val="003506D7"/>
    <w:rsid w:val="0035200A"/>
    <w:rsid w:val="00352B7B"/>
    <w:rsid w:val="00354CD0"/>
    <w:rsid w:val="00354EDC"/>
    <w:rsid w:val="003556BC"/>
    <w:rsid w:val="003569AB"/>
    <w:rsid w:val="00360959"/>
    <w:rsid w:val="00360DEF"/>
    <w:rsid w:val="003610BE"/>
    <w:rsid w:val="00362988"/>
    <w:rsid w:val="00363AED"/>
    <w:rsid w:val="0036439C"/>
    <w:rsid w:val="00365AEE"/>
    <w:rsid w:val="00371CE2"/>
    <w:rsid w:val="003725C8"/>
    <w:rsid w:val="00372F89"/>
    <w:rsid w:val="00373254"/>
    <w:rsid w:val="00374005"/>
    <w:rsid w:val="00374CD1"/>
    <w:rsid w:val="0037674E"/>
    <w:rsid w:val="00376E00"/>
    <w:rsid w:val="00377F60"/>
    <w:rsid w:val="00377FE0"/>
    <w:rsid w:val="0038166B"/>
    <w:rsid w:val="00382277"/>
    <w:rsid w:val="003836C5"/>
    <w:rsid w:val="00384179"/>
    <w:rsid w:val="00384354"/>
    <w:rsid w:val="00385597"/>
    <w:rsid w:val="00385D77"/>
    <w:rsid w:val="00385F33"/>
    <w:rsid w:val="003871DE"/>
    <w:rsid w:val="00387504"/>
    <w:rsid w:val="003875F6"/>
    <w:rsid w:val="00387E9B"/>
    <w:rsid w:val="00391971"/>
    <w:rsid w:val="003922FA"/>
    <w:rsid w:val="00392A20"/>
    <w:rsid w:val="003934DF"/>
    <w:rsid w:val="0039394B"/>
    <w:rsid w:val="00397A01"/>
    <w:rsid w:val="003A060F"/>
    <w:rsid w:val="003A07E9"/>
    <w:rsid w:val="003A28C0"/>
    <w:rsid w:val="003A2A7B"/>
    <w:rsid w:val="003A2F9A"/>
    <w:rsid w:val="003A3054"/>
    <w:rsid w:val="003A42B0"/>
    <w:rsid w:val="003A58AD"/>
    <w:rsid w:val="003A5933"/>
    <w:rsid w:val="003A6CC6"/>
    <w:rsid w:val="003A6E19"/>
    <w:rsid w:val="003A6FD8"/>
    <w:rsid w:val="003B159A"/>
    <w:rsid w:val="003B3FE3"/>
    <w:rsid w:val="003B4EE9"/>
    <w:rsid w:val="003B5643"/>
    <w:rsid w:val="003B5C6C"/>
    <w:rsid w:val="003B7DFA"/>
    <w:rsid w:val="003C1305"/>
    <w:rsid w:val="003C2103"/>
    <w:rsid w:val="003C32B1"/>
    <w:rsid w:val="003C32B7"/>
    <w:rsid w:val="003C3A9D"/>
    <w:rsid w:val="003C4EDF"/>
    <w:rsid w:val="003C51CA"/>
    <w:rsid w:val="003D098B"/>
    <w:rsid w:val="003D166E"/>
    <w:rsid w:val="003D1DE3"/>
    <w:rsid w:val="003D225E"/>
    <w:rsid w:val="003D2A6A"/>
    <w:rsid w:val="003D2C49"/>
    <w:rsid w:val="003D3A5A"/>
    <w:rsid w:val="003D3BE1"/>
    <w:rsid w:val="003D4872"/>
    <w:rsid w:val="003D56A1"/>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2654"/>
    <w:rsid w:val="0040290F"/>
    <w:rsid w:val="00403B43"/>
    <w:rsid w:val="004050D9"/>
    <w:rsid w:val="004066E9"/>
    <w:rsid w:val="00406973"/>
    <w:rsid w:val="004074E6"/>
    <w:rsid w:val="0040758B"/>
    <w:rsid w:val="004108F6"/>
    <w:rsid w:val="00410949"/>
    <w:rsid w:val="00411134"/>
    <w:rsid w:val="00411210"/>
    <w:rsid w:val="00411CE6"/>
    <w:rsid w:val="004124A0"/>
    <w:rsid w:val="004127E4"/>
    <w:rsid w:val="00412A86"/>
    <w:rsid w:val="00413184"/>
    <w:rsid w:val="00413B96"/>
    <w:rsid w:val="00413BB4"/>
    <w:rsid w:val="0041490B"/>
    <w:rsid w:val="00415D94"/>
    <w:rsid w:val="00415F3A"/>
    <w:rsid w:val="004160CA"/>
    <w:rsid w:val="004162CD"/>
    <w:rsid w:val="004166ED"/>
    <w:rsid w:val="00416BCE"/>
    <w:rsid w:val="00420124"/>
    <w:rsid w:val="0042105E"/>
    <w:rsid w:val="00421D75"/>
    <w:rsid w:val="0042214B"/>
    <w:rsid w:val="00424543"/>
    <w:rsid w:val="00424BE1"/>
    <w:rsid w:val="004259F6"/>
    <w:rsid w:val="0043171B"/>
    <w:rsid w:val="004332E5"/>
    <w:rsid w:val="00433882"/>
    <w:rsid w:val="00434281"/>
    <w:rsid w:val="0043474D"/>
    <w:rsid w:val="004348AB"/>
    <w:rsid w:val="004350C9"/>
    <w:rsid w:val="00435514"/>
    <w:rsid w:val="0043566E"/>
    <w:rsid w:val="00435966"/>
    <w:rsid w:val="00435FFF"/>
    <w:rsid w:val="00436BE0"/>
    <w:rsid w:val="00440A20"/>
    <w:rsid w:val="004428DA"/>
    <w:rsid w:val="0044301C"/>
    <w:rsid w:val="00443AB3"/>
    <w:rsid w:val="00444317"/>
    <w:rsid w:val="00445CAF"/>
    <w:rsid w:val="00447A2F"/>
    <w:rsid w:val="00450598"/>
    <w:rsid w:val="00450903"/>
    <w:rsid w:val="004509E7"/>
    <w:rsid w:val="00451135"/>
    <w:rsid w:val="004519EB"/>
    <w:rsid w:val="0045273B"/>
    <w:rsid w:val="00453FF3"/>
    <w:rsid w:val="00454ADE"/>
    <w:rsid w:val="0045551F"/>
    <w:rsid w:val="00455ECC"/>
    <w:rsid w:val="0045704F"/>
    <w:rsid w:val="00457881"/>
    <w:rsid w:val="00460048"/>
    <w:rsid w:val="00460856"/>
    <w:rsid w:val="00461011"/>
    <w:rsid w:val="00461D37"/>
    <w:rsid w:val="00462005"/>
    <w:rsid w:val="004629E3"/>
    <w:rsid w:val="00463A9A"/>
    <w:rsid w:val="0046512C"/>
    <w:rsid w:val="00465730"/>
    <w:rsid w:val="00465C38"/>
    <w:rsid w:val="004709A5"/>
    <w:rsid w:val="00472971"/>
    <w:rsid w:val="00474BF0"/>
    <w:rsid w:val="0047592E"/>
    <w:rsid w:val="004765C2"/>
    <w:rsid w:val="00476E52"/>
    <w:rsid w:val="00480343"/>
    <w:rsid w:val="00481D12"/>
    <w:rsid w:val="00482165"/>
    <w:rsid w:val="00482AE9"/>
    <w:rsid w:val="004853A1"/>
    <w:rsid w:val="00487178"/>
    <w:rsid w:val="004914BE"/>
    <w:rsid w:val="00491E08"/>
    <w:rsid w:val="0049256E"/>
    <w:rsid w:val="00492B7D"/>
    <w:rsid w:val="00493DC5"/>
    <w:rsid w:val="00494C11"/>
    <w:rsid w:val="0049513B"/>
    <w:rsid w:val="00495233"/>
    <w:rsid w:val="004952AA"/>
    <w:rsid w:val="004974D6"/>
    <w:rsid w:val="004A0301"/>
    <w:rsid w:val="004A2279"/>
    <w:rsid w:val="004A2468"/>
    <w:rsid w:val="004A3072"/>
    <w:rsid w:val="004A3182"/>
    <w:rsid w:val="004A40F3"/>
    <w:rsid w:val="004A4F3A"/>
    <w:rsid w:val="004A557F"/>
    <w:rsid w:val="004A7613"/>
    <w:rsid w:val="004B04F2"/>
    <w:rsid w:val="004B0787"/>
    <w:rsid w:val="004B0BCB"/>
    <w:rsid w:val="004B1AF6"/>
    <w:rsid w:val="004B2B6C"/>
    <w:rsid w:val="004B2CAE"/>
    <w:rsid w:val="004B502B"/>
    <w:rsid w:val="004B546B"/>
    <w:rsid w:val="004B5CC2"/>
    <w:rsid w:val="004B673C"/>
    <w:rsid w:val="004B68A1"/>
    <w:rsid w:val="004B68A4"/>
    <w:rsid w:val="004B6C68"/>
    <w:rsid w:val="004B6FF5"/>
    <w:rsid w:val="004C3373"/>
    <w:rsid w:val="004C36E2"/>
    <w:rsid w:val="004C3D6C"/>
    <w:rsid w:val="004C499C"/>
    <w:rsid w:val="004C4AF7"/>
    <w:rsid w:val="004C6FD4"/>
    <w:rsid w:val="004C73F0"/>
    <w:rsid w:val="004C7FD8"/>
    <w:rsid w:val="004D01C5"/>
    <w:rsid w:val="004D0D6D"/>
    <w:rsid w:val="004D2BD8"/>
    <w:rsid w:val="004D7668"/>
    <w:rsid w:val="004D7B5B"/>
    <w:rsid w:val="004E000E"/>
    <w:rsid w:val="004E142F"/>
    <w:rsid w:val="004E16F2"/>
    <w:rsid w:val="004E2277"/>
    <w:rsid w:val="004E2D17"/>
    <w:rsid w:val="004E307E"/>
    <w:rsid w:val="004E4615"/>
    <w:rsid w:val="004E4CC6"/>
    <w:rsid w:val="004E546E"/>
    <w:rsid w:val="004E6192"/>
    <w:rsid w:val="004E6DDF"/>
    <w:rsid w:val="004F1EED"/>
    <w:rsid w:val="004F5114"/>
    <w:rsid w:val="004F51C9"/>
    <w:rsid w:val="004F5ADE"/>
    <w:rsid w:val="004F6857"/>
    <w:rsid w:val="004F6DA3"/>
    <w:rsid w:val="004F7470"/>
    <w:rsid w:val="004F7DDA"/>
    <w:rsid w:val="00500017"/>
    <w:rsid w:val="00500460"/>
    <w:rsid w:val="00501034"/>
    <w:rsid w:val="00501F0E"/>
    <w:rsid w:val="00502101"/>
    <w:rsid w:val="00502691"/>
    <w:rsid w:val="0050325E"/>
    <w:rsid w:val="00503298"/>
    <w:rsid w:val="00503534"/>
    <w:rsid w:val="005037FD"/>
    <w:rsid w:val="00503EF1"/>
    <w:rsid w:val="00505475"/>
    <w:rsid w:val="00505DB5"/>
    <w:rsid w:val="0050617A"/>
    <w:rsid w:val="005063D9"/>
    <w:rsid w:val="005068FA"/>
    <w:rsid w:val="00506C7F"/>
    <w:rsid w:val="00506CE0"/>
    <w:rsid w:val="00507E2A"/>
    <w:rsid w:val="00510D11"/>
    <w:rsid w:val="005132A4"/>
    <w:rsid w:val="0051375D"/>
    <w:rsid w:val="005144BB"/>
    <w:rsid w:val="00515BDC"/>
    <w:rsid w:val="005206F5"/>
    <w:rsid w:val="00521001"/>
    <w:rsid w:val="005212BC"/>
    <w:rsid w:val="00521B03"/>
    <w:rsid w:val="0052380F"/>
    <w:rsid w:val="005250CB"/>
    <w:rsid w:val="00525724"/>
    <w:rsid w:val="00525CE4"/>
    <w:rsid w:val="005268F1"/>
    <w:rsid w:val="00526CF1"/>
    <w:rsid w:val="005277A4"/>
    <w:rsid w:val="00530515"/>
    <w:rsid w:val="005310BB"/>
    <w:rsid w:val="0053290B"/>
    <w:rsid w:val="00533479"/>
    <w:rsid w:val="005355F0"/>
    <w:rsid w:val="0053562A"/>
    <w:rsid w:val="0053641B"/>
    <w:rsid w:val="005425DC"/>
    <w:rsid w:val="005434DE"/>
    <w:rsid w:val="0054367B"/>
    <w:rsid w:val="00543E8E"/>
    <w:rsid w:val="00545080"/>
    <w:rsid w:val="00545F92"/>
    <w:rsid w:val="00547A29"/>
    <w:rsid w:val="005501C5"/>
    <w:rsid w:val="00550A95"/>
    <w:rsid w:val="00550E82"/>
    <w:rsid w:val="005517AD"/>
    <w:rsid w:val="00551B9A"/>
    <w:rsid w:val="00552279"/>
    <w:rsid w:val="005539EB"/>
    <w:rsid w:val="005541AD"/>
    <w:rsid w:val="0055440D"/>
    <w:rsid w:val="0055465D"/>
    <w:rsid w:val="00555BEB"/>
    <w:rsid w:val="00555FF9"/>
    <w:rsid w:val="00557087"/>
    <w:rsid w:val="00557355"/>
    <w:rsid w:val="0055787C"/>
    <w:rsid w:val="005610FF"/>
    <w:rsid w:val="00561224"/>
    <w:rsid w:val="00561314"/>
    <w:rsid w:val="00562CBC"/>
    <w:rsid w:val="00563496"/>
    <w:rsid w:val="0056581A"/>
    <w:rsid w:val="00565E83"/>
    <w:rsid w:val="00566410"/>
    <w:rsid w:val="00566A22"/>
    <w:rsid w:val="0056704C"/>
    <w:rsid w:val="005676B6"/>
    <w:rsid w:val="00567B33"/>
    <w:rsid w:val="0057016C"/>
    <w:rsid w:val="00570A98"/>
    <w:rsid w:val="005718CB"/>
    <w:rsid w:val="0057266B"/>
    <w:rsid w:val="00572BE9"/>
    <w:rsid w:val="00573A1B"/>
    <w:rsid w:val="00573B9A"/>
    <w:rsid w:val="00574156"/>
    <w:rsid w:val="00576348"/>
    <w:rsid w:val="00576D6A"/>
    <w:rsid w:val="0057755F"/>
    <w:rsid w:val="00577C3F"/>
    <w:rsid w:val="0058215C"/>
    <w:rsid w:val="00582F41"/>
    <w:rsid w:val="00582FF5"/>
    <w:rsid w:val="00583375"/>
    <w:rsid w:val="005842D6"/>
    <w:rsid w:val="0058573E"/>
    <w:rsid w:val="00585AE2"/>
    <w:rsid w:val="00586454"/>
    <w:rsid w:val="005870F3"/>
    <w:rsid w:val="00587376"/>
    <w:rsid w:val="005877F6"/>
    <w:rsid w:val="00587AE0"/>
    <w:rsid w:val="00591D2E"/>
    <w:rsid w:val="00596447"/>
    <w:rsid w:val="005A0A41"/>
    <w:rsid w:val="005A1050"/>
    <w:rsid w:val="005A19BC"/>
    <w:rsid w:val="005A2F38"/>
    <w:rsid w:val="005A328B"/>
    <w:rsid w:val="005A32DB"/>
    <w:rsid w:val="005A3AF3"/>
    <w:rsid w:val="005A617C"/>
    <w:rsid w:val="005A7BB0"/>
    <w:rsid w:val="005B1115"/>
    <w:rsid w:val="005B1CB6"/>
    <w:rsid w:val="005B2E80"/>
    <w:rsid w:val="005B31B1"/>
    <w:rsid w:val="005B36A8"/>
    <w:rsid w:val="005B3716"/>
    <w:rsid w:val="005B387B"/>
    <w:rsid w:val="005B3F65"/>
    <w:rsid w:val="005B4CEB"/>
    <w:rsid w:val="005B5E4E"/>
    <w:rsid w:val="005B71E3"/>
    <w:rsid w:val="005C040C"/>
    <w:rsid w:val="005C0F03"/>
    <w:rsid w:val="005C1A02"/>
    <w:rsid w:val="005C2889"/>
    <w:rsid w:val="005C2BB0"/>
    <w:rsid w:val="005C34F7"/>
    <w:rsid w:val="005C5731"/>
    <w:rsid w:val="005C5AE6"/>
    <w:rsid w:val="005C6E38"/>
    <w:rsid w:val="005C6FC5"/>
    <w:rsid w:val="005D04E2"/>
    <w:rsid w:val="005D0E25"/>
    <w:rsid w:val="005D1673"/>
    <w:rsid w:val="005D2826"/>
    <w:rsid w:val="005D31F3"/>
    <w:rsid w:val="005D453B"/>
    <w:rsid w:val="005D4D01"/>
    <w:rsid w:val="005D4EB7"/>
    <w:rsid w:val="005D4F34"/>
    <w:rsid w:val="005D5862"/>
    <w:rsid w:val="005D5DF5"/>
    <w:rsid w:val="005D5E66"/>
    <w:rsid w:val="005D6781"/>
    <w:rsid w:val="005D7165"/>
    <w:rsid w:val="005D7851"/>
    <w:rsid w:val="005E0ED1"/>
    <w:rsid w:val="005E147D"/>
    <w:rsid w:val="005E1F01"/>
    <w:rsid w:val="005E2706"/>
    <w:rsid w:val="005E3B2D"/>
    <w:rsid w:val="005E3CCF"/>
    <w:rsid w:val="005E49C4"/>
    <w:rsid w:val="005E4BAA"/>
    <w:rsid w:val="005E4CBA"/>
    <w:rsid w:val="005E54CC"/>
    <w:rsid w:val="005E683C"/>
    <w:rsid w:val="005E79B9"/>
    <w:rsid w:val="005F16BC"/>
    <w:rsid w:val="005F1949"/>
    <w:rsid w:val="005F43EE"/>
    <w:rsid w:val="005F5173"/>
    <w:rsid w:val="005F5E82"/>
    <w:rsid w:val="005F60C1"/>
    <w:rsid w:val="005F651A"/>
    <w:rsid w:val="005F7470"/>
    <w:rsid w:val="005F757A"/>
    <w:rsid w:val="005F794B"/>
    <w:rsid w:val="0060182E"/>
    <w:rsid w:val="00602471"/>
    <w:rsid w:val="00602B5B"/>
    <w:rsid w:val="00602F5E"/>
    <w:rsid w:val="00603CF1"/>
    <w:rsid w:val="00605E81"/>
    <w:rsid w:val="00607BDC"/>
    <w:rsid w:val="00607F9F"/>
    <w:rsid w:val="00612626"/>
    <w:rsid w:val="00612EDA"/>
    <w:rsid w:val="006135E9"/>
    <w:rsid w:val="0061396E"/>
    <w:rsid w:val="0061484D"/>
    <w:rsid w:val="00615075"/>
    <w:rsid w:val="00615829"/>
    <w:rsid w:val="006166B1"/>
    <w:rsid w:val="00616FA0"/>
    <w:rsid w:val="006173D2"/>
    <w:rsid w:val="006176EB"/>
    <w:rsid w:val="00617CC2"/>
    <w:rsid w:val="00620CDF"/>
    <w:rsid w:val="006211FE"/>
    <w:rsid w:val="00623C9F"/>
    <w:rsid w:val="0062472A"/>
    <w:rsid w:val="00624D36"/>
    <w:rsid w:val="0062511C"/>
    <w:rsid w:val="00625E3A"/>
    <w:rsid w:val="00626382"/>
    <w:rsid w:val="00626835"/>
    <w:rsid w:val="00630425"/>
    <w:rsid w:val="00631253"/>
    <w:rsid w:val="00631FA5"/>
    <w:rsid w:val="00633107"/>
    <w:rsid w:val="0063322A"/>
    <w:rsid w:val="00636A54"/>
    <w:rsid w:val="00637118"/>
    <w:rsid w:val="00637924"/>
    <w:rsid w:val="00640AD0"/>
    <w:rsid w:val="00641F6C"/>
    <w:rsid w:val="006420EF"/>
    <w:rsid w:val="006429E8"/>
    <w:rsid w:val="00642B39"/>
    <w:rsid w:val="0064492E"/>
    <w:rsid w:val="00645DF6"/>
    <w:rsid w:val="006465D6"/>
    <w:rsid w:val="006478DE"/>
    <w:rsid w:val="00647A0A"/>
    <w:rsid w:val="006502AF"/>
    <w:rsid w:val="00650C4D"/>
    <w:rsid w:val="00651475"/>
    <w:rsid w:val="0065147A"/>
    <w:rsid w:val="006516CA"/>
    <w:rsid w:val="006521F5"/>
    <w:rsid w:val="0065250F"/>
    <w:rsid w:val="00652B8C"/>
    <w:rsid w:val="006533BD"/>
    <w:rsid w:val="00653F86"/>
    <w:rsid w:val="006544D3"/>
    <w:rsid w:val="006554D3"/>
    <w:rsid w:val="00661776"/>
    <w:rsid w:val="00661AF5"/>
    <w:rsid w:val="006626CC"/>
    <w:rsid w:val="00664140"/>
    <w:rsid w:val="00664BB5"/>
    <w:rsid w:val="00664D02"/>
    <w:rsid w:val="00664E61"/>
    <w:rsid w:val="006650EB"/>
    <w:rsid w:val="0066558F"/>
    <w:rsid w:val="006659E0"/>
    <w:rsid w:val="00666005"/>
    <w:rsid w:val="006666BD"/>
    <w:rsid w:val="006667A5"/>
    <w:rsid w:val="00667299"/>
    <w:rsid w:val="006674D5"/>
    <w:rsid w:val="00671961"/>
    <w:rsid w:val="00671B7B"/>
    <w:rsid w:val="0067340E"/>
    <w:rsid w:val="006743E1"/>
    <w:rsid w:val="00675B21"/>
    <w:rsid w:val="00675E25"/>
    <w:rsid w:val="00676113"/>
    <w:rsid w:val="00676401"/>
    <w:rsid w:val="0067681E"/>
    <w:rsid w:val="00676DC9"/>
    <w:rsid w:val="006771AA"/>
    <w:rsid w:val="00677A20"/>
    <w:rsid w:val="00681403"/>
    <w:rsid w:val="0068285C"/>
    <w:rsid w:val="00682D48"/>
    <w:rsid w:val="0068308F"/>
    <w:rsid w:val="006830CA"/>
    <w:rsid w:val="00683A51"/>
    <w:rsid w:val="00683D59"/>
    <w:rsid w:val="00686D82"/>
    <w:rsid w:val="00687F67"/>
    <w:rsid w:val="006901D8"/>
    <w:rsid w:val="00690666"/>
    <w:rsid w:val="006935F1"/>
    <w:rsid w:val="006967AA"/>
    <w:rsid w:val="006968FC"/>
    <w:rsid w:val="00696CC0"/>
    <w:rsid w:val="00696DDA"/>
    <w:rsid w:val="0069763D"/>
    <w:rsid w:val="006978E2"/>
    <w:rsid w:val="006A092E"/>
    <w:rsid w:val="006A0D48"/>
    <w:rsid w:val="006A17CD"/>
    <w:rsid w:val="006A296D"/>
    <w:rsid w:val="006A3066"/>
    <w:rsid w:val="006A5497"/>
    <w:rsid w:val="006A5AB6"/>
    <w:rsid w:val="006A5DC0"/>
    <w:rsid w:val="006A7A9F"/>
    <w:rsid w:val="006A7D6E"/>
    <w:rsid w:val="006B02A8"/>
    <w:rsid w:val="006B0CE0"/>
    <w:rsid w:val="006B1120"/>
    <w:rsid w:val="006B135F"/>
    <w:rsid w:val="006B1708"/>
    <w:rsid w:val="006B22DB"/>
    <w:rsid w:val="006B37E9"/>
    <w:rsid w:val="006B48CD"/>
    <w:rsid w:val="006B4DDF"/>
    <w:rsid w:val="006B561A"/>
    <w:rsid w:val="006B5D42"/>
    <w:rsid w:val="006B6413"/>
    <w:rsid w:val="006B785B"/>
    <w:rsid w:val="006C082A"/>
    <w:rsid w:val="006C4657"/>
    <w:rsid w:val="006C4937"/>
    <w:rsid w:val="006C4BB2"/>
    <w:rsid w:val="006C653C"/>
    <w:rsid w:val="006D01F7"/>
    <w:rsid w:val="006D0816"/>
    <w:rsid w:val="006D0835"/>
    <w:rsid w:val="006D1AD7"/>
    <w:rsid w:val="006D4528"/>
    <w:rsid w:val="006D4D3A"/>
    <w:rsid w:val="006D5DE5"/>
    <w:rsid w:val="006D71F3"/>
    <w:rsid w:val="006D7866"/>
    <w:rsid w:val="006D79A3"/>
    <w:rsid w:val="006D7A99"/>
    <w:rsid w:val="006E099D"/>
    <w:rsid w:val="006E11A2"/>
    <w:rsid w:val="006E1AED"/>
    <w:rsid w:val="006E2C68"/>
    <w:rsid w:val="006E2F01"/>
    <w:rsid w:val="006E4C8C"/>
    <w:rsid w:val="006E5988"/>
    <w:rsid w:val="006F002D"/>
    <w:rsid w:val="006F0F1E"/>
    <w:rsid w:val="006F1150"/>
    <w:rsid w:val="006F25E3"/>
    <w:rsid w:val="006F2FF3"/>
    <w:rsid w:val="006F3415"/>
    <w:rsid w:val="006F3D12"/>
    <w:rsid w:val="006F53A8"/>
    <w:rsid w:val="006F68BC"/>
    <w:rsid w:val="006F71DD"/>
    <w:rsid w:val="00701226"/>
    <w:rsid w:val="007015B4"/>
    <w:rsid w:val="00701F94"/>
    <w:rsid w:val="00702BEA"/>
    <w:rsid w:val="007034BF"/>
    <w:rsid w:val="007046FA"/>
    <w:rsid w:val="00704E9D"/>
    <w:rsid w:val="00705624"/>
    <w:rsid w:val="0070596B"/>
    <w:rsid w:val="00707327"/>
    <w:rsid w:val="0071108C"/>
    <w:rsid w:val="00711E5C"/>
    <w:rsid w:val="00712CFC"/>
    <w:rsid w:val="00713558"/>
    <w:rsid w:val="00713C01"/>
    <w:rsid w:val="00713F14"/>
    <w:rsid w:val="00714E1B"/>
    <w:rsid w:val="0071545C"/>
    <w:rsid w:val="00716474"/>
    <w:rsid w:val="00716B90"/>
    <w:rsid w:val="0071716C"/>
    <w:rsid w:val="007179AB"/>
    <w:rsid w:val="007219E3"/>
    <w:rsid w:val="00722567"/>
    <w:rsid w:val="00723CB6"/>
    <w:rsid w:val="007241A9"/>
    <w:rsid w:val="007242F6"/>
    <w:rsid w:val="00724A1B"/>
    <w:rsid w:val="0072528F"/>
    <w:rsid w:val="00725418"/>
    <w:rsid w:val="007258A6"/>
    <w:rsid w:val="007261C8"/>
    <w:rsid w:val="007308D1"/>
    <w:rsid w:val="00730A32"/>
    <w:rsid w:val="0073194B"/>
    <w:rsid w:val="00734EFE"/>
    <w:rsid w:val="0073502A"/>
    <w:rsid w:val="00735C72"/>
    <w:rsid w:val="00736C92"/>
    <w:rsid w:val="007373BF"/>
    <w:rsid w:val="00740ECC"/>
    <w:rsid w:val="007411A4"/>
    <w:rsid w:val="007416B3"/>
    <w:rsid w:val="00741F3D"/>
    <w:rsid w:val="0074575F"/>
    <w:rsid w:val="00745FC6"/>
    <w:rsid w:val="007465BA"/>
    <w:rsid w:val="00746D7A"/>
    <w:rsid w:val="007500EE"/>
    <w:rsid w:val="007509DB"/>
    <w:rsid w:val="0075102D"/>
    <w:rsid w:val="00752FE6"/>
    <w:rsid w:val="00756456"/>
    <w:rsid w:val="007611D4"/>
    <w:rsid w:val="00761E91"/>
    <w:rsid w:val="0076210E"/>
    <w:rsid w:val="00762A00"/>
    <w:rsid w:val="00762AA7"/>
    <w:rsid w:val="007632AA"/>
    <w:rsid w:val="007634E6"/>
    <w:rsid w:val="007638AC"/>
    <w:rsid w:val="00763E68"/>
    <w:rsid w:val="007641AC"/>
    <w:rsid w:val="007647BC"/>
    <w:rsid w:val="00764C9B"/>
    <w:rsid w:val="0076518D"/>
    <w:rsid w:val="007653FE"/>
    <w:rsid w:val="007671E1"/>
    <w:rsid w:val="00770220"/>
    <w:rsid w:val="00770452"/>
    <w:rsid w:val="00770917"/>
    <w:rsid w:val="00770A8C"/>
    <w:rsid w:val="00770C95"/>
    <w:rsid w:val="007714C0"/>
    <w:rsid w:val="0077315E"/>
    <w:rsid w:val="00775862"/>
    <w:rsid w:val="00776347"/>
    <w:rsid w:val="007775B7"/>
    <w:rsid w:val="00777D9C"/>
    <w:rsid w:val="00780392"/>
    <w:rsid w:val="00780497"/>
    <w:rsid w:val="0078052A"/>
    <w:rsid w:val="0078064E"/>
    <w:rsid w:val="007807F4"/>
    <w:rsid w:val="00781D83"/>
    <w:rsid w:val="00785029"/>
    <w:rsid w:val="007872AD"/>
    <w:rsid w:val="00787399"/>
    <w:rsid w:val="00790D27"/>
    <w:rsid w:val="00790DB7"/>
    <w:rsid w:val="007910B1"/>
    <w:rsid w:val="0079173C"/>
    <w:rsid w:val="00791E59"/>
    <w:rsid w:val="00791F1D"/>
    <w:rsid w:val="00792A48"/>
    <w:rsid w:val="00793DC4"/>
    <w:rsid w:val="00794F85"/>
    <w:rsid w:val="00795237"/>
    <w:rsid w:val="00796349"/>
    <w:rsid w:val="007967CF"/>
    <w:rsid w:val="00797949"/>
    <w:rsid w:val="007A03FC"/>
    <w:rsid w:val="007A22C5"/>
    <w:rsid w:val="007A2D40"/>
    <w:rsid w:val="007A3CC5"/>
    <w:rsid w:val="007B0C15"/>
    <w:rsid w:val="007B1977"/>
    <w:rsid w:val="007B1BF6"/>
    <w:rsid w:val="007B2F1C"/>
    <w:rsid w:val="007B3705"/>
    <w:rsid w:val="007B5499"/>
    <w:rsid w:val="007B621E"/>
    <w:rsid w:val="007B6835"/>
    <w:rsid w:val="007B6BC3"/>
    <w:rsid w:val="007B72DC"/>
    <w:rsid w:val="007B7BCC"/>
    <w:rsid w:val="007B7E65"/>
    <w:rsid w:val="007C0638"/>
    <w:rsid w:val="007C0840"/>
    <w:rsid w:val="007C0AE7"/>
    <w:rsid w:val="007C0ECA"/>
    <w:rsid w:val="007C1F37"/>
    <w:rsid w:val="007C26FF"/>
    <w:rsid w:val="007C2F47"/>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D757F"/>
    <w:rsid w:val="007E1A41"/>
    <w:rsid w:val="007E3BD1"/>
    <w:rsid w:val="007E42D5"/>
    <w:rsid w:val="007E5F18"/>
    <w:rsid w:val="007E69A6"/>
    <w:rsid w:val="007E7C14"/>
    <w:rsid w:val="007F003C"/>
    <w:rsid w:val="007F2619"/>
    <w:rsid w:val="007F299A"/>
    <w:rsid w:val="007F44C9"/>
    <w:rsid w:val="007F474D"/>
    <w:rsid w:val="007F4E9D"/>
    <w:rsid w:val="007F5826"/>
    <w:rsid w:val="007F5848"/>
    <w:rsid w:val="007F653B"/>
    <w:rsid w:val="007F6F89"/>
    <w:rsid w:val="008012D4"/>
    <w:rsid w:val="0080346B"/>
    <w:rsid w:val="008038AE"/>
    <w:rsid w:val="00803951"/>
    <w:rsid w:val="00804D84"/>
    <w:rsid w:val="00806CEF"/>
    <w:rsid w:val="00806DD4"/>
    <w:rsid w:val="00810397"/>
    <w:rsid w:val="00810931"/>
    <w:rsid w:val="0081294B"/>
    <w:rsid w:val="0081316B"/>
    <w:rsid w:val="00813385"/>
    <w:rsid w:val="00814195"/>
    <w:rsid w:val="008141B8"/>
    <w:rsid w:val="0081685C"/>
    <w:rsid w:val="00820634"/>
    <w:rsid w:val="0082109C"/>
    <w:rsid w:val="008221D9"/>
    <w:rsid w:val="00822428"/>
    <w:rsid w:val="008232ED"/>
    <w:rsid w:val="00824066"/>
    <w:rsid w:val="00825550"/>
    <w:rsid w:val="00825B7A"/>
    <w:rsid w:val="0083061B"/>
    <w:rsid w:val="008308D8"/>
    <w:rsid w:val="0083155E"/>
    <w:rsid w:val="0083173D"/>
    <w:rsid w:val="00832C71"/>
    <w:rsid w:val="00832CAB"/>
    <w:rsid w:val="00833819"/>
    <w:rsid w:val="00834015"/>
    <w:rsid w:val="008350D2"/>
    <w:rsid w:val="00835222"/>
    <w:rsid w:val="00835472"/>
    <w:rsid w:val="008358FE"/>
    <w:rsid w:val="00837BD9"/>
    <w:rsid w:val="00840433"/>
    <w:rsid w:val="00842AF9"/>
    <w:rsid w:val="00843165"/>
    <w:rsid w:val="00843BB5"/>
    <w:rsid w:val="00845004"/>
    <w:rsid w:val="0084569A"/>
    <w:rsid w:val="00845CDA"/>
    <w:rsid w:val="00850C2F"/>
    <w:rsid w:val="00851922"/>
    <w:rsid w:val="0085340D"/>
    <w:rsid w:val="00856490"/>
    <w:rsid w:val="00856739"/>
    <w:rsid w:val="00856DE1"/>
    <w:rsid w:val="00857B33"/>
    <w:rsid w:val="00857FFD"/>
    <w:rsid w:val="0086044B"/>
    <w:rsid w:val="00861A88"/>
    <w:rsid w:val="00862828"/>
    <w:rsid w:val="00863853"/>
    <w:rsid w:val="00863B76"/>
    <w:rsid w:val="008643DB"/>
    <w:rsid w:val="0086496A"/>
    <w:rsid w:val="00864CB2"/>
    <w:rsid w:val="008653E9"/>
    <w:rsid w:val="00866A37"/>
    <w:rsid w:val="00866DEB"/>
    <w:rsid w:val="00867705"/>
    <w:rsid w:val="00867FB7"/>
    <w:rsid w:val="00872103"/>
    <w:rsid w:val="008724B0"/>
    <w:rsid w:val="00872803"/>
    <w:rsid w:val="0087428F"/>
    <w:rsid w:val="008751D8"/>
    <w:rsid w:val="008760B8"/>
    <w:rsid w:val="00876314"/>
    <w:rsid w:val="00877543"/>
    <w:rsid w:val="008775D2"/>
    <w:rsid w:val="008778BA"/>
    <w:rsid w:val="008801E5"/>
    <w:rsid w:val="008814BE"/>
    <w:rsid w:val="00881758"/>
    <w:rsid w:val="0088196D"/>
    <w:rsid w:val="00881EAA"/>
    <w:rsid w:val="00882880"/>
    <w:rsid w:val="008828BA"/>
    <w:rsid w:val="008830C4"/>
    <w:rsid w:val="008852C6"/>
    <w:rsid w:val="00885A91"/>
    <w:rsid w:val="00887B7B"/>
    <w:rsid w:val="00887FF0"/>
    <w:rsid w:val="008901AD"/>
    <w:rsid w:val="0089053E"/>
    <w:rsid w:val="0089056F"/>
    <w:rsid w:val="008905E5"/>
    <w:rsid w:val="00891F9C"/>
    <w:rsid w:val="00892DF7"/>
    <w:rsid w:val="008934E2"/>
    <w:rsid w:val="00893ACA"/>
    <w:rsid w:val="00894154"/>
    <w:rsid w:val="0089418F"/>
    <w:rsid w:val="00894F1A"/>
    <w:rsid w:val="00895036"/>
    <w:rsid w:val="008951AE"/>
    <w:rsid w:val="00896E9A"/>
    <w:rsid w:val="00897122"/>
    <w:rsid w:val="008A04F6"/>
    <w:rsid w:val="008A0EFF"/>
    <w:rsid w:val="008A24E9"/>
    <w:rsid w:val="008A2ECF"/>
    <w:rsid w:val="008A372C"/>
    <w:rsid w:val="008A3792"/>
    <w:rsid w:val="008A3A87"/>
    <w:rsid w:val="008A3C3A"/>
    <w:rsid w:val="008A50F9"/>
    <w:rsid w:val="008A77E0"/>
    <w:rsid w:val="008B0C2B"/>
    <w:rsid w:val="008B1110"/>
    <w:rsid w:val="008B1327"/>
    <w:rsid w:val="008B1E23"/>
    <w:rsid w:val="008B2D2B"/>
    <w:rsid w:val="008B4242"/>
    <w:rsid w:val="008B6EBA"/>
    <w:rsid w:val="008B742E"/>
    <w:rsid w:val="008B78B6"/>
    <w:rsid w:val="008C12DF"/>
    <w:rsid w:val="008C1F98"/>
    <w:rsid w:val="008C3ABF"/>
    <w:rsid w:val="008C3C9E"/>
    <w:rsid w:val="008C42F4"/>
    <w:rsid w:val="008C4864"/>
    <w:rsid w:val="008C5882"/>
    <w:rsid w:val="008C5DD3"/>
    <w:rsid w:val="008C5EB9"/>
    <w:rsid w:val="008C684E"/>
    <w:rsid w:val="008C7277"/>
    <w:rsid w:val="008C7972"/>
    <w:rsid w:val="008D1855"/>
    <w:rsid w:val="008D2573"/>
    <w:rsid w:val="008D3314"/>
    <w:rsid w:val="008D5787"/>
    <w:rsid w:val="008D632D"/>
    <w:rsid w:val="008D6502"/>
    <w:rsid w:val="008E1D60"/>
    <w:rsid w:val="008E2ED9"/>
    <w:rsid w:val="008E36F8"/>
    <w:rsid w:val="008E5553"/>
    <w:rsid w:val="008E6091"/>
    <w:rsid w:val="008E6AA8"/>
    <w:rsid w:val="008E6DFE"/>
    <w:rsid w:val="008E7A31"/>
    <w:rsid w:val="008F003B"/>
    <w:rsid w:val="008F00BE"/>
    <w:rsid w:val="008F03A8"/>
    <w:rsid w:val="008F0FA0"/>
    <w:rsid w:val="008F130F"/>
    <w:rsid w:val="008F35EC"/>
    <w:rsid w:val="008F3744"/>
    <w:rsid w:val="008F4275"/>
    <w:rsid w:val="008F4398"/>
    <w:rsid w:val="008F48DD"/>
    <w:rsid w:val="008F4EF2"/>
    <w:rsid w:val="008F5F5E"/>
    <w:rsid w:val="008F6667"/>
    <w:rsid w:val="008F6774"/>
    <w:rsid w:val="0090243F"/>
    <w:rsid w:val="0090298F"/>
    <w:rsid w:val="00902C5B"/>
    <w:rsid w:val="00902D01"/>
    <w:rsid w:val="00902D4D"/>
    <w:rsid w:val="00903579"/>
    <w:rsid w:val="009040B1"/>
    <w:rsid w:val="0090451C"/>
    <w:rsid w:val="0090527C"/>
    <w:rsid w:val="009065C6"/>
    <w:rsid w:val="00907A5F"/>
    <w:rsid w:val="00910B68"/>
    <w:rsid w:val="009118CE"/>
    <w:rsid w:val="009122A8"/>
    <w:rsid w:val="00912F6E"/>
    <w:rsid w:val="00913007"/>
    <w:rsid w:val="009130F7"/>
    <w:rsid w:val="00914C22"/>
    <w:rsid w:val="00915EE3"/>
    <w:rsid w:val="0091601C"/>
    <w:rsid w:val="009162CE"/>
    <w:rsid w:val="00917066"/>
    <w:rsid w:val="00917E40"/>
    <w:rsid w:val="00917F05"/>
    <w:rsid w:val="009207E5"/>
    <w:rsid w:val="00922DCA"/>
    <w:rsid w:val="00923401"/>
    <w:rsid w:val="0092344C"/>
    <w:rsid w:val="0092437D"/>
    <w:rsid w:val="009248D0"/>
    <w:rsid w:val="00924D80"/>
    <w:rsid w:val="009258FE"/>
    <w:rsid w:val="009269C6"/>
    <w:rsid w:val="00926DF4"/>
    <w:rsid w:val="00927EA0"/>
    <w:rsid w:val="009325D5"/>
    <w:rsid w:val="0093309A"/>
    <w:rsid w:val="00933F8F"/>
    <w:rsid w:val="00936038"/>
    <w:rsid w:val="009375C8"/>
    <w:rsid w:val="009419D1"/>
    <w:rsid w:val="0094254C"/>
    <w:rsid w:val="00943127"/>
    <w:rsid w:val="00943E47"/>
    <w:rsid w:val="00944036"/>
    <w:rsid w:val="00945870"/>
    <w:rsid w:val="0094587A"/>
    <w:rsid w:val="00945A16"/>
    <w:rsid w:val="00945F68"/>
    <w:rsid w:val="009461E9"/>
    <w:rsid w:val="00947CCA"/>
    <w:rsid w:val="009506B1"/>
    <w:rsid w:val="009510EC"/>
    <w:rsid w:val="00952C93"/>
    <w:rsid w:val="009531A0"/>
    <w:rsid w:val="0095699C"/>
    <w:rsid w:val="00957FB0"/>
    <w:rsid w:val="00960074"/>
    <w:rsid w:val="00960492"/>
    <w:rsid w:val="00960D55"/>
    <w:rsid w:val="00962246"/>
    <w:rsid w:val="009629E3"/>
    <w:rsid w:val="009630CC"/>
    <w:rsid w:val="0096346B"/>
    <w:rsid w:val="00963601"/>
    <w:rsid w:val="009647A4"/>
    <w:rsid w:val="0096631C"/>
    <w:rsid w:val="009667C1"/>
    <w:rsid w:val="00966D0A"/>
    <w:rsid w:val="00966F23"/>
    <w:rsid w:val="00966FCB"/>
    <w:rsid w:val="0096767D"/>
    <w:rsid w:val="00970F84"/>
    <w:rsid w:val="009740CF"/>
    <w:rsid w:val="0097419C"/>
    <w:rsid w:val="0097473B"/>
    <w:rsid w:val="0097542D"/>
    <w:rsid w:val="009759FF"/>
    <w:rsid w:val="00977845"/>
    <w:rsid w:val="00977EB1"/>
    <w:rsid w:val="00980071"/>
    <w:rsid w:val="009805C8"/>
    <w:rsid w:val="00980719"/>
    <w:rsid w:val="00981C4E"/>
    <w:rsid w:val="00982521"/>
    <w:rsid w:val="009847A2"/>
    <w:rsid w:val="00985347"/>
    <w:rsid w:val="009869AD"/>
    <w:rsid w:val="009871EB"/>
    <w:rsid w:val="009902BE"/>
    <w:rsid w:val="00990E65"/>
    <w:rsid w:val="0099160C"/>
    <w:rsid w:val="0099295F"/>
    <w:rsid w:val="009934E1"/>
    <w:rsid w:val="009943D9"/>
    <w:rsid w:val="00995393"/>
    <w:rsid w:val="0099545E"/>
    <w:rsid w:val="00996EDD"/>
    <w:rsid w:val="009970CC"/>
    <w:rsid w:val="00997BA6"/>
    <w:rsid w:val="009A0EA9"/>
    <w:rsid w:val="009A13B3"/>
    <w:rsid w:val="009A2686"/>
    <w:rsid w:val="009A26B3"/>
    <w:rsid w:val="009A36A3"/>
    <w:rsid w:val="009A41BE"/>
    <w:rsid w:val="009A65B0"/>
    <w:rsid w:val="009A7B97"/>
    <w:rsid w:val="009B02B1"/>
    <w:rsid w:val="009B0B48"/>
    <w:rsid w:val="009B15AC"/>
    <w:rsid w:val="009B230A"/>
    <w:rsid w:val="009B5608"/>
    <w:rsid w:val="009B673F"/>
    <w:rsid w:val="009B6B68"/>
    <w:rsid w:val="009B772C"/>
    <w:rsid w:val="009B7BE8"/>
    <w:rsid w:val="009C034A"/>
    <w:rsid w:val="009C1889"/>
    <w:rsid w:val="009C18DB"/>
    <w:rsid w:val="009C201A"/>
    <w:rsid w:val="009C2449"/>
    <w:rsid w:val="009C5272"/>
    <w:rsid w:val="009C5525"/>
    <w:rsid w:val="009C6057"/>
    <w:rsid w:val="009C60F1"/>
    <w:rsid w:val="009C64EC"/>
    <w:rsid w:val="009C6E85"/>
    <w:rsid w:val="009D0343"/>
    <w:rsid w:val="009D08A0"/>
    <w:rsid w:val="009D1A56"/>
    <w:rsid w:val="009D28DA"/>
    <w:rsid w:val="009D2AB5"/>
    <w:rsid w:val="009D2BF3"/>
    <w:rsid w:val="009D2D8F"/>
    <w:rsid w:val="009D4355"/>
    <w:rsid w:val="009D4F1D"/>
    <w:rsid w:val="009D7D60"/>
    <w:rsid w:val="009D7FCF"/>
    <w:rsid w:val="009E3EB6"/>
    <w:rsid w:val="009E470B"/>
    <w:rsid w:val="009E54D1"/>
    <w:rsid w:val="009E56CF"/>
    <w:rsid w:val="009E5A8E"/>
    <w:rsid w:val="009E7B2F"/>
    <w:rsid w:val="009F15AA"/>
    <w:rsid w:val="009F164B"/>
    <w:rsid w:val="009F1835"/>
    <w:rsid w:val="009F19D2"/>
    <w:rsid w:val="009F2922"/>
    <w:rsid w:val="009F2A03"/>
    <w:rsid w:val="009F4022"/>
    <w:rsid w:val="009F4B98"/>
    <w:rsid w:val="009F5335"/>
    <w:rsid w:val="009F5962"/>
    <w:rsid w:val="009F5D97"/>
    <w:rsid w:val="009F75D6"/>
    <w:rsid w:val="00A01EA8"/>
    <w:rsid w:val="00A02798"/>
    <w:rsid w:val="00A035EA"/>
    <w:rsid w:val="00A03714"/>
    <w:rsid w:val="00A03B2F"/>
    <w:rsid w:val="00A03BFE"/>
    <w:rsid w:val="00A04B56"/>
    <w:rsid w:val="00A063E1"/>
    <w:rsid w:val="00A06D40"/>
    <w:rsid w:val="00A10068"/>
    <w:rsid w:val="00A101E0"/>
    <w:rsid w:val="00A106C8"/>
    <w:rsid w:val="00A10EA2"/>
    <w:rsid w:val="00A14A62"/>
    <w:rsid w:val="00A14D37"/>
    <w:rsid w:val="00A15578"/>
    <w:rsid w:val="00A15D50"/>
    <w:rsid w:val="00A15D99"/>
    <w:rsid w:val="00A21CEC"/>
    <w:rsid w:val="00A239C5"/>
    <w:rsid w:val="00A23CFA"/>
    <w:rsid w:val="00A24F8A"/>
    <w:rsid w:val="00A24FD0"/>
    <w:rsid w:val="00A2504E"/>
    <w:rsid w:val="00A25E6D"/>
    <w:rsid w:val="00A261DE"/>
    <w:rsid w:val="00A2679A"/>
    <w:rsid w:val="00A27137"/>
    <w:rsid w:val="00A27DCD"/>
    <w:rsid w:val="00A30348"/>
    <w:rsid w:val="00A30902"/>
    <w:rsid w:val="00A30D4C"/>
    <w:rsid w:val="00A363E1"/>
    <w:rsid w:val="00A369F2"/>
    <w:rsid w:val="00A375D4"/>
    <w:rsid w:val="00A407BA"/>
    <w:rsid w:val="00A40DAC"/>
    <w:rsid w:val="00A42661"/>
    <w:rsid w:val="00A434FC"/>
    <w:rsid w:val="00A437AE"/>
    <w:rsid w:val="00A43D8C"/>
    <w:rsid w:val="00A4510C"/>
    <w:rsid w:val="00A4612A"/>
    <w:rsid w:val="00A4651E"/>
    <w:rsid w:val="00A46A33"/>
    <w:rsid w:val="00A46F48"/>
    <w:rsid w:val="00A47ACD"/>
    <w:rsid w:val="00A50050"/>
    <w:rsid w:val="00A5024C"/>
    <w:rsid w:val="00A518A4"/>
    <w:rsid w:val="00A5231B"/>
    <w:rsid w:val="00A53070"/>
    <w:rsid w:val="00A5339D"/>
    <w:rsid w:val="00A533B9"/>
    <w:rsid w:val="00A53D87"/>
    <w:rsid w:val="00A5598E"/>
    <w:rsid w:val="00A57806"/>
    <w:rsid w:val="00A612E0"/>
    <w:rsid w:val="00A62FD6"/>
    <w:rsid w:val="00A65E5B"/>
    <w:rsid w:val="00A6700D"/>
    <w:rsid w:val="00A67910"/>
    <w:rsid w:val="00A67B45"/>
    <w:rsid w:val="00A73819"/>
    <w:rsid w:val="00A74A2C"/>
    <w:rsid w:val="00A74A5F"/>
    <w:rsid w:val="00A75186"/>
    <w:rsid w:val="00A7585A"/>
    <w:rsid w:val="00A762E6"/>
    <w:rsid w:val="00A81871"/>
    <w:rsid w:val="00A8386A"/>
    <w:rsid w:val="00A84333"/>
    <w:rsid w:val="00A85C3A"/>
    <w:rsid w:val="00A87EEC"/>
    <w:rsid w:val="00A9023E"/>
    <w:rsid w:val="00A90F81"/>
    <w:rsid w:val="00A91AD8"/>
    <w:rsid w:val="00A91BF7"/>
    <w:rsid w:val="00A92002"/>
    <w:rsid w:val="00A92487"/>
    <w:rsid w:val="00A928D2"/>
    <w:rsid w:val="00A92CEA"/>
    <w:rsid w:val="00A92E64"/>
    <w:rsid w:val="00A93379"/>
    <w:rsid w:val="00A93DCA"/>
    <w:rsid w:val="00A9500E"/>
    <w:rsid w:val="00A957FB"/>
    <w:rsid w:val="00A96F72"/>
    <w:rsid w:val="00A97DD7"/>
    <w:rsid w:val="00A97E62"/>
    <w:rsid w:val="00A97F70"/>
    <w:rsid w:val="00AA1472"/>
    <w:rsid w:val="00AA1671"/>
    <w:rsid w:val="00AA2653"/>
    <w:rsid w:val="00AA3666"/>
    <w:rsid w:val="00AA399D"/>
    <w:rsid w:val="00AA5193"/>
    <w:rsid w:val="00AA58D8"/>
    <w:rsid w:val="00AA62FE"/>
    <w:rsid w:val="00AA7544"/>
    <w:rsid w:val="00AB03C9"/>
    <w:rsid w:val="00AB31C3"/>
    <w:rsid w:val="00AB3527"/>
    <w:rsid w:val="00AB4E89"/>
    <w:rsid w:val="00AB5856"/>
    <w:rsid w:val="00AB5E63"/>
    <w:rsid w:val="00AB5EAB"/>
    <w:rsid w:val="00AB5FBF"/>
    <w:rsid w:val="00AB61A3"/>
    <w:rsid w:val="00AB68BD"/>
    <w:rsid w:val="00AB6F49"/>
    <w:rsid w:val="00AB6FDB"/>
    <w:rsid w:val="00AC0E6D"/>
    <w:rsid w:val="00AC1B08"/>
    <w:rsid w:val="00AC27C7"/>
    <w:rsid w:val="00AC2F32"/>
    <w:rsid w:val="00AC3B4F"/>
    <w:rsid w:val="00AC3E0F"/>
    <w:rsid w:val="00AC486E"/>
    <w:rsid w:val="00AC5646"/>
    <w:rsid w:val="00AC58E4"/>
    <w:rsid w:val="00AC5C8C"/>
    <w:rsid w:val="00AC61B2"/>
    <w:rsid w:val="00AC630F"/>
    <w:rsid w:val="00AD0908"/>
    <w:rsid w:val="00AD1096"/>
    <w:rsid w:val="00AD1C64"/>
    <w:rsid w:val="00AD2124"/>
    <w:rsid w:val="00AD2661"/>
    <w:rsid w:val="00AD3EFE"/>
    <w:rsid w:val="00AD606F"/>
    <w:rsid w:val="00AD62DC"/>
    <w:rsid w:val="00AD7258"/>
    <w:rsid w:val="00AD7F36"/>
    <w:rsid w:val="00AE2DBD"/>
    <w:rsid w:val="00AE3525"/>
    <w:rsid w:val="00AE368C"/>
    <w:rsid w:val="00AE5FED"/>
    <w:rsid w:val="00AE7124"/>
    <w:rsid w:val="00AE754D"/>
    <w:rsid w:val="00AF1190"/>
    <w:rsid w:val="00AF1717"/>
    <w:rsid w:val="00AF2064"/>
    <w:rsid w:val="00AF3485"/>
    <w:rsid w:val="00AF4C89"/>
    <w:rsid w:val="00AF68D5"/>
    <w:rsid w:val="00AF7676"/>
    <w:rsid w:val="00AF7791"/>
    <w:rsid w:val="00AF7A4E"/>
    <w:rsid w:val="00AF7F39"/>
    <w:rsid w:val="00B007CA"/>
    <w:rsid w:val="00B018E9"/>
    <w:rsid w:val="00B01DBE"/>
    <w:rsid w:val="00B026E7"/>
    <w:rsid w:val="00B0355F"/>
    <w:rsid w:val="00B03E65"/>
    <w:rsid w:val="00B0466B"/>
    <w:rsid w:val="00B04D99"/>
    <w:rsid w:val="00B06F4C"/>
    <w:rsid w:val="00B071D6"/>
    <w:rsid w:val="00B10245"/>
    <w:rsid w:val="00B10FBC"/>
    <w:rsid w:val="00B1139C"/>
    <w:rsid w:val="00B1247D"/>
    <w:rsid w:val="00B131F4"/>
    <w:rsid w:val="00B206A8"/>
    <w:rsid w:val="00B20BFA"/>
    <w:rsid w:val="00B217EC"/>
    <w:rsid w:val="00B219B1"/>
    <w:rsid w:val="00B22E56"/>
    <w:rsid w:val="00B2375C"/>
    <w:rsid w:val="00B24A82"/>
    <w:rsid w:val="00B24B98"/>
    <w:rsid w:val="00B25617"/>
    <w:rsid w:val="00B26370"/>
    <w:rsid w:val="00B26592"/>
    <w:rsid w:val="00B26E75"/>
    <w:rsid w:val="00B305C0"/>
    <w:rsid w:val="00B317C0"/>
    <w:rsid w:val="00B318E9"/>
    <w:rsid w:val="00B3201A"/>
    <w:rsid w:val="00B3291E"/>
    <w:rsid w:val="00B32F46"/>
    <w:rsid w:val="00B34386"/>
    <w:rsid w:val="00B34CE7"/>
    <w:rsid w:val="00B35677"/>
    <w:rsid w:val="00B35F08"/>
    <w:rsid w:val="00B375EC"/>
    <w:rsid w:val="00B37B15"/>
    <w:rsid w:val="00B4250D"/>
    <w:rsid w:val="00B43143"/>
    <w:rsid w:val="00B43357"/>
    <w:rsid w:val="00B4338D"/>
    <w:rsid w:val="00B443A0"/>
    <w:rsid w:val="00B44683"/>
    <w:rsid w:val="00B4658D"/>
    <w:rsid w:val="00B47A56"/>
    <w:rsid w:val="00B50141"/>
    <w:rsid w:val="00B53D9A"/>
    <w:rsid w:val="00B55213"/>
    <w:rsid w:val="00B557DD"/>
    <w:rsid w:val="00B56CFD"/>
    <w:rsid w:val="00B56E76"/>
    <w:rsid w:val="00B5708D"/>
    <w:rsid w:val="00B6075B"/>
    <w:rsid w:val="00B60F48"/>
    <w:rsid w:val="00B620D3"/>
    <w:rsid w:val="00B62261"/>
    <w:rsid w:val="00B63804"/>
    <w:rsid w:val="00B64331"/>
    <w:rsid w:val="00B6498B"/>
    <w:rsid w:val="00B66319"/>
    <w:rsid w:val="00B66A0C"/>
    <w:rsid w:val="00B67118"/>
    <w:rsid w:val="00B676D9"/>
    <w:rsid w:val="00B67F41"/>
    <w:rsid w:val="00B72386"/>
    <w:rsid w:val="00B730E1"/>
    <w:rsid w:val="00B73AEC"/>
    <w:rsid w:val="00B7411D"/>
    <w:rsid w:val="00B75860"/>
    <w:rsid w:val="00B769BF"/>
    <w:rsid w:val="00B76F72"/>
    <w:rsid w:val="00B775CE"/>
    <w:rsid w:val="00B77826"/>
    <w:rsid w:val="00B80446"/>
    <w:rsid w:val="00B810D6"/>
    <w:rsid w:val="00B815DC"/>
    <w:rsid w:val="00B82532"/>
    <w:rsid w:val="00B82A13"/>
    <w:rsid w:val="00B82B46"/>
    <w:rsid w:val="00B8373A"/>
    <w:rsid w:val="00B84075"/>
    <w:rsid w:val="00B8518E"/>
    <w:rsid w:val="00B85C78"/>
    <w:rsid w:val="00B862C9"/>
    <w:rsid w:val="00B87B92"/>
    <w:rsid w:val="00B909B2"/>
    <w:rsid w:val="00B9104D"/>
    <w:rsid w:val="00B9150B"/>
    <w:rsid w:val="00B926FB"/>
    <w:rsid w:val="00B92881"/>
    <w:rsid w:val="00B93086"/>
    <w:rsid w:val="00B93967"/>
    <w:rsid w:val="00B94B2F"/>
    <w:rsid w:val="00B9600C"/>
    <w:rsid w:val="00B97D99"/>
    <w:rsid w:val="00BA0C20"/>
    <w:rsid w:val="00BA0D3B"/>
    <w:rsid w:val="00BA1779"/>
    <w:rsid w:val="00BA277B"/>
    <w:rsid w:val="00BA535A"/>
    <w:rsid w:val="00BA56B4"/>
    <w:rsid w:val="00BA58A8"/>
    <w:rsid w:val="00BA5FDB"/>
    <w:rsid w:val="00BA62C7"/>
    <w:rsid w:val="00BA75D6"/>
    <w:rsid w:val="00BB02B2"/>
    <w:rsid w:val="00BB0F24"/>
    <w:rsid w:val="00BB0F30"/>
    <w:rsid w:val="00BB0F82"/>
    <w:rsid w:val="00BB1AB9"/>
    <w:rsid w:val="00BB1B3C"/>
    <w:rsid w:val="00BB1C9D"/>
    <w:rsid w:val="00BB32D3"/>
    <w:rsid w:val="00BB33C8"/>
    <w:rsid w:val="00BB3689"/>
    <w:rsid w:val="00BB444C"/>
    <w:rsid w:val="00BB5480"/>
    <w:rsid w:val="00BB6F6E"/>
    <w:rsid w:val="00BB7A2C"/>
    <w:rsid w:val="00BC032A"/>
    <w:rsid w:val="00BC071C"/>
    <w:rsid w:val="00BC31C8"/>
    <w:rsid w:val="00BC3D38"/>
    <w:rsid w:val="00BC4974"/>
    <w:rsid w:val="00BC4C73"/>
    <w:rsid w:val="00BC4D8A"/>
    <w:rsid w:val="00BC5880"/>
    <w:rsid w:val="00BC6AF8"/>
    <w:rsid w:val="00BC74FE"/>
    <w:rsid w:val="00BD00C4"/>
    <w:rsid w:val="00BD0961"/>
    <w:rsid w:val="00BD1A37"/>
    <w:rsid w:val="00BD1BC0"/>
    <w:rsid w:val="00BD1E53"/>
    <w:rsid w:val="00BD2671"/>
    <w:rsid w:val="00BD3C83"/>
    <w:rsid w:val="00BD4D3E"/>
    <w:rsid w:val="00BD5148"/>
    <w:rsid w:val="00BD536C"/>
    <w:rsid w:val="00BD58F7"/>
    <w:rsid w:val="00BE0373"/>
    <w:rsid w:val="00BE0BB7"/>
    <w:rsid w:val="00BE1995"/>
    <w:rsid w:val="00BE20ED"/>
    <w:rsid w:val="00BE2DCC"/>
    <w:rsid w:val="00BE301E"/>
    <w:rsid w:val="00BE3206"/>
    <w:rsid w:val="00BE5EAB"/>
    <w:rsid w:val="00BE6F42"/>
    <w:rsid w:val="00BE7BA0"/>
    <w:rsid w:val="00BE7E11"/>
    <w:rsid w:val="00BF0306"/>
    <w:rsid w:val="00BF05BF"/>
    <w:rsid w:val="00BF1141"/>
    <w:rsid w:val="00BF2F83"/>
    <w:rsid w:val="00BF49B5"/>
    <w:rsid w:val="00BF4F3F"/>
    <w:rsid w:val="00BF52B0"/>
    <w:rsid w:val="00BF54A3"/>
    <w:rsid w:val="00BF5FBA"/>
    <w:rsid w:val="00BF661D"/>
    <w:rsid w:val="00BF75C8"/>
    <w:rsid w:val="00BF7E64"/>
    <w:rsid w:val="00C001D1"/>
    <w:rsid w:val="00C00749"/>
    <w:rsid w:val="00C0195F"/>
    <w:rsid w:val="00C01CD8"/>
    <w:rsid w:val="00C02761"/>
    <w:rsid w:val="00C029E8"/>
    <w:rsid w:val="00C02F3A"/>
    <w:rsid w:val="00C03816"/>
    <w:rsid w:val="00C0431C"/>
    <w:rsid w:val="00C04833"/>
    <w:rsid w:val="00C05A6F"/>
    <w:rsid w:val="00C05A86"/>
    <w:rsid w:val="00C06461"/>
    <w:rsid w:val="00C06771"/>
    <w:rsid w:val="00C06ACE"/>
    <w:rsid w:val="00C0739E"/>
    <w:rsid w:val="00C07ED0"/>
    <w:rsid w:val="00C1062A"/>
    <w:rsid w:val="00C10A7B"/>
    <w:rsid w:val="00C11508"/>
    <w:rsid w:val="00C11DAB"/>
    <w:rsid w:val="00C12221"/>
    <w:rsid w:val="00C13615"/>
    <w:rsid w:val="00C13D26"/>
    <w:rsid w:val="00C158A6"/>
    <w:rsid w:val="00C1591F"/>
    <w:rsid w:val="00C1607F"/>
    <w:rsid w:val="00C20FE8"/>
    <w:rsid w:val="00C217DD"/>
    <w:rsid w:val="00C22F81"/>
    <w:rsid w:val="00C25528"/>
    <w:rsid w:val="00C25600"/>
    <w:rsid w:val="00C25F80"/>
    <w:rsid w:val="00C3019C"/>
    <w:rsid w:val="00C31984"/>
    <w:rsid w:val="00C324B8"/>
    <w:rsid w:val="00C32D56"/>
    <w:rsid w:val="00C33088"/>
    <w:rsid w:val="00C36B62"/>
    <w:rsid w:val="00C3792A"/>
    <w:rsid w:val="00C37D60"/>
    <w:rsid w:val="00C37F56"/>
    <w:rsid w:val="00C406A5"/>
    <w:rsid w:val="00C40724"/>
    <w:rsid w:val="00C464B2"/>
    <w:rsid w:val="00C46814"/>
    <w:rsid w:val="00C4681F"/>
    <w:rsid w:val="00C4781E"/>
    <w:rsid w:val="00C47993"/>
    <w:rsid w:val="00C47D78"/>
    <w:rsid w:val="00C47FFD"/>
    <w:rsid w:val="00C515CA"/>
    <w:rsid w:val="00C52EFD"/>
    <w:rsid w:val="00C546E9"/>
    <w:rsid w:val="00C5488E"/>
    <w:rsid w:val="00C552D5"/>
    <w:rsid w:val="00C600BC"/>
    <w:rsid w:val="00C60732"/>
    <w:rsid w:val="00C61DF5"/>
    <w:rsid w:val="00C6284B"/>
    <w:rsid w:val="00C6346B"/>
    <w:rsid w:val="00C645B3"/>
    <w:rsid w:val="00C65B87"/>
    <w:rsid w:val="00C678FC"/>
    <w:rsid w:val="00C70B63"/>
    <w:rsid w:val="00C71889"/>
    <w:rsid w:val="00C71E3B"/>
    <w:rsid w:val="00C72934"/>
    <w:rsid w:val="00C73A68"/>
    <w:rsid w:val="00C75526"/>
    <w:rsid w:val="00C76872"/>
    <w:rsid w:val="00C77E60"/>
    <w:rsid w:val="00C80E8B"/>
    <w:rsid w:val="00C813F8"/>
    <w:rsid w:val="00C816FA"/>
    <w:rsid w:val="00C83132"/>
    <w:rsid w:val="00C83784"/>
    <w:rsid w:val="00C84164"/>
    <w:rsid w:val="00C849E0"/>
    <w:rsid w:val="00C84A48"/>
    <w:rsid w:val="00C85CE4"/>
    <w:rsid w:val="00C875A8"/>
    <w:rsid w:val="00C8786A"/>
    <w:rsid w:val="00C900C7"/>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5B6"/>
    <w:rsid w:val="00CA1736"/>
    <w:rsid w:val="00CA43B0"/>
    <w:rsid w:val="00CA5864"/>
    <w:rsid w:val="00CA58B7"/>
    <w:rsid w:val="00CA5E93"/>
    <w:rsid w:val="00CA64FD"/>
    <w:rsid w:val="00CA73F8"/>
    <w:rsid w:val="00CA7B6B"/>
    <w:rsid w:val="00CB03B2"/>
    <w:rsid w:val="00CB1323"/>
    <w:rsid w:val="00CB2514"/>
    <w:rsid w:val="00CB28D6"/>
    <w:rsid w:val="00CB44CC"/>
    <w:rsid w:val="00CB4756"/>
    <w:rsid w:val="00CB4E45"/>
    <w:rsid w:val="00CB65FB"/>
    <w:rsid w:val="00CB67A0"/>
    <w:rsid w:val="00CC0B26"/>
    <w:rsid w:val="00CC18A2"/>
    <w:rsid w:val="00CC25EB"/>
    <w:rsid w:val="00CC2F7F"/>
    <w:rsid w:val="00CC3C3D"/>
    <w:rsid w:val="00CC3D5A"/>
    <w:rsid w:val="00CC4F76"/>
    <w:rsid w:val="00CC567E"/>
    <w:rsid w:val="00CC594E"/>
    <w:rsid w:val="00CC6DFA"/>
    <w:rsid w:val="00CD2C40"/>
    <w:rsid w:val="00CD3CF6"/>
    <w:rsid w:val="00CD3F6E"/>
    <w:rsid w:val="00CD43FE"/>
    <w:rsid w:val="00CD4D2A"/>
    <w:rsid w:val="00CD582F"/>
    <w:rsid w:val="00CD6531"/>
    <w:rsid w:val="00CD6EA7"/>
    <w:rsid w:val="00CE0108"/>
    <w:rsid w:val="00CE03BB"/>
    <w:rsid w:val="00CE2152"/>
    <w:rsid w:val="00CE2569"/>
    <w:rsid w:val="00CE27B9"/>
    <w:rsid w:val="00CE2A63"/>
    <w:rsid w:val="00CE2EDC"/>
    <w:rsid w:val="00CE3DE0"/>
    <w:rsid w:val="00CE41CA"/>
    <w:rsid w:val="00CE432D"/>
    <w:rsid w:val="00CE5C97"/>
    <w:rsid w:val="00CE5D5B"/>
    <w:rsid w:val="00CE724C"/>
    <w:rsid w:val="00CE73F9"/>
    <w:rsid w:val="00CF07CA"/>
    <w:rsid w:val="00CF0BDB"/>
    <w:rsid w:val="00CF0D70"/>
    <w:rsid w:val="00CF1042"/>
    <w:rsid w:val="00CF106B"/>
    <w:rsid w:val="00CF121E"/>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192C"/>
    <w:rsid w:val="00D1205F"/>
    <w:rsid w:val="00D124E6"/>
    <w:rsid w:val="00D12659"/>
    <w:rsid w:val="00D1563E"/>
    <w:rsid w:val="00D16BEE"/>
    <w:rsid w:val="00D16C72"/>
    <w:rsid w:val="00D1732B"/>
    <w:rsid w:val="00D178D6"/>
    <w:rsid w:val="00D229FE"/>
    <w:rsid w:val="00D23219"/>
    <w:rsid w:val="00D24B9F"/>
    <w:rsid w:val="00D25EB3"/>
    <w:rsid w:val="00D264DA"/>
    <w:rsid w:val="00D272C7"/>
    <w:rsid w:val="00D276A7"/>
    <w:rsid w:val="00D30498"/>
    <w:rsid w:val="00D30CAA"/>
    <w:rsid w:val="00D31740"/>
    <w:rsid w:val="00D318AA"/>
    <w:rsid w:val="00D31C57"/>
    <w:rsid w:val="00D31D2F"/>
    <w:rsid w:val="00D320B2"/>
    <w:rsid w:val="00D32B4D"/>
    <w:rsid w:val="00D33AF4"/>
    <w:rsid w:val="00D343D8"/>
    <w:rsid w:val="00D35270"/>
    <w:rsid w:val="00D3559B"/>
    <w:rsid w:val="00D35C29"/>
    <w:rsid w:val="00D36665"/>
    <w:rsid w:val="00D367E5"/>
    <w:rsid w:val="00D36D1B"/>
    <w:rsid w:val="00D40233"/>
    <w:rsid w:val="00D418FD"/>
    <w:rsid w:val="00D427CB"/>
    <w:rsid w:val="00D43EB5"/>
    <w:rsid w:val="00D45679"/>
    <w:rsid w:val="00D458C3"/>
    <w:rsid w:val="00D459F4"/>
    <w:rsid w:val="00D46DBF"/>
    <w:rsid w:val="00D47B5F"/>
    <w:rsid w:val="00D524F5"/>
    <w:rsid w:val="00D527DB"/>
    <w:rsid w:val="00D54940"/>
    <w:rsid w:val="00D5537F"/>
    <w:rsid w:val="00D55510"/>
    <w:rsid w:val="00D55C55"/>
    <w:rsid w:val="00D56022"/>
    <w:rsid w:val="00D578CB"/>
    <w:rsid w:val="00D60CBF"/>
    <w:rsid w:val="00D6170B"/>
    <w:rsid w:val="00D617A7"/>
    <w:rsid w:val="00D618CD"/>
    <w:rsid w:val="00D619D6"/>
    <w:rsid w:val="00D62286"/>
    <w:rsid w:val="00D64183"/>
    <w:rsid w:val="00D656E0"/>
    <w:rsid w:val="00D66DB2"/>
    <w:rsid w:val="00D67631"/>
    <w:rsid w:val="00D718C4"/>
    <w:rsid w:val="00D71EED"/>
    <w:rsid w:val="00D72501"/>
    <w:rsid w:val="00D744C4"/>
    <w:rsid w:val="00D745D0"/>
    <w:rsid w:val="00D747E2"/>
    <w:rsid w:val="00D74FE5"/>
    <w:rsid w:val="00D75786"/>
    <w:rsid w:val="00D75A13"/>
    <w:rsid w:val="00D774DB"/>
    <w:rsid w:val="00D77A40"/>
    <w:rsid w:val="00D803FC"/>
    <w:rsid w:val="00D80DBB"/>
    <w:rsid w:val="00D8260C"/>
    <w:rsid w:val="00D83263"/>
    <w:rsid w:val="00D83C05"/>
    <w:rsid w:val="00D83DD4"/>
    <w:rsid w:val="00D848D7"/>
    <w:rsid w:val="00D84988"/>
    <w:rsid w:val="00D85FD3"/>
    <w:rsid w:val="00D879BD"/>
    <w:rsid w:val="00D903AB"/>
    <w:rsid w:val="00D92C02"/>
    <w:rsid w:val="00D93A64"/>
    <w:rsid w:val="00D9453C"/>
    <w:rsid w:val="00D95036"/>
    <w:rsid w:val="00D9649F"/>
    <w:rsid w:val="00D96B54"/>
    <w:rsid w:val="00D97E1A"/>
    <w:rsid w:val="00DA1B09"/>
    <w:rsid w:val="00DA1B84"/>
    <w:rsid w:val="00DA2705"/>
    <w:rsid w:val="00DA27EC"/>
    <w:rsid w:val="00DA2871"/>
    <w:rsid w:val="00DA29D3"/>
    <w:rsid w:val="00DA2B56"/>
    <w:rsid w:val="00DA3362"/>
    <w:rsid w:val="00DA3820"/>
    <w:rsid w:val="00DA3E57"/>
    <w:rsid w:val="00DA4DD6"/>
    <w:rsid w:val="00DA4E68"/>
    <w:rsid w:val="00DA4F31"/>
    <w:rsid w:val="00DA65F8"/>
    <w:rsid w:val="00DA7AE6"/>
    <w:rsid w:val="00DA7FDE"/>
    <w:rsid w:val="00DB00CC"/>
    <w:rsid w:val="00DB1FB9"/>
    <w:rsid w:val="00DB225F"/>
    <w:rsid w:val="00DB36EF"/>
    <w:rsid w:val="00DB3CF1"/>
    <w:rsid w:val="00DB3E77"/>
    <w:rsid w:val="00DB3FAD"/>
    <w:rsid w:val="00DB6585"/>
    <w:rsid w:val="00DB6763"/>
    <w:rsid w:val="00DB7F77"/>
    <w:rsid w:val="00DC2384"/>
    <w:rsid w:val="00DC3E53"/>
    <w:rsid w:val="00DC422F"/>
    <w:rsid w:val="00DC6E2A"/>
    <w:rsid w:val="00DC74A7"/>
    <w:rsid w:val="00DD0E19"/>
    <w:rsid w:val="00DD1812"/>
    <w:rsid w:val="00DD218F"/>
    <w:rsid w:val="00DD2BE1"/>
    <w:rsid w:val="00DD2D01"/>
    <w:rsid w:val="00DD3057"/>
    <w:rsid w:val="00DD441F"/>
    <w:rsid w:val="00DD5C83"/>
    <w:rsid w:val="00DD5CB5"/>
    <w:rsid w:val="00DD7925"/>
    <w:rsid w:val="00DE033F"/>
    <w:rsid w:val="00DE0D03"/>
    <w:rsid w:val="00DE1A7D"/>
    <w:rsid w:val="00DE1DF2"/>
    <w:rsid w:val="00DE2890"/>
    <w:rsid w:val="00DE2ABD"/>
    <w:rsid w:val="00DE38BB"/>
    <w:rsid w:val="00DE63C6"/>
    <w:rsid w:val="00DE6752"/>
    <w:rsid w:val="00DF0874"/>
    <w:rsid w:val="00DF1BA3"/>
    <w:rsid w:val="00DF24B8"/>
    <w:rsid w:val="00DF30A5"/>
    <w:rsid w:val="00DF318C"/>
    <w:rsid w:val="00DF34FF"/>
    <w:rsid w:val="00DF3E73"/>
    <w:rsid w:val="00DF4DE4"/>
    <w:rsid w:val="00DF5E77"/>
    <w:rsid w:val="00DF6F7F"/>
    <w:rsid w:val="00E00AC3"/>
    <w:rsid w:val="00E00D27"/>
    <w:rsid w:val="00E018ED"/>
    <w:rsid w:val="00E0291B"/>
    <w:rsid w:val="00E03D85"/>
    <w:rsid w:val="00E041E0"/>
    <w:rsid w:val="00E062F9"/>
    <w:rsid w:val="00E0701D"/>
    <w:rsid w:val="00E102E5"/>
    <w:rsid w:val="00E11F8A"/>
    <w:rsid w:val="00E130A7"/>
    <w:rsid w:val="00E13992"/>
    <w:rsid w:val="00E14B10"/>
    <w:rsid w:val="00E14B41"/>
    <w:rsid w:val="00E14DFB"/>
    <w:rsid w:val="00E162CF"/>
    <w:rsid w:val="00E16B4E"/>
    <w:rsid w:val="00E22473"/>
    <w:rsid w:val="00E22D61"/>
    <w:rsid w:val="00E2419B"/>
    <w:rsid w:val="00E24AB9"/>
    <w:rsid w:val="00E278FA"/>
    <w:rsid w:val="00E2796B"/>
    <w:rsid w:val="00E27B52"/>
    <w:rsid w:val="00E27C7F"/>
    <w:rsid w:val="00E30D68"/>
    <w:rsid w:val="00E312C8"/>
    <w:rsid w:val="00E3296F"/>
    <w:rsid w:val="00E32DF4"/>
    <w:rsid w:val="00E33D7B"/>
    <w:rsid w:val="00E3406A"/>
    <w:rsid w:val="00E34BD9"/>
    <w:rsid w:val="00E36253"/>
    <w:rsid w:val="00E368B2"/>
    <w:rsid w:val="00E37574"/>
    <w:rsid w:val="00E40153"/>
    <w:rsid w:val="00E403BD"/>
    <w:rsid w:val="00E40D51"/>
    <w:rsid w:val="00E4229B"/>
    <w:rsid w:val="00E43AEA"/>
    <w:rsid w:val="00E44691"/>
    <w:rsid w:val="00E45F33"/>
    <w:rsid w:val="00E463E2"/>
    <w:rsid w:val="00E46A4E"/>
    <w:rsid w:val="00E46B55"/>
    <w:rsid w:val="00E47F0E"/>
    <w:rsid w:val="00E50C62"/>
    <w:rsid w:val="00E5328C"/>
    <w:rsid w:val="00E5449D"/>
    <w:rsid w:val="00E5676F"/>
    <w:rsid w:val="00E56D27"/>
    <w:rsid w:val="00E57068"/>
    <w:rsid w:val="00E605B8"/>
    <w:rsid w:val="00E60EB1"/>
    <w:rsid w:val="00E61714"/>
    <w:rsid w:val="00E61E7D"/>
    <w:rsid w:val="00E62FBC"/>
    <w:rsid w:val="00E63623"/>
    <w:rsid w:val="00E63665"/>
    <w:rsid w:val="00E648F9"/>
    <w:rsid w:val="00E64FAD"/>
    <w:rsid w:val="00E665CA"/>
    <w:rsid w:val="00E67012"/>
    <w:rsid w:val="00E67A93"/>
    <w:rsid w:val="00E70A48"/>
    <w:rsid w:val="00E71640"/>
    <w:rsid w:val="00E7324E"/>
    <w:rsid w:val="00E750A7"/>
    <w:rsid w:val="00E75DC6"/>
    <w:rsid w:val="00E80307"/>
    <w:rsid w:val="00E80D79"/>
    <w:rsid w:val="00E8128B"/>
    <w:rsid w:val="00E82215"/>
    <w:rsid w:val="00E82CF9"/>
    <w:rsid w:val="00E83B38"/>
    <w:rsid w:val="00E8654D"/>
    <w:rsid w:val="00E873CF"/>
    <w:rsid w:val="00E87623"/>
    <w:rsid w:val="00E918D0"/>
    <w:rsid w:val="00E92CE2"/>
    <w:rsid w:val="00E93A25"/>
    <w:rsid w:val="00E93B57"/>
    <w:rsid w:val="00E94097"/>
    <w:rsid w:val="00E9556C"/>
    <w:rsid w:val="00E9644F"/>
    <w:rsid w:val="00E969B8"/>
    <w:rsid w:val="00E97AB2"/>
    <w:rsid w:val="00EA0044"/>
    <w:rsid w:val="00EA036F"/>
    <w:rsid w:val="00EA0E1B"/>
    <w:rsid w:val="00EA1B84"/>
    <w:rsid w:val="00EA230A"/>
    <w:rsid w:val="00EA3F48"/>
    <w:rsid w:val="00EA4765"/>
    <w:rsid w:val="00EA4BF1"/>
    <w:rsid w:val="00EA5AA1"/>
    <w:rsid w:val="00EA73D9"/>
    <w:rsid w:val="00EA7B80"/>
    <w:rsid w:val="00EB04BF"/>
    <w:rsid w:val="00EB077B"/>
    <w:rsid w:val="00EB21C1"/>
    <w:rsid w:val="00EB3204"/>
    <w:rsid w:val="00EB42C4"/>
    <w:rsid w:val="00EB4BBE"/>
    <w:rsid w:val="00EB6AEE"/>
    <w:rsid w:val="00EC0EA2"/>
    <w:rsid w:val="00EC141C"/>
    <w:rsid w:val="00EC182C"/>
    <w:rsid w:val="00EC19A1"/>
    <w:rsid w:val="00EC3C6F"/>
    <w:rsid w:val="00EC4DFE"/>
    <w:rsid w:val="00EC5AC2"/>
    <w:rsid w:val="00EC5F34"/>
    <w:rsid w:val="00EC6A4D"/>
    <w:rsid w:val="00EC74AE"/>
    <w:rsid w:val="00EC7821"/>
    <w:rsid w:val="00ED034D"/>
    <w:rsid w:val="00ED0670"/>
    <w:rsid w:val="00ED0D8D"/>
    <w:rsid w:val="00ED130F"/>
    <w:rsid w:val="00ED5146"/>
    <w:rsid w:val="00ED55C9"/>
    <w:rsid w:val="00ED5B7B"/>
    <w:rsid w:val="00ED663C"/>
    <w:rsid w:val="00EE1BC6"/>
    <w:rsid w:val="00EE2B48"/>
    <w:rsid w:val="00EE3E7C"/>
    <w:rsid w:val="00EE4714"/>
    <w:rsid w:val="00EE555F"/>
    <w:rsid w:val="00EE6058"/>
    <w:rsid w:val="00EE6520"/>
    <w:rsid w:val="00EE65EA"/>
    <w:rsid w:val="00EE7988"/>
    <w:rsid w:val="00EE7F79"/>
    <w:rsid w:val="00EF0092"/>
    <w:rsid w:val="00EF03E0"/>
    <w:rsid w:val="00EF0E5C"/>
    <w:rsid w:val="00EF0ECD"/>
    <w:rsid w:val="00EF159B"/>
    <w:rsid w:val="00EF2074"/>
    <w:rsid w:val="00EF30AA"/>
    <w:rsid w:val="00EF7812"/>
    <w:rsid w:val="00EF7842"/>
    <w:rsid w:val="00EF7B75"/>
    <w:rsid w:val="00F000A6"/>
    <w:rsid w:val="00F006BF"/>
    <w:rsid w:val="00F007B6"/>
    <w:rsid w:val="00F00841"/>
    <w:rsid w:val="00F00C7F"/>
    <w:rsid w:val="00F013D3"/>
    <w:rsid w:val="00F01759"/>
    <w:rsid w:val="00F017BF"/>
    <w:rsid w:val="00F0241D"/>
    <w:rsid w:val="00F03084"/>
    <w:rsid w:val="00F04AF8"/>
    <w:rsid w:val="00F057D4"/>
    <w:rsid w:val="00F06AA1"/>
    <w:rsid w:val="00F07036"/>
    <w:rsid w:val="00F11410"/>
    <w:rsid w:val="00F13D96"/>
    <w:rsid w:val="00F13F2E"/>
    <w:rsid w:val="00F1587C"/>
    <w:rsid w:val="00F16985"/>
    <w:rsid w:val="00F16FC3"/>
    <w:rsid w:val="00F176B9"/>
    <w:rsid w:val="00F17867"/>
    <w:rsid w:val="00F20FC1"/>
    <w:rsid w:val="00F212C5"/>
    <w:rsid w:val="00F22D81"/>
    <w:rsid w:val="00F22E90"/>
    <w:rsid w:val="00F2389D"/>
    <w:rsid w:val="00F23A79"/>
    <w:rsid w:val="00F25B76"/>
    <w:rsid w:val="00F271D5"/>
    <w:rsid w:val="00F3003B"/>
    <w:rsid w:val="00F30B03"/>
    <w:rsid w:val="00F30F5B"/>
    <w:rsid w:val="00F32921"/>
    <w:rsid w:val="00F33103"/>
    <w:rsid w:val="00F33B0C"/>
    <w:rsid w:val="00F34370"/>
    <w:rsid w:val="00F35AC6"/>
    <w:rsid w:val="00F35F5E"/>
    <w:rsid w:val="00F36E97"/>
    <w:rsid w:val="00F3715C"/>
    <w:rsid w:val="00F3735F"/>
    <w:rsid w:val="00F37BEE"/>
    <w:rsid w:val="00F37C20"/>
    <w:rsid w:val="00F37DF1"/>
    <w:rsid w:val="00F37EF9"/>
    <w:rsid w:val="00F4204B"/>
    <w:rsid w:val="00F4297A"/>
    <w:rsid w:val="00F42EE7"/>
    <w:rsid w:val="00F43035"/>
    <w:rsid w:val="00F44736"/>
    <w:rsid w:val="00F44B68"/>
    <w:rsid w:val="00F469AE"/>
    <w:rsid w:val="00F46A46"/>
    <w:rsid w:val="00F47BD0"/>
    <w:rsid w:val="00F500A7"/>
    <w:rsid w:val="00F501B6"/>
    <w:rsid w:val="00F508EF"/>
    <w:rsid w:val="00F5103D"/>
    <w:rsid w:val="00F512A2"/>
    <w:rsid w:val="00F529C2"/>
    <w:rsid w:val="00F530A9"/>
    <w:rsid w:val="00F54A13"/>
    <w:rsid w:val="00F55B0F"/>
    <w:rsid w:val="00F55BA0"/>
    <w:rsid w:val="00F568F2"/>
    <w:rsid w:val="00F57167"/>
    <w:rsid w:val="00F611ED"/>
    <w:rsid w:val="00F6445D"/>
    <w:rsid w:val="00F65645"/>
    <w:rsid w:val="00F659E6"/>
    <w:rsid w:val="00F6659E"/>
    <w:rsid w:val="00F668F0"/>
    <w:rsid w:val="00F66F45"/>
    <w:rsid w:val="00F67095"/>
    <w:rsid w:val="00F7229A"/>
    <w:rsid w:val="00F722E4"/>
    <w:rsid w:val="00F736A9"/>
    <w:rsid w:val="00F74045"/>
    <w:rsid w:val="00F76BAF"/>
    <w:rsid w:val="00F77106"/>
    <w:rsid w:val="00F806B1"/>
    <w:rsid w:val="00F80CDF"/>
    <w:rsid w:val="00F8267A"/>
    <w:rsid w:val="00F82A9B"/>
    <w:rsid w:val="00F837DD"/>
    <w:rsid w:val="00F83C28"/>
    <w:rsid w:val="00F841DB"/>
    <w:rsid w:val="00F863DE"/>
    <w:rsid w:val="00F8669D"/>
    <w:rsid w:val="00F875A0"/>
    <w:rsid w:val="00F87808"/>
    <w:rsid w:val="00F87C40"/>
    <w:rsid w:val="00F91459"/>
    <w:rsid w:val="00F9155A"/>
    <w:rsid w:val="00F91FDD"/>
    <w:rsid w:val="00F92535"/>
    <w:rsid w:val="00F92738"/>
    <w:rsid w:val="00F942DE"/>
    <w:rsid w:val="00F9459E"/>
    <w:rsid w:val="00F947A3"/>
    <w:rsid w:val="00F9783D"/>
    <w:rsid w:val="00FA0EE7"/>
    <w:rsid w:val="00FA188B"/>
    <w:rsid w:val="00FA1FA1"/>
    <w:rsid w:val="00FA3460"/>
    <w:rsid w:val="00FA3A96"/>
    <w:rsid w:val="00FA4176"/>
    <w:rsid w:val="00FA5E62"/>
    <w:rsid w:val="00FA5EFC"/>
    <w:rsid w:val="00FA6675"/>
    <w:rsid w:val="00FA7FA8"/>
    <w:rsid w:val="00FB0060"/>
    <w:rsid w:val="00FB0189"/>
    <w:rsid w:val="00FB0DA8"/>
    <w:rsid w:val="00FB181B"/>
    <w:rsid w:val="00FB2935"/>
    <w:rsid w:val="00FB2FEC"/>
    <w:rsid w:val="00FB44D0"/>
    <w:rsid w:val="00FB520D"/>
    <w:rsid w:val="00FB6D36"/>
    <w:rsid w:val="00FB765F"/>
    <w:rsid w:val="00FB7F2B"/>
    <w:rsid w:val="00FC01A5"/>
    <w:rsid w:val="00FC0E48"/>
    <w:rsid w:val="00FC199F"/>
    <w:rsid w:val="00FC1B47"/>
    <w:rsid w:val="00FC2CAD"/>
    <w:rsid w:val="00FC3476"/>
    <w:rsid w:val="00FC5C54"/>
    <w:rsid w:val="00FC6361"/>
    <w:rsid w:val="00FC6F73"/>
    <w:rsid w:val="00FD196B"/>
    <w:rsid w:val="00FD1D43"/>
    <w:rsid w:val="00FD215E"/>
    <w:rsid w:val="00FD3D39"/>
    <w:rsid w:val="00FD3EA6"/>
    <w:rsid w:val="00FD3F08"/>
    <w:rsid w:val="00FD499E"/>
    <w:rsid w:val="00FD4AC0"/>
    <w:rsid w:val="00FD4FFC"/>
    <w:rsid w:val="00FD6794"/>
    <w:rsid w:val="00FD69F4"/>
    <w:rsid w:val="00FD6A64"/>
    <w:rsid w:val="00FD721F"/>
    <w:rsid w:val="00FE059A"/>
    <w:rsid w:val="00FE079E"/>
    <w:rsid w:val="00FE0F78"/>
    <w:rsid w:val="00FE2111"/>
    <w:rsid w:val="00FE2597"/>
    <w:rsid w:val="00FE25C1"/>
    <w:rsid w:val="00FE2D57"/>
    <w:rsid w:val="00FE31D1"/>
    <w:rsid w:val="00FE358B"/>
    <w:rsid w:val="00FE5292"/>
    <w:rsid w:val="00FE52E6"/>
    <w:rsid w:val="00FE54C0"/>
    <w:rsid w:val="00FE68B7"/>
    <w:rsid w:val="00FE6CF3"/>
    <w:rsid w:val="00FE7D2A"/>
    <w:rsid w:val="00FF01F2"/>
    <w:rsid w:val="00FF0677"/>
    <w:rsid w:val="00FF089F"/>
    <w:rsid w:val="00FF209A"/>
    <w:rsid w:val="00FF2241"/>
    <w:rsid w:val="00FF22B2"/>
    <w:rsid w:val="00FF2377"/>
    <w:rsid w:val="00FF23FF"/>
    <w:rsid w:val="00FF24FA"/>
    <w:rsid w:val="00FF3242"/>
    <w:rsid w:val="00FF4987"/>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A982B-9721-4031-9481-AC5FC7B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A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j">
    <w:name w:val="j"/>
    <w:basedOn w:val="Normal"/>
    <w:rsid w:val="00334493"/>
    <w:pPr>
      <w:spacing w:before="100" w:beforeAutospacing="1" w:after="100" w:afterAutospacing="1"/>
    </w:pPr>
    <w:rPr>
      <w:szCs w:val="24"/>
      <w:lang w:val="es-ES"/>
    </w:rPr>
  </w:style>
  <w:style w:type="character" w:customStyle="1" w:styleId="nacep">
    <w:name w:val="n_acep"/>
    <w:basedOn w:val="Fuentedeprrafopredeter"/>
    <w:rsid w:val="0033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 w:id="17797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B3E3-8AB7-433A-B035-2F97F140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5368</Words>
  <Characters>29528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2017-09-21T21:55:00Z</cp:lastPrinted>
  <dcterms:created xsi:type="dcterms:W3CDTF">2017-09-15T12:51:00Z</dcterms:created>
  <dcterms:modified xsi:type="dcterms:W3CDTF">2017-11-14T16:14:00Z</dcterms:modified>
</cp:coreProperties>
</file>