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95" w:rsidRPr="005F31C4" w:rsidRDefault="00A10D95" w:rsidP="00A10D9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A10D95" w:rsidRPr="00D85E04" w:rsidRDefault="00A10D95" w:rsidP="00A10D95">
      <w:pPr>
        <w:rPr>
          <w:rFonts w:ascii="Tahoma" w:hAnsi="Tahoma" w:cs="Tahoma"/>
          <w:b/>
          <w:sz w:val="18"/>
          <w:szCs w:val="18"/>
          <w:lang w:val="es-CO"/>
        </w:rPr>
      </w:pPr>
    </w:p>
    <w:p w:rsidR="00226D5F" w:rsidRPr="007C5A02" w:rsidRDefault="00226D5F" w:rsidP="00100DB6">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100DB6">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940555">
        <w:rPr>
          <w:rFonts w:ascii="Arial" w:hAnsi="Arial" w:cs="Arial"/>
          <w:bCs/>
          <w:sz w:val="18"/>
          <w:szCs w:val="18"/>
        </w:rPr>
        <w:t>5</w:t>
      </w:r>
      <w:r w:rsidR="00381816">
        <w:rPr>
          <w:rFonts w:ascii="Arial" w:hAnsi="Arial" w:cs="Arial"/>
          <w:bCs/>
          <w:sz w:val="18"/>
          <w:szCs w:val="18"/>
        </w:rPr>
        <w:t>-201</w:t>
      </w:r>
      <w:r w:rsidR="00940555">
        <w:rPr>
          <w:rFonts w:ascii="Arial" w:hAnsi="Arial" w:cs="Arial"/>
          <w:bCs/>
          <w:sz w:val="18"/>
          <w:szCs w:val="18"/>
        </w:rPr>
        <w:t>5</w:t>
      </w:r>
      <w:r w:rsidR="00381816">
        <w:rPr>
          <w:rFonts w:ascii="Arial" w:hAnsi="Arial" w:cs="Arial"/>
          <w:bCs/>
          <w:sz w:val="18"/>
          <w:szCs w:val="18"/>
        </w:rPr>
        <w:t>-00</w:t>
      </w:r>
      <w:r w:rsidR="00940555">
        <w:rPr>
          <w:rFonts w:ascii="Arial" w:hAnsi="Arial" w:cs="Arial"/>
          <w:bCs/>
          <w:sz w:val="18"/>
          <w:szCs w:val="18"/>
        </w:rPr>
        <w:t>454</w:t>
      </w:r>
      <w:r w:rsidR="00381816">
        <w:rPr>
          <w:rFonts w:ascii="Arial" w:hAnsi="Arial" w:cs="Arial"/>
          <w:bCs/>
          <w:sz w:val="18"/>
          <w:szCs w:val="18"/>
        </w:rPr>
        <w:t>-01</w:t>
      </w:r>
    </w:p>
    <w:p w:rsidR="00226D5F" w:rsidRPr="007C5A02" w:rsidRDefault="00226D5F" w:rsidP="00100DB6">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100DB6">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940555">
        <w:rPr>
          <w:rFonts w:ascii="Arial" w:hAnsi="Arial" w:cs="Arial"/>
          <w:iCs/>
          <w:sz w:val="18"/>
          <w:szCs w:val="18"/>
        </w:rPr>
        <w:t>Luz Elena Castaño Quintero</w:t>
      </w:r>
    </w:p>
    <w:p w:rsidR="00226D5F" w:rsidRPr="007C5A02" w:rsidRDefault="00226D5F" w:rsidP="00100DB6">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C77CC8" w:rsidRPr="00907F08" w:rsidRDefault="00226D5F" w:rsidP="00100DB6">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940555">
        <w:rPr>
          <w:rFonts w:ascii="Arial" w:hAnsi="Arial" w:cs="Arial"/>
          <w:sz w:val="18"/>
          <w:szCs w:val="18"/>
        </w:rPr>
        <w:t xml:space="preserve">Quinto </w:t>
      </w:r>
      <w:r w:rsidR="00907F08">
        <w:rPr>
          <w:rFonts w:ascii="Arial" w:hAnsi="Arial" w:cs="Arial"/>
          <w:sz w:val="18"/>
          <w:szCs w:val="18"/>
        </w:rPr>
        <w:t>Laboral del Circuito de Pereira</w:t>
      </w:r>
    </w:p>
    <w:p w:rsidR="00A10D95" w:rsidRDefault="00A10D95" w:rsidP="00A10D95">
      <w:pPr>
        <w:spacing w:line="276" w:lineRule="auto"/>
        <w:contextualSpacing/>
        <w:jc w:val="both"/>
        <w:rPr>
          <w:rFonts w:ascii="Arial" w:hAnsi="Arial" w:cs="Arial"/>
          <w:b/>
          <w:bCs/>
          <w:sz w:val="18"/>
          <w:szCs w:val="18"/>
        </w:rPr>
      </w:pPr>
    </w:p>
    <w:p w:rsidR="006D77D6" w:rsidRPr="00CB4187" w:rsidRDefault="00A10D95" w:rsidP="00A10D95">
      <w:pPr>
        <w:spacing w:line="276" w:lineRule="auto"/>
        <w:contextualSpacing/>
        <w:jc w:val="both"/>
        <w:rPr>
          <w:rFonts w:ascii="Arial" w:hAnsi="Arial" w:cs="Arial"/>
          <w:bCs/>
          <w:sz w:val="18"/>
          <w:szCs w:val="18"/>
        </w:rPr>
      </w:pPr>
      <w:r>
        <w:rPr>
          <w:rFonts w:ascii="Arial" w:hAnsi="Arial" w:cs="Arial"/>
          <w:b/>
          <w:bCs/>
          <w:sz w:val="18"/>
          <w:szCs w:val="18"/>
        </w:rPr>
        <w:t>Tema a tratar: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907F08" w:rsidRPr="00007B72">
        <w:rPr>
          <w:rFonts w:ascii="Arial" w:hAnsi="Arial" w:cs="Arial"/>
          <w:b/>
          <w:bCs/>
          <w:sz w:val="18"/>
          <w:szCs w:val="18"/>
        </w:rPr>
        <w:tab/>
      </w:r>
      <w:r>
        <w:rPr>
          <w:rFonts w:ascii="Arial" w:hAnsi="Arial" w:cs="Arial"/>
          <w:b/>
          <w:bCs/>
          <w:sz w:val="18"/>
          <w:szCs w:val="18"/>
        </w:rPr>
        <w:t>RÉGIMEN</w:t>
      </w:r>
      <w:r w:rsidR="006D77D6">
        <w:rPr>
          <w:rFonts w:ascii="Arial" w:hAnsi="Arial" w:cs="Arial"/>
          <w:b/>
          <w:bCs/>
          <w:sz w:val="18"/>
          <w:szCs w:val="18"/>
        </w:rPr>
        <w:t xml:space="preserve"> DE TRANSICIÓN - </w:t>
      </w:r>
      <w:r w:rsidR="00334FB7" w:rsidRPr="00007B72">
        <w:rPr>
          <w:rFonts w:ascii="Arial" w:hAnsi="Arial" w:cs="Arial"/>
          <w:b/>
          <w:bCs/>
          <w:sz w:val="18"/>
          <w:szCs w:val="18"/>
        </w:rPr>
        <w:t xml:space="preserve">PENSIÓN DE </w:t>
      </w:r>
      <w:r w:rsidR="00334FB7">
        <w:rPr>
          <w:rFonts w:ascii="Arial" w:hAnsi="Arial" w:cs="Arial"/>
          <w:b/>
          <w:bCs/>
          <w:sz w:val="18"/>
          <w:szCs w:val="18"/>
        </w:rPr>
        <w:t>VEJEZ</w:t>
      </w:r>
      <w:r w:rsidR="00334FB7" w:rsidRPr="00007B72">
        <w:rPr>
          <w:rFonts w:ascii="Arial" w:hAnsi="Arial" w:cs="Arial"/>
          <w:b/>
          <w:bCs/>
          <w:sz w:val="18"/>
          <w:szCs w:val="18"/>
        </w:rPr>
        <w:t xml:space="preserve"> </w:t>
      </w:r>
      <w:r w:rsidR="006D77D6">
        <w:rPr>
          <w:rFonts w:ascii="Arial" w:hAnsi="Arial" w:cs="Arial"/>
          <w:b/>
          <w:bCs/>
          <w:sz w:val="18"/>
          <w:szCs w:val="18"/>
        </w:rPr>
        <w:t>ACUERDO 049/90 –</w:t>
      </w:r>
      <w:r w:rsidR="009F5BD8">
        <w:rPr>
          <w:rFonts w:ascii="Arial" w:hAnsi="Arial" w:cs="Arial"/>
          <w:b/>
          <w:bCs/>
          <w:sz w:val="18"/>
          <w:szCs w:val="18"/>
        </w:rPr>
        <w:t xml:space="preserve"> ACTO LEGISLATIVO 01/2005 – DISFRUTE DE LA PENSIÓN- INTERESES MORATORIOS</w:t>
      </w:r>
      <w:r>
        <w:rPr>
          <w:rFonts w:ascii="Arial" w:hAnsi="Arial" w:cs="Arial"/>
          <w:b/>
          <w:bCs/>
          <w:sz w:val="18"/>
          <w:szCs w:val="18"/>
        </w:rPr>
        <w:t xml:space="preserve"> - </w:t>
      </w:r>
      <w:r w:rsidR="00CB4187" w:rsidRPr="00CB4187">
        <w:rPr>
          <w:rFonts w:ascii="Arial" w:hAnsi="Arial" w:cs="Arial"/>
          <w:bCs/>
          <w:sz w:val="18"/>
          <w:szCs w:val="18"/>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las mujeres establece que al 1° de abril de 1994 tuvieran más de 35 años de edad o 15 o más años de servicios cotizados y, la segunda el acto legislativo 01 de 2005, que exige acreditar 750 semanas de cotización al 29 de julio de 2005.</w:t>
      </w:r>
    </w:p>
    <w:p w:rsidR="00CB4187" w:rsidRPr="00CB4187" w:rsidRDefault="00CB4187" w:rsidP="00A10D95">
      <w:pPr>
        <w:spacing w:line="276" w:lineRule="auto"/>
        <w:contextualSpacing/>
        <w:jc w:val="both"/>
        <w:rPr>
          <w:rFonts w:ascii="Arial" w:hAnsi="Arial" w:cs="Arial"/>
          <w:bCs/>
          <w:sz w:val="18"/>
          <w:szCs w:val="18"/>
        </w:rPr>
      </w:pPr>
      <w:r w:rsidRPr="00CB4187">
        <w:rPr>
          <w:rFonts w:ascii="Arial" w:hAnsi="Arial" w:cs="Arial"/>
          <w:bCs/>
          <w:sz w:val="18"/>
          <w:szCs w:val="18"/>
        </w:rPr>
        <w:t>(…)</w:t>
      </w:r>
    </w:p>
    <w:p w:rsidR="00CB4187" w:rsidRPr="00CB4187" w:rsidRDefault="00CB4187" w:rsidP="00CB4187">
      <w:pPr>
        <w:spacing w:line="276" w:lineRule="auto"/>
        <w:contextualSpacing/>
        <w:jc w:val="both"/>
        <w:rPr>
          <w:rFonts w:ascii="Arial" w:hAnsi="Arial" w:cs="Arial"/>
          <w:bCs/>
          <w:sz w:val="18"/>
          <w:szCs w:val="18"/>
        </w:rPr>
      </w:pPr>
      <w:bookmarkStart w:id="0" w:name="_GoBack"/>
      <w:bookmarkEnd w:id="0"/>
      <w:r w:rsidRPr="00CB4187">
        <w:rPr>
          <w:rFonts w:ascii="Arial" w:hAnsi="Arial" w:cs="Arial"/>
          <w:bCs/>
          <w:sz w:val="18"/>
          <w:szCs w:val="18"/>
        </w:rPr>
        <w:t>Con los elementos probatorios adosados al expediente, se tiene que la señora Luz Elena Castaño Quintero arribó a los 55 años de edad el 01/01/2009; pero cumplió  las 1.000 semanas que exige el artículo 12 del Acuerdo 049/90, en el mes de octubre de 2013, por lo que solo para ese momento, puede entenderse causada la prestación.</w:t>
      </w:r>
    </w:p>
    <w:p w:rsidR="00CB4187" w:rsidRPr="00CB4187" w:rsidRDefault="00CB4187" w:rsidP="00CB4187">
      <w:pPr>
        <w:spacing w:line="276" w:lineRule="auto"/>
        <w:contextualSpacing/>
        <w:jc w:val="both"/>
        <w:rPr>
          <w:rFonts w:ascii="Arial" w:hAnsi="Arial" w:cs="Arial"/>
          <w:bCs/>
          <w:sz w:val="18"/>
          <w:szCs w:val="18"/>
        </w:rPr>
      </w:pPr>
    </w:p>
    <w:p w:rsidR="00CB4187" w:rsidRPr="00CB4187" w:rsidRDefault="00CB4187" w:rsidP="00CB4187">
      <w:pPr>
        <w:spacing w:line="276" w:lineRule="auto"/>
        <w:contextualSpacing/>
        <w:jc w:val="both"/>
        <w:rPr>
          <w:rFonts w:ascii="Arial" w:hAnsi="Arial" w:cs="Arial"/>
          <w:bCs/>
          <w:sz w:val="18"/>
          <w:szCs w:val="18"/>
        </w:rPr>
      </w:pPr>
      <w:r w:rsidRPr="00CB4187">
        <w:rPr>
          <w:rFonts w:ascii="Arial" w:hAnsi="Arial" w:cs="Arial"/>
          <w:bCs/>
          <w:sz w:val="18"/>
          <w:szCs w:val="18"/>
        </w:rPr>
        <w:t xml:space="preserve">Ahora, elevó solicitud de reconocimiento pensional el 03/12/2014, según se extrae de la Resolución N° </w:t>
      </w:r>
      <w:proofErr w:type="spellStart"/>
      <w:r w:rsidRPr="00CB4187">
        <w:rPr>
          <w:rFonts w:ascii="Arial" w:hAnsi="Arial" w:cs="Arial"/>
          <w:bCs/>
          <w:sz w:val="18"/>
          <w:szCs w:val="18"/>
        </w:rPr>
        <w:t>GNR</w:t>
      </w:r>
      <w:proofErr w:type="spellEnd"/>
      <w:r w:rsidRPr="00CB4187">
        <w:rPr>
          <w:rFonts w:ascii="Arial" w:hAnsi="Arial" w:cs="Arial"/>
          <w:bCs/>
          <w:sz w:val="18"/>
          <w:szCs w:val="18"/>
        </w:rPr>
        <w:t xml:space="preserve"> 54319 del 25/02/2015–</w:t>
      </w:r>
      <w:proofErr w:type="spellStart"/>
      <w:r w:rsidRPr="00CB4187">
        <w:rPr>
          <w:rFonts w:ascii="Arial" w:hAnsi="Arial" w:cs="Arial"/>
          <w:bCs/>
          <w:sz w:val="18"/>
          <w:szCs w:val="18"/>
        </w:rPr>
        <w:t>fl</w:t>
      </w:r>
      <w:proofErr w:type="spellEnd"/>
      <w:r w:rsidRPr="00CB4187">
        <w:rPr>
          <w:rFonts w:ascii="Arial" w:hAnsi="Arial" w:cs="Arial"/>
          <w:bCs/>
          <w:sz w:val="18"/>
          <w:szCs w:val="18"/>
        </w:rPr>
        <w:t>. 11 y s.s. cd. 1- y dejó de cotizar en el mes de septiembre de 2015, por lo que sería en este momento, según los términos jurisprudenciales, que debería entenderse configurada la desafiliación del sistema y, consecuente con ello, procedería el disfrute de la prestación desde 01/10/2015.</w:t>
      </w:r>
    </w:p>
    <w:p w:rsidR="00CB4187" w:rsidRPr="00CB4187" w:rsidRDefault="00CB4187" w:rsidP="00CB4187">
      <w:pPr>
        <w:spacing w:line="276" w:lineRule="auto"/>
        <w:contextualSpacing/>
        <w:jc w:val="both"/>
        <w:rPr>
          <w:rFonts w:ascii="Arial" w:hAnsi="Arial" w:cs="Arial"/>
          <w:bCs/>
          <w:sz w:val="18"/>
          <w:szCs w:val="18"/>
        </w:rPr>
      </w:pPr>
    </w:p>
    <w:p w:rsidR="00CB4187" w:rsidRPr="00CB4187" w:rsidRDefault="00CB4187" w:rsidP="00CB4187">
      <w:pPr>
        <w:spacing w:line="276" w:lineRule="auto"/>
        <w:contextualSpacing/>
        <w:jc w:val="both"/>
        <w:rPr>
          <w:rFonts w:ascii="Arial" w:hAnsi="Arial" w:cs="Arial"/>
          <w:bCs/>
          <w:sz w:val="18"/>
          <w:szCs w:val="18"/>
        </w:rPr>
      </w:pPr>
      <w:r w:rsidRPr="00CB4187">
        <w:rPr>
          <w:rFonts w:ascii="Arial" w:hAnsi="Arial" w:cs="Arial"/>
          <w:bCs/>
          <w:sz w:val="18"/>
          <w:szCs w:val="18"/>
        </w:rPr>
        <w:t>Sin embargo, como lo adujo la primera instancia, las cotizaciones realizadas por la actora desde cuando se le notificó el citado acto administrativo -19/03/2015 (</w:t>
      </w:r>
      <w:proofErr w:type="spellStart"/>
      <w:r w:rsidRPr="00CB4187">
        <w:rPr>
          <w:rFonts w:ascii="Arial" w:hAnsi="Arial" w:cs="Arial"/>
          <w:bCs/>
          <w:sz w:val="18"/>
          <w:szCs w:val="18"/>
        </w:rPr>
        <w:t>fl</w:t>
      </w:r>
      <w:proofErr w:type="spellEnd"/>
      <w:r w:rsidRPr="00CB4187">
        <w:rPr>
          <w:rFonts w:ascii="Arial" w:hAnsi="Arial" w:cs="Arial"/>
          <w:bCs/>
          <w:sz w:val="18"/>
          <w:szCs w:val="18"/>
        </w:rPr>
        <w:t xml:space="preserve">. 10 cd. 1)-, que le negó el derecho, lo fueron por error inducido por </w:t>
      </w:r>
      <w:proofErr w:type="spellStart"/>
      <w:r w:rsidRPr="00CB4187">
        <w:rPr>
          <w:rFonts w:ascii="Arial" w:hAnsi="Arial" w:cs="Arial"/>
          <w:bCs/>
          <w:sz w:val="18"/>
          <w:szCs w:val="18"/>
        </w:rPr>
        <w:t>Colpensiones</w:t>
      </w:r>
      <w:proofErr w:type="spellEnd"/>
      <w:r w:rsidRPr="00CB4187">
        <w:rPr>
          <w:rFonts w:ascii="Arial" w:hAnsi="Arial" w:cs="Arial"/>
          <w:bCs/>
          <w:sz w:val="18"/>
          <w:szCs w:val="18"/>
        </w:rPr>
        <w:t>, al haberlo hecho bajo el argumento de insuficiencia de semanas, cuando según lo analizado en precedencia ello no fue correcto; efectivamente, desde el 01/04/2015, es que la actora debía disfrutar de su pensión de vejez, por lo que el razonamiento de la a-quo resulta acertado y deberá confirmase.</w:t>
      </w:r>
    </w:p>
    <w:p w:rsidR="00CB4187" w:rsidRPr="00CB4187" w:rsidRDefault="00CB4187" w:rsidP="00CB4187">
      <w:pPr>
        <w:spacing w:line="276" w:lineRule="auto"/>
        <w:contextualSpacing/>
        <w:jc w:val="both"/>
        <w:rPr>
          <w:rFonts w:ascii="Arial" w:hAnsi="Arial" w:cs="Arial"/>
          <w:bCs/>
          <w:sz w:val="18"/>
          <w:szCs w:val="18"/>
        </w:rPr>
      </w:pPr>
    </w:p>
    <w:p w:rsidR="00CB4187" w:rsidRPr="00CB4187" w:rsidRDefault="00CB4187" w:rsidP="00CB4187">
      <w:pPr>
        <w:spacing w:line="276" w:lineRule="auto"/>
        <w:contextualSpacing/>
        <w:jc w:val="both"/>
        <w:rPr>
          <w:rFonts w:ascii="Arial" w:hAnsi="Arial" w:cs="Arial"/>
          <w:bCs/>
          <w:sz w:val="18"/>
          <w:szCs w:val="18"/>
        </w:rPr>
      </w:pPr>
      <w:r w:rsidRPr="00CB4187">
        <w:rPr>
          <w:rFonts w:ascii="Arial" w:hAnsi="Arial" w:cs="Arial"/>
          <w:bCs/>
          <w:sz w:val="18"/>
          <w:szCs w:val="18"/>
        </w:rPr>
        <w:t xml:space="preserve">La liquidación del retroactivo, deberá realizarse con base en el </w:t>
      </w:r>
      <w:proofErr w:type="spellStart"/>
      <w:r w:rsidRPr="00CB4187">
        <w:rPr>
          <w:rFonts w:ascii="Arial" w:hAnsi="Arial" w:cs="Arial"/>
          <w:bCs/>
          <w:sz w:val="18"/>
          <w:szCs w:val="18"/>
        </w:rPr>
        <w:t>SMLMV</w:t>
      </w:r>
      <w:proofErr w:type="spellEnd"/>
      <w:r w:rsidRPr="00CB4187">
        <w:rPr>
          <w:rFonts w:ascii="Arial" w:hAnsi="Arial" w:cs="Arial"/>
          <w:bCs/>
          <w:sz w:val="18"/>
          <w:szCs w:val="18"/>
        </w:rPr>
        <w:t>, como lo determinó la instancia anterior, dado que sobre ese monto la actora realizó las cotizaciones al sistema pensional y, con base en 13 mesadas anuales, de conformidad con lo establecido en el parágrafo 6° del Acto Legislativo 01/2005.</w:t>
      </w:r>
    </w:p>
    <w:p w:rsidR="00CB4187" w:rsidRPr="00CB4187" w:rsidRDefault="00CB4187" w:rsidP="00CB4187">
      <w:pPr>
        <w:spacing w:line="276" w:lineRule="auto"/>
        <w:contextualSpacing/>
        <w:jc w:val="both"/>
        <w:rPr>
          <w:rFonts w:ascii="Arial" w:hAnsi="Arial" w:cs="Arial"/>
          <w:bCs/>
          <w:sz w:val="18"/>
          <w:szCs w:val="18"/>
        </w:rPr>
      </w:pPr>
      <w:r w:rsidRPr="00CB4187">
        <w:rPr>
          <w:rFonts w:ascii="Arial" w:hAnsi="Arial" w:cs="Arial"/>
          <w:bCs/>
          <w:sz w:val="18"/>
          <w:szCs w:val="18"/>
        </w:rPr>
        <w:t>(…)</w:t>
      </w:r>
    </w:p>
    <w:p w:rsidR="00CB4187" w:rsidRPr="00CB4187" w:rsidRDefault="00CB4187" w:rsidP="00A10D95">
      <w:pPr>
        <w:spacing w:line="276" w:lineRule="auto"/>
        <w:contextualSpacing/>
        <w:jc w:val="both"/>
        <w:rPr>
          <w:rFonts w:ascii="Arial" w:hAnsi="Arial" w:cs="Arial"/>
          <w:bCs/>
          <w:sz w:val="18"/>
          <w:szCs w:val="18"/>
        </w:rPr>
      </w:pPr>
      <w:r w:rsidRPr="00CB4187">
        <w:rPr>
          <w:rFonts w:ascii="Arial" w:hAnsi="Arial" w:cs="Arial"/>
          <w:bCs/>
          <w:sz w:val="18"/>
          <w:szCs w:val="18"/>
        </w:rPr>
        <w:t>En lo que tiene que ver con la fecha a partir de la cual proceden los intereses moratorios previstos en el artículo 141 de la Ley 100 de 1993, en tratándose de pensiones de vejez, tiene definido esta Corporación que los mismos proceden al vencimiento de los 4 meses de presentada la solicitud de reconocimiento pensional, siempre y cuando para ese momento se reúnan los requisitos que permitan el acceso al derecho.</w:t>
      </w:r>
    </w:p>
    <w:p w:rsidR="00007B72" w:rsidRPr="00AC486E" w:rsidRDefault="00007B72" w:rsidP="00100DB6">
      <w:pPr>
        <w:spacing w:line="276" w:lineRule="auto"/>
        <w:ind w:left="2127"/>
        <w:contextualSpacing/>
        <w:jc w:val="both"/>
        <w:rPr>
          <w:rFonts w:ascii="Arial" w:hAnsi="Arial" w:cs="Arial"/>
          <w:bCs/>
          <w:i/>
          <w:sz w:val="18"/>
          <w:szCs w:val="18"/>
          <w:lang w:val="es-ES"/>
        </w:rPr>
      </w:pPr>
    </w:p>
    <w:p w:rsidR="00226D5F" w:rsidRPr="00AC486E" w:rsidRDefault="00226D5F" w:rsidP="00100DB6">
      <w:pPr>
        <w:spacing w:line="276" w:lineRule="auto"/>
        <w:ind w:left="2127" w:hanging="2127"/>
        <w:contextualSpacing/>
        <w:jc w:val="both"/>
        <w:rPr>
          <w:rFonts w:ascii="Arial" w:hAnsi="Arial" w:cs="Arial"/>
          <w:bCs/>
          <w:i/>
          <w:color w:val="00B0F0"/>
          <w:sz w:val="18"/>
          <w:szCs w:val="18"/>
          <w:lang w:val="es-ES"/>
        </w:rPr>
      </w:pPr>
    </w:p>
    <w:p w:rsidR="003440CA" w:rsidRDefault="003440CA" w:rsidP="00100DB6">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100DB6">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100DB6">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100DB6">
      <w:pPr>
        <w:spacing w:line="276" w:lineRule="auto"/>
        <w:ind w:left="2127" w:hanging="1276"/>
        <w:contextualSpacing/>
        <w:jc w:val="center"/>
        <w:rPr>
          <w:rFonts w:ascii="Arial" w:hAnsi="Arial" w:cs="Arial"/>
          <w:b/>
          <w:szCs w:val="24"/>
        </w:rPr>
      </w:pPr>
    </w:p>
    <w:p w:rsidR="003440CA" w:rsidRPr="003440CA" w:rsidRDefault="00695334" w:rsidP="00100DB6">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100DB6">
      <w:pPr>
        <w:spacing w:line="276" w:lineRule="auto"/>
        <w:ind w:left="2127" w:hanging="1276"/>
        <w:contextualSpacing/>
        <w:jc w:val="center"/>
        <w:rPr>
          <w:rFonts w:ascii="Arial" w:hAnsi="Arial" w:cs="Arial"/>
          <w:b/>
          <w:szCs w:val="24"/>
          <w:u w:val="single"/>
        </w:rPr>
      </w:pPr>
    </w:p>
    <w:p w:rsidR="00226D5F" w:rsidRPr="00AC486E" w:rsidRDefault="00226D5F" w:rsidP="00100DB6">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100DB6">
      <w:pPr>
        <w:pStyle w:val="Sinespaciado"/>
        <w:spacing w:line="276" w:lineRule="auto"/>
        <w:contextualSpacing/>
        <w:rPr>
          <w:rFonts w:ascii="Arial" w:hAnsi="Arial" w:cs="Arial"/>
          <w:sz w:val="24"/>
          <w:szCs w:val="24"/>
        </w:rPr>
      </w:pPr>
    </w:p>
    <w:p w:rsidR="00226D5F" w:rsidRPr="00AD7995" w:rsidRDefault="00226D5F" w:rsidP="00100DB6">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940555">
        <w:rPr>
          <w:rFonts w:ascii="Arial" w:eastAsia="Calibri" w:hAnsi="Arial" w:cs="Arial"/>
          <w:szCs w:val="24"/>
          <w:lang w:val="es-CO" w:eastAsia="en-US"/>
        </w:rPr>
        <w:t xml:space="preserve">veintiséis </w:t>
      </w:r>
      <w:r w:rsidRPr="00AC486E">
        <w:rPr>
          <w:rFonts w:ascii="Arial" w:eastAsia="Calibri" w:hAnsi="Arial" w:cs="Arial"/>
          <w:szCs w:val="24"/>
          <w:lang w:val="es-CO" w:eastAsia="en-US"/>
        </w:rPr>
        <w:t>(</w:t>
      </w:r>
      <w:r w:rsidR="00940555">
        <w:rPr>
          <w:rFonts w:ascii="Arial" w:eastAsia="Calibri" w:hAnsi="Arial" w:cs="Arial"/>
          <w:szCs w:val="24"/>
          <w:lang w:val="es-CO" w:eastAsia="en-US"/>
        </w:rPr>
        <w:t>26</w:t>
      </w:r>
      <w:r w:rsidRPr="00AC486E">
        <w:rPr>
          <w:rFonts w:ascii="Arial" w:eastAsia="Calibri" w:hAnsi="Arial" w:cs="Arial"/>
          <w:szCs w:val="24"/>
          <w:lang w:val="es-CO" w:eastAsia="en-US"/>
        </w:rPr>
        <w:t xml:space="preserve">) días del mes de </w:t>
      </w:r>
      <w:r w:rsidR="006D77D6">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4D0DA3">
        <w:rPr>
          <w:rFonts w:ascii="Arial" w:eastAsia="Calibri" w:hAnsi="Arial" w:cs="Arial"/>
          <w:szCs w:val="24"/>
          <w:lang w:val="es-CO" w:eastAsia="en-US"/>
        </w:rPr>
        <w:t xml:space="preserve">nueve </w:t>
      </w:r>
      <w:r w:rsidR="00334FB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09</w:t>
      </w:r>
      <w:r w:rsidR="00334FB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334FB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940555">
        <w:rPr>
          <w:rFonts w:ascii="Arial" w:hAnsi="Arial" w:cs="Arial"/>
          <w:szCs w:val="24"/>
        </w:rPr>
        <w:t>07</w:t>
      </w:r>
      <w:r w:rsidR="007970D0">
        <w:rPr>
          <w:rFonts w:ascii="Arial" w:hAnsi="Arial" w:cs="Arial"/>
          <w:szCs w:val="24"/>
        </w:rPr>
        <w:t xml:space="preserve"> </w:t>
      </w:r>
      <w:r w:rsidRPr="00AC486E">
        <w:rPr>
          <w:rFonts w:ascii="Arial" w:hAnsi="Arial" w:cs="Arial"/>
          <w:szCs w:val="24"/>
        </w:rPr>
        <w:t xml:space="preserve">de </w:t>
      </w:r>
      <w:r w:rsidR="006D77D6">
        <w:rPr>
          <w:rFonts w:ascii="Arial" w:hAnsi="Arial" w:cs="Arial"/>
          <w:szCs w:val="24"/>
        </w:rPr>
        <w:t xml:space="preserve">octubre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940555">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6D77D6">
        <w:rPr>
          <w:rFonts w:ascii="Arial" w:hAnsi="Arial" w:cs="Arial"/>
          <w:szCs w:val="24"/>
        </w:rPr>
        <w:t>la</w:t>
      </w:r>
      <w:r w:rsidR="00334FB7">
        <w:rPr>
          <w:rFonts w:ascii="Arial" w:hAnsi="Arial" w:cs="Arial"/>
          <w:szCs w:val="24"/>
        </w:rPr>
        <w:t xml:space="preserve"> </w:t>
      </w:r>
      <w:r w:rsidR="003440CA">
        <w:rPr>
          <w:rFonts w:ascii="Arial" w:hAnsi="Arial" w:cs="Arial"/>
          <w:szCs w:val="24"/>
        </w:rPr>
        <w:t>señor</w:t>
      </w:r>
      <w:r w:rsidR="006D77D6">
        <w:rPr>
          <w:rFonts w:ascii="Arial" w:hAnsi="Arial" w:cs="Arial"/>
          <w:szCs w:val="24"/>
        </w:rPr>
        <w:t>a</w:t>
      </w:r>
      <w:r w:rsidR="003440CA">
        <w:rPr>
          <w:rFonts w:ascii="Arial" w:hAnsi="Arial" w:cs="Arial"/>
          <w:szCs w:val="24"/>
        </w:rPr>
        <w:t xml:space="preserve"> </w:t>
      </w:r>
      <w:r w:rsidR="00940555">
        <w:rPr>
          <w:rFonts w:ascii="Arial" w:hAnsi="Arial" w:cs="Arial"/>
          <w:b/>
          <w:szCs w:val="24"/>
        </w:rPr>
        <w:t xml:space="preserve">Luz </w:t>
      </w:r>
      <w:r w:rsidR="00940555">
        <w:rPr>
          <w:rFonts w:ascii="Arial" w:hAnsi="Arial" w:cs="Arial"/>
          <w:b/>
          <w:szCs w:val="24"/>
        </w:rPr>
        <w:lastRenderedPageBreak/>
        <w:t>Elena Castaño Quintero</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AD7995">
        <w:rPr>
          <w:rFonts w:ascii="Arial" w:hAnsi="Arial" w:cs="Arial"/>
          <w:bCs/>
          <w:iCs/>
          <w:szCs w:val="24"/>
        </w:rPr>
        <w:t>, radicado bajo el N° 66001-31-05-00</w:t>
      </w:r>
      <w:r w:rsidR="00940555">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940555">
        <w:rPr>
          <w:rFonts w:ascii="Arial" w:hAnsi="Arial" w:cs="Arial"/>
          <w:bCs/>
          <w:iCs/>
          <w:szCs w:val="24"/>
        </w:rPr>
        <w:t>5</w:t>
      </w:r>
      <w:r w:rsidR="00AD7995">
        <w:rPr>
          <w:rFonts w:ascii="Arial" w:hAnsi="Arial" w:cs="Arial"/>
          <w:bCs/>
          <w:iCs/>
          <w:szCs w:val="24"/>
        </w:rPr>
        <w:t>-00</w:t>
      </w:r>
      <w:r w:rsidR="00940555">
        <w:rPr>
          <w:rFonts w:ascii="Arial" w:hAnsi="Arial" w:cs="Arial"/>
          <w:bCs/>
          <w:iCs/>
          <w:szCs w:val="24"/>
        </w:rPr>
        <w:t>454</w:t>
      </w:r>
      <w:r w:rsidR="001B22B4">
        <w:rPr>
          <w:rFonts w:ascii="Arial" w:hAnsi="Arial" w:cs="Arial"/>
          <w:bCs/>
          <w:iCs/>
          <w:szCs w:val="24"/>
        </w:rPr>
        <w:t>-01</w:t>
      </w:r>
      <w:r w:rsidR="00AD7995">
        <w:rPr>
          <w:rFonts w:ascii="Arial" w:hAnsi="Arial" w:cs="Arial"/>
          <w:bCs/>
          <w:iCs/>
          <w:szCs w:val="24"/>
        </w:rPr>
        <w:t>.</w:t>
      </w:r>
    </w:p>
    <w:p w:rsidR="00226D5F" w:rsidRPr="00AC486E" w:rsidRDefault="00226D5F" w:rsidP="00100DB6">
      <w:pPr>
        <w:spacing w:line="276" w:lineRule="auto"/>
        <w:ind w:firstLine="851"/>
        <w:contextualSpacing/>
        <w:jc w:val="both"/>
        <w:rPr>
          <w:rFonts w:ascii="Arial" w:hAnsi="Arial" w:cs="Arial"/>
          <w:bCs/>
          <w:iCs/>
          <w:szCs w:val="24"/>
        </w:rPr>
      </w:pPr>
    </w:p>
    <w:p w:rsidR="00695334" w:rsidRPr="00502691" w:rsidRDefault="00695334" w:rsidP="00100DB6">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100DB6">
      <w:pPr>
        <w:spacing w:line="276" w:lineRule="auto"/>
        <w:ind w:firstLine="851"/>
        <w:contextualSpacing/>
        <w:rPr>
          <w:rFonts w:ascii="Arial" w:hAnsi="Arial" w:cs="Arial"/>
          <w:szCs w:val="24"/>
        </w:rPr>
      </w:pPr>
    </w:p>
    <w:p w:rsidR="00695334" w:rsidRDefault="00695334" w:rsidP="00100DB6">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100DB6">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100DB6">
      <w:pPr>
        <w:spacing w:line="276" w:lineRule="auto"/>
        <w:ind w:firstLine="851"/>
        <w:contextualSpacing/>
        <w:rPr>
          <w:rFonts w:ascii="Arial" w:hAnsi="Arial" w:cs="Arial"/>
          <w:szCs w:val="24"/>
        </w:rPr>
      </w:pPr>
    </w:p>
    <w:p w:rsidR="00695334" w:rsidRDefault="00695334" w:rsidP="00100DB6">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100DB6">
      <w:pPr>
        <w:spacing w:line="276" w:lineRule="auto"/>
        <w:contextualSpacing/>
        <w:jc w:val="both"/>
        <w:rPr>
          <w:rFonts w:ascii="Arial" w:hAnsi="Arial" w:cs="Arial"/>
          <w:b/>
          <w:szCs w:val="24"/>
        </w:rPr>
      </w:pPr>
    </w:p>
    <w:p w:rsidR="00695334" w:rsidRDefault="00695334" w:rsidP="00100DB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100DB6">
      <w:pPr>
        <w:spacing w:line="276" w:lineRule="auto"/>
        <w:contextualSpacing/>
        <w:jc w:val="both"/>
        <w:rPr>
          <w:rFonts w:ascii="Arial" w:hAnsi="Arial" w:cs="Arial"/>
          <w:szCs w:val="24"/>
        </w:rPr>
      </w:pPr>
    </w:p>
    <w:p w:rsidR="00695334" w:rsidRPr="00312238" w:rsidRDefault="00695334" w:rsidP="00100DB6">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100DB6">
      <w:pPr>
        <w:spacing w:line="276" w:lineRule="auto"/>
        <w:contextualSpacing/>
        <w:rPr>
          <w:rFonts w:ascii="Arial" w:hAnsi="Arial" w:cs="Arial"/>
          <w:b/>
          <w:szCs w:val="24"/>
        </w:rPr>
      </w:pPr>
    </w:p>
    <w:p w:rsidR="00695334" w:rsidRPr="00312238" w:rsidRDefault="00695334" w:rsidP="00100DB6">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34FB7" w:rsidRDefault="00465508" w:rsidP="00100DB6">
      <w:pPr>
        <w:spacing w:line="276" w:lineRule="auto"/>
        <w:contextualSpacing/>
        <w:jc w:val="both"/>
        <w:rPr>
          <w:rFonts w:ascii="Arial" w:hAnsi="Arial" w:cs="Arial"/>
          <w:szCs w:val="24"/>
        </w:rPr>
      </w:pPr>
      <w:r>
        <w:rPr>
          <w:rFonts w:ascii="Arial" w:hAnsi="Arial" w:cs="Arial"/>
          <w:szCs w:val="24"/>
        </w:rPr>
        <w:t xml:space="preserve">Pretende </w:t>
      </w:r>
      <w:r w:rsidR="006D77D6">
        <w:rPr>
          <w:rFonts w:ascii="Arial" w:hAnsi="Arial" w:cs="Arial"/>
          <w:szCs w:val="24"/>
        </w:rPr>
        <w:t>la</w:t>
      </w:r>
      <w:r w:rsidR="00334FB7">
        <w:rPr>
          <w:rFonts w:ascii="Arial" w:hAnsi="Arial" w:cs="Arial"/>
          <w:szCs w:val="24"/>
        </w:rPr>
        <w:t xml:space="preserve"> </w:t>
      </w:r>
      <w:r w:rsidR="00A957FB">
        <w:rPr>
          <w:rFonts w:ascii="Arial" w:hAnsi="Arial" w:cs="Arial"/>
          <w:szCs w:val="24"/>
        </w:rPr>
        <w:t>señor</w:t>
      </w:r>
      <w:r w:rsidR="006D77D6">
        <w:rPr>
          <w:rFonts w:ascii="Arial" w:hAnsi="Arial" w:cs="Arial"/>
          <w:szCs w:val="24"/>
        </w:rPr>
        <w:t>a</w:t>
      </w:r>
      <w:r w:rsidR="00A957FB">
        <w:rPr>
          <w:rFonts w:ascii="Arial" w:hAnsi="Arial" w:cs="Arial"/>
          <w:szCs w:val="24"/>
        </w:rPr>
        <w:t xml:space="preserve"> </w:t>
      </w:r>
      <w:r w:rsidR="00940555">
        <w:rPr>
          <w:rFonts w:ascii="Arial" w:hAnsi="Arial" w:cs="Arial"/>
          <w:szCs w:val="24"/>
        </w:rPr>
        <w:t>Luz Elena Castaño Quintero</w:t>
      </w:r>
      <w:r>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 </w:t>
      </w:r>
      <w:r w:rsidR="00800250">
        <w:rPr>
          <w:rFonts w:ascii="Arial" w:hAnsi="Arial" w:cs="Arial"/>
          <w:szCs w:val="24"/>
        </w:rPr>
        <w:t>declare que</w:t>
      </w:r>
      <w:r w:rsidR="00B65C43">
        <w:rPr>
          <w:rFonts w:ascii="Arial" w:hAnsi="Arial" w:cs="Arial"/>
          <w:szCs w:val="24"/>
        </w:rPr>
        <w:t>: (i)</w:t>
      </w:r>
      <w:r w:rsidR="00800250">
        <w:rPr>
          <w:rFonts w:ascii="Arial" w:hAnsi="Arial" w:cs="Arial"/>
          <w:szCs w:val="24"/>
        </w:rPr>
        <w:t xml:space="preserve"> </w:t>
      </w:r>
      <w:proofErr w:type="spellStart"/>
      <w:r w:rsidR="00800250">
        <w:rPr>
          <w:rFonts w:ascii="Arial" w:hAnsi="Arial" w:cs="Arial"/>
          <w:szCs w:val="24"/>
        </w:rPr>
        <w:t>Colpensiones</w:t>
      </w:r>
      <w:proofErr w:type="spellEnd"/>
      <w:r w:rsidR="00800250">
        <w:rPr>
          <w:rFonts w:ascii="Arial" w:hAnsi="Arial" w:cs="Arial"/>
          <w:szCs w:val="24"/>
        </w:rPr>
        <w:t xml:space="preserve"> le desconoc</w:t>
      </w:r>
      <w:r w:rsidR="00B65C43">
        <w:rPr>
          <w:rFonts w:ascii="Arial" w:hAnsi="Arial" w:cs="Arial"/>
          <w:szCs w:val="24"/>
        </w:rPr>
        <w:t xml:space="preserve">ió las semanas cotizadas por los ciclos de diciembre </w:t>
      </w:r>
      <w:r w:rsidR="00463445">
        <w:rPr>
          <w:rFonts w:ascii="Arial" w:hAnsi="Arial" w:cs="Arial"/>
          <w:szCs w:val="24"/>
        </w:rPr>
        <w:t xml:space="preserve">de </w:t>
      </w:r>
      <w:r w:rsidR="00B65C43">
        <w:rPr>
          <w:rFonts w:ascii="Arial" w:hAnsi="Arial" w:cs="Arial"/>
          <w:szCs w:val="24"/>
        </w:rPr>
        <w:t xml:space="preserve">1997, marzo y abril de 1998; (ii) </w:t>
      </w:r>
      <w:r w:rsidR="00463445">
        <w:rPr>
          <w:rFonts w:ascii="Arial" w:hAnsi="Arial" w:cs="Arial"/>
          <w:szCs w:val="24"/>
        </w:rPr>
        <w:t xml:space="preserve">sumados esos ciclos a los reconocidos en la Resolución N° </w:t>
      </w:r>
      <w:proofErr w:type="spellStart"/>
      <w:r w:rsidR="00463445">
        <w:rPr>
          <w:rFonts w:ascii="Arial" w:hAnsi="Arial" w:cs="Arial"/>
          <w:szCs w:val="24"/>
        </w:rPr>
        <w:t>GNR</w:t>
      </w:r>
      <w:proofErr w:type="spellEnd"/>
      <w:r w:rsidR="00463445">
        <w:rPr>
          <w:rFonts w:ascii="Arial" w:hAnsi="Arial" w:cs="Arial"/>
          <w:szCs w:val="24"/>
        </w:rPr>
        <w:t xml:space="preserve"> 54319 del 25/02/2015, supera las 750 semanas cotizadas al 2</w:t>
      </w:r>
      <w:r w:rsidR="00704731">
        <w:rPr>
          <w:rFonts w:ascii="Arial" w:hAnsi="Arial" w:cs="Arial"/>
          <w:szCs w:val="24"/>
        </w:rPr>
        <w:t>9/07/2005; (iii) es beneficiaria</w:t>
      </w:r>
      <w:r w:rsidR="00463445">
        <w:rPr>
          <w:rFonts w:ascii="Arial" w:hAnsi="Arial" w:cs="Arial"/>
          <w:szCs w:val="24"/>
        </w:rPr>
        <w:t xml:space="preserve"> del régimen</w:t>
      </w:r>
      <w:r w:rsidR="00704731">
        <w:rPr>
          <w:rFonts w:ascii="Arial" w:hAnsi="Arial" w:cs="Arial"/>
          <w:szCs w:val="24"/>
        </w:rPr>
        <w:t xml:space="preserve"> de transición y tiene derecho al reconocimiento y pago de la pensión de vejez, desde la fecha en que elevó la reclamación; (iv) se le reconozcan los intereses moratorios o en subsidio la indexación, lo ultra y extra </w:t>
      </w:r>
      <w:proofErr w:type="spellStart"/>
      <w:r w:rsidR="00704731">
        <w:rPr>
          <w:rFonts w:ascii="Arial" w:hAnsi="Arial" w:cs="Arial"/>
          <w:szCs w:val="24"/>
        </w:rPr>
        <w:t>petita</w:t>
      </w:r>
      <w:proofErr w:type="spellEnd"/>
      <w:r w:rsidR="00704731">
        <w:rPr>
          <w:rFonts w:ascii="Arial" w:hAnsi="Arial" w:cs="Arial"/>
          <w:szCs w:val="24"/>
        </w:rPr>
        <w:t xml:space="preserve"> que resulte probado y las</w:t>
      </w:r>
      <w:r w:rsidR="00334FB7">
        <w:rPr>
          <w:rFonts w:ascii="Arial" w:hAnsi="Arial" w:cs="Arial"/>
          <w:szCs w:val="24"/>
        </w:rPr>
        <w:t xml:space="preserve"> costas procesales.</w:t>
      </w:r>
    </w:p>
    <w:p w:rsidR="00BA2819" w:rsidRDefault="00334FB7" w:rsidP="00100DB6">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704731">
        <w:rPr>
          <w:rFonts w:ascii="Arial" w:hAnsi="Arial" w:cs="Arial"/>
          <w:szCs w:val="24"/>
        </w:rPr>
        <w:t>01/01/1954</w:t>
      </w:r>
      <w:r>
        <w:rPr>
          <w:rFonts w:ascii="Arial" w:hAnsi="Arial" w:cs="Arial"/>
          <w:szCs w:val="24"/>
        </w:rPr>
        <w:t>, por lo que cumplió la edad para pensionarse en la misma fecha del año 20</w:t>
      </w:r>
      <w:r w:rsidR="00704731">
        <w:rPr>
          <w:rFonts w:ascii="Arial" w:hAnsi="Arial" w:cs="Arial"/>
          <w:szCs w:val="24"/>
        </w:rPr>
        <w:t>09</w:t>
      </w:r>
      <w:r w:rsidR="00BA2819">
        <w:rPr>
          <w:rFonts w:ascii="Arial" w:hAnsi="Arial" w:cs="Arial"/>
          <w:szCs w:val="24"/>
        </w:rPr>
        <w:t xml:space="preserve">, (ii) </w:t>
      </w:r>
      <w:r w:rsidR="00704731">
        <w:rPr>
          <w:rFonts w:ascii="Arial" w:hAnsi="Arial" w:cs="Arial"/>
          <w:szCs w:val="24"/>
        </w:rPr>
        <w:t xml:space="preserve">el 03/12/2014 solicitó el reconocimiento de la pensión de vejez, pero </w:t>
      </w:r>
      <w:proofErr w:type="spellStart"/>
      <w:r w:rsidR="00704731">
        <w:rPr>
          <w:rFonts w:ascii="Arial" w:hAnsi="Arial" w:cs="Arial"/>
          <w:szCs w:val="24"/>
        </w:rPr>
        <w:t>Colpensiones</w:t>
      </w:r>
      <w:proofErr w:type="spellEnd"/>
      <w:r w:rsidR="00704731">
        <w:rPr>
          <w:rFonts w:ascii="Arial" w:hAnsi="Arial" w:cs="Arial"/>
          <w:szCs w:val="24"/>
        </w:rPr>
        <w:t xml:space="preserve"> mediante Resolución N° </w:t>
      </w:r>
      <w:proofErr w:type="spellStart"/>
      <w:r w:rsidR="00704731">
        <w:rPr>
          <w:rFonts w:ascii="Arial" w:hAnsi="Arial" w:cs="Arial"/>
          <w:szCs w:val="24"/>
        </w:rPr>
        <w:t>GNR</w:t>
      </w:r>
      <w:proofErr w:type="spellEnd"/>
      <w:r w:rsidR="00704731">
        <w:rPr>
          <w:rFonts w:ascii="Arial" w:hAnsi="Arial" w:cs="Arial"/>
          <w:szCs w:val="24"/>
        </w:rPr>
        <w:t xml:space="preserve"> 54319 de 25/02/2015, le negó el derecho bajo el argumento de incumplir los requisitos de la Ley 797/03; (iii) en ese acto administrativo, se le desconocieron los pagos realizados por los ciclos de diciembre de 1997, marzo y abril de 1998.</w:t>
      </w:r>
    </w:p>
    <w:p w:rsidR="00704731" w:rsidRDefault="00704731" w:rsidP="00100DB6">
      <w:pPr>
        <w:spacing w:line="276" w:lineRule="auto"/>
        <w:contextualSpacing/>
        <w:jc w:val="both"/>
        <w:rPr>
          <w:rFonts w:ascii="Arial" w:hAnsi="Arial" w:cs="Arial"/>
          <w:szCs w:val="24"/>
        </w:rPr>
      </w:pPr>
    </w:p>
    <w:p w:rsidR="00334FB7" w:rsidRDefault="00334FB7" w:rsidP="00100DB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Pr>
          <w:rFonts w:ascii="Arial" w:hAnsi="Arial" w:cs="Arial"/>
          <w:szCs w:val="24"/>
        </w:rPr>
        <w:t>se opuso a la prosperidad de las pretensiones</w:t>
      </w:r>
      <w:r w:rsidR="0025377F">
        <w:rPr>
          <w:rFonts w:ascii="Arial" w:hAnsi="Arial" w:cs="Arial"/>
          <w:szCs w:val="24"/>
        </w:rPr>
        <w:t xml:space="preserve">  y como argumentos de defensa indicó que </w:t>
      </w:r>
      <w:r w:rsidR="00095376">
        <w:rPr>
          <w:rFonts w:ascii="Arial" w:hAnsi="Arial" w:cs="Arial"/>
          <w:szCs w:val="24"/>
        </w:rPr>
        <w:t xml:space="preserve">pese a que la </w:t>
      </w:r>
      <w:r w:rsidR="0025377F">
        <w:rPr>
          <w:rFonts w:ascii="Arial" w:hAnsi="Arial" w:cs="Arial"/>
          <w:szCs w:val="24"/>
        </w:rPr>
        <w:t xml:space="preserve">demandante </w:t>
      </w:r>
      <w:r w:rsidR="00095376">
        <w:rPr>
          <w:rFonts w:ascii="Arial" w:hAnsi="Arial" w:cs="Arial"/>
          <w:szCs w:val="24"/>
        </w:rPr>
        <w:t>accedió al régimen de transición por edad, lo perdió por no acreditar al 29/07/2005, una densidad igual o superior a 750 semanas cotizadas</w:t>
      </w:r>
      <w:r w:rsidR="0025377F">
        <w:rPr>
          <w:rFonts w:ascii="Arial" w:hAnsi="Arial" w:cs="Arial"/>
          <w:szCs w:val="24"/>
        </w:rPr>
        <w:t xml:space="preserve">, por lo que </w:t>
      </w:r>
      <w:r w:rsidR="00095376">
        <w:rPr>
          <w:rFonts w:ascii="Arial" w:hAnsi="Arial" w:cs="Arial"/>
          <w:szCs w:val="24"/>
        </w:rPr>
        <w:t>su derecho pensional debe resolverse a la luz de la Ley 797/03, requisitos que incumple</w:t>
      </w:r>
      <w:r w:rsidR="0025377F">
        <w:rPr>
          <w:rFonts w:ascii="Arial" w:hAnsi="Arial" w:cs="Arial"/>
          <w:szCs w:val="24"/>
        </w:rPr>
        <w:t>.</w:t>
      </w:r>
      <w:r w:rsidR="00095376">
        <w:rPr>
          <w:rFonts w:ascii="Arial" w:hAnsi="Arial" w:cs="Arial"/>
          <w:szCs w:val="24"/>
        </w:rPr>
        <w:t xml:space="preserve"> Adicional a lo anterior, </w:t>
      </w:r>
      <w:r w:rsidR="006D6EAE">
        <w:rPr>
          <w:rFonts w:ascii="Arial" w:hAnsi="Arial" w:cs="Arial"/>
          <w:szCs w:val="24"/>
        </w:rPr>
        <w:t>expresó que si en gracia de discusión se admitiera que es beneficiaria del régimen transicional y, por lo tanto, le es aplicable la Ley 71/88, no serían procedentes los intereses moratorios.</w:t>
      </w:r>
      <w:r w:rsidR="0025377F">
        <w:rPr>
          <w:rFonts w:ascii="Arial" w:hAnsi="Arial" w:cs="Arial"/>
          <w:szCs w:val="24"/>
        </w:rPr>
        <w:t xml:space="preserve"> I</w:t>
      </w:r>
      <w:r w:rsidR="00643DC8">
        <w:rPr>
          <w:rFonts w:ascii="Arial" w:hAnsi="Arial" w:cs="Arial"/>
          <w:szCs w:val="24"/>
        </w:rPr>
        <w:t xml:space="preserve">nterpuso </w:t>
      </w:r>
      <w:r w:rsidRPr="008E0CBF">
        <w:rPr>
          <w:rFonts w:ascii="Arial" w:hAnsi="Arial" w:cs="Arial"/>
          <w:szCs w:val="24"/>
        </w:rPr>
        <w:t>como excepciones de mérito las que denominó “Inexistencia de la Obligación”</w:t>
      </w:r>
      <w:r w:rsidR="006D6EAE">
        <w:rPr>
          <w:rFonts w:ascii="Arial" w:hAnsi="Arial" w:cs="Arial"/>
          <w:szCs w:val="24"/>
        </w:rPr>
        <w:t>, “Prescripción”,  “Improcedencia de los intereses de mora” y la “Innominada”.</w:t>
      </w:r>
    </w:p>
    <w:p w:rsidR="009F57DF" w:rsidRDefault="009F57DF" w:rsidP="00100DB6">
      <w:pPr>
        <w:spacing w:line="276" w:lineRule="auto"/>
        <w:contextualSpacing/>
        <w:jc w:val="both"/>
        <w:rPr>
          <w:rFonts w:ascii="Arial" w:hAnsi="Arial" w:cs="Arial"/>
          <w:szCs w:val="24"/>
        </w:rPr>
      </w:pPr>
    </w:p>
    <w:p w:rsidR="00727306" w:rsidRPr="00312238" w:rsidRDefault="00727306" w:rsidP="00100DB6">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sentencia consultada</w:t>
      </w:r>
    </w:p>
    <w:p w:rsidR="00727306" w:rsidRDefault="00727306" w:rsidP="00100DB6">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812DF9">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 que </w:t>
      </w:r>
      <w:r w:rsidR="00100DB6">
        <w:rPr>
          <w:rFonts w:ascii="Arial" w:hAnsi="Arial" w:cs="Arial"/>
          <w:color w:val="000000"/>
          <w:szCs w:val="24"/>
          <w:lang w:eastAsia="es-CO"/>
        </w:rPr>
        <w:t xml:space="preserve">la </w:t>
      </w:r>
      <w:r>
        <w:rPr>
          <w:rFonts w:ascii="Arial" w:hAnsi="Arial" w:cs="Arial"/>
          <w:color w:val="000000"/>
          <w:szCs w:val="24"/>
          <w:lang w:eastAsia="es-CO"/>
        </w:rPr>
        <w:t>señor</w:t>
      </w:r>
      <w:r w:rsidR="00100DB6">
        <w:rPr>
          <w:rFonts w:ascii="Arial" w:hAnsi="Arial" w:cs="Arial"/>
          <w:color w:val="000000"/>
          <w:szCs w:val="24"/>
          <w:lang w:eastAsia="es-CO"/>
        </w:rPr>
        <w:t>a</w:t>
      </w:r>
      <w:r>
        <w:rPr>
          <w:rFonts w:ascii="Arial" w:hAnsi="Arial" w:cs="Arial"/>
          <w:color w:val="000000"/>
          <w:szCs w:val="24"/>
          <w:lang w:eastAsia="es-CO"/>
        </w:rPr>
        <w:t xml:space="preserve"> </w:t>
      </w:r>
      <w:r w:rsidR="00940555">
        <w:rPr>
          <w:rFonts w:ascii="Arial" w:hAnsi="Arial" w:cs="Arial"/>
          <w:color w:val="000000"/>
          <w:szCs w:val="24"/>
          <w:lang w:eastAsia="es-CO"/>
        </w:rPr>
        <w:t>Luz Elena Castaño Quintero</w:t>
      </w:r>
      <w:r w:rsidR="00100DB6">
        <w:rPr>
          <w:rFonts w:ascii="Arial" w:hAnsi="Arial" w:cs="Arial"/>
          <w:color w:val="000000"/>
          <w:szCs w:val="24"/>
          <w:lang w:eastAsia="es-CO"/>
        </w:rPr>
        <w:t>, era beneficiaria</w:t>
      </w:r>
      <w:r>
        <w:rPr>
          <w:rFonts w:ascii="Arial" w:hAnsi="Arial" w:cs="Arial"/>
          <w:color w:val="000000"/>
          <w:szCs w:val="24"/>
          <w:lang w:eastAsia="es-CO"/>
        </w:rPr>
        <w:t xml:space="preserve"> del régimen de transición y cumplía con los requisitos establecidos en el Acuerdo 049/90 para acceder a la pensión de vejez, por lo que ordenó a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procediera a su reconocimiento a partir del </w:t>
      </w:r>
      <w:r w:rsidR="00812DF9">
        <w:rPr>
          <w:rFonts w:ascii="Arial" w:hAnsi="Arial" w:cs="Arial"/>
          <w:color w:val="000000"/>
          <w:szCs w:val="24"/>
          <w:lang w:eastAsia="es-CO"/>
        </w:rPr>
        <w:lastRenderedPageBreak/>
        <w:t>01</w:t>
      </w:r>
      <w:r w:rsidR="00100DB6">
        <w:rPr>
          <w:rFonts w:ascii="Arial" w:hAnsi="Arial" w:cs="Arial"/>
          <w:color w:val="000000"/>
          <w:szCs w:val="24"/>
          <w:lang w:eastAsia="es-CO"/>
        </w:rPr>
        <w:t>/04/201</w:t>
      </w:r>
      <w:r w:rsidR="00812DF9">
        <w:rPr>
          <w:rFonts w:ascii="Arial" w:hAnsi="Arial" w:cs="Arial"/>
          <w:color w:val="000000"/>
          <w:szCs w:val="24"/>
          <w:lang w:eastAsia="es-CO"/>
        </w:rPr>
        <w:t>5</w:t>
      </w:r>
      <w:r>
        <w:rPr>
          <w:rFonts w:ascii="Arial" w:hAnsi="Arial" w:cs="Arial"/>
          <w:color w:val="000000"/>
          <w:szCs w:val="24"/>
          <w:lang w:eastAsia="es-CO"/>
        </w:rPr>
        <w:t xml:space="preserve">, a razón de 13 mesadas anuales </w:t>
      </w:r>
      <w:r w:rsidR="00100DB6">
        <w:rPr>
          <w:rFonts w:ascii="Arial" w:hAnsi="Arial" w:cs="Arial"/>
          <w:color w:val="000000"/>
          <w:szCs w:val="24"/>
          <w:lang w:eastAsia="es-CO"/>
        </w:rPr>
        <w:t xml:space="preserve">y en cuantía equivalente al </w:t>
      </w:r>
      <w:proofErr w:type="spellStart"/>
      <w:r w:rsidR="00100DB6">
        <w:rPr>
          <w:rFonts w:ascii="Arial" w:hAnsi="Arial" w:cs="Arial"/>
          <w:color w:val="000000"/>
          <w:szCs w:val="24"/>
          <w:lang w:eastAsia="es-CO"/>
        </w:rPr>
        <w:t>SMLMV</w:t>
      </w:r>
      <w:proofErr w:type="spellEnd"/>
      <w:r w:rsidR="00100DB6">
        <w:rPr>
          <w:rFonts w:ascii="Arial" w:hAnsi="Arial" w:cs="Arial"/>
          <w:color w:val="000000"/>
          <w:szCs w:val="24"/>
          <w:lang w:eastAsia="es-CO"/>
        </w:rPr>
        <w:t xml:space="preserve"> </w:t>
      </w:r>
      <w:r>
        <w:rPr>
          <w:rFonts w:ascii="Arial" w:hAnsi="Arial" w:cs="Arial"/>
          <w:color w:val="000000"/>
          <w:szCs w:val="24"/>
          <w:lang w:eastAsia="es-CO"/>
        </w:rPr>
        <w:t xml:space="preserve">y, los intereses moratorios desde el </w:t>
      </w:r>
      <w:r w:rsidR="00812DF9">
        <w:rPr>
          <w:rFonts w:ascii="Arial" w:hAnsi="Arial" w:cs="Arial"/>
          <w:color w:val="000000"/>
          <w:szCs w:val="24"/>
          <w:lang w:eastAsia="es-CO"/>
        </w:rPr>
        <w:t>04/06/2015</w:t>
      </w:r>
      <w:r>
        <w:rPr>
          <w:rFonts w:ascii="Arial" w:hAnsi="Arial" w:cs="Arial"/>
          <w:color w:val="000000"/>
          <w:szCs w:val="24"/>
          <w:lang w:eastAsia="es-CO"/>
        </w:rPr>
        <w:t xml:space="preserve">. </w:t>
      </w:r>
      <w:r w:rsidR="00812DF9">
        <w:rPr>
          <w:rFonts w:ascii="Arial" w:hAnsi="Arial" w:cs="Arial"/>
          <w:color w:val="000000"/>
          <w:szCs w:val="24"/>
          <w:lang w:eastAsia="es-CO"/>
        </w:rPr>
        <w:t>Liquidó la suma de $12´004.245, por concepto de retroactivo pensional generado entre el 01/04/2015 al 30/09/2016</w:t>
      </w:r>
      <w:r w:rsidR="00100DB6">
        <w:rPr>
          <w:rFonts w:ascii="Arial" w:hAnsi="Arial" w:cs="Arial"/>
          <w:color w:val="000000"/>
          <w:szCs w:val="24"/>
          <w:lang w:eastAsia="es-CO"/>
        </w:rPr>
        <w:t>.</w:t>
      </w:r>
    </w:p>
    <w:p w:rsidR="00727306" w:rsidRDefault="00727306" w:rsidP="00100DB6">
      <w:pPr>
        <w:spacing w:line="276" w:lineRule="auto"/>
        <w:ind w:firstLine="708"/>
        <w:contextualSpacing/>
        <w:jc w:val="both"/>
        <w:rPr>
          <w:rFonts w:ascii="Arial" w:hAnsi="Arial" w:cs="Arial"/>
          <w:color w:val="000000"/>
          <w:szCs w:val="24"/>
          <w:lang w:eastAsia="es-CO"/>
        </w:rPr>
      </w:pPr>
    </w:p>
    <w:p w:rsidR="00516FDF" w:rsidRDefault="00ED01EA" w:rsidP="00100DB6">
      <w:pPr>
        <w:spacing w:line="276" w:lineRule="auto"/>
        <w:contextualSpacing/>
        <w:jc w:val="both"/>
        <w:rPr>
          <w:rFonts w:ascii="Arial" w:hAnsi="Arial" w:cs="Arial"/>
          <w:color w:val="000000"/>
          <w:szCs w:val="24"/>
          <w:lang w:eastAsia="es-CO"/>
        </w:rPr>
      </w:pPr>
      <w:r w:rsidRPr="001C1C9C">
        <w:rPr>
          <w:rFonts w:ascii="Arial" w:hAnsi="Arial" w:cs="Arial"/>
          <w:color w:val="000000"/>
          <w:szCs w:val="24"/>
          <w:lang w:eastAsia="es-CO"/>
        </w:rPr>
        <w:t>Para arribar a la anterior conclusión,</w:t>
      </w:r>
      <w:r w:rsidR="000E3D2D" w:rsidRPr="001C1C9C">
        <w:rPr>
          <w:rFonts w:ascii="Arial" w:hAnsi="Arial" w:cs="Arial"/>
          <w:color w:val="000000"/>
          <w:szCs w:val="24"/>
          <w:lang w:eastAsia="es-CO"/>
        </w:rPr>
        <w:t xml:space="preserve"> </w:t>
      </w:r>
      <w:r w:rsidR="001C1C9C" w:rsidRPr="001C1C9C">
        <w:rPr>
          <w:rFonts w:ascii="Arial" w:hAnsi="Arial" w:cs="Arial"/>
          <w:color w:val="000000"/>
          <w:szCs w:val="24"/>
          <w:lang w:eastAsia="es-CO"/>
        </w:rPr>
        <w:t xml:space="preserve">argumentó que </w:t>
      </w:r>
      <w:r w:rsidR="000E3D2D" w:rsidRPr="001C1C9C">
        <w:rPr>
          <w:rFonts w:ascii="Arial" w:hAnsi="Arial" w:cs="Arial"/>
          <w:color w:val="000000"/>
          <w:szCs w:val="24"/>
          <w:lang w:eastAsia="es-CO"/>
        </w:rPr>
        <w:t xml:space="preserve"> </w:t>
      </w:r>
      <w:r w:rsidR="000608E5" w:rsidRPr="001C1C9C">
        <w:rPr>
          <w:rFonts w:ascii="Arial" w:hAnsi="Arial" w:cs="Arial"/>
          <w:color w:val="000000"/>
          <w:szCs w:val="24"/>
          <w:lang w:eastAsia="es-CO"/>
        </w:rPr>
        <w:t xml:space="preserve">conforme a la documental de folios 41 y s.s., al 29/07/2005, acreditaba un total de 748,87 semanas, </w:t>
      </w:r>
      <w:r w:rsidR="008B2049">
        <w:rPr>
          <w:rFonts w:ascii="Arial" w:hAnsi="Arial" w:cs="Arial"/>
          <w:color w:val="000000"/>
          <w:szCs w:val="24"/>
          <w:lang w:eastAsia="es-CO"/>
        </w:rPr>
        <w:t xml:space="preserve">que al adicionarle las </w:t>
      </w:r>
      <w:r w:rsidR="008B2049" w:rsidRPr="005362D0">
        <w:rPr>
          <w:rFonts w:ascii="Arial" w:hAnsi="Arial" w:cs="Arial"/>
          <w:color w:val="000000"/>
          <w:szCs w:val="24"/>
          <w:lang w:eastAsia="es-CO"/>
        </w:rPr>
        <w:t>12,69 por los ciclos</w:t>
      </w:r>
      <w:r w:rsidR="008B2049">
        <w:rPr>
          <w:rFonts w:ascii="Arial" w:hAnsi="Arial" w:cs="Arial"/>
          <w:color w:val="000000"/>
          <w:szCs w:val="24"/>
          <w:lang w:eastAsia="es-CO"/>
        </w:rPr>
        <w:t xml:space="preserve"> de </w:t>
      </w:r>
      <w:r w:rsidR="008B2049" w:rsidRPr="001C1C9C">
        <w:rPr>
          <w:rFonts w:ascii="Arial" w:hAnsi="Arial" w:cs="Arial"/>
          <w:color w:val="000000"/>
          <w:szCs w:val="24"/>
          <w:lang w:eastAsia="es-CO"/>
        </w:rPr>
        <w:t>diciembre de 1997, marzo y abril de 1998, de los cuales se anexó prueba de su cancelación –</w:t>
      </w:r>
      <w:proofErr w:type="spellStart"/>
      <w:r w:rsidR="008B2049" w:rsidRPr="001C1C9C">
        <w:rPr>
          <w:rFonts w:ascii="Arial" w:hAnsi="Arial" w:cs="Arial"/>
          <w:color w:val="000000"/>
          <w:szCs w:val="24"/>
          <w:lang w:eastAsia="es-CO"/>
        </w:rPr>
        <w:t>fls</w:t>
      </w:r>
      <w:proofErr w:type="spellEnd"/>
      <w:r w:rsidR="008B2049" w:rsidRPr="001C1C9C">
        <w:rPr>
          <w:rFonts w:ascii="Arial" w:hAnsi="Arial" w:cs="Arial"/>
          <w:color w:val="000000"/>
          <w:szCs w:val="24"/>
          <w:lang w:eastAsia="es-CO"/>
        </w:rPr>
        <w:t>. 13 a 15 cd. 1-</w:t>
      </w:r>
      <w:r w:rsidR="001C1C9C" w:rsidRPr="005362D0">
        <w:rPr>
          <w:rFonts w:ascii="Arial" w:hAnsi="Arial" w:cs="Arial"/>
          <w:color w:val="000000"/>
          <w:szCs w:val="24"/>
          <w:lang w:eastAsia="es-CO"/>
        </w:rPr>
        <w:t xml:space="preserve"> arribó a 761,56 al 29/07/2015</w:t>
      </w:r>
      <w:r w:rsidR="00A10A7C" w:rsidRPr="005362D0">
        <w:rPr>
          <w:rFonts w:ascii="Arial" w:hAnsi="Arial" w:cs="Arial"/>
          <w:color w:val="000000"/>
          <w:szCs w:val="24"/>
          <w:lang w:eastAsia="es-CO"/>
        </w:rPr>
        <w:t>, siendo procedente entonces, acudir al Acuerdo 049/90, requisitos que halló satisfechos, como quiera que cumplió los 55 años de edad el 01/01/2009 y, cuenta con 1.091,57</w:t>
      </w:r>
      <w:r w:rsidR="00A10A7C" w:rsidRPr="005362D0">
        <w:rPr>
          <w:rStyle w:val="Refdenotaalpie"/>
          <w:rFonts w:ascii="Arial" w:hAnsi="Arial" w:cs="Arial"/>
          <w:color w:val="000000"/>
          <w:szCs w:val="24"/>
          <w:lang w:eastAsia="es-CO"/>
        </w:rPr>
        <w:footnoteReference w:id="1"/>
      </w:r>
      <w:r w:rsidR="00A10A7C" w:rsidRPr="005362D0">
        <w:rPr>
          <w:rFonts w:ascii="Arial" w:hAnsi="Arial" w:cs="Arial"/>
          <w:color w:val="000000"/>
          <w:szCs w:val="24"/>
          <w:lang w:eastAsia="es-CO"/>
        </w:rPr>
        <w:t xml:space="preserve"> semanas en toda la vida laboral</w:t>
      </w:r>
      <w:r w:rsidR="00516FDF">
        <w:rPr>
          <w:rFonts w:ascii="Arial" w:hAnsi="Arial" w:cs="Arial"/>
          <w:color w:val="000000"/>
          <w:szCs w:val="24"/>
          <w:lang w:eastAsia="es-CO"/>
        </w:rPr>
        <w:t xml:space="preserve">. </w:t>
      </w:r>
    </w:p>
    <w:p w:rsidR="00516FDF" w:rsidRDefault="00516FDF" w:rsidP="00100DB6">
      <w:pPr>
        <w:spacing w:line="276" w:lineRule="auto"/>
        <w:contextualSpacing/>
        <w:jc w:val="both"/>
        <w:rPr>
          <w:rFonts w:ascii="Arial" w:hAnsi="Arial" w:cs="Arial"/>
          <w:color w:val="000000"/>
          <w:szCs w:val="24"/>
          <w:lang w:eastAsia="es-CO"/>
        </w:rPr>
      </w:pPr>
    </w:p>
    <w:p w:rsidR="00441D5A" w:rsidRDefault="00516FDF" w:rsidP="00100DB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O</w:t>
      </w:r>
      <w:r w:rsidR="00727306" w:rsidRPr="005362D0">
        <w:rPr>
          <w:rFonts w:ascii="Arial" w:hAnsi="Arial" w:cs="Arial"/>
          <w:color w:val="000000"/>
          <w:szCs w:val="24"/>
          <w:lang w:eastAsia="es-CO"/>
        </w:rPr>
        <w:t xml:space="preserve">rdenó el reconocimiento de la misma desde el </w:t>
      </w:r>
      <w:r w:rsidR="002F52E5" w:rsidRPr="005362D0">
        <w:rPr>
          <w:rFonts w:ascii="Arial" w:hAnsi="Arial" w:cs="Arial"/>
          <w:color w:val="000000"/>
          <w:szCs w:val="24"/>
          <w:lang w:eastAsia="es-CO"/>
        </w:rPr>
        <w:t>01/</w:t>
      </w:r>
      <w:r>
        <w:rPr>
          <w:rFonts w:ascii="Arial" w:hAnsi="Arial" w:cs="Arial"/>
          <w:color w:val="000000"/>
          <w:szCs w:val="24"/>
          <w:lang w:eastAsia="es-CO"/>
        </w:rPr>
        <w:t>04/</w:t>
      </w:r>
      <w:r w:rsidR="002F52E5" w:rsidRPr="005362D0">
        <w:rPr>
          <w:rFonts w:ascii="Arial" w:hAnsi="Arial" w:cs="Arial"/>
          <w:color w:val="000000"/>
          <w:szCs w:val="24"/>
          <w:lang w:eastAsia="es-CO"/>
        </w:rPr>
        <w:t>2015</w:t>
      </w:r>
      <w:r>
        <w:rPr>
          <w:rFonts w:ascii="Arial" w:hAnsi="Arial" w:cs="Arial"/>
          <w:color w:val="000000"/>
          <w:szCs w:val="24"/>
          <w:lang w:eastAsia="es-CO"/>
        </w:rPr>
        <w:t xml:space="preserve">, al considerar que </w:t>
      </w:r>
      <w:r w:rsidR="002F52E5" w:rsidRPr="005362D0">
        <w:rPr>
          <w:rFonts w:ascii="Arial" w:hAnsi="Arial" w:cs="Arial"/>
          <w:color w:val="000000"/>
          <w:szCs w:val="24"/>
          <w:lang w:eastAsia="es-CO"/>
        </w:rPr>
        <w:t xml:space="preserve"> </w:t>
      </w:r>
      <w:r>
        <w:rPr>
          <w:rFonts w:ascii="Arial" w:hAnsi="Arial" w:cs="Arial"/>
          <w:color w:val="000000"/>
          <w:szCs w:val="24"/>
          <w:lang w:eastAsia="es-CO"/>
        </w:rPr>
        <w:t xml:space="preserve">las cotizaciones realizadas con posterioridad al marzo de 2015, cuando se le notificó el acto administrativo que le negó el derecho, fueron efectuadas debido por el error al que la indujo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por esa negativa, a pesar de contar con las semanas necesarias para ello.</w:t>
      </w:r>
    </w:p>
    <w:p w:rsidR="00BA35E1" w:rsidRDefault="00BA35E1" w:rsidP="00100DB6">
      <w:pPr>
        <w:spacing w:line="276" w:lineRule="auto"/>
        <w:contextualSpacing/>
        <w:jc w:val="both"/>
        <w:rPr>
          <w:rFonts w:ascii="Arial" w:hAnsi="Arial" w:cs="Arial"/>
          <w:color w:val="000000"/>
          <w:szCs w:val="24"/>
          <w:lang w:eastAsia="es-CO"/>
        </w:rPr>
      </w:pPr>
    </w:p>
    <w:p w:rsidR="00BA35E1" w:rsidRDefault="00BA35E1" w:rsidP="00100DB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Reconoció los intereses moratorios a partir del 04/06/2015, que corresponde al vencimiento de los 6 meses con que contaba la entidad para resolver el derecho pensional, contados desde el 03/12/2014, cuando presentó la reclamaci</w:t>
      </w:r>
      <w:r w:rsidR="00C46224">
        <w:rPr>
          <w:rFonts w:ascii="Arial" w:hAnsi="Arial" w:cs="Arial"/>
          <w:color w:val="000000"/>
          <w:szCs w:val="24"/>
          <w:lang w:eastAsia="es-CO"/>
        </w:rPr>
        <w:t>ón administrativa, pues aunque lo hizo, fue de manera negativa.</w:t>
      </w:r>
    </w:p>
    <w:p w:rsidR="00727306" w:rsidRDefault="00727306" w:rsidP="00100DB6">
      <w:pPr>
        <w:spacing w:line="276" w:lineRule="auto"/>
        <w:contextualSpacing/>
        <w:jc w:val="both"/>
        <w:rPr>
          <w:rFonts w:ascii="Arial" w:hAnsi="Arial" w:cs="Arial"/>
          <w:color w:val="000000"/>
          <w:szCs w:val="24"/>
          <w:lang w:eastAsia="es-CO"/>
        </w:rPr>
      </w:pPr>
    </w:p>
    <w:p w:rsidR="00727306" w:rsidRPr="00364783" w:rsidRDefault="00727306" w:rsidP="00100DB6">
      <w:pPr>
        <w:pStyle w:val="Prrafodelista"/>
        <w:numPr>
          <w:ilvl w:val="1"/>
          <w:numId w:val="8"/>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727306" w:rsidRDefault="00727306" w:rsidP="00100DB6">
      <w:pPr>
        <w:shd w:val="clear" w:color="auto" w:fill="FFFFFF"/>
        <w:spacing w:line="276" w:lineRule="auto"/>
        <w:contextualSpacing/>
        <w:jc w:val="both"/>
        <w:rPr>
          <w:rFonts w:ascii="Arial" w:hAnsi="Arial" w:cs="Arial"/>
          <w:szCs w:val="24"/>
        </w:rPr>
      </w:pPr>
      <w:r>
        <w:rPr>
          <w:rFonts w:ascii="Arial" w:hAnsi="Arial" w:cs="Arial"/>
          <w:szCs w:val="24"/>
        </w:rPr>
        <w:tab/>
      </w:r>
    </w:p>
    <w:p w:rsidR="00727306" w:rsidRDefault="00727306" w:rsidP="00100DB6">
      <w:pPr>
        <w:shd w:val="clear" w:color="auto" w:fill="FFFFFF"/>
        <w:spacing w:line="276" w:lineRule="auto"/>
        <w:contextualSpacing/>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xml:space="preserve">. se ordenó el grado jurisdiccional de consulta, al haber resultado la misma adversa a los intereses de </w:t>
      </w:r>
      <w:proofErr w:type="spellStart"/>
      <w:r>
        <w:rPr>
          <w:rFonts w:ascii="Arial" w:hAnsi="Arial" w:cs="Arial"/>
          <w:szCs w:val="24"/>
        </w:rPr>
        <w:t>Colpensiones</w:t>
      </w:r>
      <w:proofErr w:type="spellEnd"/>
      <w:r>
        <w:rPr>
          <w:rFonts w:ascii="Arial" w:hAnsi="Arial" w:cs="Arial"/>
          <w:szCs w:val="24"/>
        </w:rPr>
        <w:t>.</w:t>
      </w:r>
    </w:p>
    <w:p w:rsidR="00727306" w:rsidRDefault="00727306" w:rsidP="00100DB6">
      <w:pPr>
        <w:shd w:val="clear" w:color="auto" w:fill="FFFFFF"/>
        <w:spacing w:line="276" w:lineRule="auto"/>
        <w:contextualSpacing/>
        <w:jc w:val="both"/>
        <w:rPr>
          <w:rFonts w:ascii="Arial" w:hAnsi="Arial" w:cs="Arial"/>
          <w:b/>
          <w:szCs w:val="24"/>
        </w:rPr>
      </w:pPr>
      <w:r>
        <w:rPr>
          <w:rFonts w:ascii="Arial" w:hAnsi="Arial" w:cs="Arial"/>
          <w:szCs w:val="24"/>
        </w:rPr>
        <w:tab/>
      </w:r>
    </w:p>
    <w:p w:rsidR="00727306" w:rsidRPr="00312238" w:rsidRDefault="00727306" w:rsidP="00100DB6">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727306" w:rsidRPr="00312238" w:rsidRDefault="00727306" w:rsidP="00100DB6">
      <w:pPr>
        <w:pStyle w:val="Prrafodelista"/>
        <w:shd w:val="clear" w:color="auto" w:fill="FFFFFF"/>
        <w:tabs>
          <w:tab w:val="left" w:pos="5197"/>
        </w:tabs>
        <w:spacing w:line="276" w:lineRule="auto"/>
        <w:ind w:left="1800"/>
        <w:jc w:val="both"/>
        <w:rPr>
          <w:rFonts w:ascii="Arial" w:hAnsi="Arial" w:cs="Arial"/>
          <w:b/>
          <w:sz w:val="24"/>
          <w:szCs w:val="24"/>
        </w:rPr>
      </w:pPr>
    </w:p>
    <w:p w:rsidR="00727306" w:rsidRPr="00982149" w:rsidRDefault="00727306" w:rsidP="00100DB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w:t>
      </w:r>
      <w:r w:rsidRPr="00982149">
        <w:rPr>
          <w:rFonts w:ascii="Arial" w:hAnsi="Arial" w:cs="Arial"/>
          <w:b/>
          <w:sz w:val="24"/>
          <w:szCs w:val="24"/>
        </w:rPr>
        <w:t xml:space="preserve"> 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rsidR="00727306" w:rsidRPr="00AC486E" w:rsidRDefault="00727306" w:rsidP="00100DB6">
      <w:pPr>
        <w:pStyle w:val="Sinespaciado"/>
        <w:spacing w:line="276" w:lineRule="auto"/>
        <w:contextualSpacing/>
        <w:rPr>
          <w:rFonts w:ascii="Arial" w:hAnsi="Arial" w:cs="Arial"/>
          <w:sz w:val="24"/>
          <w:szCs w:val="24"/>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w:t>
      </w:r>
      <w:r>
        <w:rPr>
          <w:rFonts w:ascii="Arial" w:hAnsi="Arial" w:cs="Arial"/>
          <w:color w:val="000000"/>
          <w:szCs w:val="24"/>
          <w:lang w:eastAsia="es-CO"/>
        </w:rPr>
        <w:t xml:space="preserve">ento anterior, la Sala formula </w:t>
      </w:r>
      <w:r w:rsidRPr="00AC486E">
        <w:rPr>
          <w:rFonts w:ascii="Arial" w:hAnsi="Arial" w:cs="Arial"/>
          <w:color w:val="000000"/>
          <w:szCs w:val="24"/>
          <w:lang w:eastAsia="es-CO"/>
        </w:rPr>
        <w:t>l</w:t>
      </w:r>
      <w:r>
        <w:rPr>
          <w:rFonts w:ascii="Arial" w:hAnsi="Arial" w:cs="Arial"/>
          <w:color w:val="000000"/>
          <w:szCs w:val="24"/>
          <w:lang w:eastAsia="es-CO"/>
        </w:rPr>
        <w:t>os</w:t>
      </w:r>
      <w:r w:rsidRPr="00AC486E">
        <w:rPr>
          <w:rFonts w:ascii="Arial" w:hAnsi="Arial" w:cs="Arial"/>
          <w:color w:val="000000"/>
          <w:szCs w:val="24"/>
          <w:lang w:eastAsia="es-CO"/>
        </w:rPr>
        <w:t xml:space="preserve"> problema</w:t>
      </w:r>
      <w:r>
        <w:rPr>
          <w:rFonts w:ascii="Arial" w:hAnsi="Arial" w:cs="Arial"/>
          <w:color w:val="000000"/>
          <w:szCs w:val="24"/>
          <w:lang w:eastAsia="es-CO"/>
        </w:rPr>
        <w:t>s</w:t>
      </w:r>
      <w:r w:rsidRPr="00AC486E">
        <w:rPr>
          <w:rFonts w:ascii="Arial" w:hAnsi="Arial" w:cs="Arial"/>
          <w:color w:val="000000"/>
          <w:szCs w:val="24"/>
          <w:lang w:eastAsia="es-CO"/>
        </w:rPr>
        <w:t xml:space="preserve"> jurídico</w:t>
      </w:r>
      <w:r>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727306" w:rsidRDefault="00727306" w:rsidP="00100DB6">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727306" w:rsidRDefault="00727306" w:rsidP="00100DB6">
      <w:pPr>
        <w:pStyle w:val="Textoindependiente"/>
        <w:numPr>
          <w:ilvl w:val="1"/>
          <w:numId w:val="11"/>
        </w:numPr>
        <w:spacing w:line="276" w:lineRule="auto"/>
        <w:contextualSpacing/>
        <w:rPr>
          <w:iCs/>
          <w:szCs w:val="24"/>
        </w:rPr>
      </w:pPr>
      <w:r w:rsidRPr="007F1F65">
        <w:rPr>
          <w:iCs/>
          <w:szCs w:val="24"/>
        </w:rPr>
        <w:t>¿</w:t>
      </w:r>
      <w:r w:rsidR="002E7972">
        <w:rPr>
          <w:iCs/>
          <w:szCs w:val="24"/>
        </w:rPr>
        <w:t xml:space="preserve">.La </w:t>
      </w:r>
      <w:r>
        <w:rPr>
          <w:iCs/>
          <w:szCs w:val="24"/>
        </w:rPr>
        <w:t>señor</w:t>
      </w:r>
      <w:r w:rsidR="002E7972">
        <w:rPr>
          <w:iCs/>
          <w:szCs w:val="24"/>
        </w:rPr>
        <w:t>a</w:t>
      </w:r>
      <w:r>
        <w:rPr>
          <w:iCs/>
          <w:szCs w:val="24"/>
        </w:rPr>
        <w:t xml:space="preserve"> </w:t>
      </w:r>
      <w:r w:rsidR="00940555">
        <w:rPr>
          <w:iCs/>
          <w:szCs w:val="24"/>
        </w:rPr>
        <w:t>Luz Elena Castaño Quintero</w:t>
      </w:r>
      <w:r>
        <w:rPr>
          <w:iCs/>
          <w:szCs w:val="24"/>
        </w:rPr>
        <w:t xml:space="preserve"> es beneficiari</w:t>
      </w:r>
      <w:r w:rsidR="002E7972">
        <w:rPr>
          <w:iCs/>
          <w:szCs w:val="24"/>
        </w:rPr>
        <w:t>a</w:t>
      </w:r>
      <w:r w:rsidRPr="007F1F65">
        <w:rPr>
          <w:iCs/>
          <w:szCs w:val="24"/>
        </w:rPr>
        <w:t xml:space="preserve"> del Régimen de Transición establecido en el artículo 36 de la Ley 100 de 1993?</w:t>
      </w:r>
    </w:p>
    <w:p w:rsidR="00727306" w:rsidRDefault="00727306" w:rsidP="00100DB6">
      <w:pPr>
        <w:pStyle w:val="Textoindependiente"/>
        <w:spacing w:line="276" w:lineRule="auto"/>
        <w:contextualSpacing/>
        <w:rPr>
          <w:iCs/>
          <w:szCs w:val="24"/>
        </w:rPr>
      </w:pPr>
    </w:p>
    <w:p w:rsidR="00727306" w:rsidRDefault="00727306" w:rsidP="00100DB6">
      <w:pPr>
        <w:pStyle w:val="Textoindependiente"/>
        <w:spacing w:line="276" w:lineRule="auto"/>
        <w:ind w:left="705" w:hanging="705"/>
        <w:contextualSpacing/>
        <w:rPr>
          <w:iCs/>
          <w:szCs w:val="24"/>
        </w:rPr>
      </w:pPr>
      <w:r>
        <w:rPr>
          <w:iCs/>
          <w:szCs w:val="24"/>
        </w:rPr>
        <w:t xml:space="preserve">1.2. </w:t>
      </w:r>
      <w:r>
        <w:rPr>
          <w:iCs/>
          <w:szCs w:val="24"/>
        </w:rPr>
        <w:tab/>
        <w:t>Si el anterior interroga</w:t>
      </w:r>
      <w:r w:rsidR="008500D4">
        <w:rPr>
          <w:iCs/>
          <w:szCs w:val="24"/>
        </w:rPr>
        <w:t>nte fuera afirmativo, ¿Cumple la</w:t>
      </w:r>
      <w:r>
        <w:rPr>
          <w:iCs/>
          <w:szCs w:val="24"/>
        </w:rPr>
        <w:t xml:space="preserve"> actor</w:t>
      </w:r>
      <w:r w:rsidR="00812DF9">
        <w:rPr>
          <w:iCs/>
          <w:szCs w:val="24"/>
        </w:rPr>
        <w:t>a</w:t>
      </w:r>
      <w:r>
        <w:rPr>
          <w:iCs/>
          <w:szCs w:val="24"/>
        </w:rPr>
        <w:t xml:space="preserve"> con los requisitos para acceder a la pensión de vejez con base en el Acuerdo 049/90?</w:t>
      </w:r>
    </w:p>
    <w:p w:rsidR="00727306" w:rsidRDefault="00727306" w:rsidP="00100DB6">
      <w:pPr>
        <w:pStyle w:val="Textoindependiente"/>
        <w:spacing w:line="276" w:lineRule="auto"/>
        <w:contextualSpacing/>
        <w:rPr>
          <w:iCs/>
          <w:szCs w:val="24"/>
        </w:rPr>
      </w:pPr>
    </w:p>
    <w:p w:rsidR="00727306" w:rsidRDefault="00727306" w:rsidP="00100DB6">
      <w:pPr>
        <w:spacing w:line="276" w:lineRule="auto"/>
        <w:ind w:left="705" w:hanging="705"/>
        <w:contextualSpacing/>
        <w:jc w:val="both"/>
        <w:rPr>
          <w:rFonts w:ascii="Arial" w:hAnsi="Arial" w:cs="Arial"/>
          <w:szCs w:val="24"/>
          <w:lang w:eastAsia="es-CO"/>
        </w:rPr>
      </w:pPr>
      <w:r>
        <w:rPr>
          <w:rFonts w:ascii="Arial" w:hAnsi="Arial" w:cs="Arial"/>
          <w:szCs w:val="24"/>
          <w:lang w:eastAsia="es-CO"/>
        </w:rPr>
        <w:t xml:space="preserve">1.3 </w:t>
      </w:r>
      <w:r>
        <w:rPr>
          <w:rFonts w:ascii="Arial" w:hAnsi="Arial" w:cs="Arial"/>
          <w:szCs w:val="24"/>
          <w:lang w:eastAsia="es-CO"/>
        </w:rPr>
        <w:tab/>
        <w:t>¿</w:t>
      </w:r>
      <w:r w:rsidRPr="00C32C15">
        <w:rPr>
          <w:rFonts w:ascii="Arial" w:hAnsi="Arial" w:cs="Arial"/>
          <w:szCs w:val="24"/>
        </w:rPr>
        <w:t>A</w:t>
      </w:r>
      <w:r w:rsidRPr="005E5C1B">
        <w:rPr>
          <w:rFonts w:ascii="Arial" w:hAnsi="Arial" w:cs="Arial"/>
          <w:szCs w:val="24"/>
          <w:lang w:eastAsia="es-CO"/>
        </w:rPr>
        <w:t xml:space="preserve"> partir de qué fecha tiene derecho </w:t>
      </w:r>
      <w:r w:rsidR="008500D4">
        <w:rPr>
          <w:rFonts w:ascii="Arial" w:hAnsi="Arial" w:cs="Arial"/>
          <w:szCs w:val="24"/>
          <w:lang w:eastAsia="es-CO"/>
        </w:rPr>
        <w:t>la</w:t>
      </w:r>
      <w:r>
        <w:rPr>
          <w:rFonts w:ascii="Arial" w:hAnsi="Arial" w:cs="Arial"/>
          <w:szCs w:val="24"/>
          <w:lang w:eastAsia="es-CO"/>
        </w:rPr>
        <w:t xml:space="preserve"> </w:t>
      </w:r>
      <w:r w:rsidRPr="005E5C1B">
        <w:rPr>
          <w:rFonts w:ascii="Arial" w:hAnsi="Arial" w:cs="Arial"/>
          <w:szCs w:val="24"/>
          <w:lang w:eastAsia="es-CO"/>
        </w:rPr>
        <w:t xml:space="preserve">demandante a disfrutar la pensión de </w:t>
      </w:r>
      <w:r>
        <w:rPr>
          <w:rFonts w:ascii="Arial" w:hAnsi="Arial" w:cs="Arial"/>
          <w:szCs w:val="24"/>
          <w:lang w:eastAsia="es-CO"/>
        </w:rPr>
        <w:t xml:space="preserve">vejez que le fue </w:t>
      </w:r>
      <w:r w:rsidR="008500D4">
        <w:rPr>
          <w:rFonts w:ascii="Arial" w:hAnsi="Arial" w:cs="Arial"/>
          <w:szCs w:val="24"/>
          <w:lang w:eastAsia="es-CO"/>
        </w:rPr>
        <w:t>reconocida por la</w:t>
      </w:r>
      <w:r>
        <w:rPr>
          <w:rFonts w:ascii="Arial" w:hAnsi="Arial" w:cs="Arial"/>
          <w:szCs w:val="24"/>
          <w:lang w:eastAsia="es-CO"/>
        </w:rPr>
        <w:t xml:space="preserve"> a </w:t>
      </w:r>
      <w:r w:rsidR="008500D4">
        <w:rPr>
          <w:rFonts w:ascii="Arial" w:hAnsi="Arial" w:cs="Arial"/>
          <w:szCs w:val="24"/>
          <w:lang w:eastAsia="es-CO"/>
        </w:rPr>
        <w:t xml:space="preserve">- </w:t>
      </w:r>
      <w:r>
        <w:rPr>
          <w:rFonts w:ascii="Arial" w:hAnsi="Arial" w:cs="Arial"/>
          <w:szCs w:val="24"/>
          <w:lang w:eastAsia="es-CO"/>
        </w:rPr>
        <w:t>quo?</w:t>
      </w:r>
    </w:p>
    <w:p w:rsidR="00727306" w:rsidRDefault="00727306" w:rsidP="00100DB6">
      <w:pPr>
        <w:spacing w:line="276" w:lineRule="auto"/>
        <w:ind w:left="705" w:hanging="705"/>
        <w:contextualSpacing/>
        <w:jc w:val="both"/>
        <w:rPr>
          <w:rFonts w:ascii="Arial" w:hAnsi="Arial" w:cs="Arial"/>
          <w:szCs w:val="24"/>
          <w:lang w:eastAsia="es-CO"/>
        </w:rPr>
      </w:pPr>
    </w:p>
    <w:p w:rsidR="00727306" w:rsidRDefault="00727306" w:rsidP="00100DB6">
      <w:pPr>
        <w:spacing w:line="276" w:lineRule="auto"/>
        <w:ind w:left="705" w:hanging="705"/>
        <w:contextualSpacing/>
        <w:jc w:val="both"/>
        <w:rPr>
          <w:rFonts w:ascii="Arial" w:hAnsi="Arial" w:cs="Arial"/>
          <w:szCs w:val="24"/>
          <w:lang w:eastAsia="es-CO"/>
        </w:rPr>
      </w:pPr>
      <w:r>
        <w:rPr>
          <w:rFonts w:ascii="Arial" w:hAnsi="Arial" w:cs="Arial"/>
          <w:szCs w:val="24"/>
          <w:lang w:eastAsia="es-CO"/>
        </w:rPr>
        <w:lastRenderedPageBreak/>
        <w:t xml:space="preserve">1.4. </w:t>
      </w:r>
      <w:r>
        <w:rPr>
          <w:rFonts w:ascii="Arial" w:hAnsi="Arial" w:cs="Arial"/>
          <w:szCs w:val="24"/>
          <w:lang w:eastAsia="es-CO"/>
        </w:rPr>
        <w:tab/>
        <w:t>¿Son procedentes los intereses previstos en el artículo 141 de la Ley 100/93?</w:t>
      </w:r>
    </w:p>
    <w:p w:rsidR="00727306" w:rsidRDefault="00727306" w:rsidP="00100DB6">
      <w:pPr>
        <w:pStyle w:val="Textoindependiente"/>
        <w:spacing w:line="276" w:lineRule="auto"/>
        <w:ind w:left="1134" w:right="1134"/>
        <w:contextualSpacing/>
        <w:rPr>
          <w:iCs/>
          <w:szCs w:val="24"/>
        </w:rPr>
      </w:pPr>
    </w:p>
    <w:p w:rsidR="00727306" w:rsidRDefault="00727306" w:rsidP="00100DB6">
      <w:pPr>
        <w:pStyle w:val="Textoindependiente"/>
        <w:numPr>
          <w:ilvl w:val="0"/>
          <w:numId w:val="11"/>
        </w:numPr>
        <w:spacing w:line="276" w:lineRule="auto"/>
        <w:contextualSpacing/>
        <w:rPr>
          <w:b/>
          <w:iCs/>
          <w:szCs w:val="24"/>
        </w:rPr>
      </w:pPr>
      <w:r w:rsidRPr="00312238">
        <w:rPr>
          <w:b/>
          <w:iCs/>
          <w:szCs w:val="24"/>
        </w:rPr>
        <w:t>Solución a</w:t>
      </w:r>
      <w:r>
        <w:rPr>
          <w:b/>
          <w:iCs/>
          <w:szCs w:val="24"/>
        </w:rPr>
        <w:t xml:space="preserve"> </w:t>
      </w:r>
      <w:r w:rsidRPr="00312238">
        <w:rPr>
          <w:b/>
          <w:iCs/>
          <w:szCs w:val="24"/>
        </w:rPr>
        <w:t>l</w:t>
      </w:r>
      <w:r>
        <w:rPr>
          <w:b/>
          <w:iCs/>
          <w:szCs w:val="24"/>
        </w:rPr>
        <w:t>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727306" w:rsidRPr="00312238" w:rsidRDefault="00727306" w:rsidP="00100DB6">
      <w:pPr>
        <w:pStyle w:val="Textoindependiente"/>
        <w:spacing w:line="276" w:lineRule="auto"/>
        <w:ind w:left="390"/>
        <w:contextualSpacing/>
        <w:rPr>
          <w:b/>
          <w:iCs/>
          <w:szCs w:val="24"/>
        </w:rPr>
      </w:pPr>
    </w:p>
    <w:p w:rsidR="00727306" w:rsidRPr="00596038" w:rsidRDefault="00727306" w:rsidP="00100DB6">
      <w:pPr>
        <w:pStyle w:val="Textoindependiente"/>
        <w:numPr>
          <w:ilvl w:val="1"/>
          <w:numId w:val="11"/>
        </w:numPr>
        <w:spacing w:line="276" w:lineRule="auto"/>
        <w:contextualSpacing/>
        <w:rPr>
          <w:b/>
          <w:iCs/>
          <w:szCs w:val="24"/>
        </w:rPr>
      </w:pPr>
      <w:r w:rsidRPr="00596038">
        <w:rPr>
          <w:b/>
          <w:iCs/>
          <w:szCs w:val="24"/>
        </w:rPr>
        <w:t>Régimen de transición</w:t>
      </w:r>
    </w:p>
    <w:p w:rsidR="00727306" w:rsidRDefault="00727306" w:rsidP="00100DB6">
      <w:pPr>
        <w:pStyle w:val="Textoindependiente"/>
        <w:spacing w:line="276" w:lineRule="auto"/>
        <w:contextualSpacing/>
        <w:rPr>
          <w:iCs/>
          <w:szCs w:val="24"/>
        </w:rPr>
      </w:pPr>
    </w:p>
    <w:p w:rsidR="00727306" w:rsidRDefault="00727306" w:rsidP="00100DB6">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727306" w:rsidRPr="00596038" w:rsidRDefault="00727306" w:rsidP="00100DB6">
      <w:pPr>
        <w:pStyle w:val="Textoindependiente"/>
        <w:spacing w:line="276" w:lineRule="auto"/>
        <w:ind w:firstLine="708"/>
        <w:contextualSpacing/>
        <w:rPr>
          <w:iCs/>
          <w:szCs w:val="24"/>
        </w:rPr>
      </w:pPr>
    </w:p>
    <w:p w:rsidR="00727306" w:rsidRPr="00596038" w:rsidRDefault="00727306" w:rsidP="00100DB6">
      <w:pPr>
        <w:pStyle w:val="Prrafodelista"/>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8500D4">
        <w:rPr>
          <w:rFonts w:ascii="Arial" w:hAnsi="Arial" w:cs="Arial"/>
          <w:color w:val="000000"/>
          <w:szCs w:val="24"/>
          <w:lang w:eastAsia="es-CO"/>
        </w:rPr>
        <w:t>que en el caso de la</w:t>
      </w:r>
      <w:r>
        <w:rPr>
          <w:rFonts w:ascii="Arial" w:hAnsi="Arial" w:cs="Arial"/>
          <w:color w:val="000000"/>
          <w:szCs w:val="24"/>
          <w:lang w:eastAsia="es-CO"/>
        </w:rPr>
        <w:t xml:space="preserve">s </w:t>
      </w:r>
      <w:r w:rsidR="008500D4">
        <w:rPr>
          <w:rFonts w:ascii="Arial" w:hAnsi="Arial" w:cs="Arial"/>
          <w:color w:val="000000"/>
          <w:szCs w:val="24"/>
          <w:lang w:eastAsia="es-CO"/>
        </w:rPr>
        <w:t xml:space="preserve">mujeres </w:t>
      </w:r>
      <w:r>
        <w:rPr>
          <w:rFonts w:ascii="Arial" w:hAnsi="Arial" w:cs="Arial"/>
          <w:color w:val="000000"/>
          <w:szCs w:val="24"/>
          <w:lang w:eastAsia="es-CO"/>
        </w:rPr>
        <w:t xml:space="preserve">establece que al 1° de abril de 1994 tuvieran más de </w:t>
      </w:r>
      <w:r w:rsidR="00A93F7F">
        <w:rPr>
          <w:rFonts w:ascii="Arial" w:hAnsi="Arial" w:cs="Arial"/>
          <w:color w:val="000000"/>
          <w:szCs w:val="24"/>
          <w:lang w:eastAsia="es-CO"/>
        </w:rPr>
        <w:t>35</w:t>
      </w:r>
      <w:r>
        <w:rPr>
          <w:rFonts w:ascii="Arial" w:hAnsi="Arial" w:cs="Arial"/>
          <w:color w:val="000000"/>
          <w:szCs w:val="24"/>
          <w:lang w:eastAsia="es-CO"/>
        </w:rPr>
        <w:t xml:space="preserve"> años de edad o 15 o más años de servicios cotizados y, la segunda el acto legislativo 01 de 2005, que exige acreditar 750 semanas de cotización al 29 de julio de 2005.</w:t>
      </w:r>
    </w:p>
    <w:p w:rsidR="00727306" w:rsidRPr="00596038" w:rsidRDefault="00727306" w:rsidP="00100DB6">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727306" w:rsidRPr="00596038" w:rsidRDefault="00727306" w:rsidP="00100DB6">
      <w:pPr>
        <w:pStyle w:val="Prrafodelista"/>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cuanto a la primera disposición existe certeza de su cumplimiento, toda vez que de conformidad con la copia del registro civil de nacimiento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133A14">
        <w:rPr>
          <w:rFonts w:ascii="Arial" w:hAnsi="Arial" w:cs="Arial"/>
          <w:color w:val="000000"/>
          <w:szCs w:val="24"/>
          <w:lang w:eastAsia="es-CO"/>
        </w:rPr>
        <w:t>8</w:t>
      </w:r>
      <w:r>
        <w:rPr>
          <w:rFonts w:ascii="Arial" w:hAnsi="Arial" w:cs="Arial"/>
          <w:color w:val="000000"/>
          <w:szCs w:val="24"/>
          <w:lang w:eastAsia="es-CO"/>
        </w:rPr>
        <w:t>-</w:t>
      </w:r>
      <w:r w:rsidR="00133A14">
        <w:rPr>
          <w:rFonts w:ascii="Arial" w:hAnsi="Arial" w:cs="Arial"/>
          <w:color w:val="000000"/>
          <w:szCs w:val="24"/>
          <w:lang w:eastAsia="es-CO"/>
        </w:rPr>
        <w:t xml:space="preserve"> y de la cédula de ciudadanía –</w:t>
      </w:r>
      <w:proofErr w:type="spellStart"/>
      <w:r w:rsidR="00133A14">
        <w:rPr>
          <w:rFonts w:ascii="Arial" w:hAnsi="Arial" w:cs="Arial"/>
          <w:color w:val="000000"/>
          <w:szCs w:val="24"/>
          <w:lang w:eastAsia="es-CO"/>
        </w:rPr>
        <w:t>fl</w:t>
      </w:r>
      <w:proofErr w:type="spellEnd"/>
      <w:r w:rsidR="00133A14">
        <w:rPr>
          <w:rFonts w:ascii="Arial" w:hAnsi="Arial" w:cs="Arial"/>
          <w:color w:val="000000"/>
          <w:szCs w:val="24"/>
          <w:lang w:eastAsia="es-CO"/>
        </w:rPr>
        <w:t>. 9-</w:t>
      </w:r>
      <w:r>
        <w:rPr>
          <w:rFonts w:ascii="Arial" w:hAnsi="Arial" w:cs="Arial"/>
          <w:color w:val="000000"/>
          <w:szCs w:val="24"/>
          <w:lang w:eastAsia="es-CO"/>
        </w:rPr>
        <w:t xml:space="preserve"> se puede extraer que </w:t>
      </w:r>
      <w:r w:rsidR="008500D4">
        <w:rPr>
          <w:rFonts w:ascii="Arial" w:hAnsi="Arial" w:cs="Arial"/>
          <w:color w:val="000000"/>
          <w:szCs w:val="24"/>
          <w:lang w:eastAsia="es-CO"/>
        </w:rPr>
        <w:t>la</w:t>
      </w:r>
      <w:r>
        <w:rPr>
          <w:rFonts w:ascii="Arial" w:hAnsi="Arial" w:cs="Arial"/>
          <w:color w:val="000000"/>
          <w:szCs w:val="24"/>
          <w:lang w:eastAsia="es-CO"/>
        </w:rPr>
        <w:t xml:space="preserve"> demandante nació el </w:t>
      </w:r>
      <w:r w:rsidR="008500D4">
        <w:rPr>
          <w:rFonts w:ascii="Arial" w:hAnsi="Arial" w:cs="Arial"/>
          <w:color w:val="000000"/>
          <w:szCs w:val="24"/>
          <w:lang w:eastAsia="es-CO"/>
        </w:rPr>
        <w:t>0</w:t>
      </w:r>
      <w:r w:rsidR="00133A14">
        <w:rPr>
          <w:rFonts w:ascii="Arial" w:hAnsi="Arial" w:cs="Arial"/>
          <w:color w:val="000000"/>
          <w:szCs w:val="24"/>
          <w:lang w:eastAsia="es-CO"/>
        </w:rPr>
        <w:t>1</w:t>
      </w:r>
      <w:r w:rsidR="008500D4">
        <w:rPr>
          <w:rFonts w:ascii="Arial" w:hAnsi="Arial" w:cs="Arial"/>
          <w:color w:val="000000"/>
          <w:szCs w:val="24"/>
          <w:lang w:eastAsia="es-CO"/>
        </w:rPr>
        <w:t>/0</w:t>
      </w:r>
      <w:r w:rsidR="00133A14">
        <w:rPr>
          <w:rFonts w:ascii="Arial" w:hAnsi="Arial" w:cs="Arial"/>
          <w:color w:val="000000"/>
          <w:szCs w:val="24"/>
          <w:lang w:eastAsia="es-CO"/>
        </w:rPr>
        <w:t>1</w:t>
      </w:r>
      <w:r w:rsidR="008500D4">
        <w:rPr>
          <w:rFonts w:ascii="Arial" w:hAnsi="Arial" w:cs="Arial"/>
          <w:color w:val="000000"/>
          <w:szCs w:val="24"/>
          <w:lang w:eastAsia="es-CO"/>
        </w:rPr>
        <w:t>/195</w:t>
      </w:r>
      <w:r w:rsidR="00133A14">
        <w:rPr>
          <w:rFonts w:ascii="Arial" w:hAnsi="Arial" w:cs="Arial"/>
          <w:color w:val="000000"/>
          <w:szCs w:val="24"/>
          <w:lang w:eastAsia="es-CO"/>
        </w:rPr>
        <w:t>4</w:t>
      </w:r>
      <w:r>
        <w:rPr>
          <w:rFonts w:ascii="Arial" w:hAnsi="Arial" w:cs="Arial"/>
          <w:color w:val="000000"/>
          <w:szCs w:val="24"/>
          <w:lang w:eastAsia="es-CO"/>
        </w:rPr>
        <w:t>, por lo tanto, al 1°</w:t>
      </w:r>
      <w:r w:rsidR="00133A14">
        <w:rPr>
          <w:rFonts w:ascii="Arial" w:hAnsi="Arial" w:cs="Arial"/>
          <w:color w:val="000000"/>
          <w:szCs w:val="24"/>
          <w:lang w:eastAsia="es-CO"/>
        </w:rPr>
        <w:t xml:space="preserve"> de abril de 1994 contaba con 40</w:t>
      </w:r>
      <w:r>
        <w:rPr>
          <w:rFonts w:ascii="Arial" w:hAnsi="Arial" w:cs="Arial"/>
          <w:color w:val="000000"/>
          <w:szCs w:val="24"/>
          <w:lang w:eastAsia="es-CO"/>
        </w:rPr>
        <w:t xml:space="preserve"> años de edad cumplidos.</w:t>
      </w:r>
    </w:p>
    <w:p w:rsidR="00727306" w:rsidRDefault="00727306" w:rsidP="00100DB6">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655F49"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mismo, puede deducirse que </w:t>
      </w:r>
      <w:r w:rsidR="00133A14">
        <w:rPr>
          <w:rFonts w:ascii="Arial" w:hAnsi="Arial" w:cs="Arial"/>
          <w:color w:val="000000"/>
          <w:szCs w:val="24"/>
          <w:lang w:eastAsia="es-CO"/>
        </w:rPr>
        <w:t xml:space="preserve">aunque arribó a los 55 años en enero del año 2009, para ese momento acreditaba menos de 800 semanas cotizadas en toda su vida laboral y solo, </w:t>
      </w:r>
      <w:r w:rsidR="00655F49">
        <w:rPr>
          <w:rFonts w:ascii="Arial" w:hAnsi="Arial" w:cs="Arial"/>
          <w:color w:val="000000"/>
          <w:szCs w:val="24"/>
          <w:lang w:eastAsia="es-CO"/>
        </w:rPr>
        <w:t>después del 31/07/2010</w:t>
      </w:r>
      <w:r w:rsidR="0047384F">
        <w:rPr>
          <w:rFonts w:ascii="Arial" w:hAnsi="Arial" w:cs="Arial"/>
          <w:color w:val="000000"/>
          <w:szCs w:val="24"/>
          <w:lang w:eastAsia="es-CO"/>
        </w:rPr>
        <w:t xml:space="preserve"> </w:t>
      </w:r>
      <w:r w:rsidR="00133A14">
        <w:rPr>
          <w:rFonts w:ascii="Arial" w:hAnsi="Arial" w:cs="Arial"/>
          <w:color w:val="000000"/>
          <w:szCs w:val="24"/>
          <w:lang w:eastAsia="es-CO"/>
        </w:rPr>
        <w:t xml:space="preserve">sobrepasó el límite de las 1.000 semanas; de lo cual es fácil colegir que </w:t>
      </w:r>
      <w:r>
        <w:rPr>
          <w:rFonts w:ascii="Arial" w:hAnsi="Arial" w:cs="Arial"/>
          <w:color w:val="000000"/>
          <w:szCs w:val="24"/>
          <w:lang w:eastAsia="es-CO"/>
        </w:rPr>
        <w:t>debía satisfacer las exigencias del acto legislativo mencionado, esto es, 750 semanas al 29 de julio de 2005</w:t>
      </w:r>
      <w:r w:rsidR="00655F49">
        <w:rPr>
          <w:rFonts w:ascii="Arial" w:hAnsi="Arial" w:cs="Arial"/>
          <w:color w:val="000000"/>
          <w:szCs w:val="24"/>
          <w:lang w:eastAsia="es-CO"/>
        </w:rPr>
        <w:t>.</w:t>
      </w:r>
    </w:p>
    <w:p w:rsidR="00655F49" w:rsidRDefault="00655F49" w:rsidP="00100DB6">
      <w:pPr>
        <w:shd w:val="clear" w:color="auto" w:fill="FFFFFF"/>
        <w:tabs>
          <w:tab w:val="left" w:pos="5197"/>
        </w:tabs>
        <w:spacing w:line="276" w:lineRule="auto"/>
        <w:contextualSpacing/>
        <w:jc w:val="both"/>
        <w:rPr>
          <w:rFonts w:ascii="Arial" w:hAnsi="Arial" w:cs="Arial"/>
          <w:color w:val="000000"/>
          <w:szCs w:val="24"/>
          <w:lang w:eastAsia="es-CO"/>
        </w:rPr>
      </w:pPr>
    </w:p>
    <w:p w:rsidR="00655F49" w:rsidRDefault="00655F49"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Revisada la historia laboral, visible a folios 42 y s.s. del cd. 1, se extrae que para esta última fecha, sus cotizaciones ascienden a 748,87 semanas, por lo que en principio, podría sostenerse que perdió el régimen de transición; no obstante, como en la demanda se afirma que no fueron contabilizados los ciclos de diciembre de 1997, marzo y abril de 1998, se entrará a analizar tal situación.</w:t>
      </w:r>
    </w:p>
    <w:p w:rsidR="00655F49" w:rsidRDefault="00655F49" w:rsidP="00100DB6">
      <w:pPr>
        <w:shd w:val="clear" w:color="auto" w:fill="FFFFFF"/>
        <w:tabs>
          <w:tab w:val="left" w:pos="5197"/>
        </w:tabs>
        <w:spacing w:line="276" w:lineRule="auto"/>
        <w:contextualSpacing/>
        <w:jc w:val="both"/>
        <w:rPr>
          <w:rFonts w:ascii="Arial" w:hAnsi="Arial" w:cs="Arial"/>
          <w:color w:val="000000"/>
          <w:szCs w:val="24"/>
          <w:lang w:eastAsia="es-CO"/>
        </w:rPr>
      </w:pPr>
    </w:p>
    <w:p w:rsidR="00655F49" w:rsidRDefault="00655F49"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efecto, según el detalle de pagos anexo a la referida historia laboral, se observa que cada uno de esos ciclos, cuenta con la observación de </w:t>
      </w:r>
      <w:r w:rsidRPr="00D1587B">
        <w:rPr>
          <w:rFonts w:ascii="Arial" w:hAnsi="Arial" w:cs="Arial"/>
          <w:i/>
          <w:color w:val="000000"/>
          <w:szCs w:val="24"/>
          <w:lang w:eastAsia="es-CO"/>
        </w:rPr>
        <w:t>“Pago vencido como trabajador independiente”,</w:t>
      </w:r>
      <w:r>
        <w:rPr>
          <w:rFonts w:ascii="Arial" w:hAnsi="Arial" w:cs="Arial"/>
          <w:color w:val="000000"/>
          <w:szCs w:val="24"/>
          <w:lang w:eastAsia="es-CO"/>
        </w:rPr>
        <w:t xml:space="preserve"> pero se registra</w:t>
      </w:r>
      <w:r w:rsidR="00D1587B">
        <w:rPr>
          <w:rFonts w:ascii="Arial" w:hAnsi="Arial" w:cs="Arial"/>
          <w:color w:val="000000"/>
          <w:szCs w:val="24"/>
          <w:lang w:eastAsia="es-CO"/>
        </w:rPr>
        <w:t>n</w:t>
      </w:r>
      <w:r>
        <w:rPr>
          <w:rFonts w:ascii="Arial" w:hAnsi="Arial" w:cs="Arial"/>
          <w:color w:val="000000"/>
          <w:szCs w:val="24"/>
          <w:lang w:eastAsia="es-CO"/>
        </w:rPr>
        <w:t xml:space="preserve"> como cancelados los días 28/01/1998 el primero y; los dos </w:t>
      </w:r>
      <w:r w:rsidR="00D1587B">
        <w:rPr>
          <w:rFonts w:ascii="Arial" w:hAnsi="Arial" w:cs="Arial"/>
          <w:color w:val="000000"/>
          <w:szCs w:val="24"/>
          <w:lang w:eastAsia="es-CO"/>
        </w:rPr>
        <w:t>últimos el 05/05/1998, de los cuales se descontó l</w:t>
      </w:r>
      <w:r w:rsidR="00350085">
        <w:rPr>
          <w:rFonts w:ascii="Arial" w:hAnsi="Arial" w:cs="Arial"/>
          <w:color w:val="000000"/>
          <w:szCs w:val="24"/>
          <w:lang w:eastAsia="es-CO"/>
        </w:rPr>
        <w:t>a totalidad del valor cancelado</w:t>
      </w:r>
      <w:r w:rsidR="00D1587B">
        <w:rPr>
          <w:rFonts w:ascii="Arial" w:hAnsi="Arial" w:cs="Arial"/>
          <w:color w:val="000000"/>
          <w:szCs w:val="24"/>
          <w:lang w:eastAsia="es-CO"/>
        </w:rPr>
        <w:t xml:space="preserve"> </w:t>
      </w:r>
      <w:r w:rsidR="00350085">
        <w:rPr>
          <w:rFonts w:ascii="Arial" w:hAnsi="Arial" w:cs="Arial"/>
          <w:color w:val="000000"/>
          <w:szCs w:val="24"/>
          <w:lang w:eastAsia="es-CO"/>
        </w:rPr>
        <w:t xml:space="preserve">para cubrir el </w:t>
      </w:r>
      <w:r w:rsidR="00D1587B">
        <w:rPr>
          <w:rFonts w:ascii="Arial" w:hAnsi="Arial" w:cs="Arial"/>
          <w:color w:val="000000"/>
          <w:szCs w:val="24"/>
          <w:lang w:eastAsia="es-CO"/>
        </w:rPr>
        <w:t>pago de intereses</w:t>
      </w:r>
      <w:r w:rsidR="00350085">
        <w:rPr>
          <w:rFonts w:ascii="Arial" w:hAnsi="Arial" w:cs="Arial"/>
          <w:color w:val="000000"/>
          <w:szCs w:val="24"/>
          <w:lang w:eastAsia="es-CO"/>
        </w:rPr>
        <w:t xml:space="preserve"> de mora, siendo esa la razón para que se registren en cero.</w:t>
      </w:r>
    </w:p>
    <w:p w:rsidR="00655F49" w:rsidRDefault="00655F49" w:rsidP="00100DB6">
      <w:pPr>
        <w:shd w:val="clear" w:color="auto" w:fill="FFFFFF"/>
        <w:tabs>
          <w:tab w:val="left" w:pos="5197"/>
        </w:tabs>
        <w:spacing w:line="276" w:lineRule="auto"/>
        <w:contextualSpacing/>
        <w:jc w:val="both"/>
        <w:rPr>
          <w:rFonts w:ascii="Arial" w:hAnsi="Arial" w:cs="Arial"/>
          <w:color w:val="000000"/>
          <w:szCs w:val="24"/>
          <w:lang w:eastAsia="es-CO"/>
        </w:rPr>
      </w:pPr>
    </w:p>
    <w:p w:rsidR="00895F47" w:rsidRDefault="00350085" w:rsidP="00350085">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Al respecto, conforme lo indicó la a-quo, en tratándose de trabajadores independientes</w:t>
      </w:r>
      <w:r w:rsidR="00895F47">
        <w:rPr>
          <w:rFonts w:ascii="Arial" w:hAnsi="Arial" w:cs="Arial"/>
          <w:color w:val="000000"/>
          <w:szCs w:val="24"/>
          <w:lang w:eastAsia="es-CO"/>
        </w:rPr>
        <w:t xml:space="preserve">, </w:t>
      </w:r>
      <w:r>
        <w:rPr>
          <w:rFonts w:ascii="Arial" w:hAnsi="Arial" w:cs="Arial"/>
          <w:color w:val="000000"/>
          <w:szCs w:val="24"/>
          <w:lang w:eastAsia="es-CO"/>
        </w:rPr>
        <w:t xml:space="preserve">las </w:t>
      </w:r>
      <w:r w:rsidR="00895F47">
        <w:rPr>
          <w:rFonts w:ascii="Arial" w:hAnsi="Arial" w:cs="Arial"/>
          <w:color w:val="000000"/>
          <w:szCs w:val="24"/>
          <w:lang w:eastAsia="es-CO"/>
        </w:rPr>
        <w:t>cotizaciones</w:t>
      </w:r>
      <w:r>
        <w:rPr>
          <w:rFonts w:ascii="Arial" w:hAnsi="Arial" w:cs="Arial"/>
          <w:color w:val="000000"/>
          <w:szCs w:val="24"/>
          <w:lang w:eastAsia="es-CO"/>
        </w:rPr>
        <w:t xml:space="preserve"> al sistema pensional se realizan</w:t>
      </w:r>
      <w:r w:rsidR="00895F47">
        <w:rPr>
          <w:rFonts w:ascii="Arial" w:hAnsi="Arial" w:cs="Arial"/>
          <w:color w:val="000000"/>
          <w:szCs w:val="24"/>
          <w:lang w:eastAsia="es-CO"/>
        </w:rPr>
        <w:t xml:space="preserve"> de manera anticipada o a futuro, motivo por el cual es indebido el cobro de intereses por una supuesta tardanza en el pago de los mismos, máxime cuando esta figura </w:t>
      </w:r>
      <w:r w:rsidR="00895F47" w:rsidRPr="00223259">
        <w:rPr>
          <w:rFonts w:ascii="Arial" w:hAnsi="Arial" w:cs="Arial"/>
          <w:i/>
          <w:color w:val="000000"/>
          <w:szCs w:val="24"/>
          <w:lang w:eastAsia="es-CO"/>
        </w:rPr>
        <w:t xml:space="preserve">–intereses </w:t>
      </w:r>
      <w:r w:rsidR="00895F47" w:rsidRPr="00223259">
        <w:rPr>
          <w:rFonts w:ascii="Arial" w:hAnsi="Arial" w:cs="Arial"/>
          <w:i/>
          <w:color w:val="000000"/>
          <w:szCs w:val="24"/>
          <w:lang w:eastAsia="es-CO"/>
        </w:rPr>
        <w:lastRenderedPageBreak/>
        <w:t>moratorios-</w:t>
      </w:r>
      <w:r w:rsidR="00895F47">
        <w:rPr>
          <w:rFonts w:ascii="Arial" w:hAnsi="Arial" w:cs="Arial"/>
          <w:color w:val="000000"/>
          <w:szCs w:val="24"/>
          <w:lang w:eastAsia="es-CO"/>
        </w:rPr>
        <w:t>, solo fue implementada a partir de la expedición del Decreto 3085 de 2007, que en el artículo 7° la consagró, es decir, que no estaba vigente en los ciclos que aquí se analizan</w:t>
      </w:r>
      <w:r w:rsidR="005E63CC">
        <w:rPr>
          <w:rFonts w:ascii="Arial" w:hAnsi="Arial" w:cs="Arial"/>
          <w:color w:val="000000"/>
          <w:szCs w:val="24"/>
          <w:lang w:eastAsia="es-CO"/>
        </w:rPr>
        <w:t xml:space="preserve"> -</w:t>
      </w:r>
      <w:r w:rsidR="005E63CC" w:rsidRPr="005E63CC">
        <w:rPr>
          <w:rFonts w:ascii="Arial" w:hAnsi="Arial" w:cs="Arial"/>
          <w:i/>
          <w:color w:val="000000"/>
          <w:szCs w:val="24"/>
          <w:lang w:eastAsia="es-CO"/>
        </w:rPr>
        <w:t>1997/12, 1998/03 y 1998/04-.</w:t>
      </w:r>
    </w:p>
    <w:p w:rsidR="00655F49" w:rsidRDefault="00655F49" w:rsidP="00100DB6">
      <w:pPr>
        <w:shd w:val="clear" w:color="auto" w:fill="FFFFFF"/>
        <w:tabs>
          <w:tab w:val="left" w:pos="5197"/>
        </w:tabs>
        <w:spacing w:line="276" w:lineRule="auto"/>
        <w:contextualSpacing/>
        <w:jc w:val="both"/>
        <w:rPr>
          <w:rFonts w:ascii="Arial" w:hAnsi="Arial" w:cs="Arial"/>
          <w:color w:val="000000"/>
          <w:szCs w:val="24"/>
          <w:lang w:eastAsia="es-CO"/>
        </w:rPr>
      </w:pPr>
    </w:p>
    <w:p w:rsidR="00015839" w:rsidRDefault="00015839" w:rsidP="0001583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las cosas, deben adicionarse por cada uno de esos ciclos 4,29 semanas, para un total de 12,86 a </w:t>
      </w:r>
      <w:r w:rsidR="008B2049">
        <w:rPr>
          <w:rFonts w:ascii="Arial" w:hAnsi="Arial" w:cs="Arial"/>
          <w:color w:val="000000"/>
          <w:szCs w:val="24"/>
          <w:lang w:eastAsia="es-CO"/>
        </w:rPr>
        <w:t xml:space="preserve">sumar </w:t>
      </w:r>
      <w:r>
        <w:rPr>
          <w:rFonts w:ascii="Arial" w:hAnsi="Arial" w:cs="Arial"/>
          <w:color w:val="000000"/>
          <w:szCs w:val="24"/>
          <w:lang w:eastAsia="es-CO"/>
        </w:rPr>
        <w:t>al reporte de cotizaciones de la demandante, de tal manera que se genera un total de 761,73 semanas cotizadas al 29/07/2005; con lo cual es posible colegir que no per</w:t>
      </w:r>
      <w:r w:rsidR="0047384F">
        <w:rPr>
          <w:rFonts w:ascii="Arial" w:hAnsi="Arial" w:cs="Arial"/>
          <w:color w:val="000000"/>
          <w:szCs w:val="24"/>
          <w:lang w:eastAsia="es-CO"/>
        </w:rPr>
        <w:t>dió la condición de beneficiaria</w:t>
      </w:r>
      <w:r>
        <w:rPr>
          <w:rFonts w:ascii="Arial" w:hAnsi="Arial" w:cs="Arial"/>
          <w:color w:val="000000"/>
          <w:szCs w:val="24"/>
          <w:lang w:eastAsia="es-CO"/>
        </w:rPr>
        <w:t xml:space="preserve"> del régimen de transición y que por lo tanto, para poderse pensionar con base en la norma anterior, Acuerdo 049/90, podía hacerlo hasta el año 2014.</w:t>
      </w:r>
    </w:p>
    <w:p w:rsidR="00015839" w:rsidRDefault="00015839" w:rsidP="00015839">
      <w:pPr>
        <w:shd w:val="clear" w:color="auto" w:fill="FFFFFF"/>
        <w:tabs>
          <w:tab w:val="left" w:pos="5197"/>
        </w:tabs>
        <w:spacing w:line="276" w:lineRule="auto"/>
        <w:jc w:val="both"/>
        <w:rPr>
          <w:rFonts w:ascii="Arial" w:hAnsi="Arial" w:cs="Arial"/>
          <w:color w:val="000000"/>
          <w:szCs w:val="24"/>
          <w:lang w:eastAsia="es-CO"/>
        </w:rPr>
      </w:pPr>
    </w:p>
    <w:p w:rsidR="00015839" w:rsidRDefault="00015839" w:rsidP="0001583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Siendo así las cosas, se procederá a verificar si al 31/12/2014, la demandante logró reunir los requisitos de edad y mínimo de cotizaciones, para poder acceder a la referida gracia pensional.</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w:t>
      </w:r>
      <w:r>
        <w:rPr>
          <w:rFonts w:ascii="Arial" w:hAnsi="Arial" w:cs="Arial"/>
          <w:b/>
          <w:color w:val="000000"/>
          <w:szCs w:val="24"/>
          <w:lang w:eastAsia="es-CO"/>
        </w:rPr>
        <w:t xml:space="preserve"> R</w:t>
      </w:r>
      <w:r w:rsidRPr="00F0544F">
        <w:rPr>
          <w:rFonts w:ascii="Arial" w:hAnsi="Arial" w:cs="Arial"/>
          <w:b/>
          <w:color w:val="000000"/>
          <w:szCs w:val="24"/>
          <w:lang w:eastAsia="es-CO"/>
        </w:rPr>
        <w:t>equisitos para acceder a la pensión de vejez conforme al Decreto 758</w:t>
      </w:r>
      <w:r>
        <w:rPr>
          <w:rFonts w:ascii="Arial" w:hAnsi="Arial" w:cs="Arial"/>
          <w:b/>
          <w:color w:val="000000"/>
          <w:szCs w:val="24"/>
          <w:lang w:eastAsia="es-CO"/>
        </w:rPr>
        <w:t>/</w:t>
      </w:r>
      <w:r w:rsidRPr="00F0544F">
        <w:rPr>
          <w:rFonts w:ascii="Arial" w:hAnsi="Arial" w:cs="Arial"/>
          <w:b/>
          <w:color w:val="000000"/>
          <w:szCs w:val="24"/>
          <w:lang w:eastAsia="es-CO"/>
        </w:rPr>
        <w:t>90.</w:t>
      </w:r>
    </w:p>
    <w:p w:rsidR="00133A14" w:rsidRDefault="00133A14" w:rsidP="00100DB6">
      <w:pPr>
        <w:shd w:val="clear" w:color="auto" w:fill="FFFFFF"/>
        <w:tabs>
          <w:tab w:val="left" w:pos="5197"/>
        </w:tabs>
        <w:spacing w:line="276" w:lineRule="auto"/>
        <w:contextualSpacing/>
        <w:jc w:val="both"/>
        <w:rPr>
          <w:rFonts w:ascii="Arial" w:hAnsi="Arial" w:cs="Arial"/>
          <w:b/>
          <w:color w:val="000000"/>
          <w:szCs w:val="24"/>
          <w:lang w:eastAsia="es-CO"/>
        </w:rPr>
      </w:pPr>
    </w:p>
    <w:p w:rsidR="00727306" w:rsidRPr="00F0544F" w:rsidRDefault="00727306" w:rsidP="00100DB6">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B26471">
        <w:rPr>
          <w:rFonts w:ascii="Arial" w:hAnsi="Arial" w:cs="Arial"/>
          <w:color w:val="000000"/>
          <w:szCs w:val="24"/>
          <w:lang w:eastAsia="es-CO"/>
        </w:rPr>
        <w:t>049 de 1990 y para el caso de la</w:t>
      </w:r>
      <w:r>
        <w:rPr>
          <w:rFonts w:ascii="Arial" w:hAnsi="Arial" w:cs="Arial"/>
          <w:color w:val="000000"/>
          <w:szCs w:val="24"/>
          <w:lang w:eastAsia="es-CO"/>
        </w:rPr>
        <w:t xml:space="preserve">s </w:t>
      </w:r>
      <w:r w:rsidR="00015839">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de vejez se requiere acreditar </w:t>
      </w:r>
      <w:r w:rsidR="00B26471">
        <w:rPr>
          <w:rFonts w:ascii="Arial" w:hAnsi="Arial" w:cs="Arial"/>
          <w:color w:val="000000"/>
          <w:szCs w:val="24"/>
          <w:lang w:eastAsia="es-CO"/>
        </w:rPr>
        <w:t>55</w:t>
      </w:r>
      <w:r w:rsidR="00015839">
        <w:rPr>
          <w:rFonts w:ascii="Arial" w:hAnsi="Arial" w:cs="Arial"/>
          <w:color w:val="000000"/>
          <w:szCs w:val="24"/>
          <w:lang w:eastAsia="es-CO"/>
        </w:rPr>
        <w:t xml:space="preserve"> </w:t>
      </w:r>
      <w:r>
        <w:rPr>
          <w:rFonts w:ascii="Arial" w:hAnsi="Arial" w:cs="Arial"/>
          <w:color w:val="000000"/>
          <w:szCs w:val="24"/>
          <w:lang w:eastAsia="es-CO"/>
        </w:rPr>
        <w:t>años de edad y haber cotizado 1000 semanas en cualquier tiempo o 500 dentro de los 20 años anteriores al cumplimiento de esa edad</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l</w:t>
      </w:r>
      <w:r w:rsidR="00B26471">
        <w:rPr>
          <w:rFonts w:ascii="Arial" w:hAnsi="Arial" w:cs="Arial"/>
          <w:color w:val="000000"/>
          <w:szCs w:val="24"/>
          <w:lang w:eastAsia="es-CO"/>
        </w:rPr>
        <w:t>a</w:t>
      </w:r>
      <w:r>
        <w:rPr>
          <w:rFonts w:ascii="Arial" w:hAnsi="Arial" w:cs="Arial"/>
          <w:color w:val="000000"/>
          <w:szCs w:val="24"/>
          <w:lang w:eastAsia="es-CO"/>
        </w:rPr>
        <w:t xml:space="preserve"> actor</w:t>
      </w:r>
      <w:r w:rsidR="00B26471">
        <w:rPr>
          <w:rFonts w:ascii="Arial" w:hAnsi="Arial" w:cs="Arial"/>
          <w:color w:val="000000"/>
          <w:szCs w:val="24"/>
          <w:lang w:eastAsia="es-CO"/>
        </w:rPr>
        <w:t>a</w:t>
      </w:r>
      <w:r>
        <w:rPr>
          <w:rFonts w:ascii="Arial" w:hAnsi="Arial" w:cs="Arial"/>
          <w:color w:val="000000"/>
          <w:szCs w:val="24"/>
          <w:lang w:eastAsia="es-CO"/>
        </w:rPr>
        <w:t xml:space="preserve"> nació el </w:t>
      </w:r>
      <w:r w:rsidR="00B26471">
        <w:rPr>
          <w:rFonts w:ascii="Arial" w:hAnsi="Arial" w:cs="Arial"/>
          <w:color w:val="000000"/>
          <w:szCs w:val="24"/>
          <w:lang w:eastAsia="es-CO"/>
        </w:rPr>
        <w:t>0</w:t>
      </w:r>
      <w:r w:rsidR="00015839">
        <w:rPr>
          <w:rFonts w:ascii="Arial" w:hAnsi="Arial" w:cs="Arial"/>
          <w:color w:val="000000"/>
          <w:szCs w:val="24"/>
          <w:lang w:eastAsia="es-CO"/>
        </w:rPr>
        <w:t>1</w:t>
      </w:r>
      <w:r w:rsidR="00B26471">
        <w:rPr>
          <w:rFonts w:ascii="Arial" w:hAnsi="Arial" w:cs="Arial"/>
          <w:color w:val="000000"/>
          <w:szCs w:val="24"/>
          <w:lang w:eastAsia="es-CO"/>
        </w:rPr>
        <w:t>/0</w:t>
      </w:r>
      <w:r w:rsidR="00015839">
        <w:rPr>
          <w:rFonts w:ascii="Arial" w:hAnsi="Arial" w:cs="Arial"/>
          <w:color w:val="000000"/>
          <w:szCs w:val="24"/>
          <w:lang w:eastAsia="es-CO"/>
        </w:rPr>
        <w:t>1</w:t>
      </w:r>
      <w:r w:rsidR="00B26471">
        <w:rPr>
          <w:rFonts w:ascii="Arial" w:hAnsi="Arial" w:cs="Arial"/>
          <w:color w:val="000000"/>
          <w:szCs w:val="24"/>
          <w:lang w:eastAsia="es-CO"/>
        </w:rPr>
        <w:t>/195</w:t>
      </w:r>
      <w:r w:rsidR="0047384F">
        <w:rPr>
          <w:rFonts w:ascii="Arial" w:hAnsi="Arial" w:cs="Arial"/>
          <w:color w:val="000000"/>
          <w:szCs w:val="24"/>
          <w:lang w:eastAsia="es-CO"/>
        </w:rPr>
        <w:t>4</w:t>
      </w:r>
      <w:r>
        <w:rPr>
          <w:rFonts w:ascii="Arial" w:hAnsi="Arial" w:cs="Arial"/>
          <w:color w:val="000000"/>
          <w:szCs w:val="24"/>
          <w:lang w:eastAsia="es-CO"/>
        </w:rPr>
        <w:t xml:space="preserve">, por lo tanto, cumplió los </w:t>
      </w:r>
      <w:r w:rsidR="00B26471">
        <w:rPr>
          <w:rFonts w:ascii="Arial" w:hAnsi="Arial" w:cs="Arial"/>
          <w:color w:val="000000"/>
          <w:szCs w:val="24"/>
          <w:lang w:eastAsia="es-CO"/>
        </w:rPr>
        <w:t>55</w:t>
      </w:r>
      <w:r w:rsidRPr="00FF7655">
        <w:rPr>
          <w:rFonts w:ascii="Arial" w:hAnsi="Arial" w:cs="Arial"/>
          <w:color w:val="000000"/>
          <w:szCs w:val="24"/>
          <w:lang w:eastAsia="es-CO"/>
        </w:rPr>
        <w:t xml:space="preserve"> año</w:t>
      </w:r>
      <w:r w:rsidR="00015839">
        <w:rPr>
          <w:rFonts w:ascii="Arial" w:hAnsi="Arial" w:cs="Arial"/>
          <w:color w:val="000000"/>
          <w:szCs w:val="24"/>
          <w:lang w:eastAsia="es-CO"/>
        </w:rPr>
        <w:t>s de edad en esa calenda de 20</w:t>
      </w:r>
      <w:r w:rsidR="0047384F">
        <w:rPr>
          <w:rFonts w:ascii="Arial" w:hAnsi="Arial" w:cs="Arial"/>
          <w:color w:val="000000"/>
          <w:szCs w:val="24"/>
          <w:lang w:eastAsia="es-CO"/>
        </w:rPr>
        <w:t>09</w:t>
      </w:r>
      <w:r>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727306" w:rsidRPr="00FF7655"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015839" w:rsidRDefault="00015839" w:rsidP="00015839">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de conformidad con el contenido de la  historia laboral visible a folios 42 y s.s. del cd. 1, se tiene que en toda la vida laboral, pero con corte al 31/12/2014, de conformidad con el acto legislativo 01/2005, que como ya se indicó es el límite máximo para la aplicación del régimen de transición</w:t>
      </w:r>
      <w:r>
        <w:rPr>
          <w:rStyle w:val="Refdenotaalpie"/>
          <w:rFonts w:ascii="Arial" w:hAnsi="Arial" w:cs="Arial"/>
          <w:color w:val="000000"/>
          <w:szCs w:val="24"/>
          <w:lang w:eastAsia="es-CO"/>
        </w:rPr>
        <w:footnoteReference w:id="2"/>
      </w:r>
      <w:r>
        <w:rPr>
          <w:rFonts w:ascii="Arial" w:hAnsi="Arial" w:cs="Arial"/>
          <w:color w:val="000000"/>
          <w:szCs w:val="24"/>
          <w:lang w:eastAsia="es-CO"/>
        </w:rPr>
        <w:t>, registra un total de 1.015,72  semanas; las que se tornan suficientes para poder gozar del beneficio pensional.</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2.3. De la fecha en que debe ser reconocida la pensión de vejez – Retroactivo Pensional</w:t>
      </w:r>
    </w:p>
    <w:p w:rsidR="00727306" w:rsidRDefault="00727306" w:rsidP="00100DB6">
      <w:pPr>
        <w:pStyle w:val="Textoindependiente"/>
        <w:spacing w:line="276" w:lineRule="auto"/>
        <w:contextualSpacing/>
        <w:rPr>
          <w:b/>
          <w:color w:val="000000"/>
          <w:szCs w:val="24"/>
          <w:shd w:val="clear" w:color="auto" w:fill="FFFFFF"/>
          <w:lang w:val="es-ES"/>
        </w:rPr>
      </w:pPr>
    </w:p>
    <w:p w:rsidR="00727306" w:rsidRDefault="00727306" w:rsidP="00100DB6">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727306" w:rsidRPr="001E3706" w:rsidRDefault="00727306" w:rsidP="00100DB6">
      <w:pPr>
        <w:pStyle w:val="Textoindependiente"/>
        <w:contextualSpacing/>
        <w:rPr>
          <w:b/>
          <w:color w:val="000000"/>
          <w:szCs w:val="24"/>
          <w:shd w:val="clear" w:color="auto" w:fill="FFFFFF"/>
          <w:lang w:val="es-ES"/>
        </w:rPr>
      </w:pPr>
    </w:p>
    <w:p w:rsidR="00727306" w:rsidRDefault="00727306" w:rsidP="00100DB6">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w:t>
      </w:r>
      <w:r>
        <w:rPr>
          <w:color w:val="000000"/>
          <w:szCs w:val="24"/>
          <w:shd w:val="clear" w:color="auto" w:fill="FFFFFF"/>
          <w:lang w:val="es-ES"/>
        </w:rPr>
        <w:lastRenderedPageBreak/>
        <w:t>cotizaciones o tiempo de servicios y, se disfruta a partir de la fecha en la que se acredita la desafiliación del sistema, respectivamente.</w:t>
      </w:r>
    </w:p>
    <w:p w:rsidR="00727306" w:rsidRDefault="00727306" w:rsidP="00100DB6">
      <w:pPr>
        <w:pStyle w:val="Textoindependiente"/>
        <w:ind w:firstLine="708"/>
        <w:contextualSpacing/>
        <w:rPr>
          <w:color w:val="000000"/>
          <w:szCs w:val="24"/>
          <w:shd w:val="clear" w:color="auto" w:fill="FFFFFF"/>
          <w:lang w:val="es-ES"/>
        </w:rPr>
      </w:pPr>
    </w:p>
    <w:p w:rsidR="00727306" w:rsidRDefault="00727306" w:rsidP="00100DB6">
      <w:pPr>
        <w:spacing w:line="276" w:lineRule="auto"/>
        <w:contextualSpacing/>
        <w:jc w:val="both"/>
        <w:rPr>
          <w:rFonts w:ascii="Arial" w:hAnsi="Arial" w:cs="Arial"/>
          <w:szCs w:val="24"/>
        </w:rPr>
      </w:pPr>
      <w:r>
        <w:rPr>
          <w:rFonts w:ascii="Arial" w:hAnsi="Arial" w:cs="Arial"/>
          <w:color w:val="000000"/>
          <w:szCs w:val="24"/>
          <w:shd w:val="clear" w:color="auto" w:fill="FFFFFF"/>
          <w:lang w:val="es-ES"/>
        </w:rPr>
        <w:t>Sobre este último tópico</w:t>
      </w:r>
      <w:r w:rsidRPr="00403271">
        <w:rPr>
          <w:rFonts w:ascii="Arial" w:hAnsi="Arial" w:cs="Arial"/>
          <w:color w:val="000000"/>
          <w:szCs w:val="24"/>
          <w:shd w:val="clear" w:color="auto" w:fill="FFFFFF"/>
          <w:lang w:val="es-ES"/>
        </w:rPr>
        <w:t xml:space="preserve">,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 xml:space="preserve">reitera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3"/>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4"/>
      </w:r>
      <w:r w:rsidRPr="00403271">
        <w:rPr>
          <w:rFonts w:ascii="Arial" w:hAnsi="Arial" w:cs="Arial"/>
          <w:szCs w:val="24"/>
        </w:rPr>
        <w:t>.</w:t>
      </w:r>
    </w:p>
    <w:p w:rsidR="00376063" w:rsidRDefault="00376063" w:rsidP="00100DB6">
      <w:pPr>
        <w:spacing w:line="276" w:lineRule="auto"/>
        <w:contextualSpacing/>
        <w:jc w:val="both"/>
        <w:rPr>
          <w:rFonts w:ascii="Arial" w:hAnsi="Arial" w:cs="Arial"/>
          <w:szCs w:val="24"/>
        </w:rPr>
      </w:pPr>
    </w:p>
    <w:p w:rsidR="00376063" w:rsidRPr="00FC7A41" w:rsidRDefault="00376063" w:rsidP="00376063">
      <w:pPr>
        <w:spacing w:line="276" w:lineRule="auto"/>
        <w:contextualSpacing/>
        <w:jc w:val="both"/>
        <w:rPr>
          <w:rFonts w:ascii="Arial" w:hAnsi="Arial" w:cs="Arial"/>
          <w:szCs w:val="24"/>
        </w:rPr>
      </w:pPr>
      <w:r>
        <w:rPr>
          <w:rFonts w:ascii="Arial" w:hAnsi="Arial" w:cs="Arial"/>
          <w:szCs w:val="24"/>
        </w:rPr>
        <w:t xml:space="preserve">Así mismo, ha expuesto esa Corporación que en caso de que el afiliado continúe realizando cotizaciones, debido a un error inducido por </w:t>
      </w:r>
      <w:proofErr w:type="spellStart"/>
      <w:r>
        <w:rPr>
          <w:rFonts w:ascii="Arial" w:hAnsi="Arial" w:cs="Arial"/>
          <w:szCs w:val="24"/>
        </w:rPr>
        <w:t>Colpensiones</w:t>
      </w:r>
      <w:proofErr w:type="spellEnd"/>
      <w:r>
        <w:rPr>
          <w:rFonts w:ascii="Arial" w:hAnsi="Arial" w:cs="Arial"/>
          <w:szCs w:val="24"/>
        </w:rPr>
        <w:t xml:space="preserve">, las mismas no deben ser </w:t>
      </w:r>
      <w:r w:rsidRPr="00FC7A41">
        <w:rPr>
          <w:rFonts w:ascii="Arial" w:hAnsi="Arial" w:cs="Arial"/>
          <w:szCs w:val="24"/>
        </w:rPr>
        <w:t>contabiliza</w:t>
      </w:r>
      <w:r>
        <w:rPr>
          <w:rFonts w:ascii="Arial" w:hAnsi="Arial" w:cs="Arial"/>
          <w:szCs w:val="24"/>
        </w:rPr>
        <w:t>das si no le g</w:t>
      </w:r>
      <w:r w:rsidRPr="00FC7A41">
        <w:rPr>
          <w:rFonts w:ascii="Arial" w:hAnsi="Arial" w:cs="Arial"/>
          <w:szCs w:val="24"/>
        </w:rPr>
        <w:t xml:space="preserve">eneran </w:t>
      </w:r>
      <w:r>
        <w:rPr>
          <w:rFonts w:ascii="Arial" w:hAnsi="Arial" w:cs="Arial"/>
          <w:szCs w:val="24"/>
        </w:rPr>
        <w:t xml:space="preserve">o representan </w:t>
      </w:r>
      <w:r w:rsidRPr="00FC7A41">
        <w:rPr>
          <w:rFonts w:ascii="Arial" w:hAnsi="Arial" w:cs="Arial"/>
          <w:szCs w:val="24"/>
        </w:rPr>
        <w:t>un beneficio</w:t>
      </w:r>
      <w:r>
        <w:rPr>
          <w:rFonts w:ascii="Arial" w:hAnsi="Arial" w:cs="Arial"/>
          <w:szCs w:val="24"/>
        </w:rPr>
        <w:t>;</w:t>
      </w:r>
      <w:r w:rsidRPr="00FC7A41">
        <w:rPr>
          <w:rFonts w:ascii="Arial" w:hAnsi="Arial" w:cs="Arial"/>
          <w:szCs w:val="24"/>
        </w:rPr>
        <w:t xml:space="preserve"> </w:t>
      </w:r>
      <w:r>
        <w:rPr>
          <w:rFonts w:ascii="Arial" w:hAnsi="Arial" w:cs="Arial"/>
          <w:szCs w:val="24"/>
        </w:rPr>
        <w:t xml:space="preserve">según se advierte </w:t>
      </w:r>
      <w:r w:rsidRPr="00FC7A41">
        <w:rPr>
          <w:rFonts w:ascii="Arial" w:hAnsi="Arial" w:cs="Arial"/>
          <w:szCs w:val="24"/>
        </w:rPr>
        <w:t xml:space="preserve">en </w:t>
      </w:r>
      <w:r>
        <w:rPr>
          <w:rFonts w:ascii="Arial" w:hAnsi="Arial" w:cs="Arial"/>
          <w:szCs w:val="24"/>
        </w:rPr>
        <w:t xml:space="preserve">las </w:t>
      </w:r>
      <w:r w:rsidRPr="00FC7A41">
        <w:rPr>
          <w:rFonts w:ascii="Arial" w:hAnsi="Arial" w:cs="Arial"/>
          <w:szCs w:val="24"/>
        </w:rPr>
        <w:t>sentencias con radicaciones 34514 de 2009,  39391 de 22 de febrero de 2011, 38558 del 6 de julio de 2011, 37798 de 15 de mayo de 2012 y, más recientemente en la 47236 de 06</w:t>
      </w:r>
      <w:r>
        <w:rPr>
          <w:rFonts w:ascii="Arial" w:hAnsi="Arial" w:cs="Arial"/>
          <w:szCs w:val="24"/>
        </w:rPr>
        <w:t>/04/2016 –ya citada-</w:t>
      </w:r>
      <w:r w:rsidRPr="00FC7A41">
        <w:rPr>
          <w:rFonts w:ascii="Arial" w:hAnsi="Arial" w:cs="Arial"/>
          <w:szCs w:val="24"/>
        </w:rPr>
        <w:t>.</w:t>
      </w:r>
    </w:p>
    <w:p w:rsidR="00376063" w:rsidRDefault="00376063" w:rsidP="00100DB6">
      <w:pPr>
        <w:spacing w:line="276" w:lineRule="auto"/>
        <w:contextualSpacing/>
        <w:jc w:val="both"/>
        <w:rPr>
          <w:rFonts w:ascii="Arial" w:hAnsi="Arial" w:cs="Arial"/>
          <w:szCs w:val="24"/>
        </w:rPr>
      </w:pPr>
    </w:p>
    <w:p w:rsidR="00727306" w:rsidRPr="009D7B62" w:rsidRDefault="00727306" w:rsidP="00100DB6">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C603DA" w:rsidRDefault="00727306" w:rsidP="00100DB6">
      <w:pPr>
        <w:pStyle w:val="Sinespaciado"/>
        <w:spacing w:line="276" w:lineRule="auto"/>
        <w:contextualSpacing/>
        <w:jc w:val="both"/>
        <w:rPr>
          <w:rFonts w:ascii="Arial" w:hAnsi="Arial" w:cs="Arial"/>
          <w:sz w:val="24"/>
          <w:szCs w:val="24"/>
        </w:rPr>
      </w:pPr>
      <w:r>
        <w:rPr>
          <w:rFonts w:ascii="Arial" w:hAnsi="Arial" w:cs="Arial"/>
          <w:sz w:val="24"/>
          <w:szCs w:val="24"/>
        </w:rPr>
        <w:t>Con los elementos probatorios adosad</w:t>
      </w:r>
      <w:r w:rsidR="00020C87">
        <w:rPr>
          <w:rFonts w:ascii="Arial" w:hAnsi="Arial" w:cs="Arial"/>
          <w:sz w:val="24"/>
          <w:szCs w:val="24"/>
        </w:rPr>
        <w:t xml:space="preserve">os al expediente, se tiene que </w:t>
      </w:r>
      <w:r>
        <w:rPr>
          <w:rFonts w:ascii="Arial" w:hAnsi="Arial" w:cs="Arial"/>
          <w:sz w:val="24"/>
          <w:szCs w:val="24"/>
        </w:rPr>
        <w:t>l</w:t>
      </w:r>
      <w:r w:rsidR="00020C87">
        <w:rPr>
          <w:rFonts w:ascii="Arial" w:hAnsi="Arial" w:cs="Arial"/>
          <w:sz w:val="24"/>
          <w:szCs w:val="24"/>
        </w:rPr>
        <w:t>a</w:t>
      </w:r>
      <w:r>
        <w:rPr>
          <w:rFonts w:ascii="Arial" w:hAnsi="Arial" w:cs="Arial"/>
          <w:sz w:val="24"/>
          <w:szCs w:val="24"/>
        </w:rPr>
        <w:t xml:space="preserve"> señor</w:t>
      </w:r>
      <w:r w:rsidR="00020C87">
        <w:rPr>
          <w:rFonts w:ascii="Arial" w:hAnsi="Arial" w:cs="Arial"/>
          <w:sz w:val="24"/>
          <w:szCs w:val="24"/>
        </w:rPr>
        <w:t>a</w:t>
      </w:r>
      <w:r>
        <w:rPr>
          <w:rFonts w:ascii="Arial" w:hAnsi="Arial" w:cs="Arial"/>
          <w:sz w:val="24"/>
          <w:szCs w:val="24"/>
        </w:rPr>
        <w:t xml:space="preserve"> </w:t>
      </w:r>
      <w:r w:rsidR="00940555">
        <w:rPr>
          <w:rFonts w:ascii="Arial" w:hAnsi="Arial" w:cs="Arial"/>
          <w:sz w:val="24"/>
          <w:szCs w:val="24"/>
        </w:rPr>
        <w:t>Luz Elena Castaño Quintero</w:t>
      </w:r>
      <w:r>
        <w:rPr>
          <w:rFonts w:ascii="Arial" w:hAnsi="Arial" w:cs="Arial"/>
          <w:sz w:val="24"/>
          <w:szCs w:val="24"/>
        </w:rPr>
        <w:t xml:space="preserve"> arribó a los </w:t>
      </w:r>
      <w:r w:rsidR="00020C87">
        <w:rPr>
          <w:rFonts w:ascii="Arial" w:hAnsi="Arial" w:cs="Arial"/>
          <w:sz w:val="24"/>
          <w:szCs w:val="24"/>
        </w:rPr>
        <w:t>55</w:t>
      </w:r>
      <w:r>
        <w:rPr>
          <w:rFonts w:ascii="Arial" w:hAnsi="Arial" w:cs="Arial"/>
          <w:sz w:val="24"/>
          <w:szCs w:val="24"/>
        </w:rPr>
        <w:t xml:space="preserve"> años de edad el </w:t>
      </w:r>
      <w:r w:rsidR="00020C87">
        <w:rPr>
          <w:rFonts w:ascii="Arial" w:hAnsi="Arial" w:cs="Arial"/>
          <w:sz w:val="24"/>
          <w:szCs w:val="24"/>
        </w:rPr>
        <w:t>0</w:t>
      </w:r>
      <w:r w:rsidR="00C603DA">
        <w:rPr>
          <w:rFonts w:ascii="Arial" w:hAnsi="Arial" w:cs="Arial"/>
          <w:sz w:val="24"/>
          <w:szCs w:val="24"/>
        </w:rPr>
        <w:t>1</w:t>
      </w:r>
      <w:r w:rsidR="00020C87">
        <w:rPr>
          <w:rFonts w:ascii="Arial" w:hAnsi="Arial" w:cs="Arial"/>
          <w:sz w:val="24"/>
          <w:szCs w:val="24"/>
        </w:rPr>
        <w:t>/0</w:t>
      </w:r>
      <w:r w:rsidR="00C603DA">
        <w:rPr>
          <w:rFonts w:ascii="Arial" w:hAnsi="Arial" w:cs="Arial"/>
          <w:sz w:val="24"/>
          <w:szCs w:val="24"/>
        </w:rPr>
        <w:t>1</w:t>
      </w:r>
      <w:r w:rsidR="00020C87">
        <w:rPr>
          <w:rFonts w:ascii="Arial" w:hAnsi="Arial" w:cs="Arial"/>
          <w:sz w:val="24"/>
          <w:szCs w:val="24"/>
        </w:rPr>
        <w:t>/20</w:t>
      </w:r>
      <w:r w:rsidR="0047384F">
        <w:rPr>
          <w:rFonts w:ascii="Arial" w:hAnsi="Arial" w:cs="Arial"/>
          <w:sz w:val="24"/>
          <w:szCs w:val="24"/>
        </w:rPr>
        <w:t>09</w:t>
      </w:r>
      <w:r w:rsidR="00C603DA">
        <w:rPr>
          <w:rFonts w:ascii="Arial" w:hAnsi="Arial" w:cs="Arial"/>
          <w:sz w:val="24"/>
          <w:szCs w:val="24"/>
        </w:rPr>
        <w:t xml:space="preserve">; </w:t>
      </w:r>
      <w:r w:rsidR="00122F7E">
        <w:rPr>
          <w:rFonts w:ascii="Arial" w:hAnsi="Arial" w:cs="Arial"/>
          <w:sz w:val="24"/>
          <w:szCs w:val="24"/>
        </w:rPr>
        <w:t xml:space="preserve">pero </w:t>
      </w:r>
      <w:r w:rsidR="0047384F">
        <w:rPr>
          <w:rFonts w:ascii="Arial" w:hAnsi="Arial" w:cs="Arial"/>
          <w:sz w:val="24"/>
          <w:szCs w:val="24"/>
        </w:rPr>
        <w:t xml:space="preserve">cumplió </w:t>
      </w:r>
      <w:r w:rsidR="00122F7E">
        <w:rPr>
          <w:rFonts w:ascii="Arial" w:hAnsi="Arial" w:cs="Arial"/>
          <w:sz w:val="24"/>
          <w:szCs w:val="24"/>
        </w:rPr>
        <w:t xml:space="preserve"> las 1.000 semanas que exige el artículo 12 del Acuerdo 049/90, en el mes de octubre de 2013, por lo que solo para ese momento, puede entenderse causada la prestación.</w:t>
      </w:r>
    </w:p>
    <w:p w:rsidR="00C603DA" w:rsidRDefault="00C603DA" w:rsidP="00100DB6">
      <w:pPr>
        <w:pStyle w:val="Sinespaciado"/>
        <w:spacing w:line="276" w:lineRule="auto"/>
        <w:contextualSpacing/>
        <w:jc w:val="both"/>
        <w:rPr>
          <w:rFonts w:ascii="Arial" w:hAnsi="Arial" w:cs="Arial"/>
          <w:sz w:val="24"/>
          <w:szCs w:val="24"/>
        </w:rPr>
      </w:pPr>
    </w:p>
    <w:p w:rsidR="00122F7E" w:rsidRDefault="00122F7E" w:rsidP="00100DB6">
      <w:pPr>
        <w:pStyle w:val="Sinespaciado"/>
        <w:spacing w:line="276" w:lineRule="auto"/>
        <w:contextualSpacing/>
        <w:jc w:val="both"/>
        <w:rPr>
          <w:rFonts w:ascii="Arial" w:hAnsi="Arial" w:cs="Arial"/>
          <w:sz w:val="24"/>
          <w:szCs w:val="24"/>
        </w:rPr>
      </w:pPr>
      <w:r>
        <w:rPr>
          <w:rFonts w:ascii="Arial" w:hAnsi="Arial" w:cs="Arial"/>
          <w:sz w:val="24"/>
          <w:szCs w:val="24"/>
        </w:rPr>
        <w:t xml:space="preserve">Ahora, elevó solicitud de reconocimiento pensional el 03/12/2014, según se extrae de la Resolución N° </w:t>
      </w:r>
      <w:proofErr w:type="spellStart"/>
      <w:r>
        <w:rPr>
          <w:rFonts w:ascii="Arial" w:hAnsi="Arial" w:cs="Arial"/>
          <w:sz w:val="24"/>
          <w:szCs w:val="24"/>
        </w:rPr>
        <w:t>GNR</w:t>
      </w:r>
      <w:proofErr w:type="spellEnd"/>
      <w:r>
        <w:rPr>
          <w:rFonts w:ascii="Arial" w:hAnsi="Arial" w:cs="Arial"/>
          <w:sz w:val="24"/>
          <w:szCs w:val="24"/>
        </w:rPr>
        <w:t xml:space="preserve"> 54319 del 25/02/2015–</w:t>
      </w:r>
      <w:proofErr w:type="spellStart"/>
      <w:r>
        <w:rPr>
          <w:rFonts w:ascii="Arial" w:hAnsi="Arial" w:cs="Arial"/>
          <w:sz w:val="24"/>
          <w:szCs w:val="24"/>
        </w:rPr>
        <w:t>fl</w:t>
      </w:r>
      <w:proofErr w:type="spellEnd"/>
      <w:r>
        <w:rPr>
          <w:rFonts w:ascii="Arial" w:hAnsi="Arial" w:cs="Arial"/>
          <w:sz w:val="24"/>
          <w:szCs w:val="24"/>
        </w:rPr>
        <w:t>. 11 y s.s. cd. 1- y dejó de cotizar en el mes de septiembre de 2015, por lo que sería en este momento, según los t</w:t>
      </w:r>
      <w:r w:rsidR="00E52786">
        <w:rPr>
          <w:rFonts w:ascii="Arial" w:hAnsi="Arial" w:cs="Arial"/>
          <w:sz w:val="24"/>
          <w:szCs w:val="24"/>
        </w:rPr>
        <w:t xml:space="preserve">érminos jurisprudenciales, que </w:t>
      </w:r>
      <w:r>
        <w:rPr>
          <w:rFonts w:ascii="Arial" w:hAnsi="Arial" w:cs="Arial"/>
          <w:sz w:val="24"/>
          <w:szCs w:val="24"/>
        </w:rPr>
        <w:t xml:space="preserve">debería entenderse configurada la desafiliación del sistema </w:t>
      </w:r>
      <w:r w:rsidR="006D31B6">
        <w:rPr>
          <w:rFonts w:ascii="Arial" w:hAnsi="Arial" w:cs="Arial"/>
          <w:sz w:val="24"/>
          <w:szCs w:val="24"/>
        </w:rPr>
        <w:t>y, consecuente con ello, procedería el disfrute de la prestación desde 01/</w:t>
      </w:r>
      <w:r>
        <w:rPr>
          <w:rFonts w:ascii="Arial" w:hAnsi="Arial" w:cs="Arial"/>
          <w:sz w:val="24"/>
          <w:szCs w:val="24"/>
        </w:rPr>
        <w:t>10/2015.</w:t>
      </w:r>
    </w:p>
    <w:p w:rsidR="00122F7E" w:rsidRDefault="00122F7E" w:rsidP="00100DB6">
      <w:pPr>
        <w:pStyle w:val="Sinespaciado"/>
        <w:spacing w:line="276" w:lineRule="auto"/>
        <w:contextualSpacing/>
        <w:jc w:val="both"/>
        <w:rPr>
          <w:rFonts w:ascii="Arial" w:hAnsi="Arial" w:cs="Arial"/>
          <w:sz w:val="24"/>
          <w:szCs w:val="24"/>
        </w:rPr>
      </w:pPr>
    </w:p>
    <w:p w:rsidR="00727306" w:rsidRDefault="00122F7E" w:rsidP="00100DB6">
      <w:pPr>
        <w:pStyle w:val="Sinespaciado"/>
        <w:spacing w:line="276" w:lineRule="auto"/>
        <w:contextualSpacing/>
        <w:jc w:val="both"/>
        <w:rPr>
          <w:rFonts w:ascii="Arial" w:hAnsi="Arial" w:cs="Arial"/>
          <w:sz w:val="24"/>
          <w:szCs w:val="24"/>
        </w:rPr>
      </w:pPr>
      <w:r>
        <w:rPr>
          <w:rFonts w:ascii="Arial" w:hAnsi="Arial" w:cs="Arial"/>
          <w:sz w:val="24"/>
          <w:szCs w:val="24"/>
        </w:rPr>
        <w:t xml:space="preserve">Sin </w:t>
      </w:r>
      <w:r w:rsidR="006D31B6">
        <w:rPr>
          <w:rFonts w:ascii="Arial" w:hAnsi="Arial" w:cs="Arial"/>
          <w:sz w:val="24"/>
          <w:szCs w:val="24"/>
        </w:rPr>
        <w:t>embargo, como l</w:t>
      </w:r>
      <w:r>
        <w:rPr>
          <w:rFonts w:ascii="Arial" w:hAnsi="Arial" w:cs="Arial"/>
          <w:sz w:val="24"/>
          <w:szCs w:val="24"/>
        </w:rPr>
        <w:t>o adujo la</w:t>
      </w:r>
      <w:r w:rsidR="006D31B6">
        <w:rPr>
          <w:rFonts w:ascii="Arial" w:hAnsi="Arial" w:cs="Arial"/>
          <w:sz w:val="24"/>
          <w:szCs w:val="24"/>
        </w:rPr>
        <w:t xml:space="preserve"> primera instancia</w:t>
      </w:r>
      <w:r>
        <w:rPr>
          <w:rFonts w:ascii="Arial" w:hAnsi="Arial" w:cs="Arial"/>
          <w:sz w:val="24"/>
          <w:szCs w:val="24"/>
        </w:rPr>
        <w:t>, las cotizaciones realizadas por la actora desde cuando se le notificó el citado acto administrativo -19/03/2015 (</w:t>
      </w:r>
      <w:proofErr w:type="spellStart"/>
      <w:r>
        <w:rPr>
          <w:rFonts w:ascii="Arial" w:hAnsi="Arial" w:cs="Arial"/>
          <w:sz w:val="24"/>
          <w:szCs w:val="24"/>
        </w:rPr>
        <w:t>fl</w:t>
      </w:r>
      <w:proofErr w:type="spellEnd"/>
      <w:r>
        <w:rPr>
          <w:rFonts w:ascii="Arial" w:hAnsi="Arial" w:cs="Arial"/>
          <w:sz w:val="24"/>
          <w:szCs w:val="24"/>
        </w:rPr>
        <w:t>. 10 cd. 1)-</w:t>
      </w:r>
      <w:r w:rsidR="00376063">
        <w:rPr>
          <w:rFonts w:ascii="Arial" w:hAnsi="Arial" w:cs="Arial"/>
          <w:sz w:val="24"/>
          <w:szCs w:val="24"/>
        </w:rPr>
        <w:t xml:space="preserve">, que le negó el derecho, lo fueron por error inducido por </w:t>
      </w:r>
      <w:proofErr w:type="spellStart"/>
      <w:r w:rsidR="00376063">
        <w:rPr>
          <w:rFonts w:ascii="Arial" w:hAnsi="Arial" w:cs="Arial"/>
          <w:sz w:val="24"/>
          <w:szCs w:val="24"/>
        </w:rPr>
        <w:t>Colpensiones</w:t>
      </w:r>
      <w:proofErr w:type="spellEnd"/>
      <w:r w:rsidR="00376063">
        <w:rPr>
          <w:rFonts w:ascii="Arial" w:hAnsi="Arial" w:cs="Arial"/>
          <w:sz w:val="24"/>
          <w:szCs w:val="24"/>
        </w:rPr>
        <w:t>, al haberlo hecho bajo el argumento de insuficiencia de semanas</w:t>
      </w:r>
      <w:r w:rsidR="00011A9A">
        <w:rPr>
          <w:rFonts w:ascii="Arial" w:hAnsi="Arial" w:cs="Arial"/>
          <w:sz w:val="24"/>
          <w:szCs w:val="24"/>
        </w:rPr>
        <w:t>, cuando según lo analizado en precedencia ello no fue correcto</w:t>
      </w:r>
      <w:r w:rsidR="00376063">
        <w:rPr>
          <w:rFonts w:ascii="Arial" w:hAnsi="Arial" w:cs="Arial"/>
          <w:sz w:val="24"/>
          <w:szCs w:val="24"/>
        </w:rPr>
        <w:t>;</w:t>
      </w:r>
      <w:r w:rsidR="00011A9A">
        <w:rPr>
          <w:rFonts w:ascii="Arial" w:hAnsi="Arial" w:cs="Arial"/>
          <w:sz w:val="24"/>
          <w:szCs w:val="24"/>
        </w:rPr>
        <w:t xml:space="preserve"> efectivamente, </w:t>
      </w:r>
      <w:r w:rsidR="006D31B6">
        <w:rPr>
          <w:rFonts w:ascii="Arial" w:hAnsi="Arial" w:cs="Arial"/>
          <w:sz w:val="24"/>
          <w:szCs w:val="24"/>
        </w:rPr>
        <w:t xml:space="preserve">desde el </w:t>
      </w:r>
      <w:r w:rsidR="00812E92">
        <w:rPr>
          <w:rFonts w:ascii="Arial" w:hAnsi="Arial" w:cs="Arial"/>
          <w:sz w:val="24"/>
          <w:szCs w:val="24"/>
        </w:rPr>
        <w:t>01/04/2015</w:t>
      </w:r>
      <w:r w:rsidR="006D31B6">
        <w:rPr>
          <w:rFonts w:ascii="Arial" w:hAnsi="Arial" w:cs="Arial"/>
          <w:sz w:val="24"/>
          <w:szCs w:val="24"/>
        </w:rPr>
        <w:t xml:space="preserve">, </w:t>
      </w:r>
      <w:r w:rsidR="00011A9A">
        <w:rPr>
          <w:rFonts w:ascii="Arial" w:hAnsi="Arial" w:cs="Arial"/>
          <w:sz w:val="24"/>
          <w:szCs w:val="24"/>
        </w:rPr>
        <w:t>es que la actora debía disfrutar de su pensión de vejez, por lo que el razonamiento de la a-quo resulta acertado y deberá confirmase</w:t>
      </w:r>
      <w:r w:rsidR="006D31B6">
        <w:rPr>
          <w:rFonts w:ascii="Arial" w:hAnsi="Arial" w:cs="Arial"/>
          <w:sz w:val="24"/>
          <w:szCs w:val="24"/>
        </w:rPr>
        <w:t>.</w:t>
      </w:r>
    </w:p>
    <w:p w:rsidR="00727306" w:rsidRDefault="00727306" w:rsidP="00100DB6">
      <w:pPr>
        <w:pStyle w:val="Sinespaciado"/>
        <w:spacing w:line="276" w:lineRule="auto"/>
        <w:contextualSpacing/>
        <w:jc w:val="both"/>
        <w:rPr>
          <w:rFonts w:ascii="Arial" w:hAnsi="Arial" w:cs="Arial"/>
          <w:sz w:val="24"/>
          <w:szCs w:val="24"/>
        </w:rPr>
      </w:pPr>
    </w:p>
    <w:p w:rsidR="006D31B6" w:rsidRDefault="006D31B6" w:rsidP="00100DB6">
      <w:pPr>
        <w:pStyle w:val="Sinespaciado"/>
        <w:spacing w:line="276" w:lineRule="auto"/>
        <w:contextualSpacing/>
        <w:jc w:val="both"/>
        <w:rPr>
          <w:rFonts w:ascii="Arial" w:hAnsi="Arial" w:cs="Arial"/>
          <w:sz w:val="24"/>
          <w:szCs w:val="24"/>
        </w:rPr>
      </w:pPr>
      <w:r>
        <w:rPr>
          <w:rFonts w:ascii="Arial" w:hAnsi="Arial" w:cs="Arial"/>
          <w:sz w:val="24"/>
          <w:szCs w:val="24"/>
        </w:rPr>
        <w:lastRenderedPageBreak/>
        <w:t xml:space="preserve">La liquidación del retroactivo, deberá realizarse con base en el </w:t>
      </w:r>
      <w:proofErr w:type="spellStart"/>
      <w:r>
        <w:rPr>
          <w:rFonts w:ascii="Arial" w:hAnsi="Arial" w:cs="Arial"/>
          <w:sz w:val="24"/>
          <w:szCs w:val="24"/>
        </w:rPr>
        <w:t>SMLMV</w:t>
      </w:r>
      <w:proofErr w:type="spellEnd"/>
      <w:r>
        <w:rPr>
          <w:rFonts w:ascii="Arial" w:hAnsi="Arial" w:cs="Arial"/>
          <w:sz w:val="24"/>
          <w:szCs w:val="24"/>
        </w:rPr>
        <w:t>, como lo determin</w:t>
      </w:r>
      <w:r w:rsidR="00D42B89">
        <w:rPr>
          <w:rFonts w:ascii="Arial" w:hAnsi="Arial" w:cs="Arial"/>
          <w:sz w:val="24"/>
          <w:szCs w:val="24"/>
        </w:rPr>
        <w:t xml:space="preserve">ó la instancia anterior, </w:t>
      </w:r>
      <w:r w:rsidR="00011A9A">
        <w:rPr>
          <w:rFonts w:ascii="Arial" w:hAnsi="Arial" w:cs="Arial"/>
          <w:sz w:val="24"/>
          <w:szCs w:val="24"/>
        </w:rPr>
        <w:t xml:space="preserve">dado </w:t>
      </w:r>
      <w:r w:rsidR="00D42B89">
        <w:rPr>
          <w:rFonts w:ascii="Arial" w:hAnsi="Arial" w:cs="Arial"/>
          <w:sz w:val="24"/>
          <w:szCs w:val="24"/>
        </w:rPr>
        <w:t xml:space="preserve">que sobre ese monto la actora realizó las cotizaciones </w:t>
      </w:r>
      <w:r w:rsidR="00F52A17">
        <w:rPr>
          <w:rFonts w:ascii="Arial" w:hAnsi="Arial" w:cs="Arial"/>
          <w:sz w:val="24"/>
          <w:szCs w:val="24"/>
        </w:rPr>
        <w:t>al sistema pensional y, con base en 13 mesadas anuales, de conformidad con lo establecido en el parágrafo 6° del Acto Legislativo 01/2005.</w:t>
      </w:r>
    </w:p>
    <w:p w:rsidR="00F52A17" w:rsidRDefault="00F52A17" w:rsidP="00100DB6">
      <w:pPr>
        <w:pStyle w:val="Sinespaciado"/>
        <w:spacing w:line="276" w:lineRule="auto"/>
        <w:contextualSpacing/>
        <w:jc w:val="both"/>
        <w:rPr>
          <w:rFonts w:ascii="Arial" w:hAnsi="Arial" w:cs="Arial"/>
          <w:sz w:val="24"/>
          <w:szCs w:val="24"/>
        </w:rPr>
      </w:pPr>
    </w:p>
    <w:p w:rsidR="00727306" w:rsidRDefault="00727306" w:rsidP="00100DB6">
      <w:pPr>
        <w:pStyle w:val="Textoindependiente"/>
        <w:spacing w:line="276" w:lineRule="auto"/>
        <w:contextualSpacing/>
        <w:rPr>
          <w:rFonts w:eastAsia="Times New Roman"/>
          <w:szCs w:val="24"/>
        </w:rPr>
      </w:pPr>
      <w:r w:rsidRPr="003613C5">
        <w:rPr>
          <w:iCs/>
          <w:szCs w:val="24"/>
        </w:rPr>
        <w:t xml:space="preserve">En este orden de ideas, se genera como retroactivo pensional desde el </w:t>
      </w:r>
      <w:r w:rsidR="00812E92" w:rsidRPr="003613C5">
        <w:rPr>
          <w:iCs/>
          <w:szCs w:val="24"/>
        </w:rPr>
        <w:t>01/04/2015</w:t>
      </w:r>
      <w:r w:rsidR="00F52A17" w:rsidRPr="003613C5">
        <w:rPr>
          <w:iCs/>
          <w:szCs w:val="24"/>
        </w:rPr>
        <w:t xml:space="preserve"> </w:t>
      </w:r>
      <w:r w:rsidRPr="003613C5">
        <w:rPr>
          <w:iCs/>
          <w:szCs w:val="24"/>
        </w:rPr>
        <w:t>y el 30/08/2017 un total de</w:t>
      </w:r>
      <w:r w:rsidR="00F52A17" w:rsidRPr="003613C5">
        <w:rPr>
          <w:iCs/>
          <w:szCs w:val="24"/>
        </w:rPr>
        <w:t xml:space="preserve"> $</w:t>
      </w:r>
      <w:r w:rsidR="003613C5" w:rsidRPr="003613C5">
        <w:rPr>
          <w:iCs/>
          <w:szCs w:val="24"/>
        </w:rPr>
        <w:t>2</w:t>
      </w:r>
      <w:r w:rsidR="00A47395">
        <w:rPr>
          <w:iCs/>
          <w:szCs w:val="24"/>
        </w:rPr>
        <w:t>1</w:t>
      </w:r>
      <w:r w:rsidR="003613C5" w:rsidRPr="003613C5">
        <w:rPr>
          <w:iCs/>
          <w:szCs w:val="24"/>
        </w:rPr>
        <w:t>´</w:t>
      </w:r>
      <w:r w:rsidR="00A47395">
        <w:rPr>
          <w:iCs/>
          <w:szCs w:val="24"/>
        </w:rPr>
        <w:t>089.072</w:t>
      </w:r>
      <w:r w:rsidRPr="003613C5">
        <w:rPr>
          <w:rFonts w:eastAsia="Times New Roman"/>
          <w:szCs w:val="24"/>
        </w:rPr>
        <w:t>.</w:t>
      </w:r>
    </w:p>
    <w:p w:rsidR="00727306" w:rsidRDefault="00727306" w:rsidP="00100DB6">
      <w:pPr>
        <w:pStyle w:val="Textoindependiente"/>
        <w:spacing w:line="276" w:lineRule="auto"/>
        <w:contextualSpacing/>
        <w:rPr>
          <w:iCs/>
          <w:szCs w:val="24"/>
        </w:rPr>
      </w:pPr>
    </w:p>
    <w:p w:rsidR="00727306" w:rsidRPr="00506C76" w:rsidRDefault="00727306" w:rsidP="00100DB6">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t xml:space="preserve">Respecto de la suma anterior, se autorizará a la entidad demandada a realizar los descuentos correspondientes por </w:t>
      </w:r>
      <w:r>
        <w:rPr>
          <w:rFonts w:ascii="Arial" w:eastAsia="Times New Roman" w:hAnsi="Arial"/>
          <w:sz w:val="24"/>
          <w:szCs w:val="24"/>
          <w:lang w:eastAsia="es-ES"/>
        </w:rPr>
        <w:t>concepto de aportes a salud.</w:t>
      </w:r>
    </w:p>
    <w:p w:rsidR="00727306" w:rsidRPr="00140527" w:rsidRDefault="00727306" w:rsidP="00100DB6">
      <w:pPr>
        <w:pStyle w:val="Sinespaciado"/>
        <w:spacing w:line="276" w:lineRule="auto"/>
        <w:contextualSpacing/>
        <w:jc w:val="both"/>
        <w:rPr>
          <w:rFonts w:ascii="Arial" w:eastAsia="Times New Roman" w:hAnsi="Arial"/>
          <w:b/>
          <w:sz w:val="24"/>
          <w:szCs w:val="24"/>
          <w:lang w:eastAsia="es-ES"/>
        </w:rPr>
      </w:pPr>
    </w:p>
    <w:p w:rsidR="00727306" w:rsidRPr="00267F4C" w:rsidRDefault="00727306" w:rsidP="00100DB6">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2.4. Intereses moratorios</w:t>
      </w:r>
    </w:p>
    <w:p w:rsidR="00727306" w:rsidRDefault="00727306" w:rsidP="00100DB6">
      <w:pPr>
        <w:pStyle w:val="Sinespaciado"/>
        <w:spacing w:line="276" w:lineRule="auto"/>
        <w:contextualSpacing/>
        <w:jc w:val="both"/>
        <w:rPr>
          <w:rFonts w:ascii="Arial" w:eastAsia="Times New Roman" w:hAnsi="Arial"/>
          <w:sz w:val="24"/>
          <w:szCs w:val="24"/>
          <w:lang w:eastAsia="es-ES"/>
        </w:rPr>
      </w:pPr>
    </w:p>
    <w:p w:rsidR="00727306" w:rsidRDefault="00727306" w:rsidP="00100DB6">
      <w:pPr>
        <w:pStyle w:val="Textoindependiente"/>
        <w:spacing w:line="276" w:lineRule="auto"/>
        <w:contextualSpacing/>
        <w:rPr>
          <w:b/>
          <w:szCs w:val="24"/>
        </w:rPr>
      </w:pPr>
      <w:r>
        <w:rPr>
          <w:b/>
          <w:szCs w:val="24"/>
        </w:rPr>
        <w:t>2.4.1. Fundamento jurídico</w:t>
      </w:r>
    </w:p>
    <w:p w:rsidR="00727306" w:rsidRPr="00EB4D35" w:rsidRDefault="00727306" w:rsidP="00100DB6">
      <w:pPr>
        <w:pStyle w:val="Textoindependiente"/>
        <w:spacing w:line="276" w:lineRule="auto"/>
        <w:contextualSpacing/>
        <w:rPr>
          <w:b/>
          <w:szCs w:val="24"/>
        </w:rPr>
      </w:pPr>
    </w:p>
    <w:p w:rsidR="00727306" w:rsidRDefault="00727306" w:rsidP="00100DB6">
      <w:pPr>
        <w:pStyle w:val="Textoindependiente"/>
        <w:spacing w:line="276" w:lineRule="auto"/>
        <w:contextualSpacing/>
        <w:rPr>
          <w:szCs w:val="24"/>
        </w:rPr>
      </w:pPr>
      <w:r w:rsidRPr="007872B7">
        <w:rPr>
          <w:szCs w:val="24"/>
        </w:rPr>
        <w:t xml:space="preserve">En lo que tiene que ver con la fecha a partir de la cual proceden los intereses moratorios previstos en el artículo 141 de la Ley 100 de 1993, </w:t>
      </w:r>
      <w:r>
        <w:rPr>
          <w:szCs w:val="24"/>
        </w:rPr>
        <w:t xml:space="preserve">en tratándose de pensiones de vejez, tiene definido esta Corporación que los mismos proceden al vencimiento </w:t>
      </w:r>
      <w:r w:rsidRPr="007872B7">
        <w:rPr>
          <w:szCs w:val="24"/>
        </w:rPr>
        <w:t>de los 4 meses de presentada la solicitud de reconocimiento pensional</w:t>
      </w:r>
      <w:r>
        <w:rPr>
          <w:szCs w:val="24"/>
        </w:rPr>
        <w:t>,</w:t>
      </w:r>
      <w:r w:rsidRPr="003C60C3">
        <w:rPr>
          <w:szCs w:val="24"/>
        </w:rPr>
        <w:t xml:space="preserve"> </w:t>
      </w:r>
      <w:r>
        <w:rPr>
          <w:szCs w:val="24"/>
        </w:rPr>
        <w:t>siempre y cuando para ese momento se reúnan los requisitos que permitan el acceso al derecho.</w:t>
      </w:r>
    </w:p>
    <w:p w:rsidR="00011A9A" w:rsidRPr="00B9477F" w:rsidRDefault="00011A9A" w:rsidP="00100DB6">
      <w:pPr>
        <w:pStyle w:val="Textoindependiente"/>
        <w:spacing w:line="276" w:lineRule="auto"/>
        <w:contextualSpacing/>
        <w:rPr>
          <w:szCs w:val="24"/>
        </w:rPr>
      </w:pPr>
    </w:p>
    <w:p w:rsidR="00727306" w:rsidRDefault="00727306" w:rsidP="00100DB6">
      <w:pPr>
        <w:pStyle w:val="Textoindependiente"/>
        <w:spacing w:line="276" w:lineRule="auto"/>
        <w:contextualSpacing/>
        <w:rPr>
          <w:b/>
          <w:szCs w:val="24"/>
        </w:rPr>
      </w:pPr>
      <w:r w:rsidRPr="007872B7">
        <w:rPr>
          <w:b/>
          <w:szCs w:val="24"/>
        </w:rPr>
        <w:t>2.1.2. Fundamento fáctico</w:t>
      </w:r>
    </w:p>
    <w:p w:rsidR="00727306" w:rsidRPr="007872B7" w:rsidRDefault="00727306" w:rsidP="00100DB6">
      <w:pPr>
        <w:pStyle w:val="Textoindependiente"/>
        <w:spacing w:line="276" w:lineRule="auto"/>
        <w:contextualSpacing/>
        <w:rPr>
          <w:b/>
          <w:szCs w:val="24"/>
        </w:rPr>
      </w:pPr>
    </w:p>
    <w:p w:rsidR="00727306" w:rsidRDefault="00727306" w:rsidP="00100DB6">
      <w:pPr>
        <w:pStyle w:val="Textoindependiente"/>
        <w:spacing w:line="276" w:lineRule="auto"/>
        <w:contextualSpacing/>
        <w:rPr>
          <w:szCs w:val="24"/>
        </w:rPr>
      </w:pPr>
      <w:r w:rsidRPr="007872B7">
        <w:rPr>
          <w:szCs w:val="24"/>
        </w:rPr>
        <w:t>Encuentra la Sala, teniendo en cuenta que</w:t>
      </w:r>
      <w:r>
        <w:rPr>
          <w:szCs w:val="24"/>
        </w:rPr>
        <w:t xml:space="preserve"> </w:t>
      </w:r>
      <w:r w:rsidRPr="007872B7">
        <w:rPr>
          <w:szCs w:val="24"/>
        </w:rPr>
        <w:t xml:space="preserve">la solicitud de reconocimiento pensional fue presentada por </w:t>
      </w:r>
      <w:r>
        <w:rPr>
          <w:szCs w:val="24"/>
        </w:rPr>
        <w:t>l</w:t>
      </w:r>
      <w:r w:rsidR="00F52A17">
        <w:rPr>
          <w:szCs w:val="24"/>
        </w:rPr>
        <w:t>a</w:t>
      </w:r>
      <w:r>
        <w:rPr>
          <w:szCs w:val="24"/>
        </w:rPr>
        <w:t xml:space="preserve"> </w:t>
      </w:r>
      <w:r w:rsidRPr="007872B7">
        <w:rPr>
          <w:szCs w:val="24"/>
        </w:rPr>
        <w:t xml:space="preserve">demandante el día </w:t>
      </w:r>
      <w:r w:rsidR="00691580">
        <w:rPr>
          <w:szCs w:val="24"/>
        </w:rPr>
        <w:t>03/12/2014</w:t>
      </w:r>
      <w:r>
        <w:rPr>
          <w:szCs w:val="24"/>
        </w:rPr>
        <w:t xml:space="preserve"> –</w:t>
      </w:r>
      <w:r w:rsidRPr="005021BB">
        <w:rPr>
          <w:i/>
          <w:szCs w:val="24"/>
        </w:rPr>
        <w:t>momento para el cual cumplía con la totalidad de requisitos para acceder a la pensión-</w:t>
      </w:r>
      <w:r>
        <w:rPr>
          <w:szCs w:val="24"/>
        </w:rPr>
        <w:t xml:space="preserve"> </w:t>
      </w:r>
      <w:r w:rsidRPr="007872B7">
        <w:rPr>
          <w:szCs w:val="24"/>
        </w:rPr>
        <w:t xml:space="preserve">que la entidad contaba hasta el </w:t>
      </w:r>
      <w:r w:rsidR="00691580">
        <w:rPr>
          <w:szCs w:val="24"/>
        </w:rPr>
        <w:t>02/04/2015</w:t>
      </w:r>
      <w:r w:rsidR="00F52A17">
        <w:rPr>
          <w:szCs w:val="24"/>
        </w:rPr>
        <w:t xml:space="preserve"> </w:t>
      </w:r>
      <w:r w:rsidRPr="00B22A2D">
        <w:rPr>
          <w:szCs w:val="24"/>
        </w:rPr>
        <w:t>para efectuar el reconocimiento de las mesadas pensionales respectivas</w:t>
      </w:r>
      <w:r>
        <w:rPr>
          <w:szCs w:val="24"/>
        </w:rPr>
        <w:t>; sin embargo, ello no ocurrió, conforme se ha expuesto a lo largo de esta providencia, de tal manera que los intereses debe</w:t>
      </w:r>
      <w:r w:rsidR="00F52A17">
        <w:rPr>
          <w:szCs w:val="24"/>
        </w:rPr>
        <w:t xml:space="preserve">n </w:t>
      </w:r>
      <w:r>
        <w:rPr>
          <w:szCs w:val="24"/>
        </w:rPr>
        <w:t xml:space="preserve">correr a partir del día siguiente a la última calenda anunciada, esto es, </w:t>
      </w:r>
      <w:r w:rsidR="00691580">
        <w:rPr>
          <w:szCs w:val="24"/>
        </w:rPr>
        <w:t>03/04</w:t>
      </w:r>
      <w:r w:rsidR="00F52A17">
        <w:rPr>
          <w:szCs w:val="24"/>
        </w:rPr>
        <w:t>/201</w:t>
      </w:r>
      <w:r w:rsidR="00691580">
        <w:rPr>
          <w:szCs w:val="24"/>
        </w:rPr>
        <w:t>5</w:t>
      </w:r>
      <w:r>
        <w:rPr>
          <w:szCs w:val="24"/>
        </w:rPr>
        <w:t xml:space="preserve"> y hasta el pago efectivo de la obl</w:t>
      </w:r>
      <w:r w:rsidR="00691580">
        <w:rPr>
          <w:szCs w:val="24"/>
        </w:rPr>
        <w:t>igación.</w:t>
      </w:r>
    </w:p>
    <w:p w:rsidR="00691580" w:rsidRDefault="00691580" w:rsidP="00100DB6">
      <w:pPr>
        <w:pStyle w:val="Textoindependiente"/>
        <w:spacing w:line="276" w:lineRule="auto"/>
        <w:contextualSpacing/>
        <w:rPr>
          <w:szCs w:val="24"/>
        </w:rPr>
      </w:pPr>
    </w:p>
    <w:p w:rsidR="00691580" w:rsidRDefault="00691580" w:rsidP="00100DB6">
      <w:pPr>
        <w:pStyle w:val="Textoindependiente"/>
        <w:spacing w:line="276" w:lineRule="auto"/>
        <w:contextualSpacing/>
        <w:rPr>
          <w:szCs w:val="24"/>
        </w:rPr>
      </w:pPr>
      <w:r>
        <w:rPr>
          <w:szCs w:val="24"/>
        </w:rPr>
        <w:t>No obstante, como la a-quo indicó que lo era a partir del 04/06/2015, es improcedente modificar tal aspecto, porque se agravaría la condena en contra de la entidad demandada, en favor de quien se surte el grado jurisdiccional de consulta y no haber sido objeto de apelación por la parte actora.</w:t>
      </w:r>
    </w:p>
    <w:p w:rsidR="00727306" w:rsidRDefault="00727306" w:rsidP="00100DB6">
      <w:pPr>
        <w:pStyle w:val="Textoindependiente"/>
        <w:spacing w:line="276" w:lineRule="auto"/>
        <w:contextualSpacing/>
        <w:rPr>
          <w:szCs w:val="24"/>
        </w:rPr>
      </w:pPr>
    </w:p>
    <w:p w:rsidR="00727306" w:rsidRDefault="00727306" w:rsidP="00100DB6">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Pr>
          <w:rFonts w:ascii="Arial" w:hAnsi="Arial" w:cs="Arial"/>
          <w:sz w:val="24"/>
          <w:szCs w:val="24"/>
        </w:rPr>
        <w:t xml:space="preserve">ipción propuesta, la misma no está llamada a prosperar, como quiera que no transcurrieron más de los 3 años previstos en el artículo 151 de </w:t>
      </w:r>
      <w:proofErr w:type="spellStart"/>
      <w:r>
        <w:rPr>
          <w:rFonts w:ascii="Arial" w:hAnsi="Arial" w:cs="Arial"/>
          <w:sz w:val="24"/>
          <w:szCs w:val="24"/>
        </w:rPr>
        <w:t>C.P.L</w:t>
      </w:r>
      <w:proofErr w:type="spellEnd"/>
      <w:r>
        <w:rPr>
          <w:rFonts w:ascii="Arial" w:hAnsi="Arial" w:cs="Arial"/>
          <w:sz w:val="24"/>
          <w:szCs w:val="24"/>
        </w:rPr>
        <w:t>., desde la fecha en que se estableció el disfrute de la pensión -</w:t>
      </w:r>
      <w:r w:rsidR="00691580">
        <w:rPr>
          <w:rFonts w:ascii="Arial" w:hAnsi="Arial" w:cs="Arial"/>
          <w:sz w:val="24"/>
          <w:szCs w:val="24"/>
        </w:rPr>
        <w:t>01/04/2015</w:t>
      </w:r>
      <w:r>
        <w:rPr>
          <w:rFonts w:ascii="Arial" w:hAnsi="Arial" w:cs="Arial"/>
          <w:sz w:val="24"/>
          <w:szCs w:val="24"/>
        </w:rPr>
        <w:t>- y la fecha en que inclusive, se presentó la demanda que dio origen a este proceso -</w:t>
      </w:r>
      <w:r w:rsidR="00691580">
        <w:rPr>
          <w:rFonts w:ascii="Arial" w:hAnsi="Arial" w:cs="Arial"/>
          <w:sz w:val="24"/>
          <w:szCs w:val="24"/>
        </w:rPr>
        <w:t>26/08/2015</w:t>
      </w:r>
      <w:r>
        <w:rPr>
          <w:rFonts w:ascii="Arial" w:hAnsi="Arial" w:cs="Arial"/>
          <w:sz w:val="24"/>
          <w:szCs w:val="24"/>
        </w:rPr>
        <w:t xml:space="preserve">-, conforme se extrae del acta individual </w:t>
      </w:r>
      <w:r w:rsidR="00691580">
        <w:rPr>
          <w:rFonts w:ascii="Arial" w:hAnsi="Arial" w:cs="Arial"/>
          <w:sz w:val="24"/>
          <w:szCs w:val="24"/>
        </w:rPr>
        <w:t>de reparto visible a folio 17</w:t>
      </w:r>
      <w:r>
        <w:rPr>
          <w:rFonts w:ascii="Arial" w:hAnsi="Arial" w:cs="Arial"/>
          <w:sz w:val="24"/>
          <w:szCs w:val="24"/>
        </w:rPr>
        <w:t xml:space="preserve"> del cuaderno de primer grado.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Pr="00313EBE" w:rsidRDefault="00727306" w:rsidP="00100DB6">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lastRenderedPageBreak/>
        <w:t xml:space="preserve">Habrá de confirmarse la decisión revisada, por encontrarse ajustada a derecho, salvo </w:t>
      </w:r>
      <w:r w:rsidR="00F52A17">
        <w:rPr>
          <w:rFonts w:ascii="Arial" w:hAnsi="Arial" w:cs="Arial"/>
          <w:szCs w:val="24"/>
        </w:rPr>
        <w:t xml:space="preserve">el </w:t>
      </w:r>
      <w:r>
        <w:rPr>
          <w:rFonts w:ascii="Arial" w:hAnsi="Arial" w:cs="Arial"/>
          <w:szCs w:val="24"/>
        </w:rPr>
        <w:t xml:space="preserve">numeral </w:t>
      </w:r>
      <w:r w:rsidR="00691580">
        <w:rPr>
          <w:rFonts w:ascii="Arial" w:hAnsi="Arial" w:cs="Arial"/>
          <w:szCs w:val="24"/>
        </w:rPr>
        <w:t xml:space="preserve">quinto </w:t>
      </w:r>
      <w:r>
        <w:rPr>
          <w:rFonts w:ascii="Arial" w:hAnsi="Arial" w:cs="Arial"/>
          <w:szCs w:val="24"/>
        </w:rPr>
        <w:t>que se modificará para actualizar la condena por con</w:t>
      </w:r>
      <w:r w:rsidR="002F79AB">
        <w:rPr>
          <w:rFonts w:ascii="Arial" w:hAnsi="Arial" w:cs="Arial"/>
          <w:szCs w:val="24"/>
        </w:rPr>
        <w:t>cepto de retroactivo pensional y autorizar a la demandada a descontar del mismo, los aportes a salud respectivos.</w:t>
      </w:r>
    </w:p>
    <w:p w:rsidR="002F79AB" w:rsidRDefault="002F79AB" w:rsidP="00100DB6">
      <w:pPr>
        <w:shd w:val="clear" w:color="auto" w:fill="FFFFFF"/>
        <w:tabs>
          <w:tab w:val="left" w:pos="5197"/>
        </w:tabs>
        <w:spacing w:line="276" w:lineRule="auto"/>
        <w:contextualSpacing/>
        <w:jc w:val="both"/>
        <w:rPr>
          <w:rFonts w:ascii="Arial" w:hAnsi="Arial" w:cs="Arial"/>
          <w:szCs w:val="24"/>
        </w:rPr>
      </w:pPr>
    </w:p>
    <w:p w:rsidR="00727306" w:rsidRDefault="00727306" w:rsidP="00100DB6">
      <w:pPr>
        <w:shd w:val="clear" w:color="auto" w:fill="FFFFFF"/>
        <w:tabs>
          <w:tab w:val="left" w:pos="5197"/>
        </w:tabs>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60D9" w:rsidRDefault="002F60D9" w:rsidP="00100DB6">
      <w:pPr>
        <w:spacing w:line="276" w:lineRule="auto"/>
        <w:ind w:firstLine="708"/>
        <w:contextualSpacing/>
        <w:jc w:val="both"/>
        <w:rPr>
          <w:rFonts w:ascii="Arial" w:hAnsi="Arial" w:cs="Arial"/>
          <w:szCs w:val="24"/>
        </w:rPr>
      </w:pPr>
    </w:p>
    <w:p w:rsidR="002F60D9" w:rsidRPr="00313DC2" w:rsidRDefault="002F60D9" w:rsidP="00100DB6">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60D9" w:rsidRPr="00D578CB" w:rsidRDefault="002F60D9" w:rsidP="00100DB6">
      <w:pPr>
        <w:pStyle w:val="Sinespaciado"/>
        <w:spacing w:line="276" w:lineRule="auto"/>
        <w:contextualSpacing/>
        <w:rPr>
          <w:rFonts w:ascii="Arial" w:hAnsi="Arial" w:cs="Arial"/>
          <w:sz w:val="24"/>
          <w:szCs w:val="24"/>
        </w:rPr>
      </w:pPr>
    </w:p>
    <w:p w:rsidR="002F60D9" w:rsidRDefault="002F60D9" w:rsidP="00100DB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60D9" w:rsidRPr="00D578CB" w:rsidRDefault="002F60D9" w:rsidP="00100DB6">
      <w:pPr>
        <w:pStyle w:val="Prrafodelista2"/>
        <w:spacing w:after="0"/>
        <w:ind w:left="0"/>
        <w:jc w:val="both"/>
        <w:rPr>
          <w:rFonts w:ascii="Arial" w:hAnsi="Arial" w:cs="Arial"/>
          <w:sz w:val="24"/>
          <w:szCs w:val="24"/>
        </w:rPr>
      </w:pPr>
    </w:p>
    <w:p w:rsidR="002F60D9" w:rsidRPr="00D578CB" w:rsidRDefault="002F60D9" w:rsidP="00100DB6">
      <w:pPr>
        <w:spacing w:line="276" w:lineRule="auto"/>
        <w:contextualSpacing/>
        <w:jc w:val="center"/>
        <w:rPr>
          <w:rFonts w:ascii="Arial" w:hAnsi="Arial" w:cs="Arial"/>
          <w:b/>
          <w:szCs w:val="24"/>
        </w:rPr>
      </w:pPr>
      <w:r w:rsidRPr="00D578CB">
        <w:rPr>
          <w:rFonts w:ascii="Arial" w:hAnsi="Arial" w:cs="Arial"/>
          <w:b/>
          <w:szCs w:val="24"/>
        </w:rPr>
        <w:t>RESUELVE</w:t>
      </w:r>
    </w:p>
    <w:p w:rsidR="002F60D9" w:rsidRPr="00D578CB" w:rsidRDefault="002F60D9" w:rsidP="00100DB6">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F60D9" w:rsidRPr="00F52A17" w:rsidRDefault="002F60D9" w:rsidP="00100DB6">
      <w:pPr>
        <w:widowControl w:val="0"/>
        <w:autoSpaceDE w:val="0"/>
        <w:autoSpaceDN w:val="0"/>
        <w:adjustRightInd w:val="0"/>
        <w:spacing w:line="276" w:lineRule="auto"/>
        <w:contextualSpacing/>
        <w:jc w:val="both"/>
        <w:rPr>
          <w:rFonts w:ascii="Arial" w:hAnsi="Arial" w:cs="Arial"/>
          <w:szCs w:val="24"/>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691580">
        <w:rPr>
          <w:rFonts w:ascii="Arial" w:hAnsi="Arial" w:cs="Arial"/>
          <w:szCs w:val="24"/>
        </w:rPr>
        <w:t>07</w:t>
      </w:r>
      <w:r w:rsidR="00C765A0">
        <w:rPr>
          <w:rFonts w:ascii="Arial" w:hAnsi="Arial" w:cs="Arial"/>
          <w:szCs w:val="24"/>
        </w:rPr>
        <w:t xml:space="preserve"> </w:t>
      </w:r>
      <w:r w:rsidRPr="00D578CB">
        <w:rPr>
          <w:rFonts w:ascii="Arial" w:hAnsi="Arial" w:cs="Arial"/>
          <w:szCs w:val="24"/>
        </w:rPr>
        <w:t xml:space="preserve">de </w:t>
      </w:r>
      <w:r w:rsidR="00F52A17">
        <w:rPr>
          <w:rFonts w:ascii="Arial" w:hAnsi="Arial" w:cs="Arial"/>
          <w:szCs w:val="24"/>
        </w:rPr>
        <w:t xml:space="preserve">octubre </w:t>
      </w:r>
      <w:r w:rsidRPr="00D578CB">
        <w:rPr>
          <w:rFonts w:ascii="Arial" w:hAnsi="Arial" w:cs="Arial"/>
          <w:szCs w:val="24"/>
        </w:rPr>
        <w:t>de 201</w:t>
      </w:r>
      <w:r w:rsidR="00C765A0">
        <w:rPr>
          <w:rFonts w:ascii="Arial" w:hAnsi="Arial" w:cs="Arial"/>
          <w:szCs w:val="24"/>
        </w:rPr>
        <w:t>6</w:t>
      </w:r>
      <w:r w:rsidRPr="00D578CB">
        <w:rPr>
          <w:rFonts w:ascii="Arial" w:hAnsi="Arial" w:cs="Arial"/>
          <w:szCs w:val="24"/>
        </w:rPr>
        <w:t xml:space="preserve"> por el Juzgado </w:t>
      </w:r>
      <w:r w:rsidR="00691580">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l</w:t>
      </w:r>
      <w:r w:rsidR="00F52A17">
        <w:rPr>
          <w:rFonts w:ascii="Arial" w:hAnsi="Arial" w:cs="Arial"/>
          <w:szCs w:val="24"/>
        </w:rPr>
        <w:t>a</w:t>
      </w:r>
      <w:r>
        <w:rPr>
          <w:rFonts w:ascii="Arial" w:hAnsi="Arial" w:cs="Arial"/>
          <w:szCs w:val="24"/>
        </w:rPr>
        <w:t xml:space="preserve"> señor</w:t>
      </w:r>
      <w:r w:rsidR="00F52A17">
        <w:rPr>
          <w:rFonts w:ascii="Arial" w:hAnsi="Arial" w:cs="Arial"/>
          <w:szCs w:val="24"/>
        </w:rPr>
        <w:t>a</w:t>
      </w:r>
      <w:r>
        <w:rPr>
          <w:rFonts w:ascii="Arial" w:hAnsi="Arial" w:cs="Arial"/>
          <w:szCs w:val="24"/>
        </w:rPr>
        <w:t xml:space="preserve"> </w:t>
      </w:r>
      <w:r w:rsidR="00940555">
        <w:rPr>
          <w:rFonts w:ascii="Arial" w:hAnsi="Arial" w:cs="Arial"/>
          <w:b/>
          <w:szCs w:val="24"/>
        </w:rPr>
        <w:t>Luz Elena Castaño Quintero</w:t>
      </w:r>
      <w:r w:rsidR="00E879C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szCs w:val="24"/>
        </w:rPr>
        <w:t>, conforme a lo exp</w:t>
      </w:r>
      <w:r>
        <w:rPr>
          <w:rFonts w:ascii="Arial" w:hAnsi="Arial" w:cs="Arial"/>
          <w:bCs/>
          <w:iCs/>
          <w:szCs w:val="24"/>
        </w:rPr>
        <w:t xml:space="preserve">uesto en la parte motiva de esta decisión, salvo el numeral </w:t>
      </w:r>
      <w:r w:rsidR="00691580">
        <w:rPr>
          <w:rFonts w:ascii="Arial" w:hAnsi="Arial" w:cs="Arial"/>
          <w:bCs/>
          <w:iCs/>
          <w:szCs w:val="24"/>
        </w:rPr>
        <w:t xml:space="preserve">quinto </w:t>
      </w:r>
      <w:r>
        <w:rPr>
          <w:rFonts w:ascii="Arial" w:hAnsi="Arial" w:cs="Arial"/>
          <w:bCs/>
          <w:iCs/>
          <w:szCs w:val="24"/>
        </w:rPr>
        <w:t xml:space="preserve">que quedará así: </w:t>
      </w:r>
    </w:p>
    <w:p w:rsidR="002F60D9" w:rsidRDefault="002F60D9" w:rsidP="00100DB6">
      <w:pPr>
        <w:widowControl w:val="0"/>
        <w:autoSpaceDE w:val="0"/>
        <w:autoSpaceDN w:val="0"/>
        <w:adjustRightInd w:val="0"/>
        <w:spacing w:line="276" w:lineRule="auto"/>
        <w:contextualSpacing/>
        <w:jc w:val="both"/>
        <w:rPr>
          <w:rFonts w:ascii="Arial" w:hAnsi="Arial" w:cs="Arial"/>
          <w:bCs/>
          <w:iCs/>
          <w:szCs w:val="24"/>
        </w:rPr>
      </w:pPr>
    </w:p>
    <w:p w:rsidR="002F60D9" w:rsidRPr="004B515C" w:rsidRDefault="002F60D9" w:rsidP="00100DB6">
      <w:pPr>
        <w:widowControl w:val="0"/>
        <w:autoSpaceDE w:val="0"/>
        <w:autoSpaceDN w:val="0"/>
        <w:adjustRightInd w:val="0"/>
        <w:spacing w:line="276" w:lineRule="auto"/>
        <w:ind w:left="567" w:right="567"/>
        <w:contextualSpacing/>
        <w:jc w:val="both"/>
        <w:rPr>
          <w:rFonts w:ascii="Arial" w:hAnsi="Arial" w:cs="Arial"/>
          <w:bCs/>
          <w:i/>
          <w:iCs/>
          <w:sz w:val="22"/>
          <w:szCs w:val="22"/>
        </w:rPr>
      </w:pPr>
      <w:r w:rsidRPr="000B6D17">
        <w:rPr>
          <w:rFonts w:ascii="Arial" w:hAnsi="Arial" w:cs="Arial"/>
          <w:bCs/>
          <w:i/>
          <w:iCs/>
          <w:sz w:val="22"/>
          <w:szCs w:val="22"/>
        </w:rPr>
        <w:t>“</w:t>
      </w:r>
      <w:r w:rsidR="00691580">
        <w:rPr>
          <w:rFonts w:ascii="Arial" w:hAnsi="Arial" w:cs="Arial"/>
          <w:bCs/>
          <w:i/>
          <w:iCs/>
          <w:sz w:val="22"/>
          <w:szCs w:val="22"/>
        </w:rPr>
        <w:t>QUINTO</w:t>
      </w:r>
      <w:r w:rsidRPr="000B6D17">
        <w:rPr>
          <w:rFonts w:ascii="Arial" w:hAnsi="Arial" w:cs="Arial"/>
          <w:bCs/>
          <w:i/>
          <w:iCs/>
          <w:sz w:val="22"/>
          <w:szCs w:val="22"/>
        </w:rPr>
        <w:t>: ORDENAR</w:t>
      </w:r>
      <w:r w:rsidR="00F52A17">
        <w:rPr>
          <w:rFonts w:ascii="Arial" w:hAnsi="Arial" w:cs="Arial"/>
          <w:bCs/>
          <w:i/>
          <w:iCs/>
          <w:sz w:val="22"/>
          <w:szCs w:val="22"/>
        </w:rPr>
        <w:t xml:space="preserve"> </w:t>
      </w:r>
      <w:r w:rsidR="00691580">
        <w:rPr>
          <w:rFonts w:ascii="Arial" w:hAnsi="Arial" w:cs="Arial"/>
          <w:bCs/>
          <w:i/>
          <w:iCs/>
          <w:sz w:val="22"/>
          <w:szCs w:val="22"/>
        </w:rPr>
        <w:t xml:space="preserve">a </w:t>
      </w:r>
      <w:r w:rsidR="00F52A17">
        <w:rPr>
          <w:rFonts w:ascii="Arial" w:hAnsi="Arial" w:cs="Arial"/>
          <w:bCs/>
          <w:i/>
          <w:iCs/>
          <w:sz w:val="22"/>
          <w:szCs w:val="22"/>
        </w:rPr>
        <w:t xml:space="preserve">la </w:t>
      </w:r>
      <w:r w:rsidRPr="000B6D17">
        <w:rPr>
          <w:rFonts w:ascii="Arial" w:hAnsi="Arial" w:cs="Arial"/>
          <w:bCs/>
          <w:i/>
          <w:iCs/>
          <w:sz w:val="22"/>
          <w:szCs w:val="22"/>
        </w:rPr>
        <w:t>Administradora Colombiana de Pensiones –</w:t>
      </w:r>
      <w:proofErr w:type="spellStart"/>
      <w:r w:rsidRPr="000B6D17">
        <w:rPr>
          <w:rFonts w:ascii="Arial" w:hAnsi="Arial" w:cs="Arial"/>
          <w:bCs/>
          <w:i/>
          <w:iCs/>
          <w:sz w:val="22"/>
          <w:szCs w:val="22"/>
        </w:rPr>
        <w:t>COLPENSIONES</w:t>
      </w:r>
      <w:proofErr w:type="spellEnd"/>
      <w:r w:rsidRPr="000B6D17">
        <w:rPr>
          <w:rFonts w:ascii="Arial" w:hAnsi="Arial" w:cs="Arial"/>
          <w:bCs/>
          <w:i/>
          <w:iCs/>
          <w:sz w:val="22"/>
          <w:szCs w:val="22"/>
        </w:rPr>
        <w:t xml:space="preserve">- </w:t>
      </w:r>
      <w:r w:rsidR="00691580">
        <w:rPr>
          <w:rFonts w:ascii="Arial" w:hAnsi="Arial" w:cs="Arial"/>
          <w:bCs/>
          <w:i/>
          <w:iCs/>
          <w:sz w:val="22"/>
          <w:szCs w:val="22"/>
        </w:rPr>
        <w:t xml:space="preserve">cancelar </w:t>
      </w:r>
      <w:r w:rsidR="001C5BAD">
        <w:rPr>
          <w:rFonts w:ascii="Arial" w:hAnsi="Arial" w:cs="Arial"/>
          <w:bCs/>
          <w:i/>
          <w:iCs/>
          <w:sz w:val="22"/>
          <w:szCs w:val="22"/>
        </w:rPr>
        <w:t xml:space="preserve">a </w:t>
      </w:r>
      <w:r w:rsidR="00F52A17">
        <w:rPr>
          <w:rFonts w:ascii="Arial" w:hAnsi="Arial" w:cs="Arial"/>
          <w:bCs/>
          <w:i/>
          <w:iCs/>
          <w:sz w:val="22"/>
          <w:szCs w:val="22"/>
        </w:rPr>
        <w:t xml:space="preserve">la </w:t>
      </w:r>
      <w:r w:rsidR="001C5BAD">
        <w:rPr>
          <w:rFonts w:ascii="Arial" w:hAnsi="Arial" w:cs="Arial"/>
          <w:bCs/>
          <w:i/>
          <w:iCs/>
          <w:sz w:val="22"/>
          <w:szCs w:val="22"/>
        </w:rPr>
        <w:t xml:space="preserve">señora Luz Elena Castaño Quintero, un </w:t>
      </w:r>
      <w:r w:rsidR="00E879C6">
        <w:rPr>
          <w:rFonts w:ascii="Arial" w:hAnsi="Arial" w:cs="Arial"/>
          <w:bCs/>
          <w:i/>
          <w:iCs/>
          <w:sz w:val="22"/>
          <w:szCs w:val="22"/>
        </w:rPr>
        <w:t>retroactivo pensional</w:t>
      </w:r>
      <w:r w:rsidR="001C5BAD">
        <w:rPr>
          <w:rFonts w:ascii="Arial" w:hAnsi="Arial" w:cs="Arial"/>
          <w:bCs/>
          <w:i/>
          <w:iCs/>
          <w:sz w:val="22"/>
          <w:szCs w:val="22"/>
        </w:rPr>
        <w:t xml:space="preserve"> de $</w:t>
      </w:r>
      <w:r w:rsidR="00A47395">
        <w:rPr>
          <w:rFonts w:ascii="Arial" w:hAnsi="Arial" w:cs="Arial"/>
          <w:bCs/>
          <w:i/>
          <w:iCs/>
          <w:sz w:val="22"/>
          <w:szCs w:val="22"/>
        </w:rPr>
        <w:t>21</w:t>
      </w:r>
      <w:r w:rsidR="003613C5">
        <w:rPr>
          <w:rFonts w:ascii="Arial" w:hAnsi="Arial" w:cs="Arial"/>
          <w:bCs/>
          <w:i/>
          <w:iCs/>
          <w:sz w:val="22"/>
          <w:szCs w:val="22"/>
        </w:rPr>
        <w:t>´</w:t>
      </w:r>
      <w:r w:rsidR="00A47395">
        <w:rPr>
          <w:rFonts w:ascii="Arial" w:hAnsi="Arial" w:cs="Arial"/>
          <w:bCs/>
          <w:i/>
          <w:iCs/>
          <w:sz w:val="22"/>
          <w:szCs w:val="22"/>
        </w:rPr>
        <w:t>089.072</w:t>
      </w:r>
      <w:r w:rsidR="00F52A17">
        <w:rPr>
          <w:rFonts w:ascii="Arial" w:hAnsi="Arial" w:cs="Arial"/>
          <w:bCs/>
          <w:i/>
          <w:iCs/>
          <w:sz w:val="22"/>
          <w:szCs w:val="22"/>
        </w:rPr>
        <w:t xml:space="preserve">, correspondiente a las mesadas pensionales causadas a partir del </w:t>
      </w:r>
      <w:r w:rsidR="001C5BAD">
        <w:rPr>
          <w:rFonts w:ascii="Arial" w:hAnsi="Arial" w:cs="Arial"/>
          <w:bCs/>
          <w:i/>
          <w:iCs/>
          <w:sz w:val="22"/>
          <w:szCs w:val="22"/>
        </w:rPr>
        <w:t xml:space="preserve">01/04/2015 </w:t>
      </w:r>
      <w:r w:rsidR="00E879C6">
        <w:rPr>
          <w:rFonts w:ascii="Arial" w:hAnsi="Arial" w:cs="Arial"/>
          <w:bCs/>
          <w:i/>
          <w:iCs/>
          <w:sz w:val="22"/>
          <w:szCs w:val="22"/>
        </w:rPr>
        <w:t xml:space="preserve">y </w:t>
      </w:r>
      <w:r w:rsidR="00443DE1">
        <w:rPr>
          <w:rFonts w:ascii="Arial" w:hAnsi="Arial" w:cs="Arial"/>
          <w:bCs/>
          <w:i/>
          <w:iCs/>
          <w:sz w:val="22"/>
          <w:szCs w:val="22"/>
        </w:rPr>
        <w:t>hasta el 31/08/2017</w:t>
      </w:r>
      <w:r w:rsidR="008B7948">
        <w:rPr>
          <w:rFonts w:ascii="Arial" w:hAnsi="Arial" w:cs="Arial"/>
          <w:bCs/>
          <w:i/>
          <w:iCs/>
          <w:sz w:val="22"/>
          <w:szCs w:val="22"/>
        </w:rPr>
        <w:t>,</w:t>
      </w:r>
      <w:r w:rsidR="001C5BAD">
        <w:rPr>
          <w:rFonts w:ascii="Arial" w:hAnsi="Arial" w:cs="Arial"/>
          <w:bCs/>
          <w:i/>
          <w:iCs/>
          <w:sz w:val="22"/>
          <w:szCs w:val="22"/>
        </w:rPr>
        <w:t xml:space="preserve"> teniendo en cuenta 13 mesadas anuales, </w:t>
      </w:r>
      <w:r w:rsidR="00443DE1">
        <w:rPr>
          <w:rFonts w:ascii="Arial" w:hAnsi="Arial" w:cs="Arial"/>
          <w:bCs/>
          <w:i/>
          <w:iCs/>
          <w:sz w:val="22"/>
          <w:szCs w:val="22"/>
        </w:rPr>
        <w:t>sin perjuicio de las que se causen a futuro</w:t>
      </w:r>
      <w:r w:rsidR="001C5BAD">
        <w:rPr>
          <w:rFonts w:ascii="Arial" w:hAnsi="Arial" w:cs="Arial"/>
          <w:bCs/>
          <w:i/>
          <w:iCs/>
          <w:sz w:val="22"/>
          <w:szCs w:val="22"/>
        </w:rPr>
        <w:t xml:space="preserve"> y del cual se autoriza a la demandada a efectuar los descuentos por aportes a salud</w:t>
      </w:r>
      <w:r w:rsidR="00210224">
        <w:rPr>
          <w:rFonts w:ascii="Arial" w:hAnsi="Arial" w:cs="Arial"/>
          <w:i/>
          <w:color w:val="000000"/>
          <w:sz w:val="22"/>
          <w:szCs w:val="22"/>
          <w:lang w:eastAsia="es-CO"/>
        </w:rPr>
        <w:t>”</w:t>
      </w:r>
      <w:r>
        <w:rPr>
          <w:rFonts w:ascii="Arial" w:hAnsi="Arial" w:cs="Arial"/>
          <w:i/>
          <w:color w:val="000000"/>
          <w:sz w:val="22"/>
          <w:szCs w:val="22"/>
          <w:lang w:eastAsia="es-CO"/>
        </w:rPr>
        <w:t>.</w:t>
      </w:r>
    </w:p>
    <w:p w:rsidR="002F60D9" w:rsidRDefault="002F60D9" w:rsidP="00100DB6">
      <w:pPr>
        <w:widowControl w:val="0"/>
        <w:autoSpaceDE w:val="0"/>
        <w:autoSpaceDN w:val="0"/>
        <w:adjustRightInd w:val="0"/>
        <w:spacing w:line="276" w:lineRule="auto"/>
        <w:ind w:firstLine="567"/>
        <w:contextualSpacing/>
        <w:jc w:val="both"/>
        <w:rPr>
          <w:rFonts w:ascii="Arial" w:hAnsi="Arial" w:cs="Arial"/>
          <w:bCs/>
          <w:iCs/>
          <w:szCs w:val="24"/>
        </w:rPr>
      </w:pPr>
    </w:p>
    <w:p w:rsidR="002F60D9" w:rsidRDefault="002F60D9" w:rsidP="00100DB6">
      <w:pPr>
        <w:spacing w:line="276" w:lineRule="auto"/>
        <w:contextualSpacing/>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60D9" w:rsidRPr="001320DB" w:rsidRDefault="002F60D9" w:rsidP="00100DB6">
      <w:pPr>
        <w:widowControl w:val="0"/>
        <w:autoSpaceDE w:val="0"/>
        <w:autoSpaceDN w:val="0"/>
        <w:adjustRightInd w:val="0"/>
        <w:spacing w:line="276" w:lineRule="auto"/>
        <w:contextualSpacing/>
        <w:jc w:val="both"/>
        <w:rPr>
          <w:rFonts w:ascii="Arial" w:hAnsi="Arial" w:cs="Arial"/>
          <w:szCs w:val="24"/>
        </w:rPr>
      </w:pPr>
    </w:p>
    <w:p w:rsidR="002F60D9" w:rsidRDefault="002F60D9" w:rsidP="00100DB6">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100DB6">
      <w:pPr>
        <w:spacing w:line="276" w:lineRule="auto"/>
        <w:contextualSpacing/>
        <w:jc w:val="both"/>
        <w:rPr>
          <w:rFonts w:ascii="Arial" w:hAnsi="Arial" w:cs="Arial"/>
          <w:szCs w:val="24"/>
        </w:rPr>
      </w:pPr>
    </w:p>
    <w:p w:rsidR="002F60D9" w:rsidRPr="00A47C8D" w:rsidRDefault="002F60D9" w:rsidP="00100DB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100DB6">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100DB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100DB6">
      <w:pPr>
        <w:pStyle w:val="Sinespaciado"/>
        <w:spacing w:line="276" w:lineRule="auto"/>
        <w:contextualSpacing/>
        <w:rPr>
          <w:rFonts w:ascii="Arial" w:hAnsi="Arial" w:cs="Arial"/>
          <w:sz w:val="24"/>
          <w:szCs w:val="24"/>
          <w:lang w:val="es-ES"/>
        </w:rPr>
      </w:pPr>
    </w:p>
    <w:p w:rsidR="002F60D9" w:rsidRPr="00D578CB" w:rsidRDefault="002F60D9" w:rsidP="00100DB6">
      <w:pPr>
        <w:pStyle w:val="Sinespaciado"/>
        <w:spacing w:line="276" w:lineRule="auto"/>
        <w:contextualSpacing/>
        <w:rPr>
          <w:rFonts w:ascii="Arial" w:hAnsi="Arial" w:cs="Arial"/>
          <w:sz w:val="24"/>
          <w:szCs w:val="24"/>
        </w:rPr>
      </w:pPr>
    </w:p>
    <w:p w:rsidR="002F60D9" w:rsidRPr="00D578CB" w:rsidRDefault="002F60D9" w:rsidP="00100DB6">
      <w:pPr>
        <w:pStyle w:val="Sinespaciado"/>
        <w:spacing w:line="276" w:lineRule="auto"/>
        <w:contextualSpacing/>
        <w:jc w:val="center"/>
        <w:rPr>
          <w:rFonts w:ascii="Arial" w:hAnsi="Arial" w:cs="Arial"/>
          <w:sz w:val="24"/>
          <w:szCs w:val="24"/>
          <w:lang w:val="es-ES"/>
        </w:rPr>
      </w:pPr>
    </w:p>
    <w:p w:rsidR="002F60D9" w:rsidRPr="00D578CB" w:rsidRDefault="002F60D9" w:rsidP="00100DB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100DB6">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100DB6">
      <w:pPr>
        <w:spacing w:line="276" w:lineRule="auto"/>
        <w:ind w:firstLine="900"/>
        <w:contextualSpacing/>
        <w:jc w:val="center"/>
        <w:rPr>
          <w:rFonts w:ascii="Arial" w:hAnsi="Arial" w:cs="Arial"/>
          <w:b/>
          <w:szCs w:val="24"/>
          <w:lang w:val="es-ES"/>
        </w:rPr>
      </w:pPr>
    </w:p>
    <w:p w:rsidR="002F60D9" w:rsidRDefault="002F60D9" w:rsidP="00100DB6">
      <w:pPr>
        <w:spacing w:line="276" w:lineRule="auto"/>
        <w:contextualSpacing/>
        <w:jc w:val="both"/>
        <w:rPr>
          <w:rFonts w:ascii="Arial" w:hAnsi="Arial" w:cs="Arial"/>
          <w:b/>
          <w:bCs/>
          <w:iCs/>
          <w:sz w:val="23"/>
          <w:szCs w:val="23"/>
          <w:lang w:val="es-ES"/>
        </w:rPr>
      </w:pPr>
    </w:p>
    <w:p w:rsidR="002F60D9" w:rsidRDefault="002F60D9" w:rsidP="00100DB6">
      <w:pPr>
        <w:spacing w:line="276" w:lineRule="auto"/>
        <w:contextualSpacing/>
        <w:jc w:val="both"/>
        <w:rPr>
          <w:rFonts w:ascii="Arial" w:hAnsi="Arial" w:cs="Arial"/>
          <w:b/>
          <w:bCs/>
          <w:iCs/>
          <w:sz w:val="23"/>
          <w:szCs w:val="23"/>
          <w:lang w:val="es-ES"/>
        </w:rPr>
      </w:pPr>
    </w:p>
    <w:p w:rsidR="002F60D9" w:rsidRPr="0045273B" w:rsidRDefault="002F60D9" w:rsidP="00100DB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100DB6">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8E1F76" w:rsidRDefault="008E1F76"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011A9A" w:rsidRDefault="00011A9A" w:rsidP="00100DB6">
      <w:pPr>
        <w:spacing w:line="276" w:lineRule="auto"/>
        <w:contextualSpacing/>
        <w:jc w:val="both"/>
        <w:rPr>
          <w:rFonts w:ascii="Arial" w:hAnsi="Arial" w:cs="Arial"/>
          <w:sz w:val="23"/>
          <w:szCs w:val="23"/>
          <w:lang w:val="es-ES"/>
        </w:rPr>
      </w:pPr>
    </w:p>
    <w:p w:rsidR="00011A9A" w:rsidRDefault="00011A9A" w:rsidP="00100DB6">
      <w:pPr>
        <w:spacing w:line="276" w:lineRule="auto"/>
        <w:contextualSpacing/>
        <w:jc w:val="both"/>
        <w:rPr>
          <w:rFonts w:ascii="Arial" w:hAnsi="Arial" w:cs="Arial"/>
          <w:sz w:val="23"/>
          <w:szCs w:val="23"/>
          <w:lang w:val="es-ES"/>
        </w:rPr>
      </w:pPr>
    </w:p>
    <w:p w:rsidR="00011A9A" w:rsidRDefault="00011A9A"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B2049" w:rsidRDefault="008B2049"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Pr="008E1F76" w:rsidRDefault="008E1F76" w:rsidP="00100DB6">
      <w:pPr>
        <w:spacing w:line="276" w:lineRule="auto"/>
        <w:contextualSpacing/>
        <w:jc w:val="center"/>
        <w:rPr>
          <w:rFonts w:ascii="Arial" w:hAnsi="Arial" w:cs="Arial"/>
          <w:i/>
          <w:szCs w:val="24"/>
          <w:lang w:val="es-ES"/>
        </w:rPr>
      </w:pPr>
      <w:r w:rsidRPr="008E1F76">
        <w:rPr>
          <w:rFonts w:ascii="Arial" w:hAnsi="Arial" w:cs="Arial"/>
          <w:i/>
          <w:szCs w:val="24"/>
          <w:lang w:val="es-ES"/>
        </w:rPr>
        <w:t xml:space="preserve">LIQUIDACIÓN RETROACTIVO PENSIONAL </w:t>
      </w:r>
    </w:p>
    <w:p w:rsidR="008E1F76" w:rsidRPr="008E1F76" w:rsidRDefault="008E1F76" w:rsidP="00100DB6">
      <w:pPr>
        <w:spacing w:line="276" w:lineRule="auto"/>
        <w:contextualSpacing/>
        <w:jc w:val="center"/>
        <w:rPr>
          <w:rFonts w:ascii="Arial" w:hAnsi="Arial" w:cs="Arial"/>
          <w:i/>
          <w:szCs w:val="24"/>
          <w:lang w:val="es-ES"/>
        </w:rPr>
      </w:pPr>
    </w:p>
    <w:p w:rsidR="008E1F76" w:rsidRPr="008E1F76" w:rsidRDefault="008E1F76" w:rsidP="00100DB6">
      <w:pPr>
        <w:spacing w:line="276" w:lineRule="auto"/>
        <w:contextualSpacing/>
        <w:jc w:val="center"/>
        <w:rPr>
          <w:rFonts w:ascii="Arial" w:hAnsi="Arial" w:cs="Arial"/>
          <w:i/>
          <w:szCs w:val="24"/>
          <w:lang w:val="es-ES"/>
        </w:rPr>
      </w:pPr>
      <w:r w:rsidRPr="008E1F76">
        <w:rPr>
          <w:rFonts w:ascii="Arial" w:hAnsi="Arial" w:cs="Arial"/>
          <w:i/>
          <w:szCs w:val="24"/>
          <w:lang w:val="es-ES"/>
        </w:rPr>
        <w:t>ANEXO 1</w:t>
      </w:r>
    </w:p>
    <w:p w:rsidR="008E1F76" w:rsidRDefault="00733AFD" w:rsidP="00100DB6">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p w:rsidR="00BD3C89" w:rsidRDefault="00BD3C89" w:rsidP="00100DB6">
      <w:pPr>
        <w:spacing w:line="276" w:lineRule="auto"/>
        <w:contextualSpacing/>
        <w:jc w:val="center"/>
        <w:rPr>
          <w:rFonts w:ascii="Arial" w:hAnsi="Arial" w:cs="Arial"/>
          <w:sz w:val="23"/>
          <w:szCs w:val="23"/>
          <w:lang w:val="es-ES"/>
        </w:rPr>
      </w:pPr>
    </w:p>
    <w:p w:rsidR="008E1F76" w:rsidRDefault="00A47395" w:rsidP="00100DB6">
      <w:pPr>
        <w:spacing w:line="276" w:lineRule="auto"/>
        <w:contextualSpacing/>
        <w:jc w:val="center"/>
        <w:rPr>
          <w:rFonts w:ascii="Arial" w:hAnsi="Arial" w:cs="Arial"/>
          <w:sz w:val="23"/>
          <w:szCs w:val="23"/>
          <w:lang w:val="es-ES"/>
        </w:rPr>
      </w:pPr>
      <w:r w:rsidRPr="00A47395">
        <w:rPr>
          <w:noProof/>
          <w:lang w:val="es-ES"/>
        </w:rPr>
        <w:drawing>
          <wp:inline distT="0" distB="0" distL="0" distR="0">
            <wp:extent cx="3733800" cy="1257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1257300"/>
                    </a:xfrm>
                    <a:prstGeom prst="rect">
                      <a:avLst/>
                    </a:prstGeom>
                    <a:noFill/>
                    <a:ln>
                      <a:noFill/>
                    </a:ln>
                  </pic:spPr>
                </pic:pic>
              </a:graphicData>
            </a:graphic>
          </wp:inline>
        </w:drawing>
      </w:r>
    </w:p>
    <w:p w:rsidR="008E1F76" w:rsidRDefault="008E1F76" w:rsidP="00100DB6">
      <w:pPr>
        <w:spacing w:line="276" w:lineRule="auto"/>
        <w:contextualSpacing/>
        <w:jc w:val="center"/>
        <w:rPr>
          <w:rFonts w:ascii="Arial" w:hAnsi="Arial" w:cs="Arial"/>
          <w:sz w:val="23"/>
          <w:szCs w:val="23"/>
          <w:lang w:val="es-ES"/>
        </w:rPr>
      </w:pPr>
    </w:p>
    <w:p w:rsidR="008E1F76" w:rsidRDefault="008E1F76" w:rsidP="00100DB6">
      <w:pPr>
        <w:spacing w:line="276" w:lineRule="auto"/>
        <w:contextualSpacing/>
        <w:jc w:val="center"/>
        <w:rPr>
          <w:rFonts w:ascii="Arial" w:hAnsi="Arial" w:cs="Arial"/>
          <w:sz w:val="23"/>
          <w:szCs w:val="23"/>
          <w:lang w:val="es-ES"/>
        </w:rPr>
      </w:pPr>
    </w:p>
    <w:p w:rsidR="00E879C6" w:rsidRDefault="00E879C6" w:rsidP="00100DB6">
      <w:pPr>
        <w:spacing w:line="276" w:lineRule="auto"/>
        <w:contextualSpacing/>
        <w:jc w:val="center"/>
        <w:rPr>
          <w:rFonts w:ascii="Arial" w:hAnsi="Arial" w:cs="Arial"/>
          <w:sz w:val="23"/>
          <w:szCs w:val="23"/>
          <w:lang w:val="es-ES"/>
        </w:rPr>
      </w:pPr>
    </w:p>
    <w:p w:rsidR="008E1F76" w:rsidRDefault="008E1F76" w:rsidP="00100DB6">
      <w:pPr>
        <w:spacing w:line="276" w:lineRule="auto"/>
        <w:contextualSpacing/>
        <w:jc w:val="center"/>
        <w:rPr>
          <w:rFonts w:ascii="Arial" w:hAnsi="Arial" w:cs="Arial"/>
          <w:sz w:val="23"/>
          <w:szCs w:val="23"/>
          <w:lang w:val="es-ES"/>
        </w:rPr>
      </w:pPr>
    </w:p>
    <w:p w:rsidR="008E1F76" w:rsidRDefault="008E1F76" w:rsidP="00100DB6">
      <w:pPr>
        <w:spacing w:line="276" w:lineRule="auto"/>
        <w:contextualSpacing/>
        <w:jc w:val="center"/>
        <w:rPr>
          <w:rFonts w:ascii="Arial" w:hAnsi="Arial" w:cs="Arial"/>
          <w:sz w:val="23"/>
          <w:szCs w:val="23"/>
          <w:lang w:val="es-ES"/>
        </w:rPr>
      </w:pPr>
    </w:p>
    <w:p w:rsidR="008E1F76" w:rsidRPr="008E1F76" w:rsidRDefault="008E1F76" w:rsidP="00100DB6">
      <w:pPr>
        <w:spacing w:line="276" w:lineRule="auto"/>
        <w:contextualSpacing/>
        <w:jc w:val="center"/>
        <w:rPr>
          <w:rFonts w:ascii="Arial" w:hAnsi="Arial" w:cs="Arial"/>
          <w:i/>
          <w:szCs w:val="24"/>
          <w:lang w:val="es-ES"/>
        </w:rPr>
      </w:pPr>
      <w:r w:rsidRPr="008E1F76">
        <w:rPr>
          <w:rFonts w:ascii="Arial" w:hAnsi="Arial" w:cs="Arial"/>
          <w:i/>
          <w:szCs w:val="24"/>
          <w:lang w:val="es-ES"/>
        </w:rPr>
        <w:t xml:space="preserve">OLGA LUCÍA HOYOS SEPÚLVEDA </w:t>
      </w:r>
    </w:p>
    <w:p w:rsidR="008E1F76" w:rsidRPr="008E1F76" w:rsidRDefault="008E1F76" w:rsidP="00100DB6">
      <w:pPr>
        <w:spacing w:line="276" w:lineRule="auto"/>
        <w:contextualSpacing/>
        <w:jc w:val="center"/>
        <w:rPr>
          <w:rFonts w:ascii="Arial" w:hAnsi="Arial" w:cs="Arial"/>
          <w:i/>
          <w:szCs w:val="24"/>
          <w:lang w:val="es-ES"/>
        </w:rPr>
      </w:pPr>
      <w:r w:rsidRPr="008E1F76">
        <w:rPr>
          <w:rFonts w:ascii="Arial" w:hAnsi="Arial" w:cs="Arial"/>
          <w:i/>
          <w:szCs w:val="24"/>
          <w:lang w:val="es-ES"/>
        </w:rPr>
        <w:t>Magistrada</w:t>
      </w:r>
    </w:p>
    <w:sectPr w:rsidR="008E1F76" w:rsidRPr="008E1F76"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6C" w:rsidRDefault="00D50F6C" w:rsidP="00226D5F">
      <w:r>
        <w:separator/>
      </w:r>
    </w:p>
  </w:endnote>
  <w:endnote w:type="continuationSeparator" w:id="0">
    <w:p w:rsidR="00D50F6C" w:rsidRDefault="00D50F6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F08" w:rsidRDefault="00907F08"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4187">
      <w:rPr>
        <w:rStyle w:val="Nmerodepgina"/>
        <w:noProof/>
      </w:rPr>
      <w:t>9</w:t>
    </w:r>
    <w:r>
      <w:rPr>
        <w:rStyle w:val="Nmerodepgina"/>
      </w:rPr>
      <w:fldChar w:fldCharType="end"/>
    </w:r>
  </w:p>
  <w:p w:rsidR="00907F08" w:rsidRDefault="00907F08"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6C" w:rsidRDefault="00D50F6C" w:rsidP="00226D5F">
      <w:r>
        <w:separator/>
      </w:r>
    </w:p>
  </w:footnote>
  <w:footnote w:type="continuationSeparator" w:id="0">
    <w:p w:rsidR="00D50F6C" w:rsidRDefault="00D50F6C" w:rsidP="00226D5F">
      <w:r>
        <w:continuationSeparator/>
      </w:r>
    </w:p>
  </w:footnote>
  <w:footnote w:id="1">
    <w:p w:rsidR="00A10A7C" w:rsidRPr="00A10A7C" w:rsidRDefault="00A10A7C">
      <w:pPr>
        <w:pStyle w:val="Textonotapie"/>
        <w:rPr>
          <w:rFonts w:ascii="Arial" w:hAnsi="Arial" w:cs="Arial"/>
          <w:sz w:val="18"/>
          <w:szCs w:val="18"/>
          <w:lang w:val="es-AR"/>
        </w:rPr>
      </w:pPr>
      <w:r w:rsidRPr="00A10A7C">
        <w:rPr>
          <w:rStyle w:val="Refdenotaalpie"/>
          <w:rFonts w:ascii="Arial" w:hAnsi="Arial" w:cs="Arial"/>
          <w:sz w:val="18"/>
          <w:szCs w:val="18"/>
        </w:rPr>
        <w:footnoteRef/>
      </w:r>
      <w:r w:rsidRPr="00A10A7C">
        <w:rPr>
          <w:rFonts w:ascii="Arial" w:hAnsi="Arial" w:cs="Arial"/>
          <w:sz w:val="18"/>
          <w:szCs w:val="18"/>
        </w:rPr>
        <w:t xml:space="preserve"> </w:t>
      </w:r>
      <w:r w:rsidRPr="00A10A7C">
        <w:rPr>
          <w:rFonts w:ascii="Arial" w:hAnsi="Arial" w:cs="Arial"/>
          <w:sz w:val="18"/>
          <w:szCs w:val="18"/>
          <w:lang w:val="es-AR"/>
        </w:rPr>
        <w:t>Las registradas en la historia laboral + 12,69 que habían sido erróneamente desconocidas.</w:t>
      </w:r>
    </w:p>
  </w:footnote>
  <w:footnote w:id="2">
    <w:p w:rsidR="00015839" w:rsidRPr="004A590B" w:rsidRDefault="00015839" w:rsidP="00015839">
      <w:pPr>
        <w:pStyle w:val="Textonotapie"/>
        <w:jc w:val="both"/>
        <w:rPr>
          <w:rFonts w:ascii="Arial" w:hAnsi="Arial" w:cs="Arial"/>
          <w:sz w:val="18"/>
          <w:szCs w:val="18"/>
          <w:lang w:val="es-AR"/>
        </w:rPr>
      </w:pPr>
      <w:r w:rsidRPr="004A590B">
        <w:rPr>
          <w:rStyle w:val="Refdenotaalpie"/>
          <w:rFonts w:ascii="Arial" w:hAnsi="Arial" w:cs="Arial"/>
        </w:rPr>
        <w:footnoteRef/>
      </w:r>
      <w:r w:rsidRPr="004A590B">
        <w:rPr>
          <w:rFonts w:ascii="Arial" w:hAnsi="Arial" w:cs="Arial"/>
        </w:rPr>
        <w:t xml:space="preserve"> </w:t>
      </w:r>
      <w:r w:rsidRPr="004A590B">
        <w:rPr>
          <w:rFonts w:ascii="Arial" w:hAnsi="Arial" w:cs="Arial"/>
          <w:sz w:val="18"/>
          <w:szCs w:val="18"/>
        </w:rPr>
        <w:t>La Corte Constitucional en sentencia C-418/2014, frente a este aspecto, indicó: “</w:t>
      </w:r>
      <w:r w:rsidRPr="004A590B">
        <w:rPr>
          <w:rFonts w:ascii="Arial" w:hAnsi="Arial" w:cs="Arial"/>
          <w:sz w:val="18"/>
          <w:szCs w:val="18"/>
          <w:shd w:val="clear" w:color="auto" w:fill="FFFFFF"/>
        </w:rPr>
        <w:t>En tal sentido, es importante indicar que la Superintendencia Financiera, la Sala de Consulta y Servicio Civil del Consejo de Estado, la Sección Segunda, sub-sección B, de la misma Corporación, la Sala Laboral de la Corte Suprema de Justicia y la Procuraduría General de la Nación, han coincidido en considerar que “</w:t>
      </w:r>
      <w:r w:rsidRPr="004A590B">
        <w:rPr>
          <w:rFonts w:ascii="Arial" w:hAnsi="Arial" w:cs="Arial"/>
          <w:iCs/>
          <w:sz w:val="18"/>
          <w:szCs w:val="18"/>
          <w:bdr w:val="none" w:sz="0" w:space="0" w:color="auto" w:frame="1"/>
          <w:shd w:val="clear" w:color="auto" w:fill="FFFFFF"/>
        </w:rPr>
        <w:t>hasta 2014</w:t>
      </w:r>
      <w:r w:rsidRPr="004A590B">
        <w:rPr>
          <w:rFonts w:ascii="Arial" w:hAnsi="Arial" w:cs="Arial"/>
          <w:sz w:val="18"/>
          <w:szCs w:val="18"/>
          <w:bdr w:val="none" w:sz="0" w:space="0" w:color="auto" w:frame="1"/>
        </w:rPr>
        <w:t>”significa </w:t>
      </w:r>
      <w:r w:rsidRPr="004A590B">
        <w:rPr>
          <w:rFonts w:ascii="Arial" w:hAnsi="Arial" w:cs="Arial"/>
          <w:iCs/>
          <w:sz w:val="18"/>
          <w:szCs w:val="18"/>
          <w:bdr w:val="none" w:sz="0" w:space="0" w:color="auto" w:frame="1"/>
          <w:shd w:val="clear" w:color="auto" w:fill="FFFFFF"/>
        </w:rPr>
        <w:t>“hasta el 31 de diciembre de 2014”</w:t>
      </w:r>
      <w:r w:rsidRPr="004A590B">
        <w:rPr>
          <w:rFonts w:ascii="Arial" w:hAnsi="Arial" w:cs="Arial"/>
          <w:sz w:val="18"/>
          <w:szCs w:val="18"/>
          <w:shd w:val="clear" w:color="auto" w:fill="FFFFFF"/>
        </w:rPr>
        <w:t>, en lo atinente a la aplicación del régimen de transición, de conformidad con el Acto Legislativo 01 de 2005”</w:t>
      </w:r>
      <w:r>
        <w:rPr>
          <w:rFonts w:ascii="Arial" w:hAnsi="Arial" w:cs="Arial"/>
          <w:sz w:val="18"/>
          <w:szCs w:val="18"/>
          <w:shd w:val="clear" w:color="auto" w:fill="FFFFFF"/>
        </w:rPr>
        <w:t>.</w:t>
      </w:r>
    </w:p>
  </w:footnote>
  <w:footnote w:id="3">
    <w:p w:rsidR="00727306" w:rsidRPr="001A66F5" w:rsidRDefault="00727306" w:rsidP="00727306">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4">
    <w:p w:rsidR="00727306" w:rsidRDefault="00727306" w:rsidP="00727306">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727306" w:rsidRDefault="00727306" w:rsidP="00727306">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940555">
      <w:rPr>
        <w:rFonts w:ascii="Arial" w:hAnsi="Arial" w:cs="Arial"/>
        <w:sz w:val="18"/>
        <w:szCs w:val="18"/>
      </w:rPr>
      <w:t>5</w:t>
    </w:r>
    <w:r w:rsidR="006D77D6">
      <w:rPr>
        <w:rFonts w:ascii="Arial" w:hAnsi="Arial" w:cs="Arial"/>
        <w:sz w:val="18"/>
        <w:szCs w:val="18"/>
      </w:rPr>
      <w:t>-201</w:t>
    </w:r>
    <w:r w:rsidR="00940555">
      <w:rPr>
        <w:rFonts w:ascii="Arial" w:hAnsi="Arial" w:cs="Arial"/>
        <w:sz w:val="18"/>
        <w:szCs w:val="18"/>
      </w:rPr>
      <w:t>5</w:t>
    </w:r>
    <w:r w:rsidR="00601946">
      <w:rPr>
        <w:rFonts w:ascii="Arial" w:hAnsi="Arial" w:cs="Arial"/>
        <w:sz w:val="18"/>
        <w:szCs w:val="18"/>
      </w:rPr>
      <w:t>-00</w:t>
    </w:r>
    <w:r w:rsidR="00940555">
      <w:rPr>
        <w:rFonts w:ascii="Arial" w:hAnsi="Arial" w:cs="Arial"/>
        <w:sz w:val="18"/>
        <w:szCs w:val="18"/>
      </w:rPr>
      <w:t>454</w:t>
    </w:r>
    <w:r w:rsidR="00601946">
      <w:rPr>
        <w:rFonts w:ascii="Arial" w:hAnsi="Arial" w:cs="Arial"/>
        <w:sz w:val="18"/>
        <w:szCs w:val="18"/>
      </w:rPr>
      <w:t>-01</w:t>
    </w:r>
  </w:p>
  <w:p w:rsidR="00907F08" w:rsidRPr="00BB3FED" w:rsidRDefault="00940555" w:rsidP="00AD7995">
    <w:pPr>
      <w:pStyle w:val="Encabezado"/>
      <w:jc w:val="center"/>
      <w:rPr>
        <w:rFonts w:ascii="Arial" w:hAnsi="Arial" w:cs="Arial"/>
        <w:sz w:val="18"/>
        <w:szCs w:val="18"/>
      </w:rPr>
    </w:pPr>
    <w:r>
      <w:rPr>
        <w:rFonts w:ascii="Arial" w:hAnsi="Arial" w:cs="Arial"/>
        <w:sz w:val="18"/>
        <w:szCs w:val="18"/>
      </w:rPr>
      <w:t xml:space="preserve">Luz Elena Castaño Quintero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9"/>
  </w:num>
  <w:num w:numId="5">
    <w:abstractNumId w:val="0"/>
  </w:num>
  <w:num w:numId="6">
    <w:abstractNumId w:val="8"/>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0CBF"/>
    <w:rsid w:val="00011A9A"/>
    <w:rsid w:val="00015839"/>
    <w:rsid w:val="000165B5"/>
    <w:rsid w:val="00020C87"/>
    <w:rsid w:val="00021910"/>
    <w:rsid w:val="00023EF9"/>
    <w:rsid w:val="00025946"/>
    <w:rsid w:val="00033C00"/>
    <w:rsid w:val="00040E9A"/>
    <w:rsid w:val="000429E7"/>
    <w:rsid w:val="00042E63"/>
    <w:rsid w:val="00043032"/>
    <w:rsid w:val="00047835"/>
    <w:rsid w:val="00050D8B"/>
    <w:rsid w:val="000608E5"/>
    <w:rsid w:val="0006677B"/>
    <w:rsid w:val="0007142F"/>
    <w:rsid w:val="00072D56"/>
    <w:rsid w:val="00073596"/>
    <w:rsid w:val="00080F7F"/>
    <w:rsid w:val="0008139A"/>
    <w:rsid w:val="000902F6"/>
    <w:rsid w:val="00093011"/>
    <w:rsid w:val="00095376"/>
    <w:rsid w:val="00095E67"/>
    <w:rsid w:val="000A397D"/>
    <w:rsid w:val="000A4D92"/>
    <w:rsid w:val="000B55C3"/>
    <w:rsid w:val="000C08B1"/>
    <w:rsid w:val="000C0A51"/>
    <w:rsid w:val="000C37D4"/>
    <w:rsid w:val="000D650B"/>
    <w:rsid w:val="000E31BE"/>
    <w:rsid w:val="000E3D2D"/>
    <w:rsid w:val="000E70EB"/>
    <w:rsid w:val="000E7F42"/>
    <w:rsid w:val="000F5775"/>
    <w:rsid w:val="00100DB6"/>
    <w:rsid w:val="00101DEB"/>
    <w:rsid w:val="00122A57"/>
    <w:rsid w:val="00122F7E"/>
    <w:rsid w:val="00126027"/>
    <w:rsid w:val="00127390"/>
    <w:rsid w:val="00132A38"/>
    <w:rsid w:val="00133A14"/>
    <w:rsid w:val="00134C86"/>
    <w:rsid w:val="00136BD5"/>
    <w:rsid w:val="00140398"/>
    <w:rsid w:val="001429B2"/>
    <w:rsid w:val="00143516"/>
    <w:rsid w:val="00146784"/>
    <w:rsid w:val="00153FC8"/>
    <w:rsid w:val="001667FB"/>
    <w:rsid w:val="001678EA"/>
    <w:rsid w:val="00171C56"/>
    <w:rsid w:val="00172834"/>
    <w:rsid w:val="00176304"/>
    <w:rsid w:val="00183477"/>
    <w:rsid w:val="00185B3C"/>
    <w:rsid w:val="00186009"/>
    <w:rsid w:val="00186C09"/>
    <w:rsid w:val="00186F07"/>
    <w:rsid w:val="001A11EE"/>
    <w:rsid w:val="001A35A2"/>
    <w:rsid w:val="001A3F0C"/>
    <w:rsid w:val="001A4D21"/>
    <w:rsid w:val="001B03FA"/>
    <w:rsid w:val="001B22B4"/>
    <w:rsid w:val="001C1C9C"/>
    <w:rsid w:val="001C4D7F"/>
    <w:rsid w:val="001C5BAD"/>
    <w:rsid w:val="001C756E"/>
    <w:rsid w:val="001E0313"/>
    <w:rsid w:val="001E359C"/>
    <w:rsid w:val="001F6B88"/>
    <w:rsid w:val="0020288B"/>
    <w:rsid w:val="00210224"/>
    <w:rsid w:val="00220AC7"/>
    <w:rsid w:val="00223134"/>
    <w:rsid w:val="00225C75"/>
    <w:rsid w:val="00226D5F"/>
    <w:rsid w:val="00231C0C"/>
    <w:rsid w:val="00231C21"/>
    <w:rsid w:val="002320EB"/>
    <w:rsid w:val="0024101E"/>
    <w:rsid w:val="00242152"/>
    <w:rsid w:val="00243D9B"/>
    <w:rsid w:val="00247BBE"/>
    <w:rsid w:val="0025377F"/>
    <w:rsid w:val="00260A0C"/>
    <w:rsid w:val="00260C0B"/>
    <w:rsid w:val="00272505"/>
    <w:rsid w:val="00272C8B"/>
    <w:rsid w:val="00280C49"/>
    <w:rsid w:val="00287140"/>
    <w:rsid w:val="0029381D"/>
    <w:rsid w:val="00297363"/>
    <w:rsid w:val="002A02BA"/>
    <w:rsid w:val="002A30D0"/>
    <w:rsid w:val="002A55E3"/>
    <w:rsid w:val="002B4E63"/>
    <w:rsid w:val="002B7A17"/>
    <w:rsid w:val="002C0C18"/>
    <w:rsid w:val="002C438C"/>
    <w:rsid w:val="002D566E"/>
    <w:rsid w:val="002D6807"/>
    <w:rsid w:val="002E1176"/>
    <w:rsid w:val="002E4F47"/>
    <w:rsid w:val="002E7972"/>
    <w:rsid w:val="002F4482"/>
    <w:rsid w:val="002F52E5"/>
    <w:rsid w:val="002F60D9"/>
    <w:rsid w:val="002F79AB"/>
    <w:rsid w:val="0030077E"/>
    <w:rsid w:val="00307EEE"/>
    <w:rsid w:val="003140EF"/>
    <w:rsid w:val="00314980"/>
    <w:rsid w:val="003214BD"/>
    <w:rsid w:val="00330564"/>
    <w:rsid w:val="00334FB7"/>
    <w:rsid w:val="003361EF"/>
    <w:rsid w:val="003440CA"/>
    <w:rsid w:val="00344B04"/>
    <w:rsid w:val="003463CD"/>
    <w:rsid w:val="003465C4"/>
    <w:rsid w:val="00350085"/>
    <w:rsid w:val="00351290"/>
    <w:rsid w:val="0035243D"/>
    <w:rsid w:val="00360B25"/>
    <w:rsid w:val="003613C5"/>
    <w:rsid w:val="00362830"/>
    <w:rsid w:val="00371309"/>
    <w:rsid w:val="003718EC"/>
    <w:rsid w:val="0037195C"/>
    <w:rsid w:val="00371E9E"/>
    <w:rsid w:val="003751E1"/>
    <w:rsid w:val="00376063"/>
    <w:rsid w:val="00381816"/>
    <w:rsid w:val="0038387C"/>
    <w:rsid w:val="0039086A"/>
    <w:rsid w:val="003922FA"/>
    <w:rsid w:val="00392C26"/>
    <w:rsid w:val="00392EA4"/>
    <w:rsid w:val="003A2233"/>
    <w:rsid w:val="003C2430"/>
    <w:rsid w:val="003C527F"/>
    <w:rsid w:val="003D63A5"/>
    <w:rsid w:val="003E2B4E"/>
    <w:rsid w:val="003E46D1"/>
    <w:rsid w:val="003F0AE6"/>
    <w:rsid w:val="003F0D02"/>
    <w:rsid w:val="003F339B"/>
    <w:rsid w:val="003F77C1"/>
    <w:rsid w:val="0042111D"/>
    <w:rsid w:val="004253D4"/>
    <w:rsid w:val="00426A77"/>
    <w:rsid w:val="00427EC4"/>
    <w:rsid w:val="00427FF5"/>
    <w:rsid w:val="004343F9"/>
    <w:rsid w:val="004348AB"/>
    <w:rsid w:val="004379CF"/>
    <w:rsid w:val="00441D5A"/>
    <w:rsid w:val="00443DE1"/>
    <w:rsid w:val="00450598"/>
    <w:rsid w:val="00450903"/>
    <w:rsid w:val="004519EB"/>
    <w:rsid w:val="0045273B"/>
    <w:rsid w:val="00454AE4"/>
    <w:rsid w:val="0046338F"/>
    <w:rsid w:val="00463445"/>
    <w:rsid w:val="00464A55"/>
    <w:rsid w:val="00465508"/>
    <w:rsid w:val="0047384F"/>
    <w:rsid w:val="004779EB"/>
    <w:rsid w:val="004849E9"/>
    <w:rsid w:val="00490DB5"/>
    <w:rsid w:val="00495841"/>
    <w:rsid w:val="004A057C"/>
    <w:rsid w:val="004A2468"/>
    <w:rsid w:val="004B2ADD"/>
    <w:rsid w:val="004B3C1E"/>
    <w:rsid w:val="004C4AF7"/>
    <w:rsid w:val="004D01C5"/>
    <w:rsid w:val="004D0DA3"/>
    <w:rsid w:val="004D4032"/>
    <w:rsid w:val="004D51E9"/>
    <w:rsid w:val="004E0EBF"/>
    <w:rsid w:val="004E4CC6"/>
    <w:rsid w:val="004E6076"/>
    <w:rsid w:val="00501034"/>
    <w:rsid w:val="00502691"/>
    <w:rsid w:val="00510E28"/>
    <w:rsid w:val="005132A4"/>
    <w:rsid w:val="00515BDC"/>
    <w:rsid w:val="00516FDF"/>
    <w:rsid w:val="005351D4"/>
    <w:rsid w:val="0053562A"/>
    <w:rsid w:val="005362D0"/>
    <w:rsid w:val="00550090"/>
    <w:rsid w:val="005535ED"/>
    <w:rsid w:val="00553BF5"/>
    <w:rsid w:val="0055465D"/>
    <w:rsid w:val="00560958"/>
    <w:rsid w:val="005618AC"/>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E63CC"/>
    <w:rsid w:val="005F0798"/>
    <w:rsid w:val="005F5E82"/>
    <w:rsid w:val="005F68FF"/>
    <w:rsid w:val="00601946"/>
    <w:rsid w:val="00603EEB"/>
    <w:rsid w:val="006135E9"/>
    <w:rsid w:val="0061484D"/>
    <w:rsid w:val="006232B1"/>
    <w:rsid w:val="006325AB"/>
    <w:rsid w:val="00634D5E"/>
    <w:rsid w:val="00637118"/>
    <w:rsid w:val="00643DC8"/>
    <w:rsid w:val="006470C8"/>
    <w:rsid w:val="006516CA"/>
    <w:rsid w:val="00652D0D"/>
    <w:rsid w:val="00655F49"/>
    <w:rsid w:val="00662604"/>
    <w:rsid w:val="00663CC5"/>
    <w:rsid w:val="00664C67"/>
    <w:rsid w:val="006732CE"/>
    <w:rsid w:val="00674E33"/>
    <w:rsid w:val="00675E25"/>
    <w:rsid w:val="00676199"/>
    <w:rsid w:val="0068173D"/>
    <w:rsid w:val="00691580"/>
    <w:rsid w:val="00693C7A"/>
    <w:rsid w:val="00695334"/>
    <w:rsid w:val="00696F69"/>
    <w:rsid w:val="006A0D48"/>
    <w:rsid w:val="006A66F5"/>
    <w:rsid w:val="006C4430"/>
    <w:rsid w:val="006D0816"/>
    <w:rsid w:val="006D31B6"/>
    <w:rsid w:val="006D6EAE"/>
    <w:rsid w:val="006D77D6"/>
    <w:rsid w:val="006E11A2"/>
    <w:rsid w:val="006E276B"/>
    <w:rsid w:val="006E2F01"/>
    <w:rsid w:val="006E53EA"/>
    <w:rsid w:val="006F0081"/>
    <w:rsid w:val="006F1F9C"/>
    <w:rsid w:val="006F2EA3"/>
    <w:rsid w:val="006F2FF3"/>
    <w:rsid w:val="006F3D12"/>
    <w:rsid w:val="006F68BC"/>
    <w:rsid w:val="00704279"/>
    <w:rsid w:val="00704731"/>
    <w:rsid w:val="00712CFC"/>
    <w:rsid w:val="00713558"/>
    <w:rsid w:val="007162DE"/>
    <w:rsid w:val="00716474"/>
    <w:rsid w:val="00720864"/>
    <w:rsid w:val="00721384"/>
    <w:rsid w:val="007257DE"/>
    <w:rsid w:val="007258A6"/>
    <w:rsid w:val="00727306"/>
    <w:rsid w:val="007308D1"/>
    <w:rsid w:val="007330F0"/>
    <w:rsid w:val="00733AFD"/>
    <w:rsid w:val="00734DCF"/>
    <w:rsid w:val="00734E40"/>
    <w:rsid w:val="007465BA"/>
    <w:rsid w:val="00747B2A"/>
    <w:rsid w:val="00747E40"/>
    <w:rsid w:val="007527A8"/>
    <w:rsid w:val="00753F5F"/>
    <w:rsid w:val="00761E83"/>
    <w:rsid w:val="007632AA"/>
    <w:rsid w:val="00764C9B"/>
    <w:rsid w:val="00766821"/>
    <w:rsid w:val="00766E35"/>
    <w:rsid w:val="00770D1E"/>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1D8F"/>
    <w:rsid w:val="007C5A02"/>
    <w:rsid w:val="007C6194"/>
    <w:rsid w:val="007C76E4"/>
    <w:rsid w:val="007D0A41"/>
    <w:rsid w:val="007D5023"/>
    <w:rsid w:val="007E5F18"/>
    <w:rsid w:val="00800250"/>
    <w:rsid w:val="0080180A"/>
    <w:rsid w:val="00804AC2"/>
    <w:rsid w:val="00810397"/>
    <w:rsid w:val="00812DF9"/>
    <w:rsid w:val="00812E92"/>
    <w:rsid w:val="0082110F"/>
    <w:rsid w:val="0083061B"/>
    <w:rsid w:val="0083155E"/>
    <w:rsid w:val="008468CA"/>
    <w:rsid w:val="0084730C"/>
    <w:rsid w:val="00847B91"/>
    <w:rsid w:val="00847BD3"/>
    <w:rsid w:val="008500D4"/>
    <w:rsid w:val="008514AF"/>
    <w:rsid w:val="0085750F"/>
    <w:rsid w:val="00860E42"/>
    <w:rsid w:val="00861E49"/>
    <w:rsid w:val="00865F8B"/>
    <w:rsid w:val="00872FB9"/>
    <w:rsid w:val="008751D8"/>
    <w:rsid w:val="008778BA"/>
    <w:rsid w:val="008778C4"/>
    <w:rsid w:val="00880921"/>
    <w:rsid w:val="00883AAD"/>
    <w:rsid w:val="00895036"/>
    <w:rsid w:val="00895F47"/>
    <w:rsid w:val="008A04F6"/>
    <w:rsid w:val="008A090A"/>
    <w:rsid w:val="008B2049"/>
    <w:rsid w:val="008B3495"/>
    <w:rsid w:val="008B7948"/>
    <w:rsid w:val="008C5FDB"/>
    <w:rsid w:val="008C61AB"/>
    <w:rsid w:val="008D3F7B"/>
    <w:rsid w:val="008D6DE3"/>
    <w:rsid w:val="008D7031"/>
    <w:rsid w:val="008E1DDD"/>
    <w:rsid w:val="008E1F76"/>
    <w:rsid w:val="008E5563"/>
    <w:rsid w:val="008F003B"/>
    <w:rsid w:val="00907A5F"/>
    <w:rsid w:val="00907F08"/>
    <w:rsid w:val="00911270"/>
    <w:rsid w:val="00915EE3"/>
    <w:rsid w:val="00922DCA"/>
    <w:rsid w:val="009249A0"/>
    <w:rsid w:val="009269DA"/>
    <w:rsid w:val="00940555"/>
    <w:rsid w:val="00942452"/>
    <w:rsid w:val="00966F23"/>
    <w:rsid w:val="009740CF"/>
    <w:rsid w:val="00975D88"/>
    <w:rsid w:val="0099139C"/>
    <w:rsid w:val="00995393"/>
    <w:rsid w:val="00997B2A"/>
    <w:rsid w:val="009A1C84"/>
    <w:rsid w:val="009A5558"/>
    <w:rsid w:val="009A7635"/>
    <w:rsid w:val="009B049E"/>
    <w:rsid w:val="009B50EE"/>
    <w:rsid w:val="009D4756"/>
    <w:rsid w:val="009D6B62"/>
    <w:rsid w:val="009E1BB1"/>
    <w:rsid w:val="009E5A8E"/>
    <w:rsid w:val="009E7AFA"/>
    <w:rsid w:val="009F1835"/>
    <w:rsid w:val="009F38A2"/>
    <w:rsid w:val="009F57DF"/>
    <w:rsid w:val="009F5BD8"/>
    <w:rsid w:val="009F7618"/>
    <w:rsid w:val="00A02043"/>
    <w:rsid w:val="00A026CC"/>
    <w:rsid w:val="00A069F9"/>
    <w:rsid w:val="00A10A7C"/>
    <w:rsid w:val="00A10D95"/>
    <w:rsid w:val="00A16831"/>
    <w:rsid w:val="00A205C1"/>
    <w:rsid w:val="00A23CFA"/>
    <w:rsid w:val="00A24F8A"/>
    <w:rsid w:val="00A26483"/>
    <w:rsid w:val="00A26C78"/>
    <w:rsid w:val="00A27137"/>
    <w:rsid w:val="00A3693D"/>
    <w:rsid w:val="00A37314"/>
    <w:rsid w:val="00A44C8E"/>
    <w:rsid w:val="00A465A9"/>
    <w:rsid w:val="00A47395"/>
    <w:rsid w:val="00A5024C"/>
    <w:rsid w:val="00A527A2"/>
    <w:rsid w:val="00A5359A"/>
    <w:rsid w:val="00A541F2"/>
    <w:rsid w:val="00A54BD4"/>
    <w:rsid w:val="00A67E77"/>
    <w:rsid w:val="00A70128"/>
    <w:rsid w:val="00A81A6D"/>
    <w:rsid w:val="00A85C4C"/>
    <w:rsid w:val="00A87922"/>
    <w:rsid w:val="00A9107A"/>
    <w:rsid w:val="00A928D2"/>
    <w:rsid w:val="00A93DCA"/>
    <w:rsid w:val="00A93F7F"/>
    <w:rsid w:val="00A957FB"/>
    <w:rsid w:val="00AA2F91"/>
    <w:rsid w:val="00AB0154"/>
    <w:rsid w:val="00AB4FDE"/>
    <w:rsid w:val="00AC3820"/>
    <w:rsid w:val="00AC486E"/>
    <w:rsid w:val="00AD1341"/>
    <w:rsid w:val="00AD649C"/>
    <w:rsid w:val="00AD7562"/>
    <w:rsid w:val="00AD7995"/>
    <w:rsid w:val="00AE3443"/>
    <w:rsid w:val="00AF18BD"/>
    <w:rsid w:val="00B0027A"/>
    <w:rsid w:val="00B0466B"/>
    <w:rsid w:val="00B04D65"/>
    <w:rsid w:val="00B21808"/>
    <w:rsid w:val="00B22E56"/>
    <w:rsid w:val="00B26471"/>
    <w:rsid w:val="00B3135D"/>
    <w:rsid w:val="00B448FA"/>
    <w:rsid w:val="00B56E76"/>
    <w:rsid w:val="00B60E4D"/>
    <w:rsid w:val="00B63166"/>
    <w:rsid w:val="00B63804"/>
    <w:rsid w:val="00B65C43"/>
    <w:rsid w:val="00B67118"/>
    <w:rsid w:val="00B71E8F"/>
    <w:rsid w:val="00B770F5"/>
    <w:rsid w:val="00B81590"/>
    <w:rsid w:val="00B85FA1"/>
    <w:rsid w:val="00B93253"/>
    <w:rsid w:val="00B9600C"/>
    <w:rsid w:val="00BA0C20"/>
    <w:rsid w:val="00BA1BEB"/>
    <w:rsid w:val="00BA2649"/>
    <w:rsid w:val="00BA2819"/>
    <w:rsid w:val="00BA35E1"/>
    <w:rsid w:val="00BA779F"/>
    <w:rsid w:val="00BB390F"/>
    <w:rsid w:val="00BB3FED"/>
    <w:rsid w:val="00BB6B1B"/>
    <w:rsid w:val="00BC31C8"/>
    <w:rsid w:val="00BC3CEC"/>
    <w:rsid w:val="00BC7A07"/>
    <w:rsid w:val="00BD00C4"/>
    <w:rsid w:val="00BD1C65"/>
    <w:rsid w:val="00BD3C89"/>
    <w:rsid w:val="00BD5DCB"/>
    <w:rsid w:val="00BD7388"/>
    <w:rsid w:val="00BE0180"/>
    <w:rsid w:val="00BE0373"/>
    <w:rsid w:val="00BF1717"/>
    <w:rsid w:val="00BF25CC"/>
    <w:rsid w:val="00BF3BE5"/>
    <w:rsid w:val="00BF531B"/>
    <w:rsid w:val="00C1062A"/>
    <w:rsid w:val="00C133C0"/>
    <w:rsid w:val="00C14D4B"/>
    <w:rsid w:val="00C1591F"/>
    <w:rsid w:val="00C15F17"/>
    <w:rsid w:val="00C27386"/>
    <w:rsid w:val="00C3294A"/>
    <w:rsid w:val="00C35779"/>
    <w:rsid w:val="00C46224"/>
    <w:rsid w:val="00C467BA"/>
    <w:rsid w:val="00C521EF"/>
    <w:rsid w:val="00C5450D"/>
    <w:rsid w:val="00C603DA"/>
    <w:rsid w:val="00C62F29"/>
    <w:rsid w:val="00C765A0"/>
    <w:rsid w:val="00C77CC8"/>
    <w:rsid w:val="00C90579"/>
    <w:rsid w:val="00C91182"/>
    <w:rsid w:val="00C95DCA"/>
    <w:rsid w:val="00CA15E5"/>
    <w:rsid w:val="00CA3DF9"/>
    <w:rsid w:val="00CB4187"/>
    <w:rsid w:val="00CC1852"/>
    <w:rsid w:val="00CC739E"/>
    <w:rsid w:val="00CE19AC"/>
    <w:rsid w:val="00CF04C1"/>
    <w:rsid w:val="00CF576A"/>
    <w:rsid w:val="00CF7B13"/>
    <w:rsid w:val="00D00108"/>
    <w:rsid w:val="00D00D98"/>
    <w:rsid w:val="00D017B8"/>
    <w:rsid w:val="00D06347"/>
    <w:rsid w:val="00D1587B"/>
    <w:rsid w:val="00D270A6"/>
    <w:rsid w:val="00D320B2"/>
    <w:rsid w:val="00D349E2"/>
    <w:rsid w:val="00D37D11"/>
    <w:rsid w:val="00D41F38"/>
    <w:rsid w:val="00D42B89"/>
    <w:rsid w:val="00D4334B"/>
    <w:rsid w:val="00D50F6C"/>
    <w:rsid w:val="00D51A64"/>
    <w:rsid w:val="00D578CB"/>
    <w:rsid w:val="00D747E2"/>
    <w:rsid w:val="00D82225"/>
    <w:rsid w:val="00D87A44"/>
    <w:rsid w:val="00D914F9"/>
    <w:rsid w:val="00D9536D"/>
    <w:rsid w:val="00DA3E57"/>
    <w:rsid w:val="00DA464F"/>
    <w:rsid w:val="00DA6547"/>
    <w:rsid w:val="00DD5737"/>
    <w:rsid w:val="00DE2D85"/>
    <w:rsid w:val="00DF30A5"/>
    <w:rsid w:val="00E03AD1"/>
    <w:rsid w:val="00E04822"/>
    <w:rsid w:val="00E062F9"/>
    <w:rsid w:val="00E10861"/>
    <w:rsid w:val="00E153DA"/>
    <w:rsid w:val="00E27B52"/>
    <w:rsid w:val="00E34538"/>
    <w:rsid w:val="00E367AE"/>
    <w:rsid w:val="00E368B2"/>
    <w:rsid w:val="00E36A32"/>
    <w:rsid w:val="00E52786"/>
    <w:rsid w:val="00E57586"/>
    <w:rsid w:val="00E57C3E"/>
    <w:rsid w:val="00E64334"/>
    <w:rsid w:val="00E654A5"/>
    <w:rsid w:val="00E665CA"/>
    <w:rsid w:val="00E70A48"/>
    <w:rsid w:val="00E76099"/>
    <w:rsid w:val="00E84170"/>
    <w:rsid w:val="00E84B09"/>
    <w:rsid w:val="00E84DB5"/>
    <w:rsid w:val="00E869BA"/>
    <w:rsid w:val="00E879C6"/>
    <w:rsid w:val="00E938FF"/>
    <w:rsid w:val="00E94019"/>
    <w:rsid w:val="00E956F4"/>
    <w:rsid w:val="00EA0577"/>
    <w:rsid w:val="00EA12D1"/>
    <w:rsid w:val="00EA172C"/>
    <w:rsid w:val="00EA2DED"/>
    <w:rsid w:val="00EA4765"/>
    <w:rsid w:val="00EB26C5"/>
    <w:rsid w:val="00EB368F"/>
    <w:rsid w:val="00EB4499"/>
    <w:rsid w:val="00EB7A67"/>
    <w:rsid w:val="00EC09F1"/>
    <w:rsid w:val="00EC3C6F"/>
    <w:rsid w:val="00ED01EA"/>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500A7"/>
    <w:rsid w:val="00F52A17"/>
    <w:rsid w:val="00F552D5"/>
    <w:rsid w:val="00F56B58"/>
    <w:rsid w:val="00F65645"/>
    <w:rsid w:val="00F7229A"/>
    <w:rsid w:val="00F761FA"/>
    <w:rsid w:val="00F80806"/>
    <w:rsid w:val="00F854DC"/>
    <w:rsid w:val="00F91202"/>
    <w:rsid w:val="00F924F2"/>
    <w:rsid w:val="00F9391A"/>
    <w:rsid w:val="00F9632D"/>
    <w:rsid w:val="00FA0C8E"/>
    <w:rsid w:val="00FA42C7"/>
    <w:rsid w:val="00FA5FE5"/>
    <w:rsid w:val="00FA6675"/>
    <w:rsid w:val="00FA75E6"/>
    <w:rsid w:val="00FA7FA8"/>
    <w:rsid w:val="00FB432C"/>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33">
    <w:name w:val="Texto independiente 33"/>
    <w:basedOn w:val="Normal"/>
    <w:rsid w:val="0072730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FD8F-1514-40A5-A157-85AFEECF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3247</Words>
  <Characters>17863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36</cp:revision>
  <cp:lastPrinted>2017-01-17T13:38:00Z</cp:lastPrinted>
  <dcterms:created xsi:type="dcterms:W3CDTF">2017-09-12T14:15:00Z</dcterms:created>
  <dcterms:modified xsi:type="dcterms:W3CDTF">2017-11-14T19:26:00Z</dcterms:modified>
</cp:coreProperties>
</file>