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D1" w:rsidRPr="005F31C4" w:rsidRDefault="003268D1" w:rsidP="003268D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3268D1" w:rsidRPr="00D85E04" w:rsidRDefault="003268D1" w:rsidP="003268D1">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CF2E8E">
        <w:rPr>
          <w:rFonts w:ascii="Arial" w:hAnsi="Arial" w:cs="Arial"/>
          <w:bCs/>
          <w:sz w:val="18"/>
          <w:szCs w:val="18"/>
        </w:rPr>
        <w:t>03</w:t>
      </w:r>
      <w:r w:rsidR="00290C0B">
        <w:rPr>
          <w:rFonts w:ascii="Arial" w:hAnsi="Arial" w:cs="Arial"/>
          <w:bCs/>
          <w:sz w:val="18"/>
          <w:szCs w:val="18"/>
        </w:rPr>
        <w:t>-201</w:t>
      </w:r>
      <w:r w:rsidR="008713F6">
        <w:rPr>
          <w:rFonts w:ascii="Arial" w:hAnsi="Arial" w:cs="Arial"/>
          <w:bCs/>
          <w:sz w:val="18"/>
          <w:szCs w:val="18"/>
        </w:rPr>
        <w:t>5</w:t>
      </w:r>
      <w:r w:rsidRPr="007C5A02">
        <w:rPr>
          <w:rFonts w:ascii="Arial" w:hAnsi="Arial" w:cs="Arial"/>
          <w:bCs/>
          <w:sz w:val="18"/>
          <w:szCs w:val="18"/>
        </w:rPr>
        <w:t>-00</w:t>
      </w:r>
      <w:r w:rsidR="00CF2E8E">
        <w:rPr>
          <w:rFonts w:ascii="Arial" w:hAnsi="Arial" w:cs="Arial"/>
          <w:bCs/>
          <w:sz w:val="18"/>
          <w:szCs w:val="18"/>
        </w:rPr>
        <w:t>609</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4A0E62">
        <w:rPr>
          <w:rFonts w:ascii="Arial" w:hAnsi="Arial" w:cs="Arial"/>
          <w:iCs/>
          <w:sz w:val="18"/>
          <w:szCs w:val="18"/>
        </w:rPr>
        <w:t>Jhon</w:t>
      </w:r>
      <w:proofErr w:type="spellEnd"/>
      <w:r w:rsidR="004A0E62">
        <w:rPr>
          <w:rFonts w:ascii="Arial" w:hAnsi="Arial" w:cs="Arial"/>
          <w:iCs/>
          <w:sz w:val="18"/>
          <w:szCs w:val="18"/>
        </w:rPr>
        <w:t xml:space="preserve"> Jairo Betancourt Cardona </w:t>
      </w:r>
      <w:r w:rsidR="00BB64C8">
        <w:rPr>
          <w:rFonts w:ascii="Arial" w:hAnsi="Arial" w:cs="Arial"/>
          <w:iCs/>
          <w:sz w:val="18"/>
          <w:szCs w:val="18"/>
        </w:rPr>
        <w:t xml:space="preserve">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4A0E62">
        <w:rPr>
          <w:rFonts w:ascii="Arial" w:hAnsi="Arial" w:cs="Arial"/>
          <w:bCs/>
          <w:sz w:val="18"/>
          <w:szCs w:val="18"/>
        </w:rPr>
        <w:t xml:space="preserve">López </w:t>
      </w:r>
      <w:r w:rsidR="00DB6E50">
        <w:rPr>
          <w:rFonts w:ascii="Arial" w:hAnsi="Arial" w:cs="Arial"/>
          <w:bCs/>
          <w:sz w:val="18"/>
          <w:szCs w:val="18"/>
        </w:rPr>
        <w:t>Álvarez</w:t>
      </w:r>
      <w:r w:rsidR="004A0E62">
        <w:rPr>
          <w:rFonts w:ascii="Arial" w:hAnsi="Arial" w:cs="Arial"/>
          <w:bCs/>
          <w:sz w:val="18"/>
          <w:szCs w:val="18"/>
        </w:rPr>
        <w:t xml:space="preserve"> y </w:t>
      </w:r>
      <w:r w:rsidR="00DB6E50">
        <w:rPr>
          <w:rFonts w:ascii="Arial" w:hAnsi="Arial" w:cs="Arial"/>
          <w:bCs/>
          <w:sz w:val="18"/>
          <w:szCs w:val="18"/>
        </w:rPr>
        <w:t>Cía.</w:t>
      </w:r>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4A0E62">
        <w:rPr>
          <w:rFonts w:ascii="Arial" w:hAnsi="Arial" w:cs="Arial"/>
          <w:sz w:val="18"/>
          <w:szCs w:val="18"/>
        </w:rPr>
        <w:t xml:space="preserve">Tercero </w:t>
      </w:r>
      <w:r w:rsidRPr="007C5A02">
        <w:rPr>
          <w:rFonts w:ascii="Arial" w:hAnsi="Arial" w:cs="Arial"/>
          <w:sz w:val="18"/>
          <w:szCs w:val="18"/>
        </w:rPr>
        <w:t>Laboral del Circuito de Pereira.</w:t>
      </w:r>
    </w:p>
    <w:p w:rsidR="00F13F80" w:rsidRPr="00F13F80" w:rsidRDefault="00F13F80" w:rsidP="00F13F80">
      <w:pPr>
        <w:jc w:val="both"/>
        <w:rPr>
          <w:rFonts w:ascii="Arial" w:hAnsi="Arial" w:cs="Arial"/>
          <w:sz w:val="18"/>
          <w:szCs w:val="18"/>
        </w:rPr>
      </w:pPr>
    </w:p>
    <w:p w:rsidR="008129DA" w:rsidRPr="008129DA" w:rsidRDefault="00A942DE" w:rsidP="008129DA">
      <w:pPr>
        <w:jc w:val="both"/>
        <w:rPr>
          <w:rFonts w:ascii="Arial" w:hAnsi="Arial" w:cs="Arial"/>
          <w:sz w:val="18"/>
          <w:szCs w:val="18"/>
        </w:rPr>
      </w:pPr>
      <w:r w:rsidRPr="00F13F80">
        <w:rPr>
          <w:rFonts w:ascii="Arial" w:hAnsi="Arial" w:cs="Arial"/>
          <w:sz w:val="18"/>
          <w:szCs w:val="18"/>
        </w:rPr>
        <w:t>Tema a tratar:</w:t>
      </w:r>
      <w:r w:rsidR="00F13F80">
        <w:rPr>
          <w:rFonts w:ascii="Arial" w:hAnsi="Arial" w:cs="Arial"/>
          <w:sz w:val="18"/>
          <w:szCs w:val="18"/>
        </w:rPr>
        <w:tab/>
      </w:r>
      <w:r w:rsidR="00F13F80">
        <w:rPr>
          <w:rFonts w:ascii="Arial" w:hAnsi="Arial" w:cs="Arial"/>
          <w:sz w:val="18"/>
          <w:szCs w:val="18"/>
        </w:rPr>
        <w:tab/>
      </w:r>
      <w:r w:rsidR="00F13F80">
        <w:rPr>
          <w:rFonts w:ascii="Arial" w:hAnsi="Arial" w:cs="Arial"/>
          <w:sz w:val="18"/>
          <w:szCs w:val="18"/>
        </w:rPr>
        <w:tab/>
      </w:r>
      <w:r w:rsidR="00F13F80">
        <w:rPr>
          <w:rFonts w:ascii="Arial" w:hAnsi="Arial" w:cs="Arial"/>
          <w:sz w:val="18"/>
          <w:szCs w:val="18"/>
        </w:rPr>
        <w:tab/>
      </w:r>
      <w:r w:rsidR="00F13F80">
        <w:rPr>
          <w:rFonts w:ascii="Arial" w:hAnsi="Arial" w:cs="Arial"/>
          <w:sz w:val="18"/>
          <w:szCs w:val="18"/>
        </w:rPr>
        <w:tab/>
      </w:r>
      <w:r w:rsidR="004A0E62" w:rsidRPr="008129DA">
        <w:rPr>
          <w:rFonts w:ascii="Arial" w:hAnsi="Arial" w:cs="Arial"/>
          <w:b/>
          <w:sz w:val="18"/>
          <w:szCs w:val="18"/>
        </w:rPr>
        <w:t>INDEMNIZACIÓN POR DESPIDO INJUSTO CUANDO UN CONTRATO A TERMINO FIJO ES TERMINADO EN UNA DE SUS PRÓRROGAS</w:t>
      </w:r>
      <w:r w:rsidR="00F13F80">
        <w:rPr>
          <w:rFonts w:ascii="Arial" w:hAnsi="Arial" w:cs="Arial"/>
          <w:sz w:val="18"/>
          <w:szCs w:val="18"/>
        </w:rPr>
        <w:t xml:space="preserve"> – </w:t>
      </w:r>
      <w:r w:rsidR="008129DA" w:rsidRPr="008129DA">
        <w:rPr>
          <w:rFonts w:ascii="Arial" w:hAnsi="Arial" w:cs="Arial"/>
          <w:sz w:val="18"/>
          <w:szCs w:val="18"/>
        </w:rPr>
        <w:t xml:space="preserve">Consagran los artículos 46 y 47 del </w:t>
      </w:r>
      <w:proofErr w:type="spellStart"/>
      <w:r w:rsidR="008129DA" w:rsidRPr="008129DA">
        <w:rPr>
          <w:rFonts w:ascii="Arial" w:hAnsi="Arial" w:cs="Arial"/>
          <w:sz w:val="18"/>
          <w:szCs w:val="18"/>
        </w:rPr>
        <w:t>C.S.T</w:t>
      </w:r>
      <w:proofErr w:type="spellEnd"/>
      <w:r w:rsidR="008129DA" w:rsidRPr="008129DA">
        <w:rPr>
          <w:rFonts w:ascii="Arial" w:hAnsi="Arial" w:cs="Arial"/>
          <w:sz w:val="18"/>
          <w:szCs w:val="18"/>
        </w:rPr>
        <w:t xml:space="preserve">., que los contratos de trabajo pueden ser a término fijo o indefinido. </w:t>
      </w:r>
    </w:p>
    <w:p w:rsidR="008129DA" w:rsidRPr="008129DA" w:rsidRDefault="008129DA" w:rsidP="008129DA">
      <w:pPr>
        <w:jc w:val="both"/>
        <w:rPr>
          <w:rFonts w:ascii="Arial" w:hAnsi="Arial" w:cs="Arial"/>
          <w:sz w:val="18"/>
          <w:szCs w:val="18"/>
        </w:rPr>
      </w:pPr>
    </w:p>
    <w:p w:rsidR="008129DA" w:rsidRPr="008129DA" w:rsidRDefault="008129DA" w:rsidP="008129DA">
      <w:pPr>
        <w:jc w:val="both"/>
        <w:rPr>
          <w:rFonts w:ascii="Arial" w:hAnsi="Arial" w:cs="Arial"/>
          <w:sz w:val="18"/>
          <w:szCs w:val="18"/>
        </w:rPr>
      </w:pPr>
      <w:r w:rsidRPr="008129DA">
        <w:rPr>
          <w:rFonts w:ascii="Arial" w:hAnsi="Arial" w:cs="Arial"/>
          <w:sz w:val="18"/>
          <w:szCs w:val="18"/>
        </w:rPr>
        <w:t xml:space="preserve">El primero debe constar siempre por escrito y su duración no puede ser superior a tres años, pero es renovable </w:t>
      </w:r>
      <w:proofErr w:type="spellStart"/>
      <w:r w:rsidRPr="008129DA">
        <w:rPr>
          <w:rFonts w:ascii="Arial" w:hAnsi="Arial" w:cs="Arial"/>
          <w:sz w:val="18"/>
          <w:szCs w:val="18"/>
        </w:rPr>
        <w:t>indefinidamente.y</w:t>
      </w:r>
      <w:proofErr w:type="spellEnd"/>
      <w:r w:rsidRPr="008129DA">
        <w:rPr>
          <w:rFonts w:ascii="Arial" w:hAnsi="Arial" w:cs="Arial"/>
          <w:sz w:val="18"/>
          <w:szCs w:val="18"/>
        </w:rPr>
        <w:t>; el segundo, es el que no tenga pactado un término fijo.</w:t>
      </w:r>
    </w:p>
    <w:p w:rsidR="008129DA" w:rsidRPr="008129DA" w:rsidRDefault="008129DA" w:rsidP="008129DA">
      <w:pPr>
        <w:jc w:val="both"/>
        <w:rPr>
          <w:rFonts w:ascii="Arial" w:hAnsi="Arial" w:cs="Arial"/>
          <w:sz w:val="18"/>
          <w:szCs w:val="18"/>
        </w:rPr>
      </w:pPr>
    </w:p>
    <w:p w:rsidR="00AB39FC" w:rsidRDefault="008129DA" w:rsidP="008129DA">
      <w:pPr>
        <w:jc w:val="both"/>
        <w:rPr>
          <w:rFonts w:ascii="Arial" w:hAnsi="Arial" w:cs="Arial"/>
          <w:sz w:val="18"/>
          <w:szCs w:val="18"/>
        </w:rPr>
      </w:pPr>
      <w:r w:rsidRPr="008129DA">
        <w:rPr>
          <w:rFonts w:ascii="Arial" w:hAnsi="Arial" w:cs="Arial"/>
          <w:sz w:val="18"/>
          <w:szCs w:val="18"/>
        </w:rPr>
        <w:t xml:space="preserve">Respecto a la renovación automática e indefinida que puede recaer sobre los contratos de trabajo a término fijo, la Corte Suprema de </w:t>
      </w:r>
      <w:proofErr w:type="gramStart"/>
      <w:r w:rsidRPr="008129DA">
        <w:rPr>
          <w:rFonts w:ascii="Arial" w:hAnsi="Arial" w:cs="Arial"/>
          <w:sz w:val="18"/>
          <w:szCs w:val="18"/>
        </w:rPr>
        <w:t>Justicia ,</w:t>
      </w:r>
      <w:proofErr w:type="gramEnd"/>
      <w:r w:rsidRPr="008129DA">
        <w:rPr>
          <w:rFonts w:ascii="Arial" w:hAnsi="Arial" w:cs="Arial"/>
          <w:sz w:val="18"/>
          <w:szCs w:val="18"/>
        </w:rPr>
        <w:t xml:space="preserve"> pacíficamente se ha pronunciado en el sentido que de darse tal situación, no se muta su duración a indefinida, sino que para que esta variación se genere, es necesario que las partes de mutuo acuerdo, hagan constar dicho cambio; es decir, que se requiere que expresamente el empleador decida transformarlo y ese cambio sea aceptado por el trabajador.</w:t>
      </w:r>
    </w:p>
    <w:p w:rsidR="00F13F80" w:rsidRDefault="008129DA" w:rsidP="00F13F80">
      <w:pPr>
        <w:jc w:val="both"/>
        <w:rPr>
          <w:rFonts w:ascii="Arial" w:hAnsi="Arial" w:cs="Arial"/>
          <w:sz w:val="18"/>
          <w:szCs w:val="18"/>
        </w:rPr>
      </w:pPr>
      <w:r>
        <w:rPr>
          <w:rFonts w:ascii="Arial" w:hAnsi="Arial" w:cs="Arial"/>
          <w:sz w:val="18"/>
          <w:szCs w:val="18"/>
        </w:rPr>
        <w:t>(…)</w:t>
      </w:r>
    </w:p>
    <w:p w:rsidR="008129DA" w:rsidRDefault="008129DA" w:rsidP="00F13F80">
      <w:pPr>
        <w:jc w:val="both"/>
        <w:rPr>
          <w:rFonts w:ascii="Arial" w:hAnsi="Arial" w:cs="Arial"/>
          <w:sz w:val="18"/>
          <w:szCs w:val="18"/>
        </w:rPr>
      </w:pPr>
    </w:p>
    <w:p w:rsidR="008129DA" w:rsidRPr="008129DA" w:rsidRDefault="008129DA" w:rsidP="008129DA">
      <w:pPr>
        <w:jc w:val="both"/>
        <w:rPr>
          <w:rFonts w:ascii="Arial" w:hAnsi="Arial" w:cs="Arial"/>
          <w:sz w:val="18"/>
          <w:szCs w:val="18"/>
        </w:rPr>
      </w:pPr>
      <w:r w:rsidRPr="008129DA">
        <w:rPr>
          <w:rFonts w:ascii="Arial" w:hAnsi="Arial" w:cs="Arial"/>
          <w:sz w:val="18"/>
          <w:szCs w:val="18"/>
        </w:rPr>
        <w:t xml:space="preserve">Contrario a lo afirmado en la demanda, el señor </w:t>
      </w:r>
      <w:proofErr w:type="spellStart"/>
      <w:r w:rsidRPr="008129DA">
        <w:rPr>
          <w:rFonts w:ascii="Arial" w:hAnsi="Arial" w:cs="Arial"/>
          <w:sz w:val="18"/>
          <w:szCs w:val="18"/>
        </w:rPr>
        <w:t>Jhon</w:t>
      </w:r>
      <w:proofErr w:type="spellEnd"/>
      <w:r w:rsidRPr="008129DA">
        <w:rPr>
          <w:rFonts w:ascii="Arial" w:hAnsi="Arial" w:cs="Arial"/>
          <w:sz w:val="18"/>
          <w:szCs w:val="18"/>
        </w:rPr>
        <w:t xml:space="preserve"> Jairo Betancourt inició a prestar sus servicios a favor del señor Manuel López Álvarez, dueño del establecimiento de comercio Casa López, el 01/04/1987, tal y como consta en la copia del contrato individual de trabajo a término fijo inferior a 1 año, visible a folio 45 del expediente y, finalizó el 31/12/1987.</w:t>
      </w:r>
    </w:p>
    <w:p w:rsidR="008129DA" w:rsidRPr="008129DA" w:rsidRDefault="008129DA" w:rsidP="008129DA">
      <w:pPr>
        <w:jc w:val="both"/>
        <w:rPr>
          <w:rFonts w:ascii="Arial" w:hAnsi="Arial" w:cs="Arial"/>
          <w:sz w:val="18"/>
          <w:szCs w:val="18"/>
        </w:rPr>
      </w:pPr>
    </w:p>
    <w:p w:rsidR="008129DA" w:rsidRPr="008129DA" w:rsidRDefault="008129DA" w:rsidP="008129DA">
      <w:pPr>
        <w:jc w:val="both"/>
        <w:rPr>
          <w:rFonts w:ascii="Arial" w:hAnsi="Arial" w:cs="Arial"/>
          <w:sz w:val="18"/>
          <w:szCs w:val="18"/>
        </w:rPr>
      </w:pPr>
      <w:r w:rsidRPr="008129DA">
        <w:rPr>
          <w:rFonts w:ascii="Arial" w:hAnsi="Arial" w:cs="Arial"/>
          <w:sz w:val="18"/>
          <w:szCs w:val="18"/>
        </w:rPr>
        <w:t>Con posterioridad, suscribió dos nuevos contratos a término fijo, esta vez, con duración de 1 año, el primero finalizó el 01/01/1990, pero el segundo, se prorrogó sucesivamente hasta el 01/01/2015, del cual existe constancia de haberse generad</w:t>
      </w:r>
      <w:bookmarkStart w:id="0" w:name="_GoBack"/>
      <w:bookmarkEnd w:id="0"/>
      <w:r w:rsidRPr="008129DA">
        <w:rPr>
          <w:rFonts w:ascii="Arial" w:hAnsi="Arial" w:cs="Arial"/>
          <w:sz w:val="18"/>
          <w:szCs w:val="18"/>
        </w:rPr>
        <w:t xml:space="preserve">o un otrosí, en el sentido que seguiría vigente con la sociedad López Álvarez y </w:t>
      </w:r>
      <w:proofErr w:type="spellStart"/>
      <w:r w:rsidRPr="008129DA">
        <w:rPr>
          <w:rFonts w:ascii="Arial" w:hAnsi="Arial" w:cs="Arial"/>
          <w:sz w:val="18"/>
          <w:szCs w:val="18"/>
        </w:rPr>
        <w:t>Cía</w:t>
      </w:r>
      <w:proofErr w:type="spellEnd"/>
      <w:r w:rsidRPr="008129DA">
        <w:rPr>
          <w:rFonts w:ascii="Arial" w:hAnsi="Arial" w:cs="Arial"/>
          <w:sz w:val="18"/>
          <w:szCs w:val="18"/>
        </w:rPr>
        <w:t xml:space="preserve"> </w:t>
      </w:r>
      <w:proofErr w:type="spellStart"/>
      <w:r w:rsidRPr="008129DA">
        <w:rPr>
          <w:rFonts w:ascii="Arial" w:hAnsi="Arial" w:cs="Arial"/>
          <w:sz w:val="18"/>
          <w:szCs w:val="18"/>
        </w:rPr>
        <w:t>S.C.A</w:t>
      </w:r>
      <w:proofErr w:type="spellEnd"/>
      <w:r w:rsidRPr="008129DA">
        <w:rPr>
          <w:rFonts w:ascii="Arial" w:hAnsi="Arial" w:cs="Arial"/>
          <w:sz w:val="18"/>
          <w:szCs w:val="18"/>
        </w:rPr>
        <w:t>., esto es, se dio cambio de empleador, pero no de la modalidad del contrato.</w:t>
      </w:r>
    </w:p>
    <w:p w:rsidR="008129DA" w:rsidRPr="008129DA" w:rsidRDefault="008129DA" w:rsidP="008129DA">
      <w:pPr>
        <w:jc w:val="both"/>
        <w:rPr>
          <w:rFonts w:ascii="Arial" w:hAnsi="Arial" w:cs="Arial"/>
          <w:sz w:val="18"/>
          <w:szCs w:val="18"/>
        </w:rPr>
      </w:pPr>
    </w:p>
    <w:p w:rsidR="008129DA" w:rsidRPr="008129DA" w:rsidRDefault="008129DA" w:rsidP="008129DA">
      <w:pPr>
        <w:jc w:val="both"/>
        <w:rPr>
          <w:rFonts w:ascii="Arial" w:hAnsi="Arial" w:cs="Arial"/>
          <w:sz w:val="18"/>
          <w:szCs w:val="18"/>
        </w:rPr>
      </w:pPr>
      <w:r w:rsidRPr="008129DA">
        <w:rPr>
          <w:rFonts w:ascii="Arial" w:hAnsi="Arial" w:cs="Arial"/>
          <w:sz w:val="18"/>
          <w:szCs w:val="18"/>
        </w:rPr>
        <w:t xml:space="preserve">Todos esos documentos y la firma en ellos plasmada, </w:t>
      </w:r>
      <w:proofErr w:type="gramStart"/>
      <w:r w:rsidRPr="008129DA">
        <w:rPr>
          <w:rFonts w:ascii="Arial" w:hAnsi="Arial" w:cs="Arial"/>
          <w:sz w:val="18"/>
          <w:szCs w:val="18"/>
        </w:rPr>
        <w:t>fue</w:t>
      </w:r>
      <w:proofErr w:type="gramEnd"/>
      <w:r w:rsidRPr="008129DA">
        <w:rPr>
          <w:rFonts w:ascii="Arial" w:hAnsi="Arial" w:cs="Arial"/>
          <w:sz w:val="18"/>
          <w:szCs w:val="18"/>
        </w:rPr>
        <w:t xml:space="preserve"> reconocida por el demandante al momento de absolver el interrogatorio de parte ante la a-quo; adicional a ello, confesó que su empleador fue cumplidor en el pago de sus salarios, prestaciones sociales y aportes a la seguridad social.</w:t>
      </w:r>
    </w:p>
    <w:p w:rsidR="008129DA" w:rsidRPr="008129DA" w:rsidRDefault="008129DA" w:rsidP="008129DA">
      <w:pPr>
        <w:jc w:val="both"/>
        <w:rPr>
          <w:rFonts w:ascii="Arial" w:hAnsi="Arial" w:cs="Arial"/>
          <w:sz w:val="18"/>
          <w:szCs w:val="18"/>
        </w:rPr>
      </w:pPr>
    </w:p>
    <w:p w:rsidR="008129DA" w:rsidRPr="008129DA" w:rsidRDefault="008129DA" w:rsidP="008129DA">
      <w:pPr>
        <w:jc w:val="both"/>
        <w:rPr>
          <w:rFonts w:ascii="Arial" w:hAnsi="Arial" w:cs="Arial"/>
          <w:sz w:val="18"/>
          <w:szCs w:val="18"/>
        </w:rPr>
      </w:pPr>
      <w:r w:rsidRPr="008129DA">
        <w:rPr>
          <w:rFonts w:ascii="Arial" w:hAnsi="Arial" w:cs="Arial"/>
          <w:sz w:val="18"/>
          <w:szCs w:val="18"/>
        </w:rPr>
        <w:t>De acuerdo con lo anterior, de entrada debe descartarse el supuesto constreñimiento realizado al actor para convertir su primigenia relación laboral indefinida a una a término fijo, porque se itera, la primera duración nunca se presentó y, por lo tanto, obviarse la interpretación que en principio podía dársele a la demanda, la de la invalidez del contrato a término fijo.</w:t>
      </w:r>
    </w:p>
    <w:p w:rsidR="008129DA" w:rsidRPr="008129DA" w:rsidRDefault="008129DA" w:rsidP="008129DA">
      <w:pPr>
        <w:jc w:val="both"/>
        <w:rPr>
          <w:rFonts w:ascii="Arial" w:hAnsi="Arial" w:cs="Arial"/>
          <w:sz w:val="18"/>
          <w:szCs w:val="18"/>
        </w:rPr>
      </w:pPr>
    </w:p>
    <w:p w:rsidR="008129DA" w:rsidRPr="008129DA" w:rsidRDefault="008129DA" w:rsidP="008129DA">
      <w:pPr>
        <w:jc w:val="both"/>
        <w:rPr>
          <w:rFonts w:ascii="Arial" w:hAnsi="Arial" w:cs="Arial"/>
          <w:sz w:val="18"/>
          <w:szCs w:val="18"/>
        </w:rPr>
      </w:pPr>
      <w:r w:rsidRPr="008129DA">
        <w:rPr>
          <w:rFonts w:ascii="Arial" w:hAnsi="Arial" w:cs="Arial"/>
          <w:sz w:val="18"/>
          <w:szCs w:val="18"/>
        </w:rPr>
        <w:t xml:space="preserve">Dadas así las cosas, al existir un contrato a término fijo por un lapso de un año, conforme al artículo 46 del </w:t>
      </w:r>
      <w:proofErr w:type="spellStart"/>
      <w:r w:rsidRPr="008129DA">
        <w:rPr>
          <w:rFonts w:ascii="Arial" w:hAnsi="Arial" w:cs="Arial"/>
          <w:sz w:val="18"/>
          <w:szCs w:val="18"/>
        </w:rPr>
        <w:t>C.S.T</w:t>
      </w:r>
      <w:proofErr w:type="spellEnd"/>
      <w:r w:rsidRPr="008129DA">
        <w:rPr>
          <w:rFonts w:ascii="Arial" w:hAnsi="Arial" w:cs="Arial"/>
          <w:sz w:val="18"/>
          <w:szCs w:val="18"/>
        </w:rPr>
        <w:t>. citado previamente y los pronunciamientos jurisprudenciales, es claro que el mismo podía renovarse sucesivamente, sin que por ello cambie su naturaleza, de tal manera que la última se presentó para el periodo comprendido entre el 02/01/2014 al 01/01/2015.</w:t>
      </w:r>
    </w:p>
    <w:p w:rsidR="008129DA" w:rsidRPr="008129DA" w:rsidRDefault="008129DA" w:rsidP="008129DA">
      <w:pPr>
        <w:jc w:val="both"/>
        <w:rPr>
          <w:rFonts w:ascii="Arial" w:hAnsi="Arial" w:cs="Arial"/>
          <w:sz w:val="18"/>
          <w:szCs w:val="18"/>
        </w:rPr>
      </w:pPr>
    </w:p>
    <w:p w:rsidR="008129DA" w:rsidRPr="00F13F80" w:rsidRDefault="008129DA" w:rsidP="008129DA">
      <w:pPr>
        <w:jc w:val="both"/>
        <w:rPr>
          <w:rFonts w:ascii="Arial" w:hAnsi="Arial" w:cs="Arial"/>
          <w:sz w:val="18"/>
          <w:szCs w:val="18"/>
        </w:rPr>
      </w:pPr>
      <w:r w:rsidRPr="008129DA">
        <w:rPr>
          <w:rFonts w:ascii="Arial" w:hAnsi="Arial" w:cs="Arial"/>
          <w:sz w:val="18"/>
          <w:szCs w:val="18"/>
        </w:rPr>
        <w:t xml:space="preserve">No obstante, el empleador en uso de sus facultades, especialmente las que consagra el artículo 62 del </w:t>
      </w:r>
      <w:proofErr w:type="spellStart"/>
      <w:r w:rsidRPr="008129DA">
        <w:rPr>
          <w:rFonts w:ascii="Arial" w:hAnsi="Arial" w:cs="Arial"/>
          <w:sz w:val="18"/>
          <w:szCs w:val="18"/>
        </w:rPr>
        <w:t>C.S.T</w:t>
      </w:r>
      <w:proofErr w:type="spellEnd"/>
      <w:r w:rsidRPr="008129DA">
        <w:rPr>
          <w:rFonts w:ascii="Arial" w:hAnsi="Arial" w:cs="Arial"/>
          <w:sz w:val="18"/>
          <w:szCs w:val="18"/>
        </w:rPr>
        <w:t xml:space="preserve">., decidió terminarlo el 20/11/2014 de manera intempestiva y sin mediar justa causa por parte del empleador y, se generó a su cargo la obligación de cancelar la correspondiente indemnización, la que conforme a los postulados del artículo 64 del </w:t>
      </w:r>
      <w:proofErr w:type="spellStart"/>
      <w:r w:rsidRPr="008129DA">
        <w:rPr>
          <w:rFonts w:ascii="Arial" w:hAnsi="Arial" w:cs="Arial"/>
          <w:sz w:val="18"/>
          <w:szCs w:val="18"/>
        </w:rPr>
        <w:t>C.S.T</w:t>
      </w:r>
      <w:proofErr w:type="spellEnd"/>
      <w:r w:rsidRPr="008129DA">
        <w:rPr>
          <w:rFonts w:ascii="Arial" w:hAnsi="Arial" w:cs="Arial"/>
          <w:sz w:val="18"/>
          <w:szCs w:val="18"/>
        </w:rPr>
        <w:t>., debía equivaler al valor del salario del tiempo que faltare para cumplir el plazo estipulado del contrato.</w:t>
      </w:r>
    </w:p>
    <w:p w:rsidR="00D213EB" w:rsidRPr="00F13F80" w:rsidRDefault="00D213EB" w:rsidP="00F13F80">
      <w:pPr>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713F6">
        <w:rPr>
          <w:rFonts w:ascii="Arial" w:eastAsia="Calibri" w:hAnsi="Arial" w:cs="Arial"/>
          <w:szCs w:val="24"/>
          <w:lang w:val="es-CO" w:eastAsia="en-US"/>
        </w:rPr>
        <w:t xml:space="preserve">tres </w:t>
      </w:r>
      <w:r w:rsidRPr="00AC486E">
        <w:rPr>
          <w:rFonts w:ascii="Arial" w:eastAsia="Calibri" w:hAnsi="Arial" w:cs="Arial"/>
          <w:szCs w:val="24"/>
          <w:lang w:val="es-CO" w:eastAsia="en-US"/>
        </w:rPr>
        <w:t>(</w:t>
      </w:r>
      <w:r w:rsidR="008713F6">
        <w:rPr>
          <w:rFonts w:ascii="Arial" w:eastAsia="Calibri" w:hAnsi="Arial" w:cs="Arial"/>
          <w:szCs w:val="24"/>
          <w:lang w:val="es-CO" w:eastAsia="en-US"/>
        </w:rPr>
        <w:t>03</w:t>
      </w:r>
      <w:r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4A0E62">
        <w:rPr>
          <w:rFonts w:ascii="Arial" w:eastAsia="Calibri" w:hAnsi="Arial" w:cs="Arial"/>
          <w:szCs w:val="24"/>
          <w:lang w:val="es-CO" w:eastAsia="en-US"/>
        </w:rPr>
        <w:t xml:space="preserve">diez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A0E62">
        <w:rPr>
          <w:rFonts w:ascii="Arial" w:eastAsia="Calibri" w:hAnsi="Arial" w:cs="Arial"/>
          <w:szCs w:val="24"/>
          <w:lang w:val="es-CO" w:eastAsia="en-US"/>
        </w:rPr>
        <w:t>10:00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A0E62">
        <w:rPr>
          <w:rFonts w:ascii="Arial" w:hAnsi="Arial" w:cs="Arial"/>
          <w:szCs w:val="24"/>
        </w:rPr>
        <w:t>5</w:t>
      </w:r>
      <w:r w:rsidR="00BB64C8">
        <w:rPr>
          <w:rFonts w:ascii="Arial" w:hAnsi="Arial" w:cs="Arial"/>
          <w:szCs w:val="24"/>
        </w:rPr>
        <w:t xml:space="preserve"> </w:t>
      </w:r>
      <w:r w:rsidRPr="00AC486E">
        <w:rPr>
          <w:rFonts w:ascii="Arial" w:hAnsi="Arial" w:cs="Arial"/>
          <w:szCs w:val="24"/>
        </w:rPr>
        <w:t xml:space="preserve">de </w:t>
      </w:r>
      <w:r w:rsidR="004A0E62">
        <w:rPr>
          <w:rFonts w:ascii="Arial" w:hAnsi="Arial" w:cs="Arial"/>
          <w:szCs w:val="24"/>
        </w:rPr>
        <w:t xml:space="preserve">agosto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4A0E62">
        <w:rPr>
          <w:rFonts w:ascii="Arial" w:hAnsi="Arial" w:cs="Arial"/>
          <w:szCs w:val="24"/>
        </w:rPr>
        <w:t xml:space="preserve">Tercero </w:t>
      </w:r>
      <w:r w:rsidRPr="00AC486E">
        <w:rPr>
          <w:rFonts w:ascii="Arial" w:hAnsi="Arial" w:cs="Arial"/>
          <w:szCs w:val="24"/>
        </w:rPr>
        <w:lastRenderedPageBreak/>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A0E62">
        <w:rPr>
          <w:rFonts w:ascii="Arial" w:hAnsi="Arial" w:cs="Arial"/>
          <w:szCs w:val="24"/>
        </w:rPr>
        <w:t xml:space="preserve">el señor </w:t>
      </w:r>
      <w:proofErr w:type="spellStart"/>
      <w:r w:rsidR="004A0E62">
        <w:rPr>
          <w:rFonts w:ascii="Arial" w:hAnsi="Arial" w:cs="Arial"/>
          <w:b/>
          <w:szCs w:val="24"/>
        </w:rPr>
        <w:t>Jhon</w:t>
      </w:r>
      <w:proofErr w:type="spellEnd"/>
      <w:r w:rsidR="004A0E62">
        <w:rPr>
          <w:rFonts w:ascii="Arial" w:hAnsi="Arial" w:cs="Arial"/>
          <w:b/>
          <w:szCs w:val="24"/>
        </w:rPr>
        <w:t xml:space="preserve"> Jairo Betancourt Cardona </w:t>
      </w:r>
      <w:r w:rsidR="00146D9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la</w:t>
      </w:r>
      <w:r w:rsidR="004A0E62">
        <w:rPr>
          <w:rFonts w:ascii="Arial" w:hAnsi="Arial" w:cs="Arial"/>
          <w:szCs w:val="24"/>
        </w:rPr>
        <w:t xml:space="preserve"> sociedad </w:t>
      </w:r>
      <w:r w:rsidR="004A0E62">
        <w:rPr>
          <w:rFonts w:ascii="Arial" w:hAnsi="Arial" w:cs="Arial"/>
          <w:b/>
          <w:szCs w:val="24"/>
        </w:rPr>
        <w:t>López Álvarez y Cía.</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4A0E62">
        <w:rPr>
          <w:rFonts w:ascii="Arial" w:hAnsi="Arial" w:cs="Arial"/>
          <w:bCs/>
          <w:szCs w:val="24"/>
        </w:rPr>
        <w:t>3</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4A0E62">
        <w:rPr>
          <w:rFonts w:ascii="Arial" w:hAnsi="Arial" w:cs="Arial"/>
          <w:bCs/>
          <w:szCs w:val="24"/>
        </w:rPr>
        <w:t>609</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4A0E62" w:rsidP="00350788">
      <w:pPr>
        <w:spacing w:line="276" w:lineRule="auto"/>
        <w:contextualSpacing/>
        <w:rPr>
          <w:rFonts w:ascii="Arial" w:hAnsi="Arial" w:cs="Arial"/>
          <w:szCs w:val="24"/>
        </w:rPr>
      </w:pPr>
      <w:r>
        <w:rPr>
          <w:rFonts w:ascii="Arial" w:hAnsi="Arial" w:cs="Arial"/>
          <w:szCs w:val="24"/>
        </w:rPr>
        <w:t xml:space="preserve">Sociedad demandada </w:t>
      </w:r>
      <w:r w:rsidR="00350788">
        <w:rPr>
          <w:rFonts w:ascii="Arial" w:hAnsi="Arial" w:cs="Arial"/>
          <w:szCs w:val="24"/>
        </w:rPr>
        <w:t>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4A0E62" w:rsidP="00154D84">
      <w:pPr>
        <w:spacing w:line="276" w:lineRule="auto"/>
        <w:jc w:val="both"/>
        <w:rPr>
          <w:rFonts w:ascii="Arial" w:hAnsi="Arial" w:cs="Arial"/>
          <w:szCs w:val="24"/>
        </w:rPr>
      </w:pPr>
      <w:r>
        <w:rPr>
          <w:rFonts w:ascii="Arial" w:hAnsi="Arial" w:cs="Arial"/>
          <w:szCs w:val="24"/>
        </w:rPr>
        <w:t xml:space="preserve">El señor </w:t>
      </w:r>
      <w:proofErr w:type="spellStart"/>
      <w:r>
        <w:rPr>
          <w:rFonts w:ascii="Arial" w:hAnsi="Arial" w:cs="Arial"/>
          <w:szCs w:val="24"/>
        </w:rPr>
        <w:t>Jhon</w:t>
      </w:r>
      <w:proofErr w:type="spellEnd"/>
      <w:r>
        <w:rPr>
          <w:rFonts w:ascii="Arial" w:hAnsi="Arial" w:cs="Arial"/>
          <w:szCs w:val="24"/>
        </w:rPr>
        <w:t xml:space="preserve"> Jairo Betancourt Cardona </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w:t>
      </w:r>
      <w:r>
        <w:rPr>
          <w:rFonts w:ascii="Arial" w:hAnsi="Arial" w:cs="Arial"/>
          <w:szCs w:val="24"/>
        </w:rPr>
        <w:t xml:space="preserve">entre </w:t>
      </w:r>
      <w:r w:rsidR="00613150">
        <w:rPr>
          <w:rFonts w:ascii="Arial" w:hAnsi="Arial" w:cs="Arial"/>
          <w:szCs w:val="24"/>
        </w:rPr>
        <w:t>él</w:t>
      </w:r>
      <w:r>
        <w:rPr>
          <w:rFonts w:ascii="Arial" w:hAnsi="Arial" w:cs="Arial"/>
          <w:szCs w:val="24"/>
        </w:rPr>
        <w:t xml:space="preserve"> y la sociedad López Álvarez y Cía., existió un contrato </w:t>
      </w:r>
      <w:r w:rsidR="00613150">
        <w:rPr>
          <w:rFonts w:ascii="Arial" w:hAnsi="Arial" w:cs="Arial"/>
          <w:szCs w:val="24"/>
        </w:rPr>
        <w:t xml:space="preserve">de trabajo </w:t>
      </w:r>
      <w:r>
        <w:rPr>
          <w:rFonts w:ascii="Arial" w:hAnsi="Arial" w:cs="Arial"/>
          <w:szCs w:val="24"/>
        </w:rPr>
        <w:t xml:space="preserve">verbal </w:t>
      </w:r>
      <w:r w:rsidR="00613150">
        <w:rPr>
          <w:rFonts w:ascii="Arial" w:hAnsi="Arial" w:cs="Arial"/>
          <w:szCs w:val="24"/>
        </w:rPr>
        <w:t>entre el 06/04/1987 y el 02/01/1990, fecha a partir de la cual fue compelido a suscribir un a término fijo, el cual se prorrogó hasta el 20/11/2014, cuando fue despedido, sin que se le cancelara la indemnización a que tenía derecho.</w:t>
      </w:r>
    </w:p>
    <w:p w:rsidR="00613150" w:rsidRDefault="00613150" w:rsidP="00154D84">
      <w:pPr>
        <w:spacing w:line="276" w:lineRule="auto"/>
        <w:jc w:val="both"/>
        <w:rPr>
          <w:rFonts w:ascii="Arial" w:hAnsi="Arial" w:cs="Arial"/>
          <w:szCs w:val="24"/>
        </w:rPr>
      </w:pPr>
    </w:p>
    <w:p w:rsidR="00613150" w:rsidRDefault="00613150" w:rsidP="00154D84">
      <w:pPr>
        <w:spacing w:line="276" w:lineRule="auto"/>
        <w:jc w:val="both"/>
        <w:rPr>
          <w:rFonts w:ascii="Arial" w:hAnsi="Arial" w:cs="Arial"/>
          <w:szCs w:val="24"/>
        </w:rPr>
      </w:pPr>
      <w:r>
        <w:rPr>
          <w:rFonts w:ascii="Arial" w:hAnsi="Arial" w:cs="Arial"/>
          <w:szCs w:val="24"/>
        </w:rPr>
        <w:t xml:space="preserve">Como consecuencia de lo anterior, solicita se condene a la demandada al pago de $34´430.890, por concepto de indemnización por despido injusto, prevista en el artículo 65 del </w:t>
      </w:r>
      <w:proofErr w:type="spellStart"/>
      <w:r>
        <w:rPr>
          <w:rFonts w:ascii="Arial" w:hAnsi="Arial" w:cs="Arial"/>
          <w:szCs w:val="24"/>
        </w:rPr>
        <w:t>C.S.T</w:t>
      </w:r>
      <w:proofErr w:type="spellEnd"/>
      <w:r w:rsidR="003B379F">
        <w:rPr>
          <w:rFonts w:ascii="Arial" w:hAnsi="Arial" w:cs="Arial"/>
          <w:szCs w:val="24"/>
        </w:rPr>
        <w:t xml:space="preserve"> y de la S.S., modificado por el artículo 4°, literales a, b y c de la Ley 50 de 1990 y el parágrafo 1° de la Ley 789 de 2002 –sic-</w:t>
      </w:r>
      <w:r>
        <w:rPr>
          <w:rFonts w:ascii="Arial" w:hAnsi="Arial" w:cs="Arial"/>
          <w:szCs w:val="24"/>
        </w:rPr>
        <w:t xml:space="preserve">; lo ultra y extra </w:t>
      </w:r>
      <w:proofErr w:type="spellStart"/>
      <w:r>
        <w:rPr>
          <w:rFonts w:ascii="Arial" w:hAnsi="Arial" w:cs="Arial"/>
          <w:szCs w:val="24"/>
        </w:rPr>
        <w:t>petita</w:t>
      </w:r>
      <w:proofErr w:type="spellEnd"/>
      <w:r>
        <w:rPr>
          <w:rFonts w:ascii="Arial" w:hAnsi="Arial" w:cs="Arial"/>
          <w:szCs w:val="24"/>
        </w:rPr>
        <w:t xml:space="preserve"> que resulte probado y las costas del proceso.</w:t>
      </w: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613150">
        <w:rPr>
          <w:rFonts w:ascii="Arial" w:hAnsi="Arial" w:cs="Arial"/>
          <w:szCs w:val="24"/>
        </w:rPr>
        <w:t xml:space="preserve"> ingresó a laborar para la empresa López Álvarez y Cía., el 06/04/1987 a través de un contrato de trabajo verbal, para desempeñar el cargo de vigilante; (ii) el 02/01/1990 fue compelido a firmar un contrato de trabajo a término fijo; (iii) el 20/11/2014, fue despedido por el representante legal de la demandada, aduciendo como causal, la reorganización administrativa; sin embargo, el cargo de vigilante siguió vigente; (iv) al momento del despido se le pagó por concepto de indemnización, el equivalente a 41 días de trabajo, que era lo que le faltaba para terminar el </w:t>
      </w:r>
      <w:r w:rsidR="00CF2E8E">
        <w:rPr>
          <w:rFonts w:ascii="Arial" w:hAnsi="Arial" w:cs="Arial"/>
          <w:szCs w:val="24"/>
        </w:rPr>
        <w:t xml:space="preserve">lapso </w:t>
      </w:r>
      <w:r w:rsidR="00613150">
        <w:rPr>
          <w:rFonts w:ascii="Arial" w:hAnsi="Arial" w:cs="Arial"/>
          <w:szCs w:val="24"/>
        </w:rPr>
        <w:t>del contrato y, todas las prestaciones.</w:t>
      </w:r>
    </w:p>
    <w:p w:rsidR="008C0AA3" w:rsidRPr="008E0CBF" w:rsidRDefault="008C0AA3" w:rsidP="00E55394">
      <w:pPr>
        <w:spacing w:line="276" w:lineRule="auto"/>
        <w:jc w:val="both"/>
        <w:rPr>
          <w:rFonts w:ascii="Arial" w:hAnsi="Arial" w:cs="Arial"/>
          <w:szCs w:val="24"/>
        </w:rPr>
      </w:pPr>
    </w:p>
    <w:p w:rsidR="00981280" w:rsidRDefault="00591F75" w:rsidP="00350788">
      <w:pPr>
        <w:spacing w:line="276" w:lineRule="auto"/>
        <w:jc w:val="both"/>
        <w:rPr>
          <w:rFonts w:ascii="Arial" w:hAnsi="Arial" w:cs="Arial"/>
          <w:szCs w:val="24"/>
        </w:rPr>
      </w:pPr>
      <w:r w:rsidRPr="008E0CBF">
        <w:rPr>
          <w:rFonts w:ascii="Arial" w:hAnsi="Arial" w:cs="Arial"/>
          <w:szCs w:val="24"/>
        </w:rPr>
        <w:t xml:space="preserve">La </w:t>
      </w:r>
      <w:r w:rsidR="00613150">
        <w:rPr>
          <w:rFonts w:ascii="Arial" w:hAnsi="Arial" w:cs="Arial"/>
          <w:szCs w:val="24"/>
        </w:rPr>
        <w:t xml:space="preserve">sociedad </w:t>
      </w:r>
      <w:r w:rsidR="00613150">
        <w:rPr>
          <w:rFonts w:ascii="Arial" w:hAnsi="Arial" w:cs="Arial"/>
          <w:b/>
          <w:szCs w:val="24"/>
        </w:rPr>
        <w:t xml:space="preserve">López Álvarez y </w:t>
      </w:r>
      <w:proofErr w:type="spellStart"/>
      <w:r w:rsidR="00613150">
        <w:rPr>
          <w:rFonts w:ascii="Arial" w:hAnsi="Arial" w:cs="Arial"/>
          <w:b/>
          <w:szCs w:val="24"/>
        </w:rPr>
        <w:t>Cía</w:t>
      </w:r>
      <w:proofErr w:type="spellEnd"/>
      <w:r w:rsidR="00B220D2" w:rsidRPr="008E0CBF">
        <w:rPr>
          <w:rFonts w:ascii="Arial" w:hAnsi="Arial" w:cs="Arial"/>
          <w:b/>
          <w:szCs w:val="24"/>
        </w:rPr>
        <w:t>,</w:t>
      </w:r>
      <w:r w:rsidR="0094079B">
        <w:rPr>
          <w:rFonts w:ascii="Arial" w:hAnsi="Arial" w:cs="Arial"/>
          <w:b/>
          <w:szCs w:val="24"/>
        </w:rPr>
        <w:t xml:space="preserve"> </w:t>
      </w:r>
      <w:r w:rsidR="008B42D6">
        <w:rPr>
          <w:rFonts w:ascii="Arial" w:hAnsi="Arial" w:cs="Arial"/>
          <w:szCs w:val="24"/>
        </w:rPr>
        <w:t>se opuso a las pretensiones de la demanda e indicó que</w:t>
      </w:r>
      <w:r w:rsidR="00B13380">
        <w:rPr>
          <w:rFonts w:ascii="Arial" w:hAnsi="Arial" w:cs="Arial"/>
          <w:szCs w:val="24"/>
        </w:rPr>
        <w:t xml:space="preserve"> esa sociedad se constituyó el 19/03/2002 y, el demandante el 01/04/1987 se vinculó laboralmente con el señor Manuel Ángel López Álvarez y lo hizo, mediante un contrato a término definido inferior a un año, posteriormente, el 02/01/1989 se suscribió otro contrato a término fijo de un año, que al culminar dio paso a la suscripción de uno nuevo por el mismo término. Admitió la fecha y la causal de despido, pero aclaró que en los contratos a término fijo, no es necesario que la causa de la contratación desaparezca, como si sucede en los indefinidos y que, a partir de ese momento, </w:t>
      </w:r>
      <w:proofErr w:type="spellStart"/>
      <w:r w:rsidR="00B13380">
        <w:rPr>
          <w:rFonts w:ascii="Arial" w:hAnsi="Arial" w:cs="Arial"/>
          <w:szCs w:val="24"/>
        </w:rPr>
        <w:t>tercerizó</w:t>
      </w:r>
      <w:proofErr w:type="spellEnd"/>
      <w:r w:rsidR="00B13380">
        <w:rPr>
          <w:rFonts w:ascii="Arial" w:hAnsi="Arial" w:cs="Arial"/>
          <w:szCs w:val="24"/>
        </w:rPr>
        <w:t xml:space="preserve"> el servicio de vigilancia con la sociedad </w:t>
      </w:r>
      <w:proofErr w:type="spellStart"/>
      <w:r w:rsidR="00B13380">
        <w:rPr>
          <w:rFonts w:ascii="Arial" w:hAnsi="Arial" w:cs="Arial"/>
          <w:szCs w:val="24"/>
        </w:rPr>
        <w:lastRenderedPageBreak/>
        <w:t>Coop</w:t>
      </w:r>
      <w:proofErr w:type="spellEnd"/>
      <w:r w:rsidR="00B13380">
        <w:rPr>
          <w:rFonts w:ascii="Arial" w:hAnsi="Arial" w:cs="Arial"/>
          <w:szCs w:val="24"/>
        </w:rPr>
        <w:t xml:space="preserve">. </w:t>
      </w:r>
      <w:proofErr w:type="spellStart"/>
      <w:r w:rsidR="00B13380">
        <w:rPr>
          <w:rFonts w:ascii="Arial" w:hAnsi="Arial" w:cs="Arial"/>
          <w:szCs w:val="24"/>
        </w:rPr>
        <w:t>Reservis</w:t>
      </w:r>
      <w:proofErr w:type="spellEnd"/>
      <w:r w:rsidR="00B13380">
        <w:rPr>
          <w:rFonts w:ascii="Arial" w:hAnsi="Arial" w:cs="Arial"/>
          <w:szCs w:val="24"/>
        </w:rPr>
        <w:t xml:space="preserve"> </w:t>
      </w:r>
      <w:proofErr w:type="spellStart"/>
      <w:r w:rsidR="00B13380">
        <w:rPr>
          <w:rFonts w:ascii="Arial" w:hAnsi="Arial" w:cs="Arial"/>
          <w:szCs w:val="24"/>
        </w:rPr>
        <w:t>C.T.A</w:t>
      </w:r>
      <w:proofErr w:type="spellEnd"/>
      <w:r w:rsidR="00B13380">
        <w:rPr>
          <w:rFonts w:ascii="Arial" w:hAnsi="Arial" w:cs="Arial"/>
          <w:szCs w:val="24"/>
        </w:rPr>
        <w:t>.</w:t>
      </w:r>
      <w:r w:rsidR="00E90BFC">
        <w:rPr>
          <w:rFonts w:ascii="Arial" w:hAnsi="Arial" w:cs="Arial"/>
          <w:szCs w:val="24"/>
        </w:rPr>
        <w:t xml:space="preserve"> </w:t>
      </w:r>
      <w:r w:rsidR="0094079B">
        <w:rPr>
          <w:rFonts w:ascii="Arial" w:hAnsi="Arial" w:cs="Arial"/>
          <w:szCs w:val="24"/>
        </w:rPr>
        <w:t>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B42D6">
        <w:rPr>
          <w:rFonts w:ascii="Arial" w:hAnsi="Arial" w:cs="Arial"/>
          <w:szCs w:val="24"/>
        </w:rPr>
        <w:t>Inexistencia de la o</w:t>
      </w:r>
      <w:r w:rsidR="00887403">
        <w:rPr>
          <w:rFonts w:ascii="Arial" w:hAnsi="Arial" w:cs="Arial"/>
          <w:szCs w:val="24"/>
        </w:rPr>
        <w:t>bligación</w:t>
      </w:r>
      <w:r w:rsidR="00613150">
        <w:rPr>
          <w:rFonts w:ascii="Arial" w:hAnsi="Arial" w:cs="Arial"/>
          <w:szCs w:val="24"/>
        </w:rPr>
        <w:t xml:space="preserve"> y cobro de lo no debido</w:t>
      </w:r>
      <w:r w:rsidR="00887403">
        <w:rPr>
          <w:rFonts w:ascii="Arial" w:hAnsi="Arial" w:cs="Arial"/>
          <w:szCs w:val="24"/>
        </w:rPr>
        <w:t>”</w:t>
      </w:r>
      <w:r w:rsidR="00613150">
        <w:rPr>
          <w:rFonts w:ascii="Arial" w:hAnsi="Arial" w:cs="Arial"/>
          <w:szCs w:val="24"/>
        </w:rPr>
        <w:t>, “Pago”, “Compensación”, “Buena fe”,</w:t>
      </w:r>
      <w:r w:rsidR="00981280">
        <w:rPr>
          <w:rFonts w:ascii="Arial" w:hAnsi="Arial" w:cs="Arial"/>
          <w:szCs w:val="24"/>
        </w:rPr>
        <w:t xml:space="preserve"> “Prescripción”</w:t>
      </w:r>
      <w:r w:rsidR="00613150">
        <w:rPr>
          <w:rFonts w:ascii="Arial" w:hAnsi="Arial" w:cs="Arial"/>
          <w:szCs w:val="24"/>
        </w:rPr>
        <w:t xml:space="preserve"> y la “Innominada o genérica”.</w:t>
      </w:r>
    </w:p>
    <w:p w:rsidR="006552B5" w:rsidRDefault="006552B5" w:rsidP="00350788">
      <w:pPr>
        <w:spacing w:line="276" w:lineRule="auto"/>
        <w:jc w:val="both"/>
        <w:rPr>
          <w:rFonts w:ascii="Arial" w:hAnsi="Arial" w:cs="Arial"/>
          <w:szCs w:val="24"/>
        </w:rPr>
      </w:pPr>
    </w:p>
    <w:p w:rsidR="00CA413D" w:rsidRPr="00CA413D" w:rsidRDefault="00CA413D" w:rsidP="00CA413D">
      <w:pPr>
        <w:spacing w:line="276" w:lineRule="auto"/>
        <w:jc w:val="both"/>
        <w:rPr>
          <w:rFonts w:ascii="Arial" w:hAnsi="Arial" w:cs="Arial"/>
          <w:b/>
          <w:szCs w:val="24"/>
        </w:rPr>
      </w:pPr>
      <w:r>
        <w:rPr>
          <w:rFonts w:ascii="Arial" w:hAnsi="Arial" w:cs="Arial"/>
          <w:b/>
          <w:szCs w:val="24"/>
        </w:rPr>
        <w:t xml:space="preserve">2. </w:t>
      </w:r>
      <w:r w:rsidRPr="00CA413D">
        <w:rPr>
          <w:rFonts w:ascii="Arial" w:hAnsi="Arial" w:cs="Arial"/>
          <w:b/>
          <w:szCs w:val="24"/>
        </w:rPr>
        <w:t>Alegatos de conclusión</w:t>
      </w:r>
    </w:p>
    <w:p w:rsidR="00CA413D" w:rsidRDefault="00CA413D" w:rsidP="00350788">
      <w:pPr>
        <w:spacing w:line="276" w:lineRule="auto"/>
        <w:jc w:val="both"/>
        <w:rPr>
          <w:rFonts w:ascii="Arial" w:hAnsi="Arial" w:cs="Arial"/>
          <w:szCs w:val="24"/>
        </w:rPr>
      </w:pPr>
    </w:p>
    <w:p w:rsidR="006552B5" w:rsidRDefault="006552B5" w:rsidP="00350788">
      <w:pPr>
        <w:spacing w:line="276" w:lineRule="auto"/>
        <w:jc w:val="both"/>
        <w:rPr>
          <w:rFonts w:ascii="Arial" w:hAnsi="Arial" w:cs="Arial"/>
          <w:szCs w:val="24"/>
        </w:rPr>
      </w:pPr>
      <w:r>
        <w:rPr>
          <w:rFonts w:ascii="Arial" w:hAnsi="Arial" w:cs="Arial"/>
          <w:szCs w:val="24"/>
        </w:rPr>
        <w:t xml:space="preserve">Al momento de presentar alegatos de conclusión, </w:t>
      </w:r>
      <w:r w:rsidR="00EE5C2D">
        <w:rPr>
          <w:rFonts w:ascii="Arial" w:hAnsi="Arial" w:cs="Arial"/>
          <w:szCs w:val="24"/>
        </w:rPr>
        <w:t xml:space="preserve">el apoderado judicial del señor </w:t>
      </w:r>
      <w:proofErr w:type="spellStart"/>
      <w:r w:rsidR="00EE5C2D">
        <w:rPr>
          <w:rFonts w:ascii="Arial" w:hAnsi="Arial" w:cs="Arial"/>
          <w:szCs w:val="24"/>
        </w:rPr>
        <w:t>Jhon</w:t>
      </w:r>
      <w:proofErr w:type="spellEnd"/>
      <w:r w:rsidR="00EE5C2D">
        <w:rPr>
          <w:rFonts w:ascii="Arial" w:hAnsi="Arial" w:cs="Arial"/>
          <w:szCs w:val="24"/>
        </w:rPr>
        <w:t xml:space="preserve"> Jairo Betancourt Cardona </w:t>
      </w:r>
      <w:r>
        <w:rPr>
          <w:rFonts w:ascii="Arial" w:hAnsi="Arial" w:cs="Arial"/>
          <w:szCs w:val="24"/>
        </w:rPr>
        <w:t>argumentó que como laboró para la demandada por más de 28 años, iniciando según su versión, mediante contrato de trabajo verbal a término indefinido y después suscribió uno a término fijo que se fue prorrogando hasta el final del vínculo, siendo cumplidor de sus obligaciones.</w:t>
      </w:r>
    </w:p>
    <w:p w:rsidR="00A10644" w:rsidRDefault="00A10644" w:rsidP="00350788">
      <w:pPr>
        <w:spacing w:line="276" w:lineRule="auto"/>
        <w:jc w:val="both"/>
        <w:rPr>
          <w:rFonts w:ascii="Arial" w:hAnsi="Arial" w:cs="Arial"/>
          <w:szCs w:val="24"/>
        </w:rPr>
      </w:pPr>
    </w:p>
    <w:p w:rsidR="00A10644" w:rsidRDefault="00EB5D71" w:rsidP="00350788">
      <w:pPr>
        <w:spacing w:line="276" w:lineRule="auto"/>
        <w:jc w:val="both"/>
        <w:rPr>
          <w:rFonts w:ascii="Arial" w:hAnsi="Arial" w:cs="Arial"/>
          <w:szCs w:val="24"/>
        </w:rPr>
      </w:pPr>
      <w:r>
        <w:rPr>
          <w:rFonts w:ascii="Arial" w:hAnsi="Arial" w:cs="Arial"/>
          <w:szCs w:val="24"/>
        </w:rPr>
        <w:t>Si bien a</w:t>
      </w:r>
      <w:r w:rsidR="006552B5">
        <w:rPr>
          <w:rFonts w:ascii="Arial" w:hAnsi="Arial" w:cs="Arial"/>
          <w:szCs w:val="24"/>
        </w:rPr>
        <w:t xml:space="preserve">l momento del despido recibió indemnización equivalente al tiempo que le faltaba para terminar su contrato, es decir, los salarios por ese tiempo restante y, según el artículo 127 del </w:t>
      </w:r>
      <w:proofErr w:type="spellStart"/>
      <w:r w:rsidR="006552B5">
        <w:rPr>
          <w:rFonts w:ascii="Arial" w:hAnsi="Arial" w:cs="Arial"/>
          <w:szCs w:val="24"/>
        </w:rPr>
        <w:t>C.S.T</w:t>
      </w:r>
      <w:proofErr w:type="spellEnd"/>
      <w:r w:rsidR="006552B5">
        <w:rPr>
          <w:rFonts w:ascii="Arial" w:hAnsi="Arial" w:cs="Arial"/>
          <w:szCs w:val="24"/>
        </w:rPr>
        <w:t xml:space="preserve">., por ese concepto debe entenderse todas las remuneraciones, es decir, deben incluirse además del </w:t>
      </w:r>
      <w:r w:rsidR="00A10644">
        <w:rPr>
          <w:rFonts w:ascii="Arial" w:hAnsi="Arial" w:cs="Arial"/>
          <w:szCs w:val="24"/>
        </w:rPr>
        <w:t>salario, todas las prestaciones</w:t>
      </w:r>
      <w:r w:rsidR="00EA470C">
        <w:rPr>
          <w:rFonts w:ascii="Arial" w:hAnsi="Arial" w:cs="Arial"/>
          <w:szCs w:val="24"/>
        </w:rPr>
        <w:t xml:space="preserve"> sociales por esos 41 días</w:t>
      </w:r>
      <w:r w:rsidR="00A10644">
        <w:rPr>
          <w:rFonts w:ascii="Arial" w:hAnsi="Arial" w:cs="Arial"/>
          <w:szCs w:val="24"/>
        </w:rPr>
        <w:t xml:space="preserve">. </w:t>
      </w:r>
    </w:p>
    <w:p w:rsidR="00A10644" w:rsidRDefault="00A10644" w:rsidP="00350788">
      <w:pPr>
        <w:spacing w:line="276" w:lineRule="auto"/>
        <w:jc w:val="both"/>
        <w:rPr>
          <w:rFonts w:ascii="Arial" w:hAnsi="Arial" w:cs="Arial"/>
          <w:szCs w:val="24"/>
        </w:rPr>
      </w:pPr>
    </w:p>
    <w:p w:rsidR="006552B5" w:rsidRDefault="00A10644" w:rsidP="00350788">
      <w:pPr>
        <w:spacing w:line="276" w:lineRule="auto"/>
        <w:jc w:val="both"/>
        <w:rPr>
          <w:rFonts w:ascii="Arial" w:hAnsi="Arial" w:cs="Arial"/>
          <w:szCs w:val="24"/>
        </w:rPr>
      </w:pPr>
      <w:r>
        <w:rPr>
          <w:rFonts w:ascii="Arial" w:hAnsi="Arial" w:cs="Arial"/>
          <w:szCs w:val="24"/>
        </w:rPr>
        <w:t xml:space="preserve">Reitera que la terminación del contrato fue </w:t>
      </w:r>
      <w:r w:rsidR="00EA470C">
        <w:rPr>
          <w:rFonts w:ascii="Arial" w:hAnsi="Arial" w:cs="Arial"/>
          <w:szCs w:val="24"/>
        </w:rPr>
        <w:t xml:space="preserve">sin </w:t>
      </w:r>
      <w:r>
        <w:rPr>
          <w:rFonts w:ascii="Arial" w:hAnsi="Arial" w:cs="Arial"/>
          <w:szCs w:val="24"/>
        </w:rPr>
        <w:t>justa</w:t>
      </w:r>
      <w:r w:rsidR="00EA470C">
        <w:rPr>
          <w:rFonts w:ascii="Arial" w:hAnsi="Arial" w:cs="Arial"/>
          <w:szCs w:val="24"/>
        </w:rPr>
        <w:t xml:space="preserve"> causa y no porque el puesto de trabajo se haya terminado</w:t>
      </w:r>
      <w:r>
        <w:rPr>
          <w:rFonts w:ascii="Arial" w:hAnsi="Arial" w:cs="Arial"/>
          <w:szCs w:val="24"/>
        </w:rPr>
        <w:t xml:space="preserve">, solo se </w:t>
      </w:r>
      <w:r w:rsidR="00EA470C">
        <w:rPr>
          <w:rFonts w:ascii="Arial" w:hAnsi="Arial" w:cs="Arial"/>
          <w:szCs w:val="24"/>
        </w:rPr>
        <w:t xml:space="preserve">contrató vigilancia privada </w:t>
      </w:r>
      <w:r>
        <w:rPr>
          <w:rFonts w:ascii="Arial" w:hAnsi="Arial" w:cs="Arial"/>
          <w:szCs w:val="24"/>
        </w:rPr>
        <w:t>en la sed</w:t>
      </w:r>
      <w:r w:rsidR="00EA470C">
        <w:rPr>
          <w:rFonts w:ascii="Arial" w:hAnsi="Arial" w:cs="Arial"/>
          <w:szCs w:val="24"/>
        </w:rPr>
        <w:t>e de la 30 de agosto, pero en la</w:t>
      </w:r>
      <w:r>
        <w:rPr>
          <w:rFonts w:ascii="Arial" w:hAnsi="Arial" w:cs="Arial"/>
          <w:szCs w:val="24"/>
        </w:rPr>
        <w:t>s demás siguen trabajando los compañeros del actor</w:t>
      </w:r>
      <w:r w:rsidR="00EA470C">
        <w:rPr>
          <w:rFonts w:ascii="Arial" w:hAnsi="Arial" w:cs="Arial"/>
          <w:szCs w:val="24"/>
        </w:rPr>
        <w:t xml:space="preserve">; por lo que debe darse aplicación a la sentencia C-016 de 1998, que si el trabajador está vinculado a través de contrato a término fijo, no se le puede dar por terminada la relación laboral cuando subsista la materia para la que fue contratado. </w:t>
      </w:r>
    </w:p>
    <w:p w:rsidR="00EB5D71" w:rsidRDefault="00EB5D71" w:rsidP="00350788">
      <w:pPr>
        <w:spacing w:line="276" w:lineRule="auto"/>
        <w:jc w:val="both"/>
        <w:rPr>
          <w:rFonts w:ascii="Arial" w:hAnsi="Arial" w:cs="Arial"/>
          <w:szCs w:val="24"/>
        </w:rPr>
      </w:pPr>
    </w:p>
    <w:p w:rsidR="00EB5D71" w:rsidRDefault="00EB5D71" w:rsidP="00350788">
      <w:pPr>
        <w:spacing w:line="276" w:lineRule="auto"/>
        <w:jc w:val="both"/>
        <w:rPr>
          <w:rFonts w:ascii="Arial" w:hAnsi="Arial" w:cs="Arial"/>
          <w:szCs w:val="24"/>
        </w:rPr>
      </w:pPr>
      <w:r>
        <w:rPr>
          <w:rFonts w:ascii="Arial" w:hAnsi="Arial" w:cs="Arial"/>
          <w:szCs w:val="24"/>
        </w:rPr>
        <w:t xml:space="preserve">Por su parte, el representante judicial de la sociedad demandada, </w:t>
      </w:r>
      <w:r w:rsidR="00A36377">
        <w:rPr>
          <w:rFonts w:ascii="Arial" w:hAnsi="Arial" w:cs="Arial"/>
          <w:szCs w:val="24"/>
        </w:rPr>
        <w:t>llamó la atención del Juzgado en el sentido que parecen que unas son las pretensiones de la demanda y otras las presentadas en los alegatos de conclusión.</w:t>
      </w:r>
    </w:p>
    <w:p w:rsidR="00A36377" w:rsidRDefault="00A36377" w:rsidP="00350788">
      <w:pPr>
        <w:spacing w:line="276" w:lineRule="auto"/>
        <w:jc w:val="both"/>
        <w:rPr>
          <w:rFonts w:ascii="Arial" w:hAnsi="Arial" w:cs="Arial"/>
          <w:szCs w:val="24"/>
        </w:rPr>
      </w:pPr>
    </w:p>
    <w:p w:rsidR="00A36377" w:rsidRPr="008E0CBF" w:rsidRDefault="00A36377" w:rsidP="00350788">
      <w:pPr>
        <w:spacing w:line="276" w:lineRule="auto"/>
        <w:jc w:val="both"/>
        <w:rPr>
          <w:rFonts w:ascii="Arial" w:hAnsi="Arial" w:cs="Arial"/>
          <w:szCs w:val="24"/>
        </w:rPr>
      </w:pPr>
      <w:r>
        <w:rPr>
          <w:rFonts w:ascii="Arial" w:hAnsi="Arial" w:cs="Arial"/>
          <w:szCs w:val="24"/>
        </w:rPr>
        <w:t>Aclaró que quedó probado que las partes siempre estuvieron vinculados a través de contratos de trabajo a término fijo, ultimo que fue por un año y prorrogado sucesivamente, con lo cual se le garantizó la estabilidad laboral al demandante y al tener esa duración, la indemnización que se le canceló como consecuencia del despido, estuvo ajustada a la ley y se realizó dentro del término legal.</w:t>
      </w:r>
      <w:r w:rsidR="001B0F7E">
        <w:rPr>
          <w:rFonts w:ascii="Arial" w:hAnsi="Arial" w:cs="Arial"/>
          <w:szCs w:val="24"/>
        </w:rPr>
        <w:t xml:space="preserve"> Hizo referencia, en términos generales a los argumentos plasmados en la contestación de la demanda.</w:t>
      </w:r>
    </w:p>
    <w:p w:rsidR="002D1879" w:rsidRDefault="002D1879" w:rsidP="003B4EA7">
      <w:pPr>
        <w:spacing w:line="276" w:lineRule="auto"/>
        <w:ind w:firstLine="708"/>
        <w:jc w:val="both"/>
        <w:rPr>
          <w:rFonts w:ascii="Arial" w:hAnsi="Arial" w:cs="Arial"/>
          <w:szCs w:val="24"/>
        </w:rPr>
      </w:pPr>
    </w:p>
    <w:p w:rsidR="000F1FFC" w:rsidRPr="00AC0A1C" w:rsidRDefault="00CA413D" w:rsidP="009F06E6">
      <w:pPr>
        <w:spacing w:line="276" w:lineRule="auto"/>
        <w:rPr>
          <w:rFonts w:ascii="Arial" w:hAnsi="Arial" w:cs="Arial"/>
          <w:b/>
          <w:szCs w:val="24"/>
        </w:rPr>
      </w:pPr>
      <w:r>
        <w:rPr>
          <w:rFonts w:ascii="Arial" w:hAnsi="Arial" w:cs="Arial"/>
          <w:b/>
          <w:szCs w:val="24"/>
        </w:rPr>
        <w:t>3</w:t>
      </w:r>
      <w:r w:rsidR="009F06E6" w:rsidRPr="00AC0A1C">
        <w:rPr>
          <w:rFonts w:ascii="Arial" w:hAnsi="Arial" w:cs="Arial"/>
          <w:b/>
          <w:szCs w:val="24"/>
        </w:rPr>
        <w:t xml:space="preserve">.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D94D14">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declaró probada</w:t>
      </w:r>
      <w:r w:rsidR="00D94D14">
        <w:rPr>
          <w:rFonts w:ascii="Arial" w:hAnsi="Arial" w:cs="Arial"/>
          <w:color w:val="000000"/>
          <w:szCs w:val="24"/>
          <w:lang w:eastAsia="es-CO"/>
        </w:rPr>
        <w:t>s</w:t>
      </w:r>
      <w:r w:rsidR="008B42D6">
        <w:rPr>
          <w:rFonts w:ascii="Arial" w:hAnsi="Arial" w:cs="Arial"/>
          <w:color w:val="000000"/>
          <w:szCs w:val="24"/>
          <w:lang w:eastAsia="es-CO"/>
        </w:rPr>
        <w:t xml:space="preserve"> </w:t>
      </w:r>
      <w:r w:rsidR="00D94D14">
        <w:rPr>
          <w:rFonts w:ascii="Arial" w:hAnsi="Arial" w:cs="Arial"/>
          <w:color w:val="000000"/>
          <w:szCs w:val="24"/>
          <w:lang w:eastAsia="es-CO"/>
        </w:rPr>
        <w:t xml:space="preserve">las excepciones propuestas por la sociedad demandada </w:t>
      </w:r>
      <w:r w:rsidR="008B42D6">
        <w:rPr>
          <w:rFonts w:ascii="Arial" w:hAnsi="Arial" w:cs="Arial"/>
          <w:color w:val="000000"/>
          <w:szCs w:val="24"/>
          <w:lang w:eastAsia="es-CO"/>
        </w:rPr>
        <w:t xml:space="preserve">y, </w:t>
      </w:r>
      <w:r w:rsidR="00D94D14">
        <w:rPr>
          <w:rFonts w:ascii="Arial" w:hAnsi="Arial" w:cs="Arial"/>
          <w:color w:val="000000"/>
          <w:szCs w:val="24"/>
          <w:lang w:eastAsia="es-CO"/>
        </w:rPr>
        <w:t xml:space="preserve">negó en su totalidad, </w:t>
      </w:r>
      <w:r w:rsidR="008B42D6">
        <w:rPr>
          <w:rFonts w:ascii="Arial" w:hAnsi="Arial" w:cs="Arial"/>
          <w:color w:val="000000"/>
          <w:szCs w:val="24"/>
          <w:lang w:eastAsia="es-CO"/>
        </w:rPr>
        <w:t xml:space="preserve">las </w:t>
      </w:r>
      <w:r w:rsidR="00305790">
        <w:rPr>
          <w:rFonts w:ascii="Arial" w:hAnsi="Arial" w:cs="Arial"/>
          <w:color w:val="000000"/>
          <w:szCs w:val="24"/>
          <w:lang w:eastAsia="es-CO"/>
        </w:rPr>
        <w:t xml:space="preserve">pretensiones </w:t>
      </w:r>
      <w:r w:rsidR="00F63EC1">
        <w:rPr>
          <w:rFonts w:ascii="Arial" w:hAnsi="Arial" w:cs="Arial"/>
          <w:color w:val="000000"/>
          <w:szCs w:val="24"/>
          <w:lang w:eastAsia="es-CO"/>
        </w:rPr>
        <w:t>de la demanda</w:t>
      </w:r>
      <w:r w:rsidR="00305790">
        <w:rPr>
          <w:rFonts w:ascii="Arial" w:hAnsi="Arial" w:cs="Arial"/>
          <w:color w:val="000000"/>
          <w:szCs w:val="24"/>
          <w:lang w:eastAsia="es-CO"/>
        </w:rPr>
        <w:t>.</w:t>
      </w:r>
    </w:p>
    <w:p w:rsidR="008B42D6" w:rsidRDefault="008B42D6" w:rsidP="00E42FE0">
      <w:pPr>
        <w:spacing w:line="276" w:lineRule="auto"/>
        <w:jc w:val="both"/>
        <w:rPr>
          <w:rFonts w:ascii="Arial" w:hAnsi="Arial" w:cs="Arial"/>
          <w:color w:val="000000"/>
          <w:szCs w:val="24"/>
          <w:lang w:eastAsia="es-CO"/>
        </w:rPr>
      </w:pPr>
    </w:p>
    <w:p w:rsidR="00F63EC1" w:rsidRDefault="008B42D6" w:rsidP="00F63EC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w:t>
      </w:r>
      <w:r w:rsidR="00364BE5">
        <w:rPr>
          <w:rFonts w:ascii="Arial" w:hAnsi="Arial" w:cs="Arial"/>
          <w:color w:val="000000"/>
          <w:szCs w:val="24"/>
          <w:lang w:eastAsia="es-CO"/>
        </w:rPr>
        <w:t>que</w:t>
      </w:r>
      <w:r w:rsidR="00C53337">
        <w:rPr>
          <w:rFonts w:ascii="Arial" w:hAnsi="Arial" w:cs="Arial"/>
          <w:color w:val="000000"/>
          <w:szCs w:val="24"/>
          <w:lang w:eastAsia="es-CO"/>
        </w:rPr>
        <w:t xml:space="preserve"> la prueba recaudada demostró que el demandante prestó sus servicios a la demandada por más de 20 años, en el cargo de vigilante en tres establecimientos de comercio diferentes.</w:t>
      </w:r>
    </w:p>
    <w:p w:rsidR="00C53337" w:rsidRDefault="00C53337" w:rsidP="00F63EC1">
      <w:pPr>
        <w:spacing w:line="276" w:lineRule="auto"/>
        <w:jc w:val="both"/>
        <w:rPr>
          <w:rFonts w:ascii="Arial" w:hAnsi="Arial" w:cs="Arial"/>
          <w:color w:val="000000"/>
          <w:szCs w:val="24"/>
          <w:lang w:eastAsia="es-CO"/>
        </w:rPr>
      </w:pPr>
    </w:p>
    <w:p w:rsidR="00DD5FD0" w:rsidRDefault="00DA11B4" w:rsidP="00F63EC1">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Que e</w:t>
      </w:r>
      <w:r w:rsidR="003C4391">
        <w:rPr>
          <w:rFonts w:ascii="Arial" w:hAnsi="Arial" w:cs="Arial"/>
          <w:color w:val="000000"/>
          <w:szCs w:val="24"/>
          <w:lang w:eastAsia="es-CO"/>
        </w:rPr>
        <w:t xml:space="preserve">xistieron </w:t>
      </w:r>
      <w:r>
        <w:rPr>
          <w:rFonts w:ascii="Arial" w:hAnsi="Arial" w:cs="Arial"/>
          <w:color w:val="000000"/>
          <w:szCs w:val="24"/>
          <w:lang w:eastAsia="es-CO"/>
        </w:rPr>
        <w:t>varios contrat</w:t>
      </w:r>
      <w:r w:rsidR="00C53337">
        <w:rPr>
          <w:rFonts w:ascii="Arial" w:hAnsi="Arial" w:cs="Arial"/>
          <w:color w:val="000000"/>
          <w:szCs w:val="24"/>
          <w:lang w:eastAsia="es-CO"/>
        </w:rPr>
        <w:t>o</w:t>
      </w:r>
      <w:r w:rsidR="003C4391">
        <w:rPr>
          <w:rFonts w:ascii="Arial" w:hAnsi="Arial" w:cs="Arial"/>
          <w:color w:val="000000"/>
          <w:szCs w:val="24"/>
          <w:lang w:eastAsia="es-CO"/>
        </w:rPr>
        <w:t>s</w:t>
      </w:r>
      <w:r>
        <w:rPr>
          <w:rFonts w:ascii="Arial" w:hAnsi="Arial" w:cs="Arial"/>
          <w:color w:val="000000"/>
          <w:szCs w:val="24"/>
          <w:lang w:eastAsia="es-CO"/>
        </w:rPr>
        <w:t>, uno el</w:t>
      </w:r>
      <w:r w:rsidR="00C53337">
        <w:rPr>
          <w:rFonts w:ascii="Arial" w:hAnsi="Arial" w:cs="Arial"/>
          <w:color w:val="000000"/>
          <w:szCs w:val="24"/>
          <w:lang w:eastAsia="es-CO"/>
        </w:rPr>
        <w:t xml:space="preserve"> N° 854412 –</w:t>
      </w:r>
      <w:proofErr w:type="spellStart"/>
      <w:r w:rsidR="00C53337">
        <w:rPr>
          <w:rFonts w:ascii="Arial" w:hAnsi="Arial" w:cs="Arial"/>
          <w:color w:val="000000"/>
          <w:szCs w:val="24"/>
          <w:lang w:eastAsia="es-CO"/>
        </w:rPr>
        <w:t>fls</w:t>
      </w:r>
      <w:proofErr w:type="spellEnd"/>
      <w:r w:rsidR="00C53337">
        <w:rPr>
          <w:rFonts w:ascii="Arial" w:hAnsi="Arial" w:cs="Arial"/>
          <w:color w:val="000000"/>
          <w:szCs w:val="24"/>
          <w:lang w:eastAsia="es-CO"/>
        </w:rPr>
        <w:t xml:space="preserve">. 7 </w:t>
      </w:r>
      <w:proofErr w:type="gramStart"/>
      <w:r w:rsidR="00C53337">
        <w:rPr>
          <w:rFonts w:ascii="Arial" w:hAnsi="Arial" w:cs="Arial"/>
          <w:color w:val="000000"/>
          <w:szCs w:val="24"/>
          <w:lang w:eastAsia="es-CO"/>
        </w:rPr>
        <w:t>y</w:t>
      </w:r>
      <w:proofErr w:type="gramEnd"/>
      <w:r w:rsidR="00C53337">
        <w:rPr>
          <w:rFonts w:ascii="Arial" w:hAnsi="Arial" w:cs="Arial"/>
          <w:color w:val="000000"/>
          <w:szCs w:val="24"/>
          <w:lang w:eastAsia="es-CO"/>
        </w:rPr>
        <w:t xml:space="preserve"> 47-,</w:t>
      </w:r>
      <w:r w:rsidR="003C4391">
        <w:rPr>
          <w:rFonts w:ascii="Arial" w:hAnsi="Arial" w:cs="Arial"/>
          <w:color w:val="000000"/>
          <w:szCs w:val="24"/>
          <w:lang w:eastAsia="es-CO"/>
        </w:rPr>
        <w:t xml:space="preserve"> que</w:t>
      </w:r>
      <w:r w:rsidR="00C53337">
        <w:rPr>
          <w:rFonts w:ascii="Arial" w:hAnsi="Arial" w:cs="Arial"/>
          <w:color w:val="000000"/>
          <w:szCs w:val="24"/>
          <w:lang w:eastAsia="es-CO"/>
        </w:rPr>
        <w:t xml:space="preserve"> fue celebrado a término fijo de 1 año y, </w:t>
      </w:r>
      <w:r>
        <w:rPr>
          <w:rFonts w:ascii="Arial" w:hAnsi="Arial" w:cs="Arial"/>
          <w:color w:val="000000"/>
          <w:szCs w:val="24"/>
          <w:lang w:eastAsia="es-CO"/>
        </w:rPr>
        <w:t xml:space="preserve">otros dos, </w:t>
      </w:r>
      <w:r w:rsidR="00C53337">
        <w:rPr>
          <w:rFonts w:ascii="Arial" w:hAnsi="Arial" w:cs="Arial"/>
          <w:color w:val="000000"/>
          <w:szCs w:val="24"/>
          <w:lang w:eastAsia="es-CO"/>
        </w:rPr>
        <w:t>el N° 2605598 –</w:t>
      </w:r>
      <w:proofErr w:type="spellStart"/>
      <w:r w:rsidR="00C53337">
        <w:rPr>
          <w:rFonts w:ascii="Arial" w:hAnsi="Arial" w:cs="Arial"/>
          <w:color w:val="000000"/>
          <w:szCs w:val="24"/>
          <w:lang w:eastAsia="es-CO"/>
        </w:rPr>
        <w:t>fl</w:t>
      </w:r>
      <w:proofErr w:type="spellEnd"/>
      <w:r w:rsidR="00C53337">
        <w:rPr>
          <w:rFonts w:ascii="Arial" w:hAnsi="Arial" w:cs="Arial"/>
          <w:color w:val="000000"/>
          <w:szCs w:val="24"/>
          <w:lang w:eastAsia="es-CO"/>
        </w:rPr>
        <w:t xml:space="preserve">. 45- que inició el 01/04/1987 y finalizó el 31/12/1987 y, el N° 854403 </w:t>
      </w:r>
      <w:r w:rsidR="003C4391">
        <w:rPr>
          <w:rFonts w:ascii="Arial" w:hAnsi="Arial" w:cs="Arial"/>
          <w:color w:val="000000"/>
          <w:szCs w:val="24"/>
          <w:lang w:eastAsia="es-CO"/>
        </w:rPr>
        <w:t>que se suscribió el 02/01/1989 y fue a término fijo de un año; los que permite inferior que la partes estuvieron unidas por 3 contratos diferentes e independientes entre sí.</w:t>
      </w:r>
    </w:p>
    <w:p w:rsidR="003C4391" w:rsidRDefault="003C4391" w:rsidP="00F63EC1">
      <w:pPr>
        <w:spacing w:line="276" w:lineRule="auto"/>
        <w:jc w:val="both"/>
        <w:rPr>
          <w:rFonts w:ascii="Arial" w:hAnsi="Arial" w:cs="Arial"/>
          <w:color w:val="000000"/>
          <w:szCs w:val="24"/>
          <w:lang w:eastAsia="es-CO"/>
        </w:rPr>
      </w:pPr>
    </w:p>
    <w:p w:rsidR="003C4391" w:rsidRDefault="003C4391" w:rsidP="00F63EC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Aclaró que a pesar de la longevidad de la vinculación laboral se trató, por lo menos desde el 02/01/1989, de dos </w:t>
      </w:r>
      <w:r w:rsidR="006C2C6F">
        <w:rPr>
          <w:rFonts w:ascii="Arial" w:hAnsi="Arial" w:cs="Arial"/>
          <w:color w:val="000000"/>
          <w:szCs w:val="24"/>
          <w:lang w:eastAsia="es-CO"/>
        </w:rPr>
        <w:t>contratos</w:t>
      </w:r>
      <w:r>
        <w:rPr>
          <w:rFonts w:ascii="Arial" w:hAnsi="Arial" w:cs="Arial"/>
          <w:color w:val="000000"/>
          <w:szCs w:val="24"/>
          <w:lang w:eastAsia="es-CO"/>
        </w:rPr>
        <w:t xml:space="preserve"> escritos a término fijo de 1 año, </w:t>
      </w:r>
      <w:r w:rsidR="00DA11B4">
        <w:rPr>
          <w:rFonts w:ascii="Arial" w:hAnsi="Arial" w:cs="Arial"/>
          <w:color w:val="000000"/>
          <w:szCs w:val="24"/>
          <w:lang w:eastAsia="es-CO"/>
        </w:rPr>
        <w:t>ultimo que fue renovado</w:t>
      </w:r>
      <w:r w:rsidR="006C2C6F">
        <w:rPr>
          <w:rFonts w:ascii="Arial" w:hAnsi="Arial" w:cs="Arial"/>
          <w:color w:val="000000"/>
          <w:szCs w:val="24"/>
          <w:lang w:eastAsia="es-CO"/>
        </w:rPr>
        <w:t xml:space="preserve"> </w:t>
      </w:r>
      <w:r w:rsidR="00DA11B4">
        <w:rPr>
          <w:rFonts w:ascii="Arial" w:hAnsi="Arial" w:cs="Arial"/>
          <w:color w:val="000000"/>
          <w:szCs w:val="24"/>
          <w:lang w:eastAsia="es-CO"/>
        </w:rPr>
        <w:t>en varias ocasiones</w:t>
      </w:r>
      <w:r w:rsidR="006C2C6F">
        <w:rPr>
          <w:rFonts w:ascii="Arial" w:hAnsi="Arial" w:cs="Arial"/>
          <w:color w:val="000000"/>
          <w:szCs w:val="24"/>
          <w:lang w:eastAsia="es-CO"/>
        </w:rPr>
        <w:t>, sin que ello le cambie su naturaleza o la duración inicial que se pact</w:t>
      </w:r>
      <w:r w:rsidR="00C9377F">
        <w:rPr>
          <w:rFonts w:ascii="Arial" w:hAnsi="Arial" w:cs="Arial"/>
          <w:color w:val="000000"/>
          <w:szCs w:val="24"/>
          <w:lang w:eastAsia="es-CO"/>
        </w:rPr>
        <w:t xml:space="preserve">ó, toda vez que conforme al artículo 46 del </w:t>
      </w:r>
      <w:proofErr w:type="spellStart"/>
      <w:r w:rsidR="00C9377F">
        <w:rPr>
          <w:rFonts w:ascii="Arial" w:hAnsi="Arial" w:cs="Arial"/>
          <w:color w:val="000000"/>
          <w:szCs w:val="24"/>
          <w:lang w:eastAsia="es-CO"/>
        </w:rPr>
        <w:t>C.S.T</w:t>
      </w:r>
      <w:proofErr w:type="spellEnd"/>
      <w:r w:rsidR="00C9377F">
        <w:rPr>
          <w:rFonts w:ascii="Arial" w:hAnsi="Arial" w:cs="Arial"/>
          <w:color w:val="000000"/>
          <w:szCs w:val="24"/>
          <w:lang w:eastAsia="es-CO"/>
        </w:rPr>
        <w:t>, el contrato a término fijo puede renovarse indefinidamente; por lo que en realidad en el caso concreto, se trató de un único contrato</w:t>
      </w:r>
      <w:r w:rsidR="00DA11B4">
        <w:rPr>
          <w:rFonts w:ascii="Arial" w:hAnsi="Arial" w:cs="Arial"/>
          <w:color w:val="000000"/>
          <w:szCs w:val="24"/>
          <w:lang w:eastAsia="es-CO"/>
        </w:rPr>
        <w:t xml:space="preserve"> de trabajo a término fijo</w:t>
      </w:r>
      <w:r w:rsidR="00C9377F">
        <w:rPr>
          <w:rFonts w:ascii="Arial" w:hAnsi="Arial" w:cs="Arial"/>
          <w:color w:val="000000"/>
          <w:szCs w:val="24"/>
          <w:lang w:eastAsia="es-CO"/>
        </w:rPr>
        <w:t>, máxime cuando no hubo solución de continuidad en la prestación persona</w:t>
      </w:r>
      <w:r w:rsidR="00DA11B4">
        <w:rPr>
          <w:rFonts w:ascii="Arial" w:hAnsi="Arial" w:cs="Arial"/>
          <w:color w:val="000000"/>
          <w:szCs w:val="24"/>
          <w:lang w:eastAsia="es-CO"/>
        </w:rPr>
        <w:t>l</w:t>
      </w:r>
      <w:r w:rsidR="00C9377F">
        <w:rPr>
          <w:rFonts w:ascii="Arial" w:hAnsi="Arial" w:cs="Arial"/>
          <w:color w:val="000000"/>
          <w:szCs w:val="24"/>
          <w:lang w:eastAsia="es-CO"/>
        </w:rPr>
        <w:t xml:space="preserve"> del servicio.</w:t>
      </w:r>
    </w:p>
    <w:p w:rsidR="009C0D69" w:rsidRDefault="009C0D69" w:rsidP="00F63EC1">
      <w:pPr>
        <w:spacing w:line="276" w:lineRule="auto"/>
        <w:jc w:val="both"/>
        <w:rPr>
          <w:rFonts w:ascii="Arial" w:hAnsi="Arial" w:cs="Arial"/>
          <w:color w:val="000000"/>
          <w:szCs w:val="24"/>
          <w:lang w:eastAsia="es-CO"/>
        </w:rPr>
      </w:pPr>
    </w:p>
    <w:p w:rsidR="009C0D69" w:rsidRDefault="009C0D69" w:rsidP="00F63EC1">
      <w:pPr>
        <w:spacing w:line="276" w:lineRule="auto"/>
        <w:jc w:val="both"/>
        <w:rPr>
          <w:rFonts w:ascii="Arial" w:hAnsi="Arial" w:cs="Arial"/>
          <w:color w:val="000000"/>
          <w:szCs w:val="24"/>
          <w:lang w:eastAsia="es-CO"/>
        </w:rPr>
      </w:pPr>
      <w:r>
        <w:rPr>
          <w:rFonts w:ascii="Arial" w:hAnsi="Arial" w:cs="Arial"/>
          <w:color w:val="000000"/>
          <w:szCs w:val="24"/>
          <w:lang w:eastAsia="es-CO"/>
        </w:rPr>
        <w:t>Determinado lo anterior, para darlo por terminado, se requería un preaviso no inferior a 30 días del vencimiento del plazo, para liberarse del pago de la indemnización correspondiente.</w:t>
      </w:r>
    </w:p>
    <w:p w:rsidR="00B92407" w:rsidRDefault="00B92407" w:rsidP="00F63EC1">
      <w:pPr>
        <w:spacing w:line="276" w:lineRule="auto"/>
        <w:jc w:val="both"/>
        <w:rPr>
          <w:rFonts w:ascii="Arial" w:hAnsi="Arial" w:cs="Arial"/>
          <w:color w:val="000000"/>
          <w:szCs w:val="24"/>
          <w:lang w:eastAsia="es-CO"/>
        </w:rPr>
      </w:pPr>
    </w:p>
    <w:p w:rsidR="00B92407" w:rsidRDefault="00B92407" w:rsidP="00F63EC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la causal </w:t>
      </w:r>
      <w:r w:rsidR="00D36967">
        <w:rPr>
          <w:rFonts w:ascii="Arial" w:hAnsi="Arial" w:cs="Arial"/>
          <w:color w:val="000000"/>
          <w:szCs w:val="24"/>
          <w:lang w:eastAsia="es-CO"/>
        </w:rPr>
        <w:t xml:space="preserve">invocada, fue consecuencia de la expedición </w:t>
      </w:r>
      <w:r>
        <w:rPr>
          <w:rFonts w:ascii="Arial" w:hAnsi="Arial" w:cs="Arial"/>
          <w:color w:val="000000"/>
          <w:szCs w:val="24"/>
          <w:lang w:eastAsia="es-CO"/>
        </w:rPr>
        <w:t xml:space="preserve">del Decreto 356/94 – </w:t>
      </w:r>
      <w:r w:rsidRPr="00B92407">
        <w:rPr>
          <w:rFonts w:ascii="Arial" w:hAnsi="Arial" w:cs="Arial"/>
          <w:i/>
          <w:color w:val="000000"/>
          <w:szCs w:val="24"/>
          <w:lang w:eastAsia="es-CO"/>
        </w:rPr>
        <w:t>que la vigilancia debía prestarse a través de empresas autorizadas para ello</w:t>
      </w:r>
      <w:r>
        <w:rPr>
          <w:rFonts w:ascii="Arial" w:hAnsi="Arial" w:cs="Arial"/>
          <w:color w:val="000000"/>
          <w:szCs w:val="24"/>
          <w:lang w:eastAsia="es-CO"/>
        </w:rPr>
        <w:t xml:space="preserve">- y,  la prueba testimonial corroboró que después de la salida del demandante, efectivamente vieron a una empresa de vigilancia en </w:t>
      </w:r>
      <w:r w:rsidR="00D36967">
        <w:rPr>
          <w:rFonts w:ascii="Arial" w:hAnsi="Arial" w:cs="Arial"/>
          <w:color w:val="000000"/>
          <w:szCs w:val="24"/>
          <w:lang w:eastAsia="es-CO"/>
        </w:rPr>
        <w:t>el establecimiento de comercio “</w:t>
      </w:r>
      <w:r>
        <w:rPr>
          <w:rFonts w:ascii="Arial" w:hAnsi="Arial" w:cs="Arial"/>
          <w:color w:val="000000"/>
          <w:szCs w:val="24"/>
          <w:lang w:eastAsia="es-CO"/>
        </w:rPr>
        <w:t>Casa López</w:t>
      </w:r>
      <w:r w:rsidR="00D36967">
        <w:rPr>
          <w:rFonts w:ascii="Arial" w:hAnsi="Arial" w:cs="Arial"/>
          <w:color w:val="000000"/>
          <w:szCs w:val="24"/>
          <w:lang w:eastAsia="es-CO"/>
        </w:rPr>
        <w:t>”, de propiedad de la demandada; sin embargo, se trató de un despido arbitrario, además sin ser preavisado con suficiencia, por lo debía ser indemnizado, obligación con la que se cumplió, además del pago de las prestaciones sociales generadas hasta ese momento.</w:t>
      </w:r>
    </w:p>
    <w:p w:rsidR="009C0D69" w:rsidRDefault="009C0D69" w:rsidP="00F63EC1">
      <w:pPr>
        <w:spacing w:line="276" w:lineRule="auto"/>
        <w:jc w:val="both"/>
        <w:rPr>
          <w:rFonts w:ascii="Arial" w:hAnsi="Arial" w:cs="Arial"/>
          <w:color w:val="000000"/>
          <w:szCs w:val="24"/>
          <w:lang w:eastAsia="es-CO"/>
        </w:rPr>
      </w:pPr>
    </w:p>
    <w:p w:rsidR="000130DB" w:rsidRPr="000130DB" w:rsidRDefault="00850A23" w:rsidP="00F63EC1">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w:t>
      </w:r>
      <w:r w:rsidR="00824EE6">
        <w:rPr>
          <w:rFonts w:ascii="Arial" w:hAnsi="Arial" w:cs="Arial"/>
          <w:b/>
          <w:color w:val="000000"/>
          <w:szCs w:val="24"/>
          <w:lang w:eastAsia="es-CO"/>
        </w:rPr>
        <w:t xml:space="preserve"> </w:t>
      </w:r>
      <w:r w:rsidR="000130DB" w:rsidRPr="000130DB">
        <w:rPr>
          <w:rFonts w:ascii="Arial" w:hAnsi="Arial" w:cs="Arial"/>
          <w:b/>
          <w:color w:val="000000"/>
          <w:szCs w:val="24"/>
          <w:lang w:eastAsia="es-CO"/>
        </w:rPr>
        <w:t>l</w:t>
      </w:r>
      <w:r w:rsidR="00824EE6">
        <w:rPr>
          <w:rFonts w:ascii="Arial" w:hAnsi="Arial" w:cs="Arial"/>
          <w:b/>
          <w:color w:val="000000"/>
          <w:szCs w:val="24"/>
          <w:lang w:eastAsia="es-CO"/>
        </w:rPr>
        <w:t>os</w:t>
      </w:r>
      <w:r w:rsidR="000130DB" w:rsidRPr="000130DB">
        <w:rPr>
          <w:rFonts w:ascii="Arial" w:hAnsi="Arial" w:cs="Arial"/>
          <w:b/>
          <w:color w:val="000000"/>
          <w:szCs w:val="24"/>
          <w:lang w:eastAsia="es-CO"/>
        </w:rPr>
        <w:t xml:space="preserve"> recurso</w:t>
      </w:r>
      <w:r w:rsidR="00824EE6">
        <w:rPr>
          <w:rFonts w:ascii="Arial" w:hAnsi="Arial" w:cs="Arial"/>
          <w:b/>
          <w:color w:val="000000"/>
          <w:szCs w:val="24"/>
          <w:lang w:eastAsia="es-CO"/>
        </w:rPr>
        <w:t>s</w:t>
      </w:r>
      <w:r w:rsidR="000130DB" w:rsidRPr="000130DB">
        <w:rPr>
          <w:rFonts w:ascii="Arial" w:hAnsi="Arial" w:cs="Arial"/>
          <w:b/>
          <w:color w:val="000000"/>
          <w:szCs w:val="24"/>
          <w:lang w:eastAsia="es-CO"/>
        </w:rPr>
        <w:t xml:space="preserve"> de apelación</w:t>
      </w:r>
    </w:p>
    <w:p w:rsidR="00C50A5D" w:rsidRDefault="00C50A5D" w:rsidP="00C50A5D">
      <w:pPr>
        <w:spacing w:line="276" w:lineRule="auto"/>
        <w:jc w:val="both"/>
        <w:rPr>
          <w:rFonts w:ascii="Arial" w:hAnsi="Arial" w:cs="Arial"/>
          <w:color w:val="000000"/>
          <w:szCs w:val="24"/>
          <w:lang w:eastAsia="es-CO"/>
        </w:rPr>
      </w:pPr>
    </w:p>
    <w:p w:rsidR="008B42D6" w:rsidRDefault="00DB6E50" w:rsidP="00F63EC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w:t>
      </w:r>
      <w:r w:rsidR="00EA3525">
        <w:rPr>
          <w:rFonts w:ascii="Arial" w:hAnsi="Arial" w:cs="Arial"/>
          <w:color w:val="000000"/>
          <w:szCs w:val="24"/>
          <w:lang w:eastAsia="es-CO"/>
        </w:rPr>
        <w:t>apoderad</w:t>
      </w:r>
      <w:r>
        <w:rPr>
          <w:rFonts w:ascii="Arial" w:hAnsi="Arial" w:cs="Arial"/>
          <w:color w:val="000000"/>
          <w:szCs w:val="24"/>
          <w:lang w:eastAsia="es-CO"/>
        </w:rPr>
        <w:t>o</w:t>
      </w:r>
      <w:r w:rsidR="000130DB">
        <w:rPr>
          <w:rFonts w:ascii="Arial" w:hAnsi="Arial" w:cs="Arial"/>
          <w:color w:val="000000"/>
          <w:szCs w:val="24"/>
          <w:lang w:eastAsia="es-CO"/>
        </w:rPr>
        <w:t xml:space="preserve"> judicial de la parte actora</w:t>
      </w:r>
      <w:r w:rsidR="00355285">
        <w:rPr>
          <w:rFonts w:ascii="Arial" w:hAnsi="Arial" w:cs="Arial"/>
          <w:color w:val="000000"/>
          <w:szCs w:val="24"/>
          <w:lang w:eastAsia="es-CO"/>
        </w:rPr>
        <w:t xml:space="preserve"> </w:t>
      </w:r>
      <w:r w:rsidR="000130DB">
        <w:rPr>
          <w:rFonts w:ascii="Arial" w:hAnsi="Arial" w:cs="Arial"/>
          <w:color w:val="000000"/>
          <w:szCs w:val="24"/>
          <w:lang w:eastAsia="es-CO"/>
        </w:rPr>
        <w:t xml:space="preserve">interpuso recurso de apelación </w:t>
      </w:r>
      <w:r w:rsidR="008B42D6">
        <w:rPr>
          <w:rFonts w:ascii="Arial" w:hAnsi="Arial" w:cs="Arial"/>
          <w:color w:val="000000"/>
          <w:szCs w:val="24"/>
          <w:lang w:eastAsia="es-CO"/>
        </w:rPr>
        <w:t xml:space="preserve">y argumentó </w:t>
      </w:r>
      <w:r w:rsidR="00EA3525">
        <w:rPr>
          <w:rFonts w:ascii="Arial" w:hAnsi="Arial" w:cs="Arial"/>
          <w:color w:val="000000"/>
          <w:szCs w:val="24"/>
          <w:lang w:eastAsia="es-CO"/>
        </w:rPr>
        <w:t xml:space="preserve">que </w:t>
      </w:r>
      <w:r>
        <w:rPr>
          <w:rFonts w:ascii="Arial" w:hAnsi="Arial" w:cs="Arial"/>
          <w:color w:val="000000"/>
          <w:szCs w:val="24"/>
          <w:lang w:eastAsia="es-CO"/>
        </w:rPr>
        <w:t>el Despacho obvió valorar la prueba testimonial que aseguró que Casa López en los establecimientos de comercio de La Romelia y del centro, aún tiene los trabajadores que eran compañeros del demandante en la función de vigilancia; por lo que lo dicho por la demandada en cuanto a que el despido se debió al acatamiento de los decretos que le imponían tener vigilancia privada y no propia, no ha sido cumplido. También obvió, las sentencias T-1002/99 que se ratificó en la C-</w:t>
      </w:r>
      <w:r w:rsidR="00CA4FFC">
        <w:rPr>
          <w:rFonts w:ascii="Arial" w:hAnsi="Arial" w:cs="Arial"/>
          <w:color w:val="000000"/>
          <w:szCs w:val="24"/>
          <w:lang w:eastAsia="es-CO"/>
        </w:rPr>
        <w:t>0</w:t>
      </w:r>
      <w:r>
        <w:rPr>
          <w:rFonts w:ascii="Arial" w:hAnsi="Arial" w:cs="Arial"/>
          <w:color w:val="000000"/>
          <w:szCs w:val="24"/>
          <w:lang w:eastAsia="es-CO"/>
        </w:rPr>
        <w:t>16</w:t>
      </w:r>
      <w:r w:rsidR="00CA4FFC">
        <w:rPr>
          <w:rFonts w:ascii="Arial" w:hAnsi="Arial" w:cs="Arial"/>
          <w:color w:val="000000"/>
          <w:szCs w:val="24"/>
          <w:lang w:eastAsia="es-CO"/>
        </w:rPr>
        <w:t>/98</w:t>
      </w:r>
      <w:r>
        <w:rPr>
          <w:rFonts w:ascii="Arial" w:hAnsi="Arial" w:cs="Arial"/>
          <w:color w:val="000000"/>
          <w:szCs w:val="24"/>
          <w:lang w:eastAsia="es-CO"/>
        </w:rPr>
        <w:t xml:space="preserve">, en el sentido que los contratos a término fijo de 1 año, así se prorroguen sucesivamente no mutan en contratos indefinidos, pero sí le dan estabilidad al trabajador, mientras subsista el objeto para el que fue contrato </w:t>
      </w:r>
      <w:r w:rsidR="009256DF">
        <w:rPr>
          <w:rFonts w:ascii="Arial" w:hAnsi="Arial" w:cs="Arial"/>
          <w:color w:val="000000"/>
          <w:szCs w:val="24"/>
          <w:lang w:eastAsia="es-CO"/>
        </w:rPr>
        <w:t>y cumpla con su labor.</w:t>
      </w:r>
    </w:p>
    <w:p w:rsidR="00375AFB" w:rsidRDefault="00375AFB" w:rsidP="00F63EC1">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2A5DE6" w:rsidRDefault="002A5DE6" w:rsidP="002A5DE6">
      <w:pPr>
        <w:spacing w:line="276" w:lineRule="auto"/>
        <w:jc w:val="both"/>
        <w:rPr>
          <w:rFonts w:ascii="Arial" w:hAnsi="Arial" w:cs="Arial"/>
          <w:b/>
          <w:color w:val="000000"/>
          <w:szCs w:val="24"/>
          <w:lang w:eastAsia="es-CO"/>
        </w:rPr>
      </w:pPr>
    </w:p>
    <w:p w:rsidR="002A5DE6" w:rsidRDefault="002A5DE6" w:rsidP="002A5DE6">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1. </w:t>
      </w:r>
      <w:r w:rsidRPr="00375AFB">
        <w:rPr>
          <w:rFonts w:ascii="Arial" w:hAnsi="Arial" w:cs="Arial"/>
          <w:b/>
          <w:color w:val="000000"/>
          <w:szCs w:val="24"/>
          <w:lang w:eastAsia="es-CO"/>
        </w:rPr>
        <w:t>Cuestión Previa</w:t>
      </w:r>
    </w:p>
    <w:p w:rsidR="002A5DE6" w:rsidRDefault="002A5DE6" w:rsidP="002A5DE6">
      <w:pPr>
        <w:spacing w:line="276" w:lineRule="auto"/>
        <w:jc w:val="both"/>
        <w:rPr>
          <w:rFonts w:ascii="Arial" w:hAnsi="Arial" w:cs="Arial"/>
          <w:b/>
          <w:color w:val="000000"/>
          <w:szCs w:val="24"/>
          <w:lang w:eastAsia="es-CO"/>
        </w:rPr>
      </w:pPr>
    </w:p>
    <w:p w:rsidR="002A5DE6" w:rsidRDefault="002A5DE6" w:rsidP="002A5DE6">
      <w:pPr>
        <w:spacing w:line="276" w:lineRule="auto"/>
        <w:jc w:val="both"/>
        <w:rPr>
          <w:rFonts w:ascii="Arial" w:hAnsi="Arial" w:cs="Arial"/>
          <w:color w:val="000000"/>
          <w:szCs w:val="24"/>
          <w:lang w:eastAsia="es-CO"/>
        </w:rPr>
      </w:pPr>
      <w:r>
        <w:rPr>
          <w:rFonts w:ascii="Arial" w:hAnsi="Arial" w:cs="Arial"/>
          <w:color w:val="000000"/>
          <w:szCs w:val="24"/>
          <w:lang w:eastAsia="es-CO"/>
        </w:rPr>
        <w:t>Lo primero que debe dejarse claro</w:t>
      </w:r>
      <w:r w:rsidR="00EA5A5C">
        <w:rPr>
          <w:rFonts w:ascii="Arial" w:hAnsi="Arial" w:cs="Arial"/>
          <w:color w:val="000000"/>
          <w:szCs w:val="24"/>
          <w:lang w:eastAsia="es-CO"/>
        </w:rPr>
        <w:t xml:space="preserve"> es que la demanda y sobre todo,</w:t>
      </w:r>
      <w:r>
        <w:rPr>
          <w:rFonts w:ascii="Arial" w:hAnsi="Arial" w:cs="Arial"/>
          <w:color w:val="000000"/>
          <w:szCs w:val="24"/>
          <w:lang w:eastAsia="es-CO"/>
        </w:rPr>
        <w:t xml:space="preserve"> las pretensiones en ella inmersas, no logran tener la claridad suficiente de cara a los fundamentos fácticos expuestos, pues se argumenta que el actor inició sus labores </w:t>
      </w:r>
      <w:r>
        <w:rPr>
          <w:rFonts w:ascii="Arial" w:hAnsi="Arial" w:cs="Arial"/>
          <w:color w:val="000000"/>
          <w:szCs w:val="24"/>
          <w:lang w:eastAsia="es-CO"/>
        </w:rPr>
        <w:lastRenderedPageBreak/>
        <w:t>en virtud de un contrato de trabajo verbal a término indefinido, pero que fue compelido a suscribir un contrato a término fijo; lo que en p</w:t>
      </w:r>
      <w:r w:rsidR="00CF2E8E">
        <w:rPr>
          <w:rFonts w:ascii="Arial" w:hAnsi="Arial" w:cs="Arial"/>
          <w:color w:val="000000"/>
          <w:szCs w:val="24"/>
          <w:lang w:eastAsia="es-CO"/>
        </w:rPr>
        <w:t xml:space="preserve">rincipio daría lugar a entender, </w:t>
      </w:r>
      <w:r>
        <w:rPr>
          <w:rFonts w:ascii="Arial" w:hAnsi="Arial" w:cs="Arial"/>
          <w:color w:val="000000"/>
          <w:szCs w:val="24"/>
          <w:lang w:eastAsia="es-CO"/>
        </w:rPr>
        <w:t>en virtud de una labor interpretativa, que el objetivo era obtener la declaratoria de un vicio del consentimiento y, consecuente con ello, que esa segunda contratación no tuvo ningún valor, de tal manera que la indemnización por despido injusto debía haberse liquidado con base en un contrato a término indefinido y no fijo, como se realizó.</w:t>
      </w:r>
    </w:p>
    <w:p w:rsidR="002A5DE6" w:rsidRDefault="002A5DE6" w:rsidP="002A5DE6">
      <w:pPr>
        <w:spacing w:line="276" w:lineRule="auto"/>
        <w:jc w:val="both"/>
        <w:rPr>
          <w:rFonts w:ascii="Arial" w:hAnsi="Arial" w:cs="Arial"/>
          <w:color w:val="000000"/>
          <w:szCs w:val="24"/>
          <w:lang w:eastAsia="es-CO"/>
        </w:rPr>
      </w:pPr>
    </w:p>
    <w:p w:rsidR="002A5DE6" w:rsidRDefault="002A5DE6" w:rsidP="002A5DE6">
      <w:pPr>
        <w:spacing w:line="276" w:lineRule="auto"/>
        <w:jc w:val="both"/>
        <w:rPr>
          <w:rFonts w:ascii="Arial" w:hAnsi="Arial" w:cs="Arial"/>
          <w:szCs w:val="24"/>
        </w:rPr>
      </w:pPr>
      <w:r>
        <w:rPr>
          <w:rFonts w:ascii="Arial" w:hAnsi="Arial" w:cs="Arial"/>
          <w:color w:val="000000"/>
          <w:szCs w:val="24"/>
          <w:lang w:eastAsia="es-CO"/>
        </w:rPr>
        <w:t>Sin embargo, ninguna pret</w:t>
      </w:r>
      <w:r w:rsidR="00CF2E8E">
        <w:rPr>
          <w:rFonts w:ascii="Arial" w:hAnsi="Arial" w:cs="Arial"/>
          <w:color w:val="000000"/>
          <w:szCs w:val="24"/>
          <w:lang w:eastAsia="es-CO"/>
        </w:rPr>
        <w:t xml:space="preserve">ensión se dirigió de esa manera, al solicitarse </w:t>
      </w:r>
      <w:r>
        <w:rPr>
          <w:rFonts w:ascii="Arial" w:hAnsi="Arial" w:cs="Arial"/>
          <w:color w:val="000000"/>
          <w:szCs w:val="24"/>
          <w:lang w:eastAsia="es-CO"/>
        </w:rPr>
        <w:t xml:space="preserve">y la finalidad es que se ordenara el pago de una suma de dinero equivalente a $34´430.890, liquidada de acuerdo a lo señalado por el artículo </w:t>
      </w:r>
      <w:r>
        <w:rPr>
          <w:rFonts w:ascii="Arial" w:hAnsi="Arial" w:cs="Arial"/>
          <w:szCs w:val="24"/>
        </w:rPr>
        <w:t xml:space="preserve">65 del </w:t>
      </w:r>
      <w:proofErr w:type="spellStart"/>
      <w:r>
        <w:rPr>
          <w:rFonts w:ascii="Arial" w:hAnsi="Arial" w:cs="Arial"/>
          <w:szCs w:val="24"/>
        </w:rPr>
        <w:t>C.S.T</w:t>
      </w:r>
      <w:proofErr w:type="spellEnd"/>
      <w:r>
        <w:rPr>
          <w:rFonts w:ascii="Arial" w:hAnsi="Arial" w:cs="Arial"/>
          <w:szCs w:val="24"/>
        </w:rPr>
        <w:t xml:space="preserve">, modificado por el artículo 4°, literales a, b y c de la Ley 50 de 1990 y el parágrafo 1° de la Ley 789 de 2002 –sic-; disposición en la que evidentemente </w:t>
      </w:r>
      <w:r w:rsidR="00CF2E8E">
        <w:rPr>
          <w:rFonts w:ascii="Arial" w:hAnsi="Arial" w:cs="Arial"/>
          <w:szCs w:val="24"/>
        </w:rPr>
        <w:t xml:space="preserve">se </w:t>
      </w:r>
      <w:r>
        <w:rPr>
          <w:rFonts w:ascii="Arial" w:hAnsi="Arial" w:cs="Arial"/>
          <w:szCs w:val="24"/>
        </w:rPr>
        <w:t xml:space="preserve">incurrió en un error, toda vez que el artículo 65 del </w:t>
      </w:r>
      <w:proofErr w:type="spellStart"/>
      <w:r>
        <w:rPr>
          <w:rFonts w:ascii="Arial" w:hAnsi="Arial" w:cs="Arial"/>
          <w:szCs w:val="24"/>
        </w:rPr>
        <w:t>C.S.T</w:t>
      </w:r>
      <w:proofErr w:type="spellEnd"/>
      <w:r>
        <w:rPr>
          <w:rFonts w:ascii="Arial" w:hAnsi="Arial" w:cs="Arial"/>
          <w:szCs w:val="24"/>
        </w:rPr>
        <w:t xml:space="preserve">. regula es la indemnización moratoria por retardo en el pago de las prestaciones sociales y no fue modificado por la normativas relacionadas, sino exclusivamente por el artículo 29 de la Ley 789 de 2002, que nada tiene que ver con la indemnización por despido injusto; </w:t>
      </w:r>
      <w:r w:rsidR="00EA5A5C">
        <w:rPr>
          <w:rFonts w:ascii="Arial" w:hAnsi="Arial" w:cs="Arial"/>
          <w:szCs w:val="24"/>
        </w:rPr>
        <w:t>ya</w:t>
      </w:r>
      <w:r>
        <w:rPr>
          <w:rFonts w:ascii="Arial" w:hAnsi="Arial" w:cs="Arial"/>
          <w:szCs w:val="24"/>
        </w:rPr>
        <w:t xml:space="preserve"> si lo querido era citar el artículo 64 que sí regula ese tema, debe precisarse que la modificación a ese canon fue introducida por el artículo 28 </w:t>
      </w:r>
      <w:r w:rsidRPr="00AE6E2F">
        <w:rPr>
          <w:rFonts w:ascii="Arial" w:hAnsi="Arial" w:cs="Arial"/>
          <w:i/>
          <w:szCs w:val="24"/>
        </w:rPr>
        <w:t>ibídem.</w:t>
      </w:r>
      <w:r>
        <w:rPr>
          <w:rFonts w:ascii="Arial" w:hAnsi="Arial" w:cs="Arial"/>
          <w:szCs w:val="24"/>
        </w:rPr>
        <w:t xml:space="preserve">  </w:t>
      </w:r>
    </w:p>
    <w:p w:rsidR="002A5DE6" w:rsidRDefault="002A5DE6" w:rsidP="002A5DE6">
      <w:pPr>
        <w:spacing w:line="276" w:lineRule="auto"/>
        <w:jc w:val="both"/>
        <w:rPr>
          <w:rFonts w:ascii="Arial" w:hAnsi="Arial" w:cs="Arial"/>
          <w:szCs w:val="24"/>
        </w:rPr>
      </w:pPr>
    </w:p>
    <w:p w:rsidR="002A5DE6" w:rsidRPr="00D025E2" w:rsidRDefault="002A5DE6" w:rsidP="002A5DE6">
      <w:pPr>
        <w:spacing w:line="276" w:lineRule="auto"/>
        <w:jc w:val="both"/>
        <w:rPr>
          <w:rFonts w:ascii="Arial" w:hAnsi="Arial" w:cs="Arial"/>
          <w:color w:val="000000"/>
          <w:szCs w:val="24"/>
          <w:lang w:eastAsia="es-CO"/>
        </w:rPr>
      </w:pPr>
      <w:r>
        <w:rPr>
          <w:rFonts w:ascii="Arial" w:hAnsi="Arial" w:cs="Arial"/>
          <w:szCs w:val="24"/>
        </w:rPr>
        <w:t xml:space="preserve">Ahora, como en los fundamentos de derecho se relacionó la sentencia C-016 de 1998, para afirmar que si un contrato a término fijo, disfraza en realidad un contrato indefinido, no puede darse por terminado si subsiste la razón del contrato y el empleado cumpla con su labor; al respecto, es menester precisar que ese pronunciamiento se realizó de cara a la garantía del derecho a la estabilidad laboral de los trabajadores vinculados por medio de contrato de trabajo a término fijo, del tal manera que cuando el empleador decide terminarlo o no renovarlo por expiración del plazo y subsisten la </w:t>
      </w:r>
      <w:r w:rsidRPr="00CF2E8E">
        <w:rPr>
          <w:rFonts w:ascii="Arial" w:hAnsi="Arial" w:cs="Arial"/>
          <w:szCs w:val="24"/>
        </w:rPr>
        <w:t>materia del trabajo se vulnera tal estabilidad y debe entenderse in</w:t>
      </w:r>
      <w:r w:rsidR="00CF2E8E" w:rsidRPr="00CF2E8E">
        <w:rPr>
          <w:rFonts w:ascii="Arial" w:hAnsi="Arial" w:cs="Arial"/>
          <w:szCs w:val="24"/>
        </w:rPr>
        <w:t>justificado</w:t>
      </w:r>
      <w:r w:rsidRPr="00CF2E8E">
        <w:rPr>
          <w:rFonts w:ascii="Arial" w:hAnsi="Arial" w:cs="Arial"/>
          <w:szCs w:val="24"/>
        </w:rPr>
        <w:t>, pero cuando</w:t>
      </w:r>
      <w:r w:rsidR="00CF2E8E" w:rsidRPr="00CF2E8E">
        <w:rPr>
          <w:rFonts w:ascii="Arial" w:hAnsi="Arial" w:cs="Arial"/>
          <w:szCs w:val="24"/>
        </w:rPr>
        <w:t xml:space="preserve"> para su terminación </w:t>
      </w:r>
      <w:r w:rsidRPr="00CF2E8E">
        <w:rPr>
          <w:rFonts w:ascii="Arial" w:hAnsi="Arial" w:cs="Arial"/>
          <w:szCs w:val="24"/>
        </w:rPr>
        <w:t>se aduce otra circunstancia, como sucedió en el caso concreto, lo que se genera</w:t>
      </w:r>
      <w:r>
        <w:rPr>
          <w:rFonts w:ascii="Arial" w:hAnsi="Arial" w:cs="Arial"/>
          <w:szCs w:val="24"/>
        </w:rPr>
        <w:t xml:space="preserve"> es la indemnización por despido injusto; de donde se evidencia que se trata de supuestos fácticos diferentes y por ende, es inaplicable para resolver el asunto puesto al conocimiento de la Judicatura.</w:t>
      </w:r>
    </w:p>
    <w:p w:rsidR="002A5DE6" w:rsidRDefault="002A5DE6" w:rsidP="002A5DE6">
      <w:pPr>
        <w:shd w:val="clear" w:color="auto" w:fill="FFFFFF"/>
        <w:tabs>
          <w:tab w:val="left" w:pos="5197"/>
        </w:tabs>
        <w:spacing w:line="276" w:lineRule="auto"/>
        <w:jc w:val="both"/>
        <w:rPr>
          <w:rFonts w:ascii="Arial" w:hAnsi="Arial" w:cs="Arial"/>
          <w:szCs w:val="24"/>
        </w:rPr>
      </w:pPr>
    </w:p>
    <w:p w:rsidR="000F1FFC" w:rsidRDefault="002A5DE6" w:rsidP="002A5DE6">
      <w:pPr>
        <w:shd w:val="clear" w:color="auto" w:fill="FFFFFF"/>
        <w:tabs>
          <w:tab w:val="left" w:pos="5197"/>
        </w:tabs>
        <w:spacing w:line="276" w:lineRule="auto"/>
        <w:ind w:left="360"/>
        <w:jc w:val="both"/>
        <w:rPr>
          <w:rFonts w:ascii="Arial" w:hAnsi="Arial" w:cs="Arial"/>
          <w:b/>
          <w:szCs w:val="24"/>
        </w:rPr>
      </w:pPr>
      <w:r>
        <w:rPr>
          <w:rFonts w:ascii="Arial" w:hAnsi="Arial" w:cs="Arial"/>
          <w:b/>
          <w:szCs w:val="24"/>
        </w:rPr>
        <w:t xml:space="preserve">2. </w:t>
      </w:r>
      <w:r w:rsidR="000F1FFC" w:rsidRPr="002A5DE6">
        <w:rPr>
          <w:rFonts w:ascii="Arial" w:hAnsi="Arial" w:cs="Arial"/>
          <w:b/>
          <w:szCs w:val="24"/>
        </w:rPr>
        <w:t>De</w:t>
      </w:r>
      <w:r w:rsidR="000126BB" w:rsidRPr="002A5DE6">
        <w:rPr>
          <w:rFonts w:ascii="Arial" w:hAnsi="Arial" w:cs="Arial"/>
          <w:b/>
          <w:szCs w:val="24"/>
        </w:rPr>
        <w:t>l</w:t>
      </w:r>
      <w:r w:rsidR="000F1FFC" w:rsidRPr="002A5DE6">
        <w:rPr>
          <w:rFonts w:ascii="Arial" w:hAnsi="Arial" w:cs="Arial"/>
          <w:b/>
          <w:szCs w:val="24"/>
        </w:rPr>
        <w:t xml:space="preserve"> problema jurídico.</w:t>
      </w:r>
    </w:p>
    <w:p w:rsidR="002A5DE6" w:rsidRPr="002A5DE6" w:rsidRDefault="002A5DE6" w:rsidP="002A5DE6">
      <w:pPr>
        <w:shd w:val="clear" w:color="auto" w:fill="FFFFFF"/>
        <w:tabs>
          <w:tab w:val="left" w:pos="5197"/>
        </w:tabs>
        <w:spacing w:line="276" w:lineRule="auto"/>
        <w:ind w:left="360"/>
        <w:jc w:val="both"/>
        <w:rPr>
          <w:rFonts w:ascii="Arial" w:hAnsi="Arial" w:cs="Arial"/>
          <w:szCs w:val="24"/>
        </w:rPr>
      </w:pP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641A80" w:rsidRDefault="002A5DE6" w:rsidP="00F07963">
      <w:pPr>
        <w:pStyle w:val="Textoindependiente"/>
        <w:spacing w:line="276" w:lineRule="auto"/>
        <w:contextualSpacing/>
        <w:rPr>
          <w:iCs/>
          <w:szCs w:val="24"/>
        </w:rPr>
      </w:pPr>
      <w:r>
        <w:rPr>
          <w:iCs/>
          <w:szCs w:val="24"/>
        </w:rPr>
        <w:t>2</w:t>
      </w:r>
      <w:r w:rsidR="00F07963">
        <w:rPr>
          <w:iCs/>
          <w:szCs w:val="24"/>
        </w:rPr>
        <w:t>.1.</w:t>
      </w:r>
      <w:r w:rsidR="004F2BF9" w:rsidRPr="004F2BF9">
        <w:rPr>
          <w:iCs/>
          <w:szCs w:val="24"/>
        </w:rPr>
        <w:t xml:space="preserve"> </w:t>
      </w:r>
      <w:r w:rsidR="00641A80">
        <w:rPr>
          <w:iCs/>
          <w:szCs w:val="24"/>
        </w:rPr>
        <w:t xml:space="preserve">¿Las partes que componen los extremos de esta </w:t>
      </w:r>
      <w:proofErr w:type="spellStart"/>
      <w:r w:rsidR="00641A80">
        <w:rPr>
          <w:iCs/>
          <w:szCs w:val="24"/>
        </w:rPr>
        <w:t>litis</w:t>
      </w:r>
      <w:proofErr w:type="spellEnd"/>
      <w:r w:rsidR="00641A80">
        <w:rPr>
          <w:iCs/>
          <w:szCs w:val="24"/>
        </w:rPr>
        <w:t xml:space="preserve">, estuvieron vinculados a través de un contrato a término indefinido o varios a </w:t>
      </w:r>
      <w:r w:rsidR="00CF2E8E">
        <w:rPr>
          <w:iCs/>
          <w:szCs w:val="24"/>
        </w:rPr>
        <w:t>término</w:t>
      </w:r>
      <w:r w:rsidR="00641A80">
        <w:rPr>
          <w:iCs/>
          <w:szCs w:val="24"/>
        </w:rPr>
        <w:t xml:space="preserve"> fijo?</w:t>
      </w:r>
    </w:p>
    <w:p w:rsidR="00641A80" w:rsidRDefault="00641A80" w:rsidP="00641A80">
      <w:pPr>
        <w:pStyle w:val="Textoindependiente"/>
        <w:spacing w:line="276" w:lineRule="auto"/>
        <w:contextualSpacing/>
        <w:rPr>
          <w:iCs/>
          <w:szCs w:val="24"/>
        </w:rPr>
      </w:pPr>
    </w:p>
    <w:p w:rsidR="00FC4519" w:rsidRDefault="002A5DE6" w:rsidP="002A5DE6">
      <w:pPr>
        <w:pStyle w:val="Textoindependiente"/>
        <w:spacing w:line="276" w:lineRule="auto"/>
        <w:contextualSpacing/>
        <w:rPr>
          <w:iCs/>
          <w:szCs w:val="24"/>
        </w:rPr>
      </w:pPr>
      <w:r>
        <w:rPr>
          <w:iCs/>
          <w:szCs w:val="24"/>
        </w:rPr>
        <w:t xml:space="preserve">2.2. </w:t>
      </w:r>
      <w:r w:rsidR="00641A80">
        <w:rPr>
          <w:iCs/>
          <w:szCs w:val="24"/>
        </w:rPr>
        <w:t xml:space="preserve"> </w:t>
      </w:r>
      <w:r w:rsidR="00F07963">
        <w:rPr>
          <w:iCs/>
          <w:szCs w:val="24"/>
        </w:rPr>
        <w:t>¿</w:t>
      </w:r>
      <w:r w:rsidR="00641A80">
        <w:rPr>
          <w:iCs/>
          <w:szCs w:val="24"/>
        </w:rPr>
        <w:t>La indemnización por despido injusto que le fuera liquidada y posteriormente cancelada al actor, se encuentra ajustada a derecho?</w:t>
      </w:r>
    </w:p>
    <w:p w:rsidR="003E4075" w:rsidRDefault="003E4075" w:rsidP="00F07963">
      <w:pPr>
        <w:pStyle w:val="Textoindependiente"/>
        <w:spacing w:line="276" w:lineRule="auto"/>
        <w:contextualSpacing/>
        <w:rPr>
          <w:iCs/>
          <w:szCs w:val="24"/>
        </w:rPr>
      </w:pPr>
    </w:p>
    <w:p w:rsidR="000F1FFC" w:rsidRDefault="002A5DE6" w:rsidP="000F1FFC">
      <w:pPr>
        <w:pStyle w:val="Textoindependiente"/>
        <w:spacing w:line="276" w:lineRule="auto"/>
        <w:contextualSpacing/>
        <w:rPr>
          <w:b/>
          <w:iCs/>
          <w:szCs w:val="24"/>
        </w:rPr>
      </w:pPr>
      <w:r>
        <w:rPr>
          <w:b/>
          <w:iCs/>
          <w:szCs w:val="24"/>
        </w:rPr>
        <w:t>3</w:t>
      </w:r>
      <w:r w:rsidR="000F1FFC">
        <w:rPr>
          <w:b/>
          <w:iCs/>
          <w:szCs w:val="24"/>
        </w:rPr>
        <w:t>. Solución al</w:t>
      </w:r>
      <w:r w:rsidR="000F1FFC"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2A5DE6" w:rsidP="00CE4314">
      <w:pPr>
        <w:pStyle w:val="Textoindependiente"/>
        <w:contextualSpacing/>
        <w:rPr>
          <w:b/>
          <w:color w:val="000000"/>
          <w:szCs w:val="24"/>
          <w:shd w:val="clear" w:color="auto" w:fill="FFFFFF"/>
          <w:lang w:val="es-ES"/>
        </w:rPr>
      </w:pPr>
      <w:r>
        <w:rPr>
          <w:b/>
          <w:color w:val="000000"/>
          <w:szCs w:val="24"/>
          <w:shd w:val="clear" w:color="auto" w:fill="FFFFFF"/>
          <w:lang w:val="es-ES"/>
        </w:rPr>
        <w:t>3</w:t>
      </w:r>
      <w:r w:rsidR="00BD60B9">
        <w:rPr>
          <w:b/>
          <w:color w:val="000000"/>
          <w:szCs w:val="24"/>
          <w:shd w:val="clear" w:color="auto" w:fill="FFFFFF"/>
          <w:lang w:val="es-ES"/>
        </w:rPr>
        <w:t>.1. De la duración de los contratos de trabajo</w:t>
      </w:r>
    </w:p>
    <w:p w:rsidR="00FC4519" w:rsidRDefault="00FC4519" w:rsidP="00CE4314">
      <w:pPr>
        <w:pStyle w:val="Textoindependiente"/>
        <w:contextualSpacing/>
        <w:rPr>
          <w:b/>
          <w:color w:val="000000"/>
          <w:szCs w:val="24"/>
          <w:shd w:val="clear" w:color="auto" w:fill="FFFFFF"/>
          <w:lang w:val="es-ES"/>
        </w:rPr>
      </w:pPr>
    </w:p>
    <w:p w:rsidR="00E46AE1" w:rsidRPr="00E46AE1" w:rsidRDefault="002A5DE6" w:rsidP="00CE4314">
      <w:pPr>
        <w:pStyle w:val="Textoindependiente"/>
        <w:contextualSpacing/>
        <w:rPr>
          <w:b/>
          <w:color w:val="000000"/>
          <w:szCs w:val="24"/>
          <w:shd w:val="clear" w:color="auto" w:fill="FFFFFF"/>
          <w:lang w:val="es-ES"/>
        </w:rPr>
      </w:pPr>
      <w:r>
        <w:rPr>
          <w:b/>
          <w:color w:val="000000"/>
          <w:szCs w:val="24"/>
          <w:shd w:val="clear" w:color="auto" w:fill="FFFFFF"/>
          <w:lang w:val="es-ES"/>
        </w:rPr>
        <w:t>3</w:t>
      </w:r>
      <w:r w:rsidR="00E46AE1" w:rsidRPr="00E46AE1">
        <w:rPr>
          <w:b/>
          <w:color w:val="000000"/>
          <w:szCs w:val="24"/>
          <w:shd w:val="clear" w:color="auto" w:fill="FFFFFF"/>
          <w:lang w:val="es-ES"/>
        </w:rPr>
        <w:t>.1.1. Fundamento jurídico</w:t>
      </w:r>
    </w:p>
    <w:p w:rsidR="00E46AE1" w:rsidRDefault="00E46AE1" w:rsidP="00CE4314">
      <w:pPr>
        <w:pStyle w:val="Textoindependiente"/>
        <w:contextualSpacing/>
        <w:rPr>
          <w:color w:val="000000"/>
          <w:szCs w:val="24"/>
          <w:shd w:val="clear" w:color="auto" w:fill="FFFFFF"/>
          <w:lang w:val="es-ES"/>
        </w:rPr>
      </w:pPr>
    </w:p>
    <w:p w:rsidR="00CE4314" w:rsidRDefault="00BD60B9" w:rsidP="00CE4314">
      <w:pPr>
        <w:pStyle w:val="Textoindependiente"/>
        <w:contextualSpacing/>
        <w:rPr>
          <w:color w:val="000000"/>
          <w:szCs w:val="24"/>
          <w:shd w:val="clear" w:color="auto" w:fill="FFFFFF"/>
          <w:lang w:val="es-ES"/>
        </w:rPr>
      </w:pPr>
      <w:r>
        <w:rPr>
          <w:color w:val="000000"/>
          <w:szCs w:val="24"/>
          <w:shd w:val="clear" w:color="auto" w:fill="FFFFFF"/>
          <w:lang w:val="es-ES"/>
        </w:rPr>
        <w:t xml:space="preserve">Consagran los artículos 46 y 47 del </w:t>
      </w:r>
      <w:proofErr w:type="spellStart"/>
      <w:r>
        <w:rPr>
          <w:color w:val="000000"/>
          <w:szCs w:val="24"/>
          <w:shd w:val="clear" w:color="auto" w:fill="FFFFFF"/>
          <w:lang w:val="es-ES"/>
        </w:rPr>
        <w:t>C.S.T</w:t>
      </w:r>
      <w:proofErr w:type="spellEnd"/>
      <w:r>
        <w:rPr>
          <w:color w:val="000000"/>
          <w:szCs w:val="24"/>
          <w:shd w:val="clear" w:color="auto" w:fill="FFFFFF"/>
          <w:lang w:val="es-ES"/>
        </w:rPr>
        <w:t xml:space="preserve">., que los contratos de trabajo pueden ser a término fijo o indefinido. </w:t>
      </w:r>
    </w:p>
    <w:p w:rsidR="00BD60B9" w:rsidRDefault="00BD60B9" w:rsidP="00CE4314">
      <w:pPr>
        <w:pStyle w:val="Textoindependiente"/>
        <w:contextualSpacing/>
        <w:rPr>
          <w:color w:val="000000"/>
          <w:szCs w:val="24"/>
          <w:shd w:val="clear" w:color="auto" w:fill="FFFFFF"/>
          <w:lang w:val="es-ES"/>
        </w:rPr>
      </w:pPr>
    </w:p>
    <w:p w:rsidR="00EA64C7" w:rsidRDefault="00BD60B9" w:rsidP="00581292">
      <w:pPr>
        <w:pStyle w:val="Textoindependiente"/>
        <w:spacing w:line="276" w:lineRule="auto"/>
        <w:contextualSpacing/>
        <w:rPr>
          <w:szCs w:val="24"/>
          <w:shd w:val="clear" w:color="auto" w:fill="FFFFFF"/>
          <w:lang w:val="es-ES"/>
        </w:rPr>
      </w:pPr>
      <w:r w:rsidRPr="00581292">
        <w:rPr>
          <w:szCs w:val="24"/>
          <w:shd w:val="clear" w:color="auto" w:fill="FFFFFF"/>
          <w:lang w:val="es-ES"/>
        </w:rPr>
        <w:t>El primero</w:t>
      </w:r>
      <w:r w:rsidRPr="00581292">
        <w:rPr>
          <w:szCs w:val="24"/>
        </w:rPr>
        <w:t xml:space="preserve"> debe constar siempre por escrito y su duración no puede ser superior a tres años, pero es renovable indefinidamente.</w:t>
      </w:r>
      <w:r w:rsidR="00581292" w:rsidRPr="00581292">
        <w:rPr>
          <w:szCs w:val="24"/>
          <w:shd w:val="clear" w:color="auto" w:fill="FFFFFF"/>
          <w:lang w:val="es-ES"/>
        </w:rPr>
        <w:t>y; el segundo, es el que no tenga pactado un término fijo.</w:t>
      </w:r>
    </w:p>
    <w:p w:rsidR="00581292" w:rsidRDefault="00581292" w:rsidP="00581292">
      <w:pPr>
        <w:pStyle w:val="Textoindependiente"/>
        <w:spacing w:line="276" w:lineRule="auto"/>
        <w:contextualSpacing/>
        <w:rPr>
          <w:szCs w:val="24"/>
          <w:shd w:val="clear" w:color="auto" w:fill="FFFFFF"/>
          <w:lang w:val="es-ES"/>
        </w:rPr>
      </w:pPr>
    </w:p>
    <w:p w:rsidR="00581292" w:rsidRDefault="00581292" w:rsidP="00581292">
      <w:pPr>
        <w:pStyle w:val="Textoindependiente"/>
        <w:spacing w:line="276" w:lineRule="auto"/>
        <w:contextualSpacing/>
        <w:rPr>
          <w:szCs w:val="24"/>
          <w:shd w:val="clear" w:color="auto" w:fill="FFFFFF"/>
          <w:lang w:val="es-ES"/>
        </w:rPr>
      </w:pPr>
      <w:r>
        <w:rPr>
          <w:szCs w:val="24"/>
          <w:shd w:val="clear" w:color="auto" w:fill="FFFFFF"/>
          <w:lang w:val="es-ES"/>
        </w:rPr>
        <w:t xml:space="preserve">Respecto a la renovación automática e indefinida que puede recaer sobre los contratos de trabajo a término fijo, la Corte </w:t>
      </w:r>
      <w:r w:rsidR="00E46AE1">
        <w:rPr>
          <w:szCs w:val="24"/>
          <w:shd w:val="clear" w:color="auto" w:fill="FFFFFF"/>
          <w:lang w:val="es-ES"/>
        </w:rPr>
        <w:t>Suprema de Justicia</w:t>
      </w:r>
      <w:r w:rsidR="00621EE6">
        <w:rPr>
          <w:rStyle w:val="Refdenotaalpie"/>
          <w:szCs w:val="24"/>
          <w:shd w:val="clear" w:color="auto" w:fill="FFFFFF"/>
          <w:lang w:val="es-ES"/>
        </w:rPr>
        <w:footnoteReference w:id="1"/>
      </w:r>
      <w:r w:rsidR="00E46AE1">
        <w:rPr>
          <w:szCs w:val="24"/>
          <w:shd w:val="clear" w:color="auto" w:fill="FFFFFF"/>
          <w:lang w:val="es-ES"/>
        </w:rPr>
        <w:t>, pacíficamente se ha pronunciado en el sentido que de darse tal situación, no se muta su duración a indefinida, sino que para que esta variación se genere, es necesario que las partes de mutuo acue</w:t>
      </w:r>
      <w:r w:rsidR="00CF2E8E">
        <w:rPr>
          <w:szCs w:val="24"/>
          <w:shd w:val="clear" w:color="auto" w:fill="FFFFFF"/>
          <w:lang w:val="es-ES"/>
        </w:rPr>
        <w:t>rdo, hagan constar dicho cambio;</w:t>
      </w:r>
      <w:r w:rsidR="00E46AE1">
        <w:rPr>
          <w:szCs w:val="24"/>
          <w:shd w:val="clear" w:color="auto" w:fill="FFFFFF"/>
          <w:lang w:val="es-ES"/>
        </w:rPr>
        <w:t xml:space="preserve"> es decir, que se requiere que expresamente el empleador decida transformarlo y ese cambio sea aceptado por el trabajador. </w:t>
      </w:r>
    </w:p>
    <w:p w:rsidR="00581292" w:rsidRDefault="00581292" w:rsidP="00581292">
      <w:pPr>
        <w:pStyle w:val="Textoindependiente"/>
        <w:spacing w:line="276" w:lineRule="auto"/>
        <w:contextualSpacing/>
        <w:rPr>
          <w:szCs w:val="24"/>
          <w:shd w:val="clear" w:color="auto" w:fill="FFFFFF"/>
          <w:lang w:val="es-ES"/>
        </w:rPr>
      </w:pPr>
    </w:p>
    <w:p w:rsidR="00581292" w:rsidRDefault="002A5DE6" w:rsidP="00581292">
      <w:pPr>
        <w:pStyle w:val="Textoindependiente"/>
        <w:spacing w:line="276" w:lineRule="auto"/>
        <w:contextualSpacing/>
        <w:rPr>
          <w:b/>
          <w:szCs w:val="24"/>
          <w:shd w:val="clear" w:color="auto" w:fill="FFFFFF"/>
          <w:lang w:val="es-ES"/>
        </w:rPr>
      </w:pPr>
      <w:r>
        <w:rPr>
          <w:b/>
          <w:szCs w:val="24"/>
          <w:shd w:val="clear" w:color="auto" w:fill="FFFFFF"/>
          <w:lang w:val="es-ES"/>
        </w:rPr>
        <w:t>3</w:t>
      </w:r>
      <w:r w:rsidR="00E46AE1" w:rsidRPr="00E46AE1">
        <w:rPr>
          <w:b/>
          <w:szCs w:val="24"/>
          <w:shd w:val="clear" w:color="auto" w:fill="FFFFFF"/>
          <w:lang w:val="es-ES"/>
        </w:rPr>
        <w:t>.1.2. Fundamento fáctico</w:t>
      </w:r>
    </w:p>
    <w:p w:rsidR="00E46AE1" w:rsidRDefault="00E46AE1" w:rsidP="00581292">
      <w:pPr>
        <w:pStyle w:val="Textoindependiente"/>
        <w:spacing w:line="276" w:lineRule="auto"/>
        <w:contextualSpacing/>
        <w:rPr>
          <w:b/>
          <w:szCs w:val="24"/>
          <w:shd w:val="clear" w:color="auto" w:fill="FFFFFF"/>
          <w:lang w:val="es-ES"/>
        </w:rPr>
      </w:pPr>
    </w:p>
    <w:p w:rsidR="00736BF1" w:rsidRDefault="00E46AE1" w:rsidP="00581292">
      <w:pPr>
        <w:pStyle w:val="Textoindependiente"/>
        <w:spacing w:line="276" w:lineRule="auto"/>
        <w:contextualSpacing/>
        <w:rPr>
          <w:szCs w:val="24"/>
          <w:shd w:val="clear" w:color="auto" w:fill="FFFFFF"/>
          <w:lang w:val="es-ES"/>
        </w:rPr>
      </w:pPr>
      <w:r>
        <w:rPr>
          <w:szCs w:val="24"/>
          <w:shd w:val="clear" w:color="auto" w:fill="FFFFFF"/>
          <w:lang w:val="es-ES"/>
        </w:rPr>
        <w:t>Contrario a lo afirmado en la demanda</w:t>
      </w:r>
      <w:r w:rsidR="002C1E9B">
        <w:rPr>
          <w:szCs w:val="24"/>
          <w:shd w:val="clear" w:color="auto" w:fill="FFFFFF"/>
          <w:lang w:val="es-ES"/>
        </w:rPr>
        <w:t xml:space="preserve">, </w:t>
      </w:r>
      <w:r>
        <w:rPr>
          <w:szCs w:val="24"/>
          <w:shd w:val="clear" w:color="auto" w:fill="FFFFFF"/>
          <w:lang w:val="es-ES"/>
        </w:rPr>
        <w:t xml:space="preserve">el señor </w:t>
      </w:r>
      <w:proofErr w:type="spellStart"/>
      <w:r>
        <w:rPr>
          <w:szCs w:val="24"/>
          <w:shd w:val="clear" w:color="auto" w:fill="FFFFFF"/>
          <w:lang w:val="es-ES"/>
        </w:rPr>
        <w:t>Jhon</w:t>
      </w:r>
      <w:proofErr w:type="spellEnd"/>
      <w:r>
        <w:rPr>
          <w:szCs w:val="24"/>
          <w:shd w:val="clear" w:color="auto" w:fill="FFFFFF"/>
          <w:lang w:val="es-ES"/>
        </w:rPr>
        <w:t xml:space="preserve"> Jairo Betancourt inició a prestar sus servicios a favor del señor Manuel López Álvarez, dueño del establecimiento de comercio Casa López, el 01/04/1987, tal y como consta en la copia del contrato individual de trabajo a término fijo inferior a 1 año, visible a folio 45 del expediente</w:t>
      </w:r>
      <w:r w:rsidR="00736BF1">
        <w:rPr>
          <w:szCs w:val="24"/>
          <w:shd w:val="clear" w:color="auto" w:fill="FFFFFF"/>
          <w:lang w:val="es-ES"/>
        </w:rPr>
        <w:t xml:space="preserve"> y, finalizó el </w:t>
      </w:r>
      <w:r w:rsidR="002C1E9B">
        <w:rPr>
          <w:szCs w:val="24"/>
          <w:shd w:val="clear" w:color="auto" w:fill="FFFFFF"/>
          <w:lang w:val="es-ES"/>
        </w:rPr>
        <w:t>31/12/1987</w:t>
      </w:r>
      <w:r w:rsidR="00736BF1">
        <w:rPr>
          <w:szCs w:val="24"/>
          <w:shd w:val="clear" w:color="auto" w:fill="FFFFFF"/>
          <w:lang w:val="es-ES"/>
        </w:rPr>
        <w:t>.</w:t>
      </w:r>
    </w:p>
    <w:p w:rsidR="008129DA" w:rsidRDefault="008129DA" w:rsidP="00581292">
      <w:pPr>
        <w:pStyle w:val="Textoindependiente"/>
        <w:spacing w:line="276" w:lineRule="auto"/>
        <w:contextualSpacing/>
        <w:rPr>
          <w:szCs w:val="24"/>
          <w:shd w:val="clear" w:color="auto" w:fill="FFFFFF"/>
          <w:lang w:val="es-ES"/>
        </w:rPr>
      </w:pPr>
    </w:p>
    <w:p w:rsidR="00736BF1" w:rsidRDefault="00736BF1" w:rsidP="00581292">
      <w:pPr>
        <w:pStyle w:val="Textoindependiente"/>
        <w:spacing w:line="276" w:lineRule="auto"/>
        <w:contextualSpacing/>
        <w:rPr>
          <w:szCs w:val="24"/>
          <w:shd w:val="clear" w:color="auto" w:fill="FFFFFF"/>
          <w:lang w:val="es-ES"/>
        </w:rPr>
      </w:pPr>
      <w:r>
        <w:rPr>
          <w:szCs w:val="24"/>
          <w:shd w:val="clear" w:color="auto" w:fill="FFFFFF"/>
          <w:lang w:val="es-ES"/>
        </w:rPr>
        <w:t>Con posterioridad, suscribió dos nuevos contratos a término fijo, esta vez, con duración de 1 año, el primero finalizó el 01/01/1990, pero el segundo, se prorrogó sucesivamente hasta el 01/01/2015, del cual existe constancia de</w:t>
      </w:r>
      <w:r w:rsidR="00AB6308">
        <w:rPr>
          <w:szCs w:val="24"/>
          <w:shd w:val="clear" w:color="auto" w:fill="FFFFFF"/>
          <w:lang w:val="es-ES"/>
        </w:rPr>
        <w:t xml:space="preserve"> haberse generado</w:t>
      </w:r>
      <w:r>
        <w:rPr>
          <w:szCs w:val="24"/>
          <w:shd w:val="clear" w:color="auto" w:fill="FFFFFF"/>
          <w:lang w:val="es-ES"/>
        </w:rPr>
        <w:t xml:space="preserve"> un otrosí</w:t>
      </w:r>
      <w:r w:rsidR="00AB6308">
        <w:rPr>
          <w:szCs w:val="24"/>
          <w:shd w:val="clear" w:color="auto" w:fill="FFFFFF"/>
          <w:lang w:val="es-ES"/>
        </w:rPr>
        <w:t xml:space="preserve">, en el sentido que seguiría vigente con la sociedad López Álvarez y </w:t>
      </w:r>
      <w:proofErr w:type="spellStart"/>
      <w:r w:rsidR="00AB6308">
        <w:rPr>
          <w:szCs w:val="24"/>
          <w:shd w:val="clear" w:color="auto" w:fill="FFFFFF"/>
          <w:lang w:val="es-ES"/>
        </w:rPr>
        <w:t>Cía</w:t>
      </w:r>
      <w:proofErr w:type="spellEnd"/>
      <w:r w:rsidR="00AB6308">
        <w:rPr>
          <w:szCs w:val="24"/>
          <w:shd w:val="clear" w:color="auto" w:fill="FFFFFF"/>
          <w:lang w:val="es-ES"/>
        </w:rPr>
        <w:t xml:space="preserve"> </w:t>
      </w:r>
      <w:proofErr w:type="spellStart"/>
      <w:r w:rsidR="00AB6308">
        <w:rPr>
          <w:szCs w:val="24"/>
          <w:shd w:val="clear" w:color="auto" w:fill="FFFFFF"/>
          <w:lang w:val="es-ES"/>
        </w:rPr>
        <w:t>S.C.A</w:t>
      </w:r>
      <w:proofErr w:type="spellEnd"/>
      <w:r w:rsidR="00AB6308">
        <w:rPr>
          <w:szCs w:val="24"/>
          <w:shd w:val="clear" w:color="auto" w:fill="FFFFFF"/>
          <w:lang w:val="es-ES"/>
        </w:rPr>
        <w:t>.</w:t>
      </w:r>
      <w:r w:rsidR="00EA5A5C">
        <w:rPr>
          <w:szCs w:val="24"/>
          <w:shd w:val="clear" w:color="auto" w:fill="FFFFFF"/>
          <w:lang w:val="es-ES"/>
        </w:rPr>
        <w:t>, esto es, se dio cambio de empleador, pero no de la modalidad del contrato.</w:t>
      </w:r>
    </w:p>
    <w:p w:rsidR="00B661B1" w:rsidRDefault="00B661B1" w:rsidP="00581292">
      <w:pPr>
        <w:pStyle w:val="Textoindependiente"/>
        <w:spacing w:line="276" w:lineRule="auto"/>
        <w:contextualSpacing/>
        <w:rPr>
          <w:szCs w:val="24"/>
          <w:shd w:val="clear" w:color="auto" w:fill="FFFFFF"/>
          <w:lang w:val="es-ES"/>
        </w:rPr>
      </w:pPr>
    </w:p>
    <w:p w:rsidR="00B661B1" w:rsidRDefault="00B661B1" w:rsidP="00581292">
      <w:pPr>
        <w:pStyle w:val="Textoindependiente"/>
        <w:spacing w:line="276" w:lineRule="auto"/>
        <w:contextualSpacing/>
        <w:rPr>
          <w:szCs w:val="24"/>
          <w:shd w:val="clear" w:color="auto" w:fill="FFFFFF"/>
          <w:lang w:val="es-ES"/>
        </w:rPr>
      </w:pPr>
      <w:r>
        <w:rPr>
          <w:szCs w:val="24"/>
          <w:shd w:val="clear" w:color="auto" w:fill="FFFFFF"/>
          <w:lang w:val="es-ES"/>
        </w:rPr>
        <w:t xml:space="preserve">Todos esos documentos y la firma en ellos plasmada, </w:t>
      </w:r>
      <w:proofErr w:type="gramStart"/>
      <w:r>
        <w:rPr>
          <w:szCs w:val="24"/>
          <w:shd w:val="clear" w:color="auto" w:fill="FFFFFF"/>
          <w:lang w:val="es-ES"/>
        </w:rPr>
        <w:t>fue</w:t>
      </w:r>
      <w:proofErr w:type="gramEnd"/>
      <w:r>
        <w:rPr>
          <w:szCs w:val="24"/>
          <w:shd w:val="clear" w:color="auto" w:fill="FFFFFF"/>
          <w:lang w:val="es-ES"/>
        </w:rPr>
        <w:t xml:space="preserve"> reconocida por el demandante al momento de absolver el interrogatorio de p</w:t>
      </w:r>
      <w:r w:rsidR="00EA5A5C">
        <w:rPr>
          <w:szCs w:val="24"/>
          <w:shd w:val="clear" w:color="auto" w:fill="FFFFFF"/>
          <w:lang w:val="es-ES"/>
        </w:rPr>
        <w:t>arte ante la a-quo</w:t>
      </w:r>
      <w:r w:rsidR="00CF2E8E">
        <w:rPr>
          <w:szCs w:val="24"/>
          <w:shd w:val="clear" w:color="auto" w:fill="FFFFFF"/>
          <w:lang w:val="es-ES"/>
        </w:rPr>
        <w:t>;</w:t>
      </w:r>
      <w:r w:rsidR="00EA5A5C">
        <w:rPr>
          <w:szCs w:val="24"/>
          <w:shd w:val="clear" w:color="auto" w:fill="FFFFFF"/>
          <w:lang w:val="es-ES"/>
        </w:rPr>
        <w:t xml:space="preserve"> adicional a ello, confesó que su empleador fue cumplidor en el pago de sus salarios, prestaciones sociales y aportes a la seguridad social.</w:t>
      </w:r>
    </w:p>
    <w:p w:rsidR="00736BF1" w:rsidRDefault="00736BF1" w:rsidP="00581292">
      <w:pPr>
        <w:pStyle w:val="Textoindependiente"/>
        <w:spacing w:line="276" w:lineRule="auto"/>
        <w:contextualSpacing/>
        <w:rPr>
          <w:szCs w:val="24"/>
          <w:shd w:val="clear" w:color="auto" w:fill="FFFFFF"/>
          <w:lang w:val="es-ES"/>
        </w:rPr>
      </w:pPr>
    </w:p>
    <w:p w:rsidR="00B661B1" w:rsidRDefault="00B661B1" w:rsidP="00581292">
      <w:pPr>
        <w:pStyle w:val="Textoindependiente"/>
        <w:spacing w:line="276" w:lineRule="auto"/>
        <w:contextualSpacing/>
        <w:rPr>
          <w:szCs w:val="24"/>
          <w:shd w:val="clear" w:color="auto" w:fill="FFFFFF"/>
          <w:lang w:val="es-ES"/>
        </w:rPr>
      </w:pPr>
      <w:r>
        <w:rPr>
          <w:szCs w:val="24"/>
          <w:shd w:val="clear" w:color="auto" w:fill="FFFFFF"/>
          <w:lang w:val="es-ES"/>
        </w:rPr>
        <w:t>De acuerdo con lo anterior, de entrada debe descartarse el supuesto constreñimiento realizado al actor para convertir su primigenia relación laboral indefinida a una a término fijo, porque se itera, la primera duración nunca se present</w:t>
      </w:r>
      <w:r w:rsidR="007326C7">
        <w:rPr>
          <w:szCs w:val="24"/>
          <w:shd w:val="clear" w:color="auto" w:fill="FFFFFF"/>
          <w:lang w:val="es-ES"/>
        </w:rPr>
        <w:t xml:space="preserve">ó y, por lo tanto, obviarse la interpretación que en principio podía dársele a la demanda, la de la </w:t>
      </w:r>
      <w:r w:rsidR="00454CE1">
        <w:rPr>
          <w:szCs w:val="24"/>
          <w:shd w:val="clear" w:color="auto" w:fill="FFFFFF"/>
          <w:lang w:val="es-ES"/>
        </w:rPr>
        <w:t xml:space="preserve">invalidez </w:t>
      </w:r>
      <w:r w:rsidR="007326C7">
        <w:rPr>
          <w:szCs w:val="24"/>
          <w:shd w:val="clear" w:color="auto" w:fill="FFFFFF"/>
          <w:lang w:val="es-ES"/>
        </w:rPr>
        <w:t>del contrato a término fijo.</w:t>
      </w:r>
    </w:p>
    <w:p w:rsidR="007326C7" w:rsidRDefault="007326C7" w:rsidP="00581292">
      <w:pPr>
        <w:pStyle w:val="Textoindependiente"/>
        <w:spacing w:line="276" w:lineRule="auto"/>
        <w:contextualSpacing/>
        <w:rPr>
          <w:szCs w:val="24"/>
          <w:shd w:val="clear" w:color="auto" w:fill="FFFFFF"/>
          <w:lang w:val="es-ES"/>
        </w:rPr>
      </w:pPr>
    </w:p>
    <w:p w:rsidR="007326C7" w:rsidRDefault="00F36889" w:rsidP="00581292">
      <w:pPr>
        <w:pStyle w:val="Textoindependiente"/>
        <w:spacing w:line="276" w:lineRule="auto"/>
        <w:contextualSpacing/>
        <w:rPr>
          <w:szCs w:val="24"/>
          <w:shd w:val="clear" w:color="auto" w:fill="FFFFFF"/>
          <w:lang w:val="es-ES"/>
        </w:rPr>
      </w:pPr>
      <w:r>
        <w:rPr>
          <w:szCs w:val="24"/>
          <w:shd w:val="clear" w:color="auto" w:fill="FFFFFF"/>
          <w:lang w:val="es-ES"/>
        </w:rPr>
        <w:lastRenderedPageBreak/>
        <w:t xml:space="preserve">Dadas así las cosas, al existir un contrato a término fijo por un lapso de un año, conforme al artículo 46 del </w:t>
      </w:r>
      <w:proofErr w:type="spellStart"/>
      <w:r>
        <w:rPr>
          <w:szCs w:val="24"/>
          <w:shd w:val="clear" w:color="auto" w:fill="FFFFFF"/>
          <w:lang w:val="es-ES"/>
        </w:rPr>
        <w:t>C.S.T</w:t>
      </w:r>
      <w:proofErr w:type="spellEnd"/>
      <w:r>
        <w:rPr>
          <w:szCs w:val="24"/>
          <w:shd w:val="clear" w:color="auto" w:fill="FFFFFF"/>
          <w:lang w:val="es-ES"/>
        </w:rPr>
        <w:t>. citado previamente y los pronunciamientos jurisprudenciales, es claro que el mismo podía renovarse sucesivamente</w:t>
      </w:r>
      <w:r w:rsidR="00B24C12">
        <w:rPr>
          <w:szCs w:val="24"/>
          <w:shd w:val="clear" w:color="auto" w:fill="FFFFFF"/>
          <w:lang w:val="es-ES"/>
        </w:rPr>
        <w:t xml:space="preserve">, sin que por ello cambie su </w:t>
      </w:r>
      <w:r w:rsidR="009305BD">
        <w:rPr>
          <w:szCs w:val="24"/>
          <w:shd w:val="clear" w:color="auto" w:fill="FFFFFF"/>
          <w:lang w:val="es-ES"/>
        </w:rPr>
        <w:t>naturaleza</w:t>
      </w:r>
      <w:r>
        <w:rPr>
          <w:szCs w:val="24"/>
          <w:shd w:val="clear" w:color="auto" w:fill="FFFFFF"/>
          <w:lang w:val="es-ES"/>
        </w:rPr>
        <w:t>, de tal manera que la última se presentó para el periodo comprendido entre el 02/01/2014 al 01/01/2015.</w:t>
      </w:r>
    </w:p>
    <w:p w:rsidR="00241E93" w:rsidRDefault="00241E93" w:rsidP="00581292">
      <w:pPr>
        <w:pStyle w:val="Textoindependiente"/>
        <w:spacing w:line="276" w:lineRule="auto"/>
        <w:contextualSpacing/>
        <w:rPr>
          <w:szCs w:val="24"/>
          <w:shd w:val="clear" w:color="auto" w:fill="FFFFFF"/>
          <w:lang w:val="es-ES"/>
        </w:rPr>
      </w:pPr>
    </w:p>
    <w:p w:rsidR="00241E93" w:rsidRDefault="00B24C12" w:rsidP="00581292">
      <w:pPr>
        <w:pStyle w:val="Textoindependiente"/>
        <w:spacing w:line="276" w:lineRule="auto"/>
        <w:contextualSpacing/>
        <w:rPr>
          <w:szCs w:val="24"/>
        </w:rPr>
      </w:pPr>
      <w:r>
        <w:rPr>
          <w:szCs w:val="24"/>
          <w:shd w:val="clear" w:color="auto" w:fill="FFFFFF"/>
          <w:lang w:val="es-ES"/>
        </w:rPr>
        <w:t xml:space="preserve">No obstante, el empleador en uso de sus facultades, especialmente las que consagra el artículo 62 del </w:t>
      </w:r>
      <w:proofErr w:type="spellStart"/>
      <w:r>
        <w:rPr>
          <w:szCs w:val="24"/>
          <w:shd w:val="clear" w:color="auto" w:fill="FFFFFF"/>
          <w:lang w:val="es-ES"/>
        </w:rPr>
        <w:t>C.S.T</w:t>
      </w:r>
      <w:proofErr w:type="spellEnd"/>
      <w:r>
        <w:rPr>
          <w:szCs w:val="24"/>
          <w:shd w:val="clear" w:color="auto" w:fill="FFFFFF"/>
          <w:lang w:val="es-ES"/>
        </w:rPr>
        <w:t xml:space="preserve">., decidió terminarlo </w:t>
      </w:r>
      <w:r w:rsidR="00241E93" w:rsidRPr="00760713">
        <w:rPr>
          <w:szCs w:val="24"/>
          <w:shd w:val="clear" w:color="auto" w:fill="FFFFFF"/>
          <w:lang w:val="es-ES"/>
        </w:rPr>
        <w:t>el 20/11/2014 de manera intempestiva y sin mediar justa causa por parte del empleador</w:t>
      </w:r>
      <w:r>
        <w:rPr>
          <w:szCs w:val="24"/>
          <w:shd w:val="clear" w:color="auto" w:fill="FFFFFF"/>
          <w:lang w:val="es-ES"/>
        </w:rPr>
        <w:t xml:space="preserve"> y</w:t>
      </w:r>
      <w:r w:rsidR="00241E93" w:rsidRPr="00760713">
        <w:rPr>
          <w:szCs w:val="24"/>
          <w:shd w:val="clear" w:color="auto" w:fill="FFFFFF"/>
          <w:lang w:val="es-ES"/>
        </w:rPr>
        <w:t xml:space="preserve">, se generó a su cargo la obligación de cancelar la correspondiente indemnización, la que conforme a los postulados del artículo 64 del </w:t>
      </w:r>
      <w:proofErr w:type="spellStart"/>
      <w:r w:rsidR="00241E93" w:rsidRPr="00760713">
        <w:rPr>
          <w:szCs w:val="24"/>
          <w:shd w:val="clear" w:color="auto" w:fill="FFFFFF"/>
          <w:lang w:val="es-ES"/>
        </w:rPr>
        <w:t>C.S.T</w:t>
      </w:r>
      <w:proofErr w:type="spellEnd"/>
      <w:r w:rsidR="00241E93" w:rsidRPr="00760713">
        <w:rPr>
          <w:szCs w:val="24"/>
          <w:shd w:val="clear" w:color="auto" w:fill="FFFFFF"/>
          <w:lang w:val="es-ES"/>
        </w:rPr>
        <w:t xml:space="preserve">., debía </w:t>
      </w:r>
      <w:r>
        <w:rPr>
          <w:szCs w:val="24"/>
          <w:shd w:val="clear" w:color="auto" w:fill="FFFFFF"/>
          <w:lang w:val="es-ES"/>
        </w:rPr>
        <w:t xml:space="preserve">equivaler </w:t>
      </w:r>
      <w:r w:rsidR="00241E93" w:rsidRPr="00760713">
        <w:rPr>
          <w:szCs w:val="24"/>
          <w:shd w:val="clear" w:color="auto" w:fill="FFFFFF"/>
          <w:lang w:val="es-ES"/>
        </w:rPr>
        <w:t xml:space="preserve">al </w:t>
      </w:r>
      <w:r w:rsidR="00241E93" w:rsidRPr="00760713">
        <w:rPr>
          <w:szCs w:val="24"/>
        </w:rPr>
        <w:t xml:space="preserve">valor del salario </w:t>
      </w:r>
      <w:r>
        <w:rPr>
          <w:szCs w:val="24"/>
        </w:rPr>
        <w:t xml:space="preserve">del </w:t>
      </w:r>
      <w:r w:rsidR="00241E93" w:rsidRPr="00760713">
        <w:rPr>
          <w:szCs w:val="24"/>
        </w:rPr>
        <w:t>tiempo que faltare para cumplir el plazo estipulado del contrato</w:t>
      </w:r>
      <w:r w:rsidR="001F3044" w:rsidRPr="00760713">
        <w:rPr>
          <w:szCs w:val="24"/>
        </w:rPr>
        <w:t>.</w:t>
      </w:r>
    </w:p>
    <w:p w:rsidR="00760713" w:rsidRDefault="00760713" w:rsidP="00581292">
      <w:pPr>
        <w:pStyle w:val="Textoindependiente"/>
        <w:spacing w:line="276" w:lineRule="auto"/>
        <w:contextualSpacing/>
        <w:rPr>
          <w:szCs w:val="24"/>
        </w:rPr>
      </w:pPr>
    </w:p>
    <w:p w:rsidR="00760713" w:rsidRDefault="00760713" w:rsidP="00581292">
      <w:pPr>
        <w:pStyle w:val="Textoindependiente"/>
        <w:spacing w:line="276" w:lineRule="auto"/>
        <w:contextualSpacing/>
        <w:rPr>
          <w:szCs w:val="24"/>
        </w:rPr>
      </w:pPr>
      <w:r>
        <w:rPr>
          <w:szCs w:val="24"/>
        </w:rPr>
        <w:t>Consecuente con lo anterior, desde el 20/11/2014 al 01/01/2015 existen 41 días, lapso que faltaba para completar el término del contrato de trabajo pactado, por lo que sobre esa base debía liquidarse la indemnización y como para esa fecha el acto</w:t>
      </w:r>
      <w:r w:rsidR="00B24C12">
        <w:rPr>
          <w:szCs w:val="24"/>
        </w:rPr>
        <w:t>r</w:t>
      </w:r>
      <w:r>
        <w:rPr>
          <w:szCs w:val="24"/>
        </w:rPr>
        <w:t xml:space="preserve"> devengaba la suma mensual de $971.500 o sea, $32.383 diarios, la misma debía ser de $1</w:t>
      </w:r>
      <w:r w:rsidR="00CF2E8E">
        <w:rPr>
          <w:szCs w:val="24"/>
        </w:rPr>
        <w:t>´</w:t>
      </w:r>
      <w:r>
        <w:rPr>
          <w:szCs w:val="24"/>
        </w:rPr>
        <w:t xml:space="preserve">327.716,66; suma que coincide con la liquidada y cancelada a </w:t>
      </w:r>
      <w:r w:rsidR="00B24C12">
        <w:rPr>
          <w:szCs w:val="24"/>
        </w:rPr>
        <w:t xml:space="preserve">su </w:t>
      </w:r>
      <w:r>
        <w:rPr>
          <w:szCs w:val="24"/>
        </w:rPr>
        <w:t>favor, según se advierte del documento visible a folio 13 del cd. 1, lo que permite inferir que el pago se ajusta a las previsiones legales y nada le quedó debiendo su empleador.</w:t>
      </w:r>
    </w:p>
    <w:p w:rsidR="0030017E" w:rsidRDefault="0030017E" w:rsidP="00581292">
      <w:pPr>
        <w:pStyle w:val="Textoindependiente"/>
        <w:spacing w:line="276" w:lineRule="auto"/>
        <w:contextualSpacing/>
        <w:rPr>
          <w:szCs w:val="24"/>
        </w:rPr>
      </w:pPr>
    </w:p>
    <w:p w:rsidR="0030017E" w:rsidRPr="0030017E" w:rsidRDefault="0030017E" w:rsidP="00581292">
      <w:pPr>
        <w:pStyle w:val="Textoindependiente"/>
        <w:spacing w:line="276" w:lineRule="auto"/>
        <w:contextualSpacing/>
        <w:rPr>
          <w:szCs w:val="24"/>
          <w:shd w:val="clear" w:color="auto" w:fill="FFFFFF"/>
          <w:lang w:val="es-ES"/>
        </w:rPr>
      </w:pPr>
      <w:r>
        <w:rPr>
          <w:szCs w:val="24"/>
        </w:rPr>
        <w:t xml:space="preserve">La Sala considera necesario precisar que en el curso del proceso y específicamente en la audiencia de trámite y juzgamiento, donde se practicaron las pruebas, la parte actora se enteró que su teoría inicial </w:t>
      </w:r>
      <w:r w:rsidRPr="0030017E">
        <w:rPr>
          <w:i/>
          <w:szCs w:val="24"/>
        </w:rPr>
        <w:t>–del vicio del consentimiento para la suscripción del contrato de trabajo a término fijo-</w:t>
      </w:r>
      <w:r>
        <w:rPr>
          <w:i/>
          <w:szCs w:val="24"/>
        </w:rPr>
        <w:t xml:space="preserve">, </w:t>
      </w:r>
      <w:r>
        <w:rPr>
          <w:szCs w:val="24"/>
        </w:rPr>
        <w:t xml:space="preserve">ya no tenía asidero fáctico ni legal, por lo que intentó en los alegatos de conclusión tergiversar sus pretensiones, para cimentar la condena, en que la indemnización por despido injusto no solo debía comprender los salarios por los 41 días restantes, sino también las prestaciones sociales que deberían generarse durante ese interregno; por lo que al tratarse de argumentos sobre los cuales la parte pasiva de esta acción no tuvo la oportunidad de defenderse, no es posible </w:t>
      </w:r>
      <w:r w:rsidR="002C0E9A">
        <w:rPr>
          <w:szCs w:val="24"/>
        </w:rPr>
        <w:t xml:space="preserve">analizar su procedencia, aunado a que esta instancia tiene prohibida la emisión de fallos ultra o extra </w:t>
      </w:r>
      <w:proofErr w:type="spellStart"/>
      <w:r w:rsidR="002C0E9A">
        <w:rPr>
          <w:szCs w:val="24"/>
        </w:rPr>
        <w:t>petita</w:t>
      </w:r>
      <w:proofErr w:type="spellEnd"/>
      <w:r w:rsidR="002C0E9A">
        <w:rPr>
          <w:szCs w:val="24"/>
        </w:rPr>
        <w:t>.</w:t>
      </w:r>
    </w:p>
    <w:p w:rsidR="00736BF1" w:rsidRDefault="00736BF1" w:rsidP="00581292">
      <w:pPr>
        <w:pStyle w:val="Textoindependiente"/>
        <w:spacing w:line="276" w:lineRule="auto"/>
        <w:contextualSpacing/>
        <w:rPr>
          <w:szCs w:val="24"/>
          <w:shd w:val="clear" w:color="auto" w:fill="FFFFFF"/>
          <w:lang w:val="es-ES"/>
        </w:rPr>
      </w:pPr>
    </w:p>
    <w:p w:rsidR="00A843F0" w:rsidRDefault="00096A23" w:rsidP="00D90355">
      <w:pPr>
        <w:spacing w:line="276" w:lineRule="auto"/>
        <w:jc w:val="both"/>
        <w:rPr>
          <w:rFonts w:ascii="Arial" w:hAnsi="Arial" w:cs="Arial"/>
          <w:szCs w:val="24"/>
        </w:rPr>
      </w:pPr>
      <w:r>
        <w:rPr>
          <w:rFonts w:ascii="Arial" w:hAnsi="Arial" w:cs="Arial"/>
          <w:szCs w:val="24"/>
        </w:rPr>
        <w:t xml:space="preserve">Siendo así las cosas, </w:t>
      </w:r>
      <w:r w:rsidR="00E14FC8">
        <w:rPr>
          <w:rFonts w:ascii="Arial" w:hAnsi="Arial" w:cs="Arial"/>
          <w:szCs w:val="24"/>
        </w:rPr>
        <w:t>habrá de confirmarse la sentencia revisada, al compartirse las argumentaciones de la juzgadora de primer grado.</w:t>
      </w:r>
    </w:p>
    <w:p w:rsidR="0098041A" w:rsidRDefault="0098041A" w:rsidP="00D90355">
      <w:pPr>
        <w:spacing w:line="276" w:lineRule="auto"/>
        <w:jc w:val="both"/>
        <w:rPr>
          <w:rFonts w:ascii="Arial" w:hAnsi="Arial" w:cs="Arial"/>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69596F">
        <w:rPr>
          <w:rFonts w:ascii="Arial" w:hAnsi="Arial" w:cs="Arial"/>
          <w:color w:val="000000"/>
          <w:szCs w:val="24"/>
          <w:lang w:eastAsia="es-CO"/>
        </w:rPr>
        <w:t>confirmada</w:t>
      </w:r>
      <w:r w:rsidR="0098041A">
        <w:rPr>
          <w:rFonts w:ascii="Arial" w:hAnsi="Arial" w:cs="Arial"/>
          <w:color w:val="000000"/>
          <w:szCs w:val="24"/>
          <w:lang w:eastAsia="es-CO"/>
        </w:rPr>
        <w:t>.</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69596F">
        <w:rPr>
          <w:rFonts w:ascii="Arial" w:hAnsi="Arial" w:cs="Arial"/>
          <w:szCs w:val="24"/>
        </w:rPr>
        <w:t xml:space="preserve">esta </w:t>
      </w:r>
      <w:r w:rsidR="008713F6">
        <w:rPr>
          <w:rFonts w:ascii="Arial" w:hAnsi="Arial" w:cs="Arial"/>
          <w:szCs w:val="24"/>
        </w:rPr>
        <w:t xml:space="preserve">instancia </w:t>
      </w:r>
      <w:r w:rsidR="0031765B">
        <w:rPr>
          <w:rFonts w:ascii="Arial" w:hAnsi="Arial" w:cs="Arial"/>
          <w:szCs w:val="24"/>
        </w:rPr>
        <w:t>a cargo del</w:t>
      </w:r>
      <w:r w:rsidR="008713F6">
        <w:rPr>
          <w:rFonts w:ascii="Arial" w:hAnsi="Arial" w:cs="Arial"/>
          <w:szCs w:val="24"/>
        </w:rPr>
        <w:t xml:space="preserve"> señor </w:t>
      </w:r>
      <w:proofErr w:type="spellStart"/>
      <w:r w:rsidR="00FC4519">
        <w:rPr>
          <w:rFonts w:ascii="Arial" w:hAnsi="Arial" w:cs="Arial"/>
          <w:szCs w:val="24"/>
        </w:rPr>
        <w:t>Jhon</w:t>
      </w:r>
      <w:proofErr w:type="spellEnd"/>
      <w:r w:rsidR="00FC4519">
        <w:rPr>
          <w:rFonts w:ascii="Arial" w:hAnsi="Arial" w:cs="Arial"/>
          <w:szCs w:val="24"/>
        </w:rPr>
        <w:t xml:space="preserve"> Jairo Betancourt Cardona</w:t>
      </w:r>
      <w:r w:rsidR="0069596F">
        <w:rPr>
          <w:rFonts w:ascii="Arial" w:hAnsi="Arial" w:cs="Arial"/>
          <w:szCs w:val="24"/>
        </w:rPr>
        <w:t xml:space="preserve"> y a favor de </w:t>
      </w:r>
      <w:r w:rsidR="00FC4519">
        <w:rPr>
          <w:rFonts w:ascii="Arial" w:hAnsi="Arial" w:cs="Arial"/>
          <w:szCs w:val="24"/>
        </w:rPr>
        <w:t xml:space="preserve">la sociedad López Álvarez y </w:t>
      </w:r>
      <w:proofErr w:type="spellStart"/>
      <w:r w:rsidR="00FC4519">
        <w:rPr>
          <w:rFonts w:ascii="Arial" w:hAnsi="Arial" w:cs="Arial"/>
          <w:szCs w:val="24"/>
        </w:rPr>
        <w:t>Cía</w:t>
      </w:r>
      <w:proofErr w:type="spellEnd"/>
      <w:r w:rsidR="0069596F">
        <w:rPr>
          <w:rFonts w:ascii="Arial" w:hAnsi="Arial" w:cs="Arial"/>
          <w:szCs w:val="24"/>
        </w:rPr>
        <w:t>,</w:t>
      </w:r>
      <w:r w:rsidR="00FC4519">
        <w:rPr>
          <w:rFonts w:ascii="Arial" w:hAnsi="Arial" w:cs="Arial"/>
          <w:szCs w:val="24"/>
        </w:rPr>
        <w:t xml:space="preserve"> al no prosperar la alzada; </w:t>
      </w:r>
      <w:r w:rsidR="0069596F">
        <w:rPr>
          <w:rFonts w:ascii="Arial" w:hAnsi="Arial" w:cs="Arial"/>
          <w:szCs w:val="24"/>
        </w:rPr>
        <w:t>conforme a</w:t>
      </w:r>
      <w:r w:rsidR="00D85590">
        <w:rPr>
          <w:rFonts w:ascii="Arial" w:hAnsi="Arial" w:cs="Arial"/>
          <w:szCs w:val="24"/>
        </w:rPr>
        <w:t xml:space="preserve">l numeral 1 del </w:t>
      </w:r>
      <w:proofErr w:type="spellStart"/>
      <w:r w:rsidR="00D85590">
        <w:rPr>
          <w:rFonts w:ascii="Arial" w:hAnsi="Arial" w:cs="Arial"/>
          <w:szCs w:val="24"/>
        </w:rPr>
        <w:t>C.G.P</w:t>
      </w:r>
      <w:proofErr w:type="spellEnd"/>
      <w:r w:rsidR="00D85590">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9596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FC4519">
        <w:rPr>
          <w:rFonts w:ascii="Arial" w:hAnsi="Arial" w:cs="Arial"/>
          <w:szCs w:val="24"/>
        </w:rPr>
        <w:t>5</w:t>
      </w:r>
      <w:r w:rsidR="00744482">
        <w:rPr>
          <w:rFonts w:ascii="Arial" w:hAnsi="Arial" w:cs="Arial"/>
          <w:szCs w:val="24"/>
        </w:rPr>
        <w:t xml:space="preserve"> </w:t>
      </w:r>
      <w:r>
        <w:rPr>
          <w:rFonts w:ascii="Arial" w:hAnsi="Arial" w:cs="Arial"/>
          <w:szCs w:val="24"/>
        </w:rPr>
        <w:t xml:space="preserve">de </w:t>
      </w:r>
      <w:r w:rsidR="00FC4519">
        <w:rPr>
          <w:rFonts w:ascii="Arial" w:hAnsi="Arial" w:cs="Arial"/>
          <w:szCs w:val="24"/>
        </w:rPr>
        <w:t xml:space="preserve">agosto </w:t>
      </w:r>
      <w:r w:rsidR="005C7218">
        <w:rPr>
          <w:rFonts w:ascii="Arial" w:hAnsi="Arial" w:cs="Arial"/>
          <w:szCs w:val="24"/>
        </w:rPr>
        <w:t xml:space="preserve">de 2016 </w:t>
      </w:r>
      <w:r w:rsidRPr="00D578CB">
        <w:rPr>
          <w:rFonts w:ascii="Arial" w:hAnsi="Arial" w:cs="Arial"/>
          <w:szCs w:val="24"/>
        </w:rPr>
        <w:t xml:space="preserve">por el Juzgado </w:t>
      </w:r>
      <w:r w:rsidR="00FC4519">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FC4519">
        <w:rPr>
          <w:rFonts w:ascii="Arial" w:hAnsi="Arial" w:cs="Arial"/>
          <w:szCs w:val="24"/>
        </w:rPr>
        <w:t>el</w:t>
      </w:r>
      <w:r>
        <w:rPr>
          <w:rFonts w:ascii="Arial" w:hAnsi="Arial" w:cs="Arial"/>
          <w:szCs w:val="24"/>
        </w:rPr>
        <w:t xml:space="preserve"> señor </w:t>
      </w:r>
      <w:proofErr w:type="spellStart"/>
      <w:r w:rsidR="004A0E62">
        <w:rPr>
          <w:rFonts w:ascii="Arial" w:hAnsi="Arial" w:cs="Arial"/>
          <w:b/>
          <w:szCs w:val="24"/>
        </w:rPr>
        <w:t>Jhon</w:t>
      </w:r>
      <w:proofErr w:type="spellEnd"/>
      <w:r w:rsidR="004A0E62">
        <w:rPr>
          <w:rFonts w:ascii="Arial" w:hAnsi="Arial" w:cs="Arial"/>
          <w:b/>
          <w:szCs w:val="24"/>
        </w:rPr>
        <w:t xml:space="preserve"> Jairo Betancourt Cardona </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w:t>
      </w:r>
      <w:r w:rsidR="00FC4519">
        <w:rPr>
          <w:rFonts w:ascii="Arial" w:hAnsi="Arial" w:cs="Arial"/>
          <w:szCs w:val="24"/>
        </w:rPr>
        <w:t xml:space="preserve"> sociedad </w:t>
      </w:r>
      <w:r w:rsidR="00FC4519">
        <w:rPr>
          <w:rFonts w:ascii="Arial" w:hAnsi="Arial" w:cs="Arial"/>
          <w:b/>
          <w:szCs w:val="24"/>
        </w:rPr>
        <w:t>López Álvarez y Cía.</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C62BFF">
        <w:rPr>
          <w:rFonts w:ascii="Arial" w:hAnsi="Arial" w:cs="Arial"/>
          <w:bCs/>
          <w:iCs/>
          <w:szCs w:val="24"/>
        </w:rPr>
        <w:t>.</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C62BFF">
        <w:rPr>
          <w:rFonts w:ascii="Arial" w:hAnsi="Arial" w:cs="Arial"/>
          <w:szCs w:val="24"/>
        </w:rPr>
        <w:t xml:space="preserve">esta instancia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 xml:space="preserve">y a favor de </w:t>
      </w:r>
      <w:r w:rsidR="00FC4519">
        <w:rPr>
          <w:rFonts w:ascii="Arial" w:hAnsi="Arial" w:cs="Arial"/>
          <w:bCs/>
          <w:iCs/>
          <w:szCs w:val="24"/>
        </w:rPr>
        <w:t>la sociedad demandada</w:t>
      </w:r>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D5FD0" w:rsidRDefault="00DD5FD0" w:rsidP="00CE4314">
      <w:pPr>
        <w:spacing w:line="276" w:lineRule="auto"/>
        <w:contextualSpacing/>
        <w:jc w:val="both"/>
        <w:rPr>
          <w:rFonts w:ascii="Arial" w:hAnsi="Arial" w:cs="Arial"/>
          <w:sz w:val="23"/>
          <w:szCs w:val="23"/>
          <w:lang w:val="es-ES"/>
        </w:rPr>
      </w:pPr>
    </w:p>
    <w:p w:rsidR="00DD5FD0" w:rsidRDefault="00DD5FD0" w:rsidP="00CE4314">
      <w:pPr>
        <w:spacing w:line="276" w:lineRule="auto"/>
        <w:contextualSpacing/>
        <w:jc w:val="both"/>
        <w:rPr>
          <w:rFonts w:ascii="Arial" w:hAnsi="Arial" w:cs="Arial"/>
          <w:sz w:val="23"/>
          <w:szCs w:val="23"/>
          <w:lang w:val="es-ES"/>
        </w:rPr>
      </w:pPr>
    </w:p>
    <w:p w:rsidR="00DD5FD0" w:rsidRDefault="00DD5FD0" w:rsidP="00CE4314">
      <w:pPr>
        <w:spacing w:line="276" w:lineRule="auto"/>
        <w:contextualSpacing/>
        <w:jc w:val="both"/>
        <w:rPr>
          <w:rFonts w:ascii="Arial" w:hAnsi="Arial" w:cs="Arial"/>
          <w:sz w:val="23"/>
          <w:szCs w:val="23"/>
          <w:lang w:val="es-ES"/>
        </w:rPr>
      </w:pPr>
    </w:p>
    <w:p w:rsidR="00DD5FD0" w:rsidRDefault="00DD5FD0"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TESTIMONIOS </w:t>
      </w:r>
    </w:p>
    <w:p w:rsidR="00C53337" w:rsidRDefault="00C53337" w:rsidP="00CE4314">
      <w:pPr>
        <w:spacing w:line="276" w:lineRule="auto"/>
        <w:contextualSpacing/>
        <w:jc w:val="both"/>
        <w:rPr>
          <w:rFonts w:ascii="Arial" w:hAnsi="Arial" w:cs="Arial"/>
          <w:sz w:val="23"/>
          <w:szCs w:val="23"/>
          <w:lang w:val="es-ES"/>
        </w:rPr>
      </w:pPr>
    </w:p>
    <w:p w:rsidR="00DD5FD0" w:rsidRPr="00C53337" w:rsidRDefault="00DD5FD0" w:rsidP="00CE4314">
      <w:pPr>
        <w:spacing w:line="276" w:lineRule="auto"/>
        <w:contextualSpacing/>
        <w:jc w:val="both"/>
        <w:rPr>
          <w:rFonts w:ascii="Arial" w:hAnsi="Arial" w:cs="Arial"/>
          <w:b/>
          <w:sz w:val="23"/>
          <w:szCs w:val="23"/>
          <w:lang w:val="es-ES"/>
        </w:rPr>
      </w:pPr>
      <w:proofErr w:type="spellStart"/>
      <w:r w:rsidRPr="00C53337">
        <w:rPr>
          <w:rFonts w:ascii="Arial" w:hAnsi="Arial" w:cs="Arial"/>
          <w:b/>
          <w:sz w:val="23"/>
          <w:szCs w:val="23"/>
          <w:lang w:val="es-ES"/>
        </w:rPr>
        <w:t>JHON</w:t>
      </w:r>
      <w:proofErr w:type="spellEnd"/>
      <w:r w:rsidRPr="00C53337">
        <w:rPr>
          <w:rFonts w:ascii="Arial" w:hAnsi="Arial" w:cs="Arial"/>
          <w:b/>
          <w:sz w:val="23"/>
          <w:szCs w:val="23"/>
          <w:lang w:val="es-ES"/>
        </w:rPr>
        <w:t xml:space="preserve"> JAIRO BETANCOURT</w:t>
      </w:r>
      <w:r w:rsidR="00C53337" w:rsidRPr="00C53337">
        <w:rPr>
          <w:rFonts w:ascii="Arial" w:hAnsi="Arial" w:cs="Arial"/>
          <w:b/>
          <w:sz w:val="23"/>
          <w:szCs w:val="23"/>
          <w:lang w:val="es-ES"/>
        </w:rPr>
        <w:t xml:space="preserve"> (DEMANDANTE)</w:t>
      </w:r>
    </w:p>
    <w:p w:rsidR="00DD5FD0" w:rsidRDefault="00DD5FD0"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DD5FD0" w:rsidRPr="00C53337" w:rsidRDefault="00DD5FD0" w:rsidP="00CE4314">
      <w:pPr>
        <w:spacing w:line="276" w:lineRule="auto"/>
        <w:contextualSpacing/>
        <w:jc w:val="both"/>
        <w:rPr>
          <w:rFonts w:ascii="Arial" w:hAnsi="Arial" w:cs="Arial"/>
          <w:b/>
          <w:sz w:val="23"/>
          <w:szCs w:val="23"/>
          <w:lang w:val="es-ES"/>
        </w:rPr>
      </w:pPr>
      <w:proofErr w:type="spellStart"/>
      <w:r w:rsidRPr="00C53337">
        <w:rPr>
          <w:rFonts w:ascii="Arial" w:hAnsi="Arial" w:cs="Arial"/>
          <w:b/>
          <w:sz w:val="23"/>
          <w:szCs w:val="23"/>
          <w:lang w:val="es-ES"/>
        </w:rPr>
        <w:t>MARIA</w:t>
      </w:r>
      <w:proofErr w:type="spellEnd"/>
      <w:r w:rsidRPr="00C53337">
        <w:rPr>
          <w:rFonts w:ascii="Arial" w:hAnsi="Arial" w:cs="Arial"/>
          <w:b/>
          <w:sz w:val="23"/>
          <w:szCs w:val="23"/>
          <w:lang w:val="es-ES"/>
        </w:rPr>
        <w:t xml:space="preserve"> FLORA </w:t>
      </w:r>
      <w:proofErr w:type="spellStart"/>
      <w:r w:rsidRPr="00C53337">
        <w:rPr>
          <w:rFonts w:ascii="Arial" w:hAnsi="Arial" w:cs="Arial"/>
          <w:b/>
          <w:sz w:val="23"/>
          <w:szCs w:val="23"/>
          <w:lang w:val="es-ES"/>
        </w:rPr>
        <w:t>LOPEZ</w:t>
      </w:r>
      <w:proofErr w:type="spellEnd"/>
      <w:r w:rsidRPr="00C53337">
        <w:rPr>
          <w:rFonts w:ascii="Arial" w:hAnsi="Arial" w:cs="Arial"/>
          <w:b/>
          <w:sz w:val="23"/>
          <w:szCs w:val="23"/>
          <w:lang w:val="es-ES"/>
        </w:rPr>
        <w:t xml:space="preserve"> </w:t>
      </w:r>
      <w:proofErr w:type="spellStart"/>
      <w:r w:rsidRPr="00C53337">
        <w:rPr>
          <w:rFonts w:ascii="Arial" w:hAnsi="Arial" w:cs="Arial"/>
          <w:b/>
          <w:sz w:val="23"/>
          <w:szCs w:val="23"/>
          <w:lang w:val="es-ES"/>
        </w:rPr>
        <w:t>LOPEZ</w:t>
      </w:r>
      <w:proofErr w:type="spellEnd"/>
      <w:r w:rsidR="00C53337" w:rsidRPr="00C53337">
        <w:rPr>
          <w:rFonts w:ascii="Arial" w:hAnsi="Arial" w:cs="Arial"/>
          <w:b/>
          <w:sz w:val="23"/>
          <w:szCs w:val="23"/>
          <w:lang w:val="es-ES"/>
        </w:rPr>
        <w:t xml:space="preserve"> (REPRESENTANTE LEGAL DEMANDADA)</w:t>
      </w:r>
    </w:p>
    <w:p w:rsidR="00DD5FD0" w:rsidRDefault="00103B2D"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GERENTE GENERAL DE CASA </w:t>
      </w:r>
      <w:proofErr w:type="spellStart"/>
      <w:r>
        <w:rPr>
          <w:rFonts w:ascii="Arial" w:hAnsi="Arial" w:cs="Arial"/>
          <w:sz w:val="23"/>
          <w:szCs w:val="23"/>
          <w:lang w:val="es-ES"/>
        </w:rPr>
        <w:t>LOPEZ</w:t>
      </w:r>
      <w:proofErr w:type="spellEnd"/>
      <w:r>
        <w:rPr>
          <w:rFonts w:ascii="Arial" w:hAnsi="Arial" w:cs="Arial"/>
          <w:sz w:val="23"/>
          <w:szCs w:val="23"/>
          <w:lang w:val="es-ES"/>
        </w:rPr>
        <w:t>.</w:t>
      </w:r>
    </w:p>
    <w:p w:rsidR="00103B2D" w:rsidRDefault="00103B2D"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EL DEMANDANTE NO ESTUVO VINCULADO DE MANERA VERBAL. TODAS LAS VINCULACIONES DE LA EMPRESA SE HACEN POR ESCRITO. CON EL </w:t>
      </w:r>
      <w:proofErr w:type="spellStart"/>
      <w:r>
        <w:rPr>
          <w:rFonts w:ascii="Arial" w:hAnsi="Arial" w:cs="Arial"/>
          <w:sz w:val="23"/>
          <w:szCs w:val="23"/>
          <w:lang w:val="es-ES"/>
        </w:rPr>
        <w:t>DTE</w:t>
      </w:r>
      <w:proofErr w:type="spellEnd"/>
      <w:r>
        <w:rPr>
          <w:rFonts w:ascii="Arial" w:hAnsi="Arial" w:cs="Arial"/>
          <w:sz w:val="23"/>
          <w:szCs w:val="23"/>
          <w:lang w:val="es-ES"/>
        </w:rPr>
        <w:t xml:space="preserve"> SE CELEBRO UNO EN EL 87 Y SE PRORROGÓ </w:t>
      </w:r>
      <w:proofErr w:type="spellStart"/>
      <w:r>
        <w:rPr>
          <w:rFonts w:ascii="Arial" w:hAnsi="Arial" w:cs="Arial"/>
          <w:sz w:val="23"/>
          <w:szCs w:val="23"/>
          <w:lang w:val="es-ES"/>
        </w:rPr>
        <w:t>DESPUES</w:t>
      </w:r>
      <w:proofErr w:type="spellEnd"/>
      <w:r>
        <w:rPr>
          <w:rFonts w:ascii="Arial" w:hAnsi="Arial" w:cs="Arial"/>
          <w:sz w:val="23"/>
          <w:szCs w:val="23"/>
          <w:lang w:val="es-ES"/>
        </w:rPr>
        <w:t>.</w:t>
      </w:r>
    </w:p>
    <w:p w:rsidR="00103B2D" w:rsidRDefault="00103B2D"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CUANDO SE TERMINÓ LA </w:t>
      </w:r>
      <w:proofErr w:type="spellStart"/>
      <w:r>
        <w:rPr>
          <w:rFonts w:ascii="Arial" w:hAnsi="Arial" w:cs="Arial"/>
          <w:sz w:val="23"/>
          <w:szCs w:val="23"/>
          <w:lang w:val="es-ES"/>
        </w:rPr>
        <w:t>RELACION</w:t>
      </w:r>
      <w:proofErr w:type="spellEnd"/>
      <w:r>
        <w:rPr>
          <w:rFonts w:ascii="Arial" w:hAnsi="Arial" w:cs="Arial"/>
          <w:sz w:val="23"/>
          <w:szCs w:val="23"/>
          <w:lang w:val="es-ES"/>
        </w:rPr>
        <w:t xml:space="preserve"> LABORAL SE LE INDICÓ POR CUANTO TIEMPO SE LE ESTABA LIQUIDANDO, SE MOLESTÓ PORQUE NO ESTUVO DE ACUERDO. NOSOTROS A TODOS LOS TRABAJADORES LOS LIQUIDAMOS CADA AÑO Y EL NO ESTUVO DE ACUERDO. PORQUE PENSABA QUE LA </w:t>
      </w:r>
      <w:r>
        <w:rPr>
          <w:rFonts w:ascii="Arial" w:hAnsi="Arial" w:cs="Arial"/>
          <w:sz w:val="23"/>
          <w:szCs w:val="23"/>
          <w:lang w:val="es-ES"/>
        </w:rPr>
        <w:lastRenderedPageBreak/>
        <w:t xml:space="preserve">LIQUIDACIÓN ERA POR TODOS LOS AÑOS QUE ESTUVO EN CASA </w:t>
      </w:r>
      <w:proofErr w:type="spellStart"/>
      <w:r>
        <w:rPr>
          <w:rFonts w:ascii="Arial" w:hAnsi="Arial" w:cs="Arial"/>
          <w:sz w:val="23"/>
          <w:szCs w:val="23"/>
          <w:lang w:val="es-ES"/>
        </w:rPr>
        <w:t>LOPEZ</w:t>
      </w:r>
      <w:proofErr w:type="spellEnd"/>
      <w:r>
        <w:rPr>
          <w:rFonts w:ascii="Arial" w:hAnsi="Arial" w:cs="Arial"/>
          <w:sz w:val="23"/>
          <w:szCs w:val="23"/>
          <w:lang w:val="es-ES"/>
        </w:rPr>
        <w:t xml:space="preserve">, ME REFIERO A LA </w:t>
      </w:r>
      <w:proofErr w:type="spellStart"/>
      <w:r>
        <w:rPr>
          <w:rFonts w:ascii="Arial" w:hAnsi="Arial" w:cs="Arial"/>
          <w:sz w:val="23"/>
          <w:szCs w:val="23"/>
          <w:lang w:val="es-ES"/>
        </w:rPr>
        <w:t>LIQUIDACION</w:t>
      </w:r>
      <w:proofErr w:type="spellEnd"/>
      <w:r>
        <w:rPr>
          <w:rFonts w:ascii="Arial" w:hAnsi="Arial" w:cs="Arial"/>
          <w:sz w:val="23"/>
          <w:szCs w:val="23"/>
          <w:lang w:val="es-ES"/>
        </w:rPr>
        <w:t xml:space="preserve"> NORMAL CUANDO TERMINA LA </w:t>
      </w:r>
      <w:proofErr w:type="spellStart"/>
      <w:r>
        <w:rPr>
          <w:rFonts w:ascii="Arial" w:hAnsi="Arial" w:cs="Arial"/>
          <w:sz w:val="23"/>
          <w:szCs w:val="23"/>
          <w:lang w:val="es-ES"/>
        </w:rPr>
        <w:t>RELACION</w:t>
      </w:r>
      <w:proofErr w:type="spellEnd"/>
      <w:r>
        <w:rPr>
          <w:rFonts w:ascii="Arial" w:hAnsi="Arial" w:cs="Arial"/>
          <w:sz w:val="23"/>
          <w:szCs w:val="23"/>
          <w:lang w:val="es-ES"/>
        </w:rPr>
        <w:t xml:space="preserve"> DE TRABAJO. SE LE EXPLICÓ COMO SE LE HACIA LA </w:t>
      </w:r>
      <w:proofErr w:type="spellStart"/>
      <w:r>
        <w:rPr>
          <w:rFonts w:ascii="Arial" w:hAnsi="Arial" w:cs="Arial"/>
          <w:sz w:val="23"/>
          <w:szCs w:val="23"/>
          <w:lang w:val="es-ES"/>
        </w:rPr>
        <w:t>LIQUIDACION</w:t>
      </w:r>
      <w:proofErr w:type="spellEnd"/>
      <w:r>
        <w:rPr>
          <w:rFonts w:ascii="Arial" w:hAnsi="Arial" w:cs="Arial"/>
          <w:sz w:val="23"/>
          <w:szCs w:val="23"/>
          <w:lang w:val="es-ES"/>
        </w:rPr>
        <w:t xml:space="preserve"> POR PARTE DE LAS NIÑAS DE CONTABILIDAD.</w:t>
      </w:r>
    </w:p>
    <w:p w:rsidR="00103B2D" w:rsidRDefault="00A965D1"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EL </w:t>
      </w:r>
      <w:proofErr w:type="spellStart"/>
      <w:r>
        <w:rPr>
          <w:rFonts w:ascii="Arial" w:hAnsi="Arial" w:cs="Arial"/>
          <w:sz w:val="23"/>
          <w:szCs w:val="23"/>
          <w:lang w:val="es-ES"/>
        </w:rPr>
        <w:t>DTE</w:t>
      </w:r>
      <w:proofErr w:type="spellEnd"/>
      <w:r>
        <w:rPr>
          <w:rFonts w:ascii="Arial" w:hAnsi="Arial" w:cs="Arial"/>
          <w:sz w:val="23"/>
          <w:szCs w:val="23"/>
          <w:lang w:val="es-ES"/>
        </w:rPr>
        <w:t xml:space="preserve"> S</w:t>
      </w:r>
      <w:r w:rsidR="00806BFA">
        <w:rPr>
          <w:rFonts w:ascii="Arial" w:hAnsi="Arial" w:cs="Arial"/>
          <w:sz w:val="23"/>
          <w:szCs w:val="23"/>
          <w:lang w:val="es-ES"/>
        </w:rPr>
        <w:t>Í FIRMÓ</w:t>
      </w:r>
      <w:r>
        <w:rPr>
          <w:rFonts w:ascii="Arial" w:hAnsi="Arial" w:cs="Arial"/>
          <w:sz w:val="23"/>
          <w:szCs w:val="23"/>
          <w:lang w:val="es-ES"/>
        </w:rPr>
        <w:t xml:space="preserve"> CONTRATO A TERMINO FIJO CUANDO INGRESO EN 1987.</w:t>
      </w:r>
    </w:p>
    <w:p w:rsidR="007D00B7" w:rsidRDefault="00806BFA"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PORQUE A PARTIR DE 1990, PORQUE NO SE </w:t>
      </w:r>
      <w:proofErr w:type="spellStart"/>
      <w:r>
        <w:rPr>
          <w:rFonts w:ascii="Arial" w:hAnsi="Arial" w:cs="Arial"/>
          <w:sz w:val="23"/>
          <w:szCs w:val="23"/>
          <w:lang w:val="es-ES"/>
        </w:rPr>
        <w:t>VOLVIO</w:t>
      </w:r>
      <w:proofErr w:type="spellEnd"/>
      <w:r>
        <w:rPr>
          <w:rFonts w:ascii="Arial" w:hAnsi="Arial" w:cs="Arial"/>
          <w:sz w:val="23"/>
          <w:szCs w:val="23"/>
          <w:lang w:val="es-ES"/>
        </w:rPr>
        <w:t xml:space="preserve"> A FIRMAR CONTRATO, SINO QUE SE DEJO PRORROGAR</w:t>
      </w:r>
      <w:proofErr w:type="gramStart"/>
      <w:r>
        <w:rPr>
          <w:rFonts w:ascii="Arial" w:hAnsi="Arial" w:cs="Arial"/>
          <w:sz w:val="23"/>
          <w:szCs w:val="23"/>
          <w:lang w:val="es-ES"/>
        </w:rPr>
        <w:t>?</w:t>
      </w:r>
      <w:proofErr w:type="gramEnd"/>
      <w:r>
        <w:rPr>
          <w:rFonts w:ascii="Arial" w:hAnsi="Arial" w:cs="Arial"/>
          <w:sz w:val="23"/>
          <w:szCs w:val="23"/>
          <w:lang w:val="es-ES"/>
        </w:rPr>
        <w:t xml:space="preserve"> POR LA MISMA FORMA EN QUE SE HICIERON </w:t>
      </w:r>
      <w:r w:rsidR="007D00B7">
        <w:rPr>
          <w:rFonts w:ascii="Arial" w:hAnsi="Arial" w:cs="Arial"/>
          <w:sz w:val="23"/>
          <w:szCs w:val="23"/>
          <w:lang w:val="es-ES"/>
        </w:rPr>
        <w:t xml:space="preserve">ASÍ LO PERMITÍA. </w:t>
      </w:r>
    </w:p>
    <w:p w:rsidR="007D00B7"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NO SE LE HICIERON LLAMADOS DE </w:t>
      </w:r>
      <w:proofErr w:type="spellStart"/>
      <w:r>
        <w:rPr>
          <w:rFonts w:ascii="Arial" w:hAnsi="Arial" w:cs="Arial"/>
          <w:sz w:val="23"/>
          <w:szCs w:val="23"/>
          <w:lang w:val="es-ES"/>
        </w:rPr>
        <w:t>ATENCION</w:t>
      </w:r>
      <w:proofErr w:type="spellEnd"/>
      <w:r>
        <w:rPr>
          <w:rFonts w:ascii="Arial" w:hAnsi="Arial" w:cs="Arial"/>
          <w:sz w:val="23"/>
          <w:szCs w:val="23"/>
          <w:lang w:val="es-ES"/>
        </w:rPr>
        <w:t xml:space="preserve">. </w:t>
      </w:r>
    </w:p>
    <w:p w:rsidR="007D00B7"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EN EL CONTRATO CON LA EMPRESA DE VIGILANCIA, SE ACORDÓ NO PORTAR ARMAS Y ASÍ ESTABAN LOS ANTERIORES EMPLEADOS.</w:t>
      </w:r>
    </w:p>
    <w:p w:rsidR="007D00B7"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EN LA LIQUIDACIÓN SE LE PAGO LA INDEMNIZACIÓN PERO NO PRESTACIONES, PORQUE NO SE LE PAGARON</w:t>
      </w:r>
      <w:proofErr w:type="gramStart"/>
      <w:r>
        <w:rPr>
          <w:rFonts w:ascii="Arial" w:hAnsi="Arial" w:cs="Arial"/>
          <w:sz w:val="23"/>
          <w:szCs w:val="23"/>
          <w:lang w:val="es-ES"/>
        </w:rPr>
        <w:t>?</w:t>
      </w:r>
      <w:proofErr w:type="gramEnd"/>
      <w:r>
        <w:rPr>
          <w:rFonts w:ascii="Arial" w:hAnsi="Arial" w:cs="Arial"/>
          <w:sz w:val="23"/>
          <w:szCs w:val="23"/>
          <w:lang w:val="es-ES"/>
        </w:rPr>
        <w:t xml:space="preserve"> NO TENGO EL DOCUMENTO, PERO A ELLOS SE LES </w:t>
      </w:r>
      <w:proofErr w:type="spellStart"/>
      <w:r>
        <w:rPr>
          <w:rFonts w:ascii="Arial" w:hAnsi="Arial" w:cs="Arial"/>
          <w:sz w:val="23"/>
          <w:szCs w:val="23"/>
          <w:lang w:val="es-ES"/>
        </w:rPr>
        <w:t>HACIAN</w:t>
      </w:r>
      <w:proofErr w:type="spellEnd"/>
      <w:r>
        <w:rPr>
          <w:rFonts w:ascii="Arial" w:hAnsi="Arial" w:cs="Arial"/>
          <w:sz w:val="23"/>
          <w:szCs w:val="23"/>
          <w:lang w:val="es-ES"/>
        </w:rPr>
        <w:t xml:space="preserve"> TODOS LOS PAGOS CORRECTAMENTE.</w:t>
      </w:r>
    </w:p>
    <w:p w:rsidR="007D00B7"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CADA AÑO A TODOS LOS EMPLEADOS Y AL </w:t>
      </w:r>
      <w:proofErr w:type="spellStart"/>
      <w:r>
        <w:rPr>
          <w:rFonts w:ascii="Arial" w:hAnsi="Arial" w:cs="Arial"/>
          <w:sz w:val="23"/>
          <w:szCs w:val="23"/>
          <w:lang w:val="es-ES"/>
        </w:rPr>
        <w:t>DTE</w:t>
      </w:r>
      <w:proofErr w:type="spellEnd"/>
      <w:r>
        <w:rPr>
          <w:rFonts w:ascii="Arial" w:hAnsi="Arial" w:cs="Arial"/>
          <w:sz w:val="23"/>
          <w:szCs w:val="23"/>
          <w:lang w:val="es-ES"/>
        </w:rPr>
        <w:t xml:space="preserve"> SE LE CONSIGNABAN LAS </w:t>
      </w:r>
      <w:proofErr w:type="spellStart"/>
      <w:r>
        <w:rPr>
          <w:rFonts w:ascii="Arial" w:hAnsi="Arial" w:cs="Arial"/>
          <w:sz w:val="23"/>
          <w:szCs w:val="23"/>
          <w:lang w:val="es-ES"/>
        </w:rPr>
        <w:t>CESANTIAS</w:t>
      </w:r>
      <w:proofErr w:type="spellEnd"/>
      <w:r>
        <w:rPr>
          <w:rFonts w:ascii="Arial" w:hAnsi="Arial" w:cs="Arial"/>
          <w:sz w:val="23"/>
          <w:szCs w:val="23"/>
          <w:lang w:val="es-ES"/>
        </w:rPr>
        <w:t>.</w:t>
      </w:r>
    </w:p>
    <w:p w:rsidR="003461B6"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EL </w:t>
      </w:r>
      <w:proofErr w:type="spellStart"/>
      <w:r>
        <w:rPr>
          <w:rFonts w:ascii="Arial" w:hAnsi="Arial" w:cs="Arial"/>
          <w:sz w:val="23"/>
          <w:szCs w:val="23"/>
          <w:lang w:val="es-ES"/>
        </w:rPr>
        <w:t>DTE</w:t>
      </w:r>
      <w:proofErr w:type="spellEnd"/>
      <w:r>
        <w:rPr>
          <w:rFonts w:ascii="Arial" w:hAnsi="Arial" w:cs="Arial"/>
          <w:sz w:val="23"/>
          <w:szCs w:val="23"/>
          <w:lang w:val="es-ES"/>
        </w:rPr>
        <w:t xml:space="preserve"> TRABAJABA INDISTINTAMENTE EN LOS </w:t>
      </w:r>
      <w:proofErr w:type="spellStart"/>
      <w:r>
        <w:rPr>
          <w:rFonts w:ascii="Arial" w:hAnsi="Arial" w:cs="Arial"/>
          <w:sz w:val="23"/>
          <w:szCs w:val="23"/>
          <w:lang w:val="es-ES"/>
        </w:rPr>
        <w:t>ESTABLECIMIETNO</w:t>
      </w:r>
      <w:proofErr w:type="spellEnd"/>
      <w:r>
        <w:rPr>
          <w:rFonts w:ascii="Arial" w:hAnsi="Arial" w:cs="Arial"/>
          <w:sz w:val="23"/>
          <w:szCs w:val="23"/>
          <w:lang w:val="es-ES"/>
        </w:rPr>
        <w:t xml:space="preserve"> DE 30 AG., ROMELIA Y CENTRO, CUANDO LO DESPIDIERON EN DONDE ESTABA</w:t>
      </w:r>
      <w:proofErr w:type="gramStart"/>
      <w:r>
        <w:rPr>
          <w:rFonts w:ascii="Arial" w:hAnsi="Arial" w:cs="Arial"/>
          <w:sz w:val="23"/>
          <w:szCs w:val="23"/>
          <w:lang w:val="es-ES"/>
        </w:rPr>
        <w:t>?</w:t>
      </w:r>
      <w:proofErr w:type="gramEnd"/>
      <w:r>
        <w:rPr>
          <w:rFonts w:ascii="Arial" w:hAnsi="Arial" w:cs="Arial"/>
          <w:sz w:val="23"/>
          <w:szCs w:val="23"/>
          <w:lang w:val="es-ES"/>
        </w:rPr>
        <w:t xml:space="preserve"> TODAS LA PERSONAS QUE TRABAJAN EN LA COMPAÑÍA, QUE TENEMOS 8 SEDES, PUEDEN TRABAJAR EN CUALQUIERA DE ELLAS, POR LO QUE NO PUEDO CONTESTARLE.</w:t>
      </w:r>
    </w:p>
    <w:p w:rsidR="007D00B7"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EL CARGO DEL </w:t>
      </w:r>
      <w:proofErr w:type="spellStart"/>
      <w:r>
        <w:rPr>
          <w:rFonts w:ascii="Arial" w:hAnsi="Arial" w:cs="Arial"/>
          <w:sz w:val="23"/>
          <w:szCs w:val="23"/>
          <w:lang w:val="es-ES"/>
        </w:rPr>
        <w:t>DTE</w:t>
      </w:r>
      <w:proofErr w:type="spellEnd"/>
      <w:r>
        <w:rPr>
          <w:rFonts w:ascii="Arial" w:hAnsi="Arial" w:cs="Arial"/>
          <w:sz w:val="23"/>
          <w:szCs w:val="23"/>
          <w:lang w:val="es-ES"/>
        </w:rPr>
        <w:t>, LO DESEMPEÑA OTRA PERSONA</w:t>
      </w:r>
      <w:proofErr w:type="gramStart"/>
      <w:r>
        <w:rPr>
          <w:rFonts w:ascii="Arial" w:hAnsi="Arial" w:cs="Arial"/>
          <w:sz w:val="23"/>
          <w:szCs w:val="23"/>
          <w:lang w:val="es-ES"/>
        </w:rPr>
        <w:t>?</w:t>
      </w:r>
      <w:proofErr w:type="gramEnd"/>
      <w:r>
        <w:rPr>
          <w:rFonts w:ascii="Arial" w:hAnsi="Arial" w:cs="Arial"/>
          <w:sz w:val="23"/>
          <w:szCs w:val="23"/>
          <w:lang w:val="es-ES"/>
        </w:rPr>
        <w:t xml:space="preserve"> NO.</w:t>
      </w:r>
    </w:p>
    <w:p w:rsidR="007D00B7" w:rsidRDefault="007D00B7" w:rsidP="00CE4314">
      <w:pPr>
        <w:spacing w:line="276" w:lineRule="auto"/>
        <w:contextualSpacing/>
        <w:jc w:val="both"/>
        <w:rPr>
          <w:rFonts w:ascii="Arial" w:hAnsi="Arial" w:cs="Arial"/>
          <w:sz w:val="23"/>
          <w:szCs w:val="23"/>
          <w:lang w:val="es-ES"/>
        </w:rPr>
      </w:pPr>
      <w:proofErr w:type="spellStart"/>
      <w:r>
        <w:rPr>
          <w:rFonts w:ascii="Arial" w:hAnsi="Arial" w:cs="Arial"/>
          <w:sz w:val="23"/>
          <w:szCs w:val="23"/>
          <w:lang w:val="es-ES"/>
        </w:rPr>
        <w:t>ENOTNCES</w:t>
      </w:r>
      <w:proofErr w:type="spellEnd"/>
      <w:r>
        <w:rPr>
          <w:rFonts w:ascii="Arial" w:hAnsi="Arial" w:cs="Arial"/>
          <w:sz w:val="23"/>
          <w:szCs w:val="23"/>
          <w:lang w:val="es-ES"/>
        </w:rPr>
        <w:t xml:space="preserve"> PORQUE </w:t>
      </w:r>
      <w:proofErr w:type="spellStart"/>
      <w:r>
        <w:rPr>
          <w:rFonts w:ascii="Arial" w:hAnsi="Arial" w:cs="Arial"/>
          <w:sz w:val="23"/>
          <w:szCs w:val="23"/>
          <w:lang w:val="es-ES"/>
        </w:rPr>
        <w:t>CONTRARON</w:t>
      </w:r>
      <w:proofErr w:type="spellEnd"/>
      <w:r>
        <w:rPr>
          <w:rFonts w:ascii="Arial" w:hAnsi="Arial" w:cs="Arial"/>
          <w:sz w:val="23"/>
          <w:szCs w:val="23"/>
          <w:lang w:val="es-ES"/>
        </w:rPr>
        <w:t xml:space="preserve"> CON LA EMPRESA DE </w:t>
      </w:r>
      <w:proofErr w:type="spellStart"/>
      <w:r>
        <w:rPr>
          <w:rFonts w:ascii="Arial" w:hAnsi="Arial" w:cs="Arial"/>
          <w:sz w:val="23"/>
          <w:szCs w:val="23"/>
          <w:lang w:val="es-ES"/>
        </w:rPr>
        <w:t>VIGILACIA</w:t>
      </w:r>
      <w:proofErr w:type="spellEnd"/>
      <w:r>
        <w:rPr>
          <w:rFonts w:ascii="Arial" w:hAnsi="Arial" w:cs="Arial"/>
          <w:sz w:val="23"/>
          <w:szCs w:val="23"/>
          <w:lang w:val="es-ES"/>
        </w:rPr>
        <w:t xml:space="preserve">? PORQUE CONFORME AL NUEVO </w:t>
      </w:r>
      <w:proofErr w:type="spellStart"/>
      <w:r>
        <w:rPr>
          <w:rFonts w:ascii="Arial" w:hAnsi="Arial" w:cs="Arial"/>
          <w:sz w:val="23"/>
          <w:szCs w:val="23"/>
          <w:lang w:val="es-ES"/>
        </w:rPr>
        <w:t>CODIGO</w:t>
      </w:r>
      <w:proofErr w:type="spellEnd"/>
      <w:r>
        <w:rPr>
          <w:rFonts w:ascii="Arial" w:hAnsi="Arial" w:cs="Arial"/>
          <w:sz w:val="23"/>
          <w:szCs w:val="23"/>
          <w:lang w:val="es-ES"/>
        </w:rPr>
        <w:t xml:space="preserve"> NO PODEMOS TENER PERSONAL DE VIGILANCIA, PORQUE NO SOMOS EMPRESA ESPECIALIZADA EN VIGILANCIA.</w:t>
      </w:r>
    </w:p>
    <w:p w:rsidR="003461B6" w:rsidRDefault="007D00B7" w:rsidP="00CE4314">
      <w:pPr>
        <w:spacing w:line="276" w:lineRule="auto"/>
        <w:contextualSpacing/>
        <w:jc w:val="both"/>
        <w:rPr>
          <w:rFonts w:ascii="Arial" w:hAnsi="Arial" w:cs="Arial"/>
          <w:sz w:val="23"/>
          <w:szCs w:val="23"/>
          <w:lang w:val="es-ES"/>
        </w:rPr>
      </w:pPr>
      <w:r>
        <w:rPr>
          <w:rFonts w:ascii="Arial" w:hAnsi="Arial" w:cs="Arial"/>
          <w:sz w:val="23"/>
          <w:szCs w:val="23"/>
          <w:lang w:val="es-ES"/>
        </w:rPr>
        <w:t xml:space="preserve">NO ES CIERTO QUE YO LE HAYA DICHO AL </w:t>
      </w:r>
      <w:proofErr w:type="spellStart"/>
      <w:r>
        <w:rPr>
          <w:rFonts w:ascii="Arial" w:hAnsi="Arial" w:cs="Arial"/>
          <w:sz w:val="23"/>
          <w:szCs w:val="23"/>
          <w:lang w:val="es-ES"/>
        </w:rPr>
        <w:t>DTE</w:t>
      </w:r>
      <w:proofErr w:type="spellEnd"/>
      <w:r>
        <w:rPr>
          <w:rFonts w:ascii="Arial" w:hAnsi="Arial" w:cs="Arial"/>
          <w:sz w:val="23"/>
          <w:szCs w:val="23"/>
          <w:lang w:val="es-ES"/>
        </w:rPr>
        <w:t xml:space="preserve"> QUE LO IBA A CERTIFICAR COMO VIGILANTE.</w:t>
      </w:r>
    </w:p>
    <w:p w:rsidR="003461B6" w:rsidRDefault="003461B6" w:rsidP="00CE4314">
      <w:pPr>
        <w:spacing w:line="276" w:lineRule="auto"/>
        <w:contextualSpacing/>
        <w:jc w:val="both"/>
        <w:rPr>
          <w:rFonts w:ascii="Arial" w:hAnsi="Arial" w:cs="Arial"/>
          <w:sz w:val="23"/>
          <w:szCs w:val="23"/>
          <w:lang w:val="es-ES"/>
        </w:rPr>
      </w:pPr>
    </w:p>
    <w:p w:rsidR="00DD5FD0" w:rsidRPr="00C53337" w:rsidRDefault="00DD5FD0" w:rsidP="00CE4314">
      <w:pPr>
        <w:spacing w:line="276" w:lineRule="auto"/>
        <w:contextualSpacing/>
        <w:jc w:val="both"/>
        <w:rPr>
          <w:rFonts w:ascii="Arial" w:hAnsi="Arial" w:cs="Arial"/>
          <w:b/>
          <w:sz w:val="23"/>
          <w:szCs w:val="23"/>
          <w:lang w:val="es-ES"/>
        </w:rPr>
      </w:pPr>
      <w:r w:rsidRPr="00C53337">
        <w:rPr>
          <w:rFonts w:ascii="Arial" w:hAnsi="Arial" w:cs="Arial"/>
          <w:b/>
          <w:sz w:val="23"/>
          <w:szCs w:val="23"/>
          <w:lang w:val="es-ES"/>
        </w:rPr>
        <w:t xml:space="preserve">DIANA </w:t>
      </w:r>
      <w:proofErr w:type="spellStart"/>
      <w:r w:rsidRPr="00C53337">
        <w:rPr>
          <w:rFonts w:ascii="Arial" w:hAnsi="Arial" w:cs="Arial"/>
          <w:b/>
          <w:sz w:val="23"/>
          <w:szCs w:val="23"/>
          <w:lang w:val="es-ES"/>
        </w:rPr>
        <w:t>MARIA</w:t>
      </w:r>
      <w:proofErr w:type="spellEnd"/>
      <w:r w:rsidRPr="00C53337">
        <w:rPr>
          <w:rFonts w:ascii="Arial" w:hAnsi="Arial" w:cs="Arial"/>
          <w:b/>
          <w:sz w:val="23"/>
          <w:szCs w:val="23"/>
          <w:lang w:val="es-ES"/>
        </w:rPr>
        <w:t xml:space="preserve"> BETANCOURT</w:t>
      </w:r>
    </w:p>
    <w:p w:rsidR="00DD5FD0" w:rsidRDefault="00DD5FD0"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DD5FD0" w:rsidRPr="00C53337" w:rsidRDefault="00DD5FD0" w:rsidP="00CE4314">
      <w:pPr>
        <w:spacing w:line="276" w:lineRule="auto"/>
        <w:contextualSpacing/>
        <w:jc w:val="both"/>
        <w:rPr>
          <w:rFonts w:ascii="Arial" w:hAnsi="Arial" w:cs="Arial"/>
          <w:b/>
          <w:sz w:val="23"/>
          <w:szCs w:val="23"/>
          <w:lang w:val="es-ES"/>
        </w:rPr>
      </w:pPr>
      <w:r w:rsidRPr="00C53337">
        <w:rPr>
          <w:rFonts w:ascii="Arial" w:hAnsi="Arial" w:cs="Arial"/>
          <w:b/>
          <w:sz w:val="23"/>
          <w:szCs w:val="23"/>
          <w:lang w:val="es-ES"/>
        </w:rPr>
        <w:t>CESAR EMILIO LIRA</w:t>
      </w:r>
    </w:p>
    <w:p w:rsidR="00DD5FD0" w:rsidRDefault="00DD5FD0"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3461B6" w:rsidRDefault="003461B6" w:rsidP="00CE4314">
      <w:pPr>
        <w:spacing w:line="276" w:lineRule="auto"/>
        <w:contextualSpacing/>
        <w:jc w:val="both"/>
        <w:rPr>
          <w:rFonts w:ascii="Arial" w:hAnsi="Arial" w:cs="Arial"/>
          <w:sz w:val="23"/>
          <w:szCs w:val="23"/>
          <w:lang w:val="es-ES"/>
        </w:rPr>
      </w:pPr>
    </w:p>
    <w:p w:rsidR="00DD5FD0" w:rsidRPr="00C53337" w:rsidRDefault="00DD5FD0" w:rsidP="00CE4314">
      <w:pPr>
        <w:spacing w:line="276" w:lineRule="auto"/>
        <w:contextualSpacing/>
        <w:jc w:val="both"/>
        <w:rPr>
          <w:rFonts w:ascii="Arial" w:hAnsi="Arial" w:cs="Arial"/>
          <w:b/>
          <w:sz w:val="23"/>
          <w:szCs w:val="23"/>
          <w:lang w:val="es-ES"/>
        </w:rPr>
      </w:pPr>
      <w:r w:rsidRPr="00C53337">
        <w:rPr>
          <w:rFonts w:ascii="Arial" w:hAnsi="Arial" w:cs="Arial"/>
          <w:b/>
          <w:sz w:val="23"/>
          <w:szCs w:val="23"/>
          <w:lang w:val="es-ES"/>
        </w:rPr>
        <w:t>JORGE RENE LONDOÑO</w:t>
      </w:r>
    </w:p>
    <w:p w:rsidR="00DD5FD0" w:rsidRDefault="00DD5FD0" w:rsidP="00CE4314">
      <w:pPr>
        <w:spacing w:line="276" w:lineRule="auto"/>
        <w:contextualSpacing/>
        <w:jc w:val="both"/>
        <w:rPr>
          <w:rFonts w:ascii="Arial" w:hAnsi="Arial" w:cs="Arial"/>
          <w:sz w:val="23"/>
          <w:szCs w:val="23"/>
          <w:lang w:val="es-ES"/>
        </w:rPr>
      </w:pPr>
    </w:p>
    <w:p w:rsidR="00DD5FD0" w:rsidRDefault="00DD5FD0" w:rsidP="00CE4314">
      <w:pPr>
        <w:spacing w:line="276" w:lineRule="auto"/>
        <w:contextualSpacing/>
        <w:jc w:val="both"/>
        <w:rPr>
          <w:rFonts w:ascii="Arial" w:hAnsi="Arial" w:cs="Arial"/>
          <w:sz w:val="23"/>
          <w:szCs w:val="23"/>
          <w:lang w:val="es-ES"/>
        </w:rPr>
      </w:pPr>
    </w:p>
    <w:p w:rsidR="00DD5FD0" w:rsidRPr="0045273B" w:rsidRDefault="00DD5FD0" w:rsidP="00CE4314">
      <w:pPr>
        <w:spacing w:line="276" w:lineRule="auto"/>
        <w:contextualSpacing/>
        <w:jc w:val="both"/>
        <w:rPr>
          <w:rFonts w:ascii="Arial" w:hAnsi="Arial" w:cs="Arial"/>
          <w:sz w:val="23"/>
          <w:szCs w:val="23"/>
          <w:lang w:val="es-ES"/>
        </w:rPr>
      </w:pPr>
    </w:p>
    <w:p w:rsidR="00D10945" w:rsidRDefault="00D10945"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DA11B4" w:rsidRDefault="00DA11B4" w:rsidP="00DA11B4">
      <w:pPr>
        <w:spacing w:line="276" w:lineRule="auto"/>
        <w:jc w:val="both"/>
        <w:rPr>
          <w:rFonts w:ascii="Arial" w:hAnsi="Arial" w:cs="Arial"/>
          <w:color w:val="000000"/>
          <w:szCs w:val="24"/>
          <w:lang w:eastAsia="es-CO"/>
        </w:rPr>
      </w:pPr>
      <w:r>
        <w:rPr>
          <w:rFonts w:ascii="Arial" w:hAnsi="Arial" w:cs="Arial"/>
          <w:color w:val="000000"/>
          <w:szCs w:val="24"/>
          <w:lang w:eastAsia="es-CO"/>
        </w:rPr>
        <w:t>Citó la sentencia C-016/98, en la que se precisó que la renovación indefinida del contrato a término fijo, no riñe con los mandatos de la Constitución, porque se garantiza la estabilidad laboral, porque si a la expiración del plazo pactado, subsisten la materia de trabajo, las causas de trabajo y el empleado cumpla sus obligaciones, se le debe garantizar su renovación</w:t>
      </w:r>
    </w:p>
    <w:p w:rsidR="009063C8" w:rsidRDefault="009063C8" w:rsidP="00490560">
      <w:pPr>
        <w:spacing w:line="276" w:lineRule="auto"/>
        <w:contextualSpacing/>
        <w:jc w:val="center"/>
        <w:rPr>
          <w:rFonts w:ascii="Arial" w:hAnsi="Arial" w:cs="Arial"/>
          <w:i/>
          <w:iCs/>
          <w:szCs w:val="24"/>
          <w:lang w:val="es-ES"/>
        </w:rPr>
      </w:pPr>
    </w:p>
    <w:sectPr w:rsidR="009063C8"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93" w:rsidRDefault="008C5193" w:rsidP="00226D5F">
      <w:r>
        <w:separator/>
      </w:r>
    </w:p>
  </w:endnote>
  <w:endnote w:type="continuationSeparator" w:id="0">
    <w:p w:rsidR="008C5193" w:rsidRDefault="008C519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29DA">
      <w:rPr>
        <w:rStyle w:val="Nmerodepgina"/>
        <w:noProof/>
      </w:rPr>
      <w:t>2</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93" w:rsidRDefault="008C5193" w:rsidP="00226D5F">
      <w:r>
        <w:separator/>
      </w:r>
    </w:p>
  </w:footnote>
  <w:footnote w:type="continuationSeparator" w:id="0">
    <w:p w:rsidR="008C5193" w:rsidRDefault="008C5193" w:rsidP="00226D5F">
      <w:r>
        <w:continuationSeparator/>
      </w:r>
    </w:p>
  </w:footnote>
  <w:footnote w:id="1">
    <w:p w:rsidR="00621EE6" w:rsidRPr="00621EE6" w:rsidRDefault="00621EE6">
      <w:pPr>
        <w:pStyle w:val="Textonotapie"/>
        <w:rPr>
          <w:rFonts w:ascii="Arial" w:hAnsi="Arial" w:cs="Arial"/>
          <w:sz w:val="18"/>
          <w:szCs w:val="18"/>
          <w:lang w:val="es-AR"/>
        </w:rPr>
      </w:pPr>
      <w:r>
        <w:rPr>
          <w:rStyle w:val="Refdenotaalpie"/>
        </w:rPr>
        <w:footnoteRef/>
      </w:r>
      <w:r>
        <w:t xml:space="preserve"> </w:t>
      </w:r>
      <w:proofErr w:type="spellStart"/>
      <w:r w:rsidRPr="00621EE6">
        <w:rPr>
          <w:rFonts w:ascii="Arial" w:hAnsi="Arial" w:cs="Arial"/>
          <w:sz w:val="18"/>
          <w:szCs w:val="18"/>
        </w:rPr>
        <w:t>M.P</w:t>
      </w:r>
      <w:proofErr w:type="spellEnd"/>
      <w:r w:rsidRPr="00621EE6">
        <w:rPr>
          <w:rFonts w:ascii="Arial" w:hAnsi="Arial" w:cs="Arial"/>
          <w:sz w:val="18"/>
          <w:szCs w:val="18"/>
        </w:rPr>
        <w:t xml:space="preserve">. Rafael Méndez Arango </w:t>
      </w:r>
      <w:r w:rsidRPr="00621EE6">
        <w:rPr>
          <w:rFonts w:ascii="Arial" w:hAnsi="Arial" w:cs="Arial"/>
          <w:sz w:val="18"/>
          <w:szCs w:val="18"/>
          <w:lang w:val="es-AR"/>
        </w:rPr>
        <w:t>Rad. 11356 de 1999.</w:t>
      </w:r>
    </w:p>
    <w:p w:rsidR="00621EE6" w:rsidRPr="00621EE6" w:rsidRDefault="00621EE6">
      <w:pPr>
        <w:pStyle w:val="Textonotapie"/>
        <w:rPr>
          <w:rFonts w:ascii="Arial" w:hAnsi="Arial" w:cs="Arial"/>
          <w:sz w:val="18"/>
          <w:szCs w:val="18"/>
          <w:lang w:val="es-AR"/>
        </w:rPr>
      </w:pPr>
      <w:r w:rsidRPr="00621EE6">
        <w:rPr>
          <w:rFonts w:ascii="Arial" w:hAnsi="Arial" w:cs="Arial"/>
          <w:sz w:val="18"/>
          <w:szCs w:val="18"/>
          <w:lang w:val="es-AR"/>
        </w:rPr>
        <w:t xml:space="preserve">  </w:t>
      </w:r>
      <w:proofErr w:type="spellStart"/>
      <w:r w:rsidRPr="00621EE6">
        <w:rPr>
          <w:rFonts w:ascii="Arial" w:hAnsi="Arial" w:cs="Arial"/>
          <w:sz w:val="18"/>
          <w:szCs w:val="18"/>
          <w:lang w:val="es-AR"/>
        </w:rPr>
        <w:t>M.P</w:t>
      </w:r>
      <w:proofErr w:type="spellEnd"/>
      <w:r w:rsidRPr="00621EE6">
        <w:rPr>
          <w:rFonts w:ascii="Arial" w:hAnsi="Arial" w:cs="Arial"/>
          <w:sz w:val="18"/>
          <w:szCs w:val="18"/>
          <w:lang w:val="es-AR"/>
        </w:rPr>
        <w:t xml:space="preserve">. </w:t>
      </w:r>
      <w:proofErr w:type="spellStart"/>
      <w:r w:rsidRPr="00621EE6">
        <w:rPr>
          <w:rFonts w:ascii="Arial" w:hAnsi="Arial" w:cs="Arial"/>
          <w:sz w:val="18"/>
          <w:szCs w:val="18"/>
          <w:lang w:val="es-AR"/>
        </w:rPr>
        <w:t>Jose</w:t>
      </w:r>
      <w:proofErr w:type="spellEnd"/>
      <w:r w:rsidRPr="00621EE6">
        <w:rPr>
          <w:rFonts w:ascii="Arial" w:hAnsi="Arial" w:cs="Arial"/>
          <w:sz w:val="18"/>
          <w:szCs w:val="18"/>
          <w:lang w:val="es-AR"/>
        </w:rPr>
        <w:t xml:space="preserve"> Roberto Herrera Vergara. Rad. L7325 de 1995</w:t>
      </w:r>
    </w:p>
    <w:p w:rsidR="00621EE6" w:rsidRPr="00621EE6" w:rsidRDefault="00621EE6">
      <w:pPr>
        <w:pStyle w:val="Textonotapie"/>
        <w:rPr>
          <w:rFonts w:ascii="Arial" w:hAnsi="Arial" w:cs="Arial"/>
          <w:sz w:val="18"/>
          <w:szCs w:val="18"/>
          <w:lang w:val="es-AR"/>
        </w:rPr>
      </w:pPr>
      <w:r w:rsidRPr="00621EE6">
        <w:rPr>
          <w:rFonts w:ascii="Arial" w:hAnsi="Arial" w:cs="Arial"/>
          <w:sz w:val="18"/>
          <w:szCs w:val="18"/>
          <w:lang w:val="es-AR"/>
        </w:rPr>
        <w:t xml:space="preserve"> Y, más recientemente,  </w:t>
      </w:r>
      <w:proofErr w:type="spellStart"/>
      <w:r w:rsidRPr="00621EE6">
        <w:rPr>
          <w:rFonts w:ascii="Arial" w:hAnsi="Arial" w:cs="Arial"/>
          <w:sz w:val="18"/>
          <w:szCs w:val="18"/>
          <w:lang w:val="es-AR"/>
        </w:rPr>
        <w:t>M.P</w:t>
      </w:r>
      <w:proofErr w:type="spellEnd"/>
      <w:r w:rsidRPr="00621EE6">
        <w:rPr>
          <w:rFonts w:ascii="Arial" w:hAnsi="Arial" w:cs="Arial"/>
          <w:sz w:val="18"/>
          <w:szCs w:val="18"/>
          <w:lang w:val="es-AR"/>
        </w:rPr>
        <w:t>. Gerardo Botero Zuluaga, sentencia SL9643, radicado 45555 del 03/05/2017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sidR="004A0E62">
      <w:rPr>
        <w:rFonts w:ascii="Arial" w:hAnsi="Arial" w:cs="Arial"/>
        <w:sz w:val="16"/>
        <w:szCs w:val="16"/>
      </w:rPr>
      <w:t>3</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4A0E62">
      <w:rPr>
        <w:rFonts w:ascii="Arial" w:hAnsi="Arial" w:cs="Arial"/>
        <w:sz w:val="16"/>
        <w:szCs w:val="16"/>
      </w:rPr>
      <w:t>609</w:t>
    </w:r>
    <w:r w:rsidRPr="001B0E6E">
      <w:rPr>
        <w:rFonts w:ascii="Arial" w:hAnsi="Arial" w:cs="Arial"/>
        <w:sz w:val="16"/>
        <w:szCs w:val="16"/>
      </w:rPr>
      <w:t>-01</w:t>
    </w:r>
  </w:p>
  <w:p w:rsidR="005D77AB" w:rsidRPr="001B0E6E" w:rsidRDefault="004A0E62" w:rsidP="00350788">
    <w:pPr>
      <w:pStyle w:val="Encabezado"/>
      <w:jc w:val="center"/>
      <w:rPr>
        <w:rFonts w:ascii="Arial" w:hAnsi="Arial" w:cs="Arial"/>
        <w:sz w:val="16"/>
        <w:szCs w:val="16"/>
      </w:rPr>
    </w:pPr>
    <w:proofErr w:type="spellStart"/>
    <w:r>
      <w:rPr>
        <w:rFonts w:ascii="Arial" w:hAnsi="Arial" w:cs="Arial"/>
        <w:sz w:val="16"/>
        <w:szCs w:val="16"/>
      </w:rPr>
      <w:t>Jhon</w:t>
    </w:r>
    <w:proofErr w:type="spellEnd"/>
    <w:r>
      <w:rPr>
        <w:rFonts w:ascii="Arial" w:hAnsi="Arial" w:cs="Arial"/>
        <w:sz w:val="16"/>
        <w:szCs w:val="16"/>
      </w:rPr>
      <w:t xml:space="preserve"> Jairo Betancourt Cardona </w:t>
    </w:r>
    <w:r w:rsidR="005D77AB" w:rsidRPr="001B0E6E">
      <w:rPr>
        <w:rFonts w:ascii="Arial" w:hAnsi="Arial" w:cs="Arial"/>
        <w:sz w:val="16"/>
        <w:szCs w:val="16"/>
      </w:rPr>
      <w:t xml:space="preserve">vs </w:t>
    </w:r>
    <w:r>
      <w:rPr>
        <w:rFonts w:ascii="Arial" w:hAnsi="Arial" w:cs="Arial"/>
        <w:sz w:val="16"/>
        <w:szCs w:val="16"/>
      </w:rPr>
      <w:t xml:space="preserve">López Álvarez y </w:t>
    </w:r>
    <w:proofErr w:type="spellStart"/>
    <w:r>
      <w:rPr>
        <w:rFonts w:ascii="Arial" w:hAnsi="Arial" w:cs="Arial"/>
        <w:sz w:val="16"/>
        <w:szCs w:val="16"/>
      </w:rPr>
      <w:t>Cía</w:t>
    </w:r>
    <w:proofErr w:type="spellEnd"/>
    <w:r>
      <w:rPr>
        <w:rFonts w:ascii="Arial" w:hAnsi="Arial" w:cs="Arial"/>
        <w:sz w:val="16"/>
        <w:szCs w:val="16"/>
      </w:rPr>
      <w:t xml:space="preserve"> </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multilevel"/>
    <w:tmpl w:val="9066FE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1E615B"/>
    <w:multiLevelType w:val="multilevel"/>
    <w:tmpl w:val="5AC47D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5"/>
  </w:num>
  <w:num w:numId="5">
    <w:abstractNumId w:val="0"/>
  </w:num>
  <w:num w:numId="6">
    <w:abstractNumId w:val="13"/>
  </w:num>
  <w:num w:numId="7">
    <w:abstractNumId w:val="14"/>
  </w:num>
  <w:num w:numId="8">
    <w:abstractNumId w:val="12"/>
  </w:num>
  <w:num w:numId="9">
    <w:abstractNumId w:val="6"/>
  </w:num>
  <w:num w:numId="10">
    <w:abstractNumId w:val="5"/>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11BA"/>
    <w:rsid w:val="000730BA"/>
    <w:rsid w:val="0007560D"/>
    <w:rsid w:val="000756CE"/>
    <w:rsid w:val="00076F69"/>
    <w:rsid w:val="00077FE4"/>
    <w:rsid w:val="00083AF2"/>
    <w:rsid w:val="00084002"/>
    <w:rsid w:val="0008571E"/>
    <w:rsid w:val="000863CE"/>
    <w:rsid w:val="0009056B"/>
    <w:rsid w:val="00091ACD"/>
    <w:rsid w:val="00094E79"/>
    <w:rsid w:val="00096832"/>
    <w:rsid w:val="00096A23"/>
    <w:rsid w:val="000A22B6"/>
    <w:rsid w:val="000A30E9"/>
    <w:rsid w:val="000A312F"/>
    <w:rsid w:val="000A397D"/>
    <w:rsid w:val="000A3AFA"/>
    <w:rsid w:val="000A7294"/>
    <w:rsid w:val="000A7BA8"/>
    <w:rsid w:val="000B091B"/>
    <w:rsid w:val="000B229D"/>
    <w:rsid w:val="000B5FB0"/>
    <w:rsid w:val="000B6182"/>
    <w:rsid w:val="000B665A"/>
    <w:rsid w:val="000C08B1"/>
    <w:rsid w:val="000C0A51"/>
    <w:rsid w:val="000C2403"/>
    <w:rsid w:val="000C3195"/>
    <w:rsid w:val="000C42EE"/>
    <w:rsid w:val="000C4643"/>
    <w:rsid w:val="000C5D4F"/>
    <w:rsid w:val="000C69A1"/>
    <w:rsid w:val="000C7993"/>
    <w:rsid w:val="000C7AA4"/>
    <w:rsid w:val="000D0444"/>
    <w:rsid w:val="000D458F"/>
    <w:rsid w:val="000D611F"/>
    <w:rsid w:val="000D6626"/>
    <w:rsid w:val="000D66C4"/>
    <w:rsid w:val="000D6873"/>
    <w:rsid w:val="000D6AE3"/>
    <w:rsid w:val="000E388B"/>
    <w:rsid w:val="000E49A5"/>
    <w:rsid w:val="000E6CA7"/>
    <w:rsid w:val="000E70EB"/>
    <w:rsid w:val="000E7F42"/>
    <w:rsid w:val="000F08C1"/>
    <w:rsid w:val="000F09E7"/>
    <w:rsid w:val="000F1FFC"/>
    <w:rsid w:val="000F30D4"/>
    <w:rsid w:val="000F38F8"/>
    <w:rsid w:val="000F5775"/>
    <w:rsid w:val="000F6FF9"/>
    <w:rsid w:val="000F7176"/>
    <w:rsid w:val="000F71B5"/>
    <w:rsid w:val="00101DEB"/>
    <w:rsid w:val="00103B2D"/>
    <w:rsid w:val="00106A7E"/>
    <w:rsid w:val="00110473"/>
    <w:rsid w:val="00111BDE"/>
    <w:rsid w:val="00112DBD"/>
    <w:rsid w:val="00113026"/>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46784"/>
    <w:rsid w:val="00146D97"/>
    <w:rsid w:val="0014727C"/>
    <w:rsid w:val="00150117"/>
    <w:rsid w:val="00150B3A"/>
    <w:rsid w:val="0015121F"/>
    <w:rsid w:val="001515B8"/>
    <w:rsid w:val="00152217"/>
    <w:rsid w:val="00154D84"/>
    <w:rsid w:val="00157266"/>
    <w:rsid w:val="001640F3"/>
    <w:rsid w:val="00164E8B"/>
    <w:rsid w:val="001667FB"/>
    <w:rsid w:val="00171C56"/>
    <w:rsid w:val="00172834"/>
    <w:rsid w:val="00173316"/>
    <w:rsid w:val="001765F8"/>
    <w:rsid w:val="00181B54"/>
    <w:rsid w:val="00183477"/>
    <w:rsid w:val="001843DE"/>
    <w:rsid w:val="0018546D"/>
    <w:rsid w:val="00186940"/>
    <w:rsid w:val="001879F2"/>
    <w:rsid w:val="001926F2"/>
    <w:rsid w:val="00192FFF"/>
    <w:rsid w:val="00195BB3"/>
    <w:rsid w:val="00195E2C"/>
    <w:rsid w:val="00197F26"/>
    <w:rsid w:val="001A05A2"/>
    <w:rsid w:val="001A2492"/>
    <w:rsid w:val="001A2E17"/>
    <w:rsid w:val="001A4D21"/>
    <w:rsid w:val="001B03FA"/>
    <w:rsid w:val="001B09CB"/>
    <w:rsid w:val="001B0F7E"/>
    <w:rsid w:val="001B36B8"/>
    <w:rsid w:val="001C060C"/>
    <w:rsid w:val="001C46FA"/>
    <w:rsid w:val="001C4AC8"/>
    <w:rsid w:val="001C4D7F"/>
    <w:rsid w:val="001C4DFF"/>
    <w:rsid w:val="001C7291"/>
    <w:rsid w:val="001C7751"/>
    <w:rsid w:val="001D276E"/>
    <w:rsid w:val="001D4EE9"/>
    <w:rsid w:val="001E0313"/>
    <w:rsid w:val="001E26AA"/>
    <w:rsid w:val="001E3462"/>
    <w:rsid w:val="001F3044"/>
    <w:rsid w:val="001F5F7D"/>
    <w:rsid w:val="0020182E"/>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1E93"/>
    <w:rsid w:val="00242152"/>
    <w:rsid w:val="00243B4B"/>
    <w:rsid w:val="00244804"/>
    <w:rsid w:val="00247BBE"/>
    <w:rsid w:val="00251CC1"/>
    <w:rsid w:val="002553C6"/>
    <w:rsid w:val="00256154"/>
    <w:rsid w:val="00256248"/>
    <w:rsid w:val="0026074C"/>
    <w:rsid w:val="00262491"/>
    <w:rsid w:val="002625DC"/>
    <w:rsid w:val="0026389D"/>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037D"/>
    <w:rsid w:val="002A1785"/>
    <w:rsid w:val="002A2C2B"/>
    <w:rsid w:val="002A5DE6"/>
    <w:rsid w:val="002A7A78"/>
    <w:rsid w:val="002B556B"/>
    <w:rsid w:val="002B6C00"/>
    <w:rsid w:val="002C0E9A"/>
    <w:rsid w:val="002C15F7"/>
    <w:rsid w:val="002C1E9B"/>
    <w:rsid w:val="002C313D"/>
    <w:rsid w:val="002C6ABC"/>
    <w:rsid w:val="002D0166"/>
    <w:rsid w:val="002D1879"/>
    <w:rsid w:val="002D2840"/>
    <w:rsid w:val="002D2CEF"/>
    <w:rsid w:val="002D6807"/>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30017E"/>
    <w:rsid w:val="00302C8E"/>
    <w:rsid w:val="00304666"/>
    <w:rsid w:val="00305790"/>
    <w:rsid w:val="0031081B"/>
    <w:rsid w:val="00316580"/>
    <w:rsid w:val="0031765B"/>
    <w:rsid w:val="00320218"/>
    <w:rsid w:val="003215E8"/>
    <w:rsid w:val="00324AD2"/>
    <w:rsid w:val="00325911"/>
    <w:rsid w:val="003268D1"/>
    <w:rsid w:val="0033040E"/>
    <w:rsid w:val="003340EF"/>
    <w:rsid w:val="00340FCE"/>
    <w:rsid w:val="00342529"/>
    <w:rsid w:val="0034323F"/>
    <w:rsid w:val="003434D9"/>
    <w:rsid w:val="003440CA"/>
    <w:rsid w:val="00345737"/>
    <w:rsid w:val="003461B6"/>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75AFB"/>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727"/>
    <w:rsid w:val="003A202C"/>
    <w:rsid w:val="003A349A"/>
    <w:rsid w:val="003A770F"/>
    <w:rsid w:val="003B379F"/>
    <w:rsid w:val="003B4EA7"/>
    <w:rsid w:val="003B7E72"/>
    <w:rsid w:val="003C4391"/>
    <w:rsid w:val="003C50BE"/>
    <w:rsid w:val="003C640A"/>
    <w:rsid w:val="003C7B9B"/>
    <w:rsid w:val="003C7DEE"/>
    <w:rsid w:val="003D0C37"/>
    <w:rsid w:val="003D0DFC"/>
    <w:rsid w:val="003D14A4"/>
    <w:rsid w:val="003D318D"/>
    <w:rsid w:val="003E04B7"/>
    <w:rsid w:val="003E12DD"/>
    <w:rsid w:val="003E4075"/>
    <w:rsid w:val="003E5F01"/>
    <w:rsid w:val="003F39CE"/>
    <w:rsid w:val="003F5A55"/>
    <w:rsid w:val="003F5BF5"/>
    <w:rsid w:val="003F65AC"/>
    <w:rsid w:val="00401F56"/>
    <w:rsid w:val="00402EE8"/>
    <w:rsid w:val="004035D2"/>
    <w:rsid w:val="0040628B"/>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53BD"/>
    <w:rsid w:val="00446364"/>
    <w:rsid w:val="00450598"/>
    <w:rsid w:val="00450903"/>
    <w:rsid w:val="004519EB"/>
    <w:rsid w:val="00452724"/>
    <w:rsid w:val="0045273B"/>
    <w:rsid w:val="00453DC3"/>
    <w:rsid w:val="00454CE1"/>
    <w:rsid w:val="00454FF5"/>
    <w:rsid w:val="00455713"/>
    <w:rsid w:val="00455A17"/>
    <w:rsid w:val="00455D54"/>
    <w:rsid w:val="0046204A"/>
    <w:rsid w:val="00463893"/>
    <w:rsid w:val="00463D20"/>
    <w:rsid w:val="00470873"/>
    <w:rsid w:val="00474198"/>
    <w:rsid w:val="00474E80"/>
    <w:rsid w:val="00475B58"/>
    <w:rsid w:val="00477C1B"/>
    <w:rsid w:val="00480C56"/>
    <w:rsid w:val="0048159F"/>
    <w:rsid w:val="00482B97"/>
    <w:rsid w:val="0048450E"/>
    <w:rsid w:val="00490560"/>
    <w:rsid w:val="0049366E"/>
    <w:rsid w:val="004938C1"/>
    <w:rsid w:val="00497BFE"/>
    <w:rsid w:val="004A0E62"/>
    <w:rsid w:val="004A10DE"/>
    <w:rsid w:val="004A21C8"/>
    <w:rsid w:val="004A2468"/>
    <w:rsid w:val="004A2E13"/>
    <w:rsid w:val="004A70F6"/>
    <w:rsid w:val="004A7AB4"/>
    <w:rsid w:val="004B1621"/>
    <w:rsid w:val="004B45C3"/>
    <w:rsid w:val="004C3992"/>
    <w:rsid w:val="004C4323"/>
    <w:rsid w:val="004C52F2"/>
    <w:rsid w:val="004C5B27"/>
    <w:rsid w:val="004D018B"/>
    <w:rsid w:val="004D01C5"/>
    <w:rsid w:val="004D3B1D"/>
    <w:rsid w:val="004D7FDC"/>
    <w:rsid w:val="004E1931"/>
    <w:rsid w:val="004E1975"/>
    <w:rsid w:val="004E4CC6"/>
    <w:rsid w:val="004E5E8E"/>
    <w:rsid w:val="004E6E1F"/>
    <w:rsid w:val="004E73C9"/>
    <w:rsid w:val="004F0EB6"/>
    <w:rsid w:val="004F0F6E"/>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4DA7"/>
    <w:rsid w:val="005262DB"/>
    <w:rsid w:val="00526E06"/>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BE9"/>
    <w:rsid w:val="00580116"/>
    <w:rsid w:val="0058106C"/>
    <w:rsid w:val="00581292"/>
    <w:rsid w:val="00581364"/>
    <w:rsid w:val="005832DD"/>
    <w:rsid w:val="00586CB3"/>
    <w:rsid w:val="005878E1"/>
    <w:rsid w:val="00590C35"/>
    <w:rsid w:val="00590ECE"/>
    <w:rsid w:val="00591797"/>
    <w:rsid w:val="00591F75"/>
    <w:rsid w:val="00593363"/>
    <w:rsid w:val="00594723"/>
    <w:rsid w:val="005A45E0"/>
    <w:rsid w:val="005A4ABA"/>
    <w:rsid w:val="005A65D3"/>
    <w:rsid w:val="005A7DC3"/>
    <w:rsid w:val="005B0552"/>
    <w:rsid w:val="005B1510"/>
    <w:rsid w:val="005B215E"/>
    <w:rsid w:val="005B30B1"/>
    <w:rsid w:val="005B460B"/>
    <w:rsid w:val="005B7320"/>
    <w:rsid w:val="005B7D0B"/>
    <w:rsid w:val="005C0EC2"/>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150"/>
    <w:rsid w:val="006135E9"/>
    <w:rsid w:val="0061484D"/>
    <w:rsid w:val="00615A9A"/>
    <w:rsid w:val="00615E23"/>
    <w:rsid w:val="0061642B"/>
    <w:rsid w:val="006169ED"/>
    <w:rsid w:val="00621EE6"/>
    <w:rsid w:val="0062213D"/>
    <w:rsid w:val="00622849"/>
    <w:rsid w:val="00623898"/>
    <w:rsid w:val="0062436C"/>
    <w:rsid w:val="0062649A"/>
    <w:rsid w:val="00633301"/>
    <w:rsid w:val="00635C4F"/>
    <w:rsid w:val="00637118"/>
    <w:rsid w:val="0064158C"/>
    <w:rsid w:val="00641A80"/>
    <w:rsid w:val="006421DE"/>
    <w:rsid w:val="006424B0"/>
    <w:rsid w:val="0064279C"/>
    <w:rsid w:val="00643BC4"/>
    <w:rsid w:val="00643D10"/>
    <w:rsid w:val="006502AD"/>
    <w:rsid w:val="00650C9B"/>
    <w:rsid w:val="006516CA"/>
    <w:rsid w:val="0065240C"/>
    <w:rsid w:val="006532C7"/>
    <w:rsid w:val="006552B5"/>
    <w:rsid w:val="00660912"/>
    <w:rsid w:val="00661039"/>
    <w:rsid w:val="00662013"/>
    <w:rsid w:val="00662287"/>
    <w:rsid w:val="00665353"/>
    <w:rsid w:val="00670AF5"/>
    <w:rsid w:val="006731C9"/>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C1C3B"/>
    <w:rsid w:val="006C275A"/>
    <w:rsid w:val="006C2C6F"/>
    <w:rsid w:val="006C3051"/>
    <w:rsid w:val="006C7D8F"/>
    <w:rsid w:val="006D0816"/>
    <w:rsid w:val="006D6AA6"/>
    <w:rsid w:val="006E00FE"/>
    <w:rsid w:val="006E11A2"/>
    <w:rsid w:val="006E2F01"/>
    <w:rsid w:val="006E3949"/>
    <w:rsid w:val="006E57B7"/>
    <w:rsid w:val="006F232D"/>
    <w:rsid w:val="006F2808"/>
    <w:rsid w:val="006F2E21"/>
    <w:rsid w:val="006F2FF3"/>
    <w:rsid w:val="006F3D12"/>
    <w:rsid w:val="006F68BC"/>
    <w:rsid w:val="006F7C65"/>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308D1"/>
    <w:rsid w:val="007326C7"/>
    <w:rsid w:val="007341A5"/>
    <w:rsid w:val="00734F97"/>
    <w:rsid w:val="00735B3C"/>
    <w:rsid w:val="007364DD"/>
    <w:rsid w:val="00736931"/>
    <w:rsid w:val="00736BF1"/>
    <w:rsid w:val="00741C67"/>
    <w:rsid w:val="00743FC6"/>
    <w:rsid w:val="00744482"/>
    <w:rsid w:val="00745389"/>
    <w:rsid w:val="007465BA"/>
    <w:rsid w:val="00750744"/>
    <w:rsid w:val="007556FE"/>
    <w:rsid w:val="00756C95"/>
    <w:rsid w:val="00760713"/>
    <w:rsid w:val="00761D4E"/>
    <w:rsid w:val="00763040"/>
    <w:rsid w:val="007632AA"/>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373F"/>
    <w:rsid w:val="0079418F"/>
    <w:rsid w:val="00795237"/>
    <w:rsid w:val="0079609A"/>
    <w:rsid w:val="007962CC"/>
    <w:rsid w:val="00797D4B"/>
    <w:rsid w:val="007A2D40"/>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A02"/>
    <w:rsid w:val="007D00B7"/>
    <w:rsid w:val="007D0777"/>
    <w:rsid w:val="007D09DF"/>
    <w:rsid w:val="007D180B"/>
    <w:rsid w:val="007D2057"/>
    <w:rsid w:val="007D3FA0"/>
    <w:rsid w:val="007D40B8"/>
    <w:rsid w:val="007E0BAF"/>
    <w:rsid w:val="007E3890"/>
    <w:rsid w:val="007E3F4A"/>
    <w:rsid w:val="007E51A8"/>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BA3"/>
    <w:rsid w:val="008048F4"/>
    <w:rsid w:val="0080681F"/>
    <w:rsid w:val="00806BFA"/>
    <w:rsid w:val="00810397"/>
    <w:rsid w:val="0081132C"/>
    <w:rsid w:val="008129DA"/>
    <w:rsid w:val="0081465F"/>
    <w:rsid w:val="00814A0A"/>
    <w:rsid w:val="00821195"/>
    <w:rsid w:val="00823F2C"/>
    <w:rsid w:val="00824EE6"/>
    <w:rsid w:val="0082591D"/>
    <w:rsid w:val="008261E9"/>
    <w:rsid w:val="0083061B"/>
    <w:rsid w:val="0083155E"/>
    <w:rsid w:val="008328AA"/>
    <w:rsid w:val="008353D2"/>
    <w:rsid w:val="00840E5F"/>
    <w:rsid w:val="008460CC"/>
    <w:rsid w:val="008472E5"/>
    <w:rsid w:val="00850A23"/>
    <w:rsid w:val="00851309"/>
    <w:rsid w:val="00852256"/>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B144F"/>
    <w:rsid w:val="008B19F4"/>
    <w:rsid w:val="008B2194"/>
    <w:rsid w:val="008B42D6"/>
    <w:rsid w:val="008B46FF"/>
    <w:rsid w:val="008B48B8"/>
    <w:rsid w:val="008C08EF"/>
    <w:rsid w:val="008C0AA3"/>
    <w:rsid w:val="008C3B2F"/>
    <w:rsid w:val="008C5112"/>
    <w:rsid w:val="008C5193"/>
    <w:rsid w:val="008C70F2"/>
    <w:rsid w:val="008D0040"/>
    <w:rsid w:val="008D1AF6"/>
    <w:rsid w:val="008D27EF"/>
    <w:rsid w:val="008D3C22"/>
    <w:rsid w:val="008D3F80"/>
    <w:rsid w:val="008D7A9A"/>
    <w:rsid w:val="008E05A5"/>
    <w:rsid w:val="008E0CBF"/>
    <w:rsid w:val="008E0EF1"/>
    <w:rsid w:val="008E1432"/>
    <w:rsid w:val="008E2244"/>
    <w:rsid w:val="008E3A2F"/>
    <w:rsid w:val="008E4150"/>
    <w:rsid w:val="008F003B"/>
    <w:rsid w:val="008F18E5"/>
    <w:rsid w:val="008F315E"/>
    <w:rsid w:val="008F31EB"/>
    <w:rsid w:val="008F3714"/>
    <w:rsid w:val="008F6502"/>
    <w:rsid w:val="008F6A29"/>
    <w:rsid w:val="009000D4"/>
    <w:rsid w:val="009018F8"/>
    <w:rsid w:val="00905970"/>
    <w:rsid w:val="00905CF1"/>
    <w:rsid w:val="009063C8"/>
    <w:rsid w:val="00906D5C"/>
    <w:rsid w:val="009071F5"/>
    <w:rsid w:val="00907732"/>
    <w:rsid w:val="00907A5F"/>
    <w:rsid w:val="00911B29"/>
    <w:rsid w:val="009135BD"/>
    <w:rsid w:val="009137A5"/>
    <w:rsid w:val="0091395B"/>
    <w:rsid w:val="009143FE"/>
    <w:rsid w:val="00915EE3"/>
    <w:rsid w:val="00916ABE"/>
    <w:rsid w:val="00921AAF"/>
    <w:rsid w:val="009256DF"/>
    <w:rsid w:val="009305BD"/>
    <w:rsid w:val="009315B4"/>
    <w:rsid w:val="00932E43"/>
    <w:rsid w:val="009405CC"/>
    <w:rsid w:val="0094079B"/>
    <w:rsid w:val="009434C6"/>
    <w:rsid w:val="00943853"/>
    <w:rsid w:val="00943E46"/>
    <w:rsid w:val="00943F86"/>
    <w:rsid w:val="00945AA7"/>
    <w:rsid w:val="00945E3B"/>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363"/>
    <w:rsid w:val="009A0660"/>
    <w:rsid w:val="009A0C50"/>
    <w:rsid w:val="009A296F"/>
    <w:rsid w:val="009A3606"/>
    <w:rsid w:val="009B06F1"/>
    <w:rsid w:val="009B15A7"/>
    <w:rsid w:val="009B2599"/>
    <w:rsid w:val="009B4AA4"/>
    <w:rsid w:val="009B63FD"/>
    <w:rsid w:val="009C0D69"/>
    <w:rsid w:val="009C31DE"/>
    <w:rsid w:val="009C651C"/>
    <w:rsid w:val="009C70EE"/>
    <w:rsid w:val="009C77EB"/>
    <w:rsid w:val="009D1438"/>
    <w:rsid w:val="009D1939"/>
    <w:rsid w:val="009D38B7"/>
    <w:rsid w:val="009D68F9"/>
    <w:rsid w:val="009D6BAD"/>
    <w:rsid w:val="009D6F42"/>
    <w:rsid w:val="009D70FC"/>
    <w:rsid w:val="009D7443"/>
    <w:rsid w:val="009E4F19"/>
    <w:rsid w:val="009E51A9"/>
    <w:rsid w:val="009E5A8E"/>
    <w:rsid w:val="009E703D"/>
    <w:rsid w:val="009F06E6"/>
    <w:rsid w:val="009F097B"/>
    <w:rsid w:val="009F0B85"/>
    <w:rsid w:val="009F1835"/>
    <w:rsid w:val="009F39A4"/>
    <w:rsid w:val="009F3D82"/>
    <w:rsid w:val="00A02A0E"/>
    <w:rsid w:val="00A04EA2"/>
    <w:rsid w:val="00A05CE4"/>
    <w:rsid w:val="00A10644"/>
    <w:rsid w:val="00A1279A"/>
    <w:rsid w:val="00A14F83"/>
    <w:rsid w:val="00A155E4"/>
    <w:rsid w:val="00A20D02"/>
    <w:rsid w:val="00A2179E"/>
    <w:rsid w:val="00A227F4"/>
    <w:rsid w:val="00A23CFA"/>
    <w:rsid w:val="00A26C03"/>
    <w:rsid w:val="00A27137"/>
    <w:rsid w:val="00A30E48"/>
    <w:rsid w:val="00A3173B"/>
    <w:rsid w:val="00A32B05"/>
    <w:rsid w:val="00A32B8A"/>
    <w:rsid w:val="00A36377"/>
    <w:rsid w:val="00A36479"/>
    <w:rsid w:val="00A36956"/>
    <w:rsid w:val="00A374CC"/>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D78"/>
    <w:rsid w:val="00A93DCA"/>
    <w:rsid w:val="00A942DE"/>
    <w:rsid w:val="00A94ADC"/>
    <w:rsid w:val="00A957FB"/>
    <w:rsid w:val="00A95C09"/>
    <w:rsid w:val="00A95D0D"/>
    <w:rsid w:val="00A965D1"/>
    <w:rsid w:val="00AA081F"/>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B6308"/>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4388"/>
    <w:rsid w:val="00AE62E4"/>
    <w:rsid w:val="00AE6468"/>
    <w:rsid w:val="00AE6E2F"/>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380"/>
    <w:rsid w:val="00B139E9"/>
    <w:rsid w:val="00B15D62"/>
    <w:rsid w:val="00B21F0E"/>
    <w:rsid w:val="00B220D2"/>
    <w:rsid w:val="00B22E56"/>
    <w:rsid w:val="00B24C12"/>
    <w:rsid w:val="00B25B6D"/>
    <w:rsid w:val="00B30447"/>
    <w:rsid w:val="00B3131A"/>
    <w:rsid w:val="00B32C4F"/>
    <w:rsid w:val="00B35C8F"/>
    <w:rsid w:val="00B364A1"/>
    <w:rsid w:val="00B37642"/>
    <w:rsid w:val="00B43640"/>
    <w:rsid w:val="00B438A6"/>
    <w:rsid w:val="00B43AF5"/>
    <w:rsid w:val="00B531CA"/>
    <w:rsid w:val="00B53BE5"/>
    <w:rsid w:val="00B5427D"/>
    <w:rsid w:val="00B562C8"/>
    <w:rsid w:val="00B56E76"/>
    <w:rsid w:val="00B63804"/>
    <w:rsid w:val="00B65F9A"/>
    <w:rsid w:val="00B661B1"/>
    <w:rsid w:val="00B66BDF"/>
    <w:rsid w:val="00B66E61"/>
    <w:rsid w:val="00B67118"/>
    <w:rsid w:val="00B70C06"/>
    <w:rsid w:val="00B7212C"/>
    <w:rsid w:val="00B72F70"/>
    <w:rsid w:val="00B73BD8"/>
    <w:rsid w:val="00B75D3A"/>
    <w:rsid w:val="00B77993"/>
    <w:rsid w:val="00B77E22"/>
    <w:rsid w:val="00B86AC5"/>
    <w:rsid w:val="00B8756C"/>
    <w:rsid w:val="00B92046"/>
    <w:rsid w:val="00B92076"/>
    <w:rsid w:val="00B92407"/>
    <w:rsid w:val="00B95035"/>
    <w:rsid w:val="00B95521"/>
    <w:rsid w:val="00B95F64"/>
    <w:rsid w:val="00B9600C"/>
    <w:rsid w:val="00B96FCB"/>
    <w:rsid w:val="00BA0082"/>
    <w:rsid w:val="00BA0C20"/>
    <w:rsid w:val="00BA0C49"/>
    <w:rsid w:val="00BA3696"/>
    <w:rsid w:val="00BA6D05"/>
    <w:rsid w:val="00BB1F45"/>
    <w:rsid w:val="00BB24B4"/>
    <w:rsid w:val="00BB5AD6"/>
    <w:rsid w:val="00BB64C8"/>
    <w:rsid w:val="00BC0447"/>
    <w:rsid w:val="00BC08D1"/>
    <w:rsid w:val="00BC31C8"/>
    <w:rsid w:val="00BC70D9"/>
    <w:rsid w:val="00BC7717"/>
    <w:rsid w:val="00BD2840"/>
    <w:rsid w:val="00BD419E"/>
    <w:rsid w:val="00BD60B9"/>
    <w:rsid w:val="00BD6863"/>
    <w:rsid w:val="00BD68B9"/>
    <w:rsid w:val="00BE0373"/>
    <w:rsid w:val="00BE27FE"/>
    <w:rsid w:val="00BE3F2E"/>
    <w:rsid w:val="00BF2489"/>
    <w:rsid w:val="00BF52F1"/>
    <w:rsid w:val="00BF738B"/>
    <w:rsid w:val="00BF76D8"/>
    <w:rsid w:val="00C00DFA"/>
    <w:rsid w:val="00C01834"/>
    <w:rsid w:val="00C0298F"/>
    <w:rsid w:val="00C03C3C"/>
    <w:rsid w:val="00C104F2"/>
    <w:rsid w:val="00C1062A"/>
    <w:rsid w:val="00C1591F"/>
    <w:rsid w:val="00C16AE4"/>
    <w:rsid w:val="00C17624"/>
    <w:rsid w:val="00C17C4C"/>
    <w:rsid w:val="00C20C11"/>
    <w:rsid w:val="00C21BEE"/>
    <w:rsid w:val="00C22548"/>
    <w:rsid w:val="00C22EE6"/>
    <w:rsid w:val="00C23B5A"/>
    <w:rsid w:val="00C32B3A"/>
    <w:rsid w:val="00C33D0D"/>
    <w:rsid w:val="00C3606B"/>
    <w:rsid w:val="00C36DBF"/>
    <w:rsid w:val="00C45E0F"/>
    <w:rsid w:val="00C47911"/>
    <w:rsid w:val="00C47B74"/>
    <w:rsid w:val="00C50A5D"/>
    <w:rsid w:val="00C50BF2"/>
    <w:rsid w:val="00C52159"/>
    <w:rsid w:val="00C53337"/>
    <w:rsid w:val="00C548D8"/>
    <w:rsid w:val="00C55F11"/>
    <w:rsid w:val="00C56119"/>
    <w:rsid w:val="00C607EC"/>
    <w:rsid w:val="00C61CFD"/>
    <w:rsid w:val="00C62BFF"/>
    <w:rsid w:val="00C62FD9"/>
    <w:rsid w:val="00C634AF"/>
    <w:rsid w:val="00C64527"/>
    <w:rsid w:val="00C65FCA"/>
    <w:rsid w:val="00C6781D"/>
    <w:rsid w:val="00C70EB6"/>
    <w:rsid w:val="00C713BB"/>
    <w:rsid w:val="00C7471D"/>
    <w:rsid w:val="00C77DA6"/>
    <w:rsid w:val="00C80106"/>
    <w:rsid w:val="00C80996"/>
    <w:rsid w:val="00C81112"/>
    <w:rsid w:val="00C81FE6"/>
    <w:rsid w:val="00C83345"/>
    <w:rsid w:val="00C846A9"/>
    <w:rsid w:val="00C87A85"/>
    <w:rsid w:val="00C91182"/>
    <w:rsid w:val="00C921FE"/>
    <w:rsid w:val="00C92394"/>
    <w:rsid w:val="00C9377F"/>
    <w:rsid w:val="00C958E7"/>
    <w:rsid w:val="00CA1378"/>
    <w:rsid w:val="00CA413D"/>
    <w:rsid w:val="00CA4BF3"/>
    <w:rsid w:val="00CA4F0F"/>
    <w:rsid w:val="00CA4FFC"/>
    <w:rsid w:val="00CB125C"/>
    <w:rsid w:val="00CB17D9"/>
    <w:rsid w:val="00CB1FCF"/>
    <w:rsid w:val="00CB2589"/>
    <w:rsid w:val="00CB356E"/>
    <w:rsid w:val="00CB550B"/>
    <w:rsid w:val="00CC0590"/>
    <w:rsid w:val="00CC0DC1"/>
    <w:rsid w:val="00CC2641"/>
    <w:rsid w:val="00CC3464"/>
    <w:rsid w:val="00CC3ADA"/>
    <w:rsid w:val="00CC4EF1"/>
    <w:rsid w:val="00CC551A"/>
    <w:rsid w:val="00CC72EB"/>
    <w:rsid w:val="00CD0763"/>
    <w:rsid w:val="00CD0F44"/>
    <w:rsid w:val="00CD4150"/>
    <w:rsid w:val="00CD79DF"/>
    <w:rsid w:val="00CE1EF2"/>
    <w:rsid w:val="00CE4314"/>
    <w:rsid w:val="00CE714F"/>
    <w:rsid w:val="00CE75C2"/>
    <w:rsid w:val="00CF27D5"/>
    <w:rsid w:val="00CF2E8E"/>
    <w:rsid w:val="00CF4A5D"/>
    <w:rsid w:val="00CF5421"/>
    <w:rsid w:val="00CF576A"/>
    <w:rsid w:val="00CF5C91"/>
    <w:rsid w:val="00CF5C9E"/>
    <w:rsid w:val="00CF6177"/>
    <w:rsid w:val="00CF6F30"/>
    <w:rsid w:val="00D01575"/>
    <w:rsid w:val="00D025E2"/>
    <w:rsid w:val="00D0554B"/>
    <w:rsid w:val="00D10945"/>
    <w:rsid w:val="00D112DE"/>
    <w:rsid w:val="00D11938"/>
    <w:rsid w:val="00D13723"/>
    <w:rsid w:val="00D213EB"/>
    <w:rsid w:val="00D21557"/>
    <w:rsid w:val="00D23A77"/>
    <w:rsid w:val="00D24908"/>
    <w:rsid w:val="00D260C3"/>
    <w:rsid w:val="00D26139"/>
    <w:rsid w:val="00D31296"/>
    <w:rsid w:val="00D320B2"/>
    <w:rsid w:val="00D33344"/>
    <w:rsid w:val="00D3459C"/>
    <w:rsid w:val="00D35984"/>
    <w:rsid w:val="00D36967"/>
    <w:rsid w:val="00D426FA"/>
    <w:rsid w:val="00D43C32"/>
    <w:rsid w:val="00D43DB8"/>
    <w:rsid w:val="00D44687"/>
    <w:rsid w:val="00D50907"/>
    <w:rsid w:val="00D50A1D"/>
    <w:rsid w:val="00D51CB6"/>
    <w:rsid w:val="00D52E5F"/>
    <w:rsid w:val="00D54800"/>
    <w:rsid w:val="00D54AF4"/>
    <w:rsid w:val="00D56DAA"/>
    <w:rsid w:val="00D578CB"/>
    <w:rsid w:val="00D602F1"/>
    <w:rsid w:val="00D65B8B"/>
    <w:rsid w:val="00D736BD"/>
    <w:rsid w:val="00D73E96"/>
    <w:rsid w:val="00D747E2"/>
    <w:rsid w:val="00D75A77"/>
    <w:rsid w:val="00D76CC5"/>
    <w:rsid w:val="00D8473B"/>
    <w:rsid w:val="00D85590"/>
    <w:rsid w:val="00D879A8"/>
    <w:rsid w:val="00D90355"/>
    <w:rsid w:val="00D91996"/>
    <w:rsid w:val="00D945F7"/>
    <w:rsid w:val="00D94954"/>
    <w:rsid w:val="00D94D14"/>
    <w:rsid w:val="00D955FB"/>
    <w:rsid w:val="00D959B2"/>
    <w:rsid w:val="00D96DB6"/>
    <w:rsid w:val="00DA069C"/>
    <w:rsid w:val="00DA11B4"/>
    <w:rsid w:val="00DA1D61"/>
    <w:rsid w:val="00DA29AB"/>
    <w:rsid w:val="00DA3E57"/>
    <w:rsid w:val="00DA4B0A"/>
    <w:rsid w:val="00DA4B25"/>
    <w:rsid w:val="00DA4FEE"/>
    <w:rsid w:val="00DA516C"/>
    <w:rsid w:val="00DA7434"/>
    <w:rsid w:val="00DB2802"/>
    <w:rsid w:val="00DB4C83"/>
    <w:rsid w:val="00DB6C87"/>
    <w:rsid w:val="00DB6E50"/>
    <w:rsid w:val="00DB6F54"/>
    <w:rsid w:val="00DC00E5"/>
    <w:rsid w:val="00DC07F0"/>
    <w:rsid w:val="00DC3D92"/>
    <w:rsid w:val="00DC6D6A"/>
    <w:rsid w:val="00DC7C5E"/>
    <w:rsid w:val="00DD1192"/>
    <w:rsid w:val="00DD4354"/>
    <w:rsid w:val="00DD48EF"/>
    <w:rsid w:val="00DD5FD0"/>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912"/>
    <w:rsid w:val="00E26AEF"/>
    <w:rsid w:val="00E26B7B"/>
    <w:rsid w:val="00E27B52"/>
    <w:rsid w:val="00E30A93"/>
    <w:rsid w:val="00E32A72"/>
    <w:rsid w:val="00E35950"/>
    <w:rsid w:val="00E368B2"/>
    <w:rsid w:val="00E40CD3"/>
    <w:rsid w:val="00E40E53"/>
    <w:rsid w:val="00E4195D"/>
    <w:rsid w:val="00E42818"/>
    <w:rsid w:val="00E42FE0"/>
    <w:rsid w:val="00E433A8"/>
    <w:rsid w:val="00E4434A"/>
    <w:rsid w:val="00E46710"/>
    <w:rsid w:val="00E46AE1"/>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70A48"/>
    <w:rsid w:val="00E72202"/>
    <w:rsid w:val="00E73A8B"/>
    <w:rsid w:val="00E73DC1"/>
    <w:rsid w:val="00E74505"/>
    <w:rsid w:val="00E77022"/>
    <w:rsid w:val="00E77E7A"/>
    <w:rsid w:val="00E8285B"/>
    <w:rsid w:val="00E82ED3"/>
    <w:rsid w:val="00E90BFC"/>
    <w:rsid w:val="00E924F2"/>
    <w:rsid w:val="00E932F6"/>
    <w:rsid w:val="00E94E75"/>
    <w:rsid w:val="00EA0A58"/>
    <w:rsid w:val="00EA24A2"/>
    <w:rsid w:val="00EA25C2"/>
    <w:rsid w:val="00EA2761"/>
    <w:rsid w:val="00EA3525"/>
    <w:rsid w:val="00EA3CA8"/>
    <w:rsid w:val="00EA470C"/>
    <w:rsid w:val="00EA4765"/>
    <w:rsid w:val="00EA4839"/>
    <w:rsid w:val="00EA5A5C"/>
    <w:rsid w:val="00EA64C7"/>
    <w:rsid w:val="00EB1991"/>
    <w:rsid w:val="00EB5663"/>
    <w:rsid w:val="00EB5D71"/>
    <w:rsid w:val="00EB7632"/>
    <w:rsid w:val="00EC00CB"/>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5C2D"/>
    <w:rsid w:val="00EE61DE"/>
    <w:rsid w:val="00EE629D"/>
    <w:rsid w:val="00EE6D05"/>
    <w:rsid w:val="00EE7F9C"/>
    <w:rsid w:val="00EF1491"/>
    <w:rsid w:val="00EF1695"/>
    <w:rsid w:val="00EF2074"/>
    <w:rsid w:val="00EF4C97"/>
    <w:rsid w:val="00EF7243"/>
    <w:rsid w:val="00F00044"/>
    <w:rsid w:val="00F012A0"/>
    <w:rsid w:val="00F017BF"/>
    <w:rsid w:val="00F052EA"/>
    <w:rsid w:val="00F0773C"/>
    <w:rsid w:val="00F07963"/>
    <w:rsid w:val="00F11410"/>
    <w:rsid w:val="00F13096"/>
    <w:rsid w:val="00F13F80"/>
    <w:rsid w:val="00F145E9"/>
    <w:rsid w:val="00F15807"/>
    <w:rsid w:val="00F163D2"/>
    <w:rsid w:val="00F22668"/>
    <w:rsid w:val="00F22BB5"/>
    <w:rsid w:val="00F31123"/>
    <w:rsid w:val="00F31341"/>
    <w:rsid w:val="00F31397"/>
    <w:rsid w:val="00F31E05"/>
    <w:rsid w:val="00F33EB5"/>
    <w:rsid w:val="00F36889"/>
    <w:rsid w:val="00F376E6"/>
    <w:rsid w:val="00F43A72"/>
    <w:rsid w:val="00F44401"/>
    <w:rsid w:val="00F46740"/>
    <w:rsid w:val="00F47BBD"/>
    <w:rsid w:val="00F500A7"/>
    <w:rsid w:val="00F51C19"/>
    <w:rsid w:val="00F55E1B"/>
    <w:rsid w:val="00F562BE"/>
    <w:rsid w:val="00F57ABD"/>
    <w:rsid w:val="00F61491"/>
    <w:rsid w:val="00F6168F"/>
    <w:rsid w:val="00F62989"/>
    <w:rsid w:val="00F63EC1"/>
    <w:rsid w:val="00F65645"/>
    <w:rsid w:val="00F65767"/>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A82"/>
    <w:rsid w:val="00FB101F"/>
    <w:rsid w:val="00FB25C6"/>
    <w:rsid w:val="00FB3CEE"/>
    <w:rsid w:val="00FC1809"/>
    <w:rsid w:val="00FC4519"/>
    <w:rsid w:val="00FC46DC"/>
    <w:rsid w:val="00FC5657"/>
    <w:rsid w:val="00FC570A"/>
    <w:rsid w:val="00FC74BB"/>
    <w:rsid w:val="00FD0868"/>
    <w:rsid w:val="00FD3CE8"/>
    <w:rsid w:val="00FD44B2"/>
    <w:rsid w:val="00FD6247"/>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5CF6-4953-4246-AD6D-40229BAC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3672</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2017-10-04T13:15:00Z</cp:lastPrinted>
  <dcterms:created xsi:type="dcterms:W3CDTF">2017-09-25T20:32:00Z</dcterms:created>
  <dcterms:modified xsi:type="dcterms:W3CDTF">2017-11-23T16:44:00Z</dcterms:modified>
</cp:coreProperties>
</file>