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4" w:rsidRPr="005F31C4" w:rsidRDefault="00323AE4" w:rsidP="00323AE4">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323AE4" w:rsidRPr="00D85E04" w:rsidRDefault="00323AE4" w:rsidP="00323AE4">
      <w:pPr>
        <w:rPr>
          <w:rFonts w:ascii="Tahoma" w:hAnsi="Tahoma" w:cs="Tahoma"/>
          <w:b/>
          <w:sz w:val="18"/>
          <w:szCs w:val="18"/>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AB39FC">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8713F6">
        <w:rPr>
          <w:rFonts w:ascii="Arial" w:hAnsi="Arial" w:cs="Arial"/>
          <w:bCs/>
          <w:sz w:val="18"/>
          <w:szCs w:val="18"/>
        </w:rPr>
        <w:t>1</w:t>
      </w:r>
      <w:r w:rsidR="00290C0B">
        <w:rPr>
          <w:rFonts w:ascii="Arial" w:hAnsi="Arial" w:cs="Arial"/>
          <w:bCs/>
          <w:sz w:val="18"/>
          <w:szCs w:val="18"/>
        </w:rPr>
        <w:t>-201</w:t>
      </w:r>
      <w:r w:rsidR="008713F6">
        <w:rPr>
          <w:rFonts w:ascii="Arial" w:hAnsi="Arial" w:cs="Arial"/>
          <w:bCs/>
          <w:sz w:val="18"/>
          <w:szCs w:val="18"/>
        </w:rPr>
        <w:t>5</w:t>
      </w:r>
      <w:r w:rsidRPr="007C5A02">
        <w:rPr>
          <w:rFonts w:ascii="Arial" w:hAnsi="Arial" w:cs="Arial"/>
          <w:bCs/>
          <w:sz w:val="18"/>
          <w:szCs w:val="18"/>
        </w:rPr>
        <w:t>-00</w:t>
      </w:r>
      <w:r w:rsidR="008713F6">
        <w:rPr>
          <w:rFonts w:ascii="Arial" w:hAnsi="Arial" w:cs="Arial"/>
          <w:bCs/>
          <w:sz w:val="18"/>
          <w:szCs w:val="18"/>
        </w:rPr>
        <w:t>391</w:t>
      </w:r>
      <w:r w:rsidRPr="007C5A02">
        <w:rPr>
          <w:rFonts w:ascii="Arial" w:hAnsi="Arial" w:cs="Arial"/>
          <w:bCs/>
          <w:sz w:val="18"/>
          <w:szCs w:val="18"/>
        </w:rPr>
        <w:t>-01</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AB39FC">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8713F6">
        <w:rPr>
          <w:rFonts w:ascii="Arial" w:hAnsi="Arial" w:cs="Arial"/>
          <w:iCs/>
          <w:sz w:val="18"/>
          <w:szCs w:val="18"/>
        </w:rPr>
        <w:t>Norma Lucía Hernández</w:t>
      </w:r>
      <w:r w:rsidR="00BB64C8">
        <w:rPr>
          <w:rFonts w:ascii="Arial" w:hAnsi="Arial" w:cs="Arial"/>
          <w:iCs/>
          <w:sz w:val="18"/>
          <w:szCs w:val="18"/>
        </w:rPr>
        <w:t xml:space="preserve"> </w:t>
      </w:r>
    </w:p>
    <w:p w:rsidR="00226D5F" w:rsidRPr="007C5A02"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8713F6">
        <w:rPr>
          <w:rFonts w:ascii="Arial" w:hAnsi="Arial" w:cs="Arial"/>
          <w:sz w:val="18"/>
          <w:szCs w:val="18"/>
        </w:rPr>
        <w:t xml:space="preserve">Primero </w:t>
      </w:r>
      <w:r w:rsidRPr="007C5A02">
        <w:rPr>
          <w:rFonts w:ascii="Arial" w:hAnsi="Arial" w:cs="Arial"/>
          <w:sz w:val="18"/>
          <w:szCs w:val="18"/>
        </w:rPr>
        <w:t>Laboral del Circuito de Pereira.</w:t>
      </w:r>
    </w:p>
    <w:p w:rsidR="005A1488" w:rsidRPr="005A1488" w:rsidRDefault="005A1488" w:rsidP="005A1488">
      <w:pPr>
        <w:pStyle w:val="Sinespaciado"/>
        <w:jc w:val="both"/>
        <w:rPr>
          <w:rFonts w:ascii="Arial" w:hAnsi="Arial" w:cs="Arial"/>
          <w:sz w:val="18"/>
          <w:szCs w:val="18"/>
        </w:rPr>
      </w:pPr>
    </w:p>
    <w:p w:rsidR="005A1488" w:rsidRPr="005A1488" w:rsidRDefault="00A942DE" w:rsidP="005A1488">
      <w:pPr>
        <w:pStyle w:val="Sinespaciado"/>
        <w:jc w:val="both"/>
        <w:rPr>
          <w:rFonts w:ascii="Arial" w:hAnsi="Arial" w:cs="Arial"/>
          <w:sz w:val="18"/>
          <w:szCs w:val="18"/>
        </w:rPr>
      </w:pPr>
      <w:r w:rsidRPr="005A1488">
        <w:rPr>
          <w:rFonts w:ascii="Arial" w:hAnsi="Arial" w:cs="Arial"/>
          <w:sz w:val="18"/>
          <w:szCs w:val="18"/>
        </w:rPr>
        <w:t>Tema</w:t>
      </w:r>
      <w:r w:rsidR="005A1488" w:rsidRPr="005A1488">
        <w:rPr>
          <w:rFonts w:ascii="Arial" w:hAnsi="Arial" w:cs="Arial"/>
          <w:sz w:val="18"/>
          <w:szCs w:val="18"/>
        </w:rPr>
        <w:t>:</w:t>
      </w:r>
      <w:r w:rsidR="005A1488" w:rsidRPr="005A1488">
        <w:rPr>
          <w:rFonts w:ascii="Arial" w:hAnsi="Arial" w:cs="Arial"/>
          <w:sz w:val="18"/>
          <w:szCs w:val="18"/>
        </w:rPr>
        <w:tab/>
      </w:r>
      <w:r w:rsidR="005A1488">
        <w:rPr>
          <w:rFonts w:ascii="Arial" w:hAnsi="Arial" w:cs="Arial"/>
          <w:sz w:val="18"/>
          <w:szCs w:val="18"/>
        </w:rPr>
        <w:tab/>
      </w:r>
      <w:r w:rsidR="005A1488">
        <w:rPr>
          <w:rFonts w:ascii="Arial" w:hAnsi="Arial" w:cs="Arial"/>
          <w:sz w:val="18"/>
          <w:szCs w:val="18"/>
        </w:rPr>
        <w:tab/>
      </w:r>
      <w:r w:rsidR="005A1488">
        <w:rPr>
          <w:rFonts w:ascii="Arial" w:hAnsi="Arial" w:cs="Arial"/>
          <w:sz w:val="18"/>
          <w:szCs w:val="18"/>
        </w:rPr>
        <w:tab/>
      </w:r>
      <w:r w:rsidR="005A1488">
        <w:rPr>
          <w:rFonts w:ascii="Arial" w:hAnsi="Arial" w:cs="Arial"/>
          <w:sz w:val="18"/>
          <w:szCs w:val="18"/>
        </w:rPr>
        <w:tab/>
      </w:r>
      <w:r w:rsidR="005A1488">
        <w:rPr>
          <w:rFonts w:ascii="Arial" w:hAnsi="Arial" w:cs="Arial"/>
          <w:sz w:val="18"/>
          <w:szCs w:val="18"/>
        </w:rPr>
        <w:tab/>
      </w:r>
      <w:r w:rsidR="002052E9" w:rsidRPr="005A1488">
        <w:rPr>
          <w:rFonts w:ascii="Arial" w:hAnsi="Arial" w:cs="Arial"/>
          <w:b/>
          <w:sz w:val="18"/>
          <w:szCs w:val="18"/>
        </w:rPr>
        <w:t>PENSIÓN DE SOBREVIVIENTES –</w:t>
      </w:r>
      <w:r w:rsidR="00AB39FC" w:rsidRPr="005A1488">
        <w:rPr>
          <w:rFonts w:ascii="Arial" w:hAnsi="Arial" w:cs="Arial"/>
          <w:b/>
          <w:sz w:val="18"/>
          <w:szCs w:val="18"/>
        </w:rPr>
        <w:t xml:space="preserve"> </w:t>
      </w:r>
      <w:r w:rsidR="008713F6" w:rsidRPr="005A1488">
        <w:rPr>
          <w:rFonts w:ascii="Arial" w:hAnsi="Arial" w:cs="Arial"/>
          <w:b/>
          <w:sz w:val="18"/>
          <w:szCs w:val="18"/>
        </w:rPr>
        <w:t xml:space="preserve">NO CUMPLIMIENTO REQUISITO DE </w:t>
      </w:r>
      <w:r w:rsidR="00AB39FC" w:rsidRPr="005A1488">
        <w:rPr>
          <w:rFonts w:ascii="Arial" w:hAnsi="Arial" w:cs="Arial"/>
          <w:b/>
          <w:sz w:val="18"/>
          <w:szCs w:val="18"/>
        </w:rPr>
        <w:t>CONVIVENCIA</w:t>
      </w:r>
      <w:r w:rsidR="005A1488" w:rsidRPr="005A1488">
        <w:rPr>
          <w:rFonts w:ascii="Arial" w:hAnsi="Arial" w:cs="Arial"/>
          <w:b/>
          <w:sz w:val="18"/>
          <w:szCs w:val="18"/>
        </w:rPr>
        <w:t xml:space="preserve"> </w:t>
      </w:r>
      <w:r w:rsidR="005A1488">
        <w:rPr>
          <w:rFonts w:ascii="Arial" w:hAnsi="Arial" w:cs="Arial"/>
          <w:b/>
          <w:sz w:val="18"/>
          <w:szCs w:val="18"/>
        </w:rPr>
        <w:t>LOS ÚLTIMOS 5 AÑOS</w:t>
      </w:r>
      <w:r w:rsidR="005A1488" w:rsidRPr="005A1488">
        <w:rPr>
          <w:rFonts w:ascii="Arial" w:hAnsi="Arial" w:cs="Arial"/>
          <w:b/>
          <w:sz w:val="18"/>
          <w:szCs w:val="18"/>
        </w:rPr>
        <w:t xml:space="preserve">- </w:t>
      </w:r>
      <w:r w:rsidR="005A1488" w:rsidRPr="005A1488">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20/01/2010, por lo tanto, debemos remitirnos al contenido de los artículos 46 y s.s. de la Ley 100 de 1993, modificados por la Ley 797 de 2003.</w:t>
      </w:r>
    </w:p>
    <w:p w:rsidR="005A1488" w:rsidRPr="005A1488" w:rsidRDefault="005A1488" w:rsidP="005A1488">
      <w:pPr>
        <w:pStyle w:val="Sinespaciado"/>
        <w:jc w:val="both"/>
        <w:rPr>
          <w:rFonts w:ascii="Arial" w:hAnsi="Arial" w:cs="Arial"/>
          <w:sz w:val="18"/>
          <w:szCs w:val="18"/>
        </w:rPr>
      </w:pPr>
    </w:p>
    <w:p w:rsidR="005A1488" w:rsidRPr="005A1488" w:rsidRDefault="005A1488" w:rsidP="005A1488">
      <w:pPr>
        <w:pStyle w:val="Sinespaciado"/>
        <w:jc w:val="both"/>
        <w:rPr>
          <w:rFonts w:ascii="Arial" w:hAnsi="Arial" w:cs="Arial"/>
          <w:sz w:val="18"/>
          <w:szCs w:val="18"/>
        </w:rPr>
      </w:pPr>
      <w:r w:rsidRPr="005A1488">
        <w:rPr>
          <w:rFonts w:ascii="Arial" w:hAnsi="Arial" w:cs="Arial"/>
          <w:sz w:val="18"/>
          <w:szCs w:val="18"/>
        </w:rPr>
        <w:t xml:space="preserve">No existe dubitación en cuanto a que el fallecido dejó causado el derecho pensional, como quiera que ostentaba la calidad de pensionado, según da cuenta la Resolución N° 00918 del 17/02/2010 expedida por el </w:t>
      </w:r>
      <w:proofErr w:type="spellStart"/>
      <w:r w:rsidRPr="005A1488">
        <w:rPr>
          <w:rFonts w:ascii="Arial" w:hAnsi="Arial" w:cs="Arial"/>
          <w:sz w:val="18"/>
          <w:szCs w:val="18"/>
        </w:rPr>
        <w:t>ISS</w:t>
      </w:r>
      <w:proofErr w:type="spellEnd"/>
      <w:r w:rsidRPr="005A1488">
        <w:rPr>
          <w:rFonts w:ascii="Arial" w:hAnsi="Arial" w:cs="Arial"/>
          <w:sz w:val="18"/>
          <w:szCs w:val="18"/>
        </w:rPr>
        <w:t>, al resolver el recurso de reposición interpuesto respecto de la Resolución N° 005665 del 27/05/2009, que inicialmente, le había negado la prestación.</w:t>
      </w:r>
    </w:p>
    <w:p w:rsidR="005A1488" w:rsidRPr="005A1488" w:rsidRDefault="005A1488" w:rsidP="005A1488">
      <w:pPr>
        <w:pStyle w:val="Sinespaciado"/>
        <w:jc w:val="both"/>
        <w:rPr>
          <w:rFonts w:ascii="Arial" w:hAnsi="Arial" w:cs="Arial"/>
          <w:sz w:val="18"/>
          <w:szCs w:val="18"/>
        </w:rPr>
      </w:pPr>
    </w:p>
    <w:p w:rsidR="005A1488" w:rsidRPr="005A1488" w:rsidRDefault="005A1488" w:rsidP="005A1488">
      <w:pPr>
        <w:pStyle w:val="Sinespaciado"/>
        <w:jc w:val="both"/>
        <w:rPr>
          <w:rFonts w:ascii="Arial" w:hAnsi="Arial" w:cs="Arial"/>
          <w:sz w:val="18"/>
          <w:szCs w:val="18"/>
        </w:rPr>
      </w:pPr>
      <w:r w:rsidRPr="005A1488">
        <w:rPr>
          <w:rFonts w:ascii="Arial" w:hAnsi="Arial" w:cs="Arial"/>
          <w:sz w:val="18"/>
          <w:szCs w:val="18"/>
        </w:rPr>
        <w:t xml:space="preserve">Conforme lo anterior, la controversia se limita a determinar si la demandante, logró demostrar la calidad de compañera permanente del señor </w:t>
      </w:r>
      <w:proofErr w:type="spellStart"/>
      <w:r w:rsidRPr="005A1488">
        <w:rPr>
          <w:rFonts w:ascii="Arial" w:hAnsi="Arial" w:cs="Arial"/>
          <w:sz w:val="18"/>
          <w:szCs w:val="18"/>
        </w:rPr>
        <w:t>J</w:t>
      </w:r>
      <w:r>
        <w:rPr>
          <w:rFonts w:ascii="Arial" w:hAnsi="Arial" w:cs="Arial"/>
          <w:sz w:val="18"/>
          <w:szCs w:val="18"/>
        </w:rPr>
        <w:t>OVR</w:t>
      </w:r>
      <w:proofErr w:type="spellEnd"/>
      <w:r w:rsidRPr="005A1488">
        <w:rPr>
          <w:rFonts w:ascii="Arial" w:hAnsi="Arial" w:cs="Arial"/>
          <w:sz w:val="18"/>
          <w:szCs w:val="18"/>
        </w:rPr>
        <w:t xml:space="preserve">  dentro de los 5 años anteriores a su deceso.</w:t>
      </w:r>
    </w:p>
    <w:p w:rsidR="005A1488" w:rsidRPr="005A1488" w:rsidRDefault="005A1488" w:rsidP="005A1488">
      <w:pPr>
        <w:pStyle w:val="Sinespaciado"/>
        <w:jc w:val="both"/>
        <w:rPr>
          <w:rFonts w:ascii="Arial" w:hAnsi="Arial" w:cs="Arial"/>
          <w:sz w:val="18"/>
          <w:szCs w:val="18"/>
        </w:rPr>
      </w:pPr>
    </w:p>
    <w:p w:rsidR="00AB39FC" w:rsidRDefault="005A1488" w:rsidP="005A1488">
      <w:pPr>
        <w:pStyle w:val="Sinespaciado"/>
        <w:jc w:val="both"/>
        <w:rPr>
          <w:rFonts w:ascii="Arial" w:hAnsi="Arial" w:cs="Arial"/>
          <w:sz w:val="18"/>
          <w:szCs w:val="18"/>
        </w:rPr>
      </w:pPr>
      <w:r w:rsidRPr="005A1488">
        <w:rPr>
          <w:rFonts w:ascii="Arial" w:hAnsi="Arial" w:cs="Arial"/>
          <w:sz w:val="18"/>
          <w:szCs w:val="18"/>
        </w:rPr>
        <w:t>Así las cosas, resulta imperioso para resolver el interrogante planteado, analizar el aspecto relacionado con la convivencia, pues el sentido de la decisión dependerá de si la misma lo fue o no en forma simultánea con la cónyuge del causante, tal y como se desprende del contenido del inciso final del literal b) del artículo 47 de la Ley 100 de 1993, modificado por el artículo 13 de la Ley 797 de 2003.</w:t>
      </w:r>
    </w:p>
    <w:p w:rsidR="005A1488" w:rsidRDefault="005A1488" w:rsidP="005A1488">
      <w:pPr>
        <w:pStyle w:val="Sinespaciado"/>
        <w:jc w:val="both"/>
        <w:rPr>
          <w:rFonts w:ascii="Arial" w:hAnsi="Arial" w:cs="Arial"/>
          <w:sz w:val="18"/>
          <w:szCs w:val="18"/>
        </w:rPr>
      </w:pPr>
      <w:r>
        <w:rPr>
          <w:rFonts w:ascii="Arial" w:hAnsi="Arial" w:cs="Arial"/>
          <w:sz w:val="18"/>
          <w:szCs w:val="18"/>
        </w:rPr>
        <w:t>(…)</w:t>
      </w:r>
    </w:p>
    <w:p w:rsidR="005A1488" w:rsidRDefault="005A1488" w:rsidP="005A1488">
      <w:pPr>
        <w:pStyle w:val="Sinespaciado"/>
        <w:jc w:val="both"/>
        <w:rPr>
          <w:rFonts w:ascii="Arial" w:hAnsi="Arial" w:cs="Arial"/>
          <w:sz w:val="18"/>
          <w:szCs w:val="18"/>
        </w:rPr>
      </w:pPr>
    </w:p>
    <w:p w:rsidR="005A1488" w:rsidRPr="005A1488" w:rsidRDefault="005A1488" w:rsidP="005A1488">
      <w:pPr>
        <w:pStyle w:val="Sinespaciado"/>
        <w:jc w:val="both"/>
        <w:rPr>
          <w:rFonts w:ascii="Arial" w:hAnsi="Arial" w:cs="Arial"/>
          <w:sz w:val="18"/>
          <w:szCs w:val="18"/>
        </w:rPr>
      </w:pPr>
      <w:r w:rsidRPr="005A1488">
        <w:rPr>
          <w:rFonts w:ascii="Arial" w:hAnsi="Arial" w:cs="Arial"/>
          <w:sz w:val="18"/>
          <w:szCs w:val="18"/>
        </w:rPr>
        <w:t>Vale la pena resaltar, que la actora y su hija, indicaron que fue el causante quien asumió los gastos de arrendamiento y alimentación y que ella no trabajó, afirmaciones que no lograron ser corroboradas, porque al ser estimadas junto con la prueba documental, específicamente la historia laboral de este –</w:t>
      </w:r>
      <w:proofErr w:type="spellStart"/>
      <w:r w:rsidRPr="005A1488">
        <w:rPr>
          <w:rFonts w:ascii="Arial" w:hAnsi="Arial" w:cs="Arial"/>
          <w:sz w:val="18"/>
          <w:szCs w:val="18"/>
        </w:rPr>
        <w:t>fls</w:t>
      </w:r>
      <w:proofErr w:type="spellEnd"/>
      <w:r w:rsidRPr="005A1488">
        <w:rPr>
          <w:rFonts w:ascii="Arial" w:hAnsi="Arial" w:cs="Arial"/>
          <w:sz w:val="18"/>
          <w:szCs w:val="18"/>
        </w:rPr>
        <w:t>. 202 cd. 1-, las certificaciones expedidas por el Consorcio Prosperar –</w:t>
      </w:r>
      <w:proofErr w:type="spellStart"/>
      <w:r w:rsidRPr="005A1488">
        <w:rPr>
          <w:rFonts w:ascii="Arial" w:hAnsi="Arial" w:cs="Arial"/>
          <w:sz w:val="18"/>
          <w:szCs w:val="18"/>
        </w:rPr>
        <w:t>fl</w:t>
      </w:r>
      <w:proofErr w:type="spellEnd"/>
      <w:r w:rsidRPr="005A1488">
        <w:rPr>
          <w:rFonts w:ascii="Arial" w:hAnsi="Arial" w:cs="Arial"/>
          <w:sz w:val="18"/>
          <w:szCs w:val="18"/>
        </w:rPr>
        <w:t xml:space="preserve">. 20 y 333 del mismo cuaderno- y de la Vicepresidencia de Pensiones – Régimen Subsidiado en Pensiones del </w:t>
      </w:r>
      <w:proofErr w:type="spellStart"/>
      <w:r w:rsidRPr="005A1488">
        <w:rPr>
          <w:rFonts w:ascii="Arial" w:hAnsi="Arial" w:cs="Arial"/>
          <w:sz w:val="18"/>
          <w:szCs w:val="18"/>
        </w:rPr>
        <w:t>ISS</w:t>
      </w:r>
      <w:proofErr w:type="spellEnd"/>
      <w:r w:rsidRPr="005A1488">
        <w:rPr>
          <w:rFonts w:ascii="Arial" w:hAnsi="Arial" w:cs="Arial"/>
          <w:sz w:val="18"/>
          <w:szCs w:val="18"/>
        </w:rPr>
        <w:t xml:space="preserve"> –</w:t>
      </w:r>
      <w:proofErr w:type="spellStart"/>
      <w:r w:rsidRPr="005A1488">
        <w:rPr>
          <w:rFonts w:ascii="Arial" w:hAnsi="Arial" w:cs="Arial"/>
          <w:sz w:val="18"/>
          <w:szCs w:val="18"/>
        </w:rPr>
        <w:t>fl</w:t>
      </w:r>
      <w:proofErr w:type="spellEnd"/>
      <w:r w:rsidRPr="005A1488">
        <w:rPr>
          <w:rFonts w:ascii="Arial" w:hAnsi="Arial" w:cs="Arial"/>
          <w:sz w:val="18"/>
          <w:szCs w:val="18"/>
        </w:rPr>
        <w:t xml:space="preserve">. 138-, que dan cuenta de las vinculaciones laborales esporádicas y del pago de los aportes pensionales de manera subsidiada; lo que demuestran es que el causante era un hombre de escasos recursos económicos y por lo tanto, se infiere, no le era posible sostener dos hogares. </w:t>
      </w:r>
    </w:p>
    <w:p w:rsidR="005A1488" w:rsidRPr="005A1488" w:rsidRDefault="005A1488" w:rsidP="005A1488">
      <w:pPr>
        <w:pStyle w:val="Sinespaciado"/>
        <w:jc w:val="both"/>
        <w:rPr>
          <w:rFonts w:ascii="Arial" w:hAnsi="Arial" w:cs="Arial"/>
          <w:sz w:val="18"/>
          <w:szCs w:val="18"/>
        </w:rPr>
      </w:pPr>
    </w:p>
    <w:p w:rsidR="005A1488" w:rsidRPr="005A1488" w:rsidRDefault="005A1488" w:rsidP="005A1488">
      <w:pPr>
        <w:pStyle w:val="Sinespaciado"/>
        <w:jc w:val="both"/>
        <w:rPr>
          <w:rFonts w:ascii="Arial" w:hAnsi="Arial" w:cs="Arial"/>
          <w:sz w:val="18"/>
          <w:szCs w:val="18"/>
        </w:rPr>
      </w:pPr>
      <w:r w:rsidRPr="005A1488">
        <w:rPr>
          <w:rFonts w:ascii="Arial" w:hAnsi="Arial" w:cs="Arial"/>
          <w:sz w:val="18"/>
          <w:szCs w:val="18"/>
        </w:rPr>
        <w:t>Estos dos últimos aspectos, permiten colegir que los lazos d</w:t>
      </w:r>
      <w:r>
        <w:rPr>
          <w:rFonts w:ascii="Arial" w:hAnsi="Arial" w:cs="Arial"/>
          <w:sz w:val="18"/>
          <w:szCs w:val="18"/>
        </w:rPr>
        <w:t>e solidaridad y apoyo del señor</w:t>
      </w:r>
      <w:r w:rsidRPr="005A1488">
        <w:rPr>
          <w:rFonts w:ascii="Arial" w:hAnsi="Arial" w:cs="Arial"/>
          <w:sz w:val="18"/>
          <w:szCs w:val="18"/>
        </w:rPr>
        <w:t>, estaban dirigidos totalmente hacia su esposa y que con la demandante solo compartía algunos momentos, sin prestarle colaboración o apoyo ni siquiera de carácter patrimonial, por lo menos, hasta el momento en que falleció la señora Oliva Ciro. Por lo tanto, se desestima el argumento principal de la apelación.</w:t>
      </w:r>
    </w:p>
    <w:p w:rsidR="005A1488" w:rsidRPr="005A1488" w:rsidRDefault="005A1488" w:rsidP="005A1488">
      <w:pPr>
        <w:pStyle w:val="Sinespaciado"/>
        <w:jc w:val="both"/>
        <w:rPr>
          <w:rFonts w:ascii="Arial" w:hAnsi="Arial" w:cs="Arial"/>
          <w:sz w:val="18"/>
          <w:szCs w:val="18"/>
        </w:rPr>
      </w:pPr>
    </w:p>
    <w:p w:rsidR="005A1488" w:rsidRPr="005A1488" w:rsidRDefault="005A1488" w:rsidP="005A1488">
      <w:pPr>
        <w:pStyle w:val="Sinespaciado"/>
        <w:jc w:val="both"/>
        <w:rPr>
          <w:rFonts w:ascii="Arial" w:hAnsi="Arial" w:cs="Arial"/>
          <w:sz w:val="18"/>
          <w:szCs w:val="18"/>
        </w:rPr>
      </w:pPr>
      <w:r w:rsidRPr="005A1488">
        <w:rPr>
          <w:rFonts w:ascii="Arial" w:hAnsi="Arial" w:cs="Arial"/>
          <w:sz w:val="18"/>
          <w:szCs w:val="18"/>
        </w:rPr>
        <w:t xml:space="preserve">En este orden de ideas, lo dicho por los testigos, incluido el señor </w:t>
      </w:r>
      <w:proofErr w:type="spellStart"/>
      <w:r w:rsidRPr="005A1488">
        <w:rPr>
          <w:rFonts w:ascii="Arial" w:hAnsi="Arial" w:cs="Arial"/>
          <w:sz w:val="18"/>
          <w:szCs w:val="18"/>
        </w:rPr>
        <w:t>O</w:t>
      </w:r>
      <w:r>
        <w:rPr>
          <w:rFonts w:ascii="Arial" w:hAnsi="Arial" w:cs="Arial"/>
          <w:sz w:val="18"/>
          <w:szCs w:val="18"/>
        </w:rPr>
        <w:t>FVC</w:t>
      </w:r>
      <w:proofErr w:type="spellEnd"/>
      <w:r w:rsidRPr="005A1488">
        <w:rPr>
          <w:rFonts w:ascii="Arial" w:hAnsi="Arial" w:cs="Arial"/>
          <w:sz w:val="18"/>
          <w:szCs w:val="18"/>
        </w:rPr>
        <w:t xml:space="preserve">,  acerca de que la convivencia permanente entre los señores </w:t>
      </w:r>
      <w:proofErr w:type="spellStart"/>
      <w:r w:rsidRPr="005A1488">
        <w:rPr>
          <w:rFonts w:ascii="Arial" w:hAnsi="Arial" w:cs="Arial"/>
          <w:sz w:val="18"/>
          <w:szCs w:val="18"/>
        </w:rPr>
        <w:t>N</w:t>
      </w:r>
      <w:r>
        <w:rPr>
          <w:rFonts w:ascii="Arial" w:hAnsi="Arial" w:cs="Arial"/>
          <w:sz w:val="18"/>
          <w:szCs w:val="18"/>
        </w:rPr>
        <w:t>LH</w:t>
      </w:r>
      <w:proofErr w:type="spellEnd"/>
      <w:r w:rsidRPr="005A1488">
        <w:rPr>
          <w:rFonts w:ascii="Arial" w:hAnsi="Arial" w:cs="Arial"/>
          <w:sz w:val="18"/>
          <w:szCs w:val="18"/>
        </w:rPr>
        <w:t xml:space="preserve"> y </w:t>
      </w:r>
      <w:proofErr w:type="spellStart"/>
      <w:r w:rsidRPr="005A1488">
        <w:rPr>
          <w:rFonts w:ascii="Arial" w:hAnsi="Arial" w:cs="Arial"/>
          <w:sz w:val="18"/>
          <w:szCs w:val="18"/>
        </w:rPr>
        <w:t>J</w:t>
      </w:r>
      <w:r>
        <w:rPr>
          <w:rFonts w:ascii="Arial" w:hAnsi="Arial" w:cs="Arial"/>
          <w:sz w:val="18"/>
          <w:szCs w:val="18"/>
        </w:rPr>
        <w:t>OVR</w:t>
      </w:r>
      <w:proofErr w:type="spellEnd"/>
      <w:r w:rsidRPr="005A1488">
        <w:rPr>
          <w:rFonts w:ascii="Arial" w:hAnsi="Arial" w:cs="Arial"/>
          <w:sz w:val="18"/>
          <w:szCs w:val="18"/>
        </w:rPr>
        <w:t>, se presentó una vez fallecida la cónyuge de este, resulta ser coherente y más cercana a la realidad, por lo que será a partir de ese momento que puede tenerse como acreditado ese hecho.</w:t>
      </w:r>
    </w:p>
    <w:p w:rsidR="005A1488" w:rsidRPr="005A1488" w:rsidRDefault="005A1488" w:rsidP="005A1488">
      <w:pPr>
        <w:pStyle w:val="Sinespaciado"/>
        <w:jc w:val="both"/>
        <w:rPr>
          <w:rFonts w:ascii="Arial" w:hAnsi="Arial" w:cs="Arial"/>
          <w:sz w:val="18"/>
          <w:szCs w:val="18"/>
        </w:rPr>
      </w:pPr>
    </w:p>
    <w:p w:rsidR="005A1488" w:rsidRPr="005A1488" w:rsidRDefault="005A1488" w:rsidP="005A1488">
      <w:pPr>
        <w:pStyle w:val="Sinespaciado"/>
        <w:jc w:val="both"/>
        <w:rPr>
          <w:rFonts w:ascii="Arial" w:hAnsi="Arial" w:cs="Arial"/>
          <w:sz w:val="18"/>
          <w:szCs w:val="18"/>
        </w:rPr>
      </w:pPr>
      <w:r w:rsidRPr="005A1488">
        <w:rPr>
          <w:rFonts w:ascii="Arial" w:hAnsi="Arial" w:cs="Arial"/>
          <w:sz w:val="18"/>
          <w:szCs w:val="18"/>
        </w:rPr>
        <w:t xml:space="preserve">Como al expediente no se allegó la prueba idónea para acreditar ese suceso, pero se refirió que había sido en el año 2006, es claro que desde esa anualidad y hasta el 20/01/2010, cuando falleció el señor </w:t>
      </w:r>
      <w:proofErr w:type="spellStart"/>
      <w:r w:rsidRPr="005A1488">
        <w:rPr>
          <w:rFonts w:ascii="Arial" w:hAnsi="Arial" w:cs="Arial"/>
          <w:sz w:val="18"/>
          <w:szCs w:val="18"/>
        </w:rPr>
        <w:t>J</w:t>
      </w:r>
      <w:r>
        <w:rPr>
          <w:rFonts w:ascii="Arial" w:hAnsi="Arial" w:cs="Arial"/>
          <w:sz w:val="18"/>
          <w:szCs w:val="18"/>
        </w:rPr>
        <w:t>OVR</w:t>
      </w:r>
      <w:proofErr w:type="spellEnd"/>
      <w:r w:rsidRPr="005A1488">
        <w:rPr>
          <w:rFonts w:ascii="Arial" w:hAnsi="Arial" w:cs="Arial"/>
          <w:sz w:val="18"/>
          <w:szCs w:val="18"/>
        </w:rPr>
        <w:t>, solo transcurrieron alrededor de 4 años, lapso evidentemente insuficiente al exigido por la Ley 797/03, para que la señora N</w:t>
      </w:r>
      <w:r>
        <w:rPr>
          <w:rFonts w:ascii="Arial" w:hAnsi="Arial" w:cs="Arial"/>
          <w:sz w:val="18"/>
          <w:szCs w:val="18"/>
        </w:rPr>
        <w:t>LH</w:t>
      </w:r>
      <w:bookmarkStart w:id="0" w:name="_GoBack"/>
      <w:bookmarkEnd w:id="0"/>
      <w:r w:rsidRPr="005A1488">
        <w:rPr>
          <w:rFonts w:ascii="Arial" w:hAnsi="Arial" w:cs="Arial"/>
          <w:sz w:val="18"/>
          <w:szCs w:val="18"/>
        </w:rPr>
        <w:t>, pueda adquirir la condición de beneficiaria de la pensión de sobrevivientes que reclama a través de este proceso.</w:t>
      </w:r>
    </w:p>
    <w:p w:rsidR="005A1488" w:rsidRPr="005A1488" w:rsidRDefault="005A1488" w:rsidP="005A1488">
      <w:pPr>
        <w:pStyle w:val="Sinespaciado"/>
        <w:jc w:val="both"/>
        <w:rPr>
          <w:rFonts w:ascii="Arial" w:hAnsi="Arial" w:cs="Arial"/>
          <w:sz w:val="18"/>
          <w:szCs w:val="18"/>
        </w:rPr>
      </w:pPr>
    </w:p>
    <w:p w:rsidR="005A1488" w:rsidRPr="005A1488" w:rsidRDefault="005A1488" w:rsidP="005A1488">
      <w:pPr>
        <w:pStyle w:val="Sinespaciado"/>
        <w:jc w:val="both"/>
        <w:rPr>
          <w:rFonts w:ascii="Arial" w:hAnsi="Arial" w:cs="Arial"/>
          <w:sz w:val="18"/>
          <w:szCs w:val="18"/>
        </w:rPr>
      </w:pPr>
      <w:r w:rsidRPr="005A1488">
        <w:rPr>
          <w:rFonts w:ascii="Arial" w:hAnsi="Arial" w:cs="Arial"/>
          <w:sz w:val="18"/>
          <w:szCs w:val="18"/>
        </w:rPr>
        <w:t>Siendo así las cosas, habrá de confirmarse la sentencia</w:t>
      </w:r>
    </w:p>
    <w:p w:rsidR="00D213EB" w:rsidRPr="005A1488" w:rsidRDefault="00D213EB" w:rsidP="005A1488">
      <w:pPr>
        <w:pStyle w:val="Sinespaciado"/>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8713F6">
        <w:rPr>
          <w:rFonts w:ascii="Arial" w:eastAsia="Calibri" w:hAnsi="Arial" w:cs="Arial"/>
          <w:szCs w:val="24"/>
          <w:lang w:val="es-CO" w:eastAsia="en-US"/>
        </w:rPr>
        <w:t xml:space="preserve">tres </w:t>
      </w:r>
      <w:r w:rsidRPr="00AC486E">
        <w:rPr>
          <w:rFonts w:ascii="Arial" w:eastAsia="Calibri" w:hAnsi="Arial" w:cs="Arial"/>
          <w:szCs w:val="24"/>
          <w:lang w:val="es-CO" w:eastAsia="en-US"/>
        </w:rPr>
        <w:t>(</w:t>
      </w:r>
      <w:r w:rsidR="008713F6">
        <w:rPr>
          <w:rFonts w:ascii="Arial" w:eastAsia="Calibri" w:hAnsi="Arial" w:cs="Arial"/>
          <w:szCs w:val="24"/>
          <w:lang w:val="es-CO" w:eastAsia="en-US"/>
        </w:rPr>
        <w:t>03</w:t>
      </w:r>
      <w:r w:rsidRPr="00AC486E">
        <w:rPr>
          <w:rFonts w:ascii="Arial" w:eastAsia="Calibri" w:hAnsi="Arial" w:cs="Arial"/>
          <w:szCs w:val="24"/>
          <w:lang w:val="es-CO" w:eastAsia="en-US"/>
        </w:rPr>
        <w:t xml:space="preserve">) días del mes de </w:t>
      </w:r>
      <w:r w:rsidR="008713F6">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BB64C8">
        <w:rPr>
          <w:rFonts w:ascii="Arial" w:eastAsia="Calibri" w:hAnsi="Arial" w:cs="Arial"/>
          <w:szCs w:val="24"/>
          <w:lang w:val="es-CO" w:eastAsia="en-US"/>
        </w:rPr>
        <w:t>ocho</w:t>
      </w:r>
      <w:r w:rsidR="008713F6">
        <w:rPr>
          <w:rFonts w:ascii="Arial" w:eastAsia="Calibri" w:hAnsi="Arial" w:cs="Arial"/>
          <w:szCs w:val="24"/>
          <w:lang w:val="es-CO" w:eastAsia="en-US"/>
        </w:rPr>
        <w:t xml:space="preserve"> y treinta</w:t>
      </w:r>
      <w:r w:rsidR="00BB64C8">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BB64C8">
        <w:rPr>
          <w:rFonts w:ascii="Arial" w:eastAsia="Calibri" w:hAnsi="Arial" w:cs="Arial"/>
          <w:szCs w:val="24"/>
          <w:lang w:val="es-CO" w:eastAsia="en-US"/>
        </w:rPr>
        <w:t>08</w:t>
      </w:r>
      <w:r w:rsidR="008713F6">
        <w:rPr>
          <w:rFonts w:ascii="Arial" w:eastAsia="Calibri" w:hAnsi="Arial" w:cs="Arial"/>
          <w:szCs w:val="24"/>
          <w:lang w:val="es-CO" w:eastAsia="en-US"/>
        </w:rPr>
        <w:t>:3</w:t>
      </w:r>
      <w:r w:rsidR="00146D97">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w:t>
      </w:r>
      <w:r w:rsidR="007C5A02">
        <w:rPr>
          <w:rFonts w:ascii="Arial" w:hAnsi="Arial" w:cs="Arial"/>
          <w:bCs/>
          <w:color w:val="000000"/>
          <w:szCs w:val="24"/>
          <w:lang w:eastAsia="es-CO"/>
        </w:rPr>
        <w:lastRenderedPageBreak/>
        <w:t xml:space="preserve">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BB64C8">
        <w:rPr>
          <w:rFonts w:ascii="Arial" w:hAnsi="Arial" w:cs="Arial"/>
          <w:szCs w:val="24"/>
        </w:rPr>
        <w:t>2</w:t>
      </w:r>
      <w:r w:rsidR="008713F6">
        <w:rPr>
          <w:rFonts w:ascii="Arial" w:hAnsi="Arial" w:cs="Arial"/>
          <w:szCs w:val="24"/>
        </w:rPr>
        <w:t>3</w:t>
      </w:r>
      <w:r w:rsidR="00BB64C8">
        <w:rPr>
          <w:rFonts w:ascii="Arial" w:hAnsi="Arial" w:cs="Arial"/>
          <w:szCs w:val="24"/>
        </w:rPr>
        <w:t xml:space="preserve"> </w:t>
      </w:r>
      <w:r w:rsidRPr="00AC486E">
        <w:rPr>
          <w:rFonts w:ascii="Arial" w:hAnsi="Arial" w:cs="Arial"/>
          <w:szCs w:val="24"/>
        </w:rPr>
        <w:t xml:space="preserve">de </w:t>
      </w:r>
      <w:r w:rsidR="00BB64C8">
        <w:rPr>
          <w:rFonts w:ascii="Arial" w:hAnsi="Arial" w:cs="Arial"/>
          <w:szCs w:val="24"/>
        </w:rPr>
        <w:t xml:space="preserve">septiembre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8713F6">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8713F6">
        <w:rPr>
          <w:rFonts w:ascii="Arial" w:hAnsi="Arial" w:cs="Arial"/>
          <w:b/>
          <w:szCs w:val="24"/>
        </w:rPr>
        <w:t>Norma Lucía Hernández</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8713F6">
        <w:rPr>
          <w:rFonts w:ascii="Arial" w:hAnsi="Arial" w:cs="Arial"/>
          <w:bCs/>
          <w:szCs w:val="24"/>
        </w:rPr>
        <w:t>1</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sidR="008713F6">
        <w:rPr>
          <w:rFonts w:ascii="Arial" w:hAnsi="Arial" w:cs="Arial"/>
          <w:bCs/>
          <w:szCs w:val="24"/>
        </w:rPr>
        <w:t>391</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E4195D" w:rsidRDefault="00E4195D" w:rsidP="00350788">
      <w:pPr>
        <w:spacing w:line="276" w:lineRule="auto"/>
        <w:contextualSpacing/>
        <w:rPr>
          <w:rFonts w:ascii="Arial" w:hAnsi="Arial" w:cs="Arial"/>
          <w:szCs w:val="24"/>
        </w:rPr>
      </w:pPr>
      <w:r>
        <w:rPr>
          <w:rFonts w:ascii="Arial" w:hAnsi="Arial" w:cs="Arial"/>
          <w:szCs w:val="24"/>
        </w:rPr>
        <w:t xml:space="preserve">Interviniente ad </w:t>
      </w:r>
      <w:proofErr w:type="spellStart"/>
      <w:r>
        <w:rPr>
          <w:rFonts w:ascii="Arial" w:hAnsi="Arial" w:cs="Arial"/>
          <w:szCs w:val="24"/>
        </w:rPr>
        <w:t>excludendum</w:t>
      </w:r>
      <w:proofErr w:type="spellEnd"/>
      <w:r>
        <w:rPr>
          <w:rFonts w:ascii="Arial" w:hAnsi="Arial" w:cs="Arial"/>
          <w:szCs w:val="24"/>
        </w:rPr>
        <w:t xml:space="preserve">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8713F6">
        <w:rPr>
          <w:rFonts w:ascii="Arial" w:hAnsi="Arial" w:cs="Arial"/>
          <w:szCs w:val="24"/>
        </w:rPr>
        <w:t>Norma Lucía Hernández</w:t>
      </w:r>
      <w:r w:rsidR="00C36DBF">
        <w:rPr>
          <w:rFonts w:ascii="Arial" w:hAnsi="Arial" w:cs="Arial"/>
          <w:b/>
          <w:szCs w:val="24"/>
        </w:rPr>
        <w:t xml:space="preserve"> </w:t>
      </w:r>
      <w:r w:rsidR="00350788" w:rsidRPr="008E0CBF">
        <w:rPr>
          <w:rFonts w:ascii="Arial" w:hAnsi="Arial" w:cs="Arial"/>
          <w:szCs w:val="24"/>
        </w:rPr>
        <w:t>solicita que se</w:t>
      </w:r>
      <w:r w:rsidR="008F6A29">
        <w:rPr>
          <w:rFonts w:ascii="Arial" w:hAnsi="Arial" w:cs="Arial"/>
          <w:szCs w:val="24"/>
        </w:rPr>
        <w:t xml:space="preserve"> declare que tiene derecho al reconocimiento y pago de la sustitución pensional por la muerte de su compañero permanente</w:t>
      </w:r>
      <w:r w:rsidR="00E32A72">
        <w:rPr>
          <w:rFonts w:ascii="Arial" w:hAnsi="Arial" w:cs="Arial"/>
          <w:szCs w:val="24"/>
        </w:rPr>
        <w:t xml:space="preserve"> </w:t>
      </w:r>
      <w:r w:rsidR="008F6A29">
        <w:rPr>
          <w:rFonts w:ascii="Arial" w:hAnsi="Arial" w:cs="Arial"/>
          <w:szCs w:val="24"/>
        </w:rPr>
        <w:t xml:space="preserve">José Oscar Valencia </w:t>
      </w:r>
      <w:r w:rsidR="008B42D6">
        <w:rPr>
          <w:rFonts w:ascii="Arial" w:hAnsi="Arial" w:cs="Arial"/>
          <w:szCs w:val="24"/>
        </w:rPr>
        <w:t>Ruiz,</w:t>
      </w:r>
      <w:r w:rsidR="00E32A72">
        <w:rPr>
          <w:rFonts w:ascii="Arial" w:hAnsi="Arial" w:cs="Arial"/>
          <w:szCs w:val="24"/>
        </w:rPr>
        <w:t xml:space="preserve"> a partir del 2</w:t>
      </w:r>
      <w:r w:rsidR="008B42D6">
        <w:rPr>
          <w:rFonts w:ascii="Arial" w:hAnsi="Arial" w:cs="Arial"/>
          <w:szCs w:val="24"/>
        </w:rPr>
        <w:t xml:space="preserve">0/01/2010 </w:t>
      </w:r>
      <w:r w:rsidR="00E32A72">
        <w:rPr>
          <w:rFonts w:ascii="Arial" w:hAnsi="Arial" w:cs="Arial"/>
          <w:szCs w:val="24"/>
        </w:rPr>
        <w:t xml:space="preserve">y, consecuente con ello, se le cancele el retroactivo pensional generado, los intereses </w:t>
      </w:r>
      <w:r w:rsidR="00DE0497">
        <w:rPr>
          <w:rFonts w:ascii="Arial" w:hAnsi="Arial" w:cs="Arial"/>
          <w:szCs w:val="24"/>
        </w:rPr>
        <w:t>moratorios</w:t>
      </w:r>
      <w:r w:rsidR="00E32A72">
        <w:rPr>
          <w:rFonts w:ascii="Arial" w:hAnsi="Arial" w:cs="Arial"/>
          <w:szCs w:val="24"/>
        </w:rPr>
        <w:t xml:space="preserve"> </w:t>
      </w:r>
      <w:r w:rsidR="008B42D6">
        <w:rPr>
          <w:rFonts w:ascii="Arial" w:hAnsi="Arial" w:cs="Arial"/>
          <w:szCs w:val="24"/>
        </w:rPr>
        <w:t xml:space="preserve">o en subsidio la indexación </w:t>
      </w:r>
      <w:r w:rsidR="00E32A72">
        <w:rPr>
          <w:rFonts w:ascii="Arial" w:hAnsi="Arial" w:cs="Arial"/>
          <w:szCs w:val="24"/>
        </w:rPr>
        <w:t xml:space="preserve">y </w:t>
      </w:r>
      <w:r w:rsidR="00DE0497">
        <w:rPr>
          <w:rFonts w:ascii="Arial" w:hAnsi="Arial" w:cs="Arial"/>
          <w:szCs w:val="24"/>
        </w:rPr>
        <w:t xml:space="preserve">lo que resulte probado en virtud de las </w:t>
      </w:r>
      <w:r w:rsidR="002354D2">
        <w:rPr>
          <w:rFonts w:ascii="Arial" w:hAnsi="Arial" w:cs="Arial"/>
          <w:szCs w:val="24"/>
        </w:rPr>
        <w:t xml:space="preserve">facultades ultra y extra </w:t>
      </w:r>
      <w:proofErr w:type="spellStart"/>
      <w:r w:rsidR="002354D2">
        <w:rPr>
          <w:rFonts w:ascii="Arial" w:hAnsi="Arial" w:cs="Arial"/>
          <w:szCs w:val="24"/>
        </w:rPr>
        <w:t>petita</w:t>
      </w:r>
      <w:proofErr w:type="spellEnd"/>
      <w:r w:rsidR="002354D2">
        <w:rPr>
          <w:rFonts w:ascii="Arial" w:hAnsi="Arial" w:cs="Arial"/>
          <w:szCs w:val="24"/>
        </w:rPr>
        <w:t>.</w:t>
      </w:r>
    </w:p>
    <w:p w:rsidR="00545BCF" w:rsidRDefault="00545BCF" w:rsidP="00154D84">
      <w:pPr>
        <w:spacing w:line="276" w:lineRule="auto"/>
        <w:jc w:val="both"/>
        <w:rPr>
          <w:rFonts w:ascii="Arial" w:hAnsi="Arial" w:cs="Arial"/>
          <w:szCs w:val="24"/>
        </w:rPr>
      </w:pPr>
    </w:p>
    <w:p w:rsidR="003F5A5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el </w:t>
      </w:r>
      <w:r w:rsidR="00EF7243">
        <w:rPr>
          <w:rFonts w:ascii="Arial" w:hAnsi="Arial" w:cs="Arial"/>
          <w:szCs w:val="24"/>
        </w:rPr>
        <w:t xml:space="preserve">señor </w:t>
      </w:r>
      <w:r w:rsidR="008F6A29">
        <w:rPr>
          <w:rFonts w:ascii="Arial" w:hAnsi="Arial" w:cs="Arial"/>
          <w:szCs w:val="24"/>
        </w:rPr>
        <w:t>José Oscar Valencia Ruiz</w:t>
      </w:r>
      <w:r w:rsidR="00EF7243">
        <w:rPr>
          <w:rFonts w:ascii="Arial" w:hAnsi="Arial" w:cs="Arial"/>
          <w:szCs w:val="24"/>
        </w:rPr>
        <w:t xml:space="preserve">, era pensionado del </w:t>
      </w:r>
      <w:proofErr w:type="spellStart"/>
      <w:r w:rsidR="00EF7243">
        <w:rPr>
          <w:rFonts w:ascii="Arial" w:hAnsi="Arial" w:cs="Arial"/>
          <w:szCs w:val="24"/>
        </w:rPr>
        <w:t>ISS</w:t>
      </w:r>
      <w:proofErr w:type="spellEnd"/>
      <w:r w:rsidR="00EF7243">
        <w:rPr>
          <w:rFonts w:ascii="Arial" w:hAnsi="Arial" w:cs="Arial"/>
          <w:szCs w:val="24"/>
        </w:rPr>
        <w:t xml:space="preserve"> y falleció el 2</w:t>
      </w:r>
      <w:r w:rsidR="008B42D6">
        <w:rPr>
          <w:rFonts w:ascii="Arial" w:hAnsi="Arial" w:cs="Arial"/>
          <w:szCs w:val="24"/>
        </w:rPr>
        <w:t>0/01/2010</w:t>
      </w:r>
      <w:r w:rsidR="00454FF5">
        <w:rPr>
          <w:rFonts w:ascii="Arial" w:hAnsi="Arial" w:cs="Arial"/>
          <w:szCs w:val="24"/>
        </w:rPr>
        <w:t>; (ii)</w:t>
      </w:r>
      <w:r w:rsidR="008B42D6">
        <w:rPr>
          <w:rFonts w:ascii="Arial" w:hAnsi="Arial" w:cs="Arial"/>
          <w:szCs w:val="24"/>
        </w:rPr>
        <w:t xml:space="preserve"> convivió con el causante por </w:t>
      </w:r>
      <w:r w:rsidR="00364BE5">
        <w:rPr>
          <w:rFonts w:ascii="Arial" w:hAnsi="Arial" w:cs="Arial"/>
          <w:szCs w:val="24"/>
        </w:rPr>
        <w:t>más</w:t>
      </w:r>
      <w:r w:rsidR="008B42D6">
        <w:rPr>
          <w:rFonts w:ascii="Arial" w:hAnsi="Arial" w:cs="Arial"/>
          <w:szCs w:val="24"/>
        </w:rPr>
        <w:t xml:space="preserve"> de 6 años; (iii) solicitó el reconocimiento de la pensión de sobrevivientes ante el </w:t>
      </w:r>
      <w:proofErr w:type="spellStart"/>
      <w:r w:rsidR="008B42D6">
        <w:rPr>
          <w:rFonts w:ascii="Arial" w:hAnsi="Arial" w:cs="Arial"/>
          <w:szCs w:val="24"/>
        </w:rPr>
        <w:t>ISS</w:t>
      </w:r>
      <w:proofErr w:type="spellEnd"/>
      <w:r w:rsidR="008B42D6">
        <w:rPr>
          <w:rFonts w:ascii="Arial" w:hAnsi="Arial" w:cs="Arial"/>
          <w:szCs w:val="24"/>
        </w:rPr>
        <w:t xml:space="preserve"> –hoy </w:t>
      </w:r>
      <w:proofErr w:type="spellStart"/>
      <w:r w:rsidR="008B42D6">
        <w:rPr>
          <w:rFonts w:ascii="Arial" w:hAnsi="Arial" w:cs="Arial"/>
          <w:szCs w:val="24"/>
        </w:rPr>
        <w:t>Colpensiones</w:t>
      </w:r>
      <w:proofErr w:type="spellEnd"/>
      <w:r w:rsidR="008B42D6">
        <w:rPr>
          <w:rFonts w:ascii="Arial" w:hAnsi="Arial" w:cs="Arial"/>
          <w:szCs w:val="24"/>
        </w:rPr>
        <w:t>-, pero le fue negada mediante Resolución N° 2637 de 2011</w:t>
      </w:r>
      <w:r w:rsidR="00EF7243">
        <w:rPr>
          <w:rFonts w:ascii="Arial" w:hAnsi="Arial" w:cs="Arial"/>
          <w:szCs w:val="24"/>
        </w:rPr>
        <w:t>.</w:t>
      </w:r>
    </w:p>
    <w:p w:rsidR="008C0AA3" w:rsidRPr="008E0CBF" w:rsidRDefault="008C0AA3"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w:t>
      </w:r>
      <w:proofErr w:type="spellStart"/>
      <w:r w:rsidR="00B220D2" w:rsidRPr="008E0CBF">
        <w:rPr>
          <w:rFonts w:ascii="Arial" w:hAnsi="Arial" w:cs="Arial"/>
          <w:b/>
          <w:szCs w:val="24"/>
        </w:rPr>
        <w:t>COLPENSIONES</w:t>
      </w:r>
      <w:proofErr w:type="spellEnd"/>
      <w:r w:rsidR="00B220D2" w:rsidRPr="008E0CBF">
        <w:rPr>
          <w:rFonts w:ascii="Arial" w:hAnsi="Arial" w:cs="Arial"/>
          <w:b/>
          <w:szCs w:val="24"/>
        </w:rPr>
        <w:t>-,</w:t>
      </w:r>
      <w:r w:rsidR="0094079B">
        <w:rPr>
          <w:rFonts w:ascii="Arial" w:hAnsi="Arial" w:cs="Arial"/>
          <w:b/>
          <w:szCs w:val="24"/>
        </w:rPr>
        <w:t xml:space="preserve"> </w:t>
      </w:r>
      <w:r w:rsidR="008B42D6">
        <w:rPr>
          <w:rFonts w:ascii="Arial" w:hAnsi="Arial" w:cs="Arial"/>
          <w:szCs w:val="24"/>
        </w:rPr>
        <w:t>se opuso a las pretensiones de la demanda e indicó que la actora no acredita el requisito de la convivencia por el término exigido por la Ley, para ser considerada beneficiaria de la pensión que reclama</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8B42D6">
        <w:rPr>
          <w:rFonts w:ascii="Arial" w:hAnsi="Arial" w:cs="Arial"/>
          <w:szCs w:val="24"/>
        </w:rPr>
        <w:t>Inexistencia de la o</w:t>
      </w:r>
      <w:r w:rsidR="00887403">
        <w:rPr>
          <w:rFonts w:ascii="Arial" w:hAnsi="Arial" w:cs="Arial"/>
          <w:szCs w:val="24"/>
        </w:rPr>
        <w:t xml:space="preserve">bligación”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305790">
        <w:rPr>
          <w:rFonts w:ascii="Arial" w:hAnsi="Arial" w:cs="Arial"/>
          <w:b/>
          <w:szCs w:val="24"/>
        </w:rPr>
        <w:t>apelada</w:t>
      </w:r>
    </w:p>
    <w:p w:rsidR="00E42FE0" w:rsidRPr="009F06E6" w:rsidRDefault="00E42FE0" w:rsidP="009F06E6">
      <w:pPr>
        <w:spacing w:line="276" w:lineRule="auto"/>
        <w:rPr>
          <w:rFonts w:ascii="Arial" w:hAnsi="Arial" w:cs="Arial"/>
          <w:b/>
          <w:szCs w:val="24"/>
          <w:highlight w:val="yellow"/>
        </w:rPr>
      </w:pPr>
    </w:p>
    <w:p w:rsidR="00E42FE0"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8B42D6">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8B42D6">
        <w:rPr>
          <w:rFonts w:ascii="Arial" w:hAnsi="Arial" w:cs="Arial"/>
          <w:color w:val="000000"/>
          <w:szCs w:val="24"/>
          <w:lang w:eastAsia="es-CO"/>
        </w:rPr>
        <w:t xml:space="preserve">declaró probada la excepción de inexistencia de la obligación y, consecuente con ello, absolvió a </w:t>
      </w:r>
      <w:proofErr w:type="spellStart"/>
      <w:r w:rsidR="008B42D6">
        <w:rPr>
          <w:rFonts w:ascii="Arial" w:hAnsi="Arial" w:cs="Arial"/>
          <w:color w:val="000000"/>
          <w:szCs w:val="24"/>
          <w:lang w:eastAsia="es-CO"/>
        </w:rPr>
        <w:t>Colpensiones</w:t>
      </w:r>
      <w:proofErr w:type="spellEnd"/>
      <w:r w:rsidR="008B42D6">
        <w:rPr>
          <w:rFonts w:ascii="Arial" w:hAnsi="Arial" w:cs="Arial"/>
          <w:color w:val="000000"/>
          <w:szCs w:val="24"/>
          <w:lang w:eastAsia="es-CO"/>
        </w:rPr>
        <w:t xml:space="preserve"> de las </w:t>
      </w:r>
      <w:r w:rsidR="00305790">
        <w:rPr>
          <w:rFonts w:ascii="Arial" w:hAnsi="Arial" w:cs="Arial"/>
          <w:color w:val="000000"/>
          <w:szCs w:val="24"/>
          <w:lang w:eastAsia="es-CO"/>
        </w:rPr>
        <w:t xml:space="preserve">pretensiones </w:t>
      </w:r>
      <w:r w:rsidR="008B42D6">
        <w:rPr>
          <w:rFonts w:ascii="Arial" w:hAnsi="Arial" w:cs="Arial"/>
          <w:color w:val="000000"/>
          <w:szCs w:val="24"/>
          <w:lang w:eastAsia="es-CO"/>
        </w:rPr>
        <w:t>incoadas en su contra</w:t>
      </w:r>
      <w:r w:rsidR="00305790">
        <w:rPr>
          <w:rFonts w:ascii="Arial" w:hAnsi="Arial" w:cs="Arial"/>
          <w:color w:val="000000"/>
          <w:szCs w:val="24"/>
          <w:lang w:eastAsia="es-CO"/>
        </w:rPr>
        <w:t>.</w:t>
      </w:r>
    </w:p>
    <w:p w:rsidR="008B42D6" w:rsidRDefault="008B42D6" w:rsidP="00E42FE0">
      <w:pPr>
        <w:spacing w:line="276" w:lineRule="auto"/>
        <w:jc w:val="both"/>
        <w:rPr>
          <w:rFonts w:ascii="Arial" w:hAnsi="Arial" w:cs="Arial"/>
          <w:color w:val="000000"/>
          <w:szCs w:val="24"/>
          <w:lang w:eastAsia="es-CO"/>
        </w:rPr>
      </w:pPr>
    </w:p>
    <w:p w:rsidR="00F562BE" w:rsidRDefault="008B42D6" w:rsidP="00E42FE0">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Para arribar a la anterior decisión, expresó </w:t>
      </w:r>
      <w:r w:rsidR="00364BE5">
        <w:rPr>
          <w:rFonts w:ascii="Arial" w:hAnsi="Arial" w:cs="Arial"/>
          <w:color w:val="000000"/>
          <w:szCs w:val="24"/>
          <w:lang w:eastAsia="es-CO"/>
        </w:rPr>
        <w:t xml:space="preserve">que </w:t>
      </w:r>
      <w:r w:rsidR="00873011">
        <w:rPr>
          <w:rFonts w:ascii="Arial" w:hAnsi="Arial" w:cs="Arial"/>
          <w:color w:val="000000"/>
          <w:szCs w:val="24"/>
          <w:lang w:eastAsia="es-CO"/>
        </w:rPr>
        <w:t>los testimonios escuchados, no  logr</w:t>
      </w:r>
      <w:r w:rsidR="00364BE5">
        <w:rPr>
          <w:rFonts w:ascii="Arial" w:hAnsi="Arial" w:cs="Arial"/>
          <w:color w:val="000000"/>
          <w:szCs w:val="24"/>
          <w:lang w:eastAsia="es-CO"/>
        </w:rPr>
        <w:t>aron</w:t>
      </w:r>
      <w:r w:rsidR="00873011">
        <w:rPr>
          <w:rFonts w:ascii="Arial" w:hAnsi="Arial" w:cs="Arial"/>
          <w:color w:val="000000"/>
          <w:szCs w:val="24"/>
          <w:lang w:eastAsia="es-CO"/>
        </w:rPr>
        <w:t xml:space="preserve"> </w:t>
      </w:r>
      <w:r w:rsidR="00B66BDF">
        <w:rPr>
          <w:rFonts w:ascii="Arial" w:hAnsi="Arial" w:cs="Arial"/>
          <w:color w:val="000000"/>
          <w:szCs w:val="24"/>
          <w:lang w:eastAsia="es-CO"/>
        </w:rPr>
        <w:t>generar certeza que</w:t>
      </w:r>
      <w:r w:rsidR="00524DA7">
        <w:rPr>
          <w:rFonts w:ascii="Arial" w:hAnsi="Arial" w:cs="Arial"/>
          <w:color w:val="000000"/>
          <w:szCs w:val="24"/>
          <w:lang w:eastAsia="es-CO"/>
        </w:rPr>
        <w:t xml:space="preserve"> </w:t>
      </w:r>
      <w:r w:rsidR="00873011">
        <w:rPr>
          <w:rFonts w:ascii="Arial" w:hAnsi="Arial" w:cs="Arial"/>
          <w:color w:val="000000"/>
          <w:szCs w:val="24"/>
          <w:lang w:eastAsia="es-CO"/>
        </w:rPr>
        <w:t>la convivencia entre la demandante y el causante haya sido continua y permanente por un espacio de 5 años anteriores al fallecimiento</w:t>
      </w:r>
      <w:r w:rsidR="00524DA7">
        <w:rPr>
          <w:rFonts w:ascii="Arial" w:hAnsi="Arial" w:cs="Arial"/>
          <w:color w:val="000000"/>
          <w:szCs w:val="24"/>
          <w:lang w:eastAsia="es-CO"/>
        </w:rPr>
        <w:t xml:space="preserve"> </w:t>
      </w:r>
      <w:r w:rsidR="00524DA7" w:rsidRPr="00524DA7">
        <w:rPr>
          <w:rFonts w:ascii="Arial" w:hAnsi="Arial" w:cs="Arial"/>
          <w:i/>
          <w:color w:val="000000"/>
          <w:szCs w:val="24"/>
          <w:lang w:eastAsia="es-CO"/>
        </w:rPr>
        <w:t>-2004 - 2009</w:t>
      </w:r>
      <w:r w:rsidR="00524DA7">
        <w:rPr>
          <w:rFonts w:ascii="Arial" w:hAnsi="Arial" w:cs="Arial"/>
          <w:color w:val="000000"/>
          <w:szCs w:val="24"/>
          <w:lang w:eastAsia="es-CO"/>
        </w:rPr>
        <w:t>-</w:t>
      </w:r>
      <w:r w:rsidR="00B66BDF">
        <w:rPr>
          <w:rFonts w:ascii="Arial" w:hAnsi="Arial" w:cs="Arial"/>
          <w:color w:val="000000"/>
          <w:szCs w:val="24"/>
          <w:lang w:eastAsia="es-CO"/>
        </w:rPr>
        <w:t>.</w:t>
      </w:r>
    </w:p>
    <w:p w:rsidR="00F562BE" w:rsidRDefault="00F562BE" w:rsidP="00E42FE0">
      <w:pPr>
        <w:spacing w:line="276" w:lineRule="auto"/>
        <w:jc w:val="both"/>
        <w:rPr>
          <w:rFonts w:ascii="Arial" w:hAnsi="Arial" w:cs="Arial"/>
          <w:color w:val="000000"/>
          <w:szCs w:val="24"/>
          <w:lang w:eastAsia="es-CO"/>
        </w:rPr>
      </w:pPr>
    </w:p>
    <w:p w:rsidR="008B42D6" w:rsidRDefault="00F562BE"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w:t>
      </w:r>
      <w:r w:rsidR="00873011">
        <w:rPr>
          <w:rFonts w:ascii="Arial" w:hAnsi="Arial" w:cs="Arial"/>
          <w:color w:val="000000"/>
          <w:szCs w:val="24"/>
          <w:lang w:eastAsia="es-CO"/>
        </w:rPr>
        <w:t>actora expresó que se conoció con el señor Oscar Valencia en el año 2004, que en ese mismo año iniciaron una relación sentimental y luego se fue a vivir con él; sin embargo, reconoció que no era permanente porque el fallecido estaba casado y todavía convivía con su esposa y solo se encontraban los fines de semana y que solo la convivencia permanente y bajo el mismo techo se presentó después del fallecimiento de la señora del causante.</w:t>
      </w:r>
    </w:p>
    <w:p w:rsidR="00873011" w:rsidRDefault="00873011" w:rsidP="00E42FE0">
      <w:pPr>
        <w:spacing w:line="276" w:lineRule="auto"/>
        <w:jc w:val="both"/>
        <w:rPr>
          <w:rFonts w:ascii="Arial" w:hAnsi="Arial" w:cs="Arial"/>
          <w:color w:val="000000"/>
          <w:szCs w:val="24"/>
          <w:lang w:eastAsia="es-CO"/>
        </w:rPr>
      </w:pPr>
    </w:p>
    <w:p w:rsidR="00CA4F0F" w:rsidRDefault="00B66BDF"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las </w:t>
      </w:r>
      <w:r w:rsidR="00F562BE">
        <w:rPr>
          <w:rFonts w:ascii="Arial" w:hAnsi="Arial" w:cs="Arial"/>
          <w:color w:val="000000"/>
          <w:szCs w:val="24"/>
          <w:lang w:eastAsia="es-CO"/>
        </w:rPr>
        <w:t>manifestaciones d</w:t>
      </w:r>
      <w:r w:rsidR="00873011">
        <w:rPr>
          <w:rFonts w:ascii="Arial" w:hAnsi="Arial" w:cs="Arial"/>
          <w:color w:val="000000"/>
          <w:szCs w:val="24"/>
          <w:lang w:eastAsia="es-CO"/>
        </w:rPr>
        <w:t xml:space="preserve">el señor Germán </w:t>
      </w:r>
      <w:proofErr w:type="spellStart"/>
      <w:r w:rsidR="00873011">
        <w:rPr>
          <w:rFonts w:ascii="Arial" w:hAnsi="Arial" w:cs="Arial"/>
          <w:color w:val="000000"/>
          <w:szCs w:val="24"/>
          <w:lang w:eastAsia="es-CO"/>
        </w:rPr>
        <w:t>Atehortúa</w:t>
      </w:r>
      <w:proofErr w:type="spellEnd"/>
      <w:r w:rsidR="00873011">
        <w:rPr>
          <w:rFonts w:ascii="Arial" w:hAnsi="Arial" w:cs="Arial"/>
          <w:color w:val="000000"/>
          <w:szCs w:val="24"/>
          <w:lang w:eastAsia="es-CO"/>
        </w:rPr>
        <w:t xml:space="preserve">, </w:t>
      </w:r>
      <w:r w:rsidR="00F562BE">
        <w:rPr>
          <w:rFonts w:ascii="Arial" w:hAnsi="Arial" w:cs="Arial"/>
          <w:color w:val="000000"/>
          <w:szCs w:val="24"/>
          <w:lang w:eastAsia="es-CO"/>
        </w:rPr>
        <w:t xml:space="preserve">fueron </w:t>
      </w:r>
      <w:r w:rsidR="00873011">
        <w:rPr>
          <w:rFonts w:ascii="Arial" w:hAnsi="Arial" w:cs="Arial"/>
          <w:color w:val="000000"/>
          <w:szCs w:val="24"/>
          <w:lang w:eastAsia="es-CO"/>
        </w:rPr>
        <w:t>confus</w:t>
      </w:r>
      <w:r w:rsidR="00F562BE">
        <w:rPr>
          <w:rFonts w:ascii="Arial" w:hAnsi="Arial" w:cs="Arial"/>
          <w:color w:val="000000"/>
          <w:szCs w:val="24"/>
          <w:lang w:eastAsia="es-CO"/>
        </w:rPr>
        <w:t>as</w:t>
      </w:r>
      <w:r>
        <w:rPr>
          <w:rFonts w:ascii="Arial" w:hAnsi="Arial" w:cs="Arial"/>
          <w:color w:val="000000"/>
          <w:szCs w:val="24"/>
          <w:lang w:eastAsia="es-CO"/>
        </w:rPr>
        <w:t xml:space="preserve"> y contradictoria</w:t>
      </w:r>
      <w:r w:rsidR="00F562BE">
        <w:rPr>
          <w:rFonts w:ascii="Arial" w:hAnsi="Arial" w:cs="Arial"/>
          <w:color w:val="000000"/>
          <w:szCs w:val="24"/>
          <w:lang w:eastAsia="es-CO"/>
        </w:rPr>
        <w:t>s</w:t>
      </w:r>
      <w:r w:rsidR="00873011">
        <w:rPr>
          <w:rFonts w:ascii="Arial" w:hAnsi="Arial" w:cs="Arial"/>
          <w:color w:val="000000"/>
          <w:szCs w:val="24"/>
          <w:lang w:eastAsia="es-CO"/>
        </w:rPr>
        <w:t>, por lo que no ofreció mayores ele</w:t>
      </w:r>
      <w:r w:rsidR="00F562BE">
        <w:rPr>
          <w:rFonts w:ascii="Arial" w:hAnsi="Arial" w:cs="Arial"/>
          <w:color w:val="000000"/>
          <w:szCs w:val="24"/>
          <w:lang w:eastAsia="es-CO"/>
        </w:rPr>
        <w:t>mentos para dirimir este asunto; la señora L</w:t>
      </w:r>
      <w:r w:rsidR="00873011">
        <w:rPr>
          <w:rFonts w:ascii="Arial" w:hAnsi="Arial" w:cs="Arial"/>
          <w:color w:val="000000"/>
          <w:szCs w:val="24"/>
          <w:lang w:eastAsia="es-CO"/>
        </w:rPr>
        <w:t>uz Mary Hernández, se contradijo con la propia demandante, toda vez que refirió que la convivencia inició desde que se conocieron, cuando aquella dijo que fue después de la muerte de la esposa del señor José Oscar</w:t>
      </w:r>
      <w:r w:rsidR="00F562BE">
        <w:rPr>
          <w:rFonts w:ascii="Arial" w:hAnsi="Arial" w:cs="Arial"/>
          <w:color w:val="000000"/>
          <w:szCs w:val="24"/>
          <w:lang w:eastAsia="es-CO"/>
        </w:rPr>
        <w:t xml:space="preserve"> Valencia y; </w:t>
      </w:r>
      <w:r w:rsidR="00CA4F0F">
        <w:rPr>
          <w:rFonts w:ascii="Arial" w:hAnsi="Arial" w:cs="Arial"/>
          <w:color w:val="000000"/>
          <w:szCs w:val="24"/>
          <w:lang w:eastAsia="es-CO"/>
        </w:rPr>
        <w:t>la señora Julia Andrea Hernández, hija de la actora, reiteró que la convivencia permanente entre su madre y el causante, inició una vez falleció su esposa.</w:t>
      </w:r>
    </w:p>
    <w:p w:rsidR="00F562BE" w:rsidRDefault="00F562BE" w:rsidP="00E42FE0">
      <w:pPr>
        <w:spacing w:line="276" w:lineRule="auto"/>
        <w:jc w:val="both"/>
        <w:rPr>
          <w:rFonts w:ascii="Arial" w:hAnsi="Arial" w:cs="Arial"/>
          <w:color w:val="000000"/>
          <w:szCs w:val="24"/>
          <w:lang w:eastAsia="es-CO"/>
        </w:rPr>
      </w:pPr>
    </w:p>
    <w:p w:rsidR="00F562BE" w:rsidRDefault="00F562BE"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testimonio del señor Oscar Fabián Valencia Ciro </w:t>
      </w:r>
      <w:r w:rsidRPr="00F562BE">
        <w:rPr>
          <w:rFonts w:ascii="Arial" w:hAnsi="Arial" w:cs="Arial"/>
          <w:i/>
          <w:color w:val="000000"/>
          <w:szCs w:val="24"/>
          <w:lang w:eastAsia="es-CO"/>
        </w:rPr>
        <w:t>–</w:t>
      </w:r>
      <w:r w:rsidR="00524DA7">
        <w:rPr>
          <w:rFonts w:ascii="Arial" w:hAnsi="Arial" w:cs="Arial"/>
          <w:i/>
          <w:color w:val="000000"/>
          <w:szCs w:val="24"/>
          <w:lang w:eastAsia="es-CO"/>
        </w:rPr>
        <w:t>decretado</w:t>
      </w:r>
      <w:r w:rsidRPr="00F562BE">
        <w:rPr>
          <w:rFonts w:ascii="Arial" w:hAnsi="Arial" w:cs="Arial"/>
          <w:i/>
          <w:color w:val="000000"/>
          <w:szCs w:val="24"/>
          <w:lang w:eastAsia="es-CO"/>
        </w:rPr>
        <w:t xml:space="preserve"> de oficio-</w:t>
      </w:r>
      <w:r>
        <w:rPr>
          <w:rFonts w:ascii="Arial" w:hAnsi="Arial" w:cs="Arial"/>
          <w:i/>
          <w:color w:val="000000"/>
          <w:szCs w:val="24"/>
          <w:lang w:eastAsia="es-CO"/>
        </w:rPr>
        <w:t xml:space="preserve">, </w:t>
      </w:r>
      <w:r>
        <w:rPr>
          <w:rFonts w:ascii="Arial" w:hAnsi="Arial" w:cs="Arial"/>
          <w:color w:val="000000"/>
          <w:szCs w:val="24"/>
          <w:lang w:eastAsia="es-CO"/>
        </w:rPr>
        <w:t>manifestó que sí hubo convivencia entre la demandante y su padre, pero un</w:t>
      </w:r>
      <w:r w:rsidR="00EA3525">
        <w:rPr>
          <w:rFonts w:ascii="Arial" w:hAnsi="Arial" w:cs="Arial"/>
          <w:color w:val="000000"/>
          <w:szCs w:val="24"/>
          <w:lang w:eastAsia="es-CO"/>
        </w:rPr>
        <w:t xml:space="preserve">a vez fallecida su progenitora; no antes, porque él nunca abandonó el hogar ni dejó de pernoctar en la casa matrimonial </w:t>
      </w:r>
      <w:r w:rsidR="008E3A2F">
        <w:rPr>
          <w:rFonts w:ascii="Arial" w:hAnsi="Arial" w:cs="Arial"/>
          <w:color w:val="000000"/>
          <w:szCs w:val="24"/>
          <w:lang w:eastAsia="es-CO"/>
        </w:rPr>
        <w:t xml:space="preserve">–Barrio Restrepo- </w:t>
      </w:r>
      <w:r w:rsidR="00EA3525">
        <w:rPr>
          <w:rFonts w:ascii="Arial" w:hAnsi="Arial" w:cs="Arial"/>
          <w:color w:val="000000"/>
          <w:szCs w:val="24"/>
          <w:lang w:eastAsia="es-CO"/>
        </w:rPr>
        <w:t>y que fue precisamente en este el lugar donde convivió con la demandante.</w:t>
      </w:r>
    </w:p>
    <w:p w:rsidR="00B66BDF" w:rsidRDefault="00B66BDF" w:rsidP="00E42FE0">
      <w:pPr>
        <w:spacing w:line="276" w:lineRule="auto"/>
        <w:jc w:val="both"/>
        <w:rPr>
          <w:rFonts w:ascii="Arial" w:hAnsi="Arial" w:cs="Arial"/>
          <w:color w:val="000000"/>
          <w:szCs w:val="24"/>
          <w:lang w:eastAsia="es-CO"/>
        </w:rPr>
      </w:pPr>
    </w:p>
    <w:p w:rsidR="000130DB" w:rsidRPr="000130DB" w:rsidRDefault="00850A23" w:rsidP="00C50A5D">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w:t>
      </w:r>
      <w:r w:rsidR="00824EE6">
        <w:rPr>
          <w:rFonts w:ascii="Arial" w:hAnsi="Arial" w:cs="Arial"/>
          <w:b/>
          <w:color w:val="000000"/>
          <w:szCs w:val="24"/>
          <w:lang w:eastAsia="es-CO"/>
        </w:rPr>
        <w:t xml:space="preserve"> </w:t>
      </w:r>
      <w:r w:rsidR="000130DB" w:rsidRPr="000130DB">
        <w:rPr>
          <w:rFonts w:ascii="Arial" w:hAnsi="Arial" w:cs="Arial"/>
          <w:b/>
          <w:color w:val="000000"/>
          <w:szCs w:val="24"/>
          <w:lang w:eastAsia="es-CO"/>
        </w:rPr>
        <w:t>l</w:t>
      </w:r>
      <w:r w:rsidR="00824EE6">
        <w:rPr>
          <w:rFonts w:ascii="Arial" w:hAnsi="Arial" w:cs="Arial"/>
          <w:b/>
          <w:color w:val="000000"/>
          <w:szCs w:val="24"/>
          <w:lang w:eastAsia="es-CO"/>
        </w:rPr>
        <w:t>os</w:t>
      </w:r>
      <w:r w:rsidR="000130DB" w:rsidRPr="000130DB">
        <w:rPr>
          <w:rFonts w:ascii="Arial" w:hAnsi="Arial" w:cs="Arial"/>
          <w:b/>
          <w:color w:val="000000"/>
          <w:szCs w:val="24"/>
          <w:lang w:eastAsia="es-CO"/>
        </w:rPr>
        <w:t xml:space="preserve"> recurso</w:t>
      </w:r>
      <w:r w:rsidR="00824EE6">
        <w:rPr>
          <w:rFonts w:ascii="Arial" w:hAnsi="Arial" w:cs="Arial"/>
          <w:b/>
          <w:color w:val="000000"/>
          <w:szCs w:val="24"/>
          <w:lang w:eastAsia="es-CO"/>
        </w:rPr>
        <w:t>s</w:t>
      </w:r>
      <w:r w:rsidR="000130DB" w:rsidRPr="000130DB">
        <w:rPr>
          <w:rFonts w:ascii="Arial" w:hAnsi="Arial" w:cs="Arial"/>
          <w:b/>
          <w:color w:val="000000"/>
          <w:szCs w:val="24"/>
          <w:lang w:eastAsia="es-CO"/>
        </w:rPr>
        <w:t xml:space="preserve"> de apelación</w:t>
      </w:r>
    </w:p>
    <w:p w:rsidR="00C50A5D" w:rsidRDefault="00C50A5D" w:rsidP="00C50A5D">
      <w:pPr>
        <w:spacing w:line="276" w:lineRule="auto"/>
        <w:jc w:val="both"/>
        <w:rPr>
          <w:rFonts w:ascii="Arial" w:hAnsi="Arial" w:cs="Arial"/>
          <w:color w:val="000000"/>
          <w:szCs w:val="24"/>
          <w:lang w:eastAsia="es-CO"/>
        </w:rPr>
      </w:pPr>
    </w:p>
    <w:p w:rsidR="007D2057" w:rsidRDefault="00EA3525" w:rsidP="008B42D6">
      <w:pPr>
        <w:spacing w:line="276" w:lineRule="auto"/>
        <w:jc w:val="both"/>
        <w:rPr>
          <w:rFonts w:ascii="Arial" w:hAnsi="Arial" w:cs="Arial"/>
          <w:color w:val="000000"/>
          <w:szCs w:val="24"/>
          <w:lang w:eastAsia="es-CO"/>
        </w:rPr>
      </w:pPr>
      <w:r>
        <w:rPr>
          <w:rFonts w:ascii="Arial" w:hAnsi="Arial" w:cs="Arial"/>
          <w:color w:val="000000"/>
          <w:szCs w:val="24"/>
          <w:lang w:eastAsia="es-CO"/>
        </w:rPr>
        <w:t>La apoderada</w:t>
      </w:r>
      <w:r w:rsidR="000130DB">
        <w:rPr>
          <w:rFonts w:ascii="Arial" w:hAnsi="Arial" w:cs="Arial"/>
          <w:color w:val="000000"/>
          <w:szCs w:val="24"/>
          <w:lang w:eastAsia="es-CO"/>
        </w:rPr>
        <w:t xml:space="preserve"> judicial de la parte actora</w:t>
      </w:r>
      <w:r w:rsidR="00355285">
        <w:rPr>
          <w:rFonts w:ascii="Arial" w:hAnsi="Arial" w:cs="Arial"/>
          <w:color w:val="000000"/>
          <w:szCs w:val="24"/>
          <w:lang w:eastAsia="es-CO"/>
        </w:rPr>
        <w:t xml:space="preserve"> </w:t>
      </w:r>
      <w:r w:rsidR="000130DB">
        <w:rPr>
          <w:rFonts w:ascii="Arial" w:hAnsi="Arial" w:cs="Arial"/>
          <w:color w:val="000000"/>
          <w:szCs w:val="24"/>
          <w:lang w:eastAsia="es-CO"/>
        </w:rPr>
        <w:t xml:space="preserve">interpuso recurso de apelación </w:t>
      </w:r>
      <w:r w:rsidR="008B42D6">
        <w:rPr>
          <w:rFonts w:ascii="Arial" w:hAnsi="Arial" w:cs="Arial"/>
          <w:color w:val="000000"/>
          <w:szCs w:val="24"/>
          <w:lang w:eastAsia="es-CO"/>
        </w:rPr>
        <w:t xml:space="preserve">y argumentó </w:t>
      </w:r>
      <w:r>
        <w:rPr>
          <w:rFonts w:ascii="Arial" w:hAnsi="Arial" w:cs="Arial"/>
          <w:color w:val="000000"/>
          <w:szCs w:val="24"/>
          <w:lang w:eastAsia="es-CO"/>
        </w:rPr>
        <w:t>que era cierto que</w:t>
      </w:r>
      <w:r w:rsidR="00B3131A">
        <w:rPr>
          <w:rFonts w:ascii="Arial" w:hAnsi="Arial" w:cs="Arial"/>
          <w:color w:val="000000"/>
          <w:szCs w:val="24"/>
          <w:lang w:eastAsia="es-CO"/>
        </w:rPr>
        <w:t xml:space="preserve"> su representada</w:t>
      </w:r>
      <w:r>
        <w:rPr>
          <w:rFonts w:ascii="Arial" w:hAnsi="Arial" w:cs="Arial"/>
          <w:color w:val="000000"/>
          <w:szCs w:val="24"/>
          <w:lang w:eastAsia="es-CO"/>
        </w:rPr>
        <w:t xml:space="preserve"> al inicio no tenía una convivencia permanente con el señor José Oscar Valencia, porque este tenía un vínculo matrimonial vigente, siendo ese el motivo para que la relación no se hubiera presentado bajo el mismo techo y lecho</w:t>
      </w:r>
      <w:r w:rsidR="008E3A2F">
        <w:rPr>
          <w:rFonts w:ascii="Arial" w:hAnsi="Arial" w:cs="Arial"/>
          <w:color w:val="000000"/>
          <w:szCs w:val="24"/>
          <w:lang w:eastAsia="es-CO"/>
        </w:rPr>
        <w:t>; sin embargo, el</w:t>
      </w:r>
      <w:r>
        <w:rPr>
          <w:rFonts w:ascii="Arial" w:hAnsi="Arial" w:cs="Arial"/>
          <w:color w:val="000000"/>
          <w:szCs w:val="24"/>
          <w:lang w:eastAsia="es-CO"/>
        </w:rPr>
        <w:t xml:space="preserve"> causante siempre la visitó y la auxilió económicamente. </w:t>
      </w:r>
    </w:p>
    <w:p w:rsidR="00EA3525" w:rsidRDefault="00EA3525" w:rsidP="008B42D6">
      <w:pPr>
        <w:spacing w:line="276" w:lineRule="auto"/>
        <w:jc w:val="both"/>
        <w:rPr>
          <w:rFonts w:ascii="Arial" w:hAnsi="Arial" w:cs="Arial"/>
          <w:color w:val="000000"/>
          <w:szCs w:val="24"/>
          <w:lang w:eastAsia="es-CO"/>
        </w:rPr>
      </w:pPr>
    </w:p>
    <w:p w:rsidR="00EA3525" w:rsidRDefault="00EA3525" w:rsidP="008B42D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Debe tenerse en cuenta que todos los testigos </w:t>
      </w:r>
      <w:r w:rsidR="008E3A2F">
        <w:rPr>
          <w:rFonts w:ascii="Arial" w:hAnsi="Arial" w:cs="Arial"/>
          <w:color w:val="000000"/>
          <w:szCs w:val="24"/>
          <w:lang w:eastAsia="es-CO"/>
        </w:rPr>
        <w:t xml:space="preserve">escuchados a instancia de la parte actora, </w:t>
      </w:r>
      <w:r>
        <w:rPr>
          <w:rFonts w:ascii="Arial" w:hAnsi="Arial" w:cs="Arial"/>
          <w:color w:val="000000"/>
          <w:szCs w:val="24"/>
          <w:lang w:eastAsia="es-CO"/>
        </w:rPr>
        <w:t>refirieron los lugares donde convivi</w:t>
      </w:r>
      <w:r w:rsidR="008E3A2F">
        <w:rPr>
          <w:rFonts w:ascii="Arial" w:hAnsi="Arial" w:cs="Arial"/>
          <w:color w:val="000000"/>
          <w:szCs w:val="24"/>
          <w:lang w:eastAsia="es-CO"/>
        </w:rPr>
        <w:t xml:space="preserve">eron los compañeros permanentes </w:t>
      </w:r>
      <w:r>
        <w:rPr>
          <w:rFonts w:ascii="Arial" w:hAnsi="Arial" w:cs="Arial"/>
          <w:color w:val="000000"/>
          <w:szCs w:val="24"/>
          <w:lang w:eastAsia="es-CO"/>
        </w:rPr>
        <w:t>–</w:t>
      </w:r>
      <w:r w:rsidRPr="00B3131A">
        <w:rPr>
          <w:rFonts w:ascii="Arial" w:hAnsi="Arial" w:cs="Arial"/>
          <w:i/>
          <w:color w:val="000000"/>
          <w:szCs w:val="24"/>
          <w:lang w:eastAsia="es-CO"/>
        </w:rPr>
        <w:t xml:space="preserve">Barrios </w:t>
      </w:r>
      <w:r w:rsidR="008E3A2F" w:rsidRPr="00B3131A">
        <w:rPr>
          <w:rFonts w:ascii="Arial" w:hAnsi="Arial" w:cs="Arial"/>
          <w:i/>
          <w:color w:val="000000"/>
          <w:szCs w:val="24"/>
          <w:lang w:eastAsia="es-CO"/>
        </w:rPr>
        <w:t>La Independencia y L</w:t>
      </w:r>
      <w:r w:rsidRPr="00B3131A">
        <w:rPr>
          <w:rFonts w:ascii="Arial" w:hAnsi="Arial" w:cs="Arial"/>
          <w:i/>
          <w:color w:val="000000"/>
          <w:szCs w:val="24"/>
          <w:lang w:eastAsia="es-CO"/>
        </w:rPr>
        <w:t>os nogales</w:t>
      </w:r>
      <w:r>
        <w:rPr>
          <w:rFonts w:ascii="Arial" w:hAnsi="Arial" w:cs="Arial"/>
          <w:color w:val="000000"/>
          <w:szCs w:val="24"/>
          <w:lang w:eastAsia="es-CO"/>
        </w:rPr>
        <w:t>-</w:t>
      </w:r>
      <w:r w:rsidR="008E3A2F">
        <w:rPr>
          <w:rFonts w:ascii="Arial" w:hAnsi="Arial" w:cs="Arial"/>
          <w:color w:val="000000"/>
          <w:szCs w:val="24"/>
          <w:lang w:eastAsia="es-CO"/>
        </w:rPr>
        <w:t xml:space="preserve">, </w:t>
      </w:r>
      <w:r w:rsidR="00DB68F5">
        <w:rPr>
          <w:rFonts w:ascii="Arial" w:hAnsi="Arial" w:cs="Arial"/>
          <w:color w:val="000000"/>
          <w:szCs w:val="24"/>
          <w:lang w:eastAsia="es-CO"/>
        </w:rPr>
        <w:t xml:space="preserve">los </w:t>
      </w:r>
      <w:r w:rsidR="008E3A2F">
        <w:rPr>
          <w:rFonts w:ascii="Arial" w:hAnsi="Arial" w:cs="Arial"/>
          <w:color w:val="000000"/>
          <w:szCs w:val="24"/>
          <w:lang w:eastAsia="es-CO"/>
        </w:rPr>
        <w:t xml:space="preserve">que desconoció </w:t>
      </w:r>
      <w:r>
        <w:rPr>
          <w:rFonts w:ascii="Arial" w:hAnsi="Arial" w:cs="Arial"/>
          <w:color w:val="000000"/>
          <w:szCs w:val="24"/>
          <w:lang w:eastAsia="es-CO"/>
        </w:rPr>
        <w:t>el testi</w:t>
      </w:r>
      <w:r w:rsidR="008E3A2F">
        <w:rPr>
          <w:rFonts w:ascii="Arial" w:hAnsi="Arial" w:cs="Arial"/>
          <w:color w:val="000000"/>
          <w:szCs w:val="24"/>
          <w:lang w:eastAsia="es-CO"/>
        </w:rPr>
        <w:t xml:space="preserve">go </w:t>
      </w:r>
      <w:r>
        <w:rPr>
          <w:rFonts w:ascii="Arial" w:hAnsi="Arial" w:cs="Arial"/>
          <w:color w:val="000000"/>
          <w:szCs w:val="24"/>
          <w:lang w:eastAsia="es-CO"/>
        </w:rPr>
        <w:t xml:space="preserve">Oscar Fabián Valencia Ciro, </w:t>
      </w:r>
      <w:r w:rsidR="008E3A2F">
        <w:rPr>
          <w:rFonts w:ascii="Arial" w:hAnsi="Arial" w:cs="Arial"/>
          <w:color w:val="000000"/>
          <w:szCs w:val="24"/>
          <w:lang w:eastAsia="es-CO"/>
        </w:rPr>
        <w:t>con lo que se genera una contradicción con la prueba documental, en la que se puede constatar que la dirección del causante para el año 2008, fue el Barrio Los Nogales.</w:t>
      </w:r>
    </w:p>
    <w:p w:rsidR="008B42D6" w:rsidRDefault="008B42D6" w:rsidP="008B42D6">
      <w:pPr>
        <w:spacing w:line="276" w:lineRule="auto"/>
        <w:jc w:val="both"/>
        <w:rPr>
          <w:rFonts w:ascii="Arial" w:hAnsi="Arial" w:cs="Arial"/>
          <w:b/>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Textoindependiente"/>
        <w:spacing w:line="276" w:lineRule="auto"/>
        <w:contextualSpacing/>
        <w:rPr>
          <w:iCs/>
          <w:szCs w:val="24"/>
        </w:rPr>
      </w:pPr>
      <w:r>
        <w:rPr>
          <w:iCs/>
          <w:szCs w:val="24"/>
        </w:rPr>
        <w:lastRenderedPageBreak/>
        <w:t>1.1.</w:t>
      </w:r>
      <w:r w:rsidR="004F2BF9" w:rsidRPr="004F2BF9">
        <w:rPr>
          <w:iCs/>
          <w:szCs w:val="24"/>
        </w:rPr>
        <w:t xml:space="preserve"> </w:t>
      </w:r>
      <w:r>
        <w:rPr>
          <w:iCs/>
          <w:szCs w:val="24"/>
        </w:rPr>
        <w:t>¿</w:t>
      </w:r>
      <w:r w:rsidR="00B3131A">
        <w:rPr>
          <w:iCs/>
          <w:szCs w:val="24"/>
        </w:rPr>
        <w:t xml:space="preserve">Logró </w:t>
      </w:r>
      <w:r>
        <w:rPr>
          <w:iCs/>
          <w:szCs w:val="24"/>
        </w:rPr>
        <w:t>la</w:t>
      </w:r>
      <w:r w:rsidR="00B3131A">
        <w:rPr>
          <w:iCs/>
          <w:szCs w:val="24"/>
        </w:rPr>
        <w:t xml:space="preserve"> </w:t>
      </w:r>
      <w:r w:rsidR="000126BB">
        <w:rPr>
          <w:iCs/>
          <w:szCs w:val="24"/>
        </w:rPr>
        <w:t>s</w:t>
      </w:r>
      <w:r w:rsidR="00B3131A">
        <w:rPr>
          <w:iCs/>
          <w:szCs w:val="24"/>
        </w:rPr>
        <w:t xml:space="preserve">eñora Norma Lucía Hernández </w:t>
      </w:r>
      <w:r>
        <w:rPr>
          <w:iCs/>
          <w:szCs w:val="24"/>
        </w:rPr>
        <w:t>cumplir con la carga pro</w:t>
      </w:r>
      <w:r w:rsidR="000126BB">
        <w:rPr>
          <w:iCs/>
          <w:szCs w:val="24"/>
        </w:rPr>
        <w:t>batoria de demostrar que ostent</w:t>
      </w:r>
      <w:r w:rsidR="00B3131A">
        <w:rPr>
          <w:iCs/>
          <w:szCs w:val="24"/>
        </w:rPr>
        <w:t xml:space="preserve">ó </w:t>
      </w:r>
      <w:r w:rsidR="000126BB">
        <w:rPr>
          <w:iCs/>
          <w:szCs w:val="24"/>
        </w:rPr>
        <w:t>l</w:t>
      </w:r>
      <w:r>
        <w:rPr>
          <w:iCs/>
          <w:szCs w:val="24"/>
        </w:rPr>
        <w:t xml:space="preserve">a calidad de compañera permanente del señor </w:t>
      </w:r>
      <w:r w:rsidR="008F6A29">
        <w:rPr>
          <w:iCs/>
          <w:szCs w:val="24"/>
        </w:rPr>
        <w:t>José Oscar Valencia Ruiz</w:t>
      </w:r>
      <w:r>
        <w:rPr>
          <w:iCs/>
          <w:szCs w:val="24"/>
        </w:rPr>
        <w:t>, dentro de los 5 años anteriores al deceso de este, para ser considerada beneficiar</w:t>
      </w:r>
      <w:r w:rsidR="00B3131A">
        <w:rPr>
          <w:iCs/>
          <w:szCs w:val="24"/>
        </w:rPr>
        <w:t>i</w:t>
      </w:r>
      <w:r>
        <w:rPr>
          <w:iCs/>
          <w:szCs w:val="24"/>
        </w:rPr>
        <w:t xml:space="preserve">a de la </w:t>
      </w:r>
      <w:r w:rsidR="000126BB">
        <w:rPr>
          <w:iCs/>
          <w:szCs w:val="24"/>
        </w:rPr>
        <w:t xml:space="preserve">pensión de sobrevivientes </w:t>
      </w:r>
      <w:r>
        <w:rPr>
          <w:iCs/>
          <w:szCs w:val="24"/>
        </w:rPr>
        <w:t>causada con su deceso?</w:t>
      </w:r>
    </w:p>
    <w:p w:rsidR="00F07963" w:rsidRDefault="00F07963" w:rsidP="00F07963">
      <w:pPr>
        <w:pStyle w:val="Textoindependiente"/>
        <w:spacing w:line="276" w:lineRule="auto"/>
        <w:contextualSpacing/>
        <w:rPr>
          <w:iCs/>
          <w:szCs w:val="24"/>
        </w:rPr>
      </w:pPr>
    </w:p>
    <w:p w:rsidR="000F1FFC" w:rsidRDefault="000F1FFC" w:rsidP="000F1FFC">
      <w:pPr>
        <w:pStyle w:val="Textoindependien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Textoindependiente"/>
        <w:spacing w:line="276" w:lineRule="auto"/>
        <w:contextualSpacing/>
        <w:rPr>
          <w:iCs/>
          <w:szCs w:val="24"/>
        </w:rPr>
      </w:pPr>
    </w:p>
    <w:p w:rsidR="00CE4314" w:rsidRDefault="003F5A55" w:rsidP="00CE4314">
      <w:pPr>
        <w:pStyle w:val="Textoindependiente"/>
        <w:contextualSpacing/>
        <w:rPr>
          <w:b/>
          <w:color w:val="000000"/>
          <w:szCs w:val="24"/>
          <w:shd w:val="clear" w:color="auto" w:fill="FFFFFF"/>
          <w:lang w:val="es-ES"/>
        </w:rPr>
      </w:pPr>
      <w:r w:rsidRPr="00F87EE3">
        <w:rPr>
          <w:b/>
          <w:color w:val="000000"/>
          <w:szCs w:val="24"/>
          <w:shd w:val="clear" w:color="auto" w:fill="FFFFFF"/>
          <w:lang w:val="es-ES"/>
        </w:rPr>
        <w:t>2</w:t>
      </w:r>
      <w:r w:rsidR="00CE4314" w:rsidRPr="00F87EE3">
        <w:rPr>
          <w:b/>
          <w:color w:val="000000"/>
          <w:szCs w:val="24"/>
          <w:shd w:val="clear" w:color="auto" w:fill="FFFFFF"/>
          <w:lang w:val="es-ES"/>
        </w:rPr>
        <w:t xml:space="preserve">.1. De la </w:t>
      </w:r>
      <w:r w:rsidR="002D0166" w:rsidRPr="00F87EE3">
        <w:rPr>
          <w:b/>
          <w:color w:val="000000"/>
          <w:szCs w:val="24"/>
          <w:shd w:val="clear" w:color="auto" w:fill="FFFFFF"/>
          <w:lang w:val="es-ES"/>
        </w:rPr>
        <w:t>sustitución pensional</w:t>
      </w:r>
    </w:p>
    <w:p w:rsidR="00CE4314" w:rsidRDefault="00CE4314" w:rsidP="00CE4314">
      <w:pPr>
        <w:pStyle w:val="Textoindependiente"/>
        <w:contextualSpacing/>
        <w:rPr>
          <w:b/>
          <w:color w:val="000000"/>
          <w:szCs w:val="24"/>
          <w:shd w:val="clear" w:color="auto" w:fill="FFFFFF"/>
          <w:lang w:val="es-ES"/>
        </w:rPr>
      </w:pPr>
    </w:p>
    <w:p w:rsidR="00CE4314" w:rsidRDefault="007C2565" w:rsidP="0072293C">
      <w:pPr>
        <w:spacing w:line="276" w:lineRule="auto"/>
        <w:jc w:val="both"/>
        <w:rPr>
          <w:rFonts w:ascii="Arial" w:hAnsi="Arial"/>
          <w:szCs w:val="24"/>
        </w:rPr>
      </w:pPr>
      <w:r>
        <w:rPr>
          <w:rFonts w:ascii="Arial" w:hAnsi="Arial"/>
          <w:szCs w:val="24"/>
        </w:rPr>
        <w:t>D</w:t>
      </w:r>
      <w:r w:rsidR="00CE4314" w:rsidRPr="005A4B1A">
        <w:rPr>
          <w:rFonts w:ascii="Arial" w:hAnsi="Arial"/>
          <w:szCs w:val="24"/>
        </w:rPr>
        <w:t>entro del presente proceso no se encuentran en discusión los</w:t>
      </w:r>
      <w:r w:rsidR="00CE4314">
        <w:rPr>
          <w:rFonts w:ascii="Arial" w:hAnsi="Arial"/>
          <w:szCs w:val="24"/>
        </w:rPr>
        <w:t xml:space="preserve"> siguientes aspectos: i)</w:t>
      </w:r>
      <w:r w:rsidR="00CE4314" w:rsidRPr="00EC4F99">
        <w:rPr>
          <w:rFonts w:ascii="Arial" w:hAnsi="Arial"/>
          <w:szCs w:val="24"/>
        </w:rPr>
        <w:t xml:space="preserve"> </w:t>
      </w:r>
      <w:r w:rsidR="00CE4314">
        <w:rPr>
          <w:rFonts w:ascii="Arial" w:hAnsi="Arial"/>
          <w:szCs w:val="24"/>
        </w:rPr>
        <w:t xml:space="preserve">la ocurrencia del óbito del </w:t>
      </w:r>
      <w:r w:rsidR="008B46FF">
        <w:rPr>
          <w:rFonts w:ascii="Arial" w:hAnsi="Arial"/>
          <w:szCs w:val="24"/>
        </w:rPr>
        <w:t xml:space="preserve">pensionado </w:t>
      </w:r>
      <w:r w:rsidR="00CE4314">
        <w:rPr>
          <w:rFonts w:ascii="Arial" w:hAnsi="Arial"/>
          <w:szCs w:val="24"/>
        </w:rPr>
        <w:t xml:space="preserve">el </w:t>
      </w:r>
      <w:r w:rsidR="00734F97">
        <w:rPr>
          <w:rFonts w:ascii="Arial" w:hAnsi="Arial"/>
          <w:szCs w:val="24"/>
        </w:rPr>
        <w:t>2</w:t>
      </w:r>
      <w:r w:rsidR="000469B3">
        <w:rPr>
          <w:rFonts w:ascii="Arial" w:hAnsi="Arial"/>
          <w:szCs w:val="24"/>
        </w:rPr>
        <w:t xml:space="preserve">0/01/2010 </w:t>
      </w:r>
      <w:r w:rsidR="00CE4314">
        <w:rPr>
          <w:rFonts w:ascii="Arial" w:hAnsi="Arial"/>
          <w:szCs w:val="24"/>
        </w:rPr>
        <w:t>–</w:t>
      </w:r>
      <w:proofErr w:type="spellStart"/>
      <w:r w:rsidR="00CE4314">
        <w:rPr>
          <w:rFonts w:ascii="Arial" w:hAnsi="Arial"/>
          <w:szCs w:val="24"/>
        </w:rPr>
        <w:t>fl</w:t>
      </w:r>
      <w:proofErr w:type="spellEnd"/>
      <w:r w:rsidR="00CE4314">
        <w:rPr>
          <w:rFonts w:ascii="Arial" w:hAnsi="Arial"/>
          <w:szCs w:val="24"/>
        </w:rPr>
        <w:t xml:space="preserve">. </w:t>
      </w:r>
      <w:r w:rsidR="000469B3">
        <w:rPr>
          <w:rFonts w:ascii="Arial" w:hAnsi="Arial"/>
          <w:szCs w:val="24"/>
        </w:rPr>
        <w:t>9</w:t>
      </w:r>
      <w:r w:rsidR="00026FC3">
        <w:rPr>
          <w:rFonts w:ascii="Arial" w:hAnsi="Arial"/>
          <w:szCs w:val="24"/>
        </w:rPr>
        <w:t xml:space="preserve"> cd. 1</w:t>
      </w:r>
      <w:r w:rsidR="00734F97">
        <w:rPr>
          <w:rFonts w:ascii="Arial" w:hAnsi="Arial"/>
          <w:szCs w:val="24"/>
        </w:rPr>
        <w:t>-</w:t>
      </w:r>
      <w:r w:rsidR="00CE4314">
        <w:rPr>
          <w:rFonts w:ascii="Arial" w:hAnsi="Arial"/>
          <w:szCs w:val="24"/>
        </w:rPr>
        <w:t>; i</w:t>
      </w:r>
      <w:r w:rsidR="00734F97">
        <w:rPr>
          <w:rFonts w:ascii="Arial" w:hAnsi="Arial"/>
          <w:szCs w:val="24"/>
        </w:rPr>
        <w:t>i</w:t>
      </w:r>
      <w:r w:rsidR="00CE4314">
        <w:rPr>
          <w:rFonts w:ascii="Arial" w:hAnsi="Arial"/>
          <w:szCs w:val="24"/>
        </w:rPr>
        <w:t>)</w:t>
      </w:r>
      <w:r>
        <w:rPr>
          <w:rFonts w:ascii="Arial" w:hAnsi="Arial"/>
          <w:szCs w:val="24"/>
        </w:rPr>
        <w:t xml:space="preserve"> que</w:t>
      </w:r>
      <w:r w:rsidR="00CE4314">
        <w:rPr>
          <w:rFonts w:ascii="Arial" w:hAnsi="Arial"/>
          <w:szCs w:val="24"/>
        </w:rPr>
        <w:t xml:space="preserve"> la señora </w:t>
      </w:r>
      <w:r w:rsidR="008713F6">
        <w:rPr>
          <w:rFonts w:ascii="Arial" w:hAnsi="Arial"/>
          <w:szCs w:val="24"/>
        </w:rPr>
        <w:t>Norma Lucía Hernández</w:t>
      </w:r>
      <w:r w:rsidR="00026FC3">
        <w:rPr>
          <w:rFonts w:ascii="Arial" w:hAnsi="Arial"/>
          <w:szCs w:val="24"/>
        </w:rPr>
        <w:t xml:space="preserve"> </w:t>
      </w:r>
      <w:r w:rsidR="00CE4314">
        <w:rPr>
          <w:rFonts w:ascii="Arial" w:hAnsi="Arial"/>
          <w:szCs w:val="24"/>
        </w:rPr>
        <w:t>present</w:t>
      </w:r>
      <w:r w:rsidR="000469B3">
        <w:rPr>
          <w:rFonts w:ascii="Arial" w:hAnsi="Arial"/>
          <w:szCs w:val="24"/>
        </w:rPr>
        <w:t xml:space="preserve">ó </w:t>
      </w:r>
      <w:r w:rsidR="00CE4314">
        <w:rPr>
          <w:rFonts w:ascii="Arial" w:hAnsi="Arial"/>
          <w:szCs w:val="24"/>
        </w:rPr>
        <w:t xml:space="preserve">solicitud de reconocimiento de la pensión de sobrevivientes causada por el deceso del asegurado, </w:t>
      </w:r>
      <w:r w:rsidR="008B46FF">
        <w:rPr>
          <w:rFonts w:ascii="Arial" w:hAnsi="Arial"/>
          <w:szCs w:val="24"/>
        </w:rPr>
        <w:t xml:space="preserve">el día </w:t>
      </w:r>
      <w:r w:rsidR="000469B3">
        <w:rPr>
          <w:rFonts w:ascii="Arial" w:hAnsi="Arial"/>
          <w:szCs w:val="24"/>
        </w:rPr>
        <w:t>14/07/2010</w:t>
      </w:r>
      <w:r w:rsidR="00026FC3">
        <w:rPr>
          <w:rFonts w:ascii="Arial" w:hAnsi="Arial"/>
          <w:szCs w:val="24"/>
        </w:rPr>
        <w:t xml:space="preserve">, </w:t>
      </w:r>
      <w:r w:rsidR="00CE4314">
        <w:rPr>
          <w:rFonts w:ascii="Arial" w:hAnsi="Arial"/>
          <w:szCs w:val="24"/>
        </w:rPr>
        <w:t xml:space="preserve">tal y como se desprende del contenido de la Resolución </w:t>
      </w:r>
      <w:r w:rsidR="006F7C65">
        <w:rPr>
          <w:rFonts w:ascii="Arial" w:hAnsi="Arial"/>
          <w:szCs w:val="24"/>
        </w:rPr>
        <w:t xml:space="preserve">N° </w:t>
      </w:r>
      <w:r w:rsidR="000469B3">
        <w:rPr>
          <w:rFonts w:ascii="Arial" w:hAnsi="Arial"/>
          <w:szCs w:val="24"/>
        </w:rPr>
        <w:t>2637 de 2011</w:t>
      </w:r>
      <w:r w:rsidR="00A64711">
        <w:rPr>
          <w:rFonts w:ascii="Arial" w:hAnsi="Arial"/>
          <w:szCs w:val="24"/>
        </w:rPr>
        <w:t xml:space="preserve"> –</w:t>
      </w:r>
      <w:proofErr w:type="spellStart"/>
      <w:r w:rsidR="00A64711">
        <w:rPr>
          <w:rFonts w:ascii="Arial" w:hAnsi="Arial"/>
          <w:szCs w:val="24"/>
        </w:rPr>
        <w:t>fl</w:t>
      </w:r>
      <w:proofErr w:type="spellEnd"/>
      <w:r w:rsidR="00A64711">
        <w:rPr>
          <w:rFonts w:ascii="Arial" w:hAnsi="Arial"/>
          <w:szCs w:val="24"/>
        </w:rPr>
        <w:t xml:space="preserve">. </w:t>
      </w:r>
      <w:r w:rsidR="008B46FF">
        <w:rPr>
          <w:rFonts w:ascii="Arial" w:hAnsi="Arial"/>
          <w:szCs w:val="24"/>
        </w:rPr>
        <w:t>1</w:t>
      </w:r>
      <w:r w:rsidR="000469B3">
        <w:rPr>
          <w:rFonts w:ascii="Arial" w:hAnsi="Arial"/>
          <w:szCs w:val="24"/>
        </w:rPr>
        <w:t>0</w:t>
      </w:r>
      <w:r w:rsidR="008B46FF">
        <w:rPr>
          <w:rFonts w:ascii="Arial" w:hAnsi="Arial"/>
          <w:szCs w:val="24"/>
        </w:rPr>
        <w:t xml:space="preserve"> </w:t>
      </w:r>
      <w:r w:rsidR="00A64711">
        <w:rPr>
          <w:rFonts w:ascii="Arial" w:hAnsi="Arial"/>
          <w:szCs w:val="24"/>
        </w:rPr>
        <w:t>cd. 1-</w:t>
      </w:r>
      <w:r w:rsidR="000469B3">
        <w:rPr>
          <w:rFonts w:ascii="Arial" w:hAnsi="Arial"/>
          <w:szCs w:val="24"/>
        </w:rPr>
        <w:t xml:space="preserve"> y de la </w:t>
      </w:r>
      <w:r w:rsidR="00F87EE3">
        <w:rPr>
          <w:rFonts w:ascii="Arial" w:hAnsi="Arial"/>
          <w:szCs w:val="24"/>
        </w:rPr>
        <w:t>copia del desprendible de radicación, visible a folio 12</w:t>
      </w:r>
      <w:r w:rsidR="0072293C">
        <w:rPr>
          <w:rFonts w:ascii="Arial" w:hAnsi="Arial"/>
          <w:szCs w:val="24"/>
        </w:rPr>
        <w:t>.</w:t>
      </w:r>
      <w:r w:rsidR="00A64711">
        <w:rPr>
          <w:rFonts w:ascii="Arial" w:hAnsi="Arial"/>
          <w:szCs w:val="24"/>
        </w:rPr>
        <w:t xml:space="preserve"> </w:t>
      </w:r>
    </w:p>
    <w:p w:rsidR="0072293C" w:rsidRDefault="0072293C" w:rsidP="0072293C">
      <w:pPr>
        <w:spacing w:line="276" w:lineRule="auto"/>
        <w:jc w:val="both"/>
        <w:rPr>
          <w:b/>
          <w:color w:val="000000"/>
          <w:szCs w:val="24"/>
          <w:shd w:val="clear" w:color="auto" w:fill="FFFFFF"/>
          <w:lang w:val="es-ES"/>
        </w:rPr>
      </w:pPr>
    </w:p>
    <w:p w:rsidR="00CE4314" w:rsidRPr="001E3706"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.1.1. </w:t>
      </w:r>
      <w:r w:rsidR="00CE4314" w:rsidRPr="001E3706">
        <w:rPr>
          <w:b/>
          <w:color w:val="000000"/>
          <w:szCs w:val="24"/>
          <w:shd w:val="clear" w:color="auto" w:fill="FFFFFF"/>
          <w:lang w:val="es-ES"/>
        </w:rPr>
        <w:t>Fundamento jurídico</w:t>
      </w:r>
    </w:p>
    <w:p w:rsidR="00CE4314" w:rsidRDefault="00CE4314" w:rsidP="00CE4314">
      <w:pPr>
        <w:pStyle w:val="Textoindependiente"/>
        <w:ind w:left="2988"/>
        <w:contextualSpacing/>
        <w:rPr>
          <w:color w:val="000000"/>
          <w:szCs w:val="24"/>
          <w:shd w:val="clear" w:color="auto" w:fill="FFFFFF"/>
          <w:lang w:val="es-ES"/>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C3606B">
        <w:rPr>
          <w:rFonts w:ascii="Arial" w:hAnsi="Arial" w:cs="Arial"/>
          <w:szCs w:val="24"/>
        </w:rPr>
        <w:t>2</w:t>
      </w:r>
      <w:r w:rsidR="00011FCF">
        <w:rPr>
          <w:rFonts w:ascii="Arial" w:hAnsi="Arial" w:cs="Arial"/>
          <w:szCs w:val="24"/>
        </w:rPr>
        <w:t>0/01/2010</w:t>
      </w:r>
      <w:r>
        <w:rPr>
          <w:rFonts w:ascii="Arial" w:hAnsi="Arial" w:cs="Arial"/>
          <w:szCs w:val="24"/>
        </w:rPr>
        <w:t>, por lo tanto, debemos remitirnos al contenido de los artículos 46 y s.s. de la Ley 100 de 1993, modificados por la Ley 797 de 2003.</w:t>
      </w:r>
    </w:p>
    <w:p w:rsidR="00CE4314" w:rsidRDefault="00CE4314" w:rsidP="00EB7632">
      <w:pPr>
        <w:widowControl w:val="0"/>
        <w:autoSpaceDE w:val="0"/>
        <w:autoSpaceDN w:val="0"/>
        <w:adjustRightInd w:val="0"/>
        <w:spacing w:line="276" w:lineRule="auto"/>
        <w:contextualSpacing/>
        <w:jc w:val="center"/>
        <w:rPr>
          <w:rFonts w:ascii="Arial" w:hAnsi="Arial" w:cs="Arial"/>
          <w:szCs w:val="24"/>
        </w:rPr>
      </w:pPr>
    </w:p>
    <w:p w:rsidR="00CE4314" w:rsidRPr="00516ACD" w:rsidRDefault="00C3606B"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No existe dubitación en cuanto a que el fallecido dejó causado el derecho pensional, como quiera que</w:t>
      </w:r>
      <w:r w:rsidR="008B46FF">
        <w:rPr>
          <w:rFonts w:ascii="Arial" w:hAnsi="Arial" w:cs="Arial"/>
          <w:szCs w:val="24"/>
        </w:rPr>
        <w:t xml:space="preserve"> ostentaba la calidad de pensionado, </w:t>
      </w:r>
      <w:r w:rsidR="00011FCF">
        <w:rPr>
          <w:rFonts w:ascii="Arial" w:hAnsi="Arial" w:cs="Arial"/>
          <w:szCs w:val="24"/>
        </w:rPr>
        <w:t xml:space="preserve">según da cuenta la Resolución N° 00918 del 17/02/2010 expedida por el </w:t>
      </w:r>
      <w:proofErr w:type="spellStart"/>
      <w:r w:rsidR="00011FCF">
        <w:rPr>
          <w:rFonts w:ascii="Arial" w:hAnsi="Arial" w:cs="Arial"/>
          <w:szCs w:val="24"/>
        </w:rPr>
        <w:t>ISS</w:t>
      </w:r>
      <w:proofErr w:type="spellEnd"/>
      <w:r w:rsidR="00011FCF">
        <w:rPr>
          <w:rFonts w:ascii="Arial" w:hAnsi="Arial" w:cs="Arial"/>
          <w:szCs w:val="24"/>
        </w:rPr>
        <w:t>, al resolver el recurso de reposición interpuesto respecto de la Resolución N° 005665 del 27/05/2009, que inicialmente, le había negado la prestación.</w:t>
      </w:r>
    </w:p>
    <w:p w:rsidR="00CE4314" w:rsidRDefault="00CE4314" w:rsidP="00CE4314">
      <w:pPr>
        <w:widowControl w:val="0"/>
        <w:autoSpaceDE w:val="0"/>
        <w:autoSpaceDN w:val="0"/>
        <w:adjustRightInd w:val="0"/>
        <w:spacing w:line="276" w:lineRule="auto"/>
        <w:contextualSpacing/>
        <w:jc w:val="both"/>
        <w:rPr>
          <w:rFonts w:ascii="Arial" w:hAnsi="Arial" w:cs="Arial"/>
          <w:i/>
          <w:szCs w:val="24"/>
        </w:rPr>
      </w:pPr>
    </w:p>
    <w:p w:rsidR="00CE4314" w:rsidRDefault="00CE4314" w:rsidP="00CE4314">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w:t>
      </w:r>
      <w:r w:rsidR="00DB68F5">
        <w:rPr>
          <w:rFonts w:ascii="Arial" w:hAnsi="Arial"/>
          <w:szCs w:val="24"/>
        </w:rPr>
        <w:t xml:space="preserve"> si</w:t>
      </w:r>
      <w:r w:rsidRPr="000C4EE9">
        <w:rPr>
          <w:rFonts w:ascii="Arial" w:hAnsi="Arial"/>
          <w:szCs w:val="24"/>
        </w:rPr>
        <w:t xml:space="preserve"> </w:t>
      </w:r>
      <w:r w:rsidR="0040628B">
        <w:rPr>
          <w:rFonts w:ascii="Arial" w:hAnsi="Arial"/>
          <w:szCs w:val="24"/>
        </w:rPr>
        <w:t>la demandante</w:t>
      </w:r>
      <w:r w:rsidR="006C275A">
        <w:rPr>
          <w:rFonts w:ascii="Arial" w:hAnsi="Arial"/>
          <w:szCs w:val="24"/>
        </w:rPr>
        <w:t xml:space="preserve">, logró demostrar la calidad de compañera permanente del señor </w:t>
      </w:r>
      <w:r w:rsidR="008F6A29">
        <w:rPr>
          <w:rFonts w:ascii="Arial" w:hAnsi="Arial"/>
          <w:szCs w:val="24"/>
        </w:rPr>
        <w:t xml:space="preserve">José Oscar Valencia Ruiz </w:t>
      </w:r>
      <w:r w:rsidR="008B46FF">
        <w:rPr>
          <w:rFonts w:ascii="Arial" w:hAnsi="Arial"/>
          <w:szCs w:val="24"/>
        </w:rPr>
        <w:t xml:space="preserve"> </w:t>
      </w:r>
      <w:r w:rsidR="006C275A">
        <w:rPr>
          <w:rFonts w:ascii="Arial" w:hAnsi="Arial"/>
          <w:szCs w:val="24"/>
        </w:rPr>
        <w:t>dentro de los 5 años anteriores a su deceso.</w:t>
      </w:r>
    </w:p>
    <w:p w:rsidR="00CE4314" w:rsidRPr="000C4EE9" w:rsidRDefault="00CE4314" w:rsidP="00CE4314">
      <w:pPr>
        <w:spacing w:line="276" w:lineRule="auto"/>
        <w:jc w:val="both"/>
        <w:rPr>
          <w:rFonts w:ascii="Arial" w:hAnsi="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Así las cosas, resulta imperioso para resolver el interrogante planteado, analizar el aspecto relacionado con la convivencia, pues el sentido de la decisión dependerá de si la misma lo fue o no e</w:t>
      </w:r>
      <w:r w:rsidR="00EC7B39">
        <w:rPr>
          <w:rFonts w:ascii="Arial" w:hAnsi="Arial" w:cs="Arial"/>
          <w:szCs w:val="24"/>
        </w:rPr>
        <w:t>n forma simultánea</w:t>
      </w:r>
      <w:r>
        <w:rPr>
          <w:rFonts w:ascii="Arial" w:hAnsi="Arial" w:cs="Arial"/>
          <w:szCs w:val="24"/>
        </w:rPr>
        <w:t xml:space="preserve"> </w:t>
      </w:r>
      <w:r w:rsidR="0040628B">
        <w:rPr>
          <w:rFonts w:ascii="Arial" w:hAnsi="Arial" w:cs="Arial"/>
          <w:szCs w:val="24"/>
        </w:rPr>
        <w:t>con la cónyuge d</w:t>
      </w:r>
      <w:r>
        <w:rPr>
          <w:rFonts w:ascii="Arial" w:hAnsi="Arial" w:cs="Arial"/>
          <w:szCs w:val="24"/>
        </w:rPr>
        <w:t xml:space="preserve">el causante, tal y como se desprende del contenido del inciso final del literal b) del artículo </w:t>
      </w:r>
      <w:r w:rsidRPr="00ED1BDA">
        <w:rPr>
          <w:rFonts w:ascii="Arial" w:hAnsi="Arial" w:cs="Arial"/>
          <w:szCs w:val="24"/>
        </w:rPr>
        <w:t>47</w:t>
      </w:r>
      <w:r w:rsidR="00130009">
        <w:rPr>
          <w:rFonts w:ascii="Arial" w:hAnsi="Arial" w:cs="Arial"/>
          <w:szCs w:val="24"/>
        </w:rPr>
        <w:t xml:space="preserve"> de la Ley 100 de 1993, modificado por el artículo 13 de la Ley 797 de 2003.</w:t>
      </w:r>
    </w:p>
    <w:p w:rsidR="002D0166" w:rsidRDefault="002D0166" w:rsidP="00CE4314">
      <w:pPr>
        <w:widowControl w:val="0"/>
        <w:autoSpaceDE w:val="0"/>
        <w:autoSpaceDN w:val="0"/>
        <w:adjustRightInd w:val="0"/>
        <w:spacing w:line="276" w:lineRule="auto"/>
        <w:contextualSpacing/>
        <w:jc w:val="both"/>
        <w:rPr>
          <w:rFonts w:ascii="Arial" w:hAnsi="Arial" w:cs="Arial"/>
          <w:szCs w:val="24"/>
        </w:rPr>
      </w:pPr>
    </w:p>
    <w:p w:rsidR="002D0166" w:rsidRPr="00BB675C" w:rsidRDefault="002D0166" w:rsidP="002D0166">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t>Sobre el particular la Corte Constitucional</w:t>
      </w:r>
      <w:r>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 proporción al tiempo convivido.</w:t>
      </w:r>
    </w:p>
    <w:p w:rsidR="002D0166" w:rsidRPr="00BB675C" w:rsidRDefault="002D0166" w:rsidP="002D0166">
      <w:pPr>
        <w:pStyle w:val="Sinespaciado"/>
        <w:spacing w:line="276" w:lineRule="auto"/>
        <w:rPr>
          <w:rFonts w:ascii="Arial" w:hAnsi="Arial" w:cs="Arial"/>
          <w:sz w:val="24"/>
          <w:szCs w:val="24"/>
        </w:rPr>
      </w:pPr>
    </w:p>
    <w:p w:rsidR="00CE4314" w:rsidRDefault="003F5A55" w:rsidP="00CE431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.1.2. Fundamento fáctico</w:t>
      </w:r>
      <w:r w:rsidR="00CE4314" w:rsidRPr="009D7B62">
        <w:rPr>
          <w:b/>
          <w:color w:val="000000"/>
          <w:szCs w:val="24"/>
          <w:shd w:val="clear" w:color="auto" w:fill="FFFFFF"/>
          <w:lang w:val="es-ES"/>
        </w:rPr>
        <w:t>:</w:t>
      </w:r>
    </w:p>
    <w:p w:rsidR="00CE4314" w:rsidRPr="009D7B62" w:rsidRDefault="00CE4314" w:rsidP="00CE4314">
      <w:pPr>
        <w:pStyle w:val="Textoindependiente"/>
        <w:tabs>
          <w:tab w:val="left" w:pos="2930"/>
        </w:tabs>
        <w:spacing w:line="276" w:lineRule="auto"/>
        <w:contextualSpacing/>
        <w:rPr>
          <w:b/>
          <w:color w:val="000000"/>
          <w:szCs w:val="24"/>
          <w:shd w:val="clear" w:color="auto" w:fill="FFFFFF"/>
          <w:lang w:val="es-ES"/>
        </w:rPr>
      </w:pPr>
    </w:p>
    <w:p w:rsidR="00150117" w:rsidRDefault="002307F8" w:rsidP="00D90355">
      <w:pPr>
        <w:spacing w:line="276" w:lineRule="auto"/>
        <w:jc w:val="both"/>
        <w:rPr>
          <w:rFonts w:ascii="Arial" w:hAnsi="Arial" w:cs="Arial"/>
          <w:szCs w:val="24"/>
        </w:rPr>
      </w:pPr>
      <w:r>
        <w:rPr>
          <w:rFonts w:ascii="Arial" w:hAnsi="Arial" w:cs="Arial"/>
          <w:szCs w:val="24"/>
        </w:rPr>
        <w:t>Para cumplir su cometido, la señora Norma Lucía Hernández, solicitó la declaración de los señ</w:t>
      </w:r>
      <w:r w:rsidR="0069596F">
        <w:rPr>
          <w:rFonts w:ascii="Arial" w:hAnsi="Arial" w:cs="Arial"/>
          <w:szCs w:val="24"/>
        </w:rPr>
        <w:t xml:space="preserve">ores Luis Germán Arenas </w:t>
      </w:r>
      <w:proofErr w:type="spellStart"/>
      <w:r w:rsidR="0069596F">
        <w:rPr>
          <w:rFonts w:ascii="Arial" w:hAnsi="Arial" w:cs="Arial"/>
          <w:szCs w:val="24"/>
        </w:rPr>
        <w:t>Atehortú</w:t>
      </w:r>
      <w:r>
        <w:rPr>
          <w:rFonts w:ascii="Arial" w:hAnsi="Arial" w:cs="Arial"/>
          <w:szCs w:val="24"/>
        </w:rPr>
        <w:t>a</w:t>
      </w:r>
      <w:proofErr w:type="spellEnd"/>
      <w:r>
        <w:rPr>
          <w:rFonts w:ascii="Arial" w:hAnsi="Arial" w:cs="Arial"/>
          <w:szCs w:val="24"/>
        </w:rPr>
        <w:t>, Juliana Andrea Hernández y Luz Mary Hernández Gómez, estas últimas, sus familiares</w:t>
      </w:r>
      <w:r w:rsidR="00A843F0">
        <w:rPr>
          <w:rStyle w:val="Refdenotaalpie"/>
          <w:rFonts w:ascii="Arial" w:hAnsi="Arial" w:cs="Arial"/>
          <w:szCs w:val="24"/>
        </w:rPr>
        <w:footnoteReference w:id="1"/>
      </w:r>
      <w:r>
        <w:rPr>
          <w:rFonts w:ascii="Arial" w:hAnsi="Arial" w:cs="Arial"/>
          <w:szCs w:val="24"/>
        </w:rPr>
        <w:t>.</w:t>
      </w:r>
    </w:p>
    <w:p w:rsidR="00150117" w:rsidRDefault="00150117" w:rsidP="00D90355">
      <w:pPr>
        <w:spacing w:line="276" w:lineRule="auto"/>
        <w:jc w:val="both"/>
        <w:rPr>
          <w:rFonts w:ascii="Arial" w:hAnsi="Arial" w:cs="Arial"/>
          <w:szCs w:val="24"/>
        </w:rPr>
      </w:pPr>
    </w:p>
    <w:p w:rsidR="00F62989" w:rsidRDefault="00551F87" w:rsidP="00D90355">
      <w:pPr>
        <w:spacing w:line="276" w:lineRule="auto"/>
        <w:jc w:val="both"/>
        <w:rPr>
          <w:rFonts w:ascii="Arial" w:hAnsi="Arial" w:cs="Arial"/>
          <w:szCs w:val="24"/>
        </w:rPr>
      </w:pPr>
      <w:r>
        <w:rPr>
          <w:rFonts w:ascii="Arial" w:hAnsi="Arial" w:cs="Arial"/>
          <w:szCs w:val="24"/>
        </w:rPr>
        <w:t xml:space="preserve">El primero indicó </w:t>
      </w:r>
      <w:r w:rsidR="00AF025E">
        <w:rPr>
          <w:rFonts w:ascii="Arial" w:hAnsi="Arial" w:cs="Arial"/>
          <w:szCs w:val="24"/>
        </w:rPr>
        <w:t xml:space="preserve">que le constaba que </w:t>
      </w:r>
      <w:r>
        <w:rPr>
          <w:rFonts w:ascii="Arial" w:hAnsi="Arial" w:cs="Arial"/>
          <w:szCs w:val="24"/>
        </w:rPr>
        <w:t>el señor José Oscar Valencia Ruiz y Norma Lucía Hernández</w:t>
      </w:r>
      <w:r w:rsidR="00AF025E">
        <w:rPr>
          <w:rFonts w:ascii="Arial" w:hAnsi="Arial" w:cs="Arial"/>
          <w:szCs w:val="24"/>
        </w:rPr>
        <w:t xml:space="preserve">, convivieron por un lapso de 6 años. Explicó que conoció a la demandante porque invitó al causante a la fiesta de bautismo de su nieta que lo fue en el año 1994 </w:t>
      </w:r>
      <w:r w:rsidR="00AF025E" w:rsidRPr="00AF025E">
        <w:rPr>
          <w:rFonts w:ascii="Arial" w:hAnsi="Arial" w:cs="Arial"/>
          <w:i/>
          <w:szCs w:val="24"/>
        </w:rPr>
        <w:t>–que a la fecha de recepción de su testimonio (23/09/2016) contaba con 19 años de edad, o sea nacida</w:t>
      </w:r>
      <w:r w:rsidR="00AF025E">
        <w:rPr>
          <w:rFonts w:ascii="Arial" w:hAnsi="Arial" w:cs="Arial"/>
          <w:i/>
          <w:szCs w:val="24"/>
        </w:rPr>
        <w:t xml:space="preserve"> en el año 1997- </w:t>
      </w:r>
      <w:r w:rsidR="00AF025E" w:rsidRPr="00AF025E">
        <w:rPr>
          <w:rFonts w:ascii="Arial" w:hAnsi="Arial" w:cs="Arial"/>
          <w:i/>
          <w:szCs w:val="24"/>
        </w:rPr>
        <w:t xml:space="preserve"> </w:t>
      </w:r>
      <w:r w:rsidR="00AF025E">
        <w:rPr>
          <w:rFonts w:ascii="Arial" w:hAnsi="Arial" w:cs="Arial"/>
          <w:szCs w:val="24"/>
        </w:rPr>
        <w:t>y estuvieron juntos hasta el año 2010. Sin embargo, ante la evidente imprecisión de fechas, trató de explicar que entonces fue el bautismo de su hijo que tenía 16 años</w:t>
      </w:r>
      <w:r w:rsidR="00661039">
        <w:rPr>
          <w:rFonts w:ascii="Arial" w:hAnsi="Arial" w:cs="Arial"/>
          <w:szCs w:val="24"/>
        </w:rPr>
        <w:t>;</w:t>
      </w:r>
      <w:r w:rsidR="00AF025E">
        <w:rPr>
          <w:rFonts w:ascii="Arial" w:hAnsi="Arial" w:cs="Arial"/>
          <w:szCs w:val="24"/>
        </w:rPr>
        <w:t xml:space="preserve"> </w:t>
      </w:r>
      <w:r w:rsidR="00661039">
        <w:rPr>
          <w:rFonts w:ascii="Arial" w:hAnsi="Arial" w:cs="Arial"/>
          <w:szCs w:val="24"/>
        </w:rPr>
        <w:t xml:space="preserve">pero ello genera como </w:t>
      </w:r>
      <w:r w:rsidR="00AF025E">
        <w:rPr>
          <w:rFonts w:ascii="Arial" w:hAnsi="Arial" w:cs="Arial"/>
          <w:szCs w:val="24"/>
        </w:rPr>
        <w:t>fecha de nacimiento el año 2000</w:t>
      </w:r>
      <w:r w:rsidR="00661039">
        <w:rPr>
          <w:rFonts w:ascii="Arial" w:hAnsi="Arial" w:cs="Arial"/>
          <w:szCs w:val="24"/>
        </w:rPr>
        <w:t>.</w:t>
      </w:r>
    </w:p>
    <w:p w:rsidR="00661039" w:rsidRDefault="00661039" w:rsidP="00D90355">
      <w:pPr>
        <w:spacing w:line="276" w:lineRule="auto"/>
        <w:jc w:val="both"/>
        <w:rPr>
          <w:rFonts w:ascii="Arial" w:hAnsi="Arial" w:cs="Arial"/>
          <w:szCs w:val="24"/>
        </w:rPr>
      </w:pPr>
    </w:p>
    <w:p w:rsidR="00661039" w:rsidRDefault="00661039" w:rsidP="00D90355">
      <w:pPr>
        <w:spacing w:line="276" w:lineRule="auto"/>
        <w:jc w:val="both"/>
        <w:rPr>
          <w:rFonts w:ascii="Arial" w:hAnsi="Arial" w:cs="Arial"/>
          <w:szCs w:val="24"/>
        </w:rPr>
      </w:pPr>
      <w:r>
        <w:rPr>
          <w:rFonts w:ascii="Arial" w:hAnsi="Arial" w:cs="Arial"/>
          <w:szCs w:val="24"/>
        </w:rPr>
        <w:t>Así mismo, indicó que conoció al señor José Oscar Valencia Ruiz 40 años atrás, cuando trabajaron juntos en Calzado Delta y; al efectuar dicho conteo, nos trasladamos al año 1976; sin embargo, según la historia laboral del causante, visible a folios 202 y s.s. del cd. 1, los aportes pensionales por cuenta de ese empleador solo se registran a partir del mes de mayo de 1996; evidenciándose otra imprecisión en el testigo.</w:t>
      </w:r>
    </w:p>
    <w:p w:rsidR="00661039" w:rsidRDefault="00661039" w:rsidP="00D90355">
      <w:pPr>
        <w:spacing w:line="276" w:lineRule="auto"/>
        <w:jc w:val="both"/>
        <w:rPr>
          <w:rFonts w:ascii="Arial" w:hAnsi="Arial" w:cs="Arial"/>
          <w:szCs w:val="24"/>
        </w:rPr>
      </w:pPr>
    </w:p>
    <w:p w:rsidR="0033040E" w:rsidRDefault="00661039" w:rsidP="00D90355">
      <w:pPr>
        <w:spacing w:line="276" w:lineRule="auto"/>
        <w:jc w:val="both"/>
        <w:rPr>
          <w:rFonts w:ascii="Arial" w:hAnsi="Arial" w:cs="Arial"/>
          <w:szCs w:val="24"/>
        </w:rPr>
      </w:pPr>
      <w:r>
        <w:rPr>
          <w:rFonts w:ascii="Arial" w:hAnsi="Arial" w:cs="Arial"/>
          <w:szCs w:val="24"/>
        </w:rPr>
        <w:t xml:space="preserve">Conforme con lo anterior, la Sala considera que las manifestaciones de este </w:t>
      </w:r>
      <w:r w:rsidR="00DB68F5">
        <w:rPr>
          <w:rFonts w:ascii="Arial" w:hAnsi="Arial" w:cs="Arial"/>
          <w:szCs w:val="24"/>
        </w:rPr>
        <w:t xml:space="preserve">declarante </w:t>
      </w:r>
      <w:r>
        <w:rPr>
          <w:rFonts w:ascii="Arial" w:hAnsi="Arial" w:cs="Arial"/>
          <w:szCs w:val="24"/>
        </w:rPr>
        <w:t xml:space="preserve">no pueden estar dotadas de credibilidad y, </w:t>
      </w:r>
      <w:r w:rsidR="0033040E">
        <w:rPr>
          <w:rFonts w:ascii="Arial" w:hAnsi="Arial" w:cs="Arial"/>
          <w:szCs w:val="24"/>
        </w:rPr>
        <w:t>por obvias</w:t>
      </w:r>
      <w:r>
        <w:rPr>
          <w:rFonts w:ascii="Arial" w:hAnsi="Arial" w:cs="Arial"/>
          <w:szCs w:val="24"/>
        </w:rPr>
        <w:t xml:space="preserve"> </w:t>
      </w:r>
      <w:r w:rsidR="0033040E">
        <w:rPr>
          <w:rFonts w:ascii="Arial" w:hAnsi="Arial" w:cs="Arial"/>
          <w:szCs w:val="24"/>
        </w:rPr>
        <w:t>razones</w:t>
      </w:r>
      <w:r>
        <w:rPr>
          <w:rFonts w:ascii="Arial" w:hAnsi="Arial" w:cs="Arial"/>
          <w:szCs w:val="24"/>
        </w:rPr>
        <w:t xml:space="preserve">, </w:t>
      </w:r>
      <w:r w:rsidR="0033040E">
        <w:rPr>
          <w:rFonts w:ascii="Arial" w:hAnsi="Arial" w:cs="Arial"/>
          <w:szCs w:val="24"/>
        </w:rPr>
        <w:t>la definición de este asunto no puede cimentarse en el mismo.</w:t>
      </w:r>
    </w:p>
    <w:p w:rsidR="0033040E" w:rsidRDefault="0033040E" w:rsidP="00D90355">
      <w:pPr>
        <w:spacing w:line="276" w:lineRule="auto"/>
        <w:jc w:val="both"/>
        <w:rPr>
          <w:rFonts w:ascii="Arial" w:hAnsi="Arial" w:cs="Arial"/>
          <w:szCs w:val="24"/>
        </w:rPr>
      </w:pPr>
    </w:p>
    <w:p w:rsidR="0033040E" w:rsidRDefault="0033040E" w:rsidP="00D90355">
      <w:pPr>
        <w:spacing w:line="276" w:lineRule="auto"/>
        <w:jc w:val="both"/>
        <w:rPr>
          <w:rFonts w:ascii="Arial" w:hAnsi="Arial" w:cs="Arial"/>
          <w:szCs w:val="24"/>
        </w:rPr>
      </w:pPr>
      <w:r>
        <w:rPr>
          <w:rFonts w:ascii="Arial" w:hAnsi="Arial" w:cs="Arial"/>
          <w:szCs w:val="24"/>
        </w:rPr>
        <w:t>Ahora, la señora Luz Mary Hernández, refirió que la referida pareja se conoció en una fiesta familiar en el año 2004</w:t>
      </w:r>
      <w:r w:rsidR="009C651C">
        <w:rPr>
          <w:rStyle w:val="Refdenotaalpie"/>
          <w:rFonts w:ascii="Arial" w:hAnsi="Arial" w:cs="Arial"/>
          <w:szCs w:val="24"/>
        </w:rPr>
        <w:footnoteReference w:id="2"/>
      </w:r>
      <w:r>
        <w:rPr>
          <w:rFonts w:ascii="Arial" w:hAnsi="Arial" w:cs="Arial"/>
          <w:szCs w:val="24"/>
        </w:rPr>
        <w:t xml:space="preserve"> y a los 8 días se fueron a vivir juntos</w:t>
      </w:r>
      <w:r w:rsidR="0061642B" w:rsidRPr="0061642B">
        <w:rPr>
          <w:rFonts w:ascii="Arial" w:hAnsi="Arial" w:cs="Arial"/>
          <w:szCs w:val="24"/>
        </w:rPr>
        <w:t xml:space="preserve"> </w:t>
      </w:r>
      <w:r w:rsidR="0061642B">
        <w:rPr>
          <w:rFonts w:ascii="Arial" w:hAnsi="Arial" w:cs="Arial"/>
          <w:szCs w:val="24"/>
        </w:rPr>
        <w:t>con el hijo menor de la demandante y la hija que era la mayor se quedó donde la abuela, primero lo hicieron en el barrio la Independencia, donde permanecieron 3 años y luego en el Barrio Los Nogales que fue donde el señor José Oscar Valencia falleció. Precisó que desde que comenzó la relación vivieron juntos bajo el mismo techo, porque él iba los sábados o entre semana.</w:t>
      </w:r>
      <w:r w:rsidR="00CA4BF3">
        <w:rPr>
          <w:rFonts w:ascii="Arial" w:hAnsi="Arial" w:cs="Arial"/>
          <w:szCs w:val="24"/>
        </w:rPr>
        <w:t xml:space="preserve"> Indicó desconocer si el causante era casado o tenía hijos.</w:t>
      </w:r>
    </w:p>
    <w:p w:rsidR="0061642B" w:rsidRDefault="0061642B" w:rsidP="00D90355">
      <w:pPr>
        <w:spacing w:line="276" w:lineRule="auto"/>
        <w:jc w:val="both"/>
        <w:rPr>
          <w:rFonts w:ascii="Arial" w:hAnsi="Arial" w:cs="Arial"/>
          <w:szCs w:val="24"/>
        </w:rPr>
      </w:pPr>
    </w:p>
    <w:p w:rsidR="005D37E9" w:rsidRDefault="0061642B" w:rsidP="00D90355">
      <w:pPr>
        <w:spacing w:line="276" w:lineRule="auto"/>
        <w:jc w:val="both"/>
        <w:rPr>
          <w:rFonts w:ascii="Arial" w:hAnsi="Arial" w:cs="Arial"/>
          <w:szCs w:val="24"/>
        </w:rPr>
      </w:pPr>
      <w:r>
        <w:rPr>
          <w:rFonts w:ascii="Arial" w:hAnsi="Arial" w:cs="Arial"/>
          <w:szCs w:val="24"/>
        </w:rPr>
        <w:t xml:space="preserve">Por su parte, Juliana Andrea Hernández, </w:t>
      </w:r>
      <w:r w:rsidR="009D6BAD">
        <w:rPr>
          <w:rFonts w:ascii="Arial" w:hAnsi="Arial" w:cs="Arial"/>
          <w:szCs w:val="24"/>
        </w:rPr>
        <w:t>manifestó que su madre conoció a José Oscar Valencia</w:t>
      </w:r>
      <w:r w:rsidR="00661039">
        <w:rPr>
          <w:rFonts w:ascii="Arial" w:hAnsi="Arial" w:cs="Arial"/>
          <w:szCs w:val="24"/>
        </w:rPr>
        <w:t xml:space="preserve"> </w:t>
      </w:r>
      <w:r w:rsidR="009C651C">
        <w:rPr>
          <w:rFonts w:ascii="Arial" w:hAnsi="Arial" w:cs="Arial"/>
          <w:szCs w:val="24"/>
        </w:rPr>
        <w:t>en el año 2004</w:t>
      </w:r>
      <w:r w:rsidR="009C651C">
        <w:rPr>
          <w:rStyle w:val="Refdenotaalpie"/>
          <w:rFonts w:ascii="Arial" w:hAnsi="Arial" w:cs="Arial"/>
          <w:szCs w:val="24"/>
        </w:rPr>
        <w:footnoteReference w:id="3"/>
      </w:r>
      <w:r w:rsidR="00C104F2">
        <w:rPr>
          <w:rFonts w:ascii="Arial" w:hAnsi="Arial" w:cs="Arial"/>
          <w:szCs w:val="24"/>
        </w:rPr>
        <w:t xml:space="preserve">, </w:t>
      </w:r>
      <w:r w:rsidR="00DB68F5">
        <w:rPr>
          <w:rFonts w:ascii="Arial" w:hAnsi="Arial" w:cs="Arial"/>
          <w:szCs w:val="24"/>
        </w:rPr>
        <w:t>que la iba a visitar</w:t>
      </w:r>
      <w:r w:rsidR="00C104F2">
        <w:rPr>
          <w:rFonts w:ascii="Arial" w:hAnsi="Arial" w:cs="Arial"/>
          <w:szCs w:val="24"/>
        </w:rPr>
        <w:t xml:space="preserve"> constantemente a la casa de la abuela –</w:t>
      </w:r>
      <w:r w:rsidR="00C104F2" w:rsidRPr="00C104F2">
        <w:rPr>
          <w:rFonts w:ascii="Arial" w:hAnsi="Arial" w:cs="Arial"/>
          <w:i/>
          <w:szCs w:val="24"/>
        </w:rPr>
        <w:t>donde vivía la demandante con sus dos hijos-</w:t>
      </w:r>
      <w:r w:rsidR="00C104F2">
        <w:rPr>
          <w:rFonts w:ascii="Arial" w:hAnsi="Arial" w:cs="Arial"/>
          <w:szCs w:val="24"/>
        </w:rPr>
        <w:t xml:space="preserve"> y al cabo de 6 meses se fueron a vivir en una casa más amplia, en compañía de su hermano, lugar en el que se quedaba más, porque iba todos los fines de semana y 1 día entre semana, desayunaba, almorzaba y comía. Afirmó que todo eso pasó, aun</w:t>
      </w:r>
      <w:r w:rsidR="005D37E9">
        <w:rPr>
          <w:rFonts w:ascii="Arial" w:hAnsi="Arial" w:cs="Arial"/>
          <w:szCs w:val="24"/>
        </w:rPr>
        <w:t xml:space="preserve"> teniendo é</w:t>
      </w:r>
      <w:r w:rsidR="00DB68F5">
        <w:rPr>
          <w:rFonts w:ascii="Arial" w:hAnsi="Arial" w:cs="Arial"/>
          <w:szCs w:val="24"/>
        </w:rPr>
        <w:t>l</w:t>
      </w:r>
      <w:r w:rsidR="00C104F2">
        <w:rPr>
          <w:rFonts w:ascii="Arial" w:hAnsi="Arial" w:cs="Arial"/>
          <w:szCs w:val="24"/>
        </w:rPr>
        <w:t xml:space="preserve"> la esposa viva, pero cuando ella falleció, ya terminó de llevar las cosas, porque ya tenía sus herramientas allá. </w:t>
      </w:r>
      <w:r w:rsidR="007341A5">
        <w:rPr>
          <w:rFonts w:ascii="Arial" w:hAnsi="Arial" w:cs="Arial"/>
          <w:szCs w:val="24"/>
        </w:rPr>
        <w:t>Refirió que residieron alrededor del Barrio La Independencia y los Nogales.</w:t>
      </w:r>
    </w:p>
    <w:p w:rsidR="005D37E9" w:rsidRDefault="005D37E9" w:rsidP="00D90355">
      <w:pPr>
        <w:spacing w:line="276" w:lineRule="auto"/>
        <w:jc w:val="both"/>
        <w:rPr>
          <w:rFonts w:ascii="Arial" w:hAnsi="Arial" w:cs="Arial"/>
          <w:szCs w:val="24"/>
        </w:rPr>
      </w:pPr>
    </w:p>
    <w:p w:rsidR="005D37E9" w:rsidRDefault="00113D33" w:rsidP="00D90355">
      <w:pPr>
        <w:spacing w:line="276" w:lineRule="auto"/>
        <w:jc w:val="both"/>
        <w:rPr>
          <w:rFonts w:ascii="Arial" w:hAnsi="Arial" w:cs="Arial"/>
          <w:szCs w:val="24"/>
        </w:rPr>
      </w:pPr>
      <w:r>
        <w:rPr>
          <w:rFonts w:ascii="Arial" w:hAnsi="Arial" w:cs="Arial"/>
          <w:szCs w:val="24"/>
        </w:rPr>
        <w:t>L</w:t>
      </w:r>
      <w:r w:rsidR="005D37E9">
        <w:rPr>
          <w:rFonts w:ascii="Arial" w:hAnsi="Arial" w:cs="Arial"/>
          <w:szCs w:val="24"/>
        </w:rPr>
        <w:t>a demandante al absolver el interrogatorio de parte, confesó que desde el año 2004 que conoció al señor José Oscar</w:t>
      </w:r>
      <w:r w:rsidR="0099460C">
        <w:rPr>
          <w:rFonts w:ascii="Arial" w:hAnsi="Arial" w:cs="Arial"/>
          <w:szCs w:val="24"/>
        </w:rPr>
        <w:t xml:space="preserve"> Valencia, él la frecuentaba, a los 6 meses se pasaron a vivir a una casa más grande</w:t>
      </w:r>
      <w:r w:rsidR="00DB68F5">
        <w:rPr>
          <w:rFonts w:ascii="Arial" w:hAnsi="Arial" w:cs="Arial"/>
          <w:szCs w:val="24"/>
        </w:rPr>
        <w:t>,</w:t>
      </w:r>
      <w:r w:rsidR="0099460C">
        <w:rPr>
          <w:rFonts w:ascii="Arial" w:hAnsi="Arial" w:cs="Arial"/>
          <w:szCs w:val="24"/>
        </w:rPr>
        <w:t xml:space="preserve"> porque </w:t>
      </w:r>
      <w:r w:rsidR="00E932F6">
        <w:rPr>
          <w:rFonts w:ascii="Arial" w:hAnsi="Arial" w:cs="Arial"/>
          <w:szCs w:val="24"/>
        </w:rPr>
        <w:t>él</w:t>
      </w:r>
      <w:r w:rsidR="0099460C">
        <w:rPr>
          <w:rFonts w:ascii="Arial" w:hAnsi="Arial" w:cs="Arial"/>
          <w:szCs w:val="24"/>
        </w:rPr>
        <w:t xml:space="preserve"> le dijo que le ayudaba co</w:t>
      </w:r>
      <w:r w:rsidR="00DB68F5">
        <w:rPr>
          <w:rFonts w:ascii="Arial" w:hAnsi="Arial" w:cs="Arial"/>
          <w:szCs w:val="24"/>
        </w:rPr>
        <w:t>n el arrendamiento y el mercado;</w:t>
      </w:r>
      <w:r w:rsidR="0099460C">
        <w:rPr>
          <w:rFonts w:ascii="Arial" w:hAnsi="Arial" w:cs="Arial"/>
          <w:szCs w:val="24"/>
        </w:rPr>
        <w:t xml:space="preserve"> pernoctaba los fines de semana en ese lugar y entre se</w:t>
      </w:r>
      <w:r w:rsidR="00A93954">
        <w:rPr>
          <w:rFonts w:ascii="Arial" w:hAnsi="Arial" w:cs="Arial"/>
          <w:szCs w:val="24"/>
        </w:rPr>
        <w:t>mana 1 día, porque los otros</w:t>
      </w:r>
      <w:r w:rsidR="0099460C">
        <w:rPr>
          <w:rFonts w:ascii="Arial" w:hAnsi="Arial" w:cs="Arial"/>
          <w:szCs w:val="24"/>
        </w:rPr>
        <w:t xml:space="preserve"> estaba donde la esposa y que solo se quedó definitivamente una vez ella falleció.</w:t>
      </w:r>
      <w:r w:rsidR="00E932F6">
        <w:rPr>
          <w:rFonts w:ascii="Arial" w:hAnsi="Arial" w:cs="Arial"/>
          <w:szCs w:val="24"/>
        </w:rPr>
        <w:t xml:space="preserve"> Dijo que la casa de él, es decir, donde vivía con su cónyuge quedaba por la misma zona.</w:t>
      </w:r>
    </w:p>
    <w:p w:rsidR="00113D33" w:rsidRDefault="00113D33" w:rsidP="00D90355">
      <w:pPr>
        <w:spacing w:line="276" w:lineRule="auto"/>
        <w:jc w:val="both"/>
        <w:rPr>
          <w:rFonts w:ascii="Arial" w:hAnsi="Arial" w:cs="Arial"/>
          <w:szCs w:val="24"/>
        </w:rPr>
      </w:pPr>
    </w:p>
    <w:p w:rsidR="00113D33" w:rsidRDefault="00113D33" w:rsidP="00D90355">
      <w:pPr>
        <w:spacing w:line="276" w:lineRule="auto"/>
        <w:jc w:val="both"/>
        <w:rPr>
          <w:rFonts w:ascii="Arial" w:hAnsi="Arial" w:cs="Arial"/>
          <w:szCs w:val="24"/>
        </w:rPr>
      </w:pPr>
      <w:r>
        <w:rPr>
          <w:rFonts w:ascii="Arial" w:hAnsi="Arial" w:cs="Arial"/>
          <w:szCs w:val="24"/>
        </w:rPr>
        <w:t>Finalmente, el señor Oscar Fabián Valencia Ciro –</w:t>
      </w:r>
      <w:r w:rsidRPr="00113D33">
        <w:rPr>
          <w:rFonts w:ascii="Arial" w:hAnsi="Arial" w:cs="Arial"/>
          <w:i/>
          <w:szCs w:val="24"/>
        </w:rPr>
        <w:t>hijo del causante-</w:t>
      </w:r>
      <w:r>
        <w:rPr>
          <w:rFonts w:ascii="Arial" w:hAnsi="Arial" w:cs="Arial"/>
          <w:szCs w:val="24"/>
        </w:rPr>
        <w:t>, expresó que su padre permaneció casado con su madre Alba Rocío Ciro, 35 años y hasta que ella falleció en el año 2006 o 2007</w:t>
      </w:r>
      <w:r w:rsidR="00673890">
        <w:rPr>
          <w:rFonts w:ascii="Arial" w:hAnsi="Arial" w:cs="Arial"/>
          <w:szCs w:val="24"/>
        </w:rPr>
        <w:t>, que siempre vivieron solos</w:t>
      </w:r>
      <w:r>
        <w:rPr>
          <w:rFonts w:ascii="Arial" w:hAnsi="Arial" w:cs="Arial"/>
          <w:szCs w:val="24"/>
        </w:rPr>
        <w:t>, que todos los días iba al hogar de sus padres, dado que su progenitora sufrió de cáncer 15 años, siendo ese el motivo para que él nunca la dejara sola y menos en las noches; dijo que su padre le comentó que se había llevado a la señora Norma Lucía Hernández a vivir a la casa donde habitó con su esposa en el barrio Restrepo</w:t>
      </w:r>
      <w:r w:rsidR="00976F23">
        <w:rPr>
          <w:rFonts w:ascii="Arial" w:hAnsi="Arial" w:cs="Arial"/>
          <w:szCs w:val="24"/>
        </w:rPr>
        <w:t>, nunca en los Nogales</w:t>
      </w:r>
      <w:r>
        <w:rPr>
          <w:rFonts w:ascii="Arial" w:hAnsi="Arial" w:cs="Arial"/>
          <w:szCs w:val="24"/>
        </w:rPr>
        <w:t xml:space="preserve">, </w:t>
      </w:r>
      <w:r w:rsidR="00763F8F">
        <w:rPr>
          <w:rFonts w:ascii="Arial" w:hAnsi="Arial" w:cs="Arial"/>
          <w:szCs w:val="24"/>
        </w:rPr>
        <w:t>lo que sucedió los últimos 6 o 7 meses de su vida.</w:t>
      </w:r>
    </w:p>
    <w:p w:rsidR="005D37E9" w:rsidRDefault="005D37E9" w:rsidP="00D90355">
      <w:pPr>
        <w:spacing w:line="276" w:lineRule="auto"/>
        <w:jc w:val="both"/>
        <w:rPr>
          <w:rFonts w:ascii="Arial" w:hAnsi="Arial" w:cs="Arial"/>
          <w:szCs w:val="24"/>
        </w:rPr>
      </w:pPr>
    </w:p>
    <w:p w:rsidR="0038478B" w:rsidRDefault="00CA4BF3" w:rsidP="00D90355">
      <w:pPr>
        <w:spacing w:line="276" w:lineRule="auto"/>
        <w:jc w:val="both"/>
        <w:rPr>
          <w:rFonts w:ascii="Arial" w:hAnsi="Arial" w:cs="Arial"/>
          <w:szCs w:val="24"/>
        </w:rPr>
      </w:pPr>
      <w:r>
        <w:rPr>
          <w:rFonts w:ascii="Arial" w:hAnsi="Arial" w:cs="Arial"/>
          <w:szCs w:val="24"/>
        </w:rPr>
        <w:t xml:space="preserve">Los anteriores relatos, permiten afirmar que efectivamente existió una relación de pareja </w:t>
      </w:r>
      <w:r w:rsidR="005D37E9">
        <w:rPr>
          <w:rFonts w:ascii="Arial" w:hAnsi="Arial" w:cs="Arial"/>
          <w:szCs w:val="24"/>
        </w:rPr>
        <w:t xml:space="preserve">entre los señores </w:t>
      </w:r>
      <w:r w:rsidR="0037086E">
        <w:rPr>
          <w:rFonts w:ascii="Arial" w:hAnsi="Arial" w:cs="Arial"/>
          <w:szCs w:val="24"/>
        </w:rPr>
        <w:t xml:space="preserve">Norma Lucía Hernández y </w:t>
      </w:r>
      <w:r w:rsidR="005D37E9">
        <w:rPr>
          <w:rFonts w:ascii="Arial" w:hAnsi="Arial" w:cs="Arial"/>
          <w:szCs w:val="24"/>
        </w:rPr>
        <w:t xml:space="preserve">José Oscar Valencia Ruíz; sin embargo, no se logra determinar con precisión </w:t>
      </w:r>
      <w:r w:rsidR="00707165">
        <w:rPr>
          <w:rFonts w:ascii="Arial" w:hAnsi="Arial" w:cs="Arial"/>
          <w:szCs w:val="24"/>
        </w:rPr>
        <w:t xml:space="preserve">cuál fue el </w:t>
      </w:r>
      <w:r w:rsidR="005D37E9">
        <w:rPr>
          <w:rFonts w:ascii="Arial" w:hAnsi="Arial" w:cs="Arial"/>
          <w:szCs w:val="24"/>
        </w:rPr>
        <w:t xml:space="preserve">momento </w:t>
      </w:r>
      <w:r w:rsidR="00707165">
        <w:rPr>
          <w:rFonts w:ascii="Arial" w:hAnsi="Arial" w:cs="Arial"/>
          <w:szCs w:val="24"/>
        </w:rPr>
        <w:t>preciso en el que iniciaron su convivencia, si en el año 2004 –</w:t>
      </w:r>
      <w:r w:rsidR="00707165" w:rsidRPr="00707165">
        <w:rPr>
          <w:rFonts w:ascii="Arial" w:hAnsi="Arial" w:cs="Arial"/>
          <w:i/>
          <w:szCs w:val="24"/>
        </w:rPr>
        <w:t>cuando se conocieron-</w:t>
      </w:r>
      <w:r w:rsidR="00707165">
        <w:rPr>
          <w:rFonts w:ascii="Arial" w:hAnsi="Arial" w:cs="Arial"/>
          <w:i/>
          <w:szCs w:val="24"/>
        </w:rPr>
        <w:t xml:space="preserve"> </w:t>
      </w:r>
      <w:r w:rsidR="00707165">
        <w:rPr>
          <w:rFonts w:ascii="Arial" w:hAnsi="Arial" w:cs="Arial"/>
          <w:szCs w:val="24"/>
        </w:rPr>
        <w:t>o tiempo después cuando falleció su cónyuge.</w:t>
      </w:r>
    </w:p>
    <w:p w:rsidR="0037086E" w:rsidRDefault="0037086E" w:rsidP="00D90355">
      <w:pPr>
        <w:spacing w:line="276" w:lineRule="auto"/>
        <w:jc w:val="both"/>
        <w:rPr>
          <w:rFonts w:ascii="Arial" w:hAnsi="Arial" w:cs="Arial"/>
          <w:szCs w:val="24"/>
        </w:rPr>
      </w:pPr>
    </w:p>
    <w:p w:rsidR="00E932F6" w:rsidRDefault="0037086E" w:rsidP="00D90355">
      <w:pPr>
        <w:spacing w:line="276" w:lineRule="auto"/>
        <w:jc w:val="both"/>
        <w:rPr>
          <w:rFonts w:ascii="Arial" w:hAnsi="Arial" w:cs="Arial"/>
          <w:szCs w:val="24"/>
        </w:rPr>
      </w:pPr>
      <w:r>
        <w:rPr>
          <w:rFonts w:ascii="Arial" w:hAnsi="Arial" w:cs="Arial"/>
          <w:szCs w:val="24"/>
        </w:rPr>
        <w:t xml:space="preserve">Y si bien es cierto, todos coincidieron en indicar que convivieron en los barrios La Independencia y Los Nogales, un año y medio y tres años y medio respectivamente, al valorar este aspecto de manera conjunta con la prueba documental allegada por </w:t>
      </w:r>
      <w:proofErr w:type="spellStart"/>
      <w:r>
        <w:rPr>
          <w:rFonts w:ascii="Arial" w:hAnsi="Arial" w:cs="Arial"/>
          <w:szCs w:val="24"/>
        </w:rPr>
        <w:t>Colpensiones</w:t>
      </w:r>
      <w:proofErr w:type="spellEnd"/>
      <w:r>
        <w:rPr>
          <w:rFonts w:ascii="Arial" w:hAnsi="Arial" w:cs="Arial"/>
          <w:szCs w:val="24"/>
        </w:rPr>
        <w:t xml:space="preserve"> </w:t>
      </w:r>
      <w:r w:rsidRPr="0037086E">
        <w:rPr>
          <w:rFonts w:ascii="Arial" w:hAnsi="Arial" w:cs="Arial"/>
          <w:i/>
          <w:szCs w:val="24"/>
        </w:rPr>
        <w:t>–expediente administrativo-</w:t>
      </w:r>
      <w:r>
        <w:rPr>
          <w:rFonts w:ascii="Arial" w:hAnsi="Arial" w:cs="Arial"/>
          <w:i/>
          <w:szCs w:val="24"/>
        </w:rPr>
        <w:t>,</w:t>
      </w:r>
      <w:r w:rsidR="00E932F6">
        <w:rPr>
          <w:rFonts w:ascii="Arial" w:hAnsi="Arial" w:cs="Arial"/>
          <w:i/>
          <w:szCs w:val="24"/>
        </w:rPr>
        <w:t xml:space="preserve"> </w:t>
      </w:r>
      <w:r w:rsidR="00E932F6">
        <w:rPr>
          <w:rFonts w:ascii="Arial" w:hAnsi="Arial" w:cs="Arial"/>
          <w:szCs w:val="24"/>
        </w:rPr>
        <w:t>no es menos cierto, que no se logra esclarecer si efectivamente ello ocurrió de manera permanente desde algún momento o si el causante conservó su residencia y domicilio en la casa donde vivía su cónyuge, pues como lo refirió la demandante, ambas quedaban en la misma zona, manifestación que reiteró el señor Oscar Fabián Valencia Ciro –</w:t>
      </w:r>
      <w:r w:rsidR="00E932F6" w:rsidRPr="00AA59EF">
        <w:rPr>
          <w:rFonts w:ascii="Arial" w:hAnsi="Arial" w:cs="Arial"/>
          <w:i/>
          <w:szCs w:val="24"/>
        </w:rPr>
        <w:t>hijo del causante</w:t>
      </w:r>
      <w:r w:rsidR="00E932F6">
        <w:rPr>
          <w:rFonts w:ascii="Arial" w:hAnsi="Arial" w:cs="Arial"/>
          <w:szCs w:val="24"/>
        </w:rPr>
        <w:t>-, cuando indicó que prácticamente quedaban en el mismo sector, pues solo los divid</w:t>
      </w:r>
      <w:r w:rsidR="00CC72EB">
        <w:rPr>
          <w:rFonts w:ascii="Arial" w:hAnsi="Arial" w:cs="Arial"/>
          <w:szCs w:val="24"/>
        </w:rPr>
        <w:t xml:space="preserve">ía una calle, </w:t>
      </w:r>
      <w:r w:rsidR="00E932F6">
        <w:rPr>
          <w:rFonts w:ascii="Arial" w:hAnsi="Arial" w:cs="Arial"/>
          <w:szCs w:val="24"/>
        </w:rPr>
        <w:t>y</w:t>
      </w:r>
      <w:r w:rsidR="00CC72EB">
        <w:rPr>
          <w:rFonts w:ascii="Arial" w:hAnsi="Arial" w:cs="Arial"/>
          <w:szCs w:val="24"/>
        </w:rPr>
        <w:t>a que una  manzana hacía parte del barrio</w:t>
      </w:r>
      <w:r w:rsidR="00AA59EF">
        <w:rPr>
          <w:rFonts w:ascii="Arial" w:hAnsi="Arial" w:cs="Arial"/>
          <w:szCs w:val="24"/>
        </w:rPr>
        <w:t xml:space="preserve"> Restrepo y otra de Los Nogales y afirmó con vehemencia que su padre nunca abandonó el hogar y ni siquiera se ausentaba por días.</w:t>
      </w:r>
    </w:p>
    <w:p w:rsidR="00E932F6" w:rsidRDefault="00E932F6" w:rsidP="00D90355">
      <w:pPr>
        <w:spacing w:line="276" w:lineRule="auto"/>
        <w:jc w:val="both"/>
        <w:rPr>
          <w:rFonts w:ascii="Arial" w:hAnsi="Arial" w:cs="Arial"/>
          <w:szCs w:val="24"/>
        </w:rPr>
      </w:pPr>
    </w:p>
    <w:p w:rsidR="00E932F6" w:rsidRDefault="0070400D" w:rsidP="00D90355">
      <w:pPr>
        <w:spacing w:line="276" w:lineRule="auto"/>
        <w:jc w:val="both"/>
        <w:rPr>
          <w:rFonts w:ascii="Arial" w:hAnsi="Arial" w:cs="Arial"/>
          <w:szCs w:val="24"/>
        </w:rPr>
      </w:pPr>
      <w:r w:rsidRPr="00B15631">
        <w:rPr>
          <w:rFonts w:ascii="Arial" w:hAnsi="Arial" w:cs="Arial"/>
          <w:szCs w:val="24"/>
        </w:rPr>
        <w:t xml:space="preserve">Es que, </w:t>
      </w:r>
      <w:r w:rsidR="0037086E" w:rsidRPr="00B15631">
        <w:rPr>
          <w:rFonts w:ascii="Arial" w:hAnsi="Arial" w:cs="Arial"/>
          <w:szCs w:val="24"/>
        </w:rPr>
        <w:t>la</w:t>
      </w:r>
      <w:r w:rsidR="00360E5B" w:rsidRPr="00B15631">
        <w:rPr>
          <w:rFonts w:ascii="Arial" w:hAnsi="Arial" w:cs="Arial"/>
          <w:szCs w:val="24"/>
        </w:rPr>
        <w:t>s</w:t>
      </w:r>
      <w:r w:rsidR="0037086E" w:rsidRPr="00B15631">
        <w:rPr>
          <w:rFonts w:ascii="Arial" w:hAnsi="Arial" w:cs="Arial"/>
          <w:szCs w:val="24"/>
        </w:rPr>
        <w:t xml:space="preserve"> direcci</w:t>
      </w:r>
      <w:r w:rsidR="00360E5B" w:rsidRPr="00B15631">
        <w:rPr>
          <w:rFonts w:ascii="Arial" w:hAnsi="Arial" w:cs="Arial"/>
          <w:szCs w:val="24"/>
        </w:rPr>
        <w:t xml:space="preserve">ones </w:t>
      </w:r>
      <w:r w:rsidR="0037086E" w:rsidRPr="00B15631">
        <w:rPr>
          <w:rFonts w:ascii="Arial" w:hAnsi="Arial" w:cs="Arial"/>
          <w:szCs w:val="24"/>
        </w:rPr>
        <w:t>que reportó la demandante al momento de efectuar la solicitud de reconocimiento de la sustitución pensional</w:t>
      </w:r>
      <w:r w:rsidR="00360E5B" w:rsidRPr="00B15631">
        <w:rPr>
          <w:rFonts w:ascii="Arial" w:hAnsi="Arial" w:cs="Arial"/>
          <w:szCs w:val="24"/>
        </w:rPr>
        <w:t xml:space="preserve"> –</w:t>
      </w:r>
      <w:proofErr w:type="spellStart"/>
      <w:r w:rsidR="00360E5B" w:rsidRPr="00B15631">
        <w:rPr>
          <w:rFonts w:ascii="Arial" w:hAnsi="Arial" w:cs="Arial"/>
          <w:szCs w:val="24"/>
        </w:rPr>
        <w:t>fl</w:t>
      </w:r>
      <w:proofErr w:type="spellEnd"/>
      <w:r w:rsidR="00360E5B" w:rsidRPr="00B15631">
        <w:rPr>
          <w:rFonts w:ascii="Arial" w:hAnsi="Arial" w:cs="Arial"/>
          <w:szCs w:val="24"/>
        </w:rPr>
        <w:t>. 84 y 329 del cd. 1- y en el testimonio</w:t>
      </w:r>
      <w:r w:rsidR="00AA59EF" w:rsidRPr="00B15631">
        <w:rPr>
          <w:rFonts w:ascii="Arial" w:hAnsi="Arial" w:cs="Arial"/>
          <w:szCs w:val="24"/>
        </w:rPr>
        <w:t xml:space="preserve"> que rindió </w:t>
      </w:r>
      <w:r w:rsidR="00360E5B" w:rsidRPr="00B15631">
        <w:rPr>
          <w:rFonts w:ascii="Arial" w:hAnsi="Arial" w:cs="Arial"/>
          <w:szCs w:val="24"/>
        </w:rPr>
        <w:t>en la investigación administrativa</w:t>
      </w:r>
      <w:r w:rsidR="000E09CD" w:rsidRPr="00B15631">
        <w:rPr>
          <w:rFonts w:ascii="Arial" w:hAnsi="Arial" w:cs="Arial"/>
          <w:szCs w:val="24"/>
        </w:rPr>
        <w:t xml:space="preserve"> el 14/03/2011</w:t>
      </w:r>
      <w:r w:rsidR="00360E5B" w:rsidRPr="00B15631">
        <w:rPr>
          <w:rFonts w:ascii="Arial" w:hAnsi="Arial" w:cs="Arial"/>
          <w:szCs w:val="24"/>
        </w:rPr>
        <w:t xml:space="preserve"> –</w:t>
      </w:r>
      <w:proofErr w:type="spellStart"/>
      <w:r w:rsidR="00360E5B" w:rsidRPr="00B15631">
        <w:rPr>
          <w:rFonts w:ascii="Arial" w:hAnsi="Arial" w:cs="Arial"/>
          <w:szCs w:val="24"/>
        </w:rPr>
        <w:t>fl</w:t>
      </w:r>
      <w:proofErr w:type="spellEnd"/>
      <w:r w:rsidR="00360E5B" w:rsidRPr="00B15631">
        <w:rPr>
          <w:rFonts w:ascii="Arial" w:hAnsi="Arial" w:cs="Arial"/>
          <w:szCs w:val="24"/>
        </w:rPr>
        <w:t xml:space="preserve">. 111 y s.s.-, </w:t>
      </w:r>
      <w:r w:rsidR="0037086E" w:rsidRPr="00B15631">
        <w:rPr>
          <w:rFonts w:ascii="Arial" w:hAnsi="Arial" w:cs="Arial"/>
          <w:szCs w:val="24"/>
        </w:rPr>
        <w:t>no coincide</w:t>
      </w:r>
      <w:r w:rsidR="00360E5B" w:rsidRPr="00B15631">
        <w:rPr>
          <w:rFonts w:ascii="Arial" w:hAnsi="Arial" w:cs="Arial"/>
          <w:szCs w:val="24"/>
        </w:rPr>
        <w:t>n</w:t>
      </w:r>
      <w:r w:rsidR="0037086E" w:rsidRPr="00B15631">
        <w:rPr>
          <w:rFonts w:ascii="Arial" w:hAnsi="Arial" w:cs="Arial"/>
          <w:szCs w:val="24"/>
        </w:rPr>
        <w:t xml:space="preserve"> con aquella denunciada por el causante al tramitar el reconocimiento de la pensión de vejez </w:t>
      </w:r>
      <w:r w:rsidR="000E09CD" w:rsidRPr="00B15631">
        <w:rPr>
          <w:rFonts w:ascii="Arial" w:hAnsi="Arial" w:cs="Arial"/>
          <w:szCs w:val="24"/>
        </w:rPr>
        <w:t xml:space="preserve">el 21/02/2008 </w:t>
      </w:r>
      <w:r w:rsidR="0037086E" w:rsidRPr="00B15631">
        <w:rPr>
          <w:rFonts w:ascii="Arial" w:hAnsi="Arial" w:cs="Arial"/>
          <w:szCs w:val="24"/>
        </w:rPr>
        <w:t xml:space="preserve">y que </w:t>
      </w:r>
      <w:r w:rsidR="00360E5B" w:rsidRPr="00B15631">
        <w:rPr>
          <w:rFonts w:ascii="Arial" w:hAnsi="Arial" w:cs="Arial"/>
          <w:szCs w:val="24"/>
        </w:rPr>
        <w:t>fue</w:t>
      </w:r>
      <w:r w:rsidR="000E09CD" w:rsidRPr="00B15631">
        <w:rPr>
          <w:rFonts w:ascii="Arial" w:hAnsi="Arial" w:cs="Arial"/>
          <w:szCs w:val="24"/>
        </w:rPr>
        <w:t>ra</w:t>
      </w:r>
      <w:r w:rsidR="00360E5B" w:rsidRPr="00B15631">
        <w:rPr>
          <w:rFonts w:ascii="Arial" w:hAnsi="Arial" w:cs="Arial"/>
          <w:szCs w:val="24"/>
        </w:rPr>
        <w:t xml:space="preserve"> utilizada por </w:t>
      </w:r>
      <w:r w:rsidR="0037086E" w:rsidRPr="00B15631">
        <w:rPr>
          <w:rFonts w:ascii="Arial" w:hAnsi="Arial" w:cs="Arial"/>
          <w:szCs w:val="24"/>
        </w:rPr>
        <w:t>esa entidad</w:t>
      </w:r>
      <w:r w:rsidR="00360E5B" w:rsidRPr="00B15631">
        <w:rPr>
          <w:rFonts w:ascii="Arial" w:hAnsi="Arial" w:cs="Arial"/>
          <w:szCs w:val="24"/>
        </w:rPr>
        <w:t xml:space="preserve"> para expedir las diferentes resoluciones, hojas de prueba y demás;</w:t>
      </w:r>
      <w:r w:rsidR="0037086E" w:rsidRPr="00B15631">
        <w:rPr>
          <w:rFonts w:ascii="Arial" w:hAnsi="Arial" w:cs="Arial"/>
          <w:szCs w:val="24"/>
        </w:rPr>
        <w:t xml:space="preserve"> pues se trata en el primer evento del Barrio Los Nogales </w:t>
      </w:r>
      <w:proofErr w:type="spellStart"/>
      <w:r w:rsidR="00FE1E9D" w:rsidRPr="00B15631">
        <w:rPr>
          <w:rFonts w:ascii="Arial" w:hAnsi="Arial" w:cs="Arial"/>
          <w:szCs w:val="24"/>
        </w:rPr>
        <w:t>Mz</w:t>
      </w:r>
      <w:proofErr w:type="spellEnd"/>
      <w:r w:rsidR="00FE1E9D" w:rsidRPr="00B15631">
        <w:rPr>
          <w:rFonts w:ascii="Arial" w:hAnsi="Arial" w:cs="Arial"/>
          <w:szCs w:val="24"/>
        </w:rPr>
        <w:t xml:space="preserve"> 5 -</w:t>
      </w:r>
      <w:r w:rsidR="0037086E" w:rsidRPr="00B15631">
        <w:rPr>
          <w:rFonts w:ascii="Arial" w:hAnsi="Arial" w:cs="Arial"/>
          <w:szCs w:val="24"/>
        </w:rPr>
        <w:t xml:space="preserve"> </w:t>
      </w:r>
      <w:r w:rsidR="00FE1E9D" w:rsidRPr="00B15631">
        <w:rPr>
          <w:rFonts w:ascii="Arial" w:hAnsi="Arial" w:cs="Arial"/>
          <w:szCs w:val="24"/>
        </w:rPr>
        <w:t>C</w:t>
      </w:r>
      <w:r w:rsidR="0037086E" w:rsidRPr="00B15631">
        <w:rPr>
          <w:rFonts w:ascii="Arial" w:hAnsi="Arial" w:cs="Arial"/>
          <w:szCs w:val="24"/>
        </w:rPr>
        <w:t>asa 76</w:t>
      </w:r>
      <w:r w:rsidR="00FE1E9D" w:rsidRPr="00B15631">
        <w:rPr>
          <w:rFonts w:ascii="Arial" w:hAnsi="Arial" w:cs="Arial"/>
          <w:szCs w:val="24"/>
        </w:rPr>
        <w:t xml:space="preserve"> o </w:t>
      </w:r>
      <w:proofErr w:type="spellStart"/>
      <w:r w:rsidR="00FE1E9D" w:rsidRPr="00B15631">
        <w:rPr>
          <w:rFonts w:ascii="Arial" w:hAnsi="Arial" w:cs="Arial"/>
          <w:szCs w:val="24"/>
        </w:rPr>
        <w:t>Mz</w:t>
      </w:r>
      <w:proofErr w:type="spellEnd"/>
      <w:r w:rsidR="00360E5B" w:rsidRPr="00B15631">
        <w:rPr>
          <w:rFonts w:ascii="Arial" w:hAnsi="Arial" w:cs="Arial"/>
          <w:szCs w:val="24"/>
        </w:rPr>
        <w:t xml:space="preserve"> 6 </w:t>
      </w:r>
      <w:r w:rsidR="00FE1E9D" w:rsidRPr="00B15631">
        <w:rPr>
          <w:rFonts w:ascii="Arial" w:hAnsi="Arial" w:cs="Arial"/>
          <w:szCs w:val="24"/>
        </w:rPr>
        <w:t xml:space="preserve">- </w:t>
      </w:r>
      <w:r w:rsidR="00360E5B" w:rsidRPr="00B15631">
        <w:rPr>
          <w:rFonts w:ascii="Arial" w:hAnsi="Arial" w:cs="Arial"/>
          <w:szCs w:val="24"/>
        </w:rPr>
        <w:t>Casa 8</w:t>
      </w:r>
      <w:r w:rsidR="0037086E" w:rsidRPr="00B15631">
        <w:rPr>
          <w:rFonts w:ascii="Arial" w:hAnsi="Arial" w:cs="Arial"/>
          <w:szCs w:val="24"/>
        </w:rPr>
        <w:t xml:space="preserve">, </w:t>
      </w:r>
      <w:r w:rsidR="00360E5B" w:rsidRPr="00B15631">
        <w:rPr>
          <w:rFonts w:ascii="Arial" w:hAnsi="Arial" w:cs="Arial"/>
          <w:szCs w:val="24"/>
        </w:rPr>
        <w:t xml:space="preserve">y, en el segundo </w:t>
      </w:r>
      <w:proofErr w:type="spellStart"/>
      <w:r w:rsidR="00360E5B" w:rsidRPr="00B15631">
        <w:rPr>
          <w:rFonts w:ascii="Arial" w:hAnsi="Arial" w:cs="Arial"/>
          <w:szCs w:val="24"/>
        </w:rPr>
        <w:t>Mz</w:t>
      </w:r>
      <w:proofErr w:type="spellEnd"/>
      <w:r w:rsidR="00360E5B" w:rsidRPr="00B15631">
        <w:rPr>
          <w:rFonts w:ascii="Arial" w:hAnsi="Arial" w:cs="Arial"/>
          <w:szCs w:val="24"/>
        </w:rPr>
        <w:t xml:space="preserve"> 5 Casa 6; sin que se pueda considerar que se trata de un error de digitación, dado que en esta última recibió efectivamente las comunicaciones el señor José Oscar Valencia Ruiz, porque logró presentar los </w:t>
      </w:r>
      <w:r w:rsidR="00360E5B" w:rsidRPr="00B15631">
        <w:rPr>
          <w:rFonts w:ascii="Arial" w:hAnsi="Arial" w:cs="Arial"/>
          <w:szCs w:val="24"/>
        </w:rPr>
        <w:lastRenderedPageBreak/>
        <w:t>recursos de ley frente a los actos adm</w:t>
      </w:r>
      <w:r w:rsidR="00FE1E9D" w:rsidRPr="00B15631">
        <w:rPr>
          <w:rFonts w:ascii="Arial" w:hAnsi="Arial" w:cs="Arial"/>
          <w:szCs w:val="24"/>
        </w:rPr>
        <w:t>inistrativos</w:t>
      </w:r>
      <w:r w:rsidR="00DB68F5">
        <w:rPr>
          <w:rFonts w:ascii="Arial" w:hAnsi="Arial" w:cs="Arial"/>
          <w:szCs w:val="24"/>
        </w:rPr>
        <w:t>,</w:t>
      </w:r>
      <w:r w:rsidR="00FE1E9D" w:rsidRPr="00B15631">
        <w:rPr>
          <w:rFonts w:ascii="Arial" w:hAnsi="Arial" w:cs="Arial"/>
          <w:szCs w:val="24"/>
        </w:rPr>
        <w:t xml:space="preserve"> que en principio l</w:t>
      </w:r>
      <w:r w:rsidR="00B43AF5" w:rsidRPr="00B15631">
        <w:rPr>
          <w:rFonts w:ascii="Arial" w:hAnsi="Arial" w:cs="Arial"/>
          <w:szCs w:val="24"/>
        </w:rPr>
        <w:t>e negaron el reconocimiento de la prestaci</w:t>
      </w:r>
      <w:r w:rsidR="00E932F6" w:rsidRPr="00B15631">
        <w:rPr>
          <w:rFonts w:ascii="Arial" w:hAnsi="Arial" w:cs="Arial"/>
          <w:szCs w:val="24"/>
        </w:rPr>
        <w:t>ón pensional</w:t>
      </w:r>
      <w:r w:rsidR="00AA59EF" w:rsidRPr="00B15631">
        <w:rPr>
          <w:rFonts w:ascii="Arial" w:hAnsi="Arial" w:cs="Arial"/>
          <w:szCs w:val="24"/>
        </w:rPr>
        <w:t>.</w:t>
      </w:r>
    </w:p>
    <w:p w:rsidR="00096A23" w:rsidRDefault="00096A23" w:rsidP="00D90355">
      <w:pPr>
        <w:spacing w:line="276" w:lineRule="auto"/>
        <w:jc w:val="both"/>
        <w:rPr>
          <w:rFonts w:ascii="Arial" w:hAnsi="Arial" w:cs="Arial"/>
          <w:szCs w:val="24"/>
        </w:rPr>
      </w:pPr>
    </w:p>
    <w:p w:rsidR="00096A23" w:rsidRDefault="00096A23" w:rsidP="00D90355">
      <w:pPr>
        <w:spacing w:line="276" w:lineRule="auto"/>
        <w:jc w:val="both"/>
        <w:rPr>
          <w:rFonts w:ascii="Arial" w:hAnsi="Arial" w:cs="Arial"/>
          <w:szCs w:val="24"/>
        </w:rPr>
      </w:pPr>
      <w:r>
        <w:rPr>
          <w:rFonts w:ascii="Arial" w:hAnsi="Arial" w:cs="Arial"/>
          <w:szCs w:val="24"/>
        </w:rPr>
        <w:t xml:space="preserve">Queda de esta manera resuelto el argumento subsidiario de la alzada. </w:t>
      </w:r>
    </w:p>
    <w:p w:rsidR="00AA59EF" w:rsidRDefault="00AA59EF" w:rsidP="00D90355">
      <w:pPr>
        <w:spacing w:line="276" w:lineRule="auto"/>
        <w:jc w:val="both"/>
        <w:rPr>
          <w:rFonts w:ascii="Arial" w:hAnsi="Arial" w:cs="Arial"/>
          <w:szCs w:val="24"/>
        </w:rPr>
      </w:pPr>
    </w:p>
    <w:p w:rsidR="00D3459C" w:rsidRDefault="00FE1E9D" w:rsidP="00D90355">
      <w:pPr>
        <w:spacing w:line="276" w:lineRule="auto"/>
        <w:jc w:val="both"/>
        <w:rPr>
          <w:rFonts w:ascii="Arial" w:hAnsi="Arial" w:cs="Arial"/>
          <w:szCs w:val="24"/>
        </w:rPr>
      </w:pPr>
      <w:r>
        <w:rPr>
          <w:rFonts w:ascii="Arial" w:hAnsi="Arial" w:cs="Arial"/>
          <w:szCs w:val="24"/>
        </w:rPr>
        <w:t xml:space="preserve">Ahora, </w:t>
      </w:r>
      <w:r w:rsidR="00D3459C">
        <w:rPr>
          <w:rFonts w:ascii="Arial" w:hAnsi="Arial" w:cs="Arial"/>
          <w:szCs w:val="24"/>
        </w:rPr>
        <w:t>ninguno de los testigos manifestó y t</w:t>
      </w:r>
      <w:r w:rsidR="00DB68F5">
        <w:rPr>
          <w:rFonts w:ascii="Arial" w:hAnsi="Arial" w:cs="Arial"/>
          <w:szCs w:val="24"/>
        </w:rPr>
        <w:t>ampoco lo hizo la demandante, có</w:t>
      </w:r>
      <w:r w:rsidR="00D3459C">
        <w:rPr>
          <w:rFonts w:ascii="Arial" w:hAnsi="Arial" w:cs="Arial"/>
          <w:szCs w:val="24"/>
        </w:rPr>
        <w:t>mo se desenvolvió la vida en pareja de los señores  Norma Lucía Hernández y José Oscar Valencia Ruíz, pues no refirieron si compartían vida social, si salían, si ella era conocida como su compañera; por el contrario, se limitaron a indicar que él iba a visitarla a la casa, pero nada más pueden decir, ni siquiera les consta o pudieron percibir de manera directa que en realidad pernoctara en la casa de habitación de la actora, pues la señora Luz Mary Hernández guardó silencio al respecto y Juliana Andrea, aclaró que su madre era la que le contaba acerca de esa situaci</w:t>
      </w:r>
      <w:r w:rsidR="00B0015E">
        <w:rPr>
          <w:rFonts w:ascii="Arial" w:hAnsi="Arial" w:cs="Arial"/>
          <w:szCs w:val="24"/>
        </w:rPr>
        <w:t>ón; lo que a juicio de esta Corporación, constituye un indicio</w:t>
      </w:r>
      <w:r w:rsidR="00D3459C">
        <w:rPr>
          <w:rFonts w:ascii="Arial" w:hAnsi="Arial" w:cs="Arial"/>
          <w:szCs w:val="24"/>
        </w:rPr>
        <w:t xml:space="preserve"> </w:t>
      </w:r>
      <w:r w:rsidR="00B0015E">
        <w:rPr>
          <w:rFonts w:ascii="Arial" w:hAnsi="Arial" w:cs="Arial"/>
          <w:szCs w:val="24"/>
        </w:rPr>
        <w:t xml:space="preserve">de una relación secreta, </w:t>
      </w:r>
      <w:r w:rsidR="00F13096">
        <w:rPr>
          <w:rFonts w:ascii="Arial" w:hAnsi="Arial" w:cs="Arial"/>
          <w:szCs w:val="24"/>
        </w:rPr>
        <w:t>con el fin de proteger su relación conyugal.</w:t>
      </w:r>
    </w:p>
    <w:p w:rsidR="00D3459C" w:rsidRDefault="00D3459C" w:rsidP="00D90355">
      <w:pPr>
        <w:spacing w:line="276" w:lineRule="auto"/>
        <w:jc w:val="both"/>
        <w:rPr>
          <w:rFonts w:ascii="Arial" w:hAnsi="Arial" w:cs="Arial"/>
          <w:szCs w:val="24"/>
        </w:rPr>
      </w:pPr>
    </w:p>
    <w:p w:rsidR="00E932F6" w:rsidRDefault="00152217" w:rsidP="00D90355">
      <w:pPr>
        <w:spacing w:line="276" w:lineRule="auto"/>
        <w:jc w:val="both"/>
        <w:rPr>
          <w:rFonts w:ascii="Arial" w:hAnsi="Arial" w:cs="Arial"/>
          <w:szCs w:val="24"/>
        </w:rPr>
      </w:pPr>
      <w:r>
        <w:rPr>
          <w:rFonts w:ascii="Arial" w:hAnsi="Arial" w:cs="Arial"/>
          <w:szCs w:val="24"/>
        </w:rPr>
        <w:t xml:space="preserve">De otro lado, </w:t>
      </w:r>
      <w:r w:rsidR="00FE1E9D">
        <w:rPr>
          <w:rFonts w:ascii="Arial" w:hAnsi="Arial" w:cs="Arial"/>
          <w:szCs w:val="24"/>
        </w:rPr>
        <w:t xml:space="preserve">tanto la demandante como el testigo </w:t>
      </w:r>
      <w:r w:rsidR="00D3459C">
        <w:rPr>
          <w:rFonts w:ascii="Arial" w:hAnsi="Arial" w:cs="Arial"/>
          <w:szCs w:val="24"/>
        </w:rPr>
        <w:t xml:space="preserve">Oscar Fabián Valencia Ciro, fueron claros al expresar que la cónyuge del </w:t>
      </w:r>
      <w:proofErr w:type="spellStart"/>
      <w:r w:rsidR="00D3459C">
        <w:rPr>
          <w:rFonts w:ascii="Arial" w:hAnsi="Arial" w:cs="Arial"/>
          <w:szCs w:val="24"/>
        </w:rPr>
        <w:t>obitado</w:t>
      </w:r>
      <w:proofErr w:type="spellEnd"/>
      <w:r>
        <w:rPr>
          <w:rFonts w:ascii="Arial" w:hAnsi="Arial" w:cs="Arial"/>
          <w:szCs w:val="24"/>
        </w:rPr>
        <w:t>, señora Oliva Ciro</w:t>
      </w:r>
      <w:r w:rsidR="00D3459C">
        <w:rPr>
          <w:rFonts w:ascii="Arial" w:hAnsi="Arial" w:cs="Arial"/>
          <w:szCs w:val="24"/>
        </w:rPr>
        <w:t>, murió apro</w:t>
      </w:r>
      <w:r>
        <w:rPr>
          <w:rFonts w:ascii="Arial" w:hAnsi="Arial" w:cs="Arial"/>
          <w:szCs w:val="24"/>
        </w:rPr>
        <w:t xml:space="preserve">ximadamente en el año 2006 y este último precisó, que fue de cáncer de seno, enfermedad que padeció por 15 años y que en razón de ello, su progenitor siempre estuvo al lado de </w:t>
      </w:r>
      <w:r w:rsidR="003A0727">
        <w:rPr>
          <w:rFonts w:ascii="Arial" w:hAnsi="Arial" w:cs="Arial"/>
          <w:szCs w:val="24"/>
        </w:rPr>
        <w:t xml:space="preserve">ella, situación que percibió de manera directa, pues todas las noches iba a visitarla y lo encontraba </w:t>
      </w:r>
      <w:r w:rsidR="00F13096">
        <w:rPr>
          <w:rFonts w:ascii="Arial" w:hAnsi="Arial" w:cs="Arial"/>
          <w:szCs w:val="24"/>
        </w:rPr>
        <w:t>a  él</w:t>
      </w:r>
      <w:r w:rsidR="003A0727">
        <w:rPr>
          <w:rFonts w:ascii="Arial" w:hAnsi="Arial" w:cs="Arial"/>
          <w:szCs w:val="24"/>
        </w:rPr>
        <w:t xml:space="preserve"> allí.</w:t>
      </w:r>
    </w:p>
    <w:p w:rsidR="00AA081F" w:rsidRDefault="00AA081F" w:rsidP="00D90355">
      <w:pPr>
        <w:spacing w:line="276" w:lineRule="auto"/>
        <w:jc w:val="both"/>
        <w:rPr>
          <w:rFonts w:ascii="Arial" w:hAnsi="Arial" w:cs="Arial"/>
          <w:szCs w:val="24"/>
        </w:rPr>
      </w:pPr>
    </w:p>
    <w:p w:rsidR="00F13096" w:rsidRDefault="00AA081F" w:rsidP="00D90355">
      <w:pPr>
        <w:spacing w:line="276" w:lineRule="auto"/>
        <w:jc w:val="both"/>
        <w:rPr>
          <w:rFonts w:ascii="Arial" w:hAnsi="Arial" w:cs="Arial"/>
          <w:szCs w:val="24"/>
        </w:rPr>
      </w:pPr>
      <w:r>
        <w:rPr>
          <w:rFonts w:ascii="Arial" w:hAnsi="Arial" w:cs="Arial"/>
          <w:szCs w:val="24"/>
        </w:rPr>
        <w:t xml:space="preserve">Vale la pena resaltar, que la actora y su hija, indicaron que fue el causante quien asumió los gastos de arrendamiento y alimentación </w:t>
      </w:r>
      <w:r w:rsidR="006E00FE">
        <w:rPr>
          <w:rFonts w:ascii="Arial" w:hAnsi="Arial" w:cs="Arial"/>
          <w:szCs w:val="24"/>
        </w:rPr>
        <w:t>y que ella no trabajó</w:t>
      </w:r>
      <w:r>
        <w:rPr>
          <w:rFonts w:ascii="Arial" w:hAnsi="Arial" w:cs="Arial"/>
          <w:szCs w:val="24"/>
        </w:rPr>
        <w:t xml:space="preserve">, afirmaciones que </w:t>
      </w:r>
      <w:r w:rsidR="0049366E">
        <w:rPr>
          <w:rFonts w:ascii="Arial" w:hAnsi="Arial" w:cs="Arial"/>
          <w:szCs w:val="24"/>
        </w:rPr>
        <w:t xml:space="preserve">no lograron ser corroboradas, porque </w:t>
      </w:r>
      <w:r>
        <w:rPr>
          <w:rFonts w:ascii="Arial" w:hAnsi="Arial" w:cs="Arial"/>
          <w:szCs w:val="24"/>
        </w:rPr>
        <w:t>al ser estimadas junto con la prueba documental, específicamente la historia laboral de este –</w:t>
      </w:r>
      <w:proofErr w:type="spellStart"/>
      <w:r>
        <w:rPr>
          <w:rFonts w:ascii="Arial" w:hAnsi="Arial" w:cs="Arial"/>
          <w:szCs w:val="24"/>
        </w:rPr>
        <w:t>fls</w:t>
      </w:r>
      <w:proofErr w:type="spellEnd"/>
      <w:r>
        <w:rPr>
          <w:rFonts w:ascii="Arial" w:hAnsi="Arial" w:cs="Arial"/>
          <w:szCs w:val="24"/>
        </w:rPr>
        <w:t xml:space="preserve">. 202 cd. 1-, las certificaciones </w:t>
      </w:r>
      <w:r w:rsidR="006E00FE">
        <w:rPr>
          <w:rFonts w:ascii="Arial" w:hAnsi="Arial" w:cs="Arial"/>
          <w:szCs w:val="24"/>
        </w:rPr>
        <w:t>expedidas por el Consorcio Prosperar –</w:t>
      </w:r>
      <w:proofErr w:type="spellStart"/>
      <w:r w:rsidR="006E00FE">
        <w:rPr>
          <w:rFonts w:ascii="Arial" w:hAnsi="Arial" w:cs="Arial"/>
          <w:szCs w:val="24"/>
        </w:rPr>
        <w:t>fl</w:t>
      </w:r>
      <w:proofErr w:type="spellEnd"/>
      <w:r w:rsidR="006E00FE">
        <w:rPr>
          <w:rFonts w:ascii="Arial" w:hAnsi="Arial" w:cs="Arial"/>
          <w:szCs w:val="24"/>
        </w:rPr>
        <w:t xml:space="preserve">. 20 y 333 del mismo cuaderno- y de la Vicepresidencia de Pensiones – Régimen Subsidiado en Pensiones del </w:t>
      </w:r>
      <w:proofErr w:type="spellStart"/>
      <w:r w:rsidR="006E00FE">
        <w:rPr>
          <w:rFonts w:ascii="Arial" w:hAnsi="Arial" w:cs="Arial"/>
          <w:szCs w:val="24"/>
        </w:rPr>
        <w:t>ISS</w:t>
      </w:r>
      <w:proofErr w:type="spellEnd"/>
      <w:r w:rsidR="006E00FE">
        <w:rPr>
          <w:rFonts w:ascii="Arial" w:hAnsi="Arial" w:cs="Arial"/>
          <w:szCs w:val="24"/>
        </w:rPr>
        <w:t xml:space="preserve"> –</w:t>
      </w:r>
      <w:proofErr w:type="spellStart"/>
      <w:r w:rsidR="006E00FE">
        <w:rPr>
          <w:rFonts w:ascii="Arial" w:hAnsi="Arial" w:cs="Arial"/>
          <w:szCs w:val="24"/>
        </w:rPr>
        <w:t>fl</w:t>
      </w:r>
      <w:proofErr w:type="spellEnd"/>
      <w:r w:rsidR="006E00FE">
        <w:rPr>
          <w:rFonts w:ascii="Arial" w:hAnsi="Arial" w:cs="Arial"/>
          <w:szCs w:val="24"/>
        </w:rPr>
        <w:t>. 138-, que dan cuenta de las vinculaciones laborales esporádicas y del pago de los aportes p</w:t>
      </w:r>
      <w:r w:rsidR="0049366E">
        <w:rPr>
          <w:rFonts w:ascii="Arial" w:hAnsi="Arial" w:cs="Arial"/>
          <w:szCs w:val="24"/>
        </w:rPr>
        <w:t>ensionales de manera subsidiada; lo que demuestran es que el causante era un hombre de escasos recursos económicos</w:t>
      </w:r>
      <w:r w:rsidR="005A4ABA">
        <w:rPr>
          <w:rFonts w:ascii="Arial" w:hAnsi="Arial" w:cs="Arial"/>
          <w:szCs w:val="24"/>
        </w:rPr>
        <w:t xml:space="preserve"> y por lo tanto, </w:t>
      </w:r>
      <w:r w:rsidR="00976F23">
        <w:rPr>
          <w:rFonts w:ascii="Arial" w:hAnsi="Arial" w:cs="Arial"/>
          <w:szCs w:val="24"/>
        </w:rPr>
        <w:t xml:space="preserve">se infiere, </w:t>
      </w:r>
      <w:r w:rsidR="005A4ABA">
        <w:rPr>
          <w:rFonts w:ascii="Arial" w:hAnsi="Arial" w:cs="Arial"/>
          <w:szCs w:val="24"/>
        </w:rPr>
        <w:t xml:space="preserve">no le era posible sostener dos hogares. </w:t>
      </w:r>
    </w:p>
    <w:p w:rsidR="006E00FE" w:rsidRDefault="006E00FE" w:rsidP="00D90355">
      <w:pPr>
        <w:spacing w:line="276" w:lineRule="auto"/>
        <w:jc w:val="both"/>
        <w:rPr>
          <w:rFonts w:ascii="Arial" w:hAnsi="Arial" w:cs="Arial"/>
          <w:szCs w:val="24"/>
        </w:rPr>
      </w:pPr>
    </w:p>
    <w:p w:rsidR="00F13096" w:rsidRDefault="00F13096" w:rsidP="00D90355">
      <w:pPr>
        <w:spacing w:line="276" w:lineRule="auto"/>
        <w:jc w:val="both"/>
        <w:rPr>
          <w:rFonts w:ascii="Arial" w:hAnsi="Arial" w:cs="Arial"/>
          <w:szCs w:val="24"/>
        </w:rPr>
      </w:pPr>
      <w:r>
        <w:rPr>
          <w:rFonts w:ascii="Arial" w:hAnsi="Arial" w:cs="Arial"/>
          <w:szCs w:val="24"/>
        </w:rPr>
        <w:t>Es</w:t>
      </w:r>
      <w:r w:rsidR="00AA081F">
        <w:rPr>
          <w:rFonts w:ascii="Arial" w:hAnsi="Arial" w:cs="Arial"/>
          <w:szCs w:val="24"/>
        </w:rPr>
        <w:t>tos dos últimos</w:t>
      </w:r>
      <w:r>
        <w:rPr>
          <w:rFonts w:ascii="Arial" w:hAnsi="Arial" w:cs="Arial"/>
          <w:szCs w:val="24"/>
        </w:rPr>
        <w:t xml:space="preserve"> aspecto</w:t>
      </w:r>
      <w:r w:rsidR="00AA081F">
        <w:rPr>
          <w:rFonts w:ascii="Arial" w:hAnsi="Arial" w:cs="Arial"/>
          <w:szCs w:val="24"/>
        </w:rPr>
        <w:t>s</w:t>
      </w:r>
      <w:r>
        <w:rPr>
          <w:rFonts w:ascii="Arial" w:hAnsi="Arial" w:cs="Arial"/>
          <w:szCs w:val="24"/>
        </w:rPr>
        <w:t>,</w:t>
      </w:r>
      <w:r w:rsidR="00AA081F">
        <w:rPr>
          <w:rFonts w:ascii="Arial" w:hAnsi="Arial" w:cs="Arial"/>
          <w:szCs w:val="24"/>
        </w:rPr>
        <w:t xml:space="preserve"> permiten colegir que los lazos de solidaridad y apoyo del señor José Oscar Valencia, estaban dirigidos totalmente </w:t>
      </w:r>
      <w:r w:rsidR="005A4ABA">
        <w:rPr>
          <w:rFonts w:ascii="Arial" w:hAnsi="Arial" w:cs="Arial"/>
          <w:szCs w:val="24"/>
        </w:rPr>
        <w:t xml:space="preserve">hacia su esposa y que con la demandante solo </w:t>
      </w:r>
      <w:r w:rsidR="00096A23">
        <w:rPr>
          <w:rFonts w:ascii="Arial" w:hAnsi="Arial" w:cs="Arial"/>
          <w:szCs w:val="24"/>
        </w:rPr>
        <w:t>compartía algunos momentos</w:t>
      </w:r>
      <w:r w:rsidR="005A4ABA">
        <w:rPr>
          <w:rFonts w:ascii="Arial" w:hAnsi="Arial" w:cs="Arial"/>
          <w:szCs w:val="24"/>
        </w:rPr>
        <w:t xml:space="preserve">, sin prestarle colaboración o apoyo ni siquiera de carácter </w:t>
      </w:r>
      <w:r w:rsidR="00D50907">
        <w:rPr>
          <w:rFonts w:ascii="Arial" w:hAnsi="Arial" w:cs="Arial"/>
          <w:szCs w:val="24"/>
        </w:rPr>
        <w:t xml:space="preserve">patrimonial, por lo menos, hasta el momento en que falleció la señora </w:t>
      </w:r>
      <w:r w:rsidR="00096A23">
        <w:rPr>
          <w:rFonts w:ascii="Arial" w:hAnsi="Arial" w:cs="Arial"/>
          <w:szCs w:val="24"/>
        </w:rPr>
        <w:t>Oliva Ciro. Por lo tanto, se desestima el argumento principal de la apelación.</w:t>
      </w:r>
    </w:p>
    <w:p w:rsidR="00D50907" w:rsidRDefault="00D50907" w:rsidP="00D90355">
      <w:pPr>
        <w:spacing w:line="276" w:lineRule="auto"/>
        <w:jc w:val="both"/>
        <w:rPr>
          <w:rFonts w:ascii="Arial" w:hAnsi="Arial" w:cs="Arial"/>
          <w:szCs w:val="24"/>
        </w:rPr>
      </w:pPr>
    </w:p>
    <w:p w:rsidR="00D50907" w:rsidRDefault="00F94D26" w:rsidP="00D90355">
      <w:pPr>
        <w:spacing w:line="276" w:lineRule="auto"/>
        <w:jc w:val="both"/>
        <w:rPr>
          <w:rFonts w:ascii="Arial" w:hAnsi="Arial" w:cs="Arial"/>
          <w:szCs w:val="24"/>
        </w:rPr>
      </w:pPr>
      <w:r>
        <w:rPr>
          <w:rFonts w:ascii="Arial" w:hAnsi="Arial" w:cs="Arial"/>
          <w:szCs w:val="24"/>
        </w:rPr>
        <w:t xml:space="preserve">En este orden de ideas, lo dicho por los testigos, incluido el señor Oscar Fabián Valencia Ciro,  acerca de que la </w:t>
      </w:r>
      <w:r w:rsidR="00EA64C7">
        <w:rPr>
          <w:rFonts w:ascii="Arial" w:hAnsi="Arial" w:cs="Arial"/>
          <w:szCs w:val="24"/>
        </w:rPr>
        <w:t xml:space="preserve">convivencia permanente entre los </w:t>
      </w:r>
      <w:r>
        <w:rPr>
          <w:rFonts w:ascii="Arial" w:hAnsi="Arial" w:cs="Arial"/>
          <w:szCs w:val="24"/>
        </w:rPr>
        <w:t xml:space="preserve">señores </w:t>
      </w:r>
      <w:r w:rsidR="00EA64C7">
        <w:rPr>
          <w:rFonts w:ascii="Arial" w:hAnsi="Arial" w:cs="Arial"/>
          <w:szCs w:val="24"/>
        </w:rPr>
        <w:t>Norma Lucía Hernández y José Oscar Valencia Ruíz, se presentó una vez fallecida la cónyuge de este, resulta ser coherente y más cercana a la realidad, por lo que será a partir de ese momento que puede tenerse como acreditado ese hecho.</w:t>
      </w:r>
    </w:p>
    <w:p w:rsidR="00EA64C7" w:rsidRDefault="00EA64C7" w:rsidP="00D90355">
      <w:pPr>
        <w:spacing w:line="276" w:lineRule="auto"/>
        <w:jc w:val="both"/>
        <w:rPr>
          <w:rFonts w:ascii="Arial" w:hAnsi="Arial" w:cs="Arial"/>
          <w:szCs w:val="24"/>
        </w:rPr>
      </w:pPr>
    </w:p>
    <w:p w:rsidR="00EA64C7" w:rsidRDefault="00EA64C7" w:rsidP="00D90355">
      <w:pPr>
        <w:spacing w:line="276" w:lineRule="auto"/>
        <w:jc w:val="both"/>
        <w:rPr>
          <w:rFonts w:ascii="Arial" w:hAnsi="Arial" w:cs="Arial"/>
          <w:szCs w:val="24"/>
        </w:rPr>
      </w:pPr>
      <w:r>
        <w:rPr>
          <w:rFonts w:ascii="Arial" w:hAnsi="Arial" w:cs="Arial"/>
          <w:szCs w:val="24"/>
        </w:rPr>
        <w:lastRenderedPageBreak/>
        <w:t xml:space="preserve">Como al expediente no se allegó la prueba idónea para acreditar ese suceso, pero se refirió que había sido en el año 2006, es claro que desde esa anualidad y hasta el 20/01/2010, cuando falleció el señor José Oscar Valencia Ruiz, solo transcurrieron alrededor de 4 años, lapso evidentemente insuficiente al </w:t>
      </w:r>
      <w:r w:rsidR="00EC1A79">
        <w:rPr>
          <w:rFonts w:ascii="Arial" w:hAnsi="Arial" w:cs="Arial"/>
          <w:szCs w:val="24"/>
        </w:rPr>
        <w:t>exigido por la Ley 797/03, para que la señora Norma Lucía Hernández, pueda adquirir la condición de beneficiaria de la pensión de sobrevivientes que reclama a través de este proceso.</w:t>
      </w:r>
    </w:p>
    <w:p w:rsidR="00EA64C7" w:rsidRDefault="00EA64C7" w:rsidP="00D90355">
      <w:pPr>
        <w:spacing w:line="276" w:lineRule="auto"/>
        <w:jc w:val="both"/>
        <w:rPr>
          <w:rFonts w:ascii="Arial" w:hAnsi="Arial" w:cs="Arial"/>
          <w:szCs w:val="24"/>
        </w:rPr>
      </w:pPr>
    </w:p>
    <w:p w:rsidR="00A843F0" w:rsidRDefault="00096A23" w:rsidP="00D90355">
      <w:pPr>
        <w:spacing w:line="276" w:lineRule="auto"/>
        <w:jc w:val="both"/>
        <w:rPr>
          <w:rFonts w:ascii="Arial" w:hAnsi="Arial" w:cs="Arial"/>
          <w:szCs w:val="24"/>
        </w:rPr>
      </w:pPr>
      <w:r>
        <w:rPr>
          <w:rFonts w:ascii="Arial" w:hAnsi="Arial" w:cs="Arial"/>
          <w:szCs w:val="24"/>
        </w:rPr>
        <w:t xml:space="preserve">Siendo así las cosas, </w:t>
      </w:r>
      <w:r w:rsidR="00E14FC8">
        <w:rPr>
          <w:rFonts w:ascii="Arial" w:hAnsi="Arial" w:cs="Arial"/>
          <w:szCs w:val="24"/>
        </w:rPr>
        <w:t>habrá de confirmarse la sentencia revisada, al compartirse las argumentaciones de la juzgadora de primer grado.</w:t>
      </w:r>
    </w:p>
    <w:p w:rsidR="0098041A" w:rsidRDefault="0098041A" w:rsidP="00D90355">
      <w:pPr>
        <w:spacing w:line="276" w:lineRule="auto"/>
        <w:jc w:val="both"/>
        <w:rPr>
          <w:rFonts w:ascii="Arial" w:hAnsi="Arial" w:cs="Arial"/>
          <w:szCs w:val="24"/>
        </w:rPr>
      </w:pP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69596F">
        <w:rPr>
          <w:rFonts w:ascii="Arial" w:hAnsi="Arial" w:cs="Arial"/>
          <w:color w:val="000000"/>
          <w:szCs w:val="24"/>
          <w:lang w:eastAsia="es-CO"/>
        </w:rPr>
        <w:t>confirmada</w:t>
      </w:r>
      <w:r w:rsidR="0098041A">
        <w:rPr>
          <w:rFonts w:ascii="Arial" w:hAnsi="Arial" w:cs="Arial"/>
          <w:color w:val="000000"/>
          <w:szCs w:val="24"/>
          <w:lang w:eastAsia="es-CO"/>
        </w:rPr>
        <w:t>.</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w:t>
      </w:r>
      <w:r w:rsidR="0069596F">
        <w:rPr>
          <w:rFonts w:ascii="Arial" w:hAnsi="Arial" w:cs="Arial"/>
          <w:szCs w:val="24"/>
        </w:rPr>
        <w:t xml:space="preserve">esta </w:t>
      </w:r>
      <w:r w:rsidR="008713F6">
        <w:rPr>
          <w:rFonts w:ascii="Arial" w:hAnsi="Arial" w:cs="Arial"/>
          <w:szCs w:val="24"/>
        </w:rPr>
        <w:t xml:space="preserve">instancia </w:t>
      </w:r>
      <w:r w:rsidR="0031765B">
        <w:rPr>
          <w:rFonts w:ascii="Arial" w:hAnsi="Arial" w:cs="Arial"/>
          <w:szCs w:val="24"/>
        </w:rPr>
        <w:t>a cargo de la</w:t>
      </w:r>
      <w:r w:rsidR="008713F6">
        <w:rPr>
          <w:rFonts w:ascii="Arial" w:hAnsi="Arial" w:cs="Arial"/>
          <w:szCs w:val="24"/>
        </w:rPr>
        <w:t xml:space="preserve"> señora Norma Lucía Hernández</w:t>
      </w:r>
      <w:r w:rsidR="0069596F">
        <w:rPr>
          <w:rFonts w:ascii="Arial" w:hAnsi="Arial" w:cs="Arial"/>
          <w:szCs w:val="24"/>
        </w:rPr>
        <w:t xml:space="preserve"> y a favor de </w:t>
      </w:r>
      <w:proofErr w:type="spellStart"/>
      <w:r w:rsidR="0069596F">
        <w:rPr>
          <w:rFonts w:ascii="Arial" w:hAnsi="Arial" w:cs="Arial"/>
          <w:szCs w:val="24"/>
        </w:rPr>
        <w:t>Colpensiones</w:t>
      </w:r>
      <w:proofErr w:type="spellEnd"/>
      <w:r w:rsidR="0069596F">
        <w:rPr>
          <w:rFonts w:ascii="Arial" w:hAnsi="Arial" w:cs="Arial"/>
          <w:szCs w:val="24"/>
        </w:rPr>
        <w:t>, conforme a</w:t>
      </w:r>
      <w:r w:rsidR="00D85590">
        <w:rPr>
          <w:rFonts w:ascii="Arial" w:hAnsi="Arial" w:cs="Arial"/>
          <w:szCs w:val="24"/>
        </w:rPr>
        <w:t xml:space="preserve">l numeral 1 del </w:t>
      </w:r>
      <w:proofErr w:type="spellStart"/>
      <w:r w:rsidR="00D85590">
        <w:rPr>
          <w:rFonts w:ascii="Arial" w:hAnsi="Arial" w:cs="Arial"/>
          <w:szCs w:val="24"/>
        </w:rPr>
        <w:t>C.G.P</w:t>
      </w:r>
      <w:proofErr w:type="spellEnd"/>
      <w:r w:rsidR="00D85590">
        <w:rPr>
          <w:rFonts w:ascii="Arial" w:hAnsi="Arial" w:cs="Arial"/>
          <w:szCs w:val="24"/>
        </w:rPr>
        <w:t>.</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69596F">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744482">
        <w:rPr>
          <w:rFonts w:ascii="Arial" w:hAnsi="Arial" w:cs="Arial"/>
          <w:szCs w:val="24"/>
        </w:rPr>
        <w:t>2</w:t>
      </w:r>
      <w:r w:rsidR="008713F6">
        <w:rPr>
          <w:rFonts w:ascii="Arial" w:hAnsi="Arial" w:cs="Arial"/>
          <w:szCs w:val="24"/>
        </w:rPr>
        <w:t>3</w:t>
      </w:r>
      <w:r w:rsidR="00744482">
        <w:rPr>
          <w:rFonts w:ascii="Arial" w:hAnsi="Arial" w:cs="Arial"/>
          <w:szCs w:val="24"/>
        </w:rPr>
        <w:t xml:space="preserve"> </w:t>
      </w:r>
      <w:r>
        <w:rPr>
          <w:rFonts w:ascii="Arial" w:hAnsi="Arial" w:cs="Arial"/>
          <w:szCs w:val="24"/>
        </w:rPr>
        <w:t xml:space="preserve">de </w:t>
      </w:r>
      <w:r w:rsidR="00744482">
        <w:rPr>
          <w:rFonts w:ascii="Arial" w:hAnsi="Arial" w:cs="Arial"/>
          <w:szCs w:val="24"/>
        </w:rPr>
        <w:t xml:space="preserve">septiembre </w:t>
      </w:r>
      <w:r w:rsidR="005C7218">
        <w:rPr>
          <w:rFonts w:ascii="Arial" w:hAnsi="Arial" w:cs="Arial"/>
          <w:szCs w:val="24"/>
        </w:rPr>
        <w:t xml:space="preserve">de 2016 </w:t>
      </w:r>
      <w:r w:rsidRPr="00D578CB">
        <w:rPr>
          <w:rFonts w:ascii="Arial" w:hAnsi="Arial" w:cs="Arial"/>
          <w:szCs w:val="24"/>
        </w:rPr>
        <w:t xml:space="preserve">por el Juzgado </w:t>
      </w:r>
      <w:r w:rsidR="008713F6">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8713F6">
        <w:rPr>
          <w:rFonts w:ascii="Arial" w:hAnsi="Arial" w:cs="Arial"/>
          <w:b/>
          <w:szCs w:val="24"/>
        </w:rPr>
        <w:t>Norma Lucía Hernández</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bCs/>
          <w:szCs w:val="24"/>
        </w:rPr>
        <w:t>, conforme a lo exp</w:t>
      </w:r>
      <w:r>
        <w:rPr>
          <w:rFonts w:ascii="Arial" w:hAnsi="Arial" w:cs="Arial"/>
          <w:bCs/>
          <w:iCs/>
          <w:szCs w:val="24"/>
        </w:rPr>
        <w:t>uesto en</w:t>
      </w:r>
      <w:r w:rsidR="00F145E9">
        <w:rPr>
          <w:rFonts w:ascii="Arial" w:hAnsi="Arial" w:cs="Arial"/>
          <w:bCs/>
          <w:iCs/>
          <w:szCs w:val="24"/>
        </w:rPr>
        <w:t xml:space="preserve"> precedencia</w:t>
      </w:r>
      <w:r w:rsidR="00C62BFF">
        <w:rPr>
          <w:rFonts w:ascii="Arial" w:hAnsi="Arial" w:cs="Arial"/>
          <w:bCs/>
          <w:iCs/>
          <w:szCs w:val="24"/>
        </w:rPr>
        <w:t>.</w:t>
      </w:r>
    </w:p>
    <w:p w:rsidR="00F145E9" w:rsidRDefault="00F145E9" w:rsidP="00C62BFF">
      <w:pPr>
        <w:widowControl w:val="0"/>
        <w:autoSpaceDE w:val="0"/>
        <w:autoSpaceDN w:val="0"/>
        <w:adjustRightInd w:val="0"/>
        <w:spacing w:line="276" w:lineRule="auto"/>
        <w:jc w:val="both"/>
        <w:rPr>
          <w:rFonts w:ascii="Arial" w:hAnsi="Arial" w:cs="Arial"/>
          <w:bCs/>
          <w:iCs/>
          <w:szCs w:val="24"/>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C62BFF">
        <w:rPr>
          <w:rFonts w:ascii="Arial" w:hAnsi="Arial" w:cs="Arial"/>
          <w:szCs w:val="24"/>
        </w:rPr>
        <w:t xml:space="preserve">esta instancia </w:t>
      </w:r>
      <w:r w:rsidR="00F61491" w:rsidRPr="006169ED">
        <w:rPr>
          <w:rFonts w:ascii="Arial" w:hAnsi="Arial" w:cs="Arial"/>
          <w:szCs w:val="24"/>
        </w:rPr>
        <w:t>a cargo de la</w:t>
      </w:r>
      <w:r w:rsidR="008713F6">
        <w:rPr>
          <w:rFonts w:ascii="Arial" w:hAnsi="Arial" w:cs="Arial"/>
          <w:szCs w:val="24"/>
        </w:rPr>
        <w:t xml:space="preserve"> parte actora </w:t>
      </w:r>
      <w:r w:rsidR="006169ED" w:rsidRPr="006169ED">
        <w:rPr>
          <w:rFonts w:ascii="Arial" w:hAnsi="Arial" w:cs="Arial"/>
          <w:bCs/>
          <w:iCs/>
          <w:szCs w:val="24"/>
        </w:rPr>
        <w:t xml:space="preserve">y a favor de </w:t>
      </w:r>
      <w:proofErr w:type="spellStart"/>
      <w:r w:rsidR="006169ED" w:rsidRPr="006169ED">
        <w:rPr>
          <w:rFonts w:ascii="Arial" w:hAnsi="Arial" w:cs="Arial"/>
          <w:bCs/>
          <w:iCs/>
          <w:szCs w:val="24"/>
        </w:rPr>
        <w:t>Colpensiones</w:t>
      </w:r>
      <w:proofErr w:type="spellEnd"/>
      <w:r w:rsidR="00F61491" w:rsidRPr="006169ED">
        <w:rPr>
          <w:rFonts w:ascii="Arial" w:hAnsi="Arial" w:cs="Arial"/>
          <w:szCs w:val="24"/>
        </w:rPr>
        <w:t>,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10945" w:rsidRDefault="00D10945"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sectPr w:rsidR="009063C8"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E1" w:rsidRDefault="00B527E1" w:rsidP="00226D5F">
      <w:r>
        <w:separator/>
      </w:r>
    </w:p>
  </w:endnote>
  <w:endnote w:type="continuationSeparator" w:id="0">
    <w:p w:rsidR="00B527E1" w:rsidRDefault="00B527E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7AB" w:rsidRDefault="005D77AB"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0A1">
      <w:rPr>
        <w:rStyle w:val="Nmerodepgina"/>
        <w:noProof/>
      </w:rPr>
      <w:t>2</w:t>
    </w:r>
    <w:r>
      <w:rPr>
        <w:rStyle w:val="Nmerodepgina"/>
      </w:rPr>
      <w:fldChar w:fldCharType="end"/>
    </w:r>
  </w:p>
  <w:p w:rsidR="005D77AB" w:rsidRDefault="005D77AB"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E1" w:rsidRDefault="00B527E1" w:rsidP="00226D5F">
      <w:r>
        <w:separator/>
      </w:r>
    </w:p>
  </w:footnote>
  <w:footnote w:type="continuationSeparator" w:id="0">
    <w:p w:rsidR="00B527E1" w:rsidRDefault="00B527E1" w:rsidP="00226D5F">
      <w:r>
        <w:continuationSeparator/>
      </w:r>
    </w:p>
  </w:footnote>
  <w:footnote w:id="1">
    <w:p w:rsidR="005D77AB" w:rsidRPr="00A843F0" w:rsidRDefault="005D77AB">
      <w:pPr>
        <w:pStyle w:val="Textonotapie"/>
        <w:rPr>
          <w:lang w:val="es-AR"/>
        </w:rPr>
      </w:pPr>
      <w:r>
        <w:rPr>
          <w:rStyle w:val="Refdenotaalpie"/>
        </w:rPr>
        <w:footnoteRef/>
      </w:r>
      <w:r>
        <w:t xml:space="preserve"> </w:t>
      </w:r>
      <w:r w:rsidRPr="00A843F0">
        <w:rPr>
          <w:rFonts w:ascii="Arial" w:hAnsi="Arial" w:cs="Arial"/>
          <w:sz w:val="18"/>
          <w:szCs w:val="18"/>
          <w:lang w:val="es-AR"/>
        </w:rPr>
        <w:t>Hija y sobrina, respectivamente.</w:t>
      </w:r>
    </w:p>
  </w:footnote>
  <w:footnote w:id="2">
    <w:p w:rsidR="005D77AB" w:rsidRPr="009C651C" w:rsidRDefault="005D77AB">
      <w:pPr>
        <w:pStyle w:val="Textonotapie"/>
        <w:rPr>
          <w:rFonts w:ascii="Arial" w:hAnsi="Arial" w:cs="Arial"/>
          <w:sz w:val="18"/>
          <w:szCs w:val="18"/>
          <w:lang w:val="es-CO"/>
        </w:rPr>
      </w:pPr>
      <w:r w:rsidRPr="009C651C">
        <w:rPr>
          <w:rStyle w:val="Refdenotaalpie"/>
          <w:rFonts w:ascii="Arial" w:hAnsi="Arial" w:cs="Arial"/>
          <w:sz w:val="18"/>
          <w:szCs w:val="18"/>
        </w:rPr>
        <w:footnoteRef/>
      </w:r>
      <w:r w:rsidRPr="009C651C">
        <w:rPr>
          <w:rFonts w:ascii="Arial" w:hAnsi="Arial" w:cs="Arial"/>
          <w:sz w:val="18"/>
          <w:szCs w:val="18"/>
        </w:rPr>
        <w:t xml:space="preserve"> </w:t>
      </w:r>
      <w:r w:rsidRPr="009C651C">
        <w:rPr>
          <w:rFonts w:ascii="Arial" w:hAnsi="Arial" w:cs="Arial"/>
          <w:sz w:val="18"/>
          <w:szCs w:val="18"/>
          <w:lang w:val="es-CO"/>
        </w:rPr>
        <w:t>Hecho que recuerda porque su hijo en la actualidad (2016) tiene 16 años y en esa época tenía 4 años</w:t>
      </w:r>
    </w:p>
  </w:footnote>
  <w:footnote w:id="3">
    <w:p w:rsidR="005D77AB" w:rsidRPr="009C651C" w:rsidRDefault="005D77AB">
      <w:pPr>
        <w:pStyle w:val="Textonotapie"/>
        <w:rPr>
          <w:rFonts w:ascii="Arial" w:hAnsi="Arial" w:cs="Arial"/>
          <w:sz w:val="18"/>
          <w:szCs w:val="18"/>
          <w:lang w:val="es-CO"/>
        </w:rPr>
      </w:pPr>
      <w:r w:rsidRPr="009C651C">
        <w:rPr>
          <w:rStyle w:val="Refdenotaalpie"/>
          <w:rFonts w:ascii="Arial" w:hAnsi="Arial" w:cs="Arial"/>
          <w:sz w:val="18"/>
          <w:szCs w:val="18"/>
        </w:rPr>
        <w:footnoteRef/>
      </w:r>
      <w:r w:rsidRPr="009C651C">
        <w:rPr>
          <w:rFonts w:ascii="Arial" w:hAnsi="Arial" w:cs="Arial"/>
          <w:sz w:val="18"/>
          <w:szCs w:val="18"/>
        </w:rPr>
        <w:t xml:space="preserve"> </w:t>
      </w:r>
      <w:r>
        <w:rPr>
          <w:rFonts w:ascii="Arial" w:hAnsi="Arial" w:cs="Arial"/>
          <w:sz w:val="18"/>
          <w:szCs w:val="18"/>
          <w:lang w:val="es-CO"/>
        </w:rPr>
        <w:t>A</w:t>
      </w:r>
      <w:r w:rsidRPr="009C651C">
        <w:rPr>
          <w:rFonts w:ascii="Arial" w:hAnsi="Arial" w:cs="Arial"/>
          <w:sz w:val="18"/>
          <w:szCs w:val="18"/>
          <w:lang w:val="es-CO"/>
        </w:rPr>
        <w:t>specto que recuerda porque para ese momento estaba iniciando la relación con el padre de su hija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Pr="001B0E6E" w:rsidRDefault="005D77AB"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1</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Pr>
        <w:rFonts w:ascii="Arial" w:hAnsi="Arial" w:cs="Arial"/>
        <w:sz w:val="16"/>
        <w:szCs w:val="16"/>
      </w:rPr>
      <w:t>391</w:t>
    </w:r>
    <w:r w:rsidRPr="001B0E6E">
      <w:rPr>
        <w:rFonts w:ascii="Arial" w:hAnsi="Arial" w:cs="Arial"/>
        <w:sz w:val="16"/>
        <w:szCs w:val="16"/>
      </w:rPr>
      <w:t>-01</w:t>
    </w:r>
  </w:p>
  <w:p w:rsidR="005D77AB" w:rsidRPr="001B0E6E" w:rsidRDefault="005D77AB" w:rsidP="00350788">
    <w:pPr>
      <w:pStyle w:val="Encabezado"/>
      <w:jc w:val="center"/>
      <w:rPr>
        <w:rFonts w:ascii="Arial" w:hAnsi="Arial" w:cs="Arial"/>
        <w:sz w:val="16"/>
        <w:szCs w:val="16"/>
      </w:rPr>
    </w:pPr>
    <w:r>
      <w:rPr>
        <w:rFonts w:ascii="Arial" w:hAnsi="Arial" w:cs="Arial"/>
        <w:sz w:val="16"/>
        <w:szCs w:val="16"/>
      </w:rPr>
      <w:t xml:space="preserve">Norma Lucía Hernández </w:t>
    </w:r>
    <w:r w:rsidRPr="001B0E6E">
      <w:rPr>
        <w:rFonts w:ascii="Arial" w:hAnsi="Arial" w:cs="Arial"/>
        <w:sz w:val="16"/>
        <w:szCs w:val="16"/>
      </w:rPr>
      <w:t xml:space="preserve">vs </w:t>
    </w:r>
    <w:proofErr w:type="spellStart"/>
    <w:r w:rsidRPr="001B0E6E">
      <w:rPr>
        <w:rFonts w:ascii="Arial" w:hAnsi="Arial" w:cs="Arial"/>
        <w:sz w:val="16"/>
        <w:szCs w:val="16"/>
      </w:rPr>
      <w:t>Colpensiones</w:t>
    </w:r>
    <w:proofErr w:type="spellEnd"/>
    <w:r>
      <w:rPr>
        <w:rFonts w:ascii="Arial" w:hAnsi="Arial" w:cs="Arial"/>
        <w:sz w:val="16"/>
        <w:szCs w:val="16"/>
      </w:rPr>
      <w:t xml:space="preserve"> </w:t>
    </w:r>
  </w:p>
  <w:p w:rsidR="005D77AB" w:rsidRPr="00350788" w:rsidRDefault="005D77AB"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7AA9"/>
    <w:rsid w:val="00007B72"/>
    <w:rsid w:val="00007CC8"/>
    <w:rsid w:val="00011FCF"/>
    <w:rsid w:val="000122C9"/>
    <w:rsid w:val="000126BB"/>
    <w:rsid w:val="000130DB"/>
    <w:rsid w:val="0001637B"/>
    <w:rsid w:val="00023B3E"/>
    <w:rsid w:val="00026457"/>
    <w:rsid w:val="00026FC3"/>
    <w:rsid w:val="0003133B"/>
    <w:rsid w:val="00031EF4"/>
    <w:rsid w:val="00034EE6"/>
    <w:rsid w:val="00040E9A"/>
    <w:rsid w:val="000429E7"/>
    <w:rsid w:val="000452F4"/>
    <w:rsid w:val="000469B3"/>
    <w:rsid w:val="00046FBA"/>
    <w:rsid w:val="00050E0F"/>
    <w:rsid w:val="000513EC"/>
    <w:rsid w:val="00053824"/>
    <w:rsid w:val="000565A8"/>
    <w:rsid w:val="0005796A"/>
    <w:rsid w:val="00057FAE"/>
    <w:rsid w:val="000635EC"/>
    <w:rsid w:val="00063752"/>
    <w:rsid w:val="000711BA"/>
    <w:rsid w:val="0007560D"/>
    <w:rsid w:val="000756CE"/>
    <w:rsid w:val="00076F69"/>
    <w:rsid w:val="00077FE4"/>
    <w:rsid w:val="00083AF2"/>
    <w:rsid w:val="00084002"/>
    <w:rsid w:val="0008571E"/>
    <w:rsid w:val="000863CE"/>
    <w:rsid w:val="0009056B"/>
    <w:rsid w:val="00091ACD"/>
    <w:rsid w:val="00094E79"/>
    <w:rsid w:val="00096832"/>
    <w:rsid w:val="00096A23"/>
    <w:rsid w:val="000A22B6"/>
    <w:rsid w:val="000A30E9"/>
    <w:rsid w:val="000A312F"/>
    <w:rsid w:val="000A397D"/>
    <w:rsid w:val="000A3AFA"/>
    <w:rsid w:val="000A7294"/>
    <w:rsid w:val="000A7BA8"/>
    <w:rsid w:val="000B091B"/>
    <w:rsid w:val="000B229D"/>
    <w:rsid w:val="000B5FB0"/>
    <w:rsid w:val="000B6182"/>
    <w:rsid w:val="000B665A"/>
    <w:rsid w:val="000C08B1"/>
    <w:rsid w:val="000C0A51"/>
    <w:rsid w:val="000C2403"/>
    <w:rsid w:val="000C3195"/>
    <w:rsid w:val="000C42EE"/>
    <w:rsid w:val="000C4643"/>
    <w:rsid w:val="000C69A1"/>
    <w:rsid w:val="000C7993"/>
    <w:rsid w:val="000C7AA4"/>
    <w:rsid w:val="000D0444"/>
    <w:rsid w:val="000D458F"/>
    <w:rsid w:val="000D611F"/>
    <w:rsid w:val="000D6626"/>
    <w:rsid w:val="000D66C4"/>
    <w:rsid w:val="000D6873"/>
    <w:rsid w:val="000D6AE3"/>
    <w:rsid w:val="000E09CD"/>
    <w:rsid w:val="000E388B"/>
    <w:rsid w:val="000E49A5"/>
    <w:rsid w:val="000E6CA7"/>
    <w:rsid w:val="000E70EB"/>
    <w:rsid w:val="000E7F42"/>
    <w:rsid w:val="000F08C1"/>
    <w:rsid w:val="000F09E7"/>
    <w:rsid w:val="000F1FFC"/>
    <w:rsid w:val="000F30D4"/>
    <w:rsid w:val="000F38F8"/>
    <w:rsid w:val="000F5775"/>
    <w:rsid w:val="000F6FF9"/>
    <w:rsid w:val="000F7176"/>
    <w:rsid w:val="000F71B5"/>
    <w:rsid w:val="00101DEB"/>
    <w:rsid w:val="00106A7E"/>
    <w:rsid w:val="00110473"/>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20DB"/>
    <w:rsid w:val="00132136"/>
    <w:rsid w:val="00133E13"/>
    <w:rsid w:val="00134C86"/>
    <w:rsid w:val="001365C6"/>
    <w:rsid w:val="001372E8"/>
    <w:rsid w:val="00146784"/>
    <w:rsid w:val="00146D97"/>
    <w:rsid w:val="0014727C"/>
    <w:rsid w:val="00150117"/>
    <w:rsid w:val="00150B3A"/>
    <w:rsid w:val="0015121F"/>
    <w:rsid w:val="00152217"/>
    <w:rsid w:val="00154D84"/>
    <w:rsid w:val="00157266"/>
    <w:rsid w:val="001640F3"/>
    <w:rsid w:val="00164E8B"/>
    <w:rsid w:val="001667FB"/>
    <w:rsid w:val="00171C56"/>
    <w:rsid w:val="00172834"/>
    <w:rsid w:val="00173316"/>
    <w:rsid w:val="001765F8"/>
    <w:rsid w:val="00181B54"/>
    <w:rsid w:val="00183477"/>
    <w:rsid w:val="001843DE"/>
    <w:rsid w:val="0018546D"/>
    <w:rsid w:val="00186940"/>
    <w:rsid w:val="001879F2"/>
    <w:rsid w:val="001926F2"/>
    <w:rsid w:val="00192FFF"/>
    <w:rsid w:val="00195BB3"/>
    <w:rsid w:val="00195E2C"/>
    <w:rsid w:val="00197F26"/>
    <w:rsid w:val="001A05A2"/>
    <w:rsid w:val="001A2492"/>
    <w:rsid w:val="001A2E17"/>
    <w:rsid w:val="001A4D21"/>
    <w:rsid w:val="001B03FA"/>
    <w:rsid w:val="001B09CB"/>
    <w:rsid w:val="001B36B8"/>
    <w:rsid w:val="001C46FA"/>
    <w:rsid w:val="001C4AC8"/>
    <w:rsid w:val="001C4D7F"/>
    <w:rsid w:val="001C4DFF"/>
    <w:rsid w:val="001C7291"/>
    <w:rsid w:val="001C7751"/>
    <w:rsid w:val="001D276E"/>
    <w:rsid w:val="001D4EE9"/>
    <w:rsid w:val="001E0313"/>
    <w:rsid w:val="001E26AA"/>
    <w:rsid w:val="001E3462"/>
    <w:rsid w:val="001F5F7D"/>
    <w:rsid w:val="002052E9"/>
    <w:rsid w:val="00206C64"/>
    <w:rsid w:val="002077A7"/>
    <w:rsid w:val="00210F3E"/>
    <w:rsid w:val="002119AE"/>
    <w:rsid w:val="00214ADD"/>
    <w:rsid w:val="00217431"/>
    <w:rsid w:val="002179B9"/>
    <w:rsid w:val="00220899"/>
    <w:rsid w:val="002233EC"/>
    <w:rsid w:val="00223C12"/>
    <w:rsid w:val="00226D5F"/>
    <w:rsid w:val="002307F8"/>
    <w:rsid w:val="0023095E"/>
    <w:rsid w:val="00230AFD"/>
    <w:rsid w:val="00231C21"/>
    <w:rsid w:val="002320EB"/>
    <w:rsid w:val="002354D2"/>
    <w:rsid w:val="00235EC0"/>
    <w:rsid w:val="0023656C"/>
    <w:rsid w:val="00242152"/>
    <w:rsid w:val="00243B4B"/>
    <w:rsid w:val="00244804"/>
    <w:rsid w:val="00247BBE"/>
    <w:rsid w:val="00251CC1"/>
    <w:rsid w:val="002553C6"/>
    <w:rsid w:val="00256154"/>
    <w:rsid w:val="00256248"/>
    <w:rsid w:val="0026074C"/>
    <w:rsid w:val="00262491"/>
    <w:rsid w:val="002625DC"/>
    <w:rsid w:val="00265520"/>
    <w:rsid w:val="00270CA8"/>
    <w:rsid w:val="00271CE3"/>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A7A78"/>
    <w:rsid w:val="002B556B"/>
    <w:rsid w:val="002B6C00"/>
    <w:rsid w:val="002C15F7"/>
    <w:rsid w:val="002C313D"/>
    <w:rsid w:val="002C6ABC"/>
    <w:rsid w:val="002D0166"/>
    <w:rsid w:val="002D1879"/>
    <w:rsid w:val="002D2840"/>
    <w:rsid w:val="002D2CEF"/>
    <w:rsid w:val="002D6807"/>
    <w:rsid w:val="002D7A8E"/>
    <w:rsid w:val="002E09C2"/>
    <w:rsid w:val="002E235A"/>
    <w:rsid w:val="002E2DE9"/>
    <w:rsid w:val="002E36F9"/>
    <w:rsid w:val="002E4DE7"/>
    <w:rsid w:val="002E4F47"/>
    <w:rsid w:val="002E54FD"/>
    <w:rsid w:val="002E59E4"/>
    <w:rsid w:val="002E7DDB"/>
    <w:rsid w:val="002F07BA"/>
    <w:rsid w:val="002F1A8F"/>
    <w:rsid w:val="002F1ED0"/>
    <w:rsid w:val="002F2BAC"/>
    <w:rsid w:val="002F31A3"/>
    <w:rsid w:val="00302C8E"/>
    <w:rsid w:val="00304666"/>
    <w:rsid w:val="00305790"/>
    <w:rsid w:val="0031081B"/>
    <w:rsid w:val="00316580"/>
    <w:rsid w:val="0031765B"/>
    <w:rsid w:val="00320218"/>
    <w:rsid w:val="003215E8"/>
    <w:rsid w:val="00323AE4"/>
    <w:rsid w:val="00324AD2"/>
    <w:rsid w:val="00325911"/>
    <w:rsid w:val="0033040E"/>
    <w:rsid w:val="003340EF"/>
    <w:rsid w:val="00340FCE"/>
    <w:rsid w:val="00342529"/>
    <w:rsid w:val="0034323F"/>
    <w:rsid w:val="003434D9"/>
    <w:rsid w:val="003440CA"/>
    <w:rsid w:val="00345737"/>
    <w:rsid w:val="003463CD"/>
    <w:rsid w:val="003465C4"/>
    <w:rsid w:val="003468B7"/>
    <w:rsid w:val="00347C69"/>
    <w:rsid w:val="00350788"/>
    <w:rsid w:val="00355285"/>
    <w:rsid w:val="00355709"/>
    <w:rsid w:val="00355D2E"/>
    <w:rsid w:val="003578D3"/>
    <w:rsid w:val="00357A55"/>
    <w:rsid w:val="00360E5B"/>
    <w:rsid w:val="00361331"/>
    <w:rsid w:val="00363262"/>
    <w:rsid w:val="0036347E"/>
    <w:rsid w:val="00364BE5"/>
    <w:rsid w:val="003670CC"/>
    <w:rsid w:val="0037086E"/>
    <w:rsid w:val="003745E6"/>
    <w:rsid w:val="00382914"/>
    <w:rsid w:val="00382C70"/>
    <w:rsid w:val="0038478B"/>
    <w:rsid w:val="003847E5"/>
    <w:rsid w:val="00387FA3"/>
    <w:rsid w:val="00390B71"/>
    <w:rsid w:val="00390BE0"/>
    <w:rsid w:val="003912BE"/>
    <w:rsid w:val="003922FA"/>
    <w:rsid w:val="0039280A"/>
    <w:rsid w:val="00395DC7"/>
    <w:rsid w:val="00396403"/>
    <w:rsid w:val="0039661C"/>
    <w:rsid w:val="00396981"/>
    <w:rsid w:val="00397B6D"/>
    <w:rsid w:val="003A0727"/>
    <w:rsid w:val="003A202C"/>
    <w:rsid w:val="003A770F"/>
    <w:rsid w:val="003B4EA7"/>
    <w:rsid w:val="003B7E72"/>
    <w:rsid w:val="003C50BE"/>
    <w:rsid w:val="003C640A"/>
    <w:rsid w:val="003C7B9B"/>
    <w:rsid w:val="003C7DEE"/>
    <w:rsid w:val="003D0C37"/>
    <w:rsid w:val="003D0DFC"/>
    <w:rsid w:val="003D14A4"/>
    <w:rsid w:val="003D318D"/>
    <w:rsid w:val="003E04B7"/>
    <w:rsid w:val="003E12DD"/>
    <w:rsid w:val="003F39CE"/>
    <w:rsid w:val="003F5A55"/>
    <w:rsid w:val="003F5BF5"/>
    <w:rsid w:val="003F65AC"/>
    <w:rsid w:val="00401F56"/>
    <w:rsid w:val="00402EE8"/>
    <w:rsid w:val="004035D2"/>
    <w:rsid w:val="0040628B"/>
    <w:rsid w:val="0040755F"/>
    <w:rsid w:val="0040768C"/>
    <w:rsid w:val="00407D5A"/>
    <w:rsid w:val="00412A76"/>
    <w:rsid w:val="00413A44"/>
    <w:rsid w:val="00416A8D"/>
    <w:rsid w:val="00420991"/>
    <w:rsid w:val="00420BC6"/>
    <w:rsid w:val="004216E9"/>
    <w:rsid w:val="00427D4E"/>
    <w:rsid w:val="004301C6"/>
    <w:rsid w:val="00434520"/>
    <w:rsid w:val="004348AB"/>
    <w:rsid w:val="00441960"/>
    <w:rsid w:val="004453BD"/>
    <w:rsid w:val="00446364"/>
    <w:rsid w:val="00450598"/>
    <w:rsid w:val="00450903"/>
    <w:rsid w:val="004519EB"/>
    <w:rsid w:val="00452724"/>
    <w:rsid w:val="0045273B"/>
    <w:rsid w:val="00453DC3"/>
    <w:rsid w:val="00454FF5"/>
    <w:rsid w:val="00455713"/>
    <w:rsid w:val="00455A17"/>
    <w:rsid w:val="00455D54"/>
    <w:rsid w:val="0046204A"/>
    <w:rsid w:val="00463893"/>
    <w:rsid w:val="00463D20"/>
    <w:rsid w:val="00464A51"/>
    <w:rsid w:val="00470873"/>
    <w:rsid w:val="00474198"/>
    <w:rsid w:val="00474E80"/>
    <w:rsid w:val="00475B58"/>
    <w:rsid w:val="00477C1B"/>
    <w:rsid w:val="00480C56"/>
    <w:rsid w:val="0048159F"/>
    <w:rsid w:val="00482B97"/>
    <w:rsid w:val="0048450E"/>
    <w:rsid w:val="00490560"/>
    <w:rsid w:val="0049366E"/>
    <w:rsid w:val="004938C1"/>
    <w:rsid w:val="004970A1"/>
    <w:rsid w:val="00497BFE"/>
    <w:rsid w:val="004A10DE"/>
    <w:rsid w:val="004A21C8"/>
    <w:rsid w:val="004A2468"/>
    <w:rsid w:val="004A70F6"/>
    <w:rsid w:val="004A7AB4"/>
    <w:rsid w:val="004B1621"/>
    <w:rsid w:val="004B45C3"/>
    <w:rsid w:val="004C3992"/>
    <w:rsid w:val="004C4323"/>
    <w:rsid w:val="004C52F2"/>
    <w:rsid w:val="004C5B27"/>
    <w:rsid w:val="004D018B"/>
    <w:rsid w:val="004D01C5"/>
    <w:rsid w:val="004D3B1D"/>
    <w:rsid w:val="004D7FDC"/>
    <w:rsid w:val="004E1931"/>
    <w:rsid w:val="004E1975"/>
    <w:rsid w:val="004E4CC6"/>
    <w:rsid w:val="004E5E8E"/>
    <w:rsid w:val="004E6E1F"/>
    <w:rsid w:val="004E73C9"/>
    <w:rsid w:val="004F0EB6"/>
    <w:rsid w:val="004F0F6E"/>
    <w:rsid w:val="004F20BA"/>
    <w:rsid w:val="004F2BF9"/>
    <w:rsid w:val="004F2F10"/>
    <w:rsid w:val="004F408A"/>
    <w:rsid w:val="004F724D"/>
    <w:rsid w:val="00501034"/>
    <w:rsid w:val="00501339"/>
    <w:rsid w:val="00501646"/>
    <w:rsid w:val="00502691"/>
    <w:rsid w:val="00504C77"/>
    <w:rsid w:val="00505A23"/>
    <w:rsid w:val="00512458"/>
    <w:rsid w:val="005129AE"/>
    <w:rsid w:val="00514007"/>
    <w:rsid w:val="00514188"/>
    <w:rsid w:val="005142C8"/>
    <w:rsid w:val="00514C61"/>
    <w:rsid w:val="00515BDC"/>
    <w:rsid w:val="00517C6C"/>
    <w:rsid w:val="00524DA7"/>
    <w:rsid w:val="005262DB"/>
    <w:rsid w:val="00527E84"/>
    <w:rsid w:val="0053229C"/>
    <w:rsid w:val="00533123"/>
    <w:rsid w:val="00533F10"/>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5E83"/>
    <w:rsid w:val="00567B33"/>
    <w:rsid w:val="00567C97"/>
    <w:rsid w:val="00570669"/>
    <w:rsid w:val="0057082E"/>
    <w:rsid w:val="00572BE9"/>
    <w:rsid w:val="00580116"/>
    <w:rsid w:val="0058106C"/>
    <w:rsid w:val="00581364"/>
    <w:rsid w:val="005832DD"/>
    <w:rsid w:val="00586CB3"/>
    <w:rsid w:val="005878E1"/>
    <w:rsid w:val="00590C35"/>
    <w:rsid w:val="00590ECE"/>
    <w:rsid w:val="00590EDF"/>
    <w:rsid w:val="00591797"/>
    <w:rsid w:val="00591F75"/>
    <w:rsid w:val="00593363"/>
    <w:rsid w:val="00594723"/>
    <w:rsid w:val="005A1488"/>
    <w:rsid w:val="005A45E0"/>
    <w:rsid w:val="005A4ABA"/>
    <w:rsid w:val="005A65D3"/>
    <w:rsid w:val="005A7DC3"/>
    <w:rsid w:val="005B0552"/>
    <w:rsid w:val="005B1510"/>
    <w:rsid w:val="005B215E"/>
    <w:rsid w:val="005B30B1"/>
    <w:rsid w:val="005B460B"/>
    <w:rsid w:val="005B7320"/>
    <w:rsid w:val="005B7D0B"/>
    <w:rsid w:val="005C0EC2"/>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3E64"/>
    <w:rsid w:val="005E3FA2"/>
    <w:rsid w:val="005E4B5C"/>
    <w:rsid w:val="005E6E52"/>
    <w:rsid w:val="005E7DA5"/>
    <w:rsid w:val="005F1504"/>
    <w:rsid w:val="005F5E82"/>
    <w:rsid w:val="005F5FB1"/>
    <w:rsid w:val="005F6A40"/>
    <w:rsid w:val="005F6CDB"/>
    <w:rsid w:val="0060031C"/>
    <w:rsid w:val="00605E13"/>
    <w:rsid w:val="006135E9"/>
    <w:rsid w:val="0061484D"/>
    <w:rsid w:val="00615E23"/>
    <w:rsid w:val="0061642B"/>
    <w:rsid w:val="006169ED"/>
    <w:rsid w:val="0062213D"/>
    <w:rsid w:val="00622849"/>
    <w:rsid w:val="00623898"/>
    <w:rsid w:val="0062436C"/>
    <w:rsid w:val="0062649A"/>
    <w:rsid w:val="00633301"/>
    <w:rsid w:val="00635C4F"/>
    <w:rsid w:val="00637118"/>
    <w:rsid w:val="0064158C"/>
    <w:rsid w:val="006424B0"/>
    <w:rsid w:val="0064279C"/>
    <w:rsid w:val="00643BC4"/>
    <w:rsid w:val="00643D10"/>
    <w:rsid w:val="006502AD"/>
    <w:rsid w:val="00650C9B"/>
    <w:rsid w:val="006516CA"/>
    <w:rsid w:val="006532C7"/>
    <w:rsid w:val="00660912"/>
    <w:rsid w:val="00661039"/>
    <w:rsid w:val="00662013"/>
    <w:rsid w:val="00662287"/>
    <w:rsid w:val="00665353"/>
    <w:rsid w:val="00670AF5"/>
    <w:rsid w:val="006731C9"/>
    <w:rsid w:val="00673890"/>
    <w:rsid w:val="00674406"/>
    <w:rsid w:val="00675924"/>
    <w:rsid w:val="00675E25"/>
    <w:rsid w:val="006761A7"/>
    <w:rsid w:val="00676DC2"/>
    <w:rsid w:val="00677136"/>
    <w:rsid w:val="00681A5C"/>
    <w:rsid w:val="006823AF"/>
    <w:rsid w:val="00682681"/>
    <w:rsid w:val="00682BA8"/>
    <w:rsid w:val="00684C73"/>
    <w:rsid w:val="00685419"/>
    <w:rsid w:val="00690387"/>
    <w:rsid w:val="00694003"/>
    <w:rsid w:val="00694278"/>
    <w:rsid w:val="00694C83"/>
    <w:rsid w:val="0069596F"/>
    <w:rsid w:val="006A0D48"/>
    <w:rsid w:val="006A2774"/>
    <w:rsid w:val="006A2C18"/>
    <w:rsid w:val="006A3D88"/>
    <w:rsid w:val="006A40B3"/>
    <w:rsid w:val="006A4FD9"/>
    <w:rsid w:val="006B1366"/>
    <w:rsid w:val="006C1C3B"/>
    <w:rsid w:val="006C275A"/>
    <w:rsid w:val="006C3051"/>
    <w:rsid w:val="006C7D8F"/>
    <w:rsid w:val="006D0816"/>
    <w:rsid w:val="006D6AA6"/>
    <w:rsid w:val="006E00FE"/>
    <w:rsid w:val="006E11A2"/>
    <w:rsid w:val="006E2F01"/>
    <w:rsid w:val="006E3949"/>
    <w:rsid w:val="006E57B7"/>
    <w:rsid w:val="006F232D"/>
    <w:rsid w:val="006F2808"/>
    <w:rsid w:val="006F2E21"/>
    <w:rsid w:val="006F2FF3"/>
    <w:rsid w:val="006F3D12"/>
    <w:rsid w:val="006F68BC"/>
    <w:rsid w:val="006F7C65"/>
    <w:rsid w:val="0070400D"/>
    <w:rsid w:val="00707165"/>
    <w:rsid w:val="007106CC"/>
    <w:rsid w:val="00710775"/>
    <w:rsid w:val="00710E2C"/>
    <w:rsid w:val="00711E14"/>
    <w:rsid w:val="007123C3"/>
    <w:rsid w:val="00712CFC"/>
    <w:rsid w:val="00713558"/>
    <w:rsid w:val="00715CD9"/>
    <w:rsid w:val="00716474"/>
    <w:rsid w:val="00720C4E"/>
    <w:rsid w:val="00721204"/>
    <w:rsid w:val="007220D1"/>
    <w:rsid w:val="0072293C"/>
    <w:rsid w:val="00722D48"/>
    <w:rsid w:val="007257B2"/>
    <w:rsid w:val="007258A6"/>
    <w:rsid w:val="00726CC1"/>
    <w:rsid w:val="00727233"/>
    <w:rsid w:val="007308D1"/>
    <w:rsid w:val="007341A5"/>
    <w:rsid w:val="00734F97"/>
    <w:rsid w:val="00735B3C"/>
    <w:rsid w:val="007364DD"/>
    <w:rsid w:val="00736931"/>
    <w:rsid w:val="00741C67"/>
    <w:rsid w:val="00744482"/>
    <w:rsid w:val="00745389"/>
    <w:rsid w:val="007465BA"/>
    <w:rsid w:val="00750744"/>
    <w:rsid w:val="007556FE"/>
    <w:rsid w:val="00756C95"/>
    <w:rsid w:val="00763040"/>
    <w:rsid w:val="007632AA"/>
    <w:rsid w:val="00763F8F"/>
    <w:rsid w:val="00764C9B"/>
    <w:rsid w:val="00767102"/>
    <w:rsid w:val="007707FC"/>
    <w:rsid w:val="00774823"/>
    <w:rsid w:val="00775176"/>
    <w:rsid w:val="007762AD"/>
    <w:rsid w:val="00776EC7"/>
    <w:rsid w:val="00777C68"/>
    <w:rsid w:val="00777D9C"/>
    <w:rsid w:val="0078245F"/>
    <w:rsid w:val="00784B89"/>
    <w:rsid w:val="00785863"/>
    <w:rsid w:val="00786489"/>
    <w:rsid w:val="00790F51"/>
    <w:rsid w:val="00792C67"/>
    <w:rsid w:val="00795237"/>
    <w:rsid w:val="0079609A"/>
    <w:rsid w:val="007962CC"/>
    <w:rsid w:val="00797D4B"/>
    <w:rsid w:val="007A2D40"/>
    <w:rsid w:val="007A2D72"/>
    <w:rsid w:val="007A3E16"/>
    <w:rsid w:val="007B0011"/>
    <w:rsid w:val="007B1560"/>
    <w:rsid w:val="007B18BA"/>
    <w:rsid w:val="007B1977"/>
    <w:rsid w:val="007B262C"/>
    <w:rsid w:val="007B5499"/>
    <w:rsid w:val="007B5702"/>
    <w:rsid w:val="007B5D82"/>
    <w:rsid w:val="007B5DF7"/>
    <w:rsid w:val="007B6DED"/>
    <w:rsid w:val="007B6F39"/>
    <w:rsid w:val="007B76B5"/>
    <w:rsid w:val="007C2565"/>
    <w:rsid w:val="007C37F1"/>
    <w:rsid w:val="007C44BD"/>
    <w:rsid w:val="007C4945"/>
    <w:rsid w:val="007C5A02"/>
    <w:rsid w:val="007D0777"/>
    <w:rsid w:val="007D09DF"/>
    <w:rsid w:val="007D180B"/>
    <w:rsid w:val="007D2057"/>
    <w:rsid w:val="007D3FA0"/>
    <w:rsid w:val="007D40B8"/>
    <w:rsid w:val="007E0BAF"/>
    <w:rsid w:val="007E3F4A"/>
    <w:rsid w:val="007E5F18"/>
    <w:rsid w:val="007E5F57"/>
    <w:rsid w:val="007E61E4"/>
    <w:rsid w:val="007E650C"/>
    <w:rsid w:val="007E6529"/>
    <w:rsid w:val="007E6DA9"/>
    <w:rsid w:val="007F111B"/>
    <w:rsid w:val="007F176A"/>
    <w:rsid w:val="007F19AC"/>
    <w:rsid w:val="007F1F65"/>
    <w:rsid w:val="007F63E8"/>
    <w:rsid w:val="007F6CC0"/>
    <w:rsid w:val="007F7476"/>
    <w:rsid w:val="007F7CE7"/>
    <w:rsid w:val="00801A5D"/>
    <w:rsid w:val="008031E8"/>
    <w:rsid w:val="00803BA3"/>
    <w:rsid w:val="008048F4"/>
    <w:rsid w:val="0080681F"/>
    <w:rsid w:val="00810397"/>
    <w:rsid w:val="0081132C"/>
    <w:rsid w:val="0081465F"/>
    <w:rsid w:val="00814A0A"/>
    <w:rsid w:val="00821195"/>
    <w:rsid w:val="00823F2C"/>
    <w:rsid w:val="00824EE6"/>
    <w:rsid w:val="0082591D"/>
    <w:rsid w:val="008261E9"/>
    <w:rsid w:val="0083061B"/>
    <w:rsid w:val="0083155E"/>
    <w:rsid w:val="008328AA"/>
    <w:rsid w:val="008353D2"/>
    <w:rsid w:val="00840E5F"/>
    <w:rsid w:val="008460CC"/>
    <w:rsid w:val="008472E5"/>
    <w:rsid w:val="00850A23"/>
    <w:rsid w:val="00851309"/>
    <w:rsid w:val="00852256"/>
    <w:rsid w:val="00862A63"/>
    <w:rsid w:val="00862EBC"/>
    <w:rsid w:val="008632D4"/>
    <w:rsid w:val="008641D7"/>
    <w:rsid w:val="00865168"/>
    <w:rsid w:val="008653FA"/>
    <w:rsid w:val="008713F6"/>
    <w:rsid w:val="00873011"/>
    <w:rsid w:val="00873F40"/>
    <w:rsid w:val="00874803"/>
    <w:rsid w:val="008751D8"/>
    <w:rsid w:val="008753B0"/>
    <w:rsid w:val="008778BA"/>
    <w:rsid w:val="008805B5"/>
    <w:rsid w:val="00881381"/>
    <w:rsid w:val="00881830"/>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1C9C"/>
    <w:rsid w:val="008A2EC8"/>
    <w:rsid w:val="008A316B"/>
    <w:rsid w:val="008A4EF4"/>
    <w:rsid w:val="008B144F"/>
    <w:rsid w:val="008B19F4"/>
    <w:rsid w:val="008B2194"/>
    <w:rsid w:val="008B42D6"/>
    <w:rsid w:val="008B46FF"/>
    <w:rsid w:val="008B48B8"/>
    <w:rsid w:val="008C08EF"/>
    <w:rsid w:val="008C0AA3"/>
    <w:rsid w:val="008C3B2F"/>
    <w:rsid w:val="008C5112"/>
    <w:rsid w:val="008C70F2"/>
    <w:rsid w:val="008D0040"/>
    <w:rsid w:val="008D1AF6"/>
    <w:rsid w:val="008D27EF"/>
    <w:rsid w:val="008D3C22"/>
    <w:rsid w:val="008D3F80"/>
    <w:rsid w:val="008D7A9A"/>
    <w:rsid w:val="008E05A5"/>
    <w:rsid w:val="008E0CBF"/>
    <w:rsid w:val="008E0EF1"/>
    <w:rsid w:val="008E1432"/>
    <w:rsid w:val="008E2244"/>
    <w:rsid w:val="008E3A2F"/>
    <w:rsid w:val="008E4150"/>
    <w:rsid w:val="008F003B"/>
    <w:rsid w:val="008F18E5"/>
    <w:rsid w:val="008F315E"/>
    <w:rsid w:val="008F31EB"/>
    <w:rsid w:val="008F3714"/>
    <w:rsid w:val="008F6A29"/>
    <w:rsid w:val="009000D4"/>
    <w:rsid w:val="009018F8"/>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315B4"/>
    <w:rsid w:val="00932E43"/>
    <w:rsid w:val="009405CC"/>
    <w:rsid w:val="0094079B"/>
    <w:rsid w:val="009434C6"/>
    <w:rsid w:val="00943853"/>
    <w:rsid w:val="00943E46"/>
    <w:rsid w:val="00943F86"/>
    <w:rsid w:val="00945AA7"/>
    <w:rsid w:val="00945E3B"/>
    <w:rsid w:val="00947FBD"/>
    <w:rsid w:val="00953EA8"/>
    <w:rsid w:val="00955189"/>
    <w:rsid w:val="00956E5F"/>
    <w:rsid w:val="00956FD0"/>
    <w:rsid w:val="00960469"/>
    <w:rsid w:val="0096448F"/>
    <w:rsid w:val="00965356"/>
    <w:rsid w:val="009660D4"/>
    <w:rsid w:val="00966F23"/>
    <w:rsid w:val="009670D4"/>
    <w:rsid w:val="00971514"/>
    <w:rsid w:val="00971B5C"/>
    <w:rsid w:val="00973BFB"/>
    <w:rsid w:val="009740CF"/>
    <w:rsid w:val="00974B6E"/>
    <w:rsid w:val="009759B2"/>
    <w:rsid w:val="00975DEE"/>
    <w:rsid w:val="00976C25"/>
    <w:rsid w:val="00976F23"/>
    <w:rsid w:val="0098041A"/>
    <w:rsid w:val="00981280"/>
    <w:rsid w:val="00981DA7"/>
    <w:rsid w:val="009827E2"/>
    <w:rsid w:val="00982D3B"/>
    <w:rsid w:val="00983410"/>
    <w:rsid w:val="009849BE"/>
    <w:rsid w:val="00984A8B"/>
    <w:rsid w:val="00985311"/>
    <w:rsid w:val="00990855"/>
    <w:rsid w:val="009914DB"/>
    <w:rsid w:val="00994051"/>
    <w:rsid w:val="00994070"/>
    <w:rsid w:val="0099460C"/>
    <w:rsid w:val="00995393"/>
    <w:rsid w:val="0099755A"/>
    <w:rsid w:val="009A0660"/>
    <w:rsid w:val="009A0C50"/>
    <w:rsid w:val="009A296F"/>
    <w:rsid w:val="009A3606"/>
    <w:rsid w:val="009B06F1"/>
    <w:rsid w:val="009B15A7"/>
    <w:rsid w:val="009B2599"/>
    <w:rsid w:val="009B4AA4"/>
    <w:rsid w:val="009B63FD"/>
    <w:rsid w:val="009C31DE"/>
    <w:rsid w:val="009C651C"/>
    <w:rsid w:val="009C70EE"/>
    <w:rsid w:val="009C77EB"/>
    <w:rsid w:val="009D1438"/>
    <w:rsid w:val="009D1939"/>
    <w:rsid w:val="009D38B7"/>
    <w:rsid w:val="009D68F9"/>
    <w:rsid w:val="009D6BAD"/>
    <w:rsid w:val="009D6F42"/>
    <w:rsid w:val="009D70FC"/>
    <w:rsid w:val="009D7443"/>
    <w:rsid w:val="009E4F19"/>
    <w:rsid w:val="009E51A9"/>
    <w:rsid w:val="009E5A8E"/>
    <w:rsid w:val="009E703D"/>
    <w:rsid w:val="009F06E6"/>
    <w:rsid w:val="009F097B"/>
    <w:rsid w:val="009F0B85"/>
    <w:rsid w:val="009F1835"/>
    <w:rsid w:val="009F39A4"/>
    <w:rsid w:val="009F3D82"/>
    <w:rsid w:val="00A02A0E"/>
    <w:rsid w:val="00A04EA2"/>
    <w:rsid w:val="00A05CE4"/>
    <w:rsid w:val="00A14F83"/>
    <w:rsid w:val="00A155E4"/>
    <w:rsid w:val="00A20D02"/>
    <w:rsid w:val="00A2179E"/>
    <w:rsid w:val="00A227F4"/>
    <w:rsid w:val="00A23CFA"/>
    <w:rsid w:val="00A26C03"/>
    <w:rsid w:val="00A27137"/>
    <w:rsid w:val="00A30E48"/>
    <w:rsid w:val="00A3173B"/>
    <w:rsid w:val="00A32B05"/>
    <w:rsid w:val="00A32B8A"/>
    <w:rsid w:val="00A36479"/>
    <w:rsid w:val="00A36956"/>
    <w:rsid w:val="00A374CC"/>
    <w:rsid w:val="00A406D2"/>
    <w:rsid w:val="00A41823"/>
    <w:rsid w:val="00A42244"/>
    <w:rsid w:val="00A43949"/>
    <w:rsid w:val="00A43FF8"/>
    <w:rsid w:val="00A468C0"/>
    <w:rsid w:val="00A47AE7"/>
    <w:rsid w:val="00A5024C"/>
    <w:rsid w:val="00A50BE4"/>
    <w:rsid w:val="00A54A5B"/>
    <w:rsid w:val="00A55E36"/>
    <w:rsid w:val="00A5646D"/>
    <w:rsid w:val="00A604D8"/>
    <w:rsid w:val="00A61AEF"/>
    <w:rsid w:val="00A62D3C"/>
    <w:rsid w:val="00A64711"/>
    <w:rsid w:val="00A64FC9"/>
    <w:rsid w:val="00A7318A"/>
    <w:rsid w:val="00A73641"/>
    <w:rsid w:val="00A73CF1"/>
    <w:rsid w:val="00A75235"/>
    <w:rsid w:val="00A77824"/>
    <w:rsid w:val="00A81BBC"/>
    <w:rsid w:val="00A8431E"/>
    <w:rsid w:val="00A843F0"/>
    <w:rsid w:val="00A85F28"/>
    <w:rsid w:val="00A90157"/>
    <w:rsid w:val="00A9162E"/>
    <w:rsid w:val="00A9199C"/>
    <w:rsid w:val="00A928D2"/>
    <w:rsid w:val="00A92FC1"/>
    <w:rsid w:val="00A93954"/>
    <w:rsid w:val="00A93D78"/>
    <w:rsid w:val="00A93DCA"/>
    <w:rsid w:val="00A942DE"/>
    <w:rsid w:val="00A94ADC"/>
    <w:rsid w:val="00A957FB"/>
    <w:rsid w:val="00A95C09"/>
    <w:rsid w:val="00A95D0D"/>
    <w:rsid w:val="00AA081F"/>
    <w:rsid w:val="00AA1BBA"/>
    <w:rsid w:val="00AA2F30"/>
    <w:rsid w:val="00AA33AE"/>
    <w:rsid w:val="00AA3B70"/>
    <w:rsid w:val="00AA4C5B"/>
    <w:rsid w:val="00AA59EF"/>
    <w:rsid w:val="00AA5AE6"/>
    <w:rsid w:val="00AB02F3"/>
    <w:rsid w:val="00AB0898"/>
    <w:rsid w:val="00AB0E53"/>
    <w:rsid w:val="00AB2427"/>
    <w:rsid w:val="00AB39FC"/>
    <w:rsid w:val="00AB3ECA"/>
    <w:rsid w:val="00AB42A7"/>
    <w:rsid w:val="00AC0A1C"/>
    <w:rsid w:val="00AC0D74"/>
    <w:rsid w:val="00AC1D0B"/>
    <w:rsid w:val="00AC486E"/>
    <w:rsid w:val="00AC75B2"/>
    <w:rsid w:val="00AD1F5C"/>
    <w:rsid w:val="00AD2ED2"/>
    <w:rsid w:val="00AD5C30"/>
    <w:rsid w:val="00AD6B64"/>
    <w:rsid w:val="00AD7163"/>
    <w:rsid w:val="00AD79A8"/>
    <w:rsid w:val="00AD7EF8"/>
    <w:rsid w:val="00AE118E"/>
    <w:rsid w:val="00AE2ACB"/>
    <w:rsid w:val="00AE33FA"/>
    <w:rsid w:val="00AE62E4"/>
    <w:rsid w:val="00AE6468"/>
    <w:rsid w:val="00AE7027"/>
    <w:rsid w:val="00AE7B54"/>
    <w:rsid w:val="00AF025E"/>
    <w:rsid w:val="00AF1A27"/>
    <w:rsid w:val="00AF5C75"/>
    <w:rsid w:val="00AF6C27"/>
    <w:rsid w:val="00AF6E3F"/>
    <w:rsid w:val="00B0015E"/>
    <w:rsid w:val="00B01D55"/>
    <w:rsid w:val="00B02428"/>
    <w:rsid w:val="00B04151"/>
    <w:rsid w:val="00B0466B"/>
    <w:rsid w:val="00B04949"/>
    <w:rsid w:val="00B0515F"/>
    <w:rsid w:val="00B05B6F"/>
    <w:rsid w:val="00B0646B"/>
    <w:rsid w:val="00B10AF5"/>
    <w:rsid w:val="00B12B45"/>
    <w:rsid w:val="00B139E9"/>
    <w:rsid w:val="00B15631"/>
    <w:rsid w:val="00B15D62"/>
    <w:rsid w:val="00B21F0E"/>
    <w:rsid w:val="00B220D2"/>
    <w:rsid w:val="00B22E56"/>
    <w:rsid w:val="00B30447"/>
    <w:rsid w:val="00B3131A"/>
    <w:rsid w:val="00B32C4F"/>
    <w:rsid w:val="00B364A1"/>
    <w:rsid w:val="00B37642"/>
    <w:rsid w:val="00B43640"/>
    <w:rsid w:val="00B438A6"/>
    <w:rsid w:val="00B43AF5"/>
    <w:rsid w:val="00B527E1"/>
    <w:rsid w:val="00B531CA"/>
    <w:rsid w:val="00B53BE5"/>
    <w:rsid w:val="00B5427D"/>
    <w:rsid w:val="00B562C8"/>
    <w:rsid w:val="00B56E76"/>
    <w:rsid w:val="00B63804"/>
    <w:rsid w:val="00B65F9A"/>
    <w:rsid w:val="00B66BDF"/>
    <w:rsid w:val="00B66E61"/>
    <w:rsid w:val="00B67118"/>
    <w:rsid w:val="00B70C06"/>
    <w:rsid w:val="00B7212C"/>
    <w:rsid w:val="00B72F70"/>
    <w:rsid w:val="00B73BD8"/>
    <w:rsid w:val="00B75D3A"/>
    <w:rsid w:val="00B77993"/>
    <w:rsid w:val="00B77E22"/>
    <w:rsid w:val="00B86AC5"/>
    <w:rsid w:val="00B8756C"/>
    <w:rsid w:val="00B92046"/>
    <w:rsid w:val="00B92076"/>
    <w:rsid w:val="00B95035"/>
    <w:rsid w:val="00B95521"/>
    <w:rsid w:val="00B95F64"/>
    <w:rsid w:val="00B9600C"/>
    <w:rsid w:val="00B96FCB"/>
    <w:rsid w:val="00BA0082"/>
    <w:rsid w:val="00BA0C20"/>
    <w:rsid w:val="00BA0C49"/>
    <w:rsid w:val="00BA3696"/>
    <w:rsid w:val="00BA6D05"/>
    <w:rsid w:val="00BB1F45"/>
    <w:rsid w:val="00BB24B4"/>
    <w:rsid w:val="00BB5AD6"/>
    <w:rsid w:val="00BB64C8"/>
    <w:rsid w:val="00BC0447"/>
    <w:rsid w:val="00BC31C8"/>
    <w:rsid w:val="00BC70D9"/>
    <w:rsid w:val="00BC7717"/>
    <w:rsid w:val="00BD2840"/>
    <w:rsid w:val="00BD419E"/>
    <w:rsid w:val="00BD6863"/>
    <w:rsid w:val="00BD68B9"/>
    <w:rsid w:val="00BE0373"/>
    <w:rsid w:val="00BE27FE"/>
    <w:rsid w:val="00BE3F2E"/>
    <w:rsid w:val="00BF2489"/>
    <w:rsid w:val="00BF52F1"/>
    <w:rsid w:val="00BF738B"/>
    <w:rsid w:val="00BF76D8"/>
    <w:rsid w:val="00C00DFA"/>
    <w:rsid w:val="00C01834"/>
    <w:rsid w:val="00C0298F"/>
    <w:rsid w:val="00C03C3C"/>
    <w:rsid w:val="00C104F2"/>
    <w:rsid w:val="00C1062A"/>
    <w:rsid w:val="00C1591F"/>
    <w:rsid w:val="00C16AE4"/>
    <w:rsid w:val="00C17624"/>
    <w:rsid w:val="00C17C4C"/>
    <w:rsid w:val="00C20C11"/>
    <w:rsid w:val="00C21BEE"/>
    <w:rsid w:val="00C22548"/>
    <w:rsid w:val="00C22EE6"/>
    <w:rsid w:val="00C23B5A"/>
    <w:rsid w:val="00C32B3A"/>
    <w:rsid w:val="00C33D0D"/>
    <w:rsid w:val="00C3606B"/>
    <w:rsid w:val="00C36DBF"/>
    <w:rsid w:val="00C47911"/>
    <w:rsid w:val="00C47B74"/>
    <w:rsid w:val="00C50A5D"/>
    <w:rsid w:val="00C50BF2"/>
    <w:rsid w:val="00C52159"/>
    <w:rsid w:val="00C548D8"/>
    <w:rsid w:val="00C55F11"/>
    <w:rsid w:val="00C56119"/>
    <w:rsid w:val="00C607EC"/>
    <w:rsid w:val="00C61CFD"/>
    <w:rsid w:val="00C62BFF"/>
    <w:rsid w:val="00C62FD9"/>
    <w:rsid w:val="00C634AF"/>
    <w:rsid w:val="00C64527"/>
    <w:rsid w:val="00C65FCA"/>
    <w:rsid w:val="00C6781D"/>
    <w:rsid w:val="00C70EB6"/>
    <w:rsid w:val="00C7471D"/>
    <w:rsid w:val="00C778FB"/>
    <w:rsid w:val="00C77DA6"/>
    <w:rsid w:val="00C80106"/>
    <w:rsid w:val="00C80996"/>
    <w:rsid w:val="00C81112"/>
    <w:rsid w:val="00C81FE6"/>
    <w:rsid w:val="00C83345"/>
    <w:rsid w:val="00C846A9"/>
    <w:rsid w:val="00C87A85"/>
    <w:rsid w:val="00C91182"/>
    <w:rsid w:val="00C921FE"/>
    <w:rsid w:val="00C92394"/>
    <w:rsid w:val="00C958E7"/>
    <w:rsid w:val="00CA1378"/>
    <w:rsid w:val="00CA4BF3"/>
    <w:rsid w:val="00CA4F0F"/>
    <w:rsid w:val="00CB125C"/>
    <w:rsid w:val="00CB17D9"/>
    <w:rsid w:val="00CB1FCF"/>
    <w:rsid w:val="00CB2589"/>
    <w:rsid w:val="00CB356E"/>
    <w:rsid w:val="00CB550B"/>
    <w:rsid w:val="00CC0590"/>
    <w:rsid w:val="00CC0DC1"/>
    <w:rsid w:val="00CC3464"/>
    <w:rsid w:val="00CC3ADA"/>
    <w:rsid w:val="00CC4EF1"/>
    <w:rsid w:val="00CC551A"/>
    <w:rsid w:val="00CC72EB"/>
    <w:rsid w:val="00CD0763"/>
    <w:rsid w:val="00CD0F44"/>
    <w:rsid w:val="00CD4150"/>
    <w:rsid w:val="00CD79DF"/>
    <w:rsid w:val="00CE1EF2"/>
    <w:rsid w:val="00CE4314"/>
    <w:rsid w:val="00CE714F"/>
    <w:rsid w:val="00CE75C2"/>
    <w:rsid w:val="00CF27D5"/>
    <w:rsid w:val="00CF4A5D"/>
    <w:rsid w:val="00CF5421"/>
    <w:rsid w:val="00CF576A"/>
    <w:rsid w:val="00CF5C91"/>
    <w:rsid w:val="00CF5C9E"/>
    <w:rsid w:val="00CF6177"/>
    <w:rsid w:val="00CF6F30"/>
    <w:rsid w:val="00D01575"/>
    <w:rsid w:val="00D02AA6"/>
    <w:rsid w:val="00D0554B"/>
    <w:rsid w:val="00D10945"/>
    <w:rsid w:val="00D112DE"/>
    <w:rsid w:val="00D11938"/>
    <w:rsid w:val="00D13723"/>
    <w:rsid w:val="00D213EB"/>
    <w:rsid w:val="00D21557"/>
    <w:rsid w:val="00D23A77"/>
    <w:rsid w:val="00D24908"/>
    <w:rsid w:val="00D260C3"/>
    <w:rsid w:val="00D26139"/>
    <w:rsid w:val="00D320B2"/>
    <w:rsid w:val="00D33344"/>
    <w:rsid w:val="00D3459C"/>
    <w:rsid w:val="00D35984"/>
    <w:rsid w:val="00D426FA"/>
    <w:rsid w:val="00D43C32"/>
    <w:rsid w:val="00D43DB8"/>
    <w:rsid w:val="00D44687"/>
    <w:rsid w:val="00D50907"/>
    <w:rsid w:val="00D50A1D"/>
    <w:rsid w:val="00D51CB6"/>
    <w:rsid w:val="00D52E5F"/>
    <w:rsid w:val="00D54800"/>
    <w:rsid w:val="00D54AF4"/>
    <w:rsid w:val="00D56DAA"/>
    <w:rsid w:val="00D578CB"/>
    <w:rsid w:val="00D602F1"/>
    <w:rsid w:val="00D65B8B"/>
    <w:rsid w:val="00D736BD"/>
    <w:rsid w:val="00D73E96"/>
    <w:rsid w:val="00D747E2"/>
    <w:rsid w:val="00D75A77"/>
    <w:rsid w:val="00D76CC5"/>
    <w:rsid w:val="00D8473B"/>
    <w:rsid w:val="00D85590"/>
    <w:rsid w:val="00D879A8"/>
    <w:rsid w:val="00D90355"/>
    <w:rsid w:val="00D91996"/>
    <w:rsid w:val="00D945F7"/>
    <w:rsid w:val="00D94954"/>
    <w:rsid w:val="00D955FB"/>
    <w:rsid w:val="00D959B2"/>
    <w:rsid w:val="00D96DB6"/>
    <w:rsid w:val="00DA069C"/>
    <w:rsid w:val="00DA1D61"/>
    <w:rsid w:val="00DA29AB"/>
    <w:rsid w:val="00DA3E57"/>
    <w:rsid w:val="00DA4B0A"/>
    <w:rsid w:val="00DA4B25"/>
    <w:rsid w:val="00DA4FEE"/>
    <w:rsid w:val="00DA516C"/>
    <w:rsid w:val="00DA7434"/>
    <w:rsid w:val="00DB2802"/>
    <w:rsid w:val="00DB4C83"/>
    <w:rsid w:val="00DB68F5"/>
    <w:rsid w:val="00DB6C87"/>
    <w:rsid w:val="00DB6F54"/>
    <w:rsid w:val="00DC00E5"/>
    <w:rsid w:val="00DC07F0"/>
    <w:rsid w:val="00DC3D92"/>
    <w:rsid w:val="00DC6D6A"/>
    <w:rsid w:val="00DC7C5E"/>
    <w:rsid w:val="00DD1192"/>
    <w:rsid w:val="00DD4354"/>
    <w:rsid w:val="00DD48EF"/>
    <w:rsid w:val="00DD6BF4"/>
    <w:rsid w:val="00DE0497"/>
    <w:rsid w:val="00DE565B"/>
    <w:rsid w:val="00DE6DB7"/>
    <w:rsid w:val="00DE762B"/>
    <w:rsid w:val="00DF0B7C"/>
    <w:rsid w:val="00DF30A5"/>
    <w:rsid w:val="00E032A5"/>
    <w:rsid w:val="00E04B5A"/>
    <w:rsid w:val="00E062F9"/>
    <w:rsid w:val="00E065F8"/>
    <w:rsid w:val="00E07D42"/>
    <w:rsid w:val="00E103D6"/>
    <w:rsid w:val="00E122EA"/>
    <w:rsid w:val="00E13165"/>
    <w:rsid w:val="00E1371F"/>
    <w:rsid w:val="00E14964"/>
    <w:rsid w:val="00E14FC8"/>
    <w:rsid w:val="00E173F7"/>
    <w:rsid w:val="00E205E5"/>
    <w:rsid w:val="00E20651"/>
    <w:rsid w:val="00E2298E"/>
    <w:rsid w:val="00E2487C"/>
    <w:rsid w:val="00E260D9"/>
    <w:rsid w:val="00E26912"/>
    <w:rsid w:val="00E26AEF"/>
    <w:rsid w:val="00E26B7B"/>
    <w:rsid w:val="00E27B52"/>
    <w:rsid w:val="00E32A72"/>
    <w:rsid w:val="00E35950"/>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56011"/>
    <w:rsid w:val="00E61D88"/>
    <w:rsid w:val="00E645B5"/>
    <w:rsid w:val="00E665CA"/>
    <w:rsid w:val="00E670B5"/>
    <w:rsid w:val="00E673CC"/>
    <w:rsid w:val="00E70A48"/>
    <w:rsid w:val="00E72202"/>
    <w:rsid w:val="00E73A8B"/>
    <w:rsid w:val="00E73DC1"/>
    <w:rsid w:val="00E74505"/>
    <w:rsid w:val="00E77022"/>
    <w:rsid w:val="00E77E7A"/>
    <w:rsid w:val="00E8285B"/>
    <w:rsid w:val="00E82ED3"/>
    <w:rsid w:val="00E924F2"/>
    <w:rsid w:val="00E932F6"/>
    <w:rsid w:val="00E94E75"/>
    <w:rsid w:val="00EA0A58"/>
    <w:rsid w:val="00EA24A2"/>
    <w:rsid w:val="00EA25C2"/>
    <w:rsid w:val="00EA2761"/>
    <w:rsid w:val="00EA3525"/>
    <w:rsid w:val="00EA3CA8"/>
    <w:rsid w:val="00EA4765"/>
    <w:rsid w:val="00EA4839"/>
    <w:rsid w:val="00EA64C7"/>
    <w:rsid w:val="00EB1991"/>
    <w:rsid w:val="00EB5663"/>
    <w:rsid w:val="00EB7632"/>
    <w:rsid w:val="00EC00CB"/>
    <w:rsid w:val="00EC1A79"/>
    <w:rsid w:val="00EC3B1B"/>
    <w:rsid w:val="00EC3C6F"/>
    <w:rsid w:val="00EC3DF8"/>
    <w:rsid w:val="00EC7B39"/>
    <w:rsid w:val="00ED0240"/>
    <w:rsid w:val="00ED26B2"/>
    <w:rsid w:val="00ED29F1"/>
    <w:rsid w:val="00ED6B4C"/>
    <w:rsid w:val="00ED7CCD"/>
    <w:rsid w:val="00EE108C"/>
    <w:rsid w:val="00EE2BB7"/>
    <w:rsid w:val="00EE2EDA"/>
    <w:rsid w:val="00EE336E"/>
    <w:rsid w:val="00EE61DE"/>
    <w:rsid w:val="00EE629D"/>
    <w:rsid w:val="00EE6D05"/>
    <w:rsid w:val="00EE7F9C"/>
    <w:rsid w:val="00EF1491"/>
    <w:rsid w:val="00EF1695"/>
    <w:rsid w:val="00EF2074"/>
    <w:rsid w:val="00EF4C97"/>
    <w:rsid w:val="00EF7243"/>
    <w:rsid w:val="00F00044"/>
    <w:rsid w:val="00F012A0"/>
    <w:rsid w:val="00F017BF"/>
    <w:rsid w:val="00F052EA"/>
    <w:rsid w:val="00F0773C"/>
    <w:rsid w:val="00F07963"/>
    <w:rsid w:val="00F11410"/>
    <w:rsid w:val="00F13096"/>
    <w:rsid w:val="00F145E9"/>
    <w:rsid w:val="00F15807"/>
    <w:rsid w:val="00F163D2"/>
    <w:rsid w:val="00F22668"/>
    <w:rsid w:val="00F22BB5"/>
    <w:rsid w:val="00F31123"/>
    <w:rsid w:val="00F31341"/>
    <w:rsid w:val="00F31397"/>
    <w:rsid w:val="00F31E05"/>
    <w:rsid w:val="00F33EB5"/>
    <w:rsid w:val="00F376E6"/>
    <w:rsid w:val="00F43A72"/>
    <w:rsid w:val="00F44401"/>
    <w:rsid w:val="00F46740"/>
    <w:rsid w:val="00F47BBD"/>
    <w:rsid w:val="00F500A7"/>
    <w:rsid w:val="00F51C19"/>
    <w:rsid w:val="00F55E1B"/>
    <w:rsid w:val="00F562BE"/>
    <w:rsid w:val="00F57ABD"/>
    <w:rsid w:val="00F61491"/>
    <w:rsid w:val="00F6168F"/>
    <w:rsid w:val="00F62989"/>
    <w:rsid w:val="00F65645"/>
    <w:rsid w:val="00F65767"/>
    <w:rsid w:val="00F71514"/>
    <w:rsid w:val="00F7229A"/>
    <w:rsid w:val="00F74052"/>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A82"/>
    <w:rsid w:val="00FB101F"/>
    <w:rsid w:val="00FB25C6"/>
    <w:rsid w:val="00FB3CEE"/>
    <w:rsid w:val="00FC1809"/>
    <w:rsid w:val="00FC46DC"/>
    <w:rsid w:val="00FC5657"/>
    <w:rsid w:val="00FC570A"/>
    <w:rsid w:val="00FC74BB"/>
    <w:rsid w:val="00FD0868"/>
    <w:rsid w:val="00FD3CE8"/>
    <w:rsid w:val="00FD44B2"/>
    <w:rsid w:val="00FD6247"/>
    <w:rsid w:val="00FE0131"/>
    <w:rsid w:val="00FE059A"/>
    <w:rsid w:val="00FE1E9D"/>
    <w:rsid w:val="00FE2BDE"/>
    <w:rsid w:val="00FE52E6"/>
    <w:rsid w:val="00FE7515"/>
    <w:rsid w:val="00FF18CB"/>
    <w:rsid w:val="00FF24FA"/>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D8B6-3917-4BC5-8498-F97F3075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3471</Words>
  <Characters>19096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2017-09-25T11:59:00Z</cp:lastPrinted>
  <dcterms:created xsi:type="dcterms:W3CDTF">2017-09-25T12:03:00Z</dcterms:created>
  <dcterms:modified xsi:type="dcterms:W3CDTF">2017-11-24T13:38:00Z</dcterms:modified>
</cp:coreProperties>
</file>