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7D56" w:rsidRPr="00A817A6" w:rsidRDefault="003A7D56" w:rsidP="003A7D56">
      <w:pPr>
        <w:pBdr>
          <w:top w:val="single" w:sz="4" w:space="1" w:color="auto"/>
          <w:left w:val="single" w:sz="4" w:space="4" w:color="auto"/>
          <w:bottom w:val="single" w:sz="4" w:space="1" w:color="auto"/>
          <w:right w:val="single" w:sz="4" w:space="4" w:color="auto"/>
        </w:pBdr>
        <w:shd w:val="clear" w:color="auto" w:fill="FFFFFF"/>
        <w:jc w:val="center"/>
        <w:rPr>
          <w:rFonts w:cstheme="minorHAnsi"/>
          <w:color w:val="222222"/>
          <w:sz w:val="16"/>
          <w:szCs w:val="16"/>
          <w:lang w:eastAsia="fr-FR"/>
        </w:rPr>
      </w:pPr>
      <w:r w:rsidRPr="00A817A6">
        <w:rPr>
          <w:rFonts w:cstheme="minorHAnsi"/>
          <w:color w:val="FF0000"/>
          <w:sz w:val="16"/>
          <w:szCs w:val="16"/>
          <w:lang w:eastAsia="fr-FR"/>
        </w:rPr>
        <w:t>El siguiente e</w:t>
      </w:r>
      <w:r>
        <w:rPr>
          <w:rFonts w:cstheme="minorHAnsi"/>
          <w:color w:val="FF0000"/>
          <w:sz w:val="16"/>
          <w:szCs w:val="16"/>
          <w:lang w:eastAsia="fr-FR"/>
        </w:rPr>
        <w:t>s el documento presentado por la Magistrada</w:t>
      </w:r>
      <w:r w:rsidRPr="00A817A6">
        <w:rPr>
          <w:rFonts w:cstheme="minorHAnsi"/>
          <w:color w:val="FF0000"/>
          <w:sz w:val="16"/>
          <w:szCs w:val="16"/>
          <w:lang w:eastAsia="fr-FR"/>
        </w:rPr>
        <w:t xml:space="preserve"> Ponente que sirvió de base para proferir la providencia dentro del presente proceso. El contenido total y fiel de la decisión debe ser ver</w:t>
      </w:r>
      <w:r>
        <w:rPr>
          <w:rFonts w:cstheme="minorHAnsi"/>
          <w:color w:val="FF0000"/>
          <w:sz w:val="16"/>
          <w:szCs w:val="16"/>
          <w:lang w:eastAsia="fr-FR"/>
        </w:rPr>
        <w:t>ificado en la Secretaría de la respectiva</w:t>
      </w:r>
      <w:r w:rsidRPr="00A817A6">
        <w:rPr>
          <w:rFonts w:cstheme="minorHAnsi"/>
          <w:color w:val="FF0000"/>
          <w:sz w:val="16"/>
          <w:szCs w:val="16"/>
          <w:lang w:eastAsia="fr-FR"/>
        </w:rPr>
        <w:t xml:space="preserve"> Sala.</w:t>
      </w:r>
      <w:r w:rsidRPr="00A817A6">
        <w:rPr>
          <w:rFonts w:cstheme="minorHAnsi"/>
          <w:color w:val="222222"/>
          <w:sz w:val="16"/>
          <w:szCs w:val="16"/>
          <w:lang w:eastAsia="fr-FR"/>
        </w:rPr>
        <w:t> </w:t>
      </w:r>
    </w:p>
    <w:p w:rsidR="003A7D56" w:rsidRPr="009275F8" w:rsidRDefault="003A7D56" w:rsidP="003A7D56">
      <w:pPr>
        <w:pStyle w:val="Sinespaciado"/>
        <w:rPr>
          <w:sz w:val="18"/>
          <w:szCs w:val="18"/>
        </w:rPr>
      </w:pPr>
    </w:p>
    <w:p w:rsidR="00226D5F" w:rsidRPr="007C5A02" w:rsidRDefault="00226D5F" w:rsidP="00AB39FC">
      <w:pPr>
        <w:ind w:left="2127"/>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007C5A02" w:rsidRPr="007C5A02">
        <w:rPr>
          <w:rFonts w:ascii="Arial" w:hAnsi="Arial" w:cs="Arial"/>
          <w:sz w:val="18"/>
          <w:szCs w:val="18"/>
        </w:rPr>
        <w:tab/>
        <w:t>Sentencia de Segunda Instancia</w:t>
      </w:r>
    </w:p>
    <w:p w:rsidR="00226D5F" w:rsidRPr="007C5A02" w:rsidRDefault="00226D5F" w:rsidP="00DA6585">
      <w:pPr>
        <w:ind w:left="4239" w:hanging="2115"/>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sidR="00C65FCA">
        <w:rPr>
          <w:rFonts w:ascii="Arial" w:hAnsi="Arial" w:cs="Arial"/>
          <w:bCs/>
          <w:sz w:val="18"/>
          <w:szCs w:val="18"/>
        </w:rPr>
        <w:t>66001-31-05-0</w:t>
      </w:r>
      <w:r w:rsidR="002B556B">
        <w:rPr>
          <w:rFonts w:ascii="Arial" w:hAnsi="Arial" w:cs="Arial"/>
          <w:bCs/>
          <w:sz w:val="18"/>
          <w:szCs w:val="18"/>
        </w:rPr>
        <w:t>0</w:t>
      </w:r>
      <w:r w:rsidR="0090796E">
        <w:rPr>
          <w:rFonts w:ascii="Arial" w:hAnsi="Arial" w:cs="Arial"/>
          <w:bCs/>
          <w:sz w:val="18"/>
          <w:szCs w:val="18"/>
        </w:rPr>
        <w:t>2</w:t>
      </w:r>
      <w:r w:rsidR="00290C0B">
        <w:rPr>
          <w:rFonts w:ascii="Arial" w:hAnsi="Arial" w:cs="Arial"/>
          <w:bCs/>
          <w:sz w:val="18"/>
          <w:szCs w:val="18"/>
        </w:rPr>
        <w:t>-201</w:t>
      </w:r>
      <w:r w:rsidR="0090796E">
        <w:rPr>
          <w:rFonts w:ascii="Arial" w:hAnsi="Arial" w:cs="Arial"/>
          <w:bCs/>
          <w:sz w:val="18"/>
          <w:szCs w:val="18"/>
        </w:rPr>
        <w:t>4</w:t>
      </w:r>
      <w:r w:rsidRPr="007C5A02">
        <w:rPr>
          <w:rFonts w:ascii="Arial" w:hAnsi="Arial" w:cs="Arial"/>
          <w:bCs/>
          <w:sz w:val="18"/>
          <w:szCs w:val="18"/>
        </w:rPr>
        <w:t>-00</w:t>
      </w:r>
      <w:r w:rsidR="0090796E">
        <w:rPr>
          <w:rFonts w:ascii="Arial" w:hAnsi="Arial" w:cs="Arial"/>
          <w:bCs/>
          <w:sz w:val="18"/>
          <w:szCs w:val="18"/>
        </w:rPr>
        <w:t>483</w:t>
      </w:r>
      <w:r w:rsidRPr="007C5A02">
        <w:rPr>
          <w:rFonts w:ascii="Arial" w:hAnsi="Arial" w:cs="Arial"/>
          <w:bCs/>
          <w:sz w:val="18"/>
          <w:szCs w:val="18"/>
        </w:rPr>
        <w:t>-01</w:t>
      </w:r>
      <w:r w:rsidR="00DA6585">
        <w:rPr>
          <w:rFonts w:ascii="Arial" w:hAnsi="Arial" w:cs="Arial"/>
          <w:bCs/>
          <w:sz w:val="18"/>
          <w:szCs w:val="18"/>
        </w:rPr>
        <w:t xml:space="preserve"> </w:t>
      </w:r>
    </w:p>
    <w:p w:rsidR="00226D5F" w:rsidRPr="007C5A02" w:rsidRDefault="00226D5F" w:rsidP="00AB39FC">
      <w:pPr>
        <w:ind w:left="1416" w:firstLine="708"/>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7C5A02">
        <w:rPr>
          <w:rFonts w:ascii="Arial" w:hAnsi="Arial" w:cs="Arial"/>
          <w:b/>
          <w:iCs/>
          <w:sz w:val="18"/>
          <w:szCs w:val="18"/>
        </w:rPr>
        <w:tab/>
      </w:r>
      <w:r w:rsidRPr="007C5A02">
        <w:rPr>
          <w:rFonts w:ascii="Arial" w:hAnsi="Arial" w:cs="Arial"/>
          <w:b/>
          <w:iCs/>
          <w:sz w:val="18"/>
          <w:szCs w:val="18"/>
        </w:rPr>
        <w:tab/>
      </w:r>
      <w:r w:rsidRPr="007C5A02">
        <w:rPr>
          <w:rFonts w:ascii="Arial" w:hAnsi="Arial" w:cs="Arial"/>
          <w:iCs/>
          <w:sz w:val="18"/>
          <w:szCs w:val="18"/>
        </w:rPr>
        <w:t>Ordinario Laboral.</w:t>
      </w:r>
    </w:p>
    <w:p w:rsidR="00146D97" w:rsidRDefault="00226D5F" w:rsidP="00DA6585">
      <w:pPr>
        <w:ind w:left="4239" w:hanging="2115"/>
        <w:jc w:val="both"/>
        <w:rPr>
          <w:rFonts w:ascii="Arial" w:hAnsi="Arial" w:cs="Arial"/>
          <w:iCs/>
          <w:sz w:val="18"/>
          <w:szCs w:val="18"/>
        </w:rPr>
      </w:pPr>
      <w:r w:rsidRPr="007C5A02">
        <w:rPr>
          <w:rFonts w:ascii="Arial" w:hAnsi="Arial" w:cs="Arial"/>
          <w:b/>
          <w:iCs/>
          <w:sz w:val="18"/>
          <w:szCs w:val="18"/>
        </w:rPr>
        <w:t>Demandante</w:t>
      </w:r>
      <w:r w:rsidR="00DA6585">
        <w:rPr>
          <w:rFonts w:ascii="Arial" w:hAnsi="Arial" w:cs="Arial"/>
          <w:b/>
          <w:iCs/>
          <w:sz w:val="18"/>
          <w:szCs w:val="18"/>
        </w:rPr>
        <w:t>s</w:t>
      </w:r>
      <w:r w:rsidRPr="007C5A02">
        <w:rPr>
          <w:rFonts w:ascii="Arial" w:hAnsi="Arial" w:cs="Arial"/>
          <w:iCs/>
          <w:sz w:val="18"/>
          <w:szCs w:val="18"/>
        </w:rPr>
        <w:t xml:space="preserve">:     </w:t>
      </w:r>
      <w:r w:rsidRPr="007C5A02">
        <w:rPr>
          <w:rFonts w:ascii="Arial" w:hAnsi="Arial" w:cs="Arial"/>
          <w:iCs/>
          <w:sz w:val="18"/>
          <w:szCs w:val="18"/>
        </w:rPr>
        <w:tab/>
      </w:r>
      <w:r w:rsidRPr="007C5A02">
        <w:rPr>
          <w:rFonts w:ascii="Arial" w:hAnsi="Arial" w:cs="Arial"/>
          <w:iCs/>
          <w:sz w:val="18"/>
          <w:szCs w:val="18"/>
        </w:rPr>
        <w:tab/>
      </w:r>
      <w:r w:rsidR="00445943">
        <w:rPr>
          <w:rFonts w:ascii="Arial" w:hAnsi="Arial" w:cs="Arial"/>
          <w:iCs/>
          <w:sz w:val="18"/>
          <w:szCs w:val="18"/>
        </w:rPr>
        <w:t>Alba Lucía Santa García</w:t>
      </w:r>
    </w:p>
    <w:p w:rsidR="001853B6" w:rsidRDefault="001853B6" w:rsidP="00DA6585">
      <w:pPr>
        <w:ind w:left="4239" w:hanging="2115"/>
        <w:jc w:val="both"/>
        <w:rPr>
          <w:rFonts w:ascii="Arial" w:hAnsi="Arial" w:cs="Arial"/>
          <w:iCs/>
          <w:sz w:val="18"/>
          <w:szCs w:val="18"/>
        </w:rPr>
      </w:pPr>
      <w:r>
        <w:rPr>
          <w:rFonts w:ascii="Arial" w:hAnsi="Arial" w:cs="Arial"/>
          <w:b/>
          <w:iCs/>
          <w:sz w:val="18"/>
          <w:szCs w:val="18"/>
        </w:rPr>
        <w:t>Interviniente</w:t>
      </w:r>
      <w:r w:rsidRPr="001853B6">
        <w:rPr>
          <w:rFonts w:ascii="Arial" w:hAnsi="Arial" w:cs="Arial"/>
          <w:iCs/>
          <w:sz w:val="18"/>
          <w:szCs w:val="18"/>
        </w:rPr>
        <w:t>:</w:t>
      </w:r>
      <w:r>
        <w:rPr>
          <w:rFonts w:ascii="Arial" w:hAnsi="Arial" w:cs="Arial"/>
          <w:iCs/>
          <w:sz w:val="18"/>
          <w:szCs w:val="18"/>
        </w:rPr>
        <w:t xml:space="preserve"> </w:t>
      </w:r>
      <w:r>
        <w:rPr>
          <w:rFonts w:ascii="Arial" w:hAnsi="Arial" w:cs="Arial"/>
          <w:iCs/>
          <w:sz w:val="18"/>
          <w:szCs w:val="18"/>
        </w:rPr>
        <w:tab/>
      </w:r>
      <w:r>
        <w:rPr>
          <w:rFonts w:ascii="Arial" w:hAnsi="Arial" w:cs="Arial"/>
          <w:iCs/>
          <w:sz w:val="18"/>
          <w:szCs w:val="18"/>
        </w:rPr>
        <w:tab/>
        <w:t>Melva Moren</w:t>
      </w:r>
      <w:r w:rsidR="00445943">
        <w:rPr>
          <w:rFonts w:ascii="Arial" w:hAnsi="Arial" w:cs="Arial"/>
          <w:iCs/>
          <w:sz w:val="18"/>
          <w:szCs w:val="18"/>
        </w:rPr>
        <w:t>o</w:t>
      </w:r>
      <w:r>
        <w:rPr>
          <w:rFonts w:ascii="Arial" w:hAnsi="Arial" w:cs="Arial"/>
          <w:iCs/>
          <w:sz w:val="18"/>
          <w:szCs w:val="18"/>
        </w:rPr>
        <w:t xml:space="preserve"> de Díaz</w:t>
      </w:r>
    </w:p>
    <w:p w:rsidR="001853B6" w:rsidRDefault="001853B6" w:rsidP="00DA6585">
      <w:pPr>
        <w:ind w:left="4239" w:hanging="2115"/>
        <w:jc w:val="both"/>
        <w:rPr>
          <w:rFonts w:ascii="Arial" w:hAnsi="Arial" w:cs="Arial"/>
          <w:iCs/>
          <w:sz w:val="18"/>
          <w:szCs w:val="18"/>
        </w:rPr>
      </w:pPr>
      <w:r>
        <w:rPr>
          <w:rFonts w:ascii="Arial" w:hAnsi="Arial" w:cs="Arial"/>
          <w:b/>
          <w:iCs/>
          <w:sz w:val="18"/>
          <w:szCs w:val="18"/>
        </w:rPr>
        <w:t>Litisconsorte</w:t>
      </w:r>
      <w:r w:rsidRPr="001853B6">
        <w:rPr>
          <w:rFonts w:ascii="Arial" w:hAnsi="Arial" w:cs="Arial"/>
          <w:iCs/>
          <w:sz w:val="18"/>
          <w:szCs w:val="18"/>
        </w:rPr>
        <w:t>:</w:t>
      </w:r>
      <w:r>
        <w:rPr>
          <w:rFonts w:ascii="Arial" w:hAnsi="Arial" w:cs="Arial"/>
          <w:iCs/>
          <w:sz w:val="18"/>
          <w:szCs w:val="18"/>
        </w:rPr>
        <w:tab/>
        <w:t>Angélica María Díaz Santa</w:t>
      </w:r>
    </w:p>
    <w:p w:rsidR="00226D5F" w:rsidRPr="007C5A02" w:rsidRDefault="00226D5F" w:rsidP="00AB39FC">
      <w:pPr>
        <w:ind w:left="1416" w:firstLine="708"/>
        <w:jc w:val="both"/>
        <w:rPr>
          <w:rFonts w:ascii="Arial" w:hAnsi="Arial" w:cs="Arial"/>
          <w:bCs/>
          <w:sz w:val="18"/>
          <w:szCs w:val="18"/>
        </w:rPr>
      </w:pPr>
      <w:r w:rsidRPr="007C5A02">
        <w:rPr>
          <w:rFonts w:ascii="Arial" w:hAnsi="Arial" w:cs="Arial"/>
          <w:b/>
          <w:bCs/>
          <w:sz w:val="18"/>
          <w:szCs w:val="18"/>
        </w:rPr>
        <w:t>Demandado:</w:t>
      </w:r>
      <w:r w:rsidRPr="007C5A02">
        <w:rPr>
          <w:rFonts w:ascii="Arial" w:hAnsi="Arial" w:cs="Arial"/>
          <w:bCs/>
          <w:sz w:val="18"/>
          <w:szCs w:val="18"/>
        </w:rPr>
        <w:tab/>
      </w:r>
      <w:r w:rsidRPr="007C5A02">
        <w:rPr>
          <w:rFonts w:ascii="Arial" w:hAnsi="Arial" w:cs="Arial"/>
          <w:bCs/>
          <w:sz w:val="18"/>
          <w:szCs w:val="18"/>
        </w:rPr>
        <w:tab/>
      </w:r>
      <w:proofErr w:type="spellStart"/>
      <w:r w:rsidRPr="007C5A02">
        <w:rPr>
          <w:rFonts w:ascii="Arial" w:hAnsi="Arial" w:cs="Arial"/>
          <w:bCs/>
          <w:sz w:val="18"/>
          <w:szCs w:val="18"/>
        </w:rPr>
        <w:t>Colpensiones</w:t>
      </w:r>
      <w:proofErr w:type="spellEnd"/>
    </w:p>
    <w:p w:rsidR="00226D5F" w:rsidRPr="007C5A02" w:rsidRDefault="00226D5F" w:rsidP="00AB39FC">
      <w:pPr>
        <w:ind w:left="1416" w:firstLine="708"/>
        <w:jc w:val="both"/>
        <w:rPr>
          <w:rFonts w:ascii="Arial" w:hAnsi="Arial" w:cs="Arial"/>
          <w:sz w:val="18"/>
          <w:szCs w:val="18"/>
        </w:rPr>
      </w:pPr>
      <w:r w:rsidRPr="007C5A02">
        <w:rPr>
          <w:rFonts w:ascii="Arial" w:hAnsi="Arial" w:cs="Arial"/>
          <w:b/>
          <w:sz w:val="18"/>
          <w:szCs w:val="18"/>
        </w:rPr>
        <w:t>Juzgado de origen</w:t>
      </w:r>
      <w:r w:rsidRPr="007C5A02">
        <w:rPr>
          <w:rFonts w:ascii="Arial" w:hAnsi="Arial" w:cs="Arial"/>
          <w:sz w:val="18"/>
          <w:szCs w:val="18"/>
        </w:rPr>
        <w:t xml:space="preserve">:    </w:t>
      </w:r>
      <w:r w:rsidR="00094E79">
        <w:rPr>
          <w:rFonts w:ascii="Arial" w:hAnsi="Arial" w:cs="Arial"/>
          <w:sz w:val="18"/>
          <w:szCs w:val="18"/>
        </w:rPr>
        <w:tab/>
      </w:r>
      <w:r w:rsidR="0090796E">
        <w:rPr>
          <w:rFonts w:ascii="Arial" w:hAnsi="Arial" w:cs="Arial"/>
          <w:sz w:val="18"/>
          <w:szCs w:val="18"/>
        </w:rPr>
        <w:t xml:space="preserve">Segundo </w:t>
      </w:r>
      <w:r w:rsidRPr="007C5A02">
        <w:rPr>
          <w:rFonts w:ascii="Arial" w:hAnsi="Arial" w:cs="Arial"/>
          <w:sz w:val="18"/>
          <w:szCs w:val="18"/>
        </w:rPr>
        <w:t>Laboral del Circuito de Pereira.</w:t>
      </w:r>
    </w:p>
    <w:p w:rsidR="005700EB" w:rsidRPr="005700EB" w:rsidRDefault="005700EB" w:rsidP="005700EB">
      <w:pPr>
        <w:jc w:val="both"/>
        <w:rPr>
          <w:rFonts w:ascii="Arial" w:hAnsi="Arial" w:cs="Arial"/>
          <w:b/>
          <w:sz w:val="18"/>
          <w:szCs w:val="18"/>
        </w:rPr>
      </w:pPr>
    </w:p>
    <w:p w:rsidR="005700EB" w:rsidRPr="005700EB" w:rsidRDefault="00A942DE" w:rsidP="005700EB">
      <w:pPr>
        <w:jc w:val="both"/>
        <w:rPr>
          <w:rFonts w:ascii="Arial" w:hAnsi="Arial" w:cs="Arial"/>
          <w:sz w:val="18"/>
          <w:szCs w:val="18"/>
        </w:rPr>
      </w:pPr>
      <w:r w:rsidRPr="005700EB">
        <w:rPr>
          <w:rFonts w:ascii="Arial" w:hAnsi="Arial" w:cs="Arial"/>
          <w:b/>
          <w:sz w:val="18"/>
          <w:szCs w:val="18"/>
        </w:rPr>
        <w:t>Tema:</w:t>
      </w:r>
      <w:r w:rsidR="005700EB" w:rsidRPr="005700EB">
        <w:rPr>
          <w:rFonts w:ascii="Arial" w:hAnsi="Arial" w:cs="Arial"/>
          <w:b/>
          <w:sz w:val="18"/>
          <w:szCs w:val="18"/>
        </w:rPr>
        <w:tab/>
      </w:r>
      <w:r w:rsidR="005700EB" w:rsidRPr="005700EB">
        <w:rPr>
          <w:rFonts w:ascii="Arial" w:hAnsi="Arial" w:cs="Arial"/>
          <w:b/>
          <w:sz w:val="18"/>
          <w:szCs w:val="18"/>
        </w:rPr>
        <w:tab/>
      </w:r>
      <w:r w:rsidR="005700EB" w:rsidRPr="005700EB">
        <w:rPr>
          <w:rFonts w:ascii="Arial" w:hAnsi="Arial" w:cs="Arial"/>
          <w:b/>
          <w:sz w:val="18"/>
          <w:szCs w:val="18"/>
        </w:rPr>
        <w:tab/>
      </w:r>
      <w:r w:rsidR="005700EB" w:rsidRPr="005700EB">
        <w:rPr>
          <w:rFonts w:ascii="Arial" w:hAnsi="Arial" w:cs="Arial"/>
          <w:b/>
          <w:sz w:val="18"/>
          <w:szCs w:val="18"/>
        </w:rPr>
        <w:tab/>
      </w:r>
      <w:r w:rsidR="005700EB" w:rsidRPr="005700EB">
        <w:rPr>
          <w:rFonts w:ascii="Arial" w:hAnsi="Arial" w:cs="Arial"/>
          <w:b/>
          <w:sz w:val="18"/>
          <w:szCs w:val="18"/>
        </w:rPr>
        <w:tab/>
      </w:r>
      <w:r w:rsidR="005700EB" w:rsidRPr="005700EB">
        <w:rPr>
          <w:rFonts w:ascii="Arial" w:hAnsi="Arial" w:cs="Arial"/>
          <w:b/>
          <w:sz w:val="18"/>
          <w:szCs w:val="18"/>
        </w:rPr>
        <w:tab/>
      </w:r>
      <w:r w:rsidR="002052E9" w:rsidRPr="005700EB">
        <w:rPr>
          <w:rFonts w:ascii="Arial" w:hAnsi="Arial" w:cs="Arial"/>
          <w:b/>
          <w:sz w:val="18"/>
          <w:szCs w:val="18"/>
        </w:rPr>
        <w:t xml:space="preserve">PENSIÓN DE SOBREVIVIENTES </w:t>
      </w:r>
      <w:r w:rsidR="00466DF9" w:rsidRPr="005700EB">
        <w:rPr>
          <w:rFonts w:ascii="Arial" w:hAnsi="Arial" w:cs="Arial"/>
          <w:b/>
          <w:sz w:val="18"/>
          <w:szCs w:val="18"/>
        </w:rPr>
        <w:t xml:space="preserve">EN VIGENCIA DE LA LEY 100 DE 1993 ORIGINAL </w:t>
      </w:r>
      <w:r w:rsidR="002052E9" w:rsidRPr="005700EB">
        <w:rPr>
          <w:rFonts w:ascii="Arial" w:hAnsi="Arial" w:cs="Arial"/>
          <w:b/>
          <w:sz w:val="18"/>
          <w:szCs w:val="18"/>
        </w:rPr>
        <w:t>–</w:t>
      </w:r>
      <w:r w:rsidR="00AB39FC" w:rsidRPr="005700EB">
        <w:rPr>
          <w:rFonts w:ascii="Arial" w:hAnsi="Arial" w:cs="Arial"/>
          <w:b/>
          <w:sz w:val="18"/>
          <w:szCs w:val="18"/>
        </w:rPr>
        <w:t xml:space="preserve"> CONVIVENCIA</w:t>
      </w:r>
      <w:r w:rsidRPr="005700EB">
        <w:rPr>
          <w:rFonts w:ascii="Arial" w:hAnsi="Arial" w:cs="Arial"/>
          <w:b/>
          <w:sz w:val="18"/>
          <w:szCs w:val="18"/>
        </w:rPr>
        <w:t xml:space="preserve"> </w:t>
      </w:r>
      <w:r w:rsidR="00466DF9" w:rsidRPr="005700EB">
        <w:rPr>
          <w:rFonts w:ascii="Arial" w:hAnsi="Arial" w:cs="Arial"/>
          <w:b/>
          <w:sz w:val="18"/>
          <w:szCs w:val="18"/>
        </w:rPr>
        <w:t xml:space="preserve">CON EL CAUSANTE DEBE DEMOSTRARSE DENTRO DE LOS 2 AÑOS PREVIOS AL DECESO DEL CAUSANTE </w:t>
      </w:r>
      <w:r w:rsidR="005700EB" w:rsidRPr="005700EB">
        <w:rPr>
          <w:rFonts w:ascii="Arial" w:hAnsi="Arial" w:cs="Arial"/>
          <w:b/>
          <w:sz w:val="18"/>
          <w:szCs w:val="18"/>
        </w:rPr>
        <w:t xml:space="preserve">– ABSUELVE – REVOCA PARCIALMENTE Y CONCEDE - </w:t>
      </w:r>
      <w:r w:rsidR="005700EB" w:rsidRPr="005700EB">
        <w:rPr>
          <w:rFonts w:ascii="Arial" w:hAnsi="Arial" w:cs="Arial"/>
          <w:sz w:val="18"/>
          <w:szCs w:val="18"/>
        </w:rPr>
        <w:t xml:space="preserve">En un principio, como lo sostuvo la a-quo, podría pensarse que existe una contradicción entre los testigos de la demandante principal, señora Alba Lucía Santa y, de la interviniente ad </w:t>
      </w:r>
      <w:proofErr w:type="spellStart"/>
      <w:r w:rsidR="005700EB" w:rsidRPr="005700EB">
        <w:rPr>
          <w:rFonts w:ascii="Arial" w:hAnsi="Arial" w:cs="Arial"/>
          <w:sz w:val="18"/>
          <w:szCs w:val="18"/>
        </w:rPr>
        <w:t>excludendum</w:t>
      </w:r>
      <w:proofErr w:type="spellEnd"/>
      <w:r w:rsidR="005700EB" w:rsidRPr="005700EB">
        <w:rPr>
          <w:rFonts w:ascii="Arial" w:hAnsi="Arial" w:cs="Arial"/>
          <w:sz w:val="18"/>
          <w:szCs w:val="18"/>
        </w:rPr>
        <w:t xml:space="preserve">, Melva Moreno, pues ambos grupos de declarantes sostienen haber visto al causante en casa de las citadas señoras durante los mismos años, entre mediados de los 80 y hasta la fecha del fallecimiento de él; sin embargo, para la Sala no existe tal contradicción, sino que se trató de una convivencia simultánea durante todo ese lapso –con la salvedad efectuada en relación con el finiquito de la relación entre los cónyuges-; la cual se podía presentar con cierta facilidad en atención a las supuestas salidas que por razones laborales debía realizar el señor </w:t>
      </w:r>
      <w:proofErr w:type="spellStart"/>
      <w:r w:rsidR="005700EB" w:rsidRPr="005700EB">
        <w:rPr>
          <w:rFonts w:ascii="Arial" w:hAnsi="Arial" w:cs="Arial"/>
          <w:sz w:val="18"/>
          <w:szCs w:val="18"/>
        </w:rPr>
        <w:t>Rosemberg</w:t>
      </w:r>
      <w:proofErr w:type="spellEnd"/>
      <w:r w:rsidR="005700EB" w:rsidRPr="005700EB">
        <w:rPr>
          <w:rFonts w:ascii="Arial" w:hAnsi="Arial" w:cs="Arial"/>
          <w:sz w:val="18"/>
          <w:szCs w:val="18"/>
        </w:rPr>
        <w:t xml:space="preserve"> Antonio Díaz, pues nótese que a cada una de sus parejas, les decía que debía realizar labores extras –en el caso de la señora Alba Lucía- o desempeñarlo en otras ciud</w:t>
      </w:r>
      <w:bookmarkStart w:id="0" w:name="_GoBack"/>
      <w:bookmarkEnd w:id="0"/>
      <w:r w:rsidR="005700EB" w:rsidRPr="005700EB">
        <w:rPr>
          <w:rFonts w:ascii="Arial" w:hAnsi="Arial" w:cs="Arial"/>
          <w:sz w:val="18"/>
          <w:szCs w:val="18"/>
        </w:rPr>
        <w:t>ades, en el caso de Melva Moreno.</w:t>
      </w:r>
    </w:p>
    <w:p w:rsidR="005700EB" w:rsidRPr="005700EB" w:rsidRDefault="005700EB" w:rsidP="005700EB">
      <w:pPr>
        <w:jc w:val="both"/>
        <w:rPr>
          <w:rFonts w:ascii="Arial" w:hAnsi="Arial" w:cs="Arial"/>
          <w:sz w:val="18"/>
          <w:szCs w:val="18"/>
        </w:rPr>
      </w:pPr>
    </w:p>
    <w:p w:rsidR="005700EB" w:rsidRPr="005700EB" w:rsidRDefault="005700EB" w:rsidP="005700EB">
      <w:pPr>
        <w:jc w:val="both"/>
        <w:rPr>
          <w:rFonts w:ascii="Arial" w:hAnsi="Arial" w:cs="Arial"/>
          <w:sz w:val="18"/>
          <w:szCs w:val="18"/>
        </w:rPr>
      </w:pPr>
      <w:r w:rsidRPr="005700EB">
        <w:rPr>
          <w:rFonts w:ascii="Arial" w:hAnsi="Arial" w:cs="Arial"/>
          <w:sz w:val="18"/>
          <w:szCs w:val="18"/>
        </w:rPr>
        <w:t>Precisado lo anterior y como se despeja el manto de duda que le asistió a la a-quo para desconocer a la demandante Alba Lucia Santa, como compañera permanente del causante, se tiene que con la prueba testimonial dicha parte sí logró tal cometido, por lo que se declarará que ella ostenta la condición de beneficiaria de la prestación, la cual tendría derecho a disfrutar desde el 02/01/1996, cuando falleció su compañero, pero como solo hasta el 05/03/2014, elevó la reclamación administrativa para que le fuera reconocido su derecho, habrá de declararse la prescripción de las mesadas causadas con anterioridad al 05/03/2011.</w:t>
      </w:r>
    </w:p>
    <w:p w:rsidR="005700EB" w:rsidRPr="005700EB" w:rsidRDefault="005700EB" w:rsidP="005700EB">
      <w:pPr>
        <w:jc w:val="both"/>
        <w:rPr>
          <w:rFonts w:ascii="Arial" w:hAnsi="Arial" w:cs="Arial"/>
          <w:sz w:val="18"/>
          <w:szCs w:val="18"/>
        </w:rPr>
      </w:pPr>
    </w:p>
    <w:p w:rsidR="005700EB" w:rsidRPr="005700EB" w:rsidRDefault="005700EB" w:rsidP="005700EB">
      <w:pPr>
        <w:jc w:val="both"/>
        <w:rPr>
          <w:rFonts w:ascii="Arial" w:hAnsi="Arial" w:cs="Arial"/>
          <w:sz w:val="18"/>
          <w:szCs w:val="18"/>
        </w:rPr>
      </w:pPr>
      <w:r w:rsidRPr="005700EB">
        <w:rPr>
          <w:rFonts w:ascii="Arial" w:hAnsi="Arial" w:cs="Arial"/>
          <w:sz w:val="18"/>
          <w:szCs w:val="18"/>
        </w:rPr>
        <w:t xml:space="preserve">Ahora, como la citada prestación venía siendo percibida por su hija Angélica María Díaz Santa, a quien la entidad accionada le realizó los pagos de manera oportuna hasta que alcanzó la mayoría de edad, lo que ocurrió el 15/12/2015 –que se extrae del registro civil de nacimiento del </w:t>
      </w:r>
      <w:proofErr w:type="spellStart"/>
      <w:r w:rsidRPr="005700EB">
        <w:rPr>
          <w:rFonts w:ascii="Arial" w:hAnsi="Arial" w:cs="Arial"/>
          <w:sz w:val="18"/>
          <w:szCs w:val="18"/>
        </w:rPr>
        <w:t>fl</w:t>
      </w:r>
      <w:proofErr w:type="spellEnd"/>
      <w:r w:rsidRPr="005700EB">
        <w:rPr>
          <w:rFonts w:ascii="Arial" w:hAnsi="Arial" w:cs="Arial"/>
          <w:sz w:val="18"/>
          <w:szCs w:val="18"/>
        </w:rPr>
        <w:t xml:space="preserve">. 11 del cd. 1-, estaría a cargo de esta la responsabilidad del pago del retroactivo generado a favor de su madre, pero como los dineros fueron destinados y/o aprovechados por la citada menor, quien ha vivido siempre con su </w:t>
      </w:r>
      <w:proofErr w:type="gramStart"/>
      <w:r w:rsidRPr="005700EB">
        <w:rPr>
          <w:rFonts w:ascii="Arial" w:hAnsi="Arial" w:cs="Arial"/>
          <w:sz w:val="18"/>
          <w:szCs w:val="18"/>
        </w:rPr>
        <w:t>progenitora ,</w:t>
      </w:r>
      <w:proofErr w:type="gramEnd"/>
      <w:r w:rsidRPr="005700EB">
        <w:rPr>
          <w:rFonts w:ascii="Arial" w:hAnsi="Arial" w:cs="Arial"/>
          <w:sz w:val="18"/>
          <w:szCs w:val="18"/>
        </w:rPr>
        <w:t xml:space="preserve"> se entenderá que lo fueron para beneficios de ambas y no se emitirá ninguna orden en su contra; consecuente con ello, la pensión de sobrevivientes se reconocerá a favor de la demandante a partir del 16/12/2015.</w:t>
      </w:r>
    </w:p>
    <w:p w:rsidR="005700EB" w:rsidRPr="005700EB" w:rsidRDefault="005700EB" w:rsidP="005700EB">
      <w:pPr>
        <w:jc w:val="both"/>
        <w:rPr>
          <w:rFonts w:ascii="Arial" w:hAnsi="Arial" w:cs="Arial"/>
          <w:sz w:val="18"/>
          <w:szCs w:val="18"/>
        </w:rPr>
      </w:pPr>
    </w:p>
    <w:p w:rsidR="005700EB" w:rsidRPr="005700EB" w:rsidRDefault="005700EB" w:rsidP="005700EB">
      <w:pPr>
        <w:jc w:val="both"/>
        <w:rPr>
          <w:rFonts w:ascii="Arial" w:hAnsi="Arial" w:cs="Arial"/>
          <w:sz w:val="18"/>
          <w:szCs w:val="18"/>
        </w:rPr>
      </w:pPr>
      <w:r w:rsidRPr="005700EB">
        <w:rPr>
          <w:rFonts w:ascii="Arial" w:hAnsi="Arial" w:cs="Arial"/>
          <w:sz w:val="18"/>
          <w:szCs w:val="18"/>
        </w:rPr>
        <w:t xml:space="preserve">El monto de la prestación debe corresponder a aquel sobre el cual le fue reconocida la prestación a  Angélica María Díaz Santa, el que según la Resolución N° </w:t>
      </w:r>
      <w:proofErr w:type="spellStart"/>
      <w:r w:rsidRPr="005700EB">
        <w:rPr>
          <w:rFonts w:ascii="Arial" w:hAnsi="Arial" w:cs="Arial"/>
          <w:sz w:val="18"/>
          <w:szCs w:val="18"/>
        </w:rPr>
        <w:t>GNR</w:t>
      </w:r>
      <w:proofErr w:type="spellEnd"/>
      <w:r w:rsidRPr="005700EB">
        <w:rPr>
          <w:rFonts w:ascii="Arial" w:hAnsi="Arial" w:cs="Arial"/>
          <w:sz w:val="18"/>
          <w:szCs w:val="18"/>
        </w:rPr>
        <w:t xml:space="preserve"> 270874 del 29/07/2014 –</w:t>
      </w:r>
      <w:proofErr w:type="spellStart"/>
      <w:r w:rsidRPr="005700EB">
        <w:rPr>
          <w:rFonts w:ascii="Arial" w:hAnsi="Arial" w:cs="Arial"/>
          <w:sz w:val="18"/>
          <w:szCs w:val="18"/>
        </w:rPr>
        <w:t>fl</w:t>
      </w:r>
      <w:proofErr w:type="spellEnd"/>
      <w:r w:rsidRPr="005700EB">
        <w:rPr>
          <w:rFonts w:ascii="Arial" w:hAnsi="Arial" w:cs="Arial"/>
          <w:sz w:val="18"/>
          <w:szCs w:val="18"/>
        </w:rPr>
        <w:t xml:space="preserve">. 17 y s.s. cd. 1-, ascendía en el año 2014 a la suma de $649.803, por lo que para el 2017 es de $760.541 y, lo será a razón de 14 mesadas anuales por haberse </w:t>
      </w:r>
      <w:proofErr w:type="spellStart"/>
      <w:r w:rsidRPr="005700EB">
        <w:rPr>
          <w:rFonts w:ascii="Arial" w:hAnsi="Arial" w:cs="Arial"/>
          <w:sz w:val="18"/>
          <w:szCs w:val="18"/>
        </w:rPr>
        <w:t>causado</w:t>
      </w:r>
      <w:proofErr w:type="spellEnd"/>
      <w:r w:rsidRPr="005700EB">
        <w:rPr>
          <w:rFonts w:ascii="Arial" w:hAnsi="Arial" w:cs="Arial"/>
          <w:sz w:val="18"/>
          <w:szCs w:val="18"/>
        </w:rPr>
        <w:t xml:space="preserve"> con anterioridad al 31 de julio de 2011, conforme lo dispone el parágrafo 6° del Acto Legislativo 01/2005.</w:t>
      </w:r>
    </w:p>
    <w:p w:rsidR="005700EB" w:rsidRPr="005700EB" w:rsidRDefault="005700EB" w:rsidP="005700EB">
      <w:pPr>
        <w:jc w:val="both"/>
        <w:rPr>
          <w:rFonts w:ascii="Arial" w:hAnsi="Arial" w:cs="Arial"/>
          <w:sz w:val="18"/>
          <w:szCs w:val="18"/>
        </w:rPr>
      </w:pPr>
    </w:p>
    <w:p w:rsidR="005700EB" w:rsidRPr="005700EB" w:rsidRDefault="005700EB" w:rsidP="005700EB">
      <w:pPr>
        <w:jc w:val="both"/>
        <w:rPr>
          <w:rFonts w:ascii="Arial" w:hAnsi="Arial" w:cs="Arial"/>
          <w:sz w:val="18"/>
          <w:szCs w:val="18"/>
        </w:rPr>
      </w:pPr>
      <w:r w:rsidRPr="005700EB">
        <w:rPr>
          <w:rFonts w:ascii="Arial" w:hAnsi="Arial" w:cs="Arial"/>
          <w:sz w:val="18"/>
          <w:szCs w:val="18"/>
        </w:rPr>
        <w:t>En este orden de ideas, el retroactivo a que tiene derecho la señora Alba Lucía Santa, liquidado desde el 16/12/2015 hasta el 30/11/2017, asciende a la suma de $20´205.494, conforme consta en la liquidación que hace parte integral del acta que se suscriba con ocasión de esta diligencia, sin perjuicio de las mesadas que se sigan causando hasta que sea incluida en nómina de pensionados y los descuentos que por salud deban realizarse.</w:t>
      </w:r>
    </w:p>
    <w:p w:rsidR="00AB39FC" w:rsidRPr="005700EB" w:rsidRDefault="00AB39FC" w:rsidP="005700EB">
      <w:pPr>
        <w:rPr>
          <w:rFonts w:ascii="Arial" w:hAnsi="Arial" w:cs="Arial"/>
          <w:sz w:val="18"/>
          <w:szCs w:val="18"/>
        </w:rPr>
      </w:pPr>
    </w:p>
    <w:p w:rsidR="00D213EB" w:rsidRPr="005700EB" w:rsidRDefault="00D213EB" w:rsidP="005700EB">
      <w:pPr>
        <w:rPr>
          <w:rFonts w:ascii="Arial" w:hAnsi="Arial" w:cs="Arial"/>
          <w:sz w:val="18"/>
          <w:szCs w:val="18"/>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350788"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OLGA LUCÍA HOYOS SEPÚLVEDA</w:t>
      </w:r>
    </w:p>
    <w:p w:rsidR="003440CA" w:rsidRDefault="003440CA"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inespaciado"/>
        <w:spacing w:line="276" w:lineRule="auto"/>
        <w:rPr>
          <w:rFonts w:ascii="Arial" w:hAnsi="Arial" w:cs="Arial"/>
          <w:sz w:val="24"/>
          <w:szCs w:val="24"/>
        </w:rPr>
      </w:pPr>
    </w:p>
    <w:p w:rsidR="00226D5F" w:rsidRPr="00DA6585" w:rsidRDefault="00226D5F" w:rsidP="00350788">
      <w:pPr>
        <w:spacing w:line="276" w:lineRule="auto"/>
        <w:jc w:val="both"/>
        <w:rPr>
          <w:rFonts w:ascii="Arial" w:hAnsi="Arial" w:cs="Arial"/>
          <w:bCs/>
          <w:iCs/>
          <w:szCs w:val="24"/>
        </w:rPr>
      </w:pPr>
      <w:r w:rsidRPr="00AC486E">
        <w:rPr>
          <w:rFonts w:ascii="Arial" w:eastAsia="Calibri" w:hAnsi="Arial" w:cs="Arial"/>
          <w:szCs w:val="24"/>
          <w:lang w:val="es-CO" w:eastAsia="en-US"/>
        </w:rPr>
        <w:t xml:space="preserve">En Pereira, a los </w:t>
      </w:r>
      <w:r w:rsidR="0090796E">
        <w:rPr>
          <w:rFonts w:ascii="Arial" w:eastAsia="Calibri" w:hAnsi="Arial" w:cs="Arial"/>
          <w:szCs w:val="24"/>
          <w:lang w:val="es-CO" w:eastAsia="en-US"/>
        </w:rPr>
        <w:t xml:space="preserve">doce </w:t>
      </w:r>
      <w:r w:rsidRPr="00AC486E">
        <w:rPr>
          <w:rFonts w:ascii="Arial" w:eastAsia="Calibri" w:hAnsi="Arial" w:cs="Arial"/>
          <w:szCs w:val="24"/>
          <w:lang w:val="es-CO" w:eastAsia="en-US"/>
        </w:rPr>
        <w:t>(</w:t>
      </w:r>
      <w:r w:rsidR="0090796E">
        <w:rPr>
          <w:rFonts w:ascii="Arial" w:eastAsia="Calibri" w:hAnsi="Arial" w:cs="Arial"/>
          <w:szCs w:val="24"/>
          <w:lang w:val="es-CO" w:eastAsia="en-US"/>
        </w:rPr>
        <w:t>12</w:t>
      </w:r>
      <w:r w:rsidRPr="00AC486E">
        <w:rPr>
          <w:rFonts w:ascii="Arial" w:eastAsia="Calibri" w:hAnsi="Arial" w:cs="Arial"/>
          <w:szCs w:val="24"/>
          <w:lang w:val="es-CO" w:eastAsia="en-US"/>
        </w:rPr>
        <w:t xml:space="preserve">) días del mes de </w:t>
      </w:r>
      <w:r w:rsidR="0090796E">
        <w:rPr>
          <w:rFonts w:ascii="Arial" w:eastAsia="Calibri" w:hAnsi="Arial" w:cs="Arial"/>
          <w:szCs w:val="24"/>
          <w:lang w:val="es-CO" w:eastAsia="en-US"/>
        </w:rPr>
        <w:t xml:space="preserve">diciembre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A942DE">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A942DE">
        <w:rPr>
          <w:rFonts w:ascii="Arial" w:eastAsia="Calibri" w:hAnsi="Arial" w:cs="Arial"/>
          <w:szCs w:val="24"/>
          <w:lang w:val="es-CO" w:eastAsia="en-US"/>
        </w:rPr>
        <w:t>7</w:t>
      </w:r>
      <w:r w:rsidR="00E61D88">
        <w:rPr>
          <w:rFonts w:ascii="Arial" w:eastAsia="Calibri" w:hAnsi="Arial" w:cs="Arial"/>
          <w:szCs w:val="24"/>
          <w:lang w:val="es-CO" w:eastAsia="en-US"/>
        </w:rPr>
        <w:t>), siendo la</w:t>
      </w:r>
      <w:r w:rsidR="00882CA8">
        <w:rPr>
          <w:rFonts w:ascii="Arial" w:eastAsia="Calibri" w:hAnsi="Arial" w:cs="Arial"/>
          <w:szCs w:val="24"/>
          <w:lang w:val="es-CO" w:eastAsia="en-US"/>
        </w:rPr>
        <w:t xml:space="preserve">s </w:t>
      </w:r>
      <w:r w:rsidR="00DA6585">
        <w:rPr>
          <w:rFonts w:ascii="Arial" w:eastAsia="Calibri" w:hAnsi="Arial" w:cs="Arial"/>
          <w:szCs w:val="24"/>
          <w:lang w:val="es-CO" w:eastAsia="en-US"/>
        </w:rPr>
        <w:t xml:space="preserve">ocho </w:t>
      </w:r>
      <w:r w:rsidR="003468B7">
        <w:rPr>
          <w:rFonts w:ascii="Arial" w:eastAsia="Calibri" w:hAnsi="Arial" w:cs="Arial"/>
          <w:szCs w:val="24"/>
          <w:lang w:val="es-CO" w:eastAsia="en-US"/>
        </w:rPr>
        <w:t xml:space="preserve">de </w:t>
      </w:r>
      <w:r w:rsidR="00E61D88">
        <w:rPr>
          <w:rFonts w:ascii="Arial" w:eastAsia="Calibri" w:hAnsi="Arial" w:cs="Arial"/>
          <w:szCs w:val="24"/>
          <w:lang w:val="es-CO" w:eastAsia="en-US"/>
        </w:rPr>
        <w:t xml:space="preserve">la </w:t>
      </w:r>
      <w:r w:rsidR="00882CA8">
        <w:rPr>
          <w:rFonts w:ascii="Arial" w:eastAsia="Calibri" w:hAnsi="Arial" w:cs="Arial"/>
          <w:szCs w:val="24"/>
          <w:lang w:val="es-CO" w:eastAsia="en-US"/>
        </w:rPr>
        <w:t xml:space="preserve">mañana </w:t>
      </w:r>
      <w:r w:rsidR="00C1062A" w:rsidRPr="00AC486E">
        <w:rPr>
          <w:rFonts w:ascii="Arial" w:eastAsia="Calibri" w:hAnsi="Arial" w:cs="Arial"/>
          <w:szCs w:val="24"/>
          <w:lang w:val="es-CO" w:eastAsia="en-US"/>
        </w:rPr>
        <w:t>(</w:t>
      </w:r>
      <w:r w:rsidR="00DA6585">
        <w:rPr>
          <w:rFonts w:ascii="Arial" w:eastAsia="Calibri" w:hAnsi="Arial" w:cs="Arial"/>
          <w:szCs w:val="24"/>
          <w:lang w:val="es-CO" w:eastAsia="en-US"/>
        </w:rPr>
        <w:t>08</w:t>
      </w:r>
      <w:r w:rsidR="00146D97">
        <w:rPr>
          <w:rFonts w:ascii="Arial" w:eastAsia="Calibri" w:hAnsi="Arial" w:cs="Arial"/>
          <w:szCs w:val="24"/>
          <w:lang w:val="es-CO" w:eastAsia="en-US"/>
        </w:rPr>
        <w:t>:00</w:t>
      </w:r>
      <w:r w:rsidR="007B76B5">
        <w:rPr>
          <w:rFonts w:ascii="Arial" w:eastAsia="Calibri" w:hAnsi="Arial" w:cs="Arial"/>
          <w:szCs w:val="24"/>
          <w:lang w:val="es-CO" w:eastAsia="en-US"/>
        </w:rPr>
        <w:t xml:space="preserve"> </w:t>
      </w:r>
      <w:r w:rsidR="00882CA8">
        <w:rPr>
          <w:rFonts w:ascii="Arial" w:eastAsia="Calibri" w:hAnsi="Arial" w:cs="Arial"/>
          <w:szCs w:val="24"/>
          <w:lang w:val="es-CO" w:eastAsia="en-US"/>
        </w:rPr>
        <w:t>a</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con el propósito de resolver el </w:t>
      </w:r>
      <w:r w:rsidR="00146D97">
        <w:rPr>
          <w:rFonts w:ascii="Arial" w:hAnsi="Arial" w:cs="Arial"/>
          <w:bCs/>
          <w:color w:val="000000"/>
          <w:szCs w:val="24"/>
          <w:lang w:eastAsia="es-CO"/>
        </w:rPr>
        <w:t>recurso</w:t>
      </w:r>
      <w:r w:rsidR="0090796E">
        <w:rPr>
          <w:rFonts w:ascii="Arial" w:hAnsi="Arial" w:cs="Arial"/>
          <w:bCs/>
          <w:color w:val="000000"/>
          <w:szCs w:val="24"/>
          <w:lang w:eastAsia="es-CO"/>
        </w:rPr>
        <w:t xml:space="preserve"> de apelación interpuesto por los</w:t>
      </w:r>
      <w:r w:rsidR="00146D97">
        <w:rPr>
          <w:rFonts w:ascii="Arial" w:hAnsi="Arial" w:cs="Arial"/>
          <w:bCs/>
          <w:color w:val="000000"/>
          <w:szCs w:val="24"/>
          <w:lang w:eastAsia="es-CO"/>
        </w:rPr>
        <w:t xml:space="preserve"> </w:t>
      </w:r>
      <w:r w:rsidR="0090796E">
        <w:rPr>
          <w:rFonts w:ascii="Arial" w:hAnsi="Arial" w:cs="Arial"/>
          <w:bCs/>
          <w:color w:val="000000"/>
          <w:szCs w:val="24"/>
          <w:lang w:eastAsia="es-CO"/>
        </w:rPr>
        <w:t xml:space="preserve">apoderados </w:t>
      </w:r>
      <w:r w:rsidR="0090796E">
        <w:rPr>
          <w:rFonts w:ascii="Arial" w:hAnsi="Arial" w:cs="Arial"/>
          <w:bCs/>
          <w:color w:val="000000"/>
          <w:szCs w:val="24"/>
          <w:lang w:eastAsia="es-CO"/>
        </w:rPr>
        <w:lastRenderedPageBreak/>
        <w:t xml:space="preserve">judiciales de la parte </w:t>
      </w:r>
      <w:r w:rsidR="00DA6585">
        <w:rPr>
          <w:rFonts w:ascii="Arial" w:hAnsi="Arial" w:cs="Arial"/>
          <w:bCs/>
          <w:color w:val="000000"/>
          <w:szCs w:val="24"/>
          <w:lang w:eastAsia="es-CO"/>
        </w:rPr>
        <w:t>demandante</w:t>
      </w:r>
      <w:r w:rsidR="0090796E">
        <w:rPr>
          <w:rFonts w:ascii="Arial" w:hAnsi="Arial" w:cs="Arial"/>
          <w:bCs/>
          <w:color w:val="000000"/>
          <w:szCs w:val="24"/>
          <w:lang w:eastAsia="es-CO"/>
        </w:rPr>
        <w:t xml:space="preserve"> e interviniente,</w:t>
      </w:r>
      <w:r w:rsidR="00DA6585">
        <w:rPr>
          <w:rFonts w:ascii="Arial" w:hAnsi="Arial" w:cs="Arial"/>
          <w:bCs/>
          <w:color w:val="000000"/>
          <w:szCs w:val="24"/>
          <w:lang w:eastAsia="es-CO"/>
        </w:rPr>
        <w:t xml:space="preserve">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 xml:space="preserve">roferida el </w:t>
      </w:r>
      <w:r w:rsidR="0090796E">
        <w:rPr>
          <w:rFonts w:ascii="Arial" w:hAnsi="Arial" w:cs="Arial"/>
          <w:szCs w:val="24"/>
        </w:rPr>
        <w:t xml:space="preserve">12 </w:t>
      </w:r>
      <w:r w:rsidRPr="00AC486E">
        <w:rPr>
          <w:rFonts w:ascii="Arial" w:hAnsi="Arial" w:cs="Arial"/>
          <w:szCs w:val="24"/>
        </w:rPr>
        <w:t xml:space="preserve">de </w:t>
      </w:r>
      <w:r w:rsidR="0090796E">
        <w:rPr>
          <w:rFonts w:ascii="Arial" w:hAnsi="Arial" w:cs="Arial"/>
          <w:szCs w:val="24"/>
        </w:rPr>
        <w:t xml:space="preserve">septiembre </w:t>
      </w:r>
      <w:r w:rsidRPr="00AC486E">
        <w:rPr>
          <w:rFonts w:ascii="Arial" w:hAnsi="Arial" w:cs="Arial"/>
          <w:szCs w:val="24"/>
        </w:rPr>
        <w:t>de 201</w:t>
      </w:r>
      <w:r w:rsidR="00146D97">
        <w:rPr>
          <w:rFonts w:ascii="Arial" w:hAnsi="Arial" w:cs="Arial"/>
          <w:szCs w:val="24"/>
        </w:rPr>
        <w:t>6</w:t>
      </w:r>
      <w:r w:rsidRPr="00AC486E">
        <w:rPr>
          <w:rFonts w:ascii="Arial" w:hAnsi="Arial" w:cs="Arial"/>
          <w:szCs w:val="24"/>
        </w:rPr>
        <w:t xml:space="preserve"> por el Juzgado </w:t>
      </w:r>
      <w:r w:rsidR="0090796E">
        <w:rPr>
          <w:rFonts w:ascii="Arial" w:hAnsi="Arial" w:cs="Arial"/>
          <w:szCs w:val="24"/>
        </w:rPr>
        <w:t xml:space="preserve">Segundo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E4195D">
        <w:rPr>
          <w:rFonts w:ascii="Arial" w:hAnsi="Arial" w:cs="Arial"/>
          <w:szCs w:val="24"/>
        </w:rPr>
        <w:t xml:space="preserve">la </w:t>
      </w:r>
      <w:r w:rsidR="003440CA">
        <w:rPr>
          <w:rFonts w:ascii="Arial" w:hAnsi="Arial" w:cs="Arial"/>
          <w:szCs w:val="24"/>
        </w:rPr>
        <w:t>señor</w:t>
      </w:r>
      <w:r w:rsidR="00E4195D">
        <w:rPr>
          <w:rFonts w:ascii="Arial" w:hAnsi="Arial" w:cs="Arial"/>
          <w:szCs w:val="24"/>
        </w:rPr>
        <w:t>a</w:t>
      </w:r>
      <w:r w:rsidR="003440CA">
        <w:rPr>
          <w:rFonts w:ascii="Arial" w:hAnsi="Arial" w:cs="Arial"/>
          <w:szCs w:val="24"/>
        </w:rPr>
        <w:t xml:space="preserve"> </w:t>
      </w:r>
      <w:r w:rsidR="0090796E">
        <w:rPr>
          <w:rFonts w:ascii="Arial" w:hAnsi="Arial" w:cs="Arial"/>
          <w:b/>
          <w:szCs w:val="24"/>
        </w:rPr>
        <w:t>Alba Lucía Santa García</w:t>
      </w:r>
      <w:r w:rsidR="00146D97">
        <w:rPr>
          <w:rFonts w:ascii="Arial" w:hAnsi="Arial" w:cs="Arial"/>
          <w:b/>
          <w:szCs w:val="24"/>
        </w:rPr>
        <w:t xml:space="preserve"> </w:t>
      </w:r>
      <w:proofErr w:type="gramStart"/>
      <w:r w:rsidR="00C65FCA">
        <w:rPr>
          <w:rFonts w:ascii="Arial" w:hAnsi="Arial" w:cs="Arial"/>
          <w:szCs w:val="24"/>
        </w:rPr>
        <w:t>en</w:t>
      </w:r>
      <w:proofErr w:type="gramEnd"/>
      <w:r w:rsidR="00C65FCA">
        <w:rPr>
          <w:rFonts w:ascii="Arial" w:hAnsi="Arial" w:cs="Arial"/>
          <w:szCs w:val="24"/>
        </w:rPr>
        <w:t xml:space="preserve"> </w:t>
      </w:r>
      <w:r w:rsidRPr="003440CA">
        <w:rPr>
          <w:rFonts w:ascii="Arial" w:hAnsi="Arial" w:cs="Arial"/>
          <w:szCs w:val="24"/>
        </w:rPr>
        <w:t>contra</w:t>
      </w:r>
      <w:r w:rsidR="00C65FCA">
        <w:rPr>
          <w:rFonts w:ascii="Arial" w:hAnsi="Arial" w:cs="Arial"/>
          <w:szCs w:val="24"/>
        </w:rPr>
        <w:t xml:space="preserve"> </w:t>
      </w:r>
      <w:r w:rsidR="007B76B5">
        <w:rPr>
          <w:rFonts w:ascii="Arial" w:hAnsi="Arial" w:cs="Arial"/>
          <w:szCs w:val="24"/>
        </w:rPr>
        <w:t xml:space="preserve">de </w:t>
      </w:r>
      <w:r w:rsidRPr="003440CA">
        <w:rPr>
          <w:rFonts w:ascii="Arial" w:hAnsi="Arial" w:cs="Arial"/>
          <w:szCs w:val="24"/>
        </w:rPr>
        <w:t xml:space="preserve">la </w:t>
      </w:r>
      <w:r w:rsidRPr="003440CA">
        <w:rPr>
          <w:rFonts w:ascii="Arial" w:hAnsi="Arial" w:cs="Arial"/>
          <w:b/>
          <w:szCs w:val="24"/>
        </w:rPr>
        <w:t xml:space="preserve">Administradora Colombiana de Pensiones </w:t>
      </w:r>
      <w:proofErr w:type="spellStart"/>
      <w:r w:rsidR="003440CA" w:rsidRPr="003440CA">
        <w:rPr>
          <w:rFonts w:ascii="Arial" w:hAnsi="Arial" w:cs="Arial"/>
          <w:b/>
          <w:bCs/>
          <w:szCs w:val="24"/>
        </w:rPr>
        <w:t>COLPENSIONES</w:t>
      </w:r>
      <w:proofErr w:type="spellEnd"/>
      <w:r w:rsidR="00E4195D">
        <w:rPr>
          <w:rFonts w:ascii="Arial" w:hAnsi="Arial" w:cs="Arial"/>
          <w:b/>
          <w:bCs/>
          <w:szCs w:val="24"/>
        </w:rPr>
        <w:t xml:space="preserve"> </w:t>
      </w:r>
      <w:r w:rsidR="00663C73">
        <w:rPr>
          <w:rFonts w:ascii="Arial" w:hAnsi="Arial" w:cs="Arial"/>
          <w:szCs w:val="24"/>
        </w:rPr>
        <w:t xml:space="preserve">y </w:t>
      </w:r>
      <w:r w:rsidR="0090796E">
        <w:rPr>
          <w:rFonts w:ascii="Arial" w:hAnsi="Arial" w:cs="Arial"/>
          <w:szCs w:val="24"/>
        </w:rPr>
        <w:t xml:space="preserve">en el que interviene ad – </w:t>
      </w:r>
      <w:proofErr w:type="spellStart"/>
      <w:r w:rsidR="0090796E">
        <w:rPr>
          <w:rFonts w:ascii="Arial" w:hAnsi="Arial" w:cs="Arial"/>
          <w:szCs w:val="24"/>
        </w:rPr>
        <w:t>excludendum</w:t>
      </w:r>
      <w:proofErr w:type="spellEnd"/>
      <w:r w:rsidR="0090796E">
        <w:rPr>
          <w:rFonts w:ascii="Arial" w:hAnsi="Arial" w:cs="Arial"/>
          <w:szCs w:val="24"/>
        </w:rPr>
        <w:t xml:space="preserve">, </w:t>
      </w:r>
      <w:r w:rsidR="00663C73">
        <w:rPr>
          <w:rFonts w:ascii="Arial" w:hAnsi="Arial" w:cs="Arial"/>
          <w:szCs w:val="24"/>
        </w:rPr>
        <w:t xml:space="preserve">la señora </w:t>
      </w:r>
      <w:r w:rsidR="0090796E">
        <w:rPr>
          <w:rFonts w:ascii="Arial" w:hAnsi="Arial" w:cs="Arial"/>
          <w:b/>
          <w:szCs w:val="24"/>
        </w:rPr>
        <w:t>Melva Moreno de Díaz</w:t>
      </w:r>
      <w:r w:rsidR="00663C73">
        <w:rPr>
          <w:rFonts w:ascii="Arial" w:hAnsi="Arial" w:cs="Arial"/>
          <w:b/>
          <w:szCs w:val="24"/>
        </w:rPr>
        <w:t xml:space="preserve">  </w:t>
      </w:r>
      <w:r w:rsidR="0090796E">
        <w:rPr>
          <w:rFonts w:ascii="Arial" w:hAnsi="Arial" w:cs="Arial"/>
          <w:szCs w:val="24"/>
        </w:rPr>
        <w:t xml:space="preserve">y como litisconsorte necesaria </w:t>
      </w:r>
      <w:r w:rsidR="0090796E" w:rsidRPr="001853B6">
        <w:rPr>
          <w:rFonts w:ascii="Arial" w:hAnsi="Arial" w:cs="Arial"/>
          <w:b/>
          <w:szCs w:val="24"/>
        </w:rPr>
        <w:t>Angélica María Díaz Santa</w:t>
      </w:r>
      <w:r w:rsidR="0090796E">
        <w:rPr>
          <w:rFonts w:ascii="Arial" w:hAnsi="Arial" w:cs="Arial"/>
          <w:szCs w:val="24"/>
        </w:rPr>
        <w:t xml:space="preserve">, </w:t>
      </w:r>
      <w:r w:rsidR="00650C9B">
        <w:rPr>
          <w:rFonts w:ascii="Arial" w:hAnsi="Arial" w:cs="Arial"/>
          <w:bCs/>
          <w:szCs w:val="24"/>
        </w:rPr>
        <w:t>rad</w:t>
      </w:r>
      <w:r w:rsidR="00094E79">
        <w:rPr>
          <w:rFonts w:ascii="Arial" w:hAnsi="Arial" w:cs="Arial"/>
          <w:bCs/>
          <w:szCs w:val="24"/>
        </w:rPr>
        <w:t>icado al N° 66001-31-05-00</w:t>
      </w:r>
      <w:r w:rsidR="001853B6">
        <w:rPr>
          <w:rFonts w:ascii="Arial" w:hAnsi="Arial" w:cs="Arial"/>
          <w:bCs/>
          <w:szCs w:val="24"/>
        </w:rPr>
        <w:t>2</w:t>
      </w:r>
      <w:r w:rsidR="00094E79">
        <w:rPr>
          <w:rFonts w:ascii="Arial" w:hAnsi="Arial" w:cs="Arial"/>
          <w:bCs/>
          <w:szCs w:val="24"/>
        </w:rPr>
        <w:t>-201</w:t>
      </w:r>
      <w:r w:rsidR="001853B6">
        <w:rPr>
          <w:rFonts w:ascii="Arial" w:hAnsi="Arial" w:cs="Arial"/>
          <w:bCs/>
          <w:szCs w:val="24"/>
        </w:rPr>
        <w:t>4</w:t>
      </w:r>
      <w:r w:rsidR="00650C9B">
        <w:rPr>
          <w:rFonts w:ascii="Arial" w:hAnsi="Arial" w:cs="Arial"/>
          <w:bCs/>
          <w:szCs w:val="24"/>
        </w:rPr>
        <w:t>-00</w:t>
      </w:r>
      <w:r w:rsidR="001853B6">
        <w:rPr>
          <w:rFonts w:ascii="Arial" w:hAnsi="Arial" w:cs="Arial"/>
          <w:bCs/>
          <w:szCs w:val="24"/>
        </w:rPr>
        <w:t>483-0</w:t>
      </w:r>
      <w:r w:rsidR="00650C9B">
        <w:rPr>
          <w:rFonts w:ascii="Arial" w:hAnsi="Arial" w:cs="Arial"/>
          <w:bCs/>
          <w:szCs w:val="24"/>
        </w:rPr>
        <w:t>1</w:t>
      </w:r>
      <w:r w:rsidR="00360C46">
        <w:rPr>
          <w:rFonts w:ascii="Arial" w:hAnsi="Arial" w:cs="Arial"/>
          <w:b/>
          <w:bCs/>
          <w:szCs w:val="24"/>
        </w:rPr>
        <w:t>.</w:t>
      </w:r>
    </w:p>
    <w:p w:rsidR="00226D5F" w:rsidRPr="00AC486E" w:rsidRDefault="00226D5F" w:rsidP="00F017BF">
      <w:pPr>
        <w:spacing w:line="276" w:lineRule="auto"/>
        <w:ind w:firstLine="851"/>
        <w:jc w:val="both"/>
        <w:rPr>
          <w:rFonts w:ascii="Arial" w:hAnsi="Arial" w:cs="Arial"/>
          <w:bCs/>
          <w:iCs/>
          <w:szCs w:val="24"/>
        </w:rPr>
      </w:pPr>
    </w:p>
    <w:p w:rsidR="00350788" w:rsidRPr="00502691" w:rsidRDefault="00350788" w:rsidP="00350788">
      <w:pPr>
        <w:spacing w:line="276" w:lineRule="auto"/>
        <w:contextualSpacing/>
        <w:rPr>
          <w:rFonts w:ascii="Arial" w:hAnsi="Arial" w:cs="Arial"/>
          <w:b/>
          <w:szCs w:val="24"/>
        </w:rPr>
      </w:pPr>
      <w:r w:rsidRPr="00502691">
        <w:rPr>
          <w:rFonts w:ascii="Arial" w:hAnsi="Arial" w:cs="Arial"/>
          <w:b/>
          <w:szCs w:val="24"/>
        </w:rPr>
        <w:t>Registro de asistencia:</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rPr>
          <w:rFonts w:ascii="Arial" w:hAnsi="Arial" w:cs="Arial"/>
          <w:szCs w:val="24"/>
        </w:rPr>
      </w:pPr>
      <w:r>
        <w:rPr>
          <w:rFonts w:ascii="Arial" w:hAnsi="Arial" w:cs="Arial"/>
          <w:szCs w:val="24"/>
        </w:rPr>
        <w:t>Demandante</w:t>
      </w:r>
      <w:r w:rsidR="00DA6585">
        <w:rPr>
          <w:rFonts w:ascii="Arial" w:hAnsi="Arial" w:cs="Arial"/>
          <w:szCs w:val="24"/>
        </w:rPr>
        <w:t>s</w:t>
      </w:r>
      <w:r>
        <w:rPr>
          <w:rFonts w:ascii="Arial" w:hAnsi="Arial" w:cs="Arial"/>
          <w:szCs w:val="24"/>
        </w:rPr>
        <w:t xml:space="preserve"> y su</w:t>
      </w:r>
      <w:r w:rsidR="00DA6585">
        <w:rPr>
          <w:rFonts w:ascii="Arial" w:hAnsi="Arial" w:cs="Arial"/>
          <w:szCs w:val="24"/>
        </w:rPr>
        <w:t>s</w:t>
      </w:r>
      <w:r>
        <w:rPr>
          <w:rFonts w:ascii="Arial" w:hAnsi="Arial" w:cs="Arial"/>
          <w:szCs w:val="24"/>
        </w:rPr>
        <w:t xml:space="preserve"> apoderado</w:t>
      </w:r>
      <w:r w:rsidR="00DA6585">
        <w:rPr>
          <w:rFonts w:ascii="Arial" w:hAnsi="Arial" w:cs="Arial"/>
          <w:szCs w:val="24"/>
        </w:rPr>
        <w:t>s</w:t>
      </w:r>
      <w:r>
        <w:rPr>
          <w:rFonts w:ascii="Arial" w:hAnsi="Arial" w:cs="Arial"/>
          <w:szCs w:val="24"/>
        </w:rPr>
        <w:t xml:space="preserve">: </w:t>
      </w:r>
      <w:r>
        <w:rPr>
          <w:rFonts w:ascii="Arial" w:hAnsi="Arial" w:cs="Arial"/>
          <w:szCs w:val="24"/>
        </w:rPr>
        <w:tab/>
      </w:r>
      <w:r>
        <w:rPr>
          <w:rFonts w:ascii="Arial" w:hAnsi="Arial" w:cs="Arial"/>
          <w:szCs w:val="24"/>
        </w:rPr>
        <w:tab/>
      </w:r>
      <w:r>
        <w:rPr>
          <w:rFonts w:ascii="Arial" w:hAnsi="Arial" w:cs="Arial"/>
          <w:szCs w:val="24"/>
        </w:rPr>
        <w:tab/>
      </w:r>
    </w:p>
    <w:p w:rsidR="00350788" w:rsidRDefault="00350788" w:rsidP="00350788">
      <w:pPr>
        <w:spacing w:line="276" w:lineRule="auto"/>
        <w:contextualSpacing/>
        <w:rPr>
          <w:rFonts w:ascii="Arial" w:hAnsi="Arial" w:cs="Arial"/>
          <w:szCs w:val="24"/>
        </w:rPr>
      </w:pPr>
      <w:r>
        <w:rPr>
          <w:rFonts w:ascii="Arial" w:hAnsi="Arial" w:cs="Arial"/>
          <w:szCs w:val="24"/>
        </w:rPr>
        <w:t>Administradora Colombiana de Pensiones y su apoderado:</w:t>
      </w:r>
    </w:p>
    <w:p w:rsidR="001853B6" w:rsidRDefault="001853B6" w:rsidP="00350788">
      <w:pPr>
        <w:spacing w:line="276" w:lineRule="auto"/>
        <w:contextualSpacing/>
        <w:rPr>
          <w:rFonts w:ascii="Arial" w:hAnsi="Arial" w:cs="Arial"/>
          <w:szCs w:val="24"/>
        </w:rPr>
      </w:pPr>
      <w:r>
        <w:rPr>
          <w:rFonts w:ascii="Arial" w:hAnsi="Arial" w:cs="Arial"/>
          <w:szCs w:val="24"/>
        </w:rPr>
        <w:t xml:space="preserve">Interviniente ad – </w:t>
      </w:r>
      <w:proofErr w:type="spellStart"/>
      <w:r>
        <w:rPr>
          <w:rFonts w:ascii="Arial" w:hAnsi="Arial" w:cs="Arial"/>
          <w:szCs w:val="24"/>
        </w:rPr>
        <w:t>excludendum</w:t>
      </w:r>
      <w:proofErr w:type="spellEnd"/>
      <w:r>
        <w:rPr>
          <w:rFonts w:ascii="Arial" w:hAnsi="Arial" w:cs="Arial"/>
          <w:szCs w:val="24"/>
        </w:rPr>
        <w:t xml:space="preserve"> y su apoderado</w:t>
      </w:r>
    </w:p>
    <w:p w:rsidR="001853B6" w:rsidRDefault="001853B6" w:rsidP="00350788">
      <w:pPr>
        <w:spacing w:line="276" w:lineRule="auto"/>
        <w:contextualSpacing/>
        <w:rPr>
          <w:rFonts w:ascii="Arial" w:hAnsi="Arial" w:cs="Arial"/>
          <w:szCs w:val="24"/>
        </w:rPr>
      </w:pPr>
      <w:r>
        <w:rPr>
          <w:rFonts w:ascii="Arial" w:hAnsi="Arial" w:cs="Arial"/>
          <w:szCs w:val="24"/>
        </w:rPr>
        <w:t>Litisconsorte necesario y su apoderad</w:t>
      </w:r>
      <w:r w:rsidR="00975D09">
        <w:rPr>
          <w:rFonts w:ascii="Arial" w:hAnsi="Arial" w:cs="Arial"/>
          <w:szCs w:val="24"/>
        </w:rPr>
        <w:t>o</w:t>
      </w:r>
      <w:r>
        <w:rPr>
          <w:rFonts w:ascii="Arial" w:hAnsi="Arial" w:cs="Arial"/>
          <w:szCs w:val="24"/>
        </w:rPr>
        <w:t>.</w:t>
      </w:r>
    </w:p>
    <w:p w:rsidR="00350788" w:rsidRDefault="00350788" w:rsidP="00350788">
      <w:pPr>
        <w:spacing w:line="276" w:lineRule="auto"/>
        <w:ind w:firstLine="851"/>
        <w:contextualSpacing/>
        <w:rPr>
          <w:rFonts w:ascii="Arial" w:hAnsi="Arial" w:cs="Arial"/>
          <w:szCs w:val="24"/>
        </w:rPr>
      </w:pPr>
    </w:p>
    <w:p w:rsidR="00350788" w:rsidRDefault="00350788" w:rsidP="00350788">
      <w:pPr>
        <w:spacing w:line="276" w:lineRule="auto"/>
        <w:contextualSpacing/>
        <w:jc w:val="both"/>
        <w:rPr>
          <w:rFonts w:ascii="Arial" w:hAnsi="Arial" w:cs="Arial"/>
          <w:b/>
          <w:szCs w:val="24"/>
        </w:rPr>
      </w:pPr>
      <w:r>
        <w:rPr>
          <w:rFonts w:ascii="Arial" w:hAnsi="Arial" w:cs="Arial"/>
          <w:b/>
          <w:szCs w:val="24"/>
        </w:rPr>
        <w:t xml:space="preserve">Traslado a las partes </w:t>
      </w:r>
    </w:p>
    <w:p w:rsidR="00350788" w:rsidRDefault="00350788" w:rsidP="00350788">
      <w:pPr>
        <w:spacing w:line="276" w:lineRule="auto"/>
        <w:contextualSpacing/>
        <w:jc w:val="both"/>
        <w:rPr>
          <w:rFonts w:ascii="Arial" w:hAnsi="Arial" w:cs="Arial"/>
          <w:b/>
          <w:szCs w:val="24"/>
        </w:rPr>
      </w:pPr>
    </w:p>
    <w:p w:rsidR="00350788" w:rsidRDefault="00350788" w:rsidP="0035078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Pr>
          <w:rFonts w:ascii="Arial" w:hAnsi="Arial" w:cs="Arial"/>
          <w:szCs w:val="24"/>
        </w:rPr>
        <w:t>para que presenten sus alegatos, de conformidad con lo establecido por el artículo 13 de la Ley 1149/07.</w:t>
      </w:r>
    </w:p>
    <w:p w:rsidR="00790F51" w:rsidRDefault="00790F51" w:rsidP="00350788">
      <w:pPr>
        <w:spacing w:line="276" w:lineRule="auto"/>
        <w:contextualSpacing/>
        <w:jc w:val="both"/>
        <w:rPr>
          <w:rFonts w:ascii="Arial" w:hAnsi="Arial" w:cs="Arial"/>
          <w:szCs w:val="24"/>
        </w:rPr>
      </w:pPr>
    </w:p>
    <w:p w:rsidR="00350788" w:rsidRDefault="00350788" w:rsidP="00350788">
      <w:pPr>
        <w:spacing w:line="276" w:lineRule="auto"/>
        <w:ind w:firstLine="851"/>
        <w:contextualSpacing/>
        <w:jc w:val="center"/>
        <w:rPr>
          <w:rFonts w:ascii="Arial" w:hAnsi="Arial" w:cs="Arial"/>
          <w:b/>
          <w:szCs w:val="24"/>
        </w:rPr>
      </w:pPr>
      <w:r w:rsidRPr="00637118">
        <w:rPr>
          <w:rFonts w:ascii="Arial" w:hAnsi="Arial" w:cs="Arial"/>
          <w:b/>
          <w:szCs w:val="24"/>
        </w:rPr>
        <w:t>ANTECEDENTES:</w:t>
      </w:r>
    </w:p>
    <w:p w:rsidR="00AB39FC" w:rsidRPr="00637118" w:rsidRDefault="00AB39FC" w:rsidP="00350788">
      <w:pPr>
        <w:spacing w:line="276" w:lineRule="auto"/>
        <w:ind w:firstLine="851"/>
        <w:contextualSpacing/>
        <w:jc w:val="center"/>
        <w:rPr>
          <w:rFonts w:ascii="Arial" w:hAnsi="Arial" w:cs="Arial"/>
          <w:b/>
          <w:szCs w:val="24"/>
        </w:rPr>
      </w:pPr>
    </w:p>
    <w:p w:rsidR="00350788" w:rsidRPr="00346958" w:rsidRDefault="00350788" w:rsidP="00350788">
      <w:pPr>
        <w:pStyle w:val="Prrafodelista"/>
        <w:numPr>
          <w:ilvl w:val="0"/>
          <w:numId w:val="7"/>
        </w:numPr>
        <w:spacing w:line="276" w:lineRule="auto"/>
        <w:jc w:val="both"/>
        <w:rPr>
          <w:rFonts w:ascii="Arial" w:hAnsi="Arial" w:cs="Arial"/>
          <w:b/>
          <w:sz w:val="24"/>
          <w:szCs w:val="24"/>
        </w:rPr>
      </w:pPr>
      <w:r w:rsidRPr="00346958">
        <w:rPr>
          <w:rFonts w:ascii="Arial" w:hAnsi="Arial" w:cs="Arial"/>
          <w:b/>
          <w:sz w:val="24"/>
          <w:szCs w:val="24"/>
        </w:rPr>
        <w:t>Síntesis de la demanda y su contestación</w:t>
      </w:r>
    </w:p>
    <w:p w:rsidR="007B76B5" w:rsidRDefault="00E4195D" w:rsidP="00154D84">
      <w:pPr>
        <w:spacing w:line="276" w:lineRule="auto"/>
        <w:jc w:val="both"/>
        <w:rPr>
          <w:rFonts w:ascii="Arial" w:hAnsi="Arial" w:cs="Arial"/>
          <w:szCs w:val="24"/>
        </w:rPr>
      </w:pPr>
      <w:r>
        <w:rPr>
          <w:rFonts w:ascii="Arial" w:hAnsi="Arial" w:cs="Arial"/>
          <w:szCs w:val="24"/>
        </w:rPr>
        <w:t xml:space="preserve">La </w:t>
      </w:r>
      <w:r w:rsidR="00350788" w:rsidRPr="008E0CBF">
        <w:rPr>
          <w:rFonts w:ascii="Arial" w:hAnsi="Arial" w:cs="Arial"/>
          <w:szCs w:val="24"/>
        </w:rPr>
        <w:t>señor</w:t>
      </w:r>
      <w:r w:rsidR="00007CC8">
        <w:rPr>
          <w:rFonts w:ascii="Arial" w:hAnsi="Arial" w:cs="Arial"/>
          <w:szCs w:val="24"/>
        </w:rPr>
        <w:t>a</w:t>
      </w:r>
      <w:r w:rsidR="00350788" w:rsidRPr="008E0CBF">
        <w:rPr>
          <w:rFonts w:ascii="Arial" w:hAnsi="Arial" w:cs="Arial"/>
          <w:szCs w:val="24"/>
        </w:rPr>
        <w:t xml:space="preserve"> </w:t>
      </w:r>
      <w:r w:rsidR="0090796E">
        <w:rPr>
          <w:rFonts w:ascii="Arial" w:hAnsi="Arial" w:cs="Arial"/>
          <w:szCs w:val="24"/>
        </w:rPr>
        <w:t>Alba Lucía Santa García</w:t>
      </w:r>
      <w:r w:rsidR="00C36DBF">
        <w:rPr>
          <w:rFonts w:ascii="Arial" w:hAnsi="Arial" w:cs="Arial"/>
          <w:b/>
          <w:szCs w:val="24"/>
        </w:rPr>
        <w:t xml:space="preserve"> </w:t>
      </w:r>
      <w:r w:rsidR="00350788" w:rsidRPr="008E0CBF">
        <w:rPr>
          <w:rFonts w:ascii="Arial" w:hAnsi="Arial" w:cs="Arial"/>
          <w:szCs w:val="24"/>
        </w:rPr>
        <w:t>solicita que se declare que</w:t>
      </w:r>
      <w:r w:rsidR="00545BCF">
        <w:rPr>
          <w:rFonts w:ascii="Arial" w:hAnsi="Arial" w:cs="Arial"/>
          <w:szCs w:val="24"/>
        </w:rPr>
        <w:t xml:space="preserve"> </w:t>
      </w:r>
      <w:r w:rsidR="00874B81">
        <w:rPr>
          <w:rFonts w:ascii="Arial" w:hAnsi="Arial" w:cs="Arial"/>
          <w:szCs w:val="24"/>
        </w:rPr>
        <w:t xml:space="preserve">en calidad de compañera permanente del señor </w:t>
      </w:r>
      <w:proofErr w:type="spellStart"/>
      <w:r w:rsidR="002D0F9F">
        <w:rPr>
          <w:rFonts w:ascii="Arial" w:hAnsi="Arial" w:cs="Arial"/>
          <w:szCs w:val="24"/>
        </w:rPr>
        <w:t>Rosemberg</w:t>
      </w:r>
      <w:proofErr w:type="spellEnd"/>
      <w:r w:rsidR="002D0F9F">
        <w:rPr>
          <w:rFonts w:ascii="Arial" w:hAnsi="Arial" w:cs="Arial"/>
          <w:szCs w:val="24"/>
        </w:rPr>
        <w:t xml:space="preserve"> Antonio Díaz</w:t>
      </w:r>
      <w:r w:rsidR="00874B81">
        <w:rPr>
          <w:rFonts w:ascii="Arial" w:hAnsi="Arial" w:cs="Arial"/>
          <w:szCs w:val="24"/>
        </w:rPr>
        <w:t xml:space="preserve">, </w:t>
      </w:r>
      <w:r w:rsidR="00C36DBF">
        <w:rPr>
          <w:rFonts w:ascii="Arial" w:hAnsi="Arial" w:cs="Arial"/>
          <w:szCs w:val="24"/>
        </w:rPr>
        <w:t xml:space="preserve">tiene derecho al </w:t>
      </w:r>
      <w:r w:rsidR="00874B81">
        <w:rPr>
          <w:rFonts w:ascii="Arial" w:hAnsi="Arial" w:cs="Arial"/>
          <w:szCs w:val="24"/>
        </w:rPr>
        <w:t>pago de</w:t>
      </w:r>
      <w:r w:rsidR="002D0F9F">
        <w:rPr>
          <w:rFonts w:ascii="Arial" w:hAnsi="Arial" w:cs="Arial"/>
          <w:szCs w:val="24"/>
        </w:rPr>
        <w:t xml:space="preserve">l 50% de la pensión de sobrevivientes </w:t>
      </w:r>
      <w:r w:rsidR="00874B81">
        <w:rPr>
          <w:rFonts w:ascii="Arial" w:hAnsi="Arial" w:cs="Arial"/>
          <w:szCs w:val="24"/>
        </w:rPr>
        <w:t xml:space="preserve">generada con </w:t>
      </w:r>
      <w:r w:rsidR="00C36DBF">
        <w:rPr>
          <w:rFonts w:ascii="Arial" w:hAnsi="Arial" w:cs="Arial"/>
          <w:szCs w:val="24"/>
        </w:rPr>
        <w:t xml:space="preserve">ocasión de </w:t>
      </w:r>
      <w:r w:rsidR="00874B81">
        <w:rPr>
          <w:rFonts w:ascii="Arial" w:hAnsi="Arial" w:cs="Arial"/>
          <w:szCs w:val="24"/>
        </w:rPr>
        <w:t xml:space="preserve">su </w:t>
      </w:r>
      <w:r w:rsidR="00C36DBF">
        <w:rPr>
          <w:rFonts w:ascii="Arial" w:hAnsi="Arial" w:cs="Arial"/>
          <w:szCs w:val="24"/>
        </w:rPr>
        <w:t>muerte</w:t>
      </w:r>
      <w:r w:rsidR="00874B81">
        <w:rPr>
          <w:rFonts w:ascii="Arial" w:hAnsi="Arial" w:cs="Arial"/>
          <w:szCs w:val="24"/>
        </w:rPr>
        <w:t xml:space="preserve">, </w:t>
      </w:r>
      <w:r w:rsidR="002D0F9F">
        <w:rPr>
          <w:rFonts w:ascii="Arial" w:hAnsi="Arial" w:cs="Arial"/>
          <w:szCs w:val="24"/>
        </w:rPr>
        <w:t>hasta que subsista el derecho que le asiste a la hija de aquel, Angélica María Díaz Santa, y una vez cese, se le pague en un 100%</w:t>
      </w:r>
      <w:r w:rsidR="00874B81">
        <w:rPr>
          <w:rFonts w:ascii="Arial" w:hAnsi="Arial" w:cs="Arial"/>
          <w:szCs w:val="24"/>
        </w:rPr>
        <w:t>;</w:t>
      </w:r>
      <w:r w:rsidR="00C36DBF">
        <w:rPr>
          <w:rFonts w:ascii="Arial" w:hAnsi="Arial" w:cs="Arial"/>
          <w:szCs w:val="24"/>
        </w:rPr>
        <w:t xml:space="preserve"> </w:t>
      </w:r>
      <w:r w:rsidR="00DE0497">
        <w:rPr>
          <w:rFonts w:ascii="Arial" w:hAnsi="Arial" w:cs="Arial"/>
          <w:szCs w:val="24"/>
        </w:rPr>
        <w:t xml:space="preserve">lo que resulte probado en virtud de las </w:t>
      </w:r>
      <w:r w:rsidR="002354D2">
        <w:rPr>
          <w:rFonts w:ascii="Arial" w:hAnsi="Arial" w:cs="Arial"/>
          <w:szCs w:val="24"/>
        </w:rPr>
        <w:t xml:space="preserve">facultades ultra y extra </w:t>
      </w:r>
      <w:proofErr w:type="spellStart"/>
      <w:r w:rsidR="002354D2">
        <w:rPr>
          <w:rFonts w:ascii="Arial" w:hAnsi="Arial" w:cs="Arial"/>
          <w:szCs w:val="24"/>
        </w:rPr>
        <w:t>petita</w:t>
      </w:r>
      <w:proofErr w:type="spellEnd"/>
      <w:r w:rsidR="002354D2">
        <w:rPr>
          <w:rFonts w:ascii="Arial" w:hAnsi="Arial" w:cs="Arial"/>
          <w:szCs w:val="24"/>
        </w:rPr>
        <w:t xml:space="preserve"> y</w:t>
      </w:r>
      <w:r w:rsidR="002354D2" w:rsidRPr="002354D2">
        <w:rPr>
          <w:rFonts w:ascii="Arial" w:hAnsi="Arial" w:cs="Arial"/>
          <w:szCs w:val="24"/>
        </w:rPr>
        <w:t xml:space="preserve"> </w:t>
      </w:r>
      <w:r w:rsidR="002354D2">
        <w:rPr>
          <w:rFonts w:ascii="Arial" w:hAnsi="Arial" w:cs="Arial"/>
          <w:szCs w:val="24"/>
        </w:rPr>
        <w:t>las costas procesales.</w:t>
      </w:r>
    </w:p>
    <w:p w:rsidR="00AB3674" w:rsidRDefault="00AB3674" w:rsidP="00154D84">
      <w:pPr>
        <w:spacing w:line="276" w:lineRule="auto"/>
        <w:jc w:val="both"/>
        <w:rPr>
          <w:rFonts w:ascii="Arial" w:hAnsi="Arial" w:cs="Arial"/>
          <w:szCs w:val="24"/>
        </w:rPr>
      </w:pPr>
    </w:p>
    <w:p w:rsidR="00C76401" w:rsidRDefault="00A957FB" w:rsidP="00C76401">
      <w:pPr>
        <w:spacing w:line="276" w:lineRule="auto"/>
        <w:jc w:val="both"/>
        <w:rPr>
          <w:rFonts w:ascii="Arial" w:hAnsi="Arial" w:cs="Arial"/>
          <w:szCs w:val="24"/>
        </w:rPr>
      </w:pPr>
      <w:r w:rsidRPr="008E0CBF">
        <w:rPr>
          <w:rFonts w:ascii="Arial" w:hAnsi="Arial" w:cs="Arial"/>
          <w:szCs w:val="24"/>
        </w:rPr>
        <w:t xml:space="preserve">Fundamenta sus aspiraciones </w:t>
      </w:r>
      <w:r w:rsidR="00226D5F" w:rsidRPr="008E0CBF">
        <w:rPr>
          <w:rFonts w:ascii="Arial" w:hAnsi="Arial" w:cs="Arial"/>
          <w:szCs w:val="24"/>
        </w:rPr>
        <w:t>en que</w:t>
      </w:r>
      <w:r w:rsidR="0088258E">
        <w:rPr>
          <w:rFonts w:ascii="Arial" w:hAnsi="Arial" w:cs="Arial"/>
          <w:szCs w:val="24"/>
        </w:rPr>
        <w:t>: (i)</w:t>
      </w:r>
      <w:r w:rsidR="00454FF5">
        <w:rPr>
          <w:rFonts w:ascii="Arial" w:hAnsi="Arial" w:cs="Arial"/>
          <w:szCs w:val="24"/>
        </w:rPr>
        <w:t xml:space="preserve"> </w:t>
      </w:r>
      <w:r w:rsidR="0039004A">
        <w:rPr>
          <w:rFonts w:ascii="Arial" w:hAnsi="Arial" w:cs="Arial"/>
          <w:szCs w:val="24"/>
        </w:rPr>
        <w:t xml:space="preserve">convivió con el señor </w:t>
      </w:r>
      <w:proofErr w:type="spellStart"/>
      <w:r w:rsidR="0039004A">
        <w:rPr>
          <w:rFonts w:ascii="Arial" w:hAnsi="Arial" w:cs="Arial"/>
          <w:szCs w:val="24"/>
        </w:rPr>
        <w:t>Rosemberg</w:t>
      </w:r>
      <w:proofErr w:type="spellEnd"/>
      <w:r w:rsidR="0039004A">
        <w:rPr>
          <w:rFonts w:ascii="Arial" w:hAnsi="Arial" w:cs="Arial"/>
          <w:szCs w:val="24"/>
        </w:rPr>
        <w:t xml:space="preserve"> Antonio Díaz, bajo el mismo techo y de manera ininterrumpida desde el 06/04/1990 al 02/01/1996, en un principio en la ciudad de Pereira y luego en Santa Rosa de Cabal; (ii) </w:t>
      </w:r>
      <w:r w:rsidR="008D2C2D">
        <w:rPr>
          <w:rFonts w:ascii="Arial" w:hAnsi="Arial" w:cs="Arial"/>
          <w:szCs w:val="24"/>
        </w:rPr>
        <w:t xml:space="preserve">el causante era cotizante al </w:t>
      </w:r>
      <w:proofErr w:type="spellStart"/>
      <w:r w:rsidR="008D2C2D">
        <w:rPr>
          <w:rFonts w:ascii="Arial" w:hAnsi="Arial" w:cs="Arial"/>
          <w:szCs w:val="24"/>
        </w:rPr>
        <w:t>ISS</w:t>
      </w:r>
      <w:proofErr w:type="spellEnd"/>
      <w:r w:rsidR="0039004A">
        <w:rPr>
          <w:rFonts w:ascii="Arial" w:hAnsi="Arial" w:cs="Arial"/>
          <w:szCs w:val="24"/>
        </w:rPr>
        <w:t>; (iii)</w:t>
      </w:r>
      <w:r w:rsidR="008D2C2D">
        <w:rPr>
          <w:rFonts w:ascii="Arial" w:hAnsi="Arial" w:cs="Arial"/>
          <w:szCs w:val="24"/>
        </w:rPr>
        <w:t xml:space="preserve"> procrearon a una hija, Angélica María Díaz Santa, a quien le fue reconocida en un 100% la pensión de sobrevivientes mediante Resolución N° 2160 de 1998; (iv) el 05/03/2014 solicitó a </w:t>
      </w:r>
      <w:proofErr w:type="spellStart"/>
      <w:r w:rsidR="008D2C2D">
        <w:rPr>
          <w:rFonts w:ascii="Arial" w:hAnsi="Arial" w:cs="Arial"/>
          <w:szCs w:val="24"/>
        </w:rPr>
        <w:t>Colpensiones</w:t>
      </w:r>
      <w:proofErr w:type="spellEnd"/>
      <w:r w:rsidR="008D2C2D">
        <w:rPr>
          <w:rFonts w:ascii="Arial" w:hAnsi="Arial" w:cs="Arial"/>
          <w:szCs w:val="24"/>
        </w:rPr>
        <w:t xml:space="preserve"> el reconocimiento de la pensión de sobrevivientes en su calidad de compañera permanente, pero le fue negada a través de la Resolución N° </w:t>
      </w:r>
      <w:proofErr w:type="spellStart"/>
      <w:r w:rsidR="008D2C2D">
        <w:rPr>
          <w:rFonts w:ascii="Arial" w:hAnsi="Arial" w:cs="Arial"/>
          <w:szCs w:val="24"/>
        </w:rPr>
        <w:t>GNR</w:t>
      </w:r>
      <w:proofErr w:type="spellEnd"/>
      <w:r w:rsidR="008D2C2D">
        <w:rPr>
          <w:rFonts w:ascii="Arial" w:hAnsi="Arial" w:cs="Arial"/>
          <w:szCs w:val="24"/>
        </w:rPr>
        <w:t xml:space="preserve"> 270874 del 29/07/2014, bajo el argumento de haber sido reconocida a Angélica María Díaz Santa; (v) </w:t>
      </w:r>
      <w:r w:rsidR="004A386D">
        <w:rPr>
          <w:rFonts w:ascii="Arial" w:hAnsi="Arial" w:cs="Arial"/>
          <w:szCs w:val="24"/>
        </w:rPr>
        <w:t xml:space="preserve">igualmente se le indicó que si consideraba tener derecho a la prestación, debía acudir a la justicia ordinaria, motivo por el cual no recurrió ese acto administrativo; (vi) existió convivencia y apoyo mutuo hasta el momento del fallecimiento del señor </w:t>
      </w:r>
      <w:proofErr w:type="spellStart"/>
      <w:r w:rsidR="004A386D">
        <w:rPr>
          <w:rFonts w:ascii="Arial" w:hAnsi="Arial" w:cs="Arial"/>
          <w:szCs w:val="24"/>
        </w:rPr>
        <w:t>Rosemberg</w:t>
      </w:r>
      <w:proofErr w:type="spellEnd"/>
      <w:r w:rsidR="004A386D">
        <w:rPr>
          <w:rFonts w:ascii="Arial" w:hAnsi="Arial" w:cs="Arial"/>
          <w:szCs w:val="24"/>
        </w:rPr>
        <w:t xml:space="preserve"> Antonio </w:t>
      </w:r>
      <w:r w:rsidR="00632BF7">
        <w:rPr>
          <w:rFonts w:ascii="Arial" w:hAnsi="Arial" w:cs="Arial"/>
          <w:szCs w:val="24"/>
        </w:rPr>
        <w:t>Díaz</w:t>
      </w:r>
      <w:r w:rsidR="004A386D">
        <w:rPr>
          <w:rFonts w:ascii="Arial" w:hAnsi="Arial" w:cs="Arial"/>
          <w:szCs w:val="24"/>
        </w:rPr>
        <w:t>; (vii) carece de bienes que le permitan una subsistencia en condiciones dignas.</w:t>
      </w:r>
    </w:p>
    <w:p w:rsidR="00C76401" w:rsidRDefault="00C76401" w:rsidP="00C76401">
      <w:pPr>
        <w:spacing w:line="276" w:lineRule="auto"/>
        <w:jc w:val="both"/>
        <w:rPr>
          <w:rFonts w:ascii="Arial" w:hAnsi="Arial" w:cs="Arial"/>
          <w:szCs w:val="24"/>
        </w:rPr>
      </w:pPr>
    </w:p>
    <w:p w:rsidR="00981280" w:rsidRDefault="00591F75" w:rsidP="00350788">
      <w:pPr>
        <w:spacing w:line="276" w:lineRule="auto"/>
        <w:jc w:val="both"/>
        <w:rPr>
          <w:rFonts w:ascii="Arial" w:hAnsi="Arial" w:cs="Arial"/>
          <w:szCs w:val="24"/>
        </w:rPr>
      </w:pPr>
      <w:r w:rsidRPr="008E0CBF">
        <w:rPr>
          <w:rFonts w:ascii="Arial" w:hAnsi="Arial" w:cs="Arial"/>
          <w:szCs w:val="24"/>
        </w:rPr>
        <w:t xml:space="preserve">La </w:t>
      </w:r>
      <w:r w:rsidRPr="008E0CBF">
        <w:rPr>
          <w:rFonts w:ascii="Arial" w:hAnsi="Arial" w:cs="Arial"/>
          <w:b/>
          <w:szCs w:val="24"/>
        </w:rPr>
        <w:t xml:space="preserve">Administradora </w:t>
      </w:r>
      <w:r w:rsidR="00B220D2" w:rsidRPr="008E0CBF">
        <w:rPr>
          <w:rFonts w:ascii="Arial" w:hAnsi="Arial" w:cs="Arial"/>
          <w:b/>
          <w:szCs w:val="24"/>
        </w:rPr>
        <w:t>Colombiana de Pensiones –</w:t>
      </w:r>
      <w:proofErr w:type="spellStart"/>
      <w:r w:rsidR="00B220D2" w:rsidRPr="008E0CBF">
        <w:rPr>
          <w:rFonts w:ascii="Arial" w:hAnsi="Arial" w:cs="Arial"/>
          <w:b/>
          <w:szCs w:val="24"/>
        </w:rPr>
        <w:t>COLPENSIONES</w:t>
      </w:r>
      <w:proofErr w:type="spellEnd"/>
      <w:r w:rsidR="00B220D2" w:rsidRPr="008E0CBF">
        <w:rPr>
          <w:rFonts w:ascii="Arial" w:hAnsi="Arial" w:cs="Arial"/>
          <w:b/>
          <w:szCs w:val="24"/>
        </w:rPr>
        <w:t>-,</w:t>
      </w:r>
      <w:r w:rsidR="0094079B">
        <w:rPr>
          <w:rFonts w:ascii="Arial" w:hAnsi="Arial" w:cs="Arial"/>
          <w:b/>
          <w:szCs w:val="24"/>
        </w:rPr>
        <w:t xml:space="preserve"> </w:t>
      </w:r>
      <w:r w:rsidR="00632BF7" w:rsidRPr="00632BF7">
        <w:rPr>
          <w:rFonts w:ascii="Arial" w:hAnsi="Arial" w:cs="Arial"/>
          <w:szCs w:val="24"/>
        </w:rPr>
        <w:t>se opuso a las pretensiones de la demanda</w:t>
      </w:r>
      <w:r w:rsidR="00632BF7">
        <w:rPr>
          <w:rFonts w:ascii="Arial" w:hAnsi="Arial" w:cs="Arial"/>
          <w:b/>
          <w:szCs w:val="24"/>
        </w:rPr>
        <w:t xml:space="preserve"> </w:t>
      </w:r>
      <w:r w:rsidR="00632BF7" w:rsidRPr="00632BF7">
        <w:rPr>
          <w:rFonts w:ascii="Arial" w:hAnsi="Arial" w:cs="Arial"/>
          <w:szCs w:val="24"/>
        </w:rPr>
        <w:t>y</w:t>
      </w:r>
      <w:r w:rsidR="00632BF7">
        <w:rPr>
          <w:rFonts w:ascii="Arial" w:hAnsi="Arial" w:cs="Arial"/>
          <w:b/>
          <w:szCs w:val="24"/>
        </w:rPr>
        <w:t xml:space="preserve"> </w:t>
      </w:r>
      <w:r w:rsidR="000F1FFC">
        <w:rPr>
          <w:rFonts w:ascii="Arial" w:hAnsi="Arial" w:cs="Arial"/>
          <w:szCs w:val="24"/>
        </w:rPr>
        <w:t xml:space="preserve">manifestó </w:t>
      </w:r>
      <w:r w:rsidR="00632BF7">
        <w:rPr>
          <w:rFonts w:ascii="Arial" w:hAnsi="Arial" w:cs="Arial"/>
          <w:szCs w:val="24"/>
        </w:rPr>
        <w:t xml:space="preserve">que como la actora se demoró más </w:t>
      </w:r>
      <w:r w:rsidR="00632BF7">
        <w:rPr>
          <w:rFonts w:ascii="Arial" w:hAnsi="Arial" w:cs="Arial"/>
          <w:szCs w:val="24"/>
        </w:rPr>
        <w:lastRenderedPageBreak/>
        <w:t>de 18 años de la muerte del causante para solicitar el reconocimiento pensional, no le resultaba posible comprobar que hubiera hecho vida marital durante los dos últimos año con el causante, por lo que se hace necesario que la justicia ordinaria decida su petición</w:t>
      </w:r>
      <w:r w:rsidR="00AA33AE">
        <w:rPr>
          <w:rFonts w:ascii="Arial" w:hAnsi="Arial" w:cs="Arial"/>
          <w:szCs w:val="24"/>
        </w:rPr>
        <w:t>.</w:t>
      </w:r>
      <w:r w:rsidR="0094079B">
        <w:rPr>
          <w:rFonts w:ascii="Arial" w:hAnsi="Arial" w:cs="Arial"/>
          <w:szCs w:val="24"/>
        </w:rPr>
        <w:t xml:space="preserve"> P</w:t>
      </w:r>
      <w:r w:rsidR="002D1879" w:rsidRPr="008E0CBF">
        <w:rPr>
          <w:rFonts w:ascii="Arial" w:hAnsi="Arial" w:cs="Arial"/>
          <w:szCs w:val="24"/>
        </w:rPr>
        <w:t>ropuso como excepciones de mérito las que denominó</w:t>
      </w:r>
      <w:r w:rsidR="000F1FFC">
        <w:rPr>
          <w:rFonts w:ascii="Arial" w:hAnsi="Arial" w:cs="Arial"/>
          <w:szCs w:val="24"/>
        </w:rPr>
        <w:t xml:space="preserve"> “</w:t>
      </w:r>
      <w:r w:rsidR="00680F19">
        <w:rPr>
          <w:rFonts w:ascii="Arial" w:hAnsi="Arial" w:cs="Arial"/>
          <w:szCs w:val="24"/>
        </w:rPr>
        <w:t>Inexistencia de</w:t>
      </w:r>
      <w:r w:rsidR="00632BF7">
        <w:rPr>
          <w:rFonts w:ascii="Arial" w:hAnsi="Arial" w:cs="Arial"/>
          <w:szCs w:val="24"/>
        </w:rPr>
        <w:t>l derecho a la pensión de sobreviviente</w:t>
      </w:r>
      <w:r w:rsidR="00680F19">
        <w:rPr>
          <w:rFonts w:ascii="Arial" w:hAnsi="Arial" w:cs="Arial"/>
          <w:szCs w:val="24"/>
        </w:rPr>
        <w:t>”,</w:t>
      </w:r>
      <w:r w:rsidR="00632BF7">
        <w:rPr>
          <w:rFonts w:ascii="Arial" w:hAnsi="Arial" w:cs="Arial"/>
          <w:szCs w:val="24"/>
        </w:rPr>
        <w:t xml:space="preserve"> “Cobro de lo no debido”,</w:t>
      </w:r>
      <w:r w:rsidR="00680F19">
        <w:rPr>
          <w:rFonts w:ascii="Arial" w:hAnsi="Arial" w:cs="Arial"/>
          <w:szCs w:val="24"/>
        </w:rPr>
        <w:t xml:space="preserve"> </w:t>
      </w:r>
      <w:r w:rsidR="00981280">
        <w:rPr>
          <w:rFonts w:ascii="Arial" w:hAnsi="Arial" w:cs="Arial"/>
          <w:szCs w:val="24"/>
        </w:rPr>
        <w:t>“Prescripción”</w:t>
      </w:r>
      <w:r w:rsidR="00680F19">
        <w:rPr>
          <w:rFonts w:ascii="Arial" w:hAnsi="Arial" w:cs="Arial"/>
          <w:szCs w:val="24"/>
        </w:rPr>
        <w:t xml:space="preserve"> y la</w:t>
      </w:r>
      <w:r w:rsidR="00632BF7">
        <w:rPr>
          <w:rFonts w:ascii="Arial" w:hAnsi="Arial" w:cs="Arial"/>
          <w:szCs w:val="24"/>
        </w:rPr>
        <w:t>s</w:t>
      </w:r>
      <w:r w:rsidR="00680F19">
        <w:rPr>
          <w:rFonts w:ascii="Arial" w:hAnsi="Arial" w:cs="Arial"/>
          <w:szCs w:val="24"/>
        </w:rPr>
        <w:t xml:space="preserve"> “Genérica</w:t>
      </w:r>
      <w:r w:rsidR="00632BF7">
        <w:rPr>
          <w:rFonts w:ascii="Arial" w:hAnsi="Arial" w:cs="Arial"/>
          <w:szCs w:val="24"/>
        </w:rPr>
        <w:t>s</w:t>
      </w:r>
      <w:r w:rsidR="00680F19">
        <w:rPr>
          <w:rFonts w:ascii="Arial" w:hAnsi="Arial" w:cs="Arial"/>
          <w:szCs w:val="24"/>
        </w:rPr>
        <w:t>”.</w:t>
      </w:r>
    </w:p>
    <w:p w:rsidR="00AA0BEB" w:rsidRDefault="00AA0BEB" w:rsidP="00350788">
      <w:pPr>
        <w:spacing w:line="276" w:lineRule="auto"/>
        <w:jc w:val="both"/>
        <w:rPr>
          <w:rFonts w:ascii="Arial" w:hAnsi="Arial" w:cs="Arial"/>
          <w:szCs w:val="24"/>
        </w:rPr>
      </w:pPr>
    </w:p>
    <w:p w:rsidR="002404B5" w:rsidRDefault="001C7D76" w:rsidP="00350788">
      <w:pPr>
        <w:spacing w:line="276" w:lineRule="auto"/>
        <w:jc w:val="both"/>
        <w:rPr>
          <w:rFonts w:ascii="Arial" w:hAnsi="Arial" w:cs="Arial"/>
          <w:szCs w:val="24"/>
        </w:rPr>
      </w:pPr>
      <w:r>
        <w:rPr>
          <w:rFonts w:ascii="Arial" w:hAnsi="Arial" w:cs="Arial"/>
          <w:szCs w:val="24"/>
        </w:rPr>
        <w:t>L</w:t>
      </w:r>
      <w:r w:rsidR="00AA0BEB">
        <w:rPr>
          <w:rFonts w:ascii="Arial" w:hAnsi="Arial" w:cs="Arial"/>
          <w:szCs w:val="24"/>
        </w:rPr>
        <w:t xml:space="preserve">a señora </w:t>
      </w:r>
      <w:r w:rsidR="0090796E">
        <w:rPr>
          <w:rFonts w:ascii="Arial" w:hAnsi="Arial" w:cs="Arial"/>
          <w:b/>
          <w:szCs w:val="24"/>
        </w:rPr>
        <w:t>Melva Moreno de Díaz</w:t>
      </w:r>
      <w:r w:rsidR="00AA0BEB">
        <w:rPr>
          <w:rFonts w:ascii="Arial" w:hAnsi="Arial" w:cs="Arial"/>
          <w:szCs w:val="24"/>
        </w:rPr>
        <w:t xml:space="preserve">, </w:t>
      </w:r>
      <w:r w:rsidR="00632BF7">
        <w:rPr>
          <w:rFonts w:ascii="Arial" w:hAnsi="Arial" w:cs="Arial"/>
          <w:szCs w:val="24"/>
        </w:rPr>
        <w:t xml:space="preserve">acudió al proceso como interviniente ad – </w:t>
      </w:r>
      <w:proofErr w:type="spellStart"/>
      <w:r w:rsidR="00632BF7">
        <w:rPr>
          <w:rFonts w:ascii="Arial" w:hAnsi="Arial" w:cs="Arial"/>
          <w:szCs w:val="24"/>
        </w:rPr>
        <w:t>excludendum</w:t>
      </w:r>
      <w:proofErr w:type="spellEnd"/>
      <w:r w:rsidR="00A13D63">
        <w:rPr>
          <w:rFonts w:ascii="Arial" w:hAnsi="Arial" w:cs="Arial"/>
          <w:szCs w:val="24"/>
        </w:rPr>
        <w:t xml:space="preserve">, para solicitar se le reconozca la pensión de sobrevivientes en un 100%, en su calidad de cónyuge del afiliado </w:t>
      </w:r>
      <w:r>
        <w:rPr>
          <w:rFonts w:ascii="Arial" w:hAnsi="Arial" w:cs="Arial"/>
          <w:szCs w:val="24"/>
        </w:rPr>
        <w:t>y</w:t>
      </w:r>
      <w:r w:rsidR="00A13D63">
        <w:rPr>
          <w:rFonts w:ascii="Arial" w:hAnsi="Arial" w:cs="Arial"/>
          <w:szCs w:val="24"/>
        </w:rPr>
        <w:t xml:space="preserve"> haber convivido con él durante más d</w:t>
      </w:r>
      <w:r w:rsidR="00D86599">
        <w:rPr>
          <w:rFonts w:ascii="Arial" w:hAnsi="Arial" w:cs="Arial"/>
          <w:szCs w:val="24"/>
        </w:rPr>
        <w:t xml:space="preserve">e 26 años </w:t>
      </w:r>
      <w:r w:rsidR="00A13D63">
        <w:rPr>
          <w:rFonts w:ascii="Arial" w:hAnsi="Arial" w:cs="Arial"/>
          <w:szCs w:val="24"/>
        </w:rPr>
        <w:t>de manera ininterrumpida;</w:t>
      </w:r>
      <w:r w:rsidR="00E0347D">
        <w:rPr>
          <w:rFonts w:ascii="Arial" w:hAnsi="Arial" w:cs="Arial"/>
          <w:szCs w:val="24"/>
        </w:rPr>
        <w:t xml:space="preserve"> el retroactivo generado, los intereses moratorios y las costas del proceso.</w:t>
      </w:r>
    </w:p>
    <w:p w:rsidR="001C7D76" w:rsidRDefault="001C7D76" w:rsidP="00350788">
      <w:pPr>
        <w:spacing w:line="276" w:lineRule="auto"/>
        <w:jc w:val="both"/>
        <w:rPr>
          <w:rFonts w:ascii="Arial" w:hAnsi="Arial" w:cs="Arial"/>
          <w:szCs w:val="24"/>
        </w:rPr>
      </w:pPr>
    </w:p>
    <w:p w:rsidR="005D0579" w:rsidRDefault="00E0347D" w:rsidP="00D86599">
      <w:pPr>
        <w:spacing w:line="276" w:lineRule="auto"/>
        <w:jc w:val="both"/>
        <w:rPr>
          <w:rFonts w:ascii="Arial" w:hAnsi="Arial" w:cs="Arial"/>
          <w:szCs w:val="24"/>
        </w:rPr>
      </w:pPr>
      <w:r>
        <w:rPr>
          <w:rFonts w:ascii="Arial" w:hAnsi="Arial" w:cs="Arial"/>
          <w:szCs w:val="24"/>
        </w:rPr>
        <w:t xml:space="preserve">Para fundamentar </w:t>
      </w:r>
      <w:r w:rsidR="00D86599">
        <w:rPr>
          <w:rFonts w:ascii="Arial" w:hAnsi="Arial" w:cs="Arial"/>
          <w:szCs w:val="24"/>
        </w:rPr>
        <w:t xml:space="preserve">sus pedimentos expresó que: (i) contrajo matrimonio con el señor </w:t>
      </w:r>
      <w:proofErr w:type="spellStart"/>
      <w:r w:rsidR="00D86599">
        <w:rPr>
          <w:rFonts w:ascii="Arial" w:hAnsi="Arial" w:cs="Arial"/>
          <w:szCs w:val="24"/>
        </w:rPr>
        <w:t>Rosemberg</w:t>
      </w:r>
      <w:proofErr w:type="spellEnd"/>
      <w:r w:rsidR="00D86599">
        <w:rPr>
          <w:rFonts w:ascii="Arial" w:hAnsi="Arial" w:cs="Arial"/>
          <w:szCs w:val="24"/>
        </w:rPr>
        <w:t xml:space="preserve"> Antonio Díaz, el 07/08/1961, unión de la cual procrearon 6 hijos; (ii) compartieron techo y lecho por más de 26 años continuos; (iii) el causante tuvo </w:t>
      </w:r>
      <w:r w:rsidR="005D0579">
        <w:rPr>
          <w:rFonts w:ascii="Arial" w:hAnsi="Arial" w:cs="Arial"/>
          <w:szCs w:val="24"/>
        </w:rPr>
        <w:t>relaciones sexuales</w:t>
      </w:r>
      <w:r w:rsidR="00D86599">
        <w:rPr>
          <w:rFonts w:ascii="Arial" w:hAnsi="Arial" w:cs="Arial"/>
          <w:szCs w:val="24"/>
        </w:rPr>
        <w:t xml:space="preserve"> extramatrimonial</w:t>
      </w:r>
      <w:r w:rsidR="005D0579">
        <w:rPr>
          <w:rFonts w:ascii="Arial" w:hAnsi="Arial" w:cs="Arial"/>
          <w:szCs w:val="24"/>
        </w:rPr>
        <w:t>es</w:t>
      </w:r>
      <w:r w:rsidR="00D86599">
        <w:rPr>
          <w:rFonts w:ascii="Arial" w:hAnsi="Arial" w:cs="Arial"/>
          <w:szCs w:val="24"/>
        </w:rPr>
        <w:t xml:space="preserve"> con Alba Lucía Santa, fruto de la</w:t>
      </w:r>
      <w:r w:rsidR="005D0579">
        <w:rPr>
          <w:rFonts w:ascii="Arial" w:hAnsi="Arial" w:cs="Arial"/>
          <w:szCs w:val="24"/>
        </w:rPr>
        <w:t>s</w:t>
      </w:r>
      <w:r w:rsidR="00D86599">
        <w:rPr>
          <w:rFonts w:ascii="Arial" w:hAnsi="Arial" w:cs="Arial"/>
          <w:szCs w:val="24"/>
        </w:rPr>
        <w:t xml:space="preserve"> cual</w:t>
      </w:r>
      <w:r w:rsidR="005D0579">
        <w:rPr>
          <w:rFonts w:ascii="Arial" w:hAnsi="Arial" w:cs="Arial"/>
          <w:szCs w:val="24"/>
        </w:rPr>
        <w:t>es</w:t>
      </w:r>
      <w:r w:rsidR="00D86599">
        <w:rPr>
          <w:rFonts w:ascii="Arial" w:hAnsi="Arial" w:cs="Arial"/>
          <w:szCs w:val="24"/>
        </w:rPr>
        <w:t xml:space="preserve"> nació Angélica Díaz Santa; pese a ello, nunca se divorciaron, ni hubo disolución o liquidación de la sociedad conyugal; (iv) </w:t>
      </w:r>
      <w:r w:rsidR="005D0579">
        <w:rPr>
          <w:rFonts w:ascii="Arial" w:hAnsi="Arial" w:cs="Arial"/>
          <w:szCs w:val="24"/>
        </w:rPr>
        <w:t>para el momento de la supuesta convivencia, la señora Alba Lucía Santa, tenía vínculo matrimonial con el señor Sergio Elías Cardona.</w:t>
      </w:r>
    </w:p>
    <w:p w:rsidR="005D0579" w:rsidRDefault="005D0579" w:rsidP="00D86599">
      <w:pPr>
        <w:spacing w:line="276" w:lineRule="auto"/>
        <w:jc w:val="both"/>
        <w:rPr>
          <w:rFonts w:ascii="Arial" w:hAnsi="Arial" w:cs="Arial"/>
          <w:szCs w:val="24"/>
        </w:rPr>
      </w:pPr>
    </w:p>
    <w:p w:rsidR="00D86599" w:rsidRDefault="005D0579" w:rsidP="00D86599">
      <w:pPr>
        <w:spacing w:line="276" w:lineRule="auto"/>
        <w:jc w:val="both"/>
        <w:rPr>
          <w:rFonts w:ascii="Arial" w:hAnsi="Arial" w:cs="Arial"/>
          <w:szCs w:val="24"/>
        </w:rPr>
      </w:pPr>
      <w:r>
        <w:rPr>
          <w:rFonts w:ascii="Arial" w:hAnsi="Arial" w:cs="Arial"/>
          <w:szCs w:val="24"/>
        </w:rPr>
        <w:t xml:space="preserve">(v) </w:t>
      </w:r>
      <w:r w:rsidR="00D84BAA">
        <w:rPr>
          <w:rFonts w:ascii="Arial" w:hAnsi="Arial" w:cs="Arial"/>
          <w:szCs w:val="24"/>
        </w:rPr>
        <w:t xml:space="preserve">la prestación fue reconocida por el </w:t>
      </w:r>
      <w:proofErr w:type="spellStart"/>
      <w:r w:rsidR="00D84BAA">
        <w:rPr>
          <w:rFonts w:ascii="Arial" w:hAnsi="Arial" w:cs="Arial"/>
          <w:szCs w:val="24"/>
        </w:rPr>
        <w:t>ISS</w:t>
      </w:r>
      <w:proofErr w:type="spellEnd"/>
      <w:r w:rsidR="00D84BAA">
        <w:rPr>
          <w:rFonts w:ascii="Arial" w:hAnsi="Arial" w:cs="Arial"/>
          <w:szCs w:val="24"/>
        </w:rPr>
        <w:t xml:space="preserve"> a su favor y el de Angélica Díaz Santa; (vi) posteriormente, mediante Resolución N° 5713 de 1996, la entidad le niega el derecho que le había reconocido, tras cuestionar la convivencia al momento de la muerte, determinación que fue confirmada por las Resoluciones N° 0483 de 1997 y N° 0005 de 2007;  (vii) a partir de una nueva solicitud, se le vuelve a reconocer el derecho a través de la Resolución N° 001802 de 1998, pero el 5 de junio de ese mismo año, el </w:t>
      </w:r>
      <w:proofErr w:type="spellStart"/>
      <w:r w:rsidR="00D84BAA">
        <w:rPr>
          <w:rFonts w:ascii="Arial" w:hAnsi="Arial" w:cs="Arial"/>
          <w:szCs w:val="24"/>
        </w:rPr>
        <w:t>ISS</w:t>
      </w:r>
      <w:proofErr w:type="spellEnd"/>
      <w:r w:rsidR="00D84BAA">
        <w:rPr>
          <w:rFonts w:ascii="Arial" w:hAnsi="Arial" w:cs="Arial"/>
          <w:szCs w:val="24"/>
        </w:rPr>
        <w:t xml:space="preserve"> comunica al cajero pagador que se abstenga de pagarle la pensión; (viii) el 12/06/1998, el </w:t>
      </w:r>
      <w:proofErr w:type="spellStart"/>
      <w:r w:rsidR="00D84BAA">
        <w:rPr>
          <w:rFonts w:ascii="Arial" w:hAnsi="Arial" w:cs="Arial"/>
          <w:szCs w:val="24"/>
        </w:rPr>
        <w:t>ISS</w:t>
      </w:r>
      <w:proofErr w:type="spellEnd"/>
      <w:r w:rsidR="00D84BAA">
        <w:rPr>
          <w:rFonts w:ascii="Arial" w:hAnsi="Arial" w:cs="Arial"/>
          <w:szCs w:val="24"/>
        </w:rPr>
        <w:t xml:space="preserve"> expide la Resolución N° 2160 de 1998, con la que le revoca nuevamente el derecho y se lo concede en un 100% a Angélica María D</w:t>
      </w:r>
      <w:r w:rsidR="001159A7">
        <w:rPr>
          <w:rFonts w:ascii="Arial" w:hAnsi="Arial" w:cs="Arial"/>
          <w:szCs w:val="24"/>
        </w:rPr>
        <w:t>íaz Santa.</w:t>
      </w:r>
    </w:p>
    <w:p w:rsidR="001159A7" w:rsidRDefault="001159A7" w:rsidP="00D86599">
      <w:pPr>
        <w:spacing w:line="276" w:lineRule="auto"/>
        <w:jc w:val="both"/>
        <w:rPr>
          <w:rFonts w:ascii="Arial" w:hAnsi="Arial" w:cs="Arial"/>
          <w:szCs w:val="24"/>
        </w:rPr>
      </w:pPr>
    </w:p>
    <w:p w:rsidR="001159A7" w:rsidRDefault="001159A7" w:rsidP="001159A7">
      <w:pPr>
        <w:spacing w:line="276" w:lineRule="auto"/>
        <w:jc w:val="both"/>
        <w:rPr>
          <w:rFonts w:ascii="Arial" w:hAnsi="Arial" w:cs="Arial"/>
          <w:szCs w:val="24"/>
        </w:rPr>
      </w:pPr>
      <w:proofErr w:type="spellStart"/>
      <w:r w:rsidRPr="001159A7">
        <w:rPr>
          <w:rFonts w:ascii="Arial" w:hAnsi="Arial" w:cs="Arial"/>
          <w:b/>
          <w:szCs w:val="24"/>
        </w:rPr>
        <w:t>Colpensiones</w:t>
      </w:r>
      <w:proofErr w:type="spellEnd"/>
      <w:r w:rsidRPr="001159A7">
        <w:rPr>
          <w:rFonts w:ascii="Arial" w:hAnsi="Arial" w:cs="Arial"/>
          <w:b/>
          <w:szCs w:val="24"/>
        </w:rPr>
        <w:t xml:space="preserve">, </w:t>
      </w:r>
      <w:r>
        <w:rPr>
          <w:rFonts w:ascii="Arial" w:hAnsi="Arial" w:cs="Arial"/>
          <w:szCs w:val="24"/>
        </w:rPr>
        <w:t xml:space="preserve">contestó la anterior demanda, oponiéndose a las pretensiones, </w:t>
      </w:r>
      <w:r w:rsidR="005E1774">
        <w:rPr>
          <w:rFonts w:ascii="Arial" w:hAnsi="Arial" w:cs="Arial"/>
          <w:szCs w:val="24"/>
        </w:rPr>
        <w:t xml:space="preserve">al </w:t>
      </w:r>
      <w:r>
        <w:rPr>
          <w:rFonts w:ascii="Arial" w:hAnsi="Arial" w:cs="Arial"/>
          <w:szCs w:val="24"/>
        </w:rPr>
        <w:t>considerar</w:t>
      </w:r>
      <w:r w:rsidR="005E1774">
        <w:rPr>
          <w:rFonts w:ascii="Arial" w:hAnsi="Arial" w:cs="Arial"/>
          <w:szCs w:val="24"/>
        </w:rPr>
        <w:t xml:space="preserve"> que </w:t>
      </w:r>
      <w:r w:rsidR="00EA3894">
        <w:rPr>
          <w:rFonts w:ascii="Arial" w:hAnsi="Arial" w:cs="Arial"/>
          <w:szCs w:val="24"/>
        </w:rPr>
        <w:t xml:space="preserve">aunque el afiliado dejó causado el derecho, </w:t>
      </w:r>
      <w:r w:rsidR="005E1774">
        <w:rPr>
          <w:rFonts w:ascii="Arial" w:hAnsi="Arial" w:cs="Arial"/>
          <w:szCs w:val="24"/>
        </w:rPr>
        <w:t xml:space="preserve">la negativa </w:t>
      </w:r>
      <w:r w:rsidR="00EA3894">
        <w:rPr>
          <w:rFonts w:ascii="Arial" w:hAnsi="Arial" w:cs="Arial"/>
          <w:szCs w:val="24"/>
        </w:rPr>
        <w:t>de reconocimiento a favor de la señora Melva Moreno obedeció a que no logró demostrar convivencia real y efectiva con él por lo menos durante los últimos 5 años de vida. Aunado a lo anterior, dada la controversia presentada entre dos beneficiarias, conforme con el artículo 34 del Acuerdo 049/90, debía dejarse que la jurisdicción lo resolviera, por lo que no resultaría procedente la imposición del retroactivo ni las costas procesales</w:t>
      </w:r>
      <w:r>
        <w:rPr>
          <w:rFonts w:ascii="Arial" w:hAnsi="Arial" w:cs="Arial"/>
          <w:szCs w:val="24"/>
        </w:rPr>
        <w:t xml:space="preserve">. Presentó como excepciones de fondo las de </w:t>
      </w:r>
      <w:r w:rsidR="00EA3894">
        <w:rPr>
          <w:rFonts w:ascii="Arial" w:hAnsi="Arial" w:cs="Arial"/>
          <w:szCs w:val="24"/>
        </w:rPr>
        <w:t>“Cobro de lo no debido”, “Improcedencia del reconocimiento de intereses moratorios”, “Buena fe” y “Prescripción”.</w:t>
      </w:r>
    </w:p>
    <w:p w:rsidR="00FD0849" w:rsidRDefault="00FD0849" w:rsidP="001159A7">
      <w:pPr>
        <w:spacing w:line="276" w:lineRule="auto"/>
        <w:jc w:val="both"/>
        <w:rPr>
          <w:rFonts w:ascii="Arial" w:hAnsi="Arial" w:cs="Arial"/>
          <w:szCs w:val="24"/>
        </w:rPr>
      </w:pPr>
    </w:p>
    <w:p w:rsidR="00C50A5D" w:rsidRDefault="00FD0849" w:rsidP="000F1FFC">
      <w:pPr>
        <w:spacing w:line="276" w:lineRule="auto"/>
        <w:jc w:val="both"/>
        <w:rPr>
          <w:rFonts w:ascii="Arial" w:hAnsi="Arial" w:cs="Arial"/>
          <w:szCs w:val="24"/>
        </w:rPr>
      </w:pPr>
      <w:r>
        <w:rPr>
          <w:rFonts w:ascii="Arial" w:hAnsi="Arial" w:cs="Arial"/>
          <w:szCs w:val="24"/>
        </w:rPr>
        <w:t xml:space="preserve">Por su parte, </w:t>
      </w:r>
      <w:proofErr w:type="gramStart"/>
      <w:r>
        <w:rPr>
          <w:rFonts w:ascii="Arial" w:hAnsi="Arial" w:cs="Arial"/>
          <w:szCs w:val="24"/>
        </w:rPr>
        <w:t>la</w:t>
      </w:r>
      <w:proofErr w:type="gramEnd"/>
      <w:r>
        <w:rPr>
          <w:rFonts w:ascii="Arial" w:hAnsi="Arial" w:cs="Arial"/>
          <w:szCs w:val="24"/>
        </w:rPr>
        <w:t xml:space="preserve"> señora </w:t>
      </w:r>
      <w:r w:rsidR="0090796E">
        <w:rPr>
          <w:rFonts w:ascii="Arial" w:hAnsi="Arial" w:cs="Arial"/>
          <w:b/>
          <w:szCs w:val="24"/>
        </w:rPr>
        <w:t>Alba Lucía Santa García</w:t>
      </w:r>
      <w:r w:rsidR="000F1FFC" w:rsidRPr="009C53EB">
        <w:rPr>
          <w:rFonts w:ascii="Arial" w:hAnsi="Arial" w:cs="Arial"/>
          <w:b/>
          <w:szCs w:val="24"/>
        </w:rPr>
        <w:t xml:space="preserve">, </w:t>
      </w:r>
      <w:r>
        <w:rPr>
          <w:rFonts w:ascii="Arial" w:hAnsi="Arial" w:cs="Arial"/>
          <w:szCs w:val="24"/>
        </w:rPr>
        <w:t>se pronunció frente a todos los hechos, pero no se opuso a las pretensiones, ni invocó excepciones de fondo</w:t>
      </w:r>
      <w:r w:rsidR="00AA0BEB">
        <w:rPr>
          <w:rFonts w:ascii="Arial" w:hAnsi="Arial" w:cs="Arial"/>
          <w:szCs w:val="24"/>
        </w:rPr>
        <w:t>.</w:t>
      </w:r>
    </w:p>
    <w:p w:rsidR="00AF4493" w:rsidRPr="00AA0BEB" w:rsidRDefault="00AF4493" w:rsidP="000F1FFC">
      <w:pPr>
        <w:spacing w:line="276" w:lineRule="auto"/>
        <w:jc w:val="both"/>
        <w:rPr>
          <w:rFonts w:ascii="Arial" w:hAnsi="Arial" w:cs="Arial"/>
          <w:szCs w:val="24"/>
        </w:rPr>
      </w:pPr>
      <w:r>
        <w:rPr>
          <w:rFonts w:ascii="Arial" w:hAnsi="Arial" w:cs="Arial"/>
          <w:szCs w:val="24"/>
        </w:rPr>
        <w:t>Pese a haber sido notificada de la existencia del proceso, Angélica María Díaz Santa, omitió dar respuesta a la demanda.</w:t>
      </w:r>
    </w:p>
    <w:p w:rsidR="00AA0BEB" w:rsidRDefault="00AA0BEB" w:rsidP="000F1FFC">
      <w:pPr>
        <w:spacing w:line="276" w:lineRule="auto"/>
        <w:jc w:val="both"/>
        <w:rPr>
          <w:rFonts w:ascii="Arial" w:hAnsi="Arial" w:cs="Arial"/>
          <w:szCs w:val="24"/>
        </w:rPr>
      </w:pPr>
    </w:p>
    <w:p w:rsidR="002A6926" w:rsidRDefault="009F06E6" w:rsidP="009F06E6">
      <w:pPr>
        <w:spacing w:line="276" w:lineRule="auto"/>
        <w:rPr>
          <w:rFonts w:ascii="Arial" w:hAnsi="Arial" w:cs="Arial"/>
          <w:b/>
          <w:szCs w:val="24"/>
        </w:rPr>
      </w:pPr>
      <w:r w:rsidRPr="00AC0A1C">
        <w:rPr>
          <w:rFonts w:ascii="Arial" w:hAnsi="Arial" w:cs="Arial"/>
          <w:b/>
          <w:szCs w:val="24"/>
        </w:rPr>
        <w:t xml:space="preserve">2. </w:t>
      </w:r>
      <w:r w:rsidR="000F1FFC" w:rsidRPr="00AC0A1C">
        <w:rPr>
          <w:rFonts w:ascii="Arial" w:hAnsi="Arial" w:cs="Arial"/>
          <w:b/>
          <w:szCs w:val="24"/>
        </w:rPr>
        <w:t>Síntesis de la sentencia</w:t>
      </w:r>
      <w:r w:rsidR="00FD0849">
        <w:rPr>
          <w:rFonts w:ascii="Arial" w:hAnsi="Arial" w:cs="Arial"/>
          <w:b/>
          <w:szCs w:val="24"/>
        </w:rPr>
        <w:t xml:space="preserve"> apelada</w:t>
      </w:r>
    </w:p>
    <w:p w:rsidR="000F1FFC" w:rsidRPr="00AC0A1C" w:rsidRDefault="000F1FFC" w:rsidP="009F06E6">
      <w:pPr>
        <w:spacing w:line="276" w:lineRule="auto"/>
        <w:rPr>
          <w:rFonts w:ascii="Arial" w:hAnsi="Arial" w:cs="Arial"/>
          <w:b/>
          <w:szCs w:val="24"/>
        </w:rPr>
      </w:pPr>
      <w:r w:rsidRPr="00AC0A1C">
        <w:rPr>
          <w:rFonts w:ascii="Arial" w:hAnsi="Arial" w:cs="Arial"/>
          <w:b/>
          <w:szCs w:val="24"/>
        </w:rPr>
        <w:t xml:space="preserve"> </w:t>
      </w:r>
    </w:p>
    <w:p w:rsidR="000F7176" w:rsidRDefault="000F1FFC" w:rsidP="00622849">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 xml:space="preserve">El Juzgado </w:t>
      </w:r>
      <w:r w:rsidR="00FD0849">
        <w:rPr>
          <w:rFonts w:ascii="Arial" w:hAnsi="Arial" w:cs="Arial"/>
          <w:color w:val="000000"/>
          <w:szCs w:val="24"/>
          <w:lang w:eastAsia="es-CO"/>
        </w:rPr>
        <w:t xml:space="preserve">Segundo </w:t>
      </w:r>
      <w:r w:rsidRPr="00AC486E">
        <w:rPr>
          <w:rFonts w:ascii="Arial" w:hAnsi="Arial" w:cs="Arial"/>
          <w:color w:val="000000"/>
          <w:szCs w:val="24"/>
          <w:lang w:eastAsia="es-CO"/>
        </w:rPr>
        <w:t>Laboral del Circuito de Pereira</w:t>
      </w:r>
      <w:r>
        <w:rPr>
          <w:rFonts w:ascii="Arial" w:hAnsi="Arial" w:cs="Arial"/>
          <w:color w:val="000000"/>
          <w:szCs w:val="24"/>
          <w:lang w:eastAsia="es-CO"/>
        </w:rPr>
        <w:t xml:space="preserve">, </w:t>
      </w:r>
      <w:r w:rsidR="00FD0849">
        <w:rPr>
          <w:rFonts w:ascii="Arial" w:hAnsi="Arial" w:cs="Arial"/>
          <w:color w:val="000000"/>
          <w:szCs w:val="24"/>
          <w:lang w:eastAsia="es-CO"/>
        </w:rPr>
        <w:t xml:space="preserve">absolvió a </w:t>
      </w:r>
      <w:proofErr w:type="spellStart"/>
      <w:r w:rsidR="00FD0849">
        <w:rPr>
          <w:rFonts w:ascii="Arial" w:hAnsi="Arial" w:cs="Arial"/>
          <w:color w:val="000000"/>
          <w:szCs w:val="24"/>
          <w:lang w:eastAsia="es-CO"/>
        </w:rPr>
        <w:t>Colpensiones</w:t>
      </w:r>
      <w:proofErr w:type="spellEnd"/>
      <w:r w:rsidR="00FD0849">
        <w:rPr>
          <w:rFonts w:ascii="Arial" w:hAnsi="Arial" w:cs="Arial"/>
          <w:color w:val="000000"/>
          <w:szCs w:val="24"/>
          <w:lang w:eastAsia="es-CO"/>
        </w:rPr>
        <w:t xml:space="preserve"> de las pretensiones incoadas en su contra por las señoras Alba Lucía Santa García y Melva Moreno de Díaz.</w:t>
      </w:r>
    </w:p>
    <w:p w:rsidR="00FD0849" w:rsidRDefault="00FD0849" w:rsidP="00622849">
      <w:pPr>
        <w:spacing w:line="276" w:lineRule="auto"/>
        <w:jc w:val="both"/>
        <w:rPr>
          <w:rFonts w:ascii="Arial" w:hAnsi="Arial" w:cs="Arial"/>
          <w:color w:val="000000"/>
          <w:szCs w:val="24"/>
          <w:lang w:eastAsia="es-CO"/>
        </w:rPr>
      </w:pPr>
    </w:p>
    <w:p w:rsidR="00043592" w:rsidRDefault="005E6E52" w:rsidP="00FD084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la anterior decisión, expresó </w:t>
      </w:r>
      <w:r w:rsidR="00043592">
        <w:rPr>
          <w:rFonts w:ascii="Arial" w:hAnsi="Arial" w:cs="Arial"/>
          <w:color w:val="000000"/>
          <w:szCs w:val="24"/>
          <w:lang w:eastAsia="es-CO"/>
        </w:rPr>
        <w:t xml:space="preserve">en primer lugar, que como la negativa del </w:t>
      </w:r>
      <w:proofErr w:type="spellStart"/>
      <w:r w:rsidR="00043592">
        <w:rPr>
          <w:rFonts w:ascii="Arial" w:hAnsi="Arial" w:cs="Arial"/>
          <w:color w:val="000000"/>
          <w:szCs w:val="24"/>
          <w:lang w:eastAsia="es-CO"/>
        </w:rPr>
        <w:t>ISS</w:t>
      </w:r>
      <w:proofErr w:type="spellEnd"/>
      <w:r w:rsidR="00043592">
        <w:rPr>
          <w:rFonts w:ascii="Arial" w:hAnsi="Arial" w:cs="Arial"/>
          <w:color w:val="000000"/>
          <w:szCs w:val="24"/>
          <w:lang w:eastAsia="es-CO"/>
        </w:rPr>
        <w:t xml:space="preserve"> para acceder al reconocimiento de las prestaciones se funda en la omisión de las actoras en solicitarle tal reconocimiento; dicho argumento ha quedado sin sustento, con lo plasmado en la Resolución N° 0005 de 1997, </w:t>
      </w:r>
      <w:proofErr w:type="spellStart"/>
      <w:r w:rsidR="00043592">
        <w:rPr>
          <w:rFonts w:ascii="Arial" w:hAnsi="Arial" w:cs="Arial"/>
          <w:color w:val="000000"/>
          <w:szCs w:val="24"/>
          <w:lang w:eastAsia="es-CO"/>
        </w:rPr>
        <w:t>fls</w:t>
      </w:r>
      <w:proofErr w:type="spellEnd"/>
      <w:r w:rsidR="00043592">
        <w:rPr>
          <w:rFonts w:ascii="Arial" w:hAnsi="Arial" w:cs="Arial"/>
          <w:color w:val="000000"/>
          <w:szCs w:val="24"/>
          <w:lang w:eastAsia="es-CO"/>
        </w:rPr>
        <w:t>. 57 y s.s.</w:t>
      </w:r>
    </w:p>
    <w:p w:rsidR="00043592" w:rsidRDefault="00043592" w:rsidP="00FD0849">
      <w:pPr>
        <w:spacing w:line="276" w:lineRule="auto"/>
        <w:jc w:val="both"/>
        <w:rPr>
          <w:rFonts w:ascii="Arial" w:hAnsi="Arial" w:cs="Arial"/>
          <w:color w:val="000000"/>
          <w:szCs w:val="24"/>
          <w:lang w:eastAsia="es-CO"/>
        </w:rPr>
      </w:pPr>
    </w:p>
    <w:p w:rsidR="00043592" w:rsidRDefault="00043592" w:rsidP="00FD084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Precisó que documento visible a folio 64 a 67 del cd. 1, contentivo de la investigación administrativa que en su momento realizó el </w:t>
      </w:r>
      <w:proofErr w:type="spellStart"/>
      <w:r>
        <w:rPr>
          <w:rFonts w:ascii="Arial" w:hAnsi="Arial" w:cs="Arial"/>
          <w:color w:val="000000"/>
          <w:szCs w:val="24"/>
          <w:lang w:eastAsia="es-CO"/>
        </w:rPr>
        <w:t>ISS</w:t>
      </w:r>
      <w:proofErr w:type="spellEnd"/>
      <w:r>
        <w:rPr>
          <w:rFonts w:ascii="Arial" w:hAnsi="Arial" w:cs="Arial"/>
          <w:color w:val="000000"/>
          <w:szCs w:val="24"/>
          <w:lang w:eastAsia="es-CO"/>
        </w:rPr>
        <w:t>, no fue tachado de falso por ninguno de los intervinientes, por lo que su contenido debe tenerse como veraz.</w:t>
      </w:r>
    </w:p>
    <w:p w:rsidR="00043592" w:rsidRDefault="00043592" w:rsidP="00FD0849">
      <w:pPr>
        <w:spacing w:line="276" w:lineRule="auto"/>
        <w:jc w:val="both"/>
        <w:rPr>
          <w:rFonts w:ascii="Arial" w:hAnsi="Arial" w:cs="Arial"/>
          <w:color w:val="000000"/>
          <w:szCs w:val="24"/>
          <w:lang w:eastAsia="es-CO"/>
        </w:rPr>
      </w:pPr>
    </w:p>
    <w:p w:rsidR="00B052CD" w:rsidRDefault="00043592" w:rsidP="00FD0849">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la prueba testimonial escuchada al interior del proceso, encontró que la misma se contradice con las declaraciones </w:t>
      </w:r>
      <w:proofErr w:type="spellStart"/>
      <w:r>
        <w:rPr>
          <w:rFonts w:ascii="Arial" w:hAnsi="Arial" w:cs="Arial"/>
          <w:color w:val="000000"/>
          <w:szCs w:val="24"/>
          <w:lang w:eastAsia="es-CO"/>
        </w:rPr>
        <w:t>extrajuicio</w:t>
      </w:r>
      <w:proofErr w:type="spellEnd"/>
      <w:r>
        <w:rPr>
          <w:rFonts w:ascii="Arial" w:hAnsi="Arial" w:cs="Arial"/>
          <w:color w:val="000000"/>
          <w:szCs w:val="24"/>
          <w:lang w:eastAsia="es-CO"/>
        </w:rPr>
        <w:t xml:space="preserve"> aportadas por la demandante principal y con el contenido de las versiones contenidas en la investigación administrativa antes referida; por lo que no se logró tener certeza de la convivencia que alegan las demandantes tuvieron con el señor </w:t>
      </w:r>
      <w:proofErr w:type="spellStart"/>
      <w:r>
        <w:rPr>
          <w:rFonts w:ascii="Arial" w:hAnsi="Arial" w:cs="Arial"/>
          <w:color w:val="000000"/>
          <w:szCs w:val="24"/>
          <w:lang w:eastAsia="es-CO"/>
        </w:rPr>
        <w:t>Rosemberg</w:t>
      </w:r>
      <w:proofErr w:type="spellEnd"/>
      <w:r>
        <w:rPr>
          <w:rFonts w:ascii="Arial" w:hAnsi="Arial" w:cs="Arial"/>
          <w:color w:val="000000"/>
          <w:szCs w:val="24"/>
          <w:lang w:eastAsia="es-CO"/>
        </w:rPr>
        <w:t xml:space="preserve"> Antonio Díaz.</w:t>
      </w:r>
    </w:p>
    <w:p w:rsidR="00043592" w:rsidRDefault="00043592" w:rsidP="00FD0849">
      <w:pPr>
        <w:spacing w:line="276" w:lineRule="auto"/>
        <w:jc w:val="both"/>
        <w:rPr>
          <w:rFonts w:ascii="Arial" w:hAnsi="Arial" w:cs="Arial"/>
          <w:color w:val="000000"/>
          <w:szCs w:val="24"/>
          <w:lang w:eastAsia="es-CO"/>
        </w:rPr>
      </w:pPr>
    </w:p>
    <w:p w:rsidR="00043592" w:rsidRDefault="00043592" w:rsidP="00FD0849">
      <w:pPr>
        <w:spacing w:line="276" w:lineRule="auto"/>
        <w:jc w:val="both"/>
        <w:rPr>
          <w:rFonts w:ascii="Arial" w:hAnsi="Arial" w:cs="Arial"/>
          <w:color w:val="000000"/>
          <w:szCs w:val="24"/>
          <w:lang w:eastAsia="es-CO"/>
        </w:rPr>
      </w:pPr>
      <w:r>
        <w:rPr>
          <w:rFonts w:ascii="Arial" w:hAnsi="Arial" w:cs="Arial"/>
          <w:color w:val="000000"/>
          <w:szCs w:val="24"/>
          <w:lang w:eastAsia="es-CO"/>
        </w:rPr>
        <w:t>Señaló que en</w:t>
      </w:r>
      <w:r w:rsidR="00A9204D">
        <w:rPr>
          <w:rFonts w:ascii="Arial" w:hAnsi="Arial" w:cs="Arial"/>
          <w:color w:val="000000"/>
          <w:szCs w:val="24"/>
          <w:lang w:eastAsia="es-CO"/>
        </w:rPr>
        <w:t xml:space="preserve"> relación con la señora Melva Moreno, </w:t>
      </w:r>
      <w:r>
        <w:rPr>
          <w:rFonts w:ascii="Arial" w:hAnsi="Arial" w:cs="Arial"/>
          <w:color w:val="000000"/>
          <w:szCs w:val="24"/>
          <w:lang w:eastAsia="es-CO"/>
        </w:rPr>
        <w:t xml:space="preserve">no era posible aplicar la Ley 797/03, en relación </w:t>
      </w:r>
      <w:r w:rsidR="00A9204D">
        <w:rPr>
          <w:rFonts w:ascii="Arial" w:hAnsi="Arial" w:cs="Arial"/>
          <w:color w:val="000000"/>
          <w:szCs w:val="24"/>
          <w:lang w:eastAsia="es-CO"/>
        </w:rPr>
        <w:t>con la vigencia del vínculo matrimonial hasta la fecha del deceso del causante, porque su fallecimiento se presentó en el año 1996.</w:t>
      </w:r>
    </w:p>
    <w:p w:rsidR="00A9204D" w:rsidRDefault="00A9204D" w:rsidP="00FD0849">
      <w:pPr>
        <w:spacing w:line="276" w:lineRule="auto"/>
        <w:jc w:val="both"/>
        <w:rPr>
          <w:rFonts w:ascii="Arial" w:hAnsi="Arial" w:cs="Arial"/>
          <w:color w:val="000000"/>
          <w:szCs w:val="24"/>
          <w:lang w:eastAsia="es-CO"/>
        </w:rPr>
      </w:pPr>
      <w:r>
        <w:rPr>
          <w:rFonts w:ascii="Arial" w:hAnsi="Arial" w:cs="Arial"/>
          <w:color w:val="000000"/>
          <w:szCs w:val="24"/>
          <w:lang w:eastAsia="es-CO"/>
        </w:rPr>
        <w:t>Por último, aclaró respecto de Alba Lucía Santa García, que el hecho de haber procreado una hija con el afiliado en el año 1990, permite colegir que hubo convivencia en el año en que se desarrolló el embarazo y aquel en que nació, pero no en una época posterior.</w:t>
      </w:r>
    </w:p>
    <w:p w:rsidR="00425E15" w:rsidRDefault="00425E15" w:rsidP="00FD0849">
      <w:pPr>
        <w:spacing w:line="276" w:lineRule="auto"/>
        <w:jc w:val="both"/>
        <w:rPr>
          <w:rFonts w:ascii="Arial" w:hAnsi="Arial" w:cs="Arial"/>
          <w:color w:val="000000"/>
          <w:szCs w:val="24"/>
          <w:lang w:eastAsia="es-CO"/>
        </w:rPr>
      </w:pPr>
    </w:p>
    <w:p w:rsidR="000130DB" w:rsidRPr="000130DB" w:rsidRDefault="00850A23" w:rsidP="00F25D38">
      <w:pPr>
        <w:spacing w:line="276" w:lineRule="auto"/>
        <w:jc w:val="both"/>
        <w:rPr>
          <w:rFonts w:ascii="Arial" w:hAnsi="Arial" w:cs="Arial"/>
          <w:b/>
          <w:color w:val="000000"/>
          <w:szCs w:val="24"/>
          <w:lang w:eastAsia="es-CO"/>
        </w:rPr>
      </w:pPr>
      <w:r>
        <w:rPr>
          <w:rFonts w:ascii="Arial" w:hAnsi="Arial" w:cs="Arial"/>
          <w:b/>
          <w:color w:val="000000"/>
          <w:szCs w:val="24"/>
          <w:lang w:eastAsia="es-CO"/>
        </w:rPr>
        <w:t xml:space="preserve">3. </w:t>
      </w:r>
      <w:r w:rsidR="000130DB" w:rsidRPr="000130DB">
        <w:rPr>
          <w:rFonts w:ascii="Arial" w:hAnsi="Arial" w:cs="Arial"/>
          <w:b/>
          <w:color w:val="000000"/>
          <w:szCs w:val="24"/>
          <w:lang w:eastAsia="es-CO"/>
        </w:rPr>
        <w:t xml:space="preserve"> Síntesis del recurso de apelación</w:t>
      </w:r>
    </w:p>
    <w:p w:rsidR="00C50A5D" w:rsidRDefault="00C50A5D" w:rsidP="00C50A5D">
      <w:pPr>
        <w:spacing w:line="276" w:lineRule="auto"/>
        <w:jc w:val="both"/>
        <w:rPr>
          <w:rFonts w:ascii="Arial" w:hAnsi="Arial" w:cs="Arial"/>
          <w:color w:val="000000"/>
          <w:szCs w:val="24"/>
          <w:lang w:eastAsia="es-CO"/>
        </w:rPr>
      </w:pPr>
    </w:p>
    <w:p w:rsidR="00F25D38" w:rsidRDefault="00F25D38"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Los apoderados</w:t>
      </w:r>
      <w:r w:rsidR="000130DB">
        <w:rPr>
          <w:rFonts w:ascii="Arial" w:hAnsi="Arial" w:cs="Arial"/>
          <w:color w:val="000000"/>
          <w:szCs w:val="24"/>
          <w:lang w:eastAsia="es-CO"/>
        </w:rPr>
        <w:t xml:space="preserve"> judicial</w:t>
      </w:r>
      <w:r>
        <w:rPr>
          <w:rFonts w:ascii="Arial" w:hAnsi="Arial" w:cs="Arial"/>
          <w:color w:val="000000"/>
          <w:szCs w:val="24"/>
          <w:lang w:eastAsia="es-CO"/>
        </w:rPr>
        <w:t>es</w:t>
      </w:r>
      <w:r w:rsidR="000130DB">
        <w:rPr>
          <w:rFonts w:ascii="Arial" w:hAnsi="Arial" w:cs="Arial"/>
          <w:color w:val="000000"/>
          <w:szCs w:val="24"/>
          <w:lang w:eastAsia="es-CO"/>
        </w:rPr>
        <w:t xml:space="preserve"> de la</w:t>
      </w:r>
      <w:r>
        <w:rPr>
          <w:rFonts w:ascii="Arial" w:hAnsi="Arial" w:cs="Arial"/>
          <w:color w:val="000000"/>
          <w:szCs w:val="24"/>
          <w:lang w:eastAsia="es-CO"/>
        </w:rPr>
        <w:t>s</w:t>
      </w:r>
      <w:r w:rsidR="000130DB">
        <w:rPr>
          <w:rFonts w:ascii="Arial" w:hAnsi="Arial" w:cs="Arial"/>
          <w:color w:val="000000"/>
          <w:szCs w:val="24"/>
          <w:lang w:eastAsia="es-CO"/>
        </w:rPr>
        <w:t xml:space="preserve"> </w:t>
      </w:r>
      <w:r>
        <w:rPr>
          <w:rFonts w:ascii="Arial" w:hAnsi="Arial" w:cs="Arial"/>
          <w:color w:val="000000"/>
          <w:szCs w:val="24"/>
          <w:lang w:eastAsia="es-CO"/>
        </w:rPr>
        <w:t xml:space="preserve">demandantes </w:t>
      </w:r>
      <w:r w:rsidR="000130DB">
        <w:rPr>
          <w:rFonts w:ascii="Arial" w:hAnsi="Arial" w:cs="Arial"/>
          <w:color w:val="000000"/>
          <w:szCs w:val="24"/>
          <w:lang w:eastAsia="es-CO"/>
        </w:rPr>
        <w:t>interpus</w:t>
      </w:r>
      <w:r>
        <w:rPr>
          <w:rFonts w:ascii="Arial" w:hAnsi="Arial" w:cs="Arial"/>
          <w:color w:val="000000"/>
          <w:szCs w:val="24"/>
          <w:lang w:eastAsia="es-CO"/>
        </w:rPr>
        <w:t>ieron y sustentaron el recurso de apelación en los siguientes términos:</w:t>
      </w:r>
    </w:p>
    <w:p w:rsidR="00E42FE0" w:rsidRDefault="00E42FE0" w:rsidP="00C50A5D">
      <w:pPr>
        <w:spacing w:line="276" w:lineRule="auto"/>
        <w:jc w:val="both"/>
        <w:rPr>
          <w:rFonts w:ascii="Arial" w:hAnsi="Arial" w:cs="Arial"/>
          <w:color w:val="000000"/>
          <w:szCs w:val="24"/>
          <w:lang w:eastAsia="es-CO"/>
        </w:rPr>
      </w:pPr>
    </w:p>
    <w:p w:rsidR="00586297" w:rsidRDefault="00766360" w:rsidP="00C50A5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representación </w:t>
      </w:r>
      <w:proofErr w:type="gramStart"/>
      <w:r w:rsidR="00090021">
        <w:rPr>
          <w:rFonts w:ascii="Arial" w:hAnsi="Arial" w:cs="Arial"/>
          <w:color w:val="000000"/>
          <w:szCs w:val="24"/>
          <w:lang w:eastAsia="es-CO"/>
        </w:rPr>
        <w:t>de l</w:t>
      </w:r>
      <w:r w:rsidR="00B052CD">
        <w:rPr>
          <w:rFonts w:ascii="Arial" w:hAnsi="Arial" w:cs="Arial"/>
          <w:color w:val="000000"/>
          <w:szCs w:val="24"/>
          <w:lang w:eastAsia="es-CO"/>
        </w:rPr>
        <w:t>a</w:t>
      </w:r>
      <w:proofErr w:type="gramEnd"/>
      <w:r w:rsidR="00B052CD">
        <w:rPr>
          <w:rFonts w:ascii="Arial" w:hAnsi="Arial" w:cs="Arial"/>
          <w:color w:val="000000"/>
          <w:szCs w:val="24"/>
          <w:lang w:eastAsia="es-CO"/>
        </w:rPr>
        <w:t xml:space="preserve"> señora </w:t>
      </w:r>
      <w:r w:rsidR="00425E15">
        <w:rPr>
          <w:rFonts w:ascii="Arial" w:hAnsi="Arial" w:cs="Arial"/>
          <w:color w:val="000000"/>
          <w:szCs w:val="24"/>
          <w:lang w:eastAsia="es-CO"/>
        </w:rPr>
        <w:t>Alba Lucía Santa</w:t>
      </w:r>
      <w:r w:rsidR="00090021">
        <w:rPr>
          <w:rFonts w:ascii="Arial" w:hAnsi="Arial" w:cs="Arial"/>
          <w:color w:val="000000"/>
          <w:szCs w:val="24"/>
          <w:lang w:eastAsia="es-CO"/>
        </w:rPr>
        <w:t xml:space="preserve">, </w:t>
      </w:r>
      <w:r w:rsidR="00425E15">
        <w:rPr>
          <w:rFonts w:ascii="Arial" w:hAnsi="Arial" w:cs="Arial"/>
          <w:color w:val="000000"/>
          <w:szCs w:val="24"/>
          <w:lang w:eastAsia="es-CO"/>
        </w:rPr>
        <w:t xml:space="preserve">se </w:t>
      </w:r>
      <w:r w:rsidR="00090021">
        <w:rPr>
          <w:rFonts w:ascii="Arial" w:hAnsi="Arial" w:cs="Arial"/>
          <w:color w:val="000000"/>
          <w:szCs w:val="24"/>
          <w:lang w:eastAsia="es-CO"/>
        </w:rPr>
        <w:t xml:space="preserve">indicó que </w:t>
      </w:r>
      <w:r w:rsidR="00425E15">
        <w:rPr>
          <w:rFonts w:ascii="Arial" w:hAnsi="Arial" w:cs="Arial"/>
          <w:color w:val="000000"/>
          <w:szCs w:val="24"/>
          <w:lang w:eastAsia="es-CO"/>
        </w:rPr>
        <w:t>de acuerdo a las pruebas testimoniales y en especial de la señora Amada Díaz, hermana del causante, había quedado probada la convivencia entre ellos hasta el momento del fallecimiento, quien junto con su hija dependían económicamente de él. Precisó que si bien hubo contradicción en las fechas relacionadas por los declarantes, ello obedeció a que han transcurrido 25 años.</w:t>
      </w:r>
    </w:p>
    <w:p w:rsidR="00425E15" w:rsidRDefault="00425E15" w:rsidP="00C50A5D">
      <w:pPr>
        <w:spacing w:line="276" w:lineRule="auto"/>
        <w:jc w:val="both"/>
        <w:rPr>
          <w:rFonts w:ascii="Arial" w:hAnsi="Arial" w:cs="Arial"/>
          <w:color w:val="000000"/>
          <w:szCs w:val="24"/>
          <w:lang w:eastAsia="es-CO"/>
        </w:rPr>
      </w:pPr>
    </w:p>
    <w:p w:rsidR="00766360" w:rsidRDefault="00586297" w:rsidP="00766360">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A su paso, </w:t>
      </w:r>
      <w:r w:rsidR="00766360">
        <w:rPr>
          <w:rFonts w:ascii="Arial" w:hAnsi="Arial" w:cs="Arial"/>
          <w:color w:val="000000"/>
          <w:szCs w:val="24"/>
          <w:lang w:eastAsia="es-CO"/>
        </w:rPr>
        <w:t>el vocero</w:t>
      </w:r>
      <w:r>
        <w:rPr>
          <w:rFonts w:ascii="Arial" w:hAnsi="Arial" w:cs="Arial"/>
          <w:color w:val="000000"/>
          <w:szCs w:val="24"/>
          <w:lang w:eastAsia="es-CO"/>
        </w:rPr>
        <w:t xml:space="preserve"> judicial de </w:t>
      </w:r>
      <w:r w:rsidR="00766360">
        <w:rPr>
          <w:rFonts w:ascii="Arial" w:hAnsi="Arial" w:cs="Arial"/>
          <w:color w:val="000000"/>
          <w:szCs w:val="24"/>
          <w:lang w:eastAsia="es-CO"/>
        </w:rPr>
        <w:t>Melva Moreno de Díaz</w:t>
      </w:r>
      <w:r>
        <w:rPr>
          <w:rFonts w:ascii="Arial" w:hAnsi="Arial" w:cs="Arial"/>
          <w:color w:val="000000"/>
          <w:szCs w:val="24"/>
          <w:lang w:eastAsia="es-CO"/>
        </w:rPr>
        <w:t>, argumentó que</w:t>
      </w:r>
      <w:r w:rsidR="009A68A4">
        <w:rPr>
          <w:rFonts w:ascii="Arial" w:hAnsi="Arial" w:cs="Arial"/>
          <w:color w:val="000000"/>
          <w:szCs w:val="24"/>
          <w:lang w:eastAsia="es-CO"/>
        </w:rPr>
        <w:t xml:space="preserve"> </w:t>
      </w:r>
      <w:r w:rsidR="00766360">
        <w:rPr>
          <w:rFonts w:ascii="Arial" w:hAnsi="Arial" w:cs="Arial"/>
          <w:color w:val="000000"/>
          <w:szCs w:val="24"/>
          <w:lang w:eastAsia="es-CO"/>
        </w:rPr>
        <w:t xml:space="preserve">la prueba testimonial fue clara en afirmar que la convivencia entre los esposos se presentó por más de 34 años hasta la fecha del fallecimiento del señor </w:t>
      </w:r>
      <w:proofErr w:type="spellStart"/>
      <w:r w:rsidR="00766360">
        <w:rPr>
          <w:rFonts w:ascii="Arial" w:hAnsi="Arial" w:cs="Arial"/>
          <w:color w:val="000000"/>
          <w:szCs w:val="24"/>
          <w:lang w:eastAsia="es-CO"/>
        </w:rPr>
        <w:t>Rosemberg</w:t>
      </w:r>
      <w:proofErr w:type="spellEnd"/>
      <w:r w:rsidR="00766360">
        <w:rPr>
          <w:rFonts w:ascii="Arial" w:hAnsi="Arial" w:cs="Arial"/>
          <w:color w:val="000000"/>
          <w:szCs w:val="24"/>
          <w:lang w:eastAsia="es-CO"/>
        </w:rPr>
        <w:t xml:space="preserve"> Díaz y, </w:t>
      </w:r>
      <w:r w:rsidR="00766360">
        <w:rPr>
          <w:rFonts w:ascii="Arial" w:hAnsi="Arial" w:cs="Arial"/>
          <w:color w:val="000000"/>
          <w:szCs w:val="24"/>
          <w:lang w:eastAsia="es-CO"/>
        </w:rPr>
        <w:lastRenderedPageBreak/>
        <w:t>tuvo un criterio unificado en cuanto a que eran reconocidos en la sociedad como cónyuges, convivencia que se desarrolló de manera pública y espontánea</w:t>
      </w:r>
      <w:r w:rsidR="007E5CA1">
        <w:rPr>
          <w:rFonts w:ascii="Arial" w:hAnsi="Arial" w:cs="Arial"/>
          <w:color w:val="000000"/>
          <w:szCs w:val="24"/>
          <w:lang w:eastAsia="es-CO"/>
        </w:rPr>
        <w:t>.</w:t>
      </w:r>
    </w:p>
    <w:p w:rsidR="00766360" w:rsidRDefault="00766360" w:rsidP="00766360">
      <w:pPr>
        <w:spacing w:line="276" w:lineRule="auto"/>
        <w:jc w:val="both"/>
        <w:rPr>
          <w:rFonts w:ascii="Arial" w:hAnsi="Arial" w:cs="Arial"/>
          <w:color w:val="000000"/>
          <w:szCs w:val="24"/>
          <w:lang w:eastAsia="es-CO"/>
        </w:rPr>
      </w:pPr>
    </w:p>
    <w:p w:rsidR="000F1FFC" w:rsidRDefault="000F1FFC" w:rsidP="00766360">
      <w:pPr>
        <w:spacing w:line="276" w:lineRule="auto"/>
        <w:jc w:val="center"/>
        <w:rPr>
          <w:rFonts w:ascii="Arial" w:hAnsi="Arial" w:cs="Arial"/>
          <w:b/>
          <w:szCs w:val="24"/>
        </w:rPr>
      </w:pPr>
      <w:r w:rsidRPr="00C84DAD">
        <w:rPr>
          <w:rFonts w:ascii="Arial" w:hAnsi="Arial" w:cs="Arial"/>
          <w:b/>
          <w:szCs w:val="24"/>
        </w:rPr>
        <w:t>CONSIDERACIONES</w:t>
      </w:r>
    </w:p>
    <w:p w:rsidR="00133E13" w:rsidRPr="00C84DAD" w:rsidRDefault="00133E13" w:rsidP="00CE4314">
      <w:pPr>
        <w:shd w:val="clear" w:color="auto" w:fill="FFFFFF"/>
        <w:spacing w:line="276" w:lineRule="auto"/>
        <w:jc w:val="center"/>
        <w:rPr>
          <w:rFonts w:ascii="Arial" w:hAnsi="Arial" w:cs="Arial"/>
          <w:b/>
          <w:szCs w:val="24"/>
        </w:rPr>
      </w:pPr>
    </w:p>
    <w:p w:rsidR="000F1FFC" w:rsidRPr="00982149" w:rsidRDefault="000F1FFC" w:rsidP="000F1FFC">
      <w:pPr>
        <w:pStyle w:val="Prrafodelista"/>
        <w:numPr>
          <w:ilvl w:val="0"/>
          <w:numId w:val="15"/>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w:t>
      </w:r>
      <w:r w:rsidR="000126BB">
        <w:rPr>
          <w:rFonts w:ascii="Arial" w:hAnsi="Arial" w:cs="Arial"/>
          <w:b/>
          <w:sz w:val="24"/>
          <w:szCs w:val="24"/>
        </w:rPr>
        <w:t>l</w:t>
      </w:r>
      <w:r>
        <w:rPr>
          <w:rFonts w:ascii="Arial" w:hAnsi="Arial" w:cs="Arial"/>
          <w:b/>
          <w:sz w:val="24"/>
          <w:szCs w:val="24"/>
        </w:rPr>
        <w:t xml:space="preserve"> </w:t>
      </w:r>
      <w:r w:rsidRPr="00982149">
        <w:rPr>
          <w:rFonts w:ascii="Arial" w:hAnsi="Arial" w:cs="Arial"/>
          <w:b/>
          <w:sz w:val="24"/>
          <w:szCs w:val="24"/>
        </w:rPr>
        <w:t>problema jurídico.</w:t>
      </w:r>
    </w:p>
    <w:p w:rsidR="000F1FFC" w:rsidRDefault="000F1FFC" w:rsidP="000F1FFC">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w:t>
      </w:r>
      <w:r w:rsidR="000126BB">
        <w:rPr>
          <w:rFonts w:ascii="Arial" w:hAnsi="Arial" w:cs="Arial"/>
          <w:color w:val="000000"/>
          <w:szCs w:val="24"/>
          <w:lang w:eastAsia="es-CO"/>
        </w:rPr>
        <w:t xml:space="preserve">el siguiente </w:t>
      </w:r>
      <w:r w:rsidR="009E4F19">
        <w:rPr>
          <w:rFonts w:ascii="Arial" w:hAnsi="Arial" w:cs="Arial"/>
          <w:color w:val="000000"/>
          <w:szCs w:val="24"/>
          <w:lang w:eastAsia="es-CO"/>
        </w:rPr>
        <w:t>interrogante</w:t>
      </w:r>
      <w:r w:rsidRPr="00AD3534">
        <w:rPr>
          <w:rFonts w:ascii="Arial" w:hAnsi="Arial" w:cs="Arial"/>
          <w:color w:val="000000"/>
          <w:szCs w:val="24"/>
          <w:lang w:eastAsia="es-CO"/>
        </w:rPr>
        <w:t>:</w:t>
      </w:r>
    </w:p>
    <w:p w:rsidR="005C035D" w:rsidRDefault="005C035D" w:rsidP="000F1FFC">
      <w:pPr>
        <w:shd w:val="clear" w:color="auto" w:fill="FFFFFF"/>
        <w:tabs>
          <w:tab w:val="left" w:pos="5197"/>
        </w:tabs>
        <w:spacing w:line="276" w:lineRule="auto"/>
        <w:contextualSpacing/>
        <w:jc w:val="both"/>
        <w:rPr>
          <w:rFonts w:ascii="Arial" w:hAnsi="Arial" w:cs="Arial"/>
          <w:color w:val="000000"/>
          <w:szCs w:val="24"/>
          <w:lang w:eastAsia="es-CO"/>
        </w:rPr>
      </w:pPr>
    </w:p>
    <w:p w:rsidR="00F07963" w:rsidRDefault="00F07963" w:rsidP="00F07963">
      <w:pPr>
        <w:pStyle w:val="Textoindependiente"/>
        <w:spacing w:line="276" w:lineRule="auto"/>
        <w:contextualSpacing/>
        <w:rPr>
          <w:iCs/>
          <w:szCs w:val="24"/>
        </w:rPr>
      </w:pPr>
      <w:r>
        <w:rPr>
          <w:iCs/>
          <w:szCs w:val="24"/>
        </w:rPr>
        <w:t>1.1.</w:t>
      </w:r>
      <w:r w:rsidR="004F2BF9" w:rsidRPr="004F2BF9">
        <w:rPr>
          <w:iCs/>
          <w:szCs w:val="24"/>
        </w:rPr>
        <w:t xml:space="preserve"> </w:t>
      </w:r>
      <w:r>
        <w:rPr>
          <w:iCs/>
          <w:szCs w:val="24"/>
        </w:rPr>
        <w:t>¿Logr</w:t>
      </w:r>
      <w:r w:rsidR="000126BB">
        <w:rPr>
          <w:iCs/>
          <w:szCs w:val="24"/>
        </w:rPr>
        <w:t xml:space="preserve">aron </w:t>
      </w:r>
      <w:r>
        <w:rPr>
          <w:iCs/>
          <w:szCs w:val="24"/>
        </w:rPr>
        <w:t>la</w:t>
      </w:r>
      <w:r w:rsidR="000126BB">
        <w:rPr>
          <w:iCs/>
          <w:szCs w:val="24"/>
        </w:rPr>
        <w:t>s</w:t>
      </w:r>
      <w:r>
        <w:rPr>
          <w:iCs/>
          <w:szCs w:val="24"/>
        </w:rPr>
        <w:t xml:space="preserve"> </w:t>
      </w:r>
      <w:r w:rsidR="008934E1">
        <w:rPr>
          <w:iCs/>
          <w:szCs w:val="24"/>
        </w:rPr>
        <w:t xml:space="preserve">señoras Alba Lucía Santa García y Melva Moreno de Díaz, </w:t>
      </w:r>
      <w:r>
        <w:rPr>
          <w:iCs/>
          <w:szCs w:val="24"/>
        </w:rPr>
        <w:t>cumplir con la carga pro</w:t>
      </w:r>
      <w:r w:rsidR="000126BB">
        <w:rPr>
          <w:iCs/>
          <w:szCs w:val="24"/>
        </w:rPr>
        <w:t>batoria de demostrar que ostentaron l</w:t>
      </w:r>
      <w:r>
        <w:rPr>
          <w:iCs/>
          <w:szCs w:val="24"/>
        </w:rPr>
        <w:t>a calidad de compañera permanente</w:t>
      </w:r>
      <w:r w:rsidR="008934E1">
        <w:rPr>
          <w:iCs/>
          <w:szCs w:val="24"/>
        </w:rPr>
        <w:t xml:space="preserve"> y cónyuge, respectivamente,</w:t>
      </w:r>
      <w:r>
        <w:rPr>
          <w:iCs/>
          <w:szCs w:val="24"/>
        </w:rPr>
        <w:t xml:space="preserve"> del señor </w:t>
      </w:r>
      <w:proofErr w:type="spellStart"/>
      <w:r w:rsidR="002D0F9F">
        <w:rPr>
          <w:iCs/>
          <w:szCs w:val="24"/>
        </w:rPr>
        <w:t>Rosemberg</w:t>
      </w:r>
      <w:proofErr w:type="spellEnd"/>
      <w:r w:rsidR="002D0F9F">
        <w:rPr>
          <w:iCs/>
          <w:szCs w:val="24"/>
        </w:rPr>
        <w:t xml:space="preserve"> Antonio Díaz</w:t>
      </w:r>
      <w:r>
        <w:rPr>
          <w:iCs/>
          <w:szCs w:val="24"/>
        </w:rPr>
        <w:t xml:space="preserve">, dentro de los </w:t>
      </w:r>
      <w:r w:rsidR="008934E1">
        <w:rPr>
          <w:iCs/>
          <w:szCs w:val="24"/>
        </w:rPr>
        <w:t>2</w:t>
      </w:r>
      <w:r w:rsidR="001E0273">
        <w:rPr>
          <w:iCs/>
          <w:szCs w:val="24"/>
        </w:rPr>
        <w:t xml:space="preserve"> años anteriores a su </w:t>
      </w:r>
      <w:r>
        <w:rPr>
          <w:iCs/>
          <w:szCs w:val="24"/>
        </w:rPr>
        <w:t>deceso, para ser considerada</w:t>
      </w:r>
      <w:r w:rsidR="000126BB">
        <w:rPr>
          <w:iCs/>
          <w:szCs w:val="24"/>
        </w:rPr>
        <w:t>s</w:t>
      </w:r>
      <w:r>
        <w:rPr>
          <w:iCs/>
          <w:szCs w:val="24"/>
        </w:rPr>
        <w:t xml:space="preserve"> beneficiara</w:t>
      </w:r>
      <w:r w:rsidR="000126BB">
        <w:rPr>
          <w:iCs/>
          <w:szCs w:val="24"/>
        </w:rPr>
        <w:t>s</w:t>
      </w:r>
      <w:r>
        <w:rPr>
          <w:iCs/>
          <w:szCs w:val="24"/>
        </w:rPr>
        <w:t xml:space="preserve"> de la </w:t>
      </w:r>
      <w:r w:rsidR="000126BB">
        <w:rPr>
          <w:iCs/>
          <w:szCs w:val="24"/>
        </w:rPr>
        <w:t xml:space="preserve">pensión de sobrevivientes </w:t>
      </w:r>
      <w:r>
        <w:rPr>
          <w:iCs/>
          <w:szCs w:val="24"/>
        </w:rPr>
        <w:t xml:space="preserve">causada con </w:t>
      </w:r>
      <w:r w:rsidR="00445943">
        <w:rPr>
          <w:iCs/>
          <w:szCs w:val="24"/>
        </w:rPr>
        <w:t>este</w:t>
      </w:r>
      <w:r>
        <w:rPr>
          <w:iCs/>
          <w:szCs w:val="24"/>
        </w:rPr>
        <w:t>?</w:t>
      </w:r>
    </w:p>
    <w:p w:rsidR="00F07963" w:rsidRDefault="00F07963" w:rsidP="00F07963">
      <w:pPr>
        <w:pStyle w:val="Textoindependiente"/>
        <w:spacing w:line="276" w:lineRule="auto"/>
        <w:contextualSpacing/>
        <w:rPr>
          <w:iCs/>
          <w:szCs w:val="24"/>
        </w:rPr>
      </w:pPr>
    </w:p>
    <w:p w:rsidR="000F1FFC" w:rsidRDefault="000F1FFC" w:rsidP="000F1FFC">
      <w:pPr>
        <w:pStyle w:val="Textoindependiente"/>
        <w:spacing w:line="276" w:lineRule="auto"/>
        <w:contextualSpacing/>
        <w:rPr>
          <w:b/>
          <w:iCs/>
          <w:szCs w:val="24"/>
        </w:rPr>
      </w:pPr>
      <w:r>
        <w:rPr>
          <w:b/>
          <w:iCs/>
          <w:szCs w:val="24"/>
        </w:rPr>
        <w:t>2. Solución al</w:t>
      </w:r>
      <w:r w:rsidRPr="00312238">
        <w:rPr>
          <w:b/>
          <w:iCs/>
          <w:szCs w:val="24"/>
        </w:rPr>
        <w:t xml:space="preserve"> problema jurídico </w:t>
      </w:r>
    </w:p>
    <w:p w:rsidR="000F1FFC" w:rsidRDefault="000F1FFC" w:rsidP="000F1FFC">
      <w:pPr>
        <w:pStyle w:val="Textoindependiente"/>
        <w:spacing w:line="276" w:lineRule="auto"/>
        <w:ind w:left="390"/>
        <w:contextualSpacing/>
        <w:rPr>
          <w:b/>
          <w:iCs/>
          <w:szCs w:val="24"/>
        </w:rPr>
      </w:pPr>
    </w:p>
    <w:p w:rsidR="000F1FFC" w:rsidRDefault="000F1FFC" w:rsidP="000F1FFC">
      <w:pPr>
        <w:pStyle w:val="Textoindependiente"/>
        <w:spacing w:line="276" w:lineRule="auto"/>
        <w:contextualSpacing/>
        <w:rPr>
          <w:iCs/>
          <w:szCs w:val="24"/>
        </w:rPr>
      </w:pPr>
      <w:r w:rsidRPr="008E0CBF">
        <w:rPr>
          <w:iCs/>
          <w:szCs w:val="24"/>
        </w:rPr>
        <w:t>Con</w:t>
      </w:r>
      <w:r>
        <w:rPr>
          <w:iCs/>
          <w:szCs w:val="24"/>
        </w:rPr>
        <w:t xml:space="preserve"> el propósito de dar solución a</w:t>
      </w:r>
      <w:r w:rsidR="000126BB">
        <w:rPr>
          <w:iCs/>
          <w:szCs w:val="24"/>
        </w:rPr>
        <w:t xml:space="preserve">l anterior </w:t>
      </w:r>
      <w:r w:rsidRPr="008E0CBF">
        <w:rPr>
          <w:iCs/>
          <w:szCs w:val="24"/>
        </w:rPr>
        <w:t>cuesti</w:t>
      </w:r>
      <w:r w:rsidR="009E4F19">
        <w:rPr>
          <w:iCs/>
          <w:szCs w:val="24"/>
        </w:rPr>
        <w:t>onamiento</w:t>
      </w:r>
      <w:r w:rsidRPr="008E0CBF">
        <w:rPr>
          <w:iCs/>
          <w:szCs w:val="24"/>
        </w:rPr>
        <w:t>, se considera necesario precisar</w:t>
      </w:r>
      <w:r w:rsidR="000126BB">
        <w:rPr>
          <w:iCs/>
          <w:szCs w:val="24"/>
        </w:rPr>
        <w:t xml:space="preserve"> lo</w:t>
      </w:r>
      <w:r w:rsidRPr="008E0CBF">
        <w:rPr>
          <w:iCs/>
          <w:szCs w:val="24"/>
        </w:rPr>
        <w:t xml:space="preserve"> siguiente:</w:t>
      </w:r>
    </w:p>
    <w:p w:rsidR="000F1FFC" w:rsidRDefault="000F1FFC" w:rsidP="000F1FFC">
      <w:pPr>
        <w:pStyle w:val="Textoindependiente"/>
        <w:spacing w:line="276" w:lineRule="auto"/>
        <w:contextualSpacing/>
        <w:rPr>
          <w:iCs/>
          <w:szCs w:val="24"/>
        </w:rPr>
      </w:pPr>
    </w:p>
    <w:p w:rsidR="00CE4314" w:rsidRDefault="003F5A55" w:rsidP="00CE4314">
      <w:pPr>
        <w:pStyle w:val="Textoindependien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 De la </w:t>
      </w:r>
      <w:r w:rsidR="002D0166">
        <w:rPr>
          <w:b/>
          <w:color w:val="000000"/>
          <w:szCs w:val="24"/>
          <w:shd w:val="clear" w:color="auto" w:fill="FFFFFF"/>
          <w:lang w:val="es-ES"/>
        </w:rPr>
        <w:t>sustitución pensional</w:t>
      </w:r>
    </w:p>
    <w:p w:rsidR="00CE4314" w:rsidRDefault="00CE4314" w:rsidP="00CE4314">
      <w:pPr>
        <w:pStyle w:val="Textoindependiente"/>
        <w:contextualSpacing/>
        <w:rPr>
          <w:b/>
          <w:color w:val="000000"/>
          <w:szCs w:val="24"/>
          <w:shd w:val="clear" w:color="auto" w:fill="FFFFFF"/>
          <w:lang w:val="es-ES"/>
        </w:rPr>
      </w:pPr>
    </w:p>
    <w:p w:rsidR="00CE4314" w:rsidRPr="001E3706" w:rsidRDefault="003F5A55" w:rsidP="00CE4314">
      <w:pPr>
        <w:pStyle w:val="Textoindependiente"/>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 xml:space="preserve">.1.1. </w:t>
      </w:r>
      <w:r w:rsidR="00CE4314" w:rsidRPr="001E3706">
        <w:rPr>
          <w:b/>
          <w:color w:val="000000"/>
          <w:szCs w:val="24"/>
          <w:shd w:val="clear" w:color="auto" w:fill="FFFFFF"/>
          <w:lang w:val="es-ES"/>
        </w:rPr>
        <w:t>Fundamento jurídico</w:t>
      </w:r>
    </w:p>
    <w:p w:rsidR="00CE4314" w:rsidRDefault="00CE4314" w:rsidP="00CE4314">
      <w:pPr>
        <w:pStyle w:val="Textoindependiente"/>
        <w:ind w:left="2988"/>
        <w:contextualSpacing/>
        <w:rPr>
          <w:color w:val="000000"/>
          <w:szCs w:val="24"/>
          <w:shd w:val="clear" w:color="auto" w:fill="FFFFFF"/>
          <w:lang w:val="es-ES"/>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 xml:space="preserve">Bien es sabido que la norma que rige el reconocimiento de la pensión de sobrevivientes, es aquella que se encuentre vigente al momento en que se presente el deceso del afiliado o pensionado, que para </w:t>
      </w:r>
      <w:r w:rsidR="005C7218">
        <w:rPr>
          <w:rFonts w:ascii="Arial" w:hAnsi="Arial" w:cs="Arial"/>
          <w:szCs w:val="24"/>
        </w:rPr>
        <w:t xml:space="preserve">el presente asunto lo fue, el </w:t>
      </w:r>
      <w:r w:rsidR="00811A13">
        <w:rPr>
          <w:rFonts w:ascii="Arial" w:hAnsi="Arial" w:cs="Arial"/>
          <w:szCs w:val="24"/>
        </w:rPr>
        <w:t>0</w:t>
      </w:r>
      <w:r w:rsidR="00131CC6">
        <w:rPr>
          <w:rFonts w:ascii="Arial" w:hAnsi="Arial" w:cs="Arial"/>
          <w:szCs w:val="24"/>
        </w:rPr>
        <w:t>2</w:t>
      </w:r>
      <w:r w:rsidR="00811A13">
        <w:rPr>
          <w:rFonts w:ascii="Arial" w:hAnsi="Arial" w:cs="Arial"/>
          <w:szCs w:val="24"/>
        </w:rPr>
        <w:t>/0</w:t>
      </w:r>
      <w:r w:rsidR="00131CC6">
        <w:rPr>
          <w:rFonts w:ascii="Arial" w:hAnsi="Arial" w:cs="Arial"/>
          <w:szCs w:val="24"/>
        </w:rPr>
        <w:t>1</w:t>
      </w:r>
      <w:r w:rsidR="00811A13">
        <w:rPr>
          <w:rFonts w:ascii="Arial" w:hAnsi="Arial" w:cs="Arial"/>
          <w:szCs w:val="24"/>
        </w:rPr>
        <w:t>/</w:t>
      </w:r>
      <w:r w:rsidR="00131CC6">
        <w:rPr>
          <w:rFonts w:ascii="Arial" w:hAnsi="Arial" w:cs="Arial"/>
          <w:szCs w:val="24"/>
        </w:rPr>
        <w:t>1996</w:t>
      </w:r>
      <w:r>
        <w:rPr>
          <w:rFonts w:ascii="Arial" w:hAnsi="Arial" w:cs="Arial"/>
          <w:szCs w:val="24"/>
        </w:rPr>
        <w:t>, por lo tanto, debemos remitirnos al contenido de los arts</w:t>
      </w:r>
      <w:r w:rsidR="001E0273">
        <w:rPr>
          <w:rFonts w:ascii="Arial" w:hAnsi="Arial" w:cs="Arial"/>
          <w:szCs w:val="24"/>
        </w:rPr>
        <w:t>.</w:t>
      </w:r>
      <w:r>
        <w:rPr>
          <w:rFonts w:ascii="Arial" w:hAnsi="Arial" w:cs="Arial"/>
          <w:szCs w:val="24"/>
        </w:rPr>
        <w:t xml:space="preserve"> 46 y s.s. de la Ley 100 de 1993</w:t>
      </w:r>
      <w:r w:rsidR="00895BE4">
        <w:rPr>
          <w:rFonts w:ascii="Arial" w:hAnsi="Arial" w:cs="Arial"/>
          <w:szCs w:val="24"/>
        </w:rPr>
        <w:t>.</w:t>
      </w:r>
    </w:p>
    <w:p w:rsidR="004358E2" w:rsidRDefault="00331BA0" w:rsidP="001E0273">
      <w:pPr>
        <w:widowControl w:val="0"/>
        <w:autoSpaceDE w:val="0"/>
        <w:autoSpaceDN w:val="0"/>
        <w:adjustRightInd w:val="0"/>
        <w:spacing w:line="276" w:lineRule="auto"/>
        <w:contextualSpacing/>
        <w:jc w:val="both"/>
        <w:rPr>
          <w:rFonts w:ascii="Arial" w:hAnsi="Arial" w:cs="Arial"/>
          <w:i/>
          <w:sz w:val="22"/>
          <w:szCs w:val="22"/>
        </w:rPr>
      </w:pPr>
      <w:r>
        <w:rPr>
          <w:rFonts w:ascii="Arial" w:hAnsi="Arial" w:cs="Arial"/>
          <w:szCs w:val="24"/>
        </w:rPr>
        <w:t xml:space="preserve">Bajo esta normativa, ha sido clara y permanente la jurisprudencia de la CSJ – </w:t>
      </w:r>
      <w:proofErr w:type="spellStart"/>
      <w:r>
        <w:rPr>
          <w:rFonts w:ascii="Arial" w:hAnsi="Arial" w:cs="Arial"/>
          <w:szCs w:val="24"/>
        </w:rPr>
        <w:t>SCL</w:t>
      </w:r>
      <w:proofErr w:type="spellEnd"/>
      <w:r>
        <w:rPr>
          <w:rStyle w:val="Refdenotaalpie"/>
          <w:rFonts w:ascii="Arial" w:hAnsi="Arial" w:cs="Arial"/>
          <w:szCs w:val="24"/>
        </w:rPr>
        <w:footnoteReference w:id="1"/>
      </w:r>
      <w:r>
        <w:rPr>
          <w:rFonts w:ascii="Arial" w:hAnsi="Arial" w:cs="Arial"/>
          <w:szCs w:val="24"/>
        </w:rPr>
        <w:t xml:space="preserve">  en establecer: </w:t>
      </w:r>
      <w:r w:rsidR="004358E2">
        <w:rPr>
          <w:rFonts w:ascii="Arial" w:hAnsi="Arial" w:cs="Arial"/>
          <w:i/>
          <w:sz w:val="22"/>
          <w:szCs w:val="22"/>
        </w:rPr>
        <w:t xml:space="preserve">“… </w:t>
      </w:r>
      <w:r w:rsidRPr="00331BA0">
        <w:rPr>
          <w:rFonts w:ascii="Arial" w:hAnsi="Arial" w:cs="Arial"/>
          <w:i/>
          <w:sz w:val="22"/>
          <w:szCs w:val="22"/>
        </w:rPr>
        <w:t>esta sala de la Corte ha sido consistente en adoctrinar que, en el marco del artículo 47 de la Ley 100 de 1993, en su redacción original, cuya aplicación a este asunto no se discute, el parámetro esencial para determinar quién es el legítimo beneficiario de la pensión de sobrevivientes es la convivencia efectiva, real y material entre la pareja, y no tanto la naturaleza jurídica del vínculo que se tenga, de manera que, prima facie, no existe una preferencia de la cónyuge supérstite sobre la compañera permanente, por el solo hecho de mantener el vínculo matrimonial vigente, sino que siempre debe acreditarse el requisito de la convivencia</w:t>
      </w:r>
      <w:r w:rsidR="004358E2">
        <w:rPr>
          <w:rFonts w:ascii="Arial" w:hAnsi="Arial" w:cs="Arial"/>
          <w:i/>
          <w:sz w:val="22"/>
          <w:szCs w:val="22"/>
        </w:rPr>
        <w:t xml:space="preserve"> …</w:t>
      </w:r>
      <w:r w:rsidR="002E153C">
        <w:rPr>
          <w:rFonts w:ascii="Arial" w:hAnsi="Arial" w:cs="Arial"/>
          <w:i/>
          <w:sz w:val="22"/>
          <w:szCs w:val="22"/>
        </w:rPr>
        <w:t>”</w:t>
      </w:r>
    </w:p>
    <w:p w:rsidR="002E153C" w:rsidRDefault="002E153C" w:rsidP="001E0273">
      <w:pPr>
        <w:spacing w:line="276" w:lineRule="auto"/>
        <w:ind w:right="170"/>
        <w:jc w:val="both"/>
        <w:rPr>
          <w:rFonts w:ascii="Arial" w:hAnsi="Arial" w:cs="Arial"/>
          <w:i/>
          <w:sz w:val="22"/>
          <w:szCs w:val="22"/>
        </w:rPr>
      </w:pPr>
    </w:p>
    <w:p w:rsidR="002E153C" w:rsidRPr="002E153C" w:rsidRDefault="002E153C" w:rsidP="001E0273">
      <w:pPr>
        <w:spacing w:line="276" w:lineRule="auto"/>
        <w:jc w:val="both"/>
        <w:rPr>
          <w:rFonts w:ascii="Arial" w:hAnsi="Arial" w:cs="Arial"/>
          <w:i/>
          <w:sz w:val="22"/>
          <w:szCs w:val="22"/>
        </w:rPr>
      </w:pPr>
      <w:r w:rsidRPr="002E153C">
        <w:rPr>
          <w:rFonts w:ascii="Arial" w:hAnsi="Arial" w:cs="Arial"/>
          <w:szCs w:val="24"/>
        </w:rPr>
        <w:t>Y más adelante indicó:</w:t>
      </w:r>
      <w:r>
        <w:rPr>
          <w:rFonts w:ascii="Arial" w:hAnsi="Arial" w:cs="Arial"/>
          <w:i/>
          <w:sz w:val="22"/>
          <w:szCs w:val="22"/>
        </w:rPr>
        <w:t xml:space="preserve"> </w:t>
      </w:r>
      <w:r w:rsidRPr="002E153C">
        <w:rPr>
          <w:rFonts w:ascii="Arial" w:hAnsi="Arial" w:cs="Arial"/>
          <w:i/>
          <w:sz w:val="22"/>
          <w:szCs w:val="22"/>
        </w:rPr>
        <w:t>“Lo anterior no obsta para precisar que la Sala ha sostenido que la cónyuge sí tiene un derecho preferencial a recibir la pensión de sobrevivientes, en aplicación del artículo 47 de la Ley 100 de 1993, en su redacción original, pero cuando demuestra la convivencia por el término legal y se enfrenta a hipótesis de convivencia simultánea con una compañera permanente hasta el momento de la muerte, que no es la situación que encontró demostrada el Tribunal en este asunto. (Ver CSJ SL11921-2014, CSJ SL13235-2014, CSJ SL13273-2016, CSJ SL13450-2016 y CSJ SL1</w:t>
      </w:r>
      <w:r>
        <w:rPr>
          <w:rFonts w:ascii="Arial" w:hAnsi="Arial" w:cs="Arial"/>
          <w:i/>
          <w:sz w:val="22"/>
          <w:szCs w:val="22"/>
        </w:rPr>
        <w:t>4078-2016, entre muchas otras)”</w:t>
      </w:r>
    </w:p>
    <w:p w:rsidR="004358E2" w:rsidRPr="00331BA0" w:rsidRDefault="004358E2" w:rsidP="004358E2">
      <w:pPr>
        <w:ind w:firstLine="709"/>
        <w:jc w:val="both"/>
        <w:rPr>
          <w:rFonts w:ascii="Arial" w:hAnsi="Arial" w:cs="Arial"/>
          <w:i/>
          <w:szCs w:val="24"/>
        </w:rPr>
      </w:pPr>
    </w:p>
    <w:p w:rsidR="00331BA0" w:rsidRDefault="00625AEA" w:rsidP="00625AEA">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lastRenderedPageBreak/>
        <w:t xml:space="preserve">De otro lado, </w:t>
      </w:r>
      <w:r w:rsidR="00331BA0">
        <w:rPr>
          <w:rFonts w:ascii="Arial" w:hAnsi="Arial" w:cs="Arial"/>
          <w:szCs w:val="24"/>
        </w:rPr>
        <w:t>debe precisarse que la interpretación jurisprudencial realizada a través de la sentencia C-1035/08</w:t>
      </w:r>
      <w:r w:rsidR="00331BA0">
        <w:rPr>
          <w:rStyle w:val="Refdenotaalpie"/>
          <w:rFonts w:ascii="Arial" w:hAnsi="Arial" w:cs="Arial"/>
          <w:szCs w:val="24"/>
        </w:rPr>
        <w:footnoteReference w:id="2"/>
      </w:r>
      <w:r w:rsidR="00331BA0">
        <w:rPr>
          <w:rFonts w:ascii="Arial" w:hAnsi="Arial" w:cs="Arial"/>
          <w:szCs w:val="24"/>
        </w:rPr>
        <w:t>, respecto a la convivencia simultánea entre cónyuge y compañera permanente y que genera un reconocimiento pensional proporcional; solo se aplica a situaciones reguladas por la Ley 797/03 que fue la preceptiva que en virtud del principio de progresividad,  introdujo la posibilidad de acceder al reconocimiento prestacional bajo esos supuestos fácticos; de ahí que sea improcedente valerse de dicha intelección para decidir sucesos presentados bajo la égida de la Ley 100/93 y mucho menos aplicar a estos de manera retroactiva la referida Ley 797/03.</w:t>
      </w:r>
    </w:p>
    <w:p w:rsidR="00331BA0" w:rsidRDefault="00331BA0" w:rsidP="00CE4314">
      <w:pPr>
        <w:widowControl w:val="0"/>
        <w:autoSpaceDE w:val="0"/>
        <w:autoSpaceDN w:val="0"/>
        <w:adjustRightInd w:val="0"/>
        <w:spacing w:line="276" w:lineRule="auto"/>
        <w:contextualSpacing/>
        <w:jc w:val="both"/>
        <w:rPr>
          <w:rFonts w:ascii="Arial" w:hAnsi="Arial" w:cs="Arial"/>
          <w:szCs w:val="24"/>
        </w:rPr>
      </w:pPr>
    </w:p>
    <w:p w:rsidR="00CE4314" w:rsidRDefault="00625AEA" w:rsidP="00CE4314">
      <w:pPr>
        <w:widowControl w:val="0"/>
        <w:autoSpaceDE w:val="0"/>
        <w:autoSpaceDN w:val="0"/>
        <w:adjustRightInd w:val="0"/>
        <w:spacing w:line="276" w:lineRule="auto"/>
        <w:contextualSpacing/>
        <w:jc w:val="both"/>
        <w:rPr>
          <w:rFonts w:ascii="Arial" w:hAnsi="Arial" w:cs="Arial"/>
          <w:szCs w:val="24"/>
        </w:rPr>
      </w:pPr>
      <w:r>
        <w:rPr>
          <w:rFonts w:ascii="Arial" w:hAnsi="Arial" w:cs="Arial"/>
          <w:szCs w:val="24"/>
        </w:rPr>
        <w:t>En el presente asunto, n</w:t>
      </w:r>
      <w:r w:rsidR="00C3606B">
        <w:rPr>
          <w:rFonts w:ascii="Arial" w:hAnsi="Arial" w:cs="Arial"/>
          <w:szCs w:val="24"/>
        </w:rPr>
        <w:t xml:space="preserve">o existe dubitación en cuanto a que el fallecido dejó causado el derecho pensional, como quiera que </w:t>
      </w:r>
      <w:r w:rsidR="00895BE4">
        <w:rPr>
          <w:rFonts w:ascii="Arial" w:hAnsi="Arial" w:cs="Arial"/>
          <w:szCs w:val="24"/>
        </w:rPr>
        <w:t>en un principio, la prestación le fue reconocida en un 100% a su hija María Angélica Díaz Santa</w:t>
      </w:r>
      <w:r w:rsidR="00811A13">
        <w:rPr>
          <w:rFonts w:ascii="Arial" w:hAnsi="Arial" w:cs="Arial"/>
          <w:szCs w:val="24"/>
        </w:rPr>
        <w:t xml:space="preserve">, según </w:t>
      </w:r>
      <w:r w:rsidR="00895BE4">
        <w:rPr>
          <w:rFonts w:ascii="Arial" w:hAnsi="Arial" w:cs="Arial"/>
          <w:szCs w:val="24"/>
        </w:rPr>
        <w:t xml:space="preserve">se extrae de la </w:t>
      </w:r>
      <w:r w:rsidR="00811A13">
        <w:rPr>
          <w:rFonts w:ascii="Arial" w:hAnsi="Arial" w:cs="Arial"/>
          <w:szCs w:val="24"/>
        </w:rPr>
        <w:t xml:space="preserve">Resolución N° </w:t>
      </w:r>
      <w:r w:rsidR="00895BE4">
        <w:rPr>
          <w:rFonts w:ascii="Arial" w:hAnsi="Arial" w:cs="Arial"/>
          <w:szCs w:val="24"/>
        </w:rPr>
        <w:t xml:space="preserve">001802 </w:t>
      </w:r>
      <w:r w:rsidR="00811A13">
        <w:rPr>
          <w:rFonts w:ascii="Arial" w:hAnsi="Arial" w:cs="Arial"/>
          <w:szCs w:val="24"/>
        </w:rPr>
        <w:t>de</w:t>
      </w:r>
      <w:r w:rsidR="00895BE4">
        <w:rPr>
          <w:rFonts w:ascii="Arial" w:hAnsi="Arial" w:cs="Arial"/>
          <w:szCs w:val="24"/>
        </w:rPr>
        <w:t xml:space="preserve">l 23/05/1998 expedida por el </w:t>
      </w:r>
      <w:proofErr w:type="spellStart"/>
      <w:r w:rsidR="001E0273">
        <w:rPr>
          <w:rFonts w:ascii="Arial" w:hAnsi="Arial" w:cs="Arial"/>
          <w:szCs w:val="24"/>
        </w:rPr>
        <w:t>ISS</w:t>
      </w:r>
      <w:proofErr w:type="spellEnd"/>
      <w:r w:rsidR="00811A13">
        <w:rPr>
          <w:rFonts w:ascii="Arial" w:hAnsi="Arial" w:cs="Arial"/>
          <w:szCs w:val="24"/>
        </w:rPr>
        <w:t>.</w:t>
      </w:r>
    </w:p>
    <w:p w:rsidR="00811A13" w:rsidRDefault="00811A13" w:rsidP="00CE4314">
      <w:pPr>
        <w:widowControl w:val="0"/>
        <w:autoSpaceDE w:val="0"/>
        <w:autoSpaceDN w:val="0"/>
        <w:adjustRightInd w:val="0"/>
        <w:spacing w:line="276" w:lineRule="auto"/>
        <w:contextualSpacing/>
        <w:jc w:val="both"/>
        <w:rPr>
          <w:rFonts w:ascii="Arial" w:hAnsi="Arial" w:cs="Arial"/>
          <w:i/>
          <w:szCs w:val="24"/>
        </w:rPr>
      </w:pPr>
    </w:p>
    <w:p w:rsidR="00CE4314" w:rsidRDefault="00CE4314" w:rsidP="00CE4314">
      <w:pPr>
        <w:spacing w:line="276" w:lineRule="auto"/>
        <w:jc w:val="both"/>
        <w:rPr>
          <w:rFonts w:ascii="Arial" w:hAnsi="Arial"/>
          <w:szCs w:val="24"/>
        </w:rPr>
      </w:pPr>
      <w:r>
        <w:rPr>
          <w:rFonts w:ascii="Arial" w:hAnsi="Arial"/>
          <w:szCs w:val="24"/>
        </w:rPr>
        <w:t>Conforme lo anterior, l</w:t>
      </w:r>
      <w:r w:rsidRPr="000C4EE9">
        <w:rPr>
          <w:rFonts w:ascii="Arial" w:hAnsi="Arial"/>
          <w:szCs w:val="24"/>
        </w:rPr>
        <w:t xml:space="preserve">a controversia se </w:t>
      </w:r>
      <w:r>
        <w:rPr>
          <w:rFonts w:ascii="Arial" w:hAnsi="Arial"/>
          <w:szCs w:val="24"/>
        </w:rPr>
        <w:t xml:space="preserve">limita </w:t>
      </w:r>
      <w:r w:rsidRPr="000C4EE9">
        <w:rPr>
          <w:rFonts w:ascii="Arial" w:hAnsi="Arial"/>
          <w:szCs w:val="24"/>
        </w:rPr>
        <w:t>a determinar si</w:t>
      </w:r>
      <w:r w:rsidR="007A071A">
        <w:rPr>
          <w:rFonts w:ascii="Arial" w:hAnsi="Arial"/>
          <w:szCs w:val="24"/>
        </w:rPr>
        <w:t xml:space="preserve"> ambas demandantes</w:t>
      </w:r>
      <w:r w:rsidR="00895BE4">
        <w:rPr>
          <w:rFonts w:ascii="Arial" w:hAnsi="Arial"/>
          <w:szCs w:val="24"/>
        </w:rPr>
        <w:t xml:space="preserve">, </w:t>
      </w:r>
      <w:r w:rsidR="006C275A">
        <w:rPr>
          <w:rFonts w:ascii="Arial" w:hAnsi="Arial"/>
          <w:szCs w:val="24"/>
        </w:rPr>
        <w:t xml:space="preserve"> una </w:t>
      </w:r>
      <w:r w:rsidR="00895BE4">
        <w:rPr>
          <w:rFonts w:ascii="Arial" w:hAnsi="Arial"/>
          <w:szCs w:val="24"/>
        </w:rPr>
        <w:t>sola de e</w:t>
      </w:r>
      <w:r w:rsidR="006C275A">
        <w:rPr>
          <w:rFonts w:ascii="Arial" w:hAnsi="Arial"/>
          <w:szCs w:val="24"/>
        </w:rPr>
        <w:t>llas</w:t>
      </w:r>
      <w:r w:rsidR="00895BE4">
        <w:rPr>
          <w:rFonts w:ascii="Arial" w:hAnsi="Arial"/>
          <w:szCs w:val="24"/>
        </w:rPr>
        <w:t xml:space="preserve"> o ninguna de las dos</w:t>
      </w:r>
      <w:r w:rsidR="006C275A">
        <w:rPr>
          <w:rFonts w:ascii="Arial" w:hAnsi="Arial"/>
          <w:szCs w:val="24"/>
        </w:rPr>
        <w:t xml:space="preserve">, </w:t>
      </w:r>
      <w:r w:rsidR="00895BE4">
        <w:rPr>
          <w:rFonts w:ascii="Arial" w:hAnsi="Arial"/>
          <w:szCs w:val="24"/>
        </w:rPr>
        <w:t>lograron</w:t>
      </w:r>
      <w:r w:rsidR="006C275A">
        <w:rPr>
          <w:rFonts w:ascii="Arial" w:hAnsi="Arial"/>
          <w:szCs w:val="24"/>
        </w:rPr>
        <w:t xml:space="preserve"> demostrar </w:t>
      </w:r>
      <w:r w:rsidR="00694BBC">
        <w:rPr>
          <w:rFonts w:ascii="Arial" w:hAnsi="Arial"/>
          <w:szCs w:val="24"/>
        </w:rPr>
        <w:t xml:space="preserve">que en sus calidad de </w:t>
      </w:r>
      <w:r w:rsidR="006C275A">
        <w:rPr>
          <w:rFonts w:ascii="Arial" w:hAnsi="Arial"/>
          <w:szCs w:val="24"/>
        </w:rPr>
        <w:t>compañera permanente</w:t>
      </w:r>
      <w:r w:rsidR="00694BBC">
        <w:rPr>
          <w:rFonts w:ascii="Arial" w:hAnsi="Arial"/>
          <w:szCs w:val="24"/>
        </w:rPr>
        <w:t xml:space="preserve"> y cónyuge</w:t>
      </w:r>
      <w:r w:rsidR="006C275A">
        <w:rPr>
          <w:rFonts w:ascii="Arial" w:hAnsi="Arial"/>
          <w:szCs w:val="24"/>
        </w:rPr>
        <w:t xml:space="preserve"> del señor </w:t>
      </w:r>
      <w:proofErr w:type="spellStart"/>
      <w:r w:rsidR="002D0F9F">
        <w:rPr>
          <w:rFonts w:ascii="Arial" w:hAnsi="Arial"/>
          <w:szCs w:val="24"/>
        </w:rPr>
        <w:t>Rosemberg</w:t>
      </w:r>
      <w:proofErr w:type="spellEnd"/>
      <w:r w:rsidR="002D0F9F">
        <w:rPr>
          <w:rFonts w:ascii="Arial" w:hAnsi="Arial"/>
          <w:szCs w:val="24"/>
        </w:rPr>
        <w:t xml:space="preserve"> Antonio Díaz</w:t>
      </w:r>
      <w:r w:rsidR="008A77BB">
        <w:rPr>
          <w:rFonts w:ascii="Arial" w:hAnsi="Arial"/>
          <w:szCs w:val="24"/>
        </w:rPr>
        <w:t xml:space="preserve"> y</w:t>
      </w:r>
      <w:r w:rsidR="007A071A">
        <w:rPr>
          <w:rFonts w:ascii="Arial" w:hAnsi="Arial"/>
          <w:szCs w:val="24"/>
        </w:rPr>
        <w:t>,</w:t>
      </w:r>
      <w:r w:rsidR="00694BBC">
        <w:rPr>
          <w:rFonts w:ascii="Arial" w:hAnsi="Arial"/>
          <w:szCs w:val="24"/>
        </w:rPr>
        <w:t xml:space="preserve"> convivieron con él </w:t>
      </w:r>
      <w:r w:rsidR="006C275A">
        <w:rPr>
          <w:rFonts w:ascii="Arial" w:hAnsi="Arial"/>
          <w:szCs w:val="24"/>
        </w:rPr>
        <w:t xml:space="preserve">dentro de los </w:t>
      </w:r>
      <w:r w:rsidR="00895BE4">
        <w:rPr>
          <w:rFonts w:ascii="Arial" w:hAnsi="Arial"/>
          <w:szCs w:val="24"/>
        </w:rPr>
        <w:t>2</w:t>
      </w:r>
      <w:r w:rsidR="006C275A">
        <w:rPr>
          <w:rFonts w:ascii="Arial" w:hAnsi="Arial"/>
          <w:szCs w:val="24"/>
        </w:rPr>
        <w:t xml:space="preserve"> años anteriores a su deceso.</w:t>
      </w:r>
    </w:p>
    <w:p w:rsidR="00CE4314" w:rsidRPr="000C4EE9" w:rsidRDefault="00CE4314" w:rsidP="00CE4314">
      <w:pPr>
        <w:spacing w:line="276" w:lineRule="auto"/>
        <w:jc w:val="both"/>
        <w:rPr>
          <w:rFonts w:ascii="Arial" w:hAnsi="Arial"/>
          <w:szCs w:val="24"/>
        </w:rPr>
      </w:pPr>
    </w:p>
    <w:p w:rsidR="00CE4314" w:rsidRDefault="003F5A55" w:rsidP="00CE4314">
      <w:pPr>
        <w:pStyle w:val="Textoindependiente"/>
        <w:tabs>
          <w:tab w:val="left" w:pos="2930"/>
        </w:tabs>
        <w:spacing w:line="276" w:lineRule="auto"/>
        <w:contextualSpacing/>
        <w:rPr>
          <w:b/>
          <w:color w:val="000000"/>
          <w:szCs w:val="24"/>
          <w:shd w:val="clear" w:color="auto" w:fill="FFFFFF"/>
          <w:lang w:val="es-ES"/>
        </w:rPr>
      </w:pPr>
      <w:r>
        <w:rPr>
          <w:b/>
          <w:color w:val="000000"/>
          <w:szCs w:val="24"/>
          <w:shd w:val="clear" w:color="auto" w:fill="FFFFFF"/>
          <w:lang w:val="es-ES"/>
        </w:rPr>
        <w:t>2</w:t>
      </w:r>
      <w:r w:rsidR="00CE4314">
        <w:rPr>
          <w:b/>
          <w:color w:val="000000"/>
          <w:szCs w:val="24"/>
          <w:shd w:val="clear" w:color="auto" w:fill="FFFFFF"/>
          <w:lang w:val="es-ES"/>
        </w:rPr>
        <w:t>.1.2. Fundamento fáctico</w:t>
      </w:r>
      <w:r w:rsidR="00CE4314" w:rsidRPr="009D7B62">
        <w:rPr>
          <w:b/>
          <w:color w:val="000000"/>
          <w:szCs w:val="24"/>
          <w:shd w:val="clear" w:color="auto" w:fill="FFFFFF"/>
          <w:lang w:val="es-ES"/>
        </w:rPr>
        <w:t>:</w:t>
      </w:r>
    </w:p>
    <w:p w:rsidR="00CE4314" w:rsidRPr="009D7B62" w:rsidRDefault="00CE4314" w:rsidP="00CE4314">
      <w:pPr>
        <w:pStyle w:val="Textoindependiente"/>
        <w:tabs>
          <w:tab w:val="left" w:pos="2930"/>
        </w:tabs>
        <w:spacing w:line="276" w:lineRule="auto"/>
        <w:contextualSpacing/>
        <w:rPr>
          <w:b/>
          <w:color w:val="000000"/>
          <w:szCs w:val="24"/>
          <w:shd w:val="clear" w:color="auto" w:fill="FFFFFF"/>
          <w:lang w:val="es-ES"/>
        </w:rPr>
      </w:pPr>
    </w:p>
    <w:p w:rsidR="00A47AE7" w:rsidRDefault="000756CE" w:rsidP="00CE4314">
      <w:pPr>
        <w:spacing w:line="276" w:lineRule="auto"/>
        <w:jc w:val="both"/>
        <w:rPr>
          <w:rFonts w:ascii="Arial" w:hAnsi="Arial" w:cs="Arial"/>
          <w:szCs w:val="24"/>
        </w:rPr>
      </w:pPr>
      <w:r>
        <w:rPr>
          <w:rFonts w:ascii="Arial" w:hAnsi="Arial" w:cs="Arial"/>
          <w:szCs w:val="24"/>
        </w:rPr>
        <w:t xml:space="preserve">La prueba testimonial en general, hizo referencia a la convivencia del señor </w:t>
      </w:r>
      <w:proofErr w:type="spellStart"/>
      <w:r w:rsidR="002D0F9F">
        <w:rPr>
          <w:rFonts w:ascii="Arial" w:hAnsi="Arial" w:cs="Arial"/>
          <w:szCs w:val="24"/>
        </w:rPr>
        <w:t>Rosemberg</w:t>
      </w:r>
      <w:proofErr w:type="spellEnd"/>
      <w:r w:rsidR="002D0F9F">
        <w:rPr>
          <w:rFonts w:ascii="Arial" w:hAnsi="Arial" w:cs="Arial"/>
          <w:szCs w:val="24"/>
        </w:rPr>
        <w:t xml:space="preserve"> Antonio Díaz</w:t>
      </w:r>
      <w:r w:rsidR="00053824">
        <w:rPr>
          <w:rFonts w:ascii="Arial" w:hAnsi="Arial" w:cs="Arial"/>
          <w:szCs w:val="24"/>
        </w:rPr>
        <w:t xml:space="preserve"> </w:t>
      </w:r>
      <w:r>
        <w:rPr>
          <w:rFonts w:ascii="Arial" w:hAnsi="Arial" w:cs="Arial"/>
          <w:szCs w:val="24"/>
        </w:rPr>
        <w:t xml:space="preserve">con las señoras </w:t>
      </w:r>
      <w:r w:rsidR="0090796E">
        <w:rPr>
          <w:rFonts w:ascii="Arial" w:hAnsi="Arial"/>
          <w:szCs w:val="24"/>
        </w:rPr>
        <w:t>Melva Moreno de Díaz</w:t>
      </w:r>
      <w:r w:rsidR="00867100">
        <w:rPr>
          <w:rFonts w:ascii="Arial" w:hAnsi="Arial"/>
          <w:szCs w:val="24"/>
        </w:rPr>
        <w:t xml:space="preserve"> y </w:t>
      </w:r>
      <w:r w:rsidR="0090796E">
        <w:rPr>
          <w:rFonts w:ascii="Arial" w:hAnsi="Arial"/>
          <w:szCs w:val="24"/>
        </w:rPr>
        <w:t>Alba Lucía Santa García</w:t>
      </w:r>
      <w:r w:rsidR="00B441F7">
        <w:rPr>
          <w:rFonts w:ascii="Arial" w:hAnsi="Arial"/>
          <w:szCs w:val="24"/>
        </w:rPr>
        <w:t>, desde mediados de los años ochenta</w:t>
      </w:r>
      <w:r>
        <w:rPr>
          <w:rFonts w:ascii="Arial" w:hAnsi="Arial" w:cs="Arial"/>
          <w:szCs w:val="24"/>
        </w:rPr>
        <w:t xml:space="preserve">, </w:t>
      </w:r>
      <w:r w:rsidR="00E511FE">
        <w:rPr>
          <w:rFonts w:ascii="Arial" w:hAnsi="Arial" w:cs="Arial"/>
          <w:szCs w:val="24"/>
        </w:rPr>
        <w:t>por lo que de e</w:t>
      </w:r>
      <w:r>
        <w:rPr>
          <w:rFonts w:ascii="Arial" w:hAnsi="Arial" w:cs="Arial"/>
          <w:szCs w:val="24"/>
        </w:rPr>
        <w:t xml:space="preserve">llo no </w:t>
      </w:r>
      <w:r w:rsidR="00E511FE">
        <w:rPr>
          <w:rFonts w:ascii="Arial" w:hAnsi="Arial" w:cs="Arial"/>
          <w:szCs w:val="24"/>
        </w:rPr>
        <w:t xml:space="preserve">queda </w:t>
      </w:r>
      <w:r w:rsidR="007524B4">
        <w:rPr>
          <w:rFonts w:ascii="Arial" w:hAnsi="Arial" w:cs="Arial"/>
          <w:szCs w:val="24"/>
        </w:rPr>
        <w:t>la menor duda; no obstante, se entrará a analizar hasta qué momento se extendieron las mismas, por ser el elemento determinante para acceder al derecho pensional</w:t>
      </w:r>
      <w:r w:rsidR="008A77BB">
        <w:rPr>
          <w:rFonts w:ascii="Arial" w:hAnsi="Arial" w:cs="Arial"/>
          <w:szCs w:val="24"/>
        </w:rPr>
        <w:t>,</w:t>
      </w:r>
      <w:r w:rsidR="007524B4">
        <w:rPr>
          <w:rFonts w:ascii="Arial" w:hAnsi="Arial" w:cs="Arial"/>
          <w:szCs w:val="24"/>
        </w:rPr>
        <w:t xml:space="preserve"> cuando </w:t>
      </w:r>
      <w:r w:rsidR="00445943">
        <w:rPr>
          <w:rFonts w:ascii="Arial" w:hAnsi="Arial" w:cs="Arial"/>
          <w:szCs w:val="24"/>
        </w:rPr>
        <w:t xml:space="preserve">este </w:t>
      </w:r>
      <w:r w:rsidR="00694BBC">
        <w:rPr>
          <w:rFonts w:ascii="Arial" w:hAnsi="Arial" w:cs="Arial"/>
          <w:szCs w:val="24"/>
        </w:rPr>
        <w:t>se causa en vigencia de la Ley 100/93, en su versión original.</w:t>
      </w:r>
    </w:p>
    <w:p w:rsidR="000756CE" w:rsidRDefault="000756CE" w:rsidP="00CE4314">
      <w:pPr>
        <w:spacing w:line="276" w:lineRule="auto"/>
        <w:jc w:val="both"/>
        <w:rPr>
          <w:rFonts w:ascii="Arial" w:hAnsi="Arial" w:cs="Arial"/>
          <w:szCs w:val="24"/>
        </w:rPr>
      </w:pPr>
    </w:p>
    <w:p w:rsidR="00B441F7" w:rsidRDefault="007524B4" w:rsidP="00D90355">
      <w:pPr>
        <w:spacing w:line="276" w:lineRule="auto"/>
        <w:jc w:val="both"/>
        <w:rPr>
          <w:rFonts w:ascii="Arial" w:hAnsi="Arial" w:cs="Arial"/>
          <w:szCs w:val="24"/>
        </w:rPr>
      </w:pPr>
      <w:r>
        <w:rPr>
          <w:rFonts w:ascii="Arial" w:hAnsi="Arial" w:cs="Arial"/>
          <w:szCs w:val="24"/>
        </w:rPr>
        <w:t xml:space="preserve">Es que, </w:t>
      </w:r>
      <w:r w:rsidR="00B441F7">
        <w:rPr>
          <w:rFonts w:ascii="Arial" w:hAnsi="Arial" w:cs="Arial"/>
          <w:szCs w:val="24"/>
        </w:rPr>
        <w:t xml:space="preserve">lo </w:t>
      </w:r>
      <w:r>
        <w:rPr>
          <w:rFonts w:ascii="Arial" w:hAnsi="Arial" w:cs="Arial"/>
          <w:szCs w:val="24"/>
        </w:rPr>
        <w:t xml:space="preserve">sustancial </w:t>
      </w:r>
      <w:r w:rsidR="008E589E">
        <w:rPr>
          <w:rFonts w:ascii="Arial" w:hAnsi="Arial" w:cs="Arial"/>
          <w:szCs w:val="24"/>
        </w:rPr>
        <w:t>para definir el reconocimiento pensional</w:t>
      </w:r>
      <w:r w:rsidR="00B441F7">
        <w:rPr>
          <w:rFonts w:ascii="Arial" w:hAnsi="Arial" w:cs="Arial"/>
          <w:szCs w:val="24"/>
        </w:rPr>
        <w:t xml:space="preserve">, es verificar si la </w:t>
      </w:r>
      <w:r w:rsidR="008E589E">
        <w:rPr>
          <w:rFonts w:ascii="Arial" w:hAnsi="Arial" w:cs="Arial"/>
          <w:szCs w:val="24"/>
        </w:rPr>
        <w:t xml:space="preserve">convivencia </w:t>
      </w:r>
      <w:r w:rsidR="00B441F7">
        <w:rPr>
          <w:rFonts w:ascii="Arial" w:hAnsi="Arial" w:cs="Arial"/>
          <w:szCs w:val="24"/>
        </w:rPr>
        <w:t xml:space="preserve">se presentó dentro de los </w:t>
      </w:r>
      <w:r w:rsidR="00895BE4">
        <w:rPr>
          <w:rFonts w:ascii="Arial" w:hAnsi="Arial" w:cs="Arial"/>
          <w:szCs w:val="24"/>
        </w:rPr>
        <w:t>2</w:t>
      </w:r>
      <w:r w:rsidR="00B441F7">
        <w:rPr>
          <w:rFonts w:ascii="Arial" w:hAnsi="Arial" w:cs="Arial"/>
          <w:szCs w:val="24"/>
        </w:rPr>
        <w:t xml:space="preserve"> años anteriores a su deceso, pues esa es la intelección que en múltiples ocasiones ha aplicado esta Sala de Decisión, la que a su vez guarda correspondencia con la de la Corte Suprema de Justicia en su Sala de Casación Laboral; por lo tanto, no resulta relevante la demostración de vida en pareja en tiempos pretéritos, sino que se insiste, debe serlo </w:t>
      </w:r>
      <w:r w:rsidR="004547EA">
        <w:rPr>
          <w:rFonts w:ascii="Arial" w:hAnsi="Arial" w:cs="Arial"/>
          <w:szCs w:val="24"/>
        </w:rPr>
        <w:t>en el interregno antes referido.</w:t>
      </w:r>
    </w:p>
    <w:p w:rsidR="004547EA" w:rsidRDefault="004547EA" w:rsidP="00D90355">
      <w:pPr>
        <w:spacing w:line="276" w:lineRule="auto"/>
        <w:jc w:val="both"/>
        <w:rPr>
          <w:rFonts w:ascii="Arial" w:hAnsi="Arial" w:cs="Arial"/>
          <w:szCs w:val="24"/>
        </w:rPr>
      </w:pPr>
    </w:p>
    <w:p w:rsidR="008E589E" w:rsidRDefault="005E2071" w:rsidP="00D90355">
      <w:pPr>
        <w:spacing w:line="276" w:lineRule="auto"/>
        <w:jc w:val="both"/>
        <w:rPr>
          <w:rFonts w:ascii="Arial" w:hAnsi="Arial" w:cs="Arial"/>
          <w:szCs w:val="24"/>
        </w:rPr>
      </w:pPr>
      <w:r>
        <w:rPr>
          <w:rFonts w:ascii="Arial" w:hAnsi="Arial" w:cs="Arial"/>
          <w:szCs w:val="24"/>
        </w:rPr>
        <w:t xml:space="preserve">Bien. Respecto de la señora </w:t>
      </w:r>
      <w:r w:rsidR="0090796E">
        <w:rPr>
          <w:rFonts w:ascii="Arial" w:hAnsi="Arial" w:cs="Arial"/>
          <w:szCs w:val="24"/>
        </w:rPr>
        <w:t>Melva Moreno de Díaz</w:t>
      </w:r>
      <w:r>
        <w:rPr>
          <w:rFonts w:ascii="Arial" w:hAnsi="Arial" w:cs="Arial"/>
          <w:szCs w:val="24"/>
        </w:rPr>
        <w:t xml:space="preserve">, </w:t>
      </w:r>
      <w:r w:rsidR="008E589E">
        <w:rPr>
          <w:rFonts w:ascii="Arial" w:hAnsi="Arial" w:cs="Arial"/>
          <w:szCs w:val="24"/>
        </w:rPr>
        <w:t xml:space="preserve">quien aduce haber ostentado la calidad de cónyuge del afiliado, existe certeza, pues de tal hecho da cuenta el registro civil de matrimonio, visible a folio 53 del cd. 1, en el que se registra que lo fue por el rito católico, el día 07/08/1961. </w:t>
      </w:r>
    </w:p>
    <w:p w:rsidR="008E589E" w:rsidRDefault="008E589E" w:rsidP="00D90355">
      <w:pPr>
        <w:spacing w:line="276" w:lineRule="auto"/>
        <w:jc w:val="both"/>
        <w:rPr>
          <w:rFonts w:ascii="Arial" w:hAnsi="Arial" w:cs="Arial"/>
          <w:szCs w:val="24"/>
        </w:rPr>
      </w:pPr>
    </w:p>
    <w:p w:rsidR="00DC2B0E" w:rsidRDefault="008E589E" w:rsidP="00DC2B0E">
      <w:pPr>
        <w:spacing w:line="276" w:lineRule="auto"/>
        <w:jc w:val="both"/>
        <w:rPr>
          <w:rFonts w:ascii="Arial" w:hAnsi="Arial" w:cs="Arial"/>
          <w:szCs w:val="24"/>
        </w:rPr>
      </w:pPr>
      <w:r>
        <w:rPr>
          <w:rFonts w:ascii="Arial" w:hAnsi="Arial" w:cs="Arial"/>
          <w:szCs w:val="24"/>
        </w:rPr>
        <w:t xml:space="preserve">Ahora, dijo la citada señora al absolver el interrogatorio de parte, que desde que se casó en el año 1961 y hasta 1996  cuando falleció su esposo, convivió con </w:t>
      </w:r>
      <w:r w:rsidR="00DC2B0E">
        <w:rPr>
          <w:rFonts w:ascii="Arial" w:hAnsi="Arial" w:cs="Arial"/>
          <w:szCs w:val="24"/>
        </w:rPr>
        <w:t xml:space="preserve">él; afirmación que </w:t>
      </w:r>
      <w:r w:rsidR="00FA12AF">
        <w:rPr>
          <w:rFonts w:ascii="Arial" w:hAnsi="Arial" w:cs="Arial"/>
          <w:szCs w:val="24"/>
        </w:rPr>
        <w:t xml:space="preserve">guarda cierta relación </w:t>
      </w:r>
      <w:r w:rsidR="00DC2B0E">
        <w:rPr>
          <w:rFonts w:ascii="Arial" w:hAnsi="Arial" w:cs="Arial"/>
          <w:szCs w:val="24"/>
        </w:rPr>
        <w:t xml:space="preserve">con el dicho en los señores Blanca Flor Tafur, </w:t>
      </w:r>
      <w:r w:rsidR="00DC2B0E">
        <w:rPr>
          <w:rFonts w:ascii="Arial" w:hAnsi="Arial" w:cs="Arial"/>
          <w:szCs w:val="24"/>
        </w:rPr>
        <w:lastRenderedPageBreak/>
        <w:t>Marco Julio García  y Julio César García Tafur, vecinos en el barrio Santa Isabel de Dosquebradas; pues</w:t>
      </w:r>
      <w:r w:rsidR="00FA12AF">
        <w:rPr>
          <w:rFonts w:ascii="Arial" w:hAnsi="Arial" w:cs="Arial"/>
          <w:szCs w:val="24"/>
        </w:rPr>
        <w:t xml:space="preserve"> estos</w:t>
      </w:r>
      <w:r w:rsidR="00DC2B0E">
        <w:rPr>
          <w:rFonts w:ascii="Arial" w:hAnsi="Arial" w:cs="Arial"/>
          <w:szCs w:val="24"/>
        </w:rPr>
        <w:t xml:space="preserve"> fueron unánimes en manifestar que </w:t>
      </w:r>
      <w:r w:rsidR="00FA12AF">
        <w:rPr>
          <w:rFonts w:ascii="Arial" w:hAnsi="Arial" w:cs="Arial"/>
          <w:szCs w:val="24"/>
        </w:rPr>
        <w:t xml:space="preserve">vieron </w:t>
      </w:r>
      <w:r w:rsidR="00DC2B0E">
        <w:rPr>
          <w:rFonts w:ascii="Arial" w:hAnsi="Arial" w:cs="Arial"/>
          <w:szCs w:val="24"/>
        </w:rPr>
        <w:t xml:space="preserve">al señor </w:t>
      </w:r>
      <w:proofErr w:type="spellStart"/>
      <w:r w:rsidR="00DC2B0E">
        <w:rPr>
          <w:rFonts w:ascii="Arial" w:hAnsi="Arial" w:cs="Arial"/>
          <w:szCs w:val="24"/>
        </w:rPr>
        <w:t>Rosemberg</w:t>
      </w:r>
      <w:proofErr w:type="spellEnd"/>
      <w:r w:rsidR="00DC2B0E">
        <w:rPr>
          <w:rFonts w:ascii="Arial" w:hAnsi="Arial" w:cs="Arial"/>
          <w:szCs w:val="24"/>
        </w:rPr>
        <w:t xml:space="preserve"> Díaz en la casa de la señora Melva Moreno todos los días, cuando llegaba a dormir o a comer o en las mañanas cuando sal</w:t>
      </w:r>
      <w:r w:rsidR="00FA12AF">
        <w:rPr>
          <w:rFonts w:ascii="Arial" w:hAnsi="Arial" w:cs="Arial"/>
          <w:szCs w:val="24"/>
        </w:rPr>
        <w:t xml:space="preserve">ía a trabajar; situación que percibieron entre los años 1980 y 1995, cuando la pareja se trasladó </w:t>
      </w:r>
      <w:r w:rsidR="00445943">
        <w:rPr>
          <w:rFonts w:ascii="Arial" w:hAnsi="Arial" w:cs="Arial"/>
          <w:szCs w:val="24"/>
        </w:rPr>
        <w:t>para la calle 27 con carrera 10, sin precisar el mes.</w:t>
      </w:r>
    </w:p>
    <w:p w:rsidR="00FA12AF" w:rsidRDefault="00FA12AF" w:rsidP="00DC2B0E">
      <w:pPr>
        <w:spacing w:line="276" w:lineRule="auto"/>
        <w:jc w:val="both"/>
        <w:rPr>
          <w:rFonts w:ascii="Arial" w:hAnsi="Arial" w:cs="Arial"/>
          <w:szCs w:val="24"/>
        </w:rPr>
      </w:pPr>
    </w:p>
    <w:p w:rsidR="00FA12AF" w:rsidRDefault="00FA12AF" w:rsidP="00DC2B0E">
      <w:pPr>
        <w:spacing w:line="276" w:lineRule="auto"/>
        <w:jc w:val="both"/>
        <w:rPr>
          <w:rFonts w:ascii="Arial" w:hAnsi="Arial" w:cs="Arial"/>
          <w:szCs w:val="24"/>
        </w:rPr>
      </w:pPr>
      <w:r>
        <w:rPr>
          <w:rFonts w:ascii="Arial" w:hAnsi="Arial" w:cs="Arial"/>
          <w:szCs w:val="24"/>
        </w:rPr>
        <w:t xml:space="preserve">Como puede verse, no les consta nada de la vida de la pareja conformada por la señora Melva Moreno y </w:t>
      </w:r>
      <w:proofErr w:type="spellStart"/>
      <w:r>
        <w:rPr>
          <w:rFonts w:ascii="Arial" w:hAnsi="Arial" w:cs="Arial"/>
          <w:szCs w:val="24"/>
        </w:rPr>
        <w:t>Rosemberg</w:t>
      </w:r>
      <w:proofErr w:type="spellEnd"/>
      <w:r>
        <w:rPr>
          <w:rFonts w:ascii="Arial" w:hAnsi="Arial" w:cs="Arial"/>
          <w:szCs w:val="24"/>
        </w:rPr>
        <w:t xml:space="preserve"> D</w:t>
      </w:r>
      <w:r w:rsidR="00E31E75">
        <w:rPr>
          <w:rFonts w:ascii="Arial" w:hAnsi="Arial" w:cs="Arial"/>
          <w:szCs w:val="24"/>
        </w:rPr>
        <w:t>íaz, a partir del año 1995, por lo que no resultan útiles para determinar si la convivencia entre ellos, verdaderamente se extendió hasta el 02/01/1996, cuando él falleció.</w:t>
      </w:r>
    </w:p>
    <w:p w:rsidR="00DC2B0E" w:rsidRDefault="00DC2B0E" w:rsidP="00D90355">
      <w:pPr>
        <w:spacing w:line="276" w:lineRule="auto"/>
        <w:jc w:val="both"/>
        <w:rPr>
          <w:rFonts w:ascii="Arial" w:hAnsi="Arial" w:cs="Arial"/>
          <w:szCs w:val="24"/>
        </w:rPr>
      </w:pPr>
    </w:p>
    <w:p w:rsidR="008E589E" w:rsidRDefault="00E31E75" w:rsidP="00D90355">
      <w:pPr>
        <w:spacing w:line="276" w:lineRule="auto"/>
        <w:jc w:val="both"/>
        <w:rPr>
          <w:rFonts w:ascii="Arial" w:hAnsi="Arial" w:cs="Arial"/>
          <w:szCs w:val="24"/>
        </w:rPr>
      </w:pPr>
      <w:r>
        <w:rPr>
          <w:rFonts w:ascii="Arial" w:hAnsi="Arial" w:cs="Arial"/>
          <w:szCs w:val="24"/>
        </w:rPr>
        <w:t xml:space="preserve">Ahora, </w:t>
      </w:r>
      <w:r w:rsidR="005C708D">
        <w:rPr>
          <w:rFonts w:ascii="Arial" w:hAnsi="Arial" w:cs="Arial"/>
          <w:szCs w:val="24"/>
        </w:rPr>
        <w:t>es del caso resaltar que</w:t>
      </w:r>
      <w:r w:rsidR="008B777E">
        <w:rPr>
          <w:rFonts w:ascii="Arial" w:hAnsi="Arial" w:cs="Arial"/>
          <w:szCs w:val="24"/>
        </w:rPr>
        <w:t xml:space="preserve"> también </w:t>
      </w:r>
      <w:r w:rsidR="00D6373F">
        <w:rPr>
          <w:rFonts w:ascii="Arial" w:hAnsi="Arial" w:cs="Arial"/>
          <w:szCs w:val="24"/>
        </w:rPr>
        <w:t xml:space="preserve">indicó </w:t>
      </w:r>
      <w:r w:rsidR="00FA12AF">
        <w:rPr>
          <w:rFonts w:ascii="Arial" w:hAnsi="Arial" w:cs="Arial"/>
          <w:szCs w:val="24"/>
        </w:rPr>
        <w:t xml:space="preserve">la señora </w:t>
      </w:r>
      <w:r>
        <w:rPr>
          <w:rFonts w:ascii="Arial" w:hAnsi="Arial" w:cs="Arial"/>
          <w:szCs w:val="24"/>
        </w:rPr>
        <w:t xml:space="preserve">Melva Moreno </w:t>
      </w:r>
      <w:r w:rsidR="00D6373F">
        <w:rPr>
          <w:rFonts w:ascii="Arial" w:hAnsi="Arial" w:cs="Arial"/>
          <w:szCs w:val="24"/>
        </w:rPr>
        <w:t xml:space="preserve">que </w:t>
      </w:r>
      <w:r>
        <w:rPr>
          <w:rFonts w:ascii="Arial" w:hAnsi="Arial" w:cs="Arial"/>
          <w:szCs w:val="24"/>
        </w:rPr>
        <w:t>su esposo</w:t>
      </w:r>
      <w:r w:rsidR="00D6373F">
        <w:rPr>
          <w:rFonts w:ascii="Arial" w:hAnsi="Arial" w:cs="Arial"/>
          <w:szCs w:val="24"/>
        </w:rPr>
        <w:t xml:space="preserve"> se ausentaba a veces 1 mes o se iba un jueves y aparecía el lunes, justificándolo en razones laborales; así mismo precisó que él se iba y volvía, que nunca la abandon</w:t>
      </w:r>
      <w:r w:rsidR="00EC3309">
        <w:rPr>
          <w:rFonts w:ascii="Arial" w:hAnsi="Arial" w:cs="Arial"/>
          <w:szCs w:val="24"/>
        </w:rPr>
        <w:t>ó, siempre le dab</w:t>
      </w:r>
      <w:r w:rsidR="00D6373F">
        <w:rPr>
          <w:rFonts w:ascii="Arial" w:hAnsi="Arial" w:cs="Arial"/>
          <w:szCs w:val="24"/>
        </w:rPr>
        <w:t>a para la comida, los servicios y que si ella necesitaba algo lo llama</w:t>
      </w:r>
      <w:r w:rsidR="00445943">
        <w:rPr>
          <w:rFonts w:ascii="Arial" w:hAnsi="Arial" w:cs="Arial"/>
          <w:szCs w:val="24"/>
        </w:rPr>
        <w:t>ba</w:t>
      </w:r>
      <w:r w:rsidR="00D6373F">
        <w:rPr>
          <w:rFonts w:ascii="Arial" w:hAnsi="Arial" w:cs="Arial"/>
          <w:szCs w:val="24"/>
        </w:rPr>
        <w:t xml:space="preserve">. </w:t>
      </w:r>
    </w:p>
    <w:p w:rsidR="008B777E" w:rsidRDefault="008B777E" w:rsidP="00D90355">
      <w:pPr>
        <w:spacing w:line="276" w:lineRule="auto"/>
        <w:jc w:val="both"/>
        <w:rPr>
          <w:rFonts w:ascii="Arial" w:hAnsi="Arial" w:cs="Arial"/>
          <w:szCs w:val="24"/>
        </w:rPr>
      </w:pPr>
    </w:p>
    <w:p w:rsidR="008B777E" w:rsidRDefault="008B777E" w:rsidP="00D90355">
      <w:pPr>
        <w:spacing w:line="276" w:lineRule="auto"/>
        <w:jc w:val="both"/>
        <w:rPr>
          <w:rFonts w:ascii="Arial" w:hAnsi="Arial" w:cs="Arial"/>
          <w:szCs w:val="24"/>
        </w:rPr>
      </w:pPr>
      <w:r>
        <w:rPr>
          <w:rFonts w:ascii="Arial" w:hAnsi="Arial" w:cs="Arial"/>
          <w:szCs w:val="24"/>
        </w:rPr>
        <w:t xml:space="preserve">De sus dichos, </w:t>
      </w:r>
      <w:r w:rsidR="00C42D41">
        <w:rPr>
          <w:rFonts w:ascii="Arial" w:hAnsi="Arial" w:cs="Arial"/>
          <w:szCs w:val="24"/>
        </w:rPr>
        <w:t xml:space="preserve">puede </w:t>
      </w:r>
      <w:r>
        <w:rPr>
          <w:rFonts w:ascii="Arial" w:hAnsi="Arial" w:cs="Arial"/>
          <w:szCs w:val="24"/>
        </w:rPr>
        <w:t>inferirse que</w:t>
      </w:r>
      <w:r w:rsidR="00EE42BC">
        <w:rPr>
          <w:rFonts w:ascii="Arial" w:hAnsi="Arial" w:cs="Arial"/>
          <w:szCs w:val="24"/>
        </w:rPr>
        <w:t xml:space="preserve"> antes de su muerte</w:t>
      </w:r>
      <w:r>
        <w:rPr>
          <w:rFonts w:ascii="Arial" w:hAnsi="Arial" w:cs="Arial"/>
          <w:szCs w:val="24"/>
        </w:rPr>
        <w:t xml:space="preserve">, en realidad no </w:t>
      </w:r>
      <w:r w:rsidR="00EE42BC">
        <w:rPr>
          <w:rFonts w:ascii="Arial" w:hAnsi="Arial" w:cs="Arial"/>
          <w:szCs w:val="24"/>
        </w:rPr>
        <w:t xml:space="preserve">existía entre ellos una real </w:t>
      </w:r>
      <w:r>
        <w:rPr>
          <w:rFonts w:ascii="Arial" w:hAnsi="Arial" w:cs="Arial"/>
          <w:szCs w:val="24"/>
        </w:rPr>
        <w:t xml:space="preserve">convivencia, pues no de otra manera se explica por qué debía llamarlo si necesitaba algo y además que él le diera el dinero para la comida; pues de vivir </w:t>
      </w:r>
      <w:r w:rsidR="001A5EF0">
        <w:rPr>
          <w:rFonts w:ascii="Arial" w:hAnsi="Arial" w:cs="Arial"/>
          <w:szCs w:val="24"/>
        </w:rPr>
        <w:t>en la misma casa de habitación, compartiendo el mismo techo, lecho y mesa</w:t>
      </w:r>
      <w:r>
        <w:rPr>
          <w:rFonts w:ascii="Arial" w:hAnsi="Arial" w:cs="Arial"/>
          <w:szCs w:val="24"/>
        </w:rPr>
        <w:t>, era</w:t>
      </w:r>
      <w:r w:rsidR="00C42D41">
        <w:rPr>
          <w:rFonts w:ascii="Arial" w:hAnsi="Arial" w:cs="Arial"/>
          <w:szCs w:val="24"/>
        </w:rPr>
        <w:t>n</w:t>
      </w:r>
      <w:r>
        <w:rPr>
          <w:rFonts w:ascii="Arial" w:hAnsi="Arial" w:cs="Arial"/>
          <w:szCs w:val="24"/>
        </w:rPr>
        <w:t xml:space="preserve"> estas sus responsabilidades, al ser quien trabajaba</w:t>
      </w:r>
      <w:r w:rsidR="00EE42BC">
        <w:rPr>
          <w:rFonts w:ascii="Arial" w:hAnsi="Arial" w:cs="Arial"/>
          <w:szCs w:val="24"/>
        </w:rPr>
        <w:t xml:space="preserve"> sin que se requiera petición alguna</w:t>
      </w:r>
      <w:r>
        <w:rPr>
          <w:rFonts w:ascii="Arial" w:hAnsi="Arial" w:cs="Arial"/>
          <w:szCs w:val="24"/>
        </w:rPr>
        <w:t>, pues su esposa siempre se dedicó a las labores del hogar.</w:t>
      </w:r>
    </w:p>
    <w:p w:rsidR="00B70763" w:rsidRDefault="00B70763" w:rsidP="00D90355">
      <w:pPr>
        <w:spacing w:line="276" w:lineRule="auto"/>
        <w:jc w:val="both"/>
        <w:rPr>
          <w:rFonts w:ascii="Arial" w:hAnsi="Arial" w:cs="Arial"/>
          <w:szCs w:val="24"/>
        </w:rPr>
      </w:pPr>
    </w:p>
    <w:p w:rsidR="008E589E" w:rsidRDefault="00E31E75" w:rsidP="00D90355">
      <w:pPr>
        <w:spacing w:line="276" w:lineRule="auto"/>
        <w:jc w:val="both"/>
        <w:rPr>
          <w:rFonts w:ascii="Arial" w:hAnsi="Arial" w:cs="Arial"/>
          <w:szCs w:val="24"/>
        </w:rPr>
      </w:pPr>
      <w:r>
        <w:rPr>
          <w:rFonts w:ascii="Arial" w:hAnsi="Arial" w:cs="Arial"/>
          <w:szCs w:val="24"/>
        </w:rPr>
        <w:t xml:space="preserve">Es que esa teoría se afianza, </w:t>
      </w:r>
      <w:r w:rsidR="001A5EF0">
        <w:rPr>
          <w:rFonts w:ascii="Arial" w:hAnsi="Arial" w:cs="Arial"/>
          <w:szCs w:val="24"/>
        </w:rPr>
        <w:t xml:space="preserve">con lo manifestado por la declarante Amada Rosa Díaz de Vargas </w:t>
      </w:r>
      <w:r w:rsidR="001A5EF0" w:rsidRPr="001A5EF0">
        <w:rPr>
          <w:rFonts w:ascii="Arial" w:hAnsi="Arial" w:cs="Arial"/>
          <w:i/>
          <w:szCs w:val="24"/>
        </w:rPr>
        <w:t>–hermana del causante</w:t>
      </w:r>
      <w:r w:rsidR="001A5EF0">
        <w:rPr>
          <w:rFonts w:ascii="Arial" w:hAnsi="Arial" w:cs="Arial"/>
          <w:szCs w:val="24"/>
        </w:rPr>
        <w:t>-, cuando refirió que “</w:t>
      </w:r>
      <w:r w:rsidR="001A5EF0" w:rsidRPr="001A5EF0">
        <w:rPr>
          <w:rFonts w:ascii="Arial" w:hAnsi="Arial" w:cs="Arial"/>
          <w:i/>
          <w:szCs w:val="24"/>
        </w:rPr>
        <w:t xml:space="preserve">Melva le sacaba a su hermano la ropa cada rato, hacían las pases y volvía y se la sacaba, hasta que encontró alguien que se la recogiera. Y que cuando </w:t>
      </w:r>
      <w:r w:rsidR="00FE1635" w:rsidRPr="001A5EF0">
        <w:rPr>
          <w:rFonts w:ascii="Arial" w:hAnsi="Arial" w:cs="Arial"/>
          <w:i/>
          <w:szCs w:val="24"/>
        </w:rPr>
        <w:t>él</w:t>
      </w:r>
      <w:r w:rsidR="001A5EF0" w:rsidRPr="001A5EF0">
        <w:rPr>
          <w:rFonts w:ascii="Arial" w:hAnsi="Arial" w:cs="Arial"/>
          <w:i/>
          <w:szCs w:val="24"/>
        </w:rPr>
        <w:t xml:space="preserve"> se fue del todo, fue cuando lo enfrentó con el hijo mayor y se fue porque él dijo que no se quería enfrentar con sus hijos”</w:t>
      </w:r>
      <w:r w:rsidR="001A5EF0">
        <w:rPr>
          <w:rFonts w:ascii="Arial" w:hAnsi="Arial" w:cs="Arial"/>
          <w:i/>
          <w:szCs w:val="24"/>
        </w:rPr>
        <w:t xml:space="preserve">. </w:t>
      </w:r>
      <w:r w:rsidR="001A5EF0">
        <w:rPr>
          <w:rFonts w:ascii="Arial" w:hAnsi="Arial" w:cs="Arial"/>
          <w:szCs w:val="24"/>
        </w:rPr>
        <w:t xml:space="preserve">Y, </w:t>
      </w:r>
      <w:r w:rsidR="00B40B67">
        <w:rPr>
          <w:rFonts w:ascii="Arial" w:hAnsi="Arial" w:cs="Arial"/>
          <w:szCs w:val="24"/>
        </w:rPr>
        <w:t>más</w:t>
      </w:r>
      <w:r w:rsidR="001A5EF0">
        <w:rPr>
          <w:rFonts w:ascii="Arial" w:hAnsi="Arial" w:cs="Arial"/>
          <w:szCs w:val="24"/>
        </w:rPr>
        <w:t xml:space="preserve"> adelante afirmó que desde esa época en adelante estuvo con Alba hasta que se murió. </w:t>
      </w:r>
    </w:p>
    <w:p w:rsidR="00FE1635" w:rsidRDefault="00FE1635" w:rsidP="00D90355">
      <w:pPr>
        <w:spacing w:line="276" w:lineRule="auto"/>
        <w:jc w:val="both"/>
        <w:rPr>
          <w:rFonts w:ascii="Arial" w:hAnsi="Arial" w:cs="Arial"/>
          <w:szCs w:val="24"/>
        </w:rPr>
      </w:pPr>
    </w:p>
    <w:p w:rsidR="001A5EF0" w:rsidRDefault="00FE1635" w:rsidP="00D90355">
      <w:pPr>
        <w:spacing w:line="276" w:lineRule="auto"/>
        <w:jc w:val="both"/>
        <w:rPr>
          <w:rFonts w:ascii="Arial" w:hAnsi="Arial" w:cs="Arial"/>
          <w:szCs w:val="24"/>
        </w:rPr>
      </w:pPr>
      <w:r w:rsidRPr="00FE1635">
        <w:rPr>
          <w:rFonts w:ascii="Arial" w:hAnsi="Arial" w:cs="Arial"/>
          <w:szCs w:val="24"/>
        </w:rPr>
        <w:t>De ese</w:t>
      </w:r>
      <w:r>
        <w:rPr>
          <w:rFonts w:ascii="Arial" w:hAnsi="Arial" w:cs="Arial"/>
          <w:szCs w:val="24"/>
        </w:rPr>
        <w:t xml:space="preserve"> u otro </w:t>
      </w:r>
      <w:r w:rsidRPr="00FE1635">
        <w:rPr>
          <w:rFonts w:ascii="Arial" w:hAnsi="Arial" w:cs="Arial"/>
          <w:szCs w:val="24"/>
        </w:rPr>
        <w:t xml:space="preserve">incidente, </w:t>
      </w:r>
      <w:r>
        <w:rPr>
          <w:rFonts w:ascii="Arial" w:hAnsi="Arial" w:cs="Arial"/>
          <w:szCs w:val="24"/>
        </w:rPr>
        <w:t xml:space="preserve">también </w:t>
      </w:r>
      <w:r w:rsidRPr="00FE1635">
        <w:rPr>
          <w:rFonts w:ascii="Arial" w:hAnsi="Arial" w:cs="Arial"/>
          <w:szCs w:val="24"/>
        </w:rPr>
        <w:t>sostuvo la señora Blanca Flora Tafu</w:t>
      </w:r>
      <w:r>
        <w:rPr>
          <w:rFonts w:ascii="Arial" w:hAnsi="Arial" w:cs="Arial"/>
          <w:szCs w:val="24"/>
        </w:rPr>
        <w:t xml:space="preserve">r, </w:t>
      </w:r>
      <w:r w:rsidRPr="00FE1635">
        <w:rPr>
          <w:rFonts w:ascii="Arial" w:hAnsi="Arial" w:cs="Arial"/>
          <w:szCs w:val="24"/>
        </w:rPr>
        <w:t>habe</w:t>
      </w:r>
      <w:r>
        <w:rPr>
          <w:rFonts w:ascii="Arial" w:hAnsi="Arial" w:cs="Arial"/>
          <w:szCs w:val="24"/>
        </w:rPr>
        <w:t>rse dado cuenta, pues manifestó que “</w:t>
      </w:r>
      <w:r>
        <w:rPr>
          <w:rFonts w:ascii="Arial" w:hAnsi="Arial" w:cs="Arial"/>
          <w:i/>
          <w:iCs/>
          <w:szCs w:val="24"/>
          <w:lang w:val="es-ES"/>
        </w:rPr>
        <w:t xml:space="preserve">si supe del incidente entre </w:t>
      </w:r>
      <w:proofErr w:type="spellStart"/>
      <w:r>
        <w:rPr>
          <w:rFonts w:ascii="Arial" w:hAnsi="Arial" w:cs="Arial"/>
          <w:i/>
          <w:iCs/>
          <w:szCs w:val="24"/>
          <w:lang w:val="es-ES"/>
        </w:rPr>
        <w:t>R</w:t>
      </w:r>
      <w:r w:rsidRPr="00FE1635">
        <w:rPr>
          <w:rFonts w:ascii="Arial" w:hAnsi="Arial" w:cs="Arial"/>
          <w:i/>
          <w:iCs/>
          <w:szCs w:val="24"/>
          <w:lang w:val="es-ES"/>
        </w:rPr>
        <w:t>osemberg</w:t>
      </w:r>
      <w:proofErr w:type="spellEnd"/>
      <w:r w:rsidRPr="00FE1635">
        <w:rPr>
          <w:rFonts w:ascii="Arial" w:hAnsi="Arial" w:cs="Arial"/>
          <w:i/>
          <w:iCs/>
          <w:szCs w:val="24"/>
          <w:lang w:val="es-ES"/>
        </w:rPr>
        <w:t xml:space="preserve"> y el hijo Juan Carlos, fue porque </w:t>
      </w:r>
      <w:proofErr w:type="spellStart"/>
      <w:r>
        <w:rPr>
          <w:rFonts w:ascii="Arial" w:hAnsi="Arial" w:cs="Arial"/>
          <w:i/>
          <w:iCs/>
          <w:szCs w:val="24"/>
          <w:lang w:val="es-ES"/>
        </w:rPr>
        <w:t>R</w:t>
      </w:r>
      <w:r w:rsidRPr="00FE1635">
        <w:rPr>
          <w:rFonts w:ascii="Arial" w:hAnsi="Arial" w:cs="Arial"/>
          <w:i/>
          <w:iCs/>
          <w:szCs w:val="24"/>
          <w:lang w:val="es-ES"/>
        </w:rPr>
        <w:t>osemberg</w:t>
      </w:r>
      <w:proofErr w:type="spellEnd"/>
      <w:r w:rsidRPr="00FE1635">
        <w:rPr>
          <w:rFonts w:ascii="Arial" w:hAnsi="Arial" w:cs="Arial"/>
          <w:i/>
          <w:iCs/>
          <w:szCs w:val="24"/>
          <w:lang w:val="es-ES"/>
        </w:rPr>
        <w:t xml:space="preserve"> no le dio el vestido de grado, es que con él</w:t>
      </w:r>
      <w:r>
        <w:rPr>
          <w:rFonts w:ascii="Arial" w:hAnsi="Arial" w:cs="Arial"/>
          <w:i/>
          <w:iCs/>
          <w:szCs w:val="24"/>
          <w:lang w:val="es-ES"/>
        </w:rPr>
        <w:t xml:space="preserve"> muchos disgustos…”</w:t>
      </w:r>
    </w:p>
    <w:p w:rsidR="001A5EF0" w:rsidRDefault="001A5EF0" w:rsidP="00D90355">
      <w:pPr>
        <w:spacing w:line="276" w:lineRule="auto"/>
        <w:jc w:val="both"/>
        <w:rPr>
          <w:rFonts w:ascii="Arial" w:hAnsi="Arial" w:cs="Arial"/>
          <w:szCs w:val="24"/>
        </w:rPr>
      </w:pPr>
    </w:p>
    <w:p w:rsidR="00537AD6" w:rsidRDefault="00537AD6" w:rsidP="00537AD6">
      <w:pPr>
        <w:spacing w:line="276" w:lineRule="auto"/>
        <w:contextualSpacing/>
        <w:jc w:val="both"/>
        <w:rPr>
          <w:rFonts w:ascii="Arial" w:hAnsi="Arial" w:cs="Arial"/>
          <w:i/>
          <w:iCs/>
          <w:szCs w:val="24"/>
          <w:lang w:val="es-ES"/>
        </w:rPr>
      </w:pPr>
      <w:r>
        <w:rPr>
          <w:rFonts w:ascii="Arial" w:hAnsi="Arial" w:cs="Arial"/>
          <w:szCs w:val="24"/>
        </w:rPr>
        <w:t xml:space="preserve">Así mismo, la testigo Rosalía Brito Valencia </w:t>
      </w:r>
      <w:r w:rsidRPr="00537AD6">
        <w:rPr>
          <w:rFonts w:ascii="Arial" w:hAnsi="Arial" w:cs="Arial"/>
          <w:i/>
          <w:szCs w:val="24"/>
        </w:rPr>
        <w:t xml:space="preserve">– </w:t>
      </w:r>
      <w:r w:rsidRPr="00537AD6">
        <w:rPr>
          <w:rFonts w:ascii="Arial" w:hAnsi="Arial" w:cs="Arial"/>
          <w:szCs w:val="24"/>
        </w:rPr>
        <w:t>prima lejana de Melva Moreno y quien vivió en cuarto rentado por ella-</w:t>
      </w:r>
      <w:r>
        <w:rPr>
          <w:rFonts w:ascii="Arial" w:hAnsi="Arial" w:cs="Arial"/>
          <w:i/>
          <w:szCs w:val="24"/>
        </w:rPr>
        <w:t xml:space="preserve"> </w:t>
      </w:r>
      <w:r w:rsidRPr="00537AD6">
        <w:rPr>
          <w:rFonts w:ascii="Arial" w:hAnsi="Arial" w:cs="Arial"/>
          <w:szCs w:val="24"/>
        </w:rPr>
        <w:t xml:space="preserve">dijo </w:t>
      </w:r>
      <w:r>
        <w:rPr>
          <w:rFonts w:ascii="Arial" w:hAnsi="Arial" w:cs="Arial"/>
          <w:i/>
          <w:iCs/>
          <w:szCs w:val="24"/>
          <w:lang w:val="es-ES"/>
        </w:rPr>
        <w:t xml:space="preserve">“el problema de </w:t>
      </w:r>
      <w:proofErr w:type="spellStart"/>
      <w:r>
        <w:rPr>
          <w:rFonts w:ascii="Arial" w:hAnsi="Arial" w:cs="Arial"/>
          <w:i/>
          <w:iCs/>
          <w:szCs w:val="24"/>
          <w:lang w:val="es-ES"/>
        </w:rPr>
        <w:t>R</w:t>
      </w:r>
      <w:r w:rsidRPr="00537AD6">
        <w:rPr>
          <w:rFonts w:ascii="Arial" w:hAnsi="Arial" w:cs="Arial"/>
          <w:i/>
          <w:iCs/>
          <w:szCs w:val="24"/>
          <w:lang w:val="es-ES"/>
        </w:rPr>
        <w:t>osemberg</w:t>
      </w:r>
      <w:proofErr w:type="spellEnd"/>
      <w:r w:rsidRPr="00537AD6">
        <w:rPr>
          <w:rFonts w:ascii="Arial" w:hAnsi="Arial" w:cs="Arial"/>
          <w:i/>
          <w:iCs/>
          <w:szCs w:val="24"/>
          <w:lang w:val="es-ES"/>
        </w:rPr>
        <w:t xml:space="preserve"> con el hijo mayor fue porque </w:t>
      </w:r>
      <w:r w:rsidR="00F4506E" w:rsidRPr="00537AD6">
        <w:rPr>
          <w:rFonts w:ascii="Arial" w:hAnsi="Arial" w:cs="Arial"/>
          <w:i/>
          <w:iCs/>
          <w:szCs w:val="24"/>
          <w:lang w:val="es-ES"/>
        </w:rPr>
        <w:t>él</w:t>
      </w:r>
      <w:r w:rsidRPr="00537AD6">
        <w:rPr>
          <w:rFonts w:ascii="Arial" w:hAnsi="Arial" w:cs="Arial"/>
          <w:i/>
          <w:iCs/>
          <w:szCs w:val="24"/>
          <w:lang w:val="es-ES"/>
        </w:rPr>
        <w:t xml:space="preserve"> quería pegarle a ella y él se metió. Llegó borracho y le quería</w:t>
      </w:r>
      <w:r w:rsidR="00F4506E">
        <w:rPr>
          <w:rFonts w:ascii="Arial" w:hAnsi="Arial" w:cs="Arial"/>
          <w:i/>
          <w:iCs/>
          <w:szCs w:val="24"/>
          <w:lang w:val="es-ES"/>
        </w:rPr>
        <w:t xml:space="preserve"> pegar a la mamá</w:t>
      </w:r>
      <w:r>
        <w:rPr>
          <w:rFonts w:ascii="Arial" w:hAnsi="Arial" w:cs="Arial"/>
          <w:i/>
          <w:iCs/>
          <w:szCs w:val="24"/>
          <w:lang w:val="es-ES"/>
        </w:rPr>
        <w:t>.</w:t>
      </w:r>
    </w:p>
    <w:p w:rsidR="00537AD6" w:rsidRDefault="00537AD6" w:rsidP="00537AD6">
      <w:pPr>
        <w:spacing w:line="276" w:lineRule="auto"/>
        <w:contextualSpacing/>
        <w:jc w:val="both"/>
        <w:rPr>
          <w:rFonts w:ascii="Arial" w:hAnsi="Arial" w:cs="Arial"/>
          <w:i/>
          <w:iCs/>
          <w:szCs w:val="24"/>
          <w:lang w:val="es-ES"/>
        </w:rPr>
      </w:pPr>
    </w:p>
    <w:p w:rsidR="00537AD6" w:rsidRDefault="00537AD6" w:rsidP="00537AD6">
      <w:pPr>
        <w:spacing w:line="276" w:lineRule="auto"/>
        <w:contextualSpacing/>
        <w:jc w:val="both"/>
        <w:rPr>
          <w:rFonts w:ascii="Arial" w:hAnsi="Arial" w:cs="Arial"/>
          <w:iCs/>
          <w:szCs w:val="24"/>
          <w:lang w:val="es-ES"/>
        </w:rPr>
      </w:pPr>
      <w:r w:rsidRPr="00537AD6">
        <w:rPr>
          <w:rFonts w:ascii="Arial" w:hAnsi="Arial" w:cs="Arial"/>
          <w:iCs/>
          <w:szCs w:val="24"/>
          <w:lang w:val="es-ES"/>
        </w:rPr>
        <w:t>En relación con lo dicho por la anterior declarante, se le interrogó si  por ese problema hubo alguna separación</w:t>
      </w:r>
      <w:r w:rsidRPr="00537AD6">
        <w:rPr>
          <w:rFonts w:ascii="Arial" w:hAnsi="Arial" w:cs="Arial"/>
          <w:i/>
          <w:iCs/>
          <w:szCs w:val="24"/>
          <w:lang w:val="es-ES"/>
        </w:rPr>
        <w:t xml:space="preserve"> </w:t>
      </w:r>
      <w:r w:rsidRPr="00537AD6">
        <w:rPr>
          <w:rFonts w:ascii="Arial" w:hAnsi="Arial" w:cs="Arial"/>
          <w:iCs/>
          <w:szCs w:val="24"/>
          <w:lang w:val="es-ES"/>
        </w:rPr>
        <w:t>entre la pareja,</w:t>
      </w:r>
      <w:r w:rsidRPr="00537AD6">
        <w:rPr>
          <w:rFonts w:ascii="Arial" w:hAnsi="Arial" w:cs="Arial"/>
          <w:i/>
          <w:iCs/>
          <w:szCs w:val="24"/>
          <w:lang w:val="es-ES"/>
        </w:rPr>
        <w:t xml:space="preserve"> </w:t>
      </w:r>
      <w:r w:rsidRPr="00537AD6">
        <w:rPr>
          <w:rFonts w:ascii="Arial" w:hAnsi="Arial" w:cs="Arial"/>
          <w:iCs/>
          <w:szCs w:val="24"/>
          <w:lang w:val="es-ES"/>
        </w:rPr>
        <w:t>a lo que contestó</w:t>
      </w:r>
      <w:r w:rsidRPr="00537AD6">
        <w:rPr>
          <w:rFonts w:ascii="Arial" w:hAnsi="Arial" w:cs="Arial"/>
          <w:i/>
          <w:iCs/>
          <w:szCs w:val="24"/>
          <w:lang w:val="es-ES"/>
        </w:rPr>
        <w:t xml:space="preserve"> “él</w:t>
      </w:r>
      <w:r>
        <w:rPr>
          <w:rFonts w:ascii="Arial" w:hAnsi="Arial" w:cs="Arial"/>
          <w:i/>
          <w:iCs/>
          <w:szCs w:val="24"/>
          <w:lang w:val="es-ES"/>
        </w:rPr>
        <w:t xml:space="preserve"> </w:t>
      </w:r>
      <w:r w:rsidRPr="00537AD6">
        <w:rPr>
          <w:rFonts w:ascii="Arial" w:hAnsi="Arial" w:cs="Arial"/>
          <w:i/>
          <w:iCs/>
          <w:szCs w:val="24"/>
          <w:lang w:val="es-ES"/>
        </w:rPr>
        <w:t xml:space="preserve">si iba a la casa cuando el hijo no estaba, pero él no faltaba </w:t>
      </w:r>
      <w:r w:rsidR="00EE42BC">
        <w:rPr>
          <w:rFonts w:ascii="Arial" w:hAnsi="Arial" w:cs="Arial"/>
          <w:i/>
          <w:iCs/>
          <w:szCs w:val="24"/>
          <w:lang w:val="es-ES"/>
        </w:rPr>
        <w:t>con lo</w:t>
      </w:r>
      <w:r w:rsidR="00445943">
        <w:rPr>
          <w:rFonts w:ascii="Arial" w:hAnsi="Arial" w:cs="Arial"/>
          <w:i/>
          <w:iCs/>
          <w:szCs w:val="24"/>
          <w:lang w:val="es-ES"/>
        </w:rPr>
        <w:t xml:space="preserve"> de </w:t>
      </w:r>
      <w:r w:rsidRPr="00537AD6">
        <w:rPr>
          <w:rFonts w:ascii="Arial" w:hAnsi="Arial" w:cs="Arial"/>
          <w:i/>
          <w:iCs/>
          <w:szCs w:val="24"/>
          <w:lang w:val="es-ES"/>
        </w:rPr>
        <w:t xml:space="preserve">la casa, siempre iba a ver que necesitaba ella y daba la plata para el hogar. </w:t>
      </w:r>
      <w:r>
        <w:rPr>
          <w:rFonts w:ascii="Arial" w:hAnsi="Arial" w:cs="Arial"/>
          <w:i/>
          <w:iCs/>
          <w:szCs w:val="24"/>
          <w:lang w:val="es-ES"/>
        </w:rPr>
        <w:t>E</w:t>
      </w:r>
      <w:r w:rsidRPr="00537AD6">
        <w:rPr>
          <w:rFonts w:ascii="Arial" w:hAnsi="Arial" w:cs="Arial"/>
          <w:i/>
          <w:iCs/>
          <w:szCs w:val="24"/>
          <w:lang w:val="es-ES"/>
        </w:rPr>
        <w:t>l hijo era Juan Carlos, tenía como 19 años y vivía ahí en la casa con la mama</w:t>
      </w:r>
      <w:r w:rsidRPr="00537AD6">
        <w:rPr>
          <w:rFonts w:ascii="Arial" w:hAnsi="Arial" w:cs="Arial"/>
          <w:iCs/>
          <w:szCs w:val="24"/>
          <w:lang w:val="es-ES"/>
        </w:rPr>
        <w:t>”</w:t>
      </w:r>
      <w:r>
        <w:rPr>
          <w:rFonts w:ascii="Arial" w:hAnsi="Arial" w:cs="Arial"/>
          <w:iCs/>
          <w:szCs w:val="24"/>
          <w:lang w:val="es-ES"/>
        </w:rPr>
        <w:t>.</w:t>
      </w:r>
    </w:p>
    <w:p w:rsidR="00475B1F" w:rsidRDefault="00475B1F" w:rsidP="00537AD6">
      <w:pPr>
        <w:spacing w:line="276" w:lineRule="auto"/>
        <w:contextualSpacing/>
        <w:jc w:val="both"/>
        <w:rPr>
          <w:rFonts w:ascii="Arial" w:hAnsi="Arial" w:cs="Arial"/>
          <w:iCs/>
          <w:szCs w:val="24"/>
          <w:lang w:val="es-ES"/>
        </w:rPr>
      </w:pPr>
    </w:p>
    <w:p w:rsidR="00EE42BC" w:rsidRDefault="00475B1F" w:rsidP="00537AD6">
      <w:pPr>
        <w:spacing w:line="276" w:lineRule="auto"/>
        <w:contextualSpacing/>
        <w:jc w:val="both"/>
        <w:rPr>
          <w:rFonts w:ascii="Arial" w:hAnsi="Arial" w:cs="Arial"/>
          <w:iCs/>
          <w:szCs w:val="24"/>
          <w:lang w:val="es-ES"/>
        </w:rPr>
      </w:pPr>
      <w:r>
        <w:rPr>
          <w:rFonts w:ascii="Arial" w:hAnsi="Arial" w:cs="Arial"/>
          <w:iCs/>
          <w:szCs w:val="24"/>
          <w:lang w:val="es-ES"/>
        </w:rPr>
        <w:t xml:space="preserve">Según el recuento </w:t>
      </w:r>
      <w:r w:rsidR="009507E0">
        <w:rPr>
          <w:rFonts w:ascii="Arial" w:hAnsi="Arial" w:cs="Arial"/>
          <w:iCs/>
          <w:szCs w:val="24"/>
          <w:lang w:val="es-ES"/>
        </w:rPr>
        <w:t>testimonial</w:t>
      </w:r>
      <w:r>
        <w:rPr>
          <w:rFonts w:ascii="Arial" w:hAnsi="Arial" w:cs="Arial"/>
          <w:iCs/>
          <w:szCs w:val="24"/>
          <w:lang w:val="es-ES"/>
        </w:rPr>
        <w:t xml:space="preserve">, puede afirmarse que </w:t>
      </w:r>
      <w:r w:rsidR="00C626CF">
        <w:rPr>
          <w:rFonts w:ascii="Arial" w:hAnsi="Arial" w:cs="Arial"/>
          <w:iCs/>
          <w:szCs w:val="24"/>
          <w:lang w:val="es-ES"/>
        </w:rPr>
        <w:t xml:space="preserve">el señor </w:t>
      </w:r>
      <w:proofErr w:type="spellStart"/>
      <w:r w:rsidR="00C626CF">
        <w:rPr>
          <w:rFonts w:ascii="Arial" w:hAnsi="Arial" w:cs="Arial"/>
          <w:iCs/>
          <w:szCs w:val="24"/>
          <w:lang w:val="es-ES"/>
        </w:rPr>
        <w:t>Rosemberg</w:t>
      </w:r>
      <w:proofErr w:type="spellEnd"/>
      <w:r w:rsidR="00C626CF">
        <w:rPr>
          <w:rFonts w:ascii="Arial" w:hAnsi="Arial" w:cs="Arial"/>
          <w:iCs/>
          <w:szCs w:val="24"/>
          <w:lang w:val="es-ES"/>
        </w:rPr>
        <w:t xml:space="preserve"> Antonio Díaz </w:t>
      </w:r>
      <w:r w:rsidR="009507E0">
        <w:rPr>
          <w:rFonts w:ascii="Arial" w:hAnsi="Arial" w:cs="Arial"/>
          <w:iCs/>
          <w:szCs w:val="24"/>
          <w:lang w:val="es-ES"/>
        </w:rPr>
        <w:t>se alejó de su hogar de manera permanente desde que se presentó el altercado con su hijo y consecuente con ello, ce</w:t>
      </w:r>
      <w:r w:rsidR="00EE42BC">
        <w:rPr>
          <w:rFonts w:ascii="Arial" w:hAnsi="Arial" w:cs="Arial"/>
          <w:iCs/>
          <w:szCs w:val="24"/>
          <w:lang w:val="es-ES"/>
        </w:rPr>
        <w:t>só la convivencia con su esposa.</w:t>
      </w:r>
    </w:p>
    <w:p w:rsidR="00475B1F" w:rsidRDefault="00EE42BC" w:rsidP="00537AD6">
      <w:pPr>
        <w:spacing w:line="276" w:lineRule="auto"/>
        <w:contextualSpacing/>
        <w:jc w:val="both"/>
        <w:rPr>
          <w:rFonts w:ascii="Arial" w:hAnsi="Arial" w:cs="Arial"/>
          <w:iCs/>
          <w:szCs w:val="24"/>
          <w:lang w:val="es-ES"/>
        </w:rPr>
      </w:pPr>
      <w:r>
        <w:rPr>
          <w:rFonts w:ascii="Arial" w:hAnsi="Arial" w:cs="Arial"/>
          <w:iCs/>
          <w:szCs w:val="24"/>
          <w:lang w:val="es-ES"/>
        </w:rPr>
        <w:t>Y se afirma esto, dada las expresiones utilizadas por esta última declarante, de donde se infiere que si el hijo con el que tuvo el problema vivía con la madre y el padre iba cuando este no estaba, no es posible que existiera cohabitación entre los esposos,</w:t>
      </w:r>
      <w:r w:rsidR="009507E0">
        <w:rPr>
          <w:rFonts w:ascii="Arial" w:hAnsi="Arial" w:cs="Arial"/>
          <w:iCs/>
          <w:szCs w:val="24"/>
          <w:lang w:val="es-ES"/>
        </w:rPr>
        <w:t xml:space="preserve"> sin que pueda ser considerada la ayuda o auxilio económico que continuó brindando a la misma </w:t>
      </w:r>
      <w:r w:rsidR="00D45480">
        <w:rPr>
          <w:rFonts w:ascii="Arial" w:hAnsi="Arial" w:cs="Arial"/>
          <w:iCs/>
          <w:szCs w:val="24"/>
          <w:lang w:val="es-ES"/>
        </w:rPr>
        <w:t xml:space="preserve">y a sus otros hijos, </w:t>
      </w:r>
      <w:r w:rsidR="009507E0">
        <w:rPr>
          <w:rFonts w:ascii="Arial" w:hAnsi="Arial" w:cs="Arial"/>
          <w:iCs/>
          <w:szCs w:val="24"/>
          <w:lang w:val="es-ES"/>
        </w:rPr>
        <w:t>como una relaci</w:t>
      </w:r>
      <w:r w:rsidR="00280E5E">
        <w:rPr>
          <w:rFonts w:ascii="Arial" w:hAnsi="Arial" w:cs="Arial"/>
          <w:iCs/>
          <w:szCs w:val="24"/>
          <w:lang w:val="es-ES"/>
        </w:rPr>
        <w:t>ón conyugal e</w:t>
      </w:r>
      <w:r w:rsidR="009507E0">
        <w:rPr>
          <w:rFonts w:ascii="Arial" w:hAnsi="Arial" w:cs="Arial"/>
          <w:iCs/>
          <w:szCs w:val="24"/>
          <w:lang w:val="es-ES"/>
        </w:rPr>
        <w:t>fectiva con todo lo que ella implica</w:t>
      </w:r>
      <w:r>
        <w:rPr>
          <w:rFonts w:ascii="Arial" w:hAnsi="Arial" w:cs="Arial"/>
          <w:iCs/>
          <w:szCs w:val="24"/>
          <w:lang w:val="es-ES"/>
        </w:rPr>
        <w:t xml:space="preserve"> –</w:t>
      </w:r>
      <w:r w:rsidR="00572655">
        <w:rPr>
          <w:rFonts w:ascii="Arial" w:hAnsi="Arial" w:cs="Arial"/>
          <w:iCs/>
          <w:szCs w:val="24"/>
          <w:lang w:val="es-ES"/>
        </w:rPr>
        <w:t>Convivencia</w:t>
      </w:r>
      <w:r>
        <w:rPr>
          <w:rFonts w:ascii="Arial" w:hAnsi="Arial" w:cs="Arial"/>
          <w:iCs/>
          <w:szCs w:val="24"/>
          <w:lang w:val="es-ES"/>
        </w:rPr>
        <w:t>-</w:t>
      </w:r>
      <w:r w:rsidR="009507E0">
        <w:rPr>
          <w:rFonts w:ascii="Arial" w:hAnsi="Arial" w:cs="Arial"/>
          <w:iCs/>
          <w:szCs w:val="24"/>
          <w:lang w:val="es-ES"/>
        </w:rPr>
        <w:t>.</w:t>
      </w:r>
    </w:p>
    <w:p w:rsidR="00237EE1" w:rsidRDefault="00237EE1" w:rsidP="00537AD6">
      <w:pPr>
        <w:spacing w:line="276" w:lineRule="auto"/>
        <w:contextualSpacing/>
        <w:jc w:val="both"/>
        <w:rPr>
          <w:rFonts w:ascii="Arial" w:hAnsi="Arial" w:cs="Arial"/>
          <w:iCs/>
          <w:szCs w:val="24"/>
          <w:lang w:val="es-ES"/>
        </w:rPr>
      </w:pPr>
    </w:p>
    <w:p w:rsidR="00226AAE" w:rsidRDefault="00226AAE" w:rsidP="00537AD6">
      <w:pPr>
        <w:spacing w:line="276" w:lineRule="auto"/>
        <w:contextualSpacing/>
        <w:jc w:val="both"/>
        <w:rPr>
          <w:rFonts w:ascii="Arial" w:hAnsi="Arial" w:cs="Arial"/>
          <w:iCs/>
          <w:szCs w:val="24"/>
          <w:lang w:val="es-ES"/>
        </w:rPr>
      </w:pPr>
      <w:r>
        <w:rPr>
          <w:rFonts w:ascii="Arial" w:hAnsi="Arial" w:cs="Arial"/>
          <w:iCs/>
          <w:szCs w:val="24"/>
          <w:lang w:val="es-ES"/>
        </w:rPr>
        <w:t>Lo anterior, concuerda con lo dicho por Melva Moreno en el curso de la investigación administrativa adelantada en su momento –</w:t>
      </w:r>
      <w:r w:rsidRPr="00B56EE8">
        <w:rPr>
          <w:rFonts w:ascii="Arial" w:hAnsi="Arial" w:cs="Arial"/>
          <w:i/>
          <w:iCs/>
          <w:szCs w:val="24"/>
          <w:lang w:val="es-ES"/>
        </w:rPr>
        <w:t>año 1996-</w:t>
      </w:r>
      <w:r>
        <w:rPr>
          <w:rFonts w:ascii="Arial" w:hAnsi="Arial" w:cs="Arial"/>
          <w:iCs/>
          <w:szCs w:val="24"/>
          <w:lang w:val="es-ES"/>
        </w:rPr>
        <w:t xml:space="preserve"> por el </w:t>
      </w:r>
      <w:proofErr w:type="spellStart"/>
      <w:r>
        <w:rPr>
          <w:rFonts w:ascii="Arial" w:hAnsi="Arial" w:cs="Arial"/>
          <w:iCs/>
          <w:szCs w:val="24"/>
          <w:lang w:val="es-ES"/>
        </w:rPr>
        <w:t>ISS</w:t>
      </w:r>
      <w:proofErr w:type="spellEnd"/>
      <w:r>
        <w:rPr>
          <w:rFonts w:ascii="Arial" w:hAnsi="Arial" w:cs="Arial"/>
          <w:iCs/>
          <w:szCs w:val="24"/>
          <w:lang w:val="es-ES"/>
        </w:rPr>
        <w:t xml:space="preserve">, en la cual afirmó que se encontraba separada de su esposo desde hacía 9 años debido a problemas con uno de sus hijos, que él le continuó ayudando económicamente, que siempre la visitaba y en las fechas especiales siempre estuvo con ella </w:t>
      </w:r>
      <w:r w:rsidRPr="00F4506E">
        <w:rPr>
          <w:rFonts w:ascii="Arial" w:hAnsi="Arial" w:cs="Arial"/>
          <w:i/>
          <w:iCs/>
          <w:szCs w:val="24"/>
          <w:lang w:val="es-ES"/>
        </w:rPr>
        <w:t>-</w:t>
      </w:r>
      <w:proofErr w:type="spellStart"/>
      <w:r w:rsidRPr="00F4506E">
        <w:rPr>
          <w:rFonts w:ascii="Arial" w:hAnsi="Arial" w:cs="Arial"/>
          <w:i/>
          <w:iCs/>
          <w:szCs w:val="24"/>
          <w:lang w:val="es-ES"/>
        </w:rPr>
        <w:t>fl</w:t>
      </w:r>
      <w:proofErr w:type="spellEnd"/>
      <w:r w:rsidRPr="00F4506E">
        <w:rPr>
          <w:rFonts w:ascii="Arial" w:hAnsi="Arial" w:cs="Arial"/>
          <w:i/>
          <w:iCs/>
          <w:szCs w:val="24"/>
          <w:lang w:val="es-ES"/>
        </w:rPr>
        <w:t>. 65 del cd. 1</w:t>
      </w:r>
      <w:r>
        <w:rPr>
          <w:rFonts w:ascii="Arial" w:hAnsi="Arial" w:cs="Arial"/>
          <w:iCs/>
          <w:szCs w:val="24"/>
          <w:lang w:val="es-ES"/>
        </w:rPr>
        <w:t>-</w:t>
      </w:r>
      <w:r w:rsidR="00572655">
        <w:rPr>
          <w:rFonts w:ascii="Arial" w:hAnsi="Arial" w:cs="Arial"/>
          <w:iCs/>
          <w:szCs w:val="24"/>
          <w:lang w:val="es-ES"/>
        </w:rPr>
        <w:t>, manifestación en la que existe espontaneidad por ser realizada de manera desprevenida y más cercana a la fecha del deceso.</w:t>
      </w:r>
    </w:p>
    <w:p w:rsidR="00226AAE" w:rsidRDefault="00226AAE" w:rsidP="00537AD6">
      <w:pPr>
        <w:spacing w:line="276" w:lineRule="auto"/>
        <w:contextualSpacing/>
        <w:jc w:val="both"/>
        <w:rPr>
          <w:rFonts w:ascii="Arial" w:hAnsi="Arial" w:cs="Arial"/>
          <w:iCs/>
          <w:szCs w:val="24"/>
          <w:lang w:val="es-ES"/>
        </w:rPr>
      </w:pPr>
    </w:p>
    <w:p w:rsidR="00F4506E" w:rsidRDefault="00D45480" w:rsidP="00F4506E">
      <w:pPr>
        <w:spacing w:line="276" w:lineRule="auto"/>
        <w:jc w:val="both"/>
        <w:rPr>
          <w:rFonts w:ascii="Arial" w:hAnsi="Arial" w:cs="Arial"/>
          <w:szCs w:val="24"/>
        </w:rPr>
      </w:pPr>
      <w:r>
        <w:rPr>
          <w:rFonts w:ascii="Arial" w:hAnsi="Arial" w:cs="Arial"/>
          <w:szCs w:val="24"/>
        </w:rPr>
        <w:t>Conforme con lo hasta aquí relacionado se puede colegir que por lo menos desde el año 1961 –</w:t>
      </w:r>
      <w:r w:rsidRPr="00EC0ADF">
        <w:rPr>
          <w:rFonts w:ascii="Arial" w:hAnsi="Arial" w:cs="Arial"/>
          <w:i/>
          <w:szCs w:val="24"/>
        </w:rPr>
        <w:t xml:space="preserve">cuando </w:t>
      </w:r>
      <w:r>
        <w:rPr>
          <w:rFonts w:ascii="Arial" w:hAnsi="Arial" w:cs="Arial"/>
          <w:i/>
          <w:szCs w:val="24"/>
        </w:rPr>
        <w:t>contrajeron matrimonio</w:t>
      </w:r>
      <w:r w:rsidRPr="00EC0ADF">
        <w:rPr>
          <w:rFonts w:ascii="Arial" w:hAnsi="Arial" w:cs="Arial"/>
          <w:i/>
          <w:szCs w:val="24"/>
        </w:rPr>
        <w:t>-</w:t>
      </w:r>
      <w:r>
        <w:rPr>
          <w:rFonts w:ascii="Arial" w:hAnsi="Arial" w:cs="Arial"/>
          <w:szCs w:val="24"/>
        </w:rPr>
        <w:t xml:space="preserve"> y hasta </w:t>
      </w:r>
      <w:r w:rsidR="00D456DA">
        <w:rPr>
          <w:rFonts w:ascii="Arial" w:hAnsi="Arial" w:cs="Arial"/>
          <w:szCs w:val="24"/>
        </w:rPr>
        <w:t xml:space="preserve">aproximadamente </w:t>
      </w:r>
      <w:r w:rsidR="006D6BC1">
        <w:rPr>
          <w:rFonts w:ascii="Arial" w:hAnsi="Arial" w:cs="Arial"/>
          <w:szCs w:val="24"/>
        </w:rPr>
        <w:t>principios de los años 90´s,</w:t>
      </w:r>
      <w:r>
        <w:rPr>
          <w:rFonts w:ascii="Arial" w:hAnsi="Arial" w:cs="Arial"/>
          <w:szCs w:val="24"/>
        </w:rPr>
        <w:t xml:space="preserve"> por un periodo de </w:t>
      </w:r>
      <w:r w:rsidR="00D456DA">
        <w:rPr>
          <w:rFonts w:ascii="Arial" w:hAnsi="Arial" w:cs="Arial"/>
          <w:szCs w:val="24"/>
        </w:rPr>
        <w:t>3</w:t>
      </w:r>
      <w:r w:rsidR="006D6BC1">
        <w:rPr>
          <w:rFonts w:ascii="Arial" w:hAnsi="Arial" w:cs="Arial"/>
          <w:szCs w:val="24"/>
        </w:rPr>
        <w:t>0</w:t>
      </w:r>
      <w:r>
        <w:rPr>
          <w:rFonts w:ascii="Arial" w:hAnsi="Arial" w:cs="Arial"/>
          <w:szCs w:val="24"/>
        </w:rPr>
        <w:t xml:space="preserve"> años aproximadamente, se desarrolló la comunidad de vida entre los señores </w:t>
      </w:r>
      <w:proofErr w:type="spellStart"/>
      <w:r w:rsidR="00D456DA">
        <w:rPr>
          <w:rFonts w:ascii="Arial" w:hAnsi="Arial" w:cs="Arial"/>
          <w:szCs w:val="24"/>
        </w:rPr>
        <w:t>Rosemberg</w:t>
      </w:r>
      <w:proofErr w:type="spellEnd"/>
      <w:r w:rsidR="00D456DA">
        <w:rPr>
          <w:rFonts w:ascii="Arial" w:hAnsi="Arial" w:cs="Arial"/>
          <w:szCs w:val="24"/>
        </w:rPr>
        <w:t xml:space="preserve"> Antonio Díaz </w:t>
      </w:r>
      <w:r>
        <w:rPr>
          <w:rFonts w:ascii="Arial" w:hAnsi="Arial" w:cs="Arial"/>
          <w:szCs w:val="24"/>
        </w:rPr>
        <w:t xml:space="preserve">y </w:t>
      </w:r>
      <w:r w:rsidR="00D456DA">
        <w:rPr>
          <w:rFonts w:ascii="Arial" w:hAnsi="Arial" w:cs="Arial"/>
          <w:szCs w:val="24"/>
        </w:rPr>
        <w:t>Melva Moreno</w:t>
      </w:r>
      <w:r>
        <w:rPr>
          <w:rFonts w:ascii="Arial" w:hAnsi="Arial" w:cs="Arial"/>
          <w:szCs w:val="24"/>
        </w:rPr>
        <w:t xml:space="preserve">, que si bien resulta un lapso muy significativo, no generan a favor de ella el derecho a acceder a la </w:t>
      </w:r>
      <w:r w:rsidR="00D456DA">
        <w:rPr>
          <w:rFonts w:ascii="Arial" w:hAnsi="Arial" w:cs="Arial"/>
          <w:szCs w:val="24"/>
        </w:rPr>
        <w:t>pensión de sobrevivientes</w:t>
      </w:r>
      <w:r>
        <w:rPr>
          <w:rFonts w:ascii="Arial" w:hAnsi="Arial" w:cs="Arial"/>
          <w:szCs w:val="24"/>
        </w:rPr>
        <w:t xml:space="preserve">, porque no logró acreditar que la </w:t>
      </w:r>
      <w:r w:rsidR="00D456DA">
        <w:rPr>
          <w:rFonts w:ascii="Arial" w:hAnsi="Arial" w:cs="Arial"/>
          <w:szCs w:val="24"/>
        </w:rPr>
        <w:t xml:space="preserve">convivencia con su esposo </w:t>
      </w:r>
      <w:r>
        <w:rPr>
          <w:rFonts w:ascii="Arial" w:hAnsi="Arial" w:cs="Arial"/>
          <w:szCs w:val="24"/>
        </w:rPr>
        <w:t xml:space="preserve">se haya presentado  hasta la fecha de </w:t>
      </w:r>
      <w:r w:rsidR="00D456DA">
        <w:rPr>
          <w:rFonts w:ascii="Arial" w:hAnsi="Arial" w:cs="Arial"/>
          <w:szCs w:val="24"/>
        </w:rPr>
        <w:t xml:space="preserve">su </w:t>
      </w:r>
      <w:r>
        <w:rPr>
          <w:rFonts w:ascii="Arial" w:hAnsi="Arial" w:cs="Arial"/>
          <w:szCs w:val="24"/>
        </w:rPr>
        <w:t>fallecimiento</w:t>
      </w:r>
      <w:r w:rsidR="00D456DA">
        <w:rPr>
          <w:rFonts w:ascii="Arial" w:hAnsi="Arial" w:cs="Arial"/>
          <w:szCs w:val="24"/>
        </w:rPr>
        <w:t>,</w:t>
      </w:r>
      <w:r>
        <w:rPr>
          <w:rFonts w:ascii="Arial" w:hAnsi="Arial" w:cs="Arial"/>
          <w:szCs w:val="24"/>
        </w:rPr>
        <w:t xml:space="preserve"> </w:t>
      </w:r>
      <w:r w:rsidR="00625AEA">
        <w:rPr>
          <w:rFonts w:ascii="Arial" w:hAnsi="Arial" w:cs="Arial"/>
          <w:szCs w:val="24"/>
        </w:rPr>
        <w:t>por lo que con base en los parámetros jurisprudenciales citados no puede ser considerada beneficiara de la prestación que implora</w:t>
      </w:r>
      <w:r w:rsidR="00C97E26">
        <w:rPr>
          <w:rFonts w:ascii="Arial" w:hAnsi="Arial" w:cs="Arial"/>
          <w:szCs w:val="24"/>
        </w:rPr>
        <w:t xml:space="preserve">; en consecuencia, </w:t>
      </w:r>
      <w:r w:rsidR="00F4506E">
        <w:rPr>
          <w:rFonts w:ascii="Arial" w:hAnsi="Arial" w:cs="Arial"/>
          <w:szCs w:val="24"/>
        </w:rPr>
        <w:t>no tiene vocación de prosperidad el recurso de apelación presentado.</w:t>
      </w:r>
    </w:p>
    <w:p w:rsidR="005700EB" w:rsidRDefault="005700EB" w:rsidP="00D90355">
      <w:pPr>
        <w:spacing w:line="276" w:lineRule="auto"/>
        <w:jc w:val="both"/>
        <w:rPr>
          <w:rFonts w:ascii="Arial" w:hAnsi="Arial" w:cs="Arial"/>
          <w:szCs w:val="24"/>
        </w:rPr>
      </w:pPr>
    </w:p>
    <w:p w:rsidR="00797056" w:rsidRDefault="008822D8" w:rsidP="00D90355">
      <w:pPr>
        <w:spacing w:line="276" w:lineRule="auto"/>
        <w:jc w:val="both"/>
        <w:rPr>
          <w:rFonts w:ascii="Arial" w:hAnsi="Arial" w:cs="Arial"/>
          <w:szCs w:val="24"/>
        </w:rPr>
      </w:pPr>
      <w:r>
        <w:rPr>
          <w:rFonts w:ascii="Arial" w:hAnsi="Arial" w:cs="Arial"/>
          <w:szCs w:val="24"/>
        </w:rPr>
        <w:t>Ahora, e</w:t>
      </w:r>
      <w:r w:rsidR="00FF48CE">
        <w:rPr>
          <w:rFonts w:ascii="Arial" w:hAnsi="Arial" w:cs="Arial"/>
          <w:szCs w:val="24"/>
        </w:rPr>
        <w:t xml:space="preserve">n lo que respecta a la señora </w:t>
      </w:r>
      <w:r w:rsidR="0090796E">
        <w:rPr>
          <w:rFonts w:ascii="Arial" w:hAnsi="Arial" w:cs="Arial"/>
          <w:szCs w:val="24"/>
        </w:rPr>
        <w:t>Alba Lucía Santa García</w:t>
      </w:r>
      <w:r w:rsidR="00FF48CE">
        <w:rPr>
          <w:rFonts w:ascii="Arial" w:hAnsi="Arial" w:cs="Arial"/>
          <w:szCs w:val="24"/>
        </w:rPr>
        <w:t>,</w:t>
      </w:r>
      <w:r w:rsidR="00797056">
        <w:rPr>
          <w:rFonts w:ascii="Arial" w:hAnsi="Arial" w:cs="Arial"/>
          <w:szCs w:val="24"/>
        </w:rPr>
        <w:t xml:space="preserve"> manifestaron de manera recurrente los testigos Amada Rosa Díaz Vargas –hermana del ca</w:t>
      </w:r>
      <w:r w:rsidR="00625AEA">
        <w:rPr>
          <w:rFonts w:ascii="Arial" w:hAnsi="Arial" w:cs="Arial"/>
          <w:szCs w:val="24"/>
        </w:rPr>
        <w:t>usante-</w:t>
      </w:r>
      <w:r w:rsidR="00797056">
        <w:rPr>
          <w:rFonts w:ascii="Arial" w:hAnsi="Arial" w:cs="Arial"/>
          <w:szCs w:val="24"/>
        </w:rPr>
        <w:t xml:space="preserve"> Martha Cecilia González de Pinilla, María Ruby Duque Grajales </w:t>
      </w:r>
      <w:r w:rsidR="00F54489">
        <w:rPr>
          <w:rFonts w:ascii="Arial" w:hAnsi="Arial" w:cs="Arial"/>
          <w:szCs w:val="24"/>
        </w:rPr>
        <w:t xml:space="preserve"> y Heriberto García Giraldo, que iniciaron una relación desde el año 1985 en el Municipio de Santa Rosa, </w:t>
      </w:r>
      <w:r w:rsidR="00445943">
        <w:rPr>
          <w:rFonts w:ascii="Arial" w:hAnsi="Arial" w:cs="Arial"/>
          <w:szCs w:val="24"/>
        </w:rPr>
        <w:t xml:space="preserve">a </w:t>
      </w:r>
      <w:r w:rsidR="00F54489">
        <w:rPr>
          <w:rFonts w:ascii="Arial" w:hAnsi="Arial" w:cs="Arial"/>
          <w:szCs w:val="24"/>
        </w:rPr>
        <w:t xml:space="preserve">cinco años del nacimiento de su hija Angélica María que lo fue en el año 1990 </w:t>
      </w:r>
      <w:r w:rsidR="00F54489" w:rsidRPr="00F54489">
        <w:rPr>
          <w:rFonts w:ascii="Arial" w:hAnsi="Arial" w:cs="Arial"/>
          <w:i/>
          <w:szCs w:val="24"/>
        </w:rPr>
        <w:t>–dato que se comprueba con el registro civil de nacimiento respectivo, en el que se plasmó como tal el 15/12/1990 –</w:t>
      </w:r>
      <w:proofErr w:type="spellStart"/>
      <w:r w:rsidR="00F54489" w:rsidRPr="00F54489">
        <w:rPr>
          <w:rFonts w:ascii="Arial" w:hAnsi="Arial" w:cs="Arial"/>
          <w:i/>
          <w:szCs w:val="24"/>
        </w:rPr>
        <w:t>fl</w:t>
      </w:r>
      <w:proofErr w:type="spellEnd"/>
      <w:r w:rsidR="00F54489" w:rsidRPr="00F54489">
        <w:rPr>
          <w:rFonts w:ascii="Arial" w:hAnsi="Arial" w:cs="Arial"/>
          <w:i/>
          <w:szCs w:val="24"/>
        </w:rPr>
        <w:t xml:space="preserve">. 11 del cd. 1-, </w:t>
      </w:r>
      <w:r w:rsidR="00F54489">
        <w:rPr>
          <w:rFonts w:ascii="Arial" w:hAnsi="Arial" w:cs="Arial"/>
          <w:szCs w:val="24"/>
        </w:rPr>
        <w:t xml:space="preserve">que </w:t>
      </w:r>
      <w:r w:rsidR="00056AAD">
        <w:rPr>
          <w:rFonts w:ascii="Arial" w:hAnsi="Arial" w:cs="Arial"/>
          <w:szCs w:val="24"/>
        </w:rPr>
        <w:t xml:space="preserve">siempre los </w:t>
      </w:r>
      <w:r w:rsidR="00F54489">
        <w:rPr>
          <w:rFonts w:ascii="Arial" w:hAnsi="Arial" w:cs="Arial"/>
          <w:szCs w:val="24"/>
        </w:rPr>
        <w:t xml:space="preserve">vieron juntos hasta el día de su fallecimiento, </w:t>
      </w:r>
      <w:r w:rsidR="00056AAD">
        <w:rPr>
          <w:rFonts w:ascii="Arial" w:hAnsi="Arial" w:cs="Arial"/>
          <w:szCs w:val="24"/>
        </w:rPr>
        <w:t xml:space="preserve">a él lo veían en horas de la mañana, de la noche o cuando llegaba a almorzar, </w:t>
      </w:r>
      <w:r w:rsidR="00F54489">
        <w:rPr>
          <w:rFonts w:ascii="Arial" w:hAnsi="Arial" w:cs="Arial"/>
          <w:szCs w:val="24"/>
        </w:rPr>
        <w:t>que él laboraba en Muebles Pereira y viajaba todos los días a trabajar.</w:t>
      </w:r>
    </w:p>
    <w:p w:rsidR="00F54489" w:rsidRDefault="00F54489" w:rsidP="00D90355">
      <w:pPr>
        <w:spacing w:line="276" w:lineRule="auto"/>
        <w:jc w:val="both"/>
        <w:rPr>
          <w:rFonts w:ascii="Arial" w:hAnsi="Arial" w:cs="Arial"/>
          <w:szCs w:val="24"/>
        </w:rPr>
      </w:pPr>
    </w:p>
    <w:p w:rsidR="00F54489" w:rsidRDefault="00F54489" w:rsidP="00D90355">
      <w:pPr>
        <w:spacing w:line="276" w:lineRule="auto"/>
        <w:jc w:val="both"/>
        <w:rPr>
          <w:rFonts w:ascii="Arial" w:hAnsi="Arial" w:cs="Arial"/>
          <w:szCs w:val="24"/>
        </w:rPr>
      </w:pPr>
      <w:r>
        <w:rPr>
          <w:rFonts w:ascii="Arial" w:hAnsi="Arial" w:cs="Arial"/>
          <w:szCs w:val="24"/>
        </w:rPr>
        <w:t xml:space="preserve">Por su parte, la señora Alba Lucía al absolver el interrogatorio de parte, indicó </w:t>
      </w:r>
      <w:r w:rsidR="00056AAD">
        <w:rPr>
          <w:rFonts w:ascii="Arial" w:hAnsi="Arial" w:cs="Arial"/>
          <w:szCs w:val="24"/>
        </w:rPr>
        <w:t xml:space="preserve">que su compañero llegaba de trabajar, comía y volvía y salía porque hacía horas extras, no solo en Muebles Pereira, sino en otras fábricas. </w:t>
      </w:r>
    </w:p>
    <w:p w:rsidR="00056AAD" w:rsidRDefault="00056AAD" w:rsidP="00D90355">
      <w:pPr>
        <w:spacing w:line="276" w:lineRule="auto"/>
        <w:jc w:val="both"/>
        <w:rPr>
          <w:rFonts w:ascii="Arial" w:hAnsi="Arial" w:cs="Arial"/>
          <w:szCs w:val="24"/>
        </w:rPr>
      </w:pPr>
    </w:p>
    <w:p w:rsidR="00797056" w:rsidRDefault="00056AAD" w:rsidP="00D90355">
      <w:pPr>
        <w:spacing w:line="276" w:lineRule="auto"/>
        <w:jc w:val="both"/>
        <w:rPr>
          <w:rFonts w:ascii="Arial" w:hAnsi="Arial" w:cs="Arial"/>
          <w:szCs w:val="24"/>
        </w:rPr>
      </w:pPr>
      <w:r>
        <w:rPr>
          <w:rFonts w:ascii="Arial" w:hAnsi="Arial" w:cs="Arial"/>
          <w:szCs w:val="24"/>
        </w:rPr>
        <w:t xml:space="preserve">En un principio, como lo sostuvo la a-quo, podría pensarse que existe una contradicción entre los testigos de la demandante principal, señora Alba Lucía Santa y, de la interviniente ad </w:t>
      </w:r>
      <w:proofErr w:type="spellStart"/>
      <w:r>
        <w:rPr>
          <w:rFonts w:ascii="Arial" w:hAnsi="Arial" w:cs="Arial"/>
          <w:szCs w:val="24"/>
        </w:rPr>
        <w:t>excludendum</w:t>
      </w:r>
      <w:proofErr w:type="spellEnd"/>
      <w:r>
        <w:rPr>
          <w:rFonts w:ascii="Arial" w:hAnsi="Arial" w:cs="Arial"/>
          <w:szCs w:val="24"/>
        </w:rPr>
        <w:t xml:space="preserve">, Melva Moreno, pues ambos grupos </w:t>
      </w:r>
      <w:r>
        <w:rPr>
          <w:rFonts w:ascii="Arial" w:hAnsi="Arial" w:cs="Arial"/>
          <w:szCs w:val="24"/>
        </w:rPr>
        <w:lastRenderedPageBreak/>
        <w:t>de declarantes sostienen haber visto al causante en casa de las citadas señoras durante los mismos años, entre mediados de los 80 y hasta la fecha del fallecimiento de él; sin embargo, para la Sala no existe tal contradicción, sino que se trató de una convivencia simultánea durante todo ese lapso –</w:t>
      </w:r>
      <w:r w:rsidRPr="00056AAD">
        <w:rPr>
          <w:rFonts w:ascii="Arial" w:hAnsi="Arial" w:cs="Arial"/>
          <w:i/>
          <w:szCs w:val="24"/>
        </w:rPr>
        <w:t>con la salvedad efectuada en relación con el finiquito de la relación entre los cónyuges-</w:t>
      </w:r>
      <w:r>
        <w:rPr>
          <w:rFonts w:ascii="Arial" w:hAnsi="Arial" w:cs="Arial"/>
          <w:i/>
          <w:szCs w:val="24"/>
        </w:rPr>
        <w:t xml:space="preserve">; </w:t>
      </w:r>
      <w:r>
        <w:rPr>
          <w:rFonts w:ascii="Arial" w:hAnsi="Arial" w:cs="Arial"/>
          <w:szCs w:val="24"/>
        </w:rPr>
        <w:t xml:space="preserve">la cual se podía presentar con cierta facilidad en atención a las </w:t>
      </w:r>
      <w:r w:rsidR="00AF1E43">
        <w:rPr>
          <w:rFonts w:ascii="Arial" w:hAnsi="Arial" w:cs="Arial"/>
          <w:szCs w:val="24"/>
        </w:rPr>
        <w:t xml:space="preserve">supuestas </w:t>
      </w:r>
      <w:r>
        <w:rPr>
          <w:rFonts w:ascii="Arial" w:hAnsi="Arial" w:cs="Arial"/>
          <w:szCs w:val="24"/>
        </w:rPr>
        <w:t xml:space="preserve">salidas que por razones laborales debía realizar el señor </w:t>
      </w:r>
      <w:proofErr w:type="spellStart"/>
      <w:r>
        <w:rPr>
          <w:rFonts w:ascii="Arial" w:hAnsi="Arial" w:cs="Arial"/>
          <w:szCs w:val="24"/>
        </w:rPr>
        <w:t>Rosemberg</w:t>
      </w:r>
      <w:proofErr w:type="spellEnd"/>
      <w:r>
        <w:rPr>
          <w:rFonts w:ascii="Arial" w:hAnsi="Arial" w:cs="Arial"/>
          <w:szCs w:val="24"/>
        </w:rPr>
        <w:t xml:space="preserve"> Antonio Díaz, pues nótese que a cada una de sus parejas, les decía que debía realizar labores extras –</w:t>
      </w:r>
      <w:r w:rsidRPr="00056AAD">
        <w:rPr>
          <w:rFonts w:ascii="Arial" w:hAnsi="Arial" w:cs="Arial"/>
          <w:i/>
          <w:szCs w:val="24"/>
        </w:rPr>
        <w:t>en el caso de la señora Alba Lucía</w:t>
      </w:r>
      <w:r>
        <w:rPr>
          <w:rFonts w:ascii="Arial" w:hAnsi="Arial" w:cs="Arial"/>
          <w:szCs w:val="24"/>
        </w:rPr>
        <w:t xml:space="preserve">- o </w:t>
      </w:r>
      <w:r w:rsidR="00F7745E">
        <w:rPr>
          <w:rFonts w:ascii="Arial" w:hAnsi="Arial" w:cs="Arial"/>
          <w:szCs w:val="24"/>
        </w:rPr>
        <w:t>desempeñarlo en otras ciudades</w:t>
      </w:r>
      <w:r w:rsidR="00325F4D">
        <w:rPr>
          <w:rFonts w:ascii="Arial" w:hAnsi="Arial" w:cs="Arial"/>
          <w:szCs w:val="24"/>
        </w:rPr>
        <w:t>, en el caso de Melva Moreno.</w:t>
      </w:r>
    </w:p>
    <w:p w:rsidR="00572655" w:rsidRDefault="00572655" w:rsidP="00D90355">
      <w:pPr>
        <w:spacing w:line="276" w:lineRule="auto"/>
        <w:jc w:val="both"/>
        <w:rPr>
          <w:rFonts w:ascii="Arial" w:hAnsi="Arial" w:cs="Arial"/>
          <w:szCs w:val="24"/>
        </w:rPr>
      </w:pPr>
    </w:p>
    <w:p w:rsidR="00797056" w:rsidRDefault="00325F4D" w:rsidP="00D90355">
      <w:pPr>
        <w:spacing w:line="276" w:lineRule="auto"/>
        <w:jc w:val="both"/>
        <w:rPr>
          <w:rFonts w:ascii="Arial" w:hAnsi="Arial" w:cs="Arial"/>
          <w:szCs w:val="24"/>
        </w:rPr>
      </w:pPr>
      <w:r>
        <w:rPr>
          <w:rFonts w:ascii="Arial" w:hAnsi="Arial" w:cs="Arial"/>
          <w:szCs w:val="24"/>
        </w:rPr>
        <w:t xml:space="preserve">Precisado lo anterior y como se despeja el manto de duda que le asistió a la a-quo para </w:t>
      </w:r>
      <w:r w:rsidR="00F61722">
        <w:rPr>
          <w:rFonts w:ascii="Arial" w:hAnsi="Arial" w:cs="Arial"/>
          <w:szCs w:val="24"/>
        </w:rPr>
        <w:t>desconocer</w:t>
      </w:r>
      <w:r>
        <w:rPr>
          <w:rFonts w:ascii="Arial" w:hAnsi="Arial" w:cs="Arial"/>
          <w:szCs w:val="24"/>
        </w:rPr>
        <w:t xml:space="preserve"> a la demandante Alba Lucia Santa, como compañera permanente del causante, </w:t>
      </w:r>
      <w:r w:rsidR="00572655">
        <w:rPr>
          <w:rFonts w:ascii="Arial" w:hAnsi="Arial" w:cs="Arial"/>
          <w:szCs w:val="24"/>
        </w:rPr>
        <w:t xml:space="preserve">se tiene </w:t>
      </w:r>
      <w:r>
        <w:rPr>
          <w:rFonts w:ascii="Arial" w:hAnsi="Arial" w:cs="Arial"/>
          <w:szCs w:val="24"/>
        </w:rPr>
        <w:t>que con la prueba testimonial dicha parte</w:t>
      </w:r>
      <w:r w:rsidR="00F61722">
        <w:rPr>
          <w:rFonts w:ascii="Arial" w:hAnsi="Arial" w:cs="Arial"/>
          <w:szCs w:val="24"/>
        </w:rPr>
        <w:t xml:space="preserve"> sí</w:t>
      </w:r>
      <w:r>
        <w:rPr>
          <w:rFonts w:ascii="Arial" w:hAnsi="Arial" w:cs="Arial"/>
          <w:szCs w:val="24"/>
        </w:rPr>
        <w:t xml:space="preserve"> logr</w:t>
      </w:r>
      <w:r w:rsidR="00AF1E43">
        <w:rPr>
          <w:rFonts w:ascii="Arial" w:hAnsi="Arial" w:cs="Arial"/>
          <w:szCs w:val="24"/>
        </w:rPr>
        <w:t xml:space="preserve">ó tal cometido, </w:t>
      </w:r>
      <w:r w:rsidR="00572655">
        <w:rPr>
          <w:rFonts w:ascii="Arial" w:hAnsi="Arial" w:cs="Arial"/>
          <w:szCs w:val="24"/>
        </w:rPr>
        <w:t xml:space="preserve">por lo </w:t>
      </w:r>
      <w:r w:rsidR="00445943">
        <w:rPr>
          <w:rFonts w:ascii="Arial" w:hAnsi="Arial" w:cs="Arial"/>
          <w:szCs w:val="24"/>
        </w:rPr>
        <w:t xml:space="preserve">que </w:t>
      </w:r>
      <w:r>
        <w:rPr>
          <w:rFonts w:ascii="Arial" w:hAnsi="Arial" w:cs="Arial"/>
          <w:szCs w:val="24"/>
        </w:rPr>
        <w:t xml:space="preserve">se declarará que </w:t>
      </w:r>
      <w:r w:rsidR="00F61722">
        <w:rPr>
          <w:rFonts w:ascii="Arial" w:hAnsi="Arial" w:cs="Arial"/>
          <w:szCs w:val="24"/>
        </w:rPr>
        <w:t>el</w:t>
      </w:r>
      <w:r>
        <w:rPr>
          <w:rFonts w:ascii="Arial" w:hAnsi="Arial" w:cs="Arial"/>
          <w:szCs w:val="24"/>
        </w:rPr>
        <w:t>la ostenta la condición de beneficiaria de la prestación, la cual tendría derecho a disfrutar desde el 02/01/1996, cuando falleció su c</w:t>
      </w:r>
      <w:r w:rsidR="005B3D41">
        <w:rPr>
          <w:rFonts w:ascii="Arial" w:hAnsi="Arial" w:cs="Arial"/>
          <w:szCs w:val="24"/>
        </w:rPr>
        <w:t>ompañero, pero como solo hasta el 05/03/2014, elevó la reclamación administrativa para que le fuera reconocido su derecho, habrá de declararse la prescripción de las mesadas causadas con anterioridad al 05/03/2011.</w:t>
      </w:r>
    </w:p>
    <w:p w:rsidR="005B3D41" w:rsidRDefault="005B3D41" w:rsidP="00D90355">
      <w:pPr>
        <w:spacing w:line="276" w:lineRule="auto"/>
        <w:jc w:val="both"/>
        <w:rPr>
          <w:rFonts w:ascii="Arial" w:hAnsi="Arial" w:cs="Arial"/>
          <w:szCs w:val="24"/>
        </w:rPr>
      </w:pPr>
    </w:p>
    <w:p w:rsidR="005B3D41" w:rsidRDefault="005B3D41" w:rsidP="00D90355">
      <w:pPr>
        <w:spacing w:line="276" w:lineRule="auto"/>
        <w:jc w:val="both"/>
        <w:rPr>
          <w:rFonts w:ascii="Arial" w:hAnsi="Arial" w:cs="Arial"/>
          <w:szCs w:val="24"/>
        </w:rPr>
      </w:pPr>
      <w:r>
        <w:rPr>
          <w:rFonts w:ascii="Arial" w:hAnsi="Arial" w:cs="Arial"/>
          <w:szCs w:val="24"/>
        </w:rPr>
        <w:t xml:space="preserve">Ahora, como la citada prestación venía siendo percibida por su </w:t>
      </w:r>
      <w:r w:rsidR="00DA3003">
        <w:rPr>
          <w:rFonts w:ascii="Arial" w:hAnsi="Arial" w:cs="Arial"/>
          <w:szCs w:val="24"/>
        </w:rPr>
        <w:t xml:space="preserve">hija </w:t>
      </w:r>
      <w:r>
        <w:rPr>
          <w:rFonts w:ascii="Arial" w:hAnsi="Arial" w:cs="Arial"/>
          <w:szCs w:val="24"/>
        </w:rPr>
        <w:t xml:space="preserve">Angélica María Díaz Santa, a quien la entidad accionada le realizó los pagos de manera oportuna hasta que alcanzó la mayoría de edad, lo que ocurrió el 15/12/2015 </w:t>
      </w:r>
      <w:r w:rsidRPr="00DA3003">
        <w:rPr>
          <w:rFonts w:ascii="Arial" w:hAnsi="Arial" w:cs="Arial"/>
          <w:i/>
          <w:szCs w:val="24"/>
        </w:rPr>
        <w:t>–</w:t>
      </w:r>
      <w:r w:rsidR="00445943">
        <w:rPr>
          <w:rFonts w:ascii="Arial" w:hAnsi="Arial" w:cs="Arial"/>
          <w:i/>
          <w:szCs w:val="24"/>
        </w:rPr>
        <w:t xml:space="preserve">que </w:t>
      </w:r>
      <w:r w:rsidRPr="00DA3003">
        <w:rPr>
          <w:rFonts w:ascii="Arial" w:hAnsi="Arial" w:cs="Arial"/>
          <w:i/>
          <w:szCs w:val="24"/>
        </w:rPr>
        <w:t xml:space="preserve">se extrae del registro civil de nacimiento del </w:t>
      </w:r>
      <w:proofErr w:type="spellStart"/>
      <w:r w:rsidRPr="00DA3003">
        <w:rPr>
          <w:rFonts w:ascii="Arial" w:hAnsi="Arial" w:cs="Arial"/>
          <w:i/>
          <w:szCs w:val="24"/>
        </w:rPr>
        <w:t>fl</w:t>
      </w:r>
      <w:proofErr w:type="spellEnd"/>
      <w:r w:rsidRPr="00DA3003">
        <w:rPr>
          <w:rFonts w:ascii="Arial" w:hAnsi="Arial" w:cs="Arial"/>
          <w:i/>
          <w:szCs w:val="24"/>
        </w:rPr>
        <w:t>. 11 del cd. 1</w:t>
      </w:r>
      <w:r>
        <w:rPr>
          <w:rFonts w:ascii="Arial" w:hAnsi="Arial" w:cs="Arial"/>
          <w:szCs w:val="24"/>
        </w:rPr>
        <w:t xml:space="preserve">-, </w:t>
      </w:r>
      <w:r w:rsidR="00DA3003">
        <w:rPr>
          <w:rFonts w:ascii="Arial" w:hAnsi="Arial" w:cs="Arial"/>
          <w:szCs w:val="24"/>
        </w:rPr>
        <w:t>estaría a cargo de esta la responsabilidad del pago del retroactivo generado a favor de su madre, pero como los dineros fueron destinados y/o aprovechados por la citada menor, quien ha vivido siempre con su progenitora</w:t>
      </w:r>
      <w:r w:rsidR="00DD3661">
        <w:rPr>
          <w:rStyle w:val="Refdenotaalpie"/>
          <w:rFonts w:ascii="Arial" w:hAnsi="Arial" w:cs="Arial"/>
          <w:szCs w:val="24"/>
        </w:rPr>
        <w:footnoteReference w:id="3"/>
      </w:r>
      <w:r w:rsidR="00DA3003">
        <w:rPr>
          <w:rFonts w:ascii="Arial" w:hAnsi="Arial" w:cs="Arial"/>
          <w:szCs w:val="24"/>
        </w:rPr>
        <w:t xml:space="preserve">, se entenderá </w:t>
      </w:r>
      <w:r w:rsidR="00DD3661">
        <w:rPr>
          <w:rFonts w:ascii="Arial" w:hAnsi="Arial" w:cs="Arial"/>
          <w:szCs w:val="24"/>
        </w:rPr>
        <w:t>que lo fueron para beneficios de ambas y no se emitirá ninguna orden en su contra; consecuente con ello, la p</w:t>
      </w:r>
      <w:r w:rsidR="00782262">
        <w:rPr>
          <w:rFonts w:ascii="Arial" w:hAnsi="Arial" w:cs="Arial"/>
          <w:szCs w:val="24"/>
        </w:rPr>
        <w:t>ensión de sobrevivientes se reconocerá a favor de la demandante a partir del 16/12/2015.</w:t>
      </w:r>
    </w:p>
    <w:p w:rsidR="00AF1E43" w:rsidRDefault="00AF1E43" w:rsidP="00D90355">
      <w:pPr>
        <w:spacing w:line="276" w:lineRule="auto"/>
        <w:jc w:val="both"/>
        <w:rPr>
          <w:rFonts w:ascii="Arial" w:hAnsi="Arial" w:cs="Arial"/>
          <w:szCs w:val="24"/>
        </w:rPr>
      </w:pPr>
    </w:p>
    <w:p w:rsidR="00AF1E43" w:rsidRDefault="00AF1E43" w:rsidP="005B3D41">
      <w:pPr>
        <w:autoSpaceDE w:val="0"/>
        <w:autoSpaceDN w:val="0"/>
        <w:adjustRightInd w:val="0"/>
        <w:spacing w:line="276" w:lineRule="auto"/>
        <w:jc w:val="both"/>
        <w:rPr>
          <w:rFonts w:ascii="Arial" w:hAnsi="Arial" w:cs="Arial"/>
          <w:szCs w:val="24"/>
        </w:rPr>
      </w:pPr>
      <w:r>
        <w:rPr>
          <w:rFonts w:ascii="Arial" w:hAnsi="Arial" w:cs="Arial"/>
          <w:szCs w:val="24"/>
        </w:rPr>
        <w:t xml:space="preserve">El monto de la </w:t>
      </w:r>
      <w:r w:rsidR="005B3D41">
        <w:rPr>
          <w:rFonts w:ascii="Arial" w:hAnsi="Arial" w:cs="Arial"/>
          <w:szCs w:val="24"/>
        </w:rPr>
        <w:t xml:space="preserve">prestación debe corresponder a aquel sobre el cual le fue reconocida la prestación a </w:t>
      </w:r>
      <w:r w:rsidR="00782262">
        <w:rPr>
          <w:rFonts w:ascii="Arial" w:hAnsi="Arial" w:cs="Arial"/>
          <w:szCs w:val="24"/>
        </w:rPr>
        <w:t xml:space="preserve"> </w:t>
      </w:r>
      <w:r w:rsidR="005B3D41">
        <w:rPr>
          <w:rFonts w:ascii="Arial" w:hAnsi="Arial" w:cs="Arial"/>
          <w:szCs w:val="24"/>
        </w:rPr>
        <w:t xml:space="preserve">Angélica María Díaz Santa, </w:t>
      </w:r>
      <w:r w:rsidR="00782262">
        <w:rPr>
          <w:rFonts w:ascii="Arial" w:hAnsi="Arial" w:cs="Arial"/>
          <w:szCs w:val="24"/>
        </w:rPr>
        <w:t xml:space="preserve">el que según la </w:t>
      </w:r>
      <w:r w:rsidR="005B3D41">
        <w:rPr>
          <w:rFonts w:ascii="Arial" w:hAnsi="Arial" w:cs="Arial"/>
          <w:szCs w:val="24"/>
        </w:rPr>
        <w:t xml:space="preserve">Resolución N° </w:t>
      </w:r>
      <w:proofErr w:type="spellStart"/>
      <w:r w:rsidR="005B3D41">
        <w:rPr>
          <w:rFonts w:ascii="Arial" w:hAnsi="Arial" w:cs="Arial"/>
          <w:szCs w:val="24"/>
        </w:rPr>
        <w:t>GNR</w:t>
      </w:r>
      <w:proofErr w:type="spellEnd"/>
      <w:r w:rsidR="005B3D41">
        <w:rPr>
          <w:rFonts w:ascii="Arial" w:hAnsi="Arial" w:cs="Arial"/>
          <w:szCs w:val="24"/>
        </w:rPr>
        <w:t xml:space="preserve"> 270874 del 29/07/2014 –</w:t>
      </w:r>
      <w:proofErr w:type="spellStart"/>
      <w:r w:rsidR="005B3D41">
        <w:rPr>
          <w:rFonts w:ascii="Arial" w:hAnsi="Arial" w:cs="Arial"/>
          <w:szCs w:val="24"/>
        </w:rPr>
        <w:t>fl</w:t>
      </w:r>
      <w:proofErr w:type="spellEnd"/>
      <w:r w:rsidR="005B3D41">
        <w:rPr>
          <w:rFonts w:ascii="Arial" w:hAnsi="Arial" w:cs="Arial"/>
          <w:szCs w:val="24"/>
        </w:rPr>
        <w:t>. 17 y s.s. cd. 1-, ascendía</w:t>
      </w:r>
      <w:r w:rsidR="00782262">
        <w:rPr>
          <w:rFonts w:ascii="Arial" w:hAnsi="Arial" w:cs="Arial"/>
          <w:szCs w:val="24"/>
        </w:rPr>
        <w:t xml:space="preserve"> en el año 2014</w:t>
      </w:r>
      <w:r w:rsidR="005B3D41">
        <w:rPr>
          <w:rFonts w:ascii="Arial" w:hAnsi="Arial" w:cs="Arial"/>
          <w:szCs w:val="24"/>
        </w:rPr>
        <w:t xml:space="preserve"> a la suma de $649.803</w:t>
      </w:r>
      <w:r w:rsidR="00473364">
        <w:rPr>
          <w:rFonts w:ascii="Arial" w:hAnsi="Arial" w:cs="Arial"/>
          <w:szCs w:val="24"/>
        </w:rPr>
        <w:t>, por lo que para el 2017 es de $760.541</w:t>
      </w:r>
      <w:r w:rsidR="005B3D41">
        <w:rPr>
          <w:rFonts w:ascii="Arial" w:hAnsi="Arial" w:cs="Arial"/>
          <w:szCs w:val="24"/>
        </w:rPr>
        <w:t xml:space="preserve"> y, lo será a razón de 14 </w:t>
      </w:r>
      <w:r>
        <w:rPr>
          <w:rFonts w:ascii="Arial" w:hAnsi="Arial" w:cs="Arial"/>
          <w:szCs w:val="24"/>
        </w:rPr>
        <w:t xml:space="preserve">mesadas anuales por haberse </w:t>
      </w:r>
      <w:proofErr w:type="spellStart"/>
      <w:r>
        <w:rPr>
          <w:rFonts w:ascii="Arial" w:hAnsi="Arial" w:cs="Arial"/>
          <w:szCs w:val="24"/>
        </w:rPr>
        <w:t>causado</w:t>
      </w:r>
      <w:proofErr w:type="spellEnd"/>
      <w:r>
        <w:rPr>
          <w:rFonts w:ascii="Arial" w:hAnsi="Arial" w:cs="Arial"/>
          <w:szCs w:val="24"/>
        </w:rPr>
        <w:t xml:space="preserve"> con </w:t>
      </w:r>
      <w:r w:rsidR="005B3D41">
        <w:rPr>
          <w:rFonts w:ascii="Arial" w:hAnsi="Arial" w:cs="Arial"/>
          <w:szCs w:val="24"/>
        </w:rPr>
        <w:t xml:space="preserve">anterioridad </w:t>
      </w:r>
      <w:r>
        <w:rPr>
          <w:rFonts w:ascii="Arial" w:hAnsi="Arial" w:cs="Arial"/>
          <w:szCs w:val="24"/>
        </w:rPr>
        <w:t>al 31 de julio de 2011</w:t>
      </w:r>
      <w:r w:rsidR="005B3D41">
        <w:rPr>
          <w:rFonts w:ascii="Arial" w:hAnsi="Arial" w:cs="Arial"/>
          <w:szCs w:val="24"/>
        </w:rPr>
        <w:t>, conforme lo dispone el parágrafo 6° del Acto Legislativo 01/2005.</w:t>
      </w:r>
    </w:p>
    <w:p w:rsidR="00AF1E43" w:rsidRDefault="00AF1E43" w:rsidP="00AF1E43">
      <w:pPr>
        <w:autoSpaceDE w:val="0"/>
        <w:autoSpaceDN w:val="0"/>
        <w:adjustRightInd w:val="0"/>
        <w:spacing w:line="276" w:lineRule="auto"/>
        <w:jc w:val="both"/>
        <w:rPr>
          <w:rFonts w:ascii="Arial" w:hAnsi="Arial" w:cs="Arial"/>
          <w:szCs w:val="24"/>
        </w:rPr>
      </w:pPr>
    </w:p>
    <w:p w:rsidR="00AF1E43" w:rsidRDefault="00782262" w:rsidP="00AF1E43">
      <w:pPr>
        <w:autoSpaceDE w:val="0"/>
        <w:autoSpaceDN w:val="0"/>
        <w:adjustRightInd w:val="0"/>
        <w:spacing w:line="276" w:lineRule="auto"/>
        <w:jc w:val="both"/>
        <w:rPr>
          <w:rFonts w:ascii="Arial" w:hAnsi="Arial" w:cs="Arial"/>
          <w:szCs w:val="24"/>
        </w:rPr>
      </w:pPr>
      <w:r>
        <w:rPr>
          <w:rFonts w:ascii="Arial" w:hAnsi="Arial" w:cs="Arial"/>
          <w:szCs w:val="24"/>
        </w:rPr>
        <w:t>En este orden de ideas, e</w:t>
      </w:r>
      <w:r w:rsidR="00AF1E43">
        <w:rPr>
          <w:rFonts w:ascii="Arial" w:hAnsi="Arial" w:cs="Arial"/>
          <w:szCs w:val="24"/>
        </w:rPr>
        <w:t xml:space="preserve">l retroactivo a que tiene derecho la señora </w:t>
      </w:r>
      <w:r>
        <w:rPr>
          <w:rFonts w:ascii="Arial" w:hAnsi="Arial" w:cs="Arial"/>
          <w:szCs w:val="24"/>
        </w:rPr>
        <w:t>Alba Lucía Santa</w:t>
      </w:r>
      <w:r w:rsidR="00AF1E43">
        <w:rPr>
          <w:rFonts w:ascii="Arial" w:hAnsi="Arial" w:cs="Arial"/>
          <w:szCs w:val="24"/>
        </w:rPr>
        <w:t>,</w:t>
      </w:r>
      <w:r>
        <w:rPr>
          <w:rFonts w:ascii="Arial" w:hAnsi="Arial" w:cs="Arial"/>
          <w:szCs w:val="24"/>
        </w:rPr>
        <w:t xml:space="preserve"> </w:t>
      </w:r>
      <w:r w:rsidR="00AF1E43">
        <w:rPr>
          <w:rFonts w:ascii="Arial" w:hAnsi="Arial" w:cs="Arial"/>
          <w:szCs w:val="24"/>
        </w:rPr>
        <w:t xml:space="preserve">liquidado </w:t>
      </w:r>
      <w:r>
        <w:rPr>
          <w:rFonts w:ascii="Arial" w:hAnsi="Arial" w:cs="Arial"/>
          <w:szCs w:val="24"/>
        </w:rPr>
        <w:t xml:space="preserve">desde el 16/12/2015 </w:t>
      </w:r>
      <w:r w:rsidR="00AF1E43">
        <w:rPr>
          <w:rFonts w:ascii="Arial" w:hAnsi="Arial" w:cs="Arial"/>
          <w:szCs w:val="24"/>
        </w:rPr>
        <w:t>hasta el 3</w:t>
      </w:r>
      <w:r>
        <w:rPr>
          <w:rFonts w:ascii="Arial" w:hAnsi="Arial" w:cs="Arial"/>
          <w:szCs w:val="24"/>
        </w:rPr>
        <w:t>0/11/2017</w:t>
      </w:r>
      <w:r w:rsidR="00AF1E43">
        <w:rPr>
          <w:rFonts w:ascii="Arial" w:hAnsi="Arial" w:cs="Arial"/>
          <w:szCs w:val="24"/>
        </w:rPr>
        <w:t>, asciende a la suma de $</w:t>
      </w:r>
      <w:r w:rsidR="00473364">
        <w:rPr>
          <w:rFonts w:ascii="Arial" w:hAnsi="Arial" w:cs="Arial"/>
          <w:szCs w:val="24"/>
        </w:rPr>
        <w:t>20´205.494</w:t>
      </w:r>
      <w:r w:rsidR="00AF1E43">
        <w:rPr>
          <w:rFonts w:ascii="Arial" w:hAnsi="Arial" w:cs="Arial"/>
          <w:szCs w:val="24"/>
        </w:rPr>
        <w:t>, conforme consta en la liquidación que hace parte integral del acta que se suscriba con ocasión de esta diligencia, sin perjuicio de la</w:t>
      </w:r>
      <w:r w:rsidR="00904317">
        <w:rPr>
          <w:rFonts w:ascii="Arial" w:hAnsi="Arial" w:cs="Arial"/>
          <w:szCs w:val="24"/>
        </w:rPr>
        <w:t>s mesadas que se sigan causando</w:t>
      </w:r>
      <w:r w:rsidR="00AF1E43">
        <w:rPr>
          <w:rFonts w:ascii="Arial" w:hAnsi="Arial" w:cs="Arial"/>
          <w:szCs w:val="24"/>
        </w:rPr>
        <w:t xml:space="preserve"> hasta que sea in</w:t>
      </w:r>
      <w:r w:rsidR="00123ADD">
        <w:rPr>
          <w:rFonts w:ascii="Arial" w:hAnsi="Arial" w:cs="Arial"/>
          <w:szCs w:val="24"/>
        </w:rPr>
        <w:t>cluida en nómina de pensionados y los descuentos que por salud deban realizarse.</w:t>
      </w:r>
    </w:p>
    <w:p w:rsidR="00AF1E43" w:rsidRDefault="00AF1E43" w:rsidP="00AF1E43">
      <w:pPr>
        <w:autoSpaceDE w:val="0"/>
        <w:autoSpaceDN w:val="0"/>
        <w:adjustRightInd w:val="0"/>
        <w:spacing w:line="276" w:lineRule="auto"/>
        <w:jc w:val="both"/>
        <w:rPr>
          <w:rFonts w:ascii="Arial" w:hAnsi="Arial" w:cs="Arial"/>
          <w:szCs w:val="24"/>
        </w:rPr>
      </w:pPr>
    </w:p>
    <w:p w:rsidR="00626A8A" w:rsidRDefault="00626A8A" w:rsidP="00AF1E43">
      <w:pPr>
        <w:autoSpaceDE w:val="0"/>
        <w:autoSpaceDN w:val="0"/>
        <w:adjustRightInd w:val="0"/>
        <w:spacing w:line="276" w:lineRule="auto"/>
        <w:jc w:val="both"/>
        <w:rPr>
          <w:rFonts w:ascii="Arial" w:hAnsi="Arial" w:cs="Arial"/>
          <w:szCs w:val="24"/>
        </w:rPr>
      </w:pPr>
      <w:r>
        <w:rPr>
          <w:rFonts w:ascii="Arial" w:hAnsi="Arial" w:cs="Arial"/>
          <w:szCs w:val="24"/>
        </w:rPr>
        <w:lastRenderedPageBreak/>
        <w:t>No hay lugar a efectuar disquisiciones frente a la procedencia de los intereses moratorios de que trata el artículo 141 de la Ley 100 de 1993, toda vez que los mismos no fueron peticionados en la demanda presentada por la señora Santa García y en esta instancia, se encuentran vedada</w:t>
      </w:r>
      <w:r w:rsidR="001B6952">
        <w:rPr>
          <w:rFonts w:ascii="Arial" w:hAnsi="Arial" w:cs="Arial"/>
          <w:szCs w:val="24"/>
        </w:rPr>
        <w:t>s</w:t>
      </w:r>
      <w:r>
        <w:rPr>
          <w:rFonts w:ascii="Arial" w:hAnsi="Arial" w:cs="Arial"/>
          <w:szCs w:val="24"/>
        </w:rPr>
        <w:t xml:space="preserve"> las facultades ultra y extra </w:t>
      </w:r>
      <w:proofErr w:type="spellStart"/>
      <w:r>
        <w:rPr>
          <w:rFonts w:ascii="Arial" w:hAnsi="Arial" w:cs="Arial"/>
          <w:szCs w:val="24"/>
        </w:rPr>
        <w:t>petita</w:t>
      </w:r>
      <w:proofErr w:type="spellEnd"/>
      <w:r>
        <w:rPr>
          <w:rFonts w:ascii="Arial" w:hAnsi="Arial" w:cs="Arial"/>
          <w:szCs w:val="24"/>
        </w:rPr>
        <w:t>.</w:t>
      </w:r>
    </w:p>
    <w:p w:rsidR="00D303AB" w:rsidRDefault="00D303AB" w:rsidP="00D303AB">
      <w:pPr>
        <w:pStyle w:val="Textoindependiente"/>
        <w:spacing w:line="276" w:lineRule="auto"/>
        <w:rPr>
          <w:szCs w:val="24"/>
        </w:rPr>
      </w:pPr>
    </w:p>
    <w:p w:rsidR="00D303AB" w:rsidRPr="00313DC2" w:rsidRDefault="00D303AB" w:rsidP="00D303AB">
      <w:pPr>
        <w:pStyle w:val="Prrafodelista"/>
        <w:shd w:val="clear" w:color="auto" w:fill="FFFFFF"/>
        <w:tabs>
          <w:tab w:val="left" w:pos="5197"/>
        </w:tabs>
        <w:spacing w:line="276" w:lineRule="auto"/>
        <w:jc w:val="center"/>
        <w:rPr>
          <w:rFonts w:ascii="Arial" w:hAnsi="Arial" w:cs="Arial"/>
          <w:b/>
          <w:color w:val="000000"/>
          <w:sz w:val="24"/>
          <w:szCs w:val="24"/>
          <w:lang w:eastAsia="es-CO"/>
        </w:rPr>
      </w:pPr>
      <w:r>
        <w:rPr>
          <w:rFonts w:ascii="Arial" w:hAnsi="Arial" w:cs="Arial"/>
          <w:b/>
          <w:color w:val="000000"/>
          <w:sz w:val="24"/>
          <w:szCs w:val="24"/>
          <w:lang w:eastAsia="es-CO"/>
        </w:rPr>
        <w:t>CONCLUSIÓN</w:t>
      </w:r>
    </w:p>
    <w:p w:rsidR="003346FB" w:rsidRDefault="00D303AB" w:rsidP="00D303AB">
      <w:pPr>
        <w:shd w:val="clear" w:color="auto" w:fill="FFFFFF"/>
        <w:tabs>
          <w:tab w:val="left" w:pos="5197"/>
        </w:tabs>
        <w:spacing w:line="276" w:lineRule="auto"/>
        <w:jc w:val="both"/>
        <w:rPr>
          <w:rFonts w:ascii="Arial" w:hAnsi="Arial" w:cs="Arial"/>
          <w:color w:val="000000"/>
          <w:szCs w:val="24"/>
          <w:lang w:eastAsia="es-CO"/>
        </w:rPr>
      </w:pPr>
      <w:r>
        <w:rPr>
          <w:rFonts w:ascii="Arial" w:hAnsi="Arial" w:cs="Arial"/>
          <w:color w:val="000000"/>
          <w:szCs w:val="24"/>
          <w:lang w:eastAsia="es-CO"/>
        </w:rPr>
        <w:t>Conforme lo expuesto, la decisión de primera instancia será</w:t>
      </w:r>
      <w:r w:rsidR="003346FB">
        <w:rPr>
          <w:rFonts w:ascii="Arial" w:hAnsi="Arial" w:cs="Arial"/>
          <w:color w:val="000000"/>
          <w:szCs w:val="24"/>
          <w:lang w:eastAsia="es-CO"/>
        </w:rPr>
        <w:t xml:space="preserve"> revocada para en su lugar, condenar a </w:t>
      </w:r>
      <w:proofErr w:type="spellStart"/>
      <w:r w:rsidR="003346FB">
        <w:rPr>
          <w:rFonts w:ascii="Arial" w:hAnsi="Arial" w:cs="Arial"/>
          <w:color w:val="000000"/>
          <w:szCs w:val="24"/>
          <w:lang w:eastAsia="es-CO"/>
        </w:rPr>
        <w:t>Colpensiones</w:t>
      </w:r>
      <w:proofErr w:type="spellEnd"/>
      <w:r w:rsidR="003346FB">
        <w:rPr>
          <w:rFonts w:ascii="Arial" w:hAnsi="Arial" w:cs="Arial"/>
          <w:color w:val="000000"/>
          <w:szCs w:val="24"/>
          <w:lang w:eastAsia="es-CO"/>
        </w:rPr>
        <w:t xml:space="preserve"> al reconocimiento y pago de la pensión de sobreviviente a favor de la señora Alba Lucía Santa García, en los términos indicados en precedencia</w:t>
      </w:r>
    </w:p>
    <w:p w:rsidR="003346FB" w:rsidRDefault="003346FB" w:rsidP="00D303AB">
      <w:pPr>
        <w:shd w:val="clear" w:color="auto" w:fill="FFFFFF"/>
        <w:tabs>
          <w:tab w:val="left" w:pos="5197"/>
        </w:tabs>
        <w:spacing w:line="276" w:lineRule="auto"/>
        <w:jc w:val="both"/>
        <w:rPr>
          <w:rFonts w:ascii="Arial" w:hAnsi="Arial" w:cs="Arial"/>
          <w:color w:val="000000"/>
          <w:szCs w:val="24"/>
          <w:lang w:eastAsia="es-CO"/>
        </w:rPr>
      </w:pPr>
    </w:p>
    <w:p w:rsidR="00445943" w:rsidRDefault="003346FB" w:rsidP="00445943">
      <w:pPr>
        <w:widowControl w:val="0"/>
        <w:autoSpaceDE w:val="0"/>
        <w:autoSpaceDN w:val="0"/>
        <w:adjustRightInd w:val="0"/>
        <w:spacing w:line="276" w:lineRule="auto"/>
        <w:jc w:val="both"/>
        <w:rPr>
          <w:rFonts w:ascii="Arial" w:hAnsi="Arial" w:cs="Arial"/>
          <w:szCs w:val="24"/>
        </w:rPr>
      </w:pPr>
      <w:r>
        <w:rPr>
          <w:rFonts w:ascii="Arial" w:hAnsi="Arial" w:cs="Arial"/>
          <w:szCs w:val="24"/>
        </w:rPr>
        <w:t>Sería del caso imponer las costas procesales</w:t>
      </w:r>
      <w:r w:rsidR="00AF62C7">
        <w:rPr>
          <w:rFonts w:ascii="Arial" w:hAnsi="Arial" w:cs="Arial"/>
          <w:szCs w:val="24"/>
        </w:rPr>
        <w:t xml:space="preserve"> de ambas instancias</w:t>
      </w:r>
      <w:r>
        <w:rPr>
          <w:rFonts w:ascii="Arial" w:hAnsi="Arial" w:cs="Arial"/>
          <w:szCs w:val="24"/>
        </w:rPr>
        <w:t xml:space="preserve"> a cargo de </w:t>
      </w:r>
      <w:proofErr w:type="spellStart"/>
      <w:r>
        <w:rPr>
          <w:rFonts w:ascii="Arial" w:hAnsi="Arial" w:cs="Arial"/>
          <w:szCs w:val="24"/>
        </w:rPr>
        <w:t>Colpensiones</w:t>
      </w:r>
      <w:proofErr w:type="spellEnd"/>
      <w:r>
        <w:rPr>
          <w:rFonts w:ascii="Arial" w:hAnsi="Arial" w:cs="Arial"/>
          <w:szCs w:val="24"/>
        </w:rPr>
        <w:t xml:space="preserve"> por haber resultado vencido en este proceso, pero como fue llamado al mismo, dada la incertidumbre presentada respecto a las beneficiarias de la prestación, la Sala encuentra que las mismas son improcedentes.</w:t>
      </w:r>
      <w:r w:rsidR="00445943">
        <w:rPr>
          <w:rFonts w:ascii="Arial" w:hAnsi="Arial" w:cs="Arial"/>
          <w:szCs w:val="24"/>
        </w:rPr>
        <w:t xml:space="preserve"> Se confirmará la condena en costas de primera instancia a cargo de la interviniente y condenarla en esta instancia a favor de </w:t>
      </w:r>
      <w:proofErr w:type="spellStart"/>
      <w:r w:rsidR="00445943">
        <w:rPr>
          <w:rFonts w:ascii="Arial" w:hAnsi="Arial" w:cs="Arial"/>
          <w:szCs w:val="24"/>
        </w:rPr>
        <w:t>Colpensiones</w:t>
      </w:r>
      <w:proofErr w:type="spellEnd"/>
      <w:r w:rsidR="00445943">
        <w:rPr>
          <w:rFonts w:ascii="Arial" w:hAnsi="Arial" w:cs="Arial"/>
          <w:szCs w:val="24"/>
        </w:rPr>
        <w:t>, al fracasar su alzada.</w:t>
      </w:r>
    </w:p>
    <w:p w:rsidR="00D303AB" w:rsidRPr="005A6DB9" w:rsidRDefault="00D303AB" w:rsidP="00D303AB">
      <w:pPr>
        <w:shd w:val="clear" w:color="auto" w:fill="FFFFFF"/>
        <w:tabs>
          <w:tab w:val="left" w:pos="5197"/>
        </w:tabs>
        <w:spacing w:line="276" w:lineRule="auto"/>
        <w:jc w:val="both"/>
        <w:rPr>
          <w:rFonts w:ascii="Arial" w:hAnsi="Arial" w:cs="Arial"/>
          <w:szCs w:val="24"/>
        </w:rPr>
      </w:pPr>
    </w:p>
    <w:p w:rsidR="00D303AB" w:rsidRPr="005A6DB9" w:rsidRDefault="00D303AB" w:rsidP="00D303AB">
      <w:pPr>
        <w:spacing w:line="276" w:lineRule="auto"/>
        <w:jc w:val="both"/>
        <w:rPr>
          <w:rFonts w:ascii="Arial" w:hAnsi="Arial" w:cs="Arial"/>
          <w:szCs w:val="24"/>
        </w:rPr>
      </w:pPr>
    </w:p>
    <w:p w:rsidR="00D303AB" w:rsidRPr="00313DC2" w:rsidRDefault="00D303AB" w:rsidP="00D303AB">
      <w:pPr>
        <w:spacing w:line="276" w:lineRule="auto"/>
        <w:jc w:val="center"/>
        <w:rPr>
          <w:rFonts w:ascii="Arial" w:hAnsi="Arial" w:cs="Arial"/>
          <w:b/>
          <w:szCs w:val="24"/>
        </w:rPr>
      </w:pPr>
      <w:r w:rsidRPr="00313DC2">
        <w:rPr>
          <w:rFonts w:ascii="Arial" w:hAnsi="Arial" w:cs="Arial"/>
          <w:b/>
          <w:szCs w:val="24"/>
        </w:rPr>
        <w:t>DECISI</w:t>
      </w:r>
      <w:r>
        <w:rPr>
          <w:rFonts w:ascii="Arial" w:hAnsi="Arial" w:cs="Arial"/>
          <w:b/>
          <w:szCs w:val="24"/>
        </w:rPr>
        <w:t>ÓN</w:t>
      </w:r>
    </w:p>
    <w:p w:rsidR="00D303AB" w:rsidRPr="00D578CB" w:rsidRDefault="00D303AB" w:rsidP="00D303AB">
      <w:pPr>
        <w:pStyle w:val="Sinespaciado"/>
        <w:spacing w:line="276" w:lineRule="auto"/>
        <w:rPr>
          <w:rFonts w:ascii="Arial" w:hAnsi="Arial" w:cs="Arial"/>
          <w:sz w:val="24"/>
          <w:szCs w:val="24"/>
        </w:rPr>
      </w:pPr>
    </w:p>
    <w:p w:rsidR="00D303AB" w:rsidRDefault="00D303AB" w:rsidP="00D303AB">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Tribunal Superior del Distrito Judicial de Pereira - Risaralda, Sala</w:t>
      </w:r>
      <w:r>
        <w:rPr>
          <w:rFonts w:ascii="Arial" w:hAnsi="Arial" w:cs="Arial"/>
          <w:b/>
          <w:sz w:val="24"/>
          <w:szCs w:val="24"/>
        </w:rPr>
        <w:t xml:space="preserve"> Cuarta de Decisión</w:t>
      </w:r>
      <w:r w:rsidRPr="00D578CB">
        <w:rPr>
          <w:rFonts w:ascii="Arial" w:hAnsi="Arial" w:cs="Arial"/>
          <w:b/>
          <w:sz w:val="24"/>
          <w:szCs w:val="24"/>
        </w:rPr>
        <w:t xml:space="preserve"> Laboral,</w:t>
      </w:r>
      <w:r w:rsidRPr="00D578CB">
        <w:rPr>
          <w:rFonts w:ascii="Arial" w:hAnsi="Arial" w:cs="Arial"/>
          <w:sz w:val="24"/>
          <w:szCs w:val="24"/>
        </w:rPr>
        <w:t xml:space="preserve"> administrando justicia en nombre de la República y por autoridad de la ley,</w:t>
      </w:r>
    </w:p>
    <w:p w:rsidR="00D303AB" w:rsidRDefault="00D303AB" w:rsidP="00D303AB">
      <w:pPr>
        <w:pStyle w:val="Prrafodelista2"/>
        <w:spacing w:after="0"/>
        <w:ind w:left="0"/>
        <w:jc w:val="both"/>
        <w:rPr>
          <w:rFonts w:ascii="Arial" w:hAnsi="Arial" w:cs="Arial"/>
          <w:sz w:val="24"/>
          <w:szCs w:val="24"/>
        </w:rPr>
      </w:pPr>
    </w:p>
    <w:p w:rsidR="00633B06" w:rsidRDefault="00D303AB" w:rsidP="00123ADD">
      <w:pPr>
        <w:spacing w:line="276" w:lineRule="auto"/>
        <w:jc w:val="center"/>
        <w:rPr>
          <w:rFonts w:ascii="Arial" w:hAnsi="Arial" w:cs="Arial"/>
          <w:szCs w:val="24"/>
        </w:rPr>
      </w:pPr>
      <w:r w:rsidRPr="00D578CB">
        <w:rPr>
          <w:rFonts w:ascii="Arial" w:hAnsi="Arial" w:cs="Arial"/>
          <w:b/>
          <w:szCs w:val="24"/>
        </w:rPr>
        <w:t>RESUELVE</w:t>
      </w:r>
    </w:p>
    <w:p w:rsidR="00325F4D" w:rsidRDefault="00325F4D" w:rsidP="00D90355">
      <w:pPr>
        <w:spacing w:line="276" w:lineRule="auto"/>
        <w:jc w:val="both"/>
        <w:rPr>
          <w:rFonts w:ascii="Arial" w:hAnsi="Arial" w:cs="Arial"/>
          <w:szCs w:val="24"/>
        </w:rPr>
      </w:pPr>
    </w:p>
    <w:p w:rsidR="00551DAC" w:rsidRDefault="00551DAC" w:rsidP="00551DAC">
      <w:pPr>
        <w:widowControl w:val="0"/>
        <w:autoSpaceDE w:val="0"/>
        <w:autoSpaceDN w:val="0"/>
        <w:adjustRightInd w:val="0"/>
        <w:spacing w:line="276" w:lineRule="auto"/>
        <w:jc w:val="both"/>
        <w:rPr>
          <w:rFonts w:ascii="Arial" w:hAnsi="Arial" w:cs="Arial"/>
          <w:bCs/>
          <w:iCs/>
          <w:szCs w:val="24"/>
        </w:rPr>
      </w:pPr>
      <w:r w:rsidRPr="00550787">
        <w:rPr>
          <w:rFonts w:ascii="Arial" w:hAnsi="Arial" w:cs="Arial"/>
          <w:b/>
          <w:szCs w:val="24"/>
          <w:u w:val="single"/>
        </w:rPr>
        <w:t>PRIMERO</w:t>
      </w:r>
      <w:r>
        <w:rPr>
          <w:rFonts w:ascii="Arial" w:hAnsi="Arial" w:cs="Arial"/>
          <w:b/>
          <w:szCs w:val="24"/>
        </w:rPr>
        <w:t>: REVOCAR</w:t>
      </w:r>
      <w:r w:rsidR="00445943">
        <w:rPr>
          <w:rFonts w:ascii="Arial" w:hAnsi="Arial" w:cs="Arial"/>
          <w:b/>
          <w:szCs w:val="24"/>
        </w:rPr>
        <w:t xml:space="preserve"> parcialmente</w:t>
      </w:r>
      <w:r>
        <w:rPr>
          <w:rFonts w:ascii="Arial" w:hAnsi="Arial" w:cs="Arial"/>
          <w:b/>
          <w:szCs w:val="24"/>
        </w:rPr>
        <w:t xml:space="preserve"> </w:t>
      </w:r>
      <w:r>
        <w:rPr>
          <w:rFonts w:ascii="Arial" w:hAnsi="Arial" w:cs="Arial"/>
          <w:szCs w:val="24"/>
        </w:rPr>
        <w:t>la</w:t>
      </w:r>
      <w:r w:rsidRPr="001320DB">
        <w:rPr>
          <w:rFonts w:ascii="Arial" w:hAnsi="Arial" w:cs="Arial"/>
          <w:szCs w:val="24"/>
        </w:rPr>
        <w:t xml:space="preserve"> sentencia </w:t>
      </w:r>
      <w:r w:rsidRPr="00D578CB">
        <w:rPr>
          <w:rFonts w:ascii="Arial" w:hAnsi="Arial" w:cs="Arial"/>
          <w:szCs w:val="24"/>
        </w:rPr>
        <w:t xml:space="preserve">proferida el </w:t>
      </w:r>
      <w:r w:rsidR="00626A8A">
        <w:rPr>
          <w:rFonts w:ascii="Arial" w:hAnsi="Arial" w:cs="Arial"/>
          <w:szCs w:val="24"/>
        </w:rPr>
        <w:t xml:space="preserve">12 </w:t>
      </w:r>
      <w:r>
        <w:rPr>
          <w:rFonts w:ascii="Arial" w:hAnsi="Arial" w:cs="Arial"/>
          <w:szCs w:val="24"/>
        </w:rPr>
        <w:t xml:space="preserve">de </w:t>
      </w:r>
      <w:r w:rsidR="00626A8A">
        <w:rPr>
          <w:rFonts w:ascii="Arial" w:hAnsi="Arial" w:cs="Arial"/>
          <w:szCs w:val="24"/>
        </w:rPr>
        <w:t xml:space="preserve">septiembre </w:t>
      </w:r>
      <w:r>
        <w:rPr>
          <w:rFonts w:ascii="Arial" w:hAnsi="Arial" w:cs="Arial"/>
          <w:szCs w:val="24"/>
        </w:rPr>
        <w:t xml:space="preserve">de 2016 </w:t>
      </w:r>
      <w:r w:rsidRPr="00D578CB">
        <w:rPr>
          <w:rFonts w:ascii="Arial" w:hAnsi="Arial" w:cs="Arial"/>
          <w:szCs w:val="24"/>
        </w:rPr>
        <w:t xml:space="preserve">por el Juzgado </w:t>
      </w:r>
      <w:r w:rsidR="00626A8A">
        <w:rPr>
          <w:rFonts w:ascii="Arial" w:hAnsi="Arial" w:cs="Arial"/>
          <w:szCs w:val="24"/>
        </w:rPr>
        <w:t xml:space="preserve">Segundo </w:t>
      </w:r>
      <w:r w:rsidRPr="00D578CB">
        <w:rPr>
          <w:rFonts w:ascii="Arial" w:hAnsi="Arial" w:cs="Arial"/>
          <w:szCs w:val="24"/>
        </w:rPr>
        <w:t xml:space="preserve">Laboral del Circuito de Pereira, dentro del proceso ordinario laboral </w:t>
      </w:r>
      <w:r w:rsidR="00B24FAD">
        <w:rPr>
          <w:rFonts w:ascii="Arial" w:hAnsi="Arial" w:cs="Arial"/>
          <w:szCs w:val="24"/>
        </w:rPr>
        <w:t>en relación con</w:t>
      </w:r>
      <w:r w:rsidRPr="00D578CB">
        <w:rPr>
          <w:rFonts w:ascii="Arial" w:hAnsi="Arial" w:cs="Arial"/>
          <w:szCs w:val="24"/>
        </w:rPr>
        <w:t xml:space="preserve"> </w:t>
      </w:r>
      <w:r>
        <w:rPr>
          <w:rFonts w:ascii="Arial" w:hAnsi="Arial" w:cs="Arial"/>
          <w:szCs w:val="24"/>
        </w:rPr>
        <w:t xml:space="preserve">la señora </w:t>
      </w:r>
      <w:r w:rsidR="00626A8A">
        <w:rPr>
          <w:rFonts w:ascii="Arial" w:hAnsi="Arial" w:cs="Arial"/>
          <w:b/>
          <w:szCs w:val="24"/>
        </w:rPr>
        <w:t>Alba Lucía Santa García</w:t>
      </w:r>
      <w:r w:rsidR="00B24FAD">
        <w:rPr>
          <w:rFonts w:ascii="Arial" w:hAnsi="Arial" w:cs="Arial"/>
          <w:b/>
          <w:szCs w:val="24"/>
        </w:rPr>
        <w:t xml:space="preserve">, </w:t>
      </w:r>
      <w:r w:rsidR="00B24FAD">
        <w:rPr>
          <w:rFonts w:ascii="Arial" w:hAnsi="Arial" w:cs="Arial"/>
          <w:szCs w:val="24"/>
        </w:rPr>
        <w:t>propuesto por esta</w:t>
      </w:r>
      <w:r w:rsidR="00626A8A">
        <w:rPr>
          <w:rFonts w:ascii="Arial" w:hAnsi="Arial" w:cs="Arial"/>
          <w:b/>
          <w:szCs w:val="24"/>
        </w:rPr>
        <w:t xml:space="preserve">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 la </w:t>
      </w:r>
      <w:r>
        <w:rPr>
          <w:rFonts w:ascii="Arial" w:hAnsi="Arial" w:cs="Arial"/>
          <w:b/>
          <w:szCs w:val="24"/>
        </w:rPr>
        <w:t>Administradora Colombiana de Pensiones –</w:t>
      </w:r>
      <w:proofErr w:type="spellStart"/>
      <w:r>
        <w:rPr>
          <w:rFonts w:ascii="Arial" w:hAnsi="Arial" w:cs="Arial"/>
          <w:b/>
          <w:szCs w:val="24"/>
        </w:rPr>
        <w:t>COLPENSIONES</w:t>
      </w:r>
      <w:proofErr w:type="spellEnd"/>
      <w:r>
        <w:rPr>
          <w:rFonts w:ascii="Arial" w:hAnsi="Arial" w:cs="Arial"/>
          <w:b/>
          <w:szCs w:val="24"/>
        </w:rPr>
        <w:t xml:space="preserve">- </w:t>
      </w:r>
      <w:r w:rsidRPr="00CB6CAE">
        <w:rPr>
          <w:rFonts w:ascii="Arial" w:hAnsi="Arial" w:cs="Arial"/>
          <w:szCs w:val="24"/>
        </w:rPr>
        <w:t xml:space="preserve">y </w:t>
      </w:r>
      <w:r>
        <w:rPr>
          <w:rFonts w:ascii="Arial" w:hAnsi="Arial" w:cs="Arial"/>
          <w:szCs w:val="24"/>
        </w:rPr>
        <w:t xml:space="preserve">en el que interviene la señora </w:t>
      </w:r>
      <w:r w:rsidR="00626A8A">
        <w:rPr>
          <w:rFonts w:ascii="Arial" w:hAnsi="Arial" w:cs="Arial"/>
          <w:b/>
          <w:szCs w:val="24"/>
        </w:rPr>
        <w:t>Melva Moreno de Díaz</w:t>
      </w:r>
      <w:r>
        <w:rPr>
          <w:rFonts w:ascii="Arial" w:hAnsi="Arial" w:cs="Arial"/>
          <w:b/>
          <w:bCs/>
          <w:szCs w:val="24"/>
        </w:rPr>
        <w:t xml:space="preserve">, </w:t>
      </w:r>
      <w:r>
        <w:rPr>
          <w:rFonts w:ascii="Arial" w:hAnsi="Arial" w:cs="Arial"/>
          <w:bCs/>
          <w:szCs w:val="24"/>
        </w:rPr>
        <w:t>como interviniente ad</w:t>
      </w:r>
      <w:r>
        <w:rPr>
          <w:rFonts w:ascii="Arial" w:hAnsi="Arial" w:cs="Arial"/>
          <w:b/>
          <w:bCs/>
          <w:szCs w:val="24"/>
        </w:rPr>
        <w:t xml:space="preserve"> </w:t>
      </w:r>
      <w:proofErr w:type="spellStart"/>
      <w:r w:rsidRPr="0085196C">
        <w:rPr>
          <w:rFonts w:ascii="Arial" w:hAnsi="Arial" w:cs="Arial"/>
          <w:bCs/>
          <w:szCs w:val="24"/>
        </w:rPr>
        <w:t>excludendum</w:t>
      </w:r>
      <w:proofErr w:type="spellEnd"/>
      <w:r>
        <w:rPr>
          <w:rFonts w:ascii="Arial" w:hAnsi="Arial" w:cs="Arial"/>
          <w:bCs/>
          <w:szCs w:val="24"/>
        </w:rPr>
        <w:t>, conforme a lo exp</w:t>
      </w:r>
      <w:r>
        <w:rPr>
          <w:rFonts w:ascii="Arial" w:hAnsi="Arial" w:cs="Arial"/>
          <w:bCs/>
          <w:iCs/>
          <w:szCs w:val="24"/>
        </w:rPr>
        <w:t>uesto en la parte motiva de esta decisión, la que quedará así:</w:t>
      </w:r>
    </w:p>
    <w:p w:rsidR="00473364" w:rsidRDefault="00473364" w:rsidP="00551DAC">
      <w:pPr>
        <w:widowControl w:val="0"/>
        <w:autoSpaceDE w:val="0"/>
        <w:autoSpaceDN w:val="0"/>
        <w:adjustRightInd w:val="0"/>
        <w:spacing w:line="276" w:lineRule="auto"/>
        <w:jc w:val="both"/>
        <w:rPr>
          <w:rFonts w:ascii="Arial" w:hAnsi="Arial" w:cs="Arial"/>
          <w:bCs/>
          <w:iCs/>
          <w:szCs w:val="24"/>
        </w:rPr>
      </w:pPr>
    </w:p>
    <w:p w:rsidR="00551DAC" w:rsidRDefault="00551DAC" w:rsidP="00551DAC">
      <w:pPr>
        <w:widowControl w:val="0"/>
        <w:autoSpaceDE w:val="0"/>
        <w:autoSpaceDN w:val="0"/>
        <w:adjustRightInd w:val="0"/>
        <w:spacing w:line="276" w:lineRule="auto"/>
        <w:ind w:left="567" w:right="567"/>
        <w:jc w:val="both"/>
        <w:rPr>
          <w:rFonts w:ascii="Arial" w:hAnsi="Arial" w:cs="Arial"/>
          <w:bCs/>
          <w:i/>
          <w:iCs/>
          <w:sz w:val="22"/>
          <w:szCs w:val="22"/>
        </w:rPr>
      </w:pPr>
      <w:r w:rsidRPr="002754B2">
        <w:rPr>
          <w:rFonts w:ascii="Arial" w:hAnsi="Arial" w:cs="Arial"/>
          <w:bCs/>
          <w:i/>
          <w:iCs/>
          <w:sz w:val="22"/>
          <w:szCs w:val="22"/>
        </w:rPr>
        <w:t>“</w:t>
      </w:r>
      <w:r>
        <w:rPr>
          <w:rFonts w:ascii="Arial" w:hAnsi="Arial" w:cs="Arial"/>
          <w:bCs/>
          <w:i/>
          <w:iCs/>
          <w:sz w:val="22"/>
          <w:szCs w:val="22"/>
        </w:rPr>
        <w:t xml:space="preserve">PRIMERO: DECLARAR que la señora </w:t>
      </w:r>
      <w:r w:rsidR="00626A8A">
        <w:rPr>
          <w:rFonts w:ascii="Arial" w:hAnsi="Arial" w:cs="Arial"/>
          <w:bCs/>
          <w:i/>
          <w:iCs/>
          <w:sz w:val="22"/>
          <w:szCs w:val="22"/>
        </w:rPr>
        <w:t>Alba Lucía Santa García</w:t>
      </w:r>
      <w:r>
        <w:rPr>
          <w:rFonts w:ascii="Arial" w:hAnsi="Arial" w:cs="Arial"/>
          <w:bCs/>
          <w:i/>
          <w:iCs/>
          <w:sz w:val="22"/>
          <w:szCs w:val="22"/>
        </w:rPr>
        <w:t>, en calida</w:t>
      </w:r>
      <w:r w:rsidR="00626A8A">
        <w:rPr>
          <w:rFonts w:ascii="Arial" w:hAnsi="Arial" w:cs="Arial"/>
          <w:bCs/>
          <w:i/>
          <w:iCs/>
          <w:sz w:val="22"/>
          <w:szCs w:val="22"/>
        </w:rPr>
        <w:t>d de compañera permanente, es</w:t>
      </w:r>
      <w:r>
        <w:rPr>
          <w:rFonts w:ascii="Arial" w:hAnsi="Arial" w:cs="Arial"/>
          <w:bCs/>
          <w:i/>
          <w:iCs/>
          <w:sz w:val="22"/>
          <w:szCs w:val="22"/>
        </w:rPr>
        <w:t xml:space="preserve"> beneficiara de la pensión de sobrevivientes causada con el deceso del señor </w:t>
      </w:r>
      <w:proofErr w:type="spellStart"/>
      <w:r w:rsidR="00626A8A">
        <w:rPr>
          <w:rFonts w:ascii="Arial" w:hAnsi="Arial" w:cs="Arial"/>
          <w:bCs/>
          <w:i/>
          <w:iCs/>
          <w:sz w:val="22"/>
          <w:szCs w:val="22"/>
        </w:rPr>
        <w:t>Rosemberg</w:t>
      </w:r>
      <w:proofErr w:type="spellEnd"/>
      <w:r w:rsidR="00626A8A">
        <w:rPr>
          <w:rFonts w:ascii="Arial" w:hAnsi="Arial" w:cs="Arial"/>
          <w:bCs/>
          <w:i/>
          <w:iCs/>
          <w:sz w:val="22"/>
          <w:szCs w:val="22"/>
        </w:rPr>
        <w:t xml:space="preserve"> Antonio Díaz</w:t>
      </w:r>
      <w:r>
        <w:rPr>
          <w:rFonts w:ascii="Arial" w:hAnsi="Arial" w:cs="Arial"/>
          <w:bCs/>
          <w:i/>
          <w:iCs/>
          <w:sz w:val="22"/>
          <w:szCs w:val="22"/>
        </w:rPr>
        <w:t>, por lo expuesto en la parte motiva.</w:t>
      </w:r>
    </w:p>
    <w:p w:rsidR="00551DAC" w:rsidRDefault="00551DAC" w:rsidP="00551DAC">
      <w:pPr>
        <w:widowControl w:val="0"/>
        <w:autoSpaceDE w:val="0"/>
        <w:autoSpaceDN w:val="0"/>
        <w:adjustRightInd w:val="0"/>
        <w:spacing w:line="276" w:lineRule="auto"/>
        <w:ind w:left="567" w:right="567"/>
        <w:jc w:val="both"/>
        <w:rPr>
          <w:rFonts w:ascii="Arial" w:hAnsi="Arial" w:cs="Arial"/>
          <w:bCs/>
          <w:i/>
          <w:iCs/>
          <w:sz w:val="22"/>
          <w:szCs w:val="22"/>
        </w:rPr>
      </w:pPr>
    </w:p>
    <w:p w:rsidR="00551DAC" w:rsidRDefault="00551DAC" w:rsidP="00551DAC">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SEGUNDO</w:t>
      </w:r>
      <w:r w:rsidRPr="002754B2">
        <w:rPr>
          <w:rFonts w:ascii="Arial" w:hAnsi="Arial" w:cs="Arial"/>
          <w:bCs/>
          <w:i/>
          <w:iCs/>
          <w:sz w:val="22"/>
          <w:szCs w:val="22"/>
        </w:rPr>
        <w:t>: CONDENAR a la Administradora Colombiana de Pensiones –</w:t>
      </w:r>
      <w:proofErr w:type="spellStart"/>
      <w:r w:rsidRPr="002754B2">
        <w:rPr>
          <w:rFonts w:ascii="Arial" w:hAnsi="Arial" w:cs="Arial"/>
          <w:bCs/>
          <w:i/>
          <w:iCs/>
          <w:sz w:val="22"/>
          <w:szCs w:val="22"/>
        </w:rPr>
        <w:t>COLPENSIONES</w:t>
      </w:r>
      <w:proofErr w:type="spellEnd"/>
      <w:r w:rsidRPr="002754B2">
        <w:rPr>
          <w:rFonts w:ascii="Arial" w:hAnsi="Arial" w:cs="Arial"/>
          <w:bCs/>
          <w:i/>
          <w:iCs/>
          <w:sz w:val="22"/>
          <w:szCs w:val="22"/>
        </w:rPr>
        <w:t xml:space="preserve">- a </w:t>
      </w:r>
      <w:r>
        <w:rPr>
          <w:rFonts w:ascii="Arial" w:hAnsi="Arial" w:cs="Arial"/>
          <w:bCs/>
          <w:i/>
          <w:iCs/>
          <w:sz w:val="22"/>
          <w:szCs w:val="22"/>
        </w:rPr>
        <w:t>reconocer la pensión de sobrevivientes causada por el deceso del señor</w:t>
      </w:r>
      <w:r w:rsidR="00626A8A">
        <w:rPr>
          <w:rFonts w:ascii="Arial" w:hAnsi="Arial" w:cs="Arial"/>
          <w:bCs/>
          <w:i/>
          <w:iCs/>
          <w:sz w:val="22"/>
          <w:szCs w:val="22"/>
        </w:rPr>
        <w:t xml:space="preserve"> </w:t>
      </w:r>
      <w:proofErr w:type="spellStart"/>
      <w:r w:rsidR="00626A8A">
        <w:rPr>
          <w:rFonts w:ascii="Arial" w:hAnsi="Arial" w:cs="Arial"/>
          <w:bCs/>
          <w:i/>
          <w:iCs/>
          <w:sz w:val="22"/>
          <w:szCs w:val="22"/>
        </w:rPr>
        <w:t>Rosemberg</w:t>
      </w:r>
      <w:proofErr w:type="spellEnd"/>
      <w:r w:rsidR="00626A8A">
        <w:rPr>
          <w:rFonts w:ascii="Arial" w:hAnsi="Arial" w:cs="Arial"/>
          <w:bCs/>
          <w:i/>
          <w:iCs/>
          <w:sz w:val="22"/>
          <w:szCs w:val="22"/>
        </w:rPr>
        <w:t xml:space="preserve"> Antonio Díaz, </w:t>
      </w:r>
      <w:r>
        <w:rPr>
          <w:rFonts w:ascii="Arial" w:hAnsi="Arial" w:cs="Arial"/>
          <w:bCs/>
          <w:i/>
          <w:iCs/>
          <w:sz w:val="22"/>
          <w:szCs w:val="22"/>
        </w:rPr>
        <w:t xml:space="preserve">a partir del </w:t>
      </w:r>
      <w:r w:rsidR="00626A8A">
        <w:rPr>
          <w:rFonts w:ascii="Arial" w:hAnsi="Arial" w:cs="Arial"/>
          <w:bCs/>
          <w:i/>
          <w:iCs/>
          <w:sz w:val="22"/>
          <w:szCs w:val="22"/>
        </w:rPr>
        <w:t xml:space="preserve">16 </w:t>
      </w:r>
      <w:r>
        <w:rPr>
          <w:rFonts w:ascii="Arial" w:hAnsi="Arial" w:cs="Arial"/>
          <w:bCs/>
          <w:i/>
          <w:iCs/>
          <w:sz w:val="22"/>
          <w:szCs w:val="22"/>
        </w:rPr>
        <w:t xml:space="preserve">de </w:t>
      </w:r>
      <w:r w:rsidR="00626A8A">
        <w:rPr>
          <w:rFonts w:ascii="Arial" w:hAnsi="Arial" w:cs="Arial"/>
          <w:bCs/>
          <w:i/>
          <w:iCs/>
          <w:sz w:val="22"/>
          <w:szCs w:val="22"/>
        </w:rPr>
        <w:t xml:space="preserve">diciembre </w:t>
      </w:r>
      <w:r>
        <w:rPr>
          <w:rFonts w:ascii="Arial" w:hAnsi="Arial" w:cs="Arial"/>
          <w:bCs/>
          <w:i/>
          <w:iCs/>
          <w:sz w:val="22"/>
          <w:szCs w:val="22"/>
        </w:rPr>
        <w:t>de 201</w:t>
      </w:r>
      <w:r w:rsidR="00626A8A">
        <w:rPr>
          <w:rFonts w:ascii="Arial" w:hAnsi="Arial" w:cs="Arial"/>
          <w:bCs/>
          <w:i/>
          <w:iCs/>
          <w:sz w:val="22"/>
          <w:szCs w:val="22"/>
        </w:rPr>
        <w:t>5</w:t>
      </w:r>
      <w:r>
        <w:rPr>
          <w:rFonts w:ascii="Arial" w:hAnsi="Arial" w:cs="Arial"/>
          <w:bCs/>
          <w:i/>
          <w:iCs/>
          <w:sz w:val="22"/>
          <w:szCs w:val="22"/>
        </w:rPr>
        <w:t xml:space="preserve">, en </w:t>
      </w:r>
      <w:r w:rsidR="00626A8A">
        <w:rPr>
          <w:rFonts w:ascii="Arial" w:hAnsi="Arial" w:cs="Arial"/>
          <w:bCs/>
          <w:i/>
          <w:iCs/>
          <w:sz w:val="22"/>
          <w:szCs w:val="22"/>
        </w:rPr>
        <w:t>un 100</w:t>
      </w:r>
      <w:r>
        <w:rPr>
          <w:rFonts w:ascii="Arial" w:hAnsi="Arial" w:cs="Arial"/>
          <w:bCs/>
          <w:i/>
          <w:iCs/>
          <w:sz w:val="22"/>
          <w:szCs w:val="22"/>
        </w:rPr>
        <w:t xml:space="preserve">% a favor de la señora </w:t>
      </w:r>
      <w:r w:rsidR="00626A8A">
        <w:rPr>
          <w:rFonts w:ascii="Arial" w:hAnsi="Arial" w:cs="Arial"/>
          <w:bCs/>
          <w:i/>
          <w:iCs/>
          <w:sz w:val="22"/>
          <w:szCs w:val="22"/>
        </w:rPr>
        <w:t>Alba Lucía Santa García</w:t>
      </w:r>
      <w:r>
        <w:rPr>
          <w:rFonts w:ascii="Arial" w:hAnsi="Arial" w:cs="Arial"/>
          <w:bCs/>
          <w:i/>
          <w:iCs/>
          <w:sz w:val="22"/>
          <w:szCs w:val="22"/>
        </w:rPr>
        <w:t xml:space="preserve">. </w:t>
      </w:r>
    </w:p>
    <w:p w:rsidR="004724C7" w:rsidRDefault="004724C7" w:rsidP="00551DAC">
      <w:pPr>
        <w:widowControl w:val="0"/>
        <w:autoSpaceDE w:val="0"/>
        <w:autoSpaceDN w:val="0"/>
        <w:adjustRightInd w:val="0"/>
        <w:spacing w:line="276" w:lineRule="auto"/>
        <w:ind w:left="567" w:right="567"/>
        <w:jc w:val="both"/>
        <w:rPr>
          <w:rFonts w:ascii="Arial" w:hAnsi="Arial" w:cs="Arial"/>
          <w:bCs/>
          <w:i/>
          <w:iCs/>
          <w:sz w:val="22"/>
          <w:szCs w:val="22"/>
        </w:rPr>
      </w:pPr>
    </w:p>
    <w:p w:rsidR="00551DAC" w:rsidRDefault="00551DAC" w:rsidP="00551DAC">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 xml:space="preserve">Por concepto de retroactivo pensional causado hasta el </w:t>
      </w:r>
      <w:r w:rsidR="00D35FE7">
        <w:rPr>
          <w:rFonts w:ascii="Arial" w:hAnsi="Arial" w:cs="Arial"/>
          <w:bCs/>
          <w:i/>
          <w:iCs/>
          <w:sz w:val="22"/>
          <w:szCs w:val="22"/>
        </w:rPr>
        <w:t>31</w:t>
      </w:r>
      <w:r w:rsidR="00626A8A">
        <w:rPr>
          <w:rFonts w:ascii="Arial" w:hAnsi="Arial" w:cs="Arial"/>
          <w:bCs/>
          <w:i/>
          <w:iCs/>
          <w:sz w:val="22"/>
          <w:szCs w:val="22"/>
        </w:rPr>
        <w:t>/11/2017</w:t>
      </w:r>
      <w:r>
        <w:rPr>
          <w:rFonts w:ascii="Arial" w:hAnsi="Arial" w:cs="Arial"/>
          <w:bCs/>
          <w:i/>
          <w:iCs/>
          <w:sz w:val="22"/>
          <w:szCs w:val="22"/>
        </w:rPr>
        <w:t>, se le debe reconocer la suma de $</w:t>
      </w:r>
      <w:r w:rsidR="00473364">
        <w:rPr>
          <w:rFonts w:ascii="Arial" w:hAnsi="Arial" w:cs="Arial"/>
          <w:bCs/>
          <w:i/>
          <w:iCs/>
          <w:sz w:val="22"/>
          <w:szCs w:val="22"/>
        </w:rPr>
        <w:t>20´205.494</w:t>
      </w:r>
      <w:r w:rsidR="00D35FE7">
        <w:rPr>
          <w:rFonts w:ascii="Arial" w:hAnsi="Arial" w:cs="Arial"/>
          <w:bCs/>
          <w:i/>
          <w:iCs/>
          <w:sz w:val="22"/>
          <w:szCs w:val="22"/>
        </w:rPr>
        <w:t xml:space="preserve">, sin perjuicio de las mesadas que se </w:t>
      </w:r>
      <w:r w:rsidR="00D35FE7">
        <w:rPr>
          <w:rFonts w:ascii="Arial" w:hAnsi="Arial" w:cs="Arial"/>
          <w:bCs/>
          <w:i/>
          <w:iCs/>
          <w:sz w:val="22"/>
          <w:szCs w:val="22"/>
        </w:rPr>
        <w:lastRenderedPageBreak/>
        <w:t xml:space="preserve">causen a futuro y de los </w:t>
      </w:r>
      <w:r>
        <w:rPr>
          <w:rFonts w:ascii="Arial" w:hAnsi="Arial" w:cs="Arial"/>
          <w:bCs/>
          <w:i/>
          <w:iCs/>
          <w:sz w:val="22"/>
          <w:szCs w:val="22"/>
        </w:rPr>
        <w:t xml:space="preserve">descuentos </w:t>
      </w:r>
      <w:r w:rsidR="00D35FE7">
        <w:rPr>
          <w:rFonts w:ascii="Arial" w:hAnsi="Arial" w:cs="Arial"/>
          <w:bCs/>
          <w:i/>
          <w:iCs/>
          <w:sz w:val="22"/>
          <w:szCs w:val="22"/>
        </w:rPr>
        <w:t xml:space="preserve">que </w:t>
      </w:r>
      <w:r>
        <w:rPr>
          <w:rFonts w:ascii="Arial" w:hAnsi="Arial" w:cs="Arial"/>
          <w:bCs/>
          <w:i/>
          <w:iCs/>
          <w:sz w:val="22"/>
          <w:szCs w:val="22"/>
        </w:rPr>
        <w:t>por salud</w:t>
      </w:r>
      <w:r w:rsidR="00D35FE7">
        <w:rPr>
          <w:rFonts w:ascii="Arial" w:hAnsi="Arial" w:cs="Arial"/>
          <w:bCs/>
          <w:i/>
          <w:iCs/>
          <w:sz w:val="22"/>
          <w:szCs w:val="22"/>
        </w:rPr>
        <w:t xml:space="preserve"> deban hacerse.</w:t>
      </w:r>
      <w:r>
        <w:rPr>
          <w:rFonts w:ascii="Arial" w:hAnsi="Arial" w:cs="Arial"/>
          <w:bCs/>
          <w:i/>
          <w:iCs/>
          <w:sz w:val="22"/>
          <w:szCs w:val="22"/>
        </w:rPr>
        <w:t xml:space="preserve"> </w:t>
      </w:r>
    </w:p>
    <w:p w:rsidR="00551DAC" w:rsidRDefault="00551DAC" w:rsidP="00551DAC">
      <w:pPr>
        <w:widowControl w:val="0"/>
        <w:autoSpaceDE w:val="0"/>
        <w:autoSpaceDN w:val="0"/>
        <w:adjustRightInd w:val="0"/>
        <w:spacing w:line="276" w:lineRule="auto"/>
        <w:ind w:left="567" w:right="567"/>
        <w:jc w:val="both"/>
        <w:rPr>
          <w:rFonts w:ascii="Arial" w:hAnsi="Arial" w:cs="Arial"/>
          <w:bCs/>
          <w:i/>
          <w:iCs/>
          <w:sz w:val="22"/>
          <w:szCs w:val="22"/>
        </w:rPr>
      </w:pPr>
    </w:p>
    <w:p w:rsidR="00551DAC" w:rsidRDefault="00551DAC" w:rsidP="00551DAC">
      <w:pPr>
        <w:widowControl w:val="0"/>
        <w:autoSpaceDE w:val="0"/>
        <w:autoSpaceDN w:val="0"/>
        <w:adjustRightInd w:val="0"/>
        <w:spacing w:line="276" w:lineRule="auto"/>
        <w:ind w:left="567" w:right="567"/>
        <w:jc w:val="both"/>
        <w:rPr>
          <w:rFonts w:ascii="Arial" w:hAnsi="Arial" w:cs="Arial"/>
          <w:bCs/>
          <w:i/>
          <w:iCs/>
          <w:sz w:val="22"/>
          <w:szCs w:val="22"/>
        </w:rPr>
      </w:pPr>
      <w:r>
        <w:rPr>
          <w:rFonts w:ascii="Arial" w:hAnsi="Arial" w:cs="Arial"/>
          <w:bCs/>
          <w:i/>
          <w:iCs/>
          <w:sz w:val="22"/>
          <w:szCs w:val="22"/>
        </w:rPr>
        <w:t>TERCERO: DECLARAR no probadas las excepciones de mérito interp</w:t>
      </w:r>
      <w:r w:rsidR="00D35FE7">
        <w:rPr>
          <w:rFonts w:ascii="Arial" w:hAnsi="Arial" w:cs="Arial"/>
          <w:bCs/>
          <w:i/>
          <w:iCs/>
          <w:sz w:val="22"/>
          <w:szCs w:val="22"/>
        </w:rPr>
        <w:t>uestas por la entidad demandada, salvo la de prescripción que de manera parcial prospera a partir del 05/03/2011.</w:t>
      </w:r>
      <w:r w:rsidR="00B24FAD">
        <w:rPr>
          <w:rFonts w:ascii="Arial" w:hAnsi="Arial" w:cs="Arial"/>
          <w:bCs/>
          <w:i/>
          <w:iCs/>
          <w:sz w:val="22"/>
          <w:szCs w:val="22"/>
        </w:rPr>
        <w:t xml:space="preserve"> Se confi</w:t>
      </w:r>
      <w:r w:rsidR="00445943">
        <w:rPr>
          <w:rFonts w:ascii="Arial" w:hAnsi="Arial" w:cs="Arial"/>
          <w:bCs/>
          <w:i/>
          <w:iCs/>
          <w:sz w:val="22"/>
          <w:szCs w:val="22"/>
        </w:rPr>
        <w:t>rma la absolución en relación con la señora Melva Moreno de Díaz.</w:t>
      </w:r>
    </w:p>
    <w:p w:rsidR="00551DAC" w:rsidRDefault="00551DAC" w:rsidP="00551DAC">
      <w:pPr>
        <w:widowControl w:val="0"/>
        <w:autoSpaceDE w:val="0"/>
        <w:autoSpaceDN w:val="0"/>
        <w:adjustRightInd w:val="0"/>
        <w:spacing w:line="276" w:lineRule="auto"/>
        <w:ind w:left="567" w:right="567"/>
        <w:jc w:val="both"/>
        <w:rPr>
          <w:rFonts w:ascii="Arial" w:hAnsi="Arial" w:cs="Arial"/>
          <w:bCs/>
          <w:i/>
          <w:iCs/>
          <w:sz w:val="22"/>
          <w:szCs w:val="22"/>
        </w:rPr>
      </w:pPr>
    </w:p>
    <w:p w:rsidR="00551DAC" w:rsidRPr="002754B2" w:rsidRDefault="00551DAC" w:rsidP="00551DAC">
      <w:pPr>
        <w:widowControl w:val="0"/>
        <w:autoSpaceDE w:val="0"/>
        <w:autoSpaceDN w:val="0"/>
        <w:adjustRightInd w:val="0"/>
        <w:spacing w:line="276" w:lineRule="auto"/>
        <w:ind w:left="567" w:right="567"/>
        <w:jc w:val="both"/>
        <w:rPr>
          <w:rFonts w:ascii="Arial" w:hAnsi="Arial" w:cs="Arial"/>
          <w:bCs/>
          <w:i/>
          <w:iCs/>
          <w:sz w:val="22"/>
          <w:szCs w:val="22"/>
        </w:rPr>
      </w:pPr>
    </w:p>
    <w:p w:rsidR="00551DAC" w:rsidRDefault="00551DAC" w:rsidP="00551DAC">
      <w:pPr>
        <w:widowControl w:val="0"/>
        <w:autoSpaceDE w:val="0"/>
        <w:autoSpaceDN w:val="0"/>
        <w:adjustRightInd w:val="0"/>
        <w:spacing w:line="276" w:lineRule="auto"/>
        <w:jc w:val="both"/>
        <w:rPr>
          <w:rFonts w:ascii="Arial" w:hAnsi="Arial" w:cs="Arial"/>
          <w:szCs w:val="24"/>
        </w:rPr>
      </w:pPr>
      <w:r w:rsidRPr="006169ED">
        <w:rPr>
          <w:rFonts w:ascii="Arial" w:hAnsi="Arial" w:cs="Arial"/>
          <w:b/>
          <w:bCs/>
          <w:iCs/>
          <w:szCs w:val="24"/>
          <w:u w:val="single"/>
        </w:rPr>
        <w:t>SEGUNDO</w:t>
      </w:r>
      <w:r w:rsidRPr="006169ED">
        <w:rPr>
          <w:rFonts w:ascii="Arial" w:hAnsi="Arial" w:cs="Arial"/>
          <w:b/>
          <w:bCs/>
          <w:iCs/>
          <w:szCs w:val="24"/>
        </w:rPr>
        <w:t xml:space="preserve">: </w:t>
      </w:r>
      <w:r w:rsidR="00AF62C7">
        <w:rPr>
          <w:rFonts w:ascii="Arial" w:hAnsi="Arial" w:cs="Arial"/>
          <w:szCs w:val="24"/>
        </w:rPr>
        <w:t>Sin costas en ambas instancias</w:t>
      </w:r>
      <w:r w:rsidR="00445943">
        <w:rPr>
          <w:rFonts w:ascii="Arial" w:hAnsi="Arial" w:cs="Arial"/>
          <w:szCs w:val="24"/>
        </w:rPr>
        <w:t xml:space="preserve"> para </w:t>
      </w:r>
      <w:proofErr w:type="spellStart"/>
      <w:r w:rsidR="00445943">
        <w:rPr>
          <w:rFonts w:ascii="Arial" w:hAnsi="Arial" w:cs="Arial"/>
          <w:szCs w:val="24"/>
        </w:rPr>
        <w:t>Colpensiones</w:t>
      </w:r>
      <w:proofErr w:type="spellEnd"/>
      <w:r w:rsidR="00AF62C7">
        <w:rPr>
          <w:rFonts w:ascii="Arial" w:hAnsi="Arial" w:cs="Arial"/>
          <w:szCs w:val="24"/>
        </w:rPr>
        <w:t xml:space="preserve"> por lo expuesto.</w:t>
      </w:r>
      <w:r w:rsidR="00445943">
        <w:rPr>
          <w:rFonts w:ascii="Arial" w:hAnsi="Arial" w:cs="Arial"/>
          <w:szCs w:val="24"/>
        </w:rPr>
        <w:t xml:space="preserve"> Confirmar la condena en costas de primera instancia a cargo de la interviniente y condenarla en esta instancia a favor de </w:t>
      </w:r>
      <w:proofErr w:type="spellStart"/>
      <w:r w:rsidR="00445943">
        <w:rPr>
          <w:rFonts w:ascii="Arial" w:hAnsi="Arial" w:cs="Arial"/>
          <w:szCs w:val="24"/>
        </w:rPr>
        <w:t>Colpensiones</w:t>
      </w:r>
      <w:proofErr w:type="spellEnd"/>
      <w:r w:rsidR="00445943">
        <w:rPr>
          <w:rFonts w:ascii="Arial" w:hAnsi="Arial" w:cs="Arial"/>
          <w:szCs w:val="24"/>
        </w:rPr>
        <w:t xml:space="preserve"> por lo dicho.</w:t>
      </w:r>
    </w:p>
    <w:p w:rsidR="00551DAC" w:rsidRDefault="00551DAC" w:rsidP="00551DAC">
      <w:pPr>
        <w:widowControl w:val="0"/>
        <w:autoSpaceDE w:val="0"/>
        <w:autoSpaceDN w:val="0"/>
        <w:adjustRightInd w:val="0"/>
        <w:spacing w:line="276" w:lineRule="auto"/>
        <w:jc w:val="both"/>
        <w:rPr>
          <w:rFonts w:ascii="Arial" w:hAnsi="Arial" w:cs="Arial"/>
          <w:szCs w:val="24"/>
        </w:rPr>
      </w:pPr>
    </w:p>
    <w:p w:rsidR="00CE4314" w:rsidRDefault="00CE4314" w:rsidP="00CE4314">
      <w:pPr>
        <w:spacing w:line="276" w:lineRule="auto"/>
        <w:contextualSpacing/>
        <w:jc w:val="both"/>
        <w:rPr>
          <w:rFonts w:ascii="Arial" w:hAnsi="Arial" w:cs="Arial"/>
          <w:szCs w:val="24"/>
        </w:rPr>
      </w:pPr>
      <w:r w:rsidRPr="00A47C8D">
        <w:rPr>
          <w:rFonts w:ascii="Arial" w:hAnsi="Arial" w:cs="Arial"/>
          <w:szCs w:val="24"/>
        </w:rPr>
        <w:t>Notificación surtida en estrados.</w:t>
      </w:r>
    </w:p>
    <w:p w:rsidR="00CE4314" w:rsidRPr="00A47C8D" w:rsidRDefault="00CE4314" w:rsidP="00CE4314">
      <w:pPr>
        <w:spacing w:line="276" w:lineRule="auto"/>
        <w:contextualSpacing/>
        <w:jc w:val="both"/>
        <w:rPr>
          <w:rFonts w:ascii="Arial" w:hAnsi="Arial" w:cs="Arial"/>
          <w:szCs w:val="24"/>
        </w:rPr>
      </w:pPr>
    </w:p>
    <w:p w:rsidR="00CE4314" w:rsidRPr="00A47C8D" w:rsidRDefault="00CE4314" w:rsidP="00CE4314">
      <w:pPr>
        <w:pStyle w:val="Textoindependiente"/>
        <w:spacing w:line="276" w:lineRule="auto"/>
        <w:contextualSpacing/>
        <w:rPr>
          <w:szCs w:val="24"/>
        </w:rPr>
      </w:pPr>
      <w:r w:rsidRPr="00A47C8D">
        <w:rPr>
          <w:szCs w:val="24"/>
        </w:rPr>
        <w:t>No siendo otro el objeto de la presente audiencia, se eleva y firma esta acta por las personas que han intervenido.</w:t>
      </w:r>
    </w:p>
    <w:p w:rsidR="00CE4314" w:rsidRPr="00A47C8D" w:rsidRDefault="00CE4314"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E73F1D" w:rsidRDefault="00E73F1D" w:rsidP="00CE4314">
      <w:pPr>
        <w:widowControl w:val="0"/>
        <w:autoSpaceDE w:val="0"/>
        <w:autoSpaceDN w:val="0"/>
        <w:adjustRightInd w:val="0"/>
        <w:spacing w:line="276" w:lineRule="auto"/>
        <w:contextualSpacing/>
        <w:jc w:val="both"/>
        <w:rPr>
          <w:rFonts w:ascii="Arial" w:hAnsi="Arial" w:cs="Arial"/>
          <w:szCs w:val="24"/>
        </w:rPr>
      </w:pPr>
    </w:p>
    <w:p w:rsidR="00E73F1D" w:rsidRDefault="00E73F1D" w:rsidP="00CE4314">
      <w:pPr>
        <w:widowControl w:val="0"/>
        <w:autoSpaceDE w:val="0"/>
        <w:autoSpaceDN w:val="0"/>
        <w:adjustRightInd w:val="0"/>
        <w:spacing w:line="276" w:lineRule="auto"/>
        <w:contextualSpacing/>
        <w:jc w:val="both"/>
        <w:rPr>
          <w:rFonts w:ascii="Arial" w:hAnsi="Arial" w:cs="Arial"/>
          <w:szCs w:val="24"/>
        </w:rPr>
      </w:pPr>
    </w:p>
    <w:p w:rsidR="00CE4314" w:rsidRDefault="00CE4314" w:rsidP="00CE4314">
      <w:pPr>
        <w:widowControl w:val="0"/>
        <w:autoSpaceDE w:val="0"/>
        <w:autoSpaceDN w:val="0"/>
        <w:adjustRightInd w:val="0"/>
        <w:spacing w:line="276" w:lineRule="auto"/>
        <w:contextualSpacing/>
        <w:jc w:val="both"/>
        <w:rPr>
          <w:rFonts w:ascii="Arial" w:hAnsi="Arial" w:cs="Arial"/>
          <w:szCs w:val="24"/>
        </w:rPr>
      </w:pPr>
    </w:p>
    <w:p w:rsidR="00AF62C7" w:rsidRDefault="00AF62C7" w:rsidP="00CE4314">
      <w:pPr>
        <w:pStyle w:val="Sinespaciado"/>
        <w:spacing w:line="276" w:lineRule="auto"/>
        <w:contextualSpacing/>
        <w:jc w:val="center"/>
        <w:rPr>
          <w:rFonts w:ascii="Arial" w:hAnsi="Arial" w:cs="Arial"/>
          <w:b/>
          <w:sz w:val="24"/>
          <w:szCs w:val="24"/>
          <w:lang w:val="es-ES"/>
        </w:rPr>
      </w:pPr>
    </w:p>
    <w:p w:rsidR="00AF62C7" w:rsidRDefault="00AF62C7" w:rsidP="00CE4314">
      <w:pPr>
        <w:pStyle w:val="Sinespaciado"/>
        <w:spacing w:line="276" w:lineRule="auto"/>
        <w:contextualSpacing/>
        <w:jc w:val="center"/>
        <w:rPr>
          <w:rFonts w:ascii="Arial" w:hAnsi="Arial" w:cs="Arial"/>
          <w:b/>
          <w:sz w:val="24"/>
          <w:szCs w:val="24"/>
          <w:lang w:val="es-ES"/>
        </w:rPr>
      </w:pPr>
    </w:p>
    <w:p w:rsidR="00CE4314" w:rsidRPr="00D578CB" w:rsidRDefault="00CE4314" w:rsidP="00CE4314">
      <w:pPr>
        <w:pStyle w:val="Sinespaciado"/>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CE4314" w:rsidRDefault="00CE4314" w:rsidP="00CE4314">
      <w:pPr>
        <w:pStyle w:val="Sinespaciado"/>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9063C8" w:rsidRDefault="009063C8" w:rsidP="00CE4314">
      <w:pPr>
        <w:pStyle w:val="Sinespaciado"/>
        <w:spacing w:line="276" w:lineRule="auto"/>
        <w:contextualSpacing/>
        <w:jc w:val="center"/>
        <w:rPr>
          <w:rFonts w:ascii="Arial" w:hAnsi="Arial" w:cs="Arial"/>
          <w:sz w:val="24"/>
          <w:szCs w:val="24"/>
          <w:lang w:val="es-ES"/>
        </w:rPr>
      </w:pPr>
    </w:p>
    <w:p w:rsidR="009063C8" w:rsidRDefault="009063C8" w:rsidP="00CE4314">
      <w:pPr>
        <w:pStyle w:val="Sinespaciado"/>
        <w:spacing w:line="276" w:lineRule="auto"/>
        <w:contextualSpacing/>
        <w:jc w:val="center"/>
        <w:rPr>
          <w:rFonts w:ascii="Arial" w:hAnsi="Arial" w:cs="Arial"/>
          <w:sz w:val="24"/>
          <w:szCs w:val="24"/>
          <w:lang w:val="es-ES"/>
        </w:rPr>
      </w:pPr>
    </w:p>
    <w:p w:rsidR="004B1621" w:rsidRPr="00D578CB" w:rsidRDefault="004B1621" w:rsidP="00CE4314">
      <w:pPr>
        <w:pStyle w:val="Sinespaciado"/>
        <w:spacing w:line="276" w:lineRule="auto"/>
        <w:contextualSpacing/>
        <w:jc w:val="center"/>
        <w:rPr>
          <w:rFonts w:ascii="Arial" w:hAnsi="Arial" w:cs="Arial"/>
          <w:sz w:val="24"/>
          <w:szCs w:val="24"/>
          <w:lang w:val="es-ES"/>
        </w:rPr>
      </w:pPr>
    </w:p>
    <w:p w:rsidR="00CE4314" w:rsidRPr="0045273B" w:rsidRDefault="00CE4314" w:rsidP="00CE4314">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Pr>
          <w:rFonts w:ascii="Arial" w:hAnsi="Arial" w:cs="Arial"/>
          <w:b/>
          <w:bCs/>
          <w:iCs/>
          <w:sz w:val="23"/>
          <w:szCs w:val="23"/>
          <w:lang w:val="es-ES"/>
        </w:rPr>
        <w:tab/>
      </w:r>
      <w:r w:rsidR="00821195">
        <w:rPr>
          <w:rFonts w:ascii="Arial" w:hAnsi="Arial" w:cs="Arial"/>
          <w:b/>
          <w:bCs/>
          <w:iCs/>
          <w:sz w:val="23"/>
          <w:szCs w:val="23"/>
          <w:lang w:val="es-ES"/>
        </w:rPr>
        <w:tab/>
      </w:r>
      <w:r w:rsidRPr="0045273B">
        <w:rPr>
          <w:rFonts w:ascii="Arial" w:hAnsi="Arial" w:cs="Arial"/>
          <w:b/>
          <w:bCs/>
          <w:iCs/>
          <w:sz w:val="23"/>
          <w:szCs w:val="23"/>
          <w:lang w:val="es-ES"/>
        </w:rPr>
        <w:t xml:space="preserve">ANA LUCÍA CAICEDO CALDERÓN                         </w:t>
      </w:r>
    </w:p>
    <w:p w:rsidR="00CE4314" w:rsidRDefault="00CE4314" w:rsidP="00CE4314">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Magistrado</w:t>
      </w:r>
      <w:r w:rsidRPr="0045273B">
        <w:rPr>
          <w:rFonts w:ascii="Arial" w:hAnsi="Arial" w:cs="Arial"/>
          <w:sz w:val="23"/>
          <w:szCs w:val="23"/>
          <w:lang w:val="es-ES"/>
        </w:rPr>
        <w:t xml:space="preserve">                            </w:t>
      </w:r>
      <w:r w:rsidR="00821195">
        <w:rPr>
          <w:rFonts w:ascii="Arial" w:hAnsi="Arial" w:cs="Arial"/>
          <w:sz w:val="23"/>
          <w:szCs w:val="23"/>
          <w:lang w:val="es-ES"/>
        </w:rPr>
        <w:tab/>
      </w:r>
      <w:r w:rsidR="00821195">
        <w:rPr>
          <w:rFonts w:ascii="Arial" w:hAnsi="Arial" w:cs="Arial"/>
          <w:sz w:val="23"/>
          <w:szCs w:val="23"/>
          <w:lang w:val="es-ES"/>
        </w:rPr>
        <w:tab/>
      </w:r>
      <w:r w:rsidRPr="0045273B">
        <w:rPr>
          <w:rFonts w:ascii="Arial" w:hAnsi="Arial" w:cs="Arial"/>
          <w:sz w:val="23"/>
          <w:szCs w:val="23"/>
          <w:lang w:val="es-ES"/>
        </w:rPr>
        <w:t xml:space="preserve">                      </w:t>
      </w:r>
      <w:r>
        <w:rPr>
          <w:rFonts w:ascii="Arial" w:hAnsi="Arial" w:cs="Arial"/>
          <w:sz w:val="23"/>
          <w:szCs w:val="23"/>
          <w:lang w:val="es-ES"/>
        </w:rPr>
        <w:t>Magistrada</w:t>
      </w:r>
      <w:r w:rsidRPr="0045273B">
        <w:rPr>
          <w:rFonts w:ascii="Arial" w:hAnsi="Arial" w:cs="Arial"/>
          <w:sz w:val="23"/>
          <w:szCs w:val="23"/>
          <w:lang w:val="es-ES"/>
        </w:rPr>
        <w:t xml:space="preserve"> </w:t>
      </w:r>
    </w:p>
    <w:p w:rsidR="00ED18F4" w:rsidRPr="0045273B" w:rsidRDefault="00ED18F4" w:rsidP="00CE4314">
      <w:pPr>
        <w:spacing w:line="276" w:lineRule="auto"/>
        <w:contextualSpacing/>
        <w:jc w:val="both"/>
        <w:rPr>
          <w:rFonts w:ascii="Arial" w:hAnsi="Arial" w:cs="Arial"/>
          <w:sz w:val="23"/>
          <w:szCs w:val="23"/>
          <w:lang w:val="es-ES"/>
        </w:rPr>
      </w:pPr>
      <w:r>
        <w:rPr>
          <w:rFonts w:ascii="Arial" w:hAnsi="Arial" w:cs="Arial"/>
          <w:sz w:val="23"/>
          <w:szCs w:val="23"/>
          <w:lang w:val="es-ES"/>
        </w:rPr>
        <w:tab/>
        <w:t xml:space="preserve">       (</w:t>
      </w:r>
      <w:proofErr w:type="gramStart"/>
      <w:r>
        <w:rPr>
          <w:rFonts w:ascii="Arial" w:hAnsi="Arial" w:cs="Arial"/>
          <w:sz w:val="23"/>
          <w:szCs w:val="23"/>
          <w:lang w:val="es-ES"/>
        </w:rPr>
        <w:t>salva</w:t>
      </w:r>
      <w:proofErr w:type="gramEnd"/>
      <w:r>
        <w:rPr>
          <w:rFonts w:ascii="Arial" w:hAnsi="Arial" w:cs="Arial"/>
          <w:sz w:val="23"/>
          <w:szCs w:val="23"/>
          <w:lang w:val="es-ES"/>
        </w:rPr>
        <w:t xml:space="preserve"> voto)</w:t>
      </w:r>
    </w:p>
    <w:p w:rsidR="00D10945" w:rsidRDefault="00D10945" w:rsidP="00490560">
      <w:pPr>
        <w:spacing w:line="276" w:lineRule="auto"/>
        <w:contextualSpacing/>
        <w:jc w:val="center"/>
        <w:rPr>
          <w:rFonts w:ascii="Arial" w:hAnsi="Arial" w:cs="Arial"/>
          <w:i/>
          <w:iCs/>
          <w:szCs w:val="24"/>
          <w:lang w:val="es-ES"/>
        </w:rPr>
      </w:pPr>
    </w:p>
    <w:p w:rsidR="00737707" w:rsidRDefault="00737707" w:rsidP="00737707">
      <w:pPr>
        <w:spacing w:line="276" w:lineRule="auto"/>
        <w:contextualSpacing/>
        <w:jc w:val="center"/>
        <w:rPr>
          <w:rFonts w:ascii="Arial" w:hAnsi="Arial" w:cs="Arial"/>
          <w:i/>
          <w:iCs/>
          <w:szCs w:val="24"/>
          <w:lang w:val="es-ES"/>
        </w:rPr>
      </w:pPr>
      <w:r>
        <w:rPr>
          <w:rFonts w:ascii="Arial" w:hAnsi="Arial" w:cs="Arial"/>
          <w:i/>
          <w:iCs/>
          <w:szCs w:val="24"/>
          <w:lang w:val="es-ES"/>
        </w:rPr>
        <w:t>ANEXO N° 1 – ACTUALIZACIÓN MESADA Y LIQUIDACIÓN DE RETROACTIVO PENSIONAL</w:t>
      </w:r>
    </w:p>
    <w:p w:rsidR="00737707" w:rsidRDefault="00737707" w:rsidP="00737707">
      <w:pPr>
        <w:spacing w:line="276" w:lineRule="auto"/>
        <w:contextualSpacing/>
        <w:jc w:val="center"/>
        <w:rPr>
          <w:rFonts w:ascii="Arial" w:hAnsi="Arial" w:cs="Arial"/>
          <w:i/>
          <w:iCs/>
          <w:szCs w:val="24"/>
          <w:lang w:val="es-ES"/>
        </w:rPr>
      </w:pPr>
    </w:p>
    <w:p w:rsidR="00737707" w:rsidRDefault="00737707" w:rsidP="00737707">
      <w:pPr>
        <w:spacing w:line="276" w:lineRule="auto"/>
        <w:contextualSpacing/>
        <w:jc w:val="center"/>
        <w:rPr>
          <w:rFonts w:ascii="Arial" w:hAnsi="Arial" w:cs="Arial"/>
          <w:i/>
          <w:iCs/>
          <w:szCs w:val="24"/>
          <w:lang w:val="es-ES"/>
        </w:rPr>
      </w:pPr>
      <w:r w:rsidRPr="00737707">
        <w:rPr>
          <w:noProof/>
          <w:lang w:val="es-ES"/>
        </w:rPr>
        <w:lastRenderedPageBreak/>
        <w:drawing>
          <wp:inline distT="0" distB="0" distL="0" distR="0">
            <wp:extent cx="4524375" cy="54768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24375" cy="5476875"/>
                    </a:xfrm>
                    <a:prstGeom prst="rect">
                      <a:avLst/>
                    </a:prstGeom>
                    <a:noFill/>
                    <a:ln>
                      <a:noFill/>
                    </a:ln>
                  </pic:spPr>
                </pic:pic>
              </a:graphicData>
            </a:graphic>
          </wp:inline>
        </w:drawing>
      </w:r>
    </w:p>
    <w:p w:rsidR="0059049F" w:rsidRDefault="0059049F" w:rsidP="00490560">
      <w:pPr>
        <w:spacing w:line="276" w:lineRule="auto"/>
        <w:contextualSpacing/>
        <w:jc w:val="center"/>
        <w:rPr>
          <w:rFonts w:ascii="Arial" w:hAnsi="Arial" w:cs="Arial"/>
          <w:i/>
          <w:iCs/>
          <w:szCs w:val="24"/>
          <w:lang w:val="es-ES"/>
        </w:rPr>
      </w:pPr>
    </w:p>
    <w:p w:rsidR="0059049F" w:rsidRDefault="0059049F" w:rsidP="00490560">
      <w:pPr>
        <w:spacing w:line="276" w:lineRule="auto"/>
        <w:contextualSpacing/>
        <w:jc w:val="center"/>
        <w:rPr>
          <w:rFonts w:ascii="Arial" w:hAnsi="Arial" w:cs="Arial"/>
          <w:i/>
          <w:iCs/>
          <w:szCs w:val="24"/>
          <w:lang w:val="es-ES"/>
        </w:rPr>
      </w:pPr>
    </w:p>
    <w:p w:rsidR="0059049F" w:rsidRDefault="0059049F" w:rsidP="00490560">
      <w:pPr>
        <w:spacing w:line="276" w:lineRule="auto"/>
        <w:contextualSpacing/>
        <w:jc w:val="center"/>
        <w:rPr>
          <w:rFonts w:ascii="Arial" w:hAnsi="Arial" w:cs="Arial"/>
          <w:i/>
          <w:iCs/>
          <w:szCs w:val="24"/>
          <w:lang w:val="es-ES"/>
        </w:rPr>
      </w:pPr>
    </w:p>
    <w:p w:rsidR="0059049F" w:rsidRDefault="0059049F" w:rsidP="00490560">
      <w:pPr>
        <w:spacing w:line="276" w:lineRule="auto"/>
        <w:contextualSpacing/>
        <w:jc w:val="center"/>
        <w:rPr>
          <w:rFonts w:ascii="Arial" w:hAnsi="Arial" w:cs="Arial"/>
          <w:i/>
          <w:iCs/>
          <w:szCs w:val="24"/>
          <w:lang w:val="es-ES"/>
        </w:rPr>
      </w:pPr>
    </w:p>
    <w:p w:rsidR="0059049F" w:rsidRDefault="00737707" w:rsidP="00490560">
      <w:pPr>
        <w:spacing w:line="276" w:lineRule="auto"/>
        <w:contextualSpacing/>
        <w:jc w:val="center"/>
        <w:rPr>
          <w:rFonts w:ascii="Arial" w:hAnsi="Arial" w:cs="Arial"/>
          <w:i/>
          <w:iCs/>
          <w:szCs w:val="24"/>
          <w:lang w:val="es-ES"/>
        </w:rPr>
      </w:pPr>
      <w:r>
        <w:rPr>
          <w:rFonts w:ascii="Arial" w:hAnsi="Arial" w:cs="Arial"/>
          <w:i/>
          <w:iCs/>
          <w:szCs w:val="24"/>
          <w:lang w:val="es-ES"/>
        </w:rPr>
        <w:t>OLGA LUCÍA HOYOS SEPÚLVEDA</w:t>
      </w:r>
    </w:p>
    <w:p w:rsidR="00737707" w:rsidRDefault="00737707" w:rsidP="00490560">
      <w:pPr>
        <w:spacing w:line="276" w:lineRule="auto"/>
        <w:contextualSpacing/>
        <w:jc w:val="center"/>
        <w:rPr>
          <w:rFonts w:ascii="Arial" w:hAnsi="Arial" w:cs="Arial"/>
          <w:i/>
          <w:iCs/>
          <w:szCs w:val="24"/>
          <w:lang w:val="es-ES"/>
        </w:rPr>
      </w:pPr>
      <w:r>
        <w:rPr>
          <w:rFonts w:ascii="Arial" w:hAnsi="Arial" w:cs="Arial"/>
          <w:i/>
          <w:iCs/>
          <w:szCs w:val="24"/>
          <w:lang w:val="es-ES"/>
        </w:rPr>
        <w:t>Magistrada</w:t>
      </w:r>
    </w:p>
    <w:p w:rsidR="0059049F" w:rsidRDefault="0059049F" w:rsidP="00490560">
      <w:pPr>
        <w:spacing w:line="276" w:lineRule="auto"/>
        <w:contextualSpacing/>
        <w:jc w:val="center"/>
        <w:rPr>
          <w:rFonts w:ascii="Arial" w:hAnsi="Arial" w:cs="Arial"/>
          <w:i/>
          <w:iCs/>
          <w:szCs w:val="24"/>
          <w:lang w:val="es-ES"/>
        </w:rPr>
      </w:pPr>
    </w:p>
    <w:p w:rsidR="0059049F" w:rsidRDefault="0059049F" w:rsidP="00490560">
      <w:pPr>
        <w:spacing w:line="276" w:lineRule="auto"/>
        <w:contextualSpacing/>
        <w:jc w:val="center"/>
        <w:rPr>
          <w:rFonts w:ascii="Arial" w:hAnsi="Arial" w:cs="Arial"/>
          <w:i/>
          <w:iCs/>
          <w:szCs w:val="24"/>
          <w:lang w:val="es-ES"/>
        </w:rPr>
      </w:pPr>
    </w:p>
    <w:p w:rsidR="0059049F" w:rsidRDefault="0059049F" w:rsidP="00490560">
      <w:pPr>
        <w:spacing w:line="276" w:lineRule="auto"/>
        <w:contextualSpacing/>
        <w:jc w:val="center"/>
        <w:rPr>
          <w:rFonts w:ascii="Arial" w:hAnsi="Arial" w:cs="Arial"/>
          <w:i/>
          <w:iCs/>
          <w:szCs w:val="24"/>
          <w:lang w:val="es-ES"/>
        </w:rPr>
      </w:pPr>
    </w:p>
    <w:p w:rsidR="0059049F" w:rsidRDefault="0059049F" w:rsidP="00490560">
      <w:pPr>
        <w:spacing w:line="276" w:lineRule="auto"/>
        <w:contextualSpacing/>
        <w:jc w:val="center"/>
        <w:rPr>
          <w:rFonts w:ascii="Arial" w:hAnsi="Arial" w:cs="Arial"/>
          <w:i/>
          <w:iCs/>
          <w:szCs w:val="24"/>
          <w:lang w:val="es-ES"/>
        </w:rPr>
      </w:pPr>
    </w:p>
    <w:p w:rsidR="0059049F" w:rsidRDefault="0059049F" w:rsidP="00490560">
      <w:pPr>
        <w:spacing w:line="276" w:lineRule="auto"/>
        <w:contextualSpacing/>
        <w:jc w:val="center"/>
        <w:rPr>
          <w:rFonts w:ascii="Arial" w:hAnsi="Arial" w:cs="Arial"/>
          <w:i/>
          <w:iCs/>
          <w:szCs w:val="24"/>
          <w:lang w:val="es-ES"/>
        </w:rPr>
      </w:pPr>
    </w:p>
    <w:p w:rsidR="0059049F" w:rsidRDefault="0059049F" w:rsidP="00490560">
      <w:pPr>
        <w:spacing w:line="276" w:lineRule="auto"/>
        <w:contextualSpacing/>
        <w:jc w:val="center"/>
        <w:rPr>
          <w:rFonts w:ascii="Arial" w:hAnsi="Arial" w:cs="Arial"/>
          <w:i/>
          <w:iCs/>
          <w:szCs w:val="24"/>
          <w:lang w:val="es-ES"/>
        </w:rPr>
      </w:pPr>
    </w:p>
    <w:p w:rsidR="0059049F" w:rsidRDefault="0059049F" w:rsidP="00490560">
      <w:pPr>
        <w:spacing w:line="276" w:lineRule="auto"/>
        <w:contextualSpacing/>
        <w:jc w:val="center"/>
        <w:rPr>
          <w:rFonts w:ascii="Arial" w:hAnsi="Arial" w:cs="Arial"/>
          <w:i/>
          <w:iCs/>
          <w:szCs w:val="24"/>
          <w:lang w:val="es-ES"/>
        </w:rPr>
      </w:pPr>
    </w:p>
    <w:p w:rsidR="0059049F" w:rsidRDefault="0059049F" w:rsidP="00490560">
      <w:pPr>
        <w:spacing w:line="276" w:lineRule="auto"/>
        <w:contextualSpacing/>
        <w:jc w:val="center"/>
        <w:rPr>
          <w:rFonts w:ascii="Arial" w:hAnsi="Arial" w:cs="Arial"/>
          <w:i/>
          <w:iCs/>
          <w:szCs w:val="24"/>
          <w:lang w:val="es-ES"/>
        </w:rPr>
      </w:pPr>
    </w:p>
    <w:p w:rsidR="00347A1C" w:rsidRDefault="00347A1C" w:rsidP="00490560">
      <w:pPr>
        <w:spacing w:line="276" w:lineRule="auto"/>
        <w:contextualSpacing/>
        <w:jc w:val="center"/>
        <w:rPr>
          <w:rFonts w:ascii="Arial" w:hAnsi="Arial" w:cs="Arial"/>
          <w:i/>
          <w:iCs/>
          <w:szCs w:val="24"/>
          <w:lang w:val="es-ES"/>
        </w:rPr>
      </w:pPr>
    </w:p>
    <w:sectPr w:rsidR="00347A1C" w:rsidSect="008934E1">
      <w:headerReference w:type="default" r:id="rId9"/>
      <w:footerReference w:type="even" r:id="rId10"/>
      <w:footerReference w:type="default" r:id="rId11"/>
      <w:pgSz w:w="12240" w:h="18720" w:code="14"/>
      <w:pgMar w:top="1701" w:right="1701" w:bottom="1701" w:left="184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FEF" w:rsidRDefault="00A47FEF" w:rsidP="00226D5F">
      <w:r>
        <w:separator/>
      </w:r>
    </w:p>
  </w:endnote>
  <w:endnote w:type="continuationSeparator" w:id="0">
    <w:p w:rsidR="00A47FEF" w:rsidRDefault="00A47FEF"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43" w:rsidRDefault="00AF1E43"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1E43" w:rsidRDefault="00AF1E43" w:rsidP="00605E1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43" w:rsidRDefault="00AF1E43" w:rsidP="00605E1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700EB">
      <w:rPr>
        <w:rStyle w:val="Nmerodepgina"/>
        <w:noProof/>
      </w:rPr>
      <w:t>12</w:t>
    </w:r>
    <w:r>
      <w:rPr>
        <w:rStyle w:val="Nmerodepgina"/>
      </w:rPr>
      <w:fldChar w:fldCharType="end"/>
    </w:r>
  </w:p>
  <w:p w:rsidR="00AF1E43" w:rsidRDefault="00AF1E43" w:rsidP="00605E13">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FEF" w:rsidRDefault="00A47FEF" w:rsidP="00226D5F">
      <w:r>
        <w:separator/>
      </w:r>
    </w:p>
  </w:footnote>
  <w:footnote w:type="continuationSeparator" w:id="0">
    <w:p w:rsidR="00A47FEF" w:rsidRDefault="00A47FEF" w:rsidP="00226D5F">
      <w:r>
        <w:continuationSeparator/>
      </w:r>
    </w:p>
  </w:footnote>
  <w:footnote w:id="1">
    <w:p w:rsidR="00331BA0" w:rsidRPr="00331BA0" w:rsidRDefault="00331BA0" w:rsidP="00331BA0">
      <w:pPr>
        <w:pStyle w:val="Textonotapie"/>
        <w:jc w:val="both"/>
        <w:rPr>
          <w:rFonts w:ascii="Arial" w:hAnsi="Arial" w:cs="Arial"/>
          <w:sz w:val="18"/>
          <w:szCs w:val="18"/>
          <w:lang w:val="es-AR"/>
        </w:rPr>
      </w:pPr>
      <w:r w:rsidRPr="00331BA0">
        <w:rPr>
          <w:rStyle w:val="Refdenotaalpie"/>
          <w:rFonts w:ascii="Arial" w:hAnsi="Arial" w:cs="Arial"/>
          <w:sz w:val="18"/>
          <w:szCs w:val="18"/>
        </w:rPr>
        <w:footnoteRef/>
      </w:r>
      <w:r w:rsidRPr="00331BA0">
        <w:rPr>
          <w:rFonts w:ascii="Arial" w:hAnsi="Arial" w:cs="Arial"/>
          <w:sz w:val="18"/>
          <w:szCs w:val="18"/>
        </w:rPr>
        <w:t xml:space="preserve"> </w:t>
      </w:r>
      <w:proofErr w:type="spellStart"/>
      <w:r w:rsidRPr="00331BA0">
        <w:rPr>
          <w:rFonts w:ascii="Arial" w:hAnsi="Arial" w:cs="Arial"/>
          <w:sz w:val="18"/>
          <w:szCs w:val="18"/>
          <w:lang w:val="es-AR"/>
        </w:rPr>
        <w:t>M.P</w:t>
      </w:r>
      <w:proofErr w:type="spellEnd"/>
      <w:r w:rsidRPr="00331BA0">
        <w:rPr>
          <w:rFonts w:ascii="Arial" w:hAnsi="Arial" w:cs="Arial"/>
          <w:sz w:val="18"/>
          <w:szCs w:val="18"/>
          <w:lang w:val="es-AR"/>
        </w:rPr>
        <w:t xml:space="preserve">. Rigoberto Echeverry Bueno. SL4099/17, radicado 34785 del 22/03/2017, reiterada el pasado 01/11/2017 por la Sala de </w:t>
      </w:r>
      <w:proofErr w:type="spellStart"/>
      <w:r w:rsidRPr="00331BA0">
        <w:rPr>
          <w:rFonts w:ascii="Arial" w:hAnsi="Arial" w:cs="Arial"/>
          <w:sz w:val="18"/>
          <w:szCs w:val="18"/>
          <w:lang w:val="es-AR"/>
        </w:rPr>
        <w:t>Descongetión</w:t>
      </w:r>
      <w:proofErr w:type="spellEnd"/>
      <w:r w:rsidRPr="00331BA0">
        <w:rPr>
          <w:rFonts w:ascii="Arial" w:hAnsi="Arial" w:cs="Arial"/>
          <w:sz w:val="18"/>
          <w:szCs w:val="18"/>
          <w:lang w:val="es-AR"/>
        </w:rPr>
        <w:t xml:space="preserve"> 3, </w:t>
      </w:r>
      <w:proofErr w:type="spellStart"/>
      <w:r w:rsidRPr="00331BA0">
        <w:rPr>
          <w:rFonts w:ascii="Arial" w:hAnsi="Arial" w:cs="Arial"/>
          <w:sz w:val="18"/>
          <w:szCs w:val="18"/>
          <w:lang w:val="es-AR"/>
        </w:rPr>
        <w:t>MP.P</w:t>
      </w:r>
      <w:proofErr w:type="spellEnd"/>
      <w:r w:rsidRPr="00331BA0">
        <w:rPr>
          <w:rFonts w:ascii="Arial" w:hAnsi="Arial" w:cs="Arial"/>
          <w:sz w:val="18"/>
          <w:szCs w:val="18"/>
          <w:lang w:val="es-AR"/>
        </w:rPr>
        <w:t>. Jorge Prada Sánchez. SL18222/17, radicado 54103.</w:t>
      </w:r>
    </w:p>
  </w:footnote>
  <w:footnote w:id="2">
    <w:p w:rsidR="00331BA0" w:rsidRPr="008822D8" w:rsidRDefault="00331BA0" w:rsidP="00331BA0">
      <w:pPr>
        <w:pStyle w:val="Textonotapie"/>
        <w:rPr>
          <w:rFonts w:ascii="Arial" w:hAnsi="Arial" w:cs="Arial"/>
          <w:sz w:val="18"/>
          <w:szCs w:val="18"/>
          <w:lang w:val="es-AR"/>
        </w:rPr>
      </w:pPr>
      <w:r w:rsidRPr="008822D8">
        <w:rPr>
          <w:rStyle w:val="Refdenotaalpie"/>
          <w:rFonts w:ascii="Arial" w:hAnsi="Arial" w:cs="Arial"/>
          <w:sz w:val="18"/>
          <w:szCs w:val="18"/>
        </w:rPr>
        <w:footnoteRef/>
      </w:r>
      <w:r w:rsidRPr="008822D8">
        <w:rPr>
          <w:rFonts w:ascii="Arial" w:hAnsi="Arial" w:cs="Arial"/>
          <w:sz w:val="18"/>
          <w:szCs w:val="18"/>
        </w:rPr>
        <w:t xml:space="preserve"> </w:t>
      </w:r>
      <w:r w:rsidRPr="008822D8">
        <w:rPr>
          <w:rFonts w:ascii="Arial" w:hAnsi="Arial" w:cs="Arial"/>
          <w:sz w:val="18"/>
          <w:szCs w:val="18"/>
          <w:lang w:val="es-AR"/>
        </w:rPr>
        <w:t xml:space="preserve">Corte Constitucional. </w:t>
      </w:r>
      <w:proofErr w:type="spellStart"/>
      <w:r w:rsidRPr="008822D8">
        <w:rPr>
          <w:rFonts w:ascii="Arial" w:hAnsi="Arial" w:cs="Arial"/>
          <w:sz w:val="18"/>
          <w:szCs w:val="18"/>
          <w:lang w:val="es-AR"/>
        </w:rPr>
        <w:t>M.P</w:t>
      </w:r>
      <w:proofErr w:type="spellEnd"/>
      <w:r w:rsidRPr="008822D8">
        <w:rPr>
          <w:rFonts w:ascii="Arial" w:hAnsi="Arial" w:cs="Arial"/>
          <w:sz w:val="18"/>
          <w:szCs w:val="18"/>
          <w:lang w:val="es-AR"/>
        </w:rPr>
        <w:t>. Jaime Córdoba Triviño</w:t>
      </w:r>
    </w:p>
  </w:footnote>
  <w:footnote w:id="3">
    <w:p w:rsidR="00DD3661" w:rsidRPr="00123ADD" w:rsidRDefault="00DD3661">
      <w:pPr>
        <w:pStyle w:val="Textonotapie"/>
        <w:rPr>
          <w:rFonts w:ascii="Arial" w:hAnsi="Arial" w:cs="Arial"/>
          <w:sz w:val="18"/>
          <w:szCs w:val="18"/>
          <w:lang w:val="es-AR"/>
        </w:rPr>
      </w:pPr>
      <w:r w:rsidRPr="00123ADD">
        <w:rPr>
          <w:rStyle w:val="Refdenotaalpie"/>
          <w:rFonts w:ascii="Arial" w:hAnsi="Arial" w:cs="Arial"/>
          <w:sz w:val="18"/>
          <w:szCs w:val="18"/>
        </w:rPr>
        <w:footnoteRef/>
      </w:r>
      <w:r w:rsidRPr="00123ADD">
        <w:rPr>
          <w:rFonts w:ascii="Arial" w:hAnsi="Arial" w:cs="Arial"/>
          <w:sz w:val="18"/>
          <w:szCs w:val="18"/>
        </w:rPr>
        <w:t xml:space="preserve"> </w:t>
      </w:r>
      <w:r w:rsidRPr="00123ADD">
        <w:rPr>
          <w:rFonts w:ascii="Arial" w:hAnsi="Arial" w:cs="Arial"/>
          <w:sz w:val="18"/>
          <w:szCs w:val="18"/>
          <w:lang w:val="es-AR"/>
        </w:rPr>
        <w:t>Como ella lo confesó en el interrogatorio de parte que absolvió.</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1E43" w:rsidRPr="001B0E6E" w:rsidRDefault="00AF1E43" w:rsidP="00350788">
    <w:pPr>
      <w:pStyle w:val="Encabezado"/>
      <w:jc w:val="center"/>
      <w:rPr>
        <w:rFonts w:ascii="Arial" w:hAnsi="Arial" w:cs="Arial"/>
        <w:sz w:val="16"/>
        <w:szCs w:val="16"/>
      </w:rPr>
    </w:pPr>
    <w:r>
      <w:rPr>
        <w:rFonts w:ascii="Arial" w:hAnsi="Arial" w:cs="Arial"/>
        <w:sz w:val="16"/>
        <w:szCs w:val="16"/>
      </w:rPr>
      <w:t>P</w:t>
    </w:r>
    <w:r w:rsidRPr="001B0E6E">
      <w:rPr>
        <w:rFonts w:ascii="Arial" w:hAnsi="Arial" w:cs="Arial"/>
        <w:sz w:val="16"/>
        <w:szCs w:val="16"/>
      </w:rPr>
      <w:t>roceso Ordinario Laboral</w:t>
    </w:r>
  </w:p>
  <w:p w:rsidR="00AF1E43" w:rsidRPr="001B0E6E" w:rsidRDefault="00AF1E43" w:rsidP="00350788">
    <w:pPr>
      <w:pStyle w:val="Encabezado"/>
      <w:jc w:val="center"/>
      <w:rPr>
        <w:rFonts w:ascii="Arial" w:hAnsi="Arial" w:cs="Arial"/>
        <w:sz w:val="16"/>
        <w:szCs w:val="16"/>
      </w:rPr>
    </w:pPr>
    <w:r w:rsidRPr="001B0E6E">
      <w:rPr>
        <w:rFonts w:ascii="Arial" w:hAnsi="Arial" w:cs="Arial"/>
        <w:sz w:val="16"/>
        <w:szCs w:val="16"/>
      </w:rPr>
      <w:t>Radicado: 66001-31-05-00</w:t>
    </w:r>
    <w:r>
      <w:rPr>
        <w:rFonts w:ascii="Arial" w:hAnsi="Arial" w:cs="Arial"/>
        <w:sz w:val="16"/>
        <w:szCs w:val="16"/>
      </w:rPr>
      <w:t>2</w:t>
    </w:r>
    <w:r w:rsidRPr="001B0E6E">
      <w:rPr>
        <w:rFonts w:ascii="Arial" w:hAnsi="Arial" w:cs="Arial"/>
        <w:sz w:val="16"/>
        <w:szCs w:val="16"/>
      </w:rPr>
      <w:t>-201</w:t>
    </w:r>
    <w:r>
      <w:rPr>
        <w:rFonts w:ascii="Arial" w:hAnsi="Arial" w:cs="Arial"/>
        <w:sz w:val="16"/>
        <w:szCs w:val="16"/>
      </w:rPr>
      <w:t>4</w:t>
    </w:r>
    <w:r w:rsidRPr="001B0E6E">
      <w:rPr>
        <w:rFonts w:ascii="Arial" w:hAnsi="Arial" w:cs="Arial"/>
        <w:sz w:val="16"/>
        <w:szCs w:val="16"/>
      </w:rPr>
      <w:t>-00</w:t>
    </w:r>
    <w:r>
      <w:rPr>
        <w:rFonts w:ascii="Arial" w:hAnsi="Arial" w:cs="Arial"/>
        <w:sz w:val="16"/>
        <w:szCs w:val="16"/>
      </w:rPr>
      <w:t>483</w:t>
    </w:r>
    <w:r w:rsidRPr="001B0E6E">
      <w:rPr>
        <w:rFonts w:ascii="Arial" w:hAnsi="Arial" w:cs="Arial"/>
        <w:sz w:val="16"/>
        <w:szCs w:val="16"/>
      </w:rPr>
      <w:t>-01</w:t>
    </w:r>
    <w:r>
      <w:rPr>
        <w:rFonts w:ascii="Arial" w:hAnsi="Arial" w:cs="Arial"/>
        <w:sz w:val="16"/>
        <w:szCs w:val="16"/>
      </w:rPr>
      <w:t xml:space="preserve"> </w:t>
    </w:r>
  </w:p>
  <w:p w:rsidR="00AF1E43" w:rsidRPr="001B0E6E" w:rsidRDefault="00AF1E43" w:rsidP="00350788">
    <w:pPr>
      <w:pStyle w:val="Encabezado"/>
      <w:jc w:val="center"/>
      <w:rPr>
        <w:rFonts w:ascii="Arial" w:hAnsi="Arial" w:cs="Arial"/>
        <w:sz w:val="16"/>
        <w:szCs w:val="16"/>
      </w:rPr>
    </w:pPr>
    <w:r>
      <w:rPr>
        <w:rFonts w:ascii="Arial" w:hAnsi="Arial" w:cs="Arial"/>
        <w:sz w:val="16"/>
        <w:szCs w:val="16"/>
      </w:rPr>
      <w:t xml:space="preserve">Alba Lucía Santa García </w:t>
    </w:r>
    <w:r w:rsidRPr="001B0E6E">
      <w:rPr>
        <w:rFonts w:ascii="Arial" w:hAnsi="Arial" w:cs="Arial"/>
        <w:sz w:val="16"/>
        <w:szCs w:val="16"/>
      </w:rPr>
      <w:t xml:space="preserve">vs </w:t>
    </w:r>
    <w:proofErr w:type="spellStart"/>
    <w:r w:rsidRPr="001B0E6E">
      <w:rPr>
        <w:rFonts w:ascii="Arial" w:hAnsi="Arial" w:cs="Arial"/>
        <w:sz w:val="16"/>
        <w:szCs w:val="16"/>
      </w:rPr>
      <w:t>Colpensiones</w:t>
    </w:r>
    <w:proofErr w:type="spellEnd"/>
    <w:r>
      <w:rPr>
        <w:rFonts w:ascii="Arial" w:hAnsi="Arial" w:cs="Arial"/>
        <w:sz w:val="16"/>
        <w:szCs w:val="16"/>
      </w:rPr>
      <w:t xml:space="preserve"> y otras</w:t>
    </w:r>
  </w:p>
  <w:p w:rsidR="00AF1E43" w:rsidRPr="00350788" w:rsidRDefault="00AF1E43" w:rsidP="0035078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3155B6C"/>
    <w:multiLevelType w:val="multilevel"/>
    <w:tmpl w:val="B9928D2C"/>
    <w:lvl w:ilvl="0">
      <w:start w:val="2"/>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72B2EFE"/>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6">
    <w:nsid w:val="1FDE50F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7">
    <w:nsid w:val="23F81A06"/>
    <w:multiLevelType w:val="hybridMultilevel"/>
    <w:tmpl w:val="15D83D2E"/>
    <w:lvl w:ilvl="0" w:tplc="23FE39C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55A57054"/>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502497E"/>
    <w:multiLevelType w:val="multilevel"/>
    <w:tmpl w:val="67966806"/>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2628" w:hanging="720"/>
      </w:pPr>
      <w:rPr>
        <w:rFonts w:hint="default"/>
      </w:rPr>
    </w:lvl>
    <w:lvl w:ilvl="3">
      <w:start w:val="1"/>
      <w:numFmt w:val="decimal"/>
      <w:isLgl/>
      <w:lvlText w:val="%1.%2.%3.%4."/>
      <w:lvlJc w:val="left"/>
      <w:pPr>
        <w:ind w:left="3762" w:hanging="1080"/>
      </w:pPr>
      <w:rPr>
        <w:rFonts w:hint="default"/>
      </w:rPr>
    </w:lvl>
    <w:lvl w:ilvl="4">
      <w:start w:val="1"/>
      <w:numFmt w:val="decimal"/>
      <w:isLgl/>
      <w:lvlText w:val="%1.%2.%3.%4.%5."/>
      <w:lvlJc w:val="left"/>
      <w:pPr>
        <w:ind w:left="4536" w:hanging="1080"/>
      </w:pPr>
      <w:rPr>
        <w:rFonts w:hint="default"/>
      </w:rPr>
    </w:lvl>
    <w:lvl w:ilvl="5">
      <w:start w:val="1"/>
      <w:numFmt w:val="decimal"/>
      <w:isLgl/>
      <w:lvlText w:val="%1.%2.%3.%4.%5.%6."/>
      <w:lvlJc w:val="left"/>
      <w:pPr>
        <w:ind w:left="5670" w:hanging="1440"/>
      </w:pPr>
      <w:rPr>
        <w:rFonts w:hint="default"/>
      </w:rPr>
    </w:lvl>
    <w:lvl w:ilvl="6">
      <w:start w:val="1"/>
      <w:numFmt w:val="decimal"/>
      <w:isLgl/>
      <w:lvlText w:val="%1.%2.%3.%4.%5.%6.%7."/>
      <w:lvlJc w:val="left"/>
      <w:pPr>
        <w:ind w:left="6444" w:hanging="1440"/>
      </w:pPr>
      <w:rPr>
        <w:rFonts w:hint="default"/>
      </w:rPr>
    </w:lvl>
    <w:lvl w:ilvl="7">
      <w:start w:val="1"/>
      <w:numFmt w:val="decimal"/>
      <w:isLgl/>
      <w:lvlText w:val="%1.%2.%3.%4.%5.%6.%7.%8."/>
      <w:lvlJc w:val="left"/>
      <w:pPr>
        <w:ind w:left="7578" w:hanging="1800"/>
      </w:pPr>
      <w:rPr>
        <w:rFonts w:hint="default"/>
      </w:rPr>
    </w:lvl>
    <w:lvl w:ilvl="8">
      <w:start w:val="1"/>
      <w:numFmt w:val="decimal"/>
      <w:isLgl/>
      <w:lvlText w:val="%1.%2.%3.%4.%5.%6.%7.%8.%9."/>
      <w:lvlJc w:val="left"/>
      <w:pPr>
        <w:ind w:left="8712" w:hanging="2160"/>
      </w:pPr>
      <w:rPr>
        <w:rFonts w:hint="default"/>
      </w:rPr>
    </w:lvl>
  </w:abstractNum>
  <w:abstractNum w:abstractNumId="14">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0"/>
  </w:num>
  <w:num w:numId="2">
    <w:abstractNumId w:val="3"/>
  </w:num>
  <w:num w:numId="3">
    <w:abstractNumId w:val="9"/>
  </w:num>
  <w:num w:numId="4">
    <w:abstractNumId w:val="14"/>
  </w:num>
  <w:num w:numId="5">
    <w:abstractNumId w:val="0"/>
  </w:num>
  <w:num w:numId="6">
    <w:abstractNumId w:val="12"/>
  </w:num>
  <w:num w:numId="7">
    <w:abstractNumId w:val="13"/>
  </w:num>
  <w:num w:numId="8">
    <w:abstractNumId w:val="11"/>
  </w:num>
  <w:num w:numId="9">
    <w:abstractNumId w:val="6"/>
  </w:num>
  <w:num w:numId="10">
    <w:abstractNumId w:val="5"/>
  </w:num>
  <w:num w:numId="11">
    <w:abstractNumId w:val="1"/>
  </w:num>
  <w:num w:numId="12">
    <w:abstractNumId w:val="8"/>
  </w:num>
  <w:num w:numId="13">
    <w:abstractNumId w:val="2"/>
  </w:num>
  <w:num w:numId="14">
    <w:abstractNumId w:val="15"/>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47D1"/>
    <w:rsid w:val="000053EC"/>
    <w:rsid w:val="0000581C"/>
    <w:rsid w:val="00005D7F"/>
    <w:rsid w:val="00007AA9"/>
    <w:rsid w:val="00007B72"/>
    <w:rsid w:val="00007CC8"/>
    <w:rsid w:val="000126BB"/>
    <w:rsid w:val="000129C6"/>
    <w:rsid w:val="000130DB"/>
    <w:rsid w:val="0001637B"/>
    <w:rsid w:val="00022BA8"/>
    <w:rsid w:val="00023B3E"/>
    <w:rsid w:val="00024BC7"/>
    <w:rsid w:val="00026FC3"/>
    <w:rsid w:val="00030003"/>
    <w:rsid w:val="0003133B"/>
    <w:rsid w:val="00031EF4"/>
    <w:rsid w:val="00033C58"/>
    <w:rsid w:val="00034EE6"/>
    <w:rsid w:val="000406C1"/>
    <w:rsid w:val="00040E9A"/>
    <w:rsid w:val="000429E7"/>
    <w:rsid w:val="00043592"/>
    <w:rsid w:val="000452F4"/>
    <w:rsid w:val="0004530B"/>
    <w:rsid w:val="00046FBA"/>
    <w:rsid w:val="000513EC"/>
    <w:rsid w:val="00053824"/>
    <w:rsid w:val="00054D1A"/>
    <w:rsid w:val="000565A8"/>
    <w:rsid w:val="00056AAD"/>
    <w:rsid w:val="00056E6A"/>
    <w:rsid w:val="000572EB"/>
    <w:rsid w:val="0005796A"/>
    <w:rsid w:val="00057FAE"/>
    <w:rsid w:val="00063752"/>
    <w:rsid w:val="00065E1C"/>
    <w:rsid w:val="000711BA"/>
    <w:rsid w:val="0007560D"/>
    <w:rsid w:val="000756CE"/>
    <w:rsid w:val="00076F69"/>
    <w:rsid w:val="00077FE4"/>
    <w:rsid w:val="00084002"/>
    <w:rsid w:val="0008571E"/>
    <w:rsid w:val="000863CE"/>
    <w:rsid w:val="00090021"/>
    <w:rsid w:val="0009056B"/>
    <w:rsid w:val="00091ACD"/>
    <w:rsid w:val="00094E79"/>
    <w:rsid w:val="00096832"/>
    <w:rsid w:val="000A126B"/>
    <w:rsid w:val="000A19C2"/>
    <w:rsid w:val="000A22B6"/>
    <w:rsid w:val="000A30E9"/>
    <w:rsid w:val="000A397D"/>
    <w:rsid w:val="000A3AFA"/>
    <w:rsid w:val="000A7294"/>
    <w:rsid w:val="000A7BA8"/>
    <w:rsid w:val="000B1EF9"/>
    <w:rsid w:val="000B229D"/>
    <w:rsid w:val="000B6182"/>
    <w:rsid w:val="000B665A"/>
    <w:rsid w:val="000C08B1"/>
    <w:rsid w:val="000C0A51"/>
    <w:rsid w:val="000C2403"/>
    <w:rsid w:val="000C3195"/>
    <w:rsid w:val="000C42EE"/>
    <w:rsid w:val="000C4643"/>
    <w:rsid w:val="000C7993"/>
    <w:rsid w:val="000D0444"/>
    <w:rsid w:val="000D37E7"/>
    <w:rsid w:val="000D611F"/>
    <w:rsid w:val="000D6626"/>
    <w:rsid w:val="000D66C4"/>
    <w:rsid w:val="000D6873"/>
    <w:rsid w:val="000D6AE3"/>
    <w:rsid w:val="000E388B"/>
    <w:rsid w:val="000E49A5"/>
    <w:rsid w:val="000E6CA7"/>
    <w:rsid w:val="000E70EB"/>
    <w:rsid w:val="000E7F42"/>
    <w:rsid w:val="000F08C1"/>
    <w:rsid w:val="000F1FFC"/>
    <w:rsid w:val="000F30D4"/>
    <w:rsid w:val="000F38F8"/>
    <w:rsid w:val="000F5775"/>
    <w:rsid w:val="000F6FF9"/>
    <w:rsid w:val="000F7176"/>
    <w:rsid w:val="000F71B5"/>
    <w:rsid w:val="00101DEB"/>
    <w:rsid w:val="00106A7E"/>
    <w:rsid w:val="00110473"/>
    <w:rsid w:val="00111BDE"/>
    <w:rsid w:val="00113026"/>
    <w:rsid w:val="001159A7"/>
    <w:rsid w:val="00117283"/>
    <w:rsid w:val="00121113"/>
    <w:rsid w:val="00121F87"/>
    <w:rsid w:val="00122A57"/>
    <w:rsid w:val="00122F7E"/>
    <w:rsid w:val="0012355A"/>
    <w:rsid w:val="00123ADD"/>
    <w:rsid w:val="0012474A"/>
    <w:rsid w:val="00125275"/>
    <w:rsid w:val="00127390"/>
    <w:rsid w:val="00130009"/>
    <w:rsid w:val="00131CC6"/>
    <w:rsid w:val="001320DB"/>
    <w:rsid w:val="00132136"/>
    <w:rsid w:val="00133E13"/>
    <w:rsid w:val="00134C86"/>
    <w:rsid w:val="001365C6"/>
    <w:rsid w:val="00143EB6"/>
    <w:rsid w:val="00146784"/>
    <w:rsid w:val="00146D97"/>
    <w:rsid w:val="0014727C"/>
    <w:rsid w:val="00150B3A"/>
    <w:rsid w:val="0015121F"/>
    <w:rsid w:val="00154D84"/>
    <w:rsid w:val="00157266"/>
    <w:rsid w:val="00162937"/>
    <w:rsid w:val="001640F3"/>
    <w:rsid w:val="00164E8B"/>
    <w:rsid w:val="001667FB"/>
    <w:rsid w:val="00171C56"/>
    <w:rsid w:val="00172834"/>
    <w:rsid w:val="00173316"/>
    <w:rsid w:val="00181B54"/>
    <w:rsid w:val="00183477"/>
    <w:rsid w:val="001843DE"/>
    <w:rsid w:val="001853B6"/>
    <w:rsid w:val="0018546D"/>
    <w:rsid w:val="00186940"/>
    <w:rsid w:val="001879F2"/>
    <w:rsid w:val="001926F2"/>
    <w:rsid w:val="00192FFF"/>
    <w:rsid w:val="00194E8D"/>
    <w:rsid w:val="00195E2C"/>
    <w:rsid w:val="00197F26"/>
    <w:rsid w:val="00197F81"/>
    <w:rsid w:val="001A2492"/>
    <w:rsid w:val="001A2E17"/>
    <w:rsid w:val="001A4D21"/>
    <w:rsid w:val="001A5EF0"/>
    <w:rsid w:val="001B03FA"/>
    <w:rsid w:val="001B6952"/>
    <w:rsid w:val="001B7616"/>
    <w:rsid w:val="001C46FA"/>
    <w:rsid w:val="001C4AC8"/>
    <w:rsid w:val="001C4D7F"/>
    <w:rsid w:val="001C7291"/>
    <w:rsid w:val="001C7D76"/>
    <w:rsid w:val="001D276E"/>
    <w:rsid w:val="001D369A"/>
    <w:rsid w:val="001D39F5"/>
    <w:rsid w:val="001D3C44"/>
    <w:rsid w:val="001D4EE9"/>
    <w:rsid w:val="001E0273"/>
    <w:rsid w:val="001E0313"/>
    <w:rsid w:val="001E26AA"/>
    <w:rsid w:val="001E3462"/>
    <w:rsid w:val="001F5F7D"/>
    <w:rsid w:val="001F601A"/>
    <w:rsid w:val="002022D2"/>
    <w:rsid w:val="002052E9"/>
    <w:rsid w:val="002077A7"/>
    <w:rsid w:val="002119AE"/>
    <w:rsid w:val="0021435C"/>
    <w:rsid w:val="00214ADD"/>
    <w:rsid w:val="00217431"/>
    <w:rsid w:val="002179B9"/>
    <w:rsid w:val="0022068C"/>
    <w:rsid w:val="00220899"/>
    <w:rsid w:val="002233EC"/>
    <w:rsid w:val="00223C12"/>
    <w:rsid w:val="00225450"/>
    <w:rsid w:val="00226AAE"/>
    <w:rsid w:val="00226D5F"/>
    <w:rsid w:val="0023095E"/>
    <w:rsid w:val="00230AFD"/>
    <w:rsid w:val="00231C21"/>
    <w:rsid w:val="002320EB"/>
    <w:rsid w:val="002354D2"/>
    <w:rsid w:val="00235EC0"/>
    <w:rsid w:val="0023656C"/>
    <w:rsid w:val="00237EE1"/>
    <w:rsid w:val="002404B5"/>
    <w:rsid w:val="00242152"/>
    <w:rsid w:val="00243B4B"/>
    <w:rsid w:val="00244804"/>
    <w:rsid w:val="00247BBE"/>
    <w:rsid w:val="00251CC1"/>
    <w:rsid w:val="00256154"/>
    <w:rsid w:val="00256248"/>
    <w:rsid w:val="00257026"/>
    <w:rsid w:val="002578F3"/>
    <w:rsid w:val="0026074C"/>
    <w:rsid w:val="00262491"/>
    <w:rsid w:val="002625DC"/>
    <w:rsid w:val="00262FC2"/>
    <w:rsid w:val="00265520"/>
    <w:rsid w:val="00270CA8"/>
    <w:rsid w:val="00272C8B"/>
    <w:rsid w:val="00273805"/>
    <w:rsid w:val="00275356"/>
    <w:rsid w:val="002754B2"/>
    <w:rsid w:val="00275914"/>
    <w:rsid w:val="00275B08"/>
    <w:rsid w:val="00275FF1"/>
    <w:rsid w:val="00276FE7"/>
    <w:rsid w:val="0027736F"/>
    <w:rsid w:val="00277B6E"/>
    <w:rsid w:val="00280E5E"/>
    <w:rsid w:val="002864A8"/>
    <w:rsid w:val="00287CC2"/>
    <w:rsid w:val="00290C0B"/>
    <w:rsid w:val="00292172"/>
    <w:rsid w:val="00293E1D"/>
    <w:rsid w:val="00294160"/>
    <w:rsid w:val="00295C40"/>
    <w:rsid w:val="0029775B"/>
    <w:rsid w:val="002A02BA"/>
    <w:rsid w:val="002A062F"/>
    <w:rsid w:val="002A1785"/>
    <w:rsid w:val="002A2C2B"/>
    <w:rsid w:val="002A6926"/>
    <w:rsid w:val="002B556B"/>
    <w:rsid w:val="002B6C00"/>
    <w:rsid w:val="002B6D76"/>
    <w:rsid w:val="002C15F7"/>
    <w:rsid w:val="002C313D"/>
    <w:rsid w:val="002C5BFE"/>
    <w:rsid w:val="002C6ABC"/>
    <w:rsid w:val="002D0166"/>
    <w:rsid w:val="002D0F9F"/>
    <w:rsid w:val="002D1879"/>
    <w:rsid w:val="002D1FD0"/>
    <w:rsid w:val="002D2840"/>
    <w:rsid w:val="002D657A"/>
    <w:rsid w:val="002D6807"/>
    <w:rsid w:val="002D7A8E"/>
    <w:rsid w:val="002E09C2"/>
    <w:rsid w:val="002E1113"/>
    <w:rsid w:val="002E153C"/>
    <w:rsid w:val="002E235A"/>
    <w:rsid w:val="002E28E7"/>
    <w:rsid w:val="002E36F9"/>
    <w:rsid w:val="002E4F47"/>
    <w:rsid w:val="002E54FD"/>
    <w:rsid w:val="002E7DDB"/>
    <w:rsid w:val="002F07BA"/>
    <w:rsid w:val="002F1587"/>
    <w:rsid w:val="002F1ED0"/>
    <w:rsid w:val="002F2582"/>
    <w:rsid w:val="002F2BAC"/>
    <w:rsid w:val="002F31A3"/>
    <w:rsid w:val="002F7480"/>
    <w:rsid w:val="00300336"/>
    <w:rsid w:val="00301A8F"/>
    <w:rsid w:val="00302459"/>
    <w:rsid w:val="00302C8E"/>
    <w:rsid w:val="00304666"/>
    <w:rsid w:val="00316580"/>
    <w:rsid w:val="0031765B"/>
    <w:rsid w:val="00320218"/>
    <w:rsid w:val="003215E8"/>
    <w:rsid w:val="00324AD2"/>
    <w:rsid w:val="00325911"/>
    <w:rsid w:val="00325F4D"/>
    <w:rsid w:val="00330413"/>
    <w:rsid w:val="00331BA0"/>
    <w:rsid w:val="003340EF"/>
    <w:rsid w:val="003346FB"/>
    <w:rsid w:val="003372B1"/>
    <w:rsid w:val="00340FCE"/>
    <w:rsid w:val="00341EFA"/>
    <w:rsid w:val="00342529"/>
    <w:rsid w:val="003434D9"/>
    <w:rsid w:val="003440CA"/>
    <w:rsid w:val="00345737"/>
    <w:rsid w:val="0034605F"/>
    <w:rsid w:val="003463CD"/>
    <w:rsid w:val="00346416"/>
    <w:rsid w:val="003465C4"/>
    <w:rsid w:val="003468B7"/>
    <w:rsid w:val="00347A1C"/>
    <w:rsid w:val="00347C69"/>
    <w:rsid w:val="00350788"/>
    <w:rsid w:val="00355285"/>
    <w:rsid w:val="00355709"/>
    <w:rsid w:val="00355D2E"/>
    <w:rsid w:val="003578D3"/>
    <w:rsid w:val="00357A55"/>
    <w:rsid w:val="00360C46"/>
    <w:rsid w:val="00363262"/>
    <w:rsid w:val="0037228E"/>
    <w:rsid w:val="003745E6"/>
    <w:rsid w:val="003820D9"/>
    <w:rsid w:val="00382914"/>
    <w:rsid w:val="00382C70"/>
    <w:rsid w:val="003847E5"/>
    <w:rsid w:val="00387FA3"/>
    <w:rsid w:val="0039004A"/>
    <w:rsid w:val="00390B71"/>
    <w:rsid w:val="00390BE0"/>
    <w:rsid w:val="003912BE"/>
    <w:rsid w:val="003922FA"/>
    <w:rsid w:val="0039280A"/>
    <w:rsid w:val="00395DC7"/>
    <w:rsid w:val="00396403"/>
    <w:rsid w:val="00396981"/>
    <w:rsid w:val="00397B6D"/>
    <w:rsid w:val="003A202C"/>
    <w:rsid w:val="003A770F"/>
    <w:rsid w:val="003A7D56"/>
    <w:rsid w:val="003B4EA7"/>
    <w:rsid w:val="003B7E72"/>
    <w:rsid w:val="003C20D6"/>
    <w:rsid w:val="003C5074"/>
    <w:rsid w:val="003C50BE"/>
    <w:rsid w:val="003C640A"/>
    <w:rsid w:val="003C7B9B"/>
    <w:rsid w:val="003C7EA1"/>
    <w:rsid w:val="003D0C37"/>
    <w:rsid w:val="003D0DFC"/>
    <w:rsid w:val="003D14C3"/>
    <w:rsid w:val="003D318D"/>
    <w:rsid w:val="003E12DD"/>
    <w:rsid w:val="003E1496"/>
    <w:rsid w:val="003F39CE"/>
    <w:rsid w:val="003F5A55"/>
    <w:rsid w:val="003F5BF5"/>
    <w:rsid w:val="003F65AC"/>
    <w:rsid w:val="00402EE8"/>
    <w:rsid w:val="00405126"/>
    <w:rsid w:val="0040768C"/>
    <w:rsid w:val="00407D5A"/>
    <w:rsid w:val="00410036"/>
    <w:rsid w:val="00412A76"/>
    <w:rsid w:val="00413A44"/>
    <w:rsid w:val="00416A8D"/>
    <w:rsid w:val="00417F0B"/>
    <w:rsid w:val="00420991"/>
    <w:rsid w:val="00420BC6"/>
    <w:rsid w:val="004216E9"/>
    <w:rsid w:val="00421B7F"/>
    <w:rsid w:val="00425D92"/>
    <w:rsid w:val="00425E15"/>
    <w:rsid w:val="00427D4E"/>
    <w:rsid w:val="00434520"/>
    <w:rsid w:val="004348AB"/>
    <w:rsid w:val="004358E2"/>
    <w:rsid w:val="00443558"/>
    <w:rsid w:val="004453BD"/>
    <w:rsid w:val="00445943"/>
    <w:rsid w:val="00446364"/>
    <w:rsid w:val="00450598"/>
    <w:rsid w:val="00450903"/>
    <w:rsid w:val="004519EB"/>
    <w:rsid w:val="00452724"/>
    <w:rsid w:val="0045273B"/>
    <w:rsid w:val="0045333D"/>
    <w:rsid w:val="00453DC3"/>
    <w:rsid w:val="004547EA"/>
    <w:rsid w:val="00454FF5"/>
    <w:rsid w:val="00455713"/>
    <w:rsid w:val="00455A17"/>
    <w:rsid w:val="00455D54"/>
    <w:rsid w:val="00456E14"/>
    <w:rsid w:val="0045762F"/>
    <w:rsid w:val="00460B1F"/>
    <w:rsid w:val="0046204A"/>
    <w:rsid w:val="00463893"/>
    <w:rsid w:val="00463D0B"/>
    <w:rsid w:val="00463D20"/>
    <w:rsid w:val="0046529F"/>
    <w:rsid w:val="00466DF9"/>
    <w:rsid w:val="00470873"/>
    <w:rsid w:val="004724C7"/>
    <w:rsid w:val="00473364"/>
    <w:rsid w:val="00474E80"/>
    <w:rsid w:val="00475B1F"/>
    <w:rsid w:val="00480C56"/>
    <w:rsid w:val="0048159F"/>
    <w:rsid w:val="00482B97"/>
    <w:rsid w:val="0048450E"/>
    <w:rsid w:val="00490560"/>
    <w:rsid w:val="004A10DE"/>
    <w:rsid w:val="004A2468"/>
    <w:rsid w:val="004A386D"/>
    <w:rsid w:val="004A70F6"/>
    <w:rsid w:val="004A7AB4"/>
    <w:rsid w:val="004B1621"/>
    <w:rsid w:val="004B45C3"/>
    <w:rsid w:val="004B7D95"/>
    <w:rsid w:val="004C4323"/>
    <w:rsid w:val="004C52F2"/>
    <w:rsid w:val="004C5B27"/>
    <w:rsid w:val="004D018B"/>
    <w:rsid w:val="004D01C5"/>
    <w:rsid w:val="004D3B1D"/>
    <w:rsid w:val="004D5F04"/>
    <w:rsid w:val="004D7FDC"/>
    <w:rsid w:val="004E104A"/>
    <w:rsid w:val="004E1931"/>
    <w:rsid w:val="004E4CC6"/>
    <w:rsid w:val="004E5E8E"/>
    <w:rsid w:val="004E73C9"/>
    <w:rsid w:val="004F0EB6"/>
    <w:rsid w:val="004F20BA"/>
    <w:rsid w:val="004F2BF9"/>
    <w:rsid w:val="004F2F10"/>
    <w:rsid w:val="004F400E"/>
    <w:rsid w:val="004F408A"/>
    <w:rsid w:val="004F5E9D"/>
    <w:rsid w:val="004F724D"/>
    <w:rsid w:val="004F7A71"/>
    <w:rsid w:val="00501034"/>
    <w:rsid w:val="00501339"/>
    <w:rsid w:val="00501646"/>
    <w:rsid w:val="00502691"/>
    <w:rsid w:val="00506DC0"/>
    <w:rsid w:val="005129AE"/>
    <w:rsid w:val="00514007"/>
    <w:rsid w:val="005142C8"/>
    <w:rsid w:val="00514C61"/>
    <w:rsid w:val="00515BDC"/>
    <w:rsid w:val="0052546D"/>
    <w:rsid w:val="005262DB"/>
    <w:rsid w:val="00533F10"/>
    <w:rsid w:val="0053562A"/>
    <w:rsid w:val="0053780E"/>
    <w:rsid w:val="00537AD6"/>
    <w:rsid w:val="0054084D"/>
    <w:rsid w:val="00544B75"/>
    <w:rsid w:val="00545BCF"/>
    <w:rsid w:val="005469D3"/>
    <w:rsid w:val="00546A09"/>
    <w:rsid w:val="00547158"/>
    <w:rsid w:val="00550037"/>
    <w:rsid w:val="00550C34"/>
    <w:rsid w:val="0055106C"/>
    <w:rsid w:val="00551DAC"/>
    <w:rsid w:val="00552CE3"/>
    <w:rsid w:val="0055465D"/>
    <w:rsid w:val="0055606A"/>
    <w:rsid w:val="00560E6E"/>
    <w:rsid w:val="0056183E"/>
    <w:rsid w:val="00562BC6"/>
    <w:rsid w:val="00563496"/>
    <w:rsid w:val="00565E83"/>
    <w:rsid w:val="00567B33"/>
    <w:rsid w:val="00567C97"/>
    <w:rsid w:val="005700EB"/>
    <w:rsid w:val="00570669"/>
    <w:rsid w:val="0057082E"/>
    <w:rsid w:val="00572655"/>
    <w:rsid w:val="00572BE9"/>
    <w:rsid w:val="00580116"/>
    <w:rsid w:val="0058106C"/>
    <w:rsid w:val="00581364"/>
    <w:rsid w:val="00582ED7"/>
    <w:rsid w:val="005832DD"/>
    <w:rsid w:val="00586297"/>
    <w:rsid w:val="00586CB3"/>
    <w:rsid w:val="005878E1"/>
    <w:rsid w:val="0059049F"/>
    <w:rsid w:val="00590C35"/>
    <w:rsid w:val="00590ECE"/>
    <w:rsid w:val="00591797"/>
    <w:rsid w:val="00591F75"/>
    <w:rsid w:val="00593363"/>
    <w:rsid w:val="00594723"/>
    <w:rsid w:val="005A0167"/>
    <w:rsid w:val="005A2BBA"/>
    <w:rsid w:val="005A45E0"/>
    <w:rsid w:val="005A502B"/>
    <w:rsid w:val="005A65D3"/>
    <w:rsid w:val="005A7DC3"/>
    <w:rsid w:val="005B0552"/>
    <w:rsid w:val="005B1510"/>
    <w:rsid w:val="005B215E"/>
    <w:rsid w:val="005B30B1"/>
    <w:rsid w:val="005B3D41"/>
    <w:rsid w:val="005B460B"/>
    <w:rsid w:val="005B609E"/>
    <w:rsid w:val="005B7320"/>
    <w:rsid w:val="005B7D0B"/>
    <w:rsid w:val="005C035D"/>
    <w:rsid w:val="005C0EC2"/>
    <w:rsid w:val="005C376C"/>
    <w:rsid w:val="005C3850"/>
    <w:rsid w:val="005C3CA7"/>
    <w:rsid w:val="005C3E71"/>
    <w:rsid w:val="005C5CEF"/>
    <w:rsid w:val="005C5EA8"/>
    <w:rsid w:val="005C69E5"/>
    <w:rsid w:val="005C708D"/>
    <w:rsid w:val="005C7218"/>
    <w:rsid w:val="005D0579"/>
    <w:rsid w:val="005D1C5A"/>
    <w:rsid w:val="005D38A6"/>
    <w:rsid w:val="005D3C6B"/>
    <w:rsid w:val="005D46D1"/>
    <w:rsid w:val="005D5800"/>
    <w:rsid w:val="005D7A47"/>
    <w:rsid w:val="005D7BC8"/>
    <w:rsid w:val="005E0107"/>
    <w:rsid w:val="005E0ED1"/>
    <w:rsid w:val="005E1774"/>
    <w:rsid w:val="005E17C7"/>
    <w:rsid w:val="005E1A7F"/>
    <w:rsid w:val="005E2071"/>
    <w:rsid w:val="005E3E64"/>
    <w:rsid w:val="005E60D3"/>
    <w:rsid w:val="005E62A9"/>
    <w:rsid w:val="005E6E52"/>
    <w:rsid w:val="005E7DA5"/>
    <w:rsid w:val="005F0106"/>
    <w:rsid w:val="005F105B"/>
    <w:rsid w:val="005F1504"/>
    <w:rsid w:val="005F5E82"/>
    <w:rsid w:val="005F5FB1"/>
    <w:rsid w:val="005F6A40"/>
    <w:rsid w:val="005F6CDB"/>
    <w:rsid w:val="005F73E3"/>
    <w:rsid w:val="0060031C"/>
    <w:rsid w:val="00605E13"/>
    <w:rsid w:val="006135E9"/>
    <w:rsid w:val="0061484D"/>
    <w:rsid w:val="00615E23"/>
    <w:rsid w:val="006169ED"/>
    <w:rsid w:val="006206C6"/>
    <w:rsid w:val="0062213D"/>
    <w:rsid w:val="00622849"/>
    <w:rsid w:val="00623898"/>
    <w:rsid w:val="0062436C"/>
    <w:rsid w:val="00625AEA"/>
    <w:rsid w:val="0062649A"/>
    <w:rsid w:val="00626A8A"/>
    <w:rsid w:val="006304F5"/>
    <w:rsid w:val="00632BF7"/>
    <w:rsid w:val="00633301"/>
    <w:rsid w:val="00633B06"/>
    <w:rsid w:val="00637118"/>
    <w:rsid w:val="0064158C"/>
    <w:rsid w:val="006424B0"/>
    <w:rsid w:val="0064279C"/>
    <w:rsid w:val="00643D10"/>
    <w:rsid w:val="00650C9B"/>
    <w:rsid w:val="006516CA"/>
    <w:rsid w:val="006532C7"/>
    <w:rsid w:val="00660912"/>
    <w:rsid w:val="00662013"/>
    <w:rsid w:val="00662287"/>
    <w:rsid w:val="00663C73"/>
    <w:rsid w:val="006646D5"/>
    <w:rsid w:val="00665353"/>
    <w:rsid w:val="00667EF2"/>
    <w:rsid w:val="00670AF5"/>
    <w:rsid w:val="006731C9"/>
    <w:rsid w:val="00674406"/>
    <w:rsid w:val="00675924"/>
    <w:rsid w:val="00675E25"/>
    <w:rsid w:val="006761A7"/>
    <w:rsid w:val="00677136"/>
    <w:rsid w:val="00680F19"/>
    <w:rsid w:val="006815EA"/>
    <w:rsid w:val="00681A5C"/>
    <w:rsid w:val="006823AF"/>
    <w:rsid w:val="00682681"/>
    <w:rsid w:val="00682BA8"/>
    <w:rsid w:val="006834F9"/>
    <w:rsid w:val="00684D94"/>
    <w:rsid w:val="00685419"/>
    <w:rsid w:val="00685A63"/>
    <w:rsid w:val="00694003"/>
    <w:rsid w:val="00694278"/>
    <w:rsid w:val="00694BBC"/>
    <w:rsid w:val="00694C83"/>
    <w:rsid w:val="00697348"/>
    <w:rsid w:val="006A0D48"/>
    <w:rsid w:val="006A2774"/>
    <w:rsid w:val="006A2C18"/>
    <w:rsid w:val="006A3D88"/>
    <w:rsid w:val="006A40B3"/>
    <w:rsid w:val="006A4FD9"/>
    <w:rsid w:val="006C1C3B"/>
    <w:rsid w:val="006C275A"/>
    <w:rsid w:val="006C7D8F"/>
    <w:rsid w:val="006D0816"/>
    <w:rsid w:val="006D31C0"/>
    <w:rsid w:val="006D6AA6"/>
    <w:rsid w:val="006D6BC1"/>
    <w:rsid w:val="006E11A2"/>
    <w:rsid w:val="006E2F01"/>
    <w:rsid w:val="006E3949"/>
    <w:rsid w:val="006F1DBA"/>
    <w:rsid w:val="006F232D"/>
    <w:rsid w:val="006F2808"/>
    <w:rsid w:val="006F2E21"/>
    <w:rsid w:val="006F2FF3"/>
    <w:rsid w:val="006F3D12"/>
    <w:rsid w:val="006F68BC"/>
    <w:rsid w:val="006F6B72"/>
    <w:rsid w:val="006F7C65"/>
    <w:rsid w:val="00700E68"/>
    <w:rsid w:val="007106CC"/>
    <w:rsid w:val="00710775"/>
    <w:rsid w:val="00710E2C"/>
    <w:rsid w:val="00711E14"/>
    <w:rsid w:val="007123C3"/>
    <w:rsid w:val="00712CFC"/>
    <w:rsid w:val="00713558"/>
    <w:rsid w:val="00715CD9"/>
    <w:rsid w:val="00716474"/>
    <w:rsid w:val="00720C4E"/>
    <w:rsid w:val="00721204"/>
    <w:rsid w:val="007220D1"/>
    <w:rsid w:val="00722D48"/>
    <w:rsid w:val="007248DA"/>
    <w:rsid w:val="007257B2"/>
    <w:rsid w:val="007258A6"/>
    <w:rsid w:val="00726CC1"/>
    <w:rsid w:val="007308D1"/>
    <w:rsid w:val="00731AF4"/>
    <w:rsid w:val="0073473A"/>
    <w:rsid w:val="00734F97"/>
    <w:rsid w:val="007364DD"/>
    <w:rsid w:val="00736931"/>
    <w:rsid w:val="00737707"/>
    <w:rsid w:val="00741C67"/>
    <w:rsid w:val="00745389"/>
    <w:rsid w:val="007465BA"/>
    <w:rsid w:val="00750744"/>
    <w:rsid w:val="007524B4"/>
    <w:rsid w:val="00756C95"/>
    <w:rsid w:val="007632AA"/>
    <w:rsid w:val="00764C9B"/>
    <w:rsid w:val="00766360"/>
    <w:rsid w:val="00767102"/>
    <w:rsid w:val="00774823"/>
    <w:rsid w:val="007762AD"/>
    <w:rsid w:val="00776EC7"/>
    <w:rsid w:val="00777610"/>
    <w:rsid w:val="00777C68"/>
    <w:rsid w:val="00777D9C"/>
    <w:rsid w:val="00780773"/>
    <w:rsid w:val="00782262"/>
    <w:rsid w:val="0078245F"/>
    <w:rsid w:val="00784B89"/>
    <w:rsid w:val="00784E83"/>
    <w:rsid w:val="00785863"/>
    <w:rsid w:val="007907D4"/>
    <w:rsid w:val="00790F51"/>
    <w:rsid w:val="00792C67"/>
    <w:rsid w:val="00795237"/>
    <w:rsid w:val="0079609A"/>
    <w:rsid w:val="007962CC"/>
    <w:rsid w:val="00797056"/>
    <w:rsid w:val="00797D4B"/>
    <w:rsid w:val="007A071A"/>
    <w:rsid w:val="007A1ADD"/>
    <w:rsid w:val="007A2633"/>
    <w:rsid w:val="007A2D40"/>
    <w:rsid w:val="007A3E16"/>
    <w:rsid w:val="007A4326"/>
    <w:rsid w:val="007B0011"/>
    <w:rsid w:val="007B02DB"/>
    <w:rsid w:val="007B18BA"/>
    <w:rsid w:val="007B1977"/>
    <w:rsid w:val="007B262C"/>
    <w:rsid w:val="007B5499"/>
    <w:rsid w:val="007B5702"/>
    <w:rsid w:val="007B5DF7"/>
    <w:rsid w:val="007B6DED"/>
    <w:rsid w:val="007B6F39"/>
    <w:rsid w:val="007B76B5"/>
    <w:rsid w:val="007C2565"/>
    <w:rsid w:val="007C37F1"/>
    <w:rsid w:val="007C44BD"/>
    <w:rsid w:val="007C4945"/>
    <w:rsid w:val="007C5A02"/>
    <w:rsid w:val="007D0777"/>
    <w:rsid w:val="007D09DF"/>
    <w:rsid w:val="007D180B"/>
    <w:rsid w:val="007D1AFB"/>
    <w:rsid w:val="007D206B"/>
    <w:rsid w:val="007D2A6A"/>
    <w:rsid w:val="007D393C"/>
    <w:rsid w:val="007D3FA0"/>
    <w:rsid w:val="007D40B8"/>
    <w:rsid w:val="007D5800"/>
    <w:rsid w:val="007E0BAF"/>
    <w:rsid w:val="007E3F4A"/>
    <w:rsid w:val="007E5CA1"/>
    <w:rsid w:val="007E5F18"/>
    <w:rsid w:val="007E5F57"/>
    <w:rsid w:val="007E650C"/>
    <w:rsid w:val="007E6DA9"/>
    <w:rsid w:val="007F111B"/>
    <w:rsid w:val="007F176A"/>
    <w:rsid w:val="007F19AC"/>
    <w:rsid w:val="007F1F65"/>
    <w:rsid w:val="007F7476"/>
    <w:rsid w:val="007F7CE7"/>
    <w:rsid w:val="008002D5"/>
    <w:rsid w:val="008031E8"/>
    <w:rsid w:val="00803BA3"/>
    <w:rsid w:val="0080681F"/>
    <w:rsid w:val="00807151"/>
    <w:rsid w:val="00810397"/>
    <w:rsid w:val="0081132C"/>
    <w:rsid w:val="00811A13"/>
    <w:rsid w:val="0081338F"/>
    <w:rsid w:val="00814A0A"/>
    <w:rsid w:val="00821195"/>
    <w:rsid w:val="008215DF"/>
    <w:rsid w:val="008222A9"/>
    <w:rsid w:val="00823F2C"/>
    <w:rsid w:val="0082591D"/>
    <w:rsid w:val="008261E9"/>
    <w:rsid w:val="008270C2"/>
    <w:rsid w:val="0083061B"/>
    <w:rsid w:val="0083155E"/>
    <w:rsid w:val="008328AA"/>
    <w:rsid w:val="008353D2"/>
    <w:rsid w:val="00836ADE"/>
    <w:rsid w:val="00836D05"/>
    <w:rsid w:val="00837104"/>
    <w:rsid w:val="00840E5F"/>
    <w:rsid w:val="00844272"/>
    <w:rsid w:val="00845E8D"/>
    <w:rsid w:val="008460CC"/>
    <w:rsid w:val="008472E5"/>
    <w:rsid w:val="00850A23"/>
    <w:rsid w:val="00851309"/>
    <w:rsid w:val="00852256"/>
    <w:rsid w:val="00862A63"/>
    <w:rsid w:val="00862C0D"/>
    <w:rsid w:val="00862EBC"/>
    <w:rsid w:val="008641D7"/>
    <w:rsid w:val="008653FA"/>
    <w:rsid w:val="00867100"/>
    <w:rsid w:val="00873F40"/>
    <w:rsid w:val="00874803"/>
    <w:rsid w:val="00874B81"/>
    <w:rsid w:val="008751D8"/>
    <w:rsid w:val="00876543"/>
    <w:rsid w:val="008778BA"/>
    <w:rsid w:val="00881381"/>
    <w:rsid w:val="00881830"/>
    <w:rsid w:val="008822D8"/>
    <w:rsid w:val="0088258E"/>
    <w:rsid w:val="00882CA8"/>
    <w:rsid w:val="008846E8"/>
    <w:rsid w:val="00887403"/>
    <w:rsid w:val="0089032B"/>
    <w:rsid w:val="00891545"/>
    <w:rsid w:val="008915C0"/>
    <w:rsid w:val="00891CE1"/>
    <w:rsid w:val="0089228D"/>
    <w:rsid w:val="008934E1"/>
    <w:rsid w:val="00895036"/>
    <w:rsid w:val="008951F9"/>
    <w:rsid w:val="00895745"/>
    <w:rsid w:val="00895BE4"/>
    <w:rsid w:val="00897DFE"/>
    <w:rsid w:val="008A01A3"/>
    <w:rsid w:val="008A04F6"/>
    <w:rsid w:val="008A316B"/>
    <w:rsid w:val="008A4EF4"/>
    <w:rsid w:val="008A7639"/>
    <w:rsid w:val="008A77BB"/>
    <w:rsid w:val="008B144F"/>
    <w:rsid w:val="008B19F4"/>
    <w:rsid w:val="008B2194"/>
    <w:rsid w:val="008B48B8"/>
    <w:rsid w:val="008B777E"/>
    <w:rsid w:val="008C08EF"/>
    <w:rsid w:val="008C0AA3"/>
    <w:rsid w:val="008C181F"/>
    <w:rsid w:val="008C3B2F"/>
    <w:rsid w:val="008C4C3E"/>
    <w:rsid w:val="008C5112"/>
    <w:rsid w:val="008C53C4"/>
    <w:rsid w:val="008C70F2"/>
    <w:rsid w:val="008D0040"/>
    <w:rsid w:val="008D1AF6"/>
    <w:rsid w:val="008D27EF"/>
    <w:rsid w:val="008D2C2D"/>
    <w:rsid w:val="008D3AF6"/>
    <w:rsid w:val="008D3C22"/>
    <w:rsid w:val="008D3F80"/>
    <w:rsid w:val="008D7A9A"/>
    <w:rsid w:val="008E0CBF"/>
    <w:rsid w:val="008E0EF1"/>
    <w:rsid w:val="008E1432"/>
    <w:rsid w:val="008E2244"/>
    <w:rsid w:val="008E4150"/>
    <w:rsid w:val="008E589E"/>
    <w:rsid w:val="008F003B"/>
    <w:rsid w:val="008F18E5"/>
    <w:rsid w:val="008F315E"/>
    <w:rsid w:val="008F31EB"/>
    <w:rsid w:val="009000D4"/>
    <w:rsid w:val="009018F8"/>
    <w:rsid w:val="00904317"/>
    <w:rsid w:val="00904EF4"/>
    <w:rsid w:val="00905970"/>
    <w:rsid w:val="00905CF1"/>
    <w:rsid w:val="009063C8"/>
    <w:rsid w:val="00906D5C"/>
    <w:rsid w:val="009071F5"/>
    <w:rsid w:val="00907732"/>
    <w:rsid w:val="0090796E"/>
    <w:rsid w:val="00907A5F"/>
    <w:rsid w:val="00911B29"/>
    <w:rsid w:val="009135BD"/>
    <w:rsid w:val="009137A5"/>
    <w:rsid w:val="009143FE"/>
    <w:rsid w:val="00915EE3"/>
    <w:rsid w:val="00916062"/>
    <w:rsid w:val="00916ABE"/>
    <w:rsid w:val="00921AAF"/>
    <w:rsid w:val="00932E43"/>
    <w:rsid w:val="00933EDF"/>
    <w:rsid w:val="00940372"/>
    <w:rsid w:val="009405CC"/>
    <w:rsid w:val="0094079B"/>
    <w:rsid w:val="009434C6"/>
    <w:rsid w:val="00943853"/>
    <w:rsid w:val="00943F86"/>
    <w:rsid w:val="00945AA7"/>
    <w:rsid w:val="00945E3B"/>
    <w:rsid w:val="00947FBD"/>
    <w:rsid w:val="009502AC"/>
    <w:rsid w:val="009507E0"/>
    <w:rsid w:val="00953EA8"/>
    <w:rsid w:val="00955189"/>
    <w:rsid w:val="00956E5F"/>
    <w:rsid w:val="00956FD0"/>
    <w:rsid w:val="0096161D"/>
    <w:rsid w:val="0096448F"/>
    <w:rsid w:val="00965356"/>
    <w:rsid w:val="009660D4"/>
    <w:rsid w:val="00966F23"/>
    <w:rsid w:val="009670D4"/>
    <w:rsid w:val="00967814"/>
    <w:rsid w:val="00971514"/>
    <w:rsid w:val="00971B5C"/>
    <w:rsid w:val="009740CF"/>
    <w:rsid w:val="009759B2"/>
    <w:rsid w:val="00975D09"/>
    <w:rsid w:val="00975DEE"/>
    <w:rsid w:val="00976C25"/>
    <w:rsid w:val="00981280"/>
    <w:rsid w:val="00981DA7"/>
    <w:rsid w:val="009827E2"/>
    <w:rsid w:val="00982D3B"/>
    <w:rsid w:val="00983410"/>
    <w:rsid w:val="009849BE"/>
    <w:rsid w:val="00984A8B"/>
    <w:rsid w:val="00985311"/>
    <w:rsid w:val="009861AC"/>
    <w:rsid w:val="00990855"/>
    <w:rsid w:val="009914DB"/>
    <w:rsid w:val="00991AFF"/>
    <w:rsid w:val="00994051"/>
    <w:rsid w:val="00994070"/>
    <w:rsid w:val="00995393"/>
    <w:rsid w:val="0099755A"/>
    <w:rsid w:val="009A0660"/>
    <w:rsid w:val="009A0C46"/>
    <w:rsid w:val="009A3606"/>
    <w:rsid w:val="009A57BF"/>
    <w:rsid w:val="009A68A4"/>
    <w:rsid w:val="009B06F1"/>
    <w:rsid w:val="009B15A7"/>
    <w:rsid w:val="009B2599"/>
    <w:rsid w:val="009B4AA4"/>
    <w:rsid w:val="009C31DE"/>
    <w:rsid w:val="009C77EB"/>
    <w:rsid w:val="009D078C"/>
    <w:rsid w:val="009D1438"/>
    <w:rsid w:val="009D17FC"/>
    <w:rsid w:val="009D3AF0"/>
    <w:rsid w:val="009D68F9"/>
    <w:rsid w:val="009D6F42"/>
    <w:rsid w:val="009D7443"/>
    <w:rsid w:val="009E4F19"/>
    <w:rsid w:val="009E51A9"/>
    <w:rsid w:val="009E5A8E"/>
    <w:rsid w:val="009E703D"/>
    <w:rsid w:val="009E72A3"/>
    <w:rsid w:val="009F0516"/>
    <w:rsid w:val="009F06E6"/>
    <w:rsid w:val="009F0B85"/>
    <w:rsid w:val="009F1835"/>
    <w:rsid w:val="009F39A4"/>
    <w:rsid w:val="009F3D82"/>
    <w:rsid w:val="00A02A0E"/>
    <w:rsid w:val="00A04EA2"/>
    <w:rsid w:val="00A05CE4"/>
    <w:rsid w:val="00A13D63"/>
    <w:rsid w:val="00A155E4"/>
    <w:rsid w:val="00A20D02"/>
    <w:rsid w:val="00A222FE"/>
    <w:rsid w:val="00A227F4"/>
    <w:rsid w:val="00A23CFA"/>
    <w:rsid w:val="00A26956"/>
    <w:rsid w:val="00A26C03"/>
    <w:rsid w:val="00A27137"/>
    <w:rsid w:val="00A30E48"/>
    <w:rsid w:val="00A3173B"/>
    <w:rsid w:val="00A32B05"/>
    <w:rsid w:val="00A32B8A"/>
    <w:rsid w:val="00A36479"/>
    <w:rsid w:val="00A36956"/>
    <w:rsid w:val="00A406D2"/>
    <w:rsid w:val="00A41823"/>
    <w:rsid w:val="00A42244"/>
    <w:rsid w:val="00A43949"/>
    <w:rsid w:val="00A43FF8"/>
    <w:rsid w:val="00A45267"/>
    <w:rsid w:val="00A468C0"/>
    <w:rsid w:val="00A47AE7"/>
    <w:rsid w:val="00A47D3C"/>
    <w:rsid w:val="00A47FEF"/>
    <w:rsid w:val="00A5024C"/>
    <w:rsid w:val="00A50BE4"/>
    <w:rsid w:val="00A54A5B"/>
    <w:rsid w:val="00A55A1C"/>
    <w:rsid w:val="00A55E36"/>
    <w:rsid w:val="00A5646D"/>
    <w:rsid w:val="00A604D8"/>
    <w:rsid w:val="00A62D3C"/>
    <w:rsid w:val="00A62E23"/>
    <w:rsid w:val="00A64711"/>
    <w:rsid w:val="00A64FC9"/>
    <w:rsid w:val="00A73641"/>
    <w:rsid w:val="00A75235"/>
    <w:rsid w:val="00A77824"/>
    <w:rsid w:val="00A814FE"/>
    <w:rsid w:val="00A81BBC"/>
    <w:rsid w:val="00A8431E"/>
    <w:rsid w:val="00A85F28"/>
    <w:rsid w:val="00A90157"/>
    <w:rsid w:val="00A9162E"/>
    <w:rsid w:val="00A9199C"/>
    <w:rsid w:val="00A9204D"/>
    <w:rsid w:val="00A928D2"/>
    <w:rsid w:val="00A92FC1"/>
    <w:rsid w:val="00A9350C"/>
    <w:rsid w:val="00A93D78"/>
    <w:rsid w:val="00A93DCA"/>
    <w:rsid w:val="00A942DE"/>
    <w:rsid w:val="00A94ADC"/>
    <w:rsid w:val="00A957FB"/>
    <w:rsid w:val="00A95C09"/>
    <w:rsid w:val="00A95D0D"/>
    <w:rsid w:val="00AA0BEB"/>
    <w:rsid w:val="00AA1BBA"/>
    <w:rsid w:val="00AA2F30"/>
    <w:rsid w:val="00AA2FA3"/>
    <w:rsid w:val="00AA33AE"/>
    <w:rsid w:val="00AA3B70"/>
    <w:rsid w:val="00AA4C5B"/>
    <w:rsid w:val="00AA5AE6"/>
    <w:rsid w:val="00AA61CF"/>
    <w:rsid w:val="00AB0898"/>
    <w:rsid w:val="00AB0E53"/>
    <w:rsid w:val="00AB2427"/>
    <w:rsid w:val="00AB3674"/>
    <w:rsid w:val="00AB39FC"/>
    <w:rsid w:val="00AB3ECA"/>
    <w:rsid w:val="00AC0A1C"/>
    <w:rsid w:val="00AC0D74"/>
    <w:rsid w:val="00AC1D0B"/>
    <w:rsid w:val="00AC486E"/>
    <w:rsid w:val="00AC4D3B"/>
    <w:rsid w:val="00AC75B2"/>
    <w:rsid w:val="00AD1F5C"/>
    <w:rsid w:val="00AD2C03"/>
    <w:rsid w:val="00AD2ED2"/>
    <w:rsid w:val="00AD5C30"/>
    <w:rsid w:val="00AD6B64"/>
    <w:rsid w:val="00AD79A8"/>
    <w:rsid w:val="00AD7EF8"/>
    <w:rsid w:val="00AE118E"/>
    <w:rsid w:val="00AE2ACB"/>
    <w:rsid w:val="00AE59A0"/>
    <w:rsid w:val="00AE62E4"/>
    <w:rsid w:val="00AE6450"/>
    <w:rsid w:val="00AE6468"/>
    <w:rsid w:val="00AE7027"/>
    <w:rsid w:val="00AE7B54"/>
    <w:rsid w:val="00AF1A27"/>
    <w:rsid w:val="00AF1E43"/>
    <w:rsid w:val="00AF4493"/>
    <w:rsid w:val="00AF5C75"/>
    <w:rsid w:val="00AF62C7"/>
    <w:rsid w:val="00AF6C27"/>
    <w:rsid w:val="00AF6E3F"/>
    <w:rsid w:val="00B01D55"/>
    <w:rsid w:val="00B02428"/>
    <w:rsid w:val="00B02F24"/>
    <w:rsid w:val="00B04151"/>
    <w:rsid w:val="00B0466B"/>
    <w:rsid w:val="00B04949"/>
    <w:rsid w:val="00B052CD"/>
    <w:rsid w:val="00B05B6F"/>
    <w:rsid w:val="00B0646B"/>
    <w:rsid w:val="00B10AF5"/>
    <w:rsid w:val="00B1100E"/>
    <w:rsid w:val="00B11AED"/>
    <w:rsid w:val="00B12B45"/>
    <w:rsid w:val="00B139E9"/>
    <w:rsid w:val="00B15D62"/>
    <w:rsid w:val="00B16315"/>
    <w:rsid w:val="00B21F0E"/>
    <w:rsid w:val="00B220D2"/>
    <w:rsid w:val="00B22E56"/>
    <w:rsid w:val="00B23F3B"/>
    <w:rsid w:val="00B24FAD"/>
    <w:rsid w:val="00B30447"/>
    <w:rsid w:val="00B30DD1"/>
    <w:rsid w:val="00B32C4F"/>
    <w:rsid w:val="00B364A1"/>
    <w:rsid w:val="00B40B67"/>
    <w:rsid w:val="00B43640"/>
    <w:rsid w:val="00B438A6"/>
    <w:rsid w:val="00B441F7"/>
    <w:rsid w:val="00B5171C"/>
    <w:rsid w:val="00B5427D"/>
    <w:rsid w:val="00B55339"/>
    <w:rsid w:val="00B56E76"/>
    <w:rsid w:val="00B56EE8"/>
    <w:rsid w:val="00B63804"/>
    <w:rsid w:val="00B65F9A"/>
    <w:rsid w:val="00B66E61"/>
    <w:rsid w:val="00B67118"/>
    <w:rsid w:val="00B70763"/>
    <w:rsid w:val="00B71B3A"/>
    <w:rsid w:val="00B7212C"/>
    <w:rsid w:val="00B72F70"/>
    <w:rsid w:val="00B75D3A"/>
    <w:rsid w:val="00B77E22"/>
    <w:rsid w:val="00B837B1"/>
    <w:rsid w:val="00B86AC5"/>
    <w:rsid w:val="00B8756C"/>
    <w:rsid w:val="00B92046"/>
    <w:rsid w:val="00B92076"/>
    <w:rsid w:val="00B95521"/>
    <w:rsid w:val="00B95F64"/>
    <w:rsid w:val="00B9600C"/>
    <w:rsid w:val="00B96FCB"/>
    <w:rsid w:val="00BA0C20"/>
    <w:rsid w:val="00BA35ED"/>
    <w:rsid w:val="00BA3696"/>
    <w:rsid w:val="00BA467D"/>
    <w:rsid w:val="00BA6D49"/>
    <w:rsid w:val="00BB1F45"/>
    <w:rsid w:val="00BB24B4"/>
    <w:rsid w:val="00BB40D7"/>
    <w:rsid w:val="00BB5AD6"/>
    <w:rsid w:val="00BC0447"/>
    <w:rsid w:val="00BC31C8"/>
    <w:rsid w:val="00BC70D9"/>
    <w:rsid w:val="00BC7717"/>
    <w:rsid w:val="00BD2840"/>
    <w:rsid w:val="00BD419E"/>
    <w:rsid w:val="00BD68B9"/>
    <w:rsid w:val="00BE0373"/>
    <w:rsid w:val="00BE3F2E"/>
    <w:rsid w:val="00BF2489"/>
    <w:rsid w:val="00BF2CAE"/>
    <w:rsid w:val="00BF52F1"/>
    <w:rsid w:val="00BF738B"/>
    <w:rsid w:val="00C0298F"/>
    <w:rsid w:val="00C1062A"/>
    <w:rsid w:val="00C1591F"/>
    <w:rsid w:val="00C17624"/>
    <w:rsid w:val="00C17C4C"/>
    <w:rsid w:val="00C20236"/>
    <w:rsid w:val="00C21BEE"/>
    <w:rsid w:val="00C22EE6"/>
    <w:rsid w:val="00C235F4"/>
    <w:rsid w:val="00C23B5A"/>
    <w:rsid w:val="00C32B3A"/>
    <w:rsid w:val="00C33D0D"/>
    <w:rsid w:val="00C34205"/>
    <w:rsid w:val="00C3606B"/>
    <w:rsid w:val="00C36DBF"/>
    <w:rsid w:val="00C42D41"/>
    <w:rsid w:val="00C458C2"/>
    <w:rsid w:val="00C47B74"/>
    <w:rsid w:val="00C50A5D"/>
    <w:rsid w:val="00C50BF2"/>
    <w:rsid w:val="00C52159"/>
    <w:rsid w:val="00C548D8"/>
    <w:rsid w:val="00C555EA"/>
    <w:rsid w:val="00C55F11"/>
    <w:rsid w:val="00C56119"/>
    <w:rsid w:val="00C607EC"/>
    <w:rsid w:val="00C61986"/>
    <w:rsid w:val="00C61CFD"/>
    <w:rsid w:val="00C626CF"/>
    <w:rsid w:val="00C634AF"/>
    <w:rsid w:val="00C65FCA"/>
    <w:rsid w:val="00C6781D"/>
    <w:rsid w:val="00C70EB6"/>
    <w:rsid w:val="00C7471D"/>
    <w:rsid w:val="00C76401"/>
    <w:rsid w:val="00C77DA6"/>
    <w:rsid w:val="00C80996"/>
    <w:rsid w:val="00C81112"/>
    <w:rsid w:val="00C81FE6"/>
    <w:rsid w:val="00C83345"/>
    <w:rsid w:val="00C83896"/>
    <w:rsid w:val="00C846A9"/>
    <w:rsid w:val="00C87A85"/>
    <w:rsid w:val="00C91182"/>
    <w:rsid w:val="00C921FE"/>
    <w:rsid w:val="00C92394"/>
    <w:rsid w:val="00C958E7"/>
    <w:rsid w:val="00C97E26"/>
    <w:rsid w:val="00CA1378"/>
    <w:rsid w:val="00CA3B15"/>
    <w:rsid w:val="00CB125C"/>
    <w:rsid w:val="00CB17D9"/>
    <w:rsid w:val="00CB1FCF"/>
    <w:rsid w:val="00CB2589"/>
    <w:rsid w:val="00CB29CC"/>
    <w:rsid w:val="00CB356E"/>
    <w:rsid w:val="00CB550B"/>
    <w:rsid w:val="00CC0590"/>
    <w:rsid w:val="00CC3464"/>
    <w:rsid w:val="00CC3ADA"/>
    <w:rsid w:val="00CC4EF1"/>
    <w:rsid w:val="00CC551A"/>
    <w:rsid w:val="00CD0F44"/>
    <w:rsid w:val="00CD4150"/>
    <w:rsid w:val="00CD79DF"/>
    <w:rsid w:val="00CE4314"/>
    <w:rsid w:val="00CE714F"/>
    <w:rsid w:val="00CE75C2"/>
    <w:rsid w:val="00CF2739"/>
    <w:rsid w:val="00CF27D5"/>
    <w:rsid w:val="00CF4A5D"/>
    <w:rsid w:val="00CF5421"/>
    <w:rsid w:val="00CF576A"/>
    <w:rsid w:val="00CF5C91"/>
    <w:rsid w:val="00CF5C9E"/>
    <w:rsid w:val="00CF6177"/>
    <w:rsid w:val="00CF6F30"/>
    <w:rsid w:val="00D010F7"/>
    <w:rsid w:val="00D02741"/>
    <w:rsid w:val="00D0554B"/>
    <w:rsid w:val="00D10945"/>
    <w:rsid w:val="00D112DE"/>
    <w:rsid w:val="00D11938"/>
    <w:rsid w:val="00D13723"/>
    <w:rsid w:val="00D14FB4"/>
    <w:rsid w:val="00D213EB"/>
    <w:rsid w:val="00D21557"/>
    <w:rsid w:val="00D24908"/>
    <w:rsid w:val="00D260C3"/>
    <w:rsid w:val="00D26139"/>
    <w:rsid w:val="00D264BA"/>
    <w:rsid w:val="00D303AB"/>
    <w:rsid w:val="00D320B2"/>
    <w:rsid w:val="00D33344"/>
    <w:rsid w:val="00D35984"/>
    <w:rsid w:val="00D35FE7"/>
    <w:rsid w:val="00D367EC"/>
    <w:rsid w:val="00D407CB"/>
    <w:rsid w:val="00D426FA"/>
    <w:rsid w:val="00D43C32"/>
    <w:rsid w:val="00D43DB8"/>
    <w:rsid w:val="00D45116"/>
    <w:rsid w:val="00D45480"/>
    <w:rsid w:val="00D456DA"/>
    <w:rsid w:val="00D50A1D"/>
    <w:rsid w:val="00D51C41"/>
    <w:rsid w:val="00D51CB6"/>
    <w:rsid w:val="00D52E5F"/>
    <w:rsid w:val="00D54800"/>
    <w:rsid w:val="00D54AF4"/>
    <w:rsid w:val="00D56DAA"/>
    <w:rsid w:val="00D578CB"/>
    <w:rsid w:val="00D6373F"/>
    <w:rsid w:val="00D64A9D"/>
    <w:rsid w:val="00D65B8B"/>
    <w:rsid w:val="00D736BD"/>
    <w:rsid w:val="00D73E96"/>
    <w:rsid w:val="00D747E2"/>
    <w:rsid w:val="00D76CC5"/>
    <w:rsid w:val="00D8019A"/>
    <w:rsid w:val="00D80296"/>
    <w:rsid w:val="00D8453D"/>
    <w:rsid w:val="00D8473B"/>
    <w:rsid w:val="00D84BAA"/>
    <w:rsid w:val="00D85590"/>
    <w:rsid w:val="00D86599"/>
    <w:rsid w:val="00D879A8"/>
    <w:rsid w:val="00D90355"/>
    <w:rsid w:val="00D91996"/>
    <w:rsid w:val="00D955FB"/>
    <w:rsid w:val="00D959B2"/>
    <w:rsid w:val="00D96DB6"/>
    <w:rsid w:val="00DA069C"/>
    <w:rsid w:val="00DA1D61"/>
    <w:rsid w:val="00DA3003"/>
    <w:rsid w:val="00DA3E57"/>
    <w:rsid w:val="00DA4B0A"/>
    <w:rsid w:val="00DA4FEE"/>
    <w:rsid w:val="00DA516C"/>
    <w:rsid w:val="00DA6585"/>
    <w:rsid w:val="00DA7434"/>
    <w:rsid w:val="00DB2802"/>
    <w:rsid w:val="00DB4C83"/>
    <w:rsid w:val="00DB6C87"/>
    <w:rsid w:val="00DB6F54"/>
    <w:rsid w:val="00DC00E5"/>
    <w:rsid w:val="00DC07F0"/>
    <w:rsid w:val="00DC2B0E"/>
    <w:rsid w:val="00DC3D92"/>
    <w:rsid w:val="00DC50B7"/>
    <w:rsid w:val="00DC7C5E"/>
    <w:rsid w:val="00DD3661"/>
    <w:rsid w:val="00DD4354"/>
    <w:rsid w:val="00DD48EF"/>
    <w:rsid w:val="00DD54C6"/>
    <w:rsid w:val="00DD6BF4"/>
    <w:rsid w:val="00DE0497"/>
    <w:rsid w:val="00DE0546"/>
    <w:rsid w:val="00DE565B"/>
    <w:rsid w:val="00DE6DB7"/>
    <w:rsid w:val="00DE762B"/>
    <w:rsid w:val="00DF30A5"/>
    <w:rsid w:val="00DF39D6"/>
    <w:rsid w:val="00E032A5"/>
    <w:rsid w:val="00E0347D"/>
    <w:rsid w:val="00E04B5A"/>
    <w:rsid w:val="00E062F9"/>
    <w:rsid w:val="00E065F8"/>
    <w:rsid w:val="00E103D6"/>
    <w:rsid w:val="00E122EA"/>
    <w:rsid w:val="00E13165"/>
    <w:rsid w:val="00E1371F"/>
    <w:rsid w:val="00E173F7"/>
    <w:rsid w:val="00E205E5"/>
    <w:rsid w:val="00E20651"/>
    <w:rsid w:val="00E2298E"/>
    <w:rsid w:val="00E2487C"/>
    <w:rsid w:val="00E260D9"/>
    <w:rsid w:val="00E26912"/>
    <w:rsid w:val="00E26AEF"/>
    <w:rsid w:val="00E27B52"/>
    <w:rsid w:val="00E31E75"/>
    <w:rsid w:val="00E368B2"/>
    <w:rsid w:val="00E36D4F"/>
    <w:rsid w:val="00E37C89"/>
    <w:rsid w:val="00E40CD3"/>
    <w:rsid w:val="00E40E53"/>
    <w:rsid w:val="00E4195D"/>
    <w:rsid w:val="00E42818"/>
    <w:rsid w:val="00E42FE0"/>
    <w:rsid w:val="00E433A8"/>
    <w:rsid w:val="00E4434A"/>
    <w:rsid w:val="00E46710"/>
    <w:rsid w:val="00E50C89"/>
    <w:rsid w:val="00E511FE"/>
    <w:rsid w:val="00E51CB5"/>
    <w:rsid w:val="00E52313"/>
    <w:rsid w:val="00E523D6"/>
    <w:rsid w:val="00E54AEA"/>
    <w:rsid w:val="00E55394"/>
    <w:rsid w:val="00E55E54"/>
    <w:rsid w:val="00E61D88"/>
    <w:rsid w:val="00E645B5"/>
    <w:rsid w:val="00E665CA"/>
    <w:rsid w:val="00E670B5"/>
    <w:rsid w:val="00E673CC"/>
    <w:rsid w:val="00E70A48"/>
    <w:rsid w:val="00E72202"/>
    <w:rsid w:val="00E73A8B"/>
    <w:rsid w:val="00E73DC1"/>
    <w:rsid w:val="00E73F1D"/>
    <w:rsid w:val="00E74505"/>
    <w:rsid w:val="00E77022"/>
    <w:rsid w:val="00E82ED3"/>
    <w:rsid w:val="00E856B0"/>
    <w:rsid w:val="00E900FF"/>
    <w:rsid w:val="00E924F2"/>
    <w:rsid w:val="00EA0A58"/>
    <w:rsid w:val="00EA24A2"/>
    <w:rsid w:val="00EA25C2"/>
    <w:rsid w:val="00EA2761"/>
    <w:rsid w:val="00EA3894"/>
    <w:rsid w:val="00EA3CA8"/>
    <w:rsid w:val="00EA4765"/>
    <w:rsid w:val="00EA4839"/>
    <w:rsid w:val="00EB1991"/>
    <w:rsid w:val="00EB1F54"/>
    <w:rsid w:val="00EB5663"/>
    <w:rsid w:val="00EB7632"/>
    <w:rsid w:val="00EB7707"/>
    <w:rsid w:val="00EC0ADF"/>
    <w:rsid w:val="00EC3309"/>
    <w:rsid w:val="00EC3B1B"/>
    <w:rsid w:val="00EC3C6F"/>
    <w:rsid w:val="00EC3DF8"/>
    <w:rsid w:val="00EC7B39"/>
    <w:rsid w:val="00ED0240"/>
    <w:rsid w:val="00ED18F4"/>
    <w:rsid w:val="00ED26B2"/>
    <w:rsid w:val="00ED29F1"/>
    <w:rsid w:val="00ED3C92"/>
    <w:rsid w:val="00ED6B4C"/>
    <w:rsid w:val="00ED6CCB"/>
    <w:rsid w:val="00ED7CCD"/>
    <w:rsid w:val="00EE108C"/>
    <w:rsid w:val="00EE2B2B"/>
    <w:rsid w:val="00EE2BB7"/>
    <w:rsid w:val="00EE2EDA"/>
    <w:rsid w:val="00EE336E"/>
    <w:rsid w:val="00EE3F6A"/>
    <w:rsid w:val="00EE42BC"/>
    <w:rsid w:val="00EE61DE"/>
    <w:rsid w:val="00EE629D"/>
    <w:rsid w:val="00EE693D"/>
    <w:rsid w:val="00EE7F9C"/>
    <w:rsid w:val="00EF1695"/>
    <w:rsid w:val="00EF2074"/>
    <w:rsid w:val="00EF4C97"/>
    <w:rsid w:val="00F00044"/>
    <w:rsid w:val="00F01337"/>
    <w:rsid w:val="00F017BF"/>
    <w:rsid w:val="00F052EA"/>
    <w:rsid w:val="00F0773C"/>
    <w:rsid w:val="00F07963"/>
    <w:rsid w:val="00F11410"/>
    <w:rsid w:val="00F11C2C"/>
    <w:rsid w:val="00F15807"/>
    <w:rsid w:val="00F163D2"/>
    <w:rsid w:val="00F22BB5"/>
    <w:rsid w:val="00F25D38"/>
    <w:rsid w:val="00F26694"/>
    <w:rsid w:val="00F2749F"/>
    <w:rsid w:val="00F31123"/>
    <w:rsid w:val="00F31341"/>
    <w:rsid w:val="00F314AE"/>
    <w:rsid w:val="00F31E05"/>
    <w:rsid w:val="00F33EB5"/>
    <w:rsid w:val="00F376E6"/>
    <w:rsid w:val="00F44401"/>
    <w:rsid w:val="00F4506E"/>
    <w:rsid w:val="00F46740"/>
    <w:rsid w:val="00F500A7"/>
    <w:rsid w:val="00F54489"/>
    <w:rsid w:val="00F55E1B"/>
    <w:rsid w:val="00F56540"/>
    <w:rsid w:val="00F57ABD"/>
    <w:rsid w:val="00F61491"/>
    <w:rsid w:val="00F61722"/>
    <w:rsid w:val="00F65645"/>
    <w:rsid w:val="00F65767"/>
    <w:rsid w:val="00F7229A"/>
    <w:rsid w:val="00F74A2A"/>
    <w:rsid w:val="00F76795"/>
    <w:rsid w:val="00F7745E"/>
    <w:rsid w:val="00F77AE4"/>
    <w:rsid w:val="00F822F8"/>
    <w:rsid w:val="00F86163"/>
    <w:rsid w:val="00F907F8"/>
    <w:rsid w:val="00F919EA"/>
    <w:rsid w:val="00F928FB"/>
    <w:rsid w:val="00F9550A"/>
    <w:rsid w:val="00FA05E4"/>
    <w:rsid w:val="00FA12AF"/>
    <w:rsid w:val="00FA1D60"/>
    <w:rsid w:val="00FA23F1"/>
    <w:rsid w:val="00FA6675"/>
    <w:rsid w:val="00FA7A82"/>
    <w:rsid w:val="00FB101F"/>
    <w:rsid w:val="00FB25C6"/>
    <w:rsid w:val="00FC1809"/>
    <w:rsid w:val="00FC1BA6"/>
    <w:rsid w:val="00FC46DC"/>
    <w:rsid w:val="00FC5657"/>
    <w:rsid w:val="00FC570A"/>
    <w:rsid w:val="00FC602D"/>
    <w:rsid w:val="00FD0849"/>
    <w:rsid w:val="00FD0868"/>
    <w:rsid w:val="00FD3CE8"/>
    <w:rsid w:val="00FD44B2"/>
    <w:rsid w:val="00FD6247"/>
    <w:rsid w:val="00FD7491"/>
    <w:rsid w:val="00FE0131"/>
    <w:rsid w:val="00FE059A"/>
    <w:rsid w:val="00FE1635"/>
    <w:rsid w:val="00FE2BDE"/>
    <w:rsid w:val="00FE52E6"/>
    <w:rsid w:val="00FE7515"/>
    <w:rsid w:val="00FF24FA"/>
    <w:rsid w:val="00FF46A3"/>
    <w:rsid w:val="00FF48CE"/>
    <w:rsid w:val="00FF5F2F"/>
    <w:rsid w:val="00FF765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428121-8B51-4B5C-8461-AAD9320C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uiPriority w:val="99"/>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nhideWhenUsed/>
    <w:rsid w:val="00226D5F"/>
    <w:pPr>
      <w:tabs>
        <w:tab w:val="center" w:pos="4419"/>
        <w:tab w:val="right" w:pos="8838"/>
      </w:tabs>
    </w:pPr>
  </w:style>
  <w:style w:type="character" w:customStyle="1" w:styleId="EncabezadoCar">
    <w:name w:val="Encabezado Car"/>
    <w:basedOn w:val="Fuentedeprrafopredeter"/>
    <w:link w:val="Encabezado"/>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basedOn w:val="Normal"/>
    <w:link w:val="TextonotapieCar"/>
    <w:uiPriority w:val="99"/>
    <w:unhideWhenUsed/>
    <w:rsid w:val="00A27137"/>
    <w:rPr>
      <w:sz w:val="20"/>
    </w:rPr>
  </w:style>
  <w:style w:type="character" w:customStyle="1" w:styleId="TextonotapieCar">
    <w:name w:val="Texto nota pie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A27137"/>
    <w:rPr>
      <w:vertAlign w:val="superscript"/>
    </w:rPr>
  </w:style>
  <w:style w:type="character" w:customStyle="1" w:styleId="apple-converted-space">
    <w:name w:val="apple-converted-space"/>
    <w:basedOn w:val="Fuentedeprrafopredeter"/>
    <w:rsid w:val="00AF5C75"/>
  </w:style>
  <w:style w:type="character" w:styleId="Textoennegrita">
    <w:name w:val="Strong"/>
    <w:basedOn w:val="Fuentedeprrafopredeter"/>
    <w:uiPriority w:val="22"/>
    <w:qFormat/>
    <w:rsid w:val="00AF5C75"/>
    <w:rPr>
      <w:b/>
      <w:bCs/>
    </w:rPr>
  </w:style>
  <w:style w:type="character" w:styleId="Hipervnculo">
    <w:name w:val="Hyperlink"/>
    <w:basedOn w:val="Fuentedeprrafopredeter"/>
    <w:uiPriority w:val="99"/>
    <w:semiHidden/>
    <w:unhideWhenUsed/>
    <w:rsid w:val="00AF5C75"/>
    <w:rPr>
      <w:color w:val="0000FF"/>
      <w:u w:val="single"/>
    </w:rPr>
  </w:style>
  <w:style w:type="paragraph" w:styleId="Textoindependiente2">
    <w:name w:val="Body Text 2"/>
    <w:basedOn w:val="Normal"/>
    <w:link w:val="Textoindependiente2Car"/>
    <w:uiPriority w:val="99"/>
    <w:semiHidden/>
    <w:unhideWhenUsed/>
    <w:rsid w:val="00A42244"/>
    <w:pPr>
      <w:spacing w:after="120" w:line="480" w:lineRule="auto"/>
    </w:pPr>
  </w:style>
  <w:style w:type="character" w:customStyle="1" w:styleId="Textoindependiente2Car">
    <w:name w:val="Texto independiente 2 Car"/>
    <w:basedOn w:val="Fuentedeprrafopredeter"/>
    <w:link w:val="Textoindependien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Fuentedeprrafopredeter"/>
    <w:rsid w:val="008E4150"/>
  </w:style>
  <w:style w:type="character" w:customStyle="1" w:styleId="baj">
    <w:name w:val="b_aj"/>
    <w:basedOn w:val="Fuentedeprrafopredeter"/>
    <w:rsid w:val="008E4150"/>
  </w:style>
  <w:style w:type="paragraph" w:styleId="Textonotaalfinal">
    <w:name w:val="endnote text"/>
    <w:basedOn w:val="Normal"/>
    <w:link w:val="TextonotaalfinalCar"/>
    <w:uiPriority w:val="99"/>
    <w:semiHidden/>
    <w:unhideWhenUsed/>
    <w:rsid w:val="008C0AA3"/>
    <w:rPr>
      <w:sz w:val="20"/>
    </w:rPr>
  </w:style>
  <w:style w:type="character" w:customStyle="1" w:styleId="TextonotaalfinalCar">
    <w:name w:val="Texto nota al final Car"/>
    <w:basedOn w:val="Fuentedeprrafopredeter"/>
    <w:link w:val="Textonotaalfinal"/>
    <w:uiPriority w:val="99"/>
    <w:semiHidden/>
    <w:rsid w:val="008C0AA3"/>
    <w:rPr>
      <w:rFonts w:ascii="Times New Roman" w:eastAsia="Times New Roman" w:hAnsi="Times New Roman" w:cs="Times New Roman"/>
      <w:sz w:val="20"/>
      <w:szCs w:val="20"/>
      <w:lang w:val="es-ES_tradnl" w:eastAsia="es-ES"/>
    </w:rPr>
  </w:style>
  <w:style w:type="character" w:styleId="Refdenotaalfinal">
    <w:name w:val="endnote reference"/>
    <w:basedOn w:val="Fuentedeprrafopredeter"/>
    <w:uiPriority w:val="99"/>
    <w:semiHidden/>
    <w:unhideWhenUsed/>
    <w:rsid w:val="008C0AA3"/>
    <w:rPr>
      <w:vertAlign w:val="superscript"/>
    </w:rPr>
  </w:style>
  <w:style w:type="character" w:customStyle="1" w:styleId="FontStyle12">
    <w:name w:val="Font Style12"/>
    <w:uiPriority w:val="99"/>
    <w:rsid w:val="008E1432"/>
    <w:rPr>
      <w:rFonts w:ascii="Bookman Old Style" w:hAnsi="Bookman Old Style" w:cs="Bookman Old Style"/>
      <w:sz w:val="28"/>
      <w:szCs w:val="28"/>
    </w:rPr>
  </w:style>
  <w:style w:type="character" w:styleId="nfasis">
    <w:name w:val="Emphasis"/>
    <w:basedOn w:val="Fuentedeprrafopredeter"/>
    <w:uiPriority w:val="20"/>
    <w:qFormat/>
    <w:rsid w:val="005B0552"/>
    <w:rPr>
      <w:i/>
      <w:iCs/>
    </w:rPr>
  </w:style>
  <w:style w:type="paragraph" w:styleId="Textoindependiente3">
    <w:name w:val="Body Text 3"/>
    <w:basedOn w:val="Normal"/>
    <w:link w:val="Textoindependiente3Car"/>
    <w:rsid w:val="005B0552"/>
    <w:pPr>
      <w:spacing w:after="120"/>
    </w:pPr>
    <w:rPr>
      <w:sz w:val="16"/>
      <w:szCs w:val="16"/>
      <w:lang w:val="es-ES"/>
    </w:rPr>
  </w:style>
  <w:style w:type="character" w:customStyle="1" w:styleId="Textoindependiente3Car">
    <w:name w:val="Texto independiente 3 Car"/>
    <w:basedOn w:val="Fuentedeprrafopredeter"/>
    <w:link w:val="Textoindependiente3"/>
    <w:rsid w:val="005B0552"/>
    <w:rPr>
      <w:rFonts w:ascii="Times New Roman" w:eastAsia="Times New Roman" w:hAnsi="Times New Roman" w:cs="Times New Roman"/>
      <w:sz w:val="16"/>
      <w:szCs w:val="16"/>
      <w:lang w:val="es-ES" w:eastAsia="es-ES"/>
    </w:rPr>
  </w:style>
  <w:style w:type="paragraph" w:customStyle="1" w:styleId="indentfl1punto5">
    <w:name w:val="indent_fl_1punto5"/>
    <w:basedOn w:val="Normal"/>
    <w:rsid w:val="00AC75B2"/>
    <w:pPr>
      <w:spacing w:before="100" w:beforeAutospacing="1" w:after="100" w:afterAutospacing="1"/>
    </w:pPr>
    <w:rPr>
      <w:szCs w:val="24"/>
      <w:lang w:val="es-ES"/>
    </w:rPr>
  </w:style>
  <w:style w:type="paragraph" w:customStyle="1" w:styleId="margenizq1punto0">
    <w:name w:val="margen_izq_1punto0"/>
    <w:basedOn w:val="Normal"/>
    <w:rsid w:val="00AC75B2"/>
    <w:pPr>
      <w:spacing w:before="100" w:beforeAutospacing="1" w:after="100" w:afterAutospacing="1"/>
    </w:pPr>
    <w:rPr>
      <w:szCs w:val="24"/>
      <w:lang w:val="es-ES"/>
    </w:rPr>
  </w:style>
  <w:style w:type="paragraph" w:customStyle="1" w:styleId="centrado">
    <w:name w:val="centrado"/>
    <w:basedOn w:val="Normal"/>
    <w:rsid w:val="00340FCE"/>
    <w:pPr>
      <w:spacing w:before="100" w:beforeAutospacing="1" w:after="100" w:afterAutospacing="1"/>
    </w:pPr>
    <w:rPr>
      <w:szCs w:val="24"/>
      <w:lang w:val="es-ES"/>
    </w:rPr>
  </w:style>
  <w:style w:type="character" w:customStyle="1" w:styleId="SinespaciadoCar">
    <w:name w:val="Sin espaciado Car"/>
    <w:link w:val="Sinespaciado"/>
    <w:uiPriority w:val="1"/>
    <w:locked/>
    <w:rsid w:val="003A7D56"/>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213880039">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73985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46A6D-2085-4053-8DDA-359562ABA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2462</TotalTime>
  <Pages>12</Pages>
  <Words>4737</Words>
  <Characters>26055</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267</cp:revision>
  <cp:lastPrinted>2017-12-06T14:19:00Z</cp:lastPrinted>
  <dcterms:created xsi:type="dcterms:W3CDTF">2017-11-10T20:39:00Z</dcterms:created>
  <dcterms:modified xsi:type="dcterms:W3CDTF">2018-01-24T20:09:00Z</dcterms:modified>
</cp:coreProperties>
</file>