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71" w:rsidRPr="00F97B71" w:rsidRDefault="00F97B71" w:rsidP="00F97B71">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bookmarkStart w:id="0" w:name="_GoBack"/>
      <w:bookmarkEnd w:id="0"/>
      <w:r w:rsidRPr="00F97B7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97B71">
        <w:rPr>
          <w:rFonts w:ascii="Calibri" w:eastAsia="Calibri" w:hAnsi="Calibri" w:cs="Calibri"/>
          <w:color w:val="222222"/>
          <w:sz w:val="18"/>
          <w:szCs w:val="18"/>
          <w:lang w:val="es-CO" w:eastAsia="fr-FR"/>
        </w:rPr>
        <w:t> </w:t>
      </w:r>
    </w:p>
    <w:p w:rsidR="00F97B71" w:rsidRPr="00F97B71" w:rsidRDefault="00F97B71" w:rsidP="00F97B71">
      <w:pPr>
        <w:shd w:val="clear" w:color="auto" w:fill="FFFFFF"/>
        <w:spacing w:line="240" w:lineRule="auto"/>
        <w:ind w:left="2124" w:hanging="2124"/>
        <w:rPr>
          <w:rFonts w:ascii="Calibri" w:hAnsi="Calibri" w:cs="Calibri"/>
          <w:color w:val="222222"/>
          <w:sz w:val="18"/>
          <w:szCs w:val="18"/>
          <w:lang w:val="es-CO" w:eastAsia="fr-FR"/>
        </w:rPr>
      </w:pPr>
      <w:r w:rsidRPr="00F97B71">
        <w:rPr>
          <w:rFonts w:ascii="Calibri" w:hAnsi="Calibri" w:cs="Calibri"/>
          <w:color w:val="222222"/>
          <w:sz w:val="18"/>
          <w:szCs w:val="18"/>
          <w:lang w:val="es-CO" w:eastAsia="fr-FR"/>
        </w:rPr>
        <w:t>Providencia:</w:t>
      </w:r>
      <w:r w:rsidRPr="00F97B71">
        <w:rPr>
          <w:rFonts w:ascii="Calibri" w:hAnsi="Calibri" w:cs="Calibri"/>
          <w:color w:val="222222"/>
          <w:sz w:val="18"/>
          <w:szCs w:val="18"/>
          <w:lang w:val="es-CO" w:eastAsia="fr-FR"/>
        </w:rPr>
        <w:tab/>
        <w:t xml:space="preserve">Sentencia - 2ª instancia – 01 de marzo de 2017 </w:t>
      </w:r>
    </w:p>
    <w:p w:rsidR="00F97B71" w:rsidRPr="00F97B71" w:rsidRDefault="00F97B71" w:rsidP="00F97B71">
      <w:pPr>
        <w:shd w:val="clear" w:color="auto" w:fill="FFFFFF"/>
        <w:tabs>
          <w:tab w:val="left" w:pos="1418"/>
          <w:tab w:val="left" w:pos="2078"/>
          <w:tab w:val="left" w:pos="2106"/>
        </w:tabs>
        <w:spacing w:line="240" w:lineRule="auto"/>
        <w:ind w:left="2130" w:hanging="2130"/>
        <w:rPr>
          <w:rFonts w:ascii="Calibri" w:eastAsia="Calibri" w:hAnsi="Calibri" w:cs="Calibri"/>
          <w:color w:val="222222"/>
          <w:sz w:val="18"/>
          <w:szCs w:val="18"/>
          <w:lang w:val="es-CO" w:eastAsia="fr-FR"/>
        </w:rPr>
      </w:pPr>
      <w:r w:rsidRPr="00F97B71">
        <w:rPr>
          <w:rFonts w:ascii="Calibri" w:eastAsia="Calibri" w:hAnsi="Calibri" w:cs="Calibri"/>
          <w:color w:val="222222"/>
          <w:sz w:val="18"/>
          <w:szCs w:val="18"/>
          <w:lang w:val="es-MX" w:eastAsia="fr-FR"/>
        </w:rPr>
        <w:t xml:space="preserve">Proceso: </w:t>
      </w:r>
      <w:r w:rsidRPr="00F97B71">
        <w:rPr>
          <w:rFonts w:ascii="Calibri" w:eastAsia="Calibri" w:hAnsi="Calibri" w:cs="Calibri"/>
          <w:color w:val="222222"/>
          <w:sz w:val="18"/>
          <w:szCs w:val="18"/>
          <w:lang w:val="es-MX" w:eastAsia="fr-FR"/>
        </w:rPr>
        <w:tab/>
      </w:r>
      <w:r w:rsidRPr="00F97B71">
        <w:rPr>
          <w:rFonts w:ascii="Calibri" w:eastAsia="Calibri" w:hAnsi="Calibri" w:cs="Calibri"/>
          <w:color w:val="222222"/>
          <w:sz w:val="18"/>
          <w:szCs w:val="18"/>
          <w:lang w:val="es-MX" w:eastAsia="fr-FR"/>
        </w:rPr>
        <w:tab/>
        <w:t xml:space="preserve"> </w:t>
      </w:r>
      <w:r w:rsidRPr="00F97B71">
        <w:rPr>
          <w:rFonts w:ascii="Calibri" w:eastAsia="Calibri" w:hAnsi="Calibri" w:cs="Calibri"/>
          <w:color w:val="222222"/>
          <w:sz w:val="18"/>
          <w:szCs w:val="18"/>
          <w:lang w:val="es-MX" w:eastAsia="fr-FR"/>
        </w:rPr>
        <w:tab/>
        <w:t>Penal – Modifica y confirma parcialmente sentencia condenatoria</w:t>
      </w:r>
    </w:p>
    <w:p w:rsidR="00F97B71" w:rsidRPr="00F97B71" w:rsidRDefault="00F97B71" w:rsidP="00F97B71">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F97B71">
        <w:rPr>
          <w:rFonts w:ascii="Calibri" w:eastAsia="Calibri" w:hAnsi="Calibri" w:cs="Calibri"/>
          <w:color w:val="222222"/>
          <w:sz w:val="18"/>
          <w:szCs w:val="18"/>
          <w:lang w:val="es-CO" w:eastAsia="fr-FR"/>
        </w:rPr>
        <w:t>Radicación Nro. :</w:t>
      </w:r>
      <w:r w:rsidRPr="00F97B71">
        <w:rPr>
          <w:rFonts w:ascii="Calibri" w:eastAsia="Calibri" w:hAnsi="Calibri" w:cs="Calibri"/>
          <w:color w:val="222222"/>
          <w:sz w:val="18"/>
          <w:szCs w:val="18"/>
          <w:lang w:val="es-CO" w:eastAsia="fr-FR"/>
        </w:rPr>
        <w:tab/>
        <w:t xml:space="preserve">  </w:t>
      </w:r>
      <w:r w:rsidRPr="00F97B71">
        <w:rPr>
          <w:rFonts w:ascii="Calibri" w:eastAsia="Calibri" w:hAnsi="Calibri" w:cs="Calibri"/>
          <w:color w:val="222222"/>
          <w:sz w:val="18"/>
          <w:szCs w:val="18"/>
          <w:lang w:val="es-CO" w:eastAsia="fr-FR"/>
        </w:rPr>
        <w:tab/>
        <w:t xml:space="preserve"> </w:t>
      </w:r>
      <w:r w:rsidRPr="00F97B71">
        <w:rPr>
          <w:rFonts w:ascii="Calibri" w:eastAsia="Calibri" w:hAnsi="Calibri" w:cs="Calibri"/>
          <w:color w:val="222222"/>
          <w:sz w:val="18"/>
          <w:szCs w:val="18"/>
          <w:lang w:val="es-MX" w:eastAsia="fr-FR"/>
        </w:rPr>
        <w:t>60016000036201101599-01</w:t>
      </w:r>
    </w:p>
    <w:p w:rsidR="00F97B71" w:rsidRPr="00F97B71" w:rsidRDefault="00F97B71" w:rsidP="00F97B71">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F97B71">
        <w:rPr>
          <w:rFonts w:ascii="Calibri" w:eastAsia="Calibri" w:hAnsi="Calibri" w:cs="Calibri"/>
          <w:color w:val="222222"/>
          <w:sz w:val="18"/>
          <w:szCs w:val="18"/>
          <w:lang w:val="es-MX" w:eastAsia="fr-FR"/>
        </w:rPr>
        <w:t>Procesado:</w:t>
      </w:r>
      <w:r w:rsidRPr="00F97B71">
        <w:rPr>
          <w:rFonts w:ascii="Calibri" w:eastAsia="Calibri" w:hAnsi="Calibri" w:cs="Calibri"/>
          <w:color w:val="222222"/>
          <w:sz w:val="18"/>
          <w:szCs w:val="18"/>
          <w:lang w:val="es-MX" w:eastAsia="fr-FR"/>
        </w:rPr>
        <w:tab/>
      </w:r>
      <w:r w:rsidRPr="00F97B71">
        <w:rPr>
          <w:rFonts w:ascii="Calibri" w:eastAsia="Calibri" w:hAnsi="Calibri" w:cs="Calibri"/>
          <w:color w:val="222222"/>
          <w:sz w:val="18"/>
          <w:szCs w:val="18"/>
          <w:lang w:val="es-MX" w:eastAsia="fr-FR"/>
        </w:rPr>
        <w:tab/>
      </w:r>
      <w:r w:rsidRPr="00F97B71">
        <w:rPr>
          <w:rFonts w:ascii="Calibri" w:eastAsia="Calibri" w:hAnsi="Calibri" w:cs="Calibri"/>
          <w:color w:val="222222"/>
          <w:sz w:val="18"/>
          <w:szCs w:val="18"/>
          <w:lang w:val="es-MX" w:eastAsia="fr-FR"/>
        </w:rPr>
        <w:tab/>
      </w:r>
      <w:r w:rsidRPr="00F97B71">
        <w:rPr>
          <w:rFonts w:ascii="Calibri" w:eastAsia="Calibri" w:hAnsi="Calibri" w:cs="Calibri"/>
          <w:color w:val="222222"/>
          <w:sz w:val="18"/>
          <w:szCs w:val="18"/>
          <w:lang w:val="es-MX" w:eastAsia="fr-FR"/>
        </w:rPr>
        <w:tab/>
        <w:t xml:space="preserve">LEONARDO FABIO GIL OSPINA </w:t>
      </w:r>
    </w:p>
    <w:p w:rsidR="00F97B71" w:rsidRPr="00F97B71" w:rsidRDefault="00F97B71" w:rsidP="00F97B71">
      <w:pPr>
        <w:shd w:val="clear" w:color="auto" w:fill="FFFFFF"/>
        <w:tabs>
          <w:tab w:val="left" w:pos="1416"/>
          <w:tab w:val="left" w:pos="2078"/>
          <w:tab w:val="left" w:pos="2106"/>
        </w:tabs>
        <w:spacing w:line="240" w:lineRule="auto"/>
        <w:ind w:left="2130" w:hanging="2130"/>
        <w:rPr>
          <w:rFonts w:ascii="Calibri" w:eastAsia="Calibri" w:hAnsi="Calibri" w:cs="Calibri"/>
          <w:bCs/>
          <w:iCs/>
          <w:color w:val="222222"/>
          <w:sz w:val="18"/>
          <w:szCs w:val="18"/>
          <w:lang w:val="es-CO" w:eastAsia="fr-FR"/>
        </w:rPr>
      </w:pPr>
      <w:r w:rsidRPr="00F97B71">
        <w:rPr>
          <w:rFonts w:ascii="Calibri" w:eastAsia="Calibri" w:hAnsi="Calibri" w:cs="Calibri"/>
          <w:color w:val="222222"/>
          <w:sz w:val="18"/>
          <w:szCs w:val="18"/>
          <w:lang w:val="es-MX" w:eastAsia="fr-FR"/>
        </w:rPr>
        <w:t xml:space="preserve">Magistrado Sustanciador: </w:t>
      </w:r>
      <w:r w:rsidRPr="00F97B71">
        <w:rPr>
          <w:rFonts w:ascii="Calibri" w:eastAsia="Calibri" w:hAnsi="Calibri" w:cs="Calibri"/>
          <w:color w:val="222222"/>
          <w:sz w:val="18"/>
          <w:szCs w:val="18"/>
          <w:lang w:val="es-MX" w:eastAsia="fr-FR"/>
        </w:rPr>
        <w:tab/>
      </w:r>
      <w:r w:rsidRPr="00F97B71">
        <w:rPr>
          <w:rFonts w:ascii="Calibri" w:eastAsia="Calibri" w:hAnsi="Calibri" w:cs="Calibri"/>
          <w:color w:val="222222"/>
          <w:sz w:val="18"/>
          <w:szCs w:val="18"/>
          <w:lang w:val="es-MX" w:eastAsia="fr-FR"/>
        </w:rPr>
        <w:tab/>
      </w:r>
      <w:r w:rsidRPr="00F97B71">
        <w:rPr>
          <w:rFonts w:ascii="Calibri" w:eastAsia="Calibri" w:hAnsi="Calibri" w:cs="Calibri"/>
          <w:color w:val="222222"/>
          <w:sz w:val="18"/>
          <w:szCs w:val="18"/>
          <w:lang w:val="es-MX" w:eastAsia="fr-FR"/>
        </w:rPr>
        <w:tab/>
        <w:t>JORGE ARTURO CASTAÑO DUQUE</w:t>
      </w:r>
    </w:p>
    <w:p w:rsidR="00F97B71" w:rsidRPr="00F97B71" w:rsidRDefault="00F97B71" w:rsidP="00F97B71">
      <w:pPr>
        <w:shd w:val="clear" w:color="auto" w:fill="FFFFFF"/>
        <w:tabs>
          <w:tab w:val="left" w:pos="1418"/>
          <w:tab w:val="left" w:pos="2078"/>
          <w:tab w:val="left" w:pos="2106"/>
        </w:tabs>
        <w:spacing w:line="240" w:lineRule="auto"/>
        <w:rPr>
          <w:rFonts w:ascii="Calibri" w:eastAsia="Calibri" w:hAnsi="Calibri" w:cs="Calibri"/>
          <w:b/>
          <w:bCs/>
          <w:color w:val="222222"/>
          <w:sz w:val="10"/>
          <w:szCs w:val="10"/>
          <w:lang w:val="es-CO" w:eastAsia="fr-FR"/>
        </w:rPr>
      </w:pPr>
    </w:p>
    <w:p w:rsidR="00F97B71" w:rsidRPr="00F97B71" w:rsidRDefault="00F97B71" w:rsidP="00F97B71">
      <w:pPr>
        <w:shd w:val="clear" w:color="auto" w:fill="FFFFFF"/>
        <w:tabs>
          <w:tab w:val="left" w:pos="708"/>
          <w:tab w:val="left" w:pos="1416"/>
          <w:tab w:val="left" w:pos="2124"/>
          <w:tab w:val="left" w:pos="2835"/>
          <w:tab w:val="left" w:pos="3544"/>
          <w:tab w:val="left" w:pos="4248"/>
          <w:tab w:val="left" w:pos="4956"/>
          <w:tab w:val="left" w:pos="5882"/>
        </w:tabs>
        <w:spacing w:after="200" w:line="240" w:lineRule="auto"/>
        <w:rPr>
          <w:rFonts w:ascii="Calibri" w:eastAsia="Calibri" w:hAnsi="Calibri" w:cs="Calibri"/>
          <w:bCs/>
          <w:color w:val="222222"/>
          <w:sz w:val="18"/>
          <w:szCs w:val="18"/>
          <w:lang w:eastAsia="fr-FR"/>
        </w:rPr>
      </w:pPr>
      <w:r w:rsidRPr="00F97B71">
        <w:rPr>
          <w:rFonts w:ascii="Calibri" w:eastAsia="Calibri" w:hAnsi="Calibri" w:cs="Calibri"/>
          <w:b/>
          <w:bCs/>
          <w:color w:val="222222"/>
          <w:sz w:val="18"/>
          <w:szCs w:val="18"/>
          <w:lang w:val="es-CO" w:eastAsia="fr-FR"/>
        </w:rPr>
        <w:t>Temas:</w:t>
      </w:r>
      <w:r w:rsidRPr="00F97B71">
        <w:rPr>
          <w:rFonts w:ascii="Calibri" w:eastAsia="Calibri" w:hAnsi="Calibri" w:cs="Calibri"/>
          <w:b/>
          <w:bCs/>
          <w:color w:val="222222"/>
          <w:sz w:val="18"/>
          <w:szCs w:val="18"/>
          <w:lang w:val="es-CO" w:eastAsia="fr-FR"/>
        </w:rPr>
        <w:tab/>
      </w:r>
      <w:r w:rsidRPr="00F97B71">
        <w:rPr>
          <w:rFonts w:ascii="Calibri" w:eastAsia="Calibri" w:hAnsi="Calibri" w:cs="Calibri"/>
          <w:b/>
          <w:bCs/>
          <w:color w:val="222222"/>
          <w:sz w:val="18"/>
          <w:szCs w:val="18"/>
          <w:lang w:val="es-CO" w:eastAsia="fr-FR"/>
        </w:rPr>
        <w:tab/>
      </w:r>
      <w:r w:rsidRPr="00F97B71">
        <w:rPr>
          <w:rFonts w:ascii="Calibri" w:eastAsia="Calibri" w:hAnsi="Calibri" w:cs="Calibri"/>
          <w:b/>
          <w:bCs/>
          <w:color w:val="222222"/>
          <w:sz w:val="18"/>
          <w:szCs w:val="18"/>
          <w:lang w:val="es-CO" w:eastAsia="fr-FR"/>
        </w:rPr>
        <w:tab/>
        <w:t xml:space="preserve">INASISTENCIA ALIMENTARIA / PRISIÓN DOMICILIARIA. </w:t>
      </w:r>
      <w:r w:rsidRPr="00F97B71">
        <w:rPr>
          <w:rFonts w:ascii="Calibri" w:eastAsia="Calibri" w:hAnsi="Calibri" w:cs="Calibri"/>
          <w:bCs/>
          <w:color w:val="222222"/>
          <w:sz w:val="18"/>
          <w:szCs w:val="18"/>
          <w:lang w:val="es-CO" w:eastAsia="fr-FR"/>
        </w:rPr>
        <w:t>“[C]</w:t>
      </w:r>
      <w:proofErr w:type="spellStart"/>
      <w:r w:rsidRPr="00F97B71">
        <w:rPr>
          <w:rFonts w:ascii="Calibri" w:eastAsia="Calibri" w:hAnsi="Calibri" w:cs="Calibri"/>
          <w:bCs/>
          <w:color w:val="222222"/>
          <w:sz w:val="18"/>
          <w:szCs w:val="18"/>
          <w:lang w:eastAsia="fr-FR"/>
        </w:rPr>
        <w:t>onsidera</w:t>
      </w:r>
      <w:proofErr w:type="spellEnd"/>
      <w:r w:rsidRPr="00F97B71">
        <w:rPr>
          <w:rFonts w:ascii="Calibri" w:eastAsia="Calibri" w:hAnsi="Calibri" w:cs="Calibri"/>
          <w:bCs/>
          <w:color w:val="222222"/>
          <w:sz w:val="18"/>
          <w:szCs w:val="18"/>
          <w:lang w:eastAsia="fr-FR"/>
        </w:rPr>
        <w:t xml:space="preserve"> la Sala que el sentenciado cumple a cabalidad las exigencias contempladas en la referida normativa para ser acreedor a la prisión domiciliaria,  máxime que ésta, en sentir de la Corporación, se convierte en la medida más adecuada e idónea en aras de salvaguardar los intereses de las menores víctimas, pues resulta más conveniente </w:t>
      </w:r>
      <w:r w:rsidRPr="00F97B71">
        <w:rPr>
          <w:rFonts w:ascii="Calibri" w:eastAsia="Calibri" w:hAnsi="Calibri" w:cs="Calibri"/>
          <w:bCs/>
          <w:color w:val="222222"/>
          <w:sz w:val="18"/>
          <w:szCs w:val="18"/>
          <w:lang w:val="es-CO" w:eastAsia="fr-FR"/>
        </w:rPr>
        <w:t xml:space="preserve">otorgarle ese beneficio en tanto el mismo luego de acreditar los requisitos para ello podrá solicitar al juez que vigile la pena permiso para trabajar, y tal situación le permitirá por lo menos reparar económicamente el daño que ha generado con su omisión hasta el día de hoy, y cumplir cabalmente con la cuota alimentaria para con su descendiente hacia el futuro. (…) Ahora bien, se deja expresa constancia que en el evento en que no se logre llegar a un acuerdo entre el sentenciado y las víctimas en relación con el monto de los perjuicios a indemnizar, tendrá la posibilidad de pedir al juez que de manera provisional tase los perjuicios que debe cancelar con miras a ser merecedor a la referida suspensión de la pena impuesta. Así mismo, si el señor GIL OSPINA repara integralmente los perjuicios ocasionados a su menor hijo </w:t>
      </w:r>
      <w:proofErr w:type="spellStart"/>
      <w:r w:rsidRPr="00F97B71">
        <w:rPr>
          <w:rFonts w:ascii="Calibri" w:eastAsia="Calibri" w:hAnsi="Calibri" w:cs="Calibri"/>
          <w:bCs/>
          <w:color w:val="222222"/>
          <w:sz w:val="18"/>
          <w:szCs w:val="18"/>
          <w:lang w:val="es-CO" w:eastAsia="fr-FR"/>
        </w:rPr>
        <w:t>S.G.L</w:t>
      </w:r>
      <w:proofErr w:type="spellEnd"/>
      <w:r w:rsidRPr="00F97B71">
        <w:rPr>
          <w:rFonts w:ascii="Calibri" w:eastAsia="Calibri" w:hAnsi="Calibri" w:cs="Calibri"/>
          <w:bCs/>
          <w:color w:val="222222"/>
          <w:sz w:val="18"/>
          <w:szCs w:val="18"/>
          <w:lang w:val="es-CO" w:eastAsia="fr-FR"/>
        </w:rPr>
        <w:t xml:space="preserve">., podrá solicitar al Juez de ejecución de penas la concesión de la suspensión condicional de la ejecución de la sanción -art. 63 C.P.-, en tanto con ello se superaría la prohibición contenida en el </w:t>
      </w:r>
      <w:proofErr w:type="spellStart"/>
      <w:r w:rsidRPr="00F97B71">
        <w:rPr>
          <w:rFonts w:ascii="Calibri" w:eastAsia="Calibri" w:hAnsi="Calibri" w:cs="Calibri"/>
          <w:bCs/>
          <w:color w:val="222222"/>
          <w:sz w:val="18"/>
          <w:szCs w:val="18"/>
          <w:lang w:val="es-CO" w:eastAsia="fr-FR"/>
        </w:rPr>
        <w:t>num</w:t>
      </w:r>
      <w:proofErr w:type="spellEnd"/>
      <w:r w:rsidRPr="00F97B71">
        <w:rPr>
          <w:rFonts w:ascii="Calibri" w:eastAsia="Calibri" w:hAnsi="Calibri" w:cs="Calibri"/>
          <w:bCs/>
          <w:color w:val="222222"/>
          <w:sz w:val="18"/>
          <w:szCs w:val="18"/>
          <w:lang w:val="es-CO" w:eastAsia="fr-FR"/>
        </w:rPr>
        <w:t xml:space="preserve">. 6 art. 193 Ley 1098/06. </w:t>
      </w:r>
      <w:r w:rsidRPr="00F97B71">
        <w:rPr>
          <w:rFonts w:ascii="Calibri" w:eastAsia="Calibri" w:hAnsi="Calibri" w:cs="Calibri"/>
          <w:bCs/>
          <w:color w:val="222222"/>
          <w:sz w:val="18"/>
          <w:szCs w:val="18"/>
          <w:lang w:eastAsia="fr-FR"/>
        </w:rPr>
        <w:t>De todas formas y dadas las características propias del punible materia de juzgamiento, el sentenciado podrá solicitar al Juez de Ejecución de Penas el derecho a trabajar dentro y/o fuera de su residencia, previa demostración de la actividad que realizará, con el cumplimiento de las condiciones que ello conlleva, y con la vigilancia de las autoridades encargadas del control de esa medida, conforme lo reglado en el inc. 3 art. 38 D C.P.”.</w:t>
      </w:r>
    </w:p>
    <w:p w:rsidR="00F97B71" w:rsidRDefault="00F97B71" w:rsidP="00BA74A4">
      <w:pPr>
        <w:spacing w:line="240" w:lineRule="auto"/>
        <w:rPr>
          <w:spacing w:val="-4"/>
          <w:sz w:val="12"/>
          <w:szCs w:val="12"/>
        </w:rPr>
      </w:pPr>
    </w:p>
    <w:p w:rsidR="00F97B71" w:rsidRDefault="00F97B71" w:rsidP="00BA74A4">
      <w:pPr>
        <w:spacing w:line="240" w:lineRule="auto"/>
        <w:rPr>
          <w:spacing w:val="-4"/>
          <w:sz w:val="12"/>
          <w:szCs w:val="12"/>
        </w:rPr>
      </w:pPr>
    </w:p>
    <w:p w:rsidR="00BA74A4" w:rsidRPr="002E4EA9" w:rsidRDefault="00BA74A4" w:rsidP="00BA74A4">
      <w:pPr>
        <w:spacing w:line="240" w:lineRule="auto"/>
        <w:rPr>
          <w:b/>
          <w:spacing w:val="-4"/>
          <w:sz w:val="12"/>
          <w:szCs w:val="12"/>
        </w:rPr>
      </w:pPr>
      <w:r w:rsidRPr="002E4EA9">
        <w:rPr>
          <w:spacing w:val="-4"/>
          <w:sz w:val="12"/>
          <w:szCs w:val="12"/>
        </w:rPr>
        <w:t xml:space="preserve">                                                         </w:t>
      </w:r>
      <w:r w:rsidR="002E4EA9">
        <w:rPr>
          <w:spacing w:val="-4"/>
          <w:sz w:val="12"/>
          <w:szCs w:val="12"/>
        </w:rPr>
        <w:t xml:space="preserve">                </w:t>
      </w:r>
      <w:r w:rsidRPr="002E4EA9">
        <w:rPr>
          <w:spacing w:val="-4"/>
          <w:sz w:val="12"/>
          <w:szCs w:val="12"/>
        </w:rPr>
        <w:t xml:space="preserve"> </w:t>
      </w:r>
      <w:r w:rsidR="002E4EA9">
        <w:rPr>
          <w:spacing w:val="-4"/>
          <w:sz w:val="12"/>
          <w:szCs w:val="12"/>
        </w:rPr>
        <w:t xml:space="preserve"> </w:t>
      </w:r>
      <w:r w:rsidRPr="002E4EA9">
        <w:rPr>
          <w:spacing w:val="-4"/>
          <w:sz w:val="12"/>
          <w:szCs w:val="12"/>
        </w:rPr>
        <w:t xml:space="preserve"> </w:t>
      </w:r>
      <w:r w:rsidRPr="002E4EA9">
        <w:rPr>
          <w:b/>
          <w:spacing w:val="-4"/>
          <w:sz w:val="12"/>
          <w:szCs w:val="12"/>
        </w:rPr>
        <w:t>REPÚBLICA DE COLOMBIA</w:t>
      </w:r>
    </w:p>
    <w:p w:rsidR="00BA74A4" w:rsidRPr="002E4EA9" w:rsidRDefault="00BA74A4" w:rsidP="00646B53">
      <w:pPr>
        <w:tabs>
          <w:tab w:val="right" w:pos="8840"/>
        </w:tabs>
        <w:spacing w:line="240" w:lineRule="auto"/>
        <w:rPr>
          <w:b/>
          <w:spacing w:val="-4"/>
          <w:sz w:val="12"/>
          <w:szCs w:val="12"/>
        </w:rPr>
      </w:pPr>
      <w:r w:rsidRPr="002E4EA9">
        <w:rPr>
          <w:b/>
          <w:spacing w:val="-4"/>
          <w:sz w:val="12"/>
          <w:szCs w:val="12"/>
        </w:rPr>
        <w:t xml:space="preserve">                                                                                               </w:t>
      </w:r>
      <w:r w:rsidR="002E4EA9">
        <w:rPr>
          <w:b/>
          <w:spacing w:val="-4"/>
          <w:sz w:val="12"/>
          <w:szCs w:val="12"/>
        </w:rPr>
        <w:t xml:space="preserve">                   </w:t>
      </w:r>
      <w:r w:rsidRPr="002E4EA9">
        <w:rPr>
          <w:b/>
          <w:spacing w:val="-4"/>
          <w:sz w:val="12"/>
          <w:szCs w:val="12"/>
        </w:rPr>
        <w:t>PEREIRA-RISARALDA</w:t>
      </w:r>
      <w:r w:rsidR="00646B53" w:rsidRPr="002E4EA9">
        <w:rPr>
          <w:b/>
          <w:spacing w:val="-4"/>
          <w:sz w:val="12"/>
          <w:szCs w:val="12"/>
        </w:rPr>
        <w:tab/>
      </w:r>
    </w:p>
    <w:p w:rsidR="00BA74A4" w:rsidRPr="002E4EA9" w:rsidRDefault="00BA74A4" w:rsidP="00BA74A4">
      <w:pPr>
        <w:tabs>
          <w:tab w:val="left" w:pos="3090"/>
        </w:tabs>
        <w:spacing w:line="240" w:lineRule="auto"/>
        <w:rPr>
          <w:spacing w:val="-4"/>
          <w:sz w:val="12"/>
          <w:szCs w:val="12"/>
        </w:rPr>
      </w:pPr>
      <w:r w:rsidRPr="002E4EA9">
        <w:rPr>
          <w:b/>
          <w:iCs/>
          <w:noProof/>
          <w:spacing w:val="-4"/>
          <w:sz w:val="12"/>
          <w:szCs w:val="12"/>
          <w:lang w:val="fr-FR" w:eastAsia="fr-FR"/>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EA9">
        <w:rPr>
          <w:b/>
          <w:spacing w:val="-4"/>
          <w:sz w:val="12"/>
          <w:szCs w:val="12"/>
        </w:rPr>
        <w:t xml:space="preserve">                                                                                                   </w:t>
      </w:r>
      <w:r w:rsidR="002E4EA9">
        <w:rPr>
          <w:b/>
          <w:spacing w:val="-4"/>
          <w:sz w:val="12"/>
          <w:szCs w:val="12"/>
        </w:rPr>
        <w:t xml:space="preserve">                    </w:t>
      </w:r>
      <w:r w:rsidRPr="002E4EA9">
        <w:rPr>
          <w:b/>
          <w:spacing w:val="-4"/>
          <w:sz w:val="12"/>
          <w:szCs w:val="12"/>
        </w:rPr>
        <w:t xml:space="preserve"> RAMA JUDICIAL</w:t>
      </w:r>
    </w:p>
    <w:p w:rsidR="00BA74A4" w:rsidRPr="002E4EA9" w:rsidRDefault="00BA74A4" w:rsidP="00BA74A4">
      <w:pPr>
        <w:spacing w:line="240" w:lineRule="auto"/>
        <w:jc w:val="center"/>
        <w:rPr>
          <w:rFonts w:ascii="Algerian" w:hAnsi="Algerian"/>
          <w:spacing w:val="-4"/>
          <w:sz w:val="28"/>
          <w:szCs w:val="28"/>
        </w:rPr>
      </w:pPr>
      <w:r w:rsidRPr="002E4EA9">
        <w:rPr>
          <w:rFonts w:ascii="Algerian" w:hAnsi="Algerian"/>
          <w:smallCaps/>
          <w:color w:val="000000"/>
          <w:spacing w:val="-4"/>
          <w:sz w:val="28"/>
          <w:szCs w:val="28"/>
        </w:rPr>
        <w:t>TRIBUNAL SUPERIOR DE PEREIRA</w:t>
      </w:r>
    </w:p>
    <w:p w:rsidR="00BA74A4" w:rsidRPr="002E4EA9" w:rsidRDefault="00F97B71" w:rsidP="00F97B71">
      <w:pPr>
        <w:pStyle w:val="Corpsdetexte3"/>
        <w:tabs>
          <w:tab w:val="left" w:pos="1202"/>
          <w:tab w:val="center" w:pos="4420"/>
          <w:tab w:val="left" w:pos="6735"/>
        </w:tabs>
        <w:spacing w:line="240" w:lineRule="auto"/>
        <w:jc w:val="left"/>
        <w:rPr>
          <w:rFonts w:ascii="Algerian" w:hAnsi="Algerian"/>
          <w:spacing w:val="-4"/>
          <w:sz w:val="28"/>
          <w:szCs w:val="28"/>
        </w:rPr>
      </w:pPr>
      <w:r>
        <w:rPr>
          <w:rFonts w:ascii="Algerian" w:hAnsi="Algerian"/>
          <w:spacing w:val="-4"/>
          <w:sz w:val="28"/>
          <w:szCs w:val="28"/>
        </w:rPr>
        <w:tab/>
      </w:r>
      <w:r>
        <w:rPr>
          <w:rFonts w:ascii="Algerian" w:hAnsi="Algerian"/>
          <w:spacing w:val="-4"/>
          <w:sz w:val="28"/>
          <w:szCs w:val="28"/>
        </w:rPr>
        <w:tab/>
      </w:r>
      <w:r w:rsidR="00BA74A4" w:rsidRPr="002E4EA9">
        <w:rPr>
          <w:rFonts w:ascii="Algerian" w:hAnsi="Algerian"/>
          <w:spacing w:val="-4"/>
          <w:sz w:val="28"/>
          <w:szCs w:val="28"/>
        </w:rPr>
        <w:t>SALA de decisión PENAL</w:t>
      </w:r>
      <w:r>
        <w:rPr>
          <w:rFonts w:ascii="Algerian" w:hAnsi="Algerian"/>
          <w:spacing w:val="-4"/>
          <w:sz w:val="28"/>
          <w:szCs w:val="28"/>
        </w:rPr>
        <w:tab/>
      </w:r>
    </w:p>
    <w:p w:rsidR="00BA74A4" w:rsidRPr="002E4EA9" w:rsidRDefault="00BA74A4" w:rsidP="00BA74A4">
      <w:pPr>
        <w:spacing w:line="240" w:lineRule="auto"/>
        <w:jc w:val="center"/>
        <w:rPr>
          <w:spacing w:val="-4"/>
        </w:rPr>
      </w:pPr>
      <w:r w:rsidRPr="002E4EA9">
        <w:rPr>
          <w:spacing w:val="-4"/>
        </w:rPr>
        <w:t>Magistrado Ponente</w:t>
      </w:r>
    </w:p>
    <w:p w:rsidR="00BA74A4" w:rsidRPr="002E4EA9" w:rsidRDefault="00BA74A4" w:rsidP="00BA74A4">
      <w:pPr>
        <w:spacing w:line="240" w:lineRule="auto"/>
        <w:jc w:val="center"/>
        <w:rPr>
          <w:spacing w:val="-4"/>
          <w:sz w:val="24"/>
          <w:szCs w:val="24"/>
        </w:rPr>
      </w:pPr>
      <w:r w:rsidRPr="002E4EA9">
        <w:rPr>
          <w:spacing w:val="-4"/>
          <w:sz w:val="24"/>
          <w:szCs w:val="24"/>
        </w:rPr>
        <w:t xml:space="preserve"> JORGE ARTURO CASTAÑO DUQUE</w:t>
      </w:r>
    </w:p>
    <w:p w:rsidR="00BA74A4" w:rsidRPr="00650F4D" w:rsidRDefault="00BA74A4" w:rsidP="00A2400C">
      <w:pPr>
        <w:tabs>
          <w:tab w:val="left" w:pos="6663"/>
        </w:tabs>
        <w:spacing w:line="240" w:lineRule="auto"/>
        <w:rPr>
          <w:spacing w:val="-6"/>
        </w:rPr>
      </w:pPr>
      <w:r w:rsidRPr="002E4EA9">
        <w:rPr>
          <w:spacing w:val="-4"/>
        </w:rPr>
        <w:t xml:space="preserve">                                                 </w:t>
      </w:r>
    </w:p>
    <w:p w:rsidR="00BA74A4" w:rsidRPr="00650F4D" w:rsidRDefault="00BA74A4" w:rsidP="00A2400C">
      <w:pPr>
        <w:tabs>
          <w:tab w:val="left" w:pos="6663"/>
        </w:tabs>
        <w:spacing w:line="240" w:lineRule="auto"/>
        <w:rPr>
          <w:spacing w:val="-6"/>
        </w:rPr>
      </w:pPr>
    </w:p>
    <w:p w:rsidR="00BA74A4" w:rsidRPr="00650F4D" w:rsidRDefault="00BA74A4" w:rsidP="00A2400C">
      <w:pPr>
        <w:tabs>
          <w:tab w:val="left" w:pos="6663"/>
        </w:tabs>
        <w:spacing w:line="240" w:lineRule="auto"/>
        <w:jc w:val="center"/>
        <w:rPr>
          <w:spacing w:val="-6"/>
        </w:rPr>
      </w:pPr>
      <w:r w:rsidRPr="00650F4D">
        <w:rPr>
          <w:spacing w:val="-6"/>
        </w:rPr>
        <w:t xml:space="preserve">    Pereira,</w:t>
      </w:r>
      <w:r w:rsidR="001D1AC1" w:rsidRPr="00650F4D">
        <w:rPr>
          <w:spacing w:val="-6"/>
        </w:rPr>
        <w:t xml:space="preserve"> primero</w:t>
      </w:r>
      <w:r w:rsidR="00DC7D16" w:rsidRPr="00650F4D">
        <w:rPr>
          <w:spacing w:val="-6"/>
        </w:rPr>
        <w:t xml:space="preserve"> </w:t>
      </w:r>
      <w:r w:rsidRPr="00650F4D">
        <w:rPr>
          <w:spacing w:val="-6"/>
        </w:rPr>
        <w:t>(</w:t>
      </w:r>
      <w:r w:rsidR="001D1AC1" w:rsidRPr="00650F4D">
        <w:rPr>
          <w:spacing w:val="-6"/>
        </w:rPr>
        <w:t>01</w:t>
      </w:r>
      <w:r w:rsidRPr="00650F4D">
        <w:rPr>
          <w:spacing w:val="-6"/>
        </w:rPr>
        <w:t xml:space="preserve">) de </w:t>
      </w:r>
      <w:r w:rsidR="001D1AC1" w:rsidRPr="00650F4D">
        <w:rPr>
          <w:spacing w:val="-6"/>
        </w:rPr>
        <w:t>marzo</w:t>
      </w:r>
      <w:r w:rsidR="00646B53" w:rsidRPr="00650F4D">
        <w:rPr>
          <w:spacing w:val="-6"/>
        </w:rPr>
        <w:t xml:space="preserve"> </w:t>
      </w:r>
      <w:r w:rsidRPr="00650F4D">
        <w:rPr>
          <w:spacing w:val="-6"/>
        </w:rPr>
        <w:t xml:space="preserve">de dos mil </w:t>
      </w:r>
      <w:r w:rsidR="00CC2183" w:rsidRPr="00650F4D">
        <w:rPr>
          <w:spacing w:val="-6"/>
        </w:rPr>
        <w:t>diecis</w:t>
      </w:r>
      <w:r w:rsidR="00646B53" w:rsidRPr="00650F4D">
        <w:rPr>
          <w:spacing w:val="-6"/>
        </w:rPr>
        <w:t>iete</w:t>
      </w:r>
      <w:r w:rsidR="00CC2183" w:rsidRPr="00650F4D">
        <w:rPr>
          <w:spacing w:val="-6"/>
        </w:rPr>
        <w:t xml:space="preserve"> </w:t>
      </w:r>
      <w:r w:rsidRPr="00650F4D">
        <w:rPr>
          <w:spacing w:val="-6"/>
        </w:rPr>
        <w:t>(201</w:t>
      </w:r>
      <w:r w:rsidR="00646B53" w:rsidRPr="00650F4D">
        <w:rPr>
          <w:spacing w:val="-6"/>
        </w:rPr>
        <w:t>7</w:t>
      </w:r>
      <w:r w:rsidRPr="00650F4D">
        <w:rPr>
          <w:spacing w:val="-6"/>
        </w:rPr>
        <w:t>)</w:t>
      </w:r>
    </w:p>
    <w:p w:rsidR="00BA74A4" w:rsidRPr="00650F4D" w:rsidRDefault="00BA74A4" w:rsidP="00A2400C">
      <w:pPr>
        <w:tabs>
          <w:tab w:val="left" w:pos="6663"/>
        </w:tabs>
        <w:spacing w:line="240" w:lineRule="auto"/>
        <w:jc w:val="center"/>
        <w:rPr>
          <w:spacing w:val="-6"/>
        </w:rPr>
      </w:pPr>
    </w:p>
    <w:p w:rsidR="00BA74A4" w:rsidRPr="00650F4D" w:rsidRDefault="00BA74A4" w:rsidP="00A2400C">
      <w:pPr>
        <w:tabs>
          <w:tab w:val="left" w:pos="6663"/>
        </w:tabs>
        <w:spacing w:line="240" w:lineRule="auto"/>
        <w:jc w:val="center"/>
        <w:rPr>
          <w:spacing w:val="-6"/>
        </w:rPr>
      </w:pPr>
    </w:p>
    <w:p w:rsidR="00BA74A4" w:rsidRPr="00650F4D" w:rsidRDefault="001D1AC1" w:rsidP="00A2400C">
      <w:pPr>
        <w:tabs>
          <w:tab w:val="center" w:pos="4420"/>
          <w:tab w:val="left" w:pos="6405"/>
          <w:tab w:val="left" w:pos="6663"/>
        </w:tabs>
        <w:spacing w:line="240" w:lineRule="auto"/>
        <w:jc w:val="left"/>
        <w:rPr>
          <w:spacing w:val="-6"/>
          <w:sz w:val="24"/>
          <w:szCs w:val="24"/>
        </w:rPr>
      </w:pPr>
      <w:r w:rsidRPr="00650F4D">
        <w:rPr>
          <w:spacing w:val="-6"/>
          <w:sz w:val="22"/>
          <w:szCs w:val="22"/>
        </w:rPr>
        <w:tab/>
      </w:r>
      <w:r w:rsidR="00BA74A4" w:rsidRPr="00650F4D">
        <w:rPr>
          <w:spacing w:val="-6"/>
          <w:sz w:val="22"/>
          <w:szCs w:val="22"/>
        </w:rPr>
        <w:t xml:space="preserve">  </w:t>
      </w:r>
      <w:r w:rsidRPr="00650F4D">
        <w:rPr>
          <w:spacing w:val="-6"/>
          <w:sz w:val="24"/>
          <w:szCs w:val="24"/>
        </w:rPr>
        <w:t>ACTA DE APROBACIÓN N° 180</w:t>
      </w:r>
      <w:r w:rsidR="00BA74A4" w:rsidRPr="00650F4D">
        <w:rPr>
          <w:spacing w:val="-6"/>
          <w:sz w:val="24"/>
          <w:szCs w:val="24"/>
        </w:rPr>
        <w:t xml:space="preserve"> </w:t>
      </w:r>
      <w:r w:rsidRPr="00650F4D">
        <w:rPr>
          <w:spacing w:val="-6"/>
          <w:sz w:val="24"/>
          <w:szCs w:val="24"/>
        </w:rPr>
        <w:tab/>
      </w:r>
    </w:p>
    <w:p w:rsidR="00BA74A4" w:rsidRPr="00650F4D" w:rsidRDefault="00BA74A4" w:rsidP="00A2400C">
      <w:pPr>
        <w:tabs>
          <w:tab w:val="left" w:pos="6663"/>
        </w:tabs>
        <w:spacing w:line="240" w:lineRule="auto"/>
        <w:jc w:val="center"/>
        <w:rPr>
          <w:spacing w:val="-6"/>
          <w:sz w:val="24"/>
          <w:szCs w:val="24"/>
        </w:rPr>
      </w:pPr>
      <w:r w:rsidRPr="00650F4D">
        <w:rPr>
          <w:spacing w:val="-6"/>
          <w:sz w:val="24"/>
          <w:szCs w:val="24"/>
        </w:rPr>
        <w:t xml:space="preserve">  SEGUNDA INSTANCIA</w:t>
      </w:r>
    </w:p>
    <w:p w:rsidR="00BA74A4" w:rsidRPr="00650F4D" w:rsidRDefault="00BA74A4" w:rsidP="00A2400C">
      <w:pPr>
        <w:tabs>
          <w:tab w:val="left" w:pos="6663"/>
        </w:tabs>
        <w:spacing w:line="240" w:lineRule="auto"/>
        <w:rPr>
          <w:spacing w:val="-6"/>
          <w:lang w:val="es-CO"/>
        </w:rPr>
      </w:pPr>
    </w:p>
    <w:p w:rsidR="00BA74A4" w:rsidRPr="00650F4D" w:rsidRDefault="00DC7D16" w:rsidP="00A2400C">
      <w:pPr>
        <w:tabs>
          <w:tab w:val="left" w:pos="6663"/>
          <w:tab w:val="left" w:pos="7215"/>
        </w:tabs>
        <w:spacing w:line="240" w:lineRule="auto"/>
        <w:rPr>
          <w:spacing w:val="-6"/>
        </w:rPr>
      </w:pPr>
      <w:r w:rsidRPr="00650F4D">
        <w:rPr>
          <w:spacing w:val="-6"/>
        </w:rPr>
        <w:tab/>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BA74A4" w:rsidRPr="00650F4D" w:rsidTr="002E0300">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50F4D" w:rsidRDefault="00BA74A4" w:rsidP="00A2400C">
            <w:pPr>
              <w:pStyle w:val="Tablaidentificadora"/>
              <w:tabs>
                <w:tab w:val="left" w:pos="6663"/>
              </w:tabs>
              <w:rPr>
                <w:spacing w:val="-6"/>
                <w:szCs w:val="24"/>
              </w:rPr>
            </w:pPr>
            <w:r w:rsidRPr="00650F4D">
              <w:rPr>
                <w:spacing w:val="-6"/>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BA74A4" w:rsidRPr="00650F4D" w:rsidRDefault="001D1AC1" w:rsidP="00A2400C">
            <w:pPr>
              <w:pStyle w:val="Tablaidentificadora"/>
              <w:tabs>
                <w:tab w:val="left" w:pos="6663"/>
              </w:tabs>
              <w:rPr>
                <w:rFonts w:cs="Tahoma"/>
                <w:spacing w:val="-6"/>
                <w:szCs w:val="24"/>
              </w:rPr>
            </w:pPr>
            <w:r w:rsidRPr="00650F4D">
              <w:rPr>
                <w:rFonts w:cs="Tahoma"/>
                <w:spacing w:val="-6"/>
                <w:szCs w:val="24"/>
              </w:rPr>
              <w:t xml:space="preserve">Marzo 02 de 2017, 10:35 a.m. </w:t>
            </w:r>
          </w:p>
        </w:tc>
      </w:tr>
      <w:tr w:rsidR="00BA74A4" w:rsidRPr="00650F4D" w:rsidTr="002E0300">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50F4D" w:rsidRDefault="00BA74A4" w:rsidP="00A2400C">
            <w:pPr>
              <w:pStyle w:val="Tablaidentificadora"/>
              <w:tabs>
                <w:tab w:val="left" w:pos="6663"/>
              </w:tabs>
              <w:rPr>
                <w:spacing w:val="-6"/>
                <w:szCs w:val="24"/>
              </w:rPr>
            </w:pPr>
            <w:r w:rsidRPr="00650F4D">
              <w:rPr>
                <w:spacing w:val="-6"/>
                <w:szCs w:val="24"/>
              </w:rPr>
              <w:t xml:space="preserve">Imputado: </w:t>
            </w:r>
          </w:p>
        </w:tc>
        <w:tc>
          <w:tcPr>
            <w:tcW w:w="4854" w:type="dxa"/>
            <w:tcBorders>
              <w:top w:val="single" w:sz="4" w:space="0" w:color="auto"/>
              <w:left w:val="single" w:sz="4" w:space="0" w:color="auto"/>
              <w:bottom w:val="single" w:sz="4" w:space="0" w:color="auto"/>
              <w:right w:val="single" w:sz="4" w:space="0" w:color="auto"/>
            </w:tcBorders>
          </w:tcPr>
          <w:p w:rsidR="00BA74A4" w:rsidRPr="00650F4D" w:rsidRDefault="00646B53" w:rsidP="00A2400C">
            <w:pPr>
              <w:pStyle w:val="Tablaidentificadora"/>
              <w:tabs>
                <w:tab w:val="left" w:pos="6663"/>
              </w:tabs>
              <w:rPr>
                <w:rFonts w:cs="Tahoma"/>
                <w:spacing w:val="-6"/>
                <w:szCs w:val="24"/>
              </w:rPr>
            </w:pPr>
            <w:r w:rsidRPr="00650F4D">
              <w:rPr>
                <w:rFonts w:cs="Tahoma"/>
                <w:spacing w:val="-6"/>
                <w:szCs w:val="24"/>
              </w:rPr>
              <w:t>Leonardo Fabio Gil Ospina</w:t>
            </w:r>
          </w:p>
        </w:tc>
      </w:tr>
      <w:tr w:rsidR="00BA74A4" w:rsidRPr="00650F4D" w:rsidTr="002E0300">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650F4D" w:rsidRDefault="00BA74A4" w:rsidP="00A2400C">
            <w:pPr>
              <w:pStyle w:val="Tablaidentificadora"/>
              <w:tabs>
                <w:tab w:val="left" w:pos="6663"/>
              </w:tabs>
              <w:rPr>
                <w:spacing w:val="-6"/>
                <w:szCs w:val="24"/>
              </w:rPr>
            </w:pPr>
            <w:r w:rsidRPr="00650F4D">
              <w:rPr>
                <w:spacing w:val="-6"/>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BA74A4" w:rsidRPr="00650F4D" w:rsidRDefault="00FC3C15" w:rsidP="00A2400C">
            <w:pPr>
              <w:pStyle w:val="Tablaidentificadora"/>
              <w:tabs>
                <w:tab w:val="left" w:pos="6663"/>
              </w:tabs>
              <w:rPr>
                <w:rFonts w:cs="Tahoma"/>
                <w:spacing w:val="-6"/>
                <w:szCs w:val="24"/>
              </w:rPr>
            </w:pPr>
            <w:r w:rsidRPr="00650F4D">
              <w:rPr>
                <w:rFonts w:cs="Tahoma"/>
                <w:spacing w:val="-6"/>
                <w:szCs w:val="24"/>
              </w:rPr>
              <w:t>18.5</w:t>
            </w:r>
            <w:r w:rsidR="00646B53" w:rsidRPr="00650F4D">
              <w:rPr>
                <w:rFonts w:cs="Tahoma"/>
                <w:spacing w:val="-6"/>
                <w:szCs w:val="24"/>
              </w:rPr>
              <w:t>15</w:t>
            </w:r>
            <w:r w:rsidRPr="00650F4D">
              <w:rPr>
                <w:rFonts w:cs="Tahoma"/>
                <w:spacing w:val="-6"/>
                <w:szCs w:val="24"/>
              </w:rPr>
              <w:t>.</w:t>
            </w:r>
            <w:r w:rsidR="00646B53" w:rsidRPr="00650F4D">
              <w:rPr>
                <w:rFonts w:cs="Tahoma"/>
                <w:spacing w:val="-6"/>
                <w:szCs w:val="24"/>
              </w:rPr>
              <w:t>202</w:t>
            </w:r>
            <w:r w:rsidR="00CC2183" w:rsidRPr="00650F4D">
              <w:rPr>
                <w:rFonts w:cs="Tahoma"/>
                <w:spacing w:val="-6"/>
                <w:szCs w:val="24"/>
              </w:rPr>
              <w:t xml:space="preserve"> de </w:t>
            </w:r>
            <w:r w:rsidR="00646B53" w:rsidRPr="00650F4D">
              <w:rPr>
                <w:rFonts w:cs="Tahoma"/>
                <w:spacing w:val="-6"/>
                <w:szCs w:val="24"/>
              </w:rPr>
              <w:t xml:space="preserve">Dosquebradas </w:t>
            </w:r>
            <w:r w:rsidR="00CC2183" w:rsidRPr="00650F4D">
              <w:rPr>
                <w:rFonts w:cs="Tahoma"/>
                <w:spacing w:val="-6"/>
                <w:szCs w:val="24"/>
              </w:rPr>
              <w:t>(Rda.)</w:t>
            </w:r>
          </w:p>
        </w:tc>
      </w:tr>
      <w:tr w:rsidR="00BA74A4" w:rsidRPr="00650F4D" w:rsidTr="002E0300">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50F4D" w:rsidRDefault="00BA74A4" w:rsidP="00A2400C">
            <w:pPr>
              <w:pStyle w:val="Tablaidentificadora"/>
              <w:tabs>
                <w:tab w:val="left" w:pos="6663"/>
              </w:tabs>
              <w:rPr>
                <w:spacing w:val="-6"/>
                <w:szCs w:val="24"/>
              </w:rPr>
            </w:pPr>
            <w:r w:rsidRPr="00650F4D">
              <w:rPr>
                <w:spacing w:val="-6"/>
                <w:szCs w:val="24"/>
              </w:rPr>
              <w:t>Delito:</w:t>
            </w:r>
          </w:p>
        </w:tc>
        <w:tc>
          <w:tcPr>
            <w:tcW w:w="4854" w:type="dxa"/>
            <w:tcBorders>
              <w:top w:val="single" w:sz="4" w:space="0" w:color="auto"/>
              <w:left w:val="single" w:sz="4" w:space="0" w:color="auto"/>
              <w:bottom w:val="single" w:sz="4" w:space="0" w:color="auto"/>
              <w:right w:val="single" w:sz="4" w:space="0" w:color="auto"/>
            </w:tcBorders>
          </w:tcPr>
          <w:p w:rsidR="00BA74A4" w:rsidRPr="00650F4D" w:rsidRDefault="00BA74A4" w:rsidP="00A2400C">
            <w:pPr>
              <w:pStyle w:val="Tablaidentificadora"/>
              <w:tabs>
                <w:tab w:val="left" w:pos="6663"/>
              </w:tabs>
              <w:rPr>
                <w:rFonts w:cs="Tahoma"/>
                <w:spacing w:val="-6"/>
                <w:szCs w:val="24"/>
              </w:rPr>
            </w:pPr>
            <w:r w:rsidRPr="00650F4D">
              <w:rPr>
                <w:rFonts w:cs="Tahoma"/>
                <w:spacing w:val="-6"/>
                <w:szCs w:val="24"/>
              </w:rPr>
              <w:t>Inasistencia Alimentaria</w:t>
            </w:r>
          </w:p>
        </w:tc>
      </w:tr>
      <w:tr w:rsidR="00BA74A4" w:rsidRPr="00650F4D" w:rsidTr="002E0300">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50F4D" w:rsidRDefault="00BA74A4" w:rsidP="00A2400C">
            <w:pPr>
              <w:pStyle w:val="Tablaidentificadora"/>
              <w:tabs>
                <w:tab w:val="left" w:pos="6663"/>
              </w:tabs>
              <w:rPr>
                <w:spacing w:val="-6"/>
                <w:szCs w:val="24"/>
              </w:rPr>
            </w:pPr>
            <w:r w:rsidRPr="00650F4D">
              <w:rPr>
                <w:spacing w:val="-6"/>
                <w:szCs w:val="24"/>
              </w:rPr>
              <w:t>Víctima:</w:t>
            </w:r>
          </w:p>
        </w:tc>
        <w:tc>
          <w:tcPr>
            <w:tcW w:w="4854" w:type="dxa"/>
            <w:tcBorders>
              <w:top w:val="single" w:sz="4" w:space="0" w:color="auto"/>
              <w:left w:val="single" w:sz="4" w:space="0" w:color="auto"/>
              <w:bottom w:val="single" w:sz="4" w:space="0" w:color="auto"/>
              <w:right w:val="single" w:sz="4" w:space="0" w:color="auto"/>
            </w:tcBorders>
          </w:tcPr>
          <w:p w:rsidR="00BA74A4" w:rsidRPr="00650F4D" w:rsidRDefault="00BA74A4" w:rsidP="00A2400C">
            <w:pPr>
              <w:pStyle w:val="Tablaidentificadora"/>
              <w:tabs>
                <w:tab w:val="left" w:pos="6663"/>
              </w:tabs>
              <w:rPr>
                <w:rFonts w:cs="Tahoma"/>
                <w:spacing w:val="-6"/>
                <w:szCs w:val="24"/>
              </w:rPr>
            </w:pPr>
            <w:r w:rsidRPr="00650F4D">
              <w:rPr>
                <w:rFonts w:cs="Tahoma"/>
                <w:spacing w:val="-6"/>
                <w:szCs w:val="24"/>
              </w:rPr>
              <w:t xml:space="preserve">Menor </w:t>
            </w:r>
            <w:r w:rsidR="00646B53" w:rsidRPr="00650F4D">
              <w:rPr>
                <w:rFonts w:cs="Tahoma"/>
                <w:spacing w:val="-6"/>
                <w:szCs w:val="24"/>
              </w:rPr>
              <w:t>S.G.L.</w:t>
            </w:r>
          </w:p>
        </w:tc>
      </w:tr>
      <w:tr w:rsidR="00BA74A4" w:rsidRPr="00650F4D" w:rsidTr="002E0300">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650F4D" w:rsidRDefault="00BA74A4" w:rsidP="00A2400C">
            <w:pPr>
              <w:pStyle w:val="Tablaidentificadora"/>
              <w:tabs>
                <w:tab w:val="left" w:pos="6663"/>
              </w:tabs>
              <w:rPr>
                <w:spacing w:val="-6"/>
                <w:szCs w:val="24"/>
              </w:rPr>
            </w:pPr>
            <w:r w:rsidRPr="00650F4D">
              <w:rPr>
                <w:spacing w:val="-6"/>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BA74A4" w:rsidRPr="00650F4D" w:rsidRDefault="00BA74A4" w:rsidP="00A2400C">
            <w:pPr>
              <w:pStyle w:val="Tablaidentificadora"/>
              <w:tabs>
                <w:tab w:val="left" w:pos="6663"/>
              </w:tabs>
              <w:rPr>
                <w:rFonts w:cs="Tahoma"/>
                <w:spacing w:val="-6"/>
                <w:szCs w:val="24"/>
              </w:rPr>
            </w:pPr>
            <w:r w:rsidRPr="00650F4D">
              <w:rPr>
                <w:rFonts w:cs="Tahoma"/>
                <w:spacing w:val="-6"/>
                <w:szCs w:val="24"/>
              </w:rPr>
              <w:t xml:space="preserve">Juzgado </w:t>
            </w:r>
            <w:r w:rsidR="00646B53" w:rsidRPr="00650F4D">
              <w:rPr>
                <w:rFonts w:cs="Tahoma"/>
                <w:spacing w:val="-6"/>
                <w:szCs w:val="24"/>
              </w:rPr>
              <w:t xml:space="preserve">Primero </w:t>
            </w:r>
            <w:r w:rsidRPr="00650F4D">
              <w:rPr>
                <w:rFonts w:cs="Tahoma"/>
                <w:spacing w:val="-6"/>
                <w:szCs w:val="24"/>
              </w:rPr>
              <w:t>P</w:t>
            </w:r>
            <w:r w:rsidR="00FC3C15" w:rsidRPr="00650F4D">
              <w:rPr>
                <w:rFonts w:cs="Tahoma"/>
                <w:spacing w:val="-6"/>
                <w:szCs w:val="24"/>
              </w:rPr>
              <w:t xml:space="preserve">enal </w:t>
            </w:r>
            <w:r w:rsidR="00CC2183" w:rsidRPr="00650F4D">
              <w:rPr>
                <w:rFonts w:cs="Tahoma"/>
                <w:spacing w:val="-6"/>
                <w:szCs w:val="24"/>
              </w:rPr>
              <w:t xml:space="preserve">Municipal </w:t>
            </w:r>
            <w:r w:rsidRPr="00650F4D">
              <w:rPr>
                <w:rFonts w:cs="Tahoma"/>
                <w:spacing w:val="-6"/>
                <w:szCs w:val="24"/>
              </w:rPr>
              <w:t xml:space="preserve">con funciones de conocimiento de </w:t>
            </w:r>
            <w:r w:rsidR="00646B53" w:rsidRPr="00650F4D">
              <w:rPr>
                <w:rFonts w:cs="Tahoma"/>
                <w:spacing w:val="-6"/>
                <w:szCs w:val="24"/>
              </w:rPr>
              <w:t>Pereira</w:t>
            </w:r>
            <w:r w:rsidR="00CC2183" w:rsidRPr="00650F4D">
              <w:rPr>
                <w:rFonts w:cs="Tahoma"/>
                <w:spacing w:val="-6"/>
                <w:szCs w:val="24"/>
              </w:rPr>
              <w:t xml:space="preserve"> </w:t>
            </w:r>
            <w:r w:rsidRPr="00650F4D">
              <w:rPr>
                <w:rFonts w:cs="Tahoma"/>
                <w:spacing w:val="-6"/>
                <w:szCs w:val="24"/>
              </w:rPr>
              <w:t>(Rda.)</w:t>
            </w:r>
          </w:p>
        </w:tc>
      </w:tr>
      <w:tr w:rsidR="00BA74A4" w:rsidRPr="00650F4D" w:rsidTr="002E0300">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650F4D" w:rsidRDefault="00BA74A4" w:rsidP="00A2400C">
            <w:pPr>
              <w:pStyle w:val="Tablaidentificadora"/>
              <w:tabs>
                <w:tab w:val="left" w:pos="6663"/>
              </w:tabs>
              <w:rPr>
                <w:spacing w:val="-6"/>
                <w:szCs w:val="24"/>
              </w:rPr>
            </w:pPr>
            <w:r w:rsidRPr="00650F4D">
              <w:rPr>
                <w:spacing w:val="-6"/>
                <w:szCs w:val="24"/>
              </w:rPr>
              <w:t>Asunto:</w:t>
            </w:r>
          </w:p>
        </w:tc>
        <w:tc>
          <w:tcPr>
            <w:tcW w:w="4854" w:type="dxa"/>
            <w:tcBorders>
              <w:top w:val="single" w:sz="4" w:space="0" w:color="auto"/>
              <w:left w:val="single" w:sz="4" w:space="0" w:color="auto"/>
              <w:bottom w:val="single" w:sz="4" w:space="0" w:color="auto"/>
              <w:right w:val="single" w:sz="4" w:space="0" w:color="auto"/>
            </w:tcBorders>
          </w:tcPr>
          <w:p w:rsidR="00BA74A4" w:rsidRPr="00650F4D" w:rsidRDefault="00BA74A4" w:rsidP="00A2400C">
            <w:pPr>
              <w:pStyle w:val="Tablaidentificadora"/>
              <w:tabs>
                <w:tab w:val="left" w:pos="6663"/>
              </w:tabs>
              <w:rPr>
                <w:rFonts w:cs="Tahoma"/>
                <w:spacing w:val="-6"/>
                <w:szCs w:val="24"/>
              </w:rPr>
            </w:pPr>
            <w:r w:rsidRPr="00650F4D">
              <w:rPr>
                <w:rFonts w:cs="Tahoma"/>
                <w:spacing w:val="-6"/>
                <w:szCs w:val="24"/>
              </w:rPr>
              <w:t>Decid</w:t>
            </w:r>
            <w:r w:rsidR="0087493C" w:rsidRPr="00650F4D">
              <w:rPr>
                <w:rFonts w:cs="Tahoma"/>
                <w:spacing w:val="-6"/>
                <w:szCs w:val="24"/>
              </w:rPr>
              <w:t>e apelación interpuesta por la</w:t>
            </w:r>
            <w:r w:rsidR="00FC3C15" w:rsidRPr="00650F4D">
              <w:rPr>
                <w:rFonts w:cs="Tahoma"/>
                <w:spacing w:val="-6"/>
                <w:szCs w:val="24"/>
              </w:rPr>
              <w:t xml:space="preserve"> defensa </w:t>
            </w:r>
            <w:r w:rsidRPr="00650F4D">
              <w:rPr>
                <w:rFonts w:cs="Tahoma"/>
                <w:spacing w:val="-6"/>
                <w:szCs w:val="24"/>
              </w:rPr>
              <w:t xml:space="preserve">contra el fallo </w:t>
            </w:r>
            <w:r w:rsidR="00FC3C15" w:rsidRPr="00650F4D">
              <w:rPr>
                <w:rFonts w:cs="Tahoma"/>
                <w:spacing w:val="-6"/>
                <w:szCs w:val="24"/>
              </w:rPr>
              <w:t xml:space="preserve">de condena </w:t>
            </w:r>
            <w:r w:rsidR="00AB5128" w:rsidRPr="00650F4D">
              <w:rPr>
                <w:rFonts w:cs="Tahoma"/>
                <w:spacing w:val="-6"/>
                <w:szCs w:val="24"/>
              </w:rPr>
              <w:t>de fecha</w:t>
            </w:r>
            <w:r w:rsidRPr="00650F4D">
              <w:rPr>
                <w:rFonts w:cs="Tahoma"/>
                <w:spacing w:val="-6"/>
                <w:szCs w:val="24"/>
              </w:rPr>
              <w:t xml:space="preserve"> </w:t>
            </w:r>
            <w:r w:rsidR="00646B53" w:rsidRPr="00650F4D">
              <w:rPr>
                <w:rFonts w:cs="Tahoma"/>
                <w:spacing w:val="-6"/>
                <w:szCs w:val="24"/>
              </w:rPr>
              <w:t>febrero 7</w:t>
            </w:r>
            <w:r w:rsidR="00FC3C15" w:rsidRPr="00650F4D">
              <w:rPr>
                <w:rFonts w:cs="Tahoma"/>
                <w:spacing w:val="-6"/>
                <w:szCs w:val="24"/>
              </w:rPr>
              <w:t xml:space="preserve"> </w:t>
            </w:r>
            <w:r w:rsidRPr="00650F4D">
              <w:rPr>
                <w:rFonts w:cs="Tahoma"/>
                <w:spacing w:val="-6"/>
                <w:szCs w:val="24"/>
              </w:rPr>
              <w:t>de 201</w:t>
            </w:r>
            <w:r w:rsidR="00646B53" w:rsidRPr="00650F4D">
              <w:rPr>
                <w:rFonts w:cs="Tahoma"/>
                <w:spacing w:val="-6"/>
                <w:szCs w:val="24"/>
              </w:rPr>
              <w:t>7</w:t>
            </w:r>
            <w:r w:rsidRPr="00650F4D">
              <w:rPr>
                <w:rFonts w:cs="Tahoma"/>
                <w:spacing w:val="-6"/>
                <w:szCs w:val="24"/>
              </w:rPr>
              <w:t xml:space="preserve">. SE </w:t>
            </w:r>
            <w:r w:rsidR="00203222" w:rsidRPr="00650F4D">
              <w:rPr>
                <w:rFonts w:cs="Tahoma"/>
                <w:spacing w:val="-6"/>
                <w:szCs w:val="24"/>
              </w:rPr>
              <w:t>CONFIRMA PARCIALMENTE</w:t>
            </w:r>
          </w:p>
        </w:tc>
      </w:tr>
    </w:tbl>
    <w:p w:rsidR="00BA74A4" w:rsidRPr="00650F4D" w:rsidRDefault="00BA74A4" w:rsidP="00A2400C">
      <w:pPr>
        <w:tabs>
          <w:tab w:val="left" w:pos="6663"/>
        </w:tabs>
        <w:rPr>
          <w:spacing w:val="-6"/>
        </w:rPr>
      </w:pPr>
    </w:p>
    <w:p w:rsidR="00BA74A4" w:rsidRPr="00650F4D" w:rsidRDefault="00BA74A4" w:rsidP="00A2400C">
      <w:pPr>
        <w:tabs>
          <w:tab w:val="left" w:pos="6663"/>
        </w:tabs>
        <w:rPr>
          <w:rFonts w:cs="Tahoma"/>
          <w:spacing w:val="-6"/>
        </w:rPr>
      </w:pPr>
      <w:r w:rsidRPr="00650F4D">
        <w:rPr>
          <w:rFonts w:cs="Tahoma"/>
          <w:spacing w:val="-6"/>
        </w:rPr>
        <w:lastRenderedPageBreak/>
        <w:t>El Tribunal Superior del Distrito Judicial de Pereira pronuncia la sentencia en los siguientes términos:</w:t>
      </w:r>
    </w:p>
    <w:p w:rsidR="00BA74A4" w:rsidRPr="00650F4D" w:rsidRDefault="00BA74A4" w:rsidP="00A2400C">
      <w:pPr>
        <w:pStyle w:val="Corpsdetexte2"/>
        <w:tabs>
          <w:tab w:val="left" w:pos="6663"/>
        </w:tabs>
        <w:rPr>
          <w:spacing w:val="-6"/>
        </w:rPr>
      </w:pPr>
    </w:p>
    <w:p w:rsidR="00BA74A4" w:rsidRPr="00650F4D" w:rsidRDefault="00BA74A4" w:rsidP="00A2400C">
      <w:pPr>
        <w:tabs>
          <w:tab w:val="left" w:pos="6663"/>
        </w:tabs>
        <w:rPr>
          <w:rStyle w:val="Algerian"/>
          <w:spacing w:val="-6"/>
        </w:rPr>
      </w:pPr>
      <w:r w:rsidRPr="00650F4D">
        <w:rPr>
          <w:rStyle w:val="Algerian"/>
          <w:spacing w:val="-6"/>
        </w:rPr>
        <w:t>1.- hechos Y precedentes</w:t>
      </w:r>
    </w:p>
    <w:p w:rsidR="00BA74A4" w:rsidRPr="00650F4D" w:rsidRDefault="00BA74A4" w:rsidP="00A2400C">
      <w:pPr>
        <w:tabs>
          <w:tab w:val="left" w:pos="6663"/>
        </w:tabs>
        <w:rPr>
          <w:spacing w:val="-6"/>
        </w:rPr>
      </w:pPr>
    </w:p>
    <w:p w:rsidR="00BA74A4" w:rsidRPr="00650F4D" w:rsidRDefault="00BA74A4" w:rsidP="00A2400C">
      <w:pPr>
        <w:tabs>
          <w:tab w:val="left" w:pos="6663"/>
        </w:tabs>
        <w:rPr>
          <w:rFonts w:cs="Tahoma"/>
          <w:spacing w:val="-6"/>
        </w:rPr>
      </w:pPr>
      <w:r w:rsidRPr="00650F4D">
        <w:rPr>
          <w:rFonts w:cs="Tahoma"/>
          <w:spacing w:val="-6"/>
        </w:rPr>
        <w:t>La situación fáctica jurídicamente relevante y la actuación procesal esencial para la decisión a tomar, se pueden sintetizar así:</w:t>
      </w:r>
    </w:p>
    <w:p w:rsidR="00BA74A4" w:rsidRPr="00650F4D" w:rsidRDefault="00BA74A4" w:rsidP="00F97B71">
      <w:pPr>
        <w:tabs>
          <w:tab w:val="left" w:pos="6663"/>
        </w:tabs>
        <w:spacing w:line="240" w:lineRule="auto"/>
        <w:rPr>
          <w:spacing w:val="-6"/>
        </w:rPr>
      </w:pPr>
    </w:p>
    <w:p w:rsidR="00807A6B" w:rsidRPr="00650F4D" w:rsidRDefault="00BA74A4" w:rsidP="00A2400C">
      <w:pPr>
        <w:tabs>
          <w:tab w:val="left" w:pos="6663"/>
        </w:tabs>
        <w:rPr>
          <w:rStyle w:val="Numeracinttulo"/>
          <w:b w:val="0"/>
          <w:spacing w:val="-6"/>
          <w:sz w:val="26"/>
        </w:rPr>
      </w:pPr>
      <w:r w:rsidRPr="00650F4D">
        <w:rPr>
          <w:rStyle w:val="Numeracinttulo"/>
          <w:spacing w:val="-6"/>
        </w:rPr>
        <w:t xml:space="preserve">1.1.- </w:t>
      </w:r>
      <w:r w:rsidR="00FC3C15" w:rsidRPr="00650F4D">
        <w:rPr>
          <w:rStyle w:val="Numeracinttulo"/>
          <w:b w:val="0"/>
          <w:spacing w:val="-6"/>
          <w:sz w:val="26"/>
        </w:rPr>
        <w:t xml:space="preserve">Informa la señora </w:t>
      </w:r>
      <w:r w:rsidR="00646B53" w:rsidRPr="00650F4D">
        <w:rPr>
          <w:rStyle w:val="Numeracinttulo"/>
          <w:b w:val="0"/>
          <w:spacing w:val="-6"/>
          <w:sz w:val="26"/>
        </w:rPr>
        <w:t xml:space="preserve">CAROLINA LÓPEZ SALAZAR </w:t>
      </w:r>
      <w:r w:rsidR="00FC3C15" w:rsidRPr="00650F4D">
        <w:rPr>
          <w:rStyle w:val="Numeracinttulo"/>
          <w:b w:val="0"/>
          <w:spacing w:val="-6"/>
          <w:sz w:val="26"/>
        </w:rPr>
        <w:t xml:space="preserve">en denuncia presentada </w:t>
      </w:r>
      <w:r w:rsidR="00646B53" w:rsidRPr="00650F4D">
        <w:rPr>
          <w:rStyle w:val="Numeracinttulo"/>
          <w:b w:val="0"/>
          <w:spacing w:val="-6"/>
          <w:sz w:val="26"/>
        </w:rPr>
        <w:t xml:space="preserve">en contra del señor </w:t>
      </w:r>
      <w:r w:rsidR="00646B53" w:rsidRPr="00650F4D">
        <w:rPr>
          <w:rStyle w:val="Numeracinttulo"/>
          <w:spacing w:val="-6"/>
          <w:sz w:val="22"/>
          <w:szCs w:val="22"/>
        </w:rPr>
        <w:t>LEONARDO FABIO GIL OSPINA</w:t>
      </w:r>
      <w:r w:rsidR="00FC3C15" w:rsidRPr="00650F4D">
        <w:rPr>
          <w:rStyle w:val="Numeracinttulo"/>
          <w:b w:val="0"/>
          <w:spacing w:val="-6"/>
          <w:sz w:val="26"/>
        </w:rPr>
        <w:t>, padre del menor</w:t>
      </w:r>
      <w:r w:rsidR="00646B53" w:rsidRPr="00650F4D">
        <w:rPr>
          <w:rStyle w:val="Numeracinttulo"/>
          <w:b w:val="0"/>
          <w:spacing w:val="-6"/>
          <w:sz w:val="26"/>
        </w:rPr>
        <w:t xml:space="preserve"> S.G.L.</w:t>
      </w:r>
      <w:r w:rsidR="00542E6B" w:rsidRPr="00650F4D">
        <w:rPr>
          <w:rStyle w:val="Numeracinttulo"/>
          <w:b w:val="0"/>
          <w:spacing w:val="-6"/>
          <w:sz w:val="26"/>
        </w:rPr>
        <w:t>,</w:t>
      </w:r>
      <w:r w:rsidR="00B52E94" w:rsidRPr="00650F4D">
        <w:rPr>
          <w:rStyle w:val="Numeracinttulo"/>
          <w:b w:val="0"/>
          <w:spacing w:val="-6"/>
          <w:sz w:val="26"/>
        </w:rPr>
        <w:t xml:space="preserve"> que éste </w:t>
      </w:r>
      <w:r w:rsidR="00FC3C15" w:rsidRPr="00650F4D">
        <w:rPr>
          <w:rStyle w:val="Numeracinttulo"/>
          <w:b w:val="0"/>
          <w:spacing w:val="-6"/>
          <w:sz w:val="26"/>
        </w:rPr>
        <w:t>incumple</w:t>
      </w:r>
      <w:r w:rsidR="00542E6B" w:rsidRPr="00650F4D">
        <w:rPr>
          <w:rStyle w:val="Numeracinttulo"/>
          <w:b w:val="0"/>
          <w:spacing w:val="-6"/>
          <w:sz w:val="26"/>
        </w:rPr>
        <w:t xml:space="preserve"> con la obligación alimentaria </w:t>
      </w:r>
      <w:r w:rsidR="00B52E94" w:rsidRPr="00650F4D">
        <w:rPr>
          <w:rStyle w:val="Numeracinttulo"/>
          <w:b w:val="0"/>
          <w:spacing w:val="-6"/>
          <w:sz w:val="26"/>
        </w:rPr>
        <w:t xml:space="preserve">a la que se había comprometido desde abril 21 de 2003 ante Bienestar Familiar, donde se regularon las visitas y la cuota alimentaria, pero tal acuerdo solo lo acató por dos meses; agrega que solo en junio y julio de 2009 volvió a saber del padre del menor, quien cumplió con otras dos cuotas, pero a partir de esa fecha no </w:t>
      </w:r>
      <w:r w:rsidR="00807A6B" w:rsidRPr="00650F4D">
        <w:rPr>
          <w:rStyle w:val="Numeracinttulo"/>
          <w:b w:val="0"/>
          <w:spacing w:val="-6"/>
          <w:sz w:val="26"/>
        </w:rPr>
        <w:t xml:space="preserve">se </w:t>
      </w:r>
      <w:r w:rsidR="00B52E94" w:rsidRPr="00650F4D">
        <w:rPr>
          <w:rStyle w:val="Numeracinttulo"/>
          <w:b w:val="0"/>
          <w:spacing w:val="-6"/>
          <w:sz w:val="26"/>
        </w:rPr>
        <w:t xml:space="preserve">supo </w:t>
      </w:r>
      <w:r w:rsidR="00807A6B" w:rsidRPr="00650F4D">
        <w:rPr>
          <w:rStyle w:val="Numeracinttulo"/>
          <w:b w:val="0"/>
          <w:spacing w:val="-6"/>
          <w:sz w:val="26"/>
        </w:rPr>
        <w:t>más del mismo.</w:t>
      </w:r>
    </w:p>
    <w:p w:rsidR="008721CD" w:rsidRPr="00650F4D" w:rsidRDefault="008721CD" w:rsidP="00F97B71">
      <w:pPr>
        <w:tabs>
          <w:tab w:val="left" w:pos="6663"/>
        </w:tabs>
        <w:spacing w:line="240" w:lineRule="auto"/>
        <w:rPr>
          <w:rStyle w:val="Numeracinttulo"/>
          <w:b w:val="0"/>
          <w:spacing w:val="-6"/>
          <w:sz w:val="26"/>
        </w:rPr>
      </w:pPr>
    </w:p>
    <w:p w:rsidR="00C82056" w:rsidRPr="00650F4D" w:rsidRDefault="00BA74A4" w:rsidP="00A2400C">
      <w:pPr>
        <w:tabs>
          <w:tab w:val="left" w:pos="6663"/>
        </w:tabs>
        <w:rPr>
          <w:rStyle w:val="Numeracinttulo"/>
          <w:b w:val="0"/>
          <w:spacing w:val="-6"/>
          <w:sz w:val="26"/>
        </w:rPr>
      </w:pPr>
      <w:r w:rsidRPr="00650F4D">
        <w:rPr>
          <w:rStyle w:val="Numeracinttulo"/>
          <w:spacing w:val="-6"/>
          <w:szCs w:val="24"/>
        </w:rPr>
        <w:t>1.2.-</w:t>
      </w:r>
      <w:r w:rsidRPr="00650F4D">
        <w:rPr>
          <w:rStyle w:val="Numeracinttulo"/>
          <w:b w:val="0"/>
          <w:spacing w:val="-6"/>
          <w:szCs w:val="24"/>
        </w:rPr>
        <w:t xml:space="preserve"> </w:t>
      </w:r>
      <w:r w:rsidR="007A65D4" w:rsidRPr="00650F4D">
        <w:rPr>
          <w:rStyle w:val="Numeracinttulo"/>
          <w:b w:val="0"/>
          <w:spacing w:val="-6"/>
          <w:szCs w:val="24"/>
        </w:rPr>
        <w:t>R</w:t>
      </w:r>
      <w:r w:rsidR="007A65D4" w:rsidRPr="00650F4D">
        <w:rPr>
          <w:rStyle w:val="Numeracinttulo"/>
          <w:b w:val="0"/>
          <w:spacing w:val="-6"/>
          <w:sz w:val="26"/>
        </w:rPr>
        <w:t xml:space="preserve">ealizada la </w:t>
      </w:r>
      <w:r w:rsidRPr="00650F4D">
        <w:rPr>
          <w:rStyle w:val="Numeracinttulo"/>
          <w:b w:val="0"/>
          <w:spacing w:val="-6"/>
          <w:sz w:val="26"/>
        </w:rPr>
        <w:t>audiencia de formulación de imputación (</w:t>
      </w:r>
      <w:r w:rsidR="00807A6B" w:rsidRPr="00650F4D">
        <w:rPr>
          <w:rStyle w:val="Numeracinttulo"/>
          <w:b w:val="0"/>
          <w:spacing w:val="-6"/>
          <w:sz w:val="26"/>
        </w:rPr>
        <w:t>marzo 17 de 2014</w:t>
      </w:r>
      <w:r w:rsidRPr="00650F4D">
        <w:rPr>
          <w:rStyle w:val="Numeracinttulo"/>
          <w:b w:val="0"/>
          <w:spacing w:val="-6"/>
          <w:sz w:val="26"/>
        </w:rPr>
        <w:t xml:space="preserve">) ante el Juzgado </w:t>
      </w:r>
      <w:r w:rsidR="002D64B0" w:rsidRPr="00650F4D">
        <w:rPr>
          <w:rStyle w:val="Numeracinttulo"/>
          <w:b w:val="0"/>
          <w:spacing w:val="-6"/>
          <w:sz w:val="26"/>
        </w:rPr>
        <w:t xml:space="preserve">Segundo </w:t>
      </w:r>
      <w:r w:rsidR="00807A6B" w:rsidRPr="00650F4D">
        <w:rPr>
          <w:rStyle w:val="Numeracinttulo"/>
          <w:b w:val="0"/>
          <w:spacing w:val="-6"/>
          <w:sz w:val="26"/>
        </w:rPr>
        <w:t xml:space="preserve">Penal </w:t>
      </w:r>
      <w:r w:rsidR="002D64B0" w:rsidRPr="00650F4D">
        <w:rPr>
          <w:rStyle w:val="Numeracinttulo"/>
          <w:b w:val="0"/>
          <w:spacing w:val="-6"/>
          <w:sz w:val="26"/>
        </w:rPr>
        <w:t>Municipal con función de control de garant</w:t>
      </w:r>
      <w:r w:rsidR="00807A6B" w:rsidRPr="00650F4D">
        <w:rPr>
          <w:rStyle w:val="Numeracinttulo"/>
          <w:b w:val="0"/>
          <w:spacing w:val="-6"/>
          <w:sz w:val="26"/>
        </w:rPr>
        <w:t>ías</w:t>
      </w:r>
      <w:r w:rsidR="002D64B0" w:rsidRPr="00650F4D">
        <w:rPr>
          <w:rStyle w:val="Numeracinttulo"/>
          <w:b w:val="0"/>
          <w:spacing w:val="-6"/>
          <w:sz w:val="26"/>
        </w:rPr>
        <w:t xml:space="preserve"> </w:t>
      </w:r>
      <w:r w:rsidRPr="00650F4D">
        <w:rPr>
          <w:rStyle w:val="Numeracinttulo"/>
          <w:b w:val="0"/>
          <w:spacing w:val="-6"/>
          <w:sz w:val="26"/>
        </w:rPr>
        <w:t xml:space="preserve">de </w:t>
      </w:r>
      <w:r w:rsidR="00807A6B" w:rsidRPr="00650F4D">
        <w:rPr>
          <w:rStyle w:val="Numeracinttulo"/>
          <w:b w:val="0"/>
          <w:spacing w:val="-6"/>
          <w:sz w:val="26"/>
        </w:rPr>
        <w:t>Pereira</w:t>
      </w:r>
      <w:r w:rsidR="002D64B0" w:rsidRPr="00650F4D">
        <w:rPr>
          <w:rStyle w:val="Numeracinttulo"/>
          <w:b w:val="0"/>
          <w:spacing w:val="-6"/>
          <w:sz w:val="26"/>
        </w:rPr>
        <w:t xml:space="preserve"> </w:t>
      </w:r>
      <w:r w:rsidR="00305839" w:rsidRPr="00650F4D">
        <w:rPr>
          <w:rStyle w:val="Numeracinttulo"/>
          <w:b w:val="0"/>
          <w:spacing w:val="-6"/>
          <w:sz w:val="26"/>
        </w:rPr>
        <w:t>(Rda.)</w:t>
      </w:r>
      <w:r w:rsidRPr="00650F4D">
        <w:rPr>
          <w:rStyle w:val="Numeracinttulo"/>
          <w:b w:val="0"/>
          <w:spacing w:val="-6"/>
          <w:sz w:val="26"/>
        </w:rPr>
        <w:t xml:space="preserve">, se le formularon cargos al señor </w:t>
      </w:r>
      <w:r w:rsidR="00807A6B" w:rsidRPr="00650F4D">
        <w:rPr>
          <w:rStyle w:val="Numeracinttulo"/>
          <w:spacing w:val="-6"/>
          <w:sz w:val="22"/>
          <w:szCs w:val="22"/>
        </w:rPr>
        <w:t xml:space="preserve">LEONARDO FABIO GIL OSPINA </w:t>
      </w:r>
      <w:r w:rsidRPr="00650F4D">
        <w:rPr>
          <w:rStyle w:val="Numeracinttulo"/>
          <w:b w:val="0"/>
          <w:spacing w:val="-6"/>
          <w:sz w:val="26"/>
        </w:rPr>
        <w:t>por el delito de inasistencia alimentaria consagrado en el inciso 2º art</w:t>
      </w:r>
      <w:r w:rsidR="007A65D4" w:rsidRPr="00650F4D">
        <w:rPr>
          <w:rStyle w:val="Numeracinttulo"/>
          <w:b w:val="0"/>
          <w:spacing w:val="-6"/>
          <w:sz w:val="26"/>
        </w:rPr>
        <w:t>.</w:t>
      </w:r>
      <w:r w:rsidRPr="00650F4D">
        <w:rPr>
          <w:rStyle w:val="Numeracinttulo"/>
          <w:b w:val="0"/>
          <w:spacing w:val="-6"/>
          <w:sz w:val="26"/>
        </w:rPr>
        <w:t xml:space="preserve"> 233 C.P., </w:t>
      </w:r>
      <w:r w:rsidR="002D64B0" w:rsidRPr="00650F4D">
        <w:rPr>
          <w:rStyle w:val="Numeracinttulo"/>
          <w:b w:val="0"/>
          <w:spacing w:val="-6"/>
          <w:sz w:val="26"/>
        </w:rPr>
        <w:t>los cuales</w:t>
      </w:r>
      <w:r w:rsidR="00A42C5C" w:rsidRPr="00650F4D">
        <w:rPr>
          <w:rStyle w:val="Numeracinttulo"/>
          <w:b w:val="0"/>
          <w:spacing w:val="-6"/>
          <w:sz w:val="26"/>
        </w:rPr>
        <w:t xml:space="preserve"> NO ACEPTÓ</w:t>
      </w:r>
      <w:r w:rsidR="009843E4" w:rsidRPr="00650F4D">
        <w:rPr>
          <w:rStyle w:val="Numeracinttulo"/>
          <w:b w:val="0"/>
          <w:spacing w:val="-6"/>
          <w:sz w:val="26"/>
        </w:rPr>
        <w:t xml:space="preserve">, por lo que </w:t>
      </w:r>
      <w:r w:rsidRPr="00650F4D">
        <w:rPr>
          <w:rStyle w:val="Numeracinttulo"/>
          <w:b w:val="0"/>
          <w:spacing w:val="-6"/>
          <w:sz w:val="26"/>
        </w:rPr>
        <w:t>la Fiscalía presentó formal escrito de acusación (</w:t>
      </w:r>
      <w:r w:rsidR="00807A6B" w:rsidRPr="00650F4D">
        <w:rPr>
          <w:rStyle w:val="Numeracinttulo"/>
          <w:b w:val="0"/>
          <w:spacing w:val="-6"/>
          <w:sz w:val="26"/>
        </w:rPr>
        <w:t>junio 13</w:t>
      </w:r>
      <w:r w:rsidR="009843E4" w:rsidRPr="00650F4D">
        <w:rPr>
          <w:rStyle w:val="Numeracinttulo"/>
          <w:b w:val="0"/>
          <w:spacing w:val="-6"/>
          <w:sz w:val="26"/>
        </w:rPr>
        <w:t xml:space="preserve"> de 201</w:t>
      </w:r>
      <w:r w:rsidR="00807A6B" w:rsidRPr="00650F4D">
        <w:rPr>
          <w:rStyle w:val="Numeracinttulo"/>
          <w:b w:val="0"/>
          <w:spacing w:val="-6"/>
          <w:sz w:val="26"/>
        </w:rPr>
        <w:t>4</w:t>
      </w:r>
      <w:r w:rsidRPr="00650F4D">
        <w:rPr>
          <w:rStyle w:val="Numeracinttulo"/>
          <w:b w:val="0"/>
          <w:spacing w:val="-6"/>
          <w:sz w:val="26"/>
        </w:rPr>
        <w:t xml:space="preserve">) </w:t>
      </w:r>
      <w:r w:rsidR="009843E4" w:rsidRPr="00650F4D">
        <w:rPr>
          <w:rStyle w:val="Numeracinttulo"/>
          <w:b w:val="0"/>
          <w:spacing w:val="-6"/>
          <w:sz w:val="26"/>
        </w:rPr>
        <w:t xml:space="preserve">donde </w:t>
      </w:r>
      <w:r w:rsidRPr="00650F4D">
        <w:rPr>
          <w:rStyle w:val="Numeracinttulo"/>
          <w:b w:val="0"/>
          <w:spacing w:val="-6"/>
          <w:sz w:val="26"/>
        </w:rPr>
        <w:t xml:space="preserve">ratificó el mismo cargo en calidad de autor, </w:t>
      </w:r>
      <w:r w:rsidR="00E93DC3" w:rsidRPr="00650F4D">
        <w:rPr>
          <w:rStyle w:val="Numeracinttulo"/>
          <w:b w:val="0"/>
          <w:spacing w:val="-6"/>
          <w:sz w:val="26"/>
        </w:rPr>
        <w:t>cuyo conocimiento</w:t>
      </w:r>
      <w:r w:rsidR="003B18E6" w:rsidRPr="00650F4D">
        <w:rPr>
          <w:rStyle w:val="Numeracinttulo"/>
          <w:b w:val="0"/>
          <w:spacing w:val="-6"/>
          <w:sz w:val="26"/>
        </w:rPr>
        <w:t xml:space="preserve"> </w:t>
      </w:r>
      <w:r w:rsidRPr="00650F4D">
        <w:rPr>
          <w:rStyle w:val="Numeracinttulo"/>
          <w:b w:val="0"/>
          <w:spacing w:val="-6"/>
          <w:sz w:val="26"/>
        </w:rPr>
        <w:t xml:space="preserve">correspondió al Juzgado </w:t>
      </w:r>
      <w:r w:rsidR="00807A6B" w:rsidRPr="00650F4D">
        <w:rPr>
          <w:rStyle w:val="Numeracinttulo"/>
          <w:b w:val="0"/>
          <w:spacing w:val="-6"/>
          <w:sz w:val="26"/>
        </w:rPr>
        <w:t xml:space="preserve">Primero </w:t>
      </w:r>
      <w:r w:rsidR="002D64B0" w:rsidRPr="00650F4D">
        <w:rPr>
          <w:rStyle w:val="Numeracinttulo"/>
          <w:b w:val="0"/>
          <w:spacing w:val="-6"/>
          <w:sz w:val="26"/>
        </w:rPr>
        <w:t xml:space="preserve">Penal Municipal con función de conocimiento de </w:t>
      </w:r>
      <w:r w:rsidR="00807A6B" w:rsidRPr="00650F4D">
        <w:rPr>
          <w:rStyle w:val="Numeracinttulo"/>
          <w:b w:val="0"/>
          <w:spacing w:val="-6"/>
          <w:sz w:val="26"/>
        </w:rPr>
        <w:t>esta capital</w:t>
      </w:r>
      <w:r w:rsidRPr="00650F4D">
        <w:rPr>
          <w:rStyle w:val="Numeracinttulo"/>
          <w:b w:val="0"/>
          <w:spacing w:val="-6"/>
          <w:sz w:val="26"/>
        </w:rPr>
        <w:t xml:space="preserve">, </w:t>
      </w:r>
      <w:r w:rsidR="00E93DC3" w:rsidRPr="00650F4D">
        <w:rPr>
          <w:rStyle w:val="Numeracinttulo"/>
          <w:b w:val="0"/>
          <w:spacing w:val="-6"/>
          <w:sz w:val="26"/>
        </w:rPr>
        <w:t>autoridad que llevó a cabo</w:t>
      </w:r>
      <w:r w:rsidR="00807A6B" w:rsidRPr="00650F4D">
        <w:rPr>
          <w:rStyle w:val="Numeracinttulo"/>
          <w:b w:val="0"/>
          <w:spacing w:val="-6"/>
          <w:sz w:val="26"/>
        </w:rPr>
        <w:t>, luego de diversos aplazamientos,</w:t>
      </w:r>
      <w:r w:rsidR="007A65D4" w:rsidRPr="00650F4D">
        <w:rPr>
          <w:rStyle w:val="Numeracinttulo"/>
          <w:b w:val="0"/>
          <w:spacing w:val="-6"/>
          <w:sz w:val="26"/>
        </w:rPr>
        <w:t xml:space="preserve"> </w:t>
      </w:r>
      <w:r w:rsidRPr="00650F4D">
        <w:rPr>
          <w:rStyle w:val="Numeracinttulo"/>
          <w:b w:val="0"/>
          <w:spacing w:val="-6"/>
          <w:sz w:val="26"/>
        </w:rPr>
        <w:t>las audiencias de formulación de acusación (</w:t>
      </w:r>
      <w:r w:rsidR="00807A6B" w:rsidRPr="00650F4D">
        <w:rPr>
          <w:rStyle w:val="Numeracinttulo"/>
          <w:b w:val="0"/>
          <w:spacing w:val="-6"/>
          <w:sz w:val="26"/>
        </w:rPr>
        <w:t>enero 26 d</w:t>
      </w:r>
      <w:r w:rsidR="002D64B0" w:rsidRPr="00650F4D">
        <w:rPr>
          <w:rStyle w:val="Numeracinttulo"/>
          <w:b w:val="0"/>
          <w:spacing w:val="-6"/>
          <w:sz w:val="26"/>
        </w:rPr>
        <w:t>e 201</w:t>
      </w:r>
      <w:r w:rsidR="00807A6B" w:rsidRPr="00650F4D">
        <w:rPr>
          <w:rStyle w:val="Numeracinttulo"/>
          <w:b w:val="0"/>
          <w:spacing w:val="-6"/>
          <w:sz w:val="26"/>
        </w:rPr>
        <w:t>5</w:t>
      </w:r>
      <w:r w:rsidR="002D64B0" w:rsidRPr="00650F4D">
        <w:rPr>
          <w:rStyle w:val="Numeracinttulo"/>
          <w:b w:val="0"/>
          <w:spacing w:val="-6"/>
          <w:sz w:val="26"/>
        </w:rPr>
        <w:t>)</w:t>
      </w:r>
      <w:r w:rsidRPr="00650F4D">
        <w:rPr>
          <w:rStyle w:val="Numeracinttulo"/>
          <w:b w:val="0"/>
          <w:spacing w:val="-6"/>
          <w:sz w:val="26"/>
        </w:rPr>
        <w:t>, preparatoria (</w:t>
      </w:r>
      <w:r w:rsidR="000F5334" w:rsidRPr="00650F4D">
        <w:rPr>
          <w:rStyle w:val="Numeracinttulo"/>
          <w:b w:val="0"/>
          <w:spacing w:val="-6"/>
          <w:sz w:val="26"/>
        </w:rPr>
        <w:t>diciembre 2</w:t>
      </w:r>
      <w:r w:rsidR="002D64B0" w:rsidRPr="00650F4D">
        <w:rPr>
          <w:rStyle w:val="Numeracinttulo"/>
          <w:b w:val="0"/>
          <w:spacing w:val="-6"/>
          <w:sz w:val="26"/>
        </w:rPr>
        <w:t xml:space="preserve"> de 201</w:t>
      </w:r>
      <w:r w:rsidR="000F5334" w:rsidRPr="00650F4D">
        <w:rPr>
          <w:rStyle w:val="Numeracinttulo"/>
          <w:b w:val="0"/>
          <w:spacing w:val="-6"/>
          <w:sz w:val="26"/>
        </w:rPr>
        <w:t>5</w:t>
      </w:r>
      <w:r w:rsidR="00E472EE" w:rsidRPr="00650F4D">
        <w:rPr>
          <w:rStyle w:val="Numeracinttulo"/>
          <w:b w:val="0"/>
          <w:spacing w:val="-6"/>
          <w:sz w:val="26"/>
        </w:rPr>
        <w:t xml:space="preserve">), y </w:t>
      </w:r>
      <w:r w:rsidR="000F5334" w:rsidRPr="00650F4D">
        <w:rPr>
          <w:rStyle w:val="Numeracinttulo"/>
          <w:b w:val="0"/>
          <w:spacing w:val="-6"/>
          <w:sz w:val="26"/>
        </w:rPr>
        <w:t>juicio oral (diciembre 13 de 2016</w:t>
      </w:r>
      <w:r w:rsidR="006263B4" w:rsidRPr="00650F4D">
        <w:rPr>
          <w:rStyle w:val="Numeracinttulo"/>
          <w:b w:val="0"/>
          <w:spacing w:val="-6"/>
          <w:sz w:val="26"/>
        </w:rPr>
        <w:t>, enero 27 y 7 de febrero de 2017</w:t>
      </w:r>
      <w:r w:rsidR="000F5334" w:rsidRPr="00650F4D">
        <w:rPr>
          <w:rStyle w:val="Numeracinttulo"/>
          <w:b w:val="0"/>
          <w:spacing w:val="-6"/>
          <w:sz w:val="26"/>
        </w:rPr>
        <w:t>)</w:t>
      </w:r>
      <w:r w:rsidR="00650197" w:rsidRPr="00650F4D">
        <w:rPr>
          <w:rStyle w:val="Numeracinttulo"/>
          <w:b w:val="0"/>
          <w:spacing w:val="-6"/>
          <w:sz w:val="26"/>
        </w:rPr>
        <w:t>,</w:t>
      </w:r>
      <w:r w:rsidR="000F5334" w:rsidRPr="00650F4D">
        <w:rPr>
          <w:rStyle w:val="Numeracinttulo"/>
          <w:b w:val="0"/>
          <w:spacing w:val="-6"/>
          <w:sz w:val="26"/>
        </w:rPr>
        <w:t xml:space="preserve"> </w:t>
      </w:r>
      <w:r w:rsidR="006263B4" w:rsidRPr="00650F4D">
        <w:rPr>
          <w:rStyle w:val="Numeracinttulo"/>
          <w:b w:val="0"/>
          <w:spacing w:val="-6"/>
          <w:sz w:val="26"/>
        </w:rPr>
        <w:t xml:space="preserve">fecha esta última en la </w:t>
      </w:r>
      <w:r w:rsidR="00650197" w:rsidRPr="00650F4D">
        <w:rPr>
          <w:rStyle w:val="Numeracinttulo"/>
          <w:b w:val="0"/>
          <w:spacing w:val="-6"/>
          <w:sz w:val="26"/>
        </w:rPr>
        <w:t xml:space="preserve">cual </w:t>
      </w:r>
      <w:r w:rsidR="006263B4" w:rsidRPr="00650F4D">
        <w:rPr>
          <w:rStyle w:val="Numeracinttulo"/>
          <w:b w:val="0"/>
          <w:spacing w:val="-6"/>
          <w:sz w:val="26"/>
        </w:rPr>
        <w:t>se profirió sentido de fallo adverso y en esa misma oportunidad se dictó la respectiva sentencia</w:t>
      </w:r>
      <w:r w:rsidR="002D64B0" w:rsidRPr="00650F4D">
        <w:rPr>
          <w:rStyle w:val="Numeracinttulo"/>
          <w:b w:val="0"/>
          <w:spacing w:val="-6"/>
          <w:sz w:val="26"/>
        </w:rPr>
        <w:t xml:space="preserve"> de condena</w:t>
      </w:r>
      <w:r w:rsidR="00650197" w:rsidRPr="00650F4D">
        <w:rPr>
          <w:rStyle w:val="Numeracinttulo"/>
          <w:b w:val="0"/>
          <w:spacing w:val="-6"/>
          <w:sz w:val="26"/>
        </w:rPr>
        <w:t>, por medio de la</w:t>
      </w:r>
      <w:r w:rsidR="00C82056" w:rsidRPr="00650F4D">
        <w:rPr>
          <w:rStyle w:val="Numeracinttulo"/>
          <w:b w:val="0"/>
          <w:spacing w:val="-6"/>
          <w:sz w:val="26"/>
        </w:rPr>
        <w:t xml:space="preserve"> cual</w:t>
      </w:r>
      <w:r w:rsidR="00BA4CE1" w:rsidRPr="00650F4D">
        <w:rPr>
          <w:rStyle w:val="Numeracinttulo"/>
          <w:b w:val="0"/>
          <w:spacing w:val="-6"/>
          <w:sz w:val="26"/>
        </w:rPr>
        <w:t xml:space="preserve">: (i) se condenó a la pena de </w:t>
      </w:r>
      <w:r w:rsidR="006263B4" w:rsidRPr="00650F4D">
        <w:rPr>
          <w:rStyle w:val="Numeracinttulo"/>
          <w:b w:val="0"/>
          <w:spacing w:val="-6"/>
          <w:sz w:val="26"/>
        </w:rPr>
        <w:t>32</w:t>
      </w:r>
      <w:r w:rsidR="00BA4CE1" w:rsidRPr="00650F4D">
        <w:rPr>
          <w:rStyle w:val="Numeracinttulo"/>
          <w:b w:val="0"/>
          <w:spacing w:val="-6"/>
          <w:sz w:val="26"/>
        </w:rPr>
        <w:t xml:space="preserve"> meses de prisión y multa de </w:t>
      </w:r>
      <w:r w:rsidR="006263B4" w:rsidRPr="00650F4D">
        <w:rPr>
          <w:rStyle w:val="Numeracinttulo"/>
          <w:b w:val="0"/>
          <w:spacing w:val="-6"/>
          <w:sz w:val="26"/>
        </w:rPr>
        <w:t>20</w:t>
      </w:r>
      <w:r w:rsidR="00BA4CE1" w:rsidRPr="00650F4D">
        <w:rPr>
          <w:rStyle w:val="Numeracinttulo"/>
          <w:b w:val="0"/>
          <w:spacing w:val="-6"/>
          <w:sz w:val="26"/>
        </w:rPr>
        <w:t xml:space="preserve"> </w:t>
      </w:r>
      <w:proofErr w:type="spellStart"/>
      <w:r w:rsidR="00BA4CE1" w:rsidRPr="00650F4D">
        <w:rPr>
          <w:rStyle w:val="Numeracinttulo"/>
          <w:b w:val="0"/>
          <w:spacing w:val="-6"/>
          <w:sz w:val="26"/>
        </w:rPr>
        <w:t>s.m.l.m.v</w:t>
      </w:r>
      <w:proofErr w:type="spellEnd"/>
      <w:r w:rsidR="00BA4CE1" w:rsidRPr="00650F4D">
        <w:rPr>
          <w:rStyle w:val="Numeracinttulo"/>
          <w:b w:val="0"/>
          <w:spacing w:val="-6"/>
          <w:sz w:val="26"/>
        </w:rPr>
        <w:t xml:space="preserve">.; (ii) </w:t>
      </w:r>
      <w:r w:rsidR="00650197" w:rsidRPr="00650F4D">
        <w:rPr>
          <w:rStyle w:val="Numeracinttulo"/>
          <w:b w:val="0"/>
          <w:spacing w:val="-6"/>
          <w:sz w:val="26"/>
        </w:rPr>
        <w:t xml:space="preserve">a la accesoria de </w:t>
      </w:r>
      <w:r w:rsidR="00BA4CE1" w:rsidRPr="00650F4D">
        <w:rPr>
          <w:rStyle w:val="Numeracinttulo"/>
          <w:b w:val="0"/>
          <w:spacing w:val="-6"/>
          <w:sz w:val="26"/>
        </w:rPr>
        <w:t xml:space="preserve">inhabilitación en el ejercicio de derechos y funciones públicas por igual </w:t>
      </w:r>
      <w:r w:rsidR="00E472EE" w:rsidRPr="00650F4D">
        <w:rPr>
          <w:rStyle w:val="Numeracinttulo"/>
          <w:b w:val="0"/>
          <w:spacing w:val="-6"/>
          <w:sz w:val="26"/>
        </w:rPr>
        <w:t>término al de la pena principal;</w:t>
      </w:r>
      <w:r w:rsidR="00BA4CE1" w:rsidRPr="00650F4D">
        <w:rPr>
          <w:rStyle w:val="Numeracinttulo"/>
          <w:b w:val="0"/>
          <w:spacing w:val="-6"/>
          <w:sz w:val="26"/>
        </w:rPr>
        <w:t xml:space="preserve"> y (iii) se le negó la suspensión condicional de la ejecución de la pena y se </w:t>
      </w:r>
      <w:r w:rsidR="006263B4" w:rsidRPr="00650F4D">
        <w:rPr>
          <w:rStyle w:val="Numeracinttulo"/>
          <w:b w:val="0"/>
          <w:spacing w:val="-6"/>
          <w:sz w:val="26"/>
        </w:rPr>
        <w:t xml:space="preserve">ordenó </w:t>
      </w:r>
      <w:r w:rsidR="00BA4CE1" w:rsidRPr="00650F4D">
        <w:rPr>
          <w:rStyle w:val="Numeracinttulo"/>
          <w:b w:val="0"/>
          <w:spacing w:val="-6"/>
          <w:sz w:val="26"/>
        </w:rPr>
        <w:t>libr</w:t>
      </w:r>
      <w:r w:rsidR="006263B4" w:rsidRPr="00650F4D">
        <w:rPr>
          <w:rStyle w:val="Numeracinttulo"/>
          <w:b w:val="0"/>
          <w:spacing w:val="-6"/>
          <w:sz w:val="26"/>
        </w:rPr>
        <w:t>ar</w:t>
      </w:r>
      <w:r w:rsidR="00BA4CE1" w:rsidRPr="00650F4D">
        <w:rPr>
          <w:rStyle w:val="Numeracinttulo"/>
          <w:b w:val="0"/>
          <w:spacing w:val="-6"/>
          <w:sz w:val="26"/>
        </w:rPr>
        <w:t xml:space="preserve"> orden de captura en su contra.</w:t>
      </w:r>
    </w:p>
    <w:p w:rsidR="00A329A7" w:rsidRPr="00650F4D" w:rsidRDefault="00BA74A4" w:rsidP="00A2400C">
      <w:pPr>
        <w:tabs>
          <w:tab w:val="left" w:pos="6663"/>
        </w:tabs>
        <w:rPr>
          <w:rStyle w:val="Numeracinttulo"/>
          <w:b w:val="0"/>
          <w:spacing w:val="-6"/>
          <w:sz w:val="26"/>
        </w:rPr>
      </w:pPr>
      <w:r w:rsidRPr="00650F4D">
        <w:rPr>
          <w:rStyle w:val="Numeracinttulo"/>
          <w:spacing w:val="-6"/>
          <w:szCs w:val="24"/>
        </w:rPr>
        <w:lastRenderedPageBreak/>
        <w:t>1.3.-</w:t>
      </w:r>
      <w:r w:rsidRPr="00650F4D">
        <w:rPr>
          <w:rStyle w:val="Numeracinttulo"/>
          <w:b w:val="0"/>
          <w:spacing w:val="-6"/>
          <w:sz w:val="26"/>
        </w:rPr>
        <w:t xml:space="preserve"> Los fundamentos que tuvo en consideración </w:t>
      </w:r>
      <w:r w:rsidR="00C82056" w:rsidRPr="00650F4D">
        <w:rPr>
          <w:rStyle w:val="Numeracinttulo"/>
          <w:b w:val="0"/>
          <w:spacing w:val="-6"/>
          <w:sz w:val="26"/>
        </w:rPr>
        <w:t>la</w:t>
      </w:r>
      <w:r w:rsidR="009843E4" w:rsidRPr="00650F4D">
        <w:rPr>
          <w:rStyle w:val="Numeracinttulo"/>
          <w:b w:val="0"/>
          <w:spacing w:val="-6"/>
          <w:sz w:val="26"/>
        </w:rPr>
        <w:t xml:space="preserve"> </w:t>
      </w:r>
      <w:r w:rsidR="00872667" w:rsidRPr="00650F4D">
        <w:rPr>
          <w:rStyle w:val="Numeracinttulo"/>
          <w:b w:val="0"/>
          <w:spacing w:val="-6"/>
          <w:sz w:val="26"/>
        </w:rPr>
        <w:t>a quo</w:t>
      </w:r>
      <w:r w:rsidR="000578CD" w:rsidRPr="00650F4D">
        <w:rPr>
          <w:rStyle w:val="Numeracinttulo"/>
          <w:b w:val="0"/>
          <w:spacing w:val="-6"/>
          <w:sz w:val="26"/>
        </w:rPr>
        <w:t xml:space="preserve"> para </w:t>
      </w:r>
      <w:r w:rsidR="00C82056" w:rsidRPr="00650F4D">
        <w:rPr>
          <w:rStyle w:val="Numeracinttulo"/>
          <w:b w:val="0"/>
          <w:spacing w:val="-6"/>
          <w:sz w:val="26"/>
        </w:rPr>
        <w:t>condenar al acusad</w:t>
      </w:r>
      <w:r w:rsidR="005B7151" w:rsidRPr="00650F4D">
        <w:rPr>
          <w:rStyle w:val="Numeracinttulo"/>
          <w:b w:val="0"/>
          <w:spacing w:val="-6"/>
          <w:sz w:val="26"/>
        </w:rPr>
        <w:t>o los hizo consistir en que</w:t>
      </w:r>
      <w:r w:rsidR="00A329A7" w:rsidRPr="00650F4D">
        <w:rPr>
          <w:rStyle w:val="Numeracinttulo"/>
          <w:b w:val="0"/>
          <w:spacing w:val="-6"/>
          <w:sz w:val="26"/>
        </w:rPr>
        <w:t xml:space="preserve"> se encuentra probado que el menor víctima es hijo del señor </w:t>
      </w:r>
      <w:r w:rsidR="00A329A7" w:rsidRPr="00650F4D">
        <w:rPr>
          <w:rStyle w:val="Numeracinttulo"/>
          <w:spacing w:val="-6"/>
          <w:sz w:val="22"/>
          <w:szCs w:val="22"/>
        </w:rPr>
        <w:t xml:space="preserve">LEONARDO FABIO GIL OSPINA </w:t>
      </w:r>
      <w:r w:rsidR="00C82056" w:rsidRPr="00650F4D">
        <w:rPr>
          <w:rStyle w:val="Numeracinttulo"/>
          <w:b w:val="0"/>
          <w:spacing w:val="-6"/>
          <w:sz w:val="26"/>
        </w:rPr>
        <w:t>y</w:t>
      </w:r>
      <w:r w:rsidR="00A329A7" w:rsidRPr="00650F4D">
        <w:rPr>
          <w:rStyle w:val="Numeracinttulo"/>
          <w:b w:val="0"/>
          <w:spacing w:val="-6"/>
          <w:sz w:val="26"/>
        </w:rPr>
        <w:t xml:space="preserve"> que éste ha incumplido la obligación alimentaria que tiene con el pequeño, máxime si se tiene en cuenta que de la información aportada por la denunciante se </w:t>
      </w:r>
      <w:r w:rsidR="009B4C42" w:rsidRPr="00650F4D">
        <w:rPr>
          <w:rStyle w:val="Numeracinttulo"/>
          <w:b w:val="0"/>
          <w:spacing w:val="-6"/>
          <w:sz w:val="26"/>
        </w:rPr>
        <w:t xml:space="preserve">observa </w:t>
      </w:r>
      <w:r w:rsidR="00A329A7" w:rsidRPr="00650F4D">
        <w:rPr>
          <w:rStyle w:val="Numeracinttulo"/>
          <w:b w:val="0"/>
          <w:spacing w:val="-6"/>
          <w:sz w:val="26"/>
        </w:rPr>
        <w:t>que éste estudió torno en el SENA, trabaja con su padre en motores,</w:t>
      </w:r>
      <w:r w:rsidR="00C82056" w:rsidRPr="00650F4D">
        <w:rPr>
          <w:rStyle w:val="Numeracinttulo"/>
          <w:b w:val="0"/>
          <w:spacing w:val="-6"/>
          <w:sz w:val="26"/>
        </w:rPr>
        <w:t xml:space="preserve"> </w:t>
      </w:r>
      <w:r w:rsidR="00A329A7" w:rsidRPr="00650F4D">
        <w:rPr>
          <w:rStyle w:val="Numeracinttulo"/>
          <w:b w:val="0"/>
          <w:spacing w:val="-6"/>
          <w:sz w:val="26"/>
        </w:rPr>
        <w:t>labora para una tía en un mini mercado en Dosquebradas donde fue hallado por el investigador, no obstante que pretendió ocultársele cuando fue buscado.</w:t>
      </w:r>
    </w:p>
    <w:p w:rsidR="00A329A7" w:rsidRPr="00650F4D" w:rsidRDefault="00A329A7" w:rsidP="00F97B71">
      <w:pPr>
        <w:tabs>
          <w:tab w:val="left" w:pos="6663"/>
        </w:tabs>
        <w:spacing w:line="240" w:lineRule="auto"/>
        <w:rPr>
          <w:rStyle w:val="Numeracinttulo"/>
          <w:b w:val="0"/>
          <w:spacing w:val="-6"/>
          <w:sz w:val="26"/>
        </w:rPr>
      </w:pPr>
    </w:p>
    <w:p w:rsidR="00A329A7" w:rsidRPr="00650F4D" w:rsidRDefault="00A329A7" w:rsidP="00A2400C">
      <w:pPr>
        <w:tabs>
          <w:tab w:val="left" w:pos="6663"/>
        </w:tabs>
        <w:rPr>
          <w:rStyle w:val="Numeracinttulo"/>
          <w:b w:val="0"/>
          <w:spacing w:val="-6"/>
          <w:sz w:val="26"/>
        </w:rPr>
      </w:pPr>
      <w:r w:rsidRPr="00650F4D">
        <w:rPr>
          <w:rStyle w:val="Numeracinttulo"/>
          <w:b w:val="0"/>
          <w:spacing w:val="-6"/>
          <w:sz w:val="26"/>
        </w:rPr>
        <w:t xml:space="preserve">De lo manifestado por la madre del menor S.G.L., se deduce que el acusado no responde económicamente por su hijo y mucho menos comparte tiempo con éste, siendo la madre la responsable de cubrir todas sus necesidades alimentarias, dado que </w:t>
      </w:r>
      <w:r w:rsidR="002B1C1F" w:rsidRPr="00650F4D">
        <w:rPr>
          <w:rStyle w:val="Numeracinttulo"/>
          <w:b w:val="0"/>
          <w:spacing w:val="-6"/>
          <w:sz w:val="26"/>
        </w:rPr>
        <w:t xml:space="preserve">ejerce </w:t>
      </w:r>
      <w:r w:rsidRPr="00650F4D">
        <w:rPr>
          <w:rStyle w:val="Numeracinttulo"/>
          <w:b w:val="0"/>
          <w:spacing w:val="-6"/>
          <w:sz w:val="26"/>
        </w:rPr>
        <w:t xml:space="preserve">como educadora por contratos que no son permanentes, por lo </w:t>
      </w:r>
      <w:r w:rsidR="009B4C42" w:rsidRPr="00650F4D">
        <w:rPr>
          <w:rStyle w:val="Numeracinttulo"/>
          <w:b w:val="0"/>
          <w:spacing w:val="-6"/>
          <w:sz w:val="26"/>
        </w:rPr>
        <w:t xml:space="preserve">que </w:t>
      </w:r>
      <w:r w:rsidRPr="00650F4D">
        <w:rPr>
          <w:rStyle w:val="Numeracinttulo"/>
          <w:b w:val="0"/>
          <w:spacing w:val="-6"/>
          <w:sz w:val="26"/>
        </w:rPr>
        <w:t>debe recurrir a la ayuda de su familia cuando no labora.</w:t>
      </w:r>
    </w:p>
    <w:p w:rsidR="00A329A7" w:rsidRPr="00650F4D" w:rsidRDefault="00A329A7" w:rsidP="00F97B71">
      <w:pPr>
        <w:tabs>
          <w:tab w:val="left" w:pos="6663"/>
        </w:tabs>
        <w:spacing w:line="240" w:lineRule="auto"/>
        <w:rPr>
          <w:rStyle w:val="Numeracinttulo"/>
          <w:b w:val="0"/>
          <w:spacing w:val="-6"/>
          <w:sz w:val="26"/>
        </w:rPr>
      </w:pPr>
    </w:p>
    <w:p w:rsidR="00A329A7" w:rsidRPr="00650F4D" w:rsidRDefault="00282C37" w:rsidP="00A2400C">
      <w:pPr>
        <w:tabs>
          <w:tab w:val="left" w:pos="6663"/>
        </w:tabs>
        <w:rPr>
          <w:rStyle w:val="Numeracinttulo"/>
          <w:b w:val="0"/>
          <w:spacing w:val="-6"/>
          <w:sz w:val="26"/>
        </w:rPr>
      </w:pPr>
      <w:r w:rsidRPr="00650F4D">
        <w:rPr>
          <w:rStyle w:val="Numeracinttulo"/>
          <w:b w:val="0"/>
          <w:spacing w:val="-6"/>
          <w:sz w:val="26"/>
        </w:rPr>
        <w:t>Si bien no se lograron</w:t>
      </w:r>
      <w:r w:rsidR="00A329A7" w:rsidRPr="00650F4D">
        <w:rPr>
          <w:rStyle w:val="Numeracinttulo"/>
          <w:b w:val="0"/>
          <w:spacing w:val="-6"/>
          <w:sz w:val="26"/>
        </w:rPr>
        <w:t xml:space="preserve"> demostrar los ingresos que percibía el acusado, existe una presunción legal en el sentido que el obligado a suministrar alimentos devenga por lo menos un salario mínimo, como así</w:t>
      </w:r>
      <w:r w:rsidR="00572AB1" w:rsidRPr="00650F4D">
        <w:rPr>
          <w:rStyle w:val="Numeracinttulo"/>
          <w:b w:val="0"/>
          <w:spacing w:val="-6"/>
          <w:sz w:val="26"/>
        </w:rPr>
        <w:t xml:space="preserve"> lo dispone el canon 129 C.I.A.</w:t>
      </w:r>
      <w:r w:rsidR="00A329A7" w:rsidRPr="00650F4D">
        <w:rPr>
          <w:rStyle w:val="Numeracinttulo"/>
          <w:b w:val="0"/>
          <w:spacing w:val="-6"/>
          <w:sz w:val="26"/>
        </w:rPr>
        <w:t xml:space="preserve"> </w:t>
      </w:r>
      <w:r w:rsidR="00572AB1" w:rsidRPr="00650F4D">
        <w:rPr>
          <w:rStyle w:val="Numeracinttulo"/>
          <w:b w:val="0"/>
          <w:spacing w:val="-6"/>
          <w:sz w:val="26"/>
        </w:rPr>
        <w:t xml:space="preserve">Y </w:t>
      </w:r>
      <w:r w:rsidR="00A329A7" w:rsidRPr="00650F4D">
        <w:rPr>
          <w:rStyle w:val="Numeracinttulo"/>
          <w:b w:val="0"/>
          <w:spacing w:val="-6"/>
          <w:sz w:val="26"/>
        </w:rPr>
        <w:t>en este asunto se tiene que ha sido la madre quien ha velado afectiva y económicamente por su hijo, quien no ve a su padre desde que tenía 4 años de edad</w:t>
      </w:r>
      <w:r w:rsidR="00572AB1" w:rsidRPr="00650F4D">
        <w:rPr>
          <w:rStyle w:val="Numeracinttulo"/>
          <w:b w:val="0"/>
          <w:spacing w:val="-6"/>
          <w:sz w:val="26"/>
        </w:rPr>
        <w:t>,</w:t>
      </w:r>
      <w:r w:rsidR="009B4C42" w:rsidRPr="00650F4D">
        <w:rPr>
          <w:rStyle w:val="Numeracinttulo"/>
          <w:b w:val="0"/>
          <w:spacing w:val="-6"/>
          <w:sz w:val="26"/>
        </w:rPr>
        <w:t xml:space="preserve"> y no </w:t>
      </w:r>
      <w:r w:rsidR="00A329A7" w:rsidRPr="00650F4D">
        <w:rPr>
          <w:rStyle w:val="Numeracinttulo"/>
          <w:b w:val="0"/>
          <w:spacing w:val="-6"/>
          <w:sz w:val="26"/>
        </w:rPr>
        <w:t xml:space="preserve">quiere cumplir con su compromiso, al extremo de esconderse cuando es buscado en su lugar de trabajo, la cual es una actitud reprochable e inmadura con miras a evadir </w:t>
      </w:r>
      <w:r w:rsidR="009B4C42" w:rsidRPr="00650F4D">
        <w:rPr>
          <w:rStyle w:val="Numeracinttulo"/>
          <w:b w:val="0"/>
          <w:spacing w:val="-6"/>
          <w:sz w:val="26"/>
        </w:rPr>
        <w:t xml:space="preserve">su </w:t>
      </w:r>
      <w:r w:rsidR="00A329A7" w:rsidRPr="00650F4D">
        <w:rPr>
          <w:rStyle w:val="Numeracinttulo"/>
          <w:b w:val="0"/>
          <w:spacing w:val="-6"/>
          <w:sz w:val="26"/>
        </w:rPr>
        <w:t>responsabilidad.</w:t>
      </w:r>
    </w:p>
    <w:p w:rsidR="00A329A7" w:rsidRPr="00650F4D" w:rsidRDefault="00A329A7" w:rsidP="00F97B71">
      <w:pPr>
        <w:tabs>
          <w:tab w:val="left" w:pos="6663"/>
        </w:tabs>
        <w:spacing w:line="240" w:lineRule="auto"/>
        <w:rPr>
          <w:rStyle w:val="Numeracinttulo"/>
          <w:b w:val="0"/>
          <w:spacing w:val="-6"/>
          <w:sz w:val="26"/>
        </w:rPr>
      </w:pPr>
    </w:p>
    <w:p w:rsidR="00C00EB1" w:rsidRPr="00650F4D" w:rsidRDefault="00A329A7" w:rsidP="00A2400C">
      <w:pPr>
        <w:tabs>
          <w:tab w:val="left" w:pos="6663"/>
        </w:tabs>
        <w:rPr>
          <w:rStyle w:val="Numeracinttulo"/>
          <w:b w:val="0"/>
          <w:spacing w:val="-6"/>
          <w:sz w:val="26"/>
        </w:rPr>
      </w:pPr>
      <w:r w:rsidRPr="00650F4D">
        <w:rPr>
          <w:rStyle w:val="Numeracinttulo"/>
          <w:b w:val="0"/>
          <w:spacing w:val="-6"/>
          <w:sz w:val="26"/>
        </w:rPr>
        <w:t>No es de recibo la argumentación defensiva en el sentido que al no probarse sus ingresos o si en efecto laboraba en ese supermercado, no se puede proferir condena, en tanto se corrob</w:t>
      </w:r>
      <w:r w:rsidR="00C00EB1" w:rsidRPr="00650F4D">
        <w:rPr>
          <w:rStyle w:val="Numeracinttulo"/>
          <w:b w:val="0"/>
          <w:spacing w:val="-6"/>
          <w:sz w:val="26"/>
        </w:rPr>
        <w:t>o</w:t>
      </w:r>
      <w:r w:rsidRPr="00650F4D">
        <w:rPr>
          <w:rStyle w:val="Numeracinttulo"/>
          <w:b w:val="0"/>
          <w:spacing w:val="-6"/>
          <w:sz w:val="26"/>
        </w:rPr>
        <w:t xml:space="preserve">ró que su comportamiento es el de evadir su </w:t>
      </w:r>
      <w:r w:rsidR="002B1C1F" w:rsidRPr="00650F4D">
        <w:rPr>
          <w:rStyle w:val="Numeracinttulo"/>
          <w:b w:val="0"/>
          <w:spacing w:val="-6"/>
          <w:sz w:val="26"/>
        </w:rPr>
        <w:t>compromiso</w:t>
      </w:r>
      <w:r w:rsidR="00C00EB1" w:rsidRPr="00650F4D">
        <w:rPr>
          <w:rStyle w:val="Numeracinttulo"/>
          <w:b w:val="0"/>
          <w:spacing w:val="-6"/>
          <w:sz w:val="26"/>
        </w:rPr>
        <w:t xml:space="preserve"> escondiéndose en su sitio de trabajo, y de tener por sentado la tesis de la defensa, implicaría que todas las personas que afrontan la justicia por este delito no </w:t>
      </w:r>
      <w:r w:rsidR="002B1C1F" w:rsidRPr="00650F4D">
        <w:rPr>
          <w:rStyle w:val="Numeracinttulo"/>
          <w:b w:val="0"/>
          <w:spacing w:val="-6"/>
          <w:sz w:val="26"/>
        </w:rPr>
        <w:t>laborarían</w:t>
      </w:r>
      <w:r w:rsidR="00C00EB1" w:rsidRPr="00650F4D">
        <w:rPr>
          <w:rStyle w:val="Numeracinttulo"/>
          <w:b w:val="0"/>
          <w:spacing w:val="-6"/>
          <w:sz w:val="26"/>
        </w:rPr>
        <w:t>, se esconderían y con ello evitarían su compromiso</w:t>
      </w:r>
      <w:r w:rsidR="00BA6759" w:rsidRPr="00650F4D">
        <w:rPr>
          <w:rStyle w:val="Numeracinttulo"/>
          <w:b w:val="0"/>
          <w:spacing w:val="-6"/>
          <w:sz w:val="26"/>
        </w:rPr>
        <w:t>. C</w:t>
      </w:r>
      <w:r w:rsidR="00C00EB1" w:rsidRPr="00650F4D">
        <w:rPr>
          <w:rStyle w:val="Numeracinttulo"/>
          <w:b w:val="0"/>
          <w:spacing w:val="-6"/>
          <w:sz w:val="26"/>
        </w:rPr>
        <w:t xml:space="preserve">omo si fuera poco, </w:t>
      </w:r>
      <w:r w:rsidR="00BA6759" w:rsidRPr="00650F4D">
        <w:rPr>
          <w:rStyle w:val="Numeracinttulo"/>
          <w:b w:val="0"/>
          <w:spacing w:val="-6"/>
          <w:sz w:val="26"/>
        </w:rPr>
        <w:t>está claro que</w:t>
      </w:r>
      <w:r w:rsidR="00C00EB1" w:rsidRPr="00650F4D">
        <w:rPr>
          <w:rStyle w:val="Numeracinttulo"/>
          <w:b w:val="0"/>
          <w:spacing w:val="-6"/>
          <w:sz w:val="26"/>
        </w:rPr>
        <w:t xml:space="preserve"> el acusado estaba enterado de la investigación</w:t>
      </w:r>
      <w:r w:rsidR="00BA6759" w:rsidRPr="00650F4D">
        <w:rPr>
          <w:rStyle w:val="Numeracinttulo"/>
          <w:b w:val="0"/>
          <w:spacing w:val="-6"/>
          <w:sz w:val="26"/>
        </w:rPr>
        <w:t xml:space="preserve"> y no obstante ello </w:t>
      </w:r>
      <w:r w:rsidR="00C00EB1" w:rsidRPr="00650F4D">
        <w:rPr>
          <w:rStyle w:val="Numeracinttulo"/>
          <w:b w:val="0"/>
          <w:spacing w:val="-6"/>
          <w:sz w:val="26"/>
        </w:rPr>
        <w:t>hizo caso omiso de las notificaciones</w:t>
      </w:r>
      <w:r w:rsidR="00BA6759" w:rsidRPr="00650F4D">
        <w:rPr>
          <w:rStyle w:val="Numeracinttulo"/>
          <w:b w:val="0"/>
          <w:spacing w:val="-6"/>
          <w:sz w:val="26"/>
        </w:rPr>
        <w:t>,</w:t>
      </w:r>
      <w:r w:rsidR="00C00EB1" w:rsidRPr="00650F4D">
        <w:rPr>
          <w:rStyle w:val="Numeracinttulo"/>
          <w:b w:val="0"/>
          <w:spacing w:val="-6"/>
          <w:sz w:val="26"/>
        </w:rPr>
        <w:t xml:space="preserve"> y ni siquiera se contactó con </w:t>
      </w:r>
      <w:r w:rsidR="00C00EB1" w:rsidRPr="00650F4D">
        <w:rPr>
          <w:rStyle w:val="Numeracinttulo"/>
          <w:b w:val="0"/>
          <w:spacing w:val="-6"/>
          <w:sz w:val="26"/>
        </w:rPr>
        <w:lastRenderedPageBreak/>
        <w:t xml:space="preserve">su abogado para aportar pruebas </w:t>
      </w:r>
      <w:r w:rsidR="00BA6759" w:rsidRPr="00650F4D">
        <w:rPr>
          <w:rStyle w:val="Numeracinttulo"/>
          <w:b w:val="0"/>
          <w:spacing w:val="-6"/>
          <w:sz w:val="26"/>
        </w:rPr>
        <w:t xml:space="preserve">con miras a </w:t>
      </w:r>
      <w:r w:rsidR="00C00EB1" w:rsidRPr="00650F4D">
        <w:rPr>
          <w:rStyle w:val="Numeracinttulo"/>
          <w:b w:val="0"/>
          <w:spacing w:val="-6"/>
          <w:sz w:val="26"/>
        </w:rPr>
        <w:t>demostrar que carecía de recursos para cumplir con las cuotas asignadas.</w:t>
      </w:r>
    </w:p>
    <w:p w:rsidR="00C00EB1" w:rsidRPr="00650F4D" w:rsidRDefault="00C00EB1" w:rsidP="00A2400C">
      <w:pPr>
        <w:tabs>
          <w:tab w:val="left" w:pos="6663"/>
        </w:tabs>
        <w:rPr>
          <w:rStyle w:val="Numeracinttulo"/>
          <w:b w:val="0"/>
          <w:spacing w:val="-6"/>
          <w:sz w:val="26"/>
        </w:rPr>
      </w:pPr>
    </w:p>
    <w:p w:rsidR="00C00EB1" w:rsidRPr="00650F4D" w:rsidRDefault="00BA6759" w:rsidP="00A2400C">
      <w:pPr>
        <w:tabs>
          <w:tab w:val="left" w:pos="6663"/>
        </w:tabs>
        <w:rPr>
          <w:rStyle w:val="Numeracinttulo"/>
          <w:b w:val="0"/>
          <w:spacing w:val="-6"/>
          <w:sz w:val="26"/>
        </w:rPr>
      </w:pPr>
      <w:r w:rsidRPr="00650F4D">
        <w:rPr>
          <w:rStyle w:val="Numeracinttulo"/>
          <w:b w:val="0"/>
          <w:spacing w:val="-6"/>
          <w:sz w:val="26"/>
        </w:rPr>
        <w:t>Añade finalmente</w:t>
      </w:r>
      <w:r w:rsidR="00C00EB1" w:rsidRPr="00650F4D">
        <w:rPr>
          <w:rStyle w:val="Numeracinttulo"/>
          <w:b w:val="0"/>
          <w:spacing w:val="-6"/>
          <w:sz w:val="26"/>
        </w:rPr>
        <w:t xml:space="preserve"> que el incumplimiento alimentario</w:t>
      </w:r>
      <w:r w:rsidRPr="00650F4D">
        <w:rPr>
          <w:rStyle w:val="Numeracinttulo"/>
          <w:b w:val="0"/>
          <w:spacing w:val="-6"/>
          <w:sz w:val="26"/>
        </w:rPr>
        <w:t xml:space="preserve"> no se ciñe a lo económico, ya que</w:t>
      </w:r>
      <w:r w:rsidR="00C00EB1" w:rsidRPr="00650F4D">
        <w:rPr>
          <w:rStyle w:val="Numeracinttulo"/>
          <w:b w:val="0"/>
          <w:spacing w:val="-6"/>
          <w:sz w:val="26"/>
        </w:rPr>
        <w:t xml:space="preserve"> también trasciende a lo moral, pues nunca compartió con su hijo, no lo visita ni lo llama, es decir</w:t>
      </w:r>
      <w:r w:rsidRPr="00650F4D">
        <w:rPr>
          <w:rStyle w:val="Numeracinttulo"/>
          <w:b w:val="0"/>
          <w:spacing w:val="-6"/>
          <w:sz w:val="26"/>
        </w:rPr>
        <w:t>,</w:t>
      </w:r>
      <w:r w:rsidR="00C00EB1" w:rsidRPr="00650F4D">
        <w:rPr>
          <w:rStyle w:val="Numeracinttulo"/>
          <w:b w:val="0"/>
          <w:spacing w:val="-6"/>
          <w:sz w:val="26"/>
        </w:rPr>
        <w:t xml:space="preserve"> ha dejado de lado todos sus deberes como padre, referentes al cuidado y atención que su descendiente reclama.</w:t>
      </w:r>
    </w:p>
    <w:p w:rsidR="00C00EB1" w:rsidRPr="00650F4D" w:rsidRDefault="00C00EB1" w:rsidP="00A2400C">
      <w:pPr>
        <w:tabs>
          <w:tab w:val="left" w:pos="6663"/>
        </w:tabs>
        <w:rPr>
          <w:rStyle w:val="Numeracinttulo"/>
          <w:b w:val="0"/>
          <w:spacing w:val="-6"/>
          <w:sz w:val="26"/>
        </w:rPr>
      </w:pPr>
    </w:p>
    <w:p w:rsidR="00BA74A4" w:rsidRPr="00650F4D" w:rsidRDefault="00BA74A4" w:rsidP="00A2400C">
      <w:pPr>
        <w:tabs>
          <w:tab w:val="left" w:pos="6663"/>
        </w:tabs>
        <w:rPr>
          <w:rStyle w:val="Numeracinttulo"/>
          <w:b w:val="0"/>
          <w:spacing w:val="-6"/>
          <w:sz w:val="26"/>
        </w:rPr>
      </w:pPr>
      <w:r w:rsidRPr="00650F4D">
        <w:rPr>
          <w:rStyle w:val="Numeracinttulo"/>
          <w:spacing w:val="-6"/>
          <w:sz w:val="26"/>
        </w:rPr>
        <w:t>1.4.-</w:t>
      </w:r>
      <w:r w:rsidRPr="00650F4D">
        <w:rPr>
          <w:rStyle w:val="Numeracinttulo"/>
          <w:b w:val="0"/>
          <w:spacing w:val="-6"/>
          <w:sz w:val="26"/>
        </w:rPr>
        <w:t xml:space="preserve"> La </w:t>
      </w:r>
      <w:r w:rsidR="00A44F9A" w:rsidRPr="00650F4D">
        <w:rPr>
          <w:rStyle w:val="Numeracinttulo"/>
          <w:b w:val="0"/>
          <w:spacing w:val="-6"/>
          <w:sz w:val="26"/>
        </w:rPr>
        <w:t>d</w:t>
      </w:r>
      <w:r w:rsidR="00BA4CE1" w:rsidRPr="00650F4D">
        <w:rPr>
          <w:rStyle w:val="Numeracinttulo"/>
          <w:b w:val="0"/>
          <w:spacing w:val="-6"/>
          <w:sz w:val="26"/>
        </w:rPr>
        <w:t xml:space="preserve">efensa </w:t>
      </w:r>
      <w:r w:rsidR="00CB0D8B" w:rsidRPr="00650F4D">
        <w:rPr>
          <w:rStyle w:val="Numeracinttulo"/>
          <w:b w:val="0"/>
          <w:spacing w:val="-6"/>
          <w:sz w:val="26"/>
        </w:rPr>
        <w:t>se mostró in</w:t>
      </w:r>
      <w:r w:rsidRPr="00650F4D">
        <w:rPr>
          <w:rStyle w:val="Numeracinttulo"/>
          <w:b w:val="0"/>
          <w:spacing w:val="-6"/>
          <w:sz w:val="26"/>
        </w:rPr>
        <w:t>conforme con la decisión</w:t>
      </w:r>
      <w:r w:rsidR="00A44F9A" w:rsidRPr="00650F4D">
        <w:rPr>
          <w:rStyle w:val="Numeracinttulo"/>
          <w:b w:val="0"/>
          <w:spacing w:val="-6"/>
          <w:sz w:val="26"/>
        </w:rPr>
        <w:t xml:space="preserve"> e hizo</w:t>
      </w:r>
      <w:r w:rsidR="00CB0D8B" w:rsidRPr="00650F4D">
        <w:rPr>
          <w:rStyle w:val="Numeracinttulo"/>
          <w:b w:val="0"/>
          <w:spacing w:val="-6"/>
          <w:sz w:val="26"/>
        </w:rPr>
        <w:t xml:space="preserve"> </w:t>
      </w:r>
      <w:r w:rsidRPr="00650F4D">
        <w:rPr>
          <w:rStyle w:val="Numeracinttulo"/>
          <w:b w:val="0"/>
          <w:spacing w:val="-6"/>
          <w:sz w:val="26"/>
        </w:rPr>
        <w:t xml:space="preserve">expresa manifestación de apelar el fallo, </w:t>
      </w:r>
      <w:r w:rsidR="00F00FE8" w:rsidRPr="00650F4D">
        <w:rPr>
          <w:rStyle w:val="Numeracinttulo"/>
          <w:b w:val="0"/>
          <w:spacing w:val="-6"/>
          <w:sz w:val="26"/>
        </w:rPr>
        <w:t xml:space="preserve">recurso </w:t>
      </w:r>
      <w:r w:rsidR="006421DF" w:rsidRPr="00650F4D">
        <w:rPr>
          <w:rStyle w:val="Numeracinttulo"/>
          <w:b w:val="0"/>
          <w:spacing w:val="-6"/>
          <w:sz w:val="26"/>
        </w:rPr>
        <w:t>que sustentó en forma</w:t>
      </w:r>
      <w:r w:rsidR="00CB0D8B" w:rsidRPr="00650F4D">
        <w:rPr>
          <w:rStyle w:val="Numeracinttulo"/>
          <w:b w:val="0"/>
          <w:spacing w:val="-6"/>
          <w:sz w:val="26"/>
        </w:rPr>
        <w:t xml:space="preserve"> escrita</w:t>
      </w:r>
      <w:r w:rsidRPr="00650F4D">
        <w:rPr>
          <w:rStyle w:val="Numeracinttulo"/>
          <w:b w:val="0"/>
          <w:spacing w:val="-6"/>
          <w:sz w:val="26"/>
        </w:rPr>
        <w:t xml:space="preserve">. </w:t>
      </w:r>
    </w:p>
    <w:p w:rsidR="00A2400C" w:rsidRPr="00650F4D" w:rsidRDefault="00A2400C" w:rsidP="00A2400C">
      <w:pPr>
        <w:tabs>
          <w:tab w:val="left" w:pos="6663"/>
        </w:tabs>
        <w:rPr>
          <w:rStyle w:val="Numeracinttulo"/>
          <w:b w:val="0"/>
          <w:spacing w:val="-6"/>
          <w:sz w:val="26"/>
        </w:rPr>
      </w:pPr>
    </w:p>
    <w:p w:rsidR="00BA74A4" w:rsidRPr="00650F4D" w:rsidRDefault="00BA74A4" w:rsidP="00A2400C">
      <w:pPr>
        <w:tabs>
          <w:tab w:val="left" w:pos="6663"/>
        </w:tabs>
        <w:rPr>
          <w:rStyle w:val="Algerian"/>
          <w:spacing w:val="-6"/>
        </w:rPr>
      </w:pPr>
      <w:r w:rsidRPr="00650F4D">
        <w:rPr>
          <w:rStyle w:val="Algerian"/>
          <w:spacing w:val="-6"/>
        </w:rPr>
        <w:t>2.- Debate</w:t>
      </w:r>
    </w:p>
    <w:p w:rsidR="00BA74A4" w:rsidRPr="00650F4D" w:rsidRDefault="00BA74A4" w:rsidP="00F97B71">
      <w:pPr>
        <w:tabs>
          <w:tab w:val="left" w:pos="6663"/>
        </w:tabs>
        <w:spacing w:line="240" w:lineRule="auto"/>
        <w:rPr>
          <w:spacing w:val="-6"/>
        </w:rPr>
      </w:pPr>
      <w:r w:rsidRPr="00650F4D">
        <w:rPr>
          <w:spacing w:val="-6"/>
        </w:rPr>
        <w:t xml:space="preserve"> </w:t>
      </w:r>
    </w:p>
    <w:p w:rsidR="00BA74A4" w:rsidRPr="00650F4D" w:rsidRDefault="00BA74A4" w:rsidP="00A2400C">
      <w:pPr>
        <w:tabs>
          <w:tab w:val="left" w:pos="6663"/>
        </w:tabs>
        <w:rPr>
          <w:rStyle w:val="Numeracinttulo"/>
          <w:rFonts w:ascii="Verdana" w:hAnsi="Verdana"/>
          <w:b w:val="0"/>
          <w:spacing w:val="-6"/>
          <w:sz w:val="20"/>
          <w:szCs w:val="20"/>
        </w:rPr>
      </w:pPr>
      <w:r w:rsidRPr="00650F4D">
        <w:rPr>
          <w:rStyle w:val="Numeracinttulo"/>
          <w:spacing w:val="-6"/>
        </w:rPr>
        <w:t>2.1.-</w:t>
      </w:r>
      <w:r w:rsidRPr="00650F4D">
        <w:rPr>
          <w:rStyle w:val="Numeracinttulo"/>
          <w:b w:val="0"/>
          <w:spacing w:val="-6"/>
        </w:rPr>
        <w:t xml:space="preserve"> </w:t>
      </w:r>
      <w:r w:rsidR="00BA4CE1" w:rsidRPr="00650F4D">
        <w:rPr>
          <w:rStyle w:val="Numeracinttulo"/>
          <w:rFonts w:cs="Tahoma"/>
          <w:b w:val="0"/>
          <w:spacing w:val="-6"/>
          <w:sz w:val="26"/>
        </w:rPr>
        <w:t>Defensa</w:t>
      </w:r>
      <w:r w:rsidRPr="00650F4D">
        <w:rPr>
          <w:rStyle w:val="Numeracinttulo"/>
          <w:rFonts w:cs="Tahoma"/>
          <w:b w:val="0"/>
          <w:spacing w:val="-6"/>
          <w:sz w:val="26"/>
        </w:rPr>
        <w:t xml:space="preserve"> </w:t>
      </w:r>
      <w:r w:rsidRPr="00650F4D">
        <w:rPr>
          <w:rStyle w:val="Numeracinttulo"/>
          <w:rFonts w:ascii="Verdana" w:hAnsi="Verdana" w:cs="Tahoma"/>
          <w:b w:val="0"/>
          <w:spacing w:val="-6"/>
          <w:sz w:val="20"/>
          <w:szCs w:val="20"/>
        </w:rPr>
        <w:t>-recurrente-</w:t>
      </w:r>
    </w:p>
    <w:p w:rsidR="00BA74A4" w:rsidRPr="00650F4D" w:rsidRDefault="00BA74A4" w:rsidP="00F97B71">
      <w:pPr>
        <w:tabs>
          <w:tab w:val="left" w:pos="6663"/>
        </w:tabs>
        <w:spacing w:line="240" w:lineRule="auto"/>
        <w:rPr>
          <w:rFonts w:cs="Tahoma"/>
          <w:spacing w:val="-6"/>
        </w:rPr>
      </w:pPr>
    </w:p>
    <w:p w:rsidR="00BA74A4" w:rsidRPr="00650F4D" w:rsidRDefault="00BA74A4" w:rsidP="00A2400C">
      <w:pPr>
        <w:tabs>
          <w:tab w:val="left" w:pos="6663"/>
        </w:tabs>
        <w:rPr>
          <w:rFonts w:cs="Tahoma"/>
          <w:spacing w:val="-6"/>
        </w:rPr>
      </w:pPr>
      <w:r w:rsidRPr="00650F4D">
        <w:rPr>
          <w:rFonts w:cs="Tahoma"/>
          <w:spacing w:val="-6"/>
        </w:rPr>
        <w:t xml:space="preserve">Pide se revoque la sentencia </w:t>
      </w:r>
      <w:r w:rsidR="00BA4CE1" w:rsidRPr="00650F4D">
        <w:rPr>
          <w:rFonts w:cs="Tahoma"/>
          <w:spacing w:val="-6"/>
        </w:rPr>
        <w:t>condenatoria</w:t>
      </w:r>
      <w:r w:rsidR="00711D7A" w:rsidRPr="00650F4D">
        <w:rPr>
          <w:rFonts w:cs="Tahoma"/>
          <w:spacing w:val="-6"/>
        </w:rPr>
        <w:t xml:space="preserve"> y se profiera un fallo absolutorio</w:t>
      </w:r>
      <w:r w:rsidRPr="00650F4D">
        <w:rPr>
          <w:rFonts w:cs="Tahoma"/>
          <w:spacing w:val="-6"/>
        </w:rPr>
        <w:t>, y para sustentar su solicitud expone:</w:t>
      </w:r>
    </w:p>
    <w:p w:rsidR="00BA74A4" w:rsidRPr="00650F4D" w:rsidRDefault="00BA74A4" w:rsidP="00A2400C">
      <w:pPr>
        <w:tabs>
          <w:tab w:val="left" w:pos="6663"/>
        </w:tabs>
        <w:rPr>
          <w:rFonts w:cs="Tahoma"/>
          <w:spacing w:val="-6"/>
        </w:rPr>
      </w:pPr>
    </w:p>
    <w:p w:rsidR="00623CBB" w:rsidRPr="00650F4D" w:rsidRDefault="00BA74A4" w:rsidP="00A2400C">
      <w:pPr>
        <w:tabs>
          <w:tab w:val="left" w:pos="6663"/>
        </w:tabs>
        <w:rPr>
          <w:rStyle w:val="Numeracinttulo"/>
          <w:rFonts w:cs="Tahoma"/>
          <w:b w:val="0"/>
          <w:spacing w:val="-6"/>
          <w:sz w:val="26"/>
        </w:rPr>
      </w:pPr>
      <w:r w:rsidRPr="00650F4D">
        <w:rPr>
          <w:rStyle w:val="Numeracinttulo"/>
          <w:rFonts w:cs="Tahoma"/>
          <w:b w:val="0"/>
          <w:spacing w:val="-6"/>
          <w:sz w:val="26"/>
        </w:rPr>
        <w:t xml:space="preserve">- </w:t>
      </w:r>
      <w:r w:rsidR="00711D7A" w:rsidRPr="00650F4D">
        <w:rPr>
          <w:rStyle w:val="Numeracinttulo"/>
          <w:rFonts w:cs="Tahoma"/>
          <w:b w:val="0"/>
          <w:spacing w:val="-6"/>
          <w:sz w:val="26"/>
        </w:rPr>
        <w:t>Finca su recurso en que no se probó que la conducta se realizó sin justa causa,</w:t>
      </w:r>
      <w:r w:rsidR="0037746A" w:rsidRPr="00650F4D">
        <w:rPr>
          <w:rStyle w:val="Numeracinttulo"/>
          <w:rFonts w:cs="Tahoma"/>
          <w:b w:val="0"/>
          <w:spacing w:val="-6"/>
          <w:sz w:val="26"/>
        </w:rPr>
        <w:t xml:space="preserve"> y aunque en juicio dijo la juzgadora que la obligación era</w:t>
      </w:r>
      <w:r w:rsidR="00711D7A" w:rsidRPr="00650F4D">
        <w:rPr>
          <w:rStyle w:val="Numeracinttulo"/>
          <w:rFonts w:cs="Tahoma"/>
          <w:b w:val="0"/>
          <w:spacing w:val="-6"/>
          <w:sz w:val="26"/>
        </w:rPr>
        <w:t xml:space="preserve"> compartida</w:t>
      </w:r>
      <w:r w:rsidR="0037746A" w:rsidRPr="00650F4D">
        <w:rPr>
          <w:rStyle w:val="Numeracinttulo"/>
          <w:rFonts w:cs="Tahoma"/>
          <w:b w:val="0"/>
          <w:spacing w:val="-6"/>
          <w:sz w:val="26"/>
        </w:rPr>
        <w:t xml:space="preserve"> entre ambos padres</w:t>
      </w:r>
      <w:r w:rsidR="00711D7A" w:rsidRPr="00650F4D">
        <w:rPr>
          <w:rStyle w:val="Numeracinttulo"/>
          <w:rFonts w:cs="Tahoma"/>
          <w:b w:val="0"/>
          <w:spacing w:val="-6"/>
          <w:sz w:val="26"/>
        </w:rPr>
        <w:t>, allí se probó que la madre del menor devenga más de 8 salarios mínimos</w:t>
      </w:r>
      <w:r w:rsidR="0037746A" w:rsidRPr="00650F4D">
        <w:rPr>
          <w:rStyle w:val="Numeracinttulo"/>
          <w:rFonts w:cs="Tahoma"/>
          <w:b w:val="0"/>
          <w:spacing w:val="-6"/>
          <w:sz w:val="26"/>
        </w:rPr>
        <w:t xml:space="preserve"> mensuales</w:t>
      </w:r>
      <w:r w:rsidR="00711D7A" w:rsidRPr="00650F4D">
        <w:rPr>
          <w:rStyle w:val="Numeracinttulo"/>
          <w:rFonts w:cs="Tahoma"/>
          <w:b w:val="0"/>
          <w:spacing w:val="-6"/>
          <w:sz w:val="26"/>
        </w:rPr>
        <w:t xml:space="preserve">, por lo cual no puede </w:t>
      </w:r>
      <w:r w:rsidR="00623CBB" w:rsidRPr="00650F4D">
        <w:rPr>
          <w:rStyle w:val="Numeracinttulo"/>
          <w:rFonts w:cs="Tahoma"/>
          <w:b w:val="0"/>
          <w:spacing w:val="-6"/>
          <w:sz w:val="26"/>
        </w:rPr>
        <w:t>pretender hacer creer que le faltan $80.000</w:t>
      </w:r>
      <w:r w:rsidR="0037746A" w:rsidRPr="00650F4D">
        <w:rPr>
          <w:rStyle w:val="Numeracinttulo"/>
          <w:rFonts w:cs="Tahoma"/>
          <w:b w:val="0"/>
          <w:spacing w:val="-6"/>
          <w:sz w:val="26"/>
        </w:rPr>
        <w:t>.oo</w:t>
      </w:r>
      <w:r w:rsidR="00623CBB" w:rsidRPr="00650F4D">
        <w:rPr>
          <w:rStyle w:val="Numeracinttulo"/>
          <w:rFonts w:cs="Tahoma"/>
          <w:b w:val="0"/>
          <w:spacing w:val="-6"/>
          <w:sz w:val="26"/>
        </w:rPr>
        <w:t xml:space="preserve"> que su representado no pagó</w:t>
      </w:r>
      <w:r w:rsidR="0037746A" w:rsidRPr="00650F4D">
        <w:rPr>
          <w:rStyle w:val="Numeracinttulo"/>
          <w:rFonts w:cs="Tahoma"/>
          <w:b w:val="0"/>
          <w:spacing w:val="-6"/>
          <w:sz w:val="26"/>
        </w:rPr>
        <w:t>. Y</w:t>
      </w:r>
      <w:r w:rsidR="00623CBB" w:rsidRPr="00650F4D">
        <w:rPr>
          <w:rStyle w:val="Numeracinttulo"/>
          <w:rFonts w:cs="Tahoma"/>
          <w:b w:val="0"/>
          <w:spacing w:val="-6"/>
          <w:sz w:val="26"/>
        </w:rPr>
        <w:t xml:space="preserve"> mientras el acusado al parecer realizó un curso en el SENA de tornos, la madre del pequeño es profesional, vinculada por </w:t>
      </w:r>
      <w:r w:rsidR="009B4C42" w:rsidRPr="00650F4D">
        <w:rPr>
          <w:rStyle w:val="Numeracinttulo"/>
          <w:rFonts w:cs="Tahoma"/>
          <w:b w:val="0"/>
          <w:spacing w:val="-6"/>
          <w:sz w:val="26"/>
        </w:rPr>
        <w:t>contrato</w:t>
      </w:r>
      <w:r w:rsidR="0037746A" w:rsidRPr="00650F4D">
        <w:rPr>
          <w:rStyle w:val="Numeracinttulo"/>
          <w:rFonts w:cs="Tahoma"/>
          <w:b w:val="0"/>
          <w:spacing w:val="-6"/>
          <w:sz w:val="26"/>
        </w:rPr>
        <w:t xml:space="preserve">, a consecuencia de lo cual </w:t>
      </w:r>
      <w:r w:rsidR="009B4C42" w:rsidRPr="00650F4D">
        <w:rPr>
          <w:rStyle w:val="Numeracinttulo"/>
          <w:rFonts w:cs="Tahoma"/>
          <w:b w:val="0"/>
          <w:spacing w:val="-6"/>
          <w:sz w:val="26"/>
        </w:rPr>
        <w:t xml:space="preserve">tiene </w:t>
      </w:r>
      <w:r w:rsidR="00623CBB" w:rsidRPr="00650F4D">
        <w:rPr>
          <w:rStyle w:val="Numeracinttulo"/>
          <w:rFonts w:cs="Tahoma"/>
          <w:b w:val="0"/>
          <w:spacing w:val="-6"/>
          <w:sz w:val="26"/>
        </w:rPr>
        <w:t>una situación econó</w:t>
      </w:r>
      <w:r w:rsidR="0037746A" w:rsidRPr="00650F4D">
        <w:rPr>
          <w:rStyle w:val="Numeracinttulo"/>
          <w:rFonts w:cs="Tahoma"/>
          <w:b w:val="0"/>
          <w:spacing w:val="-6"/>
          <w:sz w:val="26"/>
        </w:rPr>
        <w:t>mica suficiente para mantener a su hijo</w:t>
      </w:r>
      <w:r w:rsidR="00623CBB" w:rsidRPr="00650F4D">
        <w:rPr>
          <w:rStyle w:val="Numeracinttulo"/>
          <w:rFonts w:cs="Tahoma"/>
          <w:b w:val="0"/>
          <w:spacing w:val="-6"/>
          <w:sz w:val="26"/>
        </w:rPr>
        <w:t>.</w:t>
      </w:r>
    </w:p>
    <w:p w:rsidR="00623CBB" w:rsidRPr="00650F4D" w:rsidRDefault="00623CBB" w:rsidP="00A2400C">
      <w:pPr>
        <w:tabs>
          <w:tab w:val="left" w:pos="6663"/>
        </w:tabs>
        <w:rPr>
          <w:rStyle w:val="Numeracinttulo"/>
          <w:rFonts w:cs="Tahoma"/>
          <w:b w:val="0"/>
          <w:spacing w:val="-6"/>
          <w:sz w:val="26"/>
        </w:rPr>
      </w:pPr>
    </w:p>
    <w:p w:rsidR="00623CBB" w:rsidRPr="00650F4D" w:rsidRDefault="00623CBB" w:rsidP="00A2400C">
      <w:pPr>
        <w:tabs>
          <w:tab w:val="left" w:pos="6663"/>
        </w:tabs>
        <w:rPr>
          <w:rStyle w:val="Numeracinttulo"/>
          <w:rFonts w:cs="Tahoma"/>
          <w:b w:val="0"/>
          <w:spacing w:val="-6"/>
          <w:sz w:val="26"/>
        </w:rPr>
      </w:pPr>
      <w:r w:rsidRPr="00650F4D">
        <w:rPr>
          <w:rStyle w:val="Numeracinttulo"/>
          <w:rFonts w:cs="Tahoma"/>
          <w:b w:val="0"/>
          <w:spacing w:val="-6"/>
          <w:sz w:val="26"/>
        </w:rPr>
        <w:t>- No se pu</w:t>
      </w:r>
      <w:r w:rsidR="001773E3" w:rsidRPr="00650F4D">
        <w:rPr>
          <w:rStyle w:val="Numeracinttulo"/>
          <w:rFonts w:cs="Tahoma"/>
          <w:b w:val="0"/>
          <w:spacing w:val="-6"/>
          <w:sz w:val="26"/>
        </w:rPr>
        <w:t>ede demostrar por parte de la Fiscalía un contrato de trabajo</w:t>
      </w:r>
      <w:r w:rsidRPr="00650F4D">
        <w:rPr>
          <w:rStyle w:val="Numeracinttulo"/>
          <w:rFonts w:cs="Tahoma"/>
          <w:b w:val="0"/>
          <w:spacing w:val="-6"/>
          <w:sz w:val="26"/>
        </w:rPr>
        <w:t xml:space="preserve"> con el mero dicho de la denunciante, </w:t>
      </w:r>
      <w:r w:rsidR="001773E3" w:rsidRPr="00650F4D">
        <w:rPr>
          <w:rStyle w:val="Numeracinttulo"/>
          <w:rFonts w:cs="Tahoma"/>
          <w:b w:val="0"/>
          <w:spacing w:val="-6"/>
          <w:sz w:val="26"/>
        </w:rPr>
        <w:t xml:space="preserve">en cuanto no se arrimó </w:t>
      </w:r>
      <w:r w:rsidRPr="00650F4D">
        <w:rPr>
          <w:rStyle w:val="Numeracinttulo"/>
          <w:rFonts w:cs="Tahoma"/>
          <w:b w:val="0"/>
          <w:spacing w:val="-6"/>
          <w:sz w:val="26"/>
        </w:rPr>
        <w:t>al juicio la existencia legal de la tienda propiedad de la tía de su prohijado</w:t>
      </w:r>
      <w:r w:rsidR="001773E3" w:rsidRPr="00650F4D">
        <w:rPr>
          <w:rStyle w:val="Numeracinttulo"/>
          <w:rFonts w:cs="Tahoma"/>
          <w:b w:val="0"/>
          <w:spacing w:val="-6"/>
          <w:sz w:val="26"/>
        </w:rPr>
        <w:t xml:space="preserve"> en donde él supuesta</w:t>
      </w:r>
      <w:r w:rsidR="007A2104" w:rsidRPr="00650F4D">
        <w:rPr>
          <w:rStyle w:val="Numeracinttulo"/>
          <w:rFonts w:cs="Tahoma"/>
          <w:b w:val="0"/>
          <w:spacing w:val="-6"/>
          <w:sz w:val="26"/>
        </w:rPr>
        <w:t>mente</w:t>
      </w:r>
      <w:r w:rsidR="001773E3" w:rsidRPr="00650F4D">
        <w:rPr>
          <w:rStyle w:val="Numeracinttulo"/>
          <w:rFonts w:cs="Tahoma"/>
          <w:b w:val="0"/>
          <w:spacing w:val="-6"/>
          <w:sz w:val="26"/>
        </w:rPr>
        <w:t xml:space="preserve"> trabaja</w:t>
      </w:r>
      <w:r w:rsidRPr="00650F4D">
        <w:rPr>
          <w:rStyle w:val="Numeracinttulo"/>
          <w:rFonts w:cs="Tahoma"/>
          <w:b w:val="0"/>
          <w:spacing w:val="-6"/>
          <w:sz w:val="26"/>
        </w:rPr>
        <w:t>, o documento alguno que acredite que está afili</w:t>
      </w:r>
      <w:r w:rsidR="001773E3" w:rsidRPr="00650F4D">
        <w:rPr>
          <w:rStyle w:val="Numeracinttulo"/>
          <w:rFonts w:cs="Tahoma"/>
          <w:b w:val="0"/>
          <w:spacing w:val="-6"/>
          <w:sz w:val="26"/>
        </w:rPr>
        <w:t>ado a salud, pensión o ARL, porque</w:t>
      </w:r>
      <w:r w:rsidRPr="00650F4D">
        <w:rPr>
          <w:rStyle w:val="Numeracinttulo"/>
          <w:rFonts w:cs="Tahoma"/>
          <w:b w:val="0"/>
          <w:spacing w:val="-6"/>
          <w:sz w:val="26"/>
        </w:rPr>
        <w:t xml:space="preserve"> lo dicho es que es beneficiario de salud de su compañera</w:t>
      </w:r>
      <w:r w:rsidR="001773E3" w:rsidRPr="00650F4D">
        <w:rPr>
          <w:rStyle w:val="Numeracinttulo"/>
          <w:rFonts w:cs="Tahoma"/>
          <w:b w:val="0"/>
          <w:spacing w:val="-6"/>
          <w:sz w:val="26"/>
        </w:rPr>
        <w:t xml:space="preserve">. De ese modo, es </w:t>
      </w:r>
      <w:r w:rsidRPr="00650F4D">
        <w:rPr>
          <w:rStyle w:val="Numeracinttulo"/>
          <w:rFonts w:cs="Tahoma"/>
          <w:b w:val="0"/>
          <w:spacing w:val="-6"/>
          <w:sz w:val="26"/>
        </w:rPr>
        <w:t xml:space="preserve">únicamente la madre del menor la que </w:t>
      </w:r>
      <w:r w:rsidR="009B4C42" w:rsidRPr="00650F4D">
        <w:rPr>
          <w:rStyle w:val="Numeracinttulo"/>
          <w:rFonts w:cs="Tahoma"/>
          <w:b w:val="0"/>
          <w:spacing w:val="-6"/>
          <w:sz w:val="26"/>
        </w:rPr>
        <w:t xml:space="preserve">expresó </w:t>
      </w:r>
      <w:r w:rsidRPr="00650F4D">
        <w:rPr>
          <w:rStyle w:val="Numeracinttulo"/>
          <w:rFonts w:cs="Tahoma"/>
          <w:b w:val="0"/>
          <w:spacing w:val="-6"/>
          <w:sz w:val="26"/>
        </w:rPr>
        <w:t xml:space="preserve">que al parecer el </w:t>
      </w:r>
      <w:r w:rsidRPr="00650F4D">
        <w:rPr>
          <w:rStyle w:val="Numeracinttulo"/>
          <w:rFonts w:cs="Tahoma"/>
          <w:b w:val="0"/>
          <w:spacing w:val="-6"/>
          <w:sz w:val="26"/>
        </w:rPr>
        <w:lastRenderedPageBreak/>
        <w:t xml:space="preserve">acusado trabajaba en una miscelánea de la tía, </w:t>
      </w:r>
      <w:r w:rsidR="0051710C" w:rsidRPr="00650F4D">
        <w:rPr>
          <w:rStyle w:val="Numeracinttulo"/>
          <w:rFonts w:cs="Tahoma"/>
          <w:b w:val="0"/>
          <w:spacing w:val="-6"/>
          <w:sz w:val="26"/>
        </w:rPr>
        <w:t xml:space="preserve">porque incluso </w:t>
      </w:r>
      <w:r w:rsidRPr="00650F4D">
        <w:rPr>
          <w:rStyle w:val="Numeracinttulo"/>
          <w:rFonts w:cs="Tahoma"/>
          <w:b w:val="0"/>
          <w:spacing w:val="-6"/>
          <w:sz w:val="26"/>
        </w:rPr>
        <w:t xml:space="preserve">tampoco se probó que efectuó un curso en el SENA, </w:t>
      </w:r>
      <w:r w:rsidR="0051710C" w:rsidRPr="00650F4D">
        <w:rPr>
          <w:rStyle w:val="Numeracinttulo"/>
          <w:rFonts w:cs="Tahoma"/>
          <w:b w:val="0"/>
          <w:spacing w:val="-6"/>
          <w:sz w:val="26"/>
        </w:rPr>
        <w:t xml:space="preserve">o </w:t>
      </w:r>
      <w:r w:rsidRPr="00650F4D">
        <w:rPr>
          <w:rStyle w:val="Numeracinttulo"/>
          <w:rFonts w:cs="Tahoma"/>
          <w:b w:val="0"/>
          <w:spacing w:val="-6"/>
          <w:sz w:val="26"/>
        </w:rPr>
        <w:t>que laboraba con automotores</w:t>
      </w:r>
      <w:r w:rsidR="000C12FC" w:rsidRPr="00650F4D">
        <w:rPr>
          <w:rStyle w:val="Numeracinttulo"/>
          <w:rFonts w:cs="Tahoma"/>
          <w:b w:val="0"/>
          <w:spacing w:val="-6"/>
          <w:sz w:val="26"/>
        </w:rPr>
        <w:t xml:space="preserve"> o en</w:t>
      </w:r>
      <w:r w:rsidR="0051710C" w:rsidRPr="00650F4D">
        <w:rPr>
          <w:rStyle w:val="Numeracinttulo"/>
          <w:rFonts w:cs="Tahoma"/>
          <w:b w:val="0"/>
          <w:spacing w:val="-6"/>
          <w:sz w:val="26"/>
        </w:rPr>
        <w:t xml:space="preserve"> ese</w:t>
      </w:r>
      <w:r w:rsidR="000C12FC" w:rsidRPr="00650F4D">
        <w:rPr>
          <w:rStyle w:val="Numeracinttulo"/>
          <w:rFonts w:cs="Tahoma"/>
          <w:b w:val="0"/>
          <w:spacing w:val="-6"/>
          <w:sz w:val="26"/>
        </w:rPr>
        <w:t xml:space="preserve"> supermercado</w:t>
      </w:r>
      <w:r w:rsidRPr="00650F4D">
        <w:rPr>
          <w:rStyle w:val="Numeracinttulo"/>
          <w:rFonts w:cs="Tahoma"/>
          <w:b w:val="0"/>
          <w:spacing w:val="-6"/>
          <w:sz w:val="26"/>
        </w:rPr>
        <w:t>.</w:t>
      </w:r>
    </w:p>
    <w:p w:rsidR="000C12FC" w:rsidRPr="00650F4D" w:rsidRDefault="000C12FC" w:rsidP="00A2400C">
      <w:pPr>
        <w:tabs>
          <w:tab w:val="left" w:pos="6663"/>
        </w:tabs>
        <w:rPr>
          <w:rStyle w:val="Numeracinttulo"/>
          <w:rFonts w:cs="Tahoma"/>
          <w:b w:val="0"/>
          <w:spacing w:val="-6"/>
          <w:sz w:val="26"/>
        </w:rPr>
      </w:pPr>
    </w:p>
    <w:p w:rsidR="000C12FC" w:rsidRPr="00650F4D" w:rsidRDefault="000C12FC" w:rsidP="00A2400C">
      <w:pPr>
        <w:tabs>
          <w:tab w:val="left" w:pos="6663"/>
        </w:tabs>
        <w:rPr>
          <w:rStyle w:val="Numeracinttulo"/>
          <w:rFonts w:cs="Tahoma"/>
          <w:b w:val="0"/>
          <w:spacing w:val="-6"/>
          <w:sz w:val="26"/>
        </w:rPr>
      </w:pPr>
      <w:r w:rsidRPr="00650F4D">
        <w:rPr>
          <w:rStyle w:val="Numeracinttulo"/>
          <w:rFonts w:cs="Tahoma"/>
          <w:b w:val="0"/>
          <w:spacing w:val="-6"/>
          <w:sz w:val="26"/>
        </w:rPr>
        <w:t>- Considera que el fallo debe revocarse por cuanto en juicio se tenía que probar que</w:t>
      </w:r>
      <w:r w:rsidR="009B4C42" w:rsidRPr="00650F4D">
        <w:rPr>
          <w:rStyle w:val="Numeracinttulo"/>
          <w:rFonts w:cs="Tahoma"/>
          <w:b w:val="0"/>
          <w:spacing w:val="-6"/>
          <w:sz w:val="26"/>
        </w:rPr>
        <w:t>:</w:t>
      </w:r>
      <w:r w:rsidRPr="00650F4D">
        <w:rPr>
          <w:rStyle w:val="Numeracinttulo"/>
          <w:rFonts w:cs="Tahoma"/>
          <w:b w:val="0"/>
          <w:spacing w:val="-6"/>
          <w:sz w:val="26"/>
        </w:rPr>
        <w:t xml:space="preserve"> (i) el acusado se sustrajo sin justa causa al pago de unas cuotas; (ii) que laboraba y devengaba un salario que le permitiera cumplir tal obligación; (iii) que en efe</w:t>
      </w:r>
      <w:r w:rsidR="00800943" w:rsidRPr="00650F4D">
        <w:rPr>
          <w:rStyle w:val="Numeracinttulo"/>
          <w:rFonts w:cs="Tahoma"/>
          <w:b w:val="0"/>
          <w:spacing w:val="-6"/>
          <w:sz w:val="26"/>
        </w:rPr>
        <w:t>cto realizó un curso en el SENA;</w:t>
      </w:r>
      <w:r w:rsidRPr="00650F4D">
        <w:rPr>
          <w:rStyle w:val="Numeracinttulo"/>
          <w:rFonts w:cs="Tahoma"/>
          <w:b w:val="0"/>
          <w:spacing w:val="-6"/>
          <w:sz w:val="26"/>
        </w:rPr>
        <w:t xml:space="preserve"> (iv) que </w:t>
      </w:r>
      <w:r w:rsidR="009B4C42" w:rsidRPr="00650F4D">
        <w:rPr>
          <w:rStyle w:val="Numeracinttulo"/>
          <w:rFonts w:cs="Tahoma"/>
          <w:b w:val="0"/>
          <w:spacing w:val="-6"/>
          <w:sz w:val="26"/>
        </w:rPr>
        <w:t xml:space="preserve">trabajaba </w:t>
      </w:r>
      <w:r w:rsidRPr="00650F4D">
        <w:rPr>
          <w:rStyle w:val="Numeracinttulo"/>
          <w:rFonts w:cs="Tahoma"/>
          <w:b w:val="0"/>
          <w:spacing w:val="-6"/>
          <w:sz w:val="26"/>
        </w:rPr>
        <w:t xml:space="preserve">en un </w:t>
      </w:r>
      <w:proofErr w:type="spellStart"/>
      <w:r w:rsidRPr="00650F4D">
        <w:rPr>
          <w:rStyle w:val="Numeracinttulo"/>
          <w:rFonts w:cs="Tahoma"/>
          <w:b w:val="0"/>
          <w:spacing w:val="-6"/>
          <w:sz w:val="26"/>
        </w:rPr>
        <w:t>minimercado</w:t>
      </w:r>
      <w:proofErr w:type="spellEnd"/>
      <w:r w:rsidR="00800943" w:rsidRPr="00650F4D">
        <w:rPr>
          <w:rStyle w:val="Numeracinttulo"/>
          <w:rFonts w:cs="Tahoma"/>
          <w:b w:val="0"/>
          <w:spacing w:val="-6"/>
          <w:sz w:val="26"/>
        </w:rPr>
        <w:t xml:space="preserve">; </w:t>
      </w:r>
      <w:r w:rsidRPr="00650F4D">
        <w:rPr>
          <w:rStyle w:val="Numeracinttulo"/>
          <w:rFonts w:cs="Tahoma"/>
          <w:b w:val="0"/>
          <w:spacing w:val="-6"/>
          <w:sz w:val="26"/>
        </w:rPr>
        <w:t xml:space="preserve"> y</w:t>
      </w:r>
      <w:r w:rsidR="00800943" w:rsidRPr="00650F4D">
        <w:rPr>
          <w:rStyle w:val="Numeracinttulo"/>
          <w:rFonts w:cs="Tahoma"/>
          <w:b w:val="0"/>
          <w:spacing w:val="-6"/>
          <w:sz w:val="26"/>
        </w:rPr>
        <w:t xml:space="preserve"> (v)</w:t>
      </w:r>
      <w:r w:rsidRPr="00650F4D">
        <w:rPr>
          <w:rStyle w:val="Numeracinttulo"/>
          <w:rFonts w:cs="Tahoma"/>
          <w:b w:val="0"/>
          <w:spacing w:val="-6"/>
          <w:sz w:val="26"/>
        </w:rPr>
        <w:t xml:space="preserve"> </w:t>
      </w:r>
      <w:r w:rsidR="00800943" w:rsidRPr="00650F4D">
        <w:rPr>
          <w:rStyle w:val="Numeracinttulo"/>
          <w:rFonts w:cs="Tahoma"/>
          <w:b w:val="0"/>
          <w:spacing w:val="-6"/>
          <w:sz w:val="26"/>
        </w:rPr>
        <w:t>y que era</w:t>
      </w:r>
      <w:r w:rsidRPr="00650F4D">
        <w:rPr>
          <w:rStyle w:val="Numeracinttulo"/>
          <w:rFonts w:cs="Tahoma"/>
          <w:b w:val="0"/>
          <w:spacing w:val="-6"/>
          <w:sz w:val="26"/>
        </w:rPr>
        <w:t xml:space="preserve"> propietario de una motocicleta</w:t>
      </w:r>
      <w:r w:rsidR="00800943" w:rsidRPr="00650F4D">
        <w:rPr>
          <w:rStyle w:val="Numeracinttulo"/>
          <w:rFonts w:cs="Tahoma"/>
          <w:b w:val="0"/>
          <w:spacing w:val="-6"/>
          <w:sz w:val="26"/>
        </w:rPr>
        <w:t>. Pero nada de eso se hizo por el ente acusador</w:t>
      </w:r>
      <w:r w:rsidR="009B4C42" w:rsidRPr="00650F4D">
        <w:rPr>
          <w:rStyle w:val="Numeracinttulo"/>
          <w:rFonts w:cs="Tahoma"/>
          <w:b w:val="0"/>
          <w:spacing w:val="-6"/>
          <w:sz w:val="26"/>
        </w:rPr>
        <w:t>.</w:t>
      </w:r>
    </w:p>
    <w:p w:rsidR="00800943" w:rsidRPr="00650F4D" w:rsidRDefault="00800943" w:rsidP="00A2400C">
      <w:pPr>
        <w:tabs>
          <w:tab w:val="left" w:pos="6663"/>
        </w:tabs>
        <w:rPr>
          <w:rStyle w:val="Numeracinttulo"/>
          <w:rFonts w:cs="Tahoma"/>
          <w:b w:val="0"/>
          <w:spacing w:val="-6"/>
          <w:sz w:val="26"/>
        </w:rPr>
      </w:pPr>
    </w:p>
    <w:p w:rsidR="000C12FC" w:rsidRPr="00650F4D" w:rsidRDefault="000C12FC" w:rsidP="00A2400C">
      <w:pPr>
        <w:tabs>
          <w:tab w:val="left" w:pos="6663"/>
        </w:tabs>
        <w:rPr>
          <w:rStyle w:val="Numeracinttulo"/>
          <w:rFonts w:cs="Tahoma"/>
          <w:b w:val="0"/>
          <w:spacing w:val="-6"/>
          <w:sz w:val="26"/>
        </w:rPr>
      </w:pPr>
      <w:r w:rsidRPr="00650F4D">
        <w:rPr>
          <w:rStyle w:val="Numeracinttulo"/>
          <w:rFonts w:cs="Tahoma"/>
          <w:b w:val="0"/>
          <w:spacing w:val="-6"/>
          <w:sz w:val="26"/>
        </w:rPr>
        <w:t>- Es exagerado para la defensa que se ordene la captura de su cliente por un delito que no se ha probado</w:t>
      </w:r>
      <w:r w:rsidR="003E07E7" w:rsidRPr="00650F4D">
        <w:rPr>
          <w:rStyle w:val="Numeracinttulo"/>
          <w:rFonts w:cs="Tahoma"/>
          <w:b w:val="0"/>
          <w:spacing w:val="-6"/>
          <w:sz w:val="26"/>
        </w:rPr>
        <w:t>,</w:t>
      </w:r>
      <w:r w:rsidRPr="00650F4D">
        <w:rPr>
          <w:rStyle w:val="Numeracinttulo"/>
          <w:rFonts w:cs="Tahoma"/>
          <w:b w:val="0"/>
          <w:spacing w:val="-6"/>
          <w:sz w:val="26"/>
        </w:rPr>
        <w:t xml:space="preserve"> y </w:t>
      </w:r>
      <w:r w:rsidR="003E07E7" w:rsidRPr="00650F4D">
        <w:rPr>
          <w:rStyle w:val="Numeracinttulo"/>
          <w:rFonts w:cs="Tahoma"/>
          <w:b w:val="0"/>
          <w:spacing w:val="-6"/>
          <w:sz w:val="26"/>
        </w:rPr>
        <w:t xml:space="preserve">que se funde </w:t>
      </w:r>
      <w:r w:rsidRPr="00650F4D">
        <w:rPr>
          <w:rStyle w:val="Numeracinttulo"/>
          <w:rFonts w:cs="Tahoma"/>
          <w:b w:val="0"/>
          <w:spacing w:val="-6"/>
          <w:sz w:val="26"/>
        </w:rPr>
        <w:t>un fallo de condena por la falta de colaboración del acusado.</w:t>
      </w:r>
    </w:p>
    <w:p w:rsidR="00476EDC" w:rsidRPr="00650F4D" w:rsidRDefault="00476EDC" w:rsidP="00A2400C">
      <w:pPr>
        <w:tabs>
          <w:tab w:val="left" w:pos="6663"/>
        </w:tabs>
        <w:rPr>
          <w:rStyle w:val="Numeracinttulo"/>
          <w:rFonts w:cs="Tahoma"/>
          <w:b w:val="0"/>
          <w:spacing w:val="-6"/>
          <w:sz w:val="26"/>
        </w:rPr>
      </w:pPr>
    </w:p>
    <w:p w:rsidR="00623CBB" w:rsidRPr="00650F4D" w:rsidRDefault="00476EDC" w:rsidP="00A2400C">
      <w:pPr>
        <w:tabs>
          <w:tab w:val="left" w:pos="6663"/>
        </w:tabs>
        <w:rPr>
          <w:rStyle w:val="Numeracinttulo"/>
          <w:rFonts w:cs="Tahoma"/>
          <w:b w:val="0"/>
          <w:spacing w:val="-6"/>
          <w:sz w:val="26"/>
        </w:rPr>
      </w:pPr>
      <w:r w:rsidRPr="00650F4D">
        <w:rPr>
          <w:rStyle w:val="Numeracinttulo"/>
          <w:rFonts w:cs="Tahoma"/>
          <w:b w:val="0"/>
          <w:spacing w:val="-6"/>
          <w:sz w:val="26"/>
        </w:rPr>
        <w:t>Luego de hacer relación a tratadistas de derecho</w:t>
      </w:r>
      <w:r w:rsidR="002B1C1F" w:rsidRPr="00650F4D">
        <w:rPr>
          <w:rStyle w:val="Numeracinttulo"/>
          <w:rFonts w:cs="Tahoma"/>
          <w:b w:val="0"/>
          <w:spacing w:val="-6"/>
          <w:sz w:val="26"/>
        </w:rPr>
        <w:t xml:space="preserve">, estima </w:t>
      </w:r>
      <w:r w:rsidR="00875ED6" w:rsidRPr="00650F4D">
        <w:rPr>
          <w:rStyle w:val="Numeracinttulo"/>
          <w:rFonts w:cs="Tahoma"/>
          <w:b w:val="0"/>
          <w:spacing w:val="-6"/>
          <w:sz w:val="26"/>
        </w:rPr>
        <w:t>que para la defensa es esencial conocer si para probar la justa causa es o no suficiente con las afirmaciones de la denunciante</w:t>
      </w:r>
      <w:r w:rsidR="00AA00C7" w:rsidRPr="00650F4D">
        <w:rPr>
          <w:rStyle w:val="Numeracinttulo"/>
          <w:rFonts w:cs="Tahoma"/>
          <w:b w:val="0"/>
          <w:spacing w:val="-6"/>
          <w:sz w:val="26"/>
        </w:rPr>
        <w:t>,</w:t>
      </w:r>
      <w:r w:rsidR="00875ED6" w:rsidRPr="00650F4D">
        <w:rPr>
          <w:rStyle w:val="Numeracinttulo"/>
          <w:rFonts w:cs="Tahoma"/>
          <w:b w:val="0"/>
          <w:spacing w:val="-6"/>
          <w:sz w:val="26"/>
        </w:rPr>
        <w:t xml:space="preserve"> y si acaso entonce</w:t>
      </w:r>
      <w:r w:rsidR="00AA00C7" w:rsidRPr="00650F4D">
        <w:rPr>
          <w:rStyle w:val="Numeracinttulo"/>
          <w:rFonts w:cs="Tahoma"/>
          <w:b w:val="0"/>
          <w:spacing w:val="-6"/>
          <w:sz w:val="26"/>
        </w:rPr>
        <w:t>s no existe obligación para la F</w:t>
      </w:r>
      <w:r w:rsidR="00875ED6" w:rsidRPr="00650F4D">
        <w:rPr>
          <w:rStyle w:val="Numeracinttulo"/>
          <w:rFonts w:cs="Tahoma"/>
          <w:b w:val="0"/>
          <w:spacing w:val="-6"/>
          <w:sz w:val="26"/>
        </w:rPr>
        <w:t>iscalía de cumplir con los lineamientos del art. 381 C.P.P.</w:t>
      </w:r>
      <w:r w:rsidR="00AA00C7" w:rsidRPr="00650F4D">
        <w:rPr>
          <w:rStyle w:val="Numeracinttulo"/>
          <w:rFonts w:cs="Tahoma"/>
          <w:b w:val="0"/>
          <w:spacing w:val="-6"/>
          <w:sz w:val="26"/>
        </w:rPr>
        <w:t xml:space="preserve"> A</w:t>
      </w:r>
      <w:r w:rsidR="00875ED6" w:rsidRPr="00650F4D">
        <w:rPr>
          <w:rStyle w:val="Numeracinttulo"/>
          <w:rFonts w:cs="Tahoma"/>
          <w:b w:val="0"/>
          <w:spacing w:val="-6"/>
          <w:sz w:val="26"/>
        </w:rPr>
        <w:t>sí mismo refiere que no está clara la existencia del dolo</w:t>
      </w:r>
      <w:r w:rsidR="00501C0A" w:rsidRPr="00650F4D">
        <w:rPr>
          <w:rStyle w:val="Numeracinttulo"/>
          <w:rFonts w:cs="Tahoma"/>
          <w:b w:val="0"/>
          <w:spacing w:val="-6"/>
          <w:sz w:val="26"/>
        </w:rPr>
        <w:t xml:space="preserve"> </w:t>
      </w:r>
      <w:r w:rsidR="00AA00C7" w:rsidRPr="00650F4D">
        <w:rPr>
          <w:rStyle w:val="Numeracinttulo"/>
          <w:rFonts w:cs="Tahoma"/>
          <w:b w:val="0"/>
          <w:spacing w:val="-6"/>
          <w:sz w:val="26"/>
        </w:rPr>
        <w:t>en cabeza de</w:t>
      </w:r>
      <w:r w:rsidR="00501C0A" w:rsidRPr="00650F4D">
        <w:rPr>
          <w:rStyle w:val="Numeracinttulo"/>
          <w:rFonts w:cs="Tahoma"/>
          <w:b w:val="0"/>
          <w:spacing w:val="-6"/>
          <w:sz w:val="26"/>
        </w:rPr>
        <w:t xml:space="preserve"> su representado.</w:t>
      </w:r>
    </w:p>
    <w:p w:rsidR="00501C0A" w:rsidRPr="00650F4D" w:rsidRDefault="00501C0A" w:rsidP="00A2400C">
      <w:pPr>
        <w:tabs>
          <w:tab w:val="left" w:pos="6663"/>
        </w:tabs>
        <w:rPr>
          <w:rFonts w:cs="Tahoma"/>
          <w:b/>
          <w:spacing w:val="-6"/>
          <w:sz w:val="24"/>
          <w:szCs w:val="24"/>
        </w:rPr>
      </w:pPr>
    </w:p>
    <w:p w:rsidR="00BA74A4" w:rsidRPr="00650F4D" w:rsidRDefault="00EB5012" w:rsidP="00A2400C">
      <w:pPr>
        <w:tabs>
          <w:tab w:val="left" w:pos="6663"/>
        </w:tabs>
        <w:rPr>
          <w:rFonts w:cs="Tahoma"/>
          <w:spacing w:val="-6"/>
        </w:rPr>
      </w:pPr>
      <w:r w:rsidRPr="00650F4D">
        <w:rPr>
          <w:rFonts w:cs="Tahoma"/>
          <w:b/>
          <w:spacing w:val="-6"/>
          <w:sz w:val="24"/>
          <w:szCs w:val="24"/>
        </w:rPr>
        <w:t>2.2</w:t>
      </w:r>
      <w:r w:rsidR="00BA74A4" w:rsidRPr="00650F4D">
        <w:rPr>
          <w:rFonts w:cs="Tahoma"/>
          <w:b/>
          <w:spacing w:val="-6"/>
          <w:sz w:val="24"/>
          <w:szCs w:val="24"/>
        </w:rPr>
        <w:t>.-</w:t>
      </w:r>
      <w:r w:rsidR="00BA74A4" w:rsidRPr="00650F4D">
        <w:rPr>
          <w:rFonts w:cs="Tahoma"/>
          <w:spacing w:val="-6"/>
          <w:sz w:val="24"/>
          <w:szCs w:val="24"/>
        </w:rPr>
        <w:t xml:space="preserve"> </w:t>
      </w:r>
      <w:r w:rsidR="00BA74A4" w:rsidRPr="00650F4D">
        <w:rPr>
          <w:rFonts w:cs="Tahoma"/>
          <w:spacing w:val="-6"/>
        </w:rPr>
        <w:t xml:space="preserve">Debidamente sustentado el recurso, </w:t>
      </w:r>
      <w:r w:rsidR="00656E77" w:rsidRPr="00650F4D">
        <w:rPr>
          <w:rFonts w:cs="Tahoma"/>
          <w:spacing w:val="-6"/>
        </w:rPr>
        <w:t>la</w:t>
      </w:r>
      <w:r w:rsidR="0015002A" w:rsidRPr="00650F4D">
        <w:rPr>
          <w:rFonts w:cs="Tahoma"/>
          <w:spacing w:val="-6"/>
        </w:rPr>
        <w:t xml:space="preserve"> funcionaria</w:t>
      </w:r>
      <w:r w:rsidR="00BA74A4" w:rsidRPr="00650F4D">
        <w:rPr>
          <w:rFonts w:cs="Tahoma"/>
          <w:spacing w:val="-6"/>
        </w:rPr>
        <w:t xml:space="preserve"> a quo lo concedió en el efectivo suspensivo y dispuso la remisión de los registros pertinentes ante esta Corporación con el fin de desatar la alzada.</w:t>
      </w:r>
    </w:p>
    <w:p w:rsidR="00BA74A4" w:rsidRPr="00650F4D" w:rsidRDefault="00BA74A4" w:rsidP="00A2400C">
      <w:pPr>
        <w:tabs>
          <w:tab w:val="left" w:pos="6663"/>
        </w:tabs>
        <w:rPr>
          <w:rStyle w:val="Algerian"/>
          <w:rFonts w:ascii="Tahoma" w:hAnsi="Tahoma" w:cs="Tahoma"/>
          <w:spacing w:val="-6"/>
          <w:sz w:val="26"/>
        </w:rPr>
      </w:pPr>
    </w:p>
    <w:p w:rsidR="00BA74A4" w:rsidRPr="00650F4D" w:rsidRDefault="00BA74A4" w:rsidP="00A2400C">
      <w:pPr>
        <w:tabs>
          <w:tab w:val="left" w:pos="6663"/>
        </w:tabs>
        <w:rPr>
          <w:rStyle w:val="Algerian"/>
          <w:spacing w:val="-6"/>
        </w:rPr>
      </w:pPr>
      <w:r w:rsidRPr="00650F4D">
        <w:rPr>
          <w:rStyle w:val="Algerian"/>
          <w:spacing w:val="-6"/>
        </w:rPr>
        <w:t xml:space="preserve">3.- </w:t>
      </w:r>
      <w:r w:rsidRPr="00650F4D">
        <w:rPr>
          <w:rStyle w:val="Algerian"/>
          <w:rFonts w:ascii="Tahoma" w:hAnsi="Tahoma" w:cs="Tahoma"/>
          <w:spacing w:val="-6"/>
          <w:sz w:val="28"/>
          <w:szCs w:val="28"/>
        </w:rPr>
        <w:t>Para resolver,</w:t>
      </w:r>
      <w:r w:rsidRPr="00650F4D">
        <w:rPr>
          <w:rStyle w:val="Algerian"/>
          <w:spacing w:val="-6"/>
        </w:rPr>
        <w:t xml:space="preserve"> se considera</w:t>
      </w:r>
    </w:p>
    <w:p w:rsidR="00872667" w:rsidRPr="00650F4D" w:rsidRDefault="00872667" w:rsidP="00A2400C">
      <w:pPr>
        <w:tabs>
          <w:tab w:val="left" w:pos="6663"/>
        </w:tabs>
        <w:rPr>
          <w:rStyle w:val="Algerian"/>
          <w:spacing w:val="-6"/>
        </w:rPr>
      </w:pPr>
    </w:p>
    <w:p w:rsidR="00BA74A4" w:rsidRPr="00650F4D" w:rsidRDefault="00BA74A4" w:rsidP="00A2400C">
      <w:pPr>
        <w:tabs>
          <w:tab w:val="left" w:pos="6663"/>
        </w:tabs>
        <w:rPr>
          <w:rFonts w:cs="Tahoma"/>
          <w:b/>
          <w:spacing w:val="-6"/>
          <w:sz w:val="24"/>
          <w:szCs w:val="24"/>
        </w:rPr>
      </w:pPr>
      <w:r w:rsidRPr="00650F4D">
        <w:rPr>
          <w:rFonts w:cs="Tahoma"/>
          <w:b/>
          <w:spacing w:val="-6"/>
          <w:sz w:val="24"/>
          <w:szCs w:val="24"/>
        </w:rPr>
        <w:t>3.1.-</w:t>
      </w:r>
      <w:r w:rsidRPr="00650F4D">
        <w:rPr>
          <w:rFonts w:cs="Tahoma"/>
          <w:b/>
          <w:spacing w:val="-6"/>
        </w:rPr>
        <w:t xml:space="preserve"> </w:t>
      </w:r>
      <w:r w:rsidRPr="00650F4D">
        <w:rPr>
          <w:rFonts w:cs="Tahoma"/>
          <w:b/>
          <w:spacing w:val="-6"/>
          <w:sz w:val="24"/>
          <w:szCs w:val="24"/>
        </w:rPr>
        <w:t>Competencia</w:t>
      </w:r>
    </w:p>
    <w:p w:rsidR="00BA74A4" w:rsidRPr="00650F4D" w:rsidRDefault="00BA74A4" w:rsidP="00A2400C">
      <w:pPr>
        <w:tabs>
          <w:tab w:val="left" w:pos="6663"/>
        </w:tabs>
        <w:rPr>
          <w:rFonts w:cs="Tahoma"/>
          <w:b/>
          <w:spacing w:val="-6"/>
        </w:rPr>
      </w:pPr>
    </w:p>
    <w:p w:rsidR="00BA74A4" w:rsidRPr="00650F4D" w:rsidRDefault="00BA74A4" w:rsidP="00A2400C">
      <w:pPr>
        <w:tabs>
          <w:tab w:val="left" w:pos="6663"/>
        </w:tabs>
        <w:rPr>
          <w:rFonts w:cs="Tahoma"/>
          <w:spacing w:val="-6"/>
        </w:rPr>
      </w:pPr>
      <w:r w:rsidRPr="00650F4D">
        <w:rPr>
          <w:rFonts w:cs="Tahoma"/>
          <w:spacing w:val="-6"/>
        </w:rPr>
        <w:t>La tiene esta Colegiatura de conformidad con los factores objetivo, territorial y funcional a voces de los artículos 20, 34.1 y 179 de la Ley 906</w:t>
      </w:r>
      <w:r w:rsidR="00656E77" w:rsidRPr="00650F4D">
        <w:rPr>
          <w:rFonts w:cs="Tahoma"/>
          <w:spacing w:val="-6"/>
        </w:rPr>
        <w:t>/04</w:t>
      </w:r>
      <w:r w:rsidRPr="00650F4D">
        <w:rPr>
          <w:rFonts w:cs="Tahoma"/>
          <w:spacing w:val="-6"/>
        </w:rPr>
        <w:t xml:space="preserve"> </w:t>
      </w:r>
      <w:r w:rsidRPr="00650F4D">
        <w:rPr>
          <w:rFonts w:ascii="Verdana" w:hAnsi="Verdana" w:cs="Tahoma"/>
          <w:spacing w:val="-6"/>
          <w:sz w:val="20"/>
          <w:szCs w:val="20"/>
        </w:rPr>
        <w:t>-modificado este último por el artículo 91 de la Ley 1395</w:t>
      </w:r>
      <w:r w:rsidR="00656E77" w:rsidRPr="00650F4D">
        <w:rPr>
          <w:rFonts w:ascii="Verdana" w:hAnsi="Verdana" w:cs="Tahoma"/>
          <w:spacing w:val="-6"/>
          <w:sz w:val="20"/>
          <w:szCs w:val="20"/>
        </w:rPr>
        <w:t>/10</w:t>
      </w:r>
      <w:r w:rsidRPr="00650F4D">
        <w:rPr>
          <w:rFonts w:ascii="Verdana" w:hAnsi="Verdana" w:cs="Tahoma"/>
          <w:spacing w:val="-6"/>
          <w:sz w:val="20"/>
          <w:szCs w:val="20"/>
        </w:rPr>
        <w:t>-</w:t>
      </w:r>
      <w:r w:rsidRPr="00650F4D">
        <w:rPr>
          <w:rFonts w:cs="Tahoma"/>
          <w:spacing w:val="-6"/>
        </w:rPr>
        <w:t xml:space="preserve">, al haber sido oportunamente interpuesta </w:t>
      </w:r>
      <w:r w:rsidRPr="00650F4D">
        <w:rPr>
          <w:rFonts w:cs="Tahoma"/>
          <w:spacing w:val="-6"/>
        </w:rPr>
        <w:lastRenderedPageBreak/>
        <w:t xml:space="preserve">y debidamente sustentada una apelación contra providencia susceptible de ese recurso y por una parte habilitada para hacerlo </w:t>
      </w:r>
      <w:r w:rsidRPr="00650F4D">
        <w:rPr>
          <w:rFonts w:ascii="Verdana" w:hAnsi="Verdana" w:cs="Tahoma"/>
          <w:spacing w:val="-6"/>
          <w:sz w:val="20"/>
          <w:szCs w:val="20"/>
        </w:rPr>
        <w:t xml:space="preserve">-en nuestro caso la </w:t>
      </w:r>
      <w:r w:rsidR="0091755A" w:rsidRPr="00650F4D">
        <w:rPr>
          <w:rFonts w:ascii="Verdana" w:hAnsi="Verdana" w:cs="Tahoma"/>
          <w:spacing w:val="-6"/>
          <w:sz w:val="20"/>
          <w:szCs w:val="20"/>
        </w:rPr>
        <w:t>Defensa</w:t>
      </w:r>
      <w:r w:rsidRPr="00650F4D">
        <w:rPr>
          <w:rFonts w:ascii="Verdana" w:hAnsi="Verdana" w:cs="Tahoma"/>
          <w:spacing w:val="-6"/>
          <w:sz w:val="20"/>
          <w:szCs w:val="20"/>
        </w:rPr>
        <w:t>-</w:t>
      </w:r>
      <w:r w:rsidRPr="00650F4D">
        <w:rPr>
          <w:rFonts w:cs="Tahoma"/>
          <w:spacing w:val="-6"/>
        </w:rPr>
        <w:t>.</w:t>
      </w:r>
    </w:p>
    <w:p w:rsidR="00BA74A4" w:rsidRPr="00650F4D" w:rsidRDefault="00BA74A4" w:rsidP="00A2400C">
      <w:pPr>
        <w:tabs>
          <w:tab w:val="left" w:pos="6663"/>
        </w:tabs>
        <w:rPr>
          <w:rFonts w:cs="Tahoma"/>
          <w:spacing w:val="-6"/>
        </w:rPr>
      </w:pPr>
    </w:p>
    <w:p w:rsidR="00BA74A4" w:rsidRPr="00650F4D" w:rsidRDefault="00BA74A4" w:rsidP="00A2400C">
      <w:pPr>
        <w:tabs>
          <w:tab w:val="left" w:pos="6663"/>
        </w:tabs>
        <w:rPr>
          <w:rFonts w:cs="Tahoma"/>
          <w:spacing w:val="-6"/>
        </w:rPr>
      </w:pPr>
      <w:r w:rsidRPr="00650F4D">
        <w:rPr>
          <w:rFonts w:cs="Tahoma"/>
          <w:b/>
          <w:spacing w:val="-6"/>
          <w:sz w:val="24"/>
          <w:szCs w:val="24"/>
        </w:rPr>
        <w:t>3.2.-</w:t>
      </w:r>
      <w:r w:rsidRPr="00650F4D">
        <w:rPr>
          <w:rFonts w:cs="Tahoma"/>
          <w:spacing w:val="-6"/>
        </w:rPr>
        <w:t xml:space="preserve"> </w:t>
      </w:r>
      <w:r w:rsidRPr="00650F4D">
        <w:rPr>
          <w:rFonts w:cs="Tahoma"/>
          <w:b/>
          <w:spacing w:val="-6"/>
          <w:sz w:val="24"/>
          <w:szCs w:val="24"/>
        </w:rPr>
        <w:t>Problema jurídico planteado</w:t>
      </w:r>
    </w:p>
    <w:p w:rsidR="00BA74A4" w:rsidRPr="00650F4D" w:rsidRDefault="00BA74A4" w:rsidP="00A2400C">
      <w:pPr>
        <w:tabs>
          <w:tab w:val="left" w:pos="6663"/>
        </w:tabs>
        <w:rPr>
          <w:spacing w:val="-6"/>
        </w:rPr>
      </w:pPr>
    </w:p>
    <w:p w:rsidR="00501C0A" w:rsidRPr="00650F4D" w:rsidRDefault="00501C0A" w:rsidP="00A2400C">
      <w:pPr>
        <w:tabs>
          <w:tab w:val="left" w:pos="6663"/>
        </w:tabs>
        <w:rPr>
          <w:spacing w:val="-6"/>
        </w:rPr>
      </w:pPr>
      <w:r w:rsidRPr="00650F4D">
        <w:rPr>
          <w:spacing w:val="-6"/>
        </w:rPr>
        <w:t xml:space="preserve">Corresponde al Tribunal establecer si la decisión de condena declarada en contra del acusado </w:t>
      </w:r>
      <w:r w:rsidRPr="00650F4D">
        <w:rPr>
          <w:b/>
          <w:spacing w:val="-6"/>
          <w:sz w:val="22"/>
          <w:szCs w:val="22"/>
        </w:rPr>
        <w:t xml:space="preserve">LEONARDO FABIO GIL OSPINA </w:t>
      </w:r>
      <w:r w:rsidRPr="00650F4D">
        <w:rPr>
          <w:spacing w:val="-6"/>
        </w:rPr>
        <w:t xml:space="preserve">se encuentra acorde con el material probatorio analizado en su conjunto, en cuyo caso se dispondrá su confirmación; o, de lo contrario, se procederá a la revocación y en su reemplazo al </w:t>
      </w:r>
      <w:proofErr w:type="spellStart"/>
      <w:r w:rsidRPr="00650F4D">
        <w:rPr>
          <w:spacing w:val="-6"/>
        </w:rPr>
        <w:t>proferimiento</w:t>
      </w:r>
      <w:proofErr w:type="spellEnd"/>
      <w:r w:rsidRPr="00650F4D">
        <w:rPr>
          <w:spacing w:val="-6"/>
        </w:rPr>
        <w:t xml:space="preserve"> de una sentencia absolutoria, como lo pide el recurrente.</w:t>
      </w:r>
    </w:p>
    <w:p w:rsidR="00BA74A4" w:rsidRPr="00650F4D" w:rsidRDefault="00BA74A4" w:rsidP="00A2400C">
      <w:pPr>
        <w:tabs>
          <w:tab w:val="left" w:pos="6663"/>
        </w:tabs>
        <w:rPr>
          <w:spacing w:val="-6"/>
        </w:rPr>
      </w:pPr>
    </w:p>
    <w:p w:rsidR="00BA74A4" w:rsidRPr="00650F4D" w:rsidRDefault="00BA74A4" w:rsidP="00A2400C">
      <w:pPr>
        <w:tabs>
          <w:tab w:val="left" w:pos="6663"/>
        </w:tabs>
        <w:rPr>
          <w:rFonts w:cs="Tahoma"/>
          <w:b/>
          <w:spacing w:val="-6"/>
          <w:sz w:val="24"/>
          <w:szCs w:val="24"/>
        </w:rPr>
      </w:pPr>
      <w:r w:rsidRPr="00650F4D">
        <w:rPr>
          <w:rFonts w:cs="Tahoma"/>
          <w:b/>
          <w:spacing w:val="-6"/>
          <w:sz w:val="24"/>
          <w:szCs w:val="24"/>
        </w:rPr>
        <w:t>3.3.- Solución a la controversia</w:t>
      </w:r>
    </w:p>
    <w:p w:rsidR="00BA74A4" w:rsidRPr="00650F4D" w:rsidRDefault="00BA74A4" w:rsidP="00A2400C">
      <w:pPr>
        <w:tabs>
          <w:tab w:val="left" w:pos="6663"/>
        </w:tabs>
        <w:rPr>
          <w:b/>
          <w:spacing w:val="-6"/>
          <w:sz w:val="24"/>
          <w:szCs w:val="24"/>
        </w:rPr>
      </w:pPr>
    </w:p>
    <w:p w:rsidR="0006592E" w:rsidRPr="00650F4D" w:rsidRDefault="0006592E" w:rsidP="00A2400C">
      <w:pPr>
        <w:tabs>
          <w:tab w:val="left" w:pos="6663"/>
        </w:tabs>
        <w:rPr>
          <w:spacing w:val="-6"/>
        </w:rPr>
      </w:pPr>
      <w:r w:rsidRPr="00650F4D">
        <w:rPr>
          <w:spacing w:val="-6"/>
        </w:rPr>
        <w:t xml:space="preserve">No se avizora irregularidad sustancial alguna de estructura o de garantía, ni error </w:t>
      </w:r>
      <w:r w:rsidRPr="00650F4D">
        <w:rPr>
          <w:i/>
          <w:spacing w:val="-6"/>
        </w:rPr>
        <w:t xml:space="preserve">in </w:t>
      </w:r>
      <w:proofErr w:type="spellStart"/>
      <w:r w:rsidRPr="00650F4D">
        <w:rPr>
          <w:i/>
          <w:spacing w:val="-6"/>
        </w:rPr>
        <w:t>procedendo</w:t>
      </w:r>
      <w:proofErr w:type="spellEnd"/>
      <w:r w:rsidRPr="00650F4D">
        <w:rPr>
          <w:spacing w:val="-6"/>
        </w:rPr>
        <w:t xml:space="preserve"> insubsanable que obligue a la Sala a retrotraer la actuación a segmentos ya superados; en consecuencia, se procederá al análisis de fondo que en derecho corresponde.</w:t>
      </w:r>
    </w:p>
    <w:p w:rsidR="00910337" w:rsidRPr="00650F4D" w:rsidRDefault="00910337" w:rsidP="00A2400C">
      <w:pPr>
        <w:tabs>
          <w:tab w:val="left" w:pos="6663"/>
        </w:tabs>
        <w:overflowPunct w:val="0"/>
        <w:autoSpaceDE w:val="0"/>
        <w:autoSpaceDN w:val="0"/>
        <w:adjustRightInd w:val="0"/>
        <w:rPr>
          <w:rFonts w:cs="Tahoma"/>
          <w:spacing w:val="-6"/>
          <w:lang w:val="es-ES_tradnl"/>
        </w:rPr>
      </w:pPr>
    </w:p>
    <w:p w:rsidR="004D4B20" w:rsidRPr="00650F4D" w:rsidRDefault="00182FAF" w:rsidP="00A2400C">
      <w:pPr>
        <w:tabs>
          <w:tab w:val="left" w:pos="6663"/>
        </w:tabs>
        <w:rPr>
          <w:rStyle w:val="Numeracinttulo"/>
          <w:b w:val="0"/>
          <w:spacing w:val="-6"/>
          <w:sz w:val="26"/>
        </w:rPr>
      </w:pPr>
      <w:r w:rsidRPr="00650F4D">
        <w:rPr>
          <w:rStyle w:val="Numeracinttulo"/>
          <w:rFonts w:cs="Tahoma"/>
          <w:b w:val="0"/>
          <w:bCs/>
          <w:spacing w:val="-6"/>
          <w:sz w:val="26"/>
        </w:rPr>
        <w:t>Como se indicó en un comienzo, l</w:t>
      </w:r>
      <w:r w:rsidR="004D4B20" w:rsidRPr="00650F4D">
        <w:rPr>
          <w:rStyle w:val="Numeracinttulo"/>
          <w:rFonts w:cs="Tahoma"/>
          <w:b w:val="0"/>
          <w:bCs/>
          <w:spacing w:val="-6"/>
          <w:sz w:val="26"/>
        </w:rPr>
        <w:t xml:space="preserve">os hechos génesis de esta actuación fueron dados a conocer por la señora </w:t>
      </w:r>
      <w:r w:rsidRPr="00650F4D">
        <w:rPr>
          <w:rStyle w:val="Numeracinttulo"/>
          <w:b w:val="0"/>
          <w:spacing w:val="-6"/>
          <w:sz w:val="26"/>
        </w:rPr>
        <w:t xml:space="preserve">CAROLINA LÓPEZ SALAZAR en denuncia presentada en contra del señor </w:t>
      </w:r>
      <w:r w:rsidRPr="00650F4D">
        <w:rPr>
          <w:rStyle w:val="Numeracinttulo"/>
          <w:spacing w:val="-6"/>
          <w:sz w:val="22"/>
          <w:szCs w:val="22"/>
        </w:rPr>
        <w:t>LEONARDO FABIO GIL OSPINA</w:t>
      </w:r>
      <w:r w:rsidRPr="00650F4D">
        <w:rPr>
          <w:rStyle w:val="Numeracinttulo"/>
          <w:b w:val="0"/>
          <w:spacing w:val="-6"/>
          <w:sz w:val="26"/>
        </w:rPr>
        <w:t xml:space="preserve"> </w:t>
      </w:r>
      <w:r w:rsidRPr="00650F4D">
        <w:rPr>
          <w:rStyle w:val="Numeracinttulo"/>
          <w:rFonts w:ascii="Verdana" w:hAnsi="Verdana"/>
          <w:b w:val="0"/>
          <w:spacing w:val="-6"/>
          <w:sz w:val="20"/>
          <w:szCs w:val="20"/>
        </w:rPr>
        <w:t>-padre del menor S.G.L.-</w:t>
      </w:r>
      <w:r w:rsidRPr="00650F4D">
        <w:rPr>
          <w:rStyle w:val="Numeracinttulo"/>
          <w:b w:val="0"/>
          <w:spacing w:val="-6"/>
          <w:sz w:val="26"/>
        </w:rPr>
        <w:t xml:space="preserve"> que éste incumple con la obligación alimentaria a la que se había comprometido desde abril 21 de 2003 ante Bienestar Familiar, donde se regularon las visitas y la cuota alimentaria, pero tal acuerdo solo lo acató por dos meses; agrega que solo en junio y julio de 2009 volvió a saber del padre del menor, quien cumplió con otras dos cuotas, pero a partir de esa fecha no se supo más del mismo.</w:t>
      </w:r>
    </w:p>
    <w:p w:rsidR="00182FAF" w:rsidRPr="00650F4D" w:rsidRDefault="00182FAF" w:rsidP="00A2400C">
      <w:pPr>
        <w:tabs>
          <w:tab w:val="left" w:pos="6663"/>
        </w:tabs>
        <w:rPr>
          <w:rFonts w:cs="Tahoma"/>
          <w:spacing w:val="-6"/>
        </w:rPr>
      </w:pPr>
    </w:p>
    <w:p w:rsidR="004D4B20" w:rsidRPr="00650F4D" w:rsidRDefault="004D4B20" w:rsidP="00A2400C">
      <w:pPr>
        <w:tabs>
          <w:tab w:val="left" w:pos="6663"/>
        </w:tabs>
        <w:rPr>
          <w:rFonts w:cs="Tahoma"/>
          <w:spacing w:val="-6"/>
        </w:rPr>
      </w:pPr>
      <w:r w:rsidRPr="00650F4D">
        <w:rPr>
          <w:rFonts w:cs="Tahoma"/>
          <w:spacing w:val="-6"/>
        </w:rPr>
        <w:t>Previo al correspondiente análisis de la providencia adoptada por la primera instancia en los términos ya anunciados,</w:t>
      </w:r>
      <w:r w:rsidR="002B08AA" w:rsidRPr="00650F4D">
        <w:rPr>
          <w:rFonts w:cs="Tahoma"/>
          <w:spacing w:val="-6"/>
        </w:rPr>
        <w:t xml:space="preserve"> la Sala hará</w:t>
      </w:r>
      <w:r w:rsidRPr="00650F4D">
        <w:rPr>
          <w:rFonts w:cs="Tahoma"/>
          <w:spacing w:val="-6"/>
        </w:rPr>
        <w:t xml:space="preserve"> algunas precisiones preliminares frente al delito por el que se procede:</w:t>
      </w:r>
    </w:p>
    <w:p w:rsidR="004D4B20" w:rsidRPr="00650F4D" w:rsidRDefault="004D4B20" w:rsidP="00A2400C">
      <w:pPr>
        <w:tabs>
          <w:tab w:val="left" w:pos="6663"/>
        </w:tabs>
        <w:rPr>
          <w:rFonts w:cs="Tahoma"/>
          <w:spacing w:val="-6"/>
        </w:rPr>
      </w:pPr>
    </w:p>
    <w:p w:rsidR="004D4B20" w:rsidRPr="00650F4D" w:rsidRDefault="004D4B20" w:rsidP="00A2400C">
      <w:pPr>
        <w:tabs>
          <w:tab w:val="left" w:pos="6663"/>
        </w:tabs>
        <w:ind w:right="51"/>
        <w:rPr>
          <w:rFonts w:cs="Tahoma"/>
          <w:spacing w:val="-6"/>
        </w:rPr>
      </w:pPr>
      <w:r w:rsidRPr="00650F4D">
        <w:rPr>
          <w:rFonts w:cs="Tahoma"/>
          <w:spacing w:val="-6"/>
        </w:rPr>
        <w:lastRenderedPageBreak/>
        <w:t xml:space="preserve">1.- La inasistencia alimentaria, como ha quedado decantado por doctrina y jurisprudencia, es un tipo penal de peligro, que no requiere la </w:t>
      </w:r>
      <w:proofErr w:type="spellStart"/>
      <w:r w:rsidRPr="00650F4D">
        <w:rPr>
          <w:rFonts w:cs="Tahoma"/>
          <w:spacing w:val="-6"/>
        </w:rPr>
        <w:t>causación</w:t>
      </w:r>
      <w:proofErr w:type="spellEnd"/>
      <w:r w:rsidRPr="00650F4D">
        <w:rPr>
          <w:rFonts w:cs="Tahoma"/>
          <w:spacing w:val="-6"/>
        </w:rPr>
        <w:t xml:space="preserve"> de un daño efectivo al bien jurídico protegido; de ejecución continuada o de tracto sucesivo, dado que la violación a la norma persiste hasta tanto se dé cumplimiento a la obligación; con un sujeto activo calificado, en cuanto no puede ser otro diferente a la persona civilmente obligada, y con un elemento adicional, contenido en la expresión "sin justa causa". Es delito esencialmente doloso, lo que exige conocimiento más voluntad de realización en perjuicio del bien jurídico representado en la familia.</w:t>
      </w:r>
    </w:p>
    <w:p w:rsidR="004D4B20" w:rsidRPr="00650F4D" w:rsidRDefault="004D4B20" w:rsidP="00A2400C">
      <w:pPr>
        <w:tabs>
          <w:tab w:val="left" w:pos="6663"/>
        </w:tabs>
        <w:rPr>
          <w:rFonts w:cs="Tahoma"/>
          <w:spacing w:val="-6"/>
        </w:rPr>
      </w:pPr>
    </w:p>
    <w:p w:rsidR="004D4B20" w:rsidRPr="00650F4D" w:rsidRDefault="004D4B20" w:rsidP="00A2400C">
      <w:pPr>
        <w:pStyle w:val="Profesin"/>
        <w:tabs>
          <w:tab w:val="left" w:pos="6663"/>
        </w:tabs>
        <w:spacing w:line="360" w:lineRule="auto"/>
        <w:jc w:val="both"/>
        <w:rPr>
          <w:rFonts w:ascii="Tahoma" w:hAnsi="Tahoma" w:cs="Tahoma"/>
          <w:b w:val="0"/>
          <w:spacing w:val="-6"/>
          <w:sz w:val="26"/>
          <w:szCs w:val="26"/>
        </w:rPr>
      </w:pPr>
      <w:r w:rsidRPr="00650F4D">
        <w:rPr>
          <w:rFonts w:ascii="Tahoma" w:hAnsi="Tahoma" w:cs="Tahoma"/>
          <w:b w:val="0"/>
          <w:spacing w:val="-6"/>
          <w:sz w:val="26"/>
          <w:szCs w:val="26"/>
        </w:rPr>
        <w:t>2.- Ese deber hacia los beneficiarios de la atención esencial e integral, es compartido en igualdad de condiciones por ambos padres, según se desprende del artículo 42 de la Carta Política.</w:t>
      </w:r>
    </w:p>
    <w:p w:rsidR="004D4B20" w:rsidRPr="00650F4D" w:rsidRDefault="004D4B20" w:rsidP="00A2400C">
      <w:pPr>
        <w:pStyle w:val="Profesin"/>
        <w:tabs>
          <w:tab w:val="left" w:pos="6663"/>
        </w:tabs>
        <w:spacing w:line="360" w:lineRule="auto"/>
        <w:jc w:val="both"/>
        <w:rPr>
          <w:rFonts w:ascii="Tahoma" w:hAnsi="Tahoma" w:cs="Tahoma"/>
          <w:b w:val="0"/>
          <w:spacing w:val="-6"/>
          <w:sz w:val="26"/>
          <w:szCs w:val="26"/>
        </w:rPr>
      </w:pPr>
    </w:p>
    <w:p w:rsidR="004D4B20" w:rsidRPr="00650F4D" w:rsidRDefault="004D4B20" w:rsidP="00A2400C">
      <w:pPr>
        <w:pStyle w:val="Profesin"/>
        <w:tabs>
          <w:tab w:val="left" w:pos="6663"/>
        </w:tabs>
        <w:spacing w:line="360" w:lineRule="auto"/>
        <w:jc w:val="both"/>
        <w:rPr>
          <w:rFonts w:ascii="Tahoma" w:hAnsi="Tahoma" w:cs="Tahoma"/>
          <w:b w:val="0"/>
          <w:spacing w:val="-6"/>
          <w:sz w:val="26"/>
          <w:szCs w:val="26"/>
        </w:rPr>
      </w:pPr>
      <w:r w:rsidRPr="00650F4D">
        <w:rPr>
          <w:rFonts w:ascii="Tahoma" w:hAnsi="Tahoma" w:cs="Tahoma"/>
          <w:b w:val="0"/>
          <w:spacing w:val="-6"/>
          <w:sz w:val="26"/>
          <w:szCs w:val="26"/>
        </w:rPr>
        <w:t>3.- La exigencia de que esa sustracción al deber como alimentante sea “sin justa causa”, no es solo atemperante de la antijuridicidad, sino ante todo un ingrediente normativo, con lo cual, su ausencia hace atípica la conducta.</w:t>
      </w:r>
    </w:p>
    <w:p w:rsidR="004D4B20" w:rsidRPr="00650F4D" w:rsidRDefault="004D4B20" w:rsidP="00A2400C">
      <w:pPr>
        <w:tabs>
          <w:tab w:val="left" w:pos="709"/>
          <w:tab w:val="left" w:pos="5529"/>
          <w:tab w:val="left" w:pos="6663"/>
        </w:tabs>
        <w:ind w:right="51"/>
        <w:rPr>
          <w:rFonts w:cs="Tahoma"/>
          <w:spacing w:val="-6"/>
          <w:lang w:val="es-CO" w:eastAsia="es-ES"/>
        </w:rPr>
      </w:pPr>
    </w:p>
    <w:p w:rsidR="004D4B20" w:rsidRPr="00650F4D" w:rsidRDefault="004D4B20" w:rsidP="00A2400C">
      <w:pPr>
        <w:pStyle w:val="Profesin"/>
        <w:tabs>
          <w:tab w:val="left" w:pos="6663"/>
        </w:tabs>
        <w:spacing w:line="360" w:lineRule="auto"/>
        <w:jc w:val="both"/>
        <w:rPr>
          <w:rFonts w:ascii="Tahoma" w:hAnsi="Tahoma" w:cs="Tahoma"/>
          <w:b w:val="0"/>
          <w:spacing w:val="-6"/>
          <w:sz w:val="26"/>
          <w:szCs w:val="26"/>
        </w:rPr>
      </w:pPr>
      <w:r w:rsidRPr="00650F4D">
        <w:rPr>
          <w:rFonts w:ascii="Tahoma" w:hAnsi="Tahoma" w:cs="Tahoma"/>
          <w:b w:val="0"/>
          <w:spacing w:val="-6"/>
          <w:sz w:val="26"/>
          <w:szCs w:val="26"/>
        </w:rPr>
        <w:t xml:space="preserve">4.- Se debe probar la necesidad de alimentos por parte del beneficiario y la capacidad del deudor quien debe ayudar a la subsistencia de sus parientes, sin que ello implique el sacrificio de su propia existencia (Sentencia C-237/97). </w:t>
      </w:r>
    </w:p>
    <w:p w:rsidR="004D4B20" w:rsidRPr="00650F4D" w:rsidRDefault="004D4B20" w:rsidP="00A2400C">
      <w:pPr>
        <w:pStyle w:val="Profesin"/>
        <w:tabs>
          <w:tab w:val="left" w:pos="6663"/>
        </w:tabs>
        <w:spacing w:line="360" w:lineRule="auto"/>
        <w:jc w:val="both"/>
        <w:rPr>
          <w:rFonts w:ascii="Tahoma" w:hAnsi="Tahoma" w:cs="Tahoma"/>
          <w:b w:val="0"/>
          <w:spacing w:val="-6"/>
          <w:sz w:val="26"/>
          <w:szCs w:val="26"/>
          <w:lang w:val="es-ES"/>
        </w:rPr>
      </w:pPr>
    </w:p>
    <w:p w:rsidR="004D4B20" w:rsidRPr="00650F4D" w:rsidRDefault="004D4B20" w:rsidP="00A2400C">
      <w:pPr>
        <w:pStyle w:val="Profesin"/>
        <w:tabs>
          <w:tab w:val="left" w:pos="6663"/>
        </w:tabs>
        <w:spacing w:line="360" w:lineRule="auto"/>
        <w:jc w:val="both"/>
        <w:rPr>
          <w:rFonts w:ascii="Tahoma" w:hAnsi="Tahoma" w:cs="Tahoma"/>
          <w:b w:val="0"/>
          <w:spacing w:val="-6"/>
          <w:sz w:val="26"/>
          <w:szCs w:val="26"/>
        </w:rPr>
      </w:pPr>
      <w:r w:rsidRPr="00650F4D">
        <w:rPr>
          <w:rFonts w:ascii="Tahoma" w:hAnsi="Tahoma" w:cs="Tahoma"/>
          <w:b w:val="0"/>
          <w:spacing w:val="-6"/>
          <w:sz w:val="26"/>
          <w:szCs w:val="26"/>
          <w:lang w:val="es-ES"/>
        </w:rPr>
        <w:t>5.- La finalidad principal de esta acción judicial, es la de obtener la solidaridad entre los miembros de una familia para procurar la subsistencia de sus integrantes</w:t>
      </w:r>
      <w:r w:rsidRPr="00650F4D">
        <w:rPr>
          <w:rFonts w:ascii="Tahoma" w:hAnsi="Tahoma" w:cs="Tahoma"/>
          <w:spacing w:val="-6"/>
          <w:sz w:val="26"/>
          <w:szCs w:val="26"/>
          <w:lang w:val="es-ES"/>
        </w:rPr>
        <w:t xml:space="preserve"> </w:t>
      </w:r>
      <w:r w:rsidRPr="00650F4D">
        <w:rPr>
          <w:rFonts w:ascii="Tahoma" w:hAnsi="Tahoma" w:cs="Tahoma"/>
          <w:b w:val="0"/>
          <w:spacing w:val="-6"/>
          <w:sz w:val="26"/>
          <w:szCs w:val="26"/>
        </w:rPr>
        <w:t>(CSJ  SP,  19 ene. 2006, rad. 21023).</w:t>
      </w:r>
    </w:p>
    <w:p w:rsidR="004D4B20" w:rsidRPr="00650F4D" w:rsidRDefault="004D4B20" w:rsidP="00A2400C">
      <w:pPr>
        <w:pStyle w:val="Corpsdetexte2"/>
        <w:tabs>
          <w:tab w:val="left" w:pos="6663"/>
        </w:tabs>
        <w:rPr>
          <w:rFonts w:ascii="Tahoma" w:hAnsi="Tahoma" w:cs="Tahoma"/>
          <w:spacing w:val="-6"/>
          <w:sz w:val="26"/>
          <w:lang w:val="es-ES"/>
        </w:rPr>
      </w:pPr>
    </w:p>
    <w:p w:rsidR="004D4B20" w:rsidRPr="00650F4D" w:rsidRDefault="004D4B20" w:rsidP="00A2400C">
      <w:pPr>
        <w:pStyle w:val="Corpsdetexte2"/>
        <w:tabs>
          <w:tab w:val="left" w:pos="6663"/>
        </w:tabs>
        <w:rPr>
          <w:rFonts w:ascii="Tahoma" w:hAnsi="Tahoma" w:cs="Tahoma"/>
          <w:spacing w:val="-6"/>
          <w:sz w:val="26"/>
          <w:lang w:val="es-ES"/>
        </w:rPr>
      </w:pPr>
      <w:r w:rsidRPr="00650F4D">
        <w:rPr>
          <w:rFonts w:ascii="Tahoma" w:hAnsi="Tahoma" w:cs="Tahoma"/>
          <w:spacing w:val="-6"/>
          <w:sz w:val="26"/>
          <w:lang w:val="es-ES"/>
        </w:rPr>
        <w:t>6.-</w:t>
      </w:r>
      <w:r w:rsidRPr="00650F4D">
        <w:rPr>
          <w:rFonts w:ascii="Tahoma" w:hAnsi="Tahoma" w:cs="Tahoma"/>
          <w:b/>
          <w:spacing w:val="-6"/>
          <w:sz w:val="26"/>
          <w:lang w:val="es-ES"/>
        </w:rPr>
        <w:t xml:space="preserve"> </w:t>
      </w:r>
      <w:r w:rsidRPr="00650F4D">
        <w:rPr>
          <w:rFonts w:ascii="Tahoma" w:hAnsi="Tahoma" w:cs="Tahoma"/>
          <w:spacing w:val="-6"/>
          <w:sz w:val="26"/>
          <w:lang w:val="es-ES"/>
        </w:rPr>
        <w:t xml:space="preserve">No hay lugar a pregonar la “justa causa” dentro del contexto de la </w:t>
      </w:r>
      <w:r w:rsidRPr="00650F4D">
        <w:rPr>
          <w:rFonts w:ascii="Tahoma" w:hAnsi="Tahoma" w:cs="Tahoma"/>
          <w:i/>
          <w:spacing w:val="-6"/>
          <w:sz w:val="26"/>
          <w:lang w:val="es-ES"/>
        </w:rPr>
        <w:t>inasistencia alimentaria</w:t>
      </w:r>
      <w:r w:rsidRPr="00650F4D">
        <w:rPr>
          <w:rFonts w:ascii="Tahoma" w:hAnsi="Tahoma" w:cs="Tahoma"/>
          <w:spacing w:val="-6"/>
          <w:sz w:val="26"/>
          <w:lang w:val="es-ES"/>
        </w:rPr>
        <w:t>, cuando se está frente a una conducta maliciosa, sin presencia de descuidos involuntarios o inconveniencias graves, razonables, explicables, aceptables en el medio y ajenos al querer de</w:t>
      </w:r>
      <w:r w:rsidR="002B08AA" w:rsidRPr="00650F4D">
        <w:rPr>
          <w:rFonts w:ascii="Tahoma" w:hAnsi="Tahoma" w:cs="Tahoma"/>
          <w:spacing w:val="-6"/>
          <w:sz w:val="26"/>
          <w:lang w:val="es-ES"/>
        </w:rPr>
        <w:t>l obligado (sentencia T-502/92), y</w:t>
      </w:r>
    </w:p>
    <w:p w:rsidR="002B08AA" w:rsidRPr="00650F4D" w:rsidRDefault="002B08AA" w:rsidP="00A2400C">
      <w:pPr>
        <w:pStyle w:val="Corpsdetexte2"/>
        <w:tabs>
          <w:tab w:val="left" w:pos="6663"/>
        </w:tabs>
        <w:rPr>
          <w:rFonts w:ascii="Tahoma" w:hAnsi="Tahoma" w:cs="Tahoma"/>
          <w:spacing w:val="-6"/>
          <w:sz w:val="26"/>
          <w:lang w:val="es-ES"/>
        </w:rPr>
      </w:pPr>
    </w:p>
    <w:p w:rsidR="002B08AA" w:rsidRPr="00650F4D" w:rsidRDefault="002B08AA" w:rsidP="00A2400C">
      <w:pPr>
        <w:pStyle w:val="Corpsdetexte2"/>
        <w:tabs>
          <w:tab w:val="left" w:pos="6663"/>
        </w:tabs>
        <w:rPr>
          <w:rFonts w:ascii="Tahoma" w:hAnsi="Tahoma" w:cs="Tahoma"/>
          <w:spacing w:val="-6"/>
          <w:sz w:val="26"/>
          <w:lang w:val="es-ES"/>
        </w:rPr>
      </w:pPr>
      <w:r w:rsidRPr="00650F4D">
        <w:rPr>
          <w:rFonts w:ascii="Tahoma" w:hAnsi="Tahoma" w:cs="Tahoma"/>
          <w:spacing w:val="-6"/>
          <w:sz w:val="26"/>
          <w:lang w:val="es-ES"/>
        </w:rPr>
        <w:lastRenderedPageBreak/>
        <w:t>7.- Al tenor de los últimos precedentes del órgano de cierre en materia penal, en cuanto al tema de subrogados y/o sustitutos, no hay lugar a la concesión de beneficio liberatorio alguno</w:t>
      </w:r>
      <w:r w:rsidR="00955971" w:rsidRPr="00650F4D">
        <w:rPr>
          <w:rFonts w:ascii="Tahoma" w:hAnsi="Tahoma" w:cs="Tahoma"/>
          <w:spacing w:val="-6"/>
          <w:sz w:val="26"/>
          <w:lang w:val="es-ES"/>
        </w:rPr>
        <w:t xml:space="preserve"> para el</w:t>
      </w:r>
      <w:r w:rsidRPr="00650F4D">
        <w:rPr>
          <w:rFonts w:ascii="Tahoma" w:hAnsi="Tahoma" w:cs="Tahoma"/>
          <w:spacing w:val="-6"/>
          <w:sz w:val="26"/>
          <w:lang w:val="es-ES"/>
        </w:rPr>
        <w:t xml:space="preserve"> sentenciado cuando no indemniza los perjuicios causados con su omisión alimentaria a la persona del menor</w:t>
      </w:r>
      <w:r w:rsidR="00955971" w:rsidRPr="00650F4D">
        <w:rPr>
          <w:rFonts w:ascii="Tahoma" w:hAnsi="Tahoma" w:cs="Tahoma"/>
          <w:spacing w:val="-6"/>
          <w:sz w:val="26"/>
          <w:lang w:val="es-ES"/>
        </w:rPr>
        <w:t>; no obstante, sí es procedente la prisión domiciliaria con permiso para trabajar por parte del juez que vigila la ejecución de la pena.</w:t>
      </w:r>
    </w:p>
    <w:p w:rsidR="004D4B20" w:rsidRPr="00650F4D" w:rsidRDefault="004D4B20" w:rsidP="00A2400C">
      <w:pPr>
        <w:pStyle w:val="Corpsdetexte2"/>
        <w:tabs>
          <w:tab w:val="left" w:pos="6663"/>
        </w:tabs>
        <w:rPr>
          <w:rFonts w:ascii="Tahoma" w:hAnsi="Tahoma" w:cs="Tahoma"/>
          <w:spacing w:val="-6"/>
          <w:sz w:val="26"/>
          <w:lang w:val="es-ES"/>
        </w:rPr>
      </w:pPr>
    </w:p>
    <w:p w:rsidR="004D4B20" w:rsidRPr="00650F4D" w:rsidRDefault="004D4B20" w:rsidP="00A2400C">
      <w:pPr>
        <w:pStyle w:val="Corpsdetexte2"/>
        <w:tabs>
          <w:tab w:val="left" w:pos="6663"/>
        </w:tabs>
        <w:rPr>
          <w:rFonts w:ascii="Tahoma" w:hAnsi="Tahoma" w:cs="Tahoma"/>
          <w:spacing w:val="-6"/>
          <w:sz w:val="26"/>
          <w:lang w:val="es-ES"/>
        </w:rPr>
      </w:pPr>
      <w:r w:rsidRPr="00650F4D">
        <w:rPr>
          <w:rFonts w:ascii="Tahoma" w:hAnsi="Tahoma" w:cs="Tahoma"/>
          <w:spacing w:val="-6"/>
          <w:sz w:val="26"/>
          <w:lang w:val="es-ES"/>
        </w:rPr>
        <w:t>Luego de esa necesaria introducción, lo que del caso concreto se observa es lo que a continuación se expone:</w:t>
      </w:r>
    </w:p>
    <w:p w:rsidR="004D4B20" w:rsidRPr="00650F4D" w:rsidRDefault="004D4B20" w:rsidP="00A2400C">
      <w:pPr>
        <w:tabs>
          <w:tab w:val="left" w:pos="6663"/>
        </w:tabs>
        <w:rPr>
          <w:rFonts w:cs="Tahoma"/>
          <w:spacing w:val="-6"/>
        </w:rPr>
      </w:pPr>
    </w:p>
    <w:p w:rsidR="004D4B20" w:rsidRPr="00650F4D" w:rsidRDefault="004D4B20" w:rsidP="00A2400C">
      <w:pPr>
        <w:tabs>
          <w:tab w:val="left" w:pos="6663"/>
        </w:tabs>
        <w:rPr>
          <w:rFonts w:cs="Tahoma"/>
          <w:spacing w:val="-6"/>
        </w:rPr>
      </w:pPr>
      <w:r w:rsidRPr="00650F4D">
        <w:rPr>
          <w:rFonts w:cs="Tahoma"/>
          <w:spacing w:val="-6"/>
        </w:rPr>
        <w:t>En primer lugar debe señalarse que al proceso se incorporó como prueba de la Fiscalía el registro civil de nacimiento correspondiente a</w:t>
      </w:r>
      <w:r w:rsidR="00BE788C" w:rsidRPr="00650F4D">
        <w:rPr>
          <w:rFonts w:cs="Tahoma"/>
          <w:spacing w:val="-6"/>
        </w:rPr>
        <w:t>l menor S.G.L.</w:t>
      </w:r>
      <w:r w:rsidRPr="00650F4D">
        <w:rPr>
          <w:rFonts w:cs="Tahoma"/>
          <w:spacing w:val="-6"/>
        </w:rPr>
        <w:t>, con lo cual se encuentra debidamente probado</w:t>
      </w:r>
      <w:r w:rsidRPr="00650F4D">
        <w:rPr>
          <w:rStyle w:val="Appelnotedebasdep"/>
          <w:rFonts w:ascii="Tahoma" w:hAnsi="Tahoma" w:cs="Tahoma"/>
          <w:spacing w:val="-6"/>
          <w:sz w:val="26"/>
        </w:rPr>
        <w:footnoteReference w:id="1"/>
      </w:r>
      <w:r w:rsidRPr="00650F4D">
        <w:rPr>
          <w:rFonts w:cs="Tahoma"/>
          <w:spacing w:val="-6"/>
        </w:rPr>
        <w:t xml:space="preserve"> que </w:t>
      </w:r>
      <w:r w:rsidR="007A2104" w:rsidRPr="00650F4D">
        <w:rPr>
          <w:rFonts w:cs="Tahoma"/>
          <w:spacing w:val="-6"/>
        </w:rPr>
        <w:t>quien</w:t>
      </w:r>
      <w:r w:rsidRPr="00650F4D">
        <w:rPr>
          <w:rFonts w:cs="Tahoma"/>
          <w:spacing w:val="-6"/>
        </w:rPr>
        <w:t xml:space="preserve"> figura en la presente actuación como víctima </w:t>
      </w:r>
      <w:r w:rsidR="003525BF" w:rsidRPr="00650F4D">
        <w:rPr>
          <w:rFonts w:cs="Tahoma"/>
          <w:spacing w:val="-6"/>
        </w:rPr>
        <w:t xml:space="preserve">es </w:t>
      </w:r>
      <w:r w:rsidRPr="00650F4D">
        <w:rPr>
          <w:rFonts w:cs="Tahoma"/>
          <w:spacing w:val="-6"/>
        </w:rPr>
        <w:t xml:space="preserve">hijo del señor </w:t>
      </w:r>
      <w:r w:rsidR="003525BF" w:rsidRPr="00650F4D">
        <w:rPr>
          <w:rFonts w:cs="Tahoma"/>
          <w:b/>
          <w:spacing w:val="-6"/>
          <w:sz w:val="22"/>
          <w:szCs w:val="22"/>
        </w:rPr>
        <w:t>GIL OSPINA</w:t>
      </w:r>
      <w:r w:rsidRPr="00650F4D">
        <w:rPr>
          <w:rFonts w:cs="Tahoma"/>
          <w:spacing w:val="-6"/>
        </w:rPr>
        <w:t>; en consecuencia, surge diáfana la obligación legal que éste tiene de suministrar alimentos.</w:t>
      </w:r>
    </w:p>
    <w:p w:rsidR="004D4B20" w:rsidRPr="00650F4D" w:rsidRDefault="004D4B20" w:rsidP="00A2400C">
      <w:pPr>
        <w:tabs>
          <w:tab w:val="left" w:pos="6663"/>
        </w:tabs>
        <w:rPr>
          <w:rFonts w:cs="Tahoma"/>
          <w:spacing w:val="-6"/>
        </w:rPr>
      </w:pPr>
    </w:p>
    <w:p w:rsidR="004D4B20" w:rsidRPr="00650F4D" w:rsidRDefault="004D4B20" w:rsidP="00A2400C">
      <w:pPr>
        <w:tabs>
          <w:tab w:val="left" w:pos="6663"/>
        </w:tabs>
        <w:rPr>
          <w:rFonts w:cs="Tahoma"/>
          <w:spacing w:val="-6"/>
        </w:rPr>
      </w:pPr>
      <w:r w:rsidRPr="00650F4D">
        <w:rPr>
          <w:rFonts w:cs="Tahoma"/>
          <w:spacing w:val="-6"/>
        </w:rPr>
        <w:t>Para la Sala y luego del estudio del caso, se tiene clara la responsabilidad del incriminado en cuanto a la omisión alimentaria para con su hijo, lo cual se deduce del análisis</w:t>
      </w:r>
      <w:r w:rsidR="00B005F5" w:rsidRPr="00650F4D">
        <w:rPr>
          <w:rFonts w:cs="Tahoma"/>
          <w:spacing w:val="-6"/>
        </w:rPr>
        <w:t xml:space="preserve"> en conjunto</w:t>
      </w:r>
      <w:r w:rsidRPr="00650F4D">
        <w:rPr>
          <w:rFonts w:cs="Tahoma"/>
          <w:spacing w:val="-6"/>
        </w:rPr>
        <w:t xml:space="preserve"> de los elementos probatorios que se arrimaron a la audiencia del juicio oral. Y es así por lo siguiente:</w:t>
      </w:r>
    </w:p>
    <w:p w:rsidR="004D4B20" w:rsidRPr="00650F4D" w:rsidRDefault="004D4B20" w:rsidP="00A2400C">
      <w:pPr>
        <w:tabs>
          <w:tab w:val="left" w:pos="6663"/>
        </w:tabs>
        <w:rPr>
          <w:rFonts w:cs="Tahoma"/>
          <w:spacing w:val="-6"/>
        </w:rPr>
      </w:pPr>
    </w:p>
    <w:p w:rsidR="007E30D3" w:rsidRPr="00650F4D" w:rsidRDefault="00B005F5" w:rsidP="00A2400C">
      <w:pPr>
        <w:tabs>
          <w:tab w:val="left" w:pos="6663"/>
        </w:tabs>
        <w:rPr>
          <w:rStyle w:val="Numeracinttulo"/>
          <w:b w:val="0"/>
          <w:spacing w:val="-6"/>
          <w:sz w:val="26"/>
        </w:rPr>
      </w:pPr>
      <w:r w:rsidRPr="00650F4D">
        <w:rPr>
          <w:rFonts w:cs="Tahoma"/>
          <w:spacing w:val="-6"/>
        </w:rPr>
        <w:t>La madre del infante</w:t>
      </w:r>
      <w:r w:rsidR="00AD3481" w:rsidRPr="00650F4D">
        <w:rPr>
          <w:rFonts w:cs="Tahoma"/>
          <w:spacing w:val="-6"/>
        </w:rPr>
        <w:t xml:space="preserve"> aseguró</w:t>
      </w:r>
      <w:r w:rsidR="0049588C" w:rsidRPr="00650F4D">
        <w:rPr>
          <w:rStyle w:val="Appelnotedebasdep"/>
          <w:rFonts w:cs="Tahoma"/>
          <w:spacing w:val="-6"/>
        </w:rPr>
        <w:footnoteReference w:id="2"/>
      </w:r>
      <w:r w:rsidR="00744371" w:rsidRPr="00650F4D">
        <w:rPr>
          <w:rFonts w:cs="Tahoma"/>
          <w:spacing w:val="-6"/>
        </w:rPr>
        <w:t>: (i)</w:t>
      </w:r>
      <w:r w:rsidR="00AD3481" w:rsidRPr="00650F4D">
        <w:rPr>
          <w:rFonts w:cs="Tahoma"/>
          <w:spacing w:val="-6"/>
        </w:rPr>
        <w:t xml:space="preserve"> </w:t>
      </w:r>
      <w:r w:rsidR="006E420D" w:rsidRPr="00650F4D">
        <w:rPr>
          <w:rFonts w:cs="Tahoma"/>
          <w:spacing w:val="-6"/>
        </w:rPr>
        <w:t xml:space="preserve">fruto de </w:t>
      </w:r>
      <w:r w:rsidR="00A953F4" w:rsidRPr="00650F4D">
        <w:rPr>
          <w:rFonts w:cs="Tahoma"/>
          <w:spacing w:val="-6"/>
        </w:rPr>
        <w:t>una</w:t>
      </w:r>
      <w:r w:rsidR="00BB4CBD" w:rsidRPr="00650F4D">
        <w:rPr>
          <w:rFonts w:cs="Tahoma"/>
          <w:spacing w:val="-6"/>
        </w:rPr>
        <w:t xml:space="preserve"> corta</w:t>
      </w:r>
      <w:r w:rsidR="00A953F4" w:rsidRPr="00650F4D">
        <w:rPr>
          <w:rFonts w:cs="Tahoma"/>
          <w:spacing w:val="-6"/>
        </w:rPr>
        <w:t xml:space="preserve"> relación sostenida con el hoy acusado nació su hijo S.G.L.</w:t>
      </w:r>
      <w:r w:rsidR="00250AFA" w:rsidRPr="00650F4D">
        <w:rPr>
          <w:rFonts w:cs="Tahoma"/>
          <w:spacing w:val="-6"/>
        </w:rPr>
        <w:t>;</w:t>
      </w:r>
      <w:r w:rsidR="00A953F4" w:rsidRPr="00650F4D">
        <w:rPr>
          <w:rFonts w:cs="Tahoma"/>
          <w:spacing w:val="-6"/>
        </w:rPr>
        <w:t xml:space="preserve"> (ii) </w:t>
      </w:r>
      <w:r w:rsidR="007E30D3" w:rsidRPr="00650F4D">
        <w:rPr>
          <w:rFonts w:cs="Tahoma"/>
          <w:spacing w:val="-6"/>
        </w:rPr>
        <w:t>el padre</w:t>
      </w:r>
      <w:r w:rsidR="00E56472" w:rsidRPr="00650F4D">
        <w:rPr>
          <w:rFonts w:cs="Tahoma"/>
          <w:spacing w:val="-6"/>
        </w:rPr>
        <w:t xml:space="preserve"> siempre se ha mostrado evasivo e irresponsable </w:t>
      </w:r>
      <w:r w:rsidR="007E30D3" w:rsidRPr="00650F4D">
        <w:rPr>
          <w:rFonts w:cs="Tahoma"/>
          <w:spacing w:val="-6"/>
        </w:rPr>
        <w:t xml:space="preserve">en el cumplimiento de sus deberes alimentarios para con su hijo porque se esconde, y no lo ve desde </w:t>
      </w:r>
      <w:r w:rsidR="00E56472" w:rsidRPr="00650F4D">
        <w:rPr>
          <w:rFonts w:cs="Tahoma"/>
          <w:spacing w:val="-6"/>
        </w:rPr>
        <w:t>hace varios</w:t>
      </w:r>
      <w:r w:rsidR="007E30D3" w:rsidRPr="00650F4D">
        <w:rPr>
          <w:rFonts w:cs="Tahoma"/>
          <w:spacing w:val="-6"/>
        </w:rPr>
        <w:t xml:space="preserve"> años; (ii</w:t>
      </w:r>
      <w:r w:rsidR="00A953F4" w:rsidRPr="00650F4D">
        <w:rPr>
          <w:rFonts w:cs="Tahoma"/>
          <w:spacing w:val="-6"/>
        </w:rPr>
        <w:t>i</w:t>
      </w:r>
      <w:r w:rsidR="00280232" w:rsidRPr="00650F4D">
        <w:rPr>
          <w:rFonts w:cs="Tahoma"/>
          <w:spacing w:val="-6"/>
        </w:rPr>
        <w:t>)</w:t>
      </w:r>
      <w:r w:rsidR="007E30D3" w:rsidRPr="00650F4D">
        <w:rPr>
          <w:rFonts w:cs="Tahoma"/>
          <w:spacing w:val="-6"/>
        </w:rPr>
        <w:t xml:space="preserve"> </w:t>
      </w:r>
      <w:r w:rsidR="006E420D" w:rsidRPr="00650F4D">
        <w:rPr>
          <w:rFonts w:cs="Tahoma"/>
          <w:spacing w:val="-6"/>
        </w:rPr>
        <w:t>el procesado</w:t>
      </w:r>
      <w:r w:rsidR="003E2166" w:rsidRPr="00650F4D">
        <w:rPr>
          <w:rFonts w:cs="Tahoma"/>
          <w:spacing w:val="-6"/>
        </w:rPr>
        <w:t xml:space="preserve"> bachiller, </w:t>
      </w:r>
      <w:r w:rsidR="006E420D" w:rsidRPr="00650F4D">
        <w:rPr>
          <w:rFonts w:cs="Tahoma"/>
          <w:spacing w:val="-6"/>
        </w:rPr>
        <w:t xml:space="preserve">posee </w:t>
      </w:r>
      <w:r w:rsidR="007E30D3" w:rsidRPr="00650F4D">
        <w:rPr>
          <w:rFonts w:cs="Tahoma"/>
          <w:spacing w:val="-6"/>
        </w:rPr>
        <w:t>estudios en el SENA</w:t>
      </w:r>
      <w:r w:rsidR="003E2166" w:rsidRPr="00650F4D">
        <w:rPr>
          <w:rFonts w:cs="Tahoma"/>
          <w:spacing w:val="-6"/>
        </w:rPr>
        <w:t>,</w:t>
      </w:r>
      <w:r w:rsidR="007E30D3" w:rsidRPr="00650F4D">
        <w:rPr>
          <w:rFonts w:cs="Tahoma"/>
          <w:spacing w:val="-6"/>
        </w:rPr>
        <w:t xml:space="preserve"> y ha tenido em</w:t>
      </w:r>
      <w:r w:rsidR="00280232" w:rsidRPr="00650F4D">
        <w:rPr>
          <w:rFonts w:cs="Tahoma"/>
          <w:spacing w:val="-6"/>
        </w:rPr>
        <w:t>pleos, concretamente con el padre</w:t>
      </w:r>
      <w:r w:rsidR="007E30D3" w:rsidRPr="00650F4D">
        <w:rPr>
          <w:rFonts w:cs="Tahoma"/>
          <w:spacing w:val="-6"/>
        </w:rPr>
        <w:t xml:space="preserve"> en automotores, y con una tía en el </w:t>
      </w:r>
      <w:proofErr w:type="spellStart"/>
      <w:r w:rsidR="007E30D3" w:rsidRPr="00650F4D">
        <w:rPr>
          <w:rFonts w:cs="Tahoma"/>
          <w:spacing w:val="-6"/>
        </w:rPr>
        <w:t>Minimercado</w:t>
      </w:r>
      <w:proofErr w:type="spellEnd"/>
      <w:r w:rsidR="007E30D3" w:rsidRPr="00650F4D">
        <w:rPr>
          <w:rFonts w:cs="Tahoma"/>
          <w:spacing w:val="-6"/>
        </w:rPr>
        <w:t xml:space="preserve"> </w:t>
      </w:r>
      <w:proofErr w:type="spellStart"/>
      <w:r w:rsidR="007E30D3" w:rsidRPr="00650F4D">
        <w:rPr>
          <w:rFonts w:cs="Tahoma"/>
          <w:spacing w:val="-6"/>
        </w:rPr>
        <w:t>WM</w:t>
      </w:r>
      <w:proofErr w:type="spellEnd"/>
      <w:r w:rsidR="00331A12" w:rsidRPr="00650F4D">
        <w:rPr>
          <w:rFonts w:cs="Tahoma"/>
          <w:spacing w:val="-6"/>
        </w:rPr>
        <w:t xml:space="preserve">, pero aun así no ha sido constante en </w:t>
      </w:r>
      <w:r w:rsidRPr="00650F4D">
        <w:rPr>
          <w:rFonts w:cs="Tahoma"/>
          <w:spacing w:val="-6"/>
        </w:rPr>
        <w:t>el cumplimiento de su obligación</w:t>
      </w:r>
      <w:r w:rsidR="00331A12" w:rsidRPr="00650F4D">
        <w:rPr>
          <w:rFonts w:cs="Tahoma"/>
          <w:spacing w:val="-6"/>
        </w:rPr>
        <w:t xml:space="preserve">; </w:t>
      </w:r>
      <w:r w:rsidR="00A953F4" w:rsidRPr="00650F4D">
        <w:rPr>
          <w:rFonts w:cs="Tahoma"/>
          <w:spacing w:val="-6"/>
        </w:rPr>
        <w:t xml:space="preserve"> (iv</w:t>
      </w:r>
      <w:r w:rsidR="007E30D3" w:rsidRPr="00650F4D">
        <w:rPr>
          <w:rFonts w:cs="Tahoma"/>
          <w:spacing w:val="-6"/>
        </w:rPr>
        <w:t>)</w:t>
      </w:r>
      <w:r w:rsidR="00331A12" w:rsidRPr="00650F4D">
        <w:rPr>
          <w:rFonts w:cs="Tahoma"/>
          <w:spacing w:val="-6"/>
        </w:rPr>
        <w:t xml:space="preserve"> que en</w:t>
      </w:r>
      <w:r w:rsidR="007E30D3" w:rsidRPr="00650F4D">
        <w:rPr>
          <w:rStyle w:val="Numeracinttulo"/>
          <w:b w:val="0"/>
          <w:spacing w:val="-6"/>
          <w:sz w:val="26"/>
        </w:rPr>
        <w:t xml:space="preserve"> abril 21 de 2003 ante Bienestar Familiar</w:t>
      </w:r>
      <w:r w:rsidRPr="00650F4D">
        <w:rPr>
          <w:rStyle w:val="Numeracinttulo"/>
          <w:b w:val="0"/>
          <w:spacing w:val="-6"/>
          <w:sz w:val="26"/>
        </w:rPr>
        <w:t xml:space="preserve"> </w:t>
      </w:r>
      <w:r w:rsidR="007E30D3" w:rsidRPr="00650F4D">
        <w:rPr>
          <w:rStyle w:val="Numeracinttulo"/>
          <w:b w:val="0"/>
          <w:spacing w:val="-6"/>
          <w:sz w:val="26"/>
        </w:rPr>
        <w:t>se regularon las visitas y la cuota alimentaria</w:t>
      </w:r>
      <w:r w:rsidR="00A953F4" w:rsidRPr="00650F4D">
        <w:rPr>
          <w:rStyle w:val="Numeracinttulo"/>
          <w:b w:val="0"/>
          <w:spacing w:val="-6"/>
          <w:sz w:val="26"/>
        </w:rPr>
        <w:t xml:space="preserve"> por un valor </w:t>
      </w:r>
      <w:r w:rsidR="00A953F4" w:rsidRPr="00650F4D">
        <w:rPr>
          <w:rStyle w:val="Numeracinttulo"/>
          <w:b w:val="0"/>
          <w:spacing w:val="-6"/>
          <w:sz w:val="26"/>
        </w:rPr>
        <w:lastRenderedPageBreak/>
        <w:t>de $80.000.oo</w:t>
      </w:r>
      <w:r w:rsidR="007E30D3" w:rsidRPr="00650F4D">
        <w:rPr>
          <w:rStyle w:val="Numeracinttulo"/>
          <w:b w:val="0"/>
          <w:spacing w:val="-6"/>
          <w:sz w:val="26"/>
        </w:rPr>
        <w:t>, pero tal acuerdo solo lo acató por dos meses</w:t>
      </w:r>
      <w:r w:rsidRPr="00650F4D">
        <w:rPr>
          <w:rStyle w:val="Numeracinttulo"/>
          <w:b w:val="0"/>
          <w:spacing w:val="-6"/>
          <w:sz w:val="26"/>
        </w:rPr>
        <w:t>. Apenas</w:t>
      </w:r>
      <w:r w:rsidR="007E30D3" w:rsidRPr="00650F4D">
        <w:rPr>
          <w:rStyle w:val="Numeracinttulo"/>
          <w:b w:val="0"/>
          <w:spacing w:val="-6"/>
          <w:sz w:val="26"/>
        </w:rPr>
        <w:t xml:space="preserve"> en junio y julio de 2009 volvió a saber del padre del menor, quien cumplió con otras dos cuotas, pero a partir de esa fecha no se supo </w:t>
      </w:r>
      <w:r w:rsidR="00A953F4" w:rsidRPr="00650F4D">
        <w:rPr>
          <w:rStyle w:val="Numeracinttulo"/>
          <w:b w:val="0"/>
          <w:spacing w:val="-6"/>
          <w:sz w:val="26"/>
        </w:rPr>
        <w:t>más del mismo; (</w:t>
      </w:r>
      <w:r w:rsidR="001364CF" w:rsidRPr="00650F4D">
        <w:rPr>
          <w:rStyle w:val="Numeracinttulo"/>
          <w:b w:val="0"/>
          <w:spacing w:val="-6"/>
          <w:sz w:val="26"/>
        </w:rPr>
        <w:t>v)</w:t>
      </w:r>
      <w:r w:rsidR="00A953F4" w:rsidRPr="00650F4D">
        <w:rPr>
          <w:rStyle w:val="Numeracinttulo"/>
          <w:b w:val="0"/>
          <w:spacing w:val="-6"/>
          <w:sz w:val="26"/>
        </w:rPr>
        <w:t xml:space="preserve"> los gastos de su hijo ascienden a la suma de $900.000.oo; </w:t>
      </w:r>
      <w:r w:rsidR="00816545" w:rsidRPr="00650F4D">
        <w:rPr>
          <w:rStyle w:val="Numeracinttulo"/>
          <w:b w:val="0"/>
          <w:spacing w:val="-6"/>
          <w:sz w:val="26"/>
        </w:rPr>
        <w:t xml:space="preserve">y </w:t>
      </w:r>
      <w:r w:rsidR="00A953F4" w:rsidRPr="00650F4D">
        <w:rPr>
          <w:rStyle w:val="Numeracinttulo"/>
          <w:b w:val="0"/>
          <w:spacing w:val="-6"/>
          <w:sz w:val="26"/>
        </w:rPr>
        <w:t>(vi)</w:t>
      </w:r>
      <w:r w:rsidR="001364CF" w:rsidRPr="00650F4D">
        <w:rPr>
          <w:rStyle w:val="Numeracinttulo"/>
          <w:b w:val="0"/>
          <w:spacing w:val="-6"/>
          <w:sz w:val="26"/>
        </w:rPr>
        <w:t xml:space="preserve"> es a ella a quien le ha correspondido velar por la manutención de su hijo, a cuyo efecto cuenta con ingresos derivados de contratos temporales como docent</w:t>
      </w:r>
      <w:r w:rsidR="001250B7" w:rsidRPr="00650F4D">
        <w:rPr>
          <w:rStyle w:val="Numeracinttulo"/>
          <w:b w:val="0"/>
          <w:spacing w:val="-6"/>
          <w:sz w:val="26"/>
        </w:rPr>
        <w:t>e, y cuando ha estado sin trabajo</w:t>
      </w:r>
      <w:r w:rsidR="001364CF" w:rsidRPr="00650F4D">
        <w:rPr>
          <w:rStyle w:val="Numeracinttulo"/>
          <w:b w:val="0"/>
          <w:spacing w:val="-6"/>
          <w:sz w:val="26"/>
        </w:rPr>
        <w:t xml:space="preserve"> es la familia de ella quien la apoya.</w:t>
      </w:r>
    </w:p>
    <w:p w:rsidR="00C24BB4" w:rsidRPr="00650F4D" w:rsidRDefault="00C24BB4" w:rsidP="00A2400C">
      <w:pPr>
        <w:tabs>
          <w:tab w:val="left" w:pos="6663"/>
        </w:tabs>
        <w:rPr>
          <w:rStyle w:val="Numeracinttulo"/>
          <w:b w:val="0"/>
          <w:spacing w:val="-6"/>
          <w:sz w:val="26"/>
        </w:rPr>
      </w:pPr>
    </w:p>
    <w:p w:rsidR="00C24BB4" w:rsidRPr="00650F4D" w:rsidRDefault="00C50BB3" w:rsidP="00A2400C">
      <w:pPr>
        <w:tabs>
          <w:tab w:val="left" w:pos="6663"/>
        </w:tabs>
        <w:rPr>
          <w:rStyle w:val="Numeracinttulo"/>
          <w:b w:val="0"/>
          <w:spacing w:val="-6"/>
          <w:sz w:val="26"/>
        </w:rPr>
      </w:pPr>
      <w:r w:rsidRPr="00650F4D">
        <w:rPr>
          <w:rStyle w:val="Numeracinttulo"/>
          <w:b w:val="0"/>
          <w:spacing w:val="-6"/>
          <w:sz w:val="26"/>
        </w:rPr>
        <w:t xml:space="preserve">Esos datos ofrecidos por la madre del menor </w:t>
      </w:r>
      <w:r w:rsidR="00D8277E" w:rsidRPr="00650F4D">
        <w:rPr>
          <w:rStyle w:val="Numeracinttulo"/>
          <w:b w:val="0"/>
          <w:spacing w:val="-6"/>
          <w:sz w:val="26"/>
        </w:rPr>
        <w:t xml:space="preserve">fueron </w:t>
      </w:r>
      <w:r w:rsidRPr="00650F4D">
        <w:rPr>
          <w:rStyle w:val="Numeracinttulo"/>
          <w:b w:val="0"/>
          <w:spacing w:val="-6"/>
          <w:sz w:val="26"/>
        </w:rPr>
        <w:t>acreditados</w:t>
      </w:r>
      <w:r w:rsidR="00F335A3" w:rsidRPr="00650F4D">
        <w:rPr>
          <w:rStyle w:val="Numeracinttulo"/>
          <w:b w:val="0"/>
          <w:spacing w:val="-6"/>
          <w:sz w:val="26"/>
        </w:rPr>
        <w:t xml:space="preserve"> dentro del plenario</w:t>
      </w:r>
      <w:r w:rsidRPr="00650F4D">
        <w:rPr>
          <w:rStyle w:val="Numeracinttulo"/>
          <w:b w:val="0"/>
          <w:spacing w:val="-6"/>
          <w:sz w:val="26"/>
        </w:rPr>
        <w:t>, en cuanto: (i) el menor sí es hijo del procesado como se extrae de la prueba</w:t>
      </w:r>
      <w:r w:rsidR="00106857" w:rsidRPr="00650F4D">
        <w:rPr>
          <w:rStyle w:val="Numeracinttulo"/>
          <w:b w:val="0"/>
          <w:spacing w:val="-6"/>
          <w:sz w:val="26"/>
        </w:rPr>
        <w:t xml:space="preserve"> documental aportada al dossier;</w:t>
      </w:r>
      <w:r w:rsidRPr="00650F4D">
        <w:rPr>
          <w:rStyle w:val="Numeracinttulo"/>
          <w:b w:val="0"/>
          <w:spacing w:val="-6"/>
          <w:sz w:val="26"/>
        </w:rPr>
        <w:t xml:space="preserve"> (ii) está claro que el acusado ha sido evasivo</w:t>
      </w:r>
      <w:r w:rsidR="00C0380C" w:rsidRPr="00650F4D">
        <w:rPr>
          <w:rStyle w:val="Numeracinttulo"/>
          <w:b w:val="0"/>
          <w:spacing w:val="-6"/>
          <w:sz w:val="26"/>
        </w:rPr>
        <w:t xml:space="preserve"> e irresponsable</w:t>
      </w:r>
      <w:r w:rsidRPr="00650F4D">
        <w:rPr>
          <w:rStyle w:val="Numeracinttulo"/>
          <w:b w:val="0"/>
          <w:spacing w:val="-6"/>
          <w:sz w:val="26"/>
        </w:rPr>
        <w:t xml:space="preserve"> en el cumplimiento de sus deberes ali</w:t>
      </w:r>
      <w:r w:rsidR="00E364C0" w:rsidRPr="00650F4D">
        <w:rPr>
          <w:rStyle w:val="Numeracinttulo"/>
          <w:b w:val="0"/>
          <w:spacing w:val="-6"/>
          <w:sz w:val="26"/>
        </w:rPr>
        <w:t>mentarios para con su hijo S.G.L.</w:t>
      </w:r>
      <w:r w:rsidRPr="00650F4D">
        <w:rPr>
          <w:rStyle w:val="Numeracinttulo"/>
          <w:b w:val="0"/>
          <w:spacing w:val="-6"/>
          <w:sz w:val="26"/>
        </w:rPr>
        <w:t>, como quiera que no obstante haber</w:t>
      </w:r>
      <w:r w:rsidR="00106857" w:rsidRPr="00650F4D">
        <w:rPr>
          <w:rStyle w:val="Numeracinttulo"/>
          <w:b w:val="0"/>
          <w:spacing w:val="-6"/>
          <w:sz w:val="26"/>
        </w:rPr>
        <w:t>se comprometido ante el I.C.B.F.</w:t>
      </w:r>
      <w:r w:rsidRPr="00650F4D">
        <w:rPr>
          <w:rStyle w:val="Numeracinttulo"/>
          <w:b w:val="0"/>
          <w:spacing w:val="-6"/>
          <w:sz w:val="26"/>
        </w:rPr>
        <w:t xml:space="preserve"> a sufragar una</w:t>
      </w:r>
      <w:r w:rsidR="00C0380C" w:rsidRPr="00650F4D">
        <w:rPr>
          <w:rStyle w:val="Numeracinttulo"/>
          <w:b w:val="0"/>
          <w:spacing w:val="-6"/>
          <w:sz w:val="26"/>
        </w:rPr>
        <w:t xml:space="preserve"> baja</w:t>
      </w:r>
      <w:r w:rsidRPr="00650F4D">
        <w:rPr>
          <w:rStyle w:val="Numeracinttulo"/>
          <w:b w:val="0"/>
          <w:spacing w:val="-6"/>
          <w:sz w:val="26"/>
        </w:rPr>
        <w:t xml:space="preserve"> cuota per</w:t>
      </w:r>
      <w:r w:rsidR="00F335A3" w:rsidRPr="00650F4D">
        <w:rPr>
          <w:rStyle w:val="Numeracinttulo"/>
          <w:b w:val="0"/>
          <w:spacing w:val="-6"/>
          <w:sz w:val="26"/>
        </w:rPr>
        <w:t xml:space="preserve">iódica </w:t>
      </w:r>
      <w:r w:rsidR="007C513E" w:rsidRPr="00650F4D">
        <w:rPr>
          <w:rStyle w:val="Numeracinttulo"/>
          <w:rFonts w:ascii="Verdana" w:hAnsi="Verdana"/>
          <w:b w:val="0"/>
          <w:spacing w:val="-6"/>
          <w:sz w:val="20"/>
          <w:szCs w:val="20"/>
        </w:rPr>
        <w:t>-$40.000.oo quincenales, o sea $</w:t>
      </w:r>
      <w:proofErr w:type="spellStart"/>
      <w:r w:rsidR="007C513E" w:rsidRPr="00650F4D">
        <w:rPr>
          <w:rStyle w:val="Numeracinttulo"/>
          <w:rFonts w:ascii="Verdana" w:hAnsi="Verdana"/>
          <w:b w:val="0"/>
          <w:spacing w:val="-6"/>
          <w:sz w:val="20"/>
          <w:szCs w:val="20"/>
        </w:rPr>
        <w:t>80.000.oo</w:t>
      </w:r>
      <w:proofErr w:type="spellEnd"/>
      <w:r w:rsidR="007C513E" w:rsidRPr="00650F4D">
        <w:rPr>
          <w:rStyle w:val="Numeracinttulo"/>
          <w:rFonts w:ascii="Verdana" w:hAnsi="Verdana"/>
          <w:b w:val="0"/>
          <w:spacing w:val="-6"/>
          <w:sz w:val="20"/>
          <w:szCs w:val="20"/>
        </w:rPr>
        <w:t xml:space="preserve"> </w:t>
      </w:r>
      <w:proofErr w:type="spellStart"/>
      <w:r w:rsidR="007C513E" w:rsidRPr="00650F4D">
        <w:rPr>
          <w:rStyle w:val="Numeracinttulo"/>
          <w:rFonts w:ascii="Verdana" w:hAnsi="Verdana"/>
          <w:b w:val="0"/>
          <w:spacing w:val="-6"/>
          <w:sz w:val="20"/>
          <w:szCs w:val="20"/>
        </w:rPr>
        <w:t>mesuales</w:t>
      </w:r>
      <w:proofErr w:type="spellEnd"/>
      <w:r w:rsidR="007C513E" w:rsidRPr="00650F4D">
        <w:rPr>
          <w:rStyle w:val="Numeracinttulo"/>
          <w:rFonts w:ascii="Verdana" w:hAnsi="Verdana"/>
          <w:b w:val="0"/>
          <w:spacing w:val="-6"/>
          <w:sz w:val="20"/>
          <w:szCs w:val="20"/>
        </w:rPr>
        <w:t>-</w:t>
      </w:r>
      <w:r w:rsidR="00F335A3" w:rsidRPr="00650F4D">
        <w:rPr>
          <w:rStyle w:val="Numeracinttulo"/>
          <w:b w:val="0"/>
          <w:spacing w:val="-6"/>
          <w:sz w:val="26"/>
        </w:rPr>
        <w:t xml:space="preserve">, solo </w:t>
      </w:r>
      <w:r w:rsidR="005B3DC3" w:rsidRPr="00650F4D">
        <w:rPr>
          <w:rStyle w:val="Numeracinttulo"/>
          <w:b w:val="0"/>
          <w:spacing w:val="-6"/>
          <w:sz w:val="26"/>
        </w:rPr>
        <w:t>en dos oportunidades cumplió</w:t>
      </w:r>
      <w:r w:rsidR="00F335A3" w:rsidRPr="00650F4D">
        <w:rPr>
          <w:rStyle w:val="Numeracinttulo"/>
          <w:b w:val="0"/>
          <w:spacing w:val="-6"/>
          <w:sz w:val="26"/>
        </w:rPr>
        <w:t xml:space="preserve"> y</w:t>
      </w:r>
      <w:r w:rsidR="00106857" w:rsidRPr="00650F4D">
        <w:rPr>
          <w:rStyle w:val="Numeracinttulo"/>
          <w:b w:val="0"/>
          <w:spacing w:val="-6"/>
          <w:sz w:val="26"/>
        </w:rPr>
        <w:t xml:space="preserve"> eso que</w:t>
      </w:r>
      <w:r w:rsidR="00F335A3" w:rsidRPr="00650F4D">
        <w:rPr>
          <w:rStyle w:val="Numeracinttulo"/>
          <w:b w:val="0"/>
          <w:spacing w:val="-6"/>
          <w:sz w:val="26"/>
        </w:rPr>
        <w:t xml:space="preserve"> con un intervalo de tiempo muy considerable; además, </w:t>
      </w:r>
      <w:r w:rsidR="005B3DC3" w:rsidRPr="00650F4D">
        <w:rPr>
          <w:rStyle w:val="Numeracinttulo"/>
          <w:b w:val="0"/>
          <w:spacing w:val="-6"/>
          <w:sz w:val="26"/>
        </w:rPr>
        <w:t xml:space="preserve">se le oculta no solo a la madre del menor sino a las mismas autoridades las veces que ha sido requerido en su lugar de trabajo </w:t>
      </w:r>
      <w:r w:rsidR="002B26AC" w:rsidRPr="00650F4D">
        <w:rPr>
          <w:rStyle w:val="Numeracinttulo"/>
          <w:b w:val="0"/>
          <w:spacing w:val="-6"/>
          <w:sz w:val="26"/>
        </w:rPr>
        <w:t>(</w:t>
      </w:r>
      <w:proofErr w:type="spellStart"/>
      <w:r w:rsidR="002B26AC" w:rsidRPr="00650F4D">
        <w:rPr>
          <w:rStyle w:val="Numeracinttulo"/>
          <w:b w:val="0"/>
          <w:spacing w:val="-6"/>
          <w:sz w:val="26"/>
        </w:rPr>
        <w:t>Minimercano</w:t>
      </w:r>
      <w:proofErr w:type="spellEnd"/>
      <w:r w:rsidR="002B26AC" w:rsidRPr="00650F4D">
        <w:rPr>
          <w:rStyle w:val="Numeracinttulo"/>
          <w:b w:val="0"/>
          <w:spacing w:val="-6"/>
          <w:sz w:val="26"/>
        </w:rPr>
        <w:t xml:space="preserve"> </w:t>
      </w:r>
      <w:proofErr w:type="spellStart"/>
      <w:r w:rsidR="002B26AC" w:rsidRPr="00650F4D">
        <w:rPr>
          <w:rStyle w:val="Numeracinttulo"/>
          <w:b w:val="0"/>
          <w:spacing w:val="-6"/>
          <w:sz w:val="26"/>
        </w:rPr>
        <w:t>W.M</w:t>
      </w:r>
      <w:proofErr w:type="spellEnd"/>
      <w:r w:rsidR="002B26AC" w:rsidRPr="00650F4D">
        <w:rPr>
          <w:rStyle w:val="Numeracinttulo"/>
          <w:b w:val="0"/>
          <w:spacing w:val="-6"/>
          <w:sz w:val="26"/>
        </w:rPr>
        <w:t xml:space="preserve">.) </w:t>
      </w:r>
      <w:r w:rsidR="005B3DC3" w:rsidRPr="00650F4D">
        <w:rPr>
          <w:rStyle w:val="Numeracinttulo"/>
          <w:b w:val="0"/>
          <w:spacing w:val="-6"/>
          <w:sz w:val="26"/>
        </w:rPr>
        <w:t>para que comparezca a ponerle frente a esta situación, tal cual se dio a conocer por el investigador de la Fiscalía; (iii) ese incumplimiento no solo ha sido en lo material, sino también en lo afectivo</w:t>
      </w:r>
      <w:r w:rsidR="00F62BB3" w:rsidRPr="00650F4D">
        <w:rPr>
          <w:rStyle w:val="Appelnotedebasdep"/>
          <w:spacing w:val="-6"/>
        </w:rPr>
        <w:footnoteReference w:id="3"/>
      </w:r>
      <w:r w:rsidR="005B3DC3" w:rsidRPr="00650F4D">
        <w:rPr>
          <w:rStyle w:val="Numeracinttulo"/>
          <w:b w:val="0"/>
          <w:spacing w:val="-6"/>
          <w:sz w:val="26"/>
        </w:rPr>
        <w:t>, como quiera que desde hace varios años el menor no ha tenido contacto con</w:t>
      </w:r>
      <w:r w:rsidR="000D5DB6" w:rsidRPr="00650F4D">
        <w:rPr>
          <w:rStyle w:val="Numeracinttulo"/>
          <w:b w:val="0"/>
          <w:spacing w:val="-6"/>
          <w:sz w:val="26"/>
        </w:rPr>
        <w:t xml:space="preserve"> su padre</w:t>
      </w:r>
      <w:r w:rsidR="005B3DC3" w:rsidRPr="00650F4D">
        <w:rPr>
          <w:rStyle w:val="Numeracinttulo"/>
          <w:b w:val="0"/>
          <w:spacing w:val="-6"/>
          <w:sz w:val="26"/>
        </w:rPr>
        <w:t>; en otras palabras, el desentendimiento de los deberes ha sido general en todos los as</w:t>
      </w:r>
      <w:r w:rsidR="00D70525" w:rsidRPr="00650F4D">
        <w:rPr>
          <w:rStyle w:val="Numeracinttulo"/>
          <w:b w:val="0"/>
          <w:spacing w:val="-6"/>
          <w:sz w:val="26"/>
        </w:rPr>
        <w:t xml:space="preserve">pectos en los cuales el infante necesita </w:t>
      </w:r>
      <w:r w:rsidR="005B3DC3" w:rsidRPr="00650F4D">
        <w:rPr>
          <w:rStyle w:val="Numeracinttulo"/>
          <w:b w:val="0"/>
          <w:spacing w:val="-6"/>
          <w:sz w:val="26"/>
        </w:rPr>
        <w:t>asistencia</w:t>
      </w:r>
      <w:r w:rsidR="005902AE" w:rsidRPr="00650F4D">
        <w:rPr>
          <w:rStyle w:val="Appelnotedebasdep"/>
          <w:spacing w:val="-6"/>
        </w:rPr>
        <w:footnoteReference w:id="4"/>
      </w:r>
      <w:r w:rsidR="005B3DC3" w:rsidRPr="00650F4D">
        <w:rPr>
          <w:rStyle w:val="Numeracinttulo"/>
          <w:b w:val="0"/>
          <w:spacing w:val="-6"/>
          <w:sz w:val="26"/>
        </w:rPr>
        <w:t xml:space="preserve">; (iv) </w:t>
      </w:r>
      <w:r w:rsidR="005C2F11" w:rsidRPr="00650F4D">
        <w:rPr>
          <w:rStyle w:val="Numeracinttulo"/>
          <w:b w:val="0"/>
          <w:spacing w:val="-6"/>
          <w:sz w:val="26"/>
        </w:rPr>
        <w:t>la madre efectivamente</w:t>
      </w:r>
      <w:r w:rsidR="001F5B25" w:rsidRPr="00650F4D">
        <w:rPr>
          <w:rStyle w:val="Numeracinttulo"/>
          <w:b w:val="0"/>
          <w:spacing w:val="-6"/>
          <w:sz w:val="26"/>
        </w:rPr>
        <w:t xml:space="preserve"> labora, pero no en forma permanente como quiera que lo hace por contratos temporales, a consecuencia de lo cual en los tiempo</w:t>
      </w:r>
      <w:r w:rsidR="00AA429D" w:rsidRPr="00650F4D">
        <w:rPr>
          <w:rStyle w:val="Numeracinttulo"/>
          <w:b w:val="0"/>
          <w:spacing w:val="-6"/>
          <w:sz w:val="26"/>
        </w:rPr>
        <w:t>s</w:t>
      </w:r>
      <w:r w:rsidR="001F5B25" w:rsidRPr="00650F4D">
        <w:rPr>
          <w:rStyle w:val="Numeracinttulo"/>
          <w:b w:val="0"/>
          <w:spacing w:val="-6"/>
          <w:sz w:val="26"/>
        </w:rPr>
        <w:t xml:space="preserve"> en los cuales </w:t>
      </w:r>
      <w:r w:rsidR="00AA429D" w:rsidRPr="00650F4D">
        <w:rPr>
          <w:rStyle w:val="Numeracinttulo"/>
          <w:b w:val="0"/>
          <w:spacing w:val="-6"/>
          <w:sz w:val="26"/>
        </w:rPr>
        <w:t>no ha tenido empleo</w:t>
      </w:r>
      <w:r w:rsidR="001F5B25" w:rsidRPr="00650F4D">
        <w:rPr>
          <w:rStyle w:val="Numeracinttulo"/>
          <w:b w:val="0"/>
          <w:spacing w:val="-6"/>
          <w:sz w:val="26"/>
        </w:rPr>
        <w:t xml:space="preserve"> son los familiares de ella quienes le prestan apoyo</w:t>
      </w:r>
      <w:r w:rsidR="00D55D7C" w:rsidRPr="00650F4D">
        <w:rPr>
          <w:rStyle w:val="Numeracinttulo"/>
          <w:b w:val="0"/>
          <w:spacing w:val="-6"/>
          <w:sz w:val="26"/>
        </w:rPr>
        <w:t xml:space="preserve"> para la manutención de su hijo, o se rebusca el sustento por otros medios.</w:t>
      </w:r>
      <w:r w:rsidR="001F5B25" w:rsidRPr="00650F4D">
        <w:rPr>
          <w:rStyle w:val="Numeracinttulo"/>
          <w:b w:val="0"/>
          <w:spacing w:val="-6"/>
          <w:sz w:val="26"/>
        </w:rPr>
        <w:t xml:space="preserve"> </w:t>
      </w:r>
    </w:p>
    <w:p w:rsidR="001F5B25" w:rsidRPr="00650F4D" w:rsidRDefault="001F5B25" w:rsidP="00A2400C">
      <w:pPr>
        <w:tabs>
          <w:tab w:val="left" w:pos="6663"/>
        </w:tabs>
        <w:rPr>
          <w:rStyle w:val="Numeracinttulo"/>
          <w:b w:val="0"/>
          <w:spacing w:val="-6"/>
          <w:sz w:val="26"/>
        </w:rPr>
      </w:pPr>
    </w:p>
    <w:p w:rsidR="00DC71A7" w:rsidRPr="00650F4D" w:rsidRDefault="00E76438" w:rsidP="00A2400C">
      <w:pPr>
        <w:tabs>
          <w:tab w:val="left" w:pos="6663"/>
        </w:tabs>
        <w:overflowPunct w:val="0"/>
        <w:autoSpaceDE w:val="0"/>
        <w:autoSpaceDN w:val="0"/>
        <w:adjustRightInd w:val="0"/>
        <w:rPr>
          <w:rStyle w:val="Numeracinttulo"/>
          <w:rFonts w:cs="Tahoma"/>
          <w:b w:val="0"/>
          <w:spacing w:val="-6"/>
          <w:sz w:val="26"/>
        </w:rPr>
      </w:pPr>
      <w:r w:rsidRPr="00650F4D">
        <w:rPr>
          <w:rStyle w:val="Numeracinttulo"/>
          <w:rFonts w:cs="Tahoma"/>
          <w:b w:val="0"/>
          <w:spacing w:val="-6"/>
          <w:sz w:val="26"/>
        </w:rPr>
        <w:lastRenderedPageBreak/>
        <w:t>Esa actitud evasiva es uno</w:t>
      </w:r>
      <w:r w:rsidR="00DC71A7" w:rsidRPr="00650F4D">
        <w:rPr>
          <w:rStyle w:val="Numeracinttulo"/>
          <w:rFonts w:cs="Tahoma"/>
          <w:b w:val="0"/>
          <w:spacing w:val="-6"/>
          <w:sz w:val="26"/>
        </w:rPr>
        <w:t xml:space="preserve"> de lo</w:t>
      </w:r>
      <w:r w:rsidR="00FB0B44" w:rsidRPr="00650F4D">
        <w:rPr>
          <w:rStyle w:val="Numeracinttulo"/>
          <w:rFonts w:cs="Tahoma"/>
          <w:b w:val="0"/>
          <w:spacing w:val="-6"/>
          <w:sz w:val="26"/>
        </w:rPr>
        <w:t>s factores que manda la jurisprudencia tener presente para efectos de determinar la intencionalidad en el punible</w:t>
      </w:r>
      <w:r w:rsidR="00DC71A7" w:rsidRPr="00650F4D">
        <w:rPr>
          <w:rStyle w:val="Numeracinttulo"/>
          <w:rFonts w:cs="Tahoma"/>
          <w:b w:val="0"/>
          <w:spacing w:val="-6"/>
          <w:sz w:val="26"/>
        </w:rPr>
        <w:t xml:space="preserve"> de inasistencia alimentaria</w:t>
      </w:r>
      <w:r w:rsidR="00FB0B44" w:rsidRPr="00650F4D">
        <w:rPr>
          <w:rStyle w:val="Numeracinttulo"/>
          <w:rFonts w:cs="Tahoma"/>
          <w:b w:val="0"/>
          <w:spacing w:val="-6"/>
          <w:sz w:val="26"/>
        </w:rPr>
        <w:t xml:space="preserve">. Así se hace alusión </w:t>
      </w:r>
      <w:r w:rsidR="00DC71A7" w:rsidRPr="00650F4D">
        <w:rPr>
          <w:rStyle w:val="Numeracinttulo"/>
          <w:rFonts w:cs="Tahoma"/>
          <w:b w:val="0"/>
          <w:spacing w:val="-6"/>
          <w:sz w:val="26"/>
        </w:rPr>
        <w:t xml:space="preserve">precisamente </w:t>
      </w:r>
      <w:r w:rsidR="00FB0B44" w:rsidRPr="00650F4D">
        <w:rPr>
          <w:rStyle w:val="Numeracinttulo"/>
          <w:rFonts w:cs="Tahoma"/>
          <w:b w:val="0"/>
          <w:spacing w:val="-6"/>
          <w:sz w:val="26"/>
        </w:rPr>
        <w:t>en la sentencia</w:t>
      </w:r>
      <w:r w:rsidR="006E40F0" w:rsidRPr="00650F4D">
        <w:rPr>
          <w:rStyle w:val="Numeracinttulo"/>
          <w:rFonts w:cs="Tahoma"/>
          <w:b w:val="0"/>
          <w:spacing w:val="-6"/>
          <w:sz w:val="26"/>
        </w:rPr>
        <w:t xml:space="preserve"> T-502/92, en el sentido que no </w:t>
      </w:r>
      <w:r w:rsidR="006E40F0" w:rsidRPr="00650F4D">
        <w:rPr>
          <w:rFonts w:cs="Tahoma"/>
          <w:spacing w:val="-6"/>
        </w:rPr>
        <w:t>hay lugar a pregonar la “justa causa” dentro del contexto de la inasistencia alimentaria, cuando se está frente a una conducta maliciosa, sin presencia de descuidos involuntarios o inconveniencias graves, razonables, explicables, aceptables en el medio y ajenos al querer del obligado.</w:t>
      </w:r>
      <w:r w:rsidR="000C7C46" w:rsidRPr="00650F4D">
        <w:rPr>
          <w:rFonts w:cs="Tahoma"/>
          <w:spacing w:val="-6"/>
        </w:rPr>
        <w:t xml:space="preserve"> En tal sentido, esa actitud negativa asumida por el implicado deja mucho que desear en cuanto a su verdadero deseo de lograr algo positivo para su descendiente, y antes por el contrario se convierte en un obstáculo insalvable </w:t>
      </w:r>
      <w:r w:rsidR="00820289" w:rsidRPr="00650F4D">
        <w:rPr>
          <w:rFonts w:cs="Tahoma"/>
          <w:spacing w:val="-6"/>
        </w:rPr>
        <w:t>con miras a contribuir de algún</w:t>
      </w:r>
      <w:r w:rsidR="000C7C46" w:rsidRPr="00650F4D">
        <w:rPr>
          <w:rFonts w:cs="Tahoma"/>
          <w:spacing w:val="-6"/>
        </w:rPr>
        <w:t xml:space="preserve"> modo con su manutención. </w:t>
      </w:r>
    </w:p>
    <w:p w:rsidR="00DC71A7" w:rsidRPr="00650F4D" w:rsidRDefault="00DC71A7" w:rsidP="00A2400C">
      <w:pPr>
        <w:tabs>
          <w:tab w:val="left" w:pos="6663"/>
        </w:tabs>
        <w:rPr>
          <w:rStyle w:val="Numeracinttulo"/>
          <w:rFonts w:cs="Tahoma"/>
          <w:b w:val="0"/>
          <w:spacing w:val="-6"/>
          <w:sz w:val="26"/>
        </w:rPr>
      </w:pPr>
    </w:p>
    <w:p w:rsidR="00DC71A7" w:rsidRPr="00650F4D" w:rsidRDefault="00DC71A7" w:rsidP="00A2400C">
      <w:pPr>
        <w:tabs>
          <w:tab w:val="left" w:pos="6663"/>
        </w:tabs>
        <w:rPr>
          <w:rStyle w:val="Numeracinttulo"/>
          <w:rFonts w:cs="Tahoma"/>
          <w:b w:val="0"/>
          <w:spacing w:val="-6"/>
          <w:sz w:val="26"/>
        </w:rPr>
      </w:pPr>
      <w:r w:rsidRPr="00650F4D">
        <w:rPr>
          <w:rStyle w:val="Numeracinttulo"/>
          <w:rFonts w:cs="Tahoma"/>
          <w:b w:val="0"/>
          <w:spacing w:val="-6"/>
          <w:sz w:val="26"/>
        </w:rPr>
        <w:t xml:space="preserve">De igual forma se ha hecho énfasis a nivel jurisprudencial, en el sentido que para que prospere el reproche penal no se requiere que la dejación del compromiso sea total o absoluta, basta un incumplimiento </w:t>
      </w:r>
      <w:r w:rsidR="000C7C46" w:rsidRPr="00650F4D">
        <w:rPr>
          <w:rStyle w:val="Numeracinttulo"/>
          <w:rFonts w:cs="Tahoma"/>
          <w:b w:val="0"/>
          <w:spacing w:val="-6"/>
          <w:sz w:val="26"/>
        </w:rPr>
        <w:t xml:space="preserve">meramente </w:t>
      </w:r>
      <w:r w:rsidR="00A43CB3" w:rsidRPr="00650F4D">
        <w:rPr>
          <w:rStyle w:val="Numeracinttulo"/>
          <w:rFonts w:cs="Tahoma"/>
          <w:b w:val="0"/>
          <w:spacing w:val="-6"/>
          <w:sz w:val="26"/>
        </w:rPr>
        <w:t>parcial. Textualmente se ha dicho</w:t>
      </w:r>
      <w:r w:rsidR="000C7C46" w:rsidRPr="00650F4D">
        <w:rPr>
          <w:rStyle w:val="Numeracinttulo"/>
          <w:rFonts w:cs="Tahoma"/>
          <w:b w:val="0"/>
          <w:spacing w:val="-6"/>
          <w:sz w:val="26"/>
        </w:rPr>
        <w:t>:</w:t>
      </w:r>
    </w:p>
    <w:p w:rsidR="00DC71A7" w:rsidRPr="00650F4D" w:rsidRDefault="00DC71A7" w:rsidP="00A2400C">
      <w:pPr>
        <w:tabs>
          <w:tab w:val="left" w:pos="6663"/>
        </w:tabs>
        <w:rPr>
          <w:rStyle w:val="Numeracinttulo"/>
          <w:rFonts w:cs="Tahoma"/>
          <w:b w:val="0"/>
          <w:spacing w:val="-6"/>
          <w:sz w:val="26"/>
        </w:rPr>
      </w:pPr>
    </w:p>
    <w:p w:rsidR="003C2BDE" w:rsidRPr="00650F4D" w:rsidRDefault="003C2BDE" w:rsidP="00A2400C">
      <w:pPr>
        <w:pStyle w:val="Profesin"/>
        <w:tabs>
          <w:tab w:val="left" w:pos="6663"/>
        </w:tabs>
        <w:spacing w:line="276" w:lineRule="auto"/>
        <w:ind w:left="510" w:right="510"/>
        <w:jc w:val="both"/>
        <w:rPr>
          <w:rFonts w:ascii="Verdana" w:hAnsi="Verdana" w:cs="Tahoma"/>
          <w:b w:val="0"/>
          <w:spacing w:val="-6"/>
          <w:sz w:val="20"/>
          <w:lang w:val="es-ES_tradnl"/>
        </w:rPr>
      </w:pPr>
      <w:r w:rsidRPr="00650F4D">
        <w:rPr>
          <w:rFonts w:ascii="Verdana" w:hAnsi="Verdana" w:cs="Tahoma"/>
          <w:b w:val="0"/>
          <w:spacing w:val="-6"/>
          <w:sz w:val="20"/>
          <w:lang w:val="es-ES_tradnl"/>
        </w:rPr>
        <w:t xml:space="preserve">“[…] La Corte ha definido (Cas. 21161/06 y 23428/08, entre otras), que </w:t>
      </w:r>
      <w:r w:rsidRPr="00650F4D">
        <w:rPr>
          <w:rFonts w:ascii="Verdana" w:hAnsi="Verdana" w:cs="Tahoma"/>
          <w:spacing w:val="-6"/>
          <w:sz w:val="18"/>
          <w:szCs w:val="18"/>
          <w:lang w:val="es-ES_tradnl"/>
        </w:rPr>
        <w:t>el aporte parcial de los alimentos debidos configura incumplimiento de la obligación y tipifica el delito de inasistencia alimentaria cuando quiera que el sustraerse al pago total de la misma lo es “sin justa causa”</w:t>
      </w:r>
      <w:r w:rsidRPr="00650F4D">
        <w:rPr>
          <w:rFonts w:ascii="Verdana" w:hAnsi="Verdana" w:cs="Tahoma"/>
          <w:b w:val="0"/>
          <w:spacing w:val="-6"/>
          <w:sz w:val="20"/>
          <w:lang w:val="es-ES_tradnl"/>
        </w:rPr>
        <w:t xml:space="preserve"> […]”</w:t>
      </w:r>
      <w:r w:rsidRPr="00650F4D">
        <w:rPr>
          <w:rStyle w:val="Appelnotedebasdep"/>
          <w:rFonts w:cs="Tahoma"/>
          <w:b w:val="0"/>
          <w:spacing w:val="-6"/>
          <w:lang w:val="es-ES_tradnl"/>
        </w:rPr>
        <w:footnoteReference w:id="5"/>
      </w:r>
      <w:r w:rsidRPr="00650F4D">
        <w:rPr>
          <w:rFonts w:ascii="Verdana" w:hAnsi="Verdana" w:cs="Tahoma"/>
          <w:b w:val="0"/>
          <w:spacing w:val="-6"/>
          <w:sz w:val="20"/>
          <w:lang w:val="es-ES_tradnl"/>
        </w:rPr>
        <w:t>.</w:t>
      </w:r>
    </w:p>
    <w:p w:rsidR="0047470C" w:rsidRPr="00650F4D" w:rsidRDefault="0047470C" w:rsidP="00A2400C">
      <w:pPr>
        <w:tabs>
          <w:tab w:val="left" w:pos="6663"/>
        </w:tabs>
        <w:rPr>
          <w:rStyle w:val="Numeracinttulo"/>
          <w:rFonts w:cs="Tahoma"/>
          <w:b w:val="0"/>
          <w:spacing w:val="-6"/>
          <w:sz w:val="26"/>
        </w:rPr>
      </w:pPr>
    </w:p>
    <w:p w:rsidR="007E30D3" w:rsidRPr="00650F4D" w:rsidRDefault="000C7C46" w:rsidP="00A2400C">
      <w:pPr>
        <w:tabs>
          <w:tab w:val="left" w:pos="6663"/>
        </w:tabs>
        <w:rPr>
          <w:rStyle w:val="Numeracinttulo"/>
          <w:rFonts w:cs="Tahoma"/>
          <w:b w:val="0"/>
          <w:spacing w:val="-6"/>
          <w:sz w:val="26"/>
        </w:rPr>
      </w:pPr>
      <w:r w:rsidRPr="00650F4D">
        <w:rPr>
          <w:rStyle w:val="Numeracinttulo"/>
          <w:rFonts w:cs="Tahoma"/>
          <w:b w:val="0"/>
          <w:spacing w:val="-6"/>
          <w:sz w:val="26"/>
        </w:rPr>
        <w:t xml:space="preserve">Y si a lo anterior se añade que ya existía una cuota alimentaria debidamente fijada por </w:t>
      </w:r>
      <w:r w:rsidR="00CD733F" w:rsidRPr="00650F4D">
        <w:rPr>
          <w:rStyle w:val="Numeracinttulo"/>
          <w:rFonts w:cs="Tahoma"/>
          <w:b w:val="0"/>
          <w:spacing w:val="-6"/>
          <w:sz w:val="26"/>
        </w:rPr>
        <w:t>el I.C.B.F. y la Comisaría de Familia a cuyas autoridades acudieron los padres</w:t>
      </w:r>
      <w:r w:rsidRPr="00650F4D">
        <w:rPr>
          <w:rStyle w:val="Numeracinttulo"/>
          <w:rFonts w:cs="Tahoma"/>
          <w:b w:val="0"/>
          <w:spacing w:val="-6"/>
          <w:sz w:val="26"/>
        </w:rPr>
        <w:t>, la cual solo se atinó en cumplir en dos ocasiones,</w:t>
      </w:r>
      <w:r w:rsidR="00F47565" w:rsidRPr="00650F4D">
        <w:rPr>
          <w:rStyle w:val="Numeracinttulo"/>
          <w:rFonts w:cs="Tahoma"/>
          <w:b w:val="0"/>
          <w:spacing w:val="-6"/>
          <w:sz w:val="26"/>
        </w:rPr>
        <w:t xml:space="preserve"> entonces no podría concluirse nada diferente a que el señor </w:t>
      </w:r>
      <w:r w:rsidR="00F47565" w:rsidRPr="00650F4D">
        <w:rPr>
          <w:rStyle w:val="Numeracinttulo"/>
          <w:rFonts w:cs="Tahoma"/>
          <w:spacing w:val="-6"/>
          <w:sz w:val="22"/>
          <w:szCs w:val="22"/>
        </w:rPr>
        <w:t>GIL OSPINA</w:t>
      </w:r>
      <w:r w:rsidR="00F47565" w:rsidRPr="00650F4D">
        <w:rPr>
          <w:rStyle w:val="Numeracinttulo"/>
          <w:rFonts w:cs="Tahoma"/>
          <w:b w:val="0"/>
          <w:spacing w:val="-6"/>
          <w:sz w:val="26"/>
        </w:rPr>
        <w:t xml:space="preserve"> fue indiferente a la suerte que corría su hijo menor, incluso a la suya propia, porque como también se ha sostenido, la carga de alimentar a la descendencia no puede conllevar al perjuicio de la propia existencia; luego entonces, si la justificación para ese incumplimiento fuera la insolvencia y la necesidad de cubrir sus gastos propios, lo qu</w:t>
      </w:r>
      <w:r w:rsidR="002B0F79" w:rsidRPr="00650F4D">
        <w:rPr>
          <w:rStyle w:val="Numeracinttulo"/>
          <w:rFonts w:cs="Tahoma"/>
          <w:b w:val="0"/>
          <w:spacing w:val="-6"/>
          <w:sz w:val="26"/>
        </w:rPr>
        <w:t>e se esperaría</w:t>
      </w:r>
      <w:r w:rsidR="00F47565" w:rsidRPr="00650F4D">
        <w:rPr>
          <w:rStyle w:val="Numeracinttulo"/>
          <w:rFonts w:cs="Tahoma"/>
          <w:b w:val="0"/>
          <w:spacing w:val="-6"/>
          <w:sz w:val="26"/>
        </w:rPr>
        <w:t xml:space="preserve"> de su parte era el adelantamiento d</w:t>
      </w:r>
      <w:r w:rsidR="002B0F79" w:rsidRPr="00650F4D">
        <w:rPr>
          <w:rStyle w:val="Numeracinttulo"/>
          <w:rFonts w:cs="Tahoma"/>
          <w:b w:val="0"/>
          <w:spacing w:val="-6"/>
          <w:sz w:val="26"/>
        </w:rPr>
        <w:t>e un</w:t>
      </w:r>
      <w:r w:rsidR="00EB0AE4" w:rsidRPr="00650F4D">
        <w:rPr>
          <w:rStyle w:val="Numeracinttulo"/>
          <w:rFonts w:cs="Tahoma"/>
          <w:b w:val="0"/>
          <w:spacing w:val="-6"/>
          <w:sz w:val="26"/>
        </w:rPr>
        <w:t xml:space="preserve"> trámite</w:t>
      </w:r>
      <w:r w:rsidR="002B0F79" w:rsidRPr="00650F4D">
        <w:rPr>
          <w:rStyle w:val="Numeracinttulo"/>
          <w:rFonts w:cs="Tahoma"/>
          <w:b w:val="0"/>
          <w:spacing w:val="-6"/>
          <w:sz w:val="26"/>
        </w:rPr>
        <w:t xml:space="preserve"> judicial</w:t>
      </w:r>
      <w:r w:rsidR="00EB0AE4" w:rsidRPr="00650F4D">
        <w:rPr>
          <w:rStyle w:val="Numeracinttulo"/>
          <w:rFonts w:cs="Tahoma"/>
          <w:b w:val="0"/>
          <w:spacing w:val="-6"/>
          <w:sz w:val="26"/>
        </w:rPr>
        <w:t xml:space="preserve"> de reducción de</w:t>
      </w:r>
      <w:r w:rsidRPr="00650F4D">
        <w:rPr>
          <w:rStyle w:val="Numeracinttulo"/>
          <w:rFonts w:cs="Tahoma"/>
          <w:b w:val="0"/>
          <w:spacing w:val="-6"/>
          <w:sz w:val="26"/>
        </w:rPr>
        <w:t xml:space="preserve"> cuota alimentaria</w:t>
      </w:r>
      <w:r w:rsidR="00C76D7A" w:rsidRPr="00650F4D">
        <w:rPr>
          <w:rStyle w:val="Appelnotedebasdep"/>
          <w:rFonts w:cs="Tahoma"/>
          <w:spacing w:val="-6"/>
        </w:rPr>
        <w:footnoteReference w:id="6"/>
      </w:r>
      <w:r w:rsidRPr="00650F4D">
        <w:rPr>
          <w:rStyle w:val="Numeracinttulo"/>
          <w:rFonts w:cs="Tahoma"/>
          <w:b w:val="0"/>
          <w:spacing w:val="-6"/>
          <w:sz w:val="26"/>
        </w:rPr>
        <w:t xml:space="preserve"> si</w:t>
      </w:r>
      <w:r w:rsidR="00F47565" w:rsidRPr="00650F4D">
        <w:rPr>
          <w:rStyle w:val="Numeracinttulo"/>
          <w:rFonts w:cs="Tahoma"/>
          <w:b w:val="0"/>
          <w:spacing w:val="-6"/>
          <w:sz w:val="26"/>
        </w:rPr>
        <w:t xml:space="preserve"> es que en verdad </w:t>
      </w:r>
      <w:r w:rsidRPr="00650F4D">
        <w:rPr>
          <w:rStyle w:val="Numeracinttulo"/>
          <w:rFonts w:cs="Tahoma"/>
          <w:b w:val="0"/>
          <w:spacing w:val="-6"/>
          <w:sz w:val="26"/>
        </w:rPr>
        <w:t xml:space="preserve">consideraba que el monto </w:t>
      </w:r>
      <w:r w:rsidRPr="00650F4D">
        <w:rPr>
          <w:rStyle w:val="Numeracinttulo"/>
          <w:rFonts w:cs="Tahoma"/>
          <w:b w:val="0"/>
          <w:spacing w:val="-6"/>
          <w:sz w:val="26"/>
        </w:rPr>
        <w:lastRenderedPageBreak/>
        <w:t>de los $80.000.oo mensuales que le habían sido fijad</w:t>
      </w:r>
      <w:r w:rsidR="009C1B62" w:rsidRPr="00650F4D">
        <w:rPr>
          <w:rStyle w:val="Numeracinttulo"/>
          <w:rFonts w:cs="Tahoma"/>
          <w:b w:val="0"/>
          <w:spacing w:val="-6"/>
          <w:sz w:val="26"/>
        </w:rPr>
        <w:t>o</w:t>
      </w:r>
      <w:r w:rsidR="00F47565" w:rsidRPr="00650F4D">
        <w:rPr>
          <w:rStyle w:val="Numeracinttulo"/>
          <w:rFonts w:cs="Tahoma"/>
          <w:b w:val="0"/>
          <w:spacing w:val="-6"/>
          <w:sz w:val="26"/>
        </w:rPr>
        <w:t>s por el I.C.B.F.</w:t>
      </w:r>
      <w:r w:rsidR="009C1B62" w:rsidRPr="00650F4D">
        <w:rPr>
          <w:rStyle w:val="Numeracinttulo"/>
          <w:rFonts w:cs="Tahoma"/>
          <w:b w:val="0"/>
          <w:spacing w:val="-6"/>
          <w:sz w:val="26"/>
        </w:rPr>
        <w:t xml:space="preserve"> constituía en una carga</w:t>
      </w:r>
      <w:r w:rsidR="00F47565" w:rsidRPr="00650F4D">
        <w:rPr>
          <w:rStyle w:val="Numeracinttulo"/>
          <w:rFonts w:cs="Tahoma"/>
          <w:b w:val="0"/>
          <w:spacing w:val="-6"/>
          <w:sz w:val="26"/>
        </w:rPr>
        <w:t xml:space="preserve"> excesiva o</w:t>
      </w:r>
      <w:r w:rsidR="009C1B62" w:rsidRPr="00650F4D">
        <w:rPr>
          <w:rStyle w:val="Numeracinttulo"/>
          <w:rFonts w:cs="Tahoma"/>
          <w:b w:val="0"/>
          <w:spacing w:val="-6"/>
          <w:sz w:val="26"/>
        </w:rPr>
        <w:t xml:space="preserve"> </w:t>
      </w:r>
      <w:r w:rsidRPr="00650F4D">
        <w:rPr>
          <w:rStyle w:val="Numeracinttulo"/>
          <w:rFonts w:cs="Tahoma"/>
          <w:b w:val="0"/>
          <w:spacing w:val="-6"/>
          <w:sz w:val="26"/>
        </w:rPr>
        <w:t>imposible de cumplir de su parte en consideración a sus</w:t>
      </w:r>
      <w:r w:rsidR="003B22C8" w:rsidRPr="00650F4D">
        <w:rPr>
          <w:rStyle w:val="Numeracinttulo"/>
          <w:rFonts w:cs="Tahoma"/>
          <w:b w:val="0"/>
          <w:spacing w:val="-6"/>
          <w:sz w:val="26"/>
        </w:rPr>
        <w:t xml:space="preserve"> precarios ingresos o a la ausencia de los mismos. </w:t>
      </w:r>
    </w:p>
    <w:p w:rsidR="008A6DCC" w:rsidRPr="00650F4D" w:rsidRDefault="008A6DCC" w:rsidP="00A2400C">
      <w:pPr>
        <w:tabs>
          <w:tab w:val="left" w:pos="6663"/>
        </w:tabs>
        <w:rPr>
          <w:rStyle w:val="Numeracinttulo"/>
          <w:rFonts w:cs="Tahoma"/>
          <w:b w:val="0"/>
          <w:spacing w:val="-6"/>
          <w:sz w:val="26"/>
        </w:rPr>
      </w:pPr>
    </w:p>
    <w:p w:rsidR="008A6DCC" w:rsidRPr="00650F4D" w:rsidRDefault="008A6DCC" w:rsidP="00A2400C">
      <w:pPr>
        <w:tabs>
          <w:tab w:val="left" w:pos="6663"/>
        </w:tabs>
        <w:rPr>
          <w:rStyle w:val="Numeracinttulo"/>
          <w:rFonts w:cs="Tahoma"/>
          <w:b w:val="0"/>
          <w:spacing w:val="-6"/>
          <w:sz w:val="26"/>
        </w:rPr>
      </w:pPr>
      <w:r w:rsidRPr="00650F4D">
        <w:rPr>
          <w:rStyle w:val="Numeracinttulo"/>
          <w:rFonts w:cs="Tahoma"/>
          <w:b w:val="0"/>
          <w:spacing w:val="-6"/>
          <w:sz w:val="26"/>
        </w:rPr>
        <w:t>Muy a pesar de todo lo expuesto que</w:t>
      </w:r>
      <w:r w:rsidR="009541EE" w:rsidRPr="00650F4D">
        <w:rPr>
          <w:rStyle w:val="Numeracinttulo"/>
          <w:rFonts w:cs="Tahoma"/>
          <w:b w:val="0"/>
          <w:spacing w:val="-6"/>
          <w:sz w:val="26"/>
        </w:rPr>
        <w:t xml:space="preserve"> es lo que</w:t>
      </w:r>
      <w:r w:rsidRPr="00650F4D">
        <w:rPr>
          <w:rStyle w:val="Numeracinttulo"/>
          <w:rFonts w:cs="Tahoma"/>
          <w:b w:val="0"/>
          <w:spacing w:val="-6"/>
          <w:sz w:val="26"/>
        </w:rPr>
        <w:t xml:space="preserve"> subyace en la realidad procesal, el defensor pretende la absolución básicamente</w:t>
      </w:r>
      <w:r w:rsidR="00B15246" w:rsidRPr="00650F4D">
        <w:rPr>
          <w:rStyle w:val="Numeracinttulo"/>
          <w:rFonts w:cs="Tahoma"/>
          <w:b w:val="0"/>
          <w:spacing w:val="-6"/>
          <w:sz w:val="26"/>
        </w:rPr>
        <w:t xml:space="preserve"> con fundamento</w:t>
      </w:r>
      <w:r w:rsidRPr="00650F4D">
        <w:rPr>
          <w:rStyle w:val="Numeracinttulo"/>
          <w:rFonts w:cs="Tahoma"/>
          <w:b w:val="0"/>
          <w:spacing w:val="-6"/>
          <w:sz w:val="26"/>
        </w:rPr>
        <w:t xml:space="preserve"> en dos argumentos centrales, a saber: (i) </w:t>
      </w:r>
      <w:r w:rsidR="00B15246" w:rsidRPr="00650F4D">
        <w:rPr>
          <w:rStyle w:val="Numeracinttulo"/>
          <w:rFonts w:cs="Tahoma"/>
          <w:b w:val="0"/>
          <w:spacing w:val="-6"/>
          <w:sz w:val="26"/>
        </w:rPr>
        <w:t xml:space="preserve">que </w:t>
      </w:r>
      <w:r w:rsidRPr="00650F4D">
        <w:rPr>
          <w:rStyle w:val="Numeracinttulo"/>
          <w:rFonts w:cs="Tahoma"/>
          <w:b w:val="0"/>
          <w:spacing w:val="-6"/>
          <w:sz w:val="26"/>
        </w:rPr>
        <w:t xml:space="preserve">la madre del menor </w:t>
      </w:r>
      <w:r w:rsidR="00B15246" w:rsidRPr="00650F4D">
        <w:rPr>
          <w:rStyle w:val="Numeracinttulo"/>
          <w:rFonts w:cs="Tahoma"/>
          <w:b w:val="0"/>
          <w:spacing w:val="-6"/>
          <w:sz w:val="26"/>
        </w:rPr>
        <w:t>“</w:t>
      </w:r>
      <w:r w:rsidRPr="00650F4D">
        <w:rPr>
          <w:rStyle w:val="Numeracinttulo"/>
          <w:rFonts w:cs="Tahoma"/>
          <w:b w:val="0"/>
          <w:spacing w:val="-6"/>
          <w:sz w:val="26"/>
        </w:rPr>
        <w:t>devenga más de 8 salarios mínimos mensuales</w:t>
      </w:r>
      <w:r w:rsidR="00B15246" w:rsidRPr="00650F4D">
        <w:rPr>
          <w:rStyle w:val="Numeracinttulo"/>
          <w:rFonts w:cs="Tahoma"/>
          <w:b w:val="0"/>
          <w:spacing w:val="-6"/>
          <w:sz w:val="26"/>
        </w:rPr>
        <w:t>”</w:t>
      </w:r>
      <w:r w:rsidRPr="00650F4D">
        <w:rPr>
          <w:rStyle w:val="Numeracinttulo"/>
          <w:rFonts w:cs="Tahoma"/>
          <w:b w:val="0"/>
          <w:spacing w:val="-6"/>
          <w:sz w:val="26"/>
        </w:rPr>
        <w:t>, por lo cual no puede pretender hacer creer que le faltan</w:t>
      </w:r>
      <w:r w:rsidR="00B15246" w:rsidRPr="00650F4D">
        <w:rPr>
          <w:rStyle w:val="Numeracinttulo"/>
          <w:rFonts w:cs="Tahoma"/>
          <w:b w:val="0"/>
          <w:spacing w:val="-6"/>
          <w:sz w:val="26"/>
        </w:rPr>
        <w:t xml:space="preserve"> los</w:t>
      </w:r>
      <w:r w:rsidRPr="00650F4D">
        <w:rPr>
          <w:rStyle w:val="Numeracinttulo"/>
          <w:rFonts w:cs="Tahoma"/>
          <w:b w:val="0"/>
          <w:spacing w:val="-6"/>
          <w:sz w:val="26"/>
        </w:rPr>
        <w:t xml:space="preserve"> $80.000.oo q</w:t>
      </w:r>
      <w:r w:rsidR="00B15246" w:rsidRPr="00650F4D">
        <w:rPr>
          <w:rStyle w:val="Numeracinttulo"/>
          <w:rFonts w:cs="Tahoma"/>
          <w:b w:val="0"/>
          <w:spacing w:val="-6"/>
          <w:sz w:val="26"/>
        </w:rPr>
        <w:t>ue su representado no pagó; y</w:t>
      </w:r>
      <w:r w:rsidRPr="00650F4D">
        <w:rPr>
          <w:rStyle w:val="Numeracinttulo"/>
          <w:rFonts w:cs="Tahoma"/>
          <w:b w:val="0"/>
          <w:spacing w:val="-6"/>
          <w:sz w:val="26"/>
        </w:rPr>
        <w:t xml:space="preserve"> mientras el acusado al parecer realizó un curso en el SENA de tornos, la madre del pequeño es profesional, vinculada por contrato, a consecuencia de lo cual tiene una situación económica suficiente para mantener a su hijo</w:t>
      </w:r>
      <w:r w:rsidR="009541EE" w:rsidRPr="00650F4D">
        <w:rPr>
          <w:rStyle w:val="Numeracinttulo"/>
          <w:rFonts w:cs="Tahoma"/>
          <w:b w:val="0"/>
          <w:spacing w:val="-6"/>
          <w:sz w:val="26"/>
        </w:rPr>
        <w:t xml:space="preserve">; </w:t>
      </w:r>
      <w:r w:rsidR="00340619" w:rsidRPr="00650F4D">
        <w:rPr>
          <w:rStyle w:val="Numeracinttulo"/>
          <w:rFonts w:cs="Tahoma"/>
          <w:b w:val="0"/>
          <w:spacing w:val="-6"/>
          <w:sz w:val="26"/>
        </w:rPr>
        <w:t xml:space="preserve">y </w:t>
      </w:r>
      <w:r w:rsidR="009541EE" w:rsidRPr="00650F4D">
        <w:rPr>
          <w:rStyle w:val="Numeracinttulo"/>
          <w:rFonts w:cs="Tahoma"/>
          <w:b w:val="0"/>
          <w:spacing w:val="-6"/>
          <w:sz w:val="26"/>
        </w:rPr>
        <w:t>(ii)</w:t>
      </w:r>
      <w:r w:rsidR="00B15246" w:rsidRPr="00650F4D">
        <w:rPr>
          <w:rStyle w:val="Numeracinttulo"/>
          <w:rFonts w:cs="Tahoma"/>
          <w:b w:val="0"/>
          <w:spacing w:val="-6"/>
          <w:sz w:val="26"/>
        </w:rPr>
        <w:t xml:space="preserve"> que</w:t>
      </w:r>
      <w:r w:rsidR="009541EE" w:rsidRPr="00650F4D">
        <w:rPr>
          <w:rStyle w:val="Numeracinttulo"/>
          <w:rFonts w:cs="Tahoma"/>
          <w:b w:val="0"/>
          <w:spacing w:val="-6"/>
          <w:sz w:val="26"/>
        </w:rPr>
        <w:t xml:space="preserve"> n</w:t>
      </w:r>
      <w:r w:rsidRPr="00650F4D">
        <w:rPr>
          <w:rStyle w:val="Numeracinttulo"/>
          <w:rFonts w:cs="Tahoma"/>
          <w:b w:val="0"/>
          <w:spacing w:val="-6"/>
          <w:sz w:val="26"/>
        </w:rPr>
        <w:t xml:space="preserve">o se puede demostrar por parte de la Fiscalía un contrato de trabajo con el mero dicho de la denunciante, en cuanto no se arrimó al juicio la existencia legal de la tienda propiedad de la tía de su prohijado en donde él supuesta trabaja, o documento alguno que acredite que está afiliado a salud, pensión o ARL, porque lo dicho es que es beneficiario de salud de su </w:t>
      </w:r>
      <w:r w:rsidR="005F71B4" w:rsidRPr="00650F4D">
        <w:rPr>
          <w:rStyle w:val="Numeracinttulo"/>
          <w:rFonts w:cs="Tahoma"/>
          <w:b w:val="0"/>
          <w:spacing w:val="-6"/>
          <w:sz w:val="26"/>
        </w:rPr>
        <w:t xml:space="preserve">actual </w:t>
      </w:r>
      <w:r w:rsidRPr="00650F4D">
        <w:rPr>
          <w:rStyle w:val="Numeracinttulo"/>
          <w:rFonts w:cs="Tahoma"/>
          <w:b w:val="0"/>
          <w:spacing w:val="-6"/>
          <w:sz w:val="26"/>
        </w:rPr>
        <w:t xml:space="preserve">compañera. </w:t>
      </w:r>
    </w:p>
    <w:p w:rsidR="009541EE" w:rsidRPr="00650F4D" w:rsidRDefault="009541EE" w:rsidP="00A2400C">
      <w:pPr>
        <w:tabs>
          <w:tab w:val="left" w:pos="6663"/>
        </w:tabs>
        <w:rPr>
          <w:rStyle w:val="Numeracinttulo"/>
          <w:rFonts w:cs="Tahoma"/>
          <w:b w:val="0"/>
          <w:spacing w:val="-6"/>
          <w:sz w:val="26"/>
        </w:rPr>
      </w:pPr>
    </w:p>
    <w:p w:rsidR="004D4B20" w:rsidRPr="00650F4D" w:rsidRDefault="009541EE" w:rsidP="00A2400C">
      <w:pPr>
        <w:pStyle w:val="Profesin"/>
        <w:tabs>
          <w:tab w:val="left" w:pos="6663"/>
        </w:tabs>
        <w:spacing w:line="360" w:lineRule="auto"/>
        <w:jc w:val="both"/>
        <w:rPr>
          <w:rFonts w:ascii="Tahoma" w:hAnsi="Tahoma" w:cs="Tahoma"/>
          <w:b w:val="0"/>
          <w:spacing w:val="-6"/>
          <w:sz w:val="26"/>
          <w:szCs w:val="26"/>
        </w:rPr>
      </w:pPr>
      <w:r w:rsidRPr="00650F4D">
        <w:rPr>
          <w:rFonts w:ascii="Tahoma" w:hAnsi="Tahoma" w:cs="Tahoma"/>
          <w:b w:val="0"/>
          <w:spacing w:val="-6"/>
          <w:sz w:val="26"/>
          <w:szCs w:val="26"/>
        </w:rPr>
        <w:t>La Sala dirá que e</w:t>
      </w:r>
      <w:r w:rsidR="004D4B20" w:rsidRPr="00650F4D">
        <w:rPr>
          <w:rFonts w:ascii="Tahoma" w:hAnsi="Tahoma" w:cs="Tahoma"/>
          <w:b w:val="0"/>
          <w:spacing w:val="-6"/>
          <w:sz w:val="26"/>
          <w:szCs w:val="26"/>
        </w:rPr>
        <w:t>s cierto que con los testimonio</w:t>
      </w:r>
      <w:r w:rsidR="00B160D8" w:rsidRPr="00650F4D">
        <w:rPr>
          <w:rFonts w:ascii="Tahoma" w:hAnsi="Tahoma" w:cs="Tahoma"/>
          <w:b w:val="0"/>
          <w:spacing w:val="-6"/>
          <w:sz w:val="26"/>
          <w:szCs w:val="26"/>
        </w:rPr>
        <w:t>s arrimados a juicio no se lograron</w:t>
      </w:r>
      <w:r w:rsidR="004D4B20" w:rsidRPr="00650F4D">
        <w:rPr>
          <w:rFonts w:ascii="Tahoma" w:hAnsi="Tahoma" w:cs="Tahoma"/>
          <w:b w:val="0"/>
          <w:spacing w:val="-6"/>
          <w:sz w:val="26"/>
          <w:szCs w:val="26"/>
        </w:rPr>
        <w:t xml:space="preserve"> probar los ingresos que obt</w:t>
      </w:r>
      <w:r w:rsidR="00550F5C" w:rsidRPr="00650F4D">
        <w:rPr>
          <w:rFonts w:ascii="Tahoma" w:hAnsi="Tahoma" w:cs="Tahoma"/>
          <w:b w:val="0"/>
          <w:spacing w:val="-6"/>
          <w:sz w:val="26"/>
          <w:szCs w:val="26"/>
        </w:rPr>
        <w:t>iene</w:t>
      </w:r>
      <w:r w:rsidR="004D4B20" w:rsidRPr="00650F4D">
        <w:rPr>
          <w:rFonts w:ascii="Tahoma" w:hAnsi="Tahoma" w:cs="Tahoma"/>
          <w:b w:val="0"/>
          <w:spacing w:val="-6"/>
          <w:sz w:val="26"/>
          <w:szCs w:val="26"/>
        </w:rPr>
        <w:t xml:space="preserve"> el señor </w:t>
      </w:r>
      <w:r w:rsidR="00550F5C" w:rsidRPr="00650F4D">
        <w:rPr>
          <w:rFonts w:ascii="Tahoma" w:hAnsi="Tahoma" w:cs="Tahoma"/>
          <w:spacing w:val="-6"/>
          <w:sz w:val="22"/>
          <w:szCs w:val="22"/>
        </w:rPr>
        <w:t>LEONARDO GIL</w:t>
      </w:r>
      <w:r w:rsidR="004D4B20" w:rsidRPr="00650F4D">
        <w:rPr>
          <w:rFonts w:ascii="Tahoma" w:hAnsi="Tahoma" w:cs="Tahoma"/>
          <w:b w:val="0"/>
          <w:spacing w:val="-6"/>
          <w:sz w:val="26"/>
          <w:szCs w:val="26"/>
        </w:rPr>
        <w:t xml:space="preserve">; sin embargo, existe una presunción legal en el sentido que el obligado a suministrar alimentos devenga por lo menos un salario mínimo, como así lo establece el artículo 129 del Código de Infancia y Adolescencia, cuya </w:t>
      </w:r>
      <w:proofErr w:type="spellStart"/>
      <w:r w:rsidR="004D4B20" w:rsidRPr="00650F4D">
        <w:rPr>
          <w:rFonts w:ascii="Tahoma" w:hAnsi="Tahoma" w:cs="Tahoma"/>
          <w:b w:val="0"/>
          <w:spacing w:val="-6"/>
          <w:sz w:val="26"/>
          <w:szCs w:val="26"/>
        </w:rPr>
        <w:t>exequibilidad</w:t>
      </w:r>
      <w:proofErr w:type="spellEnd"/>
      <w:r w:rsidR="004D4B20" w:rsidRPr="00650F4D">
        <w:rPr>
          <w:rFonts w:ascii="Tahoma" w:hAnsi="Tahoma" w:cs="Tahoma"/>
          <w:b w:val="0"/>
          <w:spacing w:val="-6"/>
          <w:sz w:val="26"/>
          <w:szCs w:val="26"/>
        </w:rPr>
        <w:t xml:space="preserve"> fue declarada en la sentencia C-055/10, en la cual se indicó que tal presunción opera: </w:t>
      </w:r>
      <w:r w:rsidR="004D4B20" w:rsidRPr="00650F4D">
        <w:rPr>
          <w:rFonts w:ascii="Verdana" w:hAnsi="Verdana" w:cs="Tahoma"/>
          <w:b w:val="0"/>
          <w:spacing w:val="-6"/>
          <w:sz w:val="18"/>
          <w:szCs w:val="18"/>
        </w:rPr>
        <w:t>“</w:t>
      </w:r>
      <w:r w:rsidR="004D4B20" w:rsidRPr="00650F4D">
        <w:rPr>
          <w:rFonts w:ascii="Verdana" w:hAnsi="Verdana" w:cs="Tahoma"/>
          <w:spacing w:val="-6"/>
          <w:sz w:val="18"/>
          <w:szCs w:val="18"/>
        </w:rPr>
        <w:t>siempre y cuando se tengan elementos de conocimiento que permitan demostrar que el alimentante posee un trabajo o desarrolla una labor que le produzca recursos económicos”</w:t>
      </w:r>
      <w:r w:rsidR="004D4B20" w:rsidRPr="00650F4D">
        <w:rPr>
          <w:rFonts w:ascii="Tahoma" w:hAnsi="Tahoma" w:cs="Tahoma"/>
          <w:b w:val="0"/>
          <w:spacing w:val="-6"/>
          <w:sz w:val="26"/>
          <w:szCs w:val="26"/>
        </w:rPr>
        <w:t>, requisito sine qua non para su configuración.</w:t>
      </w:r>
    </w:p>
    <w:p w:rsidR="004D4B20" w:rsidRPr="00650F4D" w:rsidRDefault="004D4B20" w:rsidP="00A2400C">
      <w:pPr>
        <w:pStyle w:val="Profesin"/>
        <w:tabs>
          <w:tab w:val="left" w:pos="6663"/>
        </w:tabs>
        <w:spacing w:line="360" w:lineRule="auto"/>
        <w:jc w:val="both"/>
        <w:rPr>
          <w:rFonts w:ascii="Tahoma" w:hAnsi="Tahoma" w:cs="Tahoma"/>
          <w:b w:val="0"/>
          <w:spacing w:val="-6"/>
          <w:sz w:val="26"/>
          <w:szCs w:val="26"/>
        </w:rPr>
      </w:pPr>
    </w:p>
    <w:p w:rsidR="004D4B20" w:rsidRPr="00650F4D" w:rsidRDefault="004D4B20" w:rsidP="00A2400C">
      <w:pPr>
        <w:pStyle w:val="Profesin"/>
        <w:tabs>
          <w:tab w:val="left" w:pos="6663"/>
        </w:tabs>
        <w:spacing w:line="360" w:lineRule="auto"/>
        <w:jc w:val="both"/>
        <w:rPr>
          <w:rFonts w:ascii="Tahoma" w:hAnsi="Tahoma" w:cs="Tahoma"/>
          <w:b w:val="0"/>
          <w:spacing w:val="-6"/>
          <w:sz w:val="26"/>
          <w:szCs w:val="26"/>
        </w:rPr>
      </w:pPr>
      <w:r w:rsidRPr="00650F4D">
        <w:rPr>
          <w:rFonts w:ascii="Tahoma" w:hAnsi="Tahoma" w:cs="Tahoma"/>
          <w:b w:val="0"/>
          <w:spacing w:val="-6"/>
          <w:sz w:val="26"/>
          <w:szCs w:val="26"/>
        </w:rPr>
        <w:t xml:space="preserve">Dicho en otras palabras, cuando el ente acusador cumple la carga de probar que el acusado efectivamente cuenta con una actividad productiva que le genere emolumentos, tal comprobación da lugar automáticamente a la presunción legal </w:t>
      </w:r>
      <w:r w:rsidRPr="00650F4D">
        <w:rPr>
          <w:rFonts w:ascii="Tahoma" w:hAnsi="Tahoma" w:cs="Tahoma"/>
          <w:b w:val="0"/>
          <w:spacing w:val="-6"/>
          <w:sz w:val="26"/>
          <w:szCs w:val="26"/>
        </w:rPr>
        <w:lastRenderedPageBreak/>
        <w:t>de que esa persona devenga al menos un salario mínimo, misma que tiene aplicabilidad en los casos en donde no se logra determinar a cuánto asciende el referido ingreso, o éste es variable y no hay forma de establecerlo con precisión. Se trata entonces de una presunción legal que admite prueba en contrario y la carga de probar se traslada al obligado quien está en el deber de desvirtuar que no obstante tener entradas económicas, ellas no alcanzan el mínimo y en verdad se trata de un monto inferior.</w:t>
      </w:r>
    </w:p>
    <w:p w:rsidR="004D4B20" w:rsidRPr="00650F4D" w:rsidRDefault="004D4B20" w:rsidP="00A2400C">
      <w:pPr>
        <w:pStyle w:val="Profesin"/>
        <w:tabs>
          <w:tab w:val="left" w:pos="6663"/>
        </w:tabs>
        <w:spacing w:line="360" w:lineRule="auto"/>
        <w:jc w:val="both"/>
        <w:rPr>
          <w:rFonts w:ascii="Tahoma" w:hAnsi="Tahoma" w:cs="Tahoma"/>
          <w:b w:val="0"/>
          <w:spacing w:val="-6"/>
          <w:sz w:val="26"/>
          <w:szCs w:val="26"/>
        </w:rPr>
      </w:pPr>
    </w:p>
    <w:p w:rsidR="00386EAA" w:rsidRPr="00650F4D" w:rsidRDefault="00386EAA" w:rsidP="00A2400C">
      <w:pPr>
        <w:pStyle w:val="Profesin"/>
        <w:tabs>
          <w:tab w:val="left" w:pos="6663"/>
        </w:tabs>
        <w:spacing w:line="360" w:lineRule="auto"/>
        <w:jc w:val="both"/>
        <w:rPr>
          <w:rFonts w:ascii="Tahoma" w:hAnsi="Tahoma" w:cs="Tahoma"/>
          <w:b w:val="0"/>
          <w:spacing w:val="-6"/>
          <w:sz w:val="26"/>
          <w:szCs w:val="26"/>
        </w:rPr>
      </w:pPr>
      <w:r w:rsidRPr="00650F4D">
        <w:rPr>
          <w:rFonts w:ascii="Tahoma" w:hAnsi="Tahoma" w:cs="Tahoma"/>
          <w:b w:val="0"/>
          <w:spacing w:val="-6"/>
          <w:sz w:val="26"/>
          <w:szCs w:val="26"/>
        </w:rPr>
        <w:t xml:space="preserve">Todo lo cual ha sido aplicado por esta Colegiatura en múltiples casos en los cuales la prueba documental, testimonial o indiciaria acreditan que el acusado ejerce una actividad productiva, se dedica a una profesión, o tiene bienes que generen renta o percibe algún </w:t>
      </w:r>
      <w:r w:rsidR="00340619" w:rsidRPr="00650F4D">
        <w:rPr>
          <w:rFonts w:ascii="Tahoma" w:hAnsi="Tahoma" w:cs="Tahoma"/>
          <w:b w:val="0"/>
          <w:spacing w:val="-6"/>
          <w:sz w:val="26"/>
          <w:szCs w:val="26"/>
        </w:rPr>
        <w:t>ingreso</w:t>
      </w:r>
      <w:r w:rsidRPr="00650F4D">
        <w:rPr>
          <w:rFonts w:ascii="Tahoma" w:hAnsi="Tahoma" w:cs="Tahoma"/>
          <w:b w:val="0"/>
          <w:spacing w:val="-6"/>
          <w:sz w:val="26"/>
          <w:szCs w:val="26"/>
        </w:rPr>
        <w:t>, a efectos de suplir la no certeza acerca de cuál es el valor de esas retribuciones.</w:t>
      </w:r>
    </w:p>
    <w:p w:rsidR="00386EAA" w:rsidRPr="00650F4D" w:rsidRDefault="00386EAA" w:rsidP="00A2400C">
      <w:pPr>
        <w:pStyle w:val="Profesin"/>
        <w:tabs>
          <w:tab w:val="left" w:pos="6663"/>
        </w:tabs>
        <w:spacing w:line="360" w:lineRule="auto"/>
        <w:jc w:val="both"/>
        <w:rPr>
          <w:rFonts w:ascii="Tahoma" w:hAnsi="Tahoma" w:cs="Tahoma"/>
          <w:b w:val="0"/>
          <w:spacing w:val="-6"/>
          <w:sz w:val="26"/>
          <w:szCs w:val="26"/>
        </w:rPr>
      </w:pPr>
    </w:p>
    <w:p w:rsidR="007A6E02" w:rsidRPr="00650F4D" w:rsidRDefault="004D4B20" w:rsidP="00A2400C">
      <w:pPr>
        <w:pStyle w:val="Profesin"/>
        <w:tabs>
          <w:tab w:val="left" w:pos="6663"/>
        </w:tabs>
        <w:spacing w:line="360" w:lineRule="auto"/>
        <w:jc w:val="both"/>
        <w:rPr>
          <w:rFonts w:ascii="Tahoma" w:hAnsi="Tahoma" w:cs="Tahoma"/>
          <w:b w:val="0"/>
          <w:spacing w:val="-6"/>
          <w:sz w:val="26"/>
          <w:szCs w:val="26"/>
        </w:rPr>
      </w:pPr>
      <w:r w:rsidRPr="00650F4D">
        <w:rPr>
          <w:rFonts w:ascii="Tahoma" w:hAnsi="Tahoma" w:cs="Tahoma"/>
          <w:b w:val="0"/>
          <w:spacing w:val="-6"/>
          <w:sz w:val="26"/>
          <w:szCs w:val="26"/>
        </w:rPr>
        <w:t>Lo que se sabe de acuerdo con lo aportado</w:t>
      </w:r>
      <w:r w:rsidR="007A6E02" w:rsidRPr="00650F4D">
        <w:rPr>
          <w:rFonts w:ascii="Tahoma" w:hAnsi="Tahoma" w:cs="Tahoma"/>
          <w:b w:val="0"/>
          <w:spacing w:val="-6"/>
          <w:sz w:val="26"/>
          <w:szCs w:val="26"/>
        </w:rPr>
        <w:t xml:space="preserve"> es que la persona aquí comprometida sí</w:t>
      </w:r>
      <w:r w:rsidR="00037071" w:rsidRPr="00650F4D">
        <w:rPr>
          <w:rFonts w:ascii="Tahoma" w:hAnsi="Tahoma" w:cs="Tahoma"/>
          <w:b w:val="0"/>
          <w:spacing w:val="-6"/>
          <w:sz w:val="26"/>
          <w:szCs w:val="26"/>
        </w:rPr>
        <w:t xml:space="preserve"> ha contado con empleos a lo largo de todos esos años de incumplimiento,</w:t>
      </w:r>
      <w:r w:rsidR="007A6E02" w:rsidRPr="00650F4D">
        <w:rPr>
          <w:rFonts w:ascii="Tahoma" w:hAnsi="Tahoma" w:cs="Tahoma"/>
          <w:b w:val="0"/>
          <w:spacing w:val="-6"/>
          <w:sz w:val="26"/>
          <w:szCs w:val="26"/>
        </w:rPr>
        <w:t xml:space="preserve"> y</w:t>
      </w:r>
      <w:r w:rsidR="00037071" w:rsidRPr="00650F4D">
        <w:rPr>
          <w:rFonts w:ascii="Tahoma" w:hAnsi="Tahoma" w:cs="Tahoma"/>
          <w:b w:val="0"/>
          <w:spacing w:val="-6"/>
          <w:sz w:val="26"/>
          <w:szCs w:val="26"/>
        </w:rPr>
        <w:t xml:space="preserve"> que posee la ca</w:t>
      </w:r>
      <w:r w:rsidR="007A6E02" w:rsidRPr="00650F4D">
        <w:rPr>
          <w:rFonts w:ascii="Tahoma" w:hAnsi="Tahoma" w:cs="Tahoma"/>
          <w:b w:val="0"/>
          <w:spacing w:val="-6"/>
          <w:sz w:val="26"/>
          <w:szCs w:val="26"/>
        </w:rPr>
        <w:t>pacidad física y mental para ejercer una actividad productiva. Eso se extrae por supuesto de lo dicho por la madre del menor, sin que sea válido afirmar como lo hace la part</w:t>
      </w:r>
      <w:r w:rsidR="000C426C" w:rsidRPr="00650F4D">
        <w:rPr>
          <w:rFonts w:ascii="Tahoma" w:hAnsi="Tahoma" w:cs="Tahoma"/>
          <w:b w:val="0"/>
          <w:spacing w:val="-6"/>
          <w:sz w:val="26"/>
          <w:szCs w:val="26"/>
        </w:rPr>
        <w:t>e recurrente que ese testimonio</w:t>
      </w:r>
      <w:r w:rsidR="007A6E02" w:rsidRPr="00650F4D">
        <w:rPr>
          <w:rFonts w:ascii="Tahoma" w:hAnsi="Tahoma" w:cs="Tahoma"/>
          <w:b w:val="0"/>
          <w:spacing w:val="-6"/>
          <w:sz w:val="26"/>
          <w:szCs w:val="26"/>
        </w:rPr>
        <w:t xml:space="preserve"> no sirv</w:t>
      </w:r>
      <w:r w:rsidR="00E07918" w:rsidRPr="00650F4D">
        <w:rPr>
          <w:rFonts w:ascii="Tahoma" w:hAnsi="Tahoma" w:cs="Tahoma"/>
          <w:b w:val="0"/>
          <w:spacing w:val="-6"/>
          <w:sz w:val="26"/>
          <w:szCs w:val="26"/>
        </w:rPr>
        <w:t>a para probar tales</w:t>
      </w:r>
      <w:r w:rsidR="000D30EC" w:rsidRPr="00650F4D">
        <w:rPr>
          <w:rFonts w:ascii="Tahoma" w:hAnsi="Tahoma" w:cs="Tahoma"/>
          <w:b w:val="0"/>
          <w:spacing w:val="-6"/>
          <w:sz w:val="26"/>
          <w:szCs w:val="26"/>
        </w:rPr>
        <w:t xml:space="preserve"> circunstancia</w:t>
      </w:r>
      <w:r w:rsidR="00E07918" w:rsidRPr="00650F4D">
        <w:rPr>
          <w:rFonts w:ascii="Tahoma" w:hAnsi="Tahoma" w:cs="Tahoma"/>
          <w:b w:val="0"/>
          <w:spacing w:val="-6"/>
          <w:sz w:val="26"/>
          <w:szCs w:val="26"/>
        </w:rPr>
        <w:t>s</w:t>
      </w:r>
      <w:r w:rsidR="000D30EC" w:rsidRPr="00650F4D">
        <w:rPr>
          <w:rFonts w:ascii="Tahoma" w:hAnsi="Tahoma" w:cs="Tahoma"/>
          <w:b w:val="0"/>
          <w:spacing w:val="-6"/>
          <w:sz w:val="26"/>
          <w:szCs w:val="26"/>
        </w:rPr>
        <w:t xml:space="preserve">, como quiera que tiene una estimación importante en cuanto quién más que la representante legal del directo afectado para conocer los hechos que lo perjudican. </w:t>
      </w:r>
      <w:r w:rsidR="000C426C" w:rsidRPr="00650F4D">
        <w:rPr>
          <w:rFonts w:ascii="Tahoma" w:hAnsi="Tahoma" w:cs="Tahoma"/>
          <w:b w:val="0"/>
          <w:spacing w:val="-6"/>
          <w:sz w:val="26"/>
          <w:szCs w:val="26"/>
        </w:rPr>
        <w:t>Pe</w:t>
      </w:r>
      <w:r w:rsidR="007A6E02" w:rsidRPr="00650F4D">
        <w:rPr>
          <w:rFonts w:ascii="Tahoma" w:hAnsi="Tahoma" w:cs="Tahoma"/>
          <w:b w:val="0"/>
          <w:spacing w:val="-6"/>
          <w:sz w:val="26"/>
          <w:szCs w:val="26"/>
        </w:rPr>
        <w:t>ro</w:t>
      </w:r>
      <w:r w:rsidR="000D30EC" w:rsidRPr="00650F4D">
        <w:rPr>
          <w:rFonts w:ascii="Tahoma" w:hAnsi="Tahoma" w:cs="Tahoma"/>
          <w:b w:val="0"/>
          <w:spacing w:val="-6"/>
          <w:sz w:val="26"/>
          <w:szCs w:val="26"/>
        </w:rPr>
        <w:t xml:space="preserve"> </w:t>
      </w:r>
      <w:r w:rsidR="00E07918" w:rsidRPr="00650F4D">
        <w:rPr>
          <w:rFonts w:ascii="Tahoma" w:hAnsi="Tahoma" w:cs="Tahoma"/>
          <w:b w:val="0"/>
          <w:spacing w:val="-6"/>
          <w:sz w:val="26"/>
          <w:szCs w:val="26"/>
        </w:rPr>
        <w:t>adicionalmente</w:t>
      </w:r>
      <w:r w:rsidR="000D30EC" w:rsidRPr="00650F4D">
        <w:rPr>
          <w:rFonts w:ascii="Tahoma" w:hAnsi="Tahoma" w:cs="Tahoma"/>
          <w:b w:val="0"/>
          <w:spacing w:val="-6"/>
          <w:sz w:val="26"/>
          <w:szCs w:val="26"/>
        </w:rPr>
        <w:t xml:space="preserve">, en el caso concreto, </w:t>
      </w:r>
      <w:r w:rsidR="000C426C" w:rsidRPr="00650F4D">
        <w:rPr>
          <w:rFonts w:ascii="Tahoma" w:hAnsi="Tahoma" w:cs="Tahoma"/>
          <w:b w:val="0"/>
          <w:spacing w:val="-6"/>
          <w:sz w:val="26"/>
          <w:szCs w:val="26"/>
        </w:rPr>
        <w:t>esa</w:t>
      </w:r>
      <w:r w:rsidR="000D30EC" w:rsidRPr="00650F4D">
        <w:rPr>
          <w:rFonts w:ascii="Tahoma" w:hAnsi="Tahoma" w:cs="Tahoma"/>
          <w:b w:val="0"/>
          <w:spacing w:val="-6"/>
          <w:sz w:val="26"/>
          <w:szCs w:val="26"/>
        </w:rPr>
        <w:t>s aseveraciones de la progenitora</w:t>
      </w:r>
      <w:r w:rsidR="007A6E02" w:rsidRPr="00650F4D">
        <w:rPr>
          <w:rFonts w:ascii="Tahoma" w:hAnsi="Tahoma" w:cs="Tahoma"/>
          <w:b w:val="0"/>
          <w:spacing w:val="-6"/>
          <w:sz w:val="26"/>
          <w:szCs w:val="26"/>
        </w:rPr>
        <w:t xml:space="preserve"> se encuentra</w:t>
      </w:r>
      <w:r w:rsidR="000D30EC" w:rsidRPr="00650F4D">
        <w:rPr>
          <w:rFonts w:ascii="Tahoma" w:hAnsi="Tahoma" w:cs="Tahoma"/>
          <w:b w:val="0"/>
          <w:spacing w:val="-6"/>
          <w:sz w:val="26"/>
          <w:szCs w:val="26"/>
        </w:rPr>
        <w:t>n</w:t>
      </w:r>
      <w:r w:rsidR="007A6E02" w:rsidRPr="00650F4D">
        <w:rPr>
          <w:rFonts w:ascii="Tahoma" w:hAnsi="Tahoma" w:cs="Tahoma"/>
          <w:b w:val="0"/>
          <w:spacing w:val="-6"/>
          <w:sz w:val="26"/>
          <w:szCs w:val="26"/>
        </w:rPr>
        <w:t xml:space="preserve"> corroborada</w:t>
      </w:r>
      <w:r w:rsidR="00E07918" w:rsidRPr="00650F4D">
        <w:rPr>
          <w:rFonts w:ascii="Tahoma" w:hAnsi="Tahoma" w:cs="Tahoma"/>
          <w:b w:val="0"/>
          <w:spacing w:val="-6"/>
          <w:sz w:val="26"/>
          <w:szCs w:val="26"/>
        </w:rPr>
        <w:t>s tanto con el testimonio de su</w:t>
      </w:r>
      <w:r w:rsidR="000D30EC" w:rsidRPr="00650F4D">
        <w:rPr>
          <w:rFonts w:ascii="Tahoma" w:hAnsi="Tahoma" w:cs="Tahoma"/>
          <w:b w:val="0"/>
          <w:spacing w:val="-6"/>
          <w:sz w:val="26"/>
          <w:szCs w:val="26"/>
        </w:rPr>
        <w:t xml:space="preserve"> tío CARLOS ARTURO LÓPEZ</w:t>
      </w:r>
      <w:r w:rsidR="00E07918" w:rsidRPr="00650F4D">
        <w:rPr>
          <w:rFonts w:ascii="Tahoma" w:hAnsi="Tahoma" w:cs="Tahoma"/>
          <w:b w:val="0"/>
          <w:spacing w:val="-6"/>
          <w:sz w:val="26"/>
          <w:szCs w:val="26"/>
        </w:rPr>
        <w:t xml:space="preserve"> </w:t>
      </w:r>
      <w:r w:rsidR="00E07918" w:rsidRPr="00650F4D">
        <w:rPr>
          <w:rFonts w:ascii="Verdana" w:hAnsi="Verdana" w:cs="Tahoma"/>
          <w:b w:val="0"/>
          <w:spacing w:val="-6"/>
          <w:sz w:val="20"/>
        </w:rPr>
        <w:t>–quien vivió en casa de su sobrina y el menor pro varios años-</w:t>
      </w:r>
      <w:r w:rsidR="000D30EC" w:rsidRPr="00650F4D">
        <w:rPr>
          <w:rFonts w:ascii="Tahoma" w:hAnsi="Tahoma" w:cs="Tahoma"/>
          <w:b w:val="0"/>
          <w:spacing w:val="-6"/>
          <w:sz w:val="26"/>
          <w:szCs w:val="26"/>
        </w:rPr>
        <w:t>, como por lo vertido en juicio</w:t>
      </w:r>
      <w:r w:rsidR="007A6E02" w:rsidRPr="00650F4D">
        <w:rPr>
          <w:rFonts w:ascii="Tahoma" w:hAnsi="Tahoma" w:cs="Tahoma"/>
          <w:b w:val="0"/>
          <w:spacing w:val="-6"/>
          <w:sz w:val="26"/>
          <w:szCs w:val="26"/>
        </w:rPr>
        <w:t xml:space="preserve"> por el investigador de la Fiscalía </w:t>
      </w:r>
      <w:r w:rsidR="0042403B" w:rsidRPr="00650F4D">
        <w:rPr>
          <w:rFonts w:ascii="Tahoma" w:hAnsi="Tahoma" w:cs="Tahoma"/>
          <w:b w:val="0"/>
          <w:spacing w:val="-6"/>
          <w:sz w:val="26"/>
          <w:szCs w:val="26"/>
        </w:rPr>
        <w:t xml:space="preserve">JUAN CARLOS PIEDRAHITA MARÍN, </w:t>
      </w:r>
      <w:r w:rsidR="00E07918" w:rsidRPr="00650F4D">
        <w:rPr>
          <w:rFonts w:ascii="Tahoma" w:hAnsi="Tahoma" w:cs="Tahoma"/>
          <w:b w:val="0"/>
          <w:spacing w:val="-6"/>
          <w:sz w:val="26"/>
          <w:szCs w:val="26"/>
        </w:rPr>
        <w:t>funcionario que realizó</w:t>
      </w:r>
      <w:r w:rsidR="007A6E02" w:rsidRPr="00650F4D">
        <w:rPr>
          <w:rFonts w:ascii="Tahoma" w:hAnsi="Tahoma" w:cs="Tahoma"/>
          <w:b w:val="0"/>
          <w:spacing w:val="-6"/>
          <w:sz w:val="26"/>
          <w:szCs w:val="26"/>
        </w:rPr>
        <w:t xml:space="preserve"> el seguimiento respectivo y logró establecer que el obligado sí tiene su sitio de trabajo en el referido </w:t>
      </w:r>
      <w:proofErr w:type="spellStart"/>
      <w:r w:rsidR="007A6E02" w:rsidRPr="00650F4D">
        <w:rPr>
          <w:rFonts w:ascii="Tahoma" w:hAnsi="Tahoma" w:cs="Tahoma"/>
          <w:b w:val="0"/>
          <w:spacing w:val="-6"/>
          <w:sz w:val="26"/>
          <w:szCs w:val="26"/>
        </w:rPr>
        <w:t>Minimercado</w:t>
      </w:r>
      <w:proofErr w:type="spellEnd"/>
      <w:r w:rsidR="006A1208" w:rsidRPr="00650F4D">
        <w:rPr>
          <w:rFonts w:ascii="Tahoma" w:hAnsi="Tahoma" w:cs="Tahoma"/>
          <w:b w:val="0"/>
          <w:spacing w:val="-6"/>
          <w:sz w:val="26"/>
          <w:szCs w:val="26"/>
        </w:rPr>
        <w:t xml:space="preserve"> </w:t>
      </w:r>
      <w:proofErr w:type="spellStart"/>
      <w:r w:rsidR="006A1208" w:rsidRPr="00650F4D">
        <w:rPr>
          <w:rFonts w:ascii="Tahoma" w:hAnsi="Tahoma" w:cs="Tahoma"/>
          <w:b w:val="0"/>
          <w:spacing w:val="-6"/>
          <w:sz w:val="26"/>
          <w:szCs w:val="26"/>
        </w:rPr>
        <w:t>W.M</w:t>
      </w:r>
      <w:proofErr w:type="spellEnd"/>
      <w:r w:rsidR="006A1208" w:rsidRPr="00650F4D">
        <w:rPr>
          <w:rFonts w:ascii="Tahoma" w:hAnsi="Tahoma" w:cs="Tahoma"/>
          <w:b w:val="0"/>
          <w:spacing w:val="-6"/>
          <w:sz w:val="26"/>
          <w:szCs w:val="26"/>
        </w:rPr>
        <w:t>.</w:t>
      </w:r>
      <w:r w:rsidR="007A6E02" w:rsidRPr="00650F4D">
        <w:rPr>
          <w:rFonts w:ascii="Tahoma" w:hAnsi="Tahoma" w:cs="Tahoma"/>
          <w:b w:val="0"/>
          <w:spacing w:val="-6"/>
          <w:sz w:val="26"/>
          <w:szCs w:val="26"/>
        </w:rPr>
        <w:t>, e incluso se ocultó detr</w:t>
      </w:r>
      <w:r w:rsidR="001A3EBE" w:rsidRPr="00650F4D">
        <w:rPr>
          <w:rFonts w:ascii="Tahoma" w:hAnsi="Tahoma" w:cs="Tahoma"/>
          <w:b w:val="0"/>
          <w:spacing w:val="-6"/>
          <w:sz w:val="26"/>
          <w:szCs w:val="26"/>
        </w:rPr>
        <w:t>ás de uno de los</w:t>
      </w:r>
      <w:r w:rsidR="007A6E02" w:rsidRPr="00650F4D">
        <w:rPr>
          <w:rFonts w:ascii="Tahoma" w:hAnsi="Tahoma" w:cs="Tahoma"/>
          <w:b w:val="0"/>
          <w:spacing w:val="-6"/>
          <w:sz w:val="26"/>
          <w:szCs w:val="26"/>
        </w:rPr>
        <w:t xml:space="preserve"> mostradores al momento de hacer presencia la autoridad,</w:t>
      </w:r>
      <w:r w:rsidR="004D08A0" w:rsidRPr="00650F4D">
        <w:rPr>
          <w:rFonts w:ascii="Tahoma" w:hAnsi="Tahoma" w:cs="Tahoma"/>
          <w:b w:val="0"/>
          <w:spacing w:val="-6"/>
          <w:sz w:val="26"/>
          <w:szCs w:val="26"/>
        </w:rPr>
        <w:t xml:space="preserve"> con la</w:t>
      </w:r>
      <w:r w:rsidR="000C426C" w:rsidRPr="00650F4D">
        <w:rPr>
          <w:rFonts w:ascii="Tahoma" w:hAnsi="Tahoma" w:cs="Tahoma"/>
          <w:b w:val="0"/>
          <w:spacing w:val="-6"/>
          <w:sz w:val="26"/>
          <w:szCs w:val="26"/>
        </w:rPr>
        <w:t xml:space="preserve"> consiguiente negativa </w:t>
      </w:r>
      <w:r w:rsidR="007A6E02" w:rsidRPr="00650F4D">
        <w:rPr>
          <w:rFonts w:ascii="Tahoma" w:hAnsi="Tahoma" w:cs="Tahoma"/>
          <w:b w:val="0"/>
          <w:spacing w:val="-6"/>
          <w:sz w:val="26"/>
          <w:szCs w:val="26"/>
        </w:rPr>
        <w:t xml:space="preserve">a comparecer y a dar una explicación razonable </w:t>
      </w:r>
      <w:r w:rsidR="004D08A0" w:rsidRPr="00650F4D">
        <w:rPr>
          <w:rFonts w:ascii="Tahoma" w:hAnsi="Tahoma" w:cs="Tahoma"/>
          <w:b w:val="0"/>
          <w:spacing w:val="-6"/>
          <w:sz w:val="26"/>
          <w:szCs w:val="26"/>
        </w:rPr>
        <w:t>acerca d</w:t>
      </w:r>
      <w:r w:rsidR="007A6E02" w:rsidRPr="00650F4D">
        <w:rPr>
          <w:rFonts w:ascii="Tahoma" w:hAnsi="Tahoma" w:cs="Tahoma"/>
          <w:b w:val="0"/>
          <w:spacing w:val="-6"/>
          <w:sz w:val="26"/>
          <w:szCs w:val="26"/>
        </w:rPr>
        <w:t>e ese particular</w:t>
      </w:r>
      <w:r w:rsidR="004D08A0" w:rsidRPr="00650F4D">
        <w:rPr>
          <w:rFonts w:ascii="Tahoma" w:hAnsi="Tahoma" w:cs="Tahoma"/>
          <w:b w:val="0"/>
          <w:spacing w:val="-6"/>
          <w:sz w:val="26"/>
          <w:szCs w:val="26"/>
        </w:rPr>
        <w:t xml:space="preserve"> proceder</w:t>
      </w:r>
      <w:r w:rsidR="007A6E02" w:rsidRPr="00650F4D">
        <w:rPr>
          <w:rFonts w:ascii="Tahoma" w:hAnsi="Tahoma" w:cs="Tahoma"/>
          <w:b w:val="0"/>
          <w:spacing w:val="-6"/>
          <w:sz w:val="26"/>
          <w:szCs w:val="26"/>
        </w:rPr>
        <w:t>.</w:t>
      </w:r>
    </w:p>
    <w:p w:rsidR="007A6E02" w:rsidRPr="00650F4D" w:rsidRDefault="007A6E02" w:rsidP="00A2400C">
      <w:pPr>
        <w:pStyle w:val="Profesin"/>
        <w:tabs>
          <w:tab w:val="left" w:pos="6663"/>
        </w:tabs>
        <w:spacing w:line="360" w:lineRule="auto"/>
        <w:jc w:val="both"/>
        <w:rPr>
          <w:rFonts w:ascii="Tahoma" w:hAnsi="Tahoma" w:cs="Tahoma"/>
          <w:b w:val="0"/>
          <w:spacing w:val="-6"/>
          <w:sz w:val="26"/>
          <w:szCs w:val="26"/>
        </w:rPr>
      </w:pPr>
    </w:p>
    <w:p w:rsidR="00386EAA" w:rsidRPr="00650F4D" w:rsidRDefault="007A6E02" w:rsidP="00A2400C">
      <w:pPr>
        <w:pStyle w:val="Profesin"/>
        <w:tabs>
          <w:tab w:val="left" w:pos="6663"/>
        </w:tabs>
        <w:spacing w:line="360" w:lineRule="auto"/>
        <w:jc w:val="both"/>
        <w:rPr>
          <w:rFonts w:ascii="Tahoma" w:hAnsi="Tahoma" w:cs="Tahoma"/>
          <w:b w:val="0"/>
          <w:spacing w:val="-6"/>
          <w:sz w:val="26"/>
          <w:szCs w:val="26"/>
        </w:rPr>
      </w:pPr>
      <w:r w:rsidRPr="00650F4D">
        <w:rPr>
          <w:rFonts w:ascii="Tahoma" w:hAnsi="Tahoma" w:cs="Tahoma"/>
          <w:b w:val="0"/>
          <w:spacing w:val="-6"/>
          <w:sz w:val="26"/>
          <w:szCs w:val="26"/>
        </w:rPr>
        <w:lastRenderedPageBreak/>
        <w:t>Lo dicho, independientemente de si se probó qui</w:t>
      </w:r>
      <w:r w:rsidR="006A3B66" w:rsidRPr="00650F4D">
        <w:rPr>
          <w:rFonts w:ascii="Tahoma" w:hAnsi="Tahoma" w:cs="Tahoma"/>
          <w:b w:val="0"/>
          <w:spacing w:val="-6"/>
          <w:sz w:val="26"/>
          <w:szCs w:val="26"/>
        </w:rPr>
        <w:t>én era el propietario</w:t>
      </w:r>
      <w:r w:rsidRPr="00650F4D">
        <w:rPr>
          <w:rFonts w:ascii="Tahoma" w:hAnsi="Tahoma" w:cs="Tahoma"/>
          <w:b w:val="0"/>
          <w:spacing w:val="-6"/>
          <w:sz w:val="26"/>
          <w:szCs w:val="26"/>
        </w:rPr>
        <w:t xml:space="preserve"> de ese establecimiento de comercio, o si </w:t>
      </w:r>
      <w:r w:rsidR="00713294" w:rsidRPr="00650F4D">
        <w:rPr>
          <w:rFonts w:ascii="Tahoma" w:hAnsi="Tahoma" w:cs="Tahoma"/>
          <w:b w:val="0"/>
          <w:spacing w:val="-6"/>
          <w:sz w:val="26"/>
          <w:szCs w:val="26"/>
        </w:rPr>
        <w:t>e</w:t>
      </w:r>
      <w:r w:rsidRPr="00650F4D">
        <w:rPr>
          <w:rFonts w:ascii="Tahoma" w:hAnsi="Tahoma" w:cs="Tahoma"/>
          <w:b w:val="0"/>
          <w:spacing w:val="-6"/>
          <w:sz w:val="26"/>
          <w:szCs w:val="26"/>
        </w:rPr>
        <w:t>l procesado</w:t>
      </w:r>
      <w:r w:rsidR="00713294" w:rsidRPr="00650F4D">
        <w:rPr>
          <w:rFonts w:ascii="Tahoma" w:hAnsi="Tahoma" w:cs="Tahoma"/>
          <w:b w:val="0"/>
          <w:spacing w:val="-6"/>
          <w:sz w:val="26"/>
          <w:szCs w:val="26"/>
        </w:rPr>
        <w:t xml:space="preserve"> se encuentra afiliado y su patrono le paga seguridad social</w:t>
      </w:r>
      <w:r w:rsidRPr="00650F4D">
        <w:rPr>
          <w:rFonts w:ascii="Tahoma" w:hAnsi="Tahoma" w:cs="Tahoma"/>
          <w:b w:val="0"/>
          <w:spacing w:val="-6"/>
          <w:sz w:val="26"/>
          <w:szCs w:val="26"/>
        </w:rPr>
        <w:t>, porque no se requiere la demostración de un trabajo formalizado</w:t>
      </w:r>
      <w:r w:rsidR="006A3B66" w:rsidRPr="00650F4D">
        <w:rPr>
          <w:rFonts w:ascii="Tahoma" w:hAnsi="Tahoma" w:cs="Tahoma"/>
          <w:b w:val="0"/>
          <w:spacing w:val="-6"/>
          <w:sz w:val="26"/>
          <w:szCs w:val="26"/>
        </w:rPr>
        <w:t xml:space="preserve"> sino el </w:t>
      </w:r>
      <w:r w:rsidRPr="00650F4D">
        <w:rPr>
          <w:rFonts w:ascii="Tahoma" w:hAnsi="Tahoma" w:cs="Tahoma"/>
          <w:b w:val="0"/>
          <w:spacing w:val="-6"/>
          <w:sz w:val="26"/>
          <w:szCs w:val="26"/>
        </w:rPr>
        <w:t xml:space="preserve">ejercicio de una actividad productiva </w:t>
      </w:r>
      <w:r w:rsidR="006A3B66" w:rsidRPr="00650F4D">
        <w:rPr>
          <w:rFonts w:ascii="Tahoma" w:hAnsi="Tahoma" w:cs="Tahoma"/>
          <w:b w:val="0"/>
          <w:spacing w:val="-6"/>
          <w:sz w:val="26"/>
          <w:szCs w:val="26"/>
        </w:rPr>
        <w:t>así sea informal.</w:t>
      </w:r>
      <w:r w:rsidRPr="00650F4D">
        <w:rPr>
          <w:rFonts w:ascii="Tahoma" w:hAnsi="Tahoma" w:cs="Tahoma"/>
          <w:b w:val="0"/>
          <w:spacing w:val="-6"/>
          <w:sz w:val="26"/>
          <w:szCs w:val="26"/>
        </w:rPr>
        <w:t xml:space="preserve"> </w:t>
      </w:r>
      <w:r w:rsidR="004D4B20" w:rsidRPr="00650F4D">
        <w:rPr>
          <w:rFonts w:ascii="Tahoma" w:hAnsi="Tahoma" w:cs="Tahoma"/>
          <w:b w:val="0"/>
          <w:spacing w:val="-6"/>
          <w:sz w:val="26"/>
          <w:szCs w:val="26"/>
        </w:rPr>
        <w:t xml:space="preserve"> </w:t>
      </w:r>
    </w:p>
    <w:p w:rsidR="00DC13D1" w:rsidRPr="00650F4D" w:rsidRDefault="00DC13D1" w:rsidP="00A2400C">
      <w:pPr>
        <w:tabs>
          <w:tab w:val="left" w:pos="6663"/>
        </w:tabs>
        <w:rPr>
          <w:rFonts w:eastAsia="Batang" w:cs="Tahoma"/>
          <w:spacing w:val="-6"/>
          <w:lang w:val="es-CO" w:eastAsia="es-ES"/>
        </w:rPr>
      </w:pPr>
    </w:p>
    <w:p w:rsidR="00DC13D1" w:rsidRPr="00650F4D" w:rsidRDefault="00DC13D1" w:rsidP="00A2400C">
      <w:pPr>
        <w:tabs>
          <w:tab w:val="left" w:pos="6663"/>
        </w:tabs>
        <w:rPr>
          <w:rFonts w:cs="Tahoma"/>
          <w:spacing w:val="-6"/>
          <w:lang w:val="es-CO"/>
        </w:rPr>
      </w:pPr>
      <w:r w:rsidRPr="00650F4D">
        <w:rPr>
          <w:rFonts w:eastAsia="Batang" w:cs="Tahoma"/>
          <w:spacing w:val="-6"/>
          <w:lang w:val="es-CO" w:eastAsia="es-ES"/>
        </w:rPr>
        <w:t>Ahora, el</w:t>
      </w:r>
      <w:r w:rsidRPr="00650F4D">
        <w:rPr>
          <w:rFonts w:cs="Tahoma"/>
          <w:spacing w:val="-6"/>
          <w:lang w:val="es-CO"/>
        </w:rPr>
        <w:t xml:space="preserve"> predicar</w:t>
      </w:r>
      <w:r w:rsidR="00A63059" w:rsidRPr="00650F4D">
        <w:rPr>
          <w:rFonts w:cs="Tahoma"/>
          <w:spacing w:val="-6"/>
          <w:lang w:val="es-CO"/>
        </w:rPr>
        <w:t xml:space="preserve"> que el menor S.G.L.</w:t>
      </w:r>
      <w:r w:rsidR="004D4B20" w:rsidRPr="00650F4D">
        <w:rPr>
          <w:rFonts w:cs="Tahoma"/>
          <w:spacing w:val="-6"/>
          <w:lang w:val="es-CO"/>
        </w:rPr>
        <w:t xml:space="preserve"> no tiene necesidades alimentarias</w:t>
      </w:r>
      <w:r w:rsidR="001F20A4" w:rsidRPr="00650F4D">
        <w:rPr>
          <w:rFonts w:cs="Tahoma"/>
          <w:spacing w:val="-6"/>
          <w:lang w:val="es-CO"/>
        </w:rPr>
        <w:t xml:space="preserve"> que </w:t>
      </w:r>
      <w:r w:rsidR="004D4B20" w:rsidRPr="00650F4D">
        <w:rPr>
          <w:rFonts w:cs="Tahoma"/>
          <w:spacing w:val="-6"/>
          <w:lang w:val="es-CO"/>
        </w:rPr>
        <w:t>porque la madre es</w:t>
      </w:r>
      <w:r w:rsidRPr="00650F4D">
        <w:rPr>
          <w:rFonts w:cs="Tahoma"/>
          <w:spacing w:val="-6"/>
          <w:lang w:val="es-CO"/>
        </w:rPr>
        <w:t xml:space="preserve"> una</w:t>
      </w:r>
      <w:r w:rsidR="004D4B20" w:rsidRPr="00650F4D">
        <w:rPr>
          <w:rFonts w:cs="Tahoma"/>
          <w:spacing w:val="-6"/>
          <w:lang w:val="es-CO"/>
        </w:rPr>
        <w:t xml:space="preserve"> profesional que labora </w:t>
      </w:r>
      <w:r w:rsidR="00A63059" w:rsidRPr="00650F4D">
        <w:rPr>
          <w:rFonts w:cs="Tahoma"/>
          <w:spacing w:val="-6"/>
          <w:lang w:val="es-CO"/>
        </w:rPr>
        <w:t>y percibe</w:t>
      </w:r>
      <w:r w:rsidRPr="00650F4D">
        <w:rPr>
          <w:rFonts w:cs="Tahoma"/>
          <w:spacing w:val="-6"/>
          <w:lang w:val="es-CO"/>
        </w:rPr>
        <w:t xml:space="preserve"> supuestamente</w:t>
      </w:r>
      <w:r w:rsidR="00A63059" w:rsidRPr="00650F4D">
        <w:rPr>
          <w:rFonts w:cs="Tahoma"/>
          <w:spacing w:val="-6"/>
          <w:lang w:val="es-CO"/>
        </w:rPr>
        <w:t xml:space="preserve"> altas asignaciones, a consecuencia</w:t>
      </w:r>
      <w:r w:rsidRPr="00650F4D">
        <w:rPr>
          <w:rFonts w:cs="Tahoma"/>
          <w:spacing w:val="-6"/>
          <w:lang w:val="es-CO"/>
        </w:rPr>
        <w:t xml:space="preserve"> de lo cual debería </w:t>
      </w:r>
      <w:r w:rsidR="00A63059" w:rsidRPr="00650F4D">
        <w:rPr>
          <w:rFonts w:cs="Tahoma"/>
          <w:spacing w:val="-6"/>
          <w:lang w:val="es-CO"/>
        </w:rPr>
        <w:t xml:space="preserve">ser ella y no su representado quien asuma esos compromisos, </w:t>
      </w:r>
      <w:r w:rsidRPr="00650F4D">
        <w:rPr>
          <w:rFonts w:cs="Tahoma"/>
          <w:spacing w:val="-6"/>
          <w:lang w:val="es-CO"/>
        </w:rPr>
        <w:t>no es un argumento atendible jurídicamente por lo siguiente:</w:t>
      </w:r>
    </w:p>
    <w:p w:rsidR="00DC13D1" w:rsidRPr="00650F4D" w:rsidRDefault="00DC13D1" w:rsidP="00A2400C">
      <w:pPr>
        <w:tabs>
          <w:tab w:val="left" w:pos="6663"/>
        </w:tabs>
        <w:rPr>
          <w:rFonts w:cs="Tahoma"/>
          <w:spacing w:val="-6"/>
          <w:lang w:val="es-CO"/>
        </w:rPr>
      </w:pPr>
    </w:p>
    <w:p w:rsidR="00A63059" w:rsidRPr="00650F4D" w:rsidRDefault="00DC13D1" w:rsidP="00A2400C">
      <w:pPr>
        <w:tabs>
          <w:tab w:val="left" w:pos="6663"/>
        </w:tabs>
        <w:rPr>
          <w:rFonts w:cs="Tahoma"/>
          <w:spacing w:val="-6"/>
          <w:lang w:val="es-CO"/>
        </w:rPr>
      </w:pPr>
      <w:r w:rsidRPr="00650F4D">
        <w:rPr>
          <w:rFonts w:cs="Tahoma"/>
          <w:spacing w:val="-6"/>
          <w:lang w:val="es-CO"/>
        </w:rPr>
        <w:t xml:space="preserve">Lo primero, porque es una aseveración que no coincide con la realidad, toda vez que olvida que la labor que desempeña la madre es ocasional cada vez que le resulta un contrato como docente; y además, pasa por alto la afirmación según la cual la progenitora ha tenido que acudir a sus parientes cercanos en los períodos </w:t>
      </w:r>
      <w:r w:rsidR="001F20A4" w:rsidRPr="00650F4D">
        <w:rPr>
          <w:rFonts w:cs="Tahoma"/>
          <w:spacing w:val="-6"/>
          <w:lang w:val="es-CO"/>
        </w:rPr>
        <w:t>en que no ha contado con empleo, y se ha visto obligada a rebuscarse otros medios para solventar de algún modo las necesidades de su hijo.</w:t>
      </w:r>
      <w:r w:rsidR="002F26E2" w:rsidRPr="00650F4D">
        <w:rPr>
          <w:rStyle w:val="Appelnotedebasdep"/>
          <w:rFonts w:cs="Tahoma"/>
          <w:spacing w:val="-6"/>
          <w:lang w:val="es-CO"/>
        </w:rPr>
        <w:footnoteReference w:id="7"/>
      </w:r>
    </w:p>
    <w:p w:rsidR="00A63059" w:rsidRPr="00650F4D" w:rsidRDefault="00A63059" w:rsidP="00A2400C">
      <w:pPr>
        <w:tabs>
          <w:tab w:val="left" w:pos="6663"/>
        </w:tabs>
        <w:rPr>
          <w:rFonts w:cs="Tahoma"/>
          <w:spacing w:val="-6"/>
          <w:lang w:val="es-CO"/>
        </w:rPr>
      </w:pPr>
    </w:p>
    <w:p w:rsidR="004D4B20" w:rsidRPr="00650F4D" w:rsidRDefault="00D55537" w:rsidP="00A2400C">
      <w:pPr>
        <w:tabs>
          <w:tab w:val="left" w:pos="6663"/>
        </w:tabs>
        <w:rPr>
          <w:rFonts w:cs="Tahoma"/>
          <w:spacing w:val="-6"/>
          <w:lang w:val="es-CO"/>
        </w:rPr>
      </w:pPr>
      <w:r w:rsidRPr="00650F4D">
        <w:rPr>
          <w:rFonts w:cs="Tahoma"/>
          <w:spacing w:val="-6"/>
          <w:lang w:val="es-CO"/>
        </w:rPr>
        <w:t xml:space="preserve">Y lo segundo, es que además de ser una afirmación </w:t>
      </w:r>
      <w:proofErr w:type="spellStart"/>
      <w:r w:rsidRPr="00650F4D">
        <w:rPr>
          <w:rFonts w:cs="Tahoma"/>
          <w:spacing w:val="-6"/>
          <w:lang w:val="es-CO"/>
        </w:rPr>
        <w:t>inverídica</w:t>
      </w:r>
      <w:proofErr w:type="spellEnd"/>
      <w:r w:rsidRPr="00650F4D">
        <w:rPr>
          <w:rFonts w:cs="Tahoma"/>
          <w:spacing w:val="-6"/>
          <w:lang w:val="es-CO"/>
        </w:rPr>
        <w:t xml:space="preserve">, es abiertamente injusta, como quiera que </w:t>
      </w:r>
      <w:r w:rsidR="004D4B20" w:rsidRPr="00650F4D">
        <w:rPr>
          <w:rFonts w:cs="Tahoma"/>
          <w:spacing w:val="-6"/>
          <w:lang w:val="es-CO"/>
        </w:rPr>
        <w:t xml:space="preserve">los grados de consanguinidad y de responsabilidad alimentaria permiten asegurar, sin lugar a dudas, que los primeros llamados en responder por los hijos son sus padres y a falta de alguno </w:t>
      </w:r>
      <w:r w:rsidR="00EB57AE" w:rsidRPr="00650F4D">
        <w:rPr>
          <w:rFonts w:cs="Tahoma"/>
          <w:spacing w:val="-6"/>
          <w:lang w:val="es-CO"/>
        </w:rPr>
        <w:t xml:space="preserve">de ellos podría recaer la obligación </w:t>
      </w:r>
      <w:r w:rsidR="004D4B20" w:rsidRPr="00650F4D">
        <w:rPr>
          <w:rFonts w:cs="Tahoma"/>
          <w:spacing w:val="-6"/>
          <w:lang w:val="es-CO"/>
        </w:rPr>
        <w:t>en los</w:t>
      </w:r>
      <w:r w:rsidR="00A63059" w:rsidRPr="00650F4D">
        <w:rPr>
          <w:rFonts w:cs="Tahoma"/>
          <w:spacing w:val="-6"/>
          <w:lang w:val="es-CO"/>
        </w:rPr>
        <w:t xml:space="preserve"> parientes cercanos. P</w:t>
      </w:r>
      <w:r w:rsidR="004D4B20" w:rsidRPr="00650F4D">
        <w:rPr>
          <w:rFonts w:cs="Tahoma"/>
          <w:spacing w:val="-6"/>
          <w:lang w:val="es-CO"/>
        </w:rPr>
        <w:t xml:space="preserve">ero lo que acá se probó es que </w:t>
      </w:r>
      <w:r w:rsidR="00A63059" w:rsidRPr="00650F4D">
        <w:rPr>
          <w:rFonts w:cs="Tahoma"/>
          <w:spacing w:val="-6"/>
          <w:lang w:val="es-CO"/>
        </w:rPr>
        <w:t>dada</w:t>
      </w:r>
      <w:r w:rsidR="004D4B20" w:rsidRPr="00650F4D">
        <w:rPr>
          <w:rFonts w:cs="Tahoma"/>
          <w:spacing w:val="-6"/>
          <w:lang w:val="es-CO"/>
        </w:rPr>
        <w:t xml:space="preserve"> la omisión en aportar alimentos por parte del señor </w:t>
      </w:r>
      <w:r w:rsidR="00A63059" w:rsidRPr="00650F4D">
        <w:rPr>
          <w:rFonts w:cs="Tahoma"/>
          <w:b/>
          <w:spacing w:val="-6"/>
          <w:sz w:val="22"/>
          <w:szCs w:val="22"/>
          <w:lang w:val="es-CO"/>
        </w:rPr>
        <w:t>LEONARDO FABIO</w:t>
      </w:r>
      <w:r w:rsidR="00EB57AE" w:rsidRPr="00650F4D">
        <w:rPr>
          <w:rFonts w:cs="Tahoma"/>
          <w:b/>
          <w:spacing w:val="-6"/>
          <w:sz w:val="22"/>
          <w:szCs w:val="22"/>
          <w:lang w:val="es-CO"/>
        </w:rPr>
        <w:t>,</w:t>
      </w:r>
      <w:r w:rsidR="004D4B20" w:rsidRPr="00650F4D">
        <w:rPr>
          <w:rFonts w:cs="Tahoma"/>
          <w:spacing w:val="-6"/>
          <w:lang w:val="es-CO"/>
        </w:rPr>
        <w:t xml:space="preserve"> ha sido la señora</w:t>
      </w:r>
      <w:r w:rsidR="00A63059" w:rsidRPr="00650F4D">
        <w:rPr>
          <w:rFonts w:cs="Tahoma"/>
          <w:spacing w:val="-6"/>
          <w:lang w:val="es-CO"/>
        </w:rPr>
        <w:t xml:space="preserve"> CAROLINA LÓPEZ en su condición de madre</w:t>
      </w:r>
      <w:r w:rsidR="004D4B20" w:rsidRPr="00650F4D">
        <w:rPr>
          <w:rFonts w:cs="Tahoma"/>
          <w:spacing w:val="-6"/>
          <w:lang w:val="es-CO"/>
        </w:rPr>
        <w:t xml:space="preserve"> quien ha</w:t>
      </w:r>
      <w:r w:rsidRPr="00650F4D">
        <w:rPr>
          <w:rFonts w:cs="Tahoma"/>
          <w:spacing w:val="-6"/>
          <w:lang w:val="es-CO"/>
        </w:rPr>
        <w:t xml:space="preserve"> tenido que </w:t>
      </w:r>
      <w:r w:rsidR="004D4B20" w:rsidRPr="00650F4D">
        <w:rPr>
          <w:rFonts w:cs="Tahoma"/>
          <w:spacing w:val="-6"/>
          <w:lang w:val="es-CO"/>
        </w:rPr>
        <w:t>procura</w:t>
      </w:r>
      <w:r w:rsidRPr="00650F4D">
        <w:rPr>
          <w:rFonts w:cs="Tahoma"/>
          <w:spacing w:val="-6"/>
          <w:lang w:val="es-CO"/>
        </w:rPr>
        <w:t>r en solitario</w:t>
      </w:r>
      <w:r w:rsidR="004D4B20" w:rsidRPr="00650F4D">
        <w:rPr>
          <w:rFonts w:cs="Tahoma"/>
          <w:spacing w:val="-6"/>
          <w:lang w:val="es-CO"/>
        </w:rPr>
        <w:t xml:space="preserve"> </w:t>
      </w:r>
      <w:r w:rsidR="00EB57AE" w:rsidRPr="00650F4D">
        <w:rPr>
          <w:rFonts w:cs="Tahoma"/>
          <w:spacing w:val="-6"/>
          <w:lang w:val="es-CO"/>
        </w:rPr>
        <w:t>lo indispensable para el</w:t>
      </w:r>
      <w:r w:rsidR="00A63059" w:rsidRPr="00650F4D">
        <w:rPr>
          <w:rFonts w:cs="Tahoma"/>
          <w:spacing w:val="-6"/>
          <w:lang w:val="es-CO"/>
        </w:rPr>
        <w:t xml:space="preserve"> hijo</w:t>
      </w:r>
      <w:r w:rsidRPr="00650F4D">
        <w:rPr>
          <w:rFonts w:cs="Tahoma"/>
          <w:spacing w:val="-6"/>
          <w:lang w:val="es-CO"/>
        </w:rPr>
        <w:t xml:space="preserve"> que tienen</w:t>
      </w:r>
      <w:r w:rsidR="00A63059" w:rsidRPr="00650F4D">
        <w:rPr>
          <w:rFonts w:cs="Tahoma"/>
          <w:spacing w:val="-6"/>
          <w:lang w:val="es-CO"/>
        </w:rPr>
        <w:t xml:space="preserve"> en</w:t>
      </w:r>
      <w:r w:rsidR="004D4B20" w:rsidRPr="00650F4D">
        <w:rPr>
          <w:rFonts w:cs="Tahoma"/>
          <w:spacing w:val="-6"/>
          <w:lang w:val="es-CO"/>
        </w:rPr>
        <w:t xml:space="preserve"> común, </w:t>
      </w:r>
      <w:r w:rsidRPr="00650F4D">
        <w:rPr>
          <w:rFonts w:cs="Tahoma"/>
          <w:spacing w:val="-6"/>
          <w:lang w:val="es-CO"/>
        </w:rPr>
        <w:t xml:space="preserve">y a veces con la participación de la familia, cuando se sabe que </w:t>
      </w:r>
      <w:r w:rsidR="004D4B20" w:rsidRPr="00650F4D">
        <w:rPr>
          <w:rFonts w:cs="Tahoma"/>
          <w:spacing w:val="-6"/>
          <w:lang w:val="es-CO"/>
        </w:rPr>
        <w:t>es una obligación directa de ambos padres</w:t>
      </w:r>
      <w:r w:rsidRPr="00650F4D">
        <w:rPr>
          <w:rFonts w:cs="Tahoma"/>
          <w:spacing w:val="-6"/>
          <w:lang w:val="es-CO"/>
        </w:rPr>
        <w:t xml:space="preserve"> según lo ha insistido</w:t>
      </w:r>
      <w:r w:rsidR="004D4B20" w:rsidRPr="00650F4D">
        <w:rPr>
          <w:rFonts w:cs="Tahoma"/>
          <w:spacing w:val="-6"/>
          <w:lang w:val="es-CO"/>
        </w:rPr>
        <w:t xml:space="preserve"> la jurisprudencia</w:t>
      </w:r>
      <w:r w:rsidRPr="00650F4D">
        <w:rPr>
          <w:rFonts w:cs="Tahoma"/>
          <w:spacing w:val="-6"/>
          <w:lang w:val="es-CO"/>
        </w:rPr>
        <w:t>. En sentencia</w:t>
      </w:r>
      <w:r w:rsidR="004D4B20" w:rsidRPr="00650F4D">
        <w:rPr>
          <w:rFonts w:cs="Tahoma"/>
          <w:spacing w:val="-6"/>
          <w:lang w:val="es-CO"/>
        </w:rPr>
        <w:t xml:space="preserve"> C-727 de 2015</w:t>
      </w:r>
      <w:r w:rsidRPr="00650F4D">
        <w:rPr>
          <w:rFonts w:cs="Tahoma"/>
          <w:spacing w:val="-6"/>
          <w:lang w:val="es-CO"/>
        </w:rPr>
        <w:t xml:space="preserve"> se estableció</w:t>
      </w:r>
      <w:r w:rsidR="004D4B20" w:rsidRPr="00650F4D">
        <w:rPr>
          <w:rFonts w:cs="Tahoma"/>
          <w:spacing w:val="-6"/>
          <w:lang w:val="es-CO"/>
        </w:rPr>
        <w:t>:</w:t>
      </w:r>
    </w:p>
    <w:p w:rsidR="00EB57AE" w:rsidRPr="00650F4D" w:rsidRDefault="00EB57AE" w:rsidP="00A2400C">
      <w:pPr>
        <w:tabs>
          <w:tab w:val="left" w:pos="6663"/>
        </w:tabs>
        <w:rPr>
          <w:rFonts w:cs="Tahoma"/>
          <w:spacing w:val="-6"/>
          <w:lang w:val="es-CO"/>
        </w:rPr>
      </w:pPr>
    </w:p>
    <w:p w:rsidR="004D4B20" w:rsidRPr="00650F4D" w:rsidRDefault="004D4B20" w:rsidP="00650F4D">
      <w:pPr>
        <w:tabs>
          <w:tab w:val="left" w:pos="6663"/>
        </w:tabs>
        <w:spacing w:line="240" w:lineRule="auto"/>
        <w:ind w:left="510" w:right="510"/>
        <w:rPr>
          <w:rFonts w:ascii="Verdana" w:hAnsi="Verdana" w:cs="Tahoma"/>
          <w:spacing w:val="-6"/>
          <w:sz w:val="20"/>
          <w:szCs w:val="20"/>
          <w:lang w:val="es-CO"/>
        </w:rPr>
      </w:pPr>
      <w:r w:rsidRPr="00650F4D">
        <w:rPr>
          <w:rFonts w:ascii="Verdana" w:hAnsi="Verdana"/>
          <w:spacing w:val="-6"/>
          <w:sz w:val="20"/>
          <w:szCs w:val="20"/>
          <w:lang w:val="es-ES_tradnl"/>
        </w:rPr>
        <w:lastRenderedPageBreak/>
        <w:t xml:space="preserve">“[…] El vínculo paterno filial es constitucionalmente tan significativo, que las vicisitudes de la relación entre los cónyuges no puede afectar la </w:t>
      </w:r>
      <w:r w:rsidRPr="00650F4D">
        <w:rPr>
          <w:rFonts w:ascii="Verdana" w:hAnsi="Verdana"/>
          <w:b/>
          <w:spacing w:val="-6"/>
          <w:sz w:val="18"/>
          <w:szCs w:val="18"/>
          <w:lang w:val="es-ES_tradnl"/>
        </w:rPr>
        <w:t>obligación igual de los padres</w:t>
      </w:r>
      <w:r w:rsidRPr="00650F4D">
        <w:rPr>
          <w:rFonts w:ascii="Verdana" w:hAnsi="Verdana"/>
          <w:spacing w:val="-6"/>
          <w:sz w:val="20"/>
          <w:szCs w:val="20"/>
          <w:lang w:val="es-ES_tradnl"/>
        </w:rPr>
        <w:t xml:space="preserve"> de concurrir al amparo y protección de los hijos. En otras palabras, los infortunios de la relación, al principio o al final de la misma, no pueden contrariar la decisión constituyente de impo</w:t>
      </w:r>
      <w:r w:rsidR="0027067F" w:rsidRPr="00650F4D">
        <w:rPr>
          <w:rFonts w:ascii="Verdana" w:hAnsi="Verdana"/>
          <w:spacing w:val="-6"/>
          <w:sz w:val="20"/>
          <w:szCs w:val="20"/>
          <w:lang w:val="es-ES_tradnl"/>
        </w:rPr>
        <w:t xml:space="preserve">ner a los padres </w:t>
      </w:r>
      <w:r w:rsidR="0027067F" w:rsidRPr="00650F4D">
        <w:rPr>
          <w:rFonts w:ascii="Verdana" w:hAnsi="Verdana"/>
          <w:b/>
          <w:spacing w:val="-6"/>
          <w:sz w:val="18"/>
          <w:szCs w:val="18"/>
          <w:lang w:val="es-ES_tradnl"/>
        </w:rPr>
        <w:t>un deber igual</w:t>
      </w:r>
      <w:r w:rsidRPr="00650F4D">
        <w:rPr>
          <w:rFonts w:ascii="Verdana" w:hAnsi="Verdana"/>
          <w:spacing w:val="-6"/>
          <w:sz w:val="20"/>
          <w:szCs w:val="20"/>
          <w:lang w:val="es-ES_tradnl"/>
        </w:rPr>
        <w:t>”</w:t>
      </w:r>
      <w:r w:rsidR="0027067F" w:rsidRPr="00650F4D">
        <w:rPr>
          <w:rFonts w:ascii="Verdana" w:hAnsi="Verdana"/>
          <w:spacing w:val="-6"/>
          <w:sz w:val="20"/>
          <w:szCs w:val="20"/>
          <w:lang w:val="es-ES_tradnl"/>
        </w:rPr>
        <w:t>.</w:t>
      </w:r>
    </w:p>
    <w:p w:rsidR="004D4B20" w:rsidRPr="00650F4D" w:rsidRDefault="004D4B20" w:rsidP="00650F4D">
      <w:pPr>
        <w:tabs>
          <w:tab w:val="left" w:pos="6663"/>
        </w:tabs>
        <w:spacing w:line="240" w:lineRule="auto"/>
        <w:rPr>
          <w:rFonts w:cs="Tahoma"/>
          <w:spacing w:val="-6"/>
          <w:lang w:val="es-CO"/>
        </w:rPr>
      </w:pPr>
    </w:p>
    <w:p w:rsidR="004D4B20" w:rsidRPr="00650F4D" w:rsidRDefault="00340619" w:rsidP="00A2400C">
      <w:pPr>
        <w:tabs>
          <w:tab w:val="left" w:pos="6663"/>
        </w:tabs>
        <w:rPr>
          <w:rFonts w:cs="Tahoma"/>
          <w:spacing w:val="-6"/>
          <w:lang w:val="es-CO"/>
        </w:rPr>
      </w:pPr>
      <w:r w:rsidRPr="00650F4D">
        <w:rPr>
          <w:rFonts w:cs="Tahoma"/>
          <w:spacing w:val="-6"/>
          <w:lang w:val="es-CO"/>
        </w:rPr>
        <w:t xml:space="preserve">De ese modo, para pretender exonerar al padre de su deber alimentario, tendría que </w:t>
      </w:r>
      <w:r w:rsidR="004D4B20" w:rsidRPr="00650F4D">
        <w:rPr>
          <w:rFonts w:cs="Tahoma"/>
          <w:spacing w:val="-6"/>
          <w:lang w:val="es-CO"/>
        </w:rPr>
        <w:t xml:space="preserve">acreditarse en juicio que </w:t>
      </w:r>
      <w:r w:rsidRPr="00650F4D">
        <w:rPr>
          <w:rFonts w:cs="Tahoma"/>
          <w:spacing w:val="-6"/>
          <w:lang w:val="es-CO"/>
        </w:rPr>
        <w:t>el menor afectado</w:t>
      </w:r>
      <w:r w:rsidR="004D4B20" w:rsidRPr="00650F4D">
        <w:rPr>
          <w:rFonts w:cs="Tahoma"/>
          <w:spacing w:val="-6"/>
          <w:lang w:val="es-CO"/>
        </w:rPr>
        <w:t xml:space="preserve"> posee la capacidad económica suficiente para valerse por sí mismo, sin la ayuda de sus padres, </w:t>
      </w:r>
      <w:r w:rsidRPr="00650F4D">
        <w:rPr>
          <w:rFonts w:cs="Tahoma"/>
          <w:spacing w:val="-6"/>
          <w:lang w:val="es-CO"/>
        </w:rPr>
        <w:t xml:space="preserve">situación que por supuesto aquí no se demostró. Así las cosas, </w:t>
      </w:r>
      <w:r w:rsidR="004D4B20" w:rsidRPr="00650F4D">
        <w:rPr>
          <w:rFonts w:cs="Tahoma"/>
          <w:spacing w:val="-6"/>
          <w:lang w:val="es-CO"/>
        </w:rPr>
        <w:t xml:space="preserve">es claro frente a la ley que la posición económica de la  madre y de </w:t>
      </w:r>
      <w:r w:rsidR="003F7CA0" w:rsidRPr="00650F4D">
        <w:rPr>
          <w:rFonts w:cs="Tahoma"/>
          <w:spacing w:val="-6"/>
          <w:lang w:val="es-CO"/>
        </w:rPr>
        <w:t xml:space="preserve">su familia cercana </w:t>
      </w:r>
      <w:r w:rsidR="004D4B20" w:rsidRPr="00650F4D">
        <w:rPr>
          <w:rFonts w:cs="Tahoma"/>
          <w:spacing w:val="-6"/>
          <w:lang w:val="es-CO"/>
        </w:rPr>
        <w:t>no puede suplir el deber personal que al padre le corresponde.</w:t>
      </w:r>
    </w:p>
    <w:p w:rsidR="004D4B20" w:rsidRPr="00650F4D" w:rsidRDefault="004D4B20" w:rsidP="00A2400C">
      <w:pPr>
        <w:tabs>
          <w:tab w:val="left" w:pos="6663"/>
        </w:tabs>
        <w:rPr>
          <w:rFonts w:cs="Tahoma"/>
          <w:spacing w:val="-6"/>
          <w:lang w:val="es-CO"/>
        </w:rPr>
      </w:pPr>
    </w:p>
    <w:p w:rsidR="004D4B20" w:rsidRPr="00650F4D" w:rsidRDefault="004D4B20" w:rsidP="00A2400C">
      <w:pPr>
        <w:tabs>
          <w:tab w:val="left" w:pos="6663"/>
        </w:tabs>
        <w:rPr>
          <w:rFonts w:cs="Tahoma"/>
          <w:spacing w:val="-6"/>
        </w:rPr>
      </w:pPr>
      <w:r w:rsidRPr="00650F4D">
        <w:rPr>
          <w:rFonts w:cs="Tahoma"/>
          <w:spacing w:val="-6"/>
        </w:rPr>
        <w:t>Se concluye por tanto, de conformidad con el análisis efectuado en precedencia, que no existe hesitación alguna con respecto a la real ocurrencia del hecho criminoso y el compromiso que le asiste al judicializado, al no existir justificación alguna para negarse a suministrar alimentos</w:t>
      </w:r>
      <w:r w:rsidR="0023185B" w:rsidRPr="00650F4D">
        <w:rPr>
          <w:rFonts w:cs="Tahoma"/>
          <w:spacing w:val="-6"/>
        </w:rPr>
        <w:t xml:space="preserve"> congruos</w:t>
      </w:r>
      <w:r w:rsidRPr="00650F4D">
        <w:rPr>
          <w:rFonts w:cs="Tahoma"/>
          <w:spacing w:val="-6"/>
        </w:rPr>
        <w:t xml:space="preserve"> </w:t>
      </w:r>
      <w:r w:rsidR="0023185B" w:rsidRPr="00650F4D">
        <w:rPr>
          <w:rFonts w:cs="Tahoma"/>
          <w:spacing w:val="-6"/>
        </w:rPr>
        <w:t>a su</w:t>
      </w:r>
      <w:r w:rsidRPr="00650F4D">
        <w:rPr>
          <w:rFonts w:cs="Tahoma"/>
          <w:spacing w:val="-6"/>
        </w:rPr>
        <w:t xml:space="preserve"> hijo, razón que lleva a esta Colegiatura a confirmar la decisión de condena proferida en primera instancia</w:t>
      </w:r>
      <w:r w:rsidR="00FD6A14" w:rsidRPr="00650F4D">
        <w:rPr>
          <w:rFonts w:cs="Tahoma"/>
          <w:spacing w:val="-6"/>
        </w:rPr>
        <w:t>.</w:t>
      </w:r>
    </w:p>
    <w:p w:rsidR="004D4B20" w:rsidRPr="00650F4D" w:rsidRDefault="004D4B20" w:rsidP="00A2400C">
      <w:pPr>
        <w:tabs>
          <w:tab w:val="left" w:pos="6663"/>
        </w:tabs>
        <w:rPr>
          <w:rFonts w:eastAsia="Batang" w:cs="Tahoma"/>
          <w:spacing w:val="-6"/>
          <w:lang w:eastAsia="es-ES"/>
        </w:rPr>
      </w:pPr>
    </w:p>
    <w:p w:rsidR="004D4B20" w:rsidRPr="00650F4D" w:rsidRDefault="004D4B20" w:rsidP="00A2400C">
      <w:pPr>
        <w:tabs>
          <w:tab w:val="left" w:pos="6663"/>
        </w:tabs>
        <w:overflowPunct w:val="0"/>
        <w:autoSpaceDE w:val="0"/>
        <w:autoSpaceDN w:val="0"/>
        <w:adjustRightInd w:val="0"/>
        <w:rPr>
          <w:rFonts w:cs="Tahoma"/>
          <w:i/>
          <w:spacing w:val="-6"/>
          <w:lang w:val="es-ES_tradnl"/>
        </w:rPr>
      </w:pPr>
      <w:r w:rsidRPr="00650F4D">
        <w:rPr>
          <w:rFonts w:cs="Tahoma"/>
          <w:i/>
          <w:spacing w:val="-6"/>
          <w:lang w:val="es-ES_tradnl"/>
        </w:rPr>
        <w:t>Subrogados y sustitutos</w:t>
      </w:r>
    </w:p>
    <w:p w:rsidR="00EE1409" w:rsidRPr="00650F4D" w:rsidRDefault="00EE1409" w:rsidP="00A2400C">
      <w:pPr>
        <w:tabs>
          <w:tab w:val="left" w:pos="6663"/>
        </w:tabs>
        <w:overflowPunct w:val="0"/>
        <w:autoSpaceDE w:val="0"/>
        <w:autoSpaceDN w:val="0"/>
        <w:adjustRightInd w:val="0"/>
        <w:rPr>
          <w:rFonts w:cs="Tahoma"/>
          <w:spacing w:val="-6"/>
          <w:lang w:val="es-ES_tradnl"/>
        </w:rPr>
      </w:pPr>
    </w:p>
    <w:p w:rsidR="008D31CD" w:rsidRPr="00650F4D" w:rsidRDefault="004D4B20" w:rsidP="00A2400C">
      <w:pPr>
        <w:tabs>
          <w:tab w:val="left" w:pos="6663"/>
        </w:tabs>
        <w:overflowPunct w:val="0"/>
        <w:autoSpaceDE w:val="0"/>
        <w:autoSpaceDN w:val="0"/>
        <w:adjustRightInd w:val="0"/>
        <w:rPr>
          <w:rFonts w:cs="Tahoma"/>
          <w:spacing w:val="-6"/>
          <w:lang w:val="es-ES_tradnl"/>
        </w:rPr>
      </w:pPr>
      <w:r w:rsidRPr="00650F4D">
        <w:rPr>
          <w:rFonts w:cs="Tahoma"/>
          <w:spacing w:val="-6"/>
          <w:lang w:val="es-ES_tradnl"/>
        </w:rPr>
        <w:t xml:space="preserve">No obstante no haber sido </w:t>
      </w:r>
      <w:r w:rsidR="0006592E" w:rsidRPr="00650F4D">
        <w:rPr>
          <w:rFonts w:cs="Tahoma"/>
          <w:spacing w:val="-6"/>
          <w:lang w:val="es-ES_tradnl"/>
        </w:rPr>
        <w:t xml:space="preserve">tema objeto de imputación la negativa de la a quo de conceder al señor </w:t>
      </w:r>
      <w:r w:rsidR="0006592E" w:rsidRPr="00650F4D">
        <w:rPr>
          <w:rFonts w:cs="Tahoma"/>
          <w:b/>
          <w:spacing w:val="-6"/>
          <w:sz w:val="22"/>
          <w:szCs w:val="22"/>
          <w:lang w:val="es-ES_tradnl"/>
        </w:rPr>
        <w:t>LEONARDO FABIO GIL</w:t>
      </w:r>
      <w:r w:rsidR="0006592E" w:rsidRPr="00650F4D">
        <w:rPr>
          <w:rFonts w:cs="Tahoma"/>
          <w:spacing w:val="-6"/>
          <w:lang w:val="es-ES_tradnl"/>
        </w:rPr>
        <w:t xml:space="preserve"> la suspensión condicional de la ejecución de la pena, al respecto </w:t>
      </w:r>
      <w:r w:rsidR="008D31CD" w:rsidRPr="00650F4D">
        <w:rPr>
          <w:rFonts w:cs="Tahoma"/>
          <w:spacing w:val="-6"/>
          <w:lang w:val="es-ES_tradnl"/>
        </w:rPr>
        <w:t>dirá la Sala lo siguiente:</w:t>
      </w:r>
    </w:p>
    <w:p w:rsidR="008D31CD" w:rsidRPr="00650F4D" w:rsidRDefault="008D31CD" w:rsidP="00A2400C">
      <w:pPr>
        <w:tabs>
          <w:tab w:val="left" w:pos="6663"/>
        </w:tabs>
        <w:overflowPunct w:val="0"/>
        <w:autoSpaceDE w:val="0"/>
        <w:autoSpaceDN w:val="0"/>
        <w:adjustRightInd w:val="0"/>
        <w:rPr>
          <w:rFonts w:cs="Tahoma"/>
          <w:spacing w:val="-6"/>
          <w:lang w:val="es-ES_tradnl"/>
        </w:rPr>
      </w:pPr>
    </w:p>
    <w:p w:rsidR="0006592E" w:rsidRPr="00650F4D" w:rsidRDefault="008D31CD" w:rsidP="00A2400C">
      <w:pPr>
        <w:tabs>
          <w:tab w:val="left" w:pos="6663"/>
        </w:tabs>
        <w:overflowPunct w:val="0"/>
        <w:autoSpaceDE w:val="0"/>
        <w:autoSpaceDN w:val="0"/>
        <w:adjustRightInd w:val="0"/>
        <w:rPr>
          <w:spacing w:val="-6"/>
        </w:rPr>
      </w:pPr>
      <w:r w:rsidRPr="00650F4D">
        <w:rPr>
          <w:rFonts w:cs="Tahoma"/>
          <w:spacing w:val="-6"/>
          <w:lang w:val="es-ES_tradnl"/>
        </w:rPr>
        <w:t>D</w:t>
      </w:r>
      <w:r w:rsidR="0006592E" w:rsidRPr="00650F4D">
        <w:rPr>
          <w:rFonts w:cs="Tahoma"/>
          <w:spacing w:val="-6"/>
          <w:lang w:val="es-ES_tradnl"/>
        </w:rPr>
        <w:t xml:space="preserve">ebe indicarse que el </w:t>
      </w:r>
      <w:r w:rsidR="0006592E" w:rsidRPr="00650F4D">
        <w:rPr>
          <w:spacing w:val="-6"/>
        </w:rPr>
        <w:t xml:space="preserve">artículo </w:t>
      </w:r>
      <w:smartTag w:uri="urn:schemas-microsoft-com:office:smarttags" w:element="metricconverter">
        <w:smartTagPr>
          <w:attr w:name="ProductID" w:val="63 C"/>
        </w:smartTagPr>
        <w:r w:rsidR="0006592E" w:rsidRPr="00650F4D">
          <w:rPr>
            <w:spacing w:val="-6"/>
          </w:rPr>
          <w:t>63 C</w:t>
        </w:r>
      </w:smartTag>
      <w:r w:rsidR="0006592E" w:rsidRPr="00650F4D">
        <w:rPr>
          <w:spacing w:val="-6"/>
        </w:rPr>
        <w:t xml:space="preserve">.P. </w:t>
      </w:r>
      <w:r w:rsidR="0006592E" w:rsidRPr="00650F4D">
        <w:rPr>
          <w:rFonts w:ascii="Verdana" w:hAnsi="Verdana" w:cs="Tahoma"/>
          <w:spacing w:val="-6"/>
          <w:sz w:val="20"/>
          <w:szCs w:val="20"/>
        </w:rPr>
        <w:t>-modificado por el artículo 29 de la Ley 1709/04-</w:t>
      </w:r>
      <w:r w:rsidR="0006592E" w:rsidRPr="00650F4D">
        <w:rPr>
          <w:rFonts w:cs="Tahoma"/>
          <w:spacing w:val="-6"/>
        </w:rPr>
        <w:t xml:space="preserve"> señala</w:t>
      </w:r>
      <w:r w:rsidR="0006592E" w:rsidRPr="00650F4D">
        <w:rPr>
          <w:spacing w:val="-6"/>
        </w:rPr>
        <w:t xml:space="preserve"> los presupuestos necesarios para la concesión de tal beneficio, entre ellos: que la pena impuesta sea inferior a los cuatro (4) años de prisión, carencia de antecedentes, que no se trate de uno de  los delitos descritos en el inc. 2 art. 68A C.P. y de haber sido condenado por delito doloso dentro de los cinco (5) años anteriores, se establezca que los antecedentes personales, sociales y familiares del sentenciado sean indicativos de que no existe necesidad de hacer efectiva la pena. No obstante el numeral 6° del art. 193 del Código de Infancia y Adolescencia consagra una prohibición en cuanto al otorgamiento de la </w:t>
      </w:r>
      <w:r w:rsidR="0006592E" w:rsidRPr="00650F4D">
        <w:rPr>
          <w:spacing w:val="-6"/>
        </w:rPr>
        <w:lastRenderedPageBreak/>
        <w:t>suspensión condicional cuando son víctimas menores de edad y no han sido reparados.</w:t>
      </w:r>
    </w:p>
    <w:p w:rsidR="0006592E" w:rsidRPr="00650F4D" w:rsidRDefault="0006592E" w:rsidP="00A2400C">
      <w:pPr>
        <w:tabs>
          <w:tab w:val="left" w:pos="6663"/>
        </w:tabs>
        <w:rPr>
          <w:spacing w:val="-6"/>
        </w:rPr>
      </w:pPr>
    </w:p>
    <w:p w:rsidR="0006592E" w:rsidRPr="00650F4D" w:rsidRDefault="0006592E" w:rsidP="00A2400C">
      <w:pPr>
        <w:tabs>
          <w:tab w:val="left" w:pos="6663"/>
        </w:tabs>
        <w:rPr>
          <w:spacing w:val="-6"/>
        </w:rPr>
      </w:pPr>
      <w:r w:rsidRPr="00650F4D">
        <w:rPr>
          <w:spacing w:val="-6"/>
        </w:rPr>
        <w:t xml:space="preserve">En este caso, se evidencia de conformidad con lo arrimado a la actuación, que por parte del señor </w:t>
      </w:r>
      <w:r w:rsidR="00BF7A28" w:rsidRPr="00650F4D">
        <w:rPr>
          <w:rFonts w:cs="Tahoma"/>
          <w:b/>
          <w:spacing w:val="-6"/>
          <w:sz w:val="22"/>
          <w:szCs w:val="22"/>
          <w:lang w:val="es-ES_tradnl"/>
        </w:rPr>
        <w:t>GIL OSPINA</w:t>
      </w:r>
      <w:r w:rsidRPr="00650F4D">
        <w:rPr>
          <w:spacing w:val="-6"/>
        </w:rPr>
        <w:t xml:space="preserve"> no se ha cumplido con tal exigencia legal, en tanto no obra elemento probatorio alguno que predique que el mismo haya indemnizado los perjuicios ocasionados con la ilicitud a su menor hij</w:t>
      </w:r>
      <w:r w:rsidR="00BF7A28" w:rsidRPr="00650F4D">
        <w:rPr>
          <w:spacing w:val="-6"/>
        </w:rPr>
        <w:t>o</w:t>
      </w:r>
      <w:r w:rsidRPr="00650F4D">
        <w:rPr>
          <w:spacing w:val="-6"/>
        </w:rPr>
        <w:t>.</w:t>
      </w:r>
    </w:p>
    <w:p w:rsidR="0006592E" w:rsidRPr="00650F4D" w:rsidRDefault="0006592E" w:rsidP="00A2400C">
      <w:pPr>
        <w:tabs>
          <w:tab w:val="left" w:pos="6663"/>
        </w:tabs>
        <w:rPr>
          <w:spacing w:val="-6"/>
        </w:rPr>
      </w:pPr>
    </w:p>
    <w:p w:rsidR="0006592E" w:rsidRPr="00650F4D" w:rsidRDefault="0006592E" w:rsidP="00A2400C">
      <w:pPr>
        <w:tabs>
          <w:tab w:val="left" w:pos="6663"/>
        </w:tabs>
        <w:rPr>
          <w:spacing w:val="-6"/>
        </w:rPr>
      </w:pPr>
      <w:r w:rsidRPr="00650F4D">
        <w:rPr>
          <w:spacing w:val="-6"/>
        </w:rPr>
        <w:t>Frente a la referida prohibición normativa, por parte de esta Corporación se había optado por su no aplicación, al considerar que: (i) se trata de una norma general, y respecto al tema existe en el mismo Código de Infancia y Adolescencia una disposición que regula de manera específica la prohibición de beneficios y mecanismos sustitutivos -art. 199-, donde no se incluye la inasistencia alimentaria; (ii) de conformidad con lo reglado en el art. 102 C.P.P., modificado por el art. 86 de la Ley 1395 de 2010, el incidente de reparación integral se adelanta una vez se encuentre en firme la sentencia condenatoria, circunstancia que no hace posible proferir condena de perjuicios en primera instancia para efectos de determinar las consecuencias civiles del delito; y (iii) en procura del interés del menor, ya que la privación efectiva de la libertad de su ascendiente dificultaría aún más la posibilidad que éste cumpliera con sus exigencias alimentarias.</w:t>
      </w:r>
    </w:p>
    <w:p w:rsidR="0006592E" w:rsidRPr="00650F4D" w:rsidRDefault="0006592E" w:rsidP="00A2400C">
      <w:pPr>
        <w:tabs>
          <w:tab w:val="left" w:pos="6663"/>
        </w:tabs>
        <w:rPr>
          <w:spacing w:val="-6"/>
        </w:rPr>
      </w:pPr>
    </w:p>
    <w:p w:rsidR="0006592E" w:rsidRPr="00650F4D" w:rsidRDefault="0006592E" w:rsidP="00A2400C">
      <w:pPr>
        <w:tabs>
          <w:tab w:val="left" w:pos="6663"/>
        </w:tabs>
        <w:rPr>
          <w:spacing w:val="-6"/>
        </w:rPr>
      </w:pPr>
      <w:r w:rsidRPr="00650F4D">
        <w:rPr>
          <w:spacing w:val="-6"/>
        </w:rPr>
        <w:t>No obstante lo anterior, la Sala en pretérita decisión</w:t>
      </w:r>
      <w:r w:rsidRPr="00650F4D">
        <w:rPr>
          <w:rStyle w:val="Appelnotedebasdep"/>
          <w:rFonts w:ascii="Tahoma" w:hAnsi="Tahoma" w:cs="Tahoma"/>
          <w:spacing w:val="-6"/>
          <w:sz w:val="26"/>
        </w:rPr>
        <w:footnoteReference w:id="8"/>
      </w:r>
      <w:r w:rsidRPr="00650F4D">
        <w:rPr>
          <w:spacing w:val="-6"/>
        </w:rPr>
        <w:t xml:space="preserve">, con ponencia de quien actualmente ejerce igual función, recogió tal postura, en tanto de cara al tema ya existe pronunciamiento del órgano de cierre en materia penal en el cual se analizó concretamente la negativa de un funcionario judicial de conceder la suspensión condicional de la ejecución de pena conforme la prohibición contenida en la Ley 1098/06, habiéndose alegado la aplicación favorable de la Ley 1709/14 que no contempla dicha restricción. Allí la Alta Corporación tuvo ocasión de sostener que la indemnización a la víctima comporta un requisito adicional a los previstos en el Código Penal para acceder a ese subrogado penal, </w:t>
      </w:r>
      <w:r w:rsidRPr="00650F4D">
        <w:rPr>
          <w:spacing w:val="-6"/>
        </w:rPr>
        <w:lastRenderedPageBreak/>
        <w:t>y que por ningún motivo puede ser omitido. Al respecto expresamente se señaló:</w:t>
      </w:r>
    </w:p>
    <w:p w:rsidR="0006592E" w:rsidRPr="00650F4D" w:rsidRDefault="0006592E" w:rsidP="00A2400C">
      <w:pPr>
        <w:tabs>
          <w:tab w:val="left" w:pos="6663"/>
        </w:tabs>
        <w:rPr>
          <w:spacing w:val="-6"/>
        </w:rPr>
      </w:pPr>
    </w:p>
    <w:p w:rsidR="0006592E" w:rsidRPr="00650F4D" w:rsidRDefault="0006592E" w:rsidP="00A2400C">
      <w:pPr>
        <w:tabs>
          <w:tab w:val="left" w:pos="6663"/>
        </w:tabs>
        <w:spacing w:line="240" w:lineRule="auto"/>
        <w:ind w:left="510" w:right="510"/>
        <w:rPr>
          <w:rFonts w:ascii="Verdana" w:hAnsi="Verdana"/>
          <w:spacing w:val="-8"/>
          <w:sz w:val="20"/>
          <w:szCs w:val="20"/>
        </w:rPr>
      </w:pPr>
      <w:r w:rsidRPr="00650F4D">
        <w:rPr>
          <w:rFonts w:ascii="Verdana" w:hAnsi="Verdana"/>
          <w:spacing w:val="-8"/>
          <w:sz w:val="20"/>
          <w:szCs w:val="20"/>
        </w:rPr>
        <w:t xml:space="preserve">“[…] la Ley de infancia y adolescencia […] fija una serie de prohibiciones y condicionamientos frente a figuras como la prisión domiciliaria, la suspensión condicional de la ejecución de la pena, el principio de oportunidad, las rebajas de pena, todas ellas encaminadas a reprochar con mayor severidad las acciones delictivas que atentan contra los derechos de los niños, niñas y adolescentes. </w:t>
      </w:r>
    </w:p>
    <w:p w:rsidR="0006592E" w:rsidRPr="00650F4D" w:rsidRDefault="0006592E" w:rsidP="00A2400C">
      <w:pPr>
        <w:tabs>
          <w:tab w:val="left" w:pos="6663"/>
        </w:tabs>
        <w:spacing w:line="240" w:lineRule="auto"/>
        <w:ind w:left="510" w:right="510"/>
        <w:rPr>
          <w:rFonts w:ascii="Verdana" w:hAnsi="Verdana"/>
          <w:spacing w:val="-8"/>
          <w:sz w:val="20"/>
          <w:szCs w:val="20"/>
        </w:rPr>
      </w:pPr>
    </w:p>
    <w:p w:rsidR="0006592E" w:rsidRPr="00650F4D" w:rsidRDefault="0006592E" w:rsidP="00A2400C">
      <w:pPr>
        <w:tabs>
          <w:tab w:val="left" w:pos="6663"/>
        </w:tabs>
        <w:spacing w:line="240" w:lineRule="auto"/>
        <w:ind w:left="510" w:right="510"/>
        <w:rPr>
          <w:rFonts w:ascii="Verdana" w:hAnsi="Verdana"/>
          <w:spacing w:val="-8"/>
          <w:sz w:val="20"/>
          <w:szCs w:val="20"/>
        </w:rPr>
      </w:pPr>
      <w:r w:rsidRPr="00650F4D">
        <w:rPr>
          <w:rFonts w:ascii="Verdana" w:hAnsi="Verdana"/>
          <w:spacing w:val="-8"/>
          <w:sz w:val="20"/>
          <w:szCs w:val="20"/>
        </w:rPr>
        <w:t>[…]</w:t>
      </w:r>
    </w:p>
    <w:p w:rsidR="0006592E" w:rsidRPr="00650F4D" w:rsidRDefault="0006592E" w:rsidP="00A2400C">
      <w:pPr>
        <w:tabs>
          <w:tab w:val="left" w:pos="6663"/>
        </w:tabs>
        <w:spacing w:line="240" w:lineRule="auto"/>
        <w:ind w:left="510" w:right="510"/>
        <w:rPr>
          <w:rFonts w:ascii="Verdana" w:hAnsi="Verdana"/>
          <w:spacing w:val="-8"/>
          <w:sz w:val="20"/>
          <w:szCs w:val="20"/>
        </w:rPr>
      </w:pPr>
    </w:p>
    <w:p w:rsidR="0006592E" w:rsidRPr="00650F4D" w:rsidRDefault="0006592E" w:rsidP="00A2400C">
      <w:pPr>
        <w:tabs>
          <w:tab w:val="left" w:pos="6663"/>
        </w:tabs>
        <w:spacing w:line="240" w:lineRule="auto"/>
        <w:ind w:left="510" w:right="510"/>
        <w:rPr>
          <w:rFonts w:ascii="Verdana" w:hAnsi="Verdana"/>
          <w:spacing w:val="-8"/>
          <w:sz w:val="20"/>
          <w:szCs w:val="20"/>
        </w:rPr>
      </w:pPr>
      <w:r w:rsidRPr="00650F4D">
        <w:rPr>
          <w:rFonts w:ascii="Verdana" w:hAnsi="Verdana"/>
          <w:spacing w:val="-8"/>
          <w:sz w:val="20"/>
          <w:szCs w:val="20"/>
        </w:rPr>
        <w:t>Resulta claro para la Sala que el cargo propuesto por el demandante no corresponde a la sucesión de normas, ni a la vigencia de la ley en el tiempo, puesto que los preceptos que refiere regulan problemas jurídicos diferentes, tienen objetos distintos que no se excluyen entre sí, además que se trata de disposiciones vigentes, las cuales pueden aplicarse al mismo asunto</w:t>
      </w:r>
      <w:r w:rsidRPr="00650F4D">
        <w:rPr>
          <w:rFonts w:ascii="Verdana" w:hAnsi="Verdana"/>
          <w:b/>
          <w:spacing w:val="-8"/>
          <w:sz w:val="20"/>
          <w:szCs w:val="20"/>
        </w:rPr>
        <w:t xml:space="preserve"> </w:t>
      </w:r>
      <w:r w:rsidRPr="00650F4D">
        <w:rPr>
          <w:rFonts w:ascii="Verdana" w:hAnsi="Verdana"/>
          <w:b/>
          <w:spacing w:val="-8"/>
          <w:sz w:val="18"/>
          <w:szCs w:val="18"/>
        </w:rPr>
        <w:t>siempre que se trate de delitos cometidos contra un menor de edad</w:t>
      </w:r>
      <w:r w:rsidRPr="00650F4D">
        <w:rPr>
          <w:rFonts w:ascii="Verdana" w:hAnsi="Verdana"/>
          <w:spacing w:val="-8"/>
          <w:sz w:val="18"/>
          <w:szCs w:val="18"/>
        </w:rPr>
        <w:t xml:space="preserve"> </w:t>
      </w:r>
      <w:r w:rsidRPr="00650F4D">
        <w:rPr>
          <w:rFonts w:ascii="Verdana" w:hAnsi="Verdana"/>
          <w:b/>
          <w:spacing w:val="-8"/>
          <w:sz w:val="18"/>
          <w:szCs w:val="18"/>
        </w:rPr>
        <w:t>en donde no se hubiere indemnizado el daño, con la consecuencia de que no se suspenderá condicionalmente la ejecución de la pena de prisión, es decir, aun concurriendo las exigencias previstas en el artículo 63 del Código Penal</w:t>
      </w:r>
      <w:r w:rsidRPr="00650F4D">
        <w:rPr>
          <w:rFonts w:ascii="Verdana" w:hAnsi="Verdana"/>
          <w:spacing w:val="-8"/>
          <w:sz w:val="18"/>
          <w:szCs w:val="18"/>
        </w:rPr>
        <w:t xml:space="preserve">, </w:t>
      </w:r>
      <w:r w:rsidRPr="00650F4D">
        <w:rPr>
          <w:rFonts w:ascii="Verdana" w:hAnsi="Verdana"/>
          <w:spacing w:val="-8"/>
          <w:sz w:val="20"/>
          <w:szCs w:val="20"/>
        </w:rPr>
        <w:t xml:space="preserve">modificado por el art. 29 de la Ley 1709 de 2014, </w:t>
      </w:r>
      <w:r w:rsidRPr="00650F4D">
        <w:rPr>
          <w:rFonts w:ascii="Verdana" w:hAnsi="Verdana"/>
          <w:b/>
          <w:spacing w:val="-8"/>
          <w:sz w:val="18"/>
          <w:szCs w:val="18"/>
        </w:rPr>
        <w:t>la concesión de dicho subrogado penal debe estudiarse de la mano de las normas que propenden por la protección de los derechos del menor que ha sido víctima de una conducta punible y siempre estará supeditado a la indemnización del menor</w:t>
      </w:r>
      <w:r w:rsidRPr="00650F4D">
        <w:rPr>
          <w:rFonts w:ascii="Verdana" w:hAnsi="Verdana"/>
          <w:spacing w:val="-8"/>
          <w:sz w:val="20"/>
          <w:szCs w:val="20"/>
        </w:rPr>
        <w:t xml:space="preserve">. </w:t>
      </w:r>
    </w:p>
    <w:p w:rsidR="0006592E" w:rsidRPr="00650F4D" w:rsidRDefault="0006592E" w:rsidP="00A2400C">
      <w:pPr>
        <w:tabs>
          <w:tab w:val="left" w:pos="6663"/>
        </w:tabs>
        <w:spacing w:line="240" w:lineRule="auto"/>
        <w:ind w:left="510" w:right="510"/>
        <w:rPr>
          <w:rFonts w:ascii="Verdana" w:hAnsi="Verdana"/>
          <w:spacing w:val="-8"/>
          <w:sz w:val="20"/>
          <w:szCs w:val="20"/>
        </w:rPr>
      </w:pPr>
    </w:p>
    <w:p w:rsidR="0006592E" w:rsidRPr="00650F4D" w:rsidRDefault="0006592E" w:rsidP="00A2400C">
      <w:pPr>
        <w:tabs>
          <w:tab w:val="left" w:pos="6663"/>
        </w:tabs>
        <w:spacing w:line="240" w:lineRule="auto"/>
        <w:ind w:left="510" w:right="510"/>
        <w:rPr>
          <w:rFonts w:ascii="Verdana" w:hAnsi="Verdana"/>
          <w:spacing w:val="-6"/>
          <w:sz w:val="20"/>
          <w:szCs w:val="20"/>
        </w:rPr>
      </w:pPr>
      <w:r w:rsidRPr="00650F4D">
        <w:rPr>
          <w:rFonts w:ascii="Verdana" w:hAnsi="Verdana"/>
          <w:spacing w:val="-8"/>
          <w:sz w:val="20"/>
          <w:szCs w:val="20"/>
        </w:rPr>
        <w:t xml:space="preserve">[…] la Sala ha verificado que el ad </w:t>
      </w:r>
      <w:proofErr w:type="spellStart"/>
      <w:r w:rsidRPr="00650F4D">
        <w:rPr>
          <w:rFonts w:ascii="Verdana" w:hAnsi="Verdana"/>
          <w:spacing w:val="-8"/>
          <w:sz w:val="20"/>
          <w:szCs w:val="20"/>
        </w:rPr>
        <w:t>quem</w:t>
      </w:r>
      <w:proofErr w:type="spellEnd"/>
      <w:r w:rsidRPr="00650F4D">
        <w:rPr>
          <w:rFonts w:ascii="Verdana" w:hAnsi="Verdana"/>
          <w:spacing w:val="-8"/>
          <w:sz w:val="20"/>
          <w:szCs w:val="20"/>
        </w:rPr>
        <w:t xml:space="preserve"> no incurrió en la aplicación indebida de la normas que regulan la suspensión condicional de la pena cuando la víctima es menor de edad, como acontece en el presente caso, habida cuenta que </w:t>
      </w:r>
      <w:r w:rsidRPr="00650F4D">
        <w:rPr>
          <w:rFonts w:ascii="Verdana" w:hAnsi="Verdana"/>
          <w:b/>
          <w:spacing w:val="-8"/>
          <w:sz w:val="18"/>
          <w:szCs w:val="18"/>
        </w:rPr>
        <w:t>la indemnización a la víctima comporta un requisito adicional a los previstos en el Código Penal para acceder a ese subrogado penal, el cual se justifica en la protección prevalente y reforzada de los derechos de los niños, niñas y adolescentes</w:t>
      </w:r>
      <w:r w:rsidRPr="00650F4D">
        <w:rPr>
          <w:rFonts w:ascii="Verdana" w:hAnsi="Verdana"/>
          <w:spacing w:val="-8"/>
          <w:sz w:val="20"/>
          <w:szCs w:val="20"/>
        </w:rPr>
        <w:t>”.</w:t>
      </w:r>
      <w:r w:rsidRPr="00650F4D">
        <w:rPr>
          <w:rStyle w:val="Appelnotedebasdep"/>
          <w:rFonts w:ascii="Tahoma" w:hAnsi="Tahoma" w:cs="Tahoma"/>
          <w:spacing w:val="-8"/>
          <w:sz w:val="26"/>
        </w:rPr>
        <w:t xml:space="preserve"> </w:t>
      </w:r>
      <w:r w:rsidRPr="00650F4D">
        <w:rPr>
          <w:rStyle w:val="Appelnotedebasdep"/>
          <w:rFonts w:ascii="Tahoma" w:hAnsi="Tahoma" w:cs="Tahoma"/>
          <w:spacing w:val="-8"/>
          <w:sz w:val="26"/>
        </w:rPr>
        <w:footnoteReference w:id="9"/>
      </w:r>
      <w:r w:rsidRPr="00650F4D">
        <w:rPr>
          <w:rFonts w:cs="Tahoma"/>
          <w:spacing w:val="-8"/>
        </w:rPr>
        <w:t xml:space="preserve"> </w:t>
      </w:r>
      <w:r w:rsidRPr="00650F4D">
        <w:rPr>
          <w:rFonts w:ascii="Verdana" w:hAnsi="Verdana"/>
          <w:spacing w:val="-8"/>
          <w:sz w:val="20"/>
          <w:szCs w:val="20"/>
        </w:rPr>
        <w:t xml:space="preserve"> –negrillas fuera de texto-</w:t>
      </w:r>
    </w:p>
    <w:p w:rsidR="0006592E" w:rsidRPr="00650F4D" w:rsidRDefault="0006592E" w:rsidP="00A2400C">
      <w:pPr>
        <w:tabs>
          <w:tab w:val="left" w:pos="6663"/>
        </w:tabs>
        <w:rPr>
          <w:spacing w:val="-6"/>
        </w:rPr>
      </w:pPr>
    </w:p>
    <w:p w:rsidR="0006592E" w:rsidRPr="00650F4D" w:rsidRDefault="0006592E" w:rsidP="00A2400C">
      <w:pPr>
        <w:tabs>
          <w:tab w:val="left" w:pos="6663"/>
        </w:tabs>
        <w:rPr>
          <w:spacing w:val="-6"/>
        </w:rPr>
      </w:pPr>
      <w:r w:rsidRPr="00650F4D">
        <w:rPr>
          <w:spacing w:val="-6"/>
        </w:rPr>
        <w:t xml:space="preserve">Bajo ese entendido, considera la Sala que no hay lugar por tanto a desconocer bajo ningún punto de vista esa norma de prohibición, y por lo mismo se torna imperioso dar cabal aplicación al precepto que supedita la concesión del subrogado de la condena de ejecución condicional a la indemnización integral de la víctima menor de edad. </w:t>
      </w:r>
    </w:p>
    <w:p w:rsidR="0006592E" w:rsidRPr="00650F4D" w:rsidRDefault="0006592E" w:rsidP="00A2400C">
      <w:pPr>
        <w:tabs>
          <w:tab w:val="left" w:pos="6663"/>
        </w:tabs>
        <w:rPr>
          <w:spacing w:val="-6"/>
        </w:rPr>
      </w:pPr>
    </w:p>
    <w:p w:rsidR="0006592E" w:rsidRPr="00650F4D" w:rsidRDefault="0006592E" w:rsidP="00A2400C">
      <w:pPr>
        <w:tabs>
          <w:tab w:val="left" w:pos="6663"/>
        </w:tabs>
        <w:rPr>
          <w:spacing w:val="-6"/>
        </w:rPr>
      </w:pPr>
      <w:r w:rsidRPr="00650F4D">
        <w:rPr>
          <w:spacing w:val="-6"/>
        </w:rPr>
        <w:t>Así las cosas, estima e</w:t>
      </w:r>
      <w:r w:rsidR="00D3190D" w:rsidRPr="00650F4D">
        <w:rPr>
          <w:spacing w:val="-6"/>
        </w:rPr>
        <w:t>l</w:t>
      </w:r>
      <w:r w:rsidRPr="00650F4D">
        <w:rPr>
          <w:spacing w:val="-6"/>
        </w:rPr>
        <w:t xml:space="preserve"> Tribunal que</w:t>
      </w:r>
      <w:r w:rsidR="00D3190D" w:rsidRPr="00650F4D">
        <w:rPr>
          <w:spacing w:val="-6"/>
        </w:rPr>
        <w:t xml:space="preserve"> en efecto</w:t>
      </w:r>
      <w:r w:rsidRPr="00650F4D">
        <w:rPr>
          <w:spacing w:val="-6"/>
        </w:rPr>
        <w:t xml:space="preserve"> no es procedente el otorgamiento del referido subrogado si no se cumple ese requisito sine qua non en cada caso concreto</w:t>
      </w:r>
      <w:r w:rsidR="00D3190D" w:rsidRPr="00650F4D">
        <w:rPr>
          <w:spacing w:val="-6"/>
        </w:rPr>
        <w:t>, y en tal sentido fue atinada la determinación adoptada por la funcionaria a quo</w:t>
      </w:r>
      <w:r w:rsidRPr="00650F4D">
        <w:rPr>
          <w:spacing w:val="-6"/>
        </w:rPr>
        <w:t>.</w:t>
      </w:r>
    </w:p>
    <w:p w:rsidR="0006592E" w:rsidRPr="00650F4D" w:rsidRDefault="0006592E" w:rsidP="00A2400C">
      <w:pPr>
        <w:tabs>
          <w:tab w:val="left" w:pos="6663"/>
        </w:tabs>
        <w:rPr>
          <w:spacing w:val="-6"/>
        </w:rPr>
      </w:pPr>
    </w:p>
    <w:p w:rsidR="0006592E" w:rsidRPr="00650F4D" w:rsidRDefault="0006592E" w:rsidP="00A2400C">
      <w:pPr>
        <w:tabs>
          <w:tab w:val="left" w:pos="6663"/>
        </w:tabs>
        <w:rPr>
          <w:spacing w:val="-6"/>
        </w:rPr>
      </w:pPr>
      <w:r w:rsidRPr="00650F4D">
        <w:rPr>
          <w:spacing w:val="-6"/>
        </w:rPr>
        <w:t xml:space="preserve">No obstante y como quiera que por encontrarnos frente a una conducta que atenta contra la familia y que en efecto </w:t>
      </w:r>
      <w:r w:rsidRPr="00650F4D">
        <w:rPr>
          <w:rFonts w:ascii="Verdana" w:hAnsi="Verdana"/>
          <w:spacing w:val="-6"/>
          <w:sz w:val="20"/>
          <w:szCs w:val="20"/>
        </w:rPr>
        <w:t>-como así lo indicó el recurrente-</w:t>
      </w:r>
      <w:r w:rsidRPr="00650F4D">
        <w:rPr>
          <w:spacing w:val="-6"/>
        </w:rPr>
        <w:t xml:space="preserve">, una </w:t>
      </w:r>
      <w:r w:rsidRPr="00650F4D">
        <w:rPr>
          <w:spacing w:val="-6"/>
        </w:rPr>
        <w:lastRenderedPageBreak/>
        <w:t xml:space="preserve">medida de prisión </w:t>
      </w:r>
      <w:proofErr w:type="spellStart"/>
      <w:r w:rsidRPr="00650F4D">
        <w:rPr>
          <w:spacing w:val="-6"/>
        </w:rPr>
        <w:t>intramural</w:t>
      </w:r>
      <w:proofErr w:type="spellEnd"/>
      <w:r w:rsidRPr="00650F4D">
        <w:rPr>
          <w:spacing w:val="-6"/>
        </w:rPr>
        <w:t xml:space="preserve"> dificultaría aún más el acatamiento del deber alimentario al que está obligado el señor  </w:t>
      </w:r>
      <w:r w:rsidR="00BF7A28" w:rsidRPr="00650F4D">
        <w:rPr>
          <w:b/>
          <w:spacing w:val="-6"/>
          <w:sz w:val="22"/>
          <w:szCs w:val="22"/>
        </w:rPr>
        <w:t xml:space="preserve">LEONARDO FABIO GIL OSPINA </w:t>
      </w:r>
      <w:r w:rsidRPr="00650F4D">
        <w:rPr>
          <w:spacing w:val="-6"/>
        </w:rPr>
        <w:t>con su pequeñ</w:t>
      </w:r>
      <w:r w:rsidR="00BF7A28" w:rsidRPr="00650F4D">
        <w:rPr>
          <w:spacing w:val="-6"/>
        </w:rPr>
        <w:t>o</w:t>
      </w:r>
      <w:r w:rsidRPr="00650F4D">
        <w:rPr>
          <w:spacing w:val="-6"/>
        </w:rPr>
        <w:t xml:space="preserve"> hij</w:t>
      </w:r>
      <w:r w:rsidR="00BF7A28" w:rsidRPr="00650F4D">
        <w:rPr>
          <w:spacing w:val="-6"/>
        </w:rPr>
        <w:t>o</w:t>
      </w:r>
      <w:r w:rsidRPr="00650F4D">
        <w:rPr>
          <w:spacing w:val="-6"/>
        </w:rPr>
        <w:t>, se hace necesario</w:t>
      </w:r>
      <w:r w:rsidR="00BF7A28" w:rsidRPr="00650F4D">
        <w:rPr>
          <w:spacing w:val="-6"/>
        </w:rPr>
        <w:t xml:space="preserve"> </w:t>
      </w:r>
      <w:r w:rsidRPr="00650F4D">
        <w:rPr>
          <w:spacing w:val="-6"/>
        </w:rPr>
        <w:t>estudiar la aplicación de una medida menos restrictiva como lo sería el caso de la prisión domiciliaria.</w:t>
      </w:r>
    </w:p>
    <w:p w:rsidR="0006592E" w:rsidRPr="00650F4D" w:rsidRDefault="0006592E" w:rsidP="00A2400C">
      <w:pPr>
        <w:tabs>
          <w:tab w:val="left" w:pos="6663"/>
        </w:tabs>
        <w:rPr>
          <w:spacing w:val="-6"/>
        </w:rPr>
      </w:pPr>
    </w:p>
    <w:p w:rsidR="0006592E" w:rsidRPr="00650F4D" w:rsidRDefault="0006592E" w:rsidP="00A2400C">
      <w:pPr>
        <w:tabs>
          <w:tab w:val="left" w:pos="6663"/>
        </w:tabs>
        <w:rPr>
          <w:spacing w:val="-6"/>
        </w:rPr>
      </w:pPr>
      <w:r w:rsidRPr="00650F4D">
        <w:rPr>
          <w:spacing w:val="-6"/>
        </w:rPr>
        <w:t>Al respecto, el canon 38B C.P. establece como requisitos para la concesión de la internación en el domicilio los siguientes: (i) que la sentencia se imponga por conducta punible cuya pena mínima prevista en la ley sea de ocho años de prisión o menos; (ii) que no se trate de uno de los delitos incluidos en el artículo 68 A C.P.; (iii)  que se demuestre el arraigo familiar y social del condenado, y (iv) que se garantice mediante caución el cumplimiento de determinadas obligaciones.</w:t>
      </w:r>
    </w:p>
    <w:p w:rsidR="0006592E" w:rsidRPr="00650F4D" w:rsidRDefault="0006592E" w:rsidP="00A2400C">
      <w:pPr>
        <w:tabs>
          <w:tab w:val="left" w:pos="6663"/>
        </w:tabs>
        <w:rPr>
          <w:spacing w:val="-6"/>
        </w:rPr>
      </w:pPr>
    </w:p>
    <w:p w:rsidR="0006592E" w:rsidRPr="00650F4D" w:rsidRDefault="0006592E" w:rsidP="00A2400C">
      <w:pPr>
        <w:tabs>
          <w:tab w:val="left" w:pos="6663"/>
        </w:tabs>
        <w:rPr>
          <w:spacing w:val="-6"/>
        </w:rPr>
      </w:pPr>
      <w:r w:rsidRPr="00650F4D">
        <w:rPr>
          <w:spacing w:val="-6"/>
        </w:rPr>
        <w:t xml:space="preserve">En el presente asunto se tiene que: (i) el señor </w:t>
      </w:r>
      <w:r w:rsidR="00BF7A28" w:rsidRPr="00650F4D">
        <w:rPr>
          <w:b/>
          <w:spacing w:val="-6"/>
          <w:sz w:val="22"/>
          <w:szCs w:val="22"/>
        </w:rPr>
        <w:t xml:space="preserve">LEONARDO FABIO GIL OSPINA </w:t>
      </w:r>
      <w:r w:rsidRPr="00650F4D">
        <w:rPr>
          <w:spacing w:val="-6"/>
        </w:rPr>
        <w:t xml:space="preserve">ha sido sentenciado a la pena de </w:t>
      </w:r>
      <w:r w:rsidR="00B45D03" w:rsidRPr="00650F4D">
        <w:rPr>
          <w:spacing w:val="-6"/>
        </w:rPr>
        <w:t>32</w:t>
      </w:r>
      <w:r w:rsidRPr="00650F4D">
        <w:rPr>
          <w:spacing w:val="-6"/>
        </w:rPr>
        <w:t xml:space="preserve"> meses de prisión, por lo cual funge claro que el requisito objetivo se encuentra plenamente demostrado; (ii) no obra en su contra sentencia condenatoria alguna; (iii) el punible de inasistencia alimentaria por el cual se sanciona no es de aquellas que aparecen relacionadas en el canon 68A C.P. , e igualmente (iv) se aprecia que el mismo tiene arraigo, ya que vive en el municipio de </w:t>
      </w:r>
      <w:r w:rsidR="00B45D03" w:rsidRPr="00650F4D">
        <w:rPr>
          <w:spacing w:val="-6"/>
        </w:rPr>
        <w:t xml:space="preserve">Dosquebradas </w:t>
      </w:r>
      <w:r w:rsidRPr="00650F4D">
        <w:rPr>
          <w:spacing w:val="-6"/>
        </w:rPr>
        <w:t>(</w:t>
      </w:r>
      <w:r w:rsidR="00B45D03" w:rsidRPr="00650F4D">
        <w:rPr>
          <w:spacing w:val="-6"/>
        </w:rPr>
        <w:t>Rda</w:t>
      </w:r>
      <w:r w:rsidRPr="00650F4D">
        <w:rPr>
          <w:spacing w:val="-6"/>
        </w:rPr>
        <w:t>.) donde labora en un</w:t>
      </w:r>
      <w:r w:rsidR="00A81C73" w:rsidRPr="00650F4D">
        <w:rPr>
          <w:spacing w:val="-6"/>
        </w:rPr>
        <w:t xml:space="preserve"> </w:t>
      </w:r>
      <w:proofErr w:type="spellStart"/>
      <w:r w:rsidR="00A81C73" w:rsidRPr="00650F4D">
        <w:rPr>
          <w:spacing w:val="-6"/>
        </w:rPr>
        <w:t>M</w:t>
      </w:r>
      <w:r w:rsidR="00B45D03" w:rsidRPr="00650F4D">
        <w:rPr>
          <w:spacing w:val="-6"/>
        </w:rPr>
        <w:t>inimercado</w:t>
      </w:r>
      <w:proofErr w:type="spellEnd"/>
      <w:r w:rsidRPr="00650F4D">
        <w:rPr>
          <w:spacing w:val="-6"/>
        </w:rPr>
        <w:t>.</w:t>
      </w:r>
    </w:p>
    <w:p w:rsidR="0006592E" w:rsidRPr="00650F4D" w:rsidRDefault="0006592E" w:rsidP="00A2400C">
      <w:pPr>
        <w:tabs>
          <w:tab w:val="left" w:pos="6663"/>
        </w:tabs>
        <w:rPr>
          <w:spacing w:val="-6"/>
        </w:rPr>
      </w:pPr>
    </w:p>
    <w:p w:rsidR="0006592E" w:rsidRPr="00650F4D" w:rsidRDefault="0006592E" w:rsidP="00A2400C">
      <w:pPr>
        <w:tabs>
          <w:tab w:val="left" w:pos="6663"/>
        </w:tabs>
        <w:rPr>
          <w:rFonts w:cs="Tahoma"/>
          <w:spacing w:val="-6"/>
        </w:rPr>
      </w:pPr>
      <w:r w:rsidRPr="00650F4D">
        <w:rPr>
          <w:spacing w:val="-6"/>
        </w:rPr>
        <w:t>En ese sentido considera la Sala que el sentenciado cumple a cabalidad las exigencias contempladas en la referida normativa para ser acreedor a la prisión domiciliaria,  máxime que ésta, en sentir de la Corporación, se convierte en la medida más adecuada e idónea en aras</w:t>
      </w:r>
      <w:r w:rsidRPr="00650F4D">
        <w:rPr>
          <w:rFonts w:cs="Tahoma"/>
          <w:spacing w:val="-6"/>
        </w:rPr>
        <w:t xml:space="preserve"> de salvaguardar los intereses de las menores víctimas, pues resulta más conveniente </w:t>
      </w:r>
      <w:r w:rsidRPr="00650F4D">
        <w:rPr>
          <w:spacing w:val="-6"/>
          <w:lang w:val="es-CO"/>
        </w:rPr>
        <w:t xml:space="preserve">otorgarle ese beneficio en tanto el mismo luego de acreditar los requisitos para ello podrá solicitar al juez que vigile la pena permiso para trabajar, y tal situación le permitirá por lo menos reparar económicamente el daño que ha generado con su </w:t>
      </w:r>
      <w:r w:rsidR="00803DA2" w:rsidRPr="00650F4D">
        <w:rPr>
          <w:spacing w:val="-6"/>
          <w:lang w:val="es-CO"/>
        </w:rPr>
        <w:t>omisión hasta el</w:t>
      </w:r>
      <w:r w:rsidRPr="00650F4D">
        <w:rPr>
          <w:spacing w:val="-6"/>
          <w:lang w:val="es-CO"/>
        </w:rPr>
        <w:t xml:space="preserve"> día de hoy, y cumplir cabalmente con la cuota alimentaria para</w:t>
      </w:r>
      <w:r w:rsidR="00803DA2" w:rsidRPr="00650F4D">
        <w:rPr>
          <w:spacing w:val="-6"/>
          <w:lang w:val="es-CO"/>
        </w:rPr>
        <w:t xml:space="preserve"> con su descen</w:t>
      </w:r>
      <w:r w:rsidRPr="00650F4D">
        <w:rPr>
          <w:spacing w:val="-6"/>
          <w:lang w:val="es-CO"/>
        </w:rPr>
        <w:t>diente hacia el futuro.</w:t>
      </w:r>
    </w:p>
    <w:p w:rsidR="0006592E" w:rsidRPr="00650F4D" w:rsidRDefault="0006592E" w:rsidP="00A2400C">
      <w:pPr>
        <w:tabs>
          <w:tab w:val="left" w:pos="6663"/>
        </w:tabs>
        <w:rPr>
          <w:spacing w:val="-6"/>
        </w:rPr>
      </w:pPr>
    </w:p>
    <w:p w:rsidR="0006592E" w:rsidRPr="00650F4D" w:rsidRDefault="0006592E" w:rsidP="00A2400C">
      <w:pPr>
        <w:tabs>
          <w:tab w:val="left" w:pos="6663"/>
        </w:tabs>
        <w:rPr>
          <w:spacing w:val="-6"/>
        </w:rPr>
      </w:pPr>
      <w:r w:rsidRPr="00650F4D">
        <w:rPr>
          <w:spacing w:val="-6"/>
        </w:rPr>
        <w:lastRenderedPageBreak/>
        <w:t>Al respecto, la Corte Suprema de Justicia, en torno a la concesión de la prisión domiciliaria a un ciudadano condenado por igual conducta a la que ahora es objeto de estudio, indicó:</w:t>
      </w:r>
    </w:p>
    <w:p w:rsidR="0006592E" w:rsidRPr="00650F4D" w:rsidRDefault="0006592E" w:rsidP="00A2400C">
      <w:pPr>
        <w:tabs>
          <w:tab w:val="left" w:pos="6663"/>
        </w:tabs>
        <w:spacing w:line="240" w:lineRule="auto"/>
        <w:ind w:left="340" w:right="340"/>
        <w:rPr>
          <w:rFonts w:ascii="Verdana" w:hAnsi="Verdana"/>
          <w:spacing w:val="-6"/>
          <w:sz w:val="20"/>
          <w:szCs w:val="20"/>
        </w:rPr>
      </w:pPr>
    </w:p>
    <w:p w:rsidR="0006592E" w:rsidRPr="00650F4D" w:rsidRDefault="0006592E" w:rsidP="00A2400C">
      <w:pPr>
        <w:tabs>
          <w:tab w:val="left" w:pos="6521"/>
          <w:tab w:val="left" w:pos="6663"/>
        </w:tabs>
        <w:spacing w:line="240" w:lineRule="auto"/>
        <w:ind w:left="340" w:right="340"/>
        <w:rPr>
          <w:rFonts w:ascii="Verdana" w:hAnsi="Verdana"/>
          <w:spacing w:val="-6"/>
          <w:sz w:val="20"/>
          <w:szCs w:val="20"/>
        </w:rPr>
      </w:pPr>
      <w:r w:rsidRPr="00650F4D">
        <w:rPr>
          <w:rFonts w:ascii="Verdana" w:hAnsi="Verdana"/>
          <w:spacing w:val="-6"/>
          <w:sz w:val="20"/>
          <w:szCs w:val="20"/>
        </w:rPr>
        <w:t xml:space="preserve">“[…] </w:t>
      </w:r>
      <w:r w:rsidRPr="00650F4D">
        <w:rPr>
          <w:rFonts w:ascii="Verdana" w:hAnsi="Verdana"/>
          <w:b/>
          <w:spacing w:val="-6"/>
          <w:sz w:val="18"/>
          <w:szCs w:val="18"/>
        </w:rPr>
        <w:t>desde una perspectiva constitucional, el cumplimiento de la prisión en el domicilio en el presente caso es la modalidad de ejecución de la pena que de mejor manera se acopla con la máxima de garantizar el interés superior del menor</w:t>
      </w:r>
      <w:r w:rsidRPr="00650F4D">
        <w:rPr>
          <w:rFonts w:ascii="Verdana" w:hAnsi="Verdana"/>
          <w:spacing w:val="-6"/>
          <w:sz w:val="20"/>
          <w:szCs w:val="20"/>
        </w:rPr>
        <w:t xml:space="preserve"> (art. 44 inc. 3º de la Const. Pol.).</w:t>
      </w:r>
    </w:p>
    <w:p w:rsidR="0006592E" w:rsidRPr="00650F4D" w:rsidRDefault="0006592E" w:rsidP="00A2400C">
      <w:pPr>
        <w:tabs>
          <w:tab w:val="left" w:pos="6521"/>
          <w:tab w:val="left" w:pos="6663"/>
        </w:tabs>
        <w:spacing w:line="240" w:lineRule="auto"/>
        <w:ind w:left="340" w:right="340"/>
        <w:rPr>
          <w:rFonts w:ascii="Verdana" w:hAnsi="Verdana"/>
          <w:spacing w:val="-6"/>
          <w:sz w:val="10"/>
          <w:szCs w:val="10"/>
        </w:rPr>
      </w:pPr>
    </w:p>
    <w:p w:rsidR="0006592E" w:rsidRPr="00650F4D" w:rsidRDefault="0006592E" w:rsidP="00A2400C">
      <w:pPr>
        <w:tabs>
          <w:tab w:val="left" w:pos="6521"/>
          <w:tab w:val="left" w:pos="6663"/>
        </w:tabs>
        <w:spacing w:line="240" w:lineRule="auto"/>
        <w:ind w:left="340" w:right="340"/>
        <w:rPr>
          <w:rFonts w:ascii="Verdana" w:hAnsi="Verdana"/>
          <w:spacing w:val="-6"/>
          <w:sz w:val="20"/>
          <w:szCs w:val="20"/>
        </w:rPr>
      </w:pPr>
      <w:r w:rsidRPr="00650F4D">
        <w:rPr>
          <w:rFonts w:ascii="Verdana" w:hAnsi="Verdana"/>
          <w:spacing w:val="-6"/>
          <w:sz w:val="20"/>
          <w:szCs w:val="20"/>
        </w:rPr>
        <w:t>[…]</w:t>
      </w:r>
    </w:p>
    <w:p w:rsidR="0006592E" w:rsidRPr="00650F4D" w:rsidRDefault="0006592E" w:rsidP="00A2400C">
      <w:pPr>
        <w:tabs>
          <w:tab w:val="left" w:pos="6521"/>
          <w:tab w:val="left" w:pos="6663"/>
        </w:tabs>
        <w:spacing w:line="240" w:lineRule="auto"/>
        <w:ind w:left="340" w:right="340"/>
        <w:rPr>
          <w:rFonts w:ascii="Verdana" w:hAnsi="Verdana"/>
          <w:spacing w:val="-6"/>
          <w:sz w:val="10"/>
          <w:szCs w:val="10"/>
        </w:rPr>
      </w:pPr>
    </w:p>
    <w:p w:rsidR="0006592E" w:rsidRPr="00650F4D" w:rsidRDefault="0006592E" w:rsidP="00A2400C">
      <w:pPr>
        <w:tabs>
          <w:tab w:val="left" w:pos="6521"/>
          <w:tab w:val="left" w:pos="6663"/>
        </w:tabs>
        <w:spacing w:line="240" w:lineRule="auto"/>
        <w:ind w:left="340" w:right="340"/>
        <w:rPr>
          <w:rFonts w:ascii="Verdana" w:hAnsi="Verdana"/>
          <w:spacing w:val="-6"/>
          <w:sz w:val="20"/>
          <w:szCs w:val="20"/>
        </w:rPr>
      </w:pPr>
      <w:r w:rsidRPr="00650F4D">
        <w:rPr>
          <w:rFonts w:ascii="Verdana" w:hAnsi="Verdana"/>
          <w:spacing w:val="-6"/>
          <w:sz w:val="20"/>
          <w:szCs w:val="20"/>
        </w:rPr>
        <w:t xml:space="preserve">En esos términos, una comprensión meramente retributiva de la sanción penal, sesgada por la absoluta preponderancia de la prisión, conlleva a limitar las posibilidades fácticas de garantizar los derechos del menor víctima a recibir alimentos. </w:t>
      </w:r>
      <w:r w:rsidRPr="00650F4D">
        <w:rPr>
          <w:rFonts w:ascii="Verdana" w:hAnsi="Verdana"/>
          <w:b/>
          <w:spacing w:val="-6"/>
          <w:sz w:val="18"/>
          <w:szCs w:val="18"/>
        </w:rPr>
        <w:t>El encarcelamiento del padre infractor lejos está de facilitar la adquisición de los medios económicos para reparar los perjuicios causados con su conducta y cumplir a futuro con la obligación alimentaria</w:t>
      </w:r>
      <w:r w:rsidRPr="00650F4D">
        <w:rPr>
          <w:rFonts w:ascii="Verdana" w:hAnsi="Verdana"/>
          <w:spacing w:val="-6"/>
          <w:sz w:val="20"/>
          <w:szCs w:val="20"/>
        </w:rPr>
        <w:t>.</w:t>
      </w:r>
    </w:p>
    <w:p w:rsidR="0006592E" w:rsidRPr="00650F4D" w:rsidRDefault="0006592E" w:rsidP="00A2400C">
      <w:pPr>
        <w:tabs>
          <w:tab w:val="left" w:pos="6521"/>
          <w:tab w:val="left" w:pos="6663"/>
        </w:tabs>
        <w:spacing w:line="240" w:lineRule="auto"/>
        <w:ind w:left="340" w:right="340"/>
        <w:rPr>
          <w:rFonts w:ascii="Verdana" w:hAnsi="Verdana"/>
          <w:spacing w:val="-6"/>
          <w:sz w:val="10"/>
          <w:szCs w:val="10"/>
        </w:rPr>
      </w:pPr>
    </w:p>
    <w:p w:rsidR="0006592E" w:rsidRPr="00650F4D" w:rsidRDefault="0006592E" w:rsidP="00A2400C">
      <w:pPr>
        <w:tabs>
          <w:tab w:val="left" w:pos="6521"/>
          <w:tab w:val="left" w:pos="6663"/>
        </w:tabs>
        <w:spacing w:line="240" w:lineRule="auto"/>
        <w:ind w:left="340" w:right="340"/>
        <w:rPr>
          <w:rFonts w:ascii="Verdana" w:hAnsi="Verdana"/>
          <w:spacing w:val="-6"/>
          <w:sz w:val="20"/>
          <w:szCs w:val="20"/>
        </w:rPr>
      </w:pPr>
      <w:r w:rsidRPr="00650F4D">
        <w:rPr>
          <w:rFonts w:ascii="Verdana" w:hAnsi="Verdana"/>
          <w:spacing w:val="-6"/>
          <w:sz w:val="20"/>
          <w:szCs w:val="20"/>
        </w:rPr>
        <w:t>[…]</w:t>
      </w:r>
    </w:p>
    <w:p w:rsidR="0006592E" w:rsidRPr="00650F4D" w:rsidRDefault="0006592E" w:rsidP="00A2400C">
      <w:pPr>
        <w:tabs>
          <w:tab w:val="left" w:pos="6521"/>
          <w:tab w:val="left" w:pos="6663"/>
        </w:tabs>
        <w:spacing w:line="240" w:lineRule="auto"/>
        <w:ind w:left="340" w:right="340"/>
        <w:rPr>
          <w:rFonts w:ascii="Verdana" w:hAnsi="Verdana"/>
          <w:spacing w:val="-6"/>
          <w:sz w:val="10"/>
          <w:szCs w:val="10"/>
        </w:rPr>
      </w:pPr>
    </w:p>
    <w:p w:rsidR="0006592E" w:rsidRPr="00650F4D" w:rsidRDefault="0006592E" w:rsidP="00A2400C">
      <w:pPr>
        <w:tabs>
          <w:tab w:val="left" w:pos="6521"/>
          <w:tab w:val="left" w:pos="6663"/>
        </w:tabs>
        <w:spacing w:line="240" w:lineRule="auto"/>
        <w:ind w:left="340" w:right="340"/>
        <w:rPr>
          <w:rFonts w:ascii="Verdana" w:hAnsi="Verdana"/>
          <w:spacing w:val="-6"/>
          <w:sz w:val="20"/>
          <w:szCs w:val="20"/>
        </w:rPr>
      </w:pPr>
      <w:r w:rsidRPr="00650F4D">
        <w:rPr>
          <w:rFonts w:ascii="Verdana" w:hAnsi="Verdana"/>
          <w:spacing w:val="-6"/>
          <w:sz w:val="20"/>
          <w:szCs w:val="20"/>
        </w:rPr>
        <w:t xml:space="preserve">En ese entendido, </w:t>
      </w:r>
      <w:r w:rsidRPr="00650F4D">
        <w:rPr>
          <w:rFonts w:ascii="Verdana" w:hAnsi="Verdana"/>
          <w:b/>
          <w:spacing w:val="-6"/>
          <w:sz w:val="18"/>
          <w:szCs w:val="18"/>
        </w:rPr>
        <w:t>la prisión domiciliaria se ofrece como un mecanismo más idóneo</w:t>
      </w:r>
      <w:r w:rsidRPr="00650F4D">
        <w:rPr>
          <w:rFonts w:ascii="Verdana" w:hAnsi="Verdana"/>
          <w:spacing w:val="-6"/>
          <w:sz w:val="20"/>
          <w:szCs w:val="20"/>
        </w:rPr>
        <w:t xml:space="preserve">: con la emisión de la sentencia condenatoria se satisface automáticamente el fin de prevención general positiva, estabilizándose así la infracción de la norma y transmitiéndose la censura institucional a la conducta del condenado. Así mismo, innegablemente opera la retribución justa, por cuanto la </w:t>
      </w:r>
      <w:r w:rsidRPr="00650F4D">
        <w:rPr>
          <w:rFonts w:ascii="Verdana" w:hAnsi="Verdana"/>
          <w:i/>
          <w:spacing w:val="-6"/>
          <w:sz w:val="20"/>
          <w:szCs w:val="20"/>
        </w:rPr>
        <w:t xml:space="preserve">ejecución </w:t>
      </w:r>
      <w:r w:rsidRPr="00650F4D">
        <w:rPr>
          <w:rFonts w:ascii="Verdana" w:hAnsi="Verdana"/>
          <w:spacing w:val="-6"/>
          <w:sz w:val="20"/>
          <w:szCs w:val="20"/>
        </w:rPr>
        <w:t xml:space="preserve">de la pena en el domicilio constituye una efectiva restricción de la libertad personal del sentenciado, cuya menor intensidad se justifica en la relativa gravedad menor del delito y en las anteriores consideraciones de cara a la situación de los menores de edad. </w:t>
      </w:r>
    </w:p>
    <w:p w:rsidR="0006592E" w:rsidRPr="00650F4D" w:rsidRDefault="0006592E" w:rsidP="00A2400C">
      <w:pPr>
        <w:tabs>
          <w:tab w:val="left" w:pos="6521"/>
          <w:tab w:val="left" w:pos="6663"/>
        </w:tabs>
        <w:spacing w:line="240" w:lineRule="auto"/>
        <w:ind w:left="340" w:right="340"/>
        <w:rPr>
          <w:rFonts w:ascii="Verdana" w:hAnsi="Verdana"/>
          <w:spacing w:val="-6"/>
          <w:sz w:val="16"/>
          <w:szCs w:val="16"/>
        </w:rPr>
      </w:pPr>
    </w:p>
    <w:p w:rsidR="0006592E" w:rsidRPr="00650F4D" w:rsidRDefault="0006592E" w:rsidP="00A2400C">
      <w:pPr>
        <w:tabs>
          <w:tab w:val="left" w:pos="6521"/>
          <w:tab w:val="left" w:pos="6663"/>
        </w:tabs>
        <w:spacing w:line="240" w:lineRule="auto"/>
        <w:ind w:left="340" w:right="340"/>
        <w:rPr>
          <w:rFonts w:ascii="Verdana" w:hAnsi="Verdana"/>
          <w:spacing w:val="-6"/>
          <w:sz w:val="20"/>
          <w:szCs w:val="20"/>
        </w:rPr>
      </w:pPr>
      <w:r w:rsidRPr="00650F4D">
        <w:rPr>
          <w:rFonts w:ascii="Verdana" w:hAnsi="Verdana"/>
          <w:spacing w:val="-6"/>
          <w:sz w:val="20"/>
          <w:szCs w:val="20"/>
        </w:rPr>
        <w:t xml:space="preserve">De otro lado, la prevención especial se encuentra igualmente realizada. En su aspecto negativo, por cuanto el penado habrá de permanecer privado de su libertad en el domicilio </w:t>
      </w:r>
      <w:r w:rsidRPr="00650F4D">
        <w:rPr>
          <w:rFonts w:ascii="Verdana" w:hAnsi="Verdana"/>
          <w:i/>
          <w:spacing w:val="-6"/>
          <w:sz w:val="20"/>
          <w:szCs w:val="20"/>
        </w:rPr>
        <w:t>a condición</w:t>
      </w:r>
      <w:r w:rsidRPr="00650F4D">
        <w:rPr>
          <w:rFonts w:ascii="Verdana" w:hAnsi="Verdana"/>
          <w:spacing w:val="-6"/>
          <w:sz w:val="20"/>
          <w:szCs w:val="20"/>
        </w:rPr>
        <w:t xml:space="preserve"> de cumplir a cabalidad las condiciones impuestas judicialmente, so pena de verse revocada la sustitución de la ejecución de la pena y reactivarse la reclusión carcelaria ante un incumplimiento. Expresado metafóricamente, </w:t>
      </w:r>
      <w:r w:rsidRPr="00650F4D">
        <w:rPr>
          <w:rFonts w:ascii="Verdana" w:hAnsi="Verdana"/>
          <w:b/>
          <w:spacing w:val="-6"/>
          <w:sz w:val="18"/>
          <w:szCs w:val="18"/>
        </w:rPr>
        <w:t>sobre el sentenciado pesa una especie de espada de Damocles, que lo conmina a cumplir efectivamente las condiciones para la sustitución, evitando la reincidencia delictiva para así evitar el cumplimiento de la pena en prisión</w:t>
      </w:r>
      <w:r w:rsidRPr="00650F4D">
        <w:rPr>
          <w:rFonts w:ascii="Verdana" w:hAnsi="Verdana"/>
          <w:spacing w:val="-6"/>
          <w:sz w:val="20"/>
          <w:szCs w:val="20"/>
        </w:rPr>
        <w:t xml:space="preserve">. Igualmente, se satisface la prevención especial positiva, en tanto la evitación de la reclusión carcelaria es más compatible con la resocialización. </w:t>
      </w:r>
    </w:p>
    <w:p w:rsidR="0006592E" w:rsidRPr="00650F4D" w:rsidRDefault="0006592E" w:rsidP="00A2400C">
      <w:pPr>
        <w:tabs>
          <w:tab w:val="left" w:pos="6521"/>
          <w:tab w:val="left" w:pos="6663"/>
        </w:tabs>
        <w:spacing w:line="240" w:lineRule="auto"/>
        <w:ind w:left="340" w:right="340"/>
        <w:rPr>
          <w:rFonts w:ascii="Verdana" w:hAnsi="Verdana"/>
          <w:spacing w:val="-6"/>
          <w:sz w:val="20"/>
          <w:szCs w:val="20"/>
        </w:rPr>
      </w:pPr>
    </w:p>
    <w:p w:rsidR="0006592E" w:rsidRPr="00650F4D" w:rsidRDefault="0006592E" w:rsidP="00A2400C">
      <w:pPr>
        <w:tabs>
          <w:tab w:val="left" w:pos="6521"/>
          <w:tab w:val="left" w:pos="6663"/>
        </w:tabs>
        <w:spacing w:line="240" w:lineRule="auto"/>
        <w:ind w:left="340" w:right="340"/>
        <w:rPr>
          <w:rFonts w:ascii="Verdana" w:hAnsi="Verdana"/>
          <w:spacing w:val="-6"/>
          <w:sz w:val="20"/>
          <w:szCs w:val="20"/>
        </w:rPr>
      </w:pPr>
      <w:r w:rsidRPr="00650F4D">
        <w:rPr>
          <w:rFonts w:ascii="Verdana" w:hAnsi="Verdana"/>
          <w:spacing w:val="-6"/>
          <w:sz w:val="20"/>
          <w:szCs w:val="20"/>
        </w:rPr>
        <w:t xml:space="preserve">Sobre este último particular, </w:t>
      </w:r>
      <w:r w:rsidRPr="00650F4D">
        <w:rPr>
          <w:rFonts w:ascii="Verdana" w:hAnsi="Verdana"/>
          <w:b/>
          <w:spacing w:val="-6"/>
          <w:sz w:val="18"/>
          <w:szCs w:val="18"/>
        </w:rPr>
        <w:t>importa destacar que, en el transcurso del cumplimiento de la pena en el domicilio, el penado podría solicitar al juez de ejecución de penas y medidas de seguridad un permiso de trabajo, y de esa manera poder reparar los perjuicios y cumplir con sus obligaciones alimentarias</w:t>
      </w:r>
      <w:r w:rsidRPr="00650F4D">
        <w:rPr>
          <w:rFonts w:ascii="Verdana" w:hAnsi="Verdana"/>
          <w:spacing w:val="-6"/>
          <w:sz w:val="20"/>
          <w:szCs w:val="20"/>
        </w:rPr>
        <w:t xml:space="preserve"> (art. 38 D inc. 3º del CP).”</w:t>
      </w:r>
      <w:r w:rsidRPr="00650F4D">
        <w:rPr>
          <w:rStyle w:val="Appelnotedebasdep"/>
          <w:rFonts w:ascii="Tahoma" w:hAnsi="Tahoma" w:cs="Tahoma"/>
          <w:spacing w:val="-6"/>
          <w:sz w:val="26"/>
        </w:rPr>
        <w:t xml:space="preserve"> </w:t>
      </w:r>
      <w:r w:rsidRPr="00650F4D">
        <w:rPr>
          <w:rStyle w:val="Appelnotedebasdep"/>
          <w:rFonts w:ascii="Tahoma" w:hAnsi="Tahoma" w:cs="Tahoma"/>
          <w:spacing w:val="-6"/>
          <w:sz w:val="26"/>
        </w:rPr>
        <w:footnoteReference w:id="10"/>
      </w:r>
      <w:r w:rsidRPr="00650F4D">
        <w:rPr>
          <w:rFonts w:ascii="Verdana" w:hAnsi="Verdana" w:cs="Tahoma"/>
          <w:spacing w:val="-6"/>
          <w:sz w:val="20"/>
          <w:szCs w:val="20"/>
        </w:rPr>
        <w:t xml:space="preserve"> -negrillas del Tribunal-</w:t>
      </w:r>
      <w:r w:rsidRPr="00650F4D">
        <w:rPr>
          <w:rFonts w:ascii="Verdana" w:hAnsi="Verdana"/>
          <w:spacing w:val="-6"/>
          <w:sz w:val="20"/>
          <w:szCs w:val="20"/>
        </w:rPr>
        <w:t xml:space="preserve"> </w:t>
      </w:r>
    </w:p>
    <w:p w:rsidR="0006592E" w:rsidRPr="00650F4D" w:rsidRDefault="0006592E" w:rsidP="00A2400C">
      <w:pPr>
        <w:tabs>
          <w:tab w:val="left" w:pos="6663"/>
        </w:tabs>
        <w:rPr>
          <w:spacing w:val="-6"/>
          <w:lang w:val="es-CO"/>
        </w:rPr>
      </w:pPr>
    </w:p>
    <w:p w:rsidR="0006592E" w:rsidRPr="00650F4D" w:rsidRDefault="0006592E" w:rsidP="00A2400C">
      <w:pPr>
        <w:tabs>
          <w:tab w:val="left" w:pos="6663"/>
        </w:tabs>
        <w:rPr>
          <w:spacing w:val="-6"/>
          <w:lang w:val="es-CO"/>
        </w:rPr>
      </w:pPr>
      <w:r w:rsidRPr="00650F4D">
        <w:rPr>
          <w:spacing w:val="-6"/>
          <w:lang w:val="es-CO"/>
        </w:rPr>
        <w:t xml:space="preserve">Como quiera que en sentir de la Sala el señor </w:t>
      </w:r>
      <w:r w:rsidR="00B45D03" w:rsidRPr="00650F4D">
        <w:rPr>
          <w:b/>
          <w:spacing w:val="-6"/>
          <w:sz w:val="22"/>
          <w:szCs w:val="22"/>
        </w:rPr>
        <w:t xml:space="preserve">LEONARDO FABIO GIL OSPINA </w:t>
      </w:r>
      <w:r w:rsidRPr="00650F4D">
        <w:rPr>
          <w:spacing w:val="-6"/>
          <w:lang w:val="es-CO"/>
        </w:rPr>
        <w:t xml:space="preserve">cumple los requisitos exigidos en los numerales 1 al 3 del art. 38 B C.P., es procedente la concesión de la prisión domiciliaria, por lo cual deberá garantizar mediante caución juratoria el acatamiento de las siguientes condiciones: </w:t>
      </w:r>
    </w:p>
    <w:p w:rsidR="0006592E" w:rsidRPr="00650F4D" w:rsidRDefault="0006592E" w:rsidP="00A2400C">
      <w:pPr>
        <w:tabs>
          <w:tab w:val="left" w:pos="6663"/>
        </w:tabs>
        <w:rPr>
          <w:spacing w:val="-6"/>
          <w:lang w:val="es-CO"/>
        </w:rPr>
      </w:pPr>
    </w:p>
    <w:p w:rsidR="0006592E" w:rsidRPr="00650F4D" w:rsidRDefault="007A699B" w:rsidP="00A2400C">
      <w:pPr>
        <w:tabs>
          <w:tab w:val="left" w:pos="6663"/>
        </w:tabs>
        <w:rPr>
          <w:spacing w:val="-6"/>
          <w:lang w:val="es-CO"/>
        </w:rPr>
      </w:pPr>
      <w:r w:rsidRPr="00650F4D">
        <w:rPr>
          <w:spacing w:val="-6"/>
          <w:lang w:val="es-CO"/>
        </w:rPr>
        <w:t>a)</w:t>
      </w:r>
      <w:r w:rsidR="00A2400C" w:rsidRPr="00650F4D">
        <w:rPr>
          <w:spacing w:val="-6"/>
          <w:lang w:val="es-CO"/>
        </w:rPr>
        <w:t xml:space="preserve"> </w:t>
      </w:r>
      <w:r w:rsidRPr="00650F4D">
        <w:rPr>
          <w:spacing w:val="-6"/>
          <w:lang w:val="es-CO"/>
        </w:rPr>
        <w:t>No cambiar de residencia</w:t>
      </w:r>
      <w:r w:rsidR="0006592E" w:rsidRPr="00650F4D">
        <w:rPr>
          <w:spacing w:val="-6"/>
          <w:lang w:val="es-CO"/>
        </w:rPr>
        <w:t xml:space="preserve"> sin autorización previa del juez de ejecución de penas y medidas de seguridad.</w:t>
      </w:r>
    </w:p>
    <w:p w:rsidR="0006592E" w:rsidRPr="00650F4D" w:rsidRDefault="0006592E" w:rsidP="00A2400C">
      <w:pPr>
        <w:tabs>
          <w:tab w:val="left" w:pos="6663"/>
        </w:tabs>
        <w:rPr>
          <w:spacing w:val="-6"/>
          <w:lang w:val="es-CO"/>
        </w:rPr>
      </w:pPr>
      <w:r w:rsidRPr="00650F4D">
        <w:rPr>
          <w:spacing w:val="-6"/>
          <w:lang w:val="es-CO"/>
        </w:rPr>
        <w:lastRenderedPageBreak/>
        <w:t>b)</w:t>
      </w:r>
      <w:r w:rsidR="00A2400C" w:rsidRPr="00650F4D">
        <w:rPr>
          <w:spacing w:val="-6"/>
          <w:lang w:val="es-CO"/>
        </w:rPr>
        <w:t xml:space="preserve"> </w:t>
      </w:r>
      <w:r w:rsidRPr="00650F4D">
        <w:rPr>
          <w:spacing w:val="-6"/>
          <w:lang w:val="es-CO"/>
        </w:rPr>
        <w:t>Reparar dentro del término de seis meses los daños ocasionados con el delito, el cual debe asegurarse mediante garantía personal, real, bancaria o por acuerdo con la víctima, salvo que demuestre insolvencia</w:t>
      </w:r>
    </w:p>
    <w:p w:rsidR="0006592E" w:rsidRPr="00650F4D" w:rsidRDefault="0006592E" w:rsidP="00A2400C">
      <w:pPr>
        <w:tabs>
          <w:tab w:val="left" w:pos="6663"/>
        </w:tabs>
        <w:rPr>
          <w:spacing w:val="-6"/>
          <w:lang w:val="es-CO"/>
        </w:rPr>
      </w:pPr>
    </w:p>
    <w:p w:rsidR="0006592E" w:rsidRPr="00650F4D" w:rsidRDefault="0006592E" w:rsidP="00A2400C">
      <w:pPr>
        <w:tabs>
          <w:tab w:val="left" w:pos="6663"/>
        </w:tabs>
        <w:rPr>
          <w:spacing w:val="-6"/>
          <w:lang w:val="es-CO"/>
        </w:rPr>
      </w:pPr>
      <w:r w:rsidRPr="00650F4D">
        <w:rPr>
          <w:spacing w:val="-6"/>
          <w:lang w:val="es-CO"/>
        </w:rPr>
        <w:t>c)</w:t>
      </w:r>
      <w:r w:rsidR="00A2400C" w:rsidRPr="00650F4D">
        <w:rPr>
          <w:spacing w:val="-6"/>
          <w:lang w:val="es-CO"/>
        </w:rPr>
        <w:t xml:space="preserve"> </w:t>
      </w:r>
      <w:r w:rsidRPr="00650F4D">
        <w:rPr>
          <w:spacing w:val="-6"/>
          <w:lang w:val="es-CO"/>
        </w:rPr>
        <w:t>Comparecer personalmente ante la autoridad judicial que vigile el cumplimiento de la pena cuando fuere requerido para ello.</w:t>
      </w:r>
    </w:p>
    <w:p w:rsidR="00A2400C" w:rsidRPr="00650F4D" w:rsidRDefault="00A2400C" w:rsidP="00A2400C">
      <w:pPr>
        <w:tabs>
          <w:tab w:val="left" w:pos="6663"/>
        </w:tabs>
        <w:rPr>
          <w:spacing w:val="-6"/>
          <w:lang w:val="es-CO"/>
        </w:rPr>
      </w:pPr>
    </w:p>
    <w:p w:rsidR="00650F4D" w:rsidRDefault="0006592E" w:rsidP="00650F4D">
      <w:pPr>
        <w:tabs>
          <w:tab w:val="left" w:pos="6663"/>
        </w:tabs>
        <w:rPr>
          <w:spacing w:val="-6"/>
          <w:lang w:val="es-CO"/>
        </w:rPr>
      </w:pPr>
      <w:r w:rsidRPr="00650F4D">
        <w:rPr>
          <w:spacing w:val="-6"/>
          <w:lang w:val="es-CO"/>
        </w:rPr>
        <w:t>d)</w:t>
      </w:r>
      <w:r w:rsidR="00A2400C" w:rsidRPr="00650F4D">
        <w:rPr>
          <w:spacing w:val="-6"/>
          <w:lang w:val="es-CO"/>
        </w:rPr>
        <w:t xml:space="preserve"> </w:t>
      </w:r>
      <w:r w:rsidRPr="00650F4D">
        <w:rPr>
          <w:spacing w:val="-6"/>
          <w:lang w:val="es-CO"/>
        </w:rPr>
        <w:t xml:space="preserve">Permitir la entrada a la residencia de los servidores encargados de realizar la vigilancia del cumplimiento de la reclusión. Además deberá observar las condiciones de seguridad contenidas en los reglamentos del INPEC para el acatamiento de la prisión domiciliaria y las adicionales que impusiere el juez de ejecución de penas y medidas de seguridad. </w:t>
      </w:r>
    </w:p>
    <w:p w:rsidR="00650F4D" w:rsidRDefault="00650F4D" w:rsidP="00650F4D">
      <w:pPr>
        <w:tabs>
          <w:tab w:val="left" w:pos="6663"/>
        </w:tabs>
        <w:rPr>
          <w:spacing w:val="-6"/>
          <w:lang w:val="es-CO"/>
        </w:rPr>
      </w:pPr>
    </w:p>
    <w:p w:rsidR="0006592E" w:rsidRPr="00650F4D" w:rsidRDefault="0006592E" w:rsidP="00650F4D">
      <w:pPr>
        <w:tabs>
          <w:tab w:val="left" w:pos="6663"/>
        </w:tabs>
        <w:rPr>
          <w:spacing w:val="-4"/>
          <w:lang w:val="es-CO"/>
        </w:rPr>
      </w:pPr>
      <w:r w:rsidRPr="00650F4D">
        <w:rPr>
          <w:spacing w:val="-4"/>
          <w:lang w:val="es-CO"/>
        </w:rPr>
        <w:t xml:space="preserve">La ejecución de la medida de prisión domiciliaria se cumplirá en el lugar de residencia del sentenciado, acompañada de un mecanismo de vigilancia electrónica. </w:t>
      </w:r>
    </w:p>
    <w:p w:rsidR="0006592E" w:rsidRPr="00650F4D" w:rsidRDefault="0006592E" w:rsidP="00A2400C">
      <w:pPr>
        <w:tabs>
          <w:tab w:val="left" w:pos="6663"/>
        </w:tabs>
        <w:rPr>
          <w:spacing w:val="-4"/>
          <w:lang w:val="es-CO"/>
        </w:rPr>
      </w:pPr>
    </w:p>
    <w:p w:rsidR="0006592E" w:rsidRPr="00650F4D" w:rsidRDefault="0006592E" w:rsidP="00A2400C">
      <w:pPr>
        <w:tabs>
          <w:tab w:val="left" w:pos="6663"/>
        </w:tabs>
        <w:rPr>
          <w:spacing w:val="-4"/>
          <w:lang w:val="es-CO"/>
        </w:rPr>
      </w:pPr>
      <w:r w:rsidRPr="00650F4D">
        <w:rPr>
          <w:spacing w:val="-4"/>
          <w:lang w:val="es-CO"/>
        </w:rPr>
        <w:t xml:space="preserve">La suscripción de la diligencia de compromiso será realizada personalmente por el señor </w:t>
      </w:r>
      <w:r w:rsidR="00B45D03" w:rsidRPr="00650F4D">
        <w:rPr>
          <w:b/>
          <w:spacing w:val="-4"/>
          <w:sz w:val="22"/>
          <w:szCs w:val="22"/>
        </w:rPr>
        <w:t xml:space="preserve">LEONARDO FABIO GIL OSPINA </w:t>
      </w:r>
      <w:r w:rsidRPr="00650F4D">
        <w:rPr>
          <w:spacing w:val="-4"/>
          <w:lang w:val="es-CO"/>
        </w:rPr>
        <w:t xml:space="preserve">ante el juzgado de primer nivel, dentro de los cinco días siguientes a la notificación que se le haga de esta sentencia.    </w:t>
      </w:r>
    </w:p>
    <w:p w:rsidR="0006592E" w:rsidRPr="00650F4D" w:rsidRDefault="0006592E" w:rsidP="00A2400C">
      <w:pPr>
        <w:tabs>
          <w:tab w:val="left" w:pos="6663"/>
        </w:tabs>
        <w:rPr>
          <w:spacing w:val="-6"/>
          <w:lang w:val="es-CO"/>
        </w:rPr>
      </w:pPr>
    </w:p>
    <w:p w:rsidR="0006592E" w:rsidRPr="00650F4D" w:rsidRDefault="0006592E" w:rsidP="00A2400C">
      <w:pPr>
        <w:tabs>
          <w:tab w:val="left" w:pos="6663"/>
        </w:tabs>
        <w:rPr>
          <w:spacing w:val="-6"/>
          <w:lang w:val="es-CO"/>
        </w:rPr>
      </w:pPr>
      <w:r w:rsidRPr="00650F4D">
        <w:rPr>
          <w:spacing w:val="-6"/>
          <w:lang w:val="es-CO"/>
        </w:rPr>
        <w:t>Ahora bien, se deja expresa constancia que en el evento en que no se logre llegar a un acuerdo entre el sentenciado y las víctimas en relación con el monto de los perjuicios a indemnizar, tendrá la posibilidad de pedir al juez que de manera provisional tase los perjuicios que debe cancelar con miras a ser merecedor a la referida suspensión de la pena impuesta.</w:t>
      </w:r>
    </w:p>
    <w:p w:rsidR="0006592E" w:rsidRPr="00650F4D" w:rsidRDefault="0006592E" w:rsidP="00A2400C">
      <w:pPr>
        <w:tabs>
          <w:tab w:val="left" w:pos="6663"/>
        </w:tabs>
        <w:rPr>
          <w:spacing w:val="-6"/>
          <w:lang w:val="es-CO"/>
        </w:rPr>
      </w:pPr>
    </w:p>
    <w:p w:rsidR="0006592E" w:rsidRPr="00650F4D" w:rsidRDefault="0006592E" w:rsidP="00A2400C">
      <w:pPr>
        <w:tabs>
          <w:tab w:val="left" w:pos="6663"/>
        </w:tabs>
        <w:rPr>
          <w:spacing w:val="-4"/>
          <w:lang w:val="es-CO"/>
        </w:rPr>
      </w:pPr>
      <w:r w:rsidRPr="00650F4D">
        <w:rPr>
          <w:spacing w:val="-4"/>
          <w:lang w:val="es-CO"/>
        </w:rPr>
        <w:t xml:space="preserve">Así mismo, si el señor </w:t>
      </w:r>
      <w:r w:rsidR="00B45D03" w:rsidRPr="00650F4D">
        <w:rPr>
          <w:b/>
          <w:spacing w:val="-4"/>
          <w:sz w:val="22"/>
          <w:szCs w:val="22"/>
          <w:lang w:val="es-CO"/>
        </w:rPr>
        <w:t xml:space="preserve">GIL OSPINA </w:t>
      </w:r>
      <w:r w:rsidRPr="00650F4D">
        <w:rPr>
          <w:spacing w:val="-4"/>
          <w:lang w:val="es-CO"/>
        </w:rPr>
        <w:t>repara integralmente los perjuicios ocasionados a su menor hij</w:t>
      </w:r>
      <w:r w:rsidR="00B45D03" w:rsidRPr="00650F4D">
        <w:rPr>
          <w:spacing w:val="-4"/>
          <w:lang w:val="es-CO"/>
        </w:rPr>
        <w:t>o</w:t>
      </w:r>
      <w:r w:rsidRPr="00650F4D">
        <w:rPr>
          <w:spacing w:val="-4"/>
          <w:lang w:val="es-CO"/>
        </w:rPr>
        <w:t xml:space="preserve"> </w:t>
      </w:r>
      <w:r w:rsidR="00B45D03" w:rsidRPr="00650F4D">
        <w:rPr>
          <w:spacing w:val="-4"/>
          <w:lang w:val="es-CO"/>
        </w:rPr>
        <w:t>S.G.L.</w:t>
      </w:r>
      <w:r w:rsidRPr="00650F4D">
        <w:rPr>
          <w:spacing w:val="-4"/>
          <w:lang w:val="es-CO"/>
        </w:rPr>
        <w:t xml:space="preserve">, podrá solicitar al Juez de ejecución de penas la concesión de la suspensión condicional de la ejecución de la sanción -art. 63 C.P.-, en tanto con ello se superaría la prohibición contenida en el </w:t>
      </w:r>
      <w:proofErr w:type="spellStart"/>
      <w:r w:rsidRPr="00650F4D">
        <w:rPr>
          <w:spacing w:val="-4"/>
          <w:lang w:val="es-CO"/>
        </w:rPr>
        <w:t>num</w:t>
      </w:r>
      <w:proofErr w:type="spellEnd"/>
      <w:r w:rsidRPr="00650F4D">
        <w:rPr>
          <w:spacing w:val="-4"/>
          <w:lang w:val="es-CO"/>
        </w:rPr>
        <w:t xml:space="preserve">. 6 art. 193 Ley 1098/06. </w:t>
      </w:r>
    </w:p>
    <w:p w:rsidR="0006592E" w:rsidRPr="00650F4D" w:rsidRDefault="0006592E" w:rsidP="00A2400C">
      <w:pPr>
        <w:tabs>
          <w:tab w:val="left" w:pos="6663"/>
        </w:tabs>
        <w:rPr>
          <w:spacing w:val="-4"/>
        </w:rPr>
      </w:pPr>
    </w:p>
    <w:p w:rsidR="0006592E" w:rsidRPr="00650F4D" w:rsidRDefault="0006592E" w:rsidP="00A2400C">
      <w:pPr>
        <w:tabs>
          <w:tab w:val="left" w:pos="6663"/>
        </w:tabs>
        <w:rPr>
          <w:spacing w:val="-4"/>
        </w:rPr>
      </w:pPr>
      <w:r w:rsidRPr="00650F4D">
        <w:rPr>
          <w:spacing w:val="-4"/>
        </w:rPr>
        <w:lastRenderedPageBreak/>
        <w:t>De todas formas y dadas las características propias del punible materia de ju</w:t>
      </w:r>
      <w:r w:rsidR="00232CE8" w:rsidRPr="00650F4D">
        <w:rPr>
          <w:spacing w:val="-4"/>
        </w:rPr>
        <w:t>zgamiento, el sentenciado podrá</w:t>
      </w:r>
      <w:r w:rsidRPr="00650F4D">
        <w:rPr>
          <w:spacing w:val="-4"/>
        </w:rPr>
        <w:t xml:space="preserve"> solicitar al Juez de Ejecución d</w:t>
      </w:r>
      <w:r w:rsidR="00E87C4F" w:rsidRPr="00650F4D">
        <w:rPr>
          <w:spacing w:val="-4"/>
        </w:rPr>
        <w:t>e Penas el derecho a</w:t>
      </w:r>
      <w:r w:rsidRPr="00650F4D">
        <w:rPr>
          <w:spacing w:val="-4"/>
        </w:rPr>
        <w:t xml:space="preserve"> trabajar dentro y/o fuera de su residencia, previa demostración de la actividad que realizará, con el cumplimiento de las condiciones que ello conlleva, y con la vigilancia de las autoridades encargadas del control de esa medida, conforme lo reglado en el inc. 3 art. 38 D C.P.</w:t>
      </w:r>
    </w:p>
    <w:p w:rsidR="0006592E" w:rsidRPr="00650F4D" w:rsidRDefault="00650F4D" w:rsidP="00650F4D">
      <w:pPr>
        <w:tabs>
          <w:tab w:val="left" w:pos="7065"/>
        </w:tabs>
        <w:rPr>
          <w:spacing w:val="-4"/>
        </w:rPr>
      </w:pPr>
      <w:r w:rsidRPr="00650F4D">
        <w:rPr>
          <w:spacing w:val="-4"/>
        </w:rPr>
        <w:tab/>
      </w:r>
    </w:p>
    <w:p w:rsidR="0006592E" w:rsidRPr="00650F4D" w:rsidRDefault="0006592E" w:rsidP="00A2400C">
      <w:pPr>
        <w:tabs>
          <w:tab w:val="left" w:pos="6663"/>
        </w:tabs>
        <w:rPr>
          <w:spacing w:val="-4"/>
        </w:rPr>
      </w:pPr>
      <w:r w:rsidRPr="00650F4D">
        <w:rPr>
          <w:spacing w:val="-4"/>
        </w:rPr>
        <w:t>Ejecutoriada la presente providencia, se dará curso al trámite del incidente de reparación integral.</w:t>
      </w:r>
    </w:p>
    <w:p w:rsidR="004D4B20" w:rsidRPr="00650F4D" w:rsidRDefault="004D4B20" w:rsidP="00A2400C">
      <w:pPr>
        <w:tabs>
          <w:tab w:val="left" w:pos="6663"/>
        </w:tabs>
        <w:rPr>
          <w:rFonts w:eastAsia="Batang" w:cs="Tahoma"/>
          <w:spacing w:val="-6"/>
          <w:lang w:eastAsia="es-ES"/>
        </w:rPr>
      </w:pPr>
    </w:p>
    <w:p w:rsidR="004D4B20" w:rsidRPr="00650F4D" w:rsidRDefault="004D4B20" w:rsidP="00A2400C">
      <w:pPr>
        <w:tabs>
          <w:tab w:val="left" w:pos="3360"/>
          <w:tab w:val="left" w:pos="6663"/>
        </w:tabs>
        <w:overflowPunct w:val="0"/>
        <w:autoSpaceDE w:val="0"/>
        <w:autoSpaceDN w:val="0"/>
        <w:adjustRightInd w:val="0"/>
        <w:spacing w:line="276" w:lineRule="auto"/>
        <w:rPr>
          <w:spacing w:val="-6"/>
        </w:rPr>
      </w:pPr>
      <w:r w:rsidRPr="00650F4D">
        <w:rPr>
          <w:spacing w:val="-6"/>
        </w:rPr>
        <w:t>ANOTACIÓN FINAL</w:t>
      </w:r>
      <w:r w:rsidR="00A2400C" w:rsidRPr="00650F4D">
        <w:rPr>
          <w:spacing w:val="-6"/>
        </w:rPr>
        <w:tab/>
      </w:r>
    </w:p>
    <w:p w:rsidR="004D4B20" w:rsidRPr="00650F4D" w:rsidRDefault="004D4B20" w:rsidP="004D4B20">
      <w:pPr>
        <w:overflowPunct w:val="0"/>
        <w:autoSpaceDE w:val="0"/>
        <w:autoSpaceDN w:val="0"/>
        <w:adjustRightInd w:val="0"/>
        <w:rPr>
          <w:rFonts w:cs="Tahoma"/>
          <w:spacing w:val="-6"/>
          <w:lang w:val="es-ES_tradnl"/>
        </w:rPr>
      </w:pPr>
    </w:p>
    <w:p w:rsidR="004D4B20" w:rsidRPr="002E4EA9" w:rsidRDefault="00ED2041" w:rsidP="00ED2041">
      <w:pPr>
        <w:overflowPunct w:val="0"/>
        <w:autoSpaceDE w:val="0"/>
        <w:autoSpaceDN w:val="0"/>
        <w:adjustRightInd w:val="0"/>
        <w:rPr>
          <w:rFonts w:cs="Tahoma"/>
          <w:spacing w:val="-4"/>
          <w:lang w:val="es-ES_tradnl"/>
        </w:rPr>
      </w:pPr>
      <w:r w:rsidRPr="00650F4D">
        <w:rPr>
          <w:rFonts w:cs="Tahoma"/>
          <w:spacing w:val="-6"/>
          <w:lang w:val="es-ES_tradnl"/>
        </w:rPr>
        <w:t>Se hace un llamado de atención al despacho de conocimiento, para que se tenga cuidado al momento de hacer las notas remisorias ante esta instancia en la carátula del expediente, dado que allí se mencionó que el asunto subía en</w:t>
      </w:r>
      <w:r w:rsidRPr="002E4EA9">
        <w:rPr>
          <w:rFonts w:cs="Tahoma"/>
          <w:spacing w:val="-4"/>
          <w:lang w:val="es-ES_tradnl"/>
        </w:rPr>
        <w:t xml:space="preserve"> apelación de la sentencia absolutoria, cuando se sabe que el fallo lo fue de carácter condenatorio.</w:t>
      </w:r>
    </w:p>
    <w:p w:rsidR="00ED2041" w:rsidRPr="002E4EA9" w:rsidRDefault="00ED2041" w:rsidP="00ED2041">
      <w:pPr>
        <w:overflowPunct w:val="0"/>
        <w:autoSpaceDE w:val="0"/>
        <w:autoSpaceDN w:val="0"/>
        <w:adjustRightInd w:val="0"/>
        <w:rPr>
          <w:rFonts w:cs="Tahoma"/>
          <w:lang w:val="es-ES_tradnl"/>
        </w:rPr>
      </w:pPr>
    </w:p>
    <w:p w:rsidR="0006592E" w:rsidRPr="002E4EA9" w:rsidRDefault="0006592E" w:rsidP="0006592E">
      <w:pPr>
        <w:pStyle w:val="Profesin"/>
        <w:spacing w:line="360" w:lineRule="auto"/>
        <w:jc w:val="both"/>
        <w:rPr>
          <w:rFonts w:ascii="Tahoma" w:hAnsi="Tahoma" w:cs="Tahoma"/>
          <w:b w:val="0"/>
          <w:sz w:val="26"/>
          <w:szCs w:val="26"/>
        </w:rPr>
      </w:pPr>
      <w:r w:rsidRPr="002E4EA9">
        <w:rPr>
          <w:rFonts w:ascii="Tahoma" w:hAnsi="Tahoma" w:cs="Tahoma"/>
          <w:b w:val="0"/>
          <w:sz w:val="26"/>
          <w:szCs w:val="26"/>
        </w:rPr>
        <w:t xml:space="preserve">En mérito de lo expuesto, el Tribunal Superior del Distrito Judicial de Pereira (Rda.), Sala de Decisión Penal, administrando justicia en nombre de </w:t>
      </w:r>
      <w:smartTag w:uri="urn:schemas-microsoft-com:office:smarttags" w:element="PersonName">
        <w:smartTagPr>
          <w:attr w:name="ProductID" w:val="la Rep￺blica"/>
        </w:smartTagPr>
        <w:r w:rsidRPr="002E4EA9">
          <w:rPr>
            <w:rFonts w:ascii="Tahoma" w:hAnsi="Tahoma" w:cs="Tahoma"/>
            <w:b w:val="0"/>
            <w:sz w:val="26"/>
            <w:szCs w:val="26"/>
          </w:rPr>
          <w:t>la República</w:t>
        </w:r>
      </w:smartTag>
      <w:r w:rsidRPr="002E4EA9">
        <w:rPr>
          <w:rFonts w:ascii="Tahoma" w:hAnsi="Tahoma" w:cs="Tahoma"/>
          <w:b w:val="0"/>
          <w:sz w:val="26"/>
          <w:szCs w:val="26"/>
        </w:rPr>
        <w:t xml:space="preserve"> y por autoridad de la ley, </w:t>
      </w:r>
    </w:p>
    <w:p w:rsidR="0006592E" w:rsidRPr="002E4EA9" w:rsidRDefault="0006592E" w:rsidP="0006592E">
      <w:pPr>
        <w:rPr>
          <w:rFonts w:ascii="Algerian" w:hAnsi="Algerian"/>
          <w:sz w:val="30"/>
          <w:szCs w:val="30"/>
        </w:rPr>
      </w:pPr>
    </w:p>
    <w:p w:rsidR="0006592E" w:rsidRPr="002E4EA9" w:rsidRDefault="0006592E" w:rsidP="0006592E">
      <w:r w:rsidRPr="002E4EA9">
        <w:rPr>
          <w:rFonts w:ascii="Algerian" w:hAnsi="Algerian"/>
          <w:sz w:val="30"/>
          <w:szCs w:val="30"/>
        </w:rPr>
        <w:t>FALLA</w:t>
      </w:r>
    </w:p>
    <w:p w:rsidR="0006592E" w:rsidRPr="002E4EA9" w:rsidRDefault="0006592E" w:rsidP="0006592E">
      <w:pPr>
        <w:rPr>
          <w:b/>
          <w:sz w:val="22"/>
          <w:szCs w:val="22"/>
        </w:rPr>
      </w:pPr>
    </w:p>
    <w:p w:rsidR="0006592E" w:rsidRPr="002E4EA9" w:rsidRDefault="0006592E" w:rsidP="0006592E">
      <w:pPr>
        <w:rPr>
          <w:rFonts w:cs="Tahoma"/>
        </w:rPr>
      </w:pPr>
      <w:r w:rsidRPr="002E4EA9">
        <w:rPr>
          <w:b/>
          <w:sz w:val="22"/>
          <w:szCs w:val="22"/>
        </w:rPr>
        <w:t xml:space="preserve">PRIMERO: SE CONFIRMA </w:t>
      </w:r>
      <w:r w:rsidRPr="002E4EA9">
        <w:t xml:space="preserve">el fallo condenatorio objeto de recurso, pero </w:t>
      </w:r>
      <w:r w:rsidRPr="002E4EA9">
        <w:rPr>
          <w:b/>
          <w:sz w:val="22"/>
          <w:szCs w:val="22"/>
        </w:rPr>
        <w:t>SE MODIFICA</w:t>
      </w:r>
      <w:r w:rsidRPr="002E4EA9">
        <w:t xml:space="preserve"> el numeral segundo en el sentido de conceder al señor </w:t>
      </w:r>
      <w:r w:rsidR="00B45D03" w:rsidRPr="002E4EA9">
        <w:rPr>
          <w:b/>
          <w:sz w:val="22"/>
          <w:szCs w:val="22"/>
        </w:rPr>
        <w:t xml:space="preserve">LEONARDO FABIO GIL OSPINA </w:t>
      </w:r>
      <w:r w:rsidRPr="002E4EA9">
        <w:rPr>
          <w:rFonts w:cs="Tahoma"/>
        </w:rPr>
        <w:t xml:space="preserve">la prisión domiciliaria, en los términos y condiciones establecidos en la parte considerativa de esta providencia. </w:t>
      </w:r>
    </w:p>
    <w:p w:rsidR="0006592E" w:rsidRPr="002E4EA9" w:rsidRDefault="0006592E" w:rsidP="0006592E">
      <w:pPr>
        <w:rPr>
          <w:b/>
          <w:sz w:val="24"/>
          <w:szCs w:val="24"/>
        </w:rPr>
      </w:pPr>
    </w:p>
    <w:p w:rsidR="0006592E" w:rsidRPr="002E4EA9" w:rsidRDefault="0006592E" w:rsidP="0006592E">
      <w:pPr>
        <w:rPr>
          <w:rFonts w:eastAsia="Batang" w:cs="Tahoma"/>
          <w:lang w:eastAsia="es-ES"/>
        </w:rPr>
      </w:pPr>
      <w:r w:rsidRPr="002E4EA9">
        <w:rPr>
          <w:b/>
          <w:sz w:val="22"/>
          <w:szCs w:val="22"/>
        </w:rPr>
        <w:t>SEGUNDO</w:t>
      </w:r>
      <w:r w:rsidRPr="002E4EA9">
        <w:rPr>
          <w:b/>
          <w:sz w:val="24"/>
          <w:szCs w:val="24"/>
        </w:rPr>
        <w:t>:</w:t>
      </w:r>
      <w:r w:rsidRPr="002E4EA9">
        <w:rPr>
          <w:rFonts w:eastAsia="Batang" w:cs="Tahoma"/>
          <w:lang w:eastAsia="es-ES"/>
        </w:rPr>
        <w:t xml:space="preserve"> </w:t>
      </w:r>
      <w:r w:rsidRPr="002E4EA9">
        <w:rPr>
          <w:rFonts w:cs="Tahoma"/>
        </w:rPr>
        <w:t xml:space="preserve">Para el adelantamiento del incidente de reparación de perjuicios se dará aplicación a lo normado en el artículo 102 de la Ley 906 de 2004, modificado por el artículo 86 de la Ley 1395 de 2010 y lo reglado en </w:t>
      </w:r>
      <w:r w:rsidRPr="002E4EA9">
        <w:rPr>
          <w:rFonts w:eastAsia="Batang" w:cs="Tahoma"/>
          <w:lang w:eastAsia="es-ES"/>
        </w:rPr>
        <w:t>el artículo 197 C.I.A.</w:t>
      </w:r>
    </w:p>
    <w:p w:rsidR="0006592E" w:rsidRPr="002E4EA9" w:rsidRDefault="0006592E" w:rsidP="0006592E">
      <w:pPr>
        <w:rPr>
          <w:rFonts w:cs="Tahoma"/>
        </w:rPr>
      </w:pPr>
      <w:r w:rsidRPr="002E4EA9">
        <w:rPr>
          <w:b/>
          <w:sz w:val="22"/>
          <w:szCs w:val="22"/>
        </w:rPr>
        <w:lastRenderedPageBreak/>
        <w:t>TERCERO</w:t>
      </w:r>
      <w:r w:rsidRPr="002E4EA9">
        <w:rPr>
          <w:b/>
          <w:sz w:val="24"/>
          <w:szCs w:val="24"/>
        </w:rPr>
        <w:t xml:space="preserve">: </w:t>
      </w:r>
      <w:r w:rsidRPr="002E4EA9">
        <w:t>Esta sentencia queda notificada en estrados y contra ella procede el recurso de casación, que de interponerse habrá de hacerse dentro del término legal.</w:t>
      </w:r>
    </w:p>
    <w:p w:rsidR="0006592E" w:rsidRPr="002E4EA9" w:rsidRDefault="0006592E" w:rsidP="0006592E">
      <w:pPr>
        <w:rPr>
          <w:rFonts w:eastAsia="Batang" w:cs="Tahoma"/>
          <w:lang w:eastAsia="es-ES"/>
        </w:rPr>
      </w:pPr>
    </w:p>
    <w:p w:rsidR="0006592E" w:rsidRPr="002E4EA9" w:rsidRDefault="0006592E" w:rsidP="0006592E">
      <w:pPr>
        <w:rPr>
          <w:rFonts w:eastAsia="Batang" w:cs="Tahoma"/>
          <w:lang w:eastAsia="es-ES"/>
        </w:rPr>
      </w:pPr>
      <w:r w:rsidRPr="002E4EA9">
        <w:rPr>
          <w:rFonts w:eastAsia="Batang" w:cs="Tahoma"/>
          <w:lang w:eastAsia="es-ES"/>
        </w:rPr>
        <w:t xml:space="preserve">Los Magistrados, </w:t>
      </w:r>
    </w:p>
    <w:p w:rsidR="0006592E" w:rsidRPr="002E4EA9" w:rsidRDefault="0006592E" w:rsidP="0006592E">
      <w:pPr>
        <w:rPr>
          <w:rFonts w:eastAsia="Batang" w:cs="Tahoma"/>
          <w:sz w:val="24"/>
          <w:szCs w:val="24"/>
          <w:lang w:val="es-CO" w:eastAsia="es-ES"/>
        </w:rPr>
      </w:pPr>
    </w:p>
    <w:p w:rsidR="0006592E" w:rsidRPr="002E4EA9" w:rsidRDefault="0006592E" w:rsidP="0006592E">
      <w:pPr>
        <w:rPr>
          <w:rFonts w:eastAsia="Batang" w:cs="Tahoma"/>
          <w:sz w:val="24"/>
          <w:szCs w:val="24"/>
          <w:lang w:val="es-CO" w:eastAsia="es-ES"/>
        </w:rPr>
      </w:pPr>
    </w:p>
    <w:p w:rsidR="0006592E" w:rsidRPr="002E4EA9" w:rsidRDefault="0006592E" w:rsidP="0006592E">
      <w:pPr>
        <w:rPr>
          <w:rFonts w:eastAsia="Batang" w:cs="Tahoma"/>
          <w:lang w:val="es-CO" w:eastAsia="es-ES"/>
        </w:rPr>
      </w:pPr>
      <w:r w:rsidRPr="002E4EA9">
        <w:rPr>
          <w:rFonts w:eastAsia="Batang" w:cs="Tahoma"/>
          <w:lang w:val="es-CO" w:eastAsia="es-ES"/>
        </w:rPr>
        <w:t>JORGE ARTURO CASTAÑO DUQUE</w:t>
      </w:r>
      <w:r w:rsidRPr="002E4EA9">
        <w:rPr>
          <w:rFonts w:eastAsia="Batang" w:cs="Tahoma"/>
          <w:lang w:val="es-CO" w:eastAsia="es-ES"/>
        </w:rPr>
        <w:tab/>
        <w:t xml:space="preserve">       JAIRO ERNESTO ESCOBAR SANZ</w:t>
      </w:r>
    </w:p>
    <w:p w:rsidR="0006592E" w:rsidRDefault="0006592E" w:rsidP="0006592E">
      <w:pPr>
        <w:rPr>
          <w:rFonts w:eastAsia="Batang" w:cs="Tahoma"/>
          <w:sz w:val="24"/>
          <w:szCs w:val="24"/>
          <w:lang w:val="es-CO" w:eastAsia="es-ES"/>
        </w:rPr>
      </w:pPr>
    </w:p>
    <w:p w:rsidR="00F97B71" w:rsidRPr="002E4EA9" w:rsidRDefault="00F97B71" w:rsidP="0006592E">
      <w:pPr>
        <w:rPr>
          <w:rFonts w:eastAsia="Batang" w:cs="Tahoma"/>
          <w:sz w:val="24"/>
          <w:szCs w:val="24"/>
          <w:lang w:val="es-CO" w:eastAsia="es-ES"/>
        </w:rPr>
      </w:pPr>
    </w:p>
    <w:p w:rsidR="0006592E" w:rsidRPr="002E4EA9" w:rsidRDefault="0006592E" w:rsidP="0006592E">
      <w:pPr>
        <w:rPr>
          <w:rFonts w:eastAsia="Batang" w:cs="Tahoma"/>
          <w:sz w:val="24"/>
          <w:szCs w:val="24"/>
          <w:lang w:val="es-CO" w:eastAsia="es-ES"/>
        </w:rPr>
      </w:pPr>
    </w:p>
    <w:p w:rsidR="0006592E" w:rsidRPr="002E4EA9" w:rsidRDefault="0006592E" w:rsidP="00E0130B">
      <w:pPr>
        <w:jc w:val="center"/>
        <w:rPr>
          <w:rFonts w:eastAsia="Batang" w:cs="Tahoma"/>
          <w:lang w:val="es-CO" w:eastAsia="es-ES"/>
        </w:rPr>
      </w:pPr>
      <w:r w:rsidRPr="002E4EA9">
        <w:rPr>
          <w:rFonts w:eastAsia="Batang" w:cs="Tahoma"/>
          <w:lang w:val="es-CO" w:eastAsia="es-ES"/>
        </w:rPr>
        <w:t>MANUEL YARZAGARAY BANDERA</w:t>
      </w:r>
    </w:p>
    <w:p w:rsidR="00070FC9" w:rsidRDefault="00070FC9" w:rsidP="00BA74A4">
      <w:pPr>
        <w:spacing w:line="276" w:lineRule="auto"/>
        <w:rPr>
          <w:rFonts w:eastAsia="Batang" w:cs="Tahoma"/>
          <w:sz w:val="20"/>
          <w:szCs w:val="20"/>
          <w:lang w:val="es-CO" w:eastAsia="es-ES"/>
        </w:rPr>
      </w:pPr>
    </w:p>
    <w:p w:rsidR="00F97B71" w:rsidRDefault="00F97B71" w:rsidP="00BA74A4">
      <w:pPr>
        <w:spacing w:line="276" w:lineRule="auto"/>
        <w:rPr>
          <w:rFonts w:eastAsia="Batang" w:cs="Tahoma"/>
          <w:sz w:val="20"/>
          <w:szCs w:val="20"/>
          <w:lang w:val="es-CO" w:eastAsia="es-ES"/>
        </w:rPr>
      </w:pPr>
    </w:p>
    <w:p w:rsidR="00BA74A4" w:rsidRPr="002E4EA9" w:rsidRDefault="00501C0A" w:rsidP="00BA74A4">
      <w:pPr>
        <w:spacing w:line="276" w:lineRule="auto"/>
        <w:rPr>
          <w:rFonts w:eastAsia="Batang" w:cs="Tahoma"/>
          <w:lang w:eastAsia="es-ES"/>
        </w:rPr>
      </w:pPr>
      <w:r w:rsidRPr="002E4EA9">
        <w:rPr>
          <w:rFonts w:eastAsia="Batang" w:cs="Tahoma"/>
          <w:lang w:eastAsia="es-ES"/>
        </w:rPr>
        <w:t>El</w:t>
      </w:r>
      <w:r w:rsidR="00BA74A4" w:rsidRPr="002E4EA9">
        <w:rPr>
          <w:rFonts w:eastAsia="Batang" w:cs="Tahoma"/>
          <w:lang w:eastAsia="es-ES"/>
        </w:rPr>
        <w:t xml:space="preserve"> Secretari</w:t>
      </w:r>
      <w:r w:rsidRPr="002E4EA9">
        <w:rPr>
          <w:rFonts w:eastAsia="Batang" w:cs="Tahoma"/>
          <w:lang w:eastAsia="es-ES"/>
        </w:rPr>
        <w:t>o</w:t>
      </w:r>
      <w:r w:rsidR="00BA74A4" w:rsidRPr="002E4EA9">
        <w:rPr>
          <w:rFonts w:eastAsia="Batang" w:cs="Tahoma"/>
          <w:lang w:eastAsia="es-ES"/>
        </w:rPr>
        <w:t xml:space="preserve"> de la Sala,</w:t>
      </w:r>
    </w:p>
    <w:p w:rsidR="00E0130B" w:rsidRDefault="00E0130B" w:rsidP="00BA74A4">
      <w:pPr>
        <w:spacing w:line="276" w:lineRule="auto"/>
        <w:rPr>
          <w:rFonts w:eastAsia="Batang" w:cs="Tahoma"/>
          <w:sz w:val="20"/>
          <w:szCs w:val="20"/>
          <w:lang w:eastAsia="es-ES"/>
        </w:rPr>
      </w:pPr>
    </w:p>
    <w:p w:rsidR="00F97B71" w:rsidRDefault="00F97B71" w:rsidP="00BA74A4">
      <w:pPr>
        <w:spacing w:line="276" w:lineRule="auto"/>
        <w:rPr>
          <w:rFonts w:eastAsia="Batang" w:cs="Tahoma"/>
          <w:sz w:val="20"/>
          <w:szCs w:val="20"/>
          <w:lang w:eastAsia="es-ES"/>
        </w:rPr>
      </w:pPr>
    </w:p>
    <w:p w:rsidR="00F97B71" w:rsidRPr="002E4EA9" w:rsidRDefault="00F97B71" w:rsidP="00BA74A4">
      <w:pPr>
        <w:spacing w:line="276" w:lineRule="auto"/>
        <w:rPr>
          <w:rFonts w:eastAsia="Batang" w:cs="Tahoma"/>
          <w:sz w:val="20"/>
          <w:szCs w:val="20"/>
          <w:lang w:eastAsia="es-ES"/>
        </w:rPr>
      </w:pPr>
    </w:p>
    <w:p w:rsidR="00841D1D" w:rsidRPr="002E4EA9" w:rsidRDefault="00501C0A" w:rsidP="00E0130B">
      <w:pPr>
        <w:spacing w:line="276" w:lineRule="auto"/>
        <w:jc w:val="center"/>
        <w:rPr>
          <w:rFonts w:cs="Tahoma"/>
        </w:rPr>
      </w:pPr>
      <w:r w:rsidRPr="002E4EA9">
        <w:rPr>
          <w:rFonts w:eastAsia="Batang" w:cs="Tahoma"/>
          <w:lang w:val="es-CO" w:eastAsia="es-ES"/>
        </w:rPr>
        <w:t>WILSON FREDY LÓPEZ</w:t>
      </w:r>
    </w:p>
    <w:sectPr w:rsidR="00841D1D" w:rsidRPr="002E4EA9" w:rsidSect="00674C78">
      <w:headerReference w:type="default" r:id="rId9"/>
      <w:footerReference w:type="default" r:id="rId10"/>
      <w:pgSz w:w="12242" w:h="18722" w:code="124"/>
      <w:pgMar w:top="1985" w:right="1701" w:bottom="1304"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28" w:rsidRDefault="00A11E28" w:rsidP="00BA74A4">
      <w:pPr>
        <w:spacing w:line="240" w:lineRule="auto"/>
      </w:pPr>
      <w:r>
        <w:separator/>
      </w:r>
    </w:p>
  </w:endnote>
  <w:endnote w:type="continuationSeparator" w:id="0">
    <w:p w:rsidR="00A11E28" w:rsidRDefault="00A11E28"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7B" w:rsidRDefault="0019737B">
    <w:pPr>
      <w:pStyle w:val="Pieddepage"/>
    </w:pPr>
    <w:r>
      <w:t xml:space="preserve">Página </w:t>
    </w:r>
    <w:r>
      <w:fldChar w:fldCharType="begin"/>
    </w:r>
    <w:r>
      <w:instrText xml:space="preserve"> PAGE </w:instrText>
    </w:r>
    <w:r>
      <w:fldChar w:fldCharType="separate"/>
    </w:r>
    <w:r w:rsidR="00F97B71">
      <w:rPr>
        <w:noProof/>
      </w:rPr>
      <w:t>1</w:t>
    </w:r>
    <w:r>
      <w:fldChar w:fldCharType="end"/>
    </w:r>
    <w:r>
      <w:t xml:space="preserve"> de </w:t>
    </w:r>
    <w:r>
      <w:fldChar w:fldCharType="begin"/>
    </w:r>
    <w:r>
      <w:instrText xml:space="preserve"> NUMPAGES </w:instrText>
    </w:r>
    <w:r>
      <w:fldChar w:fldCharType="separate"/>
    </w:r>
    <w:r w:rsidR="00F97B71">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28" w:rsidRDefault="00A11E28" w:rsidP="00BA74A4">
      <w:pPr>
        <w:spacing w:line="240" w:lineRule="auto"/>
      </w:pPr>
      <w:r>
        <w:separator/>
      </w:r>
    </w:p>
  </w:footnote>
  <w:footnote w:type="continuationSeparator" w:id="0">
    <w:p w:rsidR="00A11E28" w:rsidRDefault="00A11E28" w:rsidP="00BA74A4">
      <w:pPr>
        <w:spacing w:line="240" w:lineRule="auto"/>
      </w:pPr>
      <w:r>
        <w:continuationSeparator/>
      </w:r>
    </w:p>
  </w:footnote>
  <w:footnote w:id="1">
    <w:p w:rsidR="004D4B20" w:rsidRPr="00A30F4F" w:rsidRDefault="004D4B20" w:rsidP="004D4B20">
      <w:pPr>
        <w:pStyle w:val="Notedebasdepage"/>
        <w:rPr>
          <w:lang w:val="es-CO"/>
        </w:rPr>
      </w:pPr>
      <w:r>
        <w:rPr>
          <w:rStyle w:val="Appelnotedebasdep"/>
        </w:rPr>
        <w:footnoteRef/>
      </w:r>
      <w:r w:rsidR="001A39B0">
        <w:t xml:space="preserve"> Ingresó y obra en la carpeta a </w:t>
      </w:r>
      <w:proofErr w:type="spellStart"/>
      <w:r w:rsidR="001A39B0">
        <w:t>fl</w:t>
      </w:r>
      <w:proofErr w:type="spellEnd"/>
      <w:r w:rsidR="001A39B0">
        <w:t>. 33 el registro civil de nacimiento de S.G.L., quien nació el en enero 17</w:t>
      </w:r>
      <w:r w:rsidR="00AF0C98">
        <w:t xml:space="preserve"> </w:t>
      </w:r>
      <w:r w:rsidR="001A39B0">
        <w:t>de 2003, hijo de LEONARDO FABIO GIL OSPINA y CAROLINA LÓPEZ SALAZAR</w:t>
      </w:r>
      <w:r>
        <w:rPr>
          <w:lang w:val="es-CO"/>
        </w:rPr>
        <w:t>.</w:t>
      </w:r>
    </w:p>
  </w:footnote>
  <w:footnote w:id="2">
    <w:p w:rsidR="0049588C" w:rsidRPr="0049588C" w:rsidRDefault="0049588C">
      <w:pPr>
        <w:pStyle w:val="Notedebasdepage"/>
        <w:rPr>
          <w:lang w:val="es-CO"/>
        </w:rPr>
      </w:pPr>
      <w:r>
        <w:rPr>
          <w:rStyle w:val="Appelnotedebasdep"/>
        </w:rPr>
        <w:footnoteRef/>
      </w:r>
      <w:r>
        <w:t xml:space="preserve"> </w:t>
      </w:r>
      <w:r>
        <w:rPr>
          <w:lang w:val="es-CO"/>
        </w:rPr>
        <w:t>Desde su denuncia instaurada en marzo 30 de 20011, la que debe ser complementada y concatenada en factor temporal con lo dicho varios años después en audiencia de juicio oral (2016-2017)</w:t>
      </w:r>
    </w:p>
  </w:footnote>
  <w:footnote w:id="3">
    <w:p w:rsidR="00F62BB3" w:rsidRPr="00F62BB3" w:rsidRDefault="00F62BB3">
      <w:pPr>
        <w:pStyle w:val="Notedebasdepage"/>
        <w:rPr>
          <w:lang w:val="es-CO"/>
        </w:rPr>
      </w:pPr>
      <w:r>
        <w:rPr>
          <w:rStyle w:val="Appelnotedebasdep"/>
        </w:rPr>
        <w:footnoteRef/>
      </w:r>
      <w:r>
        <w:t xml:space="preserve"> </w:t>
      </w:r>
      <w:r w:rsidR="00A97948">
        <w:rPr>
          <w:rFonts w:cs="Tahoma"/>
          <w:spacing w:val="-4"/>
          <w:lang w:val="es-CO"/>
        </w:rPr>
        <w:t xml:space="preserve">El </w:t>
      </w:r>
      <w:r w:rsidRPr="00AC2675">
        <w:rPr>
          <w:spacing w:val="-4"/>
          <w:lang w:val="es-ES_tradnl"/>
        </w:rPr>
        <w:t>C</w:t>
      </w:r>
      <w:r w:rsidR="00A97948">
        <w:rPr>
          <w:spacing w:val="-4"/>
          <w:lang w:val="es-ES_tradnl"/>
        </w:rPr>
        <w:t>ódigo de Infancia  Adolescencia</w:t>
      </w:r>
      <w:r w:rsidRPr="00AC2675">
        <w:rPr>
          <w:spacing w:val="-4"/>
          <w:lang w:val="es-ES_tradnl"/>
        </w:rPr>
        <w:t xml:space="preserve"> dispone en su artículo 24 que los alimentos incluyen todo</w:t>
      </w:r>
      <w:r w:rsidRPr="00AC2675">
        <w:rPr>
          <w:spacing w:val="-4"/>
          <w:shd w:val="clear" w:color="auto" w:fill="FFFFFF"/>
        </w:rPr>
        <w:t xml:space="preserve"> lo que es indispensable para el sustento, habitación, vestido, asistencia médica, recreación, formación integral y educación o instrucción del menor de edad</w:t>
      </w:r>
      <w:r w:rsidRPr="00AC2675">
        <w:rPr>
          <w:rFonts w:cs="Tahoma"/>
          <w:spacing w:val="-4"/>
          <w:lang w:val="es-CO"/>
        </w:rPr>
        <w:t>-</w:t>
      </w:r>
    </w:p>
  </w:footnote>
  <w:footnote w:id="4">
    <w:p w:rsidR="005902AE" w:rsidRPr="005902AE" w:rsidRDefault="005902AE">
      <w:pPr>
        <w:pStyle w:val="Notedebasdepage"/>
        <w:rPr>
          <w:lang w:val="es-CO"/>
        </w:rPr>
      </w:pPr>
      <w:r>
        <w:rPr>
          <w:rStyle w:val="Appelnotedebasdep"/>
        </w:rPr>
        <w:footnoteRef/>
      </w:r>
      <w:r>
        <w:t xml:space="preserve"> </w:t>
      </w:r>
      <w:r>
        <w:rPr>
          <w:lang w:val="es-CO"/>
        </w:rPr>
        <w:t>Se informó que el menor ya no quiere ver al padre porque no se siente a gusto con él, porque le promete cosas y no le cumple. El testimonio del tío de la progenitora</w:t>
      </w:r>
      <w:r w:rsidR="00EC3762">
        <w:rPr>
          <w:lang w:val="es-CO"/>
        </w:rPr>
        <w:t>, CARLOS ARTURO LÓPEZ,</w:t>
      </w:r>
      <w:r w:rsidR="000A4852">
        <w:rPr>
          <w:lang w:val="es-CO"/>
        </w:rPr>
        <w:t xml:space="preserve"> corrobora esa situación.</w:t>
      </w:r>
      <w:r>
        <w:rPr>
          <w:lang w:val="es-CO"/>
        </w:rPr>
        <w:t xml:space="preserve"> </w:t>
      </w:r>
    </w:p>
  </w:footnote>
  <w:footnote w:id="5">
    <w:p w:rsidR="003C2BDE" w:rsidRPr="000C6956" w:rsidRDefault="003C2BDE" w:rsidP="003C2BDE">
      <w:pPr>
        <w:pStyle w:val="Notedebasdepage"/>
        <w:rPr>
          <w:lang w:val="es-CO"/>
        </w:rPr>
      </w:pPr>
      <w:r>
        <w:rPr>
          <w:rStyle w:val="Appelnotedebasdep"/>
        </w:rPr>
        <w:footnoteRef/>
      </w:r>
      <w:r>
        <w:t xml:space="preserve"> </w:t>
      </w:r>
      <w:r>
        <w:rPr>
          <w:lang w:val="es-CO"/>
        </w:rPr>
        <w:t>CSJ AP, 14 abr. 2010, rad. 33673.</w:t>
      </w:r>
    </w:p>
  </w:footnote>
  <w:footnote w:id="6">
    <w:p w:rsidR="00C76D7A" w:rsidRPr="00C76D7A" w:rsidRDefault="00C76D7A">
      <w:pPr>
        <w:pStyle w:val="Notedebasdepage"/>
        <w:rPr>
          <w:lang w:val="es-CO"/>
        </w:rPr>
      </w:pPr>
      <w:r>
        <w:rPr>
          <w:rStyle w:val="Appelnotedebasdep"/>
        </w:rPr>
        <w:footnoteRef/>
      </w:r>
      <w:r>
        <w:t xml:space="preserve"> </w:t>
      </w:r>
      <w:r>
        <w:rPr>
          <w:lang w:val="es-CO"/>
        </w:rPr>
        <w:t>Los trámites que se realizaron fueron ante autoridades administrativas en donde el obligado dijo estar dispuesto a pagar pero apenas la mitad de la cuota fijada, situación que impidió que se llegara a un acuerdo a ese respecto dado que la madre se negó por</w:t>
      </w:r>
      <w:r w:rsidR="000601C3">
        <w:rPr>
          <w:lang w:val="es-CO"/>
        </w:rPr>
        <w:t xml:space="preserve"> considerar injusta la propuesta en atención a</w:t>
      </w:r>
      <w:r>
        <w:rPr>
          <w:lang w:val="es-CO"/>
        </w:rPr>
        <w:t>l incumplimiento del padre</w:t>
      </w:r>
      <w:r w:rsidR="000601C3">
        <w:rPr>
          <w:lang w:val="es-CO"/>
        </w:rPr>
        <w:t xml:space="preserve"> por tanto tiempo</w:t>
      </w:r>
      <w:r>
        <w:rPr>
          <w:lang w:val="es-CO"/>
        </w:rPr>
        <w:t>.</w:t>
      </w:r>
    </w:p>
  </w:footnote>
  <w:footnote w:id="7">
    <w:p w:rsidR="002F26E2" w:rsidRPr="002F26E2" w:rsidRDefault="002F26E2">
      <w:pPr>
        <w:pStyle w:val="Notedebasdepage"/>
        <w:rPr>
          <w:lang w:val="es-CO"/>
        </w:rPr>
      </w:pPr>
      <w:r>
        <w:rPr>
          <w:rStyle w:val="Appelnotedebasdep"/>
        </w:rPr>
        <w:footnoteRef/>
      </w:r>
      <w:r>
        <w:t xml:space="preserve"> </w:t>
      </w:r>
      <w:r>
        <w:rPr>
          <w:lang w:val="es-CO"/>
        </w:rPr>
        <w:t>No es verdad que la madre gane los cinco millones de pesos mensuales que refiere el recurso. Lo que ella explicó es que apenas en el último contrato logró recibir esa suma, pero no por un mes sino por dos meses que era precisamente la duración de ese contrato.</w:t>
      </w:r>
    </w:p>
  </w:footnote>
  <w:footnote w:id="8">
    <w:p w:rsidR="0006592E" w:rsidRPr="00F97B71" w:rsidRDefault="0006592E" w:rsidP="0006592E">
      <w:pPr>
        <w:pStyle w:val="Notedebasdepage"/>
        <w:rPr>
          <w:lang w:val="en-GB"/>
        </w:rPr>
      </w:pPr>
      <w:r>
        <w:rPr>
          <w:rStyle w:val="Appelnotedebasdep"/>
        </w:rPr>
        <w:footnoteRef/>
      </w:r>
      <w:r w:rsidRPr="00F97B71">
        <w:rPr>
          <w:lang w:val="en-GB"/>
        </w:rPr>
        <w:t xml:space="preserve"> TSP SP, 4 nov. 2016, Rad. 666876000086-2013-00056-01</w:t>
      </w:r>
    </w:p>
  </w:footnote>
  <w:footnote w:id="9">
    <w:p w:rsidR="0006592E" w:rsidRPr="00F97B71" w:rsidRDefault="0006592E" w:rsidP="0006592E">
      <w:pPr>
        <w:pStyle w:val="Notedebasdepage"/>
        <w:rPr>
          <w:lang w:val="en-GB"/>
        </w:rPr>
      </w:pPr>
      <w:r>
        <w:rPr>
          <w:rStyle w:val="Appelnotedebasdep"/>
        </w:rPr>
        <w:footnoteRef/>
      </w:r>
      <w:r w:rsidRPr="00F97B71">
        <w:rPr>
          <w:lang w:val="en-GB"/>
        </w:rPr>
        <w:t xml:space="preserve"> CSJ AP, 5 ago. 2015, Rad. 46332.</w:t>
      </w:r>
    </w:p>
  </w:footnote>
  <w:footnote w:id="10">
    <w:p w:rsidR="0006592E" w:rsidRPr="00A30F4F" w:rsidRDefault="0006592E" w:rsidP="0006592E">
      <w:pPr>
        <w:pStyle w:val="Notedebasdepage"/>
        <w:rPr>
          <w:lang w:val="es-CO"/>
        </w:rPr>
      </w:pPr>
      <w:r>
        <w:rPr>
          <w:rStyle w:val="Appelnotedebasdep"/>
        </w:rPr>
        <w:footnoteRef/>
      </w:r>
      <w:r>
        <w:t xml:space="preserve"> CSJ SP, 3 feb. 2016, Rad. 46647.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7B" w:rsidRPr="003B4C3C" w:rsidRDefault="0019737B" w:rsidP="00C93AD8">
    <w:pPr>
      <w:pStyle w:val="En-tte"/>
      <w:spacing w:line="240" w:lineRule="auto"/>
      <w:jc w:val="right"/>
      <w:rPr>
        <w:rFonts w:ascii="Courier New" w:hAnsi="Courier New" w:cs="Courier New"/>
        <w:sz w:val="16"/>
        <w:lang w:val="es-MX"/>
      </w:rPr>
    </w:pPr>
    <w:r>
      <w:rPr>
        <w:rFonts w:ascii="Courier New" w:hAnsi="Courier New" w:cs="Courier New"/>
        <w:sz w:val="14"/>
      </w:rPr>
      <w:t>INASISTENCIA ALIMENTARIA</w:t>
    </w:r>
    <w:r w:rsidRPr="003B4C3C">
      <w:rPr>
        <w:rFonts w:ascii="Courier New" w:hAnsi="Courier New" w:cs="Courier New"/>
        <w:sz w:val="14"/>
      </w:rPr>
      <w:t xml:space="preserve">   </w:t>
    </w:r>
  </w:p>
  <w:p w:rsidR="0019737B" w:rsidRDefault="00E613ED" w:rsidP="00C93AD8">
    <w:pPr>
      <w:pStyle w:val="En-tte"/>
      <w:spacing w:line="240" w:lineRule="auto"/>
      <w:jc w:val="right"/>
      <w:rPr>
        <w:rFonts w:ascii="Courier New" w:hAnsi="Courier New"/>
        <w:sz w:val="16"/>
        <w:lang w:val="es-MX"/>
      </w:rPr>
    </w:pPr>
    <w:r>
      <w:rPr>
        <w:rFonts w:ascii="Courier New" w:hAnsi="Courier New"/>
        <w:sz w:val="16"/>
        <w:lang w:val="es-MX"/>
      </w:rPr>
      <w:t>RADICACIÓN:</w:t>
    </w:r>
    <w:r w:rsidR="0091755A">
      <w:rPr>
        <w:rFonts w:ascii="Courier New" w:hAnsi="Courier New"/>
        <w:sz w:val="16"/>
        <w:lang w:val="es-MX"/>
      </w:rPr>
      <w:t xml:space="preserve"> </w:t>
    </w:r>
    <w:r w:rsidR="00646B53">
      <w:rPr>
        <w:rFonts w:ascii="Courier New" w:hAnsi="Courier New"/>
        <w:sz w:val="16"/>
        <w:lang w:val="es-MX"/>
      </w:rPr>
      <w:t>60016000036201101599-01</w:t>
    </w:r>
  </w:p>
  <w:p w:rsidR="0019737B" w:rsidRDefault="0019737B" w:rsidP="00C93AD8">
    <w:pPr>
      <w:pStyle w:val="En-tte"/>
      <w:spacing w:line="240" w:lineRule="auto"/>
      <w:jc w:val="right"/>
      <w:rPr>
        <w:rFonts w:ascii="Courier New" w:hAnsi="Courier New"/>
        <w:sz w:val="16"/>
        <w:lang w:val="es-MX"/>
      </w:rPr>
    </w:pPr>
    <w:r>
      <w:rPr>
        <w:rFonts w:ascii="Courier New" w:hAnsi="Courier New"/>
        <w:sz w:val="16"/>
        <w:lang w:val="es-MX"/>
      </w:rPr>
      <w:t>PROCESADO</w:t>
    </w:r>
    <w:proofErr w:type="gramStart"/>
    <w:r>
      <w:rPr>
        <w:rFonts w:ascii="Courier New" w:hAnsi="Courier New"/>
        <w:sz w:val="16"/>
        <w:lang w:val="es-MX"/>
      </w:rPr>
      <w:t>:</w:t>
    </w:r>
    <w:r w:rsidR="00646B53">
      <w:rPr>
        <w:rFonts w:ascii="Courier New" w:hAnsi="Courier New"/>
        <w:sz w:val="16"/>
        <w:lang w:val="es-MX"/>
      </w:rPr>
      <w:t>LEONARDO</w:t>
    </w:r>
    <w:proofErr w:type="gramEnd"/>
    <w:r w:rsidR="00646B53">
      <w:rPr>
        <w:rFonts w:ascii="Courier New" w:hAnsi="Courier New"/>
        <w:sz w:val="16"/>
        <w:lang w:val="es-MX"/>
      </w:rPr>
      <w:t xml:space="preserve"> FABIO GIL OSPINA</w:t>
    </w:r>
  </w:p>
  <w:p w:rsidR="0019737B" w:rsidRDefault="00646B53" w:rsidP="00C93AD8">
    <w:pPr>
      <w:pStyle w:val="En-tte"/>
      <w:spacing w:line="240" w:lineRule="auto"/>
      <w:jc w:val="right"/>
      <w:rPr>
        <w:rFonts w:ascii="Courier New" w:hAnsi="Courier New"/>
        <w:sz w:val="16"/>
        <w:lang w:val="es-MX"/>
      </w:rPr>
    </w:pPr>
    <w:r>
      <w:rPr>
        <w:rFonts w:ascii="Courier New" w:hAnsi="Courier New"/>
        <w:sz w:val="16"/>
        <w:lang w:val="es-MX"/>
      </w:rPr>
      <w:t xml:space="preserve">CONFIRMA PARCIALMENTE Y </w:t>
    </w:r>
    <w:r w:rsidR="00FC3C15">
      <w:rPr>
        <w:rFonts w:ascii="Courier New" w:hAnsi="Courier New"/>
        <w:sz w:val="16"/>
        <w:lang w:val="es-MX"/>
      </w:rPr>
      <w:t>MODIFICA</w:t>
    </w:r>
  </w:p>
  <w:p w:rsidR="0019737B" w:rsidRDefault="0019737B" w:rsidP="00C93AD8">
    <w:pPr>
      <w:pStyle w:val="En-tte"/>
      <w:spacing w:line="240" w:lineRule="auto"/>
      <w:jc w:val="right"/>
      <w:rPr>
        <w:rFonts w:ascii="Courier New" w:hAnsi="Courier New"/>
        <w:sz w:val="16"/>
        <w:lang w:val="es-MX"/>
      </w:rPr>
    </w:pPr>
    <w:r>
      <w:rPr>
        <w:rFonts w:ascii="Courier New" w:hAnsi="Courier New"/>
        <w:sz w:val="16"/>
        <w:lang w:val="es-MX"/>
      </w:rPr>
      <w:t>S. N°</w:t>
    </w:r>
    <w:r w:rsidR="00E0130B">
      <w:rPr>
        <w:rFonts w:ascii="Courier New" w:hAnsi="Courier New"/>
        <w:sz w:val="16"/>
        <w:lang w:val="es-MX"/>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A4"/>
    <w:rsid w:val="00007661"/>
    <w:rsid w:val="000364D2"/>
    <w:rsid w:val="00037071"/>
    <w:rsid w:val="00037BB8"/>
    <w:rsid w:val="000428C2"/>
    <w:rsid w:val="00054001"/>
    <w:rsid w:val="00055412"/>
    <w:rsid w:val="000578CD"/>
    <w:rsid w:val="000601C3"/>
    <w:rsid w:val="0006592E"/>
    <w:rsid w:val="0006626B"/>
    <w:rsid w:val="00070FC9"/>
    <w:rsid w:val="00071D79"/>
    <w:rsid w:val="00076FF1"/>
    <w:rsid w:val="00084F40"/>
    <w:rsid w:val="00091020"/>
    <w:rsid w:val="000A4852"/>
    <w:rsid w:val="000A7DCC"/>
    <w:rsid w:val="000B0B40"/>
    <w:rsid w:val="000B217E"/>
    <w:rsid w:val="000B260B"/>
    <w:rsid w:val="000C0C66"/>
    <w:rsid w:val="000C12FC"/>
    <w:rsid w:val="000C426C"/>
    <w:rsid w:val="000C7C46"/>
    <w:rsid w:val="000D1952"/>
    <w:rsid w:val="000D267F"/>
    <w:rsid w:val="000D30EC"/>
    <w:rsid w:val="000D5DB6"/>
    <w:rsid w:val="000E1DC0"/>
    <w:rsid w:val="000E6289"/>
    <w:rsid w:val="000F5334"/>
    <w:rsid w:val="000F58DE"/>
    <w:rsid w:val="000F778B"/>
    <w:rsid w:val="00105F4B"/>
    <w:rsid w:val="00106857"/>
    <w:rsid w:val="0010723C"/>
    <w:rsid w:val="001130E0"/>
    <w:rsid w:val="0011648C"/>
    <w:rsid w:val="001175F9"/>
    <w:rsid w:val="001226A9"/>
    <w:rsid w:val="001250B7"/>
    <w:rsid w:val="00126482"/>
    <w:rsid w:val="001364CF"/>
    <w:rsid w:val="00144A6D"/>
    <w:rsid w:val="001454B9"/>
    <w:rsid w:val="00147CAB"/>
    <w:rsid w:val="0015002A"/>
    <w:rsid w:val="001610C1"/>
    <w:rsid w:val="00161379"/>
    <w:rsid w:val="0016152C"/>
    <w:rsid w:val="00173FCF"/>
    <w:rsid w:val="001773E3"/>
    <w:rsid w:val="00182FAF"/>
    <w:rsid w:val="00191465"/>
    <w:rsid w:val="0019737B"/>
    <w:rsid w:val="001A39B0"/>
    <w:rsid w:val="001A3EBE"/>
    <w:rsid w:val="001A4ABE"/>
    <w:rsid w:val="001A5DD2"/>
    <w:rsid w:val="001C02CA"/>
    <w:rsid w:val="001C5AAC"/>
    <w:rsid w:val="001C5DC6"/>
    <w:rsid w:val="001C7839"/>
    <w:rsid w:val="001D071D"/>
    <w:rsid w:val="001D1AC1"/>
    <w:rsid w:val="001D42F7"/>
    <w:rsid w:val="001F20A4"/>
    <w:rsid w:val="001F2FCE"/>
    <w:rsid w:val="001F5B25"/>
    <w:rsid w:val="00203222"/>
    <w:rsid w:val="0020772D"/>
    <w:rsid w:val="0022435A"/>
    <w:rsid w:val="00227618"/>
    <w:rsid w:val="0023185B"/>
    <w:rsid w:val="002329BD"/>
    <w:rsid w:val="00232CE8"/>
    <w:rsid w:val="00237971"/>
    <w:rsid w:val="00240451"/>
    <w:rsid w:val="002407E1"/>
    <w:rsid w:val="00250AFA"/>
    <w:rsid w:val="00252693"/>
    <w:rsid w:val="0027067F"/>
    <w:rsid w:val="00280232"/>
    <w:rsid w:val="002805F3"/>
    <w:rsid w:val="00282C37"/>
    <w:rsid w:val="00285B67"/>
    <w:rsid w:val="002B08AA"/>
    <w:rsid w:val="002B0F79"/>
    <w:rsid w:val="002B1C1F"/>
    <w:rsid w:val="002B26AC"/>
    <w:rsid w:val="002C4E54"/>
    <w:rsid w:val="002C6D11"/>
    <w:rsid w:val="002D271B"/>
    <w:rsid w:val="002D64B0"/>
    <w:rsid w:val="002E0300"/>
    <w:rsid w:val="002E4EA9"/>
    <w:rsid w:val="002E5F1E"/>
    <w:rsid w:val="002E61FD"/>
    <w:rsid w:val="002F26E2"/>
    <w:rsid w:val="002F2942"/>
    <w:rsid w:val="00305839"/>
    <w:rsid w:val="00326564"/>
    <w:rsid w:val="00331A12"/>
    <w:rsid w:val="00332717"/>
    <w:rsid w:val="003357EB"/>
    <w:rsid w:val="00340619"/>
    <w:rsid w:val="003525BF"/>
    <w:rsid w:val="00360548"/>
    <w:rsid w:val="003754FB"/>
    <w:rsid w:val="00376004"/>
    <w:rsid w:val="0037746A"/>
    <w:rsid w:val="00386EAA"/>
    <w:rsid w:val="00394466"/>
    <w:rsid w:val="00397D32"/>
    <w:rsid w:val="003A3EE0"/>
    <w:rsid w:val="003A4A4B"/>
    <w:rsid w:val="003A6152"/>
    <w:rsid w:val="003B021F"/>
    <w:rsid w:val="003B18E6"/>
    <w:rsid w:val="003B22C8"/>
    <w:rsid w:val="003C2BDE"/>
    <w:rsid w:val="003D065A"/>
    <w:rsid w:val="003D59A0"/>
    <w:rsid w:val="003E07E7"/>
    <w:rsid w:val="003E2166"/>
    <w:rsid w:val="003F4917"/>
    <w:rsid w:val="003F7CA0"/>
    <w:rsid w:val="004028CB"/>
    <w:rsid w:val="0042403B"/>
    <w:rsid w:val="00431E5C"/>
    <w:rsid w:val="004430F8"/>
    <w:rsid w:val="00457700"/>
    <w:rsid w:val="004622CC"/>
    <w:rsid w:val="0046478F"/>
    <w:rsid w:val="0046774D"/>
    <w:rsid w:val="0047285B"/>
    <w:rsid w:val="0047470C"/>
    <w:rsid w:val="00475A81"/>
    <w:rsid w:val="00476EDC"/>
    <w:rsid w:val="004842A7"/>
    <w:rsid w:val="00486CBD"/>
    <w:rsid w:val="004926B9"/>
    <w:rsid w:val="0049588C"/>
    <w:rsid w:val="004A0F3B"/>
    <w:rsid w:val="004A3243"/>
    <w:rsid w:val="004A3521"/>
    <w:rsid w:val="004C1490"/>
    <w:rsid w:val="004C4D97"/>
    <w:rsid w:val="004D08A0"/>
    <w:rsid w:val="004D1A04"/>
    <w:rsid w:val="004D4B20"/>
    <w:rsid w:val="004E59AE"/>
    <w:rsid w:val="004E7FFE"/>
    <w:rsid w:val="004F39BC"/>
    <w:rsid w:val="004F480A"/>
    <w:rsid w:val="004F77F5"/>
    <w:rsid w:val="004F781C"/>
    <w:rsid w:val="00501C0A"/>
    <w:rsid w:val="0051710C"/>
    <w:rsid w:val="00521655"/>
    <w:rsid w:val="0052348E"/>
    <w:rsid w:val="005234AE"/>
    <w:rsid w:val="005336DA"/>
    <w:rsid w:val="00534C13"/>
    <w:rsid w:val="00536472"/>
    <w:rsid w:val="00540D88"/>
    <w:rsid w:val="005416EE"/>
    <w:rsid w:val="00542E6B"/>
    <w:rsid w:val="00544FD6"/>
    <w:rsid w:val="00550F5C"/>
    <w:rsid w:val="00563D5C"/>
    <w:rsid w:val="00572AB1"/>
    <w:rsid w:val="00576B35"/>
    <w:rsid w:val="00582128"/>
    <w:rsid w:val="005902AE"/>
    <w:rsid w:val="005A1470"/>
    <w:rsid w:val="005B0173"/>
    <w:rsid w:val="005B1B3B"/>
    <w:rsid w:val="005B3DC3"/>
    <w:rsid w:val="005B7151"/>
    <w:rsid w:val="005C2F11"/>
    <w:rsid w:val="005C6F3C"/>
    <w:rsid w:val="005D0B45"/>
    <w:rsid w:val="005D697C"/>
    <w:rsid w:val="005E1B91"/>
    <w:rsid w:val="005E3D98"/>
    <w:rsid w:val="005E6140"/>
    <w:rsid w:val="005F6953"/>
    <w:rsid w:val="005F71B4"/>
    <w:rsid w:val="0061634B"/>
    <w:rsid w:val="00621B2D"/>
    <w:rsid w:val="006229DE"/>
    <w:rsid w:val="00623CBB"/>
    <w:rsid w:val="00625EAC"/>
    <w:rsid w:val="006263B4"/>
    <w:rsid w:val="00637CFC"/>
    <w:rsid w:val="00640185"/>
    <w:rsid w:val="006407CE"/>
    <w:rsid w:val="006421DF"/>
    <w:rsid w:val="006428EF"/>
    <w:rsid w:val="00646B53"/>
    <w:rsid w:val="00650197"/>
    <w:rsid w:val="00650B59"/>
    <w:rsid w:val="00650F4D"/>
    <w:rsid w:val="00656E77"/>
    <w:rsid w:val="006613E8"/>
    <w:rsid w:val="00674C78"/>
    <w:rsid w:val="0068003D"/>
    <w:rsid w:val="00682278"/>
    <w:rsid w:val="00683563"/>
    <w:rsid w:val="00683E94"/>
    <w:rsid w:val="00684BA2"/>
    <w:rsid w:val="00687D42"/>
    <w:rsid w:val="0069262F"/>
    <w:rsid w:val="00692A48"/>
    <w:rsid w:val="00695C7F"/>
    <w:rsid w:val="006A0DD9"/>
    <w:rsid w:val="006A1208"/>
    <w:rsid w:val="006A3B66"/>
    <w:rsid w:val="006B1841"/>
    <w:rsid w:val="006B7511"/>
    <w:rsid w:val="006C20D6"/>
    <w:rsid w:val="006D6F33"/>
    <w:rsid w:val="006E2583"/>
    <w:rsid w:val="006E40F0"/>
    <w:rsid w:val="006E420D"/>
    <w:rsid w:val="006E7017"/>
    <w:rsid w:val="006F18BA"/>
    <w:rsid w:val="006F3AFD"/>
    <w:rsid w:val="00711D7A"/>
    <w:rsid w:val="00712E35"/>
    <w:rsid w:val="00713294"/>
    <w:rsid w:val="0072005C"/>
    <w:rsid w:val="00723A96"/>
    <w:rsid w:val="007302E3"/>
    <w:rsid w:val="0073351A"/>
    <w:rsid w:val="007341A7"/>
    <w:rsid w:val="00744371"/>
    <w:rsid w:val="00757B79"/>
    <w:rsid w:val="007616CC"/>
    <w:rsid w:val="007637B1"/>
    <w:rsid w:val="00763C42"/>
    <w:rsid w:val="00776EF3"/>
    <w:rsid w:val="0078227F"/>
    <w:rsid w:val="00794F93"/>
    <w:rsid w:val="007A2104"/>
    <w:rsid w:val="007A65D4"/>
    <w:rsid w:val="007A699B"/>
    <w:rsid w:val="007A6E02"/>
    <w:rsid w:val="007B1C88"/>
    <w:rsid w:val="007B5511"/>
    <w:rsid w:val="007C513E"/>
    <w:rsid w:val="007C7BF3"/>
    <w:rsid w:val="007D4213"/>
    <w:rsid w:val="007D58DB"/>
    <w:rsid w:val="007E30D3"/>
    <w:rsid w:val="007E3680"/>
    <w:rsid w:val="007F374E"/>
    <w:rsid w:val="00800943"/>
    <w:rsid w:val="00800B39"/>
    <w:rsid w:val="00803DA2"/>
    <w:rsid w:val="00807A6B"/>
    <w:rsid w:val="008105B1"/>
    <w:rsid w:val="00810F28"/>
    <w:rsid w:val="00816545"/>
    <w:rsid w:val="00820289"/>
    <w:rsid w:val="00822CDC"/>
    <w:rsid w:val="008275EA"/>
    <w:rsid w:val="008327BE"/>
    <w:rsid w:val="008378A7"/>
    <w:rsid w:val="00841D1D"/>
    <w:rsid w:val="0085521E"/>
    <w:rsid w:val="00856EE3"/>
    <w:rsid w:val="00857803"/>
    <w:rsid w:val="00861406"/>
    <w:rsid w:val="008713FA"/>
    <w:rsid w:val="008721CD"/>
    <w:rsid w:val="00872667"/>
    <w:rsid w:val="0087493C"/>
    <w:rsid w:val="00875ED6"/>
    <w:rsid w:val="00880A3C"/>
    <w:rsid w:val="00884C16"/>
    <w:rsid w:val="00887021"/>
    <w:rsid w:val="0089032D"/>
    <w:rsid w:val="008A1BCD"/>
    <w:rsid w:val="008A6DCC"/>
    <w:rsid w:val="008B0C41"/>
    <w:rsid w:val="008B13FB"/>
    <w:rsid w:val="008C03D3"/>
    <w:rsid w:val="008C3E26"/>
    <w:rsid w:val="008D31CD"/>
    <w:rsid w:val="008E3A40"/>
    <w:rsid w:val="008E458C"/>
    <w:rsid w:val="008F33E3"/>
    <w:rsid w:val="00910337"/>
    <w:rsid w:val="009110ED"/>
    <w:rsid w:val="0091755A"/>
    <w:rsid w:val="0092135E"/>
    <w:rsid w:val="00922E27"/>
    <w:rsid w:val="00940FA4"/>
    <w:rsid w:val="009541EE"/>
    <w:rsid w:val="00955971"/>
    <w:rsid w:val="009805A8"/>
    <w:rsid w:val="00980704"/>
    <w:rsid w:val="009814D2"/>
    <w:rsid w:val="009843E4"/>
    <w:rsid w:val="009A2AF9"/>
    <w:rsid w:val="009A2E3C"/>
    <w:rsid w:val="009B164D"/>
    <w:rsid w:val="009B4C42"/>
    <w:rsid w:val="009C0423"/>
    <w:rsid w:val="009C1908"/>
    <w:rsid w:val="009C1B62"/>
    <w:rsid w:val="009C69F9"/>
    <w:rsid w:val="009D5BB5"/>
    <w:rsid w:val="009D70FD"/>
    <w:rsid w:val="009E3813"/>
    <w:rsid w:val="009E734A"/>
    <w:rsid w:val="00A11E28"/>
    <w:rsid w:val="00A15462"/>
    <w:rsid w:val="00A2400C"/>
    <w:rsid w:val="00A30615"/>
    <w:rsid w:val="00A329A7"/>
    <w:rsid w:val="00A42C5C"/>
    <w:rsid w:val="00A43CB3"/>
    <w:rsid w:val="00A44F9A"/>
    <w:rsid w:val="00A559B7"/>
    <w:rsid w:val="00A61C4E"/>
    <w:rsid w:val="00A63059"/>
    <w:rsid w:val="00A639D2"/>
    <w:rsid w:val="00A7368A"/>
    <w:rsid w:val="00A77AEE"/>
    <w:rsid w:val="00A81C73"/>
    <w:rsid w:val="00A834F2"/>
    <w:rsid w:val="00A8484F"/>
    <w:rsid w:val="00A921CB"/>
    <w:rsid w:val="00A944FC"/>
    <w:rsid w:val="00A953F4"/>
    <w:rsid w:val="00A97948"/>
    <w:rsid w:val="00AA00C7"/>
    <w:rsid w:val="00AA429D"/>
    <w:rsid w:val="00AA50F0"/>
    <w:rsid w:val="00AA53C5"/>
    <w:rsid w:val="00AA654A"/>
    <w:rsid w:val="00AB5128"/>
    <w:rsid w:val="00AB727B"/>
    <w:rsid w:val="00AC77BC"/>
    <w:rsid w:val="00AC7ABE"/>
    <w:rsid w:val="00AD3481"/>
    <w:rsid w:val="00AD4717"/>
    <w:rsid w:val="00AD716B"/>
    <w:rsid w:val="00AE3C62"/>
    <w:rsid w:val="00AF0C98"/>
    <w:rsid w:val="00AF5C83"/>
    <w:rsid w:val="00AF6950"/>
    <w:rsid w:val="00B005F5"/>
    <w:rsid w:val="00B15246"/>
    <w:rsid w:val="00B15719"/>
    <w:rsid w:val="00B160D8"/>
    <w:rsid w:val="00B44552"/>
    <w:rsid w:val="00B45D03"/>
    <w:rsid w:val="00B52E94"/>
    <w:rsid w:val="00B650E8"/>
    <w:rsid w:val="00B71198"/>
    <w:rsid w:val="00B75E47"/>
    <w:rsid w:val="00B86DE2"/>
    <w:rsid w:val="00B919CA"/>
    <w:rsid w:val="00B91FBB"/>
    <w:rsid w:val="00B93805"/>
    <w:rsid w:val="00B9599E"/>
    <w:rsid w:val="00B9619B"/>
    <w:rsid w:val="00B96D17"/>
    <w:rsid w:val="00BA4CE1"/>
    <w:rsid w:val="00BA6759"/>
    <w:rsid w:val="00BA74A4"/>
    <w:rsid w:val="00BB4CBD"/>
    <w:rsid w:val="00BE1209"/>
    <w:rsid w:val="00BE35A5"/>
    <w:rsid w:val="00BE788C"/>
    <w:rsid w:val="00BE7D58"/>
    <w:rsid w:val="00BF7A28"/>
    <w:rsid w:val="00C00EB1"/>
    <w:rsid w:val="00C0380C"/>
    <w:rsid w:val="00C0407E"/>
    <w:rsid w:val="00C24BB4"/>
    <w:rsid w:val="00C3510A"/>
    <w:rsid w:val="00C36255"/>
    <w:rsid w:val="00C50BB3"/>
    <w:rsid w:val="00C53A4D"/>
    <w:rsid w:val="00C54E6D"/>
    <w:rsid w:val="00C62E3A"/>
    <w:rsid w:val="00C64D6C"/>
    <w:rsid w:val="00C73898"/>
    <w:rsid w:val="00C76D7A"/>
    <w:rsid w:val="00C82056"/>
    <w:rsid w:val="00C82EAA"/>
    <w:rsid w:val="00C93AD8"/>
    <w:rsid w:val="00CA5F9F"/>
    <w:rsid w:val="00CB0379"/>
    <w:rsid w:val="00CB0D8B"/>
    <w:rsid w:val="00CB6713"/>
    <w:rsid w:val="00CC1B59"/>
    <w:rsid w:val="00CC2183"/>
    <w:rsid w:val="00CC378C"/>
    <w:rsid w:val="00CC3859"/>
    <w:rsid w:val="00CD02EC"/>
    <w:rsid w:val="00CD733F"/>
    <w:rsid w:val="00CF1B3A"/>
    <w:rsid w:val="00CF4F22"/>
    <w:rsid w:val="00D027F2"/>
    <w:rsid w:val="00D1036E"/>
    <w:rsid w:val="00D16F51"/>
    <w:rsid w:val="00D21338"/>
    <w:rsid w:val="00D3190D"/>
    <w:rsid w:val="00D3239A"/>
    <w:rsid w:val="00D33311"/>
    <w:rsid w:val="00D36213"/>
    <w:rsid w:val="00D41668"/>
    <w:rsid w:val="00D45B42"/>
    <w:rsid w:val="00D55537"/>
    <w:rsid w:val="00D55D7C"/>
    <w:rsid w:val="00D6134B"/>
    <w:rsid w:val="00D67320"/>
    <w:rsid w:val="00D7026F"/>
    <w:rsid w:val="00D70525"/>
    <w:rsid w:val="00D72E2A"/>
    <w:rsid w:val="00D8277E"/>
    <w:rsid w:val="00D835FD"/>
    <w:rsid w:val="00D869BD"/>
    <w:rsid w:val="00D92B99"/>
    <w:rsid w:val="00DA1CFB"/>
    <w:rsid w:val="00DB3BFC"/>
    <w:rsid w:val="00DC13D1"/>
    <w:rsid w:val="00DC71A7"/>
    <w:rsid w:val="00DC7D16"/>
    <w:rsid w:val="00DD1A7C"/>
    <w:rsid w:val="00DD5D4F"/>
    <w:rsid w:val="00DE160C"/>
    <w:rsid w:val="00DF0F17"/>
    <w:rsid w:val="00E0130B"/>
    <w:rsid w:val="00E03994"/>
    <w:rsid w:val="00E05679"/>
    <w:rsid w:val="00E07918"/>
    <w:rsid w:val="00E106D4"/>
    <w:rsid w:val="00E30F20"/>
    <w:rsid w:val="00E3104F"/>
    <w:rsid w:val="00E364C0"/>
    <w:rsid w:val="00E456F4"/>
    <w:rsid w:val="00E472EE"/>
    <w:rsid w:val="00E51415"/>
    <w:rsid w:val="00E535BF"/>
    <w:rsid w:val="00E53C68"/>
    <w:rsid w:val="00E56472"/>
    <w:rsid w:val="00E613ED"/>
    <w:rsid w:val="00E70688"/>
    <w:rsid w:val="00E75E05"/>
    <w:rsid w:val="00E76438"/>
    <w:rsid w:val="00E8222C"/>
    <w:rsid w:val="00E85517"/>
    <w:rsid w:val="00E87C4F"/>
    <w:rsid w:val="00E93DC3"/>
    <w:rsid w:val="00E954E4"/>
    <w:rsid w:val="00EA389C"/>
    <w:rsid w:val="00EB0AE4"/>
    <w:rsid w:val="00EB5012"/>
    <w:rsid w:val="00EB57AE"/>
    <w:rsid w:val="00EC2A6D"/>
    <w:rsid w:val="00EC3762"/>
    <w:rsid w:val="00EC5E79"/>
    <w:rsid w:val="00ED031F"/>
    <w:rsid w:val="00ED0CB6"/>
    <w:rsid w:val="00ED2041"/>
    <w:rsid w:val="00EE1409"/>
    <w:rsid w:val="00EE5E52"/>
    <w:rsid w:val="00EE6FF0"/>
    <w:rsid w:val="00EF0E71"/>
    <w:rsid w:val="00EF4EB6"/>
    <w:rsid w:val="00F00FE8"/>
    <w:rsid w:val="00F1126D"/>
    <w:rsid w:val="00F14959"/>
    <w:rsid w:val="00F14DC9"/>
    <w:rsid w:val="00F16EA0"/>
    <w:rsid w:val="00F17D63"/>
    <w:rsid w:val="00F2092F"/>
    <w:rsid w:val="00F328D1"/>
    <w:rsid w:val="00F335A3"/>
    <w:rsid w:val="00F47565"/>
    <w:rsid w:val="00F51BB6"/>
    <w:rsid w:val="00F523EB"/>
    <w:rsid w:val="00F561CC"/>
    <w:rsid w:val="00F62BB3"/>
    <w:rsid w:val="00F674C6"/>
    <w:rsid w:val="00F80278"/>
    <w:rsid w:val="00F81D29"/>
    <w:rsid w:val="00F87E4B"/>
    <w:rsid w:val="00F909A1"/>
    <w:rsid w:val="00F97B71"/>
    <w:rsid w:val="00FA1CE0"/>
    <w:rsid w:val="00FA1E46"/>
    <w:rsid w:val="00FA2CEF"/>
    <w:rsid w:val="00FA45FD"/>
    <w:rsid w:val="00FB0B44"/>
    <w:rsid w:val="00FC217D"/>
    <w:rsid w:val="00FC358F"/>
    <w:rsid w:val="00FC3C15"/>
    <w:rsid w:val="00FD6A14"/>
    <w:rsid w:val="00FF7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BA74A4"/>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BA74A4"/>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Ref. de nota al pie1,FA Fu,texto de nota al pie,Ref. de nota al pie2"/>
    <w:basedOn w:val="Normal"/>
    <w:link w:val="NotedebasdepageCar"/>
    <w:autoRedefine/>
    <w:uiPriority w:val="99"/>
    <w:semiHidden/>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NotedebasdepageCar">
    <w:name w:val="Note de bas de page Car"/>
    <w:aliases w:val="Footnote Text Char Char Char Char Char Car,Footnote Text Char Char Char Char Car,Ref. de nota al pie1 Car,FA Fu Car,texto de nota al pie Car,Ref. de nota al pie2 Car"/>
    <w:basedOn w:val="Policepardfaut"/>
    <w:link w:val="Notedebasdepage"/>
    <w:uiPriority w:val="99"/>
    <w:semiHidden/>
    <w:rsid w:val="00BA74A4"/>
    <w:rPr>
      <w:rFonts w:ascii="Verdana" w:eastAsia="Times New Roman" w:hAnsi="Verdana" w:cs="Times New Roman"/>
      <w:sz w:val="20"/>
      <w:szCs w:val="20"/>
      <w:lang w:val="es-ES" w:eastAsia="es-ES"/>
    </w:rPr>
  </w:style>
  <w:style w:type="character" w:styleId="Appelnotedebasdep">
    <w:name w:val="footnote reference"/>
    <w:uiPriority w:val="99"/>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tte">
    <w:name w:val="header"/>
    <w:basedOn w:val="Normal"/>
    <w:link w:val="En-tteCar"/>
    <w:uiPriority w:val="99"/>
    <w:rsid w:val="00BA74A4"/>
    <w:pPr>
      <w:tabs>
        <w:tab w:val="center" w:pos="4252"/>
        <w:tab w:val="right" w:pos="8504"/>
      </w:tabs>
    </w:pPr>
    <w:rPr>
      <w:rFonts w:eastAsia="Batang"/>
    </w:rPr>
  </w:style>
  <w:style w:type="character" w:customStyle="1" w:styleId="En-tteCar">
    <w:name w:val="En-tête Car"/>
    <w:basedOn w:val="Policepardfaut"/>
    <w:link w:val="En-tte"/>
    <w:uiPriority w:val="99"/>
    <w:rsid w:val="00BA74A4"/>
    <w:rPr>
      <w:rFonts w:ascii="Tahoma" w:eastAsia="Batang" w:hAnsi="Tahoma" w:cs="Times New Roman"/>
      <w:sz w:val="26"/>
      <w:szCs w:val="26"/>
      <w:lang w:val="es-ES" w:eastAsia="es-MX"/>
    </w:rPr>
  </w:style>
  <w:style w:type="paragraph" w:styleId="Corpsdetexte2">
    <w:name w:val="Body Text 2"/>
    <w:basedOn w:val="Normal"/>
    <w:link w:val="Corpsdetexte2Car"/>
    <w:semiHidden/>
    <w:rsid w:val="00BA74A4"/>
    <w:pPr>
      <w:overflowPunct w:val="0"/>
      <w:autoSpaceDE w:val="0"/>
      <w:autoSpaceDN w:val="0"/>
      <w:adjustRightInd w:val="0"/>
    </w:pPr>
    <w:rPr>
      <w:rFonts w:ascii="Bookman Old Style" w:hAnsi="Bookman Old Style"/>
      <w:sz w:val="24"/>
      <w:lang w:val="es-CO"/>
    </w:rPr>
  </w:style>
  <w:style w:type="character" w:customStyle="1" w:styleId="Corpsdetexte2Car">
    <w:name w:val="Corps de texte 2 Car"/>
    <w:basedOn w:val="Policepardfaut"/>
    <w:link w:val="Corpsdetex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Corpsdetexte3">
    <w:name w:val="Body Text 3"/>
    <w:basedOn w:val="Normal"/>
    <w:link w:val="Corpsdetexte3Car"/>
    <w:uiPriority w:val="99"/>
    <w:rsid w:val="00BA74A4"/>
    <w:pPr>
      <w:spacing w:after="120"/>
    </w:pPr>
    <w:rPr>
      <w:sz w:val="16"/>
      <w:szCs w:val="16"/>
    </w:rPr>
  </w:style>
  <w:style w:type="character" w:customStyle="1" w:styleId="Corpsdetexte3Car">
    <w:name w:val="Corps de texte 3 Car"/>
    <w:basedOn w:val="Policepardfaut"/>
    <w:link w:val="Corpsdetex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edebulles">
    <w:name w:val="Balloon Text"/>
    <w:basedOn w:val="Normal"/>
    <w:link w:val="TextedebullesCar"/>
    <w:uiPriority w:val="99"/>
    <w:semiHidden/>
    <w:unhideWhenUsed/>
    <w:rsid w:val="00BA74A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4A4"/>
    <w:rPr>
      <w:rFonts w:ascii="Segoe UI" w:eastAsia="Times New Roman" w:hAnsi="Segoe UI" w:cs="Segoe UI"/>
      <w:sz w:val="18"/>
      <w:szCs w:val="18"/>
      <w:lang w:val="es-ES" w:eastAsia="es-MX"/>
    </w:rPr>
  </w:style>
  <w:style w:type="paragraph" w:styleId="Corpsdetexte">
    <w:name w:val="Body Text"/>
    <w:basedOn w:val="Normal"/>
    <w:link w:val="CorpsdetexteCar"/>
    <w:semiHidden/>
    <w:rsid w:val="004F39BC"/>
    <w:pPr>
      <w:spacing w:after="120" w:line="240" w:lineRule="auto"/>
      <w:jc w:val="left"/>
    </w:pPr>
    <w:rPr>
      <w:rFonts w:ascii="Times New Roman" w:hAnsi="Times New Roman"/>
      <w:sz w:val="24"/>
      <w:szCs w:val="24"/>
      <w:lang w:val="es-MX"/>
    </w:rPr>
  </w:style>
  <w:style w:type="character" w:customStyle="1" w:styleId="CorpsdetexteCar">
    <w:name w:val="Corps de texte Car"/>
    <w:basedOn w:val="Policepardfaut"/>
    <w:link w:val="Corpsdetex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5B0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BA74A4"/>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BA74A4"/>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Ref. de nota al pie1,FA Fu,texto de nota al pie,Ref. de nota al pie2"/>
    <w:basedOn w:val="Normal"/>
    <w:link w:val="NotedebasdepageCar"/>
    <w:autoRedefine/>
    <w:uiPriority w:val="99"/>
    <w:semiHidden/>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NotedebasdepageCar">
    <w:name w:val="Note de bas de page Car"/>
    <w:aliases w:val="Footnote Text Char Char Char Char Char Car,Footnote Text Char Char Char Char Car,Ref. de nota al pie1 Car,FA Fu Car,texto de nota al pie Car,Ref. de nota al pie2 Car"/>
    <w:basedOn w:val="Policepardfaut"/>
    <w:link w:val="Notedebasdepage"/>
    <w:uiPriority w:val="99"/>
    <w:semiHidden/>
    <w:rsid w:val="00BA74A4"/>
    <w:rPr>
      <w:rFonts w:ascii="Verdana" w:eastAsia="Times New Roman" w:hAnsi="Verdana" w:cs="Times New Roman"/>
      <w:sz w:val="20"/>
      <w:szCs w:val="20"/>
      <w:lang w:val="es-ES" w:eastAsia="es-ES"/>
    </w:rPr>
  </w:style>
  <w:style w:type="character" w:styleId="Appelnotedebasdep">
    <w:name w:val="footnote reference"/>
    <w:uiPriority w:val="99"/>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tte">
    <w:name w:val="header"/>
    <w:basedOn w:val="Normal"/>
    <w:link w:val="En-tteCar"/>
    <w:uiPriority w:val="99"/>
    <w:rsid w:val="00BA74A4"/>
    <w:pPr>
      <w:tabs>
        <w:tab w:val="center" w:pos="4252"/>
        <w:tab w:val="right" w:pos="8504"/>
      </w:tabs>
    </w:pPr>
    <w:rPr>
      <w:rFonts w:eastAsia="Batang"/>
    </w:rPr>
  </w:style>
  <w:style w:type="character" w:customStyle="1" w:styleId="En-tteCar">
    <w:name w:val="En-tête Car"/>
    <w:basedOn w:val="Policepardfaut"/>
    <w:link w:val="En-tte"/>
    <w:uiPriority w:val="99"/>
    <w:rsid w:val="00BA74A4"/>
    <w:rPr>
      <w:rFonts w:ascii="Tahoma" w:eastAsia="Batang" w:hAnsi="Tahoma" w:cs="Times New Roman"/>
      <w:sz w:val="26"/>
      <w:szCs w:val="26"/>
      <w:lang w:val="es-ES" w:eastAsia="es-MX"/>
    </w:rPr>
  </w:style>
  <w:style w:type="paragraph" w:styleId="Corpsdetexte2">
    <w:name w:val="Body Text 2"/>
    <w:basedOn w:val="Normal"/>
    <w:link w:val="Corpsdetexte2Car"/>
    <w:semiHidden/>
    <w:rsid w:val="00BA74A4"/>
    <w:pPr>
      <w:overflowPunct w:val="0"/>
      <w:autoSpaceDE w:val="0"/>
      <w:autoSpaceDN w:val="0"/>
      <w:adjustRightInd w:val="0"/>
    </w:pPr>
    <w:rPr>
      <w:rFonts w:ascii="Bookman Old Style" w:hAnsi="Bookman Old Style"/>
      <w:sz w:val="24"/>
      <w:lang w:val="es-CO"/>
    </w:rPr>
  </w:style>
  <w:style w:type="character" w:customStyle="1" w:styleId="Corpsdetexte2Car">
    <w:name w:val="Corps de texte 2 Car"/>
    <w:basedOn w:val="Policepardfaut"/>
    <w:link w:val="Corpsdetex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Corpsdetexte3">
    <w:name w:val="Body Text 3"/>
    <w:basedOn w:val="Normal"/>
    <w:link w:val="Corpsdetexte3Car"/>
    <w:uiPriority w:val="99"/>
    <w:rsid w:val="00BA74A4"/>
    <w:pPr>
      <w:spacing w:after="120"/>
    </w:pPr>
    <w:rPr>
      <w:sz w:val="16"/>
      <w:szCs w:val="16"/>
    </w:rPr>
  </w:style>
  <w:style w:type="character" w:customStyle="1" w:styleId="Corpsdetexte3Car">
    <w:name w:val="Corps de texte 3 Car"/>
    <w:basedOn w:val="Policepardfaut"/>
    <w:link w:val="Corpsdetex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edebulles">
    <w:name w:val="Balloon Text"/>
    <w:basedOn w:val="Normal"/>
    <w:link w:val="TextedebullesCar"/>
    <w:uiPriority w:val="99"/>
    <w:semiHidden/>
    <w:unhideWhenUsed/>
    <w:rsid w:val="00BA74A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4A4"/>
    <w:rPr>
      <w:rFonts w:ascii="Segoe UI" w:eastAsia="Times New Roman" w:hAnsi="Segoe UI" w:cs="Segoe UI"/>
      <w:sz w:val="18"/>
      <w:szCs w:val="18"/>
      <w:lang w:val="es-ES" w:eastAsia="es-MX"/>
    </w:rPr>
  </w:style>
  <w:style w:type="paragraph" w:styleId="Corpsdetexte">
    <w:name w:val="Body Text"/>
    <w:basedOn w:val="Normal"/>
    <w:link w:val="CorpsdetexteCar"/>
    <w:semiHidden/>
    <w:rsid w:val="004F39BC"/>
    <w:pPr>
      <w:spacing w:after="120" w:line="240" w:lineRule="auto"/>
      <w:jc w:val="left"/>
    </w:pPr>
    <w:rPr>
      <w:rFonts w:ascii="Times New Roman" w:hAnsi="Times New Roman"/>
      <w:sz w:val="24"/>
      <w:szCs w:val="24"/>
      <w:lang w:val="es-MX"/>
    </w:rPr>
  </w:style>
  <w:style w:type="character" w:customStyle="1" w:styleId="CorpsdetexteCar">
    <w:name w:val="Corps de texte Car"/>
    <w:basedOn w:val="Policepardfaut"/>
    <w:link w:val="Corpsdetex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5B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B186-AF1B-484A-B7BB-CFB46F20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21</Pages>
  <Words>6563</Words>
  <Characters>36101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Malucimedina</cp:lastModifiedBy>
  <cp:revision>252</cp:revision>
  <cp:lastPrinted>2017-02-28T13:37:00Z</cp:lastPrinted>
  <dcterms:created xsi:type="dcterms:W3CDTF">2017-02-23T13:29:00Z</dcterms:created>
  <dcterms:modified xsi:type="dcterms:W3CDTF">2017-05-15T21:17:00Z</dcterms:modified>
</cp:coreProperties>
</file>