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6E" w:rsidRPr="00B3796E" w:rsidRDefault="00B3796E" w:rsidP="00B3796E">
      <w:pPr>
        <w:pBdr>
          <w:top w:val="single" w:sz="4" w:space="1" w:color="auto"/>
          <w:left w:val="single" w:sz="4" w:space="4" w:color="auto"/>
          <w:bottom w:val="single" w:sz="4" w:space="1" w:color="auto"/>
          <w:right w:val="single" w:sz="4" w:space="4" w:color="auto"/>
        </w:pBdr>
        <w:shd w:val="clear" w:color="auto" w:fill="FFFFFF"/>
        <w:spacing w:after="200" w:line="240" w:lineRule="auto"/>
        <w:rPr>
          <w:rFonts w:ascii="Calibri" w:eastAsia="Calibri" w:hAnsi="Calibri" w:cs="Calibri"/>
          <w:color w:val="222222"/>
          <w:sz w:val="18"/>
          <w:szCs w:val="18"/>
          <w:lang w:val="es-CO" w:eastAsia="fr-FR"/>
        </w:rPr>
      </w:pPr>
      <w:r w:rsidRPr="00B3796E">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B3796E">
        <w:rPr>
          <w:rFonts w:ascii="Calibri" w:eastAsia="Calibri" w:hAnsi="Calibri" w:cs="Calibri"/>
          <w:color w:val="FF0000"/>
          <w:sz w:val="16"/>
          <w:szCs w:val="16"/>
          <w:lang w:val="es-CO" w:eastAsia="fr-FR"/>
        </w:rPr>
        <w:t xml:space="preserve">      El contenido total y fiel de la decisión debe ser verificado en la Secretaría de esta Sala.</w:t>
      </w:r>
      <w:r w:rsidRPr="00B3796E">
        <w:rPr>
          <w:rFonts w:ascii="Calibri" w:eastAsia="Calibri" w:hAnsi="Calibri" w:cs="Calibri"/>
          <w:color w:val="222222"/>
          <w:sz w:val="18"/>
          <w:szCs w:val="18"/>
          <w:lang w:val="es-CO" w:eastAsia="fr-FR"/>
        </w:rPr>
        <w:t> </w:t>
      </w:r>
    </w:p>
    <w:p w:rsidR="00B3796E" w:rsidRPr="00B3796E" w:rsidRDefault="00B3796E" w:rsidP="00B3796E">
      <w:pPr>
        <w:shd w:val="clear" w:color="auto" w:fill="FFFFFF"/>
        <w:spacing w:line="240" w:lineRule="auto"/>
        <w:rPr>
          <w:rFonts w:ascii="Calibri" w:eastAsia="Calibri" w:hAnsi="Calibri" w:cs="Calibri"/>
          <w:color w:val="222222"/>
          <w:sz w:val="18"/>
          <w:szCs w:val="18"/>
          <w:lang w:val="es-CO" w:eastAsia="fr-FR"/>
        </w:rPr>
      </w:pPr>
      <w:r w:rsidRPr="00B3796E">
        <w:rPr>
          <w:rFonts w:ascii="Calibri" w:hAnsi="Calibri" w:cs="Calibri"/>
          <w:color w:val="222222"/>
          <w:sz w:val="18"/>
          <w:szCs w:val="18"/>
          <w:lang w:val="es-CO" w:eastAsia="fr-FR"/>
        </w:rPr>
        <w:t>Providencia:</w:t>
      </w:r>
      <w:r w:rsidRPr="00B3796E">
        <w:rPr>
          <w:rFonts w:ascii="Calibri" w:hAnsi="Calibri" w:cs="Calibri"/>
          <w:color w:val="222222"/>
          <w:sz w:val="18"/>
          <w:szCs w:val="18"/>
          <w:lang w:val="es-CO" w:eastAsia="fr-FR"/>
        </w:rPr>
        <w:tab/>
      </w:r>
      <w:r w:rsidRPr="00B3796E">
        <w:rPr>
          <w:rFonts w:ascii="Calibri" w:hAnsi="Calibri" w:cs="Calibri"/>
          <w:color w:val="222222"/>
          <w:sz w:val="18"/>
          <w:szCs w:val="18"/>
          <w:lang w:val="es-CO" w:eastAsia="fr-FR"/>
        </w:rPr>
        <w:tab/>
        <w:t>Sentencia – 2ª instancia – 16 de agosto de 2017</w:t>
      </w:r>
    </w:p>
    <w:p w:rsidR="00B3796E" w:rsidRPr="00B3796E" w:rsidRDefault="00B3796E" w:rsidP="00B3796E">
      <w:pPr>
        <w:shd w:val="clear" w:color="auto" w:fill="FFFFFF"/>
        <w:tabs>
          <w:tab w:val="left" w:pos="1418"/>
        </w:tabs>
        <w:spacing w:line="240" w:lineRule="auto"/>
        <w:rPr>
          <w:rFonts w:ascii="Calibri" w:eastAsia="Calibri" w:hAnsi="Calibri" w:cs="Calibri"/>
          <w:color w:val="222222"/>
          <w:sz w:val="18"/>
          <w:szCs w:val="18"/>
          <w:lang w:val="es-CO" w:eastAsia="fr-FR"/>
        </w:rPr>
      </w:pPr>
      <w:r w:rsidRPr="00B3796E">
        <w:rPr>
          <w:rFonts w:ascii="Calibri" w:eastAsia="Calibri" w:hAnsi="Calibri" w:cs="Calibri"/>
          <w:color w:val="222222"/>
          <w:sz w:val="18"/>
          <w:szCs w:val="18"/>
          <w:lang w:val="es-CO" w:eastAsia="fr-FR"/>
        </w:rPr>
        <w:t>Proceso:                </w:t>
      </w:r>
      <w:r w:rsidRPr="00B3796E">
        <w:rPr>
          <w:rFonts w:ascii="Calibri" w:eastAsia="Calibri" w:hAnsi="Calibri" w:cs="Calibri"/>
          <w:color w:val="222222"/>
          <w:sz w:val="18"/>
          <w:szCs w:val="18"/>
          <w:lang w:val="es-CO" w:eastAsia="fr-FR"/>
        </w:rPr>
        <w:tab/>
      </w:r>
      <w:r w:rsidRPr="00B3796E">
        <w:rPr>
          <w:rFonts w:ascii="Calibri" w:eastAsia="Calibri" w:hAnsi="Calibri" w:cs="Calibri"/>
          <w:color w:val="222222"/>
          <w:sz w:val="18"/>
          <w:szCs w:val="18"/>
          <w:lang w:val="es-CO" w:eastAsia="fr-FR"/>
        </w:rPr>
        <w:tab/>
        <w:t>Penal – Confirma sentencia absolutoria</w:t>
      </w:r>
    </w:p>
    <w:p w:rsidR="00B3796E" w:rsidRPr="00B3796E" w:rsidRDefault="00B3796E" w:rsidP="00B3796E">
      <w:pPr>
        <w:shd w:val="clear" w:color="auto" w:fill="FFFFFF"/>
        <w:tabs>
          <w:tab w:val="left" w:pos="1418"/>
        </w:tabs>
        <w:spacing w:line="240" w:lineRule="auto"/>
        <w:rPr>
          <w:rFonts w:ascii="Calibri" w:eastAsia="Calibri" w:hAnsi="Calibri" w:cs="Calibri"/>
          <w:color w:val="222222"/>
          <w:sz w:val="18"/>
          <w:szCs w:val="18"/>
          <w:lang w:val="es-CO" w:eastAsia="fr-FR"/>
        </w:rPr>
      </w:pPr>
      <w:r w:rsidRPr="00B3796E">
        <w:rPr>
          <w:rFonts w:ascii="Calibri" w:eastAsia="Calibri" w:hAnsi="Calibri" w:cs="Calibri"/>
          <w:color w:val="222222"/>
          <w:sz w:val="18"/>
          <w:szCs w:val="18"/>
          <w:lang w:val="es-CO" w:eastAsia="fr-FR"/>
        </w:rPr>
        <w:t>Radicación Nro. :</w:t>
      </w:r>
      <w:r w:rsidRPr="00B3796E">
        <w:rPr>
          <w:rFonts w:ascii="Calibri" w:eastAsia="Calibri" w:hAnsi="Calibri" w:cs="Calibri"/>
          <w:color w:val="222222"/>
          <w:sz w:val="18"/>
          <w:szCs w:val="18"/>
          <w:lang w:val="es-CO" w:eastAsia="fr-FR"/>
        </w:rPr>
        <w:tab/>
        <w:t xml:space="preserve">  </w:t>
      </w:r>
      <w:r w:rsidRPr="00B3796E">
        <w:rPr>
          <w:rFonts w:ascii="Calibri" w:eastAsia="Calibri" w:hAnsi="Calibri" w:cs="Calibri"/>
          <w:color w:val="222222"/>
          <w:sz w:val="18"/>
          <w:szCs w:val="18"/>
          <w:lang w:val="es-CO" w:eastAsia="fr-FR"/>
        </w:rPr>
        <w:tab/>
      </w:r>
      <w:r w:rsidRPr="00B3796E">
        <w:rPr>
          <w:rFonts w:ascii="Calibri" w:eastAsia="Calibri" w:hAnsi="Calibri" w:cs="Calibri"/>
          <w:bCs/>
          <w:color w:val="222222"/>
          <w:sz w:val="18"/>
          <w:szCs w:val="18"/>
          <w:lang w:val="es-MX" w:eastAsia="fr-FR"/>
        </w:rPr>
        <w:t>66001600003520140017001</w:t>
      </w:r>
    </w:p>
    <w:p w:rsidR="00B3796E" w:rsidRPr="00B3796E" w:rsidRDefault="00B3796E" w:rsidP="00B3796E">
      <w:pPr>
        <w:shd w:val="clear" w:color="auto" w:fill="FFFFFF"/>
        <w:tabs>
          <w:tab w:val="left" w:pos="1418"/>
        </w:tabs>
        <w:spacing w:line="240" w:lineRule="auto"/>
        <w:rPr>
          <w:rFonts w:ascii="Calibri" w:eastAsia="Batang" w:hAnsi="Calibri" w:cs="Calibri"/>
          <w:bCs/>
          <w:sz w:val="18"/>
          <w:szCs w:val="18"/>
          <w:lang w:eastAsia="es-ES"/>
        </w:rPr>
      </w:pPr>
      <w:r w:rsidRPr="00B3796E">
        <w:rPr>
          <w:rFonts w:ascii="Calibri" w:eastAsia="Batang" w:hAnsi="Calibri" w:cs="Calibri"/>
          <w:bCs/>
          <w:sz w:val="18"/>
          <w:szCs w:val="18"/>
          <w:lang w:eastAsia="es-ES"/>
        </w:rPr>
        <w:t xml:space="preserve">Procesado:   </w:t>
      </w:r>
      <w:r w:rsidRPr="00B3796E">
        <w:rPr>
          <w:rFonts w:ascii="Calibri" w:eastAsia="Batang" w:hAnsi="Calibri" w:cs="Calibri"/>
          <w:bCs/>
          <w:sz w:val="18"/>
          <w:szCs w:val="18"/>
          <w:lang w:eastAsia="es-ES"/>
        </w:rPr>
        <w:tab/>
      </w:r>
      <w:r w:rsidRPr="00B3796E">
        <w:rPr>
          <w:rFonts w:ascii="Calibri" w:eastAsia="Batang" w:hAnsi="Calibri" w:cs="Calibri"/>
          <w:bCs/>
          <w:sz w:val="18"/>
          <w:szCs w:val="18"/>
          <w:lang w:eastAsia="es-ES"/>
        </w:rPr>
        <w:tab/>
      </w:r>
      <w:r w:rsidR="00E21CC6">
        <w:rPr>
          <w:rFonts w:ascii="Calibri" w:eastAsia="Batang" w:hAnsi="Calibri" w:cs="Calibri"/>
          <w:bCs/>
          <w:sz w:val="18"/>
          <w:szCs w:val="18"/>
          <w:lang w:val="es-CO" w:eastAsia="es-ES"/>
        </w:rPr>
        <w:t>LMDG</w:t>
      </w:r>
    </w:p>
    <w:p w:rsidR="00B3796E" w:rsidRPr="00B3796E" w:rsidRDefault="00B3796E" w:rsidP="00B3796E">
      <w:pPr>
        <w:shd w:val="clear" w:color="auto" w:fill="FFFFFF"/>
        <w:tabs>
          <w:tab w:val="left" w:pos="1418"/>
        </w:tabs>
        <w:spacing w:line="240" w:lineRule="auto"/>
        <w:rPr>
          <w:rFonts w:ascii="Calibri" w:eastAsia="Calibri" w:hAnsi="Calibri" w:cs="Calibri"/>
          <w:bCs/>
          <w:iCs/>
          <w:color w:val="222222"/>
          <w:sz w:val="18"/>
          <w:szCs w:val="18"/>
          <w:lang w:val="es-CO" w:eastAsia="fr-FR"/>
        </w:rPr>
      </w:pPr>
      <w:r w:rsidRPr="00B3796E">
        <w:rPr>
          <w:rFonts w:ascii="Calibri" w:eastAsia="Calibri" w:hAnsi="Calibri" w:cs="Calibri"/>
          <w:color w:val="222222"/>
          <w:sz w:val="18"/>
          <w:szCs w:val="18"/>
          <w:lang w:val="es-CO" w:eastAsia="fr-FR"/>
        </w:rPr>
        <w:t>Magistrado Ponente: </w:t>
      </w:r>
      <w:r w:rsidRPr="00B3796E">
        <w:rPr>
          <w:rFonts w:ascii="Calibri" w:eastAsia="Calibri" w:hAnsi="Calibri" w:cs="Calibri"/>
          <w:color w:val="222222"/>
          <w:sz w:val="18"/>
          <w:szCs w:val="18"/>
          <w:lang w:val="es-CO" w:eastAsia="fr-FR"/>
        </w:rPr>
        <w:tab/>
      </w:r>
      <w:r w:rsidRPr="00B3796E">
        <w:rPr>
          <w:rFonts w:ascii="Calibri" w:eastAsia="Calibri" w:hAnsi="Calibri" w:cs="Calibri"/>
          <w:color w:val="222222"/>
          <w:sz w:val="18"/>
          <w:szCs w:val="18"/>
          <w:lang w:eastAsia="fr-FR"/>
        </w:rPr>
        <w:t>JORGE ARTURO CASTAÑO DUQUE</w:t>
      </w:r>
      <w:r w:rsidRPr="00B3796E">
        <w:rPr>
          <w:rFonts w:ascii="Calibri" w:eastAsia="Calibri" w:hAnsi="Calibri" w:cs="Calibri"/>
          <w:bCs/>
          <w:iCs/>
          <w:color w:val="222222"/>
          <w:sz w:val="18"/>
          <w:szCs w:val="18"/>
          <w:lang w:val="es-CO" w:eastAsia="fr-FR"/>
        </w:rPr>
        <w:t xml:space="preserve"> </w:t>
      </w:r>
    </w:p>
    <w:p w:rsidR="00B3796E" w:rsidRPr="00B3796E" w:rsidRDefault="00B3796E" w:rsidP="00B3796E">
      <w:pPr>
        <w:spacing w:line="240" w:lineRule="auto"/>
        <w:jc w:val="left"/>
        <w:rPr>
          <w:rFonts w:ascii="Calibri" w:hAnsi="Calibri" w:cs="Calibri"/>
          <w:b/>
          <w:color w:val="222222"/>
          <w:sz w:val="18"/>
          <w:szCs w:val="18"/>
          <w:lang w:val="es-CO" w:eastAsia="fr-FR"/>
        </w:rPr>
      </w:pPr>
    </w:p>
    <w:p w:rsidR="00B3796E" w:rsidRPr="00B3796E" w:rsidRDefault="00B3796E" w:rsidP="00B3796E">
      <w:pPr>
        <w:spacing w:after="120" w:line="240" w:lineRule="auto"/>
        <w:rPr>
          <w:rFonts w:ascii="Calibri" w:hAnsi="Calibri" w:cs="Calibri"/>
          <w:color w:val="222222"/>
          <w:sz w:val="18"/>
          <w:szCs w:val="18"/>
          <w:lang w:val="es-CO" w:eastAsia="fr-FR"/>
        </w:rPr>
      </w:pPr>
      <w:r w:rsidRPr="00B3796E">
        <w:rPr>
          <w:rFonts w:ascii="Calibri" w:hAnsi="Calibri" w:cs="Calibri"/>
          <w:b/>
          <w:color w:val="222222"/>
          <w:sz w:val="18"/>
          <w:szCs w:val="18"/>
          <w:lang w:eastAsia="fr-FR"/>
        </w:rPr>
        <w:t xml:space="preserve">Temas: </w:t>
      </w:r>
      <w:r w:rsidRPr="00B3796E">
        <w:rPr>
          <w:rFonts w:ascii="Calibri" w:hAnsi="Calibri" w:cs="Calibri"/>
          <w:b/>
          <w:color w:val="222222"/>
          <w:sz w:val="18"/>
          <w:szCs w:val="18"/>
          <w:lang w:eastAsia="fr-FR"/>
        </w:rPr>
        <w:tab/>
      </w:r>
      <w:r w:rsidRPr="00B3796E">
        <w:rPr>
          <w:rFonts w:ascii="Calibri" w:hAnsi="Calibri" w:cs="Calibri"/>
          <w:b/>
          <w:color w:val="222222"/>
          <w:sz w:val="18"/>
          <w:szCs w:val="18"/>
          <w:lang w:eastAsia="fr-FR"/>
        </w:rPr>
        <w:tab/>
      </w:r>
      <w:r w:rsidRPr="00B3796E">
        <w:rPr>
          <w:rFonts w:ascii="Calibri" w:hAnsi="Calibri" w:cs="Calibri"/>
          <w:b/>
          <w:color w:val="222222"/>
          <w:sz w:val="18"/>
          <w:szCs w:val="18"/>
          <w:lang w:eastAsia="fr-FR"/>
        </w:rPr>
        <w:tab/>
        <w:t xml:space="preserve">TRÁFICO DE ESTUPEFACIENTES / APLICACIÓN DEL PRINCIPIO IN DUBIO PRO REO - ABSUELVE. </w:t>
      </w:r>
      <w:r w:rsidRPr="00B3796E">
        <w:rPr>
          <w:rFonts w:ascii="Calibri" w:hAnsi="Calibri" w:cs="Calibri"/>
          <w:color w:val="222222"/>
          <w:sz w:val="18"/>
          <w:szCs w:val="18"/>
          <w:lang w:eastAsia="fr-FR"/>
        </w:rPr>
        <w:t>[A]l no poderse dar crédito en forma plena a todo lo manifestado por los agentes del orden, ni tampoco contar con un señalamiento o reconocimiento del supuesto vendedor, no era dable emitir un fallo de condena, a lo que se suma que el procesado, si bien admitió haber estado en el sitio del hecho y haber sido capturado por una supuesta venta, dijo que estaba allí realmente para adquirir sustancia para su uso personal, ya que es adicto a los estupefacientes, y mientras esperaba la entrega fue abo</w:t>
      </w:r>
      <w:bookmarkStart w:id="0" w:name="_GoBack"/>
      <w:bookmarkEnd w:id="0"/>
      <w:r w:rsidRPr="00B3796E">
        <w:rPr>
          <w:rFonts w:ascii="Calibri" w:hAnsi="Calibri" w:cs="Calibri"/>
          <w:color w:val="222222"/>
          <w:sz w:val="18"/>
          <w:szCs w:val="18"/>
          <w:lang w:eastAsia="fr-FR"/>
        </w:rPr>
        <w:t xml:space="preserve">rdado por el policial que procedió a su aprehensión. Así las cosas, lo afirmado por el señor </w:t>
      </w:r>
      <w:r w:rsidR="00E21CC6">
        <w:rPr>
          <w:rFonts w:ascii="Calibri" w:hAnsi="Calibri" w:cs="Calibri"/>
          <w:color w:val="222222"/>
          <w:sz w:val="18"/>
          <w:szCs w:val="18"/>
          <w:lang w:eastAsia="fr-FR"/>
        </w:rPr>
        <w:t>LMDG</w:t>
      </w:r>
      <w:r w:rsidRPr="00B3796E">
        <w:rPr>
          <w:rFonts w:ascii="Calibri" w:hAnsi="Calibri" w:cs="Calibri"/>
          <w:color w:val="222222"/>
          <w:sz w:val="18"/>
          <w:szCs w:val="18"/>
          <w:lang w:eastAsia="fr-FR"/>
        </w:rPr>
        <w:t xml:space="preserve"> tiene soporte en lo dicho por su tía GLORIA MONTAÑO y su primo JANH WILLIAM DÍEZ MONTAÑO, quienes trabajan con él en un puesto de frutas ubicado en un sitio cercano al que se produjo la captura, y mencionaron que tienen conocimiento de su adicción a las drogas. </w:t>
      </w:r>
      <w:r w:rsidRPr="00B3796E">
        <w:rPr>
          <w:rFonts w:ascii="Calibri" w:hAnsi="Calibri" w:cs="Calibri"/>
          <w:color w:val="222222"/>
          <w:sz w:val="18"/>
          <w:szCs w:val="18"/>
          <w:lang w:val="es-CO" w:eastAsia="fr-FR"/>
        </w:rPr>
        <w:t>En conclusión y como se indicó en precedencia, no puede entonces determinarse con total contundencia que el procesado estaba vendiendo sustancia estupefaciente, y, por tanto, ante la duda presentada era imperativo dar aplicación al in dubio pro reo tal como lo determinó la falladora de instancia; por tanto, la Sala confirmará la determinación impugnada.</w:t>
      </w:r>
    </w:p>
    <w:p w:rsidR="00B3796E" w:rsidRPr="00B3796E" w:rsidRDefault="00B3796E" w:rsidP="00B25DDF">
      <w:pPr>
        <w:spacing w:line="240" w:lineRule="auto"/>
        <w:rPr>
          <w:spacing w:val="2"/>
          <w:sz w:val="12"/>
          <w:szCs w:val="12"/>
          <w:lang w:val="es-CO"/>
        </w:rPr>
      </w:pPr>
    </w:p>
    <w:p w:rsidR="00B25DDF" w:rsidRPr="009145C4" w:rsidRDefault="00B25DDF" w:rsidP="00B25DDF">
      <w:pPr>
        <w:spacing w:line="240" w:lineRule="auto"/>
        <w:rPr>
          <w:b/>
          <w:spacing w:val="-4"/>
          <w:sz w:val="12"/>
          <w:szCs w:val="12"/>
        </w:rPr>
      </w:pPr>
      <w:r>
        <w:rPr>
          <w:spacing w:val="2"/>
          <w:sz w:val="12"/>
          <w:szCs w:val="12"/>
        </w:rPr>
        <w:t xml:space="preserve">                                                                                  </w:t>
      </w:r>
      <w:r w:rsidR="0078206A">
        <w:rPr>
          <w:spacing w:val="2"/>
          <w:sz w:val="12"/>
          <w:szCs w:val="12"/>
        </w:rPr>
        <w:t xml:space="preserve"> </w:t>
      </w:r>
      <w:r>
        <w:rPr>
          <w:spacing w:val="2"/>
          <w:sz w:val="12"/>
          <w:szCs w:val="12"/>
        </w:rPr>
        <w:t xml:space="preserve">  </w:t>
      </w:r>
      <w:r w:rsidR="00186D39">
        <w:rPr>
          <w:spacing w:val="2"/>
          <w:sz w:val="12"/>
          <w:szCs w:val="12"/>
        </w:rPr>
        <w:t xml:space="preserve">       </w:t>
      </w:r>
      <w:r w:rsidRPr="009145C4">
        <w:rPr>
          <w:b/>
          <w:spacing w:val="-4"/>
          <w:sz w:val="12"/>
          <w:szCs w:val="12"/>
        </w:rPr>
        <w:t>REPÚBLICA DE COLOMBIA</w:t>
      </w:r>
    </w:p>
    <w:p w:rsidR="00B25DDF" w:rsidRPr="009145C4" w:rsidRDefault="00B25DDF" w:rsidP="00B25DDF">
      <w:pPr>
        <w:spacing w:line="240" w:lineRule="auto"/>
        <w:rPr>
          <w:b/>
          <w:spacing w:val="-4"/>
          <w:sz w:val="12"/>
          <w:szCs w:val="12"/>
        </w:rPr>
      </w:pPr>
      <w:r w:rsidRPr="009145C4">
        <w:rPr>
          <w:b/>
          <w:spacing w:val="-4"/>
          <w:sz w:val="12"/>
          <w:szCs w:val="12"/>
        </w:rPr>
        <w:t xml:space="preserve">                                                              </w:t>
      </w:r>
      <w:r w:rsidR="00B33D4A" w:rsidRPr="009145C4">
        <w:rPr>
          <w:b/>
          <w:spacing w:val="-4"/>
          <w:sz w:val="12"/>
          <w:szCs w:val="12"/>
        </w:rPr>
        <w:t xml:space="preserve">                               </w:t>
      </w:r>
      <w:r w:rsidR="0078206A" w:rsidRPr="009145C4">
        <w:rPr>
          <w:b/>
          <w:spacing w:val="-4"/>
          <w:sz w:val="12"/>
          <w:szCs w:val="12"/>
        </w:rPr>
        <w:t xml:space="preserve"> </w:t>
      </w:r>
      <w:r w:rsidR="00186D39">
        <w:rPr>
          <w:b/>
          <w:spacing w:val="-4"/>
          <w:sz w:val="12"/>
          <w:szCs w:val="12"/>
        </w:rPr>
        <w:t xml:space="preserve">                         </w:t>
      </w:r>
      <w:r w:rsidRPr="009145C4">
        <w:rPr>
          <w:b/>
          <w:spacing w:val="-4"/>
          <w:sz w:val="12"/>
          <w:szCs w:val="12"/>
        </w:rPr>
        <w:t xml:space="preserve"> PEREIRA-RISARALDA</w:t>
      </w:r>
    </w:p>
    <w:p w:rsidR="00B25DDF" w:rsidRPr="009145C4" w:rsidRDefault="003A79AC" w:rsidP="00B25DDF">
      <w:pPr>
        <w:tabs>
          <w:tab w:val="left" w:pos="3090"/>
        </w:tabs>
        <w:spacing w:line="240" w:lineRule="auto"/>
        <w:rPr>
          <w:spacing w:val="-4"/>
          <w:sz w:val="12"/>
          <w:szCs w:val="12"/>
        </w:rPr>
      </w:pPr>
      <w:r w:rsidRPr="009145C4">
        <w:rPr>
          <w:b/>
          <w:iCs/>
          <w:noProof/>
          <w:spacing w:val="-4"/>
          <w:sz w:val="12"/>
          <w:szCs w:val="12"/>
          <w:lang w:eastAsia="es-ES"/>
        </w:rPr>
        <w:drawing>
          <wp:anchor distT="0" distB="0" distL="114300" distR="114300" simplePos="0" relativeHeight="251657728" behindDoc="1" locked="0" layoutInCell="1" allowOverlap="1">
            <wp:simplePos x="0" y="0"/>
            <wp:positionH relativeFrom="column">
              <wp:posOffset>2416810</wp:posOffset>
            </wp:positionH>
            <wp:positionV relativeFrom="paragraph">
              <wp:posOffset>193675</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DDF" w:rsidRPr="009145C4">
        <w:rPr>
          <w:b/>
          <w:spacing w:val="-4"/>
          <w:sz w:val="12"/>
          <w:szCs w:val="12"/>
        </w:rPr>
        <w:t xml:space="preserve">                                                                                                </w:t>
      </w:r>
      <w:r w:rsidR="0008068F" w:rsidRPr="009145C4">
        <w:rPr>
          <w:b/>
          <w:spacing w:val="-4"/>
          <w:sz w:val="12"/>
          <w:szCs w:val="12"/>
        </w:rPr>
        <w:t xml:space="preserve"> </w:t>
      </w:r>
      <w:r w:rsidR="00B25DDF" w:rsidRPr="009145C4">
        <w:rPr>
          <w:b/>
          <w:spacing w:val="-4"/>
          <w:sz w:val="12"/>
          <w:szCs w:val="12"/>
        </w:rPr>
        <w:t xml:space="preserve"> </w:t>
      </w:r>
      <w:r w:rsidR="00186D39">
        <w:rPr>
          <w:b/>
          <w:spacing w:val="-4"/>
          <w:sz w:val="12"/>
          <w:szCs w:val="12"/>
        </w:rPr>
        <w:t xml:space="preserve">                         </w:t>
      </w:r>
      <w:r w:rsidR="00B25DDF" w:rsidRPr="009145C4">
        <w:rPr>
          <w:b/>
          <w:spacing w:val="-4"/>
          <w:sz w:val="12"/>
          <w:szCs w:val="12"/>
        </w:rPr>
        <w:t xml:space="preserve"> </w:t>
      </w:r>
      <w:r w:rsidR="0078206A" w:rsidRPr="009145C4">
        <w:rPr>
          <w:b/>
          <w:spacing w:val="-4"/>
          <w:sz w:val="12"/>
          <w:szCs w:val="12"/>
        </w:rPr>
        <w:t xml:space="preserve"> </w:t>
      </w:r>
      <w:r w:rsidR="00B25DDF" w:rsidRPr="009145C4">
        <w:rPr>
          <w:b/>
          <w:spacing w:val="-4"/>
          <w:sz w:val="12"/>
          <w:szCs w:val="12"/>
        </w:rPr>
        <w:t>RAMA JUDICIAL</w:t>
      </w:r>
    </w:p>
    <w:p w:rsidR="00B25DDF" w:rsidRPr="009145C4" w:rsidRDefault="00B25DDF" w:rsidP="00B25DDF">
      <w:pPr>
        <w:spacing w:line="240" w:lineRule="auto"/>
        <w:jc w:val="center"/>
        <w:rPr>
          <w:rFonts w:ascii="Algerian" w:hAnsi="Algerian"/>
          <w:spacing w:val="-4"/>
          <w:sz w:val="28"/>
          <w:szCs w:val="28"/>
        </w:rPr>
      </w:pPr>
      <w:r w:rsidRPr="009145C4">
        <w:rPr>
          <w:rFonts w:ascii="Algerian" w:hAnsi="Algerian"/>
          <w:smallCaps/>
          <w:color w:val="000000"/>
          <w:spacing w:val="-4"/>
          <w:sz w:val="28"/>
          <w:szCs w:val="28"/>
        </w:rPr>
        <w:t>TRIBUNAL SUPERIOR DE PEREIRA</w:t>
      </w:r>
    </w:p>
    <w:p w:rsidR="00B25DDF" w:rsidRPr="009145C4" w:rsidRDefault="00B25DDF" w:rsidP="00B61E7B">
      <w:pPr>
        <w:pStyle w:val="Textoindependiente3"/>
        <w:tabs>
          <w:tab w:val="left" w:pos="1202"/>
        </w:tabs>
        <w:spacing w:line="240" w:lineRule="auto"/>
        <w:jc w:val="center"/>
        <w:rPr>
          <w:rFonts w:ascii="Algerian" w:hAnsi="Algerian"/>
          <w:spacing w:val="-4"/>
          <w:sz w:val="28"/>
          <w:szCs w:val="28"/>
        </w:rPr>
      </w:pPr>
      <w:r w:rsidRPr="009145C4">
        <w:rPr>
          <w:rFonts w:ascii="Algerian" w:hAnsi="Algerian"/>
          <w:spacing w:val="-4"/>
          <w:sz w:val="28"/>
          <w:szCs w:val="28"/>
        </w:rPr>
        <w:t>SALA de decisión PENAL</w:t>
      </w:r>
    </w:p>
    <w:p w:rsidR="00B25DDF" w:rsidRPr="009145C4" w:rsidRDefault="00B25DDF" w:rsidP="00B25DDF">
      <w:pPr>
        <w:spacing w:line="240" w:lineRule="auto"/>
        <w:jc w:val="center"/>
        <w:rPr>
          <w:spacing w:val="-4"/>
        </w:rPr>
      </w:pPr>
      <w:r w:rsidRPr="009145C4">
        <w:rPr>
          <w:spacing w:val="-4"/>
        </w:rPr>
        <w:t>Magistrado Ponente</w:t>
      </w:r>
    </w:p>
    <w:p w:rsidR="00B25DDF" w:rsidRPr="009145C4" w:rsidRDefault="00B25DDF" w:rsidP="00B25DDF">
      <w:pPr>
        <w:spacing w:line="240" w:lineRule="auto"/>
        <w:jc w:val="center"/>
        <w:rPr>
          <w:spacing w:val="-4"/>
          <w:sz w:val="24"/>
          <w:szCs w:val="24"/>
        </w:rPr>
      </w:pPr>
      <w:r w:rsidRPr="009145C4">
        <w:rPr>
          <w:spacing w:val="-4"/>
          <w:sz w:val="24"/>
          <w:szCs w:val="24"/>
        </w:rPr>
        <w:t xml:space="preserve"> JORGE ARTURO CASTAÑO DUQUE</w:t>
      </w:r>
    </w:p>
    <w:p w:rsidR="00B25DDF" w:rsidRPr="009145C4" w:rsidRDefault="00B25DDF" w:rsidP="00B25DDF">
      <w:pPr>
        <w:spacing w:line="240" w:lineRule="auto"/>
        <w:rPr>
          <w:spacing w:val="-4"/>
        </w:rPr>
      </w:pPr>
      <w:r w:rsidRPr="009145C4">
        <w:rPr>
          <w:spacing w:val="-4"/>
        </w:rPr>
        <w:t xml:space="preserve">                                                 </w:t>
      </w:r>
    </w:p>
    <w:p w:rsidR="00FE7AA3" w:rsidRPr="009145C4" w:rsidRDefault="00FE7AA3" w:rsidP="00B25DDF">
      <w:pPr>
        <w:spacing w:line="240" w:lineRule="auto"/>
        <w:rPr>
          <w:spacing w:val="-4"/>
        </w:rPr>
      </w:pPr>
    </w:p>
    <w:p w:rsidR="00B25DDF" w:rsidRPr="009145C4" w:rsidRDefault="00EE5EA2" w:rsidP="00B25DDF">
      <w:pPr>
        <w:spacing w:line="240" w:lineRule="auto"/>
        <w:jc w:val="center"/>
        <w:rPr>
          <w:spacing w:val="-4"/>
        </w:rPr>
      </w:pPr>
      <w:r w:rsidRPr="009145C4">
        <w:rPr>
          <w:spacing w:val="-4"/>
        </w:rPr>
        <w:t xml:space="preserve">    Pereira, </w:t>
      </w:r>
      <w:r w:rsidR="008A073F">
        <w:rPr>
          <w:spacing w:val="-4"/>
        </w:rPr>
        <w:t>dieciséis</w:t>
      </w:r>
      <w:r w:rsidRPr="009145C4">
        <w:rPr>
          <w:spacing w:val="-4"/>
        </w:rPr>
        <w:t xml:space="preserve"> (</w:t>
      </w:r>
      <w:r w:rsidR="008A073F">
        <w:rPr>
          <w:spacing w:val="-4"/>
        </w:rPr>
        <w:t>16</w:t>
      </w:r>
      <w:r w:rsidR="00B25DDF" w:rsidRPr="009145C4">
        <w:rPr>
          <w:spacing w:val="-4"/>
        </w:rPr>
        <w:t>) d</w:t>
      </w:r>
      <w:r w:rsidRPr="009145C4">
        <w:rPr>
          <w:spacing w:val="-4"/>
        </w:rPr>
        <w:t>e</w:t>
      </w:r>
      <w:r w:rsidR="00441B1F" w:rsidRPr="009145C4">
        <w:rPr>
          <w:spacing w:val="-4"/>
        </w:rPr>
        <w:t xml:space="preserve"> agosto</w:t>
      </w:r>
      <w:r w:rsidR="00D20A22" w:rsidRPr="009145C4">
        <w:rPr>
          <w:spacing w:val="-4"/>
        </w:rPr>
        <w:t xml:space="preserve"> de</w:t>
      </w:r>
      <w:r w:rsidR="00B25DDF" w:rsidRPr="009145C4">
        <w:rPr>
          <w:spacing w:val="-4"/>
        </w:rPr>
        <w:t xml:space="preserve"> dos</w:t>
      </w:r>
      <w:r w:rsidR="00813B2A" w:rsidRPr="009145C4">
        <w:rPr>
          <w:spacing w:val="-4"/>
        </w:rPr>
        <w:t xml:space="preserve"> mil diecisiete </w:t>
      </w:r>
      <w:r w:rsidR="00A44512" w:rsidRPr="009145C4">
        <w:rPr>
          <w:spacing w:val="-4"/>
        </w:rPr>
        <w:t>(201</w:t>
      </w:r>
      <w:r w:rsidR="00813B2A" w:rsidRPr="009145C4">
        <w:rPr>
          <w:spacing w:val="-4"/>
        </w:rPr>
        <w:t>7</w:t>
      </w:r>
      <w:r w:rsidR="00B25DDF" w:rsidRPr="009145C4">
        <w:rPr>
          <w:spacing w:val="-4"/>
        </w:rPr>
        <w:t>)</w:t>
      </w:r>
    </w:p>
    <w:p w:rsidR="00B25DDF" w:rsidRPr="009145C4" w:rsidRDefault="00B25DDF" w:rsidP="00B25DDF">
      <w:pPr>
        <w:spacing w:line="240" w:lineRule="auto"/>
        <w:jc w:val="center"/>
        <w:rPr>
          <w:spacing w:val="-4"/>
        </w:rPr>
      </w:pPr>
    </w:p>
    <w:p w:rsidR="00FE7AA3" w:rsidRPr="009145C4" w:rsidRDefault="00FE7AA3" w:rsidP="00B25DDF">
      <w:pPr>
        <w:spacing w:line="240" w:lineRule="auto"/>
        <w:jc w:val="center"/>
        <w:rPr>
          <w:spacing w:val="-4"/>
        </w:rPr>
      </w:pPr>
    </w:p>
    <w:p w:rsidR="00B25DDF" w:rsidRPr="009145C4" w:rsidRDefault="00B25DDF" w:rsidP="00B25DDF">
      <w:pPr>
        <w:spacing w:line="240" w:lineRule="auto"/>
        <w:jc w:val="center"/>
        <w:rPr>
          <w:spacing w:val="-4"/>
          <w:sz w:val="24"/>
          <w:szCs w:val="24"/>
        </w:rPr>
      </w:pPr>
      <w:r w:rsidRPr="009145C4">
        <w:rPr>
          <w:spacing w:val="-4"/>
          <w:sz w:val="22"/>
          <w:szCs w:val="22"/>
        </w:rPr>
        <w:t xml:space="preserve">  </w:t>
      </w:r>
      <w:r w:rsidRPr="009145C4">
        <w:rPr>
          <w:spacing w:val="-4"/>
          <w:sz w:val="24"/>
          <w:szCs w:val="24"/>
        </w:rPr>
        <w:t xml:space="preserve">ACTA DE APROBACIÓN No </w:t>
      </w:r>
      <w:r w:rsidR="008A073F">
        <w:rPr>
          <w:spacing w:val="-4"/>
          <w:sz w:val="24"/>
          <w:szCs w:val="24"/>
        </w:rPr>
        <w:t>808</w:t>
      </w:r>
    </w:p>
    <w:p w:rsidR="00B25DDF" w:rsidRPr="009145C4" w:rsidRDefault="00B25DDF" w:rsidP="00B25DDF">
      <w:pPr>
        <w:spacing w:line="240" w:lineRule="auto"/>
        <w:jc w:val="center"/>
        <w:rPr>
          <w:spacing w:val="-4"/>
          <w:sz w:val="24"/>
          <w:szCs w:val="24"/>
        </w:rPr>
      </w:pPr>
      <w:r w:rsidRPr="009145C4">
        <w:rPr>
          <w:spacing w:val="-4"/>
          <w:sz w:val="24"/>
          <w:szCs w:val="24"/>
        </w:rPr>
        <w:t xml:space="preserve">  SEGUNDA INSTANCIA</w:t>
      </w:r>
    </w:p>
    <w:p w:rsidR="00B25DDF" w:rsidRPr="009145C4" w:rsidRDefault="00B25DDF" w:rsidP="00B25DDF">
      <w:pPr>
        <w:spacing w:line="240" w:lineRule="auto"/>
        <w:rPr>
          <w:spacing w:val="-4"/>
          <w:lang w:val="es-CO"/>
        </w:rPr>
      </w:pPr>
    </w:p>
    <w:p w:rsidR="00FE7AA3" w:rsidRPr="009145C4" w:rsidRDefault="00FE7AA3" w:rsidP="00B25DDF">
      <w:pPr>
        <w:spacing w:line="240" w:lineRule="auto"/>
        <w:rPr>
          <w:spacing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5071"/>
      </w:tblGrid>
      <w:tr w:rsidR="00B25DDF" w:rsidRPr="009145C4" w:rsidTr="00B05E60">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9145C4" w:rsidRDefault="00B25DDF" w:rsidP="00ED2D17">
            <w:pPr>
              <w:pStyle w:val="Tablaidentificadora"/>
              <w:rPr>
                <w:spacing w:val="-4"/>
                <w:szCs w:val="24"/>
              </w:rPr>
            </w:pPr>
            <w:r w:rsidRPr="009145C4">
              <w:rPr>
                <w:spacing w:val="-4"/>
                <w:szCs w:val="24"/>
              </w:rPr>
              <w:t xml:space="preserve">Fecha y hora de lectura: </w:t>
            </w:r>
          </w:p>
        </w:tc>
        <w:tc>
          <w:tcPr>
            <w:tcW w:w="5071" w:type="dxa"/>
            <w:tcBorders>
              <w:top w:val="single" w:sz="4" w:space="0" w:color="auto"/>
              <w:left w:val="single" w:sz="4" w:space="0" w:color="auto"/>
              <w:bottom w:val="single" w:sz="4" w:space="0" w:color="auto"/>
              <w:right w:val="single" w:sz="4" w:space="0" w:color="auto"/>
            </w:tcBorders>
          </w:tcPr>
          <w:p w:rsidR="00B25DDF" w:rsidRPr="009145C4" w:rsidRDefault="008A073F" w:rsidP="00ED2D17">
            <w:pPr>
              <w:pStyle w:val="Tablaidentificadora"/>
              <w:rPr>
                <w:rFonts w:cs="Tahoma"/>
                <w:spacing w:val="-4"/>
                <w:szCs w:val="24"/>
              </w:rPr>
            </w:pPr>
            <w:r>
              <w:rPr>
                <w:rFonts w:cs="Tahoma"/>
                <w:spacing w:val="-4"/>
                <w:szCs w:val="24"/>
              </w:rPr>
              <w:t>Agosto 18 de 2017. 9:30 a.m.</w:t>
            </w:r>
          </w:p>
        </w:tc>
      </w:tr>
      <w:tr w:rsidR="00B25DDF" w:rsidRPr="009145C4" w:rsidTr="00B05E60">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9145C4" w:rsidRDefault="00B25DDF" w:rsidP="00ED2D17">
            <w:pPr>
              <w:pStyle w:val="Tablaidentificadora"/>
              <w:rPr>
                <w:spacing w:val="-4"/>
                <w:szCs w:val="24"/>
              </w:rPr>
            </w:pPr>
            <w:r w:rsidRPr="009145C4">
              <w:rPr>
                <w:spacing w:val="-4"/>
                <w:szCs w:val="24"/>
              </w:rPr>
              <w:t xml:space="preserve">Imputado: </w:t>
            </w:r>
          </w:p>
        </w:tc>
        <w:tc>
          <w:tcPr>
            <w:tcW w:w="5071" w:type="dxa"/>
            <w:tcBorders>
              <w:top w:val="single" w:sz="4" w:space="0" w:color="auto"/>
              <w:left w:val="single" w:sz="4" w:space="0" w:color="auto"/>
              <w:bottom w:val="single" w:sz="4" w:space="0" w:color="auto"/>
              <w:right w:val="single" w:sz="4" w:space="0" w:color="auto"/>
            </w:tcBorders>
          </w:tcPr>
          <w:p w:rsidR="00B25DDF" w:rsidRPr="009145C4" w:rsidRDefault="00E21CC6" w:rsidP="00E21CC6">
            <w:pPr>
              <w:pStyle w:val="Tablaidentificadora"/>
              <w:rPr>
                <w:rFonts w:cs="Tahoma"/>
                <w:spacing w:val="-4"/>
                <w:szCs w:val="24"/>
              </w:rPr>
            </w:pPr>
            <w:r>
              <w:rPr>
                <w:rFonts w:cs="Tahoma"/>
                <w:spacing w:val="-4"/>
                <w:szCs w:val="24"/>
              </w:rPr>
              <w:t>LMDG</w:t>
            </w:r>
          </w:p>
        </w:tc>
      </w:tr>
      <w:tr w:rsidR="00B25DDF" w:rsidRPr="009145C4" w:rsidTr="00B05E60">
        <w:trPr>
          <w:trHeight w:val="275"/>
        </w:trPr>
        <w:tc>
          <w:tcPr>
            <w:tcW w:w="3860" w:type="dxa"/>
            <w:tcBorders>
              <w:top w:val="single" w:sz="4" w:space="0" w:color="auto"/>
              <w:left w:val="single" w:sz="4" w:space="0" w:color="auto"/>
              <w:bottom w:val="single" w:sz="4" w:space="0" w:color="auto"/>
              <w:right w:val="single" w:sz="4" w:space="0" w:color="auto"/>
            </w:tcBorders>
          </w:tcPr>
          <w:p w:rsidR="00B25DDF" w:rsidRPr="009145C4" w:rsidRDefault="00B25DDF" w:rsidP="00ED2D17">
            <w:pPr>
              <w:pStyle w:val="Tablaidentificadora"/>
              <w:rPr>
                <w:spacing w:val="-4"/>
                <w:szCs w:val="24"/>
              </w:rPr>
            </w:pPr>
            <w:r w:rsidRPr="009145C4">
              <w:rPr>
                <w:spacing w:val="-4"/>
                <w:szCs w:val="24"/>
              </w:rPr>
              <w:t>Cédula de ciudadanía:</w:t>
            </w:r>
          </w:p>
        </w:tc>
        <w:tc>
          <w:tcPr>
            <w:tcW w:w="5071" w:type="dxa"/>
            <w:tcBorders>
              <w:top w:val="single" w:sz="4" w:space="0" w:color="auto"/>
              <w:left w:val="single" w:sz="4" w:space="0" w:color="auto"/>
              <w:bottom w:val="single" w:sz="4" w:space="0" w:color="auto"/>
              <w:right w:val="single" w:sz="4" w:space="0" w:color="auto"/>
            </w:tcBorders>
          </w:tcPr>
          <w:p w:rsidR="00B25DDF" w:rsidRPr="009145C4" w:rsidRDefault="00D20A22" w:rsidP="00ED2D17">
            <w:pPr>
              <w:pStyle w:val="Tablaidentificadora"/>
              <w:rPr>
                <w:rFonts w:cs="Tahoma"/>
                <w:spacing w:val="-4"/>
                <w:szCs w:val="24"/>
              </w:rPr>
            </w:pPr>
            <w:r w:rsidRPr="009145C4">
              <w:rPr>
                <w:rFonts w:cs="Tahoma"/>
                <w:spacing w:val="-4"/>
                <w:szCs w:val="24"/>
              </w:rPr>
              <w:t>1´088.</w:t>
            </w:r>
            <w:r w:rsidR="00441B1F" w:rsidRPr="009145C4">
              <w:rPr>
                <w:rFonts w:cs="Tahoma"/>
                <w:spacing w:val="-4"/>
                <w:szCs w:val="24"/>
              </w:rPr>
              <w:t>272.</w:t>
            </w:r>
            <w:r w:rsidRPr="009145C4">
              <w:rPr>
                <w:rFonts w:cs="Tahoma"/>
                <w:spacing w:val="-4"/>
                <w:szCs w:val="24"/>
              </w:rPr>
              <w:t>495</w:t>
            </w:r>
            <w:r w:rsidR="00441B1F" w:rsidRPr="009145C4">
              <w:rPr>
                <w:rFonts w:cs="Tahoma"/>
                <w:spacing w:val="-4"/>
                <w:szCs w:val="24"/>
              </w:rPr>
              <w:t xml:space="preserve"> expedida en Pereira (Rda.)</w:t>
            </w:r>
          </w:p>
        </w:tc>
      </w:tr>
      <w:tr w:rsidR="00B25DDF" w:rsidRPr="009145C4" w:rsidTr="00B05E60">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9145C4" w:rsidRDefault="00B25DDF" w:rsidP="00ED2D17">
            <w:pPr>
              <w:pStyle w:val="Tablaidentificadora"/>
              <w:rPr>
                <w:spacing w:val="-4"/>
                <w:szCs w:val="24"/>
              </w:rPr>
            </w:pPr>
            <w:r w:rsidRPr="009145C4">
              <w:rPr>
                <w:spacing w:val="-4"/>
                <w:szCs w:val="24"/>
              </w:rPr>
              <w:t>Delito:</w:t>
            </w:r>
          </w:p>
        </w:tc>
        <w:tc>
          <w:tcPr>
            <w:tcW w:w="5071" w:type="dxa"/>
            <w:tcBorders>
              <w:top w:val="single" w:sz="4" w:space="0" w:color="auto"/>
              <w:left w:val="single" w:sz="4" w:space="0" w:color="auto"/>
              <w:bottom w:val="single" w:sz="4" w:space="0" w:color="auto"/>
              <w:right w:val="single" w:sz="4" w:space="0" w:color="auto"/>
            </w:tcBorders>
          </w:tcPr>
          <w:p w:rsidR="00B25DDF" w:rsidRPr="009145C4" w:rsidRDefault="00D20A22" w:rsidP="00ED2D17">
            <w:pPr>
              <w:pStyle w:val="Tablaidentificadora"/>
              <w:rPr>
                <w:rFonts w:cs="Tahoma"/>
                <w:spacing w:val="-4"/>
                <w:szCs w:val="24"/>
              </w:rPr>
            </w:pPr>
            <w:r w:rsidRPr="009145C4">
              <w:rPr>
                <w:rFonts w:cs="Tahoma"/>
                <w:spacing w:val="-4"/>
                <w:szCs w:val="24"/>
              </w:rPr>
              <w:t>Tráfico de estupefacientes</w:t>
            </w:r>
          </w:p>
        </w:tc>
      </w:tr>
      <w:tr w:rsidR="00B25DDF" w:rsidRPr="009145C4" w:rsidTr="00B05E60">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9145C4" w:rsidRDefault="00D20A22" w:rsidP="00D20A22">
            <w:pPr>
              <w:pStyle w:val="Tablaidentificadora"/>
              <w:rPr>
                <w:spacing w:val="-4"/>
                <w:szCs w:val="24"/>
              </w:rPr>
            </w:pPr>
            <w:r w:rsidRPr="009145C4">
              <w:rPr>
                <w:spacing w:val="-4"/>
                <w:szCs w:val="24"/>
              </w:rPr>
              <w:t>Bien jurídico tutelado</w:t>
            </w:r>
            <w:r w:rsidR="00B25DDF" w:rsidRPr="009145C4">
              <w:rPr>
                <w:spacing w:val="-4"/>
                <w:szCs w:val="24"/>
              </w:rPr>
              <w:t>:</w:t>
            </w:r>
          </w:p>
        </w:tc>
        <w:tc>
          <w:tcPr>
            <w:tcW w:w="5071" w:type="dxa"/>
            <w:tcBorders>
              <w:top w:val="single" w:sz="4" w:space="0" w:color="auto"/>
              <w:left w:val="single" w:sz="4" w:space="0" w:color="auto"/>
              <w:bottom w:val="single" w:sz="4" w:space="0" w:color="auto"/>
              <w:right w:val="single" w:sz="4" w:space="0" w:color="auto"/>
            </w:tcBorders>
          </w:tcPr>
          <w:p w:rsidR="00B25DDF" w:rsidRPr="009145C4" w:rsidRDefault="00D20A22" w:rsidP="00ED2D17">
            <w:pPr>
              <w:pStyle w:val="Tablaidentificadora"/>
              <w:rPr>
                <w:rFonts w:cs="Tahoma"/>
                <w:spacing w:val="-4"/>
                <w:szCs w:val="24"/>
              </w:rPr>
            </w:pPr>
            <w:r w:rsidRPr="009145C4">
              <w:rPr>
                <w:rFonts w:cs="Tahoma"/>
                <w:spacing w:val="-4"/>
                <w:szCs w:val="24"/>
              </w:rPr>
              <w:t>Salud pública</w:t>
            </w:r>
          </w:p>
        </w:tc>
      </w:tr>
      <w:tr w:rsidR="00B25DDF" w:rsidRPr="009145C4" w:rsidTr="00B05E60">
        <w:trPr>
          <w:trHeight w:val="275"/>
        </w:trPr>
        <w:tc>
          <w:tcPr>
            <w:tcW w:w="3860" w:type="dxa"/>
            <w:tcBorders>
              <w:top w:val="single" w:sz="4" w:space="0" w:color="auto"/>
              <w:left w:val="single" w:sz="4" w:space="0" w:color="auto"/>
              <w:bottom w:val="single" w:sz="4" w:space="0" w:color="auto"/>
              <w:right w:val="single" w:sz="4" w:space="0" w:color="auto"/>
            </w:tcBorders>
          </w:tcPr>
          <w:p w:rsidR="00B25DDF" w:rsidRPr="009145C4" w:rsidRDefault="00B25DDF" w:rsidP="00ED2D17">
            <w:pPr>
              <w:pStyle w:val="Tablaidentificadora"/>
              <w:rPr>
                <w:spacing w:val="-4"/>
                <w:szCs w:val="24"/>
              </w:rPr>
            </w:pPr>
            <w:r w:rsidRPr="009145C4">
              <w:rPr>
                <w:spacing w:val="-4"/>
                <w:szCs w:val="24"/>
              </w:rPr>
              <w:t>Procedencia:</w:t>
            </w:r>
          </w:p>
        </w:tc>
        <w:tc>
          <w:tcPr>
            <w:tcW w:w="5071" w:type="dxa"/>
            <w:tcBorders>
              <w:top w:val="single" w:sz="4" w:space="0" w:color="auto"/>
              <w:left w:val="single" w:sz="4" w:space="0" w:color="auto"/>
              <w:bottom w:val="single" w:sz="4" w:space="0" w:color="auto"/>
              <w:right w:val="single" w:sz="4" w:space="0" w:color="auto"/>
            </w:tcBorders>
          </w:tcPr>
          <w:p w:rsidR="00B25DDF" w:rsidRPr="009145C4" w:rsidRDefault="00D20A22" w:rsidP="00ED2D17">
            <w:pPr>
              <w:pStyle w:val="Tablaidentificadora"/>
              <w:rPr>
                <w:rFonts w:cs="Tahoma"/>
                <w:spacing w:val="-4"/>
                <w:szCs w:val="24"/>
              </w:rPr>
            </w:pPr>
            <w:r w:rsidRPr="009145C4">
              <w:rPr>
                <w:rFonts w:cs="Tahoma"/>
                <w:spacing w:val="-4"/>
                <w:szCs w:val="24"/>
              </w:rPr>
              <w:t>Juzgado Cuarto Penal del Circuito de Pereira (Rda.)</w:t>
            </w:r>
          </w:p>
        </w:tc>
      </w:tr>
      <w:tr w:rsidR="00B25DDF" w:rsidRPr="009145C4" w:rsidTr="00B05E60">
        <w:trPr>
          <w:trHeight w:val="275"/>
        </w:trPr>
        <w:tc>
          <w:tcPr>
            <w:tcW w:w="3860" w:type="dxa"/>
            <w:tcBorders>
              <w:top w:val="single" w:sz="4" w:space="0" w:color="auto"/>
              <w:left w:val="single" w:sz="4" w:space="0" w:color="auto"/>
              <w:bottom w:val="single" w:sz="4" w:space="0" w:color="auto"/>
              <w:right w:val="single" w:sz="4" w:space="0" w:color="auto"/>
            </w:tcBorders>
          </w:tcPr>
          <w:p w:rsidR="00B25DDF" w:rsidRPr="009145C4" w:rsidRDefault="00B25DDF" w:rsidP="00ED2D17">
            <w:pPr>
              <w:pStyle w:val="Tablaidentificadora"/>
              <w:rPr>
                <w:spacing w:val="-4"/>
                <w:szCs w:val="24"/>
              </w:rPr>
            </w:pPr>
            <w:r w:rsidRPr="009145C4">
              <w:rPr>
                <w:spacing w:val="-4"/>
                <w:szCs w:val="24"/>
              </w:rPr>
              <w:t>Asunto:</w:t>
            </w:r>
          </w:p>
        </w:tc>
        <w:tc>
          <w:tcPr>
            <w:tcW w:w="5071" w:type="dxa"/>
            <w:tcBorders>
              <w:top w:val="single" w:sz="4" w:space="0" w:color="auto"/>
              <w:left w:val="single" w:sz="4" w:space="0" w:color="auto"/>
              <w:bottom w:val="single" w:sz="4" w:space="0" w:color="auto"/>
              <w:right w:val="single" w:sz="4" w:space="0" w:color="auto"/>
            </w:tcBorders>
          </w:tcPr>
          <w:p w:rsidR="00B25DDF" w:rsidRPr="009145C4" w:rsidRDefault="00D20A22" w:rsidP="00441B1F">
            <w:pPr>
              <w:pStyle w:val="Tablaidentificadora"/>
              <w:rPr>
                <w:rFonts w:cs="Tahoma"/>
                <w:spacing w:val="-4"/>
                <w:szCs w:val="24"/>
              </w:rPr>
            </w:pPr>
            <w:r w:rsidRPr="009145C4">
              <w:rPr>
                <w:rFonts w:cs="Tahoma"/>
                <w:spacing w:val="-4"/>
                <w:szCs w:val="24"/>
              </w:rPr>
              <w:t xml:space="preserve">Decide apelación interpuesta por la Fiscalía contra la sentencia absolutoria de </w:t>
            </w:r>
            <w:r w:rsidR="00441B1F" w:rsidRPr="009145C4">
              <w:rPr>
                <w:rFonts w:cs="Tahoma"/>
                <w:spacing w:val="-4"/>
                <w:szCs w:val="24"/>
              </w:rPr>
              <w:t>marzo 11 de</w:t>
            </w:r>
            <w:r w:rsidRPr="009145C4">
              <w:rPr>
                <w:rFonts w:cs="Tahoma"/>
                <w:spacing w:val="-4"/>
                <w:szCs w:val="24"/>
              </w:rPr>
              <w:t xml:space="preserve"> </w:t>
            </w:r>
            <w:r w:rsidRPr="00AE11C3">
              <w:rPr>
                <w:rFonts w:cs="Tahoma"/>
                <w:spacing w:val="-4"/>
                <w:szCs w:val="24"/>
              </w:rPr>
              <w:t xml:space="preserve">2015. </w:t>
            </w:r>
            <w:r w:rsidR="00441B1F" w:rsidRPr="00AE11C3">
              <w:rPr>
                <w:rFonts w:cs="Tahoma"/>
                <w:spacing w:val="-4"/>
                <w:szCs w:val="24"/>
              </w:rPr>
              <w:t>SE CONFIRMA</w:t>
            </w:r>
          </w:p>
        </w:tc>
      </w:tr>
    </w:tbl>
    <w:p w:rsidR="00B25DDF" w:rsidRPr="009145C4" w:rsidRDefault="00B25DDF" w:rsidP="00B01B87">
      <w:pPr>
        <w:rPr>
          <w:spacing w:val="-4"/>
        </w:rPr>
      </w:pPr>
    </w:p>
    <w:p w:rsidR="00B25DDF" w:rsidRPr="009145C4" w:rsidRDefault="00B01B87" w:rsidP="00B25DDF">
      <w:pPr>
        <w:rPr>
          <w:spacing w:val="-4"/>
        </w:rPr>
      </w:pPr>
      <w:r w:rsidRPr="009145C4">
        <w:rPr>
          <w:spacing w:val="-4"/>
        </w:rPr>
        <w:t>El Tribunal Superior d</w:t>
      </w:r>
      <w:r w:rsidR="005E41DB" w:rsidRPr="009145C4">
        <w:rPr>
          <w:spacing w:val="-4"/>
        </w:rPr>
        <w:t>el Distrito Judicial de Pereira</w:t>
      </w:r>
      <w:r w:rsidRPr="009145C4">
        <w:rPr>
          <w:spacing w:val="-4"/>
        </w:rPr>
        <w:t xml:space="preserve"> pronuncia la sentencia en los siguientes términos:</w:t>
      </w:r>
    </w:p>
    <w:p w:rsidR="00B25DDF" w:rsidRPr="009145C4" w:rsidRDefault="00B25DDF" w:rsidP="00B01B87">
      <w:pPr>
        <w:pStyle w:val="Textoindependiente2"/>
        <w:rPr>
          <w:spacing w:val="-4"/>
        </w:rPr>
      </w:pPr>
    </w:p>
    <w:p w:rsidR="00B01B87" w:rsidRPr="009145C4" w:rsidRDefault="00B01B87" w:rsidP="00D5053F">
      <w:pPr>
        <w:rPr>
          <w:rStyle w:val="Algerian"/>
          <w:spacing w:val="-4"/>
        </w:rPr>
      </w:pPr>
      <w:r w:rsidRPr="009145C4">
        <w:rPr>
          <w:rStyle w:val="Algerian"/>
          <w:spacing w:val="-4"/>
        </w:rPr>
        <w:lastRenderedPageBreak/>
        <w:t xml:space="preserve">1.- </w:t>
      </w:r>
      <w:r w:rsidR="009D3DE3" w:rsidRPr="009145C4">
        <w:rPr>
          <w:rStyle w:val="Algerian"/>
          <w:spacing w:val="-4"/>
        </w:rPr>
        <w:t>hechos Y precedentes</w:t>
      </w:r>
    </w:p>
    <w:p w:rsidR="00B01B87" w:rsidRPr="009145C4" w:rsidRDefault="00B01B87" w:rsidP="00B01B87">
      <w:pPr>
        <w:rPr>
          <w:spacing w:val="-4"/>
        </w:rPr>
      </w:pPr>
    </w:p>
    <w:p w:rsidR="009D3DE3" w:rsidRPr="009145C4" w:rsidRDefault="009D3DE3" w:rsidP="009D3DE3">
      <w:pPr>
        <w:rPr>
          <w:spacing w:val="-4"/>
        </w:rPr>
      </w:pPr>
      <w:r w:rsidRPr="009145C4">
        <w:rPr>
          <w:spacing w:val="-4"/>
        </w:rPr>
        <w:t>La situación fáctica jurídicamente relevante y la actuación procesal esencial para la decisión a tomar, se pueden sinte</w:t>
      </w:r>
      <w:r w:rsidR="001F59E7" w:rsidRPr="009145C4">
        <w:rPr>
          <w:spacing w:val="-4"/>
        </w:rPr>
        <w:t>tizar así:</w:t>
      </w:r>
    </w:p>
    <w:p w:rsidR="00B01B87" w:rsidRPr="009145C4" w:rsidRDefault="00B01B87" w:rsidP="00B01B87">
      <w:pPr>
        <w:rPr>
          <w:spacing w:val="-4"/>
        </w:rPr>
      </w:pPr>
    </w:p>
    <w:p w:rsidR="00D20A22" w:rsidRPr="009145C4" w:rsidRDefault="00B01B87" w:rsidP="00D5053F">
      <w:pPr>
        <w:rPr>
          <w:rStyle w:val="Numeracinttulo"/>
          <w:b w:val="0"/>
          <w:spacing w:val="-4"/>
        </w:rPr>
      </w:pPr>
      <w:r w:rsidRPr="009145C4">
        <w:rPr>
          <w:rStyle w:val="Numeracinttulo"/>
          <w:spacing w:val="-4"/>
        </w:rPr>
        <w:t>1.1</w:t>
      </w:r>
      <w:r w:rsidRPr="009145C4">
        <w:rPr>
          <w:rStyle w:val="Numeracinttulo"/>
          <w:b w:val="0"/>
          <w:spacing w:val="-4"/>
        </w:rPr>
        <w:t xml:space="preserve">.- </w:t>
      </w:r>
      <w:r w:rsidR="00D20A22" w:rsidRPr="009145C4">
        <w:rPr>
          <w:rStyle w:val="Numeracinttulo"/>
          <w:b w:val="0"/>
          <w:spacing w:val="-4"/>
        </w:rPr>
        <w:t>Los hechos fueron descritos en la sentencia de primera instancia de la siguiente manera:</w:t>
      </w:r>
    </w:p>
    <w:p w:rsidR="00D20A22" w:rsidRPr="009145C4" w:rsidRDefault="00D20A22" w:rsidP="00441B1F">
      <w:pPr>
        <w:spacing w:line="240" w:lineRule="auto"/>
        <w:ind w:left="680" w:right="680"/>
        <w:rPr>
          <w:rStyle w:val="Numeracinttulo"/>
          <w:rFonts w:ascii="Verdana" w:hAnsi="Verdana"/>
          <w:b w:val="0"/>
          <w:spacing w:val="-4"/>
          <w:sz w:val="20"/>
          <w:szCs w:val="20"/>
        </w:rPr>
      </w:pPr>
    </w:p>
    <w:p w:rsidR="00B01B87" w:rsidRPr="009145C4" w:rsidRDefault="00441B1F" w:rsidP="00441B1F">
      <w:pPr>
        <w:spacing w:line="240" w:lineRule="auto"/>
        <w:ind w:left="680" w:right="680"/>
        <w:rPr>
          <w:rStyle w:val="Numeracinttulo"/>
          <w:rFonts w:ascii="Verdana" w:hAnsi="Verdana"/>
          <w:b w:val="0"/>
          <w:spacing w:val="-4"/>
          <w:sz w:val="20"/>
          <w:szCs w:val="20"/>
        </w:rPr>
      </w:pPr>
      <w:r w:rsidRPr="009145C4">
        <w:rPr>
          <w:rStyle w:val="Numeracinttulo"/>
          <w:rFonts w:ascii="Verdana" w:hAnsi="Verdana"/>
          <w:b w:val="0"/>
          <w:spacing w:val="-4"/>
          <w:sz w:val="20"/>
          <w:szCs w:val="20"/>
        </w:rPr>
        <w:t>“[…] E</w:t>
      </w:r>
      <w:r w:rsidR="00D20A22" w:rsidRPr="009145C4">
        <w:rPr>
          <w:rStyle w:val="Numeracinttulo"/>
          <w:rFonts w:ascii="Verdana" w:hAnsi="Verdana"/>
          <w:b w:val="0"/>
          <w:spacing w:val="-4"/>
          <w:sz w:val="20"/>
          <w:szCs w:val="20"/>
        </w:rPr>
        <w:t xml:space="preserve">l 14 de enero de 2014, aproximadas las 10:20 horas, personal de la policía que realizaba patrullaje en sector céntrico de esta ciudad, específicamente en la calle 13 con carrera 11 bis, retuvo a </w:t>
      </w:r>
      <w:r w:rsidR="00E21CC6">
        <w:rPr>
          <w:rStyle w:val="Numeracinttulo"/>
          <w:rFonts w:ascii="Verdana" w:hAnsi="Verdana"/>
          <w:b w:val="0"/>
          <w:spacing w:val="-4"/>
          <w:sz w:val="20"/>
          <w:szCs w:val="20"/>
        </w:rPr>
        <w:t>LMDG</w:t>
      </w:r>
      <w:r w:rsidR="00D20A22" w:rsidRPr="009145C4">
        <w:rPr>
          <w:rStyle w:val="Numeracinttulo"/>
          <w:rFonts w:ascii="Verdana" w:hAnsi="Verdana"/>
          <w:b w:val="0"/>
          <w:spacing w:val="-4"/>
          <w:sz w:val="20"/>
          <w:szCs w:val="20"/>
        </w:rPr>
        <w:t>.</w:t>
      </w:r>
    </w:p>
    <w:p w:rsidR="00D20A22" w:rsidRPr="009145C4" w:rsidRDefault="00D20A22" w:rsidP="00441B1F">
      <w:pPr>
        <w:spacing w:line="240" w:lineRule="auto"/>
        <w:ind w:left="680" w:right="680"/>
        <w:rPr>
          <w:rStyle w:val="Numeracinttulo"/>
          <w:rFonts w:ascii="Verdana" w:hAnsi="Verdana"/>
          <w:b w:val="0"/>
          <w:spacing w:val="-4"/>
          <w:sz w:val="20"/>
          <w:szCs w:val="20"/>
        </w:rPr>
      </w:pPr>
    </w:p>
    <w:p w:rsidR="00D20A22" w:rsidRPr="009145C4" w:rsidRDefault="00D20A22" w:rsidP="00441B1F">
      <w:pPr>
        <w:spacing w:line="240" w:lineRule="auto"/>
        <w:ind w:left="680" w:right="680"/>
        <w:rPr>
          <w:rStyle w:val="Numeracinttulo"/>
          <w:rFonts w:ascii="Verdana" w:hAnsi="Verdana"/>
          <w:b w:val="0"/>
          <w:spacing w:val="-4"/>
          <w:sz w:val="20"/>
          <w:szCs w:val="20"/>
        </w:rPr>
      </w:pPr>
      <w:r w:rsidRPr="009145C4">
        <w:rPr>
          <w:rStyle w:val="Numeracinttulo"/>
          <w:rFonts w:ascii="Verdana" w:hAnsi="Verdana"/>
          <w:b w:val="0"/>
          <w:spacing w:val="-4"/>
          <w:sz w:val="20"/>
          <w:szCs w:val="20"/>
        </w:rPr>
        <w:t xml:space="preserve">Previa la aprehensión lo sometieron a una requisa encontrando en su poder la suma de $2.000.oo. </w:t>
      </w:r>
      <w:r w:rsidR="00441B1F" w:rsidRPr="009145C4">
        <w:rPr>
          <w:rStyle w:val="Numeracinttulo"/>
          <w:rFonts w:ascii="Verdana" w:hAnsi="Verdana"/>
          <w:b w:val="0"/>
          <w:spacing w:val="-4"/>
          <w:sz w:val="20"/>
          <w:szCs w:val="20"/>
        </w:rPr>
        <w:t>E</w:t>
      </w:r>
      <w:r w:rsidRPr="009145C4">
        <w:rPr>
          <w:rStyle w:val="Numeracinttulo"/>
          <w:rFonts w:ascii="Verdana" w:hAnsi="Verdana"/>
          <w:b w:val="0"/>
          <w:spacing w:val="-4"/>
          <w:sz w:val="20"/>
          <w:szCs w:val="20"/>
        </w:rPr>
        <w:t>n una ventana ubicada frente al punto donde este joven se encontraba, hallaron dos cigarrillos con sustancia vegetal con características de estupefaciente, los cuales incautaron. Material similar recogieron de otro ciudadano que transitaba casi una cuadra más adelante.</w:t>
      </w:r>
    </w:p>
    <w:p w:rsidR="00D20A22" w:rsidRPr="009145C4" w:rsidRDefault="00D20A22" w:rsidP="00441B1F">
      <w:pPr>
        <w:spacing w:line="240" w:lineRule="auto"/>
        <w:ind w:left="680" w:right="680"/>
        <w:rPr>
          <w:rStyle w:val="Numeracinttulo"/>
          <w:rFonts w:ascii="Verdana" w:hAnsi="Verdana"/>
          <w:b w:val="0"/>
          <w:spacing w:val="-4"/>
          <w:sz w:val="20"/>
          <w:szCs w:val="20"/>
        </w:rPr>
      </w:pPr>
    </w:p>
    <w:p w:rsidR="00D20A22" w:rsidRPr="009145C4" w:rsidRDefault="00D20A22" w:rsidP="00441B1F">
      <w:pPr>
        <w:spacing w:line="240" w:lineRule="auto"/>
        <w:ind w:left="680" w:right="680"/>
        <w:rPr>
          <w:rStyle w:val="Numeracinttulo"/>
          <w:rFonts w:ascii="Verdana" w:hAnsi="Verdana"/>
          <w:b w:val="0"/>
          <w:spacing w:val="-4"/>
          <w:sz w:val="20"/>
          <w:szCs w:val="20"/>
        </w:rPr>
      </w:pPr>
      <w:r w:rsidRPr="009145C4">
        <w:rPr>
          <w:rStyle w:val="Numeracinttulo"/>
          <w:rFonts w:ascii="Verdana" w:hAnsi="Verdana"/>
          <w:b w:val="0"/>
          <w:spacing w:val="-4"/>
          <w:sz w:val="20"/>
          <w:szCs w:val="20"/>
        </w:rPr>
        <w:t>La sustancia resultó ser marihuana. El contenido de los cigarrillos hallados en la ventana pesó 2.7 gramos neto y, el del cigarrillo que llevaba el ciudadano que fue requerido, 1.0 gramo neto</w:t>
      </w:r>
      <w:r w:rsidR="00B87C26" w:rsidRPr="009145C4">
        <w:rPr>
          <w:rStyle w:val="Numeracinttulo"/>
          <w:rFonts w:ascii="Verdana" w:hAnsi="Verdana"/>
          <w:b w:val="0"/>
          <w:spacing w:val="-4"/>
          <w:sz w:val="20"/>
          <w:szCs w:val="20"/>
        </w:rPr>
        <w:t xml:space="preserve"> […]”</w:t>
      </w:r>
      <w:r w:rsidR="00441B1F" w:rsidRPr="009145C4">
        <w:rPr>
          <w:rStyle w:val="Numeracinttulo"/>
          <w:rFonts w:ascii="Verdana" w:hAnsi="Verdana"/>
          <w:b w:val="0"/>
          <w:spacing w:val="-4"/>
          <w:sz w:val="20"/>
          <w:szCs w:val="20"/>
        </w:rPr>
        <w:t>.</w:t>
      </w:r>
    </w:p>
    <w:p w:rsidR="00B01B87" w:rsidRPr="009145C4" w:rsidRDefault="00B01B87" w:rsidP="00D5053F">
      <w:pPr>
        <w:rPr>
          <w:spacing w:val="-4"/>
        </w:rPr>
      </w:pPr>
    </w:p>
    <w:p w:rsidR="00B01B87" w:rsidRPr="009145C4" w:rsidRDefault="00B01B87" w:rsidP="00D5053F">
      <w:pPr>
        <w:rPr>
          <w:rStyle w:val="Numeracinttulo"/>
          <w:b w:val="0"/>
          <w:spacing w:val="-4"/>
          <w:sz w:val="26"/>
        </w:rPr>
      </w:pPr>
      <w:r w:rsidRPr="009145C4">
        <w:rPr>
          <w:rStyle w:val="Numeracinttulo"/>
          <w:spacing w:val="-4"/>
        </w:rPr>
        <w:t xml:space="preserve">1.2.- </w:t>
      </w:r>
      <w:r w:rsidR="00622509" w:rsidRPr="009145C4">
        <w:rPr>
          <w:rStyle w:val="Numeracinttulo"/>
          <w:b w:val="0"/>
          <w:spacing w:val="-4"/>
          <w:sz w:val="26"/>
        </w:rPr>
        <w:t>Las audiencias preliminares fueron llevadas a cabo (enero 15 de 2014) ante el Juzgado Quinto Penal Municipal con función de control de garantías de Pereira (Rda.), por medio de las cuales (i) se le impartió leg</w:t>
      </w:r>
      <w:r w:rsidR="00731BD1">
        <w:rPr>
          <w:rStyle w:val="Numeracinttulo"/>
          <w:b w:val="0"/>
          <w:spacing w:val="-4"/>
          <w:sz w:val="26"/>
        </w:rPr>
        <w:t xml:space="preserve">alidad a la captura; (ii) se </w:t>
      </w:r>
      <w:r w:rsidR="00622509" w:rsidRPr="009145C4">
        <w:rPr>
          <w:rStyle w:val="Numeracinttulo"/>
          <w:b w:val="0"/>
          <w:spacing w:val="-4"/>
          <w:sz w:val="26"/>
        </w:rPr>
        <w:t xml:space="preserve">formuló imputación como autor a título de dolo de la conducta punible de tráfico de estupefacientes </w:t>
      </w:r>
      <w:r w:rsidR="00441B1F" w:rsidRPr="009145C4">
        <w:rPr>
          <w:rStyle w:val="Numeracinttulo"/>
          <w:rFonts w:ascii="Verdana" w:hAnsi="Verdana"/>
          <w:b w:val="0"/>
          <w:spacing w:val="-4"/>
          <w:sz w:val="20"/>
          <w:szCs w:val="20"/>
        </w:rPr>
        <w:t>-</w:t>
      </w:r>
      <w:r w:rsidR="00622509" w:rsidRPr="009145C4">
        <w:rPr>
          <w:rStyle w:val="Numeracinttulo"/>
          <w:rFonts w:ascii="Verdana" w:hAnsi="Verdana"/>
          <w:b w:val="0"/>
          <w:spacing w:val="-4"/>
          <w:sz w:val="20"/>
          <w:szCs w:val="20"/>
        </w:rPr>
        <w:t xml:space="preserve">art. 376 inciso 2- </w:t>
      </w:r>
      <w:r w:rsidR="00622509" w:rsidRPr="009145C4">
        <w:rPr>
          <w:rStyle w:val="Numeracinttulo"/>
          <w:b w:val="0"/>
          <w:spacing w:val="-4"/>
          <w:sz w:val="26"/>
        </w:rPr>
        <w:t xml:space="preserve">verbo rector “vender”, cargo que el indiciado NO ACEPTÓ; </w:t>
      </w:r>
      <w:r w:rsidR="00441B1F" w:rsidRPr="009145C4">
        <w:rPr>
          <w:rStyle w:val="Numeracinttulo"/>
          <w:b w:val="0"/>
          <w:spacing w:val="-4"/>
          <w:sz w:val="26"/>
        </w:rPr>
        <w:t xml:space="preserve">y </w:t>
      </w:r>
      <w:r w:rsidR="00731BD1">
        <w:rPr>
          <w:rStyle w:val="Numeracinttulo"/>
          <w:b w:val="0"/>
          <w:spacing w:val="-4"/>
          <w:sz w:val="26"/>
        </w:rPr>
        <w:t>(iii) se</w:t>
      </w:r>
      <w:r w:rsidR="00622509" w:rsidRPr="009145C4">
        <w:rPr>
          <w:rStyle w:val="Numeracinttulo"/>
          <w:b w:val="0"/>
          <w:spacing w:val="-4"/>
          <w:sz w:val="26"/>
        </w:rPr>
        <w:t xml:space="preserve"> impuso medida de aseguramiento consistente en detención preventiva en establecimiento carcelario.</w:t>
      </w:r>
    </w:p>
    <w:p w:rsidR="00B01B87" w:rsidRPr="009145C4" w:rsidRDefault="00B01B87" w:rsidP="00D5053F">
      <w:pPr>
        <w:rPr>
          <w:spacing w:val="-4"/>
        </w:rPr>
      </w:pPr>
    </w:p>
    <w:p w:rsidR="00441B1F" w:rsidRPr="009145C4" w:rsidRDefault="00B01B87" w:rsidP="00D5053F">
      <w:pPr>
        <w:rPr>
          <w:rStyle w:val="Numeracinttulo"/>
          <w:b w:val="0"/>
          <w:spacing w:val="-4"/>
          <w:sz w:val="26"/>
        </w:rPr>
      </w:pPr>
      <w:r w:rsidRPr="009145C4">
        <w:rPr>
          <w:rStyle w:val="Numeracinttulo"/>
          <w:spacing w:val="-4"/>
        </w:rPr>
        <w:t xml:space="preserve">1.3.- </w:t>
      </w:r>
      <w:r w:rsidR="00441B1F" w:rsidRPr="009145C4">
        <w:rPr>
          <w:rStyle w:val="Numeracinttulo"/>
          <w:b w:val="0"/>
          <w:spacing w:val="-4"/>
          <w:sz w:val="26"/>
        </w:rPr>
        <w:t>El e</w:t>
      </w:r>
      <w:r w:rsidR="00622509" w:rsidRPr="009145C4">
        <w:rPr>
          <w:rStyle w:val="Numeracinttulo"/>
          <w:b w:val="0"/>
          <w:spacing w:val="-4"/>
          <w:sz w:val="26"/>
        </w:rPr>
        <w:t>scrito de acusación (febrero 25 de 2014)</w:t>
      </w:r>
      <w:r w:rsidR="00441B1F" w:rsidRPr="009145C4">
        <w:rPr>
          <w:rStyle w:val="Numeracinttulo"/>
          <w:b w:val="0"/>
          <w:spacing w:val="-4"/>
          <w:sz w:val="26"/>
        </w:rPr>
        <w:t xml:space="preserve"> presentado por la Fiscalía dentro del término legal</w:t>
      </w:r>
      <w:r w:rsidR="00622509" w:rsidRPr="009145C4">
        <w:rPr>
          <w:rStyle w:val="Numeracinttulo"/>
          <w:b w:val="0"/>
          <w:spacing w:val="-4"/>
          <w:sz w:val="26"/>
        </w:rPr>
        <w:t xml:space="preserve">, fue asignado por reparto al Juzgado Cuarto Penal del Circuito de esta ciudad, despacho ante el cual se realizaron las audiencias de formulación de acusación (julio 03 de 2014), preparatoria (agosto 14 de 2014), juicio oral (octubre 24 de 2014, enero 13 </w:t>
      </w:r>
      <w:r w:rsidR="00A01A85" w:rsidRPr="009145C4">
        <w:rPr>
          <w:rStyle w:val="Numeracinttulo"/>
          <w:b w:val="0"/>
          <w:spacing w:val="-4"/>
          <w:sz w:val="26"/>
        </w:rPr>
        <w:t>y 27 y febrero 03 de 2015</w:t>
      </w:r>
      <w:r w:rsidR="00731BD1">
        <w:rPr>
          <w:rStyle w:val="Numeracinttulo"/>
          <w:b w:val="0"/>
          <w:spacing w:val="-4"/>
          <w:sz w:val="26"/>
        </w:rPr>
        <w:t>)</w:t>
      </w:r>
      <w:r w:rsidR="00441B1F" w:rsidRPr="009145C4">
        <w:rPr>
          <w:rStyle w:val="Numeracinttulo"/>
          <w:b w:val="0"/>
          <w:spacing w:val="-4"/>
          <w:sz w:val="26"/>
        </w:rPr>
        <w:t xml:space="preserve"> </w:t>
      </w:r>
      <w:r w:rsidR="00731BD1">
        <w:rPr>
          <w:rStyle w:val="Numeracinttulo"/>
          <w:b w:val="0"/>
          <w:spacing w:val="-4"/>
          <w:sz w:val="26"/>
        </w:rPr>
        <w:t>-</w:t>
      </w:r>
      <w:r w:rsidR="00441B1F" w:rsidRPr="00731BD1">
        <w:rPr>
          <w:rStyle w:val="Numeracinttulo"/>
          <w:rFonts w:ascii="Verdana" w:hAnsi="Verdana"/>
          <w:b w:val="0"/>
          <w:spacing w:val="-4"/>
          <w:sz w:val="20"/>
          <w:szCs w:val="20"/>
        </w:rPr>
        <w:t>en el que se anunció un sentido del fallo absolutorio</w:t>
      </w:r>
      <w:r w:rsidR="00731BD1" w:rsidRPr="00731BD1">
        <w:rPr>
          <w:rStyle w:val="Numeracinttulo"/>
          <w:rFonts w:ascii="Verdana" w:hAnsi="Verdana"/>
          <w:b w:val="0"/>
          <w:spacing w:val="-4"/>
          <w:sz w:val="20"/>
          <w:szCs w:val="20"/>
        </w:rPr>
        <w:t>-</w:t>
      </w:r>
      <w:r w:rsidR="00731BD1">
        <w:rPr>
          <w:rStyle w:val="Numeracinttulo"/>
          <w:b w:val="0"/>
          <w:spacing w:val="-4"/>
          <w:sz w:val="26"/>
        </w:rPr>
        <w:t xml:space="preserve">, </w:t>
      </w:r>
      <w:r w:rsidR="00622509" w:rsidRPr="009145C4">
        <w:rPr>
          <w:rStyle w:val="Numeracinttulo"/>
          <w:b w:val="0"/>
          <w:spacing w:val="-4"/>
          <w:sz w:val="26"/>
        </w:rPr>
        <w:t>y lectura de sentencia (</w:t>
      </w:r>
      <w:r w:rsidR="00A01A85" w:rsidRPr="009145C4">
        <w:rPr>
          <w:rStyle w:val="Numeracinttulo"/>
          <w:b w:val="0"/>
          <w:spacing w:val="-4"/>
          <w:sz w:val="26"/>
        </w:rPr>
        <w:t>marzo 11 de 2015</w:t>
      </w:r>
      <w:r w:rsidR="00622509" w:rsidRPr="009145C4">
        <w:rPr>
          <w:rStyle w:val="Numeracinttulo"/>
          <w:b w:val="0"/>
          <w:spacing w:val="-4"/>
          <w:sz w:val="26"/>
        </w:rPr>
        <w:t>)</w:t>
      </w:r>
      <w:r w:rsidR="00A01A85" w:rsidRPr="009145C4">
        <w:rPr>
          <w:rStyle w:val="Numeracinttulo"/>
          <w:b w:val="0"/>
          <w:spacing w:val="-4"/>
          <w:sz w:val="26"/>
        </w:rPr>
        <w:t xml:space="preserve">. </w:t>
      </w:r>
    </w:p>
    <w:p w:rsidR="00441B1F" w:rsidRPr="009145C4" w:rsidRDefault="00441B1F" w:rsidP="00D5053F">
      <w:pPr>
        <w:rPr>
          <w:rStyle w:val="Numeracinttulo"/>
          <w:b w:val="0"/>
          <w:spacing w:val="-4"/>
          <w:sz w:val="26"/>
        </w:rPr>
      </w:pPr>
    </w:p>
    <w:p w:rsidR="00B01B87" w:rsidRPr="009145C4" w:rsidRDefault="00A01A85" w:rsidP="00D5053F">
      <w:pPr>
        <w:rPr>
          <w:rStyle w:val="Numeracinttulo"/>
          <w:b w:val="0"/>
          <w:spacing w:val="-4"/>
          <w:sz w:val="26"/>
        </w:rPr>
      </w:pPr>
      <w:r w:rsidRPr="009145C4">
        <w:rPr>
          <w:rStyle w:val="Numeracinttulo"/>
          <w:b w:val="0"/>
          <w:spacing w:val="-4"/>
          <w:sz w:val="26"/>
        </w:rPr>
        <w:t xml:space="preserve">Los principales argumentos de la decisión </w:t>
      </w:r>
      <w:r w:rsidR="00441B1F" w:rsidRPr="009145C4">
        <w:rPr>
          <w:rStyle w:val="Numeracinttulo"/>
          <w:b w:val="0"/>
          <w:spacing w:val="-4"/>
          <w:sz w:val="26"/>
        </w:rPr>
        <w:t>exonerativa de responsabilidad se pueden sintetizar así</w:t>
      </w:r>
      <w:r w:rsidRPr="009145C4">
        <w:rPr>
          <w:rStyle w:val="Numeracinttulo"/>
          <w:b w:val="0"/>
          <w:spacing w:val="-4"/>
          <w:sz w:val="26"/>
        </w:rPr>
        <w:t>:</w:t>
      </w:r>
    </w:p>
    <w:p w:rsidR="00A01A85" w:rsidRPr="009145C4" w:rsidRDefault="00A01A85" w:rsidP="00D5053F">
      <w:pPr>
        <w:rPr>
          <w:rStyle w:val="Numeracinttulo"/>
          <w:b w:val="0"/>
          <w:spacing w:val="-4"/>
          <w:sz w:val="26"/>
        </w:rPr>
      </w:pPr>
    </w:p>
    <w:p w:rsidR="00A01A85" w:rsidRPr="009145C4" w:rsidRDefault="00A01A85" w:rsidP="00D5053F">
      <w:pPr>
        <w:rPr>
          <w:rStyle w:val="Numeracinttulo"/>
          <w:b w:val="0"/>
          <w:spacing w:val="-4"/>
          <w:sz w:val="26"/>
        </w:rPr>
      </w:pPr>
      <w:r w:rsidRPr="009145C4">
        <w:rPr>
          <w:rStyle w:val="Numeracinttulo"/>
          <w:b w:val="0"/>
          <w:spacing w:val="-4"/>
          <w:sz w:val="26"/>
        </w:rPr>
        <w:t>Las pruebas aportada</w:t>
      </w:r>
      <w:r w:rsidR="00441B1F" w:rsidRPr="009145C4">
        <w:rPr>
          <w:rStyle w:val="Numeracinttulo"/>
          <w:b w:val="0"/>
          <w:spacing w:val="-4"/>
          <w:sz w:val="26"/>
        </w:rPr>
        <w:t>s</w:t>
      </w:r>
      <w:r w:rsidRPr="009145C4">
        <w:rPr>
          <w:rStyle w:val="Numeracinttulo"/>
          <w:b w:val="0"/>
          <w:spacing w:val="-4"/>
          <w:sz w:val="26"/>
        </w:rPr>
        <w:t xml:space="preserve"> no brindaron el conocimiento más allá de toda duda acerca del delito y la responsabilidad penal del acusado, </w:t>
      </w:r>
      <w:r w:rsidR="009500C5" w:rsidRPr="009145C4">
        <w:rPr>
          <w:rStyle w:val="Numeracinttulo"/>
          <w:b w:val="0"/>
          <w:spacing w:val="-4"/>
          <w:sz w:val="26"/>
        </w:rPr>
        <w:t>y t</w:t>
      </w:r>
      <w:r w:rsidR="00441B1F" w:rsidRPr="009145C4">
        <w:rPr>
          <w:rStyle w:val="Numeracinttulo"/>
          <w:b w:val="0"/>
          <w:spacing w:val="-4"/>
          <w:sz w:val="26"/>
        </w:rPr>
        <w:t>ampoco quebrantar</w:t>
      </w:r>
      <w:r w:rsidR="009500C5" w:rsidRPr="009145C4">
        <w:rPr>
          <w:rStyle w:val="Numeracinttulo"/>
          <w:b w:val="0"/>
          <w:spacing w:val="-4"/>
          <w:sz w:val="26"/>
        </w:rPr>
        <w:t>on</w:t>
      </w:r>
      <w:r w:rsidR="000F5FF7" w:rsidRPr="009145C4">
        <w:rPr>
          <w:rStyle w:val="Numeracinttulo"/>
          <w:b w:val="0"/>
          <w:spacing w:val="-4"/>
          <w:sz w:val="26"/>
        </w:rPr>
        <w:t xml:space="preserve"> su </w:t>
      </w:r>
      <w:r w:rsidR="00441B1F" w:rsidRPr="009145C4">
        <w:rPr>
          <w:rStyle w:val="Numeracinttulo"/>
          <w:b w:val="0"/>
          <w:spacing w:val="-4"/>
          <w:sz w:val="26"/>
        </w:rPr>
        <w:t>presunción de inocencia, por lo que no es posible emitir un fallo de condena</w:t>
      </w:r>
      <w:r w:rsidRPr="009145C4">
        <w:rPr>
          <w:rStyle w:val="Numeracinttulo"/>
          <w:b w:val="0"/>
          <w:spacing w:val="-4"/>
          <w:sz w:val="26"/>
        </w:rPr>
        <w:t>.</w:t>
      </w:r>
    </w:p>
    <w:p w:rsidR="00A01A85" w:rsidRPr="009145C4" w:rsidRDefault="00A01A85" w:rsidP="00D5053F">
      <w:pPr>
        <w:rPr>
          <w:rStyle w:val="Numeracinttulo"/>
          <w:b w:val="0"/>
          <w:spacing w:val="-4"/>
          <w:sz w:val="26"/>
        </w:rPr>
      </w:pPr>
    </w:p>
    <w:p w:rsidR="00D87773" w:rsidRPr="009145C4" w:rsidRDefault="00147044" w:rsidP="001E1579">
      <w:pPr>
        <w:rPr>
          <w:rStyle w:val="Numeracinttulo"/>
          <w:b w:val="0"/>
          <w:spacing w:val="-4"/>
          <w:sz w:val="26"/>
        </w:rPr>
      </w:pPr>
      <w:r w:rsidRPr="009145C4">
        <w:rPr>
          <w:rStyle w:val="Numeracinttulo"/>
          <w:b w:val="0"/>
          <w:spacing w:val="-4"/>
          <w:sz w:val="26"/>
        </w:rPr>
        <w:t>Se demostró que</w:t>
      </w:r>
      <w:r w:rsidR="000F5FF7" w:rsidRPr="009145C4">
        <w:rPr>
          <w:rStyle w:val="Numeracinttulo"/>
          <w:b w:val="0"/>
          <w:spacing w:val="-4"/>
          <w:sz w:val="26"/>
        </w:rPr>
        <w:t xml:space="preserve"> </w:t>
      </w:r>
      <w:r w:rsidR="00E21CC6">
        <w:rPr>
          <w:rStyle w:val="Numeracinttulo"/>
          <w:spacing w:val="-4"/>
          <w:sz w:val="22"/>
          <w:szCs w:val="22"/>
        </w:rPr>
        <w:t xml:space="preserve">LMDG </w:t>
      </w:r>
      <w:r w:rsidR="00A01A85" w:rsidRPr="009145C4">
        <w:rPr>
          <w:rStyle w:val="Numeracinttulo"/>
          <w:b w:val="0"/>
          <w:spacing w:val="-4"/>
          <w:sz w:val="26"/>
        </w:rPr>
        <w:t>f</w:t>
      </w:r>
      <w:r w:rsidR="009500C5" w:rsidRPr="009145C4">
        <w:rPr>
          <w:rStyle w:val="Numeracinttulo"/>
          <w:b w:val="0"/>
          <w:spacing w:val="-4"/>
          <w:sz w:val="26"/>
        </w:rPr>
        <w:t>ue detenido</w:t>
      </w:r>
      <w:r w:rsidR="00A01A85" w:rsidRPr="009145C4">
        <w:rPr>
          <w:rStyle w:val="Numeracinttulo"/>
          <w:b w:val="0"/>
          <w:spacing w:val="-4"/>
          <w:sz w:val="26"/>
        </w:rPr>
        <w:t xml:space="preserve"> por los uni</w:t>
      </w:r>
      <w:r w:rsidR="009500C5" w:rsidRPr="009145C4">
        <w:rPr>
          <w:rStyle w:val="Numeracinttulo"/>
          <w:b w:val="0"/>
          <w:spacing w:val="-4"/>
          <w:sz w:val="26"/>
        </w:rPr>
        <w:t>formados CRISTIAN ANDRÉS ÁLVAREZ</w:t>
      </w:r>
      <w:r w:rsidR="00A01A85" w:rsidRPr="009145C4">
        <w:rPr>
          <w:rStyle w:val="Numeracinttulo"/>
          <w:b w:val="0"/>
          <w:spacing w:val="-4"/>
          <w:sz w:val="26"/>
        </w:rPr>
        <w:t xml:space="preserve"> JOSSA y NE</w:t>
      </w:r>
      <w:r w:rsidR="00423B3A">
        <w:rPr>
          <w:rStyle w:val="Numeracinttulo"/>
          <w:b w:val="0"/>
          <w:spacing w:val="-4"/>
          <w:sz w:val="26"/>
        </w:rPr>
        <w:t>I</w:t>
      </w:r>
      <w:r w:rsidR="00A01A85" w:rsidRPr="009145C4">
        <w:rPr>
          <w:rStyle w:val="Numeracinttulo"/>
          <w:b w:val="0"/>
          <w:spacing w:val="-4"/>
          <w:sz w:val="26"/>
        </w:rPr>
        <w:t xml:space="preserve">DY YUBID CEBALLOS SILVA, </w:t>
      </w:r>
      <w:r w:rsidR="00BA458F">
        <w:rPr>
          <w:rStyle w:val="Numeracinttulo"/>
          <w:b w:val="0"/>
          <w:spacing w:val="-4"/>
          <w:sz w:val="26"/>
        </w:rPr>
        <w:t xml:space="preserve">quienes </w:t>
      </w:r>
      <w:r w:rsidR="009500C5" w:rsidRPr="009145C4">
        <w:rPr>
          <w:rStyle w:val="Numeracinttulo"/>
          <w:b w:val="0"/>
          <w:spacing w:val="-4"/>
          <w:sz w:val="26"/>
        </w:rPr>
        <w:t xml:space="preserve">sostuvieron </w:t>
      </w:r>
      <w:r w:rsidR="000F5FF7" w:rsidRPr="009145C4">
        <w:rPr>
          <w:rStyle w:val="Numeracinttulo"/>
          <w:b w:val="0"/>
          <w:spacing w:val="-4"/>
          <w:sz w:val="26"/>
        </w:rPr>
        <w:t>en sus declaraciones</w:t>
      </w:r>
      <w:r w:rsidR="009500C5" w:rsidRPr="009145C4">
        <w:rPr>
          <w:rStyle w:val="Numeracinttulo"/>
          <w:b w:val="0"/>
          <w:spacing w:val="-4"/>
          <w:sz w:val="26"/>
        </w:rPr>
        <w:t xml:space="preserve"> </w:t>
      </w:r>
      <w:r w:rsidR="000F5FF7" w:rsidRPr="009145C4">
        <w:rPr>
          <w:rStyle w:val="Numeracinttulo"/>
          <w:b w:val="0"/>
          <w:spacing w:val="-4"/>
          <w:sz w:val="26"/>
        </w:rPr>
        <w:t>que lo observaron cuando realizaba una transacción</w:t>
      </w:r>
      <w:r w:rsidR="006308DE" w:rsidRPr="009145C4">
        <w:rPr>
          <w:rStyle w:val="Numeracinttulo"/>
          <w:b w:val="0"/>
          <w:spacing w:val="-4"/>
          <w:sz w:val="26"/>
        </w:rPr>
        <w:t xml:space="preserve"> de estupefaciente </w:t>
      </w:r>
      <w:r w:rsidR="000F5FF7" w:rsidRPr="009145C4">
        <w:rPr>
          <w:rStyle w:val="Numeracinttulo"/>
          <w:b w:val="0"/>
          <w:spacing w:val="-4"/>
          <w:sz w:val="26"/>
        </w:rPr>
        <w:t xml:space="preserve">con </w:t>
      </w:r>
      <w:r w:rsidR="009500C5" w:rsidRPr="009145C4">
        <w:rPr>
          <w:rStyle w:val="Numeracinttulo"/>
          <w:b w:val="0"/>
          <w:spacing w:val="-4"/>
          <w:sz w:val="26"/>
        </w:rPr>
        <w:t xml:space="preserve">otro ciudadano, </w:t>
      </w:r>
      <w:r w:rsidR="00D1039D" w:rsidRPr="009145C4">
        <w:rPr>
          <w:rStyle w:val="Numeracinttulo"/>
          <w:b w:val="0"/>
          <w:spacing w:val="-4"/>
          <w:sz w:val="26"/>
        </w:rPr>
        <w:t xml:space="preserve">lo que motivó que </w:t>
      </w:r>
      <w:r w:rsidR="00264C53" w:rsidRPr="009145C4">
        <w:rPr>
          <w:rStyle w:val="Numeracinttulo"/>
          <w:b w:val="0"/>
          <w:spacing w:val="-4"/>
          <w:sz w:val="26"/>
        </w:rPr>
        <w:t>éstos</w:t>
      </w:r>
      <w:r w:rsidR="000F5FF7" w:rsidRPr="009145C4">
        <w:rPr>
          <w:rStyle w:val="Numeracinttulo"/>
          <w:b w:val="0"/>
          <w:spacing w:val="-4"/>
          <w:sz w:val="26"/>
        </w:rPr>
        <w:t xml:space="preserve"> fueran requeridos, </w:t>
      </w:r>
      <w:r w:rsidR="00D1039D" w:rsidRPr="009145C4">
        <w:rPr>
          <w:rStyle w:val="Numeracinttulo"/>
          <w:b w:val="0"/>
          <w:spacing w:val="-4"/>
          <w:sz w:val="26"/>
        </w:rPr>
        <w:t>encontr</w:t>
      </w:r>
      <w:r w:rsidR="000F5FF7" w:rsidRPr="009145C4">
        <w:rPr>
          <w:rStyle w:val="Numeracinttulo"/>
          <w:b w:val="0"/>
          <w:spacing w:val="-4"/>
          <w:sz w:val="26"/>
        </w:rPr>
        <w:t>ándose</w:t>
      </w:r>
      <w:r w:rsidR="00D1039D" w:rsidRPr="009145C4">
        <w:rPr>
          <w:rStyle w:val="Numeracinttulo"/>
          <w:b w:val="0"/>
          <w:spacing w:val="-4"/>
          <w:sz w:val="26"/>
        </w:rPr>
        <w:t xml:space="preserve"> e</w:t>
      </w:r>
      <w:r w:rsidR="000F5FF7" w:rsidRPr="009145C4">
        <w:rPr>
          <w:rStyle w:val="Numeracinttulo"/>
          <w:b w:val="0"/>
          <w:spacing w:val="-4"/>
          <w:sz w:val="26"/>
        </w:rPr>
        <w:t>n</w:t>
      </w:r>
      <w:r w:rsidR="00D1039D" w:rsidRPr="009145C4">
        <w:rPr>
          <w:rStyle w:val="Numeracinttulo"/>
          <w:b w:val="0"/>
          <w:spacing w:val="-4"/>
          <w:sz w:val="26"/>
        </w:rPr>
        <w:t xml:space="preserve"> poder</w:t>
      </w:r>
      <w:r w:rsidR="000F5FF7" w:rsidRPr="009145C4">
        <w:rPr>
          <w:rStyle w:val="Numeracinttulo"/>
          <w:b w:val="0"/>
          <w:spacing w:val="-4"/>
          <w:sz w:val="26"/>
        </w:rPr>
        <w:t xml:space="preserve"> del aquí procesado</w:t>
      </w:r>
      <w:r w:rsidR="00D1039D" w:rsidRPr="009145C4">
        <w:rPr>
          <w:rStyle w:val="Numeracinttulo"/>
          <w:b w:val="0"/>
          <w:spacing w:val="-4"/>
          <w:sz w:val="26"/>
        </w:rPr>
        <w:t xml:space="preserve"> la suma de $2.000.oo, y dos cigarrillos de marihuana en una ventana ubicada frente al punto don</w:t>
      </w:r>
      <w:r w:rsidR="00D87773" w:rsidRPr="009145C4">
        <w:rPr>
          <w:rStyle w:val="Numeracinttulo"/>
          <w:b w:val="0"/>
          <w:spacing w:val="-4"/>
          <w:sz w:val="26"/>
        </w:rPr>
        <w:t>de se encontraba</w:t>
      </w:r>
      <w:r w:rsidR="00D1039D" w:rsidRPr="009145C4">
        <w:rPr>
          <w:rStyle w:val="Numeracinttulo"/>
          <w:b w:val="0"/>
          <w:spacing w:val="-4"/>
          <w:sz w:val="26"/>
        </w:rPr>
        <w:t>,</w:t>
      </w:r>
      <w:r w:rsidR="00264C53" w:rsidRPr="009145C4">
        <w:rPr>
          <w:rStyle w:val="Numeracinttulo"/>
          <w:b w:val="0"/>
          <w:spacing w:val="-4"/>
          <w:sz w:val="26"/>
        </w:rPr>
        <w:t xml:space="preserve"> por parte de la agente CEBALLOS SILVA,</w:t>
      </w:r>
      <w:r w:rsidR="00D1039D" w:rsidRPr="009145C4">
        <w:rPr>
          <w:rStyle w:val="Numeracinttulo"/>
          <w:b w:val="0"/>
          <w:spacing w:val="-4"/>
          <w:sz w:val="26"/>
        </w:rPr>
        <w:t xml:space="preserve"> </w:t>
      </w:r>
      <w:r w:rsidR="000F5FF7" w:rsidRPr="009145C4">
        <w:rPr>
          <w:rStyle w:val="Numeracinttulo"/>
          <w:b w:val="0"/>
          <w:spacing w:val="-4"/>
          <w:sz w:val="26"/>
        </w:rPr>
        <w:t>y en manos de</w:t>
      </w:r>
      <w:r w:rsidR="00D1039D" w:rsidRPr="009145C4">
        <w:rPr>
          <w:rStyle w:val="Numeracinttulo"/>
          <w:b w:val="0"/>
          <w:spacing w:val="-4"/>
          <w:sz w:val="26"/>
        </w:rPr>
        <w:t>l señor JHON GUELMAR ROJAS CAMPO, supuesto comprado</w:t>
      </w:r>
      <w:r w:rsidR="000F5FF7" w:rsidRPr="009145C4">
        <w:rPr>
          <w:rStyle w:val="Numeracinttulo"/>
          <w:b w:val="0"/>
          <w:spacing w:val="-4"/>
          <w:sz w:val="26"/>
        </w:rPr>
        <w:t>r,</w:t>
      </w:r>
      <w:r w:rsidR="00D87773" w:rsidRPr="009145C4">
        <w:rPr>
          <w:rStyle w:val="Numeracinttulo"/>
          <w:b w:val="0"/>
          <w:spacing w:val="-4"/>
          <w:sz w:val="26"/>
        </w:rPr>
        <w:t xml:space="preserve"> </w:t>
      </w:r>
      <w:r w:rsidR="000F5FF7" w:rsidRPr="009145C4">
        <w:rPr>
          <w:rStyle w:val="Numeracinttulo"/>
          <w:b w:val="0"/>
          <w:spacing w:val="-4"/>
          <w:sz w:val="26"/>
        </w:rPr>
        <w:t>un cigarrillo</w:t>
      </w:r>
      <w:r w:rsidR="006308DE" w:rsidRPr="009145C4">
        <w:rPr>
          <w:rStyle w:val="Numeracinttulo"/>
          <w:b w:val="0"/>
          <w:spacing w:val="-4"/>
          <w:sz w:val="26"/>
        </w:rPr>
        <w:t xml:space="preserve"> de la misma sustancia</w:t>
      </w:r>
      <w:r w:rsidR="00264C53" w:rsidRPr="009145C4">
        <w:rPr>
          <w:rStyle w:val="Numeracinttulo"/>
          <w:b w:val="0"/>
          <w:spacing w:val="-4"/>
          <w:sz w:val="26"/>
        </w:rPr>
        <w:t>, recolectado por ÁLVAREZ JOSSA</w:t>
      </w:r>
      <w:r w:rsidR="006308DE" w:rsidRPr="009145C4">
        <w:rPr>
          <w:rStyle w:val="Numeracinttulo"/>
          <w:b w:val="0"/>
          <w:spacing w:val="-4"/>
          <w:sz w:val="26"/>
        </w:rPr>
        <w:t xml:space="preserve">; sin embargo, </w:t>
      </w:r>
      <w:r w:rsidR="009500C5" w:rsidRPr="009145C4">
        <w:rPr>
          <w:rStyle w:val="Numeracinttulo"/>
          <w:b w:val="0"/>
          <w:spacing w:val="-4"/>
          <w:sz w:val="26"/>
        </w:rPr>
        <w:t>las manifestaciones de dichos uniformados fueron desacreditadas por</w:t>
      </w:r>
      <w:r w:rsidR="00D1039D" w:rsidRPr="009145C4">
        <w:rPr>
          <w:rStyle w:val="Numeracinttulo"/>
          <w:b w:val="0"/>
          <w:spacing w:val="-4"/>
          <w:sz w:val="26"/>
        </w:rPr>
        <w:t xml:space="preserve"> </w:t>
      </w:r>
      <w:r w:rsidR="009500C5" w:rsidRPr="009145C4">
        <w:rPr>
          <w:rStyle w:val="Numeracinttulo"/>
          <w:b w:val="0"/>
          <w:spacing w:val="-4"/>
          <w:sz w:val="26"/>
        </w:rPr>
        <w:t xml:space="preserve">ROJAS </w:t>
      </w:r>
      <w:r w:rsidR="009B6022">
        <w:rPr>
          <w:rStyle w:val="Numeracinttulo"/>
          <w:b w:val="0"/>
          <w:spacing w:val="-4"/>
          <w:sz w:val="26"/>
        </w:rPr>
        <w:t>O</w:t>
      </w:r>
      <w:r w:rsidR="009500C5" w:rsidRPr="009145C4">
        <w:rPr>
          <w:rStyle w:val="Numeracinttulo"/>
          <w:b w:val="0"/>
          <w:spacing w:val="-4"/>
          <w:sz w:val="26"/>
        </w:rPr>
        <w:t>CAMPO</w:t>
      </w:r>
      <w:r w:rsidR="00D87773" w:rsidRPr="009145C4">
        <w:rPr>
          <w:rStyle w:val="Numeracinttulo"/>
          <w:b w:val="0"/>
          <w:spacing w:val="-4"/>
          <w:sz w:val="26"/>
        </w:rPr>
        <w:t>, quien dejó en evidencia las imprecisiones en las que éstos incurrieron,</w:t>
      </w:r>
      <w:r w:rsidR="000F5FF7" w:rsidRPr="009145C4">
        <w:rPr>
          <w:rStyle w:val="Numeracinttulo"/>
          <w:b w:val="0"/>
          <w:spacing w:val="-4"/>
          <w:sz w:val="26"/>
        </w:rPr>
        <w:t xml:space="preserve"> las cuales</w:t>
      </w:r>
      <w:r w:rsidR="00D87773" w:rsidRPr="009145C4">
        <w:rPr>
          <w:rStyle w:val="Numeracinttulo"/>
          <w:b w:val="0"/>
          <w:spacing w:val="-4"/>
          <w:sz w:val="26"/>
        </w:rPr>
        <w:t xml:space="preserve"> impiden </w:t>
      </w:r>
      <w:r w:rsidR="00264C53" w:rsidRPr="009145C4">
        <w:rPr>
          <w:rStyle w:val="Numeracinttulo"/>
          <w:b w:val="0"/>
          <w:spacing w:val="-4"/>
          <w:sz w:val="26"/>
        </w:rPr>
        <w:t>dar</w:t>
      </w:r>
      <w:r w:rsidR="00D87773" w:rsidRPr="009145C4">
        <w:rPr>
          <w:rStyle w:val="Numeracinttulo"/>
          <w:b w:val="0"/>
          <w:spacing w:val="-4"/>
          <w:sz w:val="26"/>
        </w:rPr>
        <w:t xml:space="preserve"> credibilidad a sus aseveraciones.</w:t>
      </w:r>
    </w:p>
    <w:p w:rsidR="00D87773" w:rsidRPr="009145C4" w:rsidRDefault="00D87773" w:rsidP="001E1579">
      <w:pPr>
        <w:rPr>
          <w:rStyle w:val="Numeracinttulo"/>
          <w:b w:val="0"/>
          <w:spacing w:val="-4"/>
          <w:sz w:val="26"/>
        </w:rPr>
      </w:pPr>
    </w:p>
    <w:p w:rsidR="00941937" w:rsidRPr="009145C4" w:rsidRDefault="00264C53" w:rsidP="001E1579">
      <w:pPr>
        <w:rPr>
          <w:rStyle w:val="Numeracinttulo"/>
          <w:b w:val="0"/>
          <w:spacing w:val="-4"/>
          <w:sz w:val="26"/>
        </w:rPr>
      </w:pPr>
      <w:r w:rsidRPr="009145C4">
        <w:rPr>
          <w:rStyle w:val="Numeracinttulo"/>
          <w:b w:val="0"/>
          <w:spacing w:val="-4"/>
          <w:sz w:val="26"/>
        </w:rPr>
        <w:t>E</w:t>
      </w:r>
      <w:r w:rsidR="00D87773" w:rsidRPr="009145C4">
        <w:rPr>
          <w:rStyle w:val="Numeracinttulo"/>
          <w:b w:val="0"/>
          <w:spacing w:val="-4"/>
          <w:sz w:val="26"/>
        </w:rPr>
        <w:t>l citado testigo</w:t>
      </w:r>
      <w:r w:rsidR="001E1579" w:rsidRPr="009145C4">
        <w:rPr>
          <w:rStyle w:val="Numeracinttulo"/>
          <w:b w:val="0"/>
          <w:spacing w:val="-4"/>
          <w:sz w:val="26"/>
        </w:rPr>
        <w:t xml:space="preserve"> </w:t>
      </w:r>
      <w:r w:rsidR="00D1039D" w:rsidRPr="009145C4">
        <w:rPr>
          <w:rStyle w:val="Numeracinttulo"/>
          <w:b w:val="0"/>
          <w:spacing w:val="-4"/>
          <w:sz w:val="26"/>
        </w:rPr>
        <w:t xml:space="preserve">afirmó </w:t>
      </w:r>
      <w:r w:rsidR="001E1579" w:rsidRPr="009145C4">
        <w:rPr>
          <w:rStyle w:val="Numeracinttulo"/>
          <w:b w:val="0"/>
          <w:spacing w:val="-4"/>
          <w:sz w:val="26"/>
        </w:rPr>
        <w:t>que</w:t>
      </w:r>
      <w:r w:rsidR="008219C9" w:rsidRPr="009145C4">
        <w:rPr>
          <w:rStyle w:val="Numeracinttulo"/>
          <w:b w:val="0"/>
          <w:spacing w:val="-4"/>
          <w:sz w:val="26"/>
        </w:rPr>
        <w:t>: (i)</w:t>
      </w:r>
      <w:r w:rsidR="001E1579" w:rsidRPr="009145C4">
        <w:rPr>
          <w:rStyle w:val="Numeracinttulo"/>
          <w:b w:val="0"/>
          <w:spacing w:val="-4"/>
          <w:sz w:val="26"/>
        </w:rPr>
        <w:t xml:space="preserve"> fue abordado a una cuadra de donde adquirió el </w:t>
      </w:r>
      <w:r w:rsidR="00D1039D" w:rsidRPr="009145C4">
        <w:rPr>
          <w:rStyle w:val="Numeracinttulo"/>
          <w:b w:val="0"/>
          <w:spacing w:val="-4"/>
          <w:sz w:val="26"/>
        </w:rPr>
        <w:t>alcaloide</w:t>
      </w:r>
      <w:r w:rsidR="001E1579" w:rsidRPr="009145C4">
        <w:rPr>
          <w:rStyle w:val="Numeracinttulo"/>
          <w:b w:val="0"/>
          <w:spacing w:val="-4"/>
          <w:sz w:val="26"/>
        </w:rPr>
        <w:t xml:space="preserve">, y no a cuatro o seis metros, </w:t>
      </w:r>
      <w:r w:rsidR="008219C9" w:rsidRPr="009145C4">
        <w:rPr>
          <w:rStyle w:val="Numeracinttulo"/>
          <w:b w:val="0"/>
          <w:spacing w:val="-4"/>
          <w:sz w:val="26"/>
        </w:rPr>
        <w:t xml:space="preserve">como ellos lo indicaron: (ii) </w:t>
      </w:r>
      <w:r w:rsidR="00D87773" w:rsidRPr="009145C4">
        <w:rPr>
          <w:rStyle w:val="Numeracinttulo"/>
          <w:b w:val="0"/>
          <w:spacing w:val="-4"/>
          <w:sz w:val="26"/>
        </w:rPr>
        <w:t xml:space="preserve">quien lo </w:t>
      </w:r>
      <w:r w:rsidR="006308DE" w:rsidRPr="009145C4">
        <w:rPr>
          <w:rStyle w:val="Numeracinttulo"/>
          <w:b w:val="0"/>
          <w:spacing w:val="-4"/>
          <w:sz w:val="26"/>
        </w:rPr>
        <w:t xml:space="preserve">requirió </w:t>
      </w:r>
      <w:r w:rsidR="00D87773" w:rsidRPr="009145C4">
        <w:rPr>
          <w:rStyle w:val="Numeracinttulo"/>
          <w:b w:val="0"/>
          <w:spacing w:val="-4"/>
          <w:sz w:val="26"/>
        </w:rPr>
        <w:t>fue</w:t>
      </w:r>
      <w:r w:rsidR="001E1579" w:rsidRPr="009145C4">
        <w:rPr>
          <w:rStyle w:val="Numeracinttulo"/>
          <w:b w:val="0"/>
          <w:spacing w:val="-4"/>
          <w:sz w:val="26"/>
        </w:rPr>
        <w:t xml:space="preserve"> </w:t>
      </w:r>
      <w:r w:rsidR="008219C9" w:rsidRPr="009145C4">
        <w:rPr>
          <w:rStyle w:val="Numeracinttulo"/>
          <w:b w:val="0"/>
          <w:spacing w:val="-4"/>
          <w:sz w:val="26"/>
        </w:rPr>
        <w:t xml:space="preserve">la patrullera </w:t>
      </w:r>
      <w:r w:rsidR="001E1579" w:rsidRPr="009145C4">
        <w:rPr>
          <w:rStyle w:val="Numeracinttulo"/>
          <w:b w:val="0"/>
          <w:spacing w:val="-4"/>
          <w:sz w:val="26"/>
        </w:rPr>
        <w:t>CEBALLOS SILVA, con la que tuvo una discusión</w:t>
      </w:r>
      <w:r w:rsidR="00D87773" w:rsidRPr="009145C4">
        <w:rPr>
          <w:rStyle w:val="Numeracinttulo"/>
          <w:b w:val="0"/>
          <w:spacing w:val="-4"/>
          <w:sz w:val="26"/>
        </w:rPr>
        <w:t>,</w:t>
      </w:r>
      <w:r w:rsidR="001E1579" w:rsidRPr="009145C4">
        <w:rPr>
          <w:rStyle w:val="Numeracinttulo"/>
          <w:b w:val="0"/>
          <w:spacing w:val="-4"/>
          <w:sz w:val="26"/>
        </w:rPr>
        <w:t xml:space="preserve"> y debido a ello se encarg</w:t>
      </w:r>
      <w:r w:rsidR="008219C9" w:rsidRPr="009145C4">
        <w:rPr>
          <w:rStyle w:val="Numeracinttulo"/>
          <w:b w:val="0"/>
          <w:spacing w:val="-4"/>
          <w:sz w:val="26"/>
        </w:rPr>
        <w:t>ó del asunto el policial</w:t>
      </w:r>
      <w:r w:rsidR="001E1579" w:rsidRPr="009145C4">
        <w:rPr>
          <w:rStyle w:val="Numeracinttulo"/>
          <w:b w:val="0"/>
          <w:spacing w:val="-4"/>
          <w:sz w:val="26"/>
        </w:rPr>
        <w:t xml:space="preserve"> ÁLVAREZ SOSA, lo que concuerda con lo </w:t>
      </w:r>
      <w:r w:rsidR="00D87773" w:rsidRPr="009145C4">
        <w:rPr>
          <w:rStyle w:val="Numeracinttulo"/>
          <w:b w:val="0"/>
          <w:spacing w:val="-4"/>
          <w:sz w:val="26"/>
        </w:rPr>
        <w:t>indicado</w:t>
      </w:r>
      <w:r w:rsidR="001E1579" w:rsidRPr="009145C4">
        <w:rPr>
          <w:rStyle w:val="Numeracinttulo"/>
          <w:b w:val="0"/>
          <w:spacing w:val="-4"/>
          <w:sz w:val="26"/>
        </w:rPr>
        <w:t xml:space="preserve"> por el procesado, en cuanto a que</w:t>
      </w:r>
      <w:r w:rsidR="000F5FF7" w:rsidRPr="009145C4">
        <w:rPr>
          <w:rStyle w:val="Numeracinttulo"/>
          <w:b w:val="0"/>
          <w:spacing w:val="-4"/>
          <w:sz w:val="26"/>
        </w:rPr>
        <w:t xml:space="preserve"> lo capturó el agente de sexo masculino</w:t>
      </w:r>
      <w:r w:rsidR="008219C9" w:rsidRPr="009145C4">
        <w:rPr>
          <w:rStyle w:val="Numeracinttulo"/>
          <w:b w:val="0"/>
          <w:spacing w:val="-4"/>
          <w:sz w:val="26"/>
        </w:rPr>
        <w:t>; y (iii)</w:t>
      </w:r>
      <w:r w:rsidR="001E1579" w:rsidRPr="009145C4">
        <w:rPr>
          <w:rStyle w:val="Numeracinttulo"/>
          <w:b w:val="0"/>
          <w:spacing w:val="-4"/>
          <w:sz w:val="26"/>
        </w:rPr>
        <w:t xml:space="preserve"> el cigarrillo</w:t>
      </w:r>
      <w:r w:rsidR="008219C9" w:rsidRPr="009145C4">
        <w:rPr>
          <w:rStyle w:val="Numeracinttulo"/>
          <w:b w:val="0"/>
          <w:spacing w:val="-4"/>
          <w:sz w:val="26"/>
        </w:rPr>
        <w:t xml:space="preserve"> que</w:t>
      </w:r>
      <w:r w:rsidR="000F5FF7" w:rsidRPr="009145C4">
        <w:rPr>
          <w:rStyle w:val="Numeracinttulo"/>
          <w:b w:val="0"/>
          <w:spacing w:val="-4"/>
          <w:sz w:val="26"/>
        </w:rPr>
        <w:t xml:space="preserve"> adquirió</w:t>
      </w:r>
      <w:r w:rsidR="008219C9" w:rsidRPr="009145C4">
        <w:rPr>
          <w:rStyle w:val="Numeracinttulo"/>
          <w:b w:val="0"/>
          <w:spacing w:val="-4"/>
          <w:sz w:val="26"/>
        </w:rPr>
        <w:t>, el cual  tenía en su maletín,</w:t>
      </w:r>
      <w:r w:rsidR="001E1579" w:rsidRPr="009145C4">
        <w:rPr>
          <w:rStyle w:val="Numeracinttulo"/>
          <w:b w:val="0"/>
          <w:spacing w:val="-4"/>
          <w:sz w:val="26"/>
        </w:rPr>
        <w:t xml:space="preserve"> </w:t>
      </w:r>
      <w:r w:rsidR="00916071">
        <w:rPr>
          <w:rStyle w:val="Numeracinttulo"/>
          <w:b w:val="0"/>
          <w:spacing w:val="-4"/>
          <w:sz w:val="26"/>
        </w:rPr>
        <w:t xml:space="preserve">solo </w:t>
      </w:r>
      <w:r w:rsidR="000F5FF7" w:rsidRPr="009145C4">
        <w:rPr>
          <w:rStyle w:val="Numeracinttulo"/>
          <w:b w:val="0"/>
          <w:spacing w:val="-4"/>
          <w:sz w:val="26"/>
        </w:rPr>
        <w:t xml:space="preserve">lo </w:t>
      </w:r>
      <w:r w:rsidR="001E1579" w:rsidRPr="009145C4">
        <w:rPr>
          <w:rStyle w:val="Numeracinttulo"/>
          <w:b w:val="0"/>
          <w:spacing w:val="-4"/>
          <w:sz w:val="26"/>
        </w:rPr>
        <w:t>entregó en la URI delante la Fiscal asignada al caso.</w:t>
      </w:r>
      <w:r w:rsidR="008219C9" w:rsidRPr="009145C4">
        <w:rPr>
          <w:rStyle w:val="Numeracinttulo"/>
          <w:b w:val="0"/>
          <w:spacing w:val="-4"/>
          <w:sz w:val="26"/>
        </w:rPr>
        <w:t xml:space="preserve"> </w:t>
      </w:r>
    </w:p>
    <w:p w:rsidR="000F5FF7" w:rsidRPr="009145C4" w:rsidRDefault="000F5FF7" w:rsidP="001E1579">
      <w:pPr>
        <w:rPr>
          <w:rStyle w:val="Numeracinttulo"/>
          <w:b w:val="0"/>
          <w:spacing w:val="-4"/>
          <w:sz w:val="26"/>
        </w:rPr>
      </w:pPr>
    </w:p>
    <w:p w:rsidR="00967EED" w:rsidRPr="009145C4" w:rsidRDefault="008219C9" w:rsidP="00D5053F">
      <w:pPr>
        <w:rPr>
          <w:rStyle w:val="Numeracinttulo"/>
          <w:b w:val="0"/>
          <w:spacing w:val="-4"/>
          <w:sz w:val="26"/>
        </w:rPr>
      </w:pPr>
      <w:r w:rsidRPr="009145C4">
        <w:rPr>
          <w:rStyle w:val="Numeracinttulo"/>
          <w:b w:val="0"/>
          <w:spacing w:val="-4"/>
          <w:sz w:val="26"/>
        </w:rPr>
        <w:t xml:space="preserve">Adicional a lo anterior, </w:t>
      </w:r>
      <w:r w:rsidR="009145C4" w:rsidRPr="009145C4">
        <w:rPr>
          <w:rStyle w:val="Numeracinttulo"/>
          <w:b w:val="0"/>
          <w:spacing w:val="-4"/>
          <w:sz w:val="26"/>
        </w:rPr>
        <w:t>nunca señaló a</w:t>
      </w:r>
      <w:r w:rsidR="00F35CDD" w:rsidRPr="009145C4">
        <w:rPr>
          <w:rStyle w:val="Numeracinttulo"/>
          <w:b w:val="0"/>
          <w:spacing w:val="-4"/>
          <w:sz w:val="26"/>
        </w:rPr>
        <w:t xml:space="preserve">l </w:t>
      </w:r>
      <w:r w:rsidR="006308DE" w:rsidRPr="009145C4">
        <w:rPr>
          <w:rStyle w:val="Numeracinttulo"/>
          <w:b w:val="0"/>
          <w:spacing w:val="-4"/>
          <w:sz w:val="26"/>
        </w:rPr>
        <w:t xml:space="preserve">detenido </w:t>
      </w:r>
      <w:r w:rsidR="009145C4" w:rsidRPr="009145C4">
        <w:rPr>
          <w:rStyle w:val="Numeracinttulo"/>
          <w:b w:val="0"/>
          <w:spacing w:val="-4"/>
          <w:sz w:val="26"/>
        </w:rPr>
        <w:t xml:space="preserve">como </w:t>
      </w:r>
      <w:r w:rsidR="00F35CDD" w:rsidRPr="009145C4">
        <w:rPr>
          <w:rStyle w:val="Numeracinttulo"/>
          <w:b w:val="0"/>
          <w:spacing w:val="-4"/>
          <w:sz w:val="26"/>
        </w:rPr>
        <w:t xml:space="preserve">quien </w:t>
      </w:r>
      <w:r w:rsidRPr="009145C4">
        <w:rPr>
          <w:rStyle w:val="Numeracinttulo"/>
          <w:b w:val="0"/>
          <w:spacing w:val="-4"/>
          <w:sz w:val="26"/>
        </w:rPr>
        <w:t>le vendió el alcaloide</w:t>
      </w:r>
      <w:r w:rsidR="00F35CDD" w:rsidRPr="009145C4">
        <w:rPr>
          <w:rStyle w:val="Numeracinttulo"/>
          <w:b w:val="0"/>
          <w:spacing w:val="-4"/>
          <w:sz w:val="26"/>
        </w:rPr>
        <w:t>,</w:t>
      </w:r>
      <w:r w:rsidRPr="009145C4">
        <w:rPr>
          <w:rStyle w:val="Numeracinttulo"/>
          <w:b w:val="0"/>
          <w:spacing w:val="-4"/>
          <w:sz w:val="26"/>
        </w:rPr>
        <w:t xml:space="preserve"> solo afirmó que pasó por el </w:t>
      </w:r>
      <w:r w:rsidR="006308DE" w:rsidRPr="009145C4">
        <w:rPr>
          <w:rStyle w:val="Numeracinttulo"/>
          <w:b w:val="0"/>
          <w:spacing w:val="-4"/>
          <w:sz w:val="26"/>
        </w:rPr>
        <w:t>sitio,</w:t>
      </w:r>
      <w:r w:rsidRPr="009145C4">
        <w:rPr>
          <w:rStyle w:val="Numeracinttulo"/>
          <w:b w:val="0"/>
          <w:spacing w:val="-4"/>
          <w:sz w:val="26"/>
        </w:rPr>
        <w:t xml:space="preserve"> pidió</w:t>
      </w:r>
      <w:r w:rsidR="00F35CDD" w:rsidRPr="009145C4">
        <w:rPr>
          <w:rStyle w:val="Numeracinttulo"/>
          <w:b w:val="0"/>
          <w:spacing w:val="-4"/>
          <w:sz w:val="26"/>
        </w:rPr>
        <w:t xml:space="preserve"> un “pegao”</w:t>
      </w:r>
      <w:r w:rsidRPr="009145C4">
        <w:rPr>
          <w:rStyle w:val="Numeracinttulo"/>
          <w:b w:val="0"/>
          <w:spacing w:val="-4"/>
          <w:sz w:val="26"/>
        </w:rPr>
        <w:t>,</w:t>
      </w:r>
      <w:r w:rsidR="00F35CDD" w:rsidRPr="009145C4">
        <w:rPr>
          <w:rStyle w:val="Numeracinttulo"/>
          <w:b w:val="0"/>
          <w:spacing w:val="-4"/>
          <w:sz w:val="26"/>
        </w:rPr>
        <w:t xml:space="preserve"> y cualquiera de los tantos que están en esa</w:t>
      </w:r>
      <w:r w:rsidR="009145C4" w:rsidRPr="009145C4">
        <w:rPr>
          <w:rStyle w:val="Numeracinttulo"/>
          <w:b w:val="0"/>
          <w:spacing w:val="-4"/>
          <w:sz w:val="26"/>
        </w:rPr>
        <w:t xml:space="preserve"> actividad de venta se los pasó. Si bien </w:t>
      </w:r>
      <w:r w:rsidRPr="009145C4">
        <w:rPr>
          <w:rStyle w:val="Numeracinttulo"/>
          <w:b w:val="0"/>
          <w:spacing w:val="-4"/>
          <w:sz w:val="26"/>
        </w:rPr>
        <w:t xml:space="preserve">se dejó constancia en la entrevista que </w:t>
      </w:r>
      <w:r w:rsidR="009145C4" w:rsidRPr="009145C4">
        <w:rPr>
          <w:rStyle w:val="Numeracinttulo"/>
          <w:b w:val="0"/>
          <w:spacing w:val="-4"/>
          <w:sz w:val="26"/>
        </w:rPr>
        <w:t xml:space="preserve">rindió que el cigarrillo </w:t>
      </w:r>
      <w:r w:rsidRPr="009145C4">
        <w:rPr>
          <w:rStyle w:val="Numeracinttulo"/>
          <w:b w:val="0"/>
          <w:spacing w:val="-4"/>
          <w:sz w:val="26"/>
        </w:rPr>
        <w:t>se lo entregó un sujeto de camisa roja, nunca señaló al procesado</w:t>
      </w:r>
      <w:r w:rsidR="000F5FF7" w:rsidRPr="009145C4">
        <w:rPr>
          <w:rStyle w:val="Numeracinttulo"/>
          <w:b w:val="0"/>
          <w:spacing w:val="-4"/>
          <w:sz w:val="26"/>
        </w:rPr>
        <w:t xml:space="preserve"> como la persona que se lo suministr</w:t>
      </w:r>
      <w:r w:rsidR="008F214A" w:rsidRPr="009145C4">
        <w:rPr>
          <w:rStyle w:val="Numeracinttulo"/>
          <w:b w:val="0"/>
          <w:spacing w:val="-4"/>
          <w:sz w:val="26"/>
        </w:rPr>
        <w:t xml:space="preserve">ó, </w:t>
      </w:r>
      <w:r w:rsidR="000F5FF7" w:rsidRPr="009145C4">
        <w:rPr>
          <w:rStyle w:val="Numeracinttulo"/>
          <w:b w:val="0"/>
          <w:spacing w:val="-4"/>
          <w:sz w:val="26"/>
        </w:rPr>
        <w:t xml:space="preserve">ni en esa oportunidad ni en la vista pública. </w:t>
      </w:r>
    </w:p>
    <w:p w:rsidR="000F5FF7" w:rsidRPr="009145C4" w:rsidRDefault="000F5FF7" w:rsidP="00D5053F">
      <w:pPr>
        <w:rPr>
          <w:rStyle w:val="Numeracinttulo"/>
          <w:b w:val="0"/>
          <w:spacing w:val="-4"/>
          <w:sz w:val="26"/>
        </w:rPr>
      </w:pPr>
    </w:p>
    <w:p w:rsidR="00A01A85" w:rsidRPr="009145C4" w:rsidRDefault="00967EED" w:rsidP="00D5053F">
      <w:pPr>
        <w:rPr>
          <w:rStyle w:val="Numeracinttulo"/>
          <w:b w:val="0"/>
          <w:spacing w:val="-4"/>
          <w:sz w:val="26"/>
        </w:rPr>
      </w:pPr>
      <w:r w:rsidRPr="009145C4">
        <w:rPr>
          <w:rStyle w:val="Numeracinttulo"/>
          <w:b w:val="0"/>
          <w:spacing w:val="-4"/>
          <w:sz w:val="26"/>
        </w:rPr>
        <w:t xml:space="preserve">JAHN WILLIAM DIEZ MONTAÑO y GLORIA MONTAÑO, </w:t>
      </w:r>
      <w:r w:rsidR="000F5FF7" w:rsidRPr="009145C4">
        <w:rPr>
          <w:rStyle w:val="Numeracinttulo"/>
          <w:b w:val="0"/>
          <w:spacing w:val="-4"/>
          <w:sz w:val="26"/>
        </w:rPr>
        <w:t xml:space="preserve">testigos de la defensa, indicaron </w:t>
      </w:r>
      <w:r w:rsidRPr="009145C4">
        <w:rPr>
          <w:rStyle w:val="Numeracinttulo"/>
          <w:b w:val="0"/>
          <w:spacing w:val="-4"/>
          <w:sz w:val="26"/>
        </w:rPr>
        <w:t xml:space="preserve">que </w:t>
      </w:r>
      <w:r w:rsidR="00E21CC6">
        <w:rPr>
          <w:rStyle w:val="Numeracinttulo"/>
          <w:spacing w:val="-4"/>
          <w:sz w:val="22"/>
          <w:szCs w:val="22"/>
        </w:rPr>
        <w:t>LMDG</w:t>
      </w:r>
      <w:r w:rsidR="000F5FF7" w:rsidRPr="009145C4">
        <w:rPr>
          <w:rStyle w:val="Numeracinttulo"/>
          <w:b w:val="0"/>
          <w:spacing w:val="-4"/>
          <w:sz w:val="26"/>
        </w:rPr>
        <w:t xml:space="preserve"> </w:t>
      </w:r>
      <w:r w:rsidRPr="009145C4">
        <w:rPr>
          <w:rStyle w:val="Numeracinttulo"/>
          <w:b w:val="0"/>
          <w:spacing w:val="-4"/>
          <w:sz w:val="26"/>
        </w:rPr>
        <w:t>es consumidor de estupefacientes,</w:t>
      </w:r>
      <w:r w:rsidR="000F5FF7" w:rsidRPr="009145C4">
        <w:rPr>
          <w:rStyle w:val="Numeracinttulo"/>
          <w:b w:val="0"/>
          <w:spacing w:val="-4"/>
          <w:sz w:val="26"/>
        </w:rPr>
        <w:t xml:space="preserve"> lo que soporta lo dicho </w:t>
      </w:r>
      <w:r w:rsidR="000F5FF7" w:rsidRPr="00BA458F">
        <w:rPr>
          <w:rStyle w:val="Numeracinttulo"/>
          <w:b w:val="0"/>
          <w:spacing w:val="-4"/>
          <w:sz w:val="26"/>
        </w:rPr>
        <w:t>por</w:t>
      </w:r>
      <w:r w:rsidR="009145C4" w:rsidRPr="00BA458F">
        <w:rPr>
          <w:rStyle w:val="Numeracinttulo"/>
          <w:b w:val="0"/>
          <w:spacing w:val="-4"/>
          <w:sz w:val="26"/>
        </w:rPr>
        <w:t xml:space="preserve"> éste</w:t>
      </w:r>
      <w:r w:rsidR="000F5FF7" w:rsidRPr="00BA458F">
        <w:rPr>
          <w:rStyle w:val="Numeracinttulo"/>
          <w:b w:val="0"/>
          <w:spacing w:val="-4"/>
          <w:sz w:val="26"/>
        </w:rPr>
        <w:t>,</w:t>
      </w:r>
      <w:r w:rsidRPr="00BA458F">
        <w:rPr>
          <w:rStyle w:val="Numeracinttulo"/>
          <w:b w:val="0"/>
          <w:spacing w:val="-4"/>
          <w:sz w:val="26"/>
        </w:rPr>
        <w:t xml:space="preserve"> </w:t>
      </w:r>
      <w:r w:rsidR="000F5FF7" w:rsidRPr="00BA458F">
        <w:rPr>
          <w:rStyle w:val="Numeracinttulo"/>
          <w:b w:val="0"/>
          <w:spacing w:val="-4"/>
          <w:sz w:val="26"/>
        </w:rPr>
        <w:t>en</w:t>
      </w:r>
      <w:r w:rsidR="000F5FF7" w:rsidRPr="009145C4">
        <w:rPr>
          <w:rStyle w:val="Numeracinttulo"/>
          <w:b w:val="0"/>
          <w:spacing w:val="-4"/>
          <w:sz w:val="26"/>
        </w:rPr>
        <w:t xml:space="preserve"> cuanto </w:t>
      </w:r>
      <w:r w:rsidR="009145C4">
        <w:rPr>
          <w:rStyle w:val="Numeracinttulo"/>
          <w:b w:val="0"/>
          <w:spacing w:val="-4"/>
          <w:sz w:val="26"/>
        </w:rPr>
        <w:t>a</w:t>
      </w:r>
      <w:r w:rsidR="008F214A" w:rsidRPr="009145C4">
        <w:rPr>
          <w:rStyle w:val="Numeracinttulo"/>
          <w:b w:val="0"/>
          <w:spacing w:val="-4"/>
          <w:sz w:val="26"/>
        </w:rPr>
        <w:t xml:space="preserve"> que estaba en </w:t>
      </w:r>
      <w:r w:rsidRPr="009145C4">
        <w:rPr>
          <w:rStyle w:val="Numeracinttulo"/>
          <w:b w:val="0"/>
          <w:spacing w:val="-4"/>
          <w:sz w:val="26"/>
        </w:rPr>
        <w:t xml:space="preserve">el sitio del hecho a la espera que le entregaran </w:t>
      </w:r>
      <w:r w:rsidR="008F214A" w:rsidRPr="009145C4">
        <w:rPr>
          <w:rStyle w:val="Numeracinttulo"/>
          <w:b w:val="0"/>
          <w:spacing w:val="-4"/>
          <w:sz w:val="26"/>
        </w:rPr>
        <w:t>la dosis que</w:t>
      </w:r>
      <w:r w:rsidR="009145C4">
        <w:rPr>
          <w:rStyle w:val="Numeracinttulo"/>
          <w:b w:val="0"/>
          <w:spacing w:val="-4"/>
          <w:sz w:val="26"/>
        </w:rPr>
        <w:t xml:space="preserve"> iba adquirir</w:t>
      </w:r>
      <w:r w:rsidR="000F5FF7" w:rsidRPr="009145C4">
        <w:rPr>
          <w:rStyle w:val="Numeracinttulo"/>
          <w:b w:val="0"/>
          <w:spacing w:val="-4"/>
          <w:sz w:val="26"/>
        </w:rPr>
        <w:t>.</w:t>
      </w:r>
    </w:p>
    <w:p w:rsidR="00B01B87" w:rsidRPr="009145C4" w:rsidRDefault="00B01B87" w:rsidP="00D5053F">
      <w:pPr>
        <w:rPr>
          <w:spacing w:val="-4"/>
        </w:rPr>
      </w:pPr>
    </w:p>
    <w:p w:rsidR="00B01B87" w:rsidRPr="004133F4" w:rsidRDefault="00B01B87" w:rsidP="00D5053F">
      <w:pPr>
        <w:rPr>
          <w:rStyle w:val="Numeracinttulo"/>
          <w:b w:val="0"/>
          <w:spacing w:val="-6"/>
          <w:sz w:val="26"/>
        </w:rPr>
      </w:pPr>
      <w:r w:rsidRPr="004133F4">
        <w:rPr>
          <w:rStyle w:val="Numeracinttulo"/>
          <w:spacing w:val="-6"/>
        </w:rPr>
        <w:t xml:space="preserve">1.4.- </w:t>
      </w:r>
      <w:r w:rsidR="005C030F" w:rsidRPr="004133F4">
        <w:rPr>
          <w:rStyle w:val="Numeracinttulo"/>
          <w:b w:val="0"/>
          <w:spacing w:val="-6"/>
          <w:sz w:val="26"/>
        </w:rPr>
        <w:t>La Fiscalía se mostró inconforme con la determinación y la impugn</w:t>
      </w:r>
      <w:r w:rsidR="00051F75" w:rsidRPr="004133F4">
        <w:rPr>
          <w:rStyle w:val="Numeracinttulo"/>
          <w:b w:val="0"/>
          <w:spacing w:val="-6"/>
          <w:sz w:val="26"/>
        </w:rPr>
        <w:t xml:space="preserve">ó,  recurso que </w:t>
      </w:r>
      <w:r w:rsidR="005C030F" w:rsidRPr="004133F4">
        <w:rPr>
          <w:rStyle w:val="Numeracinttulo"/>
          <w:b w:val="0"/>
          <w:spacing w:val="-6"/>
          <w:sz w:val="26"/>
        </w:rPr>
        <w:t>procedió a sustentar</w:t>
      </w:r>
      <w:r w:rsidR="00051F75" w:rsidRPr="004133F4">
        <w:rPr>
          <w:rStyle w:val="Numeracinttulo"/>
          <w:b w:val="0"/>
          <w:spacing w:val="-6"/>
          <w:sz w:val="26"/>
        </w:rPr>
        <w:t xml:space="preserve"> </w:t>
      </w:r>
      <w:r w:rsidR="005C030F" w:rsidRPr="004133F4">
        <w:rPr>
          <w:rStyle w:val="Numeracinttulo"/>
          <w:b w:val="0"/>
          <w:spacing w:val="-6"/>
          <w:sz w:val="26"/>
        </w:rPr>
        <w:t>por escrito dentro de los 5 días siguientes, luego de lo cual, una vez corrido el respectivo traslado a los no recurrentes, se enviaron las diligencias a esta Sala para definir lo pertinente.</w:t>
      </w:r>
    </w:p>
    <w:p w:rsidR="00B01B87" w:rsidRPr="004133F4" w:rsidRDefault="00B01B87" w:rsidP="00B01B87">
      <w:pPr>
        <w:rPr>
          <w:spacing w:val="-6"/>
        </w:rPr>
      </w:pPr>
    </w:p>
    <w:p w:rsidR="00B01B87" w:rsidRPr="004133F4" w:rsidRDefault="009D3DE3" w:rsidP="00D5053F">
      <w:pPr>
        <w:rPr>
          <w:rStyle w:val="Algerian"/>
          <w:spacing w:val="-6"/>
        </w:rPr>
      </w:pPr>
      <w:r w:rsidRPr="004133F4">
        <w:rPr>
          <w:rStyle w:val="Algerian"/>
          <w:spacing w:val="-6"/>
        </w:rPr>
        <w:t xml:space="preserve">2.- </w:t>
      </w:r>
      <w:r w:rsidR="00B01B87" w:rsidRPr="004133F4">
        <w:rPr>
          <w:rStyle w:val="Algerian"/>
          <w:spacing w:val="-6"/>
        </w:rPr>
        <w:t>Debate</w:t>
      </w:r>
    </w:p>
    <w:p w:rsidR="00593482" w:rsidRPr="004133F4" w:rsidRDefault="00593482" w:rsidP="00593482">
      <w:pPr>
        <w:rPr>
          <w:spacing w:val="-6"/>
        </w:rPr>
      </w:pPr>
      <w:r w:rsidRPr="004133F4">
        <w:rPr>
          <w:spacing w:val="-6"/>
        </w:rPr>
        <w:t xml:space="preserve"> </w:t>
      </w:r>
    </w:p>
    <w:p w:rsidR="00051F75" w:rsidRPr="004133F4" w:rsidRDefault="00A44A7A" w:rsidP="00593482">
      <w:pPr>
        <w:rPr>
          <w:spacing w:val="-6"/>
        </w:rPr>
      </w:pPr>
      <w:r w:rsidRPr="004133F4">
        <w:rPr>
          <w:b/>
          <w:spacing w:val="-6"/>
          <w:sz w:val="24"/>
          <w:szCs w:val="24"/>
        </w:rPr>
        <w:t>2.1</w:t>
      </w:r>
      <w:r w:rsidR="00051F75" w:rsidRPr="004133F4">
        <w:rPr>
          <w:b/>
          <w:spacing w:val="-6"/>
          <w:sz w:val="24"/>
          <w:szCs w:val="24"/>
        </w:rPr>
        <w:t>.-</w:t>
      </w:r>
      <w:r w:rsidR="00051F75" w:rsidRPr="004133F4">
        <w:rPr>
          <w:spacing w:val="-6"/>
        </w:rPr>
        <w:t xml:space="preserve"> Fiscalía </w:t>
      </w:r>
      <w:r w:rsidRPr="004133F4">
        <w:rPr>
          <w:rFonts w:ascii="Verdana" w:hAnsi="Verdana"/>
          <w:spacing w:val="-6"/>
          <w:sz w:val="20"/>
          <w:szCs w:val="20"/>
        </w:rPr>
        <w:t>-</w:t>
      </w:r>
      <w:r w:rsidR="00051F75" w:rsidRPr="004133F4">
        <w:rPr>
          <w:rFonts w:ascii="Verdana" w:hAnsi="Verdana"/>
          <w:spacing w:val="-6"/>
          <w:sz w:val="20"/>
          <w:szCs w:val="20"/>
        </w:rPr>
        <w:t>recurrente-</w:t>
      </w:r>
    </w:p>
    <w:p w:rsidR="00051F75" w:rsidRPr="004133F4" w:rsidRDefault="00051F75" w:rsidP="00593482">
      <w:pPr>
        <w:rPr>
          <w:spacing w:val="-6"/>
        </w:rPr>
      </w:pPr>
    </w:p>
    <w:p w:rsidR="00051F75" w:rsidRPr="004133F4" w:rsidRDefault="00051F75" w:rsidP="00593482">
      <w:pPr>
        <w:rPr>
          <w:spacing w:val="-6"/>
        </w:rPr>
      </w:pPr>
      <w:r w:rsidRPr="004133F4">
        <w:rPr>
          <w:spacing w:val="-6"/>
        </w:rPr>
        <w:t>Solicita la revocatoria del fallo emitido por la primera instancia, para que en su lugar se profiera condena contra el</w:t>
      </w:r>
      <w:r w:rsidR="004133F4">
        <w:rPr>
          <w:spacing w:val="-6"/>
        </w:rPr>
        <w:t xml:space="preserve"> judicializado. Al efecto argumentó</w:t>
      </w:r>
      <w:r w:rsidRPr="004133F4">
        <w:rPr>
          <w:spacing w:val="-6"/>
        </w:rPr>
        <w:t>:</w:t>
      </w:r>
    </w:p>
    <w:p w:rsidR="00D878D2" w:rsidRPr="004133F4" w:rsidRDefault="00D878D2" w:rsidP="00593482">
      <w:pPr>
        <w:rPr>
          <w:spacing w:val="-6"/>
        </w:rPr>
      </w:pPr>
    </w:p>
    <w:p w:rsidR="00D878D2" w:rsidRPr="004133F4" w:rsidRDefault="00D878D2" w:rsidP="00593482">
      <w:pPr>
        <w:rPr>
          <w:spacing w:val="-6"/>
        </w:rPr>
      </w:pPr>
      <w:r w:rsidRPr="004133F4">
        <w:rPr>
          <w:spacing w:val="-6"/>
        </w:rPr>
        <w:t>El análisis probatorio efectuado por la a quo gira en torno a la declaración del comprador JOHN GUELMAR ROJAS OCAMPO, de conformidad con la cual determinó que los agentes captores no dijeron del todo la verdad</w:t>
      </w:r>
      <w:r w:rsidR="00901652" w:rsidRPr="004133F4">
        <w:rPr>
          <w:spacing w:val="-6"/>
        </w:rPr>
        <w:t>, y por ende sus dichos no tienen soporte para enrostrar</w:t>
      </w:r>
      <w:r w:rsidR="006308DE" w:rsidRPr="004133F4">
        <w:rPr>
          <w:spacing w:val="-6"/>
        </w:rPr>
        <w:t xml:space="preserve"> a</w:t>
      </w:r>
      <w:r w:rsidR="00901652" w:rsidRPr="004133F4">
        <w:rPr>
          <w:spacing w:val="-6"/>
        </w:rPr>
        <w:t xml:space="preserve"> </w:t>
      </w:r>
      <w:r w:rsidR="00E21CC6">
        <w:rPr>
          <w:b/>
          <w:spacing w:val="-6"/>
          <w:sz w:val="22"/>
          <w:szCs w:val="22"/>
        </w:rPr>
        <w:t>LMDG</w:t>
      </w:r>
      <w:r w:rsidR="006308DE" w:rsidRPr="004133F4">
        <w:rPr>
          <w:spacing w:val="-6"/>
        </w:rPr>
        <w:t xml:space="preserve">, </w:t>
      </w:r>
      <w:r w:rsidR="00BA458F" w:rsidRPr="004133F4">
        <w:rPr>
          <w:spacing w:val="-6"/>
        </w:rPr>
        <w:t xml:space="preserve">autoría en la </w:t>
      </w:r>
      <w:r w:rsidR="00901652" w:rsidRPr="004133F4">
        <w:rPr>
          <w:spacing w:val="-6"/>
        </w:rPr>
        <w:t>conducta punible de venta de estupefacientes.</w:t>
      </w:r>
    </w:p>
    <w:p w:rsidR="00901652" w:rsidRPr="004133F4" w:rsidRDefault="00901652" w:rsidP="00593482">
      <w:pPr>
        <w:rPr>
          <w:spacing w:val="-6"/>
        </w:rPr>
      </w:pPr>
    </w:p>
    <w:p w:rsidR="00901652" w:rsidRPr="004133F4" w:rsidRDefault="00901652" w:rsidP="00593482">
      <w:pPr>
        <w:rPr>
          <w:spacing w:val="-6"/>
        </w:rPr>
      </w:pPr>
      <w:r w:rsidRPr="004133F4">
        <w:rPr>
          <w:spacing w:val="-6"/>
        </w:rPr>
        <w:t>CRI</w:t>
      </w:r>
      <w:r w:rsidR="00423B3A">
        <w:rPr>
          <w:spacing w:val="-6"/>
        </w:rPr>
        <w:t>STIAN ANDRÉS ÁLVAREZ JOSSA y NEIDY</w:t>
      </w:r>
      <w:r w:rsidRPr="004133F4">
        <w:rPr>
          <w:spacing w:val="-6"/>
        </w:rPr>
        <w:t xml:space="preserve"> YUBID CEBALLOS SILVA, fueron claros en precisar que el día de los hechos se movilizaban en </w:t>
      </w:r>
      <w:r w:rsidR="00BA458F" w:rsidRPr="004133F4">
        <w:rPr>
          <w:spacing w:val="-6"/>
        </w:rPr>
        <w:t xml:space="preserve">una </w:t>
      </w:r>
      <w:r w:rsidRPr="004133F4">
        <w:rPr>
          <w:spacing w:val="-6"/>
        </w:rPr>
        <w:t>motocicleta conducida por ÁLVAREZ JOSSA</w:t>
      </w:r>
      <w:r w:rsidR="00BA458F" w:rsidRPr="004133F4">
        <w:rPr>
          <w:spacing w:val="-6"/>
        </w:rPr>
        <w:t xml:space="preserve">, </w:t>
      </w:r>
      <w:r w:rsidR="00B126F6" w:rsidRPr="004133F4">
        <w:rPr>
          <w:spacing w:val="-6"/>
        </w:rPr>
        <w:t>y</w:t>
      </w:r>
      <w:r w:rsidR="00BA458F" w:rsidRPr="004133F4">
        <w:rPr>
          <w:spacing w:val="-6"/>
        </w:rPr>
        <w:t xml:space="preserve"> </w:t>
      </w:r>
      <w:r w:rsidRPr="004133F4">
        <w:rPr>
          <w:spacing w:val="-6"/>
        </w:rPr>
        <w:t xml:space="preserve">observaron a dos personas que realizaban una transacción, </w:t>
      </w:r>
      <w:r w:rsidR="00BA458F" w:rsidRPr="004133F4">
        <w:rPr>
          <w:spacing w:val="-6"/>
        </w:rPr>
        <w:t xml:space="preserve">a las </w:t>
      </w:r>
      <w:r w:rsidRPr="004133F4">
        <w:rPr>
          <w:spacing w:val="-6"/>
        </w:rPr>
        <w:t xml:space="preserve">cuales </w:t>
      </w:r>
      <w:r w:rsidR="00BA458F" w:rsidRPr="004133F4">
        <w:rPr>
          <w:spacing w:val="-6"/>
        </w:rPr>
        <w:t xml:space="preserve">abordaron: La femenina a </w:t>
      </w:r>
      <w:r w:rsidR="00E21CC6">
        <w:rPr>
          <w:b/>
          <w:spacing w:val="-6"/>
          <w:sz w:val="22"/>
          <w:szCs w:val="22"/>
        </w:rPr>
        <w:t>LMDG</w:t>
      </w:r>
      <w:r w:rsidRPr="004133F4">
        <w:rPr>
          <w:spacing w:val="-6"/>
        </w:rPr>
        <w:t xml:space="preserve">, </w:t>
      </w:r>
      <w:r w:rsidR="00BA458F" w:rsidRPr="004133F4">
        <w:rPr>
          <w:spacing w:val="-6"/>
        </w:rPr>
        <w:t xml:space="preserve">y </w:t>
      </w:r>
      <w:r w:rsidR="00B126F6" w:rsidRPr="004133F4">
        <w:rPr>
          <w:spacing w:val="-6"/>
        </w:rPr>
        <w:t>ÁLVAREZ JOSSA a</w:t>
      </w:r>
      <w:r w:rsidRPr="004133F4">
        <w:rPr>
          <w:spacing w:val="-6"/>
        </w:rPr>
        <w:t>l comprador, que fue identificado com</w:t>
      </w:r>
      <w:r w:rsidR="00423B3A">
        <w:rPr>
          <w:spacing w:val="-6"/>
        </w:rPr>
        <w:t>o JHON GUELMAR ROJAS OCAMPO. NEIDY</w:t>
      </w:r>
      <w:r w:rsidRPr="004133F4">
        <w:rPr>
          <w:spacing w:val="-6"/>
        </w:rPr>
        <w:t xml:space="preserve"> YUBID precisó que </w:t>
      </w:r>
      <w:r w:rsidR="00B126F6" w:rsidRPr="004133F4">
        <w:rPr>
          <w:spacing w:val="-6"/>
        </w:rPr>
        <w:t>vio</w:t>
      </w:r>
      <w:r w:rsidRPr="004133F4">
        <w:rPr>
          <w:spacing w:val="-6"/>
        </w:rPr>
        <w:t xml:space="preserve"> cuando el señor </w:t>
      </w:r>
      <w:r w:rsidR="00E21CC6">
        <w:rPr>
          <w:spacing w:val="-6"/>
        </w:rPr>
        <w:t>LMDG</w:t>
      </w:r>
      <w:r w:rsidRPr="004133F4">
        <w:rPr>
          <w:spacing w:val="-6"/>
        </w:rPr>
        <w:t xml:space="preserve"> se acercó a la ventana</w:t>
      </w:r>
      <w:r w:rsidR="009C1588" w:rsidRPr="004133F4">
        <w:rPr>
          <w:spacing w:val="-6"/>
        </w:rPr>
        <w:t xml:space="preserve"> </w:t>
      </w:r>
      <w:r w:rsidR="00BA458F" w:rsidRPr="004133F4">
        <w:rPr>
          <w:spacing w:val="-6"/>
        </w:rPr>
        <w:t xml:space="preserve">y sacó un elemento, que posteriormente debido a los hallazgos se determinó era un cigarrillo de </w:t>
      </w:r>
      <w:r w:rsidR="00B126F6" w:rsidRPr="004133F4">
        <w:rPr>
          <w:spacing w:val="-6"/>
        </w:rPr>
        <w:t>c</w:t>
      </w:r>
      <w:r w:rsidR="009C1588" w:rsidRPr="004133F4">
        <w:rPr>
          <w:spacing w:val="-6"/>
        </w:rPr>
        <w:t>annabis</w:t>
      </w:r>
      <w:r w:rsidR="00B126F6" w:rsidRPr="004133F4">
        <w:rPr>
          <w:spacing w:val="-6"/>
        </w:rPr>
        <w:t xml:space="preserve">. Entonces dichos servidores </w:t>
      </w:r>
      <w:r w:rsidR="009C1588" w:rsidRPr="004133F4">
        <w:rPr>
          <w:spacing w:val="-6"/>
        </w:rPr>
        <w:t xml:space="preserve">fueron testigos directos de la </w:t>
      </w:r>
      <w:r w:rsidR="009C1588" w:rsidRPr="004133F4">
        <w:rPr>
          <w:spacing w:val="-6"/>
        </w:rPr>
        <w:lastRenderedPageBreak/>
        <w:t xml:space="preserve">comercialización del </w:t>
      </w:r>
      <w:r w:rsidR="00B126F6" w:rsidRPr="004133F4">
        <w:rPr>
          <w:spacing w:val="-6"/>
        </w:rPr>
        <w:t xml:space="preserve">estupefaciente </w:t>
      </w:r>
      <w:r w:rsidR="009C1588" w:rsidRPr="004133F4">
        <w:rPr>
          <w:spacing w:val="-6"/>
        </w:rPr>
        <w:t>que se realizó entre el acusado y el señor ROJAS OCAMPO.</w:t>
      </w:r>
    </w:p>
    <w:p w:rsidR="005D09DD" w:rsidRPr="004133F4" w:rsidRDefault="005D09DD" w:rsidP="00593482">
      <w:pPr>
        <w:rPr>
          <w:spacing w:val="-6"/>
        </w:rPr>
      </w:pPr>
    </w:p>
    <w:p w:rsidR="005D09DD" w:rsidRPr="004133F4" w:rsidRDefault="005D09DD" w:rsidP="00593482">
      <w:pPr>
        <w:rPr>
          <w:spacing w:val="-6"/>
        </w:rPr>
      </w:pPr>
      <w:r w:rsidRPr="004133F4">
        <w:rPr>
          <w:spacing w:val="-6"/>
        </w:rPr>
        <w:t>JHON GUELMAR reconoció haber rendido la entrevista el día de los hechos</w:t>
      </w:r>
      <w:r w:rsidR="00B126F6" w:rsidRPr="004133F4">
        <w:rPr>
          <w:rFonts w:ascii="Verdana" w:hAnsi="Verdana"/>
          <w:spacing w:val="-6"/>
          <w:sz w:val="20"/>
          <w:szCs w:val="20"/>
        </w:rPr>
        <w:t xml:space="preserve"> -la cual se le puso de presente para efectos de refrescar memoria y no para impugnar c</w:t>
      </w:r>
      <w:r w:rsidR="00916071">
        <w:rPr>
          <w:rFonts w:ascii="Verdana" w:hAnsi="Verdana"/>
          <w:spacing w:val="-6"/>
          <w:sz w:val="20"/>
          <w:szCs w:val="20"/>
        </w:rPr>
        <w:t>redibilidad</w:t>
      </w:r>
      <w:r w:rsidR="00B126F6" w:rsidRPr="004133F4">
        <w:rPr>
          <w:rFonts w:ascii="Verdana" w:hAnsi="Verdana"/>
          <w:spacing w:val="-6"/>
          <w:sz w:val="20"/>
          <w:szCs w:val="20"/>
        </w:rPr>
        <w:t>-</w:t>
      </w:r>
      <w:r w:rsidR="00916071">
        <w:rPr>
          <w:spacing w:val="-6"/>
        </w:rPr>
        <w:t>, y</w:t>
      </w:r>
      <w:r w:rsidR="00B126F6" w:rsidRPr="004133F4">
        <w:rPr>
          <w:spacing w:val="-6"/>
        </w:rPr>
        <w:t xml:space="preserve"> </w:t>
      </w:r>
      <w:r w:rsidRPr="004133F4">
        <w:rPr>
          <w:spacing w:val="-6"/>
        </w:rPr>
        <w:t xml:space="preserve">en </w:t>
      </w:r>
      <w:r w:rsidR="00C1032F" w:rsidRPr="004133F4">
        <w:rPr>
          <w:spacing w:val="-6"/>
        </w:rPr>
        <w:t>ningún momento se retractó de la información que brindó en relación con lo ocurrido,</w:t>
      </w:r>
      <w:r w:rsidR="00B126F6" w:rsidRPr="004133F4">
        <w:rPr>
          <w:spacing w:val="-6"/>
        </w:rPr>
        <w:t xml:space="preserve"> en cuanto a que </w:t>
      </w:r>
      <w:r w:rsidR="00C1032F" w:rsidRPr="004133F4">
        <w:rPr>
          <w:spacing w:val="-6"/>
        </w:rPr>
        <w:t xml:space="preserve">compró un cigarrillo de marihuana a una persona, </w:t>
      </w:r>
      <w:r w:rsidR="00B126F6" w:rsidRPr="004133F4">
        <w:rPr>
          <w:spacing w:val="-6"/>
        </w:rPr>
        <w:t>la cual s</w:t>
      </w:r>
      <w:r w:rsidR="00DE4A89" w:rsidRPr="004133F4">
        <w:rPr>
          <w:spacing w:val="-6"/>
        </w:rPr>
        <w:t>e</w:t>
      </w:r>
      <w:r w:rsidR="00C1032F" w:rsidRPr="004133F4">
        <w:rPr>
          <w:spacing w:val="-6"/>
        </w:rPr>
        <w:t xml:space="preserve"> identificó como </w:t>
      </w:r>
      <w:r w:rsidR="00E21CC6">
        <w:rPr>
          <w:b/>
          <w:spacing w:val="-6"/>
          <w:sz w:val="22"/>
          <w:szCs w:val="22"/>
        </w:rPr>
        <w:t>LMDG</w:t>
      </w:r>
      <w:r w:rsidR="00C1032F" w:rsidRPr="004133F4">
        <w:rPr>
          <w:spacing w:val="-6"/>
        </w:rPr>
        <w:t>, puesto que fue él a quien privaron de la libertad y no a otro, frente al sorprendimiento en flagrancia.</w:t>
      </w:r>
    </w:p>
    <w:p w:rsidR="00C1032F" w:rsidRPr="004133F4" w:rsidRDefault="00C1032F" w:rsidP="00593482">
      <w:pPr>
        <w:rPr>
          <w:spacing w:val="-6"/>
        </w:rPr>
      </w:pPr>
    </w:p>
    <w:p w:rsidR="00D406F5" w:rsidRPr="004133F4" w:rsidRDefault="00C1032F" w:rsidP="00593482">
      <w:pPr>
        <w:rPr>
          <w:spacing w:val="-6"/>
        </w:rPr>
      </w:pPr>
      <w:r w:rsidRPr="004133F4">
        <w:rPr>
          <w:spacing w:val="-6"/>
        </w:rPr>
        <w:t>El hecho de que el testigo en juicio no lo señalara como la persona que le vendió, no es óbice para predicar que tal situación no aconteció, máxime cuando la defensa no aportó ninguna prueba que ubique a su defendido en</w:t>
      </w:r>
      <w:r w:rsidR="00B126F6" w:rsidRPr="004133F4">
        <w:rPr>
          <w:spacing w:val="-6"/>
        </w:rPr>
        <w:t xml:space="preserve"> un</w:t>
      </w:r>
      <w:r w:rsidRPr="004133F4">
        <w:rPr>
          <w:spacing w:val="-6"/>
        </w:rPr>
        <w:t xml:space="preserve"> sitio diferente, </w:t>
      </w:r>
      <w:r w:rsidR="00B126F6" w:rsidRPr="004133F4">
        <w:rPr>
          <w:spacing w:val="-6"/>
        </w:rPr>
        <w:t xml:space="preserve">sino que </w:t>
      </w:r>
      <w:r w:rsidRPr="004133F4">
        <w:rPr>
          <w:spacing w:val="-6"/>
        </w:rPr>
        <w:t xml:space="preserve">por el contrario, </w:t>
      </w:r>
      <w:r w:rsidR="00B126F6" w:rsidRPr="004133F4">
        <w:rPr>
          <w:spacing w:val="-6"/>
        </w:rPr>
        <w:t xml:space="preserve">con el mismo testimonio del judicializado se ratificó que estaba allí cuando </w:t>
      </w:r>
      <w:r w:rsidR="00D406F5" w:rsidRPr="004133F4">
        <w:rPr>
          <w:spacing w:val="-6"/>
        </w:rPr>
        <w:t xml:space="preserve">fue privado de la libertad por los referidos agentes, </w:t>
      </w:r>
      <w:r w:rsidR="00B126F6" w:rsidRPr="004133F4">
        <w:rPr>
          <w:spacing w:val="-6"/>
        </w:rPr>
        <w:t xml:space="preserve">al haber sido </w:t>
      </w:r>
      <w:r w:rsidR="00D406F5" w:rsidRPr="004133F4">
        <w:rPr>
          <w:spacing w:val="-6"/>
        </w:rPr>
        <w:t xml:space="preserve">señalado </w:t>
      </w:r>
      <w:r w:rsidR="00B126F6" w:rsidRPr="004133F4">
        <w:rPr>
          <w:spacing w:val="-6"/>
        </w:rPr>
        <w:t xml:space="preserve">de vender </w:t>
      </w:r>
      <w:r w:rsidR="00D406F5" w:rsidRPr="004133F4">
        <w:rPr>
          <w:spacing w:val="-6"/>
        </w:rPr>
        <w:t>el cigarrillo</w:t>
      </w:r>
      <w:r w:rsidR="00B126F6" w:rsidRPr="004133F4">
        <w:rPr>
          <w:spacing w:val="-6"/>
        </w:rPr>
        <w:t xml:space="preserve">. </w:t>
      </w:r>
    </w:p>
    <w:p w:rsidR="00DE4A89" w:rsidRPr="004133F4" w:rsidRDefault="00DE4A89" w:rsidP="00593482">
      <w:pPr>
        <w:rPr>
          <w:spacing w:val="-6"/>
        </w:rPr>
      </w:pPr>
    </w:p>
    <w:p w:rsidR="00CA0594" w:rsidRPr="004133F4" w:rsidRDefault="00D406F5" w:rsidP="00593482">
      <w:pPr>
        <w:rPr>
          <w:spacing w:val="-6"/>
        </w:rPr>
      </w:pPr>
      <w:r w:rsidRPr="004133F4">
        <w:rPr>
          <w:spacing w:val="-6"/>
        </w:rPr>
        <w:t xml:space="preserve">La juez de conocimiento </w:t>
      </w:r>
      <w:r w:rsidR="00DE4A89" w:rsidRPr="004133F4">
        <w:rPr>
          <w:spacing w:val="-6"/>
        </w:rPr>
        <w:t xml:space="preserve">reconoció </w:t>
      </w:r>
      <w:r w:rsidR="00CA0594" w:rsidRPr="004133F4">
        <w:rPr>
          <w:spacing w:val="-6"/>
        </w:rPr>
        <w:t xml:space="preserve">que la información dada por los agentes daba cuenta de la comercialización del cigarrillo, y del señalamiento de </w:t>
      </w:r>
      <w:r w:rsidR="00E21CC6">
        <w:rPr>
          <w:b/>
          <w:spacing w:val="-6"/>
          <w:sz w:val="22"/>
          <w:szCs w:val="22"/>
        </w:rPr>
        <w:t xml:space="preserve">LMDG </w:t>
      </w:r>
      <w:r w:rsidR="00CA0594" w:rsidRPr="004133F4">
        <w:rPr>
          <w:spacing w:val="-6"/>
        </w:rPr>
        <w:t xml:space="preserve">como responsable del injusto, pero estimó que los agentes faltaron a la verdad en algunos aspectos, </w:t>
      </w:r>
      <w:r w:rsidR="00FF0FD6" w:rsidRPr="004133F4">
        <w:rPr>
          <w:spacing w:val="-6"/>
        </w:rPr>
        <w:t>lo que le resta</w:t>
      </w:r>
      <w:r w:rsidR="00CA0594" w:rsidRPr="004133F4">
        <w:rPr>
          <w:spacing w:val="-6"/>
        </w:rPr>
        <w:t xml:space="preserve"> credibilidad a sus afirmaciones; no obstante, en criterio de la Fiscalía el hecho de que el testigo ROJAS OCAMPO </w:t>
      </w:r>
      <w:r w:rsidR="00F23E7F" w:rsidRPr="004133F4">
        <w:rPr>
          <w:spacing w:val="-6"/>
        </w:rPr>
        <w:t xml:space="preserve">informara </w:t>
      </w:r>
      <w:r w:rsidR="00CA0594" w:rsidRPr="004133F4">
        <w:rPr>
          <w:spacing w:val="-6"/>
        </w:rPr>
        <w:t xml:space="preserve">que se presentó un incidente con la patrullera CEBALLOS SILVA, en el que tuvo que intervenir el agente ÁLVAREZ JOSSA, no tiene la entidad suficiente para restar </w:t>
      </w:r>
      <w:r w:rsidR="00FF0FD6" w:rsidRPr="004133F4">
        <w:rPr>
          <w:spacing w:val="-6"/>
        </w:rPr>
        <w:t xml:space="preserve">veracidad a las aseveraciones </w:t>
      </w:r>
      <w:r w:rsidR="00CA0594" w:rsidRPr="004133F4">
        <w:rPr>
          <w:spacing w:val="-6"/>
        </w:rPr>
        <w:t xml:space="preserve">relacionadas con la actividad de venta </w:t>
      </w:r>
      <w:r w:rsidR="00FF0FD6" w:rsidRPr="004133F4">
        <w:rPr>
          <w:spacing w:val="-6"/>
        </w:rPr>
        <w:t xml:space="preserve">de estupefaciente en la que </w:t>
      </w:r>
      <w:r w:rsidR="00CA0594" w:rsidRPr="004133F4">
        <w:rPr>
          <w:spacing w:val="-6"/>
        </w:rPr>
        <w:t>fue sor</w:t>
      </w:r>
      <w:r w:rsidR="00F23E7F" w:rsidRPr="004133F4">
        <w:rPr>
          <w:spacing w:val="-6"/>
        </w:rPr>
        <w:t xml:space="preserve">prendido el señor </w:t>
      </w:r>
      <w:r w:rsidR="00E21CC6">
        <w:rPr>
          <w:b/>
          <w:spacing w:val="-6"/>
          <w:sz w:val="22"/>
          <w:szCs w:val="22"/>
        </w:rPr>
        <w:t>LMDG</w:t>
      </w:r>
      <w:r w:rsidR="00CA0594" w:rsidRPr="004133F4">
        <w:rPr>
          <w:spacing w:val="-6"/>
        </w:rPr>
        <w:t xml:space="preserve">, </w:t>
      </w:r>
      <w:r w:rsidR="00F23E7F" w:rsidRPr="004133F4">
        <w:rPr>
          <w:spacing w:val="-6"/>
        </w:rPr>
        <w:t xml:space="preserve">con mayor razón </w:t>
      </w:r>
      <w:r w:rsidR="00CA0594" w:rsidRPr="004133F4">
        <w:rPr>
          <w:spacing w:val="-6"/>
        </w:rPr>
        <w:t xml:space="preserve">rendida por el comprador fue recibida por el agente ÁLVAREZ JOSSA, </w:t>
      </w:r>
      <w:r w:rsidR="00F23E7F" w:rsidRPr="004133F4">
        <w:rPr>
          <w:spacing w:val="-6"/>
        </w:rPr>
        <w:t>es decir, recibió la información de primera mano sobre lo acontecido.</w:t>
      </w:r>
    </w:p>
    <w:p w:rsidR="00F23E7F" w:rsidRPr="004133F4" w:rsidRDefault="00F23E7F" w:rsidP="00593482">
      <w:pPr>
        <w:rPr>
          <w:spacing w:val="-6"/>
        </w:rPr>
      </w:pPr>
    </w:p>
    <w:p w:rsidR="00CA0594" w:rsidRPr="004133F4" w:rsidRDefault="00F23E7F" w:rsidP="00593482">
      <w:pPr>
        <w:rPr>
          <w:spacing w:val="-6"/>
        </w:rPr>
      </w:pPr>
      <w:r w:rsidRPr="004133F4">
        <w:rPr>
          <w:spacing w:val="-6"/>
        </w:rPr>
        <w:t>Lo referido por la funcionaria</w:t>
      </w:r>
      <w:r w:rsidR="008F24CB" w:rsidRPr="004133F4">
        <w:rPr>
          <w:spacing w:val="-6"/>
        </w:rPr>
        <w:t xml:space="preserve"> en cuanto a que no tiene explicación que los agentes una vez visualizaron</w:t>
      </w:r>
      <w:r w:rsidRPr="004133F4">
        <w:rPr>
          <w:spacing w:val="-6"/>
        </w:rPr>
        <w:t xml:space="preserve"> a los dos sujetos, </w:t>
      </w:r>
      <w:r w:rsidR="008F24CB" w:rsidRPr="004133F4">
        <w:rPr>
          <w:spacing w:val="-6"/>
        </w:rPr>
        <w:t>vendedor</w:t>
      </w:r>
      <w:r w:rsidRPr="004133F4">
        <w:rPr>
          <w:spacing w:val="-6"/>
        </w:rPr>
        <w:t xml:space="preserve"> y comprador</w:t>
      </w:r>
      <w:r w:rsidR="008F24CB" w:rsidRPr="004133F4">
        <w:rPr>
          <w:spacing w:val="-6"/>
        </w:rPr>
        <w:t xml:space="preserve">, </w:t>
      </w:r>
      <w:r w:rsidRPr="004133F4">
        <w:rPr>
          <w:spacing w:val="-6"/>
        </w:rPr>
        <w:t xml:space="preserve">dejaran caminar </w:t>
      </w:r>
      <w:r w:rsidR="008F24CB" w:rsidRPr="004133F4">
        <w:rPr>
          <w:spacing w:val="-6"/>
        </w:rPr>
        <w:t>una cuadra aproximadamente al comprador, cuando no es lo usual y corrían el riesgo de perderlo de vista,</w:t>
      </w:r>
      <w:r w:rsidRPr="004133F4">
        <w:rPr>
          <w:spacing w:val="-6"/>
        </w:rPr>
        <w:t xml:space="preserve"> es una circunstancia tampoco merma </w:t>
      </w:r>
      <w:r w:rsidR="008F24CB" w:rsidRPr="004133F4">
        <w:rPr>
          <w:spacing w:val="-6"/>
        </w:rPr>
        <w:lastRenderedPageBreak/>
        <w:t>credibilidad al test</w:t>
      </w:r>
      <w:r w:rsidRPr="004133F4">
        <w:rPr>
          <w:spacing w:val="-6"/>
        </w:rPr>
        <w:t>imonio de los uniformados, ni permite aseverar que faltaron a la verdad</w:t>
      </w:r>
      <w:r w:rsidR="008F24CB" w:rsidRPr="004133F4">
        <w:rPr>
          <w:spacing w:val="-6"/>
        </w:rPr>
        <w:t>, máxime cuando éstos no conocían c</w:t>
      </w:r>
      <w:r w:rsidRPr="004133F4">
        <w:rPr>
          <w:spacing w:val="-6"/>
        </w:rPr>
        <w:t xml:space="preserve">on anterioridad a </w:t>
      </w:r>
      <w:r w:rsidR="00E21CC6">
        <w:rPr>
          <w:b/>
          <w:spacing w:val="-6"/>
          <w:sz w:val="22"/>
          <w:szCs w:val="22"/>
        </w:rPr>
        <w:t>LMDG</w:t>
      </w:r>
      <w:r w:rsidRPr="004133F4">
        <w:rPr>
          <w:spacing w:val="-6"/>
        </w:rPr>
        <w:t xml:space="preserve">, </w:t>
      </w:r>
      <w:r w:rsidR="008F24CB" w:rsidRPr="004133F4">
        <w:rPr>
          <w:spacing w:val="-6"/>
        </w:rPr>
        <w:t>ni habían realizado ningún procedimiento con él, por lo que no tenían ningún interés en perjudicarlo al señalarlo como presunto responsable de un hecho que no cometió.</w:t>
      </w:r>
    </w:p>
    <w:p w:rsidR="0028744E" w:rsidRPr="004133F4" w:rsidRDefault="0028744E" w:rsidP="00593482">
      <w:pPr>
        <w:rPr>
          <w:spacing w:val="-6"/>
        </w:rPr>
      </w:pPr>
    </w:p>
    <w:p w:rsidR="00051F75" w:rsidRPr="004133F4" w:rsidRDefault="00F23E7F" w:rsidP="00593482">
      <w:pPr>
        <w:rPr>
          <w:spacing w:val="-6"/>
        </w:rPr>
      </w:pPr>
      <w:r w:rsidRPr="004133F4">
        <w:rPr>
          <w:spacing w:val="-6"/>
        </w:rPr>
        <w:t>Lo dicho por el comprador en cuanto a que el cigarrillo adquirido por él solo fue descubierto en la URI</w:t>
      </w:r>
      <w:r w:rsidR="009B6022">
        <w:rPr>
          <w:spacing w:val="-6"/>
        </w:rPr>
        <w:t xml:space="preserve">, es un aspecto irrelevante que no </w:t>
      </w:r>
      <w:r w:rsidR="0028744E" w:rsidRPr="004133F4">
        <w:rPr>
          <w:spacing w:val="-6"/>
        </w:rPr>
        <w:t>permite derrumbar el señalamiento que hizo en la entrevista, d</w:t>
      </w:r>
      <w:r w:rsidRPr="004133F4">
        <w:rPr>
          <w:spacing w:val="-6"/>
        </w:rPr>
        <w:t xml:space="preserve">e cuyo contenido no </w:t>
      </w:r>
      <w:r w:rsidR="00222779" w:rsidRPr="004133F4">
        <w:rPr>
          <w:spacing w:val="-6"/>
        </w:rPr>
        <w:t>se retractó</w:t>
      </w:r>
      <w:r w:rsidRPr="004133F4">
        <w:rPr>
          <w:spacing w:val="-6"/>
        </w:rPr>
        <w:t>.</w:t>
      </w:r>
    </w:p>
    <w:p w:rsidR="00CF05AD" w:rsidRDefault="00CF05AD" w:rsidP="00593482"/>
    <w:p w:rsidR="00A44A7A" w:rsidRDefault="00A44A7A" w:rsidP="00A44A7A">
      <w:pPr>
        <w:rPr>
          <w:rFonts w:ascii="Verdana" w:hAnsi="Verdana"/>
          <w:sz w:val="20"/>
          <w:szCs w:val="20"/>
        </w:rPr>
      </w:pPr>
      <w:r w:rsidRPr="00051F75">
        <w:rPr>
          <w:b/>
          <w:sz w:val="24"/>
          <w:szCs w:val="24"/>
        </w:rPr>
        <w:t>2.2.-</w:t>
      </w:r>
      <w:r>
        <w:t xml:space="preserve"> Defensa </w:t>
      </w:r>
      <w:r w:rsidR="002C1F82">
        <w:rPr>
          <w:rFonts w:ascii="Verdana" w:hAnsi="Verdana"/>
          <w:sz w:val="20"/>
          <w:szCs w:val="20"/>
        </w:rPr>
        <w:t>-</w:t>
      </w:r>
      <w:r w:rsidRPr="00A44A7A">
        <w:rPr>
          <w:rFonts w:ascii="Verdana" w:hAnsi="Verdana"/>
          <w:sz w:val="20"/>
          <w:szCs w:val="20"/>
        </w:rPr>
        <w:t>no recurrente-</w:t>
      </w:r>
    </w:p>
    <w:p w:rsidR="00CF05AD" w:rsidRDefault="00CF05AD" w:rsidP="00A44A7A">
      <w:pPr>
        <w:rPr>
          <w:rFonts w:ascii="Verdana" w:hAnsi="Verdana"/>
          <w:sz w:val="20"/>
          <w:szCs w:val="20"/>
        </w:rPr>
      </w:pPr>
    </w:p>
    <w:p w:rsidR="00CF05AD" w:rsidRDefault="00CF05AD" w:rsidP="00A44A7A">
      <w:pPr>
        <w:rPr>
          <w:rFonts w:cs="Tahoma"/>
        </w:rPr>
      </w:pPr>
      <w:r>
        <w:rPr>
          <w:rFonts w:cs="Tahoma"/>
        </w:rPr>
        <w:t>Pide la confirmación de la determinación absolutoria adoptada por la prime</w:t>
      </w:r>
      <w:r w:rsidR="004133F4">
        <w:rPr>
          <w:rFonts w:cs="Tahoma"/>
        </w:rPr>
        <w:t>ra instancia. Al respecto expuso</w:t>
      </w:r>
      <w:r>
        <w:rPr>
          <w:rFonts w:cs="Tahoma"/>
        </w:rPr>
        <w:t>:</w:t>
      </w:r>
    </w:p>
    <w:p w:rsidR="00CF05AD" w:rsidRDefault="00CF05AD" w:rsidP="00A44A7A">
      <w:pPr>
        <w:rPr>
          <w:rFonts w:cs="Tahoma"/>
        </w:rPr>
      </w:pPr>
    </w:p>
    <w:p w:rsidR="00CF05AD" w:rsidRDefault="00C403E3" w:rsidP="00A44A7A">
      <w:pPr>
        <w:rPr>
          <w:rFonts w:cs="Tahoma"/>
        </w:rPr>
      </w:pPr>
      <w:r>
        <w:rPr>
          <w:rFonts w:cs="Tahoma"/>
        </w:rPr>
        <w:t>L</w:t>
      </w:r>
      <w:r w:rsidR="00435DF2">
        <w:rPr>
          <w:rFonts w:cs="Tahoma"/>
        </w:rPr>
        <w:t>a Fiscalía no</w:t>
      </w:r>
      <w:r>
        <w:rPr>
          <w:rFonts w:cs="Tahoma"/>
        </w:rPr>
        <w:t xml:space="preserve"> logró </w:t>
      </w:r>
      <w:r w:rsidR="00435DF2">
        <w:rPr>
          <w:rFonts w:cs="Tahoma"/>
        </w:rPr>
        <w:t>desvirtuar la presunción de inocencia de su representado</w:t>
      </w:r>
      <w:r>
        <w:rPr>
          <w:rFonts w:cs="Tahoma"/>
        </w:rPr>
        <w:t xml:space="preserve"> con la prueba incorporada</w:t>
      </w:r>
      <w:r w:rsidR="00435DF2">
        <w:rPr>
          <w:rFonts w:cs="Tahoma"/>
        </w:rPr>
        <w:t>; por tanto, el fallo es coherente con la legalidad y la realidad probatoria debatida en el juicio.</w:t>
      </w:r>
    </w:p>
    <w:p w:rsidR="00970267" w:rsidRDefault="00970267" w:rsidP="00A44A7A">
      <w:pPr>
        <w:rPr>
          <w:rFonts w:cs="Tahoma"/>
        </w:rPr>
      </w:pPr>
    </w:p>
    <w:p w:rsidR="00970267" w:rsidRDefault="00970267" w:rsidP="00A44A7A">
      <w:pPr>
        <w:rPr>
          <w:rFonts w:cs="Tahoma"/>
        </w:rPr>
      </w:pPr>
      <w:r>
        <w:rPr>
          <w:rFonts w:cs="Tahoma"/>
        </w:rPr>
        <w:t>No p</w:t>
      </w:r>
      <w:r w:rsidR="00614647">
        <w:rPr>
          <w:rFonts w:cs="Tahoma"/>
        </w:rPr>
        <w:t xml:space="preserve">odía </w:t>
      </w:r>
      <w:r>
        <w:rPr>
          <w:rFonts w:cs="Tahoma"/>
        </w:rPr>
        <w:t>dictarse una decisión de responsabilidad cuando el operador judicial pudo apreciar las irregularidades de</w:t>
      </w:r>
      <w:r w:rsidR="00614647">
        <w:rPr>
          <w:rFonts w:cs="Tahoma"/>
        </w:rPr>
        <w:t>l procedimiento de captura</w:t>
      </w:r>
      <w:r w:rsidR="00C75FEE" w:rsidRPr="00C75FEE">
        <w:rPr>
          <w:rFonts w:cs="Tahoma"/>
        </w:rPr>
        <w:t xml:space="preserve"> </w:t>
      </w:r>
      <w:r w:rsidR="00C75FEE">
        <w:rPr>
          <w:rFonts w:cs="Tahoma"/>
        </w:rPr>
        <w:t>efectuado por l</w:t>
      </w:r>
      <w:r w:rsidR="00423B3A">
        <w:rPr>
          <w:rFonts w:cs="Tahoma"/>
        </w:rPr>
        <w:t>os agentes CRISTIAN ANDRÉS y NEI</w:t>
      </w:r>
      <w:r w:rsidR="00C75FEE">
        <w:rPr>
          <w:rFonts w:cs="Tahoma"/>
        </w:rPr>
        <w:t>DY YUBYD CEBALLOS</w:t>
      </w:r>
      <w:r w:rsidR="00614647">
        <w:rPr>
          <w:rFonts w:cs="Tahoma"/>
        </w:rPr>
        <w:t xml:space="preserve">, </w:t>
      </w:r>
      <w:r w:rsidR="00C403E3">
        <w:rPr>
          <w:rFonts w:cs="Tahoma"/>
        </w:rPr>
        <w:t xml:space="preserve">el cual </w:t>
      </w:r>
      <w:r w:rsidR="00614647">
        <w:rPr>
          <w:rFonts w:cs="Tahoma"/>
        </w:rPr>
        <w:t>e</w:t>
      </w:r>
      <w:r>
        <w:rPr>
          <w:rFonts w:cs="Tahoma"/>
        </w:rPr>
        <w:t>stuvo impregnado de situaciones contradictorias e irreales que quedaron al descubierto en la vista pública, con el testigo JHON G</w:t>
      </w:r>
      <w:r w:rsidR="00614647">
        <w:rPr>
          <w:rFonts w:cs="Tahoma"/>
        </w:rPr>
        <w:t>U</w:t>
      </w:r>
      <w:r w:rsidR="00C75FEE">
        <w:rPr>
          <w:rFonts w:cs="Tahoma"/>
        </w:rPr>
        <w:t>ELMAR ROJAS.</w:t>
      </w:r>
    </w:p>
    <w:p w:rsidR="00C75FEE" w:rsidRDefault="00C75FEE" w:rsidP="00A44A7A">
      <w:pPr>
        <w:rPr>
          <w:rFonts w:cs="Tahoma"/>
        </w:rPr>
      </w:pPr>
    </w:p>
    <w:p w:rsidR="00970267" w:rsidRPr="00CF05AD" w:rsidRDefault="00E71300" w:rsidP="00A44A7A">
      <w:pPr>
        <w:rPr>
          <w:rFonts w:cs="Tahoma"/>
        </w:rPr>
      </w:pPr>
      <w:r>
        <w:rPr>
          <w:rFonts w:cs="Tahoma"/>
        </w:rPr>
        <w:t>L</w:t>
      </w:r>
      <w:r w:rsidR="00970267">
        <w:rPr>
          <w:rFonts w:cs="Tahoma"/>
        </w:rPr>
        <w:t>os policiales aseveraron que a corta distancia</w:t>
      </w:r>
      <w:r w:rsidR="00C403E3">
        <w:rPr>
          <w:rFonts w:cs="Tahoma"/>
        </w:rPr>
        <w:t xml:space="preserve"> </w:t>
      </w:r>
      <w:r w:rsidR="00970267">
        <w:rPr>
          <w:rFonts w:cs="Tahoma"/>
        </w:rPr>
        <w:t>percibi</w:t>
      </w:r>
      <w:r w:rsidR="00C403E3">
        <w:rPr>
          <w:rFonts w:cs="Tahoma"/>
        </w:rPr>
        <w:t xml:space="preserve">eron </w:t>
      </w:r>
      <w:r w:rsidR="00970267">
        <w:rPr>
          <w:rFonts w:cs="Tahoma"/>
        </w:rPr>
        <w:t xml:space="preserve">la transacción entre el acusado y el comprador, JHON GELMAR ROJAS, </w:t>
      </w:r>
      <w:r>
        <w:rPr>
          <w:rFonts w:cs="Tahoma"/>
        </w:rPr>
        <w:t>e incautaron</w:t>
      </w:r>
      <w:r w:rsidR="00970267">
        <w:rPr>
          <w:rFonts w:cs="Tahoma"/>
        </w:rPr>
        <w:t xml:space="preserve"> un cigarrillo de marihuana en una ventana, </w:t>
      </w:r>
      <w:r>
        <w:rPr>
          <w:rFonts w:cs="Tahoma"/>
        </w:rPr>
        <w:t>que de manera irregular registraron como hallado en poder de su prohijado</w:t>
      </w:r>
      <w:r w:rsidR="00970267">
        <w:rPr>
          <w:rFonts w:cs="Tahoma"/>
        </w:rPr>
        <w:t>, pese a que éste no lo llevaba consigo, y la ventana estaba a distanci</w:t>
      </w:r>
      <w:r w:rsidR="00C403E3">
        <w:rPr>
          <w:rFonts w:cs="Tahoma"/>
        </w:rPr>
        <w:t>a de lugar donde lo capturaron.</w:t>
      </w:r>
    </w:p>
    <w:p w:rsidR="00593482" w:rsidRPr="00A44A7A" w:rsidRDefault="00593482" w:rsidP="00593482">
      <w:pPr>
        <w:rPr>
          <w:rStyle w:val="Nombreprincipal"/>
          <w:b w:val="0"/>
          <w:sz w:val="26"/>
        </w:rPr>
      </w:pPr>
    </w:p>
    <w:p w:rsidR="00B01B87" w:rsidRDefault="00AC0DA4" w:rsidP="00B01B87">
      <w:r>
        <w:t xml:space="preserve">No tiene explicación lógica que los agentes ÁLVAREZ y CEBALLOS, quienes se </w:t>
      </w:r>
      <w:r w:rsidR="00A90F02">
        <w:t>desplazaban en una motocicleta</w:t>
      </w:r>
      <w:r w:rsidR="00E71300">
        <w:t xml:space="preserve">, </w:t>
      </w:r>
      <w:r>
        <w:t xml:space="preserve">vieran a una distancia de 2 o 3 metros una transacción </w:t>
      </w:r>
      <w:r w:rsidR="00E71300">
        <w:t xml:space="preserve">de </w:t>
      </w:r>
      <w:r>
        <w:t>estupefacientes</w:t>
      </w:r>
      <w:r w:rsidR="00E71300">
        <w:t>,</w:t>
      </w:r>
      <w:r w:rsidR="00C403E3">
        <w:t xml:space="preserve"> inmediatamente parara</w:t>
      </w:r>
      <w:r>
        <w:t xml:space="preserve">n su vehículo, </w:t>
      </w:r>
      <w:r w:rsidR="00E71300">
        <w:t xml:space="preserve">y </w:t>
      </w:r>
      <w:r>
        <w:t xml:space="preserve">no </w:t>
      </w:r>
      <w:r>
        <w:lastRenderedPageBreak/>
        <w:t>hubieran interceptado a los supuestos comprador y vendedor en el mismo plano y luga</w:t>
      </w:r>
      <w:r w:rsidR="00E71300">
        <w:t>r, pues según JHON GELMAR ROJAS lo abordaron a una cuadra</w:t>
      </w:r>
      <w:r w:rsidR="00E31109">
        <w:t xml:space="preserve">, lo que lleva a concluir que en realidad los uniformados no percibieron los hechos como lo revelaron en el informe policivo y en sus declaraciones, </w:t>
      </w:r>
      <w:r w:rsidR="00E71300">
        <w:t>por lo que sus testimonios son sospechosos y poco creíbles.</w:t>
      </w:r>
    </w:p>
    <w:p w:rsidR="00E31109" w:rsidRDefault="00E31109" w:rsidP="00B01B87"/>
    <w:p w:rsidR="00913227" w:rsidRDefault="00842459" w:rsidP="00B01B87">
      <w:r>
        <w:t>Se supo que a</w:t>
      </w:r>
      <w:r w:rsidR="00F85D62">
        <w:t xml:space="preserve">l acusado no lo aprehendió y capturó la agente NEIDY YUBID CEBALLOS, y el comprador </w:t>
      </w:r>
      <w:r>
        <w:t xml:space="preserve">tampoco </w:t>
      </w:r>
      <w:r w:rsidR="00F85D62">
        <w:t xml:space="preserve">fue requerido por CRISTIAN ANDRÉS ÁLVAREZ, </w:t>
      </w:r>
      <w:r>
        <w:t xml:space="preserve">como lo habían sostenido los gendarmes, entonces es otro aspecto de relevancia en el que falta a la verdad, ya que </w:t>
      </w:r>
      <w:r w:rsidR="00AF2FBE">
        <w:t>JHON G</w:t>
      </w:r>
      <w:r w:rsidR="00C403E3">
        <w:t>U</w:t>
      </w:r>
      <w:r w:rsidR="00AF2FBE">
        <w:t>ELMER</w:t>
      </w:r>
      <w:r>
        <w:t xml:space="preserve"> </w:t>
      </w:r>
      <w:r w:rsidR="00AF2FBE">
        <w:t xml:space="preserve">relató que </w:t>
      </w:r>
      <w:r>
        <w:t>desde un inicio fue abordado</w:t>
      </w:r>
      <w:r w:rsidR="00423B3A">
        <w:t xml:space="preserve"> por la agente NEI</w:t>
      </w:r>
      <w:r w:rsidR="00AF2FBE">
        <w:t xml:space="preserve">BY </w:t>
      </w:r>
      <w:r w:rsidR="00913227">
        <w:t>YUBID, con la cual tuvo una acalorada discusión</w:t>
      </w:r>
      <w:r>
        <w:t>.</w:t>
      </w:r>
    </w:p>
    <w:p w:rsidR="00842459" w:rsidRDefault="00842459" w:rsidP="00B01B87"/>
    <w:p w:rsidR="00913227" w:rsidRDefault="00842459" w:rsidP="00B01B87">
      <w:r>
        <w:t>L</w:t>
      </w:r>
      <w:r w:rsidR="00913227">
        <w:t>os uniformados manifestaron que el cigarrillo comprado por ROJAS</w:t>
      </w:r>
      <w:r>
        <w:t xml:space="preserve"> OCAMPO</w:t>
      </w:r>
      <w:r w:rsidR="00913227">
        <w:t xml:space="preserve"> le fue incautado en el lugar y sitio de la captura, </w:t>
      </w:r>
      <w:r>
        <w:t>y que éste l</w:t>
      </w:r>
      <w:r w:rsidR="00913227">
        <w:t>o llevaba en el bolsillo, lo cual no es cierto, pu</w:t>
      </w:r>
      <w:r>
        <w:t>esto que en su testimonio JHON GUELMER dijo que lo llevaba en un maletí</w:t>
      </w:r>
      <w:r w:rsidR="00913227">
        <w:t xml:space="preserve">n y se negó a entregarlo, </w:t>
      </w:r>
      <w:r w:rsidR="00C403E3">
        <w:t xml:space="preserve">lo cual solo hizo en </w:t>
      </w:r>
      <w:r w:rsidR="00913227">
        <w:t>la URI frente a un fiscal.</w:t>
      </w:r>
    </w:p>
    <w:p w:rsidR="00913227" w:rsidRDefault="00913227" w:rsidP="00B01B87"/>
    <w:p w:rsidR="00913227" w:rsidRDefault="00B774EC" w:rsidP="00B01B87">
      <w:r>
        <w:t xml:space="preserve">Es muy importante </w:t>
      </w:r>
      <w:r w:rsidR="00842459">
        <w:t>para efectos de determinar la responsabilidad</w:t>
      </w:r>
      <w:r w:rsidR="00C403E3">
        <w:t>,</w:t>
      </w:r>
      <w:r w:rsidR="00842459">
        <w:t xml:space="preserve"> </w:t>
      </w:r>
      <w:r>
        <w:t>que el testigo JHON G</w:t>
      </w:r>
      <w:r w:rsidR="00842459">
        <w:t xml:space="preserve">UELMAR, cuyas afirmaciones fueron creíbles, espontáneas y ajustadas a la verdad, </w:t>
      </w:r>
      <w:r>
        <w:t>no</w:t>
      </w:r>
      <w:r w:rsidR="00842459">
        <w:t xml:space="preserve"> hubiese </w:t>
      </w:r>
      <w:r>
        <w:t>hecho ningún tipo de señalamiento</w:t>
      </w:r>
      <w:r w:rsidR="00842459">
        <w:t xml:space="preserve"> de </w:t>
      </w:r>
      <w:r w:rsidR="00E21CC6">
        <w:rPr>
          <w:b/>
          <w:sz w:val="22"/>
          <w:szCs w:val="22"/>
        </w:rPr>
        <w:t>LMDG</w:t>
      </w:r>
      <w:r>
        <w:t xml:space="preserve">, </w:t>
      </w:r>
      <w:r w:rsidR="00842459">
        <w:t xml:space="preserve">ya que </w:t>
      </w:r>
      <w:r>
        <w:t>dijo que en ese sitio puede adquirir sustancias estupefacientes, pasó por allí y pidió un cigarrillo que le entregaron, pero que</w:t>
      </w:r>
      <w:r w:rsidR="00842459">
        <w:t xml:space="preserve"> no estaba</w:t>
      </w:r>
      <w:r>
        <w:t xml:space="preserve"> en posibilidad de reconocer a quien se lo proporcionó porque no le vio la cara y el acto lo realizó rápidamente.</w:t>
      </w:r>
    </w:p>
    <w:p w:rsidR="00B774EC" w:rsidRDefault="00B774EC" w:rsidP="00B01B87"/>
    <w:p w:rsidR="006042E9" w:rsidRDefault="00C403E3" w:rsidP="00B01B87">
      <w:r>
        <w:t xml:space="preserve">De acuerdo a las pruebas </w:t>
      </w:r>
      <w:r w:rsidR="000A6C85">
        <w:t xml:space="preserve">se infiere </w:t>
      </w:r>
      <w:r w:rsidR="00842459">
        <w:t>que</w:t>
      </w:r>
      <w:r w:rsidR="000A6C85">
        <w:t xml:space="preserve"> la supuesta transacción entre el capturado y el comprado</w:t>
      </w:r>
      <w:r w:rsidR="00842459">
        <w:t>r</w:t>
      </w:r>
      <w:r w:rsidR="000A6C85">
        <w:t xml:space="preserve"> no les constaba a los agentes,</w:t>
      </w:r>
      <w:r w:rsidR="00842459">
        <w:t xml:space="preserve"> que no la presenciaron</w:t>
      </w:r>
      <w:r w:rsidR="006042E9">
        <w:t>,</w:t>
      </w:r>
      <w:r w:rsidR="00842459">
        <w:t xml:space="preserve"> y</w:t>
      </w:r>
      <w:r w:rsidR="006042E9">
        <w:t xml:space="preserve"> si bien es cierto ROJAS pudo haber adquirido un cigarrillo para su consumo, </w:t>
      </w:r>
      <w:r w:rsidR="00842459">
        <w:t xml:space="preserve">éste pudo serle suministrado por </w:t>
      </w:r>
      <w:r w:rsidR="006042E9">
        <w:t>una persona diferente al aprehendido, si se tiene en cuenta que ese lugar es altamente concurrido por quienes distribuyen sustancias estupefacientes,</w:t>
      </w:r>
      <w:r w:rsidR="00842459">
        <w:t xml:space="preserve"> y </w:t>
      </w:r>
      <w:r w:rsidR="006042E9">
        <w:t xml:space="preserve">por quienes las consumen. </w:t>
      </w:r>
    </w:p>
    <w:p w:rsidR="006042E9" w:rsidRDefault="006042E9" w:rsidP="00B01B87"/>
    <w:p w:rsidR="00B774EC" w:rsidRDefault="00C403E3" w:rsidP="00B01B87">
      <w:r>
        <w:t>Se demostró que</w:t>
      </w:r>
      <w:r w:rsidR="006042E9">
        <w:t xml:space="preserve"> su representado es consumidor de estupefacientes, y se desplazaba al lugar </w:t>
      </w:r>
      <w:r w:rsidR="00842459">
        <w:t>del hecho para adquirir sustancia debido a</w:t>
      </w:r>
      <w:r w:rsidR="006042E9">
        <w:t xml:space="preserve"> la cercanía a su trabajo, sobre</w:t>
      </w:r>
      <w:r w:rsidR="007D773D">
        <w:t xml:space="preserve"> lo cual declararon </w:t>
      </w:r>
      <w:r w:rsidR="006042E9">
        <w:t>GLORIA MONTAÑO y JHAN WILLIAM MONTAÑO</w:t>
      </w:r>
      <w:r w:rsidR="00186D39">
        <w:t xml:space="preserve">. Su prohijado fue capturado </w:t>
      </w:r>
      <w:r w:rsidR="006042E9">
        <w:t>por el agente ÁLVAREZ de manera intempestiva, sin motivo alguno, ya que para ese momento no llevaba sustancia alguna y tampoco había tenido contacto con JHON GELMAR.</w:t>
      </w:r>
    </w:p>
    <w:p w:rsidR="00186D39" w:rsidRDefault="00186D39" w:rsidP="00B01B87"/>
    <w:p w:rsidR="00B01B87" w:rsidRPr="008972BD" w:rsidRDefault="009D3DE3" w:rsidP="00D5053F">
      <w:pPr>
        <w:rPr>
          <w:rStyle w:val="Algerian"/>
        </w:rPr>
      </w:pPr>
      <w:r>
        <w:rPr>
          <w:rStyle w:val="Algerian"/>
        </w:rPr>
        <w:t xml:space="preserve">3.- </w:t>
      </w:r>
      <w:r w:rsidR="00864EA1" w:rsidRPr="00864EA1">
        <w:rPr>
          <w:rStyle w:val="Algerian"/>
          <w:rFonts w:ascii="Tahoma" w:hAnsi="Tahoma" w:cs="Tahoma"/>
          <w:sz w:val="28"/>
          <w:szCs w:val="28"/>
        </w:rPr>
        <w:t>Para resolver,</w:t>
      </w:r>
      <w:r w:rsidR="00864EA1">
        <w:rPr>
          <w:rStyle w:val="Algerian"/>
        </w:rPr>
        <w:t xml:space="preserve"> se </w:t>
      </w:r>
      <w:r>
        <w:rPr>
          <w:rStyle w:val="Algerian"/>
        </w:rPr>
        <w:t>considera</w:t>
      </w:r>
    </w:p>
    <w:p w:rsidR="00B01B87" w:rsidRDefault="009D3DE3" w:rsidP="00B01B87">
      <w:r>
        <w:t xml:space="preserve"> </w:t>
      </w:r>
    </w:p>
    <w:p w:rsidR="009D3DE3" w:rsidRPr="009D3DE3" w:rsidRDefault="009D3DE3" w:rsidP="00B01B87">
      <w:pPr>
        <w:rPr>
          <w:b/>
          <w:sz w:val="24"/>
          <w:szCs w:val="24"/>
        </w:rPr>
      </w:pPr>
      <w:r w:rsidRPr="009D3DE3">
        <w:rPr>
          <w:b/>
          <w:sz w:val="24"/>
          <w:szCs w:val="24"/>
        </w:rPr>
        <w:t>3.1.-</w:t>
      </w:r>
      <w:r w:rsidRPr="009D3DE3">
        <w:rPr>
          <w:b/>
        </w:rPr>
        <w:t xml:space="preserve"> </w:t>
      </w:r>
      <w:r w:rsidRPr="009D3DE3">
        <w:rPr>
          <w:b/>
          <w:sz w:val="24"/>
          <w:szCs w:val="24"/>
        </w:rPr>
        <w:t>Competencia</w:t>
      </w:r>
    </w:p>
    <w:p w:rsidR="00186D39" w:rsidRPr="00561498" w:rsidRDefault="00186D39" w:rsidP="00186D39">
      <w:pPr>
        <w:rPr>
          <w:spacing w:val="-4"/>
        </w:rPr>
      </w:pPr>
    </w:p>
    <w:p w:rsidR="00186D39" w:rsidRPr="00561498" w:rsidRDefault="00186D39" w:rsidP="00186D39">
      <w:pPr>
        <w:rPr>
          <w:rFonts w:ascii="Verdana" w:hAnsi="Verdana"/>
          <w:spacing w:val="-4"/>
          <w:sz w:val="20"/>
          <w:szCs w:val="20"/>
        </w:rPr>
      </w:pPr>
      <w:r w:rsidRPr="00561498">
        <w:rPr>
          <w:spacing w:val="-4"/>
        </w:rPr>
        <w:t xml:space="preserve">La tiene esta Colegiatura de conformidad con los factores objetivo, territorial y funcional a voces de los artículos 20, 34.1 y 179 de la Ley 906 de 2004 </w:t>
      </w:r>
      <w:r w:rsidRPr="00561498">
        <w:rPr>
          <w:rFonts w:ascii="Verdana" w:hAnsi="Verdana" w:cs="Verdana"/>
          <w:spacing w:val="-4"/>
          <w:sz w:val="20"/>
          <w:szCs w:val="20"/>
        </w:rPr>
        <w:t>-modificado este último por el artículo 91 de la Ley 1395 de 2010-</w:t>
      </w:r>
      <w:r w:rsidRPr="00561498">
        <w:rPr>
          <w:spacing w:val="-4"/>
        </w:rPr>
        <w:t xml:space="preserve">, al haber sido oportunamente interpuesta y debidamente sustentada una apelación contra providencia susceptible de ese recurso y por una parte habilitada para hacerlo </w:t>
      </w:r>
      <w:r>
        <w:rPr>
          <w:rFonts w:ascii="Verdana" w:hAnsi="Verdana" w:cs="Verdana"/>
          <w:spacing w:val="-4"/>
          <w:sz w:val="20"/>
          <w:szCs w:val="20"/>
        </w:rPr>
        <w:t>-</w:t>
      </w:r>
      <w:r w:rsidRPr="00561498">
        <w:rPr>
          <w:rFonts w:ascii="Verdana" w:hAnsi="Verdana" w:cs="Verdana"/>
          <w:spacing w:val="-4"/>
          <w:sz w:val="20"/>
          <w:szCs w:val="20"/>
        </w:rPr>
        <w:t>en nu</w:t>
      </w:r>
      <w:r>
        <w:rPr>
          <w:rFonts w:ascii="Verdana" w:hAnsi="Verdana" w:cs="Verdana"/>
          <w:spacing w:val="-4"/>
          <w:sz w:val="20"/>
          <w:szCs w:val="20"/>
        </w:rPr>
        <w:t>estro caso la Fiscalía</w:t>
      </w:r>
      <w:r w:rsidRPr="00561498">
        <w:rPr>
          <w:rFonts w:ascii="Verdana" w:hAnsi="Verdana" w:cs="Verdana"/>
          <w:spacing w:val="-4"/>
          <w:sz w:val="20"/>
          <w:szCs w:val="20"/>
        </w:rPr>
        <w:t>-</w:t>
      </w:r>
      <w:r w:rsidRPr="00561498">
        <w:rPr>
          <w:rFonts w:ascii="Verdana" w:hAnsi="Verdana"/>
          <w:spacing w:val="-4"/>
          <w:sz w:val="20"/>
          <w:szCs w:val="20"/>
        </w:rPr>
        <w:t>.</w:t>
      </w:r>
    </w:p>
    <w:p w:rsidR="00186D39" w:rsidRDefault="00186D39" w:rsidP="00186D39">
      <w:pPr>
        <w:rPr>
          <w:b/>
          <w:bCs/>
          <w:spacing w:val="-4"/>
        </w:rPr>
      </w:pPr>
    </w:p>
    <w:p w:rsidR="00186D39" w:rsidRPr="00561498" w:rsidRDefault="00186D39" w:rsidP="00186D39">
      <w:pPr>
        <w:rPr>
          <w:spacing w:val="-4"/>
          <w:sz w:val="24"/>
          <w:szCs w:val="24"/>
        </w:rPr>
      </w:pPr>
      <w:r w:rsidRPr="00561498">
        <w:rPr>
          <w:b/>
          <w:bCs/>
          <w:spacing w:val="-4"/>
          <w:sz w:val="24"/>
          <w:szCs w:val="24"/>
        </w:rPr>
        <w:t>3.2.-</w:t>
      </w:r>
      <w:r w:rsidRPr="00561498">
        <w:rPr>
          <w:spacing w:val="-4"/>
          <w:sz w:val="24"/>
          <w:szCs w:val="24"/>
        </w:rPr>
        <w:t xml:space="preserve"> </w:t>
      </w:r>
      <w:r w:rsidRPr="00561498">
        <w:rPr>
          <w:b/>
          <w:bCs/>
          <w:spacing w:val="-4"/>
          <w:sz w:val="24"/>
          <w:szCs w:val="24"/>
        </w:rPr>
        <w:t>Problema jurídico planteado</w:t>
      </w:r>
    </w:p>
    <w:p w:rsidR="00186D39" w:rsidRPr="00561498" w:rsidRDefault="00186D39" w:rsidP="00186D39">
      <w:pPr>
        <w:rPr>
          <w:spacing w:val="-4"/>
        </w:rPr>
      </w:pPr>
    </w:p>
    <w:p w:rsidR="00186D39" w:rsidRPr="00561498" w:rsidRDefault="00186D39" w:rsidP="00186D39">
      <w:pPr>
        <w:rPr>
          <w:spacing w:val="-4"/>
        </w:rPr>
      </w:pPr>
      <w:r w:rsidRPr="00561498">
        <w:rPr>
          <w:spacing w:val="-4"/>
        </w:rPr>
        <w:t xml:space="preserve">Al Tribunal le corresponde establecer si la decisión </w:t>
      </w:r>
      <w:r>
        <w:rPr>
          <w:spacing w:val="-4"/>
        </w:rPr>
        <w:t xml:space="preserve">absolutoria </w:t>
      </w:r>
      <w:r w:rsidRPr="00561498">
        <w:rPr>
          <w:spacing w:val="-4"/>
        </w:rPr>
        <w:t xml:space="preserve">proferida por la primera instancia </w:t>
      </w:r>
      <w:r>
        <w:rPr>
          <w:spacing w:val="-4"/>
        </w:rPr>
        <w:t xml:space="preserve">a favor </w:t>
      </w:r>
      <w:r w:rsidRPr="00561498">
        <w:rPr>
          <w:spacing w:val="-4"/>
        </w:rPr>
        <w:t xml:space="preserve">del aquí implicado </w:t>
      </w:r>
      <w:r w:rsidR="00A75899">
        <w:rPr>
          <w:spacing w:val="-4"/>
        </w:rPr>
        <w:t>se encuentra ajustada a derecho</w:t>
      </w:r>
      <w:r w:rsidRPr="00561498">
        <w:rPr>
          <w:spacing w:val="-4"/>
        </w:rPr>
        <w:t xml:space="preserve"> y </w:t>
      </w:r>
      <w:r>
        <w:rPr>
          <w:spacing w:val="-4"/>
        </w:rPr>
        <w:t>hay lugar a confirmar la determinación exonerativa de responsabilidad; o si</w:t>
      </w:r>
      <w:r w:rsidR="00A75899">
        <w:rPr>
          <w:spacing w:val="-4"/>
        </w:rPr>
        <w:t>,</w:t>
      </w:r>
      <w:r>
        <w:rPr>
          <w:spacing w:val="-4"/>
        </w:rPr>
        <w:t xml:space="preserve"> por el contrario, debe revocarse el f</w:t>
      </w:r>
      <w:r w:rsidR="00A75899">
        <w:rPr>
          <w:spacing w:val="-4"/>
        </w:rPr>
        <w:t xml:space="preserve">allo, tal como lo solicita la </w:t>
      </w:r>
      <w:r>
        <w:rPr>
          <w:spacing w:val="-4"/>
        </w:rPr>
        <w:t>representante de la Fiscalía,</w:t>
      </w:r>
      <w:r w:rsidR="000A21FB">
        <w:rPr>
          <w:spacing w:val="-4"/>
        </w:rPr>
        <w:t xml:space="preserve"> por cuanto</w:t>
      </w:r>
      <w:r>
        <w:rPr>
          <w:spacing w:val="-4"/>
        </w:rPr>
        <w:t xml:space="preserve"> el análisis de los medios probatorios permite determinar la existencia de la conducta punible endilgada y la responsabilidad del judicializado</w:t>
      </w:r>
      <w:r w:rsidR="000A21FB">
        <w:rPr>
          <w:spacing w:val="-4"/>
        </w:rPr>
        <w:t xml:space="preserve"> en la misma</w:t>
      </w:r>
      <w:r>
        <w:rPr>
          <w:spacing w:val="-4"/>
        </w:rPr>
        <w:t>.</w:t>
      </w:r>
    </w:p>
    <w:p w:rsidR="009D3DE3" w:rsidRDefault="009D3DE3" w:rsidP="00B01B87"/>
    <w:p w:rsidR="009D3DE3" w:rsidRDefault="009D3DE3" w:rsidP="00B01B87">
      <w:pPr>
        <w:rPr>
          <w:b/>
          <w:sz w:val="24"/>
          <w:szCs w:val="24"/>
        </w:rPr>
      </w:pPr>
      <w:r w:rsidRPr="009D3DE3">
        <w:rPr>
          <w:b/>
          <w:sz w:val="24"/>
          <w:szCs w:val="24"/>
        </w:rPr>
        <w:t>3.3.-</w:t>
      </w:r>
      <w:r>
        <w:rPr>
          <w:b/>
          <w:sz w:val="24"/>
          <w:szCs w:val="24"/>
        </w:rPr>
        <w:t xml:space="preserve"> Solución a la controversia</w:t>
      </w:r>
    </w:p>
    <w:p w:rsidR="0030552E" w:rsidRPr="009D3DE3" w:rsidRDefault="0030552E" w:rsidP="00B95488">
      <w:pPr>
        <w:rPr>
          <w:b/>
          <w:sz w:val="24"/>
          <w:szCs w:val="24"/>
        </w:rPr>
      </w:pPr>
    </w:p>
    <w:p w:rsidR="0030552E" w:rsidRPr="00561498" w:rsidRDefault="0030552E" w:rsidP="0030552E">
      <w:pPr>
        <w:widowControl w:val="0"/>
        <w:autoSpaceDE w:val="0"/>
        <w:autoSpaceDN w:val="0"/>
        <w:adjustRightInd w:val="0"/>
        <w:rPr>
          <w:spacing w:val="-4"/>
        </w:rPr>
      </w:pPr>
      <w:r w:rsidRPr="00561498">
        <w:rPr>
          <w:spacing w:val="-4"/>
        </w:rPr>
        <w:t xml:space="preserve">No observa la Colegiatura existencia de vicios sustanciales que afecten garantías fundamentales de las partes e intervinientes, puesto que el trámite de todas las </w:t>
      </w:r>
      <w:r w:rsidRPr="00561498">
        <w:rPr>
          <w:spacing w:val="-4"/>
        </w:rPr>
        <w:lastRenderedPageBreak/>
        <w:t>etapas procesales se surtió con acatamiento del debido proceso, y los medios de conocimiento fueron incorporados en debida forma</w:t>
      </w:r>
      <w:r w:rsidR="008E4CC2">
        <w:rPr>
          <w:spacing w:val="-4"/>
        </w:rPr>
        <w:t>,</w:t>
      </w:r>
      <w:r w:rsidRPr="00561498">
        <w:rPr>
          <w:spacing w:val="-4"/>
        </w:rPr>
        <w:t xml:space="preserve"> en consonancia con los principios que rigen el sistema penal acusatorio, por lo que se pasará a realizar el análisis correspondiente del fallo adoptado por la primera instancia, en los términos anunciados.</w:t>
      </w:r>
    </w:p>
    <w:p w:rsidR="0030552E" w:rsidRPr="00B95488" w:rsidRDefault="0030552E" w:rsidP="0030552E">
      <w:pPr>
        <w:rPr>
          <w:rFonts w:cs="Tahoma"/>
          <w:spacing w:val="-4"/>
        </w:rPr>
      </w:pPr>
    </w:p>
    <w:p w:rsidR="00B95488" w:rsidRDefault="0030552E" w:rsidP="00B95488">
      <w:pPr>
        <w:tabs>
          <w:tab w:val="left" w:pos="6521"/>
        </w:tabs>
        <w:ind w:right="51"/>
        <w:rPr>
          <w:rStyle w:val="Numeracinttulo"/>
          <w:rFonts w:cs="Tahoma"/>
          <w:b w:val="0"/>
          <w:spacing w:val="-4"/>
          <w:sz w:val="26"/>
        </w:rPr>
      </w:pPr>
      <w:r w:rsidRPr="00B95488">
        <w:rPr>
          <w:rFonts w:cs="Tahoma"/>
          <w:spacing w:val="-4"/>
        </w:rPr>
        <w:t xml:space="preserve">Como se indicara al principio de la providencia, los hechos génesis de la presente actuación sucedieron </w:t>
      </w:r>
      <w:r w:rsidR="00B95488">
        <w:rPr>
          <w:rFonts w:cs="Tahoma"/>
          <w:spacing w:val="-4"/>
        </w:rPr>
        <w:t>en enero 14</w:t>
      </w:r>
      <w:r w:rsidR="00B74C0E">
        <w:rPr>
          <w:rStyle w:val="Numeracinttulo"/>
          <w:rFonts w:cs="Tahoma"/>
          <w:b w:val="0"/>
          <w:spacing w:val="-4"/>
          <w:sz w:val="26"/>
        </w:rPr>
        <w:t xml:space="preserve"> de 2014 aproximadamente a </w:t>
      </w:r>
      <w:r w:rsidR="00B95488" w:rsidRPr="00B95488">
        <w:rPr>
          <w:rStyle w:val="Numeracinttulo"/>
          <w:rFonts w:cs="Tahoma"/>
          <w:b w:val="0"/>
          <w:spacing w:val="-4"/>
          <w:sz w:val="26"/>
        </w:rPr>
        <w:t xml:space="preserve">las 10:20 horas, </w:t>
      </w:r>
      <w:r w:rsidR="00B95488">
        <w:rPr>
          <w:rStyle w:val="Numeracinttulo"/>
          <w:rFonts w:cs="Tahoma"/>
          <w:b w:val="0"/>
          <w:spacing w:val="-4"/>
          <w:sz w:val="26"/>
        </w:rPr>
        <w:t xml:space="preserve">cuando </w:t>
      </w:r>
      <w:r w:rsidR="00423B3A">
        <w:rPr>
          <w:rStyle w:val="Numeracinttulo"/>
          <w:rFonts w:cs="Tahoma"/>
          <w:b w:val="0"/>
          <w:spacing w:val="-4"/>
          <w:sz w:val="26"/>
        </w:rPr>
        <w:t xml:space="preserve">los patrulleros </w:t>
      </w:r>
      <w:r w:rsidR="00423B3A" w:rsidRPr="004133F4">
        <w:rPr>
          <w:spacing w:val="-6"/>
        </w:rPr>
        <w:t>CRI</w:t>
      </w:r>
      <w:r w:rsidR="00423B3A">
        <w:rPr>
          <w:spacing w:val="-6"/>
        </w:rPr>
        <w:t>STIAN ANDRÉS ÁLVAREZ JOSSA y NEIDY</w:t>
      </w:r>
      <w:r w:rsidR="00423B3A" w:rsidRPr="004133F4">
        <w:rPr>
          <w:spacing w:val="-6"/>
        </w:rPr>
        <w:t xml:space="preserve"> YUBID CEBALLOS SILVA</w:t>
      </w:r>
      <w:r w:rsidR="00423B3A">
        <w:rPr>
          <w:rStyle w:val="Numeracinttulo"/>
          <w:rFonts w:cs="Tahoma"/>
          <w:b w:val="0"/>
          <w:spacing w:val="-4"/>
          <w:sz w:val="26"/>
        </w:rPr>
        <w:t xml:space="preserve"> </w:t>
      </w:r>
      <w:r w:rsidR="00B95488">
        <w:rPr>
          <w:rStyle w:val="Numeracinttulo"/>
          <w:rFonts w:cs="Tahoma"/>
          <w:b w:val="0"/>
          <w:spacing w:val="-4"/>
          <w:sz w:val="26"/>
        </w:rPr>
        <w:t xml:space="preserve">realizaban labores de patrullaje por </w:t>
      </w:r>
      <w:r w:rsidR="00B95488" w:rsidRPr="00B95488">
        <w:rPr>
          <w:rStyle w:val="Numeracinttulo"/>
          <w:rFonts w:cs="Tahoma"/>
          <w:b w:val="0"/>
          <w:spacing w:val="-4"/>
          <w:sz w:val="26"/>
        </w:rPr>
        <w:t>la cal</w:t>
      </w:r>
      <w:r w:rsidR="00B95488">
        <w:rPr>
          <w:rStyle w:val="Numeracinttulo"/>
          <w:rFonts w:cs="Tahoma"/>
          <w:b w:val="0"/>
          <w:spacing w:val="-4"/>
          <w:sz w:val="26"/>
        </w:rPr>
        <w:t>le 13 con carrera 11 bis</w:t>
      </w:r>
      <w:r w:rsidR="00920F2A">
        <w:rPr>
          <w:rStyle w:val="Numeracinttulo"/>
          <w:rFonts w:cs="Tahoma"/>
          <w:b w:val="0"/>
          <w:spacing w:val="-4"/>
          <w:sz w:val="26"/>
        </w:rPr>
        <w:t xml:space="preserve"> de esta ciudad y </w:t>
      </w:r>
      <w:r w:rsidR="000A21FB">
        <w:rPr>
          <w:rStyle w:val="Numeracinttulo"/>
          <w:rFonts w:cs="Tahoma"/>
          <w:b w:val="0"/>
          <w:spacing w:val="-4"/>
          <w:sz w:val="26"/>
        </w:rPr>
        <w:t>capturaron</w:t>
      </w:r>
      <w:r w:rsidR="00B95488">
        <w:rPr>
          <w:rStyle w:val="Numeracinttulo"/>
          <w:rFonts w:cs="Tahoma"/>
          <w:b w:val="0"/>
          <w:spacing w:val="-4"/>
          <w:sz w:val="26"/>
        </w:rPr>
        <w:t xml:space="preserve"> a </w:t>
      </w:r>
      <w:r w:rsidR="00E21CC6">
        <w:rPr>
          <w:rStyle w:val="Numeracinttulo"/>
          <w:rFonts w:cs="Tahoma"/>
          <w:spacing w:val="-4"/>
          <w:sz w:val="22"/>
          <w:szCs w:val="22"/>
        </w:rPr>
        <w:t xml:space="preserve">LMDG </w:t>
      </w:r>
      <w:r w:rsidR="00B74C0E">
        <w:rPr>
          <w:rStyle w:val="Numeracinttulo"/>
          <w:rFonts w:cs="Tahoma"/>
          <w:b w:val="0"/>
          <w:spacing w:val="-4"/>
          <w:sz w:val="26"/>
        </w:rPr>
        <w:t xml:space="preserve">debido a que </w:t>
      </w:r>
      <w:r w:rsidR="000A21FB">
        <w:rPr>
          <w:rStyle w:val="Numeracinttulo"/>
          <w:rFonts w:cs="Tahoma"/>
          <w:b w:val="0"/>
          <w:spacing w:val="-4"/>
          <w:sz w:val="26"/>
        </w:rPr>
        <w:t xml:space="preserve">momentos antes </w:t>
      </w:r>
      <w:r w:rsidR="00B95488">
        <w:rPr>
          <w:rStyle w:val="Numeracinttulo"/>
          <w:rFonts w:cs="Tahoma"/>
          <w:b w:val="0"/>
          <w:spacing w:val="-4"/>
          <w:sz w:val="26"/>
        </w:rPr>
        <w:t xml:space="preserve">observaron una </w:t>
      </w:r>
      <w:r w:rsidR="000A21FB">
        <w:rPr>
          <w:rStyle w:val="Numeracinttulo"/>
          <w:rFonts w:cs="Tahoma"/>
          <w:b w:val="0"/>
          <w:spacing w:val="-4"/>
          <w:sz w:val="26"/>
        </w:rPr>
        <w:t xml:space="preserve">transacción </w:t>
      </w:r>
      <w:r w:rsidR="00B95488">
        <w:rPr>
          <w:rStyle w:val="Numeracinttulo"/>
          <w:rFonts w:cs="Tahoma"/>
          <w:b w:val="0"/>
          <w:spacing w:val="-4"/>
          <w:sz w:val="26"/>
        </w:rPr>
        <w:t xml:space="preserve">entre éste y otro ciudadano en la cual </w:t>
      </w:r>
      <w:r w:rsidR="00E21CC6">
        <w:rPr>
          <w:rStyle w:val="Numeracinttulo"/>
          <w:rFonts w:cs="Tahoma"/>
          <w:spacing w:val="-4"/>
          <w:sz w:val="22"/>
          <w:szCs w:val="22"/>
        </w:rPr>
        <w:t xml:space="preserve">LMDG </w:t>
      </w:r>
      <w:r w:rsidR="00B95488">
        <w:rPr>
          <w:rStyle w:val="Numeracinttulo"/>
          <w:rFonts w:cs="Tahoma"/>
          <w:b w:val="0"/>
          <w:spacing w:val="-4"/>
          <w:sz w:val="26"/>
        </w:rPr>
        <w:t xml:space="preserve">tenía la condición de vendedor, y </w:t>
      </w:r>
      <w:r w:rsidR="000A21FB">
        <w:rPr>
          <w:rStyle w:val="Numeracinttulo"/>
          <w:rFonts w:cs="Tahoma"/>
          <w:b w:val="0"/>
          <w:spacing w:val="-4"/>
          <w:sz w:val="26"/>
        </w:rPr>
        <w:t xml:space="preserve">al hacer una requisa </w:t>
      </w:r>
      <w:r w:rsidR="00B95488">
        <w:rPr>
          <w:rStyle w:val="Numeracinttulo"/>
          <w:rFonts w:cs="Tahoma"/>
          <w:b w:val="0"/>
          <w:spacing w:val="-4"/>
          <w:sz w:val="26"/>
        </w:rPr>
        <w:t>hallaron en su poder la suma de $2.000.oo, y e</w:t>
      </w:r>
      <w:r w:rsidR="00B95488" w:rsidRPr="00B95488">
        <w:rPr>
          <w:rStyle w:val="Numeracinttulo"/>
          <w:rFonts w:cs="Tahoma"/>
          <w:b w:val="0"/>
          <w:spacing w:val="-4"/>
          <w:sz w:val="26"/>
        </w:rPr>
        <w:t>n una ventana ubicada frente al punto donde</w:t>
      </w:r>
      <w:r w:rsidR="000A21FB">
        <w:rPr>
          <w:rStyle w:val="Numeracinttulo"/>
          <w:rFonts w:cs="Tahoma"/>
          <w:b w:val="0"/>
          <w:spacing w:val="-4"/>
          <w:sz w:val="26"/>
        </w:rPr>
        <w:t xml:space="preserve"> éste </w:t>
      </w:r>
      <w:r w:rsidR="00B95488" w:rsidRPr="00B95488">
        <w:rPr>
          <w:rStyle w:val="Numeracinttulo"/>
          <w:rFonts w:cs="Tahoma"/>
          <w:b w:val="0"/>
          <w:spacing w:val="-4"/>
          <w:sz w:val="26"/>
        </w:rPr>
        <w:t>se encontraba, dos cigarrillos con sustancia vegetal con ca</w:t>
      </w:r>
      <w:r w:rsidR="000A21FB">
        <w:rPr>
          <w:rStyle w:val="Numeracinttulo"/>
          <w:rFonts w:cs="Tahoma"/>
          <w:b w:val="0"/>
          <w:spacing w:val="-4"/>
          <w:sz w:val="26"/>
        </w:rPr>
        <w:t>racterísticas de estupefaciente. De igual forma, al requerir al sujeto con el que al parecer hizo la negociación, que fue identificado como JHON GUELMER ROJAS OCAMPO,</w:t>
      </w:r>
      <w:r w:rsidR="00B95488">
        <w:rPr>
          <w:rStyle w:val="Numeracinttulo"/>
          <w:rFonts w:cs="Tahoma"/>
          <w:b w:val="0"/>
          <w:spacing w:val="-4"/>
          <w:sz w:val="26"/>
        </w:rPr>
        <w:t xml:space="preserve"> </w:t>
      </w:r>
      <w:r w:rsidR="000A21FB">
        <w:rPr>
          <w:rStyle w:val="Numeracinttulo"/>
          <w:rFonts w:cs="Tahoma"/>
          <w:b w:val="0"/>
          <w:spacing w:val="-4"/>
          <w:sz w:val="26"/>
        </w:rPr>
        <w:t xml:space="preserve">se </w:t>
      </w:r>
      <w:r w:rsidR="00B95488">
        <w:rPr>
          <w:rStyle w:val="Numeracinttulo"/>
          <w:rFonts w:cs="Tahoma"/>
          <w:b w:val="0"/>
          <w:spacing w:val="-4"/>
          <w:sz w:val="26"/>
        </w:rPr>
        <w:t>le</w:t>
      </w:r>
      <w:r w:rsidR="000A21FB">
        <w:rPr>
          <w:rStyle w:val="Numeracinttulo"/>
          <w:rFonts w:cs="Tahoma"/>
          <w:b w:val="0"/>
          <w:spacing w:val="-4"/>
          <w:sz w:val="26"/>
        </w:rPr>
        <w:t xml:space="preserve"> decomisó </w:t>
      </w:r>
      <w:r w:rsidR="00B95488">
        <w:rPr>
          <w:rStyle w:val="Numeracinttulo"/>
          <w:rFonts w:cs="Tahoma"/>
          <w:b w:val="0"/>
          <w:spacing w:val="-4"/>
          <w:sz w:val="26"/>
        </w:rPr>
        <w:t>un cigarrillo de la misma sustancia. Ambas muestras dieron positiva</w:t>
      </w:r>
      <w:r w:rsidR="000A21FB">
        <w:rPr>
          <w:rStyle w:val="Numeracinttulo"/>
          <w:rFonts w:cs="Tahoma"/>
          <w:b w:val="0"/>
          <w:spacing w:val="-4"/>
          <w:sz w:val="26"/>
        </w:rPr>
        <w:t>s</w:t>
      </w:r>
      <w:r w:rsidR="00B95488">
        <w:rPr>
          <w:rStyle w:val="Numeracinttulo"/>
          <w:rFonts w:cs="Tahoma"/>
          <w:b w:val="0"/>
          <w:spacing w:val="-4"/>
          <w:sz w:val="26"/>
        </w:rPr>
        <w:t xml:space="preserve"> para marihuana, con un  peso neto de 2.7</w:t>
      </w:r>
      <w:r w:rsidR="00B05E60">
        <w:rPr>
          <w:rStyle w:val="Numeracinttulo"/>
          <w:rFonts w:cs="Tahoma"/>
          <w:b w:val="0"/>
          <w:spacing w:val="-4"/>
          <w:sz w:val="26"/>
        </w:rPr>
        <w:t xml:space="preserve"> y </w:t>
      </w:r>
      <w:r w:rsidR="00B95488">
        <w:rPr>
          <w:rStyle w:val="Numeracinttulo"/>
          <w:rFonts w:cs="Tahoma"/>
          <w:b w:val="0"/>
          <w:spacing w:val="-4"/>
          <w:sz w:val="26"/>
        </w:rPr>
        <w:t>1.0</w:t>
      </w:r>
      <w:r w:rsidR="00B05E60">
        <w:rPr>
          <w:rStyle w:val="Numeracinttulo"/>
          <w:rFonts w:cs="Tahoma"/>
          <w:b w:val="0"/>
          <w:spacing w:val="-4"/>
          <w:sz w:val="26"/>
        </w:rPr>
        <w:t xml:space="preserve"> gramos</w:t>
      </w:r>
      <w:r w:rsidR="00B95488">
        <w:rPr>
          <w:rStyle w:val="Numeracinttulo"/>
          <w:rFonts w:cs="Tahoma"/>
          <w:b w:val="0"/>
          <w:spacing w:val="-4"/>
          <w:sz w:val="26"/>
        </w:rPr>
        <w:t>, respectivamente.</w:t>
      </w:r>
    </w:p>
    <w:p w:rsidR="00B95488" w:rsidRDefault="00B95488" w:rsidP="00B95488">
      <w:pPr>
        <w:ind w:right="680"/>
        <w:rPr>
          <w:rStyle w:val="Numeracinttulo"/>
          <w:rFonts w:cs="Tahoma"/>
          <w:b w:val="0"/>
          <w:spacing w:val="-4"/>
          <w:sz w:val="26"/>
        </w:rPr>
      </w:pPr>
    </w:p>
    <w:p w:rsidR="00B95488" w:rsidRDefault="00B95488" w:rsidP="00B95488">
      <w:pPr>
        <w:rPr>
          <w:rStyle w:val="Numeracinttulo"/>
          <w:b w:val="0"/>
          <w:spacing w:val="-4"/>
          <w:sz w:val="26"/>
        </w:rPr>
      </w:pPr>
      <w:r>
        <w:rPr>
          <w:rStyle w:val="Numeracinttulo"/>
          <w:rFonts w:cs="Tahoma"/>
          <w:b w:val="0"/>
          <w:spacing w:val="-4"/>
          <w:sz w:val="26"/>
        </w:rPr>
        <w:t>La falladora de instancia, luego de realizar el estudio integral de la prueba practicada en juicio, determinó que no se llegó al conocimiento más allá de toda d</w:t>
      </w:r>
      <w:r w:rsidRPr="009145C4">
        <w:rPr>
          <w:rStyle w:val="Numeracinttulo"/>
          <w:b w:val="0"/>
          <w:spacing w:val="-4"/>
          <w:sz w:val="26"/>
        </w:rPr>
        <w:t xml:space="preserve">uda acerca del delito y la responsabilidad penal del acusado, </w:t>
      </w:r>
      <w:r>
        <w:rPr>
          <w:rStyle w:val="Numeracinttulo"/>
          <w:b w:val="0"/>
          <w:spacing w:val="-4"/>
          <w:sz w:val="26"/>
        </w:rPr>
        <w:t xml:space="preserve">por lo que </w:t>
      </w:r>
      <w:r w:rsidR="000A21FB">
        <w:rPr>
          <w:rStyle w:val="Numeracinttulo"/>
          <w:b w:val="0"/>
          <w:spacing w:val="-4"/>
          <w:sz w:val="26"/>
        </w:rPr>
        <w:t>permanecía incólume</w:t>
      </w:r>
      <w:r>
        <w:rPr>
          <w:rStyle w:val="Numeracinttulo"/>
          <w:b w:val="0"/>
          <w:spacing w:val="-4"/>
          <w:sz w:val="26"/>
        </w:rPr>
        <w:t xml:space="preserve"> la</w:t>
      </w:r>
      <w:r w:rsidRPr="009145C4">
        <w:rPr>
          <w:rStyle w:val="Numeracinttulo"/>
          <w:b w:val="0"/>
          <w:spacing w:val="-4"/>
          <w:sz w:val="26"/>
        </w:rPr>
        <w:t xml:space="preserve"> presunción de inocencia</w:t>
      </w:r>
      <w:r>
        <w:rPr>
          <w:rStyle w:val="Numeracinttulo"/>
          <w:b w:val="0"/>
          <w:spacing w:val="-4"/>
          <w:sz w:val="26"/>
        </w:rPr>
        <w:t xml:space="preserve"> que le asiste</w:t>
      </w:r>
      <w:r w:rsidRPr="009145C4">
        <w:rPr>
          <w:rStyle w:val="Numeracinttulo"/>
          <w:b w:val="0"/>
          <w:spacing w:val="-4"/>
          <w:sz w:val="26"/>
        </w:rPr>
        <w:t>,</w:t>
      </w:r>
      <w:r>
        <w:rPr>
          <w:rStyle w:val="Numeracinttulo"/>
          <w:b w:val="0"/>
          <w:spacing w:val="-4"/>
          <w:sz w:val="26"/>
        </w:rPr>
        <w:t xml:space="preserve"> en consonancia con lo cual profirió una sentencia de carácter absolutorio,</w:t>
      </w:r>
      <w:r w:rsidR="00333391">
        <w:rPr>
          <w:rStyle w:val="Numeracinttulo"/>
          <w:b w:val="0"/>
          <w:spacing w:val="-4"/>
          <w:sz w:val="26"/>
        </w:rPr>
        <w:t xml:space="preserve"> determinación con la que por supuesto </w:t>
      </w:r>
      <w:r w:rsidR="000A21FB">
        <w:rPr>
          <w:rStyle w:val="Numeracinttulo"/>
          <w:b w:val="0"/>
          <w:spacing w:val="-4"/>
          <w:sz w:val="26"/>
        </w:rPr>
        <w:t xml:space="preserve">estuvo de acuerdo </w:t>
      </w:r>
      <w:r w:rsidR="00FA6622">
        <w:rPr>
          <w:rStyle w:val="Numeracinttulo"/>
          <w:b w:val="0"/>
          <w:spacing w:val="-4"/>
          <w:sz w:val="26"/>
        </w:rPr>
        <w:t>la togada que representa los intereses del judicializado</w:t>
      </w:r>
    </w:p>
    <w:p w:rsidR="00B95488" w:rsidRDefault="00B95488" w:rsidP="00B95488">
      <w:pPr>
        <w:rPr>
          <w:rStyle w:val="Numeracinttulo"/>
          <w:b w:val="0"/>
          <w:spacing w:val="-4"/>
          <w:sz w:val="26"/>
        </w:rPr>
      </w:pPr>
    </w:p>
    <w:p w:rsidR="00B95488" w:rsidRDefault="00920F2A" w:rsidP="00B95488">
      <w:pPr>
        <w:rPr>
          <w:rStyle w:val="Numeracinttulo"/>
          <w:b w:val="0"/>
          <w:spacing w:val="-4"/>
          <w:sz w:val="26"/>
        </w:rPr>
      </w:pPr>
      <w:r>
        <w:rPr>
          <w:rStyle w:val="Numeracinttulo"/>
          <w:b w:val="0"/>
          <w:spacing w:val="-4"/>
          <w:sz w:val="26"/>
        </w:rPr>
        <w:t>Empero, p</w:t>
      </w:r>
      <w:r w:rsidR="00B95488">
        <w:rPr>
          <w:rStyle w:val="Numeracinttulo"/>
          <w:b w:val="0"/>
          <w:spacing w:val="-4"/>
          <w:sz w:val="26"/>
        </w:rPr>
        <w:t xml:space="preserve">or </w:t>
      </w:r>
      <w:r w:rsidR="000A21FB">
        <w:rPr>
          <w:rStyle w:val="Numeracinttulo"/>
          <w:b w:val="0"/>
          <w:spacing w:val="-4"/>
          <w:sz w:val="26"/>
        </w:rPr>
        <w:t>su parte</w:t>
      </w:r>
      <w:r>
        <w:rPr>
          <w:rStyle w:val="Numeracinttulo"/>
          <w:b w:val="0"/>
          <w:spacing w:val="-4"/>
          <w:sz w:val="26"/>
        </w:rPr>
        <w:t>,</w:t>
      </w:r>
      <w:r w:rsidR="000A21FB">
        <w:rPr>
          <w:rStyle w:val="Numeracinttulo"/>
          <w:b w:val="0"/>
          <w:spacing w:val="-4"/>
          <w:sz w:val="26"/>
        </w:rPr>
        <w:t xml:space="preserve"> la </w:t>
      </w:r>
      <w:r>
        <w:rPr>
          <w:rStyle w:val="Numeracinttulo"/>
          <w:b w:val="0"/>
          <w:spacing w:val="-4"/>
          <w:sz w:val="26"/>
        </w:rPr>
        <w:t>delegada fiscal</w:t>
      </w:r>
      <w:r w:rsidR="000A21FB">
        <w:rPr>
          <w:rStyle w:val="Numeracinttulo"/>
          <w:b w:val="0"/>
          <w:spacing w:val="-4"/>
          <w:sz w:val="26"/>
        </w:rPr>
        <w:t xml:space="preserve"> </w:t>
      </w:r>
      <w:r w:rsidR="00B95488">
        <w:rPr>
          <w:rStyle w:val="Numeracinttulo"/>
          <w:b w:val="0"/>
          <w:spacing w:val="-4"/>
          <w:sz w:val="26"/>
        </w:rPr>
        <w:t>asegura que la valoraci</w:t>
      </w:r>
      <w:r w:rsidR="00333391">
        <w:rPr>
          <w:rStyle w:val="Numeracinttulo"/>
          <w:b w:val="0"/>
          <w:spacing w:val="-4"/>
          <w:sz w:val="26"/>
        </w:rPr>
        <w:t>ón probatoria de la funcionaria</w:t>
      </w:r>
      <w:r w:rsidR="00B95488">
        <w:rPr>
          <w:rStyle w:val="Numeracinttulo"/>
          <w:b w:val="0"/>
          <w:spacing w:val="-4"/>
          <w:sz w:val="26"/>
        </w:rPr>
        <w:t xml:space="preserve"> fue incorrecta</w:t>
      </w:r>
      <w:r w:rsidR="000A21FB">
        <w:rPr>
          <w:rStyle w:val="Numeracinttulo"/>
          <w:b w:val="0"/>
          <w:spacing w:val="-4"/>
          <w:sz w:val="26"/>
        </w:rPr>
        <w:t>,</w:t>
      </w:r>
      <w:r w:rsidR="00B95488">
        <w:rPr>
          <w:rStyle w:val="Numeracinttulo"/>
          <w:b w:val="0"/>
          <w:spacing w:val="-4"/>
          <w:sz w:val="26"/>
        </w:rPr>
        <w:t xml:space="preserve"> puesto que sí se encuentra acreditada</w:t>
      </w:r>
      <w:r w:rsidR="00333391">
        <w:rPr>
          <w:rStyle w:val="Numeracinttulo"/>
          <w:b w:val="0"/>
          <w:spacing w:val="-4"/>
          <w:sz w:val="26"/>
        </w:rPr>
        <w:t xml:space="preserve"> tanto</w:t>
      </w:r>
      <w:r w:rsidR="00B95488">
        <w:rPr>
          <w:rStyle w:val="Numeracinttulo"/>
          <w:b w:val="0"/>
          <w:spacing w:val="-4"/>
          <w:sz w:val="26"/>
        </w:rPr>
        <w:t xml:space="preserve"> la conducta punible que</w:t>
      </w:r>
      <w:r w:rsidR="000A21FB">
        <w:rPr>
          <w:rStyle w:val="Numeracinttulo"/>
          <w:b w:val="0"/>
          <w:spacing w:val="-4"/>
          <w:sz w:val="26"/>
        </w:rPr>
        <w:t xml:space="preserve"> se</w:t>
      </w:r>
      <w:r w:rsidR="007D773D">
        <w:rPr>
          <w:rStyle w:val="Numeracinttulo"/>
          <w:b w:val="0"/>
          <w:spacing w:val="-4"/>
          <w:sz w:val="26"/>
        </w:rPr>
        <w:t xml:space="preserve"> endilgó</w:t>
      </w:r>
      <w:r w:rsidR="00B95488">
        <w:rPr>
          <w:rStyle w:val="Numeracinttulo"/>
          <w:b w:val="0"/>
          <w:spacing w:val="-4"/>
          <w:sz w:val="26"/>
        </w:rPr>
        <w:t xml:space="preserve"> </w:t>
      </w:r>
      <w:r w:rsidR="00333391">
        <w:rPr>
          <w:rStyle w:val="Numeracinttulo"/>
          <w:b w:val="0"/>
          <w:spacing w:val="-4"/>
          <w:sz w:val="26"/>
        </w:rPr>
        <w:t xml:space="preserve">como el compromiso que le asiste </w:t>
      </w:r>
      <w:r w:rsidR="000A21FB">
        <w:rPr>
          <w:rStyle w:val="Numeracinttulo"/>
          <w:b w:val="0"/>
          <w:spacing w:val="-4"/>
          <w:sz w:val="26"/>
        </w:rPr>
        <w:t xml:space="preserve">al proceso </w:t>
      </w:r>
      <w:r w:rsidR="00333391">
        <w:rPr>
          <w:rStyle w:val="Numeracinttulo"/>
          <w:b w:val="0"/>
          <w:spacing w:val="-4"/>
          <w:sz w:val="26"/>
        </w:rPr>
        <w:t xml:space="preserve">en la venta del estupefaciente; por tanto, </w:t>
      </w:r>
      <w:r w:rsidR="00B95488">
        <w:rPr>
          <w:rStyle w:val="Numeracinttulo"/>
          <w:b w:val="0"/>
          <w:spacing w:val="-4"/>
          <w:sz w:val="26"/>
        </w:rPr>
        <w:t>la decisión debe ser rev</w:t>
      </w:r>
      <w:r w:rsidR="000A21FB">
        <w:rPr>
          <w:rStyle w:val="Numeracinttulo"/>
          <w:b w:val="0"/>
          <w:spacing w:val="-4"/>
          <w:sz w:val="26"/>
        </w:rPr>
        <w:t>ocada, y</w:t>
      </w:r>
      <w:r>
        <w:rPr>
          <w:rStyle w:val="Numeracinttulo"/>
          <w:b w:val="0"/>
          <w:spacing w:val="-4"/>
          <w:sz w:val="26"/>
        </w:rPr>
        <w:t xml:space="preserve"> en su lugar debe</w:t>
      </w:r>
      <w:r w:rsidR="000A21FB">
        <w:rPr>
          <w:rStyle w:val="Numeracinttulo"/>
          <w:b w:val="0"/>
          <w:spacing w:val="-4"/>
          <w:sz w:val="26"/>
        </w:rPr>
        <w:t xml:space="preserve"> dictarse un fallo </w:t>
      </w:r>
      <w:r w:rsidR="00B95488">
        <w:rPr>
          <w:rStyle w:val="Numeracinttulo"/>
          <w:b w:val="0"/>
          <w:spacing w:val="-4"/>
          <w:sz w:val="26"/>
        </w:rPr>
        <w:t>de condena</w:t>
      </w:r>
      <w:r w:rsidR="00333391">
        <w:rPr>
          <w:rStyle w:val="Numeracinttulo"/>
          <w:b w:val="0"/>
          <w:spacing w:val="-4"/>
          <w:sz w:val="26"/>
        </w:rPr>
        <w:t>.</w:t>
      </w:r>
    </w:p>
    <w:p w:rsidR="00333391" w:rsidRDefault="00333391" w:rsidP="00B95488">
      <w:pPr>
        <w:rPr>
          <w:rStyle w:val="Numeracinttulo"/>
          <w:b w:val="0"/>
          <w:spacing w:val="-4"/>
          <w:sz w:val="26"/>
        </w:rPr>
      </w:pPr>
    </w:p>
    <w:p w:rsidR="00333391" w:rsidRDefault="0030552E" w:rsidP="00333391">
      <w:pPr>
        <w:pStyle w:val="Sinespaciado"/>
        <w:spacing w:line="360" w:lineRule="auto"/>
        <w:jc w:val="both"/>
        <w:rPr>
          <w:rFonts w:ascii="Tahoma" w:hAnsi="Tahoma" w:cs="Tahoma"/>
          <w:spacing w:val="-4"/>
          <w:sz w:val="26"/>
          <w:szCs w:val="26"/>
        </w:rPr>
      </w:pPr>
      <w:r w:rsidRPr="00561498">
        <w:rPr>
          <w:rFonts w:ascii="Tahoma" w:hAnsi="Tahoma" w:cs="Tahoma"/>
          <w:spacing w:val="-4"/>
          <w:sz w:val="26"/>
          <w:szCs w:val="26"/>
        </w:rPr>
        <w:t xml:space="preserve">Al respecto debe decir la Colegiatura que </w:t>
      </w:r>
      <w:r w:rsidR="00333391">
        <w:rPr>
          <w:rFonts w:ascii="Tahoma" w:hAnsi="Tahoma" w:cs="Tahoma"/>
          <w:spacing w:val="-4"/>
          <w:sz w:val="26"/>
          <w:szCs w:val="26"/>
        </w:rPr>
        <w:t>un estudio pormenorizado de los elementos de conocimiento incorporados a la actuación, arroja como resultado la incertidumbre resaltada por la falladora de primer nivel y por la defensa, por cuanto esos medios de persuasión no permiten determinar con contu</w:t>
      </w:r>
      <w:r w:rsidR="000A21FB">
        <w:rPr>
          <w:rFonts w:ascii="Tahoma" w:hAnsi="Tahoma" w:cs="Tahoma"/>
          <w:spacing w:val="-4"/>
          <w:sz w:val="26"/>
          <w:szCs w:val="26"/>
        </w:rPr>
        <w:t>n</w:t>
      </w:r>
      <w:r w:rsidR="00333391">
        <w:rPr>
          <w:rFonts w:ascii="Tahoma" w:hAnsi="Tahoma" w:cs="Tahoma"/>
          <w:spacing w:val="-4"/>
          <w:sz w:val="26"/>
          <w:szCs w:val="26"/>
        </w:rPr>
        <w:t xml:space="preserve">dencia ni la materialidad del </w:t>
      </w:r>
      <w:r w:rsidR="000A21FB">
        <w:rPr>
          <w:rFonts w:ascii="Tahoma" w:hAnsi="Tahoma" w:cs="Tahoma"/>
          <w:spacing w:val="-4"/>
          <w:sz w:val="26"/>
          <w:szCs w:val="26"/>
        </w:rPr>
        <w:t xml:space="preserve">ilícito </w:t>
      </w:r>
      <w:r w:rsidR="00333391">
        <w:rPr>
          <w:rFonts w:ascii="Tahoma" w:hAnsi="Tahoma" w:cs="Tahoma"/>
          <w:spacing w:val="-4"/>
          <w:sz w:val="26"/>
          <w:szCs w:val="26"/>
        </w:rPr>
        <w:t>ni la responsabilidad del proces</w:t>
      </w:r>
      <w:r w:rsidR="000A21FB">
        <w:rPr>
          <w:rFonts w:ascii="Tahoma" w:hAnsi="Tahoma" w:cs="Tahoma"/>
          <w:spacing w:val="-4"/>
          <w:sz w:val="26"/>
          <w:szCs w:val="26"/>
        </w:rPr>
        <w:t>ad</w:t>
      </w:r>
      <w:r w:rsidR="00333391">
        <w:rPr>
          <w:rFonts w:ascii="Tahoma" w:hAnsi="Tahoma" w:cs="Tahoma"/>
          <w:spacing w:val="-4"/>
          <w:sz w:val="26"/>
          <w:szCs w:val="26"/>
        </w:rPr>
        <w:t>o, como pasa a verse:</w:t>
      </w:r>
    </w:p>
    <w:p w:rsidR="00333391" w:rsidRDefault="00333391" w:rsidP="00333391">
      <w:pPr>
        <w:pStyle w:val="Sinespaciado"/>
        <w:spacing w:line="360" w:lineRule="auto"/>
        <w:jc w:val="both"/>
        <w:rPr>
          <w:rFonts w:ascii="Tahoma" w:hAnsi="Tahoma" w:cs="Tahoma"/>
          <w:spacing w:val="-4"/>
          <w:sz w:val="26"/>
          <w:szCs w:val="26"/>
        </w:rPr>
      </w:pPr>
    </w:p>
    <w:p w:rsidR="00B74C0E" w:rsidRDefault="004C139F" w:rsidP="00333391">
      <w:pPr>
        <w:pStyle w:val="Sinespaciado"/>
        <w:spacing w:line="360" w:lineRule="auto"/>
        <w:jc w:val="both"/>
        <w:rPr>
          <w:rFonts w:ascii="Tahoma" w:hAnsi="Tahoma" w:cs="Tahoma"/>
          <w:spacing w:val="-4"/>
          <w:sz w:val="26"/>
          <w:szCs w:val="26"/>
        </w:rPr>
      </w:pPr>
      <w:r>
        <w:rPr>
          <w:rFonts w:ascii="Tahoma" w:hAnsi="Tahoma" w:cs="Tahoma"/>
          <w:spacing w:val="-4"/>
          <w:sz w:val="26"/>
          <w:szCs w:val="26"/>
        </w:rPr>
        <w:t>N</w:t>
      </w:r>
      <w:r w:rsidR="00333391">
        <w:rPr>
          <w:rFonts w:ascii="Tahoma" w:hAnsi="Tahoma" w:cs="Tahoma"/>
          <w:spacing w:val="-4"/>
          <w:sz w:val="26"/>
          <w:szCs w:val="26"/>
        </w:rPr>
        <w:t>o se discute</w:t>
      </w:r>
      <w:r>
        <w:rPr>
          <w:rFonts w:ascii="Tahoma" w:hAnsi="Tahoma" w:cs="Tahoma"/>
          <w:spacing w:val="-4"/>
          <w:sz w:val="26"/>
          <w:szCs w:val="26"/>
        </w:rPr>
        <w:t>, por supuesto,</w:t>
      </w:r>
      <w:r w:rsidR="00333391">
        <w:rPr>
          <w:rFonts w:ascii="Tahoma" w:hAnsi="Tahoma" w:cs="Tahoma"/>
          <w:spacing w:val="-4"/>
          <w:sz w:val="26"/>
          <w:szCs w:val="26"/>
        </w:rPr>
        <w:t xml:space="preserve"> que </w:t>
      </w:r>
      <w:r w:rsidR="00E21CC6">
        <w:rPr>
          <w:rFonts w:ascii="Tahoma" w:hAnsi="Tahoma" w:cs="Tahoma"/>
          <w:b/>
          <w:spacing w:val="-4"/>
        </w:rPr>
        <w:t xml:space="preserve">LMDG </w:t>
      </w:r>
      <w:r w:rsidR="00333391">
        <w:rPr>
          <w:rFonts w:ascii="Tahoma" w:hAnsi="Tahoma" w:cs="Tahoma"/>
          <w:spacing w:val="-4"/>
          <w:sz w:val="26"/>
          <w:szCs w:val="26"/>
        </w:rPr>
        <w:t>fue capturado en un sit</w:t>
      </w:r>
      <w:r w:rsidR="007D773D">
        <w:rPr>
          <w:rFonts w:ascii="Tahoma" w:hAnsi="Tahoma" w:cs="Tahoma"/>
          <w:spacing w:val="-4"/>
          <w:sz w:val="26"/>
          <w:szCs w:val="26"/>
        </w:rPr>
        <w:t>i</w:t>
      </w:r>
      <w:r w:rsidR="00333391">
        <w:rPr>
          <w:rFonts w:ascii="Tahoma" w:hAnsi="Tahoma" w:cs="Tahoma"/>
          <w:spacing w:val="-4"/>
          <w:sz w:val="26"/>
          <w:szCs w:val="26"/>
        </w:rPr>
        <w:t>o reconocido por ser de aquellos en los que se desarrolla el expend</w:t>
      </w:r>
      <w:r w:rsidR="007D773D">
        <w:rPr>
          <w:rFonts w:ascii="Tahoma" w:hAnsi="Tahoma" w:cs="Tahoma"/>
          <w:spacing w:val="-4"/>
          <w:sz w:val="26"/>
          <w:szCs w:val="26"/>
        </w:rPr>
        <w:t>io de alucinógenos</w:t>
      </w:r>
      <w:r w:rsidR="00333391">
        <w:rPr>
          <w:rFonts w:ascii="Tahoma" w:hAnsi="Tahoma" w:cs="Tahoma"/>
          <w:spacing w:val="-4"/>
          <w:sz w:val="26"/>
          <w:szCs w:val="26"/>
        </w:rPr>
        <w:t xml:space="preserve">, </w:t>
      </w:r>
      <w:r w:rsidR="00CE42BF">
        <w:rPr>
          <w:rFonts w:ascii="Tahoma" w:hAnsi="Tahoma" w:cs="Tahoma"/>
          <w:spacing w:val="-4"/>
          <w:sz w:val="26"/>
          <w:szCs w:val="26"/>
        </w:rPr>
        <w:t xml:space="preserve">y </w:t>
      </w:r>
      <w:r w:rsidR="00333391">
        <w:rPr>
          <w:rFonts w:ascii="Tahoma" w:hAnsi="Tahoma" w:cs="Tahoma"/>
          <w:spacing w:val="-4"/>
          <w:sz w:val="26"/>
          <w:szCs w:val="26"/>
        </w:rPr>
        <w:t xml:space="preserve">según aseveraron los uniformados que efectuaron </w:t>
      </w:r>
      <w:r>
        <w:rPr>
          <w:rFonts w:ascii="Tahoma" w:hAnsi="Tahoma" w:cs="Tahoma"/>
          <w:spacing w:val="-4"/>
          <w:sz w:val="26"/>
          <w:szCs w:val="26"/>
        </w:rPr>
        <w:t>el procedimiento de aprehensión</w:t>
      </w:r>
      <w:r w:rsidR="00333391">
        <w:rPr>
          <w:rFonts w:ascii="Tahoma" w:hAnsi="Tahoma" w:cs="Tahoma"/>
          <w:spacing w:val="-4"/>
          <w:sz w:val="26"/>
          <w:szCs w:val="26"/>
        </w:rPr>
        <w:t xml:space="preserve"> </w:t>
      </w:r>
      <w:r w:rsidR="004B0C4B">
        <w:rPr>
          <w:rFonts w:ascii="Tahoma" w:hAnsi="Tahoma" w:cs="Tahoma"/>
          <w:spacing w:val="-4"/>
          <w:sz w:val="26"/>
          <w:szCs w:val="26"/>
        </w:rPr>
        <w:t xml:space="preserve">en el momento en que lo visualizaron </w:t>
      </w:r>
      <w:r w:rsidR="00333391">
        <w:rPr>
          <w:rFonts w:ascii="Tahoma" w:hAnsi="Tahoma" w:cs="Tahoma"/>
          <w:spacing w:val="-4"/>
          <w:sz w:val="26"/>
          <w:szCs w:val="26"/>
        </w:rPr>
        <w:t>éste</w:t>
      </w:r>
      <w:r w:rsidR="004B0C4B">
        <w:rPr>
          <w:rFonts w:ascii="Tahoma" w:hAnsi="Tahoma" w:cs="Tahoma"/>
          <w:spacing w:val="-4"/>
          <w:sz w:val="26"/>
          <w:szCs w:val="26"/>
        </w:rPr>
        <w:t xml:space="preserve"> realizaba una transacción con</w:t>
      </w:r>
      <w:r w:rsidR="00333391">
        <w:rPr>
          <w:rFonts w:ascii="Tahoma" w:hAnsi="Tahoma" w:cs="Tahoma"/>
          <w:spacing w:val="-4"/>
          <w:sz w:val="26"/>
          <w:szCs w:val="26"/>
        </w:rPr>
        <w:t xml:space="preserve"> otro ciudadano, </w:t>
      </w:r>
      <w:r w:rsidR="004B0C4B">
        <w:rPr>
          <w:rFonts w:ascii="Tahoma" w:hAnsi="Tahoma" w:cs="Tahoma"/>
          <w:spacing w:val="-4"/>
          <w:sz w:val="26"/>
          <w:szCs w:val="26"/>
        </w:rPr>
        <w:t>de lo que posteriormente se determinó era estupefaciente</w:t>
      </w:r>
      <w:r w:rsidR="00B74C0E">
        <w:rPr>
          <w:rFonts w:ascii="Tahoma" w:hAnsi="Tahoma" w:cs="Tahoma"/>
          <w:spacing w:val="-4"/>
          <w:sz w:val="26"/>
          <w:szCs w:val="26"/>
        </w:rPr>
        <w:t xml:space="preserve">. </w:t>
      </w:r>
    </w:p>
    <w:p w:rsidR="00B74C0E" w:rsidRDefault="00B74C0E" w:rsidP="00333391">
      <w:pPr>
        <w:pStyle w:val="Sinespaciado"/>
        <w:spacing w:line="360" w:lineRule="auto"/>
        <w:jc w:val="both"/>
        <w:rPr>
          <w:rFonts w:ascii="Tahoma" w:hAnsi="Tahoma" w:cs="Tahoma"/>
          <w:spacing w:val="-4"/>
          <w:sz w:val="26"/>
          <w:szCs w:val="26"/>
        </w:rPr>
      </w:pPr>
    </w:p>
    <w:p w:rsidR="00333391" w:rsidRDefault="00B74C0E" w:rsidP="00333391">
      <w:pPr>
        <w:pStyle w:val="Sinespaciado"/>
        <w:spacing w:line="360" w:lineRule="auto"/>
        <w:jc w:val="both"/>
        <w:rPr>
          <w:rFonts w:ascii="Tahoma" w:hAnsi="Tahoma" w:cs="Tahoma"/>
          <w:spacing w:val="-4"/>
          <w:sz w:val="26"/>
          <w:szCs w:val="26"/>
        </w:rPr>
      </w:pPr>
      <w:r>
        <w:rPr>
          <w:rFonts w:ascii="Tahoma" w:hAnsi="Tahoma" w:cs="Tahoma"/>
          <w:spacing w:val="-4"/>
          <w:sz w:val="26"/>
          <w:szCs w:val="26"/>
        </w:rPr>
        <w:t>En principio</w:t>
      </w:r>
      <w:r w:rsidR="007D773D">
        <w:rPr>
          <w:rFonts w:ascii="Tahoma" w:hAnsi="Tahoma" w:cs="Tahoma"/>
          <w:spacing w:val="-4"/>
          <w:sz w:val="26"/>
          <w:szCs w:val="26"/>
        </w:rPr>
        <w:t>, la</w:t>
      </w:r>
      <w:r>
        <w:rPr>
          <w:rFonts w:ascii="Tahoma" w:hAnsi="Tahoma" w:cs="Tahoma"/>
          <w:spacing w:val="-4"/>
          <w:sz w:val="26"/>
          <w:szCs w:val="26"/>
        </w:rPr>
        <w:t xml:space="preserve"> conducta contraria a derecho también podría inferirse </w:t>
      </w:r>
      <w:r w:rsidR="000A21FB">
        <w:rPr>
          <w:rFonts w:ascii="Tahoma" w:hAnsi="Tahoma" w:cs="Tahoma"/>
          <w:spacing w:val="-4"/>
          <w:sz w:val="26"/>
          <w:szCs w:val="26"/>
        </w:rPr>
        <w:t>de los elementos materiales probatorios</w:t>
      </w:r>
      <w:r w:rsidR="00333391">
        <w:rPr>
          <w:rFonts w:ascii="Tahoma" w:hAnsi="Tahoma" w:cs="Tahoma"/>
          <w:spacing w:val="-4"/>
          <w:sz w:val="26"/>
          <w:szCs w:val="26"/>
        </w:rPr>
        <w:t xml:space="preserve"> recolectado</w:t>
      </w:r>
      <w:r w:rsidR="000A21FB">
        <w:rPr>
          <w:rFonts w:ascii="Tahoma" w:hAnsi="Tahoma" w:cs="Tahoma"/>
          <w:spacing w:val="-4"/>
          <w:sz w:val="26"/>
          <w:szCs w:val="26"/>
        </w:rPr>
        <w:t xml:space="preserve">s al vendedor </w:t>
      </w:r>
      <w:r w:rsidR="004B0C4B">
        <w:rPr>
          <w:rFonts w:ascii="Tahoma" w:hAnsi="Tahoma" w:cs="Tahoma"/>
          <w:spacing w:val="-4"/>
          <w:sz w:val="26"/>
          <w:szCs w:val="26"/>
        </w:rPr>
        <w:t>(</w:t>
      </w:r>
      <w:r w:rsidR="004C139F">
        <w:rPr>
          <w:rFonts w:ascii="Tahoma" w:hAnsi="Tahoma" w:cs="Tahoma"/>
          <w:spacing w:val="-4"/>
          <w:sz w:val="26"/>
          <w:szCs w:val="26"/>
        </w:rPr>
        <w:t xml:space="preserve">el </w:t>
      </w:r>
      <w:r w:rsidR="004B0C4B">
        <w:rPr>
          <w:rFonts w:ascii="Tahoma" w:hAnsi="Tahoma" w:cs="Tahoma"/>
          <w:spacing w:val="-4"/>
          <w:sz w:val="26"/>
          <w:szCs w:val="26"/>
        </w:rPr>
        <w:t xml:space="preserve">dinero) </w:t>
      </w:r>
      <w:r w:rsidR="000A21FB">
        <w:rPr>
          <w:rFonts w:ascii="Tahoma" w:hAnsi="Tahoma" w:cs="Tahoma"/>
          <w:spacing w:val="-4"/>
          <w:sz w:val="26"/>
          <w:szCs w:val="26"/>
        </w:rPr>
        <w:t>y al comprador</w:t>
      </w:r>
      <w:r w:rsidR="004B0C4B">
        <w:rPr>
          <w:rFonts w:ascii="Tahoma" w:hAnsi="Tahoma" w:cs="Tahoma"/>
          <w:spacing w:val="-4"/>
          <w:sz w:val="26"/>
          <w:szCs w:val="26"/>
        </w:rPr>
        <w:t xml:space="preserve"> (</w:t>
      </w:r>
      <w:r w:rsidR="004C139F">
        <w:rPr>
          <w:rFonts w:ascii="Tahoma" w:hAnsi="Tahoma" w:cs="Tahoma"/>
          <w:spacing w:val="-4"/>
          <w:sz w:val="26"/>
          <w:szCs w:val="26"/>
        </w:rPr>
        <w:t xml:space="preserve">el </w:t>
      </w:r>
      <w:r w:rsidR="004B0C4B">
        <w:rPr>
          <w:rFonts w:ascii="Tahoma" w:hAnsi="Tahoma" w:cs="Tahoma"/>
          <w:spacing w:val="-4"/>
          <w:sz w:val="26"/>
          <w:szCs w:val="26"/>
        </w:rPr>
        <w:t xml:space="preserve">cigarrillo de marihuana), así como de la sustancia </w:t>
      </w:r>
      <w:r>
        <w:rPr>
          <w:rFonts w:ascii="Tahoma" w:hAnsi="Tahoma" w:cs="Tahoma"/>
          <w:spacing w:val="-4"/>
          <w:sz w:val="26"/>
          <w:szCs w:val="26"/>
        </w:rPr>
        <w:t xml:space="preserve">ilícita </w:t>
      </w:r>
      <w:r w:rsidR="004B0C4B">
        <w:rPr>
          <w:rFonts w:ascii="Tahoma" w:hAnsi="Tahoma" w:cs="Tahoma"/>
          <w:spacing w:val="-4"/>
          <w:sz w:val="26"/>
          <w:szCs w:val="26"/>
        </w:rPr>
        <w:t>hallada en una ventana ubicada en un punto muy cercano de donde se encontraba</w:t>
      </w:r>
      <w:r w:rsidR="004B0C4B" w:rsidRPr="004B0C4B">
        <w:rPr>
          <w:rFonts w:ascii="Tahoma" w:hAnsi="Tahoma" w:cs="Tahoma"/>
          <w:b/>
          <w:spacing w:val="-4"/>
        </w:rPr>
        <w:t xml:space="preserve"> </w:t>
      </w:r>
      <w:r w:rsidR="00E21CC6">
        <w:rPr>
          <w:rFonts w:ascii="Tahoma" w:hAnsi="Tahoma" w:cs="Tahoma"/>
          <w:b/>
          <w:spacing w:val="-4"/>
        </w:rPr>
        <w:t>LMDG</w:t>
      </w:r>
      <w:r w:rsidR="004B0C4B">
        <w:rPr>
          <w:rFonts w:ascii="Tahoma" w:hAnsi="Tahoma" w:cs="Tahoma"/>
          <w:spacing w:val="-4"/>
          <w:sz w:val="26"/>
          <w:szCs w:val="26"/>
        </w:rPr>
        <w:t>.</w:t>
      </w:r>
    </w:p>
    <w:p w:rsidR="00333391" w:rsidRDefault="00333391" w:rsidP="00333391">
      <w:pPr>
        <w:pStyle w:val="Sinespaciado"/>
        <w:spacing w:line="360" w:lineRule="auto"/>
        <w:jc w:val="both"/>
        <w:rPr>
          <w:rFonts w:ascii="Tahoma" w:hAnsi="Tahoma" w:cs="Tahoma"/>
          <w:spacing w:val="-4"/>
          <w:sz w:val="26"/>
          <w:szCs w:val="26"/>
        </w:rPr>
      </w:pPr>
    </w:p>
    <w:p w:rsidR="00162394" w:rsidRDefault="004C139F" w:rsidP="00333391">
      <w:pPr>
        <w:pStyle w:val="Sinespaciado"/>
        <w:spacing w:line="360" w:lineRule="auto"/>
        <w:jc w:val="both"/>
        <w:rPr>
          <w:rFonts w:ascii="Tahoma" w:hAnsi="Tahoma" w:cs="Tahoma"/>
          <w:spacing w:val="-4"/>
          <w:sz w:val="26"/>
          <w:szCs w:val="26"/>
        </w:rPr>
      </w:pPr>
      <w:r>
        <w:rPr>
          <w:rFonts w:ascii="Tahoma" w:hAnsi="Tahoma" w:cs="Tahoma"/>
          <w:spacing w:val="-4"/>
          <w:sz w:val="26"/>
          <w:szCs w:val="26"/>
        </w:rPr>
        <w:t xml:space="preserve">Sin embargo, muy a pesar de lo anterior, </w:t>
      </w:r>
      <w:r w:rsidR="00162394">
        <w:rPr>
          <w:rFonts w:ascii="Tahoma" w:hAnsi="Tahoma" w:cs="Tahoma"/>
          <w:spacing w:val="-4"/>
          <w:sz w:val="26"/>
          <w:szCs w:val="26"/>
        </w:rPr>
        <w:t>para</w:t>
      </w:r>
      <w:r w:rsidR="00333391">
        <w:rPr>
          <w:rFonts w:ascii="Tahoma" w:hAnsi="Tahoma" w:cs="Tahoma"/>
          <w:spacing w:val="-4"/>
          <w:sz w:val="26"/>
          <w:szCs w:val="26"/>
        </w:rPr>
        <w:t xml:space="preserve"> la Colegiatura, tal como lo advirtió la funcionaria de instancia, en ningún momento pudo determinarse que en verdad el procesado efectuara la labor de venta referida por los agentes del orden, ya que el supuesto comprador, JHON GUELMAR ROJAS OCAMPO</w:t>
      </w:r>
      <w:r w:rsidR="00162394">
        <w:rPr>
          <w:rFonts w:ascii="Tahoma" w:hAnsi="Tahoma" w:cs="Tahoma"/>
          <w:spacing w:val="-4"/>
          <w:sz w:val="26"/>
          <w:szCs w:val="26"/>
        </w:rPr>
        <w:t xml:space="preserve">, si bien admitió haber ido al lugar en el que también estaba </w:t>
      </w:r>
      <w:r w:rsidR="00E21CC6">
        <w:rPr>
          <w:rFonts w:ascii="Tahoma" w:hAnsi="Tahoma" w:cs="Tahoma"/>
          <w:b/>
          <w:spacing w:val="-4"/>
        </w:rPr>
        <w:t>LMDG</w:t>
      </w:r>
      <w:r w:rsidR="00162394">
        <w:rPr>
          <w:rFonts w:ascii="Tahoma" w:hAnsi="Tahoma" w:cs="Tahoma"/>
          <w:spacing w:val="-4"/>
          <w:sz w:val="26"/>
          <w:szCs w:val="26"/>
        </w:rPr>
        <w:t>, con el propósito de comprar un cig</w:t>
      </w:r>
      <w:r w:rsidR="004B0C4B">
        <w:rPr>
          <w:rFonts w:ascii="Tahoma" w:hAnsi="Tahoma" w:cs="Tahoma"/>
          <w:spacing w:val="-4"/>
          <w:sz w:val="26"/>
          <w:szCs w:val="26"/>
        </w:rPr>
        <w:t xml:space="preserve">arrillo de marihuana, no </w:t>
      </w:r>
      <w:r w:rsidR="00333391">
        <w:rPr>
          <w:rFonts w:ascii="Tahoma" w:hAnsi="Tahoma" w:cs="Tahoma"/>
          <w:spacing w:val="-4"/>
          <w:sz w:val="26"/>
          <w:szCs w:val="26"/>
        </w:rPr>
        <w:t xml:space="preserve">reconoció a </w:t>
      </w:r>
      <w:r w:rsidR="00E21CC6">
        <w:rPr>
          <w:rFonts w:ascii="Tahoma" w:hAnsi="Tahoma" w:cs="Tahoma"/>
          <w:b/>
          <w:spacing w:val="-4"/>
        </w:rPr>
        <w:t xml:space="preserve">LMDG </w:t>
      </w:r>
      <w:r w:rsidR="00333391">
        <w:rPr>
          <w:rFonts w:ascii="Tahoma" w:hAnsi="Tahoma" w:cs="Tahoma"/>
          <w:spacing w:val="-4"/>
          <w:sz w:val="26"/>
          <w:szCs w:val="26"/>
        </w:rPr>
        <w:t>como la persona que le vendi</w:t>
      </w:r>
      <w:r w:rsidR="00162394">
        <w:rPr>
          <w:rFonts w:ascii="Tahoma" w:hAnsi="Tahoma" w:cs="Tahoma"/>
          <w:spacing w:val="-4"/>
          <w:sz w:val="26"/>
          <w:szCs w:val="26"/>
        </w:rPr>
        <w:t>ó</w:t>
      </w:r>
      <w:r>
        <w:rPr>
          <w:rFonts w:ascii="Tahoma" w:hAnsi="Tahoma" w:cs="Tahoma"/>
          <w:spacing w:val="-4"/>
          <w:sz w:val="26"/>
          <w:szCs w:val="26"/>
        </w:rPr>
        <w:t xml:space="preserve"> el vegetal, es más, sostuvo incluso</w:t>
      </w:r>
      <w:r w:rsidR="00162394">
        <w:rPr>
          <w:rFonts w:ascii="Tahoma" w:hAnsi="Tahoma" w:cs="Tahoma"/>
          <w:spacing w:val="-4"/>
          <w:sz w:val="26"/>
          <w:szCs w:val="26"/>
        </w:rPr>
        <w:t xml:space="preserve"> no haber estado en capacidad de reconocer a quien se lo suministró, toda</w:t>
      </w:r>
      <w:r w:rsidR="004B0C4B">
        <w:rPr>
          <w:rFonts w:ascii="Tahoma" w:hAnsi="Tahoma" w:cs="Tahoma"/>
          <w:spacing w:val="-4"/>
          <w:sz w:val="26"/>
          <w:szCs w:val="26"/>
        </w:rPr>
        <w:t xml:space="preserve"> vez que no miró a los ojos a esa persona porque siempre evita hacerlo</w:t>
      </w:r>
      <w:r w:rsidR="007D773D">
        <w:rPr>
          <w:rFonts w:ascii="Tahoma" w:hAnsi="Tahoma" w:cs="Tahoma"/>
          <w:spacing w:val="-4"/>
          <w:sz w:val="26"/>
          <w:szCs w:val="26"/>
        </w:rPr>
        <w:t>, y entonces pudo ser cualquiera de los que estaban allí dedicados a esa actividad.</w:t>
      </w:r>
    </w:p>
    <w:p w:rsidR="00162394" w:rsidRDefault="00162394" w:rsidP="00333391">
      <w:pPr>
        <w:pStyle w:val="Sinespaciado"/>
        <w:spacing w:line="360" w:lineRule="auto"/>
        <w:jc w:val="both"/>
        <w:rPr>
          <w:rFonts w:ascii="Tahoma" w:hAnsi="Tahoma" w:cs="Tahoma"/>
          <w:spacing w:val="-4"/>
          <w:sz w:val="26"/>
          <w:szCs w:val="26"/>
        </w:rPr>
      </w:pPr>
    </w:p>
    <w:p w:rsidR="00F31A33" w:rsidRPr="00FA0DFB" w:rsidRDefault="00101F63" w:rsidP="00F31A33">
      <w:pPr>
        <w:pStyle w:val="Sinespaciado"/>
        <w:spacing w:line="360" w:lineRule="auto"/>
        <w:jc w:val="both"/>
        <w:rPr>
          <w:rFonts w:ascii="Tahoma" w:hAnsi="Tahoma" w:cs="Tahoma"/>
          <w:spacing w:val="-4"/>
          <w:sz w:val="26"/>
          <w:szCs w:val="26"/>
        </w:rPr>
      </w:pPr>
      <w:r>
        <w:rPr>
          <w:rFonts w:ascii="Tahoma" w:hAnsi="Tahoma" w:cs="Tahoma"/>
          <w:spacing w:val="-4"/>
          <w:sz w:val="26"/>
          <w:szCs w:val="26"/>
        </w:rPr>
        <w:t>E</w:t>
      </w:r>
      <w:r w:rsidR="00162394">
        <w:rPr>
          <w:rFonts w:ascii="Tahoma" w:hAnsi="Tahoma" w:cs="Tahoma"/>
          <w:spacing w:val="-4"/>
          <w:sz w:val="26"/>
          <w:szCs w:val="26"/>
        </w:rPr>
        <w:t>l citado testigo di</w:t>
      </w:r>
      <w:r w:rsidR="004B0C4B">
        <w:rPr>
          <w:rFonts w:ascii="Tahoma" w:hAnsi="Tahoma" w:cs="Tahoma"/>
          <w:spacing w:val="-4"/>
          <w:sz w:val="26"/>
          <w:szCs w:val="26"/>
        </w:rPr>
        <w:t xml:space="preserve">jo no recordar con exactitud </w:t>
      </w:r>
      <w:r w:rsidR="00162394">
        <w:rPr>
          <w:rFonts w:ascii="Tahoma" w:hAnsi="Tahoma" w:cs="Tahoma"/>
          <w:spacing w:val="-4"/>
          <w:sz w:val="26"/>
          <w:szCs w:val="26"/>
        </w:rPr>
        <w:t>lo sucedido, y por ello la Fiscalía procedió a refrescarle la memoria con la</w:t>
      </w:r>
      <w:r w:rsidR="00FA0DFB">
        <w:rPr>
          <w:rFonts w:ascii="Tahoma" w:hAnsi="Tahoma" w:cs="Tahoma"/>
          <w:spacing w:val="-4"/>
          <w:sz w:val="26"/>
          <w:szCs w:val="26"/>
        </w:rPr>
        <w:t xml:space="preserve"> entrevista que había rendido el día de </w:t>
      </w:r>
      <w:r w:rsidR="004B0C4B">
        <w:rPr>
          <w:rFonts w:ascii="Tahoma" w:hAnsi="Tahoma" w:cs="Tahoma"/>
          <w:spacing w:val="-4"/>
          <w:sz w:val="26"/>
          <w:szCs w:val="26"/>
        </w:rPr>
        <w:t>los hechos, en la que lo único que</w:t>
      </w:r>
      <w:r w:rsidR="00226F79">
        <w:rPr>
          <w:rFonts w:ascii="Tahoma" w:hAnsi="Tahoma" w:cs="Tahoma"/>
          <w:spacing w:val="-4"/>
          <w:sz w:val="26"/>
          <w:szCs w:val="26"/>
        </w:rPr>
        <w:t xml:space="preserve"> sostuvo</w:t>
      </w:r>
      <w:r w:rsidR="00162394">
        <w:rPr>
          <w:rFonts w:ascii="Tahoma" w:hAnsi="Tahoma" w:cs="Tahoma"/>
          <w:spacing w:val="-4"/>
          <w:sz w:val="26"/>
          <w:szCs w:val="26"/>
        </w:rPr>
        <w:t xml:space="preserve"> respecto</w:t>
      </w:r>
      <w:r w:rsidR="004B0C4B">
        <w:rPr>
          <w:rFonts w:ascii="Tahoma" w:hAnsi="Tahoma" w:cs="Tahoma"/>
          <w:spacing w:val="-4"/>
          <w:sz w:val="26"/>
          <w:szCs w:val="26"/>
        </w:rPr>
        <w:t xml:space="preserve"> </w:t>
      </w:r>
      <w:r w:rsidR="00B74C0E">
        <w:rPr>
          <w:rFonts w:ascii="Tahoma" w:hAnsi="Tahoma" w:cs="Tahoma"/>
          <w:spacing w:val="-4"/>
          <w:sz w:val="26"/>
          <w:szCs w:val="26"/>
        </w:rPr>
        <w:t xml:space="preserve">de </w:t>
      </w:r>
      <w:r w:rsidR="004B0C4B">
        <w:rPr>
          <w:rFonts w:ascii="Tahoma" w:hAnsi="Tahoma" w:cs="Tahoma"/>
          <w:spacing w:val="-4"/>
          <w:sz w:val="26"/>
          <w:szCs w:val="26"/>
        </w:rPr>
        <w:t xml:space="preserve">quien le entregó el </w:t>
      </w:r>
      <w:r w:rsidR="004B0C4B">
        <w:rPr>
          <w:rFonts w:ascii="Tahoma" w:hAnsi="Tahoma" w:cs="Tahoma"/>
          <w:spacing w:val="-4"/>
          <w:sz w:val="26"/>
          <w:szCs w:val="26"/>
        </w:rPr>
        <w:lastRenderedPageBreak/>
        <w:t>alcaloide</w:t>
      </w:r>
      <w:r w:rsidR="00B74C0E">
        <w:rPr>
          <w:rFonts w:ascii="Tahoma" w:hAnsi="Tahoma" w:cs="Tahoma"/>
          <w:spacing w:val="-4"/>
          <w:sz w:val="26"/>
          <w:szCs w:val="26"/>
        </w:rPr>
        <w:t>, y que eventualmente podría comprometer al procesado,</w:t>
      </w:r>
      <w:r w:rsidR="004B0C4B">
        <w:rPr>
          <w:rFonts w:ascii="Tahoma" w:hAnsi="Tahoma" w:cs="Tahoma"/>
          <w:spacing w:val="-4"/>
          <w:sz w:val="26"/>
          <w:szCs w:val="26"/>
        </w:rPr>
        <w:t xml:space="preserve"> </w:t>
      </w:r>
      <w:r w:rsidR="00B74C0E">
        <w:rPr>
          <w:rFonts w:ascii="Tahoma" w:hAnsi="Tahoma" w:cs="Tahoma"/>
          <w:spacing w:val="-4"/>
          <w:sz w:val="26"/>
          <w:szCs w:val="26"/>
        </w:rPr>
        <w:t xml:space="preserve">es que </w:t>
      </w:r>
      <w:r w:rsidR="00162394">
        <w:rPr>
          <w:rFonts w:ascii="Tahoma" w:hAnsi="Tahoma" w:cs="Tahoma"/>
          <w:spacing w:val="-4"/>
          <w:sz w:val="26"/>
          <w:szCs w:val="26"/>
        </w:rPr>
        <w:t>tenía una camiseta roja,</w:t>
      </w:r>
      <w:r w:rsidR="00FA0DFB">
        <w:rPr>
          <w:rFonts w:ascii="Tahoma" w:hAnsi="Tahoma" w:cs="Tahoma"/>
          <w:spacing w:val="-4"/>
          <w:sz w:val="26"/>
          <w:szCs w:val="26"/>
        </w:rPr>
        <w:t xml:space="preserve"> tal como también los sostuvieron</w:t>
      </w:r>
      <w:r w:rsidR="00FA0DFB" w:rsidRPr="00FA0DFB">
        <w:rPr>
          <w:rFonts w:ascii="Tahoma" w:hAnsi="Tahoma" w:cs="Tahoma"/>
          <w:spacing w:val="-6"/>
          <w:sz w:val="26"/>
          <w:szCs w:val="26"/>
        </w:rPr>
        <w:t xml:space="preserve"> ÁLVAREZ JOSSA y  CEBALLOS SILVA</w:t>
      </w:r>
      <w:r w:rsidR="00226F79">
        <w:rPr>
          <w:rFonts w:ascii="Tahoma" w:hAnsi="Tahoma" w:cs="Tahoma"/>
          <w:spacing w:val="-6"/>
          <w:sz w:val="26"/>
          <w:szCs w:val="26"/>
        </w:rPr>
        <w:t>. P</w:t>
      </w:r>
      <w:r w:rsidR="00162394">
        <w:rPr>
          <w:rFonts w:ascii="Tahoma" w:hAnsi="Tahoma" w:cs="Tahoma"/>
          <w:spacing w:val="-4"/>
          <w:sz w:val="26"/>
          <w:szCs w:val="26"/>
        </w:rPr>
        <w:t>ero</w:t>
      </w:r>
      <w:r w:rsidR="00226F79">
        <w:rPr>
          <w:rFonts w:ascii="Tahoma" w:hAnsi="Tahoma" w:cs="Tahoma"/>
          <w:spacing w:val="-4"/>
          <w:sz w:val="26"/>
          <w:szCs w:val="26"/>
        </w:rPr>
        <w:t xml:space="preserve"> ocurre que</w:t>
      </w:r>
      <w:r w:rsidR="00162394">
        <w:rPr>
          <w:rFonts w:ascii="Tahoma" w:hAnsi="Tahoma" w:cs="Tahoma"/>
          <w:spacing w:val="-4"/>
          <w:sz w:val="26"/>
          <w:szCs w:val="26"/>
        </w:rPr>
        <w:t xml:space="preserve"> allí no se dejó constancia que hubiese hecho un señalamiento directo del acusado, co</w:t>
      </w:r>
      <w:r w:rsidR="004B0C4B">
        <w:rPr>
          <w:rFonts w:ascii="Tahoma" w:hAnsi="Tahoma" w:cs="Tahoma"/>
          <w:spacing w:val="-4"/>
          <w:sz w:val="26"/>
          <w:szCs w:val="26"/>
        </w:rPr>
        <w:t xml:space="preserve">mo lo da a entender la Fiscalía, el </w:t>
      </w:r>
      <w:r w:rsidR="004D760F">
        <w:rPr>
          <w:rFonts w:ascii="Tahoma" w:hAnsi="Tahoma" w:cs="Tahoma"/>
          <w:spacing w:val="-4"/>
          <w:sz w:val="26"/>
          <w:szCs w:val="26"/>
        </w:rPr>
        <w:t>cual tampoc</w:t>
      </w:r>
      <w:r w:rsidR="004B0C4B">
        <w:rPr>
          <w:rFonts w:ascii="Tahoma" w:hAnsi="Tahoma" w:cs="Tahoma"/>
          <w:spacing w:val="-4"/>
          <w:sz w:val="26"/>
          <w:szCs w:val="26"/>
        </w:rPr>
        <w:t>o</w:t>
      </w:r>
      <w:r w:rsidR="00FA0DFB">
        <w:rPr>
          <w:rFonts w:ascii="Tahoma" w:hAnsi="Tahoma" w:cs="Tahoma"/>
          <w:spacing w:val="-4"/>
          <w:sz w:val="26"/>
          <w:szCs w:val="26"/>
        </w:rPr>
        <w:t xml:space="preserve"> hizo durante la vista pública;</w:t>
      </w:r>
      <w:r w:rsidR="00226F79">
        <w:rPr>
          <w:rFonts w:ascii="Tahoma" w:hAnsi="Tahoma" w:cs="Tahoma"/>
          <w:spacing w:val="-4"/>
          <w:sz w:val="26"/>
          <w:szCs w:val="26"/>
        </w:rPr>
        <w:t xml:space="preserve"> luego</w:t>
      </w:r>
      <w:r w:rsidR="00FA0DFB">
        <w:rPr>
          <w:rFonts w:ascii="Tahoma" w:hAnsi="Tahoma" w:cs="Tahoma"/>
          <w:spacing w:val="-4"/>
          <w:sz w:val="26"/>
          <w:szCs w:val="26"/>
        </w:rPr>
        <w:t xml:space="preserve"> entonces, ese mero aspecto sería insufic</w:t>
      </w:r>
      <w:r w:rsidR="00F31A33" w:rsidRPr="00FA0DFB">
        <w:rPr>
          <w:rFonts w:ascii="Tahoma" w:hAnsi="Tahoma" w:cs="Tahoma"/>
          <w:spacing w:val="-4"/>
          <w:sz w:val="26"/>
          <w:szCs w:val="26"/>
        </w:rPr>
        <w:t>iente para implicarlo en la conduct</w:t>
      </w:r>
      <w:r w:rsidR="00FA0DFB">
        <w:rPr>
          <w:rFonts w:ascii="Tahoma" w:hAnsi="Tahoma" w:cs="Tahoma"/>
          <w:spacing w:val="-4"/>
          <w:sz w:val="26"/>
          <w:szCs w:val="26"/>
        </w:rPr>
        <w:t>a contraria a derecho.</w:t>
      </w:r>
    </w:p>
    <w:p w:rsidR="00162394" w:rsidRDefault="001A6162" w:rsidP="00333391">
      <w:pPr>
        <w:pStyle w:val="Sinespaciado"/>
        <w:spacing w:line="360" w:lineRule="auto"/>
        <w:jc w:val="both"/>
        <w:rPr>
          <w:rFonts w:ascii="Tahoma" w:hAnsi="Tahoma" w:cs="Tahoma"/>
          <w:spacing w:val="-4"/>
          <w:sz w:val="26"/>
          <w:szCs w:val="26"/>
        </w:rPr>
      </w:pPr>
      <w:r>
        <w:rPr>
          <w:rFonts w:ascii="Tahoma" w:hAnsi="Tahoma" w:cs="Tahoma"/>
          <w:spacing w:val="-4"/>
          <w:sz w:val="26"/>
          <w:szCs w:val="26"/>
        </w:rPr>
        <w:t xml:space="preserve">Otro aspecto significativo es </w:t>
      </w:r>
      <w:r w:rsidR="00B74C0E">
        <w:rPr>
          <w:rFonts w:ascii="Tahoma" w:hAnsi="Tahoma" w:cs="Tahoma"/>
          <w:spacing w:val="-4"/>
          <w:sz w:val="26"/>
          <w:szCs w:val="26"/>
        </w:rPr>
        <w:t>que</w:t>
      </w:r>
      <w:r w:rsidR="00FA0DFB">
        <w:rPr>
          <w:rFonts w:ascii="Tahoma" w:hAnsi="Tahoma" w:cs="Tahoma"/>
          <w:spacing w:val="-4"/>
          <w:sz w:val="26"/>
          <w:szCs w:val="26"/>
        </w:rPr>
        <w:t xml:space="preserve"> </w:t>
      </w:r>
      <w:r w:rsidR="004613F2">
        <w:rPr>
          <w:rFonts w:ascii="Tahoma" w:hAnsi="Tahoma" w:cs="Tahoma"/>
          <w:spacing w:val="-4"/>
          <w:sz w:val="26"/>
          <w:szCs w:val="26"/>
        </w:rPr>
        <w:t xml:space="preserve">el </w:t>
      </w:r>
      <w:r w:rsidR="004B0C4B">
        <w:rPr>
          <w:rFonts w:ascii="Tahoma" w:hAnsi="Tahoma" w:cs="Tahoma"/>
          <w:spacing w:val="-4"/>
          <w:sz w:val="26"/>
          <w:szCs w:val="26"/>
        </w:rPr>
        <w:t>declarante</w:t>
      </w:r>
      <w:r w:rsidR="00FA0DFB">
        <w:rPr>
          <w:rFonts w:ascii="Tahoma" w:hAnsi="Tahoma" w:cs="Tahoma"/>
          <w:spacing w:val="-4"/>
          <w:sz w:val="26"/>
          <w:szCs w:val="26"/>
        </w:rPr>
        <w:t xml:space="preserve"> fue coherente con esa versión inicial, pues de no haber sido así</w:t>
      </w:r>
      <w:r w:rsidR="004B0C4B">
        <w:rPr>
          <w:rFonts w:ascii="Tahoma" w:hAnsi="Tahoma" w:cs="Tahoma"/>
          <w:spacing w:val="-4"/>
          <w:sz w:val="26"/>
          <w:szCs w:val="26"/>
        </w:rPr>
        <w:t xml:space="preserve">, </w:t>
      </w:r>
      <w:r w:rsidR="004D760F">
        <w:rPr>
          <w:rFonts w:ascii="Tahoma" w:hAnsi="Tahoma" w:cs="Tahoma"/>
          <w:spacing w:val="-4"/>
          <w:sz w:val="26"/>
          <w:szCs w:val="26"/>
        </w:rPr>
        <w:t>el ente acusador no se hubier</w:t>
      </w:r>
      <w:r w:rsidR="004B0C4B">
        <w:rPr>
          <w:rFonts w:ascii="Tahoma" w:hAnsi="Tahoma" w:cs="Tahoma"/>
          <w:spacing w:val="-4"/>
          <w:sz w:val="26"/>
          <w:szCs w:val="26"/>
        </w:rPr>
        <w:t xml:space="preserve">a limitado a ponerle de presente el documento sino que hubiera impugnado la credibilidad, </w:t>
      </w:r>
      <w:r w:rsidR="004613F2">
        <w:rPr>
          <w:rFonts w:ascii="Tahoma" w:hAnsi="Tahoma" w:cs="Tahoma"/>
          <w:spacing w:val="-4"/>
          <w:sz w:val="26"/>
          <w:szCs w:val="26"/>
        </w:rPr>
        <w:t xml:space="preserve">lo cual no hizo, </w:t>
      </w:r>
      <w:r w:rsidR="000D4F86">
        <w:rPr>
          <w:rFonts w:ascii="Tahoma" w:hAnsi="Tahoma" w:cs="Tahoma"/>
          <w:spacing w:val="-4"/>
          <w:sz w:val="26"/>
          <w:szCs w:val="26"/>
        </w:rPr>
        <w:t>razón adicional</w:t>
      </w:r>
      <w:r w:rsidR="00B76B3C">
        <w:rPr>
          <w:rFonts w:ascii="Tahoma" w:hAnsi="Tahoma" w:cs="Tahoma"/>
          <w:spacing w:val="-4"/>
          <w:sz w:val="26"/>
          <w:szCs w:val="26"/>
        </w:rPr>
        <w:t xml:space="preserve"> para que</w:t>
      </w:r>
      <w:r w:rsidR="000D4F86">
        <w:rPr>
          <w:rFonts w:ascii="Tahoma" w:hAnsi="Tahoma" w:cs="Tahoma"/>
          <w:spacing w:val="-4"/>
          <w:sz w:val="26"/>
          <w:szCs w:val="26"/>
        </w:rPr>
        <w:t xml:space="preserve"> sus manifestaciones se tengan como confiables</w:t>
      </w:r>
      <w:r>
        <w:rPr>
          <w:rFonts w:ascii="Tahoma" w:hAnsi="Tahoma" w:cs="Tahoma"/>
          <w:spacing w:val="-4"/>
          <w:sz w:val="26"/>
          <w:szCs w:val="26"/>
        </w:rPr>
        <w:t xml:space="preserve">, </w:t>
      </w:r>
      <w:r w:rsidR="00527BF7">
        <w:rPr>
          <w:rFonts w:ascii="Tahoma" w:hAnsi="Tahoma" w:cs="Tahoma"/>
          <w:spacing w:val="-4"/>
          <w:sz w:val="26"/>
          <w:szCs w:val="26"/>
        </w:rPr>
        <w:t xml:space="preserve">toda vez que </w:t>
      </w:r>
      <w:r>
        <w:rPr>
          <w:rFonts w:ascii="Tahoma" w:hAnsi="Tahoma" w:cs="Tahoma"/>
          <w:spacing w:val="-4"/>
          <w:sz w:val="26"/>
          <w:szCs w:val="26"/>
        </w:rPr>
        <w:t>se mostraron espontáneas y ajustadas a la verdad, tal como lo determinó la juez a quo.</w:t>
      </w:r>
    </w:p>
    <w:p w:rsidR="004613F2" w:rsidRDefault="004613F2" w:rsidP="00333391">
      <w:pPr>
        <w:pStyle w:val="Sinespaciado"/>
        <w:spacing w:line="360" w:lineRule="auto"/>
        <w:jc w:val="both"/>
        <w:rPr>
          <w:rFonts w:ascii="Tahoma" w:hAnsi="Tahoma" w:cs="Tahoma"/>
          <w:spacing w:val="-4"/>
          <w:sz w:val="26"/>
          <w:szCs w:val="26"/>
        </w:rPr>
      </w:pPr>
    </w:p>
    <w:p w:rsidR="00F44E7A" w:rsidRDefault="00B74C0E" w:rsidP="00333391">
      <w:pPr>
        <w:pStyle w:val="Sinespaciado"/>
        <w:spacing w:line="360" w:lineRule="auto"/>
        <w:jc w:val="both"/>
        <w:rPr>
          <w:rFonts w:ascii="Tahoma" w:hAnsi="Tahoma" w:cs="Tahoma"/>
          <w:spacing w:val="-4"/>
          <w:sz w:val="26"/>
          <w:szCs w:val="26"/>
        </w:rPr>
      </w:pPr>
      <w:r>
        <w:rPr>
          <w:rFonts w:ascii="Tahoma" w:hAnsi="Tahoma" w:cs="Tahoma"/>
          <w:spacing w:val="-4"/>
          <w:sz w:val="26"/>
          <w:szCs w:val="26"/>
        </w:rPr>
        <w:t>L</w:t>
      </w:r>
      <w:r w:rsidR="004D760F">
        <w:rPr>
          <w:rFonts w:ascii="Tahoma" w:hAnsi="Tahoma" w:cs="Tahoma"/>
          <w:spacing w:val="-4"/>
          <w:sz w:val="26"/>
          <w:szCs w:val="26"/>
        </w:rPr>
        <w:t>e asiste razón a la Fiscalía en cuanto a que lo</w:t>
      </w:r>
      <w:r w:rsidR="00B76B3C">
        <w:rPr>
          <w:rFonts w:ascii="Tahoma" w:hAnsi="Tahoma" w:cs="Tahoma"/>
          <w:spacing w:val="-4"/>
          <w:sz w:val="26"/>
          <w:szCs w:val="26"/>
        </w:rPr>
        <w:t>s uniformados, según aseveraron,</w:t>
      </w:r>
      <w:r w:rsidR="004D760F">
        <w:rPr>
          <w:rFonts w:ascii="Tahoma" w:hAnsi="Tahoma" w:cs="Tahoma"/>
          <w:spacing w:val="-4"/>
          <w:sz w:val="26"/>
          <w:szCs w:val="26"/>
        </w:rPr>
        <w:t xml:space="preserve"> fueron testigos directos de la comercialización del estupefaciente en la que participó el hoy procesado, y en esa medida sus </w:t>
      </w:r>
      <w:r w:rsidR="00B76B3C">
        <w:rPr>
          <w:rFonts w:ascii="Tahoma" w:hAnsi="Tahoma" w:cs="Tahoma"/>
          <w:spacing w:val="-4"/>
          <w:sz w:val="26"/>
          <w:szCs w:val="26"/>
        </w:rPr>
        <w:t>relatos</w:t>
      </w:r>
      <w:r w:rsidR="004D760F">
        <w:rPr>
          <w:rFonts w:ascii="Tahoma" w:hAnsi="Tahoma" w:cs="Tahoma"/>
          <w:spacing w:val="-4"/>
          <w:sz w:val="26"/>
          <w:szCs w:val="26"/>
        </w:rPr>
        <w:t xml:space="preserve"> serían suficientes para determinar la existencia de la conducta </w:t>
      </w:r>
      <w:r w:rsidR="00B76B3C">
        <w:rPr>
          <w:rFonts w:ascii="Tahoma" w:hAnsi="Tahoma" w:cs="Tahoma"/>
          <w:spacing w:val="-4"/>
          <w:sz w:val="26"/>
          <w:szCs w:val="26"/>
        </w:rPr>
        <w:t xml:space="preserve">y </w:t>
      </w:r>
      <w:r w:rsidR="00DC1031">
        <w:rPr>
          <w:rFonts w:ascii="Tahoma" w:hAnsi="Tahoma" w:cs="Tahoma"/>
          <w:spacing w:val="-4"/>
          <w:sz w:val="26"/>
          <w:szCs w:val="26"/>
        </w:rPr>
        <w:t xml:space="preserve">la </w:t>
      </w:r>
      <w:r w:rsidR="00B76B3C">
        <w:rPr>
          <w:rFonts w:ascii="Tahoma" w:hAnsi="Tahoma" w:cs="Tahoma"/>
          <w:spacing w:val="-4"/>
          <w:sz w:val="26"/>
          <w:szCs w:val="26"/>
        </w:rPr>
        <w:t xml:space="preserve">responsabilidad del implicado; </w:t>
      </w:r>
      <w:r w:rsidR="00A068B9">
        <w:rPr>
          <w:rFonts w:ascii="Tahoma" w:hAnsi="Tahoma" w:cs="Tahoma"/>
          <w:spacing w:val="-4"/>
          <w:sz w:val="26"/>
          <w:szCs w:val="26"/>
        </w:rPr>
        <w:t>empero</w:t>
      </w:r>
      <w:r w:rsidR="00B76B3C">
        <w:rPr>
          <w:rFonts w:ascii="Tahoma" w:hAnsi="Tahoma" w:cs="Tahoma"/>
          <w:spacing w:val="-4"/>
          <w:sz w:val="26"/>
          <w:szCs w:val="26"/>
        </w:rPr>
        <w:t>,</w:t>
      </w:r>
      <w:r w:rsidR="00A068B9">
        <w:rPr>
          <w:rFonts w:ascii="Tahoma" w:hAnsi="Tahoma" w:cs="Tahoma"/>
          <w:spacing w:val="-4"/>
          <w:sz w:val="26"/>
          <w:szCs w:val="26"/>
        </w:rPr>
        <w:t xml:space="preserve"> también se debe admitir que</w:t>
      </w:r>
      <w:r w:rsidR="00B76B3C">
        <w:rPr>
          <w:rFonts w:ascii="Tahoma" w:hAnsi="Tahoma" w:cs="Tahoma"/>
          <w:spacing w:val="-4"/>
          <w:sz w:val="26"/>
          <w:szCs w:val="26"/>
        </w:rPr>
        <w:t xml:space="preserve"> sus afirmaciones </w:t>
      </w:r>
      <w:r w:rsidR="00A068B9">
        <w:rPr>
          <w:rFonts w:ascii="Tahoma" w:hAnsi="Tahoma" w:cs="Tahoma"/>
          <w:spacing w:val="-4"/>
          <w:sz w:val="26"/>
          <w:szCs w:val="26"/>
        </w:rPr>
        <w:t>pierden contundencia frente a lo sostenido</w:t>
      </w:r>
      <w:r w:rsidR="00B76B3C">
        <w:rPr>
          <w:rFonts w:ascii="Tahoma" w:hAnsi="Tahoma" w:cs="Tahoma"/>
          <w:spacing w:val="-4"/>
          <w:sz w:val="26"/>
          <w:szCs w:val="26"/>
        </w:rPr>
        <w:t xml:space="preserve"> por el señor</w:t>
      </w:r>
      <w:r w:rsidR="00F44E7A">
        <w:rPr>
          <w:rFonts w:ascii="Tahoma" w:hAnsi="Tahoma" w:cs="Tahoma"/>
          <w:spacing w:val="-4"/>
          <w:sz w:val="26"/>
          <w:szCs w:val="26"/>
        </w:rPr>
        <w:t xml:space="preserve"> JHON GUELMAR ROJAS OCAMPO</w:t>
      </w:r>
      <w:r w:rsidR="00FA0DFB">
        <w:rPr>
          <w:rFonts w:ascii="Tahoma" w:hAnsi="Tahoma" w:cs="Tahoma"/>
          <w:spacing w:val="-4"/>
          <w:sz w:val="26"/>
          <w:szCs w:val="26"/>
        </w:rPr>
        <w:t xml:space="preserve"> </w:t>
      </w:r>
      <w:r w:rsidR="00A068B9">
        <w:rPr>
          <w:rFonts w:ascii="Tahoma" w:hAnsi="Tahoma" w:cs="Tahoma"/>
          <w:spacing w:val="-4"/>
          <w:sz w:val="26"/>
          <w:szCs w:val="26"/>
        </w:rPr>
        <w:t xml:space="preserve">en su condición de directo interviniente en la referida negociación, </w:t>
      </w:r>
      <w:r w:rsidR="00FA0DFB">
        <w:rPr>
          <w:rFonts w:ascii="Tahoma" w:hAnsi="Tahoma" w:cs="Tahoma"/>
          <w:spacing w:val="-4"/>
          <w:sz w:val="26"/>
          <w:szCs w:val="26"/>
        </w:rPr>
        <w:t>y</w:t>
      </w:r>
      <w:r w:rsidR="00A068B9">
        <w:rPr>
          <w:rFonts w:ascii="Tahoma" w:hAnsi="Tahoma" w:cs="Tahoma"/>
          <w:spacing w:val="-4"/>
          <w:sz w:val="26"/>
          <w:szCs w:val="26"/>
        </w:rPr>
        <w:t>,</w:t>
      </w:r>
      <w:r w:rsidR="00FA0DFB">
        <w:rPr>
          <w:rFonts w:ascii="Tahoma" w:hAnsi="Tahoma" w:cs="Tahoma"/>
          <w:spacing w:val="-4"/>
          <w:sz w:val="26"/>
          <w:szCs w:val="26"/>
        </w:rPr>
        <w:t xml:space="preserve"> por </w:t>
      </w:r>
      <w:r w:rsidR="00A068B9">
        <w:rPr>
          <w:rFonts w:ascii="Tahoma" w:hAnsi="Tahoma" w:cs="Tahoma"/>
          <w:spacing w:val="-4"/>
          <w:sz w:val="26"/>
          <w:szCs w:val="26"/>
        </w:rPr>
        <w:t xml:space="preserve">supuesto, con lo aseverado por </w:t>
      </w:r>
      <w:r w:rsidR="00FA0DFB">
        <w:rPr>
          <w:rFonts w:ascii="Tahoma" w:hAnsi="Tahoma" w:cs="Tahoma"/>
          <w:spacing w:val="-4"/>
          <w:sz w:val="26"/>
          <w:szCs w:val="26"/>
        </w:rPr>
        <w:t xml:space="preserve">el acusado, </w:t>
      </w:r>
      <w:r w:rsidR="00A068B9">
        <w:rPr>
          <w:rFonts w:ascii="Tahoma" w:hAnsi="Tahoma" w:cs="Tahoma"/>
          <w:spacing w:val="-4"/>
          <w:sz w:val="26"/>
          <w:szCs w:val="26"/>
        </w:rPr>
        <w:t xml:space="preserve">las cuales al no ser </w:t>
      </w:r>
      <w:r w:rsidR="00B76B3C">
        <w:rPr>
          <w:rFonts w:ascii="Tahoma" w:hAnsi="Tahoma" w:cs="Tahoma"/>
          <w:spacing w:val="-4"/>
          <w:sz w:val="26"/>
          <w:szCs w:val="26"/>
        </w:rPr>
        <w:t xml:space="preserve">desacreditadas </w:t>
      </w:r>
      <w:r w:rsidR="00A068B9">
        <w:rPr>
          <w:rFonts w:ascii="Tahoma" w:hAnsi="Tahoma" w:cs="Tahoma"/>
          <w:spacing w:val="-4"/>
          <w:sz w:val="26"/>
          <w:szCs w:val="26"/>
        </w:rPr>
        <w:t>plenamente</w:t>
      </w:r>
      <w:r w:rsidR="00124A91">
        <w:rPr>
          <w:rFonts w:ascii="Tahoma" w:hAnsi="Tahoma" w:cs="Tahoma"/>
          <w:spacing w:val="-4"/>
          <w:sz w:val="26"/>
          <w:szCs w:val="26"/>
        </w:rPr>
        <w:t xml:space="preserve"> en el análisis conjunto de la prueba</w:t>
      </w:r>
      <w:r w:rsidR="00A068B9">
        <w:rPr>
          <w:rFonts w:ascii="Tahoma" w:hAnsi="Tahoma" w:cs="Tahoma"/>
          <w:spacing w:val="-4"/>
          <w:sz w:val="26"/>
          <w:szCs w:val="26"/>
        </w:rPr>
        <w:t xml:space="preserve"> dan lugar a</w:t>
      </w:r>
      <w:r w:rsidR="00DC1031">
        <w:rPr>
          <w:rFonts w:ascii="Tahoma" w:hAnsi="Tahoma" w:cs="Tahoma"/>
          <w:spacing w:val="-4"/>
          <w:sz w:val="26"/>
          <w:szCs w:val="26"/>
        </w:rPr>
        <w:t xml:space="preserve"> una incertidumbre que</w:t>
      </w:r>
      <w:r w:rsidR="00124A91">
        <w:rPr>
          <w:rFonts w:ascii="Tahoma" w:hAnsi="Tahoma" w:cs="Tahoma"/>
          <w:spacing w:val="-4"/>
          <w:sz w:val="26"/>
          <w:szCs w:val="26"/>
        </w:rPr>
        <w:t xml:space="preserve"> debe ser resuelta a favor del procesado</w:t>
      </w:r>
      <w:r w:rsidR="00A068B9">
        <w:rPr>
          <w:rFonts w:ascii="Tahoma" w:hAnsi="Tahoma" w:cs="Tahoma"/>
          <w:spacing w:val="-4"/>
          <w:sz w:val="26"/>
          <w:szCs w:val="26"/>
        </w:rPr>
        <w:t>.</w:t>
      </w:r>
    </w:p>
    <w:p w:rsidR="00886607" w:rsidRDefault="00886607" w:rsidP="00333391">
      <w:pPr>
        <w:pStyle w:val="Sinespaciado"/>
        <w:spacing w:line="360" w:lineRule="auto"/>
        <w:jc w:val="both"/>
        <w:rPr>
          <w:rFonts w:ascii="Tahoma" w:hAnsi="Tahoma" w:cs="Tahoma"/>
          <w:spacing w:val="-4"/>
          <w:sz w:val="26"/>
          <w:szCs w:val="26"/>
        </w:rPr>
      </w:pPr>
    </w:p>
    <w:p w:rsidR="00886607" w:rsidRPr="00361AA7" w:rsidRDefault="00936A28" w:rsidP="00333391">
      <w:pPr>
        <w:pStyle w:val="Sinespaciado"/>
        <w:spacing w:line="360" w:lineRule="auto"/>
        <w:jc w:val="both"/>
        <w:rPr>
          <w:rFonts w:ascii="Tahoma" w:hAnsi="Tahoma" w:cs="Tahoma"/>
          <w:spacing w:val="-4"/>
          <w:sz w:val="26"/>
          <w:szCs w:val="26"/>
        </w:rPr>
      </w:pPr>
      <w:r>
        <w:rPr>
          <w:rFonts w:ascii="Tahoma" w:hAnsi="Tahoma" w:cs="Tahoma"/>
          <w:spacing w:val="-4"/>
          <w:sz w:val="26"/>
          <w:szCs w:val="26"/>
        </w:rPr>
        <w:t>Es</w:t>
      </w:r>
      <w:r w:rsidR="00256EF7">
        <w:rPr>
          <w:rFonts w:ascii="Tahoma" w:hAnsi="Tahoma" w:cs="Tahoma"/>
          <w:spacing w:val="-4"/>
          <w:sz w:val="26"/>
          <w:szCs w:val="26"/>
        </w:rPr>
        <w:t xml:space="preserve"> también</w:t>
      </w:r>
      <w:r>
        <w:rPr>
          <w:rFonts w:ascii="Tahoma" w:hAnsi="Tahoma" w:cs="Tahoma"/>
          <w:spacing w:val="-4"/>
          <w:sz w:val="26"/>
          <w:szCs w:val="26"/>
        </w:rPr>
        <w:t xml:space="preserve"> cierto como lo asegura la delegada fiscal,</w:t>
      </w:r>
      <w:r w:rsidR="00527BF7">
        <w:rPr>
          <w:rFonts w:ascii="Tahoma" w:hAnsi="Tahoma" w:cs="Tahoma"/>
          <w:spacing w:val="-4"/>
          <w:sz w:val="26"/>
          <w:szCs w:val="26"/>
        </w:rPr>
        <w:t xml:space="preserve"> </w:t>
      </w:r>
      <w:r w:rsidR="00886607">
        <w:rPr>
          <w:rFonts w:ascii="Tahoma" w:hAnsi="Tahoma" w:cs="Tahoma"/>
          <w:spacing w:val="-4"/>
          <w:sz w:val="26"/>
          <w:szCs w:val="26"/>
        </w:rPr>
        <w:t xml:space="preserve">que los aspectos en los que </w:t>
      </w:r>
      <w:r>
        <w:rPr>
          <w:rFonts w:ascii="Tahoma" w:hAnsi="Tahoma" w:cs="Tahoma"/>
          <w:spacing w:val="-4"/>
          <w:sz w:val="26"/>
          <w:szCs w:val="26"/>
        </w:rPr>
        <w:t>los uniformados</w:t>
      </w:r>
      <w:r w:rsidR="00886607">
        <w:rPr>
          <w:rFonts w:ascii="Tahoma" w:hAnsi="Tahoma" w:cs="Tahoma"/>
          <w:spacing w:val="-4"/>
          <w:sz w:val="26"/>
          <w:szCs w:val="26"/>
        </w:rPr>
        <w:t xml:space="preserve"> no fueron tan sinceros no son </w:t>
      </w:r>
      <w:r w:rsidR="00FA0DFB">
        <w:rPr>
          <w:rFonts w:ascii="Tahoma" w:hAnsi="Tahoma" w:cs="Tahoma"/>
          <w:spacing w:val="-4"/>
          <w:sz w:val="26"/>
          <w:szCs w:val="26"/>
        </w:rPr>
        <w:t xml:space="preserve">muy </w:t>
      </w:r>
      <w:r w:rsidR="00886607">
        <w:rPr>
          <w:rFonts w:ascii="Tahoma" w:hAnsi="Tahoma" w:cs="Tahoma"/>
          <w:spacing w:val="-4"/>
          <w:sz w:val="26"/>
          <w:szCs w:val="26"/>
        </w:rPr>
        <w:t xml:space="preserve">relevantes a la hora de determinar la conducta que aseguraron haber presenciado cometió el acusado, pero ocurre que la suma de esas </w:t>
      </w:r>
      <w:r w:rsidR="00886607" w:rsidRPr="00361AA7">
        <w:rPr>
          <w:rFonts w:ascii="Tahoma" w:hAnsi="Tahoma" w:cs="Tahoma"/>
          <w:spacing w:val="-4"/>
          <w:sz w:val="26"/>
          <w:szCs w:val="26"/>
        </w:rPr>
        <w:t xml:space="preserve">inconsistencias sí hace que </w:t>
      </w:r>
      <w:r w:rsidR="00527BF7">
        <w:rPr>
          <w:rFonts w:ascii="Tahoma" w:hAnsi="Tahoma" w:cs="Tahoma"/>
          <w:spacing w:val="-4"/>
          <w:sz w:val="26"/>
          <w:szCs w:val="26"/>
        </w:rPr>
        <w:t>sus aseveraciones tengan que tomarse con reserva</w:t>
      </w:r>
      <w:r w:rsidR="00886607" w:rsidRPr="00361AA7">
        <w:rPr>
          <w:rFonts w:ascii="Tahoma" w:hAnsi="Tahoma" w:cs="Tahoma"/>
          <w:spacing w:val="-4"/>
          <w:sz w:val="26"/>
          <w:szCs w:val="26"/>
        </w:rPr>
        <w:t xml:space="preserve">, </w:t>
      </w:r>
      <w:r w:rsidR="00527BF7">
        <w:rPr>
          <w:rFonts w:ascii="Tahoma" w:hAnsi="Tahoma" w:cs="Tahoma"/>
          <w:spacing w:val="-4"/>
          <w:sz w:val="26"/>
          <w:szCs w:val="26"/>
        </w:rPr>
        <w:t>y no pueda confiarse</w:t>
      </w:r>
      <w:r>
        <w:rPr>
          <w:rFonts w:ascii="Tahoma" w:hAnsi="Tahoma" w:cs="Tahoma"/>
          <w:spacing w:val="-4"/>
          <w:sz w:val="26"/>
          <w:szCs w:val="26"/>
        </w:rPr>
        <w:t xml:space="preserve"> plenamente</w:t>
      </w:r>
      <w:r w:rsidR="00527BF7">
        <w:rPr>
          <w:rFonts w:ascii="Tahoma" w:hAnsi="Tahoma" w:cs="Tahoma"/>
          <w:spacing w:val="-4"/>
          <w:sz w:val="26"/>
          <w:szCs w:val="26"/>
        </w:rPr>
        <w:t xml:space="preserve"> </w:t>
      </w:r>
      <w:r w:rsidR="00F31A33">
        <w:rPr>
          <w:rFonts w:ascii="Tahoma" w:hAnsi="Tahoma" w:cs="Tahoma"/>
          <w:spacing w:val="-4"/>
          <w:sz w:val="26"/>
          <w:szCs w:val="26"/>
        </w:rPr>
        <w:t xml:space="preserve">en que </w:t>
      </w:r>
      <w:r w:rsidR="00886607" w:rsidRPr="00361AA7">
        <w:rPr>
          <w:rFonts w:ascii="Tahoma" w:hAnsi="Tahoma" w:cs="Tahoma"/>
          <w:spacing w:val="-4"/>
          <w:sz w:val="26"/>
          <w:szCs w:val="26"/>
        </w:rPr>
        <w:t>los acontecimientos</w:t>
      </w:r>
      <w:r w:rsidR="00F31A33">
        <w:rPr>
          <w:rFonts w:ascii="Tahoma" w:hAnsi="Tahoma" w:cs="Tahoma"/>
          <w:spacing w:val="-4"/>
          <w:sz w:val="26"/>
          <w:szCs w:val="26"/>
        </w:rPr>
        <w:t xml:space="preserve"> se dieron en la forma en que ellos los presentaron</w:t>
      </w:r>
      <w:r>
        <w:rPr>
          <w:rFonts w:ascii="Tahoma" w:hAnsi="Tahoma" w:cs="Tahoma"/>
          <w:spacing w:val="-4"/>
          <w:sz w:val="26"/>
          <w:szCs w:val="26"/>
        </w:rPr>
        <w:t>, al encontrar oposición con los restantes relatos</w:t>
      </w:r>
      <w:r w:rsidR="00886607" w:rsidRPr="00361AA7">
        <w:rPr>
          <w:rFonts w:ascii="Tahoma" w:hAnsi="Tahoma" w:cs="Tahoma"/>
          <w:spacing w:val="-4"/>
          <w:sz w:val="26"/>
          <w:szCs w:val="26"/>
        </w:rPr>
        <w:t>.</w:t>
      </w:r>
    </w:p>
    <w:p w:rsidR="00F31A33" w:rsidRDefault="00F31A33" w:rsidP="00333391">
      <w:pPr>
        <w:pStyle w:val="Sinespaciado"/>
        <w:spacing w:line="360" w:lineRule="auto"/>
        <w:jc w:val="both"/>
        <w:rPr>
          <w:rFonts w:ascii="Tahoma" w:hAnsi="Tahoma" w:cs="Tahoma"/>
          <w:spacing w:val="-4"/>
          <w:sz w:val="26"/>
          <w:szCs w:val="26"/>
        </w:rPr>
      </w:pPr>
    </w:p>
    <w:p w:rsidR="00886607" w:rsidRPr="00361AA7" w:rsidRDefault="00936A28" w:rsidP="00333391">
      <w:pPr>
        <w:pStyle w:val="Sinespaciado"/>
        <w:spacing w:line="360" w:lineRule="auto"/>
        <w:jc w:val="both"/>
        <w:rPr>
          <w:rFonts w:ascii="Tahoma" w:hAnsi="Tahoma" w:cs="Tahoma"/>
          <w:spacing w:val="-4"/>
          <w:sz w:val="26"/>
          <w:szCs w:val="26"/>
        </w:rPr>
      </w:pPr>
      <w:r>
        <w:rPr>
          <w:rFonts w:ascii="Tahoma" w:hAnsi="Tahoma" w:cs="Tahoma"/>
          <w:spacing w:val="-4"/>
          <w:sz w:val="26"/>
          <w:szCs w:val="26"/>
        </w:rPr>
        <w:lastRenderedPageBreak/>
        <w:t>Obsérvese que s</w:t>
      </w:r>
      <w:r w:rsidR="00F31A33">
        <w:rPr>
          <w:rFonts w:ascii="Tahoma" w:hAnsi="Tahoma" w:cs="Tahoma"/>
          <w:spacing w:val="-4"/>
          <w:sz w:val="26"/>
          <w:szCs w:val="26"/>
        </w:rPr>
        <w:t>egún los citados policiales, el comprador fue abordado</w:t>
      </w:r>
      <w:r w:rsidR="00886607" w:rsidRPr="00361AA7">
        <w:rPr>
          <w:rFonts w:ascii="Tahoma" w:hAnsi="Tahoma" w:cs="Tahoma"/>
          <w:spacing w:val="-4"/>
          <w:sz w:val="26"/>
          <w:szCs w:val="26"/>
        </w:rPr>
        <w:t xml:space="preserve"> a</w:t>
      </w:r>
      <w:r w:rsidR="003F0C5A">
        <w:rPr>
          <w:rFonts w:ascii="Tahoma" w:hAnsi="Tahoma" w:cs="Tahoma"/>
          <w:spacing w:val="-4"/>
          <w:sz w:val="26"/>
          <w:szCs w:val="26"/>
        </w:rPr>
        <w:t xml:space="preserve"> 3 o 4 metros</w:t>
      </w:r>
      <w:r w:rsidR="00956008">
        <w:rPr>
          <w:rFonts w:ascii="Tahoma" w:hAnsi="Tahoma" w:cs="Tahoma"/>
          <w:spacing w:val="-4"/>
          <w:sz w:val="26"/>
          <w:szCs w:val="26"/>
        </w:rPr>
        <w:t xml:space="preserve"> del lugar</w:t>
      </w:r>
      <w:r w:rsidR="00886607" w:rsidRPr="00361AA7">
        <w:rPr>
          <w:rFonts w:ascii="Tahoma" w:hAnsi="Tahoma" w:cs="Tahoma"/>
          <w:spacing w:val="-4"/>
          <w:sz w:val="26"/>
          <w:szCs w:val="26"/>
        </w:rPr>
        <w:t xml:space="preserve"> en el que observaron la transacción,</w:t>
      </w:r>
      <w:r w:rsidR="00F31A33">
        <w:rPr>
          <w:rFonts w:ascii="Tahoma" w:hAnsi="Tahoma" w:cs="Tahoma"/>
          <w:spacing w:val="-4"/>
          <w:sz w:val="26"/>
          <w:szCs w:val="26"/>
        </w:rPr>
        <w:t xml:space="preserve"> pero contra</w:t>
      </w:r>
      <w:r w:rsidR="00956008">
        <w:rPr>
          <w:rFonts w:ascii="Tahoma" w:hAnsi="Tahoma" w:cs="Tahoma"/>
          <w:spacing w:val="-4"/>
          <w:sz w:val="26"/>
          <w:szCs w:val="26"/>
        </w:rPr>
        <w:t>rio a ello, JHON GUELMAR aseguró</w:t>
      </w:r>
      <w:r w:rsidR="00886607" w:rsidRPr="00361AA7">
        <w:rPr>
          <w:rFonts w:ascii="Tahoma" w:hAnsi="Tahoma" w:cs="Tahoma"/>
          <w:spacing w:val="-4"/>
          <w:sz w:val="26"/>
          <w:szCs w:val="26"/>
        </w:rPr>
        <w:t xml:space="preserve"> que ya había recorrido unos 60 o 80 metros</w:t>
      </w:r>
      <w:r w:rsidR="00956008">
        <w:rPr>
          <w:rFonts w:ascii="Tahoma" w:hAnsi="Tahoma" w:cs="Tahoma"/>
          <w:spacing w:val="-4"/>
          <w:sz w:val="26"/>
          <w:szCs w:val="26"/>
        </w:rPr>
        <w:t xml:space="preserve"> del referido sitio, es decir, que ya se encontraba distante.</w:t>
      </w:r>
    </w:p>
    <w:p w:rsidR="00886607" w:rsidRPr="00361AA7" w:rsidRDefault="00886607" w:rsidP="00333391">
      <w:pPr>
        <w:pStyle w:val="Sinespaciado"/>
        <w:spacing w:line="360" w:lineRule="auto"/>
        <w:jc w:val="both"/>
        <w:rPr>
          <w:rFonts w:ascii="Tahoma" w:hAnsi="Tahoma" w:cs="Tahoma"/>
          <w:spacing w:val="-4"/>
          <w:sz w:val="26"/>
          <w:szCs w:val="26"/>
        </w:rPr>
      </w:pPr>
    </w:p>
    <w:p w:rsidR="00886607" w:rsidRDefault="00956008" w:rsidP="00333391">
      <w:pPr>
        <w:pStyle w:val="Sinespaciado"/>
        <w:spacing w:line="360" w:lineRule="auto"/>
        <w:jc w:val="both"/>
        <w:rPr>
          <w:rFonts w:ascii="Tahoma" w:hAnsi="Tahoma" w:cs="Tahoma"/>
          <w:spacing w:val="-4"/>
          <w:sz w:val="26"/>
          <w:szCs w:val="26"/>
        </w:rPr>
      </w:pPr>
      <w:r>
        <w:rPr>
          <w:rFonts w:ascii="Tahoma" w:hAnsi="Tahoma" w:cs="Tahoma"/>
          <w:spacing w:val="-4"/>
          <w:sz w:val="26"/>
          <w:szCs w:val="26"/>
        </w:rPr>
        <w:t xml:space="preserve">Adicionalmente, los agentes </w:t>
      </w:r>
      <w:r w:rsidR="00727340" w:rsidRPr="00361AA7">
        <w:rPr>
          <w:rFonts w:ascii="Tahoma" w:hAnsi="Tahoma" w:cs="Tahoma"/>
          <w:spacing w:val="-4"/>
          <w:sz w:val="26"/>
          <w:szCs w:val="26"/>
        </w:rPr>
        <w:t>indicar</w:t>
      </w:r>
      <w:r>
        <w:rPr>
          <w:rFonts w:ascii="Tahoma" w:hAnsi="Tahoma" w:cs="Tahoma"/>
          <w:spacing w:val="-4"/>
          <w:sz w:val="26"/>
          <w:szCs w:val="26"/>
        </w:rPr>
        <w:t>o</w:t>
      </w:r>
      <w:r w:rsidR="00727340" w:rsidRPr="00361AA7">
        <w:rPr>
          <w:rFonts w:ascii="Tahoma" w:hAnsi="Tahoma" w:cs="Tahoma"/>
          <w:spacing w:val="-4"/>
          <w:sz w:val="26"/>
          <w:szCs w:val="26"/>
        </w:rPr>
        <w:t>n que</w:t>
      </w:r>
      <w:r w:rsidR="00F81C3B">
        <w:rPr>
          <w:rFonts w:ascii="Tahoma" w:hAnsi="Tahoma" w:cs="Tahoma"/>
          <w:spacing w:val="-4"/>
          <w:sz w:val="26"/>
          <w:szCs w:val="26"/>
        </w:rPr>
        <w:t xml:space="preserve"> al</w:t>
      </w:r>
      <w:r w:rsidR="008361F3">
        <w:rPr>
          <w:rFonts w:ascii="Tahoma" w:hAnsi="Tahoma" w:cs="Tahoma"/>
          <w:spacing w:val="-4"/>
          <w:sz w:val="26"/>
          <w:szCs w:val="26"/>
        </w:rPr>
        <w:t xml:space="preserve"> comprador</w:t>
      </w:r>
      <w:r w:rsidR="00F81C3B">
        <w:rPr>
          <w:rFonts w:ascii="Tahoma" w:hAnsi="Tahoma" w:cs="Tahoma"/>
          <w:spacing w:val="-4"/>
          <w:sz w:val="26"/>
          <w:szCs w:val="26"/>
        </w:rPr>
        <w:t xml:space="preserve"> ROJAS OCAMPO</w:t>
      </w:r>
      <w:r w:rsidR="00727340" w:rsidRPr="00361AA7">
        <w:rPr>
          <w:rFonts w:ascii="Tahoma" w:hAnsi="Tahoma" w:cs="Tahoma"/>
          <w:spacing w:val="-4"/>
          <w:sz w:val="26"/>
          <w:szCs w:val="26"/>
        </w:rPr>
        <w:t xml:space="preserve"> lo requiri</w:t>
      </w:r>
      <w:r w:rsidR="00886607" w:rsidRPr="00361AA7">
        <w:rPr>
          <w:rFonts w:ascii="Tahoma" w:hAnsi="Tahoma" w:cs="Tahoma"/>
          <w:spacing w:val="-4"/>
          <w:sz w:val="26"/>
          <w:szCs w:val="26"/>
        </w:rPr>
        <w:t xml:space="preserve">ó </w:t>
      </w:r>
      <w:r w:rsidR="00727340" w:rsidRPr="00361AA7">
        <w:rPr>
          <w:rFonts w:ascii="Tahoma" w:hAnsi="Tahoma" w:cs="Tahoma"/>
          <w:spacing w:val="-4"/>
          <w:sz w:val="26"/>
          <w:szCs w:val="26"/>
        </w:rPr>
        <w:t>el patrullero ÁLVAREZ JOSSA cuando realmente lo hizo de manera inicial la policial CEBALLOS SILVA</w:t>
      </w:r>
      <w:r w:rsidR="00F81C3B">
        <w:rPr>
          <w:rFonts w:ascii="Tahoma" w:hAnsi="Tahoma" w:cs="Tahoma"/>
          <w:spacing w:val="-4"/>
          <w:sz w:val="26"/>
          <w:szCs w:val="26"/>
        </w:rPr>
        <w:t>,</w:t>
      </w:r>
      <w:r w:rsidR="00727340" w:rsidRPr="00361AA7">
        <w:rPr>
          <w:rFonts w:ascii="Tahoma" w:hAnsi="Tahoma" w:cs="Tahoma"/>
          <w:spacing w:val="-4"/>
          <w:sz w:val="26"/>
          <w:szCs w:val="26"/>
        </w:rPr>
        <w:t xml:space="preserve"> </w:t>
      </w:r>
      <w:r w:rsidR="008361F3">
        <w:rPr>
          <w:rFonts w:ascii="Tahoma" w:hAnsi="Tahoma" w:cs="Tahoma"/>
          <w:spacing w:val="-4"/>
          <w:sz w:val="26"/>
          <w:szCs w:val="26"/>
        </w:rPr>
        <w:t xml:space="preserve"> tal cual lo puso de presente el </w:t>
      </w:r>
      <w:r w:rsidR="00916071">
        <w:rPr>
          <w:rFonts w:ascii="Tahoma" w:hAnsi="Tahoma" w:cs="Tahoma"/>
          <w:spacing w:val="-4"/>
          <w:sz w:val="26"/>
          <w:szCs w:val="26"/>
        </w:rPr>
        <w:t xml:space="preserve">mismo </w:t>
      </w:r>
      <w:r w:rsidR="000F2518">
        <w:rPr>
          <w:rFonts w:ascii="Tahoma" w:hAnsi="Tahoma" w:cs="Tahoma"/>
          <w:spacing w:val="-4"/>
          <w:sz w:val="26"/>
          <w:szCs w:val="26"/>
        </w:rPr>
        <w:t xml:space="preserve">JHON GUELMAR, </w:t>
      </w:r>
      <w:r w:rsidR="008361F3">
        <w:rPr>
          <w:rFonts w:ascii="Tahoma" w:hAnsi="Tahoma" w:cs="Tahoma"/>
          <w:spacing w:val="-4"/>
          <w:sz w:val="26"/>
          <w:szCs w:val="26"/>
        </w:rPr>
        <w:t>situación ratificada</w:t>
      </w:r>
      <w:r w:rsidR="00916071">
        <w:rPr>
          <w:rFonts w:ascii="Tahoma" w:hAnsi="Tahoma" w:cs="Tahoma"/>
          <w:spacing w:val="-4"/>
          <w:sz w:val="26"/>
          <w:szCs w:val="26"/>
        </w:rPr>
        <w:t xml:space="preserve"> en parte por </w:t>
      </w:r>
      <w:r w:rsidR="00E21CC6">
        <w:rPr>
          <w:rFonts w:ascii="Tahoma" w:hAnsi="Tahoma" w:cs="Tahoma"/>
          <w:b/>
          <w:spacing w:val="-4"/>
        </w:rPr>
        <w:t>LMDG</w:t>
      </w:r>
      <w:r w:rsidR="00916071">
        <w:rPr>
          <w:rFonts w:ascii="Tahoma" w:hAnsi="Tahoma" w:cs="Tahoma"/>
          <w:spacing w:val="-4"/>
          <w:sz w:val="26"/>
          <w:szCs w:val="26"/>
        </w:rPr>
        <w:t xml:space="preserve"> en su declaración, ya que fue claro en decir que quien lo capturó a él fue el patrullero de sexo masculino, y no la agente femenina</w:t>
      </w:r>
      <w:r w:rsidR="00727340" w:rsidRPr="00361AA7">
        <w:rPr>
          <w:rFonts w:ascii="Tahoma" w:hAnsi="Tahoma" w:cs="Tahoma"/>
          <w:spacing w:val="-4"/>
          <w:sz w:val="26"/>
          <w:szCs w:val="26"/>
        </w:rPr>
        <w:t>.</w:t>
      </w:r>
    </w:p>
    <w:p w:rsidR="00916071" w:rsidRDefault="00916071" w:rsidP="00333391">
      <w:pPr>
        <w:pStyle w:val="Sinespaciado"/>
        <w:spacing w:line="360" w:lineRule="auto"/>
        <w:jc w:val="both"/>
        <w:rPr>
          <w:rFonts w:ascii="Tahoma" w:hAnsi="Tahoma" w:cs="Tahoma"/>
          <w:spacing w:val="-4"/>
          <w:sz w:val="26"/>
          <w:szCs w:val="26"/>
        </w:rPr>
      </w:pPr>
    </w:p>
    <w:p w:rsidR="003F0C5A" w:rsidRDefault="000F40F8" w:rsidP="00333391">
      <w:pPr>
        <w:pStyle w:val="Sinespaciado"/>
        <w:spacing w:line="360" w:lineRule="auto"/>
        <w:jc w:val="both"/>
        <w:rPr>
          <w:rFonts w:ascii="Tahoma" w:hAnsi="Tahoma" w:cs="Tahoma"/>
          <w:spacing w:val="-4"/>
          <w:sz w:val="26"/>
          <w:szCs w:val="26"/>
        </w:rPr>
      </w:pPr>
      <w:r>
        <w:rPr>
          <w:rFonts w:ascii="Tahoma" w:hAnsi="Tahoma" w:cs="Tahoma"/>
          <w:spacing w:val="-4"/>
          <w:sz w:val="26"/>
          <w:szCs w:val="26"/>
        </w:rPr>
        <w:t xml:space="preserve">Podría aceptarse lo afirmado por la parte recurrente en cuanto a que </w:t>
      </w:r>
      <w:r w:rsidR="00F81C3B">
        <w:rPr>
          <w:rFonts w:ascii="Tahoma" w:hAnsi="Tahoma" w:cs="Tahoma"/>
          <w:spacing w:val="-4"/>
          <w:sz w:val="26"/>
          <w:szCs w:val="26"/>
        </w:rPr>
        <w:t>los uniformados no tenían razones para mentir, pero</w:t>
      </w:r>
      <w:r w:rsidR="00D016B5">
        <w:rPr>
          <w:rFonts w:ascii="Tahoma" w:hAnsi="Tahoma" w:cs="Tahoma"/>
          <w:spacing w:val="-4"/>
          <w:sz w:val="26"/>
          <w:szCs w:val="26"/>
        </w:rPr>
        <w:t xml:space="preserve"> igualmente</w:t>
      </w:r>
      <w:r w:rsidR="00F81C3B">
        <w:rPr>
          <w:rFonts w:ascii="Tahoma" w:hAnsi="Tahoma" w:cs="Tahoma"/>
          <w:spacing w:val="-4"/>
          <w:sz w:val="26"/>
          <w:szCs w:val="26"/>
        </w:rPr>
        <w:t xml:space="preserve"> tampoco la</w:t>
      </w:r>
      <w:r w:rsidR="00D016B5">
        <w:rPr>
          <w:rFonts w:ascii="Tahoma" w:hAnsi="Tahoma" w:cs="Tahoma"/>
          <w:spacing w:val="-4"/>
          <w:sz w:val="26"/>
          <w:szCs w:val="26"/>
        </w:rPr>
        <w:t>s tenía el señor JHON GUELMAR. De todas formas, corresponde admitir que</w:t>
      </w:r>
      <w:r w:rsidR="00F81C3B">
        <w:rPr>
          <w:rFonts w:ascii="Tahoma" w:hAnsi="Tahoma" w:cs="Tahoma"/>
          <w:spacing w:val="-4"/>
          <w:sz w:val="26"/>
          <w:szCs w:val="26"/>
        </w:rPr>
        <w:t xml:space="preserve"> mientras la versión de éste último se mostró ajustada a la realidad y desprovi</w:t>
      </w:r>
      <w:r w:rsidR="00FA0DFB">
        <w:rPr>
          <w:rFonts w:ascii="Tahoma" w:hAnsi="Tahoma" w:cs="Tahoma"/>
          <w:spacing w:val="-4"/>
          <w:sz w:val="26"/>
          <w:szCs w:val="26"/>
        </w:rPr>
        <w:t>sta de cualquier ánimo de distorsionar lo sucedido, la de los gendarmes se advierte</w:t>
      </w:r>
      <w:r w:rsidR="003F0C5A">
        <w:rPr>
          <w:rFonts w:ascii="Tahoma" w:hAnsi="Tahoma" w:cs="Tahoma"/>
          <w:spacing w:val="-4"/>
          <w:sz w:val="26"/>
          <w:szCs w:val="26"/>
        </w:rPr>
        <w:t xml:space="preserve"> incoherente en algunos aspectos.</w:t>
      </w:r>
    </w:p>
    <w:p w:rsidR="00F81C3B" w:rsidRPr="00361AA7" w:rsidRDefault="00F81C3B" w:rsidP="00333391">
      <w:pPr>
        <w:pStyle w:val="Sinespaciado"/>
        <w:spacing w:line="360" w:lineRule="auto"/>
        <w:jc w:val="both"/>
        <w:rPr>
          <w:rFonts w:ascii="Tahoma" w:hAnsi="Tahoma" w:cs="Tahoma"/>
          <w:spacing w:val="-4"/>
          <w:sz w:val="26"/>
          <w:szCs w:val="26"/>
        </w:rPr>
      </w:pPr>
      <w:r>
        <w:rPr>
          <w:rFonts w:ascii="Tahoma" w:hAnsi="Tahoma" w:cs="Tahoma"/>
          <w:spacing w:val="-4"/>
          <w:sz w:val="26"/>
          <w:szCs w:val="26"/>
        </w:rPr>
        <w:t xml:space="preserve">  </w:t>
      </w:r>
    </w:p>
    <w:p w:rsidR="003F0C5A" w:rsidRDefault="00727340" w:rsidP="00F81C3B">
      <w:pPr>
        <w:rPr>
          <w:rFonts w:cs="Tahoma"/>
          <w:spacing w:val="-4"/>
        </w:rPr>
      </w:pPr>
      <w:r w:rsidRPr="00361AA7">
        <w:rPr>
          <w:rFonts w:cs="Tahoma"/>
          <w:spacing w:val="-4"/>
        </w:rPr>
        <w:t>En esas condiciones, al no poderse dar cr</w:t>
      </w:r>
      <w:r w:rsidR="00D016B5">
        <w:rPr>
          <w:rFonts w:cs="Tahoma"/>
          <w:spacing w:val="-4"/>
        </w:rPr>
        <w:t>édito en forma plena</w:t>
      </w:r>
      <w:r w:rsidRPr="00361AA7">
        <w:rPr>
          <w:rFonts w:cs="Tahoma"/>
          <w:spacing w:val="-4"/>
        </w:rPr>
        <w:t xml:space="preserve"> a</w:t>
      </w:r>
      <w:r w:rsidR="00D016B5">
        <w:rPr>
          <w:rFonts w:cs="Tahoma"/>
          <w:spacing w:val="-4"/>
        </w:rPr>
        <w:t xml:space="preserve"> todo</w:t>
      </w:r>
      <w:r w:rsidRPr="00361AA7">
        <w:rPr>
          <w:rFonts w:cs="Tahoma"/>
          <w:spacing w:val="-4"/>
        </w:rPr>
        <w:t xml:space="preserve"> lo manifestado por los agentes del orden, ni tampoco contar con un señalamiento o reconocimiento del supuesto</w:t>
      </w:r>
      <w:r w:rsidR="00D016B5">
        <w:rPr>
          <w:rFonts w:cs="Tahoma"/>
          <w:spacing w:val="-4"/>
        </w:rPr>
        <w:t xml:space="preserve"> vendedor</w:t>
      </w:r>
      <w:r w:rsidRPr="00361AA7">
        <w:rPr>
          <w:rFonts w:cs="Tahoma"/>
          <w:spacing w:val="-4"/>
        </w:rPr>
        <w:t>, no era d</w:t>
      </w:r>
      <w:r w:rsidR="00F81C3B">
        <w:rPr>
          <w:rFonts w:cs="Tahoma"/>
          <w:spacing w:val="-4"/>
        </w:rPr>
        <w:t>able emitir un fallo de condena, a lo que se</w:t>
      </w:r>
      <w:r w:rsidRPr="00361AA7">
        <w:rPr>
          <w:rFonts w:cs="Tahoma"/>
          <w:spacing w:val="-4"/>
        </w:rPr>
        <w:t xml:space="preserve"> suma que el procesado, si bien admitió haber estado en el sitio del hecho y haber sido capturado por una supuesta venta, dijo que estaba allí realmente para adquirir sustancia para</w:t>
      </w:r>
      <w:r w:rsidR="00F31A33">
        <w:rPr>
          <w:rFonts w:cs="Tahoma"/>
          <w:spacing w:val="-4"/>
        </w:rPr>
        <w:t xml:space="preserve"> su uso personal, ya que </w:t>
      </w:r>
      <w:r w:rsidRPr="00361AA7">
        <w:rPr>
          <w:rFonts w:cs="Tahoma"/>
          <w:spacing w:val="-4"/>
        </w:rPr>
        <w:t xml:space="preserve">es adicto a los estupefacientes, y mientras esperaba la entrega fue abordado por el </w:t>
      </w:r>
      <w:r w:rsidR="00FA0DFB">
        <w:rPr>
          <w:rFonts w:cs="Tahoma"/>
          <w:spacing w:val="-4"/>
        </w:rPr>
        <w:t xml:space="preserve">policial que </w:t>
      </w:r>
      <w:r w:rsidR="003F0C5A">
        <w:rPr>
          <w:rFonts w:cs="Tahoma"/>
          <w:spacing w:val="-4"/>
        </w:rPr>
        <w:t>procedió a su aprehensión.</w:t>
      </w:r>
    </w:p>
    <w:p w:rsidR="003F0C5A" w:rsidRDefault="003F0C5A" w:rsidP="00F81C3B">
      <w:pPr>
        <w:rPr>
          <w:rFonts w:cs="Tahoma"/>
          <w:spacing w:val="-4"/>
        </w:rPr>
      </w:pPr>
    </w:p>
    <w:p w:rsidR="00727340" w:rsidRDefault="00CB438B" w:rsidP="00F81C3B">
      <w:pPr>
        <w:rPr>
          <w:rFonts w:cs="Tahoma"/>
        </w:rPr>
      </w:pPr>
      <w:r>
        <w:rPr>
          <w:rFonts w:cs="Tahoma"/>
          <w:spacing w:val="-4"/>
        </w:rPr>
        <w:t>Así las cosas, l</w:t>
      </w:r>
      <w:r w:rsidR="003F0C5A">
        <w:rPr>
          <w:rFonts w:cs="Tahoma"/>
          <w:spacing w:val="-4"/>
        </w:rPr>
        <w:t xml:space="preserve">o afirmado por el señor </w:t>
      </w:r>
      <w:r w:rsidR="00E21CC6">
        <w:rPr>
          <w:rFonts w:cs="Tahoma"/>
          <w:b/>
          <w:spacing w:val="-4"/>
          <w:sz w:val="22"/>
          <w:szCs w:val="22"/>
        </w:rPr>
        <w:t>LMDG</w:t>
      </w:r>
      <w:r w:rsidR="003F0C5A">
        <w:rPr>
          <w:rFonts w:cs="Tahoma"/>
          <w:spacing w:val="-4"/>
        </w:rPr>
        <w:t xml:space="preserve"> </w:t>
      </w:r>
      <w:r w:rsidR="00727340" w:rsidRPr="00361AA7">
        <w:rPr>
          <w:rFonts w:cs="Tahoma"/>
          <w:spacing w:val="-4"/>
        </w:rPr>
        <w:t>tiene soporte en l</w:t>
      </w:r>
      <w:r w:rsidR="003F0C5A">
        <w:rPr>
          <w:rFonts w:cs="Tahoma"/>
          <w:spacing w:val="-4"/>
        </w:rPr>
        <w:t>o</w:t>
      </w:r>
      <w:r w:rsidR="00727340" w:rsidRPr="00361AA7">
        <w:rPr>
          <w:rFonts w:cs="Tahoma"/>
          <w:spacing w:val="-4"/>
        </w:rPr>
        <w:t xml:space="preserve"> dicho por su tía GLORIA MONTAÑO y su primo </w:t>
      </w:r>
      <w:r w:rsidR="00727340" w:rsidRPr="00361AA7">
        <w:rPr>
          <w:rFonts w:cs="Tahoma"/>
        </w:rPr>
        <w:t xml:space="preserve">JANH WILLIAM DÍEZ MONTAÑO, quienes trabajan con él en un puesto de frutas ubicado en un sitio cercano al que se produjo la captura, </w:t>
      </w:r>
      <w:r w:rsidR="003F0C5A">
        <w:rPr>
          <w:rFonts w:cs="Tahoma"/>
        </w:rPr>
        <w:t>y mencionaron que tienen c</w:t>
      </w:r>
      <w:r w:rsidR="00727340" w:rsidRPr="00361AA7">
        <w:rPr>
          <w:rFonts w:cs="Tahoma"/>
        </w:rPr>
        <w:t>onocimiento de su adicción a las drogas</w:t>
      </w:r>
      <w:r w:rsidR="00361AA7">
        <w:rPr>
          <w:rFonts w:cs="Tahoma"/>
        </w:rPr>
        <w:t>.</w:t>
      </w:r>
    </w:p>
    <w:p w:rsidR="00361AA7" w:rsidRDefault="00361AA7" w:rsidP="00333391">
      <w:pPr>
        <w:pStyle w:val="Sinespaciado"/>
        <w:spacing w:line="360" w:lineRule="auto"/>
        <w:jc w:val="both"/>
        <w:rPr>
          <w:rFonts w:ascii="Tahoma" w:hAnsi="Tahoma" w:cs="Tahoma"/>
          <w:sz w:val="26"/>
          <w:szCs w:val="26"/>
        </w:rPr>
      </w:pPr>
    </w:p>
    <w:p w:rsidR="00361AA7" w:rsidRPr="00361AA7" w:rsidRDefault="00CB438B" w:rsidP="00333391">
      <w:pPr>
        <w:pStyle w:val="Sinespaciado"/>
        <w:spacing w:line="360" w:lineRule="auto"/>
        <w:jc w:val="both"/>
        <w:rPr>
          <w:rFonts w:ascii="Tahoma" w:hAnsi="Tahoma" w:cs="Tahoma"/>
          <w:spacing w:val="-4"/>
          <w:sz w:val="26"/>
          <w:szCs w:val="26"/>
        </w:rPr>
      </w:pPr>
      <w:r>
        <w:rPr>
          <w:rFonts w:ascii="Tahoma" w:hAnsi="Tahoma" w:cs="Tahoma"/>
          <w:sz w:val="26"/>
          <w:szCs w:val="26"/>
        </w:rPr>
        <w:t>En conclusión y c</w:t>
      </w:r>
      <w:r w:rsidR="003F0C5A">
        <w:rPr>
          <w:rFonts w:ascii="Tahoma" w:hAnsi="Tahoma" w:cs="Tahoma"/>
          <w:sz w:val="26"/>
          <w:szCs w:val="26"/>
        </w:rPr>
        <w:t>omo se indicó en precedencia, n</w:t>
      </w:r>
      <w:r w:rsidR="00361AA7">
        <w:rPr>
          <w:rFonts w:ascii="Tahoma" w:hAnsi="Tahoma" w:cs="Tahoma"/>
          <w:sz w:val="26"/>
          <w:szCs w:val="26"/>
        </w:rPr>
        <w:t>o puede entonces determinarse con</w:t>
      </w:r>
      <w:r>
        <w:rPr>
          <w:rFonts w:ascii="Tahoma" w:hAnsi="Tahoma" w:cs="Tahoma"/>
          <w:sz w:val="26"/>
          <w:szCs w:val="26"/>
        </w:rPr>
        <w:t xml:space="preserve"> total contundencia que </w:t>
      </w:r>
      <w:r w:rsidR="00361AA7">
        <w:rPr>
          <w:rFonts w:ascii="Tahoma" w:hAnsi="Tahoma" w:cs="Tahoma"/>
          <w:sz w:val="26"/>
          <w:szCs w:val="26"/>
        </w:rPr>
        <w:t>el procesado estaba vendiendo sustancia estupefaciente</w:t>
      </w:r>
      <w:r>
        <w:rPr>
          <w:rFonts w:ascii="Tahoma" w:hAnsi="Tahoma" w:cs="Tahoma"/>
          <w:sz w:val="26"/>
          <w:szCs w:val="26"/>
        </w:rPr>
        <w:t xml:space="preserve">, y, por </w:t>
      </w:r>
      <w:r w:rsidR="00361AA7">
        <w:rPr>
          <w:rFonts w:ascii="Tahoma" w:hAnsi="Tahoma" w:cs="Tahoma"/>
          <w:sz w:val="26"/>
          <w:szCs w:val="26"/>
        </w:rPr>
        <w:t>tanto, ante la duda presentada era imperativo dar</w:t>
      </w:r>
      <w:r>
        <w:rPr>
          <w:rFonts w:ascii="Tahoma" w:hAnsi="Tahoma" w:cs="Tahoma"/>
          <w:sz w:val="26"/>
          <w:szCs w:val="26"/>
        </w:rPr>
        <w:t xml:space="preserve"> aplicación al in dubio pro reo</w:t>
      </w:r>
      <w:r w:rsidR="00361AA7">
        <w:rPr>
          <w:rFonts w:ascii="Tahoma" w:hAnsi="Tahoma" w:cs="Tahoma"/>
          <w:sz w:val="26"/>
          <w:szCs w:val="26"/>
        </w:rPr>
        <w:t xml:space="preserve"> tal como lo dete</w:t>
      </w:r>
      <w:r w:rsidR="00DC1031">
        <w:rPr>
          <w:rFonts w:ascii="Tahoma" w:hAnsi="Tahoma" w:cs="Tahoma"/>
          <w:sz w:val="26"/>
          <w:szCs w:val="26"/>
        </w:rPr>
        <w:t xml:space="preserve">rminó la falladora de instancia; por tanto, la Sala confirmará </w:t>
      </w:r>
      <w:r w:rsidR="00361AA7">
        <w:rPr>
          <w:rFonts w:ascii="Tahoma" w:hAnsi="Tahoma" w:cs="Tahoma"/>
          <w:sz w:val="26"/>
          <w:szCs w:val="26"/>
        </w:rPr>
        <w:t>la determinación</w:t>
      </w:r>
      <w:r w:rsidR="002E4E89">
        <w:rPr>
          <w:rFonts w:ascii="Tahoma" w:hAnsi="Tahoma" w:cs="Tahoma"/>
          <w:sz w:val="26"/>
          <w:szCs w:val="26"/>
        </w:rPr>
        <w:t xml:space="preserve"> impugnada</w:t>
      </w:r>
      <w:r w:rsidR="00361AA7">
        <w:rPr>
          <w:rFonts w:ascii="Tahoma" w:hAnsi="Tahoma" w:cs="Tahoma"/>
          <w:sz w:val="26"/>
          <w:szCs w:val="26"/>
        </w:rPr>
        <w:t>.</w:t>
      </w:r>
    </w:p>
    <w:p w:rsidR="00186D39" w:rsidRPr="003140A0" w:rsidRDefault="00186D39" w:rsidP="00186D39">
      <w:pPr>
        <w:rPr>
          <w:rFonts w:cs="Tahoma"/>
          <w:spacing w:val="-2"/>
        </w:rPr>
      </w:pPr>
    </w:p>
    <w:p w:rsidR="00186D39" w:rsidRPr="003140A0" w:rsidRDefault="00186D39" w:rsidP="00186D39">
      <w:pPr>
        <w:rPr>
          <w:spacing w:val="-2"/>
        </w:rPr>
      </w:pPr>
      <w:r w:rsidRPr="003140A0">
        <w:rPr>
          <w:spacing w:val="-2"/>
        </w:rPr>
        <w:t xml:space="preserve">En mérito de lo expuesto, el Tribunal Superior del Distrito Judicial de Pereira (Rda.), Sala de Decisión Penal, administrando justicia en nombre de la República y por autoridad de la ley, </w:t>
      </w:r>
      <w:r w:rsidRPr="003140A0">
        <w:rPr>
          <w:b/>
          <w:spacing w:val="-2"/>
          <w:sz w:val="24"/>
        </w:rPr>
        <w:t>CONFIRMA</w:t>
      </w:r>
      <w:r w:rsidRPr="003140A0">
        <w:rPr>
          <w:spacing w:val="-2"/>
        </w:rPr>
        <w:t xml:space="preserve"> el fallo objeto de recurso.</w:t>
      </w:r>
    </w:p>
    <w:p w:rsidR="00186D39" w:rsidRPr="003140A0" w:rsidRDefault="00186D39" w:rsidP="00186D39">
      <w:pPr>
        <w:rPr>
          <w:spacing w:val="-2"/>
        </w:rPr>
      </w:pPr>
    </w:p>
    <w:p w:rsidR="00186D39" w:rsidRPr="003140A0" w:rsidRDefault="00186D39" w:rsidP="00186D39">
      <w:pPr>
        <w:rPr>
          <w:spacing w:val="-2"/>
        </w:rPr>
      </w:pPr>
      <w:r w:rsidRPr="003140A0">
        <w:rPr>
          <w:spacing w:val="-2"/>
        </w:rPr>
        <w:t>Esta sentencia queda notificada en estrados y contra ella procede el recurso extraordinario de casación que de interponerse habrá de hacerse dentro del término de ley.</w:t>
      </w:r>
    </w:p>
    <w:p w:rsidR="009D3DE3" w:rsidRPr="001B7328" w:rsidRDefault="009D3DE3" w:rsidP="00B01B87"/>
    <w:p w:rsidR="00B01B87" w:rsidRPr="001B7328" w:rsidRDefault="00B01B87" w:rsidP="00B01B87">
      <w:r w:rsidRPr="001B7328">
        <w:t xml:space="preserve">Los Magistrados, </w:t>
      </w:r>
    </w:p>
    <w:p w:rsidR="00B01B87" w:rsidRDefault="00B01B87" w:rsidP="00B01B87">
      <w:pPr>
        <w:rPr>
          <w:lang w:val="es-ES_tradnl"/>
        </w:rPr>
      </w:pPr>
    </w:p>
    <w:p w:rsidR="0089624D" w:rsidRDefault="0089624D" w:rsidP="00B01B87">
      <w:pPr>
        <w:rPr>
          <w:lang w:val="es-ES_tradnl"/>
        </w:rPr>
      </w:pPr>
    </w:p>
    <w:p w:rsidR="00A05C39" w:rsidRDefault="00A05C39" w:rsidP="00A05C39">
      <w:pPr>
        <w:rPr>
          <w:lang w:val="es-ES_tradnl"/>
        </w:rPr>
      </w:pPr>
      <w:r>
        <w:rPr>
          <w:lang w:val="es-ES_tradnl"/>
        </w:rPr>
        <w:t>JORGE ARTURO CASTAÑO DUQUE</w:t>
      </w:r>
      <w:r>
        <w:rPr>
          <w:lang w:val="es-ES_tradnl"/>
        </w:rPr>
        <w:tab/>
      </w:r>
      <w:r>
        <w:rPr>
          <w:lang w:val="es-ES_tradnl"/>
        </w:rPr>
        <w:tab/>
        <w:t>JAIRO ERNESTO ESCOBAR SANZ</w:t>
      </w:r>
    </w:p>
    <w:p w:rsidR="00A05C39" w:rsidRDefault="00A05C39" w:rsidP="00CD4185">
      <w:pPr>
        <w:rPr>
          <w:lang w:val="es-ES_tradnl"/>
        </w:rPr>
      </w:pPr>
    </w:p>
    <w:p w:rsidR="00A05C39" w:rsidRDefault="00A05C39" w:rsidP="00A05C39">
      <w:pPr>
        <w:jc w:val="center"/>
        <w:rPr>
          <w:lang w:val="es-ES_tradnl"/>
        </w:rPr>
      </w:pPr>
    </w:p>
    <w:p w:rsidR="00B01B87" w:rsidRDefault="00571F62" w:rsidP="00CD4185">
      <w:pPr>
        <w:jc w:val="center"/>
        <w:rPr>
          <w:lang w:val="es-ES_tradnl"/>
        </w:rPr>
      </w:pPr>
      <w:r>
        <w:rPr>
          <w:lang w:val="es-ES_tradnl"/>
        </w:rPr>
        <w:t>MANUEL YARZAGARAY BANDERA</w:t>
      </w:r>
    </w:p>
    <w:p w:rsidR="00B74C0E" w:rsidRDefault="00B74C0E" w:rsidP="00CD4185">
      <w:pPr>
        <w:jc w:val="center"/>
        <w:rPr>
          <w:lang w:val="es-ES_tradnl"/>
        </w:rPr>
      </w:pPr>
    </w:p>
    <w:p w:rsidR="001140D0" w:rsidRPr="001B7328" w:rsidRDefault="00186D39" w:rsidP="001140D0">
      <w:pPr>
        <w:spacing w:line="276" w:lineRule="auto"/>
      </w:pPr>
      <w:r>
        <w:rPr>
          <w:lang w:val="es-ES_tradnl"/>
        </w:rPr>
        <w:t xml:space="preserve">La </w:t>
      </w:r>
      <w:r>
        <w:t>Secretaria</w:t>
      </w:r>
      <w:r w:rsidR="001140D0" w:rsidRPr="001B7328">
        <w:t xml:space="preserve"> de </w:t>
      </w:r>
      <w:smartTag w:uri="urn:schemas-microsoft-com:office:smarttags" w:element="PersonName">
        <w:smartTagPr>
          <w:attr w:name="ProductID" w:val="la Sala"/>
        </w:smartTagPr>
        <w:r w:rsidR="001140D0" w:rsidRPr="001B7328">
          <w:t>la Sala</w:t>
        </w:r>
      </w:smartTag>
      <w:r w:rsidR="001140D0" w:rsidRPr="001B7328">
        <w:t>,</w:t>
      </w:r>
    </w:p>
    <w:p w:rsidR="001140D0" w:rsidRDefault="001140D0" w:rsidP="001140D0">
      <w:pPr>
        <w:spacing w:line="276" w:lineRule="auto"/>
        <w:rPr>
          <w:lang w:val="es-ES_tradnl"/>
        </w:rPr>
      </w:pPr>
    </w:p>
    <w:p w:rsidR="001140D0" w:rsidRDefault="001140D0" w:rsidP="001140D0">
      <w:pPr>
        <w:spacing w:line="276" w:lineRule="auto"/>
        <w:rPr>
          <w:lang w:val="es-ES_tradnl"/>
        </w:rPr>
      </w:pPr>
    </w:p>
    <w:p w:rsidR="001140D0" w:rsidRDefault="001140D0" w:rsidP="001140D0">
      <w:pPr>
        <w:spacing w:line="276" w:lineRule="auto"/>
        <w:rPr>
          <w:lang w:val="es-ES_tradnl"/>
        </w:rPr>
      </w:pPr>
    </w:p>
    <w:p w:rsidR="00A21F30" w:rsidRDefault="00186D39" w:rsidP="00B3796E">
      <w:pPr>
        <w:spacing w:line="276" w:lineRule="auto"/>
        <w:jc w:val="center"/>
      </w:pPr>
      <w:r>
        <w:rPr>
          <w:lang w:val="es-ES_tradnl"/>
        </w:rPr>
        <w:t>MARÍA ELENA RÍOS VÁSQUEZ</w:t>
      </w:r>
    </w:p>
    <w:sectPr w:rsidR="00A21F30" w:rsidSect="00B26625">
      <w:headerReference w:type="default" r:id="rId8"/>
      <w:footerReference w:type="default" r:id="rId9"/>
      <w:pgSz w:w="12242" w:h="18722" w:code="124"/>
      <w:pgMar w:top="1871" w:right="1644" w:bottom="1304" w:left="1644"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C0" w:rsidRDefault="00E11DC0">
      <w:r>
        <w:separator/>
      </w:r>
    </w:p>
    <w:p w:rsidR="00E11DC0" w:rsidRDefault="00E11DC0"/>
  </w:endnote>
  <w:endnote w:type="continuationSeparator" w:id="0">
    <w:p w:rsidR="00E11DC0" w:rsidRDefault="00E11DC0">
      <w:r>
        <w:continuationSeparator/>
      </w:r>
    </w:p>
    <w:p w:rsidR="00E11DC0" w:rsidRDefault="00E11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07" w:rsidRDefault="00886607">
    <w:pPr>
      <w:pStyle w:val="Piedepgina"/>
    </w:pPr>
    <w:r>
      <w:t xml:space="preserve">Página </w:t>
    </w:r>
    <w:r>
      <w:fldChar w:fldCharType="begin"/>
    </w:r>
    <w:r>
      <w:instrText xml:space="preserve"> PAGE </w:instrText>
    </w:r>
    <w:r>
      <w:fldChar w:fldCharType="separate"/>
    </w:r>
    <w:r w:rsidR="003A79AC">
      <w:rPr>
        <w:noProof/>
      </w:rPr>
      <w:t>2</w:t>
    </w:r>
    <w:r>
      <w:fldChar w:fldCharType="end"/>
    </w:r>
    <w:r>
      <w:t xml:space="preserve"> de </w:t>
    </w:r>
    <w:fldSimple w:instr=" NUMPAGES ">
      <w:r w:rsidR="003A79AC">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C0" w:rsidRDefault="00E11DC0">
      <w:r>
        <w:separator/>
      </w:r>
    </w:p>
    <w:p w:rsidR="00E11DC0" w:rsidRDefault="00E11DC0"/>
  </w:footnote>
  <w:footnote w:type="continuationSeparator" w:id="0">
    <w:p w:rsidR="00E11DC0" w:rsidRDefault="00E11DC0">
      <w:r>
        <w:continuationSeparator/>
      </w:r>
    </w:p>
    <w:p w:rsidR="00E11DC0" w:rsidRDefault="00E11D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07" w:rsidRPr="00D20A22" w:rsidRDefault="00886607" w:rsidP="00C379F4">
    <w:pPr>
      <w:pStyle w:val="Encabezado"/>
      <w:spacing w:line="240" w:lineRule="auto"/>
      <w:jc w:val="right"/>
      <w:rPr>
        <w:rFonts w:ascii="Courier New" w:hAnsi="Courier New" w:cs="Courier New"/>
        <w:sz w:val="16"/>
        <w:szCs w:val="16"/>
        <w:lang w:val="es-MX"/>
      </w:rPr>
    </w:pPr>
    <w:r w:rsidRPr="00D20A22">
      <w:rPr>
        <w:rFonts w:ascii="Courier New" w:hAnsi="Courier New" w:cs="Courier New"/>
        <w:sz w:val="16"/>
        <w:szCs w:val="16"/>
      </w:rPr>
      <w:t xml:space="preserve">TRÁFICO DE ESTUPEFACIENTES   </w:t>
    </w:r>
  </w:p>
  <w:p w:rsidR="00886607" w:rsidRDefault="00886607" w:rsidP="00C379F4">
    <w:pPr>
      <w:pStyle w:val="Encabezado"/>
      <w:spacing w:line="240" w:lineRule="auto"/>
      <w:jc w:val="right"/>
      <w:rPr>
        <w:rFonts w:ascii="Courier New" w:hAnsi="Courier New"/>
        <w:sz w:val="16"/>
        <w:lang w:val="es-MX"/>
      </w:rPr>
    </w:pPr>
    <w:r>
      <w:rPr>
        <w:rFonts w:ascii="Courier New" w:hAnsi="Courier New"/>
        <w:sz w:val="16"/>
        <w:lang w:val="es-MX"/>
      </w:rPr>
      <w:t>RADICACIÓN:66001600003520140017001</w:t>
    </w:r>
  </w:p>
  <w:p w:rsidR="00886607" w:rsidRDefault="00886607" w:rsidP="00D20A22">
    <w:pPr>
      <w:pStyle w:val="Encabezado"/>
      <w:spacing w:line="240" w:lineRule="auto"/>
      <w:jc w:val="right"/>
      <w:rPr>
        <w:rFonts w:ascii="Courier New" w:hAnsi="Courier New"/>
        <w:sz w:val="16"/>
        <w:lang w:val="es-MX"/>
      </w:rPr>
    </w:pPr>
    <w:r>
      <w:rPr>
        <w:rFonts w:ascii="Courier New" w:hAnsi="Courier New"/>
        <w:sz w:val="16"/>
        <w:lang w:val="es-MX"/>
      </w:rPr>
      <w:t>PROCESADO:  L</w:t>
    </w:r>
    <w:r w:rsidR="00E21CC6">
      <w:rPr>
        <w:rFonts w:ascii="Courier New" w:hAnsi="Courier New"/>
        <w:sz w:val="16"/>
        <w:lang w:val="es-MX"/>
      </w:rPr>
      <w:t>MDG</w:t>
    </w:r>
  </w:p>
  <w:p w:rsidR="00886607" w:rsidRDefault="00886607" w:rsidP="00D20A22">
    <w:pPr>
      <w:pStyle w:val="Encabezado"/>
      <w:spacing w:line="240" w:lineRule="auto"/>
      <w:jc w:val="right"/>
      <w:rPr>
        <w:rFonts w:ascii="Courier New" w:hAnsi="Courier New"/>
        <w:sz w:val="16"/>
        <w:lang w:val="es-MX"/>
      </w:rPr>
    </w:pPr>
    <w:r w:rsidRPr="00AE11C3">
      <w:rPr>
        <w:rFonts w:ascii="Courier New" w:hAnsi="Courier New"/>
        <w:sz w:val="16"/>
        <w:lang w:val="es-MX"/>
      </w:rPr>
      <w:t>CONFIRMA ABSOLUCIÓN</w:t>
    </w:r>
  </w:p>
  <w:p w:rsidR="00886607" w:rsidRDefault="00886607" w:rsidP="00C379F4">
    <w:pPr>
      <w:pStyle w:val="Encabezado"/>
      <w:spacing w:line="240" w:lineRule="auto"/>
      <w:jc w:val="right"/>
      <w:rPr>
        <w:lang w:val="es-MX"/>
      </w:rPr>
    </w:pPr>
    <w:r>
      <w:rPr>
        <w:rFonts w:ascii="Courier New" w:hAnsi="Courier New"/>
        <w:sz w:val="16"/>
        <w:lang w:val="es-MX"/>
      </w:rPr>
      <w:t>S. N°</w:t>
    </w:r>
    <w:r w:rsidR="00AE11C3">
      <w:rPr>
        <w:rFonts w:ascii="Courier New" w:hAnsi="Courier New"/>
        <w:sz w:val="16"/>
        <w:lang w:val="es-MX"/>
      </w:rPr>
      <w:t>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340E"/>
    <w:rsid w:val="00025FA4"/>
    <w:rsid w:val="00026B75"/>
    <w:rsid w:val="000276AD"/>
    <w:rsid w:val="00047BC5"/>
    <w:rsid w:val="00051F75"/>
    <w:rsid w:val="00052C69"/>
    <w:rsid w:val="000725D8"/>
    <w:rsid w:val="00072BE6"/>
    <w:rsid w:val="00076D5B"/>
    <w:rsid w:val="0008068F"/>
    <w:rsid w:val="000849CA"/>
    <w:rsid w:val="000A21FB"/>
    <w:rsid w:val="000A6C85"/>
    <w:rsid w:val="000B3F8A"/>
    <w:rsid w:val="000C5B7A"/>
    <w:rsid w:val="000D12F9"/>
    <w:rsid w:val="000D4F86"/>
    <w:rsid w:val="000F1A7D"/>
    <w:rsid w:val="000F2518"/>
    <w:rsid w:val="000F40F8"/>
    <w:rsid w:val="000F5FF7"/>
    <w:rsid w:val="00101F63"/>
    <w:rsid w:val="001138C5"/>
    <w:rsid w:val="001140D0"/>
    <w:rsid w:val="001220BD"/>
    <w:rsid w:val="00124A91"/>
    <w:rsid w:val="0013019D"/>
    <w:rsid w:val="001424F8"/>
    <w:rsid w:val="00144D44"/>
    <w:rsid w:val="001462AB"/>
    <w:rsid w:val="00147044"/>
    <w:rsid w:val="00152531"/>
    <w:rsid w:val="00162394"/>
    <w:rsid w:val="00164E86"/>
    <w:rsid w:val="001665B8"/>
    <w:rsid w:val="0018656E"/>
    <w:rsid w:val="00186D39"/>
    <w:rsid w:val="00197D9B"/>
    <w:rsid w:val="001A6162"/>
    <w:rsid w:val="001B7954"/>
    <w:rsid w:val="001C22C4"/>
    <w:rsid w:val="001D43A5"/>
    <w:rsid w:val="001E1579"/>
    <w:rsid w:val="001F59E7"/>
    <w:rsid w:val="002007AE"/>
    <w:rsid w:val="00205145"/>
    <w:rsid w:val="00214FDC"/>
    <w:rsid w:val="00222779"/>
    <w:rsid w:val="00225B96"/>
    <w:rsid w:val="00226F79"/>
    <w:rsid w:val="002310CB"/>
    <w:rsid w:val="00236CBB"/>
    <w:rsid w:val="00254B99"/>
    <w:rsid w:val="00256EF7"/>
    <w:rsid w:val="00264C53"/>
    <w:rsid w:val="00270053"/>
    <w:rsid w:val="002823AB"/>
    <w:rsid w:val="002849AB"/>
    <w:rsid w:val="00284B99"/>
    <w:rsid w:val="00286D57"/>
    <w:rsid w:val="0028744E"/>
    <w:rsid w:val="00293DAF"/>
    <w:rsid w:val="002B6360"/>
    <w:rsid w:val="002C1F82"/>
    <w:rsid w:val="002C361E"/>
    <w:rsid w:val="002E4E89"/>
    <w:rsid w:val="0030552E"/>
    <w:rsid w:val="00306697"/>
    <w:rsid w:val="00316D19"/>
    <w:rsid w:val="00333391"/>
    <w:rsid w:val="00357C5F"/>
    <w:rsid w:val="00361AA7"/>
    <w:rsid w:val="003677C9"/>
    <w:rsid w:val="003805EE"/>
    <w:rsid w:val="00397E87"/>
    <w:rsid w:val="003A79AC"/>
    <w:rsid w:val="003A7E6C"/>
    <w:rsid w:val="003B2445"/>
    <w:rsid w:val="003B4C3C"/>
    <w:rsid w:val="003C4E89"/>
    <w:rsid w:val="003C7AFF"/>
    <w:rsid w:val="003D58B7"/>
    <w:rsid w:val="003E4540"/>
    <w:rsid w:val="003E51CA"/>
    <w:rsid w:val="003F0C5A"/>
    <w:rsid w:val="0040037E"/>
    <w:rsid w:val="004133F4"/>
    <w:rsid w:val="00417D04"/>
    <w:rsid w:val="00423B3A"/>
    <w:rsid w:val="004345D9"/>
    <w:rsid w:val="00435DF2"/>
    <w:rsid w:val="00436F63"/>
    <w:rsid w:val="00441B1F"/>
    <w:rsid w:val="004613F2"/>
    <w:rsid w:val="00461B8B"/>
    <w:rsid w:val="00464A0F"/>
    <w:rsid w:val="004701D2"/>
    <w:rsid w:val="0048474B"/>
    <w:rsid w:val="004A4006"/>
    <w:rsid w:val="004A5984"/>
    <w:rsid w:val="004B0C4B"/>
    <w:rsid w:val="004C139F"/>
    <w:rsid w:val="004C261A"/>
    <w:rsid w:val="004D56A2"/>
    <w:rsid w:val="004D760F"/>
    <w:rsid w:val="004E1F64"/>
    <w:rsid w:val="0050355E"/>
    <w:rsid w:val="00504220"/>
    <w:rsid w:val="005160CA"/>
    <w:rsid w:val="005256CC"/>
    <w:rsid w:val="00527BF7"/>
    <w:rsid w:val="00531777"/>
    <w:rsid w:val="0053799E"/>
    <w:rsid w:val="00540BF9"/>
    <w:rsid w:val="00541189"/>
    <w:rsid w:val="00571F62"/>
    <w:rsid w:val="00593482"/>
    <w:rsid w:val="005B3AB1"/>
    <w:rsid w:val="005C030F"/>
    <w:rsid w:val="005D09DD"/>
    <w:rsid w:val="005E1A73"/>
    <w:rsid w:val="005E41DB"/>
    <w:rsid w:val="006042E9"/>
    <w:rsid w:val="00614647"/>
    <w:rsid w:val="00615612"/>
    <w:rsid w:val="00622509"/>
    <w:rsid w:val="00625512"/>
    <w:rsid w:val="00626226"/>
    <w:rsid w:val="006308DE"/>
    <w:rsid w:val="0063408E"/>
    <w:rsid w:val="00634796"/>
    <w:rsid w:val="00635EE2"/>
    <w:rsid w:val="00650B00"/>
    <w:rsid w:val="006541FC"/>
    <w:rsid w:val="00656D8D"/>
    <w:rsid w:val="006636D0"/>
    <w:rsid w:val="0068093D"/>
    <w:rsid w:val="0069135D"/>
    <w:rsid w:val="006A76D4"/>
    <w:rsid w:val="006C38E3"/>
    <w:rsid w:val="006D5CE9"/>
    <w:rsid w:val="00702056"/>
    <w:rsid w:val="00727340"/>
    <w:rsid w:val="00731BD1"/>
    <w:rsid w:val="007471B2"/>
    <w:rsid w:val="007713B4"/>
    <w:rsid w:val="0078206A"/>
    <w:rsid w:val="007A3A8A"/>
    <w:rsid w:val="007B1065"/>
    <w:rsid w:val="007B5E59"/>
    <w:rsid w:val="007C061D"/>
    <w:rsid w:val="007D773D"/>
    <w:rsid w:val="007E4EB4"/>
    <w:rsid w:val="00806D56"/>
    <w:rsid w:val="00813B2A"/>
    <w:rsid w:val="00814B45"/>
    <w:rsid w:val="008219C9"/>
    <w:rsid w:val="008361F3"/>
    <w:rsid w:val="008400D5"/>
    <w:rsid w:val="00842459"/>
    <w:rsid w:val="0084325E"/>
    <w:rsid w:val="00856261"/>
    <w:rsid w:val="00863B30"/>
    <w:rsid w:val="00864EA1"/>
    <w:rsid w:val="00886607"/>
    <w:rsid w:val="0089332B"/>
    <w:rsid w:val="0089624D"/>
    <w:rsid w:val="008972BD"/>
    <w:rsid w:val="008A073F"/>
    <w:rsid w:val="008B752C"/>
    <w:rsid w:val="008C6633"/>
    <w:rsid w:val="008D3FC4"/>
    <w:rsid w:val="008E4CC2"/>
    <w:rsid w:val="008F214A"/>
    <w:rsid w:val="008F24CB"/>
    <w:rsid w:val="00901652"/>
    <w:rsid w:val="00913227"/>
    <w:rsid w:val="009145C4"/>
    <w:rsid w:val="00916071"/>
    <w:rsid w:val="00920F2A"/>
    <w:rsid w:val="00936A28"/>
    <w:rsid w:val="00937B06"/>
    <w:rsid w:val="0094082D"/>
    <w:rsid w:val="00941937"/>
    <w:rsid w:val="009449FA"/>
    <w:rsid w:val="00944D16"/>
    <w:rsid w:val="00946074"/>
    <w:rsid w:val="00946845"/>
    <w:rsid w:val="009500C5"/>
    <w:rsid w:val="00956008"/>
    <w:rsid w:val="009605BD"/>
    <w:rsid w:val="0096356A"/>
    <w:rsid w:val="00967EED"/>
    <w:rsid w:val="00970267"/>
    <w:rsid w:val="00976092"/>
    <w:rsid w:val="00981E05"/>
    <w:rsid w:val="009A1124"/>
    <w:rsid w:val="009B2B9B"/>
    <w:rsid w:val="009B6022"/>
    <w:rsid w:val="009C1588"/>
    <w:rsid w:val="009C4287"/>
    <w:rsid w:val="009D3DE3"/>
    <w:rsid w:val="009F1131"/>
    <w:rsid w:val="00A00700"/>
    <w:rsid w:val="00A01A85"/>
    <w:rsid w:val="00A05C39"/>
    <w:rsid w:val="00A068B9"/>
    <w:rsid w:val="00A21F30"/>
    <w:rsid w:val="00A25444"/>
    <w:rsid w:val="00A26B03"/>
    <w:rsid w:val="00A279DF"/>
    <w:rsid w:val="00A44512"/>
    <w:rsid w:val="00A44A7A"/>
    <w:rsid w:val="00A50F85"/>
    <w:rsid w:val="00A515B3"/>
    <w:rsid w:val="00A5338A"/>
    <w:rsid w:val="00A6551D"/>
    <w:rsid w:val="00A75899"/>
    <w:rsid w:val="00A8543C"/>
    <w:rsid w:val="00A90F02"/>
    <w:rsid w:val="00AA2A0F"/>
    <w:rsid w:val="00AA5B76"/>
    <w:rsid w:val="00AB6D95"/>
    <w:rsid w:val="00AC0DA4"/>
    <w:rsid w:val="00AD49DA"/>
    <w:rsid w:val="00AD6016"/>
    <w:rsid w:val="00AE11C3"/>
    <w:rsid w:val="00AF2FBE"/>
    <w:rsid w:val="00AF3F6F"/>
    <w:rsid w:val="00AF5A25"/>
    <w:rsid w:val="00B01B87"/>
    <w:rsid w:val="00B05E60"/>
    <w:rsid w:val="00B126F6"/>
    <w:rsid w:val="00B179D7"/>
    <w:rsid w:val="00B25DDF"/>
    <w:rsid w:val="00B26625"/>
    <w:rsid w:val="00B33D4A"/>
    <w:rsid w:val="00B34B78"/>
    <w:rsid w:val="00B36109"/>
    <w:rsid w:val="00B3796E"/>
    <w:rsid w:val="00B415D9"/>
    <w:rsid w:val="00B61E7B"/>
    <w:rsid w:val="00B74C0E"/>
    <w:rsid w:val="00B76B3C"/>
    <w:rsid w:val="00B774EC"/>
    <w:rsid w:val="00B87C26"/>
    <w:rsid w:val="00B95488"/>
    <w:rsid w:val="00BA458F"/>
    <w:rsid w:val="00BA5AF3"/>
    <w:rsid w:val="00BB187B"/>
    <w:rsid w:val="00BE294E"/>
    <w:rsid w:val="00C1032F"/>
    <w:rsid w:val="00C17DD5"/>
    <w:rsid w:val="00C2295E"/>
    <w:rsid w:val="00C34291"/>
    <w:rsid w:val="00C362E9"/>
    <w:rsid w:val="00C379F4"/>
    <w:rsid w:val="00C403E3"/>
    <w:rsid w:val="00C53C45"/>
    <w:rsid w:val="00C64374"/>
    <w:rsid w:val="00C73D34"/>
    <w:rsid w:val="00C740C6"/>
    <w:rsid w:val="00C75BE6"/>
    <w:rsid w:val="00C75FEE"/>
    <w:rsid w:val="00C86745"/>
    <w:rsid w:val="00C86B93"/>
    <w:rsid w:val="00C921C7"/>
    <w:rsid w:val="00CA0594"/>
    <w:rsid w:val="00CB438B"/>
    <w:rsid w:val="00CC761E"/>
    <w:rsid w:val="00CD218F"/>
    <w:rsid w:val="00CD4185"/>
    <w:rsid w:val="00CE42BF"/>
    <w:rsid w:val="00CF05AD"/>
    <w:rsid w:val="00D016B5"/>
    <w:rsid w:val="00D1039D"/>
    <w:rsid w:val="00D1467E"/>
    <w:rsid w:val="00D150F8"/>
    <w:rsid w:val="00D20A22"/>
    <w:rsid w:val="00D405C5"/>
    <w:rsid w:val="00D406F5"/>
    <w:rsid w:val="00D5053F"/>
    <w:rsid w:val="00D87773"/>
    <w:rsid w:val="00D878D2"/>
    <w:rsid w:val="00D956A7"/>
    <w:rsid w:val="00DA0889"/>
    <w:rsid w:val="00DB434A"/>
    <w:rsid w:val="00DC1031"/>
    <w:rsid w:val="00DD7370"/>
    <w:rsid w:val="00DE4A89"/>
    <w:rsid w:val="00E02809"/>
    <w:rsid w:val="00E03045"/>
    <w:rsid w:val="00E11DC0"/>
    <w:rsid w:val="00E137CD"/>
    <w:rsid w:val="00E21CC6"/>
    <w:rsid w:val="00E31109"/>
    <w:rsid w:val="00E32A3D"/>
    <w:rsid w:val="00E32DEF"/>
    <w:rsid w:val="00E354E5"/>
    <w:rsid w:val="00E4398A"/>
    <w:rsid w:val="00E52FAD"/>
    <w:rsid w:val="00E71300"/>
    <w:rsid w:val="00E72465"/>
    <w:rsid w:val="00E9431F"/>
    <w:rsid w:val="00EA2F74"/>
    <w:rsid w:val="00EC030C"/>
    <w:rsid w:val="00ED0039"/>
    <w:rsid w:val="00ED2D17"/>
    <w:rsid w:val="00ED5E72"/>
    <w:rsid w:val="00EE5EA2"/>
    <w:rsid w:val="00EE6C66"/>
    <w:rsid w:val="00F02000"/>
    <w:rsid w:val="00F02867"/>
    <w:rsid w:val="00F1110A"/>
    <w:rsid w:val="00F15FC5"/>
    <w:rsid w:val="00F229E6"/>
    <w:rsid w:val="00F23E7F"/>
    <w:rsid w:val="00F27E8D"/>
    <w:rsid w:val="00F31A33"/>
    <w:rsid w:val="00F33E8C"/>
    <w:rsid w:val="00F35CDD"/>
    <w:rsid w:val="00F44539"/>
    <w:rsid w:val="00F44E7A"/>
    <w:rsid w:val="00F57B9A"/>
    <w:rsid w:val="00F61856"/>
    <w:rsid w:val="00F6484D"/>
    <w:rsid w:val="00F74748"/>
    <w:rsid w:val="00F7710E"/>
    <w:rsid w:val="00F81C3B"/>
    <w:rsid w:val="00F85D62"/>
    <w:rsid w:val="00FA0DFB"/>
    <w:rsid w:val="00FA6622"/>
    <w:rsid w:val="00FC1665"/>
    <w:rsid w:val="00FC6E80"/>
    <w:rsid w:val="00FD5D5E"/>
    <w:rsid w:val="00FE7AA3"/>
    <w:rsid w:val="00FF0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5F44119-C177-462B-9AC0-F22DE518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rPr>
  </w:style>
  <w:style w:type="paragraph" w:styleId="Textonotapie">
    <w:name w:val="footnote text"/>
    <w:aliases w:val="Ref. de nota al pie1,Texto de nota al pie,Footnotes refss,Appel note de bas de page,referencia nota al pie,Footnote number,BVI fnr,f,Footnote Text Char Char Char Char Char,Footnote Text Char Char Char Char,Footnote reference,FA Fu"/>
    <w:basedOn w:val="Normal"/>
    <w:link w:val="TextonotapieCar"/>
    <w:autoRedefine/>
    <w:uiPriority w:val="99"/>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FC,Footnote symbol,Footnote,Ref. de nota al pie2,Nota de pie,Ref,de nota al pie,Pie de pagina,Ref. ...,Ref1"/>
    <w:uiPriority w:val="99"/>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uiPriority w:val="99"/>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uiPriority w:val="99"/>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Ref. de nota al pie1 Car,Texto de nota al pie Car,Footnotes refss Car,Appel note de bas de page Car,referencia nota al pie Car,Footnote number Car,BVI fnr Car,f Car,Footnote Text Char Char Char Char Char Car,Footnote reference Car"/>
    <w:link w:val="Textonotapie"/>
    <w:uiPriority w:val="99"/>
    <w:locked/>
    <w:rsid w:val="0030552E"/>
    <w:rPr>
      <w:rFonts w:ascii="Verdana" w:eastAsia="Times New Roman" w:hAnsi="Verdana"/>
      <w:lang w:val="es-ES" w:eastAsia="es-ES"/>
    </w:rPr>
  </w:style>
  <w:style w:type="paragraph" w:styleId="Sinespaciado">
    <w:name w:val="No Spacing"/>
    <w:link w:val="SinespaciadoCar"/>
    <w:uiPriority w:val="1"/>
    <w:qFormat/>
    <w:rsid w:val="0030552E"/>
    <w:rPr>
      <w:rFonts w:ascii="Calibri" w:eastAsia="Times New Roman" w:hAnsi="Calibri" w:cs="Calibri"/>
      <w:sz w:val="22"/>
      <w:szCs w:val="22"/>
      <w:lang w:val="es-CO" w:eastAsia="en-US"/>
    </w:rPr>
  </w:style>
  <w:style w:type="character" w:customStyle="1" w:styleId="SinespaciadoCar">
    <w:name w:val="Sin espaciado Car"/>
    <w:link w:val="Sinespaciado"/>
    <w:uiPriority w:val="1"/>
    <w:locked/>
    <w:rsid w:val="0030552E"/>
    <w:rPr>
      <w:rFonts w:ascii="Calibri" w:eastAsia="Times New Roman" w:hAnsi="Calibri" w:cs="Calibri"/>
      <w:sz w:val="22"/>
      <w:szCs w:val="22"/>
      <w:lang w:eastAsia="en-US"/>
    </w:rPr>
  </w:style>
  <w:style w:type="paragraph" w:styleId="Prrafodelista">
    <w:name w:val="List Paragraph"/>
    <w:basedOn w:val="Normal"/>
    <w:uiPriority w:val="99"/>
    <w:qFormat/>
    <w:rsid w:val="0030552E"/>
    <w:pPr>
      <w:spacing w:line="240" w:lineRule="auto"/>
      <w:ind w:left="708"/>
      <w:jc w:val="left"/>
    </w:pPr>
    <w:rPr>
      <w:rFonts w:ascii="Verdana" w:hAnsi="Verdana" w:cs="Verdana"/>
      <w:sz w:val="24"/>
      <w:szCs w:val="24"/>
      <w:lang w:val="es-CO" w:eastAsia="es-ES"/>
    </w:rPr>
  </w:style>
  <w:style w:type="paragraph" w:styleId="Textodeglobo">
    <w:name w:val="Balloon Text"/>
    <w:basedOn w:val="Normal"/>
    <w:link w:val="TextodegloboCar"/>
    <w:rsid w:val="00AE11C3"/>
    <w:pPr>
      <w:spacing w:line="240" w:lineRule="auto"/>
    </w:pPr>
    <w:rPr>
      <w:rFonts w:ascii="Segoe UI" w:hAnsi="Segoe UI" w:cs="Segoe UI"/>
      <w:sz w:val="18"/>
      <w:szCs w:val="18"/>
    </w:rPr>
  </w:style>
  <w:style w:type="character" w:customStyle="1" w:styleId="TextodegloboCar">
    <w:name w:val="Texto de globo Car"/>
    <w:link w:val="Textodeglobo"/>
    <w:rsid w:val="00AE11C3"/>
    <w:rPr>
      <w:rFonts w:ascii="Segoe UI" w:eastAsia="Times New Roman" w:hAnsi="Segoe UI" w:cs="Segoe UI"/>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A349B-09ED-4091-9C35-BE660DE2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3945</Words>
  <Characters>21700</Characters>
  <Application>Microsoft Office Word</Application>
  <DocSecurity>0</DocSecurity>
  <Lines>180</Lines>
  <Paragraphs>51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TRIBUNAL SUPERIOR DEL DISTRITO JUDICIAL</vt:lpstr>
      <vt:lpstr>TRIBUNAL SUPERIOR DEL DISTRITO JUDICIAL</vt:lpstr>
    </vt:vector>
  </TitlesOfParts>
  <Company/>
  <LinksUpToDate>false</LinksUpToDate>
  <CharactersWithSpaces>25594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dc:description/>
  <cp:lastModifiedBy>Henry Lora Rodriguez</cp:lastModifiedBy>
  <cp:revision>2</cp:revision>
  <cp:lastPrinted>2017-08-18T16:36:00Z</cp:lastPrinted>
  <dcterms:created xsi:type="dcterms:W3CDTF">2018-02-15T18:36:00Z</dcterms:created>
  <dcterms:modified xsi:type="dcterms:W3CDTF">2018-02-15T18:36:00Z</dcterms:modified>
</cp:coreProperties>
</file>