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A0" w:rsidRPr="00093CA0" w:rsidRDefault="00093CA0" w:rsidP="00093CA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093CA0">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093CA0" w:rsidRPr="00093CA0" w:rsidRDefault="00093CA0" w:rsidP="00093CA0">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093CA0">
        <w:rPr>
          <w:rFonts w:eastAsia="Batang"/>
          <w:color w:val="FF0000"/>
          <w:sz w:val="16"/>
          <w:szCs w:val="16"/>
          <w:lang w:val="es-ES" w:eastAsia="fr-FR"/>
        </w:rPr>
        <w:t>El contenido total y fiel de la decisión debe ser verificado en la Secretaría de esta Sala.</w:t>
      </w:r>
    </w:p>
    <w:p w:rsidR="00093CA0" w:rsidRPr="00093CA0" w:rsidRDefault="00093CA0" w:rsidP="00093CA0">
      <w:pPr>
        <w:shd w:val="clear" w:color="auto" w:fill="FFFFFF"/>
        <w:spacing w:after="0" w:line="240" w:lineRule="auto"/>
        <w:ind w:left="2124" w:hanging="2124"/>
        <w:jc w:val="both"/>
        <w:rPr>
          <w:color w:val="222222"/>
          <w:sz w:val="18"/>
          <w:szCs w:val="18"/>
          <w:lang w:val="es-ES" w:eastAsia="fr-FR"/>
        </w:rPr>
      </w:pPr>
    </w:p>
    <w:p w:rsidR="00093CA0" w:rsidRPr="00093CA0" w:rsidRDefault="00093CA0" w:rsidP="00093CA0">
      <w:pPr>
        <w:shd w:val="clear" w:color="auto" w:fill="FFFFFF"/>
        <w:spacing w:after="0" w:line="240" w:lineRule="auto"/>
        <w:ind w:left="2124" w:hanging="2124"/>
        <w:jc w:val="both"/>
        <w:rPr>
          <w:rFonts w:eastAsia="Calibri"/>
          <w:color w:val="222222"/>
          <w:sz w:val="18"/>
          <w:szCs w:val="18"/>
          <w:lang w:eastAsia="fr-FR"/>
        </w:rPr>
      </w:pPr>
      <w:r w:rsidRPr="00093CA0">
        <w:rPr>
          <w:color w:val="222222"/>
          <w:sz w:val="18"/>
          <w:szCs w:val="18"/>
          <w:lang w:eastAsia="fr-FR"/>
        </w:rPr>
        <w:t>Providencia:</w:t>
      </w:r>
      <w:r w:rsidRPr="00093CA0">
        <w:rPr>
          <w:color w:val="222222"/>
          <w:sz w:val="18"/>
          <w:szCs w:val="18"/>
          <w:lang w:eastAsia="fr-FR"/>
        </w:rPr>
        <w:tab/>
        <w:t xml:space="preserve">Auto – Incidente de desacato en grado de consulta – </w:t>
      </w:r>
      <w:r w:rsidR="00B56660">
        <w:rPr>
          <w:color w:val="222222"/>
          <w:sz w:val="18"/>
          <w:szCs w:val="18"/>
          <w:lang w:eastAsia="fr-FR"/>
        </w:rPr>
        <w:pgNum/>
        <w:t>05</w:t>
      </w:r>
      <w:bookmarkStart w:id="0" w:name="_GoBack"/>
      <w:bookmarkEnd w:id="0"/>
      <w:r w:rsidRPr="00093CA0">
        <w:rPr>
          <w:color w:val="222222"/>
          <w:sz w:val="18"/>
          <w:szCs w:val="18"/>
          <w:lang w:eastAsia="fr-FR"/>
        </w:rPr>
        <w:t xml:space="preserve"> de diciembre de 2017</w:t>
      </w:r>
    </w:p>
    <w:p w:rsidR="00093CA0" w:rsidRPr="00093CA0" w:rsidRDefault="00093CA0" w:rsidP="00093CA0">
      <w:pPr>
        <w:shd w:val="clear" w:color="auto" w:fill="FFFFFF"/>
        <w:tabs>
          <w:tab w:val="left" w:pos="1418"/>
        </w:tabs>
        <w:spacing w:after="0" w:line="240" w:lineRule="auto"/>
        <w:jc w:val="both"/>
        <w:rPr>
          <w:rFonts w:eastAsia="Calibri"/>
          <w:color w:val="222222"/>
          <w:sz w:val="18"/>
          <w:szCs w:val="18"/>
          <w:lang w:eastAsia="fr-FR"/>
        </w:rPr>
      </w:pPr>
      <w:r w:rsidRPr="00093CA0">
        <w:rPr>
          <w:rFonts w:eastAsia="Calibri"/>
          <w:color w:val="222222"/>
          <w:sz w:val="18"/>
          <w:szCs w:val="18"/>
          <w:lang w:eastAsia="fr-FR"/>
        </w:rPr>
        <w:t>Proceso:                </w:t>
      </w:r>
      <w:r w:rsidRPr="00093CA0">
        <w:rPr>
          <w:rFonts w:eastAsia="Calibri"/>
          <w:color w:val="222222"/>
          <w:sz w:val="18"/>
          <w:szCs w:val="18"/>
          <w:lang w:eastAsia="fr-FR"/>
        </w:rPr>
        <w:tab/>
      </w:r>
      <w:r w:rsidRPr="00093CA0">
        <w:rPr>
          <w:rFonts w:eastAsia="Calibri"/>
          <w:color w:val="222222"/>
          <w:sz w:val="18"/>
          <w:szCs w:val="18"/>
          <w:lang w:eastAsia="fr-FR"/>
        </w:rPr>
        <w:tab/>
        <w:t>Acción de Tutela – Revoca sanción</w:t>
      </w:r>
    </w:p>
    <w:p w:rsidR="00093CA0" w:rsidRPr="00093CA0" w:rsidRDefault="00093CA0" w:rsidP="00093CA0">
      <w:pPr>
        <w:shd w:val="clear" w:color="auto" w:fill="FFFFFF"/>
        <w:tabs>
          <w:tab w:val="left" w:pos="1418"/>
          <w:tab w:val="left" w:pos="2085"/>
        </w:tabs>
        <w:spacing w:after="0" w:line="240" w:lineRule="auto"/>
        <w:jc w:val="both"/>
        <w:rPr>
          <w:rFonts w:eastAsia="Calibri"/>
          <w:bCs/>
          <w:color w:val="222222"/>
          <w:sz w:val="18"/>
          <w:szCs w:val="18"/>
          <w:lang w:eastAsia="fr-FR"/>
        </w:rPr>
      </w:pPr>
      <w:r w:rsidRPr="00093CA0">
        <w:rPr>
          <w:rFonts w:eastAsia="Calibri"/>
          <w:color w:val="222222"/>
          <w:sz w:val="18"/>
          <w:szCs w:val="18"/>
          <w:lang w:eastAsia="fr-FR"/>
        </w:rPr>
        <w:t>Radicación Nro. :</w:t>
      </w:r>
      <w:r w:rsidRPr="00093CA0">
        <w:rPr>
          <w:rFonts w:eastAsia="Calibri"/>
          <w:color w:val="222222"/>
          <w:sz w:val="18"/>
          <w:szCs w:val="18"/>
          <w:lang w:eastAsia="fr-FR"/>
        </w:rPr>
        <w:tab/>
        <w:t xml:space="preserve">  </w:t>
      </w:r>
      <w:r w:rsidRPr="00093CA0">
        <w:rPr>
          <w:rFonts w:eastAsia="Calibri"/>
          <w:color w:val="222222"/>
          <w:sz w:val="18"/>
          <w:szCs w:val="18"/>
          <w:lang w:eastAsia="fr-FR"/>
        </w:rPr>
        <w:tab/>
      </w:r>
      <w:r w:rsidRPr="00093CA0">
        <w:rPr>
          <w:rFonts w:eastAsia="Calibri"/>
          <w:color w:val="222222"/>
          <w:sz w:val="18"/>
          <w:szCs w:val="18"/>
          <w:lang w:eastAsia="fr-FR"/>
        </w:rPr>
        <w:tab/>
      </w:r>
      <w:r w:rsidRPr="00093CA0">
        <w:rPr>
          <w:rFonts w:eastAsia="Calibri"/>
          <w:bCs/>
          <w:color w:val="222222"/>
          <w:sz w:val="18"/>
          <w:szCs w:val="18"/>
          <w:lang w:eastAsia="fr-FR"/>
        </w:rPr>
        <w:t>66001 31 09 003 2006 00045 01</w:t>
      </w:r>
    </w:p>
    <w:p w:rsidR="00093CA0" w:rsidRPr="00093CA0" w:rsidRDefault="00093CA0" w:rsidP="00093CA0">
      <w:pPr>
        <w:shd w:val="clear" w:color="auto" w:fill="FFFFFF"/>
        <w:tabs>
          <w:tab w:val="left" w:pos="1418"/>
          <w:tab w:val="left" w:pos="2085"/>
        </w:tabs>
        <w:spacing w:after="0" w:line="240" w:lineRule="auto"/>
        <w:jc w:val="both"/>
        <w:rPr>
          <w:rFonts w:eastAsia="Batang"/>
          <w:bCs/>
          <w:sz w:val="18"/>
          <w:szCs w:val="18"/>
          <w:lang w:val="es-ES" w:eastAsia="es-ES"/>
        </w:rPr>
      </w:pPr>
      <w:r w:rsidRPr="00093CA0">
        <w:rPr>
          <w:rFonts w:eastAsia="Batang"/>
          <w:bCs/>
          <w:sz w:val="18"/>
          <w:szCs w:val="18"/>
          <w:lang w:val="es-ES" w:eastAsia="es-ES"/>
        </w:rPr>
        <w:t>Accionante:</w:t>
      </w:r>
      <w:r w:rsidRPr="00093CA0">
        <w:rPr>
          <w:rFonts w:eastAsia="Batang"/>
          <w:bCs/>
          <w:sz w:val="18"/>
          <w:szCs w:val="18"/>
          <w:lang w:val="es-ES" w:eastAsia="es-ES"/>
        </w:rPr>
        <w:tab/>
      </w:r>
      <w:r w:rsidRPr="00093CA0">
        <w:rPr>
          <w:rFonts w:eastAsia="Batang"/>
          <w:bCs/>
          <w:sz w:val="18"/>
          <w:szCs w:val="18"/>
          <w:lang w:val="es-ES" w:eastAsia="es-ES"/>
        </w:rPr>
        <w:tab/>
      </w:r>
      <w:r w:rsidRPr="00093CA0">
        <w:rPr>
          <w:rFonts w:eastAsia="Batang"/>
          <w:bCs/>
          <w:sz w:val="18"/>
          <w:szCs w:val="18"/>
          <w:lang w:val="es-ES" w:eastAsia="es-ES"/>
        </w:rPr>
        <w:tab/>
        <w:t>GLORIA INÉS RAMOS TORO</w:t>
      </w:r>
    </w:p>
    <w:p w:rsidR="00093CA0" w:rsidRPr="00093CA0" w:rsidRDefault="00093CA0" w:rsidP="00093CA0">
      <w:pPr>
        <w:shd w:val="clear" w:color="auto" w:fill="FFFFFF"/>
        <w:tabs>
          <w:tab w:val="left" w:pos="1418"/>
          <w:tab w:val="left" w:pos="2085"/>
        </w:tabs>
        <w:spacing w:after="0" w:line="240" w:lineRule="auto"/>
        <w:ind w:left="2130" w:hanging="2130"/>
        <w:jc w:val="both"/>
        <w:rPr>
          <w:color w:val="222222"/>
          <w:spacing w:val="-6"/>
          <w:sz w:val="18"/>
          <w:szCs w:val="18"/>
          <w:lang w:eastAsia="fr-FR"/>
        </w:rPr>
      </w:pPr>
      <w:r w:rsidRPr="00093CA0">
        <w:rPr>
          <w:rFonts w:eastAsia="Calibri"/>
          <w:color w:val="222222"/>
          <w:sz w:val="18"/>
          <w:szCs w:val="18"/>
          <w:lang w:eastAsia="fr-FR"/>
        </w:rPr>
        <w:t>Accionados:     </w:t>
      </w:r>
      <w:r w:rsidRPr="00093CA0">
        <w:rPr>
          <w:rFonts w:eastAsia="Calibri"/>
          <w:color w:val="222222"/>
          <w:sz w:val="18"/>
          <w:szCs w:val="18"/>
          <w:lang w:eastAsia="fr-FR"/>
        </w:rPr>
        <w:tab/>
      </w:r>
      <w:r w:rsidRPr="00093CA0">
        <w:rPr>
          <w:rFonts w:eastAsia="Calibri"/>
          <w:color w:val="222222"/>
          <w:sz w:val="18"/>
          <w:szCs w:val="18"/>
          <w:lang w:eastAsia="fr-FR"/>
        </w:rPr>
        <w:tab/>
      </w:r>
      <w:r w:rsidRPr="00093CA0">
        <w:rPr>
          <w:rFonts w:eastAsia="Calibri"/>
          <w:color w:val="222222"/>
          <w:sz w:val="18"/>
          <w:szCs w:val="18"/>
          <w:lang w:eastAsia="fr-FR"/>
        </w:rPr>
        <w:tab/>
      </w:r>
      <w:proofErr w:type="spellStart"/>
      <w:r w:rsidRPr="00093CA0">
        <w:rPr>
          <w:rFonts w:eastAsia="Calibri"/>
          <w:color w:val="222222"/>
          <w:sz w:val="18"/>
          <w:szCs w:val="18"/>
          <w:lang w:eastAsia="fr-FR"/>
        </w:rPr>
        <w:t>MEDIMAS</w:t>
      </w:r>
      <w:proofErr w:type="spellEnd"/>
      <w:r w:rsidRPr="00093CA0">
        <w:rPr>
          <w:rFonts w:eastAsia="Calibri"/>
          <w:color w:val="222222"/>
          <w:sz w:val="18"/>
          <w:szCs w:val="18"/>
          <w:lang w:eastAsia="fr-FR"/>
        </w:rPr>
        <w:t xml:space="preserve"> </w:t>
      </w:r>
      <w:proofErr w:type="spellStart"/>
      <w:r w:rsidRPr="00093CA0">
        <w:rPr>
          <w:rFonts w:eastAsia="Calibri"/>
          <w:color w:val="222222"/>
          <w:sz w:val="18"/>
          <w:szCs w:val="18"/>
          <w:lang w:eastAsia="fr-FR"/>
        </w:rPr>
        <w:t>EPS</w:t>
      </w:r>
      <w:proofErr w:type="spellEnd"/>
    </w:p>
    <w:p w:rsidR="00093CA0" w:rsidRPr="00093CA0" w:rsidRDefault="00093CA0" w:rsidP="00093CA0">
      <w:pPr>
        <w:shd w:val="clear" w:color="auto" w:fill="FFFFFF"/>
        <w:tabs>
          <w:tab w:val="left" w:pos="1418"/>
        </w:tabs>
        <w:spacing w:after="0" w:line="240" w:lineRule="auto"/>
        <w:jc w:val="both"/>
        <w:rPr>
          <w:rFonts w:eastAsia="Calibri"/>
          <w:b/>
          <w:bCs/>
          <w:iCs/>
          <w:color w:val="222222"/>
          <w:sz w:val="18"/>
          <w:szCs w:val="18"/>
          <w:lang w:eastAsia="fr-FR"/>
        </w:rPr>
      </w:pPr>
      <w:r w:rsidRPr="00093CA0">
        <w:rPr>
          <w:rFonts w:eastAsia="Calibri"/>
          <w:color w:val="222222"/>
          <w:sz w:val="18"/>
          <w:szCs w:val="18"/>
          <w:lang w:eastAsia="fr-FR"/>
        </w:rPr>
        <w:t>Magistrado Ponente: </w:t>
      </w:r>
      <w:r w:rsidRPr="00093CA0">
        <w:rPr>
          <w:rFonts w:eastAsia="Calibri"/>
          <w:color w:val="222222"/>
          <w:sz w:val="18"/>
          <w:szCs w:val="18"/>
          <w:lang w:eastAsia="fr-FR"/>
        </w:rPr>
        <w:tab/>
      </w:r>
      <w:r w:rsidRPr="00093CA0">
        <w:rPr>
          <w:rFonts w:eastAsia="Batang"/>
          <w:bCs/>
          <w:iCs/>
          <w:color w:val="222222"/>
          <w:sz w:val="18"/>
          <w:szCs w:val="18"/>
          <w:lang w:eastAsia="fr-FR"/>
        </w:rPr>
        <w:t>JAIRO ERNESTO ESCOBAR SANZ</w:t>
      </w:r>
    </w:p>
    <w:p w:rsidR="00093CA0" w:rsidRPr="00093CA0" w:rsidRDefault="00093CA0" w:rsidP="00093CA0">
      <w:pPr>
        <w:shd w:val="clear" w:color="auto" w:fill="FFFFFF"/>
        <w:tabs>
          <w:tab w:val="left" w:pos="1418"/>
        </w:tabs>
        <w:spacing w:after="0" w:line="240" w:lineRule="auto"/>
        <w:jc w:val="both"/>
        <w:rPr>
          <w:rFonts w:eastAsia="Calibri"/>
          <w:bCs/>
          <w:iCs/>
          <w:color w:val="222222"/>
          <w:sz w:val="18"/>
          <w:szCs w:val="18"/>
          <w:lang w:eastAsia="fr-FR"/>
        </w:rPr>
      </w:pPr>
    </w:p>
    <w:p w:rsidR="00093CA0" w:rsidRPr="00093CA0" w:rsidRDefault="00093CA0" w:rsidP="00093CA0">
      <w:pPr>
        <w:shd w:val="clear" w:color="auto" w:fill="FFFFFF"/>
        <w:spacing w:line="240" w:lineRule="auto"/>
        <w:jc w:val="both"/>
        <w:rPr>
          <w:iCs/>
          <w:color w:val="222222"/>
          <w:sz w:val="18"/>
          <w:szCs w:val="18"/>
          <w:lang w:eastAsia="fr-FR"/>
        </w:rPr>
      </w:pPr>
      <w:r w:rsidRPr="00093CA0">
        <w:rPr>
          <w:b/>
          <w:color w:val="222222"/>
          <w:sz w:val="18"/>
          <w:szCs w:val="18"/>
          <w:lang w:eastAsia="fr-FR"/>
        </w:rPr>
        <w:t xml:space="preserve">Temas: </w:t>
      </w:r>
      <w:r w:rsidRPr="00093CA0">
        <w:rPr>
          <w:b/>
          <w:color w:val="222222"/>
          <w:sz w:val="18"/>
          <w:szCs w:val="18"/>
          <w:lang w:eastAsia="fr-FR"/>
        </w:rPr>
        <w:tab/>
      </w:r>
      <w:r w:rsidRPr="00093CA0">
        <w:rPr>
          <w:b/>
          <w:color w:val="222222"/>
          <w:sz w:val="18"/>
          <w:szCs w:val="18"/>
          <w:lang w:eastAsia="fr-FR"/>
        </w:rPr>
        <w:tab/>
      </w:r>
      <w:r w:rsidRPr="00093CA0">
        <w:rPr>
          <w:b/>
          <w:color w:val="222222"/>
          <w:sz w:val="18"/>
          <w:szCs w:val="18"/>
          <w:lang w:eastAsia="fr-FR"/>
        </w:rPr>
        <w:tab/>
        <w:t>INCIDENTE DE DESACATO / ORDEN CUMPLIDA.</w:t>
      </w:r>
      <w:r w:rsidRPr="00093CA0">
        <w:rPr>
          <w:color w:val="222222"/>
          <w:sz w:val="18"/>
          <w:szCs w:val="18"/>
          <w:lang w:eastAsia="fr-FR"/>
        </w:rPr>
        <w:t xml:space="preserve"> </w:t>
      </w:r>
      <w:r w:rsidRPr="00093CA0">
        <w:rPr>
          <w:iCs/>
          <w:color w:val="222222"/>
          <w:sz w:val="18"/>
          <w:szCs w:val="18"/>
          <w:lang w:val="es-ES" w:eastAsia="fr-FR"/>
        </w:rPr>
        <w:t>[E]</w:t>
      </w:r>
      <w:proofErr w:type="spellStart"/>
      <w:r w:rsidRPr="00093CA0">
        <w:rPr>
          <w:iCs/>
          <w:color w:val="222222"/>
          <w:sz w:val="18"/>
          <w:szCs w:val="18"/>
          <w:lang w:val="es-ES" w:eastAsia="fr-FR"/>
        </w:rPr>
        <w:t>sta</w:t>
      </w:r>
      <w:proofErr w:type="spellEnd"/>
      <w:r w:rsidRPr="00093CA0">
        <w:rPr>
          <w:iCs/>
          <w:color w:val="222222"/>
          <w:sz w:val="18"/>
          <w:szCs w:val="18"/>
          <w:lang w:val="es-ES" w:eastAsia="fr-FR"/>
        </w:rPr>
        <w:t xml:space="preserve"> Sala considera que la orden fue cumplida por la </w:t>
      </w:r>
      <w:proofErr w:type="spellStart"/>
      <w:r w:rsidRPr="00093CA0">
        <w:rPr>
          <w:iCs/>
          <w:color w:val="222222"/>
          <w:sz w:val="18"/>
          <w:szCs w:val="18"/>
          <w:lang w:val="es-ES" w:eastAsia="fr-FR"/>
        </w:rPr>
        <w:t>EPSS</w:t>
      </w:r>
      <w:proofErr w:type="spellEnd"/>
      <w:r w:rsidRPr="00093CA0">
        <w:rPr>
          <w:iCs/>
          <w:color w:val="222222"/>
          <w:sz w:val="18"/>
          <w:szCs w:val="18"/>
          <w:lang w:val="es-ES" w:eastAsia="fr-FR"/>
        </w:rPr>
        <w:t xml:space="preserve"> </w:t>
      </w:r>
      <w:proofErr w:type="spellStart"/>
      <w:r w:rsidRPr="00093CA0">
        <w:rPr>
          <w:iCs/>
          <w:color w:val="222222"/>
          <w:sz w:val="18"/>
          <w:szCs w:val="18"/>
          <w:lang w:val="es-ES" w:eastAsia="fr-FR"/>
        </w:rPr>
        <w:t>MEDIMÁS</w:t>
      </w:r>
      <w:proofErr w:type="spellEnd"/>
      <w:r w:rsidRPr="00093CA0">
        <w:rPr>
          <w:iCs/>
          <w:color w:val="222222"/>
          <w:sz w:val="18"/>
          <w:szCs w:val="18"/>
          <w:lang w:val="es-ES" w:eastAsia="fr-FR"/>
        </w:rPr>
        <w:t xml:space="preserve"> S.A.S., aunque a destiempo, lo  que significa que los derechos fundamentales del agenciado ya no se encuentran amenazados y en tal sentido, se revocará la sanción impuesta a sus funcionarios mediante auto del 3 de octubre de 2017</w:t>
      </w:r>
      <w:r w:rsidRPr="00093CA0">
        <w:rPr>
          <w:iCs/>
          <w:color w:val="222222"/>
          <w:sz w:val="18"/>
          <w:szCs w:val="18"/>
          <w:lang w:eastAsia="fr-FR"/>
        </w:rPr>
        <w:t>.</w:t>
      </w:r>
    </w:p>
    <w:p w:rsidR="00093CA0" w:rsidRDefault="00093CA0"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EC7B0E"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D609BD" w:rsidRPr="00411485" w:rsidRDefault="00D609BD"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286A90">
        <w:rPr>
          <w:rFonts w:ascii="Arial" w:hAnsi="Arial" w:cs="Arial"/>
          <w:sz w:val="26"/>
          <w:szCs w:val="26"/>
          <w:lang w:val="pt-BR" w:eastAsia="es-ES"/>
        </w:rPr>
        <w:t xml:space="preserve"> </w:t>
      </w:r>
      <w:r w:rsidR="007E052F">
        <w:rPr>
          <w:rFonts w:ascii="Arial" w:hAnsi="Arial" w:cs="Arial"/>
          <w:sz w:val="26"/>
          <w:szCs w:val="26"/>
          <w:lang w:val="pt-BR" w:eastAsia="es-ES"/>
        </w:rPr>
        <w:t xml:space="preserve"> cinco</w:t>
      </w:r>
      <w:r w:rsidR="00286A90">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7E052F">
        <w:rPr>
          <w:rFonts w:ascii="Arial" w:hAnsi="Arial" w:cs="Arial"/>
          <w:sz w:val="26"/>
          <w:szCs w:val="26"/>
          <w:lang w:val="pt-BR" w:eastAsia="es-ES"/>
        </w:rPr>
        <w:t>5</w:t>
      </w:r>
      <w:r w:rsidR="006014D0">
        <w:rPr>
          <w:rFonts w:ascii="Arial" w:hAnsi="Arial" w:cs="Arial"/>
          <w:sz w:val="26"/>
          <w:szCs w:val="26"/>
          <w:lang w:val="pt-BR" w:eastAsia="es-ES"/>
        </w:rPr>
        <w:t xml:space="preserve"> )</w:t>
      </w:r>
      <w:r w:rsidR="007E052F">
        <w:rPr>
          <w:rFonts w:ascii="Arial" w:hAnsi="Arial" w:cs="Arial"/>
          <w:sz w:val="26"/>
          <w:szCs w:val="26"/>
          <w:lang w:val="pt-BR" w:eastAsia="es-ES"/>
        </w:rPr>
        <w:t xml:space="preserve"> d</w:t>
      </w:r>
      <w:r w:rsidR="006B50BF" w:rsidRPr="00411485">
        <w:rPr>
          <w:rFonts w:ascii="Arial" w:hAnsi="Arial" w:cs="Arial"/>
          <w:sz w:val="26"/>
          <w:szCs w:val="26"/>
          <w:lang w:val="pt-BR" w:eastAsia="es-ES"/>
        </w:rPr>
        <w:t>e</w:t>
      </w:r>
      <w:r w:rsidR="00286A90">
        <w:rPr>
          <w:rFonts w:ascii="Arial" w:hAnsi="Arial" w:cs="Arial"/>
          <w:sz w:val="26"/>
          <w:szCs w:val="26"/>
          <w:lang w:val="pt-BR" w:eastAsia="es-ES"/>
        </w:rPr>
        <w:t xml:space="preserve"> </w:t>
      </w:r>
      <w:r w:rsidR="007E052F">
        <w:rPr>
          <w:rFonts w:ascii="Arial" w:hAnsi="Arial" w:cs="Arial"/>
          <w:sz w:val="26"/>
          <w:szCs w:val="26"/>
          <w:lang w:val="pt-BR" w:eastAsia="es-ES"/>
        </w:rPr>
        <w:t>dicie</w:t>
      </w:r>
      <w:r w:rsidR="00286A90">
        <w:rPr>
          <w:rFonts w:ascii="Arial" w:hAnsi="Arial" w:cs="Arial"/>
          <w:sz w:val="26"/>
          <w:szCs w:val="26"/>
          <w:lang w:val="pt-BR" w:eastAsia="es-ES"/>
        </w:rPr>
        <w:t>mbre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DE4E5A">
        <w:rPr>
          <w:rFonts w:ascii="Arial" w:hAnsi="Arial" w:cs="Arial"/>
          <w:sz w:val="26"/>
          <w:szCs w:val="26"/>
          <w:lang w:val="es-ES" w:eastAsia="es-ES"/>
        </w:rPr>
        <w:t>1342</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Hora</w:t>
      </w:r>
      <w:proofErr w:type="gramStart"/>
      <w:r w:rsidRPr="00411485">
        <w:rPr>
          <w:rFonts w:ascii="Arial" w:hAnsi="Arial" w:cs="Arial"/>
          <w:sz w:val="26"/>
          <w:szCs w:val="26"/>
          <w:lang w:val="es-ES" w:eastAsia="es-ES"/>
        </w:rPr>
        <w:t xml:space="preserve">: </w:t>
      </w:r>
      <w:r w:rsidR="00DE4E5A">
        <w:rPr>
          <w:rFonts w:ascii="Arial" w:hAnsi="Arial" w:cs="Arial"/>
          <w:sz w:val="26"/>
          <w:szCs w:val="26"/>
          <w:lang w:val="es-ES" w:eastAsia="es-ES"/>
        </w:rPr>
        <w:t xml:space="preserve"> 1:50</w:t>
      </w:r>
      <w:proofErr w:type="gramEnd"/>
      <w:r w:rsidR="00DE4E5A">
        <w:rPr>
          <w:rFonts w:ascii="Arial" w:hAnsi="Arial" w:cs="Arial"/>
          <w:sz w:val="26"/>
          <w:szCs w:val="26"/>
          <w:lang w:val="es-ES" w:eastAsia="es-ES"/>
        </w:rPr>
        <w:t xml:space="preserve"> p.m.</w:t>
      </w:r>
    </w:p>
    <w:p w:rsidR="00D609BD" w:rsidRDefault="00D609BD"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8044FA">
        <w:rPr>
          <w:rFonts w:ascii="Arial" w:hAnsi="Arial" w:cs="Arial"/>
          <w:sz w:val="26"/>
          <w:szCs w:val="26"/>
          <w:lang w:val="es-ES" w:eastAsia="es-ES"/>
        </w:rPr>
        <w:t xml:space="preserve">el </w:t>
      </w:r>
      <w:r w:rsidR="002406A3">
        <w:rPr>
          <w:rFonts w:ascii="Arial" w:hAnsi="Arial" w:cs="Arial"/>
          <w:sz w:val="26"/>
          <w:szCs w:val="26"/>
          <w:lang w:val="es-ES" w:eastAsia="es-ES"/>
        </w:rPr>
        <w:t xml:space="preserve">3 de octubre </w:t>
      </w:r>
      <w:r w:rsidR="008044FA">
        <w:rPr>
          <w:rFonts w:ascii="Arial" w:hAnsi="Arial" w:cs="Arial"/>
          <w:sz w:val="26"/>
          <w:szCs w:val="26"/>
          <w:lang w:val="es-ES" w:eastAsia="es-ES"/>
        </w:rPr>
        <w:t>de 201</w:t>
      </w:r>
      <w:r w:rsidR="006014D0">
        <w:rPr>
          <w:rFonts w:ascii="Arial" w:hAnsi="Arial" w:cs="Arial"/>
          <w:sz w:val="26"/>
          <w:szCs w:val="26"/>
          <w:lang w:val="es-ES" w:eastAsia="es-ES"/>
        </w:rPr>
        <w:t>7</w:t>
      </w:r>
      <w:r w:rsidR="008044FA">
        <w:rPr>
          <w:rFonts w:ascii="Arial" w:hAnsi="Arial" w:cs="Arial"/>
          <w:sz w:val="26"/>
          <w:szCs w:val="26"/>
          <w:lang w:val="es-ES" w:eastAsia="es-ES"/>
        </w:rPr>
        <w:t xml:space="preserve">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2406A3">
        <w:rPr>
          <w:rFonts w:ascii="Arial" w:hAnsi="Arial" w:cs="Arial"/>
          <w:sz w:val="26"/>
          <w:szCs w:val="26"/>
          <w:lang w:val="es-ES" w:eastAsia="es-ES"/>
        </w:rPr>
        <w:t>3</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C711D6">
        <w:rPr>
          <w:rFonts w:ascii="Arial" w:hAnsi="Arial" w:cs="Arial"/>
          <w:sz w:val="26"/>
          <w:szCs w:val="26"/>
          <w:lang w:val="es-ES" w:eastAsia="es-ES"/>
        </w:rPr>
        <w:t>Pereira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2406A3">
        <w:rPr>
          <w:rFonts w:ascii="Arial" w:hAnsi="Arial" w:cs="Arial"/>
          <w:sz w:val="26"/>
          <w:szCs w:val="26"/>
          <w:lang w:val="es-ES" w:eastAsia="es-ES"/>
        </w:rPr>
        <w:t xml:space="preserve">cinco </w:t>
      </w:r>
      <w:r w:rsidR="00CE2640">
        <w:rPr>
          <w:rFonts w:ascii="Arial" w:hAnsi="Arial" w:cs="Arial"/>
          <w:sz w:val="26"/>
          <w:szCs w:val="26"/>
          <w:lang w:val="es-ES" w:eastAsia="es-ES"/>
        </w:rPr>
        <w:t>(</w:t>
      </w:r>
      <w:r w:rsidR="002406A3">
        <w:rPr>
          <w:rFonts w:ascii="Arial" w:hAnsi="Arial" w:cs="Arial"/>
          <w:sz w:val="26"/>
          <w:szCs w:val="26"/>
          <w:lang w:val="es-ES" w:eastAsia="es-ES"/>
        </w:rPr>
        <w:t>5</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406A3">
        <w:rPr>
          <w:rFonts w:ascii="Arial" w:hAnsi="Arial" w:cs="Arial"/>
          <w:sz w:val="26"/>
          <w:szCs w:val="26"/>
          <w:lang w:val="es-ES" w:eastAsia="es-ES"/>
        </w:rPr>
        <w:t>tres</w:t>
      </w:r>
      <w:r w:rsidR="006014D0">
        <w:rPr>
          <w:rFonts w:ascii="Arial" w:hAnsi="Arial" w:cs="Arial"/>
          <w:sz w:val="26"/>
          <w:szCs w:val="26"/>
          <w:lang w:val="es-ES" w:eastAsia="es-ES"/>
        </w:rPr>
        <w:t xml:space="preserve"> </w:t>
      </w:r>
      <w:r w:rsidR="00234F4C">
        <w:rPr>
          <w:rFonts w:ascii="Arial" w:hAnsi="Arial" w:cs="Arial"/>
          <w:sz w:val="26"/>
          <w:szCs w:val="26"/>
          <w:lang w:val="es-ES" w:eastAsia="es-ES"/>
        </w:rPr>
        <w:t>(</w:t>
      </w:r>
      <w:r w:rsidR="002406A3">
        <w:rPr>
          <w:rFonts w:ascii="Arial" w:hAnsi="Arial" w:cs="Arial"/>
          <w:sz w:val="26"/>
          <w:szCs w:val="26"/>
          <w:lang w:val="es-ES" w:eastAsia="es-ES"/>
        </w:rPr>
        <w:t>3</w:t>
      </w:r>
      <w:r w:rsidR="00234F4C">
        <w:rPr>
          <w:rFonts w:ascii="Arial" w:hAnsi="Arial" w:cs="Arial"/>
          <w:sz w:val="26"/>
          <w:szCs w:val="26"/>
          <w:lang w:val="es-ES" w:eastAsia="es-ES"/>
        </w:rPr>
        <w:t>) salario</w:t>
      </w:r>
      <w:r w:rsidR="002406A3">
        <w:rPr>
          <w:rFonts w:ascii="Arial" w:hAnsi="Arial" w:cs="Arial"/>
          <w:sz w:val="26"/>
          <w:szCs w:val="26"/>
          <w:lang w:val="es-ES" w:eastAsia="es-ES"/>
        </w:rPr>
        <w:t>s</w:t>
      </w:r>
      <w:r w:rsidR="00234F4C">
        <w:rPr>
          <w:rFonts w:ascii="Arial" w:hAnsi="Arial" w:cs="Arial"/>
          <w:sz w:val="26"/>
          <w:szCs w:val="26"/>
          <w:lang w:val="es-ES" w:eastAsia="es-ES"/>
        </w:rPr>
        <w:t xml:space="preserve"> mínimo</w:t>
      </w:r>
      <w:r w:rsidR="002406A3">
        <w:rPr>
          <w:rFonts w:ascii="Arial" w:hAnsi="Arial" w:cs="Arial"/>
          <w:sz w:val="26"/>
          <w:szCs w:val="26"/>
          <w:lang w:val="es-ES" w:eastAsia="es-ES"/>
        </w:rPr>
        <w:t>s</w:t>
      </w:r>
      <w:r w:rsidR="00234F4C">
        <w:rPr>
          <w:rFonts w:ascii="Arial" w:hAnsi="Arial" w:cs="Arial"/>
          <w:sz w:val="26"/>
          <w:szCs w:val="26"/>
          <w:lang w:val="es-ES" w:eastAsia="es-ES"/>
        </w:rPr>
        <w:t xml:space="preserve"> lega</w:t>
      </w:r>
      <w:r w:rsidR="00CE2640">
        <w:rPr>
          <w:rFonts w:ascii="Arial" w:hAnsi="Arial" w:cs="Arial"/>
          <w:sz w:val="26"/>
          <w:szCs w:val="26"/>
          <w:lang w:val="es-ES" w:eastAsia="es-ES"/>
        </w:rPr>
        <w:t>l</w:t>
      </w:r>
      <w:r w:rsidR="002406A3">
        <w:rPr>
          <w:rFonts w:ascii="Arial" w:hAnsi="Arial" w:cs="Arial"/>
          <w:sz w:val="26"/>
          <w:szCs w:val="26"/>
          <w:lang w:val="es-ES" w:eastAsia="es-ES"/>
        </w:rPr>
        <w:t>es</w:t>
      </w:r>
      <w:r w:rsidR="00234F4C">
        <w:rPr>
          <w:rFonts w:ascii="Arial" w:hAnsi="Arial" w:cs="Arial"/>
          <w:sz w:val="26"/>
          <w:szCs w:val="26"/>
          <w:lang w:val="es-ES" w:eastAsia="es-ES"/>
        </w:rPr>
        <w:t xml:space="preserve"> mensual</w:t>
      </w:r>
      <w:r w:rsidR="002406A3">
        <w:rPr>
          <w:rFonts w:ascii="Arial" w:hAnsi="Arial" w:cs="Arial"/>
          <w:sz w:val="26"/>
          <w:szCs w:val="26"/>
          <w:lang w:val="es-ES" w:eastAsia="es-ES"/>
        </w:rPr>
        <w:t>es</w:t>
      </w:r>
      <w:r w:rsidR="00234F4C">
        <w:rPr>
          <w:rFonts w:ascii="Arial" w:hAnsi="Arial" w:cs="Arial"/>
          <w:sz w:val="26"/>
          <w:szCs w:val="26"/>
          <w:lang w:val="es-ES" w:eastAsia="es-ES"/>
        </w:rPr>
        <w:t xml:space="preserve"> vigente</w:t>
      </w:r>
      <w:r w:rsidR="002406A3">
        <w:rPr>
          <w:rFonts w:ascii="Arial" w:hAnsi="Arial" w:cs="Arial"/>
          <w:sz w:val="26"/>
          <w:szCs w:val="26"/>
          <w:lang w:val="es-ES" w:eastAsia="es-ES"/>
        </w:rPr>
        <w:t>s</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6014D0">
        <w:rPr>
          <w:rFonts w:ascii="Arial" w:hAnsi="Arial" w:cs="Arial"/>
          <w:sz w:val="26"/>
          <w:szCs w:val="26"/>
          <w:lang w:val="es-ES" w:eastAsia="es-ES"/>
        </w:rPr>
        <w:t>los doctores</w:t>
      </w:r>
      <w:r w:rsidR="002406A3">
        <w:rPr>
          <w:rFonts w:ascii="Arial" w:hAnsi="Arial" w:cs="Arial"/>
          <w:sz w:val="26"/>
          <w:szCs w:val="26"/>
          <w:lang w:val="es-ES" w:eastAsia="es-ES"/>
        </w:rPr>
        <w:t xml:space="preserve"> Nelson </w:t>
      </w:r>
      <w:r w:rsidR="00CE2640">
        <w:rPr>
          <w:rFonts w:ascii="Arial" w:hAnsi="Arial" w:cs="Arial"/>
          <w:sz w:val="26"/>
          <w:szCs w:val="26"/>
          <w:lang w:val="es-ES" w:eastAsia="es-ES"/>
        </w:rPr>
        <w:t>Al</w:t>
      </w:r>
      <w:r w:rsidR="002406A3">
        <w:rPr>
          <w:rFonts w:ascii="Arial" w:hAnsi="Arial" w:cs="Arial"/>
          <w:sz w:val="26"/>
          <w:szCs w:val="26"/>
          <w:lang w:val="es-ES" w:eastAsia="es-ES"/>
        </w:rPr>
        <w:t>f</w:t>
      </w:r>
      <w:r w:rsidR="00CE2640">
        <w:rPr>
          <w:rFonts w:ascii="Arial" w:hAnsi="Arial" w:cs="Arial"/>
          <w:sz w:val="26"/>
          <w:szCs w:val="26"/>
          <w:lang w:val="es-ES" w:eastAsia="es-ES"/>
        </w:rPr>
        <w:t>onso Briceño</w:t>
      </w:r>
      <w:r w:rsidR="002406A3">
        <w:rPr>
          <w:rFonts w:ascii="Arial" w:hAnsi="Arial" w:cs="Arial"/>
          <w:sz w:val="26"/>
          <w:szCs w:val="26"/>
          <w:lang w:val="es-ES" w:eastAsia="es-ES"/>
        </w:rPr>
        <w:t xml:space="preserve"> y Julio César Rojas Padilla, Presidente y Representante Lega</w:t>
      </w:r>
      <w:r w:rsidR="00C711D6">
        <w:rPr>
          <w:rFonts w:ascii="Arial" w:hAnsi="Arial" w:cs="Arial"/>
          <w:sz w:val="26"/>
          <w:szCs w:val="26"/>
          <w:lang w:val="es-ES" w:eastAsia="es-ES"/>
        </w:rPr>
        <w:t xml:space="preserve">l, respectivamente, de </w:t>
      </w:r>
      <w:r w:rsidR="006014D0">
        <w:rPr>
          <w:rFonts w:ascii="Arial" w:hAnsi="Arial" w:cs="Arial"/>
          <w:sz w:val="26"/>
          <w:szCs w:val="26"/>
          <w:lang w:val="es-ES" w:eastAsia="es-ES"/>
        </w:rPr>
        <w:t xml:space="preserve">la EPSS MEDIMÁS S.A.S.,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C711D6">
        <w:rPr>
          <w:rFonts w:ascii="Arial" w:hAnsi="Arial" w:cs="Arial"/>
          <w:sz w:val="26"/>
          <w:szCs w:val="26"/>
          <w:lang w:val="es-ES" w:eastAsia="es-ES"/>
        </w:rPr>
        <w:t xml:space="preserve">20 de junio </w:t>
      </w:r>
      <w:r w:rsidR="006014D0">
        <w:rPr>
          <w:rFonts w:ascii="Arial" w:hAnsi="Arial" w:cs="Arial"/>
          <w:sz w:val="26"/>
          <w:szCs w:val="26"/>
          <w:lang w:val="es-ES" w:eastAsia="es-ES"/>
        </w:rPr>
        <w:t>de 20</w:t>
      </w:r>
      <w:r w:rsidR="00CE2640">
        <w:rPr>
          <w:rFonts w:ascii="Arial" w:hAnsi="Arial" w:cs="Arial"/>
          <w:sz w:val="26"/>
          <w:szCs w:val="26"/>
          <w:lang w:val="es-ES" w:eastAsia="es-ES"/>
        </w:rPr>
        <w:t>17</w:t>
      </w:r>
      <w:r w:rsidR="00A44C90">
        <w:rPr>
          <w:rFonts w:ascii="Arial" w:hAnsi="Arial" w:cs="Arial"/>
          <w:sz w:val="26"/>
          <w:szCs w:val="26"/>
          <w:lang w:val="es-ES" w:eastAsia="es-ES"/>
        </w:rPr>
        <w:t xml:space="preserve"> (sic)</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C711D6" w:rsidRDefault="006176AD" w:rsidP="003C2912">
      <w:pPr>
        <w:spacing w:after="0" w:line="240" w:lineRule="auto"/>
        <w:jc w:val="both"/>
        <w:rPr>
          <w:rFonts w:ascii="Arial" w:hAnsi="Arial" w:cs="Arial"/>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ncia de primera instancia del</w:t>
      </w:r>
      <w:r w:rsidR="00C711D6">
        <w:rPr>
          <w:rFonts w:ascii="Arial" w:hAnsi="Arial" w:cs="Arial"/>
          <w:sz w:val="26"/>
          <w:szCs w:val="26"/>
          <w:lang w:val="es-MX" w:eastAsia="es-ES"/>
        </w:rPr>
        <w:t xml:space="preserve"> 20 de junio de 2006</w:t>
      </w:r>
      <w:r w:rsidR="006014D0">
        <w:rPr>
          <w:rFonts w:ascii="Arial" w:hAnsi="Arial" w:cs="Arial"/>
          <w:sz w:val="26"/>
          <w:szCs w:val="26"/>
          <w:lang w:val="es-MX" w:eastAsia="es-ES"/>
        </w:rPr>
        <w:t xml:space="preserve">, </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C711D6">
        <w:rPr>
          <w:rFonts w:ascii="Arial" w:hAnsi="Arial" w:cs="Arial"/>
          <w:sz w:val="26"/>
          <w:szCs w:val="26"/>
          <w:lang w:val="es-MX" w:eastAsia="es-ES"/>
        </w:rPr>
        <w:t>3</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6014D0">
        <w:rPr>
          <w:rFonts w:ascii="Arial" w:hAnsi="Arial" w:cs="Arial"/>
          <w:sz w:val="26"/>
          <w:szCs w:val="26"/>
          <w:lang w:val="es-MX" w:eastAsia="es-ES"/>
        </w:rPr>
        <w:t>l Circuito de</w:t>
      </w:r>
      <w:r w:rsidR="00C711D6">
        <w:rPr>
          <w:rFonts w:ascii="Arial" w:hAnsi="Arial" w:cs="Arial"/>
          <w:sz w:val="26"/>
          <w:szCs w:val="26"/>
          <w:lang w:val="es-MX" w:eastAsia="es-ES"/>
        </w:rPr>
        <w:t xml:space="preserve"> esta ciudad </w:t>
      </w:r>
      <w:r w:rsidR="006014D0">
        <w:rPr>
          <w:rFonts w:ascii="Arial" w:hAnsi="Arial" w:cs="Arial"/>
          <w:sz w:val="26"/>
          <w:szCs w:val="26"/>
          <w:lang w:val="es-MX" w:eastAsia="es-ES"/>
        </w:rPr>
        <w:t xml:space="preserve">tuteló los </w:t>
      </w:r>
      <w:r w:rsidR="00B00DD0">
        <w:rPr>
          <w:rFonts w:ascii="Arial" w:hAnsi="Arial" w:cs="Arial"/>
          <w:sz w:val="26"/>
          <w:szCs w:val="26"/>
          <w:lang w:val="es-MX" w:eastAsia="es-ES"/>
        </w:rPr>
        <w:t xml:space="preserve">derechos fundamentales a la </w:t>
      </w:r>
      <w:r w:rsidR="00C711D6">
        <w:rPr>
          <w:rFonts w:ascii="Arial" w:hAnsi="Arial" w:cs="Arial"/>
          <w:sz w:val="26"/>
          <w:szCs w:val="26"/>
          <w:lang w:val="es-MX" w:eastAsia="es-ES"/>
        </w:rPr>
        <w:t>vida digna y salud del joven Oswaldo Rodríguez Ramos</w:t>
      </w:r>
      <w:r w:rsidR="00E23EE3">
        <w:rPr>
          <w:rFonts w:ascii="Arial" w:hAnsi="Arial" w:cs="Arial"/>
          <w:sz w:val="26"/>
          <w:szCs w:val="26"/>
          <w:lang w:val="es-MX" w:eastAsia="es-ES"/>
        </w:rPr>
        <w:t xml:space="preserve"> y </w:t>
      </w:r>
      <w:r w:rsidR="00BF1CA5">
        <w:rPr>
          <w:rFonts w:ascii="Arial" w:hAnsi="Arial" w:cs="Arial"/>
          <w:sz w:val="26"/>
          <w:szCs w:val="26"/>
          <w:lang w:val="es-MX" w:eastAsia="es-ES"/>
        </w:rPr>
        <w:t xml:space="preserve">en tal sentido ordenó a </w:t>
      </w:r>
      <w:r w:rsidR="0082173B">
        <w:rPr>
          <w:rFonts w:ascii="Arial" w:hAnsi="Arial" w:cs="Arial"/>
          <w:sz w:val="26"/>
          <w:szCs w:val="26"/>
          <w:lang w:val="es-ES" w:eastAsia="es-ES"/>
        </w:rPr>
        <w:t>CAFESALUD EPS-S</w:t>
      </w:r>
      <w:r w:rsidR="00BF1CA5">
        <w:rPr>
          <w:rFonts w:ascii="Arial" w:hAnsi="Arial" w:cs="Arial"/>
          <w:sz w:val="26"/>
          <w:szCs w:val="26"/>
          <w:lang w:val="es-ES" w:eastAsia="es-ES"/>
        </w:rPr>
        <w:t>, hoy MEDIMÁS EPS S.A.S.</w:t>
      </w:r>
      <w:r w:rsidR="00E23EE3">
        <w:rPr>
          <w:rFonts w:ascii="Arial" w:hAnsi="Arial" w:cs="Arial"/>
          <w:sz w:val="26"/>
          <w:szCs w:val="26"/>
          <w:lang w:val="es-ES" w:eastAsia="es-ES"/>
        </w:rPr>
        <w:t xml:space="preserve">, </w:t>
      </w:r>
      <w:r w:rsidR="0082173B">
        <w:rPr>
          <w:rFonts w:ascii="Arial" w:hAnsi="Arial" w:cs="Arial"/>
          <w:sz w:val="26"/>
          <w:szCs w:val="26"/>
          <w:lang w:val="es-ES" w:eastAsia="es-ES"/>
        </w:rPr>
        <w:t xml:space="preserve"> que en</w:t>
      </w:r>
      <w:r w:rsidR="00E23EE3">
        <w:rPr>
          <w:rFonts w:ascii="Arial" w:hAnsi="Arial" w:cs="Arial"/>
          <w:sz w:val="26"/>
          <w:szCs w:val="26"/>
          <w:lang w:val="es-ES" w:eastAsia="es-ES"/>
        </w:rPr>
        <w:t xml:space="preserve"> el</w:t>
      </w:r>
      <w:r w:rsidR="0082173B">
        <w:rPr>
          <w:rFonts w:ascii="Arial" w:hAnsi="Arial" w:cs="Arial"/>
          <w:sz w:val="26"/>
          <w:szCs w:val="26"/>
          <w:lang w:val="es-ES" w:eastAsia="es-ES"/>
        </w:rPr>
        <w:t xml:space="preserve"> término de </w:t>
      </w:r>
      <w:r w:rsidR="00C711D6">
        <w:rPr>
          <w:rFonts w:ascii="Arial" w:hAnsi="Arial" w:cs="Arial"/>
          <w:sz w:val="26"/>
          <w:szCs w:val="26"/>
          <w:lang w:val="es-ES" w:eastAsia="es-ES"/>
        </w:rPr>
        <w:t xml:space="preserve">48 horas </w:t>
      </w:r>
      <w:r w:rsidR="00E23EE3">
        <w:rPr>
          <w:rFonts w:ascii="Arial" w:hAnsi="Arial" w:cs="Arial"/>
          <w:sz w:val="26"/>
          <w:szCs w:val="26"/>
          <w:lang w:val="es-ES" w:eastAsia="es-ES"/>
        </w:rPr>
        <w:t xml:space="preserve">siguiente a la notificación del fallo: </w:t>
      </w:r>
      <w:r w:rsidR="00C711D6">
        <w:rPr>
          <w:rFonts w:ascii="Arial" w:hAnsi="Arial" w:cs="Arial"/>
          <w:sz w:val="26"/>
          <w:szCs w:val="26"/>
          <w:lang w:val="es-ES" w:eastAsia="es-ES"/>
        </w:rPr>
        <w:t>realizara la resonancia magnética cerebral y así mismo, ordenó el tratamiento integral para su</w:t>
      </w:r>
      <w:r w:rsidR="008A6C76">
        <w:rPr>
          <w:rFonts w:ascii="Arial" w:hAnsi="Arial" w:cs="Arial"/>
          <w:sz w:val="26"/>
          <w:szCs w:val="26"/>
          <w:lang w:val="es-ES" w:eastAsia="es-ES"/>
        </w:rPr>
        <w:t>s</w:t>
      </w:r>
      <w:r w:rsidR="00C711D6">
        <w:rPr>
          <w:rFonts w:ascii="Arial" w:hAnsi="Arial" w:cs="Arial"/>
          <w:sz w:val="26"/>
          <w:szCs w:val="26"/>
          <w:lang w:val="es-ES" w:eastAsia="es-ES"/>
        </w:rPr>
        <w:t xml:space="preserve"> patología</w:t>
      </w:r>
      <w:r w:rsidR="008A6C76">
        <w:rPr>
          <w:rFonts w:ascii="Arial" w:hAnsi="Arial" w:cs="Arial"/>
          <w:sz w:val="26"/>
          <w:szCs w:val="26"/>
          <w:lang w:val="es-ES" w:eastAsia="es-ES"/>
        </w:rPr>
        <w:t>s</w:t>
      </w:r>
      <w:r w:rsidR="00C711D6">
        <w:rPr>
          <w:rFonts w:ascii="Arial" w:hAnsi="Arial" w:cs="Arial"/>
          <w:sz w:val="26"/>
          <w:szCs w:val="26"/>
          <w:lang w:val="es-ES" w:eastAsia="es-ES"/>
        </w:rPr>
        <w:t xml:space="preserve"> </w:t>
      </w:r>
      <w:r w:rsidR="008A6C76">
        <w:rPr>
          <w:rFonts w:ascii="Arial" w:hAnsi="Arial" w:cs="Arial"/>
          <w:sz w:val="26"/>
          <w:szCs w:val="26"/>
          <w:lang w:val="es-ES" w:eastAsia="es-ES"/>
        </w:rPr>
        <w:t xml:space="preserve">“retardo” y </w:t>
      </w:r>
      <w:r w:rsidR="00C711D6">
        <w:rPr>
          <w:rFonts w:ascii="Arial" w:hAnsi="Arial" w:cs="Arial"/>
          <w:sz w:val="26"/>
          <w:szCs w:val="26"/>
          <w:lang w:val="es-ES" w:eastAsia="es-ES"/>
        </w:rPr>
        <w:t>“epilepsia focal” (</w:t>
      </w:r>
      <w:proofErr w:type="spellStart"/>
      <w:r w:rsidR="00C711D6">
        <w:rPr>
          <w:rFonts w:ascii="Arial" w:hAnsi="Arial" w:cs="Arial"/>
          <w:sz w:val="26"/>
          <w:szCs w:val="26"/>
          <w:lang w:val="es-ES" w:eastAsia="es-ES"/>
        </w:rPr>
        <w:t>Fls</w:t>
      </w:r>
      <w:proofErr w:type="spellEnd"/>
      <w:r w:rsidR="00C711D6">
        <w:rPr>
          <w:rFonts w:ascii="Arial" w:hAnsi="Arial" w:cs="Arial"/>
          <w:sz w:val="26"/>
          <w:szCs w:val="26"/>
          <w:lang w:val="es-ES" w:eastAsia="es-ES"/>
        </w:rPr>
        <w:t>. 3-7)</w:t>
      </w:r>
    </w:p>
    <w:p w:rsidR="00CF3219" w:rsidRDefault="00C711D6" w:rsidP="003C2912">
      <w:pPr>
        <w:spacing w:after="0" w:line="240" w:lineRule="auto"/>
        <w:jc w:val="both"/>
        <w:rPr>
          <w:rFonts w:ascii="Arial" w:hAnsi="Arial" w:cs="Arial"/>
          <w:sz w:val="26"/>
          <w:szCs w:val="26"/>
          <w:lang w:val="es-ES" w:eastAsia="es-ES"/>
        </w:rPr>
      </w:pPr>
      <w:r>
        <w:rPr>
          <w:rFonts w:ascii="Arial" w:hAnsi="Arial" w:cs="Arial"/>
          <w:sz w:val="26"/>
          <w:szCs w:val="26"/>
          <w:lang w:val="es-ES" w:eastAsia="es-ES"/>
        </w:rPr>
        <w:t xml:space="preserve"> </w:t>
      </w:r>
    </w:p>
    <w:p w:rsidR="00BB3F17"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CF3219">
        <w:rPr>
          <w:rStyle w:val="FontStyle13"/>
          <w:sz w:val="26"/>
          <w:szCs w:val="26"/>
          <w:lang w:val="es-ES_tradnl" w:eastAsia="es-ES_tradnl"/>
        </w:rPr>
        <w:t>2</w:t>
      </w:r>
      <w:r w:rsidR="00C711D6">
        <w:rPr>
          <w:rStyle w:val="FontStyle13"/>
          <w:sz w:val="26"/>
          <w:szCs w:val="26"/>
          <w:lang w:val="es-ES_tradnl" w:eastAsia="es-ES_tradnl"/>
        </w:rPr>
        <w:t>8</w:t>
      </w:r>
      <w:r w:rsidR="00CF3219">
        <w:rPr>
          <w:rStyle w:val="FontStyle13"/>
          <w:sz w:val="26"/>
          <w:szCs w:val="26"/>
          <w:lang w:val="es-ES_tradnl" w:eastAsia="es-ES_tradnl"/>
        </w:rPr>
        <w:t xml:space="preserve"> de agosto de </w:t>
      </w:r>
      <w:r w:rsidR="00BF1CA5">
        <w:rPr>
          <w:rStyle w:val="FontStyle13"/>
          <w:sz w:val="26"/>
          <w:szCs w:val="26"/>
          <w:lang w:val="es-ES_tradnl" w:eastAsia="es-ES_tradnl"/>
        </w:rPr>
        <w:t xml:space="preserve">2017 </w:t>
      </w:r>
      <w:r w:rsidR="008A6C76">
        <w:rPr>
          <w:rStyle w:val="FontStyle13"/>
          <w:sz w:val="26"/>
          <w:szCs w:val="26"/>
          <w:lang w:val="es-ES_tradnl" w:eastAsia="es-ES_tradnl"/>
        </w:rPr>
        <w:t xml:space="preserve">la madre del joven Oswaldo Rodríguez Ramos, señora Gloria Inés Ramos Toro, presentó </w:t>
      </w:r>
      <w:r w:rsidR="00BF1CA5">
        <w:rPr>
          <w:rStyle w:val="FontStyle13"/>
          <w:sz w:val="26"/>
          <w:szCs w:val="26"/>
          <w:lang w:val="es-ES_tradnl" w:eastAsia="es-ES_tradnl"/>
        </w:rPr>
        <w:t xml:space="preserve">ante el juzgado de primer grado </w:t>
      </w:r>
      <w:r w:rsidR="003B5298">
        <w:rPr>
          <w:rStyle w:val="FontStyle13"/>
          <w:sz w:val="26"/>
          <w:szCs w:val="26"/>
          <w:lang w:val="es-ES_tradnl" w:eastAsia="es-ES_tradnl"/>
        </w:rPr>
        <w:t>un escrito</w:t>
      </w:r>
      <w:r w:rsidR="00544331">
        <w:rPr>
          <w:rStyle w:val="FontStyle13"/>
          <w:sz w:val="26"/>
          <w:szCs w:val="26"/>
          <w:lang w:val="es-ES_tradnl" w:eastAsia="es-ES_tradnl"/>
        </w:rPr>
        <w:t xml:space="preserve"> a través del cual dio a conocer que </w:t>
      </w:r>
      <w:r w:rsidR="00BF1CA5">
        <w:rPr>
          <w:rStyle w:val="FontStyle13"/>
          <w:sz w:val="26"/>
          <w:szCs w:val="26"/>
          <w:lang w:val="es-ES_tradnl" w:eastAsia="es-ES_tradnl"/>
        </w:rPr>
        <w:t>la EPSS MEDIMÁS</w:t>
      </w:r>
      <w:r w:rsidR="00544331">
        <w:rPr>
          <w:rStyle w:val="FontStyle13"/>
          <w:sz w:val="26"/>
          <w:szCs w:val="26"/>
          <w:lang w:val="es-ES_tradnl" w:eastAsia="es-ES_tradnl"/>
        </w:rPr>
        <w:t xml:space="preserve"> </w:t>
      </w:r>
      <w:r w:rsidR="008A6C76">
        <w:rPr>
          <w:rStyle w:val="FontStyle13"/>
          <w:sz w:val="26"/>
          <w:szCs w:val="26"/>
          <w:lang w:val="es-ES_tradnl" w:eastAsia="es-ES_tradnl"/>
        </w:rPr>
        <w:t xml:space="preserve">no había </w:t>
      </w:r>
      <w:r w:rsidR="008A6C76">
        <w:rPr>
          <w:rStyle w:val="FontStyle13"/>
          <w:sz w:val="26"/>
          <w:szCs w:val="26"/>
          <w:lang w:val="es-ES_tradnl" w:eastAsia="es-ES_tradnl"/>
        </w:rPr>
        <w:lastRenderedPageBreak/>
        <w:t xml:space="preserve">autorizado el medicamento </w:t>
      </w:r>
      <w:proofErr w:type="spellStart"/>
      <w:r w:rsidR="008A6C76">
        <w:rPr>
          <w:rStyle w:val="FontStyle13"/>
          <w:sz w:val="26"/>
          <w:szCs w:val="26"/>
          <w:lang w:val="es-ES_tradnl" w:eastAsia="es-ES_tradnl"/>
        </w:rPr>
        <w:t>Lacosamida</w:t>
      </w:r>
      <w:proofErr w:type="spellEnd"/>
      <w:r w:rsidR="008A6C76">
        <w:rPr>
          <w:rStyle w:val="FontStyle13"/>
          <w:sz w:val="26"/>
          <w:szCs w:val="26"/>
          <w:lang w:val="es-ES_tradnl" w:eastAsia="es-ES_tradnl"/>
        </w:rPr>
        <w:t xml:space="preserve"> x 200 mg para el tratamiento de su hijo</w:t>
      </w:r>
      <w:r w:rsidR="00BB3F17">
        <w:rPr>
          <w:rStyle w:val="FontStyle13"/>
          <w:sz w:val="26"/>
          <w:szCs w:val="26"/>
          <w:lang w:val="es-ES_tradnl" w:eastAsia="es-ES_tradnl"/>
        </w:rPr>
        <w:t xml:space="preserve"> (</w:t>
      </w:r>
      <w:proofErr w:type="spellStart"/>
      <w:r w:rsidR="00BB3F17">
        <w:rPr>
          <w:rStyle w:val="FontStyle13"/>
          <w:sz w:val="26"/>
          <w:szCs w:val="26"/>
          <w:lang w:val="es-ES_tradnl" w:eastAsia="es-ES_tradnl"/>
        </w:rPr>
        <w:t>Fl</w:t>
      </w:r>
      <w:proofErr w:type="spellEnd"/>
      <w:r w:rsidR="00BB3F17">
        <w:rPr>
          <w:rStyle w:val="FontStyle13"/>
          <w:sz w:val="26"/>
          <w:szCs w:val="26"/>
          <w:lang w:val="es-ES_tradnl" w:eastAsia="es-ES_tradnl"/>
        </w:rPr>
        <w:t>. 1)</w:t>
      </w:r>
      <w:r w:rsidR="008A6C76">
        <w:rPr>
          <w:rStyle w:val="FontStyle13"/>
          <w:sz w:val="26"/>
          <w:szCs w:val="26"/>
          <w:lang w:val="es-ES_tradnl" w:eastAsia="es-ES_tradnl"/>
        </w:rPr>
        <w:t>.</w:t>
      </w:r>
    </w:p>
    <w:p w:rsidR="00BB3F17" w:rsidRDefault="00BB3F17" w:rsidP="004151D6">
      <w:pPr>
        <w:pStyle w:val="Style6"/>
        <w:widowControl/>
        <w:spacing w:before="26"/>
        <w:ind w:right="36"/>
        <w:rPr>
          <w:rStyle w:val="FontStyle13"/>
          <w:sz w:val="26"/>
          <w:szCs w:val="26"/>
          <w:lang w:val="es-ES_tradnl" w:eastAsia="es-ES_tradnl"/>
        </w:rPr>
      </w:pPr>
    </w:p>
    <w:p w:rsidR="00FF7E6F" w:rsidRDefault="00BB3F17" w:rsidP="00FF7E6F">
      <w:pPr>
        <w:pStyle w:val="Style6"/>
        <w:widowControl/>
        <w:spacing w:before="26"/>
        <w:ind w:right="36"/>
        <w:rPr>
          <w:rStyle w:val="FontStyle13"/>
          <w:color w:val="auto"/>
          <w:sz w:val="26"/>
          <w:szCs w:val="26"/>
          <w:lang w:val="es-ES_tradnl" w:eastAsia="es-ES_tradnl"/>
        </w:rPr>
      </w:pPr>
      <w:r>
        <w:rPr>
          <w:rStyle w:val="FontStyle13"/>
          <w:sz w:val="26"/>
          <w:szCs w:val="26"/>
          <w:lang w:val="es-ES_tradnl" w:eastAsia="es-ES_tradnl"/>
        </w:rPr>
        <w:t xml:space="preserve">2.3. </w:t>
      </w:r>
      <w:r w:rsidR="00FF7E6F" w:rsidRPr="00411485">
        <w:rPr>
          <w:sz w:val="26"/>
          <w:szCs w:val="26"/>
          <w:lang w:val="es-MX"/>
        </w:rPr>
        <w:t>De acuerdo a lo anterior</w:t>
      </w:r>
      <w:r w:rsidR="00FF7E6F"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FF7E6F" w:rsidRDefault="00FF7E6F" w:rsidP="00FF7E6F">
      <w:pPr>
        <w:pStyle w:val="Style6"/>
        <w:widowControl/>
        <w:spacing w:before="26"/>
        <w:ind w:right="36"/>
        <w:rPr>
          <w:rStyle w:val="FontStyle13"/>
          <w:color w:val="auto"/>
          <w:sz w:val="26"/>
          <w:szCs w:val="26"/>
          <w:lang w:val="es-ES_tradnl" w:eastAsia="es-ES_tradnl"/>
        </w:rPr>
      </w:pPr>
    </w:p>
    <w:p w:rsidR="000D241A" w:rsidRPr="00B2440F" w:rsidRDefault="00BB3F17" w:rsidP="00B2440F">
      <w:pPr>
        <w:pStyle w:val="Style6"/>
        <w:widowControl/>
        <w:numPr>
          <w:ilvl w:val="0"/>
          <w:numId w:val="6"/>
        </w:numPr>
        <w:spacing w:before="26" w:after="120"/>
        <w:ind w:right="36"/>
        <w:rPr>
          <w:sz w:val="26"/>
          <w:szCs w:val="26"/>
        </w:rPr>
      </w:pPr>
      <w:r w:rsidRPr="00B2440F">
        <w:rPr>
          <w:sz w:val="26"/>
          <w:szCs w:val="26"/>
        </w:rPr>
        <w:t xml:space="preserve">Mediante </w:t>
      </w:r>
      <w:r w:rsidR="00FF7E6F" w:rsidRPr="00B2440F">
        <w:rPr>
          <w:sz w:val="26"/>
          <w:szCs w:val="26"/>
        </w:rPr>
        <w:t xml:space="preserve">auto del </w:t>
      </w:r>
      <w:r w:rsidR="008A6C76">
        <w:rPr>
          <w:sz w:val="26"/>
          <w:szCs w:val="26"/>
        </w:rPr>
        <w:t xml:space="preserve">28 </w:t>
      </w:r>
      <w:r w:rsidR="00FF7E6F" w:rsidRPr="00B2440F">
        <w:rPr>
          <w:sz w:val="26"/>
          <w:szCs w:val="26"/>
        </w:rPr>
        <w:t>de agos</w:t>
      </w:r>
      <w:r w:rsidR="008A6C76">
        <w:rPr>
          <w:sz w:val="26"/>
          <w:szCs w:val="26"/>
        </w:rPr>
        <w:t xml:space="preserve">to de 2017 se ordenó requerir al doctor Julio César Rojas Padilla, representante legal </w:t>
      </w:r>
      <w:r w:rsidR="000D241A" w:rsidRPr="00B2440F">
        <w:rPr>
          <w:sz w:val="26"/>
          <w:szCs w:val="26"/>
        </w:rPr>
        <w:t>de MEDIMÁS EPSS</w:t>
      </w:r>
      <w:r w:rsidR="00FF7E6F" w:rsidRPr="00B2440F">
        <w:rPr>
          <w:sz w:val="26"/>
          <w:szCs w:val="26"/>
        </w:rPr>
        <w:t xml:space="preserve"> </w:t>
      </w:r>
      <w:r w:rsidR="000D241A" w:rsidRPr="00B2440F">
        <w:rPr>
          <w:sz w:val="26"/>
          <w:szCs w:val="26"/>
        </w:rPr>
        <w:t xml:space="preserve">para que acreditara el acatamiento, a quien se le concedió un término de </w:t>
      </w:r>
      <w:r w:rsidR="008A6C76">
        <w:rPr>
          <w:sz w:val="26"/>
          <w:szCs w:val="26"/>
        </w:rPr>
        <w:t>un</w:t>
      </w:r>
      <w:r w:rsidR="000D241A" w:rsidRPr="00B2440F">
        <w:rPr>
          <w:sz w:val="26"/>
          <w:szCs w:val="26"/>
        </w:rPr>
        <w:t xml:space="preserve"> día para tal efecto</w:t>
      </w:r>
      <w:r w:rsidR="009D282A" w:rsidRPr="00B2440F">
        <w:rPr>
          <w:sz w:val="26"/>
          <w:szCs w:val="26"/>
        </w:rPr>
        <w:t xml:space="preserve"> (</w:t>
      </w:r>
      <w:proofErr w:type="spellStart"/>
      <w:r w:rsidR="009D282A" w:rsidRPr="00B2440F">
        <w:rPr>
          <w:sz w:val="26"/>
          <w:szCs w:val="26"/>
        </w:rPr>
        <w:t>Fl</w:t>
      </w:r>
      <w:proofErr w:type="spellEnd"/>
      <w:r w:rsidR="009D282A" w:rsidRPr="00B2440F">
        <w:rPr>
          <w:sz w:val="26"/>
          <w:szCs w:val="26"/>
        </w:rPr>
        <w:t xml:space="preserve">. </w:t>
      </w:r>
      <w:r w:rsidR="008A6C76">
        <w:rPr>
          <w:sz w:val="26"/>
          <w:szCs w:val="26"/>
        </w:rPr>
        <w:t>2</w:t>
      </w:r>
      <w:r w:rsidR="000D241A" w:rsidRPr="00B2440F">
        <w:rPr>
          <w:sz w:val="26"/>
          <w:szCs w:val="26"/>
        </w:rPr>
        <w:t>)</w:t>
      </w:r>
      <w:r w:rsidR="008A6C76">
        <w:rPr>
          <w:sz w:val="26"/>
          <w:szCs w:val="26"/>
        </w:rPr>
        <w:t>.</w:t>
      </w:r>
    </w:p>
    <w:p w:rsidR="009D282A" w:rsidRDefault="000D241A" w:rsidP="00B2440F">
      <w:pPr>
        <w:pStyle w:val="Style6"/>
        <w:widowControl/>
        <w:numPr>
          <w:ilvl w:val="0"/>
          <w:numId w:val="6"/>
        </w:numPr>
        <w:spacing w:before="26" w:after="120"/>
        <w:ind w:right="36"/>
        <w:rPr>
          <w:sz w:val="26"/>
          <w:szCs w:val="26"/>
        </w:rPr>
      </w:pPr>
      <w:r>
        <w:rPr>
          <w:sz w:val="26"/>
          <w:szCs w:val="26"/>
        </w:rPr>
        <w:t xml:space="preserve">Mediante auto del </w:t>
      </w:r>
      <w:r w:rsidR="008A6C76">
        <w:rPr>
          <w:sz w:val="26"/>
          <w:szCs w:val="26"/>
        </w:rPr>
        <w:t>7</w:t>
      </w:r>
      <w:r>
        <w:rPr>
          <w:sz w:val="26"/>
          <w:szCs w:val="26"/>
        </w:rPr>
        <w:t xml:space="preserve"> de septiembre de 2017 se </w:t>
      </w:r>
      <w:r w:rsidR="008A6C76">
        <w:rPr>
          <w:sz w:val="26"/>
          <w:szCs w:val="26"/>
        </w:rPr>
        <w:t xml:space="preserve">dispuso iniciar el incidente de desacato en contra del doctor Julio César Rojas Padilla, representante legal </w:t>
      </w:r>
      <w:r w:rsidR="008A6C76" w:rsidRPr="00B2440F">
        <w:rPr>
          <w:sz w:val="26"/>
          <w:szCs w:val="26"/>
        </w:rPr>
        <w:t xml:space="preserve">de </w:t>
      </w:r>
      <w:proofErr w:type="spellStart"/>
      <w:r w:rsidR="008A6C76" w:rsidRPr="00B2440F">
        <w:rPr>
          <w:sz w:val="26"/>
          <w:szCs w:val="26"/>
        </w:rPr>
        <w:t>MEDIMÁS</w:t>
      </w:r>
      <w:proofErr w:type="spellEnd"/>
      <w:r w:rsidR="008A6C76" w:rsidRPr="00B2440F">
        <w:rPr>
          <w:sz w:val="26"/>
          <w:szCs w:val="26"/>
        </w:rPr>
        <w:t xml:space="preserve"> </w:t>
      </w:r>
      <w:proofErr w:type="spellStart"/>
      <w:r w:rsidR="008A6C76" w:rsidRPr="00B2440F">
        <w:rPr>
          <w:sz w:val="26"/>
          <w:szCs w:val="26"/>
        </w:rPr>
        <w:t>EPSS</w:t>
      </w:r>
      <w:proofErr w:type="spellEnd"/>
      <w:r w:rsidR="008A6C76" w:rsidRPr="00B2440F">
        <w:rPr>
          <w:sz w:val="26"/>
          <w:szCs w:val="26"/>
        </w:rPr>
        <w:t xml:space="preserve"> </w:t>
      </w:r>
      <w:r>
        <w:rPr>
          <w:sz w:val="26"/>
          <w:szCs w:val="26"/>
        </w:rPr>
        <w:t>(</w:t>
      </w:r>
      <w:proofErr w:type="spellStart"/>
      <w:r>
        <w:rPr>
          <w:sz w:val="26"/>
          <w:szCs w:val="26"/>
        </w:rPr>
        <w:t>Fl</w:t>
      </w:r>
      <w:proofErr w:type="spellEnd"/>
      <w:r>
        <w:rPr>
          <w:sz w:val="26"/>
          <w:szCs w:val="26"/>
        </w:rPr>
        <w:t>. 10)</w:t>
      </w:r>
    </w:p>
    <w:p w:rsidR="000D241A" w:rsidRPr="00A47C4C" w:rsidRDefault="000D241A" w:rsidP="00B2440F">
      <w:pPr>
        <w:pStyle w:val="Style6"/>
        <w:widowControl/>
        <w:numPr>
          <w:ilvl w:val="0"/>
          <w:numId w:val="6"/>
        </w:numPr>
        <w:spacing w:before="26" w:after="120"/>
        <w:ind w:right="36"/>
        <w:rPr>
          <w:color w:val="000000"/>
          <w:sz w:val="26"/>
          <w:szCs w:val="26"/>
          <w:lang w:val="es-ES_tradnl" w:eastAsia="es-ES_tradnl"/>
        </w:rPr>
      </w:pPr>
      <w:r w:rsidRPr="000D241A">
        <w:rPr>
          <w:sz w:val="26"/>
          <w:szCs w:val="26"/>
        </w:rPr>
        <w:t xml:space="preserve">Mediante auto del </w:t>
      </w:r>
      <w:r w:rsidR="008A6C76">
        <w:rPr>
          <w:sz w:val="26"/>
          <w:szCs w:val="26"/>
        </w:rPr>
        <w:t>13 d</w:t>
      </w:r>
      <w:r w:rsidR="00A47C4C">
        <w:rPr>
          <w:sz w:val="26"/>
          <w:szCs w:val="26"/>
        </w:rPr>
        <w:t xml:space="preserve">e septiembre de 2017 se ordenó oficiar nuevamente al Dr. Julio César Rojas Padilla y a su superior jerárquico, Dr. Hernán Alfonso Briceño, en calidad de Presidente de la EPSS MEDIMÁS con el fin de que se pronunciaran frente a la queja de la </w:t>
      </w:r>
      <w:proofErr w:type="spellStart"/>
      <w:r w:rsidR="00A47C4C">
        <w:rPr>
          <w:sz w:val="26"/>
          <w:szCs w:val="26"/>
        </w:rPr>
        <w:t>incidentista</w:t>
      </w:r>
      <w:proofErr w:type="spellEnd"/>
      <w:r>
        <w:rPr>
          <w:sz w:val="26"/>
          <w:szCs w:val="26"/>
        </w:rPr>
        <w:t xml:space="preserve"> (</w:t>
      </w:r>
      <w:proofErr w:type="spellStart"/>
      <w:r>
        <w:rPr>
          <w:sz w:val="26"/>
          <w:szCs w:val="26"/>
        </w:rPr>
        <w:t>Fl</w:t>
      </w:r>
      <w:proofErr w:type="spellEnd"/>
      <w:r>
        <w:rPr>
          <w:sz w:val="26"/>
          <w:szCs w:val="26"/>
        </w:rPr>
        <w:t>. 1</w:t>
      </w:r>
      <w:r w:rsidR="00A47C4C">
        <w:rPr>
          <w:sz w:val="26"/>
          <w:szCs w:val="26"/>
        </w:rPr>
        <w:t>3</w:t>
      </w:r>
      <w:r>
        <w:rPr>
          <w:sz w:val="26"/>
          <w:szCs w:val="26"/>
        </w:rPr>
        <w:t>)</w:t>
      </w:r>
      <w:r w:rsidR="00A47C4C">
        <w:rPr>
          <w:sz w:val="26"/>
          <w:szCs w:val="26"/>
        </w:rPr>
        <w:t>.</w:t>
      </w:r>
    </w:p>
    <w:p w:rsidR="00A47C4C" w:rsidRDefault="00A47C4C" w:rsidP="00A47C4C">
      <w:pPr>
        <w:pStyle w:val="Style6"/>
        <w:widowControl/>
        <w:numPr>
          <w:ilvl w:val="0"/>
          <w:numId w:val="6"/>
        </w:numPr>
        <w:spacing w:before="26" w:after="120"/>
        <w:ind w:right="36"/>
        <w:rPr>
          <w:sz w:val="26"/>
          <w:szCs w:val="26"/>
        </w:rPr>
      </w:pPr>
      <w:r>
        <w:rPr>
          <w:sz w:val="26"/>
          <w:szCs w:val="26"/>
        </w:rPr>
        <w:t xml:space="preserve">Mediante auto del 21 de septiembre de 2017 se dispuso iniciar el incidente de desacato en contra del doctor Julio César Rojas Padilla, representante legal </w:t>
      </w:r>
      <w:r w:rsidRPr="00B2440F">
        <w:rPr>
          <w:sz w:val="26"/>
          <w:szCs w:val="26"/>
        </w:rPr>
        <w:t xml:space="preserve">de MEDIMÁS EPSS </w:t>
      </w:r>
      <w:r w:rsidR="00061793">
        <w:rPr>
          <w:sz w:val="26"/>
          <w:szCs w:val="26"/>
        </w:rPr>
        <w:t xml:space="preserve">y del Presidente de esa entidad, Dr. Hernán Alfonso Briceño </w:t>
      </w:r>
      <w:r>
        <w:rPr>
          <w:sz w:val="26"/>
          <w:szCs w:val="26"/>
        </w:rPr>
        <w:t>(</w:t>
      </w:r>
      <w:proofErr w:type="spellStart"/>
      <w:r>
        <w:rPr>
          <w:sz w:val="26"/>
          <w:szCs w:val="26"/>
        </w:rPr>
        <w:t>Fl</w:t>
      </w:r>
      <w:proofErr w:type="spellEnd"/>
      <w:r>
        <w:rPr>
          <w:sz w:val="26"/>
          <w:szCs w:val="26"/>
        </w:rPr>
        <w:t>. 1</w:t>
      </w:r>
      <w:r w:rsidR="00061793">
        <w:rPr>
          <w:sz w:val="26"/>
          <w:szCs w:val="26"/>
        </w:rPr>
        <w:t>8</w:t>
      </w:r>
      <w:r>
        <w:rPr>
          <w:sz w:val="26"/>
          <w:szCs w:val="26"/>
        </w:rPr>
        <w:t>)</w:t>
      </w:r>
    </w:p>
    <w:p w:rsidR="00093CA0" w:rsidRDefault="00093CA0" w:rsidP="00093CA0">
      <w:pPr>
        <w:pStyle w:val="Style6"/>
        <w:widowControl/>
        <w:spacing w:before="26" w:after="120"/>
        <w:ind w:left="720" w:right="36"/>
        <w:rPr>
          <w:sz w:val="26"/>
          <w:szCs w:val="26"/>
        </w:rPr>
      </w:pPr>
    </w:p>
    <w:p w:rsidR="00BC0B6D" w:rsidRDefault="009D282A" w:rsidP="000D241A">
      <w:pPr>
        <w:tabs>
          <w:tab w:val="left" w:pos="-1701"/>
        </w:tabs>
        <w:spacing w:after="120" w:line="240" w:lineRule="auto"/>
        <w:jc w:val="both"/>
        <w:rPr>
          <w:rFonts w:ascii="Arial" w:hAnsi="Arial" w:cs="Arial"/>
          <w:sz w:val="26"/>
          <w:szCs w:val="26"/>
          <w:lang w:val="es-ES" w:eastAsia="es-ES"/>
        </w:rPr>
      </w:pPr>
      <w:r>
        <w:rPr>
          <w:rStyle w:val="FontStyle13"/>
          <w:color w:val="auto"/>
          <w:sz w:val="26"/>
          <w:szCs w:val="26"/>
          <w:lang w:val="es-ES" w:eastAsia="es-ES"/>
        </w:rPr>
        <w:t>2.</w:t>
      </w:r>
      <w:r w:rsidR="00A44C90">
        <w:rPr>
          <w:rStyle w:val="FontStyle13"/>
          <w:color w:val="auto"/>
          <w:sz w:val="26"/>
          <w:szCs w:val="26"/>
          <w:lang w:val="es-ES" w:eastAsia="es-ES"/>
        </w:rPr>
        <w:t>4</w:t>
      </w:r>
      <w:r>
        <w:rPr>
          <w:rStyle w:val="FontStyle13"/>
          <w:color w:val="auto"/>
          <w:sz w:val="26"/>
          <w:szCs w:val="26"/>
          <w:lang w:val="es-ES" w:eastAsia="es-ES"/>
        </w:rPr>
        <w:t xml:space="preserve">.  </w:t>
      </w:r>
      <w:r w:rsidR="00EB0EC6" w:rsidRPr="00411485">
        <w:rPr>
          <w:rStyle w:val="FontStyle13"/>
          <w:color w:val="auto"/>
          <w:sz w:val="26"/>
          <w:szCs w:val="26"/>
          <w:lang w:val="es-ES" w:eastAsia="es-ES"/>
        </w:rPr>
        <w:t xml:space="preserve">Ante el </w:t>
      </w:r>
      <w:r>
        <w:rPr>
          <w:rStyle w:val="FontStyle13"/>
          <w:color w:val="auto"/>
          <w:sz w:val="26"/>
          <w:szCs w:val="26"/>
          <w:lang w:val="es-ES" w:eastAsia="es-ES"/>
        </w:rPr>
        <w:t xml:space="preserve">silencio de los funcionarios antes señalados, </w:t>
      </w:r>
      <w:r w:rsidR="00EB0EC6" w:rsidRPr="00411485">
        <w:rPr>
          <w:rStyle w:val="FontStyle13"/>
          <w:color w:val="auto"/>
          <w:sz w:val="26"/>
          <w:szCs w:val="26"/>
          <w:lang w:val="es-ES" w:eastAsia="es-ES"/>
        </w:rPr>
        <w:t xml:space="preserve">el </w:t>
      </w:r>
      <w:r w:rsidR="00A44C90">
        <w:rPr>
          <w:rStyle w:val="FontStyle13"/>
          <w:color w:val="auto"/>
          <w:sz w:val="26"/>
          <w:szCs w:val="26"/>
          <w:lang w:val="es-ES" w:eastAsia="es-ES"/>
        </w:rPr>
        <w:t xml:space="preserve">3 de octubre de </w:t>
      </w:r>
      <w:r w:rsidR="000C6F9C">
        <w:rPr>
          <w:rStyle w:val="FontStyle13"/>
          <w:color w:val="auto"/>
          <w:sz w:val="26"/>
          <w:szCs w:val="26"/>
          <w:lang w:val="es-ES" w:eastAsia="es-ES"/>
        </w:rPr>
        <w:t>201</w:t>
      </w:r>
      <w:r>
        <w:rPr>
          <w:rStyle w:val="FontStyle13"/>
          <w:color w:val="auto"/>
          <w:sz w:val="26"/>
          <w:szCs w:val="26"/>
          <w:lang w:val="es-ES" w:eastAsia="es-ES"/>
        </w:rPr>
        <w:t>7</w:t>
      </w:r>
      <w:r w:rsidR="00EB0EC6" w:rsidRPr="00411485">
        <w:rPr>
          <w:rStyle w:val="FontStyle13"/>
          <w:color w:val="auto"/>
          <w:sz w:val="26"/>
          <w:szCs w:val="26"/>
          <w:lang w:val="es-ES" w:eastAsia="es-ES"/>
        </w:rPr>
        <w:t xml:space="preserve"> el </w:t>
      </w:r>
      <w:r w:rsidR="000D241A">
        <w:rPr>
          <w:rStyle w:val="FontStyle13"/>
          <w:color w:val="auto"/>
          <w:sz w:val="26"/>
          <w:szCs w:val="26"/>
          <w:lang w:val="es-ES" w:eastAsia="es-ES"/>
        </w:rPr>
        <w:t>J</w:t>
      </w:r>
      <w:r w:rsidR="00EB0EC6" w:rsidRPr="00411485">
        <w:rPr>
          <w:rStyle w:val="FontStyle13"/>
          <w:color w:val="auto"/>
          <w:sz w:val="26"/>
          <w:szCs w:val="26"/>
          <w:lang w:val="es-ES" w:eastAsia="es-ES"/>
        </w:rPr>
        <w:t xml:space="preserve">uzgado </w:t>
      </w:r>
      <w:r w:rsidR="00A44C90">
        <w:rPr>
          <w:rStyle w:val="FontStyle13"/>
          <w:color w:val="auto"/>
          <w:sz w:val="26"/>
          <w:szCs w:val="26"/>
          <w:lang w:val="es-ES" w:eastAsia="es-ES"/>
        </w:rPr>
        <w:t>3</w:t>
      </w:r>
      <w:r w:rsidR="000D241A">
        <w:rPr>
          <w:rStyle w:val="FontStyle13"/>
          <w:color w:val="auto"/>
          <w:sz w:val="26"/>
          <w:szCs w:val="26"/>
          <w:lang w:val="es-ES" w:eastAsia="es-ES"/>
        </w:rPr>
        <w:t xml:space="preserve">º Penal del Circuito de </w:t>
      </w:r>
      <w:r w:rsidR="00A44C90">
        <w:rPr>
          <w:rStyle w:val="FontStyle13"/>
          <w:color w:val="auto"/>
          <w:sz w:val="26"/>
          <w:szCs w:val="26"/>
          <w:lang w:val="es-ES" w:eastAsia="es-ES"/>
        </w:rPr>
        <w:t xml:space="preserve">Pereira </w:t>
      </w:r>
      <w:r w:rsidR="000D241A">
        <w:rPr>
          <w:rStyle w:val="FontStyle13"/>
          <w:color w:val="auto"/>
          <w:sz w:val="26"/>
          <w:szCs w:val="26"/>
          <w:lang w:val="es-ES" w:eastAsia="es-ES"/>
        </w:rPr>
        <w:t>d</w:t>
      </w:r>
      <w:r w:rsidR="00EB0EC6" w:rsidRPr="00411485">
        <w:rPr>
          <w:rStyle w:val="FontStyle13"/>
          <w:color w:val="auto"/>
          <w:sz w:val="26"/>
          <w:szCs w:val="26"/>
          <w:lang w:val="es-ES" w:eastAsia="es-ES"/>
        </w:rPr>
        <w:t>ecidió</w:t>
      </w:r>
      <w:r w:rsidR="000D241A">
        <w:rPr>
          <w:rStyle w:val="FontStyle13"/>
          <w:color w:val="auto"/>
          <w:sz w:val="26"/>
          <w:szCs w:val="26"/>
          <w:lang w:val="es-ES" w:eastAsia="es-ES"/>
        </w:rPr>
        <w:t xml:space="preserve"> </w:t>
      </w:r>
      <w:r w:rsidR="00EB0EC6" w:rsidRPr="00411485">
        <w:rPr>
          <w:rStyle w:val="FontStyle13"/>
          <w:color w:val="auto"/>
          <w:sz w:val="26"/>
          <w:szCs w:val="26"/>
          <w:lang w:val="es-ES" w:eastAsia="es-ES"/>
        </w:rPr>
        <w:t xml:space="preserve">imponer </w:t>
      </w:r>
      <w:r w:rsidR="00A44C90" w:rsidRPr="00411485">
        <w:rPr>
          <w:rFonts w:ascii="Arial" w:hAnsi="Arial" w:cs="Arial"/>
          <w:sz w:val="26"/>
          <w:szCs w:val="26"/>
          <w:lang w:val="es-ES" w:eastAsia="es-ES"/>
        </w:rPr>
        <w:t xml:space="preserve">sanción de arresto por </w:t>
      </w:r>
      <w:r w:rsidR="00A44C90">
        <w:rPr>
          <w:rFonts w:ascii="Arial" w:hAnsi="Arial" w:cs="Arial"/>
          <w:sz w:val="26"/>
          <w:szCs w:val="26"/>
          <w:lang w:val="es-ES" w:eastAsia="es-ES"/>
        </w:rPr>
        <w:t>cinco (5</w:t>
      </w:r>
      <w:r w:rsidR="00A44C90" w:rsidRPr="00411485">
        <w:rPr>
          <w:rFonts w:ascii="Arial" w:hAnsi="Arial" w:cs="Arial"/>
          <w:sz w:val="26"/>
          <w:szCs w:val="26"/>
          <w:lang w:val="es-ES" w:eastAsia="es-ES"/>
        </w:rPr>
        <w:t xml:space="preserve">) días y multa </w:t>
      </w:r>
      <w:r w:rsidR="00A44C90">
        <w:rPr>
          <w:rFonts w:ascii="Arial" w:hAnsi="Arial" w:cs="Arial"/>
          <w:sz w:val="26"/>
          <w:szCs w:val="26"/>
          <w:lang w:val="es-ES" w:eastAsia="es-ES"/>
        </w:rPr>
        <w:t xml:space="preserve">de tres (3) salarios mínimos legales mensuales vigentes, </w:t>
      </w:r>
      <w:r w:rsidR="00A44C90" w:rsidRPr="00411485">
        <w:rPr>
          <w:rFonts w:ascii="Arial" w:hAnsi="Arial" w:cs="Arial"/>
          <w:sz w:val="26"/>
          <w:szCs w:val="26"/>
          <w:lang w:val="es-ES" w:eastAsia="es-ES"/>
        </w:rPr>
        <w:t>a</w:t>
      </w:r>
      <w:r w:rsidR="00A44C90">
        <w:rPr>
          <w:rFonts w:ascii="Arial" w:hAnsi="Arial" w:cs="Arial"/>
          <w:sz w:val="26"/>
          <w:szCs w:val="26"/>
          <w:lang w:val="es-ES" w:eastAsia="es-ES"/>
        </w:rPr>
        <w:t xml:space="preserve"> los doctores Nelson Alfonso Briceño y Julio César Rojas Padilla, Presidente y Representante Legal, respectivamente, de la EPSS MEDIMÁS S.A.S.</w:t>
      </w:r>
      <w:r w:rsidR="000D241A">
        <w:rPr>
          <w:rFonts w:ascii="Arial" w:hAnsi="Arial" w:cs="Arial"/>
          <w:sz w:val="26"/>
          <w:szCs w:val="26"/>
          <w:lang w:val="es-ES" w:eastAsia="es-ES"/>
        </w:rPr>
        <w:t xml:space="preserve"> </w:t>
      </w:r>
      <w:r w:rsidR="0021089F">
        <w:rPr>
          <w:rFonts w:ascii="Arial" w:hAnsi="Arial" w:cs="Arial"/>
          <w:sz w:val="26"/>
          <w:szCs w:val="26"/>
          <w:lang w:val="es-ES" w:eastAsia="es-ES"/>
        </w:rPr>
        <w:t>(</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w:t>
      </w:r>
      <w:r>
        <w:rPr>
          <w:rFonts w:ascii="Arial" w:hAnsi="Arial" w:cs="Arial"/>
          <w:sz w:val="26"/>
          <w:szCs w:val="26"/>
          <w:lang w:val="es-ES" w:eastAsia="es-ES"/>
        </w:rPr>
        <w:t xml:space="preserve"> </w:t>
      </w:r>
      <w:r w:rsidR="00A44C90">
        <w:rPr>
          <w:rFonts w:ascii="Arial" w:hAnsi="Arial" w:cs="Arial"/>
          <w:sz w:val="26"/>
          <w:szCs w:val="26"/>
          <w:lang w:val="es-ES" w:eastAsia="es-ES"/>
        </w:rPr>
        <w:t>24-26)</w:t>
      </w:r>
      <w:r w:rsidR="00B77624">
        <w:rPr>
          <w:rFonts w:ascii="Arial" w:hAnsi="Arial" w:cs="Arial"/>
          <w:sz w:val="26"/>
          <w:szCs w:val="26"/>
          <w:lang w:val="es-ES" w:eastAsia="es-ES"/>
        </w:rPr>
        <w:t>.</w:t>
      </w:r>
    </w:p>
    <w:p w:rsidR="00093CA0" w:rsidRPr="00411485" w:rsidRDefault="00093CA0" w:rsidP="000D241A">
      <w:pPr>
        <w:tabs>
          <w:tab w:val="left" w:pos="-1701"/>
        </w:tabs>
        <w:spacing w:after="120" w:line="240" w:lineRule="auto"/>
        <w:jc w:val="both"/>
        <w:rPr>
          <w:rStyle w:val="FontStyle13"/>
          <w:sz w:val="26"/>
          <w:szCs w:val="26"/>
          <w:lang w:eastAsia="es-ES_tradnl"/>
        </w:rPr>
      </w:pPr>
    </w:p>
    <w:p w:rsidR="000A61E6" w:rsidRPr="00411485" w:rsidRDefault="000A61E6" w:rsidP="005F12A2">
      <w:pPr>
        <w:widowControl w:val="0"/>
        <w:tabs>
          <w:tab w:val="left" w:pos="-1701"/>
        </w:tabs>
        <w:overflowPunct w:val="0"/>
        <w:autoSpaceDE w:val="0"/>
        <w:autoSpaceDN w:val="0"/>
        <w:adjustRightInd w:val="0"/>
        <w:spacing w:after="12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5F12A2">
      <w:pPr>
        <w:spacing w:after="12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A44C90" w:rsidRDefault="00EB1912" w:rsidP="00B2440F">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B2440F">
        <w:rPr>
          <w:rStyle w:val="FontStyle12"/>
          <w:sz w:val="26"/>
          <w:szCs w:val="26"/>
          <w:lang w:val="es-ES_tradnl" w:eastAsia="es-ES_tradnl"/>
        </w:rPr>
        <w:t xml:space="preserve"> </w:t>
      </w:r>
    </w:p>
    <w:p w:rsidR="00A44C90" w:rsidRDefault="00A44C90" w:rsidP="00B2440F">
      <w:pPr>
        <w:spacing w:after="0" w:line="240" w:lineRule="auto"/>
        <w:jc w:val="both"/>
        <w:rPr>
          <w:rStyle w:val="FontStyle12"/>
          <w:sz w:val="26"/>
          <w:szCs w:val="26"/>
          <w:lang w:val="es-ES_tradnl" w:eastAsia="es-ES_tradnl"/>
        </w:rPr>
      </w:pPr>
    </w:p>
    <w:p w:rsidR="00410B3B" w:rsidRPr="00411485" w:rsidRDefault="00EB1912" w:rsidP="00B2440F">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0A61E6" w:rsidRPr="00411485" w:rsidRDefault="008C3202" w:rsidP="005F12A2">
      <w:pPr>
        <w:spacing w:after="24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956FFF" w:rsidRDefault="00232098" w:rsidP="00A44C90">
      <w:pPr>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B26F6E">
        <w:rPr>
          <w:rFonts w:ascii="Arial" w:eastAsia="Batang" w:hAnsi="Arial" w:cs="Arial"/>
          <w:sz w:val="26"/>
          <w:szCs w:val="26"/>
          <w:lang w:val="es-ES" w:eastAsia="es-ES"/>
        </w:rPr>
        <w:t>EPSS MEDIMÁS S.A.S.</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w:t>
      </w:r>
      <w:r w:rsidR="00773D1A">
        <w:rPr>
          <w:rFonts w:ascii="Arial" w:eastAsia="Batang" w:hAnsi="Arial" w:cs="Arial"/>
          <w:sz w:val="26"/>
          <w:szCs w:val="26"/>
          <w:lang w:val="es-ES" w:eastAsia="es-ES"/>
        </w:rPr>
        <w:t>la Auxiliar de Magistrado sostuvo una conversación telef</w:t>
      </w:r>
      <w:r w:rsidR="00AE46BA">
        <w:rPr>
          <w:rFonts w:ascii="Arial" w:eastAsia="Batang" w:hAnsi="Arial" w:cs="Arial"/>
          <w:sz w:val="26"/>
          <w:szCs w:val="26"/>
          <w:lang w:val="es-ES" w:eastAsia="es-ES"/>
        </w:rPr>
        <w:t>ónica</w:t>
      </w:r>
      <w:r w:rsidR="006B3B73">
        <w:rPr>
          <w:rFonts w:ascii="Arial" w:eastAsia="Batang" w:hAnsi="Arial" w:cs="Arial"/>
          <w:sz w:val="26"/>
          <w:szCs w:val="26"/>
          <w:lang w:val="es-ES" w:eastAsia="es-ES"/>
        </w:rPr>
        <w:t xml:space="preserve"> </w:t>
      </w:r>
      <w:r w:rsidR="00AE46BA">
        <w:rPr>
          <w:rFonts w:ascii="Arial" w:eastAsia="Batang" w:hAnsi="Arial" w:cs="Arial"/>
          <w:sz w:val="26"/>
          <w:szCs w:val="26"/>
          <w:lang w:val="es-ES" w:eastAsia="es-ES"/>
        </w:rPr>
        <w:t xml:space="preserve">con </w:t>
      </w:r>
      <w:r w:rsidR="00A44C90">
        <w:rPr>
          <w:rFonts w:ascii="Arial" w:eastAsia="Batang" w:hAnsi="Arial" w:cs="Arial"/>
          <w:sz w:val="26"/>
          <w:szCs w:val="26"/>
        </w:rPr>
        <w:t xml:space="preserve">Gloria Inés Ramos Toro, madre del joven Oswaldo Rodríguez Ramos, quien informó que MEDIMÁS EPS había autorizado y entregado el medicamento </w:t>
      </w:r>
      <w:proofErr w:type="spellStart"/>
      <w:r w:rsidR="00A44C90">
        <w:rPr>
          <w:rFonts w:ascii="Arial" w:eastAsia="Batang" w:hAnsi="Arial" w:cs="Arial"/>
          <w:sz w:val="26"/>
          <w:szCs w:val="26"/>
        </w:rPr>
        <w:t>Lacosamida</w:t>
      </w:r>
      <w:proofErr w:type="spellEnd"/>
      <w:r w:rsidR="00A44C90">
        <w:rPr>
          <w:rFonts w:ascii="Arial" w:eastAsia="Batang" w:hAnsi="Arial" w:cs="Arial"/>
          <w:sz w:val="26"/>
          <w:szCs w:val="26"/>
        </w:rPr>
        <w:t xml:space="preserve"> solicitado dentro de este trámite en la cantidad prescrita por el galeno tratante </w:t>
      </w:r>
      <w:r w:rsidR="00167C5E">
        <w:rPr>
          <w:rFonts w:ascii="Arial" w:eastAsia="Batang" w:hAnsi="Arial" w:cs="Arial"/>
          <w:sz w:val="26"/>
          <w:szCs w:val="26"/>
          <w:lang w:val="es-ES" w:eastAsia="es-ES"/>
        </w:rPr>
        <w:t>(F</w:t>
      </w:r>
      <w:r w:rsidR="00956FFF">
        <w:rPr>
          <w:rFonts w:ascii="Arial" w:eastAsia="Batang" w:hAnsi="Arial" w:cs="Arial"/>
          <w:sz w:val="26"/>
          <w:szCs w:val="26"/>
          <w:lang w:val="es-ES" w:eastAsia="es-ES"/>
        </w:rPr>
        <w:t>l.4 del cuaderno de desacato).</w:t>
      </w:r>
    </w:p>
    <w:p w:rsidR="00D609BD" w:rsidRPr="00734318" w:rsidRDefault="00956FFF" w:rsidP="00D609BD">
      <w:pPr>
        <w:spacing w:after="0" w:line="240" w:lineRule="auto"/>
        <w:jc w:val="both"/>
        <w:rPr>
          <w:rFonts w:ascii="Arial" w:hAnsi="Arial" w:cs="Arial"/>
          <w:sz w:val="26"/>
          <w:szCs w:val="26"/>
        </w:rPr>
      </w:pPr>
      <w:r>
        <w:rPr>
          <w:rFonts w:ascii="Arial" w:eastAsia="Batang" w:hAnsi="Arial" w:cs="Arial"/>
          <w:sz w:val="26"/>
          <w:szCs w:val="26"/>
          <w:lang w:val="es-ES" w:eastAsia="es-ES"/>
        </w:rPr>
        <w:t>3.3.2.</w:t>
      </w:r>
      <w:r w:rsidR="00D609BD">
        <w:rPr>
          <w:rFonts w:ascii="Arial" w:eastAsia="Batang" w:hAnsi="Arial" w:cs="Arial"/>
          <w:sz w:val="26"/>
          <w:szCs w:val="26"/>
          <w:lang w:val="es-ES" w:eastAsia="es-ES"/>
        </w:rPr>
        <w:t xml:space="preserve"> Así </w:t>
      </w:r>
      <w:r w:rsidR="00D609BD" w:rsidRPr="00734318">
        <w:rPr>
          <w:rFonts w:ascii="Arial" w:eastAsia="Batang" w:hAnsi="Arial" w:cs="Arial"/>
          <w:sz w:val="26"/>
          <w:szCs w:val="26"/>
          <w:lang w:val="es-ES" w:eastAsia="es-ES"/>
        </w:rPr>
        <w:t>las cosas,</w:t>
      </w:r>
      <w:r w:rsidR="00D609BD">
        <w:rPr>
          <w:rFonts w:ascii="Arial" w:eastAsia="Batang" w:hAnsi="Arial" w:cs="Arial"/>
          <w:sz w:val="26"/>
          <w:szCs w:val="26"/>
          <w:lang w:val="es-ES" w:eastAsia="es-ES"/>
        </w:rPr>
        <w:t xml:space="preserve"> esta Sala considera que la orden fue cumplida por la EPSS MEDIMÁS S.A.S., aunque a destiempo, lo </w:t>
      </w:r>
      <w:r w:rsidR="00D609BD" w:rsidRPr="00734318">
        <w:rPr>
          <w:rFonts w:ascii="Arial" w:eastAsia="Batang" w:hAnsi="Arial" w:cs="Arial"/>
          <w:sz w:val="26"/>
          <w:szCs w:val="26"/>
          <w:lang w:val="es-ES" w:eastAsia="es-ES"/>
        </w:rPr>
        <w:t xml:space="preserve"> </w:t>
      </w:r>
      <w:r w:rsidR="00D609BD">
        <w:rPr>
          <w:rFonts w:ascii="Arial" w:eastAsia="Batang" w:hAnsi="Arial" w:cs="Arial"/>
          <w:sz w:val="26"/>
          <w:szCs w:val="26"/>
          <w:lang w:val="es-ES" w:eastAsia="es-ES"/>
        </w:rPr>
        <w:t xml:space="preserve">que significa que los derechos fundamentales del agenciado ya no se encuentran amenazados y </w:t>
      </w:r>
      <w:r w:rsidR="00D609BD" w:rsidRPr="00734318">
        <w:rPr>
          <w:rFonts w:ascii="Arial" w:eastAsia="Batang" w:hAnsi="Arial" w:cs="Arial"/>
          <w:sz w:val="26"/>
          <w:szCs w:val="26"/>
          <w:lang w:val="es-ES" w:eastAsia="es-ES"/>
        </w:rPr>
        <w:t xml:space="preserve">en tal sentido, </w:t>
      </w:r>
      <w:r w:rsidR="00D609BD">
        <w:rPr>
          <w:rFonts w:ascii="Arial" w:eastAsia="Batang" w:hAnsi="Arial" w:cs="Arial"/>
          <w:sz w:val="26"/>
          <w:szCs w:val="26"/>
          <w:lang w:val="es-ES" w:eastAsia="es-ES"/>
        </w:rPr>
        <w:t>se</w:t>
      </w:r>
      <w:r w:rsidR="00D609BD" w:rsidRPr="00734318">
        <w:rPr>
          <w:rFonts w:ascii="Arial" w:eastAsia="Batang" w:hAnsi="Arial" w:cs="Arial"/>
          <w:sz w:val="26"/>
          <w:szCs w:val="26"/>
          <w:lang w:val="es-ES" w:eastAsia="es-ES"/>
        </w:rPr>
        <w:t xml:space="preserve"> revocará la sanci</w:t>
      </w:r>
      <w:r w:rsidR="00D609BD">
        <w:rPr>
          <w:rFonts w:ascii="Arial" w:eastAsia="Batang" w:hAnsi="Arial" w:cs="Arial"/>
          <w:sz w:val="26"/>
          <w:szCs w:val="26"/>
          <w:lang w:val="es-ES" w:eastAsia="es-ES"/>
        </w:rPr>
        <w:t xml:space="preserve">ón impuesta a sus funcionarios </w:t>
      </w:r>
      <w:r w:rsidR="00D609BD" w:rsidRPr="00734318">
        <w:rPr>
          <w:rFonts w:ascii="Arial" w:eastAsia="Batang" w:hAnsi="Arial" w:cs="Arial"/>
          <w:sz w:val="26"/>
          <w:szCs w:val="26"/>
          <w:lang w:val="es-ES" w:eastAsia="es-ES"/>
        </w:rPr>
        <w:t xml:space="preserve">mediante auto del </w:t>
      </w:r>
      <w:r w:rsidR="00D609BD">
        <w:rPr>
          <w:rFonts w:ascii="Arial" w:eastAsia="Batang" w:hAnsi="Arial" w:cs="Arial"/>
          <w:sz w:val="26"/>
          <w:szCs w:val="26"/>
          <w:lang w:val="es-ES" w:eastAsia="es-ES"/>
        </w:rPr>
        <w:t>3 de octubre de 2017</w:t>
      </w:r>
      <w:r w:rsidR="00D609BD" w:rsidRPr="00734318">
        <w:rPr>
          <w:rFonts w:ascii="Arial" w:hAnsi="Arial" w:cs="Arial"/>
          <w:sz w:val="26"/>
          <w:szCs w:val="26"/>
        </w:rPr>
        <w:t>.</w:t>
      </w:r>
    </w:p>
    <w:p w:rsidR="00D609BD" w:rsidRDefault="00D609BD" w:rsidP="00B2440F">
      <w:pPr>
        <w:spacing w:line="240" w:lineRule="auto"/>
        <w:jc w:val="both"/>
        <w:rPr>
          <w:rFonts w:ascii="Arial" w:hAnsi="Arial" w:cs="Arial"/>
          <w:bCs/>
          <w:sz w:val="26"/>
          <w:szCs w:val="26"/>
        </w:rPr>
      </w:pPr>
    </w:p>
    <w:p w:rsidR="000A61E6" w:rsidRPr="00411485" w:rsidRDefault="000A61E6" w:rsidP="00AF1C81">
      <w:pPr>
        <w:spacing w:after="0" w:line="240" w:lineRule="auto"/>
        <w:jc w:val="center"/>
        <w:rPr>
          <w:rFonts w:ascii="Arial" w:hAnsi="Arial" w:cs="Arial"/>
          <w:sz w:val="26"/>
          <w:szCs w:val="26"/>
        </w:rPr>
      </w:pPr>
      <w:r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609BD" w:rsidRDefault="000A61E6" w:rsidP="00D609BD">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PRIMERO: REVOCAR la decisión proferida</w:t>
      </w:r>
      <w:r w:rsidR="00D609BD" w:rsidRPr="00411485">
        <w:rPr>
          <w:rFonts w:ascii="Arial" w:hAnsi="Arial" w:cs="Arial"/>
          <w:sz w:val="26"/>
          <w:szCs w:val="26"/>
          <w:lang w:val="es-ES" w:eastAsia="es-ES"/>
        </w:rPr>
        <w:t xml:space="preserve"> </w:t>
      </w:r>
      <w:r w:rsidR="00D609BD">
        <w:rPr>
          <w:rFonts w:ascii="Arial" w:hAnsi="Arial" w:cs="Arial"/>
          <w:sz w:val="26"/>
          <w:szCs w:val="26"/>
          <w:lang w:val="es-ES" w:eastAsia="es-ES"/>
        </w:rPr>
        <w:t xml:space="preserve">el 3 de octubre de 2017 </w:t>
      </w:r>
      <w:r w:rsidR="00D609BD" w:rsidRPr="00411485">
        <w:rPr>
          <w:rFonts w:ascii="Arial" w:hAnsi="Arial" w:cs="Arial"/>
          <w:sz w:val="26"/>
          <w:szCs w:val="26"/>
          <w:lang w:val="es-ES" w:eastAsia="es-ES"/>
        </w:rPr>
        <w:t>por el Juzgado</w:t>
      </w:r>
      <w:r w:rsidR="00D609BD">
        <w:rPr>
          <w:rFonts w:ascii="Arial" w:hAnsi="Arial" w:cs="Arial"/>
          <w:sz w:val="26"/>
          <w:szCs w:val="26"/>
          <w:lang w:val="es-ES" w:eastAsia="es-ES"/>
        </w:rPr>
        <w:t xml:space="preserve"> 3º</w:t>
      </w:r>
      <w:r w:rsidR="00D609BD" w:rsidRPr="00411485">
        <w:rPr>
          <w:rFonts w:ascii="Arial" w:hAnsi="Arial" w:cs="Arial"/>
          <w:sz w:val="26"/>
          <w:szCs w:val="26"/>
          <w:lang w:val="es-ES" w:eastAsia="es-ES"/>
        </w:rPr>
        <w:t xml:space="preserve"> Penal de</w:t>
      </w:r>
      <w:r w:rsidR="00D609BD">
        <w:rPr>
          <w:rFonts w:ascii="Arial" w:hAnsi="Arial" w:cs="Arial"/>
          <w:sz w:val="26"/>
          <w:szCs w:val="26"/>
          <w:lang w:val="es-ES" w:eastAsia="es-ES"/>
        </w:rPr>
        <w:t>l Circuito de Pereira</w:t>
      </w:r>
      <w:r w:rsidR="00D609BD" w:rsidRPr="00411485">
        <w:rPr>
          <w:rFonts w:ascii="Arial" w:hAnsi="Arial" w:cs="Arial"/>
          <w:sz w:val="26"/>
          <w:szCs w:val="26"/>
          <w:lang w:val="es-ES" w:eastAsia="es-ES"/>
        </w:rPr>
        <w:t xml:space="preserve">, mediante la cual impuso sanción de arresto por </w:t>
      </w:r>
      <w:r w:rsidR="00D609BD">
        <w:rPr>
          <w:rFonts w:ascii="Arial" w:hAnsi="Arial" w:cs="Arial"/>
          <w:sz w:val="26"/>
          <w:szCs w:val="26"/>
          <w:lang w:val="es-ES" w:eastAsia="es-ES"/>
        </w:rPr>
        <w:t>cinco (5</w:t>
      </w:r>
      <w:r w:rsidR="00D609BD" w:rsidRPr="00411485">
        <w:rPr>
          <w:rFonts w:ascii="Arial" w:hAnsi="Arial" w:cs="Arial"/>
          <w:sz w:val="26"/>
          <w:szCs w:val="26"/>
          <w:lang w:val="es-ES" w:eastAsia="es-ES"/>
        </w:rPr>
        <w:t xml:space="preserve">) días y multa </w:t>
      </w:r>
      <w:r w:rsidR="00D609BD">
        <w:rPr>
          <w:rFonts w:ascii="Arial" w:hAnsi="Arial" w:cs="Arial"/>
          <w:sz w:val="26"/>
          <w:szCs w:val="26"/>
          <w:lang w:val="es-ES" w:eastAsia="es-ES"/>
        </w:rPr>
        <w:t xml:space="preserve">de tres (3) salarios mínimos legales mensuales vigentes, </w:t>
      </w:r>
      <w:r w:rsidR="00D609BD" w:rsidRPr="00411485">
        <w:rPr>
          <w:rFonts w:ascii="Arial" w:hAnsi="Arial" w:cs="Arial"/>
          <w:sz w:val="26"/>
          <w:szCs w:val="26"/>
          <w:lang w:val="es-ES" w:eastAsia="es-ES"/>
        </w:rPr>
        <w:t>a</w:t>
      </w:r>
      <w:r w:rsidR="00D609BD">
        <w:rPr>
          <w:rFonts w:ascii="Arial" w:hAnsi="Arial" w:cs="Arial"/>
          <w:sz w:val="26"/>
          <w:szCs w:val="26"/>
          <w:lang w:val="es-ES" w:eastAsia="es-ES"/>
        </w:rPr>
        <w:t xml:space="preserve"> los doctores Nelson Alfonso Briceño y Julio César Rojas Padilla, Presidente y Representante Legal, respectivamente, de la EPSS MEDIMÁS S.A.S.,  </w:t>
      </w:r>
      <w:r w:rsidR="00D609BD" w:rsidRPr="00411485">
        <w:rPr>
          <w:rFonts w:ascii="Arial" w:hAnsi="Arial" w:cs="Arial"/>
          <w:sz w:val="26"/>
          <w:szCs w:val="26"/>
          <w:lang w:val="es-ES" w:eastAsia="es-ES"/>
        </w:rPr>
        <w:t xml:space="preserve">por desacato al fallo de tutela proferido por ese mismo despacho el </w:t>
      </w:r>
      <w:r w:rsidR="00D609BD">
        <w:rPr>
          <w:rFonts w:ascii="Arial" w:hAnsi="Arial" w:cs="Arial"/>
          <w:sz w:val="26"/>
          <w:szCs w:val="26"/>
          <w:lang w:val="es-ES" w:eastAsia="es-ES"/>
        </w:rPr>
        <w:t>20 de junio de 2006</w:t>
      </w:r>
      <w:r w:rsidR="00D609BD"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w:t>
      </w:r>
      <w:r w:rsidR="00F71D47">
        <w:rPr>
          <w:rFonts w:ascii="Arial" w:hAnsi="Arial" w:cs="Arial"/>
          <w:bCs/>
          <w:sz w:val="26"/>
          <w:szCs w:val="26"/>
        </w:rPr>
        <w:t>,</w:t>
      </w:r>
      <w:r w:rsidRPr="00411485">
        <w:rPr>
          <w:rFonts w:ascii="Arial" w:hAnsi="Arial" w:cs="Arial"/>
          <w:bCs/>
          <w:sz w:val="26"/>
          <w:szCs w:val="26"/>
        </w:rPr>
        <w:t xml:space="preserve">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0E1E6D" w:rsidRDefault="000E1E6D"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Default="006B50BF" w:rsidP="000A61E6">
      <w:pPr>
        <w:pStyle w:val="Sinespaciado1"/>
        <w:jc w:val="center"/>
        <w:rPr>
          <w:rFonts w:ascii="Arial" w:eastAsia="SimSun" w:hAnsi="Arial" w:cs="Arial"/>
          <w:bCs/>
          <w:sz w:val="26"/>
          <w:szCs w:val="26"/>
          <w:lang w:val="pt-BR"/>
        </w:rPr>
      </w:pPr>
    </w:p>
    <w:p w:rsidR="000E1E6D" w:rsidRPr="00411485" w:rsidRDefault="000E1E6D"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0E1E6D" w:rsidRDefault="000E1E6D"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B2440F">
      <w:headerReference w:type="default" r:id="rId10"/>
      <w:footerReference w:type="default" r:id="rId11"/>
      <w:pgSz w:w="12242" w:h="18722" w:code="14"/>
      <w:pgMar w:top="153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F0" w:rsidRDefault="00F116F0" w:rsidP="00EC7B0E">
      <w:pPr>
        <w:spacing w:after="0" w:line="240" w:lineRule="auto"/>
      </w:pPr>
      <w:r>
        <w:separator/>
      </w:r>
    </w:p>
  </w:endnote>
  <w:endnote w:type="continuationSeparator" w:id="0">
    <w:p w:rsidR="00F116F0" w:rsidRDefault="00F116F0"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21857" w:rsidRPr="003B2A2E">
      <w:rPr>
        <w:rFonts w:ascii="Comic Sans MS" w:hAnsi="Comic Sans MS" w:cs="Comic Sans MS"/>
        <w:sz w:val="16"/>
        <w:szCs w:val="16"/>
      </w:rPr>
      <w:fldChar w:fldCharType="separate"/>
    </w:r>
    <w:r w:rsidR="00B56660">
      <w:rPr>
        <w:rFonts w:ascii="Comic Sans MS" w:hAnsi="Comic Sans MS" w:cs="Comic Sans MS"/>
        <w:noProof/>
        <w:sz w:val="16"/>
        <w:szCs w:val="16"/>
      </w:rPr>
      <w:t>1</w:t>
    </w:r>
    <w:r w:rsidR="0052185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21857" w:rsidRPr="003B2A2E">
      <w:rPr>
        <w:rFonts w:ascii="Comic Sans MS" w:hAnsi="Comic Sans MS" w:cs="Comic Sans MS"/>
        <w:sz w:val="16"/>
        <w:szCs w:val="16"/>
      </w:rPr>
      <w:fldChar w:fldCharType="separate"/>
    </w:r>
    <w:r w:rsidR="00B56660">
      <w:rPr>
        <w:rFonts w:ascii="Comic Sans MS" w:hAnsi="Comic Sans MS" w:cs="Comic Sans MS"/>
        <w:noProof/>
        <w:sz w:val="16"/>
        <w:szCs w:val="16"/>
      </w:rPr>
      <w:t>4</w:t>
    </w:r>
    <w:r w:rsidR="0052185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F0" w:rsidRDefault="00F116F0" w:rsidP="00EC7B0E">
      <w:pPr>
        <w:spacing w:after="0" w:line="240" w:lineRule="auto"/>
      </w:pPr>
      <w:r>
        <w:separator/>
      </w:r>
    </w:p>
  </w:footnote>
  <w:footnote w:type="continuationSeparator" w:id="0">
    <w:p w:rsidR="00F116F0" w:rsidRDefault="00F116F0"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9118F">
      <w:rPr>
        <w:rFonts w:ascii="Arial" w:hAnsi="Arial" w:cs="Arial"/>
        <w:i/>
        <w:sz w:val="16"/>
        <w:szCs w:val="16"/>
      </w:rPr>
      <w:t>66001 31 09 003 2006 00045 0</w:t>
    </w:r>
    <w:r w:rsidR="00CE264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w:t>
    </w:r>
    <w:r w:rsidR="00CE2640">
      <w:rPr>
        <w:rFonts w:ascii="Arial" w:hAnsi="Arial" w:cs="Arial"/>
        <w:i/>
        <w:sz w:val="16"/>
        <w:szCs w:val="16"/>
      </w:rPr>
      <w:t xml:space="preserve"> </w:t>
    </w:r>
    <w:r w:rsidR="0059118F">
      <w:rPr>
        <w:rFonts w:ascii="Arial" w:hAnsi="Arial" w:cs="Arial"/>
        <w:i/>
        <w:sz w:val="16"/>
        <w:szCs w:val="16"/>
      </w:rPr>
      <w:t>GLORIA INÉS RAMOS TORO V</w:t>
    </w:r>
    <w:r w:rsidR="00E70CBB">
      <w:rPr>
        <w:rFonts w:ascii="Arial" w:hAnsi="Arial" w:cs="Arial"/>
        <w:i/>
        <w:sz w:val="16"/>
        <w:szCs w:val="16"/>
      </w:rPr>
      <w:t>S. MEDIMAS EPS</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093CA0" w:rsidRDefault="00093CA0" w:rsidP="00C35AD3">
    <w:pPr>
      <w:pStyle w:val="En-tte"/>
      <w:jc w:val="right"/>
      <w:rPr>
        <w:rFonts w:ascii="Arial" w:hAnsi="Arial" w:cs="Arial"/>
        <w:i/>
        <w:sz w:val="16"/>
        <w:szCs w:val="16"/>
      </w:rPr>
    </w:pPr>
  </w:p>
  <w:p w:rsidR="00093CA0" w:rsidRPr="00AD30A0" w:rsidRDefault="00093CA0"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9C4802"/>
    <w:multiLevelType w:val="hybridMultilevel"/>
    <w:tmpl w:val="4D20385A"/>
    <w:lvl w:ilvl="0" w:tplc="BA7A85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36A8F"/>
    <w:rsid w:val="0004047D"/>
    <w:rsid w:val="0004058B"/>
    <w:rsid w:val="000411B4"/>
    <w:rsid w:val="00042596"/>
    <w:rsid w:val="00042AD7"/>
    <w:rsid w:val="00045E94"/>
    <w:rsid w:val="0005058A"/>
    <w:rsid w:val="000530E0"/>
    <w:rsid w:val="00053C6C"/>
    <w:rsid w:val="00054D9F"/>
    <w:rsid w:val="00056439"/>
    <w:rsid w:val="000609EE"/>
    <w:rsid w:val="00061793"/>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3CA0"/>
    <w:rsid w:val="0009604B"/>
    <w:rsid w:val="000967AA"/>
    <w:rsid w:val="00096A84"/>
    <w:rsid w:val="00096AE7"/>
    <w:rsid w:val="000A000B"/>
    <w:rsid w:val="000A0B33"/>
    <w:rsid w:val="000A61E6"/>
    <w:rsid w:val="000A7D88"/>
    <w:rsid w:val="000B0DC4"/>
    <w:rsid w:val="000B0EFC"/>
    <w:rsid w:val="000B10CC"/>
    <w:rsid w:val="000B2785"/>
    <w:rsid w:val="000B3E5C"/>
    <w:rsid w:val="000B6D2F"/>
    <w:rsid w:val="000B7B8B"/>
    <w:rsid w:val="000C6064"/>
    <w:rsid w:val="000C6F9C"/>
    <w:rsid w:val="000C7E6F"/>
    <w:rsid w:val="000D00BA"/>
    <w:rsid w:val="000D241A"/>
    <w:rsid w:val="000D30E4"/>
    <w:rsid w:val="000D3149"/>
    <w:rsid w:val="000D33BA"/>
    <w:rsid w:val="000D4566"/>
    <w:rsid w:val="000D6B2E"/>
    <w:rsid w:val="000D7960"/>
    <w:rsid w:val="000E15AC"/>
    <w:rsid w:val="000E1E6D"/>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1748"/>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5E"/>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986"/>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B6889"/>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29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06A3"/>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553B"/>
    <w:rsid w:val="002778FC"/>
    <w:rsid w:val="00280321"/>
    <w:rsid w:val="00280561"/>
    <w:rsid w:val="00280AFD"/>
    <w:rsid w:val="00281652"/>
    <w:rsid w:val="002819AB"/>
    <w:rsid w:val="00282F38"/>
    <w:rsid w:val="00284274"/>
    <w:rsid w:val="00286A90"/>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532"/>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B5298"/>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23C8"/>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331"/>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18F"/>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12A2"/>
    <w:rsid w:val="005F20A8"/>
    <w:rsid w:val="005F3476"/>
    <w:rsid w:val="005F3B55"/>
    <w:rsid w:val="005F4560"/>
    <w:rsid w:val="005F561D"/>
    <w:rsid w:val="005F638F"/>
    <w:rsid w:val="005F6889"/>
    <w:rsid w:val="006011B1"/>
    <w:rsid w:val="006014D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2E32"/>
    <w:rsid w:val="00694294"/>
    <w:rsid w:val="006956E4"/>
    <w:rsid w:val="00696E56"/>
    <w:rsid w:val="006A1C33"/>
    <w:rsid w:val="006A1E47"/>
    <w:rsid w:val="006A3AB5"/>
    <w:rsid w:val="006A3DA0"/>
    <w:rsid w:val="006A4450"/>
    <w:rsid w:val="006A75FC"/>
    <w:rsid w:val="006B0394"/>
    <w:rsid w:val="006B06E1"/>
    <w:rsid w:val="006B2341"/>
    <w:rsid w:val="006B347A"/>
    <w:rsid w:val="006B3B73"/>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3A54"/>
    <w:rsid w:val="007646DE"/>
    <w:rsid w:val="00766039"/>
    <w:rsid w:val="00767417"/>
    <w:rsid w:val="00767755"/>
    <w:rsid w:val="00771196"/>
    <w:rsid w:val="007716D2"/>
    <w:rsid w:val="00771B88"/>
    <w:rsid w:val="00772BF6"/>
    <w:rsid w:val="00773D1A"/>
    <w:rsid w:val="00776966"/>
    <w:rsid w:val="00785C22"/>
    <w:rsid w:val="00786D14"/>
    <w:rsid w:val="007916F0"/>
    <w:rsid w:val="00791ECA"/>
    <w:rsid w:val="007942F9"/>
    <w:rsid w:val="00794E1C"/>
    <w:rsid w:val="00795039"/>
    <w:rsid w:val="00797073"/>
    <w:rsid w:val="007A013E"/>
    <w:rsid w:val="007A22E3"/>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52F"/>
    <w:rsid w:val="007E1560"/>
    <w:rsid w:val="007E4DF4"/>
    <w:rsid w:val="007E5D3D"/>
    <w:rsid w:val="007F1BA9"/>
    <w:rsid w:val="007F236E"/>
    <w:rsid w:val="007F3B44"/>
    <w:rsid w:val="007F3EC9"/>
    <w:rsid w:val="007F6D8F"/>
    <w:rsid w:val="007F6F36"/>
    <w:rsid w:val="007F7597"/>
    <w:rsid w:val="008044FA"/>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4388"/>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3CA4"/>
    <w:rsid w:val="0088434B"/>
    <w:rsid w:val="008853F0"/>
    <w:rsid w:val="008921F4"/>
    <w:rsid w:val="00892D21"/>
    <w:rsid w:val="008A0A76"/>
    <w:rsid w:val="008A1413"/>
    <w:rsid w:val="008A1C50"/>
    <w:rsid w:val="008A233A"/>
    <w:rsid w:val="008A420C"/>
    <w:rsid w:val="008A4F39"/>
    <w:rsid w:val="008A51DC"/>
    <w:rsid w:val="008A6BED"/>
    <w:rsid w:val="008A6C76"/>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7CD"/>
    <w:rsid w:val="00953C4C"/>
    <w:rsid w:val="00953F3A"/>
    <w:rsid w:val="00955183"/>
    <w:rsid w:val="009569EE"/>
    <w:rsid w:val="00956FFF"/>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E95"/>
    <w:rsid w:val="009A0F4B"/>
    <w:rsid w:val="009A32C3"/>
    <w:rsid w:val="009A46A8"/>
    <w:rsid w:val="009A482A"/>
    <w:rsid w:val="009A55E6"/>
    <w:rsid w:val="009A562E"/>
    <w:rsid w:val="009A67BC"/>
    <w:rsid w:val="009B2E4E"/>
    <w:rsid w:val="009B58D8"/>
    <w:rsid w:val="009B7284"/>
    <w:rsid w:val="009C1FA1"/>
    <w:rsid w:val="009C1FA6"/>
    <w:rsid w:val="009C2E10"/>
    <w:rsid w:val="009C4217"/>
    <w:rsid w:val="009C552B"/>
    <w:rsid w:val="009C685E"/>
    <w:rsid w:val="009C6BE4"/>
    <w:rsid w:val="009D07EB"/>
    <w:rsid w:val="009D282A"/>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37042"/>
    <w:rsid w:val="00A40182"/>
    <w:rsid w:val="00A41209"/>
    <w:rsid w:val="00A42833"/>
    <w:rsid w:val="00A42FEF"/>
    <w:rsid w:val="00A44097"/>
    <w:rsid w:val="00A44C90"/>
    <w:rsid w:val="00A44E46"/>
    <w:rsid w:val="00A47A33"/>
    <w:rsid w:val="00A47C4C"/>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6BA"/>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440F"/>
    <w:rsid w:val="00B26756"/>
    <w:rsid w:val="00B26F6E"/>
    <w:rsid w:val="00B313DC"/>
    <w:rsid w:val="00B34401"/>
    <w:rsid w:val="00B35256"/>
    <w:rsid w:val="00B41CA2"/>
    <w:rsid w:val="00B433DA"/>
    <w:rsid w:val="00B43F2D"/>
    <w:rsid w:val="00B459A8"/>
    <w:rsid w:val="00B45AD6"/>
    <w:rsid w:val="00B46369"/>
    <w:rsid w:val="00B47A5A"/>
    <w:rsid w:val="00B56660"/>
    <w:rsid w:val="00B62F4B"/>
    <w:rsid w:val="00B66592"/>
    <w:rsid w:val="00B66B1D"/>
    <w:rsid w:val="00B67799"/>
    <w:rsid w:val="00B701EE"/>
    <w:rsid w:val="00B716E3"/>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3F17"/>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1CA5"/>
    <w:rsid w:val="00BF3F70"/>
    <w:rsid w:val="00BF4718"/>
    <w:rsid w:val="00BF4F5D"/>
    <w:rsid w:val="00BF61A5"/>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1D6"/>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58"/>
    <w:rsid w:val="00CC20EF"/>
    <w:rsid w:val="00CC30E9"/>
    <w:rsid w:val="00CC3473"/>
    <w:rsid w:val="00CC3786"/>
    <w:rsid w:val="00CC4873"/>
    <w:rsid w:val="00CC5574"/>
    <w:rsid w:val="00CC6C25"/>
    <w:rsid w:val="00CD4675"/>
    <w:rsid w:val="00CD4C29"/>
    <w:rsid w:val="00CD56DF"/>
    <w:rsid w:val="00CD5ACE"/>
    <w:rsid w:val="00CD633F"/>
    <w:rsid w:val="00CE024C"/>
    <w:rsid w:val="00CE04FC"/>
    <w:rsid w:val="00CE1523"/>
    <w:rsid w:val="00CE24D9"/>
    <w:rsid w:val="00CE2640"/>
    <w:rsid w:val="00CE272E"/>
    <w:rsid w:val="00CE40C7"/>
    <w:rsid w:val="00CE6150"/>
    <w:rsid w:val="00CE7F9F"/>
    <w:rsid w:val="00CE7FC9"/>
    <w:rsid w:val="00CF157F"/>
    <w:rsid w:val="00CF2300"/>
    <w:rsid w:val="00CF2E2C"/>
    <w:rsid w:val="00CF3219"/>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0F52"/>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09BD"/>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E4E5A"/>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23EE3"/>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0CB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6F0"/>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8F3"/>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1D47"/>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 w:val="00FF7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link w:val="SansinterligneCar"/>
    <w:uiPriority w:val="1"/>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character" w:styleId="Marquedecommentaire">
    <w:name w:val="annotation reference"/>
    <w:basedOn w:val="Policepardfaut"/>
    <w:uiPriority w:val="99"/>
    <w:semiHidden/>
    <w:unhideWhenUsed/>
    <w:rsid w:val="00E23EE3"/>
    <w:rPr>
      <w:sz w:val="16"/>
      <w:szCs w:val="16"/>
    </w:rPr>
  </w:style>
  <w:style w:type="paragraph" w:styleId="Commentaire">
    <w:name w:val="annotation text"/>
    <w:basedOn w:val="Normal"/>
    <w:link w:val="CommentaireCar"/>
    <w:uiPriority w:val="99"/>
    <w:semiHidden/>
    <w:unhideWhenUsed/>
    <w:rsid w:val="00E23EE3"/>
    <w:pPr>
      <w:spacing w:line="240" w:lineRule="auto"/>
    </w:pPr>
    <w:rPr>
      <w:sz w:val="20"/>
      <w:szCs w:val="20"/>
    </w:rPr>
  </w:style>
  <w:style w:type="character" w:customStyle="1" w:styleId="CommentaireCar">
    <w:name w:val="Commentaire Car"/>
    <w:basedOn w:val="Policepardfaut"/>
    <w:link w:val="Commentaire"/>
    <w:uiPriority w:val="99"/>
    <w:semiHidden/>
    <w:rsid w:val="00E23EE3"/>
    <w:rPr>
      <w:lang w:val="es-CO" w:eastAsia="en-US"/>
    </w:rPr>
  </w:style>
  <w:style w:type="paragraph" w:styleId="Objetducommentaire">
    <w:name w:val="annotation subject"/>
    <w:basedOn w:val="Commentaire"/>
    <w:next w:val="Commentaire"/>
    <w:link w:val="ObjetducommentaireCar"/>
    <w:uiPriority w:val="99"/>
    <w:semiHidden/>
    <w:unhideWhenUsed/>
    <w:rsid w:val="00E23EE3"/>
    <w:rPr>
      <w:b/>
      <w:bCs/>
    </w:rPr>
  </w:style>
  <w:style w:type="character" w:customStyle="1" w:styleId="ObjetducommentaireCar">
    <w:name w:val="Objet du commentaire Car"/>
    <w:basedOn w:val="CommentaireCar"/>
    <w:link w:val="Objetducommentaire"/>
    <w:uiPriority w:val="99"/>
    <w:semiHidden/>
    <w:rsid w:val="00E23EE3"/>
    <w:rPr>
      <w:b/>
      <w:bCs/>
      <w:lang w:val="es-CO" w:eastAsia="en-US"/>
    </w:rPr>
  </w:style>
  <w:style w:type="character" w:customStyle="1" w:styleId="SansinterligneCar">
    <w:name w:val="Sans interligne Car"/>
    <w:link w:val="Sansinterligne"/>
    <w:uiPriority w:val="1"/>
    <w:locked/>
    <w:rsid w:val="00956FFF"/>
    <w:rPr>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link w:val="SansinterligneCar"/>
    <w:uiPriority w:val="1"/>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character" w:styleId="Marquedecommentaire">
    <w:name w:val="annotation reference"/>
    <w:basedOn w:val="Policepardfaut"/>
    <w:uiPriority w:val="99"/>
    <w:semiHidden/>
    <w:unhideWhenUsed/>
    <w:rsid w:val="00E23EE3"/>
    <w:rPr>
      <w:sz w:val="16"/>
      <w:szCs w:val="16"/>
    </w:rPr>
  </w:style>
  <w:style w:type="paragraph" w:styleId="Commentaire">
    <w:name w:val="annotation text"/>
    <w:basedOn w:val="Normal"/>
    <w:link w:val="CommentaireCar"/>
    <w:uiPriority w:val="99"/>
    <w:semiHidden/>
    <w:unhideWhenUsed/>
    <w:rsid w:val="00E23EE3"/>
    <w:pPr>
      <w:spacing w:line="240" w:lineRule="auto"/>
    </w:pPr>
    <w:rPr>
      <w:sz w:val="20"/>
      <w:szCs w:val="20"/>
    </w:rPr>
  </w:style>
  <w:style w:type="character" w:customStyle="1" w:styleId="CommentaireCar">
    <w:name w:val="Commentaire Car"/>
    <w:basedOn w:val="Policepardfaut"/>
    <w:link w:val="Commentaire"/>
    <w:uiPriority w:val="99"/>
    <w:semiHidden/>
    <w:rsid w:val="00E23EE3"/>
    <w:rPr>
      <w:lang w:val="es-CO" w:eastAsia="en-US"/>
    </w:rPr>
  </w:style>
  <w:style w:type="paragraph" w:styleId="Objetducommentaire">
    <w:name w:val="annotation subject"/>
    <w:basedOn w:val="Commentaire"/>
    <w:next w:val="Commentaire"/>
    <w:link w:val="ObjetducommentaireCar"/>
    <w:uiPriority w:val="99"/>
    <w:semiHidden/>
    <w:unhideWhenUsed/>
    <w:rsid w:val="00E23EE3"/>
    <w:rPr>
      <w:b/>
      <w:bCs/>
    </w:rPr>
  </w:style>
  <w:style w:type="character" w:customStyle="1" w:styleId="ObjetducommentaireCar">
    <w:name w:val="Objet du commentaire Car"/>
    <w:basedOn w:val="CommentaireCar"/>
    <w:link w:val="Objetducommentaire"/>
    <w:uiPriority w:val="99"/>
    <w:semiHidden/>
    <w:rsid w:val="00E23EE3"/>
    <w:rPr>
      <w:b/>
      <w:bCs/>
      <w:lang w:val="es-CO" w:eastAsia="en-US"/>
    </w:rPr>
  </w:style>
  <w:style w:type="character" w:customStyle="1" w:styleId="SansinterligneCar">
    <w:name w:val="Sans interligne Car"/>
    <w:link w:val="Sansinterligne"/>
    <w:uiPriority w:val="1"/>
    <w:locked/>
    <w:rsid w:val="00956FFF"/>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2218-A42A-4494-8616-06D89766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102</TotalTime>
  <Pages>4</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8</cp:revision>
  <cp:lastPrinted>2017-12-05T19:04:00Z</cp:lastPrinted>
  <dcterms:created xsi:type="dcterms:W3CDTF">2017-11-23T14:36:00Z</dcterms:created>
  <dcterms:modified xsi:type="dcterms:W3CDTF">2018-02-08T15:29:00Z</dcterms:modified>
</cp:coreProperties>
</file>