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F1E" w:rsidRPr="002F0F1E" w:rsidRDefault="002F0F1E" w:rsidP="002F0F1E">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eastAsia="Batang"/>
          <w:color w:val="FF0000"/>
          <w:spacing w:val="-6"/>
          <w:sz w:val="16"/>
          <w:szCs w:val="16"/>
          <w:lang w:val="es-ES" w:eastAsia="fr-FR"/>
        </w:rPr>
      </w:pPr>
      <w:bookmarkStart w:id="0" w:name="_GoBack"/>
      <w:bookmarkEnd w:id="0"/>
      <w:r w:rsidRPr="002F0F1E">
        <w:rPr>
          <w:rFonts w:eastAsia="Batang"/>
          <w:color w:val="FF0000"/>
          <w:spacing w:val="-6"/>
          <w:sz w:val="16"/>
          <w:szCs w:val="16"/>
          <w:lang w:val="es-ES" w:eastAsia="fr-FR"/>
        </w:rPr>
        <w:t xml:space="preserve">El siguiente es el documento presentado por el Magistrado Ponente que sirvió de base para proferir la providencia dentro del presente proceso.   </w:t>
      </w:r>
    </w:p>
    <w:p w:rsidR="002F0F1E" w:rsidRPr="002F0F1E" w:rsidRDefault="002F0F1E" w:rsidP="002F0F1E">
      <w:pPr>
        <w:pBdr>
          <w:top w:val="single" w:sz="4" w:space="1" w:color="auto"/>
          <w:left w:val="single" w:sz="4" w:space="4" w:color="auto"/>
          <w:bottom w:val="single" w:sz="4" w:space="1" w:color="auto"/>
          <w:right w:val="single" w:sz="4" w:space="4" w:color="auto"/>
        </w:pBdr>
        <w:shd w:val="clear" w:color="auto" w:fill="FFFFFF"/>
        <w:spacing w:after="0" w:line="360" w:lineRule="auto"/>
        <w:jc w:val="center"/>
        <w:rPr>
          <w:rFonts w:eastAsia="Batang"/>
          <w:color w:val="222222"/>
          <w:sz w:val="18"/>
          <w:szCs w:val="18"/>
          <w:lang w:val="es-ES" w:eastAsia="fr-FR"/>
        </w:rPr>
      </w:pPr>
      <w:r w:rsidRPr="002F0F1E">
        <w:rPr>
          <w:rFonts w:eastAsia="Batang"/>
          <w:color w:val="FF0000"/>
          <w:sz w:val="16"/>
          <w:szCs w:val="16"/>
          <w:lang w:val="es-ES" w:eastAsia="fr-FR"/>
        </w:rPr>
        <w:t>El contenido total y fiel de la decisión debe ser verificado en la Secretaría de esta Sala.</w:t>
      </w:r>
    </w:p>
    <w:p w:rsidR="002F0F1E" w:rsidRPr="002F0F1E" w:rsidRDefault="002F0F1E" w:rsidP="002F0F1E">
      <w:pPr>
        <w:shd w:val="clear" w:color="auto" w:fill="FFFFFF"/>
        <w:spacing w:after="0" w:line="240" w:lineRule="auto"/>
        <w:ind w:left="2124" w:hanging="2124"/>
        <w:jc w:val="both"/>
        <w:rPr>
          <w:color w:val="222222"/>
          <w:sz w:val="18"/>
          <w:szCs w:val="18"/>
          <w:lang w:val="es-ES" w:eastAsia="fr-FR"/>
        </w:rPr>
      </w:pPr>
    </w:p>
    <w:p w:rsidR="002F0F1E" w:rsidRPr="002F0F1E" w:rsidRDefault="002F0F1E" w:rsidP="002F0F1E">
      <w:pPr>
        <w:shd w:val="clear" w:color="auto" w:fill="FFFFFF"/>
        <w:spacing w:after="0" w:line="240" w:lineRule="auto"/>
        <w:ind w:left="2124" w:hanging="2124"/>
        <w:jc w:val="both"/>
        <w:rPr>
          <w:rFonts w:eastAsia="Calibri"/>
          <w:color w:val="222222"/>
          <w:sz w:val="18"/>
          <w:szCs w:val="18"/>
          <w:lang w:eastAsia="fr-FR"/>
        </w:rPr>
      </w:pPr>
      <w:r w:rsidRPr="002F0F1E">
        <w:rPr>
          <w:color w:val="222222"/>
          <w:sz w:val="18"/>
          <w:szCs w:val="18"/>
          <w:lang w:eastAsia="fr-FR"/>
        </w:rPr>
        <w:t>Providencia:</w:t>
      </w:r>
      <w:r w:rsidRPr="002F0F1E">
        <w:rPr>
          <w:color w:val="222222"/>
          <w:sz w:val="18"/>
          <w:szCs w:val="18"/>
          <w:lang w:eastAsia="fr-FR"/>
        </w:rPr>
        <w:tab/>
        <w:t>Auto – Incidente de desacato en grado de consulta – 18 de diciembre de 2017</w:t>
      </w:r>
    </w:p>
    <w:p w:rsidR="002F0F1E" w:rsidRPr="002F0F1E" w:rsidRDefault="002F0F1E" w:rsidP="002F0F1E">
      <w:pPr>
        <w:shd w:val="clear" w:color="auto" w:fill="FFFFFF"/>
        <w:tabs>
          <w:tab w:val="left" w:pos="1418"/>
        </w:tabs>
        <w:spacing w:after="0" w:line="240" w:lineRule="auto"/>
        <w:jc w:val="both"/>
        <w:rPr>
          <w:rFonts w:eastAsia="Calibri"/>
          <w:color w:val="222222"/>
          <w:sz w:val="18"/>
          <w:szCs w:val="18"/>
          <w:lang w:eastAsia="fr-FR"/>
        </w:rPr>
      </w:pPr>
      <w:r w:rsidRPr="002F0F1E">
        <w:rPr>
          <w:rFonts w:eastAsia="Calibri"/>
          <w:color w:val="222222"/>
          <w:sz w:val="18"/>
          <w:szCs w:val="18"/>
          <w:lang w:eastAsia="fr-FR"/>
        </w:rPr>
        <w:t>Proceso:                </w:t>
      </w:r>
      <w:r w:rsidRPr="002F0F1E">
        <w:rPr>
          <w:rFonts w:eastAsia="Calibri"/>
          <w:color w:val="222222"/>
          <w:sz w:val="18"/>
          <w:szCs w:val="18"/>
          <w:lang w:eastAsia="fr-FR"/>
        </w:rPr>
        <w:tab/>
      </w:r>
      <w:r w:rsidRPr="002F0F1E">
        <w:rPr>
          <w:rFonts w:eastAsia="Calibri"/>
          <w:color w:val="222222"/>
          <w:sz w:val="18"/>
          <w:szCs w:val="18"/>
          <w:lang w:eastAsia="fr-FR"/>
        </w:rPr>
        <w:tab/>
        <w:t>Acción de Tutela – Revoca sanción</w:t>
      </w:r>
    </w:p>
    <w:p w:rsidR="002F0F1E" w:rsidRPr="002F0F1E" w:rsidRDefault="002F0F1E" w:rsidP="002F0F1E">
      <w:pPr>
        <w:shd w:val="clear" w:color="auto" w:fill="FFFFFF"/>
        <w:tabs>
          <w:tab w:val="left" w:pos="1418"/>
          <w:tab w:val="left" w:pos="2085"/>
        </w:tabs>
        <w:spacing w:after="0" w:line="240" w:lineRule="auto"/>
        <w:jc w:val="both"/>
        <w:rPr>
          <w:rFonts w:eastAsia="Calibri"/>
          <w:bCs/>
          <w:color w:val="222222"/>
          <w:sz w:val="18"/>
          <w:szCs w:val="18"/>
          <w:lang w:eastAsia="fr-FR"/>
        </w:rPr>
      </w:pPr>
      <w:r w:rsidRPr="002F0F1E">
        <w:rPr>
          <w:rFonts w:eastAsia="Calibri"/>
          <w:color w:val="222222"/>
          <w:sz w:val="18"/>
          <w:szCs w:val="18"/>
          <w:lang w:eastAsia="fr-FR"/>
        </w:rPr>
        <w:t>Radicación Nro. :</w:t>
      </w:r>
      <w:r w:rsidRPr="002F0F1E">
        <w:rPr>
          <w:rFonts w:eastAsia="Calibri"/>
          <w:color w:val="222222"/>
          <w:sz w:val="18"/>
          <w:szCs w:val="18"/>
          <w:lang w:eastAsia="fr-FR"/>
        </w:rPr>
        <w:tab/>
        <w:t xml:space="preserve">  </w:t>
      </w:r>
      <w:r w:rsidRPr="002F0F1E">
        <w:rPr>
          <w:rFonts w:eastAsia="Calibri"/>
          <w:color w:val="222222"/>
          <w:sz w:val="18"/>
          <w:szCs w:val="18"/>
          <w:lang w:eastAsia="fr-FR"/>
        </w:rPr>
        <w:tab/>
      </w:r>
      <w:r w:rsidRPr="002F0F1E">
        <w:rPr>
          <w:rFonts w:eastAsia="Calibri"/>
          <w:color w:val="222222"/>
          <w:sz w:val="18"/>
          <w:szCs w:val="18"/>
          <w:lang w:eastAsia="fr-FR"/>
        </w:rPr>
        <w:tab/>
      </w:r>
      <w:r w:rsidRPr="002F0F1E">
        <w:rPr>
          <w:rFonts w:eastAsia="Calibri"/>
          <w:bCs/>
          <w:color w:val="222222"/>
          <w:sz w:val="18"/>
          <w:szCs w:val="18"/>
          <w:lang w:eastAsia="fr-FR"/>
        </w:rPr>
        <w:t>66001 3107001 2007  00058</w:t>
      </w:r>
    </w:p>
    <w:p w:rsidR="002F0F1E" w:rsidRPr="002F0F1E" w:rsidRDefault="002F0F1E" w:rsidP="002F0F1E">
      <w:pPr>
        <w:shd w:val="clear" w:color="auto" w:fill="FFFFFF"/>
        <w:tabs>
          <w:tab w:val="left" w:pos="1418"/>
          <w:tab w:val="left" w:pos="2085"/>
        </w:tabs>
        <w:spacing w:after="0" w:line="240" w:lineRule="auto"/>
        <w:jc w:val="both"/>
        <w:rPr>
          <w:rFonts w:eastAsia="Batang"/>
          <w:bCs/>
          <w:sz w:val="18"/>
          <w:szCs w:val="18"/>
          <w:lang w:val="es-ES" w:eastAsia="es-ES"/>
        </w:rPr>
      </w:pPr>
      <w:r w:rsidRPr="002F0F1E">
        <w:rPr>
          <w:rFonts w:eastAsia="Batang"/>
          <w:bCs/>
          <w:sz w:val="18"/>
          <w:szCs w:val="18"/>
          <w:lang w:val="es-ES" w:eastAsia="es-ES"/>
        </w:rPr>
        <w:t>Accionante:</w:t>
      </w:r>
      <w:r w:rsidRPr="002F0F1E">
        <w:rPr>
          <w:rFonts w:eastAsia="Batang"/>
          <w:bCs/>
          <w:sz w:val="18"/>
          <w:szCs w:val="18"/>
          <w:lang w:val="es-ES" w:eastAsia="es-ES"/>
        </w:rPr>
        <w:tab/>
      </w:r>
      <w:r w:rsidRPr="002F0F1E">
        <w:rPr>
          <w:rFonts w:eastAsia="Batang"/>
          <w:bCs/>
          <w:sz w:val="18"/>
          <w:szCs w:val="18"/>
          <w:lang w:val="es-ES" w:eastAsia="es-ES"/>
        </w:rPr>
        <w:tab/>
      </w:r>
      <w:r w:rsidRPr="002F0F1E">
        <w:rPr>
          <w:rFonts w:eastAsia="Batang"/>
          <w:bCs/>
          <w:sz w:val="18"/>
          <w:szCs w:val="18"/>
          <w:lang w:val="es-ES" w:eastAsia="es-ES"/>
        </w:rPr>
        <w:tab/>
        <w:t>JUAN CARLOS GONZÁLEZ CIFUENTES</w:t>
      </w:r>
    </w:p>
    <w:p w:rsidR="002F0F1E" w:rsidRPr="002F0F1E" w:rsidRDefault="002F0F1E" w:rsidP="002F0F1E">
      <w:pPr>
        <w:shd w:val="clear" w:color="auto" w:fill="FFFFFF"/>
        <w:tabs>
          <w:tab w:val="left" w:pos="1418"/>
          <w:tab w:val="left" w:pos="2085"/>
        </w:tabs>
        <w:spacing w:after="0" w:line="240" w:lineRule="auto"/>
        <w:ind w:left="2130" w:hanging="2130"/>
        <w:jc w:val="both"/>
        <w:rPr>
          <w:color w:val="222222"/>
          <w:spacing w:val="-6"/>
          <w:sz w:val="18"/>
          <w:szCs w:val="18"/>
          <w:lang w:eastAsia="fr-FR"/>
        </w:rPr>
      </w:pPr>
      <w:r w:rsidRPr="002F0F1E">
        <w:rPr>
          <w:rFonts w:eastAsia="Calibri"/>
          <w:color w:val="222222"/>
          <w:sz w:val="18"/>
          <w:szCs w:val="18"/>
          <w:lang w:eastAsia="fr-FR"/>
        </w:rPr>
        <w:t>Accionados:     </w:t>
      </w:r>
      <w:r w:rsidRPr="002F0F1E">
        <w:rPr>
          <w:rFonts w:eastAsia="Calibri"/>
          <w:color w:val="222222"/>
          <w:sz w:val="18"/>
          <w:szCs w:val="18"/>
          <w:lang w:eastAsia="fr-FR"/>
        </w:rPr>
        <w:tab/>
      </w:r>
      <w:r w:rsidRPr="002F0F1E">
        <w:rPr>
          <w:rFonts w:eastAsia="Calibri"/>
          <w:color w:val="222222"/>
          <w:sz w:val="18"/>
          <w:szCs w:val="18"/>
          <w:lang w:eastAsia="fr-FR"/>
        </w:rPr>
        <w:tab/>
      </w:r>
      <w:r w:rsidRPr="002F0F1E">
        <w:rPr>
          <w:rFonts w:eastAsia="Calibri"/>
          <w:color w:val="222222"/>
          <w:sz w:val="18"/>
          <w:szCs w:val="18"/>
          <w:lang w:eastAsia="fr-FR"/>
        </w:rPr>
        <w:tab/>
        <w:t xml:space="preserve">NUEVA </w:t>
      </w:r>
      <w:proofErr w:type="spellStart"/>
      <w:r w:rsidRPr="002F0F1E">
        <w:rPr>
          <w:rFonts w:eastAsia="Calibri"/>
          <w:color w:val="222222"/>
          <w:sz w:val="18"/>
          <w:szCs w:val="18"/>
          <w:lang w:eastAsia="fr-FR"/>
        </w:rPr>
        <w:t>EPS</w:t>
      </w:r>
      <w:proofErr w:type="spellEnd"/>
    </w:p>
    <w:p w:rsidR="002F0F1E" w:rsidRPr="002F0F1E" w:rsidRDefault="002F0F1E" w:rsidP="002F0F1E">
      <w:pPr>
        <w:shd w:val="clear" w:color="auto" w:fill="FFFFFF"/>
        <w:tabs>
          <w:tab w:val="left" w:pos="1418"/>
        </w:tabs>
        <w:spacing w:after="0" w:line="240" w:lineRule="auto"/>
        <w:jc w:val="both"/>
        <w:rPr>
          <w:rFonts w:eastAsia="Calibri"/>
          <w:b/>
          <w:bCs/>
          <w:iCs/>
          <w:color w:val="222222"/>
          <w:sz w:val="18"/>
          <w:szCs w:val="18"/>
          <w:lang w:eastAsia="fr-FR"/>
        </w:rPr>
      </w:pPr>
      <w:r w:rsidRPr="002F0F1E">
        <w:rPr>
          <w:rFonts w:eastAsia="Calibri"/>
          <w:color w:val="222222"/>
          <w:sz w:val="18"/>
          <w:szCs w:val="18"/>
          <w:lang w:eastAsia="fr-FR"/>
        </w:rPr>
        <w:t>Magistrado Ponente: </w:t>
      </w:r>
      <w:r w:rsidRPr="002F0F1E">
        <w:rPr>
          <w:rFonts w:eastAsia="Calibri"/>
          <w:color w:val="222222"/>
          <w:sz w:val="18"/>
          <w:szCs w:val="18"/>
          <w:lang w:eastAsia="fr-FR"/>
        </w:rPr>
        <w:tab/>
      </w:r>
      <w:r w:rsidRPr="002F0F1E">
        <w:rPr>
          <w:rFonts w:eastAsia="Batang"/>
          <w:bCs/>
          <w:iCs/>
          <w:color w:val="222222"/>
          <w:sz w:val="18"/>
          <w:szCs w:val="18"/>
          <w:lang w:eastAsia="fr-FR"/>
        </w:rPr>
        <w:t>JAIRO ERNESTO ESCOBAR SANZ</w:t>
      </w:r>
    </w:p>
    <w:p w:rsidR="002F0F1E" w:rsidRPr="002F0F1E" w:rsidRDefault="002F0F1E" w:rsidP="002F0F1E">
      <w:pPr>
        <w:shd w:val="clear" w:color="auto" w:fill="FFFFFF"/>
        <w:tabs>
          <w:tab w:val="left" w:pos="1418"/>
        </w:tabs>
        <w:spacing w:after="0" w:line="240" w:lineRule="auto"/>
        <w:jc w:val="both"/>
        <w:rPr>
          <w:rFonts w:eastAsia="Calibri"/>
          <w:bCs/>
          <w:iCs/>
          <w:color w:val="222222"/>
          <w:sz w:val="18"/>
          <w:szCs w:val="18"/>
          <w:lang w:eastAsia="fr-FR"/>
        </w:rPr>
      </w:pPr>
    </w:p>
    <w:p w:rsidR="002F0F1E" w:rsidRPr="002F0F1E" w:rsidRDefault="002F0F1E" w:rsidP="002F0F1E">
      <w:pPr>
        <w:shd w:val="clear" w:color="auto" w:fill="FFFFFF"/>
        <w:spacing w:line="240" w:lineRule="auto"/>
        <w:jc w:val="both"/>
        <w:rPr>
          <w:iCs/>
          <w:color w:val="222222"/>
          <w:sz w:val="18"/>
          <w:szCs w:val="18"/>
          <w:lang w:eastAsia="fr-FR"/>
        </w:rPr>
      </w:pPr>
      <w:r w:rsidRPr="002F0F1E">
        <w:rPr>
          <w:b/>
          <w:color w:val="222222"/>
          <w:sz w:val="18"/>
          <w:szCs w:val="18"/>
          <w:lang w:eastAsia="fr-FR"/>
        </w:rPr>
        <w:t xml:space="preserve">Temas: </w:t>
      </w:r>
      <w:r w:rsidRPr="002F0F1E">
        <w:rPr>
          <w:b/>
          <w:color w:val="222222"/>
          <w:sz w:val="18"/>
          <w:szCs w:val="18"/>
          <w:lang w:eastAsia="fr-FR"/>
        </w:rPr>
        <w:tab/>
      </w:r>
      <w:r w:rsidRPr="002F0F1E">
        <w:rPr>
          <w:b/>
          <w:color w:val="222222"/>
          <w:sz w:val="18"/>
          <w:szCs w:val="18"/>
          <w:lang w:eastAsia="fr-FR"/>
        </w:rPr>
        <w:tab/>
      </w:r>
      <w:r w:rsidRPr="002F0F1E">
        <w:rPr>
          <w:b/>
          <w:color w:val="222222"/>
          <w:sz w:val="18"/>
          <w:szCs w:val="18"/>
          <w:lang w:eastAsia="fr-FR"/>
        </w:rPr>
        <w:tab/>
        <w:t>INCIDENTE DE DESACATO / ORDEN CUMPLIDA.</w:t>
      </w:r>
      <w:r w:rsidRPr="002F0F1E">
        <w:rPr>
          <w:color w:val="222222"/>
          <w:sz w:val="18"/>
          <w:szCs w:val="18"/>
          <w:lang w:eastAsia="fr-FR"/>
        </w:rPr>
        <w:t xml:space="preserve"> </w:t>
      </w:r>
      <w:r w:rsidRPr="002F0F1E">
        <w:rPr>
          <w:iCs/>
          <w:color w:val="222222"/>
          <w:sz w:val="18"/>
          <w:szCs w:val="18"/>
          <w:lang w:val="es-ES" w:eastAsia="fr-FR"/>
        </w:rPr>
        <w:t>[E]</w:t>
      </w:r>
      <w:proofErr w:type="spellStart"/>
      <w:r w:rsidRPr="002F0F1E">
        <w:rPr>
          <w:iCs/>
          <w:color w:val="222222"/>
          <w:sz w:val="18"/>
          <w:szCs w:val="18"/>
          <w:lang w:val="es-ES" w:eastAsia="fr-FR"/>
        </w:rPr>
        <w:t>sta</w:t>
      </w:r>
      <w:proofErr w:type="spellEnd"/>
      <w:r w:rsidRPr="002F0F1E">
        <w:rPr>
          <w:iCs/>
          <w:color w:val="222222"/>
          <w:sz w:val="18"/>
          <w:szCs w:val="18"/>
          <w:lang w:val="es-ES" w:eastAsia="fr-FR"/>
        </w:rPr>
        <w:t xml:space="preserve"> Sala considera que la NUEVA </w:t>
      </w:r>
      <w:proofErr w:type="spellStart"/>
      <w:r w:rsidRPr="002F0F1E">
        <w:rPr>
          <w:iCs/>
          <w:color w:val="222222"/>
          <w:sz w:val="18"/>
          <w:szCs w:val="18"/>
          <w:lang w:val="es-ES" w:eastAsia="fr-FR"/>
        </w:rPr>
        <w:t>EPS</w:t>
      </w:r>
      <w:proofErr w:type="spellEnd"/>
      <w:r w:rsidRPr="002F0F1E">
        <w:rPr>
          <w:iCs/>
          <w:color w:val="222222"/>
          <w:sz w:val="18"/>
          <w:szCs w:val="18"/>
          <w:lang w:val="es-ES" w:eastAsia="fr-FR"/>
        </w:rPr>
        <w:t xml:space="preserve"> dio cumplimiento al fallo de tutela y en tal sentido, se revocará la sanción impuesta a sus funcionarios mediante auto del 27 de octubre  de 2017</w:t>
      </w:r>
      <w:r w:rsidRPr="002F0F1E">
        <w:rPr>
          <w:iCs/>
          <w:color w:val="222222"/>
          <w:sz w:val="18"/>
          <w:szCs w:val="18"/>
          <w:lang w:eastAsia="fr-FR"/>
        </w:rPr>
        <w:t>.</w:t>
      </w:r>
    </w:p>
    <w:p w:rsidR="002F0F1E" w:rsidRDefault="002F0F1E" w:rsidP="0067229E">
      <w:pPr>
        <w:pStyle w:val="Sous-titre"/>
        <w:tabs>
          <w:tab w:val="left" w:pos="8567"/>
        </w:tabs>
        <w:spacing w:line="240" w:lineRule="auto"/>
        <w:rPr>
          <w:rFonts w:ascii="Arial" w:hAnsi="Arial" w:cs="Arial"/>
          <w:sz w:val="26"/>
          <w:szCs w:val="26"/>
          <w:lang w:val="es-ES" w:eastAsia="es-ES"/>
        </w:rPr>
      </w:pPr>
    </w:p>
    <w:p w:rsidR="0067229E" w:rsidRPr="00780481" w:rsidRDefault="0067229E" w:rsidP="0067229E">
      <w:pPr>
        <w:pStyle w:val="Sous-titre"/>
        <w:tabs>
          <w:tab w:val="left" w:pos="8567"/>
        </w:tabs>
        <w:spacing w:line="240" w:lineRule="auto"/>
        <w:rPr>
          <w:rFonts w:ascii="Arial" w:hAnsi="Arial" w:cs="Arial"/>
          <w:sz w:val="26"/>
          <w:szCs w:val="26"/>
          <w:lang w:val="es-ES" w:eastAsia="es-ES"/>
        </w:rPr>
      </w:pPr>
      <w:r w:rsidRPr="00780481">
        <w:rPr>
          <w:rFonts w:ascii="Arial" w:hAnsi="Arial" w:cs="Arial"/>
          <w:sz w:val="26"/>
          <w:szCs w:val="26"/>
          <w:lang w:val="es-ES" w:eastAsia="es-ES"/>
        </w:rPr>
        <w:t>RAMA JUDICIAL DEL PODER PÚBLICO</w:t>
      </w:r>
    </w:p>
    <w:p w:rsidR="0067229E" w:rsidRPr="00780481" w:rsidRDefault="0067229E" w:rsidP="0067229E">
      <w:pPr>
        <w:spacing w:after="0" w:line="240" w:lineRule="auto"/>
        <w:jc w:val="center"/>
        <w:rPr>
          <w:rFonts w:ascii="Arial" w:hAnsi="Arial" w:cs="Arial"/>
          <w:bCs/>
          <w:sz w:val="26"/>
          <w:szCs w:val="26"/>
          <w:lang w:val="es-ES" w:eastAsia="es-ES"/>
        </w:rPr>
      </w:pPr>
      <w:r w:rsidRPr="00780481">
        <w:rPr>
          <w:rFonts w:ascii="Arial" w:hAnsi="Arial" w:cs="Arial"/>
          <w:bCs/>
          <w:noProof/>
          <w:sz w:val="26"/>
          <w:szCs w:val="26"/>
          <w:lang w:val="fr-FR" w:eastAsia="fr-FR"/>
        </w:rPr>
        <w:drawing>
          <wp:inline distT="0" distB="0" distL="0" distR="0" wp14:anchorId="5FBAD954" wp14:editId="1E3050D2">
            <wp:extent cx="438150" cy="5715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srcRect/>
                    <a:stretch>
                      <a:fillRect/>
                    </a:stretch>
                  </pic:blipFill>
                  <pic:spPr bwMode="auto">
                    <a:xfrm>
                      <a:off x="0" y="0"/>
                      <a:ext cx="438150" cy="571500"/>
                    </a:xfrm>
                    <a:prstGeom prst="rect">
                      <a:avLst/>
                    </a:prstGeom>
                    <a:noFill/>
                    <a:ln w="9525">
                      <a:noFill/>
                      <a:miter lim="800000"/>
                      <a:headEnd/>
                      <a:tailEnd/>
                    </a:ln>
                  </pic:spPr>
                </pic:pic>
              </a:graphicData>
            </a:graphic>
          </wp:inline>
        </w:drawing>
      </w:r>
    </w:p>
    <w:p w:rsidR="0067229E" w:rsidRPr="00780481" w:rsidRDefault="0067229E" w:rsidP="0067229E">
      <w:pPr>
        <w:spacing w:after="0" w:line="240" w:lineRule="auto"/>
        <w:jc w:val="center"/>
        <w:rPr>
          <w:rFonts w:ascii="Arial" w:hAnsi="Arial" w:cs="Arial"/>
          <w:bCs/>
          <w:sz w:val="26"/>
          <w:szCs w:val="26"/>
          <w:lang w:val="pt-BR" w:eastAsia="es-ES"/>
        </w:rPr>
      </w:pPr>
      <w:r w:rsidRPr="00780481">
        <w:rPr>
          <w:rFonts w:ascii="Arial" w:hAnsi="Arial" w:cs="Arial"/>
          <w:bCs/>
          <w:sz w:val="26"/>
          <w:szCs w:val="26"/>
          <w:lang w:val="pt-BR" w:eastAsia="es-ES"/>
        </w:rPr>
        <w:t>TRIBUNAL SUPERIOR DEL DISTRITO JUDICIAL DE PEREIRA – RISARALDA</w:t>
      </w:r>
    </w:p>
    <w:p w:rsidR="0067229E" w:rsidRPr="00780481" w:rsidRDefault="0067229E" w:rsidP="0067229E">
      <w:pPr>
        <w:keepNext/>
        <w:spacing w:before="240" w:after="60" w:line="240" w:lineRule="auto"/>
        <w:jc w:val="center"/>
        <w:outlineLvl w:val="3"/>
        <w:rPr>
          <w:rFonts w:ascii="Arial" w:eastAsia="Batang" w:hAnsi="Arial" w:cs="Arial"/>
          <w:bCs/>
          <w:sz w:val="26"/>
          <w:szCs w:val="26"/>
          <w:lang w:val="es-ES" w:eastAsia="es-ES"/>
        </w:rPr>
      </w:pPr>
      <w:r w:rsidRPr="00780481">
        <w:rPr>
          <w:rFonts w:ascii="Arial" w:eastAsia="Batang" w:hAnsi="Arial" w:cs="Arial"/>
          <w:bCs/>
          <w:sz w:val="26"/>
          <w:szCs w:val="26"/>
          <w:lang w:val="es-ES" w:eastAsia="es-ES"/>
        </w:rPr>
        <w:t xml:space="preserve">SALA DE DECISION PENAL </w:t>
      </w:r>
    </w:p>
    <w:p w:rsidR="0067229E" w:rsidRPr="00780481" w:rsidRDefault="0067229E" w:rsidP="0067229E">
      <w:pPr>
        <w:spacing w:after="120" w:line="240" w:lineRule="auto"/>
        <w:ind w:left="1416"/>
        <w:jc w:val="center"/>
        <w:rPr>
          <w:rFonts w:ascii="Arial" w:eastAsia="Batang" w:hAnsi="Arial" w:cs="Arial"/>
          <w:bCs/>
          <w:sz w:val="26"/>
          <w:szCs w:val="26"/>
          <w:lang w:val="es-MX" w:eastAsia="es-MX"/>
        </w:rPr>
      </w:pPr>
      <w:r w:rsidRPr="00780481">
        <w:rPr>
          <w:rFonts w:ascii="Arial" w:eastAsia="Batang" w:hAnsi="Arial" w:cs="Arial"/>
          <w:bCs/>
          <w:sz w:val="26"/>
          <w:szCs w:val="26"/>
          <w:lang w:val="es-MX" w:eastAsia="es-MX"/>
        </w:rPr>
        <w:t>M.P. JAIRO ERNESTO ESCOBAR SANZ</w:t>
      </w:r>
    </w:p>
    <w:p w:rsidR="0067229E" w:rsidRPr="00780481" w:rsidRDefault="0067229E" w:rsidP="0067229E">
      <w:pPr>
        <w:tabs>
          <w:tab w:val="left" w:pos="3157"/>
        </w:tabs>
        <w:spacing w:after="0" w:line="240" w:lineRule="auto"/>
        <w:jc w:val="both"/>
        <w:rPr>
          <w:rFonts w:ascii="Arial" w:hAnsi="Arial" w:cs="Arial"/>
          <w:bCs/>
          <w:sz w:val="26"/>
          <w:szCs w:val="26"/>
          <w:lang w:val="es-MX" w:eastAsia="es-ES"/>
        </w:rPr>
      </w:pPr>
      <w:r w:rsidRPr="00780481">
        <w:rPr>
          <w:rFonts w:ascii="Arial" w:hAnsi="Arial" w:cs="Arial"/>
          <w:bCs/>
          <w:sz w:val="26"/>
          <w:szCs w:val="26"/>
          <w:lang w:val="es-MX" w:eastAsia="es-ES"/>
        </w:rPr>
        <w:t xml:space="preserve"> </w:t>
      </w:r>
      <w:r w:rsidRPr="00780481">
        <w:rPr>
          <w:rFonts w:ascii="Arial" w:hAnsi="Arial" w:cs="Arial"/>
          <w:bCs/>
          <w:sz w:val="26"/>
          <w:szCs w:val="26"/>
          <w:lang w:val="es-MX" w:eastAsia="es-ES"/>
        </w:rPr>
        <w:tab/>
      </w:r>
    </w:p>
    <w:p w:rsidR="0067229E" w:rsidRPr="00780481" w:rsidRDefault="0067229E" w:rsidP="0067229E">
      <w:pPr>
        <w:tabs>
          <w:tab w:val="left" w:pos="2410"/>
          <w:tab w:val="left" w:pos="2835"/>
        </w:tabs>
        <w:spacing w:after="0" w:line="240" w:lineRule="auto"/>
        <w:jc w:val="both"/>
        <w:rPr>
          <w:rFonts w:ascii="Arial" w:hAnsi="Arial" w:cs="Arial"/>
          <w:sz w:val="26"/>
          <w:szCs w:val="26"/>
          <w:lang w:eastAsia="es-ES"/>
        </w:rPr>
      </w:pPr>
      <w:r w:rsidRPr="00780481">
        <w:rPr>
          <w:rFonts w:ascii="Arial" w:hAnsi="Arial" w:cs="Arial"/>
          <w:sz w:val="26"/>
          <w:szCs w:val="26"/>
          <w:lang w:val="pt-BR" w:eastAsia="es-ES"/>
        </w:rPr>
        <w:t xml:space="preserve">Pereira,  </w:t>
      </w:r>
      <w:r w:rsidR="00326966">
        <w:rPr>
          <w:rFonts w:ascii="Arial" w:hAnsi="Arial" w:cs="Arial"/>
          <w:sz w:val="26"/>
          <w:szCs w:val="26"/>
          <w:lang w:val="pt-BR" w:eastAsia="es-ES"/>
        </w:rPr>
        <w:t xml:space="preserve">dieciocho (18) de diciembre </w:t>
      </w:r>
      <w:r w:rsidR="00D9461C" w:rsidRPr="00780481">
        <w:rPr>
          <w:rFonts w:ascii="Arial" w:hAnsi="Arial" w:cs="Arial"/>
          <w:sz w:val="26"/>
          <w:szCs w:val="26"/>
          <w:lang w:val="pt-BR" w:eastAsia="es-ES"/>
        </w:rPr>
        <w:t xml:space="preserve">de </w:t>
      </w:r>
      <w:r w:rsidRPr="00780481">
        <w:rPr>
          <w:rFonts w:ascii="Arial" w:hAnsi="Arial" w:cs="Arial"/>
          <w:sz w:val="26"/>
          <w:szCs w:val="26"/>
          <w:lang w:val="pt-BR" w:eastAsia="es-ES"/>
        </w:rPr>
        <w:t>dos mil diecisiete (2017)</w:t>
      </w:r>
    </w:p>
    <w:p w:rsidR="0067229E" w:rsidRPr="00780481" w:rsidRDefault="0067229E" w:rsidP="0067229E">
      <w:pPr>
        <w:tabs>
          <w:tab w:val="left" w:pos="2410"/>
          <w:tab w:val="left" w:pos="2835"/>
        </w:tabs>
        <w:spacing w:after="0" w:line="240" w:lineRule="auto"/>
        <w:jc w:val="both"/>
        <w:rPr>
          <w:rFonts w:ascii="Arial" w:hAnsi="Arial" w:cs="Arial"/>
          <w:sz w:val="26"/>
          <w:szCs w:val="26"/>
          <w:lang w:val="es-ES" w:eastAsia="es-ES"/>
        </w:rPr>
      </w:pPr>
      <w:r w:rsidRPr="00780481">
        <w:rPr>
          <w:rFonts w:ascii="Arial" w:hAnsi="Arial" w:cs="Arial"/>
          <w:sz w:val="26"/>
          <w:szCs w:val="26"/>
          <w:lang w:val="es-ES" w:eastAsia="es-ES"/>
        </w:rPr>
        <w:t>Proyecto aprobado por Acta No.</w:t>
      </w:r>
      <w:r w:rsidR="00326966">
        <w:rPr>
          <w:rFonts w:ascii="Arial" w:hAnsi="Arial" w:cs="Arial"/>
          <w:sz w:val="26"/>
          <w:szCs w:val="26"/>
          <w:lang w:val="es-ES" w:eastAsia="es-ES"/>
        </w:rPr>
        <w:t>1424</w:t>
      </w:r>
    </w:p>
    <w:p w:rsidR="0067229E" w:rsidRPr="00780481" w:rsidRDefault="0067229E" w:rsidP="0067229E">
      <w:pPr>
        <w:tabs>
          <w:tab w:val="left" w:pos="2410"/>
          <w:tab w:val="left" w:pos="2835"/>
        </w:tabs>
        <w:spacing w:after="0" w:line="240" w:lineRule="auto"/>
        <w:jc w:val="both"/>
        <w:rPr>
          <w:rFonts w:ascii="Arial" w:hAnsi="Arial" w:cs="Arial"/>
          <w:sz w:val="26"/>
          <w:szCs w:val="26"/>
          <w:lang w:val="es-ES" w:eastAsia="es-ES"/>
        </w:rPr>
      </w:pPr>
      <w:r w:rsidRPr="00780481">
        <w:rPr>
          <w:rFonts w:ascii="Arial" w:hAnsi="Arial" w:cs="Arial"/>
          <w:sz w:val="26"/>
          <w:szCs w:val="26"/>
          <w:lang w:val="es-ES" w:eastAsia="es-ES"/>
        </w:rPr>
        <w:t xml:space="preserve">Hora: </w:t>
      </w:r>
      <w:r w:rsidR="001014F8">
        <w:rPr>
          <w:rFonts w:ascii="Arial" w:hAnsi="Arial" w:cs="Arial"/>
          <w:sz w:val="26"/>
          <w:szCs w:val="26"/>
          <w:lang w:val="es-ES" w:eastAsia="es-ES"/>
        </w:rPr>
        <w:t>2</w:t>
      </w:r>
      <w:r w:rsidR="00326966">
        <w:rPr>
          <w:rFonts w:ascii="Arial" w:hAnsi="Arial" w:cs="Arial"/>
          <w:sz w:val="26"/>
          <w:szCs w:val="26"/>
          <w:lang w:val="es-ES" w:eastAsia="es-ES"/>
        </w:rPr>
        <w:t>:</w:t>
      </w:r>
      <w:r w:rsidR="001014F8">
        <w:rPr>
          <w:rFonts w:ascii="Arial" w:hAnsi="Arial" w:cs="Arial"/>
          <w:sz w:val="26"/>
          <w:szCs w:val="26"/>
          <w:lang w:val="es-ES" w:eastAsia="es-ES"/>
        </w:rPr>
        <w:t>15</w:t>
      </w:r>
      <w:r w:rsidR="00326966">
        <w:rPr>
          <w:rFonts w:ascii="Arial" w:hAnsi="Arial" w:cs="Arial"/>
          <w:sz w:val="26"/>
          <w:szCs w:val="26"/>
          <w:lang w:val="es-ES" w:eastAsia="es-ES"/>
        </w:rPr>
        <w:t xml:space="preserve"> p.m.</w:t>
      </w:r>
    </w:p>
    <w:p w:rsidR="0067229E" w:rsidRPr="00780481" w:rsidRDefault="0067229E" w:rsidP="0067229E">
      <w:pPr>
        <w:tabs>
          <w:tab w:val="left" w:pos="2410"/>
          <w:tab w:val="left" w:pos="2835"/>
        </w:tabs>
        <w:spacing w:after="0" w:line="240" w:lineRule="auto"/>
        <w:jc w:val="center"/>
        <w:rPr>
          <w:rFonts w:ascii="Arial" w:hAnsi="Arial" w:cs="Arial"/>
          <w:bCs/>
          <w:sz w:val="26"/>
          <w:szCs w:val="26"/>
          <w:u w:val="single"/>
          <w:lang w:val="es-ES" w:eastAsia="es-ES"/>
        </w:rPr>
      </w:pPr>
      <w:r w:rsidRPr="00780481">
        <w:rPr>
          <w:rFonts w:ascii="Arial" w:hAnsi="Arial" w:cs="Arial"/>
          <w:bCs/>
          <w:sz w:val="26"/>
          <w:szCs w:val="26"/>
          <w:lang w:val="es-ES" w:eastAsia="es-ES"/>
        </w:rPr>
        <w:t>1. ASUNTO A DECIDIR</w:t>
      </w:r>
    </w:p>
    <w:p w:rsidR="0067229E" w:rsidRPr="00780481" w:rsidRDefault="0067229E" w:rsidP="0067229E">
      <w:pPr>
        <w:spacing w:after="0" w:line="240" w:lineRule="auto"/>
        <w:jc w:val="both"/>
        <w:rPr>
          <w:rFonts w:ascii="Arial" w:hAnsi="Arial" w:cs="Arial"/>
          <w:sz w:val="26"/>
          <w:szCs w:val="26"/>
          <w:lang w:val="es-ES" w:eastAsia="es-ES"/>
        </w:rPr>
      </w:pPr>
    </w:p>
    <w:p w:rsidR="0067229E" w:rsidRPr="00780481" w:rsidRDefault="0067229E" w:rsidP="0067229E">
      <w:pPr>
        <w:tabs>
          <w:tab w:val="left" w:pos="-1701"/>
        </w:tabs>
        <w:spacing w:after="120" w:line="240" w:lineRule="auto"/>
        <w:jc w:val="both"/>
        <w:rPr>
          <w:rFonts w:ascii="Arial" w:hAnsi="Arial" w:cs="Arial"/>
          <w:sz w:val="26"/>
          <w:szCs w:val="26"/>
          <w:lang w:val="es-ES" w:eastAsia="es-ES"/>
        </w:rPr>
      </w:pPr>
      <w:r w:rsidRPr="00780481">
        <w:rPr>
          <w:rFonts w:ascii="Arial" w:hAnsi="Arial" w:cs="Arial"/>
          <w:sz w:val="26"/>
          <w:szCs w:val="26"/>
          <w:lang w:val="es-ES" w:eastAsia="es-ES"/>
        </w:rPr>
        <w:t xml:space="preserve">De conformidad con lo dispuesto en el artículo 52 del decreto 2591 de 1991, se entra a resolver lo concerniente al grado de consulta frente a la decisión proferida </w:t>
      </w:r>
      <w:r w:rsidR="00A46051" w:rsidRPr="00780481">
        <w:rPr>
          <w:rFonts w:ascii="Arial" w:hAnsi="Arial" w:cs="Arial"/>
          <w:sz w:val="26"/>
          <w:szCs w:val="26"/>
          <w:lang w:val="es-ES" w:eastAsia="es-ES"/>
        </w:rPr>
        <w:t xml:space="preserve">el </w:t>
      </w:r>
      <w:r w:rsidR="00005EFE" w:rsidRPr="00780481">
        <w:rPr>
          <w:rFonts w:ascii="Arial" w:hAnsi="Arial" w:cs="Arial"/>
          <w:sz w:val="26"/>
          <w:szCs w:val="26"/>
          <w:lang w:val="es-ES" w:eastAsia="es-ES"/>
        </w:rPr>
        <w:t xml:space="preserve">27 de octubre </w:t>
      </w:r>
      <w:r w:rsidR="00A46051" w:rsidRPr="00780481">
        <w:rPr>
          <w:rFonts w:ascii="Arial" w:hAnsi="Arial" w:cs="Arial"/>
          <w:sz w:val="26"/>
          <w:szCs w:val="26"/>
          <w:lang w:val="es-ES" w:eastAsia="es-ES"/>
        </w:rPr>
        <w:t xml:space="preserve">de 2017 </w:t>
      </w:r>
      <w:r w:rsidRPr="00780481">
        <w:rPr>
          <w:rFonts w:ascii="Arial" w:hAnsi="Arial" w:cs="Arial"/>
          <w:sz w:val="26"/>
          <w:szCs w:val="26"/>
          <w:lang w:val="es-ES" w:eastAsia="es-ES"/>
        </w:rPr>
        <w:t xml:space="preserve">por el Juzgado </w:t>
      </w:r>
      <w:r w:rsidR="00005EFE" w:rsidRPr="00780481">
        <w:rPr>
          <w:rFonts w:ascii="Arial" w:hAnsi="Arial" w:cs="Arial"/>
          <w:sz w:val="26"/>
          <w:szCs w:val="26"/>
          <w:lang w:val="es-ES" w:eastAsia="es-ES"/>
        </w:rPr>
        <w:t>1</w:t>
      </w:r>
      <w:r w:rsidRPr="00780481">
        <w:rPr>
          <w:rFonts w:ascii="Arial" w:hAnsi="Arial" w:cs="Arial"/>
          <w:sz w:val="26"/>
          <w:szCs w:val="26"/>
          <w:lang w:val="es-ES" w:eastAsia="es-ES"/>
        </w:rPr>
        <w:t xml:space="preserve">º </w:t>
      </w:r>
      <w:r w:rsidR="00005EFE" w:rsidRPr="00780481">
        <w:rPr>
          <w:rFonts w:ascii="Arial" w:hAnsi="Arial" w:cs="Arial"/>
          <w:sz w:val="26"/>
          <w:szCs w:val="26"/>
          <w:lang w:val="es-ES" w:eastAsia="es-ES"/>
        </w:rPr>
        <w:t xml:space="preserve">Penal del Circuito Especializado </w:t>
      </w:r>
      <w:r w:rsidR="00A46051" w:rsidRPr="00780481">
        <w:rPr>
          <w:rFonts w:ascii="Arial" w:hAnsi="Arial" w:cs="Arial"/>
          <w:sz w:val="26"/>
          <w:szCs w:val="26"/>
          <w:lang w:val="es-ES" w:eastAsia="es-ES"/>
        </w:rPr>
        <w:t>de Pereira</w:t>
      </w:r>
      <w:r w:rsidRPr="00780481">
        <w:rPr>
          <w:rFonts w:ascii="Arial" w:hAnsi="Arial" w:cs="Arial"/>
          <w:sz w:val="26"/>
          <w:szCs w:val="26"/>
          <w:lang w:val="es-ES" w:eastAsia="es-ES"/>
        </w:rPr>
        <w:t xml:space="preserve">,  mediante la cual impuso sanción de arresto por tres (3) días y multa de </w:t>
      </w:r>
      <w:r w:rsidR="00005EFE" w:rsidRPr="00780481">
        <w:rPr>
          <w:rFonts w:ascii="Arial" w:hAnsi="Arial" w:cs="Arial"/>
          <w:sz w:val="26"/>
          <w:szCs w:val="26"/>
          <w:lang w:val="es-ES" w:eastAsia="es-ES"/>
        </w:rPr>
        <w:t>$ 244.922</w:t>
      </w:r>
      <w:r w:rsidRPr="00780481">
        <w:rPr>
          <w:rFonts w:ascii="Arial" w:hAnsi="Arial" w:cs="Arial"/>
          <w:sz w:val="26"/>
          <w:szCs w:val="26"/>
          <w:lang w:val="es-ES" w:eastAsia="es-ES"/>
        </w:rPr>
        <w:t>, a</w:t>
      </w:r>
      <w:r w:rsidR="00A46051" w:rsidRPr="00780481">
        <w:rPr>
          <w:rFonts w:ascii="Arial" w:hAnsi="Arial" w:cs="Arial"/>
          <w:sz w:val="26"/>
          <w:szCs w:val="26"/>
          <w:lang w:val="es-ES" w:eastAsia="es-ES"/>
        </w:rPr>
        <w:t xml:space="preserve"> la Dra. María Lorena Serna Montoya, </w:t>
      </w:r>
      <w:r w:rsidRPr="00780481">
        <w:rPr>
          <w:rFonts w:ascii="Arial" w:hAnsi="Arial" w:cs="Arial"/>
          <w:sz w:val="26"/>
          <w:szCs w:val="26"/>
          <w:lang w:val="es-ES" w:eastAsia="es-ES"/>
        </w:rPr>
        <w:t xml:space="preserve"> Gerente </w:t>
      </w:r>
      <w:r w:rsidR="00A46051" w:rsidRPr="00780481">
        <w:rPr>
          <w:rFonts w:ascii="Arial" w:hAnsi="Arial" w:cs="Arial"/>
          <w:sz w:val="26"/>
          <w:szCs w:val="26"/>
          <w:lang w:val="es-ES" w:eastAsia="es-ES"/>
        </w:rPr>
        <w:t xml:space="preserve">de la NUEVA EPS </w:t>
      </w:r>
      <w:r w:rsidRPr="00780481">
        <w:rPr>
          <w:rFonts w:ascii="Arial" w:hAnsi="Arial" w:cs="Arial"/>
          <w:sz w:val="26"/>
          <w:szCs w:val="26"/>
          <w:lang w:val="es-ES" w:eastAsia="es-ES"/>
        </w:rPr>
        <w:t xml:space="preserve">y </w:t>
      </w:r>
      <w:r w:rsidR="00A46051" w:rsidRPr="00780481">
        <w:rPr>
          <w:rFonts w:ascii="Arial" w:hAnsi="Arial" w:cs="Arial"/>
          <w:sz w:val="26"/>
          <w:szCs w:val="26"/>
          <w:lang w:val="es-ES" w:eastAsia="es-ES"/>
        </w:rPr>
        <w:t>al Presidente de la misma entidad</w:t>
      </w:r>
      <w:r w:rsidRPr="00780481">
        <w:rPr>
          <w:rFonts w:ascii="Arial" w:hAnsi="Arial" w:cs="Arial"/>
          <w:sz w:val="26"/>
          <w:szCs w:val="26"/>
          <w:lang w:val="es-ES" w:eastAsia="es-ES"/>
        </w:rPr>
        <w:t xml:space="preserve">, Dr. </w:t>
      </w:r>
      <w:r w:rsidR="003A4FED" w:rsidRPr="00780481">
        <w:rPr>
          <w:rFonts w:ascii="Arial" w:hAnsi="Arial" w:cs="Arial"/>
          <w:sz w:val="26"/>
          <w:szCs w:val="26"/>
          <w:lang w:val="es-ES" w:eastAsia="es-ES"/>
        </w:rPr>
        <w:t>José</w:t>
      </w:r>
      <w:r w:rsidR="00005EFE" w:rsidRPr="00780481">
        <w:rPr>
          <w:rFonts w:ascii="Arial" w:hAnsi="Arial" w:cs="Arial"/>
          <w:sz w:val="26"/>
          <w:szCs w:val="26"/>
          <w:lang w:val="es-ES" w:eastAsia="es-ES"/>
        </w:rPr>
        <w:t xml:space="preserve"> </w:t>
      </w:r>
      <w:r w:rsidR="00A46051" w:rsidRPr="00780481">
        <w:rPr>
          <w:rFonts w:ascii="Arial" w:hAnsi="Arial" w:cs="Arial"/>
          <w:sz w:val="26"/>
          <w:szCs w:val="26"/>
          <w:lang w:val="es-ES" w:eastAsia="es-ES"/>
        </w:rPr>
        <w:t>Fernando Cardona Uribe</w:t>
      </w:r>
      <w:r w:rsidRPr="00780481">
        <w:rPr>
          <w:rFonts w:ascii="Arial" w:hAnsi="Arial" w:cs="Arial"/>
          <w:sz w:val="26"/>
          <w:szCs w:val="26"/>
          <w:lang w:val="es-ES" w:eastAsia="es-ES"/>
        </w:rPr>
        <w:t xml:space="preserve"> por desacato al fallo de tutela proferido</w:t>
      </w:r>
      <w:r w:rsidR="00780481">
        <w:rPr>
          <w:rFonts w:ascii="Arial" w:hAnsi="Arial" w:cs="Arial"/>
          <w:sz w:val="26"/>
          <w:szCs w:val="26"/>
          <w:lang w:val="es-ES" w:eastAsia="es-ES"/>
        </w:rPr>
        <w:t xml:space="preserve"> en segunda instancia por esta Sala e</w:t>
      </w:r>
      <w:r w:rsidRPr="00780481">
        <w:rPr>
          <w:rFonts w:ascii="Arial" w:hAnsi="Arial" w:cs="Arial"/>
          <w:sz w:val="26"/>
          <w:szCs w:val="26"/>
          <w:lang w:val="es-ES" w:eastAsia="es-ES"/>
        </w:rPr>
        <w:t xml:space="preserve">l </w:t>
      </w:r>
      <w:r w:rsidR="00005EFE" w:rsidRPr="00780481">
        <w:rPr>
          <w:rFonts w:ascii="Arial" w:hAnsi="Arial" w:cs="Arial"/>
          <w:sz w:val="26"/>
          <w:szCs w:val="26"/>
          <w:lang w:val="es-ES" w:eastAsia="es-ES"/>
        </w:rPr>
        <w:t>6 de septiembre de 2017.</w:t>
      </w:r>
    </w:p>
    <w:p w:rsidR="00005EFE" w:rsidRPr="00780481" w:rsidRDefault="00005EFE" w:rsidP="0067229E">
      <w:pPr>
        <w:tabs>
          <w:tab w:val="left" w:pos="-1701"/>
        </w:tabs>
        <w:spacing w:after="120" w:line="240" w:lineRule="auto"/>
        <w:jc w:val="both"/>
        <w:rPr>
          <w:rFonts w:ascii="Arial" w:hAnsi="Arial" w:cs="Arial"/>
          <w:sz w:val="26"/>
          <w:szCs w:val="26"/>
          <w:lang w:val="es-ES" w:eastAsia="es-ES"/>
        </w:rPr>
      </w:pPr>
    </w:p>
    <w:p w:rsidR="0067229E" w:rsidRPr="00780481" w:rsidRDefault="0067229E" w:rsidP="0067229E">
      <w:pPr>
        <w:tabs>
          <w:tab w:val="left" w:pos="-1701"/>
        </w:tabs>
        <w:spacing w:after="120" w:line="240" w:lineRule="auto"/>
        <w:ind w:left="283"/>
        <w:jc w:val="center"/>
        <w:rPr>
          <w:rFonts w:ascii="Arial" w:hAnsi="Arial" w:cs="Arial"/>
          <w:bCs/>
          <w:sz w:val="26"/>
          <w:szCs w:val="26"/>
          <w:lang w:val="es-ES" w:eastAsia="es-ES"/>
        </w:rPr>
      </w:pPr>
      <w:r w:rsidRPr="00780481">
        <w:rPr>
          <w:rFonts w:ascii="Arial" w:hAnsi="Arial" w:cs="Arial"/>
          <w:bCs/>
          <w:sz w:val="26"/>
          <w:szCs w:val="26"/>
          <w:lang w:val="es-ES" w:eastAsia="es-ES"/>
        </w:rPr>
        <w:t>2. ANTECEDENTES</w:t>
      </w:r>
    </w:p>
    <w:p w:rsidR="0067229E" w:rsidRDefault="0067229E" w:rsidP="0067229E">
      <w:pPr>
        <w:spacing w:after="0" w:line="240" w:lineRule="auto"/>
        <w:jc w:val="both"/>
        <w:rPr>
          <w:rFonts w:ascii="Arial" w:hAnsi="Arial" w:cs="Arial"/>
          <w:sz w:val="26"/>
          <w:szCs w:val="26"/>
          <w:lang w:val="es-ES" w:eastAsia="es-ES"/>
        </w:rPr>
      </w:pPr>
      <w:r w:rsidRPr="00780481">
        <w:rPr>
          <w:rFonts w:ascii="Arial" w:hAnsi="Arial" w:cs="Arial"/>
          <w:sz w:val="26"/>
          <w:szCs w:val="26"/>
          <w:lang w:val="es-MX" w:eastAsia="es-ES"/>
        </w:rPr>
        <w:t xml:space="preserve">2.1. Mediante sentencia de </w:t>
      </w:r>
      <w:r w:rsidR="00005EFE" w:rsidRPr="00780481">
        <w:rPr>
          <w:rFonts w:ascii="Arial" w:hAnsi="Arial" w:cs="Arial"/>
          <w:sz w:val="26"/>
          <w:szCs w:val="26"/>
          <w:lang w:val="es-MX" w:eastAsia="es-ES"/>
        </w:rPr>
        <w:t xml:space="preserve">segunda </w:t>
      </w:r>
      <w:r w:rsidRPr="00780481">
        <w:rPr>
          <w:rFonts w:ascii="Arial" w:hAnsi="Arial" w:cs="Arial"/>
          <w:sz w:val="26"/>
          <w:szCs w:val="26"/>
          <w:lang w:val="es-MX" w:eastAsia="es-ES"/>
        </w:rPr>
        <w:t xml:space="preserve"> instancia del </w:t>
      </w:r>
      <w:r w:rsidR="00005EFE" w:rsidRPr="00780481">
        <w:rPr>
          <w:rFonts w:ascii="Arial" w:hAnsi="Arial" w:cs="Arial"/>
          <w:sz w:val="26"/>
          <w:szCs w:val="26"/>
          <w:lang w:val="es-MX" w:eastAsia="es-ES"/>
        </w:rPr>
        <w:t>6 de septiembre  de 2017, esta Sala</w:t>
      </w:r>
      <w:r w:rsidR="00780481">
        <w:rPr>
          <w:rFonts w:ascii="Arial" w:hAnsi="Arial" w:cs="Arial"/>
          <w:sz w:val="26"/>
          <w:szCs w:val="26"/>
          <w:lang w:val="es-MX" w:eastAsia="es-ES"/>
        </w:rPr>
        <w:t xml:space="preserve"> decidió </w:t>
      </w:r>
      <w:r w:rsidR="00005EFE" w:rsidRPr="00780481">
        <w:rPr>
          <w:rFonts w:ascii="Arial" w:hAnsi="Arial" w:cs="Arial"/>
          <w:sz w:val="26"/>
          <w:szCs w:val="26"/>
          <w:lang w:val="es-MX" w:eastAsia="es-ES"/>
        </w:rPr>
        <w:t xml:space="preserve"> revoc</w:t>
      </w:r>
      <w:r w:rsidR="00780481">
        <w:rPr>
          <w:rFonts w:ascii="Arial" w:hAnsi="Arial" w:cs="Arial"/>
          <w:sz w:val="26"/>
          <w:szCs w:val="26"/>
          <w:lang w:val="es-MX" w:eastAsia="es-ES"/>
        </w:rPr>
        <w:t>ar</w:t>
      </w:r>
      <w:r w:rsidR="00005EFE" w:rsidRPr="00780481">
        <w:rPr>
          <w:rFonts w:ascii="Arial" w:hAnsi="Arial" w:cs="Arial"/>
          <w:sz w:val="26"/>
          <w:szCs w:val="26"/>
          <w:lang w:val="es-MX" w:eastAsia="es-ES"/>
        </w:rPr>
        <w:t xml:space="preserve"> </w:t>
      </w:r>
      <w:r w:rsidR="00780481">
        <w:rPr>
          <w:rFonts w:ascii="Arial" w:hAnsi="Arial" w:cs="Arial"/>
          <w:sz w:val="26"/>
          <w:szCs w:val="26"/>
          <w:lang w:val="es-MX" w:eastAsia="es-ES"/>
        </w:rPr>
        <w:t xml:space="preserve">el fallo </w:t>
      </w:r>
      <w:r w:rsidR="00005EFE" w:rsidRPr="00780481">
        <w:rPr>
          <w:rFonts w:ascii="Arial" w:hAnsi="Arial" w:cs="Arial"/>
          <w:sz w:val="26"/>
          <w:szCs w:val="26"/>
          <w:lang w:val="es-MX" w:eastAsia="es-ES"/>
        </w:rPr>
        <w:t xml:space="preserve"> emitid</w:t>
      </w:r>
      <w:r w:rsidR="00780481">
        <w:rPr>
          <w:rFonts w:ascii="Arial" w:hAnsi="Arial" w:cs="Arial"/>
          <w:sz w:val="26"/>
          <w:szCs w:val="26"/>
          <w:lang w:val="es-MX" w:eastAsia="es-ES"/>
        </w:rPr>
        <w:t>o</w:t>
      </w:r>
      <w:r w:rsidR="00005EFE" w:rsidRPr="00780481">
        <w:rPr>
          <w:rFonts w:ascii="Arial" w:hAnsi="Arial" w:cs="Arial"/>
          <w:sz w:val="26"/>
          <w:szCs w:val="26"/>
          <w:lang w:val="es-MX" w:eastAsia="es-ES"/>
        </w:rPr>
        <w:t xml:space="preserve"> el 19 de julio del mismo año por el Juzgado Primero Penal del Circuito Especializado  y </w:t>
      </w:r>
      <w:r w:rsidR="00780481">
        <w:rPr>
          <w:rFonts w:ascii="Arial" w:hAnsi="Arial" w:cs="Arial"/>
          <w:sz w:val="26"/>
          <w:szCs w:val="26"/>
          <w:lang w:val="es-MX" w:eastAsia="es-ES"/>
        </w:rPr>
        <w:t xml:space="preserve">en su lugar, </w:t>
      </w:r>
      <w:r w:rsidRPr="00780481">
        <w:rPr>
          <w:rFonts w:ascii="Arial" w:hAnsi="Arial" w:cs="Arial"/>
          <w:sz w:val="26"/>
          <w:szCs w:val="26"/>
          <w:lang w:val="es-MX" w:eastAsia="es-ES"/>
        </w:rPr>
        <w:t xml:space="preserve">tuteló los derechos fundamentales </w:t>
      </w:r>
      <w:r w:rsidR="002A7C01" w:rsidRPr="00780481">
        <w:rPr>
          <w:rFonts w:ascii="Arial" w:hAnsi="Arial" w:cs="Arial"/>
          <w:sz w:val="26"/>
          <w:szCs w:val="26"/>
          <w:lang w:val="es-MX" w:eastAsia="es-ES"/>
        </w:rPr>
        <w:t>a la seguridad social, mínimo vital y dignidad humana del señor Juan Carlos González Cifuentes</w:t>
      </w:r>
      <w:r w:rsidR="00780481">
        <w:rPr>
          <w:rFonts w:ascii="Arial" w:hAnsi="Arial" w:cs="Arial"/>
          <w:sz w:val="26"/>
          <w:szCs w:val="26"/>
          <w:lang w:val="es-MX" w:eastAsia="es-ES"/>
        </w:rPr>
        <w:t xml:space="preserve">.  Consecuentemente, </w:t>
      </w:r>
      <w:r w:rsidRPr="00780481">
        <w:rPr>
          <w:rFonts w:ascii="Arial" w:hAnsi="Arial" w:cs="Arial"/>
          <w:sz w:val="26"/>
          <w:szCs w:val="26"/>
          <w:lang w:val="es-MX" w:eastAsia="es-ES"/>
        </w:rPr>
        <w:t xml:space="preserve">ordenó </w:t>
      </w:r>
      <w:r w:rsidRPr="00780481">
        <w:rPr>
          <w:rFonts w:ascii="Arial" w:hAnsi="Arial" w:cs="Arial"/>
          <w:sz w:val="26"/>
          <w:szCs w:val="26"/>
          <w:lang w:val="es-ES" w:eastAsia="es-ES"/>
        </w:rPr>
        <w:t xml:space="preserve">a </w:t>
      </w:r>
      <w:r w:rsidR="00AE172F" w:rsidRPr="00780481">
        <w:rPr>
          <w:rFonts w:ascii="Arial" w:hAnsi="Arial" w:cs="Arial"/>
          <w:sz w:val="26"/>
          <w:szCs w:val="26"/>
          <w:lang w:val="es-ES" w:eastAsia="es-ES"/>
        </w:rPr>
        <w:t xml:space="preserve">la NUEVA EPS seccional Risaralda que en el término de </w:t>
      </w:r>
      <w:r w:rsidR="002A7C01" w:rsidRPr="00780481">
        <w:rPr>
          <w:rFonts w:ascii="Arial" w:hAnsi="Arial" w:cs="Arial"/>
          <w:sz w:val="26"/>
          <w:szCs w:val="26"/>
          <w:lang w:val="es-ES" w:eastAsia="es-ES"/>
        </w:rPr>
        <w:t xml:space="preserve">10 </w:t>
      </w:r>
      <w:r w:rsidR="00AE172F" w:rsidRPr="00780481">
        <w:rPr>
          <w:rFonts w:ascii="Arial" w:hAnsi="Arial" w:cs="Arial"/>
          <w:sz w:val="26"/>
          <w:szCs w:val="26"/>
          <w:lang w:val="es-ES" w:eastAsia="es-ES"/>
        </w:rPr>
        <w:t xml:space="preserve"> días</w:t>
      </w:r>
      <w:r w:rsidR="002A7C01" w:rsidRPr="00780481">
        <w:rPr>
          <w:rFonts w:ascii="Arial" w:hAnsi="Arial" w:cs="Arial"/>
          <w:sz w:val="26"/>
          <w:szCs w:val="26"/>
          <w:lang w:val="es-ES" w:eastAsia="es-ES"/>
        </w:rPr>
        <w:t xml:space="preserve"> hábiles</w:t>
      </w:r>
      <w:r w:rsidR="00EE484F">
        <w:rPr>
          <w:rFonts w:ascii="Arial" w:hAnsi="Arial" w:cs="Arial"/>
          <w:sz w:val="26"/>
          <w:szCs w:val="26"/>
          <w:lang w:val="es-ES" w:eastAsia="es-ES"/>
        </w:rPr>
        <w:t xml:space="preserve"> a la notificación de ese proveído</w:t>
      </w:r>
      <w:r w:rsidR="002A7C01" w:rsidRPr="00780481">
        <w:rPr>
          <w:rFonts w:ascii="Arial" w:hAnsi="Arial" w:cs="Arial"/>
          <w:sz w:val="26"/>
          <w:szCs w:val="26"/>
          <w:lang w:val="es-ES" w:eastAsia="es-ES"/>
        </w:rPr>
        <w:t>, cancel</w:t>
      </w:r>
      <w:r w:rsidR="00780481">
        <w:rPr>
          <w:rFonts w:ascii="Arial" w:hAnsi="Arial" w:cs="Arial"/>
          <w:sz w:val="26"/>
          <w:szCs w:val="26"/>
          <w:lang w:val="es-ES" w:eastAsia="es-ES"/>
        </w:rPr>
        <w:t xml:space="preserve">ara </w:t>
      </w:r>
      <w:r w:rsidR="002A7C01" w:rsidRPr="00780481">
        <w:rPr>
          <w:rFonts w:ascii="Arial" w:hAnsi="Arial" w:cs="Arial"/>
          <w:sz w:val="26"/>
          <w:szCs w:val="26"/>
          <w:lang w:val="es-ES" w:eastAsia="es-ES"/>
        </w:rPr>
        <w:t xml:space="preserve">al accionante el subsidio por incapacidad correspondiente a los periodos </w:t>
      </w:r>
      <w:r w:rsidR="00780481">
        <w:rPr>
          <w:rFonts w:ascii="Arial" w:hAnsi="Arial" w:cs="Arial"/>
          <w:sz w:val="26"/>
          <w:szCs w:val="26"/>
          <w:lang w:val="es-ES" w:eastAsia="es-ES"/>
        </w:rPr>
        <w:t xml:space="preserve">comprendidos entre el 22 de diciembre de 2016 al 4 de julio de 2017 </w:t>
      </w:r>
      <w:r w:rsidR="002A7C01" w:rsidRPr="00780481">
        <w:rPr>
          <w:rFonts w:ascii="Arial" w:hAnsi="Arial" w:cs="Arial"/>
          <w:sz w:val="26"/>
          <w:szCs w:val="26"/>
          <w:lang w:val="es-ES" w:eastAsia="es-ES"/>
        </w:rPr>
        <w:t xml:space="preserve">señalados según formatos expedidos por </w:t>
      </w:r>
      <w:r w:rsidR="00780481">
        <w:rPr>
          <w:rFonts w:ascii="Arial" w:hAnsi="Arial" w:cs="Arial"/>
          <w:sz w:val="26"/>
          <w:szCs w:val="26"/>
          <w:lang w:val="es-ES" w:eastAsia="es-ES"/>
        </w:rPr>
        <w:t xml:space="preserve">la NUEVA </w:t>
      </w:r>
      <w:proofErr w:type="spellStart"/>
      <w:r w:rsidR="00780481">
        <w:rPr>
          <w:rFonts w:ascii="Arial" w:hAnsi="Arial" w:cs="Arial"/>
          <w:sz w:val="26"/>
          <w:szCs w:val="26"/>
          <w:lang w:val="es-ES" w:eastAsia="es-ES"/>
        </w:rPr>
        <w:t>EPS</w:t>
      </w:r>
      <w:proofErr w:type="spellEnd"/>
      <w:r w:rsidR="00780481">
        <w:rPr>
          <w:rFonts w:ascii="Arial" w:hAnsi="Arial" w:cs="Arial"/>
          <w:sz w:val="26"/>
          <w:szCs w:val="26"/>
          <w:lang w:val="es-ES" w:eastAsia="es-ES"/>
        </w:rPr>
        <w:t xml:space="preserve"> </w:t>
      </w:r>
      <w:r w:rsidRPr="00780481">
        <w:rPr>
          <w:rFonts w:ascii="Arial" w:hAnsi="Arial" w:cs="Arial"/>
          <w:sz w:val="26"/>
          <w:szCs w:val="26"/>
          <w:lang w:val="es-ES" w:eastAsia="es-ES"/>
        </w:rPr>
        <w:t>(</w:t>
      </w:r>
      <w:proofErr w:type="spellStart"/>
      <w:r w:rsidRPr="00780481">
        <w:rPr>
          <w:rFonts w:ascii="Arial" w:hAnsi="Arial" w:cs="Arial"/>
          <w:sz w:val="26"/>
          <w:szCs w:val="26"/>
          <w:lang w:val="es-ES" w:eastAsia="es-ES"/>
        </w:rPr>
        <w:t>Fls</w:t>
      </w:r>
      <w:proofErr w:type="spellEnd"/>
      <w:r w:rsidR="00780481">
        <w:rPr>
          <w:rFonts w:ascii="Arial" w:hAnsi="Arial" w:cs="Arial"/>
          <w:sz w:val="26"/>
          <w:szCs w:val="26"/>
          <w:lang w:val="es-ES" w:eastAsia="es-ES"/>
        </w:rPr>
        <w:t>.</w:t>
      </w:r>
      <w:r w:rsidRPr="00780481">
        <w:rPr>
          <w:rFonts w:ascii="Arial" w:hAnsi="Arial" w:cs="Arial"/>
          <w:sz w:val="26"/>
          <w:szCs w:val="26"/>
          <w:lang w:val="es-ES" w:eastAsia="es-ES"/>
        </w:rPr>
        <w:t xml:space="preserve"> </w:t>
      </w:r>
      <w:r w:rsidR="002A7C01" w:rsidRPr="00780481">
        <w:rPr>
          <w:rFonts w:ascii="Arial" w:hAnsi="Arial" w:cs="Arial"/>
          <w:sz w:val="26"/>
          <w:szCs w:val="26"/>
          <w:lang w:val="es-ES" w:eastAsia="es-ES"/>
        </w:rPr>
        <w:t>6</w:t>
      </w:r>
      <w:r w:rsidR="00780481">
        <w:rPr>
          <w:rFonts w:ascii="Arial" w:hAnsi="Arial" w:cs="Arial"/>
          <w:sz w:val="26"/>
          <w:szCs w:val="26"/>
          <w:lang w:val="es-ES" w:eastAsia="es-ES"/>
        </w:rPr>
        <w:t>9-</w:t>
      </w:r>
      <w:r w:rsidR="002A7C01" w:rsidRPr="00780481">
        <w:rPr>
          <w:rFonts w:ascii="Arial" w:hAnsi="Arial" w:cs="Arial"/>
          <w:sz w:val="26"/>
          <w:szCs w:val="26"/>
          <w:lang w:val="es-ES" w:eastAsia="es-ES"/>
        </w:rPr>
        <w:t>79</w:t>
      </w:r>
      <w:r w:rsidR="00780481">
        <w:rPr>
          <w:rFonts w:ascii="Arial" w:hAnsi="Arial" w:cs="Arial"/>
          <w:sz w:val="26"/>
          <w:szCs w:val="26"/>
          <w:lang w:val="es-ES" w:eastAsia="es-ES"/>
        </w:rPr>
        <w:t>).</w:t>
      </w:r>
    </w:p>
    <w:p w:rsidR="00780481" w:rsidRPr="00780481" w:rsidRDefault="00780481" w:rsidP="0067229E">
      <w:pPr>
        <w:spacing w:after="0" w:line="240" w:lineRule="auto"/>
        <w:jc w:val="both"/>
        <w:rPr>
          <w:rFonts w:ascii="Arial" w:hAnsi="Arial" w:cs="Arial"/>
          <w:i/>
          <w:sz w:val="26"/>
          <w:szCs w:val="26"/>
          <w:lang w:val="es-ES" w:eastAsia="es-ES"/>
        </w:rPr>
      </w:pPr>
    </w:p>
    <w:p w:rsidR="0067229E" w:rsidRPr="00780481" w:rsidRDefault="0067229E" w:rsidP="0067229E">
      <w:pPr>
        <w:pStyle w:val="Style6"/>
        <w:widowControl/>
        <w:spacing w:before="26"/>
        <w:ind w:right="36"/>
        <w:rPr>
          <w:rStyle w:val="FontStyle13"/>
          <w:sz w:val="26"/>
          <w:szCs w:val="26"/>
          <w:lang w:val="es-ES_tradnl" w:eastAsia="es-ES_tradnl"/>
        </w:rPr>
      </w:pPr>
      <w:r w:rsidRPr="00780481">
        <w:rPr>
          <w:rStyle w:val="FontStyle13"/>
          <w:sz w:val="26"/>
          <w:szCs w:val="26"/>
          <w:lang w:val="es-ES_tradnl" w:eastAsia="es-ES_tradnl"/>
        </w:rPr>
        <w:lastRenderedPageBreak/>
        <w:t xml:space="preserve">2.2. El </w:t>
      </w:r>
      <w:r w:rsidR="002A7C01" w:rsidRPr="00780481">
        <w:rPr>
          <w:rStyle w:val="FontStyle13"/>
          <w:sz w:val="26"/>
          <w:szCs w:val="26"/>
          <w:lang w:val="es-ES_tradnl" w:eastAsia="es-ES_tradnl"/>
        </w:rPr>
        <w:t xml:space="preserve">29 de septiembre </w:t>
      </w:r>
      <w:r w:rsidRPr="00780481">
        <w:rPr>
          <w:rStyle w:val="FontStyle13"/>
          <w:sz w:val="26"/>
          <w:szCs w:val="26"/>
          <w:lang w:val="es-ES_tradnl" w:eastAsia="es-ES_tradnl"/>
        </w:rPr>
        <w:t xml:space="preserve">de 2017 </w:t>
      </w:r>
      <w:r w:rsidR="00AE172F" w:rsidRPr="00780481">
        <w:rPr>
          <w:rStyle w:val="FontStyle13"/>
          <w:sz w:val="26"/>
          <w:szCs w:val="26"/>
          <w:lang w:val="es-ES_tradnl" w:eastAsia="es-ES_tradnl"/>
        </w:rPr>
        <w:t xml:space="preserve">el señor </w:t>
      </w:r>
      <w:r w:rsidR="002A7C01" w:rsidRPr="00780481">
        <w:rPr>
          <w:rStyle w:val="FontStyle13"/>
          <w:sz w:val="26"/>
          <w:szCs w:val="26"/>
          <w:lang w:val="es-ES_tradnl" w:eastAsia="es-ES_tradnl"/>
        </w:rPr>
        <w:t xml:space="preserve">Juan Carlos </w:t>
      </w:r>
      <w:r w:rsidR="003A4FED" w:rsidRPr="00780481">
        <w:rPr>
          <w:rStyle w:val="FontStyle13"/>
          <w:sz w:val="26"/>
          <w:szCs w:val="26"/>
          <w:lang w:val="es-ES_tradnl" w:eastAsia="es-ES_tradnl"/>
        </w:rPr>
        <w:t>González</w:t>
      </w:r>
      <w:r w:rsidR="002A7C01" w:rsidRPr="00780481">
        <w:rPr>
          <w:rStyle w:val="FontStyle13"/>
          <w:sz w:val="26"/>
          <w:szCs w:val="26"/>
          <w:lang w:val="es-ES_tradnl" w:eastAsia="es-ES_tradnl"/>
        </w:rPr>
        <w:t xml:space="preserve"> Cifuentes</w:t>
      </w:r>
      <w:r w:rsidRPr="00780481">
        <w:rPr>
          <w:rStyle w:val="FontStyle13"/>
          <w:sz w:val="26"/>
          <w:szCs w:val="26"/>
          <w:lang w:val="es-ES_tradnl" w:eastAsia="es-ES_tradnl"/>
        </w:rPr>
        <w:t xml:space="preserve"> presentó</w:t>
      </w:r>
      <w:r w:rsidR="002A7C01" w:rsidRPr="00780481">
        <w:rPr>
          <w:rStyle w:val="FontStyle13"/>
          <w:sz w:val="26"/>
          <w:szCs w:val="26"/>
          <w:lang w:val="es-ES_tradnl" w:eastAsia="es-ES_tradnl"/>
        </w:rPr>
        <w:t xml:space="preserve"> un escrito</w:t>
      </w:r>
      <w:r w:rsidRPr="00780481">
        <w:rPr>
          <w:rStyle w:val="FontStyle13"/>
          <w:sz w:val="26"/>
          <w:szCs w:val="26"/>
          <w:lang w:val="es-ES_tradnl" w:eastAsia="es-ES_tradnl"/>
        </w:rPr>
        <w:t>, mediante el cual solicitó iniciar incidente de desacato</w:t>
      </w:r>
      <w:r w:rsidR="00AE172F" w:rsidRPr="00780481">
        <w:rPr>
          <w:rStyle w:val="FontStyle13"/>
          <w:sz w:val="26"/>
          <w:szCs w:val="26"/>
          <w:lang w:val="es-ES_tradnl" w:eastAsia="es-ES_tradnl"/>
        </w:rPr>
        <w:t xml:space="preserve">, alegando que </w:t>
      </w:r>
      <w:r w:rsidR="00EE484F">
        <w:rPr>
          <w:rStyle w:val="FontStyle13"/>
          <w:sz w:val="26"/>
          <w:szCs w:val="26"/>
          <w:lang w:val="es-ES_tradnl" w:eastAsia="es-ES_tradnl"/>
        </w:rPr>
        <w:t xml:space="preserve">la NUEVA EPS no había </w:t>
      </w:r>
      <w:r w:rsidR="002A7C01" w:rsidRPr="00780481">
        <w:rPr>
          <w:rStyle w:val="FontStyle13"/>
          <w:sz w:val="26"/>
          <w:szCs w:val="26"/>
          <w:lang w:val="es-ES_tradnl" w:eastAsia="es-ES_tradnl"/>
        </w:rPr>
        <w:t xml:space="preserve">dado cumplimiento al fallo de tutela </w:t>
      </w:r>
      <w:r w:rsidR="00C10F59" w:rsidRPr="00780481">
        <w:rPr>
          <w:rStyle w:val="FontStyle13"/>
          <w:sz w:val="26"/>
          <w:szCs w:val="26"/>
          <w:lang w:val="es-ES_tradnl" w:eastAsia="es-ES_tradnl"/>
        </w:rPr>
        <w:t xml:space="preserve"> (</w:t>
      </w:r>
      <w:proofErr w:type="spellStart"/>
      <w:r w:rsidRPr="00780481">
        <w:rPr>
          <w:rStyle w:val="FontStyle13"/>
          <w:sz w:val="26"/>
          <w:szCs w:val="26"/>
          <w:lang w:val="es-ES_tradnl" w:eastAsia="es-ES_tradnl"/>
        </w:rPr>
        <w:t>Fl</w:t>
      </w:r>
      <w:proofErr w:type="spellEnd"/>
      <w:r w:rsidRPr="00780481">
        <w:rPr>
          <w:rStyle w:val="FontStyle13"/>
          <w:sz w:val="26"/>
          <w:szCs w:val="26"/>
          <w:lang w:val="es-ES_tradnl" w:eastAsia="es-ES_tradnl"/>
        </w:rPr>
        <w:t xml:space="preserve">. </w:t>
      </w:r>
      <w:r w:rsidR="002A7C01" w:rsidRPr="00780481">
        <w:rPr>
          <w:rStyle w:val="FontStyle13"/>
          <w:sz w:val="26"/>
          <w:szCs w:val="26"/>
          <w:lang w:val="es-ES_tradnl" w:eastAsia="es-ES_tradnl"/>
        </w:rPr>
        <w:t>86)</w:t>
      </w:r>
      <w:r w:rsidRPr="00780481">
        <w:rPr>
          <w:rStyle w:val="FontStyle13"/>
          <w:sz w:val="26"/>
          <w:szCs w:val="26"/>
          <w:lang w:val="es-ES_tradnl" w:eastAsia="es-ES_tradnl"/>
        </w:rPr>
        <w:t xml:space="preserve">. </w:t>
      </w:r>
    </w:p>
    <w:p w:rsidR="0067229E" w:rsidRPr="00780481" w:rsidRDefault="0067229E" w:rsidP="0067229E">
      <w:pPr>
        <w:pStyle w:val="Style6"/>
        <w:widowControl/>
        <w:spacing w:before="26"/>
        <w:ind w:right="36"/>
        <w:rPr>
          <w:rStyle w:val="FontStyle13"/>
          <w:sz w:val="26"/>
          <w:szCs w:val="26"/>
          <w:lang w:val="es-ES_tradnl" w:eastAsia="es-ES_tradnl"/>
        </w:rPr>
      </w:pPr>
    </w:p>
    <w:p w:rsidR="0067229E" w:rsidRPr="00780481" w:rsidRDefault="0067229E" w:rsidP="0067229E">
      <w:pPr>
        <w:pStyle w:val="Style6"/>
        <w:widowControl/>
        <w:spacing w:before="26"/>
        <w:ind w:right="36"/>
        <w:rPr>
          <w:rStyle w:val="FontStyle13"/>
          <w:sz w:val="26"/>
          <w:szCs w:val="26"/>
          <w:lang w:val="es-ES_tradnl" w:eastAsia="es-ES_tradnl"/>
        </w:rPr>
      </w:pPr>
      <w:r w:rsidRPr="00780481">
        <w:rPr>
          <w:rStyle w:val="FontStyle13"/>
          <w:sz w:val="26"/>
          <w:szCs w:val="26"/>
          <w:lang w:val="es-ES_tradnl" w:eastAsia="es-ES_tradnl"/>
        </w:rPr>
        <w:t>2.3.</w:t>
      </w:r>
      <w:r w:rsidRPr="00780481">
        <w:rPr>
          <w:rStyle w:val="FontStyle13"/>
          <w:sz w:val="26"/>
          <w:szCs w:val="26"/>
          <w:lang w:val="es-CO" w:eastAsia="es-ES_tradnl"/>
        </w:rPr>
        <w:t xml:space="preserve"> </w:t>
      </w:r>
      <w:r w:rsidRPr="00780481">
        <w:rPr>
          <w:sz w:val="26"/>
          <w:szCs w:val="26"/>
          <w:lang w:val="es-MX"/>
        </w:rPr>
        <w:t>De acuerdo a lo anterior</w:t>
      </w:r>
      <w:r w:rsidRPr="00780481">
        <w:rPr>
          <w:rStyle w:val="FontStyle13"/>
          <w:sz w:val="26"/>
          <w:szCs w:val="26"/>
          <w:lang w:val="es-ES_tradnl" w:eastAsia="es-ES_tradnl"/>
        </w:rPr>
        <w:t xml:space="preserve">, el Juzgado de primera instancia adelantó las diligencias en aras de hacer cumplir la sentencia de tutela y en tal sentido, profirió las siguientes órdenes: </w:t>
      </w:r>
    </w:p>
    <w:p w:rsidR="0067229E" w:rsidRPr="00780481" w:rsidRDefault="0067229E" w:rsidP="0067229E">
      <w:pPr>
        <w:pStyle w:val="Style6"/>
        <w:widowControl/>
        <w:spacing w:before="26"/>
        <w:ind w:right="36"/>
        <w:rPr>
          <w:rStyle w:val="FontStyle13"/>
          <w:sz w:val="26"/>
          <w:szCs w:val="26"/>
          <w:lang w:val="es-CO" w:eastAsia="es-ES_tradnl"/>
        </w:rPr>
      </w:pPr>
    </w:p>
    <w:p w:rsidR="0067229E" w:rsidRPr="00780481" w:rsidRDefault="00C10F59" w:rsidP="0067229E">
      <w:pPr>
        <w:pStyle w:val="Style6"/>
        <w:widowControl/>
        <w:numPr>
          <w:ilvl w:val="0"/>
          <w:numId w:val="1"/>
        </w:numPr>
        <w:spacing w:before="26" w:after="240"/>
        <w:ind w:right="36"/>
        <w:rPr>
          <w:rStyle w:val="FontStyle13"/>
          <w:sz w:val="26"/>
          <w:szCs w:val="26"/>
          <w:lang w:val="es-CO" w:eastAsia="es-ES_tradnl"/>
        </w:rPr>
      </w:pPr>
      <w:r w:rsidRPr="00780481">
        <w:rPr>
          <w:rStyle w:val="FontStyle13"/>
          <w:sz w:val="26"/>
          <w:szCs w:val="26"/>
          <w:lang w:val="es-CO" w:eastAsia="es-ES_tradnl"/>
        </w:rPr>
        <w:t xml:space="preserve">Mediante auto del </w:t>
      </w:r>
      <w:r w:rsidR="002A7C01" w:rsidRPr="00780481">
        <w:rPr>
          <w:rStyle w:val="FontStyle13"/>
          <w:sz w:val="26"/>
          <w:szCs w:val="26"/>
          <w:lang w:val="es-CO" w:eastAsia="es-ES_tradnl"/>
        </w:rPr>
        <w:t xml:space="preserve">29 de septiembre de </w:t>
      </w:r>
      <w:r w:rsidRPr="00780481">
        <w:rPr>
          <w:rStyle w:val="FontStyle13"/>
          <w:sz w:val="26"/>
          <w:szCs w:val="26"/>
          <w:lang w:val="es-CO" w:eastAsia="es-ES_tradnl"/>
        </w:rPr>
        <w:t xml:space="preserve"> 2017 dispuso requerir </w:t>
      </w:r>
      <w:r w:rsidR="0067229E" w:rsidRPr="00780481">
        <w:rPr>
          <w:rStyle w:val="FontStyle13"/>
          <w:sz w:val="26"/>
          <w:szCs w:val="26"/>
          <w:lang w:val="es-CO" w:eastAsia="es-ES_tradnl"/>
        </w:rPr>
        <w:t xml:space="preserve">a la Dra. </w:t>
      </w:r>
      <w:r w:rsidR="00AE172F" w:rsidRPr="00780481">
        <w:rPr>
          <w:rStyle w:val="FontStyle13"/>
          <w:sz w:val="26"/>
          <w:szCs w:val="26"/>
          <w:lang w:val="es-CO" w:eastAsia="es-ES_tradnl"/>
        </w:rPr>
        <w:t>María Lorena Serna Montoya, Gerente Zonal de la</w:t>
      </w:r>
      <w:r w:rsidR="002A7C01" w:rsidRPr="00780481">
        <w:rPr>
          <w:rStyle w:val="FontStyle13"/>
          <w:sz w:val="26"/>
          <w:szCs w:val="26"/>
          <w:lang w:val="es-CO" w:eastAsia="es-ES_tradnl"/>
        </w:rPr>
        <w:t xml:space="preserve"> NUEVA EPS a efectos de que informara sobre el  cumplimiento</w:t>
      </w:r>
      <w:r w:rsidR="00AE172F" w:rsidRPr="00780481">
        <w:rPr>
          <w:rStyle w:val="FontStyle13"/>
          <w:sz w:val="26"/>
          <w:szCs w:val="26"/>
          <w:lang w:val="es-CO" w:eastAsia="es-ES_tradnl"/>
        </w:rPr>
        <w:t xml:space="preserve"> el fallo de tutela</w:t>
      </w:r>
      <w:r w:rsidR="00243F72">
        <w:rPr>
          <w:rStyle w:val="FontStyle13"/>
          <w:sz w:val="26"/>
          <w:szCs w:val="26"/>
          <w:lang w:val="es-CO" w:eastAsia="es-ES_tradnl"/>
        </w:rPr>
        <w:t xml:space="preserve">.  Así mismo, requirió </w:t>
      </w:r>
      <w:r w:rsidR="00945BBC" w:rsidRPr="00780481">
        <w:rPr>
          <w:rStyle w:val="FontStyle13"/>
          <w:sz w:val="26"/>
          <w:szCs w:val="26"/>
          <w:lang w:val="es-CO" w:eastAsia="es-ES_tradnl"/>
        </w:rPr>
        <w:t xml:space="preserve">al presidente de la Nueva EPS </w:t>
      </w:r>
      <w:r w:rsidR="003A4FED" w:rsidRPr="00780481">
        <w:rPr>
          <w:rStyle w:val="FontStyle13"/>
          <w:sz w:val="26"/>
          <w:szCs w:val="26"/>
          <w:lang w:val="es-CO" w:eastAsia="es-ES_tradnl"/>
        </w:rPr>
        <w:t>José</w:t>
      </w:r>
      <w:r w:rsidR="00945BBC" w:rsidRPr="00780481">
        <w:rPr>
          <w:rStyle w:val="FontStyle13"/>
          <w:sz w:val="26"/>
          <w:szCs w:val="26"/>
          <w:lang w:val="es-CO" w:eastAsia="es-ES_tradnl"/>
        </w:rPr>
        <w:t xml:space="preserve"> Fernando Cardona Uribe para que adelantara lo necesario para el acatamiento del fallo y lo correspondiente al </w:t>
      </w:r>
      <w:r w:rsidR="003A4FED" w:rsidRPr="00780481">
        <w:rPr>
          <w:rStyle w:val="FontStyle13"/>
          <w:sz w:val="26"/>
          <w:szCs w:val="26"/>
          <w:lang w:val="es-CO" w:eastAsia="es-ES_tradnl"/>
        </w:rPr>
        <w:t>trámite</w:t>
      </w:r>
      <w:r w:rsidR="00945BBC" w:rsidRPr="00780481">
        <w:rPr>
          <w:rStyle w:val="FontStyle13"/>
          <w:sz w:val="26"/>
          <w:szCs w:val="26"/>
          <w:lang w:val="es-CO" w:eastAsia="es-ES_tradnl"/>
        </w:rPr>
        <w:t xml:space="preserve"> disciplinario en contra del directamente responsable </w:t>
      </w:r>
      <w:r w:rsidR="00243F72">
        <w:rPr>
          <w:rStyle w:val="FontStyle13"/>
          <w:sz w:val="26"/>
          <w:szCs w:val="26"/>
          <w:lang w:val="es-CO" w:eastAsia="es-ES_tradnl"/>
        </w:rPr>
        <w:t>de tal obligación</w:t>
      </w:r>
      <w:r w:rsidR="0067229E" w:rsidRPr="00780481">
        <w:rPr>
          <w:rStyle w:val="FontStyle13"/>
          <w:sz w:val="26"/>
          <w:szCs w:val="26"/>
          <w:lang w:val="es-CO" w:eastAsia="es-ES_tradnl"/>
        </w:rPr>
        <w:t xml:space="preserve"> (</w:t>
      </w:r>
      <w:proofErr w:type="spellStart"/>
      <w:r w:rsidR="0067229E" w:rsidRPr="00780481">
        <w:rPr>
          <w:rStyle w:val="FontStyle13"/>
          <w:sz w:val="26"/>
          <w:szCs w:val="26"/>
          <w:lang w:val="es-CO" w:eastAsia="es-ES_tradnl"/>
        </w:rPr>
        <w:t>Fl</w:t>
      </w:r>
      <w:proofErr w:type="spellEnd"/>
      <w:r w:rsidR="0067229E" w:rsidRPr="00780481">
        <w:rPr>
          <w:rStyle w:val="FontStyle13"/>
          <w:sz w:val="26"/>
          <w:szCs w:val="26"/>
          <w:lang w:val="es-CO" w:eastAsia="es-ES_tradnl"/>
        </w:rPr>
        <w:t xml:space="preserve">. </w:t>
      </w:r>
      <w:r w:rsidR="002A7C01" w:rsidRPr="00780481">
        <w:rPr>
          <w:rStyle w:val="FontStyle13"/>
          <w:sz w:val="26"/>
          <w:szCs w:val="26"/>
          <w:lang w:val="es-CO" w:eastAsia="es-ES_tradnl"/>
        </w:rPr>
        <w:t>8</w:t>
      </w:r>
      <w:r w:rsidR="00945BBC" w:rsidRPr="00780481">
        <w:rPr>
          <w:rStyle w:val="FontStyle13"/>
          <w:sz w:val="26"/>
          <w:szCs w:val="26"/>
          <w:lang w:val="es-CO" w:eastAsia="es-ES_tradnl"/>
        </w:rPr>
        <w:t>7</w:t>
      </w:r>
      <w:r w:rsidR="0067229E" w:rsidRPr="00780481">
        <w:rPr>
          <w:rStyle w:val="FontStyle13"/>
          <w:sz w:val="26"/>
          <w:szCs w:val="26"/>
          <w:lang w:val="es-CO" w:eastAsia="es-ES_tradnl"/>
        </w:rPr>
        <w:t xml:space="preserve">). </w:t>
      </w:r>
    </w:p>
    <w:p w:rsidR="00E958AB" w:rsidRPr="00E958AB" w:rsidRDefault="00243F72" w:rsidP="00833077">
      <w:pPr>
        <w:numPr>
          <w:ilvl w:val="0"/>
          <w:numId w:val="1"/>
        </w:numPr>
        <w:tabs>
          <w:tab w:val="left" w:pos="-1701"/>
        </w:tabs>
        <w:spacing w:after="120" w:line="240" w:lineRule="auto"/>
        <w:jc w:val="both"/>
        <w:rPr>
          <w:rStyle w:val="FontStyle13"/>
          <w:sz w:val="26"/>
          <w:szCs w:val="26"/>
          <w:lang w:val="es-ES" w:eastAsia="es-ES"/>
        </w:rPr>
      </w:pPr>
      <w:r w:rsidRPr="00E958AB">
        <w:rPr>
          <w:rStyle w:val="FontStyle13"/>
          <w:sz w:val="26"/>
          <w:szCs w:val="26"/>
          <w:lang w:eastAsia="es-ES_tradnl"/>
        </w:rPr>
        <w:t>El 10 de octubre de 2017 el apoderado judicial de la NUEVA EPS radicó un escrito por medio del cual afirmó que se estaba gestionando el pago de las incapacidades al señor González Cifuentes y en tal virtud, solicitó que se negara la apertura del incidente de desacato (</w:t>
      </w:r>
      <w:proofErr w:type="spellStart"/>
      <w:r w:rsidRPr="00E958AB">
        <w:rPr>
          <w:rStyle w:val="FontStyle13"/>
          <w:sz w:val="26"/>
          <w:szCs w:val="26"/>
          <w:lang w:eastAsia="es-ES_tradnl"/>
        </w:rPr>
        <w:t>Fls</w:t>
      </w:r>
      <w:proofErr w:type="spellEnd"/>
      <w:r w:rsidRPr="00E958AB">
        <w:rPr>
          <w:rStyle w:val="FontStyle13"/>
          <w:sz w:val="26"/>
          <w:szCs w:val="26"/>
          <w:lang w:eastAsia="es-ES_tradnl"/>
        </w:rPr>
        <w:t>. 90-92).  Sin embargo, la A quo consideró que la respuesta de la NUEVA EPS no materializaba el cumplimiento de la orden dada por ese despacho y m</w:t>
      </w:r>
      <w:r w:rsidR="000918CB" w:rsidRPr="00E958AB">
        <w:rPr>
          <w:rStyle w:val="FontStyle13"/>
          <w:sz w:val="26"/>
          <w:szCs w:val="26"/>
          <w:lang w:eastAsia="es-ES_tradnl"/>
        </w:rPr>
        <w:t xml:space="preserve">ediante </w:t>
      </w:r>
      <w:r w:rsidR="005F02A2" w:rsidRPr="00E958AB">
        <w:rPr>
          <w:rStyle w:val="FontStyle13"/>
          <w:sz w:val="26"/>
          <w:szCs w:val="26"/>
          <w:lang w:eastAsia="es-ES_tradnl"/>
        </w:rPr>
        <w:t xml:space="preserve">auto del 17 de octubre de </w:t>
      </w:r>
      <w:r w:rsidR="003A4FED" w:rsidRPr="00E958AB">
        <w:rPr>
          <w:rStyle w:val="FontStyle13"/>
          <w:sz w:val="26"/>
          <w:szCs w:val="26"/>
          <w:lang w:eastAsia="es-ES_tradnl"/>
        </w:rPr>
        <w:t>2017</w:t>
      </w:r>
      <w:r w:rsidRPr="00E958AB">
        <w:rPr>
          <w:rStyle w:val="FontStyle13"/>
          <w:sz w:val="26"/>
          <w:szCs w:val="26"/>
          <w:lang w:eastAsia="es-ES_tradnl"/>
        </w:rPr>
        <w:t xml:space="preserve"> resolvió dar </w:t>
      </w:r>
      <w:r w:rsidR="003A4FED" w:rsidRPr="00E958AB">
        <w:rPr>
          <w:rStyle w:val="FontStyle13"/>
          <w:sz w:val="26"/>
          <w:szCs w:val="26"/>
          <w:lang w:eastAsia="es-ES_tradnl"/>
        </w:rPr>
        <w:t>apertura del</w:t>
      </w:r>
      <w:r w:rsidR="005F02A2" w:rsidRPr="00E958AB">
        <w:rPr>
          <w:rStyle w:val="FontStyle13"/>
          <w:sz w:val="26"/>
          <w:szCs w:val="26"/>
          <w:lang w:eastAsia="es-ES_tradnl"/>
        </w:rPr>
        <w:t xml:space="preserve"> </w:t>
      </w:r>
      <w:r w:rsidR="003A4FED" w:rsidRPr="00E958AB">
        <w:rPr>
          <w:rStyle w:val="FontStyle13"/>
          <w:sz w:val="26"/>
          <w:szCs w:val="26"/>
          <w:lang w:eastAsia="es-ES_tradnl"/>
        </w:rPr>
        <w:t>trámite</w:t>
      </w:r>
      <w:r w:rsidR="005F02A2" w:rsidRPr="00E958AB">
        <w:rPr>
          <w:rStyle w:val="FontStyle13"/>
          <w:sz w:val="26"/>
          <w:szCs w:val="26"/>
          <w:lang w:eastAsia="es-ES_tradnl"/>
        </w:rPr>
        <w:t xml:space="preserve"> incidental </w:t>
      </w:r>
      <w:r w:rsidRPr="00E958AB">
        <w:rPr>
          <w:rStyle w:val="FontStyle13"/>
          <w:sz w:val="26"/>
          <w:szCs w:val="26"/>
          <w:lang w:eastAsia="es-ES_tradnl"/>
        </w:rPr>
        <w:t>en contra de los doctores</w:t>
      </w:r>
      <w:r w:rsidR="004845F2" w:rsidRPr="00E958AB">
        <w:rPr>
          <w:rStyle w:val="FontStyle13"/>
          <w:sz w:val="26"/>
          <w:szCs w:val="26"/>
          <w:lang w:eastAsia="es-ES_tradnl"/>
        </w:rPr>
        <w:t xml:space="preserve"> María Lorena Serna Montoya y José Fernando Cardona Uribe,</w:t>
      </w:r>
      <w:r w:rsidRPr="00E958AB">
        <w:rPr>
          <w:rStyle w:val="FontStyle13"/>
          <w:sz w:val="26"/>
          <w:szCs w:val="26"/>
          <w:lang w:eastAsia="es-ES_tradnl"/>
        </w:rPr>
        <w:t xml:space="preserve"> Gerente Zonal y </w:t>
      </w:r>
      <w:r w:rsidR="004845F2" w:rsidRPr="00E958AB">
        <w:rPr>
          <w:rStyle w:val="FontStyle13"/>
          <w:sz w:val="26"/>
          <w:szCs w:val="26"/>
          <w:lang w:eastAsia="es-ES_tradnl"/>
        </w:rPr>
        <w:t xml:space="preserve"> Presidente de la NUEVA </w:t>
      </w:r>
      <w:proofErr w:type="spellStart"/>
      <w:r w:rsidR="004845F2" w:rsidRPr="00E958AB">
        <w:rPr>
          <w:rStyle w:val="FontStyle13"/>
          <w:sz w:val="26"/>
          <w:szCs w:val="26"/>
          <w:lang w:eastAsia="es-ES_tradnl"/>
        </w:rPr>
        <w:t>EP</w:t>
      </w:r>
      <w:r w:rsidRPr="00E958AB">
        <w:rPr>
          <w:rStyle w:val="FontStyle13"/>
          <w:sz w:val="26"/>
          <w:szCs w:val="26"/>
          <w:lang w:eastAsia="es-ES_tradnl"/>
        </w:rPr>
        <w:t>S</w:t>
      </w:r>
      <w:proofErr w:type="spellEnd"/>
      <w:r w:rsidRPr="00E958AB">
        <w:rPr>
          <w:rStyle w:val="FontStyle13"/>
          <w:sz w:val="26"/>
          <w:szCs w:val="26"/>
          <w:lang w:eastAsia="es-ES_tradnl"/>
        </w:rPr>
        <w:t>, respectivamente</w:t>
      </w:r>
      <w:r w:rsidR="0067229E" w:rsidRPr="00E958AB">
        <w:rPr>
          <w:rStyle w:val="FontStyle13"/>
          <w:sz w:val="26"/>
          <w:szCs w:val="26"/>
          <w:lang w:eastAsia="es-ES_tradnl"/>
        </w:rPr>
        <w:t xml:space="preserve"> (</w:t>
      </w:r>
      <w:proofErr w:type="spellStart"/>
      <w:r w:rsidR="0067229E" w:rsidRPr="00E958AB">
        <w:rPr>
          <w:rStyle w:val="FontStyle13"/>
          <w:sz w:val="26"/>
          <w:szCs w:val="26"/>
          <w:lang w:eastAsia="es-ES_tradnl"/>
        </w:rPr>
        <w:t>Fl</w:t>
      </w:r>
      <w:proofErr w:type="spellEnd"/>
      <w:r w:rsidR="0067229E" w:rsidRPr="00E958AB">
        <w:rPr>
          <w:rStyle w:val="FontStyle13"/>
          <w:sz w:val="26"/>
          <w:szCs w:val="26"/>
          <w:lang w:eastAsia="es-ES_tradnl"/>
        </w:rPr>
        <w:t>.</w:t>
      </w:r>
      <w:r w:rsidR="005F02A2" w:rsidRPr="00E958AB">
        <w:rPr>
          <w:rStyle w:val="FontStyle13"/>
          <w:sz w:val="26"/>
          <w:szCs w:val="26"/>
          <w:lang w:eastAsia="es-ES_tradnl"/>
        </w:rPr>
        <w:t xml:space="preserve"> 93</w:t>
      </w:r>
      <w:r w:rsidR="0067229E" w:rsidRPr="00E958AB">
        <w:rPr>
          <w:rStyle w:val="FontStyle13"/>
          <w:sz w:val="26"/>
          <w:szCs w:val="26"/>
          <w:lang w:eastAsia="es-ES_tradnl"/>
        </w:rPr>
        <w:t>).</w:t>
      </w:r>
    </w:p>
    <w:p w:rsidR="00190AB2" w:rsidRPr="00E958AB" w:rsidRDefault="00E958AB" w:rsidP="00833077">
      <w:pPr>
        <w:numPr>
          <w:ilvl w:val="0"/>
          <w:numId w:val="1"/>
        </w:numPr>
        <w:tabs>
          <w:tab w:val="left" w:pos="-1701"/>
        </w:tabs>
        <w:spacing w:after="120" w:line="240" w:lineRule="auto"/>
        <w:jc w:val="both"/>
        <w:rPr>
          <w:rStyle w:val="FontStyle13"/>
          <w:sz w:val="26"/>
          <w:szCs w:val="26"/>
          <w:lang w:val="es-ES" w:eastAsia="es-ES"/>
        </w:rPr>
      </w:pPr>
      <w:r>
        <w:rPr>
          <w:rStyle w:val="FontStyle13"/>
          <w:sz w:val="26"/>
          <w:szCs w:val="26"/>
          <w:lang w:eastAsia="es-ES_tradnl"/>
        </w:rPr>
        <w:t xml:space="preserve">El </w:t>
      </w:r>
      <w:r w:rsidR="00190AB2" w:rsidRPr="00E958AB">
        <w:rPr>
          <w:rStyle w:val="FontStyle13"/>
          <w:sz w:val="26"/>
          <w:szCs w:val="26"/>
          <w:lang w:val="es-ES" w:eastAsia="es-ES"/>
        </w:rPr>
        <w:t xml:space="preserve"> 25 octubre de 2017</w:t>
      </w:r>
      <w:r>
        <w:rPr>
          <w:rStyle w:val="FontStyle13"/>
          <w:sz w:val="26"/>
          <w:szCs w:val="26"/>
          <w:lang w:val="es-ES" w:eastAsia="es-ES"/>
        </w:rPr>
        <w:t xml:space="preserve"> </w:t>
      </w:r>
      <w:r w:rsidR="00190AB2" w:rsidRPr="00E958AB">
        <w:rPr>
          <w:rStyle w:val="FontStyle13"/>
          <w:sz w:val="26"/>
          <w:szCs w:val="26"/>
          <w:lang w:val="es-ES" w:eastAsia="es-ES"/>
        </w:rPr>
        <w:t xml:space="preserve"> el</w:t>
      </w:r>
      <w:r>
        <w:rPr>
          <w:rStyle w:val="FontStyle13"/>
          <w:sz w:val="26"/>
          <w:szCs w:val="26"/>
          <w:lang w:val="es-ES" w:eastAsia="es-ES"/>
        </w:rPr>
        <w:t xml:space="preserve"> apoderado </w:t>
      </w:r>
      <w:r w:rsidR="00190AB2" w:rsidRPr="00E958AB">
        <w:rPr>
          <w:rStyle w:val="FontStyle13"/>
          <w:sz w:val="26"/>
          <w:szCs w:val="26"/>
          <w:lang w:val="es-ES" w:eastAsia="es-ES"/>
        </w:rPr>
        <w:t xml:space="preserve">judicial de la NUEVA EPS  </w:t>
      </w:r>
      <w:r w:rsidR="00A570FF" w:rsidRPr="00E958AB">
        <w:rPr>
          <w:rStyle w:val="FontStyle13"/>
          <w:sz w:val="26"/>
          <w:szCs w:val="26"/>
          <w:lang w:val="es-ES" w:eastAsia="es-ES"/>
        </w:rPr>
        <w:t xml:space="preserve">solicitó declarar la nulidad del trámite incidental desde el auto fechado 18 de octubre de 2017 al considerar que </w:t>
      </w:r>
      <w:r>
        <w:rPr>
          <w:rStyle w:val="FontStyle13"/>
          <w:sz w:val="26"/>
          <w:szCs w:val="26"/>
          <w:lang w:val="es-ES" w:eastAsia="es-ES"/>
        </w:rPr>
        <w:t xml:space="preserve">dicho trámite se había adelantado en contra de </w:t>
      </w:r>
      <w:r w:rsidR="00A570FF" w:rsidRPr="00E958AB">
        <w:rPr>
          <w:rStyle w:val="FontStyle13"/>
          <w:sz w:val="26"/>
          <w:szCs w:val="26"/>
          <w:lang w:val="es-ES" w:eastAsia="es-ES"/>
        </w:rPr>
        <w:t>personas indeterminadas</w:t>
      </w:r>
      <w:r>
        <w:rPr>
          <w:rStyle w:val="FontStyle13"/>
          <w:sz w:val="26"/>
          <w:szCs w:val="26"/>
          <w:lang w:val="es-ES" w:eastAsia="es-ES"/>
        </w:rPr>
        <w:t xml:space="preserve"> (</w:t>
      </w:r>
      <w:proofErr w:type="spellStart"/>
      <w:r>
        <w:rPr>
          <w:rStyle w:val="FontStyle13"/>
          <w:sz w:val="26"/>
          <w:szCs w:val="26"/>
          <w:lang w:val="es-ES" w:eastAsia="es-ES"/>
        </w:rPr>
        <w:t>Fls</w:t>
      </w:r>
      <w:proofErr w:type="spellEnd"/>
      <w:r>
        <w:rPr>
          <w:rStyle w:val="FontStyle13"/>
          <w:sz w:val="26"/>
          <w:szCs w:val="26"/>
          <w:lang w:val="es-ES" w:eastAsia="es-ES"/>
        </w:rPr>
        <w:t>. 98- 102)</w:t>
      </w:r>
      <w:r w:rsidR="00A570FF" w:rsidRPr="00E958AB">
        <w:rPr>
          <w:rStyle w:val="FontStyle13"/>
          <w:sz w:val="26"/>
          <w:szCs w:val="26"/>
          <w:lang w:val="es-ES" w:eastAsia="es-ES"/>
        </w:rPr>
        <w:t>.</w:t>
      </w:r>
    </w:p>
    <w:p w:rsidR="00A570FF" w:rsidRPr="00780481" w:rsidRDefault="00A570FF" w:rsidP="0067229E">
      <w:pPr>
        <w:tabs>
          <w:tab w:val="left" w:pos="-1701"/>
        </w:tabs>
        <w:spacing w:after="120" w:line="240" w:lineRule="auto"/>
        <w:jc w:val="both"/>
        <w:rPr>
          <w:rStyle w:val="FontStyle13"/>
          <w:sz w:val="26"/>
          <w:szCs w:val="26"/>
          <w:lang w:val="es-ES" w:eastAsia="es-ES"/>
        </w:rPr>
      </w:pPr>
    </w:p>
    <w:p w:rsidR="0067229E" w:rsidRPr="00780481" w:rsidRDefault="00E958AB" w:rsidP="0067229E">
      <w:pPr>
        <w:tabs>
          <w:tab w:val="left" w:pos="-1701"/>
        </w:tabs>
        <w:spacing w:after="120" w:line="240" w:lineRule="auto"/>
        <w:jc w:val="both"/>
        <w:rPr>
          <w:rStyle w:val="FontStyle13"/>
          <w:sz w:val="26"/>
          <w:szCs w:val="26"/>
          <w:lang w:eastAsia="es-ES_tradnl"/>
        </w:rPr>
      </w:pPr>
      <w:r>
        <w:rPr>
          <w:rStyle w:val="FontStyle13"/>
          <w:sz w:val="26"/>
          <w:szCs w:val="26"/>
          <w:lang w:val="es-ES" w:eastAsia="es-ES"/>
        </w:rPr>
        <w:t>2.4.  El</w:t>
      </w:r>
      <w:r w:rsidR="0067229E" w:rsidRPr="00780481">
        <w:rPr>
          <w:rStyle w:val="FontStyle13"/>
          <w:sz w:val="26"/>
          <w:szCs w:val="26"/>
          <w:lang w:val="es-ES" w:eastAsia="es-ES"/>
        </w:rPr>
        <w:t xml:space="preserve"> </w:t>
      </w:r>
      <w:r w:rsidR="00A570FF" w:rsidRPr="00780481">
        <w:rPr>
          <w:rStyle w:val="FontStyle13"/>
          <w:sz w:val="26"/>
          <w:szCs w:val="26"/>
          <w:lang w:val="es-ES" w:eastAsia="es-ES"/>
        </w:rPr>
        <w:t>27</w:t>
      </w:r>
      <w:r w:rsidR="004845F2" w:rsidRPr="00780481">
        <w:rPr>
          <w:rStyle w:val="FontStyle13"/>
          <w:sz w:val="26"/>
          <w:szCs w:val="26"/>
          <w:lang w:val="es-ES" w:eastAsia="es-ES"/>
        </w:rPr>
        <w:t xml:space="preserve"> de </w:t>
      </w:r>
      <w:r w:rsidR="00A570FF" w:rsidRPr="00780481">
        <w:rPr>
          <w:rStyle w:val="FontStyle13"/>
          <w:sz w:val="26"/>
          <w:szCs w:val="26"/>
          <w:lang w:val="es-ES" w:eastAsia="es-ES"/>
        </w:rPr>
        <w:t xml:space="preserve">octubre </w:t>
      </w:r>
      <w:r w:rsidR="0067229E" w:rsidRPr="00780481">
        <w:rPr>
          <w:rStyle w:val="FontStyle13"/>
          <w:sz w:val="26"/>
          <w:szCs w:val="26"/>
          <w:lang w:val="es-ES" w:eastAsia="es-ES"/>
        </w:rPr>
        <w:t xml:space="preserve"> de 2017 </w:t>
      </w:r>
      <w:r w:rsidR="00A570FF" w:rsidRPr="00780481">
        <w:rPr>
          <w:rStyle w:val="FontStyle13"/>
          <w:sz w:val="26"/>
          <w:szCs w:val="26"/>
          <w:lang w:val="es-ES" w:eastAsia="es-ES"/>
        </w:rPr>
        <w:t>el J</w:t>
      </w:r>
      <w:r w:rsidR="0067229E" w:rsidRPr="00780481">
        <w:rPr>
          <w:rStyle w:val="FontStyle13"/>
          <w:sz w:val="26"/>
          <w:szCs w:val="26"/>
          <w:lang w:val="es-ES" w:eastAsia="es-ES"/>
        </w:rPr>
        <w:t xml:space="preserve">uzgado </w:t>
      </w:r>
      <w:r w:rsidR="00A570FF" w:rsidRPr="00780481">
        <w:rPr>
          <w:rStyle w:val="FontStyle13"/>
          <w:sz w:val="26"/>
          <w:szCs w:val="26"/>
          <w:lang w:val="es-ES" w:eastAsia="es-ES"/>
        </w:rPr>
        <w:t xml:space="preserve">Primero Penal del Circuito </w:t>
      </w:r>
      <w:r>
        <w:rPr>
          <w:rStyle w:val="FontStyle13"/>
          <w:sz w:val="26"/>
          <w:szCs w:val="26"/>
          <w:lang w:val="es-ES" w:eastAsia="es-ES"/>
        </w:rPr>
        <w:t xml:space="preserve">Especializado consideró que la NUEVA EPS persistía en desobediencia a la orden judicial emitida a favor del señor Juan Carlos González Cifuentes y que no era de recibo la solicitud de nulidad por cuanto las personas requeridas habían sido individualizadas desde el inicio del presente trámite.  Por lo tanto, </w:t>
      </w:r>
      <w:r w:rsidR="00A570FF" w:rsidRPr="00780481">
        <w:rPr>
          <w:rStyle w:val="FontStyle13"/>
          <w:sz w:val="26"/>
          <w:szCs w:val="26"/>
          <w:lang w:val="es-ES" w:eastAsia="es-ES"/>
        </w:rPr>
        <w:t xml:space="preserve"> </w:t>
      </w:r>
      <w:r w:rsidR="0067229E" w:rsidRPr="00780481">
        <w:rPr>
          <w:rStyle w:val="FontStyle13"/>
          <w:sz w:val="26"/>
          <w:szCs w:val="26"/>
          <w:lang w:val="es-ES" w:eastAsia="es-ES"/>
        </w:rPr>
        <w:t xml:space="preserve">decidió imponer </w:t>
      </w:r>
      <w:r w:rsidR="0067229E" w:rsidRPr="00780481">
        <w:rPr>
          <w:rFonts w:ascii="Arial" w:hAnsi="Arial" w:cs="Arial"/>
          <w:sz w:val="26"/>
          <w:szCs w:val="26"/>
          <w:lang w:val="es-ES" w:eastAsia="es-ES"/>
        </w:rPr>
        <w:t xml:space="preserve">sanción de arresto por tres (3) días y multa de </w:t>
      </w:r>
      <w:r w:rsidR="00A570FF" w:rsidRPr="00780481">
        <w:rPr>
          <w:rFonts w:ascii="Arial" w:hAnsi="Arial" w:cs="Arial"/>
          <w:sz w:val="26"/>
          <w:szCs w:val="26"/>
          <w:lang w:val="es-ES" w:eastAsia="es-ES"/>
        </w:rPr>
        <w:t xml:space="preserve"> $ 244.922</w:t>
      </w:r>
      <w:r w:rsidR="0067229E" w:rsidRPr="00780481">
        <w:rPr>
          <w:rFonts w:ascii="Arial" w:hAnsi="Arial" w:cs="Arial"/>
          <w:sz w:val="26"/>
          <w:szCs w:val="26"/>
          <w:lang w:val="es-ES" w:eastAsia="es-ES"/>
        </w:rPr>
        <w:t xml:space="preserve">, a la Dra. </w:t>
      </w:r>
      <w:r w:rsidR="004845F2" w:rsidRPr="00780481">
        <w:rPr>
          <w:rFonts w:ascii="Arial" w:hAnsi="Arial" w:cs="Arial"/>
          <w:sz w:val="26"/>
          <w:szCs w:val="26"/>
          <w:lang w:val="es-ES" w:eastAsia="es-ES"/>
        </w:rPr>
        <w:t xml:space="preserve">María Lorena Serna Montoya, Gerente de la NUEVA EPS </w:t>
      </w:r>
      <w:r w:rsidR="0067229E" w:rsidRPr="00780481">
        <w:rPr>
          <w:rFonts w:ascii="Arial" w:hAnsi="Arial" w:cs="Arial"/>
          <w:sz w:val="26"/>
          <w:szCs w:val="26"/>
          <w:lang w:val="es-ES" w:eastAsia="es-ES"/>
        </w:rPr>
        <w:t xml:space="preserve">y al Dr. </w:t>
      </w:r>
      <w:r w:rsidR="004845F2" w:rsidRPr="00780481">
        <w:rPr>
          <w:rFonts w:ascii="Arial" w:hAnsi="Arial" w:cs="Arial"/>
          <w:sz w:val="26"/>
          <w:szCs w:val="26"/>
          <w:lang w:val="es-ES" w:eastAsia="es-ES"/>
        </w:rPr>
        <w:t>José Fernando Cardona Uribe</w:t>
      </w:r>
      <w:r w:rsidR="0067229E" w:rsidRPr="00780481">
        <w:rPr>
          <w:rFonts w:ascii="Arial" w:hAnsi="Arial" w:cs="Arial"/>
          <w:sz w:val="26"/>
          <w:szCs w:val="26"/>
          <w:lang w:val="es-ES" w:eastAsia="es-ES"/>
        </w:rPr>
        <w:t xml:space="preserve">, </w:t>
      </w:r>
      <w:r w:rsidR="004845F2" w:rsidRPr="00780481">
        <w:rPr>
          <w:rFonts w:ascii="Arial" w:hAnsi="Arial" w:cs="Arial"/>
          <w:sz w:val="26"/>
          <w:szCs w:val="26"/>
          <w:lang w:val="es-ES" w:eastAsia="es-ES"/>
        </w:rPr>
        <w:t>Presidente de la misma entidad</w:t>
      </w:r>
      <w:r w:rsidR="0067229E" w:rsidRPr="00780481">
        <w:rPr>
          <w:rFonts w:ascii="Arial" w:hAnsi="Arial" w:cs="Arial"/>
          <w:sz w:val="26"/>
          <w:szCs w:val="26"/>
          <w:lang w:val="es-ES" w:eastAsia="es-ES"/>
        </w:rPr>
        <w:t xml:space="preserve">, por desacato al fallo de tutela proferido el </w:t>
      </w:r>
      <w:r w:rsidR="00A570FF" w:rsidRPr="00780481">
        <w:rPr>
          <w:rFonts w:ascii="Arial" w:hAnsi="Arial" w:cs="Arial"/>
          <w:sz w:val="26"/>
          <w:szCs w:val="26"/>
          <w:lang w:val="es-ES" w:eastAsia="es-ES"/>
        </w:rPr>
        <w:t>06 de septiembre de 2017</w:t>
      </w:r>
      <w:r w:rsidR="0067229E" w:rsidRPr="00780481">
        <w:rPr>
          <w:rFonts w:ascii="Arial" w:hAnsi="Arial" w:cs="Arial"/>
          <w:sz w:val="26"/>
          <w:szCs w:val="26"/>
          <w:lang w:val="es-ES" w:eastAsia="es-ES"/>
        </w:rPr>
        <w:t>.</w:t>
      </w:r>
      <w:r w:rsidR="000918CB" w:rsidRPr="00780481">
        <w:rPr>
          <w:rFonts w:ascii="Arial" w:hAnsi="Arial" w:cs="Arial"/>
          <w:sz w:val="26"/>
          <w:szCs w:val="26"/>
          <w:lang w:val="es-ES" w:eastAsia="es-ES"/>
        </w:rPr>
        <w:t xml:space="preserve">  Igualmente, ordenó remitir el expediente para su consulta </w:t>
      </w:r>
      <w:r w:rsidR="0067229E" w:rsidRPr="00780481">
        <w:rPr>
          <w:rFonts w:ascii="Arial" w:hAnsi="Arial" w:cs="Arial"/>
          <w:sz w:val="26"/>
          <w:szCs w:val="26"/>
          <w:lang w:val="es-ES" w:eastAsia="es-ES"/>
        </w:rPr>
        <w:t>(</w:t>
      </w:r>
      <w:proofErr w:type="spellStart"/>
      <w:r w:rsidR="0067229E" w:rsidRPr="00780481">
        <w:rPr>
          <w:rFonts w:ascii="Arial" w:hAnsi="Arial" w:cs="Arial"/>
          <w:sz w:val="26"/>
          <w:szCs w:val="26"/>
          <w:lang w:val="es-ES" w:eastAsia="es-ES"/>
        </w:rPr>
        <w:t>Fls</w:t>
      </w:r>
      <w:proofErr w:type="spellEnd"/>
      <w:r w:rsidR="0067229E" w:rsidRPr="00780481">
        <w:rPr>
          <w:rFonts w:ascii="Arial" w:hAnsi="Arial" w:cs="Arial"/>
          <w:sz w:val="26"/>
          <w:szCs w:val="26"/>
          <w:lang w:val="es-ES" w:eastAsia="es-ES"/>
        </w:rPr>
        <w:t>.</w:t>
      </w:r>
      <w:r w:rsidR="004845F2" w:rsidRPr="00780481">
        <w:rPr>
          <w:rFonts w:ascii="Arial" w:hAnsi="Arial" w:cs="Arial"/>
          <w:sz w:val="26"/>
          <w:szCs w:val="26"/>
          <w:lang w:val="es-ES" w:eastAsia="es-ES"/>
        </w:rPr>
        <w:t xml:space="preserve"> </w:t>
      </w:r>
      <w:r w:rsidR="00A570FF" w:rsidRPr="00780481">
        <w:rPr>
          <w:rFonts w:ascii="Arial" w:hAnsi="Arial" w:cs="Arial"/>
          <w:sz w:val="26"/>
          <w:szCs w:val="26"/>
          <w:lang w:val="es-ES" w:eastAsia="es-ES"/>
        </w:rPr>
        <w:t>103-105</w:t>
      </w:r>
      <w:r w:rsidR="0067229E" w:rsidRPr="00780481">
        <w:rPr>
          <w:rFonts w:ascii="Arial" w:hAnsi="Arial" w:cs="Arial"/>
          <w:sz w:val="26"/>
          <w:szCs w:val="26"/>
          <w:lang w:val="es-ES" w:eastAsia="es-ES"/>
        </w:rPr>
        <w:t>).</w:t>
      </w:r>
    </w:p>
    <w:p w:rsidR="0067229E" w:rsidRPr="00780481" w:rsidRDefault="0067229E" w:rsidP="0067229E">
      <w:pPr>
        <w:tabs>
          <w:tab w:val="left" w:pos="-1701"/>
        </w:tabs>
        <w:spacing w:after="120" w:line="240" w:lineRule="auto"/>
        <w:jc w:val="both"/>
        <w:rPr>
          <w:rStyle w:val="FontStyle13"/>
          <w:sz w:val="26"/>
          <w:szCs w:val="26"/>
          <w:lang w:eastAsia="es-ES_tradnl"/>
        </w:rPr>
      </w:pPr>
    </w:p>
    <w:p w:rsidR="0067229E" w:rsidRPr="00780481" w:rsidRDefault="0067229E" w:rsidP="0067229E">
      <w:pPr>
        <w:widowControl w:val="0"/>
        <w:tabs>
          <w:tab w:val="left" w:pos="-1701"/>
        </w:tabs>
        <w:overflowPunct w:val="0"/>
        <w:autoSpaceDE w:val="0"/>
        <w:autoSpaceDN w:val="0"/>
        <w:adjustRightInd w:val="0"/>
        <w:spacing w:after="0" w:line="240" w:lineRule="auto"/>
        <w:ind w:right="51"/>
        <w:jc w:val="center"/>
        <w:rPr>
          <w:rFonts w:ascii="Arial" w:eastAsia="Batang" w:hAnsi="Arial" w:cs="Arial"/>
          <w:bCs/>
          <w:sz w:val="26"/>
          <w:szCs w:val="26"/>
          <w:lang w:val="es-ES" w:eastAsia="es-ES"/>
        </w:rPr>
      </w:pPr>
      <w:r w:rsidRPr="00780481">
        <w:rPr>
          <w:rFonts w:ascii="Arial" w:eastAsia="Batang" w:hAnsi="Arial" w:cs="Arial"/>
          <w:bCs/>
          <w:sz w:val="26"/>
          <w:szCs w:val="26"/>
          <w:lang w:val="es-ES" w:eastAsia="es-ES"/>
        </w:rPr>
        <w:t>3. CONSIDERACIONES</w:t>
      </w:r>
    </w:p>
    <w:p w:rsidR="0067229E" w:rsidRPr="00780481" w:rsidRDefault="0067229E" w:rsidP="0067229E">
      <w:pPr>
        <w:widowControl w:val="0"/>
        <w:tabs>
          <w:tab w:val="left" w:pos="-1701"/>
        </w:tabs>
        <w:overflowPunct w:val="0"/>
        <w:autoSpaceDE w:val="0"/>
        <w:autoSpaceDN w:val="0"/>
        <w:adjustRightInd w:val="0"/>
        <w:spacing w:after="0" w:line="240" w:lineRule="auto"/>
        <w:ind w:right="51"/>
        <w:jc w:val="both"/>
        <w:rPr>
          <w:rFonts w:ascii="Arial" w:eastAsia="Batang" w:hAnsi="Arial" w:cs="Arial"/>
          <w:sz w:val="26"/>
          <w:szCs w:val="26"/>
          <w:lang w:val="es-ES" w:eastAsia="es-ES"/>
        </w:rPr>
      </w:pPr>
    </w:p>
    <w:p w:rsidR="0067229E" w:rsidRPr="00780481" w:rsidRDefault="0067229E" w:rsidP="0067229E">
      <w:pPr>
        <w:spacing w:after="0" w:line="240" w:lineRule="auto"/>
        <w:jc w:val="both"/>
        <w:rPr>
          <w:rFonts w:ascii="Arial" w:eastAsia="Batang" w:hAnsi="Arial" w:cs="Arial"/>
          <w:sz w:val="26"/>
          <w:szCs w:val="26"/>
          <w:lang w:val="es-ES" w:eastAsia="es-ES"/>
        </w:rPr>
      </w:pPr>
      <w:r w:rsidRPr="00780481">
        <w:rPr>
          <w:rFonts w:ascii="Arial" w:eastAsia="Batang" w:hAnsi="Arial" w:cs="Arial"/>
          <w:sz w:val="26"/>
          <w:szCs w:val="26"/>
          <w:lang w:val="es-ES" w:eastAsia="es-ES"/>
        </w:rPr>
        <w:t>3.1. COMPETENCIA</w:t>
      </w:r>
    </w:p>
    <w:p w:rsidR="0067229E" w:rsidRPr="00780481" w:rsidRDefault="0067229E" w:rsidP="0067229E">
      <w:pPr>
        <w:spacing w:after="0" w:line="240" w:lineRule="auto"/>
        <w:jc w:val="both"/>
        <w:rPr>
          <w:rFonts w:ascii="Arial" w:eastAsia="Batang" w:hAnsi="Arial" w:cs="Arial"/>
          <w:sz w:val="26"/>
          <w:szCs w:val="26"/>
          <w:lang w:val="es-ES" w:eastAsia="es-ES"/>
        </w:rPr>
      </w:pPr>
    </w:p>
    <w:p w:rsidR="0067229E" w:rsidRPr="00780481" w:rsidRDefault="0067229E" w:rsidP="0067229E">
      <w:pPr>
        <w:spacing w:after="0" w:line="240" w:lineRule="auto"/>
        <w:jc w:val="both"/>
        <w:rPr>
          <w:rFonts w:ascii="Arial" w:eastAsia="Batang" w:hAnsi="Arial" w:cs="Arial"/>
          <w:sz w:val="26"/>
          <w:szCs w:val="26"/>
          <w:lang w:val="es-ES" w:eastAsia="es-ES"/>
        </w:rPr>
      </w:pPr>
      <w:smartTag w:uri="urn:schemas-microsoft-com:office:smarttags" w:element="PersonName">
        <w:smartTagPr>
          <w:attr w:name="ProductID" w:val="la Sala"/>
        </w:smartTagPr>
        <w:r w:rsidRPr="00780481">
          <w:rPr>
            <w:rFonts w:ascii="Arial" w:eastAsia="Batang" w:hAnsi="Arial" w:cs="Arial"/>
            <w:sz w:val="26"/>
            <w:szCs w:val="26"/>
            <w:lang w:val="es-ES" w:eastAsia="es-ES"/>
          </w:rPr>
          <w:t>La Sala</w:t>
        </w:r>
      </w:smartTag>
      <w:r w:rsidRPr="00780481">
        <w:rPr>
          <w:rFonts w:ascii="Arial" w:eastAsia="Batang" w:hAnsi="Arial" w:cs="Arial"/>
          <w:sz w:val="26"/>
          <w:szCs w:val="26"/>
          <w:lang w:val="es-ES" w:eastAsia="es-ES"/>
        </w:rPr>
        <w:t xml:space="preserve"> se encuentra funcionalmente habilitada para revisar y decidir sobre la juridicidad de esta decisión, de conformidad con los artículos 27 y 52 del Decreto 2591 de 1991.</w:t>
      </w:r>
    </w:p>
    <w:p w:rsidR="0067229E" w:rsidRPr="00780481" w:rsidRDefault="0067229E" w:rsidP="0067229E">
      <w:pPr>
        <w:spacing w:after="0" w:line="240" w:lineRule="auto"/>
        <w:jc w:val="both"/>
        <w:rPr>
          <w:rFonts w:ascii="Arial" w:eastAsia="Batang" w:hAnsi="Arial" w:cs="Arial"/>
          <w:sz w:val="26"/>
          <w:szCs w:val="26"/>
          <w:lang w:val="es-ES" w:eastAsia="es-ES"/>
        </w:rPr>
      </w:pPr>
      <w:r w:rsidRPr="00780481">
        <w:rPr>
          <w:rFonts w:ascii="Arial" w:eastAsia="Batang" w:hAnsi="Arial" w:cs="Arial"/>
          <w:sz w:val="26"/>
          <w:szCs w:val="26"/>
          <w:lang w:val="es-ES" w:eastAsia="es-ES"/>
        </w:rPr>
        <w:lastRenderedPageBreak/>
        <w:t>3.2. PROBLEMA JURÍDICO</w:t>
      </w:r>
    </w:p>
    <w:p w:rsidR="0067229E" w:rsidRPr="00780481" w:rsidRDefault="0067229E" w:rsidP="0067229E">
      <w:pPr>
        <w:spacing w:after="0" w:line="240" w:lineRule="auto"/>
        <w:jc w:val="both"/>
        <w:rPr>
          <w:rFonts w:ascii="Arial" w:eastAsia="Batang" w:hAnsi="Arial" w:cs="Arial"/>
          <w:sz w:val="26"/>
          <w:szCs w:val="26"/>
          <w:lang w:val="es-ES" w:eastAsia="es-ES"/>
        </w:rPr>
      </w:pPr>
    </w:p>
    <w:p w:rsidR="0067229E" w:rsidRPr="00780481" w:rsidRDefault="0067229E" w:rsidP="0067229E">
      <w:pPr>
        <w:spacing w:after="0" w:line="240" w:lineRule="auto"/>
        <w:jc w:val="both"/>
        <w:rPr>
          <w:rStyle w:val="FontStyle12"/>
          <w:sz w:val="26"/>
          <w:szCs w:val="26"/>
          <w:lang w:val="es-ES_tradnl" w:eastAsia="es-ES_tradnl"/>
        </w:rPr>
      </w:pPr>
      <w:r w:rsidRPr="00780481">
        <w:rPr>
          <w:rFonts w:ascii="Arial" w:eastAsia="Batang" w:hAnsi="Arial" w:cs="Arial"/>
          <w:sz w:val="26"/>
          <w:szCs w:val="26"/>
          <w:lang w:val="es-ES" w:eastAsia="es-ES"/>
        </w:rPr>
        <w:t>Le corresponde determinar a esta Corporación si la decisión consultada se encuentra ajustada a derecho, toda vez que e</w:t>
      </w:r>
      <w:r w:rsidRPr="00780481">
        <w:rPr>
          <w:rStyle w:val="FontStyle12"/>
          <w:sz w:val="26"/>
          <w:szCs w:val="26"/>
          <w:lang w:val="es-ES_tradnl" w:eastAsia="es-ES_tradnl"/>
        </w:rPr>
        <w:t>l juez de conocimiento debió establecer si la orden fue acatada o no objetivamente para concluir si procedía la sanción impuesta.</w:t>
      </w:r>
    </w:p>
    <w:p w:rsidR="0067229E" w:rsidRPr="00780481" w:rsidRDefault="0067229E" w:rsidP="0067229E">
      <w:pPr>
        <w:spacing w:after="0" w:line="240" w:lineRule="auto"/>
        <w:jc w:val="both"/>
        <w:rPr>
          <w:rStyle w:val="FontStyle12"/>
          <w:sz w:val="26"/>
          <w:szCs w:val="26"/>
          <w:lang w:val="es-ES_tradnl" w:eastAsia="es-ES_tradnl"/>
        </w:rPr>
      </w:pPr>
    </w:p>
    <w:p w:rsidR="0067229E" w:rsidRPr="00780481" w:rsidRDefault="0067229E" w:rsidP="0067229E">
      <w:pPr>
        <w:spacing w:after="0" w:line="240" w:lineRule="auto"/>
        <w:jc w:val="both"/>
        <w:rPr>
          <w:rStyle w:val="FontStyle12"/>
          <w:sz w:val="26"/>
          <w:szCs w:val="26"/>
          <w:lang w:val="es-ES_tradnl" w:eastAsia="es-ES_tradnl"/>
        </w:rPr>
      </w:pPr>
      <w:r w:rsidRPr="00780481">
        <w:rPr>
          <w:rStyle w:val="FontStyle12"/>
          <w:sz w:val="26"/>
          <w:szCs w:val="26"/>
          <w:lang w:val="es-ES_tradnl" w:eastAsia="es-ES_tradnl"/>
        </w:rPr>
        <w:t>Lo anterior, por cuanto la finalidad del desacato no es otra que lograr el cumplimiento de la orden judicial que dispuso la protección de los derechos fundamentales del accionante.</w:t>
      </w:r>
    </w:p>
    <w:p w:rsidR="0067229E" w:rsidRPr="00780481" w:rsidRDefault="0067229E" w:rsidP="0067229E">
      <w:pPr>
        <w:spacing w:line="240" w:lineRule="auto"/>
        <w:jc w:val="both"/>
        <w:rPr>
          <w:rFonts w:ascii="Arial" w:eastAsia="Batang" w:hAnsi="Arial" w:cs="Arial"/>
          <w:sz w:val="26"/>
          <w:szCs w:val="26"/>
          <w:lang w:val="es-ES" w:eastAsia="es-ES"/>
        </w:rPr>
      </w:pPr>
    </w:p>
    <w:p w:rsidR="0067229E" w:rsidRPr="00780481" w:rsidRDefault="0067229E" w:rsidP="0067229E">
      <w:pPr>
        <w:spacing w:line="240" w:lineRule="auto"/>
        <w:jc w:val="both"/>
        <w:rPr>
          <w:rFonts w:ascii="Arial" w:eastAsia="Batang" w:hAnsi="Arial" w:cs="Arial"/>
          <w:sz w:val="26"/>
          <w:szCs w:val="26"/>
          <w:lang w:val="es-ES" w:eastAsia="es-ES"/>
        </w:rPr>
      </w:pPr>
      <w:r w:rsidRPr="00780481">
        <w:rPr>
          <w:rFonts w:ascii="Arial" w:eastAsia="Batang" w:hAnsi="Arial" w:cs="Arial"/>
          <w:sz w:val="26"/>
          <w:szCs w:val="26"/>
          <w:lang w:val="es-ES" w:eastAsia="es-ES"/>
        </w:rPr>
        <w:t xml:space="preserve">3.3.  DEL CASO EN CONCRETO </w:t>
      </w:r>
    </w:p>
    <w:p w:rsidR="00C377D5" w:rsidRDefault="0067229E" w:rsidP="0067229E">
      <w:pPr>
        <w:spacing w:line="240" w:lineRule="auto"/>
        <w:jc w:val="both"/>
        <w:rPr>
          <w:rFonts w:ascii="Arial" w:eastAsia="Batang" w:hAnsi="Arial" w:cs="Arial"/>
          <w:sz w:val="26"/>
          <w:szCs w:val="26"/>
          <w:lang w:val="es-ES" w:eastAsia="es-ES"/>
        </w:rPr>
      </w:pPr>
      <w:r w:rsidRPr="00780481">
        <w:rPr>
          <w:rFonts w:ascii="Arial" w:eastAsia="Batang" w:hAnsi="Arial" w:cs="Arial"/>
          <w:sz w:val="26"/>
          <w:szCs w:val="26"/>
          <w:lang w:val="es-ES" w:eastAsia="es-ES"/>
        </w:rPr>
        <w:t>3.3.1. E</w:t>
      </w:r>
      <w:r w:rsidR="00C377D5">
        <w:rPr>
          <w:rFonts w:ascii="Arial" w:eastAsia="Batang" w:hAnsi="Arial" w:cs="Arial"/>
          <w:sz w:val="26"/>
          <w:szCs w:val="26"/>
          <w:lang w:val="es-ES" w:eastAsia="es-ES"/>
        </w:rPr>
        <w:t xml:space="preserve">n el caso bajo estudio, </w:t>
      </w:r>
      <w:r w:rsidR="00095D07">
        <w:rPr>
          <w:rFonts w:ascii="Arial" w:eastAsia="Batang" w:hAnsi="Arial" w:cs="Arial"/>
          <w:sz w:val="26"/>
          <w:szCs w:val="26"/>
          <w:lang w:val="es-ES" w:eastAsia="es-ES"/>
        </w:rPr>
        <w:t xml:space="preserve">el apoderado judicial de </w:t>
      </w:r>
      <w:r w:rsidR="00C377D5">
        <w:rPr>
          <w:rFonts w:ascii="Arial" w:eastAsia="Batang" w:hAnsi="Arial" w:cs="Arial"/>
          <w:sz w:val="26"/>
          <w:szCs w:val="26"/>
          <w:lang w:val="es-ES" w:eastAsia="es-ES"/>
        </w:rPr>
        <w:t xml:space="preserve">la NUEVA EPS radicó el 20 de noviembre de 2017 un escrito en la Secretaría de esta Sala a través del cual </w:t>
      </w:r>
      <w:r w:rsidR="00095D07">
        <w:rPr>
          <w:rFonts w:ascii="Arial" w:eastAsia="Batang" w:hAnsi="Arial" w:cs="Arial"/>
          <w:sz w:val="26"/>
          <w:szCs w:val="26"/>
          <w:lang w:val="es-ES" w:eastAsia="es-ES"/>
        </w:rPr>
        <w:t xml:space="preserve"> informó que se había generado aprobación de pago por concepto de incapacidades y el respectivo desembolso por valor de $4.771.035 al señor González Cifuentes,</w:t>
      </w:r>
      <w:r w:rsidR="00C377D5">
        <w:rPr>
          <w:rFonts w:ascii="Arial" w:eastAsia="Batang" w:hAnsi="Arial" w:cs="Arial"/>
          <w:sz w:val="26"/>
          <w:szCs w:val="26"/>
          <w:lang w:val="es-ES" w:eastAsia="es-ES"/>
        </w:rPr>
        <w:t xml:space="preserve"> tal como se había dispuesto en el fallo de tutela y en tal sentido, solicitó que se revocara la sanción impuesta a los funcionarios de dicha </w:t>
      </w:r>
      <w:proofErr w:type="spellStart"/>
      <w:r w:rsidR="00C377D5">
        <w:rPr>
          <w:rFonts w:ascii="Arial" w:eastAsia="Batang" w:hAnsi="Arial" w:cs="Arial"/>
          <w:sz w:val="26"/>
          <w:szCs w:val="26"/>
          <w:lang w:val="es-ES" w:eastAsia="es-ES"/>
        </w:rPr>
        <w:t>EPS</w:t>
      </w:r>
      <w:proofErr w:type="spellEnd"/>
      <w:r w:rsidR="00C377D5">
        <w:rPr>
          <w:rFonts w:ascii="Arial" w:eastAsia="Batang" w:hAnsi="Arial" w:cs="Arial"/>
          <w:sz w:val="26"/>
          <w:szCs w:val="26"/>
          <w:lang w:val="es-ES" w:eastAsia="es-ES"/>
        </w:rPr>
        <w:t xml:space="preserve">  (</w:t>
      </w:r>
      <w:proofErr w:type="spellStart"/>
      <w:r w:rsidR="00C377D5">
        <w:rPr>
          <w:rFonts w:ascii="Arial" w:eastAsia="Batang" w:hAnsi="Arial" w:cs="Arial"/>
          <w:sz w:val="26"/>
          <w:szCs w:val="26"/>
          <w:lang w:val="es-ES" w:eastAsia="es-ES"/>
        </w:rPr>
        <w:t>Fls</w:t>
      </w:r>
      <w:proofErr w:type="spellEnd"/>
      <w:r w:rsidR="00C377D5">
        <w:rPr>
          <w:rFonts w:ascii="Arial" w:eastAsia="Batang" w:hAnsi="Arial" w:cs="Arial"/>
          <w:sz w:val="26"/>
          <w:szCs w:val="26"/>
          <w:lang w:val="es-ES" w:eastAsia="es-ES"/>
        </w:rPr>
        <w:t>. 4-9 del cuaderno de consulta).</w:t>
      </w:r>
    </w:p>
    <w:p w:rsidR="0067229E" w:rsidRPr="00E17DE8" w:rsidRDefault="00C377D5" w:rsidP="00071C7C">
      <w:pPr>
        <w:spacing w:line="240" w:lineRule="auto"/>
        <w:jc w:val="both"/>
        <w:rPr>
          <w:rFonts w:ascii="Arial" w:eastAsia="Batang" w:hAnsi="Arial" w:cs="Arial"/>
          <w:sz w:val="26"/>
          <w:szCs w:val="26"/>
          <w:lang w:val="es-ES" w:eastAsia="es-ES"/>
        </w:rPr>
      </w:pPr>
      <w:r>
        <w:rPr>
          <w:rFonts w:ascii="Arial" w:eastAsia="Batang" w:hAnsi="Arial" w:cs="Arial"/>
          <w:sz w:val="26"/>
          <w:szCs w:val="26"/>
          <w:lang w:val="es-ES" w:eastAsia="es-ES"/>
        </w:rPr>
        <w:t xml:space="preserve">3.3.2. </w:t>
      </w:r>
      <w:r w:rsidR="000918CB" w:rsidRPr="00E17DE8">
        <w:rPr>
          <w:rFonts w:ascii="Arial" w:eastAsia="Batang" w:hAnsi="Arial" w:cs="Arial"/>
          <w:sz w:val="26"/>
          <w:szCs w:val="26"/>
          <w:lang w:val="es-ES" w:eastAsia="es-ES"/>
        </w:rPr>
        <w:t xml:space="preserve">Aunado a lo anterior, obra en la foliatura </w:t>
      </w:r>
      <w:r w:rsidR="00071C7C" w:rsidRPr="00E17DE8">
        <w:rPr>
          <w:rFonts w:ascii="Arial" w:eastAsia="Batang" w:hAnsi="Arial" w:cs="Arial"/>
          <w:sz w:val="26"/>
          <w:szCs w:val="26"/>
          <w:lang w:val="es-ES" w:eastAsia="es-ES"/>
        </w:rPr>
        <w:t>constancia d</w:t>
      </w:r>
      <w:r w:rsidR="007C1B50" w:rsidRPr="00E17DE8">
        <w:rPr>
          <w:rFonts w:ascii="Arial" w:eastAsia="Batang" w:hAnsi="Arial" w:cs="Arial"/>
          <w:sz w:val="26"/>
          <w:szCs w:val="26"/>
          <w:lang w:val="es-ES" w:eastAsia="es-ES"/>
        </w:rPr>
        <w:t xml:space="preserve">e la </w:t>
      </w:r>
      <w:r w:rsidR="000918CB" w:rsidRPr="00E17DE8">
        <w:rPr>
          <w:rFonts w:ascii="Arial" w:eastAsia="Batang" w:hAnsi="Arial" w:cs="Arial"/>
          <w:sz w:val="26"/>
          <w:szCs w:val="26"/>
          <w:lang w:val="es-ES" w:eastAsia="es-ES"/>
        </w:rPr>
        <w:t>A</w:t>
      </w:r>
      <w:r w:rsidR="007C1B50" w:rsidRPr="00E17DE8">
        <w:rPr>
          <w:rFonts w:ascii="Arial" w:eastAsia="Batang" w:hAnsi="Arial" w:cs="Arial"/>
          <w:sz w:val="26"/>
          <w:szCs w:val="26"/>
          <w:lang w:val="es-ES" w:eastAsia="es-ES"/>
        </w:rPr>
        <w:t xml:space="preserve">uxiliar de Magistrado </w:t>
      </w:r>
      <w:r w:rsidR="000F5D8A" w:rsidRPr="00E17DE8">
        <w:rPr>
          <w:rFonts w:ascii="Arial" w:eastAsia="Batang" w:hAnsi="Arial" w:cs="Arial"/>
          <w:sz w:val="26"/>
          <w:szCs w:val="26"/>
          <w:lang w:val="es-ES" w:eastAsia="es-ES"/>
        </w:rPr>
        <w:t xml:space="preserve">que </w:t>
      </w:r>
      <w:r w:rsidR="000918CB" w:rsidRPr="00E17DE8">
        <w:rPr>
          <w:rFonts w:ascii="Arial" w:eastAsia="Batang" w:hAnsi="Arial" w:cs="Arial"/>
          <w:sz w:val="26"/>
          <w:szCs w:val="26"/>
          <w:lang w:val="es-ES" w:eastAsia="es-ES"/>
        </w:rPr>
        <w:t xml:space="preserve">da cuenta que </w:t>
      </w:r>
      <w:r w:rsidR="00071C7C" w:rsidRPr="00E17DE8">
        <w:rPr>
          <w:rFonts w:ascii="Arial" w:eastAsia="Batang" w:hAnsi="Arial" w:cs="Arial"/>
          <w:sz w:val="26"/>
          <w:szCs w:val="26"/>
          <w:lang w:val="es-ES" w:eastAsia="es-ES"/>
        </w:rPr>
        <w:t xml:space="preserve">el señor </w:t>
      </w:r>
      <w:r w:rsidR="00074D54" w:rsidRPr="00E17DE8">
        <w:rPr>
          <w:rFonts w:ascii="Arial" w:eastAsia="Batang" w:hAnsi="Arial" w:cs="Arial"/>
          <w:sz w:val="26"/>
          <w:szCs w:val="26"/>
          <w:lang w:val="es-ES" w:eastAsia="es-ES"/>
        </w:rPr>
        <w:t xml:space="preserve">Juan Carlos </w:t>
      </w:r>
      <w:r w:rsidR="00DA73CF" w:rsidRPr="00E17DE8">
        <w:rPr>
          <w:rFonts w:ascii="Arial" w:eastAsia="Batang" w:hAnsi="Arial" w:cs="Arial"/>
          <w:sz w:val="26"/>
          <w:szCs w:val="26"/>
          <w:lang w:val="es-ES" w:eastAsia="es-ES"/>
        </w:rPr>
        <w:t>González</w:t>
      </w:r>
      <w:r w:rsidR="00074D54" w:rsidRPr="00E17DE8">
        <w:rPr>
          <w:rFonts w:ascii="Arial" w:eastAsia="Batang" w:hAnsi="Arial" w:cs="Arial"/>
          <w:sz w:val="26"/>
          <w:szCs w:val="26"/>
          <w:lang w:val="es-ES" w:eastAsia="es-ES"/>
        </w:rPr>
        <w:t xml:space="preserve"> Cifuentes </w:t>
      </w:r>
      <w:r w:rsidR="00071C7C" w:rsidRPr="00E17DE8">
        <w:rPr>
          <w:rFonts w:ascii="Arial" w:eastAsia="Batang" w:hAnsi="Arial" w:cs="Arial"/>
          <w:sz w:val="26"/>
          <w:szCs w:val="26"/>
          <w:lang w:val="es-ES" w:eastAsia="es-ES"/>
        </w:rPr>
        <w:t xml:space="preserve"> informó </w:t>
      </w:r>
      <w:r w:rsidRPr="00E17DE8">
        <w:rPr>
          <w:rFonts w:ascii="Arial" w:eastAsia="Batang" w:hAnsi="Arial" w:cs="Arial"/>
          <w:sz w:val="26"/>
          <w:szCs w:val="26"/>
          <w:lang w:val="es-ES" w:eastAsia="es-ES"/>
        </w:rPr>
        <w:t>que la NUEVA EPS ya</w:t>
      </w:r>
      <w:r w:rsidR="00071C7C" w:rsidRPr="00E17DE8">
        <w:rPr>
          <w:rFonts w:ascii="Arial" w:eastAsia="Batang" w:hAnsi="Arial" w:cs="Arial"/>
          <w:sz w:val="26"/>
          <w:szCs w:val="26"/>
          <w:lang w:val="es-ES" w:eastAsia="es-ES"/>
        </w:rPr>
        <w:t xml:space="preserve"> </w:t>
      </w:r>
      <w:r w:rsidRPr="00E17DE8">
        <w:rPr>
          <w:rFonts w:ascii="Arial" w:eastAsia="Batang" w:hAnsi="Arial" w:cs="Arial"/>
          <w:sz w:val="26"/>
          <w:szCs w:val="26"/>
          <w:lang w:val="es-ES" w:eastAsia="es-ES"/>
        </w:rPr>
        <w:t>le</w:t>
      </w:r>
      <w:r w:rsidR="00071C7C" w:rsidRPr="00E17DE8">
        <w:rPr>
          <w:rFonts w:ascii="Arial" w:eastAsia="Batang" w:hAnsi="Arial" w:cs="Arial"/>
          <w:sz w:val="26"/>
          <w:szCs w:val="26"/>
          <w:lang w:val="es-ES" w:eastAsia="es-ES"/>
        </w:rPr>
        <w:t xml:space="preserve"> había</w:t>
      </w:r>
      <w:r w:rsidRPr="00E17DE8">
        <w:rPr>
          <w:rFonts w:ascii="Arial" w:eastAsia="Batang" w:hAnsi="Arial" w:cs="Arial"/>
          <w:sz w:val="26"/>
          <w:szCs w:val="26"/>
          <w:lang w:val="es-ES" w:eastAsia="es-ES"/>
        </w:rPr>
        <w:t xml:space="preserve"> </w:t>
      </w:r>
      <w:r w:rsidR="00914B18" w:rsidRPr="00E17DE8">
        <w:rPr>
          <w:rFonts w:ascii="Arial" w:eastAsia="Batang" w:hAnsi="Arial" w:cs="Arial"/>
          <w:sz w:val="26"/>
          <w:szCs w:val="26"/>
          <w:lang w:val="es-ES" w:eastAsia="es-ES"/>
        </w:rPr>
        <w:t xml:space="preserve">realizado </w:t>
      </w:r>
      <w:r w:rsidRPr="00E17DE8">
        <w:rPr>
          <w:rFonts w:ascii="Arial" w:eastAsia="Batang" w:hAnsi="Arial" w:cs="Arial"/>
          <w:sz w:val="26"/>
          <w:szCs w:val="26"/>
          <w:lang w:val="es-ES" w:eastAsia="es-ES"/>
        </w:rPr>
        <w:t>la consignación correspondiente a las incapacidades que le adeudaba</w:t>
      </w:r>
      <w:r w:rsidR="00782289" w:rsidRPr="00E17DE8">
        <w:rPr>
          <w:rFonts w:ascii="Arial" w:eastAsia="Batang" w:hAnsi="Arial" w:cs="Arial"/>
          <w:sz w:val="26"/>
          <w:szCs w:val="26"/>
          <w:lang w:val="es-ES" w:eastAsia="es-ES"/>
        </w:rPr>
        <w:t>n</w:t>
      </w:r>
      <w:r w:rsidR="00071C7C" w:rsidRPr="00E17DE8">
        <w:rPr>
          <w:rFonts w:ascii="Arial" w:eastAsia="Batang" w:hAnsi="Arial" w:cs="Arial"/>
          <w:sz w:val="26"/>
          <w:szCs w:val="26"/>
          <w:lang w:val="es-ES" w:eastAsia="es-ES"/>
        </w:rPr>
        <w:t xml:space="preserve"> (Fl.</w:t>
      </w:r>
      <w:r w:rsidR="00782289" w:rsidRPr="00E17DE8">
        <w:rPr>
          <w:rFonts w:ascii="Arial" w:eastAsia="Batang" w:hAnsi="Arial" w:cs="Arial"/>
          <w:sz w:val="26"/>
          <w:szCs w:val="26"/>
          <w:lang w:val="es-ES" w:eastAsia="es-ES"/>
        </w:rPr>
        <w:t>10</w:t>
      </w:r>
      <w:r w:rsidR="00071C7C" w:rsidRPr="00E17DE8">
        <w:rPr>
          <w:rFonts w:ascii="Arial" w:eastAsia="Batang" w:hAnsi="Arial" w:cs="Arial"/>
          <w:sz w:val="26"/>
          <w:szCs w:val="26"/>
          <w:lang w:val="es-ES" w:eastAsia="es-ES"/>
        </w:rPr>
        <w:t>, cuaderno de consulta)</w:t>
      </w:r>
    </w:p>
    <w:p w:rsidR="0067229E" w:rsidRPr="00780481" w:rsidRDefault="0067229E" w:rsidP="0067229E">
      <w:pPr>
        <w:spacing w:after="0" w:line="240" w:lineRule="auto"/>
        <w:jc w:val="both"/>
        <w:rPr>
          <w:rFonts w:ascii="Arial" w:hAnsi="Arial" w:cs="Arial"/>
          <w:sz w:val="26"/>
          <w:szCs w:val="26"/>
        </w:rPr>
      </w:pPr>
      <w:r w:rsidRPr="00780481">
        <w:rPr>
          <w:rFonts w:ascii="Arial" w:eastAsia="Batang" w:hAnsi="Arial" w:cs="Arial"/>
          <w:sz w:val="26"/>
          <w:szCs w:val="26"/>
          <w:lang w:val="es-ES" w:eastAsia="es-ES"/>
        </w:rPr>
        <w:t>3.3.</w:t>
      </w:r>
      <w:r w:rsidR="000918CB" w:rsidRPr="00780481">
        <w:rPr>
          <w:rFonts w:ascii="Arial" w:eastAsia="Batang" w:hAnsi="Arial" w:cs="Arial"/>
          <w:sz w:val="26"/>
          <w:szCs w:val="26"/>
          <w:lang w:val="es-ES" w:eastAsia="es-ES"/>
        </w:rPr>
        <w:t>3</w:t>
      </w:r>
      <w:r w:rsidRPr="00780481">
        <w:rPr>
          <w:rFonts w:ascii="Arial" w:eastAsia="Batang" w:hAnsi="Arial" w:cs="Arial"/>
          <w:sz w:val="26"/>
          <w:szCs w:val="26"/>
          <w:lang w:val="es-ES" w:eastAsia="es-ES"/>
        </w:rPr>
        <w:t xml:space="preserve">.  Así las cosas, </w:t>
      </w:r>
      <w:r w:rsidR="000918CB" w:rsidRPr="00780481">
        <w:rPr>
          <w:rFonts w:ascii="Arial" w:eastAsia="Batang" w:hAnsi="Arial" w:cs="Arial"/>
          <w:sz w:val="26"/>
          <w:szCs w:val="26"/>
          <w:lang w:val="es-ES" w:eastAsia="es-ES"/>
        </w:rPr>
        <w:t xml:space="preserve">esta Sala considera que </w:t>
      </w:r>
      <w:r w:rsidR="00071C7C" w:rsidRPr="00780481">
        <w:rPr>
          <w:rFonts w:ascii="Arial" w:eastAsia="Batang" w:hAnsi="Arial" w:cs="Arial"/>
          <w:sz w:val="26"/>
          <w:szCs w:val="26"/>
          <w:lang w:val="es-ES" w:eastAsia="es-ES"/>
        </w:rPr>
        <w:t>la NUEVA EPS</w:t>
      </w:r>
      <w:r w:rsidRPr="00780481">
        <w:rPr>
          <w:rFonts w:ascii="Arial" w:eastAsia="Batang" w:hAnsi="Arial" w:cs="Arial"/>
          <w:sz w:val="26"/>
          <w:szCs w:val="26"/>
          <w:lang w:val="es-ES" w:eastAsia="es-ES"/>
        </w:rPr>
        <w:t xml:space="preserve"> dio cumplimiento al fallo de tutela y en tal sentido, </w:t>
      </w:r>
      <w:r w:rsidR="000918CB" w:rsidRPr="00780481">
        <w:rPr>
          <w:rFonts w:ascii="Arial" w:eastAsia="Batang" w:hAnsi="Arial" w:cs="Arial"/>
          <w:sz w:val="26"/>
          <w:szCs w:val="26"/>
          <w:lang w:val="es-ES" w:eastAsia="es-ES"/>
        </w:rPr>
        <w:t>se</w:t>
      </w:r>
      <w:r w:rsidRPr="00780481">
        <w:rPr>
          <w:rFonts w:ascii="Arial" w:eastAsia="Batang" w:hAnsi="Arial" w:cs="Arial"/>
          <w:sz w:val="26"/>
          <w:szCs w:val="26"/>
          <w:lang w:val="es-ES" w:eastAsia="es-ES"/>
        </w:rPr>
        <w:t xml:space="preserve"> revocará la sanción impuesta a sus funcionarios mediante auto del </w:t>
      </w:r>
      <w:r w:rsidR="00DA73CF" w:rsidRPr="00780481">
        <w:rPr>
          <w:rFonts w:ascii="Arial" w:eastAsia="Batang" w:hAnsi="Arial" w:cs="Arial"/>
          <w:sz w:val="26"/>
          <w:szCs w:val="26"/>
          <w:lang w:val="es-ES" w:eastAsia="es-ES"/>
        </w:rPr>
        <w:t xml:space="preserve">27 de octubre </w:t>
      </w:r>
      <w:r w:rsidRPr="00780481">
        <w:rPr>
          <w:rFonts w:ascii="Arial" w:eastAsia="Batang" w:hAnsi="Arial" w:cs="Arial"/>
          <w:sz w:val="26"/>
          <w:szCs w:val="26"/>
          <w:lang w:val="es-ES" w:eastAsia="es-ES"/>
        </w:rPr>
        <w:t xml:space="preserve"> de 2017</w:t>
      </w:r>
      <w:r w:rsidRPr="00780481">
        <w:rPr>
          <w:rFonts w:ascii="Arial" w:hAnsi="Arial" w:cs="Arial"/>
          <w:sz w:val="26"/>
          <w:szCs w:val="26"/>
        </w:rPr>
        <w:t>.</w:t>
      </w:r>
    </w:p>
    <w:p w:rsidR="00D72AF8" w:rsidRPr="00780481" w:rsidRDefault="00D72AF8" w:rsidP="0067229E">
      <w:pPr>
        <w:spacing w:after="0" w:line="240" w:lineRule="auto"/>
        <w:jc w:val="both"/>
        <w:rPr>
          <w:rFonts w:ascii="Arial" w:hAnsi="Arial" w:cs="Arial"/>
          <w:sz w:val="26"/>
          <w:szCs w:val="26"/>
        </w:rPr>
      </w:pPr>
    </w:p>
    <w:p w:rsidR="0067229E" w:rsidRPr="00780481" w:rsidRDefault="0067229E" w:rsidP="0067229E">
      <w:pPr>
        <w:spacing w:after="0" w:line="240" w:lineRule="auto"/>
        <w:jc w:val="center"/>
        <w:rPr>
          <w:rFonts w:ascii="Arial" w:hAnsi="Arial" w:cs="Arial"/>
          <w:sz w:val="26"/>
          <w:szCs w:val="26"/>
        </w:rPr>
      </w:pPr>
      <w:r w:rsidRPr="00780481">
        <w:rPr>
          <w:rFonts w:ascii="Arial" w:hAnsi="Arial" w:cs="Arial"/>
          <w:sz w:val="26"/>
          <w:szCs w:val="26"/>
        </w:rPr>
        <w:t xml:space="preserve"> DECISIÓN</w:t>
      </w:r>
    </w:p>
    <w:p w:rsidR="0067229E" w:rsidRPr="00780481" w:rsidRDefault="0067229E" w:rsidP="0067229E">
      <w:pPr>
        <w:pStyle w:val="Sinespaciado1"/>
        <w:jc w:val="both"/>
        <w:rPr>
          <w:rFonts w:ascii="Arial" w:hAnsi="Arial" w:cs="Arial"/>
          <w:sz w:val="26"/>
          <w:szCs w:val="26"/>
        </w:rPr>
      </w:pPr>
    </w:p>
    <w:p w:rsidR="0067229E" w:rsidRPr="00780481" w:rsidRDefault="0067229E" w:rsidP="0067229E">
      <w:pPr>
        <w:pStyle w:val="Sinespaciado1"/>
        <w:jc w:val="both"/>
        <w:rPr>
          <w:rFonts w:ascii="Arial" w:hAnsi="Arial" w:cs="Arial"/>
          <w:sz w:val="26"/>
          <w:szCs w:val="26"/>
        </w:rPr>
      </w:pPr>
      <w:r w:rsidRPr="00780481">
        <w:rPr>
          <w:rFonts w:ascii="Arial" w:hAnsi="Arial" w:cs="Arial"/>
          <w:sz w:val="26"/>
          <w:szCs w:val="26"/>
        </w:rPr>
        <w:t>Por lo expuesto en precedencia, el Tribunal Superior del Distrito Judicial de Pereira, en Sala de Decisión Penal,</w:t>
      </w:r>
    </w:p>
    <w:p w:rsidR="0067229E" w:rsidRPr="00780481" w:rsidRDefault="0067229E" w:rsidP="0067229E">
      <w:pPr>
        <w:pStyle w:val="Sinespaciado1"/>
        <w:jc w:val="both"/>
        <w:rPr>
          <w:rFonts w:ascii="Arial" w:hAnsi="Arial" w:cs="Arial"/>
          <w:sz w:val="26"/>
          <w:szCs w:val="26"/>
        </w:rPr>
      </w:pPr>
    </w:p>
    <w:p w:rsidR="0067229E" w:rsidRPr="00780481" w:rsidRDefault="0067229E" w:rsidP="0067229E">
      <w:pPr>
        <w:pStyle w:val="Sinespaciado1"/>
        <w:jc w:val="center"/>
        <w:rPr>
          <w:rFonts w:ascii="Arial" w:hAnsi="Arial" w:cs="Arial"/>
          <w:sz w:val="26"/>
          <w:szCs w:val="26"/>
        </w:rPr>
      </w:pPr>
      <w:r w:rsidRPr="00780481">
        <w:rPr>
          <w:rFonts w:ascii="Arial" w:hAnsi="Arial" w:cs="Arial"/>
          <w:sz w:val="26"/>
          <w:szCs w:val="26"/>
        </w:rPr>
        <w:t>RESUELVE</w:t>
      </w:r>
    </w:p>
    <w:p w:rsidR="0067229E" w:rsidRPr="00780481" w:rsidRDefault="0067229E" w:rsidP="0067229E">
      <w:pPr>
        <w:pStyle w:val="Sinespaciado1"/>
        <w:rPr>
          <w:rFonts w:ascii="Arial" w:hAnsi="Arial" w:cs="Arial"/>
          <w:sz w:val="26"/>
          <w:szCs w:val="26"/>
        </w:rPr>
      </w:pPr>
    </w:p>
    <w:p w:rsidR="0067229E" w:rsidRPr="00780481" w:rsidRDefault="0067229E" w:rsidP="00782289">
      <w:pPr>
        <w:tabs>
          <w:tab w:val="left" w:pos="-1701"/>
        </w:tabs>
        <w:spacing w:after="120" w:line="240" w:lineRule="auto"/>
        <w:jc w:val="both"/>
        <w:rPr>
          <w:rFonts w:ascii="Arial" w:hAnsi="Arial" w:cs="Arial"/>
          <w:bCs/>
          <w:sz w:val="26"/>
          <w:szCs w:val="26"/>
        </w:rPr>
      </w:pPr>
      <w:r w:rsidRPr="00780481">
        <w:rPr>
          <w:rFonts w:ascii="Arial" w:hAnsi="Arial" w:cs="Arial"/>
          <w:bCs/>
          <w:sz w:val="26"/>
          <w:szCs w:val="26"/>
        </w:rPr>
        <w:t xml:space="preserve">PRIMERO: REVOCAR la decisión proferida </w:t>
      </w:r>
      <w:r w:rsidR="004E6158" w:rsidRPr="00780481">
        <w:rPr>
          <w:rFonts w:ascii="Arial" w:hAnsi="Arial" w:cs="Arial"/>
          <w:bCs/>
          <w:sz w:val="26"/>
          <w:szCs w:val="26"/>
        </w:rPr>
        <w:t xml:space="preserve">el </w:t>
      </w:r>
      <w:r w:rsidR="00DA73CF" w:rsidRPr="00780481">
        <w:rPr>
          <w:rFonts w:ascii="Arial" w:hAnsi="Arial" w:cs="Arial"/>
          <w:bCs/>
          <w:sz w:val="26"/>
          <w:szCs w:val="26"/>
        </w:rPr>
        <w:t xml:space="preserve">27 de </w:t>
      </w:r>
      <w:r w:rsidR="006534FB" w:rsidRPr="00780481">
        <w:rPr>
          <w:rFonts w:ascii="Arial" w:hAnsi="Arial" w:cs="Arial"/>
          <w:bCs/>
          <w:sz w:val="26"/>
          <w:szCs w:val="26"/>
        </w:rPr>
        <w:t>octubre</w:t>
      </w:r>
      <w:r w:rsidR="004E6158" w:rsidRPr="00780481">
        <w:rPr>
          <w:rFonts w:ascii="Arial" w:hAnsi="Arial" w:cs="Arial"/>
          <w:bCs/>
          <w:sz w:val="26"/>
          <w:szCs w:val="26"/>
        </w:rPr>
        <w:t xml:space="preserve"> de 2017</w:t>
      </w:r>
      <w:r w:rsidRPr="00780481">
        <w:rPr>
          <w:rFonts w:ascii="Arial" w:hAnsi="Arial" w:cs="Arial"/>
          <w:bCs/>
          <w:sz w:val="26"/>
          <w:szCs w:val="26"/>
        </w:rPr>
        <w:t xml:space="preserve"> por el Juzgado </w:t>
      </w:r>
      <w:r w:rsidR="00DA73CF" w:rsidRPr="00780481">
        <w:rPr>
          <w:rFonts w:ascii="Arial" w:hAnsi="Arial" w:cs="Arial"/>
          <w:bCs/>
          <w:sz w:val="26"/>
          <w:szCs w:val="26"/>
        </w:rPr>
        <w:t>1</w:t>
      </w:r>
      <w:r w:rsidRPr="00780481">
        <w:rPr>
          <w:rFonts w:ascii="Arial" w:hAnsi="Arial" w:cs="Arial"/>
          <w:bCs/>
          <w:sz w:val="26"/>
          <w:szCs w:val="26"/>
        </w:rPr>
        <w:t xml:space="preserve">º </w:t>
      </w:r>
      <w:r w:rsidR="00DA73CF" w:rsidRPr="00780481">
        <w:rPr>
          <w:rFonts w:ascii="Arial" w:hAnsi="Arial" w:cs="Arial"/>
          <w:bCs/>
          <w:sz w:val="26"/>
          <w:szCs w:val="26"/>
        </w:rPr>
        <w:t xml:space="preserve">Penal del Circuito de Conocimiento </w:t>
      </w:r>
      <w:r w:rsidR="00071C7C" w:rsidRPr="00780481">
        <w:rPr>
          <w:rFonts w:ascii="Arial" w:hAnsi="Arial" w:cs="Arial"/>
          <w:bCs/>
          <w:sz w:val="26"/>
          <w:szCs w:val="26"/>
        </w:rPr>
        <w:t>de Pereira</w:t>
      </w:r>
      <w:r w:rsidRPr="00780481">
        <w:rPr>
          <w:rFonts w:ascii="Arial" w:hAnsi="Arial" w:cs="Arial"/>
          <w:bCs/>
          <w:sz w:val="26"/>
          <w:szCs w:val="26"/>
        </w:rPr>
        <w:t xml:space="preserve">, Risaralda </w:t>
      </w:r>
      <w:r w:rsidR="00DA73CF" w:rsidRPr="00780481">
        <w:rPr>
          <w:rFonts w:ascii="Arial" w:hAnsi="Arial" w:cs="Arial"/>
          <w:sz w:val="26"/>
          <w:szCs w:val="26"/>
          <w:lang w:val="es-ES" w:eastAsia="es-ES"/>
        </w:rPr>
        <w:t>mediante la cual impuso sanción de arresto por tres (3) días y multa de $ 244.922, a la Dra. María Lorena Serna Montoya,  Gerente de la NUEVA EPS y al Presidente de la misma entidad, Dr. José Fernando Cardona Uribe por desacato al fallo de tutela proferido por este  despacho el 6 de septiembre de 2017</w:t>
      </w:r>
      <w:r w:rsidR="00782289">
        <w:rPr>
          <w:rFonts w:ascii="Arial" w:hAnsi="Arial" w:cs="Arial"/>
          <w:sz w:val="26"/>
          <w:szCs w:val="26"/>
          <w:lang w:val="es-ES" w:eastAsia="es-ES"/>
        </w:rPr>
        <w:t xml:space="preserve">. </w:t>
      </w:r>
      <w:r w:rsidR="00782289">
        <w:rPr>
          <w:rFonts w:ascii="Arial" w:hAnsi="Arial" w:cs="Arial"/>
          <w:bCs/>
          <w:sz w:val="26"/>
          <w:szCs w:val="26"/>
        </w:rPr>
        <w:t xml:space="preserve">Por lo tanto, </w:t>
      </w:r>
      <w:r w:rsidRPr="00780481">
        <w:rPr>
          <w:rFonts w:ascii="Arial" w:hAnsi="Arial" w:cs="Arial"/>
          <w:bCs/>
          <w:sz w:val="26"/>
          <w:szCs w:val="26"/>
        </w:rPr>
        <w:t>se deja sin efectos la sanción que se había impuesto a los mencionados funcionarios.</w:t>
      </w:r>
    </w:p>
    <w:p w:rsidR="0067229E" w:rsidRPr="00780481" w:rsidRDefault="0067229E" w:rsidP="0067229E">
      <w:pPr>
        <w:spacing w:after="0" w:line="240" w:lineRule="auto"/>
        <w:jc w:val="both"/>
        <w:rPr>
          <w:rFonts w:ascii="Arial" w:hAnsi="Arial" w:cs="Arial"/>
          <w:bCs/>
          <w:sz w:val="26"/>
          <w:szCs w:val="26"/>
        </w:rPr>
      </w:pPr>
      <w:r w:rsidRPr="00780481">
        <w:rPr>
          <w:rFonts w:ascii="Arial" w:hAnsi="Arial" w:cs="Arial"/>
          <w:bCs/>
          <w:sz w:val="26"/>
          <w:szCs w:val="26"/>
        </w:rPr>
        <w:t>SEGUNDO:</w:t>
      </w:r>
      <w:r w:rsidRPr="00780481">
        <w:rPr>
          <w:rFonts w:ascii="Arial" w:hAnsi="Arial" w:cs="Arial"/>
          <w:sz w:val="26"/>
          <w:szCs w:val="26"/>
        </w:rPr>
        <w:t xml:space="preserve"> </w:t>
      </w:r>
      <w:r w:rsidRPr="00780481">
        <w:rPr>
          <w:rFonts w:ascii="Arial" w:hAnsi="Arial" w:cs="Arial"/>
          <w:bCs/>
          <w:sz w:val="26"/>
          <w:szCs w:val="26"/>
        </w:rPr>
        <w:t xml:space="preserve">Contra esta decisión no procede recurso alguno. </w:t>
      </w:r>
    </w:p>
    <w:p w:rsidR="0067229E" w:rsidRPr="00780481" w:rsidRDefault="0067229E" w:rsidP="0067229E">
      <w:pPr>
        <w:spacing w:after="0" w:line="240" w:lineRule="auto"/>
        <w:jc w:val="both"/>
        <w:rPr>
          <w:rFonts w:ascii="Arial" w:hAnsi="Arial" w:cs="Arial"/>
          <w:bCs/>
          <w:sz w:val="26"/>
          <w:szCs w:val="26"/>
        </w:rPr>
      </w:pPr>
    </w:p>
    <w:p w:rsidR="0067229E" w:rsidRPr="00782289" w:rsidRDefault="0067229E" w:rsidP="0067229E">
      <w:pPr>
        <w:pStyle w:val="Sinespaciado1"/>
        <w:jc w:val="center"/>
        <w:rPr>
          <w:rFonts w:ascii="Arial" w:eastAsia="SimSun" w:hAnsi="Arial" w:cs="Arial"/>
          <w:bCs/>
          <w:sz w:val="25"/>
          <w:szCs w:val="25"/>
        </w:rPr>
      </w:pPr>
      <w:r w:rsidRPr="00782289">
        <w:rPr>
          <w:rFonts w:ascii="Arial" w:eastAsia="SimSun" w:hAnsi="Arial" w:cs="Arial"/>
          <w:bCs/>
          <w:sz w:val="25"/>
          <w:szCs w:val="25"/>
        </w:rPr>
        <w:t>NOTIFÍQUESE Y CÚMPLASE</w:t>
      </w:r>
    </w:p>
    <w:p w:rsidR="0067229E" w:rsidRPr="00782289" w:rsidRDefault="0067229E" w:rsidP="0067229E">
      <w:pPr>
        <w:pStyle w:val="Sinespaciado1"/>
        <w:jc w:val="center"/>
        <w:rPr>
          <w:rFonts w:ascii="Arial" w:eastAsia="SimSun" w:hAnsi="Arial" w:cs="Arial"/>
          <w:sz w:val="25"/>
          <w:szCs w:val="25"/>
        </w:rPr>
      </w:pPr>
    </w:p>
    <w:p w:rsidR="00782289" w:rsidRDefault="00782289" w:rsidP="0067229E">
      <w:pPr>
        <w:pStyle w:val="Sinespaciado1"/>
        <w:jc w:val="center"/>
        <w:rPr>
          <w:rFonts w:ascii="Arial" w:eastAsia="SimSun" w:hAnsi="Arial" w:cs="Arial"/>
          <w:sz w:val="25"/>
          <w:szCs w:val="25"/>
        </w:rPr>
      </w:pPr>
    </w:p>
    <w:p w:rsidR="00782289" w:rsidRPr="00782289" w:rsidRDefault="00782289" w:rsidP="0067229E">
      <w:pPr>
        <w:pStyle w:val="Sinespaciado1"/>
        <w:jc w:val="center"/>
        <w:rPr>
          <w:rFonts w:ascii="Arial" w:eastAsia="SimSun" w:hAnsi="Arial" w:cs="Arial"/>
          <w:sz w:val="25"/>
          <w:szCs w:val="25"/>
        </w:rPr>
      </w:pPr>
    </w:p>
    <w:p w:rsidR="0067229E" w:rsidRPr="00782289" w:rsidRDefault="0067229E" w:rsidP="0067229E">
      <w:pPr>
        <w:pStyle w:val="Sinespaciado1"/>
        <w:jc w:val="center"/>
        <w:rPr>
          <w:rFonts w:ascii="Arial" w:eastAsia="SimSun" w:hAnsi="Arial" w:cs="Arial"/>
          <w:bCs/>
          <w:sz w:val="25"/>
          <w:szCs w:val="25"/>
        </w:rPr>
      </w:pPr>
      <w:r w:rsidRPr="00782289">
        <w:rPr>
          <w:rFonts w:ascii="Arial" w:eastAsia="SimSun" w:hAnsi="Arial" w:cs="Arial"/>
          <w:bCs/>
          <w:sz w:val="25"/>
          <w:szCs w:val="25"/>
        </w:rPr>
        <w:t>JAIRO ERNESTO ESCOBAR SANZ</w:t>
      </w:r>
    </w:p>
    <w:p w:rsidR="0067229E" w:rsidRPr="00782289" w:rsidRDefault="0067229E" w:rsidP="0067229E">
      <w:pPr>
        <w:pStyle w:val="Sinespaciado1"/>
        <w:jc w:val="center"/>
        <w:rPr>
          <w:rFonts w:ascii="Arial" w:eastAsia="SimSun" w:hAnsi="Arial" w:cs="Arial"/>
          <w:bCs/>
          <w:sz w:val="25"/>
          <w:szCs w:val="25"/>
          <w:lang w:val="pt-BR"/>
        </w:rPr>
      </w:pPr>
      <w:r w:rsidRPr="00782289">
        <w:rPr>
          <w:rFonts w:ascii="Arial" w:eastAsia="SimSun" w:hAnsi="Arial" w:cs="Arial"/>
          <w:bCs/>
          <w:sz w:val="25"/>
          <w:szCs w:val="25"/>
          <w:lang w:val="pt-BR"/>
        </w:rPr>
        <w:t>Magistrado</w:t>
      </w:r>
    </w:p>
    <w:p w:rsidR="0067229E" w:rsidRPr="00782289" w:rsidRDefault="0067229E" w:rsidP="0067229E">
      <w:pPr>
        <w:pStyle w:val="Sinespaciado1"/>
        <w:jc w:val="center"/>
        <w:rPr>
          <w:rFonts w:ascii="Arial" w:eastAsia="SimSun" w:hAnsi="Arial" w:cs="Arial"/>
          <w:bCs/>
          <w:sz w:val="25"/>
          <w:szCs w:val="25"/>
          <w:lang w:val="pt-BR"/>
        </w:rPr>
      </w:pPr>
    </w:p>
    <w:p w:rsidR="0067229E" w:rsidRPr="00782289" w:rsidRDefault="0067229E" w:rsidP="0067229E">
      <w:pPr>
        <w:pStyle w:val="Sinespaciado1"/>
        <w:rPr>
          <w:rFonts w:ascii="Arial" w:eastAsia="SimSun" w:hAnsi="Arial" w:cs="Arial"/>
          <w:bCs/>
          <w:sz w:val="25"/>
          <w:szCs w:val="25"/>
          <w:lang w:val="pt-BR"/>
        </w:rPr>
      </w:pPr>
    </w:p>
    <w:p w:rsidR="00782289" w:rsidRPr="00782289" w:rsidRDefault="00782289" w:rsidP="0067229E">
      <w:pPr>
        <w:pStyle w:val="Sinespaciado1"/>
        <w:rPr>
          <w:rFonts w:ascii="Arial" w:eastAsia="SimSun" w:hAnsi="Arial" w:cs="Arial"/>
          <w:bCs/>
          <w:sz w:val="25"/>
          <w:szCs w:val="25"/>
          <w:lang w:val="pt-BR"/>
        </w:rPr>
      </w:pPr>
    </w:p>
    <w:p w:rsidR="0067229E" w:rsidRPr="00782289" w:rsidRDefault="0067229E" w:rsidP="0067229E">
      <w:pPr>
        <w:pStyle w:val="Sinespaciado1"/>
        <w:jc w:val="center"/>
        <w:rPr>
          <w:rFonts w:ascii="Arial" w:eastAsia="SimSun" w:hAnsi="Arial" w:cs="Arial"/>
          <w:bCs/>
          <w:sz w:val="25"/>
          <w:szCs w:val="25"/>
          <w:lang w:val="pt-BR"/>
        </w:rPr>
      </w:pPr>
      <w:r w:rsidRPr="00782289">
        <w:rPr>
          <w:rFonts w:ascii="Arial" w:eastAsia="SimSun" w:hAnsi="Arial" w:cs="Arial"/>
          <w:bCs/>
          <w:sz w:val="25"/>
          <w:szCs w:val="25"/>
          <w:lang w:val="pt-BR"/>
        </w:rPr>
        <w:t>MANUEL YARZAGARAY BANDERA</w:t>
      </w:r>
    </w:p>
    <w:p w:rsidR="0067229E" w:rsidRPr="00782289" w:rsidRDefault="0067229E" w:rsidP="0067229E">
      <w:pPr>
        <w:pStyle w:val="Sinespaciado1"/>
        <w:jc w:val="center"/>
        <w:rPr>
          <w:rFonts w:ascii="Arial" w:eastAsia="SimSun" w:hAnsi="Arial" w:cs="Arial"/>
          <w:bCs/>
          <w:sz w:val="25"/>
          <w:szCs w:val="25"/>
          <w:lang w:val="pt-BR"/>
        </w:rPr>
      </w:pPr>
      <w:r w:rsidRPr="00782289">
        <w:rPr>
          <w:rFonts w:ascii="Arial" w:eastAsia="SimSun" w:hAnsi="Arial" w:cs="Arial"/>
          <w:bCs/>
          <w:sz w:val="25"/>
          <w:szCs w:val="25"/>
          <w:lang w:val="pt-BR"/>
        </w:rPr>
        <w:t>Magistrado</w:t>
      </w:r>
    </w:p>
    <w:p w:rsidR="0067229E" w:rsidRDefault="0067229E" w:rsidP="0067229E">
      <w:pPr>
        <w:pStyle w:val="Sinespaciado1"/>
        <w:jc w:val="center"/>
        <w:rPr>
          <w:rFonts w:ascii="Arial" w:eastAsia="SimSun" w:hAnsi="Arial" w:cs="Arial"/>
          <w:bCs/>
          <w:sz w:val="25"/>
          <w:szCs w:val="25"/>
          <w:lang w:val="pt-BR"/>
        </w:rPr>
      </w:pPr>
    </w:p>
    <w:p w:rsidR="00782289" w:rsidRPr="00782289" w:rsidRDefault="00782289" w:rsidP="0067229E">
      <w:pPr>
        <w:pStyle w:val="Sinespaciado1"/>
        <w:jc w:val="center"/>
        <w:rPr>
          <w:rFonts w:ascii="Arial" w:eastAsia="SimSun" w:hAnsi="Arial" w:cs="Arial"/>
          <w:bCs/>
          <w:sz w:val="25"/>
          <w:szCs w:val="25"/>
          <w:lang w:val="pt-BR"/>
        </w:rPr>
      </w:pPr>
    </w:p>
    <w:p w:rsidR="0067229E" w:rsidRPr="00782289" w:rsidRDefault="0067229E" w:rsidP="0067229E">
      <w:pPr>
        <w:pStyle w:val="Sinespaciado1"/>
        <w:jc w:val="center"/>
        <w:rPr>
          <w:rFonts w:ascii="Arial" w:eastAsia="SimSun" w:hAnsi="Arial" w:cs="Arial"/>
          <w:bCs/>
          <w:sz w:val="25"/>
          <w:szCs w:val="25"/>
          <w:lang w:val="pt-BR"/>
        </w:rPr>
      </w:pPr>
    </w:p>
    <w:p w:rsidR="0067229E" w:rsidRPr="00782289" w:rsidRDefault="0067229E" w:rsidP="0067229E">
      <w:pPr>
        <w:pStyle w:val="Sinespaciado1"/>
        <w:jc w:val="center"/>
        <w:rPr>
          <w:rFonts w:ascii="Arial" w:eastAsia="SimSun" w:hAnsi="Arial" w:cs="Arial"/>
          <w:bCs/>
          <w:sz w:val="25"/>
          <w:szCs w:val="25"/>
          <w:lang w:val="pt-BR"/>
        </w:rPr>
      </w:pPr>
      <w:r w:rsidRPr="00782289">
        <w:rPr>
          <w:rFonts w:ascii="Arial" w:eastAsia="SimSun" w:hAnsi="Arial" w:cs="Arial"/>
          <w:bCs/>
          <w:sz w:val="25"/>
          <w:szCs w:val="25"/>
        </w:rPr>
        <w:t>J</w:t>
      </w:r>
      <w:r w:rsidRPr="00782289">
        <w:rPr>
          <w:rFonts w:ascii="Arial" w:eastAsia="SimSun" w:hAnsi="Arial" w:cs="Arial"/>
          <w:bCs/>
          <w:sz w:val="25"/>
          <w:szCs w:val="25"/>
          <w:lang w:val="pt-BR"/>
        </w:rPr>
        <w:t>ORGE ARTURO CASTAÑO DUQUE</w:t>
      </w:r>
    </w:p>
    <w:p w:rsidR="00972978" w:rsidRDefault="0067229E" w:rsidP="00782289">
      <w:pPr>
        <w:pStyle w:val="Sinespaciado1"/>
        <w:jc w:val="center"/>
      </w:pPr>
      <w:r w:rsidRPr="00782289">
        <w:rPr>
          <w:rFonts w:ascii="Arial" w:eastAsia="SimSun" w:hAnsi="Arial" w:cs="Arial"/>
          <w:bCs/>
          <w:sz w:val="25"/>
          <w:szCs w:val="25"/>
          <w:lang w:val="pt-BR"/>
        </w:rPr>
        <w:t>Magistrado</w:t>
      </w:r>
    </w:p>
    <w:sectPr w:rsidR="00972978" w:rsidSect="000918CB">
      <w:headerReference w:type="default" r:id="rId9"/>
      <w:footerReference w:type="default" r:id="rId10"/>
      <w:pgSz w:w="12242" w:h="18722" w:code="120"/>
      <w:pgMar w:top="1701" w:right="1418"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8B2" w:rsidRDefault="008978B2" w:rsidP="0067229E">
      <w:pPr>
        <w:spacing w:after="0" w:line="240" w:lineRule="auto"/>
      </w:pPr>
      <w:r>
        <w:separator/>
      </w:r>
    </w:p>
  </w:endnote>
  <w:endnote w:type="continuationSeparator" w:id="0">
    <w:p w:rsidR="008978B2" w:rsidRDefault="008978B2" w:rsidP="00672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 Helvetica"/>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Arial Rounded MT Bold"/>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Ë¢çE¢®EcE¢®E¡ËcEcE¢®E¡ËcE¡Ë¢çE"/>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2E" w:rsidRPr="003B2A2E" w:rsidRDefault="0067229E" w:rsidP="003B2A2E">
    <w:pPr>
      <w:pStyle w:val="Pieddepage"/>
      <w:rPr>
        <w:rFonts w:ascii="Comic Sans MS" w:hAnsi="Comic Sans MS" w:cs="Comic Sans MS"/>
        <w:sz w:val="16"/>
        <w:szCs w:val="16"/>
      </w:rPr>
    </w:pPr>
    <w:r w:rsidRPr="003B2A2E">
      <w:rPr>
        <w:rFonts w:ascii="Comic Sans MS" w:hAnsi="Comic Sans MS" w:cs="Comic Sans MS"/>
        <w:sz w:val="16"/>
        <w:szCs w:val="16"/>
      </w:rPr>
      <w:t xml:space="preserve">Página </w:t>
    </w:r>
    <w:r w:rsidRPr="003B2A2E">
      <w:rPr>
        <w:rFonts w:ascii="Comic Sans MS" w:hAnsi="Comic Sans MS" w:cs="Comic Sans MS"/>
        <w:sz w:val="16"/>
        <w:szCs w:val="16"/>
      </w:rPr>
      <w:fldChar w:fldCharType="begin"/>
    </w:r>
    <w:r w:rsidRPr="003B2A2E">
      <w:rPr>
        <w:rFonts w:ascii="Comic Sans MS" w:hAnsi="Comic Sans MS" w:cs="Comic Sans MS"/>
        <w:sz w:val="16"/>
        <w:szCs w:val="16"/>
      </w:rPr>
      <w:instrText xml:space="preserve"> PAGE </w:instrText>
    </w:r>
    <w:r w:rsidRPr="003B2A2E">
      <w:rPr>
        <w:rFonts w:ascii="Comic Sans MS" w:hAnsi="Comic Sans MS" w:cs="Comic Sans MS"/>
        <w:sz w:val="16"/>
        <w:szCs w:val="16"/>
      </w:rPr>
      <w:fldChar w:fldCharType="separate"/>
    </w:r>
    <w:r w:rsidR="002F0F1E">
      <w:rPr>
        <w:rFonts w:ascii="Comic Sans MS" w:hAnsi="Comic Sans MS" w:cs="Comic Sans MS"/>
        <w:noProof/>
        <w:sz w:val="16"/>
        <w:szCs w:val="16"/>
      </w:rPr>
      <w:t>1</w:t>
    </w:r>
    <w:r w:rsidRPr="003B2A2E">
      <w:rPr>
        <w:rFonts w:ascii="Comic Sans MS" w:hAnsi="Comic Sans MS" w:cs="Comic Sans MS"/>
        <w:sz w:val="16"/>
        <w:szCs w:val="16"/>
      </w:rPr>
      <w:fldChar w:fldCharType="end"/>
    </w:r>
    <w:r w:rsidRPr="003B2A2E">
      <w:rPr>
        <w:rFonts w:ascii="Comic Sans MS" w:hAnsi="Comic Sans MS" w:cs="Comic Sans MS"/>
        <w:sz w:val="16"/>
        <w:szCs w:val="16"/>
      </w:rPr>
      <w:t xml:space="preserve"> de </w:t>
    </w:r>
    <w:r w:rsidRPr="003B2A2E">
      <w:rPr>
        <w:rFonts w:ascii="Comic Sans MS" w:hAnsi="Comic Sans MS" w:cs="Comic Sans MS"/>
        <w:sz w:val="16"/>
        <w:szCs w:val="16"/>
      </w:rPr>
      <w:fldChar w:fldCharType="begin"/>
    </w:r>
    <w:r w:rsidRPr="003B2A2E">
      <w:rPr>
        <w:rFonts w:ascii="Comic Sans MS" w:hAnsi="Comic Sans MS" w:cs="Comic Sans MS"/>
        <w:sz w:val="16"/>
        <w:szCs w:val="16"/>
      </w:rPr>
      <w:instrText xml:space="preserve"> NUMPAGES </w:instrText>
    </w:r>
    <w:r w:rsidRPr="003B2A2E">
      <w:rPr>
        <w:rFonts w:ascii="Comic Sans MS" w:hAnsi="Comic Sans MS" w:cs="Comic Sans MS"/>
        <w:sz w:val="16"/>
        <w:szCs w:val="16"/>
      </w:rPr>
      <w:fldChar w:fldCharType="separate"/>
    </w:r>
    <w:r w:rsidR="002F0F1E">
      <w:rPr>
        <w:rFonts w:ascii="Comic Sans MS" w:hAnsi="Comic Sans MS" w:cs="Comic Sans MS"/>
        <w:noProof/>
        <w:sz w:val="16"/>
        <w:szCs w:val="16"/>
      </w:rPr>
      <w:t>4</w:t>
    </w:r>
    <w:r w:rsidRPr="003B2A2E">
      <w:rPr>
        <w:rFonts w:ascii="Comic Sans MS" w:hAnsi="Comic Sans MS" w:cs="Comic Sans MS"/>
        <w:sz w:val="16"/>
        <w:szCs w:val="16"/>
      </w:rPr>
      <w:fldChar w:fldCharType="end"/>
    </w:r>
  </w:p>
  <w:p w:rsidR="000D6B2E" w:rsidRDefault="008978B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8B2" w:rsidRDefault="008978B2" w:rsidP="0067229E">
      <w:pPr>
        <w:spacing w:after="0" w:line="240" w:lineRule="auto"/>
      </w:pPr>
      <w:r>
        <w:separator/>
      </w:r>
    </w:p>
  </w:footnote>
  <w:footnote w:type="continuationSeparator" w:id="0">
    <w:p w:rsidR="008978B2" w:rsidRDefault="008978B2" w:rsidP="006722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2E" w:rsidRPr="00AD30A0" w:rsidRDefault="0067229E" w:rsidP="00E81D9D">
    <w:pPr>
      <w:pStyle w:val="En-tte"/>
      <w:jc w:val="right"/>
      <w:rPr>
        <w:rFonts w:ascii="Arial" w:hAnsi="Arial" w:cs="Arial"/>
        <w:i/>
        <w:sz w:val="16"/>
        <w:szCs w:val="16"/>
      </w:rPr>
    </w:pPr>
    <w:r w:rsidRPr="00AD30A0">
      <w:rPr>
        <w:rFonts w:ascii="Arial" w:hAnsi="Arial" w:cs="Arial"/>
        <w:i/>
        <w:sz w:val="16"/>
        <w:szCs w:val="16"/>
      </w:rPr>
      <w:t xml:space="preserve">                                                                                            Incidente de desacato de segunda instancia</w:t>
    </w:r>
  </w:p>
  <w:p w:rsidR="000D6B2E" w:rsidRPr="00AD30A0" w:rsidRDefault="0067229E" w:rsidP="00E81D9D">
    <w:pPr>
      <w:pStyle w:val="En-tte"/>
      <w:jc w:val="right"/>
      <w:rPr>
        <w:rFonts w:ascii="Arial" w:hAnsi="Arial" w:cs="Arial"/>
        <w:i/>
        <w:sz w:val="16"/>
        <w:szCs w:val="16"/>
      </w:rPr>
    </w:pPr>
    <w:r w:rsidRPr="00AD30A0">
      <w:rPr>
        <w:rFonts w:ascii="Arial" w:hAnsi="Arial" w:cs="Arial"/>
        <w:i/>
        <w:sz w:val="16"/>
        <w:szCs w:val="16"/>
      </w:rPr>
      <w:t>Radicado: 66</w:t>
    </w:r>
    <w:r w:rsidR="00A46051">
      <w:rPr>
        <w:rFonts w:ascii="Arial" w:hAnsi="Arial" w:cs="Arial"/>
        <w:i/>
        <w:sz w:val="16"/>
        <w:szCs w:val="16"/>
      </w:rPr>
      <w:t>001</w:t>
    </w:r>
    <w:r>
      <w:rPr>
        <w:rFonts w:ascii="Arial" w:hAnsi="Arial" w:cs="Arial"/>
        <w:i/>
        <w:sz w:val="16"/>
        <w:szCs w:val="16"/>
      </w:rPr>
      <w:t xml:space="preserve"> </w:t>
    </w:r>
    <w:r w:rsidRPr="00AD30A0">
      <w:rPr>
        <w:rFonts w:ascii="Arial" w:hAnsi="Arial" w:cs="Arial"/>
        <w:i/>
        <w:sz w:val="16"/>
        <w:szCs w:val="16"/>
      </w:rPr>
      <w:t>31</w:t>
    </w:r>
    <w:r w:rsidR="00005EFE">
      <w:rPr>
        <w:rFonts w:ascii="Arial" w:hAnsi="Arial" w:cs="Arial"/>
        <w:i/>
        <w:sz w:val="16"/>
        <w:szCs w:val="16"/>
      </w:rPr>
      <w:t>07001 2007  00058</w:t>
    </w:r>
  </w:p>
  <w:p w:rsidR="00AD30A0" w:rsidRDefault="0067229E" w:rsidP="00A46051">
    <w:pPr>
      <w:pStyle w:val="En-tte"/>
      <w:jc w:val="right"/>
      <w:rPr>
        <w:rFonts w:ascii="Arial" w:hAnsi="Arial" w:cs="Arial"/>
        <w:i/>
        <w:sz w:val="16"/>
        <w:szCs w:val="16"/>
      </w:rPr>
    </w:pPr>
    <w:r w:rsidRPr="00AD30A0">
      <w:rPr>
        <w:rFonts w:ascii="Arial" w:hAnsi="Arial" w:cs="Arial"/>
        <w:i/>
        <w:sz w:val="16"/>
        <w:szCs w:val="16"/>
      </w:rPr>
      <w:t xml:space="preserve">                                                                                  Accionante: </w:t>
    </w:r>
    <w:r w:rsidR="00005EFE">
      <w:rPr>
        <w:rFonts w:ascii="Arial" w:hAnsi="Arial" w:cs="Arial"/>
        <w:i/>
        <w:sz w:val="16"/>
        <w:szCs w:val="16"/>
      </w:rPr>
      <w:t xml:space="preserve">Juan Carlos </w:t>
    </w:r>
    <w:r w:rsidR="003A4FED">
      <w:rPr>
        <w:rFonts w:ascii="Arial" w:hAnsi="Arial" w:cs="Arial"/>
        <w:i/>
        <w:sz w:val="16"/>
        <w:szCs w:val="16"/>
      </w:rPr>
      <w:t>González</w:t>
    </w:r>
    <w:r w:rsidR="00005EFE">
      <w:rPr>
        <w:rFonts w:ascii="Arial" w:hAnsi="Arial" w:cs="Arial"/>
        <w:i/>
        <w:sz w:val="16"/>
        <w:szCs w:val="16"/>
      </w:rPr>
      <w:t xml:space="preserve"> Cifuentes </w:t>
    </w:r>
    <w:r w:rsidR="00C10F59">
      <w:rPr>
        <w:rFonts w:ascii="Arial" w:hAnsi="Arial" w:cs="Arial"/>
        <w:i/>
        <w:sz w:val="16"/>
        <w:szCs w:val="16"/>
      </w:rPr>
      <w:t>VS. NUEVA EPS</w:t>
    </w:r>
  </w:p>
  <w:p w:rsidR="000D6B2E" w:rsidRPr="00AD30A0" w:rsidRDefault="0067229E" w:rsidP="00C35AD3">
    <w:pPr>
      <w:pStyle w:val="En-tte"/>
      <w:jc w:val="right"/>
      <w:rPr>
        <w:rFonts w:ascii="Arial" w:hAnsi="Arial" w:cs="Arial"/>
        <w:sz w:val="16"/>
        <w:szCs w:val="16"/>
      </w:rPr>
    </w:pPr>
    <w:r w:rsidRPr="00AD30A0">
      <w:rPr>
        <w:rFonts w:ascii="Arial" w:hAnsi="Arial" w:cs="Arial"/>
        <w:i/>
        <w:sz w:val="16"/>
        <w:szCs w:val="16"/>
      </w:rPr>
      <w:t>Asunto: Revoca sanción</w:t>
    </w:r>
    <w:r w:rsidRPr="00AD30A0">
      <w:rPr>
        <w:rFonts w:ascii="Arial" w:hAnsi="Arial" w:cs="Arial"/>
        <w:i/>
        <w:sz w:val="16"/>
        <w:szCs w:val="16"/>
        <w:highlight w:val="yellow"/>
      </w:rPr>
      <w:t xml:space="preserve"> </w:t>
    </w:r>
    <w:r w:rsidRPr="00AD30A0">
      <w:rPr>
        <w:rFonts w:ascii="Arial" w:hAnsi="Arial" w:cs="Arial"/>
        <w:i/>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24317"/>
    <w:multiLevelType w:val="hybridMultilevel"/>
    <w:tmpl w:val="F120E4A6"/>
    <w:lvl w:ilvl="0" w:tplc="490239E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C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29E"/>
    <w:rsid w:val="00005EFE"/>
    <w:rsid w:val="00071C7C"/>
    <w:rsid w:val="00074D54"/>
    <w:rsid w:val="000918CB"/>
    <w:rsid w:val="00095D07"/>
    <w:rsid w:val="000F5D8A"/>
    <w:rsid w:val="001014F8"/>
    <w:rsid w:val="00190AB2"/>
    <w:rsid w:val="00243F72"/>
    <w:rsid w:val="002600A3"/>
    <w:rsid w:val="002A7C01"/>
    <w:rsid w:val="002F0F1E"/>
    <w:rsid w:val="00326966"/>
    <w:rsid w:val="003A4FED"/>
    <w:rsid w:val="004353C8"/>
    <w:rsid w:val="004845F2"/>
    <w:rsid w:val="004E6158"/>
    <w:rsid w:val="005F02A2"/>
    <w:rsid w:val="006534FB"/>
    <w:rsid w:val="0067229E"/>
    <w:rsid w:val="00756687"/>
    <w:rsid w:val="00780481"/>
    <w:rsid w:val="00782289"/>
    <w:rsid w:val="007C1B50"/>
    <w:rsid w:val="008978B2"/>
    <w:rsid w:val="00914B18"/>
    <w:rsid w:val="00945BBC"/>
    <w:rsid w:val="00972978"/>
    <w:rsid w:val="0099191F"/>
    <w:rsid w:val="00A21C3E"/>
    <w:rsid w:val="00A46051"/>
    <w:rsid w:val="00A46F77"/>
    <w:rsid w:val="00A570FF"/>
    <w:rsid w:val="00AE172F"/>
    <w:rsid w:val="00C10F59"/>
    <w:rsid w:val="00C377D5"/>
    <w:rsid w:val="00CD445B"/>
    <w:rsid w:val="00D108C2"/>
    <w:rsid w:val="00D72AF8"/>
    <w:rsid w:val="00D9461C"/>
    <w:rsid w:val="00D97A16"/>
    <w:rsid w:val="00DA73CF"/>
    <w:rsid w:val="00E17DE8"/>
    <w:rsid w:val="00E958AB"/>
    <w:rsid w:val="00EB4D88"/>
    <w:rsid w:val="00EE484F"/>
    <w:rsid w:val="00F47E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29E"/>
    <w:pPr>
      <w:spacing w:after="200" w:line="276" w:lineRule="auto"/>
    </w:pPr>
    <w:rPr>
      <w:rFonts w:ascii="Calibri" w:eastAsia="Times New Roman" w:hAnsi="Calibri" w:cs="Calibri"/>
      <w:lang w:val="es-C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67229E"/>
    <w:pPr>
      <w:tabs>
        <w:tab w:val="center" w:pos="4419"/>
        <w:tab w:val="right" w:pos="8838"/>
      </w:tabs>
      <w:spacing w:after="0" w:line="240" w:lineRule="auto"/>
    </w:pPr>
    <w:rPr>
      <w:rFonts w:cs="Times New Roman"/>
      <w:sz w:val="20"/>
      <w:szCs w:val="20"/>
    </w:rPr>
  </w:style>
  <w:style w:type="character" w:customStyle="1" w:styleId="En-tteCar">
    <w:name w:val="En-tête Car"/>
    <w:basedOn w:val="Policepardfaut"/>
    <w:link w:val="En-tte"/>
    <w:uiPriority w:val="99"/>
    <w:rsid w:val="0067229E"/>
    <w:rPr>
      <w:rFonts w:ascii="Calibri" w:eastAsia="Times New Roman" w:hAnsi="Calibri" w:cs="Times New Roman"/>
      <w:sz w:val="20"/>
      <w:szCs w:val="20"/>
      <w:lang w:val="es-CO"/>
    </w:rPr>
  </w:style>
  <w:style w:type="paragraph" w:styleId="Pieddepage">
    <w:name w:val="footer"/>
    <w:basedOn w:val="Normal"/>
    <w:link w:val="PieddepageCar"/>
    <w:uiPriority w:val="99"/>
    <w:rsid w:val="0067229E"/>
    <w:pPr>
      <w:tabs>
        <w:tab w:val="center" w:pos="4419"/>
        <w:tab w:val="right" w:pos="8838"/>
      </w:tabs>
      <w:spacing w:after="0" w:line="240" w:lineRule="auto"/>
    </w:pPr>
    <w:rPr>
      <w:rFonts w:cs="Times New Roman"/>
      <w:sz w:val="20"/>
      <w:szCs w:val="20"/>
    </w:rPr>
  </w:style>
  <w:style w:type="character" w:customStyle="1" w:styleId="PieddepageCar">
    <w:name w:val="Pied de page Car"/>
    <w:basedOn w:val="Policepardfaut"/>
    <w:link w:val="Pieddepage"/>
    <w:uiPriority w:val="99"/>
    <w:rsid w:val="0067229E"/>
    <w:rPr>
      <w:rFonts w:ascii="Calibri" w:eastAsia="Times New Roman" w:hAnsi="Calibri" w:cs="Times New Roman"/>
      <w:sz w:val="20"/>
      <w:szCs w:val="20"/>
      <w:lang w:val="es-CO"/>
    </w:rPr>
  </w:style>
  <w:style w:type="paragraph" w:customStyle="1" w:styleId="Sinespaciado1">
    <w:name w:val="Sin espaciado1"/>
    <w:rsid w:val="0067229E"/>
    <w:pPr>
      <w:spacing w:after="0" w:line="240" w:lineRule="auto"/>
    </w:pPr>
    <w:rPr>
      <w:rFonts w:ascii="Calibri" w:eastAsia="Times New Roman" w:hAnsi="Calibri" w:cs="Times New Roman"/>
      <w:lang w:val="es-CO"/>
    </w:rPr>
  </w:style>
  <w:style w:type="paragraph" w:styleId="Sous-titre">
    <w:name w:val="Subtitle"/>
    <w:basedOn w:val="Normal"/>
    <w:next w:val="Normal"/>
    <w:link w:val="Sous-titreCar"/>
    <w:qFormat/>
    <w:rsid w:val="0067229E"/>
    <w:pPr>
      <w:spacing w:after="60"/>
      <w:jc w:val="center"/>
      <w:outlineLvl w:val="1"/>
    </w:pPr>
    <w:rPr>
      <w:rFonts w:ascii="Cambria" w:hAnsi="Cambria" w:cs="Times New Roman"/>
      <w:sz w:val="24"/>
      <w:szCs w:val="24"/>
    </w:rPr>
  </w:style>
  <w:style w:type="character" w:customStyle="1" w:styleId="Sous-titreCar">
    <w:name w:val="Sous-titre Car"/>
    <w:basedOn w:val="Policepardfaut"/>
    <w:link w:val="Sous-titre"/>
    <w:rsid w:val="0067229E"/>
    <w:rPr>
      <w:rFonts w:ascii="Cambria" w:eastAsia="Times New Roman" w:hAnsi="Cambria" w:cs="Times New Roman"/>
      <w:sz w:val="24"/>
      <w:szCs w:val="24"/>
      <w:lang w:val="es-CO"/>
    </w:rPr>
  </w:style>
  <w:style w:type="paragraph" w:customStyle="1" w:styleId="Style6">
    <w:name w:val="Style6"/>
    <w:basedOn w:val="Normal"/>
    <w:uiPriority w:val="99"/>
    <w:rsid w:val="0067229E"/>
    <w:pPr>
      <w:widowControl w:val="0"/>
      <w:autoSpaceDE w:val="0"/>
      <w:autoSpaceDN w:val="0"/>
      <w:adjustRightInd w:val="0"/>
      <w:spacing w:after="0" w:line="274" w:lineRule="exact"/>
      <w:jc w:val="both"/>
    </w:pPr>
    <w:rPr>
      <w:rFonts w:ascii="Arial" w:hAnsi="Arial" w:cs="Arial"/>
      <w:sz w:val="24"/>
      <w:szCs w:val="24"/>
      <w:lang w:val="es-ES" w:eastAsia="es-ES"/>
    </w:rPr>
  </w:style>
  <w:style w:type="character" w:customStyle="1" w:styleId="FontStyle13">
    <w:name w:val="Font Style13"/>
    <w:uiPriority w:val="99"/>
    <w:rsid w:val="0067229E"/>
    <w:rPr>
      <w:rFonts w:ascii="Arial" w:hAnsi="Arial" w:cs="Arial"/>
      <w:color w:val="000000"/>
      <w:sz w:val="24"/>
      <w:szCs w:val="24"/>
    </w:rPr>
  </w:style>
  <w:style w:type="character" w:customStyle="1" w:styleId="FontStyle12">
    <w:name w:val="Font Style12"/>
    <w:uiPriority w:val="99"/>
    <w:rsid w:val="0067229E"/>
    <w:rPr>
      <w:rFonts w:ascii="Arial" w:hAnsi="Arial" w:cs="Arial"/>
      <w:color w:val="000000"/>
      <w:sz w:val="24"/>
      <w:szCs w:val="24"/>
    </w:rPr>
  </w:style>
  <w:style w:type="paragraph" w:styleId="Textedebulles">
    <w:name w:val="Balloon Text"/>
    <w:basedOn w:val="Normal"/>
    <w:link w:val="TextedebullesCar"/>
    <w:uiPriority w:val="99"/>
    <w:semiHidden/>
    <w:unhideWhenUsed/>
    <w:rsid w:val="000918C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918CB"/>
    <w:rPr>
      <w:rFonts w:ascii="Segoe UI" w:eastAsia="Times New Roman" w:hAnsi="Segoe UI" w:cs="Segoe UI"/>
      <w:sz w:val="18"/>
      <w:szCs w:val="18"/>
      <w:lang w:val="es-CO"/>
    </w:rPr>
  </w:style>
  <w:style w:type="paragraph" w:styleId="Sansinterligne">
    <w:name w:val="No Spacing"/>
    <w:link w:val="SansinterligneCar"/>
    <w:uiPriority w:val="1"/>
    <w:qFormat/>
    <w:rsid w:val="00095D07"/>
    <w:pPr>
      <w:spacing w:after="0" w:line="240" w:lineRule="auto"/>
    </w:pPr>
    <w:rPr>
      <w:rFonts w:ascii="Calibri" w:eastAsia="Batang" w:hAnsi="Calibri" w:cs="Calibri"/>
      <w:lang w:val="es-CO"/>
    </w:rPr>
  </w:style>
  <w:style w:type="character" w:customStyle="1" w:styleId="SansinterligneCar">
    <w:name w:val="Sans interligne Car"/>
    <w:link w:val="Sansinterligne"/>
    <w:uiPriority w:val="1"/>
    <w:locked/>
    <w:rsid w:val="00095D07"/>
    <w:rPr>
      <w:rFonts w:ascii="Calibri" w:eastAsia="Batang" w:hAnsi="Calibri" w:cs="Calibri"/>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29E"/>
    <w:pPr>
      <w:spacing w:after="200" w:line="276" w:lineRule="auto"/>
    </w:pPr>
    <w:rPr>
      <w:rFonts w:ascii="Calibri" w:eastAsia="Times New Roman" w:hAnsi="Calibri" w:cs="Calibri"/>
      <w:lang w:val="es-C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67229E"/>
    <w:pPr>
      <w:tabs>
        <w:tab w:val="center" w:pos="4419"/>
        <w:tab w:val="right" w:pos="8838"/>
      </w:tabs>
      <w:spacing w:after="0" w:line="240" w:lineRule="auto"/>
    </w:pPr>
    <w:rPr>
      <w:rFonts w:cs="Times New Roman"/>
      <w:sz w:val="20"/>
      <w:szCs w:val="20"/>
    </w:rPr>
  </w:style>
  <w:style w:type="character" w:customStyle="1" w:styleId="En-tteCar">
    <w:name w:val="En-tête Car"/>
    <w:basedOn w:val="Policepardfaut"/>
    <w:link w:val="En-tte"/>
    <w:uiPriority w:val="99"/>
    <w:rsid w:val="0067229E"/>
    <w:rPr>
      <w:rFonts w:ascii="Calibri" w:eastAsia="Times New Roman" w:hAnsi="Calibri" w:cs="Times New Roman"/>
      <w:sz w:val="20"/>
      <w:szCs w:val="20"/>
      <w:lang w:val="es-CO"/>
    </w:rPr>
  </w:style>
  <w:style w:type="paragraph" w:styleId="Pieddepage">
    <w:name w:val="footer"/>
    <w:basedOn w:val="Normal"/>
    <w:link w:val="PieddepageCar"/>
    <w:uiPriority w:val="99"/>
    <w:rsid w:val="0067229E"/>
    <w:pPr>
      <w:tabs>
        <w:tab w:val="center" w:pos="4419"/>
        <w:tab w:val="right" w:pos="8838"/>
      </w:tabs>
      <w:spacing w:after="0" w:line="240" w:lineRule="auto"/>
    </w:pPr>
    <w:rPr>
      <w:rFonts w:cs="Times New Roman"/>
      <w:sz w:val="20"/>
      <w:szCs w:val="20"/>
    </w:rPr>
  </w:style>
  <w:style w:type="character" w:customStyle="1" w:styleId="PieddepageCar">
    <w:name w:val="Pied de page Car"/>
    <w:basedOn w:val="Policepardfaut"/>
    <w:link w:val="Pieddepage"/>
    <w:uiPriority w:val="99"/>
    <w:rsid w:val="0067229E"/>
    <w:rPr>
      <w:rFonts w:ascii="Calibri" w:eastAsia="Times New Roman" w:hAnsi="Calibri" w:cs="Times New Roman"/>
      <w:sz w:val="20"/>
      <w:szCs w:val="20"/>
      <w:lang w:val="es-CO"/>
    </w:rPr>
  </w:style>
  <w:style w:type="paragraph" w:customStyle="1" w:styleId="Sinespaciado1">
    <w:name w:val="Sin espaciado1"/>
    <w:rsid w:val="0067229E"/>
    <w:pPr>
      <w:spacing w:after="0" w:line="240" w:lineRule="auto"/>
    </w:pPr>
    <w:rPr>
      <w:rFonts w:ascii="Calibri" w:eastAsia="Times New Roman" w:hAnsi="Calibri" w:cs="Times New Roman"/>
      <w:lang w:val="es-CO"/>
    </w:rPr>
  </w:style>
  <w:style w:type="paragraph" w:styleId="Sous-titre">
    <w:name w:val="Subtitle"/>
    <w:basedOn w:val="Normal"/>
    <w:next w:val="Normal"/>
    <w:link w:val="Sous-titreCar"/>
    <w:qFormat/>
    <w:rsid w:val="0067229E"/>
    <w:pPr>
      <w:spacing w:after="60"/>
      <w:jc w:val="center"/>
      <w:outlineLvl w:val="1"/>
    </w:pPr>
    <w:rPr>
      <w:rFonts w:ascii="Cambria" w:hAnsi="Cambria" w:cs="Times New Roman"/>
      <w:sz w:val="24"/>
      <w:szCs w:val="24"/>
    </w:rPr>
  </w:style>
  <w:style w:type="character" w:customStyle="1" w:styleId="Sous-titreCar">
    <w:name w:val="Sous-titre Car"/>
    <w:basedOn w:val="Policepardfaut"/>
    <w:link w:val="Sous-titre"/>
    <w:rsid w:val="0067229E"/>
    <w:rPr>
      <w:rFonts w:ascii="Cambria" w:eastAsia="Times New Roman" w:hAnsi="Cambria" w:cs="Times New Roman"/>
      <w:sz w:val="24"/>
      <w:szCs w:val="24"/>
      <w:lang w:val="es-CO"/>
    </w:rPr>
  </w:style>
  <w:style w:type="paragraph" w:customStyle="1" w:styleId="Style6">
    <w:name w:val="Style6"/>
    <w:basedOn w:val="Normal"/>
    <w:uiPriority w:val="99"/>
    <w:rsid w:val="0067229E"/>
    <w:pPr>
      <w:widowControl w:val="0"/>
      <w:autoSpaceDE w:val="0"/>
      <w:autoSpaceDN w:val="0"/>
      <w:adjustRightInd w:val="0"/>
      <w:spacing w:after="0" w:line="274" w:lineRule="exact"/>
      <w:jc w:val="both"/>
    </w:pPr>
    <w:rPr>
      <w:rFonts w:ascii="Arial" w:hAnsi="Arial" w:cs="Arial"/>
      <w:sz w:val="24"/>
      <w:szCs w:val="24"/>
      <w:lang w:val="es-ES" w:eastAsia="es-ES"/>
    </w:rPr>
  </w:style>
  <w:style w:type="character" w:customStyle="1" w:styleId="FontStyle13">
    <w:name w:val="Font Style13"/>
    <w:uiPriority w:val="99"/>
    <w:rsid w:val="0067229E"/>
    <w:rPr>
      <w:rFonts w:ascii="Arial" w:hAnsi="Arial" w:cs="Arial"/>
      <w:color w:val="000000"/>
      <w:sz w:val="24"/>
      <w:szCs w:val="24"/>
    </w:rPr>
  </w:style>
  <w:style w:type="character" w:customStyle="1" w:styleId="FontStyle12">
    <w:name w:val="Font Style12"/>
    <w:uiPriority w:val="99"/>
    <w:rsid w:val="0067229E"/>
    <w:rPr>
      <w:rFonts w:ascii="Arial" w:hAnsi="Arial" w:cs="Arial"/>
      <w:color w:val="000000"/>
      <w:sz w:val="24"/>
      <w:szCs w:val="24"/>
    </w:rPr>
  </w:style>
  <w:style w:type="paragraph" w:styleId="Textedebulles">
    <w:name w:val="Balloon Text"/>
    <w:basedOn w:val="Normal"/>
    <w:link w:val="TextedebullesCar"/>
    <w:uiPriority w:val="99"/>
    <w:semiHidden/>
    <w:unhideWhenUsed/>
    <w:rsid w:val="000918C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918CB"/>
    <w:rPr>
      <w:rFonts w:ascii="Segoe UI" w:eastAsia="Times New Roman" w:hAnsi="Segoe UI" w:cs="Segoe UI"/>
      <w:sz w:val="18"/>
      <w:szCs w:val="18"/>
      <w:lang w:val="es-CO"/>
    </w:rPr>
  </w:style>
  <w:style w:type="paragraph" w:styleId="Sansinterligne">
    <w:name w:val="No Spacing"/>
    <w:link w:val="SansinterligneCar"/>
    <w:uiPriority w:val="1"/>
    <w:qFormat/>
    <w:rsid w:val="00095D07"/>
    <w:pPr>
      <w:spacing w:after="0" w:line="240" w:lineRule="auto"/>
    </w:pPr>
    <w:rPr>
      <w:rFonts w:ascii="Calibri" w:eastAsia="Batang" w:hAnsi="Calibri" w:cs="Calibri"/>
      <w:lang w:val="es-CO"/>
    </w:rPr>
  </w:style>
  <w:style w:type="character" w:customStyle="1" w:styleId="SansinterligneCar">
    <w:name w:val="Sans interligne Car"/>
    <w:link w:val="Sansinterligne"/>
    <w:uiPriority w:val="1"/>
    <w:locked/>
    <w:rsid w:val="00095D07"/>
    <w:rPr>
      <w:rFonts w:ascii="Calibri" w:eastAsia="Batang" w:hAnsi="Calibri" w:cs="Calibri"/>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1155</Words>
  <Characters>6355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Malucimedina</cp:lastModifiedBy>
  <cp:revision>5</cp:revision>
  <cp:lastPrinted>2017-12-19T14:39:00Z</cp:lastPrinted>
  <dcterms:created xsi:type="dcterms:W3CDTF">2017-11-28T18:12:00Z</dcterms:created>
  <dcterms:modified xsi:type="dcterms:W3CDTF">2018-02-08T15:13:00Z</dcterms:modified>
</cp:coreProperties>
</file>