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430C" w:rsidRPr="002E430C" w:rsidRDefault="002E430C" w:rsidP="002E430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2E430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w:t>
      </w:r>
      <w:r w:rsidRPr="002E430C">
        <w:rPr>
          <w:rFonts w:ascii="Calibri" w:eastAsia="Calibri" w:hAnsi="Calibri" w:cs="Calibri"/>
          <w:color w:val="FF0000"/>
          <w:sz w:val="16"/>
          <w:szCs w:val="16"/>
          <w:lang w:val="es-CO" w:eastAsia="fr-FR"/>
        </w:rPr>
        <w:pgNum/>
        <w:t xml:space="preserve"> decisión debe ser verificado en la Secretaría de esta Sala.</w:t>
      </w:r>
      <w:r w:rsidRPr="002E430C">
        <w:rPr>
          <w:rFonts w:ascii="Calibri" w:eastAsia="Calibri" w:hAnsi="Calibri" w:cs="Calibri"/>
          <w:color w:val="222222"/>
          <w:sz w:val="16"/>
          <w:szCs w:val="16"/>
          <w:lang w:val="es-CO" w:eastAsia="fr-FR"/>
        </w:rPr>
        <w:t> </w:t>
      </w:r>
    </w:p>
    <w:p w:rsidR="002E430C" w:rsidRPr="002E430C" w:rsidRDefault="002E430C" w:rsidP="002E430C">
      <w:pPr>
        <w:shd w:val="clear" w:color="auto" w:fill="FFFFFF"/>
        <w:ind w:left="1843" w:hanging="1843"/>
        <w:jc w:val="both"/>
        <w:rPr>
          <w:rFonts w:ascii="Calibri" w:hAnsi="Calibri" w:cs="Calibri"/>
          <w:color w:val="222222"/>
          <w:sz w:val="18"/>
          <w:szCs w:val="18"/>
          <w:lang w:val="es-CO" w:eastAsia="fr-FR"/>
        </w:rPr>
      </w:pPr>
      <w:r w:rsidRPr="002E430C">
        <w:rPr>
          <w:rFonts w:ascii="Calibri" w:hAnsi="Calibri" w:cs="Calibri"/>
          <w:color w:val="222222"/>
          <w:sz w:val="18"/>
          <w:szCs w:val="18"/>
          <w:lang w:val="es-CO" w:eastAsia="fr-FR"/>
        </w:rPr>
        <w:t>Providencia:</w:t>
      </w:r>
      <w:r w:rsidRPr="002E430C">
        <w:rPr>
          <w:rFonts w:ascii="Calibri" w:hAnsi="Calibri" w:cs="Calibri"/>
          <w:color w:val="222222"/>
          <w:sz w:val="18"/>
          <w:szCs w:val="18"/>
          <w:lang w:val="es-CO" w:eastAsia="fr-FR"/>
        </w:rPr>
        <w:tab/>
        <w:t>Sentencia – 2ª instancia – 30 de mayo de 2017</w:t>
      </w:r>
    </w:p>
    <w:p w:rsidR="002E430C" w:rsidRPr="002E430C" w:rsidRDefault="002E430C" w:rsidP="002E430C">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2E430C">
        <w:rPr>
          <w:rFonts w:ascii="Calibri" w:eastAsia="Calibri" w:hAnsi="Calibri" w:cs="Calibri"/>
          <w:color w:val="222222"/>
          <w:sz w:val="18"/>
          <w:szCs w:val="18"/>
          <w:lang w:val="es-CO" w:eastAsia="fr-FR"/>
        </w:rPr>
        <w:t>Proceso:    </w:t>
      </w:r>
      <w:r w:rsidRPr="002E430C">
        <w:rPr>
          <w:rFonts w:ascii="Calibri" w:eastAsia="Calibri" w:hAnsi="Calibri" w:cs="Calibri"/>
          <w:color w:val="222222"/>
          <w:sz w:val="18"/>
          <w:szCs w:val="18"/>
          <w:lang w:val="es-CO" w:eastAsia="fr-FR"/>
        </w:rPr>
        <w:tab/>
      </w:r>
      <w:r w:rsidRPr="002E430C">
        <w:rPr>
          <w:rFonts w:ascii="Calibri" w:eastAsia="Calibri" w:hAnsi="Calibri" w:cs="Calibri"/>
          <w:color w:val="222222"/>
          <w:spacing w:val="-6"/>
          <w:sz w:val="18"/>
          <w:szCs w:val="18"/>
          <w:lang w:val="es-CO" w:eastAsia="fr-FR"/>
        </w:rPr>
        <w:t>Acción de Tutela – Confirma decisión que negó por el amparo</w:t>
      </w:r>
    </w:p>
    <w:p w:rsidR="002E430C" w:rsidRPr="002E430C" w:rsidRDefault="002E430C" w:rsidP="002E430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E430C">
        <w:rPr>
          <w:rFonts w:ascii="Calibri" w:eastAsia="Calibri" w:hAnsi="Calibri" w:cs="Calibri"/>
          <w:color w:val="222222"/>
          <w:sz w:val="18"/>
          <w:szCs w:val="18"/>
          <w:lang w:val="es-CO" w:eastAsia="fr-FR"/>
        </w:rPr>
        <w:t>Radicación Nro. :</w:t>
      </w:r>
      <w:r w:rsidRPr="002E430C">
        <w:rPr>
          <w:rFonts w:ascii="Calibri" w:eastAsia="Calibri" w:hAnsi="Calibri" w:cs="Calibri"/>
          <w:color w:val="222222"/>
          <w:sz w:val="18"/>
          <w:szCs w:val="18"/>
          <w:lang w:val="es-CO" w:eastAsia="fr-FR"/>
        </w:rPr>
        <w:tab/>
      </w:r>
      <w:r w:rsidRPr="002E430C">
        <w:rPr>
          <w:rFonts w:ascii="Calibri" w:eastAsia="Calibri" w:hAnsi="Calibri" w:cs="Calibri"/>
          <w:bCs/>
          <w:iCs/>
          <w:color w:val="222222"/>
          <w:sz w:val="18"/>
          <w:szCs w:val="18"/>
          <w:lang w:eastAsia="fr-FR"/>
        </w:rPr>
        <w:t>66001-31-18-002-2017-00087-01</w:t>
      </w:r>
    </w:p>
    <w:p w:rsidR="002E430C" w:rsidRPr="002E430C" w:rsidRDefault="002E430C" w:rsidP="002E430C">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E430C">
        <w:rPr>
          <w:rFonts w:ascii="Calibri" w:eastAsia="Calibri" w:hAnsi="Calibri" w:cs="Calibri"/>
          <w:bCs/>
          <w:iCs/>
          <w:color w:val="222222"/>
          <w:sz w:val="18"/>
          <w:szCs w:val="18"/>
          <w:lang w:eastAsia="fr-FR"/>
        </w:rPr>
        <w:t xml:space="preserve">Accionante: </w:t>
      </w:r>
      <w:r w:rsidRPr="002E430C">
        <w:rPr>
          <w:rFonts w:ascii="Calibri" w:eastAsia="Calibri" w:hAnsi="Calibri" w:cs="Calibri"/>
          <w:bCs/>
          <w:iCs/>
          <w:color w:val="222222"/>
          <w:sz w:val="18"/>
          <w:szCs w:val="18"/>
          <w:lang w:eastAsia="fr-FR"/>
        </w:rPr>
        <w:tab/>
        <w:t>DORA MILENA HENAO CASTAÑEDA</w:t>
      </w:r>
    </w:p>
    <w:p w:rsidR="002E430C" w:rsidRPr="002E430C" w:rsidRDefault="002E430C" w:rsidP="002E430C">
      <w:pPr>
        <w:shd w:val="clear" w:color="auto" w:fill="FFFFFF"/>
        <w:tabs>
          <w:tab w:val="left" w:pos="1843"/>
          <w:tab w:val="left" w:pos="4755"/>
        </w:tabs>
        <w:ind w:left="1843" w:hanging="1843"/>
        <w:jc w:val="both"/>
        <w:rPr>
          <w:rFonts w:ascii="Calibri" w:eastAsia="Calibri" w:hAnsi="Calibri" w:cs="Calibri"/>
          <w:bCs/>
          <w:iCs/>
          <w:color w:val="222222"/>
          <w:spacing w:val="-6"/>
          <w:sz w:val="18"/>
          <w:szCs w:val="18"/>
          <w:lang w:val="es-CO" w:eastAsia="fr-FR"/>
        </w:rPr>
      </w:pPr>
      <w:r w:rsidRPr="002E430C">
        <w:rPr>
          <w:rFonts w:ascii="Calibri" w:eastAsia="Calibri" w:hAnsi="Calibri" w:cs="Calibri"/>
          <w:color w:val="222222"/>
          <w:sz w:val="18"/>
          <w:szCs w:val="18"/>
          <w:lang w:val="es-CO" w:eastAsia="fr-FR"/>
        </w:rPr>
        <w:t xml:space="preserve">Accionado: </w:t>
      </w:r>
      <w:r w:rsidRPr="002E430C">
        <w:rPr>
          <w:rFonts w:ascii="Calibri" w:eastAsia="Calibri" w:hAnsi="Calibri" w:cs="Calibri"/>
          <w:color w:val="222222"/>
          <w:sz w:val="18"/>
          <w:szCs w:val="18"/>
          <w:lang w:val="es-CO" w:eastAsia="fr-FR"/>
        </w:rPr>
        <w:tab/>
      </w:r>
      <w:r w:rsidRPr="002E430C">
        <w:rPr>
          <w:rFonts w:ascii="Calibri" w:eastAsia="Calibri" w:hAnsi="Calibri" w:cs="Calibri"/>
          <w:bCs/>
          <w:iCs/>
          <w:color w:val="222222"/>
          <w:spacing w:val="-6"/>
          <w:sz w:val="18"/>
          <w:szCs w:val="18"/>
          <w:lang w:val="es-CO" w:eastAsia="fr-FR"/>
        </w:rPr>
        <w:t xml:space="preserve">UNIDAD NACIONAL DE PROTECCIÓN y otros </w:t>
      </w:r>
    </w:p>
    <w:p w:rsidR="002E430C" w:rsidRPr="002E430C" w:rsidRDefault="002E430C" w:rsidP="002E430C">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2E430C">
        <w:rPr>
          <w:rFonts w:ascii="Calibri" w:eastAsia="Calibri" w:hAnsi="Calibri" w:cs="Calibri"/>
          <w:color w:val="222222"/>
          <w:sz w:val="18"/>
          <w:szCs w:val="18"/>
          <w:lang w:val="es-CO" w:eastAsia="fr-FR"/>
        </w:rPr>
        <w:t>Magistrado Ponente: </w:t>
      </w:r>
      <w:r w:rsidRPr="002E430C">
        <w:rPr>
          <w:rFonts w:ascii="Calibri" w:eastAsia="Calibri" w:hAnsi="Calibri" w:cs="Calibri"/>
          <w:color w:val="222222"/>
          <w:sz w:val="18"/>
          <w:szCs w:val="18"/>
          <w:lang w:val="es-CO" w:eastAsia="fr-FR"/>
        </w:rPr>
        <w:tab/>
      </w:r>
      <w:r w:rsidRPr="002E430C">
        <w:rPr>
          <w:rFonts w:ascii="Calibri" w:eastAsia="Calibri" w:hAnsi="Calibri" w:cs="Calibri"/>
          <w:bCs/>
          <w:color w:val="222222"/>
          <w:sz w:val="18"/>
          <w:szCs w:val="18"/>
          <w:lang w:val="es-CO" w:eastAsia="fr-FR"/>
        </w:rPr>
        <w:t xml:space="preserve">MANUEL </w:t>
      </w:r>
      <w:proofErr w:type="spellStart"/>
      <w:r w:rsidRPr="002E430C">
        <w:rPr>
          <w:rFonts w:ascii="Calibri" w:eastAsia="Calibri" w:hAnsi="Calibri" w:cs="Calibri"/>
          <w:bCs/>
          <w:color w:val="222222"/>
          <w:sz w:val="18"/>
          <w:szCs w:val="18"/>
          <w:lang w:val="es-CO" w:eastAsia="fr-FR"/>
        </w:rPr>
        <w:t>YARZAGARAY</w:t>
      </w:r>
      <w:proofErr w:type="spellEnd"/>
      <w:r w:rsidRPr="002E430C">
        <w:rPr>
          <w:rFonts w:ascii="Calibri" w:eastAsia="Calibri" w:hAnsi="Calibri" w:cs="Calibri"/>
          <w:bCs/>
          <w:color w:val="222222"/>
          <w:sz w:val="18"/>
          <w:szCs w:val="18"/>
          <w:lang w:val="es-CO" w:eastAsia="fr-FR"/>
        </w:rPr>
        <w:t xml:space="preserve"> BANDERA</w:t>
      </w:r>
    </w:p>
    <w:p w:rsidR="002E430C" w:rsidRPr="002E430C" w:rsidRDefault="002E430C" w:rsidP="002E430C">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2E430C">
        <w:rPr>
          <w:rFonts w:ascii="Calibri" w:eastAsia="Calibri" w:hAnsi="Calibri" w:cs="Calibri"/>
          <w:bCs/>
          <w:iCs/>
          <w:color w:val="222222"/>
          <w:sz w:val="18"/>
          <w:szCs w:val="18"/>
          <w:lang w:val="es-CO" w:eastAsia="fr-FR"/>
        </w:rPr>
        <w:tab/>
        <w:t xml:space="preserve"> </w:t>
      </w:r>
    </w:p>
    <w:p w:rsidR="002E430C" w:rsidRPr="002E430C" w:rsidRDefault="002E430C" w:rsidP="002E430C">
      <w:pPr>
        <w:tabs>
          <w:tab w:val="left" w:pos="1843"/>
          <w:tab w:val="left" w:pos="2432"/>
        </w:tabs>
        <w:spacing w:after="200"/>
        <w:jc w:val="both"/>
        <w:rPr>
          <w:rFonts w:ascii="Calibri" w:eastAsia="Calibri" w:hAnsi="Calibri" w:cs="Calibri"/>
          <w:bCs/>
          <w:iCs/>
          <w:color w:val="222222"/>
          <w:sz w:val="18"/>
          <w:szCs w:val="18"/>
          <w:lang w:val="es-419" w:eastAsia="fr-FR"/>
        </w:rPr>
      </w:pPr>
      <w:r>
        <w:rPr>
          <w:rFonts w:ascii="Calibri" w:eastAsia="Calibri" w:hAnsi="Calibri" w:cs="Calibri"/>
          <w:b/>
          <w:bCs/>
          <w:iCs/>
          <w:color w:val="222222"/>
          <w:sz w:val="18"/>
          <w:szCs w:val="18"/>
          <w:lang w:val="es-CO" w:eastAsia="fr-FR"/>
        </w:rPr>
        <w:t>T</w:t>
      </w:r>
      <w:r w:rsidRPr="002E430C">
        <w:rPr>
          <w:rFonts w:ascii="Calibri" w:eastAsia="Calibri" w:hAnsi="Calibri" w:cs="Calibri"/>
          <w:b/>
          <w:bCs/>
          <w:iCs/>
          <w:color w:val="222222"/>
          <w:sz w:val="18"/>
          <w:szCs w:val="18"/>
          <w:lang w:val="es-CO" w:eastAsia="fr-FR"/>
        </w:rPr>
        <w:t xml:space="preserve">emas: </w:t>
      </w:r>
      <w:r w:rsidRPr="002E430C">
        <w:rPr>
          <w:rFonts w:ascii="Calibri" w:eastAsia="Calibri" w:hAnsi="Calibri" w:cs="Calibri"/>
          <w:b/>
          <w:bCs/>
          <w:iCs/>
          <w:color w:val="222222"/>
          <w:sz w:val="18"/>
          <w:szCs w:val="18"/>
          <w:lang w:val="es-CO" w:eastAsia="fr-FR"/>
        </w:rPr>
        <w:tab/>
        <w:t>AUSENCIA DE INMEDIATEZ Y DE PERJUICIO IRREMEDIABLE / IMPROCEDENCIA</w:t>
      </w:r>
      <w:r w:rsidR="006E794D">
        <w:rPr>
          <w:rFonts w:ascii="Calibri" w:eastAsia="Calibri" w:hAnsi="Calibri" w:cs="Calibri"/>
          <w:b/>
          <w:bCs/>
          <w:iCs/>
          <w:color w:val="222222"/>
          <w:sz w:val="18"/>
          <w:szCs w:val="18"/>
          <w:lang w:val="es-CO" w:eastAsia="fr-FR"/>
        </w:rPr>
        <w:t>.</w:t>
      </w:r>
      <w:bookmarkStart w:id="0" w:name="_GoBack"/>
      <w:bookmarkEnd w:id="0"/>
      <w:r w:rsidRPr="002E430C">
        <w:rPr>
          <w:rFonts w:ascii="Calibri" w:eastAsia="Calibri" w:hAnsi="Calibri" w:cs="Calibri"/>
          <w:b/>
          <w:bCs/>
          <w:iCs/>
          <w:color w:val="222222"/>
          <w:sz w:val="18"/>
          <w:szCs w:val="18"/>
          <w:lang w:val="es-419" w:eastAsia="fr-FR"/>
        </w:rPr>
        <w:t xml:space="preserve"> </w:t>
      </w:r>
      <w:r w:rsidRPr="002E430C">
        <w:rPr>
          <w:rFonts w:ascii="Calibri" w:eastAsia="Calibri" w:hAnsi="Calibri" w:cs="Calibri"/>
          <w:bCs/>
          <w:iCs/>
          <w:color w:val="222222"/>
          <w:sz w:val="18"/>
          <w:szCs w:val="18"/>
          <w:lang w:eastAsia="fr-FR"/>
        </w:rPr>
        <w:t>“</w:t>
      </w:r>
      <w:r w:rsidRPr="002E430C">
        <w:rPr>
          <w:rFonts w:ascii="Calibri" w:eastAsia="Calibri" w:hAnsi="Calibri" w:cs="Calibri"/>
          <w:bCs/>
          <w:iCs/>
          <w:color w:val="222222"/>
          <w:sz w:val="18"/>
          <w:szCs w:val="18"/>
          <w:lang w:val="es-ES_tradnl" w:eastAsia="fr-FR"/>
        </w:rPr>
        <w:t>[S]</w:t>
      </w:r>
      <w:r w:rsidRPr="002E430C">
        <w:rPr>
          <w:rFonts w:ascii="Calibri" w:eastAsia="Calibri" w:hAnsi="Calibri" w:cs="Calibri"/>
          <w:bCs/>
          <w:iCs/>
          <w:color w:val="222222"/>
          <w:sz w:val="18"/>
          <w:szCs w:val="18"/>
          <w:lang w:eastAsia="fr-FR"/>
        </w:rPr>
        <w:t xml:space="preserve">i bien el reclamo de la accionante está dirigido al pago de un apoyo de transporte que se le otorgó por parte de la </w:t>
      </w:r>
      <w:proofErr w:type="spellStart"/>
      <w:r w:rsidRPr="002E430C">
        <w:rPr>
          <w:rFonts w:ascii="Calibri" w:eastAsia="Calibri" w:hAnsi="Calibri" w:cs="Calibri"/>
          <w:bCs/>
          <w:iCs/>
          <w:color w:val="222222"/>
          <w:sz w:val="18"/>
          <w:szCs w:val="18"/>
          <w:lang w:eastAsia="fr-FR"/>
        </w:rPr>
        <w:t>UNP</w:t>
      </w:r>
      <w:proofErr w:type="spellEnd"/>
      <w:r w:rsidRPr="002E430C">
        <w:rPr>
          <w:rFonts w:ascii="Calibri" w:eastAsia="Calibri" w:hAnsi="Calibri" w:cs="Calibri"/>
          <w:bCs/>
          <w:iCs/>
          <w:color w:val="222222"/>
          <w:sz w:val="18"/>
          <w:szCs w:val="18"/>
          <w:lang w:eastAsia="fr-FR"/>
        </w:rPr>
        <w:t xml:space="preserve">, quedó establecido que el mismo se implementó como una medida de protección temporal, y por un lapso de tres meses, de manera que no se logra vislumbrar cuál ha sido el detrimento económico que se le haya podido causar ante su no pago, que además valga decirlo se debe a un incumplimiento de requisitos documentales que la entidad accionada le atribuye a ella, como es el hecho de no haber presentado el contrato de transporte conforme a los parámetros exigidos por esa Unidad. Por otra parte, mírese también que no se cumplió con el requisito de inmediatez como regla de procedibilidad, lo cual se entrevé del tiempo que ha dejado trascurrir la señora Dora Milena para acudir a esta solicitud de amparo constitucional, pues el tema que está discutiendo tiene su origen en hechos ocurridos hace alrededor de ocho meses desde la fecha en la cual presentó la aludida solicitud, resaltándose que para ese momento ya había vencido el término para obtener lo que hoy reclama, pues como dijo la </w:t>
      </w:r>
      <w:proofErr w:type="spellStart"/>
      <w:r w:rsidRPr="002E430C">
        <w:rPr>
          <w:rFonts w:ascii="Calibri" w:eastAsia="Calibri" w:hAnsi="Calibri" w:cs="Calibri"/>
          <w:bCs/>
          <w:iCs/>
          <w:color w:val="222222"/>
          <w:sz w:val="18"/>
          <w:szCs w:val="18"/>
          <w:lang w:eastAsia="fr-FR"/>
        </w:rPr>
        <w:t>UNP</w:t>
      </w:r>
      <w:proofErr w:type="spellEnd"/>
      <w:r w:rsidRPr="002E430C">
        <w:rPr>
          <w:rFonts w:ascii="Calibri" w:eastAsia="Calibri" w:hAnsi="Calibri" w:cs="Calibri"/>
          <w:bCs/>
          <w:iCs/>
          <w:color w:val="222222"/>
          <w:sz w:val="18"/>
          <w:szCs w:val="18"/>
          <w:lang w:eastAsia="fr-FR"/>
        </w:rPr>
        <w:t xml:space="preserve"> en su respuesta al requerimiento que le hizo el Juez de instancia: “los pagos de apoyos de transporte no son retroactivos”, y estos se autorizaron de forma extraordinaria únicamente durante el periodo de su vigencia, precisamente para brindarle protección en un momento determinado. Finalmente, no sobra decir que efectuando un breve estudio de la situación fáctica planteada, no se evidencia vulneración a su derecho fundamental de petición, pues observando la respuesta que por parte de la </w:t>
      </w:r>
      <w:proofErr w:type="spellStart"/>
      <w:r w:rsidRPr="002E430C">
        <w:rPr>
          <w:rFonts w:ascii="Calibri" w:eastAsia="Calibri" w:hAnsi="Calibri" w:cs="Calibri"/>
          <w:bCs/>
          <w:iCs/>
          <w:color w:val="222222"/>
          <w:sz w:val="18"/>
          <w:szCs w:val="18"/>
          <w:lang w:eastAsia="fr-FR"/>
        </w:rPr>
        <w:t>UNP</w:t>
      </w:r>
      <w:proofErr w:type="spellEnd"/>
      <w:r w:rsidRPr="002E430C">
        <w:rPr>
          <w:rFonts w:ascii="Calibri" w:eastAsia="Calibri" w:hAnsi="Calibri" w:cs="Calibri"/>
          <w:bCs/>
          <w:iCs/>
          <w:color w:val="222222"/>
          <w:sz w:val="18"/>
          <w:szCs w:val="18"/>
          <w:lang w:eastAsia="fr-FR"/>
        </w:rPr>
        <w:t xml:space="preserve"> se le dio a la actora (folio 5), se encuentra que aunque la entidad no accedió a la solicitud de pago que realizó, ello no constituye una evasiva o una respuesta incongruente respecto de lo pedido, pues conforme a los lineamientos jurisprudenciales decantados acerca del derecho de petición, la respuesta brindada por la autoridad a quien se dirija una petición no implica una aceptación automática, sino que deben analizarse los presupuestos de cada caso concreto, y en este preciso evento se encontró por parte de la entidad demandada que la señora Dora Milena no cumplió con las exigencias y parámetros necesarios para la entrega del auxilio de transporte que se le había concedido, y que además tenía un término </w:t>
      </w:r>
      <w:proofErr w:type="spellStart"/>
      <w:r w:rsidRPr="002E430C">
        <w:rPr>
          <w:rFonts w:ascii="Calibri" w:eastAsia="Calibri" w:hAnsi="Calibri" w:cs="Calibri"/>
          <w:bCs/>
          <w:iCs/>
          <w:color w:val="222222"/>
          <w:sz w:val="18"/>
          <w:szCs w:val="18"/>
          <w:lang w:eastAsia="fr-FR"/>
        </w:rPr>
        <w:t>preclusivo</w:t>
      </w:r>
      <w:proofErr w:type="spellEnd"/>
      <w:r w:rsidRPr="002E430C">
        <w:rPr>
          <w:rFonts w:ascii="Calibri" w:eastAsia="Calibri" w:hAnsi="Calibri" w:cs="Calibri"/>
          <w:bCs/>
          <w:iCs/>
          <w:color w:val="222222"/>
          <w:sz w:val="18"/>
          <w:szCs w:val="18"/>
          <w:lang w:eastAsia="fr-FR"/>
        </w:rPr>
        <w:t>.</w:t>
      </w:r>
      <w:r w:rsidRPr="002E430C">
        <w:rPr>
          <w:rFonts w:ascii="Calibri" w:eastAsia="Calibri" w:hAnsi="Calibri" w:cs="Calibri"/>
          <w:bCs/>
          <w:iCs/>
          <w:color w:val="222222"/>
          <w:sz w:val="18"/>
          <w:szCs w:val="18"/>
          <w:lang w:val="es-ES_tradnl" w:eastAsia="fr-FR"/>
        </w:rPr>
        <w:t>”</w:t>
      </w:r>
      <w:r w:rsidRPr="002E430C">
        <w:rPr>
          <w:rFonts w:ascii="Calibri" w:eastAsia="Calibri" w:hAnsi="Calibri" w:cs="Calibri"/>
          <w:bCs/>
          <w:iCs/>
          <w:color w:val="222222"/>
          <w:sz w:val="18"/>
          <w:szCs w:val="18"/>
          <w:lang w:val="es-419" w:eastAsia="fr-FR"/>
        </w:rPr>
        <w:t>.</w:t>
      </w:r>
    </w:p>
    <w:p w:rsidR="00645DBD" w:rsidRPr="00071954" w:rsidRDefault="00645DBD" w:rsidP="00645DBD">
      <w:pPr>
        <w:pStyle w:val="Sansinterligne"/>
        <w:spacing w:line="336" w:lineRule="auto"/>
        <w:jc w:val="center"/>
        <w:rPr>
          <w:b/>
          <w:sz w:val="26"/>
          <w:szCs w:val="26"/>
        </w:rPr>
      </w:pPr>
      <w:r w:rsidRPr="00071954">
        <w:rPr>
          <w:b/>
          <w:sz w:val="26"/>
          <w:szCs w:val="26"/>
        </w:rPr>
        <w:t>REPÚBLICA DE COLOMBIA</w:t>
      </w:r>
    </w:p>
    <w:p w:rsidR="00645DBD" w:rsidRPr="00071954" w:rsidRDefault="00645DBD" w:rsidP="00645DBD">
      <w:pPr>
        <w:pStyle w:val="Sansinterligne"/>
        <w:spacing w:line="336" w:lineRule="auto"/>
        <w:jc w:val="center"/>
        <w:rPr>
          <w:b/>
          <w:sz w:val="26"/>
          <w:szCs w:val="26"/>
        </w:rPr>
      </w:pPr>
      <w:r w:rsidRPr="00071954">
        <w:rPr>
          <w:b/>
          <w:sz w:val="26"/>
          <w:szCs w:val="26"/>
        </w:rPr>
        <w:t>RAMA JUDICIAL DEL PODER PÚBLICO</w:t>
      </w:r>
    </w:p>
    <w:p w:rsidR="00645DBD" w:rsidRPr="00071954" w:rsidRDefault="007433DF" w:rsidP="00645DBD">
      <w:pPr>
        <w:pStyle w:val="Sansinterligne"/>
        <w:spacing w:line="336" w:lineRule="auto"/>
        <w:jc w:val="center"/>
        <w:rPr>
          <w:b/>
          <w:sz w:val="26"/>
          <w:szCs w:val="26"/>
        </w:rPr>
      </w:pPr>
      <w:r>
        <w:rPr>
          <w:b/>
          <w:noProof/>
          <w:sz w:val="26"/>
          <w:szCs w:val="26"/>
          <w:lang w:val="fr-FR" w:eastAsia="fr-FR"/>
        </w:rPr>
        <w:drawing>
          <wp:inline distT="0" distB="0" distL="0" distR="0">
            <wp:extent cx="593725" cy="586740"/>
            <wp:effectExtent l="0" t="0" r="0" b="3810"/>
            <wp:docPr id="1" name="Imagen 2" descr="Descripción: 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 cy="586740"/>
                    </a:xfrm>
                    <a:prstGeom prst="rect">
                      <a:avLst/>
                    </a:prstGeom>
                    <a:noFill/>
                    <a:ln>
                      <a:noFill/>
                    </a:ln>
                  </pic:spPr>
                </pic:pic>
              </a:graphicData>
            </a:graphic>
          </wp:inline>
        </w:drawing>
      </w:r>
    </w:p>
    <w:p w:rsidR="00645DBD" w:rsidRPr="00071954" w:rsidRDefault="00645DBD" w:rsidP="00645DBD">
      <w:pPr>
        <w:pStyle w:val="Sansinterligne"/>
        <w:spacing w:line="336" w:lineRule="auto"/>
        <w:jc w:val="center"/>
        <w:rPr>
          <w:b/>
          <w:sz w:val="26"/>
          <w:szCs w:val="26"/>
        </w:rPr>
      </w:pPr>
      <w:r w:rsidRPr="00071954">
        <w:rPr>
          <w:b/>
          <w:sz w:val="26"/>
          <w:szCs w:val="26"/>
        </w:rPr>
        <w:t>TRIBUNAL SUPERIOR DEL DISTRITO JUDICIAL DE PEREIRA</w:t>
      </w:r>
    </w:p>
    <w:p w:rsidR="007C3314" w:rsidRDefault="007C3314" w:rsidP="007C3314">
      <w:pPr>
        <w:pStyle w:val="Corpsdetexte"/>
        <w:tabs>
          <w:tab w:val="clear" w:pos="0"/>
          <w:tab w:val="clear" w:pos="284"/>
          <w:tab w:val="clear" w:pos="567"/>
          <w:tab w:val="clear" w:pos="850"/>
          <w:tab w:val="clear" w:pos="1133"/>
          <w:tab w:val="clear" w:pos="1416"/>
          <w:tab w:val="clear" w:pos="1700"/>
          <w:tab w:val="clear" w:pos="1983"/>
        </w:tabs>
        <w:spacing w:line="348" w:lineRule="auto"/>
        <w:jc w:val="center"/>
        <w:rPr>
          <w:rFonts w:ascii="Verdana" w:hAnsi="Verdana" w:cs="Arial"/>
          <w:i w:val="0"/>
          <w:sz w:val="26"/>
          <w:szCs w:val="26"/>
        </w:rPr>
      </w:pPr>
      <w:r>
        <w:rPr>
          <w:rFonts w:ascii="Verdana" w:hAnsi="Verdana" w:cs="Arial"/>
          <w:i w:val="0"/>
          <w:sz w:val="26"/>
          <w:szCs w:val="26"/>
        </w:rPr>
        <w:t>SALA SÉPTIMA DE DECISIÓN DE ASUNTOS PENALES PARA ADOLESCENTES</w:t>
      </w:r>
    </w:p>
    <w:p w:rsidR="00645DBD" w:rsidRPr="002E430C" w:rsidRDefault="00645DBD" w:rsidP="00645DBD">
      <w:pPr>
        <w:pStyle w:val="Sansinterligne"/>
        <w:spacing w:line="360" w:lineRule="auto"/>
        <w:jc w:val="center"/>
        <w:rPr>
          <w:b/>
          <w:sz w:val="10"/>
          <w:szCs w:val="10"/>
          <w:lang w:val="es-ES_tradnl"/>
        </w:rPr>
      </w:pPr>
    </w:p>
    <w:p w:rsidR="00645DBD" w:rsidRPr="00071954" w:rsidRDefault="00645DBD" w:rsidP="00645DBD">
      <w:pPr>
        <w:pStyle w:val="Sansinterligne"/>
        <w:spacing w:line="276" w:lineRule="auto"/>
        <w:jc w:val="center"/>
        <w:rPr>
          <w:b/>
          <w:sz w:val="26"/>
          <w:szCs w:val="26"/>
        </w:rPr>
      </w:pPr>
      <w:proofErr w:type="spellStart"/>
      <w:r w:rsidRPr="00071954">
        <w:rPr>
          <w:b/>
          <w:sz w:val="26"/>
          <w:szCs w:val="26"/>
        </w:rPr>
        <w:t>M.P</w:t>
      </w:r>
      <w:proofErr w:type="spellEnd"/>
      <w:r w:rsidRPr="00071954">
        <w:rPr>
          <w:b/>
          <w:sz w:val="26"/>
          <w:szCs w:val="26"/>
        </w:rPr>
        <w:t xml:space="preserve">. MANUEL </w:t>
      </w:r>
      <w:proofErr w:type="spellStart"/>
      <w:r w:rsidRPr="00071954">
        <w:rPr>
          <w:b/>
          <w:sz w:val="26"/>
          <w:szCs w:val="26"/>
        </w:rPr>
        <w:t>YARZAGARAY</w:t>
      </w:r>
      <w:proofErr w:type="spellEnd"/>
      <w:r w:rsidRPr="00071954">
        <w:rPr>
          <w:b/>
          <w:sz w:val="26"/>
          <w:szCs w:val="26"/>
        </w:rPr>
        <w:t xml:space="preserve"> BANDERA</w:t>
      </w:r>
    </w:p>
    <w:p w:rsidR="00645DBD" w:rsidRPr="007C3314" w:rsidRDefault="00645DBD" w:rsidP="00645DBD">
      <w:pPr>
        <w:pStyle w:val="Sansinterligne"/>
        <w:spacing w:line="360" w:lineRule="auto"/>
        <w:jc w:val="center"/>
        <w:rPr>
          <w:b/>
          <w:bCs/>
          <w:sz w:val="28"/>
          <w:szCs w:val="26"/>
        </w:rPr>
      </w:pPr>
    </w:p>
    <w:p w:rsidR="00645DBD" w:rsidRPr="00980349" w:rsidRDefault="00645DBD" w:rsidP="00645DBD">
      <w:pPr>
        <w:suppressAutoHyphens/>
        <w:spacing w:line="360" w:lineRule="auto"/>
        <w:jc w:val="center"/>
        <w:rPr>
          <w:rFonts w:ascii="Verdana" w:hAnsi="Verdana" w:cs="Arial"/>
          <w:b/>
          <w:bCs/>
          <w:spacing w:val="-4"/>
          <w:sz w:val="26"/>
          <w:szCs w:val="26"/>
        </w:rPr>
      </w:pPr>
      <w:r w:rsidRPr="00CC3130">
        <w:rPr>
          <w:rFonts w:ascii="Verdana" w:hAnsi="Verdana" w:cs="Arial"/>
          <w:b/>
          <w:bCs/>
          <w:spacing w:val="-4"/>
          <w:sz w:val="26"/>
          <w:szCs w:val="26"/>
        </w:rPr>
        <w:t>SENTENCIA DE TUTELA SEGUNDA INSTANCIA</w:t>
      </w:r>
    </w:p>
    <w:p w:rsidR="00645DBD" w:rsidRPr="002E430C" w:rsidRDefault="00645DBD" w:rsidP="00645DBD">
      <w:pPr>
        <w:pStyle w:val="Sansinterligne"/>
        <w:spacing w:line="360" w:lineRule="auto"/>
        <w:jc w:val="center"/>
        <w:rPr>
          <w:spacing w:val="-3"/>
          <w:sz w:val="10"/>
          <w:szCs w:val="10"/>
          <w:vertAlign w:val="superscript"/>
        </w:rPr>
      </w:pPr>
    </w:p>
    <w:p w:rsidR="00645DBD" w:rsidRPr="002E430C" w:rsidRDefault="00645DBD" w:rsidP="002E430C">
      <w:pPr>
        <w:pStyle w:val="Sinespaciado1"/>
        <w:spacing w:line="276" w:lineRule="auto"/>
        <w:jc w:val="center"/>
        <w:rPr>
          <w:rFonts w:cs="Arial"/>
          <w:b/>
          <w:bCs/>
          <w:szCs w:val="28"/>
          <w:lang w:val="es-CO"/>
        </w:rPr>
      </w:pPr>
      <w:r>
        <w:rPr>
          <w:rFonts w:cs="Arial"/>
          <w:spacing w:val="-3"/>
          <w:sz w:val="24"/>
          <w:szCs w:val="28"/>
          <w:lang w:val="es-CO"/>
        </w:rPr>
        <w:t xml:space="preserve">Aprobado por Acta No. </w:t>
      </w:r>
      <w:r w:rsidR="00151EAC">
        <w:rPr>
          <w:rFonts w:cs="Arial"/>
          <w:spacing w:val="-3"/>
          <w:sz w:val="24"/>
          <w:szCs w:val="28"/>
          <w:lang w:val="es-CO"/>
        </w:rPr>
        <w:t>283</w:t>
      </w:r>
      <w:r>
        <w:rPr>
          <w:rFonts w:cs="Arial"/>
          <w:spacing w:val="-3"/>
          <w:sz w:val="24"/>
          <w:szCs w:val="28"/>
          <w:lang w:val="es-CO"/>
        </w:rPr>
        <w:t xml:space="preserve"> del </w:t>
      </w:r>
      <w:r w:rsidR="00351B4C">
        <w:rPr>
          <w:rFonts w:cs="Arial"/>
          <w:spacing w:val="-3"/>
          <w:sz w:val="24"/>
          <w:szCs w:val="28"/>
          <w:lang w:val="es-CO"/>
        </w:rPr>
        <w:t>30</w:t>
      </w:r>
      <w:r>
        <w:rPr>
          <w:rFonts w:cs="Arial"/>
          <w:spacing w:val="-3"/>
          <w:sz w:val="24"/>
          <w:szCs w:val="28"/>
          <w:lang w:val="es-CO"/>
        </w:rPr>
        <w:t xml:space="preserve"> de </w:t>
      </w:r>
      <w:r w:rsidR="00151EAC">
        <w:rPr>
          <w:rFonts w:cs="Arial"/>
          <w:spacing w:val="-3"/>
          <w:sz w:val="24"/>
          <w:szCs w:val="28"/>
          <w:lang w:val="es-CO"/>
        </w:rPr>
        <w:t>mayo de 2017</w:t>
      </w:r>
      <w:r>
        <w:rPr>
          <w:rFonts w:cs="Arial"/>
          <w:spacing w:val="-3"/>
          <w:sz w:val="24"/>
          <w:szCs w:val="28"/>
          <w:lang w:val="es-CO"/>
        </w:rPr>
        <w:t xml:space="preserve"> </w:t>
      </w:r>
      <w:r w:rsidR="00351B4C">
        <w:rPr>
          <w:rFonts w:cs="Arial"/>
          <w:spacing w:val="-3"/>
          <w:sz w:val="24"/>
          <w:szCs w:val="28"/>
          <w:lang w:val="es-CO"/>
        </w:rPr>
        <w:t>H: 4:00 p.m.</w:t>
      </w:r>
      <w:r>
        <w:rPr>
          <w:rFonts w:cs="Arial"/>
          <w:spacing w:val="-3"/>
          <w:sz w:val="24"/>
          <w:szCs w:val="28"/>
          <w:lang w:val="es-CO"/>
        </w:rPr>
        <w:t xml:space="preserve"> </w:t>
      </w:r>
      <w:r w:rsidRPr="008A6CD8">
        <w:rPr>
          <w:rFonts w:cs="Arial"/>
          <w:b/>
          <w:bCs/>
          <w:szCs w:val="28"/>
          <w:lang w:val="es-CO"/>
        </w:rPr>
        <w:t xml:space="preserve"> </w:t>
      </w:r>
    </w:p>
    <w:tbl>
      <w:tblPr>
        <w:tblpPr w:leftFromText="141" w:rightFromText="141" w:vertAnchor="text" w:horzAnchor="margin" w:tblpXSpec="center" w:tblpY="370"/>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953"/>
      </w:tblGrid>
      <w:tr w:rsidR="00326537" w:rsidRPr="004A299D" w:rsidTr="0059229D">
        <w:trPr>
          <w:trHeight w:val="71"/>
        </w:trPr>
        <w:tc>
          <w:tcPr>
            <w:tcW w:w="1526" w:type="dxa"/>
            <w:shd w:val="clear" w:color="auto" w:fill="auto"/>
            <w:vAlign w:val="center"/>
          </w:tcPr>
          <w:p w:rsidR="00326537" w:rsidRPr="00494590" w:rsidRDefault="00326537" w:rsidP="000D3FF2">
            <w:pPr>
              <w:widowControl w:val="0"/>
              <w:autoSpaceDE w:val="0"/>
              <w:autoSpaceDN w:val="0"/>
              <w:adjustRightInd w:val="0"/>
              <w:ind w:left="142" w:right="-51" w:hanging="142"/>
              <w:rPr>
                <w:rFonts w:ascii="Corbel" w:hAnsi="Corbel" w:cs="Arial"/>
                <w:b/>
                <w:bCs/>
                <w:sz w:val="23"/>
                <w:szCs w:val="23"/>
              </w:rPr>
            </w:pPr>
            <w:r w:rsidRPr="00494590">
              <w:rPr>
                <w:rFonts w:ascii="Corbel" w:hAnsi="Corbel" w:cs="Arial"/>
                <w:b/>
                <w:bCs/>
                <w:sz w:val="23"/>
                <w:szCs w:val="23"/>
              </w:rPr>
              <w:t>Radicación:</w:t>
            </w:r>
          </w:p>
        </w:tc>
        <w:tc>
          <w:tcPr>
            <w:tcW w:w="5953" w:type="dxa"/>
            <w:shd w:val="clear" w:color="auto" w:fill="auto"/>
          </w:tcPr>
          <w:p w:rsidR="00326537" w:rsidRPr="00494590" w:rsidRDefault="00326537" w:rsidP="00645DBD">
            <w:pPr>
              <w:widowControl w:val="0"/>
              <w:autoSpaceDE w:val="0"/>
              <w:autoSpaceDN w:val="0"/>
              <w:adjustRightInd w:val="0"/>
              <w:ind w:left="142" w:right="-51" w:hanging="142"/>
              <w:jc w:val="both"/>
              <w:rPr>
                <w:rFonts w:ascii="Corbel" w:hAnsi="Corbel" w:cs="Arial"/>
                <w:bCs/>
                <w:sz w:val="23"/>
                <w:szCs w:val="23"/>
              </w:rPr>
            </w:pPr>
            <w:r w:rsidRPr="00494590">
              <w:rPr>
                <w:rFonts w:ascii="Corbel" w:hAnsi="Corbel" w:cs="Arial"/>
                <w:bCs/>
                <w:sz w:val="23"/>
                <w:szCs w:val="23"/>
              </w:rPr>
              <w:t>66</w:t>
            </w:r>
            <w:r w:rsidR="008F1A9F" w:rsidRPr="00494590">
              <w:rPr>
                <w:rFonts w:ascii="Corbel" w:hAnsi="Corbel" w:cs="Arial"/>
                <w:bCs/>
                <w:sz w:val="23"/>
                <w:szCs w:val="23"/>
              </w:rPr>
              <w:t>001-31-</w:t>
            </w:r>
            <w:r w:rsidR="00645DBD">
              <w:rPr>
                <w:rFonts w:ascii="Corbel" w:hAnsi="Corbel" w:cs="Arial"/>
                <w:bCs/>
                <w:sz w:val="23"/>
                <w:szCs w:val="23"/>
              </w:rPr>
              <w:t>1</w:t>
            </w:r>
            <w:r w:rsidR="008F1A9F" w:rsidRPr="00494590">
              <w:rPr>
                <w:rFonts w:ascii="Corbel" w:hAnsi="Corbel" w:cs="Arial"/>
                <w:bCs/>
                <w:sz w:val="23"/>
                <w:szCs w:val="23"/>
              </w:rPr>
              <w:t>8</w:t>
            </w:r>
            <w:r w:rsidR="00FD198C" w:rsidRPr="00494590">
              <w:rPr>
                <w:rFonts w:ascii="Corbel" w:hAnsi="Corbel" w:cs="Arial"/>
                <w:bCs/>
                <w:sz w:val="23"/>
                <w:szCs w:val="23"/>
              </w:rPr>
              <w:t>-002</w:t>
            </w:r>
            <w:r w:rsidR="00645DBD">
              <w:rPr>
                <w:rFonts w:ascii="Corbel" w:hAnsi="Corbel" w:cs="Arial"/>
                <w:bCs/>
                <w:sz w:val="23"/>
                <w:szCs w:val="23"/>
              </w:rPr>
              <w:t>-2017</w:t>
            </w:r>
            <w:r w:rsidRPr="00494590">
              <w:rPr>
                <w:rFonts w:ascii="Corbel" w:hAnsi="Corbel" w:cs="Arial"/>
                <w:bCs/>
                <w:sz w:val="23"/>
                <w:szCs w:val="23"/>
              </w:rPr>
              <w:t>-00</w:t>
            </w:r>
            <w:r w:rsidR="00645DBD">
              <w:rPr>
                <w:rFonts w:ascii="Corbel" w:hAnsi="Corbel" w:cs="Arial"/>
                <w:bCs/>
                <w:sz w:val="23"/>
                <w:szCs w:val="23"/>
              </w:rPr>
              <w:t>08</w:t>
            </w:r>
            <w:r w:rsidR="008F1A9F" w:rsidRPr="00494590">
              <w:rPr>
                <w:rFonts w:ascii="Corbel" w:hAnsi="Corbel" w:cs="Arial"/>
                <w:bCs/>
                <w:sz w:val="23"/>
                <w:szCs w:val="23"/>
              </w:rPr>
              <w:t>7-0</w:t>
            </w:r>
            <w:r w:rsidR="00645DBD">
              <w:rPr>
                <w:rFonts w:ascii="Corbel" w:hAnsi="Corbel" w:cs="Arial"/>
                <w:bCs/>
                <w:sz w:val="23"/>
                <w:szCs w:val="23"/>
              </w:rPr>
              <w:t>1</w:t>
            </w:r>
          </w:p>
        </w:tc>
      </w:tr>
      <w:tr w:rsidR="00326537" w:rsidRPr="004A299D" w:rsidTr="0059229D">
        <w:trPr>
          <w:trHeight w:val="275"/>
        </w:trPr>
        <w:tc>
          <w:tcPr>
            <w:tcW w:w="1526" w:type="dxa"/>
            <w:shd w:val="clear" w:color="auto" w:fill="auto"/>
            <w:vAlign w:val="center"/>
          </w:tcPr>
          <w:p w:rsidR="00326537" w:rsidRPr="00494590" w:rsidRDefault="00326537" w:rsidP="000D3FF2">
            <w:pPr>
              <w:widowControl w:val="0"/>
              <w:autoSpaceDE w:val="0"/>
              <w:autoSpaceDN w:val="0"/>
              <w:adjustRightInd w:val="0"/>
              <w:ind w:left="142" w:right="-51" w:hanging="142"/>
              <w:rPr>
                <w:rFonts w:ascii="Corbel" w:hAnsi="Corbel" w:cs="Arial"/>
                <w:b/>
                <w:bCs/>
                <w:sz w:val="23"/>
                <w:szCs w:val="23"/>
              </w:rPr>
            </w:pPr>
            <w:r w:rsidRPr="00494590">
              <w:rPr>
                <w:rFonts w:ascii="Corbel" w:hAnsi="Corbel" w:cs="Arial"/>
                <w:b/>
                <w:bCs/>
                <w:sz w:val="23"/>
                <w:szCs w:val="23"/>
              </w:rPr>
              <w:t xml:space="preserve">Accionante:   </w:t>
            </w:r>
          </w:p>
        </w:tc>
        <w:tc>
          <w:tcPr>
            <w:tcW w:w="5953" w:type="dxa"/>
            <w:shd w:val="clear" w:color="auto" w:fill="auto"/>
          </w:tcPr>
          <w:p w:rsidR="00326537" w:rsidRPr="00494590" w:rsidRDefault="00645DBD" w:rsidP="000C6469">
            <w:pPr>
              <w:widowControl w:val="0"/>
              <w:autoSpaceDE w:val="0"/>
              <w:autoSpaceDN w:val="0"/>
              <w:adjustRightInd w:val="0"/>
              <w:ind w:right="-51"/>
              <w:jc w:val="both"/>
              <w:rPr>
                <w:rFonts w:ascii="Corbel" w:hAnsi="Corbel" w:cs="Arial"/>
                <w:bCs/>
                <w:sz w:val="23"/>
                <w:szCs w:val="23"/>
              </w:rPr>
            </w:pPr>
            <w:r>
              <w:rPr>
                <w:rFonts w:ascii="Corbel" w:hAnsi="Corbel" w:cs="Arial"/>
                <w:bCs/>
                <w:sz w:val="23"/>
                <w:szCs w:val="23"/>
              </w:rPr>
              <w:t>Dora Milena Henao Castañeda</w:t>
            </w:r>
          </w:p>
        </w:tc>
      </w:tr>
      <w:tr w:rsidR="00326537" w:rsidRPr="004A299D" w:rsidTr="0059229D">
        <w:trPr>
          <w:trHeight w:val="280"/>
        </w:trPr>
        <w:tc>
          <w:tcPr>
            <w:tcW w:w="1526" w:type="dxa"/>
            <w:shd w:val="clear" w:color="auto" w:fill="auto"/>
            <w:vAlign w:val="center"/>
          </w:tcPr>
          <w:p w:rsidR="00326537" w:rsidRPr="00494590" w:rsidRDefault="00326537" w:rsidP="000D3FF2">
            <w:pPr>
              <w:widowControl w:val="0"/>
              <w:autoSpaceDE w:val="0"/>
              <w:autoSpaceDN w:val="0"/>
              <w:adjustRightInd w:val="0"/>
              <w:ind w:left="142" w:right="-51" w:hanging="142"/>
              <w:rPr>
                <w:rFonts w:ascii="Corbel" w:hAnsi="Corbel" w:cs="Arial"/>
                <w:b/>
                <w:bCs/>
                <w:sz w:val="23"/>
                <w:szCs w:val="23"/>
              </w:rPr>
            </w:pPr>
            <w:r w:rsidRPr="00494590">
              <w:rPr>
                <w:rFonts w:ascii="Corbel" w:hAnsi="Corbel" w:cs="Arial"/>
                <w:b/>
                <w:bCs/>
                <w:sz w:val="23"/>
                <w:szCs w:val="23"/>
              </w:rPr>
              <w:t>Accionado:</w:t>
            </w:r>
          </w:p>
        </w:tc>
        <w:tc>
          <w:tcPr>
            <w:tcW w:w="5953" w:type="dxa"/>
            <w:shd w:val="clear" w:color="auto" w:fill="auto"/>
          </w:tcPr>
          <w:p w:rsidR="00326537" w:rsidRPr="00494590" w:rsidRDefault="00CA48C3" w:rsidP="000C6469">
            <w:pPr>
              <w:widowControl w:val="0"/>
              <w:autoSpaceDE w:val="0"/>
              <w:autoSpaceDN w:val="0"/>
              <w:adjustRightInd w:val="0"/>
              <w:ind w:left="142" w:right="-51" w:hanging="142"/>
              <w:jc w:val="both"/>
              <w:rPr>
                <w:rFonts w:ascii="Corbel" w:hAnsi="Corbel" w:cs="Arial"/>
                <w:bCs/>
                <w:sz w:val="23"/>
                <w:szCs w:val="23"/>
              </w:rPr>
            </w:pPr>
            <w:r>
              <w:rPr>
                <w:rFonts w:ascii="Corbel" w:hAnsi="Corbel" w:cs="Arial"/>
                <w:bCs/>
                <w:sz w:val="23"/>
                <w:szCs w:val="23"/>
              </w:rPr>
              <w:t>Unidad Nacional de Protección</w:t>
            </w:r>
            <w:r w:rsidR="000D3FF2">
              <w:rPr>
                <w:rFonts w:ascii="Corbel" w:hAnsi="Corbel" w:cs="Arial"/>
                <w:bCs/>
                <w:sz w:val="23"/>
                <w:szCs w:val="23"/>
              </w:rPr>
              <w:t xml:space="preserve"> y otros</w:t>
            </w:r>
          </w:p>
        </w:tc>
      </w:tr>
      <w:tr w:rsidR="00326537" w:rsidRPr="004A299D" w:rsidTr="0059229D">
        <w:trPr>
          <w:trHeight w:val="257"/>
        </w:trPr>
        <w:tc>
          <w:tcPr>
            <w:tcW w:w="1526" w:type="dxa"/>
            <w:shd w:val="clear" w:color="auto" w:fill="auto"/>
            <w:vAlign w:val="center"/>
          </w:tcPr>
          <w:p w:rsidR="00326537" w:rsidRPr="00494590" w:rsidRDefault="00326537" w:rsidP="000D3FF2">
            <w:pPr>
              <w:widowControl w:val="0"/>
              <w:autoSpaceDE w:val="0"/>
              <w:autoSpaceDN w:val="0"/>
              <w:adjustRightInd w:val="0"/>
              <w:ind w:left="142" w:right="-51" w:hanging="142"/>
              <w:rPr>
                <w:rFonts w:ascii="Corbel" w:hAnsi="Corbel" w:cs="Arial"/>
                <w:b/>
                <w:bCs/>
                <w:sz w:val="23"/>
                <w:szCs w:val="23"/>
              </w:rPr>
            </w:pPr>
            <w:r w:rsidRPr="00494590">
              <w:rPr>
                <w:rFonts w:ascii="Corbel" w:hAnsi="Corbel" w:cs="Arial"/>
                <w:b/>
                <w:bCs/>
                <w:sz w:val="23"/>
                <w:szCs w:val="23"/>
              </w:rPr>
              <w:t>Procedencia:</w:t>
            </w:r>
          </w:p>
        </w:tc>
        <w:tc>
          <w:tcPr>
            <w:tcW w:w="5953" w:type="dxa"/>
            <w:shd w:val="clear" w:color="auto" w:fill="auto"/>
          </w:tcPr>
          <w:p w:rsidR="00326537" w:rsidRPr="00494590" w:rsidRDefault="00326537" w:rsidP="000D3FF2">
            <w:pPr>
              <w:widowControl w:val="0"/>
              <w:autoSpaceDE w:val="0"/>
              <w:autoSpaceDN w:val="0"/>
              <w:adjustRightInd w:val="0"/>
              <w:ind w:right="-51"/>
              <w:jc w:val="both"/>
              <w:rPr>
                <w:rFonts w:ascii="Corbel" w:hAnsi="Corbel" w:cs="Arial"/>
                <w:bCs/>
                <w:sz w:val="23"/>
                <w:szCs w:val="23"/>
              </w:rPr>
            </w:pPr>
            <w:r w:rsidRPr="00494590">
              <w:rPr>
                <w:rFonts w:ascii="Corbel" w:hAnsi="Corbel" w:cs="Arial"/>
                <w:bCs/>
                <w:sz w:val="23"/>
                <w:szCs w:val="23"/>
              </w:rPr>
              <w:t xml:space="preserve">Juzgado </w:t>
            </w:r>
            <w:r w:rsidR="00FD198C" w:rsidRPr="00494590">
              <w:rPr>
                <w:rFonts w:ascii="Corbel" w:hAnsi="Corbel" w:cs="Arial"/>
                <w:bCs/>
                <w:sz w:val="23"/>
                <w:szCs w:val="23"/>
              </w:rPr>
              <w:t>Segundo</w:t>
            </w:r>
            <w:r w:rsidRPr="00494590">
              <w:rPr>
                <w:rFonts w:ascii="Corbel" w:hAnsi="Corbel" w:cs="Arial"/>
                <w:bCs/>
                <w:sz w:val="23"/>
                <w:szCs w:val="23"/>
              </w:rPr>
              <w:t xml:space="preserve"> </w:t>
            </w:r>
            <w:r w:rsidR="000D3FF2">
              <w:rPr>
                <w:rFonts w:ascii="Corbel" w:hAnsi="Corbel" w:cs="Arial"/>
                <w:bCs/>
                <w:sz w:val="23"/>
                <w:szCs w:val="23"/>
              </w:rPr>
              <w:t xml:space="preserve">Penal del Circuito para Adolescentes con Función de Conocimiento </w:t>
            </w:r>
            <w:r w:rsidR="002034F3" w:rsidRPr="00494590">
              <w:rPr>
                <w:rFonts w:ascii="Corbel" w:hAnsi="Corbel" w:cs="Arial"/>
                <w:bCs/>
                <w:sz w:val="23"/>
                <w:szCs w:val="23"/>
              </w:rPr>
              <w:t xml:space="preserve"> </w:t>
            </w:r>
          </w:p>
        </w:tc>
      </w:tr>
      <w:tr w:rsidR="00FD198C" w:rsidRPr="004A299D" w:rsidTr="0059229D">
        <w:trPr>
          <w:trHeight w:val="257"/>
        </w:trPr>
        <w:tc>
          <w:tcPr>
            <w:tcW w:w="1526" w:type="dxa"/>
            <w:shd w:val="clear" w:color="auto" w:fill="auto"/>
            <w:vAlign w:val="center"/>
          </w:tcPr>
          <w:p w:rsidR="00FD198C" w:rsidRPr="00494590" w:rsidRDefault="00FD198C" w:rsidP="000D3FF2">
            <w:pPr>
              <w:widowControl w:val="0"/>
              <w:autoSpaceDE w:val="0"/>
              <w:autoSpaceDN w:val="0"/>
              <w:adjustRightInd w:val="0"/>
              <w:ind w:left="142" w:right="-51" w:hanging="142"/>
              <w:rPr>
                <w:rFonts w:ascii="Corbel" w:hAnsi="Corbel" w:cs="Arial"/>
                <w:b/>
                <w:bCs/>
                <w:sz w:val="23"/>
                <w:szCs w:val="23"/>
              </w:rPr>
            </w:pPr>
            <w:r w:rsidRPr="00494590">
              <w:rPr>
                <w:rFonts w:ascii="Corbel" w:hAnsi="Corbel" w:cs="Arial"/>
                <w:b/>
                <w:bCs/>
                <w:sz w:val="23"/>
                <w:szCs w:val="23"/>
              </w:rPr>
              <w:t xml:space="preserve">Decisión: </w:t>
            </w:r>
          </w:p>
        </w:tc>
        <w:tc>
          <w:tcPr>
            <w:tcW w:w="5953" w:type="dxa"/>
            <w:shd w:val="clear" w:color="auto" w:fill="auto"/>
          </w:tcPr>
          <w:p w:rsidR="00FD198C" w:rsidRPr="00494590" w:rsidRDefault="00FD198C" w:rsidP="006B63B5">
            <w:pPr>
              <w:widowControl w:val="0"/>
              <w:autoSpaceDE w:val="0"/>
              <w:autoSpaceDN w:val="0"/>
              <w:adjustRightInd w:val="0"/>
              <w:ind w:left="142" w:right="-51" w:hanging="142"/>
              <w:jc w:val="both"/>
              <w:rPr>
                <w:rFonts w:ascii="Corbel" w:hAnsi="Corbel" w:cs="Arial"/>
                <w:bCs/>
                <w:sz w:val="23"/>
                <w:szCs w:val="23"/>
              </w:rPr>
            </w:pPr>
            <w:r w:rsidRPr="00494590">
              <w:rPr>
                <w:rFonts w:ascii="Corbel" w:hAnsi="Corbel" w:cs="Arial"/>
                <w:bCs/>
                <w:sz w:val="23"/>
                <w:szCs w:val="23"/>
              </w:rPr>
              <w:t xml:space="preserve">Confirma </w:t>
            </w:r>
          </w:p>
        </w:tc>
      </w:tr>
    </w:tbl>
    <w:p w:rsidR="00FD494A" w:rsidRPr="00645DBD" w:rsidRDefault="00FD494A" w:rsidP="00645DBD">
      <w:pPr>
        <w:widowControl w:val="0"/>
        <w:tabs>
          <w:tab w:val="left" w:pos="1905"/>
        </w:tabs>
        <w:autoSpaceDE w:val="0"/>
        <w:autoSpaceDN w:val="0"/>
        <w:adjustRightInd w:val="0"/>
        <w:spacing w:line="480" w:lineRule="auto"/>
        <w:rPr>
          <w:rFonts w:ascii="Verdana" w:hAnsi="Verdana" w:cs="Arial"/>
          <w:b/>
          <w:szCs w:val="26"/>
        </w:rPr>
      </w:pPr>
    </w:p>
    <w:p w:rsidR="003669EE" w:rsidRPr="003669EE" w:rsidRDefault="003669EE" w:rsidP="003669EE">
      <w:pPr>
        <w:widowControl w:val="0"/>
        <w:tabs>
          <w:tab w:val="left" w:pos="1905"/>
        </w:tabs>
        <w:autoSpaceDE w:val="0"/>
        <w:autoSpaceDN w:val="0"/>
        <w:adjustRightInd w:val="0"/>
        <w:spacing w:line="360" w:lineRule="auto"/>
        <w:rPr>
          <w:rFonts w:ascii="Verdana" w:hAnsi="Verdana" w:cs="Arial"/>
          <w:b/>
          <w:sz w:val="6"/>
          <w:szCs w:val="26"/>
        </w:rPr>
      </w:pPr>
    </w:p>
    <w:p w:rsidR="003669EE" w:rsidRDefault="003669EE" w:rsidP="004A06C4">
      <w:pPr>
        <w:widowControl w:val="0"/>
        <w:autoSpaceDE w:val="0"/>
        <w:autoSpaceDN w:val="0"/>
        <w:adjustRightInd w:val="0"/>
        <w:spacing w:line="336" w:lineRule="auto"/>
        <w:jc w:val="center"/>
        <w:rPr>
          <w:rFonts w:ascii="Verdana" w:hAnsi="Verdana" w:cs="Arial"/>
          <w:b/>
          <w:sz w:val="26"/>
          <w:szCs w:val="26"/>
        </w:rPr>
      </w:pPr>
    </w:p>
    <w:p w:rsidR="003669EE" w:rsidRDefault="003669EE" w:rsidP="004A06C4">
      <w:pPr>
        <w:widowControl w:val="0"/>
        <w:autoSpaceDE w:val="0"/>
        <w:autoSpaceDN w:val="0"/>
        <w:adjustRightInd w:val="0"/>
        <w:spacing w:line="336" w:lineRule="auto"/>
        <w:jc w:val="center"/>
        <w:rPr>
          <w:rFonts w:ascii="Verdana" w:hAnsi="Verdana" w:cs="Arial"/>
          <w:b/>
          <w:sz w:val="26"/>
          <w:szCs w:val="26"/>
        </w:rPr>
      </w:pPr>
    </w:p>
    <w:p w:rsidR="000D3FF2" w:rsidRDefault="000D3FF2" w:rsidP="004A06C4">
      <w:pPr>
        <w:widowControl w:val="0"/>
        <w:autoSpaceDE w:val="0"/>
        <w:autoSpaceDN w:val="0"/>
        <w:adjustRightInd w:val="0"/>
        <w:spacing w:line="336" w:lineRule="auto"/>
        <w:jc w:val="center"/>
        <w:rPr>
          <w:rFonts w:ascii="Verdana" w:hAnsi="Verdana" w:cs="Arial"/>
          <w:b/>
          <w:sz w:val="26"/>
          <w:szCs w:val="26"/>
        </w:rPr>
      </w:pPr>
    </w:p>
    <w:p w:rsidR="00326537" w:rsidRPr="002A51A8" w:rsidRDefault="00980349" w:rsidP="0074602F">
      <w:pPr>
        <w:widowControl w:val="0"/>
        <w:autoSpaceDE w:val="0"/>
        <w:autoSpaceDN w:val="0"/>
        <w:adjustRightInd w:val="0"/>
        <w:spacing w:line="336" w:lineRule="auto"/>
        <w:jc w:val="center"/>
        <w:rPr>
          <w:rFonts w:ascii="Verdana" w:hAnsi="Verdana" w:cs="Arial"/>
          <w:bCs/>
          <w:i/>
          <w:sz w:val="26"/>
          <w:szCs w:val="26"/>
        </w:rPr>
      </w:pPr>
      <w:r w:rsidRPr="000A6578">
        <w:rPr>
          <w:rFonts w:ascii="Verdana" w:hAnsi="Verdana" w:cs="Arial"/>
          <w:b/>
          <w:sz w:val="26"/>
          <w:szCs w:val="26"/>
        </w:rPr>
        <w:lastRenderedPageBreak/>
        <w:t>ASUNTO:</w:t>
      </w:r>
    </w:p>
    <w:p w:rsidR="00326537" w:rsidRPr="00997E64" w:rsidRDefault="00326537" w:rsidP="008E2B17">
      <w:pPr>
        <w:widowControl w:val="0"/>
        <w:tabs>
          <w:tab w:val="left" w:pos="561"/>
        </w:tabs>
        <w:autoSpaceDE w:val="0"/>
        <w:spacing w:line="276" w:lineRule="auto"/>
        <w:rPr>
          <w:rFonts w:ascii="Verdana" w:hAnsi="Verdana" w:cs="Arial"/>
          <w:b/>
          <w:sz w:val="22"/>
          <w:szCs w:val="22"/>
        </w:rPr>
      </w:pPr>
    </w:p>
    <w:p w:rsidR="00FD494A" w:rsidRPr="003669EE" w:rsidRDefault="00326537" w:rsidP="00A215BD">
      <w:pPr>
        <w:widowControl w:val="0"/>
        <w:autoSpaceDE w:val="0"/>
        <w:spacing w:line="336" w:lineRule="auto"/>
        <w:jc w:val="both"/>
        <w:rPr>
          <w:rFonts w:ascii="Verdana" w:hAnsi="Verdana" w:cs="Arial"/>
          <w:b/>
          <w:bCs/>
          <w:sz w:val="26"/>
          <w:szCs w:val="26"/>
        </w:rPr>
      </w:pPr>
      <w:r w:rsidRPr="002A51A8">
        <w:rPr>
          <w:rFonts w:ascii="Verdana" w:hAnsi="Verdana" w:cs="Arial"/>
          <w:sz w:val="26"/>
          <w:szCs w:val="26"/>
        </w:rPr>
        <w:t xml:space="preserve">Se pronuncia </w:t>
      </w:r>
      <w:smartTag w:uri="urn:schemas-microsoft-com:office:smarttags" w:element="PersonName">
        <w:smartTagPr>
          <w:attr w:name="ProductID" w:val="la Sala"/>
        </w:smartTagPr>
        <w:r w:rsidRPr="002A51A8">
          <w:rPr>
            <w:rFonts w:ascii="Verdana" w:hAnsi="Verdana" w:cs="Arial"/>
            <w:sz w:val="26"/>
            <w:szCs w:val="26"/>
          </w:rPr>
          <w:t>la Sala</w:t>
        </w:r>
      </w:smartTag>
      <w:r w:rsidRPr="002A51A8">
        <w:rPr>
          <w:rFonts w:ascii="Verdana" w:hAnsi="Verdana" w:cs="Arial"/>
          <w:sz w:val="26"/>
          <w:szCs w:val="26"/>
        </w:rPr>
        <w:t xml:space="preserve"> en torno a</w:t>
      </w:r>
      <w:r w:rsidRPr="002A51A8">
        <w:rPr>
          <w:rFonts w:ascii="Verdana" w:hAnsi="Verdana" w:cs="Arial"/>
          <w:bCs/>
          <w:sz w:val="26"/>
          <w:szCs w:val="26"/>
        </w:rPr>
        <w:t xml:space="preserve"> la impugnación interpuesta por </w:t>
      </w:r>
      <w:r w:rsidR="000D3FF2">
        <w:rPr>
          <w:rFonts w:ascii="Verdana" w:hAnsi="Verdana" w:cs="Arial"/>
          <w:bCs/>
          <w:sz w:val="26"/>
          <w:szCs w:val="26"/>
        </w:rPr>
        <w:t xml:space="preserve">la señora </w:t>
      </w:r>
      <w:r w:rsidR="000D3FF2" w:rsidRPr="000D3FF2">
        <w:rPr>
          <w:rFonts w:ascii="Verdana" w:hAnsi="Verdana" w:cs="Arial"/>
          <w:b/>
          <w:bCs/>
          <w:sz w:val="26"/>
          <w:szCs w:val="26"/>
        </w:rPr>
        <w:t>DORA MILENA HENAO CASTAÑEDA</w:t>
      </w:r>
      <w:r w:rsidR="000D3FF2">
        <w:rPr>
          <w:rFonts w:ascii="Verdana" w:hAnsi="Verdana" w:cs="Arial"/>
          <w:bCs/>
          <w:sz w:val="26"/>
          <w:szCs w:val="26"/>
        </w:rPr>
        <w:t xml:space="preserve">, en calidad de accionante, </w:t>
      </w:r>
      <w:r w:rsidRPr="002A51A8">
        <w:rPr>
          <w:rFonts w:ascii="Verdana" w:hAnsi="Verdana" w:cs="Arial"/>
          <w:bCs/>
          <w:sz w:val="26"/>
          <w:szCs w:val="26"/>
        </w:rPr>
        <w:t>contra el fallo proferido</w:t>
      </w:r>
      <w:r w:rsidR="009F1F2D" w:rsidRPr="002A51A8">
        <w:rPr>
          <w:rFonts w:ascii="Verdana" w:hAnsi="Verdana" w:cs="Arial"/>
          <w:bCs/>
          <w:sz w:val="26"/>
          <w:szCs w:val="26"/>
        </w:rPr>
        <w:t xml:space="preserve"> por el Juzgado </w:t>
      </w:r>
      <w:r w:rsidR="00E52542">
        <w:rPr>
          <w:rFonts w:ascii="Verdana" w:hAnsi="Verdana" w:cs="Arial"/>
          <w:bCs/>
          <w:sz w:val="26"/>
          <w:szCs w:val="26"/>
        </w:rPr>
        <w:t>Segundo</w:t>
      </w:r>
      <w:r w:rsidR="009F1F2D" w:rsidRPr="002A51A8">
        <w:rPr>
          <w:rFonts w:ascii="Verdana" w:hAnsi="Verdana" w:cs="Arial"/>
          <w:bCs/>
          <w:sz w:val="26"/>
          <w:szCs w:val="26"/>
        </w:rPr>
        <w:t xml:space="preserve"> </w:t>
      </w:r>
      <w:r w:rsidR="000D3FF2">
        <w:rPr>
          <w:rFonts w:ascii="Verdana" w:hAnsi="Verdana" w:cs="Arial"/>
          <w:bCs/>
          <w:sz w:val="26"/>
          <w:szCs w:val="26"/>
        </w:rPr>
        <w:t>Penal del Circuito para Adolescentes con Funciones de Conocimiento,</w:t>
      </w:r>
      <w:r w:rsidR="0037742C">
        <w:rPr>
          <w:rFonts w:ascii="Verdana" w:hAnsi="Verdana" w:cs="Arial"/>
          <w:bCs/>
          <w:sz w:val="26"/>
          <w:szCs w:val="26"/>
        </w:rPr>
        <w:t xml:space="preserve"> </w:t>
      </w:r>
      <w:r w:rsidRPr="002A51A8">
        <w:rPr>
          <w:rFonts w:ascii="Verdana" w:hAnsi="Verdana" w:cs="Arial"/>
          <w:bCs/>
          <w:sz w:val="26"/>
          <w:szCs w:val="26"/>
        </w:rPr>
        <w:t xml:space="preserve">el </w:t>
      </w:r>
      <w:r w:rsidR="000D3FF2">
        <w:rPr>
          <w:rFonts w:ascii="Verdana" w:hAnsi="Verdana" w:cs="Arial"/>
          <w:bCs/>
          <w:sz w:val="26"/>
          <w:szCs w:val="26"/>
        </w:rPr>
        <w:t>18</w:t>
      </w:r>
      <w:r w:rsidRPr="002A51A8">
        <w:rPr>
          <w:rFonts w:ascii="Verdana" w:hAnsi="Verdana" w:cs="Arial"/>
          <w:bCs/>
          <w:sz w:val="26"/>
          <w:szCs w:val="26"/>
        </w:rPr>
        <w:t xml:space="preserve"> de </w:t>
      </w:r>
      <w:r w:rsidR="000D3FF2">
        <w:rPr>
          <w:rFonts w:ascii="Verdana" w:hAnsi="Verdana" w:cs="Arial"/>
          <w:bCs/>
          <w:sz w:val="26"/>
          <w:szCs w:val="26"/>
        </w:rPr>
        <w:t>abril</w:t>
      </w:r>
      <w:r w:rsidR="0037742C">
        <w:rPr>
          <w:rFonts w:ascii="Verdana" w:hAnsi="Verdana" w:cs="Arial"/>
          <w:bCs/>
          <w:sz w:val="26"/>
          <w:szCs w:val="26"/>
        </w:rPr>
        <w:t xml:space="preserve"> de 2017</w:t>
      </w:r>
      <w:r w:rsidRPr="002A51A8">
        <w:rPr>
          <w:rFonts w:ascii="Verdana" w:hAnsi="Verdana" w:cs="Arial"/>
          <w:bCs/>
          <w:sz w:val="26"/>
          <w:szCs w:val="26"/>
        </w:rPr>
        <w:t xml:space="preserve">, mediante el cual </w:t>
      </w:r>
      <w:r w:rsidR="000D3FF2">
        <w:rPr>
          <w:rFonts w:ascii="Verdana" w:hAnsi="Verdana" w:cs="Arial"/>
          <w:bCs/>
          <w:sz w:val="26"/>
          <w:szCs w:val="26"/>
        </w:rPr>
        <w:t>resolvió no tutelar el derecho fundamental de petición invocado por ella.</w:t>
      </w:r>
      <w:r w:rsidR="009F1F2D" w:rsidRPr="002A51A8">
        <w:rPr>
          <w:rFonts w:ascii="Verdana" w:hAnsi="Verdana" w:cs="Arial"/>
          <w:b/>
          <w:bCs/>
          <w:sz w:val="26"/>
          <w:szCs w:val="26"/>
        </w:rPr>
        <w:t xml:space="preserve"> </w:t>
      </w:r>
    </w:p>
    <w:p w:rsidR="000C6469" w:rsidRDefault="000C6469" w:rsidP="0074602F">
      <w:pPr>
        <w:widowControl w:val="0"/>
        <w:autoSpaceDE w:val="0"/>
        <w:spacing w:line="360" w:lineRule="auto"/>
        <w:jc w:val="center"/>
        <w:rPr>
          <w:rFonts w:ascii="Verdana" w:hAnsi="Verdana" w:cs="Arial"/>
          <w:b/>
          <w:sz w:val="26"/>
          <w:szCs w:val="26"/>
        </w:rPr>
      </w:pPr>
    </w:p>
    <w:p w:rsidR="00326537" w:rsidRPr="002A51A8" w:rsidRDefault="00326537" w:rsidP="0074602F">
      <w:pPr>
        <w:widowControl w:val="0"/>
        <w:autoSpaceDE w:val="0"/>
        <w:spacing w:line="324" w:lineRule="auto"/>
        <w:jc w:val="center"/>
        <w:rPr>
          <w:rFonts w:ascii="Verdana" w:hAnsi="Verdana" w:cs="Arial"/>
          <w:b/>
          <w:sz w:val="26"/>
          <w:szCs w:val="26"/>
        </w:rPr>
      </w:pPr>
      <w:r w:rsidRPr="002A51A8">
        <w:rPr>
          <w:rFonts w:ascii="Verdana" w:hAnsi="Verdana" w:cs="Arial"/>
          <w:b/>
          <w:sz w:val="26"/>
          <w:szCs w:val="26"/>
        </w:rPr>
        <w:t>ANTECEDENTES:</w:t>
      </w:r>
    </w:p>
    <w:p w:rsidR="00CD7F00" w:rsidRPr="00997E64" w:rsidRDefault="00CD7F00" w:rsidP="008E2B17">
      <w:pPr>
        <w:widowControl w:val="0"/>
        <w:autoSpaceDE w:val="0"/>
        <w:spacing w:line="276" w:lineRule="auto"/>
        <w:jc w:val="both"/>
        <w:rPr>
          <w:rFonts w:ascii="Verdana" w:hAnsi="Verdana" w:cs="Arial"/>
          <w:bCs/>
          <w:sz w:val="22"/>
          <w:szCs w:val="22"/>
        </w:rPr>
      </w:pPr>
    </w:p>
    <w:p w:rsidR="00DF4950" w:rsidRDefault="0074602F" w:rsidP="00A215BD">
      <w:pPr>
        <w:widowControl w:val="0"/>
        <w:autoSpaceDE w:val="0"/>
        <w:spacing w:line="336" w:lineRule="auto"/>
        <w:jc w:val="both"/>
        <w:rPr>
          <w:rFonts w:ascii="Verdana" w:hAnsi="Verdana" w:cs="Arial"/>
          <w:bCs/>
          <w:sz w:val="26"/>
          <w:szCs w:val="26"/>
        </w:rPr>
      </w:pPr>
      <w:r>
        <w:rPr>
          <w:rFonts w:ascii="Verdana" w:hAnsi="Verdana" w:cs="Arial"/>
          <w:bCs/>
          <w:sz w:val="26"/>
          <w:szCs w:val="26"/>
        </w:rPr>
        <w:t xml:space="preserve">Manifestó la señora Dora Milena que presentó peticiones ante la Defensoría del Pueblo de Risaralda, la Unidad Nacional de Protección </w:t>
      </w:r>
      <w:r w:rsidR="00DF4950">
        <w:rPr>
          <w:rFonts w:ascii="Verdana" w:hAnsi="Verdana" w:cs="Arial"/>
          <w:bCs/>
          <w:sz w:val="26"/>
          <w:szCs w:val="26"/>
        </w:rPr>
        <w:t>–</w:t>
      </w:r>
      <w:proofErr w:type="spellStart"/>
      <w:r w:rsidR="00DF4950">
        <w:rPr>
          <w:rFonts w:ascii="Verdana" w:hAnsi="Verdana" w:cs="Arial"/>
          <w:bCs/>
          <w:sz w:val="26"/>
          <w:szCs w:val="26"/>
        </w:rPr>
        <w:t>UNP</w:t>
      </w:r>
      <w:proofErr w:type="spellEnd"/>
      <w:r w:rsidR="00DF4950">
        <w:rPr>
          <w:rFonts w:ascii="Verdana" w:hAnsi="Verdana" w:cs="Arial"/>
          <w:bCs/>
          <w:sz w:val="26"/>
          <w:szCs w:val="26"/>
        </w:rPr>
        <w:t xml:space="preserve">- </w:t>
      </w:r>
      <w:r>
        <w:rPr>
          <w:rFonts w:ascii="Verdana" w:hAnsi="Verdana" w:cs="Arial"/>
          <w:bCs/>
          <w:sz w:val="26"/>
          <w:szCs w:val="26"/>
        </w:rPr>
        <w:t xml:space="preserve">y la Personería de Pereira, en las cuales solicitó </w:t>
      </w:r>
      <w:r w:rsidR="00DF4950">
        <w:rPr>
          <w:rFonts w:ascii="Verdana" w:hAnsi="Verdana" w:cs="Arial"/>
          <w:bCs/>
          <w:sz w:val="26"/>
          <w:szCs w:val="26"/>
        </w:rPr>
        <w:t xml:space="preserve">que se le informara sobre </w:t>
      </w:r>
      <w:r>
        <w:rPr>
          <w:rFonts w:ascii="Verdana" w:hAnsi="Verdana" w:cs="Arial"/>
          <w:bCs/>
          <w:sz w:val="26"/>
          <w:szCs w:val="26"/>
        </w:rPr>
        <w:t>el pago</w:t>
      </w:r>
      <w:r w:rsidR="00DF4950">
        <w:rPr>
          <w:rFonts w:ascii="Verdana" w:hAnsi="Verdana" w:cs="Arial"/>
          <w:bCs/>
          <w:sz w:val="26"/>
          <w:szCs w:val="26"/>
        </w:rPr>
        <w:t xml:space="preserve"> de un auxilio de transporte que se le había concedido, con ocasión de un esquema de seguridad que se le brindó en el 2016, año para el cual tenía una medida de protección de la </w:t>
      </w:r>
      <w:proofErr w:type="spellStart"/>
      <w:r w:rsidR="00DF4950">
        <w:rPr>
          <w:rFonts w:ascii="Verdana" w:hAnsi="Verdana" w:cs="Arial"/>
          <w:bCs/>
          <w:sz w:val="26"/>
          <w:szCs w:val="26"/>
        </w:rPr>
        <w:t>UNP</w:t>
      </w:r>
      <w:proofErr w:type="spellEnd"/>
      <w:r w:rsidR="00DF4950">
        <w:rPr>
          <w:rFonts w:ascii="Verdana" w:hAnsi="Verdana" w:cs="Arial"/>
          <w:bCs/>
          <w:sz w:val="26"/>
          <w:szCs w:val="26"/>
        </w:rPr>
        <w:t>.</w:t>
      </w:r>
    </w:p>
    <w:p w:rsidR="00DF4950" w:rsidRDefault="00DF4950" w:rsidP="00AE1270">
      <w:pPr>
        <w:widowControl w:val="0"/>
        <w:autoSpaceDE w:val="0"/>
        <w:spacing w:line="276" w:lineRule="auto"/>
        <w:jc w:val="both"/>
        <w:rPr>
          <w:rFonts w:ascii="Verdana" w:hAnsi="Verdana" w:cs="Arial"/>
          <w:bCs/>
          <w:sz w:val="26"/>
          <w:szCs w:val="26"/>
        </w:rPr>
      </w:pPr>
    </w:p>
    <w:p w:rsidR="003E150C" w:rsidRDefault="00DF4950" w:rsidP="00A215BD">
      <w:pPr>
        <w:widowControl w:val="0"/>
        <w:autoSpaceDE w:val="0"/>
        <w:spacing w:line="336" w:lineRule="auto"/>
        <w:jc w:val="both"/>
        <w:rPr>
          <w:rFonts w:ascii="Verdana" w:hAnsi="Verdana" w:cs="Arial"/>
          <w:bCs/>
          <w:sz w:val="26"/>
          <w:szCs w:val="26"/>
        </w:rPr>
      </w:pPr>
      <w:r>
        <w:rPr>
          <w:rFonts w:ascii="Verdana" w:hAnsi="Verdana" w:cs="Arial"/>
          <w:bCs/>
          <w:sz w:val="26"/>
          <w:szCs w:val="26"/>
        </w:rPr>
        <w:t>Señaló que para</w:t>
      </w:r>
      <w:r w:rsidR="00AE1270">
        <w:rPr>
          <w:rFonts w:ascii="Verdana" w:hAnsi="Verdana" w:cs="Arial"/>
          <w:bCs/>
          <w:sz w:val="26"/>
          <w:szCs w:val="26"/>
        </w:rPr>
        <w:t xml:space="preserve"> el pago del mencionado auxilio, </w:t>
      </w:r>
      <w:r>
        <w:rPr>
          <w:rFonts w:ascii="Verdana" w:hAnsi="Verdana" w:cs="Arial"/>
          <w:bCs/>
          <w:sz w:val="26"/>
          <w:szCs w:val="26"/>
        </w:rPr>
        <w:t>la entidad le solicitó una documentación que fue debidamente a</w:t>
      </w:r>
      <w:r w:rsidR="00151EAC">
        <w:rPr>
          <w:rFonts w:ascii="Verdana" w:hAnsi="Verdana" w:cs="Arial"/>
          <w:bCs/>
          <w:sz w:val="26"/>
          <w:szCs w:val="26"/>
        </w:rPr>
        <w:t>portada, pero nunca se le pag</w:t>
      </w:r>
      <w:r>
        <w:rPr>
          <w:rFonts w:ascii="Verdana" w:hAnsi="Verdana" w:cs="Arial"/>
          <w:bCs/>
          <w:sz w:val="26"/>
          <w:szCs w:val="26"/>
        </w:rPr>
        <w:t>ó dicho valor, dejándola en deuda con la persona que contrató para que le prestara los servicios de transporte.</w:t>
      </w:r>
      <w:r w:rsidR="003E150C">
        <w:rPr>
          <w:rFonts w:ascii="Verdana" w:hAnsi="Verdana" w:cs="Arial"/>
          <w:bCs/>
          <w:sz w:val="26"/>
          <w:szCs w:val="26"/>
        </w:rPr>
        <w:t xml:space="preserve"> Y aunque en repetidas veces ha reclamado a la </w:t>
      </w:r>
      <w:proofErr w:type="spellStart"/>
      <w:r w:rsidR="003E150C">
        <w:rPr>
          <w:rFonts w:ascii="Verdana" w:hAnsi="Verdana" w:cs="Arial"/>
          <w:bCs/>
          <w:sz w:val="26"/>
          <w:szCs w:val="26"/>
        </w:rPr>
        <w:t>UNP</w:t>
      </w:r>
      <w:proofErr w:type="spellEnd"/>
      <w:r w:rsidR="003E150C">
        <w:rPr>
          <w:rFonts w:ascii="Verdana" w:hAnsi="Verdana" w:cs="Arial"/>
          <w:bCs/>
          <w:sz w:val="26"/>
          <w:szCs w:val="26"/>
        </w:rPr>
        <w:t xml:space="preserve"> por ese concepto, le indican allí que no le efectúan el pago porque ese subsidio ya se derogó. </w:t>
      </w:r>
      <w:r>
        <w:rPr>
          <w:rFonts w:ascii="Verdana" w:hAnsi="Verdana" w:cs="Arial"/>
          <w:bCs/>
          <w:sz w:val="26"/>
          <w:szCs w:val="26"/>
        </w:rPr>
        <w:t xml:space="preserve">  </w:t>
      </w:r>
      <w:r w:rsidR="0074602F">
        <w:rPr>
          <w:rFonts w:ascii="Verdana" w:hAnsi="Verdana" w:cs="Arial"/>
          <w:bCs/>
          <w:sz w:val="26"/>
          <w:szCs w:val="26"/>
        </w:rPr>
        <w:t xml:space="preserve"> </w:t>
      </w:r>
    </w:p>
    <w:p w:rsidR="00336C6E" w:rsidRDefault="00336C6E" w:rsidP="00336C6E">
      <w:pPr>
        <w:widowControl w:val="0"/>
        <w:autoSpaceDE w:val="0"/>
        <w:spacing w:line="276" w:lineRule="auto"/>
        <w:jc w:val="both"/>
        <w:rPr>
          <w:rFonts w:ascii="Verdana" w:hAnsi="Verdana" w:cs="Arial"/>
          <w:bCs/>
          <w:sz w:val="26"/>
          <w:szCs w:val="26"/>
        </w:rPr>
      </w:pPr>
    </w:p>
    <w:p w:rsidR="003E150C" w:rsidRDefault="00336C6E" w:rsidP="00A215BD">
      <w:pPr>
        <w:widowControl w:val="0"/>
        <w:autoSpaceDE w:val="0"/>
        <w:spacing w:line="336" w:lineRule="auto"/>
        <w:jc w:val="both"/>
        <w:rPr>
          <w:rFonts w:ascii="Verdana" w:hAnsi="Verdana" w:cs="Arial"/>
          <w:bCs/>
          <w:sz w:val="26"/>
          <w:szCs w:val="26"/>
        </w:rPr>
      </w:pPr>
      <w:r>
        <w:rPr>
          <w:rFonts w:ascii="Verdana" w:hAnsi="Verdana" w:cs="Arial"/>
          <w:bCs/>
          <w:sz w:val="26"/>
          <w:szCs w:val="26"/>
        </w:rPr>
        <w:t>Las otras entidades, por su parte no han dicho nada, por ello considera que tiene derecho a que se le dé una respuesta conforme a lo preguntado</w:t>
      </w:r>
      <w:r w:rsidR="00996D0C">
        <w:rPr>
          <w:rFonts w:ascii="Verdana" w:hAnsi="Verdana" w:cs="Arial"/>
          <w:bCs/>
          <w:sz w:val="26"/>
          <w:szCs w:val="26"/>
        </w:rPr>
        <w:t>.</w:t>
      </w:r>
      <w:r>
        <w:rPr>
          <w:rFonts w:ascii="Verdana" w:hAnsi="Verdana" w:cs="Arial"/>
          <w:bCs/>
          <w:sz w:val="26"/>
          <w:szCs w:val="26"/>
        </w:rPr>
        <w:t xml:space="preserve"> </w:t>
      </w:r>
    </w:p>
    <w:p w:rsidR="0074602F" w:rsidRDefault="0074602F" w:rsidP="0074602F">
      <w:pPr>
        <w:widowControl w:val="0"/>
        <w:autoSpaceDE w:val="0"/>
        <w:spacing w:line="276" w:lineRule="auto"/>
        <w:jc w:val="both"/>
        <w:rPr>
          <w:rFonts w:ascii="Verdana" w:hAnsi="Verdana" w:cs="Arial"/>
          <w:bCs/>
          <w:sz w:val="26"/>
          <w:szCs w:val="26"/>
        </w:rPr>
      </w:pPr>
    </w:p>
    <w:p w:rsidR="003C3FE4" w:rsidRDefault="00336C6E" w:rsidP="00A215BD">
      <w:pPr>
        <w:widowControl w:val="0"/>
        <w:autoSpaceDE w:val="0"/>
        <w:spacing w:line="336" w:lineRule="auto"/>
        <w:jc w:val="both"/>
        <w:rPr>
          <w:rFonts w:ascii="Verdana" w:hAnsi="Verdana" w:cs="Arial"/>
          <w:bCs/>
          <w:sz w:val="26"/>
          <w:szCs w:val="26"/>
        </w:rPr>
      </w:pPr>
      <w:r>
        <w:rPr>
          <w:rFonts w:ascii="Verdana" w:hAnsi="Verdana" w:cs="Arial"/>
          <w:bCs/>
          <w:sz w:val="26"/>
          <w:szCs w:val="26"/>
        </w:rPr>
        <w:t>Por lo tanto</w:t>
      </w:r>
      <w:r w:rsidR="00A026A0">
        <w:rPr>
          <w:rFonts w:ascii="Verdana" w:hAnsi="Verdana" w:cs="Arial"/>
          <w:bCs/>
          <w:sz w:val="26"/>
          <w:szCs w:val="26"/>
        </w:rPr>
        <w:t>, solicitó la protecció</w:t>
      </w:r>
      <w:r w:rsidR="00996D0C">
        <w:rPr>
          <w:rFonts w:ascii="Verdana" w:hAnsi="Verdana" w:cs="Arial"/>
          <w:bCs/>
          <w:sz w:val="26"/>
          <w:szCs w:val="26"/>
        </w:rPr>
        <w:t>n de su derecho</w:t>
      </w:r>
      <w:r w:rsidR="00A026A0">
        <w:rPr>
          <w:rFonts w:ascii="Verdana" w:hAnsi="Verdana" w:cs="Arial"/>
          <w:bCs/>
          <w:sz w:val="26"/>
          <w:szCs w:val="26"/>
        </w:rPr>
        <w:t xml:space="preserve"> fundamental</w:t>
      </w:r>
      <w:r w:rsidR="00996D0C">
        <w:rPr>
          <w:rFonts w:ascii="Verdana" w:hAnsi="Verdana" w:cs="Arial"/>
          <w:bCs/>
          <w:sz w:val="26"/>
          <w:szCs w:val="26"/>
        </w:rPr>
        <w:t xml:space="preserve"> de petición</w:t>
      </w:r>
      <w:r w:rsidR="003C3FE4">
        <w:rPr>
          <w:rFonts w:ascii="Verdana" w:hAnsi="Verdana" w:cs="Arial"/>
          <w:bCs/>
          <w:sz w:val="26"/>
          <w:szCs w:val="26"/>
        </w:rPr>
        <w:t>, y</w:t>
      </w:r>
      <w:r w:rsidR="00996D0C">
        <w:rPr>
          <w:rFonts w:ascii="Verdana" w:hAnsi="Verdana" w:cs="Arial"/>
          <w:bCs/>
          <w:sz w:val="26"/>
          <w:szCs w:val="26"/>
        </w:rPr>
        <w:t xml:space="preserve"> en consecuencia</w:t>
      </w:r>
      <w:r w:rsidR="00712247">
        <w:rPr>
          <w:rFonts w:ascii="Verdana" w:hAnsi="Verdana" w:cs="Arial"/>
          <w:bCs/>
          <w:sz w:val="26"/>
          <w:szCs w:val="26"/>
        </w:rPr>
        <w:t xml:space="preserve"> se ordene a las accionadas emitir una respuesta </w:t>
      </w:r>
      <w:r w:rsidR="00213694">
        <w:rPr>
          <w:rFonts w:ascii="Verdana" w:hAnsi="Verdana" w:cs="Arial"/>
          <w:bCs/>
          <w:sz w:val="26"/>
          <w:szCs w:val="26"/>
        </w:rPr>
        <w:t xml:space="preserve">conforme a lo preguntado en su derecho de petición, y además que se decrete el pago de la obligación. </w:t>
      </w:r>
      <w:r w:rsidR="003C3FE4">
        <w:rPr>
          <w:rFonts w:ascii="Verdana" w:hAnsi="Verdana" w:cs="Arial"/>
          <w:bCs/>
          <w:sz w:val="26"/>
          <w:szCs w:val="26"/>
        </w:rPr>
        <w:t xml:space="preserve"> </w:t>
      </w:r>
    </w:p>
    <w:p w:rsidR="00326537" w:rsidRPr="002A51A8" w:rsidRDefault="0031789E" w:rsidP="0074602F">
      <w:pPr>
        <w:widowControl w:val="0"/>
        <w:tabs>
          <w:tab w:val="left" w:pos="561"/>
        </w:tabs>
        <w:autoSpaceDE w:val="0"/>
        <w:spacing w:line="324" w:lineRule="auto"/>
        <w:jc w:val="center"/>
        <w:rPr>
          <w:rFonts w:ascii="Verdana" w:hAnsi="Verdana" w:cs="Arial"/>
          <w:b/>
          <w:bCs/>
          <w:sz w:val="26"/>
          <w:szCs w:val="26"/>
        </w:rPr>
      </w:pPr>
      <w:r>
        <w:rPr>
          <w:rFonts w:ascii="Verdana" w:hAnsi="Verdana" w:cs="Arial"/>
          <w:b/>
          <w:bCs/>
          <w:sz w:val="26"/>
          <w:szCs w:val="26"/>
        </w:rPr>
        <w:lastRenderedPageBreak/>
        <w:t>TRÁMITE Y SENTENCIA</w:t>
      </w:r>
      <w:r w:rsidR="00326537" w:rsidRPr="002A51A8">
        <w:rPr>
          <w:rFonts w:ascii="Verdana" w:hAnsi="Verdana" w:cs="Arial"/>
          <w:b/>
          <w:bCs/>
          <w:sz w:val="26"/>
          <w:szCs w:val="26"/>
        </w:rPr>
        <w:t xml:space="preserve"> DE PRIMERA INSTANCIA </w:t>
      </w:r>
    </w:p>
    <w:p w:rsidR="00DA5439" w:rsidRPr="00403CDA" w:rsidRDefault="00DA5439" w:rsidP="008E2B17">
      <w:pPr>
        <w:widowControl w:val="0"/>
        <w:tabs>
          <w:tab w:val="left" w:pos="561"/>
        </w:tabs>
        <w:autoSpaceDE w:val="0"/>
        <w:spacing w:line="276" w:lineRule="auto"/>
        <w:jc w:val="both"/>
        <w:rPr>
          <w:rFonts w:ascii="Verdana" w:hAnsi="Verdana" w:cs="Arial"/>
          <w:spacing w:val="-3"/>
          <w:sz w:val="22"/>
          <w:szCs w:val="22"/>
        </w:rPr>
      </w:pPr>
    </w:p>
    <w:p w:rsidR="00211C72" w:rsidRDefault="00326537" w:rsidP="00A215BD">
      <w:pPr>
        <w:widowControl w:val="0"/>
        <w:autoSpaceDE w:val="0"/>
        <w:spacing w:line="336" w:lineRule="auto"/>
        <w:jc w:val="both"/>
        <w:rPr>
          <w:rFonts w:ascii="Verdana" w:hAnsi="Verdana" w:cs="Arial"/>
          <w:spacing w:val="-3"/>
          <w:sz w:val="26"/>
          <w:szCs w:val="26"/>
        </w:rPr>
      </w:pPr>
      <w:r w:rsidRPr="002A51A8">
        <w:rPr>
          <w:rFonts w:ascii="Verdana" w:hAnsi="Verdana" w:cs="Arial"/>
          <w:spacing w:val="-3"/>
          <w:sz w:val="26"/>
          <w:szCs w:val="26"/>
        </w:rPr>
        <w:t xml:space="preserve">El </w:t>
      </w:r>
      <w:r w:rsidRPr="002A51A8">
        <w:rPr>
          <w:rFonts w:ascii="Verdana" w:hAnsi="Verdana" w:cs="Arial"/>
          <w:bCs/>
          <w:sz w:val="26"/>
          <w:szCs w:val="26"/>
        </w:rPr>
        <w:t xml:space="preserve">Juzgado </w:t>
      </w:r>
      <w:r w:rsidR="00211C72">
        <w:rPr>
          <w:rFonts w:ascii="Verdana" w:hAnsi="Verdana" w:cs="Arial"/>
          <w:bCs/>
          <w:sz w:val="26"/>
          <w:szCs w:val="26"/>
        </w:rPr>
        <w:t>Segundo</w:t>
      </w:r>
      <w:r w:rsidR="004C0ACF">
        <w:rPr>
          <w:rFonts w:ascii="Verdana" w:hAnsi="Verdana" w:cs="Arial"/>
          <w:bCs/>
          <w:sz w:val="26"/>
          <w:szCs w:val="26"/>
        </w:rPr>
        <w:t xml:space="preserve"> </w:t>
      </w:r>
      <w:r w:rsidR="00B53EBB">
        <w:rPr>
          <w:rFonts w:ascii="Verdana" w:hAnsi="Verdana" w:cs="Arial"/>
          <w:bCs/>
          <w:sz w:val="26"/>
          <w:szCs w:val="26"/>
        </w:rPr>
        <w:t>Penal del Circuito para Adolescentes con Funciones de Conocimiento de esta ciudad</w:t>
      </w:r>
      <w:r w:rsidR="00452F4B" w:rsidRPr="002A51A8">
        <w:rPr>
          <w:rFonts w:ascii="Verdana" w:hAnsi="Verdana" w:cs="Arial"/>
          <w:spacing w:val="-3"/>
          <w:sz w:val="26"/>
          <w:szCs w:val="26"/>
        </w:rPr>
        <w:t xml:space="preserve"> </w:t>
      </w:r>
      <w:r w:rsidRPr="002A51A8">
        <w:rPr>
          <w:rFonts w:ascii="Verdana" w:hAnsi="Verdana" w:cs="Arial"/>
          <w:spacing w:val="-3"/>
          <w:sz w:val="26"/>
          <w:szCs w:val="26"/>
        </w:rPr>
        <w:t>avocó el cono</w:t>
      </w:r>
      <w:r w:rsidR="00452F4B">
        <w:rPr>
          <w:rFonts w:ascii="Verdana" w:hAnsi="Verdana" w:cs="Arial"/>
          <w:spacing w:val="-3"/>
          <w:sz w:val="26"/>
          <w:szCs w:val="26"/>
        </w:rPr>
        <w:t xml:space="preserve">cimiento de la actuación el día </w:t>
      </w:r>
      <w:r w:rsidR="00B53EBB">
        <w:rPr>
          <w:rFonts w:ascii="Verdana" w:hAnsi="Verdana" w:cs="Arial"/>
          <w:spacing w:val="-3"/>
          <w:sz w:val="26"/>
          <w:szCs w:val="26"/>
        </w:rPr>
        <w:t>3 de abril de 2017</w:t>
      </w:r>
      <w:r w:rsidR="00211C72">
        <w:rPr>
          <w:rFonts w:ascii="Verdana" w:hAnsi="Verdana" w:cs="Arial"/>
          <w:spacing w:val="-3"/>
          <w:sz w:val="26"/>
          <w:szCs w:val="26"/>
        </w:rPr>
        <w:t>,</w:t>
      </w:r>
      <w:r w:rsidR="00C43C27">
        <w:rPr>
          <w:rFonts w:ascii="Verdana" w:hAnsi="Verdana" w:cs="Arial"/>
          <w:spacing w:val="-3"/>
          <w:sz w:val="26"/>
          <w:szCs w:val="26"/>
        </w:rPr>
        <w:t xml:space="preserve"> </w:t>
      </w:r>
      <w:r w:rsidR="0049250A">
        <w:rPr>
          <w:rFonts w:ascii="Verdana" w:hAnsi="Verdana" w:cs="Arial"/>
          <w:spacing w:val="-3"/>
          <w:sz w:val="26"/>
          <w:szCs w:val="26"/>
        </w:rPr>
        <w:t>y corrió traslado</w:t>
      </w:r>
      <w:r w:rsidR="00B53EBB">
        <w:rPr>
          <w:rFonts w:ascii="Verdana" w:hAnsi="Verdana" w:cs="Arial"/>
          <w:spacing w:val="-3"/>
          <w:sz w:val="26"/>
          <w:szCs w:val="26"/>
        </w:rPr>
        <w:t xml:space="preserve"> del escrito de tutela y sus anexos</w:t>
      </w:r>
      <w:r w:rsidR="0049250A">
        <w:rPr>
          <w:rFonts w:ascii="Verdana" w:hAnsi="Verdana" w:cs="Arial"/>
          <w:spacing w:val="-3"/>
          <w:sz w:val="26"/>
          <w:szCs w:val="26"/>
        </w:rPr>
        <w:t xml:space="preserve"> a las accionadas en la forma indicada en la ley</w:t>
      </w:r>
      <w:r w:rsidR="00B53EBB">
        <w:rPr>
          <w:rFonts w:ascii="Verdana" w:hAnsi="Verdana" w:cs="Arial"/>
          <w:spacing w:val="-3"/>
          <w:sz w:val="26"/>
          <w:szCs w:val="26"/>
        </w:rPr>
        <w:t>.</w:t>
      </w:r>
    </w:p>
    <w:p w:rsidR="00DA5439" w:rsidRPr="00403CDA" w:rsidRDefault="00DA5439" w:rsidP="00B53EBB">
      <w:pPr>
        <w:spacing w:line="276" w:lineRule="auto"/>
        <w:jc w:val="both"/>
        <w:rPr>
          <w:rFonts w:ascii="Verdana" w:hAnsi="Verdana" w:cs="Arial"/>
          <w:spacing w:val="-3"/>
          <w:sz w:val="22"/>
          <w:szCs w:val="22"/>
        </w:rPr>
      </w:pPr>
    </w:p>
    <w:p w:rsidR="007F3EA9" w:rsidRDefault="00326537" w:rsidP="00A215BD">
      <w:pPr>
        <w:spacing w:line="336" w:lineRule="auto"/>
        <w:jc w:val="both"/>
        <w:rPr>
          <w:rFonts w:ascii="Verdana" w:hAnsi="Verdana"/>
          <w:sz w:val="26"/>
          <w:szCs w:val="26"/>
          <w:lang w:val="es-CO"/>
        </w:rPr>
      </w:pPr>
      <w:r w:rsidRPr="00FA01A1">
        <w:rPr>
          <w:rFonts w:ascii="Verdana" w:hAnsi="Verdana" w:cs="Arial"/>
          <w:spacing w:val="-3"/>
          <w:sz w:val="26"/>
          <w:szCs w:val="26"/>
        </w:rPr>
        <w:t>Posteriormente</w:t>
      </w:r>
      <w:r w:rsidR="00764C3D">
        <w:rPr>
          <w:rFonts w:ascii="Verdana" w:hAnsi="Verdana" w:cs="Arial"/>
          <w:spacing w:val="-3"/>
          <w:sz w:val="26"/>
          <w:szCs w:val="26"/>
        </w:rPr>
        <w:t>,</w:t>
      </w:r>
      <w:r w:rsidRPr="00FA01A1">
        <w:rPr>
          <w:rFonts w:ascii="Verdana" w:hAnsi="Verdana" w:cs="Arial"/>
          <w:spacing w:val="-3"/>
          <w:sz w:val="26"/>
          <w:szCs w:val="26"/>
        </w:rPr>
        <w:t xml:space="preserve"> al efectuar el estudio de</w:t>
      </w:r>
      <w:r w:rsidR="00792423">
        <w:rPr>
          <w:rFonts w:ascii="Verdana" w:hAnsi="Verdana" w:cs="Arial"/>
          <w:spacing w:val="-3"/>
          <w:sz w:val="26"/>
          <w:szCs w:val="26"/>
        </w:rPr>
        <w:t xml:space="preserve"> la situación fáctica planteada</w:t>
      </w:r>
      <w:r w:rsidRPr="00FA01A1">
        <w:rPr>
          <w:rFonts w:ascii="Verdana" w:hAnsi="Verdana" w:cs="Arial"/>
          <w:spacing w:val="-3"/>
          <w:sz w:val="26"/>
          <w:szCs w:val="26"/>
        </w:rPr>
        <w:t xml:space="preserve"> </w:t>
      </w:r>
      <w:r w:rsidR="00764C3D">
        <w:rPr>
          <w:rFonts w:ascii="Verdana" w:hAnsi="Verdana" w:cs="Arial"/>
          <w:spacing w:val="-3"/>
          <w:sz w:val="26"/>
          <w:szCs w:val="26"/>
        </w:rPr>
        <w:t xml:space="preserve">decidió </w:t>
      </w:r>
      <w:r w:rsidRPr="00FA01A1">
        <w:rPr>
          <w:rFonts w:ascii="Verdana" w:hAnsi="Verdana" w:cs="Arial"/>
          <w:spacing w:val="-3"/>
          <w:sz w:val="26"/>
          <w:szCs w:val="26"/>
        </w:rPr>
        <w:t xml:space="preserve">mediante sentencia del </w:t>
      </w:r>
      <w:r w:rsidR="00C34759">
        <w:rPr>
          <w:rFonts w:ascii="Verdana" w:hAnsi="Verdana" w:cs="Arial"/>
          <w:spacing w:val="-3"/>
          <w:sz w:val="26"/>
          <w:szCs w:val="26"/>
        </w:rPr>
        <w:t>18 de abril de 2017</w:t>
      </w:r>
      <w:r w:rsidR="00797BC0">
        <w:rPr>
          <w:rFonts w:ascii="Verdana" w:hAnsi="Verdana" w:cs="Arial"/>
          <w:spacing w:val="-3"/>
          <w:sz w:val="26"/>
          <w:szCs w:val="26"/>
        </w:rPr>
        <w:t xml:space="preserve">, no tutelar el derecho fundamental de petición invocado por la accionante, ya que a consideración del Juez Cognoscente, no existió tal vulneración por parte de ninguna de las accionadas, pues al evaluar el contenido del libelo se encontró que la </w:t>
      </w:r>
      <w:proofErr w:type="spellStart"/>
      <w:r w:rsidR="00797BC0">
        <w:rPr>
          <w:rFonts w:ascii="Verdana" w:hAnsi="Verdana" w:cs="Arial"/>
          <w:spacing w:val="-3"/>
          <w:sz w:val="26"/>
          <w:szCs w:val="26"/>
        </w:rPr>
        <w:t>UNP</w:t>
      </w:r>
      <w:proofErr w:type="spellEnd"/>
      <w:r w:rsidR="00797BC0">
        <w:rPr>
          <w:rFonts w:ascii="Verdana" w:hAnsi="Verdana" w:cs="Arial"/>
          <w:spacing w:val="-3"/>
          <w:sz w:val="26"/>
          <w:szCs w:val="26"/>
        </w:rPr>
        <w:t xml:space="preserve"> si dio una respuesta de fondo, clara y precisa a la solicitud elevada por la accionante ante esa entidad.  </w:t>
      </w:r>
    </w:p>
    <w:p w:rsidR="007138ED" w:rsidRPr="007F3EA9" w:rsidRDefault="007138ED" w:rsidP="00797BC0">
      <w:pPr>
        <w:spacing w:line="360" w:lineRule="auto"/>
        <w:jc w:val="both"/>
        <w:rPr>
          <w:rFonts w:ascii="Verdana" w:hAnsi="Verdana"/>
          <w:sz w:val="26"/>
          <w:szCs w:val="26"/>
          <w:lang w:val="es-CO"/>
        </w:rPr>
      </w:pPr>
    </w:p>
    <w:p w:rsidR="00326537" w:rsidRPr="002A51A8" w:rsidRDefault="00326537" w:rsidP="0074602F">
      <w:pPr>
        <w:widowControl w:val="0"/>
        <w:tabs>
          <w:tab w:val="left" w:pos="588"/>
        </w:tabs>
        <w:autoSpaceDE w:val="0"/>
        <w:spacing w:line="324" w:lineRule="auto"/>
        <w:jc w:val="center"/>
        <w:rPr>
          <w:rFonts w:ascii="Verdana" w:hAnsi="Verdana" w:cs="Arial"/>
          <w:b/>
          <w:bCs/>
          <w:sz w:val="26"/>
          <w:szCs w:val="26"/>
        </w:rPr>
      </w:pPr>
      <w:r w:rsidRPr="002A51A8">
        <w:rPr>
          <w:rFonts w:ascii="Verdana" w:hAnsi="Verdana" w:cs="Arial"/>
          <w:b/>
          <w:bCs/>
          <w:sz w:val="26"/>
          <w:szCs w:val="26"/>
        </w:rPr>
        <w:t>IMPUGNACIÓN</w:t>
      </w:r>
    </w:p>
    <w:p w:rsidR="00326537" w:rsidRPr="00403CDA" w:rsidRDefault="00326537" w:rsidP="008E2B17">
      <w:pPr>
        <w:widowControl w:val="0"/>
        <w:tabs>
          <w:tab w:val="left" w:pos="588"/>
        </w:tabs>
        <w:autoSpaceDE w:val="0"/>
        <w:spacing w:line="276" w:lineRule="auto"/>
        <w:jc w:val="center"/>
        <w:rPr>
          <w:rFonts w:ascii="Verdana" w:hAnsi="Verdana" w:cs="Arial"/>
          <w:b/>
          <w:bCs/>
          <w:sz w:val="22"/>
          <w:szCs w:val="22"/>
        </w:rPr>
      </w:pPr>
    </w:p>
    <w:p w:rsidR="007A6498" w:rsidRDefault="007A6498" w:rsidP="00A215BD">
      <w:pPr>
        <w:spacing w:line="336" w:lineRule="auto"/>
        <w:jc w:val="both"/>
        <w:rPr>
          <w:rFonts w:ascii="Verdana" w:hAnsi="Verdana" w:cs="Arial"/>
          <w:bCs/>
          <w:sz w:val="26"/>
          <w:szCs w:val="26"/>
        </w:rPr>
      </w:pPr>
      <w:r>
        <w:rPr>
          <w:rFonts w:ascii="Verdana" w:hAnsi="Verdana" w:cs="Arial"/>
          <w:bCs/>
          <w:sz w:val="26"/>
          <w:szCs w:val="26"/>
        </w:rPr>
        <w:t>Una vez enterada de la decisión de instancia, la señora Dora Milena presentó un memorial e</w:t>
      </w:r>
      <w:r w:rsidR="00326537" w:rsidRPr="002A51A8">
        <w:rPr>
          <w:rFonts w:ascii="Verdana" w:hAnsi="Verdana" w:cs="Arial"/>
          <w:bCs/>
          <w:sz w:val="26"/>
          <w:szCs w:val="26"/>
        </w:rPr>
        <w:t xml:space="preserve">l </w:t>
      </w:r>
      <w:r>
        <w:rPr>
          <w:rFonts w:ascii="Verdana" w:hAnsi="Verdana" w:cs="Arial"/>
          <w:bCs/>
          <w:sz w:val="26"/>
          <w:szCs w:val="26"/>
        </w:rPr>
        <w:t xml:space="preserve">24 de abril del presente año, mediante el cual expresó su inconformidad frente a la misma; solicitó que se revise dicha determinación, pues a su consideración carece de las condiciones necesarias para ser una sentencia congruente y que no se ajusta a la situación. </w:t>
      </w:r>
    </w:p>
    <w:p w:rsidR="007A6498" w:rsidRDefault="007A6498" w:rsidP="007A6498">
      <w:pPr>
        <w:spacing w:line="276" w:lineRule="auto"/>
        <w:jc w:val="both"/>
        <w:rPr>
          <w:rFonts w:ascii="Verdana" w:hAnsi="Verdana" w:cs="Arial"/>
          <w:bCs/>
          <w:sz w:val="26"/>
          <w:szCs w:val="26"/>
        </w:rPr>
      </w:pPr>
    </w:p>
    <w:p w:rsidR="00D66E34" w:rsidRDefault="007A6498" w:rsidP="00A215BD">
      <w:pPr>
        <w:spacing w:line="336" w:lineRule="auto"/>
        <w:jc w:val="both"/>
        <w:rPr>
          <w:rFonts w:ascii="Verdana" w:hAnsi="Verdana" w:cs="Arial"/>
          <w:bCs/>
          <w:sz w:val="26"/>
          <w:szCs w:val="26"/>
        </w:rPr>
      </w:pPr>
      <w:r>
        <w:rPr>
          <w:rFonts w:ascii="Verdana" w:hAnsi="Verdana" w:cs="Arial"/>
          <w:bCs/>
          <w:sz w:val="26"/>
          <w:szCs w:val="26"/>
        </w:rPr>
        <w:t>Argumentó que</w:t>
      </w:r>
      <w:r w:rsidR="00F447B6">
        <w:rPr>
          <w:rFonts w:ascii="Verdana" w:hAnsi="Verdana" w:cs="Arial"/>
          <w:bCs/>
          <w:sz w:val="26"/>
          <w:szCs w:val="26"/>
        </w:rPr>
        <w:t xml:space="preserve"> cuando solicitó que le informaran la fecha en la que realizarían el pago, ya había enviado</w:t>
      </w:r>
      <w:r>
        <w:rPr>
          <w:rFonts w:ascii="Verdana" w:hAnsi="Verdana" w:cs="Arial"/>
          <w:bCs/>
          <w:sz w:val="26"/>
          <w:szCs w:val="26"/>
        </w:rPr>
        <w:t xml:space="preserve"> todos los documentos a la </w:t>
      </w:r>
      <w:proofErr w:type="spellStart"/>
      <w:r>
        <w:rPr>
          <w:rFonts w:ascii="Verdana" w:hAnsi="Verdana" w:cs="Arial"/>
          <w:bCs/>
          <w:sz w:val="26"/>
          <w:szCs w:val="26"/>
        </w:rPr>
        <w:t>UNP</w:t>
      </w:r>
      <w:proofErr w:type="spellEnd"/>
      <w:r>
        <w:rPr>
          <w:rFonts w:ascii="Verdana" w:hAnsi="Verdana" w:cs="Arial"/>
          <w:bCs/>
          <w:sz w:val="26"/>
          <w:szCs w:val="26"/>
        </w:rPr>
        <w:t xml:space="preserve"> para la legalización del contrato, </w:t>
      </w:r>
      <w:r w:rsidR="00F447B6">
        <w:rPr>
          <w:rFonts w:ascii="Verdana" w:hAnsi="Verdana" w:cs="Arial"/>
          <w:bCs/>
          <w:sz w:val="26"/>
          <w:szCs w:val="26"/>
        </w:rPr>
        <w:t xml:space="preserve">y la entidad nunca le informó que estos no habían llegado o que no se había legalizado esa “cuestión”. </w:t>
      </w:r>
    </w:p>
    <w:p w:rsidR="00F447B6" w:rsidRDefault="00F447B6" w:rsidP="00F447B6">
      <w:pPr>
        <w:spacing w:line="276" w:lineRule="auto"/>
        <w:jc w:val="both"/>
        <w:rPr>
          <w:rFonts w:ascii="Verdana" w:hAnsi="Verdana" w:cs="Arial"/>
          <w:bCs/>
          <w:sz w:val="26"/>
          <w:szCs w:val="26"/>
        </w:rPr>
      </w:pPr>
    </w:p>
    <w:p w:rsidR="0082335C" w:rsidRDefault="00F447B6" w:rsidP="00A215BD">
      <w:pPr>
        <w:spacing w:line="336" w:lineRule="auto"/>
        <w:jc w:val="both"/>
        <w:rPr>
          <w:rFonts w:ascii="Verdana" w:hAnsi="Verdana" w:cs="Arial"/>
          <w:bCs/>
          <w:sz w:val="26"/>
          <w:szCs w:val="26"/>
        </w:rPr>
      </w:pPr>
      <w:r>
        <w:rPr>
          <w:rFonts w:ascii="Verdana" w:hAnsi="Verdana" w:cs="Arial"/>
          <w:bCs/>
          <w:sz w:val="26"/>
          <w:szCs w:val="26"/>
        </w:rPr>
        <w:t xml:space="preserve">Discurre que el Juez de primera instancia no examinó sus argumentos acerca de la conducta </w:t>
      </w:r>
      <w:proofErr w:type="spellStart"/>
      <w:r>
        <w:rPr>
          <w:rFonts w:ascii="Verdana" w:hAnsi="Verdana" w:cs="Arial"/>
          <w:bCs/>
          <w:sz w:val="26"/>
          <w:szCs w:val="26"/>
        </w:rPr>
        <w:t>omisiva</w:t>
      </w:r>
      <w:proofErr w:type="spellEnd"/>
      <w:r>
        <w:rPr>
          <w:rFonts w:ascii="Verdana" w:hAnsi="Verdana" w:cs="Arial"/>
          <w:bCs/>
          <w:sz w:val="26"/>
          <w:szCs w:val="26"/>
        </w:rPr>
        <w:t xml:space="preserve"> por parte de las accionadas </w:t>
      </w:r>
      <w:r w:rsidR="006D3F4B">
        <w:rPr>
          <w:rFonts w:ascii="Verdana" w:hAnsi="Verdana" w:cs="Arial"/>
          <w:bCs/>
          <w:sz w:val="26"/>
          <w:szCs w:val="26"/>
        </w:rPr>
        <w:t xml:space="preserve">para que cumplieran con la implementación efectiva </w:t>
      </w:r>
      <w:r w:rsidR="006D3F4B">
        <w:rPr>
          <w:rFonts w:ascii="Verdana" w:hAnsi="Verdana" w:cs="Arial"/>
          <w:bCs/>
          <w:sz w:val="26"/>
          <w:szCs w:val="26"/>
        </w:rPr>
        <w:lastRenderedPageBreak/>
        <w:t>de la medida, y reiteró que aunque envió todos lo</w:t>
      </w:r>
      <w:r w:rsidR="00151EAC">
        <w:rPr>
          <w:rFonts w:ascii="Verdana" w:hAnsi="Verdana" w:cs="Arial"/>
          <w:bCs/>
          <w:sz w:val="26"/>
          <w:szCs w:val="26"/>
        </w:rPr>
        <w:t>s documentos, so</w:t>
      </w:r>
      <w:r w:rsidR="006D3F4B">
        <w:rPr>
          <w:rFonts w:ascii="Verdana" w:hAnsi="Verdana" w:cs="Arial"/>
          <w:bCs/>
          <w:sz w:val="26"/>
          <w:szCs w:val="26"/>
        </w:rPr>
        <w:t>lo después del tiempo ellos le contestaron que no los recibieron, lo que hicieron cuando se terminó la medida</w:t>
      </w:r>
      <w:r w:rsidR="0059612E">
        <w:rPr>
          <w:rFonts w:ascii="Verdana" w:hAnsi="Verdana" w:cs="Arial"/>
          <w:bCs/>
          <w:sz w:val="26"/>
          <w:szCs w:val="26"/>
        </w:rPr>
        <w:t xml:space="preserve"> e incluso la </w:t>
      </w:r>
      <w:r w:rsidR="005A15F0">
        <w:rPr>
          <w:rFonts w:ascii="Verdana" w:hAnsi="Verdana" w:cs="Arial"/>
          <w:bCs/>
          <w:sz w:val="26"/>
          <w:szCs w:val="26"/>
        </w:rPr>
        <w:t>notificación de esa resolución s</w:t>
      </w:r>
      <w:r w:rsidR="0059612E">
        <w:rPr>
          <w:rFonts w:ascii="Verdana" w:hAnsi="Verdana" w:cs="Arial"/>
          <w:bCs/>
          <w:sz w:val="26"/>
          <w:szCs w:val="26"/>
        </w:rPr>
        <w:t xml:space="preserve">e la hicieron de forma extemporánea. </w:t>
      </w:r>
    </w:p>
    <w:p w:rsidR="0082335C" w:rsidRDefault="0082335C" w:rsidP="0082335C">
      <w:pPr>
        <w:spacing w:line="276" w:lineRule="auto"/>
        <w:jc w:val="both"/>
        <w:rPr>
          <w:rFonts w:ascii="Verdana" w:hAnsi="Verdana" w:cs="Arial"/>
          <w:bCs/>
          <w:sz w:val="26"/>
          <w:szCs w:val="26"/>
        </w:rPr>
      </w:pPr>
    </w:p>
    <w:p w:rsidR="00F447B6" w:rsidRPr="002A51A8" w:rsidRDefault="0082335C" w:rsidP="00A215BD">
      <w:pPr>
        <w:spacing w:line="346" w:lineRule="auto"/>
        <w:jc w:val="both"/>
        <w:rPr>
          <w:rFonts w:ascii="Verdana" w:hAnsi="Verdana" w:cs="Arial"/>
          <w:bCs/>
          <w:sz w:val="26"/>
          <w:szCs w:val="26"/>
        </w:rPr>
      </w:pPr>
      <w:r>
        <w:rPr>
          <w:rFonts w:ascii="Verdana" w:hAnsi="Verdana" w:cs="Arial"/>
          <w:bCs/>
          <w:sz w:val="26"/>
          <w:szCs w:val="26"/>
        </w:rPr>
        <w:t xml:space="preserve">Solicitó entonces que se protejan sus derechos, lo que no hizo la </w:t>
      </w:r>
      <w:proofErr w:type="spellStart"/>
      <w:r>
        <w:rPr>
          <w:rFonts w:ascii="Verdana" w:hAnsi="Verdana" w:cs="Arial"/>
          <w:bCs/>
          <w:sz w:val="26"/>
          <w:szCs w:val="26"/>
        </w:rPr>
        <w:t>UNP</w:t>
      </w:r>
      <w:proofErr w:type="spellEnd"/>
      <w:r>
        <w:rPr>
          <w:rFonts w:ascii="Verdana" w:hAnsi="Verdana" w:cs="Arial"/>
          <w:bCs/>
          <w:sz w:val="26"/>
          <w:szCs w:val="26"/>
        </w:rPr>
        <w:t xml:space="preserve">, máxime cuando para la fecha era dirigente de </w:t>
      </w:r>
      <w:r w:rsidR="00151EAC">
        <w:rPr>
          <w:rFonts w:ascii="Verdana" w:hAnsi="Verdana" w:cs="Arial"/>
          <w:bCs/>
          <w:sz w:val="26"/>
          <w:szCs w:val="26"/>
        </w:rPr>
        <w:t>víctimas. Y puntualizó en que sí</w:t>
      </w:r>
      <w:r>
        <w:rPr>
          <w:rFonts w:ascii="Verdana" w:hAnsi="Verdana" w:cs="Arial"/>
          <w:bCs/>
          <w:sz w:val="26"/>
          <w:szCs w:val="26"/>
        </w:rPr>
        <w:t xml:space="preserve"> realizó una petición, supuestamente adjunta al escrito de impugnación. </w:t>
      </w:r>
      <w:r w:rsidR="006D3F4B">
        <w:rPr>
          <w:rFonts w:ascii="Verdana" w:hAnsi="Verdana" w:cs="Arial"/>
          <w:bCs/>
          <w:sz w:val="26"/>
          <w:szCs w:val="26"/>
        </w:rPr>
        <w:t xml:space="preserve"> </w:t>
      </w:r>
      <w:r w:rsidR="00F447B6">
        <w:rPr>
          <w:rFonts w:ascii="Verdana" w:hAnsi="Verdana" w:cs="Arial"/>
          <w:bCs/>
          <w:sz w:val="26"/>
          <w:szCs w:val="26"/>
        </w:rPr>
        <w:t xml:space="preserve"> </w:t>
      </w:r>
    </w:p>
    <w:p w:rsidR="008E2B17" w:rsidRDefault="008E2B17" w:rsidP="008E2B17">
      <w:pPr>
        <w:widowControl w:val="0"/>
        <w:autoSpaceDE w:val="0"/>
        <w:spacing w:line="360" w:lineRule="auto"/>
        <w:jc w:val="both"/>
        <w:rPr>
          <w:rFonts w:ascii="Verdana" w:hAnsi="Verdana" w:cs="Arial"/>
          <w:sz w:val="26"/>
          <w:szCs w:val="26"/>
        </w:rPr>
      </w:pPr>
    </w:p>
    <w:p w:rsidR="00A215BD" w:rsidRPr="007A6498" w:rsidRDefault="00A215BD" w:rsidP="008E2B17">
      <w:pPr>
        <w:widowControl w:val="0"/>
        <w:autoSpaceDE w:val="0"/>
        <w:spacing w:line="360" w:lineRule="auto"/>
        <w:jc w:val="both"/>
        <w:rPr>
          <w:rFonts w:ascii="Verdana" w:hAnsi="Verdana" w:cs="Arial"/>
          <w:sz w:val="26"/>
          <w:szCs w:val="26"/>
        </w:rPr>
      </w:pPr>
    </w:p>
    <w:p w:rsidR="007C3314" w:rsidRDefault="007C3314" w:rsidP="007C3314">
      <w:pPr>
        <w:pStyle w:val="Corpsdetexte"/>
        <w:spacing w:line="336" w:lineRule="auto"/>
        <w:jc w:val="center"/>
        <w:rPr>
          <w:rFonts w:ascii="Verdana" w:hAnsi="Verdana" w:cs="Arial"/>
          <w:i w:val="0"/>
          <w:sz w:val="26"/>
          <w:szCs w:val="26"/>
        </w:rPr>
      </w:pPr>
      <w:r>
        <w:rPr>
          <w:rFonts w:ascii="Verdana" w:hAnsi="Verdana" w:cs="Arial"/>
          <w:i w:val="0"/>
          <w:sz w:val="26"/>
          <w:szCs w:val="26"/>
        </w:rPr>
        <w:t>CONSIDERACIONES DE LA SALA</w:t>
      </w:r>
    </w:p>
    <w:p w:rsidR="007C3314" w:rsidRPr="00C313A6" w:rsidRDefault="007C3314" w:rsidP="00C313A6">
      <w:pPr>
        <w:widowControl w:val="0"/>
        <w:autoSpaceDE w:val="0"/>
        <w:autoSpaceDN w:val="0"/>
        <w:adjustRightInd w:val="0"/>
        <w:spacing w:line="276" w:lineRule="auto"/>
        <w:jc w:val="both"/>
        <w:rPr>
          <w:rFonts w:ascii="Verdana" w:hAnsi="Verdana" w:cs="Arial"/>
          <w:sz w:val="28"/>
          <w:szCs w:val="26"/>
        </w:rPr>
      </w:pPr>
    </w:p>
    <w:p w:rsidR="007C3314" w:rsidRDefault="007C3314" w:rsidP="007C3314">
      <w:pPr>
        <w:numPr>
          <w:ilvl w:val="0"/>
          <w:numId w:val="9"/>
        </w:numPr>
        <w:suppressAutoHyphens/>
        <w:spacing w:line="336" w:lineRule="auto"/>
        <w:jc w:val="both"/>
        <w:rPr>
          <w:rFonts w:ascii="Verdana" w:hAnsi="Verdana" w:cs="Arial"/>
          <w:b/>
          <w:spacing w:val="-3"/>
          <w:sz w:val="26"/>
          <w:szCs w:val="26"/>
        </w:rPr>
      </w:pPr>
      <w:r>
        <w:rPr>
          <w:rFonts w:ascii="Verdana" w:hAnsi="Verdana" w:cs="Arial"/>
          <w:b/>
          <w:spacing w:val="-3"/>
          <w:sz w:val="26"/>
          <w:szCs w:val="26"/>
        </w:rPr>
        <w:t xml:space="preserve">Competencia: </w:t>
      </w:r>
    </w:p>
    <w:p w:rsidR="007C3314" w:rsidRDefault="007C3314" w:rsidP="001E0B6B">
      <w:pPr>
        <w:suppressAutoHyphens/>
        <w:jc w:val="both"/>
        <w:rPr>
          <w:rFonts w:ascii="Verdana" w:hAnsi="Verdana" w:cs="Arial"/>
          <w:spacing w:val="-3"/>
          <w:sz w:val="26"/>
          <w:szCs w:val="26"/>
        </w:rPr>
      </w:pPr>
    </w:p>
    <w:p w:rsidR="007C3314" w:rsidRDefault="007C3314" w:rsidP="00947E8A">
      <w:pPr>
        <w:suppressAutoHyphens/>
        <w:spacing w:line="336" w:lineRule="auto"/>
        <w:jc w:val="both"/>
        <w:rPr>
          <w:rFonts w:ascii="Verdana" w:hAnsi="Verdana" w:cs="Arial"/>
          <w:spacing w:val="-3"/>
          <w:sz w:val="26"/>
          <w:szCs w:val="26"/>
        </w:rPr>
      </w:pPr>
      <w:r>
        <w:rPr>
          <w:rFonts w:ascii="Verdana" w:hAnsi="Verdana" w:cs="Arial"/>
          <w:spacing w:val="-3"/>
          <w:sz w:val="26"/>
          <w:szCs w:val="26"/>
        </w:rPr>
        <w:t xml:space="preserve">Esta Sala de decisión se encuentra funcionalmente habilitada para desatar la impugnación interpuesta de conformidad con los artículos 86 de la Constitución Política, 32 del Decreto 2591 de 1991 y 1º del Decreto 1382 de 2000. </w:t>
      </w:r>
    </w:p>
    <w:p w:rsidR="007C3314" w:rsidRPr="00C313A6" w:rsidRDefault="007C3314" w:rsidP="007C3314">
      <w:pPr>
        <w:suppressAutoHyphens/>
        <w:spacing w:line="360" w:lineRule="auto"/>
        <w:jc w:val="both"/>
        <w:rPr>
          <w:rFonts w:ascii="Verdana" w:hAnsi="Verdana" w:cs="Arial"/>
          <w:spacing w:val="-3"/>
          <w:szCs w:val="26"/>
        </w:rPr>
      </w:pPr>
    </w:p>
    <w:p w:rsidR="007C3314" w:rsidRDefault="007C3314" w:rsidP="007C3314">
      <w:pPr>
        <w:numPr>
          <w:ilvl w:val="0"/>
          <w:numId w:val="9"/>
        </w:numPr>
        <w:suppressAutoHyphens/>
        <w:spacing w:line="336" w:lineRule="auto"/>
        <w:jc w:val="both"/>
        <w:rPr>
          <w:rFonts w:ascii="Verdana" w:hAnsi="Verdana" w:cs="Arial"/>
          <w:b/>
          <w:spacing w:val="-3"/>
          <w:sz w:val="26"/>
          <w:szCs w:val="26"/>
        </w:rPr>
      </w:pPr>
      <w:r>
        <w:rPr>
          <w:rFonts w:ascii="Verdana" w:hAnsi="Verdana" w:cs="Arial"/>
          <w:b/>
          <w:spacing w:val="-3"/>
          <w:sz w:val="26"/>
          <w:szCs w:val="26"/>
        </w:rPr>
        <w:t xml:space="preserve">Problema jurídico: </w:t>
      </w:r>
    </w:p>
    <w:p w:rsidR="007C3314" w:rsidRDefault="007C3314" w:rsidP="001E0B6B">
      <w:pPr>
        <w:suppressAutoHyphens/>
        <w:ind w:left="720"/>
        <w:jc w:val="both"/>
        <w:rPr>
          <w:rFonts w:ascii="Verdana" w:hAnsi="Verdana" w:cs="Arial"/>
          <w:b/>
          <w:spacing w:val="-3"/>
          <w:sz w:val="26"/>
          <w:szCs w:val="26"/>
        </w:rPr>
      </w:pPr>
    </w:p>
    <w:p w:rsidR="007C3314" w:rsidRDefault="007C3314" w:rsidP="00947E8A">
      <w:pPr>
        <w:spacing w:line="336" w:lineRule="auto"/>
        <w:jc w:val="both"/>
        <w:rPr>
          <w:rFonts w:ascii="Verdana" w:hAnsi="Verdana" w:cs="Arial"/>
          <w:sz w:val="26"/>
          <w:szCs w:val="26"/>
        </w:rPr>
      </w:pPr>
      <w:r>
        <w:rPr>
          <w:rFonts w:ascii="Verdana" w:hAnsi="Verdana" w:cs="Arial"/>
          <w:sz w:val="26"/>
          <w:szCs w:val="26"/>
        </w:rPr>
        <w:t>En el presente asunto, le corr</w:t>
      </w:r>
      <w:r w:rsidR="00947E8A">
        <w:rPr>
          <w:rFonts w:ascii="Verdana" w:hAnsi="Verdana" w:cs="Arial"/>
          <w:sz w:val="26"/>
          <w:szCs w:val="26"/>
        </w:rPr>
        <w:t xml:space="preserve">esponde a la Sala determinar si como afirma la accionante, las entidades accionadas </w:t>
      </w:r>
      <w:r>
        <w:rPr>
          <w:rFonts w:ascii="Verdana" w:hAnsi="Verdana" w:cs="Arial"/>
          <w:sz w:val="26"/>
          <w:szCs w:val="26"/>
        </w:rPr>
        <w:t>ha</w:t>
      </w:r>
      <w:r w:rsidR="00947E8A">
        <w:rPr>
          <w:rFonts w:ascii="Verdana" w:hAnsi="Verdana" w:cs="Arial"/>
          <w:sz w:val="26"/>
          <w:szCs w:val="26"/>
        </w:rPr>
        <w:t>n</w:t>
      </w:r>
      <w:r>
        <w:rPr>
          <w:rFonts w:ascii="Verdana" w:hAnsi="Verdana" w:cs="Arial"/>
          <w:sz w:val="26"/>
          <w:szCs w:val="26"/>
        </w:rPr>
        <w:t xml:space="preserve"> vulnerado </w:t>
      </w:r>
      <w:r w:rsidR="00947E8A">
        <w:rPr>
          <w:rFonts w:ascii="Verdana" w:hAnsi="Verdana" w:cs="Arial"/>
          <w:sz w:val="26"/>
          <w:szCs w:val="26"/>
        </w:rPr>
        <w:t>su</w:t>
      </w:r>
      <w:r>
        <w:rPr>
          <w:rFonts w:ascii="Verdana" w:hAnsi="Verdana" w:cs="Arial"/>
          <w:sz w:val="26"/>
          <w:szCs w:val="26"/>
        </w:rPr>
        <w:t xml:space="preserve"> derecho fundamental de petición, </w:t>
      </w:r>
      <w:r w:rsidR="00947E8A">
        <w:rPr>
          <w:rFonts w:ascii="Verdana" w:hAnsi="Verdana" w:cs="Arial"/>
          <w:sz w:val="26"/>
          <w:szCs w:val="26"/>
        </w:rPr>
        <w:t xml:space="preserve">de manera que deba revocarse la decisión de primer grado, o si contrariamente dicha sentencia resulta acertada conforme a las pruebas arrimadas al expediente.  </w:t>
      </w:r>
    </w:p>
    <w:p w:rsidR="007C3314" w:rsidRPr="00C313A6" w:rsidRDefault="007C3314" w:rsidP="007C3314">
      <w:pPr>
        <w:suppressAutoHyphens/>
        <w:spacing w:line="360" w:lineRule="auto"/>
        <w:jc w:val="both"/>
        <w:rPr>
          <w:rFonts w:ascii="Verdana" w:hAnsi="Verdana" w:cs="Arial"/>
          <w:spacing w:val="-3"/>
          <w:szCs w:val="26"/>
        </w:rPr>
      </w:pPr>
    </w:p>
    <w:p w:rsidR="007C3314" w:rsidRDefault="007C3314" w:rsidP="007C3314">
      <w:pPr>
        <w:numPr>
          <w:ilvl w:val="0"/>
          <w:numId w:val="9"/>
        </w:numPr>
        <w:tabs>
          <w:tab w:val="left" w:pos="360"/>
        </w:tabs>
        <w:ind w:right="51"/>
        <w:jc w:val="both"/>
        <w:rPr>
          <w:rFonts w:ascii="Verdana" w:hAnsi="Verdana" w:cs="Arial"/>
          <w:b/>
          <w:sz w:val="26"/>
          <w:szCs w:val="26"/>
        </w:rPr>
      </w:pPr>
      <w:r>
        <w:rPr>
          <w:rFonts w:ascii="Verdana" w:hAnsi="Verdana" w:cs="Arial"/>
          <w:b/>
          <w:sz w:val="26"/>
          <w:szCs w:val="26"/>
        </w:rPr>
        <w:t xml:space="preserve">Solución: </w:t>
      </w:r>
    </w:p>
    <w:p w:rsidR="007C3314" w:rsidRDefault="007C3314" w:rsidP="00947E8A">
      <w:pPr>
        <w:suppressAutoHyphens/>
        <w:spacing w:line="276" w:lineRule="auto"/>
        <w:jc w:val="both"/>
        <w:rPr>
          <w:rFonts w:ascii="Verdana" w:hAnsi="Verdana" w:cs="Arial"/>
          <w:spacing w:val="-3"/>
          <w:sz w:val="26"/>
          <w:szCs w:val="26"/>
        </w:rPr>
      </w:pPr>
    </w:p>
    <w:p w:rsidR="007C3314" w:rsidRDefault="007C3314" w:rsidP="003432ED">
      <w:pPr>
        <w:pStyle w:val="Corpsdetexte"/>
        <w:tabs>
          <w:tab w:val="clear" w:pos="0"/>
          <w:tab w:val="clear" w:pos="284"/>
          <w:tab w:val="clear" w:pos="567"/>
          <w:tab w:val="left" w:pos="708"/>
        </w:tabs>
        <w:spacing w:line="336" w:lineRule="auto"/>
        <w:ind w:right="51"/>
        <w:rPr>
          <w:rFonts w:ascii="Verdana" w:hAnsi="Verdana" w:cs="Arial"/>
          <w:b w:val="0"/>
          <w:i w:val="0"/>
          <w:sz w:val="26"/>
          <w:szCs w:val="26"/>
        </w:rPr>
      </w:pPr>
      <w:r>
        <w:rPr>
          <w:rFonts w:ascii="Verdana" w:hAnsi="Verdana" w:cs="Arial"/>
          <w:b w:val="0"/>
          <w:i w:val="0"/>
          <w:sz w:val="26"/>
          <w:szCs w:val="26"/>
        </w:rPr>
        <w:t xml:space="preserve">Conforme con lo previsto por el artículo 86 de la Carta Constitucional, toda persona tiene derecho a recurrir a la acción de tutela para invocar ante los jueces en cualquier momento y </w:t>
      </w:r>
      <w:r>
        <w:rPr>
          <w:rFonts w:ascii="Verdana" w:hAnsi="Verdana" w:cs="Arial"/>
          <w:b w:val="0"/>
          <w:i w:val="0"/>
          <w:sz w:val="26"/>
          <w:szCs w:val="26"/>
        </w:rPr>
        <w:lastRenderedPageBreak/>
        <w:t>lugar, directamente o a través de representante, la protección inmediata de sus derechos fundamentales, cuando estén siendo vulnerados o amenazados con la acción u omisión de autoridad pública, o con la conducta de algunos particulares en los casos expresamente previstos en la ley.</w:t>
      </w:r>
    </w:p>
    <w:p w:rsidR="007C3314" w:rsidRDefault="007C3314" w:rsidP="003432ED">
      <w:pPr>
        <w:pStyle w:val="Corpsdetexte"/>
        <w:tabs>
          <w:tab w:val="clear" w:pos="0"/>
          <w:tab w:val="clear" w:pos="284"/>
          <w:tab w:val="clear" w:pos="567"/>
          <w:tab w:val="left" w:pos="708"/>
        </w:tabs>
        <w:spacing w:line="276" w:lineRule="auto"/>
        <w:ind w:right="51"/>
        <w:rPr>
          <w:rFonts w:ascii="Verdana" w:hAnsi="Verdana" w:cs="Arial"/>
          <w:b w:val="0"/>
          <w:i w:val="0"/>
          <w:sz w:val="26"/>
          <w:szCs w:val="26"/>
        </w:rPr>
      </w:pPr>
    </w:p>
    <w:p w:rsidR="007C3314" w:rsidRDefault="007C3314" w:rsidP="003432ED">
      <w:pPr>
        <w:pStyle w:val="Corpsdetexte"/>
        <w:spacing w:line="336" w:lineRule="auto"/>
        <w:rPr>
          <w:rFonts w:ascii="Verdana" w:hAnsi="Verdana" w:cs="Arial"/>
          <w:b w:val="0"/>
          <w:i w:val="0"/>
          <w:sz w:val="26"/>
          <w:szCs w:val="26"/>
          <w:lang w:val="es-CO"/>
        </w:rPr>
      </w:pPr>
      <w:r>
        <w:rPr>
          <w:rFonts w:ascii="Verdana" w:hAnsi="Verdana" w:cs="Arial"/>
          <w:b w:val="0"/>
          <w:i w:val="0"/>
          <w:sz w:val="26"/>
          <w:szCs w:val="26"/>
          <w:lang w:val="es-CO"/>
        </w:rPr>
        <w:t xml:space="preserve">De acuerdo con la Carta Política, Colombia es un Estado social y democrático de derecho, lo que se traduce en la concepción humanista del Estado que procura la promoción y mantenimiento de unas condiciones mínimas de existencia de los asociados, acordes con la dignidad de la persona como integrante de la sociedad, por ello, el reconocimiento de la primacía de las garantías inalienables del ser humano y el establecimiento de mecanismos prácticos y seguros para su protección. </w:t>
      </w:r>
    </w:p>
    <w:p w:rsidR="007C3314" w:rsidRDefault="007C3314" w:rsidP="003432ED">
      <w:pPr>
        <w:pStyle w:val="Textoindependiente21"/>
        <w:overflowPunct w:val="0"/>
        <w:autoSpaceDE w:val="0"/>
        <w:spacing w:after="0" w:line="276" w:lineRule="auto"/>
        <w:ind w:right="23"/>
        <w:jc w:val="both"/>
        <w:textAlignment w:val="baseline"/>
        <w:rPr>
          <w:rFonts w:ascii="Verdana" w:hAnsi="Verdana" w:cs="Arial"/>
          <w:spacing w:val="-3"/>
          <w:sz w:val="26"/>
          <w:szCs w:val="26"/>
          <w:lang w:val="es-ES_tradnl"/>
        </w:rPr>
      </w:pPr>
    </w:p>
    <w:p w:rsidR="007C3314" w:rsidRDefault="007C3314" w:rsidP="00A215BD">
      <w:pPr>
        <w:spacing w:line="336" w:lineRule="auto"/>
        <w:jc w:val="both"/>
        <w:rPr>
          <w:rFonts w:ascii="Verdana" w:hAnsi="Verdana" w:cs="Arial"/>
          <w:sz w:val="26"/>
          <w:szCs w:val="26"/>
          <w:lang w:val="es-MX"/>
        </w:rPr>
      </w:pPr>
      <w:r>
        <w:rPr>
          <w:rFonts w:ascii="Verdana" w:hAnsi="Verdana" w:cs="Arial"/>
          <w:sz w:val="26"/>
          <w:szCs w:val="26"/>
          <w:lang w:val="es-MX"/>
        </w:rPr>
        <w:t xml:space="preserve">El artículo 23 de nuestra Constitución Política establece: </w:t>
      </w:r>
      <w:r w:rsidRPr="00AE3681">
        <w:rPr>
          <w:rFonts w:ascii="Verdana" w:hAnsi="Verdana" w:cs="Arial"/>
          <w:sz w:val="22"/>
          <w:szCs w:val="22"/>
        </w:rPr>
        <w:t>“</w:t>
      </w:r>
      <w:r w:rsidRPr="00AE3681">
        <w:rPr>
          <w:rFonts w:ascii="Verdana" w:hAnsi="Verdana" w:cs="Arial"/>
          <w:i/>
          <w:iCs/>
          <w:sz w:val="22"/>
          <w:szCs w:val="22"/>
        </w:rPr>
        <w:t>Toda persona tiene derecho a presentar peticiones respetuosas a las autoridades por motivos de interés general o particular y a obtener pronta resolución. (…).</w:t>
      </w:r>
      <w:r w:rsidRPr="00AE3681">
        <w:rPr>
          <w:rFonts w:ascii="Verdana" w:hAnsi="Verdana" w:cs="Arial"/>
          <w:sz w:val="22"/>
          <w:szCs w:val="22"/>
        </w:rPr>
        <w:t>"</w:t>
      </w:r>
      <w:r>
        <w:rPr>
          <w:rFonts w:ascii="Verdana" w:hAnsi="Verdana" w:cs="Arial"/>
          <w:sz w:val="26"/>
          <w:szCs w:val="26"/>
        </w:rPr>
        <w:t xml:space="preserve">, pues su ejercicio es una manifestación más de otros derechos, como lo son el derecho a la información, la libertad de expresión, el acceso a documentos públicos, y a la participación de los ciudadanos en la toma de decisiones que pueden afectarlos de manera individual o colectiva.  </w:t>
      </w:r>
    </w:p>
    <w:p w:rsidR="003432ED" w:rsidRDefault="003432ED" w:rsidP="00B54C67">
      <w:pPr>
        <w:spacing w:line="360" w:lineRule="auto"/>
        <w:jc w:val="both"/>
        <w:rPr>
          <w:rFonts w:ascii="Verdana" w:hAnsi="Verdana" w:cs="Arial"/>
          <w:sz w:val="26"/>
          <w:szCs w:val="26"/>
          <w:lang w:val="es-MX"/>
        </w:rPr>
      </w:pPr>
    </w:p>
    <w:p w:rsidR="00B54C67" w:rsidRDefault="00B54C67" w:rsidP="00B54C67">
      <w:pPr>
        <w:pStyle w:val="Corpsdetexte2"/>
        <w:overflowPunct w:val="0"/>
        <w:autoSpaceDE w:val="0"/>
        <w:autoSpaceDN w:val="0"/>
        <w:adjustRightInd w:val="0"/>
        <w:spacing w:after="0" w:line="336" w:lineRule="auto"/>
        <w:ind w:right="25"/>
        <w:jc w:val="both"/>
        <w:textAlignment w:val="baseline"/>
        <w:rPr>
          <w:rFonts w:ascii="Verdana" w:hAnsi="Verdana" w:cs="Arial"/>
          <w:b/>
          <w:sz w:val="26"/>
          <w:szCs w:val="26"/>
          <w:lang w:val="es-ES_tradnl"/>
        </w:rPr>
      </w:pPr>
      <w:r w:rsidRPr="00C84339">
        <w:rPr>
          <w:rFonts w:ascii="Verdana" w:hAnsi="Verdana" w:cs="Arial"/>
          <w:b/>
          <w:sz w:val="26"/>
          <w:szCs w:val="26"/>
          <w:lang w:val="es-ES_tradnl"/>
        </w:rPr>
        <w:t xml:space="preserve">Sobre la </w:t>
      </w:r>
      <w:r w:rsidR="005E1295">
        <w:rPr>
          <w:rFonts w:ascii="Verdana" w:hAnsi="Verdana" w:cs="Arial"/>
          <w:b/>
          <w:sz w:val="26"/>
          <w:szCs w:val="26"/>
          <w:lang w:val="es-ES_tradnl"/>
        </w:rPr>
        <w:t xml:space="preserve">inmediatez como requisito de </w:t>
      </w:r>
      <w:r w:rsidRPr="00C84339">
        <w:rPr>
          <w:rFonts w:ascii="Verdana" w:hAnsi="Verdana" w:cs="Arial"/>
          <w:b/>
          <w:sz w:val="26"/>
          <w:szCs w:val="26"/>
          <w:lang w:val="es-ES_tradnl"/>
        </w:rPr>
        <w:t xml:space="preserve">procedibilidad de la </w:t>
      </w:r>
      <w:r w:rsidR="005E1295">
        <w:rPr>
          <w:rFonts w:ascii="Verdana" w:hAnsi="Verdana" w:cs="Arial"/>
          <w:b/>
          <w:sz w:val="26"/>
          <w:szCs w:val="26"/>
          <w:lang w:val="es-ES_tradnl"/>
        </w:rPr>
        <w:t xml:space="preserve">acción de </w:t>
      </w:r>
      <w:r w:rsidRPr="00C84339">
        <w:rPr>
          <w:rFonts w:ascii="Verdana" w:hAnsi="Verdana" w:cs="Arial"/>
          <w:b/>
          <w:sz w:val="26"/>
          <w:szCs w:val="26"/>
          <w:lang w:val="es-ES_tradnl"/>
        </w:rPr>
        <w:t>tutela:</w:t>
      </w:r>
    </w:p>
    <w:p w:rsidR="005E1295" w:rsidRDefault="005E1295" w:rsidP="00654383">
      <w:pPr>
        <w:pStyle w:val="Corpsdetexte2"/>
        <w:overflowPunct w:val="0"/>
        <w:autoSpaceDE w:val="0"/>
        <w:autoSpaceDN w:val="0"/>
        <w:adjustRightInd w:val="0"/>
        <w:spacing w:after="0" w:line="276" w:lineRule="auto"/>
        <w:ind w:right="25"/>
        <w:jc w:val="both"/>
        <w:textAlignment w:val="baseline"/>
        <w:rPr>
          <w:rFonts w:ascii="Verdana" w:hAnsi="Verdana" w:cs="Arial"/>
          <w:b/>
          <w:sz w:val="26"/>
          <w:szCs w:val="26"/>
          <w:lang w:val="es-ES_tradnl"/>
        </w:rPr>
      </w:pPr>
    </w:p>
    <w:p w:rsidR="005E1295" w:rsidRDefault="005E1295" w:rsidP="00A215BD">
      <w:pPr>
        <w:spacing w:line="324" w:lineRule="auto"/>
        <w:jc w:val="both"/>
        <w:rPr>
          <w:rFonts w:ascii="Verdana" w:hAnsi="Verdana" w:cs="Arial"/>
          <w:color w:val="000000"/>
          <w:sz w:val="26"/>
          <w:szCs w:val="26"/>
        </w:rPr>
      </w:pPr>
      <w:r w:rsidRPr="00AE4D77">
        <w:rPr>
          <w:rFonts w:ascii="Verdana" w:hAnsi="Verdana" w:cs="Arial"/>
          <w:color w:val="000000"/>
          <w:sz w:val="26"/>
          <w:szCs w:val="26"/>
        </w:rPr>
        <w:t>El Decreto 2591 de 1991 señala que el mecanismo constitucional puede ser interpuesto en cualquier tiempo, especialmente si se pretende dar protección inmediata ante la vulner</w:t>
      </w:r>
      <w:r>
        <w:rPr>
          <w:rFonts w:ascii="Verdana" w:hAnsi="Verdana" w:cs="Arial"/>
          <w:color w:val="000000"/>
          <w:sz w:val="26"/>
          <w:szCs w:val="26"/>
        </w:rPr>
        <w:t>ación o amenaza de los derechos fundamentales, s</w:t>
      </w:r>
      <w:r w:rsidRPr="00AE4D77">
        <w:rPr>
          <w:rFonts w:ascii="Verdana" w:hAnsi="Verdana" w:cs="Arial"/>
          <w:color w:val="000000"/>
          <w:sz w:val="26"/>
          <w:szCs w:val="26"/>
        </w:rPr>
        <w:t xml:space="preserve">in embargo, la jurisprudencia ha precisado que cuando </w:t>
      </w:r>
      <w:r>
        <w:rPr>
          <w:rFonts w:ascii="Verdana" w:hAnsi="Verdana" w:cs="Arial"/>
          <w:color w:val="000000"/>
          <w:sz w:val="26"/>
          <w:szCs w:val="26"/>
        </w:rPr>
        <w:t>éste</w:t>
      </w:r>
      <w:r w:rsidRPr="00AE4D77">
        <w:rPr>
          <w:rFonts w:ascii="Verdana" w:hAnsi="Verdana" w:cs="Arial"/>
          <w:color w:val="000000"/>
          <w:sz w:val="26"/>
          <w:szCs w:val="26"/>
        </w:rPr>
        <w:t xml:space="preserve"> no se presenta de manera concomitante con la vulneración o amenaz</w:t>
      </w:r>
      <w:r>
        <w:rPr>
          <w:rFonts w:ascii="Verdana" w:hAnsi="Verdana" w:cs="Arial"/>
          <w:color w:val="000000"/>
          <w:sz w:val="26"/>
          <w:szCs w:val="26"/>
        </w:rPr>
        <w:t>a de los mismos,</w:t>
      </w:r>
      <w:r w:rsidRPr="00AE4D77">
        <w:rPr>
          <w:rFonts w:ascii="Verdana" w:hAnsi="Verdana" w:cs="Arial"/>
          <w:color w:val="000000"/>
          <w:sz w:val="26"/>
          <w:szCs w:val="26"/>
        </w:rPr>
        <w:t xml:space="preserve"> </w:t>
      </w:r>
      <w:r w:rsidR="00AE3681">
        <w:rPr>
          <w:rFonts w:ascii="Verdana" w:hAnsi="Verdana" w:cs="Arial"/>
          <w:color w:val="000000"/>
          <w:sz w:val="26"/>
          <w:szCs w:val="26"/>
        </w:rPr>
        <w:t xml:space="preserve">si </w:t>
      </w:r>
      <w:r w:rsidRPr="00AE4D77">
        <w:rPr>
          <w:rFonts w:ascii="Verdana" w:hAnsi="Verdana" w:cs="Arial"/>
          <w:color w:val="000000"/>
          <w:sz w:val="26"/>
          <w:szCs w:val="26"/>
        </w:rPr>
        <w:t>debe ser int</w:t>
      </w:r>
      <w:r>
        <w:rPr>
          <w:rFonts w:ascii="Verdana" w:hAnsi="Verdana" w:cs="Arial"/>
          <w:color w:val="000000"/>
          <w:sz w:val="26"/>
          <w:szCs w:val="26"/>
        </w:rPr>
        <w:t>erpuesta en un tiempo razonable</w:t>
      </w:r>
      <w:r w:rsidRPr="00AE4D77">
        <w:rPr>
          <w:rFonts w:ascii="Verdana" w:hAnsi="Verdana" w:cs="Arial"/>
          <w:color w:val="000000"/>
          <w:sz w:val="26"/>
          <w:szCs w:val="26"/>
        </w:rPr>
        <w:t xml:space="preserve"> desde que acaecieron los hechos causantes de la trasgresión. </w:t>
      </w:r>
    </w:p>
    <w:p w:rsidR="005E1295" w:rsidRPr="00E40BD5" w:rsidRDefault="00AE3681" w:rsidP="00D3118F">
      <w:pPr>
        <w:spacing w:line="334" w:lineRule="auto"/>
        <w:jc w:val="both"/>
        <w:rPr>
          <w:rFonts w:ascii="Verdana" w:hAnsi="Verdana" w:cs="Arial"/>
          <w:color w:val="000000"/>
          <w:sz w:val="22"/>
          <w:szCs w:val="22"/>
        </w:rPr>
      </w:pPr>
      <w:r>
        <w:rPr>
          <w:rFonts w:ascii="Verdana" w:hAnsi="Verdana" w:cs="Arial"/>
          <w:color w:val="000000"/>
          <w:sz w:val="26"/>
          <w:szCs w:val="26"/>
        </w:rPr>
        <w:lastRenderedPageBreak/>
        <w:t>Sobre este asunto ha dicho</w:t>
      </w:r>
      <w:r w:rsidR="005E1295" w:rsidRPr="00AE4D77">
        <w:rPr>
          <w:rFonts w:ascii="Verdana" w:hAnsi="Verdana" w:cs="Arial"/>
          <w:color w:val="000000"/>
          <w:sz w:val="26"/>
          <w:szCs w:val="26"/>
        </w:rPr>
        <w:t xml:space="preserve"> la Corte Constitucional que</w:t>
      </w:r>
      <w:r w:rsidR="005E1295" w:rsidRPr="00AE4D77">
        <w:rPr>
          <w:rFonts w:ascii="Verdana" w:hAnsi="Verdana"/>
          <w:color w:val="000000"/>
          <w:sz w:val="26"/>
          <w:szCs w:val="26"/>
        </w:rPr>
        <w:t xml:space="preserve"> </w:t>
      </w:r>
      <w:r w:rsidR="005E1295" w:rsidRPr="00E40BD5">
        <w:rPr>
          <w:rFonts w:ascii="Verdana" w:hAnsi="Verdana" w:cs="Arial"/>
          <w:i/>
          <w:iCs/>
          <w:color w:val="000000"/>
          <w:sz w:val="22"/>
          <w:szCs w:val="22"/>
        </w:rPr>
        <w:t>“</w:t>
      </w:r>
      <w:r w:rsidR="005E1295" w:rsidRPr="00E40BD5">
        <w:rPr>
          <w:rFonts w:ascii="Verdana" w:hAnsi="Verdana" w:cs="Arial"/>
          <w:i/>
          <w:iCs/>
          <w:sz w:val="22"/>
          <w:szCs w:val="22"/>
        </w:rPr>
        <w:t>la inexistencia de un término de caducidad no puede significar que la acción de tutela no deba interponerse dentro de un plazo razonable. La razonabilidad de este plazo está determinada por la finalidad misma de la tutela, que debe ser ponderada en cada caso concreto. De acuerdo con los hechos, entonces, el juez está encargado de establecer si la tutela se interpuso dentro de un tiempo prudencial y adecuado</w:t>
      </w:r>
      <w:r w:rsidR="005E1295" w:rsidRPr="00E40BD5">
        <w:rPr>
          <w:rFonts w:ascii="Verdana" w:hAnsi="Verdana"/>
          <w:i/>
          <w:iCs/>
          <w:sz w:val="22"/>
          <w:szCs w:val="22"/>
        </w:rPr>
        <w:t>”</w:t>
      </w:r>
      <w:r w:rsidR="005E1295" w:rsidRPr="00E40BD5">
        <w:rPr>
          <w:rFonts w:ascii="Verdana" w:hAnsi="Verdana"/>
          <w:i/>
          <w:iCs/>
          <w:sz w:val="22"/>
          <w:szCs w:val="22"/>
          <w:vertAlign w:val="superscript"/>
          <w:lang w:val="en-US"/>
        </w:rPr>
        <w:footnoteReference w:id="1"/>
      </w:r>
      <w:r w:rsidR="005E1295" w:rsidRPr="00E40BD5">
        <w:rPr>
          <w:rFonts w:ascii="Verdana" w:hAnsi="Verdana"/>
          <w:i/>
          <w:iCs/>
          <w:sz w:val="22"/>
          <w:szCs w:val="22"/>
        </w:rPr>
        <w:t>.</w:t>
      </w:r>
    </w:p>
    <w:p w:rsidR="005E1295" w:rsidRPr="00AE4D77" w:rsidRDefault="005E1295" w:rsidP="00AE3681">
      <w:pPr>
        <w:jc w:val="both"/>
        <w:rPr>
          <w:rFonts w:ascii="Verdana" w:hAnsi="Verdana" w:cs="Arial"/>
          <w:color w:val="000000"/>
          <w:sz w:val="26"/>
          <w:szCs w:val="26"/>
        </w:rPr>
      </w:pPr>
    </w:p>
    <w:p w:rsidR="00AE3681" w:rsidRDefault="005E1295" w:rsidP="005E1295">
      <w:pPr>
        <w:suppressAutoHyphens/>
        <w:spacing w:line="336" w:lineRule="auto"/>
        <w:jc w:val="both"/>
        <w:rPr>
          <w:rFonts w:ascii="Verdana" w:hAnsi="Verdana" w:cs="Arial"/>
          <w:bCs/>
          <w:spacing w:val="-4"/>
          <w:sz w:val="26"/>
          <w:szCs w:val="26"/>
        </w:rPr>
      </w:pPr>
      <w:r w:rsidRPr="00AE4D77">
        <w:rPr>
          <w:rFonts w:ascii="Verdana" w:hAnsi="Verdana" w:cs="Arial"/>
          <w:bCs/>
          <w:spacing w:val="-4"/>
          <w:sz w:val="26"/>
          <w:szCs w:val="26"/>
        </w:rPr>
        <w:t>De acuerdo a lo anterior, es concluyente que el requisito de la inmediatez se torna esencial para interponer la acción, es decir, que sin éste el mecanismo constituciona</w:t>
      </w:r>
      <w:r>
        <w:rPr>
          <w:rFonts w:ascii="Verdana" w:hAnsi="Verdana" w:cs="Arial"/>
          <w:bCs/>
          <w:spacing w:val="-4"/>
          <w:sz w:val="26"/>
          <w:szCs w:val="26"/>
        </w:rPr>
        <w:t xml:space="preserve">l no está llamado a prosperar. </w:t>
      </w:r>
    </w:p>
    <w:p w:rsidR="00AE3681" w:rsidRDefault="00AE3681" w:rsidP="005E1295">
      <w:pPr>
        <w:suppressAutoHyphens/>
        <w:spacing w:line="336" w:lineRule="auto"/>
        <w:jc w:val="both"/>
        <w:rPr>
          <w:rFonts w:ascii="Verdana" w:hAnsi="Verdana" w:cs="Arial"/>
          <w:bCs/>
          <w:spacing w:val="-4"/>
          <w:sz w:val="26"/>
          <w:szCs w:val="26"/>
        </w:rPr>
      </w:pPr>
    </w:p>
    <w:p w:rsidR="005E1295" w:rsidRPr="007B08BA" w:rsidRDefault="005E1295" w:rsidP="005E1295">
      <w:pPr>
        <w:suppressAutoHyphens/>
        <w:spacing w:line="336" w:lineRule="auto"/>
        <w:jc w:val="both"/>
        <w:rPr>
          <w:rFonts w:ascii="Verdana" w:hAnsi="Verdana" w:cs="Arial"/>
          <w:bCs/>
          <w:spacing w:val="-4"/>
          <w:sz w:val="26"/>
          <w:szCs w:val="26"/>
        </w:rPr>
      </w:pPr>
      <w:r w:rsidRPr="00AE4D77">
        <w:rPr>
          <w:rFonts w:ascii="Verdana" w:hAnsi="Verdana" w:cs="Arial"/>
          <w:sz w:val="26"/>
          <w:szCs w:val="26"/>
          <w:lang w:val="es-ES_tradnl"/>
        </w:rPr>
        <w:t xml:space="preserve">Al respecto debe citarse lo expuesto en la doctrina de </w:t>
      </w:r>
      <w:smartTag w:uri="urn:schemas-microsoft-com:office:smarttags" w:element="PersonName">
        <w:smartTagPr>
          <w:attr w:name="ProductID" w:val="la Corte Constitucional"/>
        </w:smartTagPr>
        <w:r w:rsidRPr="00AE4D77">
          <w:rPr>
            <w:rFonts w:ascii="Verdana" w:hAnsi="Verdana" w:cs="Arial"/>
            <w:sz w:val="26"/>
            <w:szCs w:val="26"/>
            <w:lang w:val="es-ES_tradnl"/>
          </w:rPr>
          <w:t>la Corte Constitucional</w:t>
        </w:r>
      </w:smartTag>
      <w:r w:rsidRPr="00AE4D77">
        <w:rPr>
          <w:rFonts w:ascii="Verdana" w:hAnsi="Verdana" w:cs="Arial"/>
          <w:sz w:val="26"/>
          <w:szCs w:val="26"/>
          <w:lang w:val="es-ES_tradnl"/>
        </w:rPr>
        <w:t xml:space="preserve"> así:</w:t>
      </w:r>
    </w:p>
    <w:p w:rsidR="005E1295" w:rsidRPr="00AD2E39" w:rsidRDefault="005E1295" w:rsidP="005E1295">
      <w:pPr>
        <w:tabs>
          <w:tab w:val="left" w:pos="567"/>
        </w:tabs>
        <w:spacing w:line="360" w:lineRule="auto"/>
        <w:ind w:right="709"/>
        <w:jc w:val="both"/>
        <w:rPr>
          <w:rFonts w:ascii="Verdana" w:hAnsi="Verdana" w:cs="Arial"/>
          <w:i/>
          <w:sz w:val="26"/>
          <w:szCs w:val="26"/>
        </w:rPr>
      </w:pPr>
    </w:p>
    <w:p w:rsidR="005E1295" w:rsidRPr="00D3118F" w:rsidRDefault="005E1295" w:rsidP="00D3118F">
      <w:pPr>
        <w:tabs>
          <w:tab w:val="left" w:pos="567"/>
        </w:tabs>
        <w:ind w:left="680" w:right="680"/>
        <w:jc w:val="both"/>
        <w:rPr>
          <w:rFonts w:ascii="Verdana" w:hAnsi="Verdana" w:cs="Arial"/>
          <w:i/>
          <w:sz w:val="23"/>
          <w:szCs w:val="23"/>
          <w:lang w:val="es-ES_tradnl"/>
        </w:rPr>
      </w:pPr>
      <w:r w:rsidRPr="00D3118F">
        <w:rPr>
          <w:rFonts w:ascii="Verdana" w:hAnsi="Verdana" w:cs="Arial"/>
          <w:i/>
          <w:sz w:val="23"/>
          <w:szCs w:val="23"/>
        </w:rPr>
        <w:t>“</w:t>
      </w:r>
      <w:r w:rsidRPr="00D3118F">
        <w:rPr>
          <w:rFonts w:ascii="Verdana" w:hAnsi="Verdana" w:cs="Arial"/>
          <w:i/>
          <w:iCs/>
          <w:sz w:val="23"/>
          <w:szCs w:val="23"/>
        </w:rPr>
        <w:t>… el constituyente asume que la acción de tutela configura un mecanismo urgente de protección y lo regula como tal. De allí que choque con esa índole establecida por el constituyente, el proceder de quien sólo acude a la acción de tutela varios meses, y aún años, después de acaecida la conducta a la que imputa la vulneración de sus derechos. Quien así procede, no puede pretender ampararse en un instrumento normativo de trámite sumario y hacerlo con miras a la protección inmediata de una injerencia a sus derechos fundamentales que data de varios años”.</w:t>
      </w:r>
      <w:r w:rsidRPr="00D3118F">
        <w:rPr>
          <w:rStyle w:val="Appelnotedebasdep"/>
          <w:rFonts w:ascii="Verdana" w:hAnsi="Verdana" w:cs="Arial"/>
          <w:i/>
          <w:iCs/>
          <w:sz w:val="23"/>
          <w:szCs w:val="23"/>
        </w:rPr>
        <w:footnoteReference w:id="2"/>
      </w:r>
    </w:p>
    <w:p w:rsidR="00B54C67" w:rsidRPr="00D3118F" w:rsidRDefault="00B54C67" w:rsidP="00D3118F">
      <w:pPr>
        <w:suppressAutoHyphens/>
        <w:spacing w:line="480" w:lineRule="auto"/>
        <w:jc w:val="both"/>
        <w:rPr>
          <w:rFonts w:ascii="Verdana" w:hAnsi="Verdana" w:cs="Arial"/>
          <w:spacing w:val="-3"/>
          <w:sz w:val="28"/>
          <w:szCs w:val="26"/>
        </w:rPr>
      </w:pPr>
    </w:p>
    <w:p w:rsidR="00A215BD" w:rsidRDefault="00A215BD" w:rsidP="00A215BD">
      <w:pPr>
        <w:pStyle w:val="Corpsdetexte2"/>
        <w:overflowPunct w:val="0"/>
        <w:autoSpaceDE w:val="0"/>
        <w:autoSpaceDN w:val="0"/>
        <w:adjustRightInd w:val="0"/>
        <w:spacing w:after="0" w:line="336" w:lineRule="auto"/>
        <w:ind w:right="25"/>
        <w:jc w:val="both"/>
        <w:textAlignment w:val="baseline"/>
        <w:rPr>
          <w:rFonts w:ascii="Verdana" w:hAnsi="Verdana" w:cs="Arial"/>
          <w:b/>
          <w:sz w:val="26"/>
          <w:szCs w:val="26"/>
          <w:lang w:val="es-ES_tradnl"/>
        </w:rPr>
      </w:pPr>
      <w:r w:rsidRPr="00C84339">
        <w:rPr>
          <w:rFonts w:ascii="Verdana" w:hAnsi="Verdana" w:cs="Arial"/>
          <w:b/>
          <w:sz w:val="26"/>
          <w:szCs w:val="26"/>
          <w:lang w:val="es-ES_tradnl"/>
        </w:rPr>
        <w:t>Sobre la</w:t>
      </w:r>
      <w:r>
        <w:rPr>
          <w:rFonts w:ascii="Verdana" w:hAnsi="Verdana" w:cs="Arial"/>
          <w:b/>
          <w:sz w:val="26"/>
          <w:szCs w:val="26"/>
          <w:lang w:val="es-ES_tradnl"/>
        </w:rPr>
        <w:t xml:space="preserve"> improcedencia de la acción de tutela para debatir asuntos de naturaleza económica: </w:t>
      </w:r>
    </w:p>
    <w:p w:rsidR="00A215BD" w:rsidRDefault="00A215BD" w:rsidP="00A215BD">
      <w:pPr>
        <w:pStyle w:val="Corpsdetexte2"/>
        <w:overflowPunct w:val="0"/>
        <w:autoSpaceDE w:val="0"/>
        <w:autoSpaceDN w:val="0"/>
        <w:adjustRightInd w:val="0"/>
        <w:spacing w:after="0" w:line="276" w:lineRule="auto"/>
        <w:ind w:right="25"/>
        <w:jc w:val="both"/>
        <w:textAlignment w:val="baseline"/>
        <w:rPr>
          <w:rFonts w:ascii="Verdana" w:hAnsi="Verdana" w:cs="Arial"/>
          <w:b/>
          <w:sz w:val="26"/>
          <w:szCs w:val="26"/>
          <w:lang w:val="es-ES_tradnl"/>
        </w:rPr>
      </w:pPr>
    </w:p>
    <w:p w:rsidR="00A215BD" w:rsidRDefault="00A215BD" w:rsidP="00D3118F">
      <w:pPr>
        <w:pStyle w:val="Corpsdetexte2"/>
        <w:overflowPunct w:val="0"/>
        <w:autoSpaceDE w:val="0"/>
        <w:autoSpaceDN w:val="0"/>
        <w:adjustRightInd w:val="0"/>
        <w:spacing w:after="0" w:line="336" w:lineRule="auto"/>
        <w:jc w:val="both"/>
        <w:textAlignment w:val="baseline"/>
        <w:rPr>
          <w:rFonts w:ascii="Verdana" w:hAnsi="Verdana" w:cs="Arial"/>
          <w:sz w:val="26"/>
          <w:szCs w:val="26"/>
          <w:lang w:val="es-ES_tradnl"/>
        </w:rPr>
      </w:pPr>
      <w:r w:rsidRPr="00A215BD">
        <w:rPr>
          <w:rFonts w:ascii="Verdana" w:hAnsi="Verdana" w:cs="Arial"/>
          <w:sz w:val="26"/>
          <w:szCs w:val="26"/>
          <w:lang w:val="es-ES_tradnl"/>
        </w:rPr>
        <w:t>La H. Corte Constitucional ha sido enfática en</w:t>
      </w:r>
      <w:r>
        <w:rPr>
          <w:rFonts w:ascii="Verdana" w:hAnsi="Verdana" w:cs="Arial"/>
          <w:sz w:val="26"/>
          <w:szCs w:val="26"/>
          <w:lang w:val="es-ES_tradnl"/>
        </w:rPr>
        <w:t xml:space="preserve"> recalcar que la acción de tutela no es el mecanismo idóneo para discutir asuntos relacionados con cuestiones de carácter económico y dinerario</w:t>
      </w:r>
      <w:r w:rsidR="000627B1">
        <w:rPr>
          <w:rFonts w:ascii="Verdana" w:hAnsi="Verdana" w:cs="Arial"/>
          <w:sz w:val="26"/>
          <w:szCs w:val="26"/>
          <w:lang w:val="es-ES_tradnl"/>
        </w:rPr>
        <w:t xml:space="preserve">, pues no puede olvidarse que una de las características de este mecanismo constitucional es su naturaleza residual y subsidiaria, acorde con lo cual, sólo podría acudirse a ella en el preciso </w:t>
      </w:r>
      <w:r w:rsidR="000627B1">
        <w:rPr>
          <w:rFonts w:ascii="Verdana" w:hAnsi="Verdana" w:cs="Arial"/>
          <w:sz w:val="26"/>
          <w:szCs w:val="26"/>
          <w:lang w:val="es-ES_tradnl"/>
        </w:rPr>
        <w:lastRenderedPageBreak/>
        <w:t>evento en que se encuentren vulnerados los derechos</w:t>
      </w:r>
      <w:r w:rsidR="00972FC6">
        <w:rPr>
          <w:rFonts w:ascii="Verdana" w:hAnsi="Verdana" w:cs="Arial"/>
          <w:sz w:val="26"/>
          <w:szCs w:val="26"/>
          <w:lang w:val="es-ES_tradnl"/>
        </w:rPr>
        <w:t xml:space="preserve"> fundamentales</w:t>
      </w:r>
      <w:r w:rsidR="000627B1">
        <w:rPr>
          <w:rFonts w:ascii="Verdana" w:hAnsi="Verdana" w:cs="Arial"/>
          <w:sz w:val="26"/>
          <w:szCs w:val="26"/>
          <w:lang w:val="es-ES_tradnl"/>
        </w:rPr>
        <w:t xml:space="preserve"> de forma tal</w:t>
      </w:r>
      <w:r w:rsidR="00972FC6">
        <w:rPr>
          <w:rFonts w:ascii="Verdana" w:hAnsi="Verdana" w:cs="Arial"/>
          <w:sz w:val="26"/>
          <w:szCs w:val="26"/>
          <w:lang w:val="es-ES_tradnl"/>
        </w:rPr>
        <w:t>,</w:t>
      </w:r>
      <w:r w:rsidR="000627B1">
        <w:rPr>
          <w:rFonts w:ascii="Verdana" w:hAnsi="Verdana" w:cs="Arial"/>
          <w:sz w:val="26"/>
          <w:szCs w:val="26"/>
          <w:lang w:val="es-ES_tradnl"/>
        </w:rPr>
        <w:t xml:space="preserve"> que puedan llegar a causar un perjuicio irremediable e inminente a la persona que la reclama. </w:t>
      </w:r>
    </w:p>
    <w:p w:rsidR="00A215BD" w:rsidRPr="00A215BD" w:rsidRDefault="00A215BD" w:rsidP="00E20911">
      <w:pPr>
        <w:pStyle w:val="Corpsdetexte2"/>
        <w:overflowPunct w:val="0"/>
        <w:autoSpaceDE w:val="0"/>
        <w:autoSpaceDN w:val="0"/>
        <w:adjustRightInd w:val="0"/>
        <w:spacing w:after="0" w:line="276" w:lineRule="auto"/>
        <w:ind w:right="25"/>
        <w:jc w:val="both"/>
        <w:textAlignment w:val="baseline"/>
        <w:rPr>
          <w:rFonts w:ascii="Verdana" w:hAnsi="Verdana" w:cs="Arial"/>
          <w:sz w:val="26"/>
          <w:szCs w:val="26"/>
          <w:lang w:val="es-ES_tradnl"/>
        </w:rPr>
      </w:pPr>
    </w:p>
    <w:p w:rsidR="00A215BD" w:rsidRPr="00D3118F" w:rsidRDefault="00A215BD" w:rsidP="00D3118F">
      <w:pPr>
        <w:shd w:val="clear" w:color="auto" w:fill="FFFFFF"/>
        <w:ind w:left="680" w:right="680"/>
        <w:jc w:val="both"/>
        <w:textAlignment w:val="baseline"/>
        <w:rPr>
          <w:rFonts w:ascii="Verdana" w:hAnsi="Verdana"/>
          <w:i/>
          <w:sz w:val="23"/>
          <w:szCs w:val="23"/>
          <w:bdr w:val="none" w:sz="0" w:space="0" w:color="auto" w:frame="1"/>
        </w:rPr>
      </w:pPr>
      <w:r w:rsidRPr="00D3118F">
        <w:rPr>
          <w:rFonts w:ascii="Verdana" w:hAnsi="Verdana"/>
          <w:i/>
          <w:sz w:val="23"/>
          <w:szCs w:val="23"/>
          <w:bdr w:val="none" w:sz="0" w:space="0" w:color="auto" w:frame="1"/>
        </w:rPr>
        <w:t>“No debe olvidarse que la naturaleza de esta acción es residual y subsidiaria, es decir, procede cuando el afectado no cuenta con otro mecanismo de defensa judicial para la satisfacción de sus pretensiones. Es por ello, que tratándose de conflictos o reclamaciones de orden económico, esta Corporación ha sido clara en señalar la improcedencia de la acción, en tanto que para este tipo de conflictos existen en el ordenamiento jurídico diferentes mecanismos de protección judicial.</w:t>
      </w:r>
    </w:p>
    <w:p w:rsidR="00A215BD" w:rsidRPr="00D3118F" w:rsidRDefault="00A215BD" w:rsidP="00D3118F">
      <w:pPr>
        <w:shd w:val="clear" w:color="auto" w:fill="FFFFFF"/>
        <w:ind w:left="680" w:right="680"/>
        <w:jc w:val="both"/>
        <w:textAlignment w:val="baseline"/>
        <w:rPr>
          <w:rFonts w:ascii="Verdana" w:hAnsi="Verdana"/>
          <w:i/>
          <w:sz w:val="23"/>
          <w:szCs w:val="23"/>
          <w:bdr w:val="none" w:sz="0" w:space="0" w:color="auto" w:frame="1"/>
        </w:rPr>
      </w:pPr>
    </w:p>
    <w:p w:rsidR="00A215BD" w:rsidRPr="00D3118F" w:rsidRDefault="00A215BD" w:rsidP="00D3118F">
      <w:pPr>
        <w:shd w:val="clear" w:color="auto" w:fill="FFFFFF"/>
        <w:ind w:left="680" w:right="680"/>
        <w:jc w:val="both"/>
        <w:textAlignment w:val="baseline"/>
        <w:rPr>
          <w:rFonts w:ascii="Verdana" w:hAnsi="Verdana"/>
          <w:i/>
          <w:sz w:val="23"/>
          <w:szCs w:val="23"/>
          <w:bdr w:val="none" w:sz="0" w:space="0" w:color="auto" w:frame="1"/>
        </w:rPr>
      </w:pPr>
      <w:r w:rsidRPr="00D3118F">
        <w:rPr>
          <w:rFonts w:ascii="Verdana" w:hAnsi="Verdana"/>
          <w:i/>
          <w:sz w:val="23"/>
          <w:szCs w:val="23"/>
          <w:bdr w:val="none" w:sz="0" w:space="0" w:color="auto" w:frame="1"/>
        </w:rPr>
        <w:t xml:space="preserve">(…) </w:t>
      </w:r>
    </w:p>
    <w:p w:rsidR="00A215BD" w:rsidRPr="00D3118F" w:rsidRDefault="00A215BD" w:rsidP="00D3118F">
      <w:pPr>
        <w:shd w:val="clear" w:color="auto" w:fill="FFFFFF"/>
        <w:ind w:left="680" w:right="680"/>
        <w:jc w:val="both"/>
        <w:textAlignment w:val="baseline"/>
        <w:rPr>
          <w:rFonts w:ascii="Verdana" w:hAnsi="Verdana"/>
          <w:i/>
          <w:sz w:val="23"/>
          <w:szCs w:val="23"/>
        </w:rPr>
      </w:pPr>
      <w:r w:rsidRPr="00D3118F">
        <w:rPr>
          <w:rFonts w:ascii="Verdana" w:hAnsi="Verdana"/>
          <w:i/>
          <w:sz w:val="23"/>
          <w:szCs w:val="23"/>
          <w:bdr w:val="none" w:sz="0" w:space="0" w:color="auto" w:frame="1"/>
        </w:rPr>
        <w:t> </w:t>
      </w:r>
    </w:p>
    <w:p w:rsidR="00A215BD" w:rsidRPr="00D3118F" w:rsidRDefault="00A215BD" w:rsidP="00D3118F">
      <w:pPr>
        <w:shd w:val="clear" w:color="auto" w:fill="FFFFFF"/>
        <w:ind w:left="680" w:right="680"/>
        <w:jc w:val="both"/>
        <w:textAlignment w:val="baseline"/>
        <w:rPr>
          <w:rFonts w:ascii="Verdana" w:hAnsi="Verdana"/>
          <w:i/>
          <w:iCs/>
          <w:sz w:val="23"/>
          <w:szCs w:val="23"/>
          <w:bdr w:val="none" w:sz="0" w:space="0" w:color="auto" w:frame="1"/>
        </w:rPr>
      </w:pPr>
      <w:r w:rsidRPr="00D3118F">
        <w:rPr>
          <w:rFonts w:ascii="Verdana" w:hAnsi="Verdana"/>
          <w:i/>
          <w:iCs/>
          <w:sz w:val="23"/>
          <w:szCs w:val="23"/>
          <w:bdr w:val="none" w:sz="0" w:space="0" w:color="auto" w:frame="1"/>
        </w:rPr>
        <w:t>"Constituye regla general en materia del amparo tutelar, que la jurisdicción constitucional debe pronunciarse sobre controversias de orden estrictamente constitucional; por lo tanto, resultan ajenas a la misma las discusiones que surjan respecto del derecho...</w:t>
      </w:r>
      <w:r w:rsidRPr="00D3118F">
        <w:rPr>
          <w:rFonts w:ascii="Verdana" w:hAnsi="Verdana"/>
          <w:i/>
          <w:sz w:val="23"/>
          <w:szCs w:val="23"/>
          <w:bdr w:val="none" w:sz="0" w:space="0" w:color="auto" w:frame="1"/>
        </w:rPr>
        <w:t>,</w:t>
      </w:r>
      <w:r w:rsidRPr="00D3118F">
        <w:rPr>
          <w:rStyle w:val="apple-converted-space"/>
          <w:rFonts w:ascii="Verdana" w:hAnsi="Verdana"/>
          <w:i/>
          <w:sz w:val="23"/>
          <w:szCs w:val="23"/>
          <w:bdr w:val="none" w:sz="0" w:space="0" w:color="auto" w:frame="1"/>
        </w:rPr>
        <w:t> </w:t>
      </w:r>
      <w:r w:rsidRPr="00D3118F">
        <w:rPr>
          <w:rFonts w:ascii="Verdana" w:hAnsi="Verdana"/>
          <w:i/>
          <w:iCs/>
          <w:sz w:val="23"/>
          <w:szCs w:val="23"/>
          <w:bdr w:val="none" w:sz="0" w:space="0" w:color="auto" w:frame="1"/>
        </w:rPr>
        <w:t>cuando el mismo es de índole económica, en tanto que las discusiones de orden legal escapan a ese radio de acción de garantías superiores, pues las mismas presentan unos instrumentos procesales propios para su trámite y resolución.</w:t>
      </w:r>
    </w:p>
    <w:p w:rsidR="00A215BD" w:rsidRPr="00D3118F" w:rsidRDefault="00A215BD" w:rsidP="00D3118F">
      <w:pPr>
        <w:shd w:val="clear" w:color="auto" w:fill="FFFFFF"/>
        <w:ind w:left="680" w:right="680"/>
        <w:jc w:val="both"/>
        <w:textAlignment w:val="baseline"/>
        <w:rPr>
          <w:rFonts w:ascii="Verdana" w:hAnsi="Verdana"/>
          <w:i/>
          <w:sz w:val="23"/>
          <w:szCs w:val="23"/>
        </w:rPr>
      </w:pPr>
    </w:p>
    <w:p w:rsidR="00A215BD" w:rsidRPr="00D3118F" w:rsidRDefault="00A215BD" w:rsidP="00D3118F">
      <w:pPr>
        <w:shd w:val="clear" w:color="auto" w:fill="FFFFFF"/>
        <w:ind w:left="680" w:right="680"/>
        <w:jc w:val="both"/>
        <w:textAlignment w:val="baseline"/>
        <w:rPr>
          <w:rFonts w:ascii="Verdana" w:hAnsi="Verdana"/>
          <w:i/>
          <w:iCs/>
          <w:sz w:val="23"/>
          <w:szCs w:val="23"/>
          <w:bdr w:val="none" w:sz="0" w:space="0" w:color="auto" w:frame="1"/>
        </w:rPr>
      </w:pPr>
      <w:r w:rsidRPr="00D3118F">
        <w:rPr>
          <w:rFonts w:ascii="Verdana" w:hAnsi="Verdana"/>
          <w:i/>
          <w:iCs/>
          <w:sz w:val="23"/>
          <w:szCs w:val="23"/>
          <w:bdr w:val="none" w:sz="0" w:space="0" w:color="auto" w:frame="1"/>
        </w:rPr>
        <w:t>A lo anterior debe añadirse que uno de los presupuestos de procedibilidad de la acción de tutela lo constituye, precisamente, la amenaza o</w:t>
      </w:r>
      <w:r w:rsidRPr="00D3118F">
        <w:rPr>
          <w:rStyle w:val="apple-converted-space"/>
          <w:rFonts w:ascii="Verdana" w:hAnsi="Verdana"/>
          <w:b/>
          <w:bCs/>
          <w:i/>
          <w:iCs/>
          <w:sz w:val="23"/>
          <w:szCs w:val="23"/>
          <w:bdr w:val="none" w:sz="0" w:space="0" w:color="auto" w:frame="1"/>
        </w:rPr>
        <w:t> </w:t>
      </w:r>
      <w:r w:rsidRPr="00D3118F">
        <w:rPr>
          <w:rFonts w:ascii="Verdana" w:hAnsi="Verdana"/>
          <w:i/>
          <w:iCs/>
          <w:sz w:val="23"/>
          <w:szCs w:val="23"/>
          <w:bdr w:val="none" w:sz="0" w:space="0" w:color="auto" w:frame="1"/>
        </w:rPr>
        <w:t>vulneración de derechos fundamentales de las personas, cuyos efectos pretenden contrarrestarse con las respectivas órdenes de inmediato cumplimiento proferidas por los jueces de tutela, en razón a la primacía de los mismos</w:t>
      </w:r>
      <w:r w:rsidRPr="00D3118F">
        <w:rPr>
          <w:rStyle w:val="apple-converted-space"/>
          <w:rFonts w:ascii="Verdana" w:hAnsi="Verdana"/>
          <w:i/>
          <w:iCs/>
          <w:sz w:val="23"/>
          <w:szCs w:val="23"/>
          <w:bdr w:val="none" w:sz="0" w:space="0" w:color="auto" w:frame="1"/>
        </w:rPr>
        <w:t> </w:t>
      </w:r>
      <w:r w:rsidRPr="00D3118F">
        <w:rPr>
          <w:rFonts w:ascii="Verdana" w:hAnsi="Verdana"/>
          <w:i/>
          <w:iCs/>
          <w:sz w:val="23"/>
          <w:szCs w:val="23"/>
          <w:bdr w:val="none" w:sz="0" w:space="0" w:color="auto" w:frame="1"/>
        </w:rPr>
        <w:t>(..)</w:t>
      </w:r>
      <w:hyperlink r:id="rId10" w:anchor="_ftn2" w:history="1">
        <w:r w:rsidRPr="00D3118F">
          <w:rPr>
            <w:rStyle w:val="Appelnotedebasdep"/>
            <w:rFonts w:ascii="Verdana" w:hAnsi="Verdana"/>
            <w:b/>
            <w:bCs/>
            <w:i/>
            <w:iCs/>
            <w:sz w:val="23"/>
            <w:szCs w:val="23"/>
            <w:u w:val="single"/>
            <w:bdr w:val="none" w:sz="0" w:space="0" w:color="auto" w:frame="1"/>
            <w:lang w:val="es-CO"/>
          </w:rPr>
          <w:t>[2]</w:t>
        </w:r>
      </w:hyperlink>
      <w:r w:rsidRPr="00D3118F">
        <w:rPr>
          <w:rStyle w:val="Appelnotedebasdep"/>
          <w:rFonts w:ascii="Verdana" w:hAnsi="Verdana"/>
          <w:i/>
          <w:iCs/>
          <w:sz w:val="23"/>
          <w:szCs w:val="23"/>
          <w:bdr w:val="none" w:sz="0" w:space="0" w:color="auto" w:frame="1"/>
        </w:rPr>
        <w:footnoteReference w:id="3"/>
      </w:r>
      <w:r w:rsidRPr="00D3118F">
        <w:rPr>
          <w:rFonts w:ascii="Verdana" w:hAnsi="Verdana"/>
          <w:i/>
          <w:iCs/>
          <w:sz w:val="23"/>
          <w:szCs w:val="23"/>
          <w:bdr w:val="none" w:sz="0" w:space="0" w:color="auto" w:frame="1"/>
        </w:rPr>
        <w:t>”</w:t>
      </w:r>
    </w:p>
    <w:p w:rsidR="00A215BD" w:rsidRPr="00D3118F" w:rsidRDefault="00A215BD" w:rsidP="00D3118F">
      <w:pPr>
        <w:suppressAutoHyphens/>
        <w:spacing w:line="480" w:lineRule="auto"/>
        <w:jc w:val="both"/>
        <w:rPr>
          <w:rFonts w:ascii="Verdana" w:hAnsi="Verdana" w:cs="Arial"/>
          <w:spacing w:val="-3"/>
          <w:sz w:val="26"/>
          <w:szCs w:val="26"/>
        </w:rPr>
      </w:pPr>
    </w:p>
    <w:p w:rsidR="0086151E" w:rsidRPr="0086151E" w:rsidRDefault="0086151E" w:rsidP="0086151E">
      <w:pPr>
        <w:suppressAutoHyphens/>
        <w:autoSpaceDE w:val="0"/>
        <w:autoSpaceDN w:val="0"/>
        <w:adjustRightInd w:val="0"/>
        <w:spacing w:line="336" w:lineRule="auto"/>
        <w:jc w:val="both"/>
        <w:rPr>
          <w:rFonts w:ascii="Verdana" w:hAnsi="Verdana" w:cs="Verdana"/>
          <w:b/>
          <w:bCs/>
          <w:sz w:val="26"/>
          <w:szCs w:val="26"/>
        </w:rPr>
      </w:pPr>
      <w:r w:rsidRPr="0086151E">
        <w:rPr>
          <w:rFonts w:ascii="Verdana" w:hAnsi="Verdana" w:cs="Verdana"/>
          <w:b/>
          <w:bCs/>
          <w:sz w:val="26"/>
          <w:szCs w:val="26"/>
        </w:rPr>
        <w:t xml:space="preserve">Caso concreto: </w:t>
      </w:r>
    </w:p>
    <w:p w:rsidR="0086151E" w:rsidRPr="00C313A6" w:rsidRDefault="0086151E" w:rsidP="00C313A6">
      <w:pPr>
        <w:suppressAutoHyphens/>
        <w:autoSpaceDE w:val="0"/>
        <w:autoSpaceDN w:val="0"/>
        <w:adjustRightInd w:val="0"/>
        <w:jc w:val="both"/>
        <w:rPr>
          <w:rFonts w:ascii="Verdana" w:hAnsi="Verdana" w:cs="Verdana"/>
          <w:bCs/>
          <w:szCs w:val="26"/>
        </w:rPr>
      </w:pPr>
    </w:p>
    <w:p w:rsidR="0041036D" w:rsidRDefault="0086151E" w:rsidP="00D3118F">
      <w:pPr>
        <w:suppressAutoHyphens/>
        <w:autoSpaceDE w:val="0"/>
        <w:autoSpaceDN w:val="0"/>
        <w:adjustRightInd w:val="0"/>
        <w:spacing w:line="331" w:lineRule="auto"/>
        <w:jc w:val="both"/>
        <w:rPr>
          <w:rFonts w:ascii="Verdana" w:hAnsi="Verdana" w:cs="Verdana"/>
          <w:bCs/>
          <w:sz w:val="26"/>
          <w:szCs w:val="26"/>
        </w:rPr>
      </w:pPr>
      <w:r>
        <w:rPr>
          <w:rFonts w:ascii="Verdana" w:hAnsi="Verdana" w:cs="Verdana"/>
          <w:bCs/>
          <w:sz w:val="26"/>
          <w:szCs w:val="26"/>
        </w:rPr>
        <w:t xml:space="preserve">De acuerdo con la información obrante en el expediente, la señora Dora Milena Henao Castañeda </w:t>
      </w:r>
      <w:r w:rsidR="0024637D">
        <w:rPr>
          <w:rFonts w:ascii="Verdana" w:hAnsi="Verdana" w:cs="Verdana"/>
          <w:bCs/>
          <w:sz w:val="26"/>
          <w:szCs w:val="26"/>
        </w:rPr>
        <w:t>elevó una solicitud ante la Unidad Nacional de Protección el 29 de septiembre de 2016</w:t>
      </w:r>
      <w:r w:rsidR="00EB595A">
        <w:rPr>
          <w:rFonts w:ascii="Verdana" w:hAnsi="Verdana" w:cs="Verdana"/>
          <w:bCs/>
          <w:sz w:val="26"/>
          <w:szCs w:val="26"/>
        </w:rPr>
        <w:t>, y de ésta se entregó copia en la Personería de Pereira (folio 4) y a la Defensoría del Pueblo (folio</w:t>
      </w:r>
      <w:r w:rsidR="000D2CA4">
        <w:rPr>
          <w:rFonts w:ascii="Verdana" w:hAnsi="Verdana" w:cs="Verdana"/>
          <w:bCs/>
          <w:sz w:val="26"/>
          <w:szCs w:val="26"/>
        </w:rPr>
        <w:t xml:space="preserve"> 45</w:t>
      </w:r>
      <w:r w:rsidR="00EB595A">
        <w:rPr>
          <w:rFonts w:ascii="Verdana" w:hAnsi="Verdana" w:cs="Verdana"/>
          <w:bCs/>
          <w:sz w:val="26"/>
          <w:szCs w:val="26"/>
        </w:rPr>
        <w:t>).</w:t>
      </w:r>
      <w:r w:rsidR="0041036D">
        <w:rPr>
          <w:rFonts w:ascii="Verdana" w:hAnsi="Verdana" w:cs="Verdana"/>
          <w:bCs/>
          <w:sz w:val="26"/>
          <w:szCs w:val="26"/>
        </w:rPr>
        <w:t xml:space="preserve"> Se desprende del contenido de esa petición que la misma estaba enfocada en que se le informara por qué para esa fecha no se le habían </w:t>
      </w:r>
      <w:r w:rsidR="00151EAC">
        <w:rPr>
          <w:rFonts w:ascii="Verdana" w:hAnsi="Verdana" w:cs="Verdana"/>
          <w:bCs/>
          <w:sz w:val="26"/>
          <w:szCs w:val="26"/>
        </w:rPr>
        <w:t>pagado</w:t>
      </w:r>
      <w:r w:rsidR="0041036D">
        <w:rPr>
          <w:rFonts w:ascii="Verdana" w:hAnsi="Verdana" w:cs="Verdana"/>
          <w:bCs/>
          <w:sz w:val="26"/>
          <w:szCs w:val="26"/>
        </w:rPr>
        <w:t xml:space="preserve"> los </w:t>
      </w:r>
      <w:r w:rsidR="0041036D">
        <w:rPr>
          <w:rFonts w:ascii="Verdana" w:hAnsi="Verdana" w:cs="Verdana"/>
          <w:bCs/>
          <w:sz w:val="26"/>
          <w:szCs w:val="26"/>
        </w:rPr>
        <w:lastRenderedPageBreak/>
        <w:t xml:space="preserve">meses de apoyo de transporte, por concepto del esquema de seguridad del año 2016 con el cual había sido beneficiada, pues aunque envió los documentos pertinentes del contrato, nunca se le realizó el pago que fue aprobado por el término de tres meses. </w:t>
      </w:r>
    </w:p>
    <w:p w:rsidR="0041036D" w:rsidRDefault="0041036D" w:rsidP="004D0DED">
      <w:pPr>
        <w:suppressAutoHyphens/>
        <w:autoSpaceDE w:val="0"/>
        <w:autoSpaceDN w:val="0"/>
        <w:adjustRightInd w:val="0"/>
        <w:spacing w:line="276" w:lineRule="auto"/>
        <w:jc w:val="both"/>
        <w:rPr>
          <w:rFonts w:ascii="Verdana" w:hAnsi="Verdana" w:cs="Verdana"/>
          <w:bCs/>
          <w:sz w:val="26"/>
          <w:szCs w:val="26"/>
        </w:rPr>
      </w:pPr>
    </w:p>
    <w:p w:rsidR="0041036D" w:rsidRDefault="0052515F" w:rsidP="00D3118F">
      <w:pPr>
        <w:suppressAutoHyphens/>
        <w:autoSpaceDE w:val="0"/>
        <w:autoSpaceDN w:val="0"/>
        <w:adjustRightInd w:val="0"/>
        <w:spacing w:line="336" w:lineRule="auto"/>
        <w:jc w:val="both"/>
        <w:rPr>
          <w:rFonts w:ascii="Verdana" w:hAnsi="Verdana" w:cs="Verdana"/>
          <w:bCs/>
          <w:sz w:val="26"/>
          <w:szCs w:val="26"/>
        </w:rPr>
      </w:pPr>
      <w:r>
        <w:rPr>
          <w:rFonts w:ascii="Verdana" w:hAnsi="Verdana" w:cs="Verdana"/>
          <w:bCs/>
          <w:sz w:val="26"/>
          <w:szCs w:val="26"/>
        </w:rPr>
        <w:t>Ser</w:t>
      </w:r>
      <w:r w:rsidR="001B3852">
        <w:rPr>
          <w:rFonts w:ascii="Verdana" w:hAnsi="Verdana" w:cs="Verdana"/>
          <w:bCs/>
          <w:sz w:val="26"/>
          <w:szCs w:val="26"/>
        </w:rPr>
        <w:t>ía del caso proceder a analizar si en efecto las entidades accionadas incurrieron en una vulneración al derecho fundamental de petición que invoca la actora, sin embargo, t</w:t>
      </w:r>
      <w:r w:rsidR="0041036D">
        <w:rPr>
          <w:rFonts w:ascii="Verdana" w:hAnsi="Verdana" w:cs="Verdana"/>
          <w:bCs/>
          <w:sz w:val="26"/>
          <w:szCs w:val="26"/>
        </w:rPr>
        <w:t>eniendo en cuenta los requisitos de procedibilidad que se expusieron en párrafos a</w:t>
      </w:r>
      <w:r w:rsidR="004D0DED">
        <w:rPr>
          <w:rFonts w:ascii="Verdana" w:hAnsi="Verdana" w:cs="Verdana"/>
          <w:bCs/>
          <w:sz w:val="26"/>
          <w:szCs w:val="26"/>
        </w:rPr>
        <w:t xml:space="preserve">nteriores, es evidente que para este preciso caso existen dos causales </w:t>
      </w:r>
      <w:r w:rsidR="00A215BD">
        <w:rPr>
          <w:rFonts w:ascii="Verdana" w:hAnsi="Verdana" w:cs="Verdana"/>
          <w:bCs/>
          <w:sz w:val="26"/>
          <w:szCs w:val="26"/>
        </w:rPr>
        <w:t xml:space="preserve">de improcedencia que impiden la realización de un estudio de fondo sobre el asunto.  </w:t>
      </w:r>
      <w:r w:rsidR="004D0DED">
        <w:rPr>
          <w:rFonts w:ascii="Verdana" w:hAnsi="Verdana" w:cs="Verdana"/>
          <w:bCs/>
          <w:sz w:val="26"/>
          <w:szCs w:val="26"/>
        </w:rPr>
        <w:t xml:space="preserve"> </w:t>
      </w:r>
      <w:r w:rsidR="0041036D">
        <w:rPr>
          <w:rFonts w:ascii="Verdana" w:hAnsi="Verdana" w:cs="Verdana"/>
          <w:bCs/>
          <w:sz w:val="26"/>
          <w:szCs w:val="26"/>
        </w:rPr>
        <w:t xml:space="preserve">  </w:t>
      </w:r>
    </w:p>
    <w:p w:rsidR="00A215BD" w:rsidRDefault="00A215BD" w:rsidP="00A633E9">
      <w:pPr>
        <w:suppressAutoHyphens/>
        <w:autoSpaceDE w:val="0"/>
        <w:autoSpaceDN w:val="0"/>
        <w:adjustRightInd w:val="0"/>
        <w:spacing w:line="276" w:lineRule="auto"/>
        <w:jc w:val="both"/>
        <w:rPr>
          <w:rFonts w:ascii="Verdana" w:hAnsi="Verdana" w:cs="Verdana"/>
          <w:bCs/>
          <w:sz w:val="26"/>
          <w:szCs w:val="26"/>
        </w:rPr>
      </w:pPr>
    </w:p>
    <w:p w:rsidR="005665FE" w:rsidRDefault="00E20911" w:rsidP="00D3118F">
      <w:pPr>
        <w:suppressAutoHyphens/>
        <w:autoSpaceDE w:val="0"/>
        <w:autoSpaceDN w:val="0"/>
        <w:adjustRightInd w:val="0"/>
        <w:spacing w:line="331" w:lineRule="auto"/>
        <w:jc w:val="both"/>
        <w:rPr>
          <w:rFonts w:ascii="Verdana" w:hAnsi="Verdana" w:cs="Verdana"/>
          <w:bCs/>
          <w:sz w:val="26"/>
          <w:szCs w:val="26"/>
        </w:rPr>
      </w:pPr>
      <w:r>
        <w:rPr>
          <w:rFonts w:ascii="Verdana" w:hAnsi="Verdana" w:cs="Verdana"/>
          <w:bCs/>
          <w:sz w:val="26"/>
          <w:szCs w:val="26"/>
        </w:rPr>
        <w:t xml:space="preserve">Como ya se explicó, el mecanismo de amparo constitucional </w:t>
      </w:r>
      <w:r w:rsidR="0041036D">
        <w:rPr>
          <w:rFonts w:ascii="Verdana" w:hAnsi="Verdana" w:cs="Verdana"/>
          <w:bCs/>
          <w:sz w:val="26"/>
          <w:szCs w:val="26"/>
        </w:rPr>
        <w:t>no es</w:t>
      </w:r>
      <w:r>
        <w:rPr>
          <w:rFonts w:ascii="Verdana" w:hAnsi="Verdana" w:cs="Verdana"/>
          <w:bCs/>
          <w:sz w:val="26"/>
          <w:szCs w:val="26"/>
        </w:rPr>
        <w:t>tá</w:t>
      </w:r>
      <w:r w:rsidR="0041036D">
        <w:rPr>
          <w:rFonts w:ascii="Verdana" w:hAnsi="Verdana" w:cs="Verdana"/>
          <w:bCs/>
          <w:sz w:val="26"/>
          <w:szCs w:val="26"/>
        </w:rPr>
        <w:t xml:space="preserve"> diseñado para debatir asuntos de índole económica, </w:t>
      </w:r>
      <w:r w:rsidR="00B70E7C">
        <w:rPr>
          <w:rFonts w:ascii="Verdana" w:hAnsi="Verdana" w:cs="Verdana"/>
          <w:bCs/>
          <w:sz w:val="26"/>
          <w:szCs w:val="26"/>
        </w:rPr>
        <w:t>a no ser que se acuda a este con el fin de evitar la posible causación de un perjuicio irremediable,</w:t>
      </w:r>
      <w:r w:rsidR="005665FE">
        <w:rPr>
          <w:rFonts w:ascii="Verdana" w:hAnsi="Verdana" w:cs="Verdana"/>
          <w:bCs/>
          <w:sz w:val="26"/>
          <w:szCs w:val="26"/>
        </w:rPr>
        <w:t xml:space="preserve"> lo que de entrada debe decirse,</w:t>
      </w:r>
      <w:r w:rsidR="00B70E7C">
        <w:rPr>
          <w:rFonts w:ascii="Verdana" w:hAnsi="Verdana" w:cs="Verdana"/>
          <w:bCs/>
          <w:sz w:val="26"/>
          <w:szCs w:val="26"/>
        </w:rPr>
        <w:t xml:space="preserve"> no se advierte en este caso,</w:t>
      </w:r>
      <w:r w:rsidR="00C67823">
        <w:rPr>
          <w:rFonts w:ascii="Verdana" w:hAnsi="Verdana" w:cs="Verdana"/>
          <w:bCs/>
          <w:sz w:val="26"/>
          <w:szCs w:val="26"/>
        </w:rPr>
        <w:t xml:space="preserve"> pues si bien el reclamo de la accionante está dirigido al pago de un </w:t>
      </w:r>
      <w:r w:rsidR="00073225">
        <w:rPr>
          <w:rFonts w:ascii="Verdana" w:hAnsi="Verdana" w:cs="Verdana"/>
          <w:bCs/>
          <w:sz w:val="26"/>
          <w:szCs w:val="26"/>
        </w:rPr>
        <w:t>apoyo</w:t>
      </w:r>
      <w:r w:rsidR="00C67823">
        <w:rPr>
          <w:rFonts w:ascii="Verdana" w:hAnsi="Verdana" w:cs="Verdana"/>
          <w:bCs/>
          <w:sz w:val="26"/>
          <w:szCs w:val="26"/>
        </w:rPr>
        <w:t xml:space="preserve"> de transporte que se le otorgó por parte de la </w:t>
      </w:r>
      <w:proofErr w:type="spellStart"/>
      <w:r w:rsidR="00C67823">
        <w:rPr>
          <w:rFonts w:ascii="Verdana" w:hAnsi="Verdana" w:cs="Verdana"/>
          <w:bCs/>
          <w:sz w:val="26"/>
          <w:szCs w:val="26"/>
        </w:rPr>
        <w:t>UNP</w:t>
      </w:r>
      <w:proofErr w:type="spellEnd"/>
      <w:r w:rsidR="005665FE">
        <w:rPr>
          <w:rFonts w:ascii="Verdana" w:hAnsi="Verdana" w:cs="Verdana"/>
          <w:bCs/>
          <w:sz w:val="26"/>
          <w:szCs w:val="26"/>
        </w:rPr>
        <w:t>, quedó establecido que el mismo se implementó</w:t>
      </w:r>
      <w:r w:rsidR="00C67823">
        <w:rPr>
          <w:rFonts w:ascii="Verdana" w:hAnsi="Verdana" w:cs="Verdana"/>
          <w:bCs/>
          <w:sz w:val="26"/>
          <w:szCs w:val="26"/>
        </w:rPr>
        <w:t xml:space="preserve"> como una medida de protección tempor</w:t>
      </w:r>
      <w:r w:rsidR="005665FE">
        <w:rPr>
          <w:rFonts w:ascii="Verdana" w:hAnsi="Verdana" w:cs="Verdana"/>
          <w:bCs/>
          <w:sz w:val="26"/>
          <w:szCs w:val="26"/>
        </w:rPr>
        <w:t>al, y por un lapso de tres</w:t>
      </w:r>
      <w:r w:rsidR="00C67823">
        <w:rPr>
          <w:rFonts w:ascii="Verdana" w:hAnsi="Verdana" w:cs="Verdana"/>
          <w:bCs/>
          <w:sz w:val="26"/>
          <w:szCs w:val="26"/>
        </w:rPr>
        <w:t xml:space="preserve"> meses, </w:t>
      </w:r>
      <w:r w:rsidR="005665FE">
        <w:rPr>
          <w:rFonts w:ascii="Verdana" w:hAnsi="Verdana" w:cs="Verdana"/>
          <w:bCs/>
          <w:sz w:val="26"/>
          <w:szCs w:val="26"/>
        </w:rPr>
        <w:t xml:space="preserve">de manera que </w:t>
      </w:r>
      <w:r w:rsidR="00C67823">
        <w:rPr>
          <w:rFonts w:ascii="Verdana" w:hAnsi="Verdana" w:cs="Verdana"/>
          <w:bCs/>
          <w:sz w:val="26"/>
          <w:szCs w:val="26"/>
        </w:rPr>
        <w:t>no se</w:t>
      </w:r>
      <w:r w:rsidR="005665FE">
        <w:rPr>
          <w:rFonts w:ascii="Verdana" w:hAnsi="Verdana" w:cs="Verdana"/>
          <w:bCs/>
          <w:sz w:val="26"/>
          <w:szCs w:val="26"/>
        </w:rPr>
        <w:t xml:space="preserve"> logra vislumbrar cuál ha sido el detrimento económico que se le ha</w:t>
      </w:r>
      <w:r w:rsidR="00073225">
        <w:rPr>
          <w:rFonts w:ascii="Verdana" w:hAnsi="Verdana" w:cs="Verdana"/>
          <w:bCs/>
          <w:sz w:val="26"/>
          <w:szCs w:val="26"/>
        </w:rPr>
        <w:t>ya</w:t>
      </w:r>
      <w:r w:rsidR="005665FE">
        <w:rPr>
          <w:rFonts w:ascii="Verdana" w:hAnsi="Verdana" w:cs="Verdana"/>
          <w:bCs/>
          <w:sz w:val="26"/>
          <w:szCs w:val="26"/>
        </w:rPr>
        <w:t xml:space="preserve"> podido causar ante su no pago, que </w:t>
      </w:r>
      <w:r w:rsidR="00073225">
        <w:rPr>
          <w:rFonts w:ascii="Verdana" w:hAnsi="Verdana" w:cs="Verdana"/>
          <w:bCs/>
          <w:sz w:val="26"/>
          <w:szCs w:val="26"/>
        </w:rPr>
        <w:t xml:space="preserve">además </w:t>
      </w:r>
      <w:r w:rsidR="005665FE">
        <w:rPr>
          <w:rFonts w:ascii="Verdana" w:hAnsi="Verdana" w:cs="Verdana"/>
          <w:bCs/>
          <w:sz w:val="26"/>
          <w:szCs w:val="26"/>
        </w:rPr>
        <w:t>valga decirlo</w:t>
      </w:r>
      <w:r w:rsidR="00073225">
        <w:rPr>
          <w:rFonts w:ascii="Verdana" w:hAnsi="Verdana" w:cs="Verdana"/>
          <w:bCs/>
          <w:sz w:val="26"/>
          <w:szCs w:val="26"/>
        </w:rPr>
        <w:t xml:space="preserve"> se debe a un incumplimiento de requisitos documentales que</w:t>
      </w:r>
      <w:r w:rsidR="005665FE">
        <w:rPr>
          <w:rFonts w:ascii="Verdana" w:hAnsi="Verdana" w:cs="Verdana"/>
          <w:bCs/>
          <w:sz w:val="26"/>
          <w:szCs w:val="26"/>
        </w:rPr>
        <w:t xml:space="preserve"> la entidad</w:t>
      </w:r>
      <w:r w:rsidR="00073225">
        <w:rPr>
          <w:rFonts w:ascii="Verdana" w:hAnsi="Verdana" w:cs="Verdana"/>
          <w:bCs/>
          <w:sz w:val="26"/>
          <w:szCs w:val="26"/>
        </w:rPr>
        <w:t xml:space="preserve"> accionada</w:t>
      </w:r>
      <w:r w:rsidR="005665FE">
        <w:rPr>
          <w:rFonts w:ascii="Verdana" w:hAnsi="Verdana" w:cs="Verdana"/>
          <w:bCs/>
          <w:sz w:val="26"/>
          <w:szCs w:val="26"/>
        </w:rPr>
        <w:t xml:space="preserve"> le atribuye a ella</w:t>
      </w:r>
      <w:r w:rsidR="00073225">
        <w:rPr>
          <w:rFonts w:ascii="Verdana" w:hAnsi="Verdana" w:cs="Verdana"/>
          <w:bCs/>
          <w:sz w:val="26"/>
          <w:szCs w:val="26"/>
        </w:rPr>
        <w:t xml:space="preserve">, como es el hecho de no haber presentado el contrato de transporte conforme a los parámetros exigidos por esa Unidad. </w:t>
      </w:r>
      <w:r w:rsidR="005665FE">
        <w:rPr>
          <w:rFonts w:ascii="Verdana" w:hAnsi="Verdana" w:cs="Verdana"/>
          <w:bCs/>
          <w:sz w:val="26"/>
          <w:szCs w:val="26"/>
        </w:rPr>
        <w:t xml:space="preserve"> </w:t>
      </w:r>
    </w:p>
    <w:p w:rsidR="00073225" w:rsidRDefault="00073225" w:rsidP="00073225">
      <w:pPr>
        <w:suppressAutoHyphens/>
        <w:autoSpaceDE w:val="0"/>
        <w:autoSpaceDN w:val="0"/>
        <w:adjustRightInd w:val="0"/>
        <w:spacing w:line="276" w:lineRule="auto"/>
        <w:jc w:val="both"/>
        <w:rPr>
          <w:rFonts w:ascii="Verdana" w:hAnsi="Verdana" w:cs="Verdana"/>
          <w:bCs/>
          <w:sz w:val="26"/>
          <w:szCs w:val="26"/>
        </w:rPr>
      </w:pPr>
    </w:p>
    <w:p w:rsidR="0041036D" w:rsidRDefault="00073225" w:rsidP="00D3118F">
      <w:pPr>
        <w:suppressAutoHyphens/>
        <w:autoSpaceDE w:val="0"/>
        <w:autoSpaceDN w:val="0"/>
        <w:adjustRightInd w:val="0"/>
        <w:spacing w:line="331" w:lineRule="auto"/>
        <w:jc w:val="both"/>
        <w:rPr>
          <w:rFonts w:ascii="Verdana" w:hAnsi="Verdana" w:cs="Verdana"/>
          <w:bCs/>
          <w:sz w:val="26"/>
          <w:szCs w:val="26"/>
        </w:rPr>
      </w:pPr>
      <w:r>
        <w:rPr>
          <w:rFonts w:ascii="Verdana" w:hAnsi="Verdana" w:cs="Verdana"/>
          <w:bCs/>
          <w:sz w:val="26"/>
          <w:szCs w:val="26"/>
        </w:rPr>
        <w:t xml:space="preserve">Por otra parte, mírese también que no se cumplió con el requisito de inmediatez como regla de procedibilidad, </w:t>
      </w:r>
      <w:r w:rsidR="0041036D">
        <w:rPr>
          <w:rFonts w:ascii="Verdana" w:hAnsi="Verdana" w:cs="Verdana"/>
          <w:bCs/>
          <w:sz w:val="26"/>
          <w:szCs w:val="26"/>
        </w:rPr>
        <w:t>lo cual se entrevé del tiempo que ha dejado trascurrir</w:t>
      </w:r>
      <w:r>
        <w:rPr>
          <w:rFonts w:ascii="Verdana" w:hAnsi="Verdana" w:cs="Verdana"/>
          <w:bCs/>
          <w:sz w:val="26"/>
          <w:szCs w:val="26"/>
        </w:rPr>
        <w:t xml:space="preserve"> la señora Dora Milena</w:t>
      </w:r>
      <w:r w:rsidR="0041036D">
        <w:rPr>
          <w:rFonts w:ascii="Verdana" w:hAnsi="Verdana" w:cs="Verdana"/>
          <w:bCs/>
          <w:sz w:val="26"/>
          <w:szCs w:val="26"/>
        </w:rPr>
        <w:t xml:space="preserve"> para acudir a esta solicitud de amparo constitucional, </w:t>
      </w:r>
      <w:r w:rsidR="0041036D">
        <w:rPr>
          <w:rFonts w:ascii="Verdana" w:hAnsi="Verdana" w:cs="Verdana"/>
          <w:bCs/>
          <w:sz w:val="26"/>
          <w:szCs w:val="26"/>
        </w:rPr>
        <w:lastRenderedPageBreak/>
        <w:t xml:space="preserve">pues el tema que está discutiendo tiene su origen en hechos ocurridos hace alrededor de ocho meses desde la fecha en la cual presentó la aludida solicitud, resaltándose que para ese momento ya había vencido el término para obtener lo que hoy reclama, pues como dijo la </w:t>
      </w:r>
      <w:proofErr w:type="spellStart"/>
      <w:r w:rsidR="0041036D">
        <w:rPr>
          <w:rFonts w:ascii="Verdana" w:hAnsi="Verdana" w:cs="Verdana"/>
          <w:bCs/>
          <w:sz w:val="26"/>
          <w:szCs w:val="26"/>
        </w:rPr>
        <w:t>UNP</w:t>
      </w:r>
      <w:proofErr w:type="spellEnd"/>
      <w:r w:rsidR="0041036D">
        <w:rPr>
          <w:rFonts w:ascii="Verdana" w:hAnsi="Verdana" w:cs="Verdana"/>
          <w:bCs/>
          <w:sz w:val="26"/>
          <w:szCs w:val="26"/>
        </w:rPr>
        <w:t xml:space="preserve"> en su respuesta al requerimiento que le hizo el Juez de instancia: “los pagos de apoyos de transporte no son retroactivos”, y estos se autorizaron de forma extraordinaria únicamente durante el periodo de su vigencia, precisamente para brindarle protección en un momento determinado. </w:t>
      </w:r>
    </w:p>
    <w:p w:rsidR="002E430C" w:rsidRDefault="002E430C" w:rsidP="00D3118F">
      <w:pPr>
        <w:suppressAutoHyphens/>
        <w:autoSpaceDE w:val="0"/>
        <w:autoSpaceDN w:val="0"/>
        <w:adjustRightInd w:val="0"/>
        <w:spacing w:line="331" w:lineRule="auto"/>
        <w:jc w:val="both"/>
        <w:rPr>
          <w:rFonts w:ascii="Verdana" w:hAnsi="Verdana" w:cs="Verdana"/>
          <w:bCs/>
          <w:sz w:val="26"/>
          <w:szCs w:val="26"/>
        </w:rPr>
      </w:pPr>
    </w:p>
    <w:p w:rsidR="003E0EC6" w:rsidRDefault="003E0EC6" w:rsidP="00D3118F">
      <w:pPr>
        <w:suppressAutoHyphens/>
        <w:autoSpaceDE w:val="0"/>
        <w:autoSpaceDN w:val="0"/>
        <w:adjustRightInd w:val="0"/>
        <w:spacing w:line="331" w:lineRule="auto"/>
        <w:jc w:val="both"/>
        <w:rPr>
          <w:rFonts w:ascii="Verdana" w:hAnsi="Verdana" w:cs="Verdana"/>
          <w:bCs/>
          <w:sz w:val="26"/>
          <w:szCs w:val="26"/>
        </w:rPr>
      </w:pPr>
      <w:r>
        <w:rPr>
          <w:rFonts w:ascii="Verdana" w:hAnsi="Verdana" w:cs="Verdana"/>
          <w:bCs/>
          <w:sz w:val="26"/>
          <w:szCs w:val="26"/>
        </w:rPr>
        <w:t xml:space="preserve">Finalmente, no sobra decir que efectuando un breve estudio de la situación fáctica planteada, no se evidencia vulneración a su derecho fundamental de petición, pues observando la respuesta que por parte de la </w:t>
      </w:r>
      <w:proofErr w:type="spellStart"/>
      <w:r>
        <w:rPr>
          <w:rFonts w:ascii="Verdana" w:hAnsi="Verdana" w:cs="Verdana"/>
          <w:bCs/>
          <w:sz w:val="26"/>
          <w:szCs w:val="26"/>
        </w:rPr>
        <w:t>UNP</w:t>
      </w:r>
      <w:proofErr w:type="spellEnd"/>
      <w:r>
        <w:rPr>
          <w:rFonts w:ascii="Verdana" w:hAnsi="Verdana" w:cs="Verdana"/>
          <w:bCs/>
          <w:sz w:val="26"/>
          <w:szCs w:val="26"/>
        </w:rPr>
        <w:t xml:space="preserve"> se le dio a la actora (folio 5), se encuentra </w:t>
      </w:r>
      <w:r w:rsidR="009B57B4">
        <w:rPr>
          <w:rFonts w:ascii="Verdana" w:hAnsi="Verdana" w:cs="Verdana"/>
          <w:bCs/>
          <w:sz w:val="26"/>
          <w:szCs w:val="26"/>
        </w:rPr>
        <w:t xml:space="preserve">que </w:t>
      </w:r>
      <w:r>
        <w:rPr>
          <w:rFonts w:ascii="Verdana" w:hAnsi="Verdana" w:cs="Verdana"/>
          <w:bCs/>
          <w:sz w:val="26"/>
          <w:szCs w:val="26"/>
        </w:rPr>
        <w:t xml:space="preserve">aunque </w:t>
      </w:r>
      <w:r w:rsidR="009B57B4">
        <w:rPr>
          <w:rFonts w:ascii="Verdana" w:hAnsi="Verdana" w:cs="Verdana"/>
          <w:bCs/>
          <w:sz w:val="26"/>
          <w:szCs w:val="26"/>
        </w:rPr>
        <w:t xml:space="preserve">la entidad </w:t>
      </w:r>
      <w:r>
        <w:rPr>
          <w:rFonts w:ascii="Verdana" w:hAnsi="Verdana" w:cs="Verdana"/>
          <w:bCs/>
          <w:sz w:val="26"/>
          <w:szCs w:val="26"/>
        </w:rPr>
        <w:t>no accedió a la solicitud de pago</w:t>
      </w:r>
      <w:r w:rsidR="009B57B4">
        <w:rPr>
          <w:rFonts w:ascii="Verdana" w:hAnsi="Verdana" w:cs="Verdana"/>
          <w:bCs/>
          <w:sz w:val="26"/>
          <w:szCs w:val="26"/>
        </w:rPr>
        <w:t xml:space="preserve"> que realizó</w:t>
      </w:r>
      <w:r>
        <w:rPr>
          <w:rFonts w:ascii="Verdana" w:hAnsi="Verdana" w:cs="Verdana"/>
          <w:bCs/>
          <w:sz w:val="26"/>
          <w:szCs w:val="26"/>
        </w:rPr>
        <w:t xml:space="preserve">, ello no constituye una evasiva o una respuesta incongruente respecto de lo pedido, </w:t>
      </w:r>
      <w:r w:rsidR="009B57B4">
        <w:rPr>
          <w:rFonts w:ascii="Verdana" w:hAnsi="Verdana" w:cs="Verdana"/>
          <w:bCs/>
          <w:sz w:val="26"/>
          <w:szCs w:val="26"/>
        </w:rPr>
        <w:t>pues</w:t>
      </w:r>
      <w:r>
        <w:rPr>
          <w:rFonts w:ascii="Verdana" w:hAnsi="Verdana" w:cs="Verdana"/>
          <w:bCs/>
          <w:sz w:val="26"/>
          <w:szCs w:val="26"/>
        </w:rPr>
        <w:t xml:space="preserve"> conforme a los lineamientos jurisprudenciales </w:t>
      </w:r>
      <w:r w:rsidR="009B57B4">
        <w:rPr>
          <w:rFonts w:ascii="Verdana" w:hAnsi="Verdana" w:cs="Verdana"/>
          <w:bCs/>
          <w:sz w:val="26"/>
          <w:szCs w:val="26"/>
        </w:rPr>
        <w:t xml:space="preserve">decantados </w:t>
      </w:r>
      <w:r>
        <w:rPr>
          <w:rFonts w:ascii="Verdana" w:hAnsi="Verdana" w:cs="Verdana"/>
          <w:bCs/>
          <w:sz w:val="26"/>
          <w:szCs w:val="26"/>
        </w:rPr>
        <w:t xml:space="preserve">acerca del derecho de petición, la respuesta brindada por la autoridad a quien se dirija una petición no implica una aceptación automática, sino que deben analizarse los presupuestos de cada caso concreto, y en este preciso evento se encontró por parte de la entidad demandada que la señora Dora Milena no cumplió con las exigencias y parámetros necesarios para la entrega del auxilio de transporte que se le había concedido, y que además tenía un término </w:t>
      </w:r>
      <w:proofErr w:type="spellStart"/>
      <w:r>
        <w:rPr>
          <w:rFonts w:ascii="Verdana" w:hAnsi="Verdana" w:cs="Verdana"/>
          <w:bCs/>
          <w:sz w:val="26"/>
          <w:szCs w:val="26"/>
        </w:rPr>
        <w:t>preclusivo</w:t>
      </w:r>
      <w:proofErr w:type="spellEnd"/>
      <w:r>
        <w:rPr>
          <w:rFonts w:ascii="Verdana" w:hAnsi="Verdana" w:cs="Verdana"/>
          <w:bCs/>
          <w:sz w:val="26"/>
          <w:szCs w:val="26"/>
        </w:rPr>
        <w:t xml:space="preserve">. </w:t>
      </w:r>
    </w:p>
    <w:p w:rsidR="00687B08" w:rsidRDefault="00687B08" w:rsidP="00687B08">
      <w:pPr>
        <w:suppressAutoHyphens/>
        <w:autoSpaceDE w:val="0"/>
        <w:autoSpaceDN w:val="0"/>
        <w:adjustRightInd w:val="0"/>
        <w:spacing w:line="276" w:lineRule="auto"/>
        <w:jc w:val="both"/>
        <w:rPr>
          <w:rFonts w:ascii="Verdana" w:hAnsi="Verdana" w:cs="Verdana"/>
          <w:bCs/>
          <w:sz w:val="26"/>
          <w:szCs w:val="26"/>
        </w:rPr>
      </w:pPr>
    </w:p>
    <w:p w:rsidR="00687B08" w:rsidRDefault="00687B08" w:rsidP="00D3118F">
      <w:pPr>
        <w:suppressAutoHyphens/>
        <w:autoSpaceDE w:val="0"/>
        <w:autoSpaceDN w:val="0"/>
        <w:adjustRightInd w:val="0"/>
        <w:spacing w:line="331" w:lineRule="auto"/>
        <w:jc w:val="both"/>
        <w:rPr>
          <w:rFonts w:ascii="Verdana" w:hAnsi="Verdana" w:cs="Verdana"/>
          <w:bCs/>
          <w:sz w:val="26"/>
          <w:szCs w:val="26"/>
        </w:rPr>
      </w:pPr>
      <w:r>
        <w:rPr>
          <w:rFonts w:ascii="Verdana" w:hAnsi="Verdana" w:cs="Verdana"/>
          <w:bCs/>
          <w:sz w:val="26"/>
          <w:szCs w:val="26"/>
        </w:rPr>
        <w:t xml:space="preserve">Lo dicho hasta ahora es suficiente para llevar a esta Colegiatura a concluir </w:t>
      </w:r>
      <w:r w:rsidR="005C6EFD">
        <w:rPr>
          <w:rFonts w:ascii="Verdana" w:hAnsi="Verdana" w:cs="Verdana"/>
          <w:bCs/>
          <w:sz w:val="26"/>
          <w:szCs w:val="26"/>
        </w:rPr>
        <w:t>que la acción de tutela</w:t>
      </w:r>
      <w:r w:rsidR="003E0EC6">
        <w:rPr>
          <w:rFonts w:ascii="Verdana" w:hAnsi="Verdana" w:cs="Verdana"/>
          <w:bCs/>
          <w:sz w:val="26"/>
          <w:szCs w:val="26"/>
        </w:rPr>
        <w:t xml:space="preserve"> resulta improcedente, como se partió diciendo inicialmente</w:t>
      </w:r>
      <w:r w:rsidR="00D3118F">
        <w:rPr>
          <w:rFonts w:ascii="Verdana" w:hAnsi="Verdana" w:cs="Verdana"/>
          <w:bCs/>
          <w:sz w:val="26"/>
          <w:szCs w:val="26"/>
        </w:rPr>
        <w:t xml:space="preserve">, al no cumplirse con los requisitos de inmediatez y subsidiariedad, por lo tanto, la decisión evaluada se habrá de confirmar en el sentido de no conceder la solicitud </w:t>
      </w:r>
      <w:r w:rsidR="00D3118F">
        <w:rPr>
          <w:rFonts w:ascii="Verdana" w:hAnsi="Verdana" w:cs="Verdana"/>
          <w:bCs/>
          <w:sz w:val="26"/>
          <w:szCs w:val="26"/>
        </w:rPr>
        <w:lastRenderedPageBreak/>
        <w:t xml:space="preserve">de amparo invocada, pero por las razones expuestas en la parte motiva de esta decisión.  </w:t>
      </w:r>
      <w:r w:rsidR="005C6EFD">
        <w:rPr>
          <w:rFonts w:ascii="Verdana" w:hAnsi="Verdana" w:cs="Verdana"/>
          <w:bCs/>
          <w:sz w:val="26"/>
          <w:szCs w:val="26"/>
        </w:rPr>
        <w:t xml:space="preserve"> </w:t>
      </w:r>
    </w:p>
    <w:p w:rsidR="00C313A6" w:rsidRDefault="00C313A6" w:rsidP="00C313A6">
      <w:pPr>
        <w:suppressAutoHyphens/>
        <w:spacing w:line="276" w:lineRule="auto"/>
        <w:jc w:val="both"/>
        <w:rPr>
          <w:rFonts w:ascii="Verdana" w:hAnsi="Verdana" w:cs="Arial"/>
          <w:spacing w:val="-3"/>
          <w:sz w:val="26"/>
          <w:szCs w:val="26"/>
        </w:rPr>
      </w:pPr>
    </w:p>
    <w:p w:rsidR="007C3314" w:rsidRDefault="007C3314" w:rsidP="00D3118F">
      <w:pPr>
        <w:suppressAutoHyphens/>
        <w:spacing w:line="331" w:lineRule="auto"/>
        <w:jc w:val="both"/>
        <w:rPr>
          <w:rFonts w:ascii="Verdana" w:hAnsi="Verdana" w:cs="Arial"/>
          <w:spacing w:val="-3"/>
          <w:sz w:val="26"/>
          <w:szCs w:val="26"/>
        </w:rPr>
      </w:pPr>
      <w:r>
        <w:rPr>
          <w:rFonts w:ascii="Verdana" w:hAnsi="Verdana" w:cs="Arial"/>
          <w:spacing w:val="-3"/>
          <w:sz w:val="26"/>
          <w:szCs w:val="26"/>
        </w:rPr>
        <w:t>Por lo expuesto, la Sala Séptima de Asuntos Penales para Adolescentes del Tribunal Superior del Distrito Judicial de Pereira, administrando justicia en nombre de la República y por la autoridad de la Ley,</w:t>
      </w:r>
    </w:p>
    <w:p w:rsidR="007C3314" w:rsidRPr="00A109E0" w:rsidRDefault="007C3314" w:rsidP="00E65B86">
      <w:pPr>
        <w:suppressAutoHyphens/>
        <w:spacing w:line="360" w:lineRule="auto"/>
        <w:jc w:val="both"/>
        <w:rPr>
          <w:rFonts w:ascii="Verdana" w:hAnsi="Verdana" w:cs="Arial"/>
          <w:spacing w:val="-3"/>
          <w:sz w:val="26"/>
          <w:szCs w:val="26"/>
        </w:rPr>
      </w:pPr>
    </w:p>
    <w:p w:rsidR="007C3314" w:rsidRDefault="007C3314" w:rsidP="007C3314">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RESUELVE</w:t>
      </w:r>
    </w:p>
    <w:p w:rsidR="007C3314" w:rsidRPr="00D3118F" w:rsidRDefault="007C3314" w:rsidP="00D3118F">
      <w:pPr>
        <w:suppressAutoHyphens/>
        <w:spacing w:line="276" w:lineRule="auto"/>
        <w:jc w:val="both"/>
        <w:rPr>
          <w:rFonts w:ascii="Verdana" w:hAnsi="Verdana" w:cs="Arial"/>
          <w:b/>
          <w:bCs/>
          <w:spacing w:val="-4"/>
          <w:sz w:val="26"/>
          <w:szCs w:val="26"/>
        </w:rPr>
      </w:pPr>
    </w:p>
    <w:p w:rsidR="007C3314" w:rsidRDefault="007C3314" w:rsidP="00D3118F">
      <w:pPr>
        <w:spacing w:line="334" w:lineRule="auto"/>
        <w:jc w:val="both"/>
        <w:rPr>
          <w:rFonts w:ascii="Verdana" w:hAnsi="Verdana" w:cs="Arial"/>
          <w:iCs/>
          <w:sz w:val="26"/>
          <w:szCs w:val="26"/>
        </w:rPr>
      </w:pPr>
      <w:r>
        <w:rPr>
          <w:rFonts w:ascii="Verdana" w:hAnsi="Verdana" w:cs="Verdana"/>
          <w:b/>
          <w:bCs/>
          <w:sz w:val="26"/>
          <w:szCs w:val="26"/>
        </w:rPr>
        <w:t xml:space="preserve">PRIMERO: </w:t>
      </w:r>
      <w:r>
        <w:rPr>
          <w:rFonts w:ascii="Verdana" w:hAnsi="Verdana" w:cs="Arial"/>
          <w:b/>
          <w:bCs/>
          <w:spacing w:val="-4"/>
          <w:sz w:val="26"/>
          <w:szCs w:val="26"/>
        </w:rPr>
        <w:t xml:space="preserve">CONFIRMAR </w:t>
      </w:r>
      <w:r>
        <w:rPr>
          <w:rFonts w:ascii="Verdana" w:hAnsi="Verdana" w:cs="Arial"/>
          <w:bCs/>
          <w:spacing w:val="-4"/>
          <w:sz w:val="26"/>
          <w:szCs w:val="26"/>
        </w:rPr>
        <w:t>el fallo de tutela proferido el 1</w:t>
      </w:r>
      <w:r w:rsidR="00D3118F">
        <w:rPr>
          <w:rFonts w:ascii="Verdana" w:hAnsi="Verdana" w:cs="Arial"/>
          <w:bCs/>
          <w:spacing w:val="-4"/>
          <w:sz w:val="26"/>
          <w:szCs w:val="26"/>
        </w:rPr>
        <w:t>8 de abril de 2016</w:t>
      </w:r>
      <w:r>
        <w:rPr>
          <w:rFonts w:ascii="Verdana" w:hAnsi="Verdana" w:cs="Arial"/>
          <w:b/>
          <w:bCs/>
          <w:spacing w:val="-4"/>
          <w:sz w:val="26"/>
          <w:szCs w:val="26"/>
        </w:rPr>
        <w:t xml:space="preserve"> </w:t>
      </w:r>
      <w:r>
        <w:rPr>
          <w:rFonts w:ascii="Verdana" w:hAnsi="Verdana" w:cs="Arial"/>
          <w:bCs/>
          <w:spacing w:val="-4"/>
          <w:sz w:val="26"/>
          <w:szCs w:val="26"/>
        </w:rPr>
        <w:t xml:space="preserve">por </w:t>
      </w:r>
      <w:r>
        <w:rPr>
          <w:rFonts w:ascii="Verdana" w:hAnsi="Verdana" w:cs="Arial"/>
          <w:iCs/>
          <w:sz w:val="26"/>
          <w:szCs w:val="26"/>
        </w:rPr>
        <w:t xml:space="preserve">el Juzgado Segundo Penal del Circuito para Adolescentes, </w:t>
      </w:r>
      <w:r w:rsidR="00D3118F">
        <w:rPr>
          <w:rFonts w:ascii="Verdana" w:hAnsi="Verdana" w:cs="Arial"/>
          <w:iCs/>
          <w:sz w:val="26"/>
          <w:szCs w:val="26"/>
        </w:rPr>
        <w:t>en el sentido de negar la solicitud de amparo invocada, pero por razones de improcedencia para su estudio,</w:t>
      </w:r>
      <w:r>
        <w:rPr>
          <w:rFonts w:ascii="Verdana" w:hAnsi="Verdana" w:cs="Arial"/>
          <w:iCs/>
          <w:sz w:val="26"/>
          <w:szCs w:val="26"/>
        </w:rPr>
        <w:t xml:space="preserve"> de acuerdo a </w:t>
      </w:r>
      <w:r w:rsidR="00D3118F">
        <w:rPr>
          <w:rFonts w:ascii="Verdana" w:hAnsi="Verdana" w:cs="Arial"/>
          <w:iCs/>
          <w:sz w:val="26"/>
          <w:szCs w:val="26"/>
        </w:rPr>
        <w:t>lo expuesto</w:t>
      </w:r>
      <w:r>
        <w:rPr>
          <w:rFonts w:ascii="Verdana" w:hAnsi="Verdana" w:cs="Arial"/>
          <w:iCs/>
          <w:sz w:val="26"/>
          <w:szCs w:val="26"/>
        </w:rPr>
        <w:t xml:space="preserve"> en la parte motiva de esta decisión. </w:t>
      </w:r>
    </w:p>
    <w:p w:rsidR="007C3314" w:rsidRDefault="007C3314" w:rsidP="007C3314">
      <w:pPr>
        <w:spacing w:line="312" w:lineRule="auto"/>
        <w:jc w:val="both"/>
        <w:rPr>
          <w:rFonts w:ascii="Verdana" w:hAnsi="Verdana" w:cs="Arial"/>
          <w:iCs/>
          <w:sz w:val="26"/>
          <w:szCs w:val="26"/>
        </w:rPr>
      </w:pPr>
    </w:p>
    <w:p w:rsidR="007C3314" w:rsidRDefault="007C3314" w:rsidP="001E0B6B">
      <w:pPr>
        <w:spacing w:line="324" w:lineRule="auto"/>
        <w:jc w:val="both"/>
        <w:rPr>
          <w:rFonts w:ascii="Verdana" w:hAnsi="Verdana" w:cs="Arial"/>
          <w:bCs/>
          <w:spacing w:val="-4"/>
          <w:sz w:val="26"/>
          <w:szCs w:val="26"/>
          <w:lang w:val="es-ES_tradnl"/>
        </w:rPr>
      </w:pPr>
      <w:r>
        <w:rPr>
          <w:rFonts w:ascii="Verdana" w:hAnsi="Verdana" w:cs="Arial"/>
          <w:b/>
          <w:bCs/>
          <w:spacing w:val="-4"/>
          <w:sz w:val="26"/>
          <w:szCs w:val="26"/>
        </w:rPr>
        <w:t xml:space="preserve">SEGUNDO: </w:t>
      </w:r>
      <w:r>
        <w:rPr>
          <w:rFonts w:ascii="Verdana" w:hAnsi="Verdana" w:cs="Arial"/>
          <w:b/>
          <w:bCs/>
          <w:spacing w:val="-4"/>
          <w:sz w:val="26"/>
          <w:szCs w:val="26"/>
          <w:lang w:val="es-ES_tradnl"/>
        </w:rPr>
        <w:t xml:space="preserve">NOTIFICAR </w:t>
      </w:r>
      <w:r>
        <w:rPr>
          <w:rFonts w:ascii="Verdana" w:hAnsi="Verdana" w:cs="Arial"/>
          <w:bCs/>
          <w:spacing w:val="-4"/>
          <w:sz w:val="26"/>
          <w:szCs w:val="26"/>
          <w:lang w:val="es-ES_tradnl"/>
        </w:rPr>
        <w:t>a las partes por el medio más expedito posible y remitir la actuación a la Honorable Corte Constitucional, para su eventual revisión.</w:t>
      </w:r>
    </w:p>
    <w:p w:rsidR="007C3314" w:rsidRDefault="007C3314" w:rsidP="00A109E0">
      <w:pPr>
        <w:spacing w:line="276" w:lineRule="auto"/>
        <w:jc w:val="both"/>
        <w:rPr>
          <w:rFonts w:ascii="Verdana" w:hAnsi="Verdana" w:cs="Arial"/>
          <w:bCs/>
          <w:spacing w:val="-4"/>
          <w:sz w:val="26"/>
          <w:szCs w:val="26"/>
          <w:lang w:val="es-ES_tradnl"/>
        </w:rPr>
      </w:pPr>
    </w:p>
    <w:p w:rsidR="007C3314" w:rsidRDefault="007C3314" w:rsidP="007C3314">
      <w:pPr>
        <w:pStyle w:val="Titre1"/>
        <w:spacing w:line="312" w:lineRule="auto"/>
        <w:jc w:val="center"/>
        <w:rPr>
          <w:rFonts w:ascii="Verdana" w:hAnsi="Verdana" w:cs="Arial"/>
          <w:i w:val="0"/>
          <w:sz w:val="26"/>
          <w:szCs w:val="26"/>
        </w:rPr>
      </w:pPr>
      <w:r>
        <w:rPr>
          <w:rFonts w:ascii="Verdana" w:hAnsi="Verdana" w:cs="Arial"/>
          <w:i w:val="0"/>
          <w:sz w:val="26"/>
          <w:szCs w:val="26"/>
        </w:rPr>
        <w:t>CÓPIESE, NOTIFÍQUESE Y CÚMPLASE.</w:t>
      </w:r>
    </w:p>
    <w:p w:rsidR="00A109E0" w:rsidRDefault="00A109E0" w:rsidP="007C3314">
      <w:pPr>
        <w:jc w:val="center"/>
        <w:rPr>
          <w:rFonts w:ascii="Verdana" w:hAnsi="Verdana" w:cs="Arial"/>
          <w:sz w:val="26"/>
          <w:szCs w:val="26"/>
          <w:lang w:val="es-ES_tradnl"/>
        </w:rPr>
      </w:pPr>
    </w:p>
    <w:p w:rsidR="00A109E0" w:rsidRDefault="00A109E0" w:rsidP="007C3314">
      <w:pPr>
        <w:jc w:val="center"/>
        <w:rPr>
          <w:rFonts w:ascii="Verdana" w:hAnsi="Verdana" w:cs="Arial"/>
          <w:sz w:val="26"/>
          <w:szCs w:val="26"/>
          <w:lang w:val="es-ES_tradnl"/>
        </w:rPr>
      </w:pPr>
    </w:p>
    <w:p w:rsidR="007C3314" w:rsidRDefault="007C3314" w:rsidP="007C3314">
      <w:pPr>
        <w:jc w:val="center"/>
        <w:rPr>
          <w:rFonts w:ascii="Verdana" w:hAnsi="Verdana" w:cs="Arial"/>
          <w:sz w:val="26"/>
          <w:szCs w:val="26"/>
          <w:lang w:val="es-ES_tradnl"/>
        </w:rPr>
      </w:pPr>
    </w:p>
    <w:p w:rsidR="007C3314" w:rsidRDefault="007C3314" w:rsidP="007C3314">
      <w:pPr>
        <w:jc w:val="center"/>
        <w:rPr>
          <w:rFonts w:ascii="Verdana" w:hAnsi="Verdana" w:cs="Arial"/>
          <w:b/>
          <w:spacing w:val="-4"/>
          <w:sz w:val="26"/>
          <w:szCs w:val="26"/>
        </w:rPr>
      </w:pPr>
      <w:r>
        <w:rPr>
          <w:rFonts w:ascii="Verdana" w:hAnsi="Verdana" w:cs="Arial"/>
          <w:b/>
          <w:spacing w:val="-4"/>
          <w:sz w:val="26"/>
          <w:szCs w:val="26"/>
        </w:rPr>
        <w:t xml:space="preserve">MANUEL </w:t>
      </w:r>
      <w:proofErr w:type="spellStart"/>
      <w:r>
        <w:rPr>
          <w:rFonts w:ascii="Verdana" w:hAnsi="Verdana" w:cs="Arial"/>
          <w:b/>
          <w:spacing w:val="-4"/>
          <w:sz w:val="26"/>
          <w:szCs w:val="26"/>
        </w:rPr>
        <w:t>YARZAGARAY</w:t>
      </w:r>
      <w:proofErr w:type="spellEnd"/>
      <w:r>
        <w:rPr>
          <w:rFonts w:ascii="Verdana" w:hAnsi="Verdana" w:cs="Arial"/>
          <w:b/>
          <w:spacing w:val="-4"/>
          <w:sz w:val="26"/>
          <w:szCs w:val="26"/>
        </w:rPr>
        <w:t xml:space="preserve"> BANDERA</w:t>
      </w:r>
    </w:p>
    <w:p w:rsidR="007C3314" w:rsidRDefault="007C3314" w:rsidP="007C3314">
      <w:pPr>
        <w:jc w:val="center"/>
        <w:rPr>
          <w:rFonts w:ascii="Verdana" w:hAnsi="Verdana" w:cs="Arial"/>
          <w:spacing w:val="-4"/>
          <w:sz w:val="26"/>
          <w:szCs w:val="26"/>
        </w:rPr>
      </w:pPr>
      <w:r>
        <w:rPr>
          <w:rFonts w:ascii="Verdana" w:hAnsi="Verdana" w:cs="Arial"/>
          <w:spacing w:val="-4"/>
          <w:sz w:val="26"/>
          <w:szCs w:val="26"/>
        </w:rPr>
        <w:t>Magistrado</w:t>
      </w:r>
    </w:p>
    <w:p w:rsidR="00A109E0" w:rsidRDefault="00A109E0" w:rsidP="007C3314">
      <w:pPr>
        <w:jc w:val="center"/>
        <w:rPr>
          <w:rFonts w:ascii="Verdana" w:hAnsi="Verdana" w:cs="Arial"/>
          <w:b/>
          <w:sz w:val="26"/>
          <w:szCs w:val="26"/>
        </w:rPr>
      </w:pPr>
    </w:p>
    <w:p w:rsidR="00A109E0" w:rsidRDefault="00A109E0" w:rsidP="007C3314">
      <w:pPr>
        <w:jc w:val="center"/>
        <w:rPr>
          <w:rFonts w:ascii="Verdana" w:hAnsi="Verdana" w:cs="Arial"/>
          <w:b/>
          <w:sz w:val="26"/>
          <w:szCs w:val="26"/>
        </w:rPr>
      </w:pPr>
    </w:p>
    <w:p w:rsidR="007C3314" w:rsidRDefault="007C3314" w:rsidP="007C3314">
      <w:pPr>
        <w:jc w:val="center"/>
        <w:rPr>
          <w:rFonts w:ascii="Verdana" w:hAnsi="Verdana" w:cs="Arial"/>
          <w:b/>
          <w:sz w:val="26"/>
          <w:szCs w:val="26"/>
        </w:rPr>
      </w:pPr>
    </w:p>
    <w:p w:rsidR="007C3314" w:rsidRDefault="007C3314" w:rsidP="007C3314">
      <w:pPr>
        <w:suppressAutoHyphens/>
        <w:jc w:val="center"/>
        <w:rPr>
          <w:rFonts w:ascii="Verdana" w:hAnsi="Verdana" w:cs="Verdana"/>
          <w:b/>
          <w:bCs/>
          <w:sz w:val="26"/>
          <w:szCs w:val="26"/>
          <w:lang w:val="es-ES_tradnl" w:eastAsia="en-US"/>
        </w:rPr>
      </w:pPr>
      <w:proofErr w:type="spellStart"/>
      <w:r>
        <w:rPr>
          <w:rFonts w:ascii="Verdana" w:hAnsi="Verdana" w:cs="Verdana"/>
          <w:b/>
          <w:bCs/>
          <w:sz w:val="26"/>
          <w:szCs w:val="26"/>
          <w:lang w:val="es-ES_tradnl" w:eastAsia="en-US"/>
        </w:rPr>
        <w:t>DUBERNEY</w:t>
      </w:r>
      <w:proofErr w:type="spellEnd"/>
      <w:r>
        <w:rPr>
          <w:rFonts w:ascii="Verdana" w:hAnsi="Verdana" w:cs="Verdana"/>
          <w:b/>
          <w:bCs/>
          <w:sz w:val="26"/>
          <w:szCs w:val="26"/>
          <w:lang w:val="es-ES_tradnl" w:eastAsia="en-US"/>
        </w:rPr>
        <w:t xml:space="preserve"> GRISALES HERRERA</w:t>
      </w:r>
    </w:p>
    <w:p w:rsidR="007C3314" w:rsidRDefault="001E0B6B" w:rsidP="001E0B6B">
      <w:pPr>
        <w:suppressAutoHyphens/>
        <w:jc w:val="center"/>
        <w:rPr>
          <w:rFonts w:ascii="Verdana" w:hAnsi="Verdana" w:cs="Verdana"/>
          <w:bCs/>
          <w:sz w:val="26"/>
          <w:szCs w:val="26"/>
          <w:lang w:val="es-ES_tradnl" w:eastAsia="en-US"/>
        </w:rPr>
      </w:pPr>
      <w:r>
        <w:rPr>
          <w:rFonts w:ascii="Verdana" w:hAnsi="Verdana" w:cs="Verdana"/>
          <w:bCs/>
          <w:sz w:val="26"/>
          <w:szCs w:val="26"/>
          <w:lang w:val="es-ES_tradnl" w:eastAsia="en-US"/>
        </w:rPr>
        <w:t>Magistrado</w:t>
      </w:r>
    </w:p>
    <w:p w:rsidR="007C3314" w:rsidRDefault="007C3314" w:rsidP="007C3314">
      <w:pPr>
        <w:suppressAutoHyphens/>
        <w:jc w:val="center"/>
        <w:rPr>
          <w:rFonts w:ascii="Verdana" w:hAnsi="Verdana" w:cs="Verdana"/>
          <w:b/>
          <w:bCs/>
          <w:sz w:val="26"/>
          <w:szCs w:val="26"/>
          <w:lang w:val="es-ES_tradnl" w:eastAsia="en-US"/>
        </w:rPr>
      </w:pPr>
    </w:p>
    <w:p w:rsidR="007C3314" w:rsidRDefault="007C3314" w:rsidP="007C3314">
      <w:pPr>
        <w:suppressAutoHyphens/>
        <w:jc w:val="center"/>
        <w:rPr>
          <w:rFonts w:ascii="Verdana" w:hAnsi="Verdana" w:cs="Verdana"/>
          <w:b/>
          <w:bCs/>
          <w:sz w:val="26"/>
          <w:szCs w:val="26"/>
          <w:lang w:val="es-ES_tradnl" w:eastAsia="en-US"/>
        </w:rPr>
      </w:pPr>
    </w:p>
    <w:p w:rsidR="002E430C" w:rsidRDefault="002E430C" w:rsidP="007C3314">
      <w:pPr>
        <w:suppressAutoHyphens/>
        <w:jc w:val="center"/>
        <w:rPr>
          <w:rFonts w:ascii="Verdana" w:hAnsi="Verdana" w:cs="Verdana"/>
          <w:b/>
          <w:bCs/>
          <w:sz w:val="26"/>
          <w:szCs w:val="26"/>
          <w:lang w:val="es-ES_tradnl" w:eastAsia="en-US"/>
        </w:rPr>
      </w:pPr>
    </w:p>
    <w:p w:rsidR="007C3314" w:rsidRDefault="007C3314" w:rsidP="007C3314">
      <w:pPr>
        <w:suppressAutoHyphens/>
        <w:jc w:val="center"/>
        <w:rPr>
          <w:rFonts w:ascii="Verdana" w:hAnsi="Verdana" w:cs="Verdana"/>
          <w:b/>
          <w:bCs/>
          <w:sz w:val="26"/>
          <w:szCs w:val="26"/>
          <w:lang w:val="es-ES_tradnl" w:eastAsia="en-US"/>
        </w:rPr>
      </w:pPr>
      <w:r>
        <w:rPr>
          <w:rFonts w:ascii="Verdana" w:hAnsi="Verdana" w:cs="Verdana"/>
          <w:b/>
          <w:bCs/>
          <w:sz w:val="26"/>
          <w:szCs w:val="26"/>
          <w:lang w:val="es-ES_tradnl" w:eastAsia="en-US"/>
        </w:rPr>
        <w:t>JAIME ALBERTO SARAZA NARANJO</w:t>
      </w:r>
    </w:p>
    <w:p w:rsidR="007C3314" w:rsidRDefault="007C3314" w:rsidP="007C3314">
      <w:pPr>
        <w:suppressAutoHyphens/>
        <w:jc w:val="center"/>
        <w:rPr>
          <w:rFonts w:ascii="Verdana" w:hAnsi="Verdana" w:cs="Verdana"/>
          <w:bCs/>
          <w:sz w:val="26"/>
          <w:szCs w:val="26"/>
          <w:lang w:val="es-ES_tradnl" w:eastAsia="en-US"/>
        </w:rPr>
      </w:pPr>
      <w:r>
        <w:rPr>
          <w:rFonts w:ascii="Verdana" w:hAnsi="Verdana" w:cs="Verdana"/>
          <w:bCs/>
          <w:sz w:val="26"/>
          <w:szCs w:val="26"/>
          <w:lang w:val="es-ES_tradnl" w:eastAsia="en-US"/>
        </w:rPr>
        <w:t>Magistrado</w:t>
      </w:r>
    </w:p>
    <w:p w:rsidR="00A109E0" w:rsidRDefault="00A109E0" w:rsidP="007C3314">
      <w:pPr>
        <w:suppressAutoHyphens/>
        <w:jc w:val="center"/>
        <w:rPr>
          <w:rFonts w:ascii="Verdana" w:hAnsi="Verdana" w:cs="Arial"/>
          <w:b/>
          <w:sz w:val="26"/>
          <w:szCs w:val="26"/>
        </w:rPr>
      </w:pPr>
    </w:p>
    <w:p w:rsidR="00A109E0" w:rsidRDefault="00A109E0" w:rsidP="007C3314">
      <w:pPr>
        <w:suppressAutoHyphens/>
        <w:jc w:val="center"/>
        <w:rPr>
          <w:rFonts w:ascii="Verdana" w:hAnsi="Verdana" w:cs="Arial"/>
          <w:b/>
          <w:sz w:val="26"/>
          <w:szCs w:val="26"/>
        </w:rPr>
      </w:pPr>
    </w:p>
    <w:p w:rsidR="007C3314" w:rsidRDefault="007C3314" w:rsidP="007C3314">
      <w:pPr>
        <w:suppressAutoHyphens/>
        <w:jc w:val="center"/>
        <w:rPr>
          <w:rFonts w:ascii="Verdana" w:hAnsi="Verdana" w:cs="Arial"/>
          <w:b/>
          <w:sz w:val="26"/>
          <w:szCs w:val="26"/>
        </w:rPr>
      </w:pPr>
      <w:r>
        <w:rPr>
          <w:rFonts w:ascii="Verdana" w:hAnsi="Verdana" w:cs="Arial"/>
          <w:b/>
          <w:sz w:val="26"/>
          <w:szCs w:val="26"/>
        </w:rPr>
        <w:t>JAIR DE JESÚS HENAO MOLINA</w:t>
      </w:r>
    </w:p>
    <w:p w:rsidR="00454C4F" w:rsidRPr="004F7968" w:rsidRDefault="007C3314" w:rsidP="00C313A6">
      <w:pPr>
        <w:suppressAutoHyphens/>
        <w:jc w:val="center"/>
        <w:rPr>
          <w:rFonts w:ascii="Verdana" w:hAnsi="Verdana" w:cs="Arial"/>
          <w:sz w:val="26"/>
          <w:szCs w:val="26"/>
        </w:rPr>
      </w:pPr>
      <w:r>
        <w:rPr>
          <w:rFonts w:ascii="Verdana" w:hAnsi="Verdana" w:cs="Arial"/>
          <w:sz w:val="26"/>
          <w:szCs w:val="26"/>
        </w:rPr>
        <w:t>Secretario</w:t>
      </w:r>
    </w:p>
    <w:sectPr w:rsidR="00454C4F" w:rsidRPr="004F7968" w:rsidSect="00E512AB">
      <w:headerReference w:type="default" r:id="rId11"/>
      <w:footerReference w:type="default" r:id="rId12"/>
      <w:footerReference w:type="first" r:id="rId13"/>
      <w:pgSz w:w="12242" w:h="18722" w:code="121"/>
      <w:pgMar w:top="1644" w:right="1701" w:bottom="1531" w:left="1985" w:header="993"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BF" w:rsidRDefault="002C4EBF">
      <w:r>
        <w:separator/>
      </w:r>
    </w:p>
  </w:endnote>
  <w:endnote w:type="continuationSeparator" w:id="0">
    <w:p w:rsidR="002C4EBF" w:rsidRDefault="002C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33" w:rsidRPr="004E2DFD" w:rsidRDefault="00C72133" w:rsidP="00444903">
    <w:pPr>
      <w:pStyle w:val="Pieddepage"/>
      <w:jc w:val="right"/>
      <w:rPr>
        <w:rStyle w:val="Numrodepage"/>
        <w:rFonts w:ascii="Corbel" w:hAnsi="Corbel" w:cs="Arial"/>
        <w:sz w:val="20"/>
      </w:rPr>
    </w:pPr>
    <w:r w:rsidRPr="004E2DFD">
      <w:rPr>
        <w:rStyle w:val="Numrodepage"/>
        <w:rFonts w:ascii="Corbel" w:hAnsi="Corbel" w:cs="Arial"/>
        <w:sz w:val="20"/>
      </w:rPr>
      <w:t xml:space="preserve">Página </w:t>
    </w:r>
    <w:r w:rsidRPr="004E2DFD">
      <w:rPr>
        <w:rStyle w:val="Numrodepage"/>
        <w:rFonts w:ascii="Corbel" w:hAnsi="Corbel" w:cs="Arial"/>
        <w:sz w:val="20"/>
      </w:rPr>
      <w:fldChar w:fldCharType="begin"/>
    </w:r>
    <w:r w:rsidRPr="004E2DFD">
      <w:rPr>
        <w:rStyle w:val="Numrodepage"/>
        <w:rFonts w:ascii="Corbel" w:hAnsi="Corbel" w:cs="Arial"/>
        <w:sz w:val="20"/>
      </w:rPr>
      <w:instrText xml:space="preserve"> PAGE </w:instrText>
    </w:r>
    <w:r w:rsidRPr="004E2DFD">
      <w:rPr>
        <w:rStyle w:val="Numrodepage"/>
        <w:rFonts w:ascii="Corbel" w:hAnsi="Corbel" w:cs="Arial"/>
        <w:sz w:val="20"/>
      </w:rPr>
      <w:fldChar w:fldCharType="separate"/>
    </w:r>
    <w:r w:rsidR="002E430C">
      <w:rPr>
        <w:rStyle w:val="Numrodepage"/>
        <w:rFonts w:ascii="Corbel" w:hAnsi="Corbel" w:cs="Arial"/>
        <w:noProof/>
        <w:sz w:val="20"/>
      </w:rPr>
      <w:t>2</w:t>
    </w:r>
    <w:r w:rsidRPr="004E2DFD">
      <w:rPr>
        <w:rStyle w:val="Numrodepage"/>
        <w:rFonts w:ascii="Corbel" w:hAnsi="Corbel" w:cs="Arial"/>
        <w:sz w:val="20"/>
      </w:rPr>
      <w:fldChar w:fldCharType="end"/>
    </w:r>
    <w:r w:rsidRPr="004E2DFD">
      <w:rPr>
        <w:rStyle w:val="Numrodepage"/>
        <w:rFonts w:ascii="Corbel" w:hAnsi="Corbel" w:cs="Arial"/>
        <w:sz w:val="20"/>
      </w:rPr>
      <w:t xml:space="preserve"> de </w:t>
    </w:r>
    <w:r w:rsidRPr="004E2DFD">
      <w:rPr>
        <w:rStyle w:val="Numrodepage"/>
        <w:rFonts w:ascii="Corbel" w:hAnsi="Corbel" w:cs="Arial"/>
        <w:sz w:val="20"/>
      </w:rPr>
      <w:fldChar w:fldCharType="begin"/>
    </w:r>
    <w:r w:rsidRPr="004E2DFD">
      <w:rPr>
        <w:rStyle w:val="Numrodepage"/>
        <w:rFonts w:ascii="Corbel" w:hAnsi="Corbel" w:cs="Arial"/>
        <w:sz w:val="20"/>
      </w:rPr>
      <w:instrText xml:space="preserve"> NUMPAGES </w:instrText>
    </w:r>
    <w:r w:rsidRPr="004E2DFD">
      <w:rPr>
        <w:rStyle w:val="Numrodepage"/>
        <w:rFonts w:ascii="Corbel" w:hAnsi="Corbel" w:cs="Arial"/>
        <w:sz w:val="20"/>
      </w:rPr>
      <w:fldChar w:fldCharType="separate"/>
    </w:r>
    <w:r w:rsidR="002E430C">
      <w:rPr>
        <w:rStyle w:val="Numrodepage"/>
        <w:rFonts w:ascii="Corbel" w:hAnsi="Corbel" w:cs="Arial"/>
        <w:noProof/>
        <w:sz w:val="20"/>
      </w:rPr>
      <w:t>10</w:t>
    </w:r>
    <w:r w:rsidRPr="004E2DFD">
      <w:rPr>
        <w:rStyle w:val="Numrodepage"/>
        <w:rFonts w:ascii="Corbel" w:hAnsi="Corbe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33" w:rsidRDefault="00C72133">
    <w:pPr>
      <w:pStyle w:val="Pieddepage"/>
    </w:pPr>
  </w:p>
  <w:p w:rsidR="00C72133" w:rsidRDefault="00C721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BF" w:rsidRDefault="002C4EBF">
      <w:r>
        <w:separator/>
      </w:r>
    </w:p>
  </w:footnote>
  <w:footnote w:type="continuationSeparator" w:id="0">
    <w:p w:rsidR="002C4EBF" w:rsidRDefault="002C4EBF">
      <w:r>
        <w:continuationSeparator/>
      </w:r>
    </w:p>
  </w:footnote>
  <w:footnote w:id="1">
    <w:p w:rsidR="005E1295" w:rsidRPr="008C3B95" w:rsidRDefault="005E1295" w:rsidP="005E1295">
      <w:pPr>
        <w:pStyle w:val="Notedebasdepage"/>
        <w:rPr>
          <w:rFonts w:ascii="Corbel" w:hAnsi="Corbel"/>
        </w:rPr>
      </w:pPr>
      <w:r w:rsidRPr="008C3B95">
        <w:rPr>
          <w:rStyle w:val="Appelnotedebasdep"/>
          <w:rFonts w:ascii="Corbel" w:hAnsi="Corbel"/>
          <w:sz w:val="20"/>
        </w:rPr>
        <w:footnoteRef/>
      </w:r>
      <w:r w:rsidRPr="008C3B95">
        <w:rPr>
          <w:rFonts w:ascii="Corbel" w:hAnsi="Corbel"/>
        </w:rPr>
        <w:t xml:space="preserve"> </w:t>
      </w:r>
      <w:hyperlink r:id="rId1" w:anchor="_ftnref14" w:history="1"/>
      <w:r w:rsidRPr="008C3B95">
        <w:rPr>
          <w:rFonts w:ascii="Corbel" w:hAnsi="Corbel"/>
        </w:rPr>
        <w:t>Sentencia SU-961 de 1999.</w:t>
      </w:r>
    </w:p>
  </w:footnote>
  <w:footnote w:id="2">
    <w:p w:rsidR="005E1295" w:rsidRPr="008C3B95" w:rsidRDefault="005E1295" w:rsidP="005E1295">
      <w:pPr>
        <w:spacing w:line="312" w:lineRule="auto"/>
        <w:jc w:val="both"/>
        <w:rPr>
          <w:rFonts w:ascii="Corbel" w:hAnsi="Corbel" w:cs="Arial"/>
          <w:sz w:val="20"/>
          <w:szCs w:val="20"/>
          <w:lang w:val="es-ES_tradnl"/>
        </w:rPr>
      </w:pPr>
      <w:r w:rsidRPr="008C3B95">
        <w:rPr>
          <w:rStyle w:val="Appelnotedebasdep"/>
          <w:rFonts w:ascii="Corbel" w:hAnsi="Corbel"/>
          <w:sz w:val="20"/>
          <w:szCs w:val="20"/>
        </w:rPr>
        <w:footnoteRef/>
      </w:r>
      <w:r w:rsidRPr="008C3B95">
        <w:rPr>
          <w:rFonts w:ascii="Corbel" w:hAnsi="Corbel"/>
          <w:sz w:val="20"/>
          <w:szCs w:val="20"/>
        </w:rPr>
        <w:t xml:space="preserve"> </w:t>
      </w:r>
      <w:r w:rsidRPr="008C3B95">
        <w:rPr>
          <w:rFonts w:ascii="Corbel" w:hAnsi="Corbel" w:cs="Arial"/>
          <w:sz w:val="20"/>
          <w:szCs w:val="20"/>
          <w:lang w:val="es-ES_tradnl"/>
        </w:rPr>
        <w:t xml:space="preserve">Sentencia T- 730 de 2003. </w:t>
      </w:r>
    </w:p>
  </w:footnote>
  <w:footnote w:id="3">
    <w:p w:rsidR="00A215BD" w:rsidRPr="00A109E0" w:rsidRDefault="00A215BD" w:rsidP="00A215BD">
      <w:pPr>
        <w:pStyle w:val="Notedebasdepage"/>
        <w:rPr>
          <w:rFonts w:ascii="Corbel" w:hAnsi="Corbel"/>
          <w:lang w:val="es-CO"/>
        </w:rPr>
      </w:pPr>
      <w:r w:rsidRPr="00A109E0">
        <w:rPr>
          <w:rStyle w:val="Appelnotedebasdep"/>
          <w:rFonts w:ascii="Corbel" w:hAnsi="Corbel"/>
          <w:sz w:val="20"/>
        </w:rPr>
        <w:footnoteRef/>
      </w:r>
      <w:r w:rsidRPr="00A109E0">
        <w:rPr>
          <w:rFonts w:ascii="Corbel" w:hAnsi="Corbel"/>
        </w:rPr>
        <w:t xml:space="preserve"> </w:t>
      </w:r>
      <w:r w:rsidRPr="00A109E0">
        <w:rPr>
          <w:rFonts w:ascii="Corbel" w:hAnsi="Corbel"/>
          <w:bCs/>
          <w:bdr w:val="none" w:sz="0" w:space="0" w:color="auto" w:frame="1"/>
        </w:rPr>
        <w:t>Sentencia T-155/10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33" w:rsidRPr="006B63B5" w:rsidRDefault="00C72133" w:rsidP="004E2DFD">
    <w:pPr>
      <w:suppressAutoHyphens/>
      <w:spacing w:line="240" w:lineRule="exact"/>
      <w:ind w:right="-11"/>
      <w:jc w:val="right"/>
      <w:rPr>
        <w:rFonts w:ascii="Corbel" w:hAnsi="Corbel" w:cs="Arial"/>
        <w:sz w:val="20"/>
        <w:szCs w:val="20"/>
        <w:lang w:val="es-CO"/>
      </w:rPr>
    </w:pPr>
    <w:r w:rsidRPr="006B63B5">
      <w:rPr>
        <w:rFonts w:ascii="Corbel" w:hAnsi="Corbel" w:cs="Arial"/>
        <w:sz w:val="20"/>
        <w:szCs w:val="20"/>
        <w:lang w:val="es-CO"/>
      </w:rPr>
      <w:t>R</w:t>
    </w:r>
    <w:r w:rsidR="00CA48C3">
      <w:rPr>
        <w:rFonts w:ascii="Corbel" w:hAnsi="Corbel" w:cs="Arial"/>
        <w:sz w:val="20"/>
        <w:szCs w:val="20"/>
        <w:lang w:val="es-CO"/>
      </w:rPr>
      <w:t>adicación: 66001-31-18-002-2017</w:t>
    </w:r>
    <w:r w:rsidRPr="006B63B5">
      <w:rPr>
        <w:rFonts w:ascii="Corbel" w:hAnsi="Corbel" w:cs="Arial"/>
        <w:sz w:val="20"/>
        <w:szCs w:val="20"/>
        <w:lang w:val="es-CO"/>
      </w:rPr>
      <w:t>-00</w:t>
    </w:r>
    <w:r w:rsidR="00CA48C3">
      <w:rPr>
        <w:rFonts w:ascii="Corbel" w:hAnsi="Corbel" w:cs="Arial"/>
        <w:sz w:val="20"/>
        <w:szCs w:val="20"/>
        <w:lang w:val="es-CO"/>
      </w:rPr>
      <w:t>887-01</w:t>
    </w:r>
  </w:p>
  <w:p w:rsidR="00C72133" w:rsidRPr="006B63B5" w:rsidRDefault="00CA48C3" w:rsidP="004E2DFD">
    <w:pPr>
      <w:suppressAutoHyphens/>
      <w:spacing w:line="240" w:lineRule="exact"/>
      <w:ind w:right="-11"/>
      <w:jc w:val="right"/>
      <w:rPr>
        <w:rFonts w:ascii="Corbel" w:hAnsi="Corbel" w:cs="Arial"/>
        <w:sz w:val="20"/>
        <w:szCs w:val="20"/>
        <w:lang w:val="es-CO"/>
      </w:rPr>
    </w:pPr>
    <w:r>
      <w:rPr>
        <w:rFonts w:ascii="Corbel" w:hAnsi="Corbel" w:cs="Arial"/>
        <w:sz w:val="20"/>
        <w:szCs w:val="20"/>
        <w:lang w:val="es-CO"/>
      </w:rPr>
      <w:t>Accionante: Dora Milena H. Castañeda</w:t>
    </w:r>
    <w:r w:rsidR="00C72133" w:rsidRPr="006B63B5">
      <w:rPr>
        <w:rFonts w:ascii="Corbel" w:hAnsi="Corbel" w:cs="Arial"/>
        <w:sz w:val="20"/>
        <w:szCs w:val="20"/>
        <w:lang w:val="es-CO"/>
      </w:rPr>
      <w:t xml:space="preserve">    </w:t>
    </w:r>
  </w:p>
  <w:p w:rsidR="00C72133" w:rsidRPr="006B63B5" w:rsidRDefault="00C72133" w:rsidP="004E2DFD">
    <w:pPr>
      <w:suppressAutoHyphens/>
      <w:spacing w:line="240" w:lineRule="exact"/>
      <w:ind w:right="-11"/>
      <w:jc w:val="right"/>
      <w:rPr>
        <w:rFonts w:ascii="Corbel" w:hAnsi="Corbel" w:cs="Arial"/>
        <w:sz w:val="20"/>
        <w:szCs w:val="20"/>
        <w:lang w:val="es-CO"/>
      </w:rPr>
    </w:pPr>
    <w:r w:rsidRPr="006B63B5">
      <w:rPr>
        <w:rFonts w:ascii="Corbel" w:hAnsi="Corbel" w:cs="Arial"/>
        <w:sz w:val="20"/>
        <w:szCs w:val="20"/>
        <w:lang w:val="es-CO"/>
      </w:rPr>
      <w:t xml:space="preserve">Accionado: </w:t>
    </w:r>
    <w:r w:rsidR="00CA48C3">
      <w:rPr>
        <w:rFonts w:ascii="Corbel" w:hAnsi="Corbel" w:cs="Arial"/>
        <w:sz w:val="20"/>
        <w:szCs w:val="20"/>
        <w:lang w:val="es-CO"/>
      </w:rPr>
      <w:t>Unidad Nacional de Protección y otros</w:t>
    </w:r>
  </w:p>
  <w:p w:rsidR="00C72133" w:rsidRPr="006B63B5" w:rsidRDefault="00C72133" w:rsidP="004E2DFD">
    <w:pPr>
      <w:suppressAutoHyphens/>
      <w:spacing w:line="240" w:lineRule="exact"/>
      <w:ind w:right="-11"/>
      <w:jc w:val="right"/>
      <w:rPr>
        <w:rFonts w:ascii="Corbel" w:hAnsi="Corbel" w:cs="Arial"/>
        <w:sz w:val="20"/>
        <w:szCs w:val="20"/>
        <w:lang w:val="es-CO"/>
      </w:rPr>
    </w:pPr>
    <w:r w:rsidRPr="006B63B5">
      <w:rPr>
        <w:rFonts w:ascii="Corbel" w:hAnsi="Corbel" w:cs="Arial"/>
        <w:sz w:val="20"/>
        <w:szCs w:val="20"/>
        <w:lang w:val="es-CO"/>
      </w:rPr>
      <w:t>Decisión:</w:t>
    </w:r>
    <w:r w:rsidR="006B63B5">
      <w:rPr>
        <w:rFonts w:ascii="Corbel" w:hAnsi="Corbel" w:cs="Arial"/>
        <w:sz w:val="20"/>
        <w:szCs w:val="20"/>
        <w:lang w:val="es-CO"/>
      </w:rPr>
      <w:t xml:space="preserve"> Confirma</w:t>
    </w:r>
    <w:r w:rsidRPr="006B63B5">
      <w:rPr>
        <w:rFonts w:ascii="Corbel" w:hAnsi="Corbel" w:cs="Arial"/>
        <w:sz w:val="20"/>
        <w:szCs w:val="20"/>
        <w:lang w:val="es-CO"/>
      </w:rPr>
      <w:t xml:space="preserve"> </w:t>
    </w:r>
  </w:p>
  <w:p w:rsidR="00C72133" w:rsidRPr="00E512AB" w:rsidRDefault="00C72133" w:rsidP="008B1DD5">
    <w:pPr>
      <w:suppressAutoHyphens/>
      <w:spacing w:line="288" w:lineRule="auto"/>
      <w:ind w:right="-11"/>
      <w:jc w:val="right"/>
      <w:rPr>
        <w:rFonts w:ascii="Verdana" w:hAnsi="Verdana" w:cs="Arial"/>
        <w:bCs/>
        <w:smallCaps/>
        <w:sz w:val="2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68541D8"/>
    <w:multiLevelType w:val="hybridMultilevel"/>
    <w:tmpl w:val="BA64144C"/>
    <w:lvl w:ilvl="0" w:tplc="C778FE4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CC5C8C"/>
    <w:multiLevelType w:val="hybridMultilevel"/>
    <w:tmpl w:val="F93AE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8"/>
  </w:num>
  <w:num w:numId="6">
    <w:abstractNumId w:val="6"/>
  </w:num>
  <w:num w:numId="7">
    <w:abstractNumId w:val="4"/>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C8"/>
    <w:rsid w:val="00005C6B"/>
    <w:rsid w:val="00006A92"/>
    <w:rsid w:val="000077BD"/>
    <w:rsid w:val="00010576"/>
    <w:rsid w:val="000105E8"/>
    <w:rsid w:val="0001165A"/>
    <w:rsid w:val="00011ECD"/>
    <w:rsid w:val="00013D89"/>
    <w:rsid w:val="000147DD"/>
    <w:rsid w:val="0001501F"/>
    <w:rsid w:val="00016ECC"/>
    <w:rsid w:val="00017987"/>
    <w:rsid w:val="00022809"/>
    <w:rsid w:val="00023204"/>
    <w:rsid w:val="00023C15"/>
    <w:rsid w:val="00024075"/>
    <w:rsid w:val="00024835"/>
    <w:rsid w:val="00026ADA"/>
    <w:rsid w:val="00026EEB"/>
    <w:rsid w:val="00027A85"/>
    <w:rsid w:val="00027ED8"/>
    <w:rsid w:val="000307B8"/>
    <w:rsid w:val="00030A0D"/>
    <w:rsid w:val="000310BD"/>
    <w:rsid w:val="000313F7"/>
    <w:rsid w:val="00031705"/>
    <w:rsid w:val="00031865"/>
    <w:rsid w:val="00033790"/>
    <w:rsid w:val="00033BA8"/>
    <w:rsid w:val="000420E8"/>
    <w:rsid w:val="00043211"/>
    <w:rsid w:val="00043BB7"/>
    <w:rsid w:val="00043F2F"/>
    <w:rsid w:val="00044E34"/>
    <w:rsid w:val="000452B1"/>
    <w:rsid w:val="00046B35"/>
    <w:rsid w:val="00047513"/>
    <w:rsid w:val="00051200"/>
    <w:rsid w:val="00051387"/>
    <w:rsid w:val="000516EF"/>
    <w:rsid w:val="000519B3"/>
    <w:rsid w:val="00053499"/>
    <w:rsid w:val="00053F0E"/>
    <w:rsid w:val="00054C2B"/>
    <w:rsid w:val="000606E8"/>
    <w:rsid w:val="00060A74"/>
    <w:rsid w:val="00061D9D"/>
    <w:rsid w:val="000627B1"/>
    <w:rsid w:val="00063A9A"/>
    <w:rsid w:val="00063BC1"/>
    <w:rsid w:val="00064574"/>
    <w:rsid w:val="000649A9"/>
    <w:rsid w:val="00064C18"/>
    <w:rsid w:val="00064E62"/>
    <w:rsid w:val="00064EE1"/>
    <w:rsid w:val="00066FFE"/>
    <w:rsid w:val="00070EA4"/>
    <w:rsid w:val="000715CF"/>
    <w:rsid w:val="00071BC2"/>
    <w:rsid w:val="00072063"/>
    <w:rsid w:val="00073225"/>
    <w:rsid w:val="000737D1"/>
    <w:rsid w:val="000751D4"/>
    <w:rsid w:val="000756E4"/>
    <w:rsid w:val="00077524"/>
    <w:rsid w:val="00080B0F"/>
    <w:rsid w:val="00080DB2"/>
    <w:rsid w:val="00081388"/>
    <w:rsid w:val="00081F24"/>
    <w:rsid w:val="0008236D"/>
    <w:rsid w:val="00082D5B"/>
    <w:rsid w:val="000853CB"/>
    <w:rsid w:val="00085D35"/>
    <w:rsid w:val="00086E1C"/>
    <w:rsid w:val="000905D5"/>
    <w:rsid w:val="00091864"/>
    <w:rsid w:val="0009410D"/>
    <w:rsid w:val="00094916"/>
    <w:rsid w:val="000965DE"/>
    <w:rsid w:val="00096782"/>
    <w:rsid w:val="000970BC"/>
    <w:rsid w:val="00097764"/>
    <w:rsid w:val="000A12BA"/>
    <w:rsid w:val="000A17A3"/>
    <w:rsid w:val="000A19FE"/>
    <w:rsid w:val="000A30FD"/>
    <w:rsid w:val="000A6578"/>
    <w:rsid w:val="000A6DDF"/>
    <w:rsid w:val="000A744B"/>
    <w:rsid w:val="000B1103"/>
    <w:rsid w:val="000B1965"/>
    <w:rsid w:val="000B27D9"/>
    <w:rsid w:val="000B30FB"/>
    <w:rsid w:val="000B31DA"/>
    <w:rsid w:val="000B392A"/>
    <w:rsid w:val="000B6669"/>
    <w:rsid w:val="000B6915"/>
    <w:rsid w:val="000B69E1"/>
    <w:rsid w:val="000B7367"/>
    <w:rsid w:val="000C05C8"/>
    <w:rsid w:val="000C2B63"/>
    <w:rsid w:val="000C396A"/>
    <w:rsid w:val="000C3FCD"/>
    <w:rsid w:val="000C42A2"/>
    <w:rsid w:val="000C565C"/>
    <w:rsid w:val="000C6469"/>
    <w:rsid w:val="000C6EE2"/>
    <w:rsid w:val="000D056F"/>
    <w:rsid w:val="000D060A"/>
    <w:rsid w:val="000D0876"/>
    <w:rsid w:val="000D0B86"/>
    <w:rsid w:val="000D2CA4"/>
    <w:rsid w:val="000D31E5"/>
    <w:rsid w:val="000D31EE"/>
    <w:rsid w:val="000D3D9C"/>
    <w:rsid w:val="000D3FF2"/>
    <w:rsid w:val="000D5730"/>
    <w:rsid w:val="000D5AB0"/>
    <w:rsid w:val="000D5BE1"/>
    <w:rsid w:val="000D64FB"/>
    <w:rsid w:val="000D691E"/>
    <w:rsid w:val="000E046C"/>
    <w:rsid w:val="000E0EB3"/>
    <w:rsid w:val="000E18EB"/>
    <w:rsid w:val="000E1ECD"/>
    <w:rsid w:val="000E2FBF"/>
    <w:rsid w:val="000E3BC6"/>
    <w:rsid w:val="000E3EC3"/>
    <w:rsid w:val="000E3EFC"/>
    <w:rsid w:val="000E6B73"/>
    <w:rsid w:val="000E7715"/>
    <w:rsid w:val="000F1846"/>
    <w:rsid w:val="000F40C9"/>
    <w:rsid w:val="000F48A0"/>
    <w:rsid w:val="000F5DB0"/>
    <w:rsid w:val="000F68C7"/>
    <w:rsid w:val="000F72EE"/>
    <w:rsid w:val="0010297C"/>
    <w:rsid w:val="00104FA0"/>
    <w:rsid w:val="001052A4"/>
    <w:rsid w:val="0010557D"/>
    <w:rsid w:val="00106DFE"/>
    <w:rsid w:val="00110CF6"/>
    <w:rsid w:val="00111386"/>
    <w:rsid w:val="00111A94"/>
    <w:rsid w:val="00112193"/>
    <w:rsid w:val="00112D13"/>
    <w:rsid w:val="00112E32"/>
    <w:rsid w:val="00112FF5"/>
    <w:rsid w:val="001138E7"/>
    <w:rsid w:val="001139C4"/>
    <w:rsid w:val="00113CC1"/>
    <w:rsid w:val="001155BC"/>
    <w:rsid w:val="001158CF"/>
    <w:rsid w:val="00115BFF"/>
    <w:rsid w:val="00115ECD"/>
    <w:rsid w:val="00117B9C"/>
    <w:rsid w:val="0012229B"/>
    <w:rsid w:val="00124B38"/>
    <w:rsid w:val="00124EF6"/>
    <w:rsid w:val="0012588E"/>
    <w:rsid w:val="00126011"/>
    <w:rsid w:val="00126929"/>
    <w:rsid w:val="00126AA2"/>
    <w:rsid w:val="001306A6"/>
    <w:rsid w:val="001311DF"/>
    <w:rsid w:val="0013222F"/>
    <w:rsid w:val="00136FCF"/>
    <w:rsid w:val="001374C9"/>
    <w:rsid w:val="00137607"/>
    <w:rsid w:val="001418AF"/>
    <w:rsid w:val="001423CC"/>
    <w:rsid w:val="00143488"/>
    <w:rsid w:val="00145945"/>
    <w:rsid w:val="00150F10"/>
    <w:rsid w:val="001517BB"/>
    <w:rsid w:val="00151EAC"/>
    <w:rsid w:val="001535DF"/>
    <w:rsid w:val="00153B44"/>
    <w:rsid w:val="00153F41"/>
    <w:rsid w:val="00154FFE"/>
    <w:rsid w:val="00156A49"/>
    <w:rsid w:val="00156C52"/>
    <w:rsid w:val="0016016F"/>
    <w:rsid w:val="0016040F"/>
    <w:rsid w:val="0016163D"/>
    <w:rsid w:val="00161BAE"/>
    <w:rsid w:val="00161C85"/>
    <w:rsid w:val="00163BE5"/>
    <w:rsid w:val="00163C61"/>
    <w:rsid w:val="00164FFA"/>
    <w:rsid w:val="001670A9"/>
    <w:rsid w:val="00167316"/>
    <w:rsid w:val="00170112"/>
    <w:rsid w:val="001701E6"/>
    <w:rsid w:val="001717F3"/>
    <w:rsid w:val="00171D87"/>
    <w:rsid w:val="00172CAE"/>
    <w:rsid w:val="00172F68"/>
    <w:rsid w:val="00173A12"/>
    <w:rsid w:val="00174089"/>
    <w:rsid w:val="00174831"/>
    <w:rsid w:val="001767B4"/>
    <w:rsid w:val="00176FCE"/>
    <w:rsid w:val="00177305"/>
    <w:rsid w:val="00177B4B"/>
    <w:rsid w:val="00180AC8"/>
    <w:rsid w:val="00182628"/>
    <w:rsid w:val="00182864"/>
    <w:rsid w:val="00182EEF"/>
    <w:rsid w:val="001834CB"/>
    <w:rsid w:val="001872E2"/>
    <w:rsid w:val="00190DD2"/>
    <w:rsid w:val="001924D7"/>
    <w:rsid w:val="00192D21"/>
    <w:rsid w:val="00193065"/>
    <w:rsid w:val="001931B2"/>
    <w:rsid w:val="0019373D"/>
    <w:rsid w:val="001970DD"/>
    <w:rsid w:val="001979CC"/>
    <w:rsid w:val="00197A4A"/>
    <w:rsid w:val="001A0255"/>
    <w:rsid w:val="001A1EBE"/>
    <w:rsid w:val="001A2765"/>
    <w:rsid w:val="001A27E0"/>
    <w:rsid w:val="001A4138"/>
    <w:rsid w:val="001A4B79"/>
    <w:rsid w:val="001A5828"/>
    <w:rsid w:val="001A5D9D"/>
    <w:rsid w:val="001A7547"/>
    <w:rsid w:val="001B038B"/>
    <w:rsid w:val="001B0DA9"/>
    <w:rsid w:val="001B15B6"/>
    <w:rsid w:val="001B201E"/>
    <w:rsid w:val="001B21DF"/>
    <w:rsid w:val="001B2D16"/>
    <w:rsid w:val="001B3824"/>
    <w:rsid w:val="001B3852"/>
    <w:rsid w:val="001B53FB"/>
    <w:rsid w:val="001B5F78"/>
    <w:rsid w:val="001B7AE8"/>
    <w:rsid w:val="001C1614"/>
    <w:rsid w:val="001C2D01"/>
    <w:rsid w:val="001C54DC"/>
    <w:rsid w:val="001C66FC"/>
    <w:rsid w:val="001C6C78"/>
    <w:rsid w:val="001C6CD0"/>
    <w:rsid w:val="001C7BD9"/>
    <w:rsid w:val="001D0F6E"/>
    <w:rsid w:val="001D1114"/>
    <w:rsid w:val="001D1A6E"/>
    <w:rsid w:val="001D24B8"/>
    <w:rsid w:val="001D3E92"/>
    <w:rsid w:val="001E0B6B"/>
    <w:rsid w:val="001E24B9"/>
    <w:rsid w:val="001E3FD4"/>
    <w:rsid w:val="001E4651"/>
    <w:rsid w:val="001E4A38"/>
    <w:rsid w:val="001E4A60"/>
    <w:rsid w:val="001E4D95"/>
    <w:rsid w:val="001E5288"/>
    <w:rsid w:val="001E75AB"/>
    <w:rsid w:val="001F0497"/>
    <w:rsid w:val="001F0707"/>
    <w:rsid w:val="001F0E1D"/>
    <w:rsid w:val="001F1F2D"/>
    <w:rsid w:val="001F2038"/>
    <w:rsid w:val="001F2395"/>
    <w:rsid w:val="001F2557"/>
    <w:rsid w:val="001F3EAE"/>
    <w:rsid w:val="001F4383"/>
    <w:rsid w:val="001F49A2"/>
    <w:rsid w:val="001F4A4D"/>
    <w:rsid w:val="001F4D91"/>
    <w:rsid w:val="001F6501"/>
    <w:rsid w:val="001F6508"/>
    <w:rsid w:val="001F7187"/>
    <w:rsid w:val="001F7A13"/>
    <w:rsid w:val="002003E2"/>
    <w:rsid w:val="00200B61"/>
    <w:rsid w:val="002014F8"/>
    <w:rsid w:val="002023DD"/>
    <w:rsid w:val="002034F3"/>
    <w:rsid w:val="00204ECB"/>
    <w:rsid w:val="002055A9"/>
    <w:rsid w:val="00205C9F"/>
    <w:rsid w:val="00206770"/>
    <w:rsid w:val="00206CA3"/>
    <w:rsid w:val="00207C55"/>
    <w:rsid w:val="0021031B"/>
    <w:rsid w:val="002104CA"/>
    <w:rsid w:val="002108BF"/>
    <w:rsid w:val="00211C72"/>
    <w:rsid w:val="00212E5D"/>
    <w:rsid w:val="00212FF9"/>
    <w:rsid w:val="0021367E"/>
    <w:rsid w:val="00213694"/>
    <w:rsid w:val="00213A5A"/>
    <w:rsid w:val="00214C32"/>
    <w:rsid w:val="00216CEE"/>
    <w:rsid w:val="002174A9"/>
    <w:rsid w:val="00220450"/>
    <w:rsid w:val="00222959"/>
    <w:rsid w:val="00224F93"/>
    <w:rsid w:val="0022511E"/>
    <w:rsid w:val="00225330"/>
    <w:rsid w:val="0022556B"/>
    <w:rsid w:val="00226917"/>
    <w:rsid w:val="00227254"/>
    <w:rsid w:val="00227CDD"/>
    <w:rsid w:val="00230175"/>
    <w:rsid w:val="0023054B"/>
    <w:rsid w:val="00230D07"/>
    <w:rsid w:val="00233337"/>
    <w:rsid w:val="00233CE5"/>
    <w:rsid w:val="00234426"/>
    <w:rsid w:val="00234A43"/>
    <w:rsid w:val="002404EA"/>
    <w:rsid w:val="00240CD9"/>
    <w:rsid w:val="00241F38"/>
    <w:rsid w:val="00241F3B"/>
    <w:rsid w:val="00242331"/>
    <w:rsid w:val="00242E82"/>
    <w:rsid w:val="002433F4"/>
    <w:rsid w:val="0024399A"/>
    <w:rsid w:val="0024637D"/>
    <w:rsid w:val="00246609"/>
    <w:rsid w:val="0024678B"/>
    <w:rsid w:val="00247824"/>
    <w:rsid w:val="002505E0"/>
    <w:rsid w:val="00251CBC"/>
    <w:rsid w:val="00252238"/>
    <w:rsid w:val="00252BC7"/>
    <w:rsid w:val="00253650"/>
    <w:rsid w:val="002546EE"/>
    <w:rsid w:val="002548A3"/>
    <w:rsid w:val="002555A9"/>
    <w:rsid w:val="00255B8C"/>
    <w:rsid w:val="002572DE"/>
    <w:rsid w:val="00260B5B"/>
    <w:rsid w:val="0026544D"/>
    <w:rsid w:val="0026564E"/>
    <w:rsid w:val="00265E91"/>
    <w:rsid w:val="00265FEE"/>
    <w:rsid w:val="00267AAF"/>
    <w:rsid w:val="00267E8F"/>
    <w:rsid w:val="00267F9B"/>
    <w:rsid w:val="00270413"/>
    <w:rsid w:val="00273215"/>
    <w:rsid w:val="00275E19"/>
    <w:rsid w:val="00276D53"/>
    <w:rsid w:val="00276DD3"/>
    <w:rsid w:val="002779AA"/>
    <w:rsid w:val="00280722"/>
    <w:rsid w:val="00285825"/>
    <w:rsid w:val="002916A9"/>
    <w:rsid w:val="00293CA2"/>
    <w:rsid w:val="00295215"/>
    <w:rsid w:val="00295D33"/>
    <w:rsid w:val="002A232B"/>
    <w:rsid w:val="002A2729"/>
    <w:rsid w:val="002A3912"/>
    <w:rsid w:val="002A4189"/>
    <w:rsid w:val="002A478E"/>
    <w:rsid w:val="002A4873"/>
    <w:rsid w:val="002A4B06"/>
    <w:rsid w:val="002A51A8"/>
    <w:rsid w:val="002A5328"/>
    <w:rsid w:val="002B05CC"/>
    <w:rsid w:val="002B1295"/>
    <w:rsid w:val="002B2860"/>
    <w:rsid w:val="002B4165"/>
    <w:rsid w:val="002B4D72"/>
    <w:rsid w:val="002B70B5"/>
    <w:rsid w:val="002C03B6"/>
    <w:rsid w:val="002C07D8"/>
    <w:rsid w:val="002C0FFC"/>
    <w:rsid w:val="002C1F51"/>
    <w:rsid w:val="002C390C"/>
    <w:rsid w:val="002C4EBF"/>
    <w:rsid w:val="002C6335"/>
    <w:rsid w:val="002C6341"/>
    <w:rsid w:val="002D184C"/>
    <w:rsid w:val="002D2909"/>
    <w:rsid w:val="002D5156"/>
    <w:rsid w:val="002D5B86"/>
    <w:rsid w:val="002E06B9"/>
    <w:rsid w:val="002E430C"/>
    <w:rsid w:val="002E5CA6"/>
    <w:rsid w:val="002E6DD7"/>
    <w:rsid w:val="002E76A4"/>
    <w:rsid w:val="002F006D"/>
    <w:rsid w:val="002F06F5"/>
    <w:rsid w:val="002F1151"/>
    <w:rsid w:val="002F3194"/>
    <w:rsid w:val="002F3B4F"/>
    <w:rsid w:val="002F415E"/>
    <w:rsid w:val="002F7780"/>
    <w:rsid w:val="002F7962"/>
    <w:rsid w:val="0030088D"/>
    <w:rsid w:val="00303EA2"/>
    <w:rsid w:val="00303FC3"/>
    <w:rsid w:val="00304B00"/>
    <w:rsid w:val="00305A31"/>
    <w:rsid w:val="00306822"/>
    <w:rsid w:val="00306EE7"/>
    <w:rsid w:val="00306F2E"/>
    <w:rsid w:val="0031000A"/>
    <w:rsid w:val="00317188"/>
    <w:rsid w:val="00317232"/>
    <w:rsid w:val="0031789E"/>
    <w:rsid w:val="00320345"/>
    <w:rsid w:val="0032042A"/>
    <w:rsid w:val="003218BA"/>
    <w:rsid w:val="003237D3"/>
    <w:rsid w:val="00323CA9"/>
    <w:rsid w:val="00323DC7"/>
    <w:rsid w:val="003243BC"/>
    <w:rsid w:val="00324DAE"/>
    <w:rsid w:val="00326214"/>
    <w:rsid w:val="00326219"/>
    <w:rsid w:val="00326537"/>
    <w:rsid w:val="00331BB6"/>
    <w:rsid w:val="003326F9"/>
    <w:rsid w:val="00334534"/>
    <w:rsid w:val="00334833"/>
    <w:rsid w:val="00335110"/>
    <w:rsid w:val="003351D2"/>
    <w:rsid w:val="00335C9F"/>
    <w:rsid w:val="00335D2F"/>
    <w:rsid w:val="00336C6E"/>
    <w:rsid w:val="00336ED6"/>
    <w:rsid w:val="00337C48"/>
    <w:rsid w:val="00341813"/>
    <w:rsid w:val="00342158"/>
    <w:rsid w:val="00343216"/>
    <w:rsid w:val="003432ED"/>
    <w:rsid w:val="00344236"/>
    <w:rsid w:val="003468B9"/>
    <w:rsid w:val="00350117"/>
    <w:rsid w:val="00350414"/>
    <w:rsid w:val="00350CE7"/>
    <w:rsid w:val="00351B4C"/>
    <w:rsid w:val="00351F7A"/>
    <w:rsid w:val="00352F07"/>
    <w:rsid w:val="00354E0E"/>
    <w:rsid w:val="00356B79"/>
    <w:rsid w:val="00356FE4"/>
    <w:rsid w:val="00357306"/>
    <w:rsid w:val="00357319"/>
    <w:rsid w:val="00360843"/>
    <w:rsid w:val="00361A22"/>
    <w:rsid w:val="00362066"/>
    <w:rsid w:val="0036282A"/>
    <w:rsid w:val="00362E1D"/>
    <w:rsid w:val="0036442C"/>
    <w:rsid w:val="00366798"/>
    <w:rsid w:val="003669EE"/>
    <w:rsid w:val="003670D5"/>
    <w:rsid w:val="003676BA"/>
    <w:rsid w:val="00370C71"/>
    <w:rsid w:val="003715AC"/>
    <w:rsid w:val="0037245C"/>
    <w:rsid w:val="00372911"/>
    <w:rsid w:val="00373D46"/>
    <w:rsid w:val="00375CFE"/>
    <w:rsid w:val="0037742C"/>
    <w:rsid w:val="00380449"/>
    <w:rsid w:val="0038184C"/>
    <w:rsid w:val="003818D9"/>
    <w:rsid w:val="003819CA"/>
    <w:rsid w:val="00381B37"/>
    <w:rsid w:val="00382283"/>
    <w:rsid w:val="00382919"/>
    <w:rsid w:val="0038353B"/>
    <w:rsid w:val="0038368D"/>
    <w:rsid w:val="0038510B"/>
    <w:rsid w:val="003851A3"/>
    <w:rsid w:val="00386840"/>
    <w:rsid w:val="00387166"/>
    <w:rsid w:val="003874F5"/>
    <w:rsid w:val="00387E04"/>
    <w:rsid w:val="00393C36"/>
    <w:rsid w:val="003959C9"/>
    <w:rsid w:val="00395B35"/>
    <w:rsid w:val="00395EFF"/>
    <w:rsid w:val="00396742"/>
    <w:rsid w:val="00396EB5"/>
    <w:rsid w:val="003A2FA9"/>
    <w:rsid w:val="003A30A4"/>
    <w:rsid w:val="003A384E"/>
    <w:rsid w:val="003A3EFF"/>
    <w:rsid w:val="003A4594"/>
    <w:rsid w:val="003A4DEB"/>
    <w:rsid w:val="003A573A"/>
    <w:rsid w:val="003A59C2"/>
    <w:rsid w:val="003A6F81"/>
    <w:rsid w:val="003A7BE7"/>
    <w:rsid w:val="003A7EE8"/>
    <w:rsid w:val="003B0038"/>
    <w:rsid w:val="003B1A7F"/>
    <w:rsid w:val="003B47B9"/>
    <w:rsid w:val="003B4DA5"/>
    <w:rsid w:val="003B5866"/>
    <w:rsid w:val="003B603B"/>
    <w:rsid w:val="003B61DF"/>
    <w:rsid w:val="003B62FF"/>
    <w:rsid w:val="003B7160"/>
    <w:rsid w:val="003B7F00"/>
    <w:rsid w:val="003C1DEE"/>
    <w:rsid w:val="003C2F9F"/>
    <w:rsid w:val="003C2FAD"/>
    <w:rsid w:val="003C3FE4"/>
    <w:rsid w:val="003C4036"/>
    <w:rsid w:val="003C58BE"/>
    <w:rsid w:val="003C672E"/>
    <w:rsid w:val="003D2F12"/>
    <w:rsid w:val="003D4404"/>
    <w:rsid w:val="003D4612"/>
    <w:rsid w:val="003D4B98"/>
    <w:rsid w:val="003D5745"/>
    <w:rsid w:val="003D61DF"/>
    <w:rsid w:val="003D67E8"/>
    <w:rsid w:val="003D7B75"/>
    <w:rsid w:val="003E0EC6"/>
    <w:rsid w:val="003E150C"/>
    <w:rsid w:val="003E18B9"/>
    <w:rsid w:val="003E3C59"/>
    <w:rsid w:val="003E3E46"/>
    <w:rsid w:val="003E438D"/>
    <w:rsid w:val="003E51FA"/>
    <w:rsid w:val="003E5728"/>
    <w:rsid w:val="003E5929"/>
    <w:rsid w:val="003E6B8B"/>
    <w:rsid w:val="003F0C98"/>
    <w:rsid w:val="003F15CD"/>
    <w:rsid w:val="003F2F15"/>
    <w:rsid w:val="003F398C"/>
    <w:rsid w:val="003F4939"/>
    <w:rsid w:val="003F4A8F"/>
    <w:rsid w:val="003F51E9"/>
    <w:rsid w:val="003F5239"/>
    <w:rsid w:val="003F5351"/>
    <w:rsid w:val="003F5DBF"/>
    <w:rsid w:val="003F6112"/>
    <w:rsid w:val="003F6A87"/>
    <w:rsid w:val="003F78D3"/>
    <w:rsid w:val="00400CAF"/>
    <w:rsid w:val="004021B2"/>
    <w:rsid w:val="004036DF"/>
    <w:rsid w:val="00403CDA"/>
    <w:rsid w:val="00404103"/>
    <w:rsid w:val="00404464"/>
    <w:rsid w:val="0040478E"/>
    <w:rsid w:val="00406329"/>
    <w:rsid w:val="004078E7"/>
    <w:rsid w:val="00407A44"/>
    <w:rsid w:val="0041036D"/>
    <w:rsid w:val="00410F5A"/>
    <w:rsid w:val="00411B58"/>
    <w:rsid w:val="00411F7C"/>
    <w:rsid w:val="00412F07"/>
    <w:rsid w:val="00414727"/>
    <w:rsid w:val="00421459"/>
    <w:rsid w:val="00422046"/>
    <w:rsid w:val="00422180"/>
    <w:rsid w:val="004240CF"/>
    <w:rsid w:val="00424BBC"/>
    <w:rsid w:val="004253DD"/>
    <w:rsid w:val="004259F6"/>
    <w:rsid w:val="00425D3D"/>
    <w:rsid w:val="00427441"/>
    <w:rsid w:val="004306C7"/>
    <w:rsid w:val="00431DCD"/>
    <w:rsid w:val="00433752"/>
    <w:rsid w:val="00434198"/>
    <w:rsid w:val="0043594B"/>
    <w:rsid w:val="00437182"/>
    <w:rsid w:val="004378DD"/>
    <w:rsid w:val="00440422"/>
    <w:rsid w:val="004407AE"/>
    <w:rsid w:val="00442C4D"/>
    <w:rsid w:val="00443519"/>
    <w:rsid w:val="00443EB0"/>
    <w:rsid w:val="00444903"/>
    <w:rsid w:val="00447C47"/>
    <w:rsid w:val="0045067A"/>
    <w:rsid w:val="004507C7"/>
    <w:rsid w:val="0045192B"/>
    <w:rsid w:val="00452277"/>
    <w:rsid w:val="00452F4B"/>
    <w:rsid w:val="004542F0"/>
    <w:rsid w:val="00454AEB"/>
    <w:rsid w:val="00454C4F"/>
    <w:rsid w:val="00454C77"/>
    <w:rsid w:val="004563D7"/>
    <w:rsid w:val="004568DC"/>
    <w:rsid w:val="004605A8"/>
    <w:rsid w:val="00460BC9"/>
    <w:rsid w:val="00460DE2"/>
    <w:rsid w:val="00461898"/>
    <w:rsid w:val="004618E6"/>
    <w:rsid w:val="00462152"/>
    <w:rsid w:val="0046215A"/>
    <w:rsid w:val="00465107"/>
    <w:rsid w:val="004678AE"/>
    <w:rsid w:val="00470B47"/>
    <w:rsid w:val="0047124A"/>
    <w:rsid w:val="00471324"/>
    <w:rsid w:val="004744B7"/>
    <w:rsid w:val="00476910"/>
    <w:rsid w:val="0047787B"/>
    <w:rsid w:val="00480487"/>
    <w:rsid w:val="00480518"/>
    <w:rsid w:val="004828BD"/>
    <w:rsid w:val="004829AD"/>
    <w:rsid w:val="00483165"/>
    <w:rsid w:val="004846B1"/>
    <w:rsid w:val="00485441"/>
    <w:rsid w:val="00487259"/>
    <w:rsid w:val="00490F86"/>
    <w:rsid w:val="0049250A"/>
    <w:rsid w:val="00492719"/>
    <w:rsid w:val="00493653"/>
    <w:rsid w:val="004944F6"/>
    <w:rsid w:val="00494590"/>
    <w:rsid w:val="0049513D"/>
    <w:rsid w:val="00496008"/>
    <w:rsid w:val="004967C3"/>
    <w:rsid w:val="004974B3"/>
    <w:rsid w:val="00497D1A"/>
    <w:rsid w:val="004A06C4"/>
    <w:rsid w:val="004A0BF4"/>
    <w:rsid w:val="004A399C"/>
    <w:rsid w:val="004A39A1"/>
    <w:rsid w:val="004A3B92"/>
    <w:rsid w:val="004A4222"/>
    <w:rsid w:val="004A7918"/>
    <w:rsid w:val="004B2179"/>
    <w:rsid w:val="004B420D"/>
    <w:rsid w:val="004B4E56"/>
    <w:rsid w:val="004B697A"/>
    <w:rsid w:val="004B6CE5"/>
    <w:rsid w:val="004C0ACF"/>
    <w:rsid w:val="004C1D5F"/>
    <w:rsid w:val="004C26A0"/>
    <w:rsid w:val="004C2B71"/>
    <w:rsid w:val="004C449F"/>
    <w:rsid w:val="004C5DE1"/>
    <w:rsid w:val="004C77EF"/>
    <w:rsid w:val="004C7843"/>
    <w:rsid w:val="004D0DED"/>
    <w:rsid w:val="004D1002"/>
    <w:rsid w:val="004D1A17"/>
    <w:rsid w:val="004D1B09"/>
    <w:rsid w:val="004D204A"/>
    <w:rsid w:val="004D24A6"/>
    <w:rsid w:val="004D2618"/>
    <w:rsid w:val="004D2F7E"/>
    <w:rsid w:val="004D5E6E"/>
    <w:rsid w:val="004D6365"/>
    <w:rsid w:val="004E0B3B"/>
    <w:rsid w:val="004E1B20"/>
    <w:rsid w:val="004E2DFD"/>
    <w:rsid w:val="004E41B3"/>
    <w:rsid w:val="004E56B3"/>
    <w:rsid w:val="004E5890"/>
    <w:rsid w:val="004E7C59"/>
    <w:rsid w:val="004F11BF"/>
    <w:rsid w:val="004F153C"/>
    <w:rsid w:val="004F1900"/>
    <w:rsid w:val="004F1B51"/>
    <w:rsid w:val="004F2A92"/>
    <w:rsid w:val="004F2E2E"/>
    <w:rsid w:val="004F31CF"/>
    <w:rsid w:val="004F326F"/>
    <w:rsid w:val="004F3F45"/>
    <w:rsid w:val="004F59D2"/>
    <w:rsid w:val="004F6B95"/>
    <w:rsid w:val="004F742C"/>
    <w:rsid w:val="004F7951"/>
    <w:rsid w:val="004F7968"/>
    <w:rsid w:val="005036FE"/>
    <w:rsid w:val="00503E54"/>
    <w:rsid w:val="00503EA2"/>
    <w:rsid w:val="00503F4B"/>
    <w:rsid w:val="00503FCB"/>
    <w:rsid w:val="00504879"/>
    <w:rsid w:val="00505BBD"/>
    <w:rsid w:val="0050606D"/>
    <w:rsid w:val="005110E2"/>
    <w:rsid w:val="00511AB0"/>
    <w:rsid w:val="00515656"/>
    <w:rsid w:val="00516CD3"/>
    <w:rsid w:val="00517167"/>
    <w:rsid w:val="00521132"/>
    <w:rsid w:val="00522F94"/>
    <w:rsid w:val="0052333C"/>
    <w:rsid w:val="0052418F"/>
    <w:rsid w:val="0052515F"/>
    <w:rsid w:val="00526D1B"/>
    <w:rsid w:val="005311E4"/>
    <w:rsid w:val="00531D20"/>
    <w:rsid w:val="005338CE"/>
    <w:rsid w:val="005351FF"/>
    <w:rsid w:val="005357A7"/>
    <w:rsid w:val="005361D7"/>
    <w:rsid w:val="00536F8A"/>
    <w:rsid w:val="0054028B"/>
    <w:rsid w:val="00540F60"/>
    <w:rsid w:val="0054156F"/>
    <w:rsid w:val="00541ADD"/>
    <w:rsid w:val="00541D11"/>
    <w:rsid w:val="00542116"/>
    <w:rsid w:val="00543665"/>
    <w:rsid w:val="00543831"/>
    <w:rsid w:val="00545E23"/>
    <w:rsid w:val="00545E33"/>
    <w:rsid w:val="005465FE"/>
    <w:rsid w:val="005467DF"/>
    <w:rsid w:val="0054692B"/>
    <w:rsid w:val="00547C65"/>
    <w:rsid w:val="0055089F"/>
    <w:rsid w:val="005516F0"/>
    <w:rsid w:val="00551DC7"/>
    <w:rsid w:val="005521A5"/>
    <w:rsid w:val="005562F1"/>
    <w:rsid w:val="005563AD"/>
    <w:rsid w:val="0055646A"/>
    <w:rsid w:val="00556B5A"/>
    <w:rsid w:val="005600B3"/>
    <w:rsid w:val="00560508"/>
    <w:rsid w:val="00563845"/>
    <w:rsid w:val="005642AB"/>
    <w:rsid w:val="00564F89"/>
    <w:rsid w:val="00566330"/>
    <w:rsid w:val="005665FE"/>
    <w:rsid w:val="00572529"/>
    <w:rsid w:val="00577077"/>
    <w:rsid w:val="005814D2"/>
    <w:rsid w:val="00581B00"/>
    <w:rsid w:val="00582770"/>
    <w:rsid w:val="00583128"/>
    <w:rsid w:val="005831AC"/>
    <w:rsid w:val="0058398A"/>
    <w:rsid w:val="00584182"/>
    <w:rsid w:val="005846A0"/>
    <w:rsid w:val="0058504B"/>
    <w:rsid w:val="005851A4"/>
    <w:rsid w:val="00585D8A"/>
    <w:rsid w:val="00586A94"/>
    <w:rsid w:val="00590F84"/>
    <w:rsid w:val="00590FFB"/>
    <w:rsid w:val="005914BB"/>
    <w:rsid w:val="0059229D"/>
    <w:rsid w:val="005924E0"/>
    <w:rsid w:val="00592E56"/>
    <w:rsid w:val="0059612E"/>
    <w:rsid w:val="005965A9"/>
    <w:rsid w:val="00596831"/>
    <w:rsid w:val="00597430"/>
    <w:rsid w:val="00597883"/>
    <w:rsid w:val="005A0392"/>
    <w:rsid w:val="005A0578"/>
    <w:rsid w:val="005A09CE"/>
    <w:rsid w:val="005A15F0"/>
    <w:rsid w:val="005A196F"/>
    <w:rsid w:val="005A1F1D"/>
    <w:rsid w:val="005A2AE4"/>
    <w:rsid w:val="005A38C3"/>
    <w:rsid w:val="005A4730"/>
    <w:rsid w:val="005A4EC3"/>
    <w:rsid w:val="005A5D41"/>
    <w:rsid w:val="005A63D4"/>
    <w:rsid w:val="005A69F0"/>
    <w:rsid w:val="005B0926"/>
    <w:rsid w:val="005B0A60"/>
    <w:rsid w:val="005B26C7"/>
    <w:rsid w:val="005B2EA3"/>
    <w:rsid w:val="005B47AA"/>
    <w:rsid w:val="005B5335"/>
    <w:rsid w:val="005B5361"/>
    <w:rsid w:val="005B537E"/>
    <w:rsid w:val="005B566D"/>
    <w:rsid w:val="005B5E66"/>
    <w:rsid w:val="005B67D8"/>
    <w:rsid w:val="005B739E"/>
    <w:rsid w:val="005C059A"/>
    <w:rsid w:val="005C211C"/>
    <w:rsid w:val="005C22BE"/>
    <w:rsid w:val="005C3E19"/>
    <w:rsid w:val="005C4081"/>
    <w:rsid w:val="005C4552"/>
    <w:rsid w:val="005C471B"/>
    <w:rsid w:val="005C5E92"/>
    <w:rsid w:val="005C6049"/>
    <w:rsid w:val="005C6A6C"/>
    <w:rsid w:val="005C6EFD"/>
    <w:rsid w:val="005C78B6"/>
    <w:rsid w:val="005D1432"/>
    <w:rsid w:val="005D3710"/>
    <w:rsid w:val="005D4C7B"/>
    <w:rsid w:val="005D51F8"/>
    <w:rsid w:val="005E1295"/>
    <w:rsid w:val="005E2C5E"/>
    <w:rsid w:val="005E353F"/>
    <w:rsid w:val="005E3DF0"/>
    <w:rsid w:val="005E42B2"/>
    <w:rsid w:val="005E6B95"/>
    <w:rsid w:val="005E78EE"/>
    <w:rsid w:val="005F0040"/>
    <w:rsid w:val="005F0367"/>
    <w:rsid w:val="005F2542"/>
    <w:rsid w:val="005F325D"/>
    <w:rsid w:val="005F37DE"/>
    <w:rsid w:val="00600124"/>
    <w:rsid w:val="00600236"/>
    <w:rsid w:val="00600D60"/>
    <w:rsid w:val="00601B9A"/>
    <w:rsid w:val="00602790"/>
    <w:rsid w:val="006053E4"/>
    <w:rsid w:val="0060625C"/>
    <w:rsid w:val="00607422"/>
    <w:rsid w:val="00610BF8"/>
    <w:rsid w:val="00611F5C"/>
    <w:rsid w:val="006121CE"/>
    <w:rsid w:val="00613126"/>
    <w:rsid w:val="0061373B"/>
    <w:rsid w:val="006164D5"/>
    <w:rsid w:val="0061736D"/>
    <w:rsid w:val="006235DB"/>
    <w:rsid w:val="00624159"/>
    <w:rsid w:val="00624324"/>
    <w:rsid w:val="00624B1F"/>
    <w:rsid w:val="00625005"/>
    <w:rsid w:val="00626762"/>
    <w:rsid w:val="00626F4C"/>
    <w:rsid w:val="00630447"/>
    <w:rsid w:val="00630BF9"/>
    <w:rsid w:val="0063195F"/>
    <w:rsid w:val="006323F3"/>
    <w:rsid w:val="00632837"/>
    <w:rsid w:val="00633794"/>
    <w:rsid w:val="006346AC"/>
    <w:rsid w:val="0063654B"/>
    <w:rsid w:val="006365B5"/>
    <w:rsid w:val="00636F3C"/>
    <w:rsid w:val="0063703E"/>
    <w:rsid w:val="00637DF6"/>
    <w:rsid w:val="00642574"/>
    <w:rsid w:val="006429A9"/>
    <w:rsid w:val="00642CBA"/>
    <w:rsid w:val="0064391D"/>
    <w:rsid w:val="006459B0"/>
    <w:rsid w:val="00645DBD"/>
    <w:rsid w:val="006460A9"/>
    <w:rsid w:val="00646DEE"/>
    <w:rsid w:val="00647493"/>
    <w:rsid w:val="00650735"/>
    <w:rsid w:val="006513A8"/>
    <w:rsid w:val="00652537"/>
    <w:rsid w:val="006527FD"/>
    <w:rsid w:val="00654383"/>
    <w:rsid w:val="00654719"/>
    <w:rsid w:val="00661873"/>
    <w:rsid w:val="00661C32"/>
    <w:rsid w:val="006626A3"/>
    <w:rsid w:val="0066399F"/>
    <w:rsid w:val="00664809"/>
    <w:rsid w:val="0066490F"/>
    <w:rsid w:val="006650F3"/>
    <w:rsid w:val="006660CC"/>
    <w:rsid w:val="00666550"/>
    <w:rsid w:val="00666810"/>
    <w:rsid w:val="00666BF5"/>
    <w:rsid w:val="00667401"/>
    <w:rsid w:val="00670016"/>
    <w:rsid w:val="0067028C"/>
    <w:rsid w:val="00670E9D"/>
    <w:rsid w:val="00672064"/>
    <w:rsid w:val="00672BB7"/>
    <w:rsid w:val="006755B6"/>
    <w:rsid w:val="00677DF8"/>
    <w:rsid w:val="00680509"/>
    <w:rsid w:val="00680F78"/>
    <w:rsid w:val="006830A6"/>
    <w:rsid w:val="00683535"/>
    <w:rsid w:val="00683A69"/>
    <w:rsid w:val="00683BE2"/>
    <w:rsid w:val="00686A38"/>
    <w:rsid w:val="00687B08"/>
    <w:rsid w:val="00690148"/>
    <w:rsid w:val="0069061E"/>
    <w:rsid w:val="00691D09"/>
    <w:rsid w:val="00692182"/>
    <w:rsid w:val="0069232B"/>
    <w:rsid w:val="00693816"/>
    <w:rsid w:val="006949B7"/>
    <w:rsid w:val="00694B0D"/>
    <w:rsid w:val="00696094"/>
    <w:rsid w:val="006960C7"/>
    <w:rsid w:val="00696E54"/>
    <w:rsid w:val="006A07AB"/>
    <w:rsid w:val="006A21BA"/>
    <w:rsid w:val="006A24A3"/>
    <w:rsid w:val="006A2708"/>
    <w:rsid w:val="006A3D06"/>
    <w:rsid w:val="006A3E55"/>
    <w:rsid w:val="006A4229"/>
    <w:rsid w:val="006A55F2"/>
    <w:rsid w:val="006A6E64"/>
    <w:rsid w:val="006A7EB1"/>
    <w:rsid w:val="006B021C"/>
    <w:rsid w:val="006B02C9"/>
    <w:rsid w:val="006B06A5"/>
    <w:rsid w:val="006B1901"/>
    <w:rsid w:val="006B1F19"/>
    <w:rsid w:val="006B384F"/>
    <w:rsid w:val="006B3FB1"/>
    <w:rsid w:val="006B465E"/>
    <w:rsid w:val="006B63B5"/>
    <w:rsid w:val="006B6C81"/>
    <w:rsid w:val="006C00FE"/>
    <w:rsid w:val="006C3994"/>
    <w:rsid w:val="006C4321"/>
    <w:rsid w:val="006C44C3"/>
    <w:rsid w:val="006C507C"/>
    <w:rsid w:val="006C54F6"/>
    <w:rsid w:val="006C71E4"/>
    <w:rsid w:val="006D0F45"/>
    <w:rsid w:val="006D1C34"/>
    <w:rsid w:val="006D1F8A"/>
    <w:rsid w:val="006D1FF9"/>
    <w:rsid w:val="006D2725"/>
    <w:rsid w:val="006D2E87"/>
    <w:rsid w:val="006D369E"/>
    <w:rsid w:val="006D3F4B"/>
    <w:rsid w:val="006D4ACF"/>
    <w:rsid w:val="006D4F7E"/>
    <w:rsid w:val="006D5228"/>
    <w:rsid w:val="006D58A8"/>
    <w:rsid w:val="006D5C8E"/>
    <w:rsid w:val="006D679C"/>
    <w:rsid w:val="006D6A16"/>
    <w:rsid w:val="006D6F0F"/>
    <w:rsid w:val="006D79C1"/>
    <w:rsid w:val="006D7C21"/>
    <w:rsid w:val="006E01F0"/>
    <w:rsid w:val="006E0710"/>
    <w:rsid w:val="006E0D69"/>
    <w:rsid w:val="006E14C6"/>
    <w:rsid w:val="006E2B22"/>
    <w:rsid w:val="006E3051"/>
    <w:rsid w:val="006E36E4"/>
    <w:rsid w:val="006E51FF"/>
    <w:rsid w:val="006E683D"/>
    <w:rsid w:val="006E6954"/>
    <w:rsid w:val="006E6BDC"/>
    <w:rsid w:val="006E794D"/>
    <w:rsid w:val="006E7D0F"/>
    <w:rsid w:val="006F0D49"/>
    <w:rsid w:val="006F26C0"/>
    <w:rsid w:val="006F33AF"/>
    <w:rsid w:val="006F3F77"/>
    <w:rsid w:val="006F670A"/>
    <w:rsid w:val="006F7515"/>
    <w:rsid w:val="0070042E"/>
    <w:rsid w:val="00702E1B"/>
    <w:rsid w:val="00703901"/>
    <w:rsid w:val="00703AB1"/>
    <w:rsid w:val="00704840"/>
    <w:rsid w:val="00705417"/>
    <w:rsid w:val="007079A4"/>
    <w:rsid w:val="00707DA4"/>
    <w:rsid w:val="00710E43"/>
    <w:rsid w:val="00710F08"/>
    <w:rsid w:val="00711188"/>
    <w:rsid w:val="00711C64"/>
    <w:rsid w:val="00712247"/>
    <w:rsid w:val="007124D6"/>
    <w:rsid w:val="007125AA"/>
    <w:rsid w:val="007138ED"/>
    <w:rsid w:val="007159A4"/>
    <w:rsid w:val="007170ED"/>
    <w:rsid w:val="00721F08"/>
    <w:rsid w:val="0072252A"/>
    <w:rsid w:val="00724480"/>
    <w:rsid w:val="007247CA"/>
    <w:rsid w:val="00725D24"/>
    <w:rsid w:val="00727286"/>
    <w:rsid w:val="00732089"/>
    <w:rsid w:val="007329C3"/>
    <w:rsid w:val="00734338"/>
    <w:rsid w:val="00734F44"/>
    <w:rsid w:val="00735835"/>
    <w:rsid w:val="007407D1"/>
    <w:rsid w:val="007419CB"/>
    <w:rsid w:val="0074203F"/>
    <w:rsid w:val="00742B48"/>
    <w:rsid w:val="007433DF"/>
    <w:rsid w:val="007435EA"/>
    <w:rsid w:val="00744135"/>
    <w:rsid w:val="00744337"/>
    <w:rsid w:val="0074602F"/>
    <w:rsid w:val="00746157"/>
    <w:rsid w:val="0074681F"/>
    <w:rsid w:val="00747CC8"/>
    <w:rsid w:val="0075011B"/>
    <w:rsid w:val="007503CB"/>
    <w:rsid w:val="007508DC"/>
    <w:rsid w:val="0075137F"/>
    <w:rsid w:val="007525A0"/>
    <w:rsid w:val="00753AA2"/>
    <w:rsid w:val="00755818"/>
    <w:rsid w:val="00755856"/>
    <w:rsid w:val="007600EC"/>
    <w:rsid w:val="00761291"/>
    <w:rsid w:val="007619AB"/>
    <w:rsid w:val="007641DC"/>
    <w:rsid w:val="00764C3D"/>
    <w:rsid w:val="00766EBA"/>
    <w:rsid w:val="00771056"/>
    <w:rsid w:val="00771F2B"/>
    <w:rsid w:val="00772ABB"/>
    <w:rsid w:val="0077313A"/>
    <w:rsid w:val="00775600"/>
    <w:rsid w:val="00775C0E"/>
    <w:rsid w:val="00775FEC"/>
    <w:rsid w:val="0077634D"/>
    <w:rsid w:val="00776843"/>
    <w:rsid w:val="00780D85"/>
    <w:rsid w:val="00783075"/>
    <w:rsid w:val="00783F52"/>
    <w:rsid w:val="007848A0"/>
    <w:rsid w:val="007866FC"/>
    <w:rsid w:val="007877A8"/>
    <w:rsid w:val="00787AA5"/>
    <w:rsid w:val="00791A0D"/>
    <w:rsid w:val="00792423"/>
    <w:rsid w:val="00792A89"/>
    <w:rsid w:val="00792C9A"/>
    <w:rsid w:val="007943AD"/>
    <w:rsid w:val="0079467B"/>
    <w:rsid w:val="00794690"/>
    <w:rsid w:val="007946AD"/>
    <w:rsid w:val="007955E2"/>
    <w:rsid w:val="007960BC"/>
    <w:rsid w:val="00796143"/>
    <w:rsid w:val="007967DF"/>
    <w:rsid w:val="0079723A"/>
    <w:rsid w:val="00797BC0"/>
    <w:rsid w:val="007A0D51"/>
    <w:rsid w:val="007A3CF4"/>
    <w:rsid w:val="007A4AEC"/>
    <w:rsid w:val="007A4C9D"/>
    <w:rsid w:val="007A6498"/>
    <w:rsid w:val="007B01A8"/>
    <w:rsid w:val="007B034E"/>
    <w:rsid w:val="007B0E35"/>
    <w:rsid w:val="007B1A1E"/>
    <w:rsid w:val="007B1ED6"/>
    <w:rsid w:val="007B28B6"/>
    <w:rsid w:val="007B3094"/>
    <w:rsid w:val="007B4B49"/>
    <w:rsid w:val="007B7150"/>
    <w:rsid w:val="007B7304"/>
    <w:rsid w:val="007B7794"/>
    <w:rsid w:val="007B7B02"/>
    <w:rsid w:val="007C02F7"/>
    <w:rsid w:val="007C1585"/>
    <w:rsid w:val="007C2A04"/>
    <w:rsid w:val="007C3314"/>
    <w:rsid w:val="007C469E"/>
    <w:rsid w:val="007C5E50"/>
    <w:rsid w:val="007C745B"/>
    <w:rsid w:val="007C7880"/>
    <w:rsid w:val="007D3A54"/>
    <w:rsid w:val="007D52A0"/>
    <w:rsid w:val="007D667A"/>
    <w:rsid w:val="007D7DBC"/>
    <w:rsid w:val="007D7E38"/>
    <w:rsid w:val="007E0806"/>
    <w:rsid w:val="007E1C38"/>
    <w:rsid w:val="007E1D4F"/>
    <w:rsid w:val="007E230B"/>
    <w:rsid w:val="007E2D57"/>
    <w:rsid w:val="007E36FF"/>
    <w:rsid w:val="007E3BA2"/>
    <w:rsid w:val="007E4963"/>
    <w:rsid w:val="007E52CC"/>
    <w:rsid w:val="007E78B2"/>
    <w:rsid w:val="007F0726"/>
    <w:rsid w:val="007F146B"/>
    <w:rsid w:val="007F15FA"/>
    <w:rsid w:val="007F2E15"/>
    <w:rsid w:val="007F319E"/>
    <w:rsid w:val="007F3428"/>
    <w:rsid w:val="007F3EA9"/>
    <w:rsid w:val="007F6205"/>
    <w:rsid w:val="008011CD"/>
    <w:rsid w:val="0080165D"/>
    <w:rsid w:val="00801C82"/>
    <w:rsid w:val="00803C96"/>
    <w:rsid w:val="0080509D"/>
    <w:rsid w:val="00805633"/>
    <w:rsid w:val="00805AE2"/>
    <w:rsid w:val="00806018"/>
    <w:rsid w:val="008060C0"/>
    <w:rsid w:val="008067FE"/>
    <w:rsid w:val="00806FE4"/>
    <w:rsid w:val="008078A9"/>
    <w:rsid w:val="008102D3"/>
    <w:rsid w:val="0081114D"/>
    <w:rsid w:val="00813DFD"/>
    <w:rsid w:val="0081411A"/>
    <w:rsid w:val="00814E32"/>
    <w:rsid w:val="008150E0"/>
    <w:rsid w:val="00815770"/>
    <w:rsid w:val="008157B4"/>
    <w:rsid w:val="00815824"/>
    <w:rsid w:val="0081652D"/>
    <w:rsid w:val="00816F47"/>
    <w:rsid w:val="0082196C"/>
    <w:rsid w:val="00822E03"/>
    <w:rsid w:val="0082335C"/>
    <w:rsid w:val="0082635A"/>
    <w:rsid w:val="00827EF1"/>
    <w:rsid w:val="00830598"/>
    <w:rsid w:val="00830DFE"/>
    <w:rsid w:val="00831B69"/>
    <w:rsid w:val="00832BC2"/>
    <w:rsid w:val="00833591"/>
    <w:rsid w:val="00834B74"/>
    <w:rsid w:val="0083523E"/>
    <w:rsid w:val="00835301"/>
    <w:rsid w:val="008355CE"/>
    <w:rsid w:val="008377D8"/>
    <w:rsid w:val="008406AA"/>
    <w:rsid w:val="0084136C"/>
    <w:rsid w:val="00844C35"/>
    <w:rsid w:val="00844FD4"/>
    <w:rsid w:val="0085095B"/>
    <w:rsid w:val="00851476"/>
    <w:rsid w:val="00851C96"/>
    <w:rsid w:val="008529B9"/>
    <w:rsid w:val="00852AD9"/>
    <w:rsid w:val="00854377"/>
    <w:rsid w:val="0085563D"/>
    <w:rsid w:val="00857890"/>
    <w:rsid w:val="00857AF7"/>
    <w:rsid w:val="00860696"/>
    <w:rsid w:val="008609B5"/>
    <w:rsid w:val="008612A1"/>
    <w:rsid w:val="0086151E"/>
    <w:rsid w:val="00861DE1"/>
    <w:rsid w:val="008624A1"/>
    <w:rsid w:val="00864C17"/>
    <w:rsid w:val="008650C8"/>
    <w:rsid w:val="00866A45"/>
    <w:rsid w:val="00866F7B"/>
    <w:rsid w:val="00867096"/>
    <w:rsid w:val="00870670"/>
    <w:rsid w:val="00870672"/>
    <w:rsid w:val="008714E0"/>
    <w:rsid w:val="00871606"/>
    <w:rsid w:val="00871A05"/>
    <w:rsid w:val="00871EC9"/>
    <w:rsid w:val="008737F6"/>
    <w:rsid w:val="008743F6"/>
    <w:rsid w:val="00875A21"/>
    <w:rsid w:val="008767FE"/>
    <w:rsid w:val="00876F0C"/>
    <w:rsid w:val="008772D4"/>
    <w:rsid w:val="008776F5"/>
    <w:rsid w:val="00877E10"/>
    <w:rsid w:val="00880D51"/>
    <w:rsid w:val="00880EF9"/>
    <w:rsid w:val="0088227E"/>
    <w:rsid w:val="00882CAA"/>
    <w:rsid w:val="008837A3"/>
    <w:rsid w:val="00884A59"/>
    <w:rsid w:val="00884DDD"/>
    <w:rsid w:val="00885876"/>
    <w:rsid w:val="00886168"/>
    <w:rsid w:val="0088647A"/>
    <w:rsid w:val="008868DC"/>
    <w:rsid w:val="00890BE9"/>
    <w:rsid w:val="00891D4F"/>
    <w:rsid w:val="00892184"/>
    <w:rsid w:val="0089239B"/>
    <w:rsid w:val="0089427E"/>
    <w:rsid w:val="00894850"/>
    <w:rsid w:val="008959D9"/>
    <w:rsid w:val="0089787D"/>
    <w:rsid w:val="008A091F"/>
    <w:rsid w:val="008A107B"/>
    <w:rsid w:val="008A1C2E"/>
    <w:rsid w:val="008A1DD2"/>
    <w:rsid w:val="008A32BF"/>
    <w:rsid w:val="008A39D1"/>
    <w:rsid w:val="008A3A7F"/>
    <w:rsid w:val="008A5658"/>
    <w:rsid w:val="008A5D3A"/>
    <w:rsid w:val="008A7B08"/>
    <w:rsid w:val="008B1DD5"/>
    <w:rsid w:val="008B2619"/>
    <w:rsid w:val="008B3BA5"/>
    <w:rsid w:val="008B46DC"/>
    <w:rsid w:val="008B6207"/>
    <w:rsid w:val="008B6358"/>
    <w:rsid w:val="008B6D0F"/>
    <w:rsid w:val="008C0080"/>
    <w:rsid w:val="008C0176"/>
    <w:rsid w:val="008C1882"/>
    <w:rsid w:val="008C1A48"/>
    <w:rsid w:val="008C2A2B"/>
    <w:rsid w:val="008C330F"/>
    <w:rsid w:val="008C3743"/>
    <w:rsid w:val="008C4B1C"/>
    <w:rsid w:val="008C7B9E"/>
    <w:rsid w:val="008C7ED0"/>
    <w:rsid w:val="008D1028"/>
    <w:rsid w:val="008D2974"/>
    <w:rsid w:val="008D412A"/>
    <w:rsid w:val="008D6854"/>
    <w:rsid w:val="008D6F97"/>
    <w:rsid w:val="008E0B33"/>
    <w:rsid w:val="008E0BB8"/>
    <w:rsid w:val="008E0DEC"/>
    <w:rsid w:val="008E20BB"/>
    <w:rsid w:val="008E26CF"/>
    <w:rsid w:val="008E2B17"/>
    <w:rsid w:val="008E2C86"/>
    <w:rsid w:val="008E2E01"/>
    <w:rsid w:val="008E31BC"/>
    <w:rsid w:val="008E3350"/>
    <w:rsid w:val="008E475C"/>
    <w:rsid w:val="008E4D34"/>
    <w:rsid w:val="008E5CC3"/>
    <w:rsid w:val="008E6C05"/>
    <w:rsid w:val="008E729C"/>
    <w:rsid w:val="008E7ACF"/>
    <w:rsid w:val="008E7D07"/>
    <w:rsid w:val="008E7DB8"/>
    <w:rsid w:val="008E7E25"/>
    <w:rsid w:val="008F1A9F"/>
    <w:rsid w:val="008F2C42"/>
    <w:rsid w:val="008F3BED"/>
    <w:rsid w:val="008F57EB"/>
    <w:rsid w:val="008F58ED"/>
    <w:rsid w:val="008F6FBB"/>
    <w:rsid w:val="00900B6C"/>
    <w:rsid w:val="009010CE"/>
    <w:rsid w:val="00902E32"/>
    <w:rsid w:val="00905C17"/>
    <w:rsid w:val="00906793"/>
    <w:rsid w:val="0090694E"/>
    <w:rsid w:val="00906DFB"/>
    <w:rsid w:val="0090717D"/>
    <w:rsid w:val="0090786E"/>
    <w:rsid w:val="009124C5"/>
    <w:rsid w:val="00913181"/>
    <w:rsid w:val="00913D5B"/>
    <w:rsid w:val="0091483C"/>
    <w:rsid w:val="00916A69"/>
    <w:rsid w:val="00916B9A"/>
    <w:rsid w:val="00920975"/>
    <w:rsid w:val="00924989"/>
    <w:rsid w:val="00924D51"/>
    <w:rsid w:val="00926270"/>
    <w:rsid w:val="0092719E"/>
    <w:rsid w:val="00930C40"/>
    <w:rsid w:val="0093189F"/>
    <w:rsid w:val="00931BFE"/>
    <w:rsid w:val="00932944"/>
    <w:rsid w:val="0093378A"/>
    <w:rsid w:val="00935C7B"/>
    <w:rsid w:val="009377A7"/>
    <w:rsid w:val="00937939"/>
    <w:rsid w:val="00937FB5"/>
    <w:rsid w:val="00940105"/>
    <w:rsid w:val="0094013F"/>
    <w:rsid w:val="00940374"/>
    <w:rsid w:val="00940E29"/>
    <w:rsid w:val="0094116E"/>
    <w:rsid w:val="0094155B"/>
    <w:rsid w:val="00941E4A"/>
    <w:rsid w:val="00942D6E"/>
    <w:rsid w:val="009431CE"/>
    <w:rsid w:val="00943E1D"/>
    <w:rsid w:val="0094578D"/>
    <w:rsid w:val="00945F35"/>
    <w:rsid w:val="00947C76"/>
    <w:rsid w:val="00947E8A"/>
    <w:rsid w:val="00947EF5"/>
    <w:rsid w:val="0095071E"/>
    <w:rsid w:val="00950F3F"/>
    <w:rsid w:val="00951FAD"/>
    <w:rsid w:val="0095238E"/>
    <w:rsid w:val="0095306C"/>
    <w:rsid w:val="0095521E"/>
    <w:rsid w:val="00956584"/>
    <w:rsid w:val="0095692B"/>
    <w:rsid w:val="0095743D"/>
    <w:rsid w:val="00961043"/>
    <w:rsid w:val="009617B3"/>
    <w:rsid w:val="00961D2D"/>
    <w:rsid w:val="00962018"/>
    <w:rsid w:val="0096352F"/>
    <w:rsid w:val="0096393F"/>
    <w:rsid w:val="00965AAC"/>
    <w:rsid w:val="009666CA"/>
    <w:rsid w:val="00967C75"/>
    <w:rsid w:val="009701DC"/>
    <w:rsid w:val="00971AE2"/>
    <w:rsid w:val="00971BFB"/>
    <w:rsid w:val="0097260D"/>
    <w:rsid w:val="009726F1"/>
    <w:rsid w:val="00972FC6"/>
    <w:rsid w:val="00974CDA"/>
    <w:rsid w:val="00975057"/>
    <w:rsid w:val="009754C2"/>
    <w:rsid w:val="00975B0A"/>
    <w:rsid w:val="00976D8C"/>
    <w:rsid w:val="00976E11"/>
    <w:rsid w:val="009775EF"/>
    <w:rsid w:val="00977C0C"/>
    <w:rsid w:val="00977D3C"/>
    <w:rsid w:val="00980349"/>
    <w:rsid w:val="00981FC9"/>
    <w:rsid w:val="0098211E"/>
    <w:rsid w:val="00982D01"/>
    <w:rsid w:val="00983E5F"/>
    <w:rsid w:val="0099188E"/>
    <w:rsid w:val="00996650"/>
    <w:rsid w:val="00996CF2"/>
    <w:rsid w:val="00996D0C"/>
    <w:rsid w:val="0099766E"/>
    <w:rsid w:val="00997E64"/>
    <w:rsid w:val="009A0B63"/>
    <w:rsid w:val="009A2257"/>
    <w:rsid w:val="009A2EC3"/>
    <w:rsid w:val="009A3035"/>
    <w:rsid w:val="009A37C3"/>
    <w:rsid w:val="009A622B"/>
    <w:rsid w:val="009B1D6F"/>
    <w:rsid w:val="009B4C70"/>
    <w:rsid w:val="009B56B3"/>
    <w:rsid w:val="009B57B4"/>
    <w:rsid w:val="009B6776"/>
    <w:rsid w:val="009B68EA"/>
    <w:rsid w:val="009B77D4"/>
    <w:rsid w:val="009C0A0B"/>
    <w:rsid w:val="009C14CC"/>
    <w:rsid w:val="009C1954"/>
    <w:rsid w:val="009C594C"/>
    <w:rsid w:val="009C5A4B"/>
    <w:rsid w:val="009C5AEC"/>
    <w:rsid w:val="009C7672"/>
    <w:rsid w:val="009D05EE"/>
    <w:rsid w:val="009D0744"/>
    <w:rsid w:val="009D07E2"/>
    <w:rsid w:val="009D19B3"/>
    <w:rsid w:val="009D2405"/>
    <w:rsid w:val="009D7475"/>
    <w:rsid w:val="009E017A"/>
    <w:rsid w:val="009E3256"/>
    <w:rsid w:val="009E49D1"/>
    <w:rsid w:val="009E5152"/>
    <w:rsid w:val="009E5799"/>
    <w:rsid w:val="009E66B9"/>
    <w:rsid w:val="009E7971"/>
    <w:rsid w:val="009F050B"/>
    <w:rsid w:val="009F0C68"/>
    <w:rsid w:val="009F19F6"/>
    <w:rsid w:val="009F1F2D"/>
    <w:rsid w:val="009F2031"/>
    <w:rsid w:val="009F4D5B"/>
    <w:rsid w:val="009F4D79"/>
    <w:rsid w:val="009F53BE"/>
    <w:rsid w:val="009F5678"/>
    <w:rsid w:val="009F5FF6"/>
    <w:rsid w:val="009F7769"/>
    <w:rsid w:val="00A000D0"/>
    <w:rsid w:val="00A00B59"/>
    <w:rsid w:val="00A00DA1"/>
    <w:rsid w:val="00A026A0"/>
    <w:rsid w:val="00A03E75"/>
    <w:rsid w:val="00A04FF4"/>
    <w:rsid w:val="00A0717B"/>
    <w:rsid w:val="00A10965"/>
    <w:rsid w:val="00A109E0"/>
    <w:rsid w:val="00A10D35"/>
    <w:rsid w:val="00A11BE3"/>
    <w:rsid w:val="00A1368A"/>
    <w:rsid w:val="00A137FF"/>
    <w:rsid w:val="00A140FE"/>
    <w:rsid w:val="00A14F30"/>
    <w:rsid w:val="00A150DD"/>
    <w:rsid w:val="00A154F1"/>
    <w:rsid w:val="00A15912"/>
    <w:rsid w:val="00A161B4"/>
    <w:rsid w:val="00A17448"/>
    <w:rsid w:val="00A1769D"/>
    <w:rsid w:val="00A215BD"/>
    <w:rsid w:val="00A24164"/>
    <w:rsid w:val="00A24E74"/>
    <w:rsid w:val="00A258E9"/>
    <w:rsid w:val="00A26A10"/>
    <w:rsid w:val="00A27D91"/>
    <w:rsid w:val="00A3060E"/>
    <w:rsid w:val="00A317B3"/>
    <w:rsid w:val="00A33564"/>
    <w:rsid w:val="00A34DC5"/>
    <w:rsid w:val="00A36E99"/>
    <w:rsid w:val="00A37FD5"/>
    <w:rsid w:val="00A42DA4"/>
    <w:rsid w:val="00A4407B"/>
    <w:rsid w:val="00A45251"/>
    <w:rsid w:val="00A460B0"/>
    <w:rsid w:val="00A479D1"/>
    <w:rsid w:val="00A50F16"/>
    <w:rsid w:val="00A52E20"/>
    <w:rsid w:val="00A537A9"/>
    <w:rsid w:val="00A53A50"/>
    <w:rsid w:val="00A53BC5"/>
    <w:rsid w:val="00A546F4"/>
    <w:rsid w:val="00A550EC"/>
    <w:rsid w:val="00A553C0"/>
    <w:rsid w:val="00A56B34"/>
    <w:rsid w:val="00A573AE"/>
    <w:rsid w:val="00A57E6A"/>
    <w:rsid w:val="00A60277"/>
    <w:rsid w:val="00A60664"/>
    <w:rsid w:val="00A61CD3"/>
    <w:rsid w:val="00A620E9"/>
    <w:rsid w:val="00A62510"/>
    <w:rsid w:val="00A62C0F"/>
    <w:rsid w:val="00A633E9"/>
    <w:rsid w:val="00A644F8"/>
    <w:rsid w:val="00A65969"/>
    <w:rsid w:val="00A65F7B"/>
    <w:rsid w:val="00A705D1"/>
    <w:rsid w:val="00A72471"/>
    <w:rsid w:val="00A7396B"/>
    <w:rsid w:val="00A73FE4"/>
    <w:rsid w:val="00A772C4"/>
    <w:rsid w:val="00A779AD"/>
    <w:rsid w:val="00A779F3"/>
    <w:rsid w:val="00A800CA"/>
    <w:rsid w:val="00A80D6F"/>
    <w:rsid w:val="00A81AF4"/>
    <w:rsid w:val="00A831AD"/>
    <w:rsid w:val="00A83E65"/>
    <w:rsid w:val="00A845E9"/>
    <w:rsid w:val="00A855D0"/>
    <w:rsid w:val="00A8690E"/>
    <w:rsid w:val="00A907BB"/>
    <w:rsid w:val="00A915DF"/>
    <w:rsid w:val="00A92C5F"/>
    <w:rsid w:val="00A93851"/>
    <w:rsid w:val="00A93C52"/>
    <w:rsid w:val="00A93C78"/>
    <w:rsid w:val="00A941C7"/>
    <w:rsid w:val="00A94AD8"/>
    <w:rsid w:val="00A94EA9"/>
    <w:rsid w:val="00A95C04"/>
    <w:rsid w:val="00A965F8"/>
    <w:rsid w:val="00AA245F"/>
    <w:rsid w:val="00AA25C9"/>
    <w:rsid w:val="00AA2A50"/>
    <w:rsid w:val="00AA2C39"/>
    <w:rsid w:val="00AA3927"/>
    <w:rsid w:val="00AA4C9C"/>
    <w:rsid w:val="00AA6323"/>
    <w:rsid w:val="00AA6A23"/>
    <w:rsid w:val="00AA6C91"/>
    <w:rsid w:val="00AA734F"/>
    <w:rsid w:val="00AA772E"/>
    <w:rsid w:val="00AA7A07"/>
    <w:rsid w:val="00AB19CA"/>
    <w:rsid w:val="00AB1ABF"/>
    <w:rsid w:val="00AB1D4A"/>
    <w:rsid w:val="00AB1F90"/>
    <w:rsid w:val="00AB2AC3"/>
    <w:rsid w:val="00AB3671"/>
    <w:rsid w:val="00AB3DD5"/>
    <w:rsid w:val="00AB46D7"/>
    <w:rsid w:val="00AB4EE1"/>
    <w:rsid w:val="00AB4F2E"/>
    <w:rsid w:val="00AB7C44"/>
    <w:rsid w:val="00AB7F0B"/>
    <w:rsid w:val="00AC0743"/>
    <w:rsid w:val="00AC0A3D"/>
    <w:rsid w:val="00AC16AA"/>
    <w:rsid w:val="00AC18C3"/>
    <w:rsid w:val="00AC2579"/>
    <w:rsid w:val="00AC2595"/>
    <w:rsid w:val="00AC2755"/>
    <w:rsid w:val="00AC3E9C"/>
    <w:rsid w:val="00AC3EE2"/>
    <w:rsid w:val="00AC40DA"/>
    <w:rsid w:val="00AC552A"/>
    <w:rsid w:val="00AC5AD2"/>
    <w:rsid w:val="00AC5F08"/>
    <w:rsid w:val="00AC661E"/>
    <w:rsid w:val="00AD01CF"/>
    <w:rsid w:val="00AD100D"/>
    <w:rsid w:val="00AD3085"/>
    <w:rsid w:val="00AD379B"/>
    <w:rsid w:val="00AD3CFC"/>
    <w:rsid w:val="00AD42E3"/>
    <w:rsid w:val="00AD65D3"/>
    <w:rsid w:val="00AD6AB1"/>
    <w:rsid w:val="00AD6ED4"/>
    <w:rsid w:val="00AD781D"/>
    <w:rsid w:val="00AD7A40"/>
    <w:rsid w:val="00AE0090"/>
    <w:rsid w:val="00AE0FFB"/>
    <w:rsid w:val="00AE1270"/>
    <w:rsid w:val="00AE1BB8"/>
    <w:rsid w:val="00AE3681"/>
    <w:rsid w:val="00AE4339"/>
    <w:rsid w:val="00AE4D87"/>
    <w:rsid w:val="00AE58A8"/>
    <w:rsid w:val="00AE5AEC"/>
    <w:rsid w:val="00AE6298"/>
    <w:rsid w:val="00AE7A65"/>
    <w:rsid w:val="00AF08D0"/>
    <w:rsid w:val="00AF0EC0"/>
    <w:rsid w:val="00AF13EB"/>
    <w:rsid w:val="00AF3E89"/>
    <w:rsid w:val="00AF4B49"/>
    <w:rsid w:val="00AF629B"/>
    <w:rsid w:val="00B007D4"/>
    <w:rsid w:val="00B0137B"/>
    <w:rsid w:val="00B01EBA"/>
    <w:rsid w:val="00B0276A"/>
    <w:rsid w:val="00B044BA"/>
    <w:rsid w:val="00B05AAF"/>
    <w:rsid w:val="00B06B11"/>
    <w:rsid w:val="00B1088A"/>
    <w:rsid w:val="00B1167C"/>
    <w:rsid w:val="00B128F8"/>
    <w:rsid w:val="00B12FC7"/>
    <w:rsid w:val="00B130E2"/>
    <w:rsid w:val="00B13697"/>
    <w:rsid w:val="00B148B8"/>
    <w:rsid w:val="00B15815"/>
    <w:rsid w:val="00B1594C"/>
    <w:rsid w:val="00B15D62"/>
    <w:rsid w:val="00B21520"/>
    <w:rsid w:val="00B215DA"/>
    <w:rsid w:val="00B21765"/>
    <w:rsid w:val="00B21A04"/>
    <w:rsid w:val="00B22DF0"/>
    <w:rsid w:val="00B24FB0"/>
    <w:rsid w:val="00B2577E"/>
    <w:rsid w:val="00B25DD2"/>
    <w:rsid w:val="00B26861"/>
    <w:rsid w:val="00B27037"/>
    <w:rsid w:val="00B27AC2"/>
    <w:rsid w:val="00B32FD7"/>
    <w:rsid w:val="00B33E2F"/>
    <w:rsid w:val="00B341DC"/>
    <w:rsid w:val="00B3420D"/>
    <w:rsid w:val="00B350CF"/>
    <w:rsid w:val="00B350EF"/>
    <w:rsid w:val="00B35142"/>
    <w:rsid w:val="00B352EC"/>
    <w:rsid w:val="00B35812"/>
    <w:rsid w:val="00B36681"/>
    <w:rsid w:val="00B36AD2"/>
    <w:rsid w:val="00B37147"/>
    <w:rsid w:val="00B4032D"/>
    <w:rsid w:val="00B418AF"/>
    <w:rsid w:val="00B430F4"/>
    <w:rsid w:val="00B4322F"/>
    <w:rsid w:val="00B43FE6"/>
    <w:rsid w:val="00B444E1"/>
    <w:rsid w:val="00B462D1"/>
    <w:rsid w:val="00B46FF5"/>
    <w:rsid w:val="00B47312"/>
    <w:rsid w:val="00B47A2B"/>
    <w:rsid w:val="00B530F9"/>
    <w:rsid w:val="00B53E1B"/>
    <w:rsid w:val="00B53EBB"/>
    <w:rsid w:val="00B54379"/>
    <w:rsid w:val="00B54708"/>
    <w:rsid w:val="00B54C67"/>
    <w:rsid w:val="00B55F29"/>
    <w:rsid w:val="00B56CD9"/>
    <w:rsid w:val="00B612F5"/>
    <w:rsid w:val="00B62A71"/>
    <w:rsid w:val="00B62DD7"/>
    <w:rsid w:val="00B6363E"/>
    <w:rsid w:val="00B639C1"/>
    <w:rsid w:val="00B652BB"/>
    <w:rsid w:val="00B65B3E"/>
    <w:rsid w:val="00B67476"/>
    <w:rsid w:val="00B70CFE"/>
    <w:rsid w:val="00B70E06"/>
    <w:rsid w:val="00B70E7C"/>
    <w:rsid w:val="00B71949"/>
    <w:rsid w:val="00B7199B"/>
    <w:rsid w:val="00B72BD7"/>
    <w:rsid w:val="00B74CEB"/>
    <w:rsid w:val="00B768F8"/>
    <w:rsid w:val="00B85352"/>
    <w:rsid w:val="00B8698E"/>
    <w:rsid w:val="00B86A05"/>
    <w:rsid w:val="00B86E66"/>
    <w:rsid w:val="00B87497"/>
    <w:rsid w:val="00B90417"/>
    <w:rsid w:val="00B9155B"/>
    <w:rsid w:val="00B9218B"/>
    <w:rsid w:val="00B9218F"/>
    <w:rsid w:val="00B92677"/>
    <w:rsid w:val="00B9666F"/>
    <w:rsid w:val="00B96988"/>
    <w:rsid w:val="00B9735E"/>
    <w:rsid w:val="00B97848"/>
    <w:rsid w:val="00BA1077"/>
    <w:rsid w:val="00BA156F"/>
    <w:rsid w:val="00BA165C"/>
    <w:rsid w:val="00BA1B1A"/>
    <w:rsid w:val="00BA25B1"/>
    <w:rsid w:val="00BA2BB2"/>
    <w:rsid w:val="00BA2C17"/>
    <w:rsid w:val="00BA2FFB"/>
    <w:rsid w:val="00BA3EC7"/>
    <w:rsid w:val="00BA5A36"/>
    <w:rsid w:val="00BA7391"/>
    <w:rsid w:val="00BA77F5"/>
    <w:rsid w:val="00BB0269"/>
    <w:rsid w:val="00BB090C"/>
    <w:rsid w:val="00BB1D0F"/>
    <w:rsid w:val="00BB27BB"/>
    <w:rsid w:val="00BB34E4"/>
    <w:rsid w:val="00BB383E"/>
    <w:rsid w:val="00BB485F"/>
    <w:rsid w:val="00BB5383"/>
    <w:rsid w:val="00BB5F48"/>
    <w:rsid w:val="00BB6C93"/>
    <w:rsid w:val="00BB6F3E"/>
    <w:rsid w:val="00BC0147"/>
    <w:rsid w:val="00BC2AB8"/>
    <w:rsid w:val="00BC2B8B"/>
    <w:rsid w:val="00BC32CC"/>
    <w:rsid w:val="00BC3F8F"/>
    <w:rsid w:val="00BC5679"/>
    <w:rsid w:val="00BC57FF"/>
    <w:rsid w:val="00BC7CB2"/>
    <w:rsid w:val="00BD0A0B"/>
    <w:rsid w:val="00BD0C83"/>
    <w:rsid w:val="00BD1B5C"/>
    <w:rsid w:val="00BD5A36"/>
    <w:rsid w:val="00BD5D0B"/>
    <w:rsid w:val="00BD5F63"/>
    <w:rsid w:val="00BD6533"/>
    <w:rsid w:val="00BD7C97"/>
    <w:rsid w:val="00BD7D11"/>
    <w:rsid w:val="00BE08E4"/>
    <w:rsid w:val="00BE205B"/>
    <w:rsid w:val="00BE2140"/>
    <w:rsid w:val="00BE2FB4"/>
    <w:rsid w:val="00BE6221"/>
    <w:rsid w:val="00BE6E50"/>
    <w:rsid w:val="00BE7EDF"/>
    <w:rsid w:val="00BE7FF4"/>
    <w:rsid w:val="00BF09FA"/>
    <w:rsid w:val="00BF5F25"/>
    <w:rsid w:val="00C009C0"/>
    <w:rsid w:val="00C0118A"/>
    <w:rsid w:val="00C013D7"/>
    <w:rsid w:val="00C016B6"/>
    <w:rsid w:val="00C01C43"/>
    <w:rsid w:val="00C0224D"/>
    <w:rsid w:val="00C03E50"/>
    <w:rsid w:val="00C05BB2"/>
    <w:rsid w:val="00C06D18"/>
    <w:rsid w:val="00C07002"/>
    <w:rsid w:val="00C07E63"/>
    <w:rsid w:val="00C122F9"/>
    <w:rsid w:val="00C12F55"/>
    <w:rsid w:val="00C158AB"/>
    <w:rsid w:val="00C1605E"/>
    <w:rsid w:val="00C1678D"/>
    <w:rsid w:val="00C167EF"/>
    <w:rsid w:val="00C215F9"/>
    <w:rsid w:val="00C22568"/>
    <w:rsid w:val="00C22AFF"/>
    <w:rsid w:val="00C235ED"/>
    <w:rsid w:val="00C26999"/>
    <w:rsid w:val="00C26B71"/>
    <w:rsid w:val="00C26D06"/>
    <w:rsid w:val="00C313A6"/>
    <w:rsid w:val="00C31BD8"/>
    <w:rsid w:val="00C32113"/>
    <w:rsid w:val="00C32603"/>
    <w:rsid w:val="00C33190"/>
    <w:rsid w:val="00C339DB"/>
    <w:rsid w:val="00C339DE"/>
    <w:rsid w:val="00C34759"/>
    <w:rsid w:val="00C35337"/>
    <w:rsid w:val="00C37C5F"/>
    <w:rsid w:val="00C40FE9"/>
    <w:rsid w:val="00C4159B"/>
    <w:rsid w:val="00C42736"/>
    <w:rsid w:val="00C43C27"/>
    <w:rsid w:val="00C44365"/>
    <w:rsid w:val="00C44645"/>
    <w:rsid w:val="00C44A48"/>
    <w:rsid w:val="00C44F99"/>
    <w:rsid w:val="00C45387"/>
    <w:rsid w:val="00C45A32"/>
    <w:rsid w:val="00C51052"/>
    <w:rsid w:val="00C5246E"/>
    <w:rsid w:val="00C52CC5"/>
    <w:rsid w:val="00C5389F"/>
    <w:rsid w:val="00C54DE9"/>
    <w:rsid w:val="00C554D3"/>
    <w:rsid w:val="00C555BD"/>
    <w:rsid w:val="00C5675E"/>
    <w:rsid w:val="00C56C5B"/>
    <w:rsid w:val="00C57CF0"/>
    <w:rsid w:val="00C57D88"/>
    <w:rsid w:val="00C57DD2"/>
    <w:rsid w:val="00C6061A"/>
    <w:rsid w:val="00C613E4"/>
    <w:rsid w:val="00C67823"/>
    <w:rsid w:val="00C72133"/>
    <w:rsid w:val="00C72A6F"/>
    <w:rsid w:val="00C74448"/>
    <w:rsid w:val="00C7503E"/>
    <w:rsid w:val="00C757B1"/>
    <w:rsid w:val="00C77E7E"/>
    <w:rsid w:val="00C80EB4"/>
    <w:rsid w:val="00C821AD"/>
    <w:rsid w:val="00C825C1"/>
    <w:rsid w:val="00C85AAD"/>
    <w:rsid w:val="00C87B43"/>
    <w:rsid w:val="00C90992"/>
    <w:rsid w:val="00C915FB"/>
    <w:rsid w:val="00C929FA"/>
    <w:rsid w:val="00C956CD"/>
    <w:rsid w:val="00CA0935"/>
    <w:rsid w:val="00CA19A8"/>
    <w:rsid w:val="00CA2303"/>
    <w:rsid w:val="00CA2DFA"/>
    <w:rsid w:val="00CA3116"/>
    <w:rsid w:val="00CA3645"/>
    <w:rsid w:val="00CA36A8"/>
    <w:rsid w:val="00CA48C3"/>
    <w:rsid w:val="00CA6142"/>
    <w:rsid w:val="00CA6186"/>
    <w:rsid w:val="00CA7CD6"/>
    <w:rsid w:val="00CB02F4"/>
    <w:rsid w:val="00CB1266"/>
    <w:rsid w:val="00CB1658"/>
    <w:rsid w:val="00CB192D"/>
    <w:rsid w:val="00CB1DF9"/>
    <w:rsid w:val="00CB2C52"/>
    <w:rsid w:val="00CB48F2"/>
    <w:rsid w:val="00CB5521"/>
    <w:rsid w:val="00CB59DB"/>
    <w:rsid w:val="00CB5D0E"/>
    <w:rsid w:val="00CB5ECC"/>
    <w:rsid w:val="00CB600F"/>
    <w:rsid w:val="00CB6B55"/>
    <w:rsid w:val="00CC1255"/>
    <w:rsid w:val="00CC1A84"/>
    <w:rsid w:val="00CC3130"/>
    <w:rsid w:val="00CC481E"/>
    <w:rsid w:val="00CC4A2E"/>
    <w:rsid w:val="00CC4CC0"/>
    <w:rsid w:val="00CC4FB0"/>
    <w:rsid w:val="00CC537A"/>
    <w:rsid w:val="00CC5A2B"/>
    <w:rsid w:val="00CC60E4"/>
    <w:rsid w:val="00CC6466"/>
    <w:rsid w:val="00CC715E"/>
    <w:rsid w:val="00CC7787"/>
    <w:rsid w:val="00CC79AC"/>
    <w:rsid w:val="00CC7A9C"/>
    <w:rsid w:val="00CC7CE1"/>
    <w:rsid w:val="00CD1CB4"/>
    <w:rsid w:val="00CD2440"/>
    <w:rsid w:val="00CD249C"/>
    <w:rsid w:val="00CD4A26"/>
    <w:rsid w:val="00CD57FD"/>
    <w:rsid w:val="00CD5829"/>
    <w:rsid w:val="00CD5BA1"/>
    <w:rsid w:val="00CD7D1C"/>
    <w:rsid w:val="00CD7F00"/>
    <w:rsid w:val="00CE10E7"/>
    <w:rsid w:val="00CE2466"/>
    <w:rsid w:val="00CE363E"/>
    <w:rsid w:val="00CE3E04"/>
    <w:rsid w:val="00CE55E4"/>
    <w:rsid w:val="00CE58FD"/>
    <w:rsid w:val="00CE62FC"/>
    <w:rsid w:val="00CE774C"/>
    <w:rsid w:val="00CF0876"/>
    <w:rsid w:val="00CF0C0D"/>
    <w:rsid w:val="00CF1031"/>
    <w:rsid w:val="00CF1C5A"/>
    <w:rsid w:val="00CF210E"/>
    <w:rsid w:val="00CF382C"/>
    <w:rsid w:val="00CF38EF"/>
    <w:rsid w:val="00CF3F35"/>
    <w:rsid w:val="00CF45AC"/>
    <w:rsid w:val="00CF49E9"/>
    <w:rsid w:val="00CF4A23"/>
    <w:rsid w:val="00CF5D9B"/>
    <w:rsid w:val="00CF6724"/>
    <w:rsid w:val="00CF6E23"/>
    <w:rsid w:val="00CF747C"/>
    <w:rsid w:val="00CF7883"/>
    <w:rsid w:val="00D000C3"/>
    <w:rsid w:val="00D013CB"/>
    <w:rsid w:val="00D03064"/>
    <w:rsid w:val="00D06B68"/>
    <w:rsid w:val="00D06EE3"/>
    <w:rsid w:val="00D07D25"/>
    <w:rsid w:val="00D07F13"/>
    <w:rsid w:val="00D07F34"/>
    <w:rsid w:val="00D12862"/>
    <w:rsid w:val="00D143E6"/>
    <w:rsid w:val="00D14ADF"/>
    <w:rsid w:val="00D1572B"/>
    <w:rsid w:val="00D15C0F"/>
    <w:rsid w:val="00D164E9"/>
    <w:rsid w:val="00D1659E"/>
    <w:rsid w:val="00D168F2"/>
    <w:rsid w:val="00D2017D"/>
    <w:rsid w:val="00D2018B"/>
    <w:rsid w:val="00D21FED"/>
    <w:rsid w:val="00D23AB0"/>
    <w:rsid w:val="00D25D66"/>
    <w:rsid w:val="00D26CF4"/>
    <w:rsid w:val="00D27592"/>
    <w:rsid w:val="00D3118F"/>
    <w:rsid w:val="00D3135F"/>
    <w:rsid w:val="00D32666"/>
    <w:rsid w:val="00D328F5"/>
    <w:rsid w:val="00D32E14"/>
    <w:rsid w:val="00D33048"/>
    <w:rsid w:val="00D330BC"/>
    <w:rsid w:val="00D33EF9"/>
    <w:rsid w:val="00D35025"/>
    <w:rsid w:val="00D3574A"/>
    <w:rsid w:val="00D36EA3"/>
    <w:rsid w:val="00D40023"/>
    <w:rsid w:val="00D40EDF"/>
    <w:rsid w:val="00D41288"/>
    <w:rsid w:val="00D42472"/>
    <w:rsid w:val="00D435B6"/>
    <w:rsid w:val="00D441A4"/>
    <w:rsid w:val="00D450C7"/>
    <w:rsid w:val="00D50D14"/>
    <w:rsid w:val="00D5158A"/>
    <w:rsid w:val="00D53FEF"/>
    <w:rsid w:val="00D54611"/>
    <w:rsid w:val="00D55F04"/>
    <w:rsid w:val="00D57AA7"/>
    <w:rsid w:val="00D57EED"/>
    <w:rsid w:val="00D607D3"/>
    <w:rsid w:val="00D608BC"/>
    <w:rsid w:val="00D61E16"/>
    <w:rsid w:val="00D61E4B"/>
    <w:rsid w:val="00D6410C"/>
    <w:rsid w:val="00D6423D"/>
    <w:rsid w:val="00D6467F"/>
    <w:rsid w:val="00D65A98"/>
    <w:rsid w:val="00D65E64"/>
    <w:rsid w:val="00D66E34"/>
    <w:rsid w:val="00D67B4D"/>
    <w:rsid w:val="00D67C01"/>
    <w:rsid w:val="00D701FA"/>
    <w:rsid w:val="00D7073B"/>
    <w:rsid w:val="00D70DF5"/>
    <w:rsid w:val="00D71ADD"/>
    <w:rsid w:val="00D71BF1"/>
    <w:rsid w:val="00D71D4F"/>
    <w:rsid w:val="00D73608"/>
    <w:rsid w:val="00D74495"/>
    <w:rsid w:val="00D75227"/>
    <w:rsid w:val="00D75465"/>
    <w:rsid w:val="00D75819"/>
    <w:rsid w:val="00D7591D"/>
    <w:rsid w:val="00D75D5D"/>
    <w:rsid w:val="00D75DBD"/>
    <w:rsid w:val="00D76172"/>
    <w:rsid w:val="00D76428"/>
    <w:rsid w:val="00D769BD"/>
    <w:rsid w:val="00D77A38"/>
    <w:rsid w:val="00D77EE6"/>
    <w:rsid w:val="00D77F4B"/>
    <w:rsid w:val="00D802AF"/>
    <w:rsid w:val="00D81C20"/>
    <w:rsid w:val="00D81D9D"/>
    <w:rsid w:val="00D82B7F"/>
    <w:rsid w:val="00D84055"/>
    <w:rsid w:val="00D86BEA"/>
    <w:rsid w:val="00D87046"/>
    <w:rsid w:val="00D87B1F"/>
    <w:rsid w:val="00D90212"/>
    <w:rsid w:val="00D90517"/>
    <w:rsid w:val="00D91ADD"/>
    <w:rsid w:val="00D91B99"/>
    <w:rsid w:val="00D91D7E"/>
    <w:rsid w:val="00D92336"/>
    <w:rsid w:val="00D9311F"/>
    <w:rsid w:val="00D95F10"/>
    <w:rsid w:val="00D960F6"/>
    <w:rsid w:val="00D96BCA"/>
    <w:rsid w:val="00DA000A"/>
    <w:rsid w:val="00DA15D5"/>
    <w:rsid w:val="00DA2419"/>
    <w:rsid w:val="00DA26EF"/>
    <w:rsid w:val="00DA31B1"/>
    <w:rsid w:val="00DA32F6"/>
    <w:rsid w:val="00DA36EE"/>
    <w:rsid w:val="00DA4B1C"/>
    <w:rsid w:val="00DA4CAC"/>
    <w:rsid w:val="00DA5439"/>
    <w:rsid w:val="00DA578F"/>
    <w:rsid w:val="00DA6EEC"/>
    <w:rsid w:val="00DB25E6"/>
    <w:rsid w:val="00DB3271"/>
    <w:rsid w:val="00DB39DC"/>
    <w:rsid w:val="00DB3AA4"/>
    <w:rsid w:val="00DB51B8"/>
    <w:rsid w:val="00DB7804"/>
    <w:rsid w:val="00DB7B8B"/>
    <w:rsid w:val="00DB7C5F"/>
    <w:rsid w:val="00DC065B"/>
    <w:rsid w:val="00DC2A22"/>
    <w:rsid w:val="00DC33EE"/>
    <w:rsid w:val="00DC371E"/>
    <w:rsid w:val="00DC4861"/>
    <w:rsid w:val="00DC4E03"/>
    <w:rsid w:val="00DC5540"/>
    <w:rsid w:val="00DC6174"/>
    <w:rsid w:val="00DC678D"/>
    <w:rsid w:val="00DC6973"/>
    <w:rsid w:val="00DC7424"/>
    <w:rsid w:val="00DC786C"/>
    <w:rsid w:val="00DD02D8"/>
    <w:rsid w:val="00DD07DA"/>
    <w:rsid w:val="00DD0981"/>
    <w:rsid w:val="00DD09F6"/>
    <w:rsid w:val="00DD38FE"/>
    <w:rsid w:val="00DD50DB"/>
    <w:rsid w:val="00DD5946"/>
    <w:rsid w:val="00DD5EF6"/>
    <w:rsid w:val="00DE05CF"/>
    <w:rsid w:val="00DE07DF"/>
    <w:rsid w:val="00DE0B00"/>
    <w:rsid w:val="00DE321B"/>
    <w:rsid w:val="00DE47E5"/>
    <w:rsid w:val="00DE53DB"/>
    <w:rsid w:val="00DE53E8"/>
    <w:rsid w:val="00DE6C47"/>
    <w:rsid w:val="00DF03DF"/>
    <w:rsid w:val="00DF2F6F"/>
    <w:rsid w:val="00DF4950"/>
    <w:rsid w:val="00DF498B"/>
    <w:rsid w:val="00DF6384"/>
    <w:rsid w:val="00E00016"/>
    <w:rsid w:val="00E00D94"/>
    <w:rsid w:val="00E00F8A"/>
    <w:rsid w:val="00E03CD8"/>
    <w:rsid w:val="00E03ED8"/>
    <w:rsid w:val="00E054DD"/>
    <w:rsid w:val="00E05CCE"/>
    <w:rsid w:val="00E05CD8"/>
    <w:rsid w:val="00E06F7C"/>
    <w:rsid w:val="00E10FAF"/>
    <w:rsid w:val="00E13256"/>
    <w:rsid w:val="00E137CE"/>
    <w:rsid w:val="00E13E9B"/>
    <w:rsid w:val="00E14ADD"/>
    <w:rsid w:val="00E1505B"/>
    <w:rsid w:val="00E16350"/>
    <w:rsid w:val="00E16BA5"/>
    <w:rsid w:val="00E20911"/>
    <w:rsid w:val="00E21B9A"/>
    <w:rsid w:val="00E235B0"/>
    <w:rsid w:val="00E2387A"/>
    <w:rsid w:val="00E25068"/>
    <w:rsid w:val="00E270B5"/>
    <w:rsid w:val="00E27A65"/>
    <w:rsid w:val="00E27DF5"/>
    <w:rsid w:val="00E30C60"/>
    <w:rsid w:val="00E325E7"/>
    <w:rsid w:val="00E32F47"/>
    <w:rsid w:val="00E34AE0"/>
    <w:rsid w:val="00E34D91"/>
    <w:rsid w:val="00E35178"/>
    <w:rsid w:val="00E36098"/>
    <w:rsid w:val="00E37168"/>
    <w:rsid w:val="00E40771"/>
    <w:rsid w:val="00E40D4E"/>
    <w:rsid w:val="00E40DE0"/>
    <w:rsid w:val="00E419E3"/>
    <w:rsid w:val="00E4274D"/>
    <w:rsid w:val="00E42981"/>
    <w:rsid w:val="00E442DD"/>
    <w:rsid w:val="00E4634E"/>
    <w:rsid w:val="00E464C4"/>
    <w:rsid w:val="00E46985"/>
    <w:rsid w:val="00E47DAA"/>
    <w:rsid w:val="00E5063E"/>
    <w:rsid w:val="00E512AB"/>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0D9E"/>
    <w:rsid w:val="00E61058"/>
    <w:rsid w:val="00E622FB"/>
    <w:rsid w:val="00E626E6"/>
    <w:rsid w:val="00E641DF"/>
    <w:rsid w:val="00E64A59"/>
    <w:rsid w:val="00E64A65"/>
    <w:rsid w:val="00E65B86"/>
    <w:rsid w:val="00E70377"/>
    <w:rsid w:val="00E704B5"/>
    <w:rsid w:val="00E709FC"/>
    <w:rsid w:val="00E70FEC"/>
    <w:rsid w:val="00E71522"/>
    <w:rsid w:val="00E71B82"/>
    <w:rsid w:val="00E72B2D"/>
    <w:rsid w:val="00E741F3"/>
    <w:rsid w:val="00E74FD1"/>
    <w:rsid w:val="00E75AA0"/>
    <w:rsid w:val="00E77230"/>
    <w:rsid w:val="00E80196"/>
    <w:rsid w:val="00E80EFD"/>
    <w:rsid w:val="00E811F1"/>
    <w:rsid w:val="00E82236"/>
    <w:rsid w:val="00E83D62"/>
    <w:rsid w:val="00E84F1F"/>
    <w:rsid w:val="00E85EE0"/>
    <w:rsid w:val="00E87A1C"/>
    <w:rsid w:val="00E9068A"/>
    <w:rsid w:val="00E9167C"/>
    <w:rsid w:val="00E94D17"/>
    <w:rsid w:val="00E95F26"/>
    <w:rsid w:val="00E968A7"/>
    <w:rsid w:val="00E96A23"/>
    <w:rsid w:val="00EA08F3"/>
    <w:rsid w:val="00EA106D"/>
    <w:rsid w:val="00EA1782"/>
    <w:rsid w:val="00EA1F52"/>
    <w:rsid w:val="00EA2024"/>
    <w:rsid w:val="00EA20FE"/>
    <w:rsid w:val="00EA3ACC"/>
    <w:rsid w:val="00EA43BC"/>
    <w:rsid w:val="00EA47B7"/>
    <w:rsid w:val="00EA4CCF"/>
    <w:rsid w:val="00EA735E"/>
    <w:rsid w:val="00EB0E83"/>
    <w:rsid w:val="00EB1D45"/>
    <w:rsid w:val="00EB3620"/>
    <w:rsid w:val="00EB482E"/>
    <w:rsid w:val="00EB573F"/>
    <w:rsid w:val="00EB595A"/>
    <w:rsid w:val="00EB694B"/>
    <w:rsid w:val="00EB731E"/>
    <w:rsid w:val="00EC16B2"/>
    <w:rsid w:val="00EC1904"/>
    <w:rsid w:val="00EC22CB"/>
    <w:rsid w:val="00EC36CD"/>
    <w:rsid w:val="00EC3A4F"/>
    <w:rsid w:val="00EC4E0F"/>
    <w:rsid w:val="00EC61BC"/>
    <w:rsid w:val="00EC7111"/>
    <w:rsid w:val="00EC7827"/>
    <w:rsid w:val="00ED00EE"/>
    <w:rsid w:val="00ED1DEB"/>
    <w:rsid w:val="00ED4E45"/>
    <w:rsid w:val="00ED5095"/>
    <w:rsid w:val="00ED5A7E"/>
    <w:rsid w:val="00ED65F7"/>
    <w:rsid w:val="00ED6DEB"/>
    <w:rsid w:val="00ED779D"/>
    <w:rsid w:val="00EE0CD4"/>
    <w:rsid w:val="00EE10E0"/>
    <w:rsid w:val="00EE1997"/>
    <w:rsid w:val="00EE58D0"/>
    <w:rsid w:val="00EE5B58"/>
    <w:rsid w:val="00EE60CE"/>
    <w:rsid w:val="00EF0448"/>
    <w:rsid w:val="00EF1E61"/>
    <w:rsid w:val="00EF3482"/>
    <w:rsid w:val="00EF4288"/>
    <w:rsid w:val="00EF4E02"/>
    <w:rsid w:val="00EF586F"/>
    <w:rsid w:val="00F02615"/>
    <w:rsid w:val="00F026B9"/>
    <w:rsid w:val="00F03C33"/>
    <w:rsid w:val="00F03F4B"/>
    <w:rsid w:val="00F04976"/>
    <w:rsid w:val="00F066A5"/>
    <w:rsid w:val="00F06C07"/>
    <w:rsid w:val="00F07028"/>
    <w:rsid w:val="00F11753"/>
    <w:rsid w:val="00F1253F"/>
    <w:rsid w:val="00F12875"/>
    <w:rsid w:val="00F12BFC"/>
    <w:rsid w:val="00F172A7"/>
    <w:rsid w:val="00F203A7"/>
    <w:rsid w:val="00F20A26"/>
    <w:rsid w:val="00F223E4"/>
    <w:rsid w:val="00F228B7"/>
    <w:rsid w:val="00F23577"/>
    <w:rsid w:val="00F25B6E"/>
    <w:rsid w:val="00F26AEC"/>
    <w:rsid w:val="00F27EB3"/>
    <w:rsid w:val="00F30C11"/>
    <w:rsid w:val="00F318BE"/>
    <w:rsid w:val="00F34298"/>
    <w:rsid w:val="00F349D9"/>
    <w:rsid w:val="00F3645E"/>
    <w:rsid w:val="00F36D87"/>
    <w:rsid w:val="00F37715"/>
    <w:rsid w:val="00F37B3B"/>
    <w:rsid w:val="00F402E4"/>
    <w:rsid w:val="00F42887"/>
    <w:rsid w:val="00F43FD9"/>
    <w:rsid w:val="00F4420A"/>
    <w:rsid w:val="00F447B6"/>
    <w:rsid w:val="00F44E0E"/>
    <w:rsid w:val="00F461AF"/>
    <w:rsid w:val="00F46B19"/>
    <w:rsid w:val="00F47498"/>
    <w:rsid w:val="00F50E32"/>
    <w:rsid w:val="00F514D4"/>
    <w:rsid w:val="00F51D0B"/>
    <w:rsid w:val="00F52086"/>
    <w:rsid w:val="00F52503"/>
    <w:rsid w:val="00F548FC"/>
    <w:rsid w:val="00F54F24"/>
    <w:rsid w:val="00F5560A"/>
    <w:rsid w:val="00F5626B"/>
    <w:rsid w:val="00F5653D"/>
    <w:rsid w:val="00F56D61"/>
    <w:rsid w:val="00F570C2"/>
    <w:rsid w:val="00F5784E"/>
    <w:rsid w:val="00F60610"/>
    <w:rsid w:val="00F60DC7"/>
    <w:rsid w:val="00F60F4A"/>
    <w:rsid w:val="00F61080"/>
    <w:rsid w:val="00F621EE"/>
    <w:rsid w:val="00F629F2"/>
    <w:rsid w:val="00F62E25"/>
    <w:rsid w:val="00F62F85"/>
    <w:rsid w:val="00F637C3"/>
    <w:rsid w:val="00F63998"/>
    <w:rsid w:val="00F67960"/>
    <w:rsid w:val="00F67CB9"/>
    <w:rsid w:val="00F70E21"/>
    <w:rsid w:val="00F71E9B"/>
    <w:rsid w:val="00F7260A"/>
    <w:rsid w:val="00F73AE7"/>
    <w:rsid w:val="00F74D57"/>
    <w:rsid w:val="00F75048"/>
    <w:rsid w:val="00F757F9"/>
    <w:rsid w:val="00F75E07"/>
    <w:rsid w:val="00F770D9"/>
    <w:rsid w:val="00F77F3E"/>
    <w:rsid w:val="00F80555"/>
    <w:rsid w:val="00F80733"/>
    <w:rsid w:val="00F80858"/>
    <w:rsid w:val="00F810AF"/>
    <w:rsid w:val="00F82166"/>
    <w:rsid w:val="00F829AB"/>
    <w:rsid w:val="00F83755"/>
    <w:rsid w:val="00F8423B"/>
    <w:rsid w:val="00F85939"/>
    <w:rsid w:val="00F869CC"/>
    <w:rsid w:val="00F86D2F"/>
    <w:rsid w:val="00F87983"/>
    <w:rsid w:val="00F90059"/>
    <w:rsid w:val="00F90C4D"/>
    <w:rsid w:val="00F91353"/>
    <w:rsid w:val="00F92384"/>
    <w:rsid w:val="00F936ED"/>
    <w:rsid w:val="00F9419A"/>
    <w:rsid w:val="00F947B9"/>
    <w:rsid w:val="00F9485B"/>
    <w:rsid w:val="00F952C8"/>
    <w:rsid w:val="00FA01A1"/>
    <w:rsid w:val="00FA0585"/>
    <w:rsid w:val="00FA1D7F"/>
    <w:rsid w:val="00FA428A"/>
    <w:rsid w:val="00FA5276"/>
    <w:rsid w:val="00FA781B"/>
    <w:rsid w:val="00FA7C0B"/>
    <w:rsid w:val="00FB250F"/>
    <w:rsid w:val="00FB3737"/>
    <w:rsid w:val="00FB567A"/>
    <w:rsid w:val="00FB6295"/>
    <w:rsid w:val="00FB7556"/>
    <w:rsid w:val="00FC1660"/>
    <w:rsid w:val="00FC59CA"/>
    <w:rsid w:val="00FC5A32"/>
    <w:rsid w:val="00FC5B3E"/>
    <w:rsid w:val="00FC5F8E"/>
    <w:rsid w:val="00FC70C2"/>
    <w:rsid w:val="00FC79EF"/>
    <w:rsid w:val="00FC7B8A"/>
    <w:rsid w:val="00FD00DD"/>
    <w:rsid w:val="00FD07F7"/>
    <w:rsid w:val="00FD0B50"/>
    <w:rsid w:val="00FD14A1"/>
    <w:rsid w:val="00FD198C"/>
    <w:rsid w:val="00FD1B3F"/>
    <w:rsid w:val="00FD2415"/>
    <w:rsid w:val="00FD3DF8"/>
    <w:rsid w:val="00FD494A"/>
    <w:rsid w:val="00FD580C"/>
    <w:rsid w:val="00FD625B"/>
    <w:rsid w:val="00FE1226"/>
    <w:rsid w:val="00FE1567"/>
    <w:rsid w:val="00FE16BB"/>
    <w:rsid w:val="00FE3CA5"/>
    <w:rsid w:val="00FE4988"/>
    <w:rsid w:val="00FE57DF"/>
    <w:rsid w:val="00FE6087"/>
    <w:rsid w:val="00FE6D9A"/>
    <w:rsid w:val="00FE7F04"/>
    <w:rsid w:val="00FF11D5"/>
    <w:rsid w:val="00FF2BEE"/>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30"/>
    <w:rPr>
      <w:sz w:val="24"/>
      <w:szCs w:val="24"/>
      <w:lang w:val="es-ES" w:eastAsia="es-ES"/>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customStyle="1" w:styleId="Puesto1">
    <w:name w:val="Puesto1"/>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character" w:customStyle="1" w:styleId="Titre1Car">
    <w:name w:val="Titre 1 Car"/>
    <w:link w:val="Titre1"/>
    <w:rsid w:val="00642CBA"/>
    <w:rPr>
      <w:b/>
      <w:bCs/>
      <w:i/>
      <w:sz w:val="24"/>
      <w:lang w:val="es-ES_tradnl"/>
    </w:rPr>
  </w:style>
  <w:style w:type="character" w:customStyle="1" w:styleId="Corpsdetexte2Car">
    <w:name w:val="Corps de texte 2 Car"/>
    <w:link w:val="Corpsdetexte2"/>
    <w:rsid w:val="00642CBA"/>
    <w:rPr>
      <w:sz w:val="24"/>
      <w:szCs w:val="24"/>
    </w:rPr>
  </w:style>
  <w:style w:type="paragraph" w:styleId="NormalWeb">
    <w:name w:val="Normal (Web)"/>
    <w:basedOn w:val="Normal"/>
    <w:uiPriority w:val="99"/>
    <w:unhideWhenUsed/>
    <w:rsid w:val="009B77D4"/>
    <w:pPr>
      <w:spacing w:before="100" w:beforeAutospacing="1" w:after="100" w:afterAutospacing="1"/>
    </w:pPr>
  </w:style>
  <w:style w:type="paragraph" w:styleId="Sansinterligne">
    <w:name w:val="No Spacing"/>
    <w:link w:val="SansinterligneCar"/>
    <w:uiPriority w:val="1"/>
    <w:qFormat/>
    <w:rsid w:val="00645DBD"/>
    <w:rPr>
      <w:rFonts w:ascii="Verdana" w:hAnsi="Verdana"/>
      <w:sz w:val="22"/>
      <w:szCs w:val="22"/>
      <w:lang w:val="es-ES" w:eastAsia="en-US"/>
    </w:rPr>
  </w:style>
  <w:style w:type="paragraph" w:customStyle="1" w:styleId="Sinespaciado1">
    <w:name w:val="Sin espaciado1"/>
    <w:uiPriority w:val="99"/>
    <w:rsid w:val="00645DBD"/>
    <w:rPr>
      <w:rFonts w:ascii="Verdana" w:hAnsi="Verdana"/>
      <w:sz w:val="28"/>
      <w:szCs w:val="22"/>
      <w:lang w:val="es-ES" w:eastAsia="en-US"/>
    </w:rPr>
  </w:style>
  <w:style w:type="character" w:customStyle="1" w:styleId="SansinterligneCar">
    <w:name w:val="Sans interligne Car"/>
    <w:link w:val="Sansinterligne"/>
    <w:uiPriority w:val="1"/>
    <w:locked/>
    <w:rsid w:val="00645DBD"/>
    <w:rPr>
      <w:rFonts w:ascii="Verdana" w:hAnsi="Verdana"/>
      <w:sz w:val="22"/>
      <w:szCs w:val="22"/>
      <w:lang w:val="es-ES" w:eastAsia="en-US"/>
    </w:rPr>
  </w:style>
  <w:style w:type="paragraph" w:customStyle="1" w:styleId="Textoindependiente21">
    <w:name w:val="Texto independiente 21"/>
    <w:basedOn w:val="Normal"/>
    <w:rsid w:val="007C3314"/>
    <w:pPr>
      <w:suppressAutoHyphens/>
      <w:spacing w:after="120" w:line="480" w:lineRule="auto"/>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30"/>
    <w:rPr>
      <w:sz w:val="24"/>
      <w:szCs w:val="24"/>
      <w:lang w:val="es-ES" w:eastAsia="es-ES"/>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de nota al pie"/>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customStyle="1" w:styleId="Puesto1">
    <w:name w:val="Puesto1"/>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character" w:customStyle="1" w:styleId="Titre1Car">
    <w:name w:val="Titre 1 Car"/>
    <w:link w:val="Titre1"/>
    <w:rsid w:val="00642CBA"/>
    <w:rPr>
      <w:b/>
      <w:bCs/>
      <w:i/>
      <w:sz w:val="24"/>
      <w:lang w:val="es-ES_tradnl"/>
    </w:rPr>
  </w:style>
  <w:style w:type="character" w:customStyle="1" w:styleId="Corpsdetexte2Car">
    <w:name w:val="Corps de texte 2 Car"/>
    <w:link w:val="Corpsdetexte2"/>
    <w:rsid w:val="00642CBA"/>
    <w:rPr>
      <w:sz w:val="24"/>
      <w:szCs w:val="24"/>
    </w:rPr>
  </w:style>
  <w:style w:type="paragraph" w:styleId="NormalWeb">
    <w:name w:val="Normal (Web)"/>
    <w:basedOn w:val="Normal"/>
    <w:uiPriority w:val="99"/>
    <w:unhideWhenUsed/>
    <w:rsid w:val="009B77D4"/>
    <w:pPr>
      <w:spacing w:before="100" w:beforeAutospacing="1" w:after="100" w:afterAutospacing="1"/>
    </w:pPr>
  </w:style>
  <w:style w:type="paragraph" w:styleId="Sansinterligne">
    <w:name w:val="No Spacing"/>
    <w:link w:val="SansinterligneCar"/>
    <w:uiPriority w:val="1"/>
    <w:qFormat/>
    <w:rsid w:val="00645DBD"/>
    <w:rPr>
      <w:rFonts w:ascii="Verdana" w:hAnsi="Verdana"/>
      <w:sz w:val="22"/>
      <w:szCs w:val="22"/>
      <w:lang w:val="es-ES" w:eastAsia="en-US"/>
    </w:rPr>
  </w:style>
  <w:style w:type="paragraph" w:customStyle="1" w:styleId="Sinespaciado1">
    <w:name w:val="Sin espaciado1"/>
    <w:uiPriority w:val="99"/>
    <w:rsid w:val="00645DBD"/>
    <w:rPr>
      <w:rFonts w:ascii="Verdana" w:hAnsi="Verdana"/>
      <w:sz w:val="28"/>
      <w:szCs w:val="22"/>
      <w:lang w:val="es-ES" w:eastAsia="en-US"/>
    </w:rPr>
  </w:style>
  <w:style w:type="character" w:customStyle="1" w:styleId="SansinterligneCar">
    <w:name w:val="Sans interligne Car"/>
    <w:link w:val="Sansinterligne"/>
    <w:uiPriority w:val="1"/>
    <w:locked/>
    <w:rsid w:val="00645DBD"/>
    <w:rPr>
      <w:rFonts w:ascii="Verdana" w:hAnsi="Verdana"/>
      <w:sz w:val="22"/>
      <w:szCs w:val="22"/>
      <w:lang w:val="es-ES" w:eastAsia="en-US"/>
    </w:rPr>
  </w:style>
  <w:style w:type="paragraph" w:customStyle="1" w:styleId="Textoindependiente21">
    <w:name w:val="Texto independiente 21"/>
    <w:basedOn w:val="Normal"/>
    <w:rsid w:val="007C3314"/>
    <w:pPr>
      <w:suppressAutoHyphens/>
      <w:spacing w:after="120" w:line="480"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909">
      <w:bodyDiv w:val="1"/>
      <w:marLeft w:val="0"/>
      <w:marRight w:val="0"/>
      <w:marTop w:val="0"/>
      <w:marBottom w:val="0"/>
      <w:divBdr>
        <w:top w:val="none" w:sz="0" w:space="0" w:color="auto"/>
        <w:left w:val="none" w:sz="0" w:space="0" w:color="auto"/>
        <w:bottom w:val="none" w:sz="0" w:space="0" w:color="auto"/>
        <w:right w:val="none" w:sz="0" w:space="0" w:color="auto"/>
      </w:divBdr>
    </w:div>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920868615">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1865291867">
      <w:bodyDiv w:val="1"/>
      <w:marLeft w:val="0"/>
      <w:marRight w:val="0"/>
      <w:marTop w:val="0"/>
      <w:marBottom w:val="0"/>
      <w:divBdr>
        <w:top w:val="none" w:sz="0" w:space="0" w:color="auto"/>
        <w:left w:val="none" w:sz="0" w:space="0" w:color="auto"/>
        <w:bottom w:val="none" w:sz="0" w:space="0" w:color="auto"/>
        <w:right w:val="none" w:sz="0" w:space="0" w:color="auto"/>
      </w:divBdr>
    </w:div>
    <w:div w:id="1899314536">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rteconstitucional.gov.co/relatoria/2010/T-155-10.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1/SU339-1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1005D-CD91-4631-BA87-1A759030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2819</Words>
  <Characters>15509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dc:creator>
  <cp:lastModifiedBy>Malucimedina</cp:lastModifiedBy>
  <cp:revision>4</cp:revision>
  <cp:lastPrinted>2017-05-31T16:40:00Z</cp:lastPrinted>
  <dcterms:created xsi:type="dcterms:W3CDTF">2017-06-01T20:09:00Z</dcterms:created>
  <dcterms:modified xsi:type="dcterms:W3CDTF">2017-06-24T22:04:00Z</dcterms:modified>
</cp:coreProperties>
</file>