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A2C1B" w:rsidRPr="00DA2C1B" w:rsidRDefault="00DA2C1B" w:rsidP="00DA2C1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bookmarkStart w:id="0" w:name="_GoBack"/>
      <w:bookmarkEnd w:id="0"/>
      <w:r w:rsidRPr="00DA2C1B">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DA2C1B">
        <w:rPr>
          <w:rFonts w:ascii="Calibri" w:eastAsia="Calibri" w:hAnsi="Calibri" w:cs="Calibri"/>
          <w:color w:val="FF0000"/>
          <w:sz w:val="16"/>
          <w:szCs w:val="16"/>
          <w:lang w:eastAsia="fr-FR"/>
        </w:rPr>
        <w:t>. El contenido total y fiel de la decisión debe ser verificado en la Secretaría de esta Sala.</w:t>
      </w:r>
      <w:r w:rsidRPr="00DA2C1B">
        <w:rPr>
          <w:rFonts w:ascii="Calibri" w:eastAsia="Calibri" w:hAnsi="Calibri" w:cs="Calibri"/>
          <w:color w:val="222222"/>
          <w:sz w:val="16"/>
          <w:szCs w:val="16"/>
          <w:lang w:eastAsia="fr-FR"/>
        </w:rPr>
        <w:t> </w:t>
      </w:r>
    </w:p>
    <w:p w:rsidR="00DA2C1B" w:rsidRPr="00DA2C1B" w:rsidRDefault="00DA2C1B" w:rsidP="00DA2C1B">
      <w:pPr>
        <w:shd w:val="clear" w:color="auto" w:fill="FFFFFF"/>
        <w:ind w:left="1843" w:hanging="1843"/>
        <w:jc w:val="both"/>
        <w:rPr>
          <w:rFonts w:ascii="Calibri" w:eastAsia="Times New Roman" w:hAnsi="Calibri" w:cs="Calibri"/>
          <w:color w:val="222222"/>
          <w:sz w:val="18"/>
          <w:szCs w:val="18"/>
          <w:lang w:eastAsia="fr-FR"/>
        </w:rPr>
      </w:pPr>
      <w:r w:rsidRPr="00DA2C1B">
        <w:rPr>
          <w:rFonts w:ascii="Calibri" w:eastAsia="Times New Roman" w:hAnsi="Calibri" w:cs="Calibri"/>
          <w:color w:val="222222"/>
          <w:sz w:val="18"/>
          <w:szCs w:val="18"/>
          <w:lang w:eastAsia="fr-FR"/>
        </w:rPr>
        <w:t>Providencia:</w:t>
      </w:r>
      <w:r w:rsidRPr="00DA2C1B">
        <w:rPr>
          <w:rFonts w:ascii="Calibri" w:eastAsia="Times New Roman" w:hAnsi="Calibri" w:cs="Calibri"/>
          <w:color w:val="222222"/>
          <w:sz w:val="18"/>
          <w:szCs w:val="18"/>
          <w:lang w:eastAsia="fr-FR"/>
        </w:rPr>
        <w:tab/>
        <w:t>Sentencia - 1ª instancia - 12 de junio de 2017</w:t>
      </w:r>
    </w:p>
    <w:p w:rsidR="00DA2C1B" w:rsidRPr="00DA2C1B" w:rsidRDefault="00DA2C1B" w:rsidP="00DA2C1B">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DA2C1B">
        <w:rPr>
          <w:rFonts w:ascii="Calibri" w:eastAsia="Calibri" w:hAnsi="Calibri" w:cs="Calibri"/>
          <w:color w:val="222222"/>
          <w:sz w:val="18"/>
          <w:szCs w:val="18"/>
          <w:lang w:eastAsia="fr-FR"/>
        </w:rPr>
        <w:t>Proceso:    </w:t>
      </w:r>
      <w:r w:rsidRPr="00DA2C1B">
        <w:rPr>
          <w:rFonts w:ascii="Calibri" w:eastAsia="Calibri" w:hAnsi="Calibri" w:cs="Calibri"/>
          <w:color w:val="222222"/>
          <w:sz w:val="18"/>
          <w:szCs w:val="18"/>
          <w:lang w:eastAsia="fr-FR"/>
        </w:rPr>
        <w:tab/>
      </w:r>
      <w:r w:rsidRPr="00DA2C1B">
        <w:rPr>
          <w:rFonts w:ascii="Calibri" w:eastAsia="Calibri" w:hAnsi="Calibri" w:cs="Calibri"/>
          <w:color w:val="222222"/>
          <w:spacing w:val="-6"/>
          <w:sz w:val="18"/>
          <w:szCs w:val="18"/>
          <w:lang w:eastAsia="fr-FR"/>
        </w:rPr>
        <w:t>Acción de Tutela – Declara hecho superado</w:t>
      </w:r>
    </w:p>
    <w:p w:rsidR="00DA2C1B" w:rsidRPr="00DA2C1B" w:rsidRDefault="00DA2C1B" w:rsidP="00DA2C1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A2C1B">
        <w:rPr>
          <w:rFonts w:ascii="Calibri" w:eastAsia="Calibri" w:hAnsi="Calibri" w:cs="Calibri"/>
          <w:color w:val="222222"/>
          <w:sz w:val="18"/>
          <w:szCs w:val="18"/>
          <w:lang w:eastAsia="fr-FR"/>
        </w:rPr>
        <w:t>Radicación Nro. :</w:t>
      </w:r>
      <w:r w:rsidRPr="00DA2C1B">
        <w:rPr>
          <w:rFonts w:ascii="Calibri" w:eastAsia="Calibri" w:hAnsi="Calibri" w:cs="Calibri"/>
          <w:color w:val="222222"/>
          <w:sz w:val="18"/>
          <w:szCs w:val="18"/>
          <w:lang w:eastAsia="fr-FR"/>
        </w:rPr>
        <w:tab/>
      </w:r>
      <w:r w:rsidRPr="00DA2C1B">
        <w:rPr>
          <w:rFonts w:ascii="Calibri" w:eastAsia="Calibri" w:hAnsi="Calibri" w:cs="Calibri"/>
          <w:bCs/>
          <w:iCs/>
          <w:color w:val="222222"/>
          <w:sz w:val="18"/>
          <w:szCs w:val="18"/>
          <w:lang w:eastAsia="fr-FR"/>
        </w:rPr>
        <w:t>66001-22-04-000-2017-00112-00</w:t>
      </w:r>
    </w:p>
    <w:p w:rsidR="00DA2C1B" w:rsidRPr="00DA2C1B" w:rsidRDefault="00DA2C1B" w:rsidP="00DA2C1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A2C1B">
        <w:rPr>
          <w:rFonts w:ascii="Calibri" w:eastAsia="Calibri" w:hAnsi="Calibri" w:cs="Calibri"/>
          <w:bCs/>
          <w:iCs/>
          <w:color w:val="222222"/>
          <w:sz w:val="18"/>
          <w:szCs w:val="18"/>
          <w:lang w:val="es-ES" w:eastAsia="fr-FR"/>
        </w:rPr>
        <w:t xml:space="preserve">Accionante: </w:t>
      </w:r>
      <w:r w:rsidRPr="00DA2C1B">
        <w:rPr>
          <w:rFonts w:ascii="Calibri" w:eastAsia="Calibri" w:hAnsi="Calibri" w:cs="Calibri"/>
          <w:bCs/>
          <w:iCs/>
          <w:color w:val="222222"/>
          <w:sz w:val="18"/>
          <w:szCs w:val="18"/>
          <w:lang w:val="es-ES" w:eastAsia="fr-FR"/>
        </w:rPr>
        <w:tab/>
        <w:t>LEONARDO TOBÓN TORO</w:t>
      </w:r>
    </w:p>
    <w:p w:rsidR="00DA2C1B" w:rsidRPr="00DA2C1B" w:rsidRDefault="00DA2C1B" w:rsidP="00DA2C1B">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DA2C1B">
        <w:rPr>
          <w:rFonts w:ascii="Calibri" w:eastAsia="Calibri" w:hAnsi="Calibri" w:cs="Calibri"/>
          <w:color w:val="222222"/>
          <w:sz w:val="18"/>
          <w:szCs w:val="18"/>
          <w:lang w:eastAsia="fr-FR"/>
        </w:rPr>
        <w:t>Accionado:</w:t>
      </w:r>
      <w:r w:rsidRPr="00DA2C1B">
        <w:rPr>
          <w:rFonts w:ascii="Calibri" w:eastAsia="Calibri" w:hAnsi="Calibri" w:cs="Calibri"/>
          <w:color w:val="222222"/>
          <w:sz w:val="18"/>
          <w:szCs w:val="18"/>
          <w:lang w:eastAsia="fr-FR"/>
        </w:rPr>
        <w:tab/>
        <w:t>MINISTERIO DE TRANSPORTE Y OTRO</w:t>
      </w:r>
    </w:p>
    <w:p w:rsidR="00DA2C1B" w:rsidRPr="00DA2C1B" w:rsidRDefault="00DA2C1B" w:rsidP="00DA2C1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A2C1B">
        <w:rPr>
          <w:rFonts w:ascii="Calibri" w:eastAsia="Calibri" w:hAnsi="Calibri" w:cs="Calibri"/>
          <w:color w:val="222222"/>
          <w:sz w:val="18"/>
          <w:szCs w:val="18"/>
          <w:lang w:eastAsia="fr-FR"/>
        </w:rPr>
        <w:t>Magistrado Ponente: </w:t>
      </w:r>
      <w:r w:rsidRPr="00DA2C1B">
        <w:rPr>
          <w:rFonts w:ascii="Calibri" w:eastAsia="Calibri" w:hAnsi="Calibri" w:cs="Calibri"/>
          <w:color w:val="222222"/>
          <w:sz w:val="18"/>
          <w:szCs w:val="18"/>
          <w:lang w:eastAsia="fr-FR"/>
        </w:rPr>
        <w:tab/>
      </w:r>
      <w:r w:rsidRPr="00DA2C1B">
        <w:rPr>
          <w:rFonts w:ascii="Calibri" w:eastAsia="Calibri" w:hAnsi="Calibri" w:cs="Calibri"/>
          <w:bCs/>
          <w:iCs/>
          <w:color w:val="222222"/>
          <w:sz w:val="18"/>
          <w:szCs w:val="18"/>
          <w:lang w:eastAsia="fr-FR"/>
        </w:rPr>
        <w:t xml:space="preserve">MANUEL </w:t>
      </w:r>
      <w:proofErr w:type="spellStart"/>
      <w:r w:rsidRPr="00DA2C1B">
        <w:rPr>
          <w:rFonts w:ascii="Calibri" w:eastAsia="Calibri" w:hAnsi="Calibri" w:cs="Calibri"/>
          <w:bCs/>
          <w:iCs/>
          <w:color w:val="222222"/>
          <w:sz w:val="18"/>
          <w:szCs w:val="18"/>
          <w:lang w:eastAsia="fr-FR"/>
        </w:rPr>
        <w:t>YARZAGARAY</w:t>
      </w:r>
      <w:proofErr w:type="spellEnd"/>
      <w:r w:rsidRPr="00DA2C1B">
        <w:rPr>
          <w:rFonts w:ascii="Calibri" w:eastAsia="Calibri" w:hAnsi="Calibri" w:cs="Calibri"/>
          <w:bCs/>
          <w:iCs/>
          <w:color w:val="222222"/>
          <w:sz w:val="18"/>
          <w:szCs w:val="18"/>
          <w:lang w:eastAsia="fr-FR"/>
        </w:rPr>
        <w:t xml:space="preserve"> BANDERA</w:t>
      </w:r>
    </w:p>
    <w:p w:rsidR="00DA2C1B" w:rsidRPr="00DA2C1B" w:rsidRDefault="00DA2C1B" w:rsidP="00DA2C1B">
      <w:pPr>
        <w:shd w:val="clear" w:color="auto" w:fill="FFFFFF"/>
        <w:tabs>
          <w:tab w:val="left" w:pos="1843"/>
          <w:tab w:val="left" w:pos="4755"/>
        </w:tabs>
        <w:ind w:left="1843" w:hanging="1843"/>
        <w:jc w:val="both"/>
        <w:rPr>
          <w:rFonts w:eastAsia="Calibri"/>
          <w:sz w:val="16"/>
          <w:szCs w:val="16"/>
          <w:lang w:eastAsia="fr-FR"/>
        </w:rPr>
      </w:pPr>
    </w:p>
    <w:p w:rsidR="00DA2C1B" w:rsidRPr="00DA2C1B" w:rsidRDefault="00DA2C1B" w:rsidP="00DA2C1B">
      <w:pPr>
        <w:tabs>
          <w:tab w:val="left" w:pos="1843"/>
          <w:tab w:val="left" w:pos="2432"/>
        </w:tabs>
        <w:spacing w:after="200"/>
        <w:jc w:val="both"/>
        <w:rPr>
          <w:rFonts w:ascii="Calibri" w:eastAsia="Calibri" w:hAnsi="Calibri" w:cs="Calibri"/>
          <w:bCs/>
          <w:iCs/>
          <w:color w:val="222222"/>
          <w:sz w:val="18"/>
          <w:szCs w:val="18"/>
          <w:lang w:eastAsia="fr-FR"/>
        </w:rPr>
      </w:pPr>
      <w:r w:rsidRPr="00DA2C1B">
        <w:rPr>
          <w:rFonts w:ascii="Calibri" w:eastAsia="Calibri" w:hAnsi="Calibri" w:cs="Calibri"/>
          <w:b/>
          <w:bCs/>
          <w:iCs/>
          <w:color w:val="222222"/>
          <w:sz w:val="18"/>
          <w:szCs w:val="18"/>
          <w:lang w:eastAsia="fr-FR"/>
        </w:rPr>
        <w:t xml:space="preserve">Temas: </w:t>
      </w:r>
      <w:r w:rsidRPr="00DA2C1B">
        <w:rPr>
          <w:rFonts w:ascii="Calibri" w:eastAsia="Calibri" w:hAnsi="Calibri" w:cs="Calibri"/>
          <w:b/>
          <w:bCs/>
          <w:iCs/>
          <w:color w:val="222222"/>
          <w:sz w:val="18"/>
          <w:szCs w:val="18"/>
          <w:lang w:eastAsia="fr-FR"/>
        </w:rPr>
        <w:tab/>
        <w:t xml:space="preserve">DERECHO DE PETICIÓN / CARENCIA ACTUAL DE OBJETO POR HECHO SUPERADO. </w:t>
      </w:r>
      <w:r w:rsidRPr="00DA2C1B">
        <w:rPr>
          <w:rFonts w:ascii="Calibri" w:eastAsia="Calibri" w:hAnsi="Calibri" w:cs="Calibri"/>
          <w:bCs/>
          <w:iCs/>
          <w:color w:val="222222"/>
          <w:sz w:val="18"/>
          <w:szCs w:val="18"/>
          <w:lang w:val="es-ES_tradnl" w:eastAsia="fr-FR"/>
        </w:rPr>
        <w:t>[E]</w:t>
      </w:r>
      <w:proofErr w:type="spellStart"/>
      <w:r w:rsidRPr="00DA2C1B">
        <w:rPr>
          <w:rFonts w:ascii="Calibri" w:eastAsia="Calibri" w:hAnsi="Calibri" w:cs="Calibri"/>
          <w:bCs/>
          <w:iCs/>
          <w:color w:val="222222"/>
          <w:sz w:val="18"/>
          <w:szCs w:val="18"/>
          <w:lang w:val="es-ES_tradnl" w:eastAsia="fr-FR"/>
        </w:rPr>
        <w:t>ncuentra</w:t>
      </w:r>
      <w:proofErr w:type="spellEnd"/>
      <w:r w:rsidRPr="00DA2C1B">
        <w:rPr>
          <w:rFonts w:ascii="Calibri" w:eastAsia="Calibri" w:hAnsi="Calibri" w:cs="Calibri"/>
          <w:bCs/>
          <w:iCs/>
          <w:color w:val="222222"/>
          <w:sz w:val="18"/>
          <w:szCs w:val="18"/>
          <w:lang w:val="es-ES_tradnl" w:eastAsia="fr-FR"/>
        </w:rPr>
        <w:t xml:space="preserve">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 </w:t>
      </w:r>
      <w:r w:rsidRPr="00DA2C1B">
        <w:rPr>
          <w:rFonts w:ascii="Calibri" w:eastAsia="Calibri" w:hAnsi="Calibri" w:cs="Calibri"/>
          <w:bCs/>
          <w:iCs/>
          <w:color w:val="222222"/>
          <w:sz w:val="18"/>
          <w:szCs w:val="18"/>
          <w:lang w:eastAsia="fr-FR"/>
        </w:rPr>
        <w:t>De acuerdo a lo anterior, y aunque las causas que dieron origen a la acción de tutela han desaparecido durante el trámite de ésta, configurándose con ello la figura del hecho superado frente a lo pedido por la parte accionante, se prevendrá al Ministerio de Transporte para que en adelante se abstenga de dilatar los trámites que son de su competencia.</w:t>
      </w:r>
    </w:p>
    <w:p w:rsidR="007D4666" w:rsidRDefault="007D4666" w:rsidP="007C57DA">
      <w:pPr>
        <w:spacing w:line="360" w:lineRule="auto"/>
        <w:jc w:val="center"/>
        <w:rPr>
          <w:rFonts w:ascii="Verdana" w:hAnsi="Verdana"/>
          <w:b/>
          <w:sz w:val="26"/>
          <w:szCs w:val="26"/>
          <w:lang w:eastAsia="en-US"/>
        </w:rPr>
      </w:pPr>
    </w:p>
    <w:p w:rsidR="0025365E" w:rsidRDefault="0025365E" w:rsidP="007C57DA">
      <w:pPr>
        <w:spacing w:line="360" w:lineRule="auto"/>
        <w:jc w:val="center"/>
        <w:rPr>
          <w:rFonts w:ascii="Verdana" w:hAnsi="Verdana"/>
          <w:b/>
          <w:sz w:val="26"/>
          <w:szCs w:val="26"/>
          <w:lang w:val="es-ES" w:eastAsia="en-US"/>
        </w:rPr>
      </w:pPr>
      <w:r>
        <w:rPr>
          <w:rFonts w:ascii="Verdana" w:hAnsi="Verdana"/>
          <w:b/>
          <w:sz w:val="26"/>
          <w:szCs w:val="26"/>
          <w:lang w:eastAsia="en-US"/>
        </w:rPr>
        <w:t>REPÚBLICA DE COLOMBIA</w:t>
      </w:r>
    </w:p>
    <w:p w:rsidR="0025365E" w:rsidRDefault="0025365E" w:rsidP="007C57DA">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25365E" w:rsidRDefault="00C02233" w:rsidP="007C57DA">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extent cx="603885" cy="603885"/>
            <wp:effectExtent l="0" t="0" r="5715" b="571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p>
    <w:p w:rsidR="0025365E" w:rsidRDefault="0025365E" w:rsidP="007C57DA">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25365E" w:rsidRDefault="0025365E" w:rsidP="007C57DA">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25365E" w:rsidRPr="00B4674D" w:rsidRDefault="0025365E" w:rsidP="0025365E">
      <w:pPr>
        <w:spacing w:line="360" w:lineRule="auto"/>
        <w:jc w:val="center"/>
        <w:rPr>
          <w:rFonts w:ascii="Verdana" w:hAnsi="Verdana"/>
          <w:b/>
          <w:szCs w:val="26"/>
          <w:lang w:eastAsia="en-US"/>
        </w:rPr>
      </w:pPr>
    </w:p>
    <w:p w:rsidR="0025365E" w:rsidRDefault="0025365E" w:rsidP="0025365E">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25365E" w:rsidRPr="00B4674D" w:rsidRDefault="0025365E" w:rsidP="0025365E">
      <w:pPr>
        <w:spacing w:line="480" w:lineRule="auto"/>
        <w:jc w:val="center"/>
        <w:rPr>
          <w:rFonts w:ascii="Verdana" w:hAnsi="Verdana"/>
          <w:b/>
          <w:bCs/>
          <w:sz w:val="28"/>
          <w:szCs w:val="26"/>
          <w:lang w:eastAsia="en-US"/>
        </w:rPr>
      </w:pPr>
    </w:p>
    <w:p w:rsidR="0025365E" w:rsidRDefault="0025365E" w:rsidP="0025365E">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SENTENCIA DE TUTELA </w:t>
      </w:r>
      <w:r w:rsidR="002A29F1">
        <w:rPr>
          <w:rFonts w:ascii="Verdana" w:hAnsi="Verdana" w:cs="Arial"/>
          <w:b/>
          <w:bCs/>
          <w:spacing w:val="-4"/>
          <w:sz w:val="26"/>
          <w:szCs w:val="26"/>
        </w:rPr>
        <w:t>DE PRIMERA</w:t>
      </w:r>
      <w:r>
        <w:rPr>
          <w:rFonts w:ascii="Verdana" w:hAnsi="Verdana" w:cs="Arial"/>
          <w:b/>
          <w:bCs/>
          <w:spacing w:val="-4"/>
          <w:sz w:val="26"/>
          <w:szCs w:val="26"/>
        </w:rPr>
        <w:t xml:space="preserve"> INSTANCIA</w:t>
      </w:r>
    </w:p>
    <w:p w:rsidR="0025365E" w:rsidRPr="00B4674D" w:rsidRDefault="0025365E" w:rsidP="0025365E">
      <w:pPr>
        <w:spacing w:line="360" w:lineRule="auto"/>
        <w:jc w:val="center"/>
        <w:rPr>
          <w:rFonts w:ascii="Verdana" w:hAnsi="Verdana"/>
          <w:spacing w:val="-3"/>
          <w:sz w:val="32"/>
          <w:szCs w:val="28"/>
          <w:lang w:eastAsia="en-US"/>
        </w:rPr>
      </w:pPr>
    </w:p>
    <w:p w:rsidR="0025365E" w:rsidRDefault="0025365E" w:rsidP="0025365E">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037157">
        <w:rPr>
          <w:rFonts w:ascii="Verdana" w:hAnsi="Verdana" w:cs="Arial"/>
          <w:spacing w:val="-3"/>
          <w:sz w:val="26"/>
          <w:szCs w:val="26"/>
          <w:lang w:eastAsia="en-US"/>
        </w:rPr>
        <w:t xml:space="preserve"> 537</w:t>
      </w:r>
      <w:r w:rsidR="006E6139">
        <w:rPr>
          <w:rFonts w:ascii="Verdana" w:hAnsi="Verdana" w:cs="Arial"/>
          <w:spacing w:val="-3"/>
          <w:sz w:val="26"/>
          <w:szCs w:val="26"/>
          <w:lang w:eastAsia="en-US"/>
        </w:rPr>
        <w:t xml:space="preserve"> del 12</w:t>
      </w:r>
      <w:r>
        <w:rPr>
          <w:rFonts w:ascii="Verdana" w:hAnsi="Verdana" w:cs="Arial"/>
          <w:spacing w:val="-3"/>
          <w:sz w:val="26"/>
          <w:szCs w:val="26"/>
          <w:lang w:eastAsia="en-US"/>
        </w:rPr>
        <w:t xml:space="preserve"> de junio de 2017. H:</w:t>
      </w:r>
      <w:r w:rsidR="006E6139">
        <w:rPr>
          <w:rFonts w:ascii="Verdana" w:hAnsi="Verdana" w:cs="Arial"/>
          <w:spacing w:val="-3"/>
          <w:sz w:val="26"/>
          <w:szCs w:val="26"/>
          <w:lang w:eastAsia="en-US"/>
        </w:rPr>
        <w:t xml:space="preserve"> </w:t>
      </w:r>
      <w:r w:rsidR="00037157">
        <w:rPr>
          <w:rFonts w:ascii="Verdana" w:hAnsi="Verdana" w:cs="Arial"/>
          <w:spacing w:val="-3"/>
          <w:sz w:val="26"/>
          <w:szCs w:val="26"/>
          <w:lang w:eastAsia="en-US"/>
        </w:rPr>
        <w:t>3:40 p.m.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p w:rsidR="0025365E" w:rsidRDefault="0025365E" w:rsidP="0025365E">
      <w:pPr>
        <w:spacing w:line="276" w:lineRule="auto"/>
        <w:jc w:val="center"/>
        <w:rPr>
          <w:rFonts w:ascii="Verdana" w:hAnsi="Verdana" w:cs="Arial"/>
          <w:b/>
          <w:bCs/>
          <w:szCs w:val="26"/>
          <w:lang w:eastAsia="en-US"/>
        </w:rPr>
      </w:pPr>
    </w:p>
    <w:tbl>
      <w:tblPr>
        <w:tblpPr w:leftFromText="141" w:rightFromText="141" w:vertAnchor="text" w:horzAnchor="margin" w:tblpXSpec="center" w:tblpY="370"/>
        <w:tblW w:w="71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7"/>
        <w:gridCol w:w="5529"/>
      </w:tblGrid>
      <w:tr w:rsidR="0025365E" w:rsidTr="002A29F1">
        <w:trPr>
          <w:trHeight w:val="71"/>
        </w:trPr>
        <w:tc>
          <w:tcPr>
            <w:tcW w:w="1667" w:type="dxa"/>
            <w:tcBorders>
              <w:top w:val="single" w:sz="4" w:space="0" w:color="auto"/>
              <w:left w:val="single" w:sz="4" w:space="0" w:color="auto"/>
              <w:bottom w:val="nil"/>
              <w:right w:val="nil"/>
            </w:tcBorders>
            <w:hideMark/>
          </w:tcPr>
          <w:p w:rsidR="0025365E" w:rsidRDefault="0025365E">
            <w:pPr>
              <w:widowControl w:val="0"/>
              <w:autoSpaceDE w:val="0"/>
              <w:autoSpaceDN w:val="0"/>
              <w:adjustRightInd w:val="0"/>
              <w:ind w:left="142" w:right="-51" w:hanging="142"/>
              <w:jc w:val="both"/>
              <w:rPr>
                <w:rFonts w:ascii="Corbel" w:hAnsi="Corbel" w:cs="Arial"/>
                <w:b/>
                <w:bCs/>
              </w:rPr>
            </w:pPr>
            <w:r>
              <w:rPr>
                <w:rFonts w:ascii="Corbel" w:hAnsi="Corbel" w:cs="Arial"/>
                <w:b/>
                <w:bCs/>
              </w:rPr>
              <w:t>Radicación:</w:t>
            </w:r>
          </w:p>
        </w:tc>
        <w:tc>
          <w:tcPr>
            <w:tcW w:w="5529" w:type="dxa"/>
            <w:tcBorders>
              <w:top w:val="single" w:sz="4" w:space="0" w:color="auto"/>
              <w:left w:val="nil"/>
              <w:bottom w:val="nil"/>
              <w:right w:val="single" w:sz="4" w:space="0" w:color="auto"/>
            </w:tcBorders>
            <w:hideMark/>
          </w:tcPr>
          <w:p w:rsidR="0025365E" w:rsidRDefault="002A29F1" w:rsidP="002A29F1">
            <w:pPr>
              <w:widowControl w:val="0"/>
              <w:autoSpaceDE w:val="0"/>
              <w:autoSpaceDN w:val="0"/>
              <w:adjustRightInd w:val="0"/>
              <w:ind w:left="142" w:right="-51" w:hanging="142"/>
              <w:jc w:val="both"/>
              <w:rPr>
                <w:rFonts w:ascii="Corbel" w:hAnsi="Corbel" w:cs="Arial"/>
                <w:bCs/>
              </w:rPr>
            </w:pPr>
            <w:r>
              <w:rPr>
                <w:rFonts w:ascii="Corbel" w:hAnsi="Corbel" w:cs="Arial"/>
                <w:bCs/>
              </w:rPr>
              <w:t>66001-22-04-000</w:t>
            </w:r>
            <w:r w:rsidR="0025365E">
              <w:rPr>
                <w:rFonts w:ascii="Corbel" w:hAnsi="Corbel" w:cs="Arial"/>
                <w:bCs/>
              </w:rPr>
              <w:t>-2017-00</w:t>
            </w:r>
            <w:r w:rsidR="007261D0">
              <w:rPr>
                <w:rFonts w:ascii="Corbel" w:hAnsi="Corbel" w:cs="Arial"/>
                <w:bCs/>
              </w:rPr>
              <w:t>112</w:t>
            </w:r>
            <w:r w:rsidR="0025365E">
              <w:rPr>
                <w:rFonts w:ascii="Corbel" w:hAnsi="Corbel" w:cs="Arial"/>
                <w:bCs/>
              </w:rPr>
              <w:t>-0</w:t>
            </w:r>
            <w:r>
              <w:rPr>
                <w:rFonts w:ascii="Corbel" w:hAnsi="Corbel" w:cs="Arial"/>
                <w:bCs/>
              </w:rPr>
              <w:t>0</w:t>
            </w:r>
          </w:p>
        </w:tc>
      </w:tr>
      <w:tr w:rsidR="0025365E" w:rsidTr="002A29F1">
        <w:trPr>
          <w:trHeight w:val="275"/>
        </w:trPr>
        <w:tc>
          <w:tcPr>
            <w:tcW w:w="1667" w:type="dxa"/>
            <w:tcBorders>
              <w:top w:val="nil"/>
              <w:left w:val="single" w:sz="4" w:space="0" w:color="auto"/>
              <w:bottom w:val="nil"/>
              <w:right w:val="nil"/>
            </w:tcBorders>
            <w:hideMark/>
          </w:tcPr>
          <w:p w:rsidR="0025365E" w:rsidRDefault="0025365E">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Accionante:   </w:t>
            </w:r>
          </w:p>
        </w:tc>
        <w:tc>
          <w:tcPr>
            <w:tcW w:w="5529" w:type="dxa"/>
            <w:tcBorders>
              <w:top w:val="nil"/>
              <w:left w:val="nil"/>
              <w:bottom w:val="nil"/>
              <w:right w:val="single" w:sz="4" w:space="0" w:color="auto"/>
            </w:tcBorders>
            <w:hideMark/>
          </w:tcPr>
          <w:p w:rsidR="0025365E" w:rsidRDefault="007261D0">
            <w:pPr>
              <w:widowControl w:val="0"/>
              <w:autoSpaceDE w:val="0"/>
              <w:autoSpaceDN w:val="0"/>
              <w:adjustRightInd w:val="0"/>
              <w:ind w:left="142" w:right="-51" w:hanging="142"/>
              <w:jc w:val="both"/>
              <w:rPr>
                <w:rFonts w:ascii="Corbel" w:hAnsi="Corbel" w:cs="Arial"/>
                <w:bCs/>
              </w:rPr>
            </w:pPr>
            <w:r>
              <w:rPr>
                <w:rFonts w:ascii="Corbel" w:hAnsi="Corbel" w:cs="Arial"/>
                <w:bCs/>
              </w:rPr>
              <w:t>Leonardo Tobón Toro</w:t>
            </w:r>
            <w:r w:rsidR="002A29F1">
              <w:rPr>
                <w:rFonts w:ascii="Corbel" w:hAnsi="Corbel" w:cs="Arial"/>
                <w:bCs/>
              </w:rPr>
              <w:t xml:space="preserve"> </w:t>
            </w:r>
            <w:r w:rsidR="0025365E">
              <w:rPr>
                <w:rFonts w:ascii="Corbel" w:hAnsi="Corbel" w:cs="Arial"/>
                <w:bCs/>
              </w:rPr>
              <w:t xml:space="preserve"> </w:t>
            </w:r>
          </w:p>
        </w:tc>
      </w:tr>
      <w:tr w:rsidR="0025365E" w:rsidTr="002A29F1">
        <w:trPr>
          <w:trHeight w:val="280"/>
        </w:trPr>
        <w:tc>
          <w:tcPr>
            <w:tcW w:w="1667" w:type="dxa"/>
            <w:tcBorders>
              <w:top w:val="nil"/>
              <w:left w:val="single" w:sz="4" w:space="0" w:color="auto"/>
              <w:bottom w:val="nil"/>
              <w:right w:val="nil"/>
            </w:tcBorders>
            <w:hideMark/>
          </w:tcPr>
          <w:p w:rsidR="0025365E" w:rsidRDefault="0025365E">
            <w:pPr>
              <w:widowControl w:val="0"/>
              <w:autoSpaceDE w:val="0"/>
              <w:autoSpaceDN w:val="0"/>
              <w:adjustRightInd w:val="0"/>
              <w:ind w:left="142" w:right="-51" w:hanging="142"/>
              <w:jc w:val="both"/>
              <w:rPr>
                <w:rFonts w:ascii="Corbel" w:hAnsi="Corbel" w:cs="Arial"/>
                <w:b/>
                <w:bCs/>
              </w:rPr>
            </w:pPr>
            <w:r>
              <w:rPr>
                <w:rFonts w:ascii="Corbel" w:hAnsi="Corbel" w:cs="Arial"/>
                <w:b/>
                <w:bCs/>
              </w:rPr>
              <w:t>Accionado:</w:t>
            </w:r>
          </w:p>
        </w:tc>
        <w:tc>
          <w:tcPr>
            <w:tcW w:w="5529" w:type="dxa"/>
            <w:tcBorders>
              <w:top w:val="nil"/>
              <w:left w:val="nil"/>
              <w:bottom w:val="nil"/>
              <w:right w:val="single" w:sz="4" w:space="0" w:color="auto"/>
            </w:tcBorders>
            <w:hideMark/>
          </w:tcPr>
          <w:p w:rsidR="0025365E" w:rsidRDefault="007261D0">
            <w:pPr>
              <w:widowControl w:val="0"/>
              <w:autoSpaceDE w:val="0"/>
              <w:autoSpaceDN w:val="0"/>
              <w:adjustRightInd w:val="0"/>
              <w:ind w:left="142" w:right="-51" w:hanging="142"/>
              <w:jc w:val="both"/>
              <w:rPr>
                <w:rFonts w:ascii="Corbel" w:hAnsi="Corbel" w:cs="Arial"/>
                <w:bCs/>
              </w:rPr>
            </w:pPr>
            <w:r>
              <w:rPr>
                <w:rFonts w:ascii="Corbel" w:hAnsi="Corbel" w:cs="Arial"/>
                <w:bCs/>
              </w:rPr>
              <w:t>Ministerio de Transporte y otros</w:t>
            </w:r>
          </w:p>
        </w:tc>
      </w:tr>
      <w:tr w:rsidR="0025365E" w:rsidTr="002A29F1">
        <w:trPr>
          <w:trHeight w:val="257"/>
        </w:trPr>
        <w:tc>
          <w:tcPr>
            <w:tcW w:w="1667" w:type="dxa"/>
            <w:tcBorders>
              <w:top w:val="nil"/>
              <w:left w:val="single" w:sz="4" w:space="0" w:color="auto"/>
              <w:bottom w:val="single" w:sz="4" w:space="0" w:color="auto"/>
              <w:right w:val="nil"/>
            </w:tcBorders>
            <w:hideMark/>
          </w:tcPr>
          <w:p w:rsidR="0025365E" w:rsidRDefault="0025365E">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Decisión: </w:t>
            </w:r>
          </w:p>
        </w:tc>
        <w:tc>
          <w:tcPr>
            <w:tcW w:w="5529" w:type="dxa"/>
            <w:tcBorders>
              <w:top w:val="nil"/>
              <w:left w:val="nil"/>
              <w:bottom w:val="single" w:sz="4" w:space="0" w:color="auto"/>
              <w:right w:val="single" w:sz="4" w:space="0" w:color="auto"/>
            </w:tcBorders>
            <w:hideMark/>
          </w:tcPr>
          <w:p w:rsidR="0025365E" w:rsidRDefault="007261D0" w:rsidP="002509F0">
            <w:pPr>
              <w:widowControl w:val="0"/>
              <w:autoSpaceDE w:val="0"/>
              <w:autoSpaceDN w:val="0"/>
              <w:adjustRightInd w:val="0"/>
              <w:ind w:left="142" w:right="-51" w:hanging="142"/>
              <w:jc w:val="both"/>
              <w:rPr>
                <w:rFonts w:ascii="Corbel" w:hAnsi="Corbel" w:cs="Arial"/>
                <w:bCs/>
              </w:rPr>
            </w:pPr>
            <w:r>
              <w:rPr>
                <w:rFonts w:ascii="Corbel" w:hAnsi="Corbel" w:cs="Arial"/>
                <w:bCs/>
              </w:rPr>
              <w:t xml:space="preserve">Declara hecho superado </w:t>
            </w:r>
          </w:p>
        </w:tc>
      </w:tr>
    </w:tbl>
    <w:p w:rsidR="0025365E" w:rsidRDefault="0025365E" w:rsidP="0025365E">
      <w:pPr>
        <w:widowControl w:val="0"/>
        <w:autoSpaceDE w:val="0"/>
        <w:autoSpaceDN w:val="0"/>
        <w:adjustRightInd w:val="0"/>
        <w:spacing w:line="280" w:lineRule="auto"/>
        <w:rPr>
          <w:rFonts w:ascii="Verdana" w:hAnsi="Verdana" w:cs="Arial"/>
          <w:b/>
          <w:sz w:val="26"/>
          <w:szCs w:val="26"/>
        </w:rPr>
      </w:pPr>
    </w:p>
    <w:p w:rsidR="0025365E" w:rsidRDefault="0025365E" w:rsidP="0025365E">
      <w:pPr>
        <w:widowControl w:val="0"/>
        <w:autoSpaceDE w:val="0"/>
        <w:autoSpaceDN w:val="0"/>
        <w:adjustRightInd w:val="0"/>
        <w:spacing w:line="280" w:lineRule="auto"/>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DA2C1B" w:rsidRDefault="003850F0" w:rsidP="00DA2C1B">
      <w:pPr>
        <w:widowControl w:val="0"/>
        <w:tabs>
          <w:tab w:val="center" w:pos="4644"/>
          <w:tab w:val="left" w:pos="6780"/>
        </w:tabs>
        <w:autoSpaceDE w:val="0"/>
        <w:autoSpaceDN w:val="0"/>
        <w:adjustRightInd w:val="0"/>
        <w:spacing w:line="480" w:lineRule="auto"/>
        <w:rPr>
          <w:rFonts w:ascii="Verdana" w:hAnsi="Verdana" w:cs="Arial"/>
          <w:b/>
          <w:sz w:val="26"/>
          <w:szCs w:val="26"/>
        </w:rPr>
      </w:pPr>
      <w:r>
        <w:rPr>
          <w:rFonts w:ascii="Verdana" w:hAnsi="Verdana" w:cs="Arial"/>
          <w:b/>
          <w:sz w:val="26"/>
          <w:szCs w:val="26"/>
        </w:rPr>
        <w:tab/>
      </w:r>
    </w:p>
    <w:p w:rsidR="00F72093" w:rsidRPr="0019036E" w:rsidRDefault="00F72093" w:rsidP="00DA2C1B">
      <w:pPr>
        <w:widowControl w:val="0"/>
        <w:tabs>
          <w:tab w:val="center" w:pos="4644"/>
          <w:tab w:val="left" w:pos="6780"/>
        </w:tabs>
        <w:autoSpaceDE w:val="0"/>
        <w:autoSpaceDN w:val="0"/>
        <w:adjustRightInd w:val="0"/>
        <w:spacing w:line="480" w:lineRule="auto"/>
        <w:jc w:val="center"/>
        <w:rPr>
          <w:rFonts w:ascii="Verdana" w:hAnsi="Verdana" w:cs="Arial"/>
          <w:b/>
          <w:bCs/>
          <w:i/>
          <w:sz w:val="26"/>
          <w:szCs w:val="26"/>
        </w:rPr>
      </w:pPr>
      <w:r w:rsidRPr="0019036E">
        <w:rPr>
          <w:rFonts w:ascii="Verdana" w:hAnsi="Verdana" w:cs="Arial"/>
          <w:b/>
          <w:sz w:val="26"/>
          <w:szCs w:val="26"/>
        </w:rPr>
        <w:t>ASUNTO</w:t>
      </w:r>
      <w:r w:rsidR="008C26A9">
        <w:rPr>
          <w:rFonts w:ascii="Verdana" w:hAnsi="Verdana" w:cs="Arial"/>
          <w:b/>
          <w:sz w:val="26"/>
          <w:szCs w:val="26"/>
        </w:rPr>
        <w:t>:</w:t>
      </w:r>
    </w:p>
    <w:p w:rsidR="00176E15" w:rsidRPr="0075656B" w:rsidRDefault="00314383" w:rsidP="007C57DA">
      <w:pPr>
        <w:widowControl w:val="0"/>
        <w:autoSpaceDE w:val="0"/>
        <w:autoSpaceDN w:val="0"/>
        <w:adjustRightInd w:val="0"/>
        <w:spacing w:line="319"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por</w:t>
      </w:r>
      <w:r w:rsidR="00295754">
        <w:rPr>
          <w:rFonts w:ascii="Verdana" w:hAnsi="Verdana" w:cs="Arial"/>
          <w:sz w:val="26"/>
          <w:szCs w:val="26"/>
        </w:rPr>
        <w:t xml:space="preserve"> el</w:t>
      </w:r>
      <w:r w:rsidR="00366067">
        <w:rPr>
          <w:rFonts w:ascii="Verdana" w:hAnsi="Verdana" w:cs="Arial"/>
          <w:sz w:val="26"/>
          <w:szCs w:val="26"/>
        </w:rPr>
        <w:t xml:space="preserve"> señor </w:t>
      </w:r>
      <w:r w:rsidR="00366067" w:rsidRPr="00465F68">
        <w:rPr>
          <w:rFonts w:ascii="Verdana" w:hAnsi="Verdana" w:cs="Arial"/>
          <w:b/>
          <w:sz w:val="26"/>
          <w:szCs w:val="26"/>
        </w:rPr>
        <w:t>LEONARDO TOBÓN TORO</w:t>
      </w:r>
      <w:r w:rsidR="00295754">
        <w:rPr>
          <w:rFonts w:ascii="Verdana" w:hAnsi="Verdana" w:cs="Arial"/>
          <w:sz w:val="26"/>
          <w:szCs w:val="26"/>
        </w:rPr>
        <w:t>, en contra de</w:t>
      </w:r>
      <w:r w:rsidR="00366067">
        <w:rPr>
          <w:rFonts w:ascii="Verdana" w:hAnsi="Verdana" w:cs="Arial"/>
          <w:sz w:val="26"/>
          <w:szCs w:val="26"/>
        </w:rPr>
        <w:t xml:space="preserve"> </w:t>
      </w:r>
      <w:r w:rsidR="00295754">
        <w:rPr>
          <w:rFonts w:ascii="Verdana" w:hAnsi="Verdana" w:cs="Arial"/>
          <w:sz w:val="26"/>
          <w:szCs w:val="26"/>
        </w:rPr>
        <w:t>l</w:t>
      </w:r>
      <w:r w:rsidR="00366067">
        <w:rPr>
          <w:rFonts w:ascii="Verdana" w:hAnsi="Verdana" w:cs="Arial"/>
          <w:sz w:val="26"/>
          <w:szCs w:val="26"/>
        </w:rPr>
        <w:t xml:space="preserve">a </w:t>
      </w:r>
      <w:r w:rsidR="00366067" w:rsidRPr="00465F68">
        <w:rPr>
          <w:rFonts w:ascii="Verdana" w:hAnsi="Verdana" w:cs="Arial"/>
          <w:b/>
          <w:sz w:val="26"/>
          <w:szCs w:val="26"/>
        </w:rPr>
        <w:t xml:space="preserve">SECRETARÍA </w:t>
      </w:r>
      <w:r w:rsidR="00465F68" w:rsidRPr="00465F68">
        <w:rPr>
          <w:rFonts w:ascii="Verdana" w:hAnsi="Verdana" w:cs="Arial"/>
          <w:b/>
          <w:sz w:val="26"/>
          <w:szCs w:val="26"/>
        </w:rPr>
        <w:t>DE MOVILIDAD Y TRÁNSITO DE DOSQUEBRADAS</w:t>
      </w:r>
      <w:r w:rsidR="00465F68">
        <w:rPr>
          <w:rFonts w:ascii="Verdana" w:hAnsi="Verdana" w:cs="Arial"/>
          <w:sz w:val="26"/>
          <w:szCs w:val="26"/>
        </w:rPr>
        <w:t xml:space="preserve"> y el</w:t>
      </w:r>
      <w:r w:rsidR="00295754">
        <w:rPr>
          <w:rFonts w:ascii="Verdana" w:hAnsi="Verdana" w:cs="Arial"/>
          <w:sz w:val="26"/>
          <w:szCs w:val="26"/>
        </w:rPr>
        <w:t xml:space="preserve"> </w:t>
      </w:r>
      <w:r w:rsidR="00366067">
        <w:rPr>
          <w:rFonts w:ascii="Verdana" w:hAnsi="Verdana" w:cs="Arial"/>
          <w:b/>
          <w:sz w:val="26"/>
          <w:szCs w:val="26"/>
        </w:rPr>
        <w:lastRenderedPageBreak/>
        <w:t>MINISTERIO</w:t>
      </w:r>
      <w:r w:rsidR="00793058">
        <w:rPr>
          <w:rFonts w:ascii="Verdana" w:hAnsi="Verdana" w:cs="Arial"/>
          <w:b/>
          <w:sz w:val="26"/>
          <w:szCs w:val="26"/>
        </w:rPr>
        <w:t xml:space="preserve"> DE TRASPORTE</w:t>
      </w:r>
      <w:r w:rsidRPr="0075656B">
        <w:rPr>
          <w:rFonts w:ascii="Verdana" w:hAnsi="Verdana" w:cs="Arial"/>
          <w:sz w:val="26"/>
          <w:szCs w:val="26"/>
        </w:rPr>
        <w:t>, por la presunta vulneración de su derecho fundamental</w:t>
      </w:r>
      <w:r w:rsidR="000200A1">
        <w:rPr>
          <w:rFonts w:ascii="Verdana" w:hAnsi="Verdana" w:cs="Arial"/>
          <w:sz w:val="26"/>
          <w:szCs w:val="26"/>
        </w:rPr>
        <w:t xml:space="preserve"> </w:t>
      </w:r>
      <w:r w:rsidR="00793058">
        <w:rPr>
          <w:rFonts w:ascii="Verdana" w:hAnsi="Verdana" w:cs="Arial"/>
          <w:sz w:val="26"/>
          <w:szCs w:val="26"/>
        </w:rPr>
        <w:t>de petición</w:t>
      </w:r>
      <w:r w:rsidR="00295754">
        <w:rPr>
          <w:rFonts w:ascii="Verdana" w:hAnsi="Verdana" w:cs="Arial"/>
          <w:sz w:val="26"/>
          <w:szCs w:val="26"/>
        </w:rPr>
        <w:t>.</w:t>
      </w:r>
    </w:p>
    <w:p w:rsidR="005129ED" w:rsidRPr="00752509" w:rsidRDefault="005129ED" w:rsidP="007C57DA">
      <w:pPr>
        <w:widowControl w:val="0"/>
        <w:autoSpaceDE w:val="0"/>
        <w:autoSpaceDN w:val="0"/>
        <w:adjustRightInd w:val="0"/>
        <w:spacing w:line="480" w:lineRule="auto"/>
        <w:jc w:val="both"/>
        <w:rPr>
          <w:rFonts w:ascii="Verdana" w:hAnsi="Verdana" w:cs="Arial"/>
          <w:sz w:val="26"/>
          <w:szCs w:val="26"/>
        </w:rPr>
      </w:pPr>
    </w:p>
    <w:p w:rsidR="00F72093" w:rsidRDefault="00F72093" w:rsidP="007C57DA">
      <w:pPr>
        <w:widowControl w:val="0"/>
        <w:tabs>
          <w:tab w:val="left" w:pos="561"/>
        </w:tabs>
        <w:autoSpaceDE w:val="0"/>
        <w:autoSpaceDN w:val="0"/>
        <w:adjustRightInd w:val="0"/>
        <w:spacing w:line="319"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6E350F" w:rsidRPr="00175AB9" w:rsidRDefault="006E350F" w:rsidP="007C57DA">
      <w:pPr>
        <w:widowControl w:val="0"/>
        <w:tabs>
          <w:tab w:val="left" w:pos="561"/>
        </w:tabs>
        <w:autoSpaceDE w:val="0"/>
        <w:autoSpaceDN w:val="0"/>
        <w:adjustRightInd w:val="0"/>
        <w:spacing w:line="319" w:lineRule="auto"/>
        <w:jc w:val="center"/>
        <w:rPr>
          <w:rFonts w:ascii="Verdana" w:hAnsi="Verdana" w:cs="Arial"/>
          <w:b/>
        </w:rPr>
      </w:pPr>
    </w:p>
    <w:p w:rsidR="003A6086" w:rsidRDefault="00A36452" w:rsidP="007C57DA">
      <w:pPr>
        <w:widowControl w:val="0"/>
        <w:tabs>
          <w:tab w:val="left" w:pos="561"/>
        </w:tabs>
        <w:autoSpaceDE w:val="0"/>
        <w:autoSpaceDN w:val="0"/>
        <w:adjustRightInd w:val="0"/>
        <w:spacing w:line="319" w:lineRule="auto"/>
        <w:jc w:val="both"/>
        <w:rPr>
          <w:rFonts w:ascii="Verdana" w:hAnsi="Verdana" w:cs="Arial"/>
          <w:sz w:val="26"/>
          <w:szCs w:val="26"/>
        </w:rPr>
      </w:pPr>
      <w:r>
        <w:rPr>
          <w:rFonts w:ascii="Verdana" w:hAnsi="Verdana" w:cs="Arial"/>
          <w:sz w:val="26"/>
          <w:szCs w:val="26"/>
        </w:rPr>
        <w:t xml:space="preserve">Manifestó el accionante que el </w:t>
      </w:r>
      <w:r w:rsidR="003A6086">
        <w:rPr>
          <w:rFonts w:ascii="Verdana" w:hAnsi="Verdana" w:cs="Arial"/>
          <w:sz w:val="26"/>
          <w:szCs w:val="26"/>
        </w:rPr>
        <w:t xml:space="preserve">24 de febrero del año avante presentó una </w:t>
      </w:r>
      <w:r w:rsidR="00C01A7D">
        <w:rPr>
          <w:rFonts w:ascii="Verdana" w:hAnsi="Verdana" w:cs="Arial"/>
          <w:sz w:val="26"/>
          <w:szCs w:val="26"/>
        </w:rPr>
        <w:t>petición</w:t>
      </w:r>
      <w:r w:rsidR="003A6086">
        <w:rPr>
          <w:rFonts w:ascii="Verdana" w:hAnsi="Verdana" w:cs="Arial"/>
          <w:sz w:val="26"/>
          <w:szCs w:val="26"/>
        </w:rPr>
        <w:t xml:space="preserve"> a la Secretaría de Movilidad y Tránsito de Dosquebradas</w:t>
      </w:r>
      <w:r w:rsidR="00CB0876">
        <w:rPr>
          <w:rFonts w:ascii="Verdana" w:hAnsi="Verdana" w:cs="Arial"/>
          <w:sz w:val="26"/>
          <w:szCs w:val="26"/>
        </w:rPr>
        <w:t>,</w:t>
      </w:r>
      <w:r w:rsidR="00C01A7D">
        <w:rPr>
          <w:rFonts w:ascii="Verdana" w:hAnsi="Verdana" w:cs="Arial"/>
          <w:sz w:val="26"/>
          <w:szCs w:val="26"/>
        </w:rPr>
        <w:t xml:space="preserve"> en la que solicitó </w:t>
      </w:r>
      <w:r w:rsidR="00CB0876">
        <w:rPr>
          <w:rFonts w:ascii="Verdana" w:hAnsi="Verdana" w:cs="Arial"/>
          <w:sz w:val="26"/>
          <w:szCs w:val="26"/>
        </w:rPr>
        <w:t xml:space="preserve">que se cargara la información de su licencia de conducción en la plataforma </w:t>
      </w:r>
      <w:proofErr w:type="spellStart"/>
      <w:r w:rsidR="00CB0876">
        <w:rPr>
          <w:rFonts w:ascii="Verdana" w:hAnsi="Verdana" w:cs="Arial"/>
          <w:sz w:val="26"/>
          <w:szCs w:val="26"/>
        </w:rPr>
        <w:t>RUNT</w:t>
      </w:r>
      <w:proofErr w:type="spellEnd"/>
      <w:r w:rsidR="00CB0876">
        <w:rPr>
          <w:rFonts w:ascii="Verdana" w:hAnsi="Verdana" w:cs="Arial"/>
          <w:sz w:val="26"/>
          <w:szCs w:val="26"/>
        </w:rPr>
        <w:t xml:space="preserve"> p</w:t>
      </w:r>
      <w:r w:rsidR="00C01A7D">
        <w:rPr>
          <w:rFonts w:ascii="Verdana" w:hAnsi="Verdana" w:cs="Arial"/>
          <w:sz w:val="26"/>
          <w:szCs w:val="26"/>
        </w:rPr>
        <w:t>ara efectos de poderla ren</w:t>
      </w:r>
      <w:r w:rsidR="00C42B4F">
        <w:rPr>
          <w:rFonts w:ascii="Verdana" w:hAnsi="Verdana" w:cs="Arial"/>
          <w:sz w:val="26"/>
          <w:szCs w:val="26"/>
        </w:rPr>
        <w:t>ovar;</w:t>
      </w:r>
      <w:r w:rsidR="00C01A7D">
        <w:rPr>
          <w:rFonts w:ascii="Verdana" w:hAnsi="Verdana" w:cs="Arial"/>
          <w:sz w:val="26"/>
          <w:szCs w:val="26"/>
        </w:rPr>
        <w:t xml:space="preserve"> y en igual sentido lo hizo el 3 de abril ante el Ministerio de Transporte. </w:t>
      </w:r>
    </w:p>
    <w:p w:rsidR="00C42B4F" w:rsidRDefault="00C42B4F" w:rsidP="007C57DA">
      <w:pPr>
        <w:widowControl w:val="0"/>
        <w:tabs>
          <w:tab w:val="left" w:pos="561"/>
        </w:tabs>
        <w:autoSpaceDE w:val="0"/>
        <w:autoSpaceDN w:val="0"/>
        <w:adjustRightInd w:val="0"/>
        <w:spacing w:line="319" w:lineRule="auto"/>
        <w:jc w:val="both"/>
        <w:rPr>
          <w:rFonts w:ascii="Verdana" w:hAnsi="Verdana" w:cs="Arial"/>
          <w:sz w:val="26"/>
          <w:szCs w:val="26"/>
        </w:rPr>
      </w:pPr>
    </w:p>
    <w:p w:rsidR="008803B3" w:rsidRDefault="00C42B4F" w:rsidP="007C57DA">
      <w:pPr>
        <w:widowControl w:val="0"/>
        <w:tabs>
          <w:tab w:val="left" w:pos="561"/>
        </w:tabs>
        <w:autoSpaceDE w:val="0"/>
        <w:autoSpaceDN w:val="0"/>
        <w:adjustRightInd w:val="0"/>
        <w:spacing w:line="319" w:lineRule="auto"/>
        <w:jc w:val="both"/>
        <w:rPr>
          <w:rFonts w:ascii="Verdana" w:hAnsi="Verdana" w:cs="Arial"/>
          <w:sz w:val="26"/>
          <w:szCs w:val="26"/>
        </w:rPr>
      </w:pPr>
      <w:r>
        <w:rPr>
          <w:rFonts w:ascii="Verdana" w:hAnsi="Verdana" w:cs="Arial"/>
          <w:sz w:val="26"/>
          <w:szCs w:val="26"/>
        </w:rPr>
        <w:t>La Secretaría de Movilidad le respondió que envió la documentación respectiva al Ministerio</w:t>
      </w:r>
      <w:r w:rsidR="005373F6">
        <w:rPr>
          <w:rFonts w:ascii="Verdana" w:hAnsi="Verdana" w:cs="Arial"/>
          <w:sz w:val="26"/>
          <w:szCs w:val="26"/>
        </w:rPr>
        <w:t>,</w:t>
      </w:r>
      <w:r>
        <w:rPr>
          <w:rFonts w:ascii="Verdana" w:hAnsi="Verdana" w:cs="Arial"/>
          <w:sz w:val="26"/>
          <w:szCs w:val="26"/>
        </w:rPr>
        <w:t xml:space="preserve"> para que allí se apruebe el cargue de esa información de acuerdo a la Circular No. MT-20144200224511</w:t>
      </w:r>
      <w:r w:rsidR="005373F6">
        <w:rPr>
          <w:rFonts w:ascii="Verdana" w:hAnsi="Verdana" w:cs="Arial"/>
          <w:sz w:val="26"/>
          <w:szCs w:val="26"/>
        </w:rPr>
        <w:t xml:space="preserve"> </w:t>
      </w:r>
      <w:r w:rsidR="001C3A94">
        <w:rPr>
          <w:rFonts w:ascii="Verdana" w:hAnsi="Verdana" w:cs="Arial"/>
          <w:sz w:val="26"/>
          <w:szCs w:val="26"/>
        </w:rPr>
        <w:t>del 27 de julio de 2014, y el Ministerio de Transporte contestó que envió los documentos a la Secretaría de Tránsito;</w:t>
      </w:r>
      <w:r w:rsidR="005373F6">
        <w:rPr>
          <w:rFonts w:ascii="Verdana" w:hAnsi="Verdana" w:cs="Arial"/>
          <w:sz w:val="26"/>
          <w:szCs w:val="26"/>
        </w:rPr>
        <w:t xml:space="preserve"> sin embargo, han transcurrido más de dos meses</w:t>
      </w:r>
      <w:r w:rsidR="006C63D7">
        <w:rPr>
          <w:rFonts w:ascii="Verdana" w:hAnsi="Verdana" w:cs="Arial"/>
          <w:sz w:val="26"/>
          <w:szCs w:val="26"/>
        </w:rPr>
        <w:t xml:space="preserve"> desde que se le dio esa respuesta, sin que hasta el momento se vean reflejados sus datos en la mencionada plataforma </w:t>
      </w:r>
      <w:proofErr w:type="spellStart"/>
      <w:r w:rsidR="006C63D7">
        <w:rPr>
          <w:rFonts w:ascii="Verdana" w:hAnsi="Verdana" w:cs="Arial"/>
          <w:sz w:val="26"/>
          <w:szCs w:val="26"/>
        </w:rPr>
        <w:t>RUNT</w:t>
      </w:r>
      <w:proofErr w:type="spellEnd"/>
      <w:r w:rsidR="006C63D7">
        <w:rPr>
          <w:rFonts w:ascii="Verdana" w:hAnsi="Verdana" w:cs="Arial"/>
          <w:sz w:val="26"/>
          <w:szCs w:val="26"/>
        </w:rPr>
        <w:t xml:space="preserve">. </w:t>
      </w:r>
    </w:p>
    <w:p w:rsidR="008803B3" w:rsidRDefault="008803B3" w:rsidP="007C57DA">
      <w:pPr>
        <w:widowControl w:val="0"/>
        <w:tabs>
          <w:tab w:val="left" w:pos="561"/>
        </w:tabs>
        <w:autoSpaceDE w:val="0"/>
        <w:autoSpaceDN w:val="0"/>
        <w:adjustRightInd w:val="0"/>
        <w:spacing w:line="319" w:lineRule="auto"/>
        <w:jc w:val="both"/>
        <w:rPr>
          <w:rFonts w:ascii="Verdana" w:hAnsi="Verdana" w:cs="Arial"/>
          <w:sz w:val="26"/>
          <w:szCs w:val="26"/>
        </w:rPr>
      </w:pPr>
    </w:p>
    <w:p w:rsidR="00EF7018" w:rsidRPr="00AA2378" w:rsidRDefault="008803B3" w:rsidP="007C57DA">
      <w:pPr>
        <w:widowControl w:val="0"/>
        <w:tabs>
          <w:tab w:val="left" w:pos="561"/>
        </w:tabs>
        <w:autoSpaceDE w:val="0"/>
        <w:autoSpaceDN w:val="0"/>
        <w:adjustRightInd w:val="0"/>
        <w:spacing w:line="319" w:lineRule="auto"/>
        <w:jc w:val="both"/>
        <w:rPr>
          <w:rFonts w:ascii="Verdana" w:hAnsi="Verdana" w:cs="Arial"/>
          <w:sz w:val="26"/>
          <w:szCs w:val="26"/>
        </w:rPr>
      </w:pPr>
      <w:r>
        <w:rPr>
          <w:rFonts w:ascii="Verdana" w:hAnsi="Verdana" w:cs="Arial"/>
          <w:sz w:val="26"/>
          <w:szCs w:val="26"/>
        </w:rPr>
        <w:t>Considera que además se le está vulnerando su derecho fundamental al trabajo, toda vez que no puede demostrar su experiencia como conductor, ni ha podido renovar su licencia de conducción</w:t>
      </w:r>
      <w:r w:rsidR="00A26576">
        <w:rPr>
          <w:rFonts w:ascii="Verdana" w:hAnsi="Verdana" w:cs="Arial"/>
          <w:sz w:val="26"/>
          <w:szCs w:val="26"/>
        </w:rPr>
        <w:t xml:space="preserve">, lo que le impide tener un empleo en la actividad en la cual se desempeña, que es como conductor. </w:t>
      </w:r>
      <w:r w:rsidR="005373F6">
        <w:rPr>
          <w:rFonts w:ascii="Verdana" w:hAnsi="Verdana" w:cs="Arial"/>
          <w:sz w:val="26"/>
          <w:szCs w:val="26"/>
        </w:rPr>
        <w:t xml:space="preserve"> </w:t>
      </w:r>
    </w:p>
    <w:p w:rsidR="00AA2378" w:rsidRPr="006073A3" w:rsidRDefault="00AA2378" w:rsidP="007C57DA">
      <w:pPr>
        <w:widowControl w:val="0"/>
        <w:tabs>
          <w:tab w:val="left" w:pos="561"/>
        </w:tabs>
        <w:autoSpaceDE w:val="0"/>
        <w:autoSpaceDN w:val="0"/>
        <w:adjustRightInd w:val="0"/>
        <w:spacing w:line="480" w:lineRule="auto"/>
        <w:jc w:val="both"/>
        <w:rPr>
          <w:rFonts w:ascii="Verdana" w:hAnsi="Verdana" w:cs="Arial"/>
          <w:sz w:val="26"/>
          <w:szCs w:val="26"/>
        </w:rPr>
      </w:pPr>
    </w:p>
    <w:p w:rsidR="008C26A9" w:rsidRDefault="008C26A9" w:rsidP="007C57DA">
      <w:pPr>
        <w:widowControl w:val="0"/>
        <w:tabs>
          <w:tab w:val="left" w:pos="561"/>
        </w:tabs>
        <w:autoSpaceDE w:val="0"/>
        <w:autoSpaceDN w:val="0"/>
        <w:adjustRightInd w:val="0"/>
        <w:spacing w:line="319" w:lineRule="auto"/>
        <w:jc w:val="center"/>
        <w:rPr>
          <w:rFonts w:ascii="Verdana" w:hAnsi="Verdana" w:cs="Arial"/>
          <w:b/>
          <w:sz w:val="26"/>
          <w:szCs w:val="26"/>
        </w:rPr>
      </w:pPr>
      <w:r w:rsidRPr="008C26A9">
        <w:rPr>
          <w:rFonts w:ascii="Verdana" w:hAnsi="Verdana" w:cs="Arial"/>
          <w:b/>
          <w:sz w:val="26"/>
          <w:szCs w:val="26"/>
        </w:rPr>
        <w:t>LO QUE SOLICITA:</w:t>
      </w:r>
    </w:p>
    <w:p w:rsidR="008C26A9" w:rsidRPr="00993CDE" w:rsidRDefault="008C26A9" w:rsidP="007C57DA">
      <w:pPr>
        <w:widowControl w:val="0"/>
        <w:tabs>
          <w:tab w:val="left" w:pos="561"/>
        </w:tabs>
        <w:autoSpaceDE w:val="0"/>
        <w:autoSpaceDN w:val="0"/>
        <w:adjustRightInd w:val="0"/>
        <w:spacing w:line="319" w:lineRule="auto"/>
        <w:jc w:val="center"/>
        <w:rPr>
          <w:rFonts w:ascii="Verdana" w:hAnsi="Verdana" w:cs="Arial"/>
          <w:b/>
          <w:sz w:val="22"/>
        </w:rPr>
      </w:pPr>
    </w:p>
    <w:p w:rsidR="00DE3FE2" w:rsidRPr="00FB081B" w:rsidRDefault="001512C5" w:rsidP="007C57DA">
      <w:pPr>
        <w:widowControl w:val="0"/>
        <w:autoSpaceDE w:val="0"/>
        <w:autoSpaceDN w:val="0"/>
        <w:adjustRightInd w:val="0"/>
        <w:spacing w:line="319"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solicitó que</w:t>
      </w:r>
      <w:r w:rsidR="00902702">
        <w:rPr>
          <w:rFonts w:ascii="Verdana" w:hAnsi="Verdana" w:cs="Arial"/>
          <w:sz w:val="26"/>
          <w:szCs w:val="26"/>
        </w:rPr>
        <w:t xml:space="preserve"> </w:t>
      </w:r>
      <w:r w:rsidR="00A26576">
        <w:rPr>
          <w:rFonts w:ascii="Verdana" w:hAnsi="Verdana" w:cs="Arial"/>
          <w:sz w:val="26"/>
          <w:szCs w:val="26"/>
        </w:rPr>
        <w:t xml:space="preserve">se ordene a las entidades accionadas solucionar los inconvenientes presentados con el traslado de su información a la plataforma </w:t>
      </w:r>
      <w:proofErr w:type="spellStart"/>
      <w:r w:rsidR="00A26576">
        <w:rPr>
          <w:rFonts w:ascii="Verdana" w:hAnsi="Verdana" w:cs="Arial"/>
          <w:sz w:val="26"/>
          <w:szCs w:val="26"/>
        </w:rPr>
        <w:t>RUNT</w:t>
      </w:r>
      <w:proofErr w:type="spellEnd"/>
      <w:r w:rsidR="00A26576">
        <w:rPr>
          <w:rFonts w:ascii="Verdana" w:hAnsi="Verdana" w:cs="Arial"/>
          <w:sz w:val="26"/>
          <w:szCs w:val="26"/>
        </w:rPr>
        <w:t xml:space="preserve">. </w:t>
      </w:r>
    </w:p>
    <w:p w:rsidR="008C26A9" w:rsidRPr="008C26A9" w:rsidRDefault="008C26A9" w:rsidP="007C57DA">
      <w:pPr>
        <w:widowControl w:val="0"/>
        <w:tabs>
          <w:tab w:val="left" w:pos="561"/>
        </w:tabs>
        <w:autoSpaceDE w:val="0"/>
        <w:autoSpaceDN w:val="0"/>
        <w:adjustRightInd w:val="0"/>
        <w:spacing w:line="480" w:lineRule="auto"/>
        <w:rPr>
          <w:rFonts w:ascii="Verdana" w:hAnsi="Verdana" w:cs="Arial"/>
          <w:b/>
          <w:sz w:val="26"/>
          <w:szCs w:val="26"/>
        </w:rPr>
      </w:pPr>
    </w:p>
    <w:p w:rsidR="00CA0A0D" w:rsidRDefault="00CA0A0D" w:rsidP="007C57DA">
      <w:pPr>
        <w:widowControl w:val="0"/>
        <w:tabs>
          <w:tab w:val="left" w:pos="561"/>
        </w:tabs>
        <w:autoSpaceDE w:val="0"/>
        <w:autoSpaceDN w:val="0"/>
        <w:adjustRightInd w:val="0"/>
        <w:spacing w:line="319" w:lineRule="auto"/>
        <w:jc w:val="center"/>
        <w:rPr>
          <w:rFonts w:ascii="Verdana" w:hAnsi="Verdana" w:cs="Arial"/>
          <w:b/>
          <w:bCs/>
          <w:sz w:val="26"/>
          <w:szCs w:val="26"/>
        </w:rPr>
      </w:pPr>
      <w:r w:rsidRPr="00E843F5">
        <w:rPr>
          <w:rFonts w:ascii="Verdana" w:hAnsi="Verdana" w:cs="Arial"/>
          <w:b/>
          <w:bCs/>
          <w:sz w:val="26"/>
          <w:szCs w:val="26"/>
        </w:rPr>
        <w:lastRenderedPageBreak/>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2C5786" w:rsidRDefault="00CA0A0D" w:rsidP="007C57DA">
      <w:pPr>
        <w:widowControl w:val="0"/>
        <w:tabs>
          <w:tab w:val="left" w:pos="561"/>
        </w:tabs>
        <w:autoSpaceDE w:val="0"/>
        <w:autoSpaceDN w:val="0"/>
        <w:adjustRightInd w:val="0"/>
        <w:spacing w:line="319" w:lineRule="auto"/>
        <w:rPr>
          <w:rFonts w:ascii="Verdana" w:hAnsi="Verdana" w:cs="Arial"/>
          <w:b/>
          <w:bCs/>
          <w:szCs w:val="26"/>
        </w:rPr>
      </w:pPr>
    </w:p>
    <w:p w:rsidR="00947B2E" w:rsidRDefault="005D4E3E" w:rsidP="007C57DA">
      <w:pPr>
        <w:widowControl w:val="0"/>
        <w:tabs>
          <w:tab w:val="left" w:pos="561"/>
        </w:tabs>
        <w:autoSpaceDE w:val="0"/>
        <w:autoSpaceDN w:val="0"/>
        <w:adjustRightInd w:val="0"/>
        <w:spacing w:line="319" w:lineRule="auto"/>
        <w:jc w:val="both"/>
        <w:rPr>
          <w:rFonts w:ascii="Verdana" w:hAnsi="Verdana" w:cs="Arial"/>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4C05BD">
        <w:rPr>
          <w:rFonts w:ascii="Verdana" w:hAnsi="Verdana" w:cs="Arial"/>
          <w:bCs/>
          <w:sz w:val="26"/>
          <w:szCs w:val="26"/>
        </w:rPr>
        <w:t>viernes 26</w:t>
      </w:r>
      <w:r w:rsidR="0032773F">
        <w:rPr>
          <w:rFonts w:ascii="Verdana" w:hAnsi="Verdana" w:cs="Arial"/>
          <w:bCs/>
          <w:sz w:val="26"/>
          <w:szCs w:val="26"/>
        </w:rPr>
        <w:t xml:space="preserve"> de mayo</w:t>
      </w:r>
      <w:r w:rsidR="008B0B2C">
        <w:rPr>
          <w:rFonts w:ascii="Verdana" w:hAnsi="Verdana" w:cs="Arial"/>
          <w:bCs/>
          <w:sz w:val="26"/>
          <w:szCs w:val="26"/>
        </w:rPr>
        <w:t xml:space="preserve"> </w:t>
      </w:r>
      <w:r w:rsidR="00996490">
        <w:rPr>
          <w:rFonts w:ascii="Verdana" w:hAnsi="Verdana" w:cs="Arial"/>
          <w:bCs/>
          <w:sz w:val="26"/>
          <w:szCs w:val="26"/>
        </w:rPr>
        <w:t xml:space="preserve">del </w:t>
      </w:r>
      <w:r w:rsidR="00175AB9">
        <w:rPr>
          <w:rFonts w:ascii="Verdana" w:hAnsi="Verdana" w:cs="Arial"/>
          <w:bCs/>
          <w:sz w:val="26"/>
          <w:szCs w:val="26"/>
        </w:rPr>
        <w:t>año avante</w:t>
      </w:r>
      <w:r>
        <w:rPr>
          <w:rFonts w:ascii="Verdana" w:hAnsi="Verdana" w:cs="Arial"/>
          <w:bCs/>
          <w:sz w:val="26"/>
          <w:szCs w:val="26"/>
        </w:rPr>
        <w:t>,</w:t>
      </w:r>
      <w:r w:rsidR="008F4FFF">
        <w:rPr>
          <w:rFonts w:ascii="Verdana" w:hAnsi="Verdana" w:cs="Arial"/>
          <w:bCs/>
          <w:sz w:val="26"/>
          <w:szCs w:val="26"/>
        </w:rPr>
        <w:t xml:space="preserve"> </w:t>
      </w:r>
      <w:r w:rsidR="0038648B">
        <w:rPr>
          <w:rFonts w:ascii="Verdana" w:hAnsi="Verdana" w:cs="Arial"/>
          <w:bCs/>
          <w:sz w:val="26"/>
          <w:szCs w:val="26"/>
        </w:rPr>
        <w:t xml:space="preserve">y por medio de auto del día </w:t>
      </w:r>
      <w:r w:rsidR="004C05BD">
        <w:rPr>
          <w:rFonts w:ascii="Verdana" w:hAnsi="Verdana" w:cs="Arial"/>
          <w:bCs/>
          <w:sz w:val="26"/>
          <w:szCs w:val="26"/>
        </w:rPr>
        <w:t xml:space="preserve">lunes 30 </w:t>
      </w:r>
      <w:r w:rsidR="0038648B">
        <w:rPr>
          <w:rFonts w:ascii="Verdana" w:hAnsi="Verdana" w:cs="Arial"/>
          <w:bCs/>
          <w:sz w:val="26"/>
          <w:szCs w:val="26"/>
        </w:rPr>
        <w:t>se avocó su conocimiento</w:t>
      </w:r>
      <w:r w:rsidR="00792315">
        <w:rPr>
          <w:rFonts w:ascii="Verdana" w:hAnsi="Verdana" w:cs="Arial"/>
          <w:bCs/>
          <w:sz w:val="26"/>
          <w:szCs w:val="26"/>
        </w:rPr>
        <w:t xml:space="preserve"> </w:t>
      </w:r>
      <w:r w:rsidR="004C05BD">
        <w:rPr>
          <w:rFonts w:ascii="Verdana" w:hAnsi="Verdana" w:cs="Arial"/>
          <w:bCs/>
          <w:sz w:val="26"/>
          <w:szCs w:val="26"/>
        </w:rPr>
        <w:t>en contra del Ministerio de Transporte y la Secretaría de Movilidad y Tránsito de Dosquebradas</w:t>
      </w:r>
      <w:r w:rsidR="00B452B2">
        <w:rPr>
          <w:rFonts w:ascii="Verdana" w:hAnsi="Verdana" w:cs="Arial"/>
          <w:bCs/>
          <w:sz w:val="26"/>
          <w:szCs w:val="26"/>
        </w:rPr>
        <w:t xml:space="preserve">, a quienes se ordenó correr traslado del escrito de tutela y sus anexos para que ejercieran sus derechos de defensa y contradicción. Posteriormente se dispuso la vinculación </w:t>
      </w:r>
      <w:r w:rsidR="00C050C6">
        <w:rPr>
          <w:rFonts w:ascii="Verdana" w:hAnsi="Verdana" w:cs="Arial"/>
          <w:bCs/>
          <w:sz w:val="26"/>
          <w:szCs w:val="26"/>
        </w:rPr>
        <w:t xml:space="preserve">del Concesionario </w:t>
      </w:r>
      <w:proofErr w:type="spellStart"/>
      <w:r w:rsidR="00C050C6">
        <w:rPr>
          <w:rFonts w:ascii="Verdana" w:hAnsi="Verdana" w:cs="Arial"/>
          <w:bCs/>
          <w:sz w:val="26"/>
          <w:szCs w:val="26"/>
        </w:rPr>
        <w:t>RUNT</w:t>
      </w:r>
      <w:proofErr w:type="spellEnd"/>
      <w:r w:rsidR="00C050C6">
        <w:rPr>
          <w:rFonts w:ascii="Verdana" w:hAnsi="Verdana" w:cs="Arial"/>
          <w:bCs/>
          <w:sz w:val="26"/>
          <w:szCs w:val="26"/>
        </w:rPr>
        <w:t xml:space="preserve">. </w:t>
      </w:r>
      <w:r w:rsidR="004C05BD">
        <w:rPr>
          <w:rFonts w:ascii="Verdana" w:hAnsi="Verdana" w:cs="Arial"/>
          <w:bCs/>
          <w:sz w:val="26"/>
          <w:szCs w:val="26"/>
        </w:rPr>
        <w:t xml:space="preserve"> </w:t>
      </w:r>
    </w:p>
    <w:p w:rsidR="001C14FA" w:rsidRDefault="001C14FA" w:rsidP="007C57DA">
      <w:pPr>
        <w:widowControl w:val="0"/>
        <w:tabs>
          <w:tab w:val="left" w:pos="561"/>
        </w:tabs>
        <w:autoSpaceDE w:val="0"/>
        <w:autoSpaceDN w:val="0"/>
        <w:adjustRightInd w:val="0"/>
        <w:spacing w:line="480" w:lineRule="auto"/>
        <w:rPr>
          <w:rFonts w:ascii="Verdana" w:hAnsi="Verdana" w:cs="Arial"/>
          <w:bCs/>
          <w:sz w:val="26"/>
          <w:szCs w:val="26"/>
        </w:rPr>
      </w:pPr>
    </w:p>
    <w:p w:rsidR="007C57DA" w:rsidRPr="005D4E3E" w:rsidRDefault="007C57DA" w:rsidP="007C57DA">
      <w:pPr>
        <w:widowControl w:val="0"/>
        <w:tabs>
          <w:tab w:val="left" w:pos="561"/>
        </w:tabs>
        <w:autoSpaceDE w:val="0"/>
        <w:autoSpaceDN w:val="0"/>
        <w:adjustRightInd w:val="0"/>
        <w:spacing w:line="480" w:lineRule="auto"/>
        <w:rPr>
          <w:rFonts w:ascii="Verdana" w:hAnsi="Verdana" w:cs="Arial"/>
          <w:bCs/>
          <w:sz w:val="26"/>
          <w:szCs w:val="26"/>
        </w:rPr>
      </w:pPr>
    </w:p>
    <w:p w:rsidR="001C14FA" w:rsidRDefault="001C14FA" w:rsidP="007C57DA">
      <w:pPr>
        <w:autoSpaceDE w:val="0"/>
        <w:autoSpaceDN w:val="0"/>
        <w:adjustRightInd w:val="0"/>
        <w:spacing w:line="319"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B73945">
        <w:rPr>
          <w:rFonts w:ascii="Verdana" w:hAnsi="Verdana" w:cs="Verdana"/>
          <w:b/>
          <w:bCs/>
          <w:sz w:val="26"/>
          <w:szCs w:val="26"/>
        </w:rPr>
        <w:t>:</w:t>
      </w:r>
    </w:p>
    <w:p w:rsidR="001C14FA" w:rsidRDefault="001C14FA" w:rsidP="007C57DA">
      <w:pPr>
        <w:autoSpaceDE w:val="0"/>
        <w:autoSpaceDN w:val="0"/>
        <w:adjustRightInd w:val="0"/>
        <w:spacing w:line="360" w:lineRule="auto"/>
        <w:rPr>
          <w:rFonts w:ascii="Verdana" w:hAnsi="Verdana" w:cs="Verdana"/>
          <w:b/>
          <w:bCs/>
          <w:sz w:val="26"/>
          <w:szCs w:val="26"/>
        </w:rPr>
      </w:pPr>
    </w:p>
    <w:p w:rsidR="005E5C31" w:rsidRDefault="00DD61BC" w:rsidP="007C57DA">
      <w:pPr>
        <w:autoSpaceDE w:val="0"/>
        <w:autoSpaceDN w:val="0"/>
        <w:adjustRightInd w:val="0"/>
        <w:spacing w:line="319" w:lineRule="auto"/>
        <w:jc w:val="both"/>
        <w:rPr>
          <w:rFonts w:ascii="Verdana" w:hAnsi="Verdana" w:cs="Verdana"/>
          <w:bCs/>
          <w:sz w:val="26"/>
          <w:szCs w:val="26"/>
        </w:rPr>
      </w:pPr>
      <w:r>
        <w:rPr>
          <w:rFonts w:ascii="Verdana" w:hAnsi="Verdana" w:cs="Verdana"/>
          <w:b/>
          <w:bCs/>
          <w:sz w:val="26"/>
          <w:szCs w:val="26"/>
        </w:rPr>
        <w:t>SECRETARÍA DE TRÁNSITO Y MOVILIDAD DE DOSQUEBRADAS</w:t>
      </w:r>
      <w:r w:rsidR="0034619C">
        <w:rPr>
          <w:rFonts w:ascii="Verdana" w:hAnsi="Verdana" w:cs="Verdana"/>
          <w:b/>
          <w:bCs/>
          <w:sz w:val="26"/>
          <w:szCs w:val="26"/>
        </w:rPr>
        <w:t xml:space="preserve">: </w:t>
      </w:r>
      <w:r w:rsidR="00FB7E82">
        <w:rPr>
          <w:rFonts w:ascii="Verdana" w:hAnsi="Verdana" w:cs="Verdana"/>
          <w:bCs/>
          <w:sz w:val="26"/>
          <w:szCs w:val="26"/>
        </w:rPr>
        <w:t xml:space="preserve">Manifestó que esa Secretaría elevó la respectiva solicitud de migración de información de la licencia de conducción del accionante al Ministerio de Transporte, de acuerdo a la </w:t>
      </w:r>
      <w:r w:rsidR="00FB7E82">
        <w:rPr>
          <w:rFonts w:ascii="Verdana" w:hAnsi="Verdana" w:cs="Arial"/>
          <w:sz w:val="26"/>
          <w:szCs w:val="26"/>
        </w:rPr>
        <w:t xml:space="preserve">Circular No. MT-20144200224511 del 27 de julio de 2014 mediante la cual esa cartera ministerial estableció el procedimiento para registrar la información de las licencias de conducción en el </w:t>
      </w:r>
      <w:proofErr w:type="spellStart"/>
      <w:r w:rsidR="00FB7E82">
        <w:rPr>
          <w:rFonts w:ascii="Verdana" w:hAnsi="Verdana" w:cs="Arial"/>
          <w:sz w:val="26"/>
          <w:szCs w:val="26"/>
        </w:rPr>
        <w:t>RUNT</w:t>
      </w:r>
      <w:proofErr w:type="spellEnd"/>
      <w:r w:rsidR="00FB7E82">
        <w:rPr>
          <w:rFonts w:ascii="Verdana" w:hAnsi="Verdana" w:cs="Verdana"/>
          <w:bCs/>
          <w:sz w:val="26"/>
          <w:szCs w:val="26"/>
        </w:rPr>
        <w:t xml:space="preserve">. </w:t>
      </w:r>
    </w:p>
    <w:p w:rsidR="008F59F4" w:rsidRDefault="008F59F4" w:rsidP="007C57DA">
      <w:pPr>
        <w:autoSpaceDE w:val="0"/>
        <w:autoSpaceDN w:val="0"/>
        <w:adjustRightInd w:val="0"/>
        <w:spacing w:line="319" w:lineRule="auto"/>
        <w:jc w:val="both"/>
        <w:rPr>
          <w:rFonts w:ascii="Verdana" w:hAnsi="Verdana" w:cs="Verdana"/>
          <w:bCs/>
          <w:sz w:val="26"/>
          <w:szCs w:val="26"/>
        </w:rPr>
      </w:pPr>
    </w:p>
    <w:p w:rsidR="00847724" w:rsidRDefault="008F59F4" w:rsidP="007C57DA">
      <w:pPr>
        <w:autoSpaceDE w:val="0"/>
        <w:autoSpaceDN w:val="0"/>
        <w:adjustRightInd w:val="0"/>
        <w:spacing w:line="319" w:lineRule="auto"/>
        <w:jc w:val="both"/>
        <w:rPr>
          <w:rFonts w:ascii="Verdana" w:hAnsi="Verdana" w:cs="Verdana"/>
          <w:bCs/>
          <w:sz w:val="26"/>
          <w:szCs w:val="26"/>
        </w:rPr>
      </w:pPr>
      <w:r>
        <w:rPr>
          <w:rFonts w:ascii="Verdana" w:hAnsi="Verdana" w:cs="Verdana"/>
          <w:bCs/>
          <w:sz w:val="26"/>
          <w:szCs w:val="26"/>
        </w:rPr>
        <w:t xml:space="preserve">Así las cosas, se trasladó la información al correo electrónico: </w:t>
      </w:r>
      <w:r w:rsidRPr="008F59F4">
        <w:rPr>
          <w:rFonts w:ascii="Verdana" w:hAnsi="Verdana" w:cs="Verdana"/>
          <w:bCs/>
          <w:i/>
          <w:szCs w:val="26"/>
        </w:rPr>
        <w:t>migracionlicencias2014@mintransporte.gov.co</w:t>
      </w:r>
      <w:r w:rsidRPr="008F59F4">
        <w:rPr>
          <w:rFonts w:ascii="Verdana" w:hAnsi="Verdana" w:cs="Verdana"/>
          <w:bCs/>
          <w:szCs w:val="26"/>
        </w:rPr>
        <w:t xml:space="preserve"> </w:t>
      </w:r>
      <w:r>
        <w:rPr>
          <w:rFonts w:ascii="Verdana" w:hAnsi="Verdana" w:cs="Verdana"/>
          <w:bCs/>
          <w:sz w:val="26"/>
          <w:szCs w:val="26"/>
        </w:rPr>
        <w:t>el 11 de marzo del presente año</w:t>
      </w:r>
      <w:r w:rsidR="0003196D">
        <w:rPr>
          <w:rFonts w:ascii="Verdana" w:hAnsi="Verdana" w:cs="Verdana"/>
          <w:bCs/>
          <w:sz w:val="26"/>
          <w:szCs w:val="26"/>
        </w:rPr>
        <w:t>; por lo tanto, esa Dependencia atendió la solicit</w:t>
      </w:r>
      <w:r w:rsidR="00847724">
        <w:rPr>
          <w:rFonts w:ascii="Verdana" w:hAnsi="Verdana" w:cs="Verdana"/>
          <w:bCs/>
          <w:sz w:val="26"/>
          <w:szCs w:val="26"/>
        </w:rPr>
        <w:t>ud presentada por el accionante.</w:t>
      </w:r>
      <w:r w:rsidR="0003196D">
        <w:rPr>
          <w:rFonts w:ascii="Verdana" w:hAnsi="Verdana" w:cs="Verdana"/>
          <w:bCs/>
          <w:sz w:val="26"/>
          <w:szCs w:val="26"/>
        </w:rPr>
        <w:t xml:space="preserve"> </w:t>
      </w:r>
    </w:p>
    <w:p w:rsidR="00847724" w:rsidRDefault="00847724" w:rsidP="007C57DA">
      <w:pPr>
        <w:autoSpaceDE w:val="0"/>
        <w:autoSpaceDN w:val="0"/>
        <w:adjustRightInd w:val="0"/>
        <w:spacing w:line="319" w:lineRule="auto"/>
        <w:jc w:val="both"/>
        <w:rPr>
          <w:rFonts w:ascii="Verdana" w:hAnsi="Verdana" w:cs="Verdana"/>
          <w:bCs/>
          <w:sz w:val="26"/>
          <w:szCs w:val="26"/>
        </w:rPr>
      </w:pPr>
    </w:p>
    <w:p w:rsidR="0003196D" w:rsidRDefault="00847724" w:rsidP="007C57DA">
      <w:pPr>
        <w:autoSpaceDE w:val="0"/>
        <w:autoSpaceDN w:val="0"/>
        <w:adjustRightInd w:val="0"/>
        <w:spacing w:line="319" w:lineRule="auto"/>
        <w:jc w:val="both"/>
        <w:rPr>
          <w:rFonts w:ascii="Verdana" w:hAnsi="Verdana" w:cs="Verdana"/>
          <w:bCs/>
          <w:sz w:val="26"/>
          <w:szCs w:val="26"/>
        </w:rPr>
      </w:pPr>
      <w:r>
        <w:rPr>
          <w:rFonts w:ascii="Verdana" w:hAnsi="Verdana" w:cs="Verdana"/>
          <w:bCs/>
          <w:sz w:val="26"/>
          <w:szCs w:val="26"/>
        </w:rPr>
        <w:t>S</w:t>
      </w:r>
      <w:r w:rsidR="0003196D">
        <w:rPr>
          <w:rFonts w:ascii="Verdana" w:hAnsi="Verdana" w:cs="Verdana"/>
          <w:bCs/>
          <w:sz w:val="26"/>
          <w:szCs w:val="26"/>
        </w:rPr>
        <w:t xml:space="preserve">in embargo, informó que </w:t>
      </w:r>
      <w:r w:rsidR="0067733E">
        <w:rPr>
          <w:rFonts w:ascii="Verdana" w:hAnsi="Verdana" w:cs="Verdana"/>
          <w:bCs/>
          <w:sz w:val="26"/>
          <w:szCs w:val="26"/>
        </w:rPr>
        <w:t xml:space="preserve">el Funcionario competente del Ministerio de Transporte tardaba alrededor de 15 días en resolver las peticiones que se le enviaban, pero las que fueron enviadas desde el 22 de noviembre de 2016 hasta ahora no </w:t>
      </w:r>
      <w:r>
        <w:rPr>
          <w:rFonts w:ascii="Verdana" w:hAnsi="Verdana" w:cs="Verdana"/>
          <w:bCs/>
          <w:sz w:val="26"/>
          <w:szCs w:val="26"/>
        </w:rPr>
        <w:t xml:space="preserve">han sido resueltas, y al solicitar información al respecto, lo que se le indicó fue que la persona que venía manejando el tema fue trasladada de área y </w:t>
      </w:r>
      <w:r>
        <w:rPr>
          <w:rFonts w:ascii="Verdana" w:hAnsi="Verdana" w:cs="Verdana"/>
          <w:bCs/>
          <w:sz w:val="26"/>
          <w:szCs w:val="26"/>
        </w:rPr>
        <w:lastRenderedPageBreak/>
        <w:t xml:space="preserve">mucho después asignaron a otra persona el tema de la migración de las licencias de conducción. </w:t>
      </w:r>
    </w:p>
    <w:p w:rsidR="00847724" w:rsidRDefault="00847724" w:rsidP="007C57DA">
      <w:pPr>
        <w:autoSpaceDE w:val="0"/>
        <w:autoSpaceDN w:val="0"/>
        <w:adjustRightInd w:val="0"/>
        <w:spacing w:line="319" w:lineRule="auto"/>
        <w:jc w:val="both"/>
        <w:rPr>
          <w:rFonts w:ascii="Verdana" w:hAnsi="Verdana" w:cs="Verdana"/>
          <w:bCs/>
          <w:sz w:val="26"/>
          <w:szCs w:val="26"/>
        </w:rPr>
      </w:pPr>
    </w:p>
    <w:p w:rsidR="00847724" w:rsidRDefault="00847724" w:rsidP="007C57DA">
      <w:pPr>
        <w:autoSpaceDE w:val="0"/>
        <w:autoSpaceDN w:val="0"/>
        <w:adjustRightInd w:val="0"/>
        <w:spacing w:line="319" w:lineRule="auto"/>
        <w:jc w:val="both"/>
        <w:rPr>
          <w:rFonts w:ascii="Verdana" w:hAnsi="Verdana" w:cs="Verdana"/>
          <w:bCs/>
          <w:sz w:val="26"/>
          <w:szCs w:val="26"/>
        </w:rPr>
      </w:pPr>
      <w:r>
        <w:rPr>
          <w:rFonts w:ascii="Verdana" w:hAnsi="Verdana" w:cs="Verdana"/>
          <w:bCs/>
          <w:sz w:val="26"/>
          <w:szCs w:val="26"/>
        </w:rPr>
        <w:t>Refirió que</w:t>
      </w:r>
      <w:r w:rsidR="00096D5C">
        <w:rPr>
          <w:rFonts w:ascii="Verdana" w:hAnsi="Verdana" w:cs="Verdana"/>
          <w:bCs/>
          <w:sz w:val="26"/>
          <w:szCs w:val="26"/>
        </w:rPr>
        <w:t xml:space="preserve"> varias veces ha reiterado esa solicitud</w:t>
      </w:r>
      <w:r>
        <w:rPr>
          <w:rFonts w:ascii="Verdana" w:hAnsi="Verdana" w:cs="Verdana"/>
          <w:bCs/>
          <w:sz w:val="26"/>
          <w:szCs w:val="26"/>
        </w:rPr>
        <w:t xml:space="preserve"> </w:t>
      </w:r>
      <w:r w:rsidR="00D2509E">
        <w:rPr>
          <w:rFonts w:ascii="Verdana" w:hAnsi="Verdana" w:cs="Verdana"/>
          <w:bCs/>
          <w:sz w:val="26"/>
          <w:szCs w:val="26"/>
        </w:rPr>
        <w:t xml:space="preserve">sin obtener ninguna solución, por lo tanto acudió a la Subdirección Territorial de ese Ministerio para buscar ayuda, toda vez que hay gran cantidad de </w:t>
      </w:r>
      <w:r w:rsidR="00096D5C">
        <w:rPr>
          <w:rFonts w:ascii="Verdana" w:hAnsi="Verdana" w:cs="Verdana"/>
          <w:bCs/>
          <w:sz w:val="26"/>
          <w:szCs w:val="26"/>
        </w:rPr>
        <w:t>peticiones</w:t>
      </w:r>
      <w:r w:rsidR="00D2509E">
        <w:rPr>
          <w:rFonts w:ascii="Verdana" w:hAnsi="Verdana" w:cs="Verdana"/>
          <w:bCs/>
          <w:sz w:val="26"/>
          <w:szCs w:val="26"/>
        </w:rPr>
        <w:t xml:space="preserve"> de los usuarios en ese sentido, sin que se les haya podido indicar el momento en que</w:t>
      </w:r>
      <w:r w:rsidR="00096D5C">
        <w:rPr>
          <w:rFonts w:ascii="Verdana" w:hAnsi="Verdana" w:cs="Verdana"/>
          <w:bCs/>
          <w:sz w:val="26"/>
          <w:szCs w:val="26"/>
        </w:rPr>
        <w:t xml:space="preserve"> las mismas</w:t>
      </w:r>
      <w:r w:rsidR="00D2509E">
        <w:rPr>
          <w:rFonts w:ascii="Verdana" w:hAnsi="Verdana" w:cs="Verdana"/>
          <w:bCs/>
          <w:sz w:val="26"/>
          <w:szCs w:val="26"/>
        </w:rPr>
        <w:t xml:space="preserve"> serán resueltas</w:t>
      </w:r>
      <w:r w:rsidR="00096D5C">
        <w:rPr>
          <w:rFonts w:ascii="Verdana" w:hAnsi="Verdana" w:cs="Verdana"/>
          <w:bCs/>
          <w:sz w:val="26"/>
          <w:szCs w:val="26"/>
        </w:rPr>
        <w:t>.</w:t>
      </w:r>
    </w:p>
    <w:p w:rsidR="00AF3BB2" w:rsidRDefault="00AF3BB2" w:rsidP="007C57DA">
      <w:pPr>
        <w:autoSpaceDE w:val="0"/>
        <w:autoSpaceDN w:val="0"/>
        <w:adjustRightInd w:val="0"/>
        <w:spacing w:line="319" w:lineRule="auto"/>
        <w:jc w:val="both"/>
        <w:rPr>
          <w:rFonts w:ascii="Verdana" w:hAnsi="Verdana" w:cs="Verdana"/>
          <w:bCs/>
          <w:sz w:val="26"/>
          <w:szCs w:val="26"/>
        </w:rPr>
      </w:pPr>
    </w:p>
    <w:p w:rsidR="00D97D11" w:rsidRDefault="00D97D11" w:rsidP="007C57DA">
      <w:pPr>
        <w:autoSpaceDE w:val="0"/>
        <w:autoSpaceDN w:val="0"/>
        <w:adjustRightInd w:val="0"/>
        <w:spacing w:line="319" w:lineRule="auto"/>
        <w:jc w:val="both"/>
        <w:rPr>
          <w:rFonts w:ascii="Verdana" w:hAnsi="Verdana" w:cs="Verdana"/>
          <w:bCs/>
          <w:sz w:val="26"/>
          <w:szCs w:val="26"/>
        </w:rPr>
      </w:pPr>
      <w:r>
        <w:rPr>
          <w:rFonts w:ascii="Verdana" w:hAnsi="Verdana" w:cs="Verdana"/>
          <w:bCs/>
          <w:sz w:val="26"/>
          <w:szCs w:val="26"/>
        </w:rPr>
        <w:t xml:space="preserve">Aseguró que esa Dependencia ya realizó las diligencias que le correspondían, y que el incumplimiento se ha dado por parte del Ministerio para cargar la respectiva información en el sistema </w:t>
      </w:r>
      <w:proofErr w:type="spellStart"/>
      <w:r>
        <w:rPr>
          <w:rFonts w:ascii="Verdana" w:hAnsi="Verdana" w:cs="Verdana"/>
          <w:bCs/>
          <w:sz w:val="26"/>
          <w:szCs w:val="26"/>
        </w:rPr>
        <w:t>RUNT</w:t>
      </w:r>
      <w:proofErr w:type="spellEnd"/>
      <w:r>
        <w:rPr>
          <w:rFonts w:ascii="Verdana" w:hAnsi="Verdana" w:cs="Verdana"/>
          <w:bCs/>
          <w:sz w:val="26"/>
          <w:szCs w:val="26"/>
        </w:rPr>
        <w:t xml:space="preserve">, situación que ha impedido resolver de fondo ese tipo de solicitudes por parte de los usuarios. </w:t>
      </w:r>
    </w:p>
    <w:p w:rsidR="00D97D11" w:rsidRDefault="00D97D11" w:rsidP="007C57DA">
      <w:pPr>
        <w:autoSpaceDE w:val="0"/>
        <w:autoSpaceDN w:val="0"/>
        <w:adjustRightInd w:val="0"/>
        <w:spacing w:line="319" w:lineRule="auto"/>
        <w:jc w:val="both"/>
        <w:rPr>
          <w:rFonts w:ascii="Verdana" w:hAnsi="Verdana" w:cs="Verdana"/>
          <w:bCs/>
          <w:sz w:val="26"/>
          <w:szCs w:val="26"/>
        </w:rPr>
      </w:pPr>
    </w:p>
    <w:p w:rsidR="00E11194" w:rsidRDefault="00BE74A5" w:rsidP="007C57DA">
      <w:pPr>
        <w:autoSpaceDE w:val="0"/>
        <w:autoSpaceDN w:val="0"/>
        <w:adjustRightInd w:val="0"/>
        <w:spacing w:line="319" w:lineRule="auto"/>
        <w:jc w:val="both"/>
        <w:rPr>
          <w:rFonts w:ascii="Verdana" w:hAnsi="Verdana" w:cs="Verdana"/>
          <w:bCs/>
          <w:sz w:val="26"/>
          <w:szCs w:val="26"/>
        </w:rPr>
      </w:pPr>
      <w:r>
        <w:rPr>
          <w:rFonts w:ascii="Verdana" w:hAnsi="Verdana" w:cs="Verdana"/>
          <w:b/>
          <w:bCs/>
          <w:sz w:val="26"/>
          <w:szCs w:val="26"/>
        </w:rPr>
        <w:t>MINISTERIO DE TRANSPORTE</w:t>
      </w:r>
      <w:r w:rsidR="00B4674D">
        <w:rPr>
          <w:rFonts w:ascii="Verdana" w:hAnsi="Verdana" w:cs="Verdana"/>
          <w:b/>
          <w:bCs/>
          <w:sz w:val="26"/>
          <w:szCs w:val="26"/>
        </w:rPr>
        <w:t xml:space="preserve">: </w:t>
      </w:r>
      <w:r w:rsidR="00113FF4" w:rsidRPr="00113FF4">
        <w:rPr>
          <w:rFonts w:ascii="Verdana" w:hAnsi="Verdana" w:cs="Verdana"/>
          <w:bCs/>
          <w:sz w:val="26"/>
          <w:szCs w:val="26"/>
        </w:rPr>
        <w:t>Expuso</w:t>
      </w:r>
      <w:r>
        <w:rPr>
          <w:rFonts w:ascii="Verdana" w:hAnsi="Verdana" w:cs="Verdana"/>
          <w:bCs/>
          <w:sz w:val="26"/>
          <w:szCs w:val="26"/>
        </w:rPr>
        <w:t xml:space="preserve"> que esa cartera ministerial realizó la solicitud de migración de la licencia de conducción del señor Leonardo al Concesionario </w:t>
      </w:r>
      <w:proofErr w:type="spellStart"/>
      <w:r>
        <w:rPr>
          <w:rFonts w:ascii="Verdana" w:hAnsi="Verdana" w:cs="Verdana"/>
          <w:bCs/>
          <w:sz w:val="26"/>
          <w:szCs w:val="26"/>
        </w:rPr>
        <w:t>RUNT</w:t>
      </w:r>
      <w:proofErr w:type="spellEnd"/>
      <w:r>
        <w:rPr>
          <w:rFonts w:ascii="Verdana" w:hAnsi="Verdana" w:cs="Verdana"/>
          <w:bCs/>
          <w:sz w:val="26"/>
          <w:szCs w:val="26"/>
        </w:rPr>
        <w:t xml:space="preserve"> el 02 de junio de 2017, donde posteriormente informaron que ya fue cargada la información </w:t>
      </w:r>
      <w:r w:rsidR="00A75D1C">
        <w:rPr>
          <w:rFonts w:ascii="Verdana" w:hAnsi="Verdana" w:cs="Verdana"/>
          <w:bCs/>
          <w:sz w:val="26"/>
          <w:szCs w:val="26"/>
        </w:rPr>
        <w:t xml:space="preserve">en la plataforma </w:t>
      </w:r>
      <w:proofErr w:type="spellStart"/>
      <w:r w:rsidR="00A75D1C">
        <w:rPr>
          <w:rFonts w:ascii="Verdana" w:hAnsi="Verdana" w:cs="Verdana"/>
          <w:bCs/>
          <w:sz w:val="26"/>
          <w:szCs w:val="26"/>
        </w:rPr>
        <w:t>HQ</w:t>
      </w:r>
      <w:proofErr w:type="spellEnd"/>
      <w:r w:rsidR="00A75D1C">
        <w:rPr>
          <w:rFonts w:ascii="Verdana" w:hAnsi="Verdana" w:cs="Verdana"/>
          <w:bCs/>
          <w:sz w:val="26"/>
          <w:szCs w:val="26"/>
        </w:rPr>
        <w:t xml:space="preserve"> </w:t>
      </w:r>
      <w:proofErr w:type="spellStart"/>
      <w:r w:rsidR="00A75D1C">
        <w:rPr>
          <w:rFonts w:ascii="Verdana" w:hAnsi="Verdana" w:cs="Verdana"/>
          <w:bCs/>
          <w:sz w:val="26"/>
          <w:szCs w:val="26"/>
        </w:rPr>
        <w:t>RUNT</w:t>
      </w:r>
      <w:proofErr w:type="spellEnd"/>
      <w:r w:rsidR="00A75D1C">
        <w:rPr>
          <w:rFonts w:ascii="Verdana" w:hAnsi="Verdana" w:cs="Verdana"/>
          <w:bCs/>
          <w:sz w:val="26"/>
          <w:szCs w:val="26"/>
        </w:rPr>
        <w:t xml:space="preserve">, por lo tanto el hecho objeto de tutela se encuentra superado y acreditado. </w:t>
      </w:r>
      <w:r w:rsidR="00113FF4" w:rsidRPr="00113FF4">
        <w:rPr>
          <w:rFonts w:ascii="Verdana" w:hAnsi="Verdana" w:cs="Verdana"/>
          <w:bCs/>
          <w:sz w:val="26"/>
          <w:szCs w:val="26"/>
        </w:rPr>
        <w:t xml:space="preserve"> </w:t>
      </w:r>
    </w:p>
    <w:p w:rsidR="0078294A" w:rsidRDefault="0078294A" w:rsidP="007C57DA">
      <w:pPr>
        <w:autoSpaceDE w:val="0"/>
        <w:autoSpaceDN w:val="0"/>
        <w:adjustRightInd w:val="0"/>
        <w:spacing w:line="360" w:lineRule="auto"/>
        <w:jc w:val="both"/>
        <w:rPr>
          <w:rFonts w:ascii="Verdana" w:hAnsi="Verdana" w:cs="Verdana"/>
          <w:bCs/>
          <w:sz w:val="26"/>
          <w:szCs w:val="26"/>
        </w:rPr>
      </w:pPr>
    </w:p>
    <w:p w:rsidR="0078294A" w:rsidRDefault="0078294A" w:rsidP="007C57DA">
      <w:pPr>
        <w:autoSpaceDE w:val="0"/>
        <w:autoSpaceDN w:val="0"/>
        <w:adjustRightInd w:val="0"/>
        <w:spacing w:line="319" w:lineRule="auto"/>
        <w:jc w:val="both"/>
        <w:rPr>
          <w:rFonts w:ascii="Verdana" w:hAnsi="Verdana" w:cs="Verdana"/>
          <w:bCs/>
          <w:sz w:val="26"/>
          <w:szCs w:val="26"/>
        </w:rPr>
      </w:pPr>
      <w:r w:rsidRPr="0078294A">
        <w:rPr>
          <w:rFonts w:ascii="Verdana" w:hAnsi="Verdana" w:cs="Verdana"/>
          <w:b/>
          <w:bCs/>
          <w:sz w:val="26"/>
          <w:szCs w:val="26"/>
        </w:rPr>
        <w:t xml:space="preserve">EL CONCESIONARIO </w:t>
      </w:r>
      <w:proofErr w:type="spellStart"/>
      <w:r w:rsidRPr="0078294A">
        <w:rPr>
          <w:rFonts w:ascii="Verdana" w:hAnsi="Verdana" w:cs="Verdana"/>
          <w:b/>
          <w:bCs/>
          <w:sz w:val="26"/>
          <w:szCs w:val="26"/>
        </w:rPr>
        <w:t>RUNT</w:t>
      </w:r>
      <w:proofErr w:type="spellEnd"/>
      <w:r w:rsidRPr="0078294A">
        <w:rPr>
          <w:rFonts w:ascii="Verdana" w:hAnsi="Verdana" w:cs="Verdana"/>
          <w:b/>
          <w:bCs/>
          <w:sz w:val="26"/>
          <w:szCs w:val="26"/>
        </w:rPr>
        <w:t>:</w:t>
      </w:r>
      <w:r>
        <w:rPr>
          <w:rFonts w:ascii="Verdana" w:hAnsi="Verdana" w:cs="Verdana"/>
          <w:bCs/>
          <w:sz w:val="26"/>
          <w:szCs w:val="26"/>
        </w:rPr>
        <w:t xml:space="preserve"> guardó silencio frente al requerimiento que se le hizo, a pesar de haber sido debidamente notificados. </w:t>
      </w:r>
    </w:p>
    <w:p w:rsidR="00B73945" w:rsidRDefault="00B73945" w:rsidP="007C57DA">
      <w:pPr>
        <w:autoSpaceDE w:val="0"/>
        <w:autoSpaceDN w:val="0"/>
        <w:adjustRightInd w:val="0"/>
        <w:spacing w:line="480" w:lineRule="auto"/>
        <w:jc w:val="both"/>
        <w:rPr>
          <w:rFonts w:ascii="Verdana" w:hAnsi="Verdana" w:cs="Verdana"/>
          <w:bCs/>
          <w:sz w:val="26"/>
          <w:szCs w:val="26"/>
        </w:rPr>
      </w:pPr>
    </w:p>
    <w:p w:rsidR="00B73945" w:rsidRPr="00B73945" w:rsidRDefault="00B73945" w:rsidP="007C57DA">
      <w:pPr>
        <w:autoSpaceDE w:val="0"/>
        <w:autoSpaceDN w:val="0"/>
        <w:adjustRightInd w:val="0"/>
        <w:spacing w:line="319" w:lineRule="auto"/>
        <w:jc w:val="center"/>
        <w:rPr>
          <w:rFonts w:ascii="Verdana" w:hAnsi="Verdana" w:cs="Verdana"/>
          <w:b/>
          <w:bCs/>
          <w:sz w:val="26"/>
          <w:szCs w:val="26"/>
        </w:rPr>
      </w:pPr>
      <w:r w:rsidRPr="00B73945">
        <w:rPr>
          <w:rFonts w:ascii="Verdana" w:hAnsi="Verdana" w:cs="Verdana"/>
          <w:b/>
          <w:bCs/>
          <w:sz w:val="26"/>
          <w:szCs w:val="26"/>
        </w:rPr>
        <w:t>PROBLEMA JURÍDICO:</w:t>
      </w:r>
    </w:p>
    <w:p w:rsidR="00B73945" w:rsidRDefault="00B73945" w:rsidP="007C57DA">
      <w:pPr>
        <w:spacing w:line="319" w:lineRule="auto"/>
        <w:jc w:val="both"/>
        <w:rPr>
          <w:rFonts w:ascii="Verdana" w:hAnsi="Verdana" w:cs="Verdana"/>
          <w:bCs/>
          <w:sz w:val="26"/>
          <w:szCs w:val="26"/>
        </w:rPr>
      </w:pPr>
    </w:p>
    <w:p w:rsidR="00B73945" w:rsidRDefault="00B73945" w:rsidP="007C57DA">
      <w:pPr>
        <w:spacing w:line="319" w:lineRule="auto"/>
        <w:jc w:val="both"/>
        <w:rPr>
          <w:rFonts w:ascii="Verdana" w:hAnsi="Verdana" w:cs="Arial"/>
          <w:sz w:val="26"/>
          <w:szCs w:val="26"/>
        </w:rPr>
      </w:pPr>
      <w:r>
        <w:rPr>
          <w:rFonts w:ascii="Verdana" w:hAnsi="Verdana" w:cs="Arial"/>
          <w:sz w:val="26"/>
          <w:szCs w:val="26"/>
        </w:rPr>
        <w:t>Se deberá establecer en el presente asunto</w:t>
      </w:r>
      <w:r w:rsidR="008C35E3">
        <w:rPr>
          <w:rFonts w:ascii="Verdana" w:hAnsi="Verdana" w:cs="Arial"/>
          <w:sz w:val="26"/>
          <w:szCs w:val="26"/>
        </w:rPr>
        <w:t xml:space="preserve"> si alguna de las entidades accionadas ha vulnerado el derecho fundamental de petición del señor Leonardo Tobón Toro</w:t>
      </w:r>
      <w:r w:rsidR="001C08DB">
        <w:rPr>
          <w:rFonts w:ascii="Verdana" w:hAnsi="Verdana" w:cs="Arial"/>
          <w:sz w:val="26"/>
          <w:szCs w:val="26"/>
        </w:rPr>
        <w:t xml:space="preserve"> por el no registro de su licencia de conducción en el Registro Único Nacional del Tránsito</w:t>
      </w:r>
      <w:r w:rsidR="008C35E3">
        <w:rPr>
          <w:rFonts w:ascii="Verdana" w:hAnsi="Verdana" w:cs="Arial"/>
          <w:sz w:val="26"/>
          <w:szCs w:val="26"/>
        </w:rPr>
        <w:t xml:space="preserve">, o </w:t>
      </w:r>
      <w:r w:rsidR="008C35E3">
        <w:rPr>
          <w:rFonts w:ascii="Verdana" w:hAnsi="Verdana" w:cs="Arial"/>
          <w:sz w:val="26"/>
          <w:szCs w:val="26"/>
        </w:rPr>
        <w:lastRenderedPageBreak/>
        <w:t>si efectivamente como afirmó el Ministerio de Transporte estamos ante una carencia actual de objeto por hecho superado.</w:t>
      </w:r>
    </w:p>
    <w:p w:rsidR="00644BE5" w:rsidRPr="00E11194" w:rsidRDefault="00644BE5" w:rsidP="007C57DA">
      <w:pPr>
        <w:autoSpaceDE w:val="0"/>
        <w:autoSpaceDN w:val="0"/>
        <w:adjustRightInd w:val="0"/>
        <w:spacing w:line="480" w:lineRule="auto"/>
        <w:jc w:val="both"/>
        <w:rPr>
          <w:rFonts w:ascii="Verdana" w:hAnsi="Verdana" w:cs="Verdana"/>
          <w:b/>
          <w:bCs/>
          <w:sz w:val="26"/>
          <w:szCs w:val="26"/>
        </w:rPr>
      </w:pPr>
    </w:p>
    <w:p w:rsidR="00644BE5" w:rsidRPr="00CE5FA8" w:rsidRDefault="00644BE5" w:rsidP="007C57DA">
      <w:pPr>
        <w:spacing w:line="319" w:lineRule="auto"/>
        <w:jc w:val="center"/>
        <w:rPr>
          <w:rFonts w:ascii="Verdana" w:hAnsi="Verdana" w:cs="Arial"/>
          <w:b/>
          <w:sz w:val="26"/>
          <w:szCs w:val="26"/>
        </w:rPr>
      </w:pPr>
      <w:r w:rsidRPr="00CE5FA8">
        <w:rPr>
          <w:rFonts w:ascii="Verdana" w:hAnsi="Verdana" w:cs="Arial"/>
          <w:b/>
          <w:sz w:val="26"/>
          <w:szCs w:val="26"/>
        </w:rPr>
        <w:t>CONSIDERACIONES DE LA SALA</w:t>
      </w:r>
      <w:r w:rsidR="00B73945">
        <w:rPr>
          <w:rFonts w:ascii="Verdana" w:hAnsi="Verdana" w:cs="Arial"/>
          <w:b/>
          <w:sz w:val="26"/>
          <w:szCs w:val="26"/>
        </w:rPr>
        <w:t>:</w:t>
      </w:r>
    </w:p>
    <w:p w:rsidR="00644BE5" w:rsidRPr="00295754" w:rsidRDefault="00644BE5" w:rsidP="007C57DA">
      <w:pPr>
        <w:spacing w:line="319" w:lineRule="auto"/>
        <w:jc w:val="center"/>
        <w:rPr>
          <w:rFonts w:ascii="Verdana" w:hAnsi="Verdana" w:cs="Arial"/>
          <w:b/>
          <w:sz w:val="26"/>
          <w:szCs w:val="26"/>
        </w:rPr>
      </w:pPr>
    </w:p>
    <w:p w:rsidR="003A13E7" w:rsidRPr="003A13E7" w:rsidRDefault="003A13E7" w:rsidP="007C57DA">
      <w:pPr>
        <w:spacing w:line="319" w:lineRule="auto"/>
        <w:jc w:val="both"/>
        <w:rPr>
          <w:rFonts w:ascii="Verdana" w:hAnsi="Verdana" w:cs="Arial"/>
          <w:b/>
          <w:sz w:val="26"/>
          <w:szCs w:val="26"/>
        </w:rPr>
      </w:pPr>
      <w:r w:rsidRPr="003A13E7">
        <w:rPr>
          <w:rFonts w:ascii="Verdana" w:hAnsi="Verdana" w:cs="Arial"/>
          <w:b/>
          <w:sz w:val="26"/>
          <w:szCs w:val="26"/>
        </w:rPr>
        <w:t xml:space="preserve">Competencia: </w:t>
      </w:r>
    </w:p>
    <w:p w:rsidR="003A13E7" w:rsidRPr="00FA4FF3" w:rsidRDefault="003A13E7" w:rsidP="007C57DA">
      <w:pPr>
        <w:spacing w:line="319" w:lineRule="auto"/>
        <w:jc w:val="both"/>
        <w:rPr>
          <w:rFonts w:ascii="Verdana" w:hAnsi="Verdana" w:cs="Arial"/>
        </w:rPr>
      </w:pPr>
    </w:p>
    <w:p w:rsidR="00644BE5" w:rsidRPr="00CE5FA8" w:rsidRDefault="00644BE5" w:rsidP="007C57DA">
      <w:pPr>
        <w:spacing w:line="319"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3A13E7" w:rsidRPr="00B73945" w:rsidRDefault="003A13E7" w:rsidP="007C57DA">
      <w:pPr>
        <w:tabs>
          <w:tab w:val="left" w:pos="6150"/>
        </w:tabs>
        <w:spacing w:line="360" w:lineRule="auto"/>
        <w:jc w:val="both"/>
        <w:rPr>
          <w:rFonts w:ascii="Verdana" w:hAnsi="Verdana" w:cs="Arial"/>
          <w:b/>
          <w:sz w:val="26"/>
          <w:szCs w:val="26"/>
        </w:rPr>
      </w:pPr>
    </w:p>
    <w:p w:rsidR="003A13E7" w:rsidRPr="003A13E7" w:rsidRDefault="003A13E7" w:rsidP="007C57DA">
      <w:pPr>
        <w:tabs>
          <w:tab w:val="left" w:pos="6150"/>
        </w:tabs>
        <w:spacing w:line="319" w:lineRule="auto"/>
        <w:jc w:val="both"/>
        <w:rPr>
          <w:rFonts w:ascii="Verdana" w:hAnsi="Verdana" w:cs="Arial"/>
          <w:b/>
          <w:sz w:val="26"/>
          <w:szCs w:val="26"/>
        </w:rPr>
      </w:pPr>
      <w:r w:rsidRPr="003A13E7">
        <w:rPr>
          <w:rFonts w:ascii="Verdana" w:hAnsi="Verdana" w:cs="Arial"/>
          <w:b/>
          <w:sz w:val="26"/>
          <w:szCs w:val="26"/>
        </w:rPr>
        <w:t xml:space="preserve">Solución: </w:t>
      </w:r>
    </w:p>
    <w:p w:rsidR="00962231" w:rsidRPr="00FA4FF3" w:rsidRDefault="00962231" w:rsidP="007C57DA">
      <w:pPr>
        <w:tabs>
          <w:tab w:val="left" w:pos="6150"/>
        </w:tabs>
        <w:spacing w:line="319" w:lineRule="auto"/>
        <w:jc w:val="both"/>
        <w:rPr>
          <w:rFonts w:ascii="Verdana" w:hAnsi="Verdana" w:cs="Arial"/>
        </w:rPr>
      </w:pPr>
    </w:p>
    <w:p w:rsidR="00962231" w:rsidRPr="00EB0D20" w:rsidRDefault="00962231" w:rsidP="007C57DA">
      <w:pPr>
        <w:autoSpaceDE w:val="0"/>
        <w:autoSpaceDN w:val="0"/>
        <w:adjustRightInd w:val="0"/>
        <w:spacing w:line="319"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962231" w:rsidRPr="007937A8" w:rsidRDefault="00962231" w:rsidP="007C57DA">
      <w:pPr>
        <w:autoSpaceDE w:val="0"/>
        <w:autoSpaceDN w:val="0"/>
        <w:adjustRightInd w:val="0"/>
        <w:spacing w:line="319" w:lineRule="auto"/>
        <w:jc w:val="both"/>
        <w:rPr>
          <w:rFonts w:ascii="Verdana" w:hAnsi="Verdana" w:cs="Verdana"/>
          <w:sz w:val="26"/>
          <w:szCs w:val="26"/>
        </w:rPr>
      </w:pPr>
    </w:p>
    <w:p w:rsidR="00962231" w:rsidRDefault="00962231" w:rsidP="007C57DA">
      <w:pPr>
        <w:autoSpaceDE w:val="0"/>
        <w:autoSpaceDN w:val="0"/>
        <w:adjustRightInd w:val="0"/>
        <w:spacing w:line="319"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962231" w:rsidRDefault="00962231" w:rsidP="007C57DA">
      <w:pPr>
        <w:suppressAutoHyphens/>
        <w:spacing w:line="319" w:lineRule="auto"/>
        <w:jc w:val="both"/>
        <w:rPr>
          <w:rFonts w:ascii="Verdana" w:hAnsi="Verdana" w:cs="Arial"/>
          <w:sz w:val="26"/>
          <w:szCs w:val="26"/>
        </w:rPr>
      </w:pPr>
    </w:p>
    <w:p w:rsidR="001C5BF3" w:rsidRDefault="001C5BF3" w:rsidP="007C57DA">
      <w:pPr>
        <w:spacing w:line="319" w:lineRule="auto"/>
        <w:jc w:val="both"/>
        <w:rPr>
          <w:rFonts w:ascii="Verdana" w:hAnsi="Verdana" w:cs="Arial"/>
          <w:sz w:val="26"/>
          <w:szCs w:val="26"/>
        </w:rPr>
      </w:pPr>
      <w:r w:rsidRPr="0046205C">
        <w:rPr>
          <w:rFonts w:ascii="Verdana" w:hAnsi="Verdana" w:cs="Arial"/>
          <w:sz w:val="26"/>
          <w:szCs w:val="26"/>
          <w:lang w:val="es-MX"/>
        </w:rPr>
        <w:lastRenderedPageBreak/>
        <w:t>El artículo 23 de nuestra Constitución Política establece</w:t>
      </w:r>
      <w:r>
        <w:rPr>
          <w:rFonts w:ascii="Verdana" w:hAnsi="Verdana" w:cs="Arial"/>
          <w:sz w:val="26"/>
          <w:szCs w:val="26"/>
          <w:lang w:val="es-MX"/>
        </w:rPr>
        <w:t xml:space="preserve"> que</w:t>
      </w:r>
      <w:r w:rsidRPr="00156FC1">
        <w:rPr>
          <w:rFonts w:ascii="Verdana" w:hAnsi="Verdana" w:cs="Arial"/>
          <w:sz w:val="22"/>
          <w:szCs w:val="22"/>
          <w:lang w:val="es-MX"/>
        </w:rPr>
        <w:t xml:space="preserve">: </w:t>
      </w:r>
      <w:r w:rsidRPr="00FA4FF3">
        <w:rPr>
          <w:rFonts w:ascii="Verdana" w:hAnsi="Verdana" w:cs="Arial"/>
          <w:sz w:val="23"/>
          <w:szCs w:val="23"/>
        </w:rPr>
        <w:t>“</w:t>
      </w:r>
      <w:r w:rsidRPr="00FA4FF3">
        <w:rPr>
          <w:rFonts w:ascii="Verdana" w:hAnsi="Verdana" w:cs="Arial"/>
          <w:i/>
          <w:iCs/>
          <w:sz w:val="23"/>
          <w:szCs w:val="23"/>
        </w:rPr>
        <w:t>Toda persona tiene derecho a presentar peticiones respetuosas a las autoridades por motivos de interés general o particular y a obtener pronta resolución. (…)</w:t>
      </w:r>
      <w:r w:rsidRPr="00FA4FF3">
        <w:rPr>
          <w:rFonts w:ascii="Verdana" w:hAnsi="Verdana" w:cs="Arial"/>
          <w:sz w:val="23"/>
          <w:szCs w:val="23"/>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1C5BF3" w:rsidRDefault="001C5BF3" w:rsidP="007C57DA">
      <w:pPr>
        <w:spacing w:line="319" w:lineRule="auto"/>
        <w:jc w:val="both"/>
        <w:rPr>
          <w:rFonts w:ascii="Verdana" w:hAnsi="Verdana" w:cs="Arial"/>
          <w:sz w:val="26"/>
          <w:szCs w:val="26"/>
        </w:rPr>
      </w:pPr>
    </w:p>
    <w:p w:rsidR="001C5BF3" w:rsidRPr="00FA4FF3" w:rsidRDefault="001C5BF3" w:rsidP="007C57DA">
      <w:pPr>
        <w:spacing w:line="319" w:lineRule="auto"/>
        <w:jc w:val="both"/>
        <w:rPr>
          <w:rFonts w:ascii="Verdana" w:hAnsi="Verdana" w:cs="Arial"/>
          <w:sz w:val="23"/>
          <w:szCs w:val="23"/>
          <w:lang w:val="es-MX"/>
        </w:rPr>
      </w:pPr>
      <w:r w:rsidRPr="00B568B5">
        <w:rPr>
          <w:rFonts w:ascii="Verdana" w:hAnsi="Verdana" w:cs="Arial"/>
          <w:sz w:val="26"/>
          <w:szCs w:val="26"/>
        </w:rPr>
        <w:t>De igual forma, la Ley 1437 de 2011 estableció en su artículo 14</w:t>
      </w:r>
      <w:r>
        <w:rPr>
          <w:rFonts w:ascii="Verdana" w:hAnsi="Verdana" w:cs="Arial"/>
          <w:sz w:val="26"/>
          <w:szCs w:val="26"/>
        </w:rPr>
        <w:t xml:space="preserve"> los términos con que cuentan las entidades para resolver peticiones, así</w:t>
      </w:r>
      <w:r w:rsidRPr="00B568B5">
        <w:rPr>
          <w:rFonts w:ascii="Verdana" w:hAnsi="Verdana" w:cs="Arial"/>
          <w:sz w:val="26"/>
          <w:szCs w:val="26"/>
        </w:rPr>
        <w:t xml:space="preserve">: </w:t>
      </w:r>
      <w:r w:rsidRPr="00FA4FF3">
        <w:rPr>
          <w:rFonts w:ascii="Verdana" w:hAnsi="Verdana"/>
          <w:i/>
          <w:iCs/>
          <w:sz w:val="23"/>
          <w:szCs w:val="23"/>
          <w:bdr w:val="none" w:sz="0" w:space="0" w:color="auto" w:frame="1"/>
        </w:rPr>
        <w:t>“</w:t>
      </w:r>
      <w:bookmarkStart w:id="1" w:name="14"/>
      <w:bookmarkEnd w:id="1"/>
      <w:r w:rsidRPr="00FA4FF3">
        <w:rPr>
          <w:rFonts w:ascii="Verdana" w:hAnsi="Verdana"/>
          <w:i/>
          <w:iCs/>
          <w:sz w:val="23"/>
          <w:szCs w:val="23"/>
          <w:bdr w:val="none" w:sz="0" w:space="0" w:color="auto" w:frame="1"/>
        </w:rPr>
        <w:t>Términos para resolver las distintas modalidades de peticiones. Salvo norma legal especial y so pena de sanción disciplinaria, toda petición deberá resolverse dentro de los quince (15) días siguientes a su recepción.”.</w:t>
      </w:r>
    </w:p>
    <w:p w:rsidR="001C5BF3" w:rsidRPr="0046205C" w:rsidRDefault="001C5BF3" w:rsidP="007C57DA">
      <w:pPr>
        <w:spacing w:line="319" w:lineRule="auto"/>
        <w:jc w:val="both"/>
        <w:rPr>
          <w:rFonts w:ascii="Verdana" w:hAnsi="Verdana" w:cs="Arial"/>
          <w:sz w:val="26"/>
          <w:szCs w:val="26"/>
          <w:lang w:val="es-MX"/>
        </w:rPr>
      </w:pPr>
    </w:p>
    <w:p w:rsidR="001C5BF3" w:rsidRPr="00280681" w:rsidRDefault="001C5BF3" w:rsidP="007C57DA">
      <w:pPr>
        <w:spacing w:line="319"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 y como lo ha decantado</w:t>
      </w:r>
      <w:r w:rsidRPr="0046205C">
        <w:rPr>
          <w:rFonts w:ascii="Verdana" w:hAnsi="Verdana" w:cs="Arial"/>
          <w:sz w:val="26"/>
          <w:szCs w:val="26"/>
          <w:lang w:val="es-MX"/>
        </w:rPr>
        <w:t xml:space="preserve"> la jurisprudencia constitucional, el alcance e importancia del derecho de petición 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r>
        <w:rPr>
          <w:rFonts w:ascii="Verdana" w:hAnsi="Verdana" w:cs="Arial"/>
          <w:sz w:val="26"/>
          <w:szCs w:val="26"/>
          <w:lang w:val="es-MX"/>
        </w:rPr>
        <w:t>, igualmente ha desarrollado una serie de requisitos desde los cuales se debe examinar si se incurrió o no en su desconocimiento</w:t>
      </w:r>
      <w:r w:rsidRPr="0046205C">
        <w:rPr>
          <w:rFonts w:ascii="Verdana" w:hAnsi="Verdana" w:cs="Arial"/>
          <w:sz w:val="26"/>
          <w:szCs w:val="26"/>
          <w:lang w:val="es-MX"/>
        </w:rPr>
        <w:t>:</w:t>
      </w:r>
    </w:p>
    <w:p w:rsidR="001C5BF3" w:rsidRPr="00185B92" w:rsidRDefault="001C5BF3" w:rsidP="004D5D1C">
      <w:pPr>
        <w:spacing w:line="360" w:lineRule="auto"/>
        <w:jc w:val="both"/>
        <w:rPr>
          <w:rFonts w:ascii="Verdana" w:hAnsi="Verdana" w:cs="Arial"/>
          <w:sz w:val="26"/>
          <w:szCs w:val="26"/>
          <w:lang w:val="es-MX"/>
        </w:rPr>
      </w:pPr>
    </w:p>
    <w:p w:rsidR="001C5BF3" w:rsidRPr="007D7B93" w:rsidRDefault="001C5BF3" w:rsidP="007D7B93">
      <w:pPr>
        <w:ind w:left="510" w:right="510"/>
        <w:jc w:val="both"/>
        <w:rPr>
          <w:rFonts w:ascii="Verdana" w:hAnsi="Verdana"/>
          <w:i/>
          <w:iCs/>
          <w:sz w:val="23"/>
          <w:szCs w:val="23"/>
        </w:rPr>
      </w:pPr>
      <w:r w:rsidRPr="007D7B93">
        <w:rPr>
          <w:rFonts w:ascii="Verdana" w:hAnsi="Verdana"/>
          <w:i/>
          <w:iCs/>
          <w:sz w:val="23"/>
          <w:szCs w:val="23"/>
        </w:rPr>
        <w:t xml:space="preserve">“a)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b) El núcleo esencial del derecho de petición reside en la resolución pronta y oportuna de la cuestión, pues de nada serviría la posibilidad de dirigirse a la autoridad si ésta no resuelve o se reserva para sí el sentido de lo decidido. 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 d) Por lo anterior, la respuesta no implica aceptación de lo solicitado ni tampoco se concreta siempre en una respuesta escrita. e) Este derecho, por regla general, se aplica a </w:t>
      </w:r>
      <w:r w:rsidRPr="007D7B93">
        <w:rPr>
          <w:rFonts w:ascii="Verdana" w:hAnsi="Verdana"/>
          <w:i/>
          <w:iCs/>
          <w:sz w:val="23"/>
          <w:szCs w:val="23"/>
        </w:rPr>
        <w:lastRenderedPageBreak/>
        <w:t>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 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 h) La figura del silencio administrativo no libera a la administración de la obligación de resolver oportunamente la petición, pues su objeto es distinto. El silencio administrativo es la prueba incontrovertible de que se ha violado el derecho de petición. i) El derecho de petición también es aplicable en la vía gubernativa, por ser ésta una expresión más del derecho consagrado en el artículo 23 de la Carta. Sentencias T-294 de 1997 y T-457 de 1994.” </w:t>
      </w:r>
      <w:r w:rsidRPr="007D7B93">
        <w:rPr>
          <w:rStyle w:val="Appelnotedebasdep"/>
          <w:rFonts w:ascii="Verdana" w:hAnsi="Verdana"/>
          <w:i/>
          <w:iCs/>
          <w:sz w:val="23"/>
          <w:szCs w:val="23"/>
        </w:rPr>
        <w:footnoteReference w:id="2"/>
      </w:r>
      <w:r w:rsidRPr="007D7B93">
        <w:rPr>
          <w:rFonts w:ascii="Verdana" w:hAnsi="Verdana"/>
          <w:i/>
          <w:iCs/>
          <w:sz w:val="23"/>
          <w:szCs w:val="23"/>
        </w:rPr>
        <w:t xml:space="preserve"> “j) La falta de competencia de la entidad ante quien se plantea no la exonera del deber de responder”. </w:t>
      </w:r>
      <w:r w:rsidRPr="007D7B93">
        <w:rPr>
          <w:rFonts w:ascii="Verdana" w:hAnsi="Verdana"/>
          <w:bCs/>
          <w:i/>
          <w:iCs/>
          <w:sz w:val="23"/>
          <w:szCs w:val="23"/>
          <w:vertAlign w:val="superscript"/>
        </w:rPr>
        <w:footnoteReference w:id="3"/>
      </w:r>
      <w:r w:rsidRPr="007D7B93">
        <w:rPr>
          <w:rFonts w:ascii="Verdana" w:hAnsi="Verdana"/>
          <w:i/>
          <w:iCs/>
          <w:sz w:val="23"/>
          <w:szCs w:val="23"/>
        </w:rPr>
        <w:t xml:space="preserve"> “k) Ante la presentación de una petición, la entidad pública debe notificar su respuesta al interesado.”</w:t>
      </w:r>
      <w:r w:rsidRPr="007D7B93">
        <w:rPr>
          <w:rFonts w:ascii="Verdana" w:hAnsi="Verdana"/>
          <w:bCs/>
          <w:i/>
          <w:iCs/>
          <w:sz w:val="23"/>
          <w:szCs w:val="23"/>
          <w:vertAlign w:val="superscript"/>
        </w:rPr>
        <w:footnoteReference w:id="4"/>
      </w:r>
    </w:p>
    <w:p w:rsidR="001C5BF3" w:rsidRPr="007C57DA" w:rsidRDefault="001C5BF3" w:rsidP="007C57DA">
      <w:pPr>
        <w:suppressAutoHyphens/>
        <w:spacing w:line="360" w:lineRule="auto"/>
        <w:jc w:val="both"/>
        <w:rPr>
          <w:rFonts w:ascii="Verdana" w:hAnsi="Verdana" w:cs="Arial"/>
          <w:b/>
          <w:spacing w:val="-3"/>
          <w:sz w:val="28"/>
          <w:szCs w:val="26"/>
        </w:rPr>
      </w:pPr>
    </w:p>
    <w:p w:rsidR="008C0F78" w:rsidRPr="000F05D2" w:rsidRDefault="008C0F78" w:rsidP="007C57DA">
      <w:pPr>
        <w:spacing w:line="319" w:lineRule="auto"/>
        <w:jc w:val="both"/>
        <w:rPr>
          <w:rFonts w:ascii="Verdana" w:hAnsi="Verdana" w:cs="Arial"/>
          <w:b/>
          <w:sz w:val="26"/>
          <w:szCs w:val="26"/>
        </w:rPr>
      </w:pPr>
      <w:r w:rsidRPr="000F05D2">
        <w:rPr>
          <w:rFonts w:ascii="Verdana" w:hAnsi="Verdana" w:cs="Arial"/>
          <w:b/>
          <w:sz w:val="26"/>
          <w:szCs w:val="26"/>
        </w:rPr>
        <w:t xml:space="preserve">Sobre el habeas data: </w:t>
      </w:r>
    </w:p>
    <w:p w:rsidR="008C0F78" w:rsidRPr="000F05D2" w:rsidRDefault="008C0F78" w:rsidP="007C57DA">
      <w:pPr>
        <w:spacing w:line="319" w:lineRule="auto"/>
        <w:jc w:val="both"/>
        <w:rPr>
          <w:rFonts w:ascii="Verdana" w:hAnsi="Verdana" w:cs="Arial"/>
          <w:sz w:val="26"/>
          <w:szCs w:val="26"/>
        </w:rPr>
      </w:pPr>
    </w:p>
    <w:p w:rsidR="008C0F78" w:rsidRPr="003341C5" w:rsidRDefault="008C0F78" w:rsidP="007C57DA">
      <w:pPr>
        <w:spacing w:line="319" w:lineRule="auto"/>
        <w:jc w:val="both"/>
        <w:rPr>
          <w:rFonts w:ascii="Verdana" w:hAnsi="Verdana" w:cs="Arial"/>
          <w:sz w:val="26"/>
          <w:szCs w:val="26"/>
        </w:rPr>
      </w:pPr>
      <w:r w:rsidRPr="003341C5">
        <w:rPr>
          <w:rFonts w:ascii="Verdana" w:hAnsi="Verdana" w:cs="Arial"/>
          <w:sz w:val="26"/>
          <w:szCs w:val="26"/>
        </w:rPr>
        <w:t xml:space="preserve">El habeas data es la figura jurídica que trata de resolver la tensión existente entre el derecho a la intimidad y el derecho a la información, para tal mediación parte de lo consagrado en el artículo 15 de la Constitución Política cuando menciona </w:t>
      </w:r>
      <w:r w:rsidRPr="006E59D0">
        <w:rPr>
          <w:rFonts w:ascii="Verdana" w:hAnsi="Verdana" w:cs="Arial"/>
          <w:i/>
          <w:sz w:val="23"/>
          <w:szCs w:val="23"/>
        </w:rPr>
        <w:t xml:space="preserve">“De igual </w:t>
      </w:r>
      <w:r w:rsidRPr="006E59D0">
        <w:rPr>
          <w:rFonts w:ascii="Verdana" w:hAnsi="Verdana" w:cs="Arial"/>
          <w:i/>
          <w:sz w:val="23"/>
          <w:szCs w:val="23"/>
        </w:rPr>
        <w:lastRenderedPageBreak/>
        <w:t>modo, tienen derecho a conocer, actualizar y rectificar las informaciones que se hayan recogido sobre ellas en bancos de datos y en archivos de entidades públicas y privadas.”</w:t>
      </w:r>
      <w:r w:rsidRPr="003341C5">
        <w:rPr>
          <w:rFonts w:ascii="Verdana" w:hAnsi="Verdana" w:cs="Arial"/>
          <w:sz w:val="26"/>
          <w:szCs w:val="26"/>
        </w:rPr>
        <w:t xml:space="preserve">, dejando claro con ello que si bien es cierto existen ciertos datos personales que no son de manejo público y que por tanto nadie debe difundirlos sin permiso de su titular; también lo es que existe cierta información de las personas que por protección al interés general es de fácil acceso, sin embargo, y en virtud de la norma atrás citada cada persona puede solicitar que esa información se corrija, se amplíe o se rectifique. Al respecto </w:t>
      </w:r>
      <w:r w:rsidR="00B42239">
        <w:rPr>
          <w:rFonts w:ascii="Verdana" w:hAnsi="Verdana" w:cs="Arial"/>
          <w:sz w:val="26"/>
          <w:szCs w:val="26"/>
        </w:rPr>
        <w:t>ha dicho</w:t>
      </w:r>
      <w:r w:rsidRPr="003341C5">
        <w:rPr>
          <w:rFonts w:ascii="Verdana" w:hAnsi="Verdana" w:cs="Arial"/>
          <w:sz w:val="26"/>
          <w:szCs w:val="26"/>
        </w:rPr>
        <w:t xml:space="preserve"> la Corte Constitucional: </w:t>
      </w:r>
    </w:p>
    <w:p w:rsidR="008C0F78" w:rsidRPr="000F05D2" w:rsidRDefault="008C0F78" w:rsidP="004D5D1C">
      <w:pPr>
        <w:spacing w:line="360" w:lineRule="auto"/>
        <w:ind w:left="539" w:right="720"/>
        <w:jc w:val="both"/>
        <w:rPr>
          <w:rFonts w:ascii="Verdana" w:hAnsi="Verdana" w:cs="Arial"/>
          <w:sz w:val="26"/>
          <w:szCs w:val="26"/>
        </w:rPr>
      </w:pPr>
    </w:p>
    <w:p w:rsidR="008C0F78" w:rsidRPr="008C0F78" w:rsidRDefault="008C0F78" w:rsidP="008C0F78">
      <w:pPr>
        <w:ind w:left="510" w:right="510"/>
        <w:jc w:val="both"/>
        <w:rPr>
          <w:rFonts w:ascii="Verdana" w:hAnsi="Verdana"/>
          <w:i/>
          <w:sz w:val="23"/>
          <w:szCs w:val="23"/>
          <w:shd w:val="clear" w:color="auto" w:fill="FFFFFF"/>
        </w:rPr>
      </w:pPr>
      <w:r w:rsidRPr="008C0F78">
        <w:rPr>
          <w:rFonts w:ascii="Verdana" w:hAnsi="Verdana"/>
          <w:i/>
          <w:sz w:val="23"/>
          <w:szCs w:val="23"/>
          <w:shd w:val="clear" w:color="auto" w:fill="FFFFFF"/>
        </w:rPr>
        <w:t>“10. Con todo, la resolución de la tensión entre intimidad e información a favor de la protección del interés general cuando el dato personal se relaciona con ella, no queda en la simple posibilidad de acceso, sino que contiene el ejercicio correlativo de las facultades que conf</w:t>
      </w:r>
      <w:r w:rsidR="00B42239">
        <w:rPr>
          <w:rFonts w:ascii="Verdana" w:hAnsi="Verdana"/>
          <w:i/>
          <w:sz w:val="23"/>
          <w:szCs w:val="23"/>
          <w:shd w:val="clear" w:color="auto" w:fill="FFFFFF"/>
        </w:rPr>
        <w:t>iere el derecho al hábeas data.</w:t>
      </w:r>
      <w:r w:rsidRPr="008C0F78">
        <w:rPr>
          <w:rFonts w:ascii="Verdana" w:hAnsi="Verdana"/>
          <w:i/>
          <w:sz w:val="23"/>
          <w:szCs w:val="23"/>
          <w:shd w:val="clear" w:color="auto" w:fill="FFFFFF"/>
        </w:rPr>
        <w:t xml:space="preserve"> En efecto, los sujetos concernidos en las bases de datos tienen, de conformidad con el artículo 15, el derecho a conocer, actualizar y rectificar las informaciones que de ellos se consignen.  Cada una de estas facultades permiten ejercer distintas acciones por parte del individuo, entre ellas, </w:t>
      </w:r>
      <w:r w:rsidRPr="008C0F78">
        <w:rPr>
          <w:rFonts w:ascii="Verdana" w:hAnsi="Verdana"/>
          <w:i/>
          <w:iCs/>
          <w:sz w:val="23"/>
          <w:szCs w:val="23"/>
          <w:shd w:val="clear" w:color="auto" w:fill="FFFFFF"/>
        </w:rPr>
        <w:t>(i)</w:t>
      </w:r>
      <w:r w:rsidRPr="008C0F78">
        <w:rPr>
          <w:rStyle w:val="apple-converted-space"/>
          <w:rFonts w:ascii="Verdana" w:hAnsi="Verdana"/>
          <w:i/>
          <w:iCs/>
          <w:sz w:val="23"/>
          <w:szCs w:val="23"/>
          <w:shd w:val="clear" w:color="auto" w:fill="FFFFFF"/>
        </w:rPr>
        <w:t> </w:t>
      </w:r>
      <w:r w:rsidRPr="008C0F78">
        <w:rPr>
          <w:rFonts w:ascii="Verdana" w:hAnsi="Verdana"/>
          <w:i/>
          <w:sz w:val="23"/>
          <w:szCs w:val="23"/>
          <w:shd w:val="clear" w:color="auto" w:fill="FFFFFF"/>
        </w:rPr>
        <w:t>identificar qué centrales de información contienen datos de los que es titular y quiénes las administran,</w:t>
      </w:r>
      <w:r w:rsidRPr="008C0F78">
        <w:rPr>
          <w:rStyle w:val="apple-converted-space"/>
          <w:rFonts w:ascii="Verdana" w:hAnsi="Verdana"/>
          <w:i/>
          <w:sz w:val="23"/>
          <w:szCs w:val="23"/>
          <w:shd w:val="clear" w:color="auto" w:fill="FFFFFF"/>
        </w:rPr>
        <w:t> </w:t>
      </w:r>
      <w:r w:rsidRPr="008C0F78">
        <w:rPr>
          <w:rFonts w:ascii="Verdana" w:hAnsi="Verdana"/>
          <w:i/>
          <w:iCs/>
          <w:sz w:val="23"/>
          <w:szCs w:val="23"/>
          <w:shd w:val="clear" w:color="auto" w:fill="FFFFFF"/>
        </w:rPr>
        <w:t>(ii)</w:t>
      </w:r>
      <w:r w:rsidRPr="008C0F78">
        <w:rPr>
          <w:rStyle w:val="apple-converted-space"/>
          <w:rFonts w:ascii="Verdana" w:hAnsi="Verdana"/>
          <w:i/>
          <w:iCs/>
          <w:sz w:val="23"/>
          <w:szCs w:val="23"/>
          <w:shd w:val="clear" w:color="auto" w:fill="FFFFFF"/>
        </w:rPr>
        <w:t> </w:t>
      </w:r>
      <w:r w:rsidRPr="008C0F78">
        <w:rPr>
          <w:rFonts w:ascii="Verdana" w:hAnsi="Verdana"/>
          <w:i/>
          <w:sz w:val="23"/>
          <w:szCs w:val="23"/>
          <w:shd w:val="clear" w:color="auto" w:fill="FFFFFF"/>
        </w:rPr>
        <w:t>exigir que la información consignada se ajuste a su realidad actual, es decir, que incorpore los hechos nuevos que modifiquen los datos incluidos en la base y</w:t>
      </w:r>
      <w:r w:rsidRPr="008C0F78">
        <w:rPr>
          <w:rStyle w:val="apple-converted-space"/>
          <w:rFonts w:ascii="Verdana" w:hAnsi="Verdana"/>
          <w:i/>
          <w:sz w:val="23"/>
          <w:szCs w:val="23"/>
          <w:shd w:val="clear" w:color="auto" w:fill="FFFFFF"/>
        </w:rPr>
        <w:t> </w:t>
      </w:r>
      <w:r w:rsidRPr="008C0F78">
        <w:rPr>
          <w:rFonts w:ascii="Verdana" w:hAnsi="Verdana"/>
          <w:i/>
          <w:iCs/>
          <w:sz w:val="23"/>
          <w:szCs w:val="23"/>
          <w:shd w:val="clear" w:color="auto" w:fill="FFFFFF"/>
        </w:rPr>
        <w:t>(iii)</w:t>
      </w:r>
      <w:r w:rsidRPr="008C0F78">
        <w:rPr>
          <w:rStyle w:val="apple-converted-space"/>
          <w:rFonts w:ascii="Verdana" w:hAnsi="Verdana"/>
          <w:i/>
          <w:iCs/>
          <w:sz w:val="23"/>
          <w:szCs w:val="23"/>
          <w:shd w:val="clear" w:color="auto" w:fill="FFFFFF"/>
        </w:rPr>
        <w:t> </w:t>
      </w:r>
      <w:r w:rsidRPr="008C0F78">
        <w:rPr>
          <w:rFonts w:ascii="Verdana" w:hAnsi="Verdana"/>
          <w:i/>
          <w:sz w:val="23"/>
          <w:szCs w:val="23"/>
          <w:shd w:val="clear" w:color="auto" w:fill="FFFFFF"/>
        </w:rPr>
        <w:t>exigir que la información consignada que no sea cierta, sea modificada o excluida, según el caso.”</w:t>
      </w:r>
      <w:r w:rsidRPr="008C0F78">
        <w:rPr>
          <w:rStyle w:val="Appelnotedebasdep"/>
          <w:rFonts w:ascii="Verdana" w:hAnsi="Verdana"/>
          <w:i/>
          <w:sz w:val="23"/>
          <w:szCs w:val="23"/>
          <w:shd w:val="clear" w:color="auto" w:fill="FFFFFF"/>
        </w:rPr>
        <w:footnoteReference w:id="5"/>
      </w:r>
      <w:r w:rsidRPr="008C0F78">
        <w:rPr>
          <w:rFonts w:ascii="Verdana" w:hAnsi="Verdana"/>
          <w:i/>
          <w:sz w:val="23"/>
          <w:szCs w:val="23"/>
          <w:shd w:val="clear" w:color="auto" w:fill="FFFFFF"/>
        </w:rPr>
        <w:t xml:space="preserve"> </w:t>
      </w:r>
    </w:p>
    <w:p w:rsidR="008C0F78" w:rsidRPr="00B42239" w:rsidRDefault="008C0F78" w:rsidP="00B42239">
      <w:pPr>
        <w:spacing w:line="480" w:lineRule="auto"/>
        <w:ind w:left="539" w:right="720"/>
        <w:jc w:val="both"/>
        <w:rPr>
          <w:rFonts w:ascii="Verdana" w:hAnsi="Verdana" w:cs="Arial"/>
          <w:i/>
          <w:sz w:val="26"/>
          <w:szCs w:val="26"/>
        </w:rPr>
      </w:pPr>
    </w:p>
    <w:p w:rsidR="008C0F78" w:rsidRPr="000F05D2" w:rsidRDefault="008C0F78" w:rsidP="007C57DA">
      <w:pPr>
        <w:spacing w:line="319" w:lineRule="auto"/>
        <w:jc w:val="both"/>
        <w:rPr>
          <w:rFonts w:ascii="Verdana" w:hAnsi="Verdana" w:cs="Arial"/>
          <w:sz w:val="26"/>
          <w:szCs w:val="26"/>
        </w:rPr>
      </w:pPr>
      <w:r w:rsidRPr="000F05D2">
        <w:rPr>
          <w:rFonts w:ascii="Verdana" w:hAnsi="Verdana" w:cs="Arial"/>
          <w:sz w:val="26"/>
          <w:szCs w:val="26"/>
        </w:rPr>
        <w:t>Así las cosas, el titular de la información puede no solo solicitar la corrección de la información que sobre él ya existe, sino que también puede pedir que se incluya su información en ciertas bases de datos, cuando de hacer tal cosa deriva para sí un beneficio, a esto la jurisprudencia constitucional lo ha llamado el habeas data administrativo o inclusivo</w:t>
      </w:r>
      <w:r w:rsidRPr="003C1913">
        <w:rPr>
          <w:rStyle w:val="Appelnotedebasdep"/>
          <w:rFonts w:ascii="Verdana" w:hAnsi="Verdana" w:cs="Arial"/>
          <w:sz w:val="26"/>
          <w:szCs w:val="26"/>
        </w:rPr>
        <w:footnoteReference w:id="6"/>
      </w:r>
      <w:r w:rsidRPr="003C1913">
        <w:rPr>
          <w:rFonts w:ascii="Verdana" w:hAnsi="Verdana" w:cs="Arial"/>
          <w:sz w:val="26"/>
          <w:szCs w:val="26"/>
        </w:rPr>
        <w:t>,</w:t>
      </w:r>
      <w:r w:rsidRPr="000F05D2">
        <w:rPr>
          <w:rFonts w:ascii="Verdana" w:hAnsi="Verdana" w:cs="Arial"/>
          <w:sz w:val="26"/>
          <w:szCs w:val="26"/>
        </w:rPr>
        <w:t xml:space="preserve"> y hace referencia a ellas especialmente cuando son manejadas por las entidades estatales. </w:t>
      </w:r>
    </w:p>
    <w:p w:rsidR="008C0F78" w:rsidRPr="000F05D2" w:rsidRDefault="008C0F78" w:rsidP="00C8601E">
      <w:pPr>
        <w:spacing w:line="360" w:lineRule="auto"/>
        <w:jc w:val="both"/>
        <w:rPr>
          <w:rFonts w:ascii="Verdana" w:hAnsi="Verdana" w:cs="Arial"/>
          <w:sz w:val="26"/>
          <w:szCs w:val="26"/>
        </w:rPr>
      </w:pPr>
    </w:p>
    <w:p w:rsidR="008C0F78" w:rsidRPr="008C0F78" w:rsidRDefault="008C0F78" w:rsidP="008C0F78">
      <w:pPr>
        <w:ind w:left="510" w:right="510"/>
        <w:jc w:val="both"/>
        <w:rPr>
          <w:rFonts w:ascii="Verdana" w:hAnsi="Verdana" w:cs="Arial"/>
          <w:i/>
          <w:sz w:val="23"/>
          <w:szCs w:val="23"/>
        </w:rPr>
      </w:pPr>
      <w:r w:rsidRPr="008C0F78">
        <w:rPr>
          <w:rFonts w:ascii="Verdana" w:hAnsi="Verdana" w:cs="Arial"/>
          <w:i/>
          <w:sz w:val="23"/>
          <w:szCs w:val="23"/>
        </w:rPr>
        <w:t xml:space="preserve">“Así entonces, se está en presencia de una vulneración del derecho a la autodeterminación informática, en los eventos en que se impide el conocimiento, actualización y rectificación de bases de </w:t>
      </w:r>
      <w:r w:rsidRPr="008C0F78">
        <w:rPr>
          <w:rFonts w:ascii="Verdana" w:hAnsi="Verdana" w:cs="Arial"/>
          <w:i/>
          <w:sz w:val="23"/>
          <w:szCs w:val="23"/>
        </w:rPr>
        <w:lastRenderedPageBreak/>
        <w:t xml:space="preserve">datos. Estas posibilidades incluyen el llamado </w:t>
      </w:r>
      <w:r w:rsidRPr="008C0F78">
        <w:rPr>
          <w:rFonts w:ascii="Verdana" w:hAnsi="Verdana" w:cs="Arial"/>
          <w:i/>
          <w:iCs/>
          <w:sz w:val="23"/>
          <w:szCs w:val="23"/>
        </w:rPr>
        <w:t>habeas data aditivo </w:t>
      </w:r>
      <w:r w:rsidRPr="008C0F78">
        <w:rPr>
          <w:rFonts w:ascii="Verdana" w:hAnsi="Verdana" w:cs="Arial"/>
          <w:i/>
          <w:sz w:val="23"/>
          <w:szCs w:val="23"/>
        </w:rPr>
        <w:t xml:space="preserve">que consiste en la obligación de incluir en los elementos utilizados para recopilar información los datos actuales de las personas legítimamente interesadas, lo que se convierte en una obligación de índole </w:t>
      </w:r>
      <w:proofErr w:type="spellStart"/>
      <w:r w:rsidRPr="008C0F78">
        <w:rPr>
          <w:rFonts w:ascii="Verdana" w:hAnsi="Verdana" w:cs="Arial"/>
          <w:i/>
          <w:sz w:val="23"/>
          <w:szCs w:val="23"/>
        </w:rPr>
        <w:t>iusfundamental</w:t>
      </w:r>
      <w:proofErr w:type="spellEnd"/>
      <w:r w:rsidRPr="008C0F78">
        <w:rPr>
          <w:rFonts w:ascii="Verdana" w:hAnsi="Verdana" w:cs="Arial"/>
          <w:i/>
          <w:sz w:val="23"/>
          <w:szCs w:val="23"/>
        </w:rPr>
        <w:t xml:space="preserve"> cuando el ejercicio de otros derechos depende de la inclusión de estos datos. Por tanto, el habeas data o derecho a la autodeterminación informática constituye una garantía para el ejercicio efectivo de otros derechos fundamentales.”</w:t>
      </w:r>
      <w:r w:rsidRPr="008C0F78">
        <w:rPr>
          <w:rStyle w:val="Appelnotedebasdep"/>
          <w:rFonts w:ascii="Verdana" w:hAnsi="Verdana" w:cs="Arial"/>
          <w:i/>
          <w:sz w:val="23"/>
          <w:szCs w:val="23"/>
        </w:rPr>
        <w:footnoteReference w:id="7"/>
      </w:r>
    </w:p>
    <w:p w:rsidR="008C0F78" w:rsidRPr="007C57DA" w:rsidRDefault="008C0F78" w:rsidP="007C57DA">
      <w:pPr>
        <w:suppressAutoHyphens/>
        <w:spacing w:line="360" w:lineRule="auto"/>
        <w:jc w:val="both"/>
        <w:rPr>
          <w:rFonts w:ascii="Verdana" w:hAnsi="Verdana" w:cs="Arial"/>
          <w:b/>
          <w:spacing w:val="-3"/>
          <w:sz w:val="32"/>
          <w:szCs w:val="26"/>
        </w:rPr>
      </w:pPr>
    </w:p>
    <w:p w:rsidR="007F5651" w:rsidRPr="00BC7232" w:rsidRDefault="007F5651" w:rsidP="007C57DA">
      <w:pPr>
        <w:spacing w:line="319" w:lineRule="auto"/>
        <w:jc w:val="both"/>
        <w:rPr>
          <w:rFonts w:ascii="Verdana" w:hAnsi="Verdana" w:cs="Arial"/>
          <w:b/>
          <w:sz w:val="26"/>
          <w:szCs w:val="26"/>
        </w:rPr>
      </w:pPr>
      <w:r w:rsidRPr="00BC7232">
        <w:rPr>
          <w:rFonts w:ascii="Verdana" w:hAnsi="Verdana" w:cs="Arial"/>
          <w:b/>
          <w:sz w:val="26"/>
          <w:szCs w:val="26"/>
        </w:rPr>
        <w:t>Del caso concreto:</w:t>
      </w:r>
    </w:p>
    <w:p w:rsidR="007F5651" w:rsidRDefault="007F5651" w:rsidP="007C57DA">
      <w:pPr>
        <w:spacing w:line="319" w:lineRule="auto"/>
        <w:jc w:val="both"/>
        <w:rPr>
          <w:rFonts w:ascii="Verdana" w:hAnsi="Verdana" w:cs="Arial"/>
          <w:sz w:val="26"/>
          <w:szCs w:val="26"/>
          <w:lang w:val="es-ES_tradnl"/>
        </w:rPr>
      </w:pPr>
    </w:p>
    <w:p w:rsidR="00F27A29" w:rsidRPr="000F05D2" w:rsidRDefault="00F27A29" w:rsidP="007C57DA">
      <w:pPr>
        <w:spacing w:line="319" w:lineRule="auto"/>
        <w:jc w:val="both"/>
        <w:rPr>
          <w:rFonts w:ascii="Verdana" w:hAnsi="Verdana" w:cs="Arial"/>
          <w:sz w:val="26"/>
          <w:szCs w:val="26"/>
        </w:rPr>
      </w:pPr>
      <w:r w:rsidRPr="000F05D2">
        <w:rPr>
          <w:rFonts w:ascii="Verdana" w:hAnsi="Verdana" w:cs="Arial"/>
          <w:sz w:val="26"/>
          <w:szCs w:val="26"/>
        </w:rPr>
        <w:t xml:space="preserve">En el caso puesto en conocimiento de esta instancia judicial, </w:t>
      </w:r>
      <w:r w:rsidR="00A12AFD">
        <w:rPr>
          <w:rFonts w:ascii="Verdana" w:hAnsi="Verdana" w:cs="Arial"/>
          <w:sz w:val="26"/>
          <w:szCs w:val="26"/>
        </w:rPr>
        <w:t xml:space="preserve">se tiene que </w:t>
      </w:r>
      <w:r w:rsidR="008A4A94">
        <w:rPr>
          <w:rFonts w:ascii="Verdana" w:hAnsi="Verdana" w:cs="Arial"/>
          <w:sz w:val="26"/>
          <w:szCs w:val="26"/>
        </w:rPr>
        <w:t>el señor Leonardo Tobón Toro</w:t>
      </w:r>
      <w:r w:rsidRPr="000F05D2">
        <w:rPr>
          <w:rFonts w:ascii="Verdana" w:hAnsi="Verdana" w:cs="Arial"/>
          <w:sz w:val="26"/>
          <w:szCs w:val="26"/>
        </w:rPr>
        <w:t xml:space="preserve"> solicitó a la Secretaría de Tránsito y </w:t>
      </w:r>
      <w:r>
        <w:rPr>
          <w:rFonts w:ascii="Verdana" w:hAnsi="Verdana" w:cs="Arial"/>
          <w:sz w:val="26"/>
          <w:szCs w:val="26"/>
        </w:rPr>
        <w:t>Movilidad</w:t>
      </w:r>
      <w:r w:rsidR="008A4A94">
        <w:rPr>
          <w:rFonts w:ascii="Verdana" w:hAnsi="Verdana" w:cs="Arial"/>
          <w:sz w:val="26"/>
          <w:szCs w:val="26"/>
        </w:rPr>
        <w:t xml:space="preserve"> del municipio de Dosquebradas</w:t>
      </w:r>
      <w:r w:rsidR="00277B30">
        <w:rPr>
          <w:rFonts w:ascii="Verdana" w:hAnsi="Verdana" w:cs="Arial"/>
          <w:sz w:val="26"/>
          <w:szCs w:val="26"/>
        </w:rPr>
        <w:t>, así como al Ministerio de Transporte,</w:t>
      </w:r>
      <w:r w:rsidRPr="000F05D2">
        <w:rPr>
          <w:rFonts w:ascii="Verdana" w:hAnsi="Verdana" w:cs="Arial"/>
          <w:sz w:val="26"/>
          <w:szCs w:val="26"/>
        </w:rPr>
        <w:t xml:space="preserve"> la inscripción de su licencia </w:t>
      </w:r>
      <w:r w:rsidR="008A4A94">
        <w:rPr>
          <w:rFonts w:ascii="Verdana" w:hAnsi="Verdana" w:cs="Arial"/>
          <w:sz w:val="26"/>
          <w:szCs w:val="26"/>
        </w:rPr>
        <w:t>de conducción</w:t>
      </w:r>
      <w:r w:rsidRPr="000F05D2">
        <w:rPr>
          <w:rFonts w:ascii="Verdana" w:hAnsi="Verdana" w:cs="Arial"/>
          <w:sz w:val="26"/>
          <w:szCs w:val="26"/>
        </w:rPr>
        <w:t xml:space="preserve"> en la base de</w:t>
      </w:r>
      <w:r w:rsidR="00A12AFD">
        <w:rPr>
          <w:rFonts w:ascii="Verdana" w:hAnsi="Verdana" w:cs="Arial"/>
          <w:sz w:val="26"/>
          <w:szCs w:val="26"/>
        </w:rPr>
        <w:t xml:space="preserve"> datos del </w:t>
      </w:r>
      <w:proofErr w:type="spellStart"/>
      <w:r w:rsidR="00A12AFD">
        <w:rPr>
          <w:rFonts w:ascii="Verdana" w:hAnsi="Verdana" w:cs="Arial"/>
          <w:sz w:val="26"/>
          <w:szCs w:val="26"/>
        </w:rPr>
        <w:t>RUNT</w:t>
      </w:r>
      <w:proofErr w:type="spellEnd"/>
      <w:r w:rsidR="00277B30">
        <w:rPr>
          <w:rFonts w:ascii="Verdana" w:hAnsi="Verdana" w:cs="Arial"/>
          <w:sz w:val="26"/>
          <w:szCs w:val="26"/>
        </w:rPr>
        <w:t xml:space="preserve">, sin embargo, han transcurrido alrededor de tres meses sin que haya </w:t>
      </w:r>
      <w:r w:rsidR="00A12AFD">
        <w:rPr>
          <w:rFonts w:ascii="Verdana" w:hAnsi="Verdana" w:cs="Arial"/>
          <w:sz w:val="26"/>
          <w:szCs w:val="26"/>
        </w:rPr>
        <w:t>obtenido alguna respuesta favorable al respecto, situación que le ha impedido desempeñar sus la</w:t>
      </w:r>
      <w:r w:rsidR="00323B74">
        <w:rPr>
          <w:rFonts w:ascii="Verdana" w:hAnsi="Verdana" w:cs="Arial"/>
          <w:sz w:val="26"/>
          <w:szCs w:val="26"/>
        </w:rPr>
        <w:t>bores habituales como conductor</w:t>
      </w:r>
      <w:r w:rsidR="00A12AFD">
        <w:rPr>
          <w:rFonts w:ascii="Verdana" w:hAnsi="Verdana" w:cs="Arial"/>
          <w:sz w:val="26"/>
          <w:szCs w:val="26"/>
        </w:rPr>
        <w:t xml:space="preserve"> ante la imposibilidad de renovarla, lo cual se ha constituido en un </w:t>
      </w:r>
      <w:r w:rsidR="00CE1980">
        <w:rPr>
          <w:rFonts w:ascii="Verdana" w:hAnsi="Verdana" w:cs="Arial"/>
          <w:sz w:val="26"/>
          <w:szCs w:val="26"/>
        </w:rPr>
        <w:t xml:space="preserve">obstáculo para poder trabajar. </w:t>
      </w:r>
    </w:p>
    <w:p w:rsidR="00F27A29" w:rsidRPr="000F05D2" w:rsidRDefault="00F27A29" w:rsidP="007C57DA">
      <w:pPr>
        <w:spacing w:line="319" w:lineRule="auto"/>
        <w:jc w:val="both"/>
        <w:rPr>
          <w:rFonts w:ascii="Verdana" w:hAnsi="Verdana" w:cs="Arial"/>
          <w:sz w:val="26"/>
          <w:szCs w:val="26"/>
        </w:rPr>
      </w:pPr>
    </w:p>
    <w:p w:rsidR="00F27A29" w:rsidRDefault="00F27A29" w:rsidP="007C57DA">
      <w:pPr>
        <w:spacing w:line="319" w:lineRule="auto"/>
        <w:jc w:val="both"/>
        <w:rPr>
          <w:rFonts w:ascii="Verdana" w:hAnsi="Verdana" w:cs="Arial"/>
          <w:sz w:val="26"/>
          <w:szCs w:val="26"/>
        </w:rPr>
      </w:pPr>
      <w:r w:rsidRPr="000F05D2">
        <w:rPr>
          <w:rFonts w:ascii="Verdana" w:hAnsi="Verdana" w:cs="Arial"/>
          <w:sz w:val="26"/>
          <w:szCs w:val="26"/>
        </w:rPr>
        <w:t xml:space="preserve">Frente al tema, </w:t>
      </w:r>
      <w:r>
        <w:rPr>
          <w:rFonts w:ascii="Verdana" w:hAnsi="Verdana" w:cs="Arial"/>
          <w:sz w:val="26"/>
          <w:szCs w:val="26"/>
        </w:rPr>
        <w:t xml:space="preserve">el organismo de tránsito de Dosquebradas </w:t>
      </w:r>
      <w:r w:rsidR="003F2B83">
        <w:rPr>
          <w:rFonts w:ascii="Verdana" w:hAnsi="Verdana" w:cs="Arial"/>
          <w:sz w:val="26"/>
          <w:szCs w:val="26"/>
        </w:rPr>
        <w:t xml:space="preserve">informó que de manera oportuna remitió la información del accionante al Ministerio de </w:t>
      </w:r>
      <w:r w:rsidR="002C2E42">
        <w:rPr>
          <w:rFonts w:ascii="Verdana" w:hAnsi="Verdana" w:cs="Arial"/>
          <w:sz w:val="26"/>
          <w:szCs w:val="26"/>
        </w:rPr>
        <w:t>Transporte</w:t>
      </w:r>
      <w:r w:rsidR="003F2B83">
        <w:rPr>
          <w:rFonts w:ascii="Verdana" w:hAnsi="Verdana" w:cs="Arial"/>
          <w:sz w:val="26"/>
          <w:szCs w:val="26"/>
        </w:rPr>
        <w:t xml:space="preserve"> para que allí se hiciera la correspondiente migración de los datos a la plataforma </w:t>
      </w:r>
      <w:proofErr w:type="spellStart"/>
      <w:r w:rsidR="003F2B83">
        <w:rPr>
          <w:rFonts w:ascii="Verdana" w:hAnsi="Verdana" w:cs="Arial"/>
          <w:sz w:val="26"/>
          <w:szCs w:val="26"/>
        </w:rPr>
        <w:t>RU</w:t>
      </w:r>
      <w:r w:rsidR="007C0CB9">
        <w:rPr>
          <w:rFonts w:ascii="Verdana" w:hAnsi="Verdana" w:cs="Arial"/>
          <w:sz w:val="26"/>
          <w:szCs w:val="26"/>
        </w:rPr>
        <w:t>NT</w:t>
      </w:r>
      <w:proofErr w:type="spellEnd"/>
      <w:r w:rsidR="007C0CB9">
        <w:rPr>
          <w:rFonts w:ascii="Verdana" w:hAnsi="Verdana" w:cs="Arial"/>
          <w:sz w:val="26"/>
          <w:szCs w:val="26"/>
        </w:rPr>
        <w:t>, pero al parecer por razones de orden adminis</w:t>
      </w:r>
      <w:r w:rsidR="00D010CE">
        <w:rPr>
          <w:rFonts w:ascii="Verdana" w:hAnsi="Verdana" w:cs="Arial"/>
          <w:sz w:val="26"/>
          <w:szCs w:val="26"/>
        </w:rPr>
        <w:t>trativo al interior de esa cartera m</w:t>
      </w:r>
      <w:r w:rsidR="007C0CB9">
        <w:rPr>
          <w:rFonts w:ascii="Verdana" w:hAnsi="Verdana" w:cs="Arial"/>
          <w:sz w:val="26"/>
          <w:szCs w:val="26"/>
        </w:rPr>
        <w:t xml:space="preserve">inisterial, se han presentado retrasos para cargar la información en dicho sistema </w:t>
      </w:r>
      <w:r w:rsidR="0047270D">
        <w:rPr>
          <w:rFonts w:ascii="Verdana" w:hAnsi="Verdana" w:cs="Arial"/>
          <w:sz w:val="26"/>
          <w:szCs w:val="26"/>
        </w:rPr>
        <w:t>desde el mes</w:t>
      </w:r>
      <w:r w:rsidR="00E84F36">
        <w:rPr>
          <w:rFonts w:ascii="Verdana" w:hAnsi="Verdana" w:cs="Arial"/>
          <w:sz w:val="26"/>
          <w:szCs w:val="26"/>
        </w:rPr>
        <w:t xml:space="preserve"> de noviembre del año anterior, por </w:t>
      </w:r>
      <w:r w:rsidR="00BC0DEF">
        <w:rPr>
          <w:rFonts w:ascii="Verdana" w:hAnsi="Verdana" w:cs="Arial"/>
          <w:sz w:val="26"/>
          <w:szCs w:val="26"/>
        </w:rPr>
        <w:t>esta razón,</w:t>
      </w:r>
      <w:r w:rsidR="00E84F36">
        <w:rPr>
          <w:rFonts w:ascii="Verdana" w:hAnsi="Verdana" w:cs="Arial"/>
          <w:sz w:val="26"/>
          <w:szCs w:val="26"/>
        </w:rPr>
        <w:t xml:space="preserve"> a pesar de haberles solicitado en varias oportunidades</w:t>
      </w:r>
      <w:r w:rsidR="00BC0DEF">
        <w:rPr>
          <w:rFonts w:ascii="Verdana" w:hAnsi="Verdana" w:cs="Arial"/>
          <w:sz w:val="26"/>
          <w:szCs w:val="26"/>
        </w:rPr>
        <w:t xml:space="preserve"> que solucionen el inconveniente, hasta ahora no ha podido dar una solución efectiva a las personas que han hecho solicitudes en el mismo sentido. </w:t>
      </w:r>
      <w:r w:rsidR="00E84F36">
        <w:rPr>
          <w:rFonts w:ascii="Verdana" w:hAnsi="Verdana" w:cs="Arial"/>
          <w:sz w:val="26"/>
          <w:szCs w:val="26"/>
        </w:rPr>
        <w:t xml:space="preserve"> </w:t>
      </w:r>
      <w:r w:rsidR="007C0CB9">
        <w:rPr>
          <w:rFonts w:ascii="Verdana" w:hAnsi="Verdana" w:cs="Arial"/>
          <w:sz w:val="26"/>
          <w:szCs w:val="26"/>
        </w:rPr>
        <w:t xml:space="preserve"> </w:t>
      </w:r>
    </w:p>
    <w:p w:rsidR="00F27A29" w:rsidRDefault="00F27A29" w:rsidP="007C57DA">
      <w:pPr>
        <w:suppressAutoHyphens/>
        <w:autoSpaceDE w:val="0"/>
        <w:autoSpaceDN w:val="0"/>
        <w:adjustRightInd w:val="0"/>
        <w:spacing w:line="319" w:lineRule="auto"/>
        <w:jc w:val="both"/>
        <w:rPr>
          <w:rFonts w:ascii="Verdana" w:hAnsi="Verdana" w:cs="Verdana"/>
          <w:bCs/>
          <w:sz w:val="26"/>
          <w:szCs w:val="26"/>
        </w:rPr>
      </w:pPr>
    </w:p>
    <w:p w:rsidR="000109D4" w:rsidRDefault="000109D4" w:rsidP="007C57DA">
      <w:pPr>
        <w:suppressAutoHyphens/>
        <w:autoSpaceDE w:val="0"/>
        <w:autoSpaceDN w:val="0"/>
        <w:adjustRightInd w:val="0"/>
        <w:spacing w:line="319" w:lineRule="auto"/>
        <w:jc w:val="both"/>
        <w:rPr>
          <w:rFonts w:ascii="Verdana" w:hAnsi="Verdana" w:cs="Verdana"/>
          <w:bCs/>
          <w:sz w:val="26"/>
          <w:szCs w:val="26"/>
        </w:rPr>
      </w:pPr>
      <w:r>
        <w:rPr>
          <w:rFonts w:ascii="Verdana" w:hAnsi="Verdana" w:cs="Verdana"/>
          <w:bCs/>
          <w:sz w:val="26"/>
          <w:szCs w:val="26"/>
        </w:rPr>
        <w:lastRenderedPageBreak/>
        <w:t>El Minist</w:t>
      </w:r>
      <w:r w:rsidR="00181840">
        <w:rPr>
          <w:rFonts w:ascii="Verdana" w:hAnsi="Verdana" w:cs="Verdana"/>
          <w:bCs/>
          <w:sz w:val="26"/>
          <w:szCs w:val="26"/>
        </w:rPr>
        <w:t>erio de Transporte por su parte</w:t>
      </w:r>
      <w:r>
        <w:rPr>
          <w:rFonts w:ascii="Verdana" w:hAnsi="Verdana" w:cs="Verdana"/>
          <w:bCs/>
          <w:sz w:val="26"/>
          <w:szCs w:val="26"/>
        </w:rPr>
        <w:t xml:space="preserve"> expuso</w:t>
      </w:r>
      <w:r w:rsidR="00181840">
        <w:rPr>
          <w:rFonts w:ascii="Verdana" w:hAnsi="Verdana" w:cs="Verdana"/>
          <w:bCs/>
          <w:sz w:val="26"/>
          <w:szCs w:val="26"/>
        </w:rPr>
        <w:t>,</w:t>
      </w:r>
      <w:r>
        <w:rPr>
          <w:rFonts w:ascii="Verdana" w:hAnsi="Verdana" w:cs="Verdana"/>
          <w:bCs/>
          <w:sz w:val="26"/>
          <w:szCs w:val="26"/>
        </w:rPr>
        <w:t xml:space="preserve"> a través de la Subdirección de Tránsito</w:t>
      </w:r>
      <w:r w:rsidR="00181840">
        <w:rPr>
          <w:rFonts w:ascii="Verdana" w:hAnsi="Verdana" w:cs="Verdana"/>
          <w:bCs/>
          <w:sz w:val="26"/>
          <w:szCs w:val="26"/>
        </w:rPr>
        <w:t>,</w:t>
      </w:r>
      <w:r>
        <w:rPr>
          <w:rFonts w:ascii="Verdana" w:hAnsi="Verdana" w:cs="Verdana"/>
          <w:bCs/>
          <w:sz w:val="26"/>
          <w:szCs w:val="26"/>
        </w:rPr>
        <w:t xml:space="preserve"> que en este evento estamos ante la presencia de una carencia de objeto por hecho superado, puesto que la migración de la licencia de tránsito del </w:t>
      </w:r>
      <w:r w:rsidR="00181840">
        <w:rPr>
          <w:rFonts w:ascii="Verdana" w:hAnsi="Verdana" w:cs="Verdana"/>
          <w:bCs/>
          <w:sz w:val="26"/>
          <w:szCs w:val="26"/>
        </w:rPr>
        <w:t xml:space="preserve">señor Leonardo </w:t>
      </w:r>
      <w:r>
        <w:rPr>
          <w:rFonts w:ascii="Verdana" w:hAnsi="Verdana" w:cs="Verdana"/>
          <w:bCs/>
          <w:sz w:val="26"/>
          <w:szCs w:val="26"/>
        </w:rPr>
        <w:t>fue cargada en la plataforma</w:t>
      </w:r>
      <w:r w:rsidR="00181840">
        <w:rPr>
          <w:rFonts w:ascii="Verdana" w:hAnsi="Verdana" w:cs="Verdana"/>
          <w:bCs/>
          <w:sz w:val="26"/>
          <w:szCs w:val="26"/>
        </w:rPr>
        <w:t xml:space="preserve"> </w:t>
      </w:r>
      <w:proofErr w:type="spellStart"/>
      <w:r w:rsidR="00181840">
        <w:rPr>
          <w:rFonts w:ascii="Verdana" w:hAnsi="Verdana" w:cs="Verdana"/>
          <w:bCs/>
          <w:sz w:val="26"/>
          <w:szCs w:val="26"/>
        </w:rPr>
        <w:t>RUNT</w:t>
      </w:r>
      <w:proofErr w:type="spellEnd"/>
      <w:r w:rsidR="00181840">
        <w:rPr>
          <w:rFonts w:ascii="Verdana" w:hAnsi="Verdana" w:cs="Verdana"/>
          <w:bCs/>
          <w:sz w:val="26"/>
          <w:szCs w:val="26"/>
        </w:rPr>
        <w:t xml:space="preserve">, y para sustentar esa afirmación adjuntó a su escrito un pantallazo de la información que se puede </w:t>
      </w:r>
      <w:r w:rsidR="00F216CF">
        <w:rPr>
          <w:rFonts w:ascii="Verdana" w:hAnsi="Verdana" w:cs="Verdana"/>
          <w:bCs/>
          <w:sz w:val="26"/>
          <w:szCs w:val="26"/>
        </w:rPr>
        <w:t xml:space="preserve">observar a través de la página web de consultas sobre el registro </w:t>
      </w:r>
      <w:r w:rsidR="00DF1856">
        <w:rPr>
          <w:rFonts w:ascii="Verdana" w:hAnsi="Verdana" w:cs="Verdana"/>
          <w:bCs/>
          <w:sz w:val="26"/>
          <w:szCs w:val="26"/>
        </w:rPr>
        <w:t xml:space="preserve">de las licencias </w:t>
      </w:r>
      <w:r w:rsidR="00F216CF">
        <w:rPr>
          <w:rFonts w:ascii="Verdana" w:hAnsi="Verdana" w:cs="Verdana"/>
          <w:bCs/>
          <w:sz w:val="26"/>
          <w:szCs w:val="26"/>
        </w:rPr>
        <w:t>en el Registro Único Nacional de Tránsito</w:t>
      </w:r>
      <w:r w:rsidR="001E04C0">
        <w:rPr>
          <w:rFonts w:ascii="Verdana" w:hAnsi="Verdana" w:cs="Verdana"/>
          <w:bCs/>
          <w:sz w:val="26"/>
          <w:szCs w:val="26"/>
        </w:rPr>
        <w:t xml:space="preserve">; </w:t>
      </w:r>
      <w:r w:rsidR="002F15A1">
        <w:rPr>
          <w:rFonts w:ascii="Verdana" w:hAnsi="Verdana" w:cs="Verdana"/>
          <w:bCs/>
          <w:sz w:val="26"/>
          <w:szCs w:val="26"/>
        </w:rPr>
        <w:t>en tal documento se observa</w:t>
      </w:r>
      <w:r w:rsidR="00476E45">
        <w:rPr>
          <w:rFonts w:ascii="Verdana" w:hAnsi="Verdana" w:cs="Verdana"/>
          <w:bCs/>
          <w:sz w:val="26"/>
          <w:szCs w:val="26"/>
        </w:rPr>
        <w:t>,</w:t>
      </w:r>
      <w:r w:rsidR="002F15A1">
        <w:rPr>
          <w:rFonts w:ascii="Verdana" w:hAnsi="Verdana" w:cs="Verdana"/>
          <w:bCs/>
          <w:sz w:val="26"/>
          <w:szCs w:val="26"/>
        </w:rPr>
        <w:t xml:space="preserve"> </w:t>
      </w:r>
      <w:r w:rsidR="00476E45">
        <w:rPr>
          <w:rFonts w:ascii="Verdana" w:hAnsi="Verdana" w:cs="Verdana"/>
          <w:bCs/>
          <w:sz w:val="26"/>
          <w:szCs w:val="26"/>
        </w:rPr>
        <w:t xml:space="preserve">en efecto, </w:t>
      </w:r>
      <w:r w:rsidR="002F15A1">
        <w:rPr>
          <w:rFonts w:ascii="Verdana" w:hAnsi="Verdana" w:cs="Verdana"/>
          <w:bCs/>
          <w:sz w:val="26"/>
          <w:szCs w:val="26"/>
        </w:rPr>
        <w:t>la información sobre la licencia del accionante, expedida por la “Secretaría Municipal de Tránsito y Transporte de Dosquebradas” en estado vencida</w:t>
      </w:r>
      <w:r w:rsidR="00476E45">
        <w:rPr>
          <w:rFonts w:ascii="Verdana" w:hAnsi="Verdana" w:cs="Verdana"/>
          <w:bCs/>
          <w:sz w:val="26"/>
          <w:szCs w:val="26"/>
        </w:rPr>
        <w:t xml:space="preserve">, por lo que ya puede el accionante </w:t>
      </w:r>
      <w:r w:rsidR="007501B8">
        <w:rPr>
          <w:rFonts w:ascii="Verdana" w:hAnsi="Verdana" w:cs="Verdana"/>
          <w:bCs/>
          <w:sz w:val="26"/>
          <w:szCs w:val="26"/>
        </w:rPr>
        <w:t>ejecutar</w:t>
      </w:r>
      <w:r w:rsidR="00476E45">
        <w:rPr>
          <w:rFonts w:ascii="Verdana" w:hAnsi="Verdana" w:cs="Verdana"/>
          <w:bCs/>
          <w:sz w:val="26"/>
          <w:szCs w:val="26"/>
        </w:rPr>
        <w:t xml:space="preserve"> las actuaciones</w:t>
      </w:r>
      <w:r w:rsidR="007501B8">
        <w:rPr>
          <w:rFonts w:ascii="Verdana" w:hAnsi="Verdana" w:cs="Verdana"/>
          <w:bCs/>
          <w:sz w:val="26"/>
          <w:szCs w:val="26"/>
        </w:rPr>
        <w:t xml:space="preserve"> pertinentes para efectos de renovarla. </w:t>
      </w:r>
      <w:r w:rsidR="00476E45">
        <w:rPr>
          <w:rFonts w:ascii="Verdana" w:hAnsi="Verdana" w:cs="Verdana"/>
          <w:bCs/>
          <w:sz w:val="26"/>
          <w:szCs w:val="26"/>
        </w:rPr>
        <w:t xml:space="preserve">  </w:t>
      </w:r>
    </w:p>
    <w:p w:rsidR="00F27A29" w:rsidRDefault="00F27A29" w:rsidP="007C57DA">
      <w:pPr>
        <w:suppressAutoHyphens/>
        <w:autoSpaceDE w:val="0"/>
        <w:autoSpaceDN w:val="0"/>
        <w:adjustRightInd w:val="0"/>
        <w:spacing w:line="319" w:lineRule="auto"/>
        <w:jc w:val="both"/>
        <w:rPr>
          <w:rFonts w:ascii="Verdana" w:hAnsi="Verdana" w:cs="Verdana"/>
          <w:bCs/>
          <w:sz w:val="26"/>
          <w:szCs w:val="26"/>
        </w:rPr>
      </w:pPr>
    </w:p>
    <w:p w:rsidR="00683C50" w:rsidRPr="00D42472" w:rsidRDefault="00683C50" w:rsidP="007C57DA">
      <w:pPr>
        <w:spacing w:line="319"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w:t>
      </w:r>
      <w:r w:rsidRPr="002A51A8">
        <w:rPr>
          <w:rFonts w:ascii="Verdana" w:hAnsi="Verdana" w:cs="Arial"/>
          <w:sz w:val="26"/>
          <w:szCs w:val="26"/>
          <w:lang w:val="es-ES_tradnl"/>
        </w:rPr>
        <w:t xml:space="preserv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w:t>
      </w:r>
      <w:smartTag w:uri="urn:schemas-microsoft-com:office:smarttags" w:element="PersonName">
        <w:smartTagPr>
          <w:attr w:name="ProductID" w:val="la Corte Constitucional"/>
        </w:smartTagPr>
        <w:r w:rsidRPr="002A51A8">
          <w:rPr>
            <w:rFonts w:ascii="Verdana" w:hAnsi="Verdana" w:cs="Arial"/>
            <w:sz w:val="26"/>
            <w:szCs w:val="26"/>
            <w:lang w:val="es-ES_tradnl"/>
          </w:rPr>
          <w:t>la Corte Constitucional</w:t>
        </w:r>
      </w:smartTag>
      <w:r w:rsidRPr="002A51A8">
        <w:rPr>
          <w:rFonts w:ascii="Verdana" w:hAnsi="Verdana" w:cs="Arial"/>
          <w:sz w:val="26"/>
          <w:szCs w:val="26"/>
          <w:lang w:val="es-ES_tradnl"/>
        </w:rPr>
        <w:t xml:space="preserve"> haya dicho: </w:t>
      </w:r>
    </w:p>
    <w:p w:rsidR="00683C50" w:rsidRPr="00A85AED" w:rsidRDefault="00683C50" w:rsidP="00B67E15">
      <w:pPr>
        <w:spacing w:line="360" w:lineRule="auto"/>
        <w:jc w:val="both"/>
        <w:rPr>
          <w:rFonts w:ascii="Verdana" w:hAnsi="Verdana" w:cs="Arial"/>
          <w:szCs w:val="26"/>
        </w:rPr>
      </w:pPr>
    </w:p>
    <w:p w:rsidR="00683C50" w:rsidRPr="00683C50" w:rsidRDefault="00683C50" w:rsidP="00683C50">
      <w:pPr>
        <w:ind w:left="510" w:right="510"/>
        <w:jc w:val="both"/>
        <w:rPr>
          <w:rFonts w:ascii="Verdana" w:hAnsi="Verdana" w:cs="Arial"/>
          <w:i/>
          <w:sz w:val="23"/>
          <w:szCs w:val="23"/>
        </w:rPr>
      </w:pPr>
      <w:r w:rsidRPr="00683C50">
        <w:rPr>
          <w:rFonts w:ascii="Verdana" w:hAnsi="Verdana" w:cs="Arial"/>
          <w:bCs/>
          <w:i/>
          <w:sz w:val="23"/>
          <w:szCs w:val="23"/>
        </w:rPr>
        <w:t>“</w:t>
      </w:r>
      <w:smartTag w:uri="urn:schemas-microsoft-com:office:smarttags" w:element="PersonName">
        <w:smartTagPr>
          <w:attr w:name="ProductID" w:val="la Corte Constitucional"/>
        </w:smartTagPr>
        <w:r w:rsidRPr="00683C50">
          <w:rPr>
            <w:rFonts w:ascii="Verdana" w:hAnsi="Verdana" w:cs="Arial"/>
            <w:i/>
            <w:sz w:val="23"/>
            <w:szCs w:val="23"/>
          </w:rPr>
          <w:t>La Corte Constitucional</w:t>
        </w:r>
      </w:smartTag>
      <w:r w:rsidRPr="00683C50">
        <w:rPr>
          <w:rFonts w:ascii="Verdana" w:hAnsi="Verdana" w:cs="Arial"/>
          <w:i/>
          <w:sz w:val="23"/>
          <w:szCs w:val="23"/>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683C50" w:rsidRPr="00683C50" w:rsidRDefault="00683C50" w:rsidP="00683C50">
      <w:pPr>
        <w:ind w:left="510" w:right="510"/>
        <w:jc w:val="both"/>
        <w:rPr>
          <w:rFonts w:ascii="Verdana" w:hAnsi="Verdana" w:cs="Arial"/>
          <w:i/>
          <w:sz w:val="23"/>
          <w:szCs w:val="23"/>
        </w:rPr>
      </w:pPr>
    </w:p>
    <w:p w:rsidR="00683C50" w:rsidRPr="00683C50" w:rsidRDefault="00683C50" w:rsidP="00683C50">
      <w:pPr>
        <w:ind w:left="510" w:right="510"/>
        <w:jc w:val="both"/>
        <w:rPr>
          <w:rFonts w:ascii="Verdana" w:hAnsi="Verdana" w:cs="Arial"/>
          <w:i/>
          <w:sz w:val="23"/>
          <w:szCs w:val="23"/>
        </w:rPr>
      </w:pPr>
      <w:r w:rsidRPr="00683C50">
        <w:rPr>
          <w:rFonts w:ascii="Verdana" w:hAnsi="Verdana" w:cs="Arial"/>
          <w:i/>
          <w:sz w:val="23"/>
          <w:szCs w:val="23"/>
        </w:rPr>
        <w:t xml:space="preserve">En este sentido, la sentencia SU-540 de 2007 sostuvo que: </w:t>
      </w:r>
    </w:p>
    <w:p w:rsidR="00683C50" w:rsidRPr="00683C50" w:rsidRDefault="00683C50" w:rsidP="00683C50">
      <w:pPr>
        <w:ind w:left="510" w:right="510"/>
        <w:jc w:val="both"/>
        <w:rPr>
          <w:rFonts w:ascii="Verdana" w:hAnsi="Verdana" w:cs="Arial"/>
          <w:i/>
          <w:sz w:val="23"/>
          <w:szCs w:val="23"/>
        </w:rPr>
      </w:pPr>
    </w:p>
    <w:p w:rsidR="00683C50" w:rsidRPr="00683C50" w:rsidRDefault="00683C50" w:rsidP="00683C50">
      <w:pPr>
        <w:ind w:left="510" w:right="510"/>
        <w:jc w:val="both"/>
        <w:rPr>
          <w:rFonts w:ascii="Verdana" w:hAnsi="Verdana" w:cs="Arial"/>
          <w:i/>
          <w:iCs/>
          <w:sz w:val="23"/>
          <w:szCs w:val="23"/>
        </w:rPr>
      </w:pPr>
      <w:r w:rsidRPr="00683C50">
        <w:rPr>
          <w:rFonts w:ascii="Verdana" w:hAnsi="Verdana" w:cs="Arial"/>
          <w:i/>
          <w:iCs/>
          <w:sz w:val="23"/>
          <w:szCs w:val="23"/>
        </w:rPr>
        <w:lastRenderedPageBreak/>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683C50" w:rsidRPr="00683C50" w:rsidRDefault="00683C50" w:rsidP="00683C50">
      <w:pPr>
        <w:ind w:left="510" w:right="510"/>
        <w:jc w:val="both"/>
        <w:rPr>
          <w:rFonts w:ascii="Verdana" w:hAnsi="Verdana" w:cs="Arial"/>
          <w:i/>
          <w:sz w:val="23"/>
          <w:szCs w:val="23"/>
        </w:rPr>
      </w:pPr>
    </w:p>
    <w:p w:rsidR="00683C50" w:rsidRPr="00683C50" w:rsidRDefault="00683C50" w:rsidP="00683C50">
      <w:pPr>
        <w:ind w:left="510" w:right="510"/>
        <w:jc w:val="both"/>
        <w:rPr>
          <w:rFonts w:ascii="Verdana" w:hAnsi="Verdana" w:cs="Arial"/>
          <w:sz w:val="23"/>
          <w:szCs w:val="23"/>
        </w:rPr>
      </w:pPr>
      <w:r w:rsidRPr="00683C50">
        <w:rPr>
          <w:rFonts w:ascii="Verdana" w:hAnsi="Verdana" w:cs="Arial"/>
          <w:i/>
          <w:sz w:val="23"/>
          <w:szCs w:val="23"/>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683C50">
        <w:rPr>
          <w:rFonts w:ascii="Verdana" w:hAnsi="Verdana" w:cs="Arial"/>
          <w:sz w:val="23"/>
          <w:szCs w:val="23"/>
        </w:rPr>
        <w:t>.</w:t>
      </w:r>
      <w:r w:rsidRPr="00683C50">
        <w:rPr>
          <w:rFonts w:ascii="Verdana" w:hAnsi="Verdana" w:cs="Arial"/>
          <w:sz w:val="23"/>
          <w:szCs w:val="23"/>
          <w:vertAlign w:val="superscript"/>
        </w:rPr>
        <w:footnoteReference w:id="8"/>
      </w:r>
      <w:r w:rsidRPr="00683C50">
        <w:rPr>
          <w:rFonts w:ascii="Verdana" w:hAnsi="Verdana" w:cs="Arial"/>
          <w:sz w:val="23"/>
          <w:szCs w:val="23"/>
        </w:rPr>
        <w:t xml:space="preserve"> </w:t>
      </w:r>
    </w:p>
    <w:p w:rsidR="00B67E15" w:rsidRDefault="007C57DA" w:rsidP="007C57DA">
      <w:pPr>
        <w:spacing w:line="319" w:lineRule="auto"/>
        <w:jc w:val="both"/>
        <w:rPr>
          <w:rFonts w:ascii="Verdana" w:hAnsi="Verdana" w:cs="Arial"/>
          <w:sz w:val="26"/>
          <w:szCs w:val="26"/>
        </w:rPr>
      </w:pPr>
      <w:r>
        <w:rPr>
          <w:rFonts w:ascii="Verdana" w:hAnsi="Verdana" w:cs="Arial"/>
          <w:sz w:val="26"/>
          <w:szCs w:val="26"/>
        </w:rPr>
        <w:t>A pesar de lo anterior</w:t>
      </w:r>
      <w:r w:rsidR="00B67E15" w:rsidRPr="00B67E15">
        <w:rPr>
          <w:rFonts w:ascii="Verdana" w:hAnsi="Verdana" w:cs="Arial"/>
          <w:sz w:val="26"/>
          <w:szCs w:val="26"/>
        </w:rPr>
        <w:t xml:space="preserve">, </w:t>
      </w:r>
      <w:r w:rsidR="00B67E15">
        <w:rPr>
          <w:rFonts w:ascii="Verdana" w:hAnsi="Verdana" w:cs="Arial"/>
          <w:sz w:val="26"/>
          <w:szCs w:val="26"/>
        </w:rPr>
        <w:t xml:space="preserve">hay un asunto frente al cual </w:t>
      </w:r>
      <w:r w:rsidR="003963F3">
        <w:rPr>
          <w:rFonts w:ascii="Verdana" w:hAnsi="Verdana" w:cs="Arial"/>
          <w:sz w:val="26"/>
          <w:szCs w:val="26"/>
        </w:rPr>
        <w:t>se considera pertinente</w:t>
      </w:r>
      <w:r w:rsidR="00B67E15">
        <w:rPr>
          <w:rFonts w:ascii="Verdana" w:hAnsi="Verdana" w:cs="Arial"/>
          <w:sz w:val="26"/>
          <w:szCs w:val="26"/>
        </w:rPr>
        <w:t xml:space="preserve"> hacer un llamado de atención, concretamente al Ministerio de Defensa, toda vez que en los documentos aportados por el accionante a su escrito de tutela, se observa una respuesta que por parte de</w:t>
      </w:r>
      <w:r w:rsidR="005C23D2">
        <w:rPr>
          <w:rFonts w:ascii="Verdana" w:hAnsi="Verdana" w:cs="Arial"/>
          <w:sz w:val="26"/>
          <w:szCs w:val="26"/>
        </w:rPr>
        <w:t>l Grupo de Atención al Ciudadano de</w:t>
      </w:r>
      <w:r w:rsidR="00B67E15">
        <w:rPr>
          <w:rFonts w:ascii="Verdana" w:hAnsi="Verdana" w:cs="Arial"/>
          <w:sz w:val="26"/>
          <w:szCs w:val="26"/>
        </w:rPr>
        <w:t xml:space="preserve"> esa entidad se le dio al señor</w:t>
      </w:r>
      <w:r w:rsidR="005C23D2">
        <w:rPr>
          <w:rFonts w:ascii="Verdana" w:hAnsi="Verdana" w:cs="Arial"/>
          <w:sz w:val="26"/>
          <w:szCs w:val="26"/>
        </w:rPr>
        <w:t xml:space="preserve"> Leonardo, obrante a folio 8 del expediente, en ésta se puede ver </w:t>
      </w:r>
      <w:proofErr w:type="spellStart"/>
      <w:r w:rsidR="005C23D2">
        <w:rPr>
          <w:rFonts w:ascii="Verdana" w:hAnsi="Verdana" w:cs="Arial"/>
          <w:sz w:val="26"/>
          <w:szCs w:val="26"/>
        </w:rPr>
        <w:t>como</w:t>
      </w:r>
      <w:proofErr w:type="spellEnd"/>
      <w:r w:rsidR="005C23D2">
        <w:rPr>
          <w:rFonts w:ascii="Verdana" w:hAnsi="Verdana" w:cs="Arial"/>
          <w:sz w:val="26"/>
          <w:szCs w:val="26"/>
        </w:rPr>
        <w:t xml:space="preserve"> </w:t>
      </w:r>
      <w:r w:rsidR="003963F3">
        <w:rPr>
          <w:rFonts w:ascii="Verdana" w:hAnsi="Verdana" w:cs="Arial"/>
          <w:sz w:val="26"/>
          <w:szCs w:val="26"/>
        </w:rPr>
        <w:t xml:space="preserve">le sugieren que, si la autoridad de tránsito no ha cumplido con el procedimiento señalado puede recurrir a las autoridades judiciales o a los órganos de control, invitándolo a que active el aparato judicial para </w:t>
      </w:r>
      <w:r w:rsidR="0047529A">
        <w:rPr>
          <w:rFonts w:ascii="Verdana" w:hAnsi="Verdana" w:cs="Arial"/>
          <w:sz w:val="26"/>
          <w:szCs w:val="26"/>
        </w:rPr>
        <w:t xml:space="preserve">encontrar </w:t>
      </w:r>
      <w:r w:rsidR="00B65D8F">
        <w:rPr>
          <w:rFonts w:ascii="Verdana" w:hAnsi="Verdana" w:cs="Arial"/>
          <w:sz w:val="26"/>
          <w:szCs w:val="26"/>
        </w:rPr>
        <w:t>a través de</w:t>
      </w:r>
      <w:r w:rsidR="0047529A">
        <w:rPr>
          <w:rFonts w:ascii="Verdana" w:hAnsi="Verdana" w:cs="Arial"/>
          <w:sz w:val="26"/>
          <w:szCs w:val="26"/>
        </w:rPr>
        <w:t xml:space="preserve"> éste</w:t>
      </w:r>
      <w:r w:rsidR="00B65D8F">
        <w:rPr>
          <w:rFonts w:ascii="Verdana" w:hAnsi="Verdana" w:cs="Arial"/>
          <w:sz w:val="26"/>
          <w:szCs w:val="26"/>
        </w:rPr>
        <w:t>,</w:t>
      </w:r>
      <w:r w:rsidR="0047529A">
        <w:rPr>
          <w:rFonts w:ascii="Verdana" w:hAnsi="Verdana" w:cs="Arial"/>
          <w:sz w:val="26"/>
          <w:szCs w:val="26"/>
        </w:rPr>
        <w:t xml:space="preserve"> una solución a un inconveniente de índole</w:t>
      </w:r>
      <w:r w:rsidR="00B65D8F">
        <w:rPr>
          <w:rFonts w:ascii="Verdana" w:hAnsi="Verdana" w:cs="Arial"/>
          <w:sz w:val="26"/>
          <w:szCs w:val="26"/>
        </w:rPr>
        <w:t xml:space="preserve"> eminentemente</w:t>
      </w:r>
      <w:r>
        <w:rPr>
          <w:rFonts w:ascii="Verdana" w:hAnsi="Verdana" w:cs="Arial"/>
          <w:sz w:val="26"/>
          <w:szCs w:val="26"/>
        </w:rPr>
        <w:t xml:space="preserve"> administrativo</w:t>
      </w:r>
      <w:r w:rsidR="0047529A">
        <w:rPr>
          <w:rFonts w:ascii="Verdana" w:hAnsi="Verdana" w:cs="Arial"/>
          <w:sz w:val="26"/>
          <w:szCs w:val="26"/>
        </w:rPr>
        <w:t xml:space="preserve"> </w:t>
      </w:r>
      <w:r w:rsidR="00324045">
        <w:rPr>
          <w:rFonts w:ascii="Verdana" w:hAnsi="Verdana" w:cs="Arial"/>
          <w:sz w:val="26"/>
          <w:szCs w:val="26"/>
        </w:rPr>
        <w:t xml:space="preserve">del cual además estaba incursa su responsabilidad, pues según informó y comprobó el Organismo de Tránsito de Dosquebradas, ya había solicitado a esa Cartera Ministerial que hiciera las labores de su cargo para migrar la información </w:t>
      </w:r>
      <w:r w:rsidR="00860CC0">
        <w:rPr>
          <w:rFonts w:ascii="Verdana" w:hAnsi="Verdana" w:cs="Arial"/>
          <w:sz w:val="26"/>
          <w:szCs w:val="26"/>
        </w:rPr>
        <w:t xml:space="preserve">del accionante al </w:t>
      </w:r>
      <w:proofErr w:type="spellStart"/>
      <w:r w:rsidR="00860CC0">
        <w:rPr>
          <w:rFonts w:ascii="Verdana" w:hAnsi="Verdana" w:cs="Arial"/>
          <w:sz w:val="26"/>
          <w:szCs w:val="26"/>
        </w:rPr>
        <w:t>RUNT</w:t>
      </w:r>
      <w:proofErr w:type="spellEnd"/>
      <w:r w:rsidR="00860CC0">
        <w:rPr>
          <w:rFonts w:ascii="Verdana" w:hAnsi="Verdana" w:cs="Arial"/>
          <w:sz w:val="26"/>
          <w:szCs w:val="26"/>
        </w:rPr>
        <w:t>, y según se evidenció en este trámite, fue ese Ministerio el que finalmente resolvió el asunto pero no ante la solicitud del accionante ni de la Secretaría de Tránsito de Dosquebradas, sino ante el trámite de la acción de tutela;</w:t>
      </w:r>
      <w:r w:rsidR="003963F3">
        <w:rPr>
          <w:rFonts w:ascii="Verdana" w:hAnsi="Verdana" w:cs="Arial"/>
          <w:sz w:val="26"/>
          <w:szCs w:val="26"/>
        </w:rPr>
        <w:t xml:space="preserve"> </w:t>
      </w:r>
      <w:r w:rsidR="00860CC0">
        <w:rPr>
          <w:rFonts w:ascii="Verdana" w:hAnsi="Verdana" w:cs="Arial"/>
          <w:sz w:val="26"/>
          <w:szCs w:val="26"/>
        </w:rPr>
        <w:t>al respecto,</w:t>
      </w:r>
      <w:r w:rsidR="003963F3">
        <w:rPr>
          <w:rFonts w:ascii="Verdana" w:hAnsi="Verdana" w:cs="Arial"/>
          <w:sz w:val="26"/>
          <w:szCs w:val="26"/>
        </w:rPr>
        <w:t xml:space="preserve"> esta</w:t>
      </w:r>
      <w:r w:rsidR="00860CC0">
        <w:rPr>
          <w:rFonts w:ascii="Verdana" w:hAnsi="Verdana" w:cs="Arial"/>
          <w:sz w:val="26"/>
          <w:szCs w:val="26"/>
        </w:rPr>
        <w:t xml:space="preserve"> Colegiatura considera que no es concebible que una entidad gubernamental se </w:t>
      </w:r>
      <w:r w:rsidR="00534057">
        <w:rPr>
          <w:rFonts w:ascii="Verdana" w:hAnsi="Verdana" w:cs="Arial"/>
          <w:sz w:val="26"/>
          <w:szCs w:val="26"/>
        </w:rPr>
        <w:t xml:space="preserve">desligue de sus deberes legales, instando a los usuarios a acudir a mecanismos diferentes a los ya </w:t>
      </w:r>
      <w:r w:rsidR="00534057">
        <w:rPr>
          <w:rFonts w:ascii="Verdana" w:hAnsi="Verdana" w:cs="Arial"/>
          <w:sz w:val="26"/>
          <w:szCs w:val="26"/>
        </w:rPr>
        <w:lastRenderedPageBreak/>
        <w:t xml:space="preserve">previstos </w:t>
      </w:r>
      <w:r w:rsidR="00874EA9">
        <w:rPr>
          <w:rFonts w:ascii="Verdana" w:hAnsi="Verdana" w:cs="Arial"/>
          <w:sz w:val="26"/>
          <w:szCs w:val="26"/>
        </w:rPr>
        <w:t xml:space="preserve">para lograr los fines buscados, máxime cuando éstos están inescindiblemente ligados con sus labores. </w:t>
      </w:r>
    </w:p>
    <w:p w:rsidR="00874EA9" w:rsidRDefault="00874EA9" w:rsidP="00B67E15">
      <w:pPr>
        <w:spacing w:line="329" w:lineRule="auto"/>
        <w:jc w:val="both"/>
        <w:rPr>
          <w:rFonts w:ascii="Verdana" w:hAnsi="Verdana" w:cs="Arial"/>
          <w:sz w:val="26"/>
          <w:szCs w:val="26"/>
        </w:rPr>
      </w:pPr>
    </w:p>
    <w:p w:rsidR="00683C50" w:rsidRPr="002A51A8" w:rsidRDefault="00874EA9" w:rsidP="007C57DA">
      <w:pPr>
        <w:spacing w:line="319" w:lineRule="auto"/>
        <w:jc w:val="both"/>
        <w:rPr>
          <w:rFonts w:ascii="Verdana" w:hAnsi="Verdana" w:cs="Arial"/>
          <w:sz w:val="26"/>
          <w:szCs w:val="26"/>
        </w:rPr>
      </w:pPr>
      <w:r>
        <w:rPr>
          <w:rFonts w:ascii="Verdana" w:hAnsi="Verdana" w:cs="Arial"/>
          <w:sz w:val="26"/>
          <w:szCs w:val="26"/>
        </w:rPr>
        <w:t xml:space="preserve">De acuerdo a lo anterior, y aunque </w:t>
      </w:r>
      <w:r w:rsidR="00683C50">
        <w:rPr>
          <w:rFonts w:ascii="Verdana" w:hAnsi="Verdana" w:cs="Arial"/>
          <w:sz w:val="26"/>
          <w:szCs w:val="26"/>
        </w:rPr>
        <w:t xml:space="preserve">las causas </w:t>
      </w:r>
      <w:r w:rsidR="00683C50" w:rsidRPr="002A51A8">
        <w:rPr>
          <w:rFonts w:ascii="Verdana" w:hAnsi="Verdana" w:cs="Arial"/>
          <w:sz w:val="26"/>
          <w:szCs w:val="26"/>
        </w:rPr>
        <w:t>que dieron origen a la acción de tutela han desa</w:t>
      </w:r>
      <w:r w:rsidR="007C57DA">
        <w:rPr>
          <w:rFonts w:ascii="Verdana" w:hAnsi="Verdana" w:cs="Arial"/>
          <w:sz w:val="26"/>
          <w:szCs w:val="26"/>
        </w:rPr>
        <w:t>parecido durante el trámite de é</w:t>
      </w:r>
      <w:r w:rsidR="00683C50" w:rsidRPr="002A51A8">
        <w:rPr>
          <w:rFonts w:ascii="Verdana" w:hAnsi="Verdana" w:cs="Arial"/>
          <w:sz w:val="26"/>
          <w:szCs w:val="26"/>
        </w:rPr>
        <w:t>sta, configurándose con ello la figura del hecho superado frente a lo pedido por la parte accionante</w:t>
      </w:r>
      <w:r>
        <w:rPr>
          <w:rFonts w:ascii="Verdana" w:hAnsi="Verdana" w:cs="Arial"/>
          <w:sz w:val="26"/>
          <w:szCs w:val="26"/>
        </w:rPr>
        <w:t xml:space="preserve">, se prevendrá al Ministerio de Transporte para que en adelante </w:t>
      </w:r>
      <w:r w:rsidR="007C57DA">
        <w:rPr>
          <w:rFonts w:ascii="Verdana" w:hAnsi="Verdana" w:cs="Arial"/>
          <w:sz w:val="26"/>
          <w:szCs w:val="26"/>
        </w:rPr>
        <w:t xml:space="preserve">se abstenga de dilatar los trámites que son de su competencia. </w:t>
      </w:r>
    </w:p>
    <w:p w:rsidR="00683C50" w:rsidRPr="002A51A8" w:rsidRDefault="00683C50" w:rsidP="00683C50">
      <w:pPr>
        <w:spacing w:line="324" w:lineRule="auto"/>
        <w:jc w:val="both"/>
        <w:rPr>
          <w:rFonts w:ascii="Verdana" w:hAnsi="Verdana" w:cs="Arial"/>
          <w:sz w:val="26"/>
          <w:szCs w:val="26"/>
        </w:rPr>
      </w:pPr>
    </w:p>
    <w:p w:rsidR="00683C50" w:rsidRDefault="00683C50" w:rsidP="007C57DA">
      <w:pPr>
        <w:suppressAutoHyphens/>
        <w:spacing w:line="319"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683C50" w:rsidRDefault="00683C50" w:rsidP="00683C50">
      <w:pPr>
        <w:suppressAutoHyphens/>
        <w:spacing w:line="324" w:lineRule="auto"/>
        <w:jc w:val="center"/>
        <w:rPr>
          <w:rFonts w:ascii="Verdana" w:hAnsi="Verdana" w:cs="Arial"/>
          <w:b/>
          <w:bCs/>
          <w:spacing w:val="-4"/>
          <w:sz w:val="26"/>
          <w:szCs w:val="26"/>
        </w:rPr>
      </w:pPr>
      <w:r w:rsidRPr="002A51A8">
        <w:rPr>
          <w:rFonts w:ascii="Verdana" w:hAnsi="Verdana" w:cs="Arial"/>
          <w:b/>
          <w:bCs/>
          <w:spacing w:val="-4"/>
          <w:sz w:val="26"/>
          <w:szCs w:val="26"/>
        </w:rPr>
        <w:t>RESUELVE</w:t>
      </w:r>
    </w:p>
    <w:p w:rsidR="00683C50" w:rsidRPr="007C57DA" w:rsidRDefault="00683C50" w:rsidP="007C57DA">
      <w:pPr>
        <w:suppressAutoHyphens/>
        <w:spacing w:line="319" w:lineRule="auto"/>
        <w:jc w:val="center"/>
        <w:rPr>
          <w:rFonts w:ascii="Verdana" w:hAnsi="Verdana" w:cs="Arial"/>
          <w:b/>
          <w:bCs/>
          <w:spacing w:val="-4"/>
          <w:sz w:val="26"/>
          <w:szCs w:val="26"/>
        </w:rPr>
      </w:pPr>
    </w:p>
    <w:p w:rsidR="007C57DA" w:rsidRDefault="007C57DA" w:rsidP="007C57DA">
      <w:pPr>
        <w:autoSpaceDE w:val="0"/>
        <w:autoSpaceDN w:val="0"/>
        <w:adjustRightInd w:val="0"/>
        <w:spacing w:line="319"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 xml:space="preserve">la existencia de un hecho superado en la presente acción de tutela instaurada por el señor </w:t>
      </w:r>
      <w:r>
        <w:rPr>
          <w:rFonts w:ascii="Verdana" w:hAnsi="Verdana" w:cs="Verdana"/>
          <w:b/>
          <w:sz w:val="26"/>
          <w:szCs w:val="26"/>
        </w:rPr>
        <w:t xml:space="preserve">LEONARDO TOBÓN TORO </w:t>
      </w:r>
      <w:r>
        <w:rPr>
          <w:rFonts w:ascii="Verdana" w:hAnsi="Verdana" w:cs="Verdana"/>
          <w:sz w:val="26"/>
          <w:szCs w:val="26"/>
        </w:rPr>
        <w:t xml:space="preserve">en contra de la </w:t>
      </w:r>
      <w:r w:rsidRPr="007C57DA">
        <w:rPr>
          <w:rFonts w:ascii="Verdana" w:hAnsi="Verdana" w:cs="Verdana"/>
          <w:b/>
          <w:sz w:val="26"/>
          <w:szCs w:val="26"/>
        </w:rPr>
        <w:t xml:space="preserve">SECRETARÍA DE TRÁNSITO Y MOVILIDAD DE DOSQUEBRADAS </w:t>
      </w:r>
      <w:r w:rsidRPr="007C57DA">
        <w:rPr>
          <w:rFonts w:ascii="Verdana" w:hAnsi="Verdana" w:cs="Verdana"/>
          <w:sz w:val="26"/>
          <w:szCs w:val="26"/>
        </w:rPr>
        <w:t>y el</w:t>
      </w:r>
      <w:r w:rsidRPr="007C57DA">
        <w:rPr>
          <w:rFonts w:ascii="Verdana" w:hAnsi="Verdana" w:cs="Verdana"/>
          <w:b/>
          <w:sz w:val="26"/>
          <w:szCs w:val="26"/>
        </w:rPr>
        <w:t xml:space="preserve"> MINISTERIO DE TRANSPORTE</w:t>
      </w:r>
      <w:r w:rsidRPr="00B4125C">
        <w:rPr>
          <w:rFonts w:ascii="Verdana" w:hAnsi="Verdana" w:cs="Verdana"/>
          <w:sz w:val="26"/>
          <w:szCs w:val="26"/>
        </w:rPr>
        <w:t>,</w:t>
      </w:r>
      <w:r>
        <w:rPr>
          <w:rFonts w:ascii="Verdana" w:hAnsi="Verdana" w:cs="Verdana"/>
          <w:b/>
          <w:sz w:val="26"/>
          <w:szCs w:val="26"/>
        </w:rPr>
        <w:t xml:space="preserve"> </w:t>
      </w:r>
      <w:r>
        <w:rPr>
          <w:rFonts w:ascii="Verdana" w:hAnsi="Verdana" w:cs="Verdana"/>
          <w:sz w:val="26"/>
          <w:szCs w:val="26"/>
        </w:rPr>
        <w:t xml:space="preserve">ello por las razones expuestas en la parte motiva de esta decisión. </w:t>
      </w:r>
    </w:p>
    <w:p w:rsidR="007C57DA" w:rsidRPr="009C783F" w:rsidRDefault="007C57DA" w:rsidP="007C57DA">
      <w:pPr>
        <w:autoSpaceDE w:val="0"/>
        <w:autoSpaceDN w:val="0"/>
        <w:adjustRightInd w:val="0"/>
        <w:spacing w:line="319" w:lineRule="auto"/>
        <w:jc w:val="both"/>
        <w:rPr>
          <w:rFonts w:ascii="Verdana" w:hAnsi="Verdana" w:cs="Verdana"/>
          <w:sz w:val="26"/>
          <w:szCs w:val="26"/>
        </w:rPr>
      </w:pPr>
    </w:p>
    <w:p w:rsidR="007C57DA" w:rsidRPr="002A51A8" w:rsidRDefault="007C57DA" w:rsidP="007C57DA">
      <w:pPr>
        <w:spacing w:line="319" w:lineRule="auto"/>
        <w:jc w:val="both"/>
        <w:rPr>
          <w:rFonts w:ascii="Verdana" w:hAnsi="Verdana" w:cs="Arial"/>
          <w:sz w:val="26"/>
          <w:szCs w:val="26"/>
        </w:rPr>
      </w:pPr>
      <w:r w:rsidRPr="00800921">
        <w:rPr>
          <w:rFonts w:ascii="Verdana" w:hAnsi="Verdana" w:cs="Verdana"/>
          <w:b/>
          <w:bCs/>
          <w:sz w:val="26"/>
          <w:szCs w:val="26"/>
        </w:rPr>
        <w:t>SEGUNDO:</w:t>
      </w:r>
      <w:r>
        <w:rPr>
          <w:rFonts w:ascii="Verdana" w:hAnsi="Verdana" w:cs="Verdana"/>
          <w:sz w:val="26"/>
          <w:szCs w:val="26"/>
        </w:rPr>
        <w:t xml:space="preserve"> </w:t>
      </w:r>
      <w:r w:rsidRPr="007C57DA">
        <w:rPr>
          <w:rFonts w:ascii="Verdana" w:hAnsi="Verdana" w:cs="Arial"/>
          <w:b/>
          <w:sz w:val="26"/>
          <w:szCs w:val="26"/>
        </w:rPr>
        <w:t>PREVENIR</w:t>
      </w:r>
      <w:r>
        <w:rPr>
          <w:rFonts w:ascii="Verdana" w:hAnsi="Verdana" w:cs="Arial"/>
          <w:sz w:val="26"/>
          <w:szCs w:val="26"/>
        </w:rPr>
        <w:t xml:space="preserve"> al </w:t>
      </w:r>
      <w:r w:rsidRPr="007C57DA">
        <w:rPr>
          <w:rFonts w:ascii="Verdana" w:hAnsi="Verdana" w:cs="Arial"/>
          <w:b/>
          <w:sz w:val="26"/>
          <w:szCs w:val="26"/>
        </w:rPr>
        <w:t>MINISTERIO DE TRANSPORTE</w:t>
      </w:r>
      <w:r>
        <w:rPr>
          <w:rFonts w:ascii="Verdana" w:hAnsi="Verdana" w:cs="Arial"/>
          <w:sz w:val="26"/>
          <w:szCs w:val="26"/>
        </w:rPr>
        <w:t xml:space="preserve"> para que en adelante se abstenga de dilatar los trámites que son de su competencia, obligando a los usuarios a acudir a acciones de tutela con el fin de lograr el cometido que en la vía administrativa no pueden obtener. </w:t>
      </w:r>
    </w:p>
    <w:p w:rsidR="007C57DA" w:rsidRDefault="007C57DA" w:rsidP="007C57DA">
      <w:pPr>
        <w:spacing w:line="319" w:lineRule="auto"/>
        <w:jc w:val="both"/>
        <w:rPr>
          <w:rFonts w:ascii="Verdana" w:hAnsi="Verdana" w:cs="Verdana"/>
          <w:sz w:val="26"/>
          <w:szCs w:val="26"/>
        </w:rPr>
      </w:pPr>
    </w:p>
    <w:p w:rsidR="007C57DA" w:rsidRDefault="007C57DA" w:rsidP="007C57DA">
      <w:pPr>
        <w:spacing w:line="319" w:lineRule="auto"/>
        <w:jc w:val="both"/>
        <w:rPr>
          <w:rFonts w:ascii="Verdana" w:hAnsi="Verdana" w:cs="Verdana"/>
          <w:sz w:val="26"/>
          <w:szCs w:val="26"/>
        </w:rPr>
      </w:pPr>
      <w:r>
        <w:rPr>
          <w:rFonts w:ascii="Verdana" w:hAnsi="Verdana" w:cs="Verdana"/>
          <w:b/>
          <w:sz w:val="26"/>
          <w:szCs w:val="26"/>
          <w:lang w:val="es-ES_tradnl"/>
        </w:rPr>
        <w:t>TERCERO: ORDENAR</w:t>
      </w:r>
      <w:r w:rsidRPr="001F14E0">
        <w:rPr>
          <w:rFonts w:ascii="Verdana" w:hAnsi="Verdana" w:cs="Verdana"/>
          <w:b/>
          <w:sz w:val="26"/>
          <w:szCs w:val="26"/>
          <w:lang w:val="es-ES_tradnl"/>
        </w:rPr>
        <w:t xml:space="preserve"> </w:t>
      </w:r>
      <w:r w:rsidRPr="00800921">
        <w:rPr>
          <w:rFonts w:ascii="Verdana" w:hAnsi="Verdana" w:cs="Verdana"/>
          <w:sz w:val="26"/>
          <w:szCs w:val="26"/>
          <w:lang w:val="es-ES_tradnl"/>
        </w:rPr>
        <w:t xml:space="preserve">notificar esta </w:t>
      </w:r>
      <w:r w:rsidRPr="00800921">
        <w:rPr>
          <w:rFonts w:ascii="Verdana" w:hAnsi="Verdana" w:cs="Verdana"/>
          <w:sz w:val="26"/>
          <w:szCs w:val="26"/>
        </w:rPr>
        <w:t>providencia a las partes por el medio más expedito posible, de conformidad con el artículo 30 del Decreto 2591 de 1991.</w:t>
      </w:r>
      <w:r>
        <w:rPr>
          <w:rFonts w:ascii="Verdana" w:hAnsi="Verdana" w:cs="Verdana"/>
          <w:sz w:val="26"/>
          <w:szCs w:val="26"/>
        </w:rPr>
        <w:t xml:space="preserve"> </w:t>
      </w:r>
      <w:r w:rsidRPr="00800921">
        <w:rPr>
          <w:rFonts w:ascii="Verdana" w:hAnsi="Verdana" w:cs="Verdana"/>
          <w:sz w:val="26"/>
          <w:szCs w:val="26"/>
        </w:rPr>
        <w:t>En caso de no ser objeto de recurso</w:t>
      </w:r>
      <w:r w:rsidRPr="00800921">
        <w:rPr>
          <w:rFonts w:ascii="Verdana" w:hAnsi="Verdana" w:cs="Verdana"/>
          <w:b/>
          <w:bCs/>
          <w:sz w:val="26"/>
          <w:szCs w:val="26"/>
        </w:rPr>
        <w:t xml:space="preserve"> </w:t>
      </w:r>
      <w:r w:rsidRPr="00800921">
        <w:rPr>
          <w:rFonts w:ascii="Verdana" w:hAnsi="Verdana" w:cs="Verdana"/>
          <w:bCs/>
          <w:sz w:val="26"/>
          <w:szCs w:val="26"/>
        </w:rPr>
        <w:t xml:space="preserve">se ordena remitir </w:t>
      </w:r>
      <w:r w:rsidRPr="00800921">
        <w:rPr>
          <w:rFonts w:ascii="Verdana" w:hAnsi="Verdana" w:cs="Verdana"/>
          <w:sz w:val="26"/>
          <w:szCs w:val="26"/>
        </w:rPr>
        <w:t xml:space="preserve">la actuación a </w:t>
      </w:r>
      <w:smartTag w:uri="urn:schemas-microsoft-com:office:smarttags" w:element="PersonName">
        <w:smartTagPr>
          <w:attr w:name="ProductID" w:val="la Honorable Corte"/>
        </w:smartTagPr>
        <w:r w:rsidRPr="00800921">
          <w:rPr>
            <w:rFonts w:ascii="Verdana" w:hAnsi="Verdana" w:cs="Verdana"/>
            <w:sz w:val="26"/>
            <w:szCs w:val="26"/>
          </w:rPr>
          <w:t>la Honorable Corte</w:t>
        </w:r>
      </w:smartTag>
      <w:r w:rsidRPr="00800921">
        <w:rPr>
          <w:rFonts w:ascii="Verdana" w:hAnsi="Verdana" w:cs="Verdana"/>
          <w:sz w:val="26"/>
          <w:szCs w:val="26"/>
        </w:rPr>
        <w:t xml:space="preserve"> Constitucional, para su eventual revisión.</w:t>
      </w:r>
    </w:p>
    <w:p w:rsidR="007F5651" w:rsidRDefault="007F5651" w:rsidP="007C57DA">
      <w:pPr>
        <w:keepNext/>
        <w:autoSpaceDE w:val="0"/>
        <w:autoSpaceDN w:val="0"/>
        <w:adjustRightInd w:val="0"/>
        <w:spacing w:line="360" w:lineRule="auto"/>
        <w:rPr>
          <w:rFonts w:ascii="Verdana" w:hAnsi="Verdana" w:cs="Verdana"/>
          <w:b/>
          <w:bCs/>
          <w:sz w:val="26"/>
          <w:szCs w:val="26"/>
        </w:rPr>
      </w:pPr>
    </w:p>
    <w:p w:rsidR="007F5651" w:rsidRPr="0050609E" w:rsidRDefault="007F5651" w:rsidP="007F5651">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7F5651" w:rsidRDefault="007F5651" w:rsidP="007F5651">
      <w:pPr>
        <w:autoSpaceDE w:val="0"/>
        <w:autoSpaceDN w:val="0"/>
        <w:adjustRightInd w:val="0"/>
        <w:spacing w:line="324" w:lineRule="auto"/>
        <w:rPr>
          <w:rFonts w:ascii="Verdana" w:hAnsi="Verdana" w:cs="Verdana"/>
          <w:b/>
          <w:sz w:val="26"/>
          <w:szCs w:val="26"/>
        </w:rPr>
      </w:pPr>
    </w:p>
    <w:p w:rsidR="007C57DA" w:rsidRDefault="007C57DA" w:rsidP="007D4666">
      <w:pPr>
        <w:autoSpaceDE w:val="0"/>
        <w:autoSpaceDN w:val="0"/>
        <w:adjustRightInd w:val="0"/>
        <w:spacing w:line="324" w:lineRule="auto"/>
        <w:jc w:val="center"/>
        <w:rPr>
          <w:rFonts w:ascii="Verdana" w:hAnsi="Verdana" w:cs="Verdana"/>
          <w:b/>
          <w:sz w:val="26"/>
          <w:szCs w:val="26"/>
        </w:rPr>
      </w:pPr>
    </w:p>
    <w:p w:rsidR="007D4666" w:rsidRDefault="007D4666" w:rsidP="007D4666">
      <w:pPr>
        <w:autoSpaceDE w:val="0"/>
        <w:autoSpaceDN w:val="0"/>
        <w:adjustRightInd w:val="0"/>
        <w:spacing w:line="324" w:lineRule="auto"/>
        <w:jc w:val="center"/>
        <w:rPr>
          <w:rFonts w:ascii="Verdana" w:hAnsi="Verdana" w:cs="Verdana"/>
          <w:b/>
          <w:sz w:val="26"/>
          <w:szCs w:val="26"/>
        </w:rPr>
      </w:pPr>
    </w:p>
    <w:p w:rsidR="007F5651" w:rsidRPr="0050609E" w:rsidRDefault="007F5651" w:rsidP="007D4666">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7F5651" w:rsidRPr="00C17F36" w:rsidRDefault="007F5651" w:rsidP="007D4666">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7F5651" w:rsidRDefault="007F5651" w:rsidP="007D4666">
      <w:pPr>
        <w:autoSpaceDE w:val="0"/>
        <w:autoSpaceDN w:val="0"/>
        <w:adjustRightInd w:val="0"/>
        <w:spacing w:line="324" w:lineRule="auto"/>
        <w:jc w:val="center"/>
        <w:rPr>
          <w:rFonts w:ascii="Verdana" w:hAnsi="Verdana" w:cs="Verdana"/>
          <w:b/>
          <w:sz w:val="26"/>
          <w:szCs w:val="26"/>
        </w:rPr>
      </w:pPr>
    </w:p>
    <w:p w:rsidR="007C57DA" w:rsidRDefault="007C57DA" w:rsidP="007D4666">
      <w:pPr>
        <w:autoSpaceDE w:val="0"/>
        <w:autoSpaceDN w:val="0"/>
        <w:adjustRightInd w:val="0"/>
        <w:spacing w:line="324" w:lineRule="auto"/>
        <w:jc w:val="center"/>
        <w:rPr>
          <w:rFonts w:ascii="Verdana" w:hAnsi="Verdana" w:cs="Verdana"/>
          <w:b/>
          <w:sz w:val="26"/>
          <w:szCs w:val="26"/>
        </w:rPr>
      </w:pPr>
    </w:p>
    <w:p w:rsidR="007F5651" w:rsidRDefault="007F5651" w:rsidP="007D4666">
      <w:pPr>
        <w:suppressAutoHyphens/>
        <w:autoSpaceDE w:val="0"/>
        <w:autoSpaceDN w:val="0"/>
        <w:adjustRightInd w:val="0"/>
        <w:jc w:val="center"/>
        <w:rPr>
          <w:rFonts w:ascii="Verdana" w:hAnsi="Verdana" w:cs="Verdana"/>
          <w:b/>
          <w:bCs/>
          <w:sz w:val="26"/>
          <w:szCs w:val="26"/>
        </w:rPr>
      </w:pPr>
    </w:p>
    <w:p w:rsidR="007F5651" w:rsidRPr="0050609E" w:rsidRDefault="007F5651" w:rsidP="007D4666">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7F5651" w:rsidRPr="00C17F36" w:rsidRDefault="007F5651" w:rsidP="007D4666">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7F5651" w:rsidRDefault="007F5651" w:rsidP="007D4666">
      <w:pPr>
        <w:autoSpaceDE w:val="0"/>
        <w:autoSpaceDN w:val="0"/>
        <w:adjustRightInd w:val="0"/>
        <w:spacing w:line="324" w:lineRule="auto"/>
        <w:jc w:val="center"/>
        <w:rPr>
          <w:rFonts w:ascii="Verdana" w:hAnsi="Verdana" w:cs="Verdana"/>
          <w:b/>
          <w:sz w:val="26"/>
          <w:szCs w:val="26"/>
        </w:rPr>
      </w:pPr>
    </w:p>
    <w:p w:rsidR="007F5651" w:rsidRDefault="007F5651" w:rsidP="007D4666">
      <w:pPr>
        <w:autoSpaceDE w:val="0"/>
        <w:autoSpaceDN w:val="0"/>
        <w:adjustRightInd w:val="0"/>
        <w:spacing w:line="324" w:lineRule="auto"/>
        <w:jc w:val="center"/>
        <w:rPr>
          <w:rFonts w:ascii="Verdana" w:hAnsi="Verdana" w:cs="Verdana"/>
          <w:b/>
          <w:sz w:val="26"/>
          <w:szCs w:val="26"/>
        </w:rPr>
      </w:pPr>
    </w:p>
    <w:p w:rsidR="007C57DA" w:rsidRPr="0050609E" w:rsidRDefault="007C57DA" w:rsidP="007D4666">
      <w:pPr>
        <w:autoSpaceDE w:val="0"/>
        <w:autoSpaceDN w:val="0"/>
        <w:adjustRightInd w:val="0"/>
        <w:spacing w:line="324" w:lineRule="auto"/>
        <w:jc w:val="center"/>
        <w:rPr>
          <w:rFonts w:ascii="Verdana" w:hAnsi="Verdana" w:cs="Verdana"/>
          <w:b/>
          <w:sz w:val="26"/>
          <w:szCs w:val="26"/>
        </w:rPr>
      </w:pPr>
    </w:p>
    <w:p w:rsidR="007F5651" w:rsidRPr="0050609E" w:rsidRDefault="007F5651" w:rsidP="007D4666">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7F5651" w:rsidRPr="00FC3726" w:rsidRDefault="007F5651" w:rsidP="007D4666">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7F5651" w:rsidRDefault="007F5651" w:rsidP="007D4666">
      <w:pPr>
        <w:suppressAutoHyphens/>
        <w:autoSpaceDE w:val="0"/>
        <w:autoSpaceDN w:val="0"/>
        <w:adjustRightInd w:val="0"/>
        <w:spacing w:line="324" w:lineRule="auto"/>
        <w:jc w:val="center"/>
        <w:rPr>
          <w:rFonts w:ascii="Verdana" w:hAnsi="Verdana" w:cs="Verdana"/>
          <w:b/>
          <w:sz w:val="26"/>
          <w:szCs w:val="26"/>
        </w:rPr>
      </w:pPr>
    </w:p>
    <w:p w:rsidR="007F5651" w:rsidRDefault="007F5651" w:rsidP="007D4666">
      <w:pPr>
        <w:suppressAutoHyphens/>
        <w:autoSpaceDE w:val="0"/>
        <w:autoSpaceDN w:val="0"/>
        <w:adjustRightInd w:val="0"/>
        <w:jc w:val="center"/>
        <w:rPr>
          <w:rFonts w:ascii="Verdana" w:hAnsi="Verdana" w:cs="Verdana"/>
          <w:b/>
          <w:bCs/>
          <w:sz w:val="26"/>
          <w:szCs w:val="26"/>
        </w:rPr>
      </w:pPr>
    </w:p>
    <w:p w:rsidR="007F5651" w:rsidRPr="0050609E" w:rsidRDefault="007C57DA" w:rsidP="007D4666">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MARÍA ELENA RÍOS VÁSQUEZ</w:t>
      </w:r>
    </w:p>
    <w:p w:rsidR="00EB2C86" w:rsidRPr="00C17F36" w:rsidRDefault="007C57DA" w:rsidP="007D4666">
      <w:pPr>
        <w:suppressAutoHyphens/>
        <w:autoSpaceDE w:val="0"/>
        <w:autoSpaceDN w:val="0"/>
        <w:adjustRightInd w:val="0"/>
        <w:jc w:val="center"/>
        <w:rPr>
          <w:rFonts w:ascii="Verdana" w:hAnsi="Verdana"/>
          <w:sz w:val="26"/>
          <w:szCs w:val="26"/>
        </w:rPr>
      </w:pPr>
      <w:r>
        <w:rPr>
          <w:rFonts w:ascii="Verdana" w:hAnsi="Verdana" w:cs="Verdana"/>
          <w:sz w:val="26"/>
          <w:szCs w:val="26"/>
        </w:rPr>
        <w:t>Secretaria</w:t>
      </w:r>
    </w:p>
    <w:sectPr w:rsidR="00EB2C86" w:rsidRPr="00C17F36" w:rsidSect="002E775F">
      <w:headerReference w:type="default" r:id="rId10"/>
      <w:footerReference w:type="default" r:id="rId11"/>
      <w:footerReference w:type="first" r:id="rId12"/>
      <w:pgSz w:w="12242" w:h="18722" w:code="121"/>
      <w:pgMar w:top="1644" w:right="1616" w:bottom="1588" w:left="1814"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1C" w:rsidRDefault="0023201C">
      <w:r>
        <w:separator/>
      </w:r>
    </w:p>
  </w:endnote>
  <w:endnote w:type="continuationSeparator" w:id="0">
    <w:p w:rsidR="0023201C" w:rsidRDefault="0023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C050C6" w:rsidRDefault="00F10442" w:rsidP="00E73118">
    <w:pPr>
      <w:pStyle w:val="Notedebasdepage"/>
      <w:widowControl/>
      <w:tabs>
        <w:tab w:val="clear" w:pos="-720"/>
      </w:tabs>
      <w:suppressAutoHyphens w:val="0"/>
      <w:jc w:val="right"/>
      <w:rPr>
        <w:rStyle w:val="Numrodepage"/>
        <w:rFonts w:ascii="Corbel" w:hAnsi="Corbel"/>
        <w:sz w:val="22"/>
        <w:szCs w:val="22"/>
      </w:rPr>
    </w:pPr>
    <w:r w:rsidRPr="00C050C6">
      <w:rPr>
        <w:rStyle w:val="Numrodepage"/>
        <w:rFonts w:ascii="Garamond" w:hAnsi="Garamond"/>
        <w:b/>
        <w:sz w:val="22"/>
        <w:szCs w:val="22"/>
      </w:rPr>
      <w:tab/>
    </w:r>
    <w:r w:rsidRPr="00C050C6">
      <w:rPr>
        <w:rStyle w:val="Numrodepage"/>
        <w:rFonts w:ascii="Corbel" w:hAnsi="Corbel"/>
        <w:sz w:val="22"/>
        <w:szCs w:val="22"/>
      </w:rPr>
      <w:t xml:space="preserve"> Página </w:t>
    </w:r>
    <w:r w:rsidRPr="00C050C6">
      <w:rPr>
        <w:rStyle w:val="Numrodepage"/>
        <w:rFonts w:ascii="Corbel" w:hAnsi="Corbel"/>
        <w:sz w:val="22"/>
        <w:szCs w:val="22"/>
      </w:rPr>
      <w:fldChar w:fldCharType="begin"/>
    </w:r>
    <w:r w:rsidRPr="00C050C6">
      <w:rPr>
        <w:rStyle w:val="Numrodepage"/>
        <w:rFonts w:ascii="Corbel" w:hAnsi="Corbel"/>
        <w:sz w:val="22"/>
        <w:szCs w:val="22"/>
      </w:rPr>
      <w:instrText xml:space="preserve"> PAGE </w:instrText>
    </w:r>
    <w:r w:rsidRPr="00C050C6">
      <w:rPr>
        <w:rStyle w:val="Numrodepage"/>
        <w:rFonts w:ascii="Corbel" w:hAnsi="Corbel"/>
        <w:sz w:val="22"/>
        <w:szCs w:val="22"/>
      </w:rPr>
      <w:fldChar w:fldCharType="separate"/>
    </w:r>
    <w:r w:rsidR="00DA2C1B">
      <w:rPr>
        <w:rStyle w:val="Numrodepage"/>
        <w:rFonts w:ascii="Corbel" w:hAnsi="Corbel"/>
        <w:noProof/>
        <w:sz w:val="22"/>
        <w:szCs w:val="22"/>
      </w:rPr>
      <w:t>12</w:t>
    </w:r>
    <w:r w:rsidRPr="00C050C6">
      <w:rPr>
        <w:rStyle w:val="Numrodepage"/>
        <w:rFonts w:ascii="Corbel" w:hAnsi="Corbel"/>
        <w:sz w:val="22"/>
        <w:szCs w:val="22"/>
      </w:rPr>
      <w:fldChar w:fldCharType="end"/>
    </w:r>
    <w:r w:rsidRPr="00C050C6">
      <w:rPr>
        <w:rStyle w:val="Numrodepage"/>
        <w:rFonts w:ascii="Corbel" w:hAnsi="Corbel"/>
        <w:sz w:val="22"/>
        <w:szCs w:val="22"/>
      </w:rPr>
      <w:t xml:space="preserve"> de </w:t>
    </w:r>
    <w:r w:rsidRPr="00C050C6">
      <w:rPr>
        <w:rStyle w:val="Numrodepage"/>
        <w:rFonts w:ascii="Corbel" w:hAnsi="Corbel"/>
        <w:sz w:val="22"/>
        <w:szCs w:val="22"/>
      </w:rPr>
      <w:fldChar w:fldCharType="begin"/>
    </w:r>
    <w:r w:rsidRPr="00C050C6">
      <w:rPr>
        <w:rStyle w:val="Numrodepage"/>
        <w:rFonts w:ascii="Corbel" w:hAnsi="Corbel"/>
        <w:sz w:val="22"/>
        <w:szCs w:val="22"/>
      </w:rPr>
      <w:instrText xml:space="preserve"> NUMPAGES </w:instrText>
    </w:r>
    <w:r w:rsidRPr="00C050C6">
      <w:rPr>
        <w:rStyle w:val="Numrodepage"/>
        <w:rFonts w:ascii="Corbel" w:hAnsi="Corbel"/>
        <w:sz w:val="22"/>
        <w:szCs w:val="22"/>
      </w:rPr>
      <w:fldChar w:fldCharType="separate"/>
    </w:r>
    <w:r w:rsidR="00DA2C1B">
      <w:rPr>
        <w:rStyle w:val="Numrodepage"/>
        <w:rFonts w:ascii="Corbel" w:hAnsi="Corbel"/>
        <w:noProof/>
        <w:sz w:val="22"/>
        <w:szCs w:val="22"/>
      </w:rPr>
      <w:t>13</w:t>
    </w:r>
    <w:r w:rsidRPr="00C050C6">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1C" w:rsidRDefault="0023201C">
      <w:r>
        <w:separator/>
      </w:r>
    </w:p>
  </w:footnote>
  <w:footnote w:type="continuationSeparator" w:id="0">
    <w:p w:rsidR="0023201C" w:rsidRDefault="0023201C">
      <w:r>
        <w:continuationSeparator/>
      </w:r>
    </w:p>
  </w:footnote>
  <w:footnote w:id="1">
    <w:p w:rsidR="00962231" w:rsidRPr="00456A65" w:rsidRDefault="00962231" w:rsidP="00962231">
      <w:pPr>
        <w:pStyle w:val="Notedebasdepage"/>
        <w:spacing w:line="240" w:lineRule="exact"/>
        <w:jc w:val="both"/>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1C5BF3" w:rsidRPr="00F54594" w:rsidRDefault="001C5BF3" w:rsidP="001C5BF3">
      <w:pPr>
        <w:pStyle w:val="Notedebasdepage"/>
        <w:spacing w:line="240" w:lineRule="exact"/>
        <w:rPr>
          <w:rFonts w:ascii="Corbel" w:hAnsi="Corbel"/>
          <w:lang w:val="es-CO"/>
        </w:rPr>
      </w:pPr>
      <w:r w:rsidRPr="00F54594">
        <w:rPr>
          <w:rStyle w:val="Appelnotedebasdep"/>
          <w:rFonts w:ascii="Corbel" w:hAnsi="Corbel"/>
        </w:rPr>
        <w:footnoteRef/>
      </w:r>
      <w:r w:rsidRPr="00F54594">
        <w:rPr>
          <w:rFonts w:ascii="Corbel" w:hAnsi="Corbel"/>
        </w:rPr>
        <w:t xml:space="preserve"> Sentencia T-377 de 2000</w:t>
      </w:r>
    </w:p>
  </w:footnote>
  <w:footnote w:id="3">
    <w:p w:rsidR="001C5BF3" w:rsidRPr="00F54594" w:rsidRDefault="001C5BF3" w:rsidP="001C5BF3">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1C5BF3" w:rsidRPr="00F54594" w:rsidRDefault="001C5BF3" w:rsidP="001C5BF3">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5">
    <w:p w:rsidR="008C0F78" w:rsidRPr="00175AAA" w:rsidRDefault="008C0F78" w:rsidP="008C0F78">
      <w:pPr>
        <w:pStyle w:val="Notedebasdepage"/>
        <w:rPr>
          <w:rFonts w:ascii="Verdana" w:hAnsi="Verdana"/>
          <w:sz w:val="18"/>
          <w:szCs w:val="18"/>
          <w:lang w:val="es-ES"/>
        </w:rPr>
      </w:pPr>
      <w:r w:rsidRPr="00175AAA">
        <w:rPr>
          <w:rStyle w:val="Appelnotedebasdep"/>
          <w:rFonts w:ascii="Verdana" w:hAnsi="Verdana"/>
          <w:sz w:val="18"/>
          <w:szCs w:val="18"/>
        </w:rPr>
        <w:footnoteRef/>
      </w:r>
      <w:r w:rsidRPr="00175AAA">
        <w:rPr>
          <w:rFonts w:ascii="Verdana" w:hAnsi="Verdana"/>
          <w:sz w:val="18"/>
          <w:szCs w:val="18"/>
        </w:rPr>
        <w:t xml:space="preserve"> </w:t>
      </w:r>
      <w:r w:rsidRPr="00175AAA">
        <w:rPr>
          <w:rFonts w:ascii="Verdana" w:hAnsi="Verdana"/>
          <w:sz w:val="18"/>
          <w:szCs w:val="18"/>
          <w:lang w:val="es-ES"/>
        </w:rPr>
        <w:t xml:space="preserve">Corte Constitucional, sentencia T- 486 de 2003, </w:t>
      </w:r>
      <w:proofErr w:type="spellStart"/>
      <w:r w:rsidRPr="00175AAA">
        <w:rPr>
          <w:rFonts w:ascii="Verdana" w:hAnsi="Verdana"/>
          <w:sz w:val="18"/>
          <w:szCs w:val="18"/>
          <w:lang w:val="es-ES"/>
        </w:rPr>
        <w:t>M.P</w:t>
      </w:r>
      <w:proofErr w:type="spellEnd"/>
      <w:r w:rsidRPr="00175AAA">
        <w:rPr>
          <w:rFonts w:ascii="Verdana" w:hAnsi="Verdana"/>
          <w:sz w:val="18"/>
          <w:szCs w:val="18"/>
          <w:lang w:val="es-ES"/>
        </w:rPr>
        <w:t>. Dr. Jaime Córdoba Triviño.</w:t>
      </w:r>
    </w:p>
  </w:footnote>
  <w:footnote w:id="6">
    <w:p w:rsidR="008C0F78" w:rsidRPr="00175AAA" w:rsidRDefault="008C0F78" w:rsidP="008C0F78">
      <w:pPr>
        <w:pStyle w:val="Notedebasdepage"/>
        <w:rPr>
          <w:rFonts w:ascii="Verdana" w:hAnsi="Verdana"/>
          <w:sz w:val="18"/>
          <w:szCs w:val="18"/>
          <w:lang w:val="es-ES"/>
        </w:rPr>
      </w:pPr>
      <w:r w:rsidRPr="00175AAA">
        <w:rPr>
          <w:rStyle w:val="Appelnotedebasdep"/>
          <w:rFonts w:ascii="Verdana" w:hAnsi="Verdana"/>
          <w:sz w:val="18"/>
          <w:szCs w:val="18"/>
        </w:rPr>
        <w:footnoteRef/>
      </w:r>
      <w:r w:rsidRPr="00175AAA">
        <w:rPr>
          <w:rFonts w:ascii="Verdana" w:hAnsi="Verdana"/>
          <w:sz w:val="18"/>
          <w:szCs w:val="18"/>
        </w:rPr>
        <w:t xml:space="preserve"> </w:t>
      </w:r>
      <w:r w:rsidRPr="00175AAA">
        <w:rPr>
          <w:rFonts w:ascii="Verdana" w:hAnsi="Verdana"/>
          <w:sz w:val="18"/>
          <w:szCs w:val="18"/>
          <w:lang w:val="es-ES"/>
        </w:rPr>
        <w:t>Al respecto ver la sentencia C-307 de 2009.</w:t>
      </w:r>
    </w:p>
  </w:footnote>
  <w:footnote w:id="7">
    <w:p w:rsidR="008C0F78" w:rsidRPr="00C70558" w:rsidRDefault="008C0F78" w:rsidP="008C0F78">
      <w:pPr>
        <w:pStyle w:val="Notedebasdepage"/>
        <w:rPr>
          <w:lang w:val="es-ES"/>
        </w:rPr>
      </w:pPr>
      <w:r w:rsidRPr="00175AAA">
        <w:rPr>
          <w:rStyle w:val="Appelnotedebasdep"/>
          <w:rFonts w:ascii="Verdana" w:hAnsi="Verdana"/>
          <w:sz w:val="18"/>
          <w:szCs w:val="18"/>
        </w:rPr>
        <w:footnoteRef/>
      </w:r>
      <w:r w:rsidRPr="00175AAA">
        <w:rPr>
          <w:rFonts w:ascii="Verdana" w:hAnsi="Verdana"/>
          <w:sz w:val="18"/>
          <w:szCs w:val="18"/>
        </w:rPr>
        <w:t xml:space="preserve"> </w:t>
      </w:r>
      <w:r w:rsidRPr="00175AAA">
        <w:rPr>
          <w:rFonts w:ascii="Verdana" w:hAnsi="Verdana"/>
          <w:sz w:val="18"/>
          <w:szCs w:val="18"/>
          <w:lang w:val="es-ES"/>
        </w:rPr>
        <w:t xml:space="preserve">Corte Constitucional, sentencia T-361 de 2009, </w:t>
      </w:r>
      <w:proofErr w:type="spellStart"/>
      <w:r w:rsidRPr="00175AAA">
        <w:rPr>
          <w:rFonts w:ascii="Verdana" w:hAnsi="Verdana"/>
          <w:sz w:val="18"/>
          <w:szCs w:val="18"/>
          <w:lang w:val="es-ES"/>
        </w:rPr>
        <w:t>M.P</w:t>
      </w:r>
      <w:proofErr w:type="spellEnd"/>
      <w:r w:rsidRPr="00175AAA">
        <w:rPr>
          <w:rFonts w:ascii="Verdana" w:hAnsi="Verdana"/>
          <w:sz w:val="18"/>
          <w:szCs w:val="18"/>
          <w:lang w:val="es-ES"/>
        </w:rPr>
        <w:t xml:space="preserve">. Dr. Humberto Antonio Sierra Porto. </w:t>
      </w:r>
    </w:p>
  </w:footnote>
  <w:footnote w:id="8">
    <w:p w:rsidR="00683C50" w:rsidRPr="00C0148C" w:rsidRDefault="00683C50" w:rsidP="00683C50">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07" w:rsidRPr="00AA0007" w:rsidRDefault="00AA0007" w:rsidP="00AA0007">
    <w:pPr>
      <w:pStyle w:val="En-tte"/>
      <w:jc w:val="right"/>
      <w:rPr>
        <w:rFonts w:ascii="Corbel" w:hAnsi="Corbel" w:cs="Arial"/>
        <w:sz w:val="21"/>
        <w:szCs w:val="21"/>
      </w:rPr>
    </w:pPr>
    <w:r w:rsidRPr="00AA0007">
      <w:rPr>
        <w:rFonts w:ascii="Corbel" w:hAnsi="Corbel" w:cs="Arial"/>
        <w:sz w:val="21"/>
        <w:szCs w:val="21"/>
      </w:rPr>
      <w:t>R</w:t>
    </w:r>
    <w:r>
      <w:rPr>
        <w:rFonts w:ascii="Corbel" w:hAnsi="Corbel" w:cs="Arial"/>
        <w:sz w:val="21"/>
        <w:szCs w:val="21"/>
      </w:rPr>
      <w:t xml:space="preserve">adicación: </w:t>
    </w:r>
    <w:r w:rsidR="00321F33">
      <w:rPr>
        <w:rFonts w:ascii="Corbel" w:hAnsi="Corbel" w:cs="Arial"/>
        <w:sz w:val="21"/>
        <w:szCs w:val="21"/>
      </w:rPr>
      <w:t>66001-22-04-000-2017-00112</w:t>
    </w:r>
    <w:r w:rsidRPr="00AA0007">
      <w:rPr>
        <w:rFonts w:ascii="Corbel" w:hAnsi="Corbel" w:cs="Arial"/>
        <w:sz w:val="21"/>
        <w:szCs w:val="21"/>
      </w:rPr>
      <w:t>-00</w:t>
    </w:r>
  </w:p>
  <w:p w:rsidR="00AA0007" w:rsidRPr="00AA0007" w:rsidRDefault="00AA0007" w:rsidP="00AA0007">
    <w:pPr>
      <w:pStyle w:val="En-tte"/>
      <w:jc w:val="right"/>
      <w:rPr>
        <w:rFonts w:ascii="Corbel" w:hAnsi="Corbel" w:cs="Arial"/>
        <w:sz w:val="21"/>
        <w:szCs w:val="21"/>
      </w:rPr>
    </w:pPr>
    <w:r>
      <w:rPr>
        <w:rFonts w:ascii="Corbel" w:hAnsi="Corbel" w:cs="Arial"/>
        <w:sz w:val="21"/>
        <w:szCs w:val="21"/>
      </w:rPr>
      <w:t xml:space="preserve">Accionante: </w:t>
    </w:r>
    <w:r w:rsidR="00321F33">
      <w:rPr>
        <w:rFonts w:ascii="Corbel" w:hAnsi="Corbel" w:cs="Arial"/>
        <w:sz w:val="21"/>
        <w:szCs w:val="21"/>
      </w:rPr>
      <w:t>Leonardo Tobón Toro</w:t>
    </w:r>
    <w:r w:rsidRPr="00AA0007">
      <w:rPr>
        <w:rFonts w:ascii="Corbel" w:hAnsi="Corbel" w:cs="Arial"/>
        <w:sz w:val="21"/>
        <w:szCs w:val="21"/>
      </w:rPr>
      <w:t xml:space="preserve">  </w:t>
    </w:r>
  </w:p>
  <w:p w:rsidR="00AA0007" w:rsidRPr="00AA0007" w:rsidRDefault="00AA0007" w:rsidP="00AA0007">
    <w:pPr>
      <w:pStyle w:val="En-tte"/>
      <w:jc w:val="right"/>
      <w:rPr>
        <w:rFonts w:ascii="Corbel" w:hAnsi="Corbel" w:cs="Arial"/>
        <w:sz w:val="21"/>
        <w:szCs w:val="21"/>
      </w:rPr>
    </w:pPr>
    <w:r>
      <w:rPr>
        <w:rFonts w:ascii="Corbel" w:hAnsi="Corbel" w:cs="Arial"/>
        <w:sz w:val="21"/>
        <w:szCs w:val="21"/>
      </w:rPr>
      <w:t xml:space="preserve">Accionado: </w:t>
    </w:r>
    <w:r w:rsidR="00321F33">
      <w:rPr>
        <w:rFonts w:ascii="Corbel" w:hAnsi="Corbel" w:cs="Arial"/>
        <w:sz w:val="21"/>
        <w:szCs w:val="21"/>
      </w:rPr>
      <w:t>Secretaría de Tránsito y Movilidad de Dosquebradas</w:t>
    </w:r>
  </w:p>
  <w:p w:rsidR="00E752CD" w:rsidRDefault="00AA0007" w:rsidP="00AA0007">
    <w:pPr>
      <w:pStyle w:val="En-tte"/>
      <w:jc w:val="right"/>
      <w:rPr>
        <w:rFonts w:ascii="Corbel" w:hAnsi="Corbel" w:cs="Arial"/>
        <w:sz w:val="21"/>
        <w:szCs w:val="21"/>
      </w:rPr>
    </w:pPr>
    <w:r>
      <w:rPr>
        <w:rFonts w:ascii="Corbel" w:hAnsi="Corbel" w:cs="Arial"/>
        <w:sz w:val="21"/>
        <w:szCs w:val="21"/>
      </w:rPr>
      <w:t xml:space="preserve">Decisión: </w:t>
    </w:r>
    <w:r w:rsidR="00321F33">
      <w:rPr>
        <w:rFonts w:ascii="Corbel" w:hAnsi="Corbel" w:cs="Arial"/>
        <w:sz w:val="21"/>
        <w:szCs w:val="21"/>
      </w:rPr>
      <w:t>Declara hecho superado</w:t>
    </w:r>
    <w:r w:rsidRPr="00AA0007">
      <w:rPr>
        <w:rFonts w:ascii="Corbel" w:hAnsi="Corbel" w:cs="Arial"/>
        <w:sz w:val="21"/>
        <w:szCs w:val="21"/>
      </w:rPr>
      <w:t xml:space="preserve"> </w:t>
    </w:r>
  </w:p>
  <w:p w:rsidR="00AA0007" w:rsidRPr="00295754" w:rsidRDefault="00AA0007" w:rsidP="00AA0007">
    <w:pPr>
      <w:pStyle w:val="En-tte"/>
      <w:spacing w:line="276" w:lineRule="auto"/>
      <w:jc w:val="right"/>
      <w:rPr>
        <w:rFonts w:ascii="Corbel" w:hAnsi="Corbel"/>
        <w:sz w:val="2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09D4"/>
    <w:rsid w:val="00011ADD"/>
    <w:rsid w:val="000134D5"/>
    <w:rsid w:val="000154F4"/>
    <w:rsid w:val="0001565D"/>
    <w:rsid w:val="000179A0"/>
    <w:rsid w:val="000200A1"/>
    <w:rsid w:val="00020570"/>
    <w:rsid w:val="00021712"/>
    <w:rsid w:val="000221B6"/>
    <w:rsid w:val="000226BB"/>
    <w:rsid w:val="00024E9E"/>
    <w:rsid w:val="000252C4"/>
    <w:rsid w:val="00027FA5"/>
    <w:rsid w:val="00030EFA"/>
    <w:rsid w:val="00031830"/>
    <w:rsid w:val="0003196D"/>
    <w:rsid w:val="0003376A"/>
    <w:rsid w:val="000348C7"/>
    <w:rsid w:val="0003570D"/>
    <w:rsid w:val="00037157"/>
    <w:rsid w:val="000377CB"/>
    <w:rsid w:val="0004171A"/>
    <w:rsid w:val="00041963"/>
    <w:rsid w:val="00043358"/>
    <w:rsid w:val="00044DED"/>
    <w:rsid w:val="00044EC2"/>
    <w:rsid w:val="0004643C"/>
    <w:rsid w:val="00053DDE"/>
    <w:rsid w:val="00055A47"/>
    <w:rsid w:val="000572D4"/>
    <w:rsid w:val="000601A7"/>
    <w:rsid w:val="00061641"/>
    <w:rsid w:val="000623B9"/>
    <w:rsid w:val="0006391B"/>
    <w:rsid w:val="00065F94"/>
    <w:rsid w:val="00066D45"/>
    <w:rsid w:val="00066E50"/>
    <w:rsid w:val="00072F87"/>
    <w:rsid w:val="00073ABC"/>
    <w:rsid w:val="00073B3A"/>
    <w:rsid w:val="000741C6"/>
    <w:rsid w:val="00074304"/>
    <w:rsid w:val="00081B93"/>
    <w:rsid w:val="00082625"/>
    <w:rsid w:val="00083820"/>
    <w:rsid w:val="00083F75"/>
    <w:rsid w:val="0008418D"/>
    <w:rsid w:val="00085793"/>
    <w:rsid w:val="00087F2A"/>
    <w:rsid w:val="00090051"/>
    <w:rsid w:val="00090309"/>
    <w:rsid w:val="000904D0"/>
    <w:rsid w:val="00090564"/>
    <w:rsid w:val="00090D22"/>
    <w:rsid w:val="000912D5"/>
    <w:rsid w:val="00091949"/>
    <w:rsid w:val="000945EE"/>
    <w:rsid w:val="00094779"/>
    <w:rsid w:val="000950C6"/>
    <w:rsid w:val="00095EE9"/>
    <w:rsid w:val="00096AFF"/>
    <w:rsid w:val="00096D5C"/>
    <w:rsid w:val="00096DED"/>
    <w:rsid w:val="000971A3"/>
    <w:rsid w:val="00097249"/>
    <w:rsid w:val="000A08A9"/>
    <w:rsid w:val="000A0CA4"/>
    <w:rsid w:val="000A3199"/>
    <w:rsid w:val="000A324F"/>
    <w:rsid w:val="000A43AF"/>
    <w:rsid w:val="000A4950"/>
    <w:rsid w:val="000A5395"/>
    <w:rsid w:val="000B020B"/>
    <w:rsid w:val="000B10CC"/>
    <w:rsid w:val="000B12E4"/>
    <w:rsid w:val="000B1F52"/>
    <w:rsid w:val="000B202C"/>
    <w:rsid w:val="000B328C"/>
    <w:rsid w:val="000B3BA4"/>
    <w:rsid w:val="000B53C7"/>
    <w:rsid w:val="000B7B63"/>
    <w:rsid w:val="000C1C8E"/>
    <w:rsid w:val="000C24B0"/>
    <w:rsid w:val="000C2DE5"/>
    <w:rsid w:val="000C386E"/>
    <w:rsid w:val="000C3A6E"/>
    <w:rsid w:val="000C43E7"/>
    <w:rsid w:val="000C6817"/>
    <w:rsid w:val="000D0246"/>
    <w:rsid w:val="000D0A62"/>
    <w:rsid w:val="000D0CAD"/>
    <w:rsid w:val="000D0FF8"/>
    <w:rsid w:val="000D3390"/>
    <w:rsid w:val="000D4C78"/>
    <w:rsid w:val="000D5588"/>
    <w:rsid w:val="000D6C2C"/>
    <w:rsid w:val="000D7583"/>
    <w:rsid w:val="000E3177"/>
    <w:rsid w:val="000E3EBE"/>
    <w:rsid w:val="000E5DAA"/>
    <w:rsid w:val="000E6104"/>
    <w:rsid w:val="000E685F"/>
    <w:rsid w:val="000F00F5"/>
    <w:rsid w:val="000F0567"/>
    <w:rsid w:val="000F05F3"/>
    <w:rsid w:val="000F1C94"/>
    <w:rsid w:val="000F299F"/>
    <w:rsid w:val="000F3F26"/>
    <w:rsid w:val="000F69F6"/>
    <w:rsid w:val="00101109"/>
    <w:rsid w:val="00104E23"/>
    <w:rsid w:val="00105104"/>
    <w:rsid w:val="00105125"/>
    <w:rsid w:val="00105292"/>
    <w:rsid w:val="001057D5"/>
    <w:rsid w:val="001067EE"/>
    <w:rsid w:val="001107F1"/>
    <w:rsid w:val="00111FD8"/>
    <w:rsid w:val="0011229A"/>
    <w:rsid w:val="001134A8"/>
    <w:rsid w:val="00113FF4"/>
    <w:rsid w:val="00117EB2"/>
    <w:rsid w:val="00121DA7"/>
    <w:rsid w:val="00124457"/>
    <w:rsid w:val="00124826"/>
    <w:rsid w:val="00124A6C"/>
    <w:rsid w:val="00124D93"/>
    <w:rsid w:val="00125FEB"/>
    <w:rsid w:val="00126D54"/>
    <w:rsid w:val="00127428"/>
    <w:rsid w:val="00127630"/>
    <w:rsid w:val="00127894"/>
    <w:rsid w:val="0013407D"/>
    <w:rsid w:val="00135443"/>
    <w:rsid w:val="001372DF"/>
    <w:rsid w:val="00140A50"/>
    <w:rsid w:val="001418A6"/>
    <w:rsid w:val="00142B20"/>
    <w:rsid w:val="00146FBA"/>
    <w:rsid w:val="00147087"/>
    <w:rsid w:val="001473EC"/>
    <w:rsid w:val="0014785D"/>
    <w:rsid w:val="001512C5"/>
    <w:rsid w:val="001530CA"/>
    <w:rsid w:val="00153BCA"/>
    <w:rsid w:val="0015423B"/>
    <w:rsid w:val="001544F2"/>
    <w:rsid w:val="00154601"/>
    <w:rsid w:val="00154F0F"/>
    <w:rsid w:val="00155512"/>
    <w:rsid w:val="00155AE9"/>
    <w:rsid w:val="00156EC5"/>
    <w:rsid w:val="00160AC3"/>
    <w:rsid w:val="0016279D"/>
    <w:rsid w:val="00163299"/>
    <w:rsid w:val="00167961"/>
    <w:rsid w:val="0017281E"/>
    <w:rsid w:val="00173660"/>
    <w:rsid w:val="0017496E"/>
    <w:rsid w:val="00175AB9"/>
    <w:rsid w:val="00175FDB"/>
    <w:rsid w:val="00176E15"/>
    <w:rsid w:val="00181217"/>
    <w:rsid w:val="00181840"/>
    <w:rsid w:val="0018367D"/>
    <w:rsid w:val="00184813"/>
    <w:rsid w:val="001848FC"/>
    <w:rsid w:val="00184C06"/>
    <w:rsid w:val="001850EC"/>
    <w:rsid w:val="0018631E"/>
    <w:rsid w:val="00187166"/>
    <w:rsid w:val="001902A0"/>
    <w:rsid w:val="0019036E"/>
    <w:rsid w:val="00191ACD"/>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1C1F"/>
    <w:rsid w:val="001B4880"/>
    <w:rsid w:val="001B5BAE"/>
    <w:rsid w:val="001B5E0A"/>
    <w:rsid w:val="001B71FE"/>
    <w:rsid w:val="001B7C04"/>
    <w:rsid w:val="001C08DB"/>
    <w:rsid w:val="001C14FA"/>
    <w:rsid w:val="001C1745"/>
    <w:rsid w:val="001C247B"/>
    <w:rsid w:val="001C3A94"/>
    <w:rsid w:val="001C4ABF"/>
    <w:rsid w:val="001C4F07"/>
    <w:rsid w:val="001C5666"/>
    <w:rsid w:val="001C5BF3"/>
    <w:rsid w:val="001C64F1"/>
    <w:rsid w:val="001C7ED3"/>
    <w:rsid w:val="001D0DA8"/>
    <w:rsid w:val="001D1C73"/>
    <w:rsid w:val="001D2D80"/>
    <w:rsid w:val="001D39DD"/>
    <w:rsid w:val="001D535D"/>
    <w:rsid w:val="001D55D3"/>
    <w:rsid w:val="001D6637"/>
    <w:rsid w:val="001E04C0"/>
    <w:rsid w:val="001E3353"/>
    <w:rsid w:val="001E4652"/>
    <w:rsid w:val="001E51E2"/>
    <w:rsid w:val="001E732B"/>
    <w:rsid w:val="001E7864"/>
    <w:rsid w:val="001F1F22"/>
    <w:rsid w:val="001F3ABB"/>
    <w:rsid w:val="001F5073"/>
    <w:rsid w:val="001F5A2B"/>
    <w:rsid w:val="001F79F7"/>
    <w:rsid w:val="001F7AD1"/>
    <w:rsid w:val="001F7C96"/>
    <w:rsid w:val="00204B90"/>
    <w:rsid w:val="00205495"/>
    <w:rsid w:val="00206E76"/>
    <w:rsid w:val="00211AAB"/>
    <w:rsid w:val="00212359"/>
    <w:rsid w:val="00212692"/>
    <w:rsid w:val="00214434"/>
    <w:rsid w:val="00217297"/>
    <w:rsid w:val="002219E2"/>
    <w:rsid w:val="00221FB8"/>
    <w:rsid w:val="002227A5"/>
    <w:rsid w:val="00224E68"/>
    <w:rsid w:val="00226116"/>
    <w:rsid w:val="00226697"/>
    <w:rsid w:val="0022702F"/>
    <w:rsid w:val="002318FA"/>
    <w:rsid w:val="0023201C"/>
    <w:rsid w:val="00232A5A"/>
    <w:rsid w:val="00232E4C"/>
    <w:rsid w:val="00233AF5"/>
    <w:rsid w:val="0023513A"/>
    <w:rsid w:val="00236324"/>
    <w:rsid w:val="0023685F"/>
    <w:rsid w:val="00240171"/>
    <w:rsid w:val="00240427"/>
    <w:rsid w:val="00240612"/>
    <w:rsid w:val="002432FC"/>
    <w:rsid w:val="0024459B"/>
    <w:rsid w:val="0024548B"/>
    <w:rsid w:val="0024612B"/>
    <w:rsid w:val="002509F0"/>
    <w:rsid w:val="00251B88"/>
    <w:rsid w:val="0025218B"/>
    <w:rsid w:val="00252D00"/>
    <w:rsid w:val="0025365E"/>
    <w:rsid w:val="002602DF"/>
    <w:rsid w:val="00260E60"/>
    <w:rsid w:val="002610B0"/>
    <w:rsid w:val="00261C25"/>
    <w:rsid w:val="00262B23"/>
    <w:rsid w:val="00263FC9"/>
    <w:rsid w:val="002649C6"/>
    <w:rsid w:val="00264F6A"/>
    <w:rsid w:val="002667BF"/>
    <w:rsid w:val="0026683D"/>
    <w:rsid w:val="00266BB4"/>
    <w:rsid w:val="00267095"/>
    <w:rsid w:val="002679F0"/>
    <w:rsid w:val="002703A2"/>
    <w:rsid w:val="00270C96"/>
    <w:rsid w:val="00270F7C"/>
    <w:rsid w:val="0027175B"/>
    <w:rsid w:val="002717D3"/>
    <w:rsid w:val="002741D1"/>
    <w:rsid w:val="00275530"/>
    <w:rsid w:val="002778F2"/>
    <w:rsid w:val="00277B30"/>
    <w:rsid w:val="00283012"/>
    <w:rsid w:val="002830FE"/>
    <w:rsid w:val="00283908"/>
    <w:rsid w:val="00284E94"/>
    <w:rsid w:val="002853C5"/>
    <w:rsid w:val="00287875"/>
    <w:rsid w:val="00290AB8"/>
    <w:rsid w:val="00291CA7"/>
    <w:rsid w:val="00294F8D"/>
    <w:rsid w:val="00295754"/>
    <w:rsid w:val="002A0212"/>
    <w:rsid w:val="002A0FBF"/>
    <w:rsid w:val="002A108E"/>
    <w:rsid w:val="002A22D7"/>
    <w:rsid w:val="002A29F1"/>
    <w:rsid w:val="002A2E26"/>
    <w:rsid w:val="002A4694"/>
    <w:rsid w:val="002A486B"/>
    <w:rsid w:val="002A5060"/>
    <w:rsid w:val="002A5695"/>
    <w:rsid w:val="002A5BD9"/>
    <w:rsid w:val="002A7944"/>
    <w:rsid w:val="002B09EC"/>
    <w:rsid w:val="002B2E29"/>
    <w:rsid w:val="002B2F76"/>
    <w:rsid w:val="002B41F1"/>
    <w:rsid w:val="002B5A5B"/>
    <w:rsid w:val="002B6074"/>
    <w:rsid w:val="002C1342"/>
    <w:rsid w:val="002C2E42"/>
    <w:rsid w:val="002C3D25"/>
    <w:rsid w:val="002C4F04"/>
    <w:rsid w:val="002C506D"/>
    <w:rsid w:val="002C564D"/>
    <w:rsid w:val="002C5786"/>
    <w:rsid w:val="002C6288"/>
    <w:rsid w:val="002D12F5"/>
    <w:rsid w:val="002D18B6"/>
    <w:rsid w:val="002D4CFE"/>
    <w:rsid w:val="002D4E97"/>
    <w:rsid w:val="002D5E77"/>
    <w:rsid w:val="002E07A0"/>
    <w:rsid w:val="002E0A62"/>
    <w:rsid w:val="002E27D0"/>
    <w:rsid w:val="002E378F"/>
    <w:rsid w:val="002E593B"/>
    <w:rsid w:val="002E5AF0"/>
    <w:rsid w:val="002E61C1"/>
    <w:rsid w:val="002E6D6B"/>
    <w:rsid w:val="002E775F"/>
    <w:rsid w:val="002E7BE2"/>
    <w:rsid w:val="002F0752"/>
    <w:rsid w:val="002F15A1"/>
    <w:rsid w:val="002F3BF2"/>
    <w:rsid w:val="002F41C7"/>
    <w:rsid w:val="002F44A9"/>
    <w:rsid w:val="002F4925"/>
    <w:rsid w:val="002F58E4"/>
    <w:rsid w:val="002F6D27"/>
    <w:rsid w:val="002F74AC"/>
    <w:rsid w:val="00300C3B"/>
    <w:rsid w:val="003037D9"/>
    <w:rsid w:val="00305FB6"/>
    <w:rsid w:val="003064B4"/>
    <w:rsid w:val="00310034"/>
    <w:rsid w:val="00310CBB"/>
    <w:rsid w:val="0031141E"/>
    <w:rsid w:val="00312AE6"/>
    <w:rsid w:val="00314383"/>
    <w:rsid w:val="003149EF"/>
    <w:rsid w:val="0031508D"/>
    <w:rsid w:val="00315C57"/>
    <w:rsid w:val="00316358"/>
    <w:rsid w:val="00316B28"/>
    <w:rsid w:val="00320732"/>
    <w:rsid w:val="00321B82"/>
    <w:rsid w:val="00321DA8"/>
    <w:rsid w:val="00321F33"/>
    <w:rsid w:val="00323B74"/>
    <w:rsid w:val="00324045"/>
    <w:rsid w:val="003246AA"/>
    <w:rsid w:val="00325A4F"/>
    <w:rsid w:val="0032773F"/>
    <w:rsid w:val="00330EFB"/>
    <w:rsid w:val="003310C7"/>
    <w:rsid w:val="00331F48"/>
    <w:rsid w:val="00332B05"/>
    <w:rsid w:val="00332B43"/>
    <w:rsid w:val="00333A2A"/>
    <w:rsid w:val="00333CBF"/>
    <w:rsid w:val="00336D95"/>
    <w:rsid w:val="003371EB"/>
    <w:rsid w:val="00337C48"/>
    <w:rsid w:val="00340566"/>
    <w:rsid w:val="003410DD"/>
    <w:rsid w:val="00342446"/>
    <w:rsid w:val="00342985"/>
    <w:rsid w:val="00342A0B"/>
    <w:rsid w:val="00342ACE"/>
    <w:rsid w:val="003431FD"/>
    <w:rsid w:val="00343F67"/>
    <w:rsid w:val="00345385"/>
    <w:rsid w:val="0034619C"/>
    <w:rsid w:val="00346A11"/>
    <w:rsid w:val="00346F7E"/>
    <w:rsid w:val="00352056"/>
    <w:rsid w:val="003531D5"/>
    <w:rsid w:val="003541D3"/>
    <w:rsid w:val="00354AFF"/>
    <w:rsid w:val="003550EF"/>
    <w:rsid w:val="00360B29"/>
    <w:rsid w:val="00361E79"/>
    <w:rsid w:val="00362470"/>
    <w:rsid w:val="003648D0"/>
    <w:rsid w:val="003649B4"/>
    <w:rsid w:val="0036601D"/>
    <w:rsid w:val="00366067"/>
    <w:rsid w:val="003708C8"/>
    <w:rsid w:val="003709EB"/>
    <w:rsid w:val="00370B40"/>
    <w:rsid w:val="00375423"/>
    <w:rsid w:val="00375912"/>
    <w:rsid w:val="003778ED"/>
    <w:rsid w:val="00383C4B"/>
    <w:rsid w:val="003850F0"/>
    <w:rsid w:val="0038648B"/>
    <w:rsid w:val="0038710C"/>
    <w:rsid w:val="00390D9C"/>
    <w:rsid w:val="00390FDE"/>
    <w:rsid w:val="003926A4"/>
    <w:rsid w:val="003945E8"/>
    <w:rsid w:val="00394B3E"/>
    <w:rsid w:val="003957F8"/>
    <w:rsid w:val="003963F3"/>
    <w:rsid w:val="0039680C"/>
    <w:rsid w:val="003969AB"/>
    <w:rsid w:val="00396B10"/>
    <w:rsid w:val="003A010B"/>
    <w:rsid w:val="003A13E7"/>
    <w:rsid w:val="003A267A"/>
    <w:rsid w:val="003A2856"/>
    <w:rsid w:val="003A292F"/>
    <w:rsid w:val="003A3C7E"/>
    <w:rsid w:val="003A6086"/>
    <w:rsid w:val="003A6B08"/>
    <w:rsid w:val="003A7D46"/>
    <w:rsid w:val="003B0278"/>
    <w:rsid w:val="003B1C44"/>
    <w:rsid w:val="003B2E73"/>
    <w:rsid w:val="003B6392"/>
    <w:rsid w:val="003B71D0"/>
    <w:rsid w:val="003B7881"/>
    <w:rsid w:val="003C01A5"/>
    <w:rsid w:val="003C0534"/>
    <w:rsid w:val="003C1913"/>
    <w:rsid w:val="003C2BA5"/>
    <w:rsid w:val="003C2D5F"/>
    <w:rsid w:val="003C44E0"/>
    <w:rsid w:val="003C51A2"/>
    <w:rsid w:val="003C63D6"/>
    <w:rsid w:val="003C76C2"/>
    <w:rsid w:val="003D2198"/>
    <w:rsid w:val="003D21A8"/>
    <w:rsid w:val="003D23C6"/>
    <w:rsid w:val="003D2B01"/>
    <w:rsid w:val="003D5338"/>
    <w:rsid w:val="003D5A6E"/>
    <w:rsid w:val="003D5E96"/>
    <w:rsid w:val="003D6937"/>
    <w:rsid w:val="003E0EF8"/>
    <w:rsid w:val="003E1BB8"/>
    <w:rsid w:val="003E1BC1"/>
    <w:rsid w:val="003E1DBD"/>
    <w:rsid w:val="003E3A97"/>
    <w:rsid w:val="003E3D4B"/>
    <w:rsid w:val="003E58A2"/>
    <w:rsid w:val="003E60F4"/>
    <w:rsid w:val="003E7226"/>
    <w:rsid w:val="003E7464"/>
    <w:rsid w:val="003E76F3"/>
    <w:rsid w:val="003F07B9"/>
    <w:rsid w:val="003F1891"/>
    <w:rsid w:val="003F2B83"/>
    <w:rsid w:val="003F2E55"/>
    <w:rsid w:val="003F3E72"/>
    <w:rsid w:val="003F5262"/>
    <w:rsid w:val="003F71EF"/>
    <w:rsid w:val="004011BF"/>
    <w:rsid w:val="0040146A"/>
    <w:rsid w:val="004018A3"/>
    <w:rsid w:val="0040215C"/>
    <w:rsid w:val="004025EE"/>
    <w:rsid w:val="00403030"/>
    <w:rsid w:val="00405700"/>
    <w:rsid w:val="00406457"/>
    <w:rsid w:val="00406574"/>
    <w:rsid w:val="00407D4E"/>
    <w:rsid w:val="0041013E"/>
    <w:rsid w:val="0041119F"/>
    <w:rsid w:val="004124CD"/>
    <w:rsid w:val="004124D8"/>
    <w:rsid w:val="00412ADB"/>
    <w:rsid w:val="00413C0D"/>
    <w:rsid w:val="00414257"/>
    <w:rsid w:val="00414F19"/>
    <w:rsid w:val="00416FDE"/>
    <w:rsid w:val="00420438"/>
    <w:rsid w:val="004205D8"/>
    <w:rsid w:val="004210FF"/>
    <w:rsid w:val="00422D26"/>
    <w:rsid w:val="0042385F"/>
    <w:rsid w:val="00425805"/>
    <w:rsid w:val="00430362"/>
    <w:rsid w:val="00437595"/>
    <w:rsid w:val="00437606"/>
    <w:rsid w:val="0043794C"/>
    <w:rsid w:val="00437D94"/>
    <w:rsid w:val="00440F57"/>
    <w:rsid w:val="004430A9"/>
    <w:rsid w:val="00443560"/>
    <w:rsid w:val="0044518C"/>
    <w:rsid w:val="00447C87"/>
    <w:rsid w:val="00454BFA"/>
    <w:rsid w:val="00455434"/>
    <w:rsid w:val="00455B5C"/>
    <w:rsid w:val="004574D0"/>
    <w:rsid w:val="004577AE"/>
    <w:rsid w:val="00460098"/>
    <w:rsid w:val="00460D6F"/>
    <w:rsid w:val="004615E5"/>
    <w:rsid w:val="004636CE"/>
    <w:rsid w:val="00464A1B"/>
    <w:rsid w:val="004653FA"/>
    <w:rsid w:val="00465E32"/>
    <w:rsid w:val="00465F68"/>
    <w:rsid w:val="004668FB"/>
    <w:rsid w:val="00466997"/>
    <w:rsid w:val="0046780C"/>
    <w:rsid w:val="00470163"/>
    <w:rsid w:val="00470F95"/>
    <w:rsid w:val="0047270D"/>
    <w:rsid w:val="00474126"/>
    <w:rsid w:val="004743BB"/>
    <w:rsid w:val="00475027"/>
    <w:rsid w:val="0047529A"/>
    <w:rsid w:val="004756CB"/>
    <w:rsid w:val="00476E45"/>
    <w:rsid w:val="00480A28"/>
    <w:rsid w:val="00482246"/>
    <w:rsid w:val="00482A8E"/>
    <w:rsid w:val="004855B9"/>
    <w:rsid w:val="00485C93"/>
    <w:rsid w:val="00485D38"/>
    <w:rsid w:val="00487E49"/>
    <w:rsid w:val="00490410"/>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6E39"/>
    <w:rsid w:val="004A7025"/>
    <w:rsid w:val="004A7797"/>
    <w:rsid w:val="004B0368"/>
    <w:rsid w:val="004B49EA"/>
    <w:rsid w:val="004B4C5E"/>
    <w:rsid w:val="004B6259"/>
    <w:rsid w:val="004B6C7C"/>
    <w:rsid w:val="004C0392"/>
    <w:rsid w:val="004C05BD"/>
    <w:rsid w:val="004C07A7"/>
    <w:rsid w:val="004C19B5"/>
    <w:rsid w:val="004C1B36"/>
    <w:rsid w:val="004C397A"/>
    <w:rsid w:val="004C3AA4"/>
    <w:rsid w:val="004C4C5C"/>
    <w:rsid w:val="004C54F2"/>
    <w:rsid w:val="004C56F2"/>
    <w:rsid w:val="004C5A93"/>
    <w:rsid w:val="004C5E6C"/>
    <w:rsid w:val="004D0EA1"/>
    <w:rsid w:val="004D1DAC"/>
    <w:rsid w:val="004D2F8C"/>
    <w:rsid w:val="004D366C"/>
    <w:rsid w:val="004D39A4"/>
    <w:rsid w:val="004D4DAB"/>
    <w:rsid w:val="004D588E"/>
    <w:rsid w:val="004D5A1D"/>
    <w:rsid w:val="004D5D1C"/>
    <w:rsid w:val="004D6452"/>
    <w:rsid w:val="004D667C"/>
    <w:rsid w:val="004D7B3A"/>
    <w:rsid w:val="004E2670"/>
    <w:rsid w:val="004E3A34"/>
    <w:rsid w:val="004E3D59"/>
    <w:rsid w:val="004E55C3"/>
    <w:rsid w:val="004E71D0"/>
    <w:rsid w:val="004E7A9E"/>
    <w:rsid w:val="004F0359"/>
    <w:rsid w:val="004F21B9"/>
    <w:rsid w:val="004F2E44"/>
    <w:rsid w:val="004F3FFE"/>
    <w:rsid w:val="004F4F23"/>
    <w:rsid w:val="004F539C"/>
    <w:rsid w:val="004F6556"/>
    <w:rsid w:val="004F7CD7"/>
    <w:rsid w:val="005006D2"/>
    <w:rsid w:val="00504F26"/>
    <w:rsid w:val="0050609E"/>
    <w:rsid w:val="00506C46"/>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AD0"/>
    <w:rsid w:val="00526D8B"/>
    <w:rsid w:val="00526F93"/>
    <w:rsid w:val="0052755D"/>
    <w:rsid w:val="005314A8"/>
    <w:rsid w:val="00531E17"/>
    <w:rsid w:val="00532305"/>
    <w:rsid w:val="00532B06"/>
    <w:rsid w:val="0053394B"/>
    <w:rsid w:val="00534057"/>
    <w:rsid w:val="00534209"/>
    <w:rsid w:val="00534272"/>
    <w:rsid w:val="00535655"/>
    <w:rsid w:val="005373F6"/>
    <w:rsid w:val="0053756D"/>
    <w:rsid w:val="00537CC4"/>
    <w:rsid w:val="00540546"/>
    <w:rsid w:val="00540598"/>
    <w:rsid w:val="00541062"/>
    <w:rsid w:val="005474FB"/>
    <w:rsid w:val="00551AF3"/>
    <w:rsid w:val="00552C89"/>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212A"/>
    <w:rsid w:val="005734E2"/>
    <w:rsid w:val="00574D2C"/>
    <w:rsid w:val="00577C25"/>
    <w:rsid w:val="0058059E"/>
    <w:rsid w:val="00580F11"/>
    <w:rsid w:val="00584747"/>
    <w:rsid w:val="00584CE1"/>
    <w:rsid w:val="005850BC"/>
    <w:rsid w:val="00586ADA"/>
    <w:rsid w:val="005875F2"/>
    <w:rsid w:val="00590895"/>
    <w:rsid w:val="005929BF"/>
    <w:rsid w:val="0059353D"/>
    <w:rsid w:val="00595474"/>
    <w:rsid w:val="00595C24"/>
    <w:rsid w:val="00596F50"/>
    <w:rsid w:val="00597E06"/>
    <w:rsid w:val="005A17AD"/>
    <w:rsid w:val="005A3246"/>
    <w:rsid w:val="005A3A54"/>
    <w:rsid w:val="005A5924"/>
    <w:rsid w:val="005A6CAB"/>
    <w:rsid w:val="005A72FC"/>
    <w:rsid w:val="005B12AA"/>
    <w:rsid w:val="005B324C"/>
    <w:rsid w:val="005B341A"/>
    <w:rsid w:val="005B488D"/>
    <w:rsid w:val="005B7CBC"/>
    <w:rsid w:val="005C0491"/>
    <w:rsid w:val="005C1AED"/>
    <w:rsid w:val="005C1B5E"/>
    <w:rsid w:val="005C23D2"/>
    <w:rsid w:val="005C2E8D"/>
    <w:rsid w:val="005C2F1B"/>
    <w:rsid w:val="005C3217"/>
    <w:rsid w:val="005C3489"/>
    <w:rsid w:val="005C3F56"/>
    <w:rsid w:val="005D0F62"/>
    <w:rsid w:val="005D1CF9"/>
    <w:rsid w:val="005D2113"/>
    <w:rsid w:val="005D2701"/>
    <w:rsid w:val="005D270E"/>
    <w:rsid w:val="005D37A3"/>
    <w:rsid w:val="005D4E3E"/>
    <w:rsid w:val="005D6767"/>
    <w:rsid w:val="005D75F8"/>
    <w:rsid w:val="005D768C"/>
    <w:rsid w:val="005E0CF0"/>
    <w:rsid w:val="005E1B8B"/>
    <w:rsid w:val="005E2183"/>
    <w:rsid w:val="005E4498"/>
    <w:rsid w:val="005E45E6"/>
    <w:rsid w:val="005E4FD4"/>
    <w:rsid w:val="005E5C31"/>
    <w:rsid w:val="005E78D2"/>
    <w:rsid w:val="005F2B4E"/>
    <w:rsid w:val="005F32B4"/>
    <w:rsid w:val="005F5A36"/>
    <w:rsid w:val="005F65A0"/>
    <w:rsid w:val="005F6CB6"/>
    <w:rsid w:val="00604196"/>
    <w:rsid w:val="00604DF3"/>
    <w:rsid w:val="00604EB2"/>
    <w:rsid w:val="00605223"/>
    <w:rsid w:val="006073A3"/>
    <w:rsid w:val="00612694"/>
    <w:rsid w:val="00614A81"/>
    <w:rsid w:val="0061646B"/>
    <w:rsid w:val="006209E9"/>
    <w:rsid w:val="006221AA"/>
    <w:rsid w:val="00625D96"/>
    <w:rsid w:val="00625E49"/>
    <w:rsid w:val="00626AAA"/>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6997"/>
    <w:rsid w:val="00662A0D"/>
    <w:rsid w:val="006654FE"/>
    <w:rsid w:val="00665A20"/>
    <w:rsid w:val="00671DB8"/>
    <w:rsid w:val="00672BFB"/>
    <w:rsid w:val="00673E86"/>
    <w:rsid w:val="00677292"/>
    <w:rsid w:val="0067733E"/>
    <w:rsid w:val="006818B4"/>
    <w:rsid w:val="00682535"/>
    <w:rsid w:val="00683525"/>
    <w:rsid w:val="00683C50"/>
    <w:rsid w:val="00683D9F"/>
    <w:rsid w:val="00683EC7"/>
    <w:rsid w:val="00684985"/>
    <w:rsid w:val="006851F0"/>
    <w:rsid w:val="006908BE"/>
    <w:rsid w:val="00690C78"/>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0A40"/>
    <w:rsid w:val="006B3B8D"/>
    <w:rsid w:val="006B3C41"/>
    <w:rsid w:val="006B413B"/>
    <w:rsid w:val="006B4377"/>
    <w:rsid w:val="006B442C"/>
    <w:rsid w:val="006B48F0"/>
    <w:rsid w:val="006B6613"/>
    <w:rsid w:val="006B7428"/>
    <w:rsid w:val="006C1F8F"/>
    <w:rsid w:val="006C231B"/>
    <w:rsid w:val="006C400F"/>
    <w:rsid w:val="006C49C5"/>
    <w:rsid w:val="006C4A30"/>
    <w:rsid w:val="006C578F"/>
    <w:rsid w:val="006C5D98"/>
    <w:rsid w:val="006C63D7"/>
    <w:rsid w:val="006C7007"/>
    <w:rsid w:val="006D00A5"/>
    <w:rsid w:val="006D1981"/>
    <w:rsid w:val="006D21E5"/>
    <w:rsid w:val="006D280B"/>
    <w:rsid w:val="006D4548"/>
    <w:rsid w:val="006D50EF"/>
    <w:rsid w:val="006D564C"/>
    <w:rsid w:val="006E00F6"/>
    <w:rsid w:val="006E0EF7"/>
    <w:rsid w:val="006E2296"/>
    <w:rsid w:val="006E25FB"/>
    <w:rsid w:val="006E350F"/>
    <w:rsid w:val="006E5264"/>
    <w:rsid w:val="006E59D0"/>
    <w:rsid w:val="006E5BEB"/>
    <w:rsid w:val="006E6139"/>
    <w:rsid w:val="006E6FFF"/>
    <w:rsid w:val="006F28BB"/>
    <w:rsid w:val="006F32E7"/>
    <w:rsid w:val="006F454C"/>
    <w:rsid w:val="006F4E6E"/>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35B2"/>
    <w:rsid w:val="00716EE4"/>
    <w:rsid w:val="00717215"/>
    <w:rsid w:val="007173EC"/>
    <w:rsid w:val="00717550"/>
    <w:rsid w:val="0072125D"/>
    <w:rsid w:val="00722C12"/>
    <w:rsid w:val="00723645"/>
    <w:rsid w:val="00723712"/>
    <w:rsid w:val="007237C8"/>
    <w:rsid w:val="007251DD"/>
    <w:rsid w:val="00725760"/>
    <w:rsid w:val="007261D0"/>
    <w:rsid w:val="00727DAB"/>
    <w:rsid w:val="00730329"/>
    <w:rsid w:val="00730737"/>
    <w:rsid w:val="00732ED8"/>
    <w:rsid w:val="00733C41"/>
    <w:rsid w:val="0073749D"/>
    <w:rsid w:val="00740810"/>
    <w:rsid w:val="00740C02"/>
    <w:rsid w:val="007417CD"/>
    <w:rsid w:val="00741AC6"/>
    <w:rsid w:val="00741C3E"/>
    <w:rsid w:val="0074294A"/>
    <w:rsid w:val="007454C2"/>
    <w:rsid w:val="007458EE"/>
    <w:rsid w:val="00746968"/>
    <w:rsid w:val="00746C11"/>
    <w:rsid w:val="007473ED"/>
    <w:rsid w:val="00747E4B"/>
    <w:rsid w:val="007501B8"/>
    <w:rsid w:val="0075232A"/>
    <w:rsid w:val="00752509"/>
    <w:rsid w:val="007529D1"/>
    <w:rsid w:val="00752B61"/>
    <w:rsid w:val="00754E39"/>
    <w:rsid w:val="007551DA"/>
    <w:rsid w:val="00755448"/>
    <w:rsid w:val="00755DEA"/>
    <w:rsid w:val="0075656B"/>
    <w:rsid w:val="00756F89"/>
    <w:rsid w:val="00757464"/>
    <w:rsid w:val="0076288E"/>
    <w:rsid w:val="00766CBC"/>
    <w:rsid w:val="00767CB5"/>
    <w:rsid w:val="007712AE"/>
    <w:rsid w:val="00771FA9"/>
    <w:rsid w:val="007737F9"/>
    <w:rsid w:val="0077643A"/>
    <w:rsid w:val="00776500"/>
    <w:rsid w:val="00776E5A"/>
    <w:rsid w:val="00777F9C"/>
    <w:rsid w:val="007813D9"/>
    <w:rsid w:val="0078294A"/>
    <w:rsid w:val="00782E30"/>
    <w:rsid w:val="00783623"/>
    <w:rsid w:val="007836C2"/>
    <w:rsid w:val="00785DBF"/>
    <w:rsid w:val="00786818"/>
    <w:rsid w:val="00787EA2"/>
    <w:rsid w:val="00790678"/>
    <w:rsid w:val="00790E22"/>
    <w:rsid w:val="0079103C"/>
    <w:rsid w:val="0079156C"/>
    <w:rsid w:val="00792315"/>
    <w:rsid w:val="00792362"/>
    <w:rsid w:val="007929D8"/>
    <w:rsid w:val="00793058"/>
    <w:rsid w:val="007937A8"/>
    <w:rsid w:val="00796600"/>
    <w:rsid w:val="007971DF"/>
    <w:rsid w:val="00797642"/>
    <w:rsid w:val="007977C5"/>
    <w:rsid w:val="007979B6"/>
    <w:rsid w:val="00797C71"/>
    <w:rsid w:val="007A0492"/>
    <w:rsid w:val="007A11B3"/>
    <w:rsid w:val="007A43B9"/>
    <w:rsid w:val="007A4EE6"/>
    <w:rsid w:val="007A5885"/>
    <w:rsid w:val="007A5E4C"/>
    <w:rsid w:val="007A6B45"/>
    <w:rsid w:val="007B3A2E"/>
    <w:rsid w:val="007B5242"/>
    <w:rsid w:val="007B6478"/>
    <w:rsid w:val="007B687E"/>
    <w:rsid w:val="007C0631"/>
    <w:rsid w:val="007C0CB9"/>
    <w:rsid w:val="007C0ED1"/>
    <w:rsid w:val="007C35AB"/>
    <w:rsid w:val="007C5223"/>
    <w:rsid w:val="007C523F"/>
    <w:rsid w:val="007C57DA"/>
    <w:rsid w:val="007C63BE"/>
    <w:rsid w:val="007D3BB3"/>
    <w:rsid w:val="007D4666"/>
    <w:rsid w:val="007D46AB"/>
    <w:rsid w:val="007D4F4D"/>
    <w:rsid w:val="007D6394"/>
    <w:rsid w:val="007D70B0"/>
    <w:rsid w:val="007D7B93"/>
    <w:rsid w:val="007E04EA"/>
    <w:rsid w:val="007E1FA6"/>
    <w:rsid w:val="007E26E2"/>
    <w:rsid w:val="007E3D5B"/>
    <w:rsid w:val="007E5289"/>
    <w:rsid w:val="007E5979"/>
    <w:rsid w:val="007E6074"/>
    <w:rsid w:val="007E73CC"/>
    <w:rsid w:val="007E7518"/>
    <w:rsid w:val="007F1F37"/>
    <w:rsid w:val="007F215A"/>
    <w:rsid w:val="007F2C2F"/>
    <w:rsid w:val="007F41D1"/>
    <w:rsid w:val="007F4BE3"/>
    <w:rsid w:val="007F4E11"/>
    <w:rsid w:val="007F5651"/>
    <w:rsid w:val="007F60EF"/>
    <w:rsid w:val="007F6CCB"/>
    <w:rsid w:val="007F74AB"/>
    <w:rsid w:val="008001C6"/>
    <w:rsid w:val="0080122F"/>
    <w:rsid w:val="00802CCB"/>
    <w:rsid w:val="008030E9"/>
    <w:rsid w:val="0080643F"/>
    <w:rsid w:val="00807B2A"/>
    <w:rsid w:val="00813225"/>
    <w:rsid w:val="008154CC"/>
    <w:rsid w:val="00817945"/>
    <w:rsid w:val="0082082A"/>
    <w:rsid w:val="00822FEF"/>
    <w:rsid w:val="00825B97"/>
    <w:rsid w:val="008269DE"/>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687"/>
    <w:rsid w:val="00844A35"/>
    <w:rsid w:val="00847588"/>
    <w:rsid w:val="008476E1"/>
    <w:rsid w:val="00847724"/>
    <w:rsid w:val="00852D87"/>
    <w:rsid w:val="00854584"/>
    <w:rsid w:val="00860CC0"/>
    <w:rsid w:val="00860E02"/>
    <w:rsid w:val="008619FC"/>
    <w:rsid w:val="00861A84"/>
    <w:rsid w:val="008621CE"/>
    <w:rsid w:val="00864103"/>
    <w:rsid w:val="008648E6"/>
    <w:rsid w:val="00865D8B"/>
    <w:rsid w:val="00874EA9"/>
    <w:rsid w:val="00877D1F"/>
    <w:rsid w:val="008803B3"/>
    <w:rsid w:val="00881041"/>
    <w:rsid w:val="0088239A"/>
    <w:rsid w:val="00882623"/>
    <w:rsid w:val="0088310F"/>
    <w:rsid w:val="00883872"/>
    <w:rsid w:val="00884191"/>
    <w:rsid w:val="00884A14"/>
    <w:rsid w:val="00884E68"/>
    <w:rsid w:val="008861A0"/>
    <w:rsid w:val="0088629A"/>
    <w:rsid w:val="00887141"/>
    <w:rsid w:val="00891B69"/>
    <w:rsid w:val="0089437A"/>
    <w:rsid w:val="00896425"/>
    <w:rsid w:val="00896C49"/>
    <w:rsid w:val="008A2114"/>
    <w:rsid w:val="008A3025"/>
    <w:rsid w:val="008A40AF"/>
    <w:rsid w:val="008A4A94"/>
    <w:rsid w:val="008A4DC4"/>
    <w:rsid w:val="008A5213"/>
    <w:rsid w:val="008A6C9D"/>
    <w:rsid w:val="008A7F4F"/>
    <w:rsid w:val="008B0B2C"/>
    <w:rsid w:val="008B1116"/>
    <w:rsid w:val="008B1623"/>
    <w:rsid w:val="008B4AD3"/>
    <w:rsid w:val="008B52B3"/>
    <w:rsid w:val="008B5BEA"/>
    <w:rsid w:val="008B5CF4"/>
    <w:rsid w:val="008B5DC9"/>
    <w:rsid w:val="008B6736"/>
    <w:rsid w:val="008B6D6D"/>
    <w:rsid w:val="008B7FAA"/>
    <w:rsid w:val="008C0F78"/>
    <w:rsid w:val="008C15BC"/>
    <w:rsid w:val="008C16E1"/>
    <w:rsid w:val="008C26A9"/>
    <w:rsid w:val="008C35E3"/>
    <w:rsid w:val="008C3AAF"/>
    <w:rsid w:val="008C63A4"/>
    <w:rsid w:val="008C7067"/>
    <w:rsid w:val="008D1CDE"/>
    <w:rsid w:val="008D220C"/>
    <w:rsid w:val="008D3853"/>
    <w:rsid w:val="008D3D7D"/>
    <w:rsid w:val="008D4C03"/>
    <w:rsid w:val="008D5081"/>
    <w:rsid w:val="008D5A9D"/>
    <w:rsid w:val="008D5F55"/>
    <w:rsid w:val="008D774E"/>
    <w:rsid w:val="008E1148"/>
    <w:rsid w:val="008E2AEF"/>
    <w:rsid w:val="008E3EA7"/>
    <w:rsid w:val="008E41EF"/>
    <w:rsid w:val="008E5183"/>
    <w:rsid w:val="008E6871"/>
    <w:rsid w:val="008F025D"/>
    <w:rsid w:val="008F18B7"/>
    <w:rsid w:val="008F2C93"/>
    <w:rsid w:val="008F455E"/>
    <w:rsid w:val="008F4FFF"/>
    <w:rsid w:val="008F59F4"/>
    <w:rsid w:val="008F61C4"/>
    <w:rsid w:val="008F7253"/>
    <w:rsid w:val="008F7686"/>
    <w:rsid w:val="00902702"/>
    <w:rsid w:val="0090285B"/>
    <w:rsid w:val="009108C9"/>
    <w:rsid w:val="00913F74"/>
    <w:rsid w:val="0091414F"/>
    <w:rsid w:val="00914E61"/>
    <w:rsid w:val="00915814"/>
    <w:rsid w:val="00915942"/>
    <w:rsid w:val="00920C56"/>
    <w:rsid w:val="00922D4B"/>
    <w:rsid w:val="00922E28"/>
    <w:rsid w:val="00925343"/>
    <w:rsid w:val="00926A8E"/>
    <w:rsid w:val="009274C3"/>
    <w:rsid w:val="009304E8"/>
    <w:rsid w:val="009348D7"/>
    <w:rsid w:val="00937D10"/>
    <w:rsid w:val="009407F2"/>
    <w:rsid w:val="009417C1"/>
    <w:rsid w:val="00941E7D"/>
    <w:rsid w:val="00945951"/>
    <w:rsid w:val="00947B2E"/>
    <w:rsid w:val="0095347A"/>
    <w:rsid w:val="009536BE"/>
    <w:rsid w:val="0095480C"/>
    <w:rsid w:val="009548CC"/>
    <w:rsid w:val="00956AB0"/>
    <w:rsid w:val="00956CE6"/>
    <w:rsid w:val="009573C5"/>
    <w:rsid w:val="009579FE"/>
    <w:rsid w:val="0096154C"/>
    <w:rsid w:val="00961927"/>
    <w:rsid w:val="00961F97"/>
    <w:rsid w:val="00962231"/>
    <w:rsid w:val="00962ACE"/>
    <w:rsid w:val="00963083"/>
    <w:rsid w:val="0096456B"/>
    <w:rsid w:val="00965C2A"/>
    <w:rsid w:val="0097158E"/>
    <w:rsid w:val="009715D5"/>
    <w:rsid w:val="009715FB"/>
    <w:rsid w:val="00971D64"/>
    <w:rsid w:val="00972441"/>
    <w:rsid w:val="009734B0"/>
    <w:rsid w:val="00973BCF"/>
    <w:rsid w:val="00974896"/>
    <w:rsid w:val="009753CE"/>
    <w:rsid w:val="00975C07"/>
    <w:rsid w:val="009765D6"/>
    <w:rsid w:val="009817C9"/>
    <w:rsid w:val="00981CD4"/>
    <w:rsid w:val="009829C2"/>
    <w:rsid w:val="00983C03"/>
    <w:rsid w:val="0098486A"/>
    <w:rsid w:val="00984FFB"/>
    <w:rsid w:val="00985519"/>
    <w:rsid w:val="00986019"/>
    <w:rsid w:val="009865EC"/>
    <w:rsid w:val="00986B5C"/>
    <w:rsid w:val="00986C9B"/>
    <w:rsid w:val="00987777"/>
    <w:rsid w:val="00990671"/>
    <w:rsid w:val="00991271"/>
    <w:rsid w:val="00991DCE"/>
    <w:rsid w:val="00992A3E"/>
    <w:rsid w:val="00992EA6"/>
    <w:rsid w:val="009930BC"/>
    <w:rsid w:val="00993905"/>
    <w:rsid w:val="00993CDE"/>
    <w:rsid w:val="00993E87"/>
    <w:rsid w:val="00995CCB"/>
    <w:rsid w:val="0099601B"/>
    <w:rsid w:val="00996490"/>
    <w:rsid w:val="00996CCD"/>
    <w:rsid w:val="00997183"/>
    <w:rsid w:val="00997954"/>
    <w:rsid w:val="009A1474"/>
    <w:rsid w:val="009A2829"/>
    <w:rsid w:val="009A3CCD"/>
    <w:rsid w:val="009A5364"/>
    <w:rsid w:val="009A57E2"/>
    <w:rsid w:val="009B1CDC"/>
    <w:rsid w:val="009B2105"/>
    <w:rsid w:val="009B5885"/>
    <w:rsid w:val="009B5CF6"/>
    <w:rsid w:val="009B7050"/>
    <w:rsid w:val="009B75EB"/>
    <w:rsid w:val="009B7976"/>
    <w:rsid w:val="009B7BD3"/>
    <w:rsid w:val="009B7C23"/>
    <w:rsid w:val="009C0A08"/>
    <w:rsid w:val="009C10EC"/>
    <w:rsid w:val="009C4705"/>
    <w:rsid w:val="009C783F"/>
    <w:rsid w:val="009D0410"/>
    <w:rsid w:val="009D1BE4"/>
    <w:rsid w:val="009D1EAB"/>
    <w:rsid w:val="009D2088"/>
    <w:rsid w:val="009D355D"/>
    <w:rsid w:val="009D370D"/>
    <w:rsid w:val="009D7ED5"/>
    <w:rsid w:val="009D7EF0"/>
    <w:rsid w:val="009E1637"/>
    <w:rsid w:val="009E2026"/>
    <w:rsid w:val="009E3955"/>
    <w:rsid w:val="009E4B84"/>
    <w:rsid w:val="009E4DDF"/>
    <w:rsid w:val="009E6C17"/>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07BA"/>
    <w:rsid w:val="00A10B8F"/>
    <w:rsid w:val="00A11BDA"/>
    <w:rsid w:val="00A12AFD"/>
    <w:rsid w:val="00A17B98"/>
    <w:rsid w:val="00A20ABB"/>
    <w:rsid w:val="00A2276C"/>
    <w:rsid w:val="00A22DE8"/>
    <w:rsid w:val="00A23363"/>
    <w:rsid w:val="00A23F3B"/>
    <w:rsid w:val="00A2482A"/>
    <w:rsid w:val="00A24D07"/>
    <w:rsid w:val="00A26576"/>
    <w:rsid w:val="00A266EE"/>
    <w:rsid w:val="00A2757E"/>
    <w:rsid w:val="00A2764A"/>
    <w:rsid w:val="00A27674"/>
    <w:rsid w:val="00A30073"/>
    <w:rsid w:val="00A317F3"/>
    <w:rsid w:val="00A31E71"/>
    <w:rsid w:val="00A32DC4"/>
    <w:rsid w:val="00A341E6"/>
    <w:rsid w:val="00A35943"/>
    <w:rsid w:val="00A35D66"/>
    <w:rsid w:val="00A35F62"/>
    <w:rsid w:val="00A36452"/>
    <w:rsid w:val="00A3687F"/>
    <w:rsid w:val="00A4096F"/>
    <w:rsid w:val="00A40D1E"/>
    <w:rsid w:val="00A4131C"/>
    <w:rsid w:val="00A422D6"/>
    <w:rsid w:val="00A45DD7"/>
    <w:rsid w:val="00A47FB6"/>
    <w:rsid w:val="00A52A76"/>
    <w:rsid w:val="00A548C3"/>
    <w:rsid w:val="00A5577A"/>
    <w:rsid w:val="00A56562"/>
    <w:rsid w:val="00A5774D"/>
    <w:rsid w:val="00A57FE9"/>
    <w:rsid w:val="00A61E9B"/>
    <w:rsid w:val="00A65242"/>
    <w:rsid w:val="00A65C93"/>
    <w:rsid w:val="00A66B70"/>
    <w:rsid w:val="00A67ED8"/>
    <w:rsid w:val="00A7069A"/>
    <w:rsid w:val="00A709EE"/>
    <w:rsid w:val="00A71637"/>
    <w:rsid w:val="00A71C9A"/>
    <w:rsid w:val="00A72CED"/>
    <w:rsid w:val="00A74F35"/>
    <w:rsid w:val="00A75D1C"/>
    <w:rsid w:val="00A76C7F"/>
    <w:rsid w:val="00A804C3"/>
    <w:rsid w:val="00A81583"/>
    <w:rsid w:val="00A81FC4"/>
    <w:rsid w:val="00A8449F"/>
    <w:rsid w:val="00A859BA"/>
    <w:rsid w:val="00A85FC0"/>
    <w:rsid w:val="00A86243"/>
    <w:rsid w:val="00A86424"/>
    <w:rsid w:val="00A90419"/>
    <w:rsid w:val="00A92F62"/>
    <w:rsid w:val="00A94FD3"/>
    <w:rsid w:val="00A95335"/>
    <w:rsid w:val="00AA0007"/>
    <w:rsid w:val="00AA013A"/>
    <w:rsid w:val="00AA038E"/>
    <w:rsid w:val="00AA1BAC"/>
    <w:rsid w:val="00AA1BE9"/>
    <w:rsid w:val="00AA2378"/>
    <w:rsid w:val="00AA46B5"/>
    <w:rsid w:val="00AA500A"/>
    <w:rsid w:val="00AA5186"/>
    <w:rsid w:val="00AA5AB2"/>
    <w:rsid w:val="00AB0696"/>
    <w:rsid w:val="00AB10BA"/>
    <w:rsid w:val="00AB4349"/>
    <w:rsid w:val="00AB457C"/>
    <w:rsid w:val="00AB4A9C"/>
    <w:rsid w:val="00AB5A6C"/>
    <w:rsid w:val="00AC0592"/>
    <w:rsid w:val="00AC26CD"/>
    <w:rsid w:val="00AC3B02"/>
    <w:rsid w:val="00AC6ED3"/>
    <w:rsid w:val="00AD5807"/>
    <w:rsid w:val="00AD6B47"/>
    <w:rsid w:val="00AD6FB1"/>
    <w:rsid w:val="00AD72B1"/>
    <w:rsid w:val="00AD785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3BB2"/>
    <w:rsid w:val="00AF65F4"/>
    <w:rsid w:val="00B00FB9"/>
    <w:rsid w:val="00B0236D"/>
    <w:rsid w:val="00B03E1A"/>
    <w:rsid w:val="00B044F9"/>
    <w:rsid w:val="00B04F9D"/>
    <w:rsid w:val="00B05EE3"/>
    <w:rsid w:val="00B07AA2"/>
    <w:rsid w:val="00B1045E"/>
    <w:rsid w:val="00B11A34"/>
    <w:rsid w:val="00B164E5"/>
    <w:rsid w:val="00B1664A"/>
    <w:rsid w:val="00B168BC"/>
    <w:rsid w:val="00B16A16"/>
    <w:rsid w:val="00B173F5"/>
    <w:rsid w:val="00B20688"/>
    <w:rsid w:val="00B2125C"/>
    <w:rsid w:val="00B21A99"/>
    <w:rsid w:val="00B2296A"/>
    <w:rsid w:val="00B22EAB"/>
    <w:rsid w:val="00B23217"/>
    <w:rsid w:val="00B257AD"/>
    <w:rsid w:val="00B3109F"/>
    <w:rsid w:val="00B34412"/>
    <w:rsid w:val="00B34CB1"/>
    <w:rsid w:val="00B350DD"/>
    <w:rsid w:val="00B371A7"/>
    <w:rsid w:val="00B37705"/>
    <w:rsid w:val="00B42239"/>
    <w:rsid w:val="00B42AD8"/>
    <w:rsid w:val="00B436B2"/>
    <w:rsid w:val="00B43828"/>
    <w:rsid w:val="00B452B2"/>
    <w:rsid w:val="00B4674D"/>
    <w:rsid w:val="00B46F3A"/>
    <w:rsid w:val="00B52E76"/>
    <w:rsid w:val="00B53642"/>
    <w:rsid w:val="00B53AE5"/>
    <w:rsid w:val="00B53CA9"/>
    <w:rsid w:val="00B54960"/>
    <w:rsid w:val="00B54AE1"/>
    <w:rsid w:val="00B554BE"/>
    <w:rsid w:val="00B57154"/>
    <w:rsid w:val="00B60CB7"/>
    <w:rsid w:val="00B62422"/>
    <w:rsid w:val="00B6278A"/>
    <w:rsid w:val="00B6388B"/>
    <w:rsid w:val="00B65D8F"/>
    <w:rsid w:val="00B66F6C"/>
    <w:rsid w:val="00B67147"/>
    <w:rsid w:val="00B67751"/>
    <w:rsid w:val="00B67E15"/>
    <w:rsid w:val="00B71E69"/>
    <w:rsid w:val="00B7276C"/>
    <w:rsid w:val="00B73945"/>
    <w:rsid w:val="00B76853"/>
    <w:rsid w:val="00B76A34"/>
    <w:rsid w:val="00B772F3"/>
    <w:rsid w:val="00B777D2"/>
    <w:rsid w:val="00B82A90"/>
    <w:rsid w:val="00B835FA"/>
    <w:rsid w:val="00B83732"/>
    <w:rsid w:val="00B8437C"/>
    <w:rsid w:val="00B84925"/>
    <w:rsid w:val="00B852BD"/>
    <w:rsid w:val="00B8579D"/>
    <w:rsid w:val="00B85894"/>
    <w:rsid w:val="00B85D61"/>
    <w:rsid w:val="00B862A4"/>
    <w:rsid w:val="00B87977"/>
    <w:rsid w:val="00B87B28"/>
    <w:rsid w:val="00B91185"/>
    <w:rsid w:val="00B923CF"/>
    <w:rsid w:val="00B93EBF"/>
    <w:rsid w:val="00BA3E5D"/>
    <w:rsid w:val="00BA42CE"/>
    <w:rsid w:val="00BA66C1"/>
    <w:rsid w:val="00BA67CB"/>
    <w:rsid w:val="00BB1B75"/>
    <w:rsid w:val="00BB2A28"/>
    <w:rsid w:val="00BB7D1C"/>
    <w:rsid w:val="00BC0DEF"/>
    <w:rsid w:val="00BC1D3C"/>
    <w:rsid w:val="00BC35F4"/>
    <w:rsid w:val="00BC6862"/>
    <w:rsid w:val="00BC78F7"/>
    <w:rsid w:val="00BD10BA"/>
    <w:rsid w:val="00BD1C18"/>
    <w:rsid w:val="00BD2C62"/>
    <w:rsid w:val="00BD3BFB"/>
    <w:rsid w:val="00BD4C0F"/>
    <w:rsid w:val="00BD7C2F"/>
    <w:rsid w:val="00BE1185"/>
    <w:rsid w:val="00BE2AAA"/>
    <w:rsid w:val="00BE39DC"/>
    <w:rsid w:val="00BE505A"/>
    <w:rsid w:val="00BE661D"/>
    <w:rsid w:val="00BE74A5"/>
    <w:rsid w:val="00BE78CE"/>
    <w:rsid w:val="00BF1166"/>
    <w:rsid w:val="00BF2098"/>
    <w:rsid w:val="00BF2996"/>
    <w:rsid w:val="00BF4A5D"/>
    <w:rsid w:val="00BF5765"/>
    <w:rsid w:val="00BF635B"/>
    <w:rsid w:val="00BF798D"/>
    <w:rsid w:val="00C005FB"/>
    <w:rsid w:val="00C01A7D"/>
    <w:rsid w:val="00C02233"/>
    <w:rsid w:val="00C048DA"/>
    <w:rsid w:val="00C04BF4"/>
    <w:rsid w:val="00C050C6"/>
    <w:rsid w:val="00C12374"/>
    <w:rsid w:val="00C131A2"/>
    <w:rsid w:val="00C13F19"/>
    <w:rsid w:val="00C14A24"/>
    <w:rsid w:val="00C14A75"/>
    <w:rsid w:val="00C16B75"/>
    <w:rsid w:val="00C17BDC"/>
    <w:rsid w:val="00C17F36"/>
    <w:rsid w:val="00C20588"/>
    <w:rsid w:val="00C220ED"/>
    <w:rsid w:val="00C2228B"/>
    <w:rsid w:val="00C236FD"/>
    <w:rsid w:val="00C23751"/>
    <w:rsid w:val="00C242A0"/>
    <w:rsid w:val="00C26092"/>
    <w:rsid w:val="00C261FE"/>
    <w:rsid w:val="00C31047"/>
    <w:rsid w:val="00C318EC"/>
    <w:rsid w:val="00C31E7A"/>
    <w:rsid w:val="00C321BD"/>
    <w:rsid w:val="00C3280D"/>
    <w:rsid w:val="00C33537"/>
    <w:rsid w:val="00C34122"/>
    <w:rsid w:val="00C34D26"/>
    <w:rsid w:val="00C401A1"/>
    <w:rsid w:val="00C42B4F"/>
    <w:rsid w:val="00C42D25"/>
    <w:rsid w:val="00C447DF"/>
    <w:rsid w:val="00C449D7"/>
    <w:rsid w:val="00C44B71"/>
    <w:rsid w:val="00C46DC3"/>
    <w:rsid w:val="00C47220"/>
    <w:rsid w:val="00C52031"/>
    <w:rsid w:val="00C52133"/>
    <w:rsid w:val="00C523BC"/>
    <w:rsid w:val="00C52D07"/>
    <w:rsid w:val="00C543DB"/>
    <w:rsid w:val="00C54AEB"/>
    <w:rsid w:val="00C5666B"/>
    <w:rsid w:val="00C56AD6"/>
    <w:rsid w:val="00C573D1"/>
    <w:rsid w:val="00C57731"/>
    <w:rsid w:val="00C6053F"/>
    <w:rsid w:val="00C62A97"/>
    <w:rsid w:val="00C6311E"/>
    <w:rsid w:val="00C64ECB"/>
    <w:rsid w:val="00C64FF7"/>
    <w:rsid w:val="00C65061"/>
    <w:rsid w:val="00C65BFB"/>
    <w:rsid w:val="00C6749A"/>
    <w:rsid w:val="00C70A59"/>
    <w:rsid w:val="00C7256B"/>
    <w:rsid w:val="00C7263D"/>
    <w:rsid w:val="00C72ADC"/>
    <w:rsid w:val="00C738AA"/>
    <w:rsid w:val="00C73CF4"/>
    <w:rsid w:val="00C73D15"/>
    <w:rsid w:val="00C743EF"/>
    <w:rsid w:val="00C756C8"/>
    <w:rsid w:val="00C76A76"/>
    <w:rsid w:val="00C76DC2"/>
    <w:rsid w:val="00C835B3"/>
    <w:rsid w:val="00C83EDF"/>
    <w:rsid w:val="00C84059"/>
    <w:rsid w:val="00C84166"/>
    <w:rsid w:val="00C8524E"/>
    <w:rsid w:val="00C8601E"/>
    <w:rsid w:val="00C8781D"/>
    <w:rsid w:val="00C90578"/>
    <w:rsid w:val="00C9191F"/>
    <w:rsid w:val="00C92E6D"/>
    <w:rsid w:val="00C959EF"/>
    <w:rsid w:val="00C9676A"/>
    <w:rsid w:val="00CA0A0D"/>
    <w:rsid w:val="00CA16A2"/>
    <w:rsid w:val="00CA2AD0"/>
    <w:rsid w:val="00CA2F93"/>
    <w:rsid w:val="00CA471B"/>
    <w:rsid w:val="00CA4DFC"/>
    <w:rsid w:val="00CA5E90"/>
    <w:rsid w:val="00CB0876"/>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3CF6"/>
    <w:rsid w:val="00CC425A"/>
    <w:rsid w:val="00CC483B"/>
    <w:rsid w:val="00CC48AC"/>
    <w:rsid w:val="00CC57DE"/>
    <w:rsid w:val="00CC5A5F"/>
    <w:rsid w:val="00CC688C"/>
    <w:rsid w:val="00CD06AB"/>
    <w:rsid w:val="00CD2396"/>
    <w:rsid w:val="00CE0148"/>
    <w:rsid w:val="00CE0E34"/>
    <w:rsid w:val="00CE1980"/>
    <w:rsid w:val="00CE39DB"/>
    <w:rsid w:val="00CE547C"/>
    <w:rsid w:val="00CF0956"/>
    <w:rsid w:val="00CF0AE0"/>
    <w:rsid w:val="00CF1782"/>
    <w:rsid w:val="00CF257B"/>
    <w:rsid w:val="00CF2AB0"/>
    <w:rsid w:val="00CF2EC9"/>
    <w:rsid w:val="00CF3520"/>
    <w:rsid w:val="00CF4EB0"/>
    <w:rsid w:val="00CF7FB8"/>
    <w:rsid w:val="00D00A0D"/>
    <w:rsid w:val="00D010CE"/>
    <w:rsid w:val="00D01D7B"/>
    <w:rsid w:val="00D04725"/>
    <w:rsid w:val="00D0691D"/>
    <w:rsid w:val="00D100D7"/>
    <w:rsid w:val="00D10790"/>
    <w:rsid w:val="00D10A67"/>
    <w:rsid w:val="00D146E6"/>
    <w:rsid w:val="00D151C1"/>
    <w:rsid w:val="00D161EF"/>
    <w:rsid w:val="00D167AD"/>
    <w:rsid w:val="00D22A7A"/>
    <w:rsid w:val="00D2313A"/>
    <w:rsid w:val="00D23193"/>
    <w:rsid w:val="00D241DD"/>
    <w:rsid w:val="00D24D57"/>
    <w:rsid w:val="00D2509E"/>
    <w:rsid w:val="00D25A7D"/>
    <w:rsid w:val="00D269CB"/>
    <w:rsid w:val="00D30D8A"/>
    <w:rsid w:val="00D3106A"/>
    <w:rsid w:val="00D31237"/>
    <w:rsid w:val="00D31245"/>
    <w:rsid w:val="00D317A4"/>
    <w:rsid w:val="00D32CCC"/>
    <w:rsid w:val="00D33A40"/>
    <w:rsid w:val="00D33CFE"/>
    <w:rsid w:val="00D34B08"/>
    <w:rsid w:val="00D3634E"/>
    <w:rsid w:val="00D36731"/>
    <w:rsid w:val="00D37343"/>
    <w:rsid w:val="00D37423"/>
    <w:rsid w:val="00D3751A"/>
    <w:rsid w:val="00D377AB"/>
    <w:rsid w:val="00D418FA"/>
    <w:rsid w:val="00D422B3"/>
    <w:rsid w:val="00D43168"/>
    <w:rsid w:val="00D43D17"/>
    <w:rsid w:val="00D46DD5"/>
    <w:rsid w:val="00D500C1"/>
    <w:rsid w:val="00D5068F"/>
    <w:rsid w:val="00D51B9F"/>
    <w:rsid w:val="00D52F5A"/>
    <w:rsid w:val="00D544E7"/>
    <w:rsid w:val="00D5642C"/>
    <w:rsid w:val="00D57A44"/>
    <w:rsid w:val="00D60B77"/>
    <w:rsid w:val="00D60DDB"/>
    <w:rsid w:val="00D62956"/>
    <w:rsid w:val="00D63079"/>
    <w:rsid w:val="00D651C4"/>
    <w:rsid w:val="00D6620C"/>
    <w:rsid w:val="00D700BB"/>
    <w:rsid w:val="00D7154E"/>
    <w:rsid w:val="00D74002"/>
    <w:rsid w:val="00D75788"/>
    <w:rsid w:val="00D774BE"/>
    <w:rsid w:val="00D82CE1"/>
    <w:rsid w:val="00D85869"/>
    <w:rsid w:val="00D863D3"/>
    <w:rsid w:val="00D87FDD"/>
    <w:rsid w:val="00D90334"/>
    <w:rsid w:val="00D9052A"/>
    <w:rsid w:val="00D9131F"/>
    <w:rsid w:val="00D91365"/>
    <w:rsid w:val="00D93D78"/>
    <w:rsid w:val="00D964E1"/>
    <w:rsid w:val="00D97D11"/>
    <w:rsid w:val="00DA0EDB"/>
    <w:rsid w:val="00DA1F05"/>
    <w:rsid w:val="00DA2468"/>
    <w:rsid w:val="00DA2C1B"/>
    <w:rsid w:val="00DA3F66"/>
    <w:rsid w:val="00DA4721"/>
    <w:rsid w:val="00DA5A32"/>
    <w:rsid w:val="00DA5A89"/>
    <w:rsid w:val="00DA6451"/>
    <w:rsid w:val="00DA6C80"/>
    <w:rsid w:val="00DB3FEB"/>
    <w:rsid w:val="00DB411D"/>
    <w:rsid w:val="00DB59D1"/>
    <w:rsid w:val="00DB6460"/>
    <w:rsid w:val="00DB6683"/>
    <w:rsid w:val="00DC39FC"/>
    <w:rsid w:val="00DC4F82"/>
    <w:rsid w:val="00DC5051"/>
    <w:rsid w:val="00DC5EF1"/>
    <w:rsid w:val="00DD1744"/>
    <w:rsid w:val="00DD4479"/>
    <w:rsid w:val="00DD5FAD"/>
    <w:rsid w:val="00DD61BC"/>
    <w:rsid w:val="00DE040E"/>
    <w:rsid w:val="00DE09B6"/>
    <w:rsid w:val="00DE1D7A"/>
    <w:rsid w:val="00DE3D69"/>
    <w:rsid w:val="00DE3FE2"/>
    <w:rsid w:val="00DE4361"/>
    <w:rsid w:val="00DE65EB"/>
    <w:rsid w:val="00DE6F87"/>
    <w:rsid w:val="00DE7795"/>
    <w:rsid w:val="00DF1575"/>
    <w:rsid w:val="00DF15F9"/>
    <w:rsid w:val="00DF169E"/>
    <w:rsid w:val="00DF1856"/>
    <w:rsid w:val="00DF211C"/>
    <w:rsid w:val="00DF26E5"/>
    <w:rsid w:val="00DF29E7"/>
    <w:rsid w:val="00DF3A0A"/>
    <w:rsid w:val="00DF3D25"/>
    <w:rsid w:val="00DF64BF"/>
    <w:rsid w:val="00DF71BB"/>
    <w:rsid w:val="00E041BB"/>
    <w:rsid w:val="00E10505"/>
    <w:rsid w:val="00E10ED8"/>
    <w:rsid w:val="00E11194"/>
    <w:rsid w:val="00E11BFD"/>
    <w:rsid w:val="00E12281"/>
    <w:rsid w:val="00E12753"/>
    <w:rsid w:val="00E12A8B"/>
    <w:rsid w:val="00E1399F"/>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17B"/>
    <w:rsid w:val="00E40599"/>
    <w:rsid w:val="00E41E3A"/>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52EF"/>
    <w:rsid w:val="00E55620"/>
    <w:rsid w:val="00E56092"/>
    <w:rsid w:val="00E56237"/>
    <w:rsid w:val="00E56DFD"/>
    <w:rsid w:val="00E5796B"/>
    <w:rsid w:val="00E608BF"/>
    <w:rsid w:val="00E60D41"/>
    <w:rsid w:val="00E614E3"/>
    <w:rsid w:val="00E624EF"/>
    <w:rsid w:val="00E62B63"/>
    <w:rsid w:val="00E64517"/>
    <w:rsid w:val="00E654DE"/>
    <w:rsid w:val="00E669CB"/>
    <w:rsid w:val="00E67F81"/>
    <w:rsid w:val="00E7287C"/>
    <w:rsid w:val="00E72D4D"/>
    <w:rsid w:val="00E73118"/>
    <w:rsid w:val="00E73742"/>
    <w:rsid w:val="00E752CD"/>
    <w:rsid w:val="00E759CB"/>
    <w:rsid w:val="00E77B87"/>
    <w:rsid w:val="00E821FF"/>
    <w:rsid w:val="00E82BB2"/>
    <w:rsid w:val="00E84F36"/>
    <w:rsid w:val="00E8548F"/>
    <w:rsid w:val="00E86A13"/>
    <w:rsid w:val="00E874D9"/>
    <w:rsid w:val="00E904BE"/>
    <w:rsid w:val="00E93ABA"/>
    <w:rsid w:val="00E9597E"/>
    <w:rsid w:val="00E969CF"/>
    <w:rsid w:val="00E96FBF"/>
    <w:rsid w:val="00E97170"/>
    <w:rsid w:val="00EA0202"/>
    <w:rsid w:val="00EA083A"/>
    <w:rsid w:val="00EA1443"/>
    <w:rsid w:val="00EA2FF4"/>
    <w:rsid w:val="00EA3037"/>
    <w:rsid w:val="00EA30C3"/>
    <w:rsid w:val="00EA3242"/>
    <w:rsid w:val="00EA5BD0"/>
    <w:rsid w:val="00EA7F08"/>
    <w:rsid w:val="00EB1667"/>
    <w:rsid w:val="00EB236D"/>
    <w:rsid w:val="00EB284D"/>
    <w:rsid w:val="00EB2C86"/>
    <w:rsid w:val="00EB38D4"/>
    <w:rsid w:val="00EB4CFB"/>
    <w:rsid w:val="00EB4F2C"/>
    <w:rsid w:val="00EB5217"/>
    <w:rsid w:val="00EB535D"/>
    <w:rsid w:val="00EB6272"/>
    <w:rsid w:val="00EB6569"/>
    <w:rsid w:val="00EB6C32"/>
    <w:rsid w:val="00EB6D7B"/>
    <w:rsid w:val="00EB7A2A"/>
    <w:rsid w:val="00EB7E63"/>
    <w:rsid w:val="00EC0363"/>
    <w:rsid w:val="00EC1E87"/>
    <w:rsid w:val="00EC2D98"/>
    <w:rsid w:val="00EC3A7C"/>
    <w:rsid w:val="00EC3CB9"/>
    <w:rsid w:val="00EC4D39"/>
    <w:rsid w:val="00EC5241"/>
    <w:rsid w:val="00EC74E5"/>
    <w:rsid w:val="00ED4765"/>
    <w:rsid w:val="00ED55DE"/>
    <w:rsid w:val="00ED5FDA"/>
    <w:rsid w:val="00ED6DFF"/>
    <w:rsid w:val="00ED70B3"/>
    <w:rsid w:val="00ED7412"/>
    <w:rsid w:val="00EE1345"/>
    <w:rsid w:val="00EE1405"/>
    <w:rsid w:val="00EE40EF"/>
    <w:rsid w:val="00EE497B"/>
    <w:rsid w:val="00EE51C0"/>
    <w:rsid w:val="00EE5C6E"/>
    <w:rsid w:val="00EF0D0E"/>
    <w:rsid w:val="00EF0F13"/>
    <w:rsid w:val="00EF100A"/>
    <w:rsid w:val="00EF362D"/>
    <w:rsid w:val="00EF52C9"/>
    <w:rsid w:val="00EF54A3"/>
    <w:rsid w:val="00EF6044"/>
    <w:rsid w:val="00EF6FC4"/>
    <w:rsid w:val="00EF7018"/>
    <w:rsid w:val="00F00FC4"/>
    <w:rsid w:val="00F01776"/>
    <w:rsid w:val="00F0232B"/>
    <w:rsid w:val="00F02466"/>
    <w:rsid w:val="00F03D93"/>
    <w:rsid w:val="00F04738"/>
    <w:rsid w:val="00F052CB"/>
    <w:rsid w:val="00F10442"/>
    <w:rsid w:val="00F105A7"/>
    <w:rsid w:val="00F10781"/>
    <w:rsid w:val="00F1176D"/>
    <w:rsid w:val="00F128C6"/>
    <w:rsid w:val="00F13B4F"/>
    <w:rsid w:val="00F14E47"/>
    <w:rsid w:val="00F15FAE"/>
    <w:rsid w:val="00F1625F"/>
    <w:rsid w:val="00F1667D"/>
    <w:rsid w:val="00F167F0"/>
    <w:rsid w:val="00F176EC"/>
    <w:rsid w:val="00F17DAD"/>
    <w:rsid w:val="00F20160"/>
    <w:rsid w:val="00F20752"/>
    <w:rsid w:val="00F20E2A"/>
    <w:rsid w:val="00F216CF"/>
    <w:rsid w:val="00F2184A"/>
    <w:rsid w:val="00F22C97"/>
    <w:rsid w:val="00F26571"/>
    <w:rsid w:val="00F26C44"/>
    <w:rsid w:val="00F27A29"/>
    <w:rsid w:val="00F27A3D"/>
    <w:rsid w:val="00F27AAE"/>
    <w:rsid w:val="00F3346B"/>
    <w:rsid w:val="00F334FE"/>
    <w:rsid w:val="00F35CF3"/>
    <w:rsid w:val="00F35EDD"/>
    <w:rsid w:val="00F41943"/>
    <w:rsid w:val="00F41CCD"/>
    <w:rsid w:val="00F42707"/>
    <w:rsid w:val="00F45801"/>
    <w:rsid w:val="00F463DA"/>
    <w:rsid w:val="00F503CE"/>
    <w:rsid w:val="00F52F0B"/>
    <w:rsid w:val="00F53C17"/>
    <w:rsid w:val="00F54844"/>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72093"/>
    <w:rsid w:val="00F72247"/>
    <w:rsid w:val="00F72B6F"/>
    <w:rsid w:val="00F73913"/>
    <w:rsid w:val="00F7392D"/>
    <w:rsid w:val="00F763D0"/>
    <w:rsid w:val="00F8029D"/>
    <w:rsid w:val="00F80883"/>
    <w:rsid w:val="00F81B28"/>
    <w:rsid w:val="00F8245E"/>
    <w:rsid w:val="00F8311D"/>
    <w:rsid w:val="00F84FBA"/>
    <w:rsid w:val="00F85099"/>
    <w:rsid w:val="00F85C17"/>
    <w:rsid w:val="00F87E24"/>
    <w:rsid w:val="00F9034C"/>
    <w:rsid w:val="00F91076"/>
    <w:rsid w:val="00F9131F"/>
    <w:rsid w:val="00F937DB"/>
    <w:rsid w:val="00F93DB4"/>
    <w:rsid w:val="00F954E9"/>
    <w:rsid w:val="00F96801"/>
    <w:rsid w:val="00F96F20"/>
    <w:rsid w:val="00F97C1D"/>
    <w:rsid w:val="00FA06DE"/>
    <w:rsid w:val="00FA22C8"/>
    <w:rsid w:val="00FA267B"/>
    <w:rsid w:val="00FA3531"/>
    <w:rsid w:val="00FA353A"/>
    <w:rsid w:val="00FA3FB3"/>
    <w:rsid w:val="00FA4FF3"/>
    <w:rsid w:val="00FA6655"/>
    <w:rsid w:val="00FB081B"/>
    <w:rsid w:val="00FB0D22"/>
    <w:rsid w:val="00FB3C7B"/>
    <w:rsid w:val="00FB432A"/>
    <w:rsid w:val="00FB53DF"/>
    <w:rsid w:val="00FB7E82"/>
    <w:rsid w:val="00FC0B86"/>
    <w:rsid w:val="00FC2CF0"/>
    <w:rsid w:val="00FC3726"/>
    <w:rsid w:val="00FC5A4B"/>
    <w:rsid w:val="00FC60A1"/>
    <w:rsid w:val="00FC6489"/>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43BA"/>
    <w:rsid w:val="00FE584E"/>
    <w:rsid w:val="00FE5889"/>
    <w:rsid w:val="00FE6C7F"/>
    <w:rsid w:val="00FF0BC4"/>
    <w:rsid w:val="00FF4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ED4B-CD14-48E8-AAB5-2A53DB3E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3568</Words>
  <Characters>19625</Characters>
  <Application>Microsoft Office Word</Application>
  <DocSecurity>0</DocSecurity>
  <Lines>163</Lines>
  <Paragraphs>46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2017-06-13T16:37:00Z</cp:lastPrinted>
  <dcterms:created xsi:type="dcterms:W3CDTF">2017-06-13T16:39:00Z</dcterms:created>
  <dcterms:modified xsi:type="dcterms:W3CDTF">2017-09-10T18:41:00Z</dcterms:modified>
</cp:coreProperties>
</file>