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9624A" w:rsidRPr="0099624A" w:rsidRDefault="0099624A" w:rsidP="0099624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eastAsia="fr-FR"/>
        </w:rPr>
      </w:pPr>
      <w:r w:rsidRPr="0099624A">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99624A">
        <w:rPr>
          <w:rFonts w:ascii="Calibri" w:eastAsia="Calibri" w:hAnsi="Calibri" w:cs="Calibri"/>
          <w:color w:val="FF0000"/>
          <w:sz w:val="16"/>
          <w:szCs w:val="16"/>
          <w:lang w:eastAsia="fr-FR"/>
        </w:rPr>
        <w:t>. El contenido total y fiel de la decisión debe ser verificado en la Secretaría de esta Sala.</w:t>
      </w:r>
      <w:r w:rsidRPr="0099624A">
        <w:rPr>
          <w:rFonts w:ascii="Calibri" w:eastAsia="Calibri" w:hAnsi="Calibri" w:cs="Calibri"/>
          <w:color w:val="222222"/>
          <w:sz w:val="16"/>
          <w:szCs w:val="16"/>
          <w:lang w:eastAsia="fr-FR"/>
        </w:rPr>
        <w:t> </w:t>
      </w:r>
    </w:p>
    <w:p w:rsidR="0099624A" w:rsidRPr="0099624A" w:rsidRDefault="0099624A" w:rsidP="0099624A">
      <w:pPr>
        <w:shd w:val="clear" w:color="auto" w:fill="FFFFFF"/>
        <w:ind w:left="1843" w:hanging="1843"/>
        <w:jc w:val="both"/>
        <w:rPr>
          <w:rFonts w:ascii="Calibri" w:eastAsia="Times New Roman" w:hAnsi="Calibri" w:cs="Calibri"/>
          <w:color w:val="222222"/>
          <w:sz w:val="18"/>
          <w:szCs w:val="18"/>
          <w:lang w:eastAsia="fr-FR"/>
        </w:rPr>
      </w:pPr>
      <w:r w:rsidRPr="0099624A">
        <w:rPr>
          <w:rFonts w:ascii="Calibri" w:eastAsia="Times New Roman" w:hAnsi="Calibri" w:cs="Calibri"/>
          <w:color w:val="222222"/>
          <w:sz w:val="18"/>
          <w:szCs w:val="18"/>
          <w:lang w:eastAsia="fr-FR"/>
        </w:rPr>
        <w:t>Providencia:</w:t>
      </w:r>
      <w:r w:rsidRPr="0099624A">
        <w:rPr>
          <w:rFonts w:ascii="Calibri" w:eastAsia="Times New Roman" w:hAnsi="Calibri" w:cs="Calibri"/>
          <w:color w:val="222222"/>
          <w:sz w:val="18"/>
          <w:szCs w:val="18"/>
          <w:lang w:eastAsia="fr-FR"/>
        </w:rPr>
        <w:tab/>
        <w:t>Sentencia - 1ª instancia - 30 de junio de 2017</w:t>
      </w:r>
    </w:p>
    <w:p w:rsidR="0099624A" w:rsidRPr="0099624A" w:rsidRDefault="0099624A" w:rsidP="0099624A">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99624A">
        <w:rPr>
          <w:rFonts w:ascii="Calibri" w:eastAsia="Calibri" w:hAnsi="Calibri" w:cs="Calibri"/>
          <w:color w:val="222222"/>
          <w:sz w:val="18"/>
          <w:szCs w:val="18"/>
          <w:lang w:eastAsia="fr-FR"/>
        </w:rPr>
        <w:t>Proceso:    </w:t>
      </w:r>
      <w:r w:rsidRPr="0099624A">
        <w:rPr>
          <w:rFonts w:ascii="Calibri" w:eastAsia="Calibri" w:hAnsi="Calibri" w:cs="Calibri"/>
          <w:color w:val="222222"/>
          <w:sz w:val="18"/>
          <w:szCs w:val="18"/>
          <w:lang w:eastAsia="fr-FR"/>
        </w:rPr>
        <w:tab/>
      </w:r>
      <w:r w:rsidRPr="0099624A">
        <w:rPr>
          <w:rFonts w:ascii="Calibri" w:eastAsia="Calibri" w:hAnsi="Calibri" w:cs="Calibri"/>
          <w:color w:val="222222"/>
          <w:spacing w:val="-6"/>
          <w:sz w:val="18"/>
          <w:szCs w:val="18"/>
          <w:lang w:eastAsia="fr-FR"/>
        </w:rPr>
        <w:t>Acción de Tutela – Niega el amparo solicitado</w:t>
      </w:r>
    </w:p>
    <w:p w:rsidR="0099624A" w:rsidRPr="0099624A" w:rsidRDefault="0099624A" w:rsidP="0099624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9624A">
        <w:rPr>
          <w:rFonts w:ascii="Calibri" w:eastAsia="Calibri" w:hAnsi="Calibri" w:cs="Calibri"/>
          <w:color w:val="222222"/>
          <w:sz w:val="18"/>
          <w:szCs w:val="18"/>
          <w:lang w:eastAsia="fr-FR"/>
        </w:rPr>
        <w:t>Radicación Nro. :</w:t>
      </w:r>
      <w:r w:rsidRPr="0099624A">
        <w:rPr>
          <w:rFonts w:ascii="Calibri" w:eastAsia="Calibri" w:hAnsi="Calibri" w:cs="Calibri"/>
          <w:color w:val="222222"/>
          <w:sz w:val="18"/>
          <w:szCs w:val="18"/>
          <w:lang w:eastAsia="fr-FR"/>
        </w:rPr>
        <w:tab/>
      </w:r>
      <w:r w:rsidRPr="0099624A">
        <w:rPr>
          <w:rFonts w:ascii="Calibri" w:eastAsia="Calibri" w:hAnsi="Calibri" w:cs="Calibri"/>
          <w:bCs/>
          <w:iCs/>
          <w:color w:val="222222"/>
          <w:sz w:val="18"/>
          <w:szCs w:val="18"/>
          <w:lang w:eastAsia="fr-FR"/>
        </w:rPr>
        <w:t>66001-22-04-000-2017-00129-00</w:t>
      </w:r>
    </w:p>
    <w:p w:rsidR="0099624A" w:rsidRPr="0099624A" w:rsidRDefault="0099624A" w:rsidP="0099624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9624A">
        <w:rPr>
          <w:rFonts w:ascii="Calibri" w:eastAsia="Calibri" w:hAnsi="Calibri" w:cs="Calibri"/>
          <w:bCs/>
          <w:iCs/>
          <w:color w:val="222222"/>
          <w:sz w:val="18"/>
          <w:szCs w:val="18"/>
          <w:lang w:val="es-ES" w:eastAsia="fr-FR"/>
        </w:rPr>
        <w:t xml:space="preserve">Accionante: </w:t>
      </w:r>
      <w:r w:rsidRPr="0099624A">
        <w:rPr>
          <w:rFonts w:ascii="Calibri" w:eastAsia="Calibri" w:hAnsi="Calibri" w:cs="Calibri"/>
          <w:bCs/>
          <w:iCs/>
          <w:color w:val="222222"/>
          <w:sz w:val="18"/>
          <w:szCs w:val="18"/>
          <w:lang w:val="es-ES" w:eastAsia="fr-FR"/>
        </w:rPr>
        <w:tab/>
      </w:r>
      <w:r w:rsidRPr="0099624A">
        <w:rPr>
          <w:rFonts w:ascii="Calibri" w:eastAsia="Calibri" w:hAnsi="Calibri" w:cs="Calibri"/>
          <w:bCs/>
          <w:iCs/>
          <w:color w:val="222222"/>
          <w:sz w:val="18"/>
          <w:szCs w:val="18"/>
          <w:lang w:eastAsia="fr-FR"/>
        </w:rPr>
        <w:t>ZULEIMA YANETH GÓMEZ PÁEZ (Agente oficiosa)</w:t>
      </w:r>
    </w:p>
    <w:p w:rsidR="0099624A" w:rsidRPr="0099624A" w:rsidRDefault="0099624A" w:rsidP="0099624A">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99624A">
        <w:rPr>
          <w:rFonts w:ascii="Calibri" w:eastAsia="Calibri" w:hAnsi="Calibri" w:cs="Calibri"/>
          <w:color w:val="222222"/>
          <w:sz w:val="18"/>
          <w:szCs w:val="18"/>
          <w:lang w:eastAsia="fr-FR"/>
        </w:rPr>
        <w:t>Accionado:</w:t>
      </w:r>
      <w:r w:rsidRPr="0099624A">
        <w:rPr>
          <w:rFonts w:ascii="Calibri" w:eastAsia="Calibri" w:hAnsi="Calibri" w:cs="Calibri"/>
          <w:color w:val="222222"/>
          <w:sz w:val="18"/>
          <w:szCs w:val="18"/>
          <w:lang w:eastAsia="fr-FR"/>
        </w:rPr>
        <w:tab/>
        <w:t xml:space="preserve">SANIDAD DEL EJERCITO NACIONAL </w:t>
      </w:r>
    </w:p>
    <w:p w:rsidR="0099624A" w:rsidRPr="0099624A" w:rsidRDefault="0099624A" w:rsidP="0099624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9624A">
        <w:rPr>
          <w:rFonts w:ascii="Calibri" w:eastAsia="Calibri" w:hAnsi="Calibri" w:cs="Calibri"/>
          <w:color w:val="222222"/>
          <w:sz w:val="18"/>
          <w:szCs w:val="18"/>
          <w:lang w:eastAsia="fr-FR"/>
        </w:rPr>
        <w:t>Magistrado Ponente: </w:t>
      </w:r>
      <w:r w:rsidRPr="0099624A">
        <w:rPr>
          <w:rFonts w:ascii="Calibri" w:eastAsia="Calibri" w:hAnsi="Calibri" w:cs="Calibri"/>
          <w:color w:val="222222"/>
          <w:sz w:val="18"/>
          <w:szCs w:val="18"/>
          <w:lang w:eastAsia="fr-FR"/>
        </w:rPr>
        <w:tab/>
      </w:r>
      <w:r w:rsidRPr="0099624A">
        <w:rPr>
          <w:rFonts w:ascii="Calibri" w:eastAsia="Calibri" w:hAnsi="Calibri" w:cs="Calibri"/>
          <w:bCs/>
          <w:iCs/>
          <w:color w:val="222222"/>
          <w:sz w:val="18"/>
          <w:szCs w:val="18"/>
          <w:lang w:eastAsia="fr-FR"/>
        </w:rPr>
        <w:t>MANUEL YARZAGARAY BANDERA</w:t>
      </w:r>
    </w:p>
    <w:p w:rsidR="0099624A" w:rsidRPr="0099624A" w:rsidRDefault="0099624A" w:rsidP="0099624A">
      <w:pPr>
        <w:shd w:val="clear" w:color="auto" w:fill="FFFFFF"/>
        <w:tabs>
          <w:tab w:val="left" w:pos="1843"/>
          <w:tab w:val="left" w:pos="4755"/>
        </w:tabs>
        <w:ind w:left="1843" w:hanging="1843"/>
        <w:jc w:val="both"/>
        <w:rPr>
          <w:rFonts w:eastAsia="Calibri"/>
          <w:sz w:val="16"/>
          <w:szCs w:val="16"/>
          <w:lang w:eastAsia="fr-FR"/>
        </w:rPr>
      </w:pPr>
    </w:p>
    <w:p w:rsidR="0099624A" w:rsidRPr="0099624A" w:rsidRDefault="0099624A" w:rsidP="0099624A">
      <w:pPr>
        <w:tabs>
          <w:tab w:val="left" w:pos="1843"/>
          <w:tab w:val="left" w:pos="2432"/>
        </w:tabs>
        <w:spacing w:after="200"/>
        <w:jc w:val="both"/>
        <w:rPr>
          <w:rFonts w:ascii="Calibri" w:eastAsia="Calibri" w:hAnsi="Calibri" w:cs="Calibri"/>
          <w:bCs/>
          <w:iCs/>
          <w:color w:val="222222"/>
          <w:sz w:val="18"/>
          <w:szCs w:val="18"/>
          <w:lang w:eastAsia="fr-FR"/>
        </w:rPr>
      </w:pPr>
      <w:r w:rsidRPr="0099624A">
        <w:rPr>
          <w:rFonts w:ascii="Calibri" w:eastAsia="Calibri" w:hAnsi="Calibri" w:cs="Calibri"/>
          <w:b/>
          <w:bCs/>
          <w:iCs/>
          <w:color w:val="222222"/>
          <w:sz w:val="18"/>
          <w:szCs w:val="18"/>
          <w:lang w:eastAsia="fr-FR"/>
        </w:rPr>
        <w:t xml:space="preserve">Temas: </w:t>
      </w:r>
      <w:r w:rsidRPr="0099624A">
        <w:rPr>
          <w:rFonts w:ascii="Calibri" w:eastAsia="Calibri" w:hAnsi="Calibri" w:cs="Calibri"/>
          <w:b/>
          <w:bCs/>
          <w:iCs/>
          <w:color w:val="222222"/>
          <w:sz w:val="18"/>
          <w:szCs w:val="18"/>
          <w:lang w:eastAsia="fr-FR"/>
        </w:rPr>
        <w:tab/>
      </w:r>
      <w:r w:rsidRPr="0099624A">
        <w:rPr>
          <w:rFonts w:ascii="Calibri" w:eastAsia="Calibri" w:hAnsi="Calibri" w:cs="Calibri"/>
          <w:b/>
          <w:bCs/>
          <w:iCs/>
          <w:color w:val="222222"/>
          <w:sz w:val="18"/>
          <w:szCs w:val="18"/>
          <w:lang w:val="es-ES" w:eastAsia="fr-FR"/>
        </w:rPr>
        <w:t>INEXISTENCIA DE LA VULNERACIÓN ARGÜIDA / NIEGA.</w:t>
      </w:r>
      <w:r w:rsidRPr="0099624A">
        <w:rPr>
          <w:rFonts w:ascii="Verdana" w:hAnsi="Verdana" w:cs="Arial"/>
          <w:sz w:val="26"/>
          <w:szCs w:val="26"/>
          <w:lang w:val="es-ES_tradnl"/>
        </w:rPr>
        <w:t xml:space="preserve"> </w:t>
      </w:r>
      <w:r w:rsidRPr="0099624A">
        <w:rPr>
          <w:rFonts w:ascii="Calibri" w:eastAsia="Calibri" w:hAnsi="Calibri" w:cs="Calibri"/>
          <w:bCs/>
          <w:iCs/>
          <w:color w:val="222222"/>
          <w:sz w:val="18"/>
          <w:szCs w:val="18"/>
          <w:lang w:val="es-ES_tradnl" w:eastAsia="fr-FR"/>
        </w:rPr>
        <w:t>[E]</w:t>
      </w:r>
      <w:r w:rsidRPr="0099624A">
        <w:rPr>
          <w:rFonts w:ascii="Calibri" w:eastAsia="Calibri" w:hAnsi="Calibri" w:cs="Calibri"/>
          <w:bCs/>
          <w:iCs/>
          <w:color w:val="222222"/>
          <w:sz w:val="18"/>
          <w:szCs w:val="18"/>
          <w:lang w:eastAsia="fr-FR"/>
        </w:rPr>
        <w:t xml:space="preserve">l Dispensario Médico del Batallón ha autorizado los procedimientos y terapias que ha requerido, así como la atención por parte de los médicos especialistas, por lo tanto no se ha demostrado una actitud renuente por parte de este último en ese sentido, o una actitud evasiva de sus responsabilidades, de manera que lleve a pensar que se deben dar órdenes adicionales a ese Establecimiento, ello significa que este Juez de tutela no tiene a su alcance ninguna prueba o fundamento que deje entrever la vulneración que supuestamente se le ha generado a los derechos fundamentales del niño. </w:t>
      </w:r>
    </w:p>
    <w:p w:rsidR="0099624A" w:rsidRDefault="0099624A" w:rsidP="000438CA">
      <w:pPr>
        <w:spacing w:line="360" w:lineRule="auto"/>
        <w:jc w:val="center"/>
        <w:rPr>
          <w:rFonts w:ascii="Verdana" w:hAnsi="Verdana"/>
          <w:b/>
          <w:sz w:val="26"/>
          <w:szCs w:val="26"/>
          <w:lang w:eastAsia="en-US"/>
        </w:rPr>
      </w:pPr>
    </w:p>
    <w:p w:rsidR="0025365E" w:rsidRDefault="0025365E" w:rsidP="000438CA">
      <w:pPr>
        <w:spacing w:line="360" w:lineRule="auto"/>
        <w:jc w:val="center"/>
        <w:rPr>
          <w:rFonts w:ascii="Verdana" w:hAnsi="Verdana"/>
          <w:b/>
          <w:sz w:val="26"/>
          <w:szCs w:val="26"/>
          <w:lang w:val="es-ES" w:eastAsia="en-US"/>
        </w:rPr>
      </w:pPr>
      <w:r>
        <w:rPr>
          <w:rFonts w:ascii="Verdana" w:hAnsi="Verdana"/>
          <w:b/>
          <w:sz w:val="26"/>
          <w:szCs w:val="26"/>
          <w:lang w:eastAsia="en-US"/>
        </w:rPr>
        <w:t>REPÚBLICA DE COLOMBIA</w:t>
      </w:r>
    </w:p>
    <w:p w:rsidR="0025365E" w:rsidRDefault="0025365E" w:rsidP="000438CA">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25365E" w:rsidRDefault="00C02233" w:rsidP="000438CA">
      <w:pPr>
        <w:spacing w:line="360" w:lineRule="auto"/>
        <w:jc w:val="center"/>
        <w:rPr>
          <w:rFonts w:ascii="Verdana" w:hAnsi="Verdana"/>
          <w:b/>
          <w:sz w:val="26"/>
          <w:szCs w:val="26"/>
          <w:lang w:eastAsia="en-US"/>
        </w:rPr>
      </w:pPr>
      <w:r>
        <w:rPr>
          <w:rFonts w:ascii="Verdana" w:hAnsi="Verdana"/>
          <w:b/>
          <w:noProof/>
          <w:sz w:val="26"/>
          <w:szCs w:val="26"/>
          <w:lang w:val="es-ES"/>
        </w:rPr>
        <w:drawing>
          <wp:inline distT="0" distB="0" distL="0" distR="0">
            <wp:extent cx="609600" cy="6096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5365E" w:rsidRDefault="0025365E" w:rsidP="000438CA">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25365E" w:rsidRDefault="0025365E" w:rsidP="000438CA">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25365E" w:rsidRPr="000438CA" w:rsidRDefault="0025365E" w:rsidP="009345A9">
      <w:pPr>
        <w:spacing w:line="276" w:lineRule="auto"/>
        <w:jc w:val="center"/>
        <w:rPr>
          <w:rFonts w:ascii="Verdana" w:hAnsi="Verdana"/>
          <w:b/>
          <w:sz w:val="26"/>
          <w:szCs w:val="26"/>
          <w:lang w:eastAsia="en-US"/>
        </w:rPr>
      </w:pPr>
    </w:p>
    <w:p w:rsidR="0025365E" w:rsidRDefault="0025365E" w:rsidP="0025365E">
      <w:pPr>
        <w:spacing w:line="276" w:lineRule="auto"/>
        <w:jc w:val="center"/>
        <w:rPr>
          <w:rFonts w:ascii="Verdana" w:hAnsi="Verdana"/>
          <w:b/>
          <w:sz w:val="26"/>
          <w:szCs w:val="26"/>
          <w:lang w:eastAsia="en-US"/>
        </w:rPr>
      </w:pPr>
      <w:r>
        <w:rPr>
          <w:rFonts w:ascii="Verdana" w:hAnsi="Verdana"/>
          <w:b/>
          <w:sz w:val="26"/>
          <w:szCs w:val="26"/>
          <w:lang w:eastAsia="en-US"/>
        </w:rPr>
        <w:t>M.P. MANUEL YARZAGARAY BANDERA</w:t>
      </w:r>
    </w:p>
    <w:p w:rsidR="0025365E" w:rsidRPr="000438CA" w:rsidRDefault="0025365E" w:rsidP="009345A9">
      <w:pPr>
        <w:spacing w:line="480" w:lineRule="auto"/>
        <w:jc w:val="center"/>
        <w:rPr>
          <w:rFonts w:ascii="Verdana" w:hAnsi="Verdana"/>
          <w:b/>
          <w:bCs/>
          <w:sz w:val="26"/>
          <w:szCs w:val="26"/>
          <w:lang w:eastAsia="en-US"/>
        </w:rPr>
      </w:pPr>
    </w:p>
    <w:p w:rsidR="0025365E" w:rsidRDefault="0025365E" w:rsidP="0025365E">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SENTENCIA DE TUTELA </w:t>
      </w:r>
      <w:r w:rsidR="002A29F1">
        <w:rPr>
          <w:rFonts w:ascii="Verdana" w:hAnsi="Verdana" w:cs="Arial"/>
          <w:b/>
          <w:bCs/>
          <w:spacing w:val="-4"/>
          <w:sz w:val="26"/>
          <w:szCs w:val="26"/>
        </w:rPr>
        <w:t>DE PRIMERA</w:t>
      </w:r>
      <w:r>
        <w:rPr>
          <w:rFonts w:ascii="Verdana" w:hAnsi="Verdana" w:cs="Arial"/>
          <w:b/>
          <w:bCs/>
          <w:spacing w:val="-4"/>
          <w:sz w:val="26"/>
          <w:szCs w:val="26"/>
        </w:rPr>
        <w:t xml:space="preserve"> INSTANCIA</w:t>
      </w:r>
    </w:p>
    <w:p w:rsidR="0025365E" w:rsidRPr="004F4369" w:rsidRDefault="0025365E" w:rsidP="004F4369">
      <w:pPr>
        <w:spacing w:line="360" w:lineRule="auto"/>
        <w:jc w:val="center"/>
        <w:rPr>
          <w:rFonts w:ascii="Verdana" w:hAnsi="Verdana"/>
          <w:spacing w:val="-3"/>
          <w:sz w:val="28"/>
          <w:szCs w:val="28"/>
          <w:lang w:eastAsia="en-US"/>
        </w:rPr>
      </w:pPr>
    </w:p>
    <w:p w:rsidR="0025365E" w:rsidRDefault="0025365E" w:rsidP="0025365E">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D05ACE">
        <w:rPr>
          <w:rFonts w:ascii="Verdana" w:hAnsi="Verdana" w:cs="Arial"/>
          <w:spacing w:val="-3"/>
          <w:sz w:val="26"/>
          <w:szCs w:val="26"/>
          <w:lang w:eastAsia="en-US"/>
        </w:rPr>
        <w:t xml:space="preserve"> 628</w:t>
      </w:r>
      <w:r w:rsidR="008D676E">
        <w:rPr>
          <w:rFonts w:ascii="Verdana" w:hAnsi="Verdana" w:cs="Arial"/>
          <w:spacing w:val="-3"/>
          <w:sz w:val="26"/>
          <w:szCs w:val="26"/>
          <w:lang w:eastAsia="en-US"/>
        </w:rPr>
        <w:t xml:space="preserve"> del 30</w:t>
      </w:r>
      <w:r>
        <w:rPr>
          <w:rFonts w:ascii="Verdana" w:hAnsi="Verdana" w:cs="Arial"/>
          <w:spacing w:val="-3"/>
          <w:sz w:val="26"/>
          <w:szCs w:val="26"/>
          <w:lang w:eastAsia="en-US"/>
        </w:rPr>
        <w:t xml:space="preserve"> de junio de 2017. H:</w:t>
      </w:r>
      <w:r w:rsidR="006E6139">
        <w:rPr>
          <w:rFonts w:ascii="Verdana" w:hAnsi="Verdana" w:cs="Arial"/>
          <w:spacing w:val="-3"/>
          <w:sz w:val="26"/>
          <w:szCs w:val="26"/>
          <w:lang w:eastAsia="en-US"/>
        </w:rPr>
        <w:t xml:space="preserve"> </w:t>
      </w:r>
      <w:r w:rsidR="00D05ACE">
        <w:rPr>
          <w:rFonts w:ascii="Verdana" w:hAnsi="Verdana" w:cs="Arial"/>
          <w:spacing w:val="-3"/>
          <w:sz w:val="26"/>
          <w:szCs w:val="26"/>
          <w:lang w:eastAsia="en-US"/>
        </w:rPr>
        <w:t>7:40 a</w:t>
      </w:r>
      <w:r w:rsidR="00037157">
        <w:rPr>
          <w:rFonts w:ascii="Verdana" w:hAnsi="Verdana" w:cs="Arial"/>
          <w:spacing w:val="-3"/>
          <w:sz w:val="26"/>
          <w:szCs w:val="26"/>
          <w:lang w:eastAsia="en-US"/>
        </w:rPr>
        <w:t>.m.</w:t>
      </w: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tbl>
      <w:tblPr>
        <w:tblpPr w:leftFromText="141" w:rightFromText="141" w:vertAnchor="text" w:horzAnchor="margin" w:tblpXSpec="center" w:tblpY="285"/>
        <w:tblW w:w="66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5103"/>
      </w:tblGrid>
      <w:tr w:rsidR="0099624A" w:rsidTr="0099624A">
        <w:trPr>
          <w:trHeight w:val="71"/>
        </w:trPr>
        <w:tc>
          <w:tcPr>
            <w:tcW w:w="1555" w:type="dxa"/>
            <w:tcBorders>
              <w:top w:val="single" w:sz="4" w:space="0" w:color="auto"/>
              <w:left w:val="single" w:sz="4" w:space="0" w:color="auto"/>
              <w:bottom w:val="nil"/>
              <w:right w:val="nil"/>
            </w:tcBorders>
            <w:hideMark/>
          </w:tcPr>
          <w:p w:rsidR="0099624A" w:rsidRDefault="0099624A" w:rsidP="0099624A">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Radicación:</w:t>
            </w:r>
          </w:p>
        </w:tc>
        <w:tc>
          <w:tcPr>
            <w:tcW w:w="5103" w:type="dxa"/>
            <w:tcBorders>
              <w:top w:val="single" w:sz="4" w:space="0" w:color="auto"/>
              <w:left w:val="nil"/>
              <w:bottom w:val="nil"/>
              <w:right w:val="single" w:sz="4" w:space="0" w:color="auto"/>
            </w:tcBorders>
            <w:hideMark/>
          </w:tcPr>
          <w:p w:rsidR="0099624A" w:rsidRDefault="0099624A" w:rsidP="0099624A">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66001-22-04-000-2017-00129-00</w:t>
            </w:r>
          </w:p>
        </w:tc>
      </w:tr>
      <w:tr w:rsidR="0099624A" w:rsidTr="0099624A">
        <w:trPr>
          <w:trHeight w:val="275"/>
        </w:trPr>
        <w:tc>
          <w:tcPr>
            <w:tcW w:w="1555" w:type="dxa"/>
            <w:tcBorders>
              <w:top w:val="nil"/>
              <w:left w:val="single" w:sz="4" w:space="0" w:color="auto"/>
              <w:bottom w:val="nil"/>
              <w:right w:val="nil"/>
            </w:tcBorders>
            <w:hideMark/>
          </w:tcPr>
          <w:p w:rsidR="0099624A" w:rsidRDefault="0099624A" w:rsidP="0099624A">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 xml:space="preserve">Accionante:   </w:t>
            </w:r>
          </w:p>
        </w:tc>
        <w:tc>
          <w:tcPr>
            <w:tcW w:w="5103" w:type="dxa"/>
            <w:tcBorders>
              <w:top w:val="nil"/>
              <w:left w:val="nil"/>
              <w:bottom w:val="nil"/>
              <w:right w:val="single" w:sz="4" w:space="0" w:color="auto"/>
            </w:tcBorders>
            <w:hideMark/>
          </w:tcPr>
          <w:p w:rsidR="0099624A" w:rsidRDefault="0099624A" w:rsidP="0099624A">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Zuleima Yaneth Gómez Páez, agente oficiosa de </w:t>
            </w:r>
          </w:p>
          <w:p w:rsidR="0099624A" w:rsidRDefault="0099624A" w:rsidP="0099624A">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Joshua Daniel Bedoya Gómez  </w:t>
            </w:r>
          </w:p>
        </w:tc>
      </w:tr>
      <w:tr w:rsidR="0099624A" w:rsidTr="0099624A">
        <w:trPr>
          <w:trHeight w:val="280"/>
        </w:trPr>
        <w:tc>
          <w:tcPr>
            <w:tcW w:w="1555" w:type="dxa"/>
            <w:tcBorders>
              <w:top w:val="nil"/>
              <w:left w:val="single" w:sz="4" w:space="0" w:color="auto"/>
              <w:bottom w:val="nil"/>
              <w:right w:val="nil"/>
            </w:tcBorders>
            <w:hideMark/>
          </w:tcPr>
          <w:p w:rsidR="0099624A" w:rsidRDefault="0099624A" w:rsidP="0099624A">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Accionado:</w:t>
            </w:r>
          </w:p>
        </w:tc>
        <w:tc>
          <w:tcPr>
            <w:tcW w:w="5103" w:type="dxa"/>
            <w:tcBorders>
              <w:top w:val="nil"/>
              <w:left w:val="nil"/>
              <w:bottom w:val="nil"/>
              <w:right w:val="single" w:sz="4" w:space="0" w:color="auto"/>
            </w:tcBorders>
            <w:hideMark/>
          </w:tcPr>
          <w:p w:rsidR="0099624A" w:rsidRDefault="0099624A" w:rsidP="0099624A">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Sanidad Ejército Nacional  </w:t>
            </w:r>
          </w:p>
        </w:tc>
      </w:tr>
      <w:tr w:rsidR="0099624A" w:rsidTr="0099624A">
        <w:trPr>
          <w:trHeight w:val="257"/>
        </w:trPr>
        <w:tc>
          <w:tcPr>
            <w:tcW w:w="1555" w:type="dxa"/>
            <w:tcBorders>
              <w:top w:val="nil"/>
              <w:left w:val="single" w:sz="4" w:space="0" w:color="auto"/>
              <w:bottom w:val="single" w:sz="4" w:space="0" w:color="auto"/>
              <w:right w:val="nil"/>
            </w:tcBorders>
            <w:hideMark/>
          </w:tcPr>
          <w:p w:rsidR="0099624A" w:rsidRDefault="0099624A" w:rsidP="0099624A">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 xml:space="preserve">Decisión: </w:t>
            </w:r>
          </w:p>
        </w:tc>
        <w:tc>
          <w:tcPr>
            <w:tcW w:w="5103" w:type="dxa"/>
            <w:tcBorders>
              <w:top w:val="nil"/>
              <w:left w:val="nil"/>
              <w:bottom w:val="single" w:sz="4" w:space="0" w:color="auto"/>
              <w:right w:val="single" w:sz="4" w:space="0" w:color="auto"/>
            </w:tcBorders>
            <w:hideMark/>
          </w:tcPr>
          <w:p w:rsidR="0099624A" w:rsidRDefault="0099624A" w:rsidP="0099624A">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Niega amparo </w:t>
            </w:r>
          </w:p>
        </w:tc>
      </w:tr>
    </w:tbl>
    <w:p w:rsidR="0025365E" w:rsidRPr="000438CA" w:rsidRDefault="0025365E" w:rsidP="0025365E">
      <w:pPr>
        <w:spacing w:line="276" w:lineRule="auto"/>
        <w:jc w:val="center"/>
        <w:rPr>
          <w:rFonts w:ascii="Verdana" w:hAnsi="Verdana" w:cs="Arial"/>
          <w:b/>
          <w:bCs/>
          <w:sz w:val="26"/>
          <w:szCs w:val="26"/>
          <w:lang w:eastAsia="en-US"/>
        </w:rPr>
      </w:pPr>
    </w:p>
    <w:p w:rsidR="0025365E" w:rsidRPr="006B7218" w:rsidRDefault="0025365E" w:rsidP="0025365E">
      <w:pPr>
        <w:widowControl w:val="0"/>
        <w:autoSpaceDE w:val="0"/>
        <w:autoSpaceDN w:val="0"/>
        <w:adjustRightInd w:val="0"/>
        <w:spacing w:line="280" w:lineRule="auto"/>
        <w:rPr>
          <w:rFonts w:ascii="Verdana" w:hAnsi="Verdana" w:cs="Arial"/>
          <w:b/>
          <w:sz w:val="28"/>
          <w:szCs w:val="26"/>
        </w:rPr>
      </w:pPr>
    </w:p>
    <w:p w:rsidR="0025365E" w:rsidRDefault="0025365E" w:rsidP="0025365E">
      <w:pPr>
        <w:widowControl w:val="0"/>
        <w:autoSpaceDE w:val="0"/>
        <w:autoSpaceDN w:val="0"/>
        <w:adjustRightInd w:val="0"/>
        <w:spacing w:line="280" w:lineRule="auto"/>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644BE5" w:rsidRDefault="003850F0" w:rsidP="006B7218">
      <w:pPr>
        <w:widowControl w:val="0"/>
        <w:tabs>
          <w:tab w:val="center" w:pos="4644"/>
          <w:tab w:val="left" w:pos="6780"/>
        </w:tabs>
        <w:autoSpaceDE w:val="0"/>
        <w:autoSpaceDN w:val="0"/>
        <w:adjustRightInd w:val="0"/>
        <w:spacing w:line="360" w:lineRule="auto"/>
        <w:rPr>
          <w:rFonts w:ascii="Verdana" w:hAnsi="Verdana" w:cs="Arial"/>
          <w:b/>
          <w:sz w:val="28"/>
          <w:szCs w:val="26"/>
        </w:rPr>
      </w:pPr>
      <w:r>
        <w:rPr>
          <w:rFonts w:ascii="Verdana" w:hAnsi="Verdana" w:cs="Arial"/>
          <w:b/>
          <w:sz w:val="26"/>
          <w:szCs w:val="26"/>
        </w:rPr>
        <w:tab/>
      </w:r>
    </w:p>
    <w:p w:rsidR="00F72093" w:rsidRPr="0019036E" w:rsidRDefault="00F72093" w:rsidP="007C57DA">
      <w:pPr>
        <w:widowControl w:val="0"/>
        <w:tabs>
          <w:tab w:val="center" w:pos="4644"/>
          <w:tab w:val="left" w:pos="6780"/>
        </w:tabs>
        <w:autoSpaceDE w:val="0"/>
        <w:autoSpaceDN w:val="0"/>
        <w:adjustRightInd w:val="0"/>
        <w:spacing w:line="319" w:lineRule="auto"/>
        <w:jc w:val="center"/>
        <w:rPr>
          <w:rFonts w:ascii="Verdana" w:hAnsi="Verdana" w:cs="Arial"/>
          <w:b/>
          <w:bCs/>
          <w:i/>
          <w:sz w:val="26"/>
          <w:szCs w:val="26"/>
        </w:rPr>
      </w:pPr>
      <w:r w:rsidRPr="0019036E">
        <w:rPr>
          <w:rFonts w:ascii="Verdana" w:hAnsi="Verdana" w:cs="Arial"/>
          <w:b/>
          <w:sz w:val="26"/>
          <w:szCs w:val="26"/>
        </w:rPr>
        <w:t>ASUNTO</w:t>
      </w:r>
      <w:r w:rsidR="008C26A9">
        <w:rPr>
          <w:rFonts w:ascii="Verdana" w:hAnsi="Verdana" w:cs="Arial"/>
          <w:b/>
          <w:sz w:val="26"/>
          <w:szCs w:val="26"/>
        </w:rPr>
        <w:t>:</w:t>
      </w:r>
    </w:p>
    <w:p w:rsidR="00F72093" w:rsidRPr="000438CA" w:rsidRDefault="00F72093" w:rsidP="00BE2578">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75656B" w:rsidRDefault="00314383" w:rsidP="00C763DD">
      <w:pPr>
        <w:widowControl w:val="0"/>
        <w:autoSpaceDE w:val="0"/>
        <w:autoSpaceDN w:val="0"/>
        <w:adjustRightInd w:val="0"/>
        <w:spacing w:line="322"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por</w:t>
      </w:r>
      <w:r w:rsidR="003D07A3">
        <w:rPr>
          <w:rFonts w:ascii="Verdana" w:hAnsi="Verdana" w:cs="Arial"/>
          <w:sz w:val="26"/>
          <w:szCs w:val="26"/>
        </w:rPr>
        <w:t xml:space="preserve"> la</w:t>
      </w:r>
      <w:r w:rsidR="00366067">
        <w:rPr>
          <w:rFonts w:ascii="Verdana" w:hAnsi="Verdana" w:cs="Arial"/>
          <w:sz w:val="26"/>
          <w:szCs w:val="26"/>
        </w:rPr>
        <w:t xml:space="preserve"> señor</w:t>
      </w:r>
      <w:r w:rsidR="003D07A3">
        <w:rPr>
          <w:rFonts w:ascii="Verdana" w:hAnsi="Verdana" w:cs="Arial"/>
          <w:sz w:val="26"/>
          <w:szCs w:val="26"/>
        </w:rPr>
        <w:t>a</w:t>
      </w:r>
      <w:r w:rsidR="00366067">
        <w:rPr>
          <w:rFonts w:ascii="Verdana" w:hAnsi="Verdana" w:cs="Arial"/>
          <w:sz w:val="26"/>
          <w:szCs w:val="26"/>
        </w:rPr>
        <w:t xml:space="preserve"> </w:t>
      </w:r>
      <w:r w:rsidR="003D07A3">
        <w:rPr>
          <w:rFonts w:ascii="Verdana" w:hAnsi="Verdana" w:cs="Arial"/>
          <w:b/>
          <w:sz w:val="26"/>
          <w:szCs w:val="26"/>
        </w:rPr>
        <w:t>ZULEIMA YANETH GÓMEZ PÁEZ</w:t>
      </w:r>
      <w:r w:rsidR="003D07A3" w:rsidRPr="003D07A3">
        <w:rPr>
          <w:rFonts w:ascii="Verdana" w:hAnsi="Verdana" w:cs="Arial"/>
          <w:sz w:val="26"/>
          <w:szCs w:val="26"/>
        </w:rPr>
        <w:t>, quien actúa en calidad de agente oficiosa de su mejor hijo</w:t>
      </w:r>
      <w:r w:rsidR="003D07A3">
        <w:rPr>
          <w:rFonts w:ascii="Verdana" w:hAnsi="Verdana" w:cs="Arial"/>
          <w:b/>
          <w:sz w:val="26"/>
          <w:szCs w:val="26"/>
        </w:rPr>
        <w:t xml:space="preserve"> JOSHUA DANIEL BEDOYA GÓMEZ</w:t>
      </w:r>
      <w:r w:rsidR="00295754">
        <w:rPr>
          <w:rFonts w:ascii="Verdana" w:hAnsi="Verdana" w:cs="Arial"/>
          <w:sz w:val="26"/>
          <w:szCs w:val="26"/>
        </w:rPr>
        <w:t>, en contra de</w:t>
      </w:r>
      <w:r w:rsidR="00366067">
        <w:rPr>
          <w:rFonts w:ascii="Verdana" w:hAnsi="Verdana" w:cs="Arial"/>
          <w:sz w:val="26"/>
          <w:szCs w:val="26"/>
        </w:rPr>
        <w:t xml:space="preserve"> </w:t>
      </w:r>
      <w:r w:rsidR="00295754">
        <w:rPr>
          <w:rFonts w:ascii="Verdana" w:hAnsi="Verdana" w:cs="Arial"/>
          <w:sz w:val="26"/>
          <w:szCs w:val="26"/>
        </w:rPr>
        <w:t>l</w:t>
      </w:r>
      <w:r w:rsidR="00366067">
        <w:rPr>
          <w:rFonts w:ascii="Verdana" w:hAnsi="Verdana" w:cs="Arial"/>
          <w:sz w:val="26"/>
          <w:szCs w:val="26"/>
        </w:rPr>
        <w:t xml:space="preserve">a </w:t>
      </w:r>
      <w:r w:rsidR="00D40A8A">
        <w:rPr>
          <w:rFonts w:ascii="Verdana" w:hAnsi="Verdana" w:cs="Arial"/>
          <w:b/>
          <w:sz w:val="26"/>
          <w:szCs w:val="26"/>
        </w:rPr>
        <w:t xml:space="preserve">DIRECCIÓN DE SANIDAD DEL </w:t>
      </w:r>
      <w:r w:rsidR="00D40A8A">
        <w:rPr>
          <w:rFonts w:ascii="Verdana" w:hAnsi="Verdana" w:cs="Arial"/>
          <w:b/>
          <w:sz w:val="26"/>
          <w:szCs w:val="26"/>
        </w:rPr>
        <w:lastRenderedPageBreak/>
        <w:t>EJÉRCITO NACIONAL</w:t>
      </w:r>
      <w:r w:rsidRPr="0075656B">
        <w:rPr>
          <w:rFonts w:ascii="Verdana" w:hAnsi="Verdana" w:cs="Arial"/>
          <w:sz w:val="26"/>
          <w:szCs w:val="26"/>
        </w:rPr>
        <w:t>, por la presunta vulneración de su</w:t>
      </w:r>
      <w:r w:rsidR="00D40A8A">
        <w:rPr>
          <w:rFonts w:ascii="Verdana" w:hAnsi="Verdana" w:cs="Arial"/>
          <w:sz w:val="26"/>
          <w:szCs w:val="26"/>
        </w:rPr>
        <w:t>s</w:t>
      </w:r>
      <w:r w:rsidRPr="0075656B">
        <w:rPr>
          <w:rFonts w:ascii="Verdana" w:hAnsi="Verdana" w:cs="Arial"/>
          <w:sz w:val="26"/>
          <w:szCs w:val="26"/>
        </w:rPr>
        <w:t xml:space="preserve"> derecho</w:t>
      </w:r>
      <w:r w:rsidR="00D40A8A">
        <w:rPr>
          <w:rFonts w:ascii="Verdana" w:hAnsi="Verdana" w:cs="Arial"/>
          <w:sz w:val="26"/>
          <w:szCs w:val="26"/>
        </w:rPr>
        <w:t>s</w:t>
      </w:r>
      <w:r w:rsidRPr="0075656B">
        <w:rPr>
          <w:rFonts w:ascii="Verdana" w:hAnsi="Verdana" w:cs="Arial"/>
          <w:sz w:val="26"/>
          <w:szCs w:val="26"/>
        </w:rPr>
        <w:t xml:space="preserve"> fundamental</w:t>
      </w:r>
      <w:r w:rsidR="00D40A8A">
        <w:rPr>
          <w:rFonts w:ascii="Verdana" w:hAnsi="Verdana" w:cs="Arial"/>
          <w:sz w:val="26"/>
          <w:szCs w:val="26"/>
        </w:rPr>
        <w:t>es</w:t>
      </w:r>
      <w:r w:rsidR="000200A1">
        <w:rPr>
          <w:rFonts w:ascii="Verdana" w:hAnsi="Verdana" w:cs="Arial"/>
          <w:sz w:val="26"/>
          <w:szCs w:val="26"/>
        </w:rPr>
        <w:t xml:space="preserve"> </w:t>
      </w:r>
      <w:r w:rsidR="00D40A8A">
        <w:rPr>
          <w:rFonts w:ascii="Verdana" w:hAnsi="Verdana" w:cs="Arial"/>
          <w:sz w:val="26"/>
          <w:szCs w:val="26"/>
        </w:rPr>
        <w:t xml:space="preserve">a la salud, integridad personal, y a la vida en condiciones dignas. </w:t>
      </w:r>
    </w:p>
    <w:p w:rsidR="0099624A" w:rsidRDefault="0099624A" w:rsidP="007C57DA">
      <w:pPr>
        <w:widowControl w:val="0"/>
        <w:tabs>
          <w:tab w:val="left" w:pos="561"/>
        </w:tabs>
        <w:autoSpaceDE w:val="0"/>
        <w:autoSpaceDN w:val="0"/>
        <w:adjustRightInd w:val="0"/>
        <w:spacing w:line="319" w:lineRule="auto"/>
        <w:jc w:val="center"/>
        <w:rPr>
          <w:rFonts w:ascii="Verdana" w:hAnsi="Verdana" w:cs="Arial"/>
          <w:b/>
          <w:sz w:val="26"/>
          <w:szCs w:val="26"/>
        </w:rPr>
      </w:pPr>
    </w:p>
    <w:p w:rsidR="00F72093" w:rsidRDefault="00F72093" w:rsidP="007C57DA">
      <w:pPr>
        <w:widowControl w:val="0"/>
        <w:tabs>
          <w:tab w:val="left" w:pos="561"/>
        </w:tabs>
        <w:autoSpaceDE w:val="0"/>
        <w:autoSpaceDN w:val="0"/>
        <w:adjustRightInd w:val="0"/>
        <w:spacing w:line="319"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6E350F" w:rsidRPr="000438CA" w:rsidRDefault="006E350F" w:rsidP="00BE2578">
      <w:pPr>
        <w:widowControl w:val="0"/>
        <w:tabs>
          <w:tab w:val="left" w:pos="561"/>
        </w:tabs>
        <w:autoSpaceDE w:val="0"/>
        <w:autoSpaceDN w:val="0"/>
        <w:adjustRightInd w:val="0"/>
        <w:spacing w:line="276" w:lineRule="auto"/>
        <w:jc w:val="center"/>
        <w:rPr>
          <w:rFonts w:ascii="Verdana" w:hAnsi="Verdana" w:cs="Arial"/>
          <w:b/>
          <w:sz w:val="26"/>
          <w:szCs w:val="26"/>
        </w:rPr>
      </w:pPr>
    </w:p>
    <w:p w:rsidR="008125C8" w:rsidRPr="000D621C" w:rsidRDefault="000D621C" w:rsidP="000438CA">
      <w:pPr>
        <w:widowControl w:val="0"/>
        <w:tabs>
          <w:tab w:val="left" w:pos="561"/>
        </w:tabs>
        <w:autoSpaceDE w:val="0"/>
        <w:autoSpaceDN w:val="0"/>
        <w:adjustRightInd w:val="0"/>
        <w:spacing w:line="324" w:lineRule="auto"/>
        <w:jc w:val="both"/>
        <w:rPr>
          <w:rFonts w:ascii="Verdana" w:hAnsi="Verdana" w:cs="Arial"/>
          <w:i/>
          <w:sz w:val="22"/>
          <w:szCs w:val="22"/>
        </w:rPr>
      </w:pPr>
      <w:r>
        <w:rPr>
          <w:rFonts w:ascii="Verdana" w:hAnsi="Verdana" w:cs="Arial"/>
          <w:sz w:val="26"/>
          <w:szCs w:val="26"/>
        </w:rPr>
        <w:t>De acuerdo a lo manifestado por la accionante, su hijo Joshua Daniel de seis años de edad padece varios diagnósticos</w:t>
      </w:r>
      <w:r w:rsidR="000144C1">
        <w:rPr>
          <w:rFonts w:ascii="Verdana" w:hAnsi="Verdana" w:cs="Arial"/>
          <w:sz w:val="26"/>
          <w:szCs w:val="26"/>
        </w:rPr>
        <w:t xml:space="preserve"> médicos</w:t>
      </w:r>
      <w:r>
        <w:rPr>
          <w:rFonts w:ascii="Verdana" w:hAnsi="Verdana" w:cs="Arial"/>
          <w:sz w:val="26"/>
          <w:szCs w:val="26"/>
        </w:rPr>
        <w:t xml:space="preserve">, tales como </w:t>
      </w:r>
      <w:r w:rsidRPr="000D621C">
        <w:rPr>
          <w:rFonts w:ascii="Verdana" w:hAnsi="Verdana" w:cs="Arial"/>
          <w:sz w:val="22"/>
          <w:szCs w:val="22"/>
        </w:rPr>
        <w:t>“</w:t>
      </w:r>
      <w:r w:rsidRPr="000D621C">
        <w:rPr>
          <w:rFonts w:ascii="Verdana" w:hAnsi="Verdana" w:cs="Arial"/>
          <w:i/>
          <w:sz w:val="22"/>
          <w:szCs w:val="22"/>
        </w:rPr>
        <w:t>RETRASO GLOBAL EN EL DESARROLLO”</w:t>
      </w:r>
      <w:r w:rsidRPr="000D621C">
        <w:rPr>
          <w:rFonts w:ascii="Verdana" w:hAnsi="Verdana" w:cs="Arial"/>
          <w:sz w:val="26"/>
          <w:szCs w:val="26"/>
        </w:rPr>
        <w:t>,</w:t>
      </w:r>
      <w:r w:rsidRPr="000D621C">
        <w:rPr>
          <w:rFonts w:ascii="Verdana" w:hAnsi="Verdana" w:cs="Arial"/>
          <w:i/>
          <w:sz w:val="22"/>
          <w:szCs w:val="22"/>
        </w:rPr>
        <w:t xml:space="preserve"> “TRASTORNO GENERALIZADO DEL DESARROLLO”</w:t>
      </w:r>
      <w:r w:rsidRPr="000D621C">
        <w:rPr>
          <w:rFonts w:ascii="Verdana" w:hAnsi="Verdana" w:cs="Arial"/>
          <w:sz w:val="26"/>
          <w:szCs w:val="26"/>
        </w:rPr>
        <w:t>,</w:t>
      </w:r>
      <w:r w:rsidRPr="000D621C">
        <w:rPr>
          <w:rFonts w:ascii="Verdana" w:hAnsi="Verdana" w:cs="Arial"/>
          <w:i/>
          <w:sz w:val="22"/>
          <w:szCs w:val="22"/>
        </w:rPr>
        <w:t xml:space="preserve"> “AUTISMO EN LA NIÑEZ” </w:t>
      </w:r>
      <w:r w:rsidRPr="000D621C">
        <w:rPr>
          <w:rFonts w:ascii="Verdana" w:hAnsi="Verdana" w:cs="Arial"/>
          <w:sz w:val="26"/>
          <w:szCs w:val="26"/>
        </w:rPr>
        <w:t>y</w:t>
      </w:r>
      <w:r w:rsidRPr="000D621C">
        <w:rPr>
          <w:rFonts w:ascii="Verdana" w:hAnsi="Verdana" w:cs="Arial"/>
          <w:i/>
          <w:sz w:val="22"/>
          <w:szCs w:val="22"/>
        </w:rPr>
        <w:t xml:space="preserve"> “REFLUJO GASTROESOFÁGICO GRADO III”</w:t>
      </w:r>
      <w:r w:rsidR="008125C8" w:rsidRPr="008125C8">
        <w:rPr>
          <w:rFonts w:ascii="Verdana" w:hAnsi="Verdana" w:cs="Arial"/>
          <w:sz w:val="26"/>
          <w:szCs w:val="26"/>
        </w:rPr>
        <w:t>.</w:t>
      </w:r>
    </w:p>
    <w:p w:rsidR="006E50C4" w:rsidRDefault="006E50C4" w:rsidP="000438CA">
      <w:pPr>
        <w:widowControl w:val="0"/>
        <w:tabs>
          <w:tab w:val="left" w:pos="561"/>
        </w:tabs>
        <w:autoSpaceDE w:val="0"/>
        <w:autoSpaceDN w:val="0"/>
        <w:adjustRightInd w:val="0"/>
        <w:spacing w:line="324" w:lineRule="auto"/>
        <w:jc w:val="both"/>
        <w:rPr>
          <w:rFonts w:ascii="Verdana" w:hAnsi="Verdana" w:cs="Arial"/>
          <w:sz w:val="26"/>
          <w:szCs w:val="26"/>
        </w:rPr>
      </w:pPr>
    </w:p>
    <w:p w:rsidR="00C763DD" w:rsidRDefault="00C763DD" w:rsidP="000438CA">
      <w:pPr>
        <w:widowControl w:val="0"/>
        <w:tabs>
          <w:tab w:val="left" w:pos="561"/>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En atención a sus patologías, su médico tratante ordenó el tratamiento consistente en 20 sesiones de terapia de rehabilitación neuropsicológica, la especialista en Neuropediatr</w:t>
      </w:r>
      <w:r w:rsidR="001A29CF">
        <w:rPr>
          <w:rFonts w:ascii="Verdana" w:hAnsi="Verdana" w:cs="Arial"/>
          <w:sz w:val="26"/>
          <w:szCs w:val="26"/>
        </w:rPr>
        <w:t>ía</w:t>
      </w:r>
      <w:r>
        <w:rPr>
          <w:rFonts w:ascii="Verdana" w:hAnsi="Verdana" w:cs="Arial"/>
          <w:sz w:val="26"/>
          <w:szCs w:val="26"/>
        </w:rPr>
        <w:t xml:space="preserve"> por su parte, le ordenó 36 sesiones</w:t>
      </w:r>
      <w:r w:rsidR="002E5968">
        <w:rPr>
          <w:rFonts w:ascii="Verdana" w:hAnsi="Verdana" w:cs="Arial"/>
          <w:sz w:val="26"/>
          <w:szCs w:val="26"/>
        </w:rPr>
        <w:t xml:space="preserve"> de N</w:t>
      </w:r>
      <w:r w:rsidR="00677F2E">
        <w:rPr>
          <w:rFonts w:ascii="Verdana" w:hAnsi="Verdana" w:cs="Arial"/>
          <w:sz w:val="26"/>
          <w:szCs w:val="26"/>
        </w:rPr>
        <w:t>eurodesarrollo.</w:t>
      </w:r>
    </w:p>
    <w:p w:rsidR="00FA6DC6" w:rsidRDefault="00FA6DC6" w:rsidP="000438CA">
      <w:pPr>
        <w:widowControl w:val="0"/>
        <w:tabs>
          <w:tab w:val="left" w:pos="561"/>
        </w:tabs>
        <w:autoSpaceDE w:val="0"/>
        <w:autoSpaceDN w:val="0"/>
        <w:adjustRightInd w:val="0"/>
        <w:spacing w:line="324" w:lineRule="auto"/>
        <w:jc w:val="both"/>
        <w:rPr>
          <w:rFonts w:ascii="Verdana" w:hAnsi="Verdana" w:cs="Arial"/>
          <w:sz w:val="26"/>
          <w:szCs w:val="26"/>
        </w:rPr>
      </w:pPr>
    </w:p>
    <w:p w:rsidR="000923B7" w:rsidRDefault="00FA6DC6" w:rsidP="000438CA">
      <w:pPr>
        <w:widowControl w:val="0"/>
        <w:tabs>
          <w:tab w:val="left" w:pos="561"/>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Para la realización de las terapias, su hijo se debe desplazar los días lunes, miércoles y viernes</w:t>
      </w:r>
      <w:r w:rsidR="00F55463">
        <w:rPr>
          <w:rFonts w:ascii="Verdana" w:hAnsi="Verdana" w:cs="Arial"/>
          <w:sz w:val="26"/>
          <w:szCs w:val="26"/>
        </w:rPr>
        <w:t xml:space="preserve"> hasta la sede de “APAEZ” Centro de Neurorehabilitación, ubicado en la Finca el Pi</w:t>
      </w:r>
      <w:r w:rsidR="00677F2E">
        <w:rPr>
          <w:rFonts w:ascii="Verdana" w:hAnsi="Verdana" w:cs="Arial"/>
          <w:sz w:val="26"/>
          <w:szCs w:val="26"/>
        </w:rPr>
        <w:t>ñal</w:t>
      </w:r>
      <w:r w:rsidR="00F55463">
        <w:rPr>
          <w:rFonts w:ascii="Verdana" w:hAnsi="Verdana" w:cs="Arial"/>
          <w:sz w:val="26"/>
          <w:szCs w:val="26"/>
        </w:rPr>
        <w:t xml:space="preserve"> Oriental</w:t>
      </w:r>
      <w:r w:rsidR="00E6794F">
        <w:rPr>
          <w:rFonts w:ascii="Verdana" w:hAnsi="Verdana" w:cs="Arial"/>
          <w:sz w:val="26"/>
          <w:szCs w:val="26"/>
        </w:rPr>
        <w:t>,</w:t>
      </w:r>
      <w:r w:rsidR="00F55463">
        <w:rPr>
          <w:rFonts w:ascii="Verdana" w:hAnsi="Verdana" w:cs="Arial"/>
          <w:sz w:val="26"/>
          <w:szCs w:val="26"/>
        </w:rPr>
        <w:t xml:space="preserve"> Vereda Combia El Placer </w:t>
      </w:r>
      <w:r w:rsidR="00E6794F">
        <w:rPr>
          <w:rFonts w:ascii="Verdana" w:hAnsi="Verdana" w:cs="Arial"/>
          <w:sz w:val="26"/>
          <w:szCs w:val="26"/>
        </w:rPr>
        <w:t>-</w:t>
      </w:r>
      <w:r w:rsidR="00F55463">
        <w:rPr>
          <w:rFonts w:ascii="Verdana" w:hAnsi="Verdana" w:cs="Arial"/>
          <w:sz w:val="26"/>
          <w:szCs w:val="26"/>
        </w:rPr>
        <w:t>Km 5</w:t>
      </w:r>
      <w:r w:rsidR="00E6794F">
        <w:rPr>
          <w:rFonts w:ascii="Verdana" w:hAnsi="Verdana" w:cs="Arial"/>
          <w:sz w:val="26"/>
          <w:szCs w:val="26"/>
        </w:rPr>
        <w:t>-</w:t>
      </w:r>
      <w:r w:rsidR="00F55463">
        <w:rPr>
          <w:rFonts w:ascii="Verdana" w:hAnsi="Verdana" w:cs="Arial"/>
          <w:sz w:val="26"/>
          <w:szCs w:val="26"/>
        </w:rPr>
        <w:t xml:space="preserve"> junto</w:t>
      </w:r>
      <w:r w:rsidR="00E6794F">
        <w:rPr>
          <w:rFonts w:ascii="Verdana" w:hAnsi="Verdana" w:cs="Arial"/>
          <w:sz w:val="26"/>
          <w:szCs w:val="26"/>
        </w:rPr>
        <w:t xml:space="preserve"> con un acompañante</w:t>
      </w:r>
      <w:r w:rsidR="00F84F46">
        <w:rPr>
          <w:rFonts w:ascii="Verdana" w:hAnsi="Verdana" w:cs="Arial"/>
          <w:sz w:val="26"/>
          <w:szCs w:val="26"/>
        </w:rPr>
        <w:t>, toda vez que es un niño pequeño</w:t>
      </w:r>
      <w:r w:rsidR="0073185E">
        <w:rPr>
          <w:rFonts w:ascii="Verdana" w:hAnsi="Verdana" w:cs="Arial"/>
          <w:sz w:val="26"/>
          <w:szCs w:val="26"/>
        </w:rPr>
        <w:t xml:space="preserve"> y no puede trasladarse sólo</w:t>
      </w:r>
      <w:r w:rsidR="00F84F46">
        <w:rPr>
          <w:rFonts w:ascii="Verdana" w:hAnsi="Verdana" w:cs="Arial"/>
          <w:sz w:val="26"/>
          <w:szCs w:val="26"/>
        </w:rPr>
        <w:t xml:space="preserve">. </w:t>
      </w:r>
      <w:r w:rsidR="00E6794F">
        <w:rPr>
          <w:rFonts w:ascii="Verdana" w:hAnsi="Verdana" w:cs="Arial"/>
          <w:sz w:val="26"/>
          <w:szCs w:val="26"/>
        </w:rPr>
        <w:t xml:space="preserve"> </w:t>
      </w:r>
    </w:p>
    <w:p w:rsidR="000923B7" w:rsidRDefault="000923B7" w:rsidP="000438CA">
      <w:pPr>
        <w:widowControl w:val="0"/>
        <w:tabs>
          <w:tab w:val="left" w:pos="561"/>
        </w:tabs>
        <w:autoSpaceDE w:val="0"/>
        <w:autoSpaceDN w:val="0"/>
        <w:adjustRightInd w:val="0"/>
        <w:spacing w:line="324" w:lineRule="auto"/>
        <w:jc w:val="both"/>
        <w:rPr>
          <w:rFonts w:ascii="Verdana" w:hAnsi="Verdana" w:cs="Arial"/>
          <w:sz w:val="26"/>
          <w:szCs w:val="26"/>
        </w:rPr>
      </w:pPr>
    </w:p>
    <w:p w:rsidR="00CF79A7" w:rsidRDefault="0073185E" w:rsidP="000438CA">
      <w:pPr>
        <w:widowControl w:val="0"/>
        <w:tabs>
          <w:tab w:val="left" w:pos="561"/>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Señala que p</w:t>
      </w:r>
      <w:r w:rsidR="000923B7">
        <w:rPr>
          <w:rFonts w:ascii="Verdana" w:hAnsi="Verdana" w:cs="Arial"/>
          <w:sz w:val="26"/>
          <w:szCs w:val="26"/>
        </w:rPr>
        <w:t xml:space="preserve">resentó una solicitud de transporte al Área de Sanidad, </w:t>
      </w:r>
      <w:r>
        <w:rPr>
          <w:rFonts w:ascii="Verdana" w:hAnsi="Verdana" w:cs="Arial"/>
          <w:sz w:val="26"/>
          <w:szCs w:val="26"/>
        </w:rPr>
        <w:t xml:space="preserve">para trasladar a su hijo a las terapias, </w:t>
      </w:r>
      <w:r w:rsidR="000923B7">
        <w:rPr>
          <w:rFonts w:ascii="Verdana" w:hAnsi="Verdana" w:cs="Arial"/>
          <w:sz w:val="26"/>
          <w:szCs w:val="26"/>
        </w:rPr>
        <w:t>pero la respuesta</w:t>
      </w:r>
      <w:r w:rsidR="00CF79A7">
        <w:rPr>
          <w:rFonts w:ascii="Verdana" w:hAnsi="Verdana" w:cs="Arial"/>
          <w:sz w:val="26"/>
          <w:szCs w:val="26"/>
        </w:rPr>
        <w:t xml:space="preserve"> </w:t>
      </w:r>
      <w:r>
        <w:rPr>
          <w:rFonts w:ascii="Verdana" w:hAnsi="Verdana" w:cs="Arial"/>
          <w:sz w:val="26"/>
          <w:szCs w:val="26"/>
        </w:rPr>
        <w:t xml:space="preserve">que dio esa dependencia </w:t>
      </w:r>
      <w:r w:rsidR="00CF79A7">
        <w:rPr>
          <w:rFonts w:ascii="Verdana" w:hAnsi="Verdana" w:cs="Arial"/>
          <w:sz w:val="26"/>
          <w:szCs w:val="26"/>
        </w:rPr>
        <w:t xml:space="preserve">fue negativa. </w:t>
      </w:r>
    </w:p>
    <w:p w:rsidR="00CF79A7" w:rsidRDefault="00CF79A7" w:rsidP="000438CA">
      <w:pPr>
        <w:widowControl w:val="0"/>
        <w:tabs>
          <w:tab w:val="left" w:pos="561"/>
        </w:tabs>
        <w:autoSpaceDE w:val="0"/>
        <w:autoSpaceDN w:val="0"/>
        <w:adjustRightInd w:val="0"/>
        <w:spacing w:line="324" w:lineRule="auto"/>
        <w:jc w:val="both"/>
        <w:rPr>
          <w:rFonts w:ascii="Verdana" w:hAnsi="Verdana" w:cs="Arial"/>
          <w:sz w:val="26"/>
          <w:szCs w:val="26"/>
        </w:rPr>
      </w:pPr>
    </w:p>
    <w:p w:rsidR="00FA6DC6" w:rsidRDefault="0073185E" w:rsidP="000438CA">
      <w:pPr>
        <w:widowControl w:val="0"/>
        <w:tabs>
          <w:tab w:val="left" w:pos="561"/>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Dice</w:t>
      </w:r>
      <w:r w:rsidR="00CF79A7">
        <w:rPr>
          <w:rFonts w:ascii="Verdana" w:hAnsi="Verdana" w:cs="Arial"/>
          <w:sz w:val="26"/>
          <w:szCs w:val="26"/>
        </w:rPr>
        <w:t xml:space="preserve"> la señora Zuleima que los gastos que genera la enfermedad de su hijo</w:t>
      </w:r>
      <w:r w:rsidR="000D5BF4">
        <w:rPr>
          <w:rFonts w:ascii="Verdana" w:hAnsi="Verdana" w:cs="Arial"/>
          <w:sz w:val="26"/>
          <w:szCs w:val="26"/>
        </w:rPr>
        <w:t xml:space="preserve"> son grandes, y no cuentan con los recursos suficientes para trasladarse de un lugar a otro, debido a sus condiciones. </w:t>
      </w:r>
      <w:r w:rsidR="00CF79A7">
        <w:rPr>
          <w:rFonts w:ascii="Verdana" w:hAnsi="Verdana" w:cs="Arial"/>
          <w:sz w:val="26"/>
          <w:szCs w:val="26"/>
        </w:rPr>
        <w:t xml:space="preserve"> </w:t>
      </w:r>
      <w:r w:rsidR="000923B7">
        <w:rPr>
          <w:rFonts w:ascii="Verdana" w:hAnsi="Verdana" w:cs="Arial"/>
          <w:sz w:val="26"/>
          <w:szCs w:val="26"/>
        </w:rPr>
        <w:t xml:space="preserve"> </w:t>
      </w:r>
      <w:r w:rsidR="00F55463">
        <w:rPr>
          <w:rFonts w:ascii="Verdana" w:hAnsi="Verdana" w:cs="Arial"/>
          <w:sz w:val="26"/>
          <w:szCs w:val="26"/>
        </w:rPr>
        <w:t xml:space="preserve"> </w:t>
      </w:r>
      <w:r w:rsidR="00FA6DC6">
        <w:rPr>
          <w:rFonts w:ascii="Verdana" w:hAnsi="Verdana" w:cs="Arial"/>
          <w:sz w:val="26"/>
          <w:szCs w:val="26"/>
        </w:rPr>
        <w:t xml:space="preserve"> </w:t>
      </w:r>
    </w:p>
    <w:p w:rsidR="0099624A" w:rsidRDefault="0099624A" w:rsidP="007C57DA">
      <w:pPr>
        <w:widowControl w:val="0"/>
        <w:tabs>
          <w:tab w:val="left" w:pos="561"/>
        </w:tabs>
        <w:autoSpaceDE w:val="0"/>
        <w:autoSpaceDN w:val="0"/>
        <w:adjustRightInd w:val="0"/>
        <w:spacing w:line="319" w:lineRule="auto"/>
        <w:jc w:val="center"/>
        <w:rPr>
          <w:rFonts w:ascii="Verdana" w:hAnsi="Verdana" w:cs="Arial"/>
          <w:b/>
          <w:sz w:val="26"/>
          <w:szCs w:val="26"/>
        </w:rPr>
      </w:pPr>
    </w:p>
    <w:p w:rsidR="008C26A9" w:rsidRDefault="008C26A9" w:rsidP="007C57DA">
      <w:pPr>
        <w:widowControl w:val="0"/>
        <w:tabs>
          <w:tab w:val="left" w:pos="561"/>
        </w:tabs>
        <w:autoSpaceDE w:val="0"/>
        <w:autoSpaceDN w:val="0"/>
        <w:adjustRightInd w:val="0"/>
        <w:spacing w:line="319" w:lineRule="auto"/>
        <w:jc w:val="center"/>
        <w:rPr>
          <w:rFonts w:ascii="Verdana" w:hAnsi="Verdana" w:cs="Arial"/>
          <w:b/>
          <w:sz w:val="26"/>
          <w:szCs w:val="26"/>
        </w:rPr>
      </w:pPr>
      <w:r w:rsidRPr="008C26A9">
        <w:rPr>
          <w:rFonts w:ascii="Verdana" w:hAnsi="Verdana" w:cs="Arial"/>
          <w:b/>
          <w:sz w:val="26"/>
          <w:szCs w:val="26"/>
        </w:rPr>
        <w:t>LO QUE SOLICITA:</w:t>
      </w:r>
    </w:p>
    <w:p w:rsidR="008C26A9" w:rsidRPr="004F4369" w:rsidRDefault="008C26A9" w:rsidP="007C57DA">
      <w:pPr>
        <w:widowControl w:val="0"/>
        <w:tabs>
          <w:tab w:val="left" w:pos="561"/>
        </w:tabs>
        <w:autoSpaceDE w:val="0"/>
        <w:autoSpaceDN w:val="0"/>
        <w:adjustRightInd w:val="0"/>
        <w:spacing w:line="319" w:lineRule="auto"/>
        <w:jc w:val="center"/>
        <w:rPr>
          <w:rFonts w:ascii="Verdana" w:hAnsi="Verdana" w:cs="Arial"/>
          <w:b/>
          <w:sz w:val="22"/>
          <w:szCs w:val="22"/>
        </w:rPr>
      </w:pPr>
    </w:p>
    <w:p w:rsidR="00FE1D2F" w:rsidRDefault="001512C5" w:rsidP="000438CA">
      <w:pPr>
        <w:widowControl w:val="0"/>
        <w:autoSpaceDE w:val="0"/>
        <w:autoSpaceDN w:val="0"/>
        <w:adjustRightInd w:val="0"/>
        <w:spacing w:line="324"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4A376D">
        <w:rPr>
          <w:rFonts w:ascii="Verdana" w:hAnsi="Verdana" w:cs="Arial"/>
          <w:sz w:val="26"/>
          <w:szCs w:val="26"/>
        </w:rPr>
        <w:t xml:space="preserve">solicitó la protección de los derechos fundamentales invocados en favor de su </w:t>
      </w:r>
      <w:r w:rsidR="004A376D">
        <w:rPr>
          <w:rFonts w:ascii="Verdana" w:hAnsi="Verdana" w:cs="Arial"/>
          <w:sz w:val="26"/>
          <w:szCs w:val="26"/>
        </w:rPr>
        <w:lastRenderedPageBreak/>
        <w:t xml:space="preserve">hijo, y en consecuencia se ordene a la entidad prestadora del servicio de salud del Ejército Nacional, que autorice el servicio de transporte con un acompañante, para el traslado de ida y regreso desde su lugar de residencia hacia el sitio donde </w:t>
      </w:r>
      <w:r w:rsidR="00BA2778">
        <w:rPr>
          <w:rFonts w:ascii="Verdana" w:hAnsi="Verdana" w:cs="Arial"/>
          <w:sz w:val="26"/>
          <w:szCs w:val="26"/>
        </w:rPr>
        <w:t>se le practican sus terapias tres veces a la semana.</w:t>
      </w:r>
    </w:p>
    <w:p w:rsidR="00FE1D2F" w:rsidRDefault="00FE1D2F" w:rsidP="000438CA">
      <w:pPr>
        <w:widowControl w:val="0"/>
        <w:autoSpaceDE w:val="0"/>
        <w:autoSpaceDN w:val="0"/>
        <w:adjustRightInd w:val="0"/>
        <w:spacing w:line="324" w:lineRule="auto"/>
        <w:jc w:val="both"/>
        <w:rPr>
          <w:rFonts w:ascii="Verdana" w:hAnsi="Verdana" w:cs="Arial"/>
          <w:sz w:val="26"/>
          <w:szCs w:val="26"/>
        </w:rPr>
      </w:pPr>
    </w:p>
    <w:p w:rsidR="00DE3FE2" w:rsidRPr="00FB081B" w:rsidRDefault="00FE1D2F" w:rsidP="000438CA">
      <w:pPr>
        <w:widowControl w:val="0"/>
        <w:autoSpaceDE w:val="0"/>
        <w:autoSpaceDN w:val="0"/>
        <w:adjustRightInd w:val="0"/>
        <w:spacing w:line="324" w:lineRule="auto"/>
        <w:jc w:val="both"/>
        <w:rPr>
          <w:rFonts w:ascii="Verdana" w:hAnsi="Verdana" w:cs="Arial"/>
          <w:sz w:val="26"/>
          <w:szCs w:val="26"/>
        </w:rPr>
      </w:pPr>
      <w:r>
        <w:rPr>
          <w:rFonts w:ascii="Verdana" w:hAnsi="Verdana" w:cs="Arial"/>
          <w:sz w:val="26"/>
          <w:szCs w:val="26"/>
        </w:rPr>
        <w:t xml:space="preserve">Igualmente solicitó que se ordene a dicha entidad prestar una atención integral en los servicios en salud que requiera su hijo, con ocasión de dichas patologías. </w:t>
      </w:r>
      <w:r w:rsidR="00BA2778">
        <w:rPr>
          <w:rFonts w:ascii="Verdana" w:hAnsi="Verdana" w:cs="Arial"/>
          <w:sz w:val="26"/>
          <w:szCs w:val="26"/>
        </w:rPr>
        <w:t xml:space="preserve"> </w:t>
      </w:r>
    </w:p>
    <w:p w:rsidR="008C26A9" w:rsidRPr="008C26A9" w:rsidRDefault="008C26A9" w:rsidP="00182231">
      <w:pPr>
        <w:widowControl w:val="0"/>
        <w:tabs>
          <w:tab w:val="left" w:pos="561"/>
        </w:tabs>
        <w:autoSpaceDE w:val="0"/>
        <w:autoSpaceDN w:val="0"/>
        <w:adjustRightInd w:val="0"/>
        <w:spacing w:line="480" w:lineRule="auto"/>
        <w:rPr>
          <w:rFonts w:ascii="Verdana" w:hAnsi="Verdana" w:cs="Arial"/>
          <w:b/>
          <w:sz w:val="26"/>
          <w:szCs w:val="26"/>
        </w:rPr>
      </w:pPr>
    </w:p>
    <w:p w:rsidR="00CA0A0D" w:rsidRDefault="00CA0A0D" w:rsidP="007C57DA">
      <w:pPr>
        <w:widowControl w:val="0"/>
        <w:tabs>
          <w:tab w:val="left" w:pos="561"/>
        </w:tabs>
        <w:autoSpaceDE w:val="0"/>
        <w:autoSpaceDN w:val="0"/>
        <w:adjustRightInd w:val="0"/>
        <w:spacing w:line="319"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F06C37" w:rsidRDefault="00CA0A0D" w:rsidP="00F06C37">
      <w:pPr>
        <w:widowControl w:val="0"/>
        <w:tabs>
          <w:tab w:val="left" w:pos="561"/>
        </w:tabs>
        <w:autoSpaceDE w:val="0"/>
        <w:autoSpaceDN w:val="0"/>
        <w:adjustRightInd w:val="0"/>
        <w:spacing w:line="276" w:lineRule="auto"/>
        <w:rPr>
          <w:rFonts w:ascii="Verdana" w:hAnsi="Verdana" w:cs="Arial"/>
          <w:b/>
          <w:bCs/>
          <w:sz w:val="26"/>
          <w:szCs w:val="26"/>
        </w:rPr>
      </w:pPr>
    </w:p>
    <w:p w:rsidR="00947B2E" w:rsidRDefault="005D4E3E" w:rsidP="004A376D">
      <w:pPr>
        <w:widowControl w:val="0"/>
        <w:tabs>
          <w:tab w:val="left" w:pos="561"/>
        </w:tabs>
        <w:autoSpaceDE w:val="0"/>
        <w:autoSpaceDN w:val="0"/>
        <w:adjustRightInd w:val="0"/>
        <w:spacing w:line="322" w:lineRule="auto"/>
        <w:jc w:val="both"/>
        <w:rPr>
          <w:rFonts w:ascii="Verdana" w:hAnsi="Verdana" w:cs="Arial"/>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147680">
        <w:rPr>
          <w:rFonts w:ascii="Verdana" w:hAnsi="Verdana" w:cs="Arial"/>
          <w:bCs/>
          <w:sz w:val="26"/>
          <w:szCs w:val="26"/>
        </w:rPr>
        <w:t>día</w:t>
      </w:r>
      <w:r w:rsidR="004C05BD">
        <w:rPr>
          <w:rFonts w:ascii="Verdana" w:hAnsi="Verdana" w:cs="Arial"/>
          <w:bCs/>
          <w:sz w:val="26"/>
          <w:szCs w:val="26"/>
        </w:rPr>
        <w:t xml:space="preserve"> </w:t>
      </w:r>
      <w:r w:rsidR="00D05ACE">
        <w:rPr>
          <w:rFonts w:ascii="Verdana" w:hAnsi="Verdana" w:cs="Arial"/>
          <w:bCs/>
          <w:sz w:val="26"/>
          <w:szCs w:val="26"/>
        </w:rPr>
        <w:t>14</w:t>
      </w:r>
      <w:r w:rsidR="0032773F">
        <w:rPr>
          <w:rFonts w:ascii="Verdana" w:hAnsi="Verdana" w:cs="Arial"/>
          <w:bCs/>
          <w:sz w:val="26"/>
          <w:szCs w:val="26"/>
        </w:rPr>
        <w:t xml:space="preserve"> de </w:t>
      </w:r>
      <w:r w:rsidR="00147680">
        <w:rPr>
          <w:rFonts w:ascii="Verdana" w:hAnsi="Verdana" w:cs="Arial"/>
          <w:bCs/>
          <w:sz w:val="26"/>
          <w:szCs w:val="26"/>
        </w:rPr>
        <w:t>junio</w:t>
      </w:r>
      <w:r w:rsidR="008B0B2C">
        <w:rPr>
          <w:rFonts w:ascii="Verdana" w:hAnsi="Verdana" w:cs="Arial"/>
          <w:bCs/>
          <w:sz w:val="26"/>
          <w:szCs w:val="26"/>
        </w:rPr>
        <w:t xml:space="preserve"> </w:t>
      </w:r>
      <w:r w:rsidR="00996490">
        <w:rPr>
          <w:rFonts w:ascii="Verdana" w:hAnsi="Verdana" w:cs="Arial"/>
          <w:bCs/>
          <w:sz w:val="26"/>
          <w:szCs w:val="26"/>
        </w:rPr>
        <w:t xml:space="preserve">del </w:t>
      </w:r>
      <w:r w:rsidR="00175AB9">
        <w:rPr>
          <w:rFonts w:ascii="Verdana" w:hAnsi="Verdana" w:cs="Arial"/>
          <w:bCs/>
          <w:sz w:val="26"/>
          <w:szCs w:val="26"/>
        </w:rPr>
        <w:t>año avante</w:t>
      </w:r>
      <w:r>
        <w:rPr>
          <w:rFonts w:ascii="Verdana" w:hAnsi="Verdana" w:cs="Arial"/>
          <w:bCs/>
          <w:sz w:val="26"/>
          <w:szCs w:val="26"/>
        </w:rPr>
        <w:t>,</w:t>
      </w:r>
      <w:r w:rsidR="008F4FFF">
        <w:rPr>
          <w:rFonts w:ascii="Verdana" w:hAnsi="Verdana" w:cs="Arial"/>
          <w:bCs/>
          <w:sz w:val="26"/>
          <w:szCs w:val="26"/>
        </w:rPr>
        <w:t xml:space="preserve"> </w:t>
      </w:r>
      <w:r w:rsidR="0038648B">
        <w:rPr>
          <w:rFonts w:ascii="Verdana" w:hAnsi="Verdana" w:cs="Arial"/>
          <w:bCs/>
          <w:sz w:val="26"/>
          <w:szCs w:val="26"/>
        </w:rPr>
        <w:t xml:space="preserve">y por medio de auto del día </w:t>
      </w:r>
      <w:r w:rsidR="00147680">
        <w:rPr>
          <w:rFonts w:ascii="Verdana" w:hAnsi="Verdana" w:cs="Arial"/>
          <w:bCs/>
          <w:sz w:val="26"/>
          <w:szCs w:val="26"/>
        </w:rPr>
        <w:t>siguiente</w:t>
      </w:r>
      <w:r w:rsidR="004C05BD">
        <w:rPr>
          <w:rFonts w:ascii="Verdana" w:hAnsi="Verdana" w:cs="Arial"/>
          <w:bCs/>
          <w:sz w:val="26"/>
          <w:szCs w:val="26"/>
        </w:rPr>
        <w:t xml:space="preserve"> </w:t>
      </w:r>
      <w:r w:rsidR="0038648B">
        <w:rPr>
          <w:rFonts w:ascii="Verdana" w:hAnsi="Verdana" w:cs="Arial"/>
          <w:bCs/>
          <w:sz w:val="26"/>
          <w:szCs w:val="26"/>
        </w:rPr>
        <w:t>se avocó su conocimiento</w:t>
      </w:r>
      <w:r w:rsidR="00792315">
        <w:rPr>
          <w:rFonts w:ascii="Verdana" w:hAnsi="Verdana" w:cs="Arial"/>
          <w:bCs/>
          <w:sz w:val="26"/>
          <w:szCs w:val="26"/>
        </w:rPr>
        <w:t xml:space="preserve"> </w:t>
      </w:r>
      <w:r w:rsidR="004C05BD">
        <w:rPr>
          <w:rFonts w:ascii="Verdana" w:hAnsi="Verdana" w:cs="Arial"/>
          <w:bCs/>
          <w:sz w:val="26"/>
          <w:szCs w:val="26"/>
        </w:rPr>
        <w:t>en contra de</w:t>
      </w:r>
      <w:r w:rsidR="00D05ACE">
        <w:rPr>
          <w:rFonts w:ascii="Verdana" w:hAnsi="Verdana" w:cs="Arial"/>
          <w:bCs/>
          <w:sz w:val="26"/>
          <w:szCs w:val="26"/>
        </w:rPr>
        <w:t>l Dispensario Médico No. 3029 del Batallón de Artillería San Mateo, la Dirección General de Sanidad del Ejército Nacional y el Comandante del Batallón de Artillería No. 8</w:t>
      </w:r>
      <w:r w:rsidR="00B452B2">
        <w:rPr>
          <w:rFonts w:ascii="Verdana" w:hAnsi="Verdana" w:cs="Arial"/>
          <w:bCs/>
          <w:sz w:val="26"/>
          <w:szCs w:val="26"/>
        </w:rPr>
        <w:t xml:space="preserve">, a quienes se ordenó correr traslado del escrito de tutela y sus anexos para que ejercieran sus derechos de defensa y contradicción. </w:t>
      </w:r>
    </w:p>
    <w:p w:rsidR="007C57DA" w:rsidRPr="00182231" w:rsidRDefault="007C57DA" w:rsidP="00182231">
      <w:pPr>
        <w:widowControl w:val="0"/>
        <w:tabs>
          <w:tab w:val="left" w:pos="561"/>
        </w:tabs>
        <w:autoSpaceDE w:val="0"/>
        <w:autoSpaceDN w:val="0"/>
        <w:adjustRightInd w:val="0"/>
        <w:spacing w:line="480" w:lineRule="auto"/>
        <w:rPr>
          <w:rFonts w:ascii="Verdana" w:hAnsi="Verdana" w:cs="Arial"/>
          <w:bCs/>
          <w:sz w:val="26"/>
          <w:szCs w:val="26"/>
        </w:rPr>
      </w:pPr>
    </w:p>
    <w:p w:rsidR="001C14FA" w:rsidRDefault="001C14FA" w:rsidP="007C57DA">
      <w:pPr>
        <w:autoSpaceDE w:val="0"/>
        <w:autoSpaceDN w:val="0"/>
        <w:adjustRightInd w:val="0"/>
        <w:spacing w:line="319"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B73945">
        <w:rPr>
          <w:rFonts w:ascii="Verdana" w:hAnsi="Verdana" w:cs="Verdana"/>
          <w:b/>
          <w:bCs/>
          <w:sz w:val="26"/>
          <w:szCs w:val="26"/>
        </w:rPr>
        <w:t>:</w:t>
      </w:r>
    </w:p>
    <w:p w:rsidR="001C14FA" w:rsidRPr="004F4369" w:rsidRDefault="001C14FA" w:rsidP="007C57DA">
      <w:pPr>
        <w:autoSpaceDE w:val="0"/>
        <w:autoSpaceDN w:val="0"/>
        <w:adjustRightInd w:val="0"/>
        <w:spacing w:line="360" w:lineRule="auto"/>
        <w:rPr>
          <w:rFonts w:ascii="Verdana" w:hAnsi="Verdana" w:cs="Verdana"/>
          <w:b/>
          <w:bCs/>
          <w:sz w:val="22"/>
          <w:szCs w:val="22"/>
        </w:rPr>
      </w:pPr>
    </w:p>
    <w:p w:rsidR="00BE2578" w:rsidRDefault="00BE2578" w:rsidP="00BE2578">
      <w:pPr>
        <w:autoSpaceDE w:val="0"/>
        <w:autoSpaceDN w:val="0"/>
        <w:adjustRightInd w:val="0"/>
        <w:spacing w:line="324" w:lineRule="auto"/>
        <w:jc w:val="both"/>
        <w:rPr>
          <w:rFonts w:ascii="Verdana" w:hAnsi="Verdana" w:cs="Verdana"/>
          <w:bCs/>
          <w:sz w:val="26"/>
          <w:szCs w:val="26"/>
        </w:rPr>
      </w:pPr>
      <w:r>
        <w:rPr>
          <w:rFonts w:ascii="Verdana" w:hAnsi="Verdana" w:cs="Verdana"/>
          <w:b/>
          <w:bCs/>
          <w:sz w:val="26"/>
          <w:szCs w:val="26"/>
        </w:rPr>
        <w:t>DIRECCIÓN DE SANIDAD DEL EJÉRCITO NACIONAL</w:t>
      </w:r>
      <w:r w:rsidR="0034619C">
        <w:rPr>
          <w:rFonts w:ascii="Verdana" w:hAnsi="Verdana" w:cs="Verdana"/>
          <w:b/>
          <w:bCs/>
          <w:sz w:val="26"/>
          <w:szCs w:val="26"/>
        </w:rPr>
        <w:t xml:space="preserve">: </w:t>
      </w:r>
      <w:r w:rsidR="00B245F2">
        <w:rPr>
          <w:rFonts w:ascii="Verdana" w:hAnsi="Verdana" w:cs="Verdana"/>
          <w:bCs/>
          <w:sz w:val="26"/>
          <w:szCs w:val="26"/>
        </w:rPr>
        <w:t xml:space="preserve">Expuso que de acuerdo al artículo 14 de la Ley 352 de 1997, la competencia y responsabilidad para ejecutar y coordinar el servicio prescrito para el menor </w:t>
      </w:r>
      <w:r w:rsidR="00684007">
        <w:rPr>
          <w:rFonts w:ascii="Verdana" w:hAnsi="Verdana" w:cs="Arial"/>
          <w:sz w:val="26"/>
          <w:szCs w:val="26"/>
        </w:rPr>
        <w:t>JDBG</w:t>
      </w:r>
      <w:r w:rsidR="00B245F2">
        <w:rPr>
          <w:rFonts w:ascii="Verdana" w:hAnsi="Verdana" w:cs="Verdana"/>
          <w:bCs/>
          <w:sz w:val="26"/>
          <w:szCs w:val="26"/>
        </w:rPr>
        <w:t xml:space="preserve"> corresponde al Dispensario Médico del Batallón de Artillería No. 08 “San Mateo”, a través de la Capitán Teresa Liliana Leyva Quintero.  </w:t>
      </w:r>
    </w:p>
    <w:p w:rsidR="00C6092C" w:rsidRDefault="00C6092C" w:rsidP="00BE2578">
      <w:pPr>
        <w:autoSpaceDE w:val="0"/>
        <w:autoSpaceDN w:val="0"/>
        <w:adjustRightInd w:val="0"/>
        <w:spacing w:line="324" w:lineRule="auto"/>
        <w:jc w:val="both"/>
        <w:rPr>
          <w:rFonts w:ascii="Verdana" w:hAnsi="Verdana" w:cs="Verdana"/>
          <w:bCs/>
          <w:sz w:val="26"/>
          <w:szCs w:val="26"/>
        </w:rPr>
      </w:pPr>
    </w:p>
    <w:p w:rsidR="00C6092C" w:rsidRDefault="0052509F" w:rsidP="00BE2578">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Dijo además</w:t>
      </w:r>
      <w:r w:rsidR="00C6092C">
        <w:rPr>
          <w:rFonts w:ascii="Verdana" w:hAnsi="Verdana" w:cs="Verdana"/>
          <w:bCs/>
          <w:sz w:val="26"/>
          <w:szCs w:val="26"/>
        </w:rPr>
        <w:t xml:space="preserve"> que ante esa Dirección, como instancia administrativa, no se ha reportado por parte del Dispensario Médico del Batallón de esta ciudad</w:t>
      </w:r>
      <w:r>
        <w:rPr>
          <w:rFonts w:ascii="Verdana" w:hAnsi="Verdana" w:cs="Verdana"/>
          <w:bCs/>
          <w:sz w:val="26"/>
          <w:szCs w:val="26"/>
        </w:rPr>
        <w:t>,</w:t>
      </w:r>
      <w:r w:rsidR="00D925DE">
        <w:rPr>
          <w:rFonts w:ascii="Verdana" w:hAnsi="Verdana" w:cs="Verdana"/>
          <w:bCs/>
          <w:sz w:val="26"/>
          <w:szCs w:val="26"/>
        </w:rPr>
        <w:t xml:space="preserve"> alguna novedad o </w:t>
      </w:r>
      <w:r w:rsidR="00D925DE">
        <w:rPr>
          <w:rFonts w:ascii="Verdana" w:hAnsi="Verdana" w:cs="Verdana"/>
          <w:bCs/>
          <w:sz w:val="26"/>
          <w:szCs w:val="26"/>
        </w:rPr>
        <w:lastRenderedPageBreak/>
        <w:t>requerimiento que demande la intervención del Comité Técnico Científico</w:t>
      </w:r>
      <w:r>
        <w:rPr>
          <w:rFonts w:ascii="Verdana" w:hAnsi="Verdana" w:cs="Verdana"/>
          <w:bCs/>
          <w:sz w:val="26"/>
          <w:szCs w:val="26"/>
        </w:rPr>
        <w:t xml:space="preserve">. </w:t>
      </w:r>
      <w:r w:rsidR="00D925DE">
        <w:rPr>
          <w:rFonts w:ascii="Verdana" w:hAnsi="Verdana" w:cs="Verdana"/>
          <w:bCs/>
          <w:sz w:val="26"/>
          <w:szCs w:val="26"/>
        </w:rPr>
        <w:t xml:space="preserve"> </w:t>
      </w:r>
      <w:r w:rsidR="00C6092C">
        <w:rPr>
          <w:rFonts w:ascii="Verdana" w:hAnsi="Verdana" w:cs="Verdana"/>
          <w:bCs/>
          <w:sz w:val="26"/>
          <w:szCs w:val="26"/>
        </w:rPr>
        <w:t xml:space="preserve"> </w:t>
      </w:r>
    </w:p>
    <w:p w:rsidR="005171E8" w:rsidRDefault="005171E8" w:rsidP="00BE2578">
      <w:pPr>
        <w:autoSpaceDE w:val="0"/>
        <w:autoSpaceDN w:val="0"/>
        <w:adjustRightInd w:val="0"/>
        <w:spacing w:line="324" w:lineRule="auto"/>
        <w:jc w:val="both"/>
        <w:rPr>
          <w:rFonts w:ascii="Verdana" w:hAnsi="Verdana" w:cs="Verdana"/>
          <w:bCs/>
          <w:sz w:val="26"/>
          <w:szCs w:val="26"/>
        </w:rPr>
      </w:pPr>
    </w:p>
    <w:p w:rsidR="005171E8" w:rsidRDefault="005171E8" w:rsidP="00BE2578">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Refirió que </w:t>
      </w:r>
      <w:r w:rsidR="00A2142F">
        <w:rPr>
          <w:rFonts w:ascii="Verdana" w:hAnsi="Verdana" w:cs="Verdana"/>
          <w:bCs/>
          <w:sz w:val="26"/>
          <w:szCs w:val="26"/>
        </w:rPr>
        <w:t xml:space="preserve">para este preciso caso </w:t>
      </w:r>
      <w:r>
        <w:rPr>
          <w:rFonts w:ascii="Verdana" w:hAnsi="Verdana" w:cs="Verdana"/>
          <w:bCs/>
          <w:sz w:val="26"/>
          <w:szCs w:val="26"/>
        </w:rPr>
        <w:t>se debe analizar el contenido del artículo 95 de la Constitución Política, respecto del principio de solidaridad, y la interpretación que al respecto ha hecho la Corte Constitucional</w:t>
      </w:r>
      <w:r w:rsidR="00B71B5D">
        <w:rPr>
          <w:rFonts w:ascii="Verdana" w:hAnsi="Verdana" w:cs="Verdana"/>
          <w:bCs/>
          <w:sz w:val="26"/>
          <w:szCs w:val="26"/>
        </w:rPr>
        <w:t xml:space="preserve">, al indicar que si la persona afectada en su salud no puede acceder a algún servicio (como el transporte) son sus parientes cercanos quienes en atención a ese principio, deben suministrar lo que el enfermo requiere, si su capacidad económica no se lo permite. </w:t>
      </w:r>
      <w:r>
        <w:rPr>
          <w:rFonts w:ascii="Verdana" w:hAnsi="Verdana" w:cs="Verdana"/>
          <w:bCs/>
          <w:sz w:val="26"/>
          <w:szCs w:val="26"/>
        </w:rPr>
        <w:t xml:space="preserve"> </w:t>
      </w:r>
    </w:p>
    <w:p w:rsidR="00F15302" w:rsidRDefault="00F15302" w:rsidP="00BE2578">
      <w:pPr>
        <w:autoSpaceDE w:val="0"/>
        <w:autoSpaceDN w:val="0"/>
        <w:adjustRightInd w:val="0"/>
        <w:spacing w:line="324" w:lineRule="auto"/>
        <w:jc w:val="both"/>
        <w:rPr>
          <w:rFonts w:ascii="Verdana" w:hAnsi="Verdana" w:cs="Verdana"/>
          <w:bCs/>
          <w:sz w:val="26"/>
          <w:szCs w:val="26"/>
        </w:rPr>
      </w:pPr>
    </w:p>
    <w:p w:rsidR="003D7EAE" w:rsidRDefault="00F15302" w:rsidP="00BE2578">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Argumentó además que los padres del menor</w:t>
      </w:r>
      <w:r w:rsidR="00BA739D">
        <w:rPr>
          <w:rFonts w:ascii="Verdana" w:hAnsi="Verdana" w:cs="Verdana"/>
          <w:bCs/>
          <w:sz w:val="26"/>
          <w:szCs w:val="26"/>
        </w:rPr>
        <w:t xml:space="preserve"> deben asumir las responsabilidades de esos gastos, pues no pueden destinarse recursos oficiales para esos fines, especialmente si se tiene en cuenta que el menor </w:t>
      </w:r>
      <w:r w:rsidR="00684007">
        <w:rPr>
          <w:rFonts w:ascii="Verdana" w:hAnsi="Verdana" w:cs="Arial"/>
          <w:sz w:val="26"/>
          <w:szCs w:val="26"/>
        </w:rPr>
        <w:t>JDBG</w:t>
      </w:r>
      <w:r w:rsidR="00BA739D">
        <w:rPr>
          <w:rFonts w:ascii="Verdana" w:hAnsi="Verdana" w:cs="Verdana"/>
          <w:bCs/>
          <w:sz w:val="26"/>
          <w:szCs w:val="26"/>
        </w:rPr>
        <w:t xml:space="preserve"> es beneficiario de su padre, quien es un soldado profesional activo, y no se ha demostrado una</w:t>
      </w:r>
      <w:r w:rsidR="0089502D">
        <w:rPr>
          <w:rFonts w:ascii="Verdana" w:hAnsi="Verdana" w:cs="Verdana"/>
          <w:bCs/>
          <w:sz w:val="26"/>
          <w:szCs w:val="26"/>
        </w:rPr>
        <w:t xml:space="preserve"> incapacidad económica</w:t>
      </w:r>
      <w:r w:rsidR="00EB7641">
        <w:rPr>
          <w:rFonts w:ascii="Verdana" w:hAnsi="Verdana" w:cs="Verdana"/>
          <w:bCs/>
          <w:sz w:val="26"/>
          <w:szCs w:val="26"/>
        </w:rPr>
        <w:t xml:space="preserve"> por parte de la accionante</w:t>
      </w:r>
      <w:r w:rsidR="00BA739D">
        <w:rPr>
          <w:rFonts w:ascii="Verdana" w:hAnsi="Verdana" w:cs="Verdana"/>
          <w:bCs/>
          <w:sz w:val="26"/>
          <w:szCs w:val="26"/>
        </w:rPr>
        <w:t xml:space="preserve"> que permita establecer esa necesidad de amparo. </w:t>
      </w:r>
    </w:p>
    <w:p w:rsidR="003D7EAE" w:rsidRDefault="003D7EAE" w:rsidP="00BE2578">
      <w:pPr>
        <w:autoSpaceDE w:val="0"/>
        <w:autoSpaceDN w:val="0"/>
        <w:adjustRightInd w:val="0"/>
        <w:spacing w:line="324" w:lineRule="auto"/>
        <w:jc w:val="both"/>
        <w:rPr>
          <w:rFonts w:ascii="Verdana" w:hAnsi="Verdana" w:cs="Verdana"/>
          <w:bCs/>
          <w:sz w:val="26"/>
          <w:szCs w:val="26"/>
        </w:rPr>
      </w:pPr>
    </w:p>
    <w:p w:rsidR="00A2142F" w:rsidRDefault="003D7EAE" w:rsidP="00BE2578">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Explicó que </w:t>
      </w:r>
      <w:r w:rsidR="00EB6A4C">
        <w:rPr>
          <w:rFonts w:ascii="Verdana" w:hAnsi="Verdana" w:cs="Verdana"/>
          <w:bCs/>
          <w:sz w:val="26"/>
          <w:szCs w:val="26"/>
        </w:rPr>
        <w:t xml:space="preserve">los recursos del Fosyga están destinados a financiar el costo de los medicamentos, tratamientos y demás </w:t>
      </w:r>
      <w:r w:rsidR="003E262C">
        <w:rPr>
          <w:rFonts w:ascii="Verdana" w:hAnsi="Verdana" w:cs="Verdana"/>
          <w:bCs/>
          <w:sz w:val="26"/>
          <w:szCs w:val="26"/>
        </w:rPr>
        <w:t>que se encuentren excluidos del POS y que requieren las personas que no tienen medios económicos para acceder a ellos, cuando se ve comprometida su vida y su integridad perso</w:t>
      </w:r>
      <w:r w:rsidR="00571DC1">
        <w:rPr>
          <w:rFonts w:ascii="Verdana" w:hAnsi="Verdana" w:cs="Verdana"/>
          <w:bCs/>
          <w:sz w:val="26"/>
          <w:szCs w:val="26"/>
        </w:rPr>
        <w:t xml:space="preserve">nal. </w:t>
      </w:r>
    </w:p>
    <w:p w:rsidR="00A2142F" w:rsidRDefault="00A2142F" w:rsidP="00BE2578">
      <w:pPr>
        <w:autoSpaceDE w:val="0"/>
        <w:autoSpaceDN w:val="0"/>
        <w:adjustRightInd w:val="0"/>
        <w:spacing w:line="324" w:lineRule="auto"/>
        <w:jc w:val="both"/>
        <w:rPr>
          <w:rFonts w:ascii="Verdana" w:hAnsi="Verdana" w:cs="Verdana"/>
          <w:bCs/>
          <w:sz w:val="26"/>
          <w:szCs w:val="26"/>
        </w:rPr>
      </w:pPr>
    </w:p>
    <w:p w:rsidR="00A2142F" w:rsidRDefault="00A2142F" w:rsidP="00BE2578">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Así las cosas, aseguró que no ha vulnerado los derechos fundamentales del menor </w:t>
      </w:r>
      <w:r w:rsidR="00684007">
        <w:rPr>
          <w:rFonts w:ascii="Verdana" w:hAnsi="Verdana" w:cs="Arial"/>
          <w:sz w:val="26"/>
          <w:szCs w:val="26"/>
        </w:rPr>
        <w:t>JDBG</w:t>
      </w:r>
      <w:r w:rsidR="001F7447">
        <w:rPr>
          <w:rFonts w:ascii="Verdana" w:hAnsi="Verdana" w:cs="Verdana"/>
          <w:bCs/>
          <w:sz w:val="26"/>
          <w:szCs w:val="26"/>
        </w:rPr>
        <w:t>,</w:t>
      </w:r>
      <w:r>
        <w:rPr>
          <w:rFonts w:ascii="Verdana" w:hAnsi="Verdana" w:cs="Verdana"/>
          <w:bCs/>
          <w:sz w:val="26"/>
          <w:szCs w:val="26"/>
        </w:rPr>
        <w:t xml:space="preserve"> que hoy reclama su progenitora. </w:t>
      </w:r>
    </w:p>
    <w:p w:rsidR="00BE2578" w:rsidRDefault="00BE2578" w:rsidP="00A2142F">
      <w:pPr>
        <w:autoSpaceDE w:val="0"/>
        <w:autoSpaceDN w:val="0"/>
        <w:adjustRightInd w:val="0"/>
        <w:spacing w:line="480" w:lineRule="auto"/>
        <w:jc w:val="both"/>
        <w:rPr>
          <w:rFonts w:ascii="Verdana" w:hAnsi="Verdana" w:cs="Verdana"/>
          <w:bCs/>
          <w:sz w:val="26"/>
          <w:szCs w:val="26"/>
        </w:rPr>
      </w:pPr>
    </w:p>
    <w:p w:rsidR="00502539" w:rsidRDefault="00BE2578" w:rsidP="00BE2578">
      <w:pPr>
        <w:autoSpaceDE w:val="0"/>
        <w:autoSpaceDN w:val="0"/>
        <w:adjustRightInd w:val="0"/>
        <w:spacing w:line="324" w:lineRule="auto"/>
        <w:jc w:val="both"/>
        <w:rPr>
          <w:rFonts w:ascii="Verdana" w:hAnsi="Verdana" w:cs="Verdana"/>
          <w:bCs/>
          <w:sz w:val="26"/>
          <w:szCs w:val="26"/>
        </w:rPr>
      </w:pPr>
      <w:r w:rsidRPr="00BE2578">
        <w:rPr>
          <w:rFonts w:ascii="Verdana" w:hAnsi="Verdana" w:cs="Verdana"/>
          <w:b/>
          <w:bCs/>
          <w:sz w:val="26"/>
          <w:szCs w:val="26"/>
        </w:rPr>
        <w:t>DISPENSARIO MÉDICO No. 3029 DEL BATALLÓN DE ARTILLERÍA No. 8 “BATALLA DE SAN MATEO”</w:t>
      </w:r>
      <w:r>
        <w:rPr>
          <w:rFonts w:ascii="Verdana" w:hAnsi="Verdana" w:cs="Verdana"/>
          <w:b/>
          <w:bCs/>
          <w:sz w:val="26"/>
          <w:szCs w:val="26"/>
        </w:rPr>
        <w:t xml:space="preserve">: </w:t>
      </w:r>
      <w:r w:rsidR="00271525">
        <w:rPr>
          <w:rFonts w:ascii="Verdana" w:hAnsi="Verdana" w:cs="Verdana"/>
          <w:bCs/>
          <w:sz w:val="26"/>
          <w:szCs w:val="26"/>
        </w:rPr>
        <w:t>indicó que ese Dispensario Médico es una Institución</w:t>
      </w:r>
      <w:r w:rsidR="00B240B0">
        <w:rPr>
          <w:rFonts w:ascii="Verdana" w:hAnsi="Verdana" w:cs="Verdana"/>
          <w:bCs/>
          <w:sz w:val="26"/>
          <w:szCs w:val="26"/>
        </w:rPr>
        <w:t xml:space="preserve"> que únicamente presta servicios de salud, y que sólo cuenta con una ambulancia para atender urgencias a casi 15.000 usuarios, por lo tanto no pueden </w:t>
      </w:r>
      <w:r w:rsidR="00B240B0">
        <w:rPr>
          <w:rFonts w:ascii="Verdana" w:hAnsi="Verdana" w:cs="Verdana"/>
          <w:bCs/>
          <w:sz w:val="26"/>
          <w:szCs w:val="26"/>
        </w:rPr>
        <w:lastRenderedPageBreak/>
        <w:t xml:space="preserve">disponer </w:t>
      </w:r>
      <w:r w:rsidR="00654BC2">
        <w:rPr>
          <w:rFonts w:ascii="Verdana" w:hAnsi="Verdana" w:cs="Verdana"/>
          <w:bCs/>
          <w:sz w:val="26"/>
          <w:szCs w:val="26"/>
        </w:rPr>
        <w:t>de ella para</w:t>
      </w:r>
      <w:r w:rsidR="00B240B0">
        <w:rPr>
          <w:rFonts w:ascii="Verdana" w:hAnsi="Verdana" w:cs="Verdana"/>
          <w:bCs/>
          <w:sz w:val="26"/>
          <w:szCs w:val="26"/>
        </w:rPr>
        <w:t xml:space="preserve"> el transporte de pacientes ambulatorios</w:t>
      </w:r>
      <w:r w:rsidR="00654BC2">
        <w:rPr>
          <w:rFonts w:ascii="Verdana" w:hAnsi="Verdana" w:cs="Verdana"/>
          <w:bCs/>
          <w:sz w:val="26"/>
          <w:szCs w:val="26"/>
        </w:rPr>
        <w:t xml:space="preserve">, cuando es habilitada de forma exclusiva para los servicios de urgencias médicas. </w:t>
      </w:r>
    </w:p>
    <w:p w:rsidR="00502539" w:rsidRDefault="00502539" w:rsidP="00BE2578">
      <w:pPr>
        <w:autoSpaceDE w:val="0"/>
        <w:autoSpaceDN w:val="0"/>
        <w:adjustRightInd w:val="0"/>
        <w:spacing w:line="324" w:lineRule="auto"/>
        <w:jc w:val="both"/>
        <w:rPr>
          <w:rFonts w:ascii="Verdana" w:hAnsi="Verdana" w:cs="Verdana"/>
          <w:bCs/>
          <w:sz w:val="26"/>
          <w:szCs w:val="26"/>
        </w:rPr>
      </w:pPr>
    </w:p>
    <w:p w:rsidR="00BE2578" w:rsidRPr="00E559C2" w:rsidRDefault="00502539" w:rsidP="001F7447">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Resaltó que la accionante no allegó ningún documento expedido por su médico tratante donde se esté ordenando que el </w:t>
      </w:r>
      <w:bookmarkStart w:id="0" w:name="_GoBack"/>
      <w:r>
        <w:rPr>
          <w:rFonts w:ascii="Verdana" w:hAnsi="Verdana" w:cs="Verdana"/>
          <w:bCs/>
          <w:sz w:val="26"/>
          <w:szCs w:val="26"/>
        </w:rPr>
        <w:t>menor</w:t>
      </w:r>
      <w:bookmarkEnd w:id="0"/>
      <w:r>
        <w:rPr>
          <w:rFonts w:ascii="Verdana" w:hAnsi="Verdana" w:cs="Verdana"/>
          <w:bCs/>
          <w:sz w:val="26"/>
          <w:szCs w:val="26"/>
        </w:rPr>
        <w:t xml:space="preserve"> sea trasladado a las terapias bajo el servicio de ambulancia. </w:t>
      </w:r>
      <w:r w:rsidR="00B240B0">
        <w:rPr>
          <w:rFonts w:ascii="Verdana" w:hAnsi="Verdana" w:cs="Verdana"/>
          <w:bCs/>
          <w:sz w:val="26"/>
          <w:szCs w:val="26"/>
        </w:rPr>
        <w:t xml:space="preserve"> </w:t>
      </w:r>
      <w:r w:rsidR="00271525">
        <w:rPr>
          <w:rFonts w:ascii="Verdana" w:hAnsi="Verdana" w:cs="Verdana"/>
          <w:bCs/>
          <w:sz w:val="26"/>
          <w:szCs w:val="26"/>
        </w:rPr>
        <w:t xml:space="preserve"> </w:t>
      </w:r>
    </w:p>
    <w:p w:rsidR="00E559C2" w:rsidRPr="00BE2578" w:rsidRDefault="00E559C2" w:rsidP="001F7447">
      <w:pPr>
        <w:autoSpaceDE w:val="0"/>
        <w:autoSpaceDN w:val="0"/>
        <w:adjustRightInd w:val="0"/>
        <w:spacing w:line="324" w:lineRule="auto"/>
        <w:jc w:val="both"/>
        <w:rPr>
          <w:rFonts w:ascii="Verdana" w:hAnsi="Verdana" w:cs="Verdana"/>
          <w:b/>
          <w:bCs/>
          <w:sz w:val="26"/>
          <w:szCs w:val="26"/>
        </w:rPr>
      </w:pPr>
    </w:p>
    <w:p w:rsidR="001F7447" w:rsidRDefault="001F7447" w:rsidP="001F7447">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Además advirtió que ese Dispensario no tiene a su cargo ninguna función administrativa  de contratación para servicios de transporte, no maneja presupuesto alguno, pues su función es únicamente asistencial, como prestadora del servicio de salud. </w:t>
      </w:r>
    </w:p>
    <w:p w:rsidR="001F7447" w:rsidRDefault="001F7447" w:rsidP="001F7447">
      <w:pPr>
        <w:autoSpaceDE w:val="0"/>
        <w:autoSpaceDN w:val="0"/>
        <w:adjustRightInd w:val="0"/>
        <w:spacing w:line="324" w:lineRule="auto"/>
        <w:jc w:val="both"/>
        <w:rPr>
          <w:rFonts w:ascii="Verdana" w:hAnsi="Verdana" w:cs="Verdana"/>
          <w:bCs/>
          <w:sz w:val="26"/>
          <w:szCs w:val="26"/>
        </w:rPr>
      </w:pPr>
    </w:p>
    <w:p w:rsidR="001F7447" w:rsidRDefault="001F7447" w:rsidP="001F7447">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Finalmente, destacó que</w:t>
      </w:r>
      <w:r w:rsidR="00DA65A2">
        <w:rPr>
          <w:rFonts w:ascii="Verdana" w:hAnsi="Verdana" w:cs="Verdana"/>
          <w:bCs/>
          <w:sz w:val="26"/>
          <w:szCs w:val="26"/>
        </w:rPr>
        <w:t xml:space="preserve"> la pretensión de la acción constitucional </w:t>
      </w:r>
      <w:r w:rsidR="00E2719C">
        <w:rPr>
          <w:rFonts w:ascii="Verdana" w:hAnsi="Verdana" w:cs="Verdana"/>
          <w:bCs/>
          <w:sz w:val="26"/>
          <w:szCs w:val="26"/>
        </w:rPr>
        <w:t>no implica ninguna negación en la prestación del servicio que requiere el menor, por lo tanto no puede decir la accionante que se le estén vulnerando por parte de esa institución lo de</w:t>
      </w:r>
      <w:r w:rsidR="005405AE">
        <w:rPr>
          <w:rFonts w:ascii="Verdana" w:hAnsi="Verdana" w:cs="Verdana"/>
          <w:bCs/>
          <w:sz w:val="26"/>
          <w:szCs w:val="26"/>
        </w:rPr>
        <w:t xml:space="preserve">rechos fundamentales a su hijo. Por lo tanto solicitó que se desestimen las pretensiones de la tutela. </w:t>
      </w:r>
      <w:r>
        <w:rPr>
          <w:rFonts w:ascii="Verdana" w:hAnsi="Verdana" w:cs="Verdana"/>
          <w:bCs/>
          <w:sz w:val="26"/>
          <w:szCs w:val="26"/>
        </w:rPr>
        <w:t xml:space="preserve"> </w:t>
      </w:r>
    </w:p>
    <w:p w:rsidR="00B73945" w:rsidRDefault="001F7447" w:rsidP="00182231">
      <w:pPr>
        <w:autoSpaceDE w:val="0"/>
        <w:autoSpaceDN w:val="0"/>
        <w:adjustRightInd w:val="0"/>
        <w:spacing w:line="480" w:lineRule="auto"/>
        <w:jc w:val="both"/>
        <w:rPr>
          <w:rFonts w:ascii="Verdana" w:hAnsi="Verdana" w:cs="Verdana"/>
          <w:bCs/>
          <w:sz w:val="26"/>
          <w:szCs w:val="26"/>
        </w:rPr>
      </w:pPr>
      <w:r>
        <w:rPr>
          <w:rFonts w:ascii="Verdana" w:hAnsi="Verdana" w:cs="Verdana"/>
          <w:bCs/>
          <w:sz w:val="26"/>
          <w:szCs w:val="26"/>
        </w:rPr>
        <w:t xml:space="preserve"> </w:t>
      </w:r>
    </w:p>
    <w:p w:rsidR="00B73945" w:rsidRPr="00B73945" w:rsidRDefault="00B73945" w:rsidP="007C57DA">
      <w:pPr>
        <w:autoSpaceDE w:val="0"/>
        <w:autoSpaceDN w:val="0"/>
        <w:adjustRightInd w:val="0"/>
        <w:spacing w:line="319" w:lineRule="auto"/>
        <w:jc w:val="center"/>
        <w:rPr>
          <w:rFonts w:ascii="Verdana" w:hAnsi="Verdana" w:cs="Verdana"/>
          <w:b/>
          <w:bCs/>
          <w:sz w:val="26"/>
          <w:szCs w:val="26"/>
        </w:rPr>
      </w:pPr>
      <w:r w:rsidRPr="00B73945">
        <w:rPr>
          <w:rFonts w:ascii="Verdana" w:hAnsi="Verdana" w:cs="Verdana"/>
          <w:b/>
          <w:bCs/>
          <w:sz w:val="26"/>
          <w:szCs w:val="26"/>
        </w:rPr>
        <w:t>PROBLEMA JURÍDICO:</w:t>
      </w:r>
    </w:p>
    <w:p w:rsidR="00B73945" w:rsidRPr="00F82DEF" w:rsidRDefault="00B73945" w:rsidP="007C57DA">
      <w:pPr>
        <w:spacing w:line="319" w:lineRule="auto"/>
        <w:jc w:val="both"/>
        <w:rPr>
          <w:rFonts w:ascii="Verdana" w:hAnsi="Verdana" w:cs="Verdana"/>
          <w:bCs/>
          <w:sz w:val="22"/>
          <w:szCs w:val="22"/>
        </w:rPr>
      </w:pPr>
    </w:p>
    <w:p w:rsidR="00D15725" w:rsidRDefault="00D15725" w:rsidP="00D15725">
      <w:pPr>
        <w:spacing w:line="324" w:lineRule="auto"/>
        <w:jc w:val="both"/>
        <w:rPr>
          <w:rFonts w:ascii="Verdana" w:hAnsi="Verdana" w:cs="Arial"/>
          <w:sz w:val="26"/>
          <w:szCs w:val="26"/>
        </w:rPr>
      </w:pPr>
      <w:r>
        <w:rPr>
          <w:rFonts w:ascii="Verdana" w:hAnsi="Verdana" w:cs="Arial"/>
          <w:sz w:val="26"/>
          <w:szCs w:val="26"/>
        </w:rPr>
        <w:t xml:space="preserve">Se deberá establecer en el presente asunto, si por parte de alguna de las accionadas se han vulnerado los derechos fundamentales </w:t>
      </w:r>
      <w:r w:rsidR="005927EC">
        <w:rPr>
          <w:rFonts w:ascii="Verdana" w:hAnsi="Verdana" w:cs="Arial"/>
          <w:sz w:val="26"/>
          <w:szCs w:val="26"/>
        </w:rPr>
        <w:t>a la salud, integridad personal, y a la vida en condiciones dignas del</w:t>
      </w:r>
      <w:r>
        <w:rPr>
          <w:rFonts w:ascii="Verdana" w:hAnsi="Verdana" w:cs="Arial"/>
          <w:sz w:val="26"/>
          <w:szCs w:val="26"/>
        </w:rPr>
        <w:t xml:space="preserve"> menor </w:t>
      </w:r>
      <w:r w:rsidR="005927EC">
        <w:rPr>
          <w:rFonts w:ascii="Verdana" w:hAnsi="Verdana" w:cs="Arial"/>
          <w:sz w:val="26"/>
          <w:szCs w:val="26"/>
        </w:rPr>
        <w:t>J</w:t>
      </w:r>
      <w:r w:rsidR="00684007">
        <w:rPr>
          <w:rFonts w:ascii="Verdana" w:hAnsi="Verdana" w:cs="Arial"/>
          <w:sz w:val="26"/>
          <w:szCs w:val="26"/>
        </w:rPr>
        <w:t>DBG</w:t>
      </w:r>
      <w:r w:rsidR="003146D2">
        <w:rPr>
          <w:rFonts w:ascii="Verdana" w:hAnsi="Verdana" w:cs="Arial"/>
          <w:sz w:val="26"/>
          <w:szCs w:val="26"/>
        </w:rPr>
        <w:t>,</w:t>
      </w:r>
      <w:r>
        <w:rPr>
          <w:rFonts w:ascii="Verdana" w:hAnsi="Verdana" w:cs="Arial"/>
          <w:sz w:val="26"/>
          <w:szCs w:val="26"/>
        </w:rPr>
        <w:t xml:space="preserve"> por no </w:t>
      </w:r>
      <w:r w:rsidR="003146D2">
        <w:rPr>
          <w:rFonts w:ascii="Verdana" w:hAnsi="Verdana" w:cs="Arial"/>
          <w:sz w:val="26"/>
          <w:szCs w:val="26"/>
        </w:rPr>
        <w:t xml:space="preserve">prestarle el servicio de transporte que requiere tres veces a la semana para asistir a las terapias que le ordenó su médico tratante.  </w:t>
      </w:r>
    </w:p>
    <w:p w:rsidR="00644BE5" w:rsidRPr="00E11194" w:rsidRDefault="00644BE5" w:rsidP="00182231">
      <w:pPr>
        <w:autoSpaceDE w:val="0"/>
        <w:autoSpaceDN w:val="0"/>
        <w:adjustRightInd w:val="0"/>
        <w:spacing w:line="480" w:lineRule="auto"/>
        <w:jc w:val="both"/>
        <w:rPr>
          <w:rFonts w:ascii="Verdana" w:hAnsi="Verdana" w:cs="Verdana"/>
          <w:b/>
          <w:bCs/>
          <w:sz w:val="26"/>
          <w:szCs w:val="26"/>
        </w:rPr>
      </w:pPr>
    </w:p>
    <w:p w:rsidR="00644BE5" w:rsidRPr="00CE5FA8" w:rsidRDefault="00644BE5" w:rsidP="007C57DA">
      <w:pPr>
        <w:spacing w:line="319" w:lineRule="auto"/>
        <w:jc w:val="center"/>
        <w:rPr>
          <w:rFonts w:ascii="Verdana" w:hAnsi="Verdana" w:cs="Arial"/>
          <w:b/>
          <w:sz w:val="26"/>
          <w:szCs w:val="26"/>
        </w:rPr>
      </w:pPr>
      <w:r w:rsidRPr="00CE5FA8">
        <w:rPr>
          <w:rFonts w:ascii="Verdana" w:hAnsi="Verdana" w:cs="Arial"/>
          <w:b/>
          <w:sz w:val="26"/>
          <w:szCs w:val="26"/>
        </w:rPr>
        <w:t>CONSIDERACIONES DE LA SALA</w:t>
      </w:r>
      <w:r w:rsidR="00B73945">
        <w:rPr>
          <w:rFonts w:ascii="Verdana" w:hAnsi="Verdana" w:cs="Arial"/>
          <w:b/>
          <w:sz w:val="26"/>
          <w:szCs w:val="26"/>
        </w:rPr>
        <w:t>:</w:t>
      </w:r>
    </w:p>
    <w:p w:rsidR="003A13E7" w:rsidRPr="0001095B" w:rsidRDefault="003A13E7" w:rsidP="0001095B">
      <w:pPr>
        <w:spacing w:line="276" w:lineRule="auto"/>
        <w:jc w:val="both"/>
        <w:rPr>
          <w:rFonts w:ascii="Verdana" w:hAnsi="Verdana" w:cs="Arial"/>
          <w:sz w:val="26"/>
          <w:szCs w:val="26"/>
        </w:rPr>
      </w:pPr>
    </w:p>
    <w:p w:rsidR="00644BE5" w:rsidRPr="00AB689B" w:rsidRDefault="00644BE5" w:rsidP="00620849">
      <w:pPr>
        <w:spacing w:line="324" w:lineRule="auto"/>
        <w:jc w:val="both"/>
        <w:rPr>
          <w:rFonts w:ascii="Verdana" w:hAnsi="Verdana" w:cs="Arial"/>
          <w:sz w:val="26"/>
          <w:szCs w:val="26"/>
        </w:rPr>
      </w:pPr>
      <w:r w:rsidRPr="00AB689B">
        <w:rPr>
          <w:rFonts w:ascii="Verdana" w:hAnsi="Verdana" w:cs="Arial"/>
          <w:sz w:val="26"/>
          <w:szCs w:val="26"/>
        </w:rPr>
        <w:t xml:space="preserve">La Colegiatura se encuentra funcionalmente habilitada para decidir en primera instancia la presente acción, de conformidad con los </w:t>
      </w:r>
      <w:r w:rsidRPr="00AB689B">
        <w:rPr>
          <w:rFonts w:ascii="Verdana" w:hAnsi="Verdana" w:cs="Arial"/>
          <w:sz w:val="26"/>
          <w:szCs w:val="26"/>
        </w:rPr>
        <w:lastRenderedPageBreak/>
        <w:t>artículos 86 de la Constitución Política, 32 del Decreto 2591 de 1991 y 1</w:t>
      </w:r>
      <w:r w:rsidR="00797C71" w:rsidRPr="00AB689B">
        <w:rPr>
          <w:rFonts w:ascii="Verdana" w:hAnsi="Verdana" w:cs="Arial"/>
          <w:sz w:val="26"/>
          <w:szCs w:val="26"/>
        </w:rPr>
        <w:t>º</w:t>
      </w:r>
      <w:r w:rsidRPr="00AB689B">
        <w:rPr>
          <w:rFonts w:ascii="Verdana" w:hAnsi="Verdana" w:cs="Arial"/>
          <w:sz w:val="26"/>
          <w:szCs w:val="26"/>
        </w:rPr>
        <w:t xml:space="preserve"> del Decreto 1382 de 2000.</w:t>
      </w:r>
    </w:p>
    <w:p w:rsidR="00962231" w:rsidRPr="00AB689B" w:rsidRDefault="00962231" w:rsidP="00620849">
      <w:pPr>
        <w:tabs>
          <w:tab w:val="left" w:pos="6150"/>
        </w:tabs>
        <w:spacing w:line="324" w:lineRule="auto"/>
        <w:jc w:val="both"/>
        <w:rPr>
          <w:rFonts w:ascii="Verdana" w:hAnsi="Verdana" w:cs="Arial"/>
          <w:sz w:val="26"/>
          <w:szCs w:val="26"/>
        </w:rPr>
      </w:pPr>
    </w:p>
    <w:p w:rsidR="00524789" w:rsidRPr="00AB689B" w:rsidRDefault="00524789" w:rsidP="00620849">
      <w:pPr>
        <w:autoSpaceDE w:val="0"/>
        <w:autoSpaceDN w:val="0"/>
        <w:adjustRightInd w:val="0"/>
        <w:spacing w:line="324" w:lineRule="auto"/>
        <w:jc w:val="both"/>
        <w:rPr>
          <w:rFonts w:ascii="Verdana" w:hAnsi="Verdana" w:cs="Verdana"/>
          <w:sz w:val="26"/>
          <w:szCs w:val="26"/>
        </w:rPr>
      </w:pPr>
      <w:r w:rsidRPr="00AB689B">
        <w:rPr>
          <w:rFonts w:ascii="Verdana" w:hAnsi="Verdana" w:cs="Verdana"/>
          <w:sz w:val="26"/>
          <w:szCs w:val="26"/>
        </w:rPr>
        <w:t>El amparo previsto en el artículo 86 Superior tiene por objeto la eficaz, concreta e inmediata protección de los derechos constitucionales fundamentales en una determinada situación jurídica, cuando éstos sean violados o se presente amenaza de conculcación.</w:t>
      </w:r>
    </w:p>
    <w:p w:rsidR="00524789" w:rsidRPr="00AB689B" w:rsidRDefault="00524789" w:rsidP="00620849">
      <w:pPr>
        <w:autoSpaceDE w:val="0"/>
        <w:autoSpaceDN w:val="0"/>
        <w:adjustRightInd w:val="0"/>
        <w:spacing w:line="324" w:lineRule="auto"/>
        <w:jc w:val="both"/>
        <w:rPr>
          <w:rFonts w:ascii="Verdana" w:hAnsi="Verdana" w:cs="Verdana"/>
          <w:sz w:val="26"/>
          <w:szCs w:val="26"/>
        </w:rPr>
      </w:pPr>
    </w:p>
    <w:p w:rsidR="00524789" w:rsidRDefault="00524789" w:rsidP="00620849">
      <w:pPr>
        <w:autoSpaceDE w:val="0"/>
        <w:autoSpaceDN w:val="0"/>
        <w:adjustRightInd w:val="0"/>
        <w:spacing w:line="324" w:lineRule="auto"/>
        <w:jc w:val="both"/>
        <w:rPr>
          <w:rFonts w:ascii="Verdana" w:hAnsi="Verdana" w:cs="Verdana"/>
          <w:sz w:val="26"/>
          <w:szCs w:val="26"/>
        </w:rPr>
      </w:pPr>
      <w:r w:rsidRPr="00AB689B">
        <w:rPr>
          <w:rFonts w:ascii="Verdana" w:hAnsi="Verdana" w:cs="Verdana"/>
          <w:sz w:val="26"/>
          <w:szCs w:val="26"/>
        </w:rPr>
        <w:t>Es pertinente recordar que la acción constitucional tiene un propósito claro, que no es otro que brindar a la persona protección inmediata</w:t>
      </w:r>
      <w:r w:rsidRPr="007937A8">
        <w:rPr>
          <w:rFonts w:ascii="Verdana" w:hAnsi="Verdana" w:cs="Verdana"/>
          <w:sz w:val="26"/>
          <w:szCs w:val="26"/>
        </w:rPr>
        <w:t xml:space="preserve"> y subsidiaria para asegurar el respeto efectivo de los derechos fundamentales que se le reconocen</w:t>
      </w:r>
      <w:r w:rsidRPr="007937A8">
        <w:rPr>
          <w:rStyle w:val="Refdenotaalpie"/>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524789" w:rsidRDefault="00524789" w:rsidP="00524789">
      <w:pPr>
        <w:tabs>
          <w:tab w:val="left" w:pos="6150"/>
        </w:tabs>
        <w:spacing w:line="324" w:lineRule="auto"/>
        <w:jc w:val="both"/>
        <w:rPr>
          <w:rFonts w:ascii="Verdana" w:hAnsi="Verdana" w:cs="Arial"/>
          <w:sz w:val="26"/>
          <w:szCs w:val="26"/>
        </w:rPr>
      </w:pPr>
    </w:p>
    <w:p w:rsidR="00524789" w:rsidRDefault="00524789" w:rsidP="00524789">
      <w:pPr>
        <w:spacing w:line="324" w:lineRule="auto"/>
        <w:jc w:val="both"/>
        <w:rPr>
          <w:rFonts w:ascii="Verdana" w:hAnsi="Verdana"/>
          <w:iCs/>
          <w:color w:val="000000"/>
          <w:sz w:val="26"/>
          <w:szCs w:val="26"/>
          <w:shd w:val="clear" w:color="auto" w:fill="FFFFFF"/>
        </w:rPr>
      </w:pPr>
      <w:r>
        <w:rPr>
          <w:rFonts w:ascii="Verdana" w:hAnsi="Verdana" w:cs="Arial"/>
          <w:sz w:val="26"/>
          <w:szCs w:val="26"/>
          <w:lang w:val="es-ES_tradnl"/>
        </w:rPr>
        <w:t>En nuestro ordenamiento jurídico el derecho a la salud y la seguridad social están consagrados en el artículo 49 constitucional, conforme al cual</w:t>
      </w:r>
      <w:r w:rsidRPr="00D51B9F">
        <w:rPr>
          <w:rFonts w:ascii="Verdana" w:hAnsi="Verdana" w:cs="Arial"/>
          <w:sz w:val="26"/>
          <w:szCs w:val="26"/>
          <w:lang w:val="es-ES_tradnl"/>
        </w:rPr>
        <w:t xml:space="preserve"> </w:t>
      </w:r>
      <w:r w:rsidRPr="00DD5FAD">
        <w:rPr>
          <w:rFonts w:ascii="Verdana" w:hAnsi="Verdana" w:cs="Arial"/>
          <w:i/>
          <w:sz w:val="22"/>
          <w:szCs w:val="22"/>
          <w:lang w:val="es-ES_tradnl"/>
        </w:rPr>
        <w:t>“</w:t>
      </w:r>
      <w:r w:rsidRPr="00DD5FAD">
        <w:rPr>
          <w:rFonts w:ascii="Verdana" w:hAnsi="Verdana"/>
          <w:i/>
          <w:sz w:val="22"/>
          <w:szCs w:val="22"/>
        </w:rPr>
        <w:t xml:space="preserve">La atención de la salud y el saneamiento ambiental son servicios públicos a cargo del Estado. </w:t>
      </w:r>
      <w:r w:rsidRPr="00DD5FAD">
        <w:rPr>
          <w:rFonts w:ascii="Verdana" w:hAnsi="Verdana"/>
          <w:b/>
          <w:i/>
          <w:sz w:val="22"/>
          <w:szCs w:val="22"/>
        </w:rPr>
        <w:t>Se garantiza a todas las personas el acceso a los servicios de promoción, protección y recuperación de la salud.</w:t>
      </w:r>
      <w:r w:rsidRPr="00DD5FAD">
        <w:rPr>
          <w:rFonts w:ascii="Verdana" w:hAnsi="Verdana" w:cs="Arial"/>
          <w:b/>
          <w:i/>
          <w:sz w:val="22"/>
          <w:szCs w:val="22"/>
          <w:lang w:val="es-ES_tradnl"/>
        </w:rPr>
        <w:t>”</w:t>
      </w:r>
      <w:r w:rsidRPr="00DD5FAD">
        <w:rPr>
          <w:rFonts w:ascii="Verdana" w:hAnsi="Verdana" w:cs="Arial"/>
          <w:sz w:val="26"/>
          <w:szCs w:val="26"/>
          <w:lang w:val="es-ES_tradnl"/>
        </w:rPr>
        <w:t>;</w:t>
      </w:r>
      <w:r>
        <w:rPr>
          <w:rFonts w:ascii="Verdana" w:hAnsi="Verdana" w:cs="Arial"/>
          <w:sz w:val="26"/>
          <w:szCs w:val="26"/>
          <w:lang w:val="es-ES_tradnl"/>
        </w:rPr>
        <w:t xml:space="preserve"> b</w:t>
      </w:r>
      <w:r w:rsidRPr="00D51B9F">
        <w:rPr>
          <w:rFonts w:ascii="Verdana" w:hAnsi="Verdana" w:cs="Arial"/>
          <w:sz w:val="26"/>
          <w:szCs w:val="26"/>
          <w:lang w:val="es-ES_tradnl"/>
        </w:rPr>
        <w:t>ajo ese entendido, todos los habi</w:t>
      </w:r>
      <w:r>
        <w:rPr>
          <w:rFonts w:ascii="Verdana" w:hAnsi="Verdana" w:cs="Arial"/>
          <w:sz w:val="26"/>
          <w:szCs w:val="26"/>
          <w:lang w:val="es-ES_tradnl"/>
        </w:rPr>
        <w:t xml:space="preserve">tantes del territorio nacional </w:t>
      </w:r>
      <w:r w:rsidRPr="00D51B9F">
        <w:rPr>
          <w:rFonts w:ascii="Verdana" w:hAnsi="Verdana" w:cs="Arial"/>
          <w:sz w:val="26"/>
          <w:szCs w:val="26"/>
          <w:lang w:val="es-ES_tradnl"/>
        </w:rPr>
        <w:t xml:space="preserve">tienen derecho a contar con atención en salud a través de cualquiera de los regímenes </w:t>
      </w:r>
      <w:r>
        <w:rPr>
          <w:rFonts w:ascii="Verdana" w:hAnsi="Verdana" w:cs="Arial"/>
          <w:sz w:val="26"/>
          <w:szCs w:val="26"/>
          <w:lang w:val="es-ES_tradnl"/>
        </w:rPr>
        <w:t xml:space="preserve">de seguridad social </w:t>
      </w:r>
      <w:r w:rsidRPr="00D51B9F">
        <w:rPr>
          <w:rFonts w:ascii="Verdana" w:hAnsi="Verdana" w:cs="Arial"/>
          <w:sz w:val="26"/>
          <w:szCs w:val="26"/>
          <w:lang w:val="es-ES_tradnl"/>
        </w:rPr>
        <w:t>vigent</w:t>
      </w:r>
      <w:r>
        <w:rPr>
          <w:rFonts w:ascii="Verdana" w:hAnsi="Verdana" w:cs="Arial"/>
          <w:sz w:val="26"/>
          <w:szCs w:val="26"/>
          <w:lang w:val="es-ES_tradnl"/>
        </w:rPr>
        <w:t>es en nuestro país, subsidiado o</w:t>
      </w:r>
      <w:r w:rsidRPr="00D51B9F">
        <w:rPr>
          <w:rFonts w:ascii="Verdana" w:hAnsi="Verdana" w:cs="Arial"/>
          <w:sz w:val="26"/>
          <w:szCs w:val="26"/>
          <w:lang w:val="es-ES_tradnl"/>
        </w:rPr>
        <w:t xml:space="preserve"> contributivo, y para el caso de los soldados y policías a través del régimen especial de las fuerzas armadas, ello como una materialización del derecho a la igualdad consagrado en el</w:t>
      </w:r>
      <w:r>
        <w:rPr>
          <w:rFonts w:ascii="Verdana" w:hAnsi="Verdana" w:cs="Arial"/>
          <w:sz w:val="26"/>
          <w:szCs w:val="26"/>
          <w:lang w:val="es-ES_tradnl"/>
        </w:rPr>
        <w:t xml:space="preserve"> artículo 13 de la Constitución.</w:t>
      </w:r>
      <w:r>
        <w:rPr>
          <w:rFonts w:ascii="Verdana" w:hAnsi="Verdana"/>
          <w:iCs/>
          <w:color w:val="000000"/>
          <w:sz w:val="26"/>
          <w:szCs w:val="26"/>
          <w:shd w:val="clear" w:color="auto" w:fill="FFFFFF"/>
        </w:rPr>
        <w:t xml:space="preserve"> </w:t>
      </w:r>
    </w:p>
    <w:p w:rsidR="00524789" w:rsidRDefault="00524789" w:rsidP="00524789">
      <w:pPr>
        <w:spacing w:line="324" w:lineRule="auto"/>
        <w:jc w:val="both"/>
        <w:rPr>
          <w:rFonts w:ascii="Verdana" w:hAnsi="Verdana"/>
          <w:iCs/>
          <w:color w:val="000000"/>
          <w:sz w:val="26"/>
          <w:szCs w:val="26"/>
          <w:shd w:val="clear" w:color="auto" w:fill="FFFFFF"/>
        </w:rPr>
      </w:pPr>
    </w:p>
    <w:p w:rsidR="00524789" w:rsidRPr="004D41F8" w:rsidRDefault="00524789" w:rsidP="004D41F8">
      <w:pPr>
        <w:suppressAutoHyphens/>
        <w:spacing w:line="319" w:lineRule="auto"/>
        <w:jc w:val="both"/>
        <w:rPr>
          <w:rFonts w:ascii="Verdana" w:hAnsi="Verdana" w:cs="Arial"/>
          <w:i/>
          <w:sz w:val="22"/>
          <w:szCs w:val="22"/>
          <w:lang w:val="es-ES_tradnl"/>
        </w:rPr>
      </w:pPr>
      <w:r w:rsidRPr="00F334FE">
        <w:rPr>
          <w:rFonts w:ascii="Verdana" w:hAnsi="Verdana" w:cs="Arial"/>
          <w:sz w:val="26"/>
          <w:szCs w:val="26"/>
          <w:lang w:val="es-ES_tradnl"/>
        </w:rPr>
        <w:lastRenderedPageBreak/>
        <w:t>Sin embargo, al momento de solicitar su protección</w:t>
      </w:r>
      <w:r>
        <w:rPr>
          <w:rFonts w:ascii="Verdana" w:hAnsi="Verdana" w:cs="Arial"/>
          <w:sz w:val="26"/>
          <w:szCs w:val="26"/>
          <w:lang w:val="es-ES_tradnl"/>
        </w:rPr>
        <w:t xml:space="preserve"> vía tutela, es deber del Juez </w:t>
      </w:r>
      <w:r>
        <w:rPr>
          <w:rFonts w:ascii="Verdana" w:hAnsi="Verdana" w:cs="Arial"/>
          <w:sz w:val="26"/>
          <w:szCs w:val="26"/>
        </w:rPr>
        <w:t>Constitucional</w:t>
      </w:r>
      <w:r w:rsidRPr="00F334FE">
        <w:rPr>
          <w:rFonts w:ascii="Verdana" w:hAnsi="Verdana" w:cs="Arial"/>
          <w:sz w:val="26"/>
          <w:szCs w:val="26"/>
          <w:lang w:val="es-ES_tradnl"/>
        </w:rPr>
        <w:t xml:space="preserve"> verificar el cumplimiento de ciertos requisitos</w:t>
      </w:r>
      <w:r>
        <w:rPr>
          <w:rFonts w:ascii="Verdana" w:hAnsi="Verdana" w:cs="Arial"/>
          <w:sz w:val="26"/>
          <w:szCs w:val="26"/>
          <w:lang w:val="es-ES_tradnl"/>
        </w:rPr>
        <w:t>,</w:t>
      </w:r>
      <w:r w:rsidRPr="00F334FE">
        <w:rPr>
          <w:rFonts w:ascii="Verdana" w:hAnsi="Verdana" w:cs="Arial"/>
          <w:sz w:val="26"/>
          <w:szCs w:val="26"/>
          <w:lang w:val="es-ES_tradnl"/>
        </w:rPr>
        <w:t xml:space="preserve"> ello por cuanto existe un límite razonable al ejercicio de este derecho</w:t>
      </w:r>
      <w:r>
        <w:rPr>
          <w:rFonts w:ascii="Verdana" w:hAnsi="Verdana" w:cs="Arial"/>
          <w:sz w:val="26"/>
          <w:szCs w:val="26"/>
          <w:lang w:val="es-ES_tradnl"/>
        </w:rPr>
        <w:t>, por lo tanto la protección</w:t>
      </w:r>
      <w:r>
        <w:rPr>
          <w:rFonts w:ascii="Verdana" w:hAnsi="Verdana" w:cs="Arial"/>
          <w:sz w:val="26"/>
          <w:szCs w:val="26"/>
        </w:rPr>
        <w:t xml:space="preserve"> del derecho fundamental a la salud procede en principio cuando</w:t>
      </w:r>
      <w:r>
        <w:rPr>
          <w:rFonts w:ascii="Verdana" w:hAnsi="Verdana" w:cs="Arial"/>
          <w:sz w:val="26"/>
          <w:szCs w:val="26"/>
          <w:lang w:val="es-ES_tradnl"/>
        </w:rPr>
        <w:t>:</w:t>
      </w:r>
      <w:r w:rsidRPr="00F334FE">
        <w:rPr>
          <w:rFonts w:ascii="Verdana" w:hAnsi="Verdana" w:cs="Arial"/>
          <w:sz w:val="26"/>
          <w:szCs w:val="26"/>
          <w:lang w:val="es-ES_tradnl"/>
        </w:rPr>
        <w:t xml:space="preserve"> </w:t>
      </w:r>
      <w:r w:rsidRPr="004D41F8">
        <w:rPr>
          <w:rFonts w:ascii="Verdana" w:hAnsi="Verdana" w:cs="Arial"/>
          <w:i/>
          <w:sz w:val="22"/>
          <w:szCs w:val="22"/>
          <w:lang w:val="es-ES_tradnl"/>
        </w:rPr>
        <w:t>“(i) esté amenazada la dignidad humana del peticionario; (ii) el actor sea un sujeto de especial protección constitucional</w:t>
      </w:r>
      <w:r w:rsidRPr="004D41F8">
        <w:rPr>
          <w:rFonts w:ascii="Verdana" w:hAnsi="Verdana" w:cs="Arial"/>
          <w:b/>
          <w:i/>
          <w:sz w:val="22"/>
          <w:szCs w:val="22"/>
          <w:lang w:val="es-ES_tradnl"/>
        </w:rPr>
        <w:t xml:space="preserve"> </w:t>
      </w:r>
      <w:r w:rsidRPr="004D41F8">
        <w:rPr>
          <w:rFonts w:ascii="Verdana" w:hAnsi="Verdana" w:cs="Arial"/>
          <w:i/>
          <w:sz w:val="22"/>
          <w:szCs w:val="22"/>
          <w:lang w:val="es-ES_tradnl"/>
        </w:rPr>
        <w:t xml:space="preserve">y/o (iii) el solicitante quede en estado de indefensión ante su falta de capacidad económica para hacer valer su derecho.” </w:t>
      </w:r>
    </w:p>
    <w:p w:rsidR="00524789" w:rsidRPr="007251DD" w:rsidRDefault="00524789" w:rsidP="00524789">
      <w:pPr>
        <w:suppressAutoHyphens/>
        <w:spacing w:line="324" w:lineRule="auto"/>
        <w:jc w:val="both"/>
        <w:rPr>
          <w:rFonts w:ascii="Verdana" w:hAnsi="Verdana" w:cs="Arial"/>
          <w:sz w:val="26"/>
          <w:szCs w:val="26"/>
          <w:lang w:val="es-ES_tradnl"/>
        </w:rPr>
      </w:pPr>
    </w:p>
    <w:p w:rsidR="00524789" w:rsidRPr="007251DD" w:rsidRDefault="00524789" w:rsidP="004D41F8">
      <w:pPr>
        <w:suppressAutoHyphens/>
        <w:spacing w:line="324" w:lineRule="auto"/>
        <w:jc w:val="both"/>
        <w:rPr>
          <w:rFonts w:ascii="Verdana" w:hAnsi="Verdana" w:cs="Arial"/>
          <w:sz w:val="26"/>
          <w:szCs w:val="26"/>
          <w:lang w:val="es-ES_tradnl"/>
        </w:rPr>
      </w:pPr>
      <w:r w:rsidRPr="007251DD">
        <w:rPr>
          <w:rFonts w:ascii="Verdana" w:hAnsi="Verdana" w:cs="Arial"/>
          <w:sz w:val="26"/>
          <w:szCs w:val="26"/>
          <w:lang w:val="es-ES_tradnl"/>
        </w:rPr>
        <w:t>En ese orden de ideas, se debe tener claro que nuestra máxima guardiana constitucional reconoce como sujetos de especial protección a los niños y niñas, por ello respecto a</w:t>
      </w:r>
      <w:r>
        <w:rPr>
          <w:rFonts w:ascii="Verdana" w:hAnsi="Verdana" w:cs="Arial"/>
          <w:sz w:val="26"/>
          <w:szCs w:val="26"/>
          <w:lang w:val="es-ES_tradnl"/>
        </w:rPr>
        <w:t xml:space="preserve"> su </w:t>
      </w:r>
      <w:r w:rsidRPr="007251DD">
        <w:rPr>
          <w:rFonts w:ascii="Verdana" w:hAnsi="Verdana" w:cs="Arial"/>
          <w:sz w:val="26"/>
          <w:szCs w:val="26"/>
          <w:lang w:val="es-ES_tradnl"/>
        </w:rPr>
        <w:t>derecho a la salud ha dicho</w:t>
      </w:r>
      <w:r w:rsidRPr="007251DD">
        <w:rPr>
          <w:rStyle w:val="Refdenotaalpie"/>
          <w:rFonts w:ascii="Verdana" w:hAnsi="Verdana"/>
          <w:sz w:val="26"/>
          <w:szCs w:val="26"/>
        </w:rPr>
        <w:footnoteReference w:id="2"/>
      </w:r>
      <w:r w:rsidRPr="007251DD">
        <w:rPr>
          <w:rFonts w:ascii="Verdana" w:hAnsi="Verdana" w:cs="Arial"/>
          <w:sz w:val="26"/>
          <w:szCs w:val="26"/>
          <w:lang w:val="es-ES_tradnl"/>
        </w:rPr>
        <w:t>:</w:t>
      </w:r>
      <w:r>
        <w:rPr>
          <w:rFonts w:ascii="Verdana" w:hAnsi="Verdana" w:cs="Arial"/>
          <w:sz w:val="26"/>
          <w:szCs w:val="26"/>
          <w:lang w:val="es-ES_tradnl"/>
        </w:rPr>
        <w:t xml:space="preserve"> </w:t>
      </w:r>
    </w:p>
    <w:p w:rsidR="00524789" w:rsidRPr="0001095B" w:rsidRDefault="00524789" w:rsidP="006273C9">
      <w:pPr>
        <w:suppressAutoHyphens/>
        <w:spacing w:line="276" w:lineRule="auto"/>
        <w:jc w:val="both"/>
        <w:rPr>
          <w:rFonts w:ascii="Verdana" w:hAnsi="Verdana" w:cs="Arial"/>
          <w:sz w:val="26"/>
          <w:szCs w:val="26"/>
          <w:highlight w:val="yellow"/>
          <w:lang w:val="es-ES_tradnl"/>
        </w:rPr>
      </w:pPr>
    </w:p>
    <w:p w:rsidR="00524789" w:rsidRPr="006273C9" w:rsidRDefault="00524789" w:rsidP="00347DFA">
      <w:pPr>
        <w:spacing w:line="260" w:lineRule="exact"/>
        <w:ind w:left="567" w:right="567"/>
        <w:jc w:val="both"/>
        <w:rPr>
          <w:rFonts w:ascii="Verdana" w:hAnsi="Verdana"/>
          <w:b/>
          <w:bCs/>
          <w:i/>
          <w:sz w:val="22"/>
          <w:szCs w:val="22"/>
        </w:rPr>
      </w:pPr>
      <w:r w:rsidRPr="006273C9">
        <w:rPr>
          <w:rFonts w:ascii="Verdana" w:hAnsi="Verdana"/>
          <w:b/>
          <w:bCs/>
          <w:i/>
          <w:sz w:val="22"/>
          <w:szCs w:val="22"/>
        </w:rPr>
        <w:t xml:space="preserve">“3. El interés superior del menor y la especial protección del derecho fundamental a la salud de los niños y las niñas. </w:t>
      </w:r>
    </w:p>
    <w:p w:rsidR="00524789" w:rsidRPr="006273C9" w:rsidRDefault="00524789" w:rsidP="00347DFA">
      <w:pPr>
        <w:spacing w:line="260" w:lineRule="exact"/>
        <w:ind w:left="567" w:right="567"/>
        <w:jc w:val="both"/>
        <w:rPr>
          <w:rFonts w:ascii="Verdana" w:hAnsi="Verdana"/>
          <w:b/>
          <w:bCs/>
          <w:i/>
          <w:sz w:val="22"/>
          <w:szCs w:val="22"/>
        </w:rPr>
      </w:pPr>
    </w:p>
    <w:p w:rsidR="00524789" w:rsidRPr="006273C9" w:rsidRDefault="00524789" w:rsidP="00347DFA">
      <w:pPr>
        <w:spacing w:line="260" w:lineRule="exact"/>
        <w:ind w:left="567" w:right="567"/>
        <w:jc w:val="both"/>
        <w:rPr>
          <w:rFonts w:ascii="Verdana" w:hAnsi="Verdana"/>
          <w:i/>
          <w:iCs/>
          <w:sz w:val="22"/>
          <w:szCs w:val="22"/>
        </w:rPr>
      </w:pPr>
      <w:r w:rsidRPr="006273C9">
        <w:rPr>
          <w:rFonts w:ascii="Verdana" w:hAnsi="Verdana"/>
          <w:i/>
          <w:sz w:val="22"/>
          <w:szCs w:val="22"/>
        </w:rPr>
        <w:t xml:space="preserve">Respecto de los niños y las niñas, el artículo 44 constitucional consagró los derechos a la seguridad social y a la salud como derechos fundamentales. Así mismo consagró la norma constitucional que </w:t>
      </w:r>
      <w:r w:rsidRPr="006273C9">
        <w:rPr>
          <w:rFonts w:ascii="Verdana" w:hAnsi="Verdana"/>
          <w:i/>
          <w:iCs/>
          <w:sz w:val="22"/>
          <w:szCs w:val="22"/>
        </w:rPr>
        <w:t xml:space="preserve">“los derechos de los niños prevalecen sobre los derechos de los demás”, lo cual indica que </w:t>
      </w:r>
      <w:r w:rsidRPr="006273C9">
        <w:rPr>
          <w:rFonts w:ascii="Verdana" w:hAnsi="Verdana"/>
          <w:i/>
          <w:sz w:val="22"/>
          <w:szCs w:val="22"/>
        </w:rPr>
        <w:t>la protección integral de sus derechos debe hacerse efectiva a través del principio del interés superior de los niños. Este principio constituye por tanto un criterio hermenéutico para la aplicación de todas las normas constitucionales y legales relativas a sus derechos.</w:t>
      </w:r>
    </w:p>
    <w:p w:rsidR="00524789" w:rsidRPr="006273C9" w:rsidRDefault="00524789" w:rsidP="00347DFA">
      <w:pPr>
        <w:spacing w:line="260" w:lineRule="exact"/>
        <w:ind w:left="567" w:right="567"/>
        <w:jc w:val="both"/>
        <w:rPr>
          <w:rFonts w:ascii="Verdana" w:hAnsi="Verdana"/>
          <w:i/>
          <w:sz w:val="22"/>
          <w:szCs w:val="22"/>
        </w:rPr>
      </w:pPr>
    </w:p>
    <w:p w:rsidR="00524789" w:rsidRPr="006273C9" w:rsidRDefault="00524789" w:rsidP="00347DFA">
      <w:pPr>
        <w:spacing w:line="260" w:lineRule="exact"/>
        <w:ind w:left="567" w:right="567"/>
        <w:jc w:val="both"/>
        <w:rPr>
          <w:rFonts w:ascii="Verdana" w:hAnsi="Verdana"/>
          <w:i/>
          <w:sz w:val="22"/>
          <w:szCs w:val="22"/>
        </w:rPr>
      </w:pPr>
      <w:r w:rsidRPr="006273C9">
        <w:rPr>
          <w:rFonts w:ascii="Verdana" w:hAnsi="Verdana"/>
          <w:i/>
          <w:sz w:val="22"/>
          <w:szCs w:val="22"/>
        </w:rPr>
        <w:t xml:space="preserve">Debido a la condición de vulnerabilidad de los menores y a su necesidad de especial cuidado, la jurisprudencia constitucional ha reconocido que aquellos tienen estatus de </w:t>
      </w:r>
      <w:r w:rsidRPr="006273C9">
        <w:rPr>
          <w:rFonts w:ascii="Verdana" w:hAnsi="Verdana"/>
          <w:i/>
          <w:iCs/>
          <w:sz w:val="22"/>
          <w:szCs w:val="22"/>
        </w:rPr>
        <w:t>sujetos de especial protección constitucional</w:t>
      </w:r>
      <w:r w:rsidRPr="006273C9">
        <w:rPr>
          <w:rFonts w:ascii="Verdana" w:hAnsi="Verdana"/>
          <w:i/>
          <w:sz w:val="22"/>
          <w:szCs w:val="22"/>
          <w:vertAlign w:val="superscript"/>
        </w:rPr>
        <w:footnoteReference w:id="3"/>
      </w:r>
      <w:r w:rsidRPr="006273C9">
        <w:rPr>
          <w:rFonts w:ascii="Verdana" w:hAnsi="Verdana"/>
          <w:i/>
          <w:sz w:val="22"/>
          <w:szCs w:val="22"/>
        </w:rPr>
        <w:t xml:space="preserve"> por ser una</w:t>
      </w:r>
      <w:r w:rsidRPr="006273C9">
        <w:rPr>
          <w:rFonts w:ascii="Verdana" w:hAnsi="Verdana"/>
          <w:i/>
          <w:iCs/>
          <w:sz w:val="22"/>
          <w:szCs w:val="22"/>
        </w:rPr>
        <w:t xml:space="preserve"> “población vulnerable, frágil, que se encuentra en proceso de formación”</w:t>
      </w:r>
      <w:r w:rsidRPr="006273C9">
        <w:rPr>
          <w:rFonts w:ascii="Verdana" w:hAnsi="Verdana"/>
          <w:i/>
          <w:iCs/>
          <w:sz w:val="22"/>
          <w:szCs w:val="22"/>
          <w:vertAlign w:val="superscript"/>
        </w:rPr>
        <w:footnoteReference w:id="4"/>
      </w:r>
      <w:r w:rsidRPr="006273C9">
        <w:rPr>
          <w:rFonts w:ascii="Verdana" w:hAnsi="Verdana"/>
          <w:i/>
          <w:iCs/>
          <w:sz w:val="22"/>
          <w:szCs w:val="22"/>
        </w:rPr>
        <w:t xml:space="preserve">. </w:t>
      </w:r>
      <w:r w:rsidRPr="006273C9">
        <w:rPr>
          <w:rFonts w:ascii="Verdana" w:hAnsi="Verdana"/>
          <w:i/>
          <w:sz w:val="22"/>
          <w:szCs w:val="22"/>
        </w:rPr>
        <w:t xml:space="preserve">Lo anterior, ha permitido la salvaguarda y promoción de sus derechos en situaciones concretas donde el Estado, la sociedad y la familia deben concurrir para promover los mismos. </w:t>
      </w:r>
    </w:p>
    <w:p w:rsidR="00524789" w:rsidRPr="006273C9" w:rsidRDefault="00524789" w:rsidP="00347DFA">
      <w:pPr>
        <w:spacing w:line="260" w:lineRule="exact"/>
        <w:ind w:left="567" w:right="567"/>
        <w:jc w:val="both"/>
        <w:rPr>
          <w:rFonts w:ascii="Verdana" w:hAnsi="Verdana"/>
          <w:i/>
          <w:sz w:val="22"/>
          <w:szCs w:val="22"/>
        </w:rPr>
      </w:pPr>
    </w:p>
    <w:p w:rsidR="00524789" w:rsidRPr="006273C9" w:rsidRDefault="00524789" w:rsidP="00347DFA">
      <w:pPr>
        <w:spacing w:line="260" w:lineRule="exact"/>
        <w:ind w:left="567" w:right="567"/>
        <w:jc w:val="both"/>
        <w:rPr>
          <w:rFonts w:ascii="Verdana" w:hAnsi="Verdana"/>
          <w:i/>
          <w:sz w:val="22"/>
          <w:szCs w:val="22"/>
        </w:rPr>
      </w:pPr>
      <w:r w:rsidRPr="006273C9">
        <w:rPr>
          <w:rFonts w:ascii="Verdana" w:hAnsi="Verdana"/>
          <w:i/>
          <w:sz w:val="22"/>
          <w:szCs w:val="22"/>
        </w:rPr>
        <w:t>Se trata de un principio que condiciona el actuar de las personas y de las instituciones estatales y privadas al momento de la toma de decisiones en las que puedan verse afectados los niños o las niñas, ordenando valorar sus intereses como superiores</w:t>
      </w:r>
      <w:r w:rsidRPr="006273C9">
        <w:rPr>
          <w:rFonts w:ascii="Verdana" w:hAnsi="Verdana"/>
          <w:i/>
          <w:sz w:val="22"/>
          <w:szCs w:val="22"/>
          <w:vertAlign w:val="superscript"/>
        </w:rPr>
        <w:footnoteReference w:id="5"/>
      </w:r>
      <w:r w:rsidRPr="006273C9">
        <w:rPr>
          <w:rFonts w:ascii="Verdana" w:hAnsi="Verdana"/>
          <w:i/>
          <w:sz w:val="22"/>
          <w:szCs w:val="22"/>
        </w:rPr>
        <w:t>. En otras palabras, es el imperativo que obliga a todas las personas a garantizar la satisfacción integral y simultánea de todos los derechos humanos de los menores.</w:t>
      </w:r>
      <w:r w:rsidRPr="006273C9">
        <w:rPr>
          <w:rFonts w:ascii="Verdana" w:hAnsi="Verdana"/>
          <w:i/>
          <w:sz w:val="22"/>
          <w:szCs w:val="22"/>
          <w:vertAlign w:val="superscript"/>
        </w:rPr>
        <w:footnoteReference w:id="6"/>
      </w:r>
      <w:r w:rsidRPr="006273C9">
        <w:rPr>
          <w:rFonts w:ascii="Verdana" w:hAnsi="Verdana"/>
          <w:i/>
          <w:sz w:val="22"/>
          <w:szCs w:val="22"/>
        </w:rPr>
        <w:t xml:space="preserve">. </w:t>
      </w:r>
    </w:p>
    <w:p w:rsidR="00524789" w:rsidRPr="006273C9" w:rsidRDefault="00524789" w:rsidP="00347DFA">
      <w:pPr>
        <w:spacing w:line="260" w:lineRule="exact"/>
        <w:ind w:left="567" w:right="567"/>
        <w:jc w:val="both"/>
        <w:rPr>
          <w:rFonts w:ascii="Verdana" w:hAnsi="Verdana"/>
          <w:i/>
          <w:sz w:val="22"/>
          <w:szCs w:val="22"/>
        </w:rPr>
      </w:pPr>
    </w:p>
    <w:p w:rsidR="00524789" w:rsidRPr="006273C9" w:rsidRDefault="00524789" w:rsidP="00347DFA">
      <w:pPr>
        <w:spacing w:line="260" w:lineRule="exact"/>
        <w:ind w:left="567" w:right="567"/>
        <w:jc w:val="both"/>
        <w:rPr>
          <w:rFonts w:ascii="Verdana" w:hAnsi="Verdana"/>
          <w:i/>
          <w:iCs/>
          <w:sz w:val="22"/>
          <w:szCs w:val="22"/>
        </w:rPr>
      </w:pPr>
      <w:r w:rsidRPr="006273C9">
        <w:rPr>
          <w:rFonts w:ascii="Verdana" w:hAnsi="Verdana"/>
          <w:i/>
          <w:sz w:val="22"/>
          <w:szCs w:val="22"/>
        </w:rPr>
        <w:t>(…)</w:t>
      </w:r>
    </w:p>
    <w:p w:rsidR="00524789" w:rsidRPr="006273C9" w:rsidRDefault="00524789" w:rsidP="00347DFA">
      <w:pPr>
        <w:spacing w:line="260" w:lineRule="exact"/>
        <w:ind w:left="567" w:right="567"/>
        <w:jc w:val="both"/>
        <w:rPr>
          <w:rFonts w:ascii="Verdana" w:hAnsi="Verdana"/>
          <w:i/>
          <w:sz w:val="22"/>
          <w:szCs w:val="22"/>
        </w:rPr>
      </w:pPr>
    </w:p>
    <w:p w:rsidR="00524789" w:rsidRPr="006273C9" w:rsidRDefault="00524789" w:rsidP="00347DFA">
      <w:pPr>
        <w:spacing w:line="260" w:lineRule="exact"/>
        <w:ind w:left="567" w:right="567"/>
        <w:jc w:val="both"/>
        <w:rPr>
          <w:rFonts w:ascii="Verdana" w:hAnsi="Verdana"/>
          <w:i/>
          <w:sz w:val="22"/>
          <w:szCs w:val="22"/>
          <w:shd w:val="clear" w:color="auto" w:fill="FFFFFF"/>
        </w:rPr>
      </w:pPr>
      <w:r w:rsidRPr="006273C9">
        <w:rPr>
          <w:rFonts w:ascii="Verdana" w:hAnsi="Verdana"/>
          <w:i/>
          <w:sz w:val="22"/>
          <w:szCs w:val="22"/>
          <w:shd w:val="clear" w:color="auto" w:fill="FFFFFF"/>
        </w:rPr>
        <w:t>La protección constitucional del derecho a la salud de los menores de edad encuentra desarrollo legislativo en el artículo 27 del Código de la Infancia y la Adolescencia el cual, entre otras cosas, establece que</w:t>
      </w:r>
      <w:r w:rsidRPr="006273C9">
        <w:rPr>
          <w:rStyle w:val="apple-converted-space"/>
          <w:rFonts w:ascii="Verdana" w:hAnsi="Verdana"/>
          <w:i/>
          <w:sz w:val="22"/>
          <w:szCs w:val="22"/>
          <w:shd w:val="clear" w:color="auto" w:fill="FFFFFF"/>
        </w:rPr>
        <w:t> </w:t>
      </w:r>
      <w:r w:rsidRPr="006273C9">
        <w:rPr>
          <w:rFonts w:ascii="Verdana" w:hAnsi="Verdana"/>
          <w:i/>
          <w:sz w:val="22"/>
          <w:szCs w:val="22"/>
          <w:shd w:val="clear" w:color="auto" w:fill="FFFFFF"/>
        </w:rPr>
        <w:t>“[p]</w:t>
      </w:r>
      <w:r w:rsidRPr="006273C9">
        <w:rPr>
          <w:rFonts w:ascii="Verdana" w:hAnsi="Verdana"/>
          <w:i/>
          <w:iCs/>
          <w:sz w:val="22"/>
          <w:szCs w:val="22"/>
          <w:shd w:val="clear" w:color="auto" w:fill="FFFFFF"/>
        </w:rPr>
        <w:t>ara efectos de la presente ley se entenderá como salud integral la garantía de la prestación de todos los servicios, bienes y acciones, conducentes a la conservación o la recuperación de la salud de los niños, niñas y adolescentes</w:t>
      </w:r>
      <w:r w:rsidRPr="006273C9">
        <w:rPr>
          <w:rFonts w:ascii="Verdana" w:hAnsi="Verdana"/>
          <w:i/>
          <w:sz w:val="22"/>
          <w:szCs w:val="22"/>
          <w:shd w:val="clear" w:color="auto" w:fill="FFFFFF"/>
        </w:rPr>
        <w:t> (…)”.</w:t>
      </w:r>
    </w:p>
    <w:p w:rsidR="00524789" w:rsidRPr="006273C9" w:rsidRDefault="00524789" w:rsidP="00347DFA">
      <w:pPr>
        <w:spacing w:line="260" w:lineRule="exact"/>
        <w:ind w:left="567" w:right="567"/>
        <w:jc w:val="both"/>
        <w:rPr>
          <w:rFonts w:ascii="Verdana" w:hAnsi="Verdana"/>
          <w:i/>
          <w:sz w:val="22"/>
          <w:szCs w:val="22"/>
        </w:rPr>
      </w:pPr>
    </w:p>
    <w:p w:rsidR="00524789" w:rsidRPr="006273C9" w:rsidRDefault="00524789" w:rsidP="00347DFA">
      <w:pPr>
        <w:spacing w:line="260" w:lineRule="exact"/>
        <w:ind w:left="567" w:right="567"/>
        <w:jc w:val="both"/>
        <w:rPr>
          <w:rFonts w:ascii="Verdana" w:hAnsi="Verdana"/>
          <w:i/>
          <w:sz w:val="22"/>
          <w:szCs w:val="22"/>
          <w:shd w:val="clear" w:color="auto" w:fill="FFFFFF"/>
        </w:rPr>
      </w:pPr>
      <w:r w:rsidRPr="006273C9">
        <w:rPr>
          <w:rFonts w:ascii="Verdana" w:hAnsi="Verdana"/>
          <w:i/>
          <w:sz w:val="22"/>
          <w:szCs w:val="22"/>
        </w:rPr>
        <w:t>(…)</w:t>
      </w:r>
    </w:p>
    <w:p w:rsidR="00524789" w:rsidRPr="006273C9" w:rsidRDefault="00524789" w:rsidP="00347DFA">
      <w:pPr>
        <w:spacing w:line="260" w:lineRule="exact"/>
        <w:ind w:left="567" w:right="567"/>
        <w:jc w:val="both"/>
        <w:rPr>
          <w:rFonts w:ascii="Verdana" w:hAnsi="Verdana"/>
          <w:i/>
          <w:sz w:val="22"/>
          <w:szCs w:val="22"/>
        </w:rPr>
      </w:pPr>
    </w:p>
    <w:p w:rsidR="00524789" w:rsidRPr="006273C9" w:rsidRDefault="00524789" w:rsidP="00347DFA">
      <w:pPr>
        <w:spacing w:line="260" w:lineRule="exact"/>
        <w:ind w:left="567" w:right="567"/>
        <w:jc w:val="both"/>
        <w:rPr>
          <w:rFonts w:ascii="Verdana" w:hAnsi="Verdana"/>
          <w:i/>
          <w:sz w:val="22"/>
          <w:szCs w:val="22"/>
        </w:rPr>
      </w:pPr>
      <w:r w:rsidRPr="006273C9">
        <w:rPr>
          <w:rFonts w:ascii="Verdana" w:hAnsi="Verdana"/>
          <w:b/>
          <w:i/>
          <w:sz w:val="22"/>
          <w:szCs w:val="22"/>
        </w:rPr>
        <w:t>Respecto del derecho a la salud de las niñas, niños y adolescentes es preciso tener en cuenta que éste debe garantizarse atendiendo al principio de integralidad,</w:t>
      </w:r>
      <w:r w:rsidRPr="006273C9">
        <w:rPr>
          <w:rFonts w:ascii="Verdana" w:hAnsi="Verdana"/>
          <w:i/>
          <w:sz w:val="22"/>
          <w:szCs w:val="22"/>
        </w:rPr>
        <w:t xml:space="preserve"> el cual incluye atención preventiva, médico quirúrgica y el suministro de medicamentos esenciales para la recuperación efectiva de la salud del menor de edad, aunque para ello se requiera inaplicar el POS.”</w:t>
      </w:r>
    </w:p>
    <w:p w:rsidR="00524789" w:rsidRPr="00BE63ED" w:rsidRDefault="00524789" w:rsidP="00524789">
      <w:pPr>
        <w:suppressAutoHyphens/>
        <w:spacing w:line="360" w:lineRule="auto"/>
        <w:jc w:val="both"/>
        <w:rPr>
          <w:rFonts w:ascii="Verdana" w:hAnsi="Verdana" w:cs="Arial"/>
          <w:sz w:val="26"/>
          <w:szCs w:val="26"/>
        </w:rPr>
      </w:pPr>
    </w:p>
    <w:p w:rsidR="000843E1" w:rsidRDefault="000843E1" w:rsidP="009A757E">
      <w:pPr>
        <w:suppressAutoHyphens/>
        <w:spacing w:line="324" w:lineRule="auto"/>
        <w:jc w:val="both"/>
        <w:rPr>
          <w:rFonts w:ascii="Verdana" w:hAnsi="Verdana" w:cs="Arial"/>
          <w:spacing w:val="-3"/>
          <w:sz w:val="26"/>
          <w:szCs w:val="26"/>
        </w:rPr>
      </w:pPr>
      <w:r>
        <w:rPr>
          <w:rFonts w:ascii="Verdana" w:hAnsi="Verdana" w:cs="Arial"/>
          <w:spacing w:val="-3"/>
          <w:sz w:val="26"/>
          <w:szCs w:val="26"/>
        </w:rPr>
        <w:t xml:space="preserve">Así las cosas, es evidente que la presente acción de tutela es procedente en cuanto se trata de buscar la protección de los derechos fundamentales a la salud y la vida digna de un niño de siete años de edad, quien por sus especiales condiciones de salud y su escasa capacidad para valerse por </w:t>
      </w:r>
      <w:r w:rsidR="00141766">
        <w:rPr>
          <w:rFonts w:ascii="Verdana" w:hAnsi="Verdana" w:cs="Arial"/>
          <w:spacing w:val="-3"/>
          <w:sz w:val="26"/>
          <w:szCs w:val="26"/>
        </w:rPr>
        <w:t>sí</w:t>
      </w:r>
      <w:r>
        <w:rPr>
          <w:rFonts w:ascii="Verdana" w:hAnsi="Verdana" w:cs="Arial"/>
          <w:spacing w:val="-3"/>
          <w:sz w:val="26"/>
          <w:szCs w:val="26"/>
        </w:rPr>
        <w:t xml:space="preserve"> mismo</w:t>
      </w:r>
      <w:r w:rsidR="00141766">
        <w:rPr>
          <w:rFonts w:ascii="Verdana" w:hAnsi="Verdana" w:cs="Arial"/>
          <w:spacing w:val="-3"/>
          <w:sz w:val="26"/>
          <w:szCs w:val="26"/>
        </w:rPr>
        <w:t>, es agenciado</w:t>
      </w:r>
      <w:r>
        <w:rPr>
          <w:rFonts w:ascii="Verdana" w:hAnsi="Verdana" w:cs="Arial"/>
          <w:spacing w:val="-3"/>
          <w:sz w:val="26"/>
          <w:szCs w:val="26"/>
        </w:rPr>
        <w:t xml:space="preserve"> en el presente asunto por su madre, amparada en lo dispuesto </w:t>
      </w:r>
      <w:r w:rsidR="00141766">
        <w:rPr>
          <w:rFonts w:ascii="Verdana" w:hAnsi="Verdana" w:cs="Arial"/>
          <w:spacing w:val="-3"/>
          <w:sz w:val="26"/>
          <w:szCs w:val="26"/>
        </w:rPr>
        <w:t>por</w:t>
      </w:r>
      <w:r>
        <w:rPr>
          <w:rFonts w:ascii="Verdana" w:hAnsi="Verdana" w:cs="Arial"/>
          <w:spacing w:val="-3"/>
          <w:sz w:val="26"/>
          <w:szCs w:val="26"/>
        </w:rPr>
        <w:t xml:space="preserve"> el artículo 10 del Decreto 2591 de 1991.</w:t>
      </w:r>
    </w:p>
    <w:p w:rsidR="000843E1" w:rsidRDefault="000843E1" w:rsidP="000843E1">
      <w:pPr>
        <w:suppressAutoHyphens/>
        <w:spacing w:line="312" w:lineRule="auto"/>
        <w:jc w:val="both"/>
        <w:rPr>
          <w:rFonts w:ascii="Verdana" w:hAnsi="Verdana" w:cs="Arial"/>
          <w:spacing w:val="-3"/>
          <w:sz w:val="26"/>
          <w:szCs w:val="26"/>
        </w:rPr>
      </w:pPr>
    </w:p>
    <w:p w:rsidR="000843E1" w:rsidRDefault="00B36F4C" w:rsidP="009A757E">
      <w:pPr>
        <w:suppressAutoHyphens/>
        <w:spacing w:line="324" w:lineRule="auto"/>
        <w:jc w:val="both"/>
        <w:rPr>
          <w:rFonts w:ascii="Verdana" w:hAnsi="Verdana" w:cs="Arial"/>
          <w:spacing w:val="-3"/>
          <w:sz w:val="26"/>
          <w:szCs w:val="26"/>
        </w:rPr>
      </w:pPr>
      <w:r>
        <w:rPr>
          <w:rFonts w:ascii="Verdana" w:hAnsi="Verdana" w:cs="Arial"/>
          <w:spacing w:val="-3"/>
          <w:sz w:val="26"/>
          <w:szCs w:val="26"/>
        </w:rPr>
        <w:t>El asunto puesto en consideración de este Cuerpo Colegiado,</w:t>
      </w:r>
      <w:r w:rsidR="000843E1">
        <w:rPr>
          <w:rFonts w:ascii="Verdana" w:hAnsi="Verdana" w:cs="Arial"/>
          <w:spacing w:val="-3"/>
          <w:sz w:val="26"/>
          <w:szCs w:val="26"/>
        </w:rPr>
        <w:t xml:space="preserve"> gira</w:t>
      </w:r>
      <w:r>
        <w:rPr>
          <w:rFonts w:ascii="Verdana" w:hAnsi="Verdana" w:cs="Arial"/>
          <w:spacing w:val="-3"/>
          <w:sz w:val="26"/>
          <w:szCs w:val="26"/>
        </w:rPr>
        <w:t xml:space="preserve"> en torno</w:t>
      </w:r>
      <w:r w:rsidR="000843E1">
        <w:rPr>
          <w:rFonts w:ascii="Verdana" w:hAnsi="Verdana" w:cs="Arial"/>
          <w:spacing w:val="-3"/>
          <w:sz w:val="26"/>
          <w:szCs w:val="26"/>
        </w:rPr>
        <w:t xml:space="preserve"> a </w:t>
      </w:r>
      <w:r>
        <w:rPr>
          <w:rFonts w:ascii="Verdana" w:hAnsi="Verdana" w:cs="Arial"/>
          <w:spacing w:val="-3"/>
          <w:sz w:val="26"/>
          <w:szCs w:val="26"/>
        </w:rPr>
        <w:t xml:space="preserve">establecer </w:t>
      </w:r>
      <w:r w:rsidR="000843E1">
        <w:rPr>
          <w:rFonts w:ascii="Verdana" w:hAnsi="Verdana" w:cs="Arial"/>
          <w:spacing w:val="-3"/>
          <w:sz w:val="26"/>
          <w:szCs w:val="26"/>
        </w:rPr>
        <w:t xml:space="preserve">si es o no viable, y además necesario, ordenar al funcionario encargado del Área de Sanidad del Ejército </w:t>
      </w:r>
      <w:r w:rsidR="004620B8">
        <w:rPr>
          <w:rFonts w:ascii="Verdana" w:hAnsi="Verdana" w:cs="Arial"/>
          <w:spacing w:val="-3"/>
          <w:sz w:val="26"/>
          <w:szCs w:val="26"/>
        </w:rPr>
        <w:t xml:space="preserve">Nacional que cubra los gastos de transporte urbano que se requieran para llevar al menor </w:t>
      </w:r>
      <w:r w:rsidR="00684007">
        <w:rPr>
          <w:rFonts w:ascii="Verdana" w:hAnsi="Verdana" w:cs="Arial"/>
          <w:sz w:val="26"/>
          <w:szCs w:val="26"/>
        </w:rPr>
        <w:t>JDBG</w:t>
      </w:r>
      <w:r w:rsidR="00684007">
        <w:rPr>
          <w:rFonts w:ascii="Verdana" w:hAnsi="Verdana" w:cs="Arial"/>
          <w:spacing w:val="-3"/>
          <w:sz w:val="26"/>
          <w:szCs w:val="26"/>
        </w:rPr>
        <w:t xml:space="preserve"> </w:t>
      </w:r>
      <w:r w:rsidR="006F14C5">
        <w:rPr>
          <w:rFonts w:ascii="Verdana" w:hAnsi="Verdana" w:cs="Arial"/>
          <w:spacing w:val="-3"/>
          <w:sz w:val="26"/>
          <w:szCs w:val="26"/>
        </w:rPr>
        <w:t>junto con su acompañante</w:t>
      </w:r>
      <w:r w:rsidR="004620B8">
        <w:rPr>
          <w:rFonts w:ascii="Verdana" w:hAnsi="Verdana" w:cs="Arial"/>
          <w:spacing w:val="-3"/>
          <w:sz w:val="26"/>
          <w:szCs w:val="26"/>
        </w:rPr>
        <w:t xml:space="preserve"> </w:t>
      </w:r>
      <w:r w:rsidR="009A757E">
        <w:rPr>
          <w:rFonts w:ascii="Verdana" w:hAnsi="Verdana" w:cs="Arial"/>
          <w:spacing w:val="-3"/>
          <w:sz w:val="26"/>
          <w:szCs w:val="26"/>
        </w:rPr>
        <w:t xml:space="preserve">a las terapias </w:t>
      </w:r>
      <w:r w:rsidR="005F296D">
        <w:rPr>
          <w:rFonts w:ascii="Verdana" w:hAnsi="Verdana" w:cs="Arial"/>
          <w:spacing w:val="-3"/>
          <w:sz w:val="26"/>
          <w:szCs w:val="26"/>
        </w:rPr>
        <w:t xml:space="preserve">de Neurodesarrollo </w:t>
      </w:r>
      <w:r w:rsidR="009A757E">
        <w:rPr>
          <w:rFonts w:ascii="Verdana" w:hAnsi="Verdana" w:cs="Arial"/>
          <w:spacing w:val="-3"/>
          <w:sz w:val="26"/>
          <w:szCs w:val="26"/>
        </w:rPr>
        <w:t>que le fueron prescritas por su médico tratante</w:t>
      </w:r>
      <w:r w:rsidR="006F14C5">
        <w:rPr>
          <w:rFonts w:ascii="Verdana" w:hAnsi="Verdana" w:cs="Arial"/>
          <w:spacing w:val="-3"/>
          <w:sz w:val="26"/>
          <w:szCs w:val="26"/>
        </w:rPr>
        <w:t xml:space="preserve">. </w:t>
      </w:r>
    </w:p>
    <w:p w:rsidR="006F14C5" w:rsidRDefault="006F14C5" w:rsidP="006F14C5">
      <w:pPr>
        <w:suppressAutoHyphens/>
        <w:spacing w:line="312" w:lineRule="auto"/>
        <w:jc w:val="both"/>
        <w:rPr>
          <w:rFonts w:ascii="Verdana" w:hAnsi="Verdana" w:cs="Arial"/>
          <w:spacing w:val="-3"/>
          <w:sz w:val="26"/>
          <w:szCs w:val="26"/>
        </w:rPr>
      </w:pPr>
    </w:p>
    <w:p w:rsidR="006F14C5" w:rsidRDefault="005512C0" w:rsidP="006F14C5">
      <w:pPr>
        <w:suppressAutoHyphens/>
        <w:spacing w:line="312" w:lineRule="auto"/>
        <w:jc w:val="both"/>
        <w:rPr>
          <w:rFonts w:ascii="Verdana" w:hAnsi="Verdana" w:cs="Arial"/>
          <w:spacing w:val="-3"/>
          <w:sz w:val="26"/>
          <w:szCs w:val="26"/>
        </w:rPr>
      </w:pPr>
      <w:r>
        <w:rPr>
          <w:rFonts w:ascii="Verdana" w:hAnsi="Verdana" w:cs="Arial"/>
          <w:spacing w:val="-3"/>
          <w:sz w:val="26"/>
          <w:szCs w:val="26"/>
        </w:rPr>
        <w:t>Al respecto debe decirse que, s</w:t>
      </w:r>
      <w:r w:rsidR="006F14C5">
        <w:rPr>
          <w:rFonts w:ascii="Verdana" w:hAnsi="Verdana" w:cs="Arial"/>
          <w:spacing w:val="-3"/>
          <w:sz w:val="26"/>
          <w:szCs w:val="26"/>
        </w:rPr>
        <w:t xml:space="preserve">i bien no existe una norma específica que haga referencia a las exigencias que se deben tener en cuenta al momento de autorizar viáticos para un paciente, la Suprema Guardiana Constitucional si ha hecho su trabajo en ese sentido y por ello ha dicho: </w:t>
      </w:r>
    </w:p>
    <w:p w:rsidR="00B121F2" w:rsidRDefault="00B121F2" w:rsidP="00620849">
      <w:pPr>
        <w:suppressAutoHyphens/>
        <w:spacing w:line="276" w:lineRule="auto"/>
        <w:jc w:val="both"/>
        <w:rPr>
          <w:rFonts w:ascii="Verdana" w:hAnsi="Verdana" w:cs="Arial"/>
          <w:spacing w:val="-3"/>
          <w:sz w:val="26"/>
          <w:szCs w:val="26"/>
        </w:rPr>
      </w:pPr>
    </w:p>
    <w:p w:rsidR="00B121F2" w:rsidRPr="00B121F2" w:rsidRDefault="00B121F2" w:rsidP="00347DFA">
      <w:pPr>
        <w:suppressAutoHyphens/>
        <w:spacing w:line="260" w:lineRule="exact"/>
        <w:ind w:left="567" w:right="567"/>
        <w:jc w:val="both"/>
        <w:rPr>
          <w:rFonts w:ascii="Verdana" w:hAnsi="Verdana" w:cs="Arial"/>
          <w:i/>
          <w:spacing w:val="-3"/>
          <w:sz w:val="22"/>
          <w:szCs w:val="22"/>
        </w:rPr>
      </w:pPr>
      <w:r w:rsidRPr="00B121F2">
        <w:rPr>
          <w:rFonts w:ascii="Verdana" w:hAnsi="Verdana" w:cs="Arial"/>
          <w:i/>
          <w:spacing w:val="-3"/>
          <w:sz w:val="22"/>
          <w:szCs w:val="22"/>
        </w:rPr>
        <w:t xml:space="preserve">“En sentencia T-346 de 2009[37], se recordó que la jurisprudencia constitucional ha señalado, que todas las personas tienen el derecho a </w:t>
      </w:r>
      <w:r w:rsidRPr="00B121F2">
        <w:rPr>
          <w:rFonts w:ascii="Verdana" w:hAnsi="Verdana" w:cs="Arial"/>
          <w:i/>
          <w:spacing w:val="-3"/>
          <w:sz w:val="22"/>
          <w:szCs w:val="22"/>
        </w:rPr>
        <w:lastRenderedPageBreak/>
        <w:t xml:space="preserve">recibir la asistencia médica necesaria para la recuperación de su salud, situación que en algunos casos excepcionales puede conllevar incluso el servicio de transporte, siempre y cuando </w:t>
      </w:r>
      <w:r w:rsidRPr="00DF1172">
        <w:rPr>
          <w:rFonts w:ascii="Verdana" w:hAnsi="Verdana" w:cs="Arial"/>
          <w:b/>
          <w:i/>
          <w:spacing w:val="-3"/>
          <w:sz w:val="22"/>
          <w:szCs w:val="22"/>
        </w:rPr>
        <w:t>(i) ni el paciente ni la familia cuenten con los recursos económicos para cubrir el mencionado servicio</w:t>
      </w:r>
      <w:r w:rsidRPr="00B121F2">
        <w:rPr>
          <w:rFonts w:ascii="Verdana" w:hAnsi="Verdana" w:cs="Arial"/>
          <w:i/>
          <w:spacing w:val="-3"/>
          <w:sz w:val="22"/>
          <w:szCs w:val="22"/>
        </w:rPr>
        <w:t xml:space="preserve"> y (ii) que en caso de no otorgarse el medicamento, procedimiento o tratamiento, se amenace “la vida, la integridad física o el estado de salud del usuario </w:t>
      </w:r>
      <w:r w:rsidR="00DF1172">
        <w:rPr>
          <w:rFonts w:ascii="Verdana" w:hAnsi="Verdana" w:cs="Arial"/>
          <w:i/>
          <w:spacing w:val="-3"/>
          <w:sz w:val="22"/>
          <w:szCs w:val="22"/>
        </w:rPr>
        <w:t>(…)</w:t>
      </w:r>
      <w:r w:rsidR="00DF1172" w:rsidRPr="00B121F2">
        <w:rPr>
          <w:rFonts w:ascii="Verdana" w:hAnsi="Verdana" w:cs="Arial"/>
          <w:i/>
          <w:spacing w:val="-3"/>
          <w:sz w:val="22"/>
          <w:szCs w:val="22"/>
        </w:rPr>
        <w:t>”.</w:t>
      </w:r>
    </w:p>
    <w:p w:rsidR="004D4EBE" w:rsidRPr="000D1CDD" w:rsidRDefault="00B121F2" w:rsidP="004D4EBE">
      <w:pPr>
        <w:suppressAutoHyphens/>
        <w:spacing w:line="360" w:lineRule="auto"/>
        <w:ind w:left="567" w:right="567"/>
        <w:jc w:val="both"/>
        <w:rPr>
          <w:rFonts w:ascii="Verdana" w:hAnsi="Verdana" w:cs="Arial"/>
          <w:i/>
          <w:spacing w:val="-3"/>
          <w:sz w:val="26"/>
          <w:szCs w:val="26"/>
        </w:rPr>
      </w:pPr>
      <w:r w:rsidRPr="00B121F2">
        <w:rPr>
          <w:rFonts w:ascii="Verdana" w:hAnsi="Verdana" w:cs="Arial"/>
          <w:i/>
          <w:spacing w:val="-3"/>
          <w:sz w:val="22"/>
          <w:szCs w:val="22"/>
        </w:rPr>
        <w:t xml:space="preserve"> </w:t>
      </w:r>
    </w:p>
    <w:p w:rsidR="004D4EBE" w:rsidRDefault="004D4EBE" w:rsidP="004D4EBE">
      <w:pPr>
        <w:suppressAutoHyphens/>
        <w:spacing w:line="312" w:lineRule="auto"/>
        <w:jc w:val="both"/>
        <w:rPr>
          <w:rFonts w:ascii="Verdana" w:hAnsi="Verdana" w:cs="Arial"/>
          <w:spacing w:val="-3"/>
          <w:sz w:val="26"/>
          <w:szCs w:val="26"/>
        </w:rPr>
      </w:pPr>
      <w:r>
        <w:rPr>
          <w:rFonts w:ascii="Verdana" w:hAnsi="Verdana" w:cs="Arial"/>
          <w:spacing w:val="-3"/>
          <w:sz w:val="26"/>
          <w:szCs w:val="26"/>
        </w:rPr>
        <w:t xml:space="preserve">Aunado a lo anterior, remitiéndonos al principio de solidaridad de la familia con los niños, no se puede perder de vista que la responsabilidad en la atención de este tipo de población es compartida entre la </w:t>
      </w:r>
      <w:r w:rsidR="00DF13DA">
        <w:rPr>
          <w:rFonts w:ascii="Verdana" w:hAnsi="Verdana" w:cs="Arial"/>
          <w:spacing w:val="-3"/>
          <w:sz w:val="26"/>
          <w:szCs w:val="26"/>
        </w:rPr>
        <w:t>ésta</w:t>
      </w:r>
      <w:r>
        <w:rPr>
          <w:rFonts w:ascii="Verdana" w:hAnsi="Verdana" w:cs="Arial"/>
          <w:spacing w:val="-3"/>
          <w:sz w:val="26"/>
          <w:szCs w:val="26"/>
        </w:rPr>
        <w:t>, las entidades de salud, el Estado y la sociedad en general, lo que implica que no se le puede cargar a una sola de las partes todo el deber de brindarle al paciente lo que requiere para hacer efectivo su derecho a la salud; en el caso del transporte para los traslados de la persona, la primera llamada a suplir esa necesidad es la familia y luego los demás actores de la sociedad, así lo ha dicho la Corte Constitucional:</w:t>
      </w:r>
    </w:p>
    <w:p w:rsidR="004D4EBE" w:rsidRDefault="004D4EBE" w:rsidP="004D4EBE">
      <w:pPr>
        <w:suppressAutoHyphens/>
        <w:jc w:val="both"/>
        <w:rPr>
          <w:rFonts w:ascii="Verdana" w:hAnsi="Verdana" w:cs="Arial"/>
          <w:spacing w:val="-3"/>
          <w:sz w:val="26"/>
          <w:szCs w:val="26"/>
        </w:rPr>
      </w:pPr>
    </w:p>
    <w:p w:rsidR="004D4EBE" w:rsidRPr="00DF13DA" w:rsidRDefault="004D4EBE" w:rsidP="00347DFA">
      <w:pPr>
        <w:shd w:val="clear" w:color="auto" w:fill="FFFFFF"/>
        <w:spacing w:line="260" w:lineRule="exact"/>
        <w:ind w:left="567" w:right="567"/>
        <w:jc w:val="both"/>
        <w:rPr>
          <w:rFonts w:ascii="Verdana" w:hAnsi="Verdana"/>
          <w:i/>
          <w:sz w:val="22"/>
          <w:szCs w:val="22"/>
        </w:rPr>
      </w:pPr>
      <w:r w:rsidRPr="00DF13DA">
        <w:rPr>
          <w:rFonts w:ascii="Verdana" w:hAnsi="Verdana" w:cs="Arial"/>
          <w:spacing w:val="-3"/>
          <w:sz w:val="22"/>
          <w:szCs w:val="22"/>
        </w:rPr>
        <w:t>“</w:t>
      </w:r>
      <w:r w:rsidRPr="00DF13DA">
        <w:rPr>
          <w:rFonts w:ascii="Verdana" w:hAnsi="Verdana"/>
          <w:i/>
          <w:sz w:val="22"/>
          <w:szCs w:val="22"/>
        </w:rPr>
        <w:t>De esta manera, el principio de solidaridad impone a cada miembro de nuestra sociedad, el deber de ayudar a sus parientes cuando se trata del disfrute de sus derechos a la salud y a una vida digna (…)</w:t>
      </w:r>
    </w:p>
    <w:p w:rsidR="004D4EBE" w:rsidRPr="00DF13DA" w:rsidRDefault="004D4EBE" w:rsidP="00347DFA">
      <w:pPr>
        <w:shd w:val="clear" w:color="auto" w:fill="FFFFFF"/>
        <w:spacing w:line="260" w:lineRule="exact"/>
        <w:ind w:left="567" w:right="567"/>
        <w:jc w:val="both"/>
        <w:rPr>
          <w:rFonts w:ascii="Verdana" w:hAnsi="Verdana"/>
          <w:i/>
          <w:sz w:val="22"/>
          <w:szCs w:val="22"/>
        </w:rPr>
      </w:pPr>
    </w:p>
    <w:p w:rsidR="004D4EBE" w:rsidRPr="00DF13DA" w:rsidRDefault="004D4EBE" w:rsidP="00347DFA">
      <w:pPr>
        <w:shd w:val="clear" w:color="auto" w:fill="FFFFFF"/>
        <w:spacing w:line="260" w:lineRule="exact"/>
        <w:ind w:left="567" w:right="567"/>
        <w:jc w:val="both"/>
        <w:rPr>
          <w:rFonts w:ascii="Verdana" w:hAnsi="Verdana"/>
          <w:i/>
          <w:sz w:val="22"/>
          <w:szCs w:val="22"/>
        </w:rPr>
      </w:pPr>
      <w:r w:rsidRPr="00DF13DA">
        <w:rPr>
          <w:rFonts w:ascii="Verdana" w:hAnsi="Verdana"/>
          <w:i/>
          <w:sz w:val="22"/>
          <w:szCs w:val="22"/>
        </w:rPr>
        <w:t>En este sentido, con el propósito de favorecer el interés colectivo en materia de seguridad social integral, los recursos que el Estado destina a garantizar la cobertura de las prestaciones de carácter económico, de salud y servicios complementarios deben beneficiar en primer lugar, a las personas que por sus condiciones, requieren mayor atención, a fin de garantizarles los derechos irrenunciables. El cumplimiento de las obligaciones estatales, está condicionado por las circunstancias de cada caso particular, y se debe tener en cuenta las contingencias concretas. Por esta razón el juez de tutela debe ponderar el principio de solidaridad, para determinar a quién le corresponde, en primer término, el cumplimiento de ciertos deberes y obligaciones, pues, en primer lugar, se encuentra el propio individuo y después, la familia, la sociedad y el Estado.</w:t>
      </w:r>
    </w:p>
    <w:p w:rsidR="004D4EBE" w:rsidRPr="00DF13DA" w:rsidRDefault="004D4EBE" w:rsidP="00347DFA">
      <w:pPr>
        <w:shd w:val="clear" w:color="auto" w:fill="FFFFFF"/>
        <w:spacing w:line="260" w:lineRule="exact"/>
        <w:ind w:left="567" w:right="567"/>
        <w:jc w:val="both"/>
        <w:rPr>
          <w:rFonts w:ascii="Verdana" w:hAnsi="Verdana"/>
          <w:i/>
          <w:sz w:val="22"/>
          <w:szCs w:val="22"/>
        </w:rPr>
      </w:pPr>
      <w:r w:rsidRPr="00DF13DA">
        <w:rPr>
          <w:rFonts w:ascii="Verdana" w:hAnsi="Verdana"/>
          <w:i/>
          <w:sz w:val="22"/>
          <w:szCs w:val="22"/>
        </w:rPr>
        <w:t> </w:t>
      </w:r>
    </w:p>
    <w:p w:rsidR="004D4EBE" w:rsidRPr="00DF13DA" w:rsidRDefault="004D4EBE" w:rsidP="00347DFA">
      <w:pPr>
        <w:shd w:val="clear" w:color="auto" w:fill="FFFFFF"/>
        <w:spacing w:line="260" w:lineRule="exact"/>
        <w:ind w:left="567" w:right="567"/>
        <w:jc w:val="both"/>
        <w:rPr>
          <w:rFonts w:ascii="Verdana" w:hAnsi="Verdana"/>
          <w:i/>
          <w:sz w:val="22"/>
          <w:szCs w:val="22"/>
        </w:rPr>
      </w:pPr>
      <w:r w:rsidRPr="00DF13DA">
        <w:rPr>
          <w:rFonts w:ascii="Verdana" w:hAnsi="Verdana"/>
          <w:i/>
          <w:sz w:val="22"/>
          <w:szCs w:val="22"/>
        </w:rPr>
        <w:t xml:space="preserve">De esta forma, </w:t>
      </w:r>
      <w:smartTag w:uri="urn:schemas-microsoft-com:office:smarttags" w:element="PersonName">
        <w:smartTagPr>
          <w:attr w:name="ProductID" w:val="la Corte"/>
        </w:smartTagPr>
        <w:r w:rsidRPr="00DF13DA">
          <w:rPr>
            <w:rFonts w:ascii="Verdana" w:hAnsi="Verdana"/>
            <w:i/>
            <w:sz w:val="22"/>
            <w:szCs w:val="22"/>
          </w:rPr>
          <w:t>la Corte</w:t>
        </w:r>
      </w:smartTag>
      <w:r w:rsidRPr="00DF13DA">
        <w:rPr>
          <w:rFonts w:ascii="Verdana" w:hAnsi="Verdana"/>
          <w:i/>
          <w:sz w:val="22"/>
          <w:szCs w:val="22"/>
        </w:rPr>
        <w:t>, en Sentencia T-900 de 2002 (MP.Alfredo Beltrán Sierra), respecto de una solicitud de suministro de los recursos necesarios para un desplazamiento al lugar donde se autorizó realizar un procedimiento quirúrgico o tratamiento médico, indicó que:</w:t>
      </w:r>
    </w:p>
    <w:p w:rsidR="004D4EBE" w:rsidRPr="00DF13DA" w:rsidRDefault="004D4EBE" w:rsidP="00347DFA">
      <w:pPr>
        <w:shd w:val="clear" w:color="auto" w:fill="FFFFFF"/>
        <w:spacing w:line="260" w:lineRule="exact"/>
        <w:ind w:left="567" w:right="567"/>
        <w:jc w:val="both"/>
        <w:rPr>
          <w:rFonts w:ascii="Verdana" w:hAnsi="Verdana"/>
          <w:i/>
          <w:sz w:val="22"/>
          <w:szCs w:val="22"/>
        </w:rPr>
      </w:pPr>
      <w:r w:rsidRPr="00DF13DA">
        <w:rPr>
          <w:rFonts w:ascii="Verdana" w:hAnsi="Verdana"/>
          <w:i/>
          <w:sz w:val="22"/>
          <w:szCs w:val="22"/>
        </w:rPr>
        <w:t> </w:t>
      </w:r>
    </w:p>
    <w:p w:rsidR="004D4EBE" w:rsidRPr="00DF13DA" w:rsidRDefault="004D4EBE" w:rsidP="00347DFA">
      <w:pPr>
        <w:shd w:val="clear" w:color="auto" w:fill="FFFFFF"/>
        <w:spacing w:line="260" w:lineRule="exact"/>
        <w:ind w:left="567" w:right="567"/>
        <w:jc w:val="both"/>
        <w:rPr>
          <w:rFonts w:ascii="Verdana" w:hAnsi="Verdana"/>
          <w:i/>
          <w:sz w:val="22"/>
          <w:szCs w:val="22"/>
        </w:rPr>
      </w:pPr>
      <w:r w:rsidRPr="00DF13DA">
        <w:rPr>
          <w:rFonts w:ascii="Verdana" w:hAnsi="Verdana"/>
          <w:i/>
          <w:iCs/>
          <w:sz w:val="22"/>
          <w:szCs w:val="22"/>
        </w:rPr>
        <w:t>“si la persona afectada en su salud no puede acceder a algún servicio expresamente excluido, de índole meramente económico o logístico, son los parientes cercanos del afectado, en aras del principio de solidaridad, a los que se les debe exigir el cumplimiento de este  deber, y que, en tal virtud, deben acudir a suministrar lo que el paciente requiera y que su capacidad económica no le permite.</w:t>
      </w:r>
      <w:r w:rsidRPr="00DF13DA">
        <w:rPr>
          <w:rStyle w:val="apple-converted-space"/>
          <w:rFonts w:ascii="Verdana" w:hAnsi="Verdana"/>
          <w:i/>
          <w:iCs/>
          <w:sz w:val="22"/>
          <w:szCs w:val="22"/>
        </w:rPr>
        <w:t> </w:t>
      </w:r>
      <w:r w:rsidRPr="00DF13DA">
        <w:rPr>
          <w:rFonts w:ascii="Verdana" w:hAnsi="Verdana"/>
          <w:i/>
          <w:sz w:val="22"/>
          <w:szCs w:val="22"/>
        </w:rPr>
        <w:t xml:space="preserve">A lo cual agrega que: </w:t>
      </w:r>
      <w:r w:rsidRPr="00DF13DA">
        <w:rPr>
          <w:rFonts w:ascii="Verdana" w:hAnsi="Verdana"/>
          <w:i/>
          <w:iCs/>
          <w:sz w:val="22"/>
          <w:szCs w:val="22"/>
        </w:rPr>
        <w:t xml:space="preserve">tales gastos pueden ser asumidos por la propia </w:t>
      </w:r>
      <w:r w:rsidRPr="00DF13DA">
        <w:rPr>
          <w:rFonts w:ascii="Verdana" w:hAnsi="Verdana"/>
          <w:i/>
          <w:iCs/>
          <w:sz w:val="22"/>
          <w:szCs w:val="22"/>
        </w:rPr>
        <w:lastRenderedPageBreak/>
        <w:t xml:space="preserve">persona o por sus familiares cercanos, en cumplimiento del deber de solidaridad social de que trata </w:t>
      </w:r>
      <w:smartTag w:uri="urn:schemas-microsoft-com:office:smarttags" w:element="PersonName">
        <w:smartTagPr>
          <w:attr w:name="ProductID" w:val="la Constituci￳n Pol￭tica."/>
        </w:smartTagPr>
        <w:r w:rsidRPr="00DF13DA">
          <w:rPr>
            <w:rFonts w:ascii="Verdana" w:hAnsi="Verdana"/>
            <w:i/>
            <w:iCs/>
            <w:sz w:val="22"/>
            <w:szCs w:val="22"/>
          </w:rPr>
          <w:t>la Constitución Política.</w:t>
        </w:r>
      </w:smartTag>
      <w:r w:rsidRPr="00DF13DA">
        <w:rPr>
          <w:rFonts w:ascii="Verdana" w:hAnsi="Verdana"/>
          <w:i/>
          <w:iCs/>
          <w:sz w:val="22"/>
          <w:szCs w:val="22"/>
        </w:rPr>
        <w:t xml:space="preserve"> Sólo si se está ante la falta comprobada de recursos económicos por parte de la persona enferma o de sus parientes, y existe certeza de que al no acceder al tratamiento médico ordenado se pone en peligro la vida o la salud del paciente, sólo en esas circunstancias, recaerá, se repite, en cabeza del Estado la obligación de poner a disposición del afectado los medios que le permitan el acceso al tratamiento indicado”</w:t>
      </w:r>
      <w:r w:rsidRPr="00DF13DA">
        <w:rPr>
          <w:rFonts w:ascii="Verdana" w:hAnsi="Verdana"/>
          <w:i/>
          <w:sz w:val="22"/>
          <w:szCs w:val="22"/>
        </w:rPr>
        <w:t>.</w:t>
      </w:r>
    </w:p>
    <w:p w:rsidR="004D4EBE" w:rsidRPr="00DF13DA" w:rsidRDefault="004D4EBE" w:rsidP="00347DFA">
      <w:pPr>
        <w:shd w:val="clear" w:color="auto" w:fill="FFFFFF"/>
        <w:spacing w:line="260" w:lineRule="exact"/>
        <w:ind w:left="567" w:right="567"/>
        <w:jc w:val="both"/>
        <w:rPr>
          <w:rFonts w:ascii="Verdana" w:hAnsi="Verdana"/>
          <w:i/>
          <w:sz w:val="22"/>
          <w:szCs w:val="22"/>
        </w:rPr>
      </w:pPr>
      <w:r w:rsidRPr="00DF13DA">
        <w:rPr>
          <w:rFonts w:ascii="Verdana" w:hAnsi="Verdana"/>
          <w:i/>
          <w:sz w:val="22"/>
          <w:szCs w:val="22"/>
        </w:rPr>
        <w:t> </w:t>
      </w:r>
    </w:p>
    <w:p w:rsidR="004D4EBE" w:rsidRPr="00DF13DA" w:rsidRDefault="004D4EBE" w:rsidP="00347DFA">
      <w:pPr>
        <w:suppressAutoHyphens/>
        <w:spacing w:line="260" w:lineRule="exact"/>
        <w:ind w:left="567" w:right="567"/>
        <w:jc w:val="both"/>
        <w:rPr>
          <w:rFonts w:ascii="Verdana" w:hAnsi="Verdana" w:cs="Arial"/>
          <w:i/>
          <w:spacing w:val="-3"/>
          <w:sz w:val="22"/>
          <w:szCs w:val="22"/>
        </w:rPr>
      </w:pPr>
      <w:r w:rsidRPr="00DF13DA">
        <w:rPr>
          <w:rFonts w:ascii="Verdana" w:hAnsi="Verdana"/>
          <w:i/>
          <w:sz w:val="22"/>
          <w:szCs w:val="22"/>
        </w:rPr>
        <w:t>Así pues, es claro que sólo ante la falta de recursos económicos del actor o de su familia, le corresponde al Estado asumir su asistencia.”</w:t>
      </w:r>
      <w:r w:rsidRPr="00DF13DA">
        <w:rPr>
          <w:rStyle w:val="Refdenotaalpie"/>
          <w:rFonts w:ascii="Verdana" w:hAnsi="Verdana"/>
          <w:i/>
          <w:sz w:val="22"/>
          <w:szCs w:val="22"/>
        </w:rPr>
        <w:footnoteReference w:id="7"/>
      </w:r>
    </w:p>
    <w:p w:rsidR="004D4EBE" w:rsidRPr="00811D9B" w:rsidRDefault="004D4EBE" w:rsidP="00811D9B">
      <w:pPr>
        <w:suppressAutoHyphens/>
        <w:spacing w:line="360" w:lineRule="auto"/>
        <w:ind w:left="567" w:right="567"/>
        <w:jc w:val="both"/>
        <w:rPr>
          <w:rFonts w:ascii="Verdana" w:hAnsi="Verdana" w:cs="Arial"/>
          <w:i/>
          <w:spacing w:val="-3"/>
          <w:sz w:val="26"/>
          <w:szCs w:val="26"/>
        </w:rPr>
      </w:pPr>
    </w:p>
    <w:p w:rsidR="002442F8" w:rsidRDefault="002442F8" w:rsidP="00CE1D09">
      <w:pPr>
        <w:suppressAutoHyphens/>
        <w:spacing w:line="324" w:lineRule="auto"/>
        <w:jc w:val="both"/>
        <w:rPr>
          <w:rFonts w:ascii="Verdana" w:hAnsi="Verdana" w:cs="Arial"/>
          <w:spacing w:val="-3"/>
          <w:sz w:val="26"/>
          <w:szCs w:val="26"/>
        </w:rPr>
      </w:pPr>
      <w:r>
        <w:rPr>
          <w:rFonts w:ascii="Verdana" w:hAnsi="Verdana" w:cs="Arial"/>
          <w:spacing w:val="-3"/>
          <w:sz w:val="26"/>
          <w:szCs w:val="26"/>
        </w:rPr>
        <w:t xml:space="preserve">Acorde con lo anterior, es claro que en principio la familia del paciente </w:t>
      </w:r>
      <w:r w:rsidR="00104D38">
        <w:rPr>
          <w:rFonts w:ascii="Verdana" w:hAnsi="Verdana" w:cs="Arial"/>
          <w:spacing w:val="-3"/>
          <w:sz w:val="26"/>
          <w:szCs w:val="26"/>
        </w:rPr>
        <w:t xml:space="preserve">es </w:t>
      </w:r>
      <w:r>
        <w:rPr>
          <w:rFonts w:ascii="Verdana" w:hAnsi="Verdana" w:cs="Arial"/>
          <w:spacing w:val="-3"/>
          <w:sz w:val="26"/>
          <w:szCs w:val="26"/>
        </w:rPr>
        <w:t xml:space="preserve">quien debe asumir los gastos de transporte que se requieran para recibir atención en los servicios de salud, </w:t>
      </w:r>
      <w:r w:rsidR="00D04467">
        <w:rPr>
          <w:rFonts w:ascii="Verdana" w:hAnsi="Verdana" w:cs="Arial"/>
          <w:spacing w:val="-3"/>
          <w:sz w:val="26"/>
          <w:szCs w:val="26"/>
        </w:rPr>
        <w:t>especialmente porque</w:t>
      </w:r>
      <w:r>
        <w:rPr>
          <w:rFonts w:ascii="Verdana" w:hAnsi="Verdana" w:cs="Arial"/>
          <w:spacing w:val="-3"/>
          <w:sz w:val="26"/>
          <w:szCs w:val="26"/>
        </w:rPr>
        <w:t xml:space="preserve"> la norma que desarrolla lo concerniente al Sistema de Salud de las Fuerzas Militares y de Policía –Ley 1795 de 2000-</w:t>
      </w:r>
      <w:r w:rsidR="00104D38">
        <w:rPr>
          <w:rFonts w:ascii="Verdana" w:hAnsi="Verdana" w:cs="Arial"/>
          <w:spacing w:val="-3"/>
          <w:sz w:val="26"/>
          <w:szCs w:val="26"/>
        </w:rPr>
        <w:t xml:space="preserve"> no contempla ese servicio dentro del plan obligatorio de salud, por lo tanto, sólo es posible su concesión </w:t>
      </w:r>
      <w:r w:rsidR="00D93869">
        <w:rPr>
          <w:rFonts w:ascii="Verdana" w:hAnsi="Verdana" w:cs="Arial"/>
          <w:spacing w:val="-3"/>
          <w:sz w:val="26"/>
          <w:szCs w:val="26"/>
        </w:rPr>
        <w:t xml:space="preserve">a cargo del establecimiento prestador del servicio, </w:t>
      </w:r>
      <w:r w:rsidR="00104D38">
        <w:rPr>
          <w:rFonts w:ascii="Verdana" w:hAnsi="Verdana" w:cs="Arial"/>
          <w:spacing w:val="-3"/>
          <w:sz w:val="26"/>
          <w:szCs w:val="26"/>
        </w:rPr>
        <w:t>cuando se logre demostrar que el núcleo familiar no cuenta con los recursos suficientes para sufragar este</w:t>
      </w:r>
      <w:r w:rsidR="00D93869">
        <w:rPr>
          <w:rFonts w:ascii="Verdana" w:hAnsi="Verdana" w:cs="Arial"/>
          <w:spacing w:val="-3"/>
          <w:sz w:val="26"/>
          <w:szCs w:val="26"/>
        </w:rPr>
        <w:t xml:space="preserve"> tipo de gastos, y por ende, el paciente se vea imposibilitado para recibir la atención que requiere. </w:t>
      </w:r>
    </w:p>
    <w:p w:rsidR="00104D38" w:rsidRDefault="00104D38" w:rsidP="00CE1D09">
      <w:pPr>
        <w:suppressAutoHyphens/>
        <w:spacing w:line="324" w:lineRule="auto"/>
        <w:jc w:val="both"/>
        <w:rPr>
          <w:rFonts w:ascii="Verdana" w:hAnsi="Verdana" w:cs="Arial"/>
          <w:spacing w:val="-3"/>
          <w:sz w:val="26"/>
          <w:szCs w:val="26"/>
        </w:rPr>
      </w:pPr>
    </w:p>
    <w:p w:rsidR="009C059A" w:rsidRDefault="00BC3C0E" w:rsidP="00CE1D09">
      <w:pPr>
        <w:suppressAutoHyphens/>
        <w:spacing w:line="324" w:lineRule="auto"/>
        <w:jc w:val="both"/>
        <w:rPr>
          <w:rFonts w:ascii="Verdana" w:hAnsi="Verdana" w:cs="Arial"/>
          <w:spacing w:val="-3"/>
          <w:sz w:val="26"/>
          <w:szCs w:val="26"/>
        </w:rPr>
      </w:pPr>
      <w:r>
        <w:rPr>
          <w:rFonts w:ascii="Verdana" w:hAnsi="Verdana" w:cs="Arial"/>
          <w:spacing w:val="-3"/>
          <w:sz w:val="26"/>
          <w:szCs w:val="26"/>
        </w:rPr>
        <w:t>De acuerdo a la información obrante en el expediente, se tiene que p</w:t>
      </w:r>
      <w:r w:rsidR="00B460D3">
        <w:rPr>
          <w:rFonts w:ascii="Verdana" w:hAnsi="Verdana" w:cs="Arial"/>
          <w:spacing w:val="-3"/>
          <w:sz w:val="26"/>
          <w:szCs w:val="26"/>
        </w:rPr>
        <w:t>ara este preciso</w:t>
      </w:r>
      <w:r w:rsidR="00E52714">
        <w:rPr>
          <w:rFonts w:ascii="Verdana" w:hAnsi="Verdana" w:cs="Arial"/>
          <w:spacing w:val="-3"/>
          <w:sz w:val="26"/>
          <w:szCs w:val="26"/>
        </w:rPr>
        <w:t xml:space="preserve"> caso</w:t>
      </w:r>
      <w:r w:rsidR="00B460D3">
        <w:rPr>
          <w:rFonts w:ascii="Verdana" w:hAnsi="Verdana" w:cs="Arial"/>
          <w:spacing w:val="-3"/>
          <w:sz w:val="26"/>
          <w:szCs w:val="26"/>
        </w:rPr>
        <w:t xml:space="preserve"> </w:t>
      </w:r>
      <w:r w:rsidR="00595F2B">
        <w:rPr>
          <w:rFonts w:ascii="Verdana" w:hAnsi="Verdana" w:cs="Arial"/>
          <w:spacing w:val="-3"/>
          <w:sz w:val="26"/>
          <w:szCs w:val="26"/>
        </w:rPr>
        <w:t xml:space="preserve">el menor </w:t>
      </w:r>
      <w:r w:rsidR="00684007">
        <w:rPr>
          <w:rFonts w:ascii="Verdana" w:hAnsi="Verdana" w:cs="Arial"/>
          <w:sz w:val="26"/>
          <w:szCs w:val="26"/>
        </w:rPr>
        <w:t>JDBG</w:t>
      </w:r>
      <w:r w:rsidR="00E52714">
        <w:rPr>
          <w:rFonts w:ascii="Verdana" w:hAnsi="Verdana" w:cs="Arial"/>
          <w:spacing w:val="-3"/>
          <w:sz w:val="26"/>
          <w:szCs w:val="26"/>
        </w:rPr>
        <w:t xml:space="preserve"> se encuentra afiliado a la Dirección de Sanidad del Ejército Nacional como</w:t>
      </w:r>
      <w:r w:rsidR="00B460D3">
        <w:rPr>
          <w:rFonts w:ascii="Verdana" w:hAnsi="Verdana" w:cs="Arial"/>
          <w:spacing w:val="-3"/>
          <w:sz w:val="26"/>
          <w:szCs w:val="26"/>
        </w:rPr>
        <w:t xml:space="preserve"> beneficiario de su padre</w:t>
      </w:r>
      <w:r w:rsidR="00E52714">
        <w:rPr>
          <w:rFonts w:ascii="Verdana" w:hAnsi="Verdana" w:cs="Arial"/>
          <w:spacing w:val="-3"/>
          <w:sz w:val="26"/>
          <w:szCs w:val="26"/>
        </w:rPr>
        <w:t>,</w:t>
      </w:r>
      <w:r w:rsidR="00B460D3">
        <w:rPr>
          <w:rFonts w:ascii="Verdana" w:hAnsi="Verdana" w:cs="Arial"/>
          <w:spacing w:val="-3"/>
          <w:sz w:val="26"/>
          <w:szCs w:val="26"/>
        </w:rPr>
        <w:t xml:space="preserve"> quien </w:t>
      </w:r>
      <w:r w:rsidR="00595F2B">
        <w:rPr>
          <w:rFonts w:ascii="Verdana" w:hAnsi="Verdana" w:cs="Arial"/>
          <w:spacing w:val="-3"/>
          <w:sz w:val="26"/>
          <w:szCs w:val="26"/>
        </w:rPr>
        <w:t xml:space="preserve">actualmente hace parte de esa Institución como soldado profesional activo, </w:t>
      </w:r>
      <w:r w:rsidR="00E52714">
        <w:rPr>
          <w:rFonts w:ascii="Verdana" w:hAnsi="Verdana" w:cs="Arial"/>
          <w:spacing w:val="-3"/>
          <w:sz w:val="26"/>
          <w:szCs w:val="26"/>
        </w:rPr>
        <w:t xml:space="preserve">lo que permite inferir que </w:t>
      </w:r>
      <w:r w:rsidR="00217170">
        <w:rPr>
          <w:rFonts w:ascii="Verdana" w:hAnsi="Verdana" w:cs="Arial"/>
          <w:spacing w:val="-3"/>
          <w:sz w:val="26"/>
          <w:szCs w:val="26"/>
        </w:rPr>
        <w:t xml:space="preserve">su progenitor </w:t>
      </w:r>
      <w:r w:rsidR="00E52714">
        <w:rPr>
          <w:rFonts w:ascii="Verdana" w:hAnsi="Verdana" w:cs="Arial"/>
          <w:spacing w:val="-3"/>
          <w:sz w:val="26"/>
          <w:szCs w:val="26"/>
        </w:rPr>
        <w:t>está en la capacidad de sufragar los gastos de transporte que requiere para la asistencia a los servicios médicos que se le han prescrito,</w:t>
      </w:r>
      <w:r w:rsidR="00116FB2">
        <w:rPr>
          <w:rFonts w:ascii="Verdana" w:hAnsi="Verdana" w:cs="Arial"/>
          <w:spacing w:val="-3"/>
          <w:sz w:val="26"/>
          <w:szCs w:val="26"/>
        </w:rPr>
        <w:t xml:space="preserve"> especialmente si se tiene en cuenta que las terapias que se le han ordenado </w:t>
      </w:r>
      <w:r w:rsidR="00BC6FFE">
        <w:rPr>
          <w:rFonts w:ascii="Verdana" w:hAnsi="Verdana" w:cs="Arial"/>
          <w:spacing w:val="-3"/>
          <w:sz w:val="26"/>
          <w:szCs w:val="26"/>
        </w:rPr>
        <w:t>se llevan a cabo dentro de esta ciudad</w:t>
      </w:r>
      <w:r w:rsidR="009C059A">
        <w:rPr>
          <w:rFonts w:ascii="Verdana" w:hAnsi="Verdana" w:cs="Arial"/>
          <w:spacing w:val="-3"/>
          <w:sz w:val="26"/>
          <w:szCs w:val="26"/>
        </w:rPr>
        <w:t xml:space="preserve"> y no requiere largos traslados que impliquen elevados costos que no esté en condiciones de asumir</w:t>
      </w:r>
      <w:r w:rsidR="00BC6FFE">
        <w:rPr>
          <w:rFonts w:ascii="Verdana" w:hAnsi="Verdana" w:cs="Arial"/>
          <w:spacing w:val="-3"/>
          <w:sz w:val="26"/>
          <w:szCs w:val="26"/>
        </w:rPr>
        <w:t>.</w:t>
      </w:r>
    </w:p>
    <w:p w:rsidR="009C059A" w:rsidRDefault="009C059A" w:rsidP="00A82DD1">
      <w:pPr>
        <w:suppressAutoHyphens/>
        <w:spacing w:line="324" w:lineRule="auto"/>
        <w:jc w:val="both"/>
        <w:rPr>
          <w:rFonts w:ascii="Verdana" w:hAnsi="Verdana" w:cs="Arial"/>
          <w:spacing w:val="-3"/>
          <w:sz w:val="26"/>
          <w:szCs w:val="26"/>
        </w:rPr>
      </w:pPr>
    </w:p>
    <w:p w:rsidR="00A82DD1" w:rsidRDefault="00EF66BB" w:rsidP="00862F92">
      <w:pPr>
        <w:suppressAutoHyphens/>
        <w:spacing w:line="324" w:lineRule="auto"/>
        <w:jc w:val="both"/>
        <w:rPr>
          <w:rFonts w:ascii="Verdana" w:hAnsi="Verdana" w:cs="Arial"/>
          <w:spacing w:val="-3"/>
          <w:sz w:val="26"/>
          <w:szCs w:val="26"/>
        </w:rPr>
      </w:pPr>
      <w:r>
        <w:rPr>
          <w:rFonts w:ascii="Verdana" w:hAnsi="Verdana" w:cs="Arial"/>
          <w:spacing w:val="-3"/>
          <w:sz w:val="26"/>
          <w:szCs w:val="26"/>
        </w:rPr>
        <w:lastRenderedPageBreak/>
        <w:t xml:space="preserve">De acuerdo a lo anterior, y aunque </w:t>
      </w:r>
      <w:r w:rsidR="00420A66">
        <w:rPr>
          <w:rFonts w:ascii="Verdana" w:hAnsi="Verdana" w:cs="Arial"/>
          <w:spacing w:val="-3"/>
          <w:sz w:val="26"/>
          <w:szCs w:val="26"/>
        </w:rPr>
        <w:t>la señora Zuleima afirma que la</w:t>
      </w:r>
      <w:r w:rsidR="009C059A">
        <w:rPr>
          <w:rFonts w:ascii="Verdana" w:hAnsi="Verdana" w:cs="Arial"/>
          <w:spacing w:val="-3"/>
          <w:sz w:val="26"/>
          <w:szCs w:val="26"/>
        </w:rPr>
        <w:t xml:space="preserve">s </w:t>
      </w:r>
      <w:r w:rsidR="00420A66">
        <w:rPr>
          <w:rFonts w:ascii="Verdana" w:hAnsi="Verdana" w:cs="Arial"/>
          <w:spacing w:val="-3"/>
          <w:sz w:val="26"/>
          <w:szCs w:val="26"/>
        </w:rPr>
        <w:t>erogaciones</w:t>
      </w:r>
      <w:r w:rsidR="009C059A">
        <w:rPr>
          <w:rFonts w:ascii="Verdana" w:hAnsi="Verdana" w:cs="Arial"/>
          <w:spacing w:val="-3"/>
          <w:sz w:val="26"/>
          <w:szCs w:val="26"/>
        </w:rPr>
        <w:t xml:space="preserve"> que</w:t>
      </w:r>
      <w:r w:rsidR="006756C1">
        <w:rPr>
          <w:rFonts w:ascii="Verdana" w:hAnsi="Verdana" w:cs="Arial"/>
          <w:spacing w:val="-3"/>
          <w:sz w:val="26"/>
          <w:szCs w:val="26"/>
        </w:rPr>
        <w:t xml:space="preserve"> deben asumir para</w:t>
      </w:r>
      <w:r w:rsidR="0048597A">
        <w:rPr>
          <w:rFonts w:ascii="Verdana" w:hAnsi="Verdana" w:cs="Arial"/>
          <w:spacing w:val="-3"/>
          <w:sz w:val="26"/>
          <w:szCs w:val="26"/>
        </w:rPr>
        <w:t xml:space="preserve"> la atención de las condiciones de salud de su hijo son grandes, y que no cuentan con recursos suficientes, es evidente que ella no respaldó sus afirmaciones de tal modo que pueda inferirse</w:t>
      </w:r>
      <w:r>
        <w:rPr>
          <w:rFonts w:ascii="Verdana" w:hAnsi="Verdana" w:cs="Arial"/>
          <w:spacing w:val="-3"/>
          <w:sz w:val="26"/>
          <w:szCs w:val="26"/>
        </w:rPr>
        <w:t xml:space="preserve"> </w:t>
      </w:r>
      <w:r w:rsidR="0099130F">
        <w:rPr>
          <w:rFonts w:ascii="Verdana" w:hAnsi="Verdana" w:cs="Arial"/>
          <w:spacing w:val="-3"/>
          <w:sz w:val="26"/>
          <w:szCs w:val="26"/>
        </w:rPr>
        <w:t xml:space="preserve">sin asomo de dudas </w:t>
      </w:r>
      <w:r>
        <w:rPr>
          <w:rFonts w:ascii="Verdana" w:hAnsi="Verdana" w:cs="Arial"/>
          <w:spacing w:val="-3"/>
          <w:sz w:val="26"/>
          <w:szCs w:val="26"/>
        </w:rPr>
        <w:t>que es necesaria la intervención de este Juez constitucional para proceder a dar las órdenes que pretende, pues debe aclararse que ese tipo de mandatos no pueden darse de</w:t>
      </w:r>
      <w:r w:rsidR="002C7BB4">
        <w:rPr>
          <w:rFonts w:ascii="Verdana" w:hAnsi="Verdana" w:cs="Arial"/>
          <w:spacing w:val="-3"/>
          <w:sz w:val="26"/>
          <w:szCs w:val="26"/>
        </w:rPr>
        <w:t xml:space="preserve"> forma caprichosa y sin analizar detenidamente el cumplimiento de los requisitos ya expuestos </w:t>
      </w:r>
      <w:r w:rsidR="0099130F">
        <w:rPr>
          <w:rFonts w:ascii="Verdana" w:hAnsi="Verdana" w:cs="Arial"/>
          <w:spacing w:val="-3"/>
          <w:sz w:val="26"/>
          <w:szCs w:val="26"/>
        </w:rPr>
        <w:t xml:space="preserve">para esos fines, ello porque aunque </w:t>
      </w:r>
      <w:r w:rsidR="00EA2E1F" w:rsidRPr="00CD5829">
        <w:rPr>
          <w:rFonts w:ascii="Verdana" w:hAnsi="Verdana" w:cs="Arial"/>
          <w:spacing w:val="-3"/>
          <w:sz w:val="26"/>
          <w:szCs w:val="26"/>
        </w:rPr>
        <w:t>en materia de tutela la carga de la prueba no sea tan rigurosa como en otras materias, no</w:t>
      </w:r>
      <w:r w:rsidR="006B18E1">
        <w:rPr>
          <w:rFonts w:ascii="Verdana" w:hAnsi="Verdana" w:cs="Arial"/>
          <w:spacing w:val="-3"/>
          <w:sz w:val="26"/>
          <w:szCs w:val="26"/>
        </w:rPr>
        <w:t xml:space="preserve"> quiere decir esto que</w:t>
      </w:r>
      <w:r w:rsidR="00EA2E1F" w:rsidRPr="00CD5829">
        <w:rPr>
          <w:rFonts w:ascii="Verdana" w:hAnsi="Verdana" w:cs="Arial"/>
          <w:spacing w:val="-3"/>
          <w:sz w:val="26"/>
          <w:szCs w:val="26"/>
        </w:rPr>
        <w:t xml:space="preserve"> el Juez pueda entrar a tutelar derechos sin que la afectación se demuestre mínimamente</w:t>
      </w:r>
      <w:r w:rsidR="000E16F0">
        <w:rPr>
          <w:rFonts w:ascii="Verdana" w:hAnsi="Verdana" w:cs="Arial"/>
          <w:spacing w:val="-3"/>
          <w:sz w:val="26"/>
          <w:szCs w:val="26"/>
        </w:rPr>
        <w:t xml:space="preserve">. </w:t>
      </w:r>
    </w:p>
    <w:p w:rsidR="000E16F0" w:rsidRPr="00F25D37" w:rsidRDefault="000E16F0" w:rsidP="00862F92">
      <w:pPr>
        <w:suppressAutoHyphens/>
        <w:spacing w:line="324" w:lineRule="auto"/>
        <w:jc w:val="both"/>
        <w:rPr>
          <w:rFonts w:ascii="Verdana" w:hAnsi="Verdana" w:cs="Arial"/>
          <w:spacing w:val="-3"/>
          <w:sz w:val="26"/>
          <w:szCs w:val="26"/>
        </w:rPr>
      </w:pPr>
    </w:p>
    <w:p w:rsidR="006F14C5" w:rsidRDefault="00B75B62" w:rsidP="00862F92">
      <w:pPr>
        <w:suppressAutoHyphens/>
        <w:spacing w:line="324" w:lineRule="auto"/>
        <w:jc w:val="both"/>
        <w:rPr>
          <w:rFonts w:ascii="Verdana" w:hAnsi="Verdana" w:cs="Arial"/>
          <w:spacing w:val="-3"/>
          <w:sz w:val="26"/>
          <w:szCs w:val="26"/>
        </w:rPr>
      </w:pPr>
      <w:r>
        <w:rPr>
          <w:rFonts w:ascii="Verdana" w:hAnsi="Verdana" w:cs="Arial"/>
          <w:spacing w:val="-3"/>
          <w:sz w:val="26"/>
          <w:szCs w:val="26"/>
        </w:rPr>
        <w:t>Acorde con lo dicho hasta ahora, la Sala concluye que no</w:t>
      </w:r>
      <w:r w:rsidR="006F14C5">
        <w:rPr>
          <w:rFonts w:ascii="Verdana" w:hAnsi="Verdana" w:cs="Arial"/>
          <w:spacing w:val="-3"/>
          <w:sz w:val="26"/>
          <w:szCs w:val="26"/>
        </w:rPr>
        <w:t xml:space="preserve"> </w:t>
      </w:r>
      <w:r>
        <w:rPr>
          <w:rFonts w:ascii="Verdana" w:hAnsi="Verdana" w:cs="Arial"/>
          <w:spacing w:val="-3"/>
          <w:sz w:val="26"/>
          <w:szCs w:val="26"/>
        </w:rPr>
        <w:t>es</w:t>
      </w:r>
      <w:r w:rsidR="006F14C5">
        <w:rPr>
          <w:rFonts w:ascii="Verdana" w:hAnsi="Verdana" w:cs="Arial"/>
          <w:spacing w:val="-3"/>
          <w:sz w:val="26"/>
          <w:szCs w:val="26"/>
        </w:rPr>
        <w:t xml:space="preserve"> viable en este asunto acceder a lo pedido por la actora pues no es aceptable cargarle todo lo relacionado </w:t>
      </w:r>
      <w:r w:rsidR="00BF540F">
        <w:rPr>
          <w:rFonts w:ascii="Verdana" w:hAnsi="Verdana" w:cs="Arial"/>
          <w:spacing w:val="-3"/>
          <w:sz w:val="26"/>
          <w:szCs w:val="26"/>
        </w:rPr>
        <w:t>con el transporte del menor al Establecimiento de Sanidad</w:t>
      </w:r>
      <w:r w:rsidR="006F14C5">
        <w:rPr>
          <w:rFonts w:ascii="Verdana" w:hAnsi="Verdana" w:cs="Arial"/>
          <w:spacing w:val="-3"/>
          <w:sz w:val="26"/>
          <w:szCs w:val="26"/>
        </w:rPr>
        <w:t xml:space="preserve">, cuando su familia tiene la posibilidad de concurrir para su efectivo goce del derecho a la salud con cosas mínimas, como el transporte dentro de </w:t>
      </w:r>
      <w:r w:rsidR="00BF540F">
        <w:rPr>
          <w:rFonts w:ascii="Verdana" w:hAnsi="Verdana" w:cs="Arial"/>
          <w:spacing w:val="-3"/>
          <w:sz w:val="26"/>
          <w:szCs w:val="26"/>
        </w:rPr>
        <w:t>la</w:t>
      </w:r>
      <w:r w:rsidR="006F14C5">
        <w:rPr>
          <w:rFonts w:ascii="Verdana" w:hAnsi="Verdana" w:cs="Arial"/>
          <w:spacing w:val="-3"/>
          <w:sz w:val="26"/>
          <w:szCs w:val="26"/>
        </w:rPr>
        <w:t xml:space="preserve"> ciudad para que él pueda llegar a las IPS a las que debe ir</w:t>
      </w:r>
      <w:r w:rsidR="00F82AAE">
        <w:rPr>
          <w:rFonts w:ascii="Verdana" w:hAnsi="Verdana" w:cs="Arial"/>
          <w:spacing w:val="-3"/>
          <w:sz w:val="26"/>
          <w:szCs w:val="26"/>
        </w:rPr>
        <w:t xml:space="preserve">, </w:t>
      </w:r>
      <w:r w:rsidR="00F82AAE">
        <w:rPr>
          <w:rFonts w:ascii="Verdana" w:hAnsi="Verdana" w:cs="Arial"/>
          <w:sz w:val="26"/>
          <w:szCs w:val="26"/>
        </w:rPr>
        <w:t>por ende, acceder a sus pretensiones podría tornarse desmedido al patrocinar un detrimento patrimonial injustificado del sistema de salud que maneja la Institución a través del Estado</w:t>
      </w:r>
      <w:r w:rsidR="006F14C5">
        <w:rPr>
          <w:rFonts w:ascii="Verdana" w:hAnsi="Verdana" w:cs="Arial"/>
          <w:spacing w:val="-3"/>
          <w:sz w:val="26"/>
          <w:szCs w:val="26"/>
        </w:rPr>
        <w:t xml:space="preserve">.  </w:t>
      </w:r>
    </w:p>
    <w:p w:rsidR="000E16F0" w:rsidRDefault="000E16F0" w:rsidP="00862F92">
      <w:pPr>
        <w:suppressAutoHyphens/>
        <w:spacing w:line="324" w:lineRule="auto"/>
        <w:jc w:val="both"/>
        <w:rPr>
          <w:rFonts w:ascii="Verdana" w:hAnsi="Verdana" w:cs="Arial"/>
          <w:spacing w:val="-3"/>
          <w:sz w:val="26"/>
          <w:szCs w:val="26"/>
        </w:rPr>
      </w:pPr>
    </w:p>
    <w:p w:rsidR="00F82AAE" w:rsidRDefault="000E16F0" w:rsidP="00F82AAE">
      <w:pPr>
        <w:suppressAutoHyphens/>
        <w:spacing w:line="324" w:lineRule="auto"/>
        <w:jc w:val="both"/>
        <w:rPr>
          <w:rFonts w:ascii="Verdana" w:hAnsi="Verdana" w:cs="Arial"/>
          <w:sz w:val="26"/>
          <w:szCs w:val="26"/>
        </w:rPr>
      </w:pPr>
      <w:r>
        <w:rPr>
          <w:rFonts w:ascii="Verdana" w:hAnsi="Verdana" w:cs="Arial"/>
          <w:spacing w:val="-3"/>
          <w:sz w:val="26"/>
          <w:szCs w:val="26"/>
        </w:rPr>
        <w:t xml:space="preserve">Ahora, aunque la Corporación no desconoce que el menor </w:t>
      </w:r>
      <w:r w:rsidR="00684007">
        <w:rPr>
          <w:rFonts w:ascii="Verdana" w:hAnsi="Verdana" w:cs="Arial"/>
          <w:sz w:val="26"/>
          <w:szCs w:val="26"/>
        </w:rPr>
        <w:t>JDBG</w:t>
      </w:r>
      <w:r>
        <w:rPr>
          <w:rFonts w:ascii="Verdana" w:hAnsi="Verdana" w:cs="Arial"/>
          <w:spacing w:val="-3"/>
          <w:sz w:val="26"/>
          <w:szCs w:val="26"/>
        </w:rPr>
        <w:t xml:space="preserve"> padece diversas patologías</w:t>
      </w:r>
      <w:r w:rsidR="00F82AAE">
        <w:rPr>
          <w:rFonts w:ascii="Verdana" w:hAnsi="Verdana" w:cs="Arial"/>
          <w:spacing w:val="-3"/>
          <w:sz w:val="26"/>
          <w:szCs w:val="26"/>
        </w:rPr>
        <w:t xml:space="preserve"> que no deben ser </w:t>
      </w:r>
      <w:r w:rsidR="00D05ACE">
        <w:rPr>
          <w:rFonts w:ascii="Verdana" w:hAnsi="Verdana" w:cs="Arial"/>
          <w:spacing w:val="-3"/>
          <w:sz w:val="26"/>
          <w:szCs w:val="26"/>
        </w:rPr>
        <w:t>fá</w:t>
      </w:r>
      <w:r w:rsidR="00F82AAE">
        <w:rPr>
          <w:rFonts w:ascii="Verdana" w:hAnsi="Verdana" w:cs="Arial"/>
          <w:spacing w:val="-3"/>
          <w:sz w:val="26"/>
          <w:szCs w:val="26"/>
        </w:rPr>
        <w:t>ciles de sobrellevar,</w:t>
      </w:r>
      <w:r>
        <w:rPr>
          <w:rFonts w:ascii="Verdana" w:hAnsi="Verdana" w:cs="Arial"/>
          <w:spacing w:val="-3"/>
          <w:sz w:val="26"/>
          <w:szCs w:val="26"/>
        </w:rPr>
        <w:t xml:space="preserve"> resulta claro también que el Dispensario Médico del Batallón ha autorizado los procedimientos y terapias que ha requerido, así como la atención por parte de los médicos especialistas, por lo tanto no se ha demostrado una actitud renuente</w:t>
      </w:r>
      <w:r w:rsidR="00F82AAE">
        <w:rPr>
          <w:rFonts w:ascii="Verdana" w:hAnsi="Verdana" w:cs="Arial"/>
          <w:spacing w:val="-3"/>
          <w:sz w:val="26"/>
          <w:szCs w:val="26"/>
        </w:rPr>
        <w:t xml:space="preserve"> por parte de este último</w:t>
      </w:r>
      <w:r>
        <w:rPr>
          <w:rFonts w:ascii="Verdana" w:hAnsi="Verdana" w:cs="Arial"/>
          <w:spacing w:val="-3"/>
          <w:sz w:val="26"/>
          <w:szCs w:val="26"/>
        </w:rPr>
        <w:t xml:space="preserve"> en ese sentido, o </w:t>
      </w:r>
      <w:r w:rsidR="00F82AAE">
        <w:rPr>
          <w:rFonts w:ascii="Verdana" w:hAnsi="Verdana" w:cs="Arial"/>
          <w:spacing w:val="-3"/>
          <w:sz w:val="26"/>
          <w:szCs w:val="26"/>
        </w:rPr>
        <w:t xml:space="preserve">una actitud </w:t>
      </w:r>
      <w:r>
        <w:rPr>
          <w:rFonts w:ascii="Verdana" w:hAnsi="Verdana" w:cs="Arial"/>
          <w:spacing w:val="-3"/>
          <w:sz w:val="26"/>
          <w:szCs w:val="26"/>
        </w:rPr>
        <w:t>evasiva de sus responsabilidades</w:t>
      </w:r>
      <w:r w:rsidR="00F82AAE">
        <w:rPr>
          <w:rFonts w:ascii="Verdana" w:hAnsi="Verdana" w:cs="Arial"/>
          <w:spacing w:val="-3"/>
          <w:sz w:val="26"/>
          <w:szCs w:val="26"/>
        </w:rPr>
        <w:t xml:space="preserve">, de manera que lleve a pensar que se deben dar órdenes adicionales a ese Establecimiento, ello significa </w:t>
      </w:r>
      <w:r>
        <w:rPr>
          <w:rFonts w:ascii="Verdana" w:hAnsi="Verdana" w:cs="Arial"/>
          <w:sz w:val="26"/>
          <w:szCs w:val="26"/>
        </w:rPr>
        <w:t xml:space="preserve">que este Juez </w:t>
      </w:r>
      <w:r w:rsidR="00F82AAE">
        <w:rPr>
          <w:rFonts w:ascii="Verdana" w:hAnsi="Verdana" w:cs="Arial"/>
          <w:sz w:val="26"/>
          <w:szCs w:val="26"/>
        </w:rPr>
        <w:t>de tutela</w:t>
      </w:r>
      <w:r>
        <w:rPr>
          <w:rFonts w:ascii="Verdana" w:hAnsi="Verdana" w:cs="Arial"/>
          <w:sz w:val="26"/>
          <w:szCs w:val="26"/>
        </w:rPr>
        <w:t xml:space="preserve"> no tiene a su </w:t>
      </w:r>
      <w:r>
        <w:rPr>
          <w:rFonts w:ascii="Verdana" w:hAnsi="Verdana" w:cs="Arial"/>
          <w:sz w:val="26"/>
          <w:szCs w:val="26"/>
        </w:rPr>
        <w:lastRenderedPageBreak/>
        <w:t xml:space="preserve">alcance ninguna prueba o fundamento que deje entrever la vulneración que supuestamente </w:t>
      </w:r>
      <w:r w:rsidR="00F82AAE">
        <w:rPr>
          <w:rFonts w:ascii="Verdana" w:hAnsi="Verdana" w:cs="Arial"/>
          <w:sz w:val="26"/>
          <w:szCs w:val="26"/>
        </w:rPr>
        <w:t xml:space="preserve">se le ha generado a los derechos fundamentales del niño. </w:t>
      </w:r>
    </w:p>
    <w:p w:rsidR="00F82AAE" w:rsidRDefault="00F82AAE" w:rsidP="00F82AAE">
      <w:pPr>
        <w:suppressAutoHyphens/>
        <w:spacing w:line="324" w:lineRule="auto"/>
        <w:jc w:val="both"/>
        <w:rPr>
          <w:rFonts w:ascii="Verdana" w:hAnsi="Verdana" w:cs="Arial"/>
          <w:sz w:val="26"/>
          <w:szCs w:val="26"/>
        </w:rPr>
      </w:pPr>
    </w:p>
    <w:p w:rsidR="000E16F0" w:rsidRPr="00F82AAE" w:rsidRDefault="00F82AAE" w:rsidP="00F82AAE">
      <w:pPr>
        <w:suppressAutoHyphens/>
        <w:spacing w:line="324" w:lineRule="auto"/>
        <w:jc w:val="both"/>
        <w:rPr>
          <w:rFonts w:ascii="Verdana" w:hAnsi="Verdana" w:cs="Arial"/>
          <w:spacing w:val="-3"/>
          <w:sz w:val="26"/>
          <w:szCs w:val="26"/>
        </w:rPr>
      </w:pPr>
      <w:r>
        <w:rPr>
          <w:rFonts w:ascii="Verdana" w:hAnsi="Verdana" w:cs="Arial"/>
          <w:sz w:val="26"/>
          <w:szCs w:val="26"/>
        </w:rPr>
        <w:t>B</w:t>
      </w:r>
      <w:r w:rsidR="000E16F0">
        <w:rPr>
          <w:rFonts w:ascii="Verdana" w:hAnsi="Verdana" w:cs="Arial"/>
          <w:sz w:val="26"/>
          <w:szCs w:val="26"/>
        </w:rPr>
        <w:t xml:space="preserve">ajo </w:t>
      </w:r>
      <w:r>
        <w:rPr>
          <w:rFonts w:ascii="Verdana" w:hAnsi="Verdana" w:cs="Arial"/>
          <w:sz w:val="26"/>
          <w:szCs w:val="26"/>
        </w:rPr>
        <w:t xml:space="preserve">la </w:t>
      </w:r>
      <w:r w:rsidR="000E16F0">
        <w:rPr>
          <w:rFonts w:ascii="Verdana" w:hAnsi="Verdana" w:cs="Arial"/>
          <w:sz w:val="26"/>
          <w:szCs w:val="26"/>
        </w:rPr>
        <w:t>perspectiva</w:t>
      </w:r>
      <w:r>
        <w:rPr>
          <w:rFonts w:ascii="Verdana" w:hAnsi="Verdana" w:cs="Arial"/>
          <w:sz w:val="26"/>
          <w:szCs w:val="26"/>
        </w:rPr>
        <w:t xml:space="preserve"> hallada</w:t>
      </w:r>
      <w:r w:rsidR="000E16F0">
        <w:rPr>
          <w:rFonts w:ascii="Verdana" w:hAnsi="Verdana" w:cs="Arial"/>
          <w:sz w:val="26"/>
          <w:szCs w:val="26"/>
        </w:rPr>
        <w:t xml:space="preserve">, </w:t>
      </w:r>
      <w:r w:rsidR="000E16F0">
        <w:rPr>
          <w:rFonts w:ascii="Verdana" w:hAnsi="Verdana" w:cs="Arial"/>
          <w:bCs/>
          <w:spacing w:val="-4"/>
          <w:sz w:val="26"/>
          <w:szCs w:val="26"/>
          <w:lang w:val="es-ES_tradnl"/>
        </w:rPr>
        <w:t>la presente acción constitucional resulta improcedente</w:t>
      </w:r>
      <w:r>
        <w:rPr>
          <w:rFonts w:ascii="Verdana" w:hAnsi="Verdana" w:cs="Arial"/>
          <w:bCs/>
          <w:spacing w:val="-4"/>
          <w:sz w:val="26"/>
          <w:szCs w:val="26"/>
          <w:lang w:val="es-ES_tradnl"/>
        </w:rPr>
        <w:t xml:space="preserve">, así lo </w:t>
      </w:r>
      <w:r w:rsidR="000E16F0" w:rsidRPr="00D51EF6">
        <w:rPr>
          <w:rFonts w:ascii="Verdana" w:hAnsi="Verdana" w:cs="Arial"/>
          <w:bCs/>
          <w:spacing w:val="-4"/>
          <w:sz w:val="26"/>
          <w:szCs w:val="26"/>
          <w:lang w:val="es-ES_tradnl"/>
        </w:rPr>
        <w:t xml:space="preserve">ha </w:t>
      </w:r>
      <w:r>
        <w:rPr>
          <w:rFonts w:ascii="Verdana" w:hAnsi="Verdana" w:cs="Arial"/>
          <w:bCs/>
          <w:spacing w:val="-4"/>
          <w:sz w:val="26"/>
          <w:szCs w:val="26"/>
          <w:lang w:val="es-ES_tradnl"/>
        </w:rPr>
        <w:t>dicho</w:t>
      </w:r>
      <w:r w:rsidR="000E16F0">
        <w:rPr>
          <w:rFonts w:ascii="Verdana" w:hAnsi="Verdana" w:cs="Arial"/>
          <w:bCs/>
          <w:spacing w:val="-4"/>
          <w:sz w:val="26"/>
          <w:szCs w:val="26"/>
          <w:lang w:val="es-ES_tradnl"/>
        </w:rPr>
        <w:t xml:space="preserve"> la Corte Constitucional: </w:t>
      </w:r>
    </w:p>
    <w:p w:rsidR="000E16F0" w:rsidRPr="00D51EF6" w:rsidRDefault="000E16F0" w:rsidP="000E16F0">
      <w:pPr>
        <w:suppressAutoHyphens/>
        <w:spacing w:line="276" w:lineRule="auto"/>
        <w:ind w:right="51"/>
        <w:jc w:val="both"/>
        <w:rPr>
          <w:rFonts w:ascii="Verdana" w:hAnsi="Verdana" w:cs="Arial"/>
          <w:bCs/>
          <w:spacing w:val="-4"/>
          <w:sz w:val="26"/>
          <w:szCs w:val="26"/>
          <w:lang w:val="es-ES_tradnl"/>
        </w:rPr>
      </w:pPr>
    </w:p>
    <w:p w:rsidR="000E16F0" w:rsidRPr="00347DFA" w:rsidRDefault="000E16F0" w:rsidP="00347DFA">
      <w:pPr>
        <w:spacing w:line="260" w:lineRule="exact"/>
        <w:ind w:left="567" w:right="567"/>
        <w:jc w:val="both"/>
        <w:rPr>
          <w:rFonts w:ascii="Verdana" w:hAnsi="Verdana" w:cs="Arial"/>
          <w:bCs/>
          <w:i/>
          <w:sz w:val="22"/>
          <w:szCs w:val="22"/>
        </w:rPr>
      </w:pPr>
      <w:r w:rsidRPr="00347DFA">
        <w:rPr>
          <w:rFonts w:ascii="Verdana" w:hAnsi="Verdana" w:cs="Arial"/>
          <w:bCs/>
          <w:i/>
          <w:sz w:val="22"/>
          <w:szCs w:val="22"/>
        </w:rPr>
        <w:t>“(…) En el mismo sentido lo han expresado sentencias como la SU-975 de 2003</w:t>
      </w:r>
      <w:bookmarkStart w:id="1" w:name="_ftnref18"/>
      <w:r w:rsidRPr="00347DFA">
        <w:rPr>
          <w:rFonts w:ascii="Verdana" w:hAnsi="Verdana" w:cs="Arial"/>
          <w:bCs/>
          <w:i/>
          <w:sz w:val="22"/>
          <w:szCs w:val="22"/>
        </w:rPr>
        <w:fldChar w:fldCharType="begin"/>
      </w:r>
      <w:r w:rsidRPr="00347DFA">
        <w:rPr>
          <w:rFonts w:ascii="Verdana" w:hAnsi="Verdana" w:cs="Arial"/>
          <w:bCs/>
          <w:i/>
          <w:sz w:val="22"/>
          <w:szCs w:val="22"/>
        </w:rPr>
        <w:instrText xml:space="preserve"> HYPERLINK "http://www.corteconstitucional.gov.co/relatoria/2014/T-130-14.htm" \l "_ftn18" \o "" </w:instrText>
      </w:r>
      <w:r w:rsidRPr="00347DFA">
        <w:rPr>
          <w:rFonts w:ascii="Verdana" w:hAnsi="Verdana" w:cs="Arial"/>
          <w:bCs/>
          <w:i/>
          <w:sz w:val="22"/>
          <w:szCs w:val="22"/>
        </w:rPr>
        <w:fldChar w:fldCharType="separate"/>
      </w:r>
      <w:r w:rsidRPr="00347DFA">
        <w:rPr>
          <w:rStyle w:val="Hipervnculo"/>
          <w:rFonts w:ascii="Verdana" w:hAnsi="Verdana" w:cs="Arial"/>
          <w:bCs/>
          <w:i/>
          <w:sz w:val="22"/>
          <w:szCs w:val="22"/>
        </w:rPr>
        <w:t>[18]</w:t>
      </w:r>
      <w:r w:rsidRPr="00347DFA">
        <w:rPr>
          <w:rFonts w:ascii="Verdana" w:hAnsi="Verdana" w:cs="Arial"/>
          <w:bCs/>
          <w:i/>
          <w:sz w:val="22"/>
          <w:szCs w:val="22"/>
        </w:rPr>
        <w:fldChar w:fldCharType="end"/>
      </w:r>
      <w:bookmarkEnd w:id="1"/>
      <w:r w:rsidRPr="00347DFA">
        <w:rPr>
          <w:rFonts w:ascii="Verdana" w:hAnsi="Verdana" w:cs="Arial"/>
          <w:bCs/>
          <w:i/>
          <w:sz w:val="22"/>
          <w:szCs w:val="22"/>
        </w:rPr>
        <w:t> o la T-883 de 2008</w:t>
      </w:r>
      <w:bookmarkStart w:id="2" w:name="_ftnref19"/>
      <w:r w:rsidRPr="00347DFA">
        <w:rPr>
          <w:rFonts w:ascii="Verdana" w:hAnsi="Verdana" w:cs="Arial"/>
          <w:bCs/>
          <w:i/>
          <w:sz w:val="22"/>
          <w:szCs w:val="22"/>
        </w:rPr>
        <w:fldChar w:fldCharType="begin"/>
      </w:r>
      <w:r w:rsidRPr="00347DFA">
        <w:rPr>
          <w:rFonts w:ascii="Verdana" w:hAnsi="Verdana" w:cs="Arial"/>
          <w:bCs/>
          <w:i/>
          <w:sz w:val="22"/>
          <w:szCs w:val="22"/>
        </w:rPr>
        <w:instrText xml:space="preserve"> HYPERLINK "http://www.corteconstitucional.gov.co/relatoria/2014/T-130-14.htm" \l "_ftn19" \o "" </w:instrText>
      </w:r>
      <w:r w:rsidRPr="00347DFA">
        <w:rPr>
          <w:rFonts w:ascii="Verdana" w:hAnsi="Verdana" w:cs="Arial"/>
          <w:bCs/>
          <w:i/>
          <w:sz w:val="22"/>
          <w:szCs w:val="22"/>
        </w:rPr>
        <w:fldChar w:fldCharType="separate"/>
      </w:r>
      <w:r w:rsidRPr="00347DFA">
        <w:rPr>
          <w:rStyle w:val="Hipervnculo"/>
          <w:rFonts w:ascii="Verdana" w:hAnsi="Verdana" w:cs="Arial"/>
          <w:bCs/>
          <w:i/>
          <w:sz w:val="22"/>
          <w:szCs w:val="22"/>
        </w:rPr>
        <w:t>[19]</w:t>
      </w:r>
      <w:r w:rsidRPr="00347DFA">
        <w:rPr>
          <w:rFonts w:ascii="Verdana" w:hAnsi="Verdana" w:cs="Arial"/>
          <w:bCs/>
          <w:i/>
          <w:sz w:val="22"/>
          <w:szCs w:val="22"/>
        </w:rPr>
        <w:fldChar w:fldCharType="end"/>
      </w:r>
      <w:bookmarkEnd w:id="2"/>
      <w:r w:rsidRPr="00347DFA">
        <w:rPr>
          <w:rFonts w:ascii="Verdana" w:hAnsi="Verdana" w:cs="Arial"/>
          <w:bCs/>
          <w:i/>
          <w:sz w:val="22"/>
          <w:szCs w:val="22"/>
        </w:rPr>
        <w:t>, al afirmar que </w:t>
      </w:r>
      <w:r w:rsidRPr="00347DFA">
        <w:rPr>
          <w:rFonts w:ascii="Verdana" w:hAnsi="Verdana" w:cs="Arial"/>
          <w:bCs/>
          <w:i/>
          <w:iCs/>
          <w:sz w:val="22"/>
          <w:szCs w:val="22"/>
        </w:rPr>
        <w:t xml:space="preserve">“partiendo de una interpretación sistemática, tanto de la Constitución, como de los artículos 5º y 6º del </w:t>
      </w:r>
      <w:r w:rsidRPr="00347DFA">
        <w:rPr>
          <w:rFonts w:ascii="Verdana" w:hAnsi="Verdana" w:cs="Arial"/>
          <w:bCs/>
          <w:i/>
          <w:sz w:val="22"/>
          <w:szCs w:val="22"/>
        </w:rPr>
        <w:t>[Decreto 2591 de 1991]</w:t>
      </w:r>
      <w:r w:rsidRPr="00347DFA">
        <w:rPr>
          <w:rFonts w:ascii="Verdana" w:hAnsi="Verdana" w:cs="Arial"/>
          <w:bCs/>
          <w:i/>
          <w:iCs/>
          <w:sz w:val="22"/>
          <w:szCs w:val="22"/>
        </w:rPr>
        <w:t xml:space="preserve">, se deduce que la acción u omisión cometida por los particulares o por la autoridad pública que vulnere o amenace los derechos fundamentales es un requisito lógico-jurídico para la procedencia de la acción tuitiva de derechos fundamentales (...) </w:t>
      </w:r>
      <w:r w:rsidRPr="00347DFA">
        <w:rPr>
          <w:rFonts w:ascii="Verdana" w:hAnsi="Verdana" w:cs="Arial"/>
          <w:b/>
          <w:bCs/>
          <w:i/>
          <w:iCs/>
          <w:sz w:val="22"/>
          <w:szCs w:val="22"/>
        </w:rPr>
        <w:t>En suma, para que la acción de tutela sea procedente requiere como presupuesto necesario de orden lógico-jurídico, que las acciones u omisiones que amenacen o vulneren los derechos fundamentales existan</w:t>
      </w:r>
      <w:r w:rsidRPr="00347DFA">
        <w:rPr>
          <w:rFonts w:ascii="Verdana" w:hAnsi="Verdana" w:cs="Arial"/>
          <w:bCs/>
          <w:i/>
          <w:iCs/>
          <w:sz w:val="22"/>
          <w:szCs w:val="22"/>
        </w:rPr>
        <w:t xml:space="preserve"> (…)”</w:t>
      </w:r>
      <w:bookmarkStart w:id="3" w:name="_ftnref20"/>
      <w:r w:rsidRPr="00347DFA">
        <w:rPr>
          <w:rFonts w:ascii="Verdana" w:hAnsi="Verdana" w:cs="Arial"/>
          <w:bCs/>
          <w:i/>
          <w:iCs/>
          <w:sz w:val="22"/>
          <w:szCs w:val="22"/>
        </w:rPr>
        <w:fldChar w:fldCharType="begin"/>
      </w:r>
      <w:r w:rsidRPr="00347DFA">
        <w:rPr>
          <w:rFonts w:ascii="Verdana" w:hAnsi="Verdana" w:cs="Arial"/>
          <w:bCs/>
          <w:i/>
          <w:iCs/>
          <w:sz w:val="22"/>
          <w:szCs w:val="22"/>
        </w:rPr>
        <w:instrText xml:space="preserve"> HYPERLINK "http://www.corteconstitucional.gov.co/relatoria/2014/T-130-14.htm" \l "_ftn20" \o "" </w:instrText>
      </w:r>
      <w:r w:rsidRPr="00347DFA">
        <w:rPr>
          <w:rFonts w:ascii="Verdana" w:hAnsi="Verdana" w:cs="Arial"/>
          <w:bCs/>
          <w:i/>
          <w:iCs/>
          <w:sz w:val="22"/>
          <w:szCs w:val="22"/>
        </w:rPr>
        <w:fldChar w:fldCharType="separate"/>
      </w:r>
      <w:r w:rsidRPr="00347DFA">
        <w:rPr>
          <w:rStyle w:val="Hipervnculo"/>
          <w:rFonts w:ascii="Verdana" w:hAnsi="Verdana" w:cs="Arial"/>
          <w:bCs/>
          <w:i/>
          <w:iCs/>
          <w:sz w:val="22"/>
          <w:szCs w:val="22"/>
        </w:rPr>
        <w:t>[20]</w:t>
      </w:r>
      <w:r w:rsidRPr="00347DFA">
        <w:rPr>
          <w:rFonts w:ascii="Verdana" w:hAnsi="Verdana" w:cs="Arial"/>
          <w:bCs/>
          <w:i/>
          <w:sz w:val="22"/>
          <w:szCs w:val="22"/>
        </w:rPr>
        <w:fldChar w:fldCharType="end"/>
      </w:r>
      <w:bookmarkEnd w:id="3"/>
      <w:r w:rsidRPr="00347DFA">
        <w:rPr>
          <w:rFonts w:ascii="Verdana" w:hAnsi="Verdana" w:cs="Arial"/>
          <w:bCs/>
          <w:i/>
          <w:sz w:val="22"/>
          <w:szCs w:val="22"/>
        </w:rPr>
        <w:t>, ya que </w:t>
      </w:r>
      <w:r w:rsidRPr="00347DFA">
        <w:rPr>
          <w:rFonts w:ascii="Verdana" w:hAnsi="Verdana" w:cs="Arial"/>
          <w:b/>
          <w:bCs/>
          <w:i/>
          <w:iCs/>
          <w:sz w:val="22"/>
          <w:szCs w:val="22"/>
        </w:rPr>
        <w:t>“sin la existencia de un acto concreto de vulneración a un derecho fundamental no hay conducta específica activa u omisiva de la cual proteger al interesado</w:t>
      </w:r>
      <w:r w:rsidRPr="00347DFA">
        <w:rPr>
          <w:rFonts w:ascii="Verdana" w:hAnsi="Verdana" w:cs="Arial"/>
          <w:bCs/>
          <w:i/>
          <w:iCs/>
          <w:sz w:val="22"/>
          <w:szCs w:val="22"/>
        </w:rPr>
        <w:t xml:space="preserve"> (…)”</w:t>
      </w:r>
      <w:bookmarkStart w:id="4" w:name="_ftnref21"/>
      <w:r w:rsidRPr="00347DFA">
        <w:rPr>
          <w:rFonts w:ascii="Verdana" w:hAnsi="Verdana" w:cs="Arial"/>
          <w:bCs/>
          <w:i/>
          <w:sz w:val="22"/>
          <w:szCs w:val="22"/>
        </w:rPr>
        <w:fldChar w:fldCharType="begin"/>
      </w:r>
      <w:r w:rsidRPr="00347DFA">
        <w:rPr>
          <w:rFonts w:ascii="Verdana" w:hAnsi="Verdana" w:cs="Arial"/>
          <w:bCs/>
          <w:i/>
          <w:sz w:val="22"/>
          <w:szCs w:val="22"/>
        </w:rPr>
        <w:instrText xml:space="preserve"> HYPERLINK "http://www.corteconstitucional.gov.co/relatoria/2014/T-130-14.htm" \l "_ftn21" \o "" </w:instrText>
      </w:r>
      <w:r w:rsidRPr="00347DFA">
        <w:rPr>
          <w:rFonts w:ascii="Verdana" w:hAnsi="Verdana" w:cs="Arial"/>
          <w:bCs/>
          <w:i/>
          <w:sz w:val="22"/>
          <w:szCs w:val="22"/>
        </w:rPr>
        <w:fldChar w:fldCharType="separate"/>
      </w:r>
      <w:r w:rsidRPr="00347DFA">
        <w:rPr>
          <w:rStyle w:val="Hipervnculo"/>
          <w:rFonts w:ascii="Verdana" w:hAnsi="Verdana" w:cs="Arial"/>
          <w:bCs/>
          <w:i/>
          <w:sz w:val="22"/>
          <w:szCs w:val="22"/>
        </w:rPr>
        <w:t>[21]</w:t>
      </w:r>
      <w:r w:rsidRPr="00347DFA">
        <w:rPr>
          <w:rFonts w:ascii="Verdana" w:hAnsi="Verdana" w:cs="Arial"/>
          <w:bCs/>
          <w:i/>
          <w:sz w:val="22"/>
          <w:szCs w:val="22"/>
        </w:rPr>
        <w:fldChar w:fldCharType="end"/>
      </w:r>
      <w:bookmarkEnd w:id="4"/>
      <w:r w:rsidRPr="00347DFA">
        <w:rPr>
          <w:rFonts w:ascii="Verdana" w:hAnsi="Verdana" w:cs="Arial"/>
          <w:bCs/>
          <w:i/>
          <w:sz w:val="22"/>
          <w:szCs w:val="22"/>
        </w:rPr>
        <w:t>.  </w:t>
      </w:r>
      <w:r w:rsidRPr="00347DFA">
        <w:rPr>
          <w:rFonts w:ascii="Verdana" w:hAnsi="Verdana" w:cs="Arial"/>
          <w:bCs/>
          <w:i/>
          <w:iCs/>
          <w:sz w:val="22"/>
          <w:szCs w:val="22"/>
        </w:rPr>
        <w:t> </w:t>
      </w:r>
    </w:p>
    <w:p w:rsidR="000E16F0" w:rsidRPr="00347DFA" w:rsidRDefault="000E16F0" w:rsidP="00347DFA">
      <w:pPr>
        <w:spacing w:line="260" w:lineRule="exact"/>
        <w:ind w:left="567" w:right="567"/>
        <w:jc w:val="both"/>
        <w:rPr>
          <w:rFonts w:ascii="Verdana" w:hAnsi="Verdana" w:cs="Arial"/>
          <w:bCs/>
          <w:i/>
          <w:sz w:val="22"/>
          <w:szCs w:val="22"/>
        </w:rPr>
      </w:pPr>
      <w:r w:rsidRPr="00347DFA">
        <w:rPr>
          <w:rFonts w:ascii="Verdana" w:hAnsi="Verdana" w:cs="Arial"/>
          <w:bCs/>
          <w:i/>
          <w:sz w:val="22"/>
          <w:szCs w:val="22"/>
        </w:rPr>
        <w:t> </w:t>
      </w:r>
    </w:p>
    <w:p w:rsidR="000E16F0" w:rsidRPr="00347DFA" w:rsidRDefault="000E16F0" w:rsidP="00347DFA">
      <w:pPr>
        <w:spacing w:line="260" w:lineRule="exact"/>
        <w:ind w:left="567" w:right="567"/>
        <w:jc w:val="both"/>
        <w:rPr>
          <w:rFonts w:ascii="Verdana" w:hAnsi="Verdana" w:cs="Arial"/>
          <w:bCs/>
          <w:i/>
          <w:sz w:val="22"/>
          <w:szCs w:val="22"/>
        </w:rPr>
      </w:pPr>
      <w:r w:rsidRPr="00347DFA">
        <w:rPr>
          <w:rFonts w:ascii="Verdana" w:hAnsi="Verdana" w:cs="Arial"/>
          <w:bCs/>
          <w:i/>
          <w:sz w:val="22"/>
          <w:szCs w:val="22"/>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347DFA">
        <w:rPr>
          <w:rFonts w:ascii="Verdana" w:hAnsi="Verdana" w:cs="Arial"/>
          <w:bCs/>
          <w:i/>
          <w:iCs/>
          <w:sz w:val="22"/>
          <w:szCs w:val="22"/>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bookmarkStart w:id="5" w:name="_ftnref22"/>
      <w:r w:rsidRPr="00347DFA">
        <w:rPr>
          <w:rFonts w:ascii="Verdana" w:hAnsi="Verdana" w:cs="Arial"/>
          <w:bCs/>
          <w:i/>
          <w:sz w:val="22"/>
          <w:szCs w:val="22"/>
        </w:rPr>
        <w:fldChar w:fldCharType="begin"/>
      </w:r>
      <w:r w:rsidRPr="00347DFA">
        <w:rPr>
          <w:rFonts w:ascii="Verdana" w:hAnsi="Verdana" w:cs="Arial"/>
          <w:bCs/>
          <w:i/>
          <w:sz w:val="22"/>
          <w:szCs w:val="22"/>
        </w:rPr>
        <w:instrText xml:space="preserve"> HYPERLINK "http://www.corteconstitucional.gov.co/relatoria/2014/T-130-14.htm" \l "_ftn22" \o "" </w:instrText>
      </w:r>
      <w:r w:rsidRPr="00347DFA">
        <w:rPr>
          <w:rFonts w:ascii="Verdana" w:hAnsi="Verdana" w:cs="Arial"/>
          <w:bCs/>
          <w:i/>
          <w:sz w:val="22"/>
          <w:szCs w:val="22"/>
        </w:rPr>
        <w:fldChar w:fldCharType="separate"/>
      </w:r>
      <w:r w:rsidRPr="00347DFA">
        <w:rPr>
          <w:rStyle w:val="Hipervnculo"/>
          <w:rFonts w:ascii="Verdana" w:hAnsi="Verdana" w:cs="Arial"/>
          <w:bCs/>
          <w:i/>
          <w:sz w:val="22"/>
          <w:szCs w:val="22"/>
        </w:rPr>
        <w:t>[22]</w:t>
      </w:r>
      <w:r w:rsidRPr="00347DFA">
        <w:rPr>
          <w:rFonts w:ascii="Verdana" w:hAnsi="Verdana" w:cs="Arial"/>
          <w:bCs/>
          <w:i/>
          <w:sz w:val="22"/>
          <w:szCs w:val="22"/>
        </w:rPr>
        <w:fldChar w:fldCharType="end"/>
      </w:r>
      <w:bookmarkEnd w:id="5"/>
      <w:r w:rsidRPr="00347DFA">
        <w:rPr>
          <w:rFonts w:ascii="Verdana" w:hAnsi="Verdana" w:cs="Arial"/>
          <w:bCs/>
          <w:i/>
          <w:sz w:val="22"/>
          <w:szCs w:val="22"/>
        </w:rPr>
        <w:t>. </w:t>
      </w:r>
    </w:p>
    <w:p w:rsidR="000E16F0" w:rsidRPr="00347DFA" w:rsidRDefault="000E16F0" w:rsidP="00347DFA">
      <w:pPr>
        <w:spacing w:line="260" w:lineRule="exact"/>
        <w:ind w:left="567" w:right="567"/>
        <w:jc w:val="both"/>
        <w:rPr>
          <w:rFonts w:ascii="Verdana" w:hAnsi="Verdana" w:cs="Arial"/>
          <w:bCs/>
          <w:i/>
          <w:sz w:val="22"/>
          <w:szCs w:val="22"/>
        </w:rPr>
      </w:pPr>
    </w:p>
    <w:p w:rsidR="000E16F0" w:rsidRPr="00347DFA" w:rsidRDefault="000E16F0" w:rsidP="00347DFA">
      <w:pPr>
        <w:spacing w:line="260" w:lineRule="exact"/>
        <w:ind w:left="567" w:right="567"/>
        <w:jc w:val="both"/>
        <w:rPr>
          <w:rFonts w:ascii="Verdana" w:hAnsi="Verdana" w:cs="Arial"/>
          <w:bCs/>
          <w:i/>
          <w:sz w:val="22"/>
          <w:szCs w:val="22"/>
        </w:rPr>
      </w:pPr>
      <w:r w:rsidRPr="00347DFA">
        <w:rPr>
          <w:rFonts w:ascii="Verdana" w:hAnsi="Verdana" w:cs="Arial"/>
          <w:bCs/>
          <w:i/>
          <w:sz w:val="22"/>
          <w:szCs w:val="22"/>
        </w:rPr>
        <w:t>Así pues, cuando el juez constitucional no encuentre ninguna conducta atribuible al accionado respecto de la cual se pueda determinar la presunta amenaza o violación de un derecho fundamental, debe declarar la improcedencia de la acción de tutela.”</w:t>
      </w:r>
      <w:r w:rsidRPr="00347DFA">
        <w:rPr>
          <w:rStyle w:val="Refdenotaalpie"/>
          <w:rFonts w:ascii="Verdana" w:hAnsi="Verdana" w:cs="Arial"/>
          <w:bCs/>
          <w:i/>
          <w:sz w:val="22"/>
          <w:szCs w:val="22"/>
        </w:rPr>
        <w:footnoteReference w:id="8"/>
      </w:r>
    </w:p>
    <w:p w:rsidR="000E16F0" w:rsidRDefault="000E16F0" w:rsidP="000E16F0">
      <w:pPr>
        <w:spacing w:line="360" w:lineRule="auto"/>
        <w:jc w:val="both"/>
        <w:rPr>
          <w:rFonts w:ascii="Verdana" w:hAnsi="Verdana" w:cs="Arial"/>
          <w:sz w:val="26"/>
          <w:szCs w:val="26"/>
        </w:rPr>
      </w:pPr>
    </w:p>
    <w:p w:rsidR="000E16F0" w:rsidRPr="005B5AE0" w:rsidRDefault="000E16F0" w:rsidP="000E16F0">
      <w:pPr>
        <w:spacing w:line="324" w:lineRule="auto"/>
        <w:jc w:val="both"/>
        <w:rPr>
          <w:rFonts w:ascii="Verdana" w:hAnsi="Verdana" w:cs="Arial"/>
          <w:spacing w:val="-3"/>
          <w:sz w:val="26"/>
          <w:szCs w:val="26"/>
        </w:rPr>
      </w:pPr>
      <w:r w:rsidRPr="00D51EF6">
        <w:rPr>
          <w:rFonts w:ascii="Verdana" w:hAnsi="Verdana" w:cs="Arial"/>
          <w:sz w:val="26"/>
          <w:szCs w:val="26"/>
        </w:rPr>
        <w:t>Son suficientes los argumentos exp</w:t>
      </w:r>
      <w:r>
        <w:rPr>
          <w:rFonts w:ascii="Verdana" w:hAnsi="Verdana" w:cs="Arial"/>
          <w:sz w:val="26"/>
          <w:szCs w:val="26"/>
        </w:rPr>
        <w:t xml:space="preserve">uestos, para decir que no existe conducta alguna </w:t>
      </w:r>
      <w:r w:rsidR="00F82AAE">
        <w:rPr>
          <w:rFonts w:ascii="Verdana" w:hAnsi="Verdana" w:cs="Arial"/>
          <w:sz w:val="26"/>
          <w:szCs w:val="26"/>
        </w:rPr>
        <w:t>vulneradora</w:t>
      </w:r>
      <w:r>
        <w:rPr>
          <w:rFonts w:ascii="Verdana" w:hAnsi="Verdana" w:cs="Arial"/>
          <w:sz w:val="26"/>
          <w:szCs w:val="26"/>
        </w:rPr>
        <w:t xml:space="preserve"> de los derechos fundamentales invocados por la accionante, por tanto</w:t>
      </w:r>
      <w:r w:rsidR="00347DFA">
        <w:rPr>
          <w:rFonts w:ascii="Verdana" w:hAnsi="Verdana" w:cs="Arial"/>
          <w:sz w:val="26"/>
          <w:szCs w:val="26"/>
        </w:rPr>
        <w:t xml:space="preserve"> no se accederá a la solicitud de amparo invocada</w:t>
      </w:r>
      <w:r w:rsidR="003E0201">
        <w:rPr>
          <w:rFonts w:ascii="Verdana" w:hAnsi="Verdana" w:cs="Arial"/>
          <w:sz w:val="26"/>
          <w:szCs w:val="26"/>
        </w:rPr>
        <w:t>.</w:t>
      </w:r>
    </w:p>
    <w:p w:rsidR="00200E80" w:rsidRPr="006E5264" w:rsidRDefault="00200E80" w:rsidP="00524789">
      <w:pPr>
        <w:suppressAutoHyphens/>
        <w:spacing w:line="324" w:lineRule="auto"/>
        <w:jc w:val="both"/>
        <w:rPr>
          <w:rFonts w:ascii="Verdana" w:hAnsi="Verdana"/>
          <w:sz w:val="26"/>
          <w:szCs w:val="26"/>
        </w:rPr>
      </w:pPr>
    </w:p>
    <w:p w:rsidR="00524789" w:rsidRPr="00B7276C" w:rsidRDefault="00524789" w:rsidP="000E16F0">
      <w:pPr>
        <w:suppressAutoHyphens/>
        <w:spacing w:line="324" w:lineRule="auto"/>
        <w:jc w:val="both"/>
        <w:rPr>
          <w:rFonts w:ascii="Verdana" w:hAnsi="Verdana" w:cs="Arial"/>
          <w:spacing w:val="-3"/>
          <w:sz w:val="26"/>
          <w:szCs w:val="26"/>
        </w:rPr>
      </w:pPr>
      <w:r w:rsidRPr="006167F1">
        <w:rPr>
          <w:rFonts w:ascii="Verdana" w:hAnsi="Verdana" w:cs="Arial"/>
          <w:spacing w:val="-3"/>
          <w:sz w:val="26"/>
          <w:szCs w:val="26"/>
        </w:rPr>
        <w:lastRenderedPageBreak/>
        <w:t xml:space="preserve">Por lo expuesto, el Tribunal Superior del Distrito Judicial de Pereira, en Sala </w:t>
      </w:r>
      <w:r>
        <w:rPr>
          <w:rFonts w:ascii="Verdana" w:hAnsi="Verdana" w:cs="Arial"/>
          <w:spacing w:val="-3"/>
          <w:sz w:val="26"/>
          <w:szCs w:val="26"/>
        </w:rPr>
        <w:t xml:space="preserve">Dual </w:t>
      </w:r>
      <w:r w:rsidRPr="006167F1">
        <w:rPr>
          <w:rFonts w:ascii="Verdana" w:hAnsi="Verdana" w:cs="Arial"/>
          <w:spacing w:val="-3"/>
          <w:sz w:val="26"/>
          <w:szCs w:val="26"/>
        </w:rPr>
        <w:t xml:space="preserve">de Decisión Penal, administrando justicia en nombre de </w:t>
      </w:r>
      <w:smartTag w:uri="urn:schemas-microsoft-com:office:smarttags" w:element="PersonName">
        <w:smartTagPr>
          <w:attr w:name="ProductID" w:val="la Rep￺blica"/>
        </w:smartTagPr>
        <w:r w:rsidRPr="006167F1">
          <w:rPr>
            <w:rFonts w:ascii="Verdana" w:hAnsi="Verdana" w:cs="Arial"/>
            <w:spacing w:val="-3"/>
            <w:sz w:val="26"/>
            <w:szCs w:val="26"/>
          </w:rPr>
          <w:t>la República</w:t>
        </w:r>
      </w:smartTag>
      <w:r w:rsidRPr="006167F1">
        <w:rPr>
          <w:rFonts w:ascii="Verdana" w:hAnsi="Verdana" w:cs="Arial"/>
          <w:spacing w:val="-3"/>
          <w:sz w:val="26"/>
          <w:szCs w:val="26"/>
        </w:rPr>
        <w:t xml:space="preserve"> y por la autoridad conferida en la ley,</w:t>
      </w:r>
    </w:p>
    <w:p w:rsidR="00524789" w:rsidRDefault="00524789" w:rsidP="00524789">
      <w:pPr>
        <w:suppressAutoHyphens/>
        <w:spacing w:line="480" w:lineRule="auto"/>
        <w:jc w:val="center"/>
        <w:rPr>
          <w:rFonts w:ascii="Verdana" w:hAnsi="Verdana" w:cs="Arial"/>
          <w:b/>
          <w:bCs/>
          <w:spacing w:val="-4"/>
          <w:sz w:val="26"/>
          <w:szCs w:val="26"/>
        </w:rPr>
      </w:pPr>
    </w:p>
    <w:p w:rsidR="00524789" w:rsidRPr="006167F1" w:rsidRDefault="00524789" w:rsidP="00524789">
      <w:pPr>
        <w:suppressAutoHyphens/>
        <w:spacing w:line="324" w:lineRule="auto"/>
        <w:jc w:val="center"/>
        <w:rPr>
          <w:rFonts w:ascii="Verdana" w:hAnsi="Verdana" w:cs="Arial"/>
          <w:b/>
          <w:bCs/>
          <w:spacing w:val="-4"/>
          <w:sz w:val="26"/>
          <w:szCs w:val="26"/>
        </w:rPr>
      </w:pPr>
      <w:r w:rsidRPr="006167F1">
        <w:rPr>
          <w:rFonts w:ascii="Verdana" w:hAnsi="Verdana" w:cs="Arial"/>
          <w:b/>
          <w:bCs/>
          <w:spacing w:val="-4"/>
          <w:sz w:val="26"/>
          <w:szCs w:val="26"/>
        </w:rPr>
        <w:t>RESUELVE</w:t>
      </w:r>
    </w:p>
    <w:p w:rsidR="00524789" w:rsidRPr="003E0201" w:rsidRDefault="00524789" w:rsidP="003E0201">
      <w:pPr>
        <w:suppressAutoHyphens/>
        <w:spacing w:line="276" w:lineRule="auto"/>
        <w:jc w:val="both"/>
        <w:rPr>
          <w:rFonts w:ascii="Verdana" w:hAnsi="Verdana" w:cs="Arial"/>
          <w:b/>
          <w:bCs/>
          <w:spacing w:val="-4"/>
          <w:sz w:val="26"/>
          <w:szCs w:val="26"/>
        </w:rPr>
      </w:pPr>
    </w:p>
    <w:p w:rsidR="00524789" w:rsidRPr="006E5264" w:rsidRDefault="00524789" w:rsidP="003E0201">
      <w:pPr>
        <w:spacing w:line="324" w:lineRule="auto"/>
        <w:jc w:val="both"/>
        <w:rPr>
          <w:rFonts w:ascii="Verdana" w:hAnsi="Verdana" w:cs="Arial"/>
          <w:spacing w:val="-3"/>
          <w:sz w:val="26"/>
          <w:szCs w:val="26"/>
          <w:lang w:val="es-ES_tradnl"/>
        </w:rPr>
      </w:pPr>
      <w:r w:rsidRPr="006167F1">
        <w:rPr>
          <w:rFonts w:ascii="Verdana" w:hAnsi="Verdana" w:cs="Arial"/>
          <w:b/>
          <w:bCs/>
          <w:spacing w:val="-4"/>
          <w:sz w:val="26"/>
          <w:szCs w:val="26"/>
        </w:rPr>
        <w:t>PRIMERO:</w:t>
      </w:r>
      <w:r w:rsidRPr="006167F1">
        <w:rPr>
          <w:rFonts w:ascii="Verdana" w:hAnsi="Verdana" w:cs="Arial"/>
          <w:b/>
          <w:spacing w:val="-3"/>
          <w:sz w:val="26"/>
          <w:szCs w:val="26"/>
          <w:lang w:val="es-ES_tradnl"/>
        </w:rPr>
        <w:t xml:space="preserve"> </w:t>
      </w:r>
      <w:r w:rsidR="003E0201">
        <w:rPr>
          <w:rFonts w:ascii="Verdana" w:hAnsi="Verdana" w:cs="Arial"/>
          <w:b/>
          <w:spacing w:val="-3"/>
          <w:sz w:val="26"/>
          <w:szCs w:val="26"/>
          <w:lang w:val="es-ES_tradnl"/>
        </w:rPr>
        <w:t xml:space="preserve">NEGAR </w:t>
      </w:r>
      <w:r w:rsidR="003E0201" w:rsidRPr="003E0201">
        <w:rPr>
          <w:rFonts w:ascii="Verdana" w:hAnsi="Verdana" w:cs="Arial"/>
          <w:spacing w:val="-3"/>
          <w:sz w:val="26"/>
          <w:szCs w:val="26"/>
          <w:lang w:val="es-ES_tradnl"/>
        </w:rPr>
        <w:t>la solicitud de amparo invocada por la señora</w:t>
      </w:r>
      <w:r w:rsidR="003E0201">
        <w:rPr>
          <w:rFonts w:ascii="Verdana" w:hAnsi="Verdana" w:cs="Arial"/>
          <w:b/>
          <w:spacing w:val="-3"/>
          <w:sz w:val="26"/>
          <w:szCs w:val="26"/>
          <w:lang w:val="es-ES_tradnl"/>
        </w:rPr>
        <w:t xml:space="preserve"> ZULEIMA YANETH GÓMEZ PÁEZ </w:t>
      </w:r>
      <w:r w:rsidR="003E0201" w:rsidRPr="003E0201">
        <w:rPr>
          <w:rFonts w:ascii="Verdana" w:hAnsi="Verdana" w:cs="Arial"/>
          <w:spacing w:val="-3"/>
          <w:sz w:val="26"/>
          <w:szCs w:val="26"/>
          <w:lang w:val="es-ES_tradnl"/>
        </w:rPr>
        <w:t>como agente oficiosa de</w:t>
      </w:r>
      <w:r w:rsidR="003E0201">
        <w:rPr>
          <w:rFonts w:ascii="Verdana" w:hAnsi="Verdana" w:cs="Arial"/>
          <w:b/>
          <w:spacing w:val="-3"/>
          <w:sz w:val="26"/>
          <w:szCs w:val="26"/>
          <w:lang w:val="es-ES_tradnl"/>
        </w:rPr>
        <w:t xml:space="preserve"> JOSHUA DANIEL BEDOYA GÓMEZ</w:t>
      </w:r>
      <w:r w:rsidR="003E0201">
        <w:rPr>
          <w:rFonts w:ascii="Verdana" w:hAnsi="Verdana" w:cs="Arial"/>
          <w:spacing w:val="-3"/>
          <w:sz w:val="26"/>
          <w:szCs w:val="26"/>
          <w:lang w:val="es-ES_tradnl"/>
        </w:rPr>
        <w:t>,</w:t>
      </w:r>
      <w:r w:rsidRPr="006E5264">
        <w:rPr>
          <w:rFonts w:ascii="Verdana" w:hAnsi="Verdana" w:cs="Arial"/>
          <w:spacing w:val="-3"/>
          <w:sz w:val="26"/>
          <w:szCs w:val="26"/>
          <w:lang w:val="es-ES_tradnl"/>
        </w:rPr>
        <w:t xml:space="preserve"> de acuerdo a las razones expuestas en la parte motiva de esta decisión.</w:t>
      </w:r>
    </w:p>
    <w:p w:rsidR="00524789" w:rsidRPr="00832C5C" w:rsidRDefault="00524789" w:rsidP="00524789">
      <w:pPr>
        <w:spacing w:line="324" w:lineRule="auto"/>
        <w:jc w:val="both"/>
        <w:rPr>
          <w:rFonts w:ascii="Verdana" w:hAnsi="Verdana" w:cs="Arial"/>
          <w:iCs/>
          <w:color w:val="FF0000"/>
          <w:sz w:val="26"/>
          <w:szCs w:val="26"/>
          <w:lang w:val="es-ES_tradnl"/>
        </w:rPr>
      </w:pPr>
    </w:p>
    <w:p w:rsidR="003E0201" w:rsidRDefault="00524789" w:rsidP="003E0201">
      <w:pPr>
        <w:autoSpaceDE w:val="0"/>
        <w:autoSpaceDN w:val="0"/>
        <w:adjustRightInd w:val="0"/>
        <w:spacing w:line="324" w:lineRule="auto"/>
        <w:jc w:val="both"/>
        <w:rPr>
          <w:rFonts w:ascii="Verdana" w:hAnsi="Verdana" w:cs="Verdana"/>
          <w:b/>
          <w:sz w:val="26"/>
          <w:szCs w:val="26"/>
        </w:rPr>
      </w:pPr>
      <w:r w:rsidRPr="006167F1">
        <w:rPr>
          <w:rFonts w:ascii="Verdana" w:hAnsi="Verdana" w:cs="Arial"/>
          <w:b/>
          <w:spacing w:val="-3"/>
          <w:sz w:val="26"/>
          <w:szCs w:val="26"/>
          <w:lang w:val="es-ES_tradnl"/>
        </w:rPr>
        <w:t xml:space="preserve">SEGUNDO: </w:t>
      </w:r>
      <w:r w:rsidR="003E0201" w:rsidRPr="008F7FAC">
        <w:rPr>
          <w:rFonts w:ascii="Verdana" w:hAnsi="Verdana" w:cs="Verdana"/>
          <w:b/>
          <w:sz w:val="26"/>
          <w:szCs w:val="26"/>
          <w:lang w:val="es-ES_tradnl"/>
        </w:rPr>
        <w:t>ORDENAR</w:t>
      </w:r>
      <w:r w:rsidR="003E0201" w:rsidRPr="001C2AAC">
        <w:rPr>
          <w:rFonts w:ascii="Verdana" w:hAnsi="Verdana" w:cs="Verdana"/>
          <w:sz w:val="26"/>
          <w:szCs w:val="26"/>
          <w:lang w:val="es-ES_tradnl"/>
        </w:rPr>
        <w:t xml:space="preserve"> notificar esta </w:t>
      </w:r>
      <w:r w:rsidR="003E0201" w:rsidRPr="001C2AAC">
        <w:rPr>
          <w:rFonts w:ascii="Verdana" w:hAnsi="Verdana" w:cs="Verdana"/>
          <w:sz w:val="26"/>
          <w:szCs w:val="26"/>
        </w:rPr>
        <w:t>providencia a las partes por el medio más expedito posible, de conformidad con el artículo 30 del Decreto 2591 de 1991</w:t>
      </w:r>
      <w:r w:rsidR="003E0201">
        <w:rPr>
          <w:rFonts w:ascii="Verdana" w:hAnsi="Verdana" w:cs="Verdana"/>
          <w:sz w:val="26"/>
          <w:szCs w:val="26"/>
        </w:rPr>
        <w:t xml:space="preserve"> informándoles que en contra de la misma procede el recurso de impugnación, que deberá ser interpuesto dentro de los tres días siguientes a su notificación</w:t>
      </w:r>
      <w:r w:rsidR="003E0201" w:rsidRPr="001C2AAC">
        <w:rPr>
          <w:rFonts w:ascii="Verdana" w:hAnsi="Verdana" w:cs="Verdana"/>
          <w:sz w:val="26"/>
          <w:szCs w:val="26"/>
        </w:rPr>
        <w:t>.</w:t>
      </w:r>
      <w:r w:rsidR="003E0201" w:rsidRPr="001C2AAC">
        <w:rPr>
          <w:rFonts w:ascii="Verdana" w:hAnsi="Verdana" w:cs="Verdana"/>
          <w:b/>
          <w:sz w:val="26"/>
          <w:szCs w:val="26"/>
        </w:rPr>
        <w:t xml:space="preserve"> </w:t>
      </w:r>
    </w:p>
    <w:p w:rsidR="00524789" w:rsidRDefault="00524789" w:rsidP="003E0201">
      <w:pPr>
        <w:suppressAutoHyphens/>
        <w:spacing w:line="324" w:lineRule="auto"/>
        <w:jc w:val="both"/>
        <w:rPr>
          <w:rFonts w:ascii="Verdana" w:hAnsi="Verdana" w:cs="Arial"/>
          <w:spacing w:val="-3"/>
          <w:sz w:val="26"/>
          <w:szCs w:val="26"/>
          <w:lang w:val="es-ES_tradnl"/>
        </w:rPr>
      </w:pPr>
    </w:p>
    <w:p w:rsidR="003E0201" w:rsidRPr="001C2AAC" w:rsidRDefault="00524789" w:rsidP="003E0201">
      <w:pPr>
        <w:autoSpaceDE w:val="0"/>
        <w:autoSpaceDN w:val="0"/>
        <w:adjustRightInd w:val="0"/>
        <w:spacing w:line="324" w:lineRule="auto"/>
        <w:jc w:val="both"/>
        <w:rPr>
          <w:rFonts w:ascii="Verdana" w:hAnsi="Verdana" w:cs="Verdana"/>
          <w:sz w:val="26"/>
          <w:szCs w:val="26"/>
        </w:rPr>
      </w:pPr>
      <w:r w:rsidRPr="00832C5C">
        <w:rPr>
          <w:rFonts w:ascii="Verdana" w:hAnsi="Verdana" w:cs="Arial"/>
          <w:b/>
          <w:spacing w:val="-3"/>
          <w:sz w:val="26"/>
          <w:szCs w:val="26"/>
          <w:lang w:val="es-ES_tradnl"/>
        </w:rPr>
        <w:t xml:space="preserve">TERCERO: </w:t>
      </w:r>
      <w:r w:rsidR="003E0201" w:rsidRPr="001C2AAC">
        <w:rPr>
          <w:rFonts w:ascii="Verdana" w:hAnsi="Verdana" w:cs="Verdana"/>
          <w:sz w:val="26"/>
          <w:szCs w:val="26"/>
        </w:rPr>
        <w:t>En</w:t>
      </w:r>
      <w:r w:rsidR="003E0201" w:rsidRPr="001C2AAC">
        <w:rPr>
          <w:rFonts w:ascii="Verdana" w:hAnsi="Verdana" w:cs="Verdana"/>
          <w:b/>
          <w:sz w:val="26"/>
          <w:szCs w:val="26"/>
        </w:rPr>
        <w:t xml:space="preserve"> </w:t>
      </w:r>
      <w:r w:rsidR="003E0201" w:rsidRPr="001C2AAC">
        <w:rPr>
          <w:rFonts w:ascii="Verdana" w:hAnsi="Verdana" w:cs="Verdana"/>
          <w:sz w:val="26"/>
          <w:szCs w:val="26"/>
        </w:rPr>
        <w:t>caso de no ser objeto de recurso</w:t>
      </w:r>
      <w:r w:rsidR="003E0201" w:rsidRPr="001C2AAC">
        <w:rPr>
          <w:rFonts w:ascii="Verdana" w:hAnsi="Verdana" w:cs="Verdana"/>
          <w:b/>
          <w:bCs/>
          <w:sz w:val="26"/>
          <w:szCs w:val="26"/>
        </w:rPr>
        <w:t xml:space="preserve"> </w:t>
      </w:r>
      <w:r w:rsidR="003E0201" w:rsidRPr="001C2AAC">
        <w:rPr>
          <w:rFonts w:ascii="Verdana" w:hAnsi="Verdana" w:cs="Verdana"/>
          <w:bCs/>
          <w:sz w:val="26"/>
          <w:szCs w:val="26"/>
        </w:rPr>
        <w:t xml:space="preserve">se </w:t>
      </w:r>
      <w:r w:rsidR="003E0201" w:rsidRPr="008F7FAC">
        <w:rPr>
          <w:rFonts w:ascii="Verdana" w:hAnsi="Verdana" w:cs="Verdana"/>
          <w:bCs/>
          <w:sz w:val="26"/>
          <w:szCs w:val="26"/>
        </w:rPr>
        <w:t>ordena remitir</w:t>
      </w:r>
      <w:r w:rsidR="003E0201" w:rsidRPr="001C2AAC">
        <w:rPr>
          <w:rFonts w:ascii="Verdana" w:hAnsi="Verdana" w:cs="Verdana"/>
          <w:bCs/>
          <w:sz w:val="26"/>
          <w:szCs w:val="26"/>
        </w:rPr>
        <w:t xml:space="preserve"> </w:t>
      </w:r>
      <w:r w:rsidR="003E0201" w:rsidRPr="001C2AAC">
        <w:rPr>
          <w:rFonts w:ascii="Verdana" w:hAnsi="Verdana" w:cs="Verdana"/>
          <w:sz w:val="26"/>
          <w:szCs w:val="26"/>
        </w:rPr>
        <w:t xml:space="preserve">la actuación a </w:t>
      </w:r>
      <w:smartTag w:uri="urn:schemas-microsoft-com:office:smarttags" w:element="PersonName">
        <w:smartTagPr>
          <w:attr w:name="ProductID" w:val="la Honorable Corte"/>
        </w:smartTagPr>
        <w:r w:rsidR="003E0201" w:rsidRPr="001C2AAC">
          <w:rPr>
            <w:rFonts w:ascii="Verdana" w:hAnsi="Verdana" w:cs="Verdana"/>
            <w:sz w:val="26"/>
            <w:szCs w:val="26"/>
          </w:rPr>
          <w:t>la Honorable Corte</w:t>
        </w:r>
      </w:smartTag>
      <w:r w:rsidR="003E0201" w:rsidRPr="001C2AAC">
        <w:rPr>
          <w:rFonts w:ascii="Verdana" w:hAnsi="Verdana" w:cs="Verdana"/>
          <w:sz w:val="26"/>
          <w:szCs w:val="26"/>
        </w:rPr>
        <w:t xml:space="preserve"> Constitucional, para su eventual revisión.</w:t>
      </w:r>
    </w:p>
    <w:p w:rsidR="00524789" w:rsidRPr="004D6452" w:rsidRDefault="00524789" w:rsidP="003E0201">
      <w:pPr>
        <w:spacing w:line="324" w:lineRule="auto"/>
        <w:jc w:val="both"/>
        <w:rPr>
          <w:rFonts w:ascii="Verdana" w:hAnsi="Verdana" w:cs="Verdana"/>
          <w:b/>
          <w:bCs/>
          <w:szCs w:val="26"/>
        </w:rPr>
      </w:pPr>
    </w:p>
    <w:p w:rsidR="00524789" w:rsidRPr="0050609E" w:rsidRDefault="00524789" w:rsidP="00524789">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524789" w:rsidRDefault="00524789" w:rsidP="00524789">
      <w:pPr>
        <w:autoSpaceDE w:val="0"/>
        <w:autoSpaceDN w:val="0"/>
        <w:adjustRightInd w:val="0"/>
        <w:spacing w:line="324" w:lineRule="auto"/>
        <w:rPr>
          <w:rFonts w:ascii="Verdana" w:hAnsi="Verdana" w:cs="Verdana"/>
          <w:b/>
          <w:sz w:val="26"/>
          <w:szCs w:val="26"/>
        </w:rPr>
      </w:pPr>
    </w:p>
    <w:p w:rsidR="0099624A" w:rsidRPr="0050609E" w:rsidRDefault="0099624A" w:rsidP="00524789">
      <w:pPr>
        <w:autoSpaceDE w:val="0"/>
        <w:autoSpaceDN w:val="0"/>
        <w:adjustRightInd w:val="0"/>
        <w:spacing w:line="324" w:lineRule="auto"/>
        <w:rPr>
          <w:rFonts w:ascii="Verdana" w:hAnsi="Verdana" w:cs="Verdana"/>
          <w:b/>
          <w:sz w:val="26"/>
          <w:szCs w:val="26"/>
        </w:rPr>
      </w:pPr>
    </w:p>
    <w:p w:rsidR="00524789" w:rsidRDefault="00524789" w:rsidP="0099624A">
      <w:pPr>
        <w:autoSpaceDE w:val="0"/>
        <w:autoSpaceDN w:val="0"/>
        <w:adjustRightInd w:val="0"/>
        <w:spacing w:line="324" w:lineRule="auto"/>
        <w:jc w:val="center"/>
        <w:rPr>
          <w:rFonts w:ascii="Verdana" w:hAnsi="Verdana" w:cs="Verdana"/>
          <w:b/>
          <w:sz w:val="26"/>
          <w:szCs w:val="26"/>
        </w:rPr>
      </w:pPr>
    </w:p>
    <w:p w:rsidR="00524789" w:rsidRPr="0050609E" w:rsidRDefault="00524789" w:rsidP="0099624A">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MANUEL YARZAGARAY BANDERA</w:t>
      </w:r>
    </w:p>
    <w:p w:rsidR="00524789" w:rsidRPr="00C17F36" w:rsidRDefault="00524789" w:rsidP="0099624A">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524789" w:rsidRPr="00C17F36" w:rsidRDefault="00524789" w:rsidP="0099624A">
      <w:pPr>
        <w:autoSpaceDE w:val="0"/>
        <w:autoSpaceDN w:val="0"/>
        <w:adjustRightInd w:val="0"/>
        <w:spacing w:line="324" w:lineRule="auto"/>
        <w:jc w:val="center"/>
        <w:rPr>
          <w:rFonts w:ascii="Verdana" w:hAnsi="Verdana" w:cs="Verdana"/>
          <w:sz w:val="26"/>
          <w:szCs w:val="26"/>
        </w:rPr>
      </w:pPr>
    </w:p>
    <w:p w:rsidR="00524789" w:rsidRDefault="00524789" w:rsidP="0099624A">
      <w:pPr>
        <w:suppressAutoHyphens/>
        <w:autoSpaceDE w:val="0"/>
        <w:autoSpaceDN w:val="0"/>
        <w:adjustRightInd w:val="0"/>
        <w:jc w:val="center"/>
        <w:rPr>
          <w:rFonts w:ascii="Verdana" w:hAnsi="Verdana" w:cs="Verdana"/>
          <w:b/>
          <w:bCs/>
          <w:sz w:val="26"/>
          <w:szCs w:val="26"/>
        </w:rPr>
      </w:pPr>
    </w:p>
    <w:p w:rsidR="00524789" w:rsidRPr="0050609E" w:rsidRDefault="00524789" w:rsidP="0099624A">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524789" w:rsidRPr="00C17F36" w:rsidRDefault="00524789" w:rsidP="0099624A">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524789" w:rsidRDefault="00524789" w:rsidP="0099624A">
      <w:pPr>
        <w:autoSpaceDE w:val="0"/>
        <w:autoSpaceDN w:val="0"/>
        <w:adjustRightInd w:val="0"/>
        <w:spacing w:line="324" w:lineRule="auto"/>
        <w:jc w:val="center"/>
        <w:rPr>
          <w:rFonts w:ascii="Verdana" w:hAnsi="Verdana" w:cs="Verdana"/>
          <w:b/>
          <w:sz w:val="26"/>
          <w:szCs w:val="26"/>
        </w:rPr>
      </w:pPr>
    </w:p>
    <w:p w:rsidR="00524789" w:rsidRPr="0050609E" w:rsidRDefault="00524789" w:rsidP="0099624A">
      <w:pPr>
        <w:autoSpaceDE w:val="0"/>
        <w:autoSpaceDN w:val="0"/>
        <w:adjustRightInd w:val="0"/>
        <w:spacing w:line="324" w:lineRule="auto"/>
        <w:jc w:val="center"/>
        <w:rPr>
          <w:rFonts w:ascii="Verdana" w:hAnsi="Verdana" w:cs="Verdana"/>
          <w:b/>
          <w:sz w:val="26"/>
          <w:szCs w:val="26"/>
        </w:rPr>
      </w:pPr>
    </w:p>
    <w:p w:rsidR="00524789" w:rsidRPr="0050609E" w:rsidRDefault="00524789" w:rsidP="0099624A">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524789" w:rsidRPr="00FC3726" w:rsidRDefault="00524789" w:rsidP="0099624A">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524789" w:rsidRDefault="00524789" w:rsidP="0099624A">
      <w:pPr>
        <w:suppressAutoHyphens/>
        <w:autoSpaceDE w:val="0"/>
        <w:autoSpaceDN w:val="0"/>
        <w:adjustRightInd w:val="0"/>
        <w:spacing w:line="324" w:lineRule="auto"/>
        <w:jc w:val="center"/>
        <w:rPr>
          <w:rFonts w:ascii="Verdana" w:hAnsi="Verdana" w:cs="Verdana"/>
          <w:b/>
          <w:sz w:val="26"/>
          <w:szCs w:val="26"/>
        </w:rPr>
      </w:pPr>
    </w:p>
    <w:p w:rsidR="007F5651" w:rsidRDefault="007F5651" w:rsidP="0099624A">
      <w:pPr>
        <w:suppressAutoHyphens/>
        <w:autoSpaceDE w:val="0"/>
        <w:autoSpaceDN w:val="0"/>
        <w:adjustRightInd w:val="0"/>
        <w:jc w:val="center"/>
        <w:rPr>
          <w:rFonts w:ascii="Verdana" w:hAnsi="Verdana" w:cs="Verdana"/>
          <w:b/>
          <w:bCs/>
          <w:sz w:val="26"/>
          <w:szCs w:val="26"/>
        </w:rPr>
      </w:pPr>
    </w:p>
    <w:p w:rsidR="007F5651" w:rsidRPr="0050609E" w:rsidRDefault="00C35F73" w:rsidP="0099624A">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WILSON FREDY LÓPEZ</w:t>
      </w:r>
    </w:p>
    <w:p w:rsidR="00EB2C86" w:rsidRPr="00C17F36" w:rsidRDefault="00C35F73" w:rsidP="0099624A">
      <w:pPr>
        <w:suppressAutoHyphens/>
        <w:autoSpaceDE w:val="0"/>
        <w:autoSpaceDN w:val="0"/>
        <w:adjustRightInd w:val="0"/>
        <w:jc w:val="center"/>
        <w:rPr>
          <w:rFonts w:ascii="Verdana" w:hAnsi="Verdana"/>
          <w:sz w:val="26"/>
          <w:szCs w:val="26"/>
        </w:rPr>
      </w:pPr>
      <w:r>
        <w:rPr>
          <w:rFonts w:ascii="Verdana" w:hAnsi="Verdana" w:cs="Verdana"/>
          <w:sz w:val="26"/>
          <w:szCs w:val="26"/>
        </w:rPr>
        <w:t>Secretario</w:t>
      </w:r>
    </w:p>
    <w:sectPr w:rsidR="00EB2C86" w:rsidRPr="00C17F36" w:rsidSect="00D72224">
      <w:headerReference w:type="default" r:id="rId9"/>
      <w:footerReference w:type="default" r:id="rId10"/>
      <w:footerReference w:type="first" r:id="rId11"/>
      <w:pgSz w:w="12242" w:h="18722" w:code="121"/>
      <w:pgMar w:top="1644" w:right="1599" w:bottom="1644" w:left="1758" w:header="992" w:footer="10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A2" w:rsidRDefault="00CA12A2">
      <w:r>
        <w:separator/>
      </w:r>
    </w:p>
  </w:endnote>
  <w:endnote w:type="continuationSeparator" w:id="0">
    <w:p w:rsidR="00CA12A2" w:rsidRDefault="00CA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2" w:rsidRPr="00C050C6" w:rsidRDefault="00F10442" w:rsidP="00E73118">
    <w:pPr>
      <w:pStyle w:val="Textonotapie"/>
      <w:widowControl/>
      <w:tabs>
        <w:tab w:val="clear" w:pos="-720"/>
      </w:tabs>
      <w:suppressAutoHyphens w:val="0"/>
      <w:jc w:val="right"/>
      <w:rPr>
        <w:rStyle w:val="Nmerodepgina"/>
        <w:rFonts w:ascii="Corbel" w:hAnsi="Corbel"/>
        <w:sz w:val="22"/>
        <w:szCs w:val="22"/>
      </w:rPr>
    </w:pPr>
    <w:r w:rsidRPr="00C050C6">
      <w:rPr>
        <w:rStyle w:val="Nmerodepgina"/>
        <w:rFonts w:ascii="Garamond" w:hAnsi="Garamond"/>
        <w:b/>
        <w:sz w:val="22"/>
        <w:szCs w:val="22"/>
      </w:rPr>
      <w:tab/>
    </w:r>
    <w:r w:rsidRPr="00C050C6">
      <w:rPr>
        <w:rStyle w:val="Nmerodepgina"/>
        <w:rFonts w:ascii="Corbel" w:hAnsi="Corbel"/>
        <w:sz w:val="22"/>
        <w:szCs w:val="22"/>
      </w:rPr>
      <w:t xml:space="preserve"> Página </w:t>
    </w:r>
    <w:r w:rsidRPr="00C050C6">
      <w:rPr>
        <w:rStyle w:val="Nmerodepgina"/>
        <w:rFonts w:ascii="Corbel" w:hAnsi="Corbel"/>
        <w:sz w:val="22"/>
        <w:szCs w:val="22"/>
      </w:rPr>
      <w:fldChar w:fldCharType="begin"/>
    </w:r>
    <w:r w:rsidRPr="00C050C6">
      <w:rPr>
        <w:rStyle w:val="Nmerodepgina"/>
        <w:rFonts w:ascii="Corbel" w:hAnsi="Corbel"/>
        <w:sz w:val="22"/>
        <w:szCs w:val="22"/>
      </w:rPr>
      <w:instrText xml:space="preserve"> PAGE </w:instrText>
    </w:r>
    <w:r w:rsidRPr="00C050C6">
      <w:rPr>
        <w:rStyle w:val="Nmerodepgina"/>
        <w:rFonts w:ascii="Corbel" w:hAnsi="Corbel"/>
        <w:sz w:val="22"/>
        <w:szCs w:val="22"/>
      </w:rPr>
      <w:fldChar w:fldCharType="separate"/>
    </w:r>
    <w:r w:rsidR="00684007">
      <w:rPr>
        <w:rStyle w:val="Nmerodepgina"/>
        <w:rFonts w:ascii="Corbel" w:hAnsi="Corbel"/>
        <w:noProof/>
        <w:sz w:val="22"/>
        <w:szCs w:val="22"/>
      </w:rPr>
      <w:t>12</w:t>
    </w:r>
    <w:r w:rsidRPr="00C050C6">
      <w:rPr>
        <w:rStyle w:val="Nmerodepgina"/>
        <w:rFonts w:ascii="Corbel" w:hAnsi="Corbel"/>
        <w:sz w:val="22"/>
        <w:szCs w:val="22"/>
      </w:rPr>
      <w:fldChar w:fldCharType="end"/>
    </w:r>
    <w:r w:rsidRPr="00C050C6">
      <w:rPr>
        <w:rStyle w:val="Nmerodepgina"/>
        <w:rFonts w:ascii="Corbel" w:hAnsi="Corbel"/>
        <w:sz w:val="22"/>
        <w:szCs w:val="22"/>
      </w:rPr>
      <w:t xml:space="preserve"> de </w:t>
    </w:r>
    <w:r w:rsidRPr="00C050C6">
      <w:rPr>
        <w:rStyle w:val="Nmerodepgina"/>
        <w:rFonts w:ascii="Corbel" w:hAnsi="Corbel"/>
        <w:sz w:val="22"/>
        <w:szCs w:val="22"/>
      </w:rPr>
      <w:fldChar w:fldCharType="begin"/>
    </w:r>
    <w:r w:rsidRPr="00C050C6">
      <w:rPr>
        <w:rStyle w:val="Nmerodepgina"/>
        <w:rFonts w:ascii="Corbel" w:hAnsi="Corbel"/>
        <w:sz w:val="22"/>
        <w:szCs w:val="22"/>
      </w:rPr>
      <w:instrText xml:space="preserve"> NUMPAGES </w:instrText>
    </w:r>
    <w:r w:rsidRPr="00C050C6">
      <w:rPr>
        <w:rStyle w:val="Nmerodepgina"/>
        <w:rFonts w:ascii="Corbel" w:hAnsi="Corbel"/>
        <w:sz w:val="22"/>
        <w:szCs w:val="22"/>
      </w:rPr>
      <w:fldChar w:fldCharType="separate"/>
    </w:r>
    <w:r w:rsidR="00684007">
      <w:rPr>
        <w:rStyle w:val="Nmerodepgina"/>
        <w:rFonts w:ascii="Corbel" w:hAnsi="Corbel"/>
        <w:noProof/>
        <w:sz w:val="22"/>
        <w:szCs w:val="22"/>
      </w:rPr>
      <w:t>14</w:t>
    </w:r>
    <w:r w:rsidRPr="00C050C6">
      <w:rPr>
        <w:rStyle w:val="Nmerodepgina"/>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2" w:rsidRDefault="00F10442" w:rsidP="00F41CCD">
    <w:pPr>
      <w:pStyle w:val="Piedepgina"/>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A2" w:rsidRDefault="00CA12A2">
      <w:r>
        <w:separator/>
      </w:r>
    </w:p>
  </w:footnote>
  <w:footnote w:type="continuationSeparator" w:id="0">
    <w:p w:rsidR="00CA12A2" w:rsidRDefault="00CA12A2">
      <w:r>
        <w:continuationSeparator/>
      </w:r>
    </w:p>
  </w:footnote>
  <w:footnote w:id="1">
    <w:p w:rsidR="00524789" w:rsidRPr="006273C9" w:rsidRDefault="00524789" w:rsidP="006273C9">
      <w:pPr>
        <w:pStyle w:val="Textonotapie"/>
        <w:rPr>
          <w:rFonts w:ascii="Corbel" w:hAnsi="Corbel"/>
        </w:rPr>
      </w:pPr>
      <w:r w:rsidRPr="006273C9">
        <w:rPr>
          <w:rStyle w:val="Refdenotaalpie"/>
          <w:rFonts w:ascii="Corbel" w:hAnsi="Corbel"/>
        </w:rPr>
        <w:footnoteRef/>
      </w:r>
      <w:r w:rsidRPr="006273C9">
        <w:rPr>
          <w:rFonts w:ascii="Corbel" w:hAnsi="Corbel"/>
        </w:rPr>
        <w:t xml:space="preserve"> Corte Constitucional, Sentencia T-01 de 1992.</w:t>
      </w:r>
    </w:p>
  </w:footnote>
  <w:footnote w:id="2">
    <w:p w:rsidR="00524789" w:rsidRPr="0099624A" w:rsidRDefault="00524789" w:rsidP="006273C9">
      <w:pPr>
        <w:pStyle w:val="Textonotapie"/>
        <w:rPr>
          <w:rFonts w:ascii="Corbel" w:hAnsi="Corbel"/>
          <w:lang w:val="fr-FR"/>
        </w:rPr>
      </w:pPr>
      <w:r w:rsidRPr="006273C9">
        <w:rPr>
          <w:rStyle w:val="Refdenotaalpie"/>
          <w:rFonts w:ascii="Corbel" w:hAnsi="Corbel"/>
        </w:rPr>
        <w:footnoteRef/>
      </w:r>
      <w:r w:rsidRPr="0099624A">
        <w:rPr>
          <w:rFonts w:ascii="Corbel" w:hAnsi="Corbel"/>
          <w:lang w:val="fr-FR"/>
        </w:rPr>
        <w:t xml:space="preserve"> </w:t>
      </w:r>
      <w:r w:rsidRPr="0099624A">
        <w:rPr>
          <w:rFonts w:ascii="Corbel" w:hAnsi="Corbel"/>
          <w:bCs/>
          <w:bdr w:val="none" w:sz="0" w:space="0" w:color="auto" w:frame="1"/>
          <w:lang w:val="fr-FR"/>
        </w:rPr>
        <w:t>Sentencia T-200/14</w:t>
      </w:r>
    </w:p>
  </w:footnote>
  <w:footnote w:id="3">
    <w:p w:rsidR="00524789" w:rsidRPr="0099624A" w:rsidRDefault="00524789" w:rsidP="006273C9">
      <w:pPr>
        <w:pStyle w:val="Textonotapie"/>
        <w:rPr>
          <w:rFonts w:ascii="Corbel" w:hAnsi="Corbel"/>
          <w:lang w:val="fr-FR"/>
        </w:rPr>
      </w:pPr>
      <w:r w:rsidRPr="006273C9">
        <w:rPr>
          <w:rFonts w:ascii="Corbel" w:hAnsi="Corbel"/>
          <w:vertAlign w:val="superscript"/>
        </w:rPr>
        <w:footnoteRef/>
      </w:r>
      <w:r w:rsidRPr="006273C9">
        <w:rPr>
          <w:rFonts w:ascii="Corbel" w:hAnsi="Corbel"/>
          <w:lang w:val="fr-FR"/>
        </w:rPr>
        <w:t xml:space="preserve"> Ver sentencias T-307 de 2006, T-754 de 2005, T-907 de 2004, T-143 de 1999. </w:t>
      </w:r>
    </w:p>
  </w:footnote>
  <w:footnote w:id="4">
    <w:p w:rsidR="00524789" w:rsidRPr="006273C9" w:rsidRDefault="00524789" w:rsidP="006273C9">
      <w:pPr>
        <w:pStyle w:val="Textonotapie"/>
        <w:rPr>
          <w:rFonts w:ascii="Corbel" w:hAnsi="Corbel"/>
        </w:rPr>
      </w:pPr>
      <w:r w:rsidRPr="006273C9">
        <w:rPr>
          <w:rFonts w:ascii="Corbel" w:hAnsi="Corbel"/>
          <w:vertAlign w:val="superscript"/>
        </w:rPr>
        <w:footnoteRef/>
      </w:r>
      <w:r w:rsidRPr="006273C9">
        <w:rPr>
          <w:rFonts w:ascii="Corbel" w:hAnsi="Corbel"/>
          <w:lang w:val="es-CO"/>
        </w:rPr>
        <w:t xml:space="preserve"> Sentencia C-172 de 2004.</w:t>
      </w:r>
    </w:p>
  </w:footnote>
  <w:footnote w:id="5">
    <w:p w:rsidR="00524789" w:rsidRPr="006273C9" w:rsidRDefault="00524789" w:rsidP="006273C9">
      <w:pPr>
        <w:pStyle w:val="Textonotapie"/>
        <w:rPr>
          <w:rFonts w:ascii="Corbel" w:hAnsi="Corbel"/>
        </w:rPr>
      </w:pPr>
      <w:r w:rsidRPr="006273C9">
        <w:rPr>
          <w:rFonts w:ascii="Corbel" w:hAnsi="Corbel"/>
          <w:vertAlign w:val="superscript"/>
        </w:rPr>
        <w:footnoteRef/>
      </w:r>
      <w:r w:rsidRPr="006273C9">
        <w:rPr>
          <w:rFonts w:ascii="Corbel" w:hAnsi="Corbel"/>
        </w:rPr>
        <w:t xml:space="preserve"> Sentencia T-227 de 2006. </w:t>
      </w:r>
    </w:p>
  </w:footnote>
  <w:footnote w:id="6">
    <w:p w:rsidR="00524789" w:rsidRPr="006273C9" w:rsidRDefault="00524789" w:rsidP="006273C9">
      <w:pPr>
        <w:pStyle w:val="Textonotapie"/>
        <w:rPr>
          <w:rFonts w:ascii="Corbel" w:hAnsi="Corbel"/>
        </w:rPr>
      </w:pPr>
      <w:r w:rsidRPr="006273C9">
        <w:rPr>
          <w:rFonts w:ascii="Corbel" w:hAnsi="Corbel"/>
          <w:vertAlign w:val="superscript"/>
        </w:rPr>
        <w:footnoteRef/>
      </w:r>
      <w:r w:rsidRPr="006273C9">
        <w:rPr>
          <w:rFonts w:ascii="Corbel" w:hAnsi="Corbel"/>
        </w:rPr>
        <w:t>Artículo 8 del Código de la Infancia y la Adolescencia (Ley 1098 de 2006)</w:t>
      </w:r>
    </w:p>
  </w:footnote>
  <w:footnote w:id="7">
    <w:p w:rsidR="004D4EBE" w:rsidRPr="0052148A" w:rsidRDefault="004D4EBE" w:rsidP="004D4EBE">
      <w:pPr>
        <w:pStyle w:val="Textonotapie"/>
        <w:rPr>
          <w:rFonts w:ascii="Verdana" w:hAnsi="Verdana"/>
          <w:sz w:val="16"/>
          <w:szCs w:val="16"/>
          <w:lang w:val="es-ES"/>
        </w:rPr>
      </w:pPr>
      <w:r w:rsidRPr="006273C9">
        <w:rPr>
          <w:rStyle w:val="Refdenotaalpie"/>
          <w:rFonts w:ascii="Corbel" w:hAnsi="Corbel"/>
        </w:rPr>
        <w:footnoteRef/>
      </w:r>
      <w:r w:rsidRPr="006273C9">
        <w:rPr>
          <w:rFonts w:ascii="Corbel" w:hAnsi="Corbel"/>
        </w:rPr>
        <w:t xml:space="preserve"> Corte Constitucional, sentencia T-730 de 2010.</w:t>
      </w:r>
    </w:p>
  </w:footnote>
  <w:footnote w:id="8">
    <w:p w:rsidR="000E16F0" w:rsidRPr="00E41CFF" w:rsidRDefault="000E16F0" w:rsidP="000E16F0">
      <w:pPr>
        <w:pStyle w:val="Textonotapie"/>
        <w:rPr>
          <w:lang w:val="es-CO"/>
        </w:rPr>
      </w:pPr>
      <w:r w:rsidRPr="005B5AE0">
        <w:rPr>
          <w:rStyle w:val="Refdenotaalpie"/>
          <w:rFonts w:ascii="Corbel" w:hAnsi="Corbel"/>
        </w:rPr>
        <w:footnoteRef/>
      </w:r>
      <w:r w:rsidRPr="005B5AE0">
        <w:rPr>
          <w:rFonts w:ascii="Corbel" w:hAnsi="Corbel"/>
        </w:rPr>
        <w:t xml:space="preserve"> </w:t>
      </w:r>
      <w:r w:rsidRPr="005B5AE0">
        <w:rPr>
          <w:rFonts w:ascii="Corbel" w:hAnsi="Corbel"/>
          <w:lang w:val="es-CO"/>
        </w:rPr>
        <w:t xml:space="preserve">Corte Constitucional, sentencia T-130 de 2014, M.P. Dr. Luis Guillermo Guerrero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73" w:rsidRPr="00C35F73" w:rsidRDefault="00C35F73" w:rsidP="00C35F73">
    <w:pPr>
      <w:pStyle w:val="Encabezado"/>
      <w:jc w:val="right"/>
      <w:rPr>
        <w:rFonts w:ascii="Corbel" w:hAnsi="Corbel" w:cs="Arial"/>
        <w:sz w:val="21"/>
        <w:szCs w:val="21"/>
      </w:rPr>
    </w:pPr>
    <w:r w:rsidRPr="00C35F73">
      <w:rPr>
        <w:rFonts w:ascii="Corbel" w:hAnsi="Corbel" w:cs="Arial"/>
        <w:sz w:val="21"/>
        <w:szCs w:val="21"/>
      </w:rPr>
      <w:t>R</w:t>
    </w:r>
    <w:r>
      <w:rPr>
        <w:rFonts w:ascii="Corbel" w:hAnsi="Corbel" w:cs="Arial"/>
        <w:sz w:val="21"/>
        <w:szCs w:val="21"/>
      </w:rPr>
      <w:t xml:space="preserve">adicación: </w:t>
    </w:r>
    <w:r w:rsidRPr="00C35F73">
      <w:rPr>
        <w:rFonts w:ascii="Corbel" w:hAnsi="Corbel" w:cs="Arial"/>
        <w:sz w:val="21"/>
        <w:szCs w:val="21"/>
      </w:rPr>
      <w:t>66001-22-04-000-2017-00129-00</w:t>
    </w:r>
  </w:p>
  <w:p w:rsidR="00C35F73" w:rsidRPr="00C35F73" w:rsidRDefault="00C35F73" w:rsidP="00C35F73">
    <w:pPr>
      <w:pStyle w:val="Encabezado"/>
      <w:jc w:val="right"/>
      <w:rPr>
        <w:rFonts w:ascii="Corbel" w:hAnsi="Corbel" w:cs="Arial"/>
        <w:sz w:val="21"/>
        <w:szCs w:val="21"/>
      </w:rPr>
    </w:pPr>
    <w:r>
      <w:rPr>
        <w:rFonts w:ascii="Corbel" w:hAnsi="Corbel" w:cs="Arial"/>
        <w:sz w:val="21"/>
        <w:szCs w:val="21"/>
      </w:rPr>
      <w:t>Accionante: Zuleima Y.</w:t>
    </w:r>
    <w:r w:rsidRPr="00C35F73">
      <w:rPr>
        <w:rFonts w:ascii="Corbel" w:hAnsi="Corbel" w:cs="Arial"/>
        <w:sz w:val="21"/>
        <w:szCs w:val="21"/>
      </w:rPr>
      <w:t xml:space="preserve"> Gómez P</w:t>
    </w:r>
    <w:r>
      <w:rPr>
        <w:rFonts w:ascii="Corbel" w:hAnsi="Corbel" w:cs="Arial"/>
        <w:sz w:val="21"/>
        <w:szCs w:val="21"/>
      </w:rPr>
      <w:t>.</w:t>
    </w:r>
    <w:r w:rsidRPr="00C35F73">
      <w:rPr>
        <w:rFonts w:ascii="Corbel" w:hAnsi="Corbel" w:cs="Arial"/>
        <w:sz w:val="21"/>
        <w:szCs w:val="21"/>
      </w:rPr>
      <w:t xml:space="preserve"> agente oficiosa de </w:t>
    </w:r>
    <w:r>
      <w:rPr>
        <w:rFonts w:ascii="Corbel" w:hAnsi="Corbel" w:cs="Arial"/>
        <w:sz w:val="21"/>
        <w:szCs w:val="21"/>
      </w:rPr>
      <w:t>JDB</w:t>
    </w:r>
    <w:r w:rsidRPr="00C35F73">
      <w:rPr>
        <w:rFonts w:ascii="Corbel" w:hAnsi="Corbel" w:cs="Arial"/>
        <w:sz w:val="21"/>
        <w:szCs w:val="21"/>
      </w:rPr>
      <w:t xml:space="preserve">G  </w:t>
    </w:r>
  </w:p>
  <w:p w:rsidR="00C35F73" w:rsidRPr="00C35F73" w:rsidRDefault="00C35F73" w:rsidP="00C35F73">
    <w:pPr>
      <w:pStyle w:val="Encabezado"/>
      <w:jc w:val="right"/>
      <w:rPr>
        <w:rFonts w:ascii="Corbel" w:hAnsi="Corbel" w:cs="Arial"/>
        <w:sz w:val="21"/>
        <w:szCs w:val="21"/>
      </w:rPr>
    </w:pPr>
    <w:r>
      <w:rPr>
        <w:rFonts w:ascii="Corbel" w:hAnsi="Corbel" w:cs="Arial"/>
        <w:sz w:val="21"/>
        <w:szCs w:val="21"/>
      </w:rPr>
      <w:t xml:space="preserve">Accionado: </w:t>
    </w:r>
    <w:r w:rsidRPr="00C35F73">
      <w:rPr>
        <w:rFonts w:ascii="Corbel" w:hAnsi="Corbel" w:cs="Arial"/>
        <w:sz w:val="21"/>
        <w:szCs w:val="21"/>
      </w:rPr>
      <w:t xml:space="preserve">Sanidad Ejército Nacional  </w:t>
    </w:r>
  </w:p>
  <w:p w:rsidR="00E752CD" w:rsidRDefault="00C35F73" w:rsidP="00C35F73">
    <w:pPr>
      <w:pStyle w:val="Encabezado"/>
      <w:jc w:val="right"/>
      <w:rPr>
        <w:rFonts w:ascii="Corbel" w:hAnsi="Corbel" w:cs="Arial"/>
        <w:sz w:val="21"/>
        <w:szCs w:val="21"/>
      </w:rPr>
    </w:pPr>
    <w:r>
      <w:rPr>
        <w:rFonts w:ascii="Corbel" w:hAnsi="Corbel" w:cs="Arial"/>
        <w:sz w:val="21"/>
        <w:szCs w:val="21"/>
      </w:rPr>
      <w:t>Decisión: Niega amparo</w:t>
    </w:r>
  </w:p>
  <w:p w:rsidR="00AA0007" w:rsidRPr="00295754" w:rsidRDefault="00AA0007" w:rsidP="00CE1D09">
    <w:pPr>
      <w:pStyle w:val="Encabezado"/>
      <w:jc w:val="right"/>
      <w:rPr>
        <w:rFonts w:ascii="Corbel" w:hAnsi="Corbel"/>
        <w:sz w:val="2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02850,#002f50,#777,#ff79bc,#96f,#606,#3e003e,#192c4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095B"/>
    <w:rsid w:val="000109D4"/>
    <w:rsid w:val="00011ADD"/>
    <w:rsid w:val="000134D5"/>
    <w:rsid w:val="000144C1"/>
    <w:rsid w:val="000154F4"/>
    <w:rsid w:val="0001565D"/>
    <w:rsid w:val="000179A0"/>
    <w:rsid w:val="000200A1"/>
    <w:rsid w:val="00020570"/>
    <w:rsid w:val="00021712"/>
    <w:rsid w:val="000221B6"/>
    <w:rsid w:val="000226BB"/>
    <w:rsid w:val="00024E9E"/>
    <w:rsid w:val="000252C4"/>
    <w:rsid w:val="00027FA5"/>
    <w:rsid w:val="00030EFA"/>
    <w:rsid w:val="00031830"/>
    <w:rsid w:val="0003196D"/>
    <w:rsid w:val="0003376A"/>
    <w:rsid w:val="000348C7"/>
    <w:rsid w:val="0003570D"/>
    <w:rsid w:val="00036339"/>
    <w:rsid w:val="00037157"/>
    <w:rsid w:val="000377CB"/>
    <w:rsid w:val="0004171A"/>
    <w:rsid w:val="00041963"/>
    <w:rsid w:val="00043358"/>
    <w:rsid w:val="000438CA"/>
    <w:rsid w:val="00044DED"/>
    <w:rsid w:val="00044EC2"/>
    <w:rsid w:val="0004643C"/>
    <w:rsid w:val="00053DDE"/>
    <w:rsid w:val="00055A47"/>
    <w:rsid w:val="000572D4"/>
    <w:rsid w:val="000601A7"/>
    <w:rsid w:val="00061641"/>
    <w:rsid w:val="000623B9"/>
    <w:rsid w:val="0006391B"/>
    <w:rsid w:val="00065F94"/>
    <w:rsid w:val="00066D45"/>
    <w:rsid w:val="00066E50"/>
    <w:rsid w:val="00072F87"/>
    <w:rsid w:val="00073ABC"/>
    <w:rsid w:val="00073B3A"/>
    <w:rsid w:val="000741C6"/>
    <w:rsid w:val="00074304"/>
    <w:rsid w:val="00081B93"/>
    <w:rsid w:val="00082625"/>
    <w:rsid w:val="00083820"/>
    <w:rsid w:val="00083F75"/>
    <w:rsid w:val="0008418D"/>
    <w:rsid w:val="000843E1"/>
    <w:rsid w:val="00085674"/>
    <w:rsid w:val="00085793"/>
    <w:rsid w:val="00087F2A"/>
    <w:rsid w:val="00090051"/>
    <w:rsid w:val="00090309"/>
    <w:rsid w:val="000904D0"/>
    <w:rsid w:val="00090564"/>
    <w:rsid w:val="00090D22"/>
    <w:rsid w:val="000912D5"/>
    <w:rsid w:val="00091949"/>
    <w:rsid w:val="000923B7"/>
    <w:rsid w:val="000945EE"/>
    <w:rsid w:val="00094779"/>
    <w:rsid w:val="000950C6"/>
    <w:rsid w:val="00095EE9"/>
    <w:rsid w:val="00096AFF"/>
    <w:rsid w:val="00096D5C"/>
    <w:rsid w:val="00096DED"/>
    <w:rsid w:val="000971A3"/>
    <w:rsid w:val="00097249"/>
    <w:rsid w:val="000A08A9"/>
    <w:rsid w:val="000A0CA4"/>
    <w:rsid w:val="000A3199"/>
    <w:rsid w:val="000A324F"/>
    <w:rsid w:val="000A43AF"/>
    <w:rsid w:val="000A4950"/>
    <w:rsid w:val="000A5395"/>
    <w:rsid w:val="000B020B"/>
    <w:rsid w:val="000B10CC"/>
    <w:rsid w:val="000B12E4"/>
    <w:rsid w:val="000B1F52"/>
    <w:rsid w:val="000B202C"/>
    <w:rsid w:val="000B328C"/>
    <w:rsid w:val="000B3BA4"/>
    <w:rsid w:val="000B53C7"/>
    <w:rsid w:val="000B7B63"/>
    <w:rsid w:val="000C0921"/>
    <w:rsid w:val="000C1C8E"/>
    <w:rsid w:val="000C24B0"/>
    <w:rsid w:val="000C26A9"/>
    <w:rsid w:val="000C2DE5"/>
    <w:rsid w:val="000C386E"/>
    <w:rsid w:val="000C3A6E"/>
    <w:rsid w:val="000C43E7"/>
    <w:rsid w:val="000C6817"/>
    <w:rsid w:val="000C7EE4"/>
    <w:rsid w:val="000D0246"/>
    <w:rsid w:val="000D0A62"/>
    <w:rsid w:val="000D0CAD"/>
    <w:rsid w:val="000D0FF8"/>
    <w:rsid w:val="000D1CDD"/>
    <w:rsid w:val="000D3390"/>
    <w:rsid w:val="000D4C78"/>
    <w:rsid w:val="000D5588"/>
    <w:rsid w:val="000D5BF4"/>
    <w:rsid w:val="000D621C"/>
    <w:rsid w:val="000D6C2C"/>
    <w:rsid w:val="000D7583"/>
    <w:rsid w:val="000E16F0"/>
    <w:rsid w:val="000E3177"/>
    <w:rsid w:val="000E3EBE"/>
    <w:rsid w:val="000E5DAA"/>
    <w:rsid w:val="000E6104"/>
    <w:rsid w:val="000E685F"/>
    <w:rsid w:val="000F00F5"/>
    <w:rsid w:val="000F0567"/>
    <w:rsid w:val="000F05F3"/>
    <w:rsid w:val="000F1C94"/>
    <w:rsid w:val="000F299F"/>
    <w:rsid w:val="000F3F26"/>
    <w:rsid w:val="000F58FC"/>
    <w:rsid w:val="000F69F6"/>
    <w:rsid w:val="00101109"/>
    <w:rsid w:val="00104D38"/>
    <w:rsid w:val="00104E23"/>
    <w:rsid w:val="00105104"/>
    <w:rsid w:val="00105125"/>
    <w:rsid w:val="00105292"/>
    <w:rsid w:val="001057D5"/>
    <w:rsid w:val="00105814"/>
    <w:rsid w:val="001067EE"/>
    <w:rsid w:val="001107F1"/>
    <w:rsid w:val="00111FD8"/>
    <w:rsid w:val="0011229A"/>
    <w:rsid w:val="001134A8"/>
    <w:rsid w:val="00113FF4"/>
    <w:rsid w:val="00116FB2"/>
    <w:rsid w:val="00117EB2"/>
    <w:rsid w:val="00120539"/>
    <w:rsid w:val="00121DA7"/>
    <w:rsid w:val="001240A1"/>
    <w:rsid w:val="00124457"/>
    <w:rsid w:val="00124826"/>
    <w:rsid w:val="00124A6C"/>
    <w:rsid w:val="00124D93"/>
    <w:rsid w:val="00125FEB"/>
    <w:rsid w:val="00126D54"/>
    <w:rsid w:val="00127428"/>
    <w:rsid w:val="00127630"/>
    <w:rsid w:val="00127894"/>
    <w:rsid w:val="0013407D"/>
    <w:rsid w:val="00135443"/>
    <w:rsid w:val="001372DF"/>
    <w:rsid w:val="00140A50"/>
    <w:rsid w:val="00141766"/>
    <w:rsid w:val="001418A6"/>
    <w:rsid w:val="00142B20"/>
    <w:rsid w:val="00146FBA"/>
    <w:rsid w:val="00147087"/>
    <w:rsid w:val="001473EC"/>
    <w:rsid w:val="00147680"/>
    <w:rsid w:val="0014785D"/>
    <w:rsid w:val="001512C5"/>
    <w:rsid w:val="001530CA"/>
    <w:rsid w:val="00153BCA"/>
    <w:rsid w:val="0015423B"/>
    <w:rsid w:val="001544F2"/>
    <w:rsid w:val="00154601"/>
    <w:rsid w:val="00154F0F"/>
    <w:rsid w:val="00155512"/>
    <w:rsid w:val="00155AE9"/>
    <w:rsid w:val="00156EC5"/>
    <w:rsid w:val="00160AC3"/>
    <w:rsid w:val="001617F9"/>
    <w:rsid w:val="0016279D"/>
    <w:rsid w:val="00162BFD"/>
    <w:rsid w:val="00163299"/>
    <w:rsid w:val="00167961"/>
    <w:rsid w:val="00171DD7"/>
    <w:rsid w:val="0017281E"/>
    <w:rsid w:val="00173660"/>
    <w:rsid w:val="0017496E"/>
    <w:rsid w:val="00175AB9"/>
    <w:rsid w:val="00175FDB"/>
    <w:rsid w:val="00176E15"/>
    <w:rsid w:val="00181217"/>
    <w:rsid w:val="00181840"/>
    <w:rsid w:val="00182231"/>
    <w:rsid w:val="0018367D"/>
    <w:rsid w:val="00184813"/>
    <w:rsid w:val="001848FC"/>
    <w:rsid w:val="00184C06"/>
    <w:rsid w:val="001850EC"/>
    <w:rsid w:val="0018631E"/>
    <w:rsid w:val="00187166"/>
    <w:rsid w:val="00187ABD"/>
    <w:rsid w:val="001902A0"/>
    <w:rsid w:val="0019036E"/>
    <w:rsid w:val="00191ACD"/>
    <w:rsid w:val="00191E86"/>
    <w:rsid w:val="001923A9"/>
    <w:rsid w:val="001933A6"/>
    <w:rsid w:val="00193950"/>
    <w:rsid w:val="001944E5"/>
    <w:rsid w:val="00194754"/>
    <w:rsid w:val="00195742"/>
    <w:rsid w:val="00195A39"/>
    <w:rsid w:val="001967A8"/>
    <w:rsid w:val="001A0B31"/>
    <w:rsid w:val="001A17F6"/>
    <w:rsid w:val="001A1B3A"/>
    <w:rsid w:val="001A29CF"/>
    <w:rsid w:val="001A3C62"/>
    <w:rsid w:val="001A4AD0"/>
    <w:rsid w:val="001A5702"/>
    <w:rsid w:val="001A5CF2"/>
    <w:rsid w:val="001A6370"/>
    <w:rsid w:val="001A6CF6"/>
    <w:rsid w:val="001A70A7"/>
    <w:rsid w:val="001A78EB"/>
    <w:rsid w:val="001B1C1F"/>
    <w:rsid w:val="001B4880"/>
    <w:rsid w:val="001B5BAE"/>
    <w:rsid w:val="001B5E0A"/>
    <w:rsid w:val="001B71FE"/>
    <w:rsid w:val="001B7C04"/>
    <w:rsid w:val="001C08DB"/>
    <w:rsid w:val="001C14FA"/>
    <w:rsid w:val="001C1745"/>
    <w:rsid w:val="001C247B"/>
    <w:rsid w:val="001C3A94"/>
    <w:rsid w:val="001C4ABF"/>
    <w:rsid w:val="001C4F07"/>
    <w:rsid w:val="001C5666"/>
    <w:rsid w:val="001C5BF3"/>
    <w:rsid w:val="001C64F1"/>
    <w:rsid w:val="001C7ED3"/>
    <w:rsid w:val="001D0DA8"/>
    <w:rsid w:val="001D1C73"/>
    <w:rsid w:val="001D2D80"/>
    <w:rsid w:val="001D39DD"/>
    <w:rsid w:val="001D535D"/>
    <w:rsid w:val="001D55D3"/>
    <w:rsid w:val="001D6637"/>
    <w:rsid w:val="001E04C0"/>
    <w:rsid w:val="001E3353"/>
    <w:rsid w:val="001E4652"/>
    <w:rsid w:val="001E51E2"/>
    <w:rsid w:val="001E732B"/>
    <w:rsid w:val="001E7864"/>
    <w:rsid w:val="001F1F22"/>
    <w:rsid w:val="001F3ABB"/>
    <w:rsid w:val="001F5073"/>
    <w:rsid w:val="001F5A2B"/>
    <w:rsid w:val="001F7447"/>
    <w:rsid w:val="001F79F7"/>
    <w:rsid w:val="001F7AD1"/>
    <w:rsid w:val="001F7C96"/>
    <w:rsid w:val="00200E80"/>
    <w:rsid w:val="00204B90"/>
    <w:rsid w:val="00205495"/>
    <w:rsid w:val="00206E76"/>
    <w:rsid w:val="00211AAB"/>
    <w:rsid w:val="00212359"/>
    <w:rsid w:val="00212692"/>
    <w:rsid w:val="00214434"/>
    <w:rsid w:val="00217170"/>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40171"/>
    <w:rsid w:val="00240427"/>
    <w:rsid w:val="00240612"/>
    <w:rsid w:val="002431F6"/>
    <w:rsid w:val="002432FC"/>
    <w:rsid w:val="002442F8"/>
    <w:rsid w:val="0024459B"/>
    <w:rsid w:val="0024548B"/>
    <w:rsid w:val="0024612B"/>
    <w:rsid w:val="002509F0"/>
    <w:rsid w:val="00251B88"/>
    <w:rsid w:val="0025218B"/>
    <w:rsid w:val="00252D00"/>
    <w:rsid w:val="0025365E"/>
    <w:rsid w:val="002602DF"/>
    <w:rsid w:val="00260E60"/>
    <w:rsid w:val="002610B0"/>
    <w:rsid w:val="00261C25"/>
    <w:rsid w:val="00262B23"/>
    <w:rsid w:val="00263FC9"/>
    <w:rsid w:val="002649C6"/>
    <w:rsid w:val="00264F6A"/>
    <w:rsid w:val="002667BF"/>
    <w:rsid w:val="0026683D"/>
    <w:rsid w:val="00266BB4"/>
    <w:rsid w:val="00267095"/>
    <w:rsid w:val="002679F0"/>
    <w:rsid w:val="002703A2"/>
    <w:rsid w:val="00270C96"/>
    <w:rsid w:val="00270F7C"/>
    <w:rsid w:val="00271525"/>
    <w:rsid w:val="0027175B"/>
    <w:rsid w:val="002717D3"/>
    <w:rsid w:val="002741D1"/>
    <w:rsid w:val="00275530"/>
    <w:rsid w:val="002778F2"/>
    <w:rsid w:val="00277B30"/>
    <w:rsid w:val="00280321"/>
    <w:rsid w:val="00283012"/>
    <w:rsid w:val="002830FE"/>
    <w:rsid w:val="00283908"/>
    <w:rsid w:val="00284E94"/>
    <w:rsid w:val="002853C5"/>
    <w:rsid w:val="00287875"/>
    <w:rsid w:val="00287A07"/>
    <w:rsid w:val="00290AB8"/>
    <w:rsid w:val="00291CA7"/>
    <w:rsid w:val="002929B6"/>
    <w:rsid w:val="00294F8D"/>
    <w:rsid w:val="00295754"/>
    <w:rsid w:val="002A0212"/>
    <w:rsid w:val="002A0FBF"/>
    <w:rsid w:val="002A108E"/>
    <w:rsid w:val="002A22D7"/>
    <w:rsid w:val="002A29F1"/>
    <w:rsid w:val="002A2E26"/>
    <w:rsid w:val="002A4694"/>
    <w:rsid w:val="002A486B"/>
    <w:rsid w:val="002A5060"/>
    <w:rsid w:val="002A5695"/>
    <w:rsid w:val="002A5BD9"/>
    <w:rsid w:val="002A7944"/>
    <w:rsid w:val="002B09EC"/>
    <w:rsid w:val="002B2E29"/>
    <w:rsid w:val="002B2F76"/>
    <w:rsid w:val="002B41F1"/>
    <w:rsid w:val="002B5A5B"/>
    <w:rsid w:val="002B6074"/>
    <w:rsid w:val="002C1342"/>
    <w:rsid w:val="002C2E42"/>
    <w:rsid w:val="002C3D25"/>
    <w:rsid w:val="002C4F04"/>
    <w:rsid w:val="002C506D"/>
    <w:rsid w:val="002C564D"/>
    <w:rsid w:val="002C5786"/>
    <w:rsid w:val="002C6288"/>
    <w:rsid w:val="002C7BB4"/>
    <w:rsid w:val="002D12F5"/>
    <w:rsid w:val="002D18B6"/>
    <w:rsid w:val="002D4CFE"/>
    <w:rsid w:val="002D4E97"/>
    <w:rsid w:val="002D5E77"/>
    <w:rsid w:val="002E07A0"/>
    <w:rsid w:val="002E0A62"/>
    <w:rsid w:val="002E27D0"/>
    <w:rsid w:val="002E378F"/>
    <w:rsid w:val="002E3A99"/>
    <w:rsid w:val="002E593B"/>
    <w:rsid w:val="002E5968"/>
    <w:rsid w:val="002E5AF0"/>
    <w:rsid w:val="002E61C1"/>
    <w:rsid w:val="002E6D6B"/>
    <w:rsid w:val="002E775F"/>
    <w:rsid w:val="002E7BE2"/>
    <w:rsid w:val="002F0752"/>
    <w:rsid w:val="002F15A1"/>
    <w:rsid w:val="002F3BF2"/>
    <w:rsid w:val="002F41C7"/>
    <w:rsid w:val="002F44A9"/>
    <w:rsid w:val="002F4925"/>
    <w:rsid w:val="002F58E4"/>
    <w:rsid w:val="002F6D27"/>
    <w:rsid w:val="002F74AC"/>
    <w:rsid w:val="00300C3B"/>
    <w:rsid w:val="003037D9"/>
    <w:rsid w:val="00305FB6"/>
    <w:rsid w:val="003064B4"/>
    <w:rsid w:val="00310034"/>
    <w:rsid w:val="00310CBB"/>
    <w:rsid w:val="0031141E"/>
    <w:rsid w:val="00312AE6"/>
    <w:rsid w:val="00314383"/>
    <w:rsid w:val="003146D2"/>
    <w:rsid w:val="003149EF"/>
    <w:rsid w:val="0031508D"/>
    <w:rsid w:val="00315C57"/>
    <w:rsid w:val="00316358"/>
    <w:rsid w:val="00316B28"/>
    <w:rsid w:val="00320732"/>
    <w:rsid w:val="00321B82"/>
    <w:rsid w:val="00321DA8"/>
    <w:rsid w:val="00321F33"/>
    <w:rsid w:val="00323B74"/>
    <w:rsid w:val="00324045"/>
    <w:rsid w:val="003246AA"/>
    <w:rsid w:val="00325A4F"/>
    <w:rsid w:val="0032773F"/>
    <w:rsid w:val="00330EFB"/>
    <w:rsid w:val="003310C7"/>
    <w:rsid w:val="00331F48"/>
    <w:rsid w:val="00332B05"/>
    <w:rsid w:val="00332B43"/>
    <w:rsid w:val="00333A2A"/>
    <w:rsid w:val="00333CBF"/>
    <w:rsid w:val="00336D95"/>
    <w:rsid w:val="003371EB"/>
    <w:rsid w:val="00337C48"/>
    <w:rsid w:val="00340566"/>
    <w:rsid w:val="003410DD"/>
    <w:rsid w:val="00342446"/>
    <w:rsid w:val="003426B7"/>
    <w:rsid w:val="00342985"/>
    <w:rsid w:val="00342A0B"/>
    <w:rsid w:val="00342ACE"/>
    <w:rsid w:val="003431FD"/>
    <w:rsid w:val="00343F67"/>
    <w:rsid w:val="00345385"/>
    <w:rsid w:val="0034619C"/>
    <w:rsid w:val="00346735"/>
    <w:rsid w:val="00346A11"/>
    <w:rsid w:val="00346F7E"/>
    <w:rsid w:val="00347DFA"/>
    <w:rsid w:val="00352056"/>
    <w:rsid w:val="003531D5"/>
    <w:rsid w:val="003541D3"/>
    <w:rsid w:val="00354AFF"/>
    <w:rsid w:val="003550EF"/>
    <w:rsid w:val="00360B29"/>
    <w:rsid w:val="00361E79"/>
    <w:rsid w:val="00362470"/>
    <w:rsid w:val="003648D0"/>
    <w:rsid w:val="003649B4"/>
    <w:rsid w:val="0036601D"/>
    <w:rsid w:val="00366067"/>
    <w:rsid w:val="003708C8"/>
    <w:rsid w:val="003709EB"/>
    <w:rsid w:val="00370B40"/>
    <w:rsid w:val="00375423"/>
    <w:rsid w:val="00375912"/>
    <w:rsid w:val="003778ED"/>
    <w:rsid w:val="00380E76"/>
    <w:rsid w:val="00383C4B"/>
    <w:rsid w:val="003850F0"/>
    <w:rsid w:val="0038648B"/>
    <w:rsid w:val="0038710C"/>
    <w:rsid w:val="00390D9C"/>
    <w:rsid w:val="00390FDE"/>
    <w:rsid w:val="003926A4"/>
    <w:rsid w:val="003945E8"/>
    <w:rsid w:val="00394B3E"/>
    <w:rsid w:val="003957F8"/>
    <w:rsid w:val="003963F3"/>
    <w:rsid w:val="0039680C"/>
    <w:rsid w:val="003969AB"/>
    <w:rsid w:val="00396B10"/>
    <w:rsid w:val="003A010B"/>
    <w:rsid w:val="003A13E7"/>
    <w:rsid w:val="003A267A"/>
    <w:rsid w:val="003A2856"/>
    <w:rsid w:val="003A292F"/>
    <w:rsid w:val="003A3C7E"/>
    <w:rsid w:val="003A40B4"/>
    <w:rsid w:val="003A6086"/>
    <w:rsid w:val="003A6B08"/>
    <w:rsid w:val="003A7D46"/>
    <w:rsid w:val="003B0278"/>
    <w:rsid w:val="003B1C44"/>
    <w:rsid w:val="003B28C3"/>
    <w:rsid w:val="003B2E73"/>
    <w:rsid w:val="003B582E"/>
    <w:rsid w:val="003B6392"/>
    <w:rsid w:val="003B71D0"/>
    <w:rsid w:val="003B7881"/>
    <w:rsid w:val="003C01A5"/>
    <w:rsid w:val="003C0534"/>
    <w:rsid w:val="003C1913"/>
    <w:rsid w:val="003C2BA5"/>
    <w:rsid w:val="003C2D5F"/>
    <w:rsid w:val="003C44E0"/>
    <w:rsid w:val="003C51A2"/>
    <w:rsid w:val="003C63D6"/>
    <w:rsid w:val="003C76C2"/>
    <w:rsid w:val="003D07A3"/>
    <w:rsid w:val="003D2198"/>
    <w:rsid w:val="003D21A8"/>
    <w:rsid w:val="003D23C6"/>
    <w:rsid w:val="003D2B01"/>
    <w:rsid w:val="003D5338"/>
    <w:rsid w:val="003D5A6E"/>
    <w:rsid w:val="003D5E96"/>
    <w:rsid w:val="003D6937"/>
    <w:rsid w:val="003D7EAE"/>
    <w:rsid w:val="003E0201"/>
    <w:rsid w:val="003E0EF8"/>
    <w:rsid w:val="003E1BB8"/>
    <w:rsid w:val="003E1BC1"/>
    <w:rsid w:val="003E1DBD"/>
    <w:rsid w:val="003E262C"/>
    <w:rsid w:val="003E3A97"/>
    <w:rsid w:val="003E3D4B"/>
    <w:rsid w:val="003E58A2"/>
    <w:rsid w:val="003E60F4"/>
    <w:rsid w:val="003E7226"/>
    <w:rsid w:val="003E7464"/>
    <w:rsid w:val="003E76F3"/>
    <w:rsid w:val="003F07B9"/>
    <w:rsid w:val="003F1891"/>
    <w:rsid w:val="003F2B83"/>
    <w:rsid w:val="003F2E55"/>
    <w:rsid w:val="003F3332"/>
    <w:rsid w:val="003F3E72"/>
    <w:rsid w:val="003F5262"/>
    <w:rsid w:val="003F71EF"/>
    <w:rsid w:val="004011BF"/>
    <w:rsid w:val="0040146A"/>
    <w:rsid w:val="004018A3"/>
    <w:rsid w:val="0040215C"/>
    <w:rsid w:val="004025EE"/>
    <w:rsid w:val="00403030"/>
    <w:rsid w:val="00405700"/>
    <w:rsid w:val="00406457"/>
    <w:rsid w:val="00406574"/>
    <w:rsid w:val="0040698F"/>
    <w:rsid w:val="00407D4E"/>
    <w:rsid w:val="0041013E"/>
    <w:rsid w:val="0041119F"/>
    <w:rsid w:val="004124CD"/>
    <w:rsid w:val="004124D8"/>
    <w:rsid w:val="00412ADB"/>
    <w:rsid w:val="00413C0D"/>
    <w:rsid w:val="00413DF7"/>
    <w:rsid w:val="00414257"/>
    <w:rsid w:val="00414F19"/>
    <w:rsid w:val="00416FDE"/>
    <w:rsid w:val="00420438"/>
    <w:rsid w:val="004205D8"/>
    <w:rsid w:val="00420A66"/>
    <w:rsid w:val="004210FF"/>
    <w:rsid w:val="00422D26"/>
    <w:rsid w:val="0042385F"/>
    <w:rsid w:val="004244EA"/>
    <w:rsid w:val="00425805"/>
    <w:rsid w:val="00430362"/>
    <w:rsid w:val="00437595"/>
    <w:rsid w:val="00437606"/>
    <w:rsid w:val="0043794C"/>
    <w:rsid w:val="00437D94"/>
    <w:rsid w:val="00440F57"/>
    <w:rsid w:val="004430A9"/>
    <w:rsid w:val="00443560"/>
    <w:rsid w:val="00443BE7"/>
    <w:rsid w:val="0044518C"/>
    <w:rsid w:val="00447C87"/>
    <w:rsid w:val="00454BFA"/>
    <w:rsid w:val="00455434"/>
    <w:rsid w:val="00455B5C"/>
    <w:rsid w:val="004574D0"/>
    <w:rsid w:val="004577AE"/>
    <w:rsid w:val="00460098"/>
    <w:rsid w:val="00460D6F"/>
    <w:rsid w:val="004615E5"/>
    <w:rsid w:val="004620B8"/>
    <w:rsid w:val="004636CE"/>
    <w:rsid w:val="00464A1B"/>
    <w:rsid w:val="004653FA"/>
    <w:rsid w:val="00465E32"/>
    <w:rsid w:val="00465F68"/>
    <w:rsid w:val="004668FB"/>
    <w:rsid w:val="00466997"/>
    <w:rsid w:val="0046780C"/>
    <w:rsid w:val="00470163"/>
    <w:rsid w:val="00470F95"/>
    <w:rsid w:val="0047270D"/>
    <w:rsid w:val="00474126"/>
    <w:rsid w:val="004743BB"/>
    <w:rsid w:val="00475027"/>
    <w:rsid w:val="0047529A"/>
    <w:rsid w:val="004756CB"/>
    <w:rsid w:val="00476E45"/>
    <w:rsid w:val="00480A28"/>
    <w:rsid w:val="00481BC5"/>
    <w:rsid w:val="00482246"/>
    <w:rsid w:val="00482A8E"/>
    <w:rsid w:val="004855B9"/>
    <w:rsid w:val="0048597A"/>
    <w:rsid w:val="00485C93"/>
    <w:rsid w:val="00485D38"/>
    <w:rsid w:val="00487E49"/>
    <w:rsid w:val="00490410"/>
    <w:rsid w:val="004916A7"/>
    <w:rsid w:val="00491B07"/>
    <w:rsid w:val="00491DC9"/>
    <w:rsid w:val="00492ECF"/>
    <w:rsid w:val="004940F5"/>
    <w:rsid w:val="00494B93"/>
    <w:rsid w:val="004959E4"/>
    <w:rsid w:val="004975C9"/>
    <w:rsid w:val="004A2118"/>
    <w:rsid w:val="004A2AA7"/>
    <w:rsid w:val="004A2D4E"/>
    <w:rsid w:val="004A376D"/>
    <w:rsid w:val="004A51A4"/>
    <w:rsid w:val="004A5A5B"/>
    <w:rsid w:val="004A6B9B"/>
    <w:rsid w:val="004A6E39"/>
    <w:rsid w:val="004A7025"/>
    <w:rsid w:val="004A7797"/>
    <w:rsid w:val="004B0368"/>
    <w:rsid w:val="004B49EA"/>
    <w:rsid w:val="004B4C5E"/>
    <w:rsid w:val="004B6259"/>
    <w:rsid w:val="004B6C7C"/>
    <w:rsid w:val="004C0392"/>
    <w:rsid w:val="004C05BD"/>
    <w:rsid w:val="004C07A7"/>
    <w:rsid w:val="004C19B5"/>
    <w:rsid w:val="004C1B36"/>
    <w:rsid w:val="004C397A"/>
    <w:rsid w:val="004C3AA4"/>
    <w:rsid w:val="004C4C5C"/>
    <w:rsid w:val="004C54F2"/>
    <w:rsid w:val="004C56F2"/>
    <w:rsid w:val="004C5A93"/>
    <w:rsid w:val="004C5E6C"/>
    <w:rsid w:val="004D0EA1"/>
    <w:rsid w:val="004D1DAC"/>
    <w:rsid w:val="004D2F8C"/>
    <w:rsid w:val="004D366C"/>
    <w:rsid w:val="004D39A4"/>
    <w:rsid w:val="004D41F8"/>
    <w:rsid w:val="004D4DAB"/>
    <w:rsid w:val="004D4EBE"/>
    <w:rsid w:val="004D588E"/>
    <w:rsid w:val="004D5A1D"/>
    <w:rsid w:val="004D5D1C"/>
    <w:rsid w:val="004D6452"/>
    <w:rsid w:val="004D667C"/>
    <w:rsid w:val="004D7B3A"/>
    <w:rsid w:val="004E2670"/>
    <w:rsid w:val="004E3A34"/>
    <w:rsid w:val="004E3D59"/>
    <w:rsid w:val="004E55C3"/>
    <w:rsid w:val="004E71D0"/>
    <w:rsid w:val="004E7A9E"/>
    <w:rsid w:val="004F0359"/>
    <w:rsid w:val="004F21B9"/>
    <w:rsid w:val="004F2C7A"/>
    <w:rsid w:val="004F2E44"/>
    <w:rsid w:val="004F3FFE"/>
    <w:rsid w:val="004F4369"/>
    <w:rsid w:val="004F4F23"/>
    <w:rsid w:val="004F539C"/>
    <w:rsid w:val="004F6556"/>
    <w:rsid w:val="004F7CD7"/>
    <w:rsid w:val="005006D2"/>
    <w:rsid w:val="00502539"/>
    <w:rsid w:val="00504F26"/>
    <w:rsid w:val="0050609E"/>
    <w:rsid w:val="00506C46"/>
    <w:rsid w:val="00506ECA"/>
    <w:rsid w:val="005078B6"/>
    <w:rsid w:val="005101DD"/>
    <w:rsid w:val="00510264"/>
    <w:rsid w:val="00510AFC"/>
    <w:rsid w:val="00511B32"/>
    <w:rsid w:val="0051290C"/>
    <w:rsid w:val="005129ED"/>
    <w:rsid w:val="0051577D"/>
    <w:rsid w:val="00516101"/>
    <w:rsid w:val="0051616C"/>
    <w:rsid w:val="00516575"/>
    <w:rsid w:val="005171E8"/>
    <w:rsid w:val="00517769"/>
    <w:rsid w:val="00520EE7"/>
    <w:rsid w:val="00524677"/>
    <w:rsid w:val="00524789"/>
    <w:rsid w:val="00524DDE"/>
    <w:rsid w:val="0052509F"/>
    <w:rsid w:val="00526AD0"/>
    <w:rsid w:val="00526D8B"/>
    <w:rsid w:val="00526F93"/>
    <w:rsid w:val="0052755D"/>
    <w:rsid w:val="005314A8"/>
    <w:rsid w:val="00531E17"/>
    <w:rsid w:val="00532305"/>
    <w:rsid w:val="00532B06"/>
    <w:rsid w:val="0053394B"/>
    <w:rsid w:val="00534057"/>
    <w:rsid w:val="00534209"/>
    <w:rsid w:val="00534272"/>
    <w:rsid w:val="00535655"/>
    <w:rsid w:val="005373F6"/>
    <w:rsid w:val="0053756D"/>
    <w:rsid w:val="00537CC4"/>
    <w:rsid w:val="00540546"/>
    <w:rsid w:val="00540598"/>
    <w:rsid w:val="005405AE"/>
    <w:rsid w:val="00541062"/>
    <w:rsid w:val="005474FB"/>
    <w:rsid w:val="005512C0"/>
    <w:rsid w:val="00551AF3"/>
    <w:rsid w:val="00552C89"/>
    <w:rsid w:val="005555DD"/>
    <w:rsid w:val="005555EF"/>
    <w:rsid w:val="00555D8B"/>
    <w:rsid w:val="00556394"/>
    <w:rsid w:val="0055649C"/>
    <w:rsid w:val="00556A14"/>
    <w:rsid w:val="005600B9"/>
    <w:rsid w:val="00562DC3"/>
    <w:rsid w:val="00562F96"/>
    <w:rsid w:val="005650AC"/>
    <w:rsid w:val="0056535E"/>
    <w:rsid w:val="00565362"/>
    <w:rsid w:val="0056606C"/>
    <w:rsid w:val="00567420"/>
    <w:rsid w:val="00567567"/>
    <w:rsid w:val="00567A23"/>
    <w:rsid w:val="00571C7E"/>
    <w:rsid w:val="00571CDB"/>
    <w:rsid w:val="00571DC1"/>
    <w:rsid w:val="0057212A"/>
    <w:rsid w:val="00574D2C"/>
    <w:rsid w:val="00577C25"/>
    <w:rsid w:val="0058059E"/>
    <w:rsid w:val="00580F11"/>
    <w:rsid w:val="00581ECB"/>
    <w:rsid w:val="00584747"/>
    <w:rsid w:val="00584CE1"/>
    <w:rsid w:val="005850BC"/>
    <w:rsid w:val="00586ADA"/>
    <w:rsid w:val="005875F2"/>
    <w:rsid w:val="00590895"/>
    <w:rsid w:val="005927EC"/>
    <w:rsid w:val="005929BF"/>
    <w:rsid w:val="0059353D"/>
    <w:rsid w:val="00595474"/>
    <w:rsid w:val="00595C24"/>
    <w:rsid w:val="00595F2B"/>
    <w:rsid w:val="00596F50"/>
    <w:rsid w:val="00597E06"/>
    <w:rsid w:val="005A17AD"/>
    <w:rsid w:val="005A3246"/>
    <w:rsid w:val="005A3A54"/>
    <w:rsid w:val="005A5924"/>
    <w:rsid w:val="005A6CAB"/>
    <w:rsid w:val="005A72FC"/>
    <w:rsid w:val="005B12AA"/>
    <w:rsid w:val="005B324C"/>
    <w:rsid w:val="005B341A"/>
    <w:rsid w:val="005B488D"/>
    <w:rsid w:val="005B5035"/>
    <w:rsid w:val="005B7275"/>
    <w:rsid w:val="005B7CBC"/>
    <w:rsid w:val="005B7E28"/>
    <w:rsid w:val="005C0491"/>
    <w:rsid w:val="005C1AED"/>
    <w:rsid w:val="005C1B5E"/>
    <w:rsid w:val="005C23D2"/>
    <w:rsid w:val="005C2E8D"/>
    <w:rsid w:val="005C2F1B"/>
    <w:rsid w:val="005C3217"/>
    <w:rsid w:val="005C3489"/>
    <w:rsid w:val="005C3F56"/>
    <w:rsid w:val="005D0F62"/>
    <w:rsid w:val="005D1CF9"/>
    <w:rsid w:val="005D2113"/>
    <w:rsid w:val="005D2701"/>
    <w:rsid w:val="005D37A3"/>
    <w:rsid w:val="005D4E3E"/>
    <w:rsid w:val="005D6767"/>
    <w:rsid w:val="005D75F8"/>
    <w:rsid w:val="005D768C"/>
    <w:rsid w:val="005E0CF0"/>
    <w:rsid w:val="005E1B8B"/>
    <w:rsid w:val="005E2183"/>
    <w:rsid w:val="005E4498"/>
    <w:rsid w:val="005E45E6"/>
    <w:rsid w:val="005E4FD4"/>
    <w:rsid w:val="005E5C31"/>
    <w:rsid w:val="005E78D2"/>
    <w:rsid w:val="005F296D"/>
    <w:rsid w:val="005F2B4E"/>
    <w:rsid w:val="005F32B4"/>
    <w:rsid w:val="005F5A36"/>
    <w:rsid w:val="005F65A0"/>
    <w:rsid w:val="005F6CB6"/>
    <w:rsid w:val="00604196"/>
    <w:rsid w:val="00604DF3"/>
    <w:rsid w:val="00604EB2"/>
    <w:rsid w:val="00605223"/>
    <w:rsid w:val="006073A3"/>
    <w:rsid w:val="00612694"/>
    <w:rsid w:val="00614A81"/>
    <w:rsid w:val="0061646B"/>
    <w:rsid w:val="00620849"/>
    <w:rsid w:val="006209E9"/>
    <w:rsid w:val="006221AA"/>
    <w:rsid w:val="00625D96"/>
    <w:rsid w:val="00625E49"/>
    <w:rsid w:val="00626AAA"/>
    <w:rsid w:val="006273C9"/>
    <w:rsid w:val="006277C1"/>
    <w:rsid w:val="00630BBA"/>
    <w:rsid w:val="00631715"/>
    <w:rsid w:val="006318D9"/>
    <w:rsid w:val="006319B1"/>
    <w:rsid w:val="00632B7A"/>
    <w:rsid w:val="00636CF8"/>
    <w:rsid w:val="00636D56"/>
    <w:rsid w:val="00637707"/>
    <w:rsid w:val="00640B3F"/>
    <w:rsid w:val="00640F25"/>
    <w:rsid w:val="006415D7"/>
    <w:rsid w:val="00644BE5"/>
    <w:rsid w:val="00647225"/>
    <w:rsid w:val="0064730D"/>
    <w:rsid w:val="0065224E"/>
    <w:rsid w:val="00654BC2"/>
    <w:rsid w:val="00656997"/>
    <w:rsid w:val="00660A65"/>
    <w:rsid w:val="00662A0D"/>
    <w:rsid w:val="006654FE"/>
    <w:rsid w:val="00665A20"/>
    <w:rsid w:val="00671DB8"/>
    <w:rsid w:val="00672BFB"/>
    <w:rsid w:val="00673E86"/>
    <w:rsid w:val="006756C1"/>
    <w:rsid w:val="00677292"/>
    <w:rsid w:val="0067733E"/>
    <w:rsid w:val="00677F2E"/>
    <w:rsid w:val="006818B4"/>
    <w:rsid w:val="00682535"/>
    <w:rsid w:val="00683525"/>
    <w:rsid w:val="00683C50"/>
    <w:rsid w:val="00683D9F"/>
    <w:rsid w:val="00683EC7"/>
    <w:rsid w:val="00684007"/>
    <w:rsid w:val="00684985"/>
    <w:rsid w:val="006851F0"/>
    <w:rsid w:val="006908BE"/>
    <w:rsid w:val="00690C78"/>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0A40"/>
    <w:rsid w:val="006B18E1"/>
    <w:rsid w:val="006B3B8D"/>
    <w:rsid w:val="006B3C41"/>
    <w:rsid w:val="006B413B"/>
    <w:rsid w:val="006B4377"/>
    <w:rsid w:val="006B442C"/>
    <w:rsid w:val="006B48F0"/>
    <w:rsid w:val="006B6613"/>
    <w:rsid w:val="006B7218"/>
    <w:rsid w:val="006B7428"/>
    <w:rsid w:val="006C026E"/>
    <w:rsid w:val="006C1F8F"/>
    <w:rsid w:val="006C231B"/>
    <w:rsid w:val="006C400F"/>
    <w:rsid w:val="006C49C5"/>
    <w:rsid w:val="006C4A30"/>
    <w:rsid w:val="006C578F"/>
    <w:rsid w:val="006C5D98"/>
    <w:rsid w:val="006C63D7"/>
    <w:rsid w:val="006C7007"/>
    <w:rsid w:val="006D00A5"/>
    <w:rsid w:val="006D1981"/>
    <w:rsid w:val="006D21E5"/>
    <w:rsid w:val="006D280B"/>
    <w:rsid w:val="006D4548"/>
    <w:rsid w:val="006D50EF"/>
    <w:rsid w:val="006D564C"/>
    <w:rsid w:val="006E00F6"/>
    <w:rsid w:val="006E0EF7"/>
    <w:rsid w:val="006E2296"/>
    <w:rsid w:val="006E25FB"/>
    <w:rsid w:val="006E350F"/>
    <w:rsid w:val="006E50C4"/>
    <w:rsid w:val="006E5264"/>
    <w:rsid w:val="006E59D0"/>
    <w:rsid w:val="006E5BEB"/>
    <w:rsid w:val="006E6139"/>
    <w:rsid w:val="006E6FFF"/>
    <w:rsid w:val="006F14C5"/>
    <w:rsid w:val="006F28BB"/>
    <w:rsid w:val="006F32E7"/>
    <w:rsid w:val="006F454C"/>
    <w:rsid w:val="006F4E6E"/>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35B2"/>
    <w:rsid w:val="00716BB4"/>
    <w:rsid w:val="00716EE4"/>
    <w:rsid w:val="00717215"/>
    <w:rsid w:val="007173EC"/>
    <w:rsid w:val="00717550"/>
    <w:rsid w:val="0072125D"/>
    <w:rsid w:val="00722C12"/>
    <w:rsid w:val="00723645"/>
    <w:rsid w:val="00723712"/>
    <w:rsid w:val="007237C8"/>
    <w:rsid w:val="007251DD"/>
    <w:rsid w:val="00725760"/>
    <w:rsid w:val="007261D0"/>
    <w:rsid w:val="00727DAB"/>
    <w:rsid w:val="00730329"/>
    <w:rsid w:val="00730737"/>
    <w:rsid w:val="0073185E"/>
    <w:rsid w:val="00732ED8"/>
    <w:rsid w:val="00733C41"/>
    <w:rsid w:val="0073749D"/>
    <w:rsid w:val="00740810"/>
    <w:rsid w:val="00740C02"/>
    <w:rsid w:val="007417CD"/>
    <w:rsid w:val="00741AC6"/>
    <w:rsid w:val="00741C3E"/>
    <w:rsid w:val="0074294A"/>
    <w:rsid w:val="007454C2"/>
    <w:rsid w:val="007458EE"/>
    <w:rsid w:val="00746968"/>
    <w:rsid w:val="00746C11"/>
    <w:rsid w:val="007473ED"/>
    <w:rsid w:val="00747E4B"/>
    <w:rsid w:val="007501B8"/>
    <w:rsid w:val="0075232A"/>
    <w:rsid w:val="00752509"/>
    <w:rsid w:val="007529D1"/>
    <w:rsid w:val="00752B61"/>
    <w:rsid w:val="00754E39"/>
    <w:rsid w:val="007551DA"/>
    <w:rsid w:val="00755448"/>
    <w:rsid w:val="00755DEA"/>
    <w:rsid w:val="0075656B"/>
    <w:rsid w:val="00756F89"/>
    <w:rsid w:val="00757464"/>
    <w:rsid w:val="0076288E"/>
    <w:rsid w:val="00766CBC"/>
    <w:rsid w:val="00767CB5"/>
    <w:rsid w:val="007712AE"/>
    <w:rsid w:val="00771FA9"/>
    <w:rsid w:val="007737F9"/>
    <w:rsid w:val="0077643A"/>
    <w:rsid w:val="00776500"/>
    <w:rsid w:val="00776E5A"/>
    <w:rsid w:val="00777F9C"/>
    <w:rsid w:val="007813D9"/>
    <w:rsid w:val="0078294A"/>
    <w:rsid w:val="00782E30"/>
    <w:rsid w:val="00783623"/>
    <w:rsid w:val="007836C2"/>
    <w:rsid w:val="00785DBF"/>
    <w:rsid w:val="00786818"/>
    <w:rsid w:val="00787EA2"/>
    <w:rsid w:val="00790678"/>
    <w:rsid w:val="00790E22"/>
    <w:rsid w:val="0079103C"/>
    <w:rsid w:val="0079156C"/>
    <w:rsid w:val="00792315"/>
    <w:rsid w:val="00792362"/>
    <w:rsid w:val="007929D8"/>
    <w:rsid w:val="00793058"/>
    <w:rsid w:val="007937A8"/>
    <w:rsid w:val="00796600"/>
    <w:rsid w:val="007971DF"/>
    <w:rsid w:val="00797642"/>
    <w:rsid w:val="007977C5"/>
    <w:rsid w:val="007979B6"/>
    <w:rsid w:val="00797C71"/>
    <w:rsid w:val="007A0492"/>
    <w:rsid w:val="007A11B3"/>
    <w:rsid w:val="007A43B9"/>
    <w:rsid w:val="007A4EE6"/>
    <w:rsid w:val="007A5885"/>
    <w:rsid w:val="007A5E4C"/>
    <w:rsid w:val="007A6B45"/>
    <w:rsid w:val="007B3A2E"/>
    <w:rsid w:val="007B5242"/>
    <w:rsid w:val="007B6478"/>
    <w:rsid w:val="007B687E"/>
    <w:rsid w:val="007C0631"/>
    <w:rsid w:val="007C0CB9"/>
    <w:rsid w:val="007C0ED1"/>
    <w:rsid w:val="007C35AB"/>
    <w:rsid w:val="007C5223"/>
    <w:rsid w:val="007C523F"/>
    <w:rsid w:val="007C57DA"/>
    <w:rsid w:val="007C63BE"/>
    <w:rsid w:val="007D3BB3"/>
    <w:rsid w:val="007D46AB"/>
    <w:rsid w:val="007D4F4D"/>
    <w:rsid w:val="007D6394"/>
    <w:rsid w:val="007D70B0"/>
    <w:rsid w:val="007D7B93"/>
    <w:rsid w:val="007E04EA"/>
    <w:rsid w:val="007E1FA6"/>
    <w:rsid w:val="007E26E2"/>
    <w:rsid w:val="007E3D5B"/>
    <w:rsid w:val="007E5289"/>
    <w:rsid w:val="007E5979"/>
    <w:rsid w:val="007E6074"/>
    <w:rsid w:val="007E73CC"/>
    <w:rsid w:val="007E7518"/>
    <w:rsid w:val="007F1F37"/>
    <w:rsid w:val="007F215A"/>
    <w:rsid w:val="007F2C2F"/>
    <w:rsid w:val="007F41D1"/>
    <w:rsid w:val="007F4BE3"/>
    <w:rsid w:val="007F4E11"/>
    <w:rsid w:val="007F5651"/>
    <w:rsid w:val="007F60EF"/>
    <w:rsid w:val="007F6CCB"/>
    <w:rsid w:val="007F74AB"/>
    <w:rsid w:val="008001C6"/>
    <w:rsid w:val="0080059D"/>
    <w:rsid w:val="0080122F"/>
    <w:rsid w:val="00802CCB"/>
    <w:rsid w:val="008030E9"/>
    <w:rsid w:val="0080643F"/>
    <w:rsid w:val="00807B2A"/>
    <w:rsid w:val="00811D9B"/>
    <w:rsid w:val="008125C8"/>
    <w:rsid w:val="00813225"/>
    <w:rsid w:val="008154CC"/>
    <w:rsid w:val="00817945"/>
    <w:rsid w:val="0082082A"/>
    <w:rsid w:val="00822FEF"/>
    <w:rsid w:val="00825B97"/>
    <w:rsid w:val="008269DE"/>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687"/>
    <w:rsid w:val="00844A35"/>
    <w:rsid w:val="00847588"/>
    <w:rsid w:val="008476E1"/>
    <w:rsid w:val="00847724"/>
    <w:rsid w:val="00852D87"/>
    <w:rsid w:val="00854584"/>
    <w:rsid w:val="00860CC0"/>
    <w:rsid w:val="00860E02"/>
    <w:rsid w:val="008619FC"/>
    <w:rsid w:val="00861A84"/>
    <w:rsid w:val="008621CE"/>
    <w:rsid w:val="00862F92"/>
    <w:rsid w:val="00864103"/>
    <w:rsid w:val="008648E6"/>
    <w:rsid w:val="00865D8B"/>
    <w:rsid w:val="00874EA9"/>
    <w:rsid w:val="00877D1F"/>
    <w:rsid w:val="008803B3"/>
    <w:rsid w:val="00881041"/>
    <w:rsid w:val="0088239A"/>
    <w:rsid w:val="00882623"/>
    <w:rsid w:val="0088310F"/>
    <w:rsid w:val="00883872"/>
    <w:rsid w:val="00884191"/>
    <w:rsid w:val="00884A14"/>
    <w:rsid w:val="00884E68"/>
    <w:rsid w:val="008861A0"/>
    <w:rsid w:val="0088629A"/>
    <w:rsid w:val="00887141"/>
    <w:rsid w:val="00887AA9"/>
    <w:rsid w:val="00891B69"/>
    <w:rsid w:val="0089437A"/>
    <w:rsid w:val="0089502D"/>
    <w:rsid w:val="00896425"/>
    <w:rsid w:val="00896C49"/>
    <w:rsid w:val="008A2114"/>
    <w:rsid w:val="008A2931"/>
    <w:rsid w:val="008A3025"/>
    <w:rsid w:val="008A40AF"/>
    <w:rsid w:val="008A4A94"/>
    <w:rsid w:val="008A4DC4"/>
    <w:rsid w:val="008A5213"/>
    <w:rsid w:val="008A6C9D"/>
    <w:rsid w:val="008A7F4F"/>
    <w:rsid w:val="008B0B2C"/>
    <w:rsid w:val="008B1116"/>
    <w:rsid w:val="008B1623"/>
    <w:rsid w:val="008B25BE"/>
    <w:rsid w:val="008B4AD3"/>
    <w:rsid w:val="008B52B3"/>
    <w:rsid w:val="008B5BEA"/>
    <w:rsid w:val="008B5CF4"/>
    <w:rsid w:val="008B5DC9"/>
    <w:rsid w:val="008B6736"/>
    <w:rsid w:val="008B681E"/>
    <w:rsid w:val="008B6D6D"/>
    <w:rsid w:val="008B7FAA"/>
    <w:rsid w:val="008C0B1F"/>
    <w:rsid w:val="008C0F78"/>
    <w:rsid w:val="008C15BC"/>
    <w:rsid w:val="008C16E1"/>
    <w:rsid w:val="008C26A9"/>
    <w:rsid w:val="008C35E3"/>
    <w:rsid w:val="008C3AAF"/>
    <w:rsid w:val="008C63A4"/>
    <w:rsid w:val="008C7067"/>
    <w:rsid w:val="008D1910"/>
    <w:rsid w:val="008D1CDE"/>
    <w:rsid w:val="008D220C"/>
    <w:rsid w:val="008D3853"/>
    <w:rsid w:val="008D3D7D"/>
    <w:rsid w:val="008D4C03"/>
    <w:rsid w:val="008D5081"/>
    <w:rsid w:val="008D5A9D"/>
    <w:rsid w:val="008D5F55"/>
    <w:rsid w:val="008D676E"/>
    <w:rsid w:val="008D774E"/>
    <w:rsid w:val="008E1148"/>
    <w:rsid w:val="008E2AEF"/>
    <w:rsid w:val="008E3EA7"/>
    <w:rsid w:val="008E41EF"/>
    <w:rsid w:val="008E5183"/>
    <w:rsid w:val="008E6871"/>
    <w:rsid w:val="008F025D"/>
    <w:rsid w:val="008F18B7"/>
    <w:rsid w:val="008F2C93"/>
    <w:rsid w:val="008F455E"/>
    <w:rsid w:val="008F4A6F"/>
    <w:rsid w:val="008F4FFF"/>
    <w:rsid w:val="008F59F4"/>
    <w:rsid w:val="008F61C4"/>
    <w:rsid w:val="008F7253"/>
    <w:rsid w:val="008F7686"/>
    <w:rsid w:val="00902702"/>
    <w:rsid w:val="0090285B"/>
    <w:rsid w:val="009108C9"/>
    <w:rsid w:val="00913F74"/>
    <w:rsid w:val="0091414F"/>
    <w:rsid w:val="00914E61"/>
    <w:rsid w:val="00915814"/>
    <w:rsid w:val="00915942"/>
    <w:rsid w:val="00920C56"/>
    <w:rsid w:val="00922D4B"/>
    <w:rsid w:val="00922E28"/>
    <w:rsid w:val="00924C97"/>
    <w:rsid w:val="00925343"/>
    <w:rsid w:val="00926A8E"/>
    <w:rsid w:val="009274C3"/>
    <w:rsid w:val="009304E8"/>
    <w:rsid w:val="009345A9"/>
    <w:rsid w:val="009348D7"/>
    <w:rsid w:val="00937D10"/>
    <w:rsid w:val="009407F2"/>
    <w:rsid w:val="009417C1"/>
    <w:rsid w:val="00941E7D"/>
    <w:rsid w:val="00945951"/>
    <w:rsid w:val="009478C3"/>
    <w:rsid w:val="00947B2E"/>
    <w:rsid w:val="0095347A"/>
    <w:rsid w:val="009536BE"/>
    <w:rsid w:val="0095480C"/>
    <w:rsid w:val="009548CC"/>
    <w:rsid w:val="00956AB0"/>
    <w:rsid w:val="00956CE6"/>
    <w:rsid w:val="009573C5"/>
    <w:rsid w:val="009579FE"/>
    <w:rsid w:val="0096154C"/>
    <w:rsid w:val="00961927"/>
    <w:rsid w:val="00961F97"/>
    <w:rsid w:val="00962231"/>
    <w:rsid w:val="00962ACE"/>
    <w:rsid w:val="00963083"/>
    <w:rsid w:val="0096456B"/>
    <w:rsid w:val="00965C2A"/>
    <w:rsid w:val="0097158E"/>
    <w:rsid w:val="009715D5"/>
    <w:rsid w:val="009715FB"/>
    <w:rsid w:val="00971D64"/>
    <w:rsid w:val="00972441"/>
    <w:rsid w:val="009734B0"/>
    <w:rsid w:val="009738F7"/>
    <w:rsid w:val="00973BCF"/>
    <w:rsid w:val="00974896"/>
    <w:rsid w:val="009753CE"/>
    <w:rsid w:val="00975C07"/>
    <w:rsid w:val="009765D6"/>
    <w:rsid w:val="009817C9"/>
    <w:rsid w:val="00981CD4"/>
    <w:rsid w:val="009829C2"/>
    <w:rsid w:val="00983A2E"/>
    <w:rsid w:val="00983C03"/>
    <w:rsid w:val="0098486A"/>
    <w:rsid w:val="00984FFB"/>
    <w:rsid w:val="00985519"/>
    <w:rsid w:val="00986019"/>
    <w:rsid w:val="009865EC"/>
    <w:rsid w:val="00986B5C"/>
    <w:rsid w:val="00986C9B"/>
    <w:rsid w:val="00987777"/>
    <w:rsid w:val="00990671"/>
    <w:rsid w:val="00991271"/>
    <w:rsid w:val="0099130F"/>
    <w:rsid w:val="00991DCE"/>
    <w:rsid w:val="00992A3E"/>
    <w:rsid w:val="00992EA6"/>
    <w:rsid w:val="009930BC"/>
    <w:rsid w:val="00993905"/>
    <w:rsid w:val="00993CDE"/>
    <w:rsid w:val="00993E87"/>
    <w:rsid w:val="00995CCB"/>
    <w:rsid w:val="0099601B"/>
    <w:rsid w:val="0099624A"/>
    <w:rsid w:val="00996490"/>
    <w:rsid w:val="00996BAF"/>
    <w:rsid w:val="00996CCD"/>
    <w:rsid w:val="00997183"/>
    <w:rsid w:val="00997954"/>
    <w:rsid w:val="009A1474"/>
    <w:rsid w:val="009A2829"/>
    <w:rsid w:val="009A3CCD"/>
    <w:rsid w:val="009A5364"/>
    <w:rsid w:val="009A57E2"/>
    <w:rsid w:val="009A757E"/>
    <w:rsid w:val="009B1CDC"/>
    <w:rsid w:val="009B2105"/>
    <w:rsid w:val="009B5885"/>
    <w:rsid w:val="009B5CF6"/>
    <w:rsid w:val="009B7050"/>
    <w:rsid w:val="009B75EB"/>
    <w:rsid w:val="009B7976"/>
    <w:rsid w:val="009B7BD3"/>
    <w:rsid w:val="009B7C23"/>
    <w:rsid w:val="009C059A"/>
    <w:rsid w:val="009C0A08"/>
    <w:rsid w:val="009C10EC"/>
    <w:rsid w:val="009C3B4B"/>
    <w:rsid w:val="009C4705"/>
    <w:rsid w:val="009C783F"/>
    <w:rsid w:val="009D0410"/>
    <w:rsid w:val="009D1BE4"/>
    <w:rsid w:val="009D1EAB"/>
    <w:rsid w:val="009D2088"/>
    <w:rsid w:val="009D355D"/>
    <w:rsid w:val="009D370D"/>
    <w:rsid w:val="009D7ED5"/>
    <w:rsid w:val="009D7EF0"/>
    <w:rsid w:val="009E1637"/>
    <w:rsid w:val="009E2026"/>
    <w:rsid w:val="009E3955"/>
    <w:rsid w:val="009E4B84"/>
    <w:rsid w:val="009E4DDF"/>
    <w:rsid w:val="009E56EB"/>
    <w:rsid w:val="009E6C17"/>
    <w:rsid w:val="009E6E67"/>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07BA"/>
    <w:rsid w:val="00A10B8F"/>
    <w:rsid w:val="00A11BDA"/>
    <w:rsid w:val="00A12AFD"/>
    <w:rsid w:val="00A17B98"/>
    <w:rsid w:val="00A20ABB"/>
    <w:rsid w:val="00A2142F"/>
    <w:rsid w:val="00A2276C"/>
    <w:rsid w:val="00A22DE8"/>
    <w:rsid w:val="00A23363"/>
    <w:rsid w:val="00A23F3B"/>
    <w:rsid w:val="00A2482A"/>
    <w:rsid w:val="00A24D07"/>
    <w:rsid w:val="00A26576"/>
    <w:rsid w:val="00A266EE"/>
    <w:rsid w:val="00A2757E"/>
    <w:rsid w:val="00A2764A"/>
    <w:rsid w:val="00A27674"/>
    <w:rsid w:val="00A30073"/>
    <w:rsid w:val="00A317F3"/>
    <w:rsid w:val="00A3186F"/>
    <w:rsid w:val="00A31E71"/>
    <w:rsid w:val="00A32DC4"/>
    <w:rsid w:val="00A341E6"/>
    <w:rsid w:val="00A35943"/>
    <w:rsid w:val="00A35D66"/>
    <w:rsid w:val="00A35F62"/>
    <w:rsid w:val="00A36452"/>
    <w:rsid w:val="00A3687F"/>
    <w:rsid w:val="00A4096F"/>
    <w:rsid w:val="00A40D1E"/>
    <w:rsid w:val="00A4131C"/>
    <w:rsid w:val="00A422D6"/>
    <w:rsid w:val="00A45DD7"/>
    <w:rsid w:val="00A47FB6"/>
    <w:rsid w:val="00A52A76"/>
    <w:rsid w:val="00A548C3"/>
    <w:rsid w:val="00A5577A"/>
    <w:rsid w:val="00A56562"/>
    <w:rsid w:val="00A5774D"/>
    <w:rsid w:val="00A57FE9"/>
    <w:rsid w:val="00A6055B"/>
    <w:rsid w:val="00A61E9B"/>
    <w:rsid w:val="00A65242"/>
    <w:rsid w:val="00A65C93"/>
    <w:rsid w:val="00A66B70"/>
    <w:rsid w:val="00A67ED8"/>
    <w:rsid w:val="00A7069A"/>
    <w:rsid w:val="00A709EE"/>
    <w:rsid w:val="00A71637"/>
    <w:rsid w:val="00A71C9A"/>
    <w:rsid w:val="00A72494"/>
    <w:rsid w:val="00A72CED"/>
    <w:rsid w:val="00A74F35"/>
    <w:rsid w:val="00A75D1C"/>
    <w:rsid w:val="00A76C7F"/>
    <w:rsid w:val="00A804C3"/>
    <w:rsid w:val="00A81583"/>
    <w:rsid w:val="00A81FC4"/>
    <w:rsid w:val="00A82DD1"/>
    <w:rsid w:val="00A8449F"/>
    <w:rsid w:val="00A859BA"/>
    <w:rsid w:val="00A85FC0"/>
    <w:rsid w:val="00A86243"/>
    <w:rsid w:val="00A86424"/>
    <w:rsid w:val="00A90419"/>
    <w:rsid w:val="00A92F62"/>
    <w:rsid w:val="00A94FD3"/>
    <w:rsid w:val="00A95335"/>
    <w:rsid w:val="00AA0007"/>
    <w:rsid w:val="00AA013A"/>
    <w:rsid w:val="00AA038E"/>
    <w:rsid w:val="00AA1BAC"/>
    <w:rsid w:val="00AA1BE9"/>
    <w:rsid w:val="00AA2378"/>
    <w:rsid w:val="00AA46B5"/>
    <w:rsid w:val="00AA500A"/>
    <w:rsid w:val="00AA5186"/>
    <w:rsid w:val="00AA5AB2"/>
    <w:rsid w:val="00AB0696"/>
    <w:rsid w:val="00AB10BA"/>
    <w:rsid w:val="00AB4349"/>
    <w:rsid w:val="00AB457C"/>
    <w:rsid w:val="00AB4A9C"/>
    <w:rsid w:val="00AB5A6C"/>
    <w:rsid w:val="00AB689B"/>
    <w:rsid w:val="00AC0592"/>
    <w:rsid w:val="00AC26CD"/>
    <w:rsid w:val="00AC3B02"/>
    <w:rsid w:val="00AC6ED3"/>
    <w:rsid w:val="00AD4A29"/>
    <w:rsid w:val="00AD5807"/>
    <w:rsid w:val="00AD6B47"/>
    <w:rsid w:val="00AD6FB1"/>
    <w:rsid w:val="00AD72B1"/>
    <w:rsid w:val="00AD785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3BB2"/>
    <w:rsid w:val="00AF65F4"/>
    <w:rsid w:val="00AF7B67"/>
    <w:rsid w:val="00B00FB9"/>
    <w:rsid w:val="00B0236D"/>
    <w:rsid w:val="00B03E1A"/>
    <w:rsid w:val="00B044F9"/>
    <w:rsid w:val="00B04F9D"/>
    <w:rsid w:val="00B05EE3"/>
    <w:rsid w:val="00B07AA2"/>
    <w:rsid w:val="00B1045E"/>
    <w:rsid w:val="00B11A34"/>
    <w:rsid w:val="00B121F2"/>
    <w:rsid w:val="00B164E5"/>
    <w:rsid w:val="00B1664A"/>
    <w:rsid w:val="00B168BC"/>
    <w:rsid w:val="00B16A16"/>
    <w:rsid w:val="00B173F5"/>
    <w:rsid w:val="00B20688"/>
    <w:rsid w:val="00B2125C"/>
    <w:rsid w:val="00B21A99"/>
    <w:rsid w:val="00B2296A"/>
    <w:rsid w:val="00B22EAB"/>
    <w:rsid w:val="00B23217"/>
    <w:rsid w:val="00B240B0"/>
    <w:rsid w:val="00B245F2"/>
    <w:rsid w:val="00B257AD"/>
    <w:rsid w:val="00B3109F"/>
    <w:rsid w:val="00B34412"/>
    <w:rsid w:val="00B34CB1"/>
    <w:rsid w:val="00B350DD"/>
    <w:rsid w:val="00B36F4C"/>
    <w:rsid w:val="00B371A7"/>
    <w:rsid w:val="00B37705"/>
    <w:rsid w:val="00B42239"/>
    <w:rsid w:val="00B42AD8"/>
    <w:rsid w:val="00B436B2"/>
    <w:rsid w:val="00B43828"/>
    <w:rsid w:val="00B452B2"/>
    <w:rsid w:val="00B460D3"/>
    <w:rsid w:val="00B4674D"/>
    <w:rsid w:val="00B46F3A"/>
    <w:rsid w:val="00B52E76"/>
    <w:rsid w:val="00B53642"/>
    <w:rsid w:val="00B53AE5"/>
    <w:rsid w:val="00B53CA9"/>
    <w:rsid w:val="00B54960"/>
    <w:rsid w:val="00B54AE1"/>
    <w:rsid w:val="00B554BE"/>
    <w:rsid w:val="00B57154"/>
    <w:rsid w:val="00B60CB7"/>
    <w:rsid w:val="00B62422"/>
    <w:rsid w:val="00B6278A"/>
    <w:rsid w:val="00B6388B"/>
    <w:rsid w:val="00B65D8F"/>
    <w:rsid w:val="00B66F6C"/>
    <w:rsid w:val="00B67147"/>
    <w:rsid w:val="00B67751"/>
    <w:rsid w:val="00B67E15"/>
    <w:rsid w:val="00B71B5D"/>
    <w:rsid w:val="00B71E69"/>
    <w:rsid w:val="00B7276C"/>
    <w:rsid w:val="00B73945"/>
    <w:rsid w:val="00B73BDB"/>
    <w:rsid w:val="00B75B62"/>
    <w:rsid w:val="00B76853"/>
    <w:rsid w:val="00B76A34"/>
    <w:rsid w:val="00B772F3"/>
    <w:rsid w:val="00B777D2"/>
    <w:rsid w:val="00B82A90"/>
    <w:rsid w:val="00B832CB"/>
    <w:rsid w:val="00B835FA"/>
    <w:rsid w:val="00B83732"/>
    <w:rsid w:val="00B8437C"/>
    <w:rsid w:val="00B84925"/>
    <w:rsid w:val="00B852BD"/>
    <w:rsid w:val="00B8579D"/>
    <w:rsid w:val="00B85894"/>
    <w:rsid w:val="00B85D61"/>
    <w:rsid w:val="00B862A4"/>
    <w:rsid w:val="00B87977"/>
    <w:rsid w:val="00B87B28"/>
    <w:rsid w:val="00B91185"/>
    <w:rsid w:val="00B923CF"/>
    <w:rsid w:val="00B93EBF"/>
    <w:rsid w:val="00BA2778"/>
    <w:rsid w:val="00BA3E5D"/>
    <w:rsid w:val="00BA42CE"/>
    <w:rsid w:val="00BA66C1"/>
    <w:rsid w:val="00BA67CB"/>
    <w:rsid w:val="00BA739D"/>
    <w:rsid w:val="00BB1B75"/>
    <w:rsid w:val="00BB2A28"/>
    <w:rsid w:val="00BB7D1C"/>
    <w:rsid w:val="00BC0DEF"/>
    <w:rsid w:val="00BC1D3C"/>
    <w:rsid w:val="00BC35F4"/>
    <w:rsid w:val="00BC3C0E"/>
    <w:rsid w:val="00BC6862"/>
    <w:rsid w:val="00BC6FFE"/>
    <w:rsid w:val="00BC78F7"/>
    <w:rsid w:val="00BD10BA"/>
    <w:rsid w:val="00BD1C18"/>
    <w:rsid w:val="00BD2C62"/>
    <w:rsid w:val="00BD3BFB"/>
    <w:rsid w:val="00BD4C0F"/>
    <w:rsid w:val="00BD7C2F"/>
    <w:rsid w:val="00BE1185"/>
    <w:rsid w:val="00BE2578"/>
    <w:rsid w:val="00BE2AAA"/>
    <w:rsid w:val="00BE39DC"/>
    <w:rsid w:val="00BE505A"/>
    <w:rsid w:val="00BE63ED"/>
    <w:rsid w:val="00BE661D"/>
    <w:rsid w:val="00BE74A5"/>
    <w:rsid w:val="00BE78CE"/>
    <w:rsid w:val="00BF1166"/>
    <w:rsid w:val="00BF2098"/>
    <w:rsid w:val="00BF2996"/>
    <w:rsid w:val="00BF4A5D"/>
    <w:rsid w:val="00BF540F"/>
    <w:rsid w:val="00BF5765"/>
    <w:rsid w:val="00BF635B"/>
    <w:rsid w:val="00BF798D"/>
    <w:rsid w:val="00C005FB"/>
    <w:rsid w:val="00C01A7D"/>
    <w:rsid w:val="00C02233"/>
    <w:rsid w:val="00C048DA"/>
    <w:rsid w:val="00C04BF4"/>
    <w:rsid w:val="00C050C6"/>
    <w:rsid w:val="00C12374"/>
    <w:rsid w:val="00C131A2"/>
    <w:rsid w:val="00C13F19"/>
    <w:rsid w:val="00C14A24"/>
    <w:rsid w:val="00C14A75"/>
    <w:rsid w:val="00C16B75"/>
    <w:rsid w:val="00C17BDC"/>
    <w:rsid w:val="00C17F36"/>
    <w:rsid w:val="00C20588"/>
    <w:rsid w:val="00C220ED"/>
    <w:rsid w:val="00C2228B"/>
    <w:rsid w:val="00C236FD"/>
    <w:rsid w:val="00C23751"/>
    <w:rsid w:val="00C242A0"/>
    <w:rsid w:val="00C26092"/>
    <w:rsid w:val="00C261FE"/>
    <w:rsid w:val="00C31047"/>
    <w:rsid w:val="00C318EC"/>
    <w:rsid w:val="00C31E7A"/>
    <w:rsid w:val="00C321BD"/>
    <w:rsid w:val="00C3280D"/>
    <w:rsid w:val="00C33537"/>
    <w:rsid w:val="00C34122"/>
    <w:rsid w:val="00C34D26"/>
    <w:rsid w:val="00C35F73"/>
    <w:rsid w:val="00C401A1"/>
    <w:rsid w:val="00C42B4F"/>
    <w:rsid w:val="00C42D25"/>
    <w:rsid w:val="00C447DF"/>
    <w:rsid w:val="00C449D7"/>
    <w:rsid w:val="00C44B71"/>
    <w:rsid w:val="00C46DC3"/>
    <w:rsid w:val="00C47220"/>
    <w:rsid w:val="00C47B60"/>
    <w:rsid w:val="00C52031"/>
    <w:rsid w:val="00C52133"/>
    <w:rsid w:val="00C523BC"/>
    <w:rsid w:val="00C52D07"/>
    <w:rsid w:val="00C543DB"/>
    <w:rsid w:val="00C54AEB"/>
    <w:rsid w:val="00C5666B"/>
    <w:rsid w:val="00C56AD6"/>
    <w:rsid w:val="00C573D1"/>
    <w:rsid w:val="00C57731"/>
    <w:rsid w:val="00C6053F"/>
    <w:rsid w:val="00C6092C"/>
    <w:rsid w:val="00C62A97"/>
    <w:rsid w:val="00C62BF7"/>
    <w:rsid w:val="00C6311E"/>
    <w:rsid w:val="00C64ECB"/>
    <w:rsid w:val="00C64FF7"/>
    <w:rsid w:val="00C65061"/>
    <w:rsid w:val="00C65BFB"/>
    <w:rsid w:val="00C6749A"/>
    <w:rsid w:val="00C7058A"/>
    <w:rsid w:val="00C70A59"/>
    <w:rsid w:val="00C7256B"/>
    <w:rsid w:val="00C7263D"/>
    <w:rsid w:val="00C72ADC"/>
    <w:rsid w:val="00C738AA"/>
    <w:rsid w:val="00C73CF4"/>
    <w:rsid w:val="00C73D15"/>
    <w:rsid w:val="00C743EF"/>
    <w:rsid w:val="00C756C8"/>
    <w:rsid w:val="00C763DD"/>
    <w:rsid w:val="00C76A76"/>
    <w:rsid w:val="00C76DC2"/>
    <w:rsid w:val="00C8290A"/>
    <w:rsid w:val="00C835B3"/>
    <w:rsid w:val="00C83EDF"/>
    <w:rsid w:val="00C84059"/>
    <w:rsid w:val="00C84166"/>
    <w:rsid w:val="00C8524E"/>
    <w:rsid w:val="00C8601E"/>
    <w:rsid w:val="00C8781D"/>
    <w:rsid w:val="00C90578"/>
    <w:rsid w:val="00C9191F"/>
    <w:rsid w:val="00C92E6D"/>
    <w:rsid w:val="00C959EF"/>
    <w:rsid w:val="00C9676A"/>
    <w:rsid w:val="00CA0A0D"/>
    <w:rsid w:val="00CA12A2"/>
    <w:rsid w:val="00CA16A2"/>
    <w:rsid w:val="00CA2AD0"/>
    <w:rsid w:val="00CA2F93"/>
    <w:rsid w:val="00CA471B"/>
    <w:rsid w:val="00CA4DFC"/>
    <w:rsid w:val="00CA5E90"/>
    <w:rsid w:val="00CB0876"/>
    <w:rsid w:val="00CB0915"/>
    <w:rsid w:val="00CB0F52"/>
    <w:rsid w:val="00CB1384"/>
    <w:rsid w:val="00CB2676"/>
    <w:rsid w:val="00CB4CB9"/>
    <w:rsid w:val="00CB4F21"/>
    <w:rsid w:val="00CB58FF"/>
    <w:rsid w:val="00CB68AD"/>
    <w:rsid w:val="00CB6D26"/>
    <w:rsid w:val="00CB73A4"/>
    <w:rsid w:val="00CC0872"/>
    <w:rsid w:val="00CC1554"/>
    <w:rsid w:val="00CC16B6"/>
    <w:rsid w:val="00CC1F2A"/>
    <w:rsid w:val="00CC29AB"/>
    <w:rsid w:val="00CC2ED0"/>
    <w:rsid w:val="00CC3CF6"/>
    <w:rsid w:val="00CC3F22"/>
    <w:rsid w:val="00CC425A"/>
    <w:rsid w:val="00CC483B"/>
    <w:rsid w:val="00CC48AC"/>
    <w:rsid w:val="00CC57DE"/>
    <w:rsid w:val="00CC5A5F"/>
    <w:rsid w:val="00CC688C"/>
    <w:rsid w:val="00CD06AB"/>
    <w:rsid w:val="00CD2396"/>
    <w:rsid w:val="00CE0148"/>
    <w:rsid w:val="00CE0E34"/>
    <w:rsid w:val="00CE1980"/>
    <w:rsid w:val="00CE1D09"/>
    <w:rsid w:val="00CE39DB"/>
    <w:rsid w:val="00CE547C"/>
    <w:rsid w:val="00CF0956"/>
    <w:rsid w:val="00CF0AE0"/>
    <w:rsid w:val="00CF1782"/>
    <w:rsid w:val="00CF257B"/>
    <w:rsid w:val="00CF2AB0"/>
    <w:rsid w:val="00CF2EC9"/>
    <w:rsid w:val="00CF3520"/>
    <w:rsid w:val="00CF4EB0"/>
    <w:rsid w:val="00CF79A7"/>
    <w:rsid w:val="00CF7FB8"/>
    <w:rsid w:val="00D00A0D"/>
    <w:rsid w:val="00D010CE"/>
    <w:rsid w:val="00D01D7B"/>
    <w:rsid w:val="00D04467"/>
    <w:rsid w:val="00D04725"/>
    <w:rsid w:val="00D05ACE"/>
    <w:rsid w:val="00D0691D"/>
    <w:rsid w:val="00D100D7"/>
    <w:rsid w:val="00D10790"/>
    <w:rsid w:val="00D10A67"/>
    <w:rsid w:val="00D146E6"/>
    <w:rsid w:val="00D151C1"/>
    <w:rsid w:val="00D15725"/>
    <w:rsid w:val="00D161EF"/>
    <w:rsid w:val="00D167AD"/>
    <w:rsid w:val="00D22A7A"/>
    <w:rsid w:val="00D2313A"/>
    <w:rsid w:val="00D23193"/>
    <w:rsid w:val="00D241DD"/>
    <w:rsid w:val="00D24D57"/>
    <w:rsid w:val="00D2509E"/>
    <w:rsid w:val="00D25A7D"/>
    <w:rsid w:val="00D269CB"/>
    <w:rsid w:val="00D30D8A"/>
    <w:rsid w:val="00D3106A"/>
    <w:rsid w:val="00D31237"/>
    <w:rsid w:val="00D31245"/>
    <w:rsid w:val="00D317A4"/>
    <w:rsid w:val="00D32CCC"/>
    <w:rsid w:val="00D33A40"/>
    <w:rsid w:val="00D33CFE"/>
    <w:rsid w:val="00D34B08"/>
    <w:rsid w:val="00D3634E"/>
    <w:rsid w:val="00D36731"/>
    <w:rsid w:val="00D37343"/>
    <w:rsid w:val="00D37423"/>
    <w:rsid w:val="00D3751A"/>
    <w:rsid w:val="00D377AB"/>
    <w:rsid w:val="00D40A8A"/>
    <w:rsid w:val="00D418FA"/>
    <w:rsid w:val="00D422B3"/>
    <w:rsid w:val="00D43168"/>
    <w:rsid w:val="00D43D17"/>
    <w:rsid w:val="00D46DD5"/>
    <w:rsid w:val="00D500C1"/>
    <w:rsid w:val="00D5068F"/>
    <w:rsid w:val="00D51B9F"/>
    <w:rsid w:val="00D52F5A"/>
    <w:rsid w:val="00D544E7"/>
    <w:rsid w:val="00D5642C"/>
    <w:rsid w:val="00D57A44"/>
    <w:rsid w:val="00D60B77"/>
    <w:rsid w:val="00D60DDB"/>
    <w:rsid w:val="00D62956"/>
    <w:rsid w:val="00D63079"/>
    <w:rsid w:val="00D651C4"/>
    <w:rsid w:val="00D6620C"/>
    <w:rsid w:val="00D700BB"/>
    <w:rsid w:val="00D7154E"/>
    <w:rsid w:val="00D72224"/>
    <w:rsid w:val="00D74002"/>
    <w:rsid w:val="00D75788"/>
    <w:rsid w:val="00D774BE"/>
    <w:rsid w:val="00D82B7F"/>
    <w:rsid w:val="00D82CE1"/>
    <w:rsid w:val="00D85869"/>
    <w:rsid w:val="00D863D3"/>
    <w:rsid w:val="00D87FDD"/>
    <w:rsid w:val="00D90334"/>
    <w:rsid w:val="00D9052A"/>
    <w:rsid w:val="00D9131F"/>
    <w:rsid w:val="00D91365"/>
    <w:rsid w:val="00D925DE"/>
    <w:rsid w:val="00D93869"/>
    <w:rsid w:val="00D93D78"/>
    <w:rsid w:val="00D964E1"/>
    <w:rsid w:val="00D97D11"/>
    <w:rsid w:val="00DA0EDB"/>
    <w:rsid w:val="00DA1F05"/>
    <w:rsid w:val="00DA2468"/>
    <w:rsid w:val="00DA3F66"/>
    <w:rsid w:val="00DA4721"/>
    <w:rsid w:val="00DA5A32"/>
    <w:rsid w:val="00DA5A89"/>
    <w:rsid w:val="00DA6451"/>
    <w:rsid w:val="00DA65A2"/>
    <w:rsid w:val="00DA6C80"/>
    <w:rsid w:val="00DB3FEB"/>
    <w:rsid w:val="00DB411D"/>
    <w:rsid w:val="00DB59D1"/>
    <w:rsid w:val="00DB6460"/>
    <w:rsid w:val="00DB6683"/>
    <w:rsid w:val="00DC39FC"/>
    <w:rsid w:val="00DC4756"/>
    <w:rsid w:val="00DC4F82"/>
    <w:rsid w:val="00DC5051"/>
    <w:rsid w:val="00DC5EF1"/>
    <w:rsid w:val="00DC5F4F"/>
    <w:rsid w:val="00DD1744"/>
    <w:rsid w:val="00DD4479"/>
    <w:rsid w:val="00DD5FAD"/>
    <w:rsid w:val="00DD61BC"/>
    <w:rsid w:val="00DE040E"/>
    <w:rsid w:val="00DE09B6"/>
    <w:rsid w:val="00DE1D7A"/>
    <w:rsid w:val="00DE3D69"/>
    <w:rsid w:val="00DE3FE2"/>
    <w:rsid w:val="00DE4361"/>
    <w:rsid w:val="00DE65EB"/>
    <w:rsid w:val="00DE6F87"/>
    <w:rsid w:val="00DE7795"/>
    <w:rsid w:val="00DF1172"/>
    <w:rsid w:val="00DF13DA"/>
    <w:rsid w:val="00DF1575"/>
    <w:rsid w:val="00DF15F9"/>
    <w:rsid w:val="00DF169E"/>
    <w:rsid w:val="00DF1856"/>
    <w:rsid w:val="00DF211C"/>
    <w:rsid w:val="00DF26E5"/>
    <w:rsid w:val="00DF29E7"/>
    <w:rsid w:val="00DF3A0A"/>
    <w:rsid w:val="00DF3D25"/>
    <w:rsid w:val="00DF64BF"/>
    <w:rsid w:val="00DF71BB"/>
    <w:rsid w:val="00E041BB"/>
    <w:rsid w:val="00E10505"/>
    <w:rsid w:val="00E10ED8"/>
    <w:rsid w:val="00E11194"/>
    <w:rsid w:val="00E11BFD"/>
    <w:rsid w:val="00E12281"/>
    <w:rsid w:val="00E12753"/>
    <w:rsid w:val="00E12A8B"/>
    <w:rsid w:val="00E1399F"/>
    <w:rsid w:val="00E13E3C"/>
    <w:rsid w:val="00E14E61"/>
    <w:rsid w:val="00E1642B"/>
    <w:rsid w:val="00E22A97"/>
    <w:rsid w:val="00E22FED"/>
    <w:rsid w:val="00E23374"/>
    <w:rsid w:val="00E244DA"/>
    <w:rsid w:val="00E25428"/>
    <w:rsid w:val="00E25584"/>
    <w:rsid w:val="00E2719C"/>
    <w:rsid w:val="00E2725F"/>
    <w:rsid w:val="00E274DF"/>
    <w:rsid w:val="00E3145C"/>
    <w:rsid w:val="00E319AA"/>
    <w:rsid w:val="00E32E28"/>
    <w:rsid w:val="00E33843"/>
    <w:rsid w:val="00E33DB4"/>
    <w:rsid w:val="00E4017B"/>
    <w:rsid w:val="00E40599"/>
    <w:rsid w:val="00E41E3A"/>
    <w:rsid w:val="00E44434"/>
    <w:rsid w:val="00E44B28"/>
    <w:rsid w:val="00E4527B"/>
    <w:rsid w:val="00E4715B"/>
    <w:rsid w:val="00E505DA"/>
    <w:rsid w:val="00E51482"/>
    <w:rsid w:val="00E51C19"/>
    <w:rsid w:val="00E51E81"/>
    <w:rsid w:val="00E52714"/>
    <w:rsid w:val="00E52719"/>
    <w:rsid w:val="00E52720"/>
    <w:rsid w:val="00E52C1D"/>
    <w:rsid w:val="00E5340B"/>
    <w:rsid w:val="00E535B8"/>
    <w:rsid w:val="00E54284"/>
    <w:rsid w:val="00E552EF"/>
    <w:rsid w:val="00E55620"/>
    <w:rsid w:val="00E559C2"/>
    <w:rsid w:val="00E56092"/>
    <w:rsid w:val="00E56237"/>
    <w:rsid w:val="00E56DFD"/>
    <w:rsid w:val="00E5796B"/>
    <w:rsid w:val="00E608BF"/>
    <w:rsid w:val="00E60D41"/>
    <w:rsid w:val="00E614E3"/>
    <w:rsid w:val="00E624EF"/>
    <w:rsid w:val="00E62B63"/>
    <w:rsid w:val="00E636D3"/>
    <w:rsid w:val="00E64517"/>
    <w:rsid w:val="00E654DE"/>
    <w:rsid w:val="00E669CB"/>
    <w:rsid w:val="00E6794F"/>
    <w:rsid w:val="00E67F81"/>
    <w:rsid w:val="00E706A5"/>
    <w:rsid w:val="00E7287C"/>
    <w:rsid w:val="00E72D4D"/>
    <w:rsid w:val="00E73118"/>
    <w:rsid w:val="00E73742"/>
    <w:rsid w:val="00E752CD"/>
    <w:rsid w:val="00E759CB"/>
    <w:rsid w:val="00E77B87"/>
    <w:rsid w:val="00E821FF"/>
    <w:rsid w:val="00E82BB2"/>
    <w:rsid w:val="00E843BB"/>
    <w:rsid w:val="00E84F11"/>
    <w:rsid w:val="00E84F36"/>
    <w:rsid w:val="00E8548F"/>
    <w:rsid w:val="00E86A13"/>
    <w:rsid w:val="00E874D9"/>
    <w:rsid w:val="00E904BE"/>
    <w:rsid w:val="00E93ABA"/>
    <w:rsid w:val="00E9597E"/>
    <w:rsid w:val="00E969CF"/>
    <w:rsid w:val="00E96FBF"/>
    <w:rsid w:val="00E97170"/>
    <w:rsid w:val="00EA0202"/>
    <w:rsid w:val="00EA0608"/>
    <w:rsid w:val="00EA083A"/>
    <w:rsid w:val="00EA1443"/>
    <w:rsid w:val="00EA2E1F"/>
    <w:rsid w:val="00EA2FF4"/>
    <w:rsid w:val="00EA3037"/>
    <w:rsid w:val="00EA30C3"/>
    <w:rsid w:val="00EA3242"/>
    <w:rsid w:val="00EA5BD0"/>
    <w:rsid w:val="00EA7F08"/>
    <w:rsid w:val="00EB12DB"/>
    <w:rsid w:val="00EB1667"/>
    <w:rsid w:val="00EB236D"/>
    <w:rsid w:val="00EB284D"/>
    <w:rsid w:val="00EB2C86"/>
    <w:rsid w:val="00EB38D4"/>
    <w:rsid w:val="00EB4CFB"/>
    <w:rsid w:val="00EB4F2C"/>
    <w:rsid w:val="00EB5217"/>
    <w:rsid w:val="00EB535D"/>
    <w:rsid w:val="00EB6272"/>
    <w:rsid w:val="00EB6569"/>
    <w:rsid w:val="00EB6A4C"/>
    <w:rsid w:val="00EB6C32"/>
    <w:rsid w:val="00EB6D7B"/>
    <w:rsid w:val="00EB7641"/>
    <w:rsid w:val="00EB7A2A"/>
    <w:rsid w:val="00EB7E63"/>
    <w:rsid w:val="00EC0363"/>
    <w:rsid w:val="00EC1E87"/>
    <w:rsid w:val="00EC2D98"/>
    <w:rsid w:val="00EC3A7C"/>
    <w:rsid w:val="00EC3CB9"/>
    <w:rsid w:val="00EC4D39"/>
    <w:rsid w:val="00EC5241"/>
    <w:rsid w:val="00EC74E5"/>
    <w:rsid w:val="00ED4765"/>
    <w:rsid w:val="00ED55DE"/>
    <w:rsid w:val="00ED5FDA"/>
    <w:rsid w:val="00ED6DFF"/>
    <w:rsid w:val="00ED70B3"/>
    <w:rsid w:val="00ED7412"/>
    <w:rsid w:val="00ED79AA"/>
    <w:rsid w:val="00EE1345"/>
    <w:rsid w:val="00EE1405"/>
    <w:rsid w:val="00EE40EF"/>
    <w:rsid w:val="00EE497B"/>
    <w:rsid w:val="00EE51C0"/>
    <w:rsid w:val="00EE5C6E"/>
    <w:rsid w:val="00EF0D0E"/>
    <w:rsid w:val="00EF0F13"/>
    <w:rsid w:val="00EF100A"/>
    <w:rsid w:val="00EF362D"/>
    <w:rsid w:val="00EF52C9"/>
    <w:rsid w:val="00EF54A3"/>
    <w:rsid w:val="00EF6044"/>
    <w:rsid w:val="00EF66BB"/>
    <w:rsid w:val="00EF6FC4"/>
    <w:rsid w:val="00EF7018"/>
    <w:rsid w:val="00F00FC4"/>
    <w:rsid w:val="00F01776"/>
    <w:rsid w:val="00F0232B"/>
    <w:rsid w:val="00F02466"/>
    <w:rsid w:val="00F03D93"/>
    <w:rsid w:val="00F04738"/>
    <w:rsid w:val="00F052CB"/>
    <w:rsid w:val="00F06C37"/>
    <w:rsid w:val="00F10442"/>
    <w:rsid w:val="00F105A7"/>
    <w:rsid w:val="00F10781"/>
    <w:rsid w:val="00F1176D"/>
    <w:rsid w:val="00F128C6"/>
    <w:rsid w:val="00F13B4F"/>
    <w:rsid w:val="00F14E47"/>
    <w:rsid w:val="00F15302"/>
    <w:rsid w:val="00F15FAE"/>
    <w:rsid w:val="00F1625F"/>
    <w:rsid w:val="00F1667D"/>
    <w:rsid w:val="00F167F0"/>
    <w:rsid w:val="00F176EC"/>
    <w:rsid w:val="00F17DAD"/>
    <w:rsid w:val="00F20160"/>
    <w:rsid w:val="00F20752"/>
    <w:rsid w:val="00F20E2A"/>
    <w:rsid w:val="00F216CF"/>
    <w:rsid w:val="00F2184A"/>
    <w:rsid w:val="00F22C97"/>
    <w:rsid w:val="00F26571"/>
    <w:rsid w:val="00F26C44"/>
    <w:rsid w:val="00F27A29"/>
    <w:rsid w:val="00F27A3D"/>
    <w:rsid w:val="00F27AAE"/>
    <w:rsid w:val="00F3346B"/>
    <w:rsid w:val="00F334FE"/>
    <w:rsid w:val="00F35CF3"/>
    <w:rsid w:val="00F35EDD"/>
    <w:rsid w:val="00F41943"/>
    <w:rsid w:val="00F41CCD"/>
    <w:rsid w:val="00F42707"/>
    <w:rsid w:val="00F45801"/>
    <w:rsid w:val="00F463DA"/>
    <w:rsid w:val="00F503CE"/>
    <w:rsid w:val="00F52F0B"/>
    <w:rsid w:val="00F538D8"/>
    <w:rsid w:val="00F53C17"/>
    <w:rsid w:val="00F54844"/>
    <w:rsid w:val="00F55463"/>
    <w:rsid w:val="00F56201"/>
    <w:rsid w:val="00F565CB"/>
    <w:rsid w:val="00F56A1A"/>
    <w:rsid w:val="00F57666"/>
    <w:rsid w:val="00F60654"/>
    <w:rsid w:val="00F60D92"/>
    <w:rsid w:val="00F60E2E"/>
    <w:rsid w:val="00F60F7E"/>
    <w:rsid w:val="00F61821"/>
    <w:rsid w:val="00F62DE5"/>
    <w:rsid w:val="00F646E9"/>
    <w:rsid w:val="00F649BE"/>
    <w:rsid w:val="00F656D8"/>
    <w:rsid w:val="00F66F72"/>
    <w:rsid w:val="00F72093"/>
    <w:rsid w:val="00F72247"/>
    <w:rsid w:val="00F72B6F"/>
    <w:rsid w:val="00F73913"/>
    <w:rsid w:val="00F7392D"/>
    <w:rsid w:val="00F763D0"/>
    <w:rsid w:val="00F8029D"/>
    <w:rsid w:val="00F80883"/>
    <w:rsid w:val="00F81B28"/>
    <w:rsid w:val="00F8245E"/>
    <w:rsid w:val="00F82AAE"/>
    <w:rsid w:val="00F82DEF"/>
    <w:rsid w:val="00F8311D"/>
    <w:rsid w:val="00F84F46"/>
    <w:rsid w:val="00F84FBA"/>
    <w:rsid w:val="00F85099"/>
    <w:rsid w:val="00F85C17"/>
    <w:rsid w:val="00F87E24"/>
    <w:rsid w:val="00F9034C"/>
    <w:rsid w:val="00F91076"/>
    <w:rsid w:val="00F9131F"/>
    <w:rsid w:val="00F937DB"/>
    <w:rsid w:val="00F93DB4"/>
    <w:rsid w:val="00F954E9"/>
    <w:rsid w:val="00F96801"/>
    <w:rsid w:val="00F96F20"/>
    <w:rsid w:val="00F97C1D"/>
    <w:rsid w:val="00FA06DE"/>
    <w:rsid w:val="00FA22C8"/>
    <w:rsid w:val="00FA267B"/>
    <w:rsid w:val="00FA3531"/>
    <w:rsid w:val="00FA353A"/>
    <w:rsid w:val="00FA3FB3"/>
    <w:rsid w:val="00FA4FF3"/>
    <w:rsid w:val="00FA6655"/>
    <w:rsid w:val="00FA6DC6"/>
    <w:rsid w:val="00FB081B"/>
    <w:rsid w:val="00FB0D22"/>
    <w:rsid w:val="00FB3C7B"/>
    <w:rsid w:val="00FB432A"/>
    <w:rsid w:val="00FB53DF"/>
    <w:rsid w:val="00FB7E82"/>
    <w:rsid w:val="00FC0B86"/>
    <w:rsid w:val="00FC2CF0"/>
    <w:rsid w:val="00FC3726"/>
    <w:rsid w:val="00FC5A4B"/>
    <w:rsid w:val="00FC60A1"/>
    <w:rsid w:val="00FC6489"/>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1D2F"/>
    <w:rsid w:val="00FE20E6"/>
    <w:rsid w:val="00FE43BA"/>
    <w:rsid w:val="00FE584E"/>
    <w:rsid w:val="00FE5889"/>
    <w:rsid w:val="00FE6C7F"/>
    <w:rsid w:val="00FF0BC4"/>
    <w:rsid w:val="00FF45E1"/>
    <w:rsid w:val="00FF49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02850,#002f50,#777,#ff79bc,#96f,#606,#3e003e,#192c4f"/>
    </o:shapedefaults>
    <o:shapelayout v:ext="edit">
      <o:idmap v:ext="edit" data="1"/>
    </o:shapelayout>
  </w:shapeDefaults>
  <w:decimalSymbol w:val=","/>
  <w:listSeparator w:val=","/>
  <w15:docId w15:val="{9DF64FF4-CD8C-4891-AD51-D53C19C5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D7"/>
    <w:rPr>
      <w:sz w:val="24"/>
      <w:szCs w:val="24"/>
      <w:lang w:val="es-CO"/>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qFormat/>
    <w:rsid w:val="005E0CF0"/>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semiHidden/>
    <w:unhideWhenUsed/>
    <w:qFormat/>
    <w:rsid w:val="00EE497B"/>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TextonotapieCar1"/>
    <w:uiPriority w:val="99"/>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
    <w:link w:val="Textonotapie"/>
    <w:uiPriority w:val="99"/>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uiPriority w:val="1"/>
    <w:qFormat/>
    <w:rsid w:val="00AD6B47"/>
    <w:rPr>
      <w:sz w:val="24"/>
      <w:szCs w:val="24"/>
      <w:lang w:val="es-CO"/>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tulo5Car">
    <w:name w:val="Título 5 Car"/>
    <w:link w:val="Ttulo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40F9-38CF-445C-9CD4-E4FB569D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3894</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Henry Lora Rodriguez</cp:lastModifiedBy>
  <cp:revision>5</cp:revision>
  <cp:lastPrinted>2017-06-30T18:21:00Z</cp:lastPrinted>
  <dcterms:created xsi:type="dcterms:W3CDTF">2017-06-30T18:23:00Z</dcterms:created>
  <dcterms:modified xsi:type="dcterms:W3CDTF">2017-09-14T15:29:00Z</dcterms:modified>
</cp:coreProperties>
</file>