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056B3" w:rsidRPr="00D056B3" w:rsidRDefault="00D056B3" w:rsidP="00D056B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D056B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D056B3">
        <w:rPr>
          <w:rFonts w:ascii="Calibri" w:eastAsia="Calibri" w:hAnsi="Calibri" w:cs="Calibri"/>
          <w:color w:val="FF0000"/>
          <w:sz w:val="16"/>
          <w:szCs w:val="16"/>
          <w:lang w:val="es-CO" w:eastAsia="fr-FR"/>
        </w:rPr>
        <w:t xml:space="preserve">      El contenido total y fiel de la decisión debe ser verificado en la Secretaría de esta Sala.</w:t>
      </w:r>
    </w:p>
    <w:p w:rsidR="00D056B3" w:rsidRPr="00D056B3" w:rsidRDefault="00D056B3" w:rsidP="00D056B3">
      <w:pPr>
        <w:shd w:val="clear" w:color="auto" w:fill="FFFFFF"/>
        <w:ind w:left="1843" w:hanging="1843"/>
        <w:jc w:val="both"/>
        <w:rPr>
          <w:rFonts w:ascii="Calibri" w:hAnsi="Calibri" w:cs="Calibri"/>
          <w:color w:val="222222"/>
          <w:sz w:val="18"/>
          <w:szCs w:val="18"/>
          <w:lang w:val="es-CO" w:eastAsia="fr-FR"/>
        </w:rPr>
      </w:pPr>
      <w:r w:rsidRPr="00D056B3">
        <w:rPr>
          <w:rFonts w:ascii="Calibri" w:hAnsi="Calibri" w:cs="Calibri"/>
          <w:color w:val="222222"/>
          <w:sz w:val="18"/>
          <w:szCs w:val="18"/>
          <w:lang w:val="es-CO" w:eastAsia="fr-FR"/>
        </w:rPr>
        <w:t>Providencia:</w:t>
      </w:r>
      <w:r w:rsidRPr="00D056B3">
        <w:rPr>
          <w:rFonts w:ascii="Calibri" w:hAnsi="Calibri" w:cs="Calibri"/>
          <w:color w:val="222222"/>
          <w:sz w:val="18"/>
          <w:szCs w:val="18"/>
          <w:lang w:val="es-CO" w:eastAsia="fr-FR"/>
        </w:rPr>
        <w:tab/>
        <w:t>Sentencia  – 2ª instancia – 07 de julio de 2017</w:t>
      </w:r>
    </w:p>
    <w:p w:rsidR="00D056B3" w:rsidRPr="00D056B3" w:rsidRDefault="00D056B3" w:rsidP="00D056B3">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D056B3">
        <w:rPr>
          <w:rFonts w:ascii="Calibri" w:eastAsia="Calibri" w:hAnsi="Calibri" w:cs="Calibri"/>
          <w:color w:val="222222"/>
          <w:sz w:val="18"/>
          <w:szCs w:val="18"/>
          <w:lang w:val="es-CO" w:eastAsia="fr-FR"/>
        </w:rPr>
        <w:t>Proceso:    </w:t>
      </w:r>
      <w:r w:rsidRPr="00D056B3">
        <w:rPr>
          <w:rFonts w:ascii="Calibri" w:eastAsia="Calibri" w:hAnsi="Calibri" w:cs="Calibri"/>
          <w:color w:val="222222"/>
          <w:sz w:val="18"/>
          <w:szCs w:val="18"/>
          <w:lang w:val="es-CO" w:eastAsia="fr-FR"/>
        </w:rPr>
        <w:tab/>
      </w:r>
      <w:r w:rsidRPr="00D056B3">
        <w:rPr>
          <w:rFonts w:ascii="Calibri" w:eastAsia="Calibri" w:hAnsi="Calibri" w:cs="Calibri"/>
          <w:color w:val="222222"/>
          <w:spacing w:val="-6"/>
          <w:sz w:val="18"/>
          <w:szCs w:val="18"/>
          <w:lang w:val="es-CO" w:eastAsia="fr-FR"/>
        </w:rPr>
        <w:t xml:space="preserve">Acción de Tutela – Revoca decisión del a quo y concede amparo </w:t>
      </w:r>
    </w:p>
    <w:p w:rsidR="00D056B3" w:rsidRPr="00D056B3" w:rsidRDefault="00D056B3" w:rsidP="00D056B3">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D056B3">
        <w:rPr>
          <w:rFonts w:ascii="Calibri" w:eastAsia="Calibri" w:hAnsi="Calibri" w:cs="Calibri"/>
          <w:color w:val="222222"/>
          <w:sz w:val="18"/>
          <w:szCs w:val="18"/>
          <w:lang w:val="es-CO" w:eastAsia="fr-FR"/>
        </w:rPr>
        <w:t>Radicación Nro. :</w:t>
      </w:r>
      <w:r w:rsidRPr="00D056B3">
        <w:rPr>
          <w:rFonts w:ascii="Calibri" w:eastAsia="Calibri" w:hAnsi="Calibri" w:cs="Calibri"/>
          <w:color w:val="222222"/>
          <w:sz w:val="18"/>
          <w:szCs w:val="18"/>
          <w:lang w:val="es-CO" w:eastAsia="fr-FR"/>
        </w:rPr>
        <w:tab/>
      </w:r>
      <w:r w:rsidRPr="00D056B3">
        <w:rPr>
          <w:rFonts w:ascii="Calibri" w:eastAsia="Calibri" w:hAnsi="Calibri" w:cs="Calibri"/>
          <w:bCs/>
          <w:spacing w:val="-6"/>
          <w:sz w:val="18"/>
          <w:szCs w:val="18"/>
          <w:lang w:eastAsia="en-US"/>
        </w:rPr>
        <w:t>660013109003-2017-00043-01</w:t>
      </w:r>
    </w:p>
    <w:p w:rsidR="00D056B3" w:rsidRPr="00D056B3" w:rsidRDefault="00D056B3" w:rsidP="00D056B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056B3">
        <w:rPr>
          <w:rFonts w:ascii="Calibri" w:eastAsia="Calibri" w:hAnsi="Calibri" w:cs="Calibri"/>
          <w:bCs/>
          <w:iCs/>
          <w:color w:val="222222"/>
          <w:sz w:val="18"/>
          <w:szCs w:val="18"/>
          <w:lang w:eastAsia="fr-FR"/>
        </w:rPr>
        <w:t xml:space="preserve">Accionante: </w:t>
      </w:r>
      <w:r w:rsidRPr="00D056B3">
        <w:rPr>
          <w:rFonts w:ascii="Calibri" w:eastAsia="Calibri" w:hAnsi="Calibri" w:cs="Calibri"/>
          <w:bCs/>
          <w:iCs/>
          <w:color w:val="222222"/>
          <w:sz w:val="18"/>
          <w:szCs w:val="18"/>
          <w:lang w:eastAsia="fr-FR"/>
        </w:rPr>
        <w:tab/>
      </w:r>
      <w:r w:rsidRPr="00D056B3">
        <w:rPr>
          <w:rFonts w:ascii="Calibri" w:eastAsia="Calibri" w:hAnsi="Calibri" w:cs="Calibri"/>
          <w:bCs/>
          <w:iCs/>
          <w:color w:val="222222"/>
          <w:sz w:val="18"/>
          <w:szCs w:val="18"/>
          <w:lang w:val="es-CO" w:eastAsia="fr-FR"/>
        </w:rPr>
        <w:t>KATHERINE YESENIA PÁEZ PINZÓN</w:t>
      </w:r>
    </w:p>
    <w:p w:rsidR="00D056B3" w:rsidRPr="00D056B3" w:rsidRDefault="00D056B3" w:rsidP="00D056B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056B3">
        <w:rPr>
          <w:rFonts w:ascii="Calibri" w:eastAsia="Calibri" w:hAnsi="Calibri" w:cs="Calibri"/>
          <w:color w:val="222222"/>
          <w:sz w:val="18"/>
          <w:szCs w:val="18"/>
          <w:lang w:val="es-CO" w:eastAsia="fr-FR"/>
        </w:rPr>
        <w:t>Accionado:</w:t>
      </w:r>
      <w:r w:rsidRPr="00D056B3">
        <w:rPr>
          <w:rFonts w:ascii="Calibri" w:eastAsia="Calibri" w:hAnsi="Calibri" w:cs="Calibri"/>
          <w:color w:val="222222"/>
          <w:sz w:val="18"/>
          <w:szCs w:val="18"/>
          <w:lang w:val="es-CO" w:eastAsia="fr-FR"/>
        </w:rPr>
        <w:tab/>
      </w:r>
      <w:r w:rsidRPr="00D056B3">
        <w:rPr>
          <w:rFonts w:ascii="Calibri" w:eastAsia="Calibri" w:hAnsi="Calibri" w:cs="Calibri"/>
          <w:bCs/>
          <w:iCs/>
          <w:color w:val="222222"/>
          <w:sz w:val="18"/>
          <w:szCs w:val="18"/>
          <w:lang w:val="es-MX" w:eastAsia="fr-FR"/>
        </w:rPr>
        <w:t>SENA Y OTRO</w:t>
      </w:r>
    </w:p>
    <w:p w:rsidR="00D056B3" w:rsidRPr="00D056B3" w:rsidRDefault="00D056B3" w:rsidP="00D056B3">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D056B3">
        <w:rPr>
          <w:rFonts w:ascii="Calibri" w:eastAsia="Calibri" w:hAnsi="Calibri" w:cs="Calibri"/>
          <w:color w:val="222222"/>
          <w:sz w:val="18"/>
          <w:szCs w:val="18"/>
          <w:lang w:val="es-CO" w:eastAsia="fr-FR"/>
        </w:rPr>
        <w:t>Magistrado Ponente: </w:t>
      </w:r>
      <w:r w:rsidRPr="00D056B3">
        <w:rPr>
          <w:rFonts w:ascii="Calibri" w:eastAsia="Calibri" w:hAnsi="Calibri" w:cs="Calibri"/>
          <w:color w:val="222222"/>
          <w:sz w:val="18"/>
          <w:szCs w:val="18"/>
          <w:lang w:val="es-CO" w:eastAsia="fr-FR"/>
        </w:rPr>
        <w:tab/>
      </w:r>
      <w:r w:rsidRPr="00D056B3">
        <w:rPr>
          <w:rFonts w:ascii="Calibri" w:eastAsia="Calibri" w:hAnsi="Calibri" w:cs="Calibri"/>
          <w:bCs/>
          <w:iCs/>
          <w:color w:val="222222"/>
          <w:sz w:val="18"/>
          <w:szCs w:val="18"/>
          <w:lang w:eastAsia="fr-FR"/>
        </w:rPr>
        <w:t xml:space="preserve">MANUEL </w:t>
      </w:r>
      <w:proofErr w:type="spellStart"/>
      <w:r w:rsidRPr="00D056B3">
        <w:rPr>
          <w:rFonts w:ascii="Calibri" w:eastAsia="Calibri" w:hAnsi="Calibri" w:cs="Calibri"/>
          <w:bCs/>
          <w:iCs/>
          <w:color w:val="222222"/>
          <w:sz w:val="18"/>
          <w:szCs w:val="18"/>
          <w:lang w:eastAsia="fr-FR"/>
        </w:rPr>
        <w:t>YARZAGARAY</w:t>
      </w:r>
      <w:proofErr w:type="spellEnd"/>
      <w:r w:rsidRPr="00D056B3">
        <w:rPr>
          <w:rFonts w:ascii="Calibri" w:eastAsia="Calibri" w:hAnsi="Calibri" w:cs="Calibri"/>
          <w:bCs/>
          <w:iCs/>
          <w:color w:val="222222"/>
          <w:sz w:val="18"/>
          <w:szCs w:val="18"/>
          <w:lang w:eastAsia="fr-FR"/>
        </w:rPr>
        <w:t xml:space="preserve"> BANDERA</w:t>
      </w:r>
    </w:p>
    <w:p w:rsidR="00D056B3" w:rsidRPr="00D056B3" w:rsidRDefault="00D056B3" w:rsidP="00D056B3">
      <w:pPr>
        <w:shd w:val="clear" w:color="auto" w:fill="FFFFFF"/>
        <w:tabs>
          <w:tab w:val="left" w:pos="1843"/>
          <w:tab w:val="left" w:pos="4755"/>
        </w:tabs>
        <w:ind w:left="1843" w:hanging="1843"/>
        <w:jc w:val="both"/>
        <w:rPr>
          <w:rFonts w:eastAsia="Calibri"/>
          <w:sz w:val="16"/>
          <w:szCs w:val="16"/>
          <w:lang w:val="es-CO" w:eastAsia="fr-FR"/>
        </w:rPr>
      </w:pPr>
    </w:p>
    <w:p w:rsidR="00D056B3" w:rsidRPr="00D056B3" w:rsidRDefault="00D056B3" w:rsidP="00D056B3">
      <w:pPr>
        <w:tabs>
          <w:tab w:val="left" w:pos="1843"/>
          <w:tab w:val="left" w:pos="2432"/>
        </w:tabs>
        <w:spacing w:after="200"/>
        <w:jc w:val="both"/>
        <w:rPr>
          <w:rFonts w:ascii="Calibri" w:eastAsia="Calibri" w:hAnsi="Calibri" w:cs="Calibri"/>
          <w:bCs/>
          <w:iCs/>
          <w:color w:val="222222"/>
          <w:sz w:val="18"/>
          <w:szCs w:val="18"/>
          <w:lang w:val="es-CO" w:eastAsia="fr-FR"/>
        </w:rPr>
      </w:pPr>
      <w:r w:rsidRPr="00D056B3">
        <w:rPr>
          <w:rFonts w:ascii="Calibri" w:eastAsia="Calibri" w:hAnsi="Calibri" w:cs="Calibri"/>
          <w:b/>
          <w:bCs/>
          <w:iCs/>
          <w:color w:val="222222"/>
          <w:sz w:val="18"/>
          <w:szCs w:val="18"/>
          <w:lang w:val="es-CO" w:eastAsia="fr-FR"/>
        </w:rPr>
        <w:t xml:space="preserve">Temas: </w:t>
      </w:r>
      <w:r w:rsidRPr="00D056B3">
        <w:rPr>
          <w:rFonts w:ascii="Calibri" w:eastAsia="Calibri" w:hAnsi="Calibri" w:cs="Calibri"/>
          <w:b/>
          <w:bCs/>
          <w:iCs/>
          <w:color w:val="222222"/>
          <w:sz w:val="18"/>
          <w:szCs w:val="18"/>
          <w:lang w:val="es-CO" w:eastAsia="fr-FR"/>
        </w:rPr>
        <w:tab/>
        <w:t>DERECHOS A LA ESTABILIDAD REFORZADA, SALUD, VIDA EN CONDICIONES DIGNAS Y AL MÍNIMO VITAL / SUSPENSIÓN DEL CONTRATO DE APRENDIZAJE A MUJER EMBARAZADA / PAGO DE SUMAS DEJADAS DE PERCIBIR HASTA EL MOMENTO DEL ALUMBRAMIENTO.</w:t>
      </w:r>
      <w:r w:rsidRPr="00D056B3">
        <w:rPr>
          <w:rFonts w:ascii="Calibri" w:eastAsia="Calibri" w:hAnsi="Calibri" w:cs="Calibri"/>
          <w:bCs/>
          <w:iCs/>
          <w:color w:val="222222"/>
          <w:sz w:val="18"/>
          <w:szCs w:val="18"/>
          <w:lang w:val="es-CO" w:eastAsia="fr-FR"/>
        </w:rPr>
        <w:t xml:space="preserve"> </w:t>
      </w:r>
      <w:r w:rsidRPr="00D056B3">
        <w:rPr>
          <w:rFonts w:ascii="Calibri" w:eastAsia="Calibri" w:hAnsi="Calibri" w:cs="Calibri"/>
          <w:bCs/>
          <w:iCs/>
          <w:color w:val="222222"/>
          <w:sz w:val="18"/>
          <w:szCs w:val="18"/>
          <w:lang w:eastAsia="fr-FR"/>
        </w:rPr>
        <w:t>[L]</w:t>
      </w:r>
      <w:r w:rsidRPr="00D056B3">
        <w:rPr>
          <w:rFonts w:ascii="Calibri" w:eastAsia="Calibri" w:hAnsi="Calibri" w:cs="Calibri"/>
          <w:bCs/>
          <w:iCs/>
          <w:color w:val="222222"/>
          <w:sz w:val="18"/>
          <w:szCs w:val="18"/>
          <w:lang w:val="es-CO" w:eastAsia="fr-FR"/>
        </w:rPr>
        <w:t>a figura de la “suspensión” de la que habla dicha empresa parece más bien una ficción, pues verificados los efectos de la misma, lo que se entrevé es que la accionante quedó completamente desamparada al dejar de percibir los ingresos del apoyo de sostenimiento que normalmente recibía durante su actividad en la empresa, lo que permite inferir una afectación a su mínimo vital, pues como ya se dijo, dichos ingresos son el apoyo que le permite su sostenimiento durante sus prácticas como aprendiz. (…) [A]</w:t>
      </w:r>
      <w:proofErr w:type="spellStart"/>
      <w:r w:rsidRPr="00D056B3">
        <w:rPr>
          <w:rFonts w:ascii="Calibri" w:eastAsia="Calibri" w:hAnsi="Calibri" w:cs="Calibri"/>
          <w:bCs/>
          <w:iCs/>
          <w:color w:val="222222"/>
          <w:sz w:val="18"/>
          <w:szCs w:val="18"/>
          <w:lang w:val="es-CO" w:eastAsia="fr-FR"/>
        </w:rPr>
        <w:t>unque</w:t>
      </w:r>
      <w:proofErr w:type="spellEnd"/>
      <w:r w:rsidRPr="00D056B3">
        <w:rPr>
          <w:rFonts w:ascii="Calibri" w:eastAsia="Calibri" w:hAnsi="Calibri" w:cs="Calibri"/>
          <w:bCs/>
          <w:iCs/>
          <w:color w:val="222222"/>
          <w:sz w:val="18"/>
          <w:szCs w:val="18"/>
          <w:lang w:val="es-CO" w:eastAsia="fr-FR"/>
        </w:rPr>
        <w:t xml:space="preserve"> no haya norma expresa a la cual remitirse, la Máxima Guardiana Constitucional si se ha referido al tema, y contrariamente a lo dicho por las accionadas, ha extendido el fuero de maternidad a las mujeres embarazadas durante el contrato de aprendizaje, además ha dejado por sentado que se debe garantizar el pago del apoyo de sostenimiento (…). Finalmente, teniendo en cuenta que la Empresa Operadora Avícola de Colombia en su último escrito, mediante el cual solicitó que se mantenga incólume la decisión de primera instancia, hizo referencia a que en la sentencia aludida por el Procurador recurrente, la Corte Constitucional dejó en cabeza de la </w:t>
      </w:r>
      <w:proofErr w:type="spellStart"/>
      <w:r w:rsidRPr="00D056B3">
        <w:rPr>
          <w:rFonts w:ascii="Calibri" w:eastAsia="Calibri" w:hAnsi="Calibri" w:cs="Calibri"/>
          <w:bCs/>
          <w:iCs/>
          <w:color w:val="222222"/>
          <w:sz w:val="18"/>
          <w:szCs w:val="18"/>
          <w:lang w:val="es-CO" w:eastAsia="fr-FR"/>
        </w:rPr>
        <w:t>EPS</w:t>
      </w:r>
      <w:proofErr w:type="spellEnd"/>
      <w:r w:rsidRPr="00D056B3">
        <w:rPr>
          <w:rFonts w:ascii="Calibri" w:eastAsia="Calibri" w:hAnsi="Calibri" w:cs="Calibri"/>
          <w:bCs/>
          <w:iCs/>
          <w:color w:val="222222"/>
          <w:sz w:val="18"/>
          <w:szCs w:val="18"/>
          <w:lang w:val="es-CO" w:eastAsia="fr-FR"/>
        </w:rPr>
        <w:t xml:space="preserve"> la responsabilidad de cubrir el pago de la licencia de maternidad, de lo cual hace una extraña analogía, discutiendo que por ésta razón no debe pagar el apoyo de sostenimiento reclamado; es pertinente resaltarle que ambos estipendios son independientes, y en efecto, mientras que la licencia de maternidad debe ser cubierta por la </w:t>
      </w:r>
      <w:proofErr w:type="spellStart"/>
      <w:r w:rsidRPr="00D056B3">
        <w:rPr>
          <w:rFonts w:ascii="Calibri" w:eastAsia="Calibri" w:hAnsi="Calibri" w:cs="Calibri"/>
          <w:bCs/>
          <w:iCs/>
          <w:color w:val="222222"/>
          <w:sz w:val="18"/>
          <w:szCs w:val="18"/>
          <w:lang w:val="es-CO" w:eastAsia="fr-FR"/>
        </w:rPr>
        <w:t>EPS</w:t>
      </w:r>
      <w:proofErr w:type="spellEnd"/>
      <w:r w:rsidRPr="00D056B3">
        <w:rPr>
          <w:rFonts w:ascii="Calibri" w:eastAsia="Calibri" w:hAnsi="Calibri" w:cs="Calibri"/>
          <w:bCs/>
          <w:iCs/>
          <w:color w:val="222222"/>
          <w:sz w:val="18"/>
          <w:szCs w:val="18"/>
          <w:lang w:val="es-CO" w:eastAsia="fr-FR"/>
        </w:rPr>
        <w:t xml:space="preserve">, la única responsable del pago del apoyo de sostenimiento es la empresa </w:t>
      </w:r>
      <w:proofErr w:type="spellStart"/>
      <w:r w:rsidRPr="00D056B3">
        <w:rPr>
          <w:rFonts w:ascii="Calibri" w:eastAsia="Calibri" w:hAnsi="Calibri" w:cs="Calibri"/>
          <w:bCs/>
          <w:iCs/>
          <w:color w:val="222222"/>
          <w:sz w:val="18"/>
          <w:szCs w:val="18"/>
          <w:lang w:val="es-CO" w:eastAsia="fr-FR"/>
        </w:rPr>
        <w:t>contratadora</w:t>
      </w:r>
      <w:proofErr w:type="spellEnd"/>
      <w:r w:rsidRPr="00D056B3">
        <w:rPr>
          <w:rFonts w:ascii="Calibri" w:eastAsia="Calibri" w:hAnsi="Calibri" w:cs="Calibri"/>
          <w:bCs/>
          <w:iCs/>
          <w:color w:val="222222"/>
          <w:sz w:val="18"/>
          <w:szCs w:val="18"/>
          <w:lang w:val="es-CO" w:eastAsia="fr-FR"/>
        </w:rPr>
        <w:t xml:space="preserve"> de la aprendiz.   </w:t>
      </w:r>
    </w:p>
    <w:p w:rsidR="00A73A26" w:rsidRPr="003764D4" w:rsidRDefault="00A73A26" w:rsidP="00E20863">
      <w:pPr>
        <w:spacing w:line="336" w:lineRule="auto"/>
        <w:jc w:val="center"/>
        <w:rPr>
          <w:rFonts w:ascii="Verdana" w:hAnsi="Verdana"/>
          <w:b/>
          <w:sz w:val="26"/>
          <w:szCs w:val="26"/>
          <w:lang w:eastAsia="en-US"/>
        </w:rPr>
      </w:pPr>
      <w:r w:rsidRPr="003764D4">
        <w:rPr>
          <w:rFonts w:ascii="Verdana" w:hAnsi="Verdana"/>
          <w:b/>
          <w:sz w:val="26"/>
          <w:szCs w:val="26"/>
          <w:lang w:eastAsia="en-US"/>
        </w:rPr>
        <w:t>REPÚBLICA DE COLOMBIA</w:t>
      </w:r>
    </w:p>
    <w:p w:rsidR="00A73A26" w:rsidRPr="003764D4" w:rsidRDefault="00A73A26" w:rsidP="00E20863">
      <w:pPr>
        <w:spacing w:line="336" w:lineRule="auto"/>
        <w:jc w:val="center"/>
        <w:rPr>
          <w:rFonts w:ascii="Verdana" w:hAnsi="Verdana"/>
          <w:b/>
          <w:sz w:val="26"/>
          <w:szCs w:val="26"/>
          <w:lang w:eastAsia="en-US"/>
        </w:rPr>
      </w:pPr>
      <w:r w:rsidRPr="003764D4">
        <w:rPr>
          <w:rFonts w:ascii="Verdana" w:hAnsi="Verdana"/>
          <w:b/>
          <w:sz w:val="26"/>
          <w:szCs w:val="26"/>
          <w:lang w:eastAsia="en-US"/>
        </w:rPr>
        <w:t>RAMA JUDICIAL DEL PODER PÚBLICO</w:t>
      </w:r>
    </w:p>
    <w:p w:rsidR="00A73A26" w:rsidRPr="003764D4" w:rsidRDefault="00A73A26" w:rsidP="00E20863">
      <w:pPr>
        <w:spacing w:line="336" w:lineRule="auto"/>
        <w:jc w:val="center"/>
        <w:rPr>
          <w:rFonts w:ascii="Verdana" w:hAnsi="Verdana"/>
          <w:b/>
          <w:sz w:val="26"/>
          <w:szCs w:val="26"/>
          <w:lang w:eastAsia="en-US"/>
        </w:rPr>
      </w:pPr>
      <w:bookmarkStart w:id="0" w:name="_GoBack"/>
      <w:bookmarkEnd w:id="0"/>
      <w:r w:rsidRPr="003764D4">
        <w:rPr>
          <w:rFonts w:ascii="Verdana" w:hAnsi="Verdana"/>
          <w:b/>
          <w:noProof/>
          <w:sz w:val="26"/>
          <w:szCs w:val="26"/>
          <w:lang w:val="fr-FR" w:eastAsia="fr-FR"/>
        </w:rPr>
        <w:drawing>
          <wp:inline distT="0" distB="0" distL="0" distR="0" wp14:anchorId="3AD97FC7" wp14:editId="4507C7DD">
            <wp:extent cx="556591" cy="556591"/>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955" cy="552955"/>
                    </a:xfrm>
                    <a:prstGeom prst="rect">
                      <a:avLst/>
                    </a:prstGeom>
                    <a:noFill/>
                    <a:ln>
                      <a:noFill/>
                    </a:ln>
                  </pic:spPr>
                </pic:pic>
              </a:graphicData>
            </a:graphic>
          </wp:inline>
        </w:drawing>
      </w:r>
    </w:p>
    <w:p w:rsidR="00A73A26" w:rsidRPr="003764D4" w:rsidRDefault="00A73A26" w:rsidP="00E20863">
      <w:pPr>
        <w:spacing w:line="336" w:lineRule="auto"/>
        <w:jc w:val="center"/>
        <w:rPr>
          <w:rFonts w:ascii="Verdana" w:hAnsi="Verdana"/>
          <w:b/>
          <w:sz w:val="26"/>
          <w:szCs w:val="26"/>
          <w:lang w:eastAsia="en-US"/>
        </w:rPr>
      </w:pPr>
      <w:r w:rsidRPr="003764D4">
        <w:rPr>
          <w:rFonts w:ascii="Verdana" w:hAnsi="Verdana"/>
          <w:b/>
          <w:sz w:val="26"/>
          <w:szCs w:val="26"/>
          <w:lang w:eastAsia="en-US"/>
        </w:rPr>
        <w:t>TRIBUNAL SUPERIOR DEL DISTRITO JUDICIAL DE PEREIRA</w:t>
      </w:r>
    </w:p>
    <w:p w:rsidR="00A73A26" w:rsidRPr="003764D4" w:rsidRDefault="00A73A26" w:rsidP="00E20863">
      <w:pPr>
        <w:spacing w:line="336" w:lineRule="auto"/>
        <w:jc w:val="center"/>
        <w:rPr>
          <w:rFonts w:ascii="Verdana" w:hAnsi="Verdana"/>
          <w:b/>
          <w:sz w:val="26"/>
          <w:szCs w:val="26"/>
          <w:lang w:eastAsia="en-US"/>
        </w:rPr>
      </w:pPr>
      <w:r w:rsidRPr="003764D4">
        <w:rPr>
          <w:rFonts w:ascii="Verdana" w:hAnsi="Verdana"/>
          <w:b/>
          <w:sz w:val="26"/>
          <w:szCs w:val="26"/>
          <w:lang w:eastAsia="en-US"/>
        </w:rPr>
        <w:t>SALA DE DECISIÓN PENAL</w:t>
      </w:r>
    </w:p>
    <w:p w:rsidR="00A73A26" w:rsidRPr="00E20863" w:rsidRDefault="00A73A26" w:rsidP="00E20863">
      <w:pPr>
        <w:spacing w:line="276" w:lineRule="auto"/>
        <w:jc w:val="center"/>
        <w:rPr>
          <w:rFonts w:ascii="Verdana" w:hAnsi="Verdana"/>
          <w:b/>
          <w:sz w:val="20"/>
          <w:szCs w:val="26"/>
          <w:lang w:eastAsia="en-US"/>
        </w:rPr>
      </w:pPr>
    </w:p>
    <w:p w:rsidR="00A73A26" w:rsidRPr="003764D4" w:rsidRDefault="00A73A26" w:rsidP="00A73A26">
      <w:pPr>
        <w:spacing w:line="276" w:lineRule="auto"/>
        <w:jc w:val="center"/>
        <w:rPr>
          <w:rFonts w:ascii="Verdana" w:hAnsi="Verdana"/>
          <w:b/>
          <w:sz w:val="26"/>
          <w:szCs w:val="26"/>
          <w:lang w:eastAsia="en-US"/>
        </w:rPr>
      </w:pPr>
      <w:proofErr w:type="spellStart"/>
      <w:r w:rsidRPr="003764D4">
        <w:rPr>
          <w:rFonts w:ascii="Verdana" w:hAnsi="Verdana"/>
          <w:b/>
          <w:sz w:val="26"/>
          <w:szCs w:val="26"/>
          <w:lang w:eastAsia="en-US"/>
        </w:rPr>
        <w:t>M.P</w:t>
      </w:r>
      <w:proofErr w:type="spellEnd"/>
      <w:r w:rsidRPr="003764D4">
        <w:rPr>
          <w:rFonts w:ascii="Verdana" w:hAnsi="Verdana"/>
          <w:b/>
          <w:sz w:val="26"/>
          <w:szCs w:val="26"/>
          <w:lang w:eastAsia="en-US"/>
        </w:rPr>
        <w:t xml:space="preserve">. MANUEL </w:t>
      </w:r>
      <w:proofErr w:type="spellStart"/>
      <w:r w:rsidRPr="003764D4">
        <w:rPr>
          <w:rFonts w:ascii="Verdana" w:hAnsi="Verdana"/>
          <w:b/>
          <w:sz w:val="26"/>
          <w:szCs w:val="26"/>
          <w:lang w:eastAsia="en-US"/>
        </w:rPr>
        <w:t>YARZAGARAY</w:t>
      </w:r>
      <w:proofErr w:type="spellEnd"/>
      <w:r w:rsidRPr="003764D4">
        <w:rPr>
          <w:rFonts w:ascii="Verdana" w:hAnsi="Verdana"/>
          <w:b/>
          <w:sz w:val="26"/>
          <w:szCs w:val="26"/>
          <w:lang w:eastAsia="en-US"/>
        </w:rPr>
        <w:t xml:space="preserve"> BANDERA</w:t>
      </w:r>
    </w:p>
    <w:p w:rsidR="00A73A26" w:rsidRPr="00E20863" w:rsidRDefault="00A73A26" w:rsidP="00E20863">
      <w:pPr>
        <w:spacing w:line="360" w:lineRule="auto"/>
        <w:jc w:val="center"/>
        <w:rPr>
          <w:rFonts w:ascii="Verdana" w:hAnsi="Verdana"/>
          <w:b/>
          <w:bCs/>
          <w:szCs w:val="26"/>
          <w:lang w:eastAsia="en-US"/>
        </w:rPr>
      </w:pPr>
    </w:p>
    <w:p w:rsidR="00A73A26" w:rsidRPr="003764D4" w:rsidRDefault="00A73A26" w:rsidP="00A73A26">
      <w:pPr>
        <w:suppressAutoHyphens/>
        <w:spacing w:line="312" w:lineRule="auto"/>
        <w:jc w:val="center"/>
        <w:rPr>
          <w:rFonts w:ascii="Verdana" w:hAnsi="Verdana" w:cs="Arial"/>
          <w:b/>
          <w:bCs/>
          <w:spacing w:val="-4"/>
          <w:sz w:val="26"/>
          <w:szCs w:val="26"/>
        </w:rPr>
      </w:pPr>
      <w:r w:rsidRPr="003764D4">
        <w:rPr>
          <w:rFonts w:ascii="Verdana" w:hAnsi="Verdana" w:cs="Arial"/>
          <w:b/>
          <w:bCs/>
          <w:spacing w:val="-4"/>
          <w:sz w:val="26"/>
          <w:szCs w:val="26"/>
        </w:rPr>
        <w:t xml:space="preserve">SENTENCIA DE TUTELA DE </w:t>
      </w:r>
      <w:r>
        <w:rPr>
          <w:rFonts w:ascii="Verdana" w:hAnsi="Verdana" w:cs="Arial"/>
          <w:b/>
          <w:bCs/>
          <w:spacing w:val="-4"/>
          <w:sz w:val="26"/>
          <w:szCs w:val="26"/>
        </w:rPr>
        <w:t>SEGUNDA</w:t>
      </w:r>
      <w:r w:rsidRPr="003764D4">
        <w:rPr>
          <w:rFonts w:ascii="Verdana" w:hAnsi="Verdana" w:cs="Arial"/>
          <w:b/>
          <w:bCs/>
          <w:spacing w:val="-4"/>
          <w:sz w:val="26"/>
          <w:szCs w:val="26"/>
        </w:rPr>
        <w:t xml:space="preserve"> INSTANCIA</w:t>
      </w:r>
    </w:p>
    <w:p w:rsidR="00A73A26" w:rsidRPr="008E5456" w:rsidRDefault="00A73A26" w:rsidP="00A73A26">
      <w:pPr>
        <w:spacing w:line="360" w:lineRule="auto"/>
        <w:jc w:val="center"/>
        <w:rPr>
          <w:rFonts w:ascii="Verdana" w:hAnsi="Verdana"/>
          <w:spacing w:val="-3"/>
          <w:sz w:val="26"/>
          <w:szCs w:val="26"/>
          <w:lang w:eastAsia="en-US"/>
        </w:rPr>
      </w:pPr>
    </w:p>
    <w:p w:rsidR="00A73A26" w:rsidRPr="003764D4" w:rsidRDefault="00A73A26" w:rsidP="00A73A26">
      <w:pPr>
        <w:spacing w:line="276" w:lineRule="auto"/>
        <w:jc w:val="center"/>
        <w:rPr>
          <w:rFonts w:ascii="Verdana" w:hAnsi="Verdana" w:cs="Arial"/>
          <w:b/>
          <w:bCs/>
          <w:sz w:val="26"/>
          <w:szCs w:val="26"/>
          <w:lang w:eastAsia="en-US"/>
        </w:rPr>
      </w:pPr>
      <w:r w:rsidRPr="003764D4">
        <w:rPr>
          <w:rFonts w:ascii="Verdana" w:hAnsi="Verdana" w:cs="Arial"/>
          <w:spacing w:val="-3"/>
          <w:sz w:val="26"/>
          <w:szCs w:val="26"/>
          <w:lang w:eastAsia="en-US"/>
        </w:rPr>
        <w:t>Aprobado por Acta No.</w:t>
      </w:r>
      <w:r w:rsidR="00A37E84">
        <w:rPr>
          <w:rFonts w:ascii="Verdana" w:hAnsi="Verdana" w:cs="Arial"/>
          <w:spacing w:val="-3"/>
          <w:sz w:val="26"/>
          <w:szCs w:val="26"/>
          <w:lang w:eastAsia="en-US"/>
        </w:rPr>
        <w:t xml:space="preserve"> 649</w:t>
      </w:r>
      <w:r w:rsidR="00065329">
        <w:rPr>
          <w:rFonts w:ascii="Verdana" w:hAnsi="Verdana" w:cs="Arial"/>
          <w:spacing w:val="-3"/>
          <w:sz w:val="26"/>
          <w:szCs w:val="26"/>
          <w:lang w:eastAsia="en-US"/>
        </w:rPr>
        <w:t xml:space="preserve"> del 07 de julio de 2017. H:</w:t>
      </w:r>
      <w:r w:rsidR="00A37E84">
        <w:rPr>
          <w:rFonts w:ascii="Verdana" w:hAnsi="Verdana" w:cs="Arial"/>
          <w:spacing w:val="-3"/>
          <w:sz w:val="26"/>
          <w:szCs w:val="26"/>
          <w:lang w:eastAsia="en-US"/>
        </w:rPr>
        <w:t xml:space="preserve"> 2:00</w:t>
      </w:r>
      <w:r>
        <w:rPr>
          <w:rFonts w:ascii="Verdana" w:hAnsi="Verdana" w:cs="Arial"/>
          <w:spacing w:val="-3"/>
          <w:sz w:val="26"/>
          <w:szCs w:val="26"/>
          <w:lang w:eastAsia="en-US"/>
        </w:rPr>
        <w:t xml:space="preserve"> p</w:t>
      </w:r>
      <w:r w:rsidRPr="003764D4">
        <w:rPr>
          <w:rFonts w:ascii="Verdana" w:hAnsi="Verdana" w:cs="Arial"/>
          <w:spacing w:val="-3"/>
          <w:sz w:val="26"/>
          <w:szCs w:val="26"/>
          <w:lang w:eastAsia="en-US"/>
        </w:rPr>
        <w:t xml:space="preserve">.m.  </w:t>
      </w:r>
      <w:r w:rsidRPr="003764D4">
        <w:rPr>
          <w:rFonts w:ascii="Verdana" w:hAnsi="Verdana" w:cs="Arial"/>
          <w:b/>
          <w:bCs/>
          <w:sz w:val="26"/>
          <w:szCs w:val="26"/>
          <w:lang w:eastAsia="en-US"/>
        </w:rPr>
        <w:t xml:space="preserve"> </w:t>
      </w:r>
    </w:p>
    <w:p w:rsidR="00A73A26" w:rsidRPr="00E20863" w:rsidRDefault="00A73A26" w:rsidP="00A73A26">
      <w:pPr>
        <w:spacing w:line="276" w:lineRule="auto"/>
        <w:jc w:val="center"/>
        <w:rPr>
          <w:rFonts w:ascii="Verdana" w:hAnsi="Verdana" w:cs="Arial"/>
          <w:b/>
          <w:bCs/>
          <w:szCs w:val="26"/>
          <w:lang w:eastAsia="en-US"/>
        </w:rPr>
      </w:pPr>
    </w:p>
    <w:tbl>
      <w:tblPr>
        <w:tblpPr w:leftFromText="141" w:rightFromText="141" w:vertAnchor="text" w:horzAnchor="margin" w:tblpXSpec="center" w:tblpY="-49"/>
        <w:tblW w:w="71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5642"/>
      </w:tblGrid>
      <w:tr w:rsidR="00D056B3" w:rsidRPr="003764D4" w:rsidTr="00D056B3">
        <w:trPr>
          <w:trHeight w:val="71"/>
        </w:trPr>
        <w:tc>
          <w:tcPr>
            <w:tcW w:w="1526" w:type="dxa"/>
            <w:tcBorders>
              <w:top w:val="single" w:sz="4" w:space="0" w:color="auto"/>
              <w:left w:val="single" w:sz="4" w:space="0" w:color="auto"/>
              <w:bottom w:val="nil"/>
              <w:right w:val="nil"/>
            </w:tcBorders>
            <w:hideMark/>
          </w:tcPr>
          <w:p w:rsidR="00D056B3" w:rsidRPr="003764D4" w:rsidRDefault="00D056B3" w:rsidP="00D056B3">
            <w:pPr>
              <w:widowControl w:val="0"/>
              <w:autoSpaceDE w:val="0"/>
              <w:autoSpaceDN w:val="0"/>
              <w:adjustRightInd w:val="0"/>
              <w:spacing w:line="276" w:lineRule="auto"/>
              <w:ind w:left="142" w:right="-51" w:hanging="142"/>
              <w:jc w:val="both"/>
              <w:rPr>
                <w:rFonts w:ascii="Corbel" w:hAnsi="Corbel" w:cs="Arial"/>
                <w:b/>
                <w:bCs/>
              </w:rPr>
            </w:pPr>
            <w:r w:rsidRPr="003764D4">
              <w:rPr>
                <w:rFonts w:ascii="Corbel" w:hAnsi="Corbel" w:cs="Arial"/>
                <w:b/>
                <w:bCs/>
              </w:rPr>
              <w:t>Radicación:</w:t>
            </w:r>
          </w:p>
        </w:tc>
        <w:tc>
          <w:tcPr>
            <w:tcW w:w="5642" w:type="dxa"/>
            <w:tcBorders>
              <w:top w:val="single" w:sz="4" w:space="0" w:color="auto"/>
              <w:left w:val="nil"/>
              <w:bottom w:val="nil"/>
              <w:right w:val="single" w:sz="4" w:space="0" w:color="auto"/>
            </w:tcBorders>
            <w:hideMark/>
          </w:tcPr>
          <w:p w:rsidR="00D056B3" w:rsidRPr="003764D4" w:rsidRDefault="00D056B3" w:rsidP="00D056B3">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660013109003-2017-00043-01</w:t>
            </w:r>
          </w:p>
        </w:tc>
      </w:tr>
      <w:tr w:rsidR="00D056B3" w:rsidRPr="003764D4" w:rsidTr="00D056B3">
        <w:trPr>
          <w:trHeight w:val="275"/>
        </w:trPr>
        <w:tc>
          <w:tcPr>
            <w:tcW w:w="1526" w:type="dxa"/>
            <w:tcBorders>
              <w:top w:val="nil"/>
              <w:left w:val="single" w:sz="4" w:space="0" w:color="auto"/>
              <w:bottom w:val="nil"/>
              <w:right w:val="nil"/>
            </w:tcBorders>
            <w:hideMark/>
          </w:tcPr>
          <w:p w:rsidR="00D056B3" w:rsidRPr="003764D4" w:rsidRDefault="00D056B3" w:rsidP="00D056B3">
            <w:pPr>
              <w:widowControl w:val="0"/>
              <w:autoSpaceDE w:val="0"/>
              <w:autoSpaceDN w:val="0"/>
              <w:adjustRightInd w:val="0"/>
              <w:spacing w:line="276" w:lineRule="auto"/>
              <w:ind w:left="142" w:right="-51" w:hanging="142"/>
              <w:jc w:val="both"/>
              <w:rPr>
                <w:rFonts w:ascii="Corbel" w:hAnsi="Corbel" w:cs="Arial"/>
                <w:b/>
                <w:bCs/>
              </w:rPr>
            </w:pPr>
            <w:r w:rsidRPr="003764D4">
              <w:rPr>
                <w:rFonts w:ascii="Corbel" w:hAnsi="Corbel" w:cs="Arial"/>
                <w:b/>
                <w:bCs/>
              </w:rPr>
              <w:t xml:space="preserve">Accionante:   </w:t>
            </w:r>
          </w:p>
        </w:tc>
        <w:tc>
          <w:tcPr>
            <w:tcW w:w="5642" w:type="dxa"/>
            <w:tcBorders>
              <w:top w:val="nil"/>
              <w:left w:val="nil"/>
              <w:bottom w:val="nil"/>
              <w:right w:val="single" w:sz="4" w:space="0" w:color="auto"/>
            </w:tcBorders>
            <w:hideMark/>
          </w:tcPr>
          <w:p w:rsidR="00D056B3" w:rsidRPr="003764D4" w:rsidRDefault="00D056B3" w:rsidP="00D056B3">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Katherine Yesenia Páez Pinzón</w:t>
            </w:r>
            <w:r w:rsidRPr="003764D4">
              <w:rPr>
                <w:rFonts w:ascii="Corbel" w:hAnsi="Corbel" w:cs="Arial"/>
                <w:bCs/>
              </w:rPr>
              <w:t xml:space="preserve">   </w:t>
            </w:r>
          </w:p>
        </w:tc>
      </w:tr>
      <w:tr w:rsidR="00D056B3" w:rsidRPr="003764D4" w:rsidTr="00D056B3">
        <w:trPr>
          <w:trHeight w:val="280"/>
        </w:trPr>
        <w:tc>
          <w:tcPr>
            <w:tcW w:w="1526" w:type="dxa"/>
            <w:tcBorders>
              <w:top w:val="nil"/>
              <w:left w:val="single" w:sz="4" w:space="0" w:color="auto"/>
              <w:bottom w:val="nil"/>
              <w:right w:val="nil"/>
            </w:tcBorders>
            <w:hideMark/>
          </w:tcPr>
          <w:p w:rsidR="00D056B3" w:rsidRPr="003764D4" w:rsidRDefault="00D056B3" w:rsidP="00D056B3">
            <w:pPr>
              <w:widowControl w:val="0"/>
              <w:autoSpaceDE w:val="0"/>
              <w:autoSpaceDN w:val="0"/>
              <w:adjustRightInd w:val="0"/>
              <w:spacing w:line="276" w:lineRule="auto"/>
              <w:ind w:left="142" w:right="-51" w:hanging="142"/>
              <w:jc w:val="both"/>
              <w:rPr>
                <w:rFonts w:ascii="Corbel" w:hAnsi="Corbel" w:cs="Arial"/>
                <w:b/>
                <w:bCs/>
              </w:rPr>
            </w:pPr>
            <w:r w:rsidRPr="003764D4">
              <w:rPr>
                <w:rFonts w:ascii="Corbel" w:hAnsi="Corbel" w:cs="Arial"/>
                <w:b/>
                <w:bCs/>
              </w:rPr>
              <w:t>Accionado:</w:t>
            </w:r>
          </w:p>
        </w:tc>
        <w:tc>
          <w:tcPr>
            <w:tcW w:w="5642" w:type="dxa"/>
            <w:tcBorders>
              <w:top w:val="nil"/>
              <w:left w:val="nil"/>
              <w:bottom w:val="nil"/>
              <w:right w:val="single" w:sz="4" w:space="0" w:color="auto"/>
            </w:tcBorders>
            <w:hideMark/>
          </w:tcPr>
          <w:p w:rsidR="00D056B3" w:rsidRPr="003764D4" w:rsidRDefault="00D056B3" w:rsidP="00D056B3">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SENA y Empresa Operadora Avícola de Colombia S.A.</w:t>
            </w:r>
          </w:p>
        </w:tc>
      </w:tr>
      <w:tr w:rsidR="00D056B3" w:rsidRPr="003764D4" w:rsidTr="00D056B3">
        <w:trPr>
          <w:trHeight w:val="257"/>
        </w:trPr>
        <w:tc>
          <w:tcPr>
            <w:tcW w:w="1526" w:type="dxa"/>
            <w:tcBorders>
              <w:top w:val="nil"/>
              <w:left w:val="single" w:sz="4" w:space="0" w:color="auto"/>
              <w:bottom w:val="single" w:sz="4" w:space="0" w:color="auto"/>
              <w:right w:val="nil"/>
            </w:tcBorders>
            <w:hideMark/>
          </w:tcPr>
          <w:p w:rsidR="00D056B3" w:rsidRPr="003764D4" w:rsidRDefault="00D056B3" w:rsidP="00D056B3">
            <w:pPr>
              <w:widowControl w:val="0"/>
              <w:autoSpaceDE w:val="0"/>
              <w:autoSpaceDN w:val="0"/>
              <w:adjustRightInd w:val="0"/>
              <w:spacing w:line="276" w:lineRule="auto"/>
              <w:ind w:left="142" w:right="-51" w:hanging="142"/>
              <w:jc w:val="both"/>
              <w:rPr>
                <w:rFonts w:ascii="Corbel" w:hAnsi="Corbel" w:cs="Arial"/>
                <w:b/>
                <w:bCs/>
              </w:rPr>
            </w:pPr>
            <w:r w:rsidRPr="003764D4">
              <w:rPr>
                <w:rFonts w:ascii="Corbel" w:hAnsi="Corbel" w:cs="Arial"/>
                <w:b/>
                <w:bCs/>
              </w:rPr>
              <w:t xml:space="preserve">Decisión: </w:t>
            </w:r>
          </w:p>
        </w:tc>
        <w:tc>
          <w:tcPr>
            <w:tcW w:w="5642" w:type="dxa"/>
            <w:tcBorders>
              <w:top w:val="nil"/>
              <w:left w:val="nil"/>
              <w:bottom w:val="single" w:sz="4" w:space="0" w:color="auto"/>
              <w:right w:val="single" w:sz="4" w:space="0" w:color="auto"/>
            </w:tcBorders>
            <w:hideMark/>
          </w:tcPr>
          <w:p w:rsidR="00D056B3" w:rsidRPr="003764D4" w:rsidRDefault="00D056B3" w:rsidP="00D056B3">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Revoca y tutela </w:t>
            </w:r>
            <w:r w:rsidRPr="003764D4">
              <w:rPr>
                <w:rFonts w:ascii="Corbel" w:hAnsi="Corbel" w:cs="Arial"/>
                <w:bCs/>
              </w:rPr>
              <w:t xml:space="preserve"> </w:t>
            </w:r>
          </w:p>
        </w:tc>
      </w:tr>
    </w:tbl>
    <w:p w:rsidR="00A73A26" w:rsidRPr="00E20863" w:rsidRDefault="00A73A26" w:rsidP="00A73A26">
      <w:pPr>
        <w:widowControl w:val="0"/>
        <w:autoSpaceDE w:val="0"/>
        <w:autoSpaceDN w:val="0"/>
        <w:adjustRightInd w:val="0"/>
        <w:spacing w:line="280" w:lineRule="auto"/>
        <w:rPr>
          <w:rFonts w:ascii="Verdana" w:hAnsi="Verdana" w:cs="Arial"/>
          <w:b/>
          <w:szCs w:val="26"/>
        </w:rPr>
      </w:pPr>
    </w:p>
    <w:p w:rsidR="00A73A26" w:rsidRPr="003764D4" w:rsidRDefault="00A73A26" w:rsidP="00A73A26">
      <w:pPr>
        <w:widowControl w:val="0"/>
        <w:autoSpaceDE w:val="0"/>
        <w:autoSpaceDN w:val="0"/>
        <w:adjustRightInd w:val="0"/>
        <w:spacing w:line="280" w:lineRule="auto"/>
        <w:rPr>
          <w:rFonts w:ascii="Verdana" w:hAnsi="Verdana" w:cs="Arial"/>
          <w:b/>
          <w:sz w:val="26"/>
          <w:szCs w:val="26"/>
        </w:rPr>
      </w:pPr>
    </w:p>
    <w:p w:rsidR="00A73A26" w:rsidRPr="003764D4" w:rsidRDefault="00A73A26" w:rsidP="00A73A26">
      <w:pPr>
        <w:widowControl w:val="0"/>
        <w:autoSpaceDE w:val="0"/>
        <w:autoSpaceDN w:val="0"/>
        <w:adjustRightInd w:val="0"/>
        <w:jc w:val="center"/>
        <w:rPr>
          <w:rFonts w:ascii="Verdana" w:hAnsi="Verdana" w:cs="Arial"/>
          <w:b/>
          <w:sz w:val="26"/>
          <w:szCs w:val="26"/>
        </w:rPr>
      </w:pPr>
    </w:p>
    <w:p w:rsidR="00A73A26" w:rsidRPr="003764D4" w:rsidRDefault="00A73A26" w:rsidP="00A73A26">
      <w:pPr>
        <w:widowControl w:val="0"/>
        <w:autoSpaceDE w:val="0"/>
        <w:autoSpaceDN w:val="0"/>
        <w:adjustRightInd w:val="0"/>
        <w:jc w:val="center"/>
        <w:rPr>
          <w:rFonts w:ascii="Verdana" w:hAnsi="Verdana" w:cs="Arial"/>
          <w:b/>
          <w:sz w:val="26"/>
          <w:szCs w:val="26"/>
        </w:rPr>
      </w:pPr>
    </w:p>
    <w:p w:rsidR="00A73A26" w:rsidRPr="003764D4" w:rsidRDefault="00A73A26" w:rsidP="00A73A26">
      <w:pPr>
        <w:widowControl w:val="0"/>
        <w:tabs>
          <w:tab w:val="center" w:pos="4644"/>
          <w:tab w:val="left" w:pos="6780"/>
        </w:tabs>
        <w:autoSpaceDE w:val="0"/>
        <w:autoSpaceDN w:val="0"/>
        <w:adjustRightInd w:val="0"/>
        <w:rPr>
          <w:rFonts w:ascii="Verdana" w:hAnsi="Verdana" w:cs="Arial"/>
          <w:b/>
          <w:sz w:val="26"/>
          <w:szCs w:val="26"/>
        </w:rPr>
      </w:pPr>
    </w:p>
    <w:p w:rsidR="00326537" w:rsidRPr="00637DB5" w:rsidRDefault="00A73A26" w:rsidP="00D056B3">
      <w:pPr>
        <w:widowControl w:val="0"/>
        <w:tabs>
          <w:tab w:val="center" w:pos="4644"/>
          <w:tab w:val="left" w:pos="6780"/>
        </w:tabs>
        <w:autoSpaceDE w:val="0"/>
        <w:autoSpaceDN w:val="0"/>
        <w:adjustRightInd w:val="0"/>
        <w:spacing w:line="480" w:lineRule="auto"/>
        <w:rPr>
          <w:rFonts w:ascii="Verdana" w:hAnsi="Verdana" w:cs="Arial"/>
          <w:bCs/>
          <w:i/>
          <w:sz w:val="26"/>
          <w:szCs w:val="26"/>
        </w:rPr>
      </w:pPr>
      <w:r w:rsidRPr="003764D4">
        <w:rPr>
          <w:rFonts w:ascii="Verdana" w:hAnsi="Verdana" w:cs="Arial"/>
          <w:b/>
          <w:sz w:val="26"/>
          <w:szCs w:val="26"/>
        </w:rPr>
        <w:tab/>
      </w:r>
      <w:r w:rsidR="00326537" w:rsidRPr="00637DB5">
        <w:rPr>
          <w:rFonts w:ascii="Verdana" w:hAnsi="Verdana" w:cs="Arial"/>
          <w:b/>
          <w:sz w:val="26"/>
          <w:szCs w:val="26"/>
        </w:rPr>
        <w:t>ASUNTO</w:t>
      </w:r>
      <w:r w:rsidR="0028198D">
        <w:rPr>
          <w:rFonts w:ascii="Verdana" w:hAnsi="Verdana" w:cs="Arial"/>
          <w:b/>
          <w:sz w:val="26"/>
          <w:szCs w:val="26"/>
        </w:rPr>
        <w:t>:</w:t>
      </w:r>
    </w:p>
    <w:p w:rsidR="00606E01" w:rsidRPr="00531D5A" w:rsidRDefault="00710603" w:rsidP="00D056B3">
      <w:pPr>
        <w:widowControl w:val="0"/>
        <w:tabs>
          <w:tab w:val="left" w:pos="561"/>
        </w:tabs>
        <w:autoSpaceDE w:val="0"/>
        <w:spacing w:line="360" w:lineRule="auto"/>
        <w:jc w:val="both"/>
        <w:rPr>
          <w:rFonts w:ascii="Verdana" w:hAnsi="Verdana" w:cs="Arial"/>
          <w:b/>
          <w:bCs/>
          <w:sz w:val="26"/>
          <w:szCs w:val="26"/>
        </w:rPr>
      </w:pPr>
      <w:r w:rsidRPr="00637DB5">
        <w:rPr>
          <w:rFonts w:ascii="Verdana" w:hAnsi="Verdana" w:cs="Arial"/>
          <w:b/>
          <w:sz w:val="26"/>
          <w:szCs w:val="26"/>
        </w:rPr>
        <w:t xml:space="preserve"> </w:t>
      </w:r>
      <w:r w:rsidR="00606E01" w:rsidRPr="00637DB5">
        <w:rPr>
          <w:rFonts w:ascii="Verdana" w:hAnsi="Verdana" w:cs="Arial"/>
          <w:sz w:val="26"/>
          <w:szCs w:val="26"/>
        </w:rPr>
        <w:t>Se pronuncia la Sala en torno a</w:t>
      </w:r>
      <w:r w:rsidR="00606E01" w:rsidRPr="00637DB5">
        <w:rPr>
          <w:rFonts w:ascii="Verdana" w:hAnsi="Verdana" w:cs="Arial"/>
          <w:bCs/>
          <w:sz w:val="26"/>
          <w:szCs w:val="26"/>
        </w:rPr>
        <w:t xml:space="preserve"> la impugnación interpuesta por</w:t>
      </w:r>
      <w:r w:rsidR="002F70AA">
        <w:rPr>
          <w:rFonts w:ascii="Verdana" w:hAnsi="Verdana" w:cs="Arial"/>
          <w:bCs/>
          <w:sz w:val="26"/>
          <w:szCs w:val="26"/>
        </w:rPr>
        <w:t xml:space="preserve"> la joven </w:t>
      </w:r>
      <w:r w:rsidR="002F70AA" w:rsidRPr="00531D5A">
        <w:rPr>
          <w:rFonts w:ascii="Verdana" w:hAnsi="Verdana" w:cs="Arial"/>
          <w:b/>
          <w:bCs/>
          <w:sz w:val="26"/>
          <w:szCs w:val="26"/>
        </w:rPr>
        <w:t xml:space="preserve">KATHERINE </w:t>
      </w:r>
      <w:r w:rsidR="002F70AA">
        <w:rPr>
          <w:rFonts w:ascii="Verdana" w:hAnsi="Verdana" w:cs="Arial"/>
          <w:b/>
          <w:bCs/>
          <w:sz w:val="26"/>
          <w:szCs w:val="26"/>
        </w:rPr>
        <w:t xml:space="preserve">YESENIA </w:t>
      </w:r>
      <w:r w:rsidR="002F70AA" w:rsidRPr="00531D5A">
        <w:rPr>
          <w:rFonts w:ascii="Verdana" w:hAnsi="Verdana" w:cs="Arial"/>
          <w:b/>
          <w:bCs/>
          <w:sz w:val="26"/>
          <w:szCs w:val="26"/>
        </w:rPr>
        <w:t>PÁEZ LEÓN</w:t>
      </w:r>
      <w:r w:rsidR="002F70AA" w:rsidRPr="002F70AA">
        <w:rPr>
          <w:rFonts w:ascii="Verdana" w:hAnsi="Verdana" w:cs="Arial"/>
          <w:bCs/>
          <w:sz w:val="26"/>
          <w:szCs w:val="26"/>
        </w:rPr>
        <w:t>, accionante dentro del presente asunto, y</w:t>
      </w:r>
      <w:r w:rsidR="002F70AA">
        <w:rPr>
          <w:rFonts w:ascii="Verdana" w:hAnsi="Verdana" w:cs="Arial"/>
          <w:bCs/>
          <w:sz w:val="26"/>
          <w:szCs w:val="26"/>
        </w:rPr>
        <w:t xml:space="preserve"> d</w:t>
      </w:r>
      <w:r w:rsidR="00065329">
        <w:rPr>
          <w:rFonts w:ascii="Verdana" w:hAnsi="Verdana" w:cs="Arial"/>
          <w:bCs/>
          <w:sz w:val="26"/>
          <w:szCs w:val="26"/>
        </w:rPr>
        <w:t xml:space="preserve">el señor </w:t>
      </w:r>
      <w:r w:rsidR="00065329" w:rsidRPr="009B4C95">
        <w:rPr>
          <w:rFonts w:ascii="Verdana" w:hAnsi="Verdana" w:cs="Arial"/>
          <w:b/>
          <w:bCs/>
          <w:sz w:val="26"/>
          <w:szCs w:val="26"/>
        </w:rPr>
        <w:t>PROCURADOR 149 JUDICIAL PENAL II</w:t>
      </w:r>
      <w:r w:rsidR="00606E01" w:rsidRPr="00637DB5">
        <w:rPr>
          <w:rFonts w:ascii="Verdana" w:hAnsi="Verdana" w:cs="Arial"/>
          <w:bCs/>
          <w:sz w:val="26"/>
          <w:szCs w:val="26"/>
        </w:rPr>
        <w:t xml:space="preserve">, contra el fallo proferido por el Juzgado </w:t>
      </w:r>
      <w:r w:rsidR="00065329">
        <w:rPr>
          <w:rFonts w:ascii="Verdana" w:hAnsi="Verdana" w:cs="Arial"/>
          <w:bCs/>
          <w:sz w:val="26"/>
          <w:szCs w:val="26"/>
        </w:rPr>
        <w:t>Tercero</w:t>
      </w:r>
      <w:r w:rsidR="00537E56" w:rsidRPr="00637DB5">
        <w:rPr>
          <w:rFonts w:ascii="Verdana" w:hAnsi="Verdana" w:cs="Arial"/>
          <w:bCs/>
          <w:sz w:val="26"/>
          <w:szCs w:val="26"/>
        </w:rPr>
        <w:t xml:space="preserve"> Penal </w:t>
      </w:r>
      <w:r w:rsidR="00537E56" w:rsidRPr="00637DB5">
        <w:rPr>
          <w:rFonts w:ascii="Verdana" w:hAnsi="Verdana" w:cs="Arial"/>
          <w:bCs/>
          <w:sz w:val="26"/>
          <w:szCs w:val="26"/>
        </w:rPr>
        <w:lastRenderedPageBreak/>
        <w:t xml:space="preserve">del Circuito </w:t>
      </w:r>
      <w:r w:rsidR="00606E01" w:rsidRPr="00637DB5">
        <w:rPr>
          <w:rFonts w:ascii="Verdana" w:hAnsi="Verdana" w:cs="Arial"/>
          <w:bCs/>
          <w:sz w:val="26"/>
          <w:szCs w:val="26"/>
        </w:rPr>
        <w:t xml:space="preserve">de esta ciudad el </w:t>
      </w:r>
      <w:r w:rsidR="00065329">
        <w:rPr>
          <w:rFonts w:ascii="Verdana" w:hAnsi="Verdana" w:cs="Arial"/>
          <w:bCs/>
          <w:sz w:val="26"/>
          <w:szCs w:val="26"/>
        </w:rPr>
        <w:t>08</w:t>
      </w:r>
      <w:r w:rsidR="001A6200" w:rsidRPr="00637DB5">
        <w:rPr>
          <w:rFonts w:ascii="Verdana" w:hAnsi="Verdana" w:cs="Arial"/>
          <w:bCs/>
          <w:sz w:val="26"/>
          <w:szCs w:val="26"/>
        </w:rPr>
        <w:t xml:space="preserve"> de </w:t>
      </w:r>
      <w:r w:rsidR="00065329">
        <w:rPr>
          <w:rFonts w:ascii="Verdana" w:hAnsi="Verdana" w:cs="Arial"/>
          <w:bCs/>
          <w:sz w:val="26"/>
          <w:szCs w:val="26"/>
        </w:rPr>
        <w:t>mayo</w:t>
      </w:r>
      <w:r w:rsidR="00537E56" w:rsidRPr="00637DB5">
        <w:rPr>
          <w:rFonts w:ascii="Verdana" w:hAnsi="Verdana" w:cs="Arial"/>
          <w:bCs/>
          <w:sz w:val="26"/>
          <w:szCs w:val="26"/>
        </w:rPr>
        <w:t xml:space="preserve"> del presente año</w:t>
      </w:r>
      <w:r w:rsidR="00A51F9A" w:rsidRPr="00637DB5">
        <w:rPr>
          <w:rFonts w:ascii="Verdana" w:hAnsi="Verdana" w:cs="Arial"/>
          <w:bCs/>
          <w:sz w:val="26"/>
          <w:szCs w:val="26"/>
        </w:rPr>
        <w:t xml:space="preserve">, </w:t>
      </w:r>
      <w:proofErr w:type="gramStart"/>
      <w:r w:rsidR="00A51F9A" w:rsidRPr="00637DB5">
        <w:rPr>
          <w:rFonts w:ascii="Verdana" w:hAnsi="Verdana" w:cs="Arial"/>
          <w:bCs/>
          <w:sz w:val="26"/>
          <w:szCs w:val="26"/>
        </w:rPr>
        <w:t>mediante</w:t>
      </w:r>
      <w:proofErr w:type="gramEnd"/>
      <w:r w:rsidR="00A51F9A" w:rsidRPr="00637DB5">
        <w:rPr>
          <w:rFonts w:ascii="Verdana" w:hAnsi="Verdana" w:cs="Arial"/>
          <w:bCs/>
          <w:sz w:val="26"/>
          <w:szCs w:val="26"/>
        </w:rPr>
        <w:t xml:space="preserve"> el cual </w:t>
      </w:r>
      <w:r w:rsidR="00ED311A" w:rsidRPr="00637DB5">
        <w:rPr>
          <w:rFonts w:ascii="Verdana" w:hAnsi="Verdana" w:cs="Arial"/>
          <w:bCs/>
          <w:sz w:val="26"/>
          <w:szCs w:val="26"/>
        </w:rPr>
        <w:t xml:space="preserve">decidió </w:t>
      </w:r>
      <w:r w:rsidR="006256C1">
        <w:rPr>
          <w:rFonts w:ascii="Verdana" w:hAnsi="Verdana" w:cs="Arial"/>
          <w:bCs/>
          <w:sz w:val="26"/>
          <w:szCs w:val="26"/>
        </w:rPr>
        <w:t>abstenerse de</w:t>
      </w:r>
      <w:r w:rsidR="00ED311A" w:rsidRPr="00637DB5">
        <w:rPr>
          <w:rFonts w:ascii="Verdana" w:hAnsi="Verdana" w:cs="Arial"/>
          <w:bCs/>
          <w:sz w:val="26"/>
          <w:szCs w:val="26"/>
        </w:rPr>
        <w:t xml:space="preserve"> tutelar</w:t>
      </w:r>
      <w:r w:rsidR="00A51F9A" w:rsidRPr="00637DB5">
        <w:rPr>
          <w:rFonts w:ascii="Verdana" w:hAnsi="Verdana" w:cs="Arial"/>
          <w:bCs/>
          <w:sz w:val="26"/>
          <w:szCs w:val="26"/>
        </w:rPr>
        <w:t xml:space="preserve"> </w:t>
      </w:r>
      <w:r w:rsidR="00606E01" w:rsidRPr="00637DB5">
        <w:rPr>
          <w:rFonts w:ascii="Verdana" w:hAnsi="Verdana" w:cs="Arial"/>
          <w:bCs/>
          <w:sz w:val="26"/>
          <w:szCs w:val="26"/>
        </w:rPr>
        <w:t>l</w:t>
      </w:r>
      <w:r w:rsidR="00A51F9A" w:rsidRPr="00637DB5">
        <w:rPr>
          <w:rFonts w:ascii="Verdana" w:hAnsi="Verdana" w:cs="Arial"/>
          <w:bCs/>
          <w:sz w:val="26"/>
          <w:szCs w:val="26"/>
        </w:rPr>
        <w:t>os</w:t>
      </w:r>
      <w:r w:rsidR="00606E01" w:rsidRPr="00637DB5">
        <w:rPr>
          <w:rFonts w:ascii="Verdana" w:hAnsi="Verdana" w:cs="Arial"/>
          <w:bCs/>
          <w:sz w:val="26"/>
          <w:szCs w:val="26"/>
        </w:rPr>
        <w:t xml:space="preserve"> derecho</w:t>
      </w:r>
      <w:r w:rsidR="00A51F9A" w:rsidRPr="00637DB5">
        <w:rPr>
          <w:rFonts w:ascii="Verdana" w:hAnsi="Verdana" w:cs="Arial"/>
          <w:bCs/>
          <w:sz w:val="26"/>
          <w:szCs w:val="26"/>
        </w:rPr>
        <w:t>s</w:t>
      </w:r>
      <w:r w:rsidR="00606E01" w:rsidRPr="00637DB5">
        <w:rPr>
          <w:rFonts w:ascii="Verdana" w:hAnsi="Verdana" w:cs="Arial"/>
          <w:bCs/>
          <w:sz w:val="26"/>
          <w:szCs w:val="26"/>
        </w:rPr>
        <w:t xml:space="preserve"> fundamental</w:t>
      </w:r>
      <w:r w:rsidR="00A51F9A" w:rsidRPr="00637DB5">
        <w:rPr>
          <w:rFonts w:ascii="Verdana" w:hAnsi="Verdana" w:cs="Arial"/>
          <w:bCs/>
          <w:sz w:val="26"/>
          <w:szCs w:val="26"/>
        </w:rPr>
        <w:t>es</w:t>
      </w:r>
      <w:r w:rsidR="00606E01" w:rsidRPr="00637DB5">
        <w:rPr>
          <w:rFonts w:ascii="Verdana" w:hAnsi="Verdana" w:cs="Arial"/>
          <w:bCs/>
          <w:sz w:val="26"/>
          <w:szCs w:val="26"/>
        </w:rPr>
        <w:t xml:space="preserve"> </w:t>
      </w:r>
      <w:r w:rsidR="006256C1">
        <w:rPr>
          <w:rFonts w:ascii="Verdana" w:hAnsi="Verdana" w:cs="Arial"/>
          <w:bCs/>
          <w:sz w:val="26"/>
          <w:szCs w:val="26"/>
        </w:rPr>
        <w:t>invocados en contra del Servicio Nacional de Aprendizaje</w:t>
      </w:r>
      <w:r w:rsidR="007D4C40">
        <w:rPr>
          <w:rFonts w:ascii="Verdana" w:hAnsi="Verdana" w:cs="Arial"/>
          <w:bCs/>
          <w:sz w:val="26"/>
          <w:szCs w:val="26"/>
        </w:rPr>
        <w:t>, de ahora en adelante</w:t>
      </w:r>
      <w:r w:rsidR="006256C1">
        <w:rPr>
          <w:rFonts w:ascii="Verdana" w:hAnsi="Verdana" w:cs="Arial"/>
          <w:bCs/>
          <w:sz w:val="26"/>
          <w:szCs w:val="26"/>
        </w:rPr>
        <w:t xml:space="preserve"> </w:t>
      </w:r>
      <w:r w:rsidR="006256C1" w:rsidRPr="00531D5A">
        <w:rPr>
          <w:rFonts w:ascii="Verdana" w:hAnsi="Verdana" w:cs="Arial"/>
          <w:b/>
          <w:bCs/>
          <w:sz w:val="26"/>
          <w:szCs w:val="26"/>
        </w:rPr>
        <w:t>SENA</w:t>
      </w:r>
      <w:r w:rsidR="009F4E7E">
        <w:rPr>
          <w:rFonts w:ascii="Verdana" w:hAnsi="Verdana" w:cs="Arial"/>
          <w:b/>
          <w:bCs/>
          <w:sz w:val="26"/>
          <w:szCs w:val="26"/>
        </w:rPr>
        <w:t>,</w:t>
      </w:r>
      <w:r w:rsidR="006256C1">
        <w:rPr>
          <w:rFonts w:ascii="Verdana" w:hAnsi="Verdana" w:cs="Arial"/>
          <w:bCs/>
          <w:sz w:val="26"/>
          <w:szCs w:val="26"/>
        </w:rPr>
        <w:t xml:space="preserve"> y la </w:t>
      </w:r>
      <w:r w:rsidR="00531D5A" w:rsidRPr="00531D5A">
        <w:rPr>
          <w:rFonts w:ascii="Verdana" w:hAnsi="Verdana" w:cs="Arial"/>
          <w:b/>
          <w:bCs/>
          <w:sz w:val="26"/>
          <w:szCs w:val="26"/>
        </w:rPr>
        <w:t xml:space="preserve">EMPRESA OPERADORA AVÍCOLA DE COLOMBIA S.A.S. </w:t>
      </w:r>
    </w:p>
    <w:p w:rsidR="00FD494A" w:rsidRPr="00637DB5" w:rsidRDefault="00FD494A" w:rsidP="002C33EF">
      <w:pPr>
        <w:widowControl w:val="0"/>
        <w:autoSpaceDE w:val="0"/>
        <w:spacing w:line="360" w:lineRule="auto"/>
        <w:jc w:val="both"/>
        <w:rPr>
          <w:rFonts w:ascii="Verdana" w:hAnsi="Verdana" w:cs="Arial"/>
          <w:bCs/>
          <w:sz w:val="26"/>
          <w:szCs w:val="26"/>
        </w:rPr>
      </w:pPr>
    </w:p>
    <w:p w:rsidR="00326537" w:rsidRPr="00637DB5" w:rsidRDefault="00326537" w:rsidP="002C33EF">
      <w:pPr>
        <w:widowControl w:val="0"/>
        <w:autoSpaceDE w:val="0"/>
        <w:spacing w:line="336" w:lineRule="auto"/>
        <w:jc w:val="center"/>
        <w:rPr>
          <w:rFonts w:ascii="Verdana" w:hAnsi="Verdana" w:cs="Arial"/>
          <w:b/>
          <w:sz w:val="26"/>
          <w:szCs w:val="26"/>
        </w:rPr>
      </w:pPr>
      <w:r w:rsidRPr="00637DB5">
        <w:rPr>
          <w:rFonts w:ascii="Verdana" w:hAnsi="Verdana" w:cs="Arial"/>
          <w:b/>
          <w:sz w:val="26"/>
          <w:szCs w:val="26"/>
        </w:rPr>
        <w:t>ANTECEDENTES:</w:t>
      </w:r>
    </w:p>
    <w:p w:rsidR="008221A3" w:rsidRPr="00637DB5" w:rsidRDefault="008221A3" w:rsidP="008E5456">
      <w:pPr>
        <w:widowControl w:val="0"/>
        <w:autoSpaceDE w:val="0"/>
        <w:spacing w:line="276" w:lineRule="auto"/>
        <w:jc w:val="center"/>
        <w:rPr>
          <w:rFonts w:ascii="Verdana" w:hAnsi="Verdana" w:cs="Arial"/>
          <w:b/>
          <w:sz w:val="26"/>
          <w:szCs w:val="26"/>
        </w:rPr>
      </w:pPr>
    </w:p>
    <w:p w:rsidR="00171318" w:rsidRPr="00637DB5" w:rsidRDefault="007D4C40" w:rsidP="002C33EF">
      <w:pPr>
        <w:widowControl w:val="0"/>
        <w:autoSpaceDE w:val="0"/>
        <w:spacing w:line="336" w:lineRule="auto"/>
        <w:jc w:val="both"/>
        <w:rPr>
          <w:rFonts w:ascii="Verdana" w:hAnsi="Verdana" w:cs="Arial"/>
          <w:sz w:val="26"/>
          <w:szCs w:val="26"/>
        </w:rPr>
      </w:pPr>
      <w:r>
        <w:rPr>
          <w:rFonts w:ascii="Verdana" w:hAnsi="Verdana" w:cs="Arial"/>
          <w:bCs/>
          <w:sz w:val="26"/>
          <w:szCs w:val="26"/>
        </w:rPr>
        <w:t xml:space="preserve">Katherine Yesenia Páez Pinzón interpuso acción de tutela en contra </w:t>
      </w:r>
      <w:r w:rsidR="00171318" w:rsidRPr="00637DB5">
        <w:rPr>
          <w:rFonts w:ascii="Verdana" w:hAnsi="Verdana" w:cs="Arial"/>
          <w:sz w:val="26"/>
          <w:szCs w:val="26"/>
        </w:rPr>
        <w:t>de</w:t>
      </w:r>
      <w:r w:rsidR="00B635D6" w:rsidRPr="00637DB5">
        <w:rPr>
          <w:rFonts w:ascii="Verdana" w:hAnsi="Verdana" w:cs="Arial"/>
          <w:sz w:val="26"/>
          <w:szCs w:val="26"/>
        </w:rPr>
        <w:t>l SENA</w:t>
      </w:r>
      <w:r w:rsidR="003A3AFF">
        <w:rPr>
          <w:rFonts w:ascii="Verdana" w:hAnsi="Verdana" w:cs="Arial"/>
          <w:sz w:val="26"/>
          <w:szCs w:val="26"/>
        </w:rPr>
        <w:t xml:space="preserve"> y la Empresa Operadora Avícola de Colombia</w:t>
      </w:r>
      <w:r w:rsidR="006C501D" w:rsidRPr="00637DB5">
        <w:rPr>
          <w:rFonts w:ascii="Verdana" w:hAnsi="Verdana" w:cs="Arial"/>
          <w:sz w:val="26"/>
          <w:szCs w:val="26"/>
        </w:rPr>
        <w:t>,</w:t>
      </w:r>
      <w:r w:rsidR="00750616">
        <w:rPr>
          <w:rFonts w:ascii="Verdana" w:hAnsi="Verdana" w:cs="Arial"/>
          <w:sz w:val="26"/>
          <w:szCs w:val="26"/>
        </w:rPr>
        <w:t xml:space="preserve"> al considerar vulnerado</w:t>
      </w:r>
      <w:r>
        <w:rPr>
          <w:rFonts w:ascii="Verdana" w:hAnsi="Verdana" w:cs="Arial"/>
          <w:sz w:val="26"/>
          <w:szCs w:val="26"/>
        </w:rPr>
        <w:t>s</w:t>
      </w:r>
      <w:r w:rsidR="00B635D6" w:rsidRPr="00637DB5">
        <w:rPr>
          <w:rFonts w:ascii="Verdana" w:hAnsi="Verdana" w:cs="Arial"/>
          <w:sz w:val="26"/>
          <w:szCs w:val="26"/>
        </w:rPr>
        <w:t xml:space="preserve"> su</w:t>
      </w:r>
      <w:r>
        <w:rPr>
          <w:rFonts w:ascii="Verdana" w:hAnsi="Verdana" w:cs="Arial"/>
          <w:sz w:val="26"/>
          <w:szCs w:val="26"/>
        </w:rPr>
        <w:t>s</w:t>
      </w:r>
      <w:r w:rsidR="00B635D6" w:rsidRPr="00637DB5">
        <w:rPr>
          <w:rFonts w:ascii="Verdana" w:hAnsi="Verdana" w:cs="Arial"/>
          <w:sz w:val="26"/>
          <w:szCs w:val="26"/>
        </w:rPr>
        <w:t xml:space="preserve"> derecho</w:t>
      </w:r>
      <w:r>
        <w:rPr>
          <w:rFonts w:ascii="Verdana" w:hAnsi="Verdana" w:cs="Arial"/>
          <w:sz w:val="26"/>
          <w:szCs w:val="26"/>
        </w:rPr>
        <w:t>s</w:t>
      </w:r>
      <w:r w:rsidR="00171318" w:rsidRPr="00637DB5">
        <w:rPr>
          <w:rFonts w:ascii="Verdana" w:hAnsi="Verdana" w:cs="Arial"/>
          <w:sz w:val="26"/>
          <w:szCs w:val="26"/>
        </w:rPr>
        <w:t xml:space="preserve"> fu</w:t>
      </w:r>
      <w:r w:rsidR="00B635D6" w:rsidRPr="00637DB5">
        <w:rPr>
          <w:rFonts w:ascii="Verdana" w:hAnsi="Verdana" w:cs="Arial"/>
          <w:sz w:val="26"/>
          <w:szCs w:val="26"/>
        </w:rPr>
        <w:t>ndamental</w:t>
      </w:r>
      <w:r>
        <w:rPr>
          <w:rFonts w:ascii="Verdana" w:hAnsi="Verdana" w:cs="Arial"/>
          <w:sz w:val="26"/>
          <w:szCs w:val="26"/>
        </w:rPr>
        <w:t>es</w:t>
      </w:r>
      <w:r w:rsidR="00FD74E8" w:rsidRPr="00637DB5">
        <w:rPr>
          <w:rFonts w:ascii="Verdana" w:hAnsi="Verdana" w:cs="Arial"/>
          <w:sz w:val="26"/>
          <w:szCs w:val="26"/>
        </w:rPr>
        <w:t xml:space="preserve"> </w:t>
      </w:r>
      <w:r>
        <w:rPr>
          <w:rFonts w:ascii="Verdana" w:hAnsi="Verdana" w:cs="Arial"/>
          <w:sz w:val="26"/>
          <w:szCs w:val="26"/>
        </w:rPr>
        <w:t>a la estabilidad laboral reforzada, a la salud, a la vida en condiciones dignas, a la igualdad y al mínimo vital</w:t>
      </w:r>
      <w:r w:rsidR="00171318" w:rsidRPr="00637DB5">
        <w:rPr>
          <w:rFonts w:ascii="Verdana" w:hAnsi="Verdana" w:cs="Arial"/>
          <w:sz w:val="26"/>
          <w:szCs w:val="26"/>
        </w:rPr>
        <w:t xml:space="preserve">, con base en los hechos que a continuación se relacionan: </w:t>
      </w:r>
    </w:p>
    <w:p w:rsidR="006C501D" w:rsidRPr="00637DB5" w:rsidRDefault="006C501D" w:rsidP="00E20863">
      <w:pPr>
        <w:widowControl w:val="0"/>
        <w:autoSpaceDE w:val="0"/>
        <w:spacing w:line="276" w:lineRule="auto"/>
        <w:jc w:val="both"/>
        <w:rPr>
          <w:rFonts w:ascii="Verdana" w:hAnsi="Verdana" w:cs="Arial"/>
          <w:sz w:val="26"/>
          <w:szCs w:val="26"/>
        </w:rPr>
      </w:pPr>
    </w:p>
    <w:p w:rsidR="002C33EF" w:rsidRDefault="007D4C40" w:rsidP="002C33EF">
      <w:pPr>
        <w:pStyle w:val="Paragraphedeliste"/>
        <w:widowControl w:val="0"/>
        <w:numPr>
          <w:ilvl w:val="0"/>
          <w:numId w:val="19"/>
        </w:numPr>
        <w:autoSpaceDE w:val="0"/>
        <w:spacing w:line="336" w:lineRule="auto"/>
        <w:ind w:left="426"/>
        <w:jc w:val="both"/>
        <w:rPr>
          <w:rFonts w:ascii="Verdana" w:hAnsi="Verdana" w:cs="Arial"/>
          <w:sz w:val="26"/>
          <w:szCs w:val="26"/>
        </w:rPr>
      </w:pPr>
      <w:r w:rsidRPr="002C33EF">
        <w:rPr>
          <w:rFonts w:ascii="Verdana" w:hAnsi="Verdana" w:cs="Arial"/>
          <w:sz w:val="26"/>
          <w:szCs w:val="26"/>
        </w:rPr>
        <w:t xml:space="preserve">Desde el día 23 de mayo de 2016 inició como practicante del SENA en la Empresa Operadora Avícola de Colombia S.A.S. </w:t>
      </w:r>
    </w:p>
    <w:p w:rsidR="002C33EF" w:rsidRDefault="002C33EF" w:rsidP="002C33EF">
      <w:pPr>
        <w:pStyle w:val="Paragraphedeliste"/>
        <w:widowControl w:val="0"/>
        <w:autoSpaceDE w:val="0"/>
        <w:spacing w:line="336" w:lineRule="auto"/>
        <w:ind w:left="426"/>
        <w:jc w:val="both"/>
        <w:rPr>
          <w:rFonts w:ascii="Verdana" w:hAnsi="Verdana" w:cs="Arial"/>
          <w:sz w:val="26"/>
          <w:szCs w:val="26"/>
        </w:rPr>
      </w:pPr>
    </w:p>
    <w:p w:rsidR="002C33EF" w:rsidRDefault="007D4C40" w:rsidP="002C33EF">
      <w:pPr>
        <w:pStyle w:val="Paragraphedeliste"/>
        <w:widowControl w:val="0"/>
        <w:numPr>
          <w:ilvl w:val="0"/>
          <w:numId w:val="19"/>
        </w:numPr>
        <w:autoSpaceDE w:val="0"/>
        <w:spacing w:line="336" w:lineRule="auto"/>
        <w:ind w:left="426"/>
        <w:jc w:val="both"/>
        <w:rPr>
          <w:rFonts w:ascii="Verdana" w:hAnsi="Verdana" w:cs="Arial"/>
          <w:sz w:val="26"/>
          <w:szCs w:val="26"/>
        </w:rPr>
      </w:pPr>
      <w:r w:rsidRPr="002C33EF">
        <w:rPr>
          <w:rFonts w:ascii="Verdana" w:hAnsi="Verdana" w:cs="Arial"/>
          <w:sz w:val="26"/>
          <w:szCs w:val="26"/>
        </w:rPr>
        <w:t>Durante su vinculación con la mencionada empresa que</w:t>
      </w:r>
      <w:r w:rsidR="003A3AFF" w:rsidRPr="002C33EF">
        <w:rPr>
          <w:rFonts w:ascii="Verdana" w:hAnsi="Verdana" w:cs="Arial"/>
          <w:sz w:val="26"/>
          <w:szCs w:val="26"/>
        </w:rPr>
        <w:t>dó en embarazo, situación que</w:t>
      </w:r>
      <w:r w:rsidRPr="002C33EF">
        <w:rPr>
          <w:rFonts w:ascii="Verdana" w:hAnsi="Verdana" w:cs="Arial"/>
          <w:sz w:val="26"/>
          <w:szCs w:val="26"/>
        </w:rPr>
        <w:t xml:space="preserve"> puso en conocimiento de su jefe inmediato, quien le indicó que debía </w:t>
      </w:r>
      <w:r w:rsidR="003A3AFF" w:rsidRPr="002C33EF">
        <w:rPr>
          <w:rFonts w:ascii="Verdana" w:hAnsi="Verdana" w:cs="Arial"/>
          <w:sz w:val="26"/>
          <w:szCs w:val="26"/>
        </w:rPr>
        <w:t>reportar dicho suceso</w:t>
      </w:r>
      <w:r w:rsidRPr="002C33EF">
        <w:rPr>
          <w:rFonts w:ascii="Verdana" w:hAnsi="Verdana" w:cs="Arial"/>
          <w:sz w:val="26"/>
          <w:szCs w:val="26"/>
        </w:rPr>
        <w:t xml:space="preserve"> a la Je</w:t>
      </w:r>
      <w:r w:rsidR="00AB127E" w:rsidRPr="002C33EF">
        <w:rPr>
          <w:rFonts w:ascii="Verdana" w:hAnsi="Verdana" w:cs="Arial"/>
          <w:sz w:val="26"/>
          <w:szCs w:val="26"/>
        </w:rPr>
        <w:t xml:space="preserve">fe de Recursos Humanos. </w:t>
      </w:r>
    </w:p>
    <w:p w:rsidR="002C33EF" w:rsidRPr="002C33EF" w:rsidRDefault="002C33EF" w:rsidP="002C33EF">
      <w:pPr>
        <w:pStyle w:val="Paragraphedeliste"/>
        <w:spacing w:line="336" w:lineRule="auto"/>
        <w:rPr>
          <w:rFonts w:ascii="Verdana" w:hAnsi="Verdana" w:cs="Arial"/>
          <w:sz w:val="26"/>
          <w:szCs w:val="26"/>
        </w:rPr>
      </w:pPr>
    </w:p>
    <w:p w:rsidR="002C33EF" w:rsidRDefault="00AB127E" w:rsidP="002C33EF">
      <w:pPr>
        <w:pStyle w:val="Paragraphedeliste"/>
        <w:widowControl w:val="0"/>
        <w:numPr>
          <w:ilvl w:val="0"/>
          <w:numId w:val="19"/>
        </w:numPr>
        <w:autoSpaceDE w:val="0"/>
        <w:spacing w:line="336" w:lineRule="auto"/>
        <w:ind w:left="426"/>
        <w:jc w:val="both"/>
        <w:rPr>
          <w:rFonts w:ascii="Verdana" w:hAnsi="Verdana" w:cs="Arial"/>
          <w:sz w:val="26"/>
          <w:szCs w:val="26"/>
        </w:rPr>
      </w:pPr>
      <w:r w:rsidRPr="002C33EF">
        <w:rPr>
          <w:rFonts w:ascii="Verdana" w:hAnsi="Verdana" w:cs="Arial"/>
          <w:sz w:val="26"/>
          <w:szCs w:val="26"/>
        </w:rPr>
        <w:t xml:space="preserve">De forma posterior al reporte de su estado de embarazo, su empleador le comunicó que no había ningún inconveniente al respecto, y que su afiliación a la </w:t>
      </w:r>
      <w:proofErr w:type="spellStart"/>
      <w:r w:rsidRPr="002C33EF">
        <w:rPr>
          <w:rFonts w:ascii="Verdana" w:hAnsi="Verdana" w:cs="Arial"/>
          <w:sz w:val="26"/>
          <w:szCs w:val="26"/>
        </w:rPr>
        <w:t>EPS</w:t>
      </w:r>
      <w:proofErr w:type="spellEnd"/>
      <w:r w:rsidRPr="002C33EF">
        <w:rPr>
          <w:rFonts w:ascii="Verdana" w:hAnsi="Verdana" w:cs="Arial"/>
          <w:sz w:val="26"/>
          <w:szCs w:val="26"/>
        </w:rPr>
        <w:t xml:space="preserve"> continuaría de forma normal hasta la licencia, además le dijo que se le seguiría realizando el pago de</w:t>
      </w:r>
      <w:r w:rsidR="00AF4C14" w:rsidRPr="002C33EF">
        <w:rPr>
          <w:rFonts w:ascii="Verdana" w:hAnsi="Verdana" w:cs="Arial"/>
          <w:sz w:val="26"/>
          <w:szCs w:val="26"/>
        </w:rPr>
        <w:t>l</w:t>
      </w:r>
      <w:r w:rsidRPr="002C33EF">
        <w:rPr>
          <w:rFonts w:ascii="Verdana" w:hAnsi="Verdana" w:cs="Arial"/>
          <w:sz w:val="26"/>
          <w:szCs w:val="26"/>
        </w:rPr>
        <w:t xml:space="preserve"> apoyo de sostenimiento. </w:t>
      </w:r>
    </w:p>
    <w:p w:rsidR="002C33EF" w:rsidRPr="002C33EF" w:rsidRDefault="002C33EF" w:rsidP="002C33EF">
      <w:pPr>
        <w:pStyle w:val="Paragraphedeliste"/>
        <w:spacing w:line="336" w:lineRule="auto"/>
        <w:rPr>
          <w:rFonts w:ascii="Verdana" w:hAnsi="Verdana" w:cs="Arial"/>
          <w:sz w:val="26"/>
          <w:szCs w:val="26"/>
        </w:rPr>
      </w:pPr>
    </w:p>
    <w:p w:rsidR="002C33EF" w:rsidRDefault="00AB127E" w:rsidP="002C33EF">
      <w:pPr>
        <w:pStyle w:val="Paragraphedeliste"/>
        <w:widowControl w:val="0"/>
        <w:numPr>
          <w:ilvl w:val="0"/>
          <w:numId w:val="19"/>
        </w:numPr>
        <w:autoSpaceDE w:val="0"/>
        <w:spacing w:line="336" w:lineRule="auto"/>
        <w:ind w:left="426"/>
        <w:jc w:val="both"/>
        <w:rPr>
          <w:rFonts w:ascii="Verdana" w:hAnsi="Verdana" w:cs="Arial"/>
          <w:sz w:val="26"/>
          <w:szCs w:val="26"/>
        </w:rPr>
      </w:pPr>
      <w:r w:rsidRPr="002C33EF">
        <w:rPr>
          <w:rFonts w:ascii="Verdana" w:hAnsi="Verdana" w:cs="Arial"/>
          <w:sz w:val="26"/>
          <w:szCs w:val="26"/>
        </w:rPr>
        <w:t xml:space="preserve">El 23 de noviembre de 2016 terminó sus prácticas, de las cuales se </w:t>
      </w:r>
      <w:r w:rsidR="00AF4C14" w:rsidRPr="002C33EF">
        <w:rPr>
          <w:rFonts w:ascii="Verdana" w:hAnsi="Verdana" w:cs="Arial"/>
          <w:sz w:val="26"/>
          <w:szCs w:val="26"/>
        </w:rPr>
        <w:t>le expidió certificación, y</w:t>
      </w:r>
      <w:r w:rsidRPr="002C33EF">
        <w:rPr>
          <w:rFonts w:ascii="Verdana" w:hAnsi="Verdana" w:cs="Arial"/>
          <w:sz w:val="26"/>
          <w:szCs w:val="26"/>
        </w:rPr>
        <w:t xml:space="preserve"> le hicieron saber que su afiliación a la </w:t>
      </w:r>
      <w:proofErr w:type="spellStart"/>
      <w:r w:rsidRPr="002C33EF">
        <w:rPr>
          <w:rFonts w:ascii="Verdana" w:hAnsi="Verdana" w:cs="Arial"/>
          <w:sz w:val="26"/>
          <w:szCs w:val="26"/>
        </w:rPr>
        <w:t>EPS</w:t>
      </w:r>
      <w:proofErr w:type="spellEnd"/>
      <w:r w:rsidRPr="002C33EF">
        <w:rPr>
          <w:rFonts w:ascii="Verdana" w:hAnsi="Verdana" w:cs="Arial"/>
          <w:sz w:val="26"/>
          <w:szCs w:val="26"/>
        </w:rPr>
        <w:t xml:space="preserve">, así como el pago de apoyo de sostenimiento continuarían, además le hicieron firmar un acta de compromiso donde debía informar cualquier novedad con su embarazo. </w:t>
      </w:r>
    </w:p>
    <w:p w:rsidR="002C33EF" w:rsidRDefault="00AB127E" w:rsidP="002C33EF">
      <w:pPr>
        <w:pStyle w:val="Paragraphedeliste"/>
        <w:widowControl w:val="0"/>
        <w:numPr>
          <w:ilvl w:val="0"/>
          <w:numId w:val="19"/>
        </w:numPr>
        <w:autoSpaceDE w:val="0"/>
        <w:spacing w:line="336" w:lineRule="auto"/>
        <w:ind w:left="426"/>
        <w:jc w:val="both"/>
        <w:rPr>
          <w:rFonts w:ascii="Verdana" w:hAnsi="Verdana" w:cs="Arial"/>
          <w:sz w:val="26"/>
          <w:szCs w:val="26"/>
        </w:rPr>
      </w:pPr>
      <w:r w:rsidRPr="002C33EF">
        <w:rPr>
          <w:rFonts w:ascii="Verdana" w:hAnsi="Verdana" w:cs="Arial"/>
          <w:sz w:val="26"/>
          <w:szCs w:val="26"/>
        </w:rPr>
        <w:lastRenderedPageBreak/>
        <w:t xml:space="preserve">Más adelante su contrato laboral fue prorrogado hasta la fecha probable del parto, es decir, hasta mayo 15 de 2017. </w:t>
      </w:r>
    </w:p>
    <w:p w:rsidR="002C33EF" w:rsidRPr="002C33EF" w:rsidRDefault="002C33EF" w:rsidP="00D056B3">
      <w:pPr>
        <w:pStyle w:val="Paragraphedeliste"/>
        <w:rPr>
          <w:rFonts w:ascii="Verdana" w:hAnsi="Verdana" w:cs="Arial"/>
          <w:sz w:val="26"/>
          <w:szCs w:val="26"/>
        </w:rPr>
      </w:pPr>
    </w:p>
    <w:p w:rsidR="00B02CFE" w:rsidRPr="002C33EF" w:rsidRDefault="00AB127E" w:rsidP="002C33EF">
      <w:pPr>
        <w:pStyle w:val="Paragraphedeliste"/>
        <w:widowControl w:val="0"/>
        <w:numPr>
          <w:ilvl w:val="0"/>
          <w:numId w:val="19"/>
        </w:numPr>
        <w:autoSpaceDE w:val="0"/>
        <w:spacing w:line="336" w:lineRule="auto"/>
        <w:ind w:left="426"/>
        <w:jc w:val="both"/>
        <w:rPr>
          <w:rFonts w:ascii="Verdana" w:hAnsi="Verdana" w:cs="Arial"/>
          <w:sz w:val="26"/>
          <w:szCs w:val="26"/>
        </w:rPr>
      </w:pPr>
      <w:r w:rsidRPr="002C33EF">
        <w:rPr>
          <w:rFonts w:ascii="Verdana" w:hAnsi="Verdana" w:cs="Arial"/>
          <w:sz w:val="26"/>
          <w:szCs w:val="26"/>
        </w:rPr>
        <w:t xml:space="preserve">A pesar de lo anterior, la Empresa Operadora Avícola no ha efectuado los pagos a los cuales se comprometió, por esta razón se le ha dificultado </w:t>
      </w:r>
      <w:r w:rsidR="00AF4C14" w:rsidRPr="002C33EF">
        <w:rPr>
          <w:rFonts w:ascii="Verdana" w:hAnsi="Verdana" w:cs="Arial"/>
          <w:sz w:val="26"/>
          <w:szCs w:val="26"/>
        </w:rPr>
        <w:t xml:space="preserve">a la accionante </w:t>
      </w:r>
      <w:r w:rsidRPr="002C33EF">
        <w:rPr>
          <w:rFonts w:ascii="Verdana" w:hAnsi="Verdana" w:cs="Arial"/>
          <w:sz w:val="26"/>
          <w:szCs w:val="26"/>
        </w:rPr>
        <w:t xml:space="preserve">asistir de forma normal a los controles, pues no cuenta con dinero extra para trasladarse. </w:t>
      </w:r>
      <w:r w:rsidR="007D4C40" w:rsidRPr="002C33EF">
        <w:rPr>
          <w:rFonts w:ascii="Verdana" w:hAnsi="Verdana" w:cs="Arial"/>
          <w:sz w:val="26"/>
          <w:szCs w:val="26"/>
        </w:rPr>
        <w:t xml:space="preserve"> </w:t>
      </w:r>
      <w:r w:rsidR="00B02CFE" w:rsidRPr="002C33EF">
        <w:rPr>
          <w:rFonts w:ascii="Verdana" w:hAnsi="Verdana" w:cs="Arial"/>
          <w:sz w:val="26"/>
          <w:szCs w:val="26"/>
        </w:rPr>
        <w:t xml:space="preserve"> </w:t>
      </w:r>
    </w:p>
    <w:p w:rsidR="00A15BCB" w:rsidRPr="00A15BCB" w:rsidRDefault="00A15BCB" w:rsidP="002C33EF">
      <w:pPr>
        <w:widowControl w:val="0"/>
        <w:autoSpaceDE w:val="0"/>
        <w:spacing w:line="336" w:lineRule="auto"/>
        <w:ind w:right="91"/>
        <w:jc w:val="center"/>
        <w:rPr>
          <w:rFonts w:ascii="Verdana" w:hAnsi="Verdana" w:cs="Arial"/>
          <w:b/>
          <w:bCs/>
          <w:sz w:val="26"/>
          <w:szCs w:val="26"/>
        </w:rPr>
      </w:pPr>
      <w:r w:rsidRPr="00A15BCB">
        <w:rPr>
          <w:rFonts w:ascii="Verdana" w:hAnsi="Verdana" w:cs="Arial"/>
          <w:b/>
          <w:bCs/>
          <w:sz w:val="26"/>
          <w:szCs w:val="26"/>
        </w:rPr>
        <w:t>LO QUE SOLICITA:</w:t>
      </w:r>
    </w:p>
    <w:p w:rsidR="00A15BCB" w:rsidRDefault="00A15BCB" w:rsidP="008E5456">
      <w:pPr>
        <w:widowControl w:val="0"/>
        <w:autoSpaceDE w:val="0"/>
        <w:spacing w:line="276" w:lineRule="auto"/>
        <w:ind w:right="91"/>
        <w:jc w:val="center"/>
        <w:rPr>
          <w:rFonts w:ascii="Verdana" w:hAnsi="Verdana" w:cs="Arial"/>
          <w:bCs/>
          <w:sz w:val="26"/>
          <w:szCs w:val="26"/>
        </w:rPr>
      </w:pPr>
    </w:p>
    <w:p w:rsidR="005F2A45" w:rsidRDefault="00A15BCB" w:rsidP="002C33EF">
      <w:pPr>
        <w:widowControl w:val="0"/>
        <w:autoSpaceDE w:val="0"/>
        <w:spacing w:line="336" w:lineRule="auto"/>
        <w:jc w:val="both"/>
        <w:rPr>
          <w:rFonts w:ascii="Verdana" w:hAnsi="Verdana" w:cs="Arial"/>
          <w:bCs/>
          <w:sz w:val="26"/>
          <w:szCs w:val="26"/>
        </w:rPr>
      </w:pPr>
      <w:r>
        <w:rPr>
          <w:rFonts w:ascii="Verdana" w:hAnsi="Verdana" w:cs="Arial"/>
          <w:bCs/>
          <w:sz w:val="26"/>
          <w:szCs w:val="26"/>
        </w:rPr>
        <w:t xml:space="preserve">De acuerdo a los hechos narrados, solicitó la </w:t>
      </w:r>
      <w:r w:rsidR="00D51D3F">
        <w:rPr>
          <w:rFonts w:ascii="Verdana" w:hAnsi="Verdana" w:cs="Arial"/>
          <w:bCs/>
          <w:sz w:val="26"/>
          <w:szCs w:val="26"/>
        </w:rPr>
        <w:t>actora</w:t>
      </w:r>
      <w:r>
        <w:rPr>
          <w:rFonts w:ascii="Verdana" w:hAnsi="Verdana" w:cs="Arial"/>
          <w:bCs/>
          <w:sz w:val="26"/>
          <w:szCs w:val="26"/>
        </w:rPr>
        <w:t xml:space="preserve"> que se</w:t>
      </w:r>
      <w:r w:rsidR="00D51D3F">
        <w:rPr>
          <w:rFonts w:ascii="Verdana" w:hAnsi="Verdana" w:cs="Arial"/>
          <w:bCs/>
          <w:sz w:val="26"/>
          <w:szCs w:val="26"/>
        </w:rPr>
        <w:t xml:space="preserve"> le</w:t>
      </w:r>
      <w:r>
        <w:rPr>
          <w:rFonts w:ascii="Verdana" w:hAnsi="Verdana" w:cs="Arial"/>
          <w:bCs/>
          <w:sz w:val="26"/>
          <w:szCs w:val="26"/>
        </w:rPr>
        <w:t xml:space="preserve"> tutelen los derechos fundamentales invocados, y acorde con ello, se ordene al SENA y a la Empresa Operadora Avícola de Colombia que</w:t>
      </w:r>
      <w:r w:rsidR="00AE1224">
        <w:rPr>
          <w:rFonts w:ascii="Verdana" w:hAnsi="Verdana" w:cs="Arial"/>
          <w:bCs/>
          <w:sz w:val="26"/>
          <w:szCs w:val="26"/>
        </w:rPr>
        <w:t xml:space="preserve"> la reintegren inmediatamente al cargo que estaba </w:t>
      </w:r>
      <w:r w:rsidR="0097017B">
        <w:rPr>
          <w:rFonts w:ascii="Verdana" w:hAnsi="Verdana" w:cs="Arial"/>
          <w:bCs/>
          <w:sz w:val="26"/>
          <w:szCs w:val="26"/>
        </w:rPr>
        <w:t>desempeñando</w:t>
      </w:r>
      <w:r w:rsidR="00C92149">
        <w:rPr>
          <w:rFonts w:ascii="Verdana" w:hAnsi="Verdana" w:cs="Arial"/>
          <w:bCs/>
          <w:sz w:val="26"/>
          <w:szCs w:val="26"/>
        </w:rPr>
        <w:t xml:space="preserve"> como practicante comercial</w:t>
      </w:r>
      <w:r w:rsidR="005F2A45">
        <w:rPr>
          <w:rFonts w:ascii="Verdana" w:hAnsi="Verdana" w:cs="Arial"/>
          <w:bCs/>
          <w:sz w:val="26"/>
          <w:szCs w:val="26"/>
        </w:rPr>
        <w:t xml:space="preserve">, hasta tanto culmine su estado de gravidez. </w:t>
      </w:r>
    </w:p>
    <w:p w:rsidR="005F2A45" w:rsidRDefault="005F2A45" w:rsidP="00D056B3">
      <w:pPr>
        <w:widowControl w:val="0"/>
        <w:autoSpaceDE w:val="0"/>
        <w:jc w:val="both"/>
        <w:rPr>
          <w:rFonts w:ascii="Verdana" w:hAnsi="Verdana" w:cs="Arial"/>
          <w:bCs/>
          <w:sz w:val="26"/>
          <w:szCs w:val="26"/>
        </w:rPr>
      </w:pPr>
    </w:p>
    <w:p w:rsidR="005F2A45" w:rsidRDefault="005F2A45" w:rsidP="002C33EF">
      <w:pPr>
        <w:widowControl w:val="0"/>
        <w:autoSpaceDE w:val="0"/>
        <w:spacing w:line="336" w:lineRule="auto"/>
        <w:jc w:val="both"/>
        <w:rPr>
          <w:rFonts w:ascii="Verdana" w:hAnsi="Verdana" w:cs="Arial"/>
          <w:bCs/>
          <w:sz w:val="26"/>
          <w:szCs w:val="26"/>
        </w:rPr>
      </w:pPr>
      <w:r>
        <w:rPr>
          <w:rFonts w:ascii="Verdana" w:hAnsi="Verdana" w:cs="Arial"/>
          <w:bCs/>
          <w:sz w:val="26"/>
          <w:szCs w:val="26"/>
        </w:rPr>
        <w:t xml:space="preserve">Que se le afilie al sistema integral de seguridad social, pensión y </w:t>
      </w:r>
      <w:proofErr w:type="spellStart"/>
      <w:r>
        <w:rPr>
          <w:rFonts w:ascii="Verdana" w:hAnsi="Verdana" w:cs="Arial"/>
          <w:bCs/>
          <w:sz w:val="26"/>
          <w:szCs w:val="26"/>
        </w:rPr>
        <w:t>ARL</w:t>
      </w:r>
      <w:proofErr w:type="spellEnd"/>
      <w:r>
        <w:rPr>
          <w:rFonts w:ascii="Verdana" w:hAnsi="Verdana" w:cs="Arial"/>
          <w:bCs/>
          <w:sz w:val="26"/>
          <w:szCs w:val="26"/>
        </w:rPr>
        <w:t xml:space="preserve">. </w:t>
      </w:r>
    </w:p>
    <w:p w:rsidR="005F2A45" w:rsidRDefault="005F2A45" w:rsidP="00D056B3">
      <w:pPr>
        <w:widowControl w:val="0"/>
        <w:autoSpaceDE w:val="0"/>
        <w:jc w:val="both"/>
        <w:rPr>
          <w:rFonts w:ascii="Verdana" w:hAnsi="Verdana" w:cs="Arial"/>
          <w:bCs/>
          <w:sz w:val="26"/>
          <w:szCs w:val="26"/>
        </w:rPr>
      </w:pPr>
    </w:p>
    <w:p w:rsidR="00A15BCB" w:rsidRDefault="005F2A45" w:rsidP="002C33EF">
      <w:pPr>
        <w:widowControl w:val="0"/>
        <w:autoSpaceDE w:val="0"/>
        <w:spacing w:line="336" w:lineRule="auto"/>
        <w:jc w:val="both"/>
        <w:rPr>
          <w:rFonts w:ascii="Verdana" w:hAnsi="Verdana" w:cs="Arial"/>
          <w:bCs/>
          <w:sz w:val="26"/>
          <w:szCs w:val="26"/>
        </w:rPr>
      </w:pPr>
      <w:r>
        <w:rPr>
          <w:rFonts w:ascii="Verdana" w:hAnsi="Verdana" w:cs="Arial"/>
          <w:bCs/>
          <w:sz w:val="26"/>
          <w:szCs w:val="26"/>
        </w:rPr>
        <w:t>Que se le paguen los salarios y prestaciones sociales dejados de percibir</w:t>
      </w:r>
      <w:r w:rsidR="00EB239C">
        <w:rPr>
          <w:rFonts w:ascii="Verdana" w:hAnsi="Verdana" w:cs="Arial"/>
          <w:bCs/>
          <w:sz w:val="26"/>
          <w:szCs w:val="26"/>
        </w:rPr>
        <w:t>,</w:t>
      </w:r>
      <w:r>
        <w:rPr>
          <w:rFonts w:ascii="Verdana" w:hAnsi="Verdana" w:cs="Arial"/>
          <w:bCs/>
          <w:sz w:val="26"/>
          <w:szCs w:val="26"/>
        </w:rPr>
        <w:t xml:space="preserve"> desde el mo</w:t>
      </w:r>
      <w:r w:rsidR="00EB239C">
        <w:rPr>
          <w:rFonts w:ascii="Verdana" w:hAnsi="Verdana" w:cs="Arial"/>
          <w:bCs/>
          <w:sz w:val="26"/>
          <w:szCs w:val="26"/>
        </w:rPr>
        <w:t>mento del despido injustificado</w:t>
      </w:r>
      <w:r>
        <w:rPr>
          <w:rFonts w:ascii="Verdana" w:hAnsi="Verdana" w:cs="Arial"/>
          <w:bCs/>
          <w:sz w:val="26"/>
          <w:szCs w:val="26"/>
        </w:rPr>
        <w:t xml:space="preserve"> hasta que se ordene su reintegro.  </w:t>
      </w:r>
    </w:p>
    <w:p w:rsidR="00A15BCB" w:rsidRPr="00637DB5" w:rsidRDefault="00A15BCB" w:rsidP="002C33EF">
      <w:pPr>
        <w:widowControl w:val="0"/>
        <w:autoSpaceDE w:val="0"/>
        <w:spacing w:line="360" w:lineRule="auto"/>
        <w:ind w:right="91"/>
        <w:jc w:val="both"/>
        <w:rPr>
          <w:rFonts w:ascii="Verdana" w:hAnsi="Verdana" w:cs="Arial"/>
          <w:bCs/>
          <w:sz w:val="26"/>
          <w:szCs w:val="26"/>
        </w:rPr>
      </w:pPr>
    </w:p>
    <w:p w:rsidR="00606E01" w:rsidRPr="00637DB5" w:rsidRDefault="00606E01" w:rsidP="002C33EF">
      <w:pPr>
        <w:widowControl w:val="0"/>
        <w:tabs>
          <w:tab w:val="left" w:pos="561"/>
        </w:tabs>
        <w:autoSpaceDE w:val="0"/>
        <w:autoSpaceDN w:val="0"/>
        <w:adjustRightInd w:val="0"/>
        <w:spacing w:line="336" w:lineRule="auto"/>
        <w:jc w:val="center"/>
        <w:rPr>
          <w:rFonts w:ascii="Verdana" w:hAnsi="Verdana" w:cs="Arial"/>
          <w:b/>
          <w:bCs/>
          <w:sz w:val="26"/>
          <w:szCs w:val="26"/>
        </w:rPr>
      </w:pPr>
      <w:r w:rsidRPr="00637DB5">
        <w:rPr>
          <w:rFonts w:ascii="Verdana" w:hAnsi="Verdana" w:cs="Arial"/>
          <w:b/>
          <w:bCs/>
          <w:sz w:val="26"/>
          <w:szCs w:val="26"/>
        </w:rPr>
        <w:t>SENTENCIA DE PRIMERA INSTANCIA</w:t>
      </w:r>
      <w:r w:rsidR="0028198D">
        <w:rPr>
          <w:rFonts w:ascii="Verdana" w:hAnsi="Verdana" w:cs="Arial"/>
          <w:b/>
          <w:bCs/>
          <w:sz w:val="26"/>
          <w:szCs w:val="26"/>
        </w:rPr>
        <w:t>:</w:t>
      </w:r>
    </w:p>
    <w:p w:rsidR="00606E01" w:rsidRPr="00637DB5" w:rsidRDefault="00606E01" w:rsidP="008E5456">
      <w:pPr>
        <w:widowControl w:val="0"/>
        <w:tabs>
          <w:tab w:val="left" w:pos="561"/>
        </w:tabs>
        <w:autoSpaceDE w:val="0"/>
        <w:autoSpaceDN w:val="0"/>
        <w:adjustRightInd w:val="0"/>
        <w:spacing w:line="276" w:lineRule="auto"/>
        <w:jc w:val="both"/>
        <w:rPr>
          <w:rFonts w:ascii="Verdana" w:hAnsi="Verdana" w:cs="Arial"/>
          <w:sz w:val="26"/>
          <w:szCs w:val="26"/>
        </w:rPr>
      </w:pPr>
    </w:p>
    <w:p w:rsidR="00C743F3" w:rsidRDefault="00E56847" w:rsidP="002C33EF">
      <w:pPr>
        <w:widowControl w:val="0"/>
        <w:autoSpaceDE w:val="0"/>
        <w:autoSpaceDN w:val="0"/>
        <w:adjustRightInd w:val="0"/>
        <w:spacing w:line="336" w:lineRule="auto"/>
        <w:jc w:val="both"/>
        <w:rPr>
          <w:rFonts w:ascii="Verdana" w:hAnsi="Verdana" w:cs="Arial"/>
          <w:spacing w:val="-3"/>
          <w:sz w:val="26"/>
          <w:szCs w:val="26"/>
        </w:rPr>
      </w:pPr>
      <w:r w:rsidRPr="00637DB5">
        <w:rPr>
          <w:rFonts w:ascii="Verdana" w:hAnsi="Verdana" w:cs="Arial"/>
          <w:bCs/>
          <w:sz w:val="26"/>
          <w:szCs w:val="26"/>
        </w:rPr>
        <w:t xml:space="preserve">El </w:t>
      </w:r>
      <w:r w:rsidR="00586C27">
        <w:rPr>
          <w:rFonts w:ascii="Verdana" w:hAnsi="Verdana" w:cs="Arial"/>
          <w:bCs/>
          <w:sz w:val="26"/>
          <w:szCs w:val="26"/>
          <w:lang w:val="es-CO"/>
        </w:rPr>
        <w:t>Juzgado Tercero</w:t>
      </w:r>
      <w:r w:rsidR="00F07436" w:rsidRPr="00637DB5">
        <w:rPr>
          <w:rFonts w:ascii="Verdana" w:hAnsi="Verdana" w:cs="Arial"/>
          <w:bCs/>
          <w:sz w:val="26"/>
          <w:szCs w:val="26"/>
          <w:lang w:val="es-CO"/>
        </w:rPr>
        <w:t xml:space="preserve"> Penal del Circuito </w:t>
      </w:r>
      <w:r w:rsidRPr="00637DB5">
        <w:rPr>
          <w:rFonts w:ascii="Verdana" w:hAnsi="Verdana" w:cs="Arial"/>
          <w:bCs/>
          <w:sz w:val="26"/>
          <w:szCs w:val="26"/>
          <w:lang w:val="es-CO"/>
        </w:rPr>
        <w:t>de esta ciudad avocó el c</w:t>
      </w:r>
      <w:r w:rsidR="00F07436" w:rsidRPr="00637DB5">
        <w:rPr>
          <w:rFonts w:ascii="Verdana" w:hAnsi="Verdana" w:cs="Arial"/>
          <w:bCs/>
          <w:sz w:val="26"/>
          <w:szCs w:val="26"/>
          <w:lang w:val="es-CO"/>
        </w:rPr>
        <w:t xml:space="preserve">onocimiento de la actuación el </w:t>
      </w:r>
      <w:r w:rsidR="007855A3">
        <w:rPr>
          <w:rFonts w:ascii="Verdana" w:hAnsi="Verdana" w:cs="Arial"/>
          <w:bCs/>
          <w:sz w:val="26"/>
          <w:szCs w:val="26"/>
          <w:lang w:val="es-CO"/>
        </w:rPr>
        <w:t>24</w:t>
      </w:r>
      <w:r w:rsidRPr="00637DB5">
        <w:rPr>
          <w:rFonts w:ascii="Verdana" w:hAnsi="Verdana" w:cs="Arial"/>
          <w:bCs/>
          <w:sz w:val="26"/>
          <w:szCs w:val="26"/>
          <w:lang w:val="es-CO"/>
        </w:rPr>
        <w:t xml:space="preserve"> de </w:t>
      </w:r>
      <w:r w:rsidR="007855A3">
        <w:rPr>
          <w:rFonts w:ascii="Verdana" w:hAnsi="Verdana" w:cs="Arial"/>
          <w:bCs/>
          <w:sz w:val="26"/>
          <w:szCs w:val="26"/>
          <w:lang w:val="es-CO"/>
        </w:rPr>
        <w:t>abril</w:t>
      </w:r>
      <w:r w:rsidR="008656B6" w:rsidRPr="00637DB5">
        <w:rPr>
          <w:rFonts w:ascii="Verdana" w:hAnsi="Verdana" w:cs="Arial"/>
          <w:bCs/>
          <w:sz w:val="26"/>
          <w:szCs w:val="26"/>
          <w:lang w:val="es-CO"/>
        </w:rPr>
        <w:t xml:space="preserve"> </w:t>
      </w:r>
      <w:r w:rsidR="00F07436" w:rsidRPr="00637DB5">
        <w:rPr>
          <w:rFonts w:ascii="Verdana" w:hAnsi="Verdana" w:cs="Arial"/>
          <w:bCs/>
          <w:sz w:val="26"/>
          <w:szCs w:val="26"/>
          <w:lang w:val="es-CO"/>
        </w:rPr>
        <w:t>del</w:t>
      </w:r>
      <w:r w:rsidR="00C678DE" w:rsidRPr="00637DB5">
        <w:rPr>
          <w:rFonts w:ascii="Verdana" w:hAnsi="Verdana" w:cs="Arial"/>
          <w:bCs/>
          <w:sz w:val="26"/>
          <w:szCs w:val="26"/>
          <w:lang w:val="es-CO"/>
        </w:rPr>
        <w:t xml:space="preserve"> presente año</w:t>
      </w:r>
      <w:r w:rsidR="00F07436" w:rsidRPr="00637DB5">
        <w:rPr>
          <w:rFonts w:ascii="Verdana" w:hAnsi="Verdana" w:cs="Arial"/>
          <w:bCs/>
          <w:sz w:val="26"/>
          <w:szCs w:val="26"/>
          <w:lang w:val="es-CO"/>
        </w:rPr>
        <w:t>,</w:t>
      </w:r>
      <w:r w:rsidRPr="00637DB5">
        <w:rPr>
          <w:rFonts w:ascii="Verdana" w:hAnsi="Verdana" w:cs="Arial"/>
          <w:bCs/>
          <w:sz w:val="26"/>
          <w:szCs w:val="26"/>
          <w:lang w:val="es-CO"/>
        </w:rPr>
        <w:t xml:space="preserve"> </w:t>
      </w:r>
      <w:r w:rsidR="001F3E06">
        <w:rPr>
          <w:rFonts w:ascii="Verdana" w:hAnsi="Verdana" w:cs="Arial"/>
          <w:spacing w:val="-3"/>
          <w:sz w:val="26"/>
          <w:szCs w:val="26"/>
        </w:rPr>
        <w:t xml:space="preserve">en contra del SENA y la Empresa Operadora Avícola de Colombia, a quienes ordenó correr traslado del escrito de tutela y sus anexos para que ejercieran sus derechos de defensa y contradicción. Igualmente dispuso en dicho proveído la vinculación oficiosa del Ministerio de Trabajo. </w:t>
      </w:r>
      <w:r w:rsidR="00F07436" w:rsidRPr="00637DB5">
        <w:rPr>
          <w:rFonts w:ascii="Verdana" w:hAnsi="Verdana" w:cs="Arial"/>
          <w:spacing w:val="-3"/>
          <w:sz w:val="26"/>
          <w:szCs w:val="26"/>
        </w:rPr>
        <w:t xml:space="preserve"> </w:t>
      </w:r>
    </w:p>
    <w:p w:rsidR="00D056B3" w:rsidRDefault="00D056B3" w:rsidP="00D056B3">
      <w:pPr>
        <w:widowControl w:val="0"/>
        <w:autoSpaceDE w:val="0"/>
        <w:autoSpaceDN w:val="0"/>
        <w:adjustRightInd w:val="0"/>
        <w:jc w:val="both"/>
        <w:rPr>
          <w:rFonts w:ascii="Verdana" w:hAnsi="Verdana" w:cs="Arial"/>
          <w:spacing w:val="-3"/>
          <w:sz w:val="26"/>
          <w:szCs w:val="26"/>
        </w:rPr>
      </w:pPr>
    </w:p>
    <w:p w:rsidR="005F44F7" w:rsidRDefault="00E56847" w:rsidP="002C33EF">
      <w:pPr>
        <w:spacing w:line="336" w:lineRule="auto"/>
        <w:jc w:val="both"/>
        <w:rPr>
          <w:rFonts w:ascii="Verdana" w:hAnsi="Verdana" w:cs="Arial"/>
          <w:sz w:val="26"/>
          <w:szCs w:val="26"/>
          <w:lang w:val="es-CO"/>
        </w:rPr>
      </w:pPr>
      <w:r w:rsidRPr="00637DB5">
        <w:rPr>
          <w:rFonts w:ascii="Verdana" w:hAnsi="Verdana" w:cs="Arial"/>
          <w:spacing w:val="-3"/>
          <w:sz w:val="26"/>
          <w:szCs w:val="26"/>
        </w:rPr>
        <w:t xml:space="preserve">Posteriormente, al </w:t>
      </w:r>
      <w:r w:rsidR="00183846" w:rsidRPr="00637DB5">
        <w:rPr>
          <w:rFonts w:ascii="Verdana" w:hAnsi="Verdana" w:cs="Arial"/>
          <w:spacing w:val="-3"/>
          <w:sz w:val="26"/>
          <w:szCs w:val="26"/>
        </w:rPr>
        <w:t xml:space="preserve">realizar el </w:t>
      </w:r>
      <w:r w:rsidRPr="00637DB5">
        <w:rPr>
          <w:rFonts w:ascii="Verdana" w:hAnsi="Verdana" w:cs="Arial"/>
          <w:spacing w:val="-3"/>
          <w:sz w:val="26"/>
          <w:szCs w:val="26"/>
        </w:rPr>
        <w:t>estudio de</w:t>
      </w:r>
      <w:r w:rsidR="00A27F51" w:rsidRPr="00637DB5">
        <w:rPr>
          <w:rFonts w:ascii="Verdana" w:hAnsi="Verdana" w:cs="Arial"/>
          <w:spacing w:val="-3"/>
          <w:sz w:val="26"/>
          <w:szCs w:val="26"/>
        </w:rPr>
        <w:t xml:space="preserve"> la situación fáctica</w:t>
      </w:r>
      <w:r w:rsidR="00C743F3">
        <w:rPr>
          <w:rFonts w:ascii="Verdana" w:hAnsi="Verdana" w:cs="Arial"/>
          <w:spacing w:val="-3"/>
          <w:sz w:val="26"/>
          <w:szCs w:val="26"/>
        </w:rPr>
        <w:t xml:space="preserve"> planteada</w:t>
      </w:r>
      <w:r w:rsidR="00BF51F0" w:rsidRPr="00637DB5">
        <w:rPr>
          <w:rFonts w:ascii="Verdana" w:hAnsi="Verdana" w:cs="Arial"/>
          <w:spacing w:val="-3"/>
          <w:sz w:val="26"/>
          <w:szCs w:val="26"/>
        </w:rPr>
        <w:t xml:space="preserve">, </w:t>
      </w:r>
      <w:r w:rsidR="00C743F3">
        <w:rPr>
          <w:rFonts w:ascii="Verdana" w:hAnsi="Verdana" w:cs="Arial"/>
          <w:spacing w:val="-3"/>
          <w:sz w:val="26"/>
          <w:szCs w:val="26"/>
        </w:rPr>
        <w:t xml:space="preserve">decidió </w:t>
      </w:r>
      <w:r w:rsidR="009A3256" w:rsidRPr="00637DB5">
        <w:rPr>
          <w:rFonts w:ascii="Verdana" w:hAnsi="Verdana" w:cs="Arial"/>
          <w:spacing w:val="-3"/>
          <w:sz w:val="26"/>
          <w:szCs w:val="26"/>
        </w:rPr>
        <w:t xml:space="preserve">mediante sentencia proferida el día </w:t>
      </w:r>
      <w:r w:rsidR="007855A3">
        <w:rPr>
          <w:rFonts w:ascii="Verdana" w:hAnsi="Verdana" w:cs="Arial"/>
          <w:spacing w:val="-3"/>
          <w:sz w:val="26"/>
          <w:szCs w:val="26"/>
        </w:rPr>
        <w:t>8 de mayo</w:t>
      </w:r>
      <w:r w:rsidR="009A3256" w:rsidRPr="00637DB5">
        <w:rPr>
          <w:rFonts w:ascii="Verdana" w:hAnsi="Verdana" w:cs="Arial"/>
          <w:spacing w:val="-3"/>
          <w:sz w:val="26"/>
          <w:szCs w:val="26"/>
        </w:rPr>
        <w:t xml:space="preserve"> </w:t>
      </w:r>
      <w:r w:rsidR="00360388">
        <w:rPr>
          <w:rFonts w:ascii="Verdana" w:hAnsi="Verdana" w:cs="Arial"/>
          <w:spacing w:val="-3"/>
          <w:sz w:val="26"/>
          <w:szCs w:val="26"/>
        </w:rPr>
        <w:t xml:space="preserve">del </w:t>
      </w:r>
      <w:r w:rsidR="00360388">
        <w:rPr>
          <w:rFonts w:ascii="Verdana" w:hAnsi="Verdana" w:cs="Arial"/>
          <w:spacing w:val="-3"/>
          <w:sz w:val="26"/>
          <w:szCs w:val="26"/>
        </w:rPr>
        <w:lastRenderedPageBreak/>
        <w:t xml:space="preserve">año que transcurre, </w:t>
      </w:r>
      <w:r w:rsidR="00ED2412">
        <w:rPr>
          <w:rFonts w:ascii="Verdana" w:hAnsi="Verdana" w:cs="Arial"/>
          <w:bCs/>
          <w:sz w:val="26"/>
          <w:szCs w:val="26"/>
        </w:rPr>
        <w:t>abstenerse de</w:t>
      </w:r>
      <w:r w:rsidR="00ED2412" w:rsidRPr="00637DB5">
        <w:rPr>
          <w:rFonts w:ascii="Verdana" w:hAnsi="Verdana" w:cs="Arial"/>
          <w:bCs/>
          <w:sz w:val="26"/>
          <w:szCs w:val="26"/>
        </w:rPr>
        <w:t xml:space="preserve"> tutelar los derechos fundamentales </w:t>
      </w:r>
      <w:r w:rsidR="00ED2412">
        <w:rPr>
          <w:rFonts w:ascii="Verdana" w:hAnsi="Verdana" w:cs="Arial"/>
          <w:bCs/>
          <w:sz w:val="26"/>
          <w:szCs w:val="26"/>
        </w:rPr>
        <w:t xml:space="preserve">invocados por Katherine Yesenia, al </w:t>
      </w:r>
      <w:r w:rsidR="00ED2412">
        <w:rPr>
          <w:rFonts w:ascii="Verdana" w:hAnsi="Verdana" w:cs="Arial"/>
          <w:sz w:val="26"/>
          <w:szCs w:val="26"/>
          <w:lang w:val="es-CO"/>
        </w:rPr>
        <w:t xml:space="preserve">considerar que no se puede invocar una estabilidad laboral reforzada, teniendo en cuenta las características especiales del contrato de aprendizaje que suscribió </w:t>
      </w:r>
      <w:r w:rsidR="005F44F7">
        <w:rPr>
          <w:rFonts w:ascii="Verdana" w:hAnsi="Verdana" w:cs="Arial"/>
          <w:sz w:val="26"/>
          <w:szCs w:val="26"/>
          <w:lang w:val="es-CO"/>
        </w:rPr>
        <w:t xml:space="preserve">la accionante </w:t>
      </w:r>
      <w:r w:rsidR="00ED2412">
        <w:rPr>
          <w:rFonts w:ascii="Verdana" w:hAnsi="Verdana" w:cs="Arial"/>
          <w:sz w:val="26"/>
          <w:szCs w:val="26"/>
          <w:lang w:val="es-CO"/>
        </w:rPr>
        <w:t>con la Empresa Operadora Avícola de Colombia.</w:t>
      </w:r>
    </w:p>
    <w:p w:rsidR="005F44F7" w:rsidRDefault="005F44F7" w:rsidP="002C33EF">
      <w:pPr>
        <w:spacing w:line="336" w:lineRule="auto"/>
        <w:jc w:val="both"/>
        <w:rPr>
          <w:rFonts w:ascii="Verdana" w:hAnsi="Verdana" w:cs="Arial"/>
          <w:sz w:val="26"/>
          <w:szCs w:val="26"/>
          <w:lang w:val="es-CO"/>
        </w:rPr>
      </w:pPr>
    </w:p>
    <w:p w:rsidR="00ED2412" w:rsidRDefault="005F44F7" w:rsidP="002C33EF">
      <w:pPr>
        <w:spacing w:line="336" w:lineRule="auto"/>
        <w:jc w:val="both"/>
        <w:rPr>
          <w:rFonts w:ascii="Verdana" w:hAnsi="Verdana" w:cs="Arial"/>
          <w:sz w:val="26"/>
          <w:szCs w:val="26"/>
          <w:lang w:val="es-CO"/>
        </w:rPr>
      </w:pPr>
      <w:r>
        <w:rPr>
          <w:rFonts w:ascii="Verdana" w:hAnsi="Verdana" w:cs="Arial"/>
          <w:sz w:val="26"/>
          <w:szCs w:val="26"/>
          <w:lang w:val="es-CO"/>
        </w:rPr>
        <w:t>Según el Juez cognoscente, el objetivo del contrato de aprendizaje no es que el trabajador consiga una estabilidad laboral y económica, sino formarse y adquirir competencias para alcanzar en un futuro dicha estabilidad; aunado a ello, la ley obliga al empleador</w:t>
      </w:r>
      <w:r w:rsidR="00C1436F">
        <w:rPr>
          <w:rFonts w:ascii="Verdana" w:hAnsi="Verdana" w:cs="Arial"/>
          <w:sz w:val="26"/>
          <w:szCs w:val="26"/>
          <w:lang w:val="es-CO"/>
        </w:rPr>
        <w:t xml:space="preserve"> a contratar aprendices constantemente, </w:t>
      </w:r>
      <w:r w:rsidR="007656EE">
        <w:rPr>
          <w:rFonts w:ascii="Verdana" w:hAnsi="Verdana" w:cs="Arial"/>
          <w:sz w:val="26"/>
          <w:szCs w:val="26"/>
          <w:lang w:val="es-CO"/>
        </w:rPr>
        <w:t xml:space="preserve">prescindiendo de los servicios de algunos para ubicar a los demás.  </w:t>
      </w:r>
      <w:r>
        <w:rPr>
          <w:rFonts w:ascii="Verdana" w:hAnsi="Verdana" w:cs="Arial"/>
          <w:sz w:val="26"/>
          <w:szCs w:val="26"/>
          <w:lang w:val="es-CO"/>
        </w:rPr>
        <w:t xml:space="preserve">  </w:t>
      </w:r>
      <w:r w:rsidR="00ED2412">
        <w:rPr>
          <w:rFonts w:ascii="Verdana" w:hAnsi="Verdana" w:cs="Arial"/>
          <w:sz w:val="26"/>
          <w:szCs w:val="26"/>
          <w:lang w:val="es-CO"/>
        </w:rPr>
        <w:t xml:space="preserve">  </w:t>
      </w:r>
    </w:p>
    <w:p w:rsidR="00C320CF" w:rsidRPr="00637DB5" w:rsidRDefault="00C320CF" w:rsidP="002C33EF">
      <w:pPr>
        <w:widowControl w:val="0"/>
        <w:autoSpaceDE w:val="0"/>
        <w:autoSpaceDN w:val="0"/>
        <w:adjustRightInd w:val="0"/>
        <w:spacing w:line="360" w:lineRule="auto"/>
        <w:jc w:val="both"/>
        <w:rPr>
          <w:rFonts w:ascii="Verdana" w:hAnsi="Verdana" w:cs="Arial"/>
          <w:spacing w:val="-3"/>
          <w:sz w:val="26"/>
          <w:szCs w:val="26"/>
        </w:rPr>
      </w:pPr>
    </w:p>
    <w:p w:rsidR="00606E01" w:rsidRPr="00637DB5" w:rsidRDefault="00606E01" w:rsidP="002C33EF">
      <w:pPr>
        <w:widowControl w:val="0"/>
        <w:autoSpaceDE w:val="0"/>
        <w:autoSpaceDN w:val="0"/>
        <w:adjustRightInd w:val="0"/>
        <w:spacing w:line="336" w:lineRule="auto"/>
        <w:jc w:val="center"/>
        <w:rPr>
          <w:rFonts w:ascii="Verdana" w:hAnsi="Verdana" w:cs="Arial"/>
          <w:b/>
          <w:bCs/>
          <w:sz w:val="26"/>
          <w:szCs w:val="26"/>
        </w:rPr>
      </w:pPr>
      <w:r w:rsidRPr="00637DB5">
        <w:rPr>
          <w:rFonts w:ascii="Verdana" w:hAnsi="Verdana" w:cs="Arial"/>
          <w:b/>
          <w:bCs/>
          <w:sz w:val="26"/>
          <w:szCs w:val="26"/>
        </w:rPr>
        <w:t>FUNDAMENTO DE LA</w:t>
      </w:r>
      <w:r w:rsidR="0028198D">
        <w:rPr>
          <w:rFonts w:ascii="Verdana" w:hAnsi="Verdana" w:cs="Arial"/>
          <w:b/>
          <w:bCs/>
          <w:sz w:val="26"/>
          <w:szCs w:val="26"/>
        </w:rPr>
        <w:t>S IMPUGNACIO</w:t>
      </w:r>
      <w:r w:rsidRPr="00637DB5">
        <w:rPr>
          <w:rFonts w:ascii="Verdana" w:hAnsi="Verdana" w:cs="Arial"/>
          <w:b/>
          <w:bCs/>
          <w:sz w:val="26"/>
          <w:szCs w:val="26"/>
        </w:rPr>
        <w:t>N</w:t>
      </w:r>
      <w:r w:rsidR="0028198D">
        <w:rPr>
          <w:rFonts w:ascii="Verdana" w:hAnsi="Verdana" w:cs="Arial"/>
          <w:b/>
          <w:bCs/>
          <w:sz w:val="26"/>
          <w:szCs w:val="26"/>
        </w:rPr>
        <w:t>ES:</w:t>
      </w:r>
    </w:p>
    <w:p w:rsidR="002947D9" w:rsidRPr="00637DB5" w:rsidRDefault="002947D9" w:rsidP="008E5456">
      <w:pPr>
        <w:widowControl w:val="0"/>
        <w:autoSpaceDE w:val="0"/>
        <w:autoSpaceDN w:val="0"/>
        <w:adjustRightInd w:val="0"/>
        <w:spacing w:line="276" w:lineRule="auto"/>
        <w:jc w:val="both"/>
        <w:rPr>
          <w:rFonts w:ascii="Verdana" w:hAnsi="Verdana" w:cs="Arial"/>
          <w:bCs/>
          <w:sz w:val="26"/>
          <w:szCs w:val="26"/>
        </w:rPr>
      </w:pPr>
    </w:p>
    <w:p w:rsidR="0028198D" w:rsidRDefault="0045477C" w:rsidP="002C33EF">
      <w:pPr>
        <w:spacing w:line="336" w:lineRule="auto"/>
        <w:jc w:val="both"/>
        <w:rPr>
          <w:rFonts w:ascii="Verdana" w:hAnsi="Verdana" w:cs="Arial"/>
          <w:bCs/>
          <w:sz w:val="26"/>
          <w:szCs w:val="26"/>
        </w:rPr>
      </w:pPr>
      <w:r w:rsidRPr="00637DB5">
        <w:rPr>
          <w:rFonts w:ascii="Verdana" w:hAnsi="Verdana" w:cs="Arial"/>
          <w:bCs/>
          <w:sz w:val="26"/>
          <w:szCs w:val="26"/>
        </w:rPr>
        <w:t xml:space="preserve">Una vez </w:t>
      </w:r>
      <w:r w:rsidR="0028198D">
        <w:rPr>
          <w:rFonts w:ascii="Verdana" w:hAnsi="Verdana" w:cs="Arial"/>
          <w:bCs/>
          <w:sz w:val="26"/>
          <w:szCs w:val="26"/>
        </w:rPr>
        <w:t xml:space="preserve">notificada la decisión de instancia fue recurrida por parte de la accionante, </w:t>
      </w:r>
      <w:r w:rsidR="000F4039">
        <w:rPr>
          <w:rFonts w:ascii="Verdana" w:hAnsi="Verdana" w:cs="Arial"/>
          <w:bCs/>
          <w:sz w:val="26"/>
          <w:szCs w:val="26"/>
        </w:rPr>
        <w:t>y</w:t>
      </w:r>
      <w:r w:rsidR="0028198D">
        <w:rPr>
          <w:rFonts w:ascii="Verdana" w:hAnsi="Verdana" w:cs="Arial"/>
          <w:bCs/>
          <w:sz w:val="26"/>
          <w:szCs w:val="26"/>
        </w:rPr>
        <w:t xml:space="preserve"> del Agente del Ministerio Público</w:t>
      </w:r>
      <w:r w:rsidR="000F4039">
        <w:rPr>
          <w:rFonts w:ascii="Verdana" w:hAnsi="Verdana" w:cs="Arial"/>
          <w:bCs/>
          <w:sz w:val="26"/>
          <w:szCs w:val="26"/>
        </w:rPr>
        <w:t xml:space="preserve">, </w:t>
      </w:r>
      <w:r w:rsidR="000F4039" w:rsidRPr="00732C1B">
        <w:rPr>
          <w:rFonts w:ascii="Verdana" w:hAnsi="Verdana" w:cs="Arial"/>
          <w:bCs/>
          <w:sz w:val="26"/>
          <w:szCs w:val="26"/>
        </w:rPr>
        <w:t>Procurador 149 Judicial Penal II</w:t>
      </w:r>
      <w:r w:rsidR="0028198D">
        <w:rPr>
          <w:rFonts w:ascii="Verdana" w:hAnsi="Verdana" w:cs="Arial"/>
          <w:bCs/>
          <w:sz w:val="26"/>
          <w:szCs w:val="26"/>
        </w:rPr>
        <w:t>:</w:t>
      </w:r>
    </w:p>
    <w:p w:rsidR="0028198D" w:rsidRDefault="0028198D" w:rsidP="002C33EF">
      <w:pPr>
        <w:spacing w:line="336" w:lineRule="auto"/>
        <w:jc w:val="both"/>
        <w:rPr>
          <w:rFonts w:ascii="Verdana" w:hAnsi="Verdana" w:cs="Arial"/>
          <w:bCs/>
          <w:sz w:val="26"/>
          <w:szCs w:val="26"/>
        </w:rPr>
      </w:pPr>
    </w:p>
    <w:p w:rsidR="00732C1B" w:rsidRDefault="0028198D" w:rsidP="002C33EF">
      <w:pPr>
        <w:pStyle w:val="Paragraphedeliste"/>
        <w:numPr>
          <w:ilvl w:val="0"/>
          <w:numId w:val="15"/>
        </w:numPr>
        <w:spacing w:line="336" w:lineRule="auto"/>
        <w:ind w:left="426"/>
        <w:jc w:val="both"/>
        <w:rPr>
          <w:rFonts w:ascii="Verdana" w:hAnsi="Verdana" w:cs="Arial"/>
          <w:bCs/>
          <w:sz w:val="26"/>
          <w:szCs w:val="26"/>
        </w:rPr>
      </w:pPr>
      <w:r w:rsidRPr="00732C1B">
        <w:rPr>
          <w:rFonts w:ascii="Verdana" w:hAnsi="Verdana" w:cs="Arial"/>
          <w:bCs/>
          <w:sz w:val="26"/>
          <w:szCs w:val="26"/>
        </w:rPr>
        <w:t xml:space="preserve">Katherine Yesenia Páez Pinzón </w:t>
      </w:r>
      <w:r w:rsidR="0045477C" w:rsidRPr="00732C1B">
        <w:rPr>
          <w:rFonts w:ascii="Verdana" w:hAnsi="Verdana" w:cs="Arial"/>
          <w:bCs/>
          <w:sz w:val="26"/>
          <w:szCs w:val="26"/>
        </w:rPr>
        <w:t xml:space="preserve">allegó un memorial </w:t>
      </w:r>
      <w:r w:rsidR="0099760F" w:rsidRPr="00732C1B">
        <w:rPr>
          <w:rFonts w:ascii="Verdana" w:hAnsi="Verdana" w:cs="Arial"/>
          <w:bCs/>
          <w:sz w:val="26"/>
          <w:szCs w:val="26"/>
        </w:rPr>
        <w:t xml:space="preserve">el </w:t>
      </w:r>
      <w:r w:rsidR="00630E24" w:rsidRPr="00732C1B">
        <w:rPr>
          <w:rFonts w:ascii="Verdana" w:hAnsi="Verdana" w:cs="Arial"/>
          <w:bCs/>
          <w:sz w:val="26"/>
          <w:szCs w:val="26"/>
        </w:rPr>
        <w:t>15 de mayo de 2017</w:t>
      </w:r>
      <w:r w:rsidR="00077946" w:rsidRPr="00732C1B">
        <w:rPr>
          <w:rFonts w:ascii="Verdana" w:hAnsi="Verdana" w:cs="Arial"/>
          <w:bCs/>
          <w:sz w:val="26"/>
          <w:szCs w:val="26"/>
        </w:rPr>
        <w:t>,</w:t>
      </w:r>
      <w:r w:rsidR="0099760F" w:rsidRPr="00732C1B">
        <w:rPr>
          <w:rFonts w:ascii="Verdana" w:hAnsi="Verdana" w:cs="Arial"/>
          <w:bCs/>
          <w:sz w:val="26"/>
          <w:szCs w:val="26"/>
        </w:rPr>
        <w:t xml:space="preserve"> </w:t>
      </w:r>
      <w:r w:rsidR="00077946" w:rsidRPr="00732C1B">
        <w:rPr>
          <w:rFonts w:ascii="Verdana" w:hAnsi="Verdana" w:cs="Arial"/>
          <w:bCs/>
          <w:sz w:val="26"/>
          <w:szCs w:val="26"/>
        </w:rPr>
        <w:t>m</w:t>
      </w:r>
      <w:r w:rsidR="007703F7">
        <w:rPr>
          <w:rFonts w:ascii="Verdana" w:hAnsi="Verdana" w:cs="Arial"/>
          <w:bCs/>
          <w:sz w:val="26"/>
          <w:szCs w:val="26"/>
        </w:rPr>
        <w:t>anifiesta</w:t>
      </w:r>
      <w:r w:rsidR="00077946" w:rsidRPr="00732C1B">
        <w:rPr>
          <w:rFonts w:ascii="Verdana" w:hAnsi="Verdana" w:cs="Arial"/>
          <w:bCs/>
          <w:sz w:val="26"/>
          <w:szCs w:val="26"/>
        </w:rPr>
        <w:t xml:space="preserve"> en el mismo que el fallo de primera instancia resulta lesivo para su hijo, y que se deben salvaguardar sus derechos fundamentales. </w:t>
      </w:r>
      <w:r w:rsidR="007F73DD" w:rsidRPr="00732C1B">
        <w:rPr>
          <w:rFonts w:ascii="Verdana" w:hAnsi="Verdana" w:cs="Arial"/>
          <w:bCs/>
          <w:sz w:val="26"/>
          <w:szCs w:val="26"/>
        </w:rPr>
        <w:t xml:space="preserve"> </w:t>
      </w:r>
    </w:p>
    <w:p w:rsidR="00732C1B" w:rsidRDefault="00732C1B" w:rsidP="002C33EF">
      <w:pPr>
        <w:pStyle w:val="Paragraphedeliste"/>
        <w:spacing w:line="336" w:lineRule="auto"/>
        <w:ind w:left="426"/>
        <w:jc w:val="both"/>
        <w:rPr>
          <w:rFonts w:ascii="Verdana" w:hAnsi="Verdana" w:cs="Arial"/>
          <w:bCs/>
          <w:sz w:val="26"/>
          <w:szCs w:val="26"/>
        </w:rPr>
      </w:pPr>
    </w:p>
    <w:p w:rsidR="000956C4" w:rsidRDefault="00D474F6" w:rsidP="002C33EF">
      <w:pPr>
        <w:pStyle w:val="Paragraphedeliste"/>
        <w:numPr>
          <w:ilvl w:val="0"/>
          <w:numId w:val="15"/>
        </w:numPr>
        <w:spacing w:line="336" w:lineRule="auto"/>
        <w:ind w:left="425" w:hanging="357"/>
        <w:jc w:val="both"/>
        <w:rPr>
          <w:rFonts w:ascii="Verdana" w:hAnsi="Verdana" w:cs="Arial"/>
          <w:bCs/>
          <w:sz w:val="26"/>
          <w:szCs w:val="26"/>
        </w:rPr>
      </w:pPr>
      <w:r w:rsidRPr="00732C1B">
        <w:rPr>
          <w:rFonts w:ascii="Verdana" w:hAnsi="Verdana" w:cs="Arial"/>
          <w:bCs/>
          <w:sz w:val="26"/>
          <w:szCs w:val="26"/>
        </w:rPr>
        <w:t>El Procurador 149 Judicial Penal II por su parte, a través de oficio adiado el 18 de mayo, señal</w:t>
      </w:r>
      <w:r w:rsidR="007703F7">
        <w:rPr>
          <w:rFonts w:ascii="Verdana" w:hAnsi="Verdana" w:cs="Arial"/>
          <w:bCs/>
          <w:sz w:val="26"/>
          <w:szCs w:val="26"/>
        </w:rPr>
        <w:t>a</w:t>
      </w:r>
      <w:r w:rsidRPr="00732C1B">
        <w:rPr>
          <w:rFonts w:ascii="Verdana" w:hAnsi="Verdana" w:cs="Arial"/>
          <w:bCs/>
          <w:sz w:val="26"/>
          <w:szCs w:val="26"/>
        </w:rPr>
        <w:t xml:space="preserve"> que aunque desde un escenario estrictamente legalista y gramatical podría pensarse que la actuación de la encartada fue legítima bajo el principio de libertad de empresa, no ocurre lo mismo desde el punto de vista constitucional, seg</w:t>
      </w:r>
      <w:r w:rsidR="000956C4">
        <w:rPr>
          <w:rFonts w:ascii="Verdana" w:hAnsi="Verdana" w:cs="Arial"/>
          <w:bCs/>
          <w:sz w:val="26"/>
          <w:szCs w:val="26"/>
        </w:rPr>
        <w:t>ún el</w:t>
      </w:r>
      <w:r w:rsidRPr="00732C1B">
        <w:rPr>
          <w:rFonts w:ascii="Verdana" w:hAnsi="Verdana" w:cs="Arial"/>
          <w:bCs/>
          <w:sz w:val="26"/>
          <w:szCs w:val="26"/>
        </w:rPr>
        <w:t xml:space="preserve"> cual surge evidente que la suspensión del contrato de la joven Yesenia resulta discriminatoria por su estado de gestación. </w:t>
      </w:r>
    </w:p>
    <w:p w:rsidR="000956C4" w:rsidRPr="000956C4" w:rsidRDefault="000956C4" w:rsidP="002C33EF">
      <w:pPr>
        <w:pStyle w:val="Paragraphedeliste"/>
        <w:spacing w:line="336" w:lineRule="auto"/>
        <w:ind w:left="709"/>
        <w:rPr>
          <w:rFonts w:ascii="Verdana" w:hAnsi="Verdana" w:cs="Arial"/>
          <w:bCs/>
          <w:sz w:val="26"/>
          <w:szCs w:val="26"/>
        </w:rPr>
      </w:pPr>
    </w:p>
    <w:p w:rsidR="000956C4" w:rsidRDefault="000956C4" w:rsidP="002C33EF">
      <w:pPr>
        <w:pStyle w:val="Paragraphedeliste"/>
        <w:spacing w:line="336" w:lineRule="auto"/>
        <w:ind w:left="426"/>
        <w:jc w:val="both"/>
        <w:rPr>
          <w:rFonts w:ascii="Verdana" w:hAnsi="Verdana" w:cs="Arial"/>
          <w:bCs/>
          <w:sz w:val="26"/>
          <w:szCs w:val="26"/>
        </w:rPr>
      </w:pPr>
      <w:r>
        <w:rPr>
          <w:rFonts w:ascii="Verdana" w:hAnsi="Verdana" w:cs="Arial"/>
          <w:bCs/>
          <w:sz w:val="26"/>
          <w:szCs w:val="26"/>
        </w:rPr>
        <w:lastRenderedPageBreak/>
        <w:t xml:space="preserve">Piensa que el hecho de haberla dejador sin ningún tipo de ingreso económico, no sólo la afecta a ella, sino al niño que está por nacer, y desconoce los principios de solidaridad, dignidad humana, igualdad, estabilidad laboral reforzada y prevalencia de derechos de la infancia y adolescencia. </w:t>
      </w:r>
    </w:p>
    <w:p w:rsidR="009F5C16" w:rsidRDefault="009F5C16" w:rsidP="002C33EF">
      <w:pPr>
        <w:pStyle w:val="Paragraphedeliste"/>
        <w:spacing w:line="336" w:lineRule="auto"/>
        <w:ind w:left="426"/>
        <w:jc w:val="both"/>
        <w:rPr>
          <w:rFonts w:ascii="Verdana" w:hAnsi="Verdana" w:cs="Arial"/>
          <w:bCs/>
          <w:sz w:val="26"/>
          <w:szCs w:val="26"/>
        </w:rPr>
      </w:pPr>
    </w:p>
    <w:p w:rsidR="009F5C16" w:rsidRDefault="009F5C16" w:rsidP="002C33EF">
      <w:pPr>
        <w:pStyle w:val="Paragraphedeliste"/>
        <w:spacing w:line="336" w:lineRule="auto"/>
        <w:ind w:left="425"/>
        <w:jc w:val="both"/>
        <w:rPr>
          <w:rFonts w:ascii="Verdana" w:hAnsi="Verdana" w:cs="Arial"/>
          <w:bCs/>
          <w:sz w:val="26"/>
          <w:szCs w:val="26"/>
        </w:rPr>
      </w:pPr>
      <w:r>
        <w:rPr>
          <w:rFonts w:ascii="Verdana" w:hAnsi="Verdana" w:cs="Arial"/>
          <w:bCs/>
          <w:sz w:val="26"/>
          <w:szCs w:val="26"/>
        </w:rPr>
        <w:t>Finalmente hace referencia a un precedente jurisprudencial mediante el cual la Corte Constitucional analizó un ca</w:t>
      </w:r>
      <w:r w:rsidR="007703F7">
        <w:rPr>
          <w:rFonts w:ascii="Verdana" w:hAnsi="Verdana" w:cs="Arial"/>
          <w:bCs/>
          <w:sz w:val="26"/>
          <w:szCs w:val="26"/>
        </w:rPr>
        <w:t xml:space="preserve">so similar, esto es la Sentencia T-174 de 2011, de la cual solicita su aplicación para efectos de analizar la decisión de primer grado, y de este modo, la misma sea revocada para en su lugar acceder a la solicitud de amparo invocada.   </w:t>
      </w:r>
    </w:p>
    <w:p w:rsidR="00B81D2E" w:rsidRDefault="00B81D2E" w:rsidP="002C33EF">
      <w:pPr>
        <w:spacing w:line="360" w:lineRule="auto"/>
        <w:jc w:val="both"/>
        <w:rPr>
          <w:rFonts w:ascii="Verdana" w:hAnsi="Verdana" w:cs="Arial"/>
          <w:bCs/>
          <w:sz w:val="26"/>
          <w:szCs w:val="26"/>
        </w:rPr>
      </w:pPr>
    </w:p>
    <w:p w:rsidR="00B81D2E" w:rsidRDefault="00B81D2E" w:rsidP="002C33EF">
      <w:pPr>
        <w:spacing w:line="336" w:lineRule="auto"/>
        <w:jc w:val="center"/>
        <w:rPr>
          <w:rFonts w:ascii="Verdana" w:hAnsi="Verdana" w:cs="Arial"/>
          <w:b/>
          <w:bCs/>
          <w:sz w:val="26"/>
          <w:szCs w:val="26"/>
        </w:rPr>
      </w:pPr>
      <w:r w:rsidRPr="00B81D2E">
        <w:rPr>
          <w:rFonts w:ascii="Verdana" w:hAnsi="Verdana" w:cs="Arial"/>
          <w:b/>
          <w:bCs/>
          <w:sz w:val="26"/>
          <w:szCs w:val="26"/>
        </w:rPr>
        <w:t>PRONUNCIAMIENTO DE LA EMPRESA OPERADORA AVÍCOLA COMO NO RECURRENTE:</w:t>
      </w:r>
    </w:p>
    <w:p w:rsidR="00B81D2E" w:rsidRDefault="00B81D2E" w:rsidP="008E5456">
      <w:pPr>
        <w:spacing w:line="276" w:lineRule="auto"/>
        <w:jc w:val="center"/>
        <w:rPr>
          <w:rFonts w:ascii="Verdana" w:hAnsi="Verdana" w:cs="Arial"/>
          <w:b/>
          <w:bCs/>
          <w:sz w:val="26"/>
          <w:szCs w:val="26"/>
        </w:rPr>
      </w:pPr>
    </w:p>
    <w:p w:rsidR="00B81D2E" w:rsidRDefault="00B81D2E" w:rsidP="002C33EF">
      <w:pPr>
        <w:spacing w:line="336" w:lineRule="auto"/>
        <w:jc w:val="both"/>
        <w:rPr>
          <w:rFonts w:ascii="Verdana" w:hAnsi="Verdana" w:cs="Arial"/>
          <w:bCs/>
          <w:sz w:val="26"/>
          <w:szCs w:val="26"/>
        </w:rPr>
      </w:pPr>
      <w:r>
        <w:rPr>
          <w:rFonts w:ascii="Verdana" w:hAnsi="Verdana" w:cs="Arial"/>
          <w:bCs/>
          <w:sz w:val="26"/>
          <w:szCs w:val="26"/>
        </w:rPr>
        <w:t>Mediante escrito allegado a esta Corporación el día 08 de junio la apoderada judicial de la Empresa Operadora Avícola de Colombia manifestó su oposición a la impugnación presentada por el Ministerio Público en la presente acción; y solicit</w:t>
      </w:r>
      <w:r w:rsidR="00FF02F1">
        <w:rPr>
          <w:rFonts w:ascii="Verdana" w:hAnsi="Verdana" w:cs="Arial"/>
          <w:bCs/>
          <w:sz w:val="26"/>
          <w:szCs w:val="26"/>
        </w:rPr>
        <w:t>a</w:t>
      </w:r>
      <w:r>
        <w:rPr>
          <w:rFonts w:ascii="Verdana" w:hAnsi="Verdana" w:cs="Arial"/>
          <w:bCs/>
          <w:sz w:val="26"/>
          <w:szCs w:val="26"/>
        </w:rPr>
        <w:t xml:space="preserve"> que se confirme la decisión de primera instancia. </w:t>
      </w:r>
    </w:p>
    <w:p w:rsidR="00901057" w:rsidRDefault="00901057" w:rsidP="002C33EF">
      <w:pPr>
        <w:spacing w:line="336" w:lineRule="auto"/>
        <w:jc w:val="both"/>
        <w:rPr>
          <w:rFonts w:ascii="Verdana" w:hAnsi="Verdana" w:cs="Arial"/>
          <w:bCs/>
          <w:sz w:val="26"/>
          <w:szCs w:val="26"/>
        </w:rPr>
      </w:pPr>
    </w:p>
    <w:p w:rsidR="00FF02F1" w:rsidRDefault="00901057" w:rsidP="002C33EF">
      <w:pPr>
        <w:spacing w:line="336" w:lineRule="auto"/>
        <w:jc w:val="both"/>
        <w:rPr>
          <w:rFonts w:ascii="Verdana" w:hAnsi="Verdana" w:cs="Arial"/>
          <w:bCs/>
          <w:sz w:val="26"/>
          <w:szCs w:val="26"/>
        </w:rPr>
      </w:pPr>
      <w:r>
        <w:rPr>
          <w:rFonts w:ascii="Verdana" w:hAnsi="Verdana" w:cs="Arial"/>
          <w:bCs/>
          <w:sz w:val="26"/>
          <w:szCs w:val="26"/>
        </w:rPr>
        <w:t>En primer lugar argument</w:t>
      </w:r>
      <w:r w:rsidR="00FF02F1">
        <w:rPr>
          <w:rFonts w:ascii="Verdana" w:hAnsi="Verdana" w:cs="Arial"/>
          <w:bCs/>
          <w:sz w:val="26"/>
          <w:szCs w:val="26"/>
        </w:rPr>
        <w:t>a</w:t>
      </w:r>
      <w:r>
        <w:rPr>
          <w:rFonts w:ascii="Verdana" w:hAnsi="Verdana" w:cs="Arial"/>
          <w:bCs/>
          <w:sz w:val="26"/>
          <w:szCs w:val="26"/>
        </w:rPr>
        <w:t xml:space="preserve"> que de acuerdo a los presupuestos</w:t>
      </w:r>
      <w:r w:rsidR="004F3427">
        <w:rPr>
          <w:rFonts w:ascii="Verdana" w:hAnsi="Verdana" w:cs="Arial"/>
          <w:bCs/>
          <w:sz w:val="26"/>
          <w:szCs w:val="26"/>
        </w:rPr>
        <w:t xml:space="preserve"> señalados por la Corte Constitucional (haciendo alusión concretamente a la sentencia T-906 de 2007), para dar aplicación a la estabilidad laboral reforzada a mujeres embarazadas</w:t>
      </w:r>
      <w:r w:rsidR="00FF02F1">
        <w:rPr>
          <w:rFonts w:ascii="Verdana" w:hAnsi="Verdana" w:cs="Arial"/>
          <w:bCs/>
          <w:sz w:val="26"/>
          <w:szCs w:val="26"/>
        </w:rPr>
        <w:t>,</w:t>
      </w:r>
      <w:r w:rsidR="004F3427">
        <w:rPr>
          <w:rFonts w:ascii="Verdana" w:hAnsi="Verdana" w:cs="Arial"/>
          <w:bCs/>
          <w:sz w:val="26"/>
          <w:szCs w:val="26"/>
        </w:rPr>
        <w:t xml:space="preserve"> parte de la existencia de un despido, situación que no ha ocurrido con la accionante, pues lo que se hizo fue una suspensión del contrato de aprendizaje </w:t>
      </w:r>
      <w:r w:rsidR="00FF02F1">
        <w:rPr>
          <w:rFonts w:ascii="Verdana" w:hAnsi="Verdana" w:cs="Arial"/>
          <w:bCs/>
          <w:sz w:val="26"/>
          <w:szCs w:val="26"/>
        </w:rPr>
        <w:t xml:space="preserve">y de acuerdo a las indicaciones del SENA. </w:t>
      </w:r>
    </w:p>
    <w:p w:rsidR="00FF02F1" w:rsidRDefault="00FF02F1" w:rsidP="002C33EF">
      <w:pPr>
        <w:spacing w:line="336" w:lineRule="auto"/>
        <w:jc w:val="both"/>
        <w:rPr>
          <w:rFonts w:ascii="Verdana" w:hAnsi="Verdana" w:cs="Arial"/>
          <w:bCs/>
          <w:sz w:val="26"/>
          <w:szCs w:val="26"/>
        </w:rPr>
      </w:pPr>
    </w:p>
    <w:p w:rsidR="00525487" w:rsidRDefault="00FF02F1" w:rsidP="002C33EF">
      <w:pPr>
        <w:spacing w:line="336" w:lineRule="auto"/>
        <w:jc w:val="both"/>
        <w:rPr>
          <w:rFonts w:ascii="Verdana" w:hAnsi="Verdana" w:cs="Arial"/>
          <w:bCs/>
          <w:sz w:val="26"/>
          <w:szCs w:val="26"/>
        </w:rPr>
      </w:pPr>
      <w:r>
        <w:rPr>
          <w:rFonts w:ascii="Verdana" w:hAnsi="Verdana" w:cs="Arial"/>
          <w:bCs/>
          <w:sz w:val="26"/>
          <w:szCs w:val="26"/>
        </w:rPr>
        <w:t>Adem</w:t>
      </w:r>
      <w:r w:rsidR="00525487">
        <w:rPr>
          <w:rFonts w:ascii="Verdana" w:hAnsi="Verdana" w:cs="Arial"/>
          <w:bCs/>
          <w:sz w:val="26"/>
          <w:szCs w:val="26"/>
        </w:rPr>
        <w:t>ás, refiere</w:t>
      </w:r>
      <w:r>
        <w:rPr>
          <w:rFonts w:ascii="Verdana" w:hAnsi="Verdana" w:cs="Arial"/>
          <w:bCs/>
          <w:sz w:val="26"/>
          <w:szCs w:val="26"/>
        </w:rPr>
        <w:t xml:space="preserve"> que </w:t>
      </w:r>
      <w:r w:rsidR="00865838">
        <w:rPr>
          <w:rFonts w:ascii="Verdana" w:hAnsi="Verdana" w:cs="Arial"/>
          <w:bCs/>
          <w:sz w:val="26"/>
          <w:szCs w:val="26"/>
        </w:rPr>
        <w:t xml:space="preserve">si bien el Ministerio Público </w:t>
      </w:r>
      <w:r>
        <w:rPr>
          <w:rFonts w:ascii="Verdana" w:hAnsi="Verdana" w:cs="Arial"/>
          <w:bCs/>
          <w:sz w:val="26"/>
          <w:szCs w:val="26"/>
        </w:rPr>
        <w:t>trae a colaci</w:t>
      </w:r>
      <w:r w:rsidR="00865838">
        <w:rPr>
          <w:rFonts w:ascii="Verdana" w:hAnsi="Verdana" w:cs="Arial"/>
          <w:bCs/>
          <w:sz w:val="26"/>
          <w:szCs w:val="26"/>
        </w:rPr>
        <w:t xml:space="preserve">ón la sentencia </w:t>
      </w:r>
      <w:r>
        <w:rPr>
          <w:rFonts w:ascii="Verdana" w:hAnsi="Verdana" w:cs="Arial"/>
          <w:bCs/>
          <w:sz w:val="26"/>
          <w:szCs w:val="26"/>
        </w:rPr>
        <w:t xml:space="preserve">T-174 </w:t>
      </w:r>
      <w:r w:rsidR="00865838">
        <w:rPr>
          <w:rFonts w:ascii="Verdana" w:hAnsi="Verdana" w:cs="Arial"/>
          <w:bCs/>
          <w:sz w:val="26"/>
          <w:szCs w:val="26"/>
        </w:rPr>
        <w:t>de 2011,</w:t>
      </w:r>
      <w:r w:rsidR="007E6AAC">
        <w:rPr>
          <w:rFonts w:ascii="Verdana" w:hAnsi="Verdana" w:cs="Arial"/>
          <w:bCs/>
          <w:sz w:val="26"/>
          <w:szCs w:val="26"/>
        </w:rPr>
        <w:t xml:space="preserve"> omite que en la misma se impartieron órdenes a la </w:t>
      </w:r>
      <w:proofErr w:type="spellStart"/>
      <w:r w:rsidR="007E6AAC">
        <w:rPr>
          <w:rFonts w:ascii="Verdana" w:hAnsi="Verdana" w:cs="Arial"/>
          <w:bCs/>
          <w:sz w:val="26"/>
          <w:szCs w:val="26"/>
        </w:rPr>
        <w:t>EPS</w:t>
      </w:r>
      <w:proofErr w:type="spellEnd"/>
      <w:r w:rsidR="007E6AAC">
        <w:rPr>
          <w:rFonts w:ascii="Verdana" w:hAnsi="Verdana" w:cs="Arial"/>
          <w:bCs/>
          <w:sz w:val="26"/>
          <w:szCs w:val="26"/>
        </w:rPr>
        <w:t xml:space="preserve"> para efectuar el pago de la licencia de maternidad</w:t>
      </w:r>
      <w:r w:rsidR="00865838">
        <w:rPr>
          <w:rFonts w:ascii="Verdana" w:hAnsi="Verdana" w:cs="Arial"/>
          <w:bCs/>
          <w:sz w:val="26"/>
          <w:szCs w:val="26"/>
        </w:rPr>
        <w:t xml:space="preserve">, y como la empresa ha venido efectuando los pagos a </w:t>
      </w:r>
      <w:r w:rsidR="00865838">
        <w:rPr>
          <w:rFonts w:ascii="Verdana" w:hAnsi="Verdana" w:cs="Arial"/>
          <w:bCs/>
          <w:sz w:val="26"/>
          <w:szCs w:val="26"/>
        </w:rPr>
        <w:lastRenderedPageBreak/>
        <w:t xml:space="preserve">la </w:t>
      </w:r>
      <w:r w:rsidR="001D229E">
        <w:rPr>
          <w:rFonts w:ascii="Verdana" w:hAnsi="Verdana" w:cs="Arial"/>
          <w:bCs/>
          <w:sz w:val="26"/>
          <w:szCs w:val="26"/>
        </w:rPr>
        <w:t xml:space="preserve">respectiva </w:t>
      </w:r>
      <w:proofErr w:type="spellStart"/>
      <w:r w:rsidR="001D229E">
        <w:rPr>
          <w:rFonts w:ascii="Verdana" w:hAnsi="Verdana" w:cs="Arial"/>
          <w:bCs/>
          <w:sz w:val="26"/>
          <w:szCs w:val="26"/>
        </w:rPr>
        <w:t>EPS</w:t>
      </w:r>
      <w:proofErr w:type="spellEnd"/>
      <w:r w:rsidR="001D229E">
        <w:rPr>
          <w:rFonts w:ascii="Verdana" w:hAnsi="Verdana" w:cs="Arial"/>
          <w:bCs/>
          <w:sz w:val="26"/>
          <w:szCs w:val="26"/>
        </w:rPr>
        <w:t xml:space="preserve">, corresponde a esta última cubrir el pago de la licencia de maternidad y no la Empresa Operadora Avícola quien pague el apoyo de sostenimiento reclamado. </w:t>
      </w:r>
    </w:p>
    <w:p w:rsidR="00525487" w:rsidRDefault="00525487" w:rsidP="002C33EF">
      <w:pPr>
        <w:spacing w:line="336" w:lineRule="auto"/>
        <w:jc w:val="both"/>
        <w:rPr>
          <w:rFonts w:ascii="Verdana" w:hAnsi="Verdana" w:cs="Arial"/>
          <w:bCs/>
          <w:sz w:val="26"/>
          <w:szCs w:val="26"/>
        </w:rPr>
      </w:pPr>
    </w:p>
    <w:p w:rsidR="00790E1D" w:rsidRDefault="00525487" w:rsidP="002C33EF">
      <w:pPr>
        <w:spacing w:line="336" w:lineRule="auto"/>
        <w:jc w:val="both"/>
        <w:rPr>
          <w:rFonts w:ascii="Verdana" w:hAnsi="Verdana" w:cs="Arial"/>
          <w:bCs/>
          <w:sz w:val="26"/>
          <w:szCs w:val="26"/>
        </w:rPr>
      </w:pPr>
      <w:r>
        <w:rPr>
          <w:rFonts w:ascii="Verdana" w:hAnsi="Verdana" w:cs="Arial"/>
          <w:bCs/>
          <w:sz w:val="26"/>
          <w:szCs w:val="26"/>
        </w:rPr>
        <w:t xml:space="preserve">Manifiesta que de acuerdo a la Ley 789 de 2002 el contrato es una forma especial dentro del derecho laboral, </w:t>
      </w:r>
      <w:r w:rsidR="00790E1D">
        <w:rPr>
          <w:rFonts w:ascii="Verdana" w:hAnsi="Verdana" w:cs="Arial"/>
          <w:bCs/>
          <w:sz w:val="26"/>
          <w:szCs w:val="26"/>
        </w:rPr>
        <w:t xml:space="preserve">y el apoyo de sostenimiento que para ese fin se otorga no constituye salario. Ahora, como quiera que no hay norma que regule el pago del apoyo de sostenimiento a aprendices en estado de gestación, la empresa le solicitó al SENA indicaciones de cómo debía proceder, para lo cual recibió respuesta en la que se le informó que debía suspender el contrato hasta la fecha del parto, y posteriormente hasta que terminara la licencia de maternidad.  </w:t>
      </w:r>
      <w:r w:rsidR="007E6AAC">
        <w:rPr>
          <w:rFonts w:ascii="Verdana" w:hAnsi="Verdana" w:cs="Arial"/>
          <w:bCs/>
          <w:sz w:val="26"/>
          <w:szCs w:val="26"/>
        </w:rPr>
        <w:t xml:space="preserve"> </w:t>
      </w:r>
    </w:p>
    <w:p w:rsidR="00790E1D" w:rsidRDefault="00790E1D" w:rsidP="008E5456">
      <w:pPr>
        <w:spacing w:line="336" w:lineRule="auto"/>
        <w:jc w:val="both"/>
        <w:rPr>
          <w:rFonts w:ascii="Verdana" w:hAnsi="Verdana" w:cs="Arial"/>
          <w:bCs/>
          <w:sz w:val="26"/>
          <w:szCs w:val="26"/>
        </w:rPr>
      </w:pPr>
    </w:p>
    <w:p w:rsidR="00901057" w:rsidRPr="00B81D2E" w:rsidRDefault="00790E1D" w:rsidP="002C33EF">
      <w:pPr>
        <w:spacing w:line="336" w:lineRule="auto"/>
        <w:jc w:val="both"/>
        <w:rPr>
          <w:rFonts w:ascii="Verdana" w:hAnsi="Verdana" w:cs="Arial"/>
          <w:bCs/>
          <w:sz w:val="26"/>
          <w:szCs w:val="26"/>
        </w:rPr>
      </w:pPr>
      <w:r>
        <w:rPr>
          <w:rFonts w:ascii="Verdana" w:hAnsi="Verdana" w:cs="Arial"/>
          <w:bCs/>
          <w:sz w:val="26"/>
          <w:szCs w:val="26"/>
        </w:rPr>
        <w:t xml:space="preserve">Explica que como el apoyo de sostenimiento no constituye salario, la empresa no está obligada a realizar los pagos durante el periodo de suspensión del contrato, pues </w:t>
      </w:r>
      <w:r w:rsidR="00F62783">
        <w:rPr>
          <w:rFonts w:ascii="Verdana" w:hAnsi="Verdana" w:cs="Arial"/>
          <w:bCs/>
          <w:sz w:val="26"/>
          <w:szCs w:val="26"/>
        </w:rPr>
        <w:t xml:space="preserve">en ese transcurso </w:t>
      </w:r>
      <w:r>
        <w:rPr>
          <w:rFonts w:ascii="Verdana" w:hAnsi="Verdana" w:cs="Arial"/>
          <w:bCs/>
          <w:sz w:val="26"/>
          <w:szCs w:val="26"/>
        </w:rPr>
        <w:t>no se están adelantando las actividades propias del mismo</w:t>
      </w:r>
      <w:r w:rsidR="00FF02F1">
        <w:rPr>
          <w:rFonts w:ascii="Verdana" w:hAnsi="Verdana" w:cs="Arial"/>
          <w:bCs/>
          <w:sz w:val="26"/>
          <w:szCs w:val="26"/>
        </w:rPr>
        <w:t xml:space="preserve"> </w:t>
      </w:r>
      <w:r w:rsidR="00901057">
        <w:rPr>
          <w:rFonts w:ascii="Verdana" w:hAnsi="Verdana" w:cs="Arial"/>
          <w:bCs/>
          <w:sz w:val="26"/>
          <w:szCs w:val="26"/>
        </w:rPr>
        <w:t xml:space="preserve"> </w:t>
      </w:r>
    </w:p>
    <w:p w:rsidR="00B81D2E" w:rsidRPr="00B81D2E" w:rsidRDefault="00B81D2E" w:rsidP="002C33EF">
      <w:pPr>
        <w:spacing w:line="360" w:lineRule="auto"/>
        <w:rPr>
          <w:rFonts w:ascii="Verdana" w:hAnsi="Verdana" w:cs="Arial"/>
          <w:b/>
          <w:bCs/>
          <w:sz w:val="26"/>
          <w:szCs w:val="26"/>
        </w:rPr>
      </w:pPr>
    </w:p>
    <w:p w:rsidR="007C2508" w:rsidRDefault="007C2508" w:rsidP="002C33EF">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637DB5">
        <w:rPr>
          <w:rFonts w:ascii="Verdana" w:hAnsi="Verdana" w:cs="Arial"/>
          <w:i w:val="0"/>
          <w:sz w:val="26"/>
          <w:szCs w:val="26"/>
        </w:rPr>
        <w:t>CONSIDERACIONES DE LA SALA</w:t>
      </w:r>
      <w:r w:rsidR="007D75DD">
        <w:rPr>
          <w:rFonts w:ascii="Verdana" w:hAnsi="Verdana" w:cs="Arial"/>
          <w:i w:val="0"/>
          <w:sz w:val="26"/>
          <w:szCs w:val="26"/>
        </w:rPr>
        <w:t>:</w:t>
      </w:r>
    </w:p>
    <w:p w:rsidR="00F5702C" w:rsidRPr="00637DB5" w:rsidRDefault="00F5702C" w:rsidP="002C33EF">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sz w:val="26"/>
          <w:szCs w:val="26"/>
        </w:rPr>
      </w:pPr>
    </w:p>
    <w:p w:rsidR="007C2508" w:rsidRPr="00F5702C" w:rsidRDefault="00F5702C" w:rsidP="002C33EF">
      <w:pPr>
        <w:widowControl w:val="0"/>
        <w:autoSpaceDE w:val="0"/>
        <w:autoSpaceDN w:val="0"/>
        <w:adjustRightInd w:val="0"/>
        <w:spacing w:line="336" w:lineRule="auto"/>
        <w:jc w:val="both"/>
        <w:rPr>
          <w:rFonts w:ascii="Verdana" w:hAnsi="Verdana" w:cs="Arial"/>
          <w:b/>
          <w:sz w:val="26"/>
          <w:szCs w:val="26"/>
        </w:rPr>
      </w:pPr>
      <w:r w:rsidRPr="00F5702C">
        <w:rPr>
          <w:rFonts w:ascii="Verdana" w:hAnsi="Verdana" w:cs="Arial"/>
          <w:b/>
          <w:sz w:val="26"/>
          <w:szCs w:val="26"/>
        </w:rPr>
        <w:t xml:space="preserve">1. Competencia: </w:t>
      </w:r>
    </w:p>
    <w:p w:rsidR="00F5702C" w:rsidRPr="00637DB5" w:rsidRDefault="00F5702C" w:rsidP="008E5456">
      <w:pPr>
        <w:widowControl w:val="0"/>
        <w:autoSpaceDE w:val="0"/>
        <w:autoSpaceDN w:val="0"/>
        <w:adjustRightInd w:val="0"/>
        <w:spacing w:line="276" w:lineRule="auto"/>
        <w:jc w:val="both"/>
        <w:rPr>
          <w:rFonts w:ascii="Verdana" w:hAnsi="Verdana" w:cs="Arial"/>
          <w:sz w:val="26"/>
          <w:szCs w:val="26"/>
        </w:rPr>
      </w:pPr>
    </w:p>
    <w:p w:rsidR="0060255A" w:rsidRPr="00637DB5" w:rsidRDefault="0060255A" w:rsidP="002C33EF">
      <w:pPr>
        <w:suppressAutoHyphens/>
        <w:spacing w:line="336" w:lineRule="auto"/>
        <w:jc w:val="both"/>
        <w:rPr>
          <w:rFonts w:ascii="Verdana" w:hAnsi="Verdana" w:cs="Arial"/>
          <w:spacing w:val="-3"/>
          <w:sz w:val="26"/>
          <w:szCs w:val="26"/>
        </w:rPr>
      </w:pPr>
      <w:r w:rsidRPr="00637DB5">
        <w:rPr>
          <w:rFonts w:ascii="Verdana" w:hAnsi="Verdana" w:cs="Arial"/>
          <w:spacing w:val="-3"/>
          <w:sz w:val="26"/>
          <w:szCs w:val="26"/>
        </w:rPr>
        <w:t xml:space="preserve">La Colegiatura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637DB5">
          <w:rPr>
            <w:rFonts w:ascii="Verdana" w:hAnsi="Verdana" w:cs="Arial"/>
            <w:spacing w:val="-3"/>
            <w:sz w:val="26"/>
            <w:szCs w:val="26"/>
          </w:rPr>
          <w:t>la Constitución Política</w:t>
        </w:r>
      </w:smartTag>
      <w:r w:rsidRPr="00637DB5">
        <w:rPr>
          <w:rFonts w:ascii="Verdana" w:hAnsi="Verdana" w:cs="Arial"/>
          <w:spacing w:val="-3"/>
          <w:sz w:val="26"/>
          <w:szCs w:val="26"/>
        </w:rPr>
        <w:t xml:space="preserve">, 32 del Decreto 2591 de 1991 y 1º del Decreto 1382 de 2000. </w:t>
      </w:r>
    </w:p>
    <w:p w:rsidR="0060255A" w:rsidRDefault="0060255A" w:rsidP="002C33EF">
      <w:pPr>
        <w:suppressAutoHyphens/>
        <w:spacing w:line="360" w:lineRule="auto"/>
        <w:jc w:val="both"/>
        <w:rPr>
          <w:rFonts w:ascii="Verdana" w:hAnsi="Verdana" w:cs="Arial"/>
          <w:spacing w:val="-3"/>
          <w:sz w:val="26"/>
          <w:szCs w:val="26"/>
        </w:rPr>
      </w:pPr>
    </w:p>
    <w:p w:rsidR="00C40376" w:rsidRPr="00C40376" w:rsidRDefault="00C40376" w:rsidP="002C33EF">
      <w:pPr>
        <w:suppressAutoHyphens/>
        <w:spacing w:line="336" w:lineRule="auto"/>
        <w:jc w:val="both"/>
        <w:rPr>
          <w:rFonts w:ascii="Verdana" w:hAnsi="Verdana" w:cs="Arial"/>
          <w:b/>
          <w:spacing w:val="-3"/>
          <w:sz w:val="26"/>
          <w:szCs w:val="26"/>
        </w:rPr>
      </w:pPr>
      <w:r w:rsidRPr="00C40376">
        <w:rPr>
          <w:rFonts w:ascii="Verdana" w:hAnsi="Verdana" w:cs="Arial"/>
          <w:b/>
          <w:spacing w:val="-3"/>
          <w:sz w:val="26"/>
          <w:szCs w:val="26"/>
        </w:rPr>
        <w:t xml:space="preserve">2. Problema Jurídico: </w:t>
      </w:r>
    </w:p>
    <w:p w:rsidR="00C40376" w:rsidRPr="00637DB5" w:rsidRDefault="00C40376" w:rsidP="008E5456">
      <w:pPr>
        <w:suppressAutoHyphens/>
        <w:spacing w:line="276" w:lineRule="auto"/>
        <w:jc w:val="both"/>
        <w:rPr>
          <w:rFonts w:ascii="Verdana" w:hAnsi="Verdana" w:cs="Arial"/>
          <w:spacing w:val="-3"/>
          <w:sz w:val="26"/>
          <w:szCs w:val="26"/>
        </w:rPr>
      </w:pPr>
    </w:p>
    <w:p w:rsidR="001B1D60" w:rsidRDefault="001B1D60" w:rsidP="002C33EF">
      <w:pPr>
        <w:spacing w:line="336" w:lineRule="auto"/>
        <w:jc w:val="both"/>
        <w:rPr>
          <w:rFonts w:ascii="Verdana" w:hAnsi="Verdana" w:cs="Arial"/>
          <w:sz w:val="26"/>
          <w:szCs w:val="26"/>
          <w:lang w:val="es-CO"/>
        </w:rPr>
      </w:pPr>
      <w:r>
        <w:rPr>
          <w:rFonts w:ascii="Verdana" w:hAnsi="Verdana" w:cs="Arial"/>
          <w:sz w:val="26"/>
          <w:szCs w:val="26"/>
          <w:lang w:val="es-CO"/>
        </w:rPr>
        <w:t xml:space="preserve">En el presente asunto </w:t>
      </w:r>
      <w:r w:rsidR="00052245">
        <w:rPr>
          <w:rFonts w:ascii="Verdana" w:hAnsi="Verdana" w:cs="Arial"/>
          <w:sz w:val="26"/>
          <w:szCs w:val="26"/>
          <w:lang w:val="es-CO"/>
        </w:rPr>
        <w:t>se debe</w:t>
      </w:r>
      <w:r>
        <w:rPr>
          <w:rFonts w:ascii="Verdana" w:hAnsi="Verdana" w:cs="Arial"/>
          <w:sz w:val="26"/>
          <w:szCs w:val="26"/>
          <w:lang w:val="es-CO"/>
        </w:rPr>
        <w:t xml:space="preserve"> establecer si la decisión tomada por el Juez cognoscente fue acertada, en el sentido de considerar que </w:t>
      </w:r>
      <w:r w:rsidR="00FC2847">
        <w:rPr>
          <w:rFonts w:ascii="Verdana" w:hAnsi="Verdana" w:cs="Arial"/>
          <w:sz w:val="26"/>
          <w:szCs w:val="26"/>
          <w:lang w:val="es-CO"/>
        </w:rPr>
        <w:t xml:space="preserve">las entidades accionadas actuaron conforme a la ley y sin desconocimiento de los derechos fundamentales de la accionante, o </w:t>
      </w:r>
      <w:r w:rsidR="00FC2847">
        <w:rPr>
          <w:rFonts w:ascii="Verdana" w:hAnsi="Verdana" w:cs="Arial"/>
          <w:sz w:val="26"/>
          <w:szCs w:val="26"/>
          <w:lang w:val="es-CO"/>
        </w:rPr>
        <w:lastRenderedPageBreak/>
        <w:t>si</w:t>
      </w:r>
      <w:r w:rsidR="00874F2B">
        <w:rPr>
          <w:rFonts w:ascii="Verdana" w:hAnsi="Verdana" w:cs="Arial"/>
          <w:sz w:val="26"/>
          <w:szCs w:val="26"/>
          <w:lang w:val="es-CO"/>
        </w:rPr>
        <w:t xml:space="preserve"> le asiste razón a los recurrentes al afirmar que se debe acceder a la protección constitucional reclamada. </w:t>
      </w:r>
      <w:r w:rsidR="00FC2847">
        <w:rPr>
          <w:rFonts w:ascii="Verdana" w:hAnsi="Verdana" w:cs="Arial"/>
          <w:sz w:val="26"/>
          <w:szCs w:val="26"/>
          <w:lang w:val="es-CO"/>
        </w:rPr>
        <w:t xml:space="preserve"> </w:t>
      </w:r>
    </w:p>
    <w:p w:rsidR="0060255A" w:rsidRPr="00637DB5" w:rsidRDefault="0060255A" w:rsidP="002C33EF">
      <w:pPr>
        <w:spacing w:line="360" w:lineRule="auto"/>
        <w:jc w:val="both"/>
        <w:rPr>
          <w:rFonts w:ascii="Verdana" w:hAnsi="Verdana" w:cs="Arial"/>
          <w:sz w:val="26"/>
          <w:szCs w:val="26"/>
        </w:rPr>
      </w:pPr>
    </w:p>
    <w:p w:rsidR="00C40376" w:rsidRPr="00C40376" w:rsidRDefault="00C40376" w:rsidP="002C33EF">
      <w:pPr>
        <w:pStyle w:val="Corpsdetexte"/>
        <w:spacing w:line="336" w:lineRule="auto"/>
        <w:rPr>
          <w:rFonts w:ascii="Verdana" w:hAnsi="Verdana" w:cs="Arial"/>
          <w:i w:val="0"/>
          <w:sz w:val="26"/>
          <w:szCs w:val="26"/>
          <w:lang w:val="es-CO"/>
        </w:rPr>
      </w:pPr>
      <w:r w:rsidRPr="00C40376">
        <w:rPr>
          <w:rFonts w:ascii="Verdana" w:hAnsi="Verdana" w:cs="Arial"/>
          <w:i w:val="0"/>
          <w:sz w:val="26"/>
          <w:szCs w:val="26"/>
          <w:lang w:val="es-CO"/>
        </w:rPr>
        <w:t xml:space="preserve">Solución: </w:t>
      </w:r>
    </w:p>
    <w:p w:rsidR="001B1D60" w:rsidRPr="00CE5FA8" w:rsidRDefault="001B1D60" w:rsidP="008E5456">
      <w:pPr>
        <w:tabs>
          <w:tab w:val="left" w:pos="6150"/>
        </w:tabs>
        <w:spacing w:line="276" w:lineRule="auto"/>
        <w:jc w:val="both"/>
        <w:rPr>
          <w:rFonts w:ascii="Verdana" w:hAnsi="Verdana" w:cs="Arial"/>
          <w:sz w:val="26"/>
          <w:szCs w:val="26"/>
          <w:lang w:val="es-CO"/>
        </w:rPr>
      </w:pPr>
      <w:r w:rsidRPr="00CE5FA8">
        <w:rPr>
          <w:rFonts w:ascii="Verdana" w:hAnsi="Verdana" w:cs="Arial"/>
          <w:sz w:val="26"/>
          <w:szCs w:val="26"/>
          <w:lang w:val="es-CO"/>
        </w:rPr>
        <w:tab/>
      </w:r>
    </w:p>
    <w:p w:rsidR="001B1D60" w:rsidRPr="00CE5FA8" w:rsidRDefault="001B1D60" w:rsidP="002C33EF">
      <w:pPr>
        <w:spacing w:line="336" w:lineRule="auto"/>
        <w:jc w:val="both"/>
        <w:rPr>
          <w:rFonts w:ascii="Verdana" w:hAnsi="Verdana" w:cs="Arial"/>
          <w:sz w:val="26"/>
          <w:szCs w:val="26"/>
          <w:lang w:val="es-CO"/>
        </w:rPr>
      </w:pPr>
      <w:r w:rsidRPr="00CE5FA8">
        <w:rPr>
          <w:rFonts w:ascii="Verdana" w:hAnsi="Verdana" w:cs="Arial"/>
          <w:sz w:val="26"/>
          <w:szCs w:val="26"/>
          <w:lang w:val="es-CO"/>
        </w:rPr>
        <w:t>El amparo previsto en el artículo 86 Superior como mecanismo procesal, específico y directo tiene por objeto la eficaz, concreta e inmediata protección de los derechos constitucionales fundamentales en una determinada situación jurídica</w:t>
      </w:r>
      <w:r w:rsidR="00A1292C">
        <w:rPr>
          <w:rFonts w:ascii="Verdana" w:hAnsi="Verdana" w:cs="Arial"/>
          <w:sz w:val="26"/>
          <w:szCs w:val="26"/>
          <w:lang w:val="es-CO"/>
        </w:rPr>
        <w:t>,</w:t>
      </w:r>
      <w:r w:rsidRPr="00CE5FA8">
        <w:rPr>
          <w:rFonts w:ascii="Verdana" w:hAnsi="Verdana" w:cs="Arial"/>
          <w:sz w:val="26"/>
          <w:szCs w:val="26"/>
          <w:lang w:val="es-CO"/>
        </w:rPr>
        <w:t xml:space="preserve"> cuando éstos sean violados o se presente amenaza de conculcación</w:t>
      </w:r>
      <w:r w:rsidR="00A1292C">
        <w:rPr>
          <w:rFonts w:ascii="Verdana" w:hAnsi="Verdana" w:cs="Arial"/>
          <w:sz w:val="26"/>
          <w:szCs w:val="26"/>
          <w:lang w:val="es-CO"/>
        </w:rPr>
        <w:t>.</w:t>
      </w:r>
    </w:p>
    <w:p w:rsidR="001B1D60" w:rsidRPr="00CE5FA8" w:rsidRDefault="001B1D60" w:rsidP="002C33EF">
      <w:pPr>
        <w:spacing w:line="336" w:lineRule="auto"/>
        <w:jc w:val="both"/>
        <w:rPr>
          <w:rFonts w:ascii="Verdana" w:hAnsi="Verdana" w:cs="Arial"/>
          <w:sz w:val="26"/>
          <w:szCs w:val="26"/>
          <w:lang w:val="es-CO"/>
        </w:rPr>
      </w:pPr>
    </w:p>
    <w:p w:rsidR="00156880" w:rsidRDefault="00156880" w:rsidP="002C33EF">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Es pertinente recordar que la acción constitucional tiene un propósito claro, definido, </w:t>
      </w:r>
      <w:r>
        <w:rPr>
          <w:rFonts w:ascii="Verdana" w:hAnsi="Verdana" w:cs="Verdana"/>
          <w:sz w:val="26"/>
          <w:szCs w:val="26"/>
        </w:rPr>
        <w:t xml:space="preserve">y </w:t>
      </w:r>
      <w:r w:rsidRPr="007937A8">
        <w:rPr>
          <w:rFonts w:ascii="Verdana" w:hAnsi="Verdana" w:cs="Verdana"/>
          <w:sz w:val="26"/>
          <w:szCs w:val="26"/>
        </w:rPr>
        <w:t>estricto,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1B1D60" w:rsidRPr="00156880" w:rsidRDefault="001B1D60" w:rsidP="002C33EF">
      <w:pPr>
        <w:spacing w:line="336" w:lineRule="auto"/>
        <w:jc w:val="both"/>
        <w:rPr>
          <w:rFonts w:ascii="Verdana" w:hAnsi="Verdana" w:cs="Arial"/>
          <w:sz w:val="26"/>
          <w:szCs w:val="26"/>
        </w:rPr>
      </w:pPr>
    </w:p>
    <w:p w:rsidR="008750AA" w:rsidRDefault="008750AA" w:rsidP="002C33EF">
      <w:pPr>
        <w:spacing w:line="336" w:lineRule="auto"/>
        <w:jc w:val="both"/>
        <w:rPr>
          <w:rFonts w:ascii="Verdana" w:hAnsi="Verdana" w:cs="Arial"/>
          <w:sz w:val="26"/>
          <w:szCs w:val="26"/>
          <w:lang w:val="es-CO"/>
        </w:rPr>
      </w:pPr>
      <w:r>
        <w:rPr>
          <w:rFonts w:ascii="Verdana" w:hAnsi="Verdana" w:cs="Arial"/>
          <w:sz w:val="26"/>
          <w:szCs w:val="26"/>
          <w:lang w:val="es-CO"/>
        </w:rPr>
        <w:t>Antes</w:t>
      </w:r>
      <w:r w:rsidR="001B1D60">
        <w:rPr>
          <w:rFonts w:ascii="Verdana" w:hAnsi="Verdana" w:cs="Arial"/>
          <w:sz w:val="26"/>
          <w:szCs w:val="26"/>
          <w:lang w:val="es-CO"/>
        </w:rPr>
        <w:t xml:space="preserve"> de entrar a efectuar un pronunciamiento</w:t>
      </w:r>
      <w:r w:rsidR="0029111E">
        <w:rPr>
          <w:rFonts w:ascii="Verdana" w:hAnsi="Verdana" w:cs="Arial"/>
          <w:sz w:val="26"/>
          <w:szCs w:val="26"/>
          <w:lang w:val="es-CO"/>
        </w:rPr>
        <w:t xml:space="preserve"> de fondo</w:t>
      </w:r>
      <w:r w:rsidR="001B1D60">
        <w:rPr>
          <w:rFonts w:ascii="Verdana" w:hAnsi="Verdana" w:cs="Arial"/>
          <w:sz w:val="26"/>
          <w:szCs w:val="26"/>
          <w:lang w:val="es-CO"/>
        </w:rPr>
        <w:t>,</w:t>
      </w:r>
      <w:r>
        <w:rPr>
          <w:rFonts w:ascii="Verdana" w:hAnsi="Verdana" w:cs="Arial"/>
          <w:sz w:val="26"/>
          <w:szCs w:val="26"/>
          <w:lang w:val="es-CO"/>
        </w:rPr>
        <w:t xml:space="preserve"> es pertinente decir que la presente acción de tutela resulta procedente, </w:t>
      </w:r>
      <w:r w:rsidR="0029111E">
        <w:rPr>
          <w:rFonts w:ascii="Verdana" w:hAnsi="Verdana" w:cs="Arial"/>
          <w:sz w:val="26"/>
          <w:szCs w:val="26"/>
          <w:lang w:val="es-CO"/>
        </w:rPr>
        <w:t>si se tiene</w:t>
      </w:r>
      <w:r>
        <w:rPr>
          <w:rFonts w:ascii="Verdana" w:hAnsi="Verdana" w:cs="Arial"/>
          <w:sz w:val="26"/>
          <w:szCs w:val="26"/>
          <w:lang w:val="es-CO"/>
        </w:rPr>
        <w:t xml:space="preserve"> en cuenta la calidad de los sujetos que a través de la misma se pretenden amparar, estos son (para el momento de interposición de la tutela) una mujer embarazada y el </w:t>
      </w:r>
      <w:r w:rsidR="00705D24">
        <w:rPr>
          <w:rFonts w:ascii="Verdana" w:hAnsi="Verdana" w:cs="Arial"/>
          <w:sz w:val="26"/>
          <w:szCs w:val="26"/>
          <w:lang w:val="es-CO"/>
        </w:rPr>
        <w:t xml:space="preserve">niño </w:t>
      </w:r>
      <w:r>
        <w:rPr>
          <w:rFonts w:ascii="Verdana" w:hAnsi="Verdana" w:cs="Arial"/>
          <w:sz w:val="26"/>
          <w:szCs w:val="26"/>
          <w:lang w:val="es-CO"/>
        </w:rPr>
        <w:t xml:space="preserve">próximo a nacer, </w:t>
      </w:r>
      <w:r w:rsidR="00D33356">
        <w:rPr>
          <w:rFonts w:ascii="Verdana" w:hAnsi="Verdana" w:cs="Arial"/>
          <w:sz w:val="26"/>
          <w:szCs w:val="26"/>
          <w:lang w:val="es-CO"/>
        </w:rPr>
        <w:t xml:space="preserve">quienes se </w:t>
      </w:r>
      <w:r w:rsidR="00A41460">
        <w:rPr>
          <w:rFonts w:ascii="Verdana" w:hAnsi="Verdana" w:cs="Arial"/>
          <w:sz w:val="26"/>
          <w:szCs w:val="26"/>
          <w:lang w:val="es-CO"/>
        </w:rPr>
        <w:t>ubican</w:t>
      </w:r>
      <w:r w:rsidR="00D33356">
        <w:rPr>
          <w:rFonts w:ascii="Verdana" w:hAnsi="Verdana" w:cs="Arial"/>
          <w:sz w:val="26"/>
          <w:szCs w:val="26"/>
          <w:lang w:val="es-CO"/>
        </w:rPr>
        <w:t xml:space="preserve"> dentro de </w:t>
      </w:r>
      <w:r w:rsidR="00616870">
        <w:rPr>
          <w:rFonts w:ascii="Verdana" w:hAnsi="Verdana" w:cs="Arial"/>
          <w:sz w:val="26"/>
          <w:szCs w:val="26"/>
          <w:lang w:val="es-CO"/>
        </w:rPr>
        <w:t>un</w:t>
      </w:r>
      <w:r w:rsidR="00D33356">
        <w:rPr>
          <w:rFonts w:ascii="Verdana" w:hAnsi="Verdana" w:cs="Arial"/>
          <w:sz w:val="26"/>
          <w:szCs w:val="26"/>
          <w:lang w:val="es-CO"/>
        </w:rPr>
        <w:t xml:space="preserve"> especial grupo poblacional </w:t>
      </w:r>
      <w:r w:rsidR="00DD4856">
        <w:rPr>
          <w:rFonts w:ascii="Verdana" w:hAnsi="Verdana" w:cs="Arial"/>
          <w:sz w:val="26"/>
          <w:szCs w:val="26"/>
          <w:lang w:val="es-CO"/>
        </w:rPr>
        <w:t>al que se le</w:t>
      </w:r>
      <w:r>
        <w:rPr>
          <w:rFonts w:ascii="Verdana" w:hAnsi="Verdana" w:cs="Arial"/>
          <w:sz w:val="26"/>
          <w:szCs w:val="26"/>
          <w:lang w:val="es-CO"/>
        </w:rPr>
        <w:t xml:space="preserve"> ha reconocido su especial protección constitucional.  </w:t>
      </w:r>
    </w:p>
    <w:p w:rsidR="00613C98" w:rsidRPr="008E5456" w:rsidRDefault="00613C98" w:rsidP="002C33EF">
      <w:pPr>
        <w:spacing w:line="360" w:lineRule="auto"/>
        <w:jc w:val="both"/>
        <w:rPr>
          <w:rFonts w:ascii="Verdana" w:hAnsi="Verdana" w:cs="Arial"/>
          <w:sz w:val="28"/>
          <w:szCs w:val="26"/>
          <w:lang w:val="es-CO"/>
        </w:rPr>
      </w:pPr>
    </w:p>
    <w:p w:rsidR="00613C98" w:rsidRPr="002A0897" w:rsidRDefault="00613C98" w:rsidP="002C33EF">
      <w:pPr>
        <w:suppressAutoHyphens/>
        <w:spacing w:line="336" w:lineRule="auto"/>
        <w:jc w:val="both"/>
        <w:rPr>
          <w:rFonts w:ascii="Verdana" w:hAnsi="Verdana" w:cs="Arial"/>
          <w:b/>
          <w:spacing w:val="-3"/>
          <w:sz w:val="26"/>
          <w:szCs w:val="26"/>
          <w:lang w:val="es-SV"/>
        </w:rPr>
      </w:pPr>
      <w:r w:rsidRPr="002A0897">
        <w:rPr>
          <w:rFonts w:ascii="Verdana" w:hAnsi="Verdana" w:cs="Arial"/>
          <w:b/>
          <w:spacing w:val="-3"/>
          <w:sz w:val="26"/>
          <w:szCs w:val="26"/>
        </w:rPr>
        <w:lastRenderedPageBreak/>
        <w:t>De la estabilidad laboral para mujeres en estado de embarazo</w:t>
      </w:r>
      <w:r>
        <w:rPr>
          <w:rFonts w:ascii="Verdana" w:hAnsi="Verdana" w:cs="Arial"/>
          <w:b/>
          <w:spacing w:val="-3"/>
          <w:sz w:val="26"/>
          <w:szCs w:val="26"/>
        </w:rPr>
        <w:t>:</w:t>
      </w:r>
    </w:p>
    <w:p w:rsidR="00613C98" w:rsidRDefault="00613C98" w:rsidP="008E5456">
      <w:pPr>
        <w:suppressAutoHyphens/>
        <w:spacing w:line="276" w:lineRule="auto"/>
        <w:jc w:val="both"/>
        <w:rPr>
          <w:rFonts w:ascii="Verdana" w:hAnsi="Verdana" w:cs="Arial"/>
          <w:spacing w:val="-3"/>
          <w:sz w:val="26"/>
          <w:szCs w:val="26"/>
        </w:rPr>
      </w:pPr>
    </w:p>
    <w:p w:rsidR="001530FA" w:rsidRDefault="003A0E67" w:rsidP="002C33EF">
      <w:pPr>
        <w:suppressAutoHyphens/>
        <w:spacing w:line="336" w:lineRule="auto"/>
        <w:jc w:val="both"/>
        <w:rPr>
          <w:rFonts w:ascii="Verdana" w:hAnsi="Verdana" w:cs="Arial"/>
          <w:spacing w:val="-3"/>
          <w:sz w:val="26"/>
          <w:szCs w:val="26"/>
        </w:rPr>
      </w:pPr>
      <w:r>
        <w:rPr>
          <w:rFonts w:ascii="Verdana" w:hAnsi="Verdana" w:cs="Arial"/>
          <w:spacing w:val="-3"/>
          <w:sz w:val="26"/>
          <w:szCs w:val="26"/>
        </w:rPr>
        <w:t xml:space="preserve">El llamado “fuero de maternidad” establecido constitucionalmente desde los artículos 43 y 53 de la Constitución Política, se refiere a la </w:t>
      </w:r>
      <w:r w:rsidR="00613C98">
        <w:rPr>
          <w:rFonts w:ascii="Verdana" w:hAnsi="Verdana" w:cs="Arial"/>
          <w:spacing w:val="-3"/>
          <w:sz w:val="26"/>
          <w:szCs w:val="26"/>
        </w:rPr>
        <w:t xml:space="preserve">protección especial a la mujer gestante, </w:t>
      </w:r>
      <w:r w:rsidR="001530FA">
        <w:rPr>
          <w:rFonts w:ascii="Verdana" w:hAnsi="Verdana" w:cs="Arial"/>
          <w:spacing w:val="-3"/>
          <w:sz w:val="26"/>
          <w:szCs w:val="26"/>
        </w:rPr>
        <w:t xml:space="preserve">en cuanto prohíbe su discriminación </w:t>
      </w:r>
      <w:r w:rsidR="00B67E16">
        <w:rPr>
          <w:rFonts w:ascii="Verdana" w:hAnsi="Verdana" w:cs="Arial"/>
          <w:spacing w:val="-3"/>
          <w:sz w:val="26"/>
          <w:szCs w:val="26"/>
        </w:rPr>
        <w:t xml:space="preserve">por razones de su condición gestante </w:t>
      </w:r>
      <w:r w:rsidR="001530FA">
        <w:rPr>
          <w:rFonts w:ascii="Verdana" w:hAnsi="Verdana" w:cs="Arial"/>
          <w:spacing w:val="-3"/>
          <w:sz w:val="26"/>
          <w:szCs w:val="26"/>
        </w:rPr>
        <w:t>y establece que gozará de especial asistencia y protección del estado durante el embarazo y después del parto.</w:t>
      </w:r>
    </w:p>
    <w:p w:rsidR="001530FA" w:rsidRDefault="001530FA" w:rsidP="002C33EF">
      <w:pPr>
        <w:suppressAutoHyphens/>
        <w:spacing w:line="336" w:lineRule="auto"/>
        <w:jc w:val="both"/>
        <w:rPr>
          <w:rFonts w:ascii="Verdana" w:hAnsi="Verdana" w:cs="Arial"/>
          <w:spacing w:val="-3"/>
          <w:sz w:val="26"/>
          <w:szCs w:val="26"/>
        </w:rPr>
      </w:pPr>
    </w:p>
    <w:p w:rsidR="001530FA" w:rsidRDefault="001530FA" w:rsidP="002C33EF">
      <w:pPr>
        <w:suppressAutoHyphens/>
        <w:spacing w:line="336" w:lineRule="auto"/>
        <w:jc w:val="both"/>
        <w:rPr>
          <w:rFonts w:ascii="Verdana" w:hAnsi="Verdana" w:cs="Arial"/>
          <w:spacing w:val="-3"/>
          <w:sz w:val="26"/>
          <w:szCs w:val="26"/>
        </w:rPr>
      </w:pPr>
      <w:r>
        <w:rPr>
          <w:rFonts w:ascii="Verdana" w:hAnsi="Verdana" w:cs="Arial"/>
          <w:spacing w:val="-3"/>
          <w:sz w:val="26"/>
          <w:szCs w:val="26"/>
        </w:rPr>
        <w:t>Dicho amparo se evidencia también en términos laborales,</w:t>
      </w:r>
      <w:r w:rsidR="00613C98">
        <w:rPr>
          <w:rFonts w:ascii="Verdana" w:hAnsi="Verdana" w:cs="Arial"/>
          <w:spacing w:val="-3"/>
          <w:sz w:val="26"/>
          <w:szCs w:val="26"/>
        </w:rPr>
        <w:t xml:space="preserve"> en cuanto a que la madre gestante o lactante no puede ser despedida en razón de su estado. </w:t>
      </w:r>
      <w:r w:rsidR="006406FD">
        <w:rPr>
          <w:rFonts w:ascii="Verdana" w:hAnsi="Verdana" w:cs="Arial"/>
          <w:spacing w:val="-3"/>
          <w:sz w:val="26"/>
          <w:szCs w:val="26"/>
        </w:rPr>
        <w:t xml:space="preserve">Y de igual forma, el </w:t>
      </w:r>
      <w:r w:rsidR="00613C98">
        <w:rPr>
          <w:rFonts w:ascii="Verdana" w:hAnsi="Verdana" w:cs="Arial"/>
          <w:spacing w:val="-3"/>
          <w:sz w:val="26"/>
          <w:szCs w:val="26"/>
        </w:rPr>
        <w:t xml:space="preserve">Código Sustantivo del Trabajo en su capítulo V </w:t>
      </w:r>
      <w:r w:rsidR="006406FD">
        <w:rPr>
          <w:rFonts w:ascii="Verdana" w:hAnsi="Verdana" w:cs="Arial"/>
          <w:spacing w:val="-3"/>
          <w:sz w:val="26"/>
          <w:szCs w:val="26"/>
        </w:rPr>
        <w:t>se destina a</w:t>
      </w:r>
      <w:r w:rsidR="00613C98">
        <w:rPr>
          <w:rFonts w:ascii="Verdana" w:hAnsi="Verdana" w:cs="Arial"/>
          <w:spacing w:val="-3"/>
          <w:sz w:val="26"/>
          <w:szCs w:val="26"/>
        </w:rPr>
        <w:t xml:space="preserve"> la protección a la maternidad</w:t>
      </w:r>
      <w:r w:rsidR="006406FD">
        <w:rPr>
          <w:rFonts w:ascii="Verdana" w:hAnsi="Verdana" w:cs="Arial"/>
          <w:spacing w:val="-3"/>
          <w:sz w:val="26"/>
          <w:szCs w:val="26"/>
        </w:rPr>
        <w:t xml:space="preserve">. </w:t>
      </w:r>
    </w:p>
    <w:p w:rsidR="001530FA" w:rsidRDefault="001530FA" w:rsidP="002C33EF">
      <w:pPr>
        <w:suppressAutoHyphens/>
        <w:spacing w:line="336" w:lineRule="auto"/>
        <w:jc w:val="both"/>
        <w:rPr>
          <w:rFonts w:ascii="Verdana" w:hAnsi="Verdana" w:cs="Arial"/>
          <w:spacing w:val="-3"/>
          <w:sz w:val="26"/>
          <w:szCs w:val="26"/>
        </w:rPr>
      </w:pPr>
    </w:p>
    <w:p w:rsidR="00613C98" w:rsidRDefault="006406FD" w:rsidP="002C33EF">
      <w:pPr>
        <w:suppressAutoHyphens/>
        <w:spacing w:line="336" w:lineRule="auto"/>
        <w:jc w:val="both"/>
        <w:rPr>
          <w:rFonts w:ascii="Verdana" w:hAnsi="Verdana" w:cs="Arial"/>
          <w:spacing w:val="-3"/>
          <w:sz w:val="26"/>
          <w:szCs w:val="26"/>
        </w:rPr>
      </w:pPr>
      <w:r>
        <w:rPr>
          <w:rFonts w:ascii="Verdana" w:hAnsi="Verdana" w:cs="Arial"/>
          <w:spacing w:val="-3"/>
          <w:sz w:val="26"/>
          <w:szCs w:val="26"/>
        </w:rPr>
        <w:t xml:space="preserve">Al respecto, </w:t>
      </w:r>
      <w:r w:rsidR="00613C98">
        <w:rPr>
          <w:rFonts w:ascii="Verdana" w:hAnsi="Verdana" w:cs="Arial"/>
          <w:spacing w:val="-3"/>
          <w:sz w:val="26"/>
          <w:szCs w:val="26"/>
        </w:rPr>
        <w:t xml:space="preserve">la Máxima Guardiana Constitucional ha dicho: </w:t>
      </w:r>
    </w:p>
    <w:p w:rsidR="00613C98" w:rsidRDefault="00613C98" w:rsidP="00E20863">
      <w:pPr>
        <w:suppressAutoHyphens/>
        <w:jc w:val="both"/>
        <w:rPr>
          <w:rFonts w:ascii="Verdana" w:hAnsi="Verdana" w:cs="Arial"/>
          <w:spacing w:val="-3"/>
          <w:sz w:val="26"/>
          <w:szCs w:val="26"/>
        </w:rPr>
      </w:pPr>
    </w:p>
    <w:p w:rsidR="00613C98" w:rsidRPr="00E20863" w:rsidRDefault="00613C98" w:rsidP="00E20863">
      <w:pPr>
        <w:suppressAutoHyphens/>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lang w:val="es-CO"/>
        </w:rPr>
        <w:t>“Así mismo, la Corte en Sentencia T-291/05 reiteró que la estabilidad laboral reforzada en el caso de la mujer es:</w:t>
      </w:r>
      <w:r w:rsidR="006406FD" w:rsidRPr="00E20863">
        <w:rPr>
          <w:rFonts w:ascii="Verdana" w:hAnsi="Verdana" w:cs="Arial"/>
          <w:i/>
          <w:spacing w:val="-3"/>
          <w:sz w:val="22"/>
          <w:szCs w:val="22"/>
          <w:lang w:val="es-CO"/>
        </w:rPr>
        <w:t xml:space="preserve"> </w:t>
      </w:r>
      <w:r w:rsidRPr="00E20863">
        <w:rPr>
          <w:rFonts w:ascii="Verdana" w:hAnsi="Verdana" w:cs="Arial"/>
          <w:i/>
          <w:iCs/>
          <w:spacing w:val="-3"/>
          <w:sz w:val="22"/>
          <w:szCs w:val="22"/>
          <w:lang w:val="es-CO"/>
        </w:rPr>
        <w:t>“(…) un derecho fundamental</w:t>
      </w:r>
      <w:bookmarkStart w:id="1" w:name="_ftnref2"/>
      <w:r w:rsidRPr="00E20863">
        <w:rPr>
          <w:rFonts w:ascii="Verdana" w:hAnsi="Verdana" w:cs="Arial"/>
          <w:bCs/>
          <w:i/>
          <w:iCs/>
          <w:spacing w:val="-3"/>
          <w:sz w:val="22"/>
          <w:szCs w:val="22"/>
          <w:lang w:val="es-CO"/>
        </w:rPr>
        <w:t>[2]</w:t>
      </w:r>
      <w:bookmarkEnd w:id="1"/>
      <w:r w:rsidRPr="00E20863">
        <w:rPr>
          <w:rFonts w:ascii="Verdana" w:hAnsi="Verdana" w:cs="Arial"/>
          <w:i/>
          <w:iCs/>
          <w:spacing w:val="-3"/>
          <w:sz w:val="22"/>
          <w:szCs w:val="22"/>
          <w:lang w:val="es-CO"/>
        </w:rPr>
        <w:t>, que se deriva del derecho fundamental a no ser discriminada por ocasión del embarazo</w:t>
      </w:r>
      <w:bookmarkStart w:id="2" w:name="_ftnref3"/>
      <w:r w:rsidRPr="00E20863">
        <w:rPr>
          <w:rFonts w:ascii="Verdana" w:hAnsi="Verdana" w:cs="Arial"/>
          <w:bCs/>
          <w:i/>
          <w:iCs/>
          <w:spacing w:val="-3"/>
          <w:sz w:val="22"/>
          <w:szCs w:val="22"/>
          <w:lang w:val="es-CO"/>
        </w:rPr>
        <w:t>[3]</w:t>
      </w:r>
      <w:bookmarkEnd w:id="2"/>
      <w:r w:rsidRPr="00E20863">
        <w:rPr>
          <w:rFonts w:ascii="Verdana" w:hAnsi="Verdana" w:cs="Arial"/>
          <w:i/>
          <w:iCs/>
          <w:spacing w:val="-3"/>
          <w:sz w:val="22"/>
          <w:szCs w:val="22"/>
          <w:lang w:val="es-CO"/>
        </w:rPr>
        <w:t> y que implica una garantía real y efectiva de protección a favor de las trabajadoras en estado de gestación o de lactancia</w:t>
      </w:r>
      <w:bookmarkStart w:id="3" w:name="_ftnref4"/>
      <w:r w:rsidRPr="00E20863">
        <w:rPr>
          <w:rFonts w:ascii="Verdana" w:hAnsi="Verdana" w:cs="Arial"/>
          <w:bCs/>
          <w:i/>
          <w:iCs/>
          <w:spacing w:val="-3"/>
          <w:sz w:val="22"/>
          <w:szCs w:val="22"/>
          <w:lang w:val="es-CO"/>
        </w:rPr>
        <w:t>[4]</w:t>
      </w:r>
      <w:bookmarkEnd w:id="3"/>
      <w:r w:rsidRPr="00E20863">
        <w:rPr>
          <w:rFonts w:ascii="Verdana" w:hAnsi="Verdana" w:cs="Arial"/>
          <w:i/>
          <w:iCs/>
          <w:spacing w:val="-3"/>
          <w:sz w:val="22"/>
          <w:szCs w:val="22"/>
          <w:lang w:val="es-CO"/>
        </w:rPr>
        <w:t>”</w:t>
      </w:r>
      <w:r w:rsidRPr="00E20863">
        <w:rPr>
          <w:rFonts w:ascii="Verdana" w:hAnsi="Verdana" w:cs="Arial"/>
          <w:i/>
          <w:spacing w:val="-3"/>
          <w:sz w:val="22"/>
          <w:szCs w:val="22"/>
          <w:lang w:val="es-CO"/>
        </w:rPr>
        <w:t>.</w:t>
      </w:r>
    </w:p>
    <w:p w:rsidR="00613C98" w:rsidRPr="00E20863" w:rsidRDefault="00613C98" w:rsidP="00E20863">
      <w:pPr>
        <w:suppressAutoHyphens/>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lang w:val="es-CO"/>
        </w:rPr>
        <w:t> </w:t>
      </w:r>
    </w:p>
    <w:p w:rsidR="00613C98" w:rsidRPr="00E20863" w:rsidRDefault="00613C98" w:rsidP="00E20863">
      <w:pPr>
        <w:suppressAutoHyphens/>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lang w:val="es-CO"/>
        </w:rPr>
        <w:t xml:space="preserve">Por ende, la mujer en embarazo por su especial situación, resulta beneficiaria de una particular protección por parte del Estado. Esta conclusión se deriva de una interpretación sistemática de los artículos 13, 43 y 53 de la Constitución, según los cuales la mujer, como </w:t>
      </w:r>
      <w:proofErr w:type="spellStart"/>
      <w:r w:rsidRPr="00E20863">
        <w:rPr>
          <w:rFonts w:ascii="Verdana" w:hAnsi="Verdana" w:cs="Arial"/>
          <w:i/>
          <w:spacing w:val="-3"/>
          <w:sz w:val="22"/>
          <w:szCs w:val="22"/>
          <w:lang w:val="es-CO"/>
        </w:rPr>
        <w:t>gestadora</w:t>
      </w:r>
      <w:proofErr w:type="spellEnd"/>
      <w:r w:rsidRPr="00E20863">
        <w:rPr>
          <w:rFonts w:ascii="Verdana" w:hAnsi="Verdana" w:cs="Arial"/>
          <w:i/>
          <w:spacing w:val="-3"/>
          <w:sz w:val="22"/>
          <w:szCs w:val="22"/>
          <w:lang w:val="es-CO"/>
        </w:rPr>
        <w:t xml:space="preserve"> de vida, ocupa un lugar preferente en la sociedad que debe ser garantizado por el Estado, como quiera que en ella se integra la defensa de la vida del </w:t>
      </w:r>
      <w:proofErr w:type="spellStart"/>
      <w:r w:rsidRPr="00E20863">
        <w:rPr>
          <w:rFonts w:ascii="Verdana" w:hAnsi="Verdana" w:cs="Arial"/>
          <w:i/>
          <w:iCs/>
          <w:spacing w:val="-3"/>
          <w:sz w:val="22"/>
          <w:szCs w:val="22"/>
          <w:lang w:val="es-CO"/>
        </w:rPr>
        <w:t>nasciturus</w:t>
      </w:r>
      <w:proofErr w:type="spellEnd"/>
      <w:r w:rsidRPr="00E20863">
        <w:rPr>
          <w:rFonts w:ascii="Verdana" w:hAnsi="Verdana" w:cs="Arial"/>
          <w:i/>
          <w:spacing w:val="-3"/>
          <w:sz w:val="22"/>
          <w:szCs w:val="22"/>
          <w:lang w:val="es-CO"/>
        </w:rPr>
        <w:t>, de la integridad familiar y del derecho a ser madre, sin que por esta decisión pueda ser objeto de discriminación.</w:t>
      </w:r>
    </w:p>
    <w:p w:rsidR="00613C98" w:rsidRPr="00E20863" w:rsidRDefault="00613C98" w:rsidP="00E20863">
      <w:pPr>
        <w:suppressAutoHyphens/>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lang w:val="es-CO"/>
        </w:rPr>
        <w:t> </w:t>
      </w:r>
    </w:p>
    <w:p w:rsidR="00613C98" w:rsidRPr="00E20863" w:rsidRDefault="00613C98" w:rsidP="00E20863">
      <w:pPr>
        <w:suppressAutoHyphens/>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lang w:val="es-CO"/>
        </w:rPr>
        <w:t>De conformidad con lo anterior, la legislación colombiana ha reforzado la protección constitucional a la maternidad, con una serie de beneficios que amparan a las madres trabajadoras y ha consagrado la prohibición de despido por motivo de embarazo o lactancia (artículo 239 del Código Sustantivo del Trabajo</w:t>
      </w:r>
      <w:bookmarkStart w:id="4" w:name="_ftnref5"/>
      <w:r w:rsidRPr="00E20863">
        <w:rPr>
          <w:rFonts w:ascii="Verdana" w:hAnsi="Verdana" w:cs="Arial"/>
          <w:i/>
          <w:spacing w:val="-3"/>
          <w:sz w:val="22"/>
          <w:szCs w:val="22"/>
          <w:lang w:val="es-CO"/>
        </w:rPr>
        <w:t>[5]</w:t>
      </w:r>
      <w:bookmarkEnd w:id="4"/>
      <w:r w:rsidRPr="00E20863">
        <w:rPr>
          <w:rFonts w:ascii="Verdana" w:hAnsi="Verdana" w:cs="Arial"/>
          <w:i/>
          <w:spacing w:val="-3"/>
          <w:sz w:val="22"/>
          <w:szCs w:val="22"/>
          <w:lang w:val="es-CO"/>
        </w:rPr>
        <w:t>).</w:t>
      </w:r>
    </w:p>
    <w:p w:rsidR="00613C98" w:rsidRPr="00E20863" w:rsidRDefault="00613C98" w:rsidP="00E20863">
      <w:pPr>
        <w:suppressAutoHyphens/>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lang w:val="es-CO"/>
        </w:rPr>
        <w:t> </w:t>
      </w:r>
    </w:p>
    <w:p w:rsidR="00613C98" w:rsidRPr="00E20863" w:rsidRDefault="00613C98" w:rsidP="00E20863">
      <w:pPr>
        <w:suppressAutoHyphens/>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lang w:val="es-CO"/>
        </w:rPr>
        <w:t>Así mismo, por presunción legal se entiende que el despido se efectuó por causa de embarazo o lactancia, cuando ha tenido lugar dentro del período de embarazo o dentro de los 3 meses posteriores al parto y sin autorización del inspector del trabajo o del alcalde municipal en los lugares donde no existiere aquel funcionario, independientemente de la clase de relación laboral que exista</w:t>
      </w:r>
      <w:bookmarkStart w:id="5" w:name="_ftnref6"/>
      <w:r w:rsidRPr="00E20863">
        <w:rPr>
          <w:rFonts w:ascii="Verdana" w:hAnsi="Verdana" w:cs="Arial"/>
          <w:i/>
          <w:spacing w:val="-3"/>
          <w:sz w:val="22"/>
          <w:szCs w:val="22"/>
          <w:lang w:val="es-CO"/>
        </w:rPr>
        <w:t>[6]</w:t>
      </w:r>
      <w:bookmarkEnd w:id="5"/>
      <w:r w:rsidRPr="00E20863">
        <w:rPr>
          <w:rFonts w:ascii="Verdana" w:hAnsi="Verdana" w:cs="Arial"/>
          <w:i/>
          <w:spacing w:val="-3"/>
          <w:sz w:val="22"/>
          <w:szCs w:val="22"/>
          <w:lang w:val="es-CO"/>
        </w:rPr>
        <w:t>.”</w:t>
      </w:r>
      <w:r w:rsidRPr="00E20863">
        <w:rPr>
          <w:rStyle w:val="Appelnotedebasdep"/>
          <w:rFonts w:ascii="Verdana" w:hAnsi="Verdana" w:cs="Arial"/>
          <w:i/>
          <w:spacing w:val="-3"/>
          <w:sz w:val="22"/>
          <w:szCs w:val="22"/>
        </w:rPr>
        <w:footnoteReference w:id="2"/>
      </w:r>
    </w:p>
    <w:p w:rsidR="009254CD" w:rsidRPr="008E5456" w:rsidRDefault="009254CD" w:rsidP="002C33EF">
      <w:pPr>
        <w:spacing w:line="360" w:lineRule="auto"/>
        <w:jc w:val="both"/>
        <w:rPr>
          <w:rFonts w:ascii="Verdana" w:hAnsi="Verdana" w:cs="Arial"/>
          <w:sz w:val="30"/>
          <w:szCs w:val="30"/>
          <w:lang w:val="es-CO"/>
        </w:rPr>
      </w:pPr>
    </w:p>
    <w:p w:rsidR="00065C56" w:rsidRPr="00557176" w:rsidRDefault="00065C56" w:rsidP="00065C56">
      <w:pPr>
        <w:spacing w:line="336" w:lineRule="auto"/>
        <w:jc w:val="both"/>
        <w:rPr>
          <w:rFonts w:ascii="Verdana" w:hAnsi="Verdana" w:cs="Arial"/>
          <w:b/>
          <w:sz w:val="26"/>
          <w:szCs w:val="26"/>
          <w:lang w:val="es-CO"/>
        </w:rPr>
      </w:pPr>
      <w:r w:rsidRPr="00557176">
        <w:rPr>
          <w:rFonts w:ascii="Verdana" w:hAnsi="Verdana" w:cs="Arial"/>
          <w:b/>
          <w:sz w:val="26"/>
          <w:szCs w:val="26"/>
          <w:lang w:val="es-CO"/>
        </w:rPr>
        <w:lastRenderedPageBreak/>
        <w:t>Sobre el contrato de aprendizaje:</w:t>
      </w:r>
    </w:p>
    <w:p w:rsidR="00065C56" w:rsidRDefault="00065C56" w:rsidP="008E5456">
      <w:pPr>
        <w:spacing w:line="276" w:lineRule="auto"/>
        <w:jc w:val="both"/>
        <w:rPr>
          <w:rFonts w:ascii="Verdana" w:hAnsi="Verdana" w:cs="Arial"/>
          <w:sz w:val="26"/>
          <w:szCs w:val="26"/>
          <w:lang w:val="es-CO"/>
        </w:rPr>
      </w:pPr>
    </w:p>
    <w:p w:rsidR="00065C56" w:rsidRDefault="00065C56" w:rsidP="006406FD">
      <w:pPr>
        <w:spacing w:line="336" w:lineRule="auto"/>
        <w:jc w:val="both"/>
        <w:rPr>
          <w:rFonts w:ascii="Verdana" w:hAnsi="Verdana" w:cs="Arial"/>
          <w:sz w:val="26"/>
          <w:szCs w:val="26"/>
          <w:lang w:val="es-CO"/>
        </w:rPr>
      </w:pPr>
      <w:r>
        <w:rPr>
          <w:rFonts w:ascii="Verdana" w:hAnsi="Verdana" w:cs="Arial"/>
          <w:sz w:val="26"/>
          <w:szCs w:val="26"/>
          <w:lang w:val="es-CO"/>
        </w:rPr>
        <w:t xml:space="preserve">Esta modalidad contractual </w:t>
      </w:r>
      <w:r w:rsidR="006406FD">
        <w:rPr>
          <w:rFonts w:ascii="Verdana" w:hAnsi="Verdana" w:cs="Arial"/>
          <w:sz w:val="26"/>
          <w:szCs w:val="26"/>
          <w:lang w:val="es-CO"/>
        </w:rPr>
        <w:t>tiene su reglamentación en el artículo 30 de la Ley 789 de 2002, y subsiguientes, como una forma de vinculación singular</w:t>
      </w:r>
      <w:r w:rsidR="00B81488">
        <w:rPr>
          <w:rFonts w:ascii="Verdana" w:hAnsi="Verdana" w:cs="Arial"/>
          <w:sz w:val="26"/>
          <w:szCs w:val="26"/>
          <w:lang w:val="es-CO"/>
        </w:rPr>
        <w:t xml:space="preserve"> y específica</w:t>
      </w:r>
      <w:r w:rsidR="006406FD">
        <w:rPr>
          <w:rFonts w:ascii="Verdana" w:hAnsi="Verdana" w:cs="Arial"/>
          <w:sz w:val="26"/>
          <w:szCs w:val="26"/>
          <w:lang w:val="es-CO"/>
        </w:rPr>
        <w:t xml:space="preserve"> dentro del derecho laboral:  </w:t>
      </w:r>
    </w:p>
    <w:p w:rsidR="006406FD" w:rsidRDefault="006406FD" w:rsidP="008E5456">
      <w:pPr>
        <w:spacing w:line="300" w:lineRule="auto"/>
        <w:jc w:val="both"/>
        <w:rPr>
          <w:rFonts w:ascii="Verdana" w:hAnsi="Verdana" w:cs="Arial"/>
          <w:sz w:val="26"/>
          <w:szCs w:val="26"/>
          <w:lang w:val="es-CO"/>
        </w:rPr>
      </w:pPr>
    </w:p>
    <w:p w:rsidR="006406FD" w:rsidRPr="00E20863" w:rsidRDefault="006406FD"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“Naturaleza y características de la relación de aprendizaje. El contrato de aprendizaje es una forma especial dentro del Derecho Laboral, mediante la cual una persona natural desarrolla formación teórica práctica en una entidad autorizada, a cambio de que una empresa patrocinadora proporcione los medios para adquirir formación profesional metódica y completa requerida en el oficio, actividad u ocupación y esto le implique desempeñarse dentro del manejo administrativo, operativo comercial o financiero propios del giro ordinario de las actividades de la empresa, por cualquier tiempo determinado no superior a dos (2) años, y por esto reciba un apoyo de sostenimiento mensual, el cual en ningún caso constituye salario.</w:t>
      </w:r>
    </w:p>
    <w:p w:rsidR="006406FD" w:rsidRPr="00E20863" w:rsidRDefault="006406FD" w:rsidP="00E20863">
      <w:pPr>
        <w:spacing w:line="240" w:lineRule="exact"/>
        <w:ind w:left="510" w:right="510"/>
        <w:jc w:val="both"/>
        <w:rPr>
          <w:rFonts w:ascii="Verdana" w:hAnsi="Verdana" w:cs="Arial"/>
          <w:i/>
          <w:spacing w:val="-3"/>
          <w:sz w:val="22"/>
          <w:szCs w:val="22"/>
        </w:rPr>
      </w:pPr>
    </w:p>
    <w:p w:rsidR="006406FD" w:rsidRPr="00E20863" w:rsidRDefault="006406FD"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Son elementos particulares y especiales del contrato de aprendizaje:</w:t>
      </w:r>
    </w:p>
    <w:p w:rsidR="006406FD" w:rsidRPr="00E20863" w:rsidRDefault="006406FD" w:rsidP="00E20863">
      <w:pPr>
        <w:spacing w:line="240" w:lineRule="exact"/>
        <w:ind w:left="510" w:right="510"/>
        <w:jc w:val="both"/>
        <w:rPr>
          <w:rFonts w:ascii="Verdana" w:hAnsi="Verdana" w:cs="Arial"/>
          <w:i/>
          <w:spacing w:val="-3"/>
          <w:sz w:val="22"/>
          <w:szCs w:val="22"/>
        </w:rPr>
      </w:pPr>
    </w:p>
    <w:p w:rsidR="006406FD" w:rsidRPr="00E20863" w:rsidRDefault="006406FD"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a) La finalidad es la de facilitar la formación de las ocupaciones en las que se refiere el presente artículo;</w:t>
      </w:r>
    </w:p>
    <w:p w:rsidR="006406FD" w:rsidRPr="00E20863" w:rsidRDefault="006406FD" w:rsidP="00E20863">
      <w:pPr>
        <w:spacing w:line="240" w:lineRule="exact"/>
        <w:ind w:left="510" w:right="510"/>
        <w:jc w:val="both"/>
        <w:rPr>
          <w:rFonts w:ascii="Verdana" w:hAnsi="Verdana" w:cs="Arial"/>
          <w:i/>
          <w:spacing w:val="-3"/>
          <w:sz w:val="22"/>
          <w:szCs w:val="22"/>
        </w:rPr>
      </w:pPr>
    </w:p>
    <w:p w:rsidR="006406FD" w:rsidRPr="00E20863" w:rsidRDefault="006406FD"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b) La subordinación está referida exclusivamente a las actividades propias del aprendizaje;</w:t>
      </w:r>
    </w:p>
    <w:p w:rsidR="006406FD" w:rsidRPr="00E20863" w:rsidRDefault="006406FD" w:rsidP="00E20863">
      <w:pPr>
        <w:spacing w:line="240" w:lineRule="exact"/>
        <w:ind w:left="510" w:right="510"/>
        <w:jc w:val="both"/>
        <w:rPr>
          <w:rFonts w:ascii="Verdana" w:hAnsi="Verdana" w:cs="Arial"/>
          <w:i/>
          <w:spacing w:val="-3"/>
          <w:sz w:val="22"/>
          <w:szCs w:val="22"/>
        </w:rPr>
      </w:pPr>
    </w:p>
    <w:p w:rsidR="006406FD" w:rsidRPr="00E20863" w:rsidRDefault="006406FD"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c) La formación se recibe a título estrictamente personal;</w:t>
      </w:r>
    </w:p>
    <w:p w:rsidR="006406FD" w:rsidRPr="00E20863" w:rsidRDefault="006406FD" w:rsidP="00E20863">
      <w:pPr>
        <w:spacing w:line="240" w:lineRule="exact"/>
        <w:ind w:left="510" w:right="510"/>
        <w:jc w:val="both"/>
        <w:rPr>
          <w:rFonts w:ascii="Verdana" w:hAnsi="Verdana" w:cs="Arial"/>
          <w:i/>
          <w:spacing w:val="-3"/>
          <w:sz w:val="22"/>
          <w:szCs w:val="22"/>
        </w:rPr>
      </w:pPr>
    </w:p>
    <w:p w:rsidR="006406FD" w:rsidRPr="00E20863" w:rsidRDefault="006406FD"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d) El apoyo del sostenimiento mensual tiene como fin garantizar el proceso de aprendizaje.</w:t>
      </w:r>
    </w:p>
    <w:p w:rsidR="006406FD" w:rsidRPr="00E20863" w:rsidRDefault="006406FD" w:rsidP="00E20863">
      <w:pPr>
        <w:spacing w:line="240" w:lineRule="exact"/>
        <w:ind w:left="510" w:right="510"/>
        <w:jc w:val="both"/>
        <w:rPr>
          <w:rFonts w:ascii="Verdana" w:hAnsi="Verdana" w:cs="Arial"/>
          <w:i/>
          <w:spacing w:val="-3"/>
          <w:sz w:val="22"/>
          <w:szCs w:val="22"/>
        </w:rPr>
      </w:pPr>
    </w:p>
    <w:p w:rsidR="006406FD" w:rsidRPr="00E20863" w:rsidRDefault="006406FD"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Durante toda la vigencia de la relación, el aprendiz recibirá de la empresa un apoyo de sostenimiento mensual que sea como mínimo en la fase lectiva el equivalente al 50% de un (1) salario mínimo mensual vigente.</w:t>
      </w:r>
    </w:p>
    <w:p w:rsidR="006406FD" w:rsidRPr="00E20863" w:rsidRDefault="006406FD" w:rsidP="00E20863">
      <w:pPr>
        <w:spacing w:line="240" w:lineRule="exact"/>
        <w:ind w:left="510" w:right="510"/>
        <w:jc w:val="both"/>
        <w:rPr>
          <w:rFonts w:ascii="Verdana" w:hAnsi="Verdana" w:cs="Arial"/>
          <w:i/>
          <w:spacing w:val="-3"/>
          <w:sz w:val="22"/>
          <w:szCs w:val="22"/>
        </w:rPr>
      </w:pPr>
    </w:p>
    <w:p w:rsidR="006406FD" w:rsidRPr="00E20863" w:rsidRDefault="002C33EF"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w:t>
      </w:r>
    </w:p>
    <w:p w:rsidR="006406FD" w:rsidRPr="00E20863" w:rsidRDefault="006406FD" w:rsidP="00E20863">
      <w:pPr>
        <w:spacing w:line="240" w:lineRule="exact"/>
        <w:ind w:left="510" w:right="510"/>
        <w:jc w:val="both"/>
        <w:rPr>
          <w:rFonts w:ascii="Verdana" w:hAnsi="Verdana" w:cs="Arial"/>
          <w:i/>
          <w:spacing w:val="-3"/>
          <w:sz w:val="22"/>
          <w:szCs w:val="22"/>
        </w:rPr>
      </w:pPr>
    </w:p>
    <w:p w:rsidR="002C33EF" w:rsidRPr="00E20863" w:rsidRDefault="006406FD" w:rsidP="00E20863">
      <w:pPr>
        <w:spacing w:line="240" w:lineRule="exact"/>
        <w:ind w:left="510" w:right="510"/>
        <w:jc w:val="both"/>
        <w:rPr>
          <w:rFonts w:ascii="Verdana" w:hAnsi="Verdana" w:cs="Arial"/>
          <w:i/>
          <w:spacing w:val="-3"/>
          <w:sz w:val="22"/>
          <w:szCs w:val="22"/>
        </w:rPr>
      </w:pPr>
      <w:r w:rsidRPr="00E20863">
        <w:rPr>
          <w:rFonts w:ascii="Verdana" w:hAnsi="Verdana" w:cs="Arial"/>
          <w:i/>
          <w:spacing w:val="-3"/>
          <w:sz w:val="22"/>
          <w:szCs w:val="22"/>
        </w:rPr>
        <w:t xml:space="preserve">Durante la fase práctica el aprendiz estará afiliado en riesgos profesionales por la </w:t>
      </w:r>
      <w:proofErr w:type="spellStart"/>
      <w:r w:rsidRPr="00E20863">
        <w:rPr>
          <w:rFonts w:ascii="Verdana" w:hAnsi="Verdana" w:cs="Arial"/>
          <w:i/>
          <w:spacing w:val="-3"/>
          <w:sz w:val="22"/>
          <w:szCs w:val="22"/>
        </w:rPr>
        <w:t>ARP</w:t>
      </w:r>
      <w:proofErr w:type="spellEnd"/>
      <w:r w:rsidRPr="00E20863">
        <w:rPr>
          <w:rFonts w:ascii="Verdana" w:hAnsi="Verdana" w:cs="Arial"/>
          <w:i/>
          <w:spacing w:val="-3"/>
          <w:sz w:val="22"/>
          <w:szCs w:val="22"/>
        </w:rPr>
        <w:t xml:space="preserve"> que cubre la empresa. En materia de salud, durante las fases lectiva y práctica, el aprendiz estará cubierto por el Sistema de Seguridad Social en Salud, conforme al régimen de trabajadores independientes, y pagado plenamente por la empresa patrocinadora en los términos, condiciones y beneficios que defina el Gobierno Nacional.</w:t>
      </w:r>
      <w:r w:rsidR="002C33EF" w:rsidRPr="00E20863">
        <w:rPr>
          <w:rFonts w:ascii="Verdana" w:hAnsi="Verdana" w:cs="Arial"/>
          <w:i/>
          <w:spacing w:val="-3"/>
          <w:sz w:val="22"/>
          <w:szCs w:val="22"/>
        </w:rPr>
        <w:t xml:space="preserve"> (…)”</w:t>
      </w:r>
    </w:p>
    <w:p w:rsidR="00065C56" w:rsidRPr="008E5456" w:rsidRDefault="00065C56" w:rsidP="002C33EF">
      <w:pPr>
        <w:spacing w:line="360" w:lineRule="auto"/>
        <w:jc w:val="both"/>
        <w:rPr>
          <w:rFonts w:ascii="Verdana" w:hAnsi="Verdana" w:cs="Arial"/>
          <w:sz w:val="32"/>
          <w:szCs w:val="26"/>
          <w:lang w:val="es-CO"/>
        </w:rPr>
      </w:pPr>
    </w:p>
    <w:p w:rsidR="00065C56" w:rsidRPr="00065C56" w:rsidRDefault="00065C56" w:rsidP="008E5456">
      <w:pPr>
        <w:spacing w:line="336" w:lineRule="auto"/>
        <w:jc w:val="both"/>
        <w:rPr>
          <w:rFonts w:ascii="Verdana" w:hAnsi="Verdana" w:cs="Arial"/>
          <w:b/>
          <w:sz w:val="26"/>
          <w:szCs w:val="26"/>
          <w:lang w:val="es-CO"/>
        </w:rPr>
      </w:pPr>
      <w:r w:rsidRPr="00065C56">
        <w:rPr>
          <w:rFonts w:ascii="Verdana" w:hAnsi="Verdana" w:cs="Arial"/>
          <w:b/>
          <w:sz w:val="26"/>
          <w:szCs w:val="26"/>
          <w:lang w:val="es-CO"/>
        </w:rPr>
        <w:t xml:space="preserve">Caso concreto: </w:t>
      </w:r>
    </w:p>
    <w:p w:rsidR="00065C56" w:rsidRDefault="00065C56" w:rsidP="00E20863">
      <w:pPr>
        <w:spacing w:line="276" w:lineRule="auto"/>
        <w:jc w:val="both"/>
        <w:rPr>
          <w:rFonts w:ascii="Verdana" w:hAnsi="Verdana" w:cs="Arial"/>
          <w:sz w:val="26"/>
          <w:szCs w:val="26"/>
          <w:lang w:val="es-CO"/>
        </w:rPr>
      </w:pPr>
    </w:p>
    <w:p w:rsidR="008750AA" w:rsidRDefault="009254CD" w:rsidP="00577AB8">
      <w:pPr>
        <w:spacing w:line="324" w:lineRule="auto"/>
        <w:jc w:val="both"/>
        <w:rPr>
          <w:rFonts w:ascii="Verdana" w:hAnsi="Verdana" w:cs="Arial"/>
          <w:sz w:val="26"/>
          <w:szCs w:val="26"/>
          <w:lang w:val="es-CO"/>
        </w:rPr>
      </w:pPr>
      <w:r>
        <w:rPr>
          <w:rFonts w:ascii="Verdana" w:hAnsi="Verdana" w:cs="Arial"/>
          <w:sz w:val="26"/>
          <w:szCs w:val="26"/>
          <w:lang w:val="es-CO"/>
        </w:rPr>
        <w:t xml:space="preserve">De acuerdo a la información obrante en el expediente, la </w:t>
      </w:r>
      <w:r w:rsidR="00A058F0">
        <w:rPr>
          <w:rFonts w:ascii="Verdana" w:hAnsi="Verdana" w:cs="Arial"/>
          <w:sz w:val="26"/>
          <w:szCs w:val="26"/>
          <w:lang w:val="es-CO"/>
        </w:rPr>
        <w:t>joven</w:t>
      </w:r>
      <w:r>
        <w:rPr>
          <w:rFonts w:ascii="Verdana" w:hAnsi="Verdana" w:cs="Arial"/>
          <w:sz w:val="26"/>
          <w:szCs w:val="26"/>
          <w:lang w:val="es-CO"/>
        </w:rPr>
        <w:t xml:space="preserve"> Katherine Yesenia Páez Pinzón suscribió con la Empresa Operadora Avícola de Colombia </w:t>
      </w:r>
      <w:r w:rsidR="00A058F0">
        <w:rPr>
          <w:rFonts w:ascii="Verdana" w:hAnsi="Verdana" w:cs="Arial"/>
          <w:sz w:val="26"/>
          <w:szCs w:val="26"/>
          <w:lang w:val="es-CO"/>
        </w:rPr>
        <w:t xml:space="preserve">el día 23 de mayo del año anterior </w:t>
      </w:r>
      <w:r>
        <w:rPr>
          <w:rFonts w:ascii="Verdana" w:hAnsi="Verdana" w:cs="Arial"/>
          <w:sz w:val="26"/>
          <w:szCs w:val="26"/>
          <w:lang w:val="es-CO"/>
        </w:rPr>
        <w:t>un contrato de aprendizaje, avalado por el Servici</w:t>
      </w:r>
      <w:r w:rsidR="00A058F0">
        <w:rPr>
          <w:rFonts w:ascii="Verdana" w:hAnsi="Verdana" w:cs="Arial"/>
          <w:sz w:val="26"/>
          <w:szCs w:val="26"/>
          <w:lang w:val="es-CO"/>
        </w:rPr>
        <w:t xml:space="preserve">o Nacional de Aprendizaje </w:t>
      </w:r>
      <w:r w:rsidR="00A058F0">
        <w:rPr>
          <w:rFonts w:ascii="Verdana" w:hAnsi="Verdana" w:cs="Arial"/>
          <w:sz w:val="26"/>
          <w:szCs w:val="26"/>
          <w:lang w:val="es-CO"/>
        </w:rPr>
        <w:lastRenderedPageBreak/>
        <w:t xml:space="preserve">Sena, para </w:t>
      </w:r>
      <w:r w:rsidR="009E4468">
        <w:rPr>
          <w:rFonts w:ascii="Verdana" w:hAnsi="Verdana" w:cs="Arial"/>
          <w:sz w:val="26"/>
          <w:szCs w:val="26"/>
          <w:lang w:val="es-CO"/>
        </w:rPr>
        <w:t>el</w:t>
      </w:r>
      <w:r w:rsidR="00A058F0">
        <w:rPr>
          <w:rFonts w:ascii="Verdana" w:hAnsi="Verdana" w:cs="Arial"/>
          <w:sz w:val="26"/>
          <w:szCs w:val="26"/>
          <w:lang w:val="es-CO"/>
        </w:rPr>
        <w:t xml:space="preserve"> cual se pactó como fecha de terminación el día 22 de noviembre de 2016; no obstante, durante el transcurso de sus labores al interior de la empresa quedó en estado de embarazo, situación que puso en co</w:t>
      </w:r>
      <w:r w:rsidR="009E4468">
        <w:rPr>
          <w:rFonts w:ascii="Verdana" w:hAnsi="Verdana" w:cs="Arial"/>
          <w:sz w:val="26"/>
          <w:szCs w:val="26"/>
          <w:lang w:val="es-CO"/>
        </w:rPr>
        <w:t>nocimiento de su jefe inmediato, por lo que de forma posterior, mediante acta de compromiso, se pactó el 30 de noviembre de 2016 la ampliación de dicha relación de aprendizaje por su estado de gestación, acordando además</w:t>
      </w:r>
      <w:r w:rsidR="00BA32E1">
        <w:rPr>
          <w:rFonts w:ascii="Verdana" w:hAnsi="Verdana" w:cs="Arial"/>
          <w:sz w:val="26"/>
          <w:szCs w:val="26"/>
          <w:lang w:val="es-CO"/>
        </w:rPr>
        <w:t xml:space="preserve"> a partir de ese momento</w:t>
      </w:r>
      <w:r w:rsidR="009E4468">
        <w:rPr>
          <w:rFonts w:ascii="Verdana" w:hAnsi="Verdana" w:cs="Arial"/>
          <w:sz w:val="26"/>
          <w:szCs w:val="26"/>
          <w:lang w:val="es-CO"/>
        </w:rPr>
        <w:t xml:space="preserve"> </w:t>
      </w:r>
      <w:r w:rsidR="0073141A">
        <w:rPr>
          <w:rFonts w:ascii="Verdana" w:hAnsi="Verdana" w:cs="Arial"/>
          <w:sz w:val="26"/>
          <w:szCs w:val="26"/>
          <w:lang w:val="es-CO"/>
        </w:rPr>
        <w:t xml:space="preserve">la suspensión del contrato hasta la fecha probable de parto, sumada a una segunda suspensión que se efectuaría en atención a la licencia de maternidad; conviniéndose que durante ese intervalo, la empresa continuaría con sus obligaciones hasta la fecha final de </w:t>
      </w:r>
      <w:r w:rsidR="00BA32E1">
        <w:rPr>
          <w:rFonts w:ascii="Verdana" w:hAnsi="Verdana" w:cs="Arial"/>
          <w:sz w:val="26"/>
          <w:szCs w:val="26"/>
          <w:lang w:val="es-CO"/>
        </w:rPr>
        <w:t>la</w:t>
      </w:r>
      <w:r w:rsidR="0073141A">
        <w:rPr>
          <w:rFonts w:ascii="Verdana" w:hAnsi="Verdana" w:cs="Arial"/>
          <w:sz w:val="26"/>
          <w:szCs w:val="26"/>
          <w:lang w:val="es-CO"/>
        </w:rPr>
        <w:t xml:space="preserve"> licencia de maternidad. </w:t>
      </w:r>
      <w:r w:rsidR="009E4468">
        <w:rPr>
          <w:rFonts w:ascii="Verdana" w:hAnsi="Verdana" w:cs="Arial"/>
          <w:sz w:val="26"/>
          <w:szCs w:val="26"/>
          <w:lang w:val="es-CO"/>
        </w:rPr>
        <w:t xml:space="preserve"> </w:t>
      </w:r>
      <w:r w:rsidR="00A058F0">
        <w:rPr>
          <w:rFonts w:ascii="Verdana" w:hAnsi="Verdana" w:cs="Arial"/>
          <w:sz w:val="26"/>
          <w:szCs w:val="26"/>
          <w:lang w:val="es-CO"/>
        </w:rPr>
        <w:t xml:space="preserve"> </w:t>
      </w:r>
      <w:r>
        <w:rPr>
          <w:rFonts w:ascii="Verdana" w:hAnsi="Verdana" w:cs="Arial"/>
          <w:sz w:val="26"/>
          <w:szCs w:val="26"/>
          <w:lang w:val="es-CO"/>
        </w:rPr>
        <w:t xml:space="preserve"> </w:t>
      </w:r>
    </w:p>
    <w:p w:rsidR="00BA32E1" w:rsidRDefault="00BA32E1" w:rsidP="00577AB8">
      <w:pPr>
        <w:spacing w:line="312" w:lineRule="auto"/>
        <w:jc w:val="both"/>
        <w:rPr>
          <w:rFonts w:ascii="Verdana" w:hAnsi="Verdana" w:cs="Arial"/>
          <w:sz w:val="26"/>
          <w:szCs w:val="26"/>
          <w:lang w:val="es-CO"/>
        </w:rPr>
      </w:pPr>
    </w:p>
    <w:p w:rsidR="004D7126" w:rsidRDefault="00BA32E1" w:rsidP="008E5456">
      <w:pPr>
        <w:spacing w:line="336" w:lineRule="auto"/>
        <w:jc w:val="both"/>
        <w:rPr>
          <w:rFonts w:ascii="Verdana" w:hAnsi="Verdana" w:cs="Arial"/>
          <w:sz w:val="26"/>
          <w:szCs w:val="26"/>
          <w:lang w:val="es-CO"/>
        </w:rPr>
      </w:pPr>
      <w:r>
        <w:rPr>
          <w:rFonts w:ascii="Verdana" w:hAnsi="Verdana" w:cs="Arial"/>
          <w:sz w:val="26"/>
          <w:szCs w:val="26"/>
          <w:lang w:val="es-CO"/>
        </w:rPr>
        <w:t xml:space="preserve">Sin embargo, manifiesta la accionante que a partir de ese momento, la mencionada empresa se </w:t>
      </w:r>
      <w:r w:rsidR="00C76CC1">
        <w:rPr>
          <w:rFonts w:ascii="Verdana" w:hAnsi="Verdana" w:cs="Arial"/>
          <w:sz w:val="26"/>
          <w:szCs w:val="26"/>
          <w:lang w:val="es-CO"/>
        </w:rPr>
        <w:t>sustrajo de continuar pagando el apoyo de sostenimiento</w:t>
      </w:r>
      <w:r w:rsidR="00B62E58">
        <w:rPr>
          <w:rFonts w:ascii="Verdana" w:hAnsi="Verdana" w:cs="Arial"/>
          <w:sz w:val="26"/>
          <w:szCs w:val="26"/>
          <w:lang w:val="es-CO"/>
        </w:rPr>
        <w:t xml:space="preserve"> que se había convenido por medio del contrato de aprendizaje suscrito</w:t>
      </w:r>
      <w:r w:rsidR="0036003E">
        <w:rPr>
          <w:rFonts w:ascii="Verdana" w:hAnsi="Verdana" w:cs="Arial"/>
          <w:sz w:val="26"/>
          <w:szCs w:val="26"/>
          <w:lang w:val="es-CO"/>
        </w:rPr>
        <w:t xml:space="preserve"> entre ambas</w:t>
      </w:r>
      <w:r w:rsidR="00B62E58">
        <w:rPr>
          <w:rFonts w:ascii="Verdana" w:hAnsi="Verdana" w:cs="Arial"/>
          <w:sz w:val="26"/>
          <w:szCs w:val="26"/>
          <w:lang w:val="es-CO"/>
        </w:rPr>
        <w:t xml:space="preserve">. </w:t>
      </w:r>
    </w:p>
    <w:p w:rsidR="004D7126" w:rsidRDefault="004D7126" w:rsidP="00577AB8">
      <w:pPr>
        <w:spacing w:line="312" w:lineRule="auto"/>
        <w:jc w:val="both"/>
        <w:rPr>
          <w:rFonts w:ascii="Verdana" w:hAnsi="Verdana" w:cs="Arial"/>
          <w:sz w:val="26"/>
          <w:szCs w:val="26"/>
          <w:lang w:val="es-CO"/>
        </w:rPr>
      </w:pPr>
    </w:p>
    <w:p w:rsidR="001B1D60" w:rsidRDefault="00BE7DFB" w:rsidP="00577AB8">
      <w:pPr>
        <w:spacing w:line="324" w:lineRule="auto"/>
        <w:jc w:val="both"/>
        <w:rPr>
          <w:rFonts w:ascii="Verdana" w:hAnsi="Verdana" w:cs="Arial"/>
          <w:sz w:val="26"/>
          <w:szCs w:val="26"/>
          <w:lang w:val="es-CO"/>
        </w:rPr>
      </w:pPr>
      <w:r>
        <w:rPr>
          <w:rFonts w:ascii="Verdana" w:hAnsi="Verdana" w:cs="Arial"/>
          <w:sz w:val="26"/>
          <w:szCs w:val="26"/>
          <w:lang w:val="es-CO"/>
        </w:rPr>
        <w:t xml:space="preserve">Al respecto, </w:t>
      </w:r>
      <w:r w:rsidR="004D7126">
        <w:rPr>
          <w:rFonts w:ascii="Verdana" w:hAnsi="Verdana" w:cs="Arial"/>
          <w:sz w:val="26"/>
          <w:szCs w:val="26"/>
          <w:lang w:val="es-CO"/>
        </w:rPr>
        <w:t>refirieron</w:t>
      </w:r>
      <w:r>
        <w:rPr>
          <w:rFonts w:ascii="Verdana" w:hAnsi="Verdana" w:cs="Arial"/>
          <w:sz w:val="26"/>
          <w:szCs w:val="26"/>
          <w:lang w:val="es-CO"/>
        </w:rPr>
        <w:t xml:space="preserve"> tanto el SENA como la Empresa Operadora Av</w:t>
      </w:r>
      <w:r w:rsidR="00B41E37">
        <w:rPr>
          <w:rFonts w:ascii="Verdana" w:hAnsi="Verdana" w:cs="Arial"/>
          <w:sz w:val="26"/>
          <w:szCs w:val="26"/>
          <w:lang w:val="es-CO"/>
        </w:rPr>
        <w:t>ícola que el contrato de aprendizaje no es igual a un contrato de trabajo</w:t>
      </w:r>
      <w:r w:rsidR="004D7126">
        <w:rPr>
          <w:rFonts w:ascii="Verdana" w:hAnsi="Verdana" w:cs="Arial"/>
          <w:sz w:val="26"/>
          <w:szCs w:val="26"/>
          <w:lang w:val="es-CO"/>
        </w:rPr>
        <w:t xml:space="preserve">, que además lo que se decretó, por autorización de la ley, fue la </w:t>
      </w:r>
      <w:r w:rsidR="00DC410C">
        <w:rPr>
          <w:rFonts w:ascii="Verdana" w:hAnsi="Verdana" w:cs="Arial"/>
          <w:sz w:val="26"/>
          <w:szCs w:val="26"/>
          <w:lang w:val="es-CO"/>
        </w:rPr>
        <w:t>suspensión del mismo debido al</w:t>
      </w:r>
      <w:r w:rsidR="004D7126">
        <w:rPr>
          <w:rFonts w:ascii="Verdana" w:hAnsi="Verdana" w:cs="Arial"/>
          <w:sz w:val="26"/>
          <w:szCs w:val="26"/>
          <w:lang w:val="es-CO"/>
        </w:rPr>
        <w:t xml:space="preserve"> estado de gestación</w:t>
      </w:r>
      <w:r w:rsidR="00DC410C">
        <w:rPr>
          <w:rFonts w:ascii="Verdana" w:hAnsi="Verdana" w:cs="Arial"/>
          <w:sz w:val="26"/>
          <w:szCs w:val="26"/>
          <w:lang w:val="es-CO"/>
        </w:rPr>
        <w:t xml:space="preserve"> de Katherine Yesenia</w:t>
      </w:r>
      <w:r w:rsidR="004D7126">
        <w:rPr>
          <w:rFonts w:ascii="Verdana" w:hAnsi="Verdana" w:cs="Arial"/>
          <w:sz w:val="26"/>
          <w:szCs w:val="26"/>
          <w:lang w:val="es-CO"/>
        </w:rPr>
        <w:t>, por lo tanto, como a raíz de es</w:t>
      </w:r>
      <w:r w:rsidR="000866F2">
        <w:rPr>
          <w:rFonts w:ascii="Verdana" w:hAnsi="Verdana" w:cs="Arial"/>
          <w:sz w:val="26"/>
          <w:szCs w:val="26"/>
          <w:lang w:val="es-CO"/>
        </w:rPr>
        <w:t>a suspensión s</w:t>
      </w:r>
      <w:r w:rsidR="004D7126">
        <w:rPr>
          <w:rFonts w:ascii="Verdana" w:hAnsi="Verdana" w:cs="Arial"/>
          <w:sz w:val="26"/>
          <w:szCs w:val="26"/>
          <w:lang w:val="es-CO"/>
        </w:rPr>
        <w:t xml:space="preserve">e dejaban de realizar las labores por </w:t>
      </w:r>
      <w:r w:rsidR="00DC410C">
        <w:rPr>
          <w:rFonts w:ascii="Verdana" w:hAnsi="Verdana" w:cs="Arial"/>
          <w:sz w:val="26"/>
          <w:szCs w:val="26"/>
          <w:lang w:val="es-CO"/>
        </w:rPr>
        <w:t xml:space="preserve">su </w:t>
      </w:r>
      <w:r w:rsidR="004D7126">
        <w:rPr>
          <w:rFonts w:ascii="Verdana" w:hAnsi="Verdana" w:cs="Arial"/>
          <w:sz w:val="26"/>
          <w:szCs w:val="26"/>
          <w:lang w:val="es-CO"/>
        </w:rPr>
        <w:t>parte, cesaba durante ese lapso la obligación de la empresa de continuar pagando el apoyo de sostenimiento, del cual resalta, no es un salario.</w:t>
      </w:r>
      <w:r w:rsidR="000866F2">
        <w:rPr>
          <w:rFonts w:ascii="Verdana" w:hAnsi="Verdana" w:cs="Arial"/>
          <w:sz w:val="26"/>
          <w:szCs w:val="26"/>
          <w:lang w:val="es-CO"/>
        </w:rPr>
        <w:t xml:space="preserve"> </w:t>
      </w:r>
      <w:r w:rsidR="004D7126">
        <w:rPr>
          <w:rFonts w:ascii="Verdana" w:hAnsi="Verdana" w:cs="Arial"/>
          <w:sz w:val="26"/>
          <w:szCs w:val="26"/>
          <w:lang w:val="es-CO"/>
        </w:rPr>
        <w:t xml:space="preserve">De esta manera, el único pago que le corresponde asumir a la empresa es el de la salud y </w:t>
      </w:r>
      <w:proofErr w:type="spellStart"/>
      <w:r w:rsidR="004D7126">
        <w:rPr>
          <w:rFonts w:ascii="Verdana" w:hAnsi="Verdana" w:cs="Arial"/>
          <w:sz w:val="26"/>
          <w:szCs w:val="26"/>
          <w:lang w:val="es-CO"/>
        </w:rPr>
        <w:t>ARL</w:t>
      </w:r>
      <w:proofErr w:type="spellEnd"/>
      <w:r w:rsidR="004D7126">
        <w:rPr>
          <w:rFonts w:ascii="Verdana" w:hAnsi="Verdana" w:cs="Arial"/>
          <w:sz w:val="26"/>
          <w:szCs w:val="26"/>
          <w:lang w:val="es-CO"/>
        </w:rPr>
        <w:t xml:space="preserve">, el cual hasta la fecha se ha venido realizando.    </w:t>
      </w:r>
      <w:r w:rsidR="00BA32E1">
        <w:rPr>
          <w:rFonts w:ascii="Verdana" w:hAnsi="Verdana" w:cs="Arial"/>
          <w:sz w:val="26"/>
          <w:szCs w:val="26"/>
          <w:lang w:val="es-CO"/>
        </w:rPr>
        <w:t xml:space="preserve"> </w:t>
      </w:r>
    </w:p>
    <w:p w:rsidR="001B1D60" w:rsidRDefault="001B1D60" w:rsidP="00577AB8">
      <w:pPr>
        <w:spacing w:line="312" w:lineRule="auto"/>
        <w:jc w:val="both"/>
        <w:rPr>
          <w:rFonts w:ascii="Verdana" w:hAnsi="Verdana" w:cs="Arial"/>
          <w:sz w:val="26"/>
          <w:szCs w:val="26"/>
          <w:lang w:val="es-CO"/>
        </w:rPr>
      </w:pPr>
    </w:p>
    <w:p w:rsidR="00DC410C" w:rsidRDefault="00DC410C" w:rsidP="00577AB8">
      <w:pPr>
        <w:spacing w:line="324" w:lineRule="auto"/>
        <w:jc w:val="both"/>
        <w:rPr>
          <w:rFonts w:ascii="Verdana" w:hAnsi="Verdana" w:cs="Arial"/>
          <w:sz w:val="26"/>
          <w:szCs w:val="26"/>
          <w:lang w:val="es-CO"/>
        </w:rPr>
      </w:pPr>
      <w:r>
        <w:rPr>
          <w:rFonts w:ascii="Verdana" w:hAnsi="Verdana" w:cs="Arial"/>
          <w:sz w:val="26"/>
          <w:szCs w:val="26"/>
          <w:lang w:val="es-CO"/>
        </w:rPr>
        <w:t xml:space="preserve">Por otro lado, el Director Territorial de Risaralda del Ministerio de trabajo, </w:t>
      </w:r>
      <w:r w:rsidR="00831181">
        <w:rPr>
          <w:rFonts w:ascii="Verdana" w:hAnsi="Verdana" w:cs="Arial"/>
          <w:sz w:val="26"/>
          <w:szCs w:val="26"/>
          <w:lang w:val="es-CO"/>
        </w:rPr>
        <w:t>sí hizo referencia al precedente jurisprudencial que alude el señor Procurador Judicial</w:t>
      </w:r>
      <w:r w:rsidR="00981E19">
        <w:rPr>
          <w:rFonts w:ascii="Verdana" w:hAnsi="Verdana" w:cs="Arial"/>
          <w:sz w:val="26"/>
          <w:szCs w:val="26"/>
          <w:lang w:val="es-CO"/>
        </w:rPr>
        <w:t xml:space="preserve"> en su escrito de impugnación</w:t>
      </w:r>
      <w:r w:rsidR="00831181">
        <w:rPr>
          <w:rFonts w:ascii="Verdana" w:hAnsi="Verdana" w:cs="Arial"/>
          <w:sz w:val="26"/>
          <w:szCs w:val="26"/>
          <w:lang w:val="es-CO"/>
        </w:rPr>
        <w:t xml:space="preserve">, en el cual se </w:t>
      </w:r>
      <w:r w:rsidR="00981E19">
        <w:rPr>
          <w:rFonts w:ascii="Verdana" w:hAnsi="Verdana" w:cs="Arial"/>
          <w:sz w:val="26"/>
          <w:szCs w:val="26"/>
          <w:lang w:val="es-CO"/>
        </w:rPr>
        <w:t>plantea</w:t>
      </w:r>
      <w:r w:rsidR="00831181">
        <w:rPr>
          <w:rFonts w:ascii="Verdana" w:hAnsi="Verdana" w:cs="Arial"/>
          <w:sz w:val="26"/>
          <w:szCs w:val="26"/>
          <w:lang w:val="es-CO"/>
        </w:rPr>
        <w:t xml:space="preserve"> que aunque el contrato de aprendizaje no tiene la naturaleza de un</w:t>
      </w:r>
      <w:r w:rsidR="00EB17EF">
        <w:rPr>
          <w:rFonts w:ascii="Verdana" w:hAnsi="Verdana" w:cs="Arial"/>
          <w:sz w:val="26"/>
          <w:szCs w:val="26"/>
          <w:lang w:val="es-CO"/>
        </w:rPr>
        <w:t>o</w:t>
      </w:r>
      <w:r w:rsidR="00831181">
        <w:rPr>
          <w:rFonts w:ascii="Verdana" w:hAnsi="Verdana" w:cs="Arial"/>
          <w:sz w:val="26"/>
          <w:szCs w:val="26"/>
          <w:lang w:val="es-CO"/>
        </w:rPr>
        <w:t xml:space="preserve"> laboral, el fuero de maternidad se ha hecho extensivo al mismo, de acuerdo a los principios de solidaridad, </w:t>
      </w:r>
      <w:r w:rsidR="00831181">
        <w:rPr>
          <w:rFonts w:ascii="Verdana" w:hAnsi="Verdana" w:cs="Arial"/>
          <w:sz w:val="26"/>
          <w:szCs w:val="26"/>
          <w:lang w:val="es-CO"/>
        </w:rPr>
        <w:lastRenderedPageBreak/>
        <w:t>estabilidad laboral reforzada y protección laboral de la mujer en estado de embarazo y del que está por nacer</w:t>
      </w:r>
      <w:r w:rsidR="00831181">
        <w:rPr>
          <w:rStyle w:val="Appelnotedebasdep"/>
          <w:rFonts w:cs="Arial"/>
          <w:szCs w:val="26"/>
        </w:rPr>
        <w:footnoteReference w:id="3"/>
      </w:r>
      <w:r w:rsidR="00E0068E">
        <w:rPr>
          <w:rFonts w:ascii="Verdana" w:hAnsi="Verdana" w:cs="Arial"/>
          <w:sz w:val="26"/>
          <w:szCs w:val="26"/>
          <w:lang w:val="es-CO"/>
        </w:rPr>
        <w:t>.</w:t>
      </w:r>
    </w:p>
    <w:p w:rsidR="005250BC" w:rsidRDefault="005250BC" w:rsidP="008E5456">
      <w:pPr>
        <w:spacing w:line="336" w:lineRule="auto"/>
        <w:jc w:val="both"/>
        <w:rPr>
          <w:rFonts w:ascii="Verdana" w:hAnsi="Verdana" w:cs="Arial"/>
          <w:sz w:val="26"/>
          <w:szCs w:val="26"/>
          <w:lang w:val="es-CO"/>
        </w:rPr>
      </w:pPr>
    </w:p>
    <w:p w:rsidR="0052130B" w:rsidRDefault="00621093" w:rsidP="00577AB8">
      <w:pPr>
        <w:spacing w:line="324" w:lineRule="auto"/>
        <w:jc w:val="both"/>
        <w:rPr>
          <w:rFonts w:ascii="Verdana" w:hAnsi="Verdana" w:cs="Arial"/>
          <w:sz w:val="26"/>
          <w:szCs w:val="26"/>
          <w:lang w:val="es-CO"/>
        </w:rPr>
      </w:pPr>
      <w:r>
        <w:rPr>
          <w:rFonts w:ascii="Verdana" w:hAnsi="Verdana" w:cs="Arial"/>
          <w:sz w:val="26"/>
          <w:szCs w:val="26"/>
          <w:lang w:val="es-CO"/>
        </w:rPr>
        <w:t>Hasta ahora</w:t>
      </w:r>
      <w:r w:rsidR="0052130B">
        <w:rPr>
          <w:rFonts w:ascii="Verdana" w:hAnsi="Verdana" w:cs="Arial"/>
          <w:sz w:val="26"/>
          <w:szCs w:val="26"/>
          <w:lang w:val="es-CO"/>
        </w:rPr>
        <w:t xml:space="preserve"> se encuentran varios aspectos establecidos y frente a los cuales no existe discusión:</w:t>
      </w:r>
      <w:r>
        <w:rPr>
          <w:rFonts w:ascii="Verdana" w:hAnsi="Verdana" w:cs="Arial"/>
          <w:sz w:val="26"/>
          <w:szCs w:val="26"/>
          <w:lang w:val="es-CO"/>
        </w:rPr>
        <w:t xml:space="preserve"> i) el contrato de aprendizaje no es un contrato de trabajo; ii) tiene una regulación especial contemplada en la Ley 789 de 2002; iii) con el fin de garantizar el proceso de aprendizaje del estudiante contratado, se le reconocerá un apoyo para su sostenimiento mensual que no está constituido como un salario. </w:t>
      </w:r>
    </w:p>
    <w:p w:rsidR="00621093" w:rsidRDefault="00621093" w:rsidP="00577AB8">
      <w:pPr>
        <w:spacing w:line="300" w:lineRule="auto"/>
        <w:jc w:val="both"/>
        <w:rPr>
          <w:rFonts w:ascii="Verdana" w:hAnsi="Verdana" w:cs="Arial"/>
          <w:sz w:val="26"/>
          <w:szCs w:val="26"/>
          <w:lang w:val="es-CO"/>
        </w:rPr>
      </w:pPr>
    </w:p>
    <w:p w:rsidR="0052130B" w:rsidRPr="008E5456" w:rsidRDefault="00621093" w:rsidP="00577AB8">
      <w:pPr>
        <w:spacing w:line="319" w:lineRule="auto"/>
        <w:jc w:val="both"/>
        <w:rPr>
          <w:rFonts w:ascii="Verdana" w:hAnsi="Verdana" w:cs="Arial"/>
          <w:i/>
          <w:sz w:val="23"/>
          <w:szCs w:val="23"/>
          <w:lang w:val="es-CO"/>
        </w:rPr>
      </w:pPr>
      <w:r>
        <w:rPr>
          <w:rFonts w:ascii="Verdana" w:hAnsi="Verdana" w:cs="Arial"/>
          <w:sz w:val="26"/>
          <w:szCs w:val="26"/>
          <w:lang w:val="es-CO"/>
        </w:rPr>
        <w:t>Sin embargo, adentrándonos en la solución del problema jurídico planteado</w:t>
      </w:r>
      <w:r w:rsidR="00237692">
        <w:rPr>
          <w:rFonts w:ascii="Verdana" w:hAnsi="Verdana" w:cs="Arial"/>
          <w:sz w:val="26"/>
          <w:szCs w:val="26"/>
          <w:lang w:val="es-CO"/>
        </w:rPr>
        <w:t>, y remitiéndonos a la norma que contempla la naturaleza y características de la relación de aprendizaje</w:t>
      </w:r>
      <w:r w:rsidR="003548A3">
        <w:rPr>
          <w:rFonts w:ascii="Verdana" w:hAnsi="Verdana" w:cs="Arial"/>
          <w:sz w:val="26"/>
          <w:szCs w:val="26"/>
          <w:lang w:val="es-CO"/>
        </w:rPr>
        <w:t xml:space="preserve">, esto es el artículo 30 de la Ley 789 de 2002, al tenor del inciso 4°, se lee: </w:t>
      </w:r>
      <w:r w:rsidR="003548A3" w:rsidRPr="008E5456">
        <w:rPr>
          <w:rFonts w:ascii="Verdana" w:hAnsi="Verdana" w:cs="Arial"/>
          <w:i/>
          <w:sz w:val="23"/>
          <w:szCs w:val="23"/>
          <w:lang w:val="es-CO"/>
        </w:rPr>
        <w:t>“</w:t>
      </w:r>
      <w:r w:rsidR="00B832E0" w:rsidRPr="008E5456">
        <w:rPr>
          <w:rFonts w:ascii="Verdana" w:hAnsi="Verdana" w:cs="Arial"/>
          <w:b/>
          <w:i/>
          <w:sz w:val="23"/>
          <w:szCs w:val="23"/>
          <w:lang w:val="es-CO"/>
        </w:rPr>
        <w:t>Durante toda la vigencia de la relación, el aprendiz recibirá de la empresa un apoyo de sostenimiento mensual</w:t>
      </w:r>
      <w:r w:rsidR="00B832E0" w:rsidRPr="008E5456">
        <w:rPr>
          <w:rFonts w:ascii="Verdana" w:hAnsi="Verdana" w:cs="Arial"/>
          <w:i/>
          <w:sz w:val="23"/>
          <w:szCs w:val="23"/>
          <w:lang w:val="es-CO"/>
        </w:rPr>
        <w:t xml:space="preserve"> que sea como mínimo en la fase lectiva el equivalente al 50% de un (1) salario mínimo mensual vigente.”</w:t>
      </w:r>
    </w:p>
    <w:p w:rsidR="0052130B" w:rsidRDefault="0052130B" w:rsidP="00577AB8">
      <w:pPr>
        <w:pStyle w:val="Paragraphedeliste"/>
        <w:spacing w:line="312" w:lineRule="auto"/>
        <w:ind w:left="284"/>
        <w:jc w:val="both"/>
        <w:rPr>
          <w:rFonts w:ascii="Verdana" w:hAnsi="Verdana" w:cs="Arial"/>
          <w:sz w:val="26"/>
          <w:szCs w:val="26"/>
          <w:lang w:val="es-CO"/>
        </w:rPr>
      </w:pPr>
    </w:p>
    <w:p w:rsidR="00F17033" w:rsidRDefault="00B832E0" w:rsidP="00577AB8">
      <w:pPr>
        <w:spacing w:line="324" w:lineRule="auto"/>
        <w:jc w:val="both"/>
        <w:rPr>
          <w:rFonts w:ascii="Verdana" w:hAnsi="Verdana" w:cs="Arial"/>
          <w:sz w:val="26"/>
          <w:szCs w:val="26"/>
          <w:lang w:val="es-CO"/>
        </w:rPr>
      </w:pPr>
      <w:r>
        <w:rPr>
          <w:rFonts w:ascii="Verdana" w:hAnsi="Verdana" w:cs="Arial"/>
          <w:sz w:val="26"/>
          <w:szCs w:val="26"/>
          <w:lang w:val="es-CO"/>
        </w:rPr>
        <w:t xml:space="preserve">La Empresa Operadora Avícola de Colombia advierte de forma reiterada que en momento alguno ha operado la figura del despido, que únicamente se dio aplicación a la suspensión del contrato de trabajo de que trata el </w:t>
      </w:r>
      <w:r w:rsidR="00DD0445">
        <w:rPr>
          <w:rFonts w:ascii="Verdana" w:hAnsi="Verdana" w:cs="Arial"/>
          <w:sz w:val="26"/>
          <w:szCs w:val="26"/>
          <w:lang w:val="es-CO"/>
        </w:rPr>
        <w:t xml:space="preserve">numeral 3° del </w:t>
      </w:r>
      <w:r>
        <w:rPr>
          <w:rFonts w:ascii="Verdana" w:hAnsi="Verdana" w:cs="Arial"/>
          <w:sz w:val="26"/>
          <w:szCs w:val="26"/>
          <w:lang w:val="es-CO"/>
        </w:rPr>
        <w:t>artículo 5° del Acuerdo No. 15 de 2003</w:t>
      </w:r>
      <w:r w:rsidR="00DD0445">
        <w:rPr>
          <w:rFonts w:ascii="Verdana" w:hAnsi="Verdana" w:cs="Arial"/>
          <w:sz w:val="26"/>
          <w:szCs w:val="26"/>
          <w:lang w:val="es-CO"/>
        </w:rPr>
        <w:t xml:space="preserve"> expedido por el SENA </w:t>
      </w:r>
      <w:r w:rsidR="00DD0445" w:rsidRPr="008E5456">
        <w:rPr>
          <w:rFonts w:ascii="Verdana" w:hAnsi="Verdana" w:cs="Arial"/>
          <w:i/>
          <w:sz w:val="23"/>
          <w:szCs w:val="23"/>
          <w:lang w:val="es-CO"/>
        </w:rPr>
        <w:t>“La relación de aprendizaje se podrá interrumpir temporalmente en los siguientes casos: (…) 3. Caso fortuito o fuerza mayor de conformidad con las definiciones contenidas en el Código Civil.”</w:t>
      </w:r>
      <w:r w:rsidR="00DD0445">
        <w:rPr>
          <w:rFonts w:ascii="Verdana" w:hAnsi="Verdana" w:cs="Arial"/>
          <w:i/>
          <w:sz w:val="22"/>
          <w:szCs w:val="22"/>
          <w:lang w:val="es-CO"/>
        </w:rPr>
        <w:t xml:space="preserve">, </w:t>
      </w:r>
      <w:r w:rsidR="00DD0445" w:rsidRPr="00DD0445">
        <w:rPr>
          <w:rFonts w:ascii="Verdana" w:hAnsi="Verdana" w:cs="Arial"/>
          <w:sz w:val="26"/>
          <w:szCs w:val="26"/>
          <w:lang w:val="es-CO"/>
        </w:rPr>
        <w:t>sin especificar en momento alguno en qué consiste la fuerza mayor o el caso fortuito aludido,</w:t>
      </w:r>
      <w:r w:rsidR="00DD0445">
        <w:rPr>
          <w:rFonts w:ascii="Verdana" w:hAnsi="Verdana" w:cs="Arial"/>
          <w:sz w:val="26"/>
          <w:szCs w:val="26"/>
          <w:lang w:val="es-CO"/>
        </w:rPr>
        <w:t xml:space="preserve"> lo que permite presumir que la </w:t>
      </w:r>
      <w:r w:rsidR="00912A8A">
        <w:rPr>
          <w:rFonts w:ascii="Verdana" w:hAnsi="Verdana" w:cs="Arial"/>
          <w:sz w:val="26"/>
          <w:szCs w:val="26"/>
          <w:lang w:val="es-CO"/>
        </w:rPr>
        <w:t>motivación</w:t>
      </w:r>
      <w:r w:rsidR="00DD0445">
        <w:rPr>
          <w:rFonts w:ascii="Verdana" w:hAnsi="Verdana" w:cs="Arial"/>
          <w:sz w:val="26"/>
          <w:szCs w:val="26"/>
          <w:lang w:val="es-CO"/>
        </w:rPr>
        <w:t xml:space="preserve"> es simplemente e</w:t>
      </w:r>
      <w:r w:rsidR="003E2FB8">
        <w:rPr>
          <w:rFonts w:ascii="Verdana" w:hAnsi="Verdana" w:cs="Arial"/>
          <w:sz w:val="26"/>
          <w:szCs w:val="26"/>
          <w:lang w:val="es-CO"/>
        </w:rPr>
        <w:t>l hecho del estado de embarazo</w:t>
      </w:r>
      <w:r w:rsidR="00EC06CB">
        <w:rPr>
          <w:rFonts w:ascii="Verdana" w:hAnsi="Verdana" w:cs="Arial"/>
          <w:sz w:val="26"/>
          <w:szCs w:val="26"/>
          <w:lang w:val="es-CO"/>
        </w:rPr>
        <w:t>, lo que de por sí implica un trato discriminatorio para la aprendiz</w:t>
      </w:r>
      <w:r w:rsidR="003E2FB8">
        <w:rPr>
          <w:rFonts w:ascii="Verdana" w:hAnsi="Verdana" w:cs="Arial"/>
          <w:sz w:val="26"/>
          <w:szCs w:val="26"/>
          <w:lang w:val="es-CO"/>
        </w:rPr>
        <w:t>.</w:t>
      </w:r>
    </w:p>
    <w:p w:rsidR="00F17033" w:rsidRDefault="00F17033" w:rsidP="008E5456">
      <w:pPr>
        <w:spacing w:line="336" w:lineRule="auto"/>
        <w:jc w:val="both"/>
        <w:rPr>
          <w:rFonts w:ascii="Verdana" w:hAnsi="Verdana" w:cs="Arial"/>
          <w:sz w:val="26"/>
          <w:szCs w:val="26"/>
          <w:lang w:val="es-CO"/>
        </w:rPr>
      </w:pPr>
    </w:p>
    <w:p w:rsidR="00F17033" w:rsidRDefault="00F17033" w:rsidP="001530FA">
      <w:pPr>
        <w:spacing w:line="319" w:lineRule="auto"/>
        <w:jc w:val="both"/>
        <w:rPr>
          <w:rFonts w:ascii="Verdana" w:hAnsi="Verdana" w:cs="Arial"/>
          <w:sz w:val="26"/>
          <w:szCs w:val="26"/>
          <w:lang w:val="es-CO"/>
        </w:rPr>
      </w:pPr>
      <w:r>
        <w:rPr>
          <w:rFonts w:ascii="Verdana" w:hAnsi="Verdana" w:cs="Arial"/>
          <w:sz w:val="26"/>
          <w:szCs w:val="26"/>
          <w:lang w:val="es-CO"/>
        </w:rPr>
        <w:t xml:space="preserve">Ahora, la figura de la “suspensión” de la que habla dicha empresa parece más bien una ficción, pues verificados los efectos de la misma, lo que se entrevé es que la accionante quedó completamente desamparada al dejar de percibir los ingresos del </w:t>
      </w:r>
      <w:r>
        <w:rPr>
          <w:rFonts w:ascii="Verdana" w:hAnsi="Verdana" w:cs="Arial"/>
          <w:sz w:val="26"/>
          <w:szCs w:val="26"/>
          <w:lang w:val="es-CO"/>
        </w:rPr>
        <w:lastRenderedPageBreak/>
        <w:t xml:space="preserve">apoyo de sostenimiento que normalmente recibía durante su actividad en la empresa, lo que permite inferir una afectación a su mínimo vital, pues como ya se dijo, dichos ingresos son el apoyo que le permite su sostenimiento durante sus prácticas como aprendiz. </w:t>
      </w:r>
    </w:p>
    <w:p w:rsidR="00F17033" w:rsidRDefault="00F17033" w:rsidP="001530FA">
      <w:pPr>
        <w:spacing w:line="312" w:lineRule="auto"/>
        <w:jc w:val="both"/>
        <w:rPr>
          <w:rFonts w:ascii="Verdana" w:hAnsi="Verdana" w:cs="Arial"/>
          <w:sz w:val="26"/>
          <w:szCs w:val="26"/>
          <w:lang w:val="es-CO"/>
        </w:rPr>
      </w:pPr>
    </w:p>
    <w:p w:rsidR="00067107" w:rsidRPr="008E5456" w:rsidRDefault="00065C56" w:rsidP="001530FA">
      <w:pPr>
        <w:spacing w:line="319" w:lineRule="auto"/>
        <w:jc w:val="both"/>
        <w:rPr>
          <w:rFonts w:ascii="Verdana" w:hAnsi="Verdana" w:cs="Arial"/>
          <w:sz w:val="23"/>
          <w:szCs w:val="23"/>
          <w:lang w:val="es-CO"/>
        </w:rPr>
      </w:pPr>
      <w:r>
        <w:rPr>
          <w:rFonts w:ascii="Verdana" w:hAnsi="Verdana" w:cs="Arial"/>
          <w:sz w:val="26"/>
          <w:szCs w:val="26"/>
          <w:lang w:val="es-CO"/>
        </w:rPr>
        <w:t>Aunado a lo anterior, no se explica bajo qué argumento las accionadas arguyen que no es necesario continuar con dicho pago, si supuestamente la relación del contrato no culminó, sino que está vigente pero “suspendida”</w:t>
      </w:r>
      <w:r w:rsidR="00442951">
        <w:rPr>
          <w:rFonts w:ascii="Verdana" w:hAnsi="Verdana" w:cs="Arial"/>
          <w:sz w:val="26"/>
          <w:szCs w:val="26"/>
          <w:lang w:val="es-CO"/>
        </w:rPr>
        <w:t xml:space="preserve">, pues como se dijo en párrafos anteriores, el apoyo de sostenimiento se reconocerá </w:t>
      </w:r>
      <w:r w:rsidR="00442951" w:rsidRPr="008E5456">
        <w:rPr>
          <w:rFonts w:ascii="Verdana" w:hAnsi="Verdana" w:cs="Arial"/>
          <w:sz w:val="23"/>
          <w:szCs w:val="23"/>
          <w:lang w:val="es-CO"/>
        </w:rPr>
        <w:t>“</w:t>
      </w:r>
      <w:r w:rsidR="00442951" w:rsidRPr="008E5456">
        <w:rPr>
          <w:rFonts w:ascii="Verdana" w:hAnsi="Verdana" w:cs="Arial"/>
          <w:b/>
          <w:i/>
          <w:sz w:val="23"/>
          <w:szCs w:val="23"/>
          <w:lang w:val="es-CO"/>
        </w:rPr>
        <w:t>Durante toda la vigencia de la relación”</w:t>
      </w:r>
      <w:r w:rsidR="00A302EF" w:rsidRPr="008E5456">
        <w:rPr>
          <w:rFonts w:ascii="Verdana" w:hAnsi="Verdana" w:cs="Arial"/>
          <w:b/>
          <w:i/>
          <w:sz w:val="23"/>
          <w:szCs w:val="23"/>
          <w:lang w:val="es-CO"/>
        </w:rPr>
        <w:t>.</w:t>
      </w:r>
      <w:r w:rsidR="00442951" w:rsidRPr="008E5456">
        <w:rPr>
          <w:rFonts w:ascii="Verdana" w:hAnsi="Verdana" w:cs="Arial"/>
          <w:sz w:val="23"/>
          <w:szCs w:val="23"/>
          <w:lang w:val="es-CO"/>
        </w:rPr>
        <w:t xml:space="preserve"> </w:t>
      </w:r>
    </w:p>
    <w:p w:rsidR="00067107" w:rsidRDefault="00067107" w:rsidP="001530FA">
      <w:pPr>
        <w:spacing w:line="312" w:lineRule="auto"/>
        <w:jc w:val="both"/>
        <w:rPr>
          <w:rFonts w:ascii="Verdana" w:hAnsi="Verdana" w:cs="Arial"/>
          <w:sz w:val="26"/>
          <w:szCs w:val="26"/>
          <w:lang w:val="es-CO"/>
        </w:rPr>
      </w:pPr>
    </w:p>
    <w:p w:rsidR="00BF0B89" w:rsidRDefault="00067107" w:rsidP="00577AB8">
      <w:pPr>
        <w:spacing w:line="324" w:lineRule="auto"/>
        <w:jc w:val="both"/>
        <w:rPr>
          <w:rFonts w:ascii="Verdana" w:hAnsi="Verdana" w:cs="Arial"/>
          <w:sz w:val="26"/>
          <w:szCs w:val="26"/>
          <w:lang w:val="es-CO"/>
        </w:rPr>
      </w:pPr>
      <w:r>
        <w:rPr>
          <w:rFonts w:ascii="Verdana" w:hAnsi="Verdana" w:cs="Arial"/>
          <w:sz w:val="26"/>
          <w:szCs w:val="26"/>
          <w:lang w:val="es-CO"/>
        </w:rPr>
        <w:t xml:space="preserve">Por otra parte, </w:t>
      </w:r>
      <w:r w:rsidR="004A67B0">
        <w:rPr>
          <w:rFonts w:ascii="Verdana" w:hAnsi="Verdana" w:cs="Arial"/>
          <w:sz w:val="26"/>
          <w:szCs w:val="26"/>
          <w:lang w:val="es-CO"/>
        </w:rPr>
        <w:t xml:space="preserve">partiendo de los dichos de la apoderada judicial de la Empresa Operadora Avícola de Colombia, </w:t>
      </w:r>
      <w:r>
        <w:rPr>
          <w:rFonts w:ascii="Verdana" w:hAnsi="Verdana" w:cs="Arial"/>
          <w:sz w:val="26"/>
          <w:szCs w:val="26"/>
          <w:lang w:val="es-CO"/>
        </w:rPr>
        <w:t>es conveniente decir que aunque la relación de aprendizaje tiene su respectiva reglamentación en el</w:t>
      </w:r>
      <w:r w:rsidR="00065C56">
        <w:rPr>
          <w:rFonts w:ascii="Verdana" w:hAnsi="Verdana" w:cs="Arial"/>
          <w:sz w:val="26"/>
          <w:szCs w:val="26"/>
          <w:lang w:val="es-CO"/>
        </w:rPr>
        <w:t xml:space="preserve"> </w:t>
      </w:r>
      <w:r w:rsidRPr="00067107">
        <w:rPr>
          <w:rFonts w:ascii="Verdana" w:hAnsi="Verdana" w:cs="Arial"/>
          <w:sz w:val="26"/>
          <w:szCs w:val="26"/>
          <w:lang w:val="es-CO"/>
        </w:rPr>
        <w:t>Capítulo VI</w:t>
      </w:r>
      <w:r>
        <w:rPr>
          <w:rFonts w:ascii="Verdana" w:hAnsi="Verdana" w:cs="Arial"/>
          <w:sz w:val="26"/>
          <w:szCs w:val="26"/>
          <w:lang w:val="es-CO"/>
        </w:rPr>
        <w:t xml:space="preserve"> de la Ley 789 de 2002</w:t>
      </w:r>
      <w:r w:rsidR="004A67B0">
        <w:rPr>
          <w:rFonts w:ascii="Verdana" w:hAnsi="Verdana" w:cs="Arial"/>
          <w:sz w:val="26"/>
          <w:szCs w:val="26"/>
          <w:lang w:val="es-CO"/>
        </w:rPr>
        <w:t>, y allí no se dijo nada respecto del pago del apoyo de sostenimiento</w:t>
      </w:r>
      <w:r w:rsidR="00E507EE">
        <w:rPr>
          <w:rFonts w:ascii="Verdana" w:hAnsi="Verdana" w:cs="Arial"/>
          <w:sz w:val="26"/>
          <w:szCs w:val="26"/>
          <w:lang w:val="es-CO"/>
        </w:rPr>
        <w:t xml:space="preserve"> para las aprendizas en estado de gestación</w:t>
      </w:r>
      <w:r w:rsidR="004A67B0">
        <w:rPr>
          <w:rFonts w:ascii="Verdana" w:hAnsi="Verdana" w:cs="Arial"/>
          <w:sz w:val="26"/>
          <w:szCs w:val="26"/>
          <w:lang w:val="es-CO"/>
        </w:rPr>
        <w:t>, tampoco le exime de responsabilidad en ningún momento, ni le autoriza para que en esos eventos cómodamente</w:t>
      </w:r>
      <w:r w:rsidR="00E507EE">
        <w:rPr>
          <w:rFonts w:ascii="Verdana" w:hAnsi="Verdana" w:cs="Arial"/>
          <w:sz w:val="26"/>
          <w:szCs w:val="26"/>
          <w:lang w:val="es-CO"/>
        </w:rPr>
        <w:t xml:space="preserve"> suspenda el contrato y limite sus pagos a las cotizaciones de la </w:t>
      </w:r>
      <w:proofErr w:type="spellStart"/>
      <w:r w:rsidR="00E507EE">
        <w:rPr>
          <w:rFonts w:ascii="Verdana" w:hAnsi="Verdana" w:cs="Arial"/>
          <w:sz w:val="26"/>
          <w:szCs w:val="26"/>
          <w:lang w:val="es-CO"/>
        </w:rPr>
        <w:t>EPS</w:t>
      </w:r>
      <w:proofErr w:type="spellEnd"/>
      <w:r w:rsidR="00E507EE">
        <w:rPr>
          <w:rFonts w:ascii="Verdana" w:hAnsi="Verdana" w:cs="Arial"/>
          <w:sz w:val="26"/>
          <w:szCs w:val="26"/>
          <w:lang w:val="es-CO"/>
        </w:rPr>
        <w:t xml:space="preserve"> y la </w:t>
      </w:r>
      <w:proofErr w:type="spellStart"/>
      <w:r w:rsidR="00E507EE">
        <w:rPr>
          <w:rFonts w:ascii="Verdana" w:hAnsi="Verdana" w:cs="Arial"/>
          <w:sz w:val="26"/>
          <w:szCs w:val="26"/>
          <w:lang w:val="es-CO"/>
        </w:rPr>
        <w:t>ARL</w:t>
      </w:r>
      <w:proofErr w:type="spellEnd"/>
      <w:r w:rsidR="00BF0B89">
        <w:rPr>
          <w:rFonts w:ascii="Verdana" w:hAnsi="Verdana" w:cs="Arial"/>
          <w:sz w:val="26"/>
          <w:szCs w:val="26"/>
          <w:lang w:val="es-CO"/>
        </w:rPr>
        <w:t>.</w:t>
      </w:r>
      <w:r w:rsidR="00E507EE">
        <w:rPr>
          <w:rFonts w:ascii="Verdana" w:hAnsi="Verdana" w:cs="Arial"/>
          <w:sz w:val="26"/>
          <w:szCs w:val="26"/>
          <w:lang w:val="es-CO"/>
        </w:rPr>
        <w:t xml:space="preserve"> </w:t>
      </w:r>
    </w:p>
    <w:p w:rsidR="00BF0B89" w:rsidRDefault="00BF0B89" w:rsidP="001530FA">
      <w:pPr>
        <w:spacing w:line="312" w:lineRule="auto"/>
        <w:jc w:val="both"/>
        <w:rPr>
          <w:rFonts w:ascii="Verdana" w:hAnsi="Verdana" w:cs="Arial"/>
          <w:sz w:val="26"/>
          <w:szCs w:val="26"/>
          <w:lang w:val="es-CO"/>
        </w:rPr>
      </w:pPr>
    </w:p>
    <w:p w:rsidR="00065C56" w:rsidRDefault="00BF0B89" w:rsidP="008E5456">
      <w:pPr>
        <w:spacing w:line="336" w:lineRule="auto"/>
        <w:jc w:val="both"/>
        <w:rPr>
          <w:rFonts w:ascii="Verdana" w:hAnsi="Verdana" w:cs="Arial"/>
          <w:sz w:val="26"/>
          <w:szCs w:val="26"/>
          <w:lang w:val="es-CO"/>
        </w:rPr>
      </w:pPr>
      <w:r>
        <w:rPr>
          <w:rFonts w:ascii="Verdana" w:hAnsi="Verdana" w:cs="Arial"/>
          <w:sz w:val="26"/>
          <w:szCs w:val="26"/>
          <w:lang w:val="es-CO"/>
        </w:rPr>
        <w:t>A</w:t>
      </w:r>
      <w:r w:rsidR="00E507EE">
        <w:rPr>
          <w:rFonts w:ascii="Verdana" w:hAnsi="Verdana" w:cs="Arial"/>
          <w:sz w:val="26"/>
          <w:szCs w:val="26"/>
          <w:lang w:val="es-CO"/>
        </w:rPr>
        <w:t>demás, aunque no haya norma expresa a la cual remitirse,</w:t>
      </w:r>
      <w:r w:rsidR="00D36114">
        <w:rPr>
          <w:rFonts w:ascii="Verdana" w:hAnsi="Verdana" w:cs="Arial"/>
          <w:sz w:val="26"/>
          <w:szCs w:val="26"/>
          <w:lang w:val="es-CO"/>
        </w:rPr>
        <w:t xml:space="preserve"> </w:t>
      </w:r>
      <w:r>
        <w:rPr>
          <w:rFonts w:ascii="Verdana" w:hAnsi="Verdana" w:cs="Arial"/>
          <w:sz w:val="26"/>
          <w:szCs w:val="26"/>
          <w:lang w:val="es-CO"/>
        </w:rPr>
        <w:t>la Máxima Guardiana Constitucional</w:t>
      </w:r>
      <w:r w:rsidR="00D36114">
        <w:rPr>
          <w:rFonts w:ascii="Verdana" w:hAnsi="Verdana" w:cs="Arial"/>
          <w:sz w:val="26"/>
          <w:szCs w:val="26"/>
          <w:lang w:val="es-CO"/>
        </w:rPr>
        <w:t xml:space="preserve"> si se ha referido al tema,</w:t>
      </w:r>
      <w:r w:rsidR="00CF14A6">
        <w:rPr>
          <w:rFonts w:ascii="Verdana" w:hAnsi="Verdana" w:cs="Arial"/>
          <w:sz w:val="26"/>
          <w:szCs w:val="26"/>
          <w:lang w:val="es-CO"/>
        </w:rPr>
        <w:t xml:space="preserve"> y contrariamente a lo dicho por las accionadas, ha extendido el fuero de maternidad a las </w:t>
      </w:r>
      <w:r w:rsidR="00391227">
        <w:rPr>
          <w:rFonts w:ascii="Verdana" w:hAnsi="Verdana" w:cs="Arial"/>
          <w:sz w:val="26"/>
          <w:szCs w:val="26"/>
          <w:lang w:val="es-CO"/>
        </w:rPr>
        <w:t>mujeres embarazadas durante el contrato de aprendizaje</w:t>
      </w:r>
      <w:r>
        <w:rPr>
          <w:rFonts w:ascii="Verdana" w:hAnsi="Verdana" w:cs="Arial"/>
          <w:sz w:val="26"/>
          <w:szCs w:val="26"/>
          <w:lang w:val="es-CO"/>
        </w:rPr>
        <w:t>, además ha dejado por sentado que se debe garantizar el pago del apoyo de sostenimiento</w:t>
      </w:r>
      <w:r w:rsidR="00391227">
        <w:rPr>
          <w:rFonts w:ascii="Verdana" w:hAnsi="Verdana" w:cs="Arial"/>
          <w:sz w:val="26"/>
          <w:szCs w:val="26"/>
          <w:lang w:val="es-CO"/>
        </w:rPr>
        <w:t xml:space="preserve">: </w:t>
      </w:r>
      <w:r w:rsidR="00D36114">
        <w:rPr>
          <w:rFonts w:ascii="Verdana" w:hAnsi="Verdana" w:cs="Arial"/>
          <w:sz w:val="26"/>
          <w:szCs w:val="26"/>
          <w:lang w:val="es-CO"/>
        </w:rPr>
        <w:t xml:space="preserve"> </w:t>
      </w:r>
    </w:p>
    <w:p w:rsidR="003E2FB8" w:rsidRDefault="003E2FB8" w:rsidP="00BF0B89">
      <w:pPr>
        <w:spacing w:line="276" w:lineRule="auto"/>
        <w:jc w:val="both"/>
        <w:rPr>
          <w:rFonts w:ascii="Verdana" w:hAnsi="Verdana" w:cs="Arial"/>
          <w:sz w:val="26"/>
          <w:szCs w:val="26"/>
          <w:lang w:val="es-CO"/>
        </w:rPr>
      </w:pPr>
    </w:p>
    <w:p w:rsidR="00BF0B89" w:rsidRPr="00E20863" w:rsidRDefault="00BF0B89" w:rsidP="001530FA">
      <w:pPr>
        <w:spacing w:line="220" w:lineRule="exact"/>
        <w:ind w:left="510" w:right="510"/>
        <w:jc w:val="both"/>
        <w:rPr>
          <w:rFonts w:ascii="Verdana" w:hAnsi="Verdana" w:cs="Arial"/>
          <w:b/>
          <w:i/>
          <w:sz w:val="22"/>
          <w:szCs w:val="22"/>
        </w:rPr>
      </w:pPr>
      <w:r w:rsidRPr="00E20863">
        <w:rPr>
          <w:rFonts w:ascii="Verdana" w:hAnsi="Verdana" w:cs="Arial"/>
          <w:i/>
          <w:sz w:val="22"/>
          <w:szCs w:val="22"/>
        </w:rPr>
        <w:t xml:space="preserve">“Así las cosas, en razón a los principios de solidaridad, estabilidad laboral reforzada y protección laboral de la mujer en estado de embarazo y del que está por nacer, y conforme a nuestro Estado Social de Derecho, es propio señalar que aunque el contrato de aprendizaje no tiene la naturaleza de un contrato laboral, si se equipara a éste como modalidad especial dentro del derecho ordinario laboral[34] en lo concerniente a la protección del fuero por maternidad, como consecuencia del traslado de algunos de los elementos propios de la legislación laboral permitiendo de esta manera: (i) la ampliación de dicha protección; (ii) la activación del fuero por maternidad previsto en el ordenamiento; (iii) el </w:t>
      </w:r>
      <w:r w:rsidRPr="00E20863">
        <w:rPr>
          <w:rFonts w:ascii="Verdana" w:hAnsi="Verdana" w:cs="Arial"/>
          <w:i/>
          <w:sz w:val="22"/>
          <w:szCs w:val="22"/>
        </w:rPr>
        <w:lastRenderedPageBreak/>
        <w:t xml:space="preserve">cumplimiento de la finalidad del Estado social de derecho; y (iv) la materialización del deber tanto del Estado como de los particulares, de proteger los derechos fundamentales. </w:t>
      </w:r>
      <w:r w:rsidRPr="00E20863">
        <w:rPr>
          <w:rFonts w:ascii="Verdana" w:hAnsi="Verdana" w:cs="Arial"/>
          <w:b/>
          <w:i/>
          <w:sz w:val="22"/>
          <w:szCs w:val="22"/>
        </w:rPr>
        <w:t>En consecuencia, existe la plena obligación por parte de la empresa patrocinadora de brindar a la aprendiz en estado de embarazo:</w:t>
      </w:r>
    </w:p>
    <w:p w:rsidR="00BF0B89" w:rsidRPr="00E20863" w:rsidRDefault="00BF0B89" w:rsidP="001530FA">
      <w:pPr>
        <w:spacing w:line="220" w:lineRule="exact"/>
        <w:ind w:left="510" w:right="510"/>
        <w:jc w:val="both"/>
        <w:rPr>
          <w:rFonts w:ascii="Verdana" w:hAnsi="Verdana" w:cs="Arial"/>
          <w:i/>
          <w:sz w:val="22"/>
          <w:szCs w:val="22"/>
        </w:rPr>
      </w:pPr>
      <w:r w:rsidRPr="00E20863">
        <w:rPr>
          <w:rFonts w:ascii="Verdana" w:hAnsi="Verdana" w:cs="Arial"/>
          <w:i/>
          <w:sz w:val="22"/>
          <w:szCs w:val="22"/>
        </w:rPr>
        <w:t xml:space="preserve"> </w:t>
      </w:r>
    </w:p>
    <w:p w:rsidR="00BF0B89" w:rsidRPr="00E20863" w:rsidRDefault="00BF0B89" w:rsidP="001530FA">
      <w:pPr>
        <w:spacing w:line="220" w:lineRule="exact"/>
        <w:ind w:left="510" w:right="510"/>
        <w:jc w:val="both"/>
        <w:rPr>
          <w:rFonts w:ascii="Verdana" w:hAnsi="Verdana" w:cs="Arial"/>
          <w:i/>
          <w:sz w:val="22"/>
          <w:szCs w:val="22"/>
        </w:rPr>
      </w:pPr>
      <w:r w:rsidRPr="00E20863">
        <w:rPr>
          <w:rFonts w:ascii="Verdana" w:hAnsi="Verdana" w:cs="Arial"/>
          <w:i/>
          <w:sz w:val="22"/>
          <w:szCs w:val="22"/>
        </w:rPr>
        <w:t>(i). Estabilidad reforzada durante el contrato de aprendizaje y el periodo de protección por fuero de maternidad.</w:t>
      </w:r>
    </w:p>
    <w:p w:rsidR="00BF0B89" w:rsidRPr="00E20863" w:rsidRDefault="00BF0B89" w:rsidP="001530FA">
      <w:pPr>
        <w:spacing w:line="220" w:lineRule="exact"/>
        <w:ind w:left="510" w:right="510"/>
        <w:jc w:val="both"/>
        <w:rPr>
          <w:rFonts w:ascii="Verdana" w:hAnsi="Verdana" w:cs="Arial"/>
          <w:i/>
          <w:sz w:val="22"/>
          <w:szCs w:val="22"/>
        </w:rPr>
      </w:pPr>
      <w:r w:rsidRPr="00E20863">
        <w:rPr>
          <w:rFonts w:ascii="Verdana" w:hAnsi="Verdana" w:cs="Arial"/>
          <w:i/>
          <w:sz w:val="22"/>
          <w:szCs w:val="22"/>
        </w:rPr>
        <w:t xml:space="preserve"> </w:t>
      </w:r>
    </w:p>
    <w:p w:rsidR="00BF0B89" w:rsidRPr="00E20863" w:rsidRDefault="00BF0B89" w:rsidP="001530FA">
      <w:pPr>
        <w:spacing w:line="220" w:lineRule="exact"/>
        <w:ind w:left="510" w:right="510"/>
        <w:jc w:val="both"/>
        <w:rPr>
          <w:rFonts w:ascii="Verdana" w:hAnsi="Verdana" w:cs="Arial"/>
          <w:i/>
          <w:sz w:val="22"/>
          <w:szCs w:val="22"/>
        </w:rPr>
      </w:pPr>
      <w:r w:rsidRPr="00E20863">
        <w:rPr>
          <w:rFonts w:ascii="Verdana" w:hAnsi="Verdana" w:cs="Arial"/>
          <w:i/>
          <w:sz w:val="22"/>
          <w:szCs w:val="22"/>
        </w:rPr>
        <w:t xml:space="preserve">(ii). Pago de las cotizaciones correspondientes a salud sin importar en </w:t>
      </w:r>
      <w:proofErr w:type="spellStart"/>
      <w:r w:rsidRPr="00E20863">
        <w:rPr>
          <w:rFonts w:ascii="Verdana" w:hAnsi="Verdana" w:cs="Arial"/>
          <w:i/>
          <w:sz w:val="22"/>
          <w:szCs w:val="22"/>
        </w:rPr>
        <w:t>que</w:t>
      </w:r>
      <w:proofErr w:type="spellEnd"/>
      <w:r w:rsidRPr="00E20863">
        <w:rPr>
          <w:rFonts w:ascii="Verdana" w:hAnsi="Verdana" w:cs="Arial"/>
          <w:i/>
          <w:sz w:val="22"/>
          <w:szCs w:val="22"/>
        </w:rPr>
        <w:t xml:space="preserve"> etapa del contrato de aprendizaje se encuentre.</w:t>
      </w:r>
    </w:p>
    <w:p w:rsidR="00BF0B89" w:rsidRPr="00E20863" w:rsidRDefault="00BF0B89" w:rsidP="001530FA">
      <w:pPr>
        <w:spacing w:line="220" w:lineRule="exact"/>
        <w:ind w:left="510" w:right="510"/>
        <w:jc w:val="both"/>
        <w:rPr>
          <w:rFonts w:ascii="Verdana" w:hAnsi="Verdana" w:cs="Arial"/>
          <w:i/>
          <w:sz w:val="22"/>
          <w:szCs w:val="22"/>
        </w:rPr>
      </w:pPr>
      <w:r w:rsidRPr="00E20863">
        <w:rPr>
          <w:rFonts w:ascii="Verdana" w:hAnsi="Verdana" w:cs="Arial"/>
          <w:i/>
          <w:sz w:val="22"/>
          <w:szCs w:val="22"/>
        </w:rPr>
        <w:t xml:space="preserve"> </w:t>
      </w:r>
    </w:p>
    <w:p w:rsidR="00BF0B89" w:rsidRPr="00E20863" w:rsidRDefault="00BF0B89" w:rsidP="001530FA">
      <w:pPr>
        <w:spacing w:line="220" w:lineRule="exact"/>
        <w:ind w:left="510" w:right="510"/>
        <w:jc w:val="both"/>
        <w:rPr>
          <w:rFonts w:ascii="Verdana" w:hAnsi="Verdana" w:cs="Arial"/>
          <w:b/>
          <w:i/>
          <w:sz w:val="22"/>
          <w:szCs w:val="22"/>
        </w:rPr>
      </w:pPr>
      <w:r w:rsidRPr="00E20863">
        <w:rPr>
          <w:rFonts w:ascii="Verdana" w:hAnsi="Verdana" w:cs="Arial"/>
          <w:b/>
          <w:i/>
          <w:sz w:val="22"/>
          <w:szCs w:val="22"/>
        </w:rPr>
        <w:t>(iii). Pago del correspondiente apoyo de sostenimiento.</w:t>
      </w:r>
    </w:p>
    <w:p w:rsidR="00BF0B89" w:rsidRPr="00E20863" w:rsidRDefault="00BF0B89" w:rsidP="001530FA">
      <w:pPr>
        <w:spacing w:line="220" w:lineRule="exact"/>
        <w:ind w:left="510" w:right="510"/>
        <w:jc w:val="both"/>
        <w:rPr>
          <w:rFonts w:ascii="Verdana" w:hAnsi="Verdana" w:cs="Arial"/>
          <w:b/>
          <w:i/>
          <w:sz w:val="22"/>
          <w:szCs w:val="22"/>
        </w:rPr>
      </w:pPr>
      <w:r w:rsidRPr="00E20863">
        <w:rPr>
          <w:rFonts w:ascii="Verdana" w:hAnsi="Verdana" w:cs="Arial"/>
          <w:b/>
          <w:i/>
          <w:sz w:val="22"/>
          <w:szCs w:val="22"/>
        </w:rPr>
        <w:t xml:space="preserve"> </w:t>
      </w:r>
    </w:p>
    <w:p w:rsidR="00BF0B89" w:rsidRPr="00E20863" w:rsidRDefault="00BF0B89" w:rsidP="001530FA">
      <w:pPr>
        <w:spacing w:line="220" w:lineRule="exact"/>
        <w:ind w:left="510" w:right="510"/>
        <w:jc w:val="both"/>
        <w:rPr>
          <w:rFonts w:ascii="Verdana" w:hAnsi="Verdana" w:cs="Arial"/>
          <w:i/>
          <w:sz w:val="22"/>
          <w:szCs w:val="22"/>
        </w:rPr>
      </w:pPr>
      <w:r w:rsidRPr="00E20863">
        <w:rPr>
          <w:rFonts w:ascii="Verdana" w:hAnsi="Verdana" w:cs="Arial"/>
          <w:i/>
          <w:sz w:val="22"/>
          <w:szCs w:val="22"/>
        </w:rPr>
        <w:t>De manera que sin importar que inicialmente se haya pactado como duración del contrato de aprendizaje un periodo de tiempo determinado, la trabajadora vinculada por contrato de aprendizaje que quedase en estado de embarazo durante su desarrollo, gozará de su especial protección constitucional de acuerdo a lo establecido en el ordenamiento laboral.”</w:t>
      </w:r>
      <w:r w:rsidR="00EA2EAB" w:rsidRPr="00E20863">
        <w:rPr>
          <w:rStyle w:val="Appelnotedebasdep"/>
          <w:rFonts w:ascii="Verdana" w:hAnsi="Verdana" w:cs="Arial"/>
          <w:i/>
          <w:sz w:val="22"/>
          <w:szCs w:val="22"/>
        </w:rPr>
        <w:footnoteReference w:id="4"/>
      </w:r>
    </w:p>
    <w:p w:rsidR="0042762B" w:rsidRPr="001530FA" w:rsidRDefault="0042762B" w:rsidP="00BF0B89">
      <w:pPr>
        <w:spacing w:line="360" w:lineRule="auto"/>
        <w:jc w:val="both"/>
        <w:rPr>
          <w:rFonts w:ascii="Verdana" w:hAnsi="Verdana" w:cs="Arial"/>
          <w:szCs w:val="26"/>
          <w:lang w:val="es-CO"/>
        </w:rPr>
      </w:pPr>
    </w:p>
    <w:p w:rsidR="00756F73" w:rsidRDefault="00756F73" w:rsidP="001530FA">
      <w:pPr>
        <w:spacing w:line="324" w:lineRule="auto"/>
        <w:jc w:val="both"/>
        <w:rPr>
          <w:rFonts w:ascii="Verdana" w:hAnsi="Verdana" w:cs="Arial"/>
          <w:sz w:val="26"/>
          <w:szCs w:val="26"/>
          <w:lang w:val="es-CO"/>
        </w:rPr>
      </w:pPr>
      <w:r>
        <w:rPr>
          <w:rFonts w:ascii="Verdana" w:hAnsi="Verdana" w:cs="Arial"/>
          <w:sz w:val="26"/>
          <w:szCs w:val="26"/>
          <w:lang w:val="es-CO"/>
        </w:rPr>
        <w:t>Finalmente, teniendo en cuenta que la Empresa Operadora Avícola de Colombia en su último escrito, mediante el cual solicitó que se mantenga incólume la decisión</w:t>
      </w:r>
      <w:r w:rsidR="00413C4F">
        <w:rPr>
          <w:rFonts w:ascii="Verdana" w:hAnsi="Verdana" w:cs="Arial"/>
          <w:sz w:val="26"/>
          <w:szCs w:val="26"/>
          <w:lang w:val="es-CO"/>
        </w:rPr>
        <w:t xml:space="preserve"> de primera instancia</w:t>
      </w:r>
      <w:r>
        <w:rPr>
          <w:rFonts w:ascii="Verdana" w:hAnsi="Verdana" w:cs="Arial"/>
          <w:sz w:val="26"/>
          <w:szCs w:val="26"/>
          <w:lang w:val="es-CO"/>
        </w:rPr>
        <w:t xml:space="preserve">, </w:t>
      </w:r>
      <w:r w:rsidR="00413C4F">
        <w:rPr>
          <w:rFonts w:ascii="Verdana" w:hAnsi="Verdana" w:cs="Arial"/>
          <w:sz w:val="26"/>
          <w:szCs w:val="26"/>
          <w:lang w:val="es-CO"/>
        </w:rPr>
        <w:t>hizo</w:t>
      </w:r>
      <w:r>
        <w:rPr>
          <w:rFonts w:ascii="Verdana" w:hAnsi="Verdana" w:cs="Arial"/>
          <w:sz w:val="26"/>
          <w:szCs w:val="26"/>
          <w:lang w:val="es-CO"/>
        </w:rPr>
        <w:t xml:space="preserve"> referencia a que en la sentencia aludida por el Procurador recurrente</w:t>
      </w:r>
      <w:r w:rsidR="00196D69">
        <w:rPr>
          <w:rFonts w:ascii="Verdana" w:hAnsi="Verdana" w:cs="Arial"/>
          <w:sz w:val="26"/>
          <w:szCs w:val="26"/>
          <w:lang w:val="es-CO"/>
        </w:rPr>
        <w:t xml:space="preserve">, la Corte Constitucional dejó en cabeza de la </w:t>
      </w:r>
      <w:proofErr w:type="spellStart"/>
      <w:r w:rsidR="00196D69">
        <w:rPr>
          <w:rFonts w:ascii="Verdana" w:hAnsi="Verdana" w:cs="Arial"/>
          <w:sz w:val="26"/>
          <w:szCs w:val="26"/>
          <w:lang w:val="es-CO"/>
        </w:rPr>
        <w:t>EPS</w:t>
      </w:r>
      <w:proofErr w:type="spellEnd"/>
      <w:r w:rsidR="00196D69">
        <w:rPr>
          <w:rFonts w:ascii="Verdana" w:hAnsi="Verdana" w:cs="Arial"/>
          <w:sz w:val="26"/>
          <w:szCs w:val="26"/>
          <w:lang w:val="es-CO"/>
        </w:rPr>
        <w:t xml:space="preserve"> la responsabilidad de cubrir el pa</w:t>
      </w:r>
      <w:r w:rsidR="00413C4F">
        <w:rPr>
          <w:rFonts w:ascii="Verdana" w:hAnsi="Verdana" w:cs="Arial"/>
          <w:sz w:val="26"/>
          <w:szCs w:val="26"/>
          <w:lang w:val="es-CO"/>
        </w:rPr>
        <w:t>go de la licencia de maternidad, de lo cual hace una</w:t>
      </w:r>
      <w:r w:rsidR="00630763">
        <w:rPr>
          <w:rFonts w:ascii="Verdana" w:hAnsi="Verdana" w:cs="Arial"/>
          <w:sz w:val="26"/>
          <w:szCs w:val="26"/>
          <w:lang w:val="es-CO"/>
        </w:rPr>
        <w:t xml:space="preserve"> extraña</w:t>
      </w:r>
      <w:r w:rsidR="00413C4F">
        <w:rPr>
          <w:rFonts w:ascii="Verdana" w:hAnsi="Verdana" w:cs="Arial"/>
          <w:sz w:val="26"/>
          <w:szCs w:val="26"/>
          <w:lang w:val="es-CO"/>
        </w:rPr>
        <w:t xml:space="preserve"> analogía</w:t>
      </w:r>
      <w:r w:rsidR="00630763">
        <w:rPr>
          <w:rFonts w:ascii="Verdana" w:hAnsi="Verdana" w:cs="Arial"/>
          <w:sz w:val="26"/>
          <w:szCs w:val="26"/>
          <w:lang w:val="es-CO"/>
        </w:rPr>
        <w:t>,</w:t>
      </w:r>
      <w:r w:rsidR="00413C4F">
        <w:rPr>
          <w:rFonts w:ascii="Verdana" w:hAnsi="Verdana" w:cs="Arial"/>
          <w:sz w:val="26"/>
          <w:szCs w:val="26"/>
          <w:lang w:val="es-CO"/>
        </w:rPr>
        <w:t xml:space="preserve"> discutiendo que por ésta razón no debe pagar el apoyo de sostenimiento r</w:t>
      </w:r>
      <w:r w:rsidR="00771669">
        <w:rPr>
          <w:rFonts w:ascii="Verdana" w:hAnsi="Verdana" w:cs="Arial"/>
          <w:sz w:val="26"/>
          <w:szCs w:val="26"/>
          <w:lang w:val="es-CO"/>
        </w:rPr>
        <w:t>eclamado;</w:t>
      </w:r>
      <w:r w:rsidR="00413C4F">
        <w:rPr>
          <w:rFonts w:ascii="Verdana" w:hAnsi="Verdana" w:cs="Arial"/>
          <w:sz w:val="26"/>
          <w:szCs w:val="26"/>
          <w:lang w:val="es-CO"/>
        </w:rPr>
        <w:t xml:space="preserve"> </w:t>
      </w:r>
      <w:r w:rsidR="00630763">
        <w:rPr>
          <w:rFonts w:ascii="Verdana" w:hAnsi="Verdana" w:cs="Arial"/>
          <w:sz w:val="26"/>
          <w:szCs w:val="26"/>
          <w:lang w:val="es-CO"/>
        </w:rPr>
        <w:t>es pertinente resaltarle que ambos estipendios</w:t>
      </w:r>
      <w:r w:rsidR="00771669">
        <w:rPr>
          <w:rFonts w:ascii="Verdana" w:hAnsi="Verdana" w:cs="Arial"/>
          <w:sz w:val="26"/>
          <w:szCs w:val="26"/>
          <w:lang w:val="es-CO"/>
        </w:rPr>
        <w:t xml:space="preserve"> son independientes, y en efecto, mientras que la licencia de maternidad debe ser cubierta por la </w:t>
      </w:r>
      <w:proofErr w:type="spellStart"/>
      <w:r w:rsidR="00771669">
        <w:rPr>
          <w:rFonts w:ascii="Verdana" w:hAnsi="Verdana" w:cs="Arial"/>
          <w:sz w:val="26"/>
          <w:szCs w:val="26"/>
          <w:lang w:val="es-CO"/>
        </w:rPr>
        <w:t>EPS</w:t>
      </w:r>
      <w:proofErr w:type="spellEnd"/>
      <w:r w:rsidR="00771669">
        <w:rPr>
          <w:rFonts w:ascii="Verdana" w:hAnsi="Verdana" w:cs="Arial"/>
          <w:sz w:val="26"/>
          <w:szCs w:val="26"/>
          <w:lang w:val="es-CO"/>
        </w:rPr>
        <w:t xml:space="preserve">, la única responsable del pago del apoyo de sostenimiento es la empresa </w:t>
      </w:r>
      <w:proofErr w:type="spellStart"/>
      <w:r w:rsidR="00771669">
        <w:rPr>
          <w:rFonts w:ascii="Verdana" w:hAnsi="Verdana" w:cs="Arial"/>
          <w:sz w:val="26"/>
          <w:szCs w:val="26"/>
          <w:lang w:val="es-CO"/>
        </w:rPr>
        <w:t>contratadora</w:t>
      </w:r>
      <w:proofErr w:type="spellEnd"/>
      <w:r w:rsidR="00771669">
        <w:rPr>
          <w:rFonts w:ascii="Verdana" w:hAnsi="Verdana" w:cs="Arial"/>
          <w:sz w:val="26"/>
          <w:szCs w:val="26"/>
          <w:lang w:val="es-CO"/>
        </w:rPr>
        <w:t xml:space="preserve"> de la aprendiz.  </w:t>
      </w:r>
      <w:r w:rsidR="00630763">
        <w:rPr>
          <w:rFonts w:ascii="Verdana" w:hAnsi="Verdana" w:cs="Arial"/>
          <w:sz w:val="26"/>
          <w:szCs w:val="26"/>
          <w:lang w:val="es-CO"/>
        </w:rPr>
        <w:t xml:space="preserve"> </w:t>
      </w:r>
    </w:p>
    <w:p w:rsidR="00756F73" w:rsidRDefault="00756F73" w:rsidP="001530FA">
      <w:pPr>
        <w:spacing w:line="312" w:lineRule="auto"/>
        <w:jc w:val="both"/>
        <w:rPr>
          <w:rFonts w:ascii="Verdana" w:hAnsi="Verdana" w:cs="Arial"/>
          <w:sz w:val="26"/>
          <w:szCs w:val="26"/>
          <w:lang w:val="es-CO"/>
        </w:rPr>
      </w:pPr>
    </w:p>
    <w:p w:rsidR="00F83229" w:rsidRDefault="00BF0B89" w:rsidP="001530FA">
      <w:pPr>
        <w:spacing w:line="324" w:lineRule="auto"/>
        <w:jc w:val="both"/>
        <w:rPr>
          <w:rFonts w:ascii="Verdana" w:hAnsi="Verdana" w:cs="Arial"/>
          <w:sz w:val="26"/>
          <w:szCs w:val="26"/>
          <w:lang w:val="es-CO"/>
        </w:rPr>
      </w:pPr>
      <w:r>
        <w:rPr>
          <w:rFonts w:ascii="Verdana" w:hAnsi="Verdana" w:cs="Arial"/>
          <w:sz w:val="26"/>
          <w:szCs w:val="26"/>
          <w:lang w:val="es-CO"/>
        </w:rPr>
        <w:t>Es suficiente lo dicho hasta ahora para establecer que los derechos fundamentales de Katherine Yesenia Páez Le</w:t>
      </w:r>
      <w:r w:rsidR="00284FB4">
        <w:rPr>
          <w:rFonts w:ascii="Verdana" w:hAnsi="Verdana" w:cs="Arial"/>
          <w:sz w:val="26"/>
          <w:szCs w:val="26"/>
          <w:lang w:val="es-CO"/>
        </w:rPr>
        <w:t>ón sí</w:t>
      </w:r>
      <w:r>
        <w:rPr>
          <w:rFonts w:ascii="Verdana" w:hAnsi="Verdana" w:cs="Arial"/>
          <w:sz w:val="26"/>
          <w:szCs w:val="26"/>
          <w:lang w:val="es-CO"/>
        </w:rPr>
        <w:t xml:space="preserve"> han sido quebrantados por parte del SENA y la Empresa Operadora Avícola de Colombia, toda vez que</w:t>
      </w:r>
      <w:r w:rsidR="00F13388">
        <w:rPr>
          <w:rFonts w:ascii="Verdana" w:hAnsi="Verdana" w:cs="Arial"/>
          <w:sz w:val="26"/>
          <w:szCs w:val="26"/>
          <w:lang w:val="es-CO"/>
        </w:rPr>
        <w:t xml:space="preserve"> lo que se percibe es que hicieron una interpretación a su antojo de la norma existente al respecto, </w:t>
      </w:r>
      <w:r w:rsidR="00F83229">
        <w:rPr>
          <w:rFonts w:ascii="Verdana" w:hAnsi="Verdana" w:cs="Arial"/>
          <w:sz w:val="26"/>
          <w:szCs w:val="26"/>
          <w:lang w:val="es-CO"/>
        </w:rPr>
        <w:t xml:space="preserve">desconociendo las directrices del Órgano de Cierre Constitucional, y por ende, </w:t>
      </w:r>
      <w:r w:rsidR="00F13388">
        <w:rPr>
          <w:rFonts w:ascii="Verdana" w:hAnsi="Verdana" w:cs="Arial"/>
          <w:sz w:val="26"/>
          <w:szCs w:val="26"/>
          <w:lang w:val="es-CO"/>
        </w:rPr>
        <w:t xml:space="preserve">ubicando a la accionante en un estado de clara indefensión que no es concebible ni </w:t>
      </w:r>
      <w:r w:rsidR="00F83229">
        <w:rPr>
          <w:rFonts w:ascii="Verdana" w:hAnsi="Verdana" w:cs="Arial"/>
          <w:sz w:val="26"/>
          <w:szCs w:val="26"/>
          <w:lang w:val="es-CO"/>
        </w:rPr>
        <w:t>se puede permitir</w:t>
      </w:r>
      <w:r w:rsidR="00F13388">
        <w:rPr>
          <w:rFonts w:ascii="Verdana" w:hAnsi="Verdana" w:cs="Arial"/>
          <w:sz w:val="26"/>
          <w:szCs w:val="26"/>
          <w:lang w:val="es-CO"/>
        </w:rPr>
        <w:t xml:space="preserve">. </w:t>
      </w:r>
    </w:p>
    <w:p w:rsidR="00F83229" w:rsidRDefault="00F83229" w:rsidP="001530FA">
      <w:pPr>
        <w:spacing w:line="312" w:lineRule="auto"/>
        <w:jc w:val="both"/>
        <w:rPr>
          <w:rFonts w:ascii="Verdana" w:hAnsi="Verdana" w:cs="Arial"/>
          <w:sz w:val="26"/>
          <w:szCs w:val="26"/>
          <w:lang w:val="es-CO"/>
        </w:rPr>
      </w:pPr>
    </w:p>
    <w:p w:rsidR="0052130B" w:rsidRPr="00DD0445" w:rsidRDefault="00F13388" w:rsidP="001530FA">
      <w:pPr>
        <w:spacing w:line="324" w:lineRule="auto"/>
        <w:jc w:val="both"/>
        <w:rPr>
          <w:rFonts w:ascii="Verdana" w:hAnsi="Verdana" w:cs="Arial"/>
          <w:sz w:val="26"/>
          <w:szCs w:val="26"/>
          <w:lang w:val="es-CO"/>
        </w:rPr>
      </w:pPr>
      <w:r>
        <w:rPr>
          <w:rFonts w:ascii="Verdana" w:hAnsi="Verdana" w:cs="Arial"/>
          <w:sz w:val="26"/>
          <w:szCs w:val="26"/>
          <w:lang w:val="es-CO"/>
        </w:rPr>
        <w:lastRenderedPageBreak/>
        <w:t xml:space="preserve">Por lo tanto la decisión de primer nivel </w:t>
      </w:r>
      <w:r w:rsidR="00F83229">
        <w:rPr>
          <w:rFonts w:ascii="Verdana" w:hAnsi="Verdana" w:cs="Arial"/>
          <w:sz w:val="26"/>
          <w:szCs w:val="26"/>
          <w:lang w:val="es-CO"/>
        </w:rPr>
        <w:t>se revocará</w:t>
      </w:r>
      <w:r>
        <w:rPr>
          <w:rFonts w:ascii="Verdana" w:hAnsi="Verdana" w:cs="Arial"/>
          <w:sz w:val="26"/>
          <w:szCs w:val="26"/>
          <w:lang w:val="es-CO"/>
        </w:rPr>
        <w:t xml:space="preserve">, para en su lugar acceder a </w:t>
      </w:r>
      <w:r w:rsidR="00F83229">
        <w:rPr>
          <w:rFonts w:ascii="Verdana" w:hAnsi="Verdana" w:cs="Arial"/>
          <w:sz w:val="26"/>
          <w:szCs w:val="26"/>
          <w:lang w:val="es-CO"/>
        </w:rPr>
        <w:t xml:space="preserve">la solicitud de amparo invocada, acorde con lo cual se ordenará a la Empresa Operadora Avícola de Colombia que en el término de </w:t>
      </w:r>
      <w:r w:rsidR="00284FB4">
        <w:rPr>
          <w:rFonts w:ascii="Verdana" w:hAnsi="Verdana" w:cs="Arial"/>
          <w:sz w:val="26"/>
          <w:szCs w:val="26"/>
          <w:lang w:val="es-CO"/>
        </w:rPr>
        <w:t>tres (03) días</w:t>
      </w:r>
      <w:r w:rsidR="00F83229">
        <w:rPr>
          <w:rFonts w:ascii="Verdana" w:hAnsi="Verdana" w:cs="Arial"/>
          <w:sz w:val="26"/>
          <w:szCs w:val="26"/>
          <w:lang w:val="es-CO"/>
        </w:rPr>
        <w:t xml:space="preserve"> proceda a pagarle a la joven Katherine Yesenia Páez Pinzón </w:t>
      </w:r>
      <w:r w:rsidR="00936C94">
        <w:rPr>
          <w:rFonts w:ascii="Verdana" w:hAnsi="Verdana" w:cs="Arial"/>
          <w:sz w:val="26"/>
          <w:szCs w:val="26"/>
          <w:lang w:val="es-CO"/>
        </w:rPr>
        <w:t>lo correspondiente a</w:t>
      </w:r>
      <w:r w:rsidR="00284FB4">
        <w:rPr>
          <w:rFonts w:ascii="Verdana" w:hAnsi="Verdana" w:cs="Arial"/>
          <w:sz w:val="26"/>
          <w:szCs w:val="26"/>
          <w:lang w:val="es-CO"/>
        </w:rPr>
        <w:t>l</w:t>
      </w:r>
      <w:r w:rsidR="00936C94">
        <w:rPr>
          <w:rFonts w:ascii="Verdana" w:hAnsi="Verdana" w:cs="Arial"/>
          <w:sz w:val="26"/>
          <w:szCs w:val="26"/>
          <w:lang w:val="es-CO"/>
        </w:rPr>
        <w:t xml:space="preserve"> </w:t>
      </w:r>
      <w:r w:rsidR="00284FB4">
        <w:rPr>
          <w:rFonts w:ascii="Verdana" w:hAnsi="Verdana" w:cs="Arial"/>
          <w:sz w:val="26"/>
          <w:szCs w:val="26"/>
          <w:lang w:val="es-CO"/>
        </w:rPr>
        <w:t>apoyo</w:t>
      </w:r>
      <w:r w:rsidR="00936C94">
        <w:rPr>
          <w:rFonts w:ascii="Verdana" w:hAnsi="Verdana" w:cs="Arial"/>
          <w:sz w:val="26"/>
          <w:szCs w:val="26"/>
          <w:lang w:val="es-CO"/>
        </w:rPr>
        <w:t xml:space="preserve"> de sostenimiento que dejó de percibir desde la suspensión del contrato de aprendizaje, hasta el momento del alumbramiento. </w:t>
      </w:r>
      <w:r w:rsidR="00F83229">
        <w:rPr>
          <w:rFonts w:ascii="Verdana" w:hAnsi="Verdana" w:cs="Arial"/>
          <w:sz w:val="26"/>
          <w:szCs w:val="26"/>
          <w:lang w:val="es-CO"/>
        </w:rPr>
        <w:t xml:space="preserve">  </w:t>
      </w:r>
      <w:r>
        <w:rPr>
          <w:rFonts w:ascii="Verdana" w:hAnsi="Verdana" w:cs="Arial"/>
          <w:sz w:val="26"/>
          <w:szCs w:val="26"/>
          <w:lang w:val="es-CO"/>
        </w:rPr>
        <w:t xml:space="preserve"> </w:t>
      </w:r>
      <w:r w:rsidR="00DD0445">
        <w:rPr>
          <w:rFonts w:ascii="Verdana" w:hAnsi="Verdana" w:cs="Arial"/>
          <w:sz w:val="26"/>
          <w:szCs w:val="26"/>
          <w:lang w:val="es-CO"/>
        </w:rPr>
        <w:t xml:space="preserve"> </w:t>
      </w:r>
      <w:r w:rsidR="00DD0445" w:rsidRPr="00DD0445">
        <w:rPr>
          <w:rFonts w:ascii="Verdana" w:hAnsi="Verdana" w:cs="Arial"/>
          <w:sz w:val="26"/>
          <w:szCs w:val="26"/>
          <w:lang w:val="es-CO"/>
        </w:rPr>
        <w:t xml:space="preserve"> </w:t>
      </w:r>
      <w:r w:rsidR="00B832E0" w:rsidRPr="00DD0445">
        <w:rPr>
          <w:rFonts w:ascii="Verdana" w:hAnsi="Verdana" w:cs="Arial"/>
          <w:sz w:val="26"/>
          <w:szCs w:val="26"/>
          <w:lang w:val="es-CO"/>
        </w:rPr>
        <w:t xml:space="preserve">   </w:t>
      </w:r>
    </w:p>
    <w:p w:rsidR="00BF0B89" w:rsidRDefault="00BF0B89" w:rsidP="001530FA">
      <w:pPr>
        <w:suppressAutoHyphens/>
        <w:autoSpaceDE w:val="0"/>
        <w:autoSpaceDN w:val="0"/>
        <w:adjustRightInd w:val="0"/>
        <w:spacing w:line="312" w:lineRule="auto"/>
        <w:jc w:val="both"/>
        <w:rPr>
          <w:rFonts w:ascii="Verdana" w:hAnsi="Verdana" w:cs="Arial"/>
          <w:sz w:val="26"/>
          <w:szCs w:val="26"/>
          <w:lang w:val="es-CO"/>
        </w:rPr>
      </w:pPr>
    </w:p>
    <w:p w:rsidR="0060255A" w:rsidRPr="00324554" w:rsidRDefault="00324554" w:rsidP="001530FA">
      <w:pPr>
        <w:suppressAutoHyphens/>
        <w:autoSpaceDE w:val="0"/>
        <w:autoSpaceDN w:val="0"/>
        <w:adjustRightInd w:val="0"/>
        <w:spacing w:line="324" w:lineRule="auto"/>
        <w:jc w:val="both"/>
        <w:rPr>
          <w:rFonts w:ascii="Verdana" w:hAnsi="Verdana" w:cs="Verdana"/>
          <w:sz w:val="26"/>
          <w:szCs w:val="26"/>
        </w:rPr>
      </w:pPr>
      <w:r w:rsidRPr="001C2AAC">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60255A" w:rsidRPr="008E5456" w:rsidRDefault="0060255A" w:rsidP="00EA2EAB">
      <w:pPr>
        <w:suppressAutoHyphens/>
        <w:spacing w:line="360" w:lineRule="auto"/>
        <w:rPr>
          <w:rFonts w:ascii="Verdana" w:hAnsi="Verdana" w:cs="Arial"/>
          <w:b/>
          <w:bCs/>
          <w:spacing w:val="-4"/>
          <w:sz w:val="28"/>
          <w:szCs w:val="26"/>
        </w:rPr>
      </w:pPr>
    </w:p>
    <w:p w:rsidR="0060255A" w:rsidRPr="002D1829" w:rsidRDefault="0060255A" w:rsidP="00637DB5">
      <w:pPr>
        <w:suppressAutoHyphens/>
        <w:spacing w:line="331" w:lineRule="auto"/>
        <w:jc w:val="center"/>
        <w:rPr>
          <w:rFonts w:ascii="Verdana" w:hAnsi="Verdana" w:cs="Arial"/>
          <w:b/>
          <w:bCs/>
          <w:spacing w:val="-4"/>
          <w:sz w:val="26"/>
          <w:szCs w:val="26"/>
        </w:rPr>
      </w:pPr>
      <w:r w:rsidRPr="002D1829">
        <w:rPr>
          <w:rFonts w:ascii="Verdana" w:hAnsi="Verdana" w:cs="Arial"/>
          <w:b/>
          <w:bCs/>
          <w:spacing w:val="-4"/>
          <w:sz w:val="26"/>
          <w:szCs w:val="26"/>
        </w:rPr>
        <w:t>RESUELVE</w:t>
      </w:r>
    </w:p>
    <w:p w:rsidR="0060255A" w:rsidRPr="002D1829" w:rsidRDefault="0060255A" w:rsidP="001530FA">
      <w:pPr>
        <w:suppressAutoHyphens/>
        <w:jc w:val="center"/>
        <w:rPr>
          <w:rFonts w:ascii="Verdana" w:hAnsi="Verdana" w:cs="Arial"/>
          <w:b/>
          <w:bCs/>
          <w:spacing w:val="-4"/>
          <w:sz w:val="26"/>
          <w:szCs w:val="26"/>
        </w:rPr>
      </w:pPr>
    </w:p>
    <w:p w:rsidR="00EA2EAB" w:rsidRDefault="00324554" w:rsidP="001530FA">
      <w:pPr>
        <w:spacing w:line="319" w:lineRule="auto"/>
        <w:jc w:val="both"/>
        <w:rPr>
          <w:rFonts w:ascii="Verdana" w:hAnsi="Verdana" w:cs="Arial"/>
          <w:b/>
          <w:iCs/>
          <w:sz w:val="26"/>
          <w:szCs w:val="26"/>
        </w:rPr>
      </w:pPr>
      <w:r>
        <w:rPr>
          <w:rFonts w:ascii="Verdana" w:hAnsi="Verdana" w:cs="Verdana"/>
          <w:b/>
          <w:bCs/>
          <w:sz w:val="26"/>
          <w:szCs w:val="26"/>
        </w:rPr>
        <w:t xml:space="preserve">PRIMERO: </w:t>
      </w:r>
      <w:r w:rsidR="00EA2EAB">
        <w:rPr>
          <w:rFonts w:ascii="Verdana" w:hAnsi="Verdana" w:cs="Arial"/>
          <w:b/>
          <w:bCs/>
          <w:spacing w:val="-4"/>
          <w:sz w:val="26"/>
          <w:szCs w:val="26"/>
        </w:rPr>
        <w:t>REVOCAR</w:t>
      </w:r>
      <w:r>
        <w:rPr>
          <w:rFonts w:ascii="Verdana" w:hAnsi="Verdana" w:cs="Arial"/>
          <w:b/>
          <w:bCs/>
          <w:spacing w:val="-4"/>
          <w:sz w:val="26"/>
          <w:szCs w:val="26"/>
        </w:rPr>
        <w:t xml:space="preserve"> </w:t>
      </w:r>
      <w:r>
        <w:rPr>
          <w:rFonts w:ascii="Verdana" w:hAnsi="Verdana" w:cs="Arial"/>
          <w:bCs/>
          <w:spacing w:val="-4"/>
          <w:sz w:val="26"/>
          <w:szCs w:val="26"/>
        </w:rPr>
        <w:t xml:space="preserve">el fallo de tutela proferido el </w:t>
      </w:r>
      <w:r w:rsidR="00EA2EAB">
        <w:rPr>
          <w:rFonts w:ascii="Verdana" w:hAnsi="Verdana" w:cs="Arial"/>
          <w:bCs/>
          <w:spacing w:val="-4"/>
          <w:sz w:val="26"/>
          <w:szCs w:val="26"/>
        </w:rPr>
        <w:t xml:space="preserve">08 </w:t>
      </w:r>
      <w:r>
        <w:rPr>
          <w:rFonts w:ascii="Verdana" w:hAnsi="Verdana" w:cs="Arial"/>
          <w:bCs/>
          <w:spacing w:val="-4"/>
          <w:sz w:val="26"/>
          <w:szCs w:val="26"/>
        </w:rPr>
        <w:t xml:space="preserve">de </w:t>
      </w:r>
      <w:r w:rsidR="00EA2EAB">
        <w:rPr>
          <w:rFonts w:ascii="Verdana" w:hAnsi="Verdana" w:cs="Arial"/>
          <w:bCs/>
          <w:spacing w:val="-4"/>
          <w:sz w:val="26"/>
          <w:szCs w:val="26"/>
        </w:rPr>
        <w:t>mayo</w:t>
      </w:r>
      <w:r>
        <w:rPr>
          <w:rFonts w:ascii="Verdana" w:hAnsi="Verdana" w:cs="Arial"/>
          <w:bCs/>
          <w:spacing w:val="-4"/>
          <w:sz w:val="26"/>
          <w:szCs w:val="26"/>
        </w:rPr>
        <w:t xml:space="preserve"> de 2017</w:t>
      </w:r>
      <w:r>
        <w:rPr>
          <w:rFonts w:ascii="Verdana" w:hAnsi="Verdana" w:cs="Arial"/>
          <w:b/>
          <w:bCs/>
          <w:spacing w:val="-4"/>
          <w:sz w:val="26"/>
          <w:szCs w:val="26"/>
        </w:rPr>
        <w:t xml:space="preserve"> </w:t>
      </w:r>
      <w:r>
        <w:rPr>
          <w:rFonts w:ascii="Verdana" w:hAnsi="Verdana" w:cs="Arial"/>
          <w:bCs/>
          <w:spacing w:val="-4"/>
          <w:sz w:val="26"/>
          <w:szCs w:val="26"/>
        </w:rPr>
        <w:t xml:space="preserve">por </w:t>
      </w:r>
      <w:r w:rsidR="00EA2EAB">
        <w:rPr>
          <w:rFonts w:ascii="Verdana" w:hAnsi="Verdana" w:cs="Arial"/>
          <w:iCs/>
          <w:sz w:val="26"/>
          <w:szCs w:val="26"/>
        </w:rPr>
        <w:t>el Juzgado Tercero</w:t>
      </w:r>
      <w:r>
        <w:rPr>
          <w:rFonts w:ascii="Verdana" w:hAnsi="Verdana" w:cs="Arial"/>
          <w:iCs/>
          <w:sz w:val="26"/>
          <w:szCs w:val="26"/>
        </w:rPr>
        <w:t xml:space="preserve"> Penal del Circuito de esta ciudad</w:t>
      </w:r>
      <w:r w:rsidR="008E5456">
        <w:rPr>
          <w:rFonts w:ascii="Verdana" w:hAnsi="Verdana" w:cs="Arial"/>
          <w:iCs/>
          <w:sz w:val="26"/>
          <w:szCs w:val="26"/>
        </w:rPr>
        <w:t xml:space="preserve">, mediante el cual negó la solicitud de amparo invocada por </w:t>
      </w:r>
      <w:r w:rsidR="008E5456" w:rsidRPr="00EA2EAB">
        <w:rPr>
          <w:rFonts w:ascii="Verdana" w:hAnsi="Verdana" w:cs="Arial"/>
          <w:b/>
          <w:iCs/>
          <w:sz w:val="26"/>
          <w:szCs w:val="26"/>
        </w:rPr>
        <w:t>KATHERINE YESENIA PÁEZ PINZ</w:t>
      </w:r>
      <w:r w:rsidR="008E5456">
        <w:rPr>
          <w:rFonts w:ascii="Verdana" w:hAnsi="Verdana" w:cs="Arial"/>
          <w:b/>
          <w:iCs/>
          <w:sz w:val="26"/>
          <w:szCs w:val="26"/>
        </w:rPr>
        <w:t>ÓN.</w:t>
      </w:r>
    </w:p>
    <w:p w:rsidR="008E5456" w:rsidRDefault="008E5456" w:rsidP="008E5456">
      <w:pPr>
        <w:spacing w:line="336" w:lineRule="auto"/>
        <w:jc w:val="both"/>
        <w:rPr>
          <w:rFonts w:ascii="Verdana" w:hAnsi="Verdana" w:cs="Arial"/>
          <w:iCs/>
          <w:sz w:val="26"/>
          <w:szCs w:val="26"/>
        </w:rPr>
      </w:pPr>
    </w:p>
    <w:p w:rsidR="00EA2EAB" w:rsidRPr="00EA2EAB" w:rsidRDefault="00EA2EAB" w:rsidP="008E5456">
      <w:pPr>
        <w:spacing w:line="336" w:lineRule="auto"/>
        <w:jc w:val="both"/>
        <w:rPr>
          <w:rFonts w:ascii="Verdana" w:hAnsi="Verdana" w:cs="Arial"/>
          <w:b/>
          <w:iCs/>
          <w:sz w:val="26"/>
          <w:szCs w:val="26"/>
        </w:rPr>
      </w:pPr>
      <w:r w:rsidRPr="00EA2EAB">
        <w:rPr>
          <w:rFonts w:ascii="Verdana" w:hAnsi="Verdana" w:cs="Arial"/>
          <w:b/>
          <w:iCs/>
          <w:sz w:val="26"/>
          <w:szCs w:val="26"/>
        </w:rPr>
        <w:t>SEGUNDO: TUTELAR</w:t>
      </w:r>
      <w:r>
        <w:rPr>
          <w:rFonts w:ascii="Verdana" w:hAnsi="Verdana" w:cs="Arial"/>
          <w:iCs/>
          <w:sz w:val="26"/>
          <w:szCs w:val="26"/>
        </w:rPr>
        <w:t xml:space="preserve"> los derechos fundamentales a la estabilidad laboral reforzada, a la salud, a la vida en condiciones dignas y al mínimo vital de </w:t>
      </w:r>
      <w:r w:rsidRPr="00EA2EAB">
        <w:rPr>
          <w:rFonts w:ascii="Verdana" w:hAnsi="Verdana" w:cs="Arial"/>
          <w:b/>
          <w:iCs/>
          <w:sz w:val="26"/>
          <w:szCs w:val="26"/>
        </w:rPr>
        <w:t>KATHERINE YESENIA PÁEZ PINZ</w:t>
      </w:r>
      <w:r>
        <w:rPr>
          <w:rFonts w:ascii="Verdana" w:hAnsi="Verdana" w:cs="Arial"/>
          <w:b/>
          <w:iCs/>
          <w:sz w:val="26"/>
          <w:szCs w:val="26"/>
        </w:rPr>
        <w:t>ÓN.</w:t>
      </w:r>
      <w:r w:rsidRPr="00EA2EAB">
        <w:rPr>
          <w:rFonts w:ascii="Verdana" w:hAnsi="Verdana" w:cs="Arial"/>
          <w:b/>
          <w:iCs/>
          <w:sz w:val="26"/>
          <w:szCs w:val="26"/>
        </w:rPr>
        <w:t xml:space="preserve"> </w:t>
      </w:r>
    </w:p>
    <w:p w:rsidR="00324554" w:rsidRDefault="00324554" w:rsidP="008E5456">
      <w:pPr>
        <w:spacing w:line="336" w:lineRule="auto"/>
        <w:jc w:val="both"/>
        <w:rPr>
          <w:rFonts w:ascii="Verdana" w:hAnsi="Verdana" w:cs="Arial"/>
          <w:iCs/>
          <w:sz w:val="26"/>
          <w:szCs w:val="26"/>
        </w:rPr>
      </w:pPr>
    </w:p>
    <w:p w:rsidR="00EA2EAB" w:rsidRDefault="00EA2EAB" w:rsidP="008E5456">
      <w:pPr>
        <w:spacing w:line="336" w:lineRule="auto"/>
        <w:jc w:val="both"/>
        <w:rPr>
          <w:rFonts w:ascii="Verdana" w:hAnsi="Verdana" w:cs="Arial"/>
          <w:sz w:val="26"/>
          <w:szCs w:val="26"/>
          <w:lang w:val="es-CO"/>
        </w:rPr>
      </w:pPr>
      <w:r>
        <w:rPr>
          <w:rFonts w:ascii="Verdana" w:hAnsi="Verdana" w:cs="Arial"/>
          <w:b/>
          <w:bCs/>
          <w:spacing w:val="-4"/>
          <w:sz w:val="26"/>
          <w:szCs w:val="26"/>
        </w:rPr>
        <w:t>TERCERO</w:t>
      </w:r>
      <w:r w:rsidR="00324554">
        <w:rPr>
          <w:rFonts w:ascii="Verdana" w:hAnsi="Verdana" w:cs="Arial"/>
          <w:b/>
          <w:bCs/>
          <w:spacing w:val="-4"/>
          <w:sz w:val="26"/>
          <w:szCs w:val="26"/>
        </w:rPr>
        <w:t xml:space="preserve">: </w:t>
      </w:r>
      <w:r>
        <w:rPr>
          <w:rFonts w:ascii="Verdana" w:hAnsi="Verdana" w:cs="Arial"/>
          <w:b/>
          <w:bCs/>
          <w:spacing w:val="-4"/>
          <w:sz w:val="26"/>
          <w:szCs w:val="26"/>
        </w:rPr>
        <w:t xml:space="preserve">ORDENAR </w:t>
      </w:r>
      <w:r>
        <w:rPr>
          <w:rFonts w:ascii="Verdana" w:hAnsi="Verdana" w:cs="Arial"/>
          <w:sz w:val="26"/>
          <w:szCs w:val="26"/>
          <w:lang w:val="es-CO"/>
        </w:rPr>
        <w:t xml:space="preserve">a la </w:t>
      </w:r>
      <w:r w:rsidRPr="00EA2EAB">
        <w:rPr>
          <w:rFonts w:ascii="Verdana" w:hAnsi="Verdana" w:cs="Arial"/>
          <w:b/>
          <w:sz w:val="26"/>
          <w:szCs w:val="26"/>
          <w:lang w:val="es-CO"/>
        </w:rPr>
        <w:t xml:space="preserve">EMPRESA OPERADORA AVÍCOLA DE COLOMBIA </w:t>
      </w:r>
      <w:r>
        <w:rPr>
          <w:rFonts w:ascii="Verdana" w:hAnsi="Verdana" w:cs="Arial"/>
          <w:sz w:val="26"/>
          <w:szCs w:val="26"/>
          <w:lang w:val="es-CO"/>
        </w:rPr>
        <w:t xml:space="preserve">que en el término de tres (03) días proceda a pagarle a la joven </w:t>
      </w:r>
      <w:r w:rsidR="008E5456" w:rsidRPr="00EA2EAB">
        <w:rPr>
          <w:rFonts w:ascii="Verdana" w:hAnsi="Verdana" w:cs="Arial"/>
          <w:b/>
          <w:iCs/>
          <w:sz w:val="26"/>
          <w:szCs w:val="26"/>
        </w:rPr>
        <w:t>KATHERINE YESENIA PÁEZ PINZ</w:t>
      </w:r>
      <w:r w:rsidR="008E5456">
        <w:rPr>
          <w:rFonts w:ascii="Verdana" w:hAnsi="Verdana" w:cs="Arial"/>
          <w:b/>
          <w:iCs/>
          <w:sz w:val="26"/>
          <w:szCs w:val="26"/>
        </w:rPr>
        <w:t>ÓN</w:t>
      </w:r>
      <w:r>
        <w:rPr>
          <w:rFonts w:ascii="Verdana" w:hAnsi="Verdana" w:cs="Arial"/>
          <w:sz w:val="26"/>
          <w:szCs w:val="26"/>
          <w:lang w:val="es-CO"/>
        </w:rPr>
        <w:t>, lo correspondiente al apoyo de sostenimiento que dejó de percibir desde la suspensión del contrato de aprendizaje, hasta el momento del alumbramiento.</w:t>
      </w:r>
    </w:p>
    <w:p w:rsidR="00EA2EAB" w:rsidRPr="008E5456" w:rsidRDefault="00EA2EAB" w:rsidP="008E5456">
      <w:pPr>
        <w:spacing w:line="336" w:lineRule="auto"/>
        <w:jc w:val="both"/>
        <w:rPr>
          <w:rFonts w:ascii="Verdana" w:hAnsi="Verdana" w:cs="Arial"/>
          <w:b/>
          <w:bCs/>
          <w:spacing w:val="-4"/>
          <w:sz w:val="26"/>
          <w:szCs w:val="26"/>
          <w:lang w:val="es-CO"/>
        </w:rPr>
      </w:pPr>
    </w:p>
    <w:p w:rsidR="00324554" w:rsidRDefault="00EA2EAB" w:rsidP="008E5456">
      <w:pPr>
        <w:spacing w:line="336" w:lineRule="auto"/>
        <w:jc w:val="both"/>
        <w:rPr>
          <w:rFonts w:ascii="Verdana" w:hAnsi="Verdana" w:cs="Arial"/>
          <w:bCs/>
          <w:spacing w:val="-4"/>
          <w:sz w:val="26"/>
          <w:szCs w:val="26"/>
          <w:lang w:val="es-ES_tradnl"/>
        </w:rPr>
      </w:pPr>
      <w:r>
        <w:rPr>
          <w:rFonts w:ascii="Verdana" w:hAnsi="Verdana" w:cs="Arial"/>
          <w:b/>
          <w:bCs/>
          <w:spacing w:val="-4"/>
          <w:sz w:val="26"/>
          <w:szCs w:val="26"/>
          <w:lang w:val="es-ES_tradnl"/>
        </w:rPr>
        <w:t xml:space="preserve">CUARTO: </w:t>
      </w:r>
      <w:r w:rsidR="00324554">
        <w:rPr>
          <w:rFonts w:ascii="Verdana" w:hAnsi="Verdana" w:cs="Arial"/>
          <w:b/>
          <w:bCs/>
          <w:spacing w:val="-4"/>
          <w:sz w:val="26"/>
          <w:szCs w:val="26"/>
          <w:lang w:val="es-ES_tradnl"/>
        </w:rPr>
        <w:t xml:space="preserve">NOTIFICAR </w:t>
      </w:r>
      <w:r w:rsidR="00324554">
        <w:rPr>
          <w:rFonts w:ascii="Verdana" w:hAnsi="Verdana" w:cs="Arial"/>
          <w:bCs/>
          <w:spacing w:val="-4"/>
          <w:sz w:val="26"/>
          <w:szCs w:val="26"/>
          <w:lang w:val="es-ES_tradnl"/>
        </w:rPr>
        <w:t>a las partes por el medio más expedito posible y remitir la actuación a la Honorable Corte Constitucional, para su eventual revisión.</w:t>
      </w:r>
    </w:p>
    <w:p w:rsidR="0060255A" w:rsidRPr="000209EA" w:rsidRDefault="0060255A" w:rsidP="00E20863">
      <w:pPr>
        <w:spacing w:line="276" w:lineRule="auto"/>
        <w:rPr>
          <w:rFonts w:ascii="Verdana" w:hAnsi="Verdana" w:cs="Arial"/>
          <w:sz w:val="28"/>
          <w:szCs w:val="26"/>
        </w:rPr>
      </w:pPr>
    </w:p>
    <w:p w:rsidR="0060255A" w:rsidRPr="002D1829" w:rsidRDefault="0060255A" w:rsidP="00637DB5">
      <w:pPr>
        <w:pStyle w:val="Titre1"/>
        <w:spacing w:line="331" w:lineRule="auto"/>
        <w:jc w:val="center"/>
        <w:rPr>
          <w:rFonts w:ascii="Verdana" w:hAnsi="Verdana" w:cs="Arial"/>
          <w:i w:val="0"/>
          <w:sz w:val="26"/>
          <w:szCs w:val="26"/>
        </w:rPr>
      </w:pPr>
      <w:r w:rsidRPr="002D1829">
        <w:rPr>
          <w:rFonts w:ascii="Verdana" w:hAnsi="Verdana" w:cs="Arial"/>
          <w:i w:val="0"/>
          <w:sz w:val="26"/>
          <w:szCs w:val="26"/>
        </w:rPr>
        <w:lastRenderedPageBreak/>
        <w:t>CÓPIESE, NOTIFÍQUESE Y CÚMPLASE.</w:t>
      </w:r>
    </w:p>
    <w:p w:rsidR="0060255A" w:rsidRPr="002D1829" w:rsidRDefault="0060255A" w:rsidP="00637DB5">
      <w:pPr>
        <w:spacing w:line="331" w:lineRule="auto"/>
        <w:rPr>
          <w:rFonts w:ascii="Verdana" w:hAnsi="Verdana" w:cs="Arial"/>
          <w:sz w:val="26"/>
          <w:szCs w:val="26"/>
          <w:lang w:val="es-ES_tradnl"/>
        </w:rPr>
      </w:pPr>
    </w:p>
    <w:p w:rsidR="00D056B3" w:rsidRPr="002D1829" w:rsidRDefault="00D056B3" w:rsidP="00637DB5">
      <w:pPr>
        <w:spacing w:line="331" w:lineRule="auto"/>
        <w:jc w:val="center"/>
        <w:rPr>
          <w:rFonts w:ascii="Verdana" w:hAnsi="Verdana" w:cs="Arial"/>
          <w:b/>
          <w:spacing w:val="-4"/>
          <w:sz w:val="26"/>
          <w:szCs w:val="26"/>
          <w:lang w:val="es-ES_tradnl"/>
        </w:rPr>
      </w:pPr>
    </w:p>
    <w:p w:rsidR="0060255A" w:rsidRPr="002D1829" w:rsidRDefault="0060255A" w:rsidP="00324554">
      <w:pPr>
        <w:jc w:val="center"/>
        <w:rPr>
          <w:rFonts w:ascii="Verdana" w:hAnsi="Verdana" w:cs="Arial"/>
          <w:b/>
          <w:spacing w:val="-4"/>
          <w:sz w:val="26"/>
          <w:szCs w:val="26"/>
        </w:rPr>
      </w:pPr>
      <w:r w:rsidRPr="002D1829">
        <w:rPr>
          <w:rFonts w:ascii="Verdana" w:hAnsi="Verdana" w:cs="Arial"/>
          <w:b/>
          <w:spacing w:val="-4"/>
          <w:sz w:val="26"/>
          <w:szCs w:val="26"/>
        </w:rPr>
        <w:t xml:space="preserve">MANUEL </w:t>
      </w:r>
      <w:proofErr w:type="spellStart"/>
      <w:r w:rsidRPr="002D1829">
        <w:rPr>
          <w:rFonts w:ascii="Verdana" w:hAnsi="Verdana" w:cs="Arial"/>
          <w:b/>
          <w:spacing w:val="-4"/>
          <w:sz w:val="26"/>
          <w:szCs w:val="26"/>
        </w:rPr>
        <w:t>YARZAGARAY</w:t>
      </w:r>
      <w:proofErr w:type="spellEnd"/>
      <w:r w:rsidRPr="002D1829">
        <w:rPr>
          <w:rFonts w:ascii="Verdana" w:hAnsi="Verdana" w:cs="Arial"/>
          <w:b/>
          <w:spacing w:val="-4"/>
          <w:sz w:val="26"/>
          <w:szCs w:val="26"/>
        </w:rPr>
        <w:t xml:space="preserve"> BANDERA</w:t>
      </w:r>
    </w:p>
    <w:p w:rsidR="0060255A" w:rsidRPr="002D1829" w:rsidRDefault="0060255A" w:rsidP="00324554">
      <w:pPr>
        <w:jc w:val="center"/>
        <w:rPr>
          <w:rFonts w:ascii="Verdana" w:hAnsi="Verdana" w:cs="Arial"/>
          <w:spacing w:val="-4"/>
          <w:sz w:val="26"/>
          <w:szCs w:val="26"/>
        </w:rPr>
      </w:pPr>
      <w:r w:rsidRPr="002D1829">
        <w:rPr>
          <w:rFonts w:ascii="Verdana" w:hAnsi="Verdana" w:cs="Arial"/>
          <w:spacing w:val="-4"/>
          <w:sz w:val="26"/>
          <w:szCs w:val="26"/>
        </w:rPr>
        <w:t>Magistrado</w:t>
      </w:r>
    </w:p>
    <w:p w:rsidR="0060255A" w:rsidRPr="002D1829" w:rsidRDefault="0060255A" w:rsidP="00637DB5">
      <w:pPr>
        <w:spacing w:line="331" w:lineRule="auto"/>
        <w:jc w:val="center"/>
        <w:rPr>
          <w:rFonts w:ascii="Verdana" w:hAnsi="Verdana" w:cs="Arial"/>
          <w:b/>
          <w:spacing w:val="-4"/>
          <w:sz w:val="26"/>
          <w:szCs w:val="26"/>
        </w:rPr>
      </w:pPr>
    </w:p>
    <w:p w:rsidR="0060255A" w:rsidRPr="002D1829" w:rsidRDefault="0060255A" w:rsidP="00637DB5">
      <w:pPr>
        <w:spacing w:line="331" w:lineRule="auto"/>
        <w:rPr>
          <w:rFonts w:ascii="Verdana" w:hAnsi="Verdana" w:cs="Arial"/>
          <w:b/>
          <w:spacing w:val="-4"/>
          <w:sz w:val="26"/>
          <w:szCs w:val="26"/>
        </w:rPr>
      </w:pPr>
    </w:p>
    <w:p w:rsidR="0060255A" w:rsidRPr="002D1829" w:rsidRDefault="0060255A" w:rsidP="00324554">
      <w:pPr>
        <w:jc w:val="center"/>
        <w:rPr>
          <w:rFonts w:ascii="Verdana" w:hAnsi="Verdana" w:cs="Arial"/>
          <w:b/>
          <w:spacing w:val="-4"/>
          <w:sz w:val="26"/>
          <w:szCs w:val="26"/>
        </w:rPr>
      </w:pPr>
      <w:r w:rsidRPr="002D1829">
        <w:rPr>
          <w:rFonts w:ascii="Verdana" w:hAnsi="Verdana" w:cs="Arial"/>
          <w:b/>
          <w:spacing w:val="-4"/>
          <w:sz w:val="26"/>
          <w:szCs w:val="26"/>
        </w:rPr>
        <w:t>JORGE ARTURO CASTAÑO DUQUE</w:t>
      </w:r>
    </w:p>
    <w:p w:rsidR="0060255A" w:rsidRPr="002D1829" w:rsidRDefault="0060255A" w:rsidP="00324554">
      <w:pPr>
        <w:jc w:val="center"/>
        <w:rPr>
          <w:rFonts w:ascii="Verdana" w:hAnsi="Verdana" w:cs="Arial"/>
          <w:spacing w:val="-4"/>
          <w:sz w:val="26"/>
          <w:szCs w:val="26"/>
        </w:rPr>
      </w:pPr>
      <w:r w:rsidRPr="002D1829">
        <w:rPr>
          <w:rFonts w:ascii="Verdana" w:hAnsi="Verdana" w:cs="Arial"/>
          <w:spacing w:val="-4"/>
          <w:sz w:val="26"/>
          <w:szCs w:val="26"/>
        </w:rPr>
        <w:t>Magistrado</w:t>
      </w:r>
    </w:p>
    <w:p w:rsidR="0060255A" w:rsidRDefault="0060255A" w:rsidP="00637DB5">
      <w:pPr>
        <w:spacing w:line="331" w:lineRule="auto"/>
        <w:jc w:val="center"/>
        <w:rPr>
          <w:rFonts w:ascii="Verdana" w:hAnsi="Verdana" w:cs="Arial"/>
          <w:b/>
          <w:spacing w:val="-4"/>
          <w:sz w:val="26"/>
          <w:szCs w:val="26"/>
        </w:rPr>
      </w:pPr>
    </w:p>
    <w:p w:rsidR="0060255A" w:rsidRPr="002D1829" w:rsidRDefault="0060255A" w:rsidP="00637DB5">
      <w:pPr>
        <w:spacing w:line="331" w:lineRule="auto"/>
        <w:rPr>
          <w:rFonts w:ascii="Verdana" w:hAnsi="Verdana" w:cs="Arial"/>
          <w:b/>
          <w:spacing w:val="-4"/>
          <w:sz w:val="26"/>
          <w:szCs w:val="26"/>
        </w:rPr>
      </w:pPr>
    </w:p>
    <w:p w:rsidR="0060255A" w:rsidRPr="002D1829" w:rsidRDefault="0060255A" w:rsidP="00324554">
      <w:pPr>
        <w:jc w:val="center"/>
        <w:rPr>
          <w:rFonts w:ascii="Verdana" w:hAnsi="Verdana" w:cs="Arial"/>
          <w:b/>
          <w:spacing w:val="-4"/>
          <w:sz w:val="26"/>
          <w:szCs w:val="26"/>
        </w:rPr>
      </w:pPr>
      <w:r w:rsidRPr="002D1829">
        <w:rPr>
          <w:rFonts w:ascii="Verdana" w:hAnsi="Verdana" w:cs="Arial"/>
          <w:b/>
          <w:spacing w:val="-4"/>
          <w:sz w:val="26"/>
          <w:szCs w:val="26"/>
        </w:rPr>
        <w:t>JAIRO ERNESTO ESCOBAR SANZ</w:t>
      </w:r>
    </w:p>
    <w:p w:rsidR="00454C4F" w:rsidRPr="00E20863" w:rsidRDefault="00E20863" w:rsidP="00E20863">
      <w:pPr>
        <w:jc w:val="center"/>
        <w:rPr>
          <w:rFonts w:ascii="Verdana" w:hAnsi="Verdana" w:cs="Arial"/>
          <w:spacing w:val="-4"/>
          <w:sz w:val="26"/>
          <w:szCs w:val="26"/>
        </w:rPr>
      </w:pPr>
      <w:r>
        <w:rPr>
          <w:rFonts w:ascii="Verdana" w:hAnsi="Verdana" w:cs="Arial"/>
          <w:spacing w:val="-4"/>
          <w:sz w:val="26"/>
          <w:szCs w:val="26"/>
        </w:rPr>
        <w:t>Magistrado</w:t>
      </w:r>
    </w:p>
    <w:sectPr w:rsidR="00454C4F" w:rsidRPr="00E20863" w:rsidSect="00065329">
      <w:headerReference w:type="default" r:id="rId10"/>
      <w:footerReference w:type="default" r:id="rId11"/>
      <w:footerReference w:type="first" r:id="rId12"/>
      <w:pgSz w:w="12242" w:h="18722" w:code="121"/>
      <w:pgMar w:top="1531" w:right="1588" w:bottom="1531" w:left="1758" w:header="709" w:footer="9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60" w:rsidRDefault="00346960">
      <w:r>
        <w:separator/>
      </w:r>
    </w:p>
  </w:endnote>
  <w:endnote w:type="continuationSeparator" w:id="0">
    <w:p w:rsidR="00346960" w:rsidRDefault="003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88" w:rsidRPr="00A15BCB" w:rsidRDefault="00B81488" w:rsidP="00444903">
    <w:pPr>
      <w:pStyle w:val="Pieddepage"/>
      <w:jc w:val="right"/>
      <w:rPr>
        <w:rStyle w:val="Numrodepage"/>
        <w:rFonts w:ascii="Corbel" w:hAnsi="Corbel"/>
        <w:sz w:val="22"/>
        <w:szCs w:val="22"/>
      </w:rPr>
    </w:pPr>
    <w:r w:rsidRPr="00A15BCB">
      <w:rPr>
        <w:rStyle w:val="Numrodepage"/>
        <w:rFonts w:ascii="Corbel" w:hAnsi="Corbel"/>
        <w:sz w:val="22"/>
        <w:szCs w:val="22"/>
      </w:rPr>
      <w:t xml:space="preserve">Página </w:t>
    </w:r>
    <w:r w:rsidRPr="00A15BCB">
      <w:rPr>
        <w:rStyle w:val="Numrodepage"/>
        <w:rFonts w:ascii="Corbel" w:hAnsi="Corbel"/>
        <w:sz w:val="22"/>
        <w:szCs w:val="22"/>
      </w:rPr>
      <w:fldChar w:fldCharType="begin"/>
    </w:r>
    <w:r w:rsidRPr="00A15BCB">
      <w:rPr>
        <w:rStyle w:val="Numrodepage"/>
        <w:rFonts w:ascii="Corbel" w:hAnsi="Corbel"/>
        <w:sz w:val="22"/>
        <w:szCs w:val="22"/>
      </w:rPr>
      <w:instrText xml:space="preserve"> PAGE </w:instrText>
    </w:r>
    <w:r w:rsidRPr="00A15BCB">
      <w:rPr>
        <w:rStyle w:val="Numrodepage"/>
        <w:rFonts w:ascii="Corbel" w:hAnsi="Corbel"/>
        <w:sz w:val="22"/>
        <w:szCs w:val="22"/>
      </w:rPr>
      <w:fldChar w:fldCharType="separate"/>
    </w:r>
    <w:r w:rsidR="00D056B3">
      <w:rPr>
        <w:rStyle w:val="Numrodepage"/>
        <w:rFonts w:ascii="Corbel" w:hAnsi="Corbel"/>
        <w:noProof/>
        <w:sz w:val="22"/>
        <w:szCs w:val="22"/>
      </w:rPr>
      <w:t>15</w:t>
    </w:r>
    <w:r w:rsidRPr="00A15BCB">
      <w:rPr>
        <w:rStyle w:val="Numrodepage"/>
        <w:rFonts w:ascii="Corbel" w:hAnsi="Corbel"/>
        <w:sz w:val="22"/>
        <w:szCs w:val="22"/>
      </w:rPr>
      <w:fldChar w:fldCharType="end"/>
    </w:r>
    <w:r w:rsidRPr="00A15BCB">
      <w:rPr>
        <w:rStyle w:val="Numrodepage"/>
        <w:rFonts w:ascii="Corbel" w:hAnsi="Corbel"/>
        <w:sz w:val="22"/>
        <w:szCs w:val="22"/>
      </w:rPr>
      <w:t xml:space="preserve"> de </w:t>
    </w:r>
    <w:r w:rsidRPr="00A15BCB">
      <w:rPr>
        <w:rStyle w:val="Numrodepage"/>
        <w:rFonts w:ascii="Corbel" w:hAnsi="Corbel"/>
        <w:sz w:val="22"/>
        <w:szCs w:val="22"/>
      </w:rPr>
      <w:fldChar w:fldCharType="begin"/>
    </w:r>
    <w:r w:rsidRPr="00A15BCB">
      <w:rPr>
        <w:rStyle w:val="Numrodepage"/>
        <w:rFonts w:ascii="Corbel" w:hAnsi="Corbel"/>
        <w:sz w:val="22"/>
        <w:szCs w:val="22"/>
      </w:rPr>
      <w:instrText xml:space="preserve"> NUMPAGES </w:instrText>
    </w:r>
    <w:r w:rsidRPr="00A15BCB">
      <w:rPr>
        <w:rStyle w:val="Numrodepage"/>
        <w:rFonts w:ascii="Corbel" w:hAnsi="Corbel"/>
        <w:sz w:val="22"/>
        <w:szCs w:val="22"/>
      </w:rPr>
      <w:fldChar w:fldCharType="separate"/>
    </w:r>
    <w:r w:rsidR="00D056B3">
      <w:rPr>
        <w:rStyle w:val="Numrodepage"/>
        <w:rFonts w:ascii="Corbel" w:hAnsi="Corbel"/>
        <w:noProof/>
        <w:sz w:val="22"/>
        <w:szCs w:val="22"/>
      </w:rPr>
      <w:t>15</w:t>
    </w:r>
    <w:r w:rsidRPr="00A15BCB">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88" w:rsidRDefault="00B81488">
    <w:pPr>
      <w:pStyle w:val="Pieddepage"/>
    </w:pPr>
  </w:p>
  <w:p w:rsidR="00B81488" w:rsidRDefault="00B814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60" w:rsidRDefault="00346960">
      <w:r>
        <w:separator/>
      </w:r>
    </w:p>
  </w:footnote>
  <w:footnote w:type="continuationSeparator" w:id="0">
    <w:p w:rsidR="00346960" w:rsidRDefault="00346960">
      <w:r>
        <w:continuationSeparator/>
      </w:r>
    </w:p>
  </w:footnote>
  <w:footnote w:id="1">
    <w:p w:rsidR="00B81488" w:rsidRPr="002C3384" w:rsidRDefault="00B81488" w:rsidP="00156880">
      <w:pPr>
        <w:pStyle w:val="Notedebasdepage"/>
        <w:spacing w:line="240" w:lineRule="exact"/>
        <w:rPr>
          <w:rFonts w:ascii="Corbel" w:hAnsi="Corbel"/>
        </w:rPr>
      </w:pPr>
      <w:r w:rsidRPr="002C3384">
        <w:rPr>
          <w:rStyle w:val="Appelnotedebasdep"/>
          <w:rFonts w:ascii="Corbel" w:hAnsi="Corbel"/>
          <w:sz w:val="20"/>
        </w:rPr>
        <w:footnoteRef/>
      </w:r>
      <w:r w:rsidRPr="002C3384">
        <w:rPr>
          <w:rFonts w:ascii="Corbel" w:hAnsi="Corbel"/>
        </w:rPr>
        <w:t xml:space="preserve"> Corte Constitucional, Sentencia T-01 de 1992.</w:t>
      </w:r>
    </w:p>
  </w:footnote>
  <w:footnote w:id="2">
    <w:p w:rsidR="00B81488" w:rsidRPr="00426419" w:rsidRDefault="00B81488" w:rsidP="00613C98">
      <w:pPr>
        <w:pStyle w:val="Notedebasdepage"/>
        <w:rPr>
          <w:lang w:val="es-CO"/>
        </w:rPr>
      </w:pPr>
      <w:r w:rsidRPr="002C3384">
        <w:rPr>
          <w:rStyle w:val="Appelnotedebasdep"/>
          <w:rFonts w:ascii="Corbel" w:hAnsi="Corbel"/>
          <w:sz w:val="20"/>
        </w:rPr>
        <w:footnoteRef/>
      </w:r>
      <w:r w:rsidRPr="002C3384">
        <w:rPr>
          <w:rFonts w:ascii="Corbel" w:hAnsi="Corbel"/>
        </w:rPr>
        <w:t xml:space="preserve"> </w:t>
      </w:r>
      <w:r w:rsidRPr="002C3384">
        <w:rPr>
          <w:rFonts w:ascii="Corbel" w:hAnsi="Corbel"/>
          <w:lang w:val="es-CO"/>
        </w:rPr>
        <w:t xml:space="preserve">Corte Constitucional, sentencia T- 987 de 2008, </w:t>
      </w:r>
      <w:proofErr w:type="spellStart"/>
      <w:r w:rsidRPr="002C3384">
        <w:rPr>
          <w:rFonts w:ascii="Corbel" w:hAnsi="Corbel"/>
          <w:lang w:val="es-CO"/>
        </w:rPr>
        <w:t>M.P</w:t>
      </w:r>
      <w:proofErr w:type="spellEnd"/>
      <w:r w:rsidRPr="002C3384">
        <w:rPr>
          <w:rFonts w:ascii="Corbel" w:hAnsi="Corbel"/>
          <w:lang w:val="es-CO"/>
        </w:rPr>
        <w:t>. Dra. Clara Inés Vargas Hernández.</w:t>
      </w:r>
    </w:p>
  </w:footnote>
  <w:footnote w:id="3">
    <w:p w:rsidR="00B81488" w:rsidRPr="001D30D2" w:rsidRDefault="00B81488">
      <w:pPr>
        <w:pStyle w:val="Notedebasdepage"/>
        <w:rPr>
          <w:rFonts w:ascii="Corbel" w:hAnsi="Corbel"/>
        </w:rPr>
      </w:pPr>
      <w:r w:rsidRPr="001D30D2">
        <w:rPr>
          <w:rStyle w:val="Appelnotedebasdep"/>
          <w:rFonts w:ascii="Corbel" w:hAnsi="Corbel"/>
          <w:sz w:val="20"/>
        </w:rPr>
        <w:footnoteRef/>
      </w:r>
      <w:r w:rsidRPr="001D30D2">
        <w:rPr>
          <w:rFonts w:ascii="Corbel" w:hAnsi="Corbel"/>
        </w:rPr>
        <w:t xml:space="preserve"> Sentencia T-174 de 2011</w:t>
      </w:r>
    </w:p>
  </w:footnote>
  <w:footnote w:id="4">
    <w:p w:rsidR="00B81488" w:rsidRPr="008E5456" w:rsidRDefault="00B81488">
      <w:pPr>
        <w:pStyle w:val="Notedebasdepage"/>
        <w:rPr>
          <w:rFonts w:ascii="Corbel" w:hAnsi="Corbel"/>
          <w:lang w:val="es-CO"/>
        </w:rPr>
      </w:pPr>
      <w:r w:rsidRPr="008E5456">
        <w:rPr>
          <w:rStyle w:val="Appelnotedebasdep"/>
          <w:rFonts w:ascii="Corbel" w:hAnsi="Corbel"/>
          <w:sz w:val="20"/>
        </w:rPr>
        <w:footnoteRef/>
      </w:r>
      <w:r w:rsidRPr="008E5456">
        <w:rPr>
          <w:rFonts w:ascii="Corbel" w:hAnsi="Corbel"/>
        </w:rPr>
        <w:t xml:space="preserve"> </w:t>
      </w:r>
      <w:r w:rsidRPr="008E5456">
        <w:rPr>
          <w:rFonts w:ascii="Corbel" w:hAnsi="Corbel"/>
          <w:lang w:val="es-CO"/>
        </w:rPr>
        <w:t>Sentencia T-174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88" w:rsidRPr="002C40C7" w:rsidRDefault="00B81488" w:rsidP="00C92149">
    <w:pPr>
      <w:suppressAutoHyphens/>
      <w:jc w:val="right"/>
      <w:rPr>
        <w:rFonts w:ascii="Corbel" w:hAnsi="Corbel"/>
        <w:sz w:val="20"/>
        <w:szCs w:val="20"/>
        <w:lang w:val="es-CO"/>
      </w:rPr>
    </w:pPr>
    <w:r w:rsidRPr="002C40C7">
      <w:rPr>
        <w:rFonts w:ascii="Corbel" w:hAnsi="Corbel"/>
        <w:sz w:val="20"/>
        <w:szCs w:val="20"/>
        <w:lang w:val="es-CO"/>
      </w:rPr>
      <w:t>Radicación: 660013109003-2017-00043-01</w:t>
    </w:r>
  </w:p>
  <w:p w:rsidR="00B81488" w:rsidRPr="002C40C7" w:rsidRDefault="00B81488" w:rsidP="00C92149">
    <w:pPr>
      <w:suppressAutoHyphens/>
      <w:jc w:val="right"/>
      <w:rPr>
        <w:rFonts w:ascii="Corbel" w:hAnsi="Corbel"/>
        <w:sz w:val="20"/>
        <w:szCs w:val="20"/>
        <w:lang w:val="es-CO"/>
      </w:rPr>
    </w:pPr>
    <w:r w:rsidRPr="002C40C7">
      <w:rPr>
        <w:rFonts w:ascii="Corbel" w:hAnsi="Corbel"/>
        <w:sz w:val="20"/>
        <w:szCs w:val="20"/>
        <w:lang w:val="es-CO"/>
      </w:rPr>
      <w:t>Accionante: Katherine Yesenia Páez Pinzón</w:t>
    </w:r>
  </w:p>
  <w:p w:rsidR="00B81488" w:rsidRPr="002C40C7" w:rsidRDefault="00B81488" w:rsidP="00C92149">
    <w:pPr>
      <w:suppressAutoHyphens/>
      <w:jc w:val="right"/>
      <w:rPr>
        <w:rFonts w:ascii="Corbel" w:hAnsi="Corbel"/>
        <w:sz w:val="20"/>
        <w:szCs w:val="20"/>
        <w:lang w:val="es-CO"/>
      </w:rPr>
    </w:pPr>
    <w:r w:rsidRPr="002C40C7">
      <w:rPr>
        <w:rFonts w:ascii="Corbel" w:hAnsi="Corbel"/>
        <w:sz w:val="20"/>
        <w:szCs w:val="20"/>
        <w:lang w:val="es-CO"/>
      </w:rPr>
      <w:t>Accionado: SENA y otro</w:t>
    </w:r>
  </w:p>
  <w:p w:rsidR="00B81488" w:rsidRPr="002C40C7" w:rsidRDefault="00B81488" w:rsidP="00C92149">
    <w:pPr>
      <w:suppressAutoHyphens/>
      <w:jc w:val="right"/>
      <w:rPr>
        <w:rFonts w:ascii="Corbel" w:hAnsi="Corbel"/>
        <w:sz w:val="20"/>
        <w:szCs w:val="20"/>
        <w:lang w:val="es-CO"/>
      </w:rPr>
    </w:pPr>
    <w:r w:rsidRPr="002C40C7">
      <w:rPr>
        <w:rFonts w:ascii="Corbel" w:hAnsi="Corbel"/>
        <w:sz w:val="20"/>
        <w:szCs w:val="20"/>
        <w:lang w:val="es-CO"/>
      </w:rPr>
      <w:t>Decisión: Revoca y tutela</w:t>
    </w:r>
  </w:p>
  <w:p w:rsidR="00B81488" w:rsidRPr="00C92149" w:rsidRDefault="00B81488" w:rsidP="00C92149">
    <w:pPr>
      <w:suppressAutoHyphens/>
      <w:jc w:val="right"/>
      <w:rPr>
        <w:rFonts w:ascii="Corbel" w:hAnsi="Corbel"/>
        <w:bCs/>
        <w:smallCap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9491F"/>
    <w:multiLevelType w:val="hybridMultilevel"/>
    <w:tmpl w:val="A04630B8"/>
    <w:lvl w:ilvl="0" w:tplc="1EF4F5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84CDE"/>
    <w:multiLevelType w:val="hybridMultilevel"/>
    <w:tmpl w:val="56509900"/>
    <w:lvl w:ilvl="0" w:tplc="94F03CC2">
      <w:start w:val="1"/>
      <w:numFmt w:val="upperRoman"/>
      <w:lvlText w:val="%1)"/>
      <w:lvlJc w:val="left"/>
      <w:pPr>
        <w:ind w:left="1800" w:hanging="720"/>
      </w:pPr>
      <w:rPr>
        <w:rFonts w:cs="Arial" w:hint="default"/>
        <w:i w:val="0"/>
        <w:sz w:val="26"/>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49D78FF"/>
    <w:multiLevelType w:val="hybridMultilevel"/>
    <w:tmpl w:val="6C74061E"/>
    <w:lvl w:ilvl="0" w:tplc="34562E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595A55"/>
    <w:multiLevelType w:val="hybridMultilevel"/>
    <w:tmpl w:val="5E625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0F7206"/>
    <w:multiLevelType w:val="hybridMultilevel"/>
    <w:tmpl w:val="3B7A0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B14DD3"/>
    <w:multiLevelType w:val="hybridMultilevel"/>
    <w:tmpl w:val="33BAC30A"/>
    <w:lvl w:ilvl="0" w:tplc="F9C248BE">
      <w:start w:val="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3401AE"/>
    <w:multiLevelType w:val="hybridMultilevel"/>
    <w:tmpl w:val="ACF82604"/>
    <w:lvl w:ilvl="0" w:tplc="311C63D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105B97"/>
    <w:multiLevelType w:val="hybridMultilevel"/>
    <w:tmpl w:val="1386429C"/>
    <w:lvl w:ilvl="0" w:tplc="07BE5A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00E0FE3"/>
    <w:multiLevelType w:val="hybridMultilevel"/>
    <w:tmpl w:val="40FA4442"/>
    <w:lvl w:ilvl="0" w:tplc="240A0001">
      <w:start w:val="1"/>
      <w:numFmt w:val="bullet"/>
      <w:lvlText w:val=""/>
      <w:lvlJc w:val="left"/>
      <w:pPr>
        <w:ind w:left="765" w:hanging="405"/>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6B24C4E"/>
    <w:multiLevelType w:val="hybridMultilevel"/>
    <w:tmpl w:val="CACEF108"/>
    <w:lvl w:ilvl="0" w:tplc="9D6A677E">
      <w:start w:val="1"/>
      <w:numFmt w:val="upp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03848CC"/>
    <w:multiLevelType w:val="hybridMultilevel"/>
    <w:tmpl w:val="59DCD74A"/>
    <w:lvl w:ilvl="0" w:tplc="A3F207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2072C5D"/>
    <w:multiLevelType w:val="hybridMultilevel"/>
    <w:tmpl w:val="02F6DA28"/>
    <w:lvl w:ilvl="0" w:tplc="D06069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010B2D"/>
    <w:multiLevelType w:val="hybridMultilevel"/>
    <w:tmpl w:val="AA2872B6"/>
    <w:lvl w:ilvl="0" w:tplc="07BE5A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4621E3A"/>
    <w:multiLevelType w:val="hybridMultilevel"/>
    <w:tmpl w:val="21BA234E"/>
    <w:lvl w:ilvl="0" w:tplc="6C1A7AA8">
      <w:start w:val="1"/>
      <w:numFmt w:val="low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5"/>
  </w:num>
  <w:num w:numId="5">
    <w:abstractNumId w:val="2"/>
  </w:num>
  <w:num w:numId="6">
    <w:abstractNumId w:val="6"/>
  </w:num>
  <w:num w:numId="7">
    <w:abstractNumId w:val="16"/>
  </w:num>
  <w:num w:numId="8">
    <w:abstractNumId w:val="18"/>
  </w:num>
  <w:num w:numId="9">
    <w:abstractNumId w:val="3"/>
  </w:num>
  <w:num w:numId="10">
    <w:abstractNumId w:val="14"/>
  </w:num>
  <w:num w:numId="11">
    <w:abstractNumId w:val="10"/>
  </w:num>
  <w:num w:numId="12">
    <w:abstractNumId w:val="1"/>
  </w:num>
  <w:num w:numId="13">
    <w:abstractNumId w:val="11"/>
  </w:num>
  <w:num w:numId="14">
    <w:abstractNumId w:val="8"/>
  </w:num>
  <w:num w:numId="15">
    <w:abstractNumId w:val="7"/>
  </w:num>
  <w:num w:numId="16">
    <w:abstractNumId w:val="17"/>
  </w:num>
  <w:num w:numId="17">
    <w:abstractNumId w:val="1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01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2BD5"/>
    <w:rsid w:val="000031C8"/>
    <w:rsid w:val="00005C26"/>
    <w:rsid w:val="00006A92"/>
    <w:rsid w:val="000077BD"/>
    <w:rsid w:val="00007B98"/>
    <w:rsid w:val="00010576"/>
    <w:rsid w:val="000105E8"/>
    <w:rsid w:val="0001165A"/>
    <w:rsid w:val="00011ECD"/>
    <w:rsid w:val="00013D89"/>
    <w:rsid w:val="0001501F"/>
    <w:rsid w:val="00016ECC"/>
    <w:rsid w:val="0001746F"/>
    <w:rsid w:val="00017B07"/>
    <w:rsid w:val="000209EA"/>
    <w:rsid w:val="00020BAC"/>
    <w:rsid w:val="00021202"/>
    <w:rsid w:val="000219B9"/>
    <w:rsid w:val="00023204"/>
    <w:rsid w:val="00023C15"/>
    <w:rsid w:val="00024075"/>
    <w:rsid w:val="00024835"/>
    <w:rsid w:val="00026ADA"/>
    <w:rsid w:val="00026CC9"/>
    <w:rsid w:val="00026EEB"/>
    <w:rsid w:val="00027A85"/>
    <w:rsid w:val="000307B8"/>
    <w:rsid w:val="00030A0D"/>
    <w:rsid w:val="000310BD"/>
    <w:rsid w:val="000313F7"/>
    <w:rsid w:val="00031865"/>
    <w:rsid w:val="000324BE"/>
    <w:rsid w:val="00032E38"/>
    <w:rsid w:val="00033790"/>
    <w:rsid w:val="00033BA8"/>
    <w:rsid w:val="000345EB"/>
    <w:rsid w:val="00035872"/>
    <w:rsid w:val="00037FC0"/>
    <w:rsid w:val="00040292"/>
    <w:rsid w:val="00041290"/>
    <w:rsid w:val="00041371"/>
    <w:rsid w:val="000420E8"/>
    <w:rsid w:val="00042945"/>
    <w:rsid w:val="00042D04"/>
    <w:rsid w:val="00043211"/>
    <w:rsid w:val="0004374C"/>
    <w:rsid w:val="00043BB7"/>
    <w:rsid w:val="000452B1"/>
    <w:rsid w:val="00046B35"/>
    <w:rsid w:val="000473FB"/>
    <w:rsid w:val="00051200"/>
    <w:rsid w:val="00051387"/>
    <w:rsid w:val="000516EF"/>
    <w:rsid w:val="000519B3"/>
    <w:rsid w:val="00052245"/>
    <w:rsid w:val="00052939"/>
    <w:rsid w:val="00054C2B"/>
    <w:rsid w:val="00055338"/>
    <w:rsid w:val="00055583"/>
    <w:rsid w:val="000606E8"/>
    <w:rsid w:val="00060865"/>
    <w:rsid w:val="00060A74"/>
    <w:rsid w:val="00061D9D"/>
    <w:rsid w:val="00063A9A"/>
    <w:rsid w:val="00063BC1"/>
    <w:rsid w:val="00064574"/>
    <w:rsid w:val="000649A9"/>
    <w:rsid w:val="00064C18"/>
    <w:rsid w:val="00064E62"/>
    <w:rsid w:val="00064EE1"/>
    <w:rsid w:val="00065329"/>
    <w:rsid w:val="00065C56"/>
    <w:rsid w:val="00066067"/>
    <w:rsid w:val="00066FFE"/>
    <w:rsid w:val="00067107"/>
    <w:rsid w:val="000701E6"/>
    <w:rsid w:val="00070EA4"/>
    <w:rsid w:val="000715CF"/>
    <w:rsid w:val="00071BC2"/>
    <w:rsid w:val="00072063"/>
    <w:rsid w:val="00072417"/>
    <w:rsid w:val="000737D1"/>
    <w:rsid w:val="000740F9"/>
    <w:rsid w:val="00074F87"/>
    <w:rsid w:val="000751D4"/>
    <w:rsid w:val="000756E4"/>
    <w:rsid w:val="00077524"/>
    <w:rsid w:val="00077946"/>
    <w:rsid w:val="00080B0F"/>
    <w:rsid w:val="00080DB2"/>
    <w:rsid w:val="00081388"/>
    <w:rsid w:val="00081F24"/>
    <w:rsid w:val="00082D5B"/>
    <w:rsid w:val="000853CB"/>
    <w:rsid w:val="00085D35"/>
    <w:rsid w:val="000866F2"/>
    <w:rsid w:val="00086E1C"/>
    <w:rsid w:val="00090080"/>
    <w:rsid w:val="000905D5"/>
    <w:rsid w:val="00091864"/>
    <w:rsid w:val="0009410D"/>
    <w:rsid w:val="00094916"/>
    <w:rsid w:val="000956C4"/>
    <w:rsid w:val="000965DE"/>
    <w:rsid w:val="00096782"/>
    <w:rsid w:val="000970BC"/>
    <w:rsid w:val="00097764"/>
    <w:rsid w:val="000A12BA"/>
    <w:rsid w:val="000A19FE"/>
    <w:rsid w:val="000A30FD"/>
    <w:rsid w:val="000A4237"/>
    <w:rsid w:val="000A4880"/>
    <w:rsid w:val="000A594F"/>
    <w:rsid w:val="000A5ABD"/>
    <w:rsid w:val="000A6DDF"/>
    <w:rsid w:val="000A744B"/>
    <w:rsid w:val="000A7655"/>
    <w:rsid w:val="000B0DB4"/>
    <w:rsid w:val="000B1103"/>
    <w:rsid w:val="000B150A"/>
    <w:rsid w:val="000B1EF0"/>
    <w:rsid w:val="000B217D"/>
    <w:rsid w:val="000B27D9"/>
    <w:rsid w:val="000B30FB"/>
    <w:rsid w:val="000B31DA"/>
    <w:rsid w:val="000B392A"/>
    <w:rsid w:val="000B6669"/>
    <w:rsid w:val="000B6915"/>
    <w:rsid w:val="000B69E1"/>
    <w:rsid w:val="000B7367"/>
    <w:rsid w:val="000C05C8"/>
    <w:rsid w:val="000C2B63"/>
    <w:rsid w:val="000C396A"/>
    <w:rsid w:val="000C3FCD"/>
    <w:rsid w:val="000C42A2"/>
    <w:rsid w:val="000C565C"/>
    <w:rsid w:val="000C5EDE"/>
    <w:rsid w:val="000C6763"/>
    <w:rsid w:val="000C6EE2"/>
    <w:rsid w:val="000D056F"/>
    <w:rsid w:val="000D05CC"/>
    <w:rsid w:val="000D060A"/>
    <w:rsid w:val="000D0876"/>
    <w:rsid w:val="000D0B86"/>
    <w:rsid w:val="000D1A64"/>
    <w:rsid w:val="000D31E5"/>
    <w:rsid w:val="000D31EE"/>
    <w:rsid w:val="000D3D9C"/>
    <w:rsid w:val="000D5AB0"/>
    <w:rsid w:val="000D5BE1"/>
    <w:rsid w:val="000D64FB"/>
    <w:rsid w:val="000D691E"/>
    <w:rsid w:val="000D739B"/>
    <w:rsid w:val="000D77F4"/>
    <w:rsid w:val="000E046C"/>
    <w:rsid w:val="000E0EB3"/>
    <w:rsid w:val="000E106A"/>
    <w:rsid w:val="000E1CE9"/>
    <w:rsid w:val="000E1ECD"/>
    <w:rsid w:val="000E2FBF"/>
    <w:rsid w:val="000E3BC6"/>
    <w:rsid w:val="000E3EC3"/>
    <w:rsid w:val="000E3EFC"/>
    <w:rsid w:val="000E6B73"/>
    <w:rsid w:val="000E7715"/>
    <w:rsid w:val="000F0BE7"/>
    <w:rsid w:val="000F1846"/>
    <w:rsid w:val="000F4039"/>
    <w:rsid w:val="000F40C9"/>
    <w:rsid w:val="000F43C0"/>
    <w:rsid w:val="000F48A0"/>
    <w:rsid w:val="000F5701"/>
    <w:rsid w:val="000F68C7"/>
    <w:rsid w:val="000F72EE"/>
    <w:rsid w:val="00100A08"/>
    <w:rsid w:val="0010297C"/>
    <w:rsid w:val="00104FA0"/>
    <w:rsid w:val="0010557D"/>
    <w:rsid w:val="00106DFE"/>
    <w:rsid w:val="00110CF6"/>
    <w:rsid w:val="00111386"/>
    <w:rsid w:val="00111A94"/>
    <w:rsid w:val="00112193"/>
    <w:rsid w:val="00112D13"/>
    <w:rsid w:val="00112E32"/>
    <w:rsid w:val="001138E7"/>
    <w:rsid w:val="001139C4"/>
    <w:rsid w:val="00113CC1"/>
    <w:rsid w:val="001151E3"/>
    <w:rsid w:val="00115BFF"/>
    <w:rsid w:val="00115ECD"/>
    <w:rsid w:val="00116773"/>
    <w:rsid w:val="00117B9C"/>
    <w:rsid w:val="001215DA"/>
    <w:rsid w:val="0012229B"/>
    <w:rsid w:val="00124B38"/>
    <w:rsid w:val="00124EF6"/>
    <w:rsid w:val="0012588E"/>
    <w:rsid w:val="00126929"/>
    <w:rsid w:val="00126AA2"/>
    <w:rsid w:val="001306A6"/>
    <w:rsid w:val="001311DF"/>
    <w:rsid w:val="0013222F"/>
    <w:rsid w:val="00133D0F"/>
    <w:rsid w:val="00135E50"/>
    <w:rsid w:val="00136FCF"/>
    <w:rsid w:val="001374C9"/>
    <w:rsid w:val="00137607"/>
    <w:rsid w:val="001405EA"/>
    <w:rsid w:val="001418AF"/>
    <w:rsid w:val="00141C55"/>
    <w:rsid w:val="001423CC"/>
    <w:rsid w:val="00143488"/>
    <w:rsid w:val="0014593D"/>
    <w:rsid w:val="00145945"/>
    <w:rsid w:val="00147443"/>
    <w:rsid w:val="00150EFC"/>
    <w:rsid w:val="00151715"/>
    <w:rsid w:val="001517BB"/>
    <w:rsid w:val="0015274D"/>
    <w:rsid w:val="001530FA"/>
    <w:rsid w:val="001535DF"/>
    <w:rsid w:val="00153B44"/>
    <w:rsid w:val="00154FFE"/>
    <w:rsid w:val="00156880"/>
    <w:rsid w:val="00156A49"/>
    <w:rsid w:val="0016016F"/>
    <w:rsid w:val="0016040F"/>
    <w:rsid w:val="0016163D"/>
    <w:rsid w:val="001618E3"/>
    <w:rsid w:val="00161BAE"/>
    <w:rsid w:val="00161C85"/>
    <w:rsid w:val="00163BE5"/>
    <w:rsid w:val="00163C61"/>
    <w:rsid w:val="00164FFA"/>
    <w:rsid w:val="001670A9"/>
    <w:rsid w:val="00167316"/>
    <w:rsid w:val="001677E0"/>
    <w:rsid w:val="00170112"/>
    <w:rsid w:val="001701E6"/>
    <w:rsid w:val="00171318"/>
    <w:rsid w:val="001717F3"/>
    <w:rsid w:val="00171D87"/>
    <w:rsid w:val="001724B0"/>
    <w:rsid w:val="0017268D"/>
    <w:rsid w:val="00172CAE"/>
    <w:rsid w:val="00174089"/>
    <w:rsid w:val="00174831"/>
    <w:rsid w:val="001767B4"/>
    <w:rsid w:val="00176FCE"/>
    <w:rsid w:val="00177305"/>
    <w:rsid w:val="00177B4B"/>
    <w:rsid w:val="00180AC8"/>
    <w:rsid w:val="00182628"/>
    <w:rsid w:val="00182864"/>
    <w:rsid w:val="00182EEF"/>
    <w:rsid w:val="00183846"/>
    <w:rsid w:val="00185384"/>
    <w:rsid w:val="001872E2"/>
    <w:rsid w:val="00190DD2"/>
    <w:rsid w:val="001924D7"/>
    <w:rsid w:val="00193065"/>
    <w:rsid w:val="001931B2"/>
    <w:rsid w:val="0019373D"/>
    <w:rsid w:val="00196D69"/>
    <w:rsid w:val="001970DD"/>
    <w:rsid w:val="00197A4A"/>
    <w:rsid w:val="001A0255"/>
    <w:rsid w:val="001A1EBE"/>
    <w:rsid w:val="001A2765"/>
    <w:rsid w:val="001A27E0"/>
    <w:rsid w:val="001A3B3D"/>
    <w:rsid w:val="001A4138"/>
    <w:rsid w:val="001A4B79"/>
    <w:rsid w:val="001A5828"/>
    <w:rsid w:val="001A5D9D"/>
    <w:rsid w:val="001A6200"/>
    <w:rsid w:val="001A6C7E"/>
    <w:rsid w:val="001A7547"/>
    <w:rsid w:val="001A7ADA"/>
    <w:rsid w:val="001A7F99"/>
    <w:rsid w:val="001B038B"/>
    <w:rsid w:val="001B0DA9"/>
    <w:rsid w:val="001B15B6"/>
    <w:rsid w:val="001B1BC5"/>
    <w:rsid w:val="001B1D60"/>
    <w:rsid w:val="001B2D16"/>
    <w:rsid w:val="001B3824"/>
    <w:rsid w:val="001B53FB"/>
    <w:rsid w:val="001B5F78"/>
    <w:rsid w:val="001B67DC"/>
    <w:rsid w:val="001B79FF"/>
    <w:rsid w:val="001B7AE8"/>
    <w:rsid w:val="001B7F6A"/>
    <w:rsid w:val="001C017C"/>
    <w:rsid w:val="001C0FCD"/>
    <w:rsid w:val="001C1614"/>
    <w:rsid w:val="001C2D01"/>
    <w:rsid w:val="001C3B4B"/>
    <w:rsid w:val="001C5BAA"/>
    <w:rsid w:val="001C66FC"/>
    <w:rsid w:val="001C6C78"/>
    <w:rsid w:val="001C6CD0"/>
    <w:rsid w:val="001C7821"/>
    <w:rsid w:val="001C7BD9"/>
    <w:rsid w:val="001D0C65"/>
    <w:rsid w:val="001D0F6E"/>
    <w:rsid w:val="001D1A6E"/>
    <w:rsid w:val="001D229E"/>
    <w:rsid w:val="001D24B8"/>
    <w:rsid w:val="001D2B2E"/>
    <w:rsid w:val="001D30D2"/>
    <w:rsid w:val="001D3133"/>
    <w:rsid w:val="001D3E36"/>
    <w:rsid w:val="001D3E92"/>
    <w:rsid w:val="001D6236"/>
    <w:rsid w:val="001E24B9"/>
    <w:rsid w:val="001E32CC"/>
    <w:rsid w:val="001E36BB"/>
    <w:rsid w:val="001E4651"/>
    <w:rsid w:val="001E4A38"/>
    <w:rsid w:val="001E4D95"/>
    <w:rsid w:val="001E5288"/>
    <w:rsid w:val="001E6FE6"/>
    <w:rsid w:val="001F0497"/>
    <w:rsid w:val="001F0707"/>
    <w:rsid w:val="001F0E1D"/>
    <w:rsid w:val="001F1F2D"/>
    <w:rsid w:val="001F2038"/>
    <w:rsid w:val="001F2395"/>
    <w:rsid w:val="001F2557"/>
    <w:rsid w:val="001F3E06"/>
    <w:rsid w:val="001F4383"/>
    <w:rsid w:val="001F49A2"/>
    <w:rsid w:val="001F4A4D"/>
    <w:rsid w:val="001F4D91"/>
    <w:rsid w:val="001F6501"/>
    <w:rsid w:val="001F7187"/>
    <w:rsid w:val="001F721E"/>
    <w:rsid w:val="001F75EB"/>
    <w:rsid w:val="001F7A13"/>
    <w:rsid w:val="002003E2"/>
    <w:rsid w:val="00200B61"/>
    <w:rsid w:val="002014F8"/>
    <w:rsid w:val="002023DD"/>
    <w:rsid w:val="00204ECB"/>
    <w:rsid w:val="002055A9"/>
    <w:rsid w:val="00205A77"/>
    <w:rsid w:val="00205C9F"/>
    <w:rsid w:val="00206770"/>
    <w:rsid w:val="00206CA3"/>
    <w:rsid w:val="00207C55"/>
    <w:rsid w:val="0021031B"/>
    <w:rsid w:val="002104CA"/>
    <w:rsid w:val="002108BF"/>
    <w:rsid w:val="00212C12"/>
    <w:rsid w:val="00212FF9"/>
    <w:rsid w:val="0021367E"/>
    <w:rsid w:val="00213A5A"/>
    <w:rsid w:val="00214B9C"/>
    <w:rsid w:val="00214C32"/>
    <w:rsid w:val="0021521D"/>
    <w:rsid w:val="002174A9"/>
    <w:rsid w:val="00220450"/>
    <w:rsid w:val="00221820"/>
    <w:rsid w:val="0022340F"/>
    <w:rsid w:val="00224DB1"/>
    <w:rsid w:val="00224F93"/>
    <w:rsid w:val="00225330"/>
    <w:rsid w:val="0022556B"/>
    <w:rsid w:val="00226917"/>
    <w:rsid w:val="00227254"/>
    <w:rsid w:val="00227CDD"/>
    <w:rsid w:val="00230175"/>
    <w:rsid w:val="0023054B"/>
    <w:rsid w:val="0023070E"/>
    <w:rsid w:val="00230D07"/>
    <w:rsid w:val="00232E61"/>
    <w:rsid w:val="00233337"/>
    <w:rsid w:val="00233CE5"/>
    <w:rsid w:val="00234426"/>
    <w:rsid w:val="00234A43"/>
    <w:rsid w:val="00237692"/>
    <w:rsid w:val="00240344"/>
    <w:rsid w:val="002404EA"/>
    <w:rsid w:val="00241F38"/>
    <w:rsid w:val="00242331"/>
    <w:rsid w:val="002427EC"/>
    <w:rsid w:val="00242E82"/>
    <w:rsid w:val="002433F4"/>
    <w:rsid w:val="0024399A"/>
    <w:rsid w:val="00246609"/>
    <w:rsid w:val="0024678B"/>
    <w:rsid w:val="00247824"/>
    <w:rsid w:val="002479BE"/>
    <w:rsid w:val="002505E0"/>
    <w:rsid w:val="00251CBC"/>
    <w:rsid w:val="00252238"/>
    <w:rsid w:val="00252BC7"/>
    <w:rsid w:val="00252C43"/>
    <w:rsid w:val="00252E99"/>
    <w:rsid w:val="002546EE"/>
    <w:rsid w:val="002548A3"/>
    <w:rsid w:val="00254B74"/>
    <w:rsid w:val="002555A9"/>
    <w:rsid w:val="00255B8C"/>
    <w:rsid w:val="00260ACB"/>
    <w:rsid w:val="00260B5B"/>
    <w:rsid w:val="00264BC7"/>
    <w:rsid w:val="00265075"/>
    <w:rsid w:val="0026544D"/>
    <w:rsid w:val="00265E91"/>
    <w:rsid w:val="0026776D"/>
    <w:rsid w:val="00267AAF"/>
    <w:rsid w:val="00267D06"/>
    <w:rsid w:val="00267E8F"/>
    <w:rsid w:val="00270413"/>
    <w:rsid w:val="002719DB"/>
    <w:rsid w:val="00273215"/>
    <w:rsid w:val="00274D73"/>
    <w:rsid w:val="00275E19"/>
    <w:rsid w:val="00276D53"/>
    <w:rsid w:val="00276DD3"/>
    <w:rsid w:val="002779AA"/>
    <w:rsid w:val="00277B5E"/>
    <w:rsid w:val="00280722"/>
    <w:rsid w:val="0028198D"/>
    <w:rsid w:val="00282114"/>
    <w:rsid w:val="00284FB4"/>
    <w:rsid w:val="00285825"/>
    <w:rsid w:val="0029111E"/>
    <w:rsid w:val="00292F5B"/>
    <w:rsid w:val="00293CA2"/>
    <w:rsid w:val="00293CE8"/>
    <w:rsid w:val="002947D9"/>
    <w:rsid w:val="00294DDF"/>
    <w:rsid w:val="00295215"/>
    <w:rsid w:val="00295D33"/>
    <w:rsid w:val="00296F98"/>
    <w:rsid w:val="002A232B"/>
    <w:rsid w:val="002A2729"/>
    <w:rsid w:val="002A4189"/>
    <w:rsid w:val="002A478E"/>
    <w:rsid w:val="002A4873"/>
    <w:rsid w:val="002A51A8"/>
    <w:rsid w:val="002A5328"/>
    <w:rsid w:val="002B1295"/>
    <w:rsid w:val="002B2860"/>
    <w:rsid w:val="002B5D4D"/>
    <w:rsid w:val="002B70B5"/>
    <w:rsid w:val="002C03FA"/>
    <w:rsid w:val="002C1F51"/>
    <w:rsid w:val="002C2A91"/>
    <w:rsid w:val="002C32AF"/>
    <w:rsid w:val="002C3384"/>
    <w:rsid w:val="002C33EF"/>
    <w:rsid w:val="002C390C"/>
    <w:rsid w:val="002C40C7"/>
    <w:rsid w:val="002C40EF"/>
    <w:rsid w:val="002D1721"/>
    <w:rsid w:val="002D1829"/>
    <w:rsid w:val="002D184C"/>
    <w:rsid w:val="002D2909"/>
    <w:rsid w:val="002D326F"/>
    <w:rsid w:val="002D5156"/>
    <w:rsid w:val="002D5B21"/>
    <w:rsid w:val="002D5B86"/>
    <w:rsid w:val="002D771F"/>
    <w:rsid w:val="002D79E2"/>
    <w:rsid w:val="002E06B9"/>
    <w:rsid w:val="002E399F"/>
    <w:rsid w:val="002E3BD8"/>
    <w:rsid w:val="002E434B"/>
    <w:rsid w:val="002E5837"/>
    <w:rsid w:val="002E5CA6"/>
    <w:rsid w:val="002E76A4"/>
    <w:rsid w:val="002F006D"/>
    <w:rsid w:val="002F06F5"/>
    <w:rsid w:val="002F1151"/>
    <w:rsid w:val="002F25D1"/>
    <w:rsid w:val="002F3194"/>
    <w:rsid w:val="002F3B4F"/>
    <w:rsid w:val="002F415E"/>
    <w:rsid w:val="002F70AA"/>
    <w:rsid w:val="002F7780"/>
    <w:rsid w:val="002F7962"/>
    <w:rsid w:val="0030088D"/>
    <w:rsid w:val="00300EAF"/>
    <w:rsid w:val="00303EA2"/>
    <w:rsid w:val="00303FC3"/>
    <w:rsid w:val="00304710"/>
    <w:rsid w:val="00304B00"/>
    <w:rsid w:val="00305A31"/>
    <w:rsid w:val="00306822"/>
    <w:rsid w:val="00306EE7"/>
    <w:rsid w:val="00306F2E"/>
    <w:rsid w:val="00307690"/>
    <w:rsid w:val="0031000A"/>
    <w:rsid w:val="00313A91"/>
    <w:rsid w:val="00317188"/>
    <w:rsid w:val="00317232"/>
    <w:rsid w:val="00317956"/>
    <w:rsid w:val="00320345"/>
    <w:rsid w:val="0032042A"/>
    <w:rsid w:val="00321517"/>
    <w:rsid w:val="003235F7"/>
    <w:rsid w:val="00323CA9"/>
    <w:rsid w:val="00323DC7"/>
    <w:rsid w:val="003243BC"/>
    <w:rsid w:val="00324554"/>
    <w:rsid w:val="00324DAE"/>
    <w:rsid w:val="00326214"/>
    <w:rsid w:val="00326219"/>
    <w:rsid w:val="00326537"/>
    <w:rsid w:val="00327CD3"/>
    <w:rsid w:val="00331BB6"/>
    <w:rsid w:val="003326F9"/>
    <w:rsid w:val="00334534"/>
    <w:rsid w:val="00334833"/>
    <w:rsid w:val="00334B78"/>
    <w:rsid w:val="00335110"/>
    <w:rsid w:val="003351D2"/>
    <w:rsid w:val="00335C9F"/>
    <w:rsid w:val="00335D2F"/>
    <w:rsid w:val="00336ED6"/>
    <w:rsid w:val="00337C48"/>
    <w:rsid w:val="00337EF1"/>
    <w:rsid w:val="00342158"/>
    <w:rsid w:val="00343216"/>
    <w:rsid w:val="003438D2"/>
    <w:rsid w:val="00344236"/>
    <w:rsid w:val="003468B9"/>
    <w:rsid w:val="00346960"/>
    <w:rsid w:val="00347A22"/>
    <w:rsid w:val="00350117"/>
    <w:rsid w:val="0035084E"/>
    <w:rsid w:val="00350CE7"/>
    <w:rsid w:val="00351F7A"/>
    <w:rsid w:val="00352F07"/>
    <w:rsid w:val="003548A3"/>
    <w:rsid w:val="00354E0E"/>
    <w:rsid w:val="00356B79"/>
    <w:rsid w:val="00356FE4"/>
    <w:rsid w:val="00357306"/>
    <w:rsid w:val="00357319"/>
    <w:rsid w:val="00357B52"/>
    <w:rsid w:val="00357EDE"/>
    <w:rsid w:val="0036003E"/>
    <w:rsid w:val="00360388"/>
    <w:rsid w:val="00360843"/>
    <w:rsid w:val="00360C15"/>
    <w:rsid w:val="00361A22"/>
    <w:rsid w:val="00362066"/>
    <w:rsid w:val="0036282A"/>
    <w:rsid w:val="0036442C"/>
    <w:rsid w:val="00366798"/>
    <w:rsid w:val="003670D5"/>
    <w:rsid w:val="003676BA"/>
    <w:rsid w:val="00370C71"/>
    <w:rsid w:val="003715AC"/>
    <w:rsid w:val="0037245C"/>
    <w:rsid w:val="00372911"/>
    <w:rsid w:val="00373D46"/>
    <w:rsid w:val="00375CFE"/>
    <w:rsid w:val="0038184C"/>
    <w:rsid w:val="003818D9"/>
    <w:rsid w:val="003819CA"/>
    <w:rsid w:val="00381B37"/>
    <w:rsid w:val="00382283"/>
    <w:rsid w:val="00382919"/>
    <w:rsid w:val="0038368D"/>
    <w:rsid w:val="0038510B"/>
    <w:rsid w:val="003851A3"/>
    <w:rsid w:val="00386840"/>
    <w:rsid w:val="00387166"/>
    <w:rsid w:val="003874F5"/>
    <w:rsid w:val="00387E04"/>
    <w:rsid w:val="00391227"/>
    <w:rsid w:val="00393C36"/>
    <w:rsid w:val="00394C7E"/>
    <w:rsid w:val="003959C9"/>
    <w:rsid w:val="00395A87"/>
    <w:rsid w:val="00395B35"/>
    <w:rsid w:val="00395EFF"/>
    <w:rsid w:val="00396742"/>
    <w:rsid w:val="00396EB5"/>
    <w:rsid w:val="003A0E67"/>
    <w:rsid w:val="003A23D4"/>
    <w:rsid w:val="003A2FA9"/>
    <w:rsid w:val="003A30A4"/>
    <w:rsid w:val="003A3221"/>
    <w:rsid w:val="003A384E"/>
    <w:rsid w:val="003A3AFF"/>
    <w:rsid w:val="003A3EFF"/>
    <w:rsid w:val="003A4594"/>
    <w:rsid w:val="003A4DEB"/>
    <w:rsid w:val="003A59C2"/>
    <w:rsid w:val="003A6A42"/>
    <w:rsid w:val="003A7BE7"/>
    <w:rsid w:val="003A7EE8"/>
    <w:rsid w:val="003B1A7F"/>
    <w:rsid w:val="003B1E40"/>
    <w:rsid w:val="003B4384"/>
    <w:rsid w:val="003B47B9"/>
    <w:rsid w:val="003B4DA5"/>
    <w:rsid w:val="003B603B"/>
    <w:rsid w:val="003B61DF"/>
    <w:rsid w:val="003B62FF"/>
    <w:rsid w:val="003B7F00"/>
    <w:rsid w:val="003C01FD"/>
    <w:rsid w:val="003C2F9F"/>
    <w:rsid w:val="003C2FAD"/>
    <w:rsid w:val="003C4036"/>
    <w:rsid w:val="003C58BE"/>
    <w:rsid w:val="003C672E"/>
    <w:rsid w:val="003D0582"/>
    <w:rsid w:val="003D1B7A"/>
    <w:rsid w:val="003D21D5"/>
    <w:rsid w:val="003D2F12"/>
    <w:rsid w:val="003D39E0"/>
    <w:rsid w:val="003D4369"/>
    <w:rsid w:val="003D4404"/>
    <w:rsid w:val="003D44E5"/>
    <w:rsid w:val="003D4612"/>
    <w:rsid w:val="003D4B98"/>
    <w:rsid w:val="003D4FF4"/>
    <w:rsid w:val="003D5745"/>
    <w:rsid w:val="003D61DF"/>
    <w:rsid w:val="003D67E8"/>
    <w:rsid w:val="003D78FA"/>
    <w:rsid w:val="003E18B9"/>
    <w:rsid w:val="003E1BDE"/>
    <w:rsid w:val="003E2FB8"/>
    <w:rsid w:val="003E35AD"/>
    <w:rsid w:val="003E3C59"/>
    <w:rsid w:val="003E3E46"/>
    <w:rsid w:val="003E438D"/>
    <w:rsid w:val="003E51FA"/>
    <w:rsid w:val="003E5728"/>
    <w:rsid w:val="003E5929"/>
    <w:rsid w:val="003E6B8B"/>
    <w:rsid w:val="003F0C98"/>
    <w:rsid w:val="003F15CD"/>
    <w:rsid w:val="003F21B9"/>
    <w:rsid w:val="003F3220"/>
    <w:rsid w:val="003F398C"/>
    <w:rsid w:val="003F4939"/>
    <w:rsid w:val="003F4A8F"/>
    <w:rsid w:val="003F51E9"/>
    <w:rsid w:val="003F5239"/>
    <w:rsid w:val="003F5351"/>
    <w:rsid w:val="003F5DBF"/>
    <w:rsid w:val="003F6112"/>
    <w:rsid w:val="003F78D3"/>
    <w:rsid w:val="00400CAF"/>
    <w:rsid w:val="00403123"/>
    <w:rsid w:val="004036DF"/>
    <w:rsid w:val="00404103"/>
    <w:rsid w:val="00404464"/>
    <w:rsid w:val="0040478E"/>
    <w:rsid w:val="00406329"/>
    <w:rsid w:val="00406399"/>
    <w:rsid w:val="004078E7"/>
    <w:rsid w:val="00407A44"/>
    <w:rsid w:val="00407A73"/>
    <w:rsid w:val="00407B7B"/>
    <w:rsid w:val="00410F5A"/>
    <w:rsid w:val="00411B58"/>
    <w:rsid w:val="00411F7C"/>
    <w:rsid w:val="00412F07"/>
    <w:rsid w:val="00413C4F"/>
    <w:rsid w:val="004178F8"/>
    <w:rsid w:val="00421459"/>
    <w:rsid w:val="00422046"/>
    <w:rsid w:val="00422180"/>
    <w:rsid w:val="004240CF"/>
    <w:rsid w:val="00424BBC"/>
    <w:rsid w:val="004253DD"/>
    <w:rsid w:val="004257BE"/>
    <w:rsid w:val="004259F6"/>
    <w:rsid w:val="00425D3D"/>
    <w:rsid w:val="00427441"/>
    <w:rsid w:val="0042762B"/>
    <w:rsid w:val="004306C7"/>
    <w:rsid w:val="0043336D"/>
    <w:rsid w:val="00433752"/>
    <w:rsid w:val="00434198"/>
    <w:rsid w:val="004347E7"/>
    <w:rsid w:val="00434E76"/>
    <w:rsid w:val="0043594B"/>
    <w:rsid w:val="00437182"/>
    <w:rsid w:val="004378DD"/>
    <w:rsid w:val="00437AE8"/>
    <w:rsid w:val="00440422"/>
    <w:rsid w:val="004407AE"/>
    <w:rsid w:val="0044229F"/>
    <w:rsid w:val="00442951"/>
    <w:rsid w:val="00442C4D"/>
    <w:rsid w:val="00443519"/>
    <w:rsid w:val="00443EB0"/>
    <w:rsid w:val="0044455C"/>
    <w:rsid w:val="00444903"/>
    <w:rsid w:val="00447C47"/>
    <w:rsid w:val="00447CC7"/>
    <w:rsid w:val="0045067A"/>
    <w:rsid w:val="004507C7"/>
    <w:rsid w:val="00452277"/>
    <w:rsid w:val="004542F0"/>
    <w:rsid w:val="0045477C"/>
    <w:rsid w:val="00454AEB"/>
    <w:rsid w:val="00454C4F"/>
    <w:rsid w:val="00454C77"/>
    <w:rsid w:val="004551D8"/>
    <w:rsid w:val="004563D7"/>
    <w:rsid w:val="004568DC"/>
    <w:rsid w:val="00460ACD"/>
    <w:rsid w:val="00460DE2"/>
    <w:rsid w:val="00461898"/>
    <w:rsid w:val="00462152"/>
    <w:rsid w:val="00463EFB"/>
    <w:rsid w:val="00465107"/>
    <w:rsid w:val="0046520C"/>
    <w:rsid w:val="004678AE"/>
    <w:rsid w:val="00470B47"/>
    <w:rsid w:val="0047124A"/>
    <w:rsid w:val="00471324"/>
    <w:rsid w:val="00476670"/>
    <w:rsid w:val="00476910"/>
    <w:rsid w:val="0047787B"/>
    <w:rsid w:val="00480487"/>
    <w:rsid w:val="00480518"/>
    <w:rsid w:val="004828BD"/>
    <w:rsid w:val="004829AD"/>
    <w:rsid w:val="00483BE0"/>
    <w:rsid w:val="004846B1"/>
    <w:rsid w:val="004846C1"/>
    <w:rsid w:val="00485441"/>
    <w:rsid w:val="00487259"/>
    <w:rsid w:val="00490F86"/>
    <w:rsid w:val="00492C56"/>
    <w:rsid w:val="0049493C"/>
    <w:rsid w:val="0049513D"/>
    <w:rsid w:val="004967C3"/>
    <w:rsid w:val="004974B3"/>
    <w:rsid w:val="00497D1A"/>
    <w:rsid w:val="004A06C4"/>
    <w:rsid w:val="004A399C"/>
    <w:rsid w:val="004A39A1"/>
    <w:rsid w:val="004A3B92"/>
    <w:rsid w:val="004A4222"/>
    <w:rsid w:val="004A67B0"/>
    <w:rsid w:val="004A74F9"/>
    <w:rsid w:val="004A7918"/>
    <w:rsid w:val="004B1CB1"/>
    <w:rsid w:val="004B2179"/>
    <w:rsid w:val="004B420D"/>
    <w:rsid w:val="004B4E56"/>
    <w:rsid w:val="004B697A"/>
    <w:rsid w:val="004B74B2"/>
    <w:rsid w:val="004C0ACF"/>
    <w:rsid w:val="004C1D5F"/>
    <w:rsid w:val="004C26A0"/>
    <w:rsid w:val="004C2B71"/>
    <w:rsid w:val="004C3436"/>
    <w:rsid w:val="004C449F"/>
    <w:rsid w:val="004C5058"/>
    <w:rsid w:val="004C5DE1"/>
    <w:rsid w:val="004C77EF"/>
    <w:rsid w:val="004C7843"/>
    <w:rsid w:val="004C7C0B"/>
    <w:rsid w:val="004D1002"/>
    <w:rsid w:val="004D1A17"/>
    <w:rsid w:val="004D1B09"/>
    <w:rsid w:val="004D204A"/>
    <w:rsid w:val="004D24A6"/>
    <w:rsid w:val="004D2618"/>
    <w:rsid w:val="004D2F7E"/>
    <w:rsid w:val="004D4CB9"/>
    <w:rsid w:val="004D5E6E"/>
    <w:rsid w:val="004D6365"/>
    <w:rsid w:val="004D7126"/>
    <w:rsid w:val="004E0B3B"/>
    <w:rsid w:val="004E1962"/>
    <w:rsid w:val="004E41B3"/>
    <w:rsid w:val="004E5890"/>
    <w:rsid w:val="004E7C59"/>
    <w:rsid w:val="004F11BF"/>
    <w:rsid w:val="004F153C"/>
    <w:rsid w:val="004F1900"/>
    <w:rsid w:val="004F1B51"/>
    <w:rsid w:val="004F2E2E"/>
    <w:rsid w:val="004F31CF"/>
    <w:rsid w:val="004F326F"/>
    <w:rsid w:val="004F3427"/>
    <w:rsid w:val="004F3F45"/>
    <w:rsid w:val="004F59D2"/>
    <w:rsid w:val="004F6B95"/>
    <w:rsid w:val="004F742C"/>
    <w:rsid w:val="004F7951"/>
    <w:rsid w:val="004F7968"/>
    <w:rsid w:val="005036FE"/>
    <w:rsid w:val="00503E54"/>
    <w:rsid w:val="00503EA2"/>
    <w:rsid w:val="00503F4B"/>
    <w:rsid w:val="00503FCB"/>
    <w:rsid w:val="00504515"/>
    <w:rsid w:val="00504879"/>
    <w:rsid w:val="00505BBD"/>
    <w:rsid w:val="0050606D"/>
    <w:rsid w:val="0050741B"/>
    <w:rsid w:val="00507C17"/>
    <w:rsid w:val="0051342A"/>
    <w:rsid w:val="0051508B"/>
    <w:rsid w:val="00515656"/>
    <w:rsid w:val="00517167"/>
    <w:rsid w:val="00520155"/>
    <w:rsid w:val="00521132"/>
    <w:rsid w:val="0052130B"/>
    <w:rsid w:val="00521681"/>
    <w:rsid w:val="00522F94"/>
    <w:rsid w:val="0052333C"/>
    <w:rsid w:val="0052418F"/>
    <w:rsid w:val="005250BC"/>
    <w:rsid w:val="00525487"/>
    <w:rsid w:val="00525CC7"/>
    <w:rsid w:val="00526D1B"/>
    <w:rsid w:val="005311E4"/>
    <w:rsid w:val="00531D5A"/>
    <w:rsid w:val="005338CE"/>
    <w:rsid w:val="0053405D"/>
    <w:rsid w:val="005343D6"/>
    <w:rsid w:val="005357A7"/>
    <w:rsid w:val="005361D7"/>
    <w:rsid w:val="005368CF"/>
    <w:rsid w:val="00536F8A"/>
    <w:rsid w:val="00537132"/>
    <w:rsid w:val="00537CDB"/>
    <w:rsid w:val="00537E56"/>
    <w:rsid w:val="0054028B"/>
    <w:rsid w:val="00540F60"/>
    <w:rsid w:val="00541394"/>
    <w:rsid w:val="0054156F"/>
    <w:rsid w:val="00541ADD"/>
    <w:rsid w:val="00541D11"/>
    <w:rsid w:val="00542116"/>
    <w:rsid w:val="00542DC3"/>
    <w:rsid w:val="00543665"/>
    <w:rsid w:val="00543831"/>
    <w:rsid w:val="00545E23"/>
    <w:rsid w:val="005465FE"/>
    <w:rsid w:val="005467DF"/>
    <w:rsid w:val="0054692B"/>
    <w:rsid w:val="00547A3A"/>
    <w:rsid w:val="00547C65"/>
    <w:rsid w:val="00551C95"/>
    <w:rsid w:val="00551DC7"/>
    <w:rsid w:val="005521A5"/>
    <w:rsid w:val="005527B2"/>
    <w:rsid w:val="0055451C"/>
    <w:rsid w:val="005562F1"/>
    <w:rsid w:val="0055646A"/>
    <w:rsid w:val="00556B5A"/>
    <w:rsid w:val="00557176"/>
    <w:rsid w:val="0055720B"/>
    <w:rsid w:val="00557B0F"/>
    <w:rsid w:val="005600B3"/>
    <w:rsid w:val="00564F89"/>
    <w:rsid w:val="005650BB"/>
    <w:rsid w:val="00566330"/>
    <w:rsid w:val="00572529"/>
    <w:rsid w:val="005749F2"/>
    <w:rsid w:val="005752E9"/>
    <w:rsid w:val="005768B5"/>
    <w:rsid w:val="00577AB8"/>
    <w:rsid w:val="005814D2"/>
    <w:rsid w:val="005819B9"/>
    <w:rsid w:val="00581B00"/>
    <w:rsid w:val="00582770"/>
    <w:rsid w:val="00583128"/>
    <w:rsid w:val="005831AC"/>
    <w:rsid w:val="0058398A"/>
    <w:rsid w:val="0058504B"/>
    <w:rsid w:val="005851A4"/>
    <w:rsid w:val="00586A94"/>
    <w:rsid w:val="00586C27"/>
    <w:rsid w:val="00590FFB"/>
    <w:rsid w:val="005924E0"/>
    <w:rsid w:val="00592E56"/>
    <w:rsid w:val="00594914"/>
    <w:rsid w:val="005954C8"/>
    <w:rsid w:val="005965A9"/>
    <w:rsid w:val="00596831"/>
    <w:rsid w:val="00596E50"/>
    <w:rsid w:val="00597430"/>
    <w:rsid w:val="00597883"/>
    <w:rsid w:val="005A0392"/>
    <w:rsid w:val="005A0578"/>
    <w:rsid w:val="005A0719"/>
    <w:rsid w:val="005A1E13"/>
    <w:rsid w:val="005A1F1D"/>
    <w:rsid w:val="005A2D6A"/>
    <w:rsid w:val="005A38C3"/>
    <w:rsid w:val="005A4EC3"/>
    <w:rsid w:val="005A5D41"/>
    <w:rsid w:val="005A63D4"/>
    <w:rsid w:val="005A69F0"/>
    <w:rsid w:val="005A708C"/>
    <w:rsid w:val="005B0558"/>
    <w:rsid w:val="005B0926"/>
    <w:rsid w:val="005B0A60"/>
    <w:rsid w:val="005B116C"/>
    <w:rsid w:val="005B26C7"/>
    <w:rsid w:val="005B2EA3"/>
    <w:rsid w:val="005B4046"/>
    <w:rsid w:val="005B4130"/>
    <w:rsid w:val="005B422C"/>
    <w:rsid w:val="005B4717"/>
    <w:rsid w:val="005B47AA"/>
    <w:rsid w:val="005B4AE0"/>
    <w:rsid w:val="005B5361"/>
    <w:rsid w:val="005B566D"/>
    <w:rsid w:val="005B5E66"/>
    <w:rsid w:val="005B67D8"/>
    <w:rsid w:val="005B739E"/>
    <w:rsid w:val="005C211C"/>
    <w:rsid w:val="005C3E19"/>
    <w:rsid w:val="005C4081"/>
    <w:rsid w:val="005C4552"/>
    <w:rsid w:val="005C471B"/>
    <w:rsid w:val="005C5015"/>
    <w:rsid w:val="005C6A6C"/>
    <w:rsid w:val="005C7030"/>
    <w:rsid w:val="005C78B6"/>
    <w:rsid w:val="005D1432"/>
    <w:rsid w:val="005D224D"/>
    <w:rsid w:val="005D3710"/>
    <w:rsid w:val="005D4C7B"/>
    <w:rsid w:val="005D51F8"/>
    <w:rsid w:val="005D54E8"/>
    <w:rsid w:val="005D5C35"/>
    <w:rsid w:val="005D71AC"/>
    <w:rsid w:val="005E2C5E"/>
    <w:rsid w:val="005E2F15"/>
    <w:rsid w:val="005E31E6"/>
    <w:rsid w:val="005E353F"/>
    <w:rsid w:val="005E3DF0"/>
    <w:rsid w:val="005E42B2"/>
    <w:rsid w:val="005E6B95"/>
    <w:rsid w:val="005E78EE"/>
    <w:rsid w:val="005F0040"/>
    <w:rsid w:val="005F1FCF"/>
    <w:rsid w:val="005F2542"/>
    <w:rsid w:val="005F2A45"/>
    <w:rsid w:val="005F325D"/>
    <w:rsid w:val="005F4071"/>
    <w:rsid w:val="005F44F7"/>
    <w:rsid w:val="00600124"/>
    <w:rsid w:val="00600236"/>
    <w:rsid w:val="00600D60"/>
    <w:rsid w:val="00601B9A"/>
    <w:rsid w:val="0060255A"/>
    <w:rsid w:val="00602790"/>
    <w:rsid w:val="006053E4"/>
    <w:rsid w:val="00606E01"/>
    <w:rsid w:val="0060741B"/>
    <w:rsid w:val="00610BF8"/>
    <w:rsid w:val="00611F5C"/>
    <w:rsid w:val="006121CE"/>
    <w:rsid w:val="00613126"/>
    <w:rsid w:val="0061373B"/>
    <w:rsid w:val="00613C98"/>
    <w:rsid w:val="00614274"/>
    <w:rsid w:val="006164D5"/>
    <w:rsid w:val="00616870"/>
    <w:rsid w:val="00621093"/>
    <w:rsid w:val="00623070"/>
    <w:rsid w:val="006235DB"/>
    <w:rsid w:val="00624324"/>
    <w:rsid w:val="00624B1F"/>
    <w:rsid w:val="006256C1"/>
    <w:rsid w:val="00625D07"/>
    <w:rsid w:val="00626F4C"/>
    <w:rsid w:val="00630447"/>
    <w:rsid w:val="00630763"/>
    <w:rsid w:val="00630D4F"/>
    <w:rsid w:val="00630E24"/>
    <w:rsid w:val="00631088"/>
    <w:rsid w:val="0063195F"/>
    <w:rsid w:val="00631981"/>
    <w:rsid w:val="006323F3"/>
    <w:rsid w:val="00632837"/>
    <w:rsid w:val="00633794"/>
    <w:rsid w:val="006346AC"/>
    <w:rsid w:val="00634B6D"/>
    <w:rsid w:val="0063515A"/>
    <w:rsid w:val="00636533"/>
    <w:rsid w:val="0063654B"/>
    <w:rsid w:val="00636F3C"/>
    <w:rsid w:val="0063703E"/>
    <w:rsid w:val="00637DB5"/>
    <w:rsid w:val="00637DF6"/>
    <w:rsid w:val="006406FD"/>
    <w:rsid w:val="00641331"/>
    <w:rsid w:val="00641399"/>
    <w:rsid w:val="006429A9"/>
    <w:rsid w:val="0064391D"/>
    <w:rsid w:val="00646DEE"/>
    <w:rsid w:val="00647493"/>
    <w:rsid w:val="00650735"/>
    <w:rsid w:val="006513A8"/>
    <w:rsid w:val="00651FFF"/>
    <w:rsid w:val="00652537"/>
    <w:rsid w:val="006527FD"/>
    <w:rsid w:val="00653FCC"/>
    <w:rsid w:val="00654719"/>
    <w:rsid w:val="00657B66"/>
    <w:rsid w:val="00657EEE"/>
    <w:rsid w:val="00661873"/>
    <w:rsid w:val="00661C32"/>
    <w:rsid w:val="006626A3"/>
    <w:rsid w:val="00662996"/>
    <w:rsid w:val="0066399F"/>
    <w:rsid w:val="00664809"/>
    <w:rsid w:val="0066490F"/>
    <w:rsid w:val="006650F3"/>
    <w:rsid w:val="006660CC"/>
    <w:rsid w:val="00666810"/>
    <w:rsid w:val="00666BF5"/>
    <w:rsid w:val="00667401"/>
    <w:rsid w:val="00670016"/>
    <w:rsid w:val="0067028C"/>
    <w:rsid w:val="00670E9D"/>
    <w:rsid w:val="00672BB7"/>
    <w:rsid w:val="00674EAA"/>
    <w:rsid w:val="006755B6"/>
    <w:rsid w:val="00680152"/>
    <w:rsid w:val="00680509"/>
    <w:rsid w:val="00680F78"/>
    <w:rsid w:val="006830A6"/>
    <w:rsid w:val="00683535"/>
    <w:rsid w:val="00683A69"/>
    <w:rsid w:val="00683BE2"/>
    <w:rsid w:val="006841B1"/>
    <w:rsid w:val="00684C5D"/>
    <w:rsid w:val="00685C58"/>
    <w:rsid w:val="00686A38"/>
    <w:rsid w:val="00690148"/>
    <w:rsid w:val="0069061E"/>
    <w:rsid w:val="00692182"/>
    <w:rsid w:val="0069232B"/>
    <w:rsid w:val="00693816"/>
    <w:rsid w:val="006943AB"/>
    <w:rsid w:val="006949B7"/>
    <w:rsid w:val="00694B0D"/>
    <w:rsid w:val="00695323"/>
    <w:rsid w:val="00696094"/>
    <w:rsid w:val="006960C7"/>
    <w:rsid w:val="00696E54"/>
    <w:rsid w:val="006A07AB"/>
    <w:rsid w:val="006A21BA"/>
    <w:rsid w:val="006A24A3"/>
    <w:rsid w:val="006A2708"/>
    <w:rsid w:val="006A2F36"/>
    <w:rsid w:val="006A3D06"/>
    <w:rsid w:val="006A3E55"/>
    <w:rsid w:val="006A55F2"/>
    <w:rsid w:val="006A6E64"/>
    <w:rsid w:val="006A7EB1"/>
    <w:rsid w:val="006B021C"/>
    <w:rsid w:val="006B02C9"/>
    <w:rsid w:val="006B06A5"/>
    <w:rsid w:val="006B0EA3"/>
    <w:rsid w:val="006B14C8"/>
    <w:rsid w:val="006B1901"/>
    <w:rsid w:val="006B1F19"/>
    <w:rsid w:val="006B384F"/>
    <w:rsid w:val="006B3C07"/>
    <w:rsid w:val="006B3FB1"/>
    <w:rsid w:val="006B465E"/>
    <w:rsid w:val="006B6469"/>
    <w:rsid w:val="006B6C81"/>
    <w:rsid w:val="006B6E13"/>
    <w:rsid w:val="006C00FE"/>
    <w:rsid w:val="006C4321"/>
    <w:rsid w:val="006C44C3"/>
    <w:rsid w:val="006C501D"/>
    <w:rsid w:val="006C507C"/>
    <w:rsid w:val="006C5265"/>
    <w:rsid w:val="006C54F6"/>
    <w:rsid w:val="006C5A2F"/>
    <w:rsid w:val="006C71E4"/>
    <w:rsid w:val="006C7684"/>
    <w:rsid w:val="006C7E03"/>
    <w:rsid w:val="006D0F45"/>
    <w:rsid w:val="006D1C34"/>
    <w:rsid w:val="006D1F8A"/>
    <w:rsid w:val="006D1FF9"/>
    <w:rsid w:val="006D2E87"/>
    <w:rsid w:val="006D4ACF"/>
    <w:rsid w:val="006D4F7E"/>
    <w:rsid w:val="006D5228"/>
    <w:rsid w:val="006D5C8E"/>
    <w:rsid w:val="006D679C"/>
    <w:rsid w:val="006D6F0F"/>
    <w:rsid w:val="006D7013"/>
    <w:rsid w:val="006D79C1"/>
    <w:rsid w:val="006D7C21"/>
    <w:rsid w:val="006E01F0"/>
    <w:rsid w:val="006E14C6"/>
    <w:rsid w:val="006E2B22"/>
    <w:rsid w:val="006E2E5D"/>
    <w:rsid w:val="006E3051"/>
    <w:rsid w:val="006E36E4"/>
    <w:rsid w:val="006E51FF"/>
    <w:rsid w:val="006E56D3"/>
    <w:rsid w:val="006E683D"/>
    <w:rsid w:val="006E6954"/>
    <w:rsid w:val="006E6BDC"/>
    <w:rsid w:val="006E7D0F"/>
    <w:rsid w:val="006F0D49"/>
    <w:rsid w:val="006F26C0"/>
    <w:rsid w:val="006F33AF"/>
    <w:rsid w:val="006F3F77"/>
    <w:rsid w:val="006F4E18"/>
    <w:rsid w:val="006F670A"/>
    <w:rsid w:val="0070042E"/>
    <w:rsid w:val="00701FD7"/>
    <w:rsid w:val="00702E1B"/>
    <w:rsid w:val="00703901"/>
    <w:rsid w:val="00703AB1"/>
    <w:rsid w:val="00705417"/>
    <w:rsid w:val="00705D24"/>
    <w:rsid w:val="007079A4"/>
    <w:rsid w:val="00707A1A"/>
    <w:rsid w:val="00707DA4"/>
    <w:rsid w:val="00710603"/>
    <w:rsid w:val="00710BA3"/>
    <w:rsid w:val="00710E43"/>
    <w:rsid w:val="00710F08"/>
    <w:rsid w:val="00711188"/>
    <w:rsid w:val="00711C64"/>
    <w:rsid w:val="007124D6"/>
    <w:rsid w:val="00712731"/>
    <w:rsid w:val="007159A4"/>
    <w:rsid w:val="007170ED"/>
    <w:rsid w:val="00717A05"/>
    <w:rsid w:val="00721BD6"/>
    <w:rsid w:val="00721F08"/>
    <w:rsid w:val="0072252A"/>
    <w:rsid w:val="00724480"/>
    <w:rsid w:val="007247CA"/>
    <w:rsid w:val="00725D24"/>
    <w:rsid w:val="00726DAF"/>
    <w:rsid w:val="00727286"/>
    <w:rsid w:val="00727A90"/>
    <w:rsid w:val="0073141A"/>
    <w:rsid w:val="00732089"/>
    <w:rsid w:val="007329C3"/>
    <w:rsid w:val="00732C1B"/>
    <w:rsid w:val="00733B23"/>
    <w:rsid w:val="00734338"/>
    <w:rsid w:val="0073444C"/>
    <w:rsid w:val="00734F44"/>
    <w:rsid w:val="007352BC"/>
    <w:rsid w:val="00735835"/>
    <w:rsid w:val="00736330"/>
    <w:rsid w:val="00740B14"/>
    <w:rsid w:val="007419CB"/>
    <w:rsid w:val="0074203F"/>
    <w:rsid w:val="00742B48"/>
    <w:rsid w:val="007435EA"/>
    <w:rsid w:val="00743C45"/>
    <w:rsid w:val="00744135"/>
    <w:rsid w:val="00744337"/>
    <w:rsid w:val="007451BC"/>
    <w:rsid w:val="00746157"/>
    <w:rsid w:val="0074681F"/>
    <w:rsid w:val="007503CB"/>
    <w:rsid w:val="007504E2"/>
    <w:rsid w:val="00750616"/>
    <w:rsid w:val="00753AA2"/>
    <w:rsid w:val="0075574A"/>
    <w:rsid w:val="00755818"/>
    <w:rsid w:val="00755B19"/>
    <w:rsid w:val="00756F73"/>
    <w:rsid w:val="007600EC"/>
    <w:rsid w:val="007619AB"/>
    <w:rsid w:val="00761A83"/>
    <w:rsid w:val="007641DC"/>
    <w:rsid w:val="00764AE7"/>
    <w:rsid w:val="007656EE"/>
    <w:rsid w:val="007663A0"/>
    <w:rsid w:val="00766EBA"/>
    <w:rsid w:val="007703F7"/>
    <w:rsid w:val="00771056"/>
    <w:rsid w:val="00771669"/>
    <w:rsid w:val="00772ABB"/>
    <w:rsid w:val="0077313A"/>
    <w:rsid w:val="00775600"/>
    <w:rsid w:val="0077569B"/>
    <w:rsid w:val="00775C0E"/>
    <w:rsid w:val="0077634D"/>
    <w:rsid w:val="00776843"/>
    <w:rsid w:val="00777269"/>
    <w:rsid w:val="00780D85"/>
    <w:rsid w:val="00782E43"/>
    <w:rsid w:val="00783F52"/>
    <w:rsid w:val="007848A0"/>
    <w:rsid w:val="007855A3"/>
    <w:rsid w:val="007866FC"/>
    <w:rsid w:val="007877A8"/>
    <w:rsid w:val="00787AA5"/>
    <w:rsid w:val="00790E1D"/>
    <w:rsid w:val="00791A0D"/>
    <w:rsid w:val="00793529"/>
    <w:rsid w:val="007943AD"/>
    <w:rsid w:val="0079467B"/>
    <w:rsid w:val="007946AD"/>
    <w:rsid w:val="007955E2"/>
    <w:rsid w:val="007960AF"/>
    <w:rsid w:val="00796143"/>
    <w:rsid w:val="007967DF"/>
    <w:rsid w:val="0079723A"/>
    <w:rsid w:val="007A00C1"/>
    <w:rsid w:val="007A02DB"/>
    <w:rsid w:val="007A0D51"/>
    <w:rsid w:val="007A3213"/>
    <w:rsid w:val="007A3414"/>
    <w:rsid w:val="007A4C42"/>
    <w:rsid w:val="007A4C9D"/>
    <w:rsid w:val="007A58A5"/>
    <w:rsid w:val="007B01A8"/>
    <w:rsid w:val="007B034E"/>
    <w:rsid w:val="007B0E35"/>
    <w:rsid w:val="007B1ED6"/>
    <w:rsid w:val="007B2399"/>
    <w:rsid w:val="007B28B6"/>
    <w:rsid w:val="007B3094"/>
    <w:rsid w:val="007B4B49"/>
    <w:rsid w:val="007B7150"/>
    <w:rsid w:val="007B7304"/>
    <w:rsid w:val="007B7B02"/>
    <w:rsid w:val="007C02F7"/>
    <w:rsid w:val="007C070D"/>
    <w:rsid w:val="007C1585"/>
    <w:rsid w:val="007C2508"/>
    <w:rsid w:val="007C2A04"/>
    <w:rsid w:val="007C31D2"/>
    <w:rsid w:val="007C469E"/>
    <w:rsid w:val="007C5E50"/>
    <w:rsid w:val="007C745B"/>
    <w:rsid w:val="007C7880"/>
    <w:rsid w:val="007D1187"/>
    <w:rsid w:val="007D168A"/>
    <w:rsid w:val="007D3A54"/>
    <w:rsid w:val="007D4C40"/>
    <w:rsid w:val="007D52A0"/>
    <w:rsid w:val="007D667A"/>
    <w:rsid w:val="007D75DD"/>
    <w:rsid w:val="007D7D3F"/>
    <w:rsid w:val="007D7DBC"/>
    <w:rsid w:val="007D7E38"/>
    <w:rsid w:val="007E0806"/>
    <w:rsid w:val="007E1C38"/>
    <w:rsid w:val="007E1D4F"/>
    <w:rsid w:val="007E230B"/>
    <w:rsid w:val="007E2D57"/>
    <w:rsid w:val="007E3051"/>
    <w:rsid w:val="007E4963"/>
    <w:rsid w:val="007E52CC"/>
    <w:rsid w:val="007E5C11"/>
    <w:rsid w:val="007E6AAC"/>
    <w:rsid w:val="007E78B2"/>
    <w:rsid w:val="007E7A99"/>
    <w:rsid w:val="007F0726"/>
    <w:rsid w:val="007F15FA"/>
    <w:rsid w:val="007F2E15"/>
    <w:rsid w:val="007F30C9"/>
    <w:rsid w:val="007F319E"/>
    <w:rsid w:val="007F3428"/>
    <w:rsid w:val="007F5E56"/>
    <w:rsid w:val="007F6205"/>
    <w:rsid w:val="007F73DD"/>
    <w:rsid w:val="007F7ADE"/>
    <w:rsid w:val="0080073F"/>
    <w:rsid w:val="008011CD"/>
    <w:rsid w:val="00801C82"/>
    <w:rsid w:val="00803C96"/>
    <w:rsid w:val="0080509D"/>
    <w:rsid w:val="00805633"/>
    <w:rsid w:val="00805AE2"/>
    <w:rsid w:val="00806018"/>
    <w:rsid w:val="008060C0"/>
    <w:rsid w:val="008067FE"/>
    <w:rsid w:val="00806FE4"/>
    <w:rsid w:val="008078A9"/>
    <w:rsid w:val="00810191"/>
    <w:rsid w:val="008102D3"/>
    <w:rsid w:val="0081114D"/>
    <w:rsid w:val="00812453"/>
    <w:rsid w:val="00813DFD"/>
    <w:rsid w:val="0081411A"/>
    <w:rsid w:val="00814E32"/>
    <w:rsid w:val="008150E0"/>
    <w:rsid w:val="00815770"/>
    <w:rsid w:val="00815824"/>
    <w:rsid w:val="008161EB"/>
    <w:rsid w:val="0081652D"/>
    <w:rsid w:val="00816F47"/>
    <w:rsid w:val="00820033"/>
    <w:rsid w:val="0082196C"/>
    <w:rsid w:val="008221A3"/>
    <w:rsid w:val="0082635A"/>
    <w:rsid w:val="00827EF1"/>
    <w:rsid w:val="00830598"/>
    <w:rsid w:val="00830B95"/>
    <w:rsid w:val="00830DD3"/>
    <w:rsid w:val="00830DFE"/>
    <w:rsid w:val="00831181"/>
    <w:rsid w:val="00831B69"/>
    <w:rsid w:val="00832BC2"/>
    <w:rsid w:val="00833591"/>
    <w:rsid w:val="00833754"/>
    <w:rsid w:val="0083523E"/>
    <w:rsid w:val="00835301"/>
    <w:rsid w:val="008355CE"/>
    <w:rsid w:val="008377D8"/>
    <w:rsid w:val="008406AA"/>
    <w:rsid w:val="0084136C"/>
    <w:rsid w:val="00844C35"/>
    <w:rsid w:val="00844FD4"/>
    <w:rsid w:val="008462C7"/>
    <w:rsid w:val="00846898"/>
    <w:rsid w:val="0085022C"/>
    <w:rsid w:val="0085095B"/>
    <w:rsid w:val="00850D60"/>
    <w:rsid w:val="00851476"/>
    <w:rsid w:val="00851C96"/>
    <w:rsid w:val="008529B9"/>
    <w:rsid w:val="00852AD9"/>
    <w:rsid w:val="00853653"/>
    <w:rsid w:val="00854377"/>
    <w:rsid w:val="008543EB"/>
    <w:rsid w:val="00854551"/>
    <w:rsid w:val="0085563D"/>
    <w:rsid w:val="00856020"/>
    <w:rsid w:val="00857890"/>
    <w:rsid w:val="00857AF7"/>
    <w:rsid w:val="008609B5"/>
    <w:rsid w:val="008612A1"/>
    <w:rsid w:val="00861DE1"/>
    <w:rsid w:val="008624A1"/>
    <w:rsid w:val="00863C7A"/>
    <w:rsid w:val="008650C8"/>
    <w:rsid w:val="008656B6"/>
    <w:rsid w:val="00865838"/>
    <w:rsid w:val="00865D6D"/>
    <w:rsid w:val="00866A45"/>
    <w:rsid w:val="00866F7B"/>
    <w:rsid w:val="00867096"/>
    <w:rsid w:val="0086722F"/>
    <w:rsid w:val="008678E8"/>
    <w:rsid w:val="00870672"/>
    <w:rsid w:val="008714E0"/>
    <w:rsid w:val="00871606"/>
    <w:rsid w:val="00871A05"/>
    <w:rsid w:val="00871ACA"/>
    <w:rsid w:val="00871EC9"/>
    <w:rsid w:val="008737F6"/>
    <w:rsid w:val="008743F6"/>
    <w:rsid w:val="00874F2B"/>
    <w:rsid w:val="008750AA"/>
    <w:rsid w:val="00875A21"/>
    <w:rsid w:val="008767FE"/>
    <w:rsid w:val="00876F0C"/>
    <w:rsid w:val="008772D4"/>
    <w:rsid w:val="008776F5"/>
    <w:rsid w:val="00880D51"/>
    <w:rsid w:val="00880EF9"/>
    <w:rsid w:val="0088227E"/>
    <w:rsid w:val="008837A3"/>
    <w:rsid w:val="00884A59"/>
    <w:rsid w:val="00884BC8"/>
    <w:rsid w:val="00884DDD"/>
    <w:rsid w:val="00884FDE"/>
    <w:rsid w:val="00885876"/>
    <w:rsid w:val="00885A2C"/>
    <w:rsid w:val="00886168"/>
    <w:rsid w:val="0088647A"/>
    <w:rsid w:val="008868DC"/>
    <w:rsid w:val="00890BE9"/>
    <w:rsid w:val="00891D4F"/>
    <w:rsid w:val="00892122"/>
    <w:rsid w:val="00892184"/>
    <w:rsid w:val="0089239B"/>
    <w:rsid w:val="00894850"/>
    <w:rsid w:val="008959D9"/>
    <w:rsid w:val="0089787D"/>
    <w:rsid w:val="008A091F"/>
    <w:rsid w:val="008A107B"/>
    <w:rsid w:val="008A1C2E"/>
    <w:rsid w:val="008A1DD2"/>
    <w:rsid w:val="008A32BF"/>
    <w:rsid w:val="008A3A7F"/>
    <w:rsid w:val="008A5658"/>
    <w:rsid w:val="008A5D3A"/>
    <w:rsid w:val="008A6162"/>
    <w:rsid w:val="008A7B08"/>
    <w:rsid w:val="008B1DD5"/>
    <w:rsid w:val="008B2619"/>
    <w:rsid w:val="008B3BA5"/>
    <w:rsid w:val="008B45A3"/>
    <w:rsid w:val="008B46DC"/>
    <w:rsid w:val="008B6161"/>
    <w:rsid w:val="008B6207"/>
    <w:rsid w:val="008B6358"/>
    <w:rsid w:val="008B6947"/>
    <w:rsid w:val="008B6C7D"/>
    <w:rsid w:val="008B73FA"/>
    <w:rsid w:val="008C0080"/>
    <w:rsid w:val="008C0176"/>
    <w:rsid w:val="008C1882"/>
    <w:rsid w:val="008C1A48"/>
    <w:rsid w:val="008C2A2B"/>
    <w:rsid w:val="008C4B1C"/>
    <w:rsid w:val="008C65BE"/>
    <w:rsid w:val="008C7B9E"/>
    <w:rsid w:val="008C7ED0"/>
    <w:rsid w:val="008D1028"/>
    <w:rsid w:val="008D2974"/>
    <w:rsid w:val="008D3CCB"/>
    <w:rsid w:val="008D412A"/>
    <w:rsid w:val="008D4CDB"/>
    <w:rsid w:val="008D6284"/>
    <w:rsid w:val="008D6854"/>
    <w:rsid w:val="008D68BE"/>
    <w:rsid w:val="008D6953"/>
    <w:rsid w:val="008D6E8E"/>
    <w:rsid w:val="008E0B33"/>
    <w:rsid w:val="008E0BB8"/>
    <w:rsid w:val="008E0DEC"/>
    <w:rsid w:val="008E20BB"/>
    <w:rsid w:val="008E26CF"/>
    <w:rsid w:val="008E2C86"/>
    <w:rsid w:val="008E2E01"/>
    <w:rsid w:val="008E31BC"/>
    <w:rsid w:val="008E3350"/>
    <w:rsid w:val="008E475C"/>
    <w:rsid w:val="008E4D34"/>
    <w:rsid w:val="008E5456"/>
    <w:rsid w:val="008E5CC3"/>
    <w:rsid w:val="008E6C05"/>
    <w:rsid w:val="008E729C"/>
    <w:rsid w:val="008E746F"/>
    <w:rsid w:val="008E7D07"/>
    <w:rsid w:val="008E7DB8"/>
    <w:rsid w:val="008E7E25"/>
    <w:rsid w:val="008F2C42"/>
    <w:rsid w:val="008F3BED"/>
    <w:rsid w:val="008F46C2"/>
    <w:rsid w:val="008F57EB"/>
    <w:rsid w:val="008F58ED"/>
    <w:rsid w:val="008F660B"/>
    <w:rsid w:val="00901057"/>
    <w:rsid w:val="00902546"/>
    <w:rsid w:val="00902E32"/>
    <w:rsid w:val="00903C19"/>
    <w:rsid w:val="00905588"/>
    <w:rsid w:val="00905C17"/>
    <w:rsid w:val="00906793"/>
    <w:rsid w:val="0090694E"/>
    <w:rsid w:val="00906DFB"/>
    <w:rsid w:val="0090717D"/>
    <w:rsid w:val="009124C5"/>
    <w:rsid w:val="00912A07"/>
    <w:rsid w:val="00912A8A"/>
    <w:rsid w:val="00913181"/>
    <w:rsid w:val="00913D5B"/>
    <w:rsid w:val="00914365"/>
    <w:rsid w:val="0091483C"/>
    <w:rsid w:val="00916B9A"/>
    <w:rsid w:val="00920975"/>
    <w:rsid w:val="00921C2C"/>
    <w:rsid w:val="00924989"/>
    <w:rsid w:val="00924D51"/>
    <w:rsid w:val="009254CD"/>
    <w:rsid w:val="00926270"/>
    <w:rsid w:val="00930898"/>
    <w:rsid w:val="00930C40"/>
    <w:rsid w:val="0093189F"/>
    <w:rsid w:val="00931BFE"/>
    <w:rsid w:val="00932944"/>
    <w:rsid w:val="0093378E"/>
    <w:rsid w:val="00935C7B"/>
    <w:rsid w:val="00936C94"/>
    <w:rsid w:val="009377A7"/>
    <w:rsid w:val="00937939"/>
    <w:rsid w:val="00940105"/>
    <w:rsid w:val="0094013F"/>
    <w:rsid w:val="00940374"/>
    <w:rsid w:val="00940E29"/>
    <w:rsid w:val="0094116E"/>
    <w:rsid w:val="0094155B"/>
    <w:rsid w:val="00941E4A"/>
    <w:rsid w:val="009431CE"/>
    <w:rsid w:val="00943DC7"/>
    <w:rsid w:val="00943E1D"/>
    <w:rsid w:val="0094578D"/>
    <w:rsid w:val="00945AF5"/>
    <w:rsid w:val="00945F35"/>
    <w:rsid w:val="00946FEE"/>
    <w:rsid w:val="00947C76"/>
    <w:rsid w:val="00947EF5"/>
    <w:rsid w:val="0095071E"/>
    <w:rsid w:val="0095134D"/>
    <w:rsid w:val="00951FAD"/>
    <w:rsid w:val="00952B61"/>
    <w:rsid w:val="0095306C"/>
    <w:rsid w:val="00956584"/>
    <w:rsid w:val="0095688A"/>
    <w:rsid w:val="0095692B"/>
    <w:rsid w:val="0095743D"/>
    <w:rsid w:val="009574E1"/>
    <w:rsid w:val="00957CA6"/>
    <w:rsid w:val="00960D0E"/>
    <w:rsid w:val="00961043"/>
    <w:rsid w:val="009617B3"/>
    <w:rsid w:val="00962018"/>
    <w:rsid w:val="0096352F"/>
    <w:rsid w:val="0096393F"/>
    <w:rsid w:val="009642B7"/>
    <w:rsid w:val="00964462"/>
    <w:rsid w:val="00965AAC"/>
    <w:rsid w:val="00965FC0"/>
    <w:rsid w:val="00967726"/>
    <w:rsid w:val="00967C75"/>
    <w:rsid w:val="0097017B"/>
    <w:rsid w:val="009701DC"/>
    <w:rsid w:val="00970F40"/>
    <w:rsid w:val="00971AE2"/>
    <w:rsid w:val="00971BFB"/>
    <w:rsid w:val="009726F1"/>
    <w:rsid w:val="00974CDA"/>
    <w:rsid w:val="00975057"/>
    <w:rsid w:val="009754C2"/>
    <w:rsid w:val="00975B0A"/>
    <w:rsid w:val="00976D8C"/>
    <w:rsid w:val="00976E11"/>
    <w:rsid w:val="009775EF"/>
    <w:rsid w:val="00977C0C"/>
    <w:rsid w:val="00981E19"/>
    <w:rsid w:val="0098211E"/>
    <w:rsid w:val="00982D01"/>
    <w:rsid w:val="00983E5F"/>
    <w:rsid w:val="00986628"/>
    <w:rsid w:val="00986DD7"/>
    <w:rsid w:val="00986F88"/>
    <w:rsid w:val="0098727D"/>
    <w:rsid w:val="0099188E"/>
    <w:rsid w:val="009938BC"/>
    <w:rsid w:val="00996650"/>
    <w:rsid w:val="00996CF2"/>
    <w:rsid w:val="0099712D"/>
    <w:rsid w:val="0099760F"/>
    <w:rsid w:val="0099766E"/>
    <w:rsid w:val="009A0A40"/>
    <w:rsid w:val="009A0B63"/>
    <w:rsid w:val="009A1D71"/>
    <w:rsid w:val="009A2257"/>
    <w:rsid w:val="009A2591"/>
    <w:rsid w:val="009A2EC3"/>
    <w:rsid w:val="009A3035"/>
    <w:rsid w:val="009A3256"/>
    <w:rsid w:val="009A37C3"/>
    <w:rsid w:val="009A4C78"/>
    <w:rsid w:val="009A622B"/>
    <w:rsid w:val="009B1D6F"/>
    <w:rsid w:val="009B4B85"/>
    <w:rsid w:val="009B4C70"/>
    <w:rsid w:val="009B4C95"/>
    <w:rsid w:val="009B56B3"/>
    <w:rsid w:val="009B6776"/>
    <w:rsid w:val="009B68EA"/>
    <w:rsid w:val="009C0A0B"/>
    <w:rsid w:val="009C106E"/>
    <w:rsid w:val="009C14CC"/>
    <w:rsid w:val="009C1954"/>
    <w:rsid w:val="009C594C"/>
    <w:rsid w:val="009C5A4B"/>
    <w:rsid w:val="009C5AEC"/>
    <w:rsid w:val="009C75C0"/>
    <w:rsid w:val="009C7672"/>
    <w:rsid w:val="009D00A8"/>
    <w:rsid w:val="009D05EE"/>
    <w:rsid w:val="009D0744"/>
    <w:rsid w:val="009D07E2"/>
    <w:rsid w:val="009D11C4"/>
    <w:rsid w:val="009D19B3"/>
    <w:rsid w:val="009D2405"/>
    <w:rsid w:val="009D6EBB"/>
    <w:rsid w:val="009E017A"/>
    <w:rsid w:val="009E08BB"/>
    <w:rsid w:val="009E16DA"/>
    <w:rsid w:val="009E3256"/>
    <w:rsid w:val="009E4468"/>
    <w:rsid w:val="009E49D1"/>
    <w:rsid w:val="009E5152"/>
    <w:rsid w:val="009E5799"/>
    <w:rsid w:val="009E66B9"/>
    <w:rsid w:val="009F0034"/>
    <w:rsid w:val="009F050B"/>
    <w:rsid w:val="009F0C68"/>
    <w:rsid w:val="009F1C8E"/>
    <w:rsid w:val="009F1F2D"/>
    <w:rsid w:val="009F2031"/>
    <w:rsid w:val="009F4D79"/>
    <w:rsid w:val="009F4E7E"/>
    <w:rsid w:val="009F53BE"/>
    <w:rsid w:val="009F5678"/>
    <w:rsid w:val="009F5C16"/>
    <w:rsid w:val="009F5FF6"/>
    <w:rsid w:val="009F6304"/>
    <w:rsid w:val="009F7769"/>
    <w:rsid w:val="00A000D0"/>
    <w:rsid w:val="00A00B59"/>
    <w:rsid w:val="00A00DA1"/>
    <w:rsid w:val="00A03E75"/>
    <w:rsid w:val="00A04FF4"/>
    <w:rsid w:val="00A058F0"/>
    <w:rsid w:val="00A06980"/>
    <w:rsid w:val="00A0717B"/>
    <w:rsid w:val="00A10965"/>
    <w:rsid w:val="00A10D35"/>
    <w:rsid w:val="00A11BE3"/>
    <w:rsid w:val="00A1292C"/>
    <w:rsid w:val="00A1368A"/>
    <w:rsid w:val="00A137FF"/>
    <w:rsid w:val="00A140FE"/>
    <w:rsid w:val="00A14748"/>
    <w:rsid w:val="00A14F77"/>
    <w:rsid w:val="00A150DD"/>
    <w:rsid w:val="00A154F1"/>
    <w:rsid w:val="00A15912"/>
    <w:rsid w:val="00A15BCB"/>
    <w:rsid w:val="00A1769D"/>
    <w:rsid w:val="00A20800"/>
    <w:rsid w:val="00A24164"/>
    <w:rsid w:val="00A24E74"/>
    <w:rsid w:val="00A258E9"/>
    <w:rsid w:val="00A262E1"/>
    <w:rsid w:val="00A26A10"/>
    <w:rsid w:val="00A27D91"/>
    <w:rsid w:val="00A27F51"/>
    <w:rsid w:val="00A302EF"/>
    <w:rsid w:val="00A3060E"/>
    <w:rsid w:val="00A317B3"/>
    <w:rsid w:val="00A34DC5"/>
    <w:rsid w:val="00A37E84"/>
    <w:rsid w:val="00A37FD5"/>
    <w:rsid w:val="00A40528"/>
    <w:rsid w:val="00A413E3"/>
    <w:rsid w:val="00A41460"/>
    <w:rsid w:val="00A41780"/>
    <w:rsid w:val="00A42DA4"/>
    <w:rsid w:val="00A4407B"/>
    <w:rsid w:val="00A4470B"/>
    <w:rsid w:val="00A460B0"/>
    <w:rsid w:val="00A479D1"/>
    <w:rsid w:val="00A50F16"/>
    <w:rsid w:val="00A51F9A"/>
    <w:rsid w:val="00A52E20"/>
    <w:rsid w:val="00A53A50"/>
    <w:rsid w:val="00A53BC5"/>
    <w:rsid w:val="00A5406F"/>
    <w:rsid w:val="00A546F4"/>
    <w:rsid w:val="00A550EC"/>
    <w:rsid w:val="00A55311"/>
    <w:rsid w:val="00A553C0"/>
    <w:rsid w:val="00A55D36"/>
    <w:rsid w:val="00A55D8D"/>
    <w:rsid w:val="00A56B34"/>
    <w:rsid w:val="00A573AE"/>
    <w:rsid w:val="00A57434"/>
    <w:rsid w:val="00A57664"/>
    <w:rsid w:val="00A57E6A"/>
    <w:rsid w:val="00A60006"/>
    <w:rsid w:val="00A60664"/>
    <w:rsid w:val="00A60A61"/>
    <w:rsid w:val="00A61016"/>
    <w:rsid w:val="00A61408"/>
    <w:rsid w:val="00A61CD3"/>
    <w:rsid w:val="00A620E9"/>
    <w:rsid w:val="00A62510"/>
    <w:rsid w:val="00A640BC"/>
    <w:rsid w:val="00A644F8"/>
    <w:rsid w:val="00A65287"/>
    <w:rsid w:val="00A65969"/>
    <w:rsid w:val="00A65F7B"/>
    <w:rsid w:val="00A6737D"/>
    <w:rsid w:val="00A705D1"/>
    <w:rsid w:val="00A7185A"/>
    <w:rsid w:val="00A72471"/>
    <w:rsid w:val="00A72883"/>
    <w:rsid w:val="00A73041"/>
    <w:rsid w:val="00A73419"/>
    <w:rsid w:val="00A7396B"/>
    <w:rsid w:val="00A73A26"/>
    <w:rsid w:val="00A73FE4"/>
    <w:rsid w:val="00A75AB4"/>
    <w:rsid w:val="00A772C4"/>
    <w:rsid w:val="00A779F3"/>
    <w:rsid w:val="00A800CA"/>
    <w:rsid w:val="00A80D6F"/>
    <w:rsid w:val="00A831AD"/>
    <w:rsid w:val="00A83E65"/>
    <w:rsid w:val="00A845E9"/>
    <w:rsid w:val="00A84C1F"/>
    <w:rsid w:val="00A855D0"/>
    <w:rsid w:val="00A8690E"/>
    <w:rsid w:val="00A915DF"/>
    <w:rsid w:val="00A92C5F"/>
    <w:rsid w:val="00A93851"/>
    <w:rsid w:val="00A93BE2"/>
    <w:rsid w:val="00A93C52"/>
    <w:rsid w:val="00A941C7"/>
    <w:rsid w:val="00A94AD8"/>
    <w:rsid w:val="00A95C04"/>
    <w:rsid w:val="00A965F8"/>
    <w:rsid w:val="00AA13A3"/>
    <w:rsid w:val="00AA245F"/>
    <w:rsid w:val="00AA25C9"/>
    <w:rsid w:val="00AA2A50"/>
    <w:rsid w:val="00AA2C39"/>
    <w:rsid w:val="00AA2CF4"/>
    <w:rsid w:val="00AA3927"/>
    <w:rsid w:val="00AA3BBB"/>
    <w:rsid w:val="00AA4C9C"/>
    <w:rsid w:val="00AA4CA4"/>
    <w:rsid w:val="00AA6323"/>
    <w:rsid w:val="00AA6A23"/>
    <w:rsid w:val="00AA734F"/>
    <w:rsid w:val="00AA7A07"/>
    <w:rsid w:val="00AB0890"/>
    <w:rsid w:val="00AB127E"/>
    <w:rsid w:val="00AB19CA"/>
    <w:rsid w:val="00AB1ABF"/>
    <w:rsid w:val="00AB1D4A"/>
    <w:rsid w:val="00AB2AC3"/>
    <w:rsid w:val="00AB3671"/>
    <w:rsid w:val="00AB3DD5"/>
    <w:rsid w:val="00AB46D7"/>
    <w:rsid w:val="00AB4EE1"/>
    <w:rsid w:val="00AB4F2E"/>
    <w:rsid w:val="00AB6B2E"/>
    <w:rsid w:val="00AB7C44"/>
    <w:rsid w:val="00AB7F0B"/>
    <w:rsid w:val="00AC0A3D"/>
    <w:rsid w:val="00AC10BB"/>
    <w:rsid w:val="00AC166F"/>
    <w:rsid w:val="00AC16AA"/>
    <w:rsid w:val="00AC18C3"/>
    <w:rsid w:val="00AC2579"/>
    <w:rsid w:val="00AC2595"/>
    <w:rsid w:val="00AC2755"/>
    <w:rsid w:val="00AC3E9C"/>
    <w:rsid w:val="00AC3EE2"/>
    <w:rsid w:val="00AC40DA"/>
    <w:rsid w:val="00AC4227"/>
    <w:rsid w:val="00AC4627"/>
    <w:rsid w:val="00AC5AD2"/>
    <w:rsid w:val="00AC661E"/>
    <w:rsid w:val="00AC6970"/>
    <w:rsid w:val="00AD01CF"/>
    <w:rsid w:val="00AD100D"/>
    <w:rsid w:val="00AD226F"/>
    <w:rsid w:val="00AD3085"/>
    <w:rsid w:val="00AD379B"/>
    <w:rsid w:val="00AD3CFC"/>
    <w:rsid w:val="00AD4177"/>
    <w:rsid w:val="00AD42E3"/>
    <w:rsid w:val="00AD65D3"/>
    <w:rsid w:val="00AD6AB1"/>
    <w:rsid w:val="00AD6B91"/>
    <w:rsid w:val="00AD6ED4"/>
    <w:rsid w:val="00AD7317"/>
    <w:rsid w:val="00AD776D"/>
    <w:rsid w:val="00AD7A40"/>
    <w:rsid w:val="00AE0090"/>
    <w:rsid w:val="00AE0275"/>
    <w:rsid w:val="00AE0FFB"/>
    <w:rsid w:val="00AE1224"/>
    <w:rsid w:val="00AE1BB8"/>
    <w:rsid w:val="00AE2508"/>
    <w:rsid w:val="00AE4D87"/>
    <w:rsid w:val="00AE58A8"/>
    <w:rsid w:val="00AE5AEC"/>
    <w:rsid w:val="00AE5FE2"/>
    <w:rsid w:val="00AE6298"/>
    <w:rsid w:val="00AE64DF"/>
    <w:rsid w:val="00AE69AA"/>
    <w:rsid w:val="00AE7A65"/>
    <w:rsid w:val="00AE7F83"/>
    <w:rsid w:val="00AF0EC0"/>
    <w:rsid w:val="00AF13EB"/>
    <w:rsid w:val="00AF2854"/>
    <w:rsid w:val="00AF3E89"/>
    <w:rsid w:val="00AF4B49"/>
    <w:rsid w:val="00AF4B73"/>
    <w:rsid w:val="00AF4C14"/>
    <w:rsid w:val="00AF6261"/>
    <w:rsid w:val="00AF629B"/>
    <w:rsid w:val="00B007D4"/>
    <w:rsid w:val="00B0137B"/>
    <w:rsid w:val="00B0276A"/>
    <w:rsid w:val="00B02A62"/>
    <w:rsid w:val="00B02CFE"/>
    <w:rsid w:val="00B044BA"/>
    <w:rsid w:val="00B05AAF"/>
    <w:rsid w:val="00B06B11"/>
    <w:rsid w:val="00B1088A"/>
    <w:rsid w:val="00B1095F"/>
    <w:rsid w:val="00B1167C"/>
    <w:rsid w:val="00B12FC7"/>
    <w:rsid w:val="00B130E2"/>
    <w:rsid w:val="00B13697"/>
    <w:rsid w:val="00B138E2"/>
    <w:rsid w:val="00B14750"/>
    <w:rsid w:val="00B15815"/>
    <w:rsid w:val="00B1594C"/>
    <w:rsid w:val="00B15CE4"/>
    <w:rsid w:val="00B15D62"/>
    <w:rsid w:val="00B21520"/>
    <w:rsid w:val="00B215DA"/>
    <w:rsid w:val="00B21A04"/>
    <w:rsid w:val="00B24CB9"/>
    <w:rsid w:val="00B24FB0"/>
    <w:rsid w:val="00B25DD2"/>
    <w:rsid w:val="00B26861"/>
    <w:rsid w:val="00B27037"/>
    <w:rsid w:val="00B271C1"/>
    <w:rsid w:val="00B27AC2"/>
    <w:rsid w:val="00B32E77"/>
    <w:rsid w:val="00B32FD7"/>
    <w:rsid w:val="00B33E2F"/>
    <w:rsid w:val="00B3420D"/>
    <w:rsid w:val="00B350CF"/>
    <w:rsid w:val="00B350EF"/>
    <w:rsid w:val="00B35142"/>
    <w:rsid w:val="00B352EC"/>
    <w:rsid w:val="00B35812"/>
    <w:rsid w:val="00B36681"/>
    <w:rsid w:val="00B36AD2"/>
    <w:rsid w:val="00B36CD2"/>
    <w:rsid w:val="00B37147"/>
    <w:rsid w:val="00B418AF"/>
    <w:rsid w:val="00B41E37"/>
    <w:rsid w:val="00B430F4"/>
    <w:rsid w:val="00B4322F"/>
    <w:rsid w:val="00B43FE6"/>
    <w:rsid w:val="00B444E1"/>
    <w:rsid w:val="00B462D1"/>
    <w:rsid w:val="00B47312"/>
    <w:rsid w:val="00B510F1"/>
    <w:rsid w:val="00B51EB3"/>
    <w:rsid w:val="00B529DC"/>
    <w:rsid w:val="00B530F9"/>
    <w:rsid w:val="00B53E1B"/>
    <w:rsid w:val="00B54379"/>
    <w:rsid w:val="00B54708"/>
    <w:rsid w:val="00B55F29"/>
    <w:rsid w:val="00B56CD9"/>
    <w:rsid w:val="00B612F5"/>
    <w:rsid w:val="00B62A71"/>
    <w:rsid w:val="00B62DD7"/>
    <w:rsid w:val="00B62E58"/>
    <w:rsid w:val="00B63428"/>
    <w:rsid w:val="00B635D6"/>
    <w:rsid w:val="00B6363E"/>
    <w:rsid w:val="00B639C1"/>
    <w:rsid w:val="00B65975"/>
    <w:rsid w:val="00B65B3E"/>
    <w:rsid w:val="00B65DF1"/>
    <w:rsid w:val="00B67476"/>
    <w:rsid w:val="00B67E16"/>
    <w:rsid w:val="00B67FC2"/>
    <w:rsid w:val="00B70CFE"/>
    <w:rsid w:val="00B70E06"/>
    <w:rsid w:val="00B71949"/>
    <w:rsid w:val="00B7199B"/>
    <w:rsid w:val="00B72081"/>
    <w:rsid w:val="00B72BD7"/>
    <w:rsid w:val="00B72FC0"/>
    <w:rsid w:val="00B74CEB"/>
    <w:rsid w:val="00B75A6F"/>
    <w:rsid w:val="00B75FD9"/>
    <w:rsid w:val="00B81488"/>
    <w:rsid w:val="00B81D2E"/>
    <w:rsid w:val="00B81DC5"/>
    <w:rsid w:val="00B8216C"/>
    <w:rsid w:val="00B832E0"/>
    <w:rsid w:val="00B85352"/>
    <w:rsid w:val="00B85360"/>
    <w:rsid w:val="00B8698E"/>
    <w:rsid w:val="00B86A05"/>
    <w:rsid w:val="00B86E66"/>
    <w:rsid w:val="00B87497"/>
    <w:rsid w:val="00B9155B"/>
    <w:rsid w:val="00B91D0C"/>
    <w:rsid w:val="00B9218B"/>
    <w:rsid w:val="00B9218F"/>
    <w:rsid w:val="00B92677"/>
    <w:rsid w:val="00B929F7"/>
    <w:rsid w:val="00B92AF7"/>
    <w:rsid w:val="00B936EF"/>
    <w:rsid w:val="00B9666F"/>
    <w:rsid w:val="00B9735E"/>
    <w:rsid w:val="00BA1077"/>
    <w:rsid w:val="00BA156F"/>
    <w:rsid w:val="00BA165C"/>
    <w:rsid w:val="00BA1B1A"/>
    <w:rsid w:val="00BA25B1"/>
    <w:rsid w:val="00BA2BB2"/>
    <w:rsid w:val="00BA2C17"/>
    <w:rsid w:val="00BA2FFB"/>
    <w:rsid w:val="00BA32E1"/>
    <w:rsid w:val="00BA3EC7"/>
    <w:rsid w:val="00BA5A36"/>
    <w:rsid w:val="00BA7391"/>
    <w:rsid w:val="00BA77F5"/>
    <w:rsid w:val="00BB0269"/>
    <w:rsid w:val="00BB090C"/>
    <w:rsid w:val="00BB1D0F"/>
    <w:rsid w:val="00BB34E4"/>
    <w:rsid w:val="00BB383E"/>
    <w:rsid w:val="00BB3A08"/>
    <w:rsid w:val="00BB485F"/>
    <w:rsid w:val="00BB5383"/>
    <w:rsid w:val="00BB5F48"/>
    <w:rsid w:val="00BB6C93"/>
    <w:rsid w:val="00BB6F3E"/>
    <w:rsid w:val="00BC174F"/>
    <w:rsid w:val="00BC1E54"/>
    <w:rsid w:val="00BC2AB8"/>
    <w:rsid w:val="00BC2B8B"/>
    <w:rsid w:val="00BC32CC"/>
    <w:rsid w:val="00BC3F8F"/>
    <w:rsid w:val="00BC43ED"/>
    <w:rsid w:val="00BC5679"/>
    <w:rsid w:val="00BC57FF"/>
    <w:rsid w:val="00BC7742"/>
    <w:rsid w:val="00BC7CB2"/>
    <w:rsid w:val="00BD1CDC"/>
    <w:rsid w:val="00BD5A36"/>
    <w:rsid w:val="00BD5D0B"/>
    <w:rsid w:val="00BD5F63"/>
    <w:rsid w:val="00BD7C97"/>
    <w:rsid w:val="00BD7D11"/>
    <w:rsid w:val="00BE08E4"/>
    <w:rsid w:val="00BE205B"/>
    <w:rsid w:val="00BE2140"/>
    <w:rsid w:val="00BE2A91"/>
    <w:rsid w:val="00BE2FB4"/>
    <w:rsid w:val="00BE530E"/>
    <w:rsid w:val="00BE5F25"/>
    <w:rsid w:val="00BE6E50"/>
    <w:rsid w:val="00BE7A58"/>
    <w:rsid w:val="00BE7DFB"/>
    <w:rsid w:val="00BE7EDF"/>
    <w:rsid w:val="00BE7FF4"/>
    <w:rsid w:val="00BF09FA"/>
    <w:rsid w:val="00BF0B89"/>
    <w:rsid w:val="00BF0D63"/>
    <w:rsid w:val="00BF1E34"/>
    <w:rsid w:val="00BF33EF"/>
    <w:rsid w:val="00BF51F0"/>
    <w:rsid w:val="00BF5A9C"/>
    <w:rsid w:val="00BF79AF"/>
    <w:rsid w:val="00C0026D"/>
    <w:rsid w:val="00C009C0"/>
    <w:rsid w:val="00C0118A"/>
    <w:rsid w:val="00C016B6"/>
    <w:rsid w:val="00C01C43"/>
    <w:rsid w:val="00C0224D"/>
    <w:rsid w:val="00C05BB2"/>
    <w:rsid w:val="00C06D18"/>
    <w:rsid w:val="00C07002"/>
    <w:rsid w:val="00C07E63"/>
    <w:rsid w:val="00C122F9"/>
    <w:rsid w:val="00C1274E"/>
    <w:rsid w:val="00C12F55"/>
    <w:rsid w:val="00C1436F"/>
    <w:rsid w:val="00C144E4"/>
    <w:rsid w:val="00C158AB"/>
    <w:rsid w:val="00C1605E"/>
    <w:rsid w:val="00C167EF"/>
    <w:rsid w:val="00C20E41"/>
    <w:rsid w:val="00C20FB1"/>
    <w:rsid w:val="00C215F9"/>
    <w:rsid w:val="00C22568"/>
    <w:rsid w:val="00C22AFF"/>
    <w:rsid w:val="00C235ED"/>
    <w:rsid w:val="00C26999"/>
    <w:rsid w:val="00C26B71"/>
    <w:rsid w:val="00C26D06"/>
    <w:rsid w:val="00C309AC"/>
    <w:rsid w:val="00C31CB6"/>
    <w:rsid w:val="00C320CF"/>
    <w:rsid w:val="00C32113"/>
    <w:rsid w:val="00C32D82"/>
    <w:rsid w:val="00C33190"/>
    <w:rsid w:val="00C339DB"/>
    <w:rsid w:val="00C339DE"/>
    <w:rsid w:val="00C35337"/>
    <w:rsid w:val="00C36E9C"/>
    <w:rsid w:val="00C37C5F"/>
    <w:rsid w:val="00C40376"/>
    <w:rsid w:val="00C411F4"/>
    <w:rsid w:val="00C42736"/>
    <w:rsid w:val="00C44365"/>
    <w:rsid w:val="00C44645"/>
    <w:rsid w:val="00C44F99"/>
    <w:rsid w:val="00C45387"/>
    <w:rsid w:val="00C45A32"/>
    <w:rsid w:val="00C51052"/>
    <w:rsid w:val="00C5246E"/>
    <w:rsid w:val="00C52CC5"/>
    <w:rsid w:val="00C53511"/>
    <w:rsid w:val="00C54695"/>
    <w:rsid w:val="00C54DE9"/>
    <w:rsid w:val="00C554D3"/>
    <w:rsid w:val="00C555BD"/>
    <w:rsid w:val="00C5675E"/>
    <w:rsid w:val="00C56C5B"/>
    <w:rsid w:val="00C57414"/>
    <w:rsid w:val="00C57CF0"/>
    <w:rsid w:val="00C57D88"/>
    <w:rsid w:val="00C57DD2"/>
    <w:rsid w:val="00C6061A"/>
    <w:rsid w:val="00C60ECD"/>
    <w:rsid w:val="00C62DC2"/>
    <w:rsid w:val="00C642DA"/>
    <w:rsid w:val="00C678DE"/>
    <w:rsid w:val="00C67DAB"/>
    <w:rsid w:val="00C72A6F"/>
    <w:rsid w:val="00C72B18"/>
    <w:rsid w:val="00C72E5C"/>
    <w:rsid w:val="00C743F3"/>
    <w:rsid w:val="00C74448"/>
    <w:rsid w:val="00C7503E"/>
    <w:rsid w:val="00C755E4"/>
    <w:rsid w:val="00C757B1"/>
    <w:rsid w:val="00C76CC1"/>
    <w:rsid w:val="00C77B2C"/>
    <w:rsid w:val="00C77E7E"/>
    <w:rsid w:val="00C80EB4"/>
    <w:rsid w:val="00C821AD"/>
    <w:rsid w:val="00C825C1"/>
    <w:rsid w:val="00C868C9"/>
    <w:rsid w:val="00C87B43"/>
    <w:rsid w:val="00C915FB"/>
    <w:rsid w:val="00C92149"/>
    <w:rsid w:val="00C929FA"/>
    <w:rsid w:val="00C956CD"/>
    <w:rsid w:val="00CA0935"/>
    <w:rsid w:val="00CA19A8"/>
    <w:rsid w:val="00CA2303"/>
    <w:rsid w:val="00CA2DFA"/>
    <w:rsid w:val="00CA3116"/>
    <w:rsid w:val="00CA3645"/>
    <w:rsid w:val="00CA36A8"/>
    <w:rsid w:val="00CA5829"/>
    <w:rsid w:val="00CA6142"/>
    <w:rsid w:val="00CA6186"/>
    <w:rsid w:val="00CA6C70"/>
    <w:rsid w:val="00CA7CD6"/>
    <w:rsid w:val="00CB02F4"/>
    <w:rsid w:val="00CB1266"/>
    <w:rsid w:val="00CB1658"/>
    <w:rsid w:val="00CB192D"/>
    <w:rsid w:val="00CB1DF9"/>
    <w:rsid w:val="00CB2C52"/>
    <w:rsid w:val="00CB3571"/>
    <w:rsid w:val="00CB48F2"/>
    <w:rsid w:val="00CB5521"/>
    <w:rsid w:val="00CB59DB"/>
    <w:rsid w:val="00CB5D0E"/>
    <w:rsid w:val="00CB5ECC"/>
    <w:rsid w:val="00CB600F"/>
    <w:rsid w:val="00CB6387"/>
    <w:rsid w:val="00CB7B68"/>
    <w:rsid w:val="00CC1255"/>
    <w:rsid w:val="00CC1A84"/>
    <w:rsid w:val="00CC3130"/>
    <w:rsid w:val="00CC4A2E"/>
    <w:rsid w:val="00CC4CC0"/>
    <w:rsid w:val="00CC4FB0"/>
    <w:rsid w:val="00CC537A"/>
    <w:rsid w:val="00CC5A2B"/>
    <w:rsid w:val="00CC60E4"/>
    <w:rsid w:val="00CC6466"/>
    <w:rsid w:val="00CC715E"/>
    <w:rsid w:val="00CC7787"/>
    <w:rsid w:val="00CC79AC"/>
    <w:rsid w:val="00CC7A9C"/>
    <w:rsid w:val="00CD1CB4"/>
    <w:rsid w:val="00CD2440"/>
    <w:rsid w:val="00CD2A6D"/>
    <w:rsid w:val="00CD4A26"/>
    <w:rsid w:val="00CD4F59"/>
    <w:rsid w:val="00CD52C1"/>
    <w:rsid w:val="00CD57FD"/>
    <w:rsid w:val="00CD5829"/>
    <w:rsid w:val="00CD5BA1"/>
    <w:rsid w:val="00CD5D8B"/>
    <w:rsid w:val="00CD7D1C"/>
    <w:rsid w:val="00CE10E7"/>
    <w:rsid w:val="00CE2466"/>
    <w:rsid w:val="00CE363E"/>
    <w:rsid w:val="00CE3E04"/>
    <w:rsid w:val="00CE4536"/>
    <w:rsid w:val="00CE55E4"/>
    <w:rsid w:val="00CE58FD"/>
    <w:rsid w:val="00CE62FC"/>
    <w:rsid w:val="00CE6FA4"/>
    <w:rsid w:val="00CE774C"/>
    <w:rsid w:val="00CF0876"/>
    <w:rsid w:val="00CF0C0D"/>
    <w:rsid w:val="00CF14A6"/>
    <w:rsid w:val="00CF1BDF"/>
    <w:rsid w:val="00CF1C5A"/>
    <w:rsid w:val="00CF210E"/>
    <w:rsid w:val="00CF382C"/>
    <w:rsid w:val="00CF38EF"/>
    <w:rsid w:val="00CF3F35"/>
    <w:rsid w:val="00CF45AC"/>
    <w:rsid w:val="00CF49E9"/>
    <w:rsid w:val="00CF4A23"/>
    <w:rsid w:val="00CF5D9B"/>
    <w:rsid w:val="00CF65B9"/>
    <w:rsid w:val="00CF6724"/>
    <w:rsid w:val="00CF747C"/>
    <w:rsid w:val="00CF7883"/>
    <w:rsid w:val="00D00064"/>
    <w:rsid w:val="00D000C3"/>
    <w:rsid w:val="00D0049F"/>
    <w:rsid w:val="00D03064"/>
    <w:rsid w:val="00D04E41"/>
    <w:rsid w:val="00D05374"/>
    <w:rsid w:val="00D056B3"/>
    <w:rsid w:val="00D059AE"/>
    <w:rsid w:val="00D06EE3"/>
    <w:rsid w:val="00D07D25"/>
    <w:rsid w:val="00D07F13"/>
    <w:rsid w:val="00D07F34"/>
    <w:rsid w:val="00D1143F"/>
    <w:rsid w:val="00D1247B"/>
    <w:rsid w:val="00D12862"/>
    <w:rsid w:val="00D143E6"/>
    <w:rsid w:val="00D1448B"/>
    <w:rsid w:val="00D148F8"/>
    <w:rsid w:val="00D14ADF"/>
    <w:rsid w:val="00D1572B"/>
    <w:rsid w:val="00D15C0F"/>
    <w:rsid w:val="00D164E9"/>
    <w:rsid w:val="00D168F2"/>
    <w:rsid w:val="00D2017D"/>
    <w:rsid w:val="00D2018B"/>
    <w:rsid w:val="00D2073E"/>
    <w:rsid w:val="00D208B8"/>
    <w:rsid w:val="00D21FED"/>
    <w:rsid w:val="00D23AB0"/>
    <w:rsid w:val="00D25D66"/>
    <w:rsid w:val="00D26CF4"/>
    <w:rsid w:val="00D26F55"/>
    <w:rsid w:val="00D27592"/>
    <w:rsid w:val="00D3135F"/>
    <w:rsid w:val="00D32666"/>
    <w:rsid w:val="00D328F5"/>
    <w:rsid w:val="00D32E14"/>
    <w:rsid w:val="00D33048"/>
    <w:rsid w:val="00D330BC"/>
    <w:rsid w:val="00D33356"/>
    <w:rsid w:val="00D33EF9"/>
    <w:rsid w:val="00D35025"/>
    <w:rsid w:val="00D3574A"/>
    <w:rsid w:val="00D36114"/>
    <w:rsid w:val="00D36213"/>
    <w:rsid w:val="00D36EA3"/>
    <w:rsid w:val="00D40023"/>
    <w:rsid w:val="00D40EDF"/>
    <w:rsid w:val="00D41288"/>
    <w:rsid w:val="00D435B6"/>
    <w:rsid w:val="00D441A4"/>
    <w:rsid w:val="00D46398"/>
    <w:rsid w:val="00D474F6"/>
    <w:rsid w:val="00D50D14"/>
    <w:rsid w:val="00D5158A"/>
    <w:rsid w:val="00D51D3F"/>
    <w:rsid w:val="00D52FE2"/>
    <w:rsid w:val="00D53FEF"/>
    <w:rsid w:val="00D55F04"/>
    <w:rsid w:val="00D56241"/>
    <w:rsid w:val="00D57AA7"/>
    <w:rsid w:val="00D608BC"/>
    <w:rsid w:val="00D61E16"/>
    <w:rsid w:val="00D61E4B"/>
    <w:rsid w:val="00D6205B"/>
    <w:rsid w:val="00D6410C"/>
    <w:rsid w:val="00D6423D"/>
    <w:rsid w:val="00D65D27"/>
    <w:rsid w:val="00D65E64"/>
    <w:rsid w:val="00D67B4D"/>
    <w:rsid w:val="00D67C01"/>
    <w:rsid w:val="00D701FA"/>
    <w:rsid w:val="00D7073B"/>
    <w:rsid w:val="00D70DF5"/>
    <w:rsid w:val="00D711E0"/>
    <w:rsid w:val="00D71ADD"/>
    <w:rsid w:val="00D71D4F"/>
    <w:rsid w:val="00D7328D"/>
    <w:rsid w:val="00D73608"/>
    <w:rsid w:val="00D75227"/>
    <w:rsid w:val="00D75465"/>
    <w:rsid w:val="00D75572"/>
    <w:rsid w:val="00D7591D"/>
    <w:rsid w:val="00D75D5D"/>
    <w:rsid w:val="00D75DBD"/>
    <w:rsid w:val="00D76172"/>
    <w:rsid w:val="00D76428"/>
    <w:rsid w:val="00D769BD"/>
    <w:rsid w:val="00D774DD"/>
    <w:rsid w:val="00D77B42"/>
    <w:rsid w:val="00D77EE6"/>
    <w:rsid w:val="00D77F4B"/>
    <w:rsid w:val="00D802AF"/>
    <w:rsid w:val="00D81C20"/>
    <w:rsid w:val="00D81DBB"/>
    <w:rsid w:val="00D83A29"/>
    <w:rsid w:val="00D84055"/>
    <w:rsid w:val="00D87046"/>
    <w:rsid w:val="00D87B1F"/>
    <w:rsid w:val="00D90212"/>
    <w:rsid w:val="00D90517"/>
    <w:rsid w:val="00D90B65"/>
    <w:rsid w:val="00D91ADD"/>
    <w:rsid w:val="00D91B99"/>
    <w:rsid w:val="00D91D7E"/>
    <w:rsid w:val="00D92336"/>
    <w:rsid w:val="00D9251F"/>
    <w:rsid w:val="00D9311F"/>
    <w:rsid w:val="00D95F10"/>
    <w:rsid w:val="00D960F6"/>
    <w:rsid w:val="00D96BCA"/>
    <w:rsid w:val="00DA000A"/>
    <w:rsid w:val="00DA15D5"/>
    <w:rsid w:val="00DA2419"/>
    <w:rsid w:val="00DA26EF"/>
    <w:rsid w:val="00DA31B1"/>
    <w:rsid w:val="00DA32F6"/>
    <w:rsid w:val="00DA36EE"/>
    <w:rsid w:val="00DA4B1C"/>
    <w:rsid w:val="00DA4CAC"/>
    <w:rsid w:val="00DA578F"/>
    <w:rsid w:val="00DA6735"/>
    <w:rsid w:val="00DA67CD"/>
    <w:rsid w:val="00DA6EEC"/>
    <w:rsid w:val="00DB0152"/>
    <w:rsid w:val="00DB3271"/>
    <w:rsid w:val="00DB39DC"/>
    <w:rsid w:val="00DB3AA4"/>
    <w:rsid w:val="00DB44AF"/>
    <w:rsid w:val="00DB51B8"/>
    <w:rsid w:val="00DB7804"/>
    <w:rsid w:val="00DB7B8B"/>
    <w:rsid w:val="00DB7C5F"/>
    <w:rsid w:val="00DC065B"/>
    <w:rsid w:val="00DC087A"/>
    <w:rsid w:val="00DC2A22"/>
    <w:rsid w:val="00DC2FC1"/>
    <w:rsid w:val="00DC33EE"/>
    <w:rsid w:val="00DC371E"/>
    <w:rsid w:val="00DC410C"/>
    <w:rsid w:val="00DC4861"/>
    <w:rsid w:val="00DC4E03"/>
    <w:rsid w:val="00DC5540"/>
    <w:rsid w:val="00DC6174"/>
    <w:rsid w:val="00DC6973"/>
    <w:rsid w:val="00DC786C"/>
    <w:rsid w:val="00DD02D8"/>
    <w:rsid w:val="00DD0445"/>
    <w:rsid w:val="00DD07DA"/>
    <w:rsid w:val="00DD0981"/>
    <w:rsid w:val="00DD38FE"/>
    <w:rsid w:val="00DD3D2E"/>
    <w:rsid w:val="00DD4856"/>
    <w:rsid w:val="00DD50DB"/>
    <w:rsid w:val="00DD5EF6"/>
    <w:rsid w:val="00DE05CF"/>
    <w:rsid w:val="00DE0B00"/>
    <w:rsid w:val="00DE1EC0"/>
    <w:rsid w:val="00DE321B"/>
    <w:rsid w:val="00DE3516"/>
    <w:rsid w:val="00DE53DB"/>
    <w:rsid w:val="00DE53E8"/>
    <w:rsid w:val="00DE6C47"/>
    <w:rsid w:val="00DE781A"/>
    <w:rsid w:val="00DF03DF"/>
    <w:rsid w:val="00DF0F7B"/>
    <w:rsid w:val="00DF2F6F"/>
    <w:rsid w:val="00DF308A"/>
    <w:rsid w:val="00DF498B"/>
    <w:rsid w:val="00DF6384"/>
    <w:rsid w:val="00E00016"/>
    <w:rsid w:val="00E0068E"/>
    <w:rsid w:val="00E00D94"/>
    <w:rsid w:val="00E00F8A"/>
    <w:rsid w:val="00E011F6"/>
    <w:rsid w:val="00E03CD8"/>
    <w:rsid w:val="00E03ED8"/>
    <w:rsid w:val="00E054DD"/>
    <w:rsid w:val="00E05537"/>
    <w:rsid w:val="00E05CCE"/>
    <w:rsid w:val="00E05CD8"/>
    <w:rsid w:val="00E06F7C"/>
    <w:rsid w:val="00E0764C"/>
    <w:rsid w:val="00E10FAF"/>
    <w:rsid w:val="00E12424"/>
    <w:rsid w:val="00E13256"/>
    <w:rsid w:val="00E137CE"/>
    <w:rsid w:val="00E13E9B"/>
    <w:rsid w:val="00E14ADD"/>
    <w:rsid w:val="00E1505B"/>
    <w:rsid w:val="00E207C6"/>
    <w:rsid w:val="00E20863"/>
    <w:rsid w:val="00E21298"/>
    <w:rsid w:val="00E21B9A"/>
    <w:rsid w:val="00E23059"/>
    <w:rsid w:val="00E235B0"/>
    <w:rsid w:val="00E2387A"/>
    <w:rsid w:val="00E25068"/>
    <w:rsid w:val="00E27A65"/>
    <w:rsid w:val="00E27C08"/>
    <w:rsid w:val="00E27DF5"/>
    <w:rsid w:val="00E30C60"/>
    <w:rsid w:val="00E319CD"/>
    <w:rsid w:val="00E325E7"/>
    <w:rsid w:val="00E32F47"/>
    <w:rsid w:val="00E34AE0"/>
    <w:rsid w:val="00E34D91"/>
    <w:rsid w:val="00E35178"/>
    <w:rsid w:val="00E358B4"/>
    <w:rsid w:val="00E36098"/>
    <w:rsid w:val="00E368BB"/>
    <w:rsid w:val="00E37168"/>
    <w:rsid w:val="00E3741B"/>
    <w:rsid w:val="00E40771"/>
    <w:rsid w:val="00E40D4E"/>
    <w:rsid w:val="00E40DE0"/>
    <w:rsid w:val="00E419E3"/>
    <w:rsid w:val="00E43967"/>
    <w:rsid w:val="00E442DD"/>
    <w:rsid w:val="00E4634E"/>
    <w:rsid w:val="00E464C4"/>
    <w:rsid w:val="00E46985"/>
    <w:rsid w:val="00E47DAA"/>
    <w:rsid w:val="00E5063E"/>
    <w:rsid w:val="00E507EE"/>
    <w:rsid w:val="00E5181F"/>
    <w:rsid w:val="00E52B76"/>
    <w:rsid w:val="00E52C72"/>
    <w:rsid w:val="00E53D50"/>
    <w:rsid w:val="00E53E91"/>
    <w:rsid w:val="00E54944"/>
    <w:rsid w:val="00E54DA7"/>
    <w:rsid w:val="00E554B7"/>
    <w:rsid w:val="00E56847"/>
    <w:rsid w:val="00E5759B"/>
    <w:rsid w:val="00E57A47"/>
    <w:rsid w:val="00E57D60"/>
    <w:rsid w:val="00E6009D"/>
    <w:rsid w:val="00E602A7"/>
    <w:rsid w:val="00E60386"/>
    <w:rsid w:val="00E60928"/>
    <w:rsid w:val="00E61058"/>
    <w:rsid w:val="00E626E6"/>
    <w:rsid w:val="00E641DF"/>
    <w:rsid w:val="00E64543"/>
    <w:rsid w:val="00E64A59"/>
    <w:rsid w:val="00E64A65"/>
    <w:rsid w:val="00E70377"/>
    <w:rsid w:val="00E70383"/>
    <w:rsid w:val="00E704B5"/>
    <w:rsid w:val="00E709FC"/>
    <w:rsid w:val="00E70B67"/>
    <w:rsid w:val="00E70FEC"/>
    <w:rsid w:val="00E71522"/>
    <w:rsid w:val="00E71B82"/>
    <w:rsid w:val="00E72B2D"/>
    <w:rsid w:val="00E741F3"/>
    <w:rsid w:val="00E74FD1"/>
    <w:rsid w:val="00E75AA0"/>
    <w:rsid w:val="00E77230"/>
    <w:rsid w:val="00E80196"/>
    <w:rsid w:val="00E806F9"/>
    <w:rsid w:val="00E80EFD"/>
    <w:rsid w:val="00E811F1"/>
    <w:rsid w:val="00E81F7D"/>
    <w:rsid w:val="00E83D62"/>
    <w:rsid w:val="00E84F1F"/>
    <w:rsid w:val="00E85EE0"/>
    <w:rsid w:val="00E87A1C"/>
    <w:rsid w:val="00E9068A"/>
    <w:rsid w:val="00E9167C"/>
    <w:rsid w:val="00E936E7"/>
    <w:rsid w:val="00E94D17"/>
    <w:rsid w:val="00E95F26"/>
    <w:rsid w:val="00E965EC"/>
    <w:rsid w:val="00E968A7"/>
    <w:rsid w:val="00E96A23"/>
    <w:rsid w:val="00EA014B"/>
    <w:rsid w:val="00EA08F3"/>
    <w:rsid w:val="00EA0B79"/>
    <w:rsid w:val="00EA1782"/>
    <w:rsid w:val="00EA1F52"/>
    <w:rsid w:val="00EA2024"/>
    <w:rsid w:val="00EA2C42"/>
    <w:rsid w:val="00EA2EAB"/>
    <w:rsid w:val="00EA3ACC"/>
    <w:rsid w:val="00EA41F4"/>
    <w:rsid w:val="00EA43BC"/>
    <w:rsid w:val="00EA47B7"/>
    <w:rsid w:val="00EA4CCF"/>
    <w:rsid w:val="00EA5596"/>
    <w:rsid w:val="00EA705B"/>
    <w:rsid w:val="00EA735E"/>
    <w:rsid w:val="00EB0E83"/>
    <w:rsid w:val="00EB17EF"/>
    <w:rsid w:val="00EB1D45"/>
    <w:rsid w:val="00EB239C"/>
    <w:rsid w:val="00EB3324"/>
    <w:rsid w:val="00EB3620"/>
    <w:rsid w:val="00EB6563"/>
    <w:rsid w:val="00EB694B"/>
    <w:rsid w:val="00EB731E"/>
    <w:rsid w:val="00EC06CB"/>
    <w:rsid w:val="00EC16B2"/>
    <w:rsid w:val="00EC1904"/>
    <w:rsid w:val="00EC22CB"/>
    <w:rsid w:val="00EC36CD"/>
    <w:rsid w:val="00EC4137"/>
    <w:rsid w:val="00EC44B9"/>
    <w:rsid w:val="00EC4E0F"/>
    <w:rsid w:val="00EC61BC"/>
    <w:rsid w:val="00EC7111"/>
    <w:rsid w:val="00EC7827"/>
    <w:rsid w:val="00EC7C01"/>
    <w:rsid w:val="00ED00EE"/>
    <w:rsid w:val="00ED1DEB"/>
    <w:rsid w:val="00ED2412"/>
    <w:rsid w:val="00ED311A"/>
    <w:rsid w:val="00ED4E45"/>
    <w:rsid w:val="00ED51F8"/>
    <w:rsid w:val="00ED65F7"/>
    <w:rsid w:val="00ED6DEB"/>
    <w:rsid w:val="00ED779D"/>
    <w:rsid w:val="00EE10E0"/>
    <w:rsid w:val="00EE1997"/>
    <w:rsid w:val="00EE58D0"/>
    <w:rsid w:val="00EE5B58"/>
    <w:rsid w:val="00EE60CE"/>
    <w:rsid w:val="00EF0448"/>
    <w:rsid w:val="00EF0E4D"/>
    <w:rsid w:val="00EF1E61"/>
    <w:rsid w:val="00EF1FAE"/>
    <w:rsid w:val="00EF3482"/>
    <w:rsid w:val="00EF40D1"/>
    <w:rsid w:val="00EF4288"/>
    <w:rsid w:val="00EF4E02"/>
    <w:rsid w:val="00EF586F"/>
    <w:rsid w:val="00EF6D1F"/>
    <w:rsid w:val="00F00E73"/>
    <w:rsid w:val="00F01B5F"/>
    <w:rsid w:val="00F02615"/>
    <w:rsid w:val="00F026B9"/>
    <w:rsid w:val="00F03C33"/>
    <w:rsid w:val="00F03F4B"/>
    <w:rsid w:val="00F04976"/>
    <w:rsid w:val="00F06C07"/>
    <w:rsid w:val="00F06CFA"/>
    <w:rsid w:val="00F07028"/>
    <w:rsid w:val="00F071E6"/>
    <w:rsid w:val="00F07436"/>
    <w:rsid w:val="00F1253F"/>
    <w:rsid w:val="00F12875"/>
    <w:rsid w:val="00F12BFC"/>
    <w:rsid w:val="00F13388"/>
    <w:rsid w:val="00F152B7"/>
    <w:rsid w:val="00F17033"/>
    <w:rsid w:val="00F172A7"/>
    <w:rsid w:val="00F203A7"/>
    <w:rsid w:val="00F20A26"/>
    <w:rsid w:val="00F2325C"/>
    <w:rsid w:val="00F25B6E"/>
    <w:rsid w:val="00F26054"/>
    <w:rsid w:val="00F26AEC"/>
    <w:rsid w:val="00F302A1"/>
    <w:rsid w:val="00F30C11"/>
    <w:rsid w:val="00F318BE"/>
    <w:rsid w:val="00F33986"/>
    <w:rsid w:val="00F34298"/>
    <w:rsid w:val="00F348EA"/>
    <w:rsid w:val="00F349D9"/>
    <w:rsid w:val="00F36D87"/>
    <w:rsid w:val="00F37715"/>
    <w:rsid w:val="00F37B3B"/>
    <w:rsid w:val="00F402E4"/>
    <w:rsid w:val="00F425AB"/>
    <w:rsid w:val="00F42887"/>
    <w:rsid w:val="00F43FD9"/>
    <w:rsid w:val="00F4420A"/>
    <w:rsid w:val="00F461AF"/>
    <w:rsid w:val="00F47498"/>
    <w:rsid w:val="00F50235"/>
    <w:rsid w:val="00F50E32"/>
    <w:rsid w:val="00F514D4"/>
    <w:rsid w:val="00F51D0B"/>
    <w:rsid w:val="00F52503"/>
    <w:rsid w:val="00F548FC"/>
    <w:rsid w:val="00F54F24"/>
    <w:rsid w:val="00F5560A"/>
    <w:rsid w:val="00F5626B"/>
    <w:rsid w:val="00F56D61"/>
    <w:rsid w:val="00F5702C"/>
    <w:rsid w:val="00F570C2"/>
    <w:rsid w:val="00F5784E"/>
    <w:rsid w:val="00F578B3"/>
    <w:rsid w:val="00F57AAB"/>
    <w:rsid w:val="00F60610"/>
    <w:rsid w:val="00F60DC7"/>
    <w:rsid w:val="00F60F4A"/>
    <w:rsid w:val="00F61080"/>
    <w:rsid w:val="00F621EE"/>
    <w:rsid w:val="00F62783"/>
    <w:rsid w:val="00F629F2"/>
    <w:rsid w:val="00F62E25"/>
    <w:rsid w:val="00F637C3"/>
    <w:rsid w:val="00F63998"/>
    <w:rsid w:val="00F665C4"/>
    <w:rsid w:val="00F67960"/>
    <w:rsid w:val="00F67CB9"/>
    <w:rsid w:val="00F70E21"/>
    <w:rsid w:val="00F71B4F"/>
    <w:rsid w:val="00F71E9B"/>
    <w:rsid w:val="00F7260A"/>
    <w:rsid w:val="00F73BCC"/>
    <w:rsid w:val="00F74D57"/>
    <w:rsid w:val="00F75048"/>
    <w:rsid w:val="00F757F9"/>
    <w:rsid w:val="00F75E07"/>
    <w:rsid w:val="00F763BF"/>
    <w:rsid w:val="00F7765F"/>
    <w:rsid w:val="00F80555"/>
    <w:rsid w:val="00F80733"/>
    <w:rsid w:val="00F80858"/>
    <w:rsid w:val="00F810AF"/>
    <w:rsid w:val="00F8151F"/>
    <w:rsid w:val="00F82166"/>
    <w:rsid w:val="00F83229"/>
    <w:rsid w:val="00F83755"/>
    <w:rsid w:val="00F8423B"/>
    <w:rsid w:val="00F85430"/>
    <w:rsid w:val="00F8562F"/>
    <w:rsid w:val="00F85939"/>
    <w:rsid w:val="00F869CC"/>
    <w:rsid w:val="00F86D2F"/>
    <w:rsid w:val="00F87983"/>
    <w:rsid w:val="00F90059"/>
    <w:rsid w:val="00F90C4D"/>
    <w:rsid w:val="00F91353"/>
    <w:rsid w:val="00F92384"/>
    <w:rsid w:val="00F925D0"/>
    <w:rsid w:val="00F92EAE"/>
    <w:rsid w:val="00F936ED"/>
    <w:rsid w:val="00F9419A"/>
    <w:rsid w:val="00F947B9"/>
    <w:rsid w:val="00F9485B"/>
    <w:rsid w:val="00F952C8"/>
    <w:rsid w:val="00F961A7"/>
    <w:rsid w:val="00FA0553"/>
    <w:rsid w:val="00FA0BB5"/>
    <w:rsid w:val="00FA1D7F"/>
    <w:rsid w:val="00FA428A"/>
    <w:rsid w:val="00FA5276"/>
    <w:rsid w:val="00FA781B"/>
    <w:rsid w:val="00FA7C0B"/>
    <w:rsid w:val="00FB3AFA"/>
    <w:rsid w:val="00FB42B3"/>
    <w:rsid w:val="00FB512D"/>
    <w:rsid w:val="00FB567A"/>
    <w:rsid w:val="00FB6295"/>
    <w:rsid w:val="00FB7556"/>
    <w:rsid w:val="00FC2847"/>
    <w:rsid w:val="00FC46A1"/>
    <w:rsid w:val="00FC478A"/>
    <w:rsid w:val="00FC59CA"/>
    <w:rsid w:val="00FC5A32"/>
    <w:rsid w:val="00FC5F8E"/>
    <w:rsid w:val="00FC79EF"/>
    <w:rsid w:val="00FC7B8A"/>
    <w:rsid w:val="00FD00DD"/>
    <w:rsid w:val="00FD07F7"/>
    <w:rsid w:val="00FD0B50"/>
    <w:rsid w:val="00FD11EF"/>
    <w:rsid w:val="00FD14A1"/>
    <w:rsid w:val="00FD1B3F"/>
    <w:rsid w:val="00FD2415"/>
    <w:rsid w:val="00FD3DF8"/>
    <w:rsid w:val="00FD494A"/>
    <w:rsid w:val="00FD580C"/>
    <w:rsid w:val="00FD625B"/>
    <w:rsid w:val="00FD74E8"/>
    <w:rsid w:val="00FE1226"/>
    <w:rsid w:val="00FE1567"/>
    <w:rsid w:val="00FE1B51"/>
    <w:rsid w:val="00FE3CA5"/>
    <w:rsid w:val="00FE4988"/>
    <w:rsid w:val="00FE57DF"/>
    <w:rsid w:val="00FE6087"/>
    <w:rsid w:val="00FE6D9A"/>
    <w:rsid w:val="00FE717F"/>
    <w:rsid w:val="00FE71D1"/>
    <w:rsid w:val="00FE7F04"/>
    <w:rsid w:val="00FF02F1"/>
    <w:rsid w:val="00FF0AA3"/>
    <w:rsid w:val="00FF11D5"/>
    <w:rsid w:val="00FF2BEE"/>
    <w:rsid w:val="00FF313A"/>
    <w:rsid w:val="00FF68B2"/>
    <w:rsid w:val="00FF6BAF"/>
    <w:rsid w:val="00FF6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01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1">
    <w:name w:val="Título1"/>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1"/>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paragraph" w:customStyle="1" w:styleId="bodytext21">
    <w:name w:val="bodytext21"/>
    <w:basedOn w:val="Normal"/>
    <w:rsid w:val="006025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1">
    <w:name w:val="Título1"/>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1"/>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paragraph" w:customStyle="1" w:styleId="bodytext21">
    <w:name w:val="bodytext21"/>
    <w:basedOn w:val="Normal"/>
    <w:rsid w:val="006025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23">
      <w:bodyDiv w:val="1"/>
      <w:marLeft w:val="0"/>
      <w:marRight w:val="0"/>
      <w:marTop w:val="0"/>
      <w:marBottom w:val="0"/>
      <w:divBdr>
        <w:top w:val="none" w:sz="0" w:space="0" w:color="auto"/>
        <w:left w:val="none" w:sz="0" w:space="0" w:color="auto"/>
        <w:bottom w:val="none" w:sz="0" w:space="0" w:color="auto"/>
        <w:right w:val="none" w:sz="0" w:space="0" w:color="auto"/>
      </w:divBdr>
    </w:div>
    <w:div w:id="75396544">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370184230">
      <w:bodyDiv w:val="1"/>
      <w:marLeft w:val="0"/>
      <w:marRight w:val="0"/>
      <w:marTop w:val="0"/>
      <w:marBottom w:val="0"/>
      <w:divBdr>
        <w:top w:val="none" w:sz="0" w:space="0" w:color="auto"/>
        <w:left w:val="none" w:sz="0" w:space="0" w:color="auto"/>
        <w:bottom w:val="none" w:sz="0" w:space="0" w:color="auto"/>
        <w:right w:val="none" w:sz="0" w:space="0" w:color="auto"/>
      </w:divBdr>
    </w:div>
    <w:div w:id="1395353436">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58DF-3D9C-4627-BAB8-D87B45D6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4202</Words>
  <Characters>23115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27263</CharactersWithSpaces>
  <SharedDoc>false</SharedDoc>
  <HLinks>
    <vt:vector size="30" baseType="variant">
      <vt:variant>
        <vt:i4>6422538</vt:i4>
      </vt:variant>
      <vt:variant>
        <vt:i4>12</vt:i4>
      </vt:variant>
      <vt:variant>
        <vt:i4>0</vt:i4>
      </vt:variant>
      <vt:variant>
        <vt:i4>5</vt:i4>
      </vt:variant>
      <vt:variant>
        <vt:lpwstr>http://www.corteconstitucional.gov.co/relatoria/2015/T-030-15.htm</vt:lpwstr>
      </vt:variant>
      <vt:variant>
        <vt:lpwstr>_ftn14</vt:lpwstr>
      </vt:variant>
      <vt:variant>
        <vt:i4>6619146</vt:i4>
      </vt:variant>
      <vt:variant>
        <vt:i4>9</vt:i4>
      </vt:variant>
      <vt:variant>
        <vt:i4>0</vt:i4>
      </vt:variant>
      <vt:variant>
        <vt:i4>5</vt:i4>
      </vt:variant>
      <vt:variant>
        <vt:lpwstr>http://www.corteconstitucional.gov.co/relatoria/2015/T-030-15.htm</vt:lpwstr>
      </vt:variant>
      <vt:variant>
        <vt:lpwstr>_ftn13</vt:lpwstr>
      </vt:variant>
      <vt:variant>
        <vt:i4>6553610</vt:i4>
      </vt:variant>
      <vt:variant>
        <vt:i4>6</vt:i4>
      </vt:variant>
      <vt:variant>
        <vt:i4>0</vt:i4>
      </vt:variant>
      <vt:variant>
        <vt:i4>5</vt:i4>
      </vt:variant>
      <vt:variant>
        <vt:lpwstr>http://www.corteconstitucional.gov.co/relatoria/2015/T-030-15.htm</vt:lpwstr>
      </vt:variant>
      <vt:variant>
        <vt:lpwstr>_ftn12</vt:lpwstr>
      </vt:variant>
      <vt:variant>
        <vt:i4>6750218</vt:i4>
      </vt:variant>
      <vt:variant>
        <vt:i4>3</vt:i4>
      </vt:variant>
      <vt:variant>
        <vt:i4>0</vt:i4>
      </vt:variant>
      <vt:variant>
        <vt:i4>5</vt:i4>
      </vt:variant>
      <vt:variant>
        <vt:lpwstr>http://www.corteconstitucional.gov.co/relatoria/2015/T-030-15.htm</vt:lpwstr>
      </vt:variant>
      <vt:variant>
        <vt:lpwstr>_ftn11</vt:lpwstr>
      </vt:variant>
      <vt:variant>
        <vt:i4>5636155</vt:i4>
      </vt:variant>
      <vt:variant>
        <vt:i4>0</vt:i4>
      </vt:variant>
      <vt:variant>
        <vt:i4>0</vt:i4>
      </vt:variant>
      <vt:variant>
        <vt:i4>5</vt:i4>
      </vt:variant>
      <vt:variant>
        <vt:lpwstr>http://www.corteconstitucional.gov.co/relatoria/2015/T-030-15.htm</vt:lpwstr>
      </vt:variant>
      <vt:variant>
        <vt:lpwstr>_ftn5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dc:creator>
  <cp:lastModifiedBy>Malucimedina</cp:lastModifiedBy>
  <cp:revision>3</cp:revision>
  <cp:lastPrinted>2017-07-10T14:24:00Z</cp:lastPrinted>
  <dcterms:created xsi:type="dcterms:W3CDTF">2017-07-10T14:28:00Z</dcterms:created>
  <dcterms:modified xsi:type="dcterms:W3CDTF">2017-09-25T14:21:00Z</dcterms:modified>
</cp:coreProperties>
</file>