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A8" w:rsidRPr="00DD56A8" w:rsidRDefault="00DD56A8" w:rsidP="00DD56A8">
      <w:pPr>
        <w:pBdr>
          <w:top w:val="single" w:sz="4" w:space="1" w:color="auto"/>
          <w:left w:val="single" w:sz="4" w:space="4" w:color="auto"/>
          <w:bottom w:val="single" w:sz="4" w:space="1" w:color="auto"/>
          <w:right w:val="single" w:sz="4" w:space="4" w:color="auto"/>
        </w:pBdr>
        <w:shd w:val="clear" w:color="auto" w:fill="FFFFFF"/>
        <w:ind w:left="2124" w:hanging="2124"/>
        <w:jc w:val="both"/>
        <w:rPr>
          <w:rFonts w:ascii="Calibri" w:eastAsia="Batang" w:hAnsi="Calibri" w:cs="Calibri"/>
          <w:color w:val="222222"/>
          <w:sz w:val="18"/>
          <w:szCs w:val="18"/>
          <w:lang w:val="es-CO" w:eastAsia="fr-FR"/>
        </w:rPr>
      </w:pPr>
      <w:bookmarkStart w:id="0" w:name="_GoBack"/>
      <w:bookmarkEnd w:id="0"/>
      <w:r w:rsidRPr="00DD56A8">
        <w:rPr>
          <w:rFonts w:ascii="Calibri" w:eastAsia="Batang"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DD56A8">
        <w:rPr>
          <w:rFonts w:ascii="Calibri" w:eastAsia="Batang" w:hAnsi="Calibri" w:cs="Calibri"/>
          <w:color w:val="FF0000"/>
          <w:sz w:val="16"/>
          <w:szCs w:val="16"/>
          <w:lang w:val="es-CO" w:eastAsia="fr-FR"/>
        </w:rPr>
        <w:t xml:space="preserve">      El contenido total y fiel de la decisión debe ser verificado en la Secretaría de esta Sala.</w:t>
      </w:r>
      <w:r w:rsidRPr="00DD56A8">
        <w:rPr>
          <w:rFonts w:ascii="Calibri" w:eastAsia="Batang" w:hAnsi="Calibri" w:cs="Calibri"/>
          <w:color w:val="222222"/>
          <w:sz w:val="18"/>
          <w:szCs w:val="18"/>
          <w:lang w:val="es-CO" w:eastAsia="fr-FR"/>
        </w:rPr>
        <w:t> </w:t>
      </w:r>
    </w:p>
    <w:p w:rsidR="00DD56A8" w:rsidRPr="00DD56A8" w:rsidRDefault="00DD56A8" w:rsidP="00DD56A8">
      <w:pPr>
        <w:shd w:val="clear" w:color="auto" w:fill="FFFFFF"/>
        <w:ind w:left="2124" w:hanging="2124"/>
        <w:jc w:val="both"/>
        <w:rPr>
          <w:rFonts w:ascii="Calibri" w:hAnsi="Calibri" w:cs="Calibri"/>
          <w:color w:val="222222"/>
          <w:sz w:val="18"/>
          <w:szCs w:val="18"/>
          <w:lang w:val="es-CO" w:eastAsia="fr-FR"/>
        </w:rPr>
      </w:pPr>
    </w:p>
    <w:p w:rsidR="00DD56A8" w:rsidRPr="00DD56A8" w:rsidRDefault="00DD56A8" w:rsidP="00DD56A8">
      <w:pPr>
        <w:shd w:val="clear" w:color="auto" w:fill="FFFFFF"/>
        <w:ind w:left="2124" w:hanging="2124"/>
        <w:jc w:val="both"/>
        <w:rPr>
          <w:rFonts w:ascii="Calibri" w:eastAsia="Calibri" w:hAnsi="Calibri" w:cs="Calibri"/>
          <w:color w:val="222222"/>
          <w:sz w:val="18"/>
          <w:szCs w:val="18"/>
          <w:lang w:val="es-CO" w:eastAsia="fr-FR"/>
        </w:rPr>
      </w:pPr>
      <w:r w:rsidRPr="00DD56A8">
        <w:rPr>
          <w:rFonts w:ascii="Calibri" w:hAnsi="Calibri" w:cs="Calibri"/>
          <w:color w:val="222222"/>
          <w:sz w:val="18"/>
          <w:szCs w:val="18"/>
          <w:lang w:val="es-CO" w:eastAsia="fr-FR"/>
        </w:rPr>
        <w:t>Providencia:</w:t>
      </w:r>
      <w:r w:rsidRPr="00DD56A8">
        <w:rPr>
          <w:rFonts w:ascii="Calibri" w:hAnsi="Calibri" w:cs="Calibri"/>
          <w:color w:val="222222"/>
          <w:sz w:val="18"/>
          <w:szCs w:val="18"/>
          <w:lang w:val="es-CO" w:eastAsia="fr-FR"/>
        </w:rPr>
        <w:tab/>
        <w:t>Auto – 13 de julio de 2017</w:t>
      </w:r>
    </w:p>
    <w:p w:rsidR="00DD56A8" w:rsidRPr="00DD56A8" w:rsidRDefault="00DD56A8" w:rsidP="00DD56A8">
      <w:pPr>
        <w:shd w:val="clear" w:color="auto" w:fill="FFFFFF"/>
        <w:tabs>
          <w:tab w:val="left" w:pos="1418"/>
        </w:tabs>
        <w:jc w:val="both"/>
        <w:rPr>
          <w:rFonts w:ascii="Calibri" w:eastAsia="Calibri" w:hAnsi="Calibri" w:cs="Calibri"/>
          <w:color w:val="222222"/>
          <w:sz w:val="18"/>
          <w:szCs w:val="18"/>
          <w:lang w:val="es-CO" w:eastAsia="fr-FR"/>
        </w:rPr>
      </w:pPr>
      <w:r w:rsidRPr="00DD56A8">
        <w:rPr>
          <w:rFonts w:ascii="Calibri" w:eastAsia="Calibri" w:hAnsi="Calibri" w:cs="Calibri"/>
          <w:color w:val="222222"/>
          <w:sz w:val="18"/>
          <w:szCs w:val="18"/>
          <w:lang w:val="es-CO" w:eastAsia="fr-FR"/>
        </w:rPr>
        <w:t>Proceso:                </w:t>
      </w:r>
      <w:r w:rsidRPr="00DD56A8">
        <w:rPr>
          <w:rFonts w:ascii="Calibri" w:eastAsia="Calibri" w:hAnsi="Calibri" w:cs="Calibri"/>
          <w:color w:val="222222"/>
          <w:sz w:val="18"/>
          <w:szCs w:val="18"/>
          <w:lang w:val="es-CO" w:eastAsia="fr-FR"/>
        </w:rPr>
        <w:tab/>
      </w:r>
      <w:r w:rsidRPr="00DD56A8">
        <w:rPr>
          <w:rFonts w:ascii="Calibri" w:eastAsia="Calibri" w:hAnsi="Calibri" w:cs="Calibri"/>
          <w:color w:val="222222"/>
          <w:sz w:val="18"/>
          <w:szCs w:val="18"/>
          <w:lang w:val="es-CO" w:eastAsia="fr-FR"/>
        </w:rPr>
        <w:tab/>
        <w:t>Acción de Tutela – Decreta nulidad  de la sentencia</w:t>
      </w:r>
    </w:p>
    <w:p w:rsidR="00DD56A8" w:rsidRPr="00DD56A8" w:rsidRDefault="00DD56A8" w:rsidP="00DD56A8">
      <w:pPr>
        <w:shd w:val="clear" w:color="auto" w:fill="FFFFFF"/>
        <w:tabs>
          <w:tab w:val="left" w:pos="1418"/>
        </w:tabs>
        <w:jc w:val="both"/>
        <w:rPr>
          <w:rFonts w:ascii="Calibri" w:eastAsia="Calibri" w:hAnsi="Calibri" w:cs="Calibri"/>
          <w:bCs/>
          <w:color w:val="222222"/>
          <w:sz w:val="18"/>
          <w:szCs w:val="18"/>
          <w:lang w:val="es-MX" w:eastAsia="fr-FR"/>
        </w:rPr>
      </w:pPr>
      <w:r w:rsidRPr="00DD56A8">
        <w:rPr>
          <w:rFonts w:ascii="Calibri" w:eastAsia="Calibri" w:hAnsi="Calibri" w:cs="Calibri"/>
          <w:color w:val="222222"/>
          <w:sz w:val="18"/>
          <w:szCs w:val="18"/>
          <w:lang w:val="es-CO" w:eastAsia="fr-FR"/>
        </w:rPr>
        <w:t>Radicación Nro. :</w:t>
      </w:r>
      <w:r w:rsidRPr="00DD56A8">
        <w:rPr>
          <w:rFonts w:ascii="Calibri" w:eastAsia="Calibri" w:hAnsi="Calibri" w:cs="Calibri"/>
          <w:color w:val="222222"/>
          <w:sz w:val="18"/>
          <w:szCs w:val="18"/>
          <w:lang w:val="es-CO" w:eastAsia="fr-FR"/>
        </w:rPr>
        <w:tab/>
        <w:t xml:space="preserve">  </w:t>
      </w:r>
      <w:r w:rsidRPr="00DD56A8">
        <w:rPr>
          <w:rFonts w:ascii="Calibri" w:eastAsia="Calibri" w:hAnsi="Calibri" w:cs="Calibri"/>
          <w:color w:val="222222"/>
          <w:sz w:val="18"/>
          <w:szCs w:val="18"/>
          <w:lang w:val="es-CO" w:eastAsia="fr-FR"/>
        </w:rPr>
        <w:tab/>
      </w:r>
      <w:r w:rsidRPr="00DD56A8">
        <w:rPr>
          <w:rFonts w:ascii="Calibri" w:eastAsia="Calibri" w:hAnsi="Calibri" w:cs="Calibri"/>
          <w:bCs/>
          <w:color w:val="222222"/>
          <w:sz w:val="18"/>
          <w:szCs w:val="18"/>
          <w:lang w:eastAsia="fr-FR"/>
        </w:rPr>
        <w:t>660013187004-2017-00026-01</w:t>
      </w:r>
    </w:p>
    <w:p w:rsidR="00DD56A8" w:rsidRPr="00DD56A8" w:rsidRDefault="00DD56A8" w:rsidP="00DD56A8">
      <w:pPr>
        <w:shd w:val="clear" w:color="auto" w:fill="FFFFFF"/>
        <w:tabs>
          <w:tab w:val="left" w:pos="1418"/>
        </w:tabs>
        <w:jc w:val="both"/>
        <w:rPr>
          <w:rFonts w:ascii="Calibri" w:eastAsia="Batang" w:hAnsi="Calibri" w:cs="Calibri"/>
          <w:bCs/>
          <w:sz w:val="18"/>
          <w:szCs w:val="18"/>
          <w:lang w:val="es-CO"/>
        </w:rPr>
      </w:pPr>
      <w:r w:rsidRPr="00DD56A8">
        <w:rPr>
          <w:rFonts w:ascii="Calibri" w:eastAsia="Batang" w:hAnsi="Calibri" w:cs="Calibri"/>
          <w:bCs/>
          <w:sz w:val="18"/>
          <w:szCs w:val="18"/>
        </w:rPr>
        <w:t xml:space="preserve">Accionante:   </w:t>
      </w:r>
      <w:r w:rsidRPr="00DD56A8">
        <w:rPr>
          <w:rFonts w:ascii="Calibri" w:eastAsia="Batang" w:hAnsi="Calibri" w:cs="Calibri"/>
          <w:bCs/>
          <w:sz w:val="18"/>
          <w:szCs w:val="18"/>
        </w:rPr>
        <w:tab/>
      </w:r>
      <w:r w:rsidRPr="00DD56A8">
        <w:rPr>
          <w:rFonts w:ascii="Calibri" w:eastAsia="Batang" w:hAnsi="Calibri" w:cs="Calibri"/>
          <w:bCs/>
          <w:sz w:val="18"/>
          <w:szCs w:val="18"/>
        </w:rPr>
        <w:tab/>
      </w:r>
      <w:r w:rsidRPr="00DD56A8">
        <w:rPr>
          <w:rFonts w:ascii="Calibri" w:eastAsia="Batang" w:hAnsi="Calibri" w:cs="Calibri"/>
          <w:bCs/>
          <w:sz w:val="18"/>
          <w:szCs w:val="18"/>
          <w:lang w:val="es-CO"/>
        </w:rPr>
        <w:t xml:space="preserve">JEAN PIERRE </w:t>
      </w:r>
      <w:proofErr w:type="spellStart"/>
      <w:r w:rsidRPr="00DD56A8">
        <w:rPr>
          <w:rFonts w:ascii="Calibri" w:eastAsia="Batang" w:hAnsi="Calibri" w:cs="Calibri"/>
          <w:bCs/>
          <w:sz w:val="18"/>
          <w:szCs w:val="18"/>
          <w:lang w:val="es-CO"/>
        </w:rPr>
        <w:t>STIVEN</w:t>
      </w:r>
      <w:proofErr w:type="spellEnd"/>
      <w:r w:rsidRPr="00DD56A8">
        <w:rPr>
          <w:rFonts w:ascii="Calibri" w:eastAsia="Batang" w:hAnsi="Calibri" w:cs="Calibri"/>
          <w:bCs/>
          <w:sz w:val="18"/>
          <w:szCs w:val="18"/>
          <w:lang w:val="es-CO"/>
        </w:rPr>
        <w:t xml:space="preserve"> </w:t>
      </w:r>
      <w:proofErr w:type="spellStart"/>
      <w:r w:rsidRPr="00DD56A8">
        <w:rPr>
          <w:rFonts w:ascii="Calibri" w:eastAsia="Batang" w:hAnsi="Calibri" w:cs="Calibri"/>
          <w:bCs/>
          <w:sz w:val="18"/>
          <w:szCs w:val="18"/>
          <w:lang w:val="es-CO"/>
        </w:rPr>
        <w:t>OME</w:t>
      </w:r>
      <w:proofErr w:type="spellEnd"/>
      <w:r w:rsidRPr="00DD56A8">
        <w:rPr>
          <w:rFonts w:ascii="Calibri" w:eastAsia="Batang" w:hAnsi="Calibri" w:cs="Calibri"/>
          <w:bCs/>
          <w:sz w:val="18"/>
          <w:szCs w:val="18"/>
          <w:lang w:val="es-CO"/>
        </w:rPr>
        <w:t xml:space="preserve"> OCAMPO</w:t>
      </w:r>
    </w:p>
    <w:p w:rsidR="00DD56A8" w:rsidRPr="00DD56A8" w:rsidRDefault="00DD56A8" w:rsidP="00DD56A8">
      <w:pPr>
        <w:shd w:val="clear" w:color="auto" w:fill="FFFFFF"/>
        <w:tabs>
          <w:tab w:val="left" w:pos="1418"/>
        </w:tabs>
        <w:jc w:val="both"/>
        <w:rPr>
          <w:rFonts w:ascii="Calibri" w:hAnsi="Calibri" w:cs="Calibri"/>
          <w:color w:val="222222"/>
          <w:spacing w:val="-6"/>
          <w:sz w:val="18"/>
          <w:szCs w:val="18"/>
          <w:lang w:val="es-CO" w:eastAsia="fr-FR"/>
        </w:rPr>
      </w:pPr>
      <w:r w:rsidRPr="00DD56A8">
        <w:rPr>
          <w:rFonts w:ascii="Calibri" w:eastAsia="Calibri" w:hAnsi="Calibri" w:cs="Calibri"/>
          <w:color w:val="222222"/>
          <w:sz w:val="18"/>
          <w:szCs w:val="18"/>
          <w:lang w:val="es-CO" w:eastAsia="fr-FR"/>
        </w:rPr>
        <w:t>Accionados:     </w:t>
      </w:r>
      <w:r w:rsidRPr="00DD56A8">
        <w:rPr>
          <w:rFonts w:ascii="Calibri" w:eastAsia="Calibri" w:hAnsi="Calibri" w:cs="Calibri"/>
          <w:color w:val="222222"/>
          <w:sz w:val="18"/>
          <w:szCs w:val="18"/>
          <w:lang w:val="es-CO" w:eastAsia="fr-FR"/>
        </w:rPr>
        <w:tab/>
      </w:r>
      <w:r w:rsidRPr="00DD56A8">
        <w:rPr>
          <w:rFonts w:ascii="Calibri" w:eastAsia="Calibri" w:hAnsi="Calibri" w:cs="Calibri"/>
          <w:color w:val="222222"/>
          <w:sz w:val="18"/>
          <w:szCs w:val="18"/>
          <w:lang w:val="es-CO" w:eastAsia="fr-FR"/>
        </w:rPr>
        <w:tab/>
      </w:r>
      <w:proofErr w:type="spellStart"/>
      <w:r w:rsidRPr="00DD56A8">
        <w:rPr>
          <w:rFonts w:ascii="Calibri" w:hAnsi="Calibri" w:cs="Calibri"/>
          <w:color w:val="222222"/>
          <w:spacing w:val="-6"/>
          <w:sz w:val="18"/>
          <w:szCs w:val="18"/>
          <w:lang w:eastAsia="fr-FR"/>
        </w:rPr>
        <w:t>INPEC</w:t>
      </w:r>
      <w:proofErr w:type="spellEnd"/>
      <w:r w:rsidRPr="00DD56A8">
        <w:rPr>
          <w:rFonts w:ascii="Calibri" w:hAnsi="Calibri" w:cs="Calibri"/>
          <w:color w:val="222222"/>
          <w:spacing w:val="-6"/>
          <w:sz w:val="18"/>
          <w:szCs w:val="18"/>
          <w:lang w:eastAsia="fr-FR"/>
        </w:rPr>
        <w:t xml:space="preserve"> Y OTROS</w:t>
      </w:r>
    </w:p>
    <w:p w:rsidR="00DD56A8" w:rsidRPr="00DD56A8" w:rsidRDefault="00DD56A8" w:rsidP="00DD56A8">
      <w:pPr>
        <w:shd w:val="clear" w:color="auto" w:fill="FFFFFF"/>
        <w:tabs>
          <w:tab w:val="left" w:pos="1418"/>
        </w:tabs>
        <w:jc w:val="both"/>
        <w:rPr>
          <w:rFonts w:ascii="Calibri" w:eastAsia="Calibri" w:hAnsi="Calibri" w:cs="Calibri"/>
          <w:bCs/>
          <w:iCs/>
          <w:color w:val="222222"/>
          <w:sz w:val="18"/>
          <w:szCs w:val="18"/>
          <w:lang w:val="es-CO" w:eastAsia="fr-FR"/>
        </w:rPr>
      </w:pPr>
      <w:r w:rsidRPr="00DD56A8">
        <w:rPr>
          <w:rFonts w:ascii="Calibri" w:eastAsia="Calibri" w:hAnsi="Calibri" w:cs="Calibri"/>
          <w:color w:val="222222"/>
          <w:sz w:val="18"/>
          <w:szCs w:val="18"/>
          <w:lang w:val="es-CO" w:eastAsia="fr-FR"/>
        </w:rPr>
        <w:t>Magistrado Ponente: </w:t>
      </w:r>
      <w:r w:rsidRPr="00DD56A8">
        <w:rPr>
          <w:rFonts w:ascii="Calibri" w:eastAsia="Calibri" w:hAnsi="Calibri" w:cs="Calibri"/>
          <w:color w:val="222222"/>
          <w:sz w:val="18"/>
          <w:szCs w:val="18"/>
          <w:lang w:val="es-CO" w:eastAsia="fr-FR"/>
        </w:rPr>
        <w:tab/>
      </w:r>
      <w:r w:rsidRPr="00DD56A8">
        <w:rPr>
          <w:rFonts w:ascii="Calibri" w:eastAsia="Batang" w:hAnsi="Calibri" w:cs="Calibri"/>
          <w:bCs/>
          <w:iCs/>
          <w:color w:val="222222"/>
          <w:sz w:val="18"/>
          <w:szCs w:val="18"/>
          <w:lang w:eastAsia="fr-FR"/>
        </w:rPr>
        <w:t xml:space="preserve">MANUEL </w:t>
      </w:r>
      <w:proofErr w:type="spellStart"/>
      <w:r w:rsidRPr="00DD56A8">
        <w:rPr>
          <w:rFonts w:ascii="Calibri" w:eastAsia="Batang" w:hAnsi="Calibri" w:cs="Calibri"/>
          <w:bCs/>
          <w:iCs/>
          <w:color w:val="222222"/>
          <w:sz w:val="18"/>
          <w:szCs w:val="18"/>
          <w:lang w:eastAsia="fr-FR"/>
        </w:rPr>
        <w:t>YARZAGARAY</w:t>
      </w:r>
      <w:proofErr w:type="spellEnd"/>
      <w:r w:rsidRPr="00DD56A8">
        <w:rPr>
          <w:rFonts w:ascii="Calibri" w:eastAsia="Batang" w:hAnsi="Calibri" w:cs="Calibri"/>
          <w:bCs/>
          <w:iCs/>
          <w:color w:val="222222"/>
          <w:sz w:val="18"/>
          <w:szCs w:val="18"/>
          <w:lang w:eastAsia="fr-FR"/>
        </w:rPr>
        <w:t xml:space="preserve"> BANDERA</w:t>
      </w:r>
    </w:p>
    <w:p w:rsidR="00DD56A8" w:rsidRPr="00DD56A8" w:rsidRDefault="00DD56A8" w:rsidP="00DD56A8">
      <w:pPr>
        <w:shd w:val="clear" w:color="auto" w:fill="FFFFFF"/>
        <w:ind w:left="2124" w:hanging="2124"/>
        <w:jc w:val="both"/>
        <w:rPr>
          <w:rFonts w:ascii="Calibri" w:hAnsi="Calibri" w:cs="Calibri"/>
          <w:color w:val="222222"/>
          <w:sz w:val="18"/>
          <w:szCs w:val="18"/>
          <w:lang w:val="es-CO" w:eastAsia="fr-FR"/>
        </w:rPr>
      </w:pPr>
    </w:p>
    <w:p w:rsidR="00DD56A8" w:rsidRPr="00DD56A8" w:rsidRDefault="00DD56A8" w:rsidP="00DD56A8">
      <w:pPr>
        <w:shd w:val="clear" w:color="auto" w:fill="FFFFFF"/>
        <w:jc w:val="both"/>
        <w:rPr>
          <w:rFonts w:ascii="Calibri" w:hAnsi="Calibri" w:cs="Calibri"/>
          <w:color w:val="222222"/>
          <w:sz w:val="18"/>
          <w:szCs w:val="18"/>
          <w:lang w:eastAsia="fr-FR"/>
        </w:rPr>
      </w:pPr>
      <w:r w:rsidRPr="00DD56A8">
        <w:rPr>
          <w:rFonts w:ascii="Calibri" w:hAnsi="Calibri" w:cs="Calibri"/>
          <w:b/>
          <w:color w:val="222222"/>
          <w:sz w:val="18"/>
          <w:szCs w:val="18"/>
          <w:lang w:val="es-CO" w:eastAsia="fr-FR"/>
        </w:rPr>
        <w:t>Tema:</w:t>
      </w:r>
      <w:r w:rsidRPr="00DD56A8">
        <w:rPr>
          <w:rFonts w:ascii="Calibri" w:hAnsi="Calibri" w:cs="Calibri"/>
          <w:b/>
          <w:color w:val="222222"/>
          <w:sz w:val="18"/>
          <w:szCs w:val="18"/>
          <w:lang w:val="es-CO" w:eastAsia="fr-FR"/>
        </w:rPr>
        <w:tab/>
      </w:r>
      <w:r w:rsidRPr="00DD56A8">
        <w:rPr>
          <w:rFonts w:ascii="Calibri" w:hAnsi="Calibri" w:cs="Calibri"/>
          <w:b/>
          <w:color w:val="222222"/>
          <w:sz w:val="18"/>
          <w:szCs w:val="18"/>
          <w:lang w:val="es-CO" w:eastAsia="fr-FR"/>
        </w:rPr>
        <w:tab/>
      </w:r>
      <w:r w:rsidRPr="00DD56A8">
        <w:rPr>
          <w:rFonts w:ascii="Calibri" w:hAnsi="Calibri" w:cs="Calibri"/>
          <w:b/>
          <w:color w:val="222222"/>
          <w:sz w:val="18"/>
          <w:szCs w:val="18"/>
          <w:lang w:val="es-CO" w:eastAsia="fr-FR"/>
        </w:rPr>
        <w:tab/>
        <w:t xml:space="preserve">NULIDAD POR INDEBIDA INTEGRACIÓN DEL CONTRADICTORIO. </w:t>
      </w:r>
      <w:r w:rsidRPr="00DD56A8">
        <w:rPr>
          <w:rFonts w:ascii="Calibri" w:hAnsi="Calibri" w:cs="Calibri"/>
          <w:color w:val="222222"/>
          <w:sz w:val="18"/>
          <w:szCs w:val="18"/>
          <w:lang w:eastAsia="fr-FR"/>
        </w:rPr>
        <w:t xml:space="preserve">[L]a </w:t>
      </w:r>
      <w:proofErr w:type="spellStart"/>
      <w:r w:rsidRPr="00DD56A8">
        <w:rPr>
          <w:rFonts w:ascii="Calibri" w:hAnsi="Calibri" w:cs="Calibri"/>
          <w:color w:val="222222"/>
          <w:sz w:val="18"/>
          <w:szCs w:val="18"/>
          <w:lang w:eastAsia="fr-FR"/>
        </w:rPr>
        <w:t>USPEC</w:t>
      </w:r>
      <w:proofErr w:type="spellEnd"/>
      <w:r w:rsidRPr="00DD56A8">
        <w:rPr>
          <w:rFonts w:ascii="Calibri" w:hAnsi="Calibri" w:cs="Calibri"/>
          <w:color w:val="222222"/>
          <w:sz w:val="18"/>
          <w:szCs w:val="18"/>
          <w:lang w:eastAsia="fr-FR"/>
        </w:rPr>
        <w:t xml:space="preserve"> asume la condición de principal obligada de velar por la prestación integral y oportuna de salud a la población privada de la libertad; pero a pesar de ello, y de la gran importancia que tiene la </w:t>
      </w:r>
      <w:proofErr w:type="spellStart"/>
      <w:r w:rsidRPr="00DD56A8">
        <w:rPr>
          <w:rFonts w:ascii="Calibri" w:hAnsi="Calibri" w:cs="Calibri"/>
          <w:color w:val="222222"/>
          <w:sz w:val="18"/>
          <w:szCs w:val="18"/>
          <w:lang w:eastAsia="fr-FR"/>
        </w:rPr>
        <w:t>USPEC</w:t>
      </w:r>
      <w:proofErr w:type="spellEnd"/>
      <w:r w:rsidRPr="00DD56A8">
        <w:rPr>
          <w:rFonts w:ascii="Calibri" w:hAnsi="Calibri" w:cs="Calibri"/>
          <w:color w:val="222222"/>
          <w:sz w:val="18"/>
          <w:szCs w:val="18"/>
          <w:lang w:eastAsia="fr-FR"/>
        </w:rPr>
        <w:t xml:space="preserve"> para la garantía de la prestación de los servicios en salud para la </w:t>
      </w:r>
      <w:proofErr w:type="spellStart"/>
      <w:r w:rsidRPr="00DD56A8">
        <w:rPr>
          <w:rFonts w:ascii="Calibri" w:hAnsi="Calibri" w:cs="Calibri"/>
          <w:color w:val="222222"/>
          <w:sz w:val="18"/>
          <w:szCs w:val="18"/>
          <w:lang w:eastAsia="fr-FR"/>
        </w:rPr>
        <w:t>PPL</w:t>
      </w:r>
      <w:proofErr w:type="spellEnd"/>
      <w:r w:rsidRPr="00DD56A8">
        <w:rPr>
          <w:rFonts w:ascii="Calibri" w:hAnsi="Calibri" w:cs="Calibri"/>
          <w:color w:val="222222"/>
          <w:sz w:val="18"/>
          <w:szCs w:val="18"/>
          <w:lang w:eastAsia="fr-FR"/>
        </w:rPr>
        <w:t xml:space="preserve">, el Despacho de primer grado omitió vincularla al presente asunto, aun cuando se evidencia que esa entidad está directamente relacionada con las órdenes que en esa instancia se dieron, razón suficiente para declarar que no se integró en debida forma la Litis.  </w:t>
      </w:r>
    </w:p>
    <w:p w:rsidR="00DD56A8" w:rsidRDefault="00DD56A8" w:rsidP="007C288E">
      <w:pPr>
        <w:spacing w:line="324" w:lineRule="auto"/>
        <w:jc w:val="center"/>
        <w:rPr>
          <w:rFonts w:ascii="Verdana" w:hAnsi="Verdana"/>
          <w:b/>
          <w:sz w:val="26"/>
          <w:szCs w:val="26"/>
          <w:lang w:eastAsia="en-US"/>
        </w:rPr>
      </w:pPr>
    </w:p>
    <w:p w:rsidR="00DD56A8" w:rsidRDefault="00DD56A8" w:rsidP="007C288E">
      <w:pPr>
        <w:spacing w:line="324" w:lineRule="auto"/>
        <w:jc w:val="center"/>
        <w:rPr>
          <w:rFonts w:ascii="Verdana" w:hAnsi="Verdana"/>
          <w:b/>
          <w:sz w:val="26"/>
          <w:szCs w:val="26"/>
          <w:lang w:eastAsia="en-US"/>
        </w:rPr>
      </w:pPr>
    </w:p>
    <w:p w:rsidR="00DA6319" w:rsidRPr="00887D03" w:rsidRDefault="00DA6319" w:rsidP="007C288E">
      <w:pPr>
        <w:spacing w:line="324" w:lineRule="auto"/>
        <w:jc w:val="center"/>
        <w:rPr>
          <w:rFonts w:ascii="Verdana" w:hAnsi="Verdana"/>
          <w:b/>
          <w:sz w:val="26"/>
          <w:szCs w:val="26"/>
          <w:lang w:eastAsia="en-US"/>
        </w:rPr>
      </w:pPr>
      <w:r w:rsidRPr="00887D03">
        <w:rPr>
          <w:rFonts w:ascii="Verdana" w:hAnsi="Verdana"/>
          <w:b/>
          <w:sz w:val="26"/>
          <w:szCs w:val="26"/>
          <w:lang w:eastAsia="en-US"/>
        </w:rPr>
        <w:t>REPÚBLICA DE COLOMBIA</w:t>
      </w:r>
    </w:p>
    <w:p w:rsidR="00DA6319" w:rsidRPr="00887D03" w:rsidRDefault="00DA6319" w:rsidP="007C288E">
      <w:pPr>
        <w:spacing w:line="324" w:lineRule="auto"/>
        <w:jc w:val="center"/>
        <w:rPr>
          <w:rFonts w:ascii="Verdana" w:hAnsi="Verdana"/>
          <w:b/>
          <w:sz w:val="26"/>
          <w:szCs w:val="26"/>
          <w:lang w:eastAsia="en-US"/>
        </w:rPr>
      </w:pPr>
      <w:r w:rsidRPr="00887D03">
        <w:rPr>
          <w:rFonts w:ascii="Verdana" w:hAnsi="Verdana"/>
          <w:b/>
          <w:sz w:val="26"/>
          <w:szCs w:val="26"/>
          <w:lang w:eastAsia="en-US"/>
        </w:rPr>
        <w:t>RAMA JUDICIAL DEL PODER PÚBLICO</w:t>
      </w:r>
    </w:p>
    <w:p w:rsidR="00DA6319" w:rsidRPr="00887D03" w:rsidRDefault="00DA6319" w:rsidP="007C288E">
      <w:pPr>
        <w:spacing w:line="324" w:lineRule="auto"/>
        <w:jc w:val="center"/>
        <w:rPr>
          <w:rFonts w:ascii="Verdana" w:hAnsi="Verdana"/>
          <w:b/>
          <w:sz w:val="26"/>
          <w:szCs w:val="26"/>
          <w:lang w:eastAsia="en-US"/>
        </w:rPr>
      </w:pPr>
      <w:r w:rsidRPr="00887D03">
        <w:rPr>
          <w:rFonts w:ascii="Verdana" w:hAnsi="Verdana"/>
          <w:b/>
          <w:noProof/>
          <w:sz w:val="26"/>
          <w:szCs w:val="26"/>
          <w:lang w:val="fr-FR" w:eastAsia="fr-FR"/>
        </w:rPr>
        <w:drawing>
          <wp:inline distT="0" distB="0" distL="0" distR="0" wp14:anchorId="6B315D41" wp14:editId="5FD37F9F">
            <wp:extent cx="581025" cy="581025"/>
            <wp:effectExtent l="0" t="0" r="9525" b="952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rsidR="00DA6319" w:rsidRPr="00887D03" w:rsidRDefault="00DA6319" w:rsidP="007C288E">
      <w:pPr>
        <w:spacing w:line="324" w:lineRule="auto"/>
        <w:jc w:val="center"/>
        <w:rPr>
          <w:rFonts w:ascii="Verdana" w:hAnsi="Verdana"/>
          <w:b/>
          <w:sz w:val="26"/>
          <w:szCs w:val="26"/>
          <w:lang w:eastAsia="en-US"/>
        </w:rPr>
      </w:pPr>
      <w:r w:rsidRPr="00887D03">
        <w:rPr>
          <w:rFonts w:ascii="Verdana" w:hAnsi="Verdana"/>
          <w:b/>
          <w:sz w:val="26"/>
          <w:szCs w:val="26"/>
          <w:lang w:eastAsia="en-US"/>
        </w:rPr>
        <w:t>TRIBUNAL SUPERIOR DEL DISTRITO JUDICIAL DE PEREIRA</w:t>
      </w:r>
    </w:p>
    <w:p w:rsidR="00DA6319" w:rsidRPr="00887D03" w:rsidRDefault="00DA6319" w:rsidP="007C288E">
      <w:pPr>
        <w:spacing w:line="324" w:lineRule="auto"/>
        <w:jc w:val="center"/>
        <w:rPr>
          <w:rFonts w:ascii="Verdana" w:hAnsi="Verdana"/>
          <w:b/>
          <w:sz w:val="26"/>
          <w:szCs w:val="26"/>
          <w:lang w:eastAsia="en-US"/>
        </w:rPr>
      </w:pPr>
      <w:r w:rsidRPr="00887D03">
        <w:rPr>
          <w:rFonts w:ascii="Verdana" w:hAnsi="Verdana"/>
          <w:b/>
          <w:sz w:val="26"/>
          <w:szCs w:val="26"/>
          <w:lang w:eastAsia="en-US"/>
        </w:rPr>
        <w:t>SALA DE DECISIÓN PENAL</w:t>
      </w:r>
    </w:p>
    <w:p w:rsidR="00DA6319" w:rsidRPr="00887D03" w:rsidRDefault="00DA6319" w:rsidP="00DA6319">
      <w:pPr>
        <w:spacing w:line="276" w:lineRule="auto"/>
        <w:jc w:val="center"/>
        <w:rPr>
          <w:rFonts w:ascii="Verdana" w:hAnsi="Verdana"/>
          <w:b/>
          <w:sz w:val="22"/>
          <w:szCs w:val="26"/>
          <w:lang w:eastAsia="en-US"/>
        </w:rPr>
      </w:pPr>
    </w:p>
    <w:p w:rsidR="00DA6319" w:rsidRPr="00887D03" w:rsidRDefault="00DA6319" w:rsidP="00DA6319">
      <w:pPr>
        <w:spacing w:line="276" w:lineRule="auto"/>
        <w:jc w:val="center"/>
        <w:rPr>
          <w:rFonts w:ascii="Verdana" w:hAnsi="Verdana"/>
          <w:b/>
          <w:sz w:val="26"/>
          <w:szCs w:val="26"/>
          <w:lang w:eastAsia="en-US"/>
        </w:rPr>
      </w:pPr>
      <w:proofErr w:type="spellStart"/>
      <w:r w:rsidRPr="00887D03">
        <w:rPr>
          <w:rFonts w:ascii="Verdana" w:hAnsi="Verdana"/>
          <w:b/>
          <w:sz w:val="26"/>
          <w:szCs w:val="26"/>
          <w:lang w:eastAsia="en-US"/>
        </w:rPr>
        <w:t>M.P</w:t>
      </w:r>
      <w:proofErr w:type="spellEnd"/>
      <w:r w:rsidRPr="00887D03">
        <w:rPr>
          <w:rFonts w:ascii="Verdana" w:hAnsi="Verdana"/>
          <w:b/>
          <w:sz w:val="26"/>
          <w:szCs w:val="26"/>
          <w:lang w:eastAsia="en-US"/>
        </w:rPr>
        <w:t xml:space="preserve">. MANUEL </w:t>
      </w:r>
      <w:proofErr w:type="spellStart"/>
      <w:r w:rsidRPr="00887D03">
        <w:rPr>
          <w:rFonts w:ascii="Verdana" w:hAnsi="Verdana"/>
          <w:b/>
          <w:sz w:val="26"/>
          <w:szCs w:val="26"/>
          <w:lang w:eastAsia="en-US"/>
        </w:rPr>
        <w:t>YARZAGARAY</w:t>
      </w:r>
      <w:proofErr w:type="spellEnd"/>
      <w:r w:rsidRPr="00887D03">
        <w:rPr>
          <w:rFonts w:ascii="Verdana" w:hAnsi="Verdana"/>
          <w:b/>
          <w:sz w:val="26"/>
          <w:szCs w:val="26"/>
          <w:lang w:eastAsia="en-US"/>
        </w:rPr>
        <w:t xml:space="preserve"> BANDERA</w:t>
      </w:r>
    </w:p>
    <w:p w:rsidR="00DA6319" w:rsidRPr="00887D03" w:rsidRDefault="00DA6319" w:rsidP="00DA6319">
      <w:pPr>
        <w:spacing w:line="480" w:lineRule="auto"/>
        <w:jc w:val="center"/>
        <w:rPr>
          <w:rFonts w:ascii="Verdana" w:hAnsi="Verdana"/>
          <w:b/>
          <w:bCs/>
          <w:sz w:val="22"/>
          <w:szCs w:val="26"/>
          <w:lang w:eastAsia="en-US"/>
        </w:rPr>
      </w:pPr>
    </w:p>
    <w:p w:rsidR="00DA6319" w:rsidRPr="00887D03" w:rsidRDefault="00DA6319" w:rsidP="00DA6319">
      <w:pPr>
        <w:suppressAutoHyphens/>
        <w:spacing w:line="312" w:lineRule="auto"/>
        <w:jc w:val="center"/>
        <w:rPr>
          <w:rFonts w:ascii="Verdana" w:hAnsi="Verdana" w:cs="Arial"/>
          <w:b/>
          <w:bCs/>
          <w:spacing w:val="-4"/>
          <w:sz w:val="26"/>
          <w:szCs w:val="26"/>
        </w:rPr>
      </w:pPr>
      <w:r w:rsidRPr="00887D03">
        <w:rPr>
          <w:rFonts w:ascii="Verdana" w:hAnsi="Verdana" w:cs="Arial"/>
          <w:b/>
          <w:bCs/>
          <w:spacing w:val="-4"/>
          <w:sz w:val="26"/>
          <w:szCs w:val="26"/>
        </w:rPr>
        <w:t xml:space="preserve">SENTENCIA DE TUTELA DE </w:t>
      </w:r>
      <w:r w:rsidR="00C413CC" w:rsidRPr="00887D03">
        <w:rPr>
          <w:rFonts w:ascii="Verdana" w:hAnsi="Verdana" w:cs="Arial"/>
          <w:b/>
          <w:bCs/>
          <w:spacing w:val="-4"/>
          <w:sz w:val="26"/>
          <w:szCs w:val="26"/>
        </w:rPr>
        <w:t>SEGUNDA</w:t>
      </w:r>
      <w:r w:rsidRPr="00887D03">
        <w:rPr>
          <w:rFonts w:ascii="Verdana" w:hAnsi="Verdana" w:cs="Arial"/>
          <w:b/>
          <w:bCs/>
          <w:spacing w:val="-4"/>
          <w:sz w:val="26"/>
          <w:szCs w:val="26"/>
        </w:rPr>
        <w:t xml:space="preserve"> INSTANCIA</w:t>
      </w:r>
    </w:p>
    <w:p w:rsidR="00DA6319" w:rsidRPr="00887D03" w:rsidRDefault="00DA6319" w:rsidP="00DA6319">
      <w:pPr>
        <w:spacing w:line="360" w:lineRule="auto"/>
        <w:jc w:val="center"/>
        <w:rPr>
          <w:rFonts w:ascii="Verdana" w:hAnsi="Verdana"/>
          <w:spacing w:val="-3"/>
          <w:szCs w:val="26"/>
          <w:lang w:eastAsia="en-US"/>
        </w:rPr>
      </w:pPr>
    </w:p>
    <w:p w:rsidR="00DA6319" w:rsidRPr="00887D03" w:rsidRDefault="00DA6319" w:rsidP="00DA6319">
      <w:pPr>
        <w:spacing w:line="276" w:lineRule="auto"/>
        <w:jc w:val="center"/>
        <w:rPr>
          <w:rFonts w:ascii="Verdana" w:hAnsi="Verdana" w:cs="Arial"/>
          <w:b/>
          <w:bCs/>
          <w:sz w:val="26"/>
          <w:szCs w:val="26"/>
          <w:lang w:eastAsia="en-US"/>
        </w:rPr>
      </w:pPr>
      <w:r w:rsidRPr="00887D03">
        <w:rPr>
          <w:rFonts w:ascii="Verdana" w:hAnsi="Verdana" w:cs="Arial"/>
          <w:spacing w:val="-3"/>
          <w:sz w:val="26"/>
          <w:szCs w:val="26"/>
          <w:lang w:eastAsia="en-US"/>
        </w:rPr>
        <w:t>Aprobado por Acta No.</w:t>
      </w:r>
      <w:r w:rsidR="00192BCD" w:rsidRPr="00887D03">
        <w:rPr>
          <w:rFonts w:ascii="Verdana" w:hAnsi="Verdana" w:cs="Arial"/>
          <w:spacing w:val="-3"/>
          <w:sz w:val="26"/>
          <w:szCs w:val="26"/>
          <w:lang w:eastAsia="en-US"/>
        </w:rPr>
        <w:t xml:space="preserve"> </w:t>
      </w:r>
      <w:r w:rsidR="00B859FE">
        <w:rPr>
          <w:rFonts w:ascii="Verdana" w:hAnsi="Verdana" w:cs="Arial"/>
          <w:spacing w:val="-3"/>
          <w:sz w:val="26"/>
          <w:szCs w:val="26"/>
          <w:lang w:eastAsia="en-US"/>
        </w:rPr>
        <w:t>672</w:t>
      </w:r>
      <w:r w:rsidRPr="00887D03">
        <w:rPr>
          <w:rFonts w:ascii="Verdana" w:hAnsi="Verdana" w:cs="Arial"/>
          <w:spacing w:val="-3"/>
          <w:sz w:val="26"/>
          <w:szCs w:val="26"/>
          <w:lang w:eastAsia="en-US"/>
        </w:rPr>
        <w:t xml:space="preserve"> del </w:t>
      </w:r>
      <w:r w:rsidR="00192BCD" w:rsidRPr="00887D03">
        <w:rPr>
          <w:rFonts w:ascii="Verdana" w:hAnsi="Verdana" w:cs="Arial"/>
          <w:spacing w:val="-3"/>
          <w:sz w:val="26"/>
          <w:szCs w:val="26"/>
          <w:lang w:eastAsia="en-US"/>
        </w:rPr>
        <w:t>13</w:t>
      </w:r>
      <w:r w:rsidRPr="00887D03">
        <w:rPr>
          <w:rFonts w:ascii="Verdana" w:hAnsi="Verdana" w:cs="Arial"/>
          <w:spacing w:val="-3"/>
          <w:sz w:val="26"/>
          <w:szCs w:val="26"/>
          <w:lang w:eastAsia="en-US"/>
        </w:rPr>
        <w:t xml:space="preserve"> de julio de 2017. H:</w:t>
      </w:r>
      <w:r w:rsidR="00B859FE">
        <w:rPr>
          <w:rFonts w:ascii="Verdana" w:hAnsi="Verdana" w:cs="Arial"/>
          <w:spacing w:val="-3"/>
          <w:sz w:val="26"/>
          <w:szCs w:val="26"/>
          <w:lang w:eastAsia="en-US"/>
        </w:rPr>
        <w:t xml:space="preserve"> 1:10</w:t>
      </w:r>
      <w:r w:rsidR="00C413CC" w:rsidRPr="00887D03">
        <w:rPr>
          <w:rFonts w:ascii="Verdana" w:hAnsi="Verdana" w:cs="Arial"/>
          <w:spacing w:val="-3"/>
          <w:sz w:val="26"/>
          <w:szCs w:val="26"/>
          <w:lang w:eastAsia="en-US"/>
        </w:rPr>
        <w:t xml:space="preserve"> p</w:t>
      </w:r>
      <w:r w:rsidRPr="00887D03">
        <w:rPr>
          <w:rFonts w:ascii="Verdana" w:hAnsi="Verdana" w:cs="Arial"/>
          <w:spacing w:val="-3"/>
          <w:sz w:val="26"/>
          <w:szCs w:val="26"/>
          <w:lang w:eastAsia="en-US"/>
        </w:rPr>
        <w:t xml:space="preserve">.m.  </w:t>
      </w:r>
      <w:r w:rsidRPr="00887D03">
        <w:rPr>
          <w:rFonts w:ascii="Verdana" w:hAnsi="Verdana" w:cs="Arial"/>
          <w:b/>
          <w:bCs/>
          <w:sz w:val="26"/>
          <w:szCs w:val="26"/>
          <w:lang w:eastAsia="en-US"/>
        </w:rPr>
        <w:t xml:space="preserve"> </w:t>
      </w:r>
    </w:p>
    <w:p w:rsidR="00DA6319" w:rsidRPr="00887D03" w:rsidRDefault="00DA6319" w:rsidP="00DA6319">
      <w:pPr>
        <w:spacing w:line="276" w:lineRule="auto"/>
        <w:jc w:val="center"/>
        <w:rPr>
          <w:rFonts w:ascii="Verdana" w:hAnsi="Verdana" w:cs="Arial"/>
          <w:b/>
          <w:bCs/>
          <w:sz w:val="22"/>
          <w:szCs w:val="26"/>
          <w:lang w:eastAsia="en-US"/>
        </w:rPr>
      </w:pPr>
    </w:p>
    <w:tbl>
      <w:tblPr>
        <w:tblpPr w:leftFromText="141" w:rightFromText="141" w:vertAnchor="text" w:horzAnchor="margin" w:tblpXSpec="center" w:tblpY="54"/>
        <w:tblW w:w="637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4678"/>
      </w:tblGrid>
      <w:tr w:rsidR="00DD56A8" w:rsidRPr="00887D03" w:rsidTr="00DD56A8">
        <w:trPr>
          <w:trHeight w:val="71"/>
        </w:trPr>
        <w:tc>
          <w:tcPr>
            <w:tcW w:w="1696" w:type="dxa"/>
            <w:tcBorders>
              <w:top w:val="single" w:sz="4" w:space="0" w:color="auto"/>
              <w:left w:val="single" w:sz="4" w:space="0" w:color="auto"/>
              <w:bottom w:val="nil"/>
              <w:right w:val="nil"/>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
                <w:bCs/>
              </w:rPr>
            </w:pPr>
            <w:r w:rsidRPr="00887D03">
              <w:rPr>
                <w:rFonts w:ascii="Corbel" w:hAnsi="Corbel" w:cs="Arial"/>
                <w:b/>
                <w:bCs/>
              </w:rPr>
              <w:t>Radicación:</w:t>
            </w:r>
          </w:p>
        </w:tc>
        <w:tc>
          <w:tcPr>
            <w:tcW w:w="4678" w:type="dxa"/>
            <w:tcBorders>
              <w:top w:val="single" w:sz="4" w:space="0" w:color="auto"/>
              <w:left w:val="nil"/>
              <w:bottom w:val="nil"/>
              <w:right w:val="single" w:sz="4" w:space="0" w:color="auto"/>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Cs/>
              </w:rPr>
            </w:pPr>
            <w:r w:rsidRPr="00887D03">
              <w:rPr>
                <w:rFonts w:ascii="Corbel" w:hAnsi="Corbel" w:cs="Arial"/>
                <w:bCs/>
              </w:rPr>
              <w:t>660013187004-2017-00026-01</w:t>
            </w:r>
          </w:p>
        </w:tc>
      </w:tr>
      <w:tr w:rsidR="00DD56A8" w:rsidRPr="00DD56A8" w:rsidTr="00DD56A8">
        <w:trPr>
          <w:trHeight w:val="275"/>
        </w:trPr>
        <w:tc>
          <w:tcPr>
            <w:tcW w:w="1696" w:type="dxa"/>
            <w:tcBorders>
              <w:top w:val="nil"/>
              <w:left w:val="single" w:sz="4" w:space="0" w:color="auto"/>
              <w:bottom w:val="nil"/>
              <w:right w:val="nil"/>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
                <w:bCs/>
              </w:rPr>
            </w:pPr>
            <w:r w:rsidRPr="00887D03">
              <w:rPr>
                <w:rFonts w:ascii="Corbel" w:hAnsi="Corbel" w:cs="Arial"/>
                <w:b/>
                <w:bCs/>
              </w:rPr>
              <w:t xml:space="preserve">Accionante:   </w:t>
            </w:r>
          </w:p>
        </w:tc>
        <w:tc>
          <w:tcPr>
            <w:tcW w:w="4678" w:type="dxa"/>
            <w:tcBorders>
              <w:top w:val="nil"/>
              <w:left w:val="nil"/>
              <w:bottom w:val="nil"/>
              <w:right w:val="single" w:sz="4" w:space="0" w:color="auto"/>
            </w:tcBorders>
            <w:hideMark/>
          </w:tcPr>
          <w:p w:rsidR="00DD56A8" w:rsidRPr="00DD56A8" w:rsidRDefault="00DD56A8" w:rsidP="00DD56A8">
            <w:pPr>
              <w:widowControl w:val="0"/>
              <w:autoSpaceDE w:val="0"/>
              <w:autoSpaceDN w:val="0"/>
              <w:adjustRightInd w:val="0"/>
              <w:ind w:left="142" w:right="-51" w:hanging="142"/>
              <w:jc w:val="both"/>
              <w:rPr>
                <w:rFonts w:ascii="Corbel" w:hAnsi="Corbel" w:cs="Arial"/>
                <w:bCs/>
                <w:lang w:val="fr-FR"/>
              </w:rPr>
            </w:pPr>
            <w:r w:rsidRPr="00DD56A8">
              <w:rPr>
                <w:rFonts w:ascii="Corbel" w:hAnsi="Corbel" w:cs="Arial"/>
                <w:bCs/>
                <w:lang w:val="fr-FR"/>
              </w:rPr>
              <w:t xml:space="preserve">Jean Pierre </w:t>
            </w:r>
            <w:proofErr w:type="spellStart"/>
            <w:r w:rsidRPr="00DD56A8">
              <w:rPr>
                <w:rFonts w:ascii="Corbel" w:hAnsi="Corbel" w:cs="Arial"/>
                <w:bCs/>
                <w:lang w:val="fr-FR"/>
              </w:rPr>
              <w:t>Stiven</w:t>
            </w:r>
            <w:proofErr w:type="spellEnd"/>
            <w:r w:rsidRPr="00DD56A8">
              <w:rPr>
                <w:rFonts w:ascii="Corbel" w:hAnsi="Corbel" w:cs="Arial"/>
                <w:bCs/>
                <w:lang w:val="fr-FR"/>
              </w:rPr>
              <w:t xml:space="preserve"> </w:t>
            </w:r>
            <w:proofErr w:type="spellStart"/>
            <w:r w:rsidRPr="00DD56A8">
              <w:rPr>
                <w:rFonts w:ascii="Corbel" w:hAnsi="Corbel" w:cs="Arial"/>
                <w:bCs/>
                <w:lang w:val="fr-FR"/>
              </w:rPr>
              <w:t>Ome</w:t>
            </w:r>
            <w:proofErr w:type="spellEnd"/>
            <w:r w:rsidRPr="00DD56A8">
              <w:rPr>
                <w:rFonts w:ascii="Corbel" w:hAnsi="Corbel" w:cs="Arial"/>
                <w:bCs/>
                <w:lang w:val="fr-FR"/>
              </w:rPr>
              <w:t xml:space="preserve"> </w:t>
            </w:r>
            <w:proofErr w:type="spellStart"/>
            <w:r w:rsidRPr="00DD56A8">
              <w:rPr>
                <w:rFonts w:ascii="Corbel" w:hAnsi="Corbel" w:cs="Arial"/>
                <w:bCs/>
                <w:lang w:val="fr-FR"/>
              </w:rPr>
              <w:t>Ocampo</w:t>
            </w:r>
            <w:proofErr w:type="spellEnd"/>
            <w:r w:rsidRPr="00DD56A8">
              <w:rPr>
                <w:rFonts w:ascii="Corbel" w:hAnsi="Corbel" w:cs="Arial"/>
                <w:bCs/>
                <w:lang w:val="fr-FR"/>
              </w:rPr>
              <w:t xml:space="preserve">    </w:t>
            </w:r>
          </w:p>
        </w:tc>
      </w:tr>
      <w:tr w:rsidR="00DD56A8" w:rsidRPr="00887D03" w:rsidTr="00DD56A8">
        <w:trPr>
          <w:trHeight w:val="280"/>
        </w:trPr>
        <w:tc>
          <w:tcPr>
            <w:tcW w:w="1696" w:type="dxa"/>
            <w:tcBorders>
              <w:top w:val="nil"/>
              <w:left w:val="single" w:sz="4" w:space="0" w:color="auto"/>
              <w:bottom w:val="nil"/>
              <w:right w:val="nil"/>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
                <w:bCs/>
              </w:rPr>
            </w:pPr>
            <w:r w:rsidRPr="00887D03">
              <w:rPr>
                <w:rFonts w:ascii="Corbel" w:hAnsi="Corbel" w:cs="Arial"/>
                <w:b/>
                <w:bCs/>
              </w:rPr>
              <w:t>Accionado:</w:t>
            </w:r>
          </w:p>
        </w:tc>
        <w:tc>
          <w:tcPr>
            <w:tcW w:w="4678" w:type="dxa"/>
            <w:tcBorders>
              <w:top w:val="nil"/>
              <w:left w:val="nil"/>
              <w:bottom w:val="nil"/>
              <w:right w:val="single" w:sz="4" w:space="0" w:color="auto"/>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Cs/>
              </w:rPr>
            </w:pPr>
            <w:proofErr w:type="spellStart"/>
            <w:r w:rsidRPr="00887D03">
              <w:rPr>
                <w:rFonts w:ascii="Corbel" w:hAnsi="Corbel" w:cs="Arial"/>
                <w:bCs/>
              </w:rPr>
              <w:t>INPEC</w:t>
            </w:r>
            <w:proofErr w:type="spellEnd"/>
            <w:r w:rsidRPr="00887D03">
              <w:rPr>
                <w:rFonts w:ascii="Corbel" w:hAnsi="Corbel" w:cs="Arial"/>
                <w:bCs/>
              </w:rPr>
              <w:t xml:space="preserve"> y otros   </w:t>
            </w:r>
          </w:p>
        </w:tc>
      </w:tr>
      <w:tr w:rsidR="00DD56A8" w:rsidRPr="00887D03" w:rsidTr="00DD56A8">
        <w:trPr>
          <w:trHeight w:val="257"/>
        </w:trPr>
        <w:tc>
          <w:tcPr>
            <w:tcW w:w="1696" w:type="dxa"/>
            <w:tcBorders>
              <w:top w:val="nil"/>
              <w:left w:val="single" w:sz="4" w:space="0" w:color="auto"/>
              <w:bottom w:val="single" w:sz="4" w:space="0" w:color="auto"/>
              <w:right w:val="nil"/>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
                <w:bCs/>
              </w:rPr>
            </w:pPr>
            <w:r w:rsidRPr="00887D03">
              <w:rPr>
                <w:rFonts w:ascii="Corbel" w:hAnsi="Corbel" w:cs="Arial"/>
                <w:b/>
                <w:bCs/>
              </w:rPr>
              <w:t xml:space="preserve">Decisión: </w:t>
            </w:r>
          </w:p>
        </w:tc>
        <w:tc>
          <w:tcPr>
            <w:tcW w:w="4678" w:type="dxa"/>
            <w:tcBorders>
              <w:top w:val="nil"/>
              <w:left w:val="nil"/>
              <w:bottom w:val="single" w:sz="4" w:space="0" w:color="auto"/>
              <w:right w:val="single" w:sz="4" w:space="0" w:color="auto"/>
            </w:tcBorders>
            <w:hideMark/>
          </w:tcPr>
          <w:p w:rsidR="00DD56A8" w:rsidRPr="00887D03" w:rsidRDefault="00DD56A8" w:rsidP="00DD56A8">
            <w:pPr>
              <w:widowControl w:val="0"/>
              <w:autoSpaceDE w:val="0"/>
              <w:autoSpaceDN w:val="0"/>
              <w:adjustRightInd w:val="0"/>
              <w:ind w:left="142" w:right="-51" w:hanging="142"/>
              <w:jc w:val="both"/>
              <w:rPr>
                <w:rFonts w:ascii="Corbel" w:hAnsi="Corbel" w:cs="Arial"/>
                <w:bCs/>
              </w:rPr>
            </w:pPr>
            <w:r w:rsidRPr="00887D03">
              <w:rPr>
                <w:rFonts w:ascii="Corbel" w:hAnsi="Corbel" w:cs="Arial"/>
                <w:bCs/>
              </w:rPr>
              <w:t xml:space="preserve">Decreta nulidad </w:t>
            </w:r>
          </w:p>
        </w:tc>
      </w:tr>
    </w:tbl>
    <w:p w:rsidR="00DA6319" w:rsidRPr="00887D03" w:rsidRDefault="00DA6319" w:rsidP="00DA6319">
      <w:pPr>
        <w:widowControl w:val="0"/>
        <w:autoSpaceDE w:val="0"/>
        <w:autoSpaceDN w:val="0"/>
        <w:adjustRightInd w:val="0"/>
        <w:spacing w:line="280" w:lineRule="auto"/>
        <w:rPr>
          <w:rFonts w:ascii="Verdana" w:hAnsi="Verdana" w:cs="Arial"/>
          <w:b/>
          <w:sz w:val="26"/>
          <w:szCs w:val="26"/>
        </w:rPr>
      </w:pPr>
    </w:p>
    <w:p w:rsidR="00DA6319" w:rsidRPr="00887D03" w:rsidRDefault="00DA6319" w:rsidP="00DA6319">
      <w:pPr>
        <w:widowControl w:val="0"/>
        <w:autoSpaceDE w:val="0"/>
        <w:autoSpaceDN w:val="0"/>
        <w:adjustRightInd w:val="0"/>
        <w:spacing w:line="280" w:lineRule="auto"/>
        <w:rPr>
          <w:rFonts w:ascii="Verdana" w:hAnsi="Verdana" w:cs="Arial"/>
          <w:b/>
          <w:sz w:val="26"/>
          <w:szCs w:val="26"/>
        </w:rPr>
      </w:pPr>
    </w:p>
    <w:p w:rsidR="00DA6319" w:rsidRPr="00887D03" w:rsidRDefault="00DA6319" w:rsidP="00DA6319">
      <w:pPr>
        <w:widowControl w:val="0"/>
        <w:autoSpaceDE w:val="0"/>
        <w:autoSpaceDN w:val="0"/>
        <w:adjustRightInd w:val="0"/>
        <w:jc w:val="center"/>
        <w:rPr>
          <w:rFonts w:ascii="Verdana" w:hAnsi="Verdana" w:cs="Arial"/>
          <w:b/>
          <w:sz w:val="26"/>
          <w:szCs w:val="26"/>
        </w:rPr>
      </w:pPr>
    </w:p>
    <w:p w:rsidR="00DA6319" w:rsidRPr="00887D03" w:rsidRDefault="00DA6319" w:rsidP="00DA6319">
      <w:pPr>
        <w:widowControl w:val="0"/>
        <w:autoSpaceDE w:val="0"/>
        <w:autoSpaceDN w:val="0"/>
        <w:adjustRightInd w:val="0"/>
        <w:jc w:val="center"/>
        <w:rPr>
          <w:rFonts w:ascii="Verdana" w:hAnsi="Verdana" w:cs="Arial"/>
          <w:b/>
          <w:sz w:val="26"/>
          <w:szCs w:val="26"/>
        </w:rPr>
      </w:pPr>
    </w:p>
    <w:p w:rsidR="00DA6319" w:rsidRPr="00887D03" w:rsidRDefault="00DA6319" w:rsidP="00DA6319">
      <w:pPr>
        <w:widowControl w:val="0"/>
        <w:tabs>
          <w:tab w:val="center" w:pos="4644"/>
          <w:tab w:val="left" w:pos="6780"/>
        </w:tabs>
        <w:autoSpaceDE w:val="0"/>
        <w:autoSpaceDN w:val="0"/>
        <w:adjustRightInd w:val="0"/>
        <w:rPr>
          <w:rFonts w:ascii="Verdana" w:hAnsi="Verdana" w:cs="Arial"/>
          <w:b/>
          <w:sz w:val="26"/>
          <w:szCs w:val="26"/>
        </w:rPr>
      </w:pPr>
    </w:p>
    <w:p w:rsidR="009045BE" w:rsidRPr="00887D03" w:rsidRDefault="009045BE" w:rsidP="0004458B">
      <w:pPr>
        <w:widowControl w:val="0"/>
        <w:autoSpaceDE w:val="0"/>
        <w:autoSpaceDN w:val="0"/>
        <w:adjustRightInd w:val="0"/>
        <w:spacing w:line="317" w:lineRule="auto"/>
        <w:jc w:val="center"/>
        <w:rPr>
          <w:rFonts w:ascii="Verdana" w:hAnsi="Verdana" w:cs="Arial"/>
          <w:bCs/>
          <w:i/>
          <w:sz w:val="26"/>
          <w:szCs w:val="26"/>
        </w:rPr>
      </w:pPr>
      <w:r w:rsidRPr="00887D03">
        <w:rPr>
          <w:rFonts w:ascii="Verdana" w:hAnsi="Verdana" w:cs="Arial"/>
          <w:b/>
          <w:sz w:val="26"/>
          <w:szCs w:val="26"/>
        </w:rPr>
        <w:t>ASUNTO</w:t>
      </w:r>
      <w:r w:rsidR="00FA4918" w:rsidRPr="00887D03">
        <w:rPr>
          <w:rFonts w:ascii="Verdana" w:hAnsi="Verdana" w:cs="Arial"/>
          <w:b/>
          <w:sz w:val="26"/>
          <w:szCs w:val="26"/>
        </w:rPr>
        <w:t>:</w:t>
      </w:r>
    </w:p>
    <w:p w:rsidR="009045BE" w:rsidRPr="00887D03" w:rsidRDefault="009045BE" w:rsidP="00A41F54">
      <w:pPr>
        <w:widowControl w:val="0"/>
        <w:tabs>
          <w:tab w:val="left" w:pos="561"/>
        </w:tabs>
        <w:autoSpaceDE w:val="0"/>
        <w:spacing w:line="276" w:lineRule="auto"/>
        <w:ind w:right="-51"/>
        <w:rPr>
          <w:rFonts w:ascii="Verdana" w:hAnsi="Verdana" w:cs="Arial"/>
          <w:b/>
          <w:sz w:val="26"/>
          <w:szCs w:val="26"/>
        </w:rPr>
      </w:pPr>
      <w:r w:rsidRPr="00887D03">
        <w:rPr>
          <w:rFonts w:ascii="Verdana" w:hAnsi="Verdana" w:cs="Arial"/>
          <w:b/>
          <w:sz w:val="26"/>
          <w:szCs w:val="26"/>
        </w:rPr>
        <w:t xml:space="preserve"> </w:t>
      </w:r>
    </w:p>
    <w:p w:rsidR="009045BE" w:rsidRPr="00887D03" w:rsidRDefault="009045BE" w:rsidP="00A41F54">
      <w:pPr>
        <w:widowControl w:val="0"/>
        <w:autoSpaceDE w:val="0"/>
        <w:spacing w:line="324" w:lineRule="auto"/>
        <w:jc w:val="both"/>
        <w:rPr>
          <w:rFonts w:ascii="Verdana" w:hAnsi="Verdana" w:cs="Arial"/>
          <w:b/>
          <w:bCs/>
          <w:sz w:val="26"/>
          <w:szCs w:val="26"/>
        </w:rPr>
      </w:pPr>
      <w:r w:rsidRPr="00887D03">
        <w:rPr>
          <w:rFonts w:ascii="Verdana" w:hAnsi="Verdana" w:cs="Arial"/>
          <w:sz w:val="26"/>
          <w:szCs w:val="26"/>
        </w:rPr>
        <w:t>Se pronuncia la Sala en torno a</w:t>
      </w:r>
      <w:r w:rsidRPr="00887D03">
        <w:rPr>
          <w:rFonts w:ascii="Verdana" w:hAnsi="Verdana" w:cs="Arial"/>
          <w:bCs/>
          <w:sz w:val="26"/>
          <w:szCs w:val="26"/>
        </w:rPr>
        <w:t xml:space="preserve"> la impugnación interpuesta por </w:t>
      </w:r>
      <w:r w:rsidR="008F17C2" w:rsidRPr="00887D03">
        <w:rPr>
          <w:rFonts w:ascii="Verdana" w:hAnsi="Verdana" w:cs="Arial"/>
          <w:bCs/>
          <w:sz w:val="26"/>
          <w:szCs w:val="26"/>
        </w:rPr>
        <w:t>el</w:t>
      </w:r>
      <w:r w:rsidRPr="00887D03">
        <w:rPr>
          <w:rFonts w:ascii="Verdana" w:hAnsi="Verdana" w:cs="Arial"/>
          <w:bCs/>
          <w:sz w:val="26"/>
          <w:szCs w:val="26"/>
        </w:rPr>
        <w:t xml:space="preserve"> </w:t>
      </w:r>
      <w:r w:rsidR="00192BCD" w:rsidRPr="00887D03">
        <w:rPr>
          <w:rFonts w:ascii="Verdana" w:hAnsi="Verdana" w:cs="Arial"/>
          <w:bCs/>
          <w:sz w:val="26"/>
          <w:szCs w:val="26"/>
        </w:rPr>
        <w:t>Director del Establecimiento Penitenciario y Carcelario de Mediana Seguridad de Pereira “La 40”</w:t>
      </w:r>
      <w:r w:rsidR="00907F08" w:rsidRPr="00887D03">
        <w:rPr>
          <w:rFonts w:ascii="Verdana" w:hAnsi="Verdana" w:cs="Arial"/>
          <w:bCs/>
          <w:sz w:val="26"/>
          <w:szCs w:val="26"/>
        </w:rPr>
        <w:t>,</w:t>
      </w:r>
      <w:r w:rsidRPr="00887D03">
        <w:rPr>
          <w:rFonts w:ascii="Verdana" w:hAnsi="Verdana" w:cs="Arial"/>
          <w:bCs/>
          <w:sz w:val="26"/>
          <w:szCs w:val="26"/>
        </w:rPr>
        <w:t xml:space="preserve"> contra el fallo proferido por el Juzgado </w:t>
      </w:r>
      <w:r w:rsidR="00192BCD" w:rsidRPr="00887D03">
        <w:rPr>
          <w:rFonts w:ascii="Verdana" w:hAnsi="Verdana" w:cs="Arial"/>
          <w:bCs/>
          <w:sz w:val="26"/>
          <w:szCs w:val="26"/>
        </w:rPr>
        <w:t>Cuarto de Ejecución de Penas y Medidas de Seguridad</w:t>
      </w:r>
      <w:r w:rsidR="003F35A2" w:rsidRPr="00887D03">
        <w:rPr>
          <w:rFonts w:ascii="Verdana" w:hAnsi="Verdana" w:cs="Arial"/>
          <w:bCs/>
          <w:sz w:val="26"/>
          <w:szCs w:val="26"/>
        </w:rPr>
        <w:t xml:space="preserve"> </w:t>
      </w:r>
      <w:r w:rsidRPr="00887D03">
        <w:rPr>
          <w:rFonts w:ascii="Verdana" w:hAnsi="Verdana" w:cs="Arial"/>
          <w:bCs/>
          <w:sz w:val="26"/>
          <w:szCs w:val="26"/>
        </w:rPr>
        <w:t xml:space="preserve">el </w:t>
      </w:r>
      <w:r w:rsidR="00192BCD" w:rsidRPr="00887D03">
        <w:rPr>
          <w:rFonts w:ascii="Verdana" w:hAnsi="Verdana" w:cs="Arial"/>
          <w:bCs/>
          <w:sz w:val="26"/>
          <w:szCs w:val="26"/>
        </w:rPr>
        <w:t>24</w:t>
      </w:r>
      <w:r w:rsidRPr="00887D03">
        <w:rPr>
          <w:rFonts w:ascii="Verdana" w:hAnsi="Verdana" w:cs="Arial"/>
          <w:bCs/>
          <w:sz w:val="26"/>
          <w:szCs w:val="26"/>
        </w:rPr>
        <w:t xml:space="preserve"> de mayo del </w:t>
      </w:r>
      <w:r w:rsidR="000E0D26" w:rsidRPr="00887D03">
        <w:rPr>
          <w:rFonts w:ascii="Verdana" w:hAnsi="Verdana" w:cs="Arial"/>
          <w:bCs/>
          <w:sz w:val="26"/>
          <w:szCs w:val="26"/>
        </w:rPr>
        <w:t>año que transcurre</w:t>
      </w:r>
      <w:r w:rsidRPr="00887D03">
        <w:rPr>
          <w:rFonts w:ascii="Verdana" w:hAnsi="Verdana" w:cs="Arial"/>
          <w:bCs/>
          <w:sz w:val="26"/>
          <w:szCs w:val="26"/>
        </w:rPr>
        <w:t xml:space="preserve">, mediante el cual tuteló los derechos fundamentales </w:t>
      </w:r>
      <w:r w:rsidR="000A73C3" w:rsidRPr="00887D03">
        <w:rPr>
          <w:rFonts w:ascii="Verdana" w:hAnsi="Verdana" w:cs="Arial"/>
          <w:bCs/>
          <w:sz w:val="26"/>
          <w:szCs w:val="26"/>
        </w:rPr>
        <w:t xml:space="preserve">a la salud </w:t>
      </w:r>
      <w:r w:rsidR="000E0D26" w:rsidRPr="00887D03">
        <w:rPr>
          <w:rFonts w:ascii="Verdana" w:hAnsi="Verdana" w:cs="Arial"/>
          <w:bCs/>
          <w:sz w:val="26"/>
          <w:szCs w:val="26"/>
        </w:rPr>
        <w:t>y a la vida en condiciones dignas</w:t>
      </w:r>
      <w:r w:rsidR="000A73C3" w:rsidRPr="00887D03">
        <w:rPr>
          <w:rFonts w:ascii="Verdana" w:hAnsi="Verdana" w:cs="Arial"/>
          <w:bCs/>
          <w:sz w:val="26"/>
          <w:szCs w:val="26"/>
        </w:rPr>
        <w:t xml:space="preserve"> </w:t>
      </w:r>
      <w:r w:rsidRPr="00887D03">
        <w:rPr>
          <w:rFonts w:ascii="Verdana" w:hAnsi="Verdana" w:cs="Arial"/>
          <w:bCs/>
          <w:sz w:val="26"/>
          <w:szCs w:val="26"/>
        </w:rPr>
        <w:t>de</w:t>
      </w:r>
      <w:r w:rsidR="00907F08" w:rsidRPr="00887D03">
        <w:rPr>
          <w:rFonts w:ascii="Verdana" w:hAnsi="Verdana" w:cs="Arial"/>
          <w:bCs/>
          <w:sz w:val="26"/>
          <w:szCs w:val="26"/>
        </w:rPr>
        <w:t xml:space="preserve"> </w:t>
      </w:r>
      <w:r w:rsidRPr="00887D03">
        <w:rPr>
          <w:rFonts w:ascii="Verdana" w:hAnsi="Verdana" w:cs="Arial"/>
          <w:bCs/>
          <w:sz w:val="26"/>
          <w:szCs w:val="26"/>
        </w:rPr>
        <w:t>l</w:t>
      </w:r>
      <w:r w:rsidR="00907F08" w:rsidRPr="00887D03">
        <w:rPr>
          <w:rFonts w:ascii="Verdana" w:hAnsi="Verdana" w:cs="Arial"/>
          <w:bCs/>
          <w:sz w:val="26"/>
          <w:szCs w:val="26"/>
        </w:rPr>
        <w:t>os cuales es titular el</w:t>
      </w:r>
      <w:r w:rsidRPr="00887D03">
        <w:rPr>
          <w:rFonts w:ascii="Verdana" w:hAnsi="Verdana" w:cs="Arial"/>
          <w:bCs/>
          <w:sz w:val="26"/>
          <w:szCs w:val="26"/>
        </w:rPr>
        <w:t xml:space="preserve"> señor</w:t>
      </w:r>
      <w:r w:rsidR="000A73C3" w:rsidRPr="00887D03">
        <w:rPr>
          <w:rFonts w:ascii="Verdana" w:hAnsi="Verdana" w:cs="Arial"/>
          <w:b/>
          <w:bCs/>
          <w:sz w:val="26"/>
          <w:szCs w:val="26"/>
        </w:rPr>
        <w:t xml:space="preserve"> </w:t>
      </w:r>
      <w:r w:rsidR="000E0D26" w:rsidRPr="00887D03">
        <w:rPr>
          <w:rFonts w:ascii="Verdana" w:hAnsi="Verdana" w:cs="Arial"/>
          <w:b/>
          <w:bCs/>
          <w:sz w:val="26"/>
          <w:szCs w:val="26"/>
        </w:rPr>
        <w:t xml:space="preserve">JEAN PIERRE </w:t>
      </w:r>
      <w:proofErr w:type="spellStart"/>
      <w:r w:rsidR="000E0D26" w:rsidRPr="00887D03">
        <w:rPr>
          <w:rFonts w:ascii="Verdana" w:hAnsi="Verdana" w:cs="Arial"/>
          <w:b/>
          <w:bCs/>
          <w:sz w:val="26"/>
          <w:szCs w:val="26"/>
        </w:rPr>
        <w:t>STIVEN</w:t>
      </w:r>
      <w:proofErr w:type="spellEnd"/>
      <w:r w:rsidR="000E0D26" w:rsidRPr="00887D03">
        <w:rPr>
          <w:rFonts w:ascii="Verdana" w:hAnsi="Verdana" w:cs="Arial"/>
          <w:b/>
          <w:bCs/>
          <w:sz w:val="26"/>
          <w:szCs w:val="26"/>
        </w:rPr>
        <w:t xml:space="preserve"> </w:t>
      </w:r>
      <w:proofErr w:type="spellStart"/>
      <w:r w:rsidR="000E0D26" w:rsidRPr="00887D03">
        <w:rPr>
          <w:rFonts w:ascii="Verdana" w:hAnsi="Verdana" w:cs="Arial"/>
          <w:b/>
          <w:bCs/>
          <w:sz w:val="26"/>
          <w:szCs w:val="26"/>
        </w:rPr>
        <w:t>OME</w:t>
      </w:r>
      <w:proofErr w:type="spellEnd"/>
      <w:r w:rsidR="000E0D26" w:rsidRPr="00887D03">
        <w:rPr>
          <w:rFonts w:ascii="Verdana" w:hAnsi="Verdana" w:cs="Arial"/>
          <w:b/>
          <w:bCs/>
          <w:sz w:val="26"/>
          <w:szCs w:val="26"/>
        </w:rPr>
        <w:t xml:space="preserve"> OCAMPO</w:t>
      </w:r>
      <w:r w:rsidR="00907F08" w:rsidRPr="00887D03">
        <w:rPr>
          <w:rFonts w:ascii="Verdana" w:hAnsi="Verdana" w:cs="Arial"/>
          <w:b/>
          <w:bCs/>
          <w:sz w:val="26"/>
          <w:szCs w:val="26"/>
        </w:rPr>
        <w:t>.</w:t>
      </w:r>
    </w:p>
    <w:p w:rsidR="009045BE" w:rsidRPr="00887D03" w:rsidRDefault="009045BE" w:rsidP="0004458B">
      <w:pPr>
        <w:widowControl w:val="0"/>
        <w:autoSpaceDE w:val="0"/>
        <w:spacing w:line="317" w:lineRule="auto"/>
        <w:ind w:right="89"/>
        <w:jc w:val="center"/>
        <w:rPr>
          <w:rFonts w:ascii="Verdana" w:hAnsi="Verdana" w:cs="Arial"/>
          <w:b/>
          <w:sz w:val="26"/>
          <w:szCs w:val="26"/>
        </w:rPr>
      </w:pPr>
      <w:r w:rsidRPr="00887D03">
        <w:rPr>
          <w:rFonts w:ascii="Verdana" w:hAnsi="Verdana" w:cs="Arial"/>
          <w:b/>
          <w:sz w:val="26"/>
          <w:szCs w:val="26"/>
        </w:rPr>
        <w:lastRenderedPageBreak/>
        <w:t>ANTECEDENTES:</w:t>
      </w:r>
    </w:p>
    <w:p w:rsidR="009045BE" w:rsidRPr="00887D03" w:rsidRDefault="009045BE" w:rsidP="00A41F54">
      <w:pPr>
        <w:widowControl w:val="0"/>
        <w:autoSpaceDE w:val="0"/>
        <w:spacing w:line="276" w:lineRule="auto"/>
        <w:ind w:right="91"/>
        <w:jc w:val="center"/>
        <w:rPr>
          <w:rFonts w:ascii="Verdana" w:hAnsi="Verdana" w:cs="Arial"/>
          <w:b/>
          <w:sz w:val="26"/>
          <w:szCs w:val="26"/>
        </w:rPr>
      </w:pPr>
    </w:p>
    <w:p w:rsidR="009045BE" w:rsidRPr="00887D03" w:rsidRDefault="00634C0D" w:rsidP="007C1DFE">
      <w:pPr>
        <w:widowControl w:val="0"/>
        <w:autoSpaceDE w:val="0"/>
        <w:spacing w:line="324" w:lineRule="auto"/>
        <w:jc w:val="both"/>
        <w:rPr>
          <w:rFonts w:ascii="Verdana" w:hAnsi="Verdana" w:cs="Arial"/>
          <w:sz w:val="26"/>
          <w:szCs w:val="26"/>
        </w:rPr>
      </w:pPr>
      <w:r w:rsidRPr="00887D03">
        <w:rPr>
          <w:rFonts w:ascii="Verdana" w:hAnsi="Verdana" w:cs="Arial"/>
          <w:sz w:val="26"/>
          <w:szCs w:val="26"/>
        </w:rPr>
        <w:t xml:space="preserve">La señora Luz </w:t>
      </w:r>
      <w:proofErr w:type="spellStart"/>
      <w:r w:rsidRPr="00887D03">
        <w:rPr>
          <w:rFonts w:ascii="Verdana" w:hAnsi="Verdana" w:cs="Arial"/>
          <w:sz w:val="26"/>
          <w:szCs w:val="26"/>
        </w:rPr>
        <w:t>Aydee</w:t>
      </w:r>
      <w:proofErr w:type="spellEnd"/>
      <w:r w:rsidRPr="00887D03">
        <w:rPr>
          <w:rFonts w:ascii="Verdana" w:hAnsi="Verdana" w:cs="Arial"/>
          <w:sz w:val="26"/>
          <w:szCs w:val="26"/>
        </w:rPr>
        <w:t xml:space="preserve"> Ocampo Mesa, actuando como agente oficiosa de su hijo Jean Pierre </w:t>
      </w:r>
      <w:proofErr w:type="spellStart"/>
      <w:r w:rsidRPr="00887D03">
        <w:rPr>
          <w:rFonts w:ascii="Verdana" w:hAnsi="Verdana" w:cs="Arial"/>
          <w:sz w:val="26"/>
          <w:szCs w:val="26"/>
        </w:rPr>
        <w:t>Stiven</w:t>
      </w:r>
      <w:proofErr w:type="spellEnd"/>
      <w:r w:rsidRPr="00887D03">
        <w:rPr>
          <w:rFonts w:ascii="Verdana" w:hAnsi="Verdana" w:cs="Arial"/>
          <w:sz w:val="26"/>
          <w:szCs w:val="26"/>
        </w:rPr>
        <w:t xml:space="preserve"> </w:t>
      </w:r>
      <w:proofErr w:type="spellStart"/>
      <w:r w:rsidRPr="00887D03">
        <w:rPr>
          <w:rFonts w:ascii="Verdana" w:hAnsi="Verdana" w:cs="Arial"/>
          <w:sz w:val="26"/>
          <w:szCs w:val="26"/>
        </w:rPr>
        <w:t>Ome</w:t>
      </w:r>
      <w:proofErr w:type="spellEnd"/>
      <w:r w:rsidRPr="00887D03">
        <w:rPr>
          <w:rFonts w:ascii="Verdana" w:hAnsi="Verdana" w:cs="Arial"/>
          <w:sz w:val="26"/>
          <w:szCs w:val="26"/>
        </w:rPr>
        <w:t xml:space="preserve"> Ocampo, instauró acción de tutela en contra de la Secretaría de Salud Departamental de Risaralda, la </w:t>
      </w:r>
      <w:proofErr w:type="spellStart"/>
      <w:r w:rsidRPr="00887D03">
        <w:rPr>
          <w:rFonts w:ascii="Verdana" w:hAnsi="Verdana" w:cs="Arial"/>
          <w:sz w:val="26"/>
          <w:szCs w:val="26"/>
        </w:rPr>
        <w:t>E.S.E</w:t>
      </w:r>
      <w:proofErr w:type="spellEnd"/>
      <w:r w:rsidRPr="00887D03">
        <w:rPr>
          <w:rFonts w:ascii="Verdana" w:hAnsi="Verdana" w:cs="Arial"/>
          <w:sz w:val="26"/>
          <w:szCs w:val="26"/>
        </w:rPr>
        <w:t xml:space="preserve"> Salud Pereira y el </w:t>
      </w:r>
      <w:proofErr w:type="spellStart"/>
      <w:r w:rsidRPr="00887D03">
        <w:rPr>
          <w:rFonts w:ascii="Verdana" w:hAnsi="Verdana" w:cs="Arial"/>
          <w:sz w:val="26"/>
          <w:szCs w:val="26"/>
        </w:rPr>
        <w:t>Inpec</w:t>
      </w:r>
      <w:proofErr w:type="spellEnd"/>
      <w:r w:rsidRPr="00887D03">
        <w:rPr>
          <w:rFonts w:ascii="Verdana" w:hAnsi="Verdana" w:cs="Arial"/>
          <w:sz w:val="26"/>
          <w:szCs w:val="26"/>
        </w:rPr>
        <w:t xml:space="preserve">, al acusarlos de vulnerar los derechos fundamentales </w:t>
      </w:r>
      <w:r w:rsidR="00A41F54" w:rsidRPr="00887D03">
        <w:rPr>
          <w:rFonts w:ascii="Verdana" w:hAnsi="Verdana" w:cs="Arial"/>
          <w:sz w:val="26"/>
          <w:szCs w:val="26"/>
        </w:rPr>
        <w:t xml:space="preserve">a la salud, a la vida en condiciones dignas, a la igualdad, entre otros, de su hijo. Fundamentó los hechos de la acción constitucional así: </w:t>
      </w:r>
    </w:p>
    <w:p w:rsidR="009045BE" w:rsidRPr="00887D03" w:rsidRDefault="009045BE" w:rsidP="007C1DFE">
      <w:pPr>
        <w:widowControl w:val="0"/>
        <w:autoSpaceDE w:val="0"/>
        <w:spacing w:line="324" w:lineRule="auto"/>
        <w:jc w:val="both"/>
        <w:rPr>
          <w:rFonts w:ascii="Verdana" w:hAnsi="Verdana" w:cs="Arial"/>
          <w:sz w:val="26"/>
          <w:szCs w:val="26"/>
        </w:rPr>
      </w:pPr>
    </w:p>
    <w:p w:rsidR="00993D17" w:rsidRPr="00887D03" w:rsidRDefault="00907F08" w:rsidP="007C1DFE">
      <w:pPr>
        <w:widowControl w:val="0"/>
        <w:numPr>
          <w:ilvl w:val="0"/>
          <w:numId w:val="2"/>
        </w:numPr>
        <w:autoSpaceDE w:val="0"/>
        <w:spacing w:line="324" w:lineRule="auto"/>
        <w:ind w:left="425" w:hanging="357"/>
        <w:jc w:val="both"/>
        <w:rPr>
          <w:rFonts w:ascii="Verdana" w:hAnsi="Verdana" w:cs="Arial"/>
          <w:sz w:val="26"/>
          <w:szCs w:val="26"/>
        </w:rPr>
      </w:pPr>
      <w:r w:rsidRPr="00887D03">
        <w:rPr>
          <w:rFonts w:ascii="Verdana" w:hAnsi="Verdana" w:cs="Arial"/>
          <w:sz w:val="26"/>
          <w:szCs w:val="26"/>
        </w:rPr>
        <w:t xml:space="preserve">Actualmente se encuentra </w:t>
      </w:r>
      <w:r w:rsidR="00947331" w:rsidRPr="00887D03">
        <w:rPr>
          <w:rFonts w:ascii="Verdana" w:hAnsi="Verdana" w:cs="Arial"/>
          <w:bCs/>
          <w:sz w:val="26"/>
          <w:szCs w:val="26"/>
        </w:rPr>
        <w:t>privado de la libertad</w:t>
      </w:r>
      <w:r w:rsidRPr="00887D03">
        <w:rPr>
          <w:rFonts w:ascii="Verdana" w:hAnsi="Verdana" w:cs="Arial"/>
          <w:bCs/>
          <w:sz w:val="26"/>
          <w:szCs w:val="26"/>
        </w:rPr>
        <w:t xml:space="preserve"> en el Establecimiento Penitenciario y Carcelario de</w:t>
      </w:r>
      <w:r w:rsidR="00993D17" w:rsidRPr="00887D03">
        <w:rPr>
          <w:rFonts w:ascii="Verdana" w:hAnsi="Verdana" w:cs="Arial"/>
          <w:bCs/>
          <w:sz w:val="26"/>
          <w:szCs w:val="26"/>
        </w:rPr>
        <w:t xml:space="preserve"> </w:t>
      </w:r>
      <w:r w:rsidR="00A41F54" w:rsidRPr="00887D03">
        <w:rPr>
          <w:rFonts w:ascii="Verdana" w:hAnsi="Verdana" w:cs="Arial"/>
          <w:bCs/>
          <w:sz w:val="26"/>
          <w:szCs w:val="26"/>
        </w:rPr>
        <w:t>esta ciudad.</w:t>
      </w:r>
    </w:p>
    <w:p w:rsidR="00993D17" w:rsidRPr="00887D03" w:rsidRDefault="00993D17" w:rsidP="007C1DFE">
      <w:pPr>
        <w:widowControl w:val="0"/>
        <w:autoSpaceDE w:val="0"/>
        <w:spacing w:line="324" w:lineRule="auto"/>
        <w:ind w:left="426"/>
        <w:jc w:val="both"/>
        <w:rPr>
          <w:rFonts w:ascii="Verdana" w:hAnsi="Verdana" w:cs="Arial"/>
          <w:sz w:val="26"/>
          <w:szCs w:val="26"/>
        </w:rPr>
      </w:pPr>
    </w:p>
    <w:p w:rsidR="00CA4034" w:rsidRPr="00887D03" w:rsidRDefault="005760FF" w:rsidP="007C1DFE">
      <w:pPr>
        <w:widowControl w:val="0"/>
        <w:numPr>
          <w:ilvl w:val="0"/>
          <w:numId w:val="2"/>
        </w:numPr>
        <w:autoSpaceDE w:val="0"/>
        <w:spacing w:line="324" w:lineRule="auto"/>
        <w:ind w:left="425" w:hanging="357"/>
        <w:jc w:val="both"/>
        <w:rPr>
          <w:rFonts w:ascii="Verdana" w:hAnsi="Verdana" w:cs="Arial"/>
          <w:bCs/>
          <w:sz w:val="26"/>
          <w:szCs w:val="26"/>
        </w:rPr>
      </w:pPr>
      <w:r w:rsidRPr="00887D03">
        <w:rPr>
          <w:rFonts w:ascii="Verdana" w:hAnsi="Verdana" w:cs="Arial"/>
          <w:bCs/>
          <w:sz w:val="26"/>
          <w:szCs w:val="26"/>
        </w:rPr>
        <w:t>Desde el 27 de febrero del año avante, el médico tratante de la fundaci</w:t>
      </w:r>
      <w:r w:rsidR="002B0B56" w:rsidRPr="00887D03">
        <w:rPr>
          <w:rFonts w:ascii="Verdana" w:hAnsi="Verdana" w:cs="Arial"/>
          <w:bCs/>
          <w:sz w:val="26"/>
          <w:szCs w:val="26"/>
        </w:rPr>
        <w:t>ón Valle de Lil</w:t>
      </w:r>
      <w:r w:rsidRPr="00887D03">
        <w:rPr>
          <w:rFonts w:ascii="Verdana" w:hAnsi="Verdana" w:cs="Arial"/>
          <w:bCs/>
          <w:sz w:val="26"/>
          <w:szCs w:val="26"/>
        </w:rPr>
        <w:t xml:space="preserve">i de la Ciudad de Cali, le ordenó la realización de un procedimiento quirúrgico  denominado “queratoplastia penetrante” o trasplante de córnea. Señalando que la misma es de carácter prioritario, ya que sin éste, puede perder la visión. </w:t>
      </w:r>
    </w:p>
    <w:p w:rsidR="005760FF" w:rsidRPr="00887D03" w:rsidRDefault="005760FF" w:rsidP="007C1DFE">
      <w:pPr>
        <w:widowControl w:val="0"/>
        <w:autoSpaceDE w:val="0"/>
        <w:spacing w:line="324" w:lineRule="auto"/>
        <w:jc w:val="both"/>
        <w:rPr>
          <w:rFonts w:ascii="Verdana" w:hAnsi="Verdana" w:cs="Arial"/>
          <w:bCs/>
          <w:sz w:val="26"/>
          <w:szCs w:val="26"/>
        </w:rPr>
      </w:pPr>
    </w:p>
    <w:p w:rsidR="009045BE" w:rsidRPr="00887D03" w:rsidRDefault="005760FF" w:rsidP="007C1DFE">
      <w:pPr>
        <w:widowControl w:val="0"/>
        <w:numPr>
          <w:ilvl w:val="0"/>
          <w:numId w:val="2"/>
        </w:numPr>
        <w:autoSpaceDE w:val="0"/>
        <w:spacing w:line="324" w:lineRule="auto"/>
        <w:ind w:left="425" w:hanging="357"/>
        <w:jc w:val="both"/>
        <w:rPr>
          <w:rFonts w:ascii="Verdana" w:hAnsi="Verdana" w:cs="Arial"/>
          <w:sz w:val="26"/>
          <w:szCs w:val="26"/>
        </w:rPr>
      </w:pPr>
      <w:r w:rsidRPr="00887D03">
        <w:rPr>
          <w:rFonts w:ascii="Verdana" w:hAnsi="Verdana" w:cs="Arial"/>
          <w:bCs/>
          <w:sz w:val="26"/>
          <w:szCs w:val="26"/>
        </w:rPr>
        <w:t xml:space="preserve">Hasta la fecha de interposición de la acción constitucional no se ha ordenado por parte de las entidades accionadas la realización de la cirugía. </w:t>
      </w:r>
    </w:p>
    <w:p w:rsidR="009045BE" w:rsidRPr="00887D03" w:rsidRDefault="009045BE" w:rsidP="007C1DFE">
      <w:pPr>
        <w:widowControl w:val="0"/>
        <w:autoSpaceDE w:val="0"/>
        <w:spacing w:line="324" w:lineRule="auto"/>
        <w:ind w:right="91"/>
        <w:jc w:val="both"/>
        <w:rPr>
          <w:rFonts w:ascii="Verdana" w:hAnsi="Verdana" w:cs="Arial"/>
          <w:sz w:val="26"/>
          <w:szCs w:val="26"/>
        </w:rPr>
      </w:pPr>
    </w:p>
    <w:p w:rsidR="009045BE" w:rsidRPr="00887D03" w:rsidRDefault="009045BE" w:rsidP="007C1DFE">
      <w:pPr>
        <w:widowControl w:val="0"/>
        <w:autoSpaceDE w:val="0"/>
        <w:spacing w:line="324" w:lineRule="auto"/>
        <w:jc w:val="both"/>
        <w:rPr>
          <w:rFonts w:ascii="Verdana" w:hAnsi="Verdana" w:cs="Arial"/>
          <w:sz w:val="26"/>
          <w:szCs w:val="26"/>
        </w:rPr>
      </w:pPr>
      <w:r w:rsidRPr="00887D03">
        <w:rPr>
          <w:rFonts w:ascii="Verdana" w:hAnsi="Verdana" w:cs="Arial"/>
          <w:sz w:val="26"/>
          <w:szCs w:val="26"/>
        </w:rPr>
        <w:t xml:space="preserve">Con base en lo expuesto solicitó </w:t>
      </w:r>
      <w:r w:rsidR="00BF5698" w:rsidRPr="00887D03">
        <w:rPr>
          <w:rFonts w:ascii="Verdana" w:hAnsi="Verdana" w:cs="Arial"/>
          <w:sz w:val="26"/>
          <w:szCs w:val="26"/>
        </w:rPr>
        <w:t xml:space="preserve">la protección de los derechos fundamentales invocados, y por ende, se ordene a las autoridades </w:t>
      </w:r>
      <w:r w:rsidR="002B0B56" w:rsidRPr="00887D03">
        <w:rPr>
          <w:rFonts w:ascii="Verdana" w:hAnsi="Verdana" w:cs="Arial"/>
          <w:sz w:val="26"/>
          <w:szCs w:val="26"/>
        </w:rPr>
        <w:t>encargadas la realización de la</w:t>
      </w:r>
      <w:r w:rsidR="00BF5698" w:rsidRPr="00887D03">
        <w:rPr>
          <w:rFonts w:ascii="Verdana" w:hAnsi="Verdana" w:cs="Arial"/>
          <w:sz w:val="26"/>
          <w:szCs w:val="26"/>
        </w:rPr>
        <w:t xml:space="preserve"> </w:t>
      </w:r>
      <w:r w:rsidR="002B0B56" w:rsidRPr="00887D03">
        <w:rPr>
          <w:rFonts w:ascii="Verdana" w:hAnsi="Verdana" w:cs="Arial"/>
          <w:sz w:val="26"/>
          <w:szCs w:val="26"/>
        </w:rPr>
        <w:t>cirugía que le fue prescrita por su médico tratante, así como la atención integral que requiera para la recuperación de su salud</w:t>
      </w:r>
      <w:r w:rsidR="00AC6A27" w:rsidRPr="00887D03">
        <w:rPr>
          <w:rFonts w:ascii="Verdana" w:hAnsi="Verdana" w:cs="Arial"/>
          <w:sz w:val="26"/>
          <w:szCs w:val="26"/>
        </w:rPr>
        <w:t>, tales como exámenes, medicamentos, citas por medicina general y especializada</w:t>
      </w:r>
      <w:r w:rsidR="00434A96" w:rsidRPr="00887D03">
        <w:rPr>
          <w:rFonts w:ascii="Verdana" w:hAnsi="Verdana" w:cs="Arial"/>
          <w:sz w:val="26"/>
          <w:szCs w:val="26"/>
        </w:rPr>
        <w:t xml:space="preserve">, </w:t>
      </w:r>
      <w:r w:rsidR="00C9376D" w:rsidRPr="00887D03">
        <w:rPr>
          <w:rFonts w:ascii="Verdana" w:hAnsi="Verdana" w:cs="Arial"/>
          <w:sz w:val="26"/>
          <w:szCs w:val="26"/>
        </w:rPr>
        <w:t xml:space="preserve">diagnósticos, entre otros. </w:t>
      </w:r>
      <w:r w:rsidR="002B0B56" w:rsidRPr="00887D03">
        <w:rPr>
          <w:rFonts w:ascii="Verdana" w:hAnsi="Verdana" w:cs="Arial"/>
          <w:sz w:val="26"/>
          <w:szCs w:val="26"/>
        </w:rPr>
        <w:t xml:space="preserve"> </w:t>
      </w:r>
    </w:p>
    <w:p w:rsidR="009045BE" w:rsidRPr="00887D03" w:rsidRDefault="009045BE" w:rsidP="007C1DFE">
      <w:pPr>
        <w:widowControl w:val="0"/>
        <w:autoSpaceDE w:val="0"/>
        <w:spacing w:line="360" w:lineRule="auto"/>
        <w:ind w:right="91"/>
        <w:jc w:val="both"/>
        <w:rPr>
          <w:rFonts w:ascii="Verdana" w:hAnsi="Verdana" w:cs="Arial"/>
          <w:bCs/>
          <w:sz w:val="26"/>
          <w:szCs w:val="26"/>
        </w:rPr>
      </w:pPr>
    </w:p>
    <w:p w:rsidR="009045BE" w:rsidRPr="00887D03" w:rsidRDefault="009045BE" w:rsidP="007C1DFE">
      <w:pPr>
        <w:widowControl w:val="0"/>
        <w:tabs>
          <w:tab w:val="left" w:pos="561"/>
        </w:tabs>
        <w:autoSpaceDE w:val="0"/>
        <w:autoSpaceDN w:val="0"/>
        <w:adjustRightInd w:val="0"/>
        <w:spacing w:line="324" w:lineRule="auto"/>
        <w:jc w:val="center"/>
        <w:rPr>
          <w:rFonts w:ascii="Verdana" w:hAnsi="Verdana" w:cs="Arial"/>
          <w:b/>
          <w:bCs/>
          <w:sz w:val="26"/>
          <w:szCs w:val="26"/>
        </w:rPr>
      </w:pPr>
      <w:r w:rsidRPr="00887D03">
        <w:rPr>
          <w:rFonts w:ascii="Verdana" w:hAnsi="Verdana" w:cs="Arial"/>
          <w:b/>
          <w:bCs/>
          <w:sz w:val="26"/>
          <w:szCs w:val="26"/>
        </w:rPr>
        <w:t>SENTENCIA DE PRIMERA INSTANCIA</w:t>
      </w:r>
    </w:p>
    <w:p w:rsidR="009045BE" w:rsidRPr="00887D03" w:rsidRDefault="009045BE" w:rsidP="007C1DFE">
      <w:pPr>
        <w:widowControl w:val="0"/>
        <w:tabs>
          <w:tab w:val="left" w:pos="561"/>
        </w:tabs>
        <w:autoSpaceDE w:val="0"/>
        <w:autoSpaceDN w:val="0"/>
        <w:adjustRightInd w:val="0"/>
        <w:spacing w:line="324" w:lineRule="auto"/>
        <w:jc w:val="both"/>
        <w:rPr>
          <w:rFonts w:ascii="Verdana" w:hAnsi="Verdana" w:cs="Arial"/>
          <w:sz w:val="26"/>
          <w:szCs w:val="26"/>
        </w:rPr>
      </w:pPr>
    </w:p>
    <w:p w:rsidR="00FB5A44" w:rsidRPr="00887D03" w:rsidRDefault="009045BE" w:rsidP="007C1DFE">
      <w:pPr>
        <w:widowControl w:val="0"/>
        <w:autoSpaceDE w:val="0"/>
        <w:autoSpaceDN w:val="0"/>
        <w:adjustRightInd w:val="0"/>
        <w:spacing w:line="324" w:lineRule="auto"/>
        <w:jc w:val="both"/>
        <w:rPr>
          <w:rStyle w:val="FontStyle12"/>
          <w:rFonts w:ascii="Verdana" w:hAnsi="Verdana"/>
          <w:i/>
          <w:color w:val="auto"/>
          <w:sz w:val="26"/>
          <w:szCs w:val="26"/>
          <w:lang w:eastAsia="es-ES_tradnl"/>
        </w:rPr>
      </w:pPr>
      <w:r w:rsidRPr="00887D03">
        <w:rPr>
          <w:rFonts w:ascii="Verdana" w:hAnsi="Verdana" w:cs="Arial"/>
          <w:bCs/>
          <w:sz w:val="26"/>
          <w:szCs w:val="26"/>
        </w:rPr>
        <w:t xml:space="preserve">El </w:t>
      </w:r>
      <w:r w:rsidRPr="00887D03">
        <w:rPr>
          <w:rFonts w:ascii="Verdana" w:hAnsi="Verdana" w:cs="Arial"/>
          <w:bCs/>
          <w:sz w:val="26"/>
          <w:szCs w:val="26"/>
          <w:lang w:val="es-CO"/>
        </w:rPr>
        <w:t xml:space="preserve">Juzgado </w:t>
      </w:r>
      <w:r w:rsidR="009F7C2D" w:rsidRPr="00887D03">
        <w:rPr>
          <w:rFonts w:ascii="Verdana" w:hAnsi="Verdana" w:cs="Arial"/>
          <w:bCs/>
          <w:sz w:val="26"/>
          <w:szCs w:val="26"/>
          <w:lang w:val="es-CO"/>
        </w:rPr>
        <w:t>Cuarto de</w:t>
      </w:r>
      <w:r w:rsidRPr="00887D03">
        <w:rPr>
          <w:rFonts w:ascii="Verdana" w:hAnsi="Verdana" w:cs="Arial"/>
          <w:bCs/>
          <w:sz w:val="26"/>
          <w:szCs w:val="26"/>
          <w:lang w:val="es-CO"/>
        </w:rPr>
        <w:t xml:space="preserve"> </w:t>
      </w:r>
      <w:r w:rsidR="009F7C2D" w:rsidRPr="00887D03">
        <w:rPr>
          <w:rFonts w:ascii="Verdana" w:hAnsi="Verdana" w:cs="Arial"/>
          <w:bCs/>
          <w:sz w:val="26"/>
          <w:szCs w:val="26"/>
          <w:lang w:val="es-CO"/>
        </w:rPr>
        <w:t>Ejecución de Penas y Medidas de Seguridad</w:t>
      </w:r>
      <w:r w:rsidR="00166622" w:rsidRPr="00887D03">
        <w:rPr>
          <w:rFonts w:ascii="Verdana" w:hAnsi="Verdana" w:cs="Arial"/>
          <w:bCs/>
          <w:sz w:val="26"/>
          <w:szCs w:val="26"/>
          <w:lang w:val="es-CO"/>
        </w:rPr>
        <w:t xml:space="preserve"> </w:t>
      </w:r>
      <w:r w:rsidRPr="00887D03">
        <w:rPr>
          <w:rFonts w:ascii="Verdana" w:hAnsi="Verdana" w:cs="Arial"/>
          <w:bCs/>
          <w:sz w:val="26"/>
          <w:szCs w:val="26"/>
          <w:lang w:val="es-CO"/>
        </w:rPr>
        <w:lastRenderedPageBreak/>
        <w:t>avocó el co</w:t>
      </w:r>
      <w:r w:rsidR="00D013A8" w:rsidRPr="00887D03">
        <w:rPr>
          <w:rFonts w:ascii="Verdana" w:hAnsi="Verdana" w:cs="Arial"/>
          <w:bCs/>
          <w:sz w:val="26"/>
          <w:szCs w:val="26"/>
          <w:lang w:val="es-CO"/>
        </w:rPr>
        <w:t>nocimiento de la actuación el 12</w:t>
      </w:r>
      <w:r w:rsidRPr="00887D03">
        <w:rPr>
          <w:rFonts w:ascii="Verdana" w:hAnsi="Verdana" w:cs="Arial"/>
          <w:bCs/>
          <w:sz w:val="26"/>
          <w:szCs w:val="26"/>
          <w:lang w:val="es-CO"/>
        </w:rPr>
        <w:t xml:space="preserve"> de mayo del</w:t>
      </w:r>
      <w:r w:rsidR="00D16662" w:rsidRPr="00887D03">
        <w:rPr>
          <w:rFonts w:ascii="Verdana" w:hAnsi="Verdana" w:cs="Arial"/>
          <w:bCs/>
          <w:sz w:val="26"/>
          <w:szCs w:val="26"/>
          <w:lang w:val="es-CO"/>
        </w:rPr>
        <w:t xml:space="preserve"> presente año</w:t>
      </w:r>
      <w:r w:rsidRPr="00887D03">
        <w:rPr>
          <w:rFonts w:ascii="Verdana" w:hAnsi="Verdana" w:cs="Arial"/>
          <w:bCs/>
          <w:sz w:val="26"/>
          <w:szCs w:val="26"/>
          <w:lang w:val="es-CO"/>
        </w:rPr>
        <w:t>,</w:t>
      </w:r>
      <w:r w:rsidR="0043754B" w:rsidRPr="00887D03">
        <w:rPr>
          <w:rFonts w:ascii="Verdana" w:hAnsi="Verdana" w:cs="Arial"/>
          <w:bCs/>
          <w:sz w:val="26"/>
          <w:szCs w:val="26"/>
          <w:lang w:val="es-CO"/>
        </w:rPr>
        <w:t xml:space="preserve"> </w:t>
      </w:r>
      <w:r w:rsidR="00C925AC" w:rsidRPr="00887D03">
        <w:rPr>
          <w:rFonts w:ascii="Verdana" w:hAnsi="Verdana" w:cs="Arial"/>
          <w:bCs/>
          <w:sz w:val="26"/>
          <w:szCs w:val="26"/>
          <w:lang w:val="es-CO"/>
        </w:rPr>
        <w:t xml:space="preserve">en </w:t>
      </w:r>
      <w:r w:rsidR="0043754B" w:rsidRPr="00887D03">
        <w:rPr>
          <w:rFonts w:ascii="Verdana" w:hAnsi="Verdana" w:cs="Arial"/>
          <w:bCs/>
          <w:sz w:val="26"/>
          <w:szCs w:val="26"/>
          <w:lang w:val="es-CO"/>
        </w:rPr>
        <w:t xml:space="preserve">contra </w:t>
      </w:r>
      <w:r w:rsidR="00C925AC" w:rsidRPr="00887D03">
        <w:rPr>
          <w:rFonts w:ascii="Verdana" w:hAnsi="Verdana" w:cs="Arial"/>
          <w:bCs/>
          <w:sz w:val="26"/>
          <w:szCs w:val="26"/>
          <w:lang w:val="es-CO"/>
        </w:rPr>
        <w:t>de</w:t>
      </w:r>
      <w:r w:rsidR="00D013A8" w:rsidRPr="00887D03">
        <w:rPr>
          <w:rFonts w:ascii="Verdana" w:hAnsi="Verdana" w:cs="Arial"/>
          <w:bCs/>
          <w:sz w:val="26"/>
          <w:szCs w:val="26"/>
          <w:lang w:val="es-CO"/>
        </w:rPr>
        <w:t xml:space="preserve"> </w:t>
      </w:r>
      <w:r w:rsidR="00C925AC" w:rsidRPr="00887D03">
        <w:rPr>
          <w:rFonts w:ascii="Verdana" w:hAnsi="Verdana" w:cs="Arial"/>
          <w:bCs/>
          <w:sz w:val="26"/>
          <w:szCs w:val="26"/>
          <w:lang w:val="es-CO"/>
        </w:rPr>
        <w:t>l</w:t>
      </w:r>
      <w:r w:rsidR="00D013A8" w:rsidRPr="00887D03">
        <w:rPr>
          <w:rFonts w:ascii="Verdana" w:hAnsi="Verdana" w:cs="Arial"/>
          <w:bCs/>
          <w:sz w:val="26"/>
          <w:szCs w:val="26"/>
          <w:lang w:val="es-CO"/>
        </w:rPr>
        <w:t>a Secretaría de Salud Departamental, ESE Salud Pereira y el</w:t>
      </w:r>
      <w:r w:rsidR="0043754B" w:rsidRPr="00887D03">
        <w:rPr>
          <w:rFonts w:ascii="Verdana" w:hAnsi="Verdana" w:cs="Arial"/>
          <w:bCs/>
          <w:sz w:val="26"/>
          <w:szCs w:val="26"/>
          <w:lang w:val="es-CO"/>
        </w:rPr>
        <w:t xml:space="preserve"> Director</w:t>
      </w:r>
      <w:r w:rsidR="00C925AC" w:rsidRPr="00887D03">
        <w:rPr>
          <w:rFonts w:ascii="Verdana" w:hAnsi="Verdana" w:cs="Arial"/>
          <w:bCs/>
          <w:sz w:val="26"/>
          <w:szCs w:val="26"/>
          <w:lang w:val="es-CO"/>
        </w:rPr>
        <w:t xml:space="preserve"> </w:t>
      </w:r>
      <w:r w:rsidR="00D013A8" w:rsidRPr="00887D03">
        <w:rPr>
          <w:rFonts w:ascii="Verdana" w:hAnsi="Verdana" w:cs="Arial"/>
          <w:bCs/>
          <w:sz w:val="26"/>
          <w:szCs w:val="26"/>
          <w:lang w:val="es-CO"/>
        </w:rPr>
        <w:t xml:space="preserve">General del </w:t>
      </w:r>
      <w:proofErr w:type="spellStart"/>
      <w:r w:rsidR="00D013A8" w:rsidRPr="00887D03">
        <w:rPr>
          <w:rFonts w:ascii="Verdana" w:hAnsi="Verdana" w:cs="Arial"/>
          <w:bCs/>
          <w:sz w:val="26"/>
          <w:szCs w:val="26"/>
          <w:lang w:val="es-CO"/>
        </w:rPr>
        <w:t>Inpec</w:t>
      </w:r>
      <w:proofErr w:type="spellEnd"/>
      <w:r w:rsidR="00C925AC" w:rsidRPr="00887D03">
        <w:rPr>
          <w:rFonts w:ascii="Verdana" w:hAnsi="Verdana" w:cs="Arial"/>
          <w:bCs/>
          <w:sz w:val="26"/>
          <w:szCs w:val="26"/>
          <w:lang w:val="es-CO"/>
        </w:rPr>
        <w:t xml:space="preserve">, a quienes ordenó correr traslado </w:t>
      </w:r>
      <w:r w:rsidR="00D013A8" w:rsidRPr="00887D03">
        <w:rPr>
          <w:rFonts w:ascii="Verdana" w:hAnsi="Verdana" w:cs="Arial"/>
          <w:bCs/>
          <w:sz w:val="26"/>
          <w:szCs w:val="26"/>
          <w:lang w:val="es-CO"/>
        </w:rPr>
        <w:t>del escrito de tutela y sus anexos</w:t>
      </w:r>
      <w:r w:rsidR="00C925AC" w:rsidRPr="00887D03">
        <w:rPr>
          <w:rFonts w:ascii="Verdana" w:hAnsi="Verdana" w:cs="Arial"/>
          <w:bCs/>
          <w:sz w:val="26"/>
          <w:szCs w:val="26"/>
          <w:lang w:val="es-CO"/>
        </w:rPr>
        <w:t xml:space="preserve"> para que ejercieran sus derechos de defensa y contradicción. </w:t>
      </w:r>
      <w:r w:rsidR="00D013A8" w:rsidRPr="00887D03">
        <w:rPr>
          <w:rFonts w:ascii="Verdana" w:hAnsi="Verdana" w:cs="Arial"/>
          <w:bCs/>
          <w:sz w:val="26"/>
          <w:szCs w:val="26"/>
          <w:lang w:val="es-CO"/>
        </w:rPr>
        <w:t>Además</w:t>
      </w:r>
      <w:r w:rsidR="00C925AC" w:rsidRPr="00887D03">
        <w:rPr>
          <w:rFonts w:ascii="Verdana" w:hAnsi="Verdana" w:cs="Arial"/>
          <w:bCs/>
          <w:sz w:val="26"/>
          <w:szCs w:val="26"/>
          <w:lang w:val="es-CO"/>
        </w:rPr>
        <w:t xml:space="preserve"> ordenó la vinculación oficiosa de</w:t>
      </w:r>
      <w:r w:rsidR="00D013A8" w:rsidRPr="00887D03">
        <w:rPr>
          <w:rFonts w:ascii="Verdana" w:hAnsi="Verdana" w:cs="Arial"/>
          <w:bCs/>
          <w:sz w:val="26"/>
          <w:szCs w:val="26"/>
          <w:lang w:val="es-CO"/>
        </w:rPr>
        <w:t xml:space="preserve"> </w:t>
      </w:r>
      <w:r w:rsidR="00C925AC" w:rsidRPr="00887D03">
        <w:rPr>
          <w:rFonts w:ascii="Verdana" w:hAnsi="Verdana" w:cs="Arial"/>
          <w:bCs/>
          <w:sz w:val="26"/>
          <w:szCs w:val="26"/>
          <w:lang w:val="es-CO"/>
        </w:rPr>
        <w:t>l</w:t>
      </w:r>
      <w:r w:rsidR="00D013A8" w:rsidRPr="00887D03">
        <w:rPr>
          <w:rFonts w:ascii="Verdana" w:hAnsi="Verdana" w:cs="Arial"/>
          <w:bCs/>
          <w:sz w:val="26"/>
          <w:szCs w:val="26"/>
          <w:lang w:val="es-CO"/>
        </w:rPr>
        <w:t xml:space="preserve">a Dirección Regional Viejo Caldas del </w:t>
      </w:r>
      <w:proofErr w:type="spellStart"/>
      <w:r w:rsidR="00D013A8" w:rsidRPr="00887D03">
        <w:rPr>
          <w:rFonts w:ascii="Verdana" w:hAnsi="Verdana" w:cs="Arial"/>
          <w:bCs/>
          <w:sz w:val="26"/>
          <w:szCs w:val="26"/>
          <w:lang w:val="es-CO"/>
        </w:rPr>
        <w:t>Inpec</w:t>
      </w:r>
      <w:proofErr w:type="spellEnd"/>
      <w:r w:rsidR="00D013A8" w:rsidRPr="00887D03">
        <w:rPr>
          <w:rFonts w:ascii="Verdana" w:hAnsi="Verdana" w:cs="Arial"/>
          <w:bCs/>
          <w:sz w:val="26"/>
          <w:szCs w:val="26"/>
          <w:lang w:val="es-CO"/>
        </w:rPr>
        <w:t xml:space="preserve">, </w:t>
      </w:r>
      <w:proofErr w:type="spellStart"/>
      <w:r w:rsidR="00D013A8" w:rsidRPr="00887D03">
        <w:rPr>
          <w:rFonts w:ascii="Verdana" w:hAnsi="Verdana" w:cs="Arial"/>
          <w:bCs/>
          <w:sz w:val="26"/>
          <w:szCs w:val="26"/>
          <w:lang w:val="es-CO"/>
        </w:rPr>
        <w:t>EPMSC</w:t>
      </w:r>
      <w:proofErr w:type="spellEnd"/>
      <w:r w:rsidR="00D013A8" w:rsidRPr="00887D03">
        <w:rPr>
          <w:rFonts w:ascii="Verdana" w:hAnsi="Verdana" w:cs="Arial"/>
          <w:bCs/>
          <w:sz w:val="26"/>
          <w:szCs w:val="26"/>
          <w:lang w:val="es-CO"/>
        </w:rPr>
        <w:t xml:space="preserve"> de Pereira y la </w:t>
      </w:r>
      <w:proofErr w:type="spellStart"/>
      <w:r w:rsidR="00D013A8" w:rsidRPr="00887D03">
        <w:rPr>
          <w:rFonts w:ascii="Verdana" w:hAnsi="Verdana" w:cs="Arial"/>
          <w:bCs/>
          <w:sz w:val="26"/>
          <w:szCs w:val="26"/>
          <w:lang w:val="es-CO"/>
        </w:rPr>
        <w:t>Fiduprevisora</w:t>
      </w:r>
      <w:proofErr w:type="spellEnd"/>
      <w:r w:rsidR="00FB5A44" w:rsidRPr="00887D03">
        <w:rPr>
          <w:rStyle w:val="FontStyle12"/>
          <w:rFonts w:ascii="Verdana" w:hAnsi="Verdana"/>
          <w:i/>
          <w:color w:val="auto"/>
          <w:sz w:val="26"/>
          <w:szCs w:val="26"/>
          <w:lang w:eastAsia="es-ES_tradnl"/>
        </w:rPr>
        <w:t>.</w:t>
      </w:r>
    </w:p>
    <w:p w:rsidR="007C1DFE" w:rsidRPr="00887D03" w:rsidRDefault="007C1DFE" w:rsidP="007C1DFE">
      <w:pPr>
        <w:widowControl w:val="0"/>
        <w:autoSpaceDE w:val="0"/>
        <w:autoSpaceDN w:val="0"/>
        <w:adjustRightInd w:val="0"/>
        <w:spacing w:line="324" w:lineRule="auto"/>
        <w:jc w:val="both"/>
        <w:rPr>
          <w:rStyle w:val="FontStyle12"/>
          <w:rFonts w:ascii="Verdana" w:hAnsi="Verdana"/>
          <w:i/>
          <w:color w:val="auto"/>
          <w:sz w:val="26"/>
          <w:szCs w:val="26"/>
          <w:lang w:eastAsia="es-ES_tradnl"/>
        </w:rPr>
      </w:pPr>
    </w:p>
    <w:p w:rsidR="007C1DFE" w:rsidRPr="00887D03" w:rsidRDefault="007C1DFE" w:rsidP="007C1DFE">
      <w:pPr>
        <w:widowControl w:val="0"/>
        <w:autoSpaceDE w:val="0"/>
        <w:autoSpaceDN w:val="0"/>
        <w:adjustRightInd w:val="0"/>
        <w:spacing w:line="324" w:lineRule="auto"/>
        <w:jc w:val="both"/>
        <w:rPr>
          <w:rStyle w:val="FontStyle12"/>
          <w:rFonts w:ascii="Verdana" w:hAnsi="Verdana"/>
          <w:bCs/>
          <w:color w:val="auto"/>
          <w:sz w:val="26"/>
          <w:szCs w:val="26"/>
          <w:lang w:val="es-CO"/>
        </w:rPr>
      </w:pPr>
      <w:r w:rsidRPr="00887D03">
        <w:rPr>
          <w:rStyle w:val="FontStyle12"/>
          <w:rFonts w:ascii="Verdana" w:hAnsi="Verdana"/>
          <w:color w:val="auto"/>
          <w:sz w:val="26"/>
          <w:szCs w:val="26"/>
          <w:lang w:eastAsia="es-ES_tradnl"/>
        </w:rPr>
        <w:t xml:space="preserve">Posteriormente vinculó al asunto al Instituto de Medicina Legal y Ciencias Forenses para que emitiera un concepto frente a las afirmaciones hechas por el médico tratante del señor </w:t>
      </w:r>
      <w:proofErr w:type="spellStart"/>
      <w:r w:rsidRPr="00887D03">
        <w:rPr>
          <w:rStyle w:val="FontStyle12"/>
          <w:rFonts w:ascii="Verdana" w:hAnsi="Verdana"/>
          <w:color w:val="auto"/>
          <w:sz w:val="26"/>
          <w:szCs w:val="26"/>
          <w:lang w:eastAsia="es-ES_tradnl"/>
        </w:rPr>
        <w:t>Ome</w:t>
      </w:r>
      <w:proofErr w:type="spellEnd"/>
      <w:r w:rsidRPr="00887D03">
        <w:rPr>
          <w:rStyle w:val="FontStyle12"/>
          <w:rFonts w:ascii="Verdana" w:hAnsi="Verdana"/>
          <w:color w:val="auto"/>
          <w:sz w:val="26"/>
          <w:szCs w:val="26"/>
          <w:lang w:eastAsia="es-ES_tradnl"/>
        </w:rPr>
        <w:t xml:space="preserve"> Ocampo</w:t>
      </w:r>
      <w:r w:rsidR="007358ED" w:rsidRPr="00887D03">
        <w:rPr>
          <w:rStyle w:val="FontStyle12"/>
          <w:rFonts w:ascii="Verdana" w:hAnsi="Verdana"/>
          <w:color w:val="auto"/>
          <w:sz w:val="26"/>
          <w:szCs w:val="26"/>
          <w:lang w:eastAsia="es-ES_tradnl"/>
        </w:rPr>
        <w:t xml:space="preserve">, en cuanto a que a éste no se le puede practicar la cirugía que requiere dada su situación de internamiento. </w:t>
      </w:r>
      <w:r w:rsidRPr="00887D03">
        <w:rPr>
          <w:rStyle w:val="FontStyle12"/>
          <w:rFonts w:ascii="Verdana" w:hAnsi="Verdana"/>
          <w:color w:val="auto"/>
          <w:sz w:val="26"/>
          <w:szCs w:val="26"/>
          <w:lang w:eastAsia="es-ES_tradnl"/>
        </w:rPr>
        <w:t xml:space="preserve"> </w:t>
      </w:r>
    </w:p>
    <w:p w:rsidR="00FB5A44" w:rsidRPr="00887D03" w:rsidRDefault="00FB5A44" w:rsidP="007C1DFE">
      <w:pPr>
        <w:widowControl w:val="0"/>
        <w:autoSpaceDE w:val="0"/>
        <w:autoSpaceDN w:val="0"/>
        <w:adjustRightInd w:val="0"/>
        <w:spacing w:line="324" w:lineRule="auto"/>
        <w:jc w:val="both"/>
        <w:rPr>
          <w:rStyle w:val="FontStyle12"/>
          <w:rFonts w:ascii="Verdana" w:hAnsi="Verdana"/>
          <w:color w:val="auto"/>
          <w:sz w:val="26"/>
          <w:szCs w:val="26"/>
          <w:lang w:eastAsia="es-ES_tradnl"/>
        </w:rPr>
      </w:pPr>
    </w:p>
    <w:p w:rsidR="009045BE" w:rsidRPr="00887D03" w:rsidRDefault="00FB5A44" w:rsidP="00E0600E">
      <w:pPr>
        <w:widowControl w:val="0"/>
        <w:autoSpaceDE w:val="0"/>
        <w:autoSpaceDN w:val="0"/>
        <w:adjustRightInd w:val="0"/>
        <w:spacing w:line="324" w:lineRule="auto"/>
        <w:jc w:val="both"/>
        <w:rPr>
          <w:rFonts w:ascii="Verdana" w:hAnsi="Verdana" w:cs="Arial"/>
          <w:spacing w:val="-3"/>
          <w:sz w:val="26"/>
          <w:szCs w:val="26"/>
        </w:rPr>
      </w:pPr>
      <w:r w:rsidRPr="00887D03">
        <w:rPr>
          <w:rStyle w:val="FontStyle12"/>
          <w:rFonts w:ascii="Verdana" w:hAnsi="Verdana"/>
          <w:color w:val="auto"/>
          <w:sz w:val="26"/>
          <w:szCs w:val="26"/>
          <w:lang w:eastAsia="es-ES_tradnl"/>
        </w:rPr>
        <w:t>Finalmente,</w:t>
      </w:r>
      <w:r w:rsidRPr="00887D03">
        <w:rPr>
          <w:rStyle w:val="FontStyle12"/>
          <w:rFonts w:ascii="Verdana" w:hAnsi="Verdana"/>
          <w:i/>
          <w:color w:val="auto"/>
          <w:sz w:val="26"/>
          <w:szCs w:val="26"/>
          <w:lang w:eastAsia="es-ES_tradnl"/>
        </w:rPr>
        <w:t xml:space="preserve"> </w:t>
      </w:r>
      <w:r w:rsidR="009045BE" w:rsidRPr="00887D03">
        <w:rPr>
          <w:rFonts w:ascii="Verdana" w:hAnsi="Verdana" w:cs="Arial"/>
          <w:spacing w:val="-3"/>
          <w:sz w:val="26"/>
          <w:szCs w:val="26"/>
        </w:rPr>
        <w:t>al realizar el estudio de la situación fáctica planteada, decidió m</w:t>
      </w:r>
      <w:r w:rsidR="00BD007E" w:rsidRPr="00887D03">
        <w:rPr>
          <w:rFonts w:ascii="Verdana" w:hAnsi="Verdana" w:cs="Arial"/>
          <w:spacing w:val="-3"/>
          <w:sz w:val="26"/>
          <w:szCs w:val="26"/>
        </w:rPr>
        <w:t>ediante fallo del 24</w:t>
      </w:r>
      <w:r w:rsidR="00DB4396" w:rsidRPr="00887D03">
        <w:rPr>
          <w:rFonts w:ascii="Verdana" w:hAnsi="Verdana" w:cs="Arial"/>
          <w:spacing w:val="-3"/>
          <w:sz w:val="26"/>
          <w:szCs w:val="26"/>
        </w:rPr>
        <w:t xml:space="preserve"> de mayo de</w:t>
      </w:r>
      <w:r w:rsidR="009045BE" w:rsidRPr="00887D03">
        <w:rPr>
          <w:rFonts w:ascii="Verdana" w:hAnsi="Verdana" w:cs="Arial"/>
          <w:spacing w:val="-3"/>
          <w:sz w:val="26"/>
          <w:szCs w:val="26"/>
        </w:rPr>
        <w:t xml:space="preserve"> 2017 tutela</w:t>
      </w:r>
      <w:r w:rsidR="006A6F82" w:rsidRPr="00887D03">
        <w:rPr>
          <w:rFonts w:ascii="Verdana" w:hAnsi="Verdana" w:cs="Arial"/>
          <w:spacing w:val="-3"/>
          <w:sz w:val="26"/>
          <w:szCs w:val="26"/>
        </w:rPr>
        <w:t xml:space="preserve">r los derechos fundamentales a la salud </w:t>
      </w:r>
      <w:r w:rsidR="00BD007E" w:rsidRPr="00887D03">
        <w:rPr>
          <w:rFonts w:ascii="Verdana" w:hAnsi="Verdana" w:cs="Arial"/>
          <w:spacing w:val="-3"/>
          <w:sz w:val="26"/>
          <w:szCs w:val="26"/>
        </w:rPr>
        <w:t>y a la vida en condiciones dignas</w:t>
      </w:r>
      <w:r w:rsidR="006A6F82" w:rsidRPr="00887D03">
        <w:rPr>
          <w:rFonts w:ascii="Verdana" w:hAnsi="Verdana" w:cs="Arial"/>
          <w:spacing w:val="-3"/>
          <w:sz w:val="26"/>
          <w:szCs w:val="26"/>
        </w:rPr>
        <w:t xml:space="preserve"> </w:t>
      </w:r>
      <w:r w:rsidR="009045BE" w:rsidRPr="00887D03">
        <w:rPr>
          <w:rFonts w:ascii="Verdana" w:hAnsi="Verdana" w:cs="Arial"/>
          <w:spacing w:val="-3"/>
          <w:sz w:val="26"/>
          <w:szCs w:val="26"/>
        </w:rPr>
        <w:t>de los cuales es titular el señor</w:t>
      </w:r>
      <w:r w:rsidR="006A6F82" w:rsidRPr="00887D03">
        <w:rPr>
          <w:rFonts w:ascii="Verdana" w:hAnsi="Verdana" w:cs="Arial"/>
          <w:bCs/>
          <w:sz w:val="26"/>
          <w:szCs w:val="26"/>
        </w:rPr>
        <w:t xml:space="preserve"> </w:t>
      </w:r>
      <w:r w:rsidR="00BD007E" w:rsidRPr="00887D03">
        <w:rPr>
          <w:rFonts w:ascii="Verdana" w:hAnsi="Verdana" w:cs="Arial"/>
          <w:bCs/>
          <w:sz w:val="26"/>
          <w:szCs w:val="26"/>
        </w:rPr>
        <w:t xml:space="preserve">Jean Pierre </w:t>
      </w:r>
      <w:proofErr w:type="spellStart"/>
      <w:r w:rsidR="00BD007E" w:rsidRPr="00887D03">
        <w:rPr>
          <w:rFonts w:ascii="Verdana" w:hAnsi="Verdana" w:cs="Arial"/>
          <w:bCs/>
          <w:sz w:val="26"/>
          <w:szCs w:val="26"/>
        </w:rPr>
        <w:t>Stiven</w:t>
      </w:r>
      <w:proofErr w:type="spellEnd"/>
      <w:r w:rsidR="00BD007E" w:rsidRPr="00887D03">
        <w:rPr>
          <w:rFonts w:ascii="Verdana" w:hAnsi="Verdana" w:cs="Arial"/>
          <w:bCs/>
          <w:sz w:val="26"/>
          <w:szCs w:val="26"/>
        </w:rPr>
        <w:t xml:space="preserve"> </w:t>
      </w:r>
      <w:proofErr w:type="spellStart"/>
      <w:r w:rsidR="00BD007E" w:rsidRPr="00887D03">
        <w:rPr>
          <w:rFonts w:ascii="Verdana" w:hAnsi="Verdana" w:cs="Arial"/>
          <w:bCs/>
          <w:sz w:val="26"/>
          <w:szCs w:val="26"/>
        </w:rPr>
        <w:t>Ome</w:t>
      </w:r>
      <w:proofErr w:type="spellEnd"/>
      <w:r w:rsidR="00BD007E" w:rsidRPr="00887D03">
        <w:rPr>
          <w:rFonts w:ascii="Verdana" w:hAnsi="Verdana" w:cs="Arial"/>
          <w:bCs/>
          <w:sz w:val="26"/>
          <w:szCs w:val="26"/>
        </w:rPr>
        <w:t xml:space="preserve"> Ocampo</w:t>
      </w:r>
      <w:r w:rsidR="009045BE" w:rsidRPr="00887D03">
        <w:rPr>
          <w:rFonts w:ascii="Verdana" w:hAnsi="Verdana" w:cs="Arial"/>
          <w:spacing w:val="-3"/>
          <w:sz w:val="26"/>
          <w:szCs w:val="26"/>
        </w:rPr>
        <w:t>, y consecuente con ello resolvió</w:t>
      </w:r>
      <w:r w:rsidR="00A67F2C" w:rsidRPr="00887D03">
        <w:rPr>
          <w:rFonts w:ascii="Verdana" w:hAnsi="Verdana" w:cs="Arial"/>
          <w:spacing w:val="-3"/>
          <w:sz w:val="26"/>
          <w:szCs w:val="26"/>
        </w:rPr>
        <w:t>, entre otras cosas</w:t>
      </w:r>
      <w:r w:rsidR="009045BE" w:rsidRPr="00887D03">
        <w:rPr>
          <w:rFonts w:ascii="Verdana" w:hAnsi="Verdana" w:cs="Arial"/>
          <w:spacing w:val="-3"/>
          <w:sz w:val="26"/>
          <w:szCs w:val="26"/>
        </w:rPr>
        <w:t xml:space="preserve">: </w:t>
      </w:r>
    </w:p>
    <w:p w:rsidR="00E47B58" w:rsidRPr="00887D03" w:rsidRDefault="00E47B58" w:rsidP="00BD007E">
      <w:pPr>
        <w:pStyle w:val="Cuerpodeltexto0"/>
        <w:shd w:val="clear" w:color="auto" w:fill="auto"/>
        <w:spacing w:after="0" w:line="276" w:lineRule="auto"/>
        <w:ind w:left="100" w:right="40"/>
        <w:rPr>
          <w:rStyle w:val="CuerpodeltextoNegrita"/>
          <w:rFonts w:ascii="Verdana" w:hAnsi="Verdana"/>
          <w:i/>
          <w:color w:val="auto"/>
          <w:sz w:val="26"/>
          <w:szCs w:val="26"/>
        </w:rPr>
      </w:pPr>
    </w:p>
    <w:p w:rsidR="0009062F" w:rsidRPr="00887D03" w:rsidRDefault="00E47B58" w:rsidP="00C2307E">
      <w:pPr>
        <w:pStyle w:val="Cuerpodeltexto0"/>
        <w:shd w:val="clear" w:color="auto" w:fill="auto"/>
        <w:spacing w:after="0" w:line="240" w:lineRule="exact"/>
        <w:ind w:left="510" w:right="510"/>
        <w:rPr>
          <w:rStyle w:val="FontStyle16"/>
          <w:rFonts w:ascii="Verdana" w:hAnsi="Verdana" w:cs="Century Gothic"/>
          <w:i/>
          <w:color w:val="auto"/>
        </w:rPr>
      </w:pPr>
      <w:r w:rsidRPr="00887D03">
        <w:rPr>
          <w:rStyle w:val="CuerpodeltextoNegrita"/>
          <w:rFonts w:ascii="Verdana" w:hAnsi="Verdana"/>
          <w:b w:val="0"/>
          <w:i/>
          <w:color w:val="auto"/>
          <w:sz w:val="22"/>
          <w:szCs w:val="22"/>
        </w:rPr>
        <w:t xml:space="preserve">“SEGUNDO: </w:t>
      </w:r>
      <w:r w:rsidR="00970729" w:rsidRPr="00887D03">
        <w:rPr>
          <w:rStyle w:val="CuerpodeltextoNegrita"/>
          <w:rFonts w:ascii="Verdana" w:hAnsi="Verdana"/>
          <w:b w:val="0"/>
          <w:i/>
          <w:color w:val="auto"/>
          <w:sz w:val="22"/>
          <w:szCs w:val="22"/>
        </w:rPr>
        <w:t>ORDENAR al Dir</w:t>
      </w:r>
      <w:r w:rsidR="0009062F" w:rsidRPr="00887D03">
        <w:rPr>
          <w:rStyle w:val="CuerpodeltextoNegrita"/>
          <w:rFonts w:ascii="Verdana" w:hAnsi="Verdana"/>
          <w:b w:val="0"/>
          <w:i/>
          <w:color w:val="auto"/>
          <w:sz w:val="22"/>
          <w:szCs w:val="22"/>
        </w:rPr>
        <w:t xml:space="preserve">ector del Establecimiento Penitenciario de Mediana Seguridad y Carcelario de Pereira y al representante legal de la </w:t>
      </w:r>
      <w:proofErr w:type="spellStart"/>
      <w:r w:rsidR="0009062F" w:rsidRPr="00887D03">
        <w:rPr>
          <w:rStyle w:val="FontStyle16"/>
          <w:rFonts w:ascii="Verdana" w:hAnsi="Verdana"/>
          <w:i/>
          <w:color w:val="auto"/>
          <w:lang w:val="es-ES_tradnl" w:eastAsia="es-ES_tradnl"/>
        </w:rPr>
        <w:t>Fiduprevisora</w:t>
      </w:r>
      <w:proofErr w:type="spellEnd"/>
      <w:r w:rsidR="0009062F" w:rsidRPr="00887D03">
        <w:rPr>
          <w:rStyle w:val="FontStyle16"/>
          <w:rFonts w:ascii="Verdana" w:hAnsi="Verdana"/>
          <w:i/>
          <w:color w:val="auto"/>
          <w:lang w:val="es-ES_tradnl" w:eastAsia="es-ES_tradnl"/>
        </w:rPr>
        <w:t>, que de manera conjunta y coordinada, dentro de las 48 horas siguientes a la notificación del presente fallo, realicen todos los trámites administrativos tendientes a realizar en</w:t>
      </w:r>
      <w:r w:rsidR="008116A0" w:rsidRPr="00887D03">
        <w:rPr>
          <w:rStyle w:val="FontStyle16"/>
          <w:rFonts w:ascii="Verdana" w:hAnsi="Verdana"/>
          <w:i/>
          <w:color w:val="auto"/>
          <w:lang w:val="es-ES_tradnl" w:eastAsia="es-ES_tradnl"/>
        </w:rPr>
        <w:t xml:space="preserve"> favor de Jean Pierre </w:t>
      </w:r>
      <w:proofErr w:type="spellStart"/>
      <w:r w:rsidR="008116A0" w:rsidRPr="00887D03">
        <w:rPr>
          <w:rStyle w:val="FontStyle16"/>
          <w:rFonts w:ascii="Verdana" w:hAnsi="Verdana"/>
          <w:i/>
          <w:color w:val="auto"/>
          <w:lang w:val="es-ES_tradnl" w:eastAsia="es-ES_tradnl"/>
        </w:rPr>
        <w:t>Stiven</w:t>
      </w:r>
      <w:proofErr w:type="spellEnd"/>
      <w:r w:rsidR="008116A0" w:rsidRPr="00887D03">
        <w:rPr>
          <w:rStyle w:val="FontStyle16"/>
          <w:rFonts w:ascii="Verdana" w:hAnsi="Verdana"/>
          <w:i/>
          <w:color w:val="auto"/>
          <w:lang w:val="es-ES_tradnl" w:eastAsia="es-ES_tradnl"/>
        </w:rPr>
        <w:t xml:space="preserve"> </w:t>
      </w:r>
      <w:proofErr w:type="spellStart"/>
      <w:r w:rsidR="008116A0" w:rsidRPr="00887D03">
        <w:rPr>
          <w:rStyle w:val="FontStyle16"/>
          <w:rFonts w:ascii="Verdana" w:hAnsi="Verdana"/>
          <w:i/>
          <w:color w:val="auto"/>
          <w:lang w:val="es-ES_tradnl" w:eastAsia="es-ES_tradnl"/>
        </w:rPr>
        <w:t>Om</w:t>
      </w:r>
      <w:r w:rsidR="0009062F" w:rsidRPr="00887D03">
        <w:rPr>
          <w:rStyle w:val="FontStyle16"/>
          <w:rFonts w:ascii="Verdana" w:hAnsi="Verdana"/>
          <w:i/>
          <w:color w:val="auto"/>
          <w:lang w:val="es-ES_tradnl" w:eastAsia="es-ES_tradnl"/>
        </w:rPr>
        <w:t>e</w:t>
      </w:r>
      <w:proofErr w:type="spellEnd"/>
      <w:r w:rsidR="0009062F" w:rsidRPr="00887D03">
        <w:rPr>
          <w:rStyle w:val="FontStyle16"/>
          <w:rFonts w:ascii="Verdana" w:hAnsi="Verdana"/>
          <w:i/>
          <w:color w:val="auto"/>
          <w:lang w:val="es-ES_tradnl" w:eastAsia="es-ES_tradnl"/>
        </w:rPr>
        <w:t xml:space="preserve"> Ocampo el procedimiento denominado "QUERATOPLASTIA PENETRANTE (</w:t>
      </w:r>
      <w:proofErr w:type="spellStart"/>
      <w:r w:rsidR="0009062F" w:rsidRPr="00887D03">
        <w:rPr>
          <w:rStyle w:val="FontStyle16"/>
          <w:rFonts w:ascii="Verdana" w:hAnsi="Verdana"/>
          <w:i/>
          <w:color w:val="auto"/>
          <w:lang w:val="es-ES_tradnl" w:eastAsia="es-ES_tradnl"/>
        </w:rPr>
        <w:t>TRANSPLANTE</w:t>
      </w:r>
      <w:proofErr w:type="spellEnd"/>
      <w:r w:rsidR="0009062F" w:rsidRPr="00887D03">
        <w:rPr>
          <w:rStyle w:val="FontStyle16"/>
          <w:rFonts w:ascii="Verdana" w:hAnsi="Verdana"/>
          <w:i/>
          <w:color w:val="auto"/>
          <w:lang w:val="es-ES_tradnl" w:eastAsia="es-ES_tradnl"/>
        </w:rPr>
        <w:t xml:space="preserve"> DE CORNEA)", que fuera ordenado por el médico tratante.</w:t>
      </w:r>
    </w:p>
    <w:p w:rsidR="0009062F" w:rsidRPr="00887D03" w:rsidRDefault="0009062F" w:rsidP="00C2307E">
      <w:pPr>
        <w:pStyle w:val="Style3"/>
        <w:widowControl/>
        <w:spacing w:line="240" w:lineRule="exact"/>
        <w:ind w:left="510" w:right="510"/>
        <w:rPr>
          <w:rFonts w:ascii="Verdana" w:hAnsi="Verdana"/>
          <w:i/>
          <w:sz w:val="22"/>
          <w:szCs w:val="22"/>
        </w:rPr>
      </w:pPr>
    </w:p>
    <w:p w:rsidR="0009062F" w:rsidRPr="00887D03" w:rsidRDefault="0009062F" w:rsidP="00C2307E">
      <w:pPr>
        <w:pStyle w:val="Style3"/>
        <w:widowControl/>
        <w:spacing w:line="240" w:lineRule="exact"/>
        <w:ind w:left="510" w:right="510"/>
        <w:rPr>
          <w:rStyle w:val="FontStyle16"/>
          <w:rFonts w:ascii="Verdana" w:hAnsi="Verdana"/>
          <w:i/>
          <w:color w:val="auto"/>
          <w:lang w:val="es-ES_tradnl" w:eastAsia="es-ES_tradnl"/>
        </w:rPr>
      </w:pPr>
      <w:r w:rsidRPr="00887D03">
        <w:rPr>
          <w:rStyle w:val="FontStyle17"/>
          <w:rFonts w:ascii="Verdana" w:hAnsi="Verdana"/>
          <w:b w:val="0"/>
          <w:i/>
          <w:color w:val="auto"/>
          <w:lang w:val="es-ES_tradnl" w:eastAsia="es-ES_tradnl"/>
        </w:rPr>
        <w:t xml:space="preserve">TERCERO: ORDENAR </w:t>
      </w:r>
      <w:r w:rsidRPr="00887D03">
        <w:rPr>
          <w:rStyle w:val="FontStyle16"/>
          <w:rFonts w:ascii="Verdana" w:hAnsi="Verdana"/>
          <w:i/>
          <w:color w:val="auto"/>
          <w:lang w:val="es-ES_tradnl" w:eastAsia="es-ES_tradnl"/>
        </w:rPr>
        <w:t>al director del Establecimiento Penitenciario de Mediana Seguridad y Carcelario de Pereira, que una vez sea realizada la Cirugía requerida por el accionante, de acuerdo a las indicaciones médicas, éste sea trasladado al domicilio, lugar en el que permanecerá hasta que el médico tratante determine que dura el cuidado postoperatorio, informando de esto al Juez de Ejecución de Penas</w:t>
      </w:r>
    </w:p>
    <w:p w:rsidR="0009062F" w:rsidRPr="00887D03" w:rsidRDefault="0009062F" w:rsidP="00C2307E">
      <w:pPr>
        <w:pStyle w:val="Style3"/>
        <w:widowControl/>
        <w:spacing w:line="240" w:lineRule="exact"/>
        <w:ind w:left="510" w:right="510"/>
        <w:rPr>
          <w:rFonts w:ascii="Verdana" w:hAnsi="Verdana"/>
          <w:i/>
          <w:sz w:val="22"/>
          <w:szCs w:val="22"/>
        </w:rPr>
      </w:pPr>
    </w:p>
    <w:p w:rsidR="0009062F" w:rsidRPr="00887D03" w:rsidRDefault="0009062F" w:rsidP="00C2307E">
      <w:pPr>
        <w:pStyle w:val="Style3"/>
        <w:widowControl/>
        <w:spacing w:line="240" w:lineRule="exact"/>
        <w:ind w:left="510" w:right="510"/>
        <w:rPr>
          <w:rStyle w:val="FontStyle16"/>
          <w:rFonts w:ascii="Verdana" w:hAnsi="Verdana"/>
          <w:i/>
          <w:color w:val="auto"/>
          <w:lang w:val="es-ES_tradnl" w:eastAsia="es-ES_tradnl"/>
        </w:rPr>
      </w:pPr>
      <w:r w:rsidRPr="00887D03">
        <w:rPr>
          <w:rStyle w:val="FontStyle17"/>
          <w:rFonts w:ascii="Verdana" w:hAnsi="Verdana"/>
          <w:b w:val="0"/>
          <w:i/>
          <w:color w:val="auto"/>
          <w:lang w:val="es-ES_tradnl" w:eastAsia="es-ES_tradnl"/>
        </w:rPr>
        <w:t xml:space="preserve">CUARTO: ADVERTIR </w:t>
      </w:r>
      <w:r w:rsidRPr="00887D03">
        <w:rPr>
          <w:rStyle w:val="FontStyle16"/>
          <w:rFonts w:ascii="Verdana" w:hAnsi="Verdana"/>
          <w:i/>
          <w:color w:val="auto"/>
          <w:lang w:val="es-ES_tradnl" w:eastAsia="es-ES_tradnl"/>
        </w:rPr>
        <w:t xml:space="preserve">al representante legal de la </w:t>
      </w:r>
      <w:proofErr w:type="spellStart"/>
      <w:r w:rsidRPr="00887D03">
        <w:rPr>
          <w:rStyle w:val="FontStyle16"/>
          <w:rFonts w:ascii="Verdana" w:hAnsi="Verdana"/>
          <w:i/>
          <w:color w:val="auto"/>
          <w:lang w:val="es-ES_tradnl" w:eastAsia="es-ES_tradnl"/>
        </w:rPr>
        <w:t>Fiduprevisora</w:t>
      </w:r>
      <w:proofErr w:type="spellEnd"/>
      <w:r w:rsidRPr="00887D03">
        <w:rPr>
          <w:rStyle w:val="FontStyle16"/>
          <w:rFonts w:ascii="Verdana" w:hAnsi="Verdana"/>
          <w:i/>
          <w:color w:val="auto"/>
          <w:lang w:val="es-ES_tradnl" w:eastAsia="es-ES_tradnl"/>
        </w:rPr>
        <w:t xml:space="preserve"> </w:t>
      </w:r>
      <w:proofErr w:type="spellStart"/>
      <w:r w:rsidRPr="00887D03">
        <w:rPr>
          <w:rStyle w:val="FontStyle16"/>
          <w:rFonts w:ascii="Verdana" w:hAnsi="Verdana"/>
          <w:i/>
          <w:color w:val="auto"/>
          <w:lang w:val="es-ES_tradnl" w:eastAsia="es-ES_tradnl"/>
        </w:rPr>
        <w:t>SA</w:t>
      </w:r>
      <w:proofErr w:type="spellEnd"/>
      <w:r w:rsidRPr="00887D03">
        <w:rPr>
          <w:rStyle w:val="FontStyle16"/>
          <w:rFonts w:ascii="Verdana" w:hAnsi="Verdana"/>
          <w:i/>
          <w:color w:val="auto"/>
          <w:lang w:val="es-ES_tradnl" w:eastAsia="es-ES_tradnl"/>
        </w:rPr>
        <w:t xml:space="preserve">, a través del </w:t>
      </w:r>
      <w:proofErr w:type="spellStart"/>
      <w:r w:rsidRPr="00887D03">
        <w:rPr>
          <w:rStyle w:val="FontStyle16"/>
          <w:rFonts w:ascii="Verdana" w:hAnsi="Verdana"/>
          <w:i/>
          <w:color w:val="auto"/>
          <w:lang w:val="es-ES_tradnl" w:eastAsia="es-ES_tradnl"/>
        </w:rPr>
        <w:t>Fiduconsorcio</w:t>
      </w:r>
      <w:proofErr w:type="spellEnd"/>
      <w:r w:rsidRPr="00887D03">
        <w:rPr>
          <w:rStyle w:val="FontStyle16"/>
          <w:rFonts w:ascii="Verdana" w:hAnsi="Verdana"/>
          <w:i/>
          <w:color w:val="auto"/>
          <w:lang w:val="es-ES_tradnl" w:eastAsia="es-ES_tradnl"/>
        </w:rPr>
        <w:t xml:space="preserve"> que realice los trámites correspondientes para los pagos oportunos a las entidades prestadoras de salud, con el fin de evitar situaciones dilatorias que impidan el cumplimiento del presente fallo, so pena de desacato.</w:t>
      </w:r>
    </w:p>
    <w:p w:rsidR="0009062F" w:rsidRPr="00887D03" w:rsidRDefault="0009062F" w:rsidP="00C2307E">
      <w:pPr>
        <w:pStyle w:val="Style3"/>
        <w:widowControl/>
        <w:spacing w:line="240" w:lineRule="exact"/>
        <w:ind w:left="510" w:right="510"/>
        <w:rPr>
          <w:rFonts w:ascii="Verdana" w:hAnsi="Verdana"/>
          <w:i/>
          <w:sz w:val="22"/>
          <w:szCs w:val="22"/>
        </w:rPr>
      </w:pPr>
    </w:p>
    <w:p w:rsidR="0009062F" w:rsidRPr="00887D03" w:rsidRDefault="0009062F" w:rsidP="00C2307E">
      <w:pPr>
        <w:pStyle w:val="Style3"/>
        <w:widowControl/>
        <w:spacing w:line="240" w:lineRule="exact"/>
        <w:ind w:left="510" w:right="510"/>
        <w:rPr>
          <w:rStyle w:val="FontStyle16"/>
          <w:rFonts w:ascii="Verdana" w:hAnsi="Verdana"/>
          <w:i/>
          <w:color w:val="auto"/>
          <w:lang w:val="es-ES_tradnl" w:eastAsia="es-ES_tradnl"/>
        </w:rPr>
      </w:pPr>
      <w:r w:rsidRPr="00887D03">
        <w:rPr>
          <w:rStyle w:val="FontStyle17"/>
          <w:rFonts w:ascii="Verdana" w:hAnsi="Verdana"/>
          <w:b w:val="0"/>
          <w:i/>
          <w:color w:val="auto"/>
          <w:lang w:val="es-ES_tradnl" w:eastAsia="es-ES_tradnl"/>
        </w:rPr>
        <w:t xml:space="preserve">QUINTO: DESVINCULAR, </w:t>
      </w:r>
      <w:r w:rsidRPr="00887D03">
        <w:rPr>
          <w:rStyle w:val="FontStyle16"/>
          <w:rFonts w:ascii="Verdana" w:hAnsi="Verdana"/>
          <w:i/>
          <w:color w:val="auto"/>
          <w:lang w:val="es-ES_tradnl" w:eastAsia="es-ES_tradnl"/>
        </w:rPr>
        <w:t>del presente tramite tuitivo a la Secretaria de Salud Departamental.</w:t>
      </w:r>
    </w:p>
    <w:p w:rsidR="0009062F" w:rsidRPr="00887D03" w:rsidRDefault="0009062F" w:rsidP="00C2307E">
      <w:pPr>
        <w:pStyle w:val="Style3"/>
        <w:widowControl/>
        <w:spacing w:line="240" w:lineRule="exact"/>
        <w:ind w:left="510" w:right="510"/>
        <w:rPr>
          <w:rFonts w:ascii="Verdana" w:hAnsi="Verdana"/>
          <w:i/>
          <w:sz w:val="22"/>
          <w:szCs w:val="22"/>
        </w:rPr>
      </w:pPr>
    </w:p>
    <w:p w:rsidR="0009062F" w:rsidRPr="00887D03" w:rsidRDefault="0009062F" w:rsidP="00C2307E">
      <w:pPr>
        <w:pStyle w:val="Style3"/>
        <w:widowControl/>
        <w:spacing w:line="240" w:lineRule="exact"/>
        <w:ind w:left="510" w:right="510"/>
        <w:rPr>
          <w:rStyle w:val="FontStyle16"/>
          <w:rFonts w:ascii="Verdana" w:hAnsi="Verdana"/>
          <w:i/>
          <w:color w:val="auto"/>
          <w:lang w:val="es-ES_tradnl" w:eastAsia="es-ES_tradnl"/>
        </w:rPr>
      </w:pPr>
      <w:r w:rsidRPr="00887D03">
        <w:rPr>
          <w:rStyle w:val="FontStyle17"/>
          <w:rFonts w:ascii="Verdana" w:hAnsi="Verdana"/>
          <w:b w:val="0"/>
          <w:i/>
          <w:color w:val="auto"/>
          <w:lang w:val="es-ES_tradnl" w:eastAsia="es-ES_tradnl"/>
        </w:rPr>
        <w:t xml:space="preserve">SEXTO: DESVINCULAR, </w:t>
      </w:r>
      <w:r w:rsidRPr="00887D03">
        <w:rPr>
          <w:rStyle w:val="FontStyle16"/>
          <w:rFonts w:ascii="Verdana" w:hAnsi="Verdana"/>
          <w:i/>
          <w:color w:val="auto"/>
          <w:lang w:val="es-ES_tradnl" w:eastAsia="es-ES_tradnl"/>
        </w:rPr>
        <w:t>del presente trámite al Instituto Nacional de Medicina Legal y Ciencias Forenses.</w:t>
      </w:r>
    </w:p>
    <w:p w:rsidR="0009062F" w:rsidRPr="00887D03" w:rsidRDefault="0009062F" w:rsidP="00C2307E">
      <w:pPr>
        <w:pStyle w:val="Cuerpodeltexto0"/>
        <w:shd w:val="clear" w:color="auto" w:fill="auto"/>
        <w:spacing w:after="0" w:line="240" w:lineRule="exact"/>
        <w:ind w:left="510" w:right="510"/>
        <w:rPr>
          <w:rFonts w:ascii="Verdana" w:hAnsi="Verdana"/>
          <w:i/>
          <w:sz w:val="22"/>
          <w:szCs w:val="22"/>
        </w:rPr>
      </w:pPr>
    </w:p>
    <w:p w:rsidR="0009062F" w:rsidRPr="00887D03" w:rsidRDefault="0009062F" w:rsidP="00C2307E">
      <w:pPr>
        <w:pStyle w:val="Style3"/>
        <w:widowControl/>
        <w:spacing w:line="240" w:lineRule="exact"/>
        <w:ind w:left="510" w:right="510"/>
        <w:rPr>
          <w:rFonts w:ascii="Verdana" w:hAnsi="Verdana" w:cs="Bookman Old Style"/>
          <w:i/>
          <w:sz w:val="22"/>
          <w:szCs w:val="22"/>
          <w:lang w:val="es-ES_tradnl" w:eastAsia="es-ES_tradnl"/>
        </w:rPr>
      </w:pPr>
      <w:r w:rsidRPr="00887D03">
        <w:rPr>
          <w:rStyle w:val="FontStyle17"/>
          <w:rFonts w:ascii="Verdana" w:hAnsi="Verdana"/>
          <w:b w:val="0"/>
          <w:i/>
          <w:color w:val="auto"/>
          <w:lang w:val="es-ES_tradnl" w:eastAsia="es-ES_tradnl"/>
        </w:rPr>
        <w:t xml:space="preserve">SÉPTIMO: </w:t>
      </w:r>
      <w:r w:rsidRPr="00887D03">
        <w:rPr>
          <w:rStyle w:val="FontStyle16"/>
          <w:rFonts w:ascii="Verdana" w:hAnsi="Verdana"/>
          <w:i/>
          <w:color w:val="auto"/>
          <w:lang w:val="es-ES_tradnl" w:eastAsia="es-ES_tradnl"/>
        </w:rPr>
        <w:t xml:space="preserve">Disponer que por parte del representante legal de la </w:t>
      </w:r>
      <w:proofErr w:type="spellStart"/>
      <w:r w:rsidRPr="00887D03">
        <w:rPr>
          <w:rStyle w:val="FontStyle16"/>
          <w:rFonts w:ascii="Verdana" w:hAnsi="Verdana"/>
          <w:i/>
          <w:color w:val="auto"/>
          <w:lang w:val="es-ES_tradnl" w:eastAsia="es-ES_tradnl"/>
        </w:rPr>
        <w:t>Fiduprevisora</w:t>
      </w:r>
      <w:proofErr w:type="spellEnd"/>
      <w:r w:rsidRPr="00887D03">
        <w:rPr>
          <w:rStyle w:val="FontStyle16"/>
          <w:rFonts w:ascii="Verdana" w:hAnsi="Verdana"/>
          <w:i/>
          <w:color w:val="auto"/>
          <w:lang w:val="es-ES_tradnl" w:eastAsia="es-ES_tradnl"/>
        </w:rPr>
        <w:t xml:space="preserve">, se autorice y verifique que al señor Jean Pierre </w:t>
      </w:r>
      <w:proofErr w:type="spellStart"/>
      <w:r w:rsidRPr="00887D03">
        <w:rPr>
          <w:rStyle w:val="FontStyle16"/>
          <w:rFonts w:ascii="Verdana" w:hAnsi="Verdana"/>
          <w:i/>
          <w:color w:val="auto"/>
          <w:lang w:val="es-ES_tradnl" w:eastAsia="es-ES_tradnl"/>
        </w:rPr>
        <w:t>Stiven</w:t>
      </w:r>
      <w:proofErr w:type="spellEnd"/>
      <w:r w:rsidRPr="00887D03">
        <w:rPr>
          <w:rStyle w:val="FontStyle16"/>
          <w:rFonts w:ascii="Verdana" w:hAnsi="Verdana"/>
          <w:i/>
          <w:color w:val="auto"/>
          <w:lang w:val="es-ES_tradnl" w:eastAsia="es-ES_tradnl"/>
        </w:rPr>
        <w:t xml:space="preserve"> Orne Ocampo se le suministre el tratamiento integral que lleguen a formular los médicos tratantes en relación con la patología que lo aqueja.</w:t>
      </w:r>
      <w:r w:rsidR="00C2307E" w:rsidRPr="00887D03">
        <w:rPr>
          <w:rStyle w:val="FontStyle16"/>
          <w:rFonts w:ascii="Verdana" w:hAnsi="Verdana"/>
          <w:i/>
          <w:color w:val="auto"/>
          <w:lang w:val="es-ES_tradnl" w:eastAsia="es-ES_tradnl"/>
        </w:rPr>
        <w:t xml:space="preserve"> (…)”</w:t>
      </w:r>
    </w:p>
    <w:p w:rsidR="00E47B58" w:rsidRPr="00887D03" w:rsidRDefault="00E47B58" w:rsidP="00FA4918">
      <w:pPr>
        <w:widowControl w:val="0"/>
        <w:autoSpaceDE w:val="0"/>
        <w:autoSpaceDN w:val="0"/>
        <w:adjustRightInd w:val="0"/>
        <w:spacing w:line="360" w:lineRule="auto"/>
        <w:jc w:val="center"/>
        <w:rPr>
          <w:rFonts w:ascii="Verdana" w:hAnsi="Verdana" w:cs="Arial"/>
          <w:b/>
          <w:bCs/>
          <w:sz w:val="26"/>
          <w:szCs w:val="26"/>
        </w:rPr>
      </w:pPr>
    </w:p>
    <w:p w:rsidR="009045BE" w:rsidRPr="00887D03" w:rsidRDefault="009045BE" w:rsidP="00E0600E">
      <w:pPr>
        <w:widowControl w:val="0"/>
        <w:autoSpaceDE w:val="0"/>
        <w:autoSpaceDN w:val="0"/>
        <w:adjustRightInd w:val="0"/>
        <w:spacing w:line="324" w:lineRule="auto"/>
        <w:jc w:val="center"/>
        <w:rPr>
          <w:rFonts w:ascii="Verdana" w:hAnsi="Verdana" w:cs="Arial"/>
          <w:b/>
          <w:bCs/>
          <w:sz w:val="26"/>
          <w:szCs w:val="26"/>
        </w:rPr>
      </w:pPr>
      <w:r w:rsidRPr="00887D03">
        <w:rPr>
          <w:rFonts w:ascii="Verdana" w:hAnsi="Verdana" w:cs="Arial"/>
          <w:b/>
          <w:bCs/>
          <w:sz w:val="26"/>
          <w:szCs w:val="26"/>
        </w:rPr>
        <w:t xml:space="preserve">FUNDAMENTO DE </w:t>
      </w:r>
      <w:smartTag w:uri="urn:schemas-microsoft-com:office:smarttags" w:element="PersonName">
        <w:smartTagPr>
          <w:attr w:name="ProductID" w:val="LA IMPUGNACIￓN"/>
        </w:smartTagPr>
        <w:r w:rsidRPr="00887D03">
          <w:rPr>
            <w:rFonts w:ascii="Verdana" w:hAnsi="Verdana" w:cs="Arial"/>
            <w:b/>
            <w:bCs/>
            <w:sz w:val="26"/>
            <w:szCs w:val="26"/>
          </w:rPr>
          <w:t>LA IMPUGNACIÓN</w:t>
        </w:r>
      </w:smartTag>
    </w:p>
    <w:p w:rsidR="009045BE" w:rsidRPr="00887D03" w:rsidRDefault="009045BE" w:rsidP="00E0600E">
      <w:pPr>
        <w:widowControl w:val="0"/>
        <w:autoSpaceDE w:val="0"/>
        <w:autoSpaceDN w:val="0"/>
        <w:adjustRightInd w:val="0"/>
        <w:spacing w:line="324" w:lineRule="auto"/>
        <w:jc w:val="both"/>
        <w:rPr>
          <w:rFonts w:ascii="Verdana" w:hAnsi="Verdana" w:cs="Arial"/>
          <w:bCs/>
          <w:sz w:val="26"/>
          <w:szCs w:val="26"/>
        </w:rPr>
      </w:pPr>
    </w:p>
    <w:p w:rsidR="009045BE" w:rsidRPr="00887D03" w:rsidRDefault="009045BE" w:rsidP="00E0600E">
      <w:pPr>
        <w:spacing w:line="324" w:lineRule="auto"/>
        <w:jc w:val="both"/>
        <w:rPr>
          <w:rFonts w:ascii="Verdana" w:hAnsi="Verdana" w:cs="Arial"/>
          <w:bCs/>
          <w:sz w:val="26"/>
          <w:szCs w:val="26"/>
        </w:rPr>
      </w:pPr>
      <w:r w:rsidRPr="00887D03">
        <w:rPr>
          <w:rFonts w:ascii="Verdana" w:hAnsi="Verdana" w:cs="Arial"/>
          <w:bCs/>
          <w:sz w:val="26"/>
          <w:szCs w:val="26"/>
        </w:rPr>
        <w:t xml:space="preserve">Una vez </w:t>
      </w:r>
      <w:r w:rsidR="00CA528E" w:rsidRPr="00887D03">
        <w:rPr>
          <w:rFonts w:ascii="Verdana" w:hAnsi="Verdana" w:cs="Arial"/>
          <w:bCs/>
          <w:sz w:val="26"/>
          <w:szCs w:val="26"/>
        </w:rPr>
        <w:t>notificada</w:t>
      </w:r>
      <w:r w:rsidRPr="00887D03">
        <w:rPr>
          <w:rFonts w:ascii="Verdana" w:hAnsi="Verdana" w:cs="Arial"/>
          <w:bCs/>
          <w:sz w:val="26"/>
          <w:szCs w:val="26"/>
        </w:rPr>
        <w:t xml:space="preserve"> la decisión de instancia, </w:t>
      </w:r>
      <w:r w:rsidR="00CA528E" w:rsidRPr="00887D03">
        <w:rPr>
          <w:rFonts w:ascii="Verdana" w:hAnsi="Verdana" w:cs="Arial"/>
          <w:bCs/>
          <w:sz w:val="26"/>
          <w:szCs w:val="26"/>
        </w:rPr>
        <w:t xml:space="preserve">fue impugnada por el </w:t>
      </w:r>
      <w:r w:rsidR="00E0600E" w:rsidRPr="00887D03">
        <w:rPr>
          <w:rFonts w:ascii="Verdana" w:hAnsi="Verdana" w:cs="Arial"/>
          <w:bCs/>
          <w:sz w:val="26"/>
          <w:szCs w:val="26"/>
        </w:rPr>
        <w:t>Director del Establecimiento Penitenciario de Mediana Seguridad y Carcelario de esta ciudad</w:t>
      </w:r>
      <w:r w:rsidRPr="00887D03">
        <w:rPr>
          <w:rFonts w:ascii="Verdana" w:hAnsi="Verdana" w:cs="Arial"/>
          <w:bCs/>
          <w:sz w:val="26"/>
          <w:szCs w:val="26"/>
        </w:rPr>
        <w:t>,</w:t>
      </w:r>
      <w:r w:rsidR="00CA528E" w:rsidRPr="00887D03">
        <w:rPr>
          <w:rFonts w:ascii="Verdana" w:hAnsi="Verdana" w:cs="Arial"/>
          <w:bCs/>
          <w:sz w:val="26"/>
          <w:szCs w:val="26"/>
        </w:rPr>
        <w:t xml:space="preserve"> quien</w:t>
      </w:r>
      <w:r w:rsidRPr="00887D03">
        <w:rPr>
          <w:rFonts w:ascii="Verdana" w:hAnsi="Verdana" w:cs="Arial"/>
          <w:bCs/>
          <w:sz w:val="26"/>
          <w:szCs w:val="26"/>
        </w:rPr>
        <w:t xml:space="preserve"> explicó las r</w:t>
      </w:r>
      <w:r w:rsidR="00A85CB2" w:rsidRPr="00887D03">
        <w:rPr>
          <w:rFonts w:ascii="Verdana" w:hAnsi="Verdana" w:cs="Arial"/>
          <w:bCs/>
          <w:sz w:val="26"/>
          <w:szCs w:val="26"/>
        </w:rPr>
        <w:t>azones de su inconformidad así:</w:t>
      </w:r>
    </w:p>
    <w:p w:rsidR="00CA528E" w:rsidRPr="00887D03" w:rsidRDefault="00CA528E" w:rsidP="0080399D">
      <w:pPr>
        <w:spacing w:line="324" w:lineRule="auto"/>
        <w:jc w:val="both"/>
        <w:rPr>
          <w:rFonts w:ascii="Verdana" w:hAnsi="Verdana" w:cs="Arial"/>
          <w:bCs/>
          <w:sz w:val="26"/>
          <w:szCs w:val="26"/>
        </w:rPr>
      </w:pPr>
    </w:p>
    <w:p w:rsidR="00261250" w:rsidRPr="00887D03" w:rsidRDefault="00CA528E" w:rsidP="0080399D">
      <w:pPr>
        <w:pStyle w:val="Paragraphedeliste"/>
        <w:numPr>
          <w:ilvl w:val="0"/>
          <w:numId w:val="3"/>
        </w:numPr>
        <w:spacing w:line="324" w:lineRule="auto"/>
        <w:ind w:left="426" w:hanging="357"/>
        <w:jc w:val="both"/>
        <w:rPr>
          <w:rFonts w:ascii="Verdana" w:hAnsi="Verdana" w:cs="Arial"/>
          <w:bCs/>
          <w:sz w:val="26"/>
          <w:szCs w:val="26"/>
        </w:rPr>
      </w:pPr>
      <w:r w:rsidRPr="00887D03">
        <w:rPr>
          <w:rFonts w:ascii="Verdana" w:hAnsi="Verdana" w:cs="Arial"/>
          <w:bCs/>
          <w:sz w:val="26"/>
          <w:szCs w:val="26"/>
        </w:rPr>
        <w:t xml:space="preserve">En primer lugar </w:t>
      </w:r>
      <w:r w:rsidR="00261250" w:rsidRPr="00887D03">
        <w:rPr>
          <w:rFonts w:ascii="Verdana" w:hAnsi="Verdana" w:cs="Arial"/>
          <w:bCs/>
          <w:sz w:val="26"/>
          <w:szCs w:val="26"/>
        </w:rPr>
        <w:t>indicó</w:t>
      </w:r>
      <w:r w:rsidRPr="00887D03">
        <w:rPr>
          <w:rFonts w:ascii="Verdana" w:hAnsi="Verdana" w:cs="Arial"/>
          <w:bCs/>
          <w:sz w:val="26"/>
          <w:szCs w:val="26"/>
        </w:rPr>
        <w:t xml:space="preserve"> que </w:t>
      </w:r>
      <w:r w:rsidR="00E0600E" w:rsidRPr="00887D03">
        <w:rPr>
          <w:rFonts w:ascii="Verdana" w:hAnsi="Verdana" w:cs="Arial"/>
          <w:bCs/>
          <w:sz w:val="26"/>
          <w:szCs w:val="26"/>
        </w:rPr>
        <w:t xml:space="preserve">aunque a ese Establecimiento Penitenciario le corresponde la materialización de los trámites administrativos, como lo es solicitar a la </w:t>
      </w:r>
      <w:proofErr w:type="spellStart"/>
      <w:r w:rsidR="00E0600E" w:rsidRPr="00887D03">
        <w:rPr>
          <w:rFonts w:ascii="Verdana" w:hAnsi="Verdana" w:cs="Arial"/>
          <w:bCs/>
          <w:sz w:val="26"/>
          <w:szCs w:val="26"/>
        </w:rPr>
        <w:t>Fiduprevisora</w:t>
      </w:r>
      <w:proofErr w:type="spellEnd"/>
      <w:r w:rsidR="00E0600E" w:rsidRPr="00887D03">
        <w:rPr>
          <w:rFonts w:ascii="Verdana" w:hAnsi="Verdana" w:cs="Arial"/>
          <w:bCs/>
          <w:sz w:val="26"/>
          <w:szCs w:val="26"/>
        </w:rPr>
        <w:t xml:space="preserve"> la autorización de órdenes médicas</w:t>
      </w:r>
      <w:r w:rsidR="00261250" w:rsidRPr="00887D03">
        <w:rPr>
          <w:rFonts w:ascii="Verdana" w:hAnsi="Verdana" w:cs="Arial"/>
          <w:bCs/>
          <w:sz w:val="26"/>
          <w:szCs w:val="26"/>
        </w:rPr>
        <w:t xml:space="preserve"> expedidas y autorizadas por los respectivos médicos tratantes, est</w:t>
      </w:r>
      <w:r w:rsidR="000D557E" w:rsidRPr="00887D03">
        <w:rPr>
          <w:rFonts w:ascii="Verdana" w:hAnsi="Verdana" w:cs="Arial"/>
          <w:bCs/>
          <w:sz w:val="26"/>
          <w:szCs w:val="26"/>
        </w:rPr>
        <w:t>á</w:t>
      </w:r>
      <w:r w:rsidR="00261250" w:rsidRPr="00887D03">
        <w:rPr>
          <w:rFonts w:ascii="Verdana" w:hAnsi="Verdana" w:cs="Arial"/>
          <w:bCs/>
          <w:sz w:val="26"/>
          <w:szCs w:val="26"/>
        </w:rPr>
        <w:t xml:space="preserve"> supe</w:t>
      </w:r>
      <w:r w:rsidR="000D557E" w:rsidRPr="00887D03">
        <w:rPr>
          <w:rFonts w:ascii="Verdana" w:hAnsi="Verdana" w:cs="Arial"/>
          <w:bCs/>
          <w:sz w:val="26"/>
          <w:szCs w:val="26"/>
        </w:rPr>
        <w:t>ditado</w:t>
      </w:r>
      <w:r w:rsidR="00261250" w:rsidRPr="00887D03">
        <w:rPr>
          <w:rFonts w:ascii="Verdana" w:hAnsi="Verdana" w:cs="Arial"/>
          <w:bCs/>
          <w:sz w:val="26"/>
          <w:szCs w:val="26"/>
        </w:rPr>
        <w:t xml:space="preserve"> a dichas órdenes, y escapa de su órbita legal y funcional la materialización de procedimientos médicos.</w:t>
      </w:r>
    </w:p>
    <w:p w:rsidR="00261250" w:rsidRPr="00887D03" w:rsidRDefault="00261250" w:rsidP="0080399D">
      <w:pPr>
        <w:spacing w:line="324" w:lineRule="auto"/>
        <w:ind w:left="69"/>
        <w:jc w:val="both"/>
        <w:rPr>
          <w:rFonts w:ascii="Verdana" w:hAnsi="Verdana" w:cs="Arial"/>
          <w:bCs/>
          <w:sz w:val="26"/>
          <w:szCs w:val="26"/>
        </w:rPr>
      </w:pPr>
    </w:p>
    <w:p w:rsidR="00D06A87" w:rsidRPr="00887D03" w:rsidRDefault="00261250" w:rsidP="0080399D">
      <w:pPr>
        <w:pStyle w:val="Paragraphedeliste"/>
        <w:numPr>
          <w:ilvl w:val="0"/>
          <w:numId w:val="3"/>
        </w:numPr>
        <w:spacing w:line="324" w:lineRule="auto"/>
        <w:ind w:left="426" w:hanging="357"/>
        <w:jc w:val="both"/>
        <w:rPr>
          <w:rFonts w:ascii="Verdana" w:hAnsi="Verdana" w:cs="Arial"/>
          <w:bCs/>
          <w:sz w:val="26"/>
          <w:szCs w:val="26"/>
        </w:rPr>
      </w:pPr>
      <w:r w:rsidRPr="00887D03">
        <w:rPr>
          <w:rFonts w:ascii="Verdana" w:hAnsi="Verdana" w:cs="Arial"/>
          <w:bCs/>
          <w:sz w:val="26"/>
          <w:szCs w:val="26"/>
        </w:rPr>
        <w:t xml:space="preserve">Explicó que en la última valoración que se le realizó al señor Jean Pierre, por parte del especialista </w:t>
      </w:r>
      <w:proofErr w:type="spellStart"/>
      <w:r w:rsidRPr="00887D03">
        <w:rPr>
          <w:rFonts w:ascii="Verdana" w:hAnsi="Verdana" w:cs="Arial"/>
          <w:bCs/>
          <w:sz w:val="26"/>
          <w:szCs w:val="26"/>
        </w:rPr>
        <w:t>Ossma</w:t>
      </w:r>
      <w:proofErr w:type="spellEnd"/>
      <w:r w:rsidRPr="00887D03">
        <w:rPr>
          <w:rFonts w:ascii="Verdana" w:hAnsi="Verdana" w:cs="Arial"/>
          <w:bCs/>
          <w:sz w:val="26"/>
          <w:szCs w:val="26"/>
        </w:rPr>
        <w:t xml:space="preserve"> Gómez, de la Fundación Val</w:t>
      </w:r>
      <w:r w:rsidR="000D557E" w:rsidRPr="00887D03">
        <w:rPr>
          <w:rFonts w:ascii="Verdana" w:hAnsi="Verdana" w:cs="Arial"/>
          <w:bCs/>
          <w:sz w:val="26"/>
          <w:szCs w:val="26"/>
        </w:rPr>
        <w:t>le de Lili de la ciudad de Cali, efectivamente se le diagnosticó “</w:t>
      </w:r>
      <w:proofErr w:type="spellStart"/>
      <w:r w:rsidR="000D557E" w:rsidRPr="00887D03">
        <w:rPr>
          <w:rFonts w:ascii="Verdana" w:hAnsi="Verdana" w:cs="Arial"/>
          <w:bCs/>
          <w:sz w:val="26"/>
          <w:szCs w:val="26"/>
        </w:rPr>
        <w:t>queratocono</w:t>
      </w:r>
      <w:proofErr w:type="spellEnd"/>
      <w:r w:rsidR="000D557E" w:rsidRPr="00887D03">
        <w:rPr>
          <w:rFonts w:ascii="Verdana" w:hAnsi="Verdana" w:cs="Arial"/>
          <w:bCs/>
          <w:sz w:val="26"/>
          <w:szCs w:val="26"/>
        </w:rPr>
        <w:t>”</w:t>
      </w:r>
      <w:r w:rsidR="00D06A87" w:rsidRPr="00887D03">
        <w:rPr>
          <w:rFonts w:ascii="Verdana" w:hAnsi="Verdana" w:cs="Arial"/>
          <w:bCs/>
          <w:sz w:val="26"/>
          <w:szCs w:val="26"/>
        </w:rPr>
        <w:t xml:space="preserve">, pero culminó diciendo que dada su condición de internamiento no es sensato pensar en la realización de la cirugía, por riesgos de trauma o infección, por lo tanto señaló dicho galeno que debe ser reevaluado cuando ya no esté interno, lo cual facilitará el cuidado postoperatorio. </w:t>
      </w:r>
    </w:p>
    <w:p w:rsidR="00D06A87" w:rsidRPr="00887D03" w:rsidRDefault="00D06A87" w:rsidP="0080399D">
      <w:pPr>
        <w:pStyle w:val="Paragraphedeliste"/>
        <w:spacing w:line="324" w:lineRule="auto"/>
        <w:rPr>
          <w:rFonts w:ascii="Verdana" w:hAnsi="Verdana" w:cs="Arial"/>
          <w:bCs/>
          <w:sz w:val="26"/>
          <w:szCs w:val="26"/>
        </w:rPr>
      </w:pPr>
    </w:p>
    <w:p w:rsidR="00FA4918" w:rsidRPr="00887D03" w:rsidRDefault="00D06A87" w:rsidP="0080399D">
      <w:pPr>
        <w:pStyle w:val="Paragraphedeliste"/>
        <w:numPr>
          <w:ilvl w:val="0"/>
          <w:numId w:val="3"/>
        </w:numPr>
        <w:spacing w:line="324" w:lineRule="auto"/>
        <w:ind w:left="426" w:hanging="357"/>
        <w:jc w:val="both"/>
        <w:rPr>
          <w:rFonts w:ascii="Verdana" w:hAnsi="Verdana" w:cs="Arial"/>
          <w:bCs/>
          <w:sz w:val="26"/>
          <w:szCs w:val="26"/>
        </w:rPr>
      </w:pPr>
      <w:r w:rsidRPr="00887D03">
        <w:rPr>
          <w:rFonts w:ascii="Verdana" w:hAnsi="Verdana" w:cs="Arial"/>
          <w:bCs/>
          <w:sz w:val="26"/>
          <w:szCs w:val="26"/>
        </w:rPr>
        <w:t xml:space="preserve">Expuso además que con el fin de garantizar el derecho fundamental de Jean Pierre se solicitó valoración por medicina legal para tramitar ante el Juzgado de Ejecución de Penas una posible prisión domiciliaria por enfermedad incompatible con la vida en reclusión, y así poder agilizar la cirugía, no obstante, según el dictamen de esa Institución se determinó que no </w:t>
      </w:r>
      <w:r w:rsidRPr="00887D03">
        <w:rPr>
          <w:rFonts w:ascii="Verdana" w:hAnsi="Verdana" w:cs="Arial"/>
          <w:bCs/>
          <w:sz w:val="26"/>
          <w:szCs w:val="26"/>
        </w:rPr>
        <w:lastRenderedPageBreak/>
        <w:t xml:space="preserve">padece una enfermedad que sea incompatible con la vida en reclusión. </w:t>
      </w:r>
      <w:r w:rsidR="000D557E" w:rsidRPr="00887D03">
        <w:rPr>
          <w:rFonts w:ascii="Verdana" w:hAnsi="Verdana" w:cs="Arial"/>
          <w:bCs/>
          <w:sz w:val="26"/>
          <w:szCs w:val="26"/>
        </w:rPr>
        <w:t xml:space="preserve"> </w:t>
      </w:r>
      <w:r w:rsidR="00261250" w:rsidRPr="00887D03">
        <w:rPr>
          <w:rFonts w:ascii="Verdana" w:hAnsi="Verdana" w:cs="Arial"/>
          <w:bCs/>
          <w:sz w:val="26"/>
          <w:szCs w:val="26"/>
        </w:rPr>
        <w:t xml:space="preserve"> </w:t>
      </w:r>
      <w:r w:rsidR="00E0600E" w:rsidRPr="00887D03">
        <w:rPr>
          <w:rFonts w:ascii="Verdana" w:hAnsi="Verdana" w:cs="Arial"/>
          <w:bCs/>
          <w:sz w:val="26"/>
          <w:szCs w:val="26"/>
        </w:rPr>
        <w:t xml:space="preserve"> </w:t>
      </w:r>
    </w:p>
    <w:p w:rsidR="00D06A87" w:rsidRPr="00887D03" w:rsidRDefault="00D06A87" w:rsidP="0080399D">
      <w:pPr>
        <w:pStyle w:val="Paragraphedeliste"/>
        <w:spacing w:line="324" w:lineRule="auto"/>
        <w:rPr>
          <w:rFonts w:ascii="Verdana" w:hAnsi="Verdana" w:cs="Arial"/>
          <w:bCs/>
          <w:sz w:val="26"/>
          <w:szCs w:val="26"/>
        </w:rPr>
      </w:pPr>
    </w:p>
    <w:p w:rsidR="00D06A87" w:rsidRPr="00887D03" w:rsidRDefault="00ED5558" w:rsidP="0080399D">
      <w:pPr>
        <w:pStyle w:val="Paragraphedeliste"/>
        <w:numPr>
          <w:ilvl w:val="0"/>
          <w:numId w:val="3"/>
        </w:numPr>
        <w:spacing w:line="324" w:lineRule="auto"/>
        <w:ind w:left="425" w:hanging="357"/>
        <w:jc w:val="both"/>
        <w:rPr>
          <w:rFonts w:ascii="Verdana" w:hAnsi="Verdana" w:cs="Arial"/>
          <w:bCs/>
          <w:sz w:val="26"/>
          <w:szCs w:val="26"/>
        </w:rPr>
      </w:pPr>
      <w:r w:rsidRPr="00887D03">
        <w:rPr>
          <w:rFonts w:ascii="Verdana" w:hAnsi="Verdana" w:cs="Arial"/>
          <w:bCs/>
          <w:sz w:val="26"/>
          <w:szCs w:val="26"/>
        </w:rPr>
        <w:t xml:space="preserve">Así las cosas, ese Establecimiento ha gestionado los trámites pertinentes para la realización del procedimiento en favor del agenciado, tal como se demuestra con la documentación medica anexada al expediente, sin embargo, considera que se debió vincular a la Fundación Valle de Lili, toda vez que allí fue donde se realizó el trámite para la cirugía, pero lo que impidió la realización de la misma fue el concepto médico que emitió el médico de esa fundación. </w:t>
      </w:r>
    </w:p>
    <w:p w:rsidR="00ED5558" w:rsidRPr="00887D03" w:rsidRDefault="00ED5558" w:rsidP="0080399D">
      <w:pPr>
        <w:pStyle w:val="Paragraphedeliste"/>
        <w:spacing w:line="324" w:lineRule="auto"/>
        <w:rPr>
          <w:rFonts w:ascii="Verdana" w:hAnsi="Verdana" w:cs="Arial"/>
          <w:bCs/>
          <w:sz w:val="26"/>
          <w:szCs w:val="26"/>
        </w:rPr>
      </w:pPr>
    </w:p>
    <w:p w:rsidR="00990F7D" w:rsidRPr="00887D03" w:rsidRDefault="00ED5558" w:rsidP="0080399D">
      <w:pPr>
        <w:pStyle w:val="Paragraphedeliste"/>
        <w:numPr>
          <w:ilvl w:val="0"/>
          <w:numId w:val="3"/>
        </w:numPr>
        <w:spacing w:line="324" w:lineRule="auto"/>
        <w:ind w:left="425" w:hanging="357"/>
        <w:jc w:val="both"/>
        <w:rPr>
          <w:rFonts w:ascii="Verdana" w:hAnsi="Verdana" w:cs="Arial"/>
          <w:bCs/>
          <w:sz w:val="26"/>
          <w:szCs w:val="26"/>
        </w:rPr>
      </w:pPr>
      <w:r w:rsidRPr="00887D03">
        <w:rPr>
          <w:rFonts w:ascii="Verdana" w:hAnsi="Verdana" w:cs="Arial"/>
          <w:bCs/>
          <w:sz w:val="26"/>
          <w:szCs w:val="26"/>
        </w:rPr>
        <w:t xml:space="preserve">Por otra parte cuestiona el recurrente lo dispuesto en el numeral tercero de la decisión impugnada, pues </w:t>
      </w:r>
      <w:r w:rsidR="00990F7D" w:rsidRPr="00887D03">
        <w:rPr>
          <w:rFonts w:ascii="Verdana" w:hAnsi="Verdana" w:cs="Arial"/>
          <w:bCs/>
          <w:sz w:val="26"/>
          <w:szCs w:val="26"/>
        </w:rPr>
        <w:t xml:space="preserve">ordena que una vez realizada la cirugía, sea trasladado a su domicilio, hasta tanto el médico determine que así lo requiere para el cuidado postoperatorio, sin embargo, indica que las sustituciones de medidas </w:t>
      </w:r>
      <w:proofErr w:type="spellStart"/>
      <w:r w:rsidR="00990F7D" w:rsidRPr="00887D03">
        <w:rPr>
          <w:rFonts w:ascii="Verdana" w:hAnsi="Verdana" w:cs="Arial"/>
          <w:bCs/>
          <w:sz w:val="26"/>
          <w:szCs w:val="26"/>
        </w:rPr>
        <w:t>intramurales</w:t>
      </w:r>
      <w:proofErr w:type="spellEnd"/>
      <w:r w:rsidR="00990F7D" w:rsidRPr="00887D03">
        <w:rPr>
          <w:rFonts w:ascii="Verdana" w:hAnsi="Verdana" w:cs="Arial"/>
          <w:bCs/>
          <w:sz w:val="26"/>
          <w:szCs w:val="26"/>
        </w:rPr>
        <w:t xml:space="preserve"> por la domiciliaria, son competencia del juez de conocimiento, o el de ejecución de penas, y el traslado se efectúa cuando se concede el sustituto. </w:t>
      </w:r>
    </w:p>
    <w:p w:rsidR="00990F7D" w:rsidRPr="00887D03" w:rsidRDefault="00990F7D" w:rsidP="0080399D">
      <w:pPr>
        <w:pStyle w:val="Paragraphedeliste"/>
        <w:spacing w:line="324" w:lineRule="auto"/>
        <w:rPr>
          <w:rFonts w:ascii="Verdana" w:hAnsi="Verdana" w:cs="Arial"/>
          <w:bCs/>
          <w:sz w:val="26"/>
          <w:szCs w:val="26"/>
        </w:rPr>
      </w:pPr>
    </w:p>
    <w:p w:rsidR="00ED5558" w:rsidRPr="00887D03" w:rsidRDefault="00990F7D" w:rsidP="0080399D">
      <w:pPr>
        <w:pStyle w:val="Paragraphedeliste"/>
        <w:numPr>
          <w:ilvl w:val="0"/>
          <w:numId w:val="3"/>
        </w:numPr>
        <w:spacing w:line="324" w:lineRule="auto"/>
        <w:ind w:left="425" w:hanging="357"/>
        <w:jc w:val="both"/>
        <w:rPr>
          <w:rFonts w:ascii="Verdana" w:hAnsi="Verdana" w:cs="Arial"/>
          <w:bCs/>
          <w:sz w:val="26"/>
          <w:szCs w:val="26"/>
        </w:rPr>
      </w:pPr>
      <w:r w:rsidRPr="00887D03">
        <w:rPr>
          <w:rFonts w:ascii="Verdana" w:hAnsi="Verdana" w:cs="Arial"/>
          <w:bCs/>
          <w:sz w:val="26"/>
          <w:szCs w:val="26"/>
        </w:rPr>
        <w:t>Solicitó entonces que</w:t>
      </w:r>
      <w:r w:rsidR="009775F5" w:rsidRPr="00887D03">
        <w:rPr>
          <w:rFonts w:ascii="Verdana" w:hAnsi="Verdana" w:cs="Arial"/>
          <w:bCs/>
          <w:sz w:val="26"/>
          <w:szCs w:val="26"/>
        </w:rPr>
        <w:t xml:space="preserve"> se</w:t>
      </w:r>
      <w:r w:rsidRPr="00887D03">
        <w:rPr>
          <w:rFonts w:ascii="Verdana" w:hAnsi="Verdana" w:cs="Arial"/>
          <w:bCs/>
          <w:sz w:val="26"/>
          <w:szCs w:val="26"/>
        </w:rPr>
        <w:t xml:space="preserve"> “modifique” la decisión</w:t>
      </w:r>
      <w:r w:rsidR="009775F5" w:rsidRPr="00887D03">
        <w:rPr>
          <w:rFonts w:ascii="Verdana" w:hAnsi="Verdana" w:cs="Arial"/>
          <w:bCs/>
          <w:sz w:val="26"/>
          <w:szCs w:val="26"/>
        </w:rPr>
        <w:t xml:space="preserve"> de primer grado,</w:t>
      </w:r>
      <w:r w:rsidRPr="00887D03">
        <w:rPr>
          <w:rFonts w:ascii="Verdana" w:hAnsi="Verdana" w:cs="Arial"/>
          <w:bCs/>
          <w:sz w:val="26"/>
          <w:szCs w:val="26"/>
        </w:rPr>
        <w:t xml:space="preserve"> para que en ella se vincule al Valle de Lili, a fin de que se emita allí un concepto médico</w:t>
      </w:r>
      <w:r w:rsidR="009775F5" w:rsidRPr="00887D03">
        <w:rPr>
          <w:rFonts w:ascii="Verdana" w:hAnsi="Verdana" w:cs="Arial"/>
          <w:bCs/>
          <w:sz w:val="26"/>
          <w:szCs w:val="26"/>
        </w:rPr>
        <w:t xml:space="preserve"> y el aval de la orden para la cirugía, evitando así el desgaste administrativo</w:t>
      </w:r>
      <w:r w:rsidRPr="00887D03">
        <w:rPr>
          <w:rFonts w:ascii="Verdana" w:hAnsi="Verdana" w:cs="Arial"/>
          <w:bCs/>
          <w:sz w:val="26"/>
          <w:szCs w:val="26"/>
        </w:rPr>
        <w:t xml:space="preserve"> </w:t>
      </w:r>
      <w:r w:rsidR="009775F5" w:rsidRPr="00887D03">
        <w:rPr>
          <w:rFonts w:ascii="Verdana" w:hAnsi="Verdana" w:cs="Arial"/>
          <w:bCs/>
          <w:sz w:val="26"/>
          <w:szCs w:val="26"/>
        </w:rPr>
        <w:t xml:space="preserve">que infructuosamente ya se ha adelantado; además, que se revoque el numeral tercero, pues una vez realizada la intervención quirúrgica el competente para ordenar el traslado al domicilio del señor </w:t>
      </w:r>
      <w:proofErr w:type="spellStart"/>
      <w:r w:rsidR="009775F5" w:rsidRPr="00887D03">
        <w:rPr>
          <w:rFonts w:ascii="Verdana" w:hAnsi="Verdana" w:cs="Arial"/>
          <w:bCs/>
          <w:sz w:val="26"/>
          <w:szCs w:val="26"/>
        </w:rPr>
        <w:t>Ome</w:t>
      </w:r>
      <w:proofErr w:type="spellEnd"/>
      <w:r w:rsidR="009775F5" w:rsidRPr="00887D03">
        <w:rPr>
          <w:rFonts w:ascii="Verdana" w:hAnsi="Verdana" w:cs="Arial"/>
          <w:bCs/>
          <w:sz w:val="26"/>
          <w:szCs w:val="26"/>
        </w:rPr>
        <w:t xml:space="preserve"> Ocampo, es el juez que vigila su pena. </w:t>
      </w:r>
      <w:r w:rsidRPr="00887D03">
        <w:rPr>
          <w:rFonts w:ascii="Verdana" w:hAnsi="Verdana" w:cs="Arial"/>
          <w:bCs/>
          <w:sz w:val="26"/>
          <w:szCs w:val="26"/>
        </w:rPr>
        <w:t xml:space="preserve">  </w:t>
      </w:r>
    </w:p>
    <w:p w:rsidR="00D76C82" w:rsidRPr="00887D03" w:rsidRDefault="00D76C82" w:rsidP="00FA4918">
      <w:pPr>
        <w:spacing w:line="360" w:lineRule="auto"/>
        <w:jc w:val="both"/>
        <w:rPr>
          <w:rFonts w:ascii="Verdana" w:hAnsi="Verdana" w:cs="Arial"/>
          <w:bCs/>
          <w:sz w:val="26"/>
          <w:szCs w:val="26"/>
        </w:rPr>
      </w:pPr>
    </w:p>
    <w:p w:rsidR="00E13AF6" w:rsidRPr="00887D03" w:rsidRDefault="00E13AF6" w:rsidP="0004458B">
      <w:pPr>
        <w:autoSpaceDE w:val="0"/>
        <w:autoSpaceDN w:val="0"/>
        <w:adjustRightInd w:val="0"/>
        <w:spacing w:line="317" w:lineRule="auto"/>
        <w:jc w:val="center"/>
        <w:rPr>
          <w:rFonts w:ascii="Verdana" w:hAnsi="Verdana" w:cs="Verdana"/>
          <w:b/>
          <w:bCs/>
          <w:sz w:val="26"/>
          <w:szCs w:val="26"/>
          <w:lang w:val="es-CO"/>
        </w:rPr>
      </w:pPr>
      <w:r w:rsidRPr="00887D03">
        <w:rPr>
          <w:rFonts w:ascii="Verdana" w:hAnsi="Verdana" w:cs="Verdana"/>
          <w:b/>
          <w:bCs/>
          <w:sz w:val="26"/>
          <w:szCs w:val="26"/>
          <w:lang w:val="es-CO"/>
        </w:rPr>
        <w:t xml:space="preserve">CONSIDERACIONES DE </w:t>
      </w:r>
      <w:smartTag w:uri="urn:schemas-microsoft-com:office:smarttags" w:element="PersonName">
        <w:smartTagPr>
          <w:attr w:name="ProductID" w:val="LA SALA"/>
        </w:smartTagPr>
        <w:r w:rsidRPr="00887D03">
          <w:rPr>
            <w:rFonts w:ascii="Verdana" w:hAnsi="Verdana" w:cs="Verdana"/>
            <w:b/>
            <w:bCs/>
            <w:sz w:val="26"/>
            <w:szCs w:val="26"/>
            <w:lang w:val="es-CO"/>
          </w:rPr>
          <w:t>LA SALA</w:t>
        </w:r>
      </w:smartTag>
    </w:p>
    <w:p w:rsidR="00CA3785" w:rsidRPr="00887D03" w:rsidRDefault="00CA3785" w:rsidP="00DF19F0">
      <w:pPr>
        <w:suppressAutoHyphens/>
        <w:autoSpaceDE w:val="0"/>
        <w:autoSpaceDN w:val="0"/>
        <w:adjustRightInd w:val="0"/>
        <w:spacing w:line="324" w:lineRule="auto"/>
        <w:rPr>
          <w:rFonts w:ascii="Verdana" w:hAnsi="Verdana" w:cs="Verdana"/>
          <w:sz w:val="26"/>
          <w:szCs w:val="26"/>
          <w:lang w:val="es-CO"/>
        </w:rPr>
      </w:pPr>
    </w:p>
    <w:p w:rsidR="007B08AA" w:rsidRPr="00887D03" w:rsidRDefault="007B08AA" w:rsidP="00DF19F0">
      <w:pPr>
        <w:suppressAutoHyphens/>
        <w:autoSpaceDE w:val="0"/>
        <w:autoSpaceDN w:val="0"/>
        <w:adjustRightInd w:val="0"/>
        <w:spacing w:line="324" w:lineRule="auto"/>
        <w:rPr>
          <w:rFonts w:ascii="Verdana" w:hAnsi="Verdana" w:cs="Verdana"/>
          <w:b/>
          <w:sz w:val="26"/>
          <w:szCs w:val="26"/>
          <w:lang w:val="es-CO"/>
        </w:rPr>
      </w:pPr>
      <w:r w:rsidRPr="00887D03">
        <w:rPr>
          <w:rFonts w:ascii="Verdana" w:hAnsi="Verdana" w:cs="Verdana"/>
          <w:b/>
          <w:sz w:val="26"/>
          <w:szCs w:val="26"/>
          <w:lang w:val="es-CO"/>
        </w:rPr>
        <w:t xml:space="preserve">1. Competencia: </w:t>
      </w:r>
    </w:p>
    <w:p w:rsidR="007B08AA" w:rsidRPr="00887D03" w:rsidRDefault="007B08AA" w:rsidP="00D30C60">
      <w:pPr>
        <w:suppressAutoHyphens/>
        <w:autoSpaceDE w:val="0"/>
        <w:autoSpaceDN w:val="0"/>
        <w:adjustRightInd w:val="0"/>
        <w:spacing w:line="312" w:lineRule="auto"/>
        <w:rPr>
          <w:rFonts w:ascii="Verdana" w:hAnsi="Verdana" w:cs="Verdana"/>
          <w:sz w:val="26"/>
          <w:szCs w:val="26"/>
          <w:lang w:val="es-CO"/>
        </w:rPr>
      </w:pPr>
    </w:p>
    <w:p w:rsidR="00CA3785" w:rsidRPr="00887D03" w:rsidRDefault="00CA3785" w:rsidP="0080399D">
      <w:pPr>
        <w:suppressAutoHyphens/>
        <w:spacing w:line="324" w:lineRule="auto"/>
        <w:jc w:val="both"/>
        <w:rPr>
          <w:rFonts w:ascii="Verdana" w:hAnsi="Verdana" w:cs="Arial"/>
          <w:spacing w:val="-3"/>
          <w:sz w:val="26"/>
          <w:szCs w:val="26"/>
        </w:rPr>
      </w:pPr>
      <w:r w:rsidRPr="00887D03">
        <w:rPr>
          <w:rFonts w:ascii="Verdana" w:hAnsi="Verdana" w:cs="Arial"/>
          <w:spacing w:val="-3"/>
          <w:sz w:val="26"/>
          <w:szCs w:val="26"/>
        </w:rPr>
        <w:lastRenderedPageBreak/>
        <w:t xml:space="preserve">Esta Sala de decisión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887D03">
          <w:rPr>
            <w:rFonts w:ascii="Verdana" w:hAnsi="Verdana" w:cs="Arial"/>
            <w:spacing w:val="-3"/>
            <w:sz w:val="26"/>
            <w:szCs w:val="26"/>
          </w:rPr>
          <w:t>la Constitución Política</w:t>
        </w:r>
      </w:smartTag>
      <w:r w:rsidRPr="00887D03">
        <w:rPr>
          <w:rFonts w:ascii="Verdana" w:hAnsi="Verdana" w:cs="Arial"/>
          <w:spacing w:val="-3"/>
          <w:sz w:val="26"/>
          <w:szCs w:val="26"/>
        </w:rPr>
        <w:t xml:space="preserve">, 32 del Decreto 2591 de 1991 y 1º del Decreto 1382 de 2000. </w:t>
      </w:r>
    </w:p>
    <w:p w:rsidR="00CA3785" w:rsidRPr="00887D03" w:rsidRDefault="00CA3785" w:rsidP="007B08AA">
      <w:pPr>
        <w:spacing w:line="360" w:lineRule="auto"/>
        <w:jc w:val="both"/>
        <w:rPr>
          <w:rFonts w:ascii="Verdana" w:hAnsi="Verdana" w:cs="Arial"/>
          <w:sz w:val="26"/>
          <w:szCs w:val="26"/>
        </w:rPr>
      </w:pPr>
    </w:p>
    <w:p w:rsidR="007B08AA" w:rsidRPr="00887D03" w:rsidRDefault="007B08AA" w:rsidP="00DF19F0">
      <w:pPr>
        <w:spacing w:line="324" w:lineRule="auto"/>
        <w:jc w:val="both"/>
        <w:rPr>
          <w:rFonts w:ascii="Verdana" w:hAnsi="Verdana" w:cs="Arial"/>
          <w:b/>
          <w:sz w:val="26"/>
          <w:szCs w:val="26"/>
        </w:rPr>
      </w:pPr>
      <w:r w:rsidRPr="00887D03">
        <w:rPr>
          <w:rFonts w:ascii="Verdana" w:hAnsi="Verdana" w:cs="Arial"/>
          <w:b/>
          <w:sz w:val="26"/>
          <w:szCs w:val="26"/>
        </w:rPr>
        <w:t xml:space="preserve">2. Competencia: </w:t>
      </w:r>
    </w:p>
    <w:p w:rsidR="007B08AA" w:rsidRPr="00887D03" w:rsidRDefault="007B08AA" w:rsidP="00D30C60">
      <w:pPr>
        <w:spacing w:line="312" w:lineRule="auto"/>
        <w:jc w:val="both"/>
        <w:rPr>
          <w:rFonts w:ascii="Verdana" w:hAnsi="Verdana" w:cs="Arial"/>
          <w:sz w:val="26"/>
          <w:szCs w:val="26"/>
        </w:rPr>
      </w:pPr>
    </w:p>
    <w:p w:rsidR="007B08AA" w:rsidRPr="00887D03" w:rsidRDefault="007B08AA" w:rsidP="0080399D">
      <w:pPr>
        <w:spacing w:line="324" w:lineRule="auto"/>
        <w:jc w:val="both"/>
        <w:rPr>
          <w:rFonts w:ascii="Verdana" w:hAnsi="Verdana" w:cs="Arial"/>
          <w:sz w:val="26"/>
          <w:szCs w:val="26"/>
          <w:lang w:val="es-CO"/>
        </w:rPr>
      </w:pPr>
      <w:r w:rsidRPr="00887D03">
        <w:rPr>
          <w:rFonts w:ascii="Verdana" w:hAnsi="Verdana" w:cs="Arial"/>
          <w:sz w:val="26"/>
          <w:szCs w:val="26"/>
          <w:lang w:val="es-CO"/>
        </w:rPr>
        <w:t xml:space="preserve">En el presente asunto se debe establecer si la decisión tomada por el Juez cognoscente fue acertada al tutelar los derechos fundamentales invocados por la parte accionante, y en cuanto las órdenes que con el fin de conjurar dicha trasgresión emitió.  </w:t>
      </w:r>
    </w:p>
    <w:p w:rsidR="007B08AA" w:rsidRPr="00887D03" w:rsidRDefault="007B08AA" w:rsidP="0080399D">
      <w:pPr>
        <w:spacing w:line="314" w:lineRule="auto"/>
        <w:jc w:val="both"/>
        <w:rPr>
          <w:rFonts w:ascii="Verdana" w:hAnsi="Verdana" w:cs="Arial"/>
          <w:sz w:val="26"/>
          <w:szCs w:val="26"/>
        </w:rPr>
      </w:pPr>
    </w:p>
    <w:p w:rsidR="007B08AA" w:rsidRPr="00887D03" w:rsidRDefault="00AD315C" w:rsidP="0080399D">
      <w:pPr>
        <w:spacing w:line="314" w:lineRule="auto"/>
        <w:jc w:val="both"/>
        <w:rPr>
          <w:rFonts w:ascii="Verdana" w:hAnsi="Verdana" w:cs="Arial"/>
          <w:sz w:val="26"/>
          <w:szCs w:val="26"/>
        </w:rPr>
      </w:pPr>
      <w:r w:rsidRPr="00887D03">
        <w:rPr>
          <w:rFonts w:ascii="Verdana" w:hAnsi="Verdana" w:cs="Arial"/>
          <w:sz w:val="26"/>
          <w:szCs w:val="26"/>
        </w:rPr>
        <w:t>De acuerdo a</w:t>
      </w:r>
      <w:r w:rsidR="00F80A14" w:rsidRPr="00887D03">
        <w:rPr>
          <w:rFonts w:ascii="Verdana" w:hAnsi="Verdana" w:cs="Arial"/>
          <w:sz w:val="26"/>
          <w:szCs w:val="26"/>
        </w:rPr>
        <w:t xml:space="preserve"> la impugnación presentada por el </w:t>
      </w:r>
      <w:r w:rsidR="00887597" w:rsidRPr="00887D03">
        <w:rPr>
          <w:rFonts w:ascii="Verdana" w:hAnsi="Verdana" w:cs="Arial"/>
          <w:sz w:val="26"/>
          <w:szCs w:val="26"/>
        </w:rPr>
        <w:t xml:space="preserve">Director del Establecimiento Penitenciario y Carcelario de Pereira, </w:t>
      </w:r>
      <w:r w:rsidR="007B08AA" w:rsidRPr="00887D03">
        <w:rPr>
          <w:rFonts w:ascii="Verdana" w:hAnsi="Verdana" w:cs="Arial"/>
          <w:sz w:val="26"/>
          <w:szCs w:val="26"/>
        </w:rPr>
        <w:t xml:space="preserve">los problemas jurídicos a resolver son concretamente: </w:t>
      </w:r>
    </w:p>
    <w:p w:rsidR="007B08AA" w:rsidRPr="00887D03" w:rsidRDefault="007B08AA" w:rsidP="0080399D">
      <w:pPr>
        <w:spacing w:line="324" w:lineRule="auto"/>
        <w:jc w:val="both"/>
        <w:rPr>
          <w:rFonts w:ascii="Verdana" w:hAnsi="Verdana" w:cs="Arial"/>
          <w:sz w:val="26"/>
          <w:szCs w:val="26"/>
        </w:rPr>
      </w:pPr>
    </w:p>
    <w:p w:rsidR="007B08AA" w:rsidRPr="00887D03" w:rsidRDefault="007B08AA" w:rsidP="0080399D">
      <w:pPr>
        <w:spacing w:line="324" w:lineRule="auto"/>
        <w:jc w:val="both"/>
        <w:rPr>
          <w:rFonts w:ascii="Verdana" w:hAnsi="Verdana" w:cs="Arial"/>
          <w:sz w:val="26"/>
          <w:szCs w:val="26"/>
        </w:rPr>
      </w:pPr>
      <w:r w:rsidRPr="00887D03">
        <w:rPr>
          <w:rFonts w:ascii="Verdana" w:hAnsi="Verdana" w:cs="Arial"/>
          <w:sz w:val="26"/>
          <w:szCs w:val="26"/>
        </w:rPr>
        <w:t>1. Si estuvo equivocado el juez al imponer a esa Dirección</w:t>
      </w:r>
      <w:r w:rsidR="00887597" w:rsidRPr="00887D03">
        <w:rPr>
          <w:rFonts w:ascii="Verdana" w:hAnsi="Verdana" w:cs="Arial"/>
          <w:sz w:val="26"/>
          <w:szCs w:val="26"/>
        </w:rPr>
        <w:t xml:space="preserve"> el deber de trasladar al interno hasta su domicilio una vez practicada la cirugía que requiere, y que también fue ordenada dentro de la sentencia de tutela, </w:t>
      </w:r>
      <w:r w:rsidR="00000642" w:rsidRPr="00887D03">
        <w:rPr>
          <w:rFonts w:ascii="Verdana" w:hAnsi="Verdana" w:cs="Arial"/>
          <w:sz w:val="26"/>
          <w:szCs w:val="26"/>
        </w:rPr>
        <w:t>hasta que culminen los cuidados postquirúrgicos, pues ello debe</w:t>
      </w:r>
      <w:r w:rsidRPr="00887D03">
        <w:rPr>
          <w:rFonts w:ascii="Verdana" w:hAnsi="Verdana" w:cs="Arial"/>
          <w:sz w:val="26"/>
          <w:szCs w:val="26"/>
        </w:rPr>
        <w:t>ría</w:t>
      </w:r>
      <w:r w:rsidR="00000642" w:rsidRPr="00887D03">
        <w:rPr>
          <w:rFonts w:ascii="Verdana" w:hAnsi="Verdana" w:cs="Arial"/>
          <w:sz w:val="26"/>
          <w:szCs w:val="26"/>
        </w:rPr>
        <w:t xml:space="preserve"> ser ordenado por el juez de ejecución de penas que vigila la condena del señor </w:t>
      </w:r>
      <w:proofErr w:type="spellStart"/>
      <w:r w:rsidR="00000642" w:rsidRPr="00887D03">
        <w:rPr>
          <w:rFonts w:ascii="Verdana" w:hAnsi="Verdana" w:cs="Arial"/>
          <w:sz w:val="26"/>
          <w:szCs w:val="26"/>
        </w:rPr>
        <w:t>Ome</w:t>
      </w:r>
      <w:proofErr w:type="spellEnd"/>
      <w:r w:rsidR="00000642" w:rsidRPr="00887D03">
        <w:rPr>
          <w:rFonts w:ascii="Verdana" w:hAnsi="Verdana" w:cs="Arial"/>
          <w:sz w:val="26"/>
          <w:szCs w:val="26"/>
        </w:rPr>
        <w:t xml:space="preserve"> Ocampo.</w:t>
      </w:r>
    </w:p>
    <w:p w:rsidR="007B08AA" w:rsidRPr="00887D03" w:rsidRDefault="007B08AA" w:rsidP="0080399D">
      <w:pPr>
        <w:spacing w:line="324" w:lineRule="auto"/>
        <w:jc w:val="both"/>
        <w:rPr>
          <w:rFonts w:ascii="Verdana" w:hAnsi="Verdana" w:cs="Arial"/>
          <w:sz w:val="26"/>
          <w:szCs w:val="26"/>
        </w:rPr>
      </w:pPr>
    </w:p>
    <w:p w:rsidR="001317E7" w:rsidRPr="00887D03" w:rsidRDefault="007B08AA" w:rsidP="0080399D">
      <w:pPr>
        <w:spacing w:line="324" w:lineRule="auto"/>
        <w:jc w:val="both"/>
        <w:rPr>
          <w:rFonts w:ascii="Verdana" w:hAnsi="Verdana" w:cs="Arial"/>
          <w:sz w:val="26"/>
          <w:szCs w:val="26"/>
        </w:rPr>
      </w:pPr>
      <w:r w:rsidRPr="00887D03">
        <w:rPr>
          <w:rFonts w:ascii="Verdana" w:hAnsi="Verdana" w:cs="Arial"/>
          <w:sz w:val="26"/>
          <w:szCs w:val="26"/>
        </w:rPr>
        <w:t xml:space="preserve">2. Se debió vincular necesariamente a </w:t>
      </w:r>
      <w:r w:rsidR="00000642" w:rsidRPr="00887D03">
        <w:rPr>
          <w:rFonts w:ascii="Verdana" w:hAnsi="Verdana" w:cs="Arial"/>
          <w:sz w:val="26"/>
          <w:szCs w:val="26"/>
        </w:rPr>
        <w:t xml:space="preserve">la Fundación Valle de Lili, para que sea ordenada la práctica de la cirugía por parte del médico tratante. </w:t>
      </w:r>
    </w:p>
    <w:p w:rsidR="00596089" w:rsidRPr="00887D03" w:rsidRDefault="00596089" w:rsidP="0082274C">
      <w:pPr>
        <w:spacing w:line="360" w:lineRule="auto"/>
        <w:jc w:val="both"/>
        <w:rPr>
          <w:rFonts w:ascii="Verdana" w:hAnsi="Verdana" w:cs="Arial"/>
          <w:sz w:val="26"/>
          <w:szCs w:val="26"/>
        </w:rPr>
      </w:pPr>
    </w:p>
    <w:p w:rsidR="00596089" w:rsidRPr="00887D03" w:rsidRDefault="007B08AA" w:rsidP="00DF19F0">
      <w:pPr>
        <w:spacing w:line="324" w:lineRule="auto"/>
        <w:jc w:val="both"/>
        <w:rPr>
          <w:rFonts w:ascii="Verdana" w:hAnsi="Verdana" w:cs="Arial"/>
          <w:b/>
          <w:sz w:val="26"/>
          <w:szCs w:val="26"/>
        </w:rPr>
      </w:pPr>
      <w:r w:rsidRPr="00887D03">
        <w:rPr>
          <w:rFonts w:ascii="Verdana" w:hAnsi="Verdana" w:cs="Arial"/>
          <w:b/>
          <w:sz w:val="26"/>
          <w:szCs w:val="26"/>
        </w:rPr>
        <w:t xml:space="preserve">Solución: </w:t>
      </w:r>
    </w:p>
    <w:p w:rsidR="00FC0C0B" w:rsidRPr="00887D03" w:rsidRDefault="00FC0C0B" w:rsidP="00FE5C42">
      <w:pPr>
        <w:spacing w:line="276" w:lineRule="auto"/>
        <w:jc w:val="both"/>
        <w:rPr>
          <w:rFonts w:ascii="Verdana" w:hAnsi="Verdana" w:cs="Arial"/>
          <w:sz w:val="26"/>
          <w:szCs w:val="26"/>
        </w:rPr>
      </w:pPr>
    </w:p>
    <w:p w:rsidR="00CC101D" w:rsidRPr="00887D03" w:rsidRDefault="0061214D" w:rsidP="00FE5C42">
      <w:pPr>
        <w:spacing w:line="312" w:lineRule="auto"/>
        <w:jc w:val="both"/>
        <w:rPr>
          <w:rFonts w:ascii="Verdana" w:hAnsi="Verdana" w:cs="Arial"/>
          <w:sz w:val="26"/>
          <w:szCs w:val="26"/>
          <w:lang w:val="es-ES_tradnl"/>
        </w:rPr>
      </w:pPr>
      <w:r w:rsidRPr="00887D03">
        <w:rPr>
          <w:rFonts w:ascii="Verdana" w:hAnsi="Verdana" w:cs="Arial"/>
          <w:sz w:val="26"/>
          <w:szCs w:val="26"/>
          <w:lang w:val="es-ES_tradnl"/>
        </w:rPr>
        <w:t xml:space="preserve">Está demostrado que el señor </w:t>
      </w:r>
      <w:r w:rsidR="0030183E" w:rsidRPr="00887D03">
        <w:rPr>
          <w:rFonts w:ascii="Verdana" w:hAnsi="Verdana" w:cs="Arial"/>
          <w:sz w:val="26"/>
          <w:szCs w:val="26"/>
          <w:lang w:val="es-ES_tradnl"/>
        </w:rPr>
        <w:t xml:space="preserve">Jean Pierre </w:t>
      </w:r>
      <w:proofErr w:type="spellStart"/>
      <w:r w:rsidR="0030183E" w:rsidRPr="00887D03">
        <w:rPr>
          <w:rFonts w:ascii="Verdana" w:hAnsi="Verdana" w:cs="Arial"/>
          <w:sz w:val="26"/>
          <w:szCs w:val="26"/>
          <w:lang w:val="es-ES_tradnl"/>
        </w:rPr>
        <w:t>Stiven</w:t>
      </w:r>
      <w:proofErr w:type="spellEnd"/>
      <w:r w:rsidR="0030183E" w:rsidRPr="00887D03">
        <w:rPr>
          <w:rFonts w:ascii="Verdana" w:hAnsi="Verdana" w:cs="Arial"/>
          <w:sz w:val="26"/>
          <w:szCs w:val="26"/>
          <w:lang w:val="es-ES_tradnl"/>
        </w:rPr>
        <w:t xml:space="preserve"> </w:t>
      </w:r>
      <w:proofErr w:type="spellStart"/>
      <w:r w:rsidR="0030183E" w:rsidRPr="00887D03">
        <w:rPr>
          <w:rFonts w:ascii="Verdana" w:hAnsi="Verdana" w:cs="Arial"/>
          <w:sz w:val="26"/>
          <w:szCs w:val="26"/>
          <w:lang w:val="es-ES_tradnl"/>
        </w:rPr>
        <w:t>Ome</w:t>
      </w:r>
      <w:proofErr w:type="spellEnd"/>
      <w:r w:rsidR="0030183E" w:rsidRPr="00887D03">
        <w:rPr>
          <w:rFonts w:ascii="Verdana" w:hAnsi="Verdana" w:cs="Arial"/>
          <w:sz w:val="26"/>
          <w:szCs w:val="26"/>
          <w:lang w:val="es-ES_tradnl"/>
        </w:rPr>
        <w:t xml:space="preserve"> Ocampo</w:t>
      </w:r>
      <w:r w:rsidRPr="00887D03">
        <w:rPr>
          <w:rFonts w:ascii="Verdana" w:hAnsi="Verdana" w:cs="Arial"/>
          <w:sz w:val="26"/>
          <w:szCs w:val="26"/>
          <w:lang w:val="es-ES_tradnl"/>
        </w:rPr>
        <w:t xml:space="preserve"> se encuentra privado de su libertad en el Establecimient</w:t>
      </w:r>
      <w:r w:rsidR="0030183E" w:rsidRPr="00887D03">
        <w:rPr>
          <w:rFonts w:ascii="Verdana" w:hAnsi="Verdana" w:cs="Arial"/>
          <w:sz w:val="26"/>
          <w:szCs w:val="26"/>
          <w:lang w:val="es-ES_tradnl"/>
        </w:rPr>
        <w:t>o Penitenciario y Carcelario de esta ciudad</w:t>
      </w:r>
      <w:r w:rsidRPr="00887D03">
        <w:rPr>
          <w:rFonts w:ascii="Verdana" w:hAnsi="Verdana" w:cs="Arial"/>
          <w:sz w:val="26"/>
          <w:szCs w:val="26"/>
          <w:lang w:val="es-ES_tradnl"/>
        </w:rPr>
        <w:t xml:space="preserve">, </w:t>
      </w:r>
      <w:r w:rsidR="00CA3785" w:rsidRPr="00887D03">
        <w:rPr>
          <w:rFonts w:ascii="Verdana" w:hAnsi="Verdana" w:cs="Arial"/>
          <w:sz w:val="26"/>
          <w:szCs w:val="26"/>
          <w:lang w:val="es-ES_tradnl"/>
        </w:rPr>
        <w:t xml:space="preserve">y </w:t>
      </w:r>
      <w:r w:rsidR="00C477B4" w:rsidRPr="00887D03">
        <w:rPr>
          <w:rFonts w:ascii="Verdana" w:hAnsi="Verdana" w:cs="Arial"/>
          <w:sz w:val="26"/>
          <w:szCs w:val="26"/>
          <w:lang w:val="es-ES_tradnl"/>
        </w:rPr>
        <w:t xml:space="preserve">como quiera que </w:t>
      </w:r>
      <w:r w:rsidR="00CA3785" w:rsidRPr="00887D03">
        <w:rPr>
          <w:rFonts w:ascii="Verdana" w:hAnsi="Verdana" w:cs="Arial"/>
          <w:sz w:val="26"/>
          <w:szCs w:val="26"/>
          <w:lang w:val="es-ES_tradnl"/>
        </w:rPr>
        <w:t>dentro</w:t>
      </w:r>
      <w:r w:rsidR="00706A97" w:rsidRPr="00887D03">
        <w:rPr>
          <w:rFonts w:ascii="Verdana" w:hAnsi="Verdana" w:cs="Arial"/>
          <w:sz w:val="26"/>
          <w:szCs w:val="26"/>
          <w:lang w:val="es-ES_tradnl"/>
        </w:rPr>
        <w:t xml:space="preserve"> de esta acción tutelar solicitó</w:t>
      </w:r>
      <w:r w:rsidR="00CA3785" w:rsidRPr="00887D03">
        <w:rPr>
          <w:rFonts w:ascii="Verdana" w:hAnsi="Verdana" w:cs="Arial"/>
          <w:sz w:val="26"/>
          <w:szCs w:val="26"/>
          <w:lang w:val="es-ES_tradnl"/>
        </w:rPr>
        <w:t xml:space="preserve"> </w:t>
      </w:r>
      <w:r w:rsidR="00706A97" w:rsidRPr="00887D03">
        <w:rPr>
          <w:rFonts w:ascii="Verdana" w:hAnsi="Verdana" w:cs="Arial"/>
          <w:sz w:val="26"/>
          <w:szCs w:val="26"/>
          <w:lang w:val="es-ES_tradnl"/>
        </w:rPr>
        <w:t xml:space="preserve">su agente oficiosa </w:t>
      </w:r>
      <w:r w:rsidR="00CA3785" w:rsidRPr="00887D03">
        <w:rPr>
          <w:rFonts w:ascii="Verdana" w:hAnsi="Verdana" w:cs="Arial"/>
          <w:sz w:val="26"/>
          <w:szCs w:val="26"/>
          <w:lang w:val="es-ES_tradnl"/>
        </w:rPr>
        <w:t>la protección de</w:t>
      </w:r>
      <w:r w:rsidR="00E43A61" w:rsidRPr="00887D03">
        <w:rPr>
          <w:rFonts w:ascii="Verdana" w:hAnsi="Verdana" w:cs="Arial"/>
          <w:sz w:val="26"/>
          <w:szCs w:val="26"/>
          <w:lang w:val="es-ES_tradnl"/>
        </w:rPr>
        <w:t xml:space="preserve"> unos</w:t>
      </w:r>
      <w:r w:rsidR="00CA3785" w:rsidRPr="00887D03">
        <w:rPr>
          <w:rFonts w:ascii="Verdana" w:hAnsi="Verdana" w:cs="Arial"/>
          <w:sz w:val="26"/>
          <w:szCs w:val="26"/>
          <w:lang w:val="es-ES_tradnl"/>
        </w:rPr>
        <w:t xml:space="preserve"> derechos fundamentales que están relacionados con su estado de salud, </w:t>
      </w:r>
      <w:r w:rsidR="007715B1" w:rsidRPr="00887D03">
        <w:rPr>
          <w:rFonts w:ascii="Verdana" w:hAnsi="Verdana" w:cs="Arial"/>
          <w:sz w:val="26"/>
          <w:szCs w:val="26"/>
          <w:lang w:val="es-ES_tradnl"/>
        </w:rPr>
        <w:t xml:space="preserve">la norma a tener en cuenta para dirimir el asunto </w:t>
      </w:r>
      <w:r w:rsidR="007715B1" w:rsidRPr="00887D03">
        <w:rPr>
          <w:rFonts w:ascii="Verdana" w:hAnsi="Verdana" w:cs="Arial"/>
          <w:sz w:val="26"/>
          <w:szCs w:val="26"/>
          <w:lang w:val="es-ES_tradnl"/>
        </w:rPr>
        <w:lastRenderedPageBreak/>
        <w:t xml:space="preserve">es la que regula </w:t>
      </w:r>
      <w:r w:rsidR="00CA3785" w:rsidRPr="00887D03">
        <w:rPr>
          <w:rFonts w:ascii="Verdana" w:hAnsi="Verdana" w:cs="Arial"/>
          <w:sz w:val="26"/>
          <w:szCs w:val="26"/>
          <w:lang w:val="es-ES_tradnl"/>
        </w:rPr>
        <w:t xml:space="preserve">el sistema </w:t>
      </w:r>
      <w:r w:rsidR="007715B1" w:rsidRPr="00887D03">
        <w:rPr>
          <w:rFonts w:ascii="Verdana" w:hAnsi="Verdana" w:cs="Arial"/>
          <w:sz w:val="26"/>
          <w:szCs w:val="26"/>
          <w:lang w:val="es-ES_tradnl"/>
        </w:rPr>
        <w:t xml:space="preserve">especial </w:t>
      </w:r>
      <w:r w:rsidR="00CA3785" w:rsidRPr="00887D03">
        <w:rPr>
          <w:rFonts w:ascii="Verdana" w:hAnsi="Verdana" w:cs="Arial"/>
          <w:sz w:val="26"/>
          <w:szCs w:val="26"/>
          <w:lang w:val="es-ES_tradnl"/>
        </w:rPr>
        <w:t xml:space="preserve">de salud para los internos a cargo del </w:t>
      </w:r>
      <w:proofErr w:type="spellStart"/>
      <w:r w:rsidR="00CA3785" w:rsidRPr="00887D03">
        <w:rPr>
          <w:rFonts w:ascii="Verdana" w:hAnsi="Verdana" w:cs="Arial"/>
          <w:sz w:val="26"/>
          <w:szCs w:val="26"/>
          <w:lang w:val="es-ES_tradnl"/>
        </w:rPr>
        <w:t>INPEC</w:t>
      </w:r>
      <w:proofErr w:type="spellEnd"/>
      <w:r w:rsidR="00CA3785" w:rsidRPr="00887D03">
        <w:rPr>
          <w:rFonts w:ascii="Verdana" w:hAnsi="Verdana" w:cs="Arial"/>
          <w:sz w:val="26"/>
          <w:szCs w:val="26"/>
          <w:lang w:val="es-ES_tradnl"/>
        </w:rPr>
        <w:t>.</w:t>
      </w:r>
    </w:p>
    <w:p w:rsidR="00CC101D" w:rsidRPr="00887D03" w:rsidRDefault="00CC101D" w:rsidP="00FE5C42">
      <w:pPr>
        <w:spacing w:line="276" w:lineRule="auto"/>
        <w:jc w:val="both"/>
        <w:rPr>
          <w:rFonts w:ascii="Verdana" w:hAnsi="Verdana" w:cs="Arial"/>
          <w:sz w:val="26"/>
          <w:szCs w:val="26"/>
          <w:lang w:val="es-ES_tradnl"/>
        </w:rPr>
      </w:pPr>
    </w:p>
    <w:p w:rsidR="003F635A" w:rsidRPr="00887D03" w:rsidRDefault="00CC101D" w:rsidP="00FE5C42">
      <w:pPr>
        <w:spacing w:line="312" w:lineRule="auto"/>
        <w:jc w:val="both"/>
        <w:rPr>
          <w:rFonts w:ascii="Verdana" w:hAnsi="Verdana"/>
          <w:sz w:val="26"/>
          <w:szCs w:val="26"/>
        </w:rPr>
      </w:pPr>
      <w:r w:rsidRPr="00887D03">
        <w:rPr>
          <w:rFonts w:ascii="Verdana" w:hAnsi="Verdana" w:cs="Arial"/>
          <w:sz w:val="26"/>
          <w:szCs w:val="26"/>
          <w:lang w:val="es-ES_tradnl"/>
        </w:rPr>
        <w:t xml:space="preserve">Como bien es sabido, </w:t>
      </w:r>
      <w:r w:rsidRPr="00887D03">
        <w:rPr>
          <w:rFonts w:ascii="Verdana" w:hAnsi="Verdana"/>
          <w:sz w:val="26"/>
          <w:szCs w:val="26"/>
        </w:rPr>
        <w:t>las labores tendientes a garantizar la prestación efectiva de</w:t>
      </w:r>
      <w:r w:rsidR="00926C52" w:rsidRPr="00887D03">
        <w:rPr>
          <w:rFonts w:ascii="Verdana" w:hAnsi="Verdana"/>
          <w:sz w:val="26"/>
          <w:szCs w:val="26"/>
        </w:rPr>
        <w:t>l servicio a la salud para las personas privadas de la libertad</w:t>
      </w:r>
      <w:r w:rsidRPr="00887D03">
        <w:rPr>
          <w:rFonts w:ascii="Verdana" w:hAnsi="Verdana"/>
          <w:sz w:val="26"/>
          <w:szCs w:val="26"/>
        </w:rPr>
        <w:t xml:space="preserve"> han sido distribuidas entre la </w:t>
      </w:r>
      <w:proofErr w:type="spellStart"/>
      <w:r w:rsidRPr="00887D03">
        <w:rPr>
          <w:rFonts w:ascii="Verdana" w:hAnsi="Verdana"/>
          <w:sz w:val="26"/>
          <w:szCs w:val="26"/>
        </w:rPr>
        <w:t>USPEC</w:t>
      </w:r>
      <w:proofErr w:type="spellEnd"/>
      <w:r w:rsidR="006E490C" w:rsidRPr="00887D03">
        <w:rPr>
          <w:rFonts w:ascii="Verdana" w:hAnsi="Verdana"/>
          <w:sz w:val="26"/>
          <w:szCs w:val="26"/>
        </w:rPr>
        <w:t xml:space="preserve">, el consorcio </w:t>
      </w:r>
      <w:proofErr w:type="spellStart"/>
      <w:r w:rsidR="006E490C" w:rsidRPr="00887D03">
        <w:rPr>
          <w:rFonts w:ascii="Verdana" w:hAnsi="Verdana"/>
          <w:sz w:val="26"/>
          <w:szCs w:val="26"/>
        </w:rPr>
        <w:t>PPL</w:t>
      </w:r>
      <w:proofErr w:type="spellEnd"/>
      <w:r w:rsidR="006E490C" w:rsidRPr="00887D03">
        <w:rPr>
          <w:rFonts w:ascii="Verdana" w:hAnsi="Verdana"/>
          <w:sz w:val="26"/>
          <w:szCs w:val="26"/>
        </w:rPr>
        <w:t xml:space="preserve"> y el </w:t>
      </w:r>
      <w:proofErr w:type="spellStart"/>
      <w:r w:rsidR="006E490C" w:rsidRPr="00887D03">
        <w:rPr>
          <w:rFonts w:ascii="Verdana" w:hAnsi="Verdana"/>
          <w:sz w:val="26"/>
          <w:szCs w:val="26"/>
        </w:rPr>
        <w:t>INPEC</w:t>
      </w:r>
      <w:proofErr w:type="spellEnd"/>
      <w:r w:rsidR="006F3841" w:rsidRPr="00887D03">
        <w:rPr>
          <w:rFonts w:ascii="Verdana" w:hAnsi="Verdana"/>
          <w:sz w:val="26"/>
          <w:szCs w:val="26"/>
        </w:rPr>
        <w:t xml:space="preserve">; </w:t>
      </w:r>
      <w:r w:rsidR="003F635A" w:rsidRPr="00887D03">
        <w:rPr>
          <w:rFonts w:ascii="Verdana" w:hAnsi="Verdana"/>
          <w:sz w:val="26"/>
          <w:szCs w:val="26"/>
        </w:rPr>
        <w:t>el marco normativo en el cual se desarrolla</w:t>
      </w:r>
      <w:r w:rsidR="005B69C5" w:rsidRPr="00887D03">
        <w:rPr>
          <w:rFonts w:ascii="Verdana" w:hAnsi="Verdana"/>
          <w:sz w:val="26"/>
          <w:szCs w:val="26"/>
        </w:rPr>
        <w:t xml:space="preserve"> el tema tiene su origen en la Ley </w:t>
      </w:r>
      <w:r w:rsidR="005B69C5" w:rsidRPr="00887D03">
        <w:rPr>
          <w:rFonts w:ascii="Verdana" w:eastAsia="Batang" w:hAnsi="Verdana" w:cs="Arial"/>
          <w:iCs/>
          <w:sz w:val="26"/>
          <w:szCs w:val="26"/>
          <w:bdr w:val="none" w:sz="0" w:space="0" w:color="auto" w:frame="1"/>
          <w:lang w:val="es-CO"/>
        </w:rPr>
        <w:t>1709 de 2014</w:t>
      </w:r>
      <w:r w:rsidR="00C23052" w:rsidRPr="00887D03">
        <w:rPr>
          <w:rFonts w:ascii="Verdana" w:eastAsia="Batang" w:hAnsi="Verdana" w:cs="Arial"/>
          <w:iCs/>
          <w:sz w:val="26"/>
          <w:szCs w:val="26"/>
          <w:bdr w:val="none" w:sz="0" w:space="0" w:color="auto" w:frame="1"/>
          <w:lang w:val="es-CO"/>
        </w:rPr>
        <w:t xml:space="preserve">, la cual consagra en su artículo 7º que: </w:t>
      </w:r>
      <w:r w:rsidR="005B69C5" w:rsidRPr="00887D03">
        <w:rPr>
          <w:rFonts w:ascii="Verdana" w:hAnsi="Verdana"/>
          <w:sz w:val="26"/>
          <w:szCs w:val="26"/>
        </w:rPr>
        <w:t xml:space="preserve"> </w:t>
      </w:r>
      <w:r w:rsidR="003F635A" w:rsidRPr="00887D03">
        <w:rPr>
          <w:rFonts w:ascii="Verdana" w:hAnsi="Verdana"/>
          <w:sz w:val="26"/>
          <w:szCs w:val="26"/>
        </w:rPr>
        <w:t xml:space="preserve"> </w:t>
      </w:r>
    </w:p>
    <w:p w:rsidR="00CA3785" w:rsidRPr="00887D03" w:rsidRDefault="00CA3785" w:rsidP="00FE5C42">
      <w:pPr>
        <w:shd w:val="clear" w:color="auto" w:fill="FFFFFF"/>
        <w:ind w:right="510"/>
        <w:jc w:val="both"/>
        <w:rPr>
          <w:rFonts w:ascii="Verdana" w:hAnsi="Verdana" w:cs="Arial"/>
          <w:bCs/>
          <w:i/>
          <w:iCs/>
          <w:sz w:val="26"/>
          <w:szCs w:val="26"/>
        </w:rPr>
      </w:pPr>
    </w:p>
    <w:p w:rsidR="00CA3785" w:rsidRPr="00887D03" w:rsidRDefault="00CA3785" w:rsidP="004A0AEC">
      <w:pPr>
        <w:shd w:val="clear" w:color="auto" w:fill="FFFFFF"/>
        <w:spacing w:line="240" w:lineRule="exact"/>
        <w:ind w:left="510" w:right="510"/>
        <w:jc w:val="both"/>
        <w:rPr>
          <w:rFonts w:ascii="Verdana" w:hAnsi="Verdana" w:cs="Arial"/>
          <w:i/>
          <w:iCs/>
          <w:sz w:val="22"/>
          <w:szCs w:val="22"/>
        </w:rPr>
      </w:pPr>
      <w:r w:rsidRPr="00887D03">
        <w:rPr>
          <w:rFonts w:ascii="Verdana" w:hAnsi="Verdana" w:cs="Arial"/>
          <w:bCs/>
          <w:i/>
          <w:iCs/>
          <w:sz w:val="22"/>
          <w:szCs w:val="22"/>
        </w:rPr>
        <w:t>“</w:t>
      </w:r>
      <w:r w:rsidRPr="00887D03">
        <w:rPr>
          <w:rFonts w:ascii="Verdana" w:hAnsi="Verdana" w:cs="Arial"/>
          <w:i/>
          <w:iCs/>
          <w:sz w:val="22"/>
          <w:szCs w:val="22"/>
        </w:rPr>
        <w:t>El Sistema Nacional Penitenciario y Carcelario está integrado por el Ministerio de Justicia y del Derecho; el Instituto Nacional Penitenciario y Carcelario (</w:t>
      </w:r>
      <w:proofErr w:type="spellStart"/>
      <w:r w:rsidRPr="00887D03">
        <w:rPr>
          <w:rFonts w:ascii="Verdana" w:hAnsi="Verdana" w:cs="Arial"/>
          <w:i/>
          <w:iCs/>
          <w:sz w:val="22"/>
          <w:szCs w:val="22"/>
        </w:rPr>
        <w:t>Inpec</w:t>
      </w:r>
      <w:proofErr w:type="spellEnd"/>
      <w:r w:rsidRPr="00887D03">
        <w:rPr>
          <w:rFonts w:ascii="Verdana" w:hAnsi="Verdana" w:cs="Arial"/>
          <w:i/>
          <w:iCs/>
          <w:sz w:val="22"/>
          <w:szCs w:val="22"/>
        </w:rPr>
        <w:t xml:space="preserve">) y </w:t>
      </w:r>
      <w:r w:rsidRPr="00887D03">
        <w:rPr>
          <w:rFonts w:ascii="Verdana" w:hAnsi="Verdana" w:cs="Arial"/>
          <w:b/>
          <w:i/>
          <w:iCs/>
          <w:sz w:val="22"/>
          <w:szCs w:val="22"/>
        </w:rPr>
        <w:t>la Unidad de Servicios Penitenciarios y Carcelarios (</w:t>
      </w:r>
      <w:proofErr w:type="spellStart"/>
      <w:r w:rsidRPr="00887D03">
        <w:rPr>
          <w:rFonts w:ascii="Verdana" w:hAnsi="Verdana" w:cs="Arial"/>
          <w:b/>
          <w:i/>
          <w:iCs/>
          <w:sz w:val="22"/>
          <w:szCs w:val="22"/>
        </w:rPr>
        <w:t>Uspec</w:t>
      </w:r>
      <w:proofErr w:type="spellEnd"/>
      <w:r w:rsidRPr="00887D03">
        <w:rPr>
          <w:rFonts w:ascii="Verdana" w:hAnsi="Verdana" w:cs="Arial"/>
          <w:b/>
          <w:i/>
          <w:iCs/>
          <w:sz w:val="22"/>
          <w:szCs w:val="22"/>
        </w:rPr>
        <w:t>)</w:t>
      </w:r>
      <w:r w:rsidRPr="00887D03">
        <w:rPr>
          <w:rFonts w:ascii="Verdana" w:hAnsi="Verdana" w:cs="Arial"/>
          <w:i/>
          <w:iCs/>
          <w:sz w:val="22"/>
          <w:szCs w:val="22"/>
        </w:rPr>
        <w:t>, como, adscritos al Ministerio de Justicia y del Derecho con personería jurídica, patrimonio independiente y autonomía administrativa; por todos los centros de reclusión que funcionan en el país; por la Escuela Penitenciaria Nacional; por el Ministerio de Salud y Protección Social; por el Instituto Colombiano de Bienestar Familiar (</w:t>
      </w:r>
      <w:proofErr w:type="spellStart"/>
      <w:r w:rsidRPr="00887D03">
        <w:rPr>
          <w:rFonts w:ascii="Verdana" w:hAnsi="Verdana" w:cs="Arial"/>
          <w:i/>
          <w:iCs/>
          <w:sz w:val="22"/>
          <w:szCs w:val="22"/>
        </w:rPr>
        <w:t>ICBF</w:t>
      </w:r>
      <w:proofErr w:type="spellEnd"/>
      <w:r w:rsidRPr="00887D03">
        <w:rPr>
          <w:rFonts w:ascii="Verdana" w:hAnsi="Verdana" w:cs="Arial"/>
          <w:i/>
          <w:iCs/>
          <w:sz w:val="22"/>
          <w:szCs w:val="22"/>
        </w:rPr>
        <w:t>) y por las demás entidades públicas que ejerzan funciones relacionadas con el sistema.(…)”</w:t>
      </w:r>
    </w:p>
    <w:p w:rsidR="00CA3785" w:rsidRPr="00887D03" w:rsidRDefault="00CA3785" w:rsidP="00BB2154">
      <w:pPr>
        <w:spacing w:line="360" w:lineRule="auto"/>
        <w:jc w:val="both"/>
        <w:rPr>
          <w:rFonts w:ascii="Verdana" w:hAnsi="Verdana" w:cs="Arial"/>
          <w:sz w:val="26"/>
          <w:szCs w:val="26"/>
          <w:lang w:val="es-ES_tradnl"/>
        </w:rPr>
      </w:pPr>
    </w:p>
    <w:p w:rsidR="00CA3785" w:rsidRPr="00887D03" w:rsidRDefault="001B2EDC" w:rsidP="00187066">
      <w:pPr>
        <w:shd w:val="clear" w:color="auto" w:fill="FFFFFF"/>
        <w:spacing w:line="324" w:lineRule="auto"/>
        <w:jc w:val="both"/>
        <w:rPr>
          <w:rFonts w:ascii="Verdana" w:hAnsi="Verdana" w:cs="Arial"/>
          <w:bCs/>
          <w:sz w:val="26"/>
          <w:szCs w:val="26"/>
        </w:rPr>
      </w:pPr>
      <w:r w:rsidRPr="00887D03">
        <w:rPr>
          <w:rFonts w:ascii="Verdana" w:hAnsi="Verdana" w:cs="Arial"/>
          <w:sz w:val="26"/>
          <w:szCs w:val="26"/>
          <w:lang w:val="es-CO"/>
        </w:rPr>
        <w:t>Ahora, l</w:t>
      </w:r>
      <w:r w:rsidR="00CA3785" w:rsidRPr="00887D03">
        <w:rPr>
          <w:rFonts w:ascii="Verdana" w:hAnsi="Verdana" w:cs="Arial"/>
          <w:sz w:val="26"/>
          <w:szCs w:val="26"/>
          <w:lang w:val="es-CO"/>
        </w:rPr>
        <w:t>a misma ley consagra en su artículo 66</w:t>
      </w:r>
      <w:r w:rsidRPr="00887D03">
        <w:rPr>
          <w:rFonts w:ascii="Verdana" w:hAnsi="Verdana" w:cs="Arial"/>
          <w:sz w:val="26"/>
          <w:szCs w:val="26"/>
          <w:lang w:val="es-CO"/>
        </w:rPr>
        <w:t>, respecto del tema concreto del derecho a la salud de estas personas,</w:t>
      </w:r>
      <w:r w:rsidR="00CA3785" w:rsidRPr="00887D03">
        <w:rPr>
          <w:rFonts w:ascii="Verdana" w:hAnsi="Verdana" w:cs="Arial"/>
          <w:sz w:val="26"/>
          <w:szCs w:val="26"/>
          <w:lang w:val="es-CO"/>
        </w:rPr>
        <w:t xml:space="preserve"> que:</w:t>
      </w:r>
    </w:p>
    <w:p w:rsidR="00CA3785" w:rsidRPr="00887D03" w:rsidRDefault="00CA3785" w:rsidP="00FE5C42">
      <w:pPr>
        <w:shd w:val="clear" w:color="auto" w:fill="FFFFFF"/>
        <w:jc w:val="both"/>
        <w:rPr>
          <w:rFonts w:ascii="Verdana" w:hAnsi="Verdana" w:cs="Arial"/>
          <w:bCs/>
          <w:sz w:val="26"/>
          <w:szCs w:val="26"/>
        </w:rPr>
      </w:pPr>
    </w:p>
    <w:p w:rsidR="00CA3785" w:rsidRPr="00887D03" w:rsidRDefault="00CA3785" w:rsidP="004A0AEC">
      <w:pPr>
        <w:shd w:val="clear" w:color="auto" w:fill="FFFFFF"/>
        <w:spacing w:line="240" w:lineRule="exact"/>
        <w:ind w:left="510" w:right="510"/>
        <w:jc w:val="both"/>
        <w:rPr>
          <w:rFonts w:ascii="Verdana" w:hAnsi="Verdana" w:cs="Arial"/>
          <w:i/>
          <w:iCs/>
          <w:sz w:val="22"/>
          <w:szCs w:val="22"/>
        </w:rPr>
      </w:pPr>
      <w:r w:rsidRPr="00887D03">
        <w:rPr>
          <w:rFonts w:ascii="Verdana" w:hAnsi="Verdana" w:cs="Arial"/>
          <w:bCs/>
          <w:sz w:val="22"/>
          <w:szCs w:val="22"/>
        </w:rPr>
        <w:t>“</w:t>
      </w:r>
      <w:r w:rsidRPr="00887D03">
        <w:rPr>
          <w:rFonts w:ascii="Verdana" w:hAnsi="Verdana" w:cs="Arial"/>
          <w:i/>
          <w:iCs/>
          <w:sz w:val="22"/>
          <w:szCs w:val="22"/>
        </w:rPr>
        <w:t xml:space="preserve">El Ministerio de Salud y Protección Social y </w:t>
      </w:r>
      <w:r w:rsidRPr="00887D03">
        <w:rPr>
          <w:rFonts w:ascii="Verdana" w:hAnsi="Verdana" w:cs="Arial"/>
          <w:b/>
          <w:i/>
          <w:iCs/>
          <w:sz w:val="22"/>
          <w:szCs w:val="22"/>
        </w:rPr>
        <w:t>la Unidad de Servicios Penitenciarios y Carcelarios (</w:t>
      </w:r>
      <w:proofErr w:type="spellStart"/>
      <w:r w:rsidRPr="00887D03">
        <w:rPr>
          <w:rFonts w:ascii="Verdana" w:hAnsi="Verdana" w:cs="Arial"/>
          <w:b/>
          <w:i/>
          <w:iCs/>
          <w:sz w:val="22"/>
          <w:szCs w:val="22"/>
        </w:rPr>
        <w:t>Uspec</w:t>
      </w:r>
      <w:proofErr w:type="spellEnd"/>
      <w:r w:rsidRPr="00887D03">
        <w:rPr>
          <w:rFonts w:ascii="Verdana" w:hAnsi="Verdana" w:cs="Arial"/>
          <w:b/>
          <w:i/>
          <w:iCs/>
          <w:sz w:val="22"/>
          <w:szCs w:val="22"/>
        </w:rPr>
        <w:t xml:space="preserve">) deberán diseñar un modelo de atención en salud especial, integral, diferenciado y con perspectiva de género para la población privada de la libertad, </w:t>
      </w:r>
      <w:r w:rsidRPr="00887D03">
        <w:rPr>
          <w:rFonts w:ascii="Verdana" w:hAnsi="Verdana" w:cs="Arial"/>
          <w:i/>
          <w:iCs/>
          <w:sz w:val="22"/>
          <w:szCs w:val="22"/>
        </w:rPr>
        <w:t xml:space="preserve">incluida la que se encuentra en prisión domiciliaria, financiado con recursos del Presupuesto General de la Nación. Este modelo tendrá como mínimo una atención </w:t>
      </w:r>
      <w:proofErr w:type="spellStart"/>
      <w:r w:rsidRPr="00887D03">
        <w:rPr>
          <w:rFonts w:ascii="Verdana" w:hAnsi="Verdana" w:cs="Arial"/>
          <w:i/>
          <w:iCs/>
          <w:sz w:val="22"/>
          <w:szCs w:val="22"/>
        </w:rPr>
        <w:t>intramural</w:t>
      </w:r>
      <w:proofErr w:type="spellEnd"/>
      <w:r w:rsidRPr="00887D03">
        <w:rPr>
          <w:rFonts w:ascii="Verdana" w:hAnsi="Verdana" w:cs="Arial"/>
          <w:i/>
          <w:iCs/>
          <w:sz w:val="22"/>
          <w:szCs w:val="22"/>
        </w:rPr>
        <w:t>, extramural y una política de atención primaria en salud.</w:t>
      </w:r>
    </w:p>
    <w:p w:rsidR="00CA3785" w:rsidRPr="00887D03" w:rsidRDefault="00CA3785" w:rsidP="00CA3785">
      <w:pPr>
        <w:shd w:val="clear" w:color="auto" w:fill="FFFFFF"/>
        <w:spacing w:line="360" w:lineRule="auto"/>
        <w:ind w:left="510" w:right="510"/>
        <w:jc w:val="both"/>
        <w:rPr>
          <w:rFonts w:ascii="Verdana" w:hAnsi="Verdana" w:cs="Arial"/>
          <w:sz w:val="26"/>
          <w:szCs w:val="26"/>
        </w:rPr>
      </w:pPr>
    </w:p>
    <w:p w:rsidR="00CA3785" w:rsidRPr="00887D03" w:rsidRDefault="00CA3785" w:rsidP="00DF19F0">
      <w:pPr>
        <w:shd w:val="clear" w:color="auto" w:fill="FFFFFF"/>
        <w:spacing w:line="324" w:lineRule="auto"/>
        <w:jc w:val="both"/>
        <w:rPr>
          <w:rFonts w:ascii="Verdana" w:hAnsi="Verdana" w:cs="Arial"/>
          <w:i/>
          <w:sz w:val="26"/>
          <w:szCs w:val="26"/>
        </w:rPr>
      </w:pPr>
      <w:r w:rsidRPr="00887D03">
        <w:rPr>
          <w:rFonts w:ascii="Verdana" w:hAnsi="Verdana" w:cs="Arial"/>
          <w:sz w:val="26"/>
          <w:szCs w:val="26"/>
        </w:rPr>
        <w:t xml:space="preserve">Por su parte, el Ministerio de Salud a través de la Circular </w:t>
      </w:r>
      <w:proofErr w:type="spellStart"/>
      <w:r w:rsidRPr="00887D03">
        <w:rPr>
          <w:rFonts w:ascii="Verdana" w:hAnsi="Verdana" w:cs="Arial"/>
          <w:sz w:val="26"/>
          <w:szCs w:val="26"/>
        </w:rPr>
        <w:t>No.00000005</w:t>
      </w:r>
      <w:proofErr w:type="spellEnd"/>
      <w:r w:rsidRPr="00887D03">
        <w:rPr>
          <w:rFonts w:ascii="Verdana" w:hAnsi="Verdana" w:cs="Arial"/>
          <w:sz w:val="26"/>
          <w:szCs w:val="26"/>
        </w:rPr>
        <w:t xml:space="preserve"> del 21 de enero de 2016 aclaró que:</w:t>
      </w:r>
      <w:r w:rsidRPr="00887D03">
        <w:rPr>
          <w:rFonts w:ascii="Verdana" w:hAnsi="Verdana" w:cs="Arial"/>
          <w:i/>
          <w:sz w:val="26"/>
          <w:szCs w:val="26"/>
        </w:rPr>
        <w:t xml:space="preserve"> </w:t>
      </w:r>
    </w:p>
    <w:p w:rsidR="00CA3785" w:rsidRPr="00887D03" w:rsidRDefault="00CA3785" w:rsidP="00FE5C42">
      <w:pPr>
        <w:shd w:val="clear" w:color="auto" w:fill="FFFFFF"/>
        <w:jc w:val="both"/>
        <w:rPr>
          <w:rFonts w:ascii="Verdana" w:hAnsi="Verdana" w:cs="Arial"/>
          <w:i/>
          <w:sz w:val="26"/>
          <w:szCs w:val="26"/>
        </w:rPr>
      </w:pPr>
    </w:p>
    <w:p w:rsidR="00CA3785" w:rsidRPr="00887D03" w:rsidRDefault="00CA3785" w:rsidP="004A0AEC">
      <w:pPr>
        <w:shd w:val="clear" w:color="auto" w:fill="FFFFFF"/>
        <w:spacing w:line="240" w:lineRule="exact"/>
        <w:ind w:left="510" w:right="510"/>
        <w:jc w:val="both"/>
        <w:rPr>
          <w:rFonts w:ascii="Verdana" w:hAnsi="Verdana" w:cs="Arial"/>
          <w:i/>
          <w:sz w:val="22"/>
          <w:szCs w:val="22"/>
        </w:rPr>
      </w:pPr>
      <w:r w:rsidRPr="00887D03">
        <w:rPr>
          <w:rFonts w:ascii="Verdana" w:hAnsi="Verdana" w:cs="Arial"/>
          <w:i/>
          <w:sz w:val="22"/>
          <w:szCs w:val="22"/>
        </w:rPr>
        <w:t xml:space="preserve">“la financiación para la atención en salud de la población carcelaria cargo del </w:t>
      </w:r>
      <w:proofErr w:type="spellStart"/>
      <w:r w:rsidRPr="00887D03">
        <w:rPr>
          <w:rFonts w:ascii="Verdana" w:hAnsi="Verdana" w:cs="Arial"/>
          <w:i/>
          <w:sz w:val="22"/>
          <w:szCs w:val="22"/>
        </w:rPr>
        <w:t>INPEC</w:t>
      </w:r>
      <w:proofErr w:type="spellEnd"/>
      <w:r w:rsidRPr="00887D03">
        <w:rPr>
          <w:rFonts w:ascii="Verdana" w:hAnsi="Verdana" w:cs="Arial"/>
          <w:i/>
          <w:sz w:val="22"/>
          <w:szCs w:val="22"/>
        </w:rPr>
        <w:t xml:space="preserve">, está garantizada con los recursos del Fondo Nacional de Salud de las Personas Privadas de la Libertad, </w:t>
      </w:r>
      <w:r w:rsidRPr="00887D03">
        <w:rPr>
          <w:rFonts w:ascii="Verdana" w:hAnsi="Verdana" w:cs="Arial"/>
          <w:b/>
          <w:i/>
          <w:sz w:val="22"/>
          <w:szCs w:val="22"/>
        </w:rPr>
        <w:t xml:space="preserve">cuya administración está en cabeza de la </w:t>
      </w:r>
      <w:proofErr w:type="spellStart"/>
      <w:r w:rsidRPr="00887D03">
        <w:rPr>
          <w:rFonts w:ascii="Verdana" w:hAnsi="Verdana" w:cs="Arial"/>
          <w:b/>
          <w:i/>
          <w:sz w:val="22"/>
          <w:szCs w:val="22"/>
        </w:rPr>
        <w:t>USPEC</w:t>
      </w:r>
      <w:proofErr w:type="spellEnd"/>
      <w:r w:rsidRPr="00887D03">
        <w:rPr>
          <w:rFonts w:ascii="Verdana" w:hAnsi="Verdana" w:cs="Arial"/>
          <w:i/>
          <w:sz w:val="22"/>
          <w:szCs w:val="22"/>
        </w:rPr>
        <w:t xml:space="preserve"> a través del consorcio FONDO DE ATENCIÓN EN SALUD </w:t>
      </w:r>
      <w:proofErr w:type="spellStart"/>
      <w:r w:rsidRPr="00887D03">
        <w:rPr>
          <w:rFonts w:ascii="Verdana" w:hAnsi="Verdana" w:cs="Arial"/>
          <w:i/>
          <w:sz w:val="22"/>
          <w:szCs w:val="22"/>
        </w:rPr>
        <w:t>PPL</w:t>
      </w:r>
      <w:proofErr w:type="spellEnd"/>
      <w:r w:rsidRPr="00887D03">
        <w:rPr>
          <w:rFonts w:ascii="Verdana" w:hAnsi="Verdana" w:cs="Arial"/>
          <w:i/>
          <w:sz w:val="22"/>
          <w:szCs w:val="22"/>
        </w:rPr>
        <w:t xml:space="preserve"> 2015”.</w:t>
      </w:r>
    </w:p>
    <w:p w:rsidR="00CA3785" w:rsidRPr="00887D03" w:rsidRDefault="00CA3785" w:rsidP="00CA3785">
      <w:pPr>
        <w:shd w:val="clear" w:color="auto" w:fill="FFFFFF"/>
        <w:spacing w:line="360" w:lineRule="auto"/>
        <w:ind w:left="510" w:right="510"/>
        <w:jc w:val="both"/>
        <w:rPr>
          <w:rFonts w:ascii="Verdana" w:hAnsi="Verdana" w:cs="Arial"/>
          <w:i/>
          <w:iCs/>
          <w:sz w:val="26"/>
          <w:szCs w:val="26"/>
        </w:rPr>
      </w:pPr>
    </w:p>
    <w:p w:rsidR="00CA3785" w:rsidRPr="00887D03" w:rsidRDefault="00187066" w:rsidP="00FE5C42">
      <w:pPr>
        <w:tabs>
          <w:tab w:val="left" w:pos="709"/>
        </w:tabs>
        <w:spacing w:line="317" w:lineRule="auto"/>
        <w:jc w:val="both"/>
        <w:rPr>
          <w:rFonts w:ascii="Verdana" w:hAnsi="Verdana" w:cs="Arial"/>
          <w:sz w:val="26"/>
          <w:szCs w:val="26"/>
          <w:shd w:val="clear" w:color="auto" w:fill="FFFFFF"/>
        </w:rPr>
      </w:pPr>
      <w:r w:rsidRPr="00887D03">
        <w:rPr>
          <w:rFonts w:ascii="Verdana" w:hAnsi="Verdana" w:cs="Arial"/>
          <w:sz w:val="26"/>
          <w:szCs w:val="26"/>
        </w:rPr>
        <w:t>Por otro</w:t>
      </w:r>
      <w:r w:rsidR="00CA3785" w:rsidRPr="00887D03">
        <w:rPr>
          <w:rFonts w:ascii="Verdana" w:hAnsi="Verdana" w:cs="Arial"/>
          <w:sz w:val="26"/>
          <w:szCs w:val="26"/>
        </w:rPr>
        <w:t xml:space="preserve"> </w:t>
      </w:r>
      <w:r w:rsidRPr="00887D03">
        <w:rPr>
          <w:rFonts w:ascii="Verdana" w:hAnsi="Verdana" w:cs="Arial"/>
          <w:sz w:val="26"/>
          <w:szCs w:val="26"/>
        </w:rPr>
        <w:t>lado</w:t>
      </w:r>
      <w:r w:rsidR="00CA3785" w:rsidRPr="00887D03">
        <w:rPr>
          <w:rFonts w:ascii="Verdana" w:hAnsi="Verdana" w:cs="Arial"/>
          <w:sz w:val="26"/>
          <w:szCs w:val="26"/>
        </w:rPr>
        <w:t xml:space="preserve">, el artículo 2.2.1.11.3.2 del Decreto 2245 </w:t>
      </w:r>
      <w:r w:rsidR="001B2EDC" w:rsidRPr="00887D03">
        <w:rPr>
          <w:rFonts w:ascii="Verdana" w:hAnsi="Verdana" w:cs="Arial"/>
          <w:sz w:val="26"/>
          <w:szCs w:val="26"/>
        </w:rPr>
        <w:t>de</w:t>
      </w:r>
      <w:r w:rsidR="00CA3785" w:rsidRPr="00887D03">
        <w:rPr>
          <w:rFonts w:ascii="Verdana" w:hAnsi="Verdana" w:cs="Arial"/>
          <w:sz w:val="26"/>
          <w:szCs w:val="26"/>
          <w:lang w:val="es-CO"/>
        </w:rPr>
        <w:t xml:space="preserve"> 2015 establece que </w:t>
      </w:r>
      <w:r w:rsidR="00CA3785" w:rsidRPr="00887D03">
        <w:rPr>
          <w:rFonts w:ascii="Verdana" w:hAnsi="Verdana" w:cs="Arial"/>
          <w:sz w:val="26"/>
          <w:szCs w:val="26"/>
        </w:rPr>
        <w:t xml:space="preserve">corresponde a la </w:t>
      </w:r>
      <w:proofErr w:type="spellStart"/>
      <w:r w:rsidR="00CA3785" w:rsidRPr="00887D03">
        <w:rPr>
          <w:rFonts w:ascii="Verdana" w:hAnsi="Verdana" w:cs="Arial"/>
          <w:sz w:val="26"/>
          <w:szCs w:val="26"/>
        </w:rPr>
        <w:t>USPEC</w:t>
      </w:r>
      <w:proofErr w:type="spellEnd"/>
      <w:r w:rsidR="00CA3785" w:rsidRPr="00887D03">
        <w:rPr>
          <w:rFonts w:ascii="Verdana" w:hAnsi="Verdana" w:cs="Arial"/>
          <w:sz w:val="26"/>
          <w:szCs w:val="26"/>
        </w:rPr>
        <w:t xml:space="preserve"> e</w:t>
      </w:r>
      <w:r w:rsidR="00CA3785" w:rsidRPr="00887D03">
        <w:rPr>
          <w:rFonts w:ascii="Verdana" w:hAnsi="Verdana" w:cs="Arial"/>
          <w:sz w:val="26"/>
          <w:szCs w:val="26"/>
          <w:shd w:val="clear" w:color="auto" w:fill="FFFFFF"/>
        </w:rPr>
        <w:t xml:space="preserve">laborar un esquema de auditoría para el control, seguimiento, monitoreo y uso racional de los servicios de salud por parte de los prestadores, así como </w:t>
      </w:r>
      <w:r w:rsidR="00CA3785" w:rsidRPr="00887D03">
        <w:rPr>
          <w:rFonts w:ascii="Verdana" w:hAnsi="Verdana" w:cs="Arial"/>
          <w:sz w:val="26"/>
          <w:szCs w:val="26"/>
          <w:shd w:val="clear" w:color="auto" w:fill="FFFFFF"/>
        </w:rPr>
        <w:lastRenderedPageBreak/>
        <w:t>realizar las actividades necesarias para garantizar la prestación de l</w:t>
      </w:r>
      <w:r w:rsidR="001B2EDC" w:rsidRPr="00887D03">
        <w:rPr>
          <w:rFonts w:ascii="Verdana" w:hAnsi="Verdana" w:cs="Arial"/>
          <w:sz w:val="26"/>
          <w:szCs w:val="26"/>
          <w:shd w:val="clear" w:color="auto" w:fill="FFFFFF"/>
        </w:rPr>
        <w:t xml:space="preserve">os servicios de salud a la </w:t>
      </w:r>
      <w:r w:rsidR="00CA3785" w:rsidRPr="00887D03">
        <w:rPr>
          <w:rFonts w:ascii="Verdana" w:hAnsi="Verdana" w:cs="Arial"/>
          <w:sz w:val="26"/>
          <w:szCs w:val="26"/>
          <w:shd w:val="clear" w:color="auto" w:fill="FFFFFF"/>
        </w:rPr>
        <w:t xml:space="preserve">población privada de la </w:t>
      </w:r>
      <w:r w:rsidR="001B2EDC" w:rsidRPr="00887D03">
        <w:rPr>
          <w:rFonts w:ascii="Verdana" w:hAnsi="Verdana" w:cs="Arial"/>
          <w:sz w:val="26"/>
          <w:szCs w:val="26"/>
          <w:shd w:val="clear" w:color="auto" w:fill="FFFFFF"/>
        </w:rPr>
        <w:t>libertad</w:t>
      </w:r>
      <w:r w:rsidR="00CA3785" w:rsidRPr="00887D03">
        <w:rPr>
          <w:rFonts w:ascii="Verdana" w:hAnsi="Verdana" w:cs="Arial"/>
          <w:sz w:val="26"/>
          <w:szCs w:val="26"/>
          <w:shd w:val="clear" w:color="auto" w:fill="FFFFFF"/>
        </w:rPr>
        <w:t xml:space="preserve">. </w:t>
      </w:r>
    </w:p>
    <w:p w:rsidR="00CA3785" w:rsidRPr="00887D03" w:rsidRDefault="00CA3785" w:rsidP="00DF19F0">
      <w:pPr>
        <w:tabs>
          <w:tab w:val="left" w:pos="709"/>
        </w:tabs>
        <w:spacing w:line="324" w:lineRule="auto"/>
        <w:jc w:val="both"/>
        <w:rPr>
          <w:rFonts w:ascii="Verdana" w:hAnsi="Verdana" w:cs="Arial"/>
          <w:sz w:val="26"/>
          <w:szCs w:val="26"/>
          <w:shd w:val="clear" w:color="auto" w:fill="FFFFFF"/>
        </w:rPr>
      </w:pPr>
    </w:p>
    <w:p w:rsidR="00CA3785" w:rsidRPr="00887D03" w:rsidRDefault="00CA3785" w:rsidP="00FE5C42">
      <w:pPr>
        <w:tabs>
          <w:tab w:val="left" w:pos="709"/>
        </w:tabs>
        <w:spacing w:line="317" w:lineRule="auto"/>
        <w:jc w:val="both"/>
        <w:rPr>
          <w:rFonts w:ascii="Verdana" w:hAnsi="Verdana" w:cs="Arial"/>
          <w:sz w:val="26"/>
          <w:szCs w:val="26"/>
        </w:rPr>
      </w:pPr>
      <w:r w:rsidRPr="00887D03">
        <w:rPr>
          <w:rFonts w:ascii="Verdana" w:hAnsi="Verdana" w:cs="Arial"/>
          <w:sz w:val="26"/>
          <w:szCs w:val="26"/>
        </w:rPr>
        <w:t xml:space="preserve">En el mismo sentido, la </w:t>
      </w:r>
      <w:r w:rsidRPr="00887D03">
        <w:rPr>
          <w:rFonts w:ascii="Verdana" w:hAnsi="Verdana" w:cs="Arial"/>
          <w:sz w:val="26"/>
          <w:szCs w:val="26"/>
          <w:lang w:val="es-CO"/>
        </w:rPr>
        <w:t xml:space="preserve">Resolución 5159 del 30 de noviembre de 2015, mediante la cual </w:t>
      </w:r>
      <w:r w:rsidRPr="00887D03">
        <w:rPr>
          <w:rFonts w:ascii="Verdana" w:hAnsi="Verdana" w:cs="Arial"/>
          <w:sz w:val="26"/>
          <w:szCs w:val="26"/>
        </w:rPr>
        <w:t xml:space="preserve">se </w:t>
      </w:r>
      <w:r w:rsidRPr="00887D03">
        <w:rPr>
          <w:rFonts w:ascii="Verdana" w:hAnsi="Verdana" w:cs="Arial"/>
          <w:sz w:val="26"/>
          <w:szCs w:val="26"/>
          <w:lang w:val="es-CO"/>
        </w:rPr>
        <w:t>adoptó el Modelo de Atención en Salud para la p</w:t>
      </w:r>
      <w:r w:rsidRPr="00887D03">
        <w:rPr>
          <w:rFonts w:ascii="Verdana" w:hAnsi="Verdana" w:cs="Arial"/>
          <w:sz w:val="26"/>
          <w:szCs w:val="26"/>
        </w:rPr>
        <w:t xml:space="preserve">oblación privada de la libertad, establece que la implementación de ese sistema corresponderá a la </w:t>
      </w:r>
      <w:proofErr w:type="spellStart"/>
      <w:r w:rsidRPr="00887D03">
        <w:rPr>
          <w:rFonts w:ascii="Verdana" w:hAnsi="Verdana" w:cs="Arial"/>
          <w:sz w:val="26"/>
          <w:szCs w:val="26"/>
        </w:rPr>
        <w:t>USPEC</w:t>
      </w:r>
      <w:proofErr w:type="spellEnd"/>
      <w:r w:rsidRPr="00887D03">
        <w:rPr>
          <w:rFonts w:ascii="Verdana" w:hAnsi="Verdana" w:cs="Arial"/>
          <w:sz w:val="26"/>
          <w:szCs w:val="26"/>
        </w:rPr>
        <w:t xml:space="preserve"> en coordinación con el </w:t>
      </w:r>
      <w:proofErr w:type="spellStart"/>
      <w:r w:rsidRPr="00887D03">
        <w:rPr>
          <w:rFonts w:ascii="Verdana" w:hAnsi="Verdana" w:cs="Arial"/>
          <w:sz w:val="26"/>
          <w:szCs w:val="26"/>
        </w:rPr>
        <w:t>INPEC</w:t>
      </w:r>
      <w:proofErr w:type="spellEnd"/>
      <w:r w:rsidRPr="00887D03">
        <w:rPr>
          <w:rFonts w:ascii="Verdana" w:hAnsi="Verdana" w:cs="Arial"/>
          <w:sz w:val="26"/>
          <w:szCs w:val="26"/>
        </w:rPr>
        <w:t>.</w:t>
      </w:r>
    </w:p>
    <w:p w:rsidR="00CA3785" w:rsidRPr="00887D03" w:rsidRDefault="00CA3785" w:rsidP="00DF19F0">
      <w:pPr>
        <w:shd w:val="clear" w:color="auto" w:fill="FFFFFF"/>
        <w:tabs>
          <w:tab w:val="left" w:pos="567"/>
        </w:tabs>
        <w:spacing w:line="324" w:lineRule="auto"/>
        <w:ind w:firstLine="709"/>
        <w:jc w:val="both"/>
        <w:textAlignment w:val="baseline"/>
        <w:rPr>
          <w:rFonts w:ascii="Verdana" w:hAnsi="Verdana" w:cs="Arial"/>
          <w:sz w:val="26"/>
          <w:szCs w:val="26"/>
        </w:rPr>
      </w:pPr>
    </w:p>
    <w:p w:rsidR="00187066" w:rsidRPr="00887D03" w:rsidRDefault="00CA3785" w:rsidP="00FE5C42">
      <w:pPr>
        <w:spacing w:line="317" w:lineRule="auto"/>
        <w:jc w:val="both"/>
        <w:rPr>
          <w:rFonts w:ascii="Verdana" w:hAnsi="Verdana" w:cs="Arial"/>
          <w:sz w:val="26"/>
          <w:szCs w:val="26"/>
          <w:shd w:val="clear" w:color="auto" w:fill="FFFFFF"/>
        </w:rPr>
      </w:pPr>
      <w:r w:rsidRPr="00887D03">
        <w:rPr>
          <w:rFonts w:ascii="Verdana" w:hAnsi="Verdana" w:cs="Arial"/>
          <w:sz w:val="26"/>
          <w:szCs w:val="26"/>
        </w:rPr>
        <w:t xml:space="preserve">Significa lo anterior, que la </w:t>
      </w:r>
      <w:proofErr w:type="spellStart"/>
      <w:r w:rsidRPr="00887D03">
        <w:rPr>
          <w:rFonts w:ascii="Verdana" w:hAnsi="Verdana" w:cs="Arial"/>
          <w:sz w:val="26"/>
          <w:szCs w:val="26"/>
        </w:rPr>
        <w:t>USPEC</w:t>
      </w:r>
      <w:proofErr w:type="spellEnd"/>
      <w:r w:rsidRPr="00887D03">
        <w:rPr>
          <w:rFonts w:ascii="Verdana" w:hAnsi="Verdana" w:cs="Arial"/>
          <w:sz w:val="26"/>
          <w:szCs w:val="26"/>
        </w:rPr>
        <w:t xml:space="preserve"> </w:t>
      </w:r>
      <w:r w:rsidRPr="00887D03">
        <w:rPr>
          <w:rFonts w:ascii="Verdana" w:hAnsi="Verdana" w:cs="Arial"/>
          <w:sz w:val="26"/>
          <w:szCs w:val="26"/>
          <w:shd w:val="clear" w:color="auto" w:fill="FFFFFF"/>
        </w:rPr>
        <w:t>asume la condición de principal obligada de velar por la prestación integral y oportuna de salud a la población privada de la libertad</w:t>
      </w:r>
      <w:r w:rsidR="004A0AEC" w:rsidRPr="00887D03">
        <w:rPr>
          <w:rFonts w:ascii="Verdana" w:hAnsi="Verdana" w:cs="Arial"/>
          <w:sz w:val="26"/>
          <w:szCs w:val="26"/>
          <w:shd w:val="clear" w:color="auto" w:fill="FFFFFF"/>
        </w:rPr>
        <w:t xml:space="preserve">; pero a </w:t>
      </w:r>
      <w:r w:rsidRPr="00887D03">
        <w:rPr>
          <w:rFonts w:ascii="Verdana" w:hAnsi="Verdana" w:cs="Arial"/>
          <w:sz w:val="26"/>
          <w:szCs w:val="26"/>
          <w:shd w:val="clear" w:color="auto" w:fill="FFFFFF"/>
        </w:rPr>
        <w:t xml:space="preserve">pesar de </w:t>
      </w:r>
      <w:r w:rsidR="004A0AEC" w:rsidRPr="00887D03">
        <w:rPr>
          <w:rFonts w:ascii="Verdana" w:hAnsi="Verdana" w:cs="Arial"/>
          <w:sz w:val="26"/>
          <w:szCs w:val="26"/>
          <w:shd w:val="clear" w:color="auto" w:fill="FFFFFF"/>
        </w:rPr>
        <w:t>ello</w:t>
      </w:r>
      <w:r w:rsidRPr="00887D03">
        <w:rPr>
          <w:rFonts w:ascii="Verdana" w:hAnsi="Verdana" w:cs="Arial"/>
          <w:sz w:val="26"/>
          <w:szCs w:val="26"/>
          <w:shd w:val="clear" w:color="auto" w:fill="FFFFFF"/>
        </w:rPr>
        <w:t xml:space="preserve">, y de la gran importancia </w:t>
      </w:r>
      <w:r w:rsidR="00187066" w:rsidRPr="00887D03">
        <w:rPr>
          <w:rFonts w:ascii="Verdana" w:hAnsi="Verdana" w:cs="Arial"/>
          <w:sz w:val="26"/>
          <w:szCs w:val="26"/>
          <w:shd w:val="clear" w:color="auto" w:fill="FFFFFF"/>
        </w:rPr>
        <w:t>que tiene la</w:t>
      </w:r>
      <w:r w:rsidRPr="00887D03">
        <w:rPr>
          <w:rFonts w:ascii="Verdana" w:hAnsi="Verdana" w:cs="Arial"/>
          <w:sz w:val="26"/>
          <w:szCs w:val="26"/>
          <w:shd w:val="clear" w:color="auto" w:fill="FFFFFF"/>
        </w:rPr>
        <w:t xml:space="preserve"> </w:t>
      </w:r>
      <w:proofErr w:type="spellStart"/>
      <w:r w:rsidRPr="00887D03">
        <w:rPr>
          <w:rFonts w:ascii="Verdana" w:hAnsi="Verdana" w:cs="Arial"/>
          <w:sz w:val="26"/>
          <w:szCs w:val="26"/>
          <w:shd w:val="clear" w:color="auto" w:fill="FFFFFF"/>
        </w:rPr>
        <w:t>USPEC</w:t>
      </w:r>
      <w:proofErr w:type="spellEnd"/>
      <w:r w:rsidRPr="00887D03">
        <w:rPr>
          <w:rFonts w:ascii="Verdana" w:hAnsi="Verdana" w:cs="Arial"/>
          <w:sz w:val="26"/>
          <w:szCs w:val="26"/>
          <w:shd w:val="clear" w:color="auto" w:fill="FFFFFF"/>
        </w:rPr>
        <w:t xml:space="preserve"> para la garantía de la prestación de los servicios en salud par</w:t>
      </w:r>
      <w:r w:rsidR="004A0AEC" w:rsidRPr="00887D03">
        <w:rPr>
          <w:rFonts w:ascii="Verdana" w:hAnsi="Verdana" w:cs="Arial"/>
          <w:sz w:val="26"/>
          <w:szCs w:val="26"/>
          <w:shd w:val="clear" w:color="auto" w:fill="FFFFFF"/>
        </w:rPr>
        <w:t xml:space="preserve">a la </w:t>
      </w:r>
      <w:proofErr w:type="spellStart"/>
      <w:r w:rsidR="004A0AEC" w:rsidRPr="00887D03">
        <w:rPr>
          <w:rFonts w:ascii="Verdana" w:hAnsi="Verdana" w:cs="Arial"/>
          <w:sz w:val="26"/>
          <w:szCs w:val="26"/>
          <w:shd w:val="clear" w:color="auto" w:fill="FFFFFF"/>
        </w:rPr>
        <w:t>PPL</w:t>
      </w:r>
      <w:proofErr w:type="spellEnd"/>
      <w:r w:rsidRPr="00887D03">
        <w:rPr>
          <w:rFonts w:ascii="Verdana" w:hAnsi="Verdana" w:cs="Arial"/>
          <w:sz w:val="26"/>
          <w:szCs w:val="26"/>
          <w:shd w:val="clear" w:color="auto" w:fill="FFFFFF"/>
        </w:rPr>
        <w:t>, el Despacho</w:t>
      </w:r>
      <w:r w:rsidR="001B2EDC" w:rsidRPr="00887D03">
        <w:rPr>
          <w:rFonts w:ascii="Verdana" w:hAnsi="Verdana" w:cs="Arial"/>
          <w:sz w:val="26"/>
          <w:szCs w:val="26"/>
          <w:shd w:val="clear" w:color="auto" w:fill="FFFFFF"/>
        </w:rPr>
        <w:t xml:space="preserve"> de primer grado</w:t>
      </w:r>
      <w:r w:rsidRPr="00887D03">
        <w:rPr>
          <w:rFonts w:ascii="Verdana" w:hAnsi="Verdana" w:cs="Arial"/>
          <w:sz w:val="26"/>
          <w:szCs w:val="26"/>
          <w:shd w:val="clear" w:color="auto" w:fill="FFFFFF"/>
        </w:rPr>
        <w:t xml:space="preserve"> omitió v</w:t>
      </w:r>
      <w:r w:rsidR="001B2EDC" w:rsidRPr="00887D03">
        <w:rPr>
          <w:rFonts w:ascii="Verdana" w:hAnsi="Verdana" w:cs="Arial"/>
          <w:sz w:val="26"/>
          <w:szCs w:val="26"/>
          <w:shd w:val="clear" w:color="auto" w:fill="FFFFFF"/>
        </w:rPr>
        <w:t>incularla al presente asunto, aun</w:t>
      </w:r>
      <w:r w:rsidRPr="00887D03">
        <w:rPr>
          <w:rFonts w:ascii="Verdana" w:hAnsi="Verdana" w:cs="Arial"/>
          <w:sz w:val="26"/>
          <w:szCs w:val="26"/>
          <w:shd w:val="clear" w:color="auto" w:fill="FFFFFF"/>
        </w:rPr>
        <w:t xml:space="preserve"> cuando se evidencia que esa entidad está directamente relacionada con l</w:t>
      </w:r>
      <w:r w:rsidR="001B2EDC" w:rsidRPr="00887D03">
        <w:rPr>
          <w:rFonts w:ascii="Verdana" w:hAnsi="Verdana" w:cs="Arial"/>
          <w:sz w:val="26"/>
          <w:szCs w:val="26"/>
          <w:shd w:val="clear" w:color="auto" w:fill="FFFFFF"/>
        </w:rPr>
        <w:t>as ó</w:t>
      </w:r>
      <w:r w:rsidRPr="00887D03">
        <w:rPr>
          <w:rFonts w:ascii="Verdana" w:hAnsi="Verdana" w:cs="Arial"/>
          <w:sz w:val="26"/>
          <w:szCs w:val="26"/>
          <w:shd w:val="clear" w:color="auto" w:fill="FFFFFF"/>
        </w:rPr>
        <w:t>rdenes que en esa instancia se dieron, razón suficiente para declarar que no se i</w:t>
      </w:r>
      <w:r w:rsidR="00187066" w:rsidRPr="00887D03">
        <w:rPr>
          <w:rFonts w:ascii="Verdana" w:hAnsi="Verdana" w:cs="Arial"/>
          <w:sz w:val="26"/>
          <w:szCs w:val="26"/>
          <w:shd w:val="clear" w:color="auto" w:fill="FFFFFF"/>
        </w:rPr>
        <w:t xml:space="preserve">ntegró en debida forma la Litis. </w:t>
      </w:r>
      <w:r w:rsidRPr="00887D03">
        <w:rPr>
          <w:rFonts w:ascii="Verdana" w:hAnsi="Verdana" w:cs="Arial"/>
          <w:sz w:val="26"/>
          <w:szCs w:val="26"/>
          <w:shd w:val="clear" w:color="auto" w:fill="FFFFFF"/>
        </w:rPr>
        <w:t xml:space="preserve"> </w:t>
      </w:r>
    </w:p>
    <w:p w:rsidR="00187066" w:rsidRPr="00887D03" w:rsidRDefault="00187066" w:rsidP="00DF19F0">
      <w:pPr>
        <w:spacing w:line="324" w:lineRule="auto"/>
        <w:jc w:val="both"/>
        <w:rPr>
          <w:rFonts w:ascii="Verdana" w:hAnsi="Verdana" w:cs="Arial"/>
          <w:sz w:val="26"/>
          <w:szCs w:val="26"/>
          <w:shd w:val="clear" w:color="auto" w:fill="FFFFFF"/>
        </w:rPr>
      </w:pPr>
    </w:p>
    <w:p w:rsidR="00B408D9" w:rsidRPr="00887D03" w:rsidRDefault="00187066" w:rsidP="00FE5C42">
      <w:pPr>
        <w:spacing w:line="317" w:lineRule="auto"/>
        <w:jc w:val="both"/>
        <w:rPr>
          <w:rFonts w:ascii="Verdana" w:hAnsi="Verdana" w:cs="Arial"/>
          <w:sz w:val="26"/>
          <w:szCs w:val="26"/>
          <w:shd w:val="clear" w:color="auto" w:fill="FFFFFF"/>
        </w:rPr>
      </w:pPr>
      <w:r w:rsidRPr="00887D03">
        <w:rPr>
          <w:rFonts w:ascii="Verdana" w:hAnsi="Verdana" w:cs="Arial"/>
          <w:sz w:val="26"/>
          <w:szCs w:val="26"/>
          <w:shd w:val="clear" w:color="auto" w:fill="FFFFFF"/>
        </w:rPr>
        <w:t xml:space="preserve">Aunado a lo anterior, el Director del Establecimiento Penitenciario y Carcelario de esta ciudad </w:t>
      </w:r>
      <w:r w:rsidR="00ED35BE" w:rsidRPr="00887D03">
        <w:rPr>
          <w:rFonts w:ascii="Verdana" w:hAnsi="Verdana" w:cs="Arial"/>
          <w:sz w:val="26"/>
          <w:szCs w:val="26"/>
          <w:shd w:val="clear" w:color="auto" w:fill="FFFFFF"/>
        </w:rPr>
        <w:t xml:space="preserve">efectuó una solicitud que también está relacionada con una falta de vinculación en el trámite de primera instancia, toda vez que afirma que la cirugía que en el fallo se ordenó debe ser </w:t>
      </w:r>
      <w:r w:rsidR="00B408D9" w:rsidRPr="00887D03">
        <w:rPr>
          <w:rFonts w:ascii="Verdana" w:hAnsi="Verdana" w:cs="Arial"/>
          <w:sz w:val="26"/>
          <w:szCs w:val="26"/>
          <w:shd w:val="clear" w:color="auto" w:fill="FFFFFF"/>
        </w:rPr>
        <w:t>validada</w:t>
      </w:r>
      <w:r w:rsidR="00ED35BE" w:rsidRPr="00887D03">
        <w:rPr>
          <w:rFonts w:ascii="Verdana" w:hAnsi="Verdana" w:cs="Arial"/>
          <w:sz w:val="26"/>
          <w:szCs w:val="26"/>
          <w:shd w:val="clear" w:color="auto" w:fill="FFFFFF"/>
        </w:rPr>
        <w:t xml:space="preserve"> por el médico tratante, y para este preciso caso, en la última valoración que por parte de este galeno se le hizo al señor Jean Pierre </w:t>
      </w:r>
      <w:r w:rsidR="00B408D9" w:rsidRPr="00887D03">
        <w:rPr>
          <w:rFonts w:ascii="Verdana" w:hAnsi="Verdana" w:cs="Arial"/>
          <w:sz w:val="26"/>
          <w:szCs w:val="26"/>
          <w:shd w:val="clear" w:color="auto" w:fill="FFFFFF"/>
        </w:rPr>
        <w:t xml:space="preserve">se determinó que ésta </w:t>
      </w:r>
      <w:r w:rsidR="00ED35BE" w:rsidRPr="00887D03">
        <w:rPr>
          <w:rFonts w:ascii="Verdana" w:hAnsi="Verdana" w:cs="Arial"/>
          <w:sz w:val="26"/>
          <w:szCs w:val="26"/>
          <w:shd w:val="clear" w:color="auto" w:fill="FFFFFF"/>
        </w:rPr>
        <w:t>no puede ser realizada mientras perdure su situación de reclusión</w:t>
      </w:r>
      <w:r w:rsidR="00B408D9" w:rsidRPr="00887D03">
        <w:rPr>
          <w:rFonts w:ascii="Verdana" w:hAnsi="Verdana" w:cs="Arial"/>
          <w:sz w:val="26"/>
          <w:szCs w:val="26"/>
          <w:shd w:val="clear" w:color="auto" w:fill="FFFFFF"/>
        </w:rPr>
        <w:t xml:space="preserve">, por lo tanto considera imprescindible el recurrente que se emita un nuevo concepto por parte de este último y además se autorice expresamente por su parte la práctica del procedimiento. </w:t>
      </w:r>
      <w:r w:rsidR="00887D03">
        <w:rPr>
          <w:rFonts w:ascii="Verdana" w:hAnsi="Verdana" w:cs="Arial"/>
          <w:sz w:val="26"/>
          <w:szCs w:val="26"/>
          <w:shd w:val="clear" w:color="auto" w:fill="FFFFFF"/>
        </w:rPr>
        <w:t xml:space="preserve">Por lo tanto, se deberá vincular también a la mencionada fundación para que emita su concepto frente a la urgencia y procedencia de la práctica de la cirugía denominada “queratoplastia” que solicita la parte accionante. </w:t>
      </w:r>
    </w:p>
    <w:p w:rsidR="0005155B" w:rsidRPr="00887D03" w:rsidRDefault="0005155B" w:rsidP="00FE5C42">
      <w:pPr>
        <w:jc w:val="both"/>
        <w:rPr>
          <w:rFonts w:ascii="Verdana" w:hAnsi="Verdana" w:cs="Arial"/>
          <w:sz w:val="26"/>
          <w:szCs w:val="26"/>
          <w:shd w:val="clear" w:color="auto" w:fill="FFFFFF"/>
        </w:rPr>
      </w:pPr>
    </w:p>
    <w:p w:rsidR="00CA3785" w:rsidRPr="00887D03" w:rsidRDefault="00887D03" w:rsidP="00DF19F0">
      <w:pPr>
        <w:spacing w:line="324" w:lineRule="auto"/>
        <w:jc w:val="both"/>
        <w:rPr>
          <w:rFonts w:ascii="Verdana" w:hAnsi="Verdana" w:cs="Arial"/>
          <w:sz w:val="26"/>
          <w:szCs w:val="26"/>
          <w:shd w:val="clear" w:color="auto" w:fill="FFFFFF"/>
        </w:rPr>
      </w:pPr>
      <w:r>
        <w:rPr>
          <w:rFonts w:ascii="Verdana" w:hAnsi="Verdana" w:cs="Arial"/>
          <w:sz w:val="26"/>
          <w:szCs w:val="26"/>
          <w:shd w:val="clear" w:color="auto" w:fill="FFFFFF"/>
        </w:rPr>
        <w:lastRenderedPageBreak/>
        <w:t xml:space="preserve">Lo expuesto anteriormente </w:t>
      </w:r>
      <w:r w:rsidR="00CA3785" w:rsidRPr="00887D03">
        <w:rPr>
          <w:rFonts w:ascii="Verdana" w:hAnsi="Verdana" w:cs="Arial"/>
          <w:sz w:val="26"/>
          <w:szCs w:val="26"/>
          <w:shd w:val="clear" w:color="auto" w:fill="FFFFFF"/>
        </w:rPr>
        <w:t>conlleva necesariamente a una declaratoria de nulidad de lo actuado.</w:t>
      </w:r>
      <w:r w:rsidR="0025055C" w:rsidRPr="00887D03">
        <w:rPr>
          <w:rFonts w:ascii="Verdana" w:hAnsi="Verdana" w:cs="Arial"/>
          <w:sz w:val="26"/>
          <w:szCs w:val="26"/>
        </w:rPr>
        <w:t xml:space="preserve"> </w:t>
      </w:r>
      <w:r w:rsidR="00CA3785" w:rsidRPr="00887D03">
        <w:rPr>
          <w:rFonts w:ascii="Verdana" w:hAnsi="Verdana" w:cs="Arial"/>
          <w:sz w:val="26"/>
          <w:szCs w:val="26"/>
          <w:lang w:val="es-ES_tradnl"/>
        </w:rPr>
        <w:t xml:space="preserve">De allí que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CA3785" w:rsidRPr="00887D03">
            <w:rPr>
              <w:rFonts w:ascii="Verdana" w:hAnsi="Verdana" w:cs="Arial"/>
              <w:sz w:val="26"/>
              <w:szCs w:val="26"/>
              <w:lang w:val="es-ES_tradnl"/>
            </w:rPr>
            <w:t>la Corte</w:t>
          </w:r>
        </w:smartTag>
        <w:r w:rsidR="00CA3785" w:rsidRPr="00887D03">
          <w:rPr>
            <w:rFonts w:ascii="Verdana" w:hAnsi="Verdana" w:cs="Arial"/>
            <w:sz w:val="26"/>
            <w:szCs w:val="26"/>
            <w:lang w:val="es-ES_tradnl"/>
          </w:rPr>
          <w:t xml:space="preserve"> Constitucional</w:t>
        </w:r>
      </w:smartTag>
      <w:r w:rsidR="00CA3785" w:rsidRPr="00887D03">
        <w:rPr>
          <w:rFonts w:ascii="Verdana" w:hAnsi="Verdana" w:cs="Arial"/>
          <w:sz w:val="26"/>
          <w:szCs w:val="26"/>
          <w:lang w:val="es-ES_tradnl"/>
        </w:rPr>
        <w:t xml:space="preserve"> haya dicho: </w:t>
      </w:r>
    </w:p>
    <w:p w:rsidR="00CA3785" w:rsidRPr="00887D03" w:rsidRDefault="00CA3785" w:rsidP="001322D7">
      <w:pPr>
        <w:spacing w:line="276" w:lineRule="auto"/>
        <w:jc w:val="both"/>
        <w:rPr>
          <w:rFonts w:ascii="Verdana" w:hAnsi="Verdana" w:cs="Arial"/>
          <w:sz w:val="26"/>
          <w:szCs w:val="26"/>
          <w:lang w:val="es-ES_tradnl"/>
        </w:rPr>
      </w:pP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i/>
          <w:sz w:val="22"/>
          <w:szCs w:val="22"/>
          <w:lang w:val="es-CO"/>
        </w:rPr>
        <w:t xml:space="preserve">“Por ello, si el juez constitucional advierte que no se ha integrado en debida forma el contradictorio por parte pasiva, será él quien asuma esa carga procesal, y en consecuencia, vinculará oficiosamente las partes e intervinientes al trámite de dicha acción de tutela que deban ser vinculados a dicho trámite, para lo cual podrá valerse de los elementos de juicio que obren en el expediente de tutela. De no ser posible la integración del contradictorio por pasiva en los términos ya anotados, proseguir con el trámite de la acción de tutela no tendría sentido, pues </w:t>
      </w:r>
      <w:proofErr w:type="spellStart"/>
      <w:r w:rsidRPr="00887D03">
        <w:rPr>
          <w:rFonts w:ascii="Verdana" w:hAnsi="Verdana"/>
          <w:i/>
          <w:sz w:val="22"/>
          <w:szCs w:val="22"/>
          <w:lang w:val="es-CO"/>
        </w:rPr>
        <w:t>aún</w:t>
      </w:r>
      <w:proofErr w:type="spellEnd"/>
      <w:r w:rsidRPr="00887D03">
        <w:rPr>
          <w:rFonts w:ascii="Verdana" w:hAnsi="Verdana"/>
          <w:i/>
          <w:sz w:val="22"/>
          <w:szCs w:val="22"/>
          <w:lang w:val="es-CO"/>
        </w:rPr>
        <w:t xml:space="preserve"> cuando se pudo haber verificado la vulneración de algún derecho fundamental, no se podría impartir protección alguna por cuanto no se pudo establecer quien estaba llamado a responder.</w:t>
      </w: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i/>
          <w:sz w:val="22"/>
          <w:szCs w:val="22"/>
          <w:lang w:val="es-CO"/>
        </w:rPr>
        <w:t> </w:t>
      </w:r>
    </w:p>
    <w:p w:rsidR="00CA3785" w:rsidRPr="00887D03" w:rsidRDefault="00CA3785" w:rsidP="00FE5C42">
      <w:pPr>
        <w:pStyle w:val="Retraitcorpsdetexte2"/>
        <w:shd w:val="clear" w:color="auto" w:fill="FFFFFF"/>
        <w:tabs>
          <w:tab w:val="left" w:pos="8820"/>
        </w:tabs>
        <w:spacing w:after="0" w:line="240" w:lineRule="exact"/>
        <w:ind w:left="510" w:right="510"/>
        <w:jc w:val="both"/>
        <w:rPr>
          <w:rFonts w:ascii="Verdana" w:hAnsi="Verdana"/>
          <w:i/>
          <w:sz w:val="22"/>
          <w:szCs w:val="22"/>
        </w:rPr>
      </w:pPr>
      <w:r w:rsidRPr="00887D03">
        <w:rPr>
          <w:rFonts w:ascii="Verdana" w:hAnsi="Verdana"/>
          <w:i/>
          <w:sz w:val="22"/>
          <w:szCs w:val="22"/>
          <w:lang w:val="es-CO"/>
        </w:rPr>
        <w:t>En consecuencia, de no integrarse en debida forma el contradictorio, ya sea por parte del mismo accionante o subsidiariamente por el juez constitucional, ello acarreará inexorablemente la nulidad de lo actuado, salvo que el afectado la subsane en forma expresa o tácitamente con su actuación consecuente.</w:t>
      </w: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i/>
          <w:sz w:val="22"/>
          <w:szCs w:val="22"/>
          <w:lang w:val="es-CO"/>
        </w:rPr>
        <w:t> </w:t>
      </w:r>
    </w:p>
    <w:p w:rsidR="00CA3785" w:rsidRPr="00887D03" w:rsidRDefault="0004458B"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bCs/>
          <w:i/>
          <w:sz w:val="22"/>
          <w:szCs w:val="22"/>
          <w:lang w:val="es-CO"/>
        </w:rPr>
        <w:t>(…)</w:t>
      </w: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i/>
          <w:sz w:val="22"/>
          <w:szCs w:val="22"/>
          <w:lang w:val="es-CO"/>
        </w:rPr>
        <w:t> </w:t>
      </w: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bCs/>
          <w:i/>
          <w:sz w:val="22"/>
          <w:szCs w:val="22"/>
          <w:lang w:val="es-CO"/>
        </w:rPr>
        <w:t>5.</w:t>
      </w:r>
      <w:r w:rsidRPr="00887D03">
        <w:rPr>
          <w:rStyle w:val="apple-converted-space"/>
          <w:rFonts w:ascii="Verdana" w:hAnsi="Verdana"/>
          <w:i/>
          <w:sz w:val="22"/>
          <w:szCs w:val="22"/>
          <w:lang w:val="es-CO"/>
        </w:rPr>
        <w:t> </w:t>
      </w:r>
      <w:r w:rsidRPr="00887D03">
        <w:rPr>
          <w:rFonts w:ascii="Verdana" w:hAnsi="Verdana"/>
          <w:i/>
          <w:sz w:val="22"/>
          <w:szCs w:val="22"/>
          <w:lang w:val="es-CO"/>
        </w:rPr>
        <w:t>Por ende, puede decirse que la falta u omisión en la notificación de las decisiones proferidas en el trámite de una acción de tutela a una parte o a un tercero con interés legítimo en la misma, surge como una irregularidad que no sólo vulnera el debido proceso sino que puede llegar a constituirse en una verdadera denegación de justicia, a más de comprometer otros derechos de quienes no pudieron intervenir en el trámite de la misma por desconocimiento de tal actuación judicial. Por ello, cuando la providencia con la cual se admite una acción de tutela y se da inicio al trámite de la misma, deja de notificarse a las partes o terceros con interés legítimo, implica que quienes no fueron notificados, no tienen la posibilidad de intervenir en la misma, desconociéndoseles el debido proceso y de paso, pudiendo afectar otros derechos fundamentales cuya afectación podría suponer una clara violación de los mismos.</w:t>
      </w: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i/>
          <w:sz w:val="22"/>
          <w:szCs w:val="22"/>
          <w:lang w:val="es-CO"/>
        </w:rPr>
        <w:t> </w:t>
      </w:r>
    </w:p>
    <w:p w:rsidR="00CA3785" w:rsidRPr="00887D03" w:rsidRDefault="00CA3785" w:rsidP="00FE5C42">
      <w:pPr>
        <w:shd w:val="clear" w:color="auto" w:fill="FFFFFF"/>
        <w:tabs>
          <w:tab w:val="left" w:pos="8820"/>
        </w:tabs>
        <w:spacing w:line="240" w:lineRule="exact"/>
        <w:ind w:left="510" w:right="510"/>
        <w:jc w:val="both"/>
        <w:rPr>
          <w:rFonts w:ascii="Verdana" w:hAnsi="Verdana"/>
          <w:i/>
          <w:sz w:val="22"/>
          <w:szCs w:val="22"/>
        </w:rPr>
      </w:pPr>
      <w:r w:rsidRPr="00887D03">
        <w:rPr>
          <w:rFonts w:ascii="Verdana" w:hAnsi="Verdana"/>
          <w:bCs/>
          <w:i/>
          <w:sz w:val="22"/>
          <w:szCs w:val="22"/>
          <w:lang w:val="es-CO"/>
        </w:rPr>
        <w:t>6.</w:t>
      </w:r>
      <w:r w:rsidRPr="00887D03">
        <w:rPr>
          <w:rStyle w:val="apple-converted-space"/>
          <w:rFonts w:ascii="Verdana" w:hAnsi="Verdana"/>
          <w:i/>
          <w:sz w:val="22"/>
          <w:szCs w:val="22"/>
          <w:lang w:val="es-CO"/>
        </w:rPr>
        <w:t> </w:t>
      </w:r>
      <w:r w:rsidRPr="00887D03">
        <w:rPr>
          <w:rFonts w:ascii="Verdana" w:hAnsi="Verdana"/>
          <w:i/>
          <w:sz w:val="22"/>
          <w:szCs w:val="22"/>
          <w:lang w:val="es-CO"/>
        </w:rPr>
        <w:t xml:space="preserve">Cuando se presenta la situación anteriormente descrita, se configura una causal de nulidad de lo actuado, con la consecuente necesidad de reiniciar toda la actuación, previa integración del contradictorio por parte del juez, para notificar la actuación a todas las partes, así como a los terceros con interés legítimo en el proceso. Ciertamente, de esta manera se asegura el pleno ejercicio de derecho de defensa por cuenta de todos los intervinientes en el proceso, asegurándose así la posibilidad de proferir una sentencia de fondo con plena capacidad para proteger los derechos fundamentales invocados por el accionante como violados.” </w:t>
      </w:r>
      <w:r w:rsidRPr="00887D03">
        <w:rPr>
          <w:rStyle w:val="Appelnotedebasdep"/>
          <w:rFonts w:ascii="Verdana" w:hAnsi="Verdana"/>
          <w:i/>
          <w:sz w:val="22"/>
          <w:szCs w:val="22"/>
        </w:rPr>
        <w:footnoteReference w:id="1"/>
      </w:r>
    </w:p>
    <w:p w:rsidR="00CA3785" w:rsidRPr="00887D03" w:rsidRDefault="00CA3785" w:rsidP="00CA3785">
      <w:pPr>
        <w:spacing w:line="360" w:lineRule="auto"/>
        <w:jc w:val="both"/>
        <w:rPr>
          <w:rFonts w:ascii="Verdana" w:hAnsi="Verdana" w:cs="Arial"/>
          <w:sz w:val="26"/>
          <w:szCs w:val="26"/>
        </w:rPr>
      </w:pPr>
    </w:p>
    <w:p w:rsidR="00FE5C42" w:rsidRPr="00887D03" w:rsidRDefault="00FE5C42" w:rsidP="00FE5C42">
      <w:pPr>
        <w:spacing w:line="312" w:lineRule="auto"/>
        <w:jc w:val="both"/>
        <w:rPr>
          <w:rFonts w:ascii="Verdana" w:hAnsi="Verdana" w:cs="Arial"/>
          <w:sz w:val="26"/>
          <w:szCs w:val="26"/>
        </w:rPr>
      </w:pPr>
      <w:r w:rsidRPr="00887D03">
        <w:rPr>
          <w:rFonts w:ascii="Verdana" w:hAnsi="Verdana" w:cs="Arial"/>
          <w:sz w:val="26"/>
          <w:szCs w:val="26"/>
        </w:rPr>
        <w:t xml:space="preserve">Con base en lo que viene de decirse, es evidente que en el presente caso, para esta Sala se hace necesario enderezar la actuación del Juez de primer grado, para ello habrá de decretarse la nulidad del fallo proferido 24 de mayo de 2017, por cuanto se </w:t>
      </w:r>
      <w:r w:rsidRPr="00887D03">
        <w:rPr>
          <w:rFonts w:ascii="Verdana" w:hAnsi="Verdana" w:cs="Arial"/>
          <w:sz w:val="26"/>
          <w:szCs w:val="26"/>
        </w:rPr>
        <w:lastRenderedPageBreak/>
        <w:t xml:space="preserve">requiere la efectiva vinculación al presente asunto de la </w:t>
      </w:r>
      <w:proofErr w:type="spellStart"/>
      <w:r w:rsidRPr="00887D03">
        <w:rPr>
          <w:rFonts w:ascii="Verdana" w:hAnsi="Verdana" w:cs="Arial"/>
          <w:sz w:val="26"/>
          <w:szCs w:val="26"/>
        </w:rPr>
        <w:t>USPEC</w:t>
      </w:r>
      <w:proofErr w:type="spellEnd"/>
      <w:r w:rsidRPr="00887D03">
        <w:rPr>
          <w:rFonts w:ascii="Verdana" w:hAnsi="Verdana" w:cs="Arial"/>
          <w:sz w:val="26"/>
          <w:szCs w:val="26"/>
        </w:rPr>
        <w:t xml:space="preserve">, ya que cualquier decisión que aquí se tome puede involucrar de forma directa las actuaciones y responsabilidades de dicha unidad. </w:t>
      </w:r>
    </w:p>
    <w:p w:rsidR="004A0AEC" w:rsidRPr="00887D03" w:rsidRDefault="004A0AEC" w:rsidP="00FE5C42">
      <w:pPr>
        <w:spacing w:line="276" w:lineRule="auto"/>
        <w:jc w:val="both"/>
        <w:rPr>
          <w:rFonts w:ascii="Verdana" w:hAnsi="Verdana" w:cs="Arial"/>
          <w:sz w:val="26"/>
          <w:szCs w:val="26"/>
        </w:rPr>
      </w:pPr>
    </w:p>
    <w:p w:rsidR="00CA3785" w:rsidRPr="00887D03" w:rsidRDefault="00CA3785" w:rsidP="00FE5C42">
      <w:pPr>
        <w:suppressAutoHyphens/>
        <w:spacing w:line="324" w:lineRule="auto"/>
        <w:jc w:val="both"/>
        <w:rPr>
          <w:rFonts w:ascii="Verdana" w:hAnsi="Verdana" w:cs="Arial"/>
          <w:spacing w:val="-3"/>
          <w:sz w:val="26"/>
          <w:szCs w:val="26"/>
        </w:rPr>
      </w:pPr>
      <w:r w:rsidRPr="00887D03">
        <w:rPr>
          <w:rFonts w:ascii="Verdana" w:hAnsi="Verdana" w:cs="Arial"/>
          <w:spacing w:val="-3"/>
          <w:sz w:val="26"/>
          <w:szCs w:val="26"/>
        </w:rPr>
        <w:t>Por lo expuesto, el Tribunal Superior del Distrito Judicial de Pereira, en Sala de Decisión de Penal,</w:t>
      </w:r>
    </w:p>
    <w:p w:rsidR="00CA3785" w:rsidRPr="00887D03" w:rsidRDefault="00CA3785" w:rsidP="00DF19F0">
      <w:pPr>
        <w:suppressAutoHyphens/>
        <w:spacing w:line="324" w:lineRule="auto"/>
        <w:jc w:val="center"/>
        <w:rPr>
          <w:rFonts w:ascii="Verdana" w:hAnsi="Verdana" w:cs="Arial"/>
          <w:b/>
          <w:bCs/>
          <w:spacing w:val="-4"/>
          <w:sz w:val="26"/>
          <w:szCs w:val="26"/>
        </w:rPr>
      </w:pPr>
      <w:r w:rsidRPr="00887D03">
        <w:rPr>
          <w:rFonts w:ascii="Verdana" w:hAnsi="Verdana" w:cs="Arial"/>
          <w:b/>
          <w:bCs/>
          <w:spacing w:val="-4"/>
          <w:sz w:val="26"/>
          <w:szCs w:val="26"/>
        </w:rPr>
        <w:t>RESUELVE</w:t>
      </w:r>
    </w:p>
    <w:p w:rsidR="00CA3785" w:rsidRPr="00887D03" w:rsidRDefault="00CA3785" w:rsidP="00FE5C42">
      <w:pPr>
        <w:suppressAutoHyphens/>
        <w:spacing w:line="276" w:lineRule="auto"/>
        <w:jc w:val="both"/>
        <w:rPr>
          <w:rFonts w:ascii="Verdana" w:hAnsi="Verdana" w:cs="Arial"/>
          <w:b/>
          <w:bCs/>
          <w:spacing w:val="-4"/>
          <w:sz w:val="26"/>
          <w:szCs w:val="26"/>
        </w:rPr>
      </w:pPr>
    </w:p>
    <w:p w:rsidR="00CA3785" w:rsidRPr="00887D03" w:rsidRDefault="00CA3785" w:rsidP="00FE5C42">
      <w:pPr>
        <w:spacing w:line="312" w:lineRule="auto"/>
        <w:jc w:val="both"/>
        <w:rPr>
          <w:rFonts w:ascii="Verdana" w:hAnsi="Verdana" w:cs="Arial"/>
          <w:bCs/>
          <w:sz w:val="26"/>
          <w:szCs w:val="26"/>
        </w:rPr>
      </w:pPr>
      <w:r w:rsidRPr="00887D03">
        <w:rPr>
          <w:rFonts w:ascii="Verdana" w:hAnsi="Verdana" w:cs="Arial"/>
          <w:b/>
          <w:bCs/>
          <w:spacing w:val="-4"/>
          <w:sz w:val="26"/>
          <w:szCs w:val="26"/>
        </w:rPr>
        <w:t xml:space="preserve">PRIMERO: DECRETAR LA NULIDAD </w:t>
      </w:r>
      <w:r w:rsidRPr="00887D03">
        <w:rPr>
          <w:rFonts w:ascii="Verdana" w:hAnsi="Verdana" w:cs="Arial"/>
          <w:bCs/>
          <w:spacing w:val="-4"/>
          <w:sz w:val="26"/>
          <w:szCs w:val="26"/>
        </w:rPr>
        <w:t xml:space="preserve">del fallo proferido por el Juzgado </w:t>
      </w:r>
      <w:r w:rsidR="00FE5C42" w:rsidRPr="00887D03">
        <w:rPr>
          <w:rFonts w:ascii="Verdana" w:hAnsi="Verdana" w:cs="Arial"/>
          <w:bCs/>
          <w:spacing w:val="-4"/>
          <w:sz w:val="26"/>
          <w:szCs w:val="26"/>
        </w:rPr>
        <w:t>Cuarto de Ejecución de Penas y Medidas de Seguridad</w:t>
      </w:r>
      <w:r w:rsidR="00D26B59" w:rsidRPr="00887D03">
        <w:rPr>
          <w:rFonts w:ascii="Verdana" w:hAnsi="Verdana" w:cs="Arial"/>
          <w:bCs/>
          <w:spacing w:val="-4"/>
          <w:sz w:val="26"/>
          <w:szCs w:val="26"/>
        </w:rPr>
        <w:t>, ello para que se reanude la actuación de acuerdo a los lineamientos expuestos en precedencia</w:t>
      </w:r>
      <w:r w:rsidRPr="00887D03">
        <w:rPr>
          <w:rFonts w:ascii="Verdana" w:hAnsi="Verdana" w:cs="Arial"/>
          <w:bCs/>
          <w:spacing w:val="-4"/>
          <w:sz w:val="26"/>
          <w:szCs w:val="26"/>
        </w:rPr>
        <w:t xml:space="preserve">. </w:t>
      </w:r>
      <w:r w:rsidRPr="00887D03">
        <w:rPr>
          <w:rFonts w:ascii="Verdana" w:hAnsi="Verdana" w:cs="Arial"/>
          <w:sz w:val="26"/>
          <w:szCs w:val="26"/>
        </w:rPr>
        <w:t>Lo anterior sin perjuicio de la validez las pruebas ya allegadas al proceso.</w:t>
      </w:r>
    </w:p>
    <w:p w:rsidR="00CA3785" w:rsidRPr="00887D03" w:rsidRDefault="00CA3785" w:rsidP="00DF19F0">
      <w:pPr>
        <w:spacing w:line="324" w:lineRule="auto"/>
        <w:jc w:val="both"/>
        <w:rPr>
          <w:rFonts w:ascii="Verdana" w:hAnsi="Verdana" w:cs="Arial"/>
          <w:b/>
          <w:bCs/>
          <w:spacing w:val="-4"/>
          <w:sz w:val="26"/>
          <w:szCs w:val="26"/>
        </w:rPr>
      </w:pPr>
    </w:p>
    <w:p w:rsidR="00CA3785" w:rsidRPr="00887D03" w:rsidRDefault="00CA3785" w:rsidP="00FE5C42">
      <w:pPr>
        <w:spacing w:line="312" w:lineRule="auto"/>
        <w:jc w:val="both"/>
        <w:rPr>
          <w:rFonts w:ascii="Verdana" w:hAnsi="Verdana" w:cs="Arial"/>
          <w:sz w:val="26"/>
          <w:szCs w:val="26"/>
        </w:rPr>
      </w:pPr>
      <w:r w:rsidRPr="00887D03">
        <w:rPr>
          <w:rFonts w:ascii="Verdana" w:hAnsi="Verdana" w:cs="Arial"/>
          <w:b/>
          <w:bCs/>
          <w:spacing w:val="-4"/>
          <w:sz w:val="26"/>
          <w:szCs w:val="26"/>
        </w:rPr>
        <w:t xml:space="preserve">SEGUNDO: </w:t>
      </w:r>
      <w:r w:rsidRPr="00887D03">
        <w:rPr>
          <w:rFonts w:ascii="Verdana" w:hAnsi="Verdana" w:cs="Arial"/>
          <w:bCs/>
          <w:spacing w:val="-4"/>
          <w:sz w:val="26"/>
          <w:szCs w:val="26"/>
        </w:rPr>
        <w:t xml:space="preserve">Como consecuencia de lo anterior se </w:t>
      </w:r>
      <w:r w:rsidRPr="00887D03">
        <w:rPr>
          <w:rFonts w:ascii="Verdana" w:hAnsi="Verdana" w:cs="Arial"/>
          <w:b/>
          <w:bCs/>
          <w:spacing w:val="-4"/>
          <w:sz w:val="26"/>
          <w:szCs w:val="26"/>
        </w:rPr>
        <w:t>ORDENA</w:t>
      </w:r>
      <w:r w:rsidRPr="00887D03">
        <w:rPr>
          <w:rFonts w:ascii="Verdana" w:hAnsi="Verdana" w:cs="Arial"/>
          <w:sz w:val="26"/>
          <w:szCs w:val="26"/>
        </w:rPr>
        <w:t xml:space="preserve"> que</w:t>
      </w:r>
      <w:r w:rsidR="00D9642A" w:rsidRPr="00887D03">
        <w:rPr>
          <w:rFonts w:ascii="Verdana" w:hAnsi="Verdana" w:cs="Arial"/>
          <w:sz w:val="26"/>
          <w:szCs w:val="26"/>
        </w:rPr>
        <w:t xml:space="preserve"> por Secretaría se remita</w:t>
      </w:r>
      <w:r w:rsidRPr="00887D03">
        <w:rPr>
          <w:rFonts w:ascii="Verdana" w:hAnsi="Verdana" w:cs="Arial"/>
          <w:sz w:val="26"/>
          <w:szCs w:val="26"/>
        </w:rPr>
        <w:t xml:space="preserve"> el expediente al Juzgado de origen para </w:t>
      </w:r>
      <w:r w:rsidR="00D26B59" w:rsidRPr="00887D03">
        <w:rPr>
          <w:rFonts w:ascii="Verdana" w:hAnsi="Verdana" w:cs="Arial"/>
          <w:sz w:val="26"/>
          <w:szCs w:val="26"/>
        </w:rPr>
        <w:t>los fines pertinentes.</w:t>
      </w:r>
    </w:p>
    <w:p w:rsidR="00CA3785" w:rsidRPr="00887D03" w:rsidRDefault="00CA3785" w:rsidP="00DF19F0">
      <w:pPr>
        <w:spacing w:line="324" w:lineRule="auto"/>
        <w:jc w:val="both"/>
        <w:rPr>
          <w:rFonts w:ascii="Verdana" w:hAnsi="Verdana" w:cs="Arial"/>
          <w:bCs/>
          <w:spacing w:val="-4"/>
          <w:sz w:val="26"/>
          <w:szCs w:val="26"/>
        </w:rPr>
      </w:pPr>
    </w:p>
    <w:p w:rsidR="00CA3785" w:rsidRPr="00887D03" w:rsidRDefault="00CA3785" w:rsidP="00DF19F0">
      <w:pPr>
        <w:suppressAutoHyphens/>
        <w:spacing w:line="324" w:lineRule="auto"/>
        <w:jc w:val="both"/>
        <w:rPr>
          <w:rFonts w:ascii="Verdana" w:hAnsi="Verdana" w:cs="Arial"/>
          <w:sz w:val="26"/>
          <w:szCs w:val="26"/>
        </w:rPr>
      </w:pPr>
      <w:r w:rsidRPr="00887D03">
        <w:rPr>
          <w:rFonts w:ascii="Verdana" w:hAnsi="Verdana" w:cs="Arial"/>
          <w:b/>
          <w:spacing w:val="-3"/>
          <w:sz w:val="26"/>
          <w:szCs w:val="26"/>
          <w:lang w:val="es-ES_tradnl"/>
        </w:rPr>
        <w:t>TERCERO: NOTIFICAR</w:t>
      </w:r>
      <w:r w:rsidRPr="00887D03">
        <w:rPr>
          <w:rFonts w:ascii="Verdana" w:hAnsi="Verdana" w:cs="Arial"/>
          <w:b/>
          <w:sz w:val="26"/>
          <w:szCs w:val="26"/>
        </w:rPr>
        <w:t xml:space="preserve"> </w:t>
      </w:r>
      <w:r w:rsidRPr="00887D03">
        <w:rPr>
          <w:rFonts w:ascii="Verdana" w:hAnsi="Verdana" w:cs="Arial"/>
          <w:sz w:val="26"/>
          <w:szCs w:val="26"/>
        </w:rPr>
        <w:t>esta providencia a las partes por el medio más expedito posible.</w:t>
      </w:r>
    </w:p>
    <w:p w:rsidR="00CA3785" w:rsidRPr="00887D03" w:rsidRDefault="00CA3785" w:rsidP="007C288E">
      <w:pPr>
        <w:pStyle w:val="Titre1"/>
        <w:spacing w:line="276" w:lineRule="auto"/>
        <w:jc w:val="center"/>
        <w:rPr>
          <w:rFonts w:ascii="Verdana" w:hAnsi="Verdana" w:cs="Arial"/>
          <w:i w:val="0"/>
          <w:sz w:val="26"/>
          <w:szCs w:val="26"/>
        </w:rPr>
      </w:pPr>
    </w:p>
    <w:p w:rsidR="00CA3785" w:rsidRPr="00887D03" w:rsidRDefault="00CA3785" w:rsidP="00CA3785">
      <w:pPr>
        <w:pStyle w:val="Titre1"/>
        <w:spacing w:line="240" w:lineRule="auto"/>
        <w:jc w:val="center"/>
        <w:rPr>
          <w:rFonts w:ascii="Verdana" w:hAnsi="Verdana" w:cs="Arial"/>
          <w:i w:val="0"/>
          <w:sz w:val="26"/>
          <w:szCs w:val="26"/>
        </w:rPr>
      </w:pPr>
      <w:r w:rsidRPr="00887D03">
        <w:rPr>
          <w:rFonts w:ascii="Verdana" w:hAnsi="Verdana" w:cs="Arial"/>
          <w:i w:val="0"/>
          <w:sz w:val="26"/>
          <w:szCs w:val="26"/>
        </w:rPr>
        <w:t>CÓPIESE, NOTIFÍQUESE Y CÚMPLASE.</w:t>
      </w:r>
    </w:p>
    <w:p w:rsidR="00CA3785" w:rsidRPr="00887D03" w:rsidRDefault="00CA3785" w:rsidP="00CA3785">
      <w:pPr>
        <w:spacing w:line="276" w:lineRule="auto"/>
        <w:rPr>
          <w:rFonts w:ascii="Verdana" w:hAnsi="Verdana" w:cs="Arial"/>
          <w:sz w:val="26"/>
          <w:szCs w:val="26"/>
          <w:lang w:val="es-ES_tradnl"/>
        </w:rPr>
      </w:pPr>
    </w:p>
    <w:p w:rsidR="007C288E" w:rsidRDefault="007C288E" w:rsidP="00DD56A8">
      <w:pPr>
        <w:spacing w:line="276" w:lineRule="auto"/>
        <w:jc w:val="center"/>
        <w:rPr>
          <w:rFonts w:ascii="Verdana" w:hAnsi="Verdana" w:cs="Arial"/>
          <w:sz w:val="26"/>
          <w:szCs w:val="26"/>
          <w:lang w:val="es-ES_tradnl"/>
        </w:rPr>
      </w:pPr>
    </w:p>
    <w:p w:rsidR="00887D03" w:rsidRPr="00887D03" w:rsidRDefault="00887D03" w:rsidP="00DD56A8">
      <w:pPr>
        <w:spacing w:line="276" w:lineRule="auto"/>
        <w:jc w:val="center"/>
        <w:rPr>
          <w:rFonts w:ascii="Verdana" w:hAnsi="Verdana" w:cs="Arial"/>
          <w:sz w:val="26"/>
          <w:szCs w:val="26"/>
          <w:lang w:val="es-ES_tradnl"/>
        </w:rPr>
      </w:pPr>
    </w:p>
    <w:p w:rsidR="00CA3785" w:rsidRPr="00887D03" w:rsidRDefault="00CA3785" w:rsidP="00DD56A8">
      <w:pPr>
        <w:spacing w:line="276" w:lineRule="auto"/>
        <w:jc w:val="center"/>
        <w:rPr>
          <w:rFonts w:ascii="Verdana" w:hAnsi="Verdana" w:cs="Arial"/>
          <w:b/>
          <w:spacing w:val="-4"/>
          <w:sz w:val="26"/>
          <w:szCs w:val="26"/>
        </w:rPr>
      </w:pPr>
      <w:r w:rsidRPr="00887D03">
        <w:rPr>
          <w:rFonts w:ascii="Verdana" w:hAnsi="Verdana" w:cs="Arial"/>
          <w:b/>
          <w:spacing w:val="-4"/>
          <w:sz w:val="26"/>
          <w:szCs w:val="26"/>
        </w:rPr>
        <w:t xml:space="preserve">MANUEL </w:t>
      </w:r>
      <w:proofErr w:type="spellStart"/>
      <w:r w:rsidRPr="00887D03">
        <w:rPr>
          <w:rFonts w:ascii="Verdana" w:hAnsi="Verdana" w:cs="Arial"/>
          <w:b/>
          <w:spacing w:val="-4"/>
          <w:sz w:val="26"/>
          <w:szCs w:val="26"/>
        </w:rPr>
        <w:t>YARZAGARAY</w:t>
      </w:r>
      <w:proofErr w:type="spellEnd"/>
      <w:r w:rsidRPr="00887D03">
        <w:rPr>
          <w:rFonts w:ascii="Verdana" w:hAnsi="Verdana" w:cs="Arial"/>
          <w:b/>
          <w:spacing w:val="-4"/>
          <w:sz w:val="26"/>
          <w:szCs w:val="26"/>
        </w:rPr>
        <w:t xml:space="preserve"> BANDERA</w:t>
      </w:r>
    </w:p>
    <w:p w:rsidR="00CA3785" w:rsidRPr="00887D03" w:rsidRDefault="00CA3785" w:rsidP="00DD56A8">
      <w:pPr>
        <w:spacing w:line="276" w:lineRule="auto"/>
        <w:jc w:val="center"/>
        <w:rPr>
          <w:rFonts w:ascii="Verdana" w:hAnsi="Verdana" w:cs="Arial"/>
          <w:spacing w:val="-4"/>
          <w:sz w:val="26"/>
          <w:szCs w:val="26"/>
        </w:rPr>
      </w:pPr>
      <w:r w:rsidRPr="00887D03">
        <w:rPr>
          <w:rFonts w:ascii="Verdana" w:hAnsi="Verdana" w:cs="Arial"/>
          <w:spacing w:val="-4"/>
          <w:sz w:val="26"/>
          <w:szCs w:val="26"/>
        </w:rPr>
        <w:t>Magistrado</w:t>
      </w:r>
    </w:p>
    <w:p w:rsidR="00CA3785" w:rsidRDefault="00CA3785" w:rsidP="00DD56A8">
      <w:pPr>
        <w:spacing w:line="276" w:lineRule="auto"/>
        <w:jc w:val="center"/>
        <w:rPr>
          <w:rFonts w:ascii="Verdana" w:hAnsi="Verdana" w:cs="Arial"/>
          <w:b/>
          <w:sz w:val="26"/>
          <w:szCs w:val="26"/>
        </w:rPr>
      </w:pPr>
    </w:p>
    <w:p w:rsidR="00887D03" w:rsidRPr="00887D03" w:rsidRDefault="00887D03" w:rsidP="00DD56A8">
      <w:pPr>
        <w:spacing w:line="276" w:lineRule="auto"/>
        <w:jc w:val="center"/>
        <w:rPr>
          <w:rFonts w:ascii="Verdana" w:hAnsi="Verdana" w:cs="Arial"/>
          <w:b/>
          <w:sz w:val="26"/>
          <w:szCs w:val="26"/>
        </w:rPr>
      </w:pPr>
    </w:p>
    <w:p w:rsidR="00CA3785" w:rsidRPr="00887D03" w:rsidRDefault="00CA3785" w:rsidP="00DD56A8">
      <w:pPr>
        <w:spacing w:line="276" w:lineRule="auto"/>
        <w:jc w:val="center"/>
        <w:rPr>
          <w:rFonts w:ascii="Verdana" w:hAnsi="Verdana" w:cs="Arial"/>
          <w:b/>
          <w:sz w:val="26"/>
          <w:szCs w:val="26"/>
        </w:rPr>
      </w:pPr>
    </w:p>
    <w:p w:rsidR="00CA3785" w:rsidRPr="00887D03" w:rsidRDefault="00CA3785" w:rsidP="00DD56A8">
      <w:pPr>
        <w:suppressAutoHyphens/>
        <w:spacing w:line="276" w:lineRule="auto"/>
        <w:jc w:val="center"/>
        <w:rPr>
          <w:rFonts w:ascii="Verdana" w:hAnsi="Verdana" w:cs="Arial"/>
          <w:b/>
          <w:sz w:val="26"/>
          <w:szCs w:val="26"/>
        </w:rPr>
      </w:pPr>
      <w:r w:rsidRPr="00887D03">
        <w:rPr>
          <w:rFonts w:ascii="Verdana" w:hAnsi="Verdana" w:cs="Arial"/>
          <w:b/>
          <w:sz w:val="26"/>
          <w:szCs w:val="26"/>
        </w:rPr>
        <w:t>JORGE ARTURO CASTAÑO DUQUE</w:t>
      </w:r>
    </w:p>
    <w:p w:rsidR="00CA3785" w:rsidRPr="00887D03" w:rsidRDefault="00CA3785" w:rsidP="00DD56A8">
      <w:pPr>
        <w:suppressAutoHyphens/>
        <w:spacing w:line="276" w:lineRule="auto"/>
        <w:jc w:val="center"/>
        <w:rPr>
          <w:rFonts w:ascii="Verdana" w:hAnsi="Verdana" w:cs="Arial"/>
          <w:sz w:val="26"/>
          <w:szCs w:val="26"/>
        </w:rPr>
      </w:pPr>
      <w:r w:rsidRPr="00887D03">
        <w:rPr>
          <w:rFonts w:ascii="Verdana" w:hAnsi="Verdana" w:cs="Arial"/>
          <w:sz w:val="26"/>
          <w:szCs w:val="26"/>
        </w:rPr>
        <w:t>Magistrado</w:t>
      </w:r>
    </w:p>
    <w:p w:rsidR="00CA3785" w:rsidRDefault="00CA3785" w:rsidP="00DD56A8">
      <w:pPr>
        <w:spacing w:line="276" w:lineRule="auto"/>
        <w:jc w:val="center"/>
        <w:rPr>
          <w:rFonts w:ascii="Verdana" w:hAnsi="Verdana" w:cs="Arial"/>
          <w:b/>
          <w:sz w:val="26"/>
          <w:szCs w:val="26"/>
        </w:rPr>
      </w:pPr>
    </w:p>
    <w:p w:rsidR="00887D03" w:rsidRPr="00887D03" w:rsidRDefault="00887D03" w:rsidP="00DD56A8">
      <w:pPr>
        <w:spacing w:line="276" w:lineRule="auto"/>
        <w:jc w:val="center"/>
        <w:rPr>
          <w:rFonts w:ascii="Verdana" w:hAnsi="Verdana" w:cs="Arial"/>
          <w:b/>
          <w:sz w:val="26"/>
          <w:szCs w:val="26"/>
        </w:rPr>
      </w:pPr>
    </w:p>
    <w:p w:rsidR="00CA3785" w:rsidRPr="00887D03" w:rsidRDefault="00CA3785" w:rsidP="00DD56A8">
      <w:pPr>
        <w:spacing w:line="276" w:lineRule="auto"/>
        <w:jc w:val="center"/>
        <w:rPr>
          <w:rFonts w:ascii="Verdana" w:hAnsi="Verdana" w:cs="Arial"/>
          <w:b/>
          <w:sz w:val="26"/>
          <w:szCs w:val="26"/>
        </w:rPr>
      </w:pPr>
    </w:p>
    <w:p w:rsidR="00CA3785" w:rsidRPr="00887D03" w:rsidRDefault="00CA3785" w:rsidP="00DD56A8">
      <w:pPr>
        <w:spacing w:line="276" w:lineRule="auto"/>
        <w:jc w:val="center"/>
        <w:rPr>
          <w:rFonts w:ascii="Verdana" w:hAnsi="Verdana" w:cs="Arial"/>
          <w:b/>
          <w:sz w:val="26"/>
          <w:szCs w:val="26"/>
        </w:rPr>
      </w:pPr>
      <w:r w:rsidRPr="00887D03">
        <w:rPr>
          <w:rFonts w:ascii="Verdana" w:hAnsi="Verdana" w:cs="Arial"/>
          <w:b/>
          <w:sz w:val="26"/>
          <w:szCs w:val="26"/>
        </w:rPr>
        <w:t>JAIRO ERNESTO ESCOBAR SANZ</w:t>
      </w:r>
    </w:p>
    <w:p w:rsidR="00CA3785" w:rsidRPr="00887D03" w:rsidRDefault="00CA3785" w:rsidP="00DD56A8">
      <w:pPr>
        <w:suppressAutoHyphens/>
        <w:spacing w:line="276" w:lineRule="auto"/>
        <w:jc w:val="center"/>
        <w:rPr>
          <w:rFonts w:ascii="Verdana" w:hAnsi="Verdana" w:cs="Arial"/>
          <w:sz w:val="26"/>
          <w:szCs w:val="26"/>
        </w:rPr>
      </w:pPr>
      <w:r w:rsidRPr="00887D03">
        <w:rPr>
          <w:rFonts w:ascii="Verdana" w:hAnsi="Verdana" w:cs="Arial"/>
          <w:sz w:val="26"/>
          <w:szCs w:val="26"/>
        </w:rPr>
        <w:t>Magistrado</w:t>
      </w:r>
    </w:p>
    <w:p w:rsidR="00CA3785" w:rsidRDefault="00CA3785" w:rsidP="00DD56A8">
      <w:pPr>
        <w:tabs>
          <w:tab w:val="left" w:pos="3366"/>
        </w:tabs>
        <w:suppressAutoHyphens/>
        <w:spacing w:line="276" w:lineRule="auto"/>
        <w:jc w:val="center"/>
        <w:rPr>
          <w:rFonts w:ascii="Verdana" w:hAnsi="Verdana" w:cs="Arial"/>
          <w:sz w:val="26"/>
          <w:szCs w:val="26"/>
        </w:rPr>
      </w:pPr>
    </w:p>
    <w:p w:rsidR="00887D03" w:rsidRPr="00887D03" w:rsidRDefault="00887D03" w:rsidP="00DD56A8">
      <w:pPr>
        <w:tabs>
          <w:tab w:val="left" w:pos="3366"/>
        </w:tabs>
        <w:suppressAutoHyphens/>
        <w:spacing w:line="276" w:lineRule="auto"/>
        <w:jc w:val="center"/>
        <w:rPr>
          <w:rFonts w:ascii="Verdana" w:hAnsi="Verdana" w:cs="Arial"/>
          <w:sz w:val="26"/>
          <w:szCs w:val="26"/>
        </w:rPr>
      </w:pPr>
    </w:p>
    <w:p w:rsidR="00CA3785" w:rsidRPr="00887D03" w:rsidRDefault="00CA3785" w:rsidP="00DD56A8">
      <w:pPr>
        <w:jc w:val="center"/>
        <w:rPr>
          <w:rFonts w:ascii="Verdana" w:hAnsi="Verdana" w:cs="Arial"/>
          <w:b/>
          <w:sz w:val="26"/>
          <w:szCs w:val="26"/>
        </w:rPr>
      </w:pPr>
    </w:p>
    <w:p w:rsidR="00CA3785" w:rsidRPr="00887D03" w:rsidRDefault="00CA3785" w:rsidP="00DD56A8">
      <w:pPr>
        <w:jc w:val="center"/>
        <w:rPr>
          <w:rFonts w:ascii="Verdana" w:hAnsi="Verdana" w:cs="Arial"/>
          <w:b/>
          <w:sz w:val="26"/>
          <w:szCs w:val="26"/>
        </w:rPr>
      </w:pPr>
      <w:r w:rsidRPr="00887D03">
        <w:rPr>
          <w:rFonts w:ascii="Verdana" w:hAnsi="Verdana" w:cs="Arial"/>
          <w:b/>
          <w:sz w:val="26"/>
          <w:szCs w:val="26"/>
        </w:rPr>
        <w:t>WILSON FREDY LÓPEZ</w:t>
      </w:r>
    </w:p>
    <w:p w:rsidR="00CA3785" w:rsidRPr="00887D03" w:rsidRDefault="00CA3785" w:rsidP="00DD56A8">
      <w:pPr>
        <w:jc w:val="center"/>
        <w:rPr>
          <w:rFonts w:ascii="Verdana" w:hAnsi="Verdana" w:cs="Arial"/>
          <w:sz w:val="26"/>
          <w:szCs w:val="26"/>
        </w:rPr>
      </w:pPr>
      <w:r w:rsidRPr="00887D03">
        <w:rPr>
          <w:rFonts w:ascii="Verdana" w:hAnsi="Verdana" w:cs="Arial"/>
          <w:sz w:val="26"/>
          <w:szCs w:val="26"/>
        </w:rPr>
        <w:t>Secretario</w:t>
      </w:r>
    </w:p>
    <w:sectPr w:rsidR="00CA3785" w:rsidRPr="00887D03" w:rsidSect="00FE5C42">
      <w:headerReference w:type="default" r:id="rId10"/>
      <w:footerReference w:type="default" r:id="rId11"/>
      <w:pgSz w:w="12242" w:h="18722" w:code="14"/>
      <w:pgMar w:top="1531" w:right="1599" w:bottom="1531" w:left="1758" w:header="720" w:footer="96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8D" w:rsidRDefault="00AD7F8D">
      <w:r>
        <w:separator/>
      </w:r>
    </w:p>
  </w:endnote>
  <w:endnote w:type="continuationSeparator" w:id="0">
    <w:p w:rsidR="00AD7F8D" w:rsidRDefault="00AD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E6" w:rsidRPr="006A7040" w:rsidRDefault="00671EE6" w:rsidP="00DE4820">
    <w:pPr>
      <w:pStyle w:val="Pieddepage"/>
      <w:jc w:val="right"/>
      <w:rPr>
        <w:rFonts w:ascii="Corbel" w:hAnsi="Corbel" w:cs="Arial"/>
        <w:sz w:val="22"/>
        <w:szCs w:val="22"/>
      </w:rPr>
    </w:pPr>
    <w:r w:rsidRPr="006A7040">
      <w:rPr>
        <w:rStyle w:val="Numrodepage"/>
        <w:rFonts w:ascii="Corbel" w:hAnsi="Corbel" w:cs="Arial"/>
        <w:sz w:val="22"/>
        <w:szCs w:val="22"/>
      </w:rPr>
      <w:t xml:space="preserve">Página </w:t>
    </w:r>
    <w:r w:rsidRPr="006A7040">
      <w:rPr>
        <w:rStyle w:val="Numrodepage"/>
        <w:rFonts w:ascii="Corbel" w:hAnsi="Corbel" w:cs="Arial"/>
        <w:sz w:val="22"/>
        <w:szCs w:val="22"/>
      </w:rPr>
      <w:fldChar w:fldCharType="begin"/>
    </w:r>
    <w:r w:rsidRPr="006A7040">
      <w:rPr>
        <w:rStyle w:val="Numrodepage"/>
        <w:rFonts w:ascii="Corbel" w:hAnsi="Corbel" w:cs="Arial"/>
        <w:sz w:val="22"/>
        <w:szCs w:val="22"/>
      </w:rPr>
      <w:instrText xml:space="preserve"> PAGE </w:instrText>
    </w:r>
    <w:r w:rsidRPr="006A7040">
      <w:rPr>
        <w:rStyle w:val="Numrodepage"/>
        <w:rFonts w:ascii="Corbel" w:hAnsi="Corbel" w:cs="Arial"/>
        <w:sz w:val="22"/>
        <w:szCs w:val="22"/>
      </w:rPr>
      <w:fldChar w:fldCharType="separate"/>
    </w:r>
    <w:r w:rsidR="00DD56A8">
      <w:rPr>
        <w:rStyle w:val="Numrodepage"/>
        <w:rFonts w:ascii="Corbel" w:hAnsi="Corbel" w:cs="Arial"/>
        <w:noProof/>
        <w:sz w:val="22"/>
        <w:szCs w:val="22"/>
      </w:rPr>
      <w:t>9</w:t>
    </w:r>
    <w:r w:rsidRPr="006A7040">
      <w:rPr>
        <w:rStyle w:val="Numrodepage"/>
        <w:rFonts w:ascii="Corbel" w:hAnsi="Corbel" w:cs="Arial"/>
        <w:sz w:val="22"/>
        <w:szCs w:val="22"/>
      </w:rPr>
      <w:fldChar w:fldCharType="end"/>
    </w:r>
    <w:r w:rsidRPr="006A7040">
      <w:rPr>
        <w:rStyle w:val="Numrodepage"/>
        <w:rFonts w:ascii="Corbel" w:hAnsi="Corbel" w:cs="Arial"/>
        <w:sz w:val="22"/>
        <w:szCs w:val="22"/>
      </w:rPr>
      <w:t xml:space="preserve"> de </w:t>
    </w:r>
    <w:r w:rsidRPr="006A7040">
      <w:rPr>
        <w:rStyle w:val="Numrodepage"/>
        <w:rFonts w:ascii="Corbel" w:hAnsi="Corbel" w:cs="Arial"/>
        <w:sz w:val="22"/>
        <w:szCs w:val="22"/>
      </w:rPr>
      <w:fldChar w:fldCharType="begin"/>
    </w:r>
    <w:r w:rsidRPr="006A7040">
      <w:rPr>
        <w:rStyle w:val="Numrodepage"/>
        <w:rFonts w:ascii="Corbel" w:hAnsi="Corbel" w:cs="Arial"/>
        <w:sz w:val="22"/>
        <w:szCs w:val="22"/>
      </w:rPr>
      <w:instrText xml:space="preserve"> NUMPAGES </w:instrText>
    </w:r>
    <w:r w:rsidRPr="006A7040">
      <w:rPr>
        <w:rStyle w:val="Numrodepage"/>
        <w:rFonts w:ascii="Corbel" w:hAnsi="Corbel" w:cs="Arial"/>
        <w:sz w:val="22"/>
        <w:szCs w:val="22"/>
      </w:rPr>
      <w:fldChar w:fldCharType="separate"/>
    </w:r>
    <w:r w:rsidR="00DD56A8">
      <w:rPr>
        <w:rStyle w:val="Numrodepage"/>
        <w:rFonts w:ascii="Corbel" w:hAnsi="Corbel" w:cs="Arial"/>
        <w:noProof/>
        <w:sz w:val="22"/>
        <w:szCs w:val="22"/>
      </w:rPr>
      <w:t>11</w:t>
    </w:r>
    <w:r w:rsidRPr="006A7040">
      <w:rPr>
        <w:rStyle w:val="Numrodepage"/>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8D" w:rsidRDefault="00AD7F8D">
      <w:r>
        <w:separator/>
      </w:r>
    </w:p>
  </w:footnote>
  <w:footnote w:type="continuationSeparator" w:id="0">
    <w:p w:rsidR="00AD7F8D" w:rsidRDefault="00AD7F8D">
      <w:r>
        <w:continuationSeparator/>
      </w:r>
    </w:p>
  </w:footnote>
  <w:footnote w:id="1">
    <w:p w:rsidR="00CA3785" w:rsidRPr="00CF75A9" w:rsidRDefault="00CA3785" w:rsidP="00CA3785">
      <w:pPr>
        <w:pStyle w:val="Notedebasdepage"/>
        <w:rPr>
          <w:rFonts w:ascii="Corbel" w:hAnsi="Corbel"/>
        </w:rPr>
      </w:pPr>
      <w:r w:rsidRPr="00CF75A9">
        <w:rPr>
          <w:rStyle w:val="Appelnotedebasdep"/>
          <w:rFonts w:ascii="Corbel" w:hAnsi="Corbel"/>
        </w:rPr>
        <w:footnoteRef/>
      </w:r>
      <w:r w:rsidRPr="00CF75A9">
        <w:rPr>
          <w:rFonts w:ascii="Corbel" w:hAnsi="Corbel"/>
        </w:rPr>
        <w:t xml:space="preserve"> Corte Constitucional, Auto-115 del </w:t>
      </w:r>
      <w:smartTag w:uri="urn:schemas-microsoft-com:office:smarttags" w:element="metricconverter">
        <w:smartTagPr>
          <w:attr w:name="ProductID" w:val="2008, M"/>
        </w:smartTagPr>
        <w:r w:rsidRPr="00CF75A9">
          <w:rPr>
            <w:rFonts w:ascii="Corbel" w:hAnsi="Corbel"/>
          </w:rPr>
          <w:t xml:space="preserve">2008, </w:t>
        </w:r>
        <w:proofErr w:type="spellStart"/>
        <w:r w:rsidRPr="00CF75A9">
          <w:rPr>
            <w:rFonts w:ascii="Corbel" w:hAnsi="Corbel"/>
          </w:rPr>
          <w:t>M</w:t>
        </w:r>
      </w:smartTag>
      <w:r w:rsidRPr="00CF75A9">
        <w:rPr>
          <w:rFonts w:ascii="Corbel" w:hAnsi="Corbel"/>
        </w:rPr>
        <w:t>.P</w:t>
      </w:r>
      <w:proofErr w:type="spellEnd"/>
      <w:r w:rsidRPr="00CF75A9">
        <w:rPr>
          <w:rFonts w:ascii="Corbel" w:hAnsi="Corbel"/>
        </w:rPr>
        <w:t xml:space="preserve">. Dr. Marco Gerardo Monroy Cabra.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14"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 xml:space="preserve">Radicación: </w:t>
    </w:r>
    <w:r w:rsidR="00192BCD">
      <w:rPr>
        <w:rFonts w:ascii="Corbel" w:hAnsi="Corbel" w:cs="Arial"/>
        <w:sz w:val="21"/>
        <w:szCs w:val="21"/>
        <w:lang w:val="es-CO"/>
      </w:rPr>
      <w:t>660013187004-2017-00026-01</w:t>
    </w:r>
  </w:p>
  <w:p w:rsidR="00F80A14"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 xml:space="preserve">Accionante: </w:t>
    </w:r>
    <w:r w:rsidR="00192BCD">
      <w:rPr>
        <w:rFonts w:ascii="Corbel" w:hAnsi="Corbel" w:cs="Arial"/>
        <w:sz w:val="21"/>
        <w:szCs w:val="21"/>
        <w:lang w:val="es-CO"/>
      </w:rPr>
      <w:t xml:space="preserve">Jean Pierre </w:t>
    </w:r>
    <w:proofErr w:type="spellStart"/>
    <w:r w:rsidR="00192BCD">
      <w:rPr>
        <w:rFonts w:ascii="Corbel" w:hAnsi="Corbel" w:cs="Arial"/>
        <w:sz w:val="21"/>
        <w:szCs w:val="21"/>
        <w:lang w:val="es-CO"/>
      </w:rPr>
      <w:t>Stiven</w:t>
    </w:r>
    <w:proofErr w:type="spellEnd"/>
    <w:r w:rsidR="00192BCD">
      <w:rPr>
        <w:rFonts w:ascii="Corbel" w:hAnsi="Corbel" w:cs="Arial"/>
        <w:sz w:val="21"/>
        <w:szCs w:val="21"/>
        <w:lang w:val="es-CO"/>
      </w:rPr>
      <w:t xml:space="preserve"> </w:t>
    </w:r>
    <w:proofErr w:type="spellStart"/>
    <w:r w:rsidR="00192BCD">
      <w:rPr>
        <w:rFonts w:ascii="Corbel" w:hAnsi="Corbel" w:cs="Arial"/>
        <w:sz w:val="21"/>
        <w:szCs w:val="21"/>
        <w:lang w:val="es-CO"/>
      </w:rPr>
      <w:t>Ome</w:t>
    </w:r>
    <w:proofErr w:type="spellEnd"/>
    <w:r w:rsidR="00192BCD">
      <w:rPr>
        <w:rFonts w:ascii="Corbel" w:hAnsi="Corbel" w:cs="Arial"/>
        <w:sz w:val="21"/>
        <w:szCs w:val="21"/>
        <w:lang w:val="es-CO"/>
      </w:rPr>
      <w:t xml:space="preserve"> Ocampo</w:t>
    </w:r>
  </w:p>
  <w:p w:rsidR="00F80A14"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 xml:space="preserve">Accionado: </w:t>
    </w:r>
    <w:proofErr w:type="spellStart"/>
    <w:r w:rsidRPr="00192BCD">
      <w:rPr>
        <w:rFonts w:ascii="Corbel" w:hAnsi="Corbel" w:cs="Arial"/>
        <w:sz w:val="21"/>
        <w:szCs w:val="21"/>
        <w:lang w:val="es-CO"/>
      </w:rPr>
      <w:t>INPEC</w:t>
    </w:r>
    <w:proofErr w:type="spellEnd"/>
    <w:r w:rsidRPr="00192BCD">
      <w:rPr>
        <w:rFonts w:ascii="Corbel" w:hAnsi="Corbel" w:cs="Arial"/>
        <w:sz w:val="21"/>
        <w:szCs w:val="21"/>
        <w:lang w:val="es-CO"/>
      </w:rPr>
      <w:t xml:space="preserve"> </w:t>
    </w:r>
    <w:r w:rsidR="00192BCD">
      <w:rPr>
        <w:rFonts w:ascii="Corbel" w:hAnsi="Corbel" w:cs="Arial"/>
        <w:sz w:val="21"/>
        <w:szCs w:val="21"/>
        <w:lang w:val="es-CO"/>
      </w:rPr>
      <w:t>y otros</w:t>
    </w:r>
  </w:p>
  <w:p w:rsidR="006A7040" w:rsidRPr="00192BCD" w:rsidRDefault="00F80A14" w:rsidP="007C288E">
    <w:pPr>
      <w:pStyle w:val="En-tte"/>
      <w:jc w:val="right"/>
      <w:rPr>
        <w:rFonts w:ascii="Corbel" w:hAnsi="Corbel" w:cs="Arial"/>
        <w:sz w:val="21"/>
        <w:szCs w:val="21"/>
        <w:lang w:val="es-CO"/>
      </w:rPr>
    </w:pPr>
    <w:r w:rsidRPr="00192BCD">
      <w:rPr>
        <w:rFonts w:ascii="Corbel" w:hAnsi="Corbel" w:cs="Arial"/>
        <w:sz w:val="21"/>
        <w:szCs w:val="21"/>
        <w:lang w:val="es-CO"/>
      </w:rPr>
      <w:t>Decisión: Decreta nulidad</w:t>
    </w:r>
  </w:p>
  <w:p w:rsidR="00F80A14" w:rsidRPr="00192BCD" w:rsidRDefault="00F80A14" w:rsidP="007C288E">
    <w:pPr>
      <w:pStyle w:val="En-tte"/>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0642"/>
    <w:rsid w:val="00001250"/>
    <w:rsid w:val="000032EA"/>
    <w:rsid w:val="00005ABD"/>
    <w:rsid w:val="00006121"/>
    <w:rsid w:val="0002182B"/>
    <w:rsid w:val="00024630"/>
    <w:rsid w:val="000277BB"/>
    <w:rsid w:val="00032011"/>
    <w:rsid w:val="00037B23"/>
    <w:rsid w:val="00043199"/>
    <w:rsid w:val="00043C76"/>
    <w:rsid w:val="0004458B"/>
    <w:rsid w:val="00045273"/>
    <w:rsid w:val="000476A9"/>
    <w:rsid w:val="0005155B"/>
    <w:rsid w:val="00051563"/>
    <w:rsid w:val="00051A40"/>
    <w:rsid w:val="000525F1"/>
    <w:rsid w:val="00054FBC"/>
    <w:rsid w:val="00061B47"/>
    <w:rsid w:val="000634EE"/>
    <w:rsid w:val="000720BA"/>
    <w:rsid w:val="000725AC"/>
    <w:rsid w:val="000750FE"/>
    <w:rsid w:val="000754CF"/>
    <w:rsid w:val="000779BB"/>
    <w:rsid w:val="0009062F"/>
    <w:rsid w:val="000A1A40"/>
    <w:rsid w:val="000A3877"/>
    <w:rsid w:val="000A73C3"/>
    <w:rsid w:val="000B5A53"/>
    <w:rsid w:val="000B666B"/>
    <w:rsid w:val="000C0641"/>
    <w:rsid w:val="000C3F9F"/>
    <w:rsid w:val="000C6F57"/>
    <w:rsid w:val="000D106D"/>
    <w:rsid w:val="000D557E"/>
    <w:rsid w:val="000E0D26"/>
    <w:rsid w:val="000F40D7"/>
    <w:rsid w:val="000F7684"/>
    <w:rsid w:val="000F7D08"/>
    <w:rsid w:val="00103B68"/>
    <w:rsid w:val="001060AF"/>
    <w:rsid w:val="00121443"/>
    <w:rsid w:val="00121D8A"/>
    <w:rsid w:val="00125D68"/>
    <w:rsid w:val="001317E7"/>
    <w:rsid w:val="001322D7"/>
    <w:rsid w:val="00137796"/>
    <w:rsid w:val="00151AB7"/>
    <w:rsid w:val="00166622"/>
    <w:rsid w:val="00170AD3"/>
    <w:rsid w:val="0017177A"/>
    <w:rsid w:val="00177122"/>
    <w:rsid w:val="001815F6"/>
    <w:rsid w:val="00187066"/>
    <w:rsid w:val="0019013E"/>
    <w:rsid w:val="00192B07"/>
    <w:rsid w:val="00192BCD"/>
    <w:rsid w:val="001A3A1C"/>
    <w:rsid w:val="001A54A3"/>
    <w:rsid w:val="001A7260"/>
    <w:rsid w:val="001B2EDC"/>
    <w:rsid w:val="001B2FCF"/>
    <w:rsid w:val="001B46E2"/>
    <w:rsid w:val="001C2B47"/>
    <w:rsid w:val="001C62F9"/>
    <w:rsid w:val="001E7A42"/>
    <w:rsid w:val="001F0FC9"/>
    <w:rsid w:val="001F21F8"/>
    <w:rsid w:val="00203E5E"/>
    <w:rsid w:val="00215908"/>
    <w:rsid w:val="002161CB"/>
    <w:rsid w:val="00224A5A"/>
    <w:rsid w:val="00227263"/>
    <w:rsid w:val="00227BF4"/>
    <w:rsid w:val="002361DB"/>
    <w:rsid w:val="002374EE"/>
    <w:rsid w:val="00246C9E"/>
    <w:rsid w:val="0025055C"/>
    <w:rsid w:val="002518BF"/>
    <w:rsid w:val="00252D03"/>
    <w:rsid w:val="0025301B"/>
    <w:rsid w:val="00253118"/>
    <w:rsid w:val="00261250"/>
    <w:rsid w:val="002612AF"/>
    <w:rsid w:val="00261F29"/>
    <w:rsid w:val="002705AC"/>
    <w:rsid w:val="002856CD"/>
    <w:rsid w:val="002856EA"/>
    <w:rsid w:val="002930E8"/>
    <w:rsid w:val="00293DEE"/>
    <w:rsid w:val="00294561"/>
    <w:rsid w:val="00296CEB"/>
    <w:rsid w:val="002A1822"/>
    <w:rsid w:val="002B0B56"/>
    <w:rsid w:val="002B5EF4"/>
    <w:rsid w:val="002B7748"/>
    <w:rsid w:val="002D7705"/>
    <w:rsid w:val="002E0A73"/>
    <w:rsid w:val="002E3F0D"/>
    <w:rsid w:val="002F3F7E"/>
    <w:rsid w:val="002F485D"/>
    <w:rsid w:val="002F6743"/>
    <w:rsid w:val="0030183E"/>
    <w:rsid w:val="00310C46"/>
    <w:rsid w:val="00320802"/>
    <w:rsid w:val="00324C05"/>
    <w:rsid w:val="00334C40"/>
    <w:rsid w:val="003534ED"/>
    <w:rsid w:val="00355033"/>
    <w:rsid w:val="003615DD"/>
    <w:rsid w:val="003709B6"/>
    <w:rsid w:val="003709CC"/>
    <w:rsid w:val="00374496"/>
    <w:rsid w:val="0037485B"/>
    <w:rsid w:val="003764D4"/>
    <w:rsid w:val="00377B58"/>
    <w:rsid w:val="003822BC"/>
    <w:rsid w:val="00385F6A"/>
    <w:rsid w:val="003864A8"/>
    <w:rsid w:val="00390F9D"/>
    <w:rsid w:val="003919D2"/>
    <w:rsid w:val="003958B8"/>
    <w:rsid w:val="003967D5"/>
    <w:rsid w:val="00397228"/>
    <w:rsid w:val="003B2A97"/>
    <w:rsid w:val="003B73A0"/>
    <w:rsid w:val="003C04E4"/>
    <w:rsid w:val="003C25F2"/>
    <w:rsid w:val="003C2771"/>
    <w:rsid w:val="003C451B"/>
    <w:rsid w:val="003C64C0"/>
    <w:rsid w:val="003C7F5A"/>
    <w:rsid w:val="003D39F2"/>
    <w:rsid w:val="003D6211"/>
    <w:rsid w:val="003D641B"/>
    <w:rsid w:val="003E0DE4"/>
    <w:rsid w:val="003E29CD"/>
    <w:rsid w:val="003F35A2"/>
    <w:rsid w:val="003F53E6"/>
    <w:rsid w:val="003F635A"/>
    <w:rsid w:val="00412314"/>
    <w:rsid w:val="00415070"/>
    <w:rsid w:val="00421811"/>
    <w:rsid w:val="00423BC3"/>
    <w:rsid w:val="0042420F"/>
    <w:rsid w:val="00434A96"/>
    <w:rsid w:val="0043754B"/>
    <w:rsid w:val="00440C06"/>
    <w:rsid w:val="00440DA9"/>
    <w:rsid w:val="00441018"/>
    <w:rsid w:val="0045233F"/>
    <w:rsid w:val="00470374"/>
    <w:rsid w:val="00472F3D"/>
    <w:rsid w:val="00475374"/>
    <w:rsid w:val="0048118E"/>
    <w:rsid w:val="00483013"/>
    <w:rsid w:val="00484143"/>
    <w:rsid w:val="00484194"/>
    <w:rsid w:val="004A0AEC"/>
    <w:rsid w:val="004A2148"/>
    <w:rsid w:val="004C0137"/>
    <w:rsid w:val="004C1D69"/>
    <w:rsid w:val="004C28A2"/>
    <w:rsid w:val="004C7E4A"/>
    <w:rsid w:val="004D04DC"/>
    <w:rsid w:val="004D2ADE"/>
    <w:rsid w:val="004D7ADA"/>
    <w:rsid w:val="004E2B51"/>
    <w:rsid w:val="004E30DC"/>
    <w:rsid w:val="004F7A9A"/>
    <w:rsid w:val="00512BD5"/>
    <w:rsid w:val="005206C3"/>
    <w:rsid w:val="00521133"/>
    <w:rsid w:val="00522234"/>
    <w:rsid w:val="00526E4A"/>
    <w:rsid w:val="005309B4"/>
    <w:rsid w:val="0054310D"/>
    <w:rsid w:val="00553370"/>
    <w:rsid w:val="00555408"/>
    <w:rsid w:val="0055564E"/>
    <w:rsid w:val="00560CD1"/>
    <w:rsid w:val="00562CA0"/>
    <w:rsid w:val="00564B40"/>
    <w:rsid w:val="0057000D"/>
    <w:rsid w:val="005760FF"/>
    <w:rsid w:val="0058352F"/>
    <w:rsid w:val="005842CC"/>
    <w:rsid w:val="005848AC"/>
    <w:rsid w:val="00592445"/>
    <w:rsid w:val="0059520C"/>
    <w:rsid w:val="00595220"/>
    <w:rsid w:val="005953BD"/>
    <w:rsid w:val="00595C30"/>
    <w:rsid w:val="00596089"/>
    <w:rsid w:val="005A04A0"/>
    <w:rsid w:val="005A1F38"/>
    <w:rsid w:val="005A4CCD"/>
    <w:rsid w:val="005A6ABD"/>
    <w:rsid w:val="005B10AD"/>
    <w:rsid w:val="005B3998"/>
    <w:rsid w:val="005B6407"/>
    <w:rsid w:val="005B69C5"/>
    <w:rsid w:val="005C1FC6"/>
    <w:rsid w:val="005C6CB0"/>
    <w:rsid w:val="005D34F0"/>
    <w:rsid w:val="005D4ABB"/>
    <w:rsid w:val="005D4D8A"/>
    <w:rsid w:val="005E3646"/>
    <w:rsid w:val="005E3A74"/>
    <w:rsid w:val="005F500C"/>
    <w:rsid w:val="0061214D"/>
    <w:rsid w:val="00613F1D"/>
    <w:rsid w:val="0063173D"/>
    <w:rsid w:val="00634C0D"/>
    <w:rsid w:val="00636FFF"/>
    <w:rsid w:val="00654EDB"/>
    <w:rsid w:val="0065701A"/>
    <w:rsid w:val="00671EE6"/>
    <w:rsid w:val="006817B4"/>
    <w:rsid w:val="00681ECD"/>
    <w:rsid w:val="0068633F"/>
    <w:rsid w:val="00692DB2"/>
    <w:rsid w:val="00694B11"/>
    <w:rsid w:val="00694CA4"/>
    <w:rsid w:val="00696AA2"/>
    <w:rsid w:val="006A4196"/>
    <w:rsid w:val="006A6F82"/>
    <w:rsid w:val="006A7040"/>
    <w:rsid w:val="006B035B"/>
    <w:rsid w:val="006B0BE0"/>
    <w:rsid w:val="006B1424"/>
    <w:rsid w:val="006B23B1"/>
    <w:rsid w:val="006B6DFB"/>
    <w:rsid w:val="006C1D47"/>
    <w:rsid w:val="006C20A4"/>
    <w:rsid w:val="006C2EA3"/>
    <w:rsid w:val="006C5231"/>
    <w:rsid w:val="006C5722"/>
    <w:rsid w:val="006C5F06"/>
    <w:rsid w:val="006C6785"/>
    <w:rsid w:val="006D3385"/>
    <w:rsid w:val="006D34CD"/>
    <w:rsid w:val="006E35D4"/>
    <w:rsid w:val="006E490C"/>
    <w:rsid w:val="006E579C"/>
    <w:rsid w:val="006F3841"/>
    <w:rsid w:val="00706A97"/>
    <w:rsid w:val="00712D79"/>
    <w:rsid w:val="00715292"/>
    <w:rsid w:val="007158DB"/>
    <w:rsid w:val="007200CA"/>
    <w:rsid w:val="00720FAC"/>
    <w:rsid w:val="00725BAA"/>
    <w:rsid w:val="007358ED"/>
    <w:rsid w:val="00743447"/>
    <w:rsid w:val="007540C8"/>
    <w:rsid w:val="007559D4"/>
    <w:rsid w:val="00763B51"/>
    <w:rsid w:val="00766E0F"/>
    <w:rsid w:val="007709AA"/>
    <w:rsid w:val="007715B1"/>
    <w:rsid w:val="0077621F"/>
    <w:rsid w:val="00777A65"/>
    <w:rsid w:val="007803A8"/>
    <w:rsid w:val="00781859"/>
    <w:rsid w:val="007940AB"/>
    <w:rsid w:val="0079663F"/>
    <w:rsid w:val="007A19FA"/>
    <w:rsid w:val="007A1D5A"/>
    <w:rsid w:val="007A3F03"/>
    <w:rsid w:val="007A7836"/>
    <w:rsid w:val="007B08AA"/>
    <w:rsid w:val="007B0C68"/>
    <w:rsid w:val="007B243F"/>
    <w:rsid w:val="007C1DFE"/>
    <w:rsid w:val="007C288E"/>
    <w:rsid w:val="007C7615"/>
    <w:rsid w:val="007D2F90"/>
    <w:rsid w:val="007E158B"/>
    <w:rsid w:val="007E1FD0"/>
    <w:rsid w:val="007E3E94"/>
    <w:rsid w:val="007F2931"/>
    <w:rsid w:val="00800921"/>
    <w:rsid w:val="00802625"/>
    <w:rsid w:val="0080399D"/>
    <w:rsid w:val="00810345"/>
    <w:rsid w:val="008116A0"/>
    <w:rsid w:val="00814EE6"/>
    <w:rsid w:val="0082274C"/>
    <w:rsid w:val="00822F1D"/>
    <w:rsid w:val="00826043"/>
    <w:rsid w:val="00832D14"/>
    <w:rsid w:val="00837184"/>
    <w:rsid w:val="0083798B"/>
    <w:rsid w:val="008516AD"/>
    <w:rsid w:val="0085599C"/>
    <w:rsid w:val="00856A0E"/>
    <w:rsid w:val="00861CE5"/>
    <w:rsid w:val="00861DD9"/>
    <w:rsid w:val="0086297C"/>
    <w:rsid w:val="008673DC"/>
    <w:rsid w:val="00871037"/>
    <w:rsid w:val="008727E3"/>
    <w:rsid w:val="00882721"/>
    <w:rsid w:val="00884001"/>
    <w:rsid w:val="00887597"/>
    <w:rsid w:val="00887D03"/>
    <w:rsid w:val="008958FA"/>
    <w:rsid w:val="008A1975"/>
    <w:rsid w:val="008A2979"/>
    <w:rsid w:val="008A4956"/>
    <w:rsid w:val="008A74B1"/>
    <w:rsid w:val="008C6943"/>
    <w:rsid w:val="008E42F3"/>
    <w:rsid w:val="008E6F22"/>
    <w:rsid w:val="008F17C2"/>
    <w:rsid w:val="009045BE"/>
    <w:rsid w:val="009073D6"/>
    <w:rsid w:val="00907F08"/>
    <w:rsid w:val="009148AD"/>
    <w:rsid w:val="00926C52"/>
    <w:rsid w:val="00943D49"/>
    <w:rsid w:val="00947331"/>
    <w:rsid w:val="00952154"/>
    <w:rsid w:val="00953178"/>
    <w:rsid w:val="00953DB7"/>
    <w:rsid w:val="00961407"/>
    <w:rsid w:val="0096219D"/>
    <w:rsid w:val="009651D8"/>
    <w:rsid w:val="00970729"/>
    <w:rsid w:val="009775F5"/>
    <w:rsid w:val="009814E3"/>
    <w:rsid w:val="00982804"/>
    <w:rsid w:val="00990F7D"/>
    <w:rsid w:val="0099314C"/>
    <w:rsid w:val="00993D17"/>
    <w:rsid w:val="009A31EE"/>
    <w:rsid w:val="009A6D00"/>
    <w:rsid w:val="009A743A"/>
    <w:rsid w:val="009B1AA8"/>
    <w:rsid w:val="009C3210"/>
    <w:rsid w:val="009C6E57"/>
    <w:rsid w:val="009C6F81"/>
    <w:rsid w:val="009D00B9"/>
    <w:rsid w:val="009D561C"/>
    <w:rsid w:val="009E5630"/>
    <w:rsid w:val="009E76B2"/>
    <w:rsid w:val="009F0CA5"/>
    <w:rsid w:val="009F0F72"/>
    <w:rsid w:val="009F643C"/>
    <w:rsid w:val="009F78BE"/>
    <w:rsid w:val="009F7952"/>
    <w:rsid w:val="009F7C2D"/>
    <w:rsid w:val="00A01E96"/>
    <w:rsid w:val="00A0360C"/>
    <w:rsid w:val="00A03B08"/>
    <w:rsid w:val="00A06D97"/>
    <w:rsid w:val="00A07222"/>
    <w:rsid w:val="00A265DE"/>
    <w:rsid w:val="00A2709E"/>
    <w:rsid w:val="00A30607"/>
    <w:rsid w:val="00A32D96"/>
    <w:rsid w:val="00A33425"/>
    <w:rsid w:val="00A35491"/>
    <w:rsid w:val="00A359F7"/>
    <w:rsid w:val="00A35DE4"/>
    <w:rsid w:val="00A373B2"/>
    <w:rsid w:val="00A4193D"/>
    <w:rsid w:val="00A41F54"/>
    <w:rsid w:val="00A45B7C"/>
    <w:rsid w:val="00A46075"/>
    <w:rsid w:val="00A602D6"/>
    <w:rsid w:val="00A63CDB"/>
    <w:rsid w:val="00A67F2C"/>
    <w:rsid w:val="00A70D59"/>
    <w:rsid w:val="00A84E8D"/>
    <w:rsid w:val="00A85CB2"/>
    <w:rsid w:val="00A95020"/>
    <w:rsid w:val="00A97BEA"/>
    <w:rsid w:val="00AA2DC3"/>
    <w:rsid w:val="00AB0433"/>
    <w:rsid w:val="00AB2A78"/>
    <w:rsid w:val="00AB738D"/>
    <w:rsid w:val="00AC0498"/>
    <w:rsid w:val="00AC0CA8"/>
    <w:rsid w:val="00AC6509"/>
    <w:rsid w:val="00AC6A27"/>
    <w:rsid w:val="00AC6FA5"/>
    <w:rsid w:val="00AC7543"/>
    <w:rsid w:val="00AD315C"/>
    <w:rsid w:val="00AD7DB6"/>
    <w:rsid w:val="00AD7F8D"/>
    <w:rsid w:val="00AE0CAE"/>
    <w:rsid w:val="00AE42A4"/>
    <w:rsid w:val="00AF185B"/>
    <w:rsid w:val="00B063C2"/>
    <w:rsid w:val="00B07CED"/>
    <w:rsid w:val="00B107AB"/>
    <w:rsid w:val="00B11CDF"/>
    <w:rsid w:val="00B14421"/>
    <w:rsid w:val="00B2174C"/>
    <w:rsid w:val="00B31C11"/>
    <w:rsid w:val="00B35A89"/>
    <w:rsid w:val="00B408D9"/>
    <w:rsid w:val="00B43820"/>
    <w:rsid w:val="00B52AC0"/>
    <w:rsid w:val="00B52C0A"/>
    <w:rsid w:val="00B554A8"/>
    <w:rsid w:val="00B5675C"/>
    <w:rsid w:val="00B57940"/>
    <w:rsid w:val="00B62CBF"/>
    <w:rsid w:val="00B62D65"/>
    <w:rsid w:val="00B62E35"/>
    <w:rsid w:val="00B67AB8"/>
    <w:rsid w:val="00B7148D"/>
    <w:rsid w:val="00B752C2"/>
    <w:rsid w:val="00B76281"/>
    <w:rsid w:val="00B859FE"/>
    <w:rsid w:val="00B929AC"/>
    <w:rsid w:val="00B930F7"/>
    <w:rsid w:val="00B96993"/>
    <w:rsid w:val="00B97F38"/>
    <w:rsid w:val="00BA03EC"/>
    <w:rsid w:val="00BA49A3"/>
    <w:rsid w:val="00BB15B4"/>
    <w:rsid w:val="00BB2154"/>
    <w:rsid w:val="00BB32CE"/>
    <w:rsid w:val="00BB655B"/>
    <w:rsid w:val="00BB7DB5"/>
    <w:rsid w:val="00BC2D3C"/>
    <w:rsid w:val="00BD007E"/>
    <w:rsid w:val="00BD050B"/>
    <w:rsid w:val="00BD0C44"/>
    <w:rsid w:val="00BD41B5"/>
    <w:rsid w:val="00BE2B83"/>
    <w:rsid w:val="00BE4A63"/>
    <w:rsid w:val="00BF2CC3"/>
    <w:rsid w:val="00BF5698"/>
    <w:rsid w:val="00C01BD9"/>
    <w:rsid w:val="00C103BF"/>
    <w:rsid w:val="00C10AA7"/>
    <w:rsid w:val="00C17249"/>
    <w:rsid w:val="00C23052"/>
    <w:rsid w:val="00C2307E"/>
    <w:rsid w:val="00C23417"/>
    <w:rsid w:val="00C260EA"/>
    <w:rsid w:val="00C3215C"/>
    <w:rsid w:val="00C40383"/>
    <w:rsid w:val="00C412AF"/>
    <w:rsid w:val="00C413CC"/>
    <w:rsid w:val="00C45DDC"/>
    <w:rsid w:val="00C477B4"/>
    <w:rsid w:val="00C52F6B"/>
    <w:rsid w:val="00C53547"/>
    <w:rsid w:val="00C64431"/>
    <w:rsid w:val="00C64AE9"/>
    <w:rsid w:val="00C70221"/>
    <w:rsid w:val="00C75C92"/>
    <w:rsid w:val="00C761E0"/>
    <w:rsid w:val="00C925AC"/>
    <w:rsid w:val="00C9376D"/>
    <w:rsid w:val="00C95F7D"/>
    <w:rsid w:val="00CA3785"/>
    <w:rsid w:val="00CA4034"/>
    <w:rsid w:val="00CA528E"/>
    <w:rsid w:val="00CB5B12"/>
    <w:rsid w:val="00CB6FC8"/>
    <w:rsid w:val="00CC070A"/>
    <w:rsid w:val="00CC101D"/>
    <w:rsid w:val="00CC23C4"/>
    <w:rsid w:val="00CC2BF6"/>
    <w:rsid w:val="00CC7CFF"/>
    <w:rsid w:val="00CD00EA"/>
    <w:rsid w:val="00CD4AFC"/>
    <w:rsid w:val="00CD75F7"/>
    <w:rsid w:val="00CE47F3"/>
    <w:rsid w:val="00CE7A0D"/>
    <w:rsid w:val="00CF1414"/>
    <w:rsid w:val="00CF3F38"/>
    <w:rsid w:val="00CF450B"/>
    <w:rsid w:val="00CF5129"/>
    <w:rsid w:val="00D013A8"/>
    <w:rsid w:val="00D04D8E"/>
    <w:rsid w:val="00D06A87"/>
    <w:rsid w:val="00D107CC"/>
    <w:rsid w:val="00D11A27"/>
    <w:rsid w:val="00D16662"/>
    <w:rsid w:val="00D2189A"/>
    <w:rsid w:val="00D264D0"/>
    <w:rsid w:val="00D26B59"/>
    <w:rsid w:val="00D302C2"/>
    <w:rsid w:val="00D30C60"/>
    <w:rsid w:val="00D32F13"/>
    <w:rsid w:val="00D33E68"/>
    <w:rsid w:val="00D35B1A"/>
    <w:rsid w:val="00D40A20"/>
    <w:rsid w:val="00D4186A"/>
    <w:rsid w:val="00D450C3"/>
    <w:rsid w:val="00D50038"/>
    <w:rsid w:val="00D50B1D"/>
    <w:rsid w:val="00D510CB"/>
    <w:rsid w:val="00D53706"/>
    <w:rsid w:val="00D64D1E"/>
    <w:rsid w:val="00D66BA1"/>
    <w:rsid w:val="00D66FD3"/>
    <w:rsid w:val="00D6700C"/>
    <w:rsid w:val="00D715C0"/>
    <w:rsid w:val="00D76C82"/>
    <w:rsid w:val="00D83548"/>
    <w:rsid w:val="00D92832"/>
    <w:rsid w:val="00D9346E"/>
    <w:rsid w:val="00D93AC8"/>
    <w:rsid w:val="00D9642A"/>
    <w:rsid w:val="00D96ACC"/>
    <w:rsid w:val="00DA0561"/>
    <w:rsid w:val="00DA3C70"/>
    <w:rsid w:val="00DA468D"/>
    <w:rsid w:val="00DA4F90"/>
    <w:rsid w:val="00DA5DB6"/>
    <w:rsid w:val="00DA6319"/>
    <w:rsid w:val="00DA648C"/>
    <w:rsid w:val="00DB0FDF"/>
    <w:rsid w:val="00DB4396"/>
    <w:rsid w:val="00DB5B50"/>
    <w:rsid w:val="00DD126A"/>
    <w:rsid w:val="00DD227F"/>
    <w:rsid w:val="00DD3FB2"/>
    <w:rsid w:val="00DD56A8"/>
    <w:rsid w:val="00DE1B22"/>
    <w:rsid w:val="00DE412A"/>
    <w:rsid w:val="00DE4820"/>
    <w:rsid w:val="00DE58C0"/>
    <w:rsid w:val="00DE7F76"/>
    <w:rsid w:val="00DF19F0"/>
    <w:rsid w:val="00E02FB3"/>
    <w:rsid w:val="00E03F91"/>
    <w:rsid w:val="00E0600E"/>
    <w:rsid w:val="00E061DE"/>
    <w:rsid w:val="00E130C4"/>
    <w:rsid w:val="00E13AF6"/>
    <w:rsid w:val="00E153C9"/>
    <w:rsid w:val="00E15456"/>
    <w:rsid w:val="00E20007"/>
    <w:rsid w:val="00E21E6C"/>
    <w:rsid w:val="00E26C75"/>
    <w:rsid w:val="00E26D82"/>
    <w:rsid w:val="00E2759F"/>
    <w:rsid w:val="00E3101D"/>
    <w:rsid w:val="00E32D19"/>
    <w:rsid w:val="00E3339B"/>
    <w:rsid w:val="00E335E2"/>
    <w:rsid w:val="00E43A61"/>
    <w:rsid w:val="00E47B58"/>
    <w:rsid w:val="00E53F15"/>
    <w:rsid w:val="00E60B29"/>
    <w:rsid w:val="00E72E4A"/>
    <w:rsid w:val="00E7330C"/>
    <w:rsid w:val="00E744B3"/>
    <w:rsid w:val="00E8217C"/>
    <w:rsid w:val="00E8475E"/>
    <w:rsid w:val="00E91630"/>
    <w:rsid w:val="00E94560"/>
    <w:rsid w:val="00E950E8"/>
    <w:rsid w:val="00EA0EF3"/>
    <w:rsid w:val="00EA3581"/>
    <w:rsid w:val="00EB76AC"/>
    <w:rsid w:val="00EC3870"/>
    <w:rsid w:val="00ED35BE"/>
    <w:rsid w:val="00ED5558"/>
    <w:rsid w:val="00ED592A"/>
    <w:rsid w:val="00EE16B7"/>
    <w:rsid w:val="00EE44B7"/>
    <w:rsid w:val="00EE49EE"/>
    <w:rsid w:val="00EF1D85"/>
    <w:rsid w:val="00EF41C5"/>
    <w:rsid w:val="00EF4CBD"/>
    <w:rsid w:val="00EF5558"/>
    <w:rsid w:val="00EF7944"/>
    <w:rsid w:val="00F020A0"/>
    <w:rsid w:val="00F116B1"/>
    <w:rsid w:val="00F20912"/>
    <w:rsid w:val="00F238D9"/>
    <w:rsid w:val="00F248AF"/>
    <w:rsid w:val="00F24F80"/>
    <w:rsid w:val="00F270F0"/>
    <w:rsid w:val="00F31FEA"/>
    <w:rsid w:val="00F36E04"/>
    <w:rsid w:val="00F40F18"/>
    <w:rsid w:val="00F463C7"/>
    <w:rsid w:val="00F47D39"/>
    <w:rsid w:val="00F60F58"/>
    <w:rsid w:val="00F63414"/>
    <w:rsid w:val="00F64D0D"/>
    <w:rsid w:val="00F67E17"/>
    <w:rsid w:val="00F735D8"/>
    <w:rsid w:val="00F80A14"/>
    <w:rsid w:val="00F80FC6"/>
    <w:rsid w:val="00F81024"/>
    <w:rsid w:val="00F87F8B"/>
    <w:rsid w:val="00FA1F67"/>
    <w:rsid w:val="00FA4918"/>
    <w:rsid w:val="00FB07C2"/>
    <w:rsid w:val="00FB5A44"/>
    <w:rsid w:val="00FB6C80"/>
    <w:rsid w:val="00FC0C0B"/>
    <w:rsid w:val="00FC122F"/>
    <w:rsid w:val="00FC3DC5"/>
    <w:rsid w:val="00FC4E55"/>
    <w:rsid w:val="00FD03A4"/>
    <w:rsid w:val="00FD2761"/>
    <w:rsid w:val="00FE5C42"/>
    <w:rsid w:val="00FF01D8"/>
    <w:rsid w:val="00FF0A49"/>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CA3785"/>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Ref. de nota al pie 2,Fago Fußnotenzeichen,Appel note de bas de page,Footnote number,BVI fnr"/>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orpsdetexteCar">
    <w:name w:val="Corps de texte Car"/>
    <w:link w:val="Corpsdetexte"/>
    <w:locked/>
    <w:rsid w:val="009045BE"/>
    <w:rPr>
      <w:b/>
      <w:bCs/>
      <w:i/>
      <w:spacing w:val="-4"/>
      <w:sz w:val="24"/>
      <w:lang w:val="es-ES_tradnl" w:eastAsia="es-ES" w:bidi="ar-SA"/>
    </w:rPr>
  </w:style>
  <w:style w:type="paragraph" w:styleId="Paragraphedeliste">
    <w:name w:val="List Paragraph"/>
    <w:basedOn w:val="Normal"/>
    <w:qFormat/>
    <w:rsid w:val="009045BE"/>
    <w:pPr>
      <w:ind w:left="708"/>
    </w:pPr>
  </w:style>
  <w:style w:type="paragraph" w:customStyle="1" w:styleId="Style1">
    <w:name w:val="Style1"/>
    <w:basedOn w:val="Normal"/>
    <w:rsid w:val="009045BE"/>
    <w:pPr>
      <w:widowControl w:val="0"/>
      <w:autoSpaceDE w:val="0"/>
      <w:autoSpaceDN w:val="0"/>
      <w:adjustRightInd w:val="0"/>
      <w:spacing w:line="418" w:lineRule="exact"/>
      <w:jc w:val="both"/>
    </w:pPr>
    <w:rPr>
      <w:rFonts w:ascii="Arial" w:hAnsi="Arial" w:cs="Arial"/>
    </w:rPr>
  </w:style>
  <w:style w:type="character" w:customStyle="1" w:styleId="FontStyle11">
    <w:name w:val="Font Style11"/>
    <w:rsid w:val="009045BE"/>
    <w:rPr>
      <w:rFonts w:ascii="Arial" w:hAnsi="Arial" w:cs="Arial"/>
      <w:b/>
      <w:bCs/>
      <w:color w:val="000000"/>
      <w:sz w:val="22"/>
      <w:szCs w:val="22"/>
    </w:rPr>
  </w:style>
  <w:style w:type="character" w:customStyle="1" w:styleId="FontStyle12">
    <w:name w:val="Font Style12"/>
    <w:rsid w:val="009045BE"/>
    <w:rPr>
      <w:rFonts w:ascii="Arial" w:hAnsi="Arial" w:cs="Arial"/>
      <w:color w:val="000000"/>
      <w:sz w:val="22"/>
      <w:szCs w:val="22"/>
    </w:rPr>
  </w:style>
  <w:style w:type="character" w:customStyle="1" w:styleId="Titre1Car">
    <w:name w:val="Titre 1 Car"/>
    <w:basedOn w:val="Policepardfaut"/>
    <w:link w:val="Titre1"/>
    <w:rsid w:val="00CA3785"/>
    <w:rPr>
      <w:b/>
      <w:bCs/>
      <w:i/>
      <w:sz w:val="24"/>
      <w:lang w:val="es-ES_tradnl"/>
    </w:rPr>
  </w:style>
  <w:style w:type="paragraph" w:styleId="Retraitcorpsdetexte2">
    <w:name w:val="Body Text Indent 2"/>
    <w:basedOn w:val="Normal"/>
    <w:link w:val="Retraitcorpsdetexte2Car"/>
    <w:rsid w:val="00CA3785"/>
    <w:pPr>
      <w:spacing w:after="120" w:line="480" w:lineRule="auto"/>
      <w:ind w:left="283"/>
    </w:pPr>
  </w:style>
  <w:style w:type="character" w:customStyle="1" w:styleId="Retraitcorpsdetexte2Car">
    <w:name w:val="Retrait corps de texte 2 Car"/>
    <w:basedOn w:val="Policepardfaut"/>
    <w:link w:val="Retraitcorpsdetexte2"/>
    <w:rsid w:val="00CA3785"/>
    <w:rPr>
      <w:sz w:val="24"/>
      <w:szCs w:val="24"/>
    </w:rPr>
  </w:style>
  <w:style w:type="character" w:customStyle="1" w:styleId="Cuerpodeltexto">
    <w:name w:val="Cuerpo del texto_"/>
    <w:basedOn w:val="Policepardfaut"/>
    <w:link w:val="Cuerpodeltexto0"/>
    <w:rsid w:val="00E47B58"/>
    <w:rPr>
      <w:rFonts w:ascii="Century Gothic" w:eastAsia="Century Gothic" w:hAnsi="Century Gothic" w:cs="Century Gothic"/>
      <w:shd w:val="clear" w:color="auto" w:fill="FFFFFF"/>
    </w:rPr>
  </w:style>
  <w:style w:type="character" w:customStyle="1" w:styleId="CuerpodeltextoNegrita">
    <w:name w:val="Cuerpo del texto + Negrita"/>
    <w:basedOn w:val="Cuerpodeltexto"/>
    <w:rsid w:val="00E47B58"/>
    <w:rPr>
      <w:rFonts w:ascii="Century Gothic" w:eastAsia="Century Gothic" w:hAnsi="Century Gothic" w:cs="Century Gothic"/>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E47B58"/>
    <w:pPr>
      <w:widowControl w:val="0"/>
      <w:shd w:val="clear" w:color="auto" w:fill="FFFFFF"/>
      <w:spacing w:after="360" w:line="320" w:lineRule="exact"/>
      <w:jc w:val="both"/>
    </w:pPr>
    <w:rPr>
      <w:rFonts w:ascii="Century Gothic" w:eastAsia="Century Gothic" w:hAnsi="Century Gothic" w:cs="Century Gothic"/>
      <w:sz w:val="20"/>
      <w:szCs w:val="20"/>
    </w:rPr>
  </w:style>
  <w:style w:type="paragraph" w:customStyle="1" w:styleId="Style3">
    <w:name w:val="Style3"/>
    <w:basedOn w:val="Normal"/>
    <w:uiPriority w:val="99"/>
    <w:rsid w:val="0009062F"/>
    <w:pPr>
      <w:widowControl w:val="0"/>
      <w:autoSpaceDE w:val="0"/>
      <w:autoSpaceDN w:val="0"/>
      <w:adjustRightInd w:val="0"/>
      <w:spacing w:line="329" w:lineRule="exact"/>
      <w:jc w:val="both"/>
    </w:pPr>
    <w:rPr>
      <w:rFonts w:ascii="Trebuchet MS" w:eastAsiaTheme="minorEastAsia" w:hAnsi="Trebuchet MS" w:cstheme="minorBidi"/>
    </w:rPr>
  </w:style>
  <w:style w:type="character" w:customStyle="1" w:styleId="FontStyle16">
    <w:name w:val="Font Style16"/>
    <w:basedOn w:val="Policepardfaut"/>
    <w:uiPriority w:val="99"/>
    <w:rsid w:val="0009062F"/>
    <w:rPr>
      <w:rFonts w:ascii="Bookman Old Style" w:hAnsi="Bookman Old Style" w:cs="Bookman Old Style"/>
      <w:color w:val="000000"/>
      <w:sz w:val="22"/>
      <w:szCs w:val="22"/>
    </w:rPr>
  </w:style>
  <w:style w:type="character" w:customStyle="1" w:styleId="FontStyle17">
    <w:name w:val="Font Style17"/>
    <w:basedOn w:val="Policepardfaut"/>
    <w:uiPriority w:val="99"/>
    <w:rsid w:val="0009062F"/>
    <w:rPr>
      <w:rFonts w:ascii="Bookman Old Style" w:hAnsi="Bookman Old Style" w:cs="Bookman Old Style"/>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AF6"/>
    <w:rPr>
      <w:sz w:val="24"/>
      <w:szCs w:val="24"/>
    </w:rPr>
  </w:style>
  <w:style w:type="paragraph" w:styleId="Titre1">
    <w:name w:val="heading 1"/>
    <w:basedOn w:val="Normal"/>
    <w:next w:val="Normal"/>
    <w:link w:val="Titre1Car"/>
    <w:qFormat/>
    <w:rsid w:val="00CA3785"/>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10AD"/>
  </w:style>
  <w:style w:type="character" w:styleId="Appelnotedebasdep">
    <w:name w:val="footnote reference"/>
    <w:aliases w:val="Texto de nota al pie,referencia nota al pie,Footnotes refss,Ref. de nota al pie 2,Fago Fußnotenzeichen,Appel note de bas de page,Footnote number,BVI fnr"/>
    <w:basedOn w:val="Policepardfaut"/>
    <w:rsid w:val="005B10AD"/>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
    <w:basedOn w:val="Normal"/>
    <w:link w:val="NotedebasdepageCar"/>
    <w:qFormat/>
    <w:rsid w:val="005B10AD"/>
    <w:rPr>
      <w:sz w:val="20"/>
      <w:szCs w:val="20"/>
    </w:rPr>
  </w:style>
  <w:style w:type="paragraph" w:styleId="En-tte">
    <w:name w:val="header"/>
    <w:basedOn w:val="Normal"/>
    <w:rsid w:val="00725BAA"/>
    <w:pPr>
      <w:tabs>
        <w:tab w:val="center" w:pos="4252"/>
        <w:tab w:val="right" w:pos="8504"/>
      </w:tabs>
    </w:pPr>
  </w:style>
  <w:style w:type="paragraph" w:styleId="Pieddepage">
    <w:name w:val="footer"/>
    <w:basedOn w:val="Normal"/>
    <w:rsid w:val="00725BAA"/>
    <w:pPr>
      <w:tabs>
        <w:tab w:val="center" w:pos="4252"/>
        <w:tab w:val="right" w:pos="8504"/>
      </w:tabs>
    </w:pPr>
  </w:style>
  <w:style w:type="character" w:styleId="Numrodepage">
    <w:name w:val="page number"/>
    <w:basedOn w:val="Policepardfaut"/>
    <w:rsid w:val="00054FBC"/>
  </w:style>
  <w:style w:type="paragraph" w:styleId="Corpsdetexte">
    <w:name w:val="Body Text"/>
    <w:basedOn w:val="Normal"/>
    <w:link w:val="Corpsdetex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edebulles">
    <w:name w:val="Balloon Text"/>
    <w:basedOn w:val="Normal"/>
    <w:semiHidden/>
    <w:rsid w:val="00B7148D"/>
    <w:rPr>
      <w:rFonts w:ascii="Tahoma" w:hAnsi="Tahoma" w:cs="Tahoma"/>
      <w:sz w:val="16"/>
      <w:szCs w:val="16"/>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basedOn w:val="Policepardfaut"/>
    <w:link w:val="Notedebasdepag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Policepardfaut"/>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Lienhypertexte">
    <w:name w:val="Hyperlink"/>
    <w:basedOn w:val="Policepardfaut"/>
    <w:rsid w:val="00AC0CA8"/>
    <w:rPr>
      <w:color w:val="0000FF"/>
      <w:u w:val="single"/>
    </w:rPr>
  </w:style>
  <w:style w:type="paragraph" w:styleId="Retraitcorpsdetexte">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Policepardfaut"/>
    <w:semiHidden/>
    <w:locked/>
    <w:rsid w:val="00CC7CFF"/>
    <w:rPr>
      <w:rFonts w:ascii="Arial" w:hAnsi="Arial" w:cs="Times New Roman"/>
      <w:spacing w:val="-3"/>
      <w:sz w:val="20"/>
      <w:szCs w:val="20"/>
      <w:lang w:val="es-ES_tradnl" w:eastAsia="es-ES"/>
    </w:rPr>
  </w:style>
  <w:style w:type="character" w:customStyle="1" w:styleId="CorpsdetexteCar">
    <w:name w:val="Corps de texte Car"/>
    <w:link w:val="Corpsdetexte"/>
    <w:locked/>
    <w:rsid w:val="009045BE"/>
    <w:rPr>
      <w:b/>
      <w:bCs/>
      <w:i/>
      <w:spacing w:val="-4"/>
      <w:sz w:val="24"/>
      <w:lang w:val="es-ES_tradnl" w:eastAsia="es-ES" w:bidi="ar-SA"/>
    </w:rPr>
  </w:style>
  <w:style w:type="paragraph" w:styleId="Paragraphedeliste">
    <w:name w:val="List Paragraph"/>
    <w:basedOn w:val="Normal"/>
    <w:qFormat/>
    <w:rsid w:val="009045BE"/>
    <w:pPr>
      <w:ind w:left="708"/>
    </w:pPr>
  </w:style>
  <w:style w:type="paragraph" w:customStyle="1" w:styleId="Style1">
    <w:name w:val="Style1"/>
    <w:basedOn w:val="Normal"/>
    <w:rsid w:val="009045BE"/>
    <w:pPr>
      <w:widowControl w:val="0"/>
      <w:autoSpaceDE w:val="0"/>
      <w:autoSpaceDN w:val="0"/>
      <w:adjustRightInd w:val="0"/>
      <w:spacing w:line="418" w:lineRule="exact"/>
      <w:jc w:val="both"/>
    </w:pPr>
    <w:rPr>
      <w:rFonts w:ascii="Arial" w:hAnsi="Arial" w:cs="Arial"/>
    </w:rPr>
  </w:style>
  <w:style w:type="character" w:customStyle="1" w:styleId="FontStyle11">
    <w:name w:val="Font Style11"/>
    <w:rsid w:val="009045BE"/>
    <w:rPr>
      <w:rFonts w:ascii="Arial" w:hAnsi="Arial" w:cs="Arial"/>
      <w:b/>
      <w:bCs/>
      <w:color w:val="000000"/>
      <w:sz w:val="22"/>
      <w:szCs w:val="22"/>
    </w:rPr>
  </w:style>
  <w:style w:type="character" w:customStyle="1" w:styleId="FontStyle12">
    <w:name w:val="Font Style12"/>
    <w:rsid w:val="009045BE"/>
    <w:rPr>
      <w:rFonts w:ascii="Arial" w:hAnsi="Arial" w:cs="Arial"/>
      <w:color w:val="000000"/>
      <w:sz w:val="22"/>
      <w:szCs w:val="22"/>
    </w:rPr>
  </w:style>
  <w:style w:type="character" w:customStyle="1" w:styleId="Titre1Car">
    <w:name w:val="Titre 1 Car"/>
    <w:basedOn w:val="Policepardfaut"/>
    <w:link w:val="Titre1"/>
    <w:rsid w:val="00CA3785"/>
    <w:rPr>
      <w:b/>
      <w:bCs/>
      <w:i/>
      <w:sz w:val="24"/>
      <w:lang w:val="es-ES_tradnl"/>
    </w:rPr>
  </w:style>
  <w:style w:type="paragraph" w:styleId="Retraitcorpsdetexte2">
    <w:name w:val="Body Text Indent 2"/>
    <w:basedOn w:val="Normal"/>
    <w:link w:val="Retraitcorpsdetexte2Car"/>
    <w:rsid w:val="00CA3785"/>
    <w:pPr>
      <w:spacing w:after="120" w:line="480" w:lineRule="auto"/>
      <w:ind w:left="283"/>
    </w:pPr>
  </w:style>
  <w:style w:type="character" w:customStyle="1" w:styleId="Retraitcorpsdetexte2Car">
    <w:name w:val="Retrait corps de texte 2 Car"/>
    <w:basedOn w:val="Policepardfaut"/>
    <w:link w:val="Retraitcorpsdetexte2"/>
    <w:rsid w:val="00CA3785"/>
    <w:rPr>
      <w:sz w:val="24"/>
      <w:szCs w:val="24"/>
    </w:rPr>
  </w:style>
  <w:style w:type="character" w:customStyle="1" w:styleId="Cuerpodeltexto">
    <w:name w:val="Cuerpo del texto_"/>
    <w:basedOn w:val="Policepardfaut"/>
    <w:link w:val="Cuerpodeltexto0"/>
    <w:rsid w:val="00E47B58"/>
    <w:rPr>
      <w:rFonts w:ascii="Century Gothic" w:eastAsia="Century Gothic" w:hAnsi="Century Gothic" w:cs="Century Gothic"/>
      <w:shd w:val="clear" w:color="auto" w:fill="FFFFFF"/>
    </w:rPr>
  </w:style>
  <w:style w:type="character" w:customStyle="1" w:styleId="CuerpodeltextoNegrita">
    <w:name w:val="Cuerpo del texto + Negrita"/>
    <w:basedOn w:val="Cuerpodeltexto"/>
    <w:rsid w:val="00E47B58"/>
    <w:rPr>
      <w:rFonts w:ascii="Century Gothic" w:eastAsia="Century Gothic" w:hAnsi="Century Gothic" w:cs="Century Gothic"/>
      <w:b/>
      <w:bCs/>
      <w:color w:val="000000"/>
      <w:spacing w:val="0"/>
      <w:w w:val="100"/>
      <w:position w:val="0"/>
      <w:sz w:val="24"/>
      <w:szCs w:val="24"/>
      <w:shd w:val="clear" w:color="auto" w:fill="FFFFFF"/>
      <w:lang w:val="es-ES"/>
    </w:rPr>
  </w:style>
  <w:style w:type="paragraph" w:customStyle="1" w:styleId="Cuerpodeltexto0">
    <w:name w:val="Cuerpo del texto"/>
    <w:basedOn w:val="Normal"/>
    <w:link w:val="Cuerpodeltexto"/>
    <w:rsid w:val="00E47B58"/>
    <w:pPr>
      <w:widowControl w:val="0"/>
      <w:shd w:val="clear" w:color="auto" w:fill="FFFFFF"/>
      <w:spacing w:after="360" w:line="320" w:lineRule="exact"/>
      <w:jc w:val="both"/>
    </w:pPr>
    <w:rPr>
      <w:rFonts w:ascii="Century Gothic" w:eastAsia="Century Gothic" w:hAnsi="Century Gothic" w:cs="Century Gothic"/>
      <w:sz w:val="20"/>
      <w:szCs w:val="20"/>
    </w:rPr>
  </w:style>
  <w:style w:type="paragraph" w:customStyle="1" w:styleId="Style3">
    <w:name w:val="Style3"/>
    <w:basedOn w:val="Normal"/>
    <w:uiPriority w:val="99"/>
    <w:rsid w:val="0009062F"/>
    <w:pPr>
      <w:widowControl w:val="0"/>
      <w:autoSpaceDE w:val="0"/>
      <w:autoSpaceDN w:val="0"/>
      <w:adjustRightInd w:val="0"/>
      <w:spacing w:line="329" w:lineRule="exact"/>
      <w:jc w:val="both"/>
    </w:pPr>
    <w:rPr>
      <w:rFonts w:ascii="Trebuchet MS" w:eastAsiaTheme="minorEastAsia" w:hAnsi="Trebuchet MS" w:cstheme="minorBidi"/>
    </w:rPr>
  </w:style>
  <w:style w:type="character" w:customStyle="1" w:styleId="FontStyle16">
    <w:name w:val="Font Style16"/>
    <w:basedOn w:val="Policepardfaut"/>
    <w:uiPriority w:val="99"/>
    <w:rsid w:val="0009062F"/>
    <w:rPr>
      <w:rFonts w:ascii="Bookman Old Style" w:hAnsi="Bookman Old Style" w:cs="Bookman Old Style"/>
      <w:color w:val="000000"/>
      <w:sz w:val="22"/>
      <w:szCs w:val="22"/>
    </w:rPr>
  </w:style>
  <w:style w:type="character" w:customStyle="1" w:styleId="FontStyle17">
    <w:name w:val="Font Style17"/>
    <w:basedOn w:val="Policepardfaut"/>
    <w:uiPriority w:val="99"/>
    <w:rsid w:val="0009062F"/>
    <w:rPr>
      <w:rFonts w:ascii="Bookman Old Style" w:hAnsi="Bookman Old Style" w:cs="Bookman Old Style"/>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93982959">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87793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463883507">
      <w:bodyDiv w:val="1"/>
      <w:marLeft w:val="0"/>
      <w:marRight w:val="0"/>
      <w:marTop w:val="0"/>
      <w:marBottom w:val="0"/>
      <w:divBdr>
        <w:top w:val="none" w:sz="0" w:space="0" w:color="auto"/>
        <w:left w:val="none" w:sz="0" w:space="0" w:color="auto"/>
        <w:bottom w:val="none" w:sz="0" w:space="0" w:color="auto"/>
        <w:right w:val="none" w:sz="0" w:space="0" w:color="auto"/>
      </w:divBdr>
      <w:divsChild>
        <w:div w:id="629437337">
          <w:marLeft w:val="0"/>
          <w:marRight w:val="0"/>
          <w:marTop w:val="0"/>
          <w:marBottom w:val="150"/>
          <w:divBdr>
            <w:top w:val="none" w:sz="0" w:space="0" w:color="auto"/>
            <w:left w:val="none" w:sz="0" w:space="0" w:color="auto"/>
            <w:bottom w:val="none" w:sz="0" w:space="0" w:color="auto"/>
            <w:right w:val="none" w:sz="0" w:space="0" w:color="auto"/>
          </w:divBdr>
          <w:divsChild>
            <w:div w:id="63334732">
              <w:marLeft w:val="0"/>
              <w:marRight w:val="0"/>
              <w:marTop w:val="0"/>
              <w:marBottom w:val="0"/>
              <w:divBdr>
                <w:top w:val="none" w:sz="0" w:space="0" w:color="auto"/>
                <w:left w:val="none" w:sz="0" w:space="0" w:color="auto"/>
                <w:bottom w:val="none" w:sz="0" w:space="0" w:color="auto"/>
                <w:right w:val="none" w:sz="0" w:space="0" w:color="auto"/>
              </w:divBdr>
            </w:div>
            <w:div w:id="67581818">
              <w:marLeft w:val="0"/>
              <w:marRight w:val="0"/>
              <w:marTop w:val="0"/>
              <w:marBottom w:val="0"/>
              <w:divBdr>
                <w:top w:val="none" w:sz="0" w:space="0" w:color="auto"/>
                <w:left w:val="none" w:sz="0" w:space="0" w:color="auto"/>
                <w:bottom w:val="none" w:sz="0" w:space="0" w:color="auto"/>
                <w:right w:val="none" w:sz="0" w:space="0" w:color="auto"/>
              </w:divBdr>
            </w:div>
            <w:div w:id="141969385">
              <w:marLeft w:val="0"/>
              <w:marRight w:val="0"/>
              <w:marTop w:val="0"/>
              <w:marBottom w:val="0"/>
              <w:divBdr>
                <w:top w:val="none" w:sz="0" w:space="0" w:color="auto"/>
                <w:left w:val="none" w:sz="0" w:space="0" w:color="auto"/>
                <w:bottom w:val="none" w:sz="0" w:space="0" w:color="auto"/>
                <w:right w:val="none" w:sz="0" w:space="0" w:color="auto"/>
              </w:divBdr>
            </w:div>
            <w:div w:id="149905359">
              <w:marLeft w:val="0"/>
              <w:marRight w:val="0"/>
              <w:marTop w:val="0"/>
              <w:marBottom w:val="0"/>
              <w:divBdr>
                <w:top w:val="none" w:sz="0" w:space="0" w:color="auto"/>
                <w:left w:val="none" w:sz="0" w:space="0" w:color="auto"/>
                <w:bottom w:val="none" w:sz="0" w:space="0" w:color="auto"/>
                <w:right w:val="none" w:sz="0" w:space="0" w:color="auto"/>
              </w:divBdr>
            </w:div>
            <w:div w:id="153570244">
              <w:marLeft w:val="0"/>
              <w:marRight w:val="0"/>
              <w:marTop w:val="0"/>
              <w:marBottom w:val="0"/>
              <w:divBdr>
                <w:top w:val="none" w:sz="0" w:space="0" w:color="auto"/>
                <w:left w:val="none" w:sz="0" w:space="0" w:color="auto"/>
                <w:bottom w:val="none" w:sz="0" w:space="0" w:color="auto"/>
                <w:right w:val="none" w:sz="0" w:space="0" w:color="auto"/>
              </w:divBdr>
            </w:div>
            <w:div w:id="222764326">
              <w:marLeft w:val="0"/>
              <w:marRight w:val="0"/>
              <w:marTop w:val="0"/>
              <w:marBottom w:val="0"/>
              <w:divBdr>
                <w:top w:val="none" w:sz="0" w:space="0" w:color="auto"/>
                <w:left w:val="none" w:sz="0" w:space="0" w:color="auto"/>
                <w:bottom w:val="none" w:sz="0" w:space="0" w:color="auto"/>
                <w:right w:val="none" w:sz="0" w:space="0" w:color="auto"/>
              </w:divBdr>
            </w:div>
            <w:div w:id="282853516">
              <w:marLeft w:val="0"/>
              <w:marRight w:val="0"/>
              <w:marTop w:val="0"/>
              <w:marBottom w:val="0"/>
              <w:divBdr>
                <w:top w:val="none" w:sz="0" w:space="0" w:color="auto"/>
                <w:left w:val="none" w:sz="0" w:space="0" w:color="auto"/>
                <w:bottom w:val="none" w:sz="0" w:space="0" w:color="auto"/>
                <w:right w:val="none" w:sz="0" w:space="0" w:color="auto"/>
              </w:divBdr>
            </w:div>
            <w:div w:id="382557546">
              <w:marLeft w:val="0"/>
              <w:marRight w:val="0"/>
              <w:marTop w:val="0"/>
              <w:marBottom w:val="0"/>
              <w:divBdr>
                <w:top w:val="none" w:sz="0" w:space="0" w:color="auto"/>
                <w:left w:val="none" w:sz="0" w:space="0" w:color="auto"/>
                <w:bottom w:val="none" w:sz="0" w:space="0" w:color="auto"/>
                <w:right w:val="none" w:sz="0" w:space="0" w:color="auto"/>
              </w:divBdr>
            </w:div>
            <w:div w:id="568733399">
              <w:marLeft w:val="0"/>
              <w:marRight w:val="0"/>
              <w:marTop w:val="0"/>
              <w:marBottom w:val="0"/>
              <w:divBdr>
                <w:top w:val="none" w:sz="0" w:space="0" w:color="auto"/>
                <w:left w:val="none" w:sz="0" w:space="0" w:color="auto"/>
                <w:bottom w:val="none" w:sz="0" w:space="0" w:color="auto"/>
                <w:right w:val="none" w:sz="0" w:space="0" w:color="auto"/>
              </w:divBdr>
            </w:div>
            <w:div w:id="626669355">
              <w:marLeft w:val="0"/>
              <w:marRight w:val="0"/>
              <w:marTop w:val="0"/>
              <w:marBottom w:val="0"/>
              <w:divBdr>
                <w:top w:val="none" w:sz="0" w:space="0" w:color="auto"/>
                <w:left w:val="none" w:sz="0" w:space="0" w:color="auto"/>
                <w:bottom w:val="none" w:sz="0" w:space="0" w:color="auto"/>
                <w:right w:val="none" w:sz="0" w:space="0" w:color="auto"/>
              </w:divBdr>
            </w:div>
            <w:div w:id="776754317">
              <w:marLeft w:val="0"/>
              <w:marRight w:val="0"/>
              <w:marTop w:val="0"/>
              <w:marBottom w:val="0"/>
              <w:divBdr>
                <w:top w:val="none" w:sz="0" w:space="0" w:color="auto"/>
                <w:left w:val="none" w:sz="0" w:space="0" w:color="auto"/>
                <w:bottom w:val="none" w:sz="0" w:space="0" w:color="auto"/>
                <w:right w:val="none" w:sz="0" w:space="0" w:color="auto"/>
              </w:divBdr>
            </w:div>
            <w:div w:id="803161665">
              <w:marLeft w:val="0"/>
              <w:marRight w:val="0"/>
              <w:marTop w:val="0"/>
              <w:marBottom w:val="0"/>
              <w:divBdr>
                <w:top w:val="none" w:sz="0" w:space="0" w:color="auto"/>
                <w:left w:val="none" w:sz="0" w:space="0" w:color="auto"/>
                <w:bottom w:val="none" w:sz="0" w:space="0" w:color="auto"/>
                <w:right w:val="none" w:sz="0" w:space="0" w:color="auto"/>
              </w:divBdr>
            </w:div>
            <w:div w:id="966161716">
              <w:marLeft w:val="0"/>
              <w:marRight w:val="0"/>
              <w:marTop w:val="0"/>
              <w:marBottom w:val="0"/>
              <w:divBdr>
                <w:top w:val="none" w:sz="0" w:space="0" w:color="auto"/>
                <w:left w:val="none" w:sz="0" w:space="0" w:color="auto"/>
                <w:bottom w:val="none" w:sz="0" w:space="0" w:color="auto"/>
                <w:right w:val="none" w:sz="0" w:space="0" w:color="auto"/>
              </w:divBdr>
            </w:div>
            <w:div w:id="967005901">
              <w:marLeft w:val="0"/>
              <w:marRight w:val="0"/>
              <w:marTop w:val="0"/>
              <w:marBottom w:val="0"/>
              <w:divBdr>
                <w:top w:val="none" w:sz="0" w:space="0" w:color="auto"/>
                <w:left w:val="none" w:sz="0" w:space="0" w:color="auto"/>
                <w:bottom w:val="none" w:sz="0" w:space="0" w:color="auto"/>
                <w:right w:val="none" w:sz="0" w:space="0" w:color="auto"/>
              </w:divBdr>
            </w:div>
            <w:div w:id="1015615869">
              <w:marLeft w:val="0"/>
              <w:marRight w:val="0"/>
              <w:marTop w:val="0"/>
              <w:marBottom w:val="0"/>
              <w:divBdr>
                <w:top w:val="none" w:sz="0" w:space="0" w:color="auto"/>
                <w:left w:val="none" w:sz="0" w:space="0" w:color="auto"/>
                <w:bottom w:val="none" w:sz="0" w:space="0" w:color="auto"/>
                <w:right w:val="none" w:sz="0" w:space="0" w:color="auto"/>
              </w:divBdr>
            </w:div>
            <w:div w:id="1105079165">
              <w:marLeft w:val="0"/>
              <w:marRight w:val="0"/>
              <w:marTop w:val="0"/>
              <w:marBottom w:val="0"/>
              <w:divBdr>
                <w:top w:val="none" w:sz="0" w:space="0" w:color="auto"/>
                <w:left w:val="none" w:sz="0" w:space="0" w:color="auto"/>
                <w:bottom w:val="none" w:sz="0" w:space="0" w:color="auto"/>
                <w:right w:val="none" w:sz="0" w:space="0" w:color="auto"/>
              </w:divBdr>
            </w:div>
            <w:div w:id="1133212821">
              <w:marLeft w:val="0"/>
              <w:marRight w:val="0"/>
              <w:marTop w:val="0"/>
              <w:marBottom w:val="0"/>
              <w:divBdr>
                <w:top w:val="none" w:sz="0" w:space="0" w:color="auto"/>
                <w:left w:val="none" w:sz="0" w:space="0" w:color="auto"/>
                <w:bottom w:val="none" w:sz="0" w:space="0" w:color="auto"/>
                <w:right w:val="none" w:sz="0" w:space="0" w:color="auto"/>
              </w:divBdr>
            </w:div>
            <w:div w:id="1238055328">
              <w:marLeft w:val="0"/>
              <w:marRight w:val="0"/>
              <w:marTop w:val="0"/>
              <w:marBottom w:val="0"/>
              <w:divBdr>
                <w:top w:val="none" w:sz="0" w:space="0" w:color="auto"/>
                <w:left w:val="none" w:sz="0" w:space="0" w:color="auto"/>
                <w:bottom w:val="none" w:sz="0" w:space="0" w:color="auto"/>
                <w:right w:val="none" w:sz="0" w:space="0" w:color="auto"/>
              </w:divBdr>
            </w:div>
            <w:div w:id="1257900742">
              <w:marLeft w:val="0"/>
              <w:marRight w:val="0"/>
              <w:marTop w:val="0"/>
              <w:marBottom w:val="0"/>
              <w:divBdr>
                <w:top w:val="none" w:sz="0" w:space="0" w:color="auto"/>
                <w:left w:val="none" w:sz="0" w:space="0" w:color="auto"/>
                <w:bottom w:val="none" w:sz="0" w:space="0" w:color="auto"/>
                <w:right w:val="none" w:sz="0" w:space="0" w:color="auto"/>
              </w:divBdr>
            </w:div>
            <w:div w:id="1274508449">
              <w:marLeft w:val="0"/>
              <w:marRight w:val="0"/>
              <w:marTop w:val="0"/>
              <w:marBottom w:val="0"/>
              <w:divBdr>
                <w:top w:val="none" w:sz="0" w:space="0" w:color="auto"/>
                <w:left w:val="none" w:sz="0" w:space="0" w:color="auto"/>
                <w:bottom w:val="none" w:sz="0" w:space="0" w:color="auto"/>
                <w:right w:val="none" w:sz="0" w:space="0" w:color="auto"/>
              </w:divBdr>
            </w:div>
            <w:div w:id="1331104904">
              <w:marLeft w:val="0"/>
              <w:marRight w:val="0"/>
              <w:marTop w:val="0"/>
              <w:marBottom w:val="0"/>
              <w:divBdr>
                <w:top w:val="none" w:sz="0" w:space="0" w:color="auto"/>
                <w:left w:val="none" w:sz="0" w:space="0" w:color="auto"/>
                <w:bottom w:val="none" w:sz="0" w:space="0" w:color="auto"/>
                <w:right w:val="none" w:sz="0" w:space="0" w:color="auto"/>
              </w:divBdr>
            </w:div>
            <w:div w:id="1443963610">
              <w:marLeft w:val="0"/>
              <w:marRight w:val="0"/>
              <w:marTop w:val="0"/>
              <w:marBottom w:val="0"/>
              <w:divBdr>
                <w:top w:val="none" w:sz="0" w:space="0" w:color="auto"/>
                <w:left w:val="none" w:sz="0" w:space="0" w:color="auto"/>
                <w:bottom w:val="none" w:sz="0" w:space="0" w:color="auto"/>
                <w:right w:val="none" w:sz="0" w:space="0" w:color="auto"/>
              </w:divBdr>
            </w:div>
            <w:div w:id="1463570298">
              <w:marLeft w:val="0"/>
              <w:marRight w:val="0"/>
              <w:marTop w:val="0"/>
              <w:marBottom w:val="0"/>
              <w:divBdr>
                <w:top w:val="none" w:sz="0" w:space="0" w:color="auto"/>
                <w:left w:val="none" w:sz="0" w:space="0" w:color="auto"/>
                <w:bottom w:val="none" w:sz="0" w:space="0" w:color="auto"/>
                <w:right w:val="none" w:sz="0" w:space="0" w:color="auto"/>
              </w:divBdr>
            </w:div>
            <w:div w:id="1476682270">
              <w:marLeft w:val="0"/>
              <w:marRight w:val="0"/>
              <w:marTop w:val="0"/>
              <w:marBottom w:val="0"/>
              <w:divBdr>
                <w:top w:val="none" w:sz="0" w:space="0" w:color="auto"/>
                <w:left w:val="none" w:sz="0" w:space="0" w:color="auto"/>
                <w:bottom w:val="none" w:sz="0" w:space="0" w:color="auto"/>
                <w:right w:val="none" w:sz="0" w:space="0" w:color="auto"/>
              </w:divBdr>
            </w:div>
            <w:div w:id="1528979573">
              <w:marLeft w:val="0"/>
              <w:marRight w:val="0"/>
              <w:marTop w:val="0"/>
              <w:marBottom w:val="0"/>
              <w:divBdr>
                <w:top w:val="none" w:sz="0" w:space="0" w:color="auto"/>
                <w:left w:val="none" w:sz="0" w:space="0" w:color="auto"/>
                <w:bottom w:val="none" w:sz="0" w:space="0" w:color="auto"/>
                <w:right w:val="none" w:sz="0" w:space="0" w:color="auto"/>
              </w:divBdr>
            </w:div>
            <w:div w:id="1634630694">
              <w:marLeft w:val="0"/>
              <w:marRight w:val="0"/>
              <w:marTop w:val="0"/>
              <w:marBottom w:val="0"/>
              <w:divBdr>
                <w:top w:val="none" w:sz="0" w:space="0" w:color="auto"/>
                <w:left w:val="none" w:sz="0" w:space="0" w:color="auto"/>
                <w:bottom w:val="none" w:sz="0" w:space="0" w:color="auto"/>
                <w:right w:val="none" w:sz="0" w:space="0" w:color="auto"/>
              </w:divBdr>
            </w:div>
            <w:div w:id="1652253499">
              <w:marLeft w:val="0"/>
              <w:marRight w:val="0"/>
              <w:marTop w:val="0"/>
              <w:marBottom w:val="0"/>
              <w:divBdr>
                <w:top w:val="none" w:sz="0" w:space="0" w:color="auto"/>
                <w:left w:val="none" w:sz="0" w:space="0" w:color="auto"/>
                <w:bottom w:val="none" w:sz="0" w:space="0" w:color="auto"/>
                <w:right w:val="none" w:sz="0" w:space="0" w:color="auto"/>
              </w:divBdr>
            </w:div>
            <w:div w:id="1667585404">
              <w:marLeft w:val="0"/>
              <w:marRight w:val="0"/>
              <w:marTop w:val="0"/>
              <w:marBottom w:val="0"/>
              <w:divBdr>
                <w:top w:val="none" w:sz="0" w:space="0" w:color="auto"/>
                <w:left w:val="none" w:sz="0" w:space="0" w:color="auto"/>
                <w:bottom w:val="none" w:sz="0" w:space="0" w:color="auto"/>
                <w:right w:val="none" w:sz="0" w:space="0" w:color="auto"/>
              </w:divBdr>
            </w:div>
            <w:div w:id="1769891593">
              <w:marLeft w:val="0"/>
              <w:marRight w:val="0"/>
              <w:marTop w:val="0"/>
              <w:marBottom w:val="0"/>
              <w:divBdr>
                <w:top w:val="none" w:sz="0" w:space="0" w:color="auto"/>
                <w:left w:val="none" w:sz="0" w:space="0" w:color="auto"/>
                <w:bottom w:val="none" w:sz="0" w:space="0" w:color="auto"/>
                <w:right w:val="none" w:sz="0" w:space="0" w:color="auto"/>
              </w:divBdr>
            </w:div>
            <w:div w:id="1795244685">
              <w:marLeft w:val="0"/>
              <w:marRight w:val="0"/>
              <w:marTop w:val="0"/>
              <w:marBottom w:val="0"/>
              <w:divBdr>
                <w:top w:val="none" w:sz="0" w:space="0" w:color="auto"/>
                <w:left w:val="none" w:sz="0" w:space="0" w:color="auto"/>
                <w:bottom w:val="none" w:sz="0" w:space="0" w:color="auto"/>
                <w:right w:val="none" w:sz="0" w:space="0" w:color="auto"/>
              </w:divBdr>
            </w:div>
            <w:div w:id="1890802970">
              <w:marLeft w:val="0"/>
              <w:marRight w:val="0"/>
              <w:marTop w:val="0"/>
              <w:marBottom w:val="0"/>
              <w:divBdr>
                <w:top w:val="none" w:sz="0" w:space="0" w:color="auto"/>
                <w:left w:val="none" w:sz="0" w:space="0" w:color="auto"/>
                <w:bottom w:val="none" w:sz="0" w:space="0" w:color="auto"/>
                <w:right w:val="none" w:sz="0" w:space="0" w:color="auto"/>
              </w:divBdr>
            </w:div>
            <w:div w:id="1897544444">
              <w:marLeft w:val="0"/>
              <w:marRight w:val="0"/>
              <w:marTop w:val="0"/>
              <w:marBottom w:val="0"/>
              <w:divBdr>
                <w:top w:val="none" w:sz="0" w:space="0" w:color="auto"/>
                <w:left w:val="none" w:sz="0" w:space="0" w:color="auto"/>
                <w:bottom w:val="none" w:sz="0" w:space="0" w:color="auto"/>
                <w:right w:val="none" w:sz="0" w:space="0" w:color="auto"/>
              </w:divBdr>
            </w:div>
            <w:div w:id="1921677279">
              <w:marLeft w:val="0"/>
              <w:marRight w:val="0"/>
              <w:marTop w:val="0"/>
              <w:marBottom w:val="0"/>
              <w:divBdr>
                <w:top w:val="none" w:sz="0" w:space="0" w:color="auto"/>
                <w:left w:val="none" w:sz="0" w:space="0" w:color="auto"/>
                <w:bottom w:val="none" w:sz="0" w:space="0" w:color="auto"/>
                <w:right w:val="none" w:sz="0" w:space="0" w:color="auto"/>
              </w:divBdr>
            </w:div>
            <w:div w:id="1987738669">
              <w:marLeft w:val="0"/>
              <w:marRight w:val="0"/>
              <w:marTop w:val="0"/>
              <w:marBottom w:val="0"/>
              <w:divBdr>
                <w:top w:val="none" w:sz="0" w:space="0" w:color="auto"/>
                <w:left w:val="none" w:sz="0" w:space="0" w:color="auto"/>
                <w:bottom w:val="none" w:sz="0" w:space="0" w:color="auto"/>
                <w:right w:val="none" w:sz="0" w:space="0" w:color="auto"/>
              </w:divBdr>
            </w:div>
            <w:div w:id="2028673973">
              <w:marLeft w:val="0"/>
              <w:marRight w:val="0"/>
              <w:marTop w:val="0"/>
              <w:marBottom w:val="0"/>
              <w:divBdr>
                <w:top w:val="none" w:sz="0" w:space="0" w:color="auto"/>
                <w:left w:val="none" w:sz="0" w:space="0" w:color="auto"/>
                <w:bottom w:val="none" w:sz="0" w:space="0" w:color="auto"/>
                <w:right w:val="none" w:sz="0" w:space="0" w:color="auto"/>
              </w:divBdr>
            </w:div>
            <w:div w:id="2048721628">
              <w:marLeft w:val="0"/>
              <w:marRight w:val="0"/>
              <w:marTop w:val="0"/>
              <w:marBottom w:val="0"/>
              <w:divBdr>
                <w:top w:val="none" w:sz="0" w:space="0" w:color="auto"/>
                <w:left w:val="none" w:sz="0" w:space="0" w:color="auto"/>
                <w:bottom w:val="none" w:sz="0" w:space="0" w:color="auto"/>
                <w:right w:val="none" w:sz="0" w:space="0" w:color="auto"/>
              </w:divBdr>
            </w:div>
            <w:div w:id="2138377410">
              <w:marLeft w:val="0"/>
              <w:marRight w:val="0"/>
              <w:marTop w:val="0"/>
              <w:marBottom w:val="0"/>
              <w:divBdr>
                <w:top w:val="none" w:sz="0" w:space="0" w:color="auto"/>
                <w:left w:val="none" w:sz="0" w:space="0" w:color="auto"/>
                <w:bottom w:val="none" w:sz="0" w:space="0" w:color="auto"/>
                <w:right w:val="none" w:sz="0" w:space="0" w:color="auto"/>
              </w:divBdr>
            </w:div>
          </w:divsChild>
        </w:div>
        <w:div w:id="1572235933">
          <w:marLeft w:val="0"/>
          <w:marRight w:val="0"/>
          <w:marTop w:val="300"/>
          <w:marBottom w:val="300"/>
          <w:divBdr>
            <w:top w:val="single" w:sz="6" w:space="0" w:color="E7E7E7"/>
            <w:left w:val="none" w:sz="0" w:space="0" w:color="auto"/>
            <w:bottom w:val="single" w:sz="6" w:space="0" w:color="E7E7E7"/>
            <w:right w:val="none" w:sz="0" w:space="0" w:color="auto"/>
          </w:divBdr>
          <w:divsChild>
            <w:div w:id="1098915571">
              <w:marLeft w:val="0"/>
              <w:marRight w:val="0"/>
              <w:marTop w:val="0"/>
              <w:marBottom w:val="0"/>
              <w:divBdr>
                <w:top w:val="none" w:sz="0" w:space="0" w:color="auto"/>
                <w:left w:val="none" w:sz="0" w:space="0" w:color="auto"/>
                <w:bottom w:val="none" w:sz="0" w:space="0" w:color="auto"/>
                <w:right w:val="none" w:sz="0" w:space="0" w:color="auto"/>
              </w:divBdr>
              <w:divsChild>
                <w:div w:id="230966285">
                  <w:marLeft w:val="0"/>
                  <w:marRight w:val="0"/>
                  <w:marTop w:val="0"/>
                  <w:marBottom w:val="0"/>
                  <w:divBdr>
                    <w:top w:val="none" w:sz="0" w:space="0" w:color="auto"/>
                    <w:left w:val="none" w:sz="0" w:space="0" w:color="auto"/>
                    <w:bottom w:val="none" w:sz="0" w:space="0" w:color="auto"/>
                    <w:right w:val="none" w:sz="0" w:space="0" w:color="auto"/>
                  </w:divBdr>
                  <w:divsChild>
                    <w:div w:id="331422265">
                      <w:marLeft w:val="0"/>
                      <w:marRight w:val="0"/>
                      <w:marTop w:val="0"/>
                      <w:marBottom w:val="0"/>
                      <w:divBdr>
                        <w:top w:val="none" w:sz="0" w:space="0" w:color="auto"/>
                        <w:left w:val="none" w:sz="0" w:space="8" w:color="auto"/>
                        <w:bottom w:val="none" w:sz="0" w:space="0" w:color="auto"/>
                        <w:right w:val="dotted" w:sz="6" w:space="0" w:color="999999"/>
                      </w:divBdr>
                      <w:divsChild>
                        <w:div w:id="427892378">
                          <w:marLeft w:val="0"/>
                          <w:marRight w:val="0"/>
                          <w:marTop w:val="0"/>
                          <w:marBottom w:val="0"/>
                          <w:divBdr>
                            <w:top w:val="none" w:sz="0" w:space="0" w:color="auto"/>
                            <w:left w:val="none" w:sz="0" w:space="0" w:color="auto"/>
                            <w:bottom w:val="none" w:sz="0" w:space="0" w:color="auto"/>
                            <w:right w:val="none" w:sz="0" w:space="0" w:color="auto"/>
                          </w:divBdr>
                        </w:div>
                      </w:divsChild>
                    </w:div>
                    <w:div w:id="1420247519">
                      <w:marLeft w:val="0"/>
                      <w:marRight w:val="0"/>
                      <w:marTop w:val="0"/>
                      <w:marBottom w:val="0"/>
                      <w:divBdr>
                        <w:top w:val="none" w:sz="0" w:space="0" w:color="auto"/>
                        <w:left w:val="none" w:sz="0" w:space="0" w:color="auto"/>
                        <w:bottom w:val="none" w:sz="0" w:space="0" w:color="auto"/>
                        <w:right w:val="dotted" w:sz="6" w:space="8" w:color="999999"/>
                      </w:divBdr>
                    </w:div>
                    <w:div w:id="2061517552">
                      <w:marLeft w:val="0"/>
                      <w:marRight w:val="0"/>
                      <w:marTop w:val="0"/>
                      <w:marBottom w:val="0"/>
                      <w:divBdr>
                        <w:top w:val="none" w:sz="0" w:space="0" w:color="auto"/>
                        <w:left w:val="none" w:sz="0" w:space="8" w:color="auto"/>
                        <w:bottom w:val="none" w:sz="0" w:space="0" w:color="auto"/>
                        <w:right w:val="dotted" w:sz="6" w:space="8" w:color="999999"/>
                      </w:divBdr>
                    </w:div>
                  </w:divsChild>
                </w:div>
              </w:divsChild>
            </w:div>
          </w:divsChild>
        </w:div>
        <w:div w:id="1682316916">
          <w:marLeft w:val="0"/>
          <w:marRight w:val="0"/>
          <w:marTop w:val="0"/>
          <w:marBottom w:val="0"/>
          <w:divBdr>
            <w:top w:val="none" w:sz="0" w:space="0" w:color="auto"/>
            <w:left w:val="none" w:sz="0" w:space="0" w:color="auto"/>
            <w:bottom w:val="none" w:sz="0" w:space="0" w:color="auto"/>
            <w:right w:val="none" w:sz="0" w:space="0" w:color="auto"/>
          </w:divBdr>
        </w:div>
      </w:divsChild>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B8841-A9B4-43D1-869D-E78B8F85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2956</Words>
  <Characters>16260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19178</CharactersWithSpaces>
  <SharedDoc>false</SharedDoc>
  <HLinks>
    <vt:vector size="30" baseType="variant">
      <vt:variant>
        <vt:i4>6488078</vt:i4>
      </vt:variant>
      <vt:variant>
        <vt:i4>12</vt:i4>
      </vt:variant>
      <vt:variant>
        <vt:i4>0</vt:i4>
      </vt:variant>
      <vt:variant>
        <vt:i4>5</vt:i4>
      </vt:variant>
      <vt:variant>
        <vt:lpwstr>http://www.corteconstitucional.gov.co/relatoria/2013/t-266-13.htm</vt:lpwstr>
      </vt:variant>
      <vt:variant>
        <vt:lpwstr>_ftn67</vt:lpwstr>
      </vt:variant>
      <vt:variant>
        <vt:i4>6422542</vt:i4>
      </vt:variant>
      <vt:variant>
        <vt:i4>9</vt:i4>
      </vt:variant>
      <vt:variant>
        <vt:i4>0</vt:i4>
      </vt:variant>
      <vt:variant>
        <vt:i4>5</vt:i4>
      </vt:variant>
      <vt:variant>
        <vt:lpwstr>http://www.corteconstitucional.gov.co/relatoria/2013/t-266-13.htm</vt:lpwstr>
      </vt:variant>
      <vt:variant>
        <vt:lpwstr>_ftn66</vt:lpwstr>
      </vt:variant>
      <vt:variant>
        <vt:i4>6357006</vt:i4>
      </vt:variant>
      <vt:variant>
        <vt:i4>6</vt:i4>
      </vt:variant>
      <vt:variant>
        <vt:i4>0</vt:i4>
      </vt:variant>
      <vt:variant>
        <vt:i4>5</vt:i4>
      </vt:variant>
      <vt:variant>
        <vt:lpwstr>http://www.corteconstitucional.gov.co/relatoria/2013/t-266-13.htm</vt:lpwstr>
      </vt:variant>
      <vt:variant>
        <vt:lpwstr>_ftn65</vt:lpwstr>
      </vt:variant>
      <vt:variant>
        <vt:i4>6291470</vt:i4>
      </vt:variant>
      <vt:variant>
        <vt:i4>3</vt:i4>
      </vt:variant>
      <vt:variant>
        <vt:i4>0</vt:i4>
      </vt:variant>
      <vt:variant>
        <vt:i4>5</vt:i4>
      </vt:variant>
      <vt:variant>
        <vt:lpwstr>http://www.corteconstitucional.gov.co/relatoria/2013/t-266-13.htm</vt:lpwstr>
      </vt:variant>
      <vt:variant>
        <vt:lpwstr>_ftn64</vt:lpwstr>
      </vt: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3</cp:revision>
  <cp:lastPrinted>2017-07-17T11:22:00Z</cp:lastPrinted>
  <dcterms:created xsi:type="dcterms:W3CDTF">2017-07-17T19:31:00Z</dcterms:created>
  <dcterms:modified xsi:type="dcterms:W3CDTF">2017-09-25T20:51:00Z</dcterms:modified>
</cp:coreProperties>
</file>