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60B0D" w:rsidRPr="00C60B0D" w:rsidRDefault="00C60B0D" w:rsidP="00C60B0D">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eastAsia="fr-FR"/>
        </w:rPr>
      </w:pPr>
      <w:bookmarkStart w:id="0" w:name="_GoBack"/>
      <w:bookmarkEnd w:id="0"/>
      <w:r w:rsidRPr="00C60B0D">
        <w:rPr>
          <w:rFonts w:ascii="Calibri" w:eastAsia="Calibri" w:hAnsi="Calibri" w:cs="Calibri"/>
          <w:color w:val="FF0000"/>
          <w:spacing w:val="-6"/>
          <w:sz w:val="16"/>
          <w:szCs w:val="16"/>
          <w:lang w:eastAsia="fr-FR"/>
        </w:rPr>
        <w:t>El siguiente es el documento presentado por el Magistrado Ponente que sirvió de base para proferir la providencia dentro del presente proceso.</w:t>
      </w:r>
    </w:p>
    <w:p w:rsidR="00C60B0D" w:rsidRPr="00C60B0D" w:rsidRDefault="00C60B0D" w:rsidP="00C60B0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C60B0D">
        <w:rPr>
          <w:rFonts w:ascii="Calibri" w:eastAsia="Calibri" w:hAnsi="Calibri" w:cs="Calibri"/>
          <w:color w:val="FF0000"/>
          <w:sz w:val="16"/>
          <w:szCs w:val="16"/>
          <w:lang w:eastAsia="fr-FR"/>
        </w:rPr>
        <w:t>El contenido total y fiel de la decisión debe ser verificado en la Secretaría de esta Sala.</w:t>
      </w:r>
    </w:p>
    <w:p w:rsidR="00C60B0D" w:rsidRPr="00C60B0D" w:rsidRDefault="00C60B0D" w:rsidP="00C60B0D">
      <w:pPr>
        <w:shd w:val="clear" w:color="auto" w:fill="FFFFFF"/>
        <w:ind w:left="1843" w:hanging="1843"/>
        <w:jc w:val="both"/>
        <w:rPr>
          <w:rFonts w:ascii="Calibri" w:eastAsia="Times New Roman" w:hAnsi="Calibri" w:cs="Calibri"/>
          <w:color w:val="222222"/>
          <w:sz w:val="18"/>
          <w:szCs w:val="18"/>
          <w:lang w:eastAsia="fr-FR"/>
        </w:rPr>
      </w:pPr>
      <w:r w:rsidRPr="00C60B0D">
        <w:rPr>
          <w:rFonts w:ascii="Calibri" w:eastAsia="Times New Roman" w:hAnsi="Calibri" w:cs="Calibri"/>
          <w:color w:val="222222"/>
          <w:sz w:val="18"/>
          <w:szCs w:val="18"/>
          <w:lang w:eastAsia="fr-FR"/>
        </w:rPr>
        <w:t>Providencia:</w:t>
      </w:r>
      <w:r w:rsidRPr="00C60B0D">
        <w:rPr>
          <w:rFonts w:ascii="Calibri" w:eastAsia="Times New Roman" w:hAnsi="Calibri" w:cs="Calibri"/>
          <w:color w:val="222222"/>
          <w:sz w:val="18"/>
          <w:szCs w:val="18"/>
          <w:lang w:eastAsia="fr-FR"/>
        </w:rPr>
        <w:tab/>
        <w:t>Sentencia  – 1ª instancia – 25 de agosto de 2017</w:t>
      </w:r>
    </w:p>
    <w:p w:rsidR="00C60B0D" w:rsidRPr="00C60B0D" w:rsidRDefault="00C60B0D" w:rsidP="00C60B0D">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C60B0D">
        <w:rPr>
          <w:rFonts w:ascii="Calibri" w:eastAsia="Calibri" w:hAnsi="Calibri" w:cs="Calibri"/>
          <w:color w:val="222222"/>
          <w:sz w:val="18"/>
          <w:szCs w:val="18"/>
          <w:lang w:eastAsia="fr-FR"/>
        </w:rPr>
        <w:t>Proceso:    </w:t>
      </w:r>
      <w:r w:rsidRPr="00C60B0D">
        <w:rPr>
          <w:rFonts w:ascii="Calibri" w:eastAsia="Calibri" w:hAnsi="Calibri" w:cs="Calibri"/>
          <w:color w:val="222222"/>
          <w:sz w:val="18"/>
          <w:szCs w:val="18"/>
          <w:lang w:eastAsia="fr-FR"/>
        </w:rPr>
        <w:tab/>
      </w:r>
      <w:r w:rsidRPr="00C60B0D">
        <w:rPr>
          <w:rFonts w:ascii="Calibri" w:eastAsia="Calibri" w:hAnsi="Calibri" w:cs="Calibri"/>
          <w:color w:val="222222"/>
          <w:spacing w:val="-6"/>
          <w:sz w:val="18"/>
          <w:szCs w:val="18"/>
          <w:lang w:eastAsia="fr-FR"/>
        </w:rPr>
        <w:t>Acción de Tutela – Declara hecho superado</w:t>
      </w:r>
    </w:p>
    <w:p w:rsidR="00C60B0D" w:rsidRPr="00C60B0D" w:rsidRDefault="00C60B0D" w:rsidP="00C60B0D">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C60B0D">
        <w:rPr>
          <w:rFonts w:ascii="Calibri" w:eastAsia="Calibri" w:hAnsi="Calibri" w:cs="Calibri"/>
          <w:color w:val="222222"/>
          <w:sz w:val="18"/>
          <w:szCs w:val="18"/>
          <w:lang w:eastAsia="fr-FR"/>
        </w:rPr>
        <w:t>Radicación Nro. :</w:t>
      </w:r>
      <w:r w:rsidRPr="00C60B0D">
        <w:rPr>
          <w:rFonts w:ascii="Calibri" w:eastAsia="Calibri" w:hAnsi="Calibri" w:cs="Calibri"/>
          <w:color w:val="222222"/>
          <w:sz w:val="18"/>
          <w:szCs w:val="18"/>
          <w:lang w:eastAsia="fr-FR"/>
        </w:rPr>
        <w:tab/>
      </w:r>
      <w:r w:rsidRPr="00C60B0D">
        <w:rPr>
          <w:rFonts w:ascii="Calibri" w:eastAsia="Calibri" w:hAnsi="Calibri" w:cs="Calibri"/>
          <w:bCs/>
          <w:spacing w:val="-6"/>
          <w:sz w:val="18"/>
          <w:szCs w:val="18"/>
          <w:lang w:eastAsia="en-US"/>
        </w:rPr>
        <w:t>66001 22 04 000 2017 00095 00</w:t>
      </w:r>
    </w:p>
    <w:p w:rsidR="00C60B0D" w:rsidRPr="00C60B0D" w:rsidRDefault="00C60B0D" w:rsidP="00C60B0D">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60B0D">
        <w:rPr>
          <w:rFonts w:ascii="Calibri" w:eastAsia="Calibri" w:hAnsi="Calibri" w:cs="Calibri"/>
          <w:bCs/>
          <w:iCs/>
          <w:color w:val="222222"/>
          <w:sz w:val="18"/>
          <w:szCs w:val="18"/>
          <w:lang w:val="es-ES" w:eastAsia="fr-FR"/>
        </w:rPr>
        <w:t xml:space="preserve">Accionante: </w:t>
      </w:r>
      <w:r w:rsidRPr="00C60B0D">
        <w:rPr>
          <w:rFonts w:ascii="Calibri" w:eastAsia="Calibri" w:hAnsi="Calibri" w:cs="Calibri"/>
          <w:bCs/>
          <w:iCs/>
          <w:color w:val="222222"/>
          <w:sz w:val="18"/>
          <w:szCs w:val="18"/>
          <w:lang w:val="es-ES" w:eastAsia="fr-FR"/>
        </w:rPr>
        <w:tab/>
        <w:t>FERNEY DUQUE OROZCO</w:t>
      </w:r>
    </w:p>
    <w:p w:rsidR="00C60B0D" w:rsidRPr="00C60B0D" w:rsidRDefault="00C60B0D" w:rsidP="00C60B0D">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60B0D">
        <w:rPr>
          <w:rFonts w:ascii="Calibri" w:eastAsia="Calibri" w:hAnsi="Calibri" w:cs="Calibri"/>
          <w:color w:val="222222"/>
          <w:sz w:val="18"/>
          <w:szCs w:val="18"/>
          <w:lang w:eastAsia="fr-FR"/>
        </w:rPr>
        <w:t>Accionado:</w:t>
      </w:r>
      <w:r w:rsidRPr="00C60B0D">
        <w:rPr>
          <w:rFonts w:ascii="Calibri" w:eastAsia="Calibri" w:hAnsi="Calibri" w:cs="Calibri"/>
          <w:color w:val="222222"/>
          <w:sz w:val="18"/>
          <w:szCs w:val="18"/>
          <w:lang w:eastAsia="fr-FR"/>
        </w:rPr>
        <w:tab/>
      </w:r>
      <w:r w:rsidRPr="00C60B0D">
        <w:rPr>
          <w:rFonts w:ascii="Calibri" w:eastAsia="Calibri" w:hAnsi="Calibri" w:cs="Calibri"/>
          <w:bCs/>
          <w:iCs/>
          <w:color w:val="222222"/>
          <w:sz w:val="18"/>
          <w:szCs w:val="18"/>
          <w:lang w:val="es-ES" w:eastAsia="fr-FR"/>
        </w:rPr>
        <w:t>FISCALÍA 16 SECCIONAL DE PEREIRA Y OTROS</w:t>
      </w:r>
    </w:p>
    <w:p w:rsidR="00C60B0D" w:rsidRPr="00C60B0D" w:rsidRDefault="00C60B0D" w:rsidP="00C60B0D">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60B0D">
        <w:rPr>
          <w:rFonts w:ascii="Calibri" w:eastAsia="Calibri" w:hAnsi="Calibri" w:cs="Calibri"/>
          <w:color w:val="222222"/>
          <w:sz w:val="18"/>
          <w:szCs w:val="18"/>
          <w:lang w:eastAsia="fr-FR"/>
        </w:rPr>
        <w:t>Magistrado Ponente: </w:t>
      </w:r>
      <w:r w:rsidRPr="00C60B0D">
        <w:rPr>
          <w:rFonts w:ascii="Calibri" w:eastAsia="Calibri" w:hAnsi="Calibri" w:cs="Calibri"/>
          <w:color w:val="222222"/>
          <w:sz w:val="18"/>
          <w:szCs w:val="18"/>
          <w:lang w:eastAsia="fr-FR"/>
        </w:rPr>
        <w:tab/>
      </w:r>
      <w:r w:rsidRPr="00C60B0D">
        <w:rPr>
          <w:rFonts w:ascii="Calibri" w:eastAsia="Calibri" w:hAnsi="Calibri" w:cs="Calibri"/>
          <w:bCs/>
          <w:iCs/>
          <w:color w:val="222222"/>
          <w:sz w:val="18"/>
          <w:szCs w:val="18"/>
          <w:lang w:val="es-ES" w:eastAsia="fr-FR"/>
        </w:rPr>
        <w:t xml:space="preserve">MANUEL </w:t>
      </w:r>
      <w:proofErr w:type="spellStart"/>
      <w:r w:rsidRPr="00C60B0D">
        <w:rPr>
          <w:rFonts w:ascii="Calibri" w:eastAsia="Calibri" w:hAnsi="Calibri" w:cs="Calibri"/>
          <w:bCs/>
          <w:iCs/>
          <w:color w:val="222222"/>
          <w:sz w:val="18"/>
          <w:szCs w:val="18"/>
          <w:lang w:val="es-ES" w:eastAsia="fr-FR"/>
        </w:rPr>
        <w:t>YARZAGARAY</w:t>
      </w:r>
      <w:proofErr w:type="spellEnd"/>
      <w:r w:rsidRPr="00C60B0D">
        <w:rPr>
          <w:rFonts w:ascii="Calibri" w:eastAsia="Calibri" w:hAnsi="Calibri" w:cs="Calibri"/>
          <w:bCs/>
          <w:iCs/>
          <w:color w:val="222222"/>
          <w:sz w:val="18"/>
          <w:szCs w:val="18"/>
          <w:lang w:val="es-ES" w:eastAsia="fr-FR"/>
        </w:rPr>
        <w:t xml:space="preserve"> BANDERA</w:t>
      </w:r>
    </w:p>
    <w:p w:rsidR="00C60B0D" w:rsidRPr="00C60B0D" w:rsidRDefault="00C60B0D" w:rsidP="00C60B0D">
      <w:pPr>
        <w:shd w:val="clear" w:color="auto" w:fill="FFFFFF"/>
        <w:tabs>
          <w:tab w:val="left" w:pos="1843"/>
          <w:tab w:val="left" w:pos="4755"/>
        </w:tabs>
        <w:ind w:left="1843" w:hanging="1843"/>
        <w:jc w:val="both"/>
        <w:rPr>
          <w:rFonts w:eastAsia="Calibri"/>
          <w:sz w:val="16"/>
          <w:szCs w:val="16"/>
          <w:lang w:eastAsia="fr-FR"/>
        </w:rPr>
      </w:pPr>
    </w:p>
    <w:p w:rsidR="00C60B0D" w:rsidRPr="00C60B0D" w:rsidRDefault="00C60B0D" w:rsidP="00C60B0D">
      <w:pPr>
        <w:tabs>
          <w:tab w:val="left" w:pos="1843"/>
          <w:tab w:val="left" w:pos="2432"/>
        </w:tabs>
        <w:spacing w:after="200"/>
        <w:jc w:val="both"/>
        <w:rPr>
          <w:rFonts w:ascii="Calibri" w:eastAsia="Calibri" w:hAnsi="Calibri" w:cs="Calibri"/>
          <w:bCs/>
          <w:iCs/>
          <w:color w:val="222222"/>
          <w:sz w:val="18"/>
          <w:szCs w:val="18"/>
          <w:lang w:val="es-ES" w:eastAsia="fr-FR"/>
        </w:rPr>
      </w:pPr>
      <w:r w:rsidRPr="00C60B0D">
        <w:rPr>
          <w:rFonts w:ascii="Calibri" w:eastAsia="Calibri" w:hAnsi="Calibri" w:cs="Calibri"/>
          <w:b/>
          <w:bCs/>
          <w:iCs/>
          <w:color w:val="222222"/>
          <w:sz w:val="18"/>
          <w:szCs w:val="18"/>
          <w:lang w:eastAsia="fr-FR"/>
        </w:rPr>
        <w:t xml:space="preserve">Temas: </w:t>
      </w:r>
      <w:r w:rsidRPr="00C60B0D">
        <w:rPr>
          <w:rFonts w:ascii="Calibri" w:eastAsia="Calibri" w:hAnsi="Calibri" w:cs="Calibri"/>
          <w:b/>
          <w:bCs/>
          <w:iCs/>
          <w:color w:val="222222"/>
          <w:sz w:val="18"/>
          <w:szCs w:val="18"/>
          <w:lang w:eastAsia="fr-FR"/>
        </w:rPr>
        <w:tab/>
        <w:t>DERECHO DE PETICIÓN / CARENCIA ACTUAL DE OBJETO POR HECHO SUPERADO</w:t>
      </w:r>
      <w:r w:rsidRPr="00C60B0D">
        <w:rPr>
          <w:rFonts w:ascii="Calibri" w:eastAsia="Calibri" w:hAnsi="Calibri" w:cs="Calibri"/>
          <w:b/>
          <w:bCs/>
          <w:iCs/>
          <w:color w:val="222222"/>
          <w:sz w:val="18"/>
          <w:szCs w:val="18"/>
          <w:lang w:val="es-ES" w:eastAsia="fr-FR"/>
        </w:rPr>
        <w:t xml:space="preserve">. </w:t>
      </w:r>
      <w:r w:rsidRPr="00C60B0D">
        <w:rPr>
          <w:rFonts w:ascii="Calibri" w:eastAsia="Calibri" w:hAnsi="Calibri" w:cs="Calibri"/>
          <w:bCs/>
          <w:iCs/>
          <w:color w:val="222222"/>
          <w:sz w:val="18"/>
          <w:szCs w:val="18"/>
          <w:lang w:eastAsia="fr-FR"/>
        </w:rPr>
        <w:t>[E]</w:t>
      </w:r>
      <w:proofErr w:type="spellStart"/>
      <w:r w:rsidRPr="00C60B0D">
        <w:rPr>
          <w:rFonts w:ascii="Calibri" w:eastAsia="Calibri" w:hAnsi="Calibri" w:cs="Calibri"/>
          <w:bCs/>
          <w:iCs/>
          <w:color w:val="222222"/>
          <w:sz w:val="18"/>
          <w:szCs w:val="18"/>
          <w:lang w:val="es-ES_tradnl" w:eastAsia="fr-FR"/>
        </w:rPr>
        <w:t>ncuentra</w:t>
      </w:r>
      <w:proofErr w:type="spellEnd"/>
      <w:r w:rsidRPr="00C60B0D">
        <w:rPr>
          <w:rFonts w:ascii="Calibri" w:eastAsia="Calibri" w:hAnsi="Calibri" w:cs="Calibri"/>
          <w:bCs/>
          <w:iCs/>
          <w:color w:val="222222"/>
          <w:sz w:val="18"/>
          <w:szCs w:val="18"/>
          <w:lang w:val="es-ES_tradnl" w:eastAsia="fr-FR"/>
        </w:rPr>
        <w:t xml:space="preserve"> esta Corporación que aunque de manera tardía, nos encontramos ante la existencia de un hecho superado, en vista de ello, es deber de este Juez Colegiado indicar que en el presente asunto es clara la carencia actual de objeto, tal como lo ha señalado la Corte Constitucional en situaciones como la ahora presentada, cuando antes de adoptarse la decisión en sede constitucional, se restablece el derecho fundamental conculcado. (…). </w:t>
      </w:r>
      <w:r w:rsidRPr="00C60B0D">
        <w:rPr>
          <w:rFonts w:ascii="Calibri" w:eastAsia="Calibri" w:hAnsi="Calibri" w:cs="Calibri"/>
          <w:bCs/>
          <w:iCs/>
          <w:color w:val="222222"/>
          <w:sz w:val="18"/>
          <w:szCs w:val="18"/>
          <w:lang w:eastAsia="fr-FR"/>
        </w:rPr>
        <w:t>Son suficientes los argumentos expuestos, para decir que las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p>
    <w:p w:rsidR="00C60B0D" w:rsidRDefault="00C60B0D" w:rsidP="0027663C">
      <w:pPr>
        <w:spacing w:line="360" w:lineRule="auto"/>
        <w:jc w:val="center"/>
        <w:rPr>
          <w:rFonts w:ascii="Verdana" w:hAnsi="Verdana"/>
          <w:b/>
          <w:sz w:val="26"/>
          <w:szCs w:val="26"/>
          <w:lang w:eastAsia="en-US"/>
        </w:rPr>
      </w:pPr>
    </w:p>
    <w:p w:rsidR="00480BB8" w:rsidRDefault="00480BB8" w:rsidP="0027663C">
      <w:pPr>
        <w:spacing w:line="360" w:lineRule="auto"/>
        <w:jc w:val="center"/>
        <w:rPr>
          <w:rFonts w:ascii="Verdana" w:hAnsi="Verdana"/>
          <w:b/>
          <w:sz w:val="26"/>
          <w:szCs w:val="26"/>
          <w:lang w:eastAsia="en-US"/>
        </w:rPr>
      </w:pPr>
      <w:r>
        <w:rPr>
          <w:rFonts w:ascii="Verdana" w:hAnsi="Verdana"/>
          <w:b/>
          <w:sz w:val="26"/>
          <w:szCs w:val="26"/>
          <w:lang w:eastAsia="en-US"/>
        </w:rPr>
        <w:t>REPÚBLICA DE COLOMBIA</w:t>
      </w:r>
    </w:p>
    <w:p w:rsidR="00480BB8" w:rsidRDefault="00480BB8" w:rsidP="0027663C">
      <w:pPr>
        <w:spacing w:line="360" w:lineRule="auto"/>
        <w:jc w:val="center"/>
        <w:rPr>
          <w:rFonts w:ascii="Verdana" w:hAnsi="Verdana"/>
          <w:b/>
          <w:sz w:val="26"/>
          <w:szCs w:val="26"/>
          <w:lang w:eastAsia="en-US"/>
        </w:rPr>
      </w:pPr>
      <w:r>
        <w:rPr>
          <w:rFonts w:ascii="Verdana" w:hAnsi="Verdana"/>
          <w:b/>
          <w:sz w:val="26"/>
          <w:szCs w:val="26"/>
          <w:lang w:eastAsia="en-US"/>
        </w:rPr>
        <w:t>RAMA JUDICIAL DEL PODER PÚBLICO</w:t>
      </w:r>
    </w:p>
    <w:p w:rsidR="00480BB8" w:rsidRDefault="00480BB8" w:rsidP="0027663C">
      <w:pPr>
        <w:spacing w:line="360"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2F8C3AC2" wp14:editId="31B6FFD1">
            <wp:extent cx="723900" cy="72390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80BB8" w:rsidRDefault="00480BB8" w:rsidP="0027663C">
      <w:pPr>
        <w:spacing w:line="360"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480BB8" w:rsidRDefault="00480BB8" w:rsidP="0027663C">
      <w:pPr>
        <w:spacing w:line="360" w:lineRule="auto"/>
        <w:jc w:val="center"/>
        <w:rPr>
          <w:rFonts w:ascii="Verdana" w:hAnsi="Verdana"/>
          <w:b/>
          <w:sz w:val="26"/>
          <w:szCs w:val="26"/>
          <w:lang w:eastAsia="en-US"/>
        </w:rPr>
      </w:pPr>
      <w:r>
        <w:rPr>
          <w:rFonts w:ascii="Verdana" w:hAnsi="Verdana"/>
          <w:b/>
          <w:sz w:val="26"/>
          <w:szCs w:val="26"/>
          <w:lang w:eastAsia="en-US"/>
        </w:rPr>
        <w:t>SALA DE DECISIÓN PENAL</w:t>
      </w:r>
    </w:p>
    <w:p w:rsidR="00480BB8" w:rsidRPr="00703115" w:rsidRDefault="00480BB8" w:rsidP="00480BB8">
      <w:pPr>
        <w:spacing w:line="276" w:lineRule="auto"/>
        <w:jc w:val="center"/>
        <w:rPr>
          <w:rFonts w:ascii="Verdana" w:hAnsi="Verdana"/>
          <w:b/>
          <w:szCs w:val="26"/>
          <w:lang w:eastAsia="en-US"/>
        </w:rPr>
      </w:pPr>
    </w:p>
    <w:p w:rsidR="00480BB8" w:rsidRDefault="00480BB8" w:rsidP="00480BB8">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480BB8" w:rsidRPr="00182EF2" w:rsidRDefault="00480BB8" w:rsidP="00480BB8">
      <w:pPr>
        <w:spacing w:line="480" w:lineRule="auto"/>
        <w:jc w:val="center"/>
        <w:rPr>
          <w:rFonts w:ascii="Verdana" w:hAnsi="Verdana"/>
          <w:b/>
          <w:bCs/>
          <w:sz w:val="26"/>
          <w:szCs w:val="26"/>
          <w:lang w:eastAsia="en-US"/>
        </w:rPr>
      </w:pPr>
    </w:p>
    <w:p w:rsidR="00480BB8" w:rsidRDefault="00480BB8" w:rsidP="00480BB8">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480BB8" w:rsidRPr="00182EF2" w:rsidRDefault="00480BB8" w:rsidP="00480BB8">
      <w:pPr>
        <w:spacing w:line="360" w:lineRule="auto"/>
        <w:jc w:val="center"/>
        <w:rPr>
          <w:rFonts w:ascii="Verdana" w:hAnsi="Verdana"/>
          <w:spacing w:val="-3"/>
          <w:sz w:val="26"/>
          <w:szCs w:val="26"/>
          <w:lang w:eastAsia="en-US"/>
        </w:rPr>
      </w:pPr>
    </w:p>
    <w:p w:rsidR="00480BB8" w:rsidRPr="0027663C" w:rsidRDefault="0066374A" w:rsidP="0027663C">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 844</w:t>
      </w:r>
      <w:r w:rsidR="00F21773">
        <w:rPr>
          <w:rFonts w:ascii="Verdana" w:hAnsi="Verdana" w:cs="Arial"/>
          <w:spacing w:val="-3"/>
          <w:sz w:val="26"/>
          <w:szCs w:val="26"/>
          <w:lang w:eastAsia="en-US"/>
        </w:rPr>
        <w:t xml:space="preserve"> del 25</w:t>
      </w:r>
      <w:r w:rsidR="00480BB8">
        <w:rPr>
          <w:rFonts w:ascii="Verdana" w:hAnsi="Verdana" w:cs="Arial"/>
          <w:spacing w:val="-3"/>
          <w:sz w:val="26"/>
          <w:szCs w:val="26"/>
          <w:lang w:eastAsia="en-US"/>
        </w:rPr>
        <w:t xml:space="preserve"> de agosto de 2017. H: </w:t>
      </w:r>
      <w:r>
        <w:rPr>
          <w:rFonts w:ascii="Verdana" w:hAnsi="Verdana" w:cs="Arial"/>
          <w:spacing w:val="-3"/>
          <w:sz w:val="26"/>
          <w:szCs w:val="26"/>
          <w:lang w:eastAsia="en-US"/>
        </w:rPr>
        <w:t>3</w:t>
      </w:r>
      <w:r w:rsidR="00480BB8">
        <w:rPr>
          <w:rFonts w:ascii="Verdana" w:hAnsi="Verdana" w:cs="Arial"/>
          <w:spacing w:val="-3"/>
          <w:sz w:val="26"/>
          <w:szCs w:val="26"/>
          <w:lang w:eastAsia="en-US"/>
        </w:rPr>
        <w:t>:</w:t>
      </w:r>
      <w:r>
        <w:rPr>
          <w:rFonts w:ascii="Verdana" w:hAnsi="Verdana" w:cs="Arial"/>
          <w:spacing w:val="-3"/>
          <w:sz w:val="26"/>
          <w:szCs w:val="26"/>
          <w:lang w:eastAsia="en-US"/>
        </w:rPr>
        <w:t>50 p</w:t>
      </w:r>
      <w:r w:rsidR="00480BB8">
        <w:rPr>
          <w:rFonts w:ascii="Verdana" w:hAnsi="Verdana" w:cs="Arial"/>
          <w:spacing w:val="-3"/>
          <w:sz w:val="26"/>
          <w:szCs w:val="26"/>
          <w:lang w:eastAsia="en-US"/>
        </w:rPr>
        <w:t xml:space="preserve">.m.   </w:t>
      </w:r>
      <w:r w:rsidR="00480BB8">
        <w:rPr>
          <w:rFonts w:ascii="Verdana" w:hAnsi="Verdana" w:cs="Arial"/>
          <w:b/>
          <w:bCs/>
          <w:sz w:val="26"/>
          <w:szCs w:val="26"/>
          <w:lang w:eastAsia="en-US"/>
        </w:rPr>
        <w:t xml:space="preserve"> </w:t>
      </w:r>
    </w:p>
    <w:p w:rsidR="00491B07" w:rsidRPr="00182EF2" w:rsidRDefault="00491B07" w:rsidP="0027663C">
      <w:pPr>
        <w:tabs>
          <w:tab w:val="left" w:pos="2266"/>
        </w:tabs>
        <w:suppressAutoHyphens/>
        <w:spacing w:line="480" w:lineRule="auto"/>
        <w:jc w:val="center"/>
        <w:rPr>
          <w:rFonts w:ascii="Verdana" w:hAnsi="Verdana" w:cs="Arial"/>
          <w:spacing w:val="-3"/>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5470"/>
      </w:tblGrid>
      <w:tr w:rsidR="00491B07" w:rsidRPr="00752509" w:rsidTr="00423234">
        <w:trPr>
          <w:jc w:val="center"/>
        </w:trPr>
        <w:tc>
          <w:tcPr>
            <w:tcW w:w="1584" w:type="dxa"/>
            <w:shd w:val="clear" w:color="auto" w:fill="auto"/>
            <w:vAlign w:val="center"/>
          </w:tcPr>
          <w:p w:rsidR="00491B07" w:rsidRPr="00B272EE" w:rsidRDefault="00491B07" w:rsidP="008E7548">
            <w:pPr>
              <w:tabs>
                <w:tab w:val="left" w:pos="2266"/>
              </w:tabs>
              <w:suppressAutoHyphens/>
              <w:spacing w:line="276" w:lineRule="auto"/>
              <w:rPr>
                <w:rFonts w:ascii="Corbel" w:hAnsi="Corbel" w:cs="Arial"/>
                <w:b/>
                <w:spacing w:val="-3"/>
                <w:sz w:val="23"/>
                <w:szCs w:val="23"/>
              </w:rPr>
            </w:pPr>
            <w:r w:rsidRPr="00B272EE">
              <w:rPr>
                <w:rFonts w:ascii="Corbel" w:hAnsi="Corbel" w:cs="Arial"/>
                <w:b/>
                <w:spacing w:val="-3"/>
                <w:sz w:val="23"/>
                <w:szCs w:val="23"/>
              </w:rPr>
              <w:t xml:space="preserve">Radicación: </w:t>
            </w:r>
          </w:p>
        </w:tc>
        <w:tc>
          <w:tcPr>
            <w:tcW w:w="5470" w:type="dxa"/>
            <w:shd w:val="clear" w:color="auto" w:fill="auto"/>
            <w:vAlign w:val="center"/>
          </w:tcPr>
          <w:p w:rsidR="00491B07" w:rsidRPr="00B272EE" w:rsidRDefault="009E6C17" w:rsidP="008E7548">
            <w:pPr>
              <w:tabs>
                <w:tab w:val="left" w:pos="2266"/>
              </w:tabs>
              <w:suppressAutoHyphens/>
              <w:spacing w:line="276" w:lineRule="auto"/>
              <w:rPr>
                <w:rFonts w:ascii="Corbel" w:hAnsi="Corbel" w:cs="Arial"/>
                <w:spacing w:val="-3"/>
                <w:sz w:val="23"/>
                <w:szCs w:val="23"/>
              </w:rPr>
            </w:pPr>
            <w:r w:rsidRPr="00B272EE">
              <w:rPr>
                <w:rFonts w:ascii="Corbel" w:hAnsi="Corbel" w:cs="Arial"/>
                <w:spacing w:val="-3"/>
                <w:sz w:val="23"/>
                <w:szCs w:val="23"/>
              </w:rPr>
              <w:t>66001 22 04 000 2017 000</w:t>
            </w:r>
            <w:r w:rsidR="00423234">
              <w:rPr>
                <w:rFonts w:ascii="Corbel" w:hAnsi="Corbel" w:cs="Arial"/>
                <w:spacing w:val="-3"/>
                <w:sz w:val="23"/>
                <w:szCs w:val="23"/>
              </w:rPr>
              <w:t>9</w:t>
            </w:r>
            <w:r w:rsidR="00471EB8">
              <w:rPr>
                <w:rFonts w:ascii="Corbel" w:hAnsi="Corbel" w:cs="Arial"/>
                <w:spacing w:val="-3"/>
                <w:sz w:val="23"/>
                <w:szCs w:val="23"/>
              </w:rPr>
              <w:t>5</w:t>
            </w:r>
            <w:r w:rsidR="00D52F5A" w:rsidRPr="00B272EE">
              <w:rPr>
                <w:rFonts w:ascii="Corbel" w:hAnsi="Corbel" w:cs="Arial"/>
                <w:spacing w:val="-3"/>
                <w:sz w:val="23"/>
                <w:szCs w:val="23"/>
              </w:rPr>
              <w:t xml:space="preserve"> 00</w:t>
            </w:r>
          </w:p>
        </w:tc>
      </w:tr>
      <w:tr w:rsidR="00491B07" w:rsidRPr="00752509" w:rsidTr="00423234">
        <w:trPr>
          <w:jc w:val="center"/>
        </w:trPr>
        <w:tc>
          <w:tcPr>
            <w:tcW w:w="1584" w:type="dxa"/>
            <w:shd w:val="clear" w:color="auto" w:fill="auto"/>
            <w:vAlign w:val="center"/>
          </w:tcPr>
          <w:p w:rsidR="00491B07" w:rsidRPr="00B272EE" w:rsidRDefault="00491B07" w:rsidP="008E7548">
            <w:pPr>
              <w:tabs>
                <w:tab w:val="left" w:pos="2266"/>
              </w:tabs>
              <w:suppressAutoHyphens/>
              <w:spacing w:line="276" w:lineRule="auto"/>
              <w:rPr>
                <w:rFonts w:ascii="Corbel" w:hAnsi="Corbel" w:cs="Arial"/>
                <w:b/>
                <w:spacing w:val="-3"/>
                <w:sz w:val="23"/>
                <w:szCs w:val="23"/>
              </w:rPr>
            </w:pPr>
            <w:r w:rsidRPr="00B272EE">
              <w:rPr>
                <w:rFonts w:ascii="Corbel" w:hAnsi="Corbel" w:cs="Arial"/>
                <w:b/>
                <w:spacing w:val="-3"/>
                <w:sz w:val="23"/>
                <w:szCs w:val="23"/>
              </w:rPr>
              <w:t xml:space="preserve">Accionante: </w:t>
            </w:r>
          </w:p>
        </w:tc>
        <w:tc>
          <w:tcPr>
            <w:tcW w:w="5470" w:type="dxa"/>
            <w:shd w:val="clear" w:color="auto" w:fill="auto"/>
            <w:vAlign w:val="center"/>
          </w:tcPr>
          <w:p w:rsidR="00491B07" w:rsidRPr="00B272EE" w:rsidRDefault="00471EB8" w:rsidP="008E7548">
            <w:pPr>
              <w:tabs>
                <w:tab w:val="left" w:pos="2266"/>
              </w:tabs>
              <w:suppressAutoHyphens/>
              <w:spacing w:line="276" w:lineRule="auto"/>
              <w:rPr>
                <w:rFonts w:ascii="Corbel" w:hAnsi="Corbel" w:cs="Arial"/>
                <w:spacing w:val="-3"/>
                <w:sz w:val="23"/>
                <w:szCs w:val="23"/>
              </w:rPr>
            </w:pPr>
            <w:r>
              <w:rPr>
                <w:rFonts w:ascii="Corbel" w:hAnsi="Corbel" w:cs="Arial"/>
                <w:spacing w:val="-3"/>
                <w:sz w:val="23"/>
                <w:szCs w:val="23"/>
              </w:rPr>
              <w:t xml:space="preserve">Ferney Duque Orozco </w:t>
            </w:r>
            <w:r w:rsidR="00423234">
              <w:rPr>
                <w:rFonts w:ascii="Corbel" w:hAnsi="Corbel" w:cs="Arial"/>
                <w:spacing w:val="-3"/>
                <w:sz w:val="23"/>
                <w:szCs w:val="23"/>
              </w:rPr>
              <w:t xml:space="preserve"> </w:t>
            </w:r>
          </w:p>
        </w:tc>
      </w:tr>
      <w:tr w:rsidR="00491B07" w:rsidRPr="00752509" w:rsidTr="00423234">
        <w:trPr>
          <w:jc w:val="center"/>
        </w:trPr>
        <w:tc>
          <w:tcPr>
            <w:tcW w:w="1584" w:type="dxa"/>
            <w:shd w:val="clear" w:color="auto" w:fill="auto"/>
            <w:vAlign w:val="center"/>
          </w:tcPr>
          <w:p w:rsidR="00491B07" w:rsidRPr="00B272EE" w:rsidRDefault="00491B07" w:rsidP="008E7548">
            <w:pPr>
              <w:tabs>
                <w:tab w:val="left" w:pos="2266"/>
              </w:tabs>
              <w:suppressAutoHyphens/>
              <w:spacing w:line="276" w:lineRule="auto"/>
              <w:rPr>
                <w:rFonts w:ascii="Corbel" w:hAnsi="Corbel" w:cs="Arial"/>
                <w:b/>
                <w:spacing w:val="-3"/>
                <w:sz w:val="23"/>
                <w:szCs w:val="23"/>
              </w:rPr>
            </w:pPr>
            <w:r w:rsidRPr="00B272EE">
              <w:rPr>
                <w:rFonts w:ascii="Corbel" w:hAnsi="Corbel" w:cs="Arial"/>
                <w:b/>
                <w:spacing w:val="-3"/>
                <w:sz w:val="23"/>
                <w:szCs w:val="23"/>
              </w:rPr>
              <w:t xml:space="preserve">Accionado: </w:t>
            </w:r>
          </w:p>
        </w:tc>
        <w:tc>
          <w:tcPr>
            <w:tcW w:w="5470" w:type="dxa"/>
            <w:shd w:val="clear" w:color="auto" w:fill="auto"/>
            <w:vAlign w:val="center"/>
          </w:tcPr>
          <w:p w:rsidR="00491B07" w:rsidRPr="00B272EE" w:rsidRDefault="00471EB8" w:rsidP="008E7548">
            <w:pPr>
              <w:tabs>
                <w:tab w:val="left" w:pos="2266"/>
              </w:tabs>
              <w:suppressAutoHyphens/>
              <w:spacing w:line="276" w:lineRule="auto"/>
              <w:rPr>
                <w:rFonts w:ascii="Corbel" w:hAnsi="Corbel" w:cs="Arial"/>
                <w:spacing w:val="-3"/>
                <w:sz w:val="23"/>
                <w:szCs w:val="23"/>
              </w:rPr>
            </w:pPr>
            <w:r>
              <w:rPr>
                <w:rFonts w:ascii="Corbel" w:hAnsi="Corbel" w:cs="Arial"/>
                <w:spacing w:val="-3"/>
                <w:sz w:val="23"/>
                <w:szCs w:val="23"/>
              </w:rPr>
              <w:t>Fiscalía 16 Seccional de Pereira y otros</w:t>
            </w:r>
            <w:r w:rsidR="00E752CD" w:rsidRPr="00B272EE">
              <w:rPr>
                <w:rFonts w:ascii="Corbel" w:hAnsi="Corbel" w:cs="Arial"/>
                <w:spacing w:val="-3"/>
                <w:sz w:val="23"/>
                <w:szCs w:val="23"/>
              </w:rPr>
              <w:t xml:space="preserve"> </w:t>
            </w:r>
          </w:p>
        </w:tc>
      </w:tr>
      <w:tr w:rsidR="00567A23" w:rsidRPr="00752509" w:rsidTr="00423234">
        <w:trPr>
          <w:jc w:val="center"/>
        </w:trPr>
        <w:tc>
          <w:tcPr>
            <w:tcW w:w="1584" w:type="dxa"/>
            <w:shd w:val="clear" w:color="auto" w:fill="auto"/>
            <w:vAlign w:val="center"/>
          </w:tcPr>
          <w:p w:rsidR="00567A23" w:rsidRPr="00B272EE" w:rsidRDefault="00567A23" w:rsidP="008E7548">
            <w:pPr>
              <w:tabs>
                <w:tab w:val="left" w:pos="2266"/>
              </w:tabs>
              <w:suppressAutoHyphens/>
              <w:spacing w:line="276" w:lineRule="auto"/>
              <w:rPr>
                <w:rFonts w:ascii="Corbel" w:hAnsi="Corbel" w:cs="Arial"/>
                <w:b/>
                <w:spacing w:val="-3"/>
                <w:sz w:val="23"/>
                <w:szCs w:val="23"/>
              </w:rPr>
            </w:pPr>
            <w:r w:rsidRPr="00B272EE">
              <w:rPr>
                <w:rFonts w:ascii="Corbel" w:hAnsi="Corbel" w:cs="Arial"/>
                <w:b/>
                <w:spacing w:val="-3"/>
                <w:sz w:val="23"/>
                <w:szCs w:val="23"/>
              </w:rPr>
              <w:t xml:space="preserve">Decisión: </w:t>
            </w:r>
          </w:p>
        </w:tc>
        <w:tc>
          <w:tcPr>
            <w:tcW w:w="5470" w:type="dxa"/>
            <w:shd w:val="clear" w:color="auto" w:fill="auto"/>
            <w:vAlign w:val="center"/>
          </w:tcPr>
          <w:p w:rsidR="00567A23" w:rsidRPr="00B272EE" w:rsidRDefault="00E60132" w:rsidP="008E7548">
            <w:pPr>
              <w:pStyle w:val="En-tte"/>
              <w:spacing w:line="276" w:lineRule="auto"/>
              <w:rPr>
                <w:rFonts w:ascii="Corbel" w:hAnsi="Corbel" w:cs="Arial"/>
                <w:sz w:val="23"/>
                <w:szCs w:val="23"/>
              </w:rPr>
            </w:pPr>
            <w:r>
              <w:rPr>
                <w:rFonts w:ascii="Corbel" w:hAnsi="Corbel" w:cs="Arial"/>
                <w:sz w:val="23"/>
                <w:szCs w:val="23"/>
              </w:rPr>
              <w:t xml:space="preserve">Declara hecho superado </w:t>
            </w:r>
            <w:r w:rsidR="002010F6">
              <w:rPr>
                <w:rFonts w:ascii="Corbel" w:hAnsi="Corbel" w:cs="Arial"/>
                <w:sz w:val="23"/>
                <w:szCs w:val="23"/>
              </w:rPr>
              <w:t xml:space="preserve"> </w:t>
            </w:r>
          </w:p>
        </w:tc>
      </w:tr>
    </w:tbl>
    <w:p w:rsidR="00A2482A" w:rsidRPr="00636D56" w:rsidRDefault="00A2482A" w:rsidP="002B5A5B">
      <w:pPr>
        <w:widowControl w:val="0"/>
        <w:tabs>
          <w:tab w:val="center" w:pos="4644"/>
          <w:tab w:val="left" w:pos="6780"/>
        </w:tabs>
        <w:autoSpaceDE w:val="0"/>
        <w:autoSpaceDN w:val="0"/>
        <w:adjustRightInd w:val="0"/>
        <w:rPr>
          <w:rFonts w:ascii="Verdana" w:hAnsi="Verdana" w:cs="Arial"/>
          <w:b/>
          <w:sz w:val="20"/>
        </w:rPr>
      </w:pPr>
    </w:p>
    <w:p w:rsidR="00F72093" w:rsidRPr="0019036E" w:rsidRDefault="003850F0" w:rsidP="00C60B0D">
      <w:pPr>
        <w:widowControl w:val="0"/>
        <w:tabs>
          <w:tab w:val="center" w:pos="4644"/>
          <w:tab w:val="left" w:pos="6780"/>
        </w:tabs>
        <w:autoSpaceDE w:val="0"/>
        <w:autoSpaceDN w:val="0"/>
        <w:adjustRightInd w:val="0"/>
        <w:spacing w:line="360" w:lineRule="auto"/>
        <w:rPr>
          <w:rFonts w:ascii="Verdana" w:hAnsi="Verdana" w:cs="Arial"/>
          <w:b/>
          <w:bCs/>
          <w:i/>
          <w:sz w:val="26"/>
          <w:szCs w:val="26"/>
        </w:rPr>
      </w:pPr>
      <w:r>
        <w:rPr>
          <w:rFonts w:ascii="Verdana" w:hAnsi="Verdana" w:cs="Arial"/>
          <w:b/>
          <w:sz w:val="26"/>
          <w:szCs w:val="26"/>
        </w:rPr>
        <w:tab/>
      </w:r>
      <w:r w:rsidR="00F72093" w:rsidRPr="0019036E">
        <w:rPr>
          <w:rFonts w:ascii="Verdana" w:hAnsi="Verdana" w:cs="Arial"/>
          <w:b/>
          <w:sz w:val="26"/>
          <w:szCs w:val="26"/>
        </w:rPr>
        <w:t>ASUNTO</w:t>
      </w:r>
      <w:r w:rsidR="008C26A9">
        <w:rPr>
          <w:rFonts w:ascii="Verdana" w:hAnsi="Verdana" w:cs="Arial"/>
          <w:b/>
          <w:sz w:val="26"/>
          <w:szCs w:val="26"/>
        </w:rPr>
        <w:t>:</w:t>
      </w:r>
    </w:p>
    <w:p w:rsidR="00176E15" w:rsidRPr="0075656B" w:rsidRDefault="00314383" w:rsidP="00BC7276">
      <w:pPr>
        <w:widowControl w:val="0"/>
        <w:autoSpaceDE w:val="0"/>
        <w:autoSpaceDN w:val="0"/>
        <w:adjustRightInd w:val="0"/>
        <w:spacing w:line="312" w:lineRule="auto"/>
        <w:jc w:val="both"/>
        <w:rPr>
          <w:rFonts w:ascii="Verdana" w:hAnsi="Verdana" w:cs="Arial"/>
          <w:sz w:val="26"/>
          <w:szCs w:val="26"/>
        </w:rPr>
      </w:pPr>
      <w:r w:rsidRPr="0075656B">
        <w:rPr>
          <w:rFonts w:ascii="Verdana" w:hAnsi="Verdana" w:cs="Arial"/>
          <w:sz w:val="26"/>
          <w:szCs w:val="26"/>
        </w:rPr>
        <w:t xml:space="preserve">Procede la </w:t>
      </w:r>
      <w:r w:rsidR="0075656B" w:rsidRPr="0075656B">
        <w:rPr>
          <w:rFonts w:ascii="Verdana" w:hAnsi="Verdana" w:cs="Arial"/>
          <w:sz w:val="26"/>
          <w:szCs w:val="26"/>
        </w:rPr>
        <w:t>Colegiatura</w:t>
      </w:r>
      <w:r w:rsidRPr="0075656B">
        <w:rPr>
          <w:rFonts w:ascii="Verdana" w:hAnsi="Verdana" w:cs="Arial"/>
          <w:sz w:val="26"/>
          <w:szCs w:val="26"/>
        </w:rPr>
        <w:t xml:space="preserve"> a resolver lo que en derecho corresponda, con ocasión de la ac</w:t>
      </w:r>
      <w:r w:rsidR="00B07AA2" w:rsidRPr="0075656B">
        <w:rPr>
          <w:rFonts w:ascii="Verdana" w:hAnsi="Verdana" w:cs="Arial"/>
          <w:sz w:val="26"/>
          <w:szCs w:val="26"/>
        </w:rPr>
        <w:t xml:space="preserve">ción de tutela </w:t>
      </w:r>
      <w:r w:rsidR="00E752CD">
        <w:rPr>
          <w:rFonts w:ascii="Verdana" w:hAnsi="Verdana" w:cs="Arial"/>
          <w:sz w:val="26"/>
          <w:szCs w:val="26"/>
        </w:rPr>
        <w:t xml:space="preserve">promovida </w:t>
      </w:r>
      <w:r w:rsidR="00B07AA2" w:rsidRPr="0075656B">
        <w:rPr>
          <w:rFonts w:ascii="Verdana" w:hAnsi="Verdana" w:cs="Arial"/>
          <w:sz w:val="26"/>
          <w:szCs w:val="26"/>
        </w:rPr>
        <w:t xml:space="preserve">por </w:t>
      </w:r>
      <w:r w:rsidR="00B272EE">
        <w:rPr>
          <w:rFonts w:ascii="Verdana" w:hAnsi="Verdana" w:cs="Arial"/>
          <w:sz w:val="26"/>
          <w:szCs w:val="26"/>
        </w:rPr>
        <w:t xml:space="preserve">el señor </w:t>
      </w:r>
      <w:r w:rsidR="001B1898">
        <w:rPr>
          <w:rFonts w:ascii="Verdana" w:hAnsi="Verdana" w:cs="Arial"/>
          <w:b/>
          <w:sz w:val="26"/>
          <w:szCs w:val="26"/>
        </w:rPr>
        <w:t>FERNEY DUQUE OROZCO</w:t>
      </w:r>
      <w:r w:rsidR="00B272EE">
        <w:rPr>
          <w:rFonts w:ascii="Verdana" w:hAnsi="Verdana" w:cs="Arial"/>
          <w:sz w:val="26"/>
          <w:szCs w:val="26"/>
        </w:rPr>
        <w:t xml:space="preserve">, </w:t>
      </w:r>
      <w:r w:rsidR="00706ED1" w:rsidRPr="0075656B">
        <w:rPr>
          <w:rFonts w:ascii="Verdana" w:hAnsi="Verdana" w:cs="Arial"/>
          <w:sz w:val="26"/>
          <w:szCs w:val="26"/>
        </w:rPr>
        <w:t>en contra de</w:t>
      </w:r>
      <w:r w:rsidR="001B1898">
        <w:rPr>
          <w:rFonts w:ascii="Verdana" w:hAnsi="Verdana" w:cs="Arial"/>
          <w:sz w:val="26"/>
          <w:szCs w:val="26"/>
        </w:rPr>
        <w:t xml:space="preserve"> </w:t>
      </w:r>
      <w:r w:rsidR="00462905">
        <w:rPr>
          <w:rFonts w:ascii="Verdana" w:hAnsi="Verdana" w:cs="Arial"/>
          <w:sz w:val="26"/>
          <w:szCs w:val="26"/>
        </w:rPr>
        <w:t>l</w:t>
      </w:r>
      <w:r w:rsidR="001B1898">
        <w:rPr>
          <w:rFonts w:ascii="Verdana" w:hAnsi="Verdana" w:cs="Arial"/>
          <w:sz w:val="26"/>
          <w:szCs w:val="26"/>
        </w:rPr>
        <w:t xml:space="preserve">a </w:t>
      </w:r>
      <w:r w:rsidR="001B1898" w:rsidRPr="001B1898">
        <w:rPr>
          <w:rFonts w:ascii="Verdana" w:hAnsi="Verdana" w:cs="Arial"/>
          <w:b/>
          <w:sz w:val="26"/>
          <w:szCs w:val="26"/>
        </w:rPr>
        <w:t xml:space="preserve">FISCALÍA 16 SECCIONAL DE PEREIRA </w:t>
      </w:r>
      <w:r w:rsidR="001B1898">
        <w:rPr>
          <w:rFonts w:ascii="Verdana" w:hAnsi="Verdana" w:cs="Arial"/>
          <w:sz w:val="26"/>
          <w:szCs w:val="26"/>
        </w:rPr>
        <w:t xml:space="preserve">y el </w:t>
      </w:r>
      <w:r w:rsidR="001B1898" w:rsidRPr="001B1898">
        <w:rPr>
          <w:rFonts w:ascii="Verdana" w:hAnsi="Verdana" w:cs="Arial"/>
          <w:b/>
          <w:sz w:val="26"/>
          <w:szCs w:val="26"/>
        </w:rPr>
        <w:t>BATALLÓN DE ARTILLERÍA No. 8 “BATALLA DE SAN MATEO”</w:t>
      </w:r>
      <w:r w:rsidR="00462905" w:rsidRPr="00237B21">
        <w:rPr>
          <w:rFonts w:ascii="Verdana" w:hAnsi="Verdana" w:cs="Arial"/>
          <w:sz w:val="26"/>
          <w:szCs w:val="26"/>
        </w:rPr>
        <w:t>,</w:t>
      </w:r>
      <w:r w:rsidRPr="0075656B">
        <w:rPr>
          <w:rFonts w:ascii="Verdana" w:hAnsi="Verdana" w:cs="Arial"/>
          <w:sz w:val="26"/>
          <w:szCs w:val="26"/>
        </w:rPr>
        <w:t xml:space="preserve"> por la presunta vulneración de su derecho fundamental</w:t>
      </w:r>
      <w:r w:rsidR="00237B21">
        <w:rPr>
          <w:rFonts w:ascii="Verdana" w:hAnsi="Verdana" w:cs="Arial"/>
          <w:sz w:val="26"/>
          <w:szCs w:val="26"/>
        </w:rPr>
        <w:t xml:space="preserve"> </w:t>
      </w:r>
      <w:r w:rsidR="001B1898">
        <w:rPr>
          <w:rFonts w:ascii="Verdana" w:hAnsi="Verdana" w:cs="Arial"/>
          <w:sz w:val="26"/>
          <w:szCs w:val="26"/>
        </w:rPr>
        <w:t xml:space="preserve">de petición. </w:t>
      </w:r>
    </w:p>
    <w:p w:rsidR="00F72093" w:rsidRDefault="00F72093" w:rsidP="00471EB8">
      <w:pPr>
        <w:widowControl w:val="0"/>
        <w:tabs>
          <w:tab w:val="left" w:pos="561"/>
        </w:tabs>
        <w:autoSpaceDE w:val="0"/>
        <w:autoSpaceDN w:val="0"/>
        <w:adjustRightInd w:val="0"/>
        <w:spacing w:line="324" w:lineRule="auto"/>
        <w:jc w:val="center"/>
        <w:rPr>
          <w:rFonts w:ascii="Verdana" w:hAnsi="Verdana" w:cs="Arial"/>
          <w:b/>
          <w:sz w:val="26"/>
          <w:szCs w:val="26"/>
        </w:rPr>
      </w:pPr>
      <w:r w:rsidRPr="0019036E">
        <w:rPr>
          <w:rFonts w:ascii="Verdana" w:hAnsi="Verdana" w:cs="Arial"/>
          <w:b/>
          <w:sz w:val="26"/>
          <w:szCs w:val="26"/>
        </w:rPr>
        <w:lastRenderedPageBreak/>
        <w:t>ANTECEDENTES</w:t>
      </w:r>
      <w:r w:rsidR="008C26A9">
        <w:rPr>
          <w:rFonts w:ascii="Verdana" w:hAnsi="Verdana" w:cs="Arial"/>
          <w:b/>
          <w:sz w:val="26"/>
          <w:szCs w:val="26"/>
        </w:rPr>
        <w:t>:</w:t>
      </w:r>
    </w:p>
    <w:p w:rsidR="00E96DC7" w:rsidRDefault="00E96DC7" w:rsidP="00E96DC7">
      <w:pPr>
        <w:widowControl w:val="0"/>
        <w:tabs>
          <w:tab w:val="left" w:pos="561"/>
        </w:tabs>
        <w:autoSpaceDE w:val="0"/>
        <w:autoSpaceDN w:val="0"/>
        <w:adjustRightInd w:val="0"/>
        <w:spacing w:line="276" w:lineRule="auto"/>
        <w:jc w:val="both"/>
        <w:rPr>
          <w:rFonts w:ascii="Verdana" w:hAnsi="Verdana" w:cs="Arial"/>
          <w:sz w:val="26"/>
          <w:szCs w:val="26"/>
        </w:rPr>
      </w:pPr>
    </w:p>
    <w:p w:rsidR="00D53735" w:rsidRDefault="00D53735" w:rsidP="00BC7276">
      <w:pPr>
        <w:widowControl w:val="0"/>
        <w:tabs>
          <w:tab w:val="left" w:pos="426"/>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Los hechos narrados por el accionante dentro de la presente acción de tutela se pueden sintetizar así: </w:t>
      </w:r>
    </w:p>
    <w:p w:rsidR="00320123" w:rsidRDefault="00320123" w:rsidP="00C60B0D">
      <w:pPr>
        <w:widowControl w:val="0"/>
        <w:tabs>
          <w:tab w:val="left" w:pos="426"/>
        </w:tabs>
        <w:autoSpaceDE w:val="0"/>
        <w:autoSpaceDN w:val="0"/>
        <w:adjustRightInd w:val="0"/>
        <w:jc w:val="both"/>
        <w:rPr>
          <w:rFonts w:ascii="Verdana" w:hAnsi="Verdana" w:cs="Arial"/>
          <w:sz w:val="26"/>
          <w:szCs w:val="26"/>
        </w:rPr>
      </w:pPr>
    </w:p>
    <w:p w:rsidR="00DC3405" w:rsidRDefault="00107F30" w:rsidP="00BC7276">
      <w:pPr>
        <w:widowControl w:val="0"/>
        <w:numPr>
          <w:ilvl w:val="0"/>
          <w:numId w:val="20"/>
        </w:numPr>
        <w:tabs>
          <w:tab w:val="left" w:pos="426"/>
        </w:tabs>
        <w:autoSpaceDE w:val="0"/>
        <w:autoSpaceDN w:val="0"/>
        <w:adjustRightInd w:val="0"/>
        <w:spacing w:line="312" w:lineRule="auto"/>
        <w:ind w:left="426" w:hanging="284"/>
        <w:jc w:val="both"/>
        <w:rPr>
          <w:rFonts w:ascii="Verdana" w:hAnsi="Verdana" w:cs="Arial"/>
          <w:sz w:val="26"/>
          <w:szCs w:val="26"/>
        </w:rPr>
      </w:pPr>
      <w:r>
        <w:rPr>
          <w:rFonts w:ascii="Verdana" w:hAnsi="Verdana" w:cs="Arial"/>
          <w:sz w:val="26"/>
          <w:szCs w:val="26"/>
        </w:rPr>
        <w:t>Mediante oficio No. F-16-1114 del 6 de octubre de 2008, la Fiscalía 16 -Unidad de Indagación-</w:t>
      </w:r>
      <w:r w:rsidR="008F00DE">
        <w:rPr>
          <w:rFonts w:ascii="Verdana" w:hAnsi="Verdana" w:cs="Arial"/>
          <w:sz w:val="26"/>
          <w:szCs w:val="26"/>
        </w:rPr>
        <w:t xml:space="preserve"> de esta ciudad,</w:t>
      </w:r>
      <w:r>
        <w:rPr>
          <w:rFonts w:ascii="Verdana" w:hAnsi="Verdana" w:cs="Arial"/>
          <w:sz w:val="26"/>
          <w:szCs w:val="26"/>
        </w:rPr>
        <w:t xml:space="preserve"> autorizó </w:t>
      </w:r>
      <w:r w:rsidR="008F00DE">
        <w:rPr>
          <w:rFonts w:ascii="Verdana" w:hAnsi="Verdana" w:cs="Arial"/>
          <w:sz w:val="26"/>
          <w:szCs w:val="26"/>
        </w:rPr>
        <w:t xml:space="preserve">que una vez fuera expedido permiso para porte, se le hiciera </w:t>
      </w:r>
      <w:r>
        <w:rPr>
          <w:rFonts w:ascii="Verdana" w:hAnsi="Verdana" w:cs="Arial"/>
          <w:sz w:val="26"/>
          <w:szCs w:val="26"/>
        </w:rPr>
        <w:t xml:space="preserve">entrega de un arma de fuego (pistola) marca “prieto </w:t>
      </w:r>
      <w:proofErr w:type="spellStart"/>
      <w:r>
        <w:rPr>
          <w:rFonts w:ascii="Verdana" w:hAnsi="Verdana" w:cs="Arial"/>
          <w:sz w:val="26"/>
          <w:szCs w:val="26"/>
        </w:rPr>
        <w:t>beretta</w:t>
      </w:r>
      <w:proofErr w:type="spellEnd"/>
      <w:r>
        <w:rPr>
          <w:rFonts w:ascii="Verdana" w:hAnsi="Verdana" w:cs="Arial"/>
          <w:sz w:val="26"/>
          <w:szCs w:val="26"/>
        </w:rPr>
        <w:t xml:space="preserve">”, calibre 9.00 mm, con número de serie </w:t>
      </w:r>
      <w:proofErr w:type="spellStart"/>
      <w:r>
        <w:rPr>
          <w:rFonts w:ascii="Verdana" w:hAnsi="Verdana" w:cs="Arial"/>
          <w:sz w:val="26"/>
          <w:szCs w:val="26"/>
        </w:rPr>
        <w:t>73C95045</w:t>
      </w:r>
      <w:proofErr w:type="spellEnd"/>
      <w:r w:rsidR="008F00DE">
        <w:rPr>
          <w:rFonts w:ascii="Verdana" w:hAnsi="Verdana" w:cs="Arial"/>
          <w:sz w:val="26"/>
          <w:szCs w:val="26"/>
        </w:rPr>
        <w:t xml:space="preserve">, la cual había sido dejada a disposición del </w:t>
      </w:r>
      <w:proofErr w:type="spellStart"/>
      <w:r w:rsidR="008F00DE">
        <w:rPr>
          <w:rFonts w:ascii="Verdana" w:hAnsi="Verdana" w:cs="Arial"/>
          <w:sz w:val="26"/>
          <w:szCs w:val="26"/>
        </w:rPr>
        <w:t>CTI</w:t>
      </w:r>
      <w:proofErr w:type="spellEnd"/>
      <w:r w:rsidR="008F00DE">
        <w:rPr>
          <w:rFonts w:ascii="Verdana" w:hAnsi="Verdana" w:cs="Arial"/>
          <w:sz w:val="26"/>
          <w:szCs w:val="26"/>
        </w:rPr>
        <w:t xml:space="preserve"> en cadena de custodia No. 2619</w:t>
      </w:r>
      <w:r w:rsidR="00320123">
        <w:rPr>
          <w:rFonts w:ascii="Verdana" w:hAnsi="Verdana" w:cs="Arial"/>
          <w:sz w:val="26"/>
          <w:szCs w:val="26"/>
        </w:rPr>
        <w:t>, en atención a un proceso penal del cual ese ente acusador adelantó investigación,</w:t>
      </w:r>
      <w:r w:rsidR="008F00DE">
        <w:rPr>
          <w:rFonts w:ascii="Verdana" w:hAnsi="Verdana" w:cs="Arial"/>
          <w:sz w:val="26"/>
          <w:szCs w:val="26"/>
        </w:rPr>
        <w:t xml:space="preserve"> </w:t>
      </w:r>
      <w:r w:rsidR="00320123">
        <w:rPr>
          <w:rFonts w:ascii="Verdana" w:hAnsi="Verdana" w:cs="Arial"/>
          <w:sz w:val="26"/>
          <w:szCs w:val="26"/>
        </w:rPr>
        <w:t>arma que</w:t>
      </w:r>
      <w:r w:rsidR="008F00DE">
        <w:rPr>
          <w:rFonts w:ascii="Verdana" w:hAnsi="Verdana" w:cs="Arial"/>
          <w:sz w:val="26"/>
          <w:szCs w:val="26"/>
        </w:rPr>
        <w:t xml:space="preserve"> </w:t>
      </w:r>
      <w:r w:rsidR="00320123">
        <w:rPr>
          <w:rFonts w:ascii="Verdana" w:hAnsi="Verdana" w:cs="Arial"/>
          <w:sz w:val="26"/>
          <w:szCs w:val="26"/>
        </w:rPr>
        <w:t xml:space="preserve">posteriormente fue </w:t>
      </w:r>
      <w:r w:rsidR="008F00DE">
        <w:rPr>
          <w:rFonts w:ascii="Verdana" w:hAnsi="Verdana" w:cs="Arial"/>
          <w:sz w:val="26"/>
          <w:szCs w:val="26"/>
        </w:rPr>
        <w:t xml:space="preserve">enviada al </w:t>
      </w:r>
      <w:proofErr w:type="spellStart"/>
      <w:r w:rsidR="008F00DE">
        <w:rPr>
          <w:rFonts w:ascii="Verdana" w:hAnsi="Verdana" w:cs="Arial"/>
          <w:sz w:val="26"/>
          <w:szCs w:val="26"/>
        </w:rPr>
        <w:t>Armerillo</w:t>
      </w:r>
      <w:proofErr w:type="spellEnd"/>
      <w:r w:rsidR="008F00DE">
        <w:rPr>
          <w:rFonts w:ascii="Verdana" w:hAnsi="Verdana" w:cs="Arial"/>
          <w:sz w:val="26"/>
          <w:szCs w:val="26"/>
        </w:rPr>
        <w:t xml:space="preserve"> del Batallón San Mateo</w:t>
      </w:r>
      <w:r w:rsidR="00320123">
        <w:rPr>
          <w:rFonts w:ascii="Verdana" w:hAnsi="Verdana" w:cs="Arial"/>
          <w:sz w:val="26"/>
          <w:szCs w:val="26"/>
        </w:rPr>
        <w:t>.</w:t>
      </w:r>
    </w:p>
    <w:p w:rsidR="00DC3405" w:rsidRDefault="00DC3405" w:rsidP="00C60B0D">
      <w:pPr>
        <w:widowControl w:val="0"/>
        <w:tabs>
          <w:tab w:val="left" w:pos="426"/>
        </w:tabs>
        <w:autoSpaceDE w:val="0"/>
        <w:autoSpaceDN w:val="0"/>
        <w:adjustRightInd w:val="0"/>
        <w:ind w:left="426"/>
        <w:jc w:val="both"/>
        <w:rPr>
          <w:rFonts w:ascii="Verdana" w:hAnsi="Verdana" w:cs="Arial"/>
          <w:sz w:val="26"/>
          <w:szCs w:val="26"/>
        </w:rPr>
      </w:pPr>
    </w:p>
    <w:p w:rsidR="00DC3405" w:rsidRDefault="00320123" w:rsidP="00BC7276">
      <w:pPr>
        <w:widowControl w:val="0"/>
        <w:numPr>
          <w:ilvl w:val="0"/>
          <w:numId w:val="20"/>
        </w:numPr>
        <w:tabs>
          <w:tab w:val="left" w:pos="426"/>
        </w:tabs>
        <w:autoSpaceDE w:val="0"/>
        <w:autoSpaceDN w:val="0"/>
        <w:adjustRightInd w:val="0"/>
        <w:spacing w:line="312" w:lineRule="auto"/>
        <w:ind w:left="426" w:hanging="284"/>
        <w:jc w:val="both"/>
        <w:rPr>
          <w:rFonts w:ascii="Verdana" w:hAnsi="Verdana" w:cs="Arial"/>
          <w:sz w:val="26"/>
          <w:szCs w:val="26"/>
        </w:rPr>
      </w:pPr>
      <w:r w:rsidRPr="00DC3405">
        <w:rPr>
          <w:rFonts w:ascii="Verdana" w:hAnsi="Verdana" w:cs="Arial"/>
          <w:sz w:val="26"/>
          <w:szCs w:val="26"/>
        </w:rPr>
        <w:t>Como</w:t>
      </w:r>
      <w:r w:rsidR="0037319D" w:rsidRPr="00DC3405">
        <w:rPr>
          <w:rFonts w:ascii="Verdana" w:hAnsi="Verdana" w:cs="Arial"/>
          <w:sz w:val="26"/>
          <w:szCs w:val="26"/>
        </w:rPr>
        <w:t xml:space="preserve"> </w:t>
      </w:r>
      <w:r w:rsidRPr="00DC3405">
        <w:rPr>
          <w:rFonts w:ascii="Verdana" w:hAnsi="Verdana" w:cs="Arial"/>
          <w:sz w:val="26"/>
          <w:szCs w:val="26"/>
        </w:rPr>
        <w:t>quiera que para la expedición del permiso de porte para el arma se requiere la edad de 25 años, dicho requisito fue cumplido en el mes de julio del año 2015</w:t>
      </w:r>
      <w:r w:rsidR="0037319D" w:rsidRPr="00DC3405">
        <w:rPr>
          <w:rFonts w:ascii="Verdana" w:hAnsi="Verdana" w:cs="Arial"/>
          <w:sz w:val="26"/>
          <w:szCs w:val="26"/>
        </w:rPr>
        <w:t xml:space="preserve">, y para ese momento inició los trámites respectivos para ello ante el Departamento de Control y Comercio de Armas. </w:t>
      </w:r>
    </w:p>
    <w:p w:rsidR="00DC3405" w:rsidRDefault="00DC3405" w:rsidP="00C60B0D">
      <w:pPr>
        <w:pStyle w:val="Paragraphedeliste"/>
        <w:rPr>
          <w:rFonts w:ascii="Verdana" w:hAnsi="Verdana" w:cs="Arial"/>
          <w:sz w:val="26"/>
          <w:szCs w:val="26"/>
        </w:rPr>
      </w:pPr>
    </w:p>
    <w:p w:rsidR="00DC3405" w:rsidRDefault="0037319D" w:rsidP="00BC7276">
      <w:pPr>
        <w:widowControl w:val="0"/>
        <w:numPr>
          <w:ilvl w:val="0"/>
          <w:numId w:val="20"/>
        </w:numPr>
        <w:tabs>
          <w:tab w:val="left" w:pos="426"/>
        </w:tabs>
        <w:autoSpaceDE w:val="0"/>
        <w:autoSpaceDN w:val="0"/>
        <w:adjustRightInd w:val="0"/>
        <w:spacing w:line="312" w:lineRule="auto"/>
        <w:ind w:left="426" w:hanging="284"/>
        <w:jc w:val="both"/>
        <w:rPr>
          <w:rFonts w:ascii="Verdana" w:hAnsi="Verdana" w:cs="Arial"/>
          <w:sz w:val="26"/>
          <w:szCs w:val="26"/>
        </w:rPr>
      </w:pPr>
      <w:r w:rsidRPr="00DC3405">
        <w:rPr>
          <w:rFonts w:ascii="Verdana" w:hAnsi="Verdana" w:cs="Arial"/>
          <w:sz w:val="26"/>
          <w:szCs w:val="26"/>
        </w:rPr>
        <w:t>El mencionado departamento requiere, para continuar con el trámite</w:t>
      </w:r>
      <w:r w:rsidR="00F671EE" w:rsidRPr="00DC3405">
        <w:rPr>
          <w:rFonts w:ascii="Verdana" w:hAnsi="Verdana" w:cs="Arial"/>
          <w:sz w:val="26"/>
          <w:szCs w:val="26"/>
        </w:rPr>
        <w:t xml:space="preserve"> de cesión</w:t>
      </w:r>
      <w:r w:rsidRPr="00DC3405">
        <w:rPr>
          <w:rFonts w:ascii="Verdana" w:hAnsi="Verdana" w:cs="Arial"/>
          <w:sz w:val="26"/>
          <w:szCs w:val="26"/>
        </w:rPr>
        <w:t xml:space="preserve">, que le sean suministradas cuatro fotos y cuatro improntas del arma, elemento que debe encontrarse en el </w:t>
      </w:r>
      <w:proofErr w:type="spellStart"/>
      <w:r w:rsidRPr="00DC3405">
        <w:rPr>
          <w:rFonts w:ascii="Verdana" w:hAnsi="Verdana" w:cs="Arial"/>
          <w:sz w:val="26"/>
          <w:szCs w:val="26"/>
        </w:rPr>
        <w:t>Armerillo</w:t>
      </w:r>
      <w:proofErr w:type="spellEnd"/>
      <w:r w:rsidRPr="00DC3405">
        <w:rPr>
          <w:rFonts w:ascii="Verdana" w:hAnsi="Verdana" w:cs="Arial"/>
          <w:sz w:val="26"/>
          <w:szCs w:val="26"/>
        </w:rPr>
        <w:t xml:space="preserve"> del Batallón San Mateo, según la cadena de custodia a la que se hizo referencia anteriormente.  </w:t>
      </w:r>
    </w:p>
    <w:p w:rsidR="00DC3405" w:rsidRDefault="00DC3405" w:rsidP="00C60B0D">
      <w:pPr>
        <w:pStyle w:val="Paragraphedeliste"/>
        <w:rPr>
          <w:rFonts w:ascii="Verdana" w:hAnsi="Verdana" w:cs="Arial"/>
          <w:sz w:val="26"/>
          <w:szCs w:val="26"/>
        </w:rPr>
      </w:pPr>
    </w:p>
    <w:p w:rsidR="00DC3405" w:rsidRDefault="00F671EE" w:rsidP="00BC7276">
      <w:pPr>
        <w:widowControl w:val="0"/>
        <w:numPr>
          <w:ilvl w:val="0"/>
          <w:numId w:val="20"/>
        </w:numPr>
        <w:tabs>
          <w:tab w:val="left" w:pos="426"/>
        </w:tabs>
        <w:autoSpaceDE w:val="0"/>
        <w:autoSpaceDN w:val="0"/>
        <w:adjustRightInd w:val="0"/>
        <w:spacing w:line="312" w:lineRule="auto"/>
        <w:ind w:left="426" w:hanging="284"/>
        <w:jc w:val="both"/>
        <w:rPr>
          <w:rFonts w:ascii="Verdana" w:hAnsi="Verdana" w:cs="Arial"/>
          <w:sz w:val="26"/>
          <w:szCs w:val="26"/>
        </w:rPr>
      </w:pPr>
      <w:r w:rsidRPr="00DC3405">
        <w:rPr>
          <w:rFonts w:ascii="Verdana" w:hAnsi="Verdana" w:cs="Arial"/>
          <w:sz w:val="26"/>
          <w:szCs w:val="26"/>
        </w:rPr>
        <w:t xml:space="preserve">El 14 de septiembre de 2015 recibió respuesta a un derecho de petición que elevó al Batallón, en esa oportunidad le indicaron que solicitarían al Jefe del Estado Mayor de la Octava Brigada en Armenia </w:t>
      </w:r>
      <w:r w:rsidR="008C0F5D" w:rsidRPr="00DC3405">
        <w:rPr>
          <w:rFonts w:ascii="Verdana" w:hAnsi="Verdana" w:cs="Arial"/>
          <w:sz w:val="26"/>
          <w:szCs w:val="26"/>
        </w:rPr>
        <w:t xml:space="preserve">la autorización para la entrega del arma, argumentándole que esos trámites deben ser autorizados </w:t>
      </w:r>
      <w:r w:rsidR="00FC3763" w:rsidRPr="00DC3405">
        <w:rPr>
          <w:rFonts w:ascii="Verdana" w:hAnsi="Verdana" w:cs="Arial"/>
          <w:sz w:val="26"/>
          <w:szCs w:val="26"/>
        </w:rPr>
        <w:t xml:space="preserve">por ese oficial; pero nunca se le comunicó </w:t>
      </w:r>
      <w:r w:rsidR="00D77604" w:rsidRPr="00DC3405">
        <w:rPr>
          <w:rFonts w:ascii="Verdana" w:hAnsi="Verdana" w:cs="Arial"/>
          <w:sz w:val="26"/>
          <w:szCs w:val="26"/>
        </w:rPr>
        <w:t xml:space="preserve">el resultado de esa remisión. </w:t>
      </w:r>
    </w:p>
    <w:p w:rsidR="00DC3405" w:rsidRDefault="00DC3405" w:rsidP="00C60B0D">
      <w:pPr>
        <w:pStyle w:val="Paragraphedeliste"/>
        <w:rPr>
          <w:rFonts w:ascii="Verdana" w:hAnsi="Verdana" w:cs="Arial"/>
          <w:sz w:val="26"/>
          <w:szCs w:val="26"/>
        </w:rPr>
      </w:pPr>
    </w:p>
    <w:p w:rsidR="00DC3405" w:rsidRDefault="00D77604" w:rsidP="00BC7276">
      <w:pPr>
        <w:widowControl w:val="0"/>
        <w:numPr>
          <w:ilvl w:val="0"/>
          <w:numId w:val="20"/>
        </w:numPr>
        <w:tabs>
          <w:tab w:val="left" w:pos="426"/>
        </w:tabs>
        <w:autoSpaceDE w:val="0"/>
        <w:autoSpaceDN w:val="0"/>
        <w:adjustRightInd w:val="0"/>
        <w:spacing w:line="312" w:lineRule="auto"/>
        <w:ind w:left="426" w:hanging="284"/>
        <w:jc w:val="both"/>
        <w:rPr>
          <w:rFonts w:ascii="Verdana" w:hAnsi="Verdana" w:cs="Arial"/>
          <w:sz w:val="26"/>
          <w:szCs w:val="26"/>
        </w:rPr>
      </w:pPr>
      <w:r w:rsidRPr="00DC3405">
        <w:rPr>
          <w:rFonts w:ascii="Verdana" w:hAnsi="Verdana" w:cs="Arial"/>
          <w:sz w:val="26"/>
          <w:szCs w:val="26"/>
        </w:rPr>
        <w:t xml:space="preserve">Posteriormente, le indicaron en esa Institución como respuesta a otro derecho de petición que, si bien el arma se encuentra </w:t>
      </w:r>
      <w:r w:rsidRPr="00DC3405">
        <w:rPr>
          <w:rFonts w:ascii="Verdana" w:hAnsi="Verdana" w:cs="Arial"/>
          <w:sz w:val="26"/>
          <w:szCs w:val="26"/>
        </w:rPr>
        <w:lastRenderedPageBreak/>
        <w:t>registrada en el Sistema Nacional de Control y Comercio de Armas “</w:t>
      </w:r>
      <w:proofErr w:type="spellStart"/>
      <w:r w:rsidRPr="00DC3405">
        <w:rPr>
          <w:rFonts w:ascii="Verdana" w:hAnsi="Verdana" w:cs="Arial"/>
          <w:sz w:val="26"/>
          <w:szCs w:val="26"/>
        </w:rPr>
        <w:t>SIAEM</w:t>
      </w:r>
      <w:proofErr w:type="spellEnd"/>
      <w:r w:rsidRPr="00DC3405">
        <w:rPr>
          <w:rFonts w:ascii="Verdana" w:hAnsi="Verdana" w:cs="Arial"/>
          <w:sz w:val="26"/>
          <w:szCs w:val="26"/>
        </w:rPr>
        <w:t xml:space="preserve">”, ello no quiere decir que la misma se encuentre en el depósito de </w:t>
      </w:r>
      <w:r w:rsidR="005867F9" w:rsidRPr="00DC3405">
        <w:rPr>
          <w:rFonts w:ascii="Verdana" w:hAnsi="Verdana" w:cs="Arial"/>
          <w:sz w:val="26"/>
          <w:szCs w:val="26"/>
        </w:rPr>
        <w:t xml:space="preserve">esa unidad militar. </w:t>
      </w:r>
      <w:r w:rsidR="007B0B0F" w:rsidRPr="00DC3405">
        <w:rPr>
          <w:rFonts w:ascii="Verdana" w:hAnsi="Verdana" w:cs="Arial"/>
          <w:sz w:val="26"/>
          <w:szCs w:val="26"/>
        </w:rPr>
        <w:t>Tal respues</w:t>
      </w:r>
      <w:r w:rsidR="00C44321" w:rsidRPr="00DC3405">
        <w:rPr>
          <w:rFonts w:ascii="Verdana" w:hAnsi="Verdana" w:cs="Arial"/>
          <w:sz w:val="26"/>
          <w:szCs w:val="26"/>
        </w:rPr>
        <w:t xml:space="preserve">ta se constituye en una evasiva, pues no es clara ni de fondo conforme a lo pedido. </w:t>
      </w:r>
    </w:p>
    <w:p w:rsidR="00DC3405" w:rsidRDefault="00DC3405" w:rsidP="00C60B0D">
      <w:pPr>
        <w:pStyle w:val="Paragraphedeliste"/>
        <w:rPr>
          <w:rFonts w:ascii="Verdana" w:hAnsi="Verdana" w:cs="Arial"/>
          <w:sz w:val="26"/>
          <w:szCs w:val="26"/>
        </w:rPr>
      </w:pPr>
    </w:p>
    <w:p w:rsidR="00DC3405" w:rsidRDefault="00AD7A49" w:rsidP="00BC7276">
      <w:pPr>
        <w:widowControl w:val="0"/>
        <w:numPr>
          <w:ilvl w:val="0"/>
          <w:numId w:val="20"/>
        </w:numPr>
        <w:tabs>
          <w:tab w:val="left" w:pos="426"/>
        </w:tabs>
        <w:autoSpaceDE w:val="0"/>
        <w:autoSpaceDN w:val="0"/>
        <w:adjustRightInd w:val="0"/>
        <w:spacing w:line="312" w:lineRule="auto"/>
        <w:ind w:left="426" w:hanging="284"/>
        <w:jc w:val="both"/>
        <w:rPr>
          <w:rFonts w:ascii="Verdana" w:hAnsi="Verdana" w:cs="Arial"/>
          <w:sz w:val="26"/>
          <w:szCs w:val="26"/>
        </w:rPr>
      </w:pPr>
      <w:r w:rsidRPr="00DC3405">
        <w:rPr>
          <w:rFonts w:ascii="Verdana" w:hAnsi="Verdana" w:cs="Arial"/>
          <w:sz w:val="26"/>
          <w:szCs w:val="26"/>
        </w:rPr>
        <w:t>Ante la situación solicitó nuevamente al Batall</w:t>
      </w:r>
      <w:r w:rsidR="00C11306" w:rsidRPr="00DC3405">
        <w:rPr>
          <w:rFonts w:ascii="Verdana" w:hAnsi="Verdana" w:cs="Arial"/>
          <w:sz w:val="26"/>
          <w:szCs w:val="26"/>
        </w:rPr>
        <w:t>ón San M</w:t>
      </w:r>
      <w:r w:rsidRPr="00DC3405">
        <w:rPr>
          <w:rFonts w:ascii="Verdana" w:hAnsi="Verdana" w:cs="Arial"/>
          <w:sz w:val="26"/>
          <w:szCs w:val="26"/>
        </w:rPr>
        <w:t>ateo</w:t>
      </w:r>
      <w:r w:rsidR="00983D75" w:rsidRPr="00DC3405">
        <w:rPr>
          <w:rFonts w:ascii="Verdana" w:hAnsi="Verdana" w:cs="Arial"/>
          <w:sz w:val="26"/>
          <w:szCs w:val="26"/>
        </w:rPr>
        <w:t xml:space="preserve"> que le fueran suministradas las cuatro improntas y las cuatro fotos del arma para continuar con el trámite de cesión, a lo que se le respondió mediante oficio del 17 de febrero del año avante que, ante la carencia de la cadena de custodia en los anexos en la petición, se ordenó verificar su existencia por parte de ese Comando a la Fiscalía 16, pero dicho ente acusador no pudo dar cuenta de que efectivamente el arma haya si</w:t>
      </w:r>
      <w:r w:rsidR="00244845" w:rsidRPr="00DC3405">
        <w:rPr>
          <w:rFonts w:ascii="Verdana" w:hAnsi="Verdana" w:cs="Arial"/>
          <w:sz w:val="26"/>
          <w:szCs w:val="26"/>
        </w:rPr>
        <w:t>do puesta en cadena de custodia.</w:t>
      </w:r>
    </w:p>
    <w:p w:rsidR="00DC3405" w:rsidRDefault="00DC3405" w:rsidP="00C60B0D">
      <w:pPr>
        <w:pStyle w:val="Paragraphedeliste"/>
        <w:rPr>
          <w:rFonts w:ascii="Verdana" w:hAnsi="Verdana" w:cs="Arial"/>
          <w:sz w:val="26"/>
          <w:szCs w:val="26"/>
        </w:rPr>
      </w:pPr>
    </w:p>
    <w:p w:rsidR="00DC3405" w:rsidRDefault="00F00245" w:rsidP="00BC7276">
      <w:pPr>
        <w:widowControl w:val="0"/>
        <w:numPr>
          <w:ilvl w:val="0"/>
          <w:numId w:val="20"/>
        </w:numPr>
        <w:tabs>
          <w:tab w:val="left" w:pos="426"/>
        </w:tabs>
        <w:autoSpaceDE w:val="0"/>
        <w:autoSpaceDN w:val="0"/>
        <w:adjustRightInd w:val="0"/>
        <w:spacing w:line="312" w:lineRule="auto"/>
        <w:ind w:left="426" w:hanging="284"/>
        <w:jc w:val="both"/>
        <w:rPr>
          <w:rFonts w:ascii="Verdana" w:hAnsi="Verdana" w:cs="Arial"/>
          <w:sz w:val="26"/>
          <w:szCs w:val="26"/>
        </w:rPr>
      </w:pPr>
      <w:r w:rsidRPr="00DC3405">
        <w:rPr>
          <w:rFonts w:ascii="Verdana" w:hAnsi="Verdana" w:cs="Arial"/>
          <w:sz w:val="26"/>
          <w:szCs w:val="26"/>
        </w:rPr>
        <w:t xml:space="preserve">Radicó entonces un derecho de petición en la Fiscalía 16 Seccional de Pereira solicitándoles que expidieran una nueva orden de entrega donde se especifique y explique la cadena de custodia ya relacionada. </w:t>
      </w:r>
    </w:p>
    <w:p w:rsidR="00DC3405" w:rsidRDefault="00DC3405" w:rsidP="00C60B0D">
      <w:pPr>
        <w:pStyle w:val="Paragraphedeliste"/>
        <w:rPr>
          <w:rFonts w:ascii="Verdana" w:hAnsi="Verdana" w:cs="Arial"/>
          <w:sz w:val="26"/>
          <w:szCs w:val="26"/>
        </w:rPr>
      </w:pPr>
    </w:p>
    <w:p w:rsidR="00AD7A49" w:rsidRPr="00DC3405" w:rsidRDefault="00F00245" w:rsidP="00BC7276">
      <w:pPr>
        <w:widowControl w:val="0"/>
        <w:numPr>
          <w:ilvl w:val="0"/>
          <w:numId w:val="20"/>
        </w:numPr>
        <w:tabs>
          <w:tab w:val="left" w:pos="426"/>
        </w:tabs>
        <w:autoSpaceDE w:val="0"/>
        <w:autoSpaceDN w:val="0"/>
        <w:adjustRightInd w:val="0"/>
        <w:spacing w:line="312" w:lineRule="auto"/>
        <w:ind w:left="426" w:hanging="284"/>
        <w:jc w:val="both"/>
        <w:rPr>
          <w:rFonts w:ascii="Verdana" w:hAnsi="Verdana" w:cs="Arial"/>
          <w:sz w:val="26"/>
          <w:szCs w:val="26"/>
        </w:rPr>
      </w:pPr>
      <w:r w:rsidRPr="00DC3405">
        <w:rPr>
          <w:rFonts w:ascii="Verdana" w:hAnsi="Verdana" w:cs="Arial"/>
          <w:sz w:val="26"/>
          <w:szCs w:val="26"/>
        </w:rPr>
        <w:t xml:space="preserve">A la fecha no se le ha dado respuesta clara y de fondo a sus peticiones por parte de la Fiscalía, ni del Batallón.   </w:t>
      </w:r>
      <w:r w:rsidR="00AD7A49" w:rsidRPr="00DC3405">
        <w:rPr>
          <w:rFonts w:ascii="Verdana" w:hAnsi="Verdana" w:cs="Arial"/>
          <w:sz w:val="26"/>
          <w:szCs w:val="26"/>
        </w:rPr>
        <w:t xml:space="preserve"> </w:t>
      </w:r>
    </w:p>
    <w:p w:rsidR="00107F30" w:rsidRPr="009E5272" w:rsidRDefault="00107F30" w:rsidP="00C60B0D">
      <w:pPr>
        <w:widowControl w:val="0"/>
        <w:tabs>
          <w:tab w:val="left" w:pos="426"/>
        </w:tabs>
        <w:autoSpaceDE w:val="0"/>
        <w:autoSpaceDN w:val="0"/>
        <w:adjustRightInd w:val="0"/>
        <w:jc w:val="both"/>
        <w:rPr>
          <w:rFonts w:ascii="Verdana" w:hAnsi="Verdana" w:cs="Arial"/>
          <w:sz w:val="26"/>
          <w:szCs w:val="26"/>
        </w:rPr>
      </w:pPr>
    </w:p>
    <w:p w:rsidR="008C26A9" w:rsidRDefault="008C26A9" w:rsidP="00BC7276">
      <w:pPr>
        <w:widowControl w:val="0"/>
        <w:tabs>
          <w:tab w:val="left" w:pos="561"/>
        </w:tabs>
        <w:autoSpaceDE w:val="0"/>
        <w:autoSpaceDN w:val="0"/>
        <w:adjustRightInd w:val="0"/>
        <w:spacing w:line="312" w:lineRule="auto"/>
        <w:jc w:val="center"/>
        <w:rPr>
          <w:rFonts w:ascii="Verdana" w:hAnsi="Verdana" w:cs="Arial"/>
          <w:b/>
          <w:sz w:val="26"/>
          <w:szCs w:val="26"/>
        </w:rPr>
      </w:pPr>
      <w:r w:rsidRPr="008C26A9">
        <w:rPr>
          <w:rFonts w:ascii="Verdana" w:hAnsi="Verdana" w:cs="Arial"/>
          <w:b/>
          <w:sz w:val="26"/>
          <w:szCs w:val="26"/>
        </w:rPr>
        <w:t>LO QUE SOLICITA:</w:t>
      </w:r>
    </w:p>
    <w:p w:rsidR="008C26A9" w:rsidRPr="008E7548" w:rsidRDefault="008C26A9" w:rsidP="00C60B0D">
      <w:pPr>
        <w:widowControl w:val="0"/>
        <w:tabs>
          <w:tab w:val="left" w:pos="561"/>
        </w:tabs>
        <w:autoSpaceDE w:val="0"/>
        <w:autoSpaceDN w:val="0"/>
        <w:adjustRightInd w:val="0"/>
        <w:jc w:val="center"/>
        <w:rPr>
          <w:rFonts w:ascii="Verdana" w:hAnsi="Verdana" w:cs="Arial"/>
          <w:b/>
          <w:sz w:val="26"/>
          <w:szCs w:val="26"/>
        </w:rPr>
      </w:pPr>
    </w:p>
    <w:p w:rsidR="00B94680" w:rsidRDefault="001512C5" w:rsidP="00BC7276">
      <w:pPr>
        <w:widowControl w:val="0"/>
        <w:autoSpaceDE w:val="0"/>
        <w:autoSpaceDN w:val="0"/>
        <w:adjustRightInd w:val="0"/>
        <w:spacing w:line="312" w:lineRule="auto"/>
        <w:jc w:val="both"/>
        <w:rPr>
          <w:rFonts w:ascii="Verdana" w:hAnsi="Verdana" w:cs="Arial"/>
          <w:sz w:val="26"/>
          <w:szCs w:val="26"/>
        </w:rPr>
      </w:pPr>
      <w:r w:rsidRPr="001512C5">
        <w:rPr>
          <w:rFonts w:ascii="Verdana" w:hAnsi="Verdana" w:cs="Arial"/>
          <w:sz w:val="26"/>
          <w:szCs w:val="26"/>
        </w:rPr>
        <w:t xml:space="preserve">Con base en los hechos anteriormente relacionados, </w:t>
      </w:r>
      <w:r w:rsidR="00891B69">
        <w:rPr>
          <w:rFonts w:ascii="Verdana" w:hAnsi="Verdana" w:cs="Arial"/>
          <w:sz w:val="26"/>
          <w:szCs w:val="26"/>
        </w:rPr>
        <w:t xml:space="preserve">solicitó que </w:t>
      </w:r>
      <w:r w:rsidR="00946214">
        <w:rPr>
          <w:rFonts w:ascii="Verdana" w:hAnsi="Verdana" w:cs="Arial"/>
          <w:sz w:val="26"/>
          <w:szCs w:val="26"/>
        </w:rPr>
        <w:t xml:space="preserve">se tutele su derecho fundamental </w:t>
      </w:r>
      <w:r w:rsidR="00AF1035">
        <w:rPr>
          <w:rFonts w:ascii="Verdana" w:hAnsi="Verdana" w:cs="Arial"/>
          <w:sz w:val="26"/>
          <w:szCs w:val="26"/>
        </w:rPr>
        <w:t xml:space="preserve">de petición, y por lo tanto, se ordene a la Fiscalía 16 Seccional que emita una respuesta clara, concisa y de fondo a la solicitud radicada por el en esa Unidad el 22 de febrero del año avante. </w:t>
      </w:r>
    </w:p>
    <w:p w:rsidR="00B94680" w:rsidRDefault="00B94680" w:rsidP="00C60B0D">
      <w:pPr>
        <w:widowControl w:val="0"/>
        <w:autoSpaceDE w:val="0"/>
        <w:autoSpaceDN w:val="0"/>
        <w:adjustRightInd w:val="0"/>
        <w:jc w:val="both"/>
        <w:rPr>
          <w:rFonts w:ascii="Verdana" w:hAnsi="Verdana" w:cs="Arial"/>
          <w:sz w:val="26"/>
          <w:szCs w:val="26"/>
        </w:rPr>
      </w:pPr>
    </w:p>
    <w:p w:rsidR="00D13E05" w:rsidRPr="001512C5" w:rsidRDefault="00B94680" w:rsidP="00BC7276">
      <w:pPr>
        <w:widowControl w:val="0"/>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Igualmente, que se ordene al Batallón de Artillería No. 8 “Batalla de San Mateo” para que de igual forma, se pronuncie sobre su solicitud y haga entrega de las cuatro fotos y cuatro improntas que requiere para continuar con el trámite de permiso para porte, y posteriormente </w:t>
      </w:r>
      <w:r w:rsidR="00E86D85">
        <w:rPr>
          <w:rFonts w:ascii="Verdana" w:hAnsi="Verdana" w:cs="Arial"/>
          <w:sz w:val="26"/>
          <w:szCs w:val="26"/>
        </w:rPr>
        <w:t xml:space="preserve">pueda solicitar la entrega física del arma de fuego. </w:t>
      </w:r>
      <w:r>
        <w:rPr>
          <w:rFonts w:ascii="Verdana" w:hAnsi="Verdana" w:cs="Arial"/>
          <w:sz w:val="26"/>
          <w:szCs w:val="26"/>
        </w:rPr>
        <w:t xml:space="preserve"> </w:t>
      </w:r>
      <w:r w:rsidR="00AF1035">
        <w:rPr>
          <w:rFonts w:ascii="Verdana" w:hAnsi="Verdana" w:cs="Arial"/>
          <w:sz w:val="26"/>
          <w:szCs w:val="26"/>
        </w:rPr>
        <w:t xml:space="preserve"> </w:t>
      </w:r>
      <w:r w:rsidR="00946214">
        <w:rPr>
          <w:rFonts w:ascii="Verdana" w:hAnsi="Verdana" w:cs="Arial"/>
          <w:sz w:val="26"/>
          <w:szCs w:val="26"/>
        </w:rPr>
        <w:t xml:space="preserve"> </w:t>
      </w:r>
    </w:p>
    <w:p w:rsidR="00CA0A0D" w:rsidRDefault="00CA0A0D" w:rsidP="00BC7276">
      <w:pPr>
        <w:widowControl w:val="0"/>
        <w:tabs>
          <w:tab w:val="left" w:pos="561"/>
        </w:tabs>
        <w:autoSpaceDE w:val="0"/>
        <w:autoSpaceDN w:val="0"/>
        <w:adjustRightInd w:val="0"/>
        <w:spacing w:line="312" w:lineRule="auto"/>
        <w:jc w:val="center"/>
        <w:rPr>
          <w:rFonts w:ascii="Verdana" w:hAnsi="Verdana" w:cs="Arial"/>
          <w:b/>
          <w:bCs/>
          <w:sz w:val="26"/>
          <w:szCs w:val="26"/>
        </w:rPr>
      </w:pPr>
      <w:r w:rsidRPr="00E843F5">
        <w:rPr>
          <w:rFonts w:ascii="Verdana" w:hAnsi="Verdana" w:cs="Arial"/>
          <w:b/>
          <w:bCs/>
          <w:sz w:val="26"/>
          <w:szCs w:val="26"/>
        </w:rPr>
        <w:lastRenderedPageBreak/>
        <w:t>TRÁMITE</w:t>
      </w:r>
      <w:r>
        <w:rPr>
          <w:rFonts w:ascii="Verdana" w:hAnsi="Verdana" w:cs="Arial"/>
          <w:b/>
          <w:bCs/>
          <w:sz w:val="26"/>
          <w:szCs w:val="26"/>
        </w:rPr>
        <w:t xml:space="preserve"> PROCESAL</w:t>
      </w:r>
      <w:r w:rsidR="008C26A9">
        <w:rPr>
          <w:rFonts w:ascii="Verdana" w:hAnsi="Verdana" w:cs="Arial"/>
          <w:b/>
          <w:bCs/>
          <w:sz w:val="26"/>
          <w:szCs w:val="26"/>
        </w:rPr>
        <w:t>:</w:t>
      </w:r>
    </w:p>
    <w:p w:rsidR="00CA0A0D" w:rsidRPr="008E7548" w:rsidRDefault="00CA0A0D" w:rsidP="00C60B0D">
      <w:pPr>
        <w:widowControl w:val="0"/>
        <w:tabs>
          <w:tab w:val="left" w:pos="561"/>
        </w:tabs>
        <w:autoSpaceDE w:val="0"/>
        <w:autoSpaceDN w:val="0"/>
        <w:adjustRightInd w:val="0"/>
        <w:rPr>
          <w:rFonts w:ascii="Verdana" w:hAnsi="Verdana" w:cs="Arial"/>
          <w:b/>
          <w:bCs/>
          <w:sz w:val="26"/>
          <w:szCs w:val="26"/>
        </w:rPr>
      </w:pPr>
    </w:p>
    <w:p w:rsidR="00946214" w:rsidRDefault="005D4E3E" w:rsidP="00BC7276">
      <w:pPr>
        <w:widowControl w:val="0"/>
        <w:tabs>
          <w:tab w:val="left" w:pos="561"/>
        </w:tabs>
        <w:autoSpaceDE w:val="0"/>
        <w:autoSpaceDN w:val="0"/>
        <w:adjustRightInd w:val="0"/>
        <w:spacing w:line="312" w:lineRule="auto"/>
        <w:jc w:val="both"/>
        <w:rPr>
          <w:rFonts w:ascii="Verdana" w:hAnsi="Verdana" w:cs="Arial"/>
          <w:bCs/>
          <w:sz w:val="26"/>
          <w:szCs w:val="26"/>
        </w:rPr>
      </w:pPr>
      <w:r>
        <w:rPr>
          <w:rFonts w:ascii="Verdana" w:hAnsi="Verdana" w:cs="Arial"/>
          <w:bCs/>
          <w:sz w:val="26"/>
          <w:szCs w:val="26"/>
        </w:rPr>
        <w:t>La presente acció</w:t>
      </w:r>
      <w:r w:rsidR="00974896">
        <w:rPr>
          <w:rFonts w:ascii="Verdana" w:hAnsi="Verdana" w:cs="Arial"/>
          <w:bCs/>
          <w:sz w:val="26"/>
          <w:szCs w:val="26"/>
        </w:rPr>
        <w:t>n de tutela se recibió en este D</w:t>
      </w:r>
      <w:r w:rsidR="008B0B2C">
        <w:rPr>
          <w:rFonts w:ascii="Verdana" w:hAnsi="Verdana" w:cs="Arial"/>
          <w:bCs/>
          <w:sz w:val="26"/>
          <w:szCs w:val="26"/>
        </w:rPr>
        <w:t xml:space="preserve">espacho el </w:t>
      </w:r>
      <w:r w:rsidR="00B42525">
        <w:rPr>
          <w:rFonts w:ascii="Verdana" w:hAnsi="Verdana" w:cs="Arial"/>
          <w:bCs/>
          <w:sz w:val="26"/>
          <w:szCs w:val="26"/>
        </w:rPr>
        <w:t>11</w:t>
      </w:r>
      <w:r w:rsidR="00946214">
        <w:rPr>
          <w:rFonts w:ascii="Verdana" w:hAnsi="Verdana" w:cs="Arial"/>
          <w:bCs/>
          <w:sz w:val="26"/>
          <w:szCs w:val="26"/>
        </w:rPr>
        <w:t xml:space="preserve"> de mayo del año avante, procedente de la </w:t>
      </w:r>
      <w:r w:rsidR="007E6C35">
        <w:rPr>
          <w:rFonts w:ascii="Verdana" w:hAnsi="Verdana" w:cs="Arial"/>
          <w:bCs/>
          <w:sz w:val="26"/>
          <w:szCs w:val="26"/>
        </w:rPr>
        <w:t>Oficina Judicial de Reparto, posterior a la orden proferida por la Sala Civil Familia de este Tribunal Superior</w:t>
      </w:r>
      <w:r w:rsidR="00303701">
        <w:rPr>
          <w:rFonts w:ascii="Verdana" w:hAnsi="Verdana" w:cs="Arial"/>
          <w:bCs/>
          <w:sz w:val="26"/>
          <w:szCs w:val="26"/>
        </w:rPr>
        <w:t xml:space="preserve">, donde </w:t>
      </w:r>
      <w:r w:rsidR="009C675F">
        <w:rPr>
          <w:rFonts w:ascii="Verdana" w:hAnsi="Verdana" w:cs="Arial"/>
          <w:bCs/>
          <w:sz w:val="26"/>
          <w:szCs w:val="26"/>
        </w:rPr>
        <w:t xml:space="preserve">se dispuso su remisión a esta </w:t>
      </w:r>
      <w:r w:rsidR="007E6C35">
        <w:rPr>
          <w:rFonts w:ascii="Verdana" w:hAnsi="Verdana" w:cs="Arial"/>
          <w:bCs/>
          <w:sz w:val="26"/>
          <w:szCs w:val="26"/>
        </w:rPr>
        <w:t>Sala de Decisión</w:t>
      </w:r>
      <w:r w:rsidR="009C675F">
        <w:rPr>
          <w:rFonts w:ascii="Verdana" w:hAnsi="Verdana" w:cs="Arial"/>
          <w:bCs/>
          <w:sz w:val="26"/>
          <w:szCs w:val="26"/>
        </w:rPr>
        <w:t xml:space="preserve"> por competencia funcional. </w:t>
      </w:r>
    </w:p>
    <w:p w:rsidR="009C675F" w:rsidRDefault="009C675F" w:rsidP="00C60B0D">
      <w:pPr>
        <w:widowControl w:val="0"/>
        <w:tabs>
          <w:tab w:val="left" w:pos="561"/>
        </w:tabs>
        <w:autoSpaceDE w:val="0"/>
        <w:autoSpaceDN w:val="0"/>
        <w:adjustRightInd w:val="0"/>
        <w:jc w:val="both"/>
        <w:rPr>
          <w:rFonts w:ascii="Verdana" w:hAnsi="Verdana" w:cs="Arial"/>
          <w:bCs/>
          <w:sz w:val="26"/>
          <w:szCs w:val="26"/>
        </w:rPr>
      </w:pPr>
    </w:p>
    <w:p w:rsidR="009C675F" w:rsidRDefault="00F358BF" w:rsidP="00BC7276">
      <w:pPr>
        <w:widowControl w:val="0"/>
        <w:tabs>
          <w:tab w:val="left" w:pos="561"/>
        </w:tabs>
        <w:autoSpaceDE w:val="0"/>
        <w:autoSpaceDN w:val="0"/>
        <w:adjustRightInd w:val="0"/>
        <w:spacing w:line="312" w:lineRule="auto"/>
        <w:jc w:val="both"/>
        <w:rPr>
          <w:rFonts w:ascii="Verdana" w:hAnsi="Verdana" w:cs="Arial"/>
          <w:bCs/>
          <w:sz w:val="26"/>
          <w:szCs w:val="26"/>
        </w:rPr>
      </w:pPr>
      <w:r>
        <w:rPr>
          <w:rFonts w:ascii="Verdana" w:hAnsi="Verdana" w:cs="Arial"/>
          <w:bCs/>
          <w:sz w:val="26"/>
          <w:szCs w:val="26"/>
        </w:rPr>
        <w:t>Así las cosas, por medio de auto del 12 de mayo se avocó el conocimiento de la actuación en contra de la Fiscalía 16 Seccional de esta ciudad y el Batallón de Artillería No. 8 “Batalla de San Mateo”</w:t>
      </w:r>
      <w:r w:rsidR="00B40F32">
        <w:rPr>
          <w:rFonts w:ascii="Verdana" w:hAnsi="Verdana" w:cs="Arial"/>
          <w:bCs/>
          <w:sz w:val="26"/>
          <w:szCs w:val="26"/>
        </w:rPr>
        <w:t>, así mismo, se ordenó oficiosamente la vinculación al Jefe del Estado Mayor de la Octava Brigada en Armenia del Ejército Nacional.</w:t>
      </w:r>
      <w:r w:rsidR="00830636">
        <w:rPr>
          <w:rFonts w:ascii="Verdana" w:hAnsi="Verdana" w:cs="Arial"/>
          <w:bCs/>
          <w:sz w:val="26"/>
          <w:szCs w:val="26"/>
        </w:rPr>
        <w:t xml:space="preserve"> </w:t>
      </w:r>
      <w:r w:rsidR="007B06B7">
        <w:rPr>
          <w:rFonts w:ascii="Verdana" w:hAnsi="Verdana" w:cs="Arial"/>
          <w:bCs/>
          <w:sz w:val="26"/>
          <w:szCs w:val="26"/>
        </w:rPr>
        <w:t xml:space="preserve">Posteriormente se </w:t>
      </w:r>
      <w:r w:rsidR="00B40F32">
        <w:rPr>
          <w:rFonts w:ascii="Verdana" w:hAnsi="Verdana" w:cs="Arial"/>
          <w:bCs/>
          <w:sz w:val="26"/>
          <w:szCs w:val="26"/>
        </w:rPr>
        <w:t>vincularon también al asunto a</w:t>
      </w:r>
      <w:r w:rsidR="007B06B7">
        <w:rPr>
          <w:rFonts w:ascii="Verdana" w:hAnsi="Verdana" w:cs="Arial"/>
          <w:bCs/>
          <w:sz w:val="26"/>
          <w:szCs w:val="26"/>
        </w:rPr>
        <w:t xml:space="preserve"> los Directores del Departamento de Control y Comercio de Armas del Ejército Nacional. </w:t>
      </w:r>
    </w:p>
    <w:p w:rsidR="00F21773" w:rsidRDefault="00F21773" w:rsidP="00C60B0D">
      <w:pPr>
        <w:widowControl w:val="0"/>
        <w:tabs>
          <w:tab w:val="left" w:pos="561"/>
        </w:tabs>
        <w:autoSpaceDE w:val="0"/>
        <w:autoSpaceDN w:val="0"/>
        <w:adjustRightInd w:val="0"/>
        <w:jc w:val="both"/>
        <w:rPr>
          <w:rFonts w:ascii="Verdana" w:hAnsi="Verdana" w:cs="Arial"/>
          <w:bCs/>
          <w:sz w:val="26"/>
          <w:szCs w:val="26"/>
        </w:rPr>
      </w:pPr>
    </w:p>
    <w:p w:rsidR="00A82524" w:rsidRDefault="00F21773" w:rsidP="00BC7276">
      <w:pPr>
        <w:widowControl w:val="0"/>
        <w:tabs>
          <w:tab w:val="left" w:pos="561"/>
        </w:tabs>
        <w:autoSpaceDE w:val="0"/>
        <w:autoSpaceDN w:val="0"/>
        <w:adjustRightInd w:val="0"/>
        <w:spacing w:line="312" w:lineRule="auto"/>
        <w:jc w:val="both"/>
        <w:rPr>
          <w:rFonts w:ascii="Verdana" w:hAnsi="Verdana" w:cs="Arial"/>
          <w:sz w:val="26"/>
          <w:szCs w:val="26"/>
          <w:lang w:val="es-ES_tradnl"/>
        </w:rPr>
      </w:pPr>
      <w:r>
        <w:rPr>
          <w:rFonts w:ascii="Verdana" w:hAnsi="Verdana" w:cs="Arial"/>
          <w:bCs/>
          <w:sz w:val="26"/>
          <w:szCs w:val="26"/>
        </w:rPr>
        <w:t>El asunto culmin</w:t>
      </w:r>
      <w:r w:rsidR="00A82524">
        <w:rPr>
          <w:rFonts w:ascii="Verdana" w:hAnsi="Verdana" w:cs="Arial"/>
          <w:bCs/>
          <w:sz w:val="26"/>
          <w:szCs w:val="26"/>
        </w:rPr>
        <w:t xml:space="preserve">ó con sentencia del 26 de mayo del año que transcurre, por medio de la cual se declaró la existencia de un hecho superado, toda vez que como </w:t>
      </w:r>
      <w:r w:rsidR="00A82524">
        <w:rPr>
          <w:rFonts w:ascii="Verdana" w:hAnsi="Verdana" w:cs="Arial"/>
          <w:sz w:val="26"/>
          <w:szCs w:val="26"/>
          <w:lang w:val="es-ES_tradnl"/>
        </w:rPr>
        <w:t xml:space="preserve">la pretensión del accionante estaba encaminada a que a través de este mecanismo constitucional se ordenara tanto a la Fiscalía 16 Seccional de esta ciudad, como al Batallón de Artillería No. 8, que resolvieran de fondo sus reiteradas solicitudes relacionadas con la ubicación del arma de fuego que fue propiedad de su padre (hoy fallecido), </w:t>
      </w:r>
      <w:r w:rsidR="000E36CD">
        <w:rPr>
          <w:rFonts w:ascii="Verdana" w:hAnsi="Verdana" w:cs="Arial"/>
          <w:sz w:val="26"/>
          <w:szCs w:val="26"/>
          <w:lang w:val="es-ES_tradnl"/>
        </w:rPr>
        <w:t>decomisada</w:t>
      </w:r>
      <w:r w:rsidR="00A82524">
        <w:rPr>
          <w:rFonts w:ascii="Verdana" w:hAnsi="Verdana" w:cs="Arial"/>
          <w:sz w:val="26"/>
          <w:szCs w:val="26"/>
          <w:lang w:val="es-ES_tradnl"/>
        </w:rPr>
        <w:t xml:space="preserve"> al interior de un proceso penal adelantado por el mencionado ente acusador, pero que posteriormente, en el año 2008, se ordenó su entrega al señor Duque Orozco. </w:t>
      </w:r>
    </w:p>
    <w:p w:rsidR="00FC5C2F" w:rsidRDefault="00FC5C2F" w:rsidP="00C60B0D">
      <w:pPr>
        <w:widowControl w:val="0"/>
        <w:tabs>
          <w:tab w:val="left" w:pos="561"/>
        </w:tabs>
        <w:autoSpaceDE w:val="0"/>
        <w:autoSpaceDN w:val="0"/>
        <w:adjustRightInd w:val="0"/>
        <w:jc w:val="both"/>
        <w:rPr>
          <w:rFonts w:ascii="Verdana" w:hAnsi="Verdana" w:cs="Arial"/>
          <w:sz w:val="26"/>
          <w:szCs w:val="26"/>
          <w:lang w:val="es-ES_tradnl"/>
        </w:rPr>
      </w:pPr>
    </w:p>
    <w:p w:rsidR="00FC5C2F" w:rsidRPr="00FC5C2F" w:rsidRDefault="00FC5C2F" w:rsidP="00BC7276">
      <w:pPr>
        <w:widowControl w:val="0"/>
        <w:tabs>
          <w:tab w:val="left" w:pos="561"/>
        </w:tabs>
        <w:autoSpaceDE w:val="0"/>
        <w:autoSpaceDN w:val="0"/>
        <w:adjustRightInd w:val="0"/>
        <w:spacing w:line="312" w:lineRule="auto"/>
        <w:jc w:val="both"/>
        <w:rPr>
          <w:rFonts w:ascii="Verdana" w:hAnsi="Verdana" w:cs="Arial"/>
          <w:bCs/>
          <w:sz w:val="26"/>
          <w:szCs w:val="26"/>
        </w:rPr>
      </w:pPr>
      <w:r>
        <w:rPr>
          <w:rFonts w:ascii="Verdana" w:hAnsi="Verdana" w:cs="Arial"/>
          <w:sz w:val="26"/>
          <w:szCs w:val="26"/>
          <w:lang w:val="es-ES_tradnl"/>
        </w:rPr>
        <w:t xml:space="preserve">Peticiones que a Criterio de la Colegiatura fueron absueltas durante el curso de la acción constitucional, toda vez que cuando el Comando del Batallón de Artillería No. 8 “Batalla de San Mateo” se enteró de la notificación del auto </w:t>
      </w:r>
      <w:proofErr w:type="spellStart"/>
      <w:r>
        <w:rPr>
          <w:rFonts w:ascii="Verdana" w:hAnsi="Verdana" w:cs="Arial"/>
          <w:sz w:val="26"/>
          <w:szCs w:val="26"/>
          <w:lang w:val="es-ES_tradnl"/>
        </w:rPr>
        <w:t>admisorio</w:t>
      </w:r>
      <w:proofErr w:type="spellEnd"/>
      <w:r>
        <w:rPr>
          <w:rFonts w:ascii="Verdana" w:hAnsi="Verdana" w:cs="Arial"/>
          <w:sz w:val="26"/>
          <w:szCs w:val="26"/>
          <w:lang w:val="es-ES_tradnl"/>
        </w:rPr>
        <w:t xml:space="preserve"> del trámite constitucional</w:t>
      </w:r>
      <w:r w:rsidR="00AD6CA0">
        <w:rPr>
          <w:rFonts w:ascii="Verdana" w:hAnsi="Verdana" w:cs="Arial"/>
          <w:sz w:val="26"/>
          <w:szCs w:val="26"/>
          <w:lang w:val="es-ES_tradnl"/>
        </w:rPr>
        <w:t>,</w:t>
      </w:r>
      <w:r>
        <w:rPr>
          <w:rFonts w:ascii="Verdana" w:hAnsi="Verdana" w:cs="Arial"/>
          <w:sz w:val="26"/>
          <w:szCs w:val="26"/>
          <w:lang w:val="es-ES_tradnl"/>
        </w:rPr>
        <w:t xml:space="preserve"> estableció comunicación directa con el accionante, y como se observa a folios 60 y 61, obra constancia de que al </w:t>
      </w:r>
      <w:r w:rsidR="00AD6CA0">
        <w:rPr>
          <w:rFonts w:ascii="Verdana" w:hAnsi="Verdana" w:cs="Arial"/>
          <w:sz w:val="26"/>
          <w:szCs w:val="26"/>
          <w:lang w:val="es-ES_tradnl"/>
        </w:rPr>
        <w:t>mismo</w:t>
      </w:r>
      <w:r>
        <w:rPr>
          <w:rFonts w:ascii="Verdana" w:hAnsi="Verdana" w:cs="Arial"/>
          <w:sz w:val="26"/>
          <w:szCs w:val="26"/>
          <w:lang w:val="es-ES_tradnl"/>
        </w:rPr>
        <w:t xml:space="preserve"> se le hizo entrega de las cuatro improntas y fotos que solicitó, </w:t>
      </w:r>
      <w:r w:rsidR="00AD6CA0">
        <w:rPr>
          <w:rFonts w:ascii="Verdana" w:hAnsi="Verdana" w:cs="Arial"/>
          <w:sz w:val="26"/>
          <w:szCs w:val="26"/>
          <w:lang w:val="es-ES_tradnl"/>
        </w:rPr>
        <w:t>como</w:t>
      </w:r>
      <w:r>
        <w:rPr>
          <w:rFonts w:ascii="Verdana" w:hAnsi="Verdana" w:cs="Arial"/>
          <w:sz w:val="26"/>
          <w:szCs w:val="26"/>
          <w:lang w:val="es-ES_tradnl"/>
        </w:rPr>
        <w:t xml:space="preserve"> así lo corrobora su firma plasmada en ese </w:t>
      </w:r>
      <w:r>
        <w:rPr>
          <w:rFonts w:ascii="Verdana" w:hAnsi="Verdana" w:cs="Arial"/>
          <w:sz w:val="26"/>
          <w:szCs w:val="26"/>
          <w:lang w:val="es-ES_tradnl"/>
        </w:rPr>
        <w:lastRenderedPageBreak/>
        <w:t xml:space="preserve">memorial. </w:t>
      </w:r>
    </w:p>
    <w:p w:rsidR="00FC5C2F" w:rsidRDefault="00FC5C2F" w:rsidP="00BE6088">
      <w:pPr>
        <w:widowControl w:val="0"/>
        <w:tabs>
          <w:tab w:val="left" w:pos="561"/>
        </w:tabs>
        <w:autoSpaceDE w:val="0"/>
        <w:autoSpaceDN w:val="0"/>
        <w:adjustRightInd w:val="0"/>
        <w:spacing w:line="276" w:lineRule="auto"/>
        <w:jc w:val="both"/>
        <w:rPr>
          <w:rFonts w:ascii="Verdana" w:hAnsi="Verdana" w:cs="Arial"/>
          <w:bCs/>
          <w:sz w:val="26"/>
          <w:szCs w:val="26"/>
        </w:rPr>
      </w:pPr>
    </w:p>
    <w:p w:rsidR="00FC5C2F" w:rsidRDefault="00861E70" w:rsidP="00BC7276">
      <w:pPr>
        <w:widowControl w:val="0"/>
        <w:tabs>
          <w:tab w:val="left" w:pos="561"/>
        </w:tabs>
        <w:autoSpaceDE w:val="0"/>
        <w:autoSpaceDN w:val="0"/>
        <w:adjustRightInd w:val="0"/>
        <w:spacing w:line="312" w:lineRule="auto"/>
        <w:jc w:val="both"/>
        <w:rPr>
          <w:rFonts w:ascii="Verdana" w:hAnsi="Verdana" w:cs="Arial"/>
          <w:bCs/>
          <w:sz w:val="26"/>
          <w:szCs w:val="26"/>
        </w:rPr>
      </w:pPr>
      <w:r>
        <w:rPr>
          <w:rFonts w:ascii="Verdana" w:hAnsi="Verdana" w:cs="Arial"/>
          <w:bCs/>
          <w:sz w:val="26"/>
          <w:szCs w:val="26"/>
        </w:rPr>
        <w:t>Sin embargo, la decisión anterior fue impugnada por el señor Ferney Duque Orozco, quien recalcó que su derecho de petición continuaba siendo conculcado por parte de la Fiscalía 16 Seccional de Pereira</w:t>
      </w:r>
      <w:r w:rsidR="00280A79">
        <w:rPr>
          <w:rFonts w:ascii="Verdana" w:hAnsi="Verdana" w:cs="Arial"/>
          <w:bCs/>
          <w:sz w:val="26"/>
          <w:szCs w:val="26"/>
        </w:rPr>
        <w:t xml:space="preserve">, al no hacerle entrega de la documentación que reposa en el expediente correspondiente a la investigación penal que se adelantó con ocasión del homicidio de sus padres, pues aseguró que el arma que se le entregó en el Batallón no es la misma que se ordenó entregar por parte de la Fiscalía. </w:t>
      </w:r>
    </w:p>
    <w:p w:rsidR="00280A79" w:rsidRDefault="00280A79" w:rsidP="00BE6088">
      <w:pPr>
        <w:widowControl w:val="0"/>
        <w:tabs>
          <w:tab w:val="left" w:pos="561"/>
        </w:tabs>
        <w:autoSpaceDE w:val="0"/>
        <w:autoSpaceDN w:val="0"/>
        <w:adjustRightInd w:val="0"/>
        <w:spacing w:line="276" w:lineRule="auto"/>
        <w:jc w:val="both"/>
        <w:rPr>
          <w:rFonts w:ascii="Verdana" w:hAnsi="Verdana" w:cs="Arial"/>
          <w:bCs/>
          <w:sz w:val="26"/>
          <w:szCs w:val="26"/>
        </w:rPr>
      </w:pPr>
    </w:p>
    <w:p w:rsidR="00280A79" w:rsidRDefault="00280A79" w:rsidP="00BC7276">
      <w:pPr>
        <w:widowControl w:val="0"/>
        <w:tabs>
          <w:tab w:val="left" w:pos="561"/>
        </w:tabs>
        <w:autoSpaceDE w:val="0"/>
        <w:autoSpaceDN w:val="0"/>
        <w:adjustRightInd w:val="0"/>
        <w:spacing w:line="312" w:lineRule="auto"/>
        <w:jc w:val="both"/>
        <w:rPr>
          <w:rFonts w:ascii="Verdana" w:hAnsi="Verdana" w:cs="Arial"/>
          <w:bCs/>
          <w:sz w:val="26"/>
          <w:szCs w:val="26"/>
        </w:rPr>
      </w:pPr>
      <w:r>
        <w:rPr>
          <w:rFonts w:ascii="Verdana" w:hAnsi="Verdana" w:cs="Arial"/>
          <w:bCs/>
          <w:sz w:val="26"/>
          <w:szCs w:val="26"/>
        </w:rPr>
        <w:t xml:space="preserve">En ese sentido, como quiera que el argumento usado por parte del mencionado Ente Acusador para no entregar los documentos era que el expediente se encontraba archivado, </w:t>
      </w:r>
      <w:r w:rsidR="0094293E">
        <w:rPr>
          <w:rFonts w:ascii="Verdana" w:hAnsi="Verdana" w:cs="Arial"/>
          <w:bCs/>
          <w:sz w:val="26"/>
          <w:szCs w:val="26"/>
        </w:rPr>
        <w:t xml:space="preserve">y que al solicitar información a la Oficina de Archivo Central de la </w:t>
      </w:r>
      <w:proofErr w:type="spellStart"/>
      <w:r w:rsidR="0094293E">
        <w:rPr>
          <w:rFonts w:ascii="Verdana" w:hAnsi="Verdana" w:cs="Arial"/>
          <w:bCs/>
          <w:sz w:val="26"/>
          <w:szCs w:val="26"/>
        </w:rPr>
        <w:t>FGN</w:t>
      </w:r>
      <w:proofErr w:type="spellEnd"/>
      <w:r w:rsidR="0094293E">
        <w:rPr>
          <w:rFonts w:ascii="Verdana" w:hAnsi="Verdana" w:cs="Arial"/>
          <w:bCs/>
          <w:sz w:val="26"/>
          <w:szCs w:val="26"/>
        </w:rPr>
        <w:t xml:space="preserve"> </w:t>
      </w:r>
      <w:r w:rsidR="0058625C">
        <w:rPr>
          <w:rFonts w:ascii="Verdana" w:hAnsi="Verdana" w:cs="Arial"/>
          <w:bCs/>
          <w:sz w:val="26"/>
          <w:szCs w:val="26"/>
        </w:rPr>
        <w:t>se le indicó que la carpeta no se encontraba en esas instalaciones, y que por ende se debía solicitar a la empresa contratista de la Fiscalía, quien está en</w:t>
      </w:r>
      <w:r w:rsidR="00E0632A">
        <w:rPr>
          <w:rFonts w:ascii="Verdana" w:hAnsi="Verdana" w:cs="Arial"/>
          <w:bCs/>
          <w:sz w:val="26"/>
          <w:szCs w:val="26"/>
        </w:rPr>
        <w:t xml:space="preserve">cargada de organizar el archivo. </w:t>
      </w:r>
    </w:p>
    <w:p w:rsidR="00E0632A" w:rsidRDefault="00E0632A" w:rsidP="00BE6088">
      <w:pPr>
        <w:widowControl w:val="0"/>
        <w:tabs>
          <w:tab w:val="left" w:pos="561"/>
        </w:tabs>
        <w:autoSpaceDE w:val="0"/>
        <w:autoSpaceDN w:val="0"/>
        <w:adjustRightInd w:val="0"/>
        <w:spacing w:line="276" w:lineRule="auto"/>
        <w:jc w:val="both"/>
        <w:rPr>
          <w:rFonts w:ascii="Verdana" w:hAnsi="Verdana" w:cs="Arial"/>
          <w:bCs/>
          <w:sz w:val="26"/>
          <w:szCs w:val="26"/>
        </w:rPr>
      </w:pPr>
    </w:p>
    <w:p w:rsidR="00E0632A" w:rsidRDefault="00E0632A" w:rsidP="00BC7276">
      <w:pPr>
        <w:widowControl w:val="0"/>
        <w:tabs>
          <w:tab w:val="left" w:pos="561"/>
        </w:tabs>
        <w:autoSpaceDE w:val="0"/>
        <w:autoSpaceDN w:val="0"/>
        <w:adjustRightInd w:val="0"/>
        <w:spacing w:line="312" w:lineRule="auto"/>
        <w:jc w:val="both"/>
        <w:rPr>
          <w:rFonts w:ascii="Verdana" w:hAnsi="Verdana" w:cs="Arial"/>
          <w:bCs/>
          <w:sz w:val="26"/>
          <w:szCs w:val="26"/>
        </w:rPr>
      </w:pPr>
      <w:r>
        <w:rPr>
          <w:rFonts w:ascii="Verdana" w:hAnsi="Verdana" w:cs="Arial"/>
          <w:bCs/>
          <w:sz w:val="26"/>
          <w:szCs w:val="26"/>
        </w:rPr>
        <w:t>Teniendo en cuenta lo anterior, al revisar la impugnación propuesta por el accionante, la Sala de Casación Penal de la Corte Suprema de Justicia, con Ponencia de la H. Magistrada Patricia Salazar Cuéllar</w:t>
      </w:r>
      <w:r w:rsidR="005D7B51">
        <w:rPr>
          <w:rFonts w:ascii="Verdana" w:hAnsi="Verdana" w:cs="Arial"/>
          <w:bCs/>
          <w:sz w:val="26"/>
          <w:szCs w:val="26"/>
        </w:rPr>
        <w:t xml:space="preserve"> decretó la nulidad de lo actuado a partir del auto </w:t>
      </w:r>
      <w:proofErr w:type="spellStart"/>
      <w:r w:rsidR="005D7B51">
        <w:rPr>
          <w:rFonts w:ascii="Verdana" w:hAnsi="Verdana" w:cs="Arial"/>
          <w:bCs/>
          <w:sz w:val="26"/>
          <w:szCs w:val="26"/>
        </w:rPr>
        <w:t>admisorio</w:t>
      </w:r>
      <w:proofErr w:type="spellEnd"/>
      <w:r w:rsidR="005D7B51">
        <w:rPr>
          <w:rFonts w:ascii="Verdana" w:hAnsi="Verdana" w:cs="Arial"/>
          <w:bCs/>
          <w:sz w:val="26"/>
          <w:szCs w:val="26"/>
        </w:rPr>
        <w:t>, pero preservando la validez de las pruebas ya allegadas, al considerar que no se integró en debida forma el contradictorio, por ser necesaria la vinculación al asunto a la Oficina de Archivo Central de la Fiscalía General de la Naci</w:t>
      </w:r>
      <w:r w:rsidR="00663C1B">
        <w:rPr>
          <w:rFonts w:ascii="Verdana" w:hAnsi="Verdana" w:cs="Arial"/>
          <w:bCs/>
          <w:sz w:val="26"/>
          <w:szCs w:val="26"/>
        </w:rPr>
        <w:t xml:space="preserve">ón, y su empresa contratista. </w:t>
      </w:r>
      <w:r w:rsidR="005D7B51">
        <w:rPr>
          <w:rFonts w:ascii="Verdana" w:hAnsi="Verdana" w:cs="Arial"/>
          <w:bCs/>
          <w:sz w:val="26"/>
          <w:szCs w:val="26"/>
        </w:rPr>
        <w:t xml:space="preserve"> </w:t>
      </w:r>
      <w:r>
        <w:rPr>
          <w:rFonts w:ascii="Verdana" w:hAnsi="Verdana" w:cs="Arial"/>
          <w:bCs/>
          <w:sz w:val="26"/>
          <w:szCs w:val="26"/>
        </w:rPr>
        <w:t xml:space="preserve">  </w:t>
      </w:r>
    </w:p>
    <w:p w:rsidR="00B02F4B" w:rsidRDefault="00B02F4B" w:rsidP="00BE6088">
      <w:pPr>
        <w:widowControl w:val="0"/>
        <w:tabs>
          <w:tab w:val="left" w:pos="561"/>
        </w:tabs>
        <w:autoSpaceDE w:val="0"/>
        <w:autoSpaceDN w:val="0"/>
        <w:adjustRightInd w:val="0"/>
        <w:spacing w:line="276" w:lineRule="auto"/>
        <w:rPr>
          <w:rFonts w:ascii="Verdana" w:hAnsi="Verdana" w:cs="Arial"/>
          <w:bCs/>
          <w:sz w:val="26"/>
          <w:szCs w:val="26"/>
        </w:rPr>
      </w:pPr>
    </w:p>
    <w:p w:rsidR="006D2191" w:rsidRDefault="00BE6088" w:rsidP="00BE6088">
      <w:pPr>
        <w:widowControl w:val="0"/>
        <w:tabs>
          <w:tab w:val="left" w:pos="561"/>
        </w:tabs>
        <w:autoSpaceDE w:val="0"/>
        <w:autoSpaceDN w:val="0"/>
        <w:adjustRightInd w:val="0"/>
        <w:spacing w:line="312" w:lineRule="auto"/>
        <w:jc w:val="both"/>
        <w:rPr>
          <w:rFonts w:ascii="Verdana" w:hAnsi="Verdana" w:cs="Arial"/>
          <w:bCs/>
          <w:sz w:val="26"/>
          <w:szCs w:val="26"/>
        </w:rPr>
      </w:pPr>
      <w:r>
        <w:rPr>
          <w:rFonts w:ascii="Verdana" w:hAnsi="Verdana" w:cs="Arial"/>
          <w:bCs/>
          <w:sz w:val="26"/>
          <w:szCs w:val="26"/>
        </w:rPr>
        <w:t xml:space="preserve">Así las cosas, en acatamiento a dicha Disposición, por medio de auto del 10 de agosto del año que transcurre se vinculó a la Oficina de Archivo General de la Fiscalía General de la Nación; así mismo, se requirió a la Fiscalía 16 Seccional de Pereira para que indicara si en el tiempo transcurrido desde la interposición de la acción constitucional hasta ese momento había podido brindar una respuesta de fondo al accionante; finalmente se ordenó poner en conocimiento de las demás partes lo ocurrido dentro del trámite </w:t>
      </w:r>
      <w:r>
        <w:rPr>
          <w:rFonts w:ascii="Verdana" w:hAnsi="Verdana" w:cs="Arial"/>
          <w:bCs/>
          <w:sz w:val="26"/>
          <w:szCs w:val="26"/>
        </w:rPr>
        <w:lastRenderedPageBreak/>
        <w:t xml:space="preserve">procesal. </w:t>
      </w:r>
    </w:p>
    <w:p w:rsidR="006D2191" w:rsidRPr="009B7356" w:rsidRDefault="006D2191" w:rsidP="00BE6088">
      <w:pPr>
        <w:widowControl w:val="0"/>
        <w:tabs>
          <w:tab w:val="left" w:pos="561"/>
        </w:tabs>
        <w:autoSpaceDE w:val="0"/>
        <w:autoSpaceDN w:val="0"/>
        <w:adjustRightInd w:val="0"/>
        <w:spacing w:line="360" w:lineRule="auto"/>
        <w:rPr>
          <w:rFonts w:ascii="Verdana" w:hAnsi="Verdana" w:cs="Arial"/>
          <w:bCs/>
          <w:sz w:val="26"/>
          <w:szCs w:val="26"/>
        </w:rPr>
      </w:pPr>
    </w:p>
    <w:p w:rsidR="001C14FA" w:rsidRDefault="001C14FA" w:rsidP="00BC7276">
      <w:pPr>
        <w:autoSpaceDE w:val="0"/>
        <w:autoSpaceDN w:val="0"/>
        <w:adjustRightInd w:val="0"/>
        <w:spacing w:line="312" w:lineRule="auto"/>
        <w:jc w:val="center"/>
        <w:rPr>
          <w:rFonts w:ascii="Verdana" w:hAnsi="Verdana" w:cs="Verdana"/>
          <w:b/>
          <w:bCs/>
          <w:sz w:val="26"/>
          <w:szCs w:val="26"/>
        </w:rPr>
      </w:pPr>
      <w:r w:rsidRPr="0019036E">
        <w:rPr>
          <w:rFonts w:ascii="Verdana" w:hAnsi="Verdana" w:cs="Verdana"/>
          <w:b/>
          <w:bCs/>
          <w:sz w:val="26"/>
          <w:szCs w:val="26"/>
        </w:rPr>
        <w:t xml:space="preserve">RESPUESTA DE </w:t>
      </w:r>
      <w:r w:rsidR="007D4F4D">
        <w:rPr>
          <w:rFonts w:ascii="Verdana" w:hAnsi="Verdana" w:cs="Verdana"/>
          <w:b/>
          <w:bCs/>
          <w:sz w:val="26"/>
          <w:szCs w:val="26"/>
        </w:rPr>
        <w:t>LOS ACCIONADOS Y VINCULADOS</w:t>
      </w:r>
      <w:r w:rsidR="00CF0FD3">
        <w:rPr>
          <w:rFonts w:ascii="Verdana" w:hAnsi="Verdana" w:cs="Verdana"/>
          <w:b/>
          <w:bCs/>
          <w:sz w:val="26"/>
          <w:szCs w:val="26"/>
        </w:rPr>
        <w:t>:</w:t>
      </w:r>
    </w:p>
    <w:p w:rsidR="001C14FA" w:rsidRPr="007239B8" w:rsidRDefault="001C14FA" w:rsidP="00BE6088">
      <w:pPr>
        <w:autoSpaceDE w:val="0"/>
        <w:autoSpaceDN w:val="0"/>
        <w:adjustRightInd w:val="0"/>
        <w:spacing w:line="276" w:lineRule="auto"/>
        <w:rPr>
          <w:rFonts w:ascii="Verdana" w:hAnsi="Verdana" w:cs="Verdana"/>
          <w:b/>
          <w:bCs/>
          <w:sz w:val="26"/>
          <w:szCs w:val="26"/>
        </w:rPr>
      </w:pPr>
    </w:p>
    <w:p w:rsidR="00871868" w:rsidRDefault="00B96E32" w:rsidP="00BC7276">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
          <w:bCs/>
          <w:sz w:val="26"/>
          <w:szCs w:val="26"/>
        </w:rPr>
        <w:t>FISCAL</w:t>
      </w:r>
      <w:r w:rsidR="00176CAE">
        <w:rPr>
          <w:rFonts w:ascii="Verdana" w:hAnsi="Verdana" w:cs="Verdana"/>
          <w:b/>
          <w:bCs/>
          <w:sz w:val="26"/>
          <w:szCs w:val="26"/>
        </w:rPr>
        <w:t xml:space="preserve"> 16 SECCIONAL DE PEREIRA</w:t>
      </w:r>
      <w:r w:rsidR="00783623" w:rsidRPr="00783623">
        <w:rPr>
          <w:rFonts w:ascii="Verdana" w:hAnsi="Verdana" w:cs="Verdana"/>
          <w:b/>
          <w:bCs/>
          <w:sz w:val="26"/>
          <w:szCs w:val="26"/>
        </w:rPr>
        <w:t xml:space="preserve">: </w:t>
      </w:r>
      <w:r w:rsidR="00CF0FD3" w:rsidRPr="00CF0FD3">
        <w:rPr>
          <w:rFonts w:ascii="Verdana" w:hAnsi="Verdana" w:cs="Verdana"/>
          <w:bCs/>
          <w:sz w:val="26"/>
          <w:szCs w:val="26"/>
        </w:rPr>
        <w:t>Previo a la nulidad decretada por la H. Corte Suprema de Justicia había</w:t>
      </w:r>
      <w:r w:rsidR="00CF0FD3">
        <w:rPr>
          <w:rFonts w:ascii="Verdana" w:hAnsi="Verdana" w:cs="Verdana"/>
          <w:b/>
          <w:bCs/>
          <w:sz w:val="26"/>
          <w:szCs w:val="26"/>
        </w:rPr>
        <w:t xml:space="preserve"> </w:t>
      </w:r>
      <w:r w:rsidR="00CF0FD3">
        <w:rPr>
          <w:rFonts w:ascii="Verdana" w:hAnsi="Verdana" w:cs="Verdana"/>
          <w:bCs/>
          <w:sz w:val="26"/>
          <w:szCs w:val="26"/>
        </w:rPr>
        <w:t>e</w:t>
      </w:r>
      <w:r w:rsidR="00492068">
        <w:rPr>
          <w:rFonts w:ascii="Verdana" w:hAnsi="Verdana" w:cs="Verdana"/>
          <w:bCs/>
          <w:sz w:val="26"/>
          <w:szCs w:val="26"/>
        </w:rPr>
        <w:t>xpu</w:t>
      </w:r>
      <w:r w:rsidR="00CF0FD3">
        <w:rPr>
          <w:rFonts w:ascii="Verdana" w:hAnsi="Verdana" w:cs="Verdana"/>
          <w:bCs/>
          <w:sz w:val="26"/>
          <w:szCs w:val="26"/>
        </w:rPr>
        <w:t>est</w:t>
      </w:r>
      <w:r w:rsidR="00492068">
        <w:rPr>
          <w:rFonts w:ascii="Verdana" w:hAnsi="Verdana" w:cs="Verdana"/>
          <w:bCs/>
          <w:sz w:val="26"/>
          <w:szCs w:val="26"/>
        </w:rPr>
        <w:t>o que el 1º de marzo del año avante el señor Ferney se acercó a ese Despacho a indagar sobre la</w:t>
      </w:r>
      <w:r w:rsidR="006D2191">
        <w:rPr>
          <w:rFonts w:ascii="Verdana" w:hAnsi="Verdana" w:cs="Verdana"/>
          <w:bCs/>
          <w:sz w:val="26"/>
          <w:szCs w:val="26"/>
        </w:rPr>
        <w:t xml:space="preserve"> respuesta a su petición, en aquella</w:t>
      </w:r>
      <w:r w:rsidR="00492068">
        <w:rPr>
          <w:rFonts w:ascii="Verdana" w:hAnsi="Verdana" w:cs="Verdana"/>
          <w:bCs/>
          <w:sz w:val="26"/>
          <w:szCs w:val="26"/>
        </w:rPr>
        <w:t xml:space="preserve"> ocasión se encontró que esa Fiscalía ha</w:t>
      </w:r>
      <w:r w:rsidR="006D2191">
        <w:rPr>
          <w:rFonts w:ascii="Verdana" w:hAnsi="Verdana" w:cs="Verdana"/>
          <w:bCs/>
          <w:sz w:val="26"/>
          <w:szCs w:val="26"/>
        </w:rPr>
        <w:t>bía</w:t>
      </w:r>
      <w:r w:rsidR="00492068">
        <w:rPr>
          <w:rFonts w:ascii="Verdana" w:hAnsi="Verdana" w:cs="Verdana"/>
          <w:bCs/>
          <w:sz w:val="26"/>
          <w:szCs w:val="26"/>
        </w:rPr>
        <w:t xml:space="preserve"> dado respuesta a los requerimientos del </w:t>
      </w:r>
      <w:r w:rsidR="0062588A">
        <w:rPr>
          <w:rFonts w:ascii="Verdana" w:hAnsi="Verdana" w:cs="Verdana"/>
          <w:bCs/>
          <w:sz w:val="26"/>
          <w:szCs w:val="26"/>
        </w:rPr>
        <w:t xml:space="preserve">accionante en dos oportunidades. </w:t>
      </w:r>
    </w:p>
    <w:p w:rsidR="0062588A" w:rsidRDefault="0062588A" w:rsidP="00BE6088">
      <w:pPr>
        <w:tabs>
          <w:tab w:val="left" w:pos="0"/>
        </w:tabs>
        <w:autoSpaceDE w:val="0"/>
        <w:autoSpaceDN w:val="0"/>
        <w:adjustRightInd w:val="0"/>
        <w:jc w:val="both"/>
        <w:rPr>
          <w:rFonts w:ascii="Verdana" w:hAnsi="Verdana" w:cs="Verdana"/>
          <w:bCs/>
          <w:sz w:val="26"/>
          <w:szCs w:val="26"/>
        </w:rPr>
      </w:pPr>
    </w:p>
    <w:p w:rsidR="0062588A" w:rsidRDefault="006D2191" w:rsidP="00BC7276">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Así</w:t>
      </w:r>
      <w:r w:rsidR="0062588A">
        <w:rPr>
          <w:rFonts w:ascii="Verdana" w:hAnsi="Verdana" w:cs="Verdana"/>
          <w:bCs/>
          <w:sz w:val="26"/>
          <w:szCs w:val="26"/>
        </w:rPr>
        <w:t xml:space="preserve">, mediante oficio del 5 de octubre de 2008 se ordenó al Jefe del </w:t>
      </w:r>
      <w:proofErr w:type="spellStart"/>
      <w:r w:rsidR="0062588A">
        <w:rPr>
          <w:rFonts w:ascii="Verdana" w:hAnsi="Verdana" w:cs="Verdana"/>
          <w:bCs/>
          <w:sz w:val="26"/>
          <w:szCs w:val="26"/>
        </w:rPr>
        <w:t>Armerillo</w:t>
      </w:r>
      <w:proofErr w:type="spellEnd"/>
      <w:r w:rsidR="0062588A">
        <w:rPr>
          <w:rFonts w:ascii="Verdana" w:hAnsi="Verdana" w:cs="Verdana"/>
          <w:bCs/>
          <w:sz w:val="26"/>
          <w:szCs w:val="26"/>
        </w:rPr>
        <w:t xml:space="preserve"> del Batallón San Mateo la entrega del arma de fuego perteneciente al señor Luis Ferney Duque Ocampo (fallecido), a su hijo Ferney Duque Orozco (accionante)</w:t>
      </w:r>
      <w:r>
        <w:rPr>
          <w:rFonts w:ascii="Verdana" w:hAnsi="Verdana" w:cs="Verdana"/>
          <w:bCs/>
          <w:sz w:val="26"/>
          <w:szCs w:val="26"/>
        </w:rPr>
        <w:t>,</w:t>
      </w:r>
      <w:r w:rsidR="0062588A">
        <w:rPr>
          <w:rFonts w:ascii="Verdana" w:hAnsi="Verdana" w:cs="Verdana"/>
          <w:bCs/>
          <w:sz w:val="26"/>
          <w:szCs w:val="26"/>
        </w:rPr>
        <w:t xml:space="preserve"> quien para ese entonces era menor de edad, lo que impidió que </w:t>
      </w:r>
      <w:r w:rsidR="00087737">
        <w:rPr>
          <w:rFonts w:ascii="Verdana" w:hAnsi="Verdana" w:cs="Verdana"/>
          <w:bCs/>
          <w:sz w:val="26"/>
          <w:szCs w:val="26"/>
        </w:rPr>
        <w:t>en</w:t>
      </w:r>
      <w:r w:rsidR="0062588A">
        <w:rPr>
          <w:rFonts w:ascii="Verdana" w:hAnsi="Verdana" w:cs="Verdana"/>
          <w:bCs/>
          <w:sz w:val="26"/>
          <w:szCs w:val="26"/>
        </w:rPr>
        <w:t xml:space="preserve"> ese momento le fuera entregado dicho elemento. </w:t>
      </w:r>
    </w:p>
    <w:p w:rsidR="00E0361D" w:rsidRDefault="00E0361D" w:rsidP="00BE6088">
      <w:pPr>
        <w:tabs>
          <w:tab w:val="left" w:pos="0"/>
        </w:tabs>
        <w:autoSpaceDE w:val="0"/>
        <w:autoSpaceDN w:val="0"/>
        <w:adjustRightInd w:val="0"/>
        <w:jc w:val="both"/>
        <w:rPr>
          <w:rFonts w:ascii="Verdana" w:hAnsi="Verdana" w:cs="Verdana"/>
          <w:bCs/>
          <w:sz w:val="26"/>
          <w:szCs w:val="26"/>
        </w:rPr>
      </w:pPr>
    </w:p>
    <w:p w:rsidR="00E0361D" w:rsidRDefault="00E0361D" w:rsidP="00BC7276">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El 30 de agosto de 2010 la Fiscal encargada del Despacho en ese momento dirigió un nuevo oficio al </w:t>
      </w:r>
      <w:proofErr w:type="spellStart"/>
      <w:r>
        <w:rPr>
          <w:rFonts w:ascii="Verdana" w:hAnsi="Verdana" w:cs="Verdana"/>
          <w:bCs/>
          <w:sz w:val="26"/>
          <w:szCs w:val="26"/>
        </w:rPr>
        <w:t>Armerillo</w:t>
      </w:r>
      <w:proofErr w:type="spellEnd"/>
      <w:r>
        <w:rPr>
          <w:rFonts w:ascii="Verdana" w:hAnsi="Verdana" w:cs="Verdana"/>
          <w:bCs/>
          <w:sz w:val="26"/>
          <w:szCs w:val="26"/>
        </w:rPr>
        <w:t xml:space="preserve"> del Batalló</w:t>
      </w:r>
      <w:r w:rsidR="006D2191">
        <w:rPr>
          <w:rFonts w:ascii="Verdana" w:hAnsi="Verdana" w:cs="Verdana"/>
          <w:bCs/>
          <w:sz w:val="26"/>
          <w:szCs w:val="26"/>
        </w:rPr>
        <w:t>n San Mateo, donde se le reiteró</w:t>
      </w:r>
      <w:r>
        <w:rPr>
          <w:rFonts w:ascii="Verdana" w:hAnsi="Verdana" w:cs="Verdana"/>
          <w:bCs/>
          <w:sz w:val="26"/>
          <w:szCs w:val="26"/>
        </w:rPr>
        <w:t xml:space="preserve"> la</w:t>
      </w:r>
      <w:r w:rsidR="002F7E17">
        <w:rPr>
          <w:rFonts w:ascii="Verdana" w:hAnsi="Verdana" w:cs="Verdana"/>
          <w:bCs/>
          <w:sz w:val="26"/>
          <w:szCs w:val="26"/>
        </w:rPr>
        <w:t xml:space="preserve"> orden efectuada en el año 2008,</w:t>
      </w:r>
      <w:r w:rsidR="006D2191">
        <w:rPr>
          <w:rFonts w:ascii="Verdana" w:hAnsi="Verdana" w:cs="Verdana"/>
          <w:bCs/>
          <w:sz w:val="26"/>
          <w:szCs w:val="26"/>
        </w:rPr>
        <w:t xml:space="preserve"> y</w:t>
      </w:r>
      <w:r w:rsidR="002F7E17">
        <w:rPr>
          <w:rFonts w:ascii="Verdana" w:hAnsi="Verdana" w:cs="Verdana"/>
          <w:bCs/>
          <w:sz w:val="26"/>
          <w:szCs w:val="26"/>
        </w:rPr>
        <w:t xml:space="preserve"> a ese documento</w:t>
      </w:r>
      <w:r>
        <w:rPr>
          <w:rFonts w:ascii="Verdana" w:hAnsi="Verdana" w:cs="Verdana"/>
          <w:bCs/>
          <w:sz w:val="26"/>
          <w:szCs w:val="26"/>
        </w:rPr>
        <w:t xml:space="preserve"> se adjuntaron las certificaciones de que el arma se </w:t>
      </w:r>
      <w:r w:rsidR="006D2191">
        <w:rPr>
          <w:rFonts w:ascii="Verdana" w:hAnsi="Verdana" w:cs="Verdana"/>
          <w:bCs/>
          <w:sz w:val="26"/>
          <w:szCs w:val="26"/>
        </w:rPr>
        <w:t>encontraba</w:t>
      </w:r>
      <w:r>
        <w:rPr>
          <w:rFonts w:ascii="Verdana" w:hAnsi="Verdana" w:cs="Verdana"/>
          <w:bCs/>
          <w:sz w:val="26"/>
          <w:szCs w:val="26"/>
        </w:rPr>
        <w:t xml:space="preserve"> registrada </w:t>
      </w:r>
      <w:r w:rsidR="002F7E17">
        <w:rPr>
          <w:rFonts w:ascii="Verdana" w:hAnsi="Verdana" w:cs="Verdana"/>
          <w:bCs/>
          <w:sz w:val="26"/>
          <w:szCs w:val="26"/>
        </w:rPr>
        <w:t xml:space="preserve">en el Sistema Nacional de Control de Comercio de Armas, así como un informe de balística. </w:t>
      </w:r>
    </w:p>
    <w:p w:rsidR="0000442D" w:rsidRDefault="0000442D" w:rsidP="00BE6088">
      <w:pPr>
        <w:tabs>
          <w:tab w:val="left" w:pos="0"/>
        </w:tabs>
        <w:autoSpaceDE w:val="0"/>
        <w:autoSpaceDN w:val="0"/>
        <w:adjustRightInd w:val="0"/>
        <w:jc w:val="both"/>
        <w:rPr>
          <w:rFonts w:ascii="Verdana" w:hAnsi="Verdana" w:cs="Verdana"/>
          <w:bCs/>
          <w:sz w:val="26"/>
          <w:szCs w:val="26"/>
        </w:rPr>
      </w:pPr>
    </w:p>
    <w:p w:rsidR="0000442D" w:rsidRDefault="0000442D" w:rsidP="00BC7276">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Igualmente, para contribuir a la solución al requerimiento del accionante, el 6 de marzo de 2017 se solicitó al archivo central de la Fiscalía la carpeta de la investigación</w:t>
      </w:r>
      <w:r w:rsidR="002010F6">
        <w:rPr>
          <w:rFonts w:ascii="Verdana" w:hAnsi="Verdana" w:cs="Verdana"/>
          <w:bCs/>
          <w:sz w:val="26"/>
          <w:szCs w:val="26"/>
        </w:rPr>
        <w:t xml:space="preserve">, sin embargo, la encargada de la administración </w:t>
      </w:r>
      <w:r w:rsidR="00EA7528">
        <w:rPr>
          <w:rFonts w:ascii="Verdana" w:hAnsi="Verdana" w:cs="Verdana"/>
          <w:bCs/>
          <w:sz w:val="26"/>
          <w:szCs w:val="26"/>
        </w:rPr>
        <w:t>de esa unidad</w:t>
      </w:r>
      <w:r w:rsidR="002010F6">
        <w:rPr>
          <w:rFonts w:ascii="Verdana" w:hAnsi="Verdana" w:cs="Verdana"/>
          <w:bCs/>
          <w:sz w:val="26"/>
          <w:szCs w:val="26"/>
        </w:rPr>
        <w:t xml:space="preserve"> </w:t>
      </w:r>
      <w:r w:rsidR="00EA7528">
        <w:rPr>
          <w:rFonts w:ascii="Verdana" w:hAnsi="Verdana" w:cs="Verdana"/>
          <w:bCs/>
          <w:sz w:val="26"/>
          <w:szCs w:val="26"/>
        </w:rPr>
        <w:t xml:space="preserve">informó que la carpeta no se encontraba allí y que debía ser solicitada a la empresa contratista de la Fiscalía quien está encargada de la organización del archivo. </w:t>
      </w:r>
    </w:p>
    <w:p w:rsidR="00EA7528" w:rsidRDefault="00EA7528" w:rsidP="00BE6088">
      <w:pPr>
        <w:tabs>
          <w:tab w:val="left" w:pos="0"/>
        </w:tabs>
        <w:autoSpaceDE w:val="0"/>
        <w:autoSpaceDN w:val="0"/>
        <w:adjustRightInd w:val="0"/>
        <w:jc w:val="both"/>
        <w:rPr>
          <w:rFonts w:ascii="Verdana" w:hAnsi="Verdana" w:cs="Verdana"/>
          <w:bCs/>
          <w:sz w:val="26"/>
          <w:szCs w:val="26"/>
        </w:rPr>
      </w:pPr>
    </w:p>
    <w:p w:rsidR="00CE4FEF" w:rsidRDefault="00EA7528" w:rsidP="00BC7276">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Al señor Duque Orozco se le ha</w:t>
      </w:r>
      <w:r w:rsidR="006D2191">
        <w:rPr>
          <w:rFonts w:ascii="Verdana" w:hAnsi="Verdana" w:cs="Verdana"/>
          <w:bCs/>
          <w:sz w:val="26"/>
          <w:szCs w:val="26"/>
        </w:rPr>
        <w:t>bía</w:t>
      </w:r>
      <w:r w:rsidR="00796618">
        <w:rPr>
          <w:rFonts w:ascii="Verdana" w:hAnsi="Verdana" w:cs="Verdana"/>
          <w:bCs/>
          <w:sz w:val="26"/>
          <w:szCs w:val="26"/>
        </w:rPr>
        <w:t xml:space="preserve"> explicado</w:t>
      </w:r>
      <w:r>
        <w:rPr>
          <w:rFonts w:ascii="Verdana" w:hAnsi="Verdana" w:cs="Verdana"/>
          <w:bCs/>
          <w:sz w:val="26"/>
          <w:szCs w:val="26"/>
        </w:rPr>
        <w:t xml:space="preserve"> de forma verbal y a través del sistema de mensajería instantánea “</w:t>
      </w:r>
      <w:proofErr w:type="spellStart"/>
      <w:r>
        <w:rPr>
          <w:rFonts w:ascii="Verdana" w:hAnsi="Verdana" w:cs="Verdana"/>
          <w:bCs/>
          <w:sz w:val="26"/>
          <w:szCs w:val="26"/>
        </w:rPr>
        <w:t>Whatsapp</w:t>
      </w:r>
      <w:proofErr w:type="spellEnd"/>
      <w:r>
        <w:rPr>
          <w:rFonts w:ascii="Verdana" w:hAnsi="Verdana" w:cs="Verdana"/>
          <w:bCs/>
          <w:sz w:val="26"/>
          <w:szCs w:val="26"/>
        </w:rPr>
        <w:t>” en el número celular 3137657707</w:t>
      </w:r>
      <w:r w:rsidR="006D2191">
        <w:rPr>
          <w:rFonts w:ascii="Verdana" w:hAnsi="Verdana" w:cs="Verdana"/>
          <w:bCs/>
          <w:sz w:val="26"/>
          <w:szCs w:val="26"/>
        </w:rPr>
        <w:t>, que en el Despacho no habían</w:t>
      </w:r>
      <w:r w:rsidR="00796618">
        <w:rPr>
          <w:rFonts w:ascii="Verdana" w:hAnsi="Verdana" w:cs="Verdana"/>
          <w:bCs/>
          <w:sz w:val="26"/>
          <w:szCs w:val="26"/>
        </w:rPr>
        <w:t xml:space="preserve"> recibido respuesta por parte del archivo central </w:t>
      </w:r>
      <w:r w:rsidR="006D2191">
        <w:rPr>
          <w:rFonts w:ascii="Verdana" w:hAnsi="Verdana" w:cs="Verdana"/>
          <w:bCs/>
          <w:sz w:val="26"/>
          <w:szCs w:val="26"/>
        </w:rPr>
        <w:t>y que estaban</w:t>
      </w:r>
      <w:r w:rsidR="00CE4FEF">
        <w:rPr>
          <w:rFonts w:ascii="Verdana" w:hAnsi="Verdana" w:cs="Verdana"/>
          <w:bCs/>
          <w:sz w:val="26"/>
          <w:szCs w:val="26"/>
        </w:rPr>
        <w:t xml:space="preserve"> a la </w:t>
      </w:r>
      <w:r w:rsidR="00CE4FEF">
        <w:rPr>
          <w:rFonts w:ascii="Verdana" w:hAnsi="Verdana" w:cs="Verdana"/>
          <w:bCs/>
          <w:sz w:val="26"/>
          <w:szCs w:val="26"/>
        </w:rPr>
        <w:lastRenderedPageBreak/>
        <w:t>espera de que di</w:t>
      </w:r>
      <w:r w:rsidR="006D2191">
        <w:rPr>
          <w:rFonts w:ascii="Verdana" w:hAnsi="Verdana" w:cs="Verdana"/>
          <w:bCs/>
          <w:sz w:val="26"/>
          <w:szCs w:val="26"/>
        </w:rPr>
        <w:t xml:space="preserve">chos documentos se le entregaran </w:t>
      </w:r>
      <w:r w:rsidR="00CE4FEF">
        <w:rPr>
          <w:rFonts w:ascii="Verdana" w:hAnsi="Verdana" w:cs="Verdana"/>
          <w:bCs/>
          <w:sz w:val="26"/>
          <w:szCs w:val="26"/>
        </w:rPr>
        <w:t xml:space="preserve">para aportarle las copias solicitadas. </w:t>
      </w:r>
    </w:p>
    <w:p w:rsidR="00CE4FEF" w:rsidRDefault="00CE4FEF" w:rsidP="00BE6088">
      <w:pPr>
        <w:tabs>
          <w:tab w:val="left" w:pos="0"/>
        </w:tabs>
        <w:autoSpaceDE w:val="0"/>
        <w:autoSpaceDN w:val="0"/>
        <w:adjustRightInd w:val="0"/>
        <w:jc w:val="both"/>
        <w:rPr>
          <w:rFonts w:ascii="Verdana" w:hAnsi="Verdana" w:cs="Verdana"/>
          <w:bCs/>
          <w:sz w:val="26"/>
          <w:szCs w:val="26"/>
        </w:rPr>
      </w:pPr>
    </w:p>
    <w:p w:rsidR="00EA7528" w:rsidRDefault="00CE4FEF" w:rsidP="00BC7276">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Además, mediante oficio del 18 de mayo de este año se requirió nuevamente al </w:t>
      </w:r>
      <w:proofErr w:type="spellStart"/>
      <w:r>
        <w:rPr>
          <w:rFonts w:ascii="Verdana" w:hAnsi="Verdana" w:cs="Verdana"/>
          <w:bCs/>
          <w:sz w:val="26"/>
          <w:szCs w:val="26"/>
        </w:rPr>
        <w:t>Armerillo</w:t>
      </w:r>
      <w:proofErr w:type="spellEnd"/>
      <w:r>
        <w:rPr>
          <w:rFonts w:ascii="Verdana" w:hAnsi="Verdana" w:cs="Verdana"/>
          <w:bCs/>
          <w:sz w:val="26"/>
          <w:szCs w:val="26"/>
        </w:rPr>
        <w:t xml:space="preserve"> del Batallón San Mateo la devolución del arma de fuego al accionante</w:t>
      </w:r>
      <w:r w:rsidR="000F3D43">
        <w:rPr>
          <w:rFonts w:ascii="Verdana" w:hAnsi="Verdana" w:cs="Verdana"/>
          <w:bCs/>
          <w:sz w:val="26"/>
          <w:szCs w:val="26"/>
        </w:rPr>
        <w:t>.</w:t>
      </w:r>
    </w:p>
    <w:p w:rsidR="006D2191" w:rsidRDefault="006D2191" w:rsidP="00BE6088">
      <w:pPr>
        <w:tabs>
          <w:tab w:val="left" w:pos="0"/>
        </w:tabs>
        <w:autoSpaceDE w:val="0"/>
        <w:autoSpaceDN w:val="0"/>
        <w:adjustRightInd w:val="0"/>
        <w:jc w:val="both"/>
        <w:rPr>
          <w:rFonts w:ascii="Verdana" w:hAnsi="Verdana" w:cs="Verdana"/>
          <w:bCs/>
          <w:sz w:val="26"/>
          <w:szCs w:val="26"/>
        </w:rPr>
      </w:pPr>
    </w:p>
    <w:p w:rsidR="006D2191" w:rsidRDefault="006D2191" w:rsidP="00BC7276">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Más adelante, </w:t>
      </w:r>
      <w:r w:rsidRPr="006D2191">
        <w:rPr>
          <w:rFonts w:ascii="Verdana" w:hAnsi="Verdana" w:cs="Verdana"/>
          <w:bCs/>
          <w:sz w:val="26"/>
          <w:szCs w:val="26"/>
          <w:u w:val="single"/>
        </w:rPr>
        <w:t>posterior a la declaratoria de nulidad de la actuación</w:t>
      </w:r>
      <w:r>
        <w:rPr>
          <w:rFonts w:ascii="Verdana" w:hAnsi="Verdana" w:cs="Verdana"/>
          <w:bCs/>
          <w:sz w:val="26"/>
          <w:szCs w:val="26"/>
        </w:rPr>
        <w:t>, por medio de oficio del 15 de agosto del año que transcurre indicó que a través del sistema de mensajería instantánea “</w:t>
      </w:r>
      <w:proofErr w:type="spellStart"/>
      <w:r>
        <w:rPr>
          <w:rFonts w:ascii="Verdana" w:hAnsi="Verdana" w:cs="Verdana"/>
          <w:bCs/>
          <w:sz w:val="26"/>
          <w:szCs w:val="26"/>
        </w:rPr>
        <w:t>Whatsapp</w:t>
      </w:r>
      <w:proofErr w:type="spellEnd"/>
      <w:r>
        <w:rPr>
          <w:rFonts w:ascii="Verdana" w:hAnsi="Verdana" w:cs="Verdana"/>
          <w:bCs/>
          <w:sz w:val="26"/>
          <w:szCs w:val="26"/>
        </w:rPr>
        <w:t xml:space="preserve">” en el número celular 3137657707 se le enviaron al señor Ferney Duque Orozco tres fotografías del arma de fuego que reposa en la carpeta de la investigación, así mismo, se le envió a su correo electrónico una comunicación donde se anexa el documento escaneado del informe </w:t>
      </w:r>
      <w:r w:rsidR="009603D4">
        <w:rPr>
          <w:rFonts w:ascii="Verdana" w:hAnsi="Verdana" w:cs="Verdana"/>
          <w:bCs/>
          <w:sz w:val="26"/>
          <w:szCs w:val="26"/>
        </w:rPr>
        <w:t xml:space="preserve">del investigador de laboratorio, de fecha 3 de agosto de 2005, donde aparecen las fotografías del arma de fuego y las improntas de la misma, fotografías que hacen parte del informe pericial de balística. </w:t>
      </w:r>
    </w:p>
    <w:p w:rsidR="00060921" w:rsidRDefault="00060921" w:rsidP="00BE6088">
      <w:pPr>
        <w:tabs>
          <w:tab w:val="left" w:pos="0"/>
        </w:tabs>
        <w:autoSpaceDE w:val="0"/>
        <w:autoSpaceDN w:val="0"/>
        <w:adjustRightInd w:val="0"/>
        <w:spacing w:line="276" w:lineRule="auto"/>
        <w:jc w:val="both"/>
        <w:rPr>
          <w:rFonts w:ascii="Verdana" w:hAnsi="Verdana" w:cs="Verdana"/>
          <w:bCs/>
          <w:sz w:val="26"/>
          <w:szCs w:val="26"/>
        </w:rPr>
      </w:pPr>
    </w:p>
    <w:p w:rsidR="00060921" w:rsidRDefault="00060921" w:rsidP="00BC7276">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Además, el Ente Acusador allegó a esta Corporación un memorial donde se observa una reiteración al derecho de petición presentado por el accionante en ese Despacho, y se puede leer en la parte final de ese documento, la constancia de recibido suscrita por el accionante. </w:t>
      </w:r>
    </w:p>
    <w:p w:rsidR="00CD2C34" w:rsidRDefault="00CD2C34" w:rsidP="00BE6088">
      <w:pPr>
        <w:tabs>
          <w:tab w:val="left" w:pos="0"/>
        </w:tabs>
        <w:autoSpaceDE w:val="0"/>
        <w:autoSpaceDN w:val="0"/>
        <w:adjustRightInd w:val="0"/>
        <w:spacing w:line="360" w:lineRule="auto"/>
        <w:jc w:val="both"/>
        <w:rPr>
          <w:rFonts w:ascii="Verdana" w:hAnsi="Verdana" w:cs="Verdana"/>
          <w:bCs/>
          <w:sz w:val="26"/>
          <w:szCs w:val="26"/>
        </w:rPr>
      </w:pPr>
    </w:p>
    <w:p w:rsidR="004A6F1C" w:rsidRDefault="00CD2C34" w:rsidP="00BC7276">
      <w:pPr>
        <w:tabs>
          <w:tab w:val="left" w:pos="0"/>
        </w:tabs>
        <w:autoSpaceDE w:val="0"/>
        <w:autoSpaceDN w:val="0"/>
        <w:adjustRightInd w:val="0"/>
        <w:spacing w:line="312" w:lineRule="auto"/>
        <w:jc w:val="both"/>
        <w:rPr>
          <w:rFonts w:ascii="Verdana" w:hAnsi="Verdana" w:cs="Verdana"/>
          <w:bCs/>
          <w:sz w:val="26"/>
          <w:szCs w:val="26"/>
        </w:rPr>
      </w:pPr>
      <w:r w:rsidRPr="00CD2C34">
        <w:rPr>
          <w:rFonts w:ascii="Verdana" w:hAnsi="Verdana" w:cs="Verdana"/>
          <w:b/>
          <w:bCs/>
          <w:sz w:val="26"/>
          <w:szCs w:val="26"/>
        </w:rPr>
        <w:t xml:space="preserve">COMANDANTE DEL BATALLÓN DE ARTILLERÍA No. 8 “BATALLA DE SAN MATEO: </w:t>
      </w:r>
      <w:r w:rsidR="004A6F1C" w:rsidRPr="004A6F1C">
        <w:rPr>
          <w:rFonts w:ascii="Verdana" w:hAnsi="Verdana" w:cs="Verdana"/>
          <w:bCs/>
          <w:sz w:val="26"/>
          <w:szCs w:val="26"/>
        </w:rPr>
        <w:t>presentó dos escritos en idéntico sentido, uno con fecha del 18 de mayo del año que transcurre, y el otro, posterior a la declaratoria de nulidad, el 14 de agosto, así:</w:t>
      </w:r>
    </w:p>
    <w:p w:rsidR="004A6F1C" w:rsidRDefault="004A6F1C" w:rsidP="00BE6088">
      <w:pPr>
        <w:tabs>
          <w:tab w:val="left" w:pos="0"/>
        </w:tabs>
        <w:autoSpaceDE w:val="0"/>
        <w:autoSpaceDN w:val="0"/>
        <w:adjustRightInd w:val="0"/>
        <w:jc w:val="both"/>
        <w:rPr>
          <w:rFonts w:ascii="Verdana" w:hAnsi="Verdana" w:cs="Verdana"/>
          <w:bCs/>
          <w:sz w:val="26"/>
          <w:szCs w:val="26"/>
        </w:rPr>
      </w:pPr>
    </w:p>
    <w:p w:rsidR="008E7548" w:rsidRPr="00BD53B7" w:rsidRDefault="00F36F65" w:rsidP="00BC7276">
      <w:pPr>
        <w:tabs>
          <w:tab w:val="left" w:pos="0"/>
        </w:tabs>
        <w:autoSpaceDE w:val="0"/>
        <w:autoSpaceDN w:val="0"/>
        <w:adjustRightInd w:val="0"/>
        <w:spacing w:line="312" w:lineRule="auto"/>
        <w:jc w:val="both"/>
        <w:rPr>
          <w:rFonts w:ascii="Verdana" w:hAnsi="Verdana" w:cs="Verdana"/>
          <w:b/>
          <w:bCs/>
          <w:sz w:val="26"/>
          <w:szCs w:val="26"/>
        </w:rPr>
      </w:pPr>
      <w:r>
        <w:rPr>
          <w:rFonts w:ascii="Verdana" w:hAnsi="Verdana" w:cs="Verdana"/>
          <w:bCs/>
          <w:sz w:val="26"/>
          <w:szCs w:val="26"/>
        </w:rPr>
        <w:t xml:space="preserve">Indicó que </w:t>
      </w:r>
      <w:r w:rsidR="00166A5B">
        <w:rPr>
          <w:rFonts w:ascii="Verdana" w:hAnsi="Verdana" w:cs="Verdana"/>
          <w:bCs/>
          <w:sz w:val="26"/>
          <w:szCs w:val="26"/>
        </w:rPr>
        <w:t>aunque es evidente que</w:t>
      </w:r>
      <w:r w:rsidR="005012A3">
        <w:rPr>
          <w:rFonts w:ascii="Verdana" w:hAnsi="Verdana" w:cs="Verdana"/>
          <w:bCs/>
          <w:sz w:val="26"/>
          <w:szCs w:val="26"/>
        </w:rPr>
        <w:t xml:space="preserve"> por medio de la respuesta brindada al accionante mediante el oficio</w:t>
      </w:r>
      <w:r w:rsidR="00166A5B">
        <w:rPr>
          <w:rFonts w:ascii="Verdana" w:hAnsi="Verdana" w:cs="Verdana"/>
          <w:bCs/>
          <w:sz w:val="26"/>
          <w:szCs w:val="26"/>
        </w:rPr>
        <w:t xml:space="preserve"> del 22 de febrero de 2017 no se resolvió de fondo su solicitud, ello no se debe a una mala fe de esa institución</w:t>
      </w:r>
      <w:r w:rsidR="00332EAC">
        <w:rPr>
          <w:rFonts w:ascii="Verdana" w:hAnsi="Verdana" w:cs="Verdana"/>
          <w:bCs/>
          <w:sz w:val="26"/>
          <w:szCs w:val="26"/>
        </w:rPr>
        <w:t>,</w:t>
      </w:r>
      <w:r w:rsidR="00166A5B">
        <w:rPr>
          <w:rFonts w:ascii="Verdana" w:hAnsi="Verdana" w:cs="Verdana"/>
          <w:bCs/>
          <w:sz w:val="26"/>
          <w:szCs w:val="26"/>
        </w:rPr>
        <w:t xml:space="preserve"> </w:t>
      </w:r>
      <w:r w:rsidR="007E573E">
        <w:rPr>
          <w:rFonts w:ascii="Verdana" w:hAnsi="Verdana" w:cs="Verdana"/>
          <w:bCs/>
          <w:sz w:val="26"/>
          <w:szCs w:val="26"/>
        </w:rPr>
        <w:t xml:space="preserve">sino que debido a hechos que acontecieron en los años 2014 y 2015, en los cuales se produjo la pérdida de un gran número de armas decomisadas en el depósito de armas de esa Unidad, ha hecho que sea dificultosa la </w:t>
      </w:r>
      <w:r w:rsidR="007E573E">
        <w:rPr>
          <w:rFonts w:ascii="Verdana" w:hAnsi="Verdana" w:cs="Verdana"/>
          <w:bCs/>
          <w:sz w:val="26"/>
          <w:szCs w:val="26"/>
        </w:rPr>
        <w:lastRenderedPageBreak/>
        <w:t>identificación de las armas que se encuentran allí, pues algunas carecen de cadena de custodia y otras situaciones en particular</w:t>
      </w:r>
      <w:r w:rsidR="00332EAC">
        <w:rPr>
          <w:rFonts w:ascii="Verdana" w:hAnsi="Verdana" w:cs="Verdana"/>
          <w:bCs/>
          <w:sz w:val="26"/>
          <w:szCs w:val="26"/>
        </w:rPr>
        <w:t xml:space="preserve">, sumado a que dicho depósito fue intervenido, lo que ha generado traumatismo en el desarrollo de las actividades que le competen a esa sección. </w:t>
      </w:r>
      <w:r w:rsidR="007E573E">
        <w:rPr>
          <w:rFonts w:ascii="Verdana" w:hAnsi="Verdana" w:cs="Verdana"/>
          <w:bCs/>
          <w:sz w:val="26"/>
          <w:szCs w:val="26"/>
        </w:rPr>
        <w:t xml:space="preserve"> </w:t>
      </w:r>
      <w:r w:rsidR="005012A3">
        <w:rPr>
          <w:rFonts w:ascii="Verdana" w:hAnsi="Verdana" w:cs="Verdana"/>
          <w:bCs/>
          <w:sz w:val="26"/>
          <w:szCs w:val="26"/>
        </w:rPr>
        <w:t xml:space="preserve"> </w:t>
      </w:r>
    </w:p>
    <w:p w:rsidR="0002551A" w:rsidRDefault="0002551A" w:rsidP="00BE6088">
      <w:pPr>
        <w:tabs>
          <w:tab w:val="left" w:pos="0"/>
        </w:tabs>
        <w:autoSpaceDE w:val="0"/>
        <w:autoSpaceDN w:val="0"/>
        <w:adjustRightInd w:val="0"/>
        <w:spacing w:line="276" w:lineRule="auto"/>
        <w:jc w:val="both"/>
        <w:rPr>
          <w:rFonts w:ascii="Verdana" w:hAnsi="Verdana" w:cs="Verdana"/>
          <w:bCs/>
          <w:sz w:val="26"/>
          <w:szCs w:val="26"/>
        </w:rPr>
      </w:pPr>
    </w:p>
    <w:p w:rsidR="0002551A" w:rsidRDefault="0002551A" w:rsidP="00BC7276">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Sin embargo, para poder emitir una respuesta concreta al accionante, el 18 de mayo de este año se tomó contacto telefónico con </w:t>
      </w:r>
      <w:r w:rsidR="00543265">
        <w:rPr>
          <w:rFonts w:ascii="Verdana" w:hAnsi="Verdana" w:cs="Verdana"/>
          <w:bCs/>
          <w:sz w:val="26"/>
          <w:szCs w:val="26"/>
        </w:rPr>
        <w:t>él</w:t>
      </w:r>
      <w:r w:rsidR="007E6729">
        <w:rPr>
          <w:rFonts w:ascii="Verdana" w:hAnsi="Verdana" w:cs="Verdana"/>
          <w:bCs/>
          <w:sz w:val="26"/>
          <w:szCs w:val="26"/>
        </w:rPr>
        <w:t xml:space="preserve">, quien posteriormente se desplazó a las instalaciones del Batallón y se le expuso verbalmente </w:t>
      </w:r>
      <w:r w:rsidR="00BD53B7">
        <w:rPr>
          <w:rFonts w:ascii="Verdana" w:hAnsi="Verdana" w:cs="Verdana"/>
          <w:bCs/>
          <w:sz w:val="26"/>
          <w:szCs w:val="26"/>
        </w:rPr>
        <w:t>la</w:t>
      </w:r>
      <w:r w:rsidR="007E6729">
        <w:rPr>
          <w:rFonts w:ascii="Verdana" w:hAnsi="Verdana" w:cs="Verdana"/>
          <w:bCs/>
          <w:sz w:val="26"/>
          <w:szCs w:val="26"/>
        </w:rPr>
        <w:t xml:space="preserve"> situación</w:t>
      </w:r>
      <w:r w:rsidR="00BD53B7">
        <w:rPr>
          <w:rFonts w:ascii="Verdana" w:hAnsi="Verdana" w:cs="Verdana"/>
          <w:bCs/>
          <w:sz w:val="26"/>
          <w:szCs w:val="26"/>
        </w:rPr>
        <w:t xml:space="preserve"> ocurrida con el depósito de armas, y se suscribió un acta como complementación a la respuesta al derecho de petición</w:t>
      </w:r>
      <w:r w:rsidR="00543265">
        <w:rPr>
          <w:rFonts w:ascii="Verdana" w:hAnsi="Verdana" w:cs="Verdana"/>
          <w:bCs/>
          <w:sz w:val="26"/>
          <w:szCs w:val="26"/>
        </w:rPr>
        <w:t xml:space="preserve"> del 22 de febrero, haciendo entrega de las fotos y las improntas del arma, con lo cual se configura la existencia de un hecho superado. </w:t>
      </w:r>
      <w:r>
        <w:rPr>
          <w:rFonts w:ascii="Verdana" w:hAnsi="Verdana" w:cs="Verdana"/>
          <w:bCs/>
          <w:sz w:val="26"/>
          <w:szCs w:val="26"/>
        </w:rPr>
        <w:t xml:space="preserve"> </w:t>
      </w:r>
    </w:p>
    <w:p w:rsidR="009954C9" w:rsidRDefault="009954C9" w:rsidP="00BE6088">
      <w:pPr>
        <w:tabs>
          <w:tab w:val="left" w:pos="0"/>
        </w:tabs>
        <w:autoSpaceDE w:val="0"/>
        <w:autoSpaceDN w:val="0"/>
        <w:adjustRightInd w:val="0"/>
        <w:spacing w:line="360" w:lineRule="auto"/>
        <w:jc w:val="both"/>
        <w:rPr>
          <w:rFonts w:ascii="Verdana" w:hAnsi="Verdana" w:cs="Verdana"/>
          <w:bCs/>
          <w:sz w:val="26"/>
          <w:szCs w:val="26"/>
        </w:rPr>
      </w:pPr>
    </w:p>
    <w:p w:rsidR="005012A3" w:rsidRDefault="00305F64" w:rsidP="00BC7276">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
          <w:bCs/>
          <w:sz w:val="26"/>
          <w:szCs w:val="26"/>
        </w:rPr>
        <w:t xml:space="preserve">JEFE DE LA OFICINA ASESORA JURÍDICA DEL ARCHIVO GENERAL DE LA NACIÓN JORGE PALACIOS PRECIADO: </w:t>
      </w:r>
      <w:r>
        <w:rPr>
          <w:rFonts w:ascii="Verdana" w:hAnsi="Verdana" w:cs="Verdana"/>
          <w:bCs/>
          <w:sz w:val="26"/>
          <w:szCs w:val="26"/>
        </w:rPr>
        <w:t xml:space="preserve">manifestó que carece de legitimación por pasiva, por cuanto esa Dependencia no tiene competencia para dar respuesta al derecho de petición presentado por el accionante, sin embargo, afirmó que remitió por competencia el asunto a la autoridad encargada. </w:t>
      </w:r>
    </w:p>
    <w:p w:rsidR="00DC47CC" w:rsidRDefault="00DC47CC" w:rsidP="00BE6088">
      <w:pPr>
        <w:tabs>
          <w:tab w:val="left" w:pos="0"/>
        </w:tabs>
        <w:autoSpaceDE w:val="0"/>
        <w:autoSpaceDN w:val="0"/>
        <w:adjustRightInd w:val="0"/>
        <w:spacing w:line="360" w:lineRule="auto"/>
        <w:jc w:val="both"/>
        <w:rPr>
          <w:rFonts w:ascii="Verdana" w:hAnsi="Verdana" w:cs="Verdana"/>
          <w:bCs/>
          <w:sz w:val="26"/>
          <w:szCs w:val="26"/>
        </w:rPr>
      </w:pPr>
    </w:p>
    <w:p w:rsidR="00DC47CC" w:rsidRDefault="00DC47CC" w:rsidP="00BC7276">
      <w:pPr>
        <w:tabs>
          <w:tab w:val="left" w:pos="0"/>
        </w:tabs>
        <w:autoSpaceDE w:val="0"/>
        <w:autoSpaceDN w:val="0"/>
        <w:adjustRightInd w:val="0"/>
        <w:spacing w:line="312" w:lineRule="auto"/>
        <w:jc w:val="both"/>
        <w:rPr>
          <w:rFonts w:ascii="Verdana" w:hAnsi="Verdana" w:cs="Verdana"/>
          <w:bCs/>
          <w:sz w:val="26"/>
          <w:szCs w:val="26"/>
        </w:rPr>
      </w:pPr>
      <w:r w:rsidRPr="00402ED2">
        <w:rPr>
          <w:rFonts w:ascii="Verdana" w:hAnsi="Verdana" w:cs="Verdana"/>
          <w:b/>
          <w:bCs/>
          <w:sz w:val="26"/>
          <w:szCs w:val="26"/>
        </w:rPr>
        <w:t>DIRECTOR SECCIONAL DE FISCALÍAS:</w:t>
      </w:r>
      <w:r>
        <w:rPr>
          <w:rFonts w:ascii="Verdana" w:hAnsi="Verdana" w:cs="Verdana"/>
          <w:bCs/>
          <w:sz w:val="26"/>
          <w:szCs w:val="26"/>
        </w:rPr>
        <w:t xml:space="preserve"> manifestó que corrió traslado del escrito de tutela a la Fiscalía 16 Seccional de Pereira y a la Jefe del Archivo Central de la Seccional de Risaralda. </w:t>
      </w:r>
    </w:p>
    <w:p w:rsidR="00DC47CC" w:rsidRDefault="00DC47CC" w:rsidP="00BE6088">
      <w:pPr>
        <w:tabs>
          <w:tab w:val="left" w:pos="0"/>
        </w:tabs>
        <w:autoSpaceDE w:val="0"/>
        <w:autoSpaceDN w:val="0"/>
        <w:adjustRightInd w:val="0"/>
        <w:spacing w:line="360" w:lineRule="auto"/>
        <w:jc w:val="both"/>
        <w:rPr>
          <w:rFonts w:ascii="Verdana" w:hAnsi="Verdana" w:cs="Verdana"/>
          <w:bCs/>
          <w:sz w:val="26"/>
          <w:szCs w:val="26"/>
        </w:rPr>
      </w:pPr>
    </w:p>
    <w:p w:rsidR="00DC47CC" w:rsidRDefault="00DC47CC" w:rsidP="00BC7276">
      <w:pPr>
        <w:tabs>
          <w:tab w:val="left" w:pos="0"/>
        </w:tabs>
        <w:autoSpaceDE w:val="0"/>
        <w:autoSpaceDN w:val="0"/>
        <w:adjustRightInd w:val="0"/>
        <w:spacing w:line="312" w:lineRule="auto"/>
        <w:jc w:val="both"/>
        <w:rPr>
          <w:rFonts w:ascii="Verdana" w:hAnsi="Verdana" w:cs="Verdana"/>
          <w:bCs/>
          <w:sz w:val="26"/>
          <w:szCs w:val="26"/>
        </w:rPr>
      </w:pPr>
      <w:r w:rsidRPr="00402ED2">
        <w:rPr>
          <w:rFonts w:ascii="Verdana" w:hAnsi="Verdana" w:cs="Verdana"/>
          <w:b/>
          <w:bCs/>
          <w:sz w:val="26"/>
          <w:szCs w:val="26"/>
        </w:rPr>
        <w:t>COORDINADORA DE GESTIÓN DOCUMENTAL DE LA FISCALÍA GENERAL DE LA NACIÓN SECCIONAL RISARALDA:</w:t>
      </w:r>
      <w:r>
        <w:rPr>
          <w:rFonts w:ascii="Verdana" w:hAnsi="Verdana" w:cs="Verdana"/>
          <w:bCs/>
          <w:sz w:val="26"/>
          <w:szCs w:val="26"/>
        </w:rPr>
        <w:t xml:space="preserve"> </w:t>
      </w:r>
      <w:r w:rsidR="00FA1DCE">
        <w:rPr>
          <w:rFonts w:ascii="Verdana" w:hAnsi="Verdana" w:cs="Verdana"/>
          <w:bCs/>
          <w:sz w:val="26"/>
          <w:szCs w:val="26"/>
        </w:rPr>
        <w:t xml:space="preserve">expuso que actualmente la Fiscalía General de la Nación Seccional Risaralda </w:t>
      </w:r>
      <w:r w:rsidR="00786360">
        <w:rPr>
          <w:rFonts w:ascii="Verdana" w:hAnsi="Verdana" w:cs="Verdana"/>
          <w:bCs/>
          <w:sz w:val="26"/>
          <w:szCs w:val="26"/>
        </w:rPr>
        <w:t xml:space="preserve">no posee contrato con ninguna empresa para que preste los servicios de la organización del archivo, sino que el mismo es organizado por cada oficina productora y enviado de acuerdo a la normatividad vigente al Archivo Central de la Seccional para su almacenamiento y custodia. </w:t>
      </w:r>
    </w:p>
    <w:p w:rsidR="00786360" w:rsidRDefault="00786360" w:rsidP="00BE6088">
      <w:pPr>
        <w:tabs>
          <w:tab w:val="left" w:pos="0"/>
        </w:tabs>
        <w:autoSpaceDE w:val="0"/>
        <w:autoSpaceDN w:val="0"/>
        <w:adjustRightInd w:val="0"/>
        <w:spacing w:line="276" w:lineRule="auto"/>
        <w:jc w:val="both"/>
        <w:rPr>
          <w:rFonts w:ascii="Verdana" w:hAnsi="Verdana" w:cs="Verdana"/>
          <w:bCs/>
          <w:sz w:val="26"/>
          <w:szCs w:val="26"/>
        </w:rPr>
      </w:pPr>
    </w:p>
    <w:p w:rsidR="00786360" w:rsidRDefault="00786360" w:rsidP="00BC7276">
      <w:pPr>
        <w:tabs>
          <w:tab w:val="left" w:pos="0"/>
        </w:tabs>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lastRenderedPageBreak/>
        <w:t xml:space="preserve">Argumentó que el expediente NUNC 660016000035200501213 no ha sido transferido por parte de la Fiscalía 16 Seccional de Pereira al Archivo Central de la Fiscalía, conforme se observa en el Formato Único de Inventario, y precisó entonces que el expediente no se encuentra en esas oficinas. </w:t>
      </w:r>
    </w:p>
    <w:p w:rsidR="00A15B81" w:rsidRDefault="00A15B81" w:rsidP="00BE6088">
      <w:pPr>
        <w:tabs>
          <w:tab w:val="left" w:pos="0"/>
        </w:tabs>
        <w:autoSpaceDE w:val="0"/>
        <w:autoSpaceDN w:val="0"/>
        <w:adjustRightInd w:val="0"/>
        <w:spacing w:line="360" w:lineRule="auto"/>
        <w:jc w:val="both"/>
        <w:rPr>
          <w:rFonts w:ascii="Verdana" w:hAnsi="Verdana" w:cs="Verdana"/>
          <w:bCs/>
          <w:sz w:val="26"/>
          <w:szCs w:val="26"/>
        </w:rPr>
      </w:pPr>
    </w:p>
    <w:p w:rsidR="00A15B81" w:rsidRPr="00305F64" w:rsidRDefault="00A15B81" w:rsidP="00BC7276">
      <w:pPr>
        <w:tabs>
          <w:tab w:val="left" w:pos="0"/>
        </w:tabs>
        <w:autoSpaceDE w:val="0"/>
        <w:autoSpaceDN w:val="0"/>
        <w:adjustRightInd w:val="0"/>
        <w:spacing w:line="312" w:lineRule="auto"/>
        <w:jc w:val="both"/>
        <w:rPr>
          <w:rFonts w:ascii="Verdana" w:hAnsi="Verdana" w:cs="Verdana"/>
          <w:bCs/>
          <w:sz w:val="26"/>
          <w:szCs w:val="26"/>
        </w:rPr>
      </w:pPr>
      <w:r w:rsidRPr="00A15B81">
        <w:rPr>
          <w:rFonts w:ascii="Verdana" w:hAnsi="Verdana" w:cs="Verdana"/>
          <w:b/>
          <w:bCs/>
          <w:sz w:val="26"/>
          <w:szCs w:val="26"/>
        </w:rPr>
        <w:t>JEFE DEL DEPARTAMENTO DE CONTROL DE COMERCIO DE ARMAS, MUNICIONES Y EXPLOSIVOS:</w:t>
      </w:r>
      <w:r>
        <w:rPr>
          <w:rFonts w:ascii="Verdana" w:hAnsi="Verdana" w:cs="Verdana"/>
          <w:bCs/>
          <w:sz w:val="26"/>
          <w:szCs w:val="26"/>
        </w:rPr>
        <w:t xml:space="preserve"> dijo que la competencia para dar respuesta a la solicitud del accionante es de la Seccional de Control de Comercio de Armas de Pereira, unidad militar a la cual remitió el traslado. </w:t>
      </w:r>
    </w:p>
    <w:p w:rsidR="009954C9" w:rsidRDefault="009954C9" w:rsidP="00BE6088">
      <w:pPr>
        <w:tabs>
          <w:tab w:val="left" w:pos="0"/>
        </w:tabs>
        <w:autoSpaceDE w:val="0"/>
        <w:autoSpaceDN w:val="0"/>
        <w:adjustRightInd w:val="0"/>
        <w:spacing w:line="276" w:lineRule="auto"/>
        <w:jc w:val="both"/>
        <w:rPr>
          <w:rFonts w:ascii="Verdana" w:hAnsi="Verdana" w:cs="Arial"/>
          <w:b/>
          <w:sz w:val="26"/>
          <w:szCs w:val="26"/>
        </w:rPr>
      </w:pPr>
    </w:p>
    <w:p w:rsidR="00644BE5" w:rsidRPr="00CE5FA8" w:rsidRDefault="00644BE5" w:rsidP="00BC7276">
      <w:pPr>
        <w:spacing w:line="312" w:lineRule="auto"/>
        <w:jc w:val="center"/>
        <w:rPr>
          <w:rFonts w:ascii="Verdana" w:hAnsi="Verdana" w:cs="Arial"/>
          <w:b/>
          <w:sz w:val="26"/>
          <w:szCs w:val="26"/>
        </w:rPr>
      </w:pPr>
      <w:r w:rsidRPr="00CE5FA8">
        <w:rPr>
          <w:rFonts w:ascii="Verdana" w:hAnsi="Verdana" w:cs="Arial"/>
          <w:b/>
          <w:sz w:val="26"/>
          <w:szCs w:val="26"/>
        </w:rPr>
        <w:t xml:space="preserve">CONSIDERACIONES DE </w:t>
      </w:r>
      <w:smartTag w:uri="urn:schemas-microsoft-com:office:smarttags" w:element="PersonName">
        <w:smartTagPr>
          <w:attr w:name="ProductID" w:val="LA SALA"/>
        </w:smartTagPr>
        <w:r w:rsidRPr="00CE5FA8">
          <w:rPr>
            <w:rFonts w:ascii="Verdana" w:hAnsi="Verdana" w:cs="Arial"/>
            <w:b/>
            <w:sz w:val="26"/>
            <w:szCs w:val="26"/>
          </w:rPr>
          <w:t>LA SALA</w:t>
        </w:r>
      </w:smartTag>
    </w:p>
    <w:p w:rsidR="00644BE5" w:rsidRPr="003655DE" w:rsidRDefault="00644BE5" w:rsidP="00BE6088">
      <w:pPr>
        <w:spacing w:line="276" w:lineRule="auto"/>
        <w:jc w:val="center"/>
        <w:rPr>
          <w:rFonts w:ascii="Verdana" w:hAnsi="Verdana" w:cs="Arial"/>
          <w:b/>
          <w:sz w:val="26"/>
          <w:szCs w:val="26"/>
        </w:rPr>
      </w:pPr>
    </w:p>
    <w:p w:rsidR="003A13E7" w:rsidRPr="003A13E7" w:rsidRDefault="003A13E7" w:rsidP="00BC7276">
      <w:pPr>
        <w:spacing w:line="312" w:lineRule="auto"/>
        <w:jc w:val="both"/>
        <w:rPr>
          <w:rFonts w:ascii="Verdana" w:hAnsi="Verdana" w:cs="Arial"/>
          <w:b/>
          <w:sz w:val="26"/>
          <w:szCs w:val="26"/>
        </w:rPr>
      </w:pPr>
      <w:r w:rsidRPr="003A13E7">
        <w:rPr>
          <w:rFonts w:ascii="Verdana" w:hAnsi="Verdana" w:cs="Arial"/>
          <w:b/>
          <w:sz w:val="26"/>
          <w:szCs w:val="26"/>
        </w:rPr>
        <w:t xml:space="preserve">1. Competencia: </w:t>
      </w:r>
    </w:p>
    <w:p w:rsidR="003A13E7" w:rsidRPr="00182EF2" w:rsidRDefault="003A13E7" w:rsidP="00BE6088">
      <w:pPr>
        <w:jc w:val="both"/>
        <w:rPr>
          <w:rFonts w:ascii="Verdana" w:hAnsi="Verdana" w:cs="Arial"/>
          <w:sz w:val="26"/>
          <w:szCs w:val="26"/>
        </w:rPr>
      </w:pPr>
    </w:p>
    <w:p w:rsidR="00644BE5" w:rsidRPr="00CE5FA8" w:rsidRDefault="00644BE5" w:rsidP="00BE6088">
      <w:pPr>
        <w:spacing w:line="300"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sidR="00797C71">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9C4705" w:rsidRPr="003655DE" w:rsidRDefault="009C4705" w:rsidP="00BC7276">
      <w:pPr>
        <w:tabs>
          <w:tab w:val="left" w:pos="6150"/>
        </w:tabs>
        <w:spacing w:line="312" w:lineRule="auto"/>
        <w:jc w:val="both"/>
        <w:rPr>
          <w:rFonts w:ascii="Verdana" w:hAnsi="Verdana" w:cs="Arial"/>
          <w:sz w:val="26"/>
          <w:szCs w:val="26"/>
        </w:rPr>
      </w:pPr>
    </w:p>
    <w:p w:rsidR="003A13E7" w:rsidRDefault="003A13E7" w:rsidP="00BC7276">
      <w:pPr>
        <w:tabs>
          <w:tab w:val="left" w:pos="6150"/>
        </w:tabs>
        <w:spacing w:line="312" w:lineRule="auto"/>
        <w:jc w:val="both"/>
        <w:rPr>
          <w:rFonts w:ascii="Verdana" w:hAnsi="Verdana" w:cs="Arial"/>
          <w:b/>
          <w:sz w:val="26"/>
          <w:szCs w:val="26"/>
        </w:rPr>
      </w:pPr>
      <w:r w:rsidRPr="003A13E7">
        <w:rPr>
          <w:rFonts w:ascii="Verdana" w:hAnsi="Verdana" w:cs="Arial"/>
          <w:b/>
          <w:sz w:val="26"/>
          <w:szCs w:val="26"/>
        </w:rPr>
        <w:t xml:space="preserve">2. Problema jurídico: </w:t>
      </w:r>
    </w:p>
    <w:p w:rsidR="003A13E7" w:rsidRPr="00182EF2" w:rsidRDefault="003A13E7" w:rsidP="00BE6088">
      <w:pPr>
        <w:tabs>
          <w:tab w:val="left" w:pos="6150"/>
        </w:tabs>
        <w:jc w:val="both"/>
        <w:rPr>
          <w:rFonts w:ascii="Verdana" w:hAnsi="Verdana" w:cs="Arial"/>
          <w:b/>
          <w:sz w:val="26"/>
          <w:szCs w:val="26"/>
        </w:rPr>
      </w:pPr>
    </w:p>
    <w:p w:rsidR="003A13E7" w:rsidRDefault="006E622A" w:rsidP="00BE6088">
      <w:pPr>
        <w:spacing w:line="300" w:lineRule="auto"/>
        <w:jc w:val="both"/>
        <w:rPr>
          <w:rFonts w:ascii="Verdana" w:hAnsi="Verdana" w:cs="Arial"/>
          <w:sz w:val="26"/>
          <w:szCs w:val="26"/>
        </w:rPr>
      </w:pPr>
      <w:r>
        <w:rPr>
          <w:rFonts w:ascii="Verdana" w:hAnsi="Verdana" w:cs="Arial"/>
          <w:sz w:val="26"/>
          <w:szCs w:val="26"/>
        </w:rPr>
        <w:t xml:space="preserve">Le corresponde determinar </w:t>
      </w:r>
      <w:r w:rsidR="00DD3ACE">
        <w:rPr>
          <w:rFonts w:ascii="Verdana" w:hAnsi="Verdana" w:cs="Arial"/>
          <w:sz w:val="26"/>
          <w:szCs w:val="26"/>
        </w:rPr>
        <w:t>a esta Colegiatura</w:t>
      </w:r>
      <w:r>
        <w:rPr>
          <w:rFonts w:ascii="Verdana" w:hAnsi="Verdana" w:cs="Arial"/>
          <w:sz w:val="26"/>
          <w:szCs w:val="26"/>
        </w:rPr>
        <w:t xml:space="preserve"> si </w:t>
      </w:r>
      <w:r w:rsidR="006702DF">
        <w:rPr>
          <w:rFonts w:ascii="Verdana" w:hAnsi="Verdana" w:cs="Arial"/>
          <w:sz w:val="26"/>
          <w:szCs w:val="26"/>
        </w:rPr>
        <w:t xml:space="preserve">alguna de las entidades accionadas ha vulnerado el derecho fundamental de petición del señor Ferney Duque Orozco. </w:t>
      </w:r>
      <w:r>
        <w:rPr>
          <w:rFonts w:ascii="Verdana" w:hAnsi="Verdana" w:cs="Arial"/>
          <w:sz w:val="26"/>
          <w:szCs w:val="26"/>
        </w:rPr>
        <w:t xml:space="preserve"> </w:t>
      </w:r>
    </w:p>
    <w:p w:rsidR="003A13E7" w:rsidRPr="008620C6" w:rsidRDefault="003A13E7" w:rsidP="00BC7276">
      <w:pPr>
        <w:tabs>
          <w:tab w:val="left" w:pos="6150"/>
        </w:tabs>
        <w:spacing w:line="312" w:lineRule="auto"/>
        <w:jc w:val="both"/>
        <w:rPr>
          <w:rFonts w:ascii="Verdana" w:hAnsi="Verdana" w:cs="Arial"/>
          <w:b/>
          <w:sz w:val="26"/>
          <w:szCs w:val="26"/>
        </w:rPr>
      </w:pPr>
    </w:p>
    <w:p w:rsidR="003A13E7" w:rsidRPr="003A13E7" w:rsidRDefault="003A13E7" w:rsidP="00BC7276">
      <w:pPr>
        <w:tabs>
          <w:tab w:val="left" w:pos="6150"/>
        </w:tabs>
        <w:spacing w:line="312" w:lineRule="auto"/>
        <w:jc w:val="both"/>
        <w:rPr>
          <w:rFonts w:ascii="Verdana" w:hAnsi="Verdana" w:cs="Arial"/>
          <w:b/>
          <w:sz w:val="26"/>
          <w:szCs w:val="26"/>
        </w:rPr>
      </w:pPr>
      <w:r w:rsidRPr="003A13E7">
        <w:rPr>
          <w:rFonts w:ascii="Verdana" w:hAnsi="Verdana" w:cs="Arial"/>
          <w:b/>
          <w:sz w:val="26"/>
          <w:szCs w:val="26"/>
        </w:rPr>
        <w:t xml:space="preserve">3. Solución: </w:t>
      </w:r>
    </w:p>
    <w:p w:rsidR="003A13E7" w:rsidRPr="00182EF2" w:rsidRDefault="003A13E7" w:rsidP="00BE6088">
      <w:pPr>
        <w:tabs>
          <w:tab w:val="left" w:pos="6150"/>
        </w:tabs>
        <w:jc w:val="both"/>
        <w:rPr>
          <w:rFonts w:ascii="Verdana" w:hAnsi="Verdana" w:cs="Arial"/>
          <w:sz w:val="26"/>
          <w:szCs w:val="26"/>
        </w:rPr>
      </w:pPr>
    </w:p>
    <w:p w:rsidR="009C4705" w:rsidRDefault="009C4705" w:rsidP="00BC7276">
      <w:pPr>
        <w:autoSpaceDE w:val="0"/>
        <w:autoSpaceDN w:val="0"/>
        <w:adjustRightInd w:val="0"/>
        <w:spacing w:line="312" w:lineRule="auto"/>
        <w:jc w:val="both"/>
        <w:rPr>
          <w:rFonts w:ascii="Verdana" w:hAnsi="Verdana" w:cs="Verdana"/>
          <w:sz w:val="26"/>
          <w:szCs w:val="26"/>
        </w:rPr>
      </w:pPr>
      <w:r w:rsidRPr="007937A8">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w:t>
      </w:r>
      <w:r>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C60B0D" w:rsidRPr="00EB0D20" w:rsidRDefault="00C60B0D" w:rsidP="00BC7276">
      <w:pPr>
        <w:autoSpaceDE w:val="0"/>
        <w:autoSpaceDN w:val="0"/>
        <w:adjustRightInd w:val="0"/>
        <w:spacing w:line="312" w:lineRule="auto"/>
        <w:jc w:val="both"/>
        <w:rPr>
          <w:rFonts w:ascii="Verdana" w:hAnsi="Verdana" w:cs="Verdana"/>
          <w:sz w:val="26"/>
          <w:szCs w:val="26"/>
        </w:rPr>
      </w:pPr>
    </w:p>
    <w:p w:rsidR="008C1CCD" w:rsidRPr="00420E10" w:rsidRDefault="009C4705" w:rsidP="00BE6088">
      <w:pPr>
        <w:autoSpaceDE w:val="0"/>
        <w:autoSpaceDN w:val="0"/>
        <w:adjustRightInd w:val="0"/>
        <w:spacing w:line="300" w:lineRule="auto"/>
        <w:jc w:val="both"/>
        <w:rPr>
          <w:rFonts w:ascii="Verdana" w:hAnsi="Verdana" w:cs="Verdana"/>
          <w:sz w:val="26"/>
          <w:szCs w:val="26"/>
        </w:rPr>
      </w:pPr>
      <w:r w:rsidRPr="007937A8">
        <w:rPr>
          <w:rFonts w:ascii="Verdana" w:hAnsi="Verdana" w:cs="Verdana"/>
          <w:sz w:val="26"/>
          <w:szCs w:val="26"/>
        </w:rPr>
        <w:t xml:space="preserve">Es pertinente recordar que la acción constitucional tiene un propósito claro, que no es otro que brindar a la persona protección </w:t>
      </w:r>
      <w:r w:rsidRPr="007937A8">
        <w:rPr>
          <w:rFonts w:ascii="Verdana" w:hAnsi="Verdana" w:cs="Verdana"/>
          <w:sz w:val="26"/>
          <w:szCs w:val="26"/>
        </w:rPr>
        <w:lastRenderedPageBreak/>
        <w:t>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201D55" w:rsidRDefault="00201D55" w:rsidP="00BE6088">
      <w:pPr>
        <w:suppressAutoHyphens/>
        <w:jc w:val="both"/>
        <w:rPr>
          <w:rFonts w:ascii="Verdana" w:hAnsi="Verdana" w:cs="Arial"/>
          <w:sz w:val="26"/>
          <w:szCs w:val="26"/>
        </w:rPr>
      </w:pPr>
    </w:p>
    <w:p w:rsidR="00352B57" w:rsidRPr="0046205C" w:rsidRDefault="00352B57" w:rsidP="00BC7276">
      <w:pPr>
        <w:spacing w:line="312" w:lineRule="auto"/>
        <w:jc w:val="both"/>
        <w:rPr>
          <w:rFonts w:ascii="Verdana" w:hAnsi="Verdana" w:cs="Arial"/>
          <w:sz w:val="26"/>
          <w:szCs w:val="26"/>
          <w:lang w:val="es-MX"/>
        </w:rPr>
      </w:pPr>
      <w:r w:rsidRPr="0046205C">
        <w:rPr>
          <w:rFonts w:ascii="Verdana" w:hAnsi="Verdana" w:cs="Arial"/>
          <w:sz w:val="26"/>
          <w:szCs w:val="26"/>
          <w:lang w:val="es-MX"/>
        </w:rPr>
        <w:t>El artículo 23 de nuestra Constitución Política establece</w:t>
      </w:r>
      <w:r>
        <w:rPr>
          <w:rFonts w:ascii="Verdana" w:hAnsi="Verdana" w:cs="Arial"/>
          <w:sz w:val="26"/>
          <w:szCs w:val="26"/>
          <w:lang w:val="es-MX"/>
        </w:rPr>
        <w:t xml:space="preserve"> que</w:t>
      </w:r>
      <w:r w:rsidRPr="0046205C">
        <w:rPr>
          <w:rFonts w:ascii="Verdana" w:hAnsi="Verdana" w:cs="Arial"/>
          <w:sz w:val="26"/>
          <w:szCs w:val="26"/>
          <w:lang w:val="es-MX"/>
        </w:rPr>
        <w:t xml:space="preserve">: </w:t>
      </w:r>
      <w:r w:rsidRPr="00352B57">
        <w:rPr>
          <w:rFonts w:ascii="Verdana" w:hAnsi="Verdana" w:cs="Arial"/>
          <w:sz w:val="23"/>
          <w:szCs w:val="23"/>
        </w:rPr>
        <w:t>“</w:t>
      </w:r>
      <w:r w:rsidRPr="00352B57">
        <w:rPr>
          <w:rFonts w:ascii="Verdana" w:hAnsi="Verdana" w:cs="Arial"/>
          <w:i/>
          <w:iCs/>
          <w:sz w:val="23"/>
          <w:szCs w:val="23"/>
        </w:rPr>
        <w:t>Toda persona tiene derecho a presentar peticiones respetuosas a las autoridades por motivos de interés general o particular y a obtener pronta resolución. (…)</w:t>
      </w:r>
      <w:r w:rsidRPr="00352B57">
        <w:rPr>
          <w:rFonts w:ascii="Verdana" w:hAnsi="Verdana" w:cs="Arial"/>
          <w:sz w:val="23"/>
          <w:szCs w:val="23"/>
        </w:rPr>
        <w:t>"</w:t>
      </w:r>
      <w:r w:rsidRPr="0046205C">
        <w:rPr>
          <w:rFonts w:ascii="Verdana" w:hAnsi="Verdana" w:cs="Arial"/>
          <w:sz w:val="26"/>
          <w:szCs w:val="26"/>
        </w:rPr>
        <w:t>, pues su ejercicio es una manifestación más de otros derechos</w:t>
      </w:r>
      <w:r>
        <w:rPr>
          <w:rFonts w:ascii="Verdana" w:hAnsi="Verdana" w:cs="Arial"/>
          <w:sz w:val="26"/>
          <w:szCs w:val="26"/>
        </w:rPr>
        <w:t>,</w:t>
      </w:r>
      <w:r w:rsidRPr="0046205C">
        <w:rPr>
          <w:rFonts w:ascii="Verdana" w:hAnsi="Verdana" w:cs="Arial"/>
          <w:sz w:val="26"/>
          <w:szCs w:val="26"/>
        </w:rPr>
        <w:t xml:space="preserve"> como lo son el derecho a la información, la libertad de expresión, el acceso a documentos públicos, y a la participación de los ciudadanos en la toma de decisiones que pueden afectarlos de manera individual o colectiva.  </w:t>
      </w:r>
    </w:p>
    <w:p w:rsidR="00352B57" w:rsidRPr="0046205C" w:rsidRDefault="00352B57" w:rsidP="00BE6088">
      <w:pPr>
        <w:spacing w:line="276" w:lineRule="auto"/>
        <w:jc w:val="both"/>
        <w:rPr>
          <w:rFonts w:ascii="Verdana" w:hAnsi="Verdana" w:cs="Arial"/>
          <w:sz w:val="26"/>
          <w:szCs w:val="26"/>
          <w:lang w:val="es-MX"/>
        </w:rPr>
      </w:pPr>
    </w:p>
    <w:p w:rsidR="00352B57" w:rsidRPr="00280681" w:rsidRDefault="00352B57" w:rsidP="00BC7276">
      <w:pPr>
        <w:spacing w:line="312" w:lineRule="auto"/>
        <w:jc w:val="both"/>
        <w:rPr>
          <w:rFonts w:ascii="Verdana" w:hAnsi="Verdana" w:cs="Arial"/>
          <w:sz w:val="26"/>
          <w:szCs w:val="26"/>
          <w:lang w:val="es-MX"/>
        </w:rPr>
      </w:pPr>
      <w:r w:rsidRPr="0046205C">
        <w:rPr>
          <w:rFonts w:ascii="Verdana" w:hAnsi="Verdana" w:cs="Arial"/>
          <w:sz w:val="26"/>
          <w:szCs w:val="26"/>
          <w:lang w:val="es-MX"/>
        </w:rPr>
        <w:t xml:space="preserve">En </w:t>
      </w:r>
      <w:r>
        <w:rPr>
          <w:rFonts w:ascii="Verdana" w:hAnsi="Verdana" w:cs="Arial"/>
          <w:sz w:val="26"/>
          <w:szCs w:val="26"/>
          <w:lang w:val="es-MX"/>
        </w:rPr>
        <w:t>ese orden, y como lo ha desarrollado</w:t>
      </w:r>
      <w:r w:rsidRPr="0046205C">
        <w:rPr>
          <w:rFonts w:ascii="Verdana" w:hAnsi="Verdana" w:cs="Arial"/>
          <w:sz w:val="26"/>
          <w:szCs w:val="26"/>
          <w:lang w:val="es-MX"/>
        </w:rPr>
        <w:t xml:space="preserve"> la jurisprudencia constitucional, el alcance e importancia del derecho de petición radica en una pronta respuesta por parte de la autoridad ante la cual ha sido elevada la solicitud</w:t>
      </w:r>
      <w:r>
        <w:rPr>
          <w:rFonts w:ascii="Verdana" w:hAnsi="Verdana" w:cs="Arial"/>
          <w:sz w:val="26"/>
          <w:szCs w:val="26"/>
          <w:lang w:val="es-MX"/>
        </w:rPr>
        <w:t>, y que ésta sea de fondo</w:t>
      </w:r>
      <w:r w:rsidRPr="0046205C">
        <w:rPr>
          <w:rFonts w:ascii="Verdana" w:hAnsi="Verdana" w:cs="Arial"/>
          <w:sz w:val="26"/>
          <w:szCs w:val="26"/>
          <w:lang w:val="es-MX"/>
        </w:rPr>
        <w:t xml:space="preserve"> sin importar que sea favorable o desfavorable a los intereses del solicitante:</w:t>
      </w:r>
    </w:p>
    <w:p w:rsidR="00352B57" w:rsidRPr="00185B92" w:rsidRDefault="00352B57" w:rsidP="00352B57">
      <w:pPr>
        <w:spacing w:line="300" w:lineRule="auto"/>
        <w:jc w:val="both"/>
        <w:rPr>
          <w:rFonts w:ascii="Verdana" w:hAnsi="Verdana" w:cs="Arial"/>
          <w:sz w:val="26"/>
          <w:szCs w:val="26"/>
          <w:lang w:val="es-MX"/>
        </w:rPr>
      </w:pPr>
    </w:p>
    <w:p w:rsidR="00352B57" w:rsidRPr="00864103" w:rsidRDefault="00352B57" w:rsidP="00352B57">
      <w:pPr>
        <w:spacing w:line="240" w:lineRule="exact"/>
        <w:ind w:left="567" w:right="567"/>
        <w:jc w:val="both"/>
        <w:rPr>
          <w:rFonts w:ascii="Verdana" w:hAnsi="Verdana"/>
          <w:i/>
          <w:iCs/>
          <w:sz w:val="22"/>
          <w:szCs w:val="22"/>
        </w:rPr>
      </w:pPr>
      <w:r w:rsidRPr="00864103">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352B57" w:rsidRPr="00864103" w:rsidRDefault="00352B57" w:rsidP="00352B57">
      <w:pPr>
        <w:spacing w:line="240" w:lineRule="exact"/>
        <w:ind w:left="567" w:right="567"/>
        <w:jc w:val="both"/>
        <w:rPr>
          <w:rFonts w:ascii="Verdana" w:hAnsi="Verdana"/>
          <w:i/>
          <w:iCs/>
          <w:sz w:val="22"/>
          <w:szCs w:val="22"/>
        </w:rPr>
      </w:pPr>
    </w:p>
    <w:p w:rsidR="00352B57" w:rsidRPr="00864103" w:rsidRDefault="00352B57" w:rsidP="00352B57">
      <w:pPr>
        <w:spacing w:line="240" w:lineRule="exact"/>
        <w:ind w:left="567" w:right="567"/>
        <w:jc w:val="both"/>
        <w:rPr>
          <w:rFonts w:ascii="Verdana" w:hAnsi="Verdana"/>
          <w:i/>
          <w:iCs/>
          <w:sz w:val="22"/>
          <w:szCs w:val="22"/>
        </w:rPr>
      </w:pPr>
      <w:r w:rsidRPr="00864103">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352B57" w:rsidRPr="00864103" w:rsidRDefault="00352B57" w:rsidP="00352B57">
      <w:pPr>
        <w:spacing w:line="240" w:lineRule="exact"/>
        <w:ind w:left="567" w:right="567"/>
        <w:jc w:val="both"/>
        <w:rPr>
          <w:rFonts w:ascii="Verdana" w:hAnsi="Verdana"/>
          <w:i/>
          <w:iCs/>
          <w:sz w:val="22"/>
          <w:szCs w:val="22"/>
        </w:rPr>
      </w:pPr>
    </w:p>
    <w:p w:rsidR="00352B57" w:rsidRPr="00864103" w:rsidRDefault="00352B57" w:rsidP="00352B57">
      <w:pPr>
        <w:spacing w:line="240" w:lineRule="exact"/>
        <w:ind w:left="567" w:right="567"/>
        <w:jc w:val="both"/>
        <w:rPr>
          <w:rFonts w:ascii="Verdana" w:hAnsi="Verdana"/>
          <w:i/>
          <w:iCs/>
          <w:sz w:val="22"/>
          <w:szCs w:val="22"/>
        </w:rPr>
      </w:pPr>
      <w:r w:rsidRPr="00864103">
        <w:rPr>
          <w:rFonts w:ascii="Verdana" w:hAnsi="Verdana"/>
          <w:i/>
          <w:iCs/>
          <w:sz w:val="22"/>
          <w:szCs w:val="22"/>
        </w:rPr>
        <w:t>c) La respuesta debe 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352B57" w:rsidRPr="00864103" w:rsidRDefault="00352B57" w:rsidP="00352B57">
      <w:pPr>
        <w:spacing w:line="240" w:lineRule="exact"/>
        <w:ind w:left="567" w:right="567"/>
        <w:jc w:val="both"/>
        <w:rPr>
          <w:rFonts w:ascii="Verdana" w:hAnsi="Verdana"/>
          <w:i/>
          <w:iCs/>
          <w:sz w:val="22"/>
          <w:szCs w:val="22"/>
        </w:rPr>
      </w:pPr>
    </w:p>
    <w:p w:rsidR="00352B57" w:rsidRPr="00864103" w:rsidRDefault="00352B57" w:rsidP="00352B57">
      <w:pPr>
        <w:spacing w:line="240" w:lineRule="exact"/>
        <w:ind w:left="567" w:right="567"/>
        <w:jc w:val="both"/>
        <w:rPr>
          <w:rFonts w:ascii="Verdana" w:hAnsi="Verdana"/>
          <w:i/>
          <w:iCs/>
          <w:sz w:val="22"/>
          <w:szCs w:val="22"/>
        </w:rPr>
      </w:pPr>
      <w:r w:rsidRPr="00864103">
        <w:rPr>
          <w:rFonts w:ascii="Verdana" w:hAnsi="Verdana"/>
          <w:i/>
          <w:iCs/>
          <w:sz w:val="22"/>
          <w:szCs w:val="22"/>
        </w:rPr>
        <w:lastRenderedPageBreak/>
        <w:t>d) Por lo anterior, la respuesta no implica aceptación de lo solicitado ni tampoco se concreta siempre en una respuesta escrita.</w:t>
      </w:r>
    </w:p>
    <w:p w:rsidR="00352B57" w:rsidRPr="00864103" w:rsidRDefault="00352B57" w:rsidP="00352B57">
      <w:pPr>
        <w:spacing w:line="240" w:lineRule="exact"/>
        <w:ind w:left="567" w:right="567"/>
        <w:jc w:val="both"/>
        <w:rPr>
          <w:rFonts w:ascii="Verdana" w:hAnsi="Verdana"/>
          <w:i/>
          <w:iCs/>
          <w:sz w:val="22"/>
          <w:szCs w:val="22"/>
        </w:rPr>
      </w:pPr>
    </w:p>
    <w:p w:rsidR="00352B57" w:rsidRPr="00864103" w:rsidRDefault="00352B57" w:rsidP="00352B57">
      <w:pPr>
        <w:spacing w:line="240" w:lineRule="exact"/>
        <w:ind w:left="567" w:right="567"/>
        <w:jc w:val="both"/>
        <w:rPr>
          <w:rFonts w:ascii="Verdana" w:hAnsi="Verdana"/>
          <w:i/>
          <w:iCs/>
          <w:sz w:val="22"/>
          <w:szCs w:val="22"/>
        </w:rPr>
      </w:pPr>
      <w:r w:rsidRPr="00864103">
        <w:rPr>
          <w:rFonts w:ascii="Verdana" w:hAnsi="Verdana"/>
          <w:i/>
          <w:iCs/>
          <w:sz w:val="22"/>
          <w:szCs w:val="22"/>
        </w:rPr>
        <w:t xml:space="preserve">e) Este derecho, por regla general, se aplica a entidades estatales, esto es, a quienes ejercen autoridad. Pero, la Constitución lo extendió a las organizaciones privadas cuando la ley así lo determine. </w:t>
      </w:r>
    </w:p>
    <w:p w:rsidR="00352B57" w:rsidRPr="00864103" w:rsidRDefault="00352B57" w:rsidP="00352B57">
      <w:pPr>
        <w:spacing w:line="240" w:lineRule="exact"/>
        <w:ind w:left="567" w:right="567"/>
        <w:jc w:val="both"/>
        <w:rPr>
          <w:rFonts w:ascii="Verdana" w:hAnsi="Verdana"/>
          <w:i/>
          <w:iCs/>
          <w:sz w:val="22"/>
          <w:szCs w:val="22"/>
        </w:rPr>
      </w:pPr>
    </w:p>
    <w:p w:rsidR="00352B57" w:rsidRPr="00864103" w:rsidRDefault="00352B57" w:rsidP="00352B57">
      <w:pPr>
        <w:spacing w:line="240" w:lineRule="exact"/>
        <w:ind w:left="567" w:right="567"/>
        <w:jc w:val="both"/>
        <w:rPr>
          <w:rFonts w:ascii="Verdana" w:hAnsi="Verdana"/>
          <w:i/>
          <w:iCs/>
          <w:sz w:val="22"/>
          <w:szCs w:val="22"/>
        </w:rPr>
      </w:pPr>
      <w:r w:rsidRPr="00864103">
        <w:rPr>
          <w:rFonts w:ascii="Verdana" w:hAnsi="Verdana"/>
          <w:i/>
          <w:iCs/>
          <w:sz w:val="22"/>
          <w:szCs w:val="22"/>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352B57" w:rsidRPr="00864103" w:rsidRDefault="00352B57" w:rsidP="00352B57">
      <w:pPr>
        <w:spacing w:line="240" w:lineRule="exact"/>
        <w:ind w:left="567" w:right="567"/>
        <w:jc w:val="both"/>
        <w:rPr>
          <w:rFonts w:ascii="Verdana" w:hAnsi="Verdana"/>
          <w:i/>
          <w:iCs/>
          <w:sz w:val="22"/>
          <w:szCs w:val="22"/>
        </w:rPr>
      </w:pPr>
    </w:p>
    <w:p w:rsidR="00352B57" w:rsidRPr="00864103" w:rsidRDefault="00352B57" w:rsidP="00352B57">
      <w:pPr>
        <w:spacing w:line="240" w:lineRule="exact"/>
        <w:ind w:left="567" w:right="567"/>
        <w:jc w:val="both"/>
        <w:rPr>
          <w:rFonts w:ascii="Verdana" w:hAnsi="Verdana"/>
          <w:i/>
          <w:iCs/>
          <w:sz w:val="22"/>
          <w:szCs w:val="22"/>
        </w:rPr>
      </w:pPr>
      <w:r w:rsidRPr="00864103">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352B57" w:rsidRPr="00864103" w:rsidRDefault="00352B57" w:rsidP="00352B57">
      <w:pPr>
        <w:spacing w:line="240" w:lineRule="exact"/>
        <w:ind w:left="567" w:right="567"/>
        <w:jc w:val="both"/>
        <w:rPr>
          <w:rFonts w:ascii="Verdana" w:hAnsi="Verdana"/>
          <w:i/>
          <w:iCs/>
          <w:sz w:val="22"/>
          <w:szCs w:val="22"/>
        </w:rPr>
      </w:pPr>
    </w:p>
    <w:p w:rsidR="00352B57" w:rsidRPr="00864103" w:rsidRDefault="00352B57" w:rsidP="00352B57">
      <w:pPr>
        <w:spacing w:line="240" w:lineRule="exact"/>
        <w:ind w:left="567" w:right="567"/>
        <w:jc w:val="both"/>
        <w:rPr>
          <w:rFonts w:ascii="Verdana" w:hAnsi="Verdana"/>
          <w:i/>
          <w:iCs/>
          <w:sz w:val="22"/>
          <w:szCs w:val="22"/>
        </w:rPr>
      </w:pPr>
      <w:r w:rsidRPr="00864103">
        <w:rPr>
          <w:rFonts w:ascii="Verdana" w:hAnsi="Verdana"/>
          <w:i/>
          <w:iCs/>
          <w:sz w:val="22"/>
          <w:szCs w:val="22"/>
        </w:rPr>
        <w:t>h) La figura del silencio administrativo no libera a la administración de la obligación de resolver oportunamente la petición, pues su objeto es distinto. El silencio administrativo es la prueba incontrovertible de que se ha violado el derecho de petición.</w:t>
      </w:r>
    </w:p>
    <w:p w:rsidR="00352B57" w:rsidRPr="00864103" w:rsidRDefault="00352B57" w:rsidP="00352B57">
      <w:pPr>
        <w:spacing w:line="240" w:lineRule="exact"/>
        <w:ind w:left="567" w:right="567"/>
        <w:jc w:val="both"/>
        <w:rPr>
          <w:rFonts w:ascii="Verdana" w:hAnsi="Verdana"/>
          <w:i/>
          <w:iCs/>
          <w:sz w:val="22"/>
          <w:szCs w:val="22"/>
        </w:rPr>
      </w:pPr>
    </w:p>
    <w:p w:rsidR="00352B57" w:rsidRPr="00864103" w:rsidRDefault="00352B57" w:rsidP="00352B57">
      <w:pPr>
        <w:spacing w:line="240" w:lineRule="exact"/>
        <w:ind w:left="567" w:right="567"/>
        <w:jc w:val="both"/>
        <w:rPr>
          <w:rFonts w:ascii="Verdana" w:hAnsi="Verdana"/>
          <w:i/>
          <w:iCs/>
          <w:sz w:val="22"/>
          <w:szCs w:val="22"/>
        </w:rPr>
      </w:pPr>
      <w:r w:rsidRPr="00864103">
        <w:rPr>
          <w:rFonts w:ascii="Verdana" w:hAnsi="Verdana"/>
          <w:i/>
          <w:iCs/>
          <w:sz w:val="22"/>
          <w:szCs w:val="22"/>
        </w:rPr>
        <w:t>i) El derecho de petición también es aplicable en la vía gubernativa, por ser ésta una expresión más del derecho consagrado en el artículo 23 de la Carta. Sentencias T-294 de 1997 y T-457 de 1994.” </w:t>
      </w:r>
      <w:r w:rsidRPr="00864103">
        <w:rPr>
          <w:rStyle w:val="Appelnotedebasdep"/>
          <w:rFonts w:ascii="Verdana" w:hAnsi="Verdana"/>
          <w:i/>
          <w:iCs/>
          <w:sz w:val="22"/>
          <w:szCs w:val="22"/>
        </w:rPr>
        <w:footnoteReference w:id="2"/>
      </w:r>
    </w:p>
    <w:p w:rsidR="00352B57" w:rsidRPr="00864103" w:rsidRDefault="00352B57" w:rsidP="00352B57">
      <w:pPr>
        <w:spacing w:line="240" w:lineRule="exact"/>
        <w:ind w:left="567" w:right="567"/>
        <w:jc w:val="both"/>
        <w:rPr>
          <w:rFonts w:ascii="Verdana" w:hAnsi="Verdana"/>
          <w:sz w:val="22"/>
          <w:szCs w:val="22"/>
        </w:rPr>
      </w:pPr>
    </w:p>
    <w:p w:rsidR="00352B57" w:rsidRPr="00864103" w:rsidRDefault="00352B57" w:rsidP="00352B57">
      <w:pPr>
        <w:spacing w:line="240" w:lineRule="exact"/>
        <w:ind w:left="567" w:right="567"/>
        <w:jc w:val="both"/>
        <w:rPr>
          <w:rFonts w:ascii="Verdana" w:hAnsi="Verdana"/>
          <w:i/>
          <w:iCs/>
          <w:sz w:val="22"/>
          <w:szCs w:val="22"/>
        </w:rPr>
      </w:pPr>
      <w:r w:rsidRPr="00864103">
        <w:rPr>
          <w:rFonts w:ascii="Verdana" w:hAnsi="Verdana"/>
          <w:i/>
          <w:iCs/>
          <w:sz w:val="22"/>
          <w:szCs w:val="22"/>
        </w:rPr>
        <w:t xml:space="preserve">“j) La falta de competencia de la entidad ante quien se plantea no la exonera del deber de responder”. </w:t>
      </w:r>
      <w:r w:rsidRPr="00864103">
        <w:rPr>
          <w:rFonts w:ascii="Verdana" w:hAnsi="Verdana"/>
          <w:bCs/>
          <w:i/>
          <w:iCs/>
          <w:sz w:val="22"/>
          <w:szCs w:val="22"/>
          <w:vertAlign w:val="superscript"/>
        </w:rPr>
        <w:footnoteReference w:id="3"/>
      </w:r>
    </w:p>
    <w:p w:rsidR="00352B57" w:rsidRPr="00864103" w:rsidRDefault="00352B57" w:rsidP="00352B57">
      <w:pPr>
        <w:spacing w:line="240" w:lineRule="exact"/>
        <w:ind w:left="567" w:right="567"/>
        <w:jc w:val="both"/>
        <w:rPr>
          <w:rFonts w:ascii="Verdana" w:hAnsi="Verdana"/>
          <w:i/>
          <w:iCs/>
          <w:sz w:val="22"/>
          <w:szCs w:val="22"/>
        </w:rPr>
      </w:pPr>
    </w:p>
    <w:p w:rsidR="00352B57" w:rsidRPr="00864103" w:rsidRDefault="00352B57" w:rsidP="00352B57">
      <w:pPr>
        <w:spacing w:line="240" w:lineRule="exact"/>
        <w:ind w:left="567" w:right="567"/>
        <w:jc w:val="both"/>
        <w:rPr>
          <w:rFonts w:ascii="Verdana" w:hAnsi="Verdana"/>
          <w:i/>
          <w:iCs/>
          <w:sz w:val="22"/>
          <w:szCs w:val="22"/>
        </w:rPr>
      </w:pPr>
      <w:r w:rsidRPr="00864103">
        <w:rPr>
          <w:rFonts w:ascii="Verdana" w:hAnsi="Verdana"/>
          <w:i/>
          <w:iCs/>
          <w:sz w:val="22"/>
          <w:szCs w:val="22"/>
        </w:rPr>
        <w:t>“k) Ante la presentación de una petición, la entidad pública debe notificar su respuesta al interesado.”</w:t>
      </w:r>
      <w:r w:rsidRPr="00864103">
        <w:rPr>
          <w:rFonts w:ascii="Verdana" w:hAnsi="Verdana"/>
          <w:bCs/>
          <w:i/>
          <w:iCs/>
          <w:sz w:val="22"/>
          <w:szCs w:val="22"/>
          <w:vertAlign w:val="superscript"/>
        </w:rPr>
        <w:footnoteReference w:id="4"/>
      </w:r>
    </w:p>
    <w:p w:rsidR="00201D55" w:rsidRDefault="00201D55" w:rsidP="00712F1A">
      <w:pPr>
        <w:suppressAutoHyphens/>
        <w:spacing w:line="360" w:lineRule="auto"/>
        <w:jc w:val="both"/>
        <w:rPr>
          <w:rFonts w:ascii="Verdana" w:hAnsi="Verdana" w:cs="Arial"/>
          <w:sz w:val="26"/>
          <w:szCs w:val="26"/>
        </w:rPr>
      </w:pPr>
    </w:p>
    <w:p w:rsidR="00712F1A" w:rsidRPr="00BC7232" w:rsidRDefault="00712F1A" w:rsidP="00BC7276">
      <w:pPr>
        <w:spacing w:line="312" w:lineRule="auto"/>
        <w:jc w:val="both"/>
        <w:rPr>
          <w:rFonts w:ascii="Verdana" w:hAnsi="Verdana" w:cs="Arial"/>
          <w:b/>
          <w:sz w:val="26"/>
          <w:szCs w:val="26"/>
        </w:rPr>
      </w:pPr>
      <w:r w:rsidRPr="00BC7232">
        <w:rPr>
          <w:rFonts w:ascii="Verdana" w:hAnsi="Verdana" w:cs="Arial"/>
          <w:b/>
          <w:sz w:val="26"/>
          <w:szCs w:val="26"/>
        </w:rPr>
        <w:t>Del caso concreto:</w:t>
      </w:r>
    </w:p>
    <w:p w:rsidR="00712F1A" w:rsidRDefault="00712F1A" w:rsidP="00BE6088">
      <w:pPr>
        <w:spacing w:line="276" w:lineRule="auto"/>
        <w:jc w:val="both"/>
        <w:rPr>
          <w:rFonts w:ascii="Verdana" w:hAnsi="Verdana" w:cs="Arial"/>
          <w:sz w:val="26"/>
          <w:szCs w:val="26"/>
        </w:rPr>
      </w:pPr>
    </w:p>
    <w:p w:rsidR="00572788" w:rsidRDefault="000C7538" w:rsidP="00BC7276">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De conformidad con lo obrante en el expediente, se pudo establecer que la pretensión del accionante estaba encaminada a </w:t>
      </w:r>
      <w:r>
        <w:rPr>
          <w:rFonts w:ascii="Verdana" w:hAnsi="Verdana" w:cs="Arial"/>
          <w:sz w:val="26"/>
          <w:szCs w:val="26"/>
          <w:lang w:val="es-ES_tradnl"/>
        </w:rPr>
        <w:lastRenderedPageBreak/>
        <w:t xml:space="preserve">que a través de este mecanismo constitucional se ordenara </w:t>
      </w:r>
      <w:r w:rsidR="00C42689">
        <w:rPr>
          <w:rFonts w:ascii="Verdana" w:hAnsi="Verdana" w:cs="Arial"/>
          <w:sz w:val="26"/>
          <w:szCs w:val="26"/>
          <w:lang w:val="es-ES_tradnl"/>
        </w:rPr>
        <w:t>tanto a la Fiscalía 16 Seccional de esta ciudad, como al Batallón de Artillería No. 8, que resolvieran de fondo sus reiteradas solicitudes relacionadas con la ubicación del arma de fuego que fue propiedad de su padre (hoy fallecido)</w:t>
      </w:r>
      <w:r w:rsidR="00087737">
        <w:rPr>
          <w:rFonts w:ascii="Verdana" w:hAnsi="Verdana" w:cs="Arial"/>
          <w:sz w:val="26"/>
          <w:szCs w:val="26"/>
          <w:lang w:val="es-ES_tradnl"/>
        </w:rPr>
        <w:t>, que</w:t>
      </w:r>
      <w:r w:rsidR="00572788">
        <w:rPr>
          <w:rFonts w:ascii="Verdana" w:hAnsi="Verdana" w:cs="Arial"/>
          <w:sz w:val="26"/>
          <w:szCs w:val="26"/>
          <w:lang w:val="es-ES_tradnl"/>
        </w:rPr>
        <w:t xml:space="preserve"> se decomisó al interior de un proceso pena</w:t>
      </w:r>
      <w:r w:rsidR="00C504F1">
        <w:rPr>
          <w:rFonts w:ascii="Verdana" w:hAnsi="Verdana" w:cs="Arial"/>
          <w:sz w:val="26"/>
          <w:szCs w:val="26"/>
          <w:lang w:val="es-ES_tradnl"/>
        </w:rPr>
        <w:t>l adelantado por el mencionado Ente A</w:t>
      </w:r>
      <w:r w:rsidR="00572788">
        <w:rPr>
          <w:rFonts w:ascii="Verdana" w:hAnsi="Verdana" w:cs="Arial"/>
          <w:sz w:val="26"/>
          <w:szCs w:val="26"/>
          <w:lang w:val="es-ES_tradnl"/>
        </w:rPr>
        <w:t xml:space="preserve">cusador, pero que posteriormente, en el año 2008, se ordenó su entrega al señor Duque Orozco. </w:t>
      </w:r>
    </w:p>
    <w:p w:rsidR="00572788" w:rsidRDefault="00572788" w:rsidP="00BE6088">
      <w:pPr>
        <w:spacing w:line="276" w:lineRule="auto"/>
        <w:jc w:val="both"/>
        <w:rPr>
          <w:rFonts w:ascii="Verdana" w:hAnsi="Verdana" w:cs="Arial"/>
          <w:sz w:val="26"/>
          <w:szCs w:val="26"/>
          <w:lang w:val="es-ES_tradnl"/>
        </w:rPr>
      </w:pPr>
    </w:p>
    <w:p w:rsidR="008B39EA" w:rsidRDefault="00572788" w:rsidP="00BC7276">
      <w:pPr>
        <w:spacing w:line="312" w:lineRule="auto"/>
        <w:jc w:val="both"/>
        <w:rPr>
          <w:rFonts w:ascii="Verdana" w:hAnsi="Verdana" w:cs="Arial"/>
          <w:sz w:val="26"/>
          <w:szCs w:val="26"/>
          <w:lang w:val="es-ES_tradnl"/>
        </w:rPr>
      </w:pPr>
      <w:r>
        <w:rPr>
          <w:rFonts w:ascii="Verdana" w:hAnsi="Verdana" w:cs="Arial"/>
          <w:sz w:val="26"/>
          <w:szCs w:val="26"/>
          <w:lang w:val="es-ES_tradnl"/>
        </w:rPr>
        <w:t>Lo anterior por cuanto la condición para la entrega de la menci</w:t>
      </w:r>
      <w:r w:rsidR="008B39EA">
        <w:rPr>
          <w:rFonts w:ascii="Verdana" w:hAnsi="Verdana" w:cs="Arial"/>
          <w:sz w:val="26"/>
          <w:szCs w:val="26"/>
          <w:lang w:val="es-ES_tradnl"/>
        </w:rPr>
        <w:t>onada arma es el permiso para su</w:t>
      </w:r>
      <w:r>
        <w:rPr>
          <w:rFonts w:ascii="Verdana" w:hAnsi="Verdana" w:cs="Arial"/>
          <w:sz w:val="26"/>
          <w:szCs w:val="26"/>
          <w:lang w:val="es-ES_tradnl"/>
        </w:rPr>
        <w:t xml:space="preserve"> porte, y para la obtención de esa autorización, la autoridad encargada, cual es el Departamento de Control y Comercio de Armas del Ejército Nacional </w:t>
      </w:r>
      <w:r w:rsidR="008B39EA">
        <w:rPr>
          <w:rFonts w:ascii="Verdana" w:hAnsi="Verdana" w:cs="Arial"/>
          <w:sz w:val="26"/>
          <w:szCs w:val="26"/>
          <w:lang w:val="es-ES_tradnl"/>
        </w:rPr>
        <w:t xml:space="preserve">le exige que aporte cuatro fotografías y cuatro improntas de la misma. </w:t>
      </w:r>
    </w:p>
    <w:p w:rsidR="008B39EA" w:rsidRDefault="008B39EA" w:rsidP="00BE6088">
      <w:pPr>
        <w:spacing w:line="276" w:lineRule="auto"/>
        <w:jc w:val="both"/>
        <w:rPr>
          <w:rFonts w:ascii="Verdana" w:hAnsi="Verdana" w:cs="Arial"/>
          <w:sz w:val="26"/>
          <w:szCs w:val="26"/>
          <w:lang w:val="es-ES_tradnl"/>
        </w:rPr>
      </w:pPr>
    </w:p>
    <w:p w:rsidR="00E36C21" w:rsidRDefault="008B39EA" w:rsidP="00BC7276">
      <w:pPr>
        <w:spacing w:line="312" w:lineRule="auto"/>
        <w:jc w:val="both"/>
        <w:rPr>
          <w:rFonts w:ascii="Verdana" w:hAnsi="Verdana" w:cs="Arial"/>
          <w:sz w:val="26"/>
          <w:szCs w:val="26"/>
          <w:lang w:val="es-ES_tradnl"/>
        </w:rPr>
      </w:pPr>
      <w:r>
        <w:rPr>
          <w:rFonts w:ascii="Verdana" w:hAnsi="Verdana" w:cs="Arial"/>
          <w:sz w:val="26"/>
          <w:szCs w:val="26"/>
          <w:lang w:val="es-ES_tradnl"/>
        </w:rPr>
        <w:t>Dicho requisito motivó al accionante a presentar diversas solicitudes ante el Batallón San Mateo para que se le entregara copia de las fotografías e improntas que se le exigieron, sin embargo, aunque ha venido solicitándolo reiterativamente desde el año 2015, las respuestas siempre han sido evasivas</w:t>
      </w:r>
      <w:r w:rsidR="00E36C21">
        <w:rPr>
          <w:rFonts w:ascii="Verdana" w:hAnsi="Verdana" w:cs="Arial"/>
          <w:sz w:val="26"/>
          <w:szCs w:val="26"/>
          <w:lang w:val="es-ES_tradnl"/>
        </w:rPr>
        <w:t>, en una ocasión le dijeron que aunque el arma se encontraba registrada en el Sistema Nacional de Control y Comercio de Armas que maneja esa Institución, ello no quería decir que se encontrara en el depósito de esa unidad; en otra ocasión le dijeron que era necesario que aportara la cadena de custodia con la cual se puso a disposición de ese Batallón la mencionada pistola, pues no obraba prueba de ese documento</w:t>
      </w:r>
      <w:r>
        <w:rPr>
          <w:rFonts w:ascii="Verdana" w:hAnsi="Verdana" w:cs="Arial"/>
          <w:sz w:val="26"/>
          <w:szCs w:val="26"/>
          <w:lang w:val="es-ES_tradnl"/>
        </w:rPr>
        <w:t>.</w:t>
      </w:r>
    </w:p>
    <w:p w:rsidR="00E36C21" w:rsidRDefault="00E36C21" w:rsidP="00BE6088">
      <w:pPr>
        <w:spacing w:line="276" w:lineRule="auto"/>
        <w:jc w:val="both"/>
        <w:rPr>
          <w:rFonts w:ascii="Verdana" w:hAnsi="Verdana" w:cs="Arial"/>
          <w:sz w:val="26"/>
          <w:szCs w:val="26"/>
          <w:lang w:val="es-ES_tradnl"/>
        </w:rPr>
      </w:pPr>
    </w:p>
    <w:p w:rsidR="003E4418" w:rsidRDefault="00E36C21" w:rsidP="00BC7276">
      <w:pPr>
        <w:spacing w:line="312" w:lineRule="auto"/>
        <w:jc w:val="both"/>
        <w:rPr>
          <w:rFonts w:ascii="Verdana" w:hAnsi="Verdana" w:cs="Arial"/>
          <w:sz w:val="26"/>
          <w:szCs w:val="26"/>
          <w:lang w:val="es-ES_tradnl"/>
        </w:rPr>
      </w:pPr>
      <w:r>
        <w:rPr>
          <w:rFonts w:ascii="Verdana" w:hAnsi="Verdana" w:cs="Arial"/>
          <w:sz w:val="26"/>
          <w:szCs w:val="26"/>
          <w:lang w:val="es-ES_tradnl"/>
        </w:rPr>
        <w:t>En vista de la situación tuvo que acudir a la Fiscalía 16 Seccional de Pereira, para que expidieran nuevamente el oficio donde se autoriza la entrega del arma y se especificara lo concerniente a la cadena de custodia</w:t>
      </w:r>
      <w:r w:rsidR="00D43CF0">
        <w:rPr>
          <w:rFonts w:ascii="Verdana" w:hAnsi="Verdana" w:cs="Arial"/>
          <w:sz w:val="26"/>
          <w:szCs w:val="26"/>
          <w:lang w:val="es-ES_tradnl"/>
        </w:rPr>
        <w:t xml:space="preserve">, pero según él no recibió ningún tipo de respuesta, </w:t>
      </w:r>
      <w:r w:rsidR="003E4418">
        <w:rPr>
          <w:rFonts w:ascii="Verdana" w:hAnsi="Verdana" w:cs="Arial"/>
          <w:sz w:val="26"/>
          <w:szCs w:val="26"/>
          <w:lang w:val="es-ES_tradnl"/>
        </w:rPr>
        <w:t xml:space="preserve">lo que finalmente lo llevó a interponer la presente acción de tutela. </w:t>
      </w:r>
    </w:p>
    <w:p w:rsidR="003E4418" w:rsidRDefault="003E4418" w:rsidP="00BE6088">
      <w:pPr>
        <w:spacing w:line="276" w:lineRule="auto"/>
        <w:jc w:val="both"/>
        <w:rPr>
          <w:rFonts w:ascii="Verdana" w:hAnsi="Verdana" w:cs="Arial"/>
          <w:sz w:val="26"/>
          <w:szCs w:val="26"/>
          <w:lang w:val="es-ES_tradnl"/>
        </w:rPr>
      </w:pPr>
    </w:p>
    <w:p w:rsidR="00C504F1" w:rsidRDefault="003E4418" w:rsidP="00BC7276">
      <w:pPr>
        <w:spacing w:line="312" w:lineRule="auto"/>
        <w:jc w:val="both"/>
        <w:rPr>
          <w:rFonts w:ascii="Verdana" w:hAnsi="Verdana" w:cs="Arial"/>
          <w:sz w:val="26"/>
          <w:szCs w:val="26"/>
          <w:lang w:val="es-ES_tradnl"/>
        </w:rPr>
      </w:pPr>
      <w:r>
        <w:rPr>
          <w:rFonts w:ascii="Verdana" w:hAnsi="Verdana" w:cs="Arial"/>
          <w:sz w:val="26"/>
          <w:szCs w:val="26"/>
          <w:lang w:val="es-ES_tradnl"/>
        </w:rPr>
        <w:lastRenderedPageBreak/>
        <w:t>De acuerdo a lo dicho, se tiene que el accionante con un fin idéntico ha presentado derechos de petición ante dos entidades, la Fiscalía 16 Seccional de esta lo</w:t>
      </w:r>
      <w:r w:rsidR="00C504F1">
        <w:rPr>
          <w:rFonts w:ascii="Verdana" w:hAnsi="Verdana" w:cs="Arial"/>
          <w:sz w:val="26"/>
          <w:szCs w:val="26"/>
          <w:lang w:val="es-ES_tradnl"/>
        </w:rPr>
        <w:t>calidad y el Batallón San Mateo.</w:t>
      </w:r>
    </w:p>
    <w:p w:rsidR="00C504F1" w:rsidRDefault="00C504F1" w:rsidP="00BE6088">
      <w:pPr>
        <w:spacing w:line="276" w:lineRule="auto"/>
        <w:jc w:val="both"/>
        <w:rPr>
          <w:rFonts w:ascii="Verdana" w:hAnsi="Verdana" w:cs="Arial"/>
          <w:sz w:val="26"/>
          <w:szCs w:val="26"/>
          <w:lang w:val="es-ES_tradnl"/>
        </w:rPr>
      </w:pPr>
    </w:p>
    <w:p w:rsidR="0099480B" w:rsidRDefault="00C504F1" w:rsidP="00BC7276">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Como se dijo en párrafos anteriores, el asunto puesto en conocimiento de la Colegiatura había sido resuelto de forma previa, pese a lo cual se declaró una nulidad a partir del auto </w:t>
      </w:r>
      <w:proofErr w:type="spellStart"/>
      <w:r>
        <w:rPr>
          <w:rFonts w:ascii="Verdana" w:hAnsi="Verdana" w:cs="Arial"/>
          <w:sz w:val="26"/>
          <w:szCs w:val="26"/>
          <w:lang w:val="es-ES_tradnl"/>
        </w:rPr>
        <w:t>admisorio</w:t>
      </w:r>
      <w:proofErr w:type="spellEnd"/>
      <w:r>
        <w:rPr>
          <w:rFonts w:ascii="Verdana" w:hAnsi="Verdana" w:cs="Arial"/>
          <w:sz w:val="26"/>
          <w:szCs w:val="26"/>
          <w:lang w:val="es-ES_tradnl"/>
        </w:rPr>
        <w:t>, conservando la validez de las pruebas arrimadas previamente al expediente, y la razón de ser de dicha declaratoria tuvo su fundamento en la necesidad de vincular al asunto a la Oficina del Archivo Central de la Fiscalía General de la Naci</w:t>
      </w:r>
      <w:r w:rsidR="0099480B">
        <w:rPr>
          <w:rFonts w:ascii="Verdana" w:hAnsi="Verdana" w:cs="Arial"/>
          <w:sz w:val="26"/>
          <w:szCs w:val="26"/>
          <w:lang w:val="es-ES_tradnl"/>
        </w:rPr>
        <w:t xml:space="preserve">ón, con la finalidad básica de establecer la ubicación del expediente contentivo de la investigación adelantada por la Fiscalía 16 Seccional en relación con el homicidio de los padres del hoy accionante, y de esta manera, dar una respuesta de fondo por parte de ese Despacho Fiscal al </w:t>
      </w:r>
      <w:proofErr w:type="spellStart"/>
      <w:r w:rsidR="0099480B">
        <w:rPr>
          <w:rFonts w:ascii="Verdana" w:hAnsi="Verdana" w:cs="Arial"/>
          <w:sz w:val="26"/>
          <w:szCs w:val="26"/>
          <w:lang w:val="es-ES_tradnl"/>
        </w:rPr>
        <w:t>petente</w:t>
      </w:r>
      <w:proofErr w:type="spellEnd"/>
      <w:r w:rsidR="0099480B">
        <w:rPr>
          <w:rFonts w:ascii="Verdana" w:hAnsi="Verdana" w:cs="Arial"/>
          <w:sz w:val="26"/>
          <w:szCs w:val="26"/>
          <w:lang w:val="es-ES_tradnl"/>
        </w:rPr>
        <w:t xml:space="preserve">. </w:t>
      </w:r>
    </w:p>
    <w:p w:rsidR="0099480B" w:rsidRDefault="0099480B" w:rsidP="00BE6088">
      <w:pPr>
        <w:spacing w:line="276" w:lineRule="auto"/>
        <w:jc w:val="both"/>
        <w:rPr>
          <w:rFonts w:ascii="Verdana" w:hAnsi="Verdana" w:cs="Arial"/>
          <w:sz w:val="26"/>
          <w:szCs w:val="26"/>
          <w:lang w:val="es-ES_tradnl"/>
        </w:rPr>
      </w:pPr>
    </w:p>
    <w:p w:rsidR="00627A45" w:rsidRPr="00627A45" w:rsidRDefault="0099480B" w:rsidP="00BC7276">
      <w:pPr>
        <w:spacing w:line="312" w:lineRule="auto"/>
        <w:jc w:val="both"/>
        <w:rPr>
          <w:rFonts w:ascii="Verdana" w:hAnsi="Verdana" w:cs="Arial"/>
          <w:sz w:val="26"/>
          <w:szCs w:val="26"/>
          <w:lang w:val="es-ES_tradnl"/>
        </w:rPr>
      </w:pPr>
      <w:r>
        <w:rPr>
          <w:rFonts w:ascii="Verdana" w:hAnsi="Verdana" w:cs="Arial"/>
          <w:sz w:val="26"/>
          <w:szCs w:val="26"/>
          <w:lang w:val="es-ES_tradnl"/>
        </w:rPr>
        <w:t>De acuerdo a lo anterior, la Sala mantiene el criterio según el cual se puede invocar la figura jurídica del hecho superado en lo que tiene que ver con las actuaciones desplegadas por parte del Batallón de Artiller</w:t>
      </w:r>
      <w:r w:rsidR="00627A45">
        <w:rPr>
          <w:rFonts w:ascii="Verdana" w:hAnsi="Verdana" w:cs="Arial"/>
          <w:sz w:val="26"/>
          <w:szCs w:val="26"/>
          <w:lang w:val="es-ES_tradnl"/>
        </w:rPr>
        <w:t xml:space="preserve">ía No. 8 Batalla de San Mateo, ello por cuanto aunque de manera tardía, el Comando del Batallón accionado aportó a su respuesta, la copia del acta en la que se puede leer </w:t>
      </w:r>
      <w:r w:rsidR="00627A45" w:rsidRPr="00744419">
        <w:rPr>
          <w:rFonts w:ascii="Verdana" w:hAnsi="Verdana" w:cs="Arial"/>
          <w:i/>
          <w:sz w:val="22"/>
          <w:szCs w:val="22"/>
          <w:lang w:val="es-ES_tradnl"/>
        </w:rPr>
        <w:t xml:space="preserve">“se entrega al señor FERNEY DUQUE OROZCO, con cédula de ciudadanía No. 10882800709, las cuatro (4) fotos y cuatro (4) improntas requeridas por el Departamento de Control Comercio y Armas de la siguiente arma de fuego. </w:t>
      </w:r>
      <w:r w:rsidR="00627A45" w:rsidRPr="00744419">
        <w:rPr>
          <w:rFonts w:ascii="Verdana" w:hAnsi="Verdana" w:cs="Arial"/>
          <w:b/>
          <w:i/>
          <w:sz w:val="22"/>
          <w:szCs w:val="22"/>
          <w:u w:val="single"/>
          <w:lang w:val="es-ES_tradnl"/>
        </w:rPr>
        <w:t xml:space="preserve">Pistola Prieto </w:t>
      </w:r>
      <w:proofErr w:type="spellStart"/>
      <w:r w:rsidR="00627A45" w:rsidRPr="00744419">
        <w:rPr>
          <w:rFonts w:ascii="Verdana" w:hAnsi="Verdana" w:cs="Arial"/>
          <w:b/>
          <w:i/>
          <w:sz w:val="22"/>
          <w:szCs w:val="22"/>
          <w:u w:val="single"/>
          <w:lang w:val="es-ES_tradnl"/>
        </w:rPr>
        <w:t>Beretta</w:t>
      </w:r>
      <w:proofErr w:type="spellEnd"/>
      <w:r w:rsidR="00627A45" w:rsidRPr="00744419">
        <w:rPr>
          <w:rFonts w:ascii="Verdana" w:hAnsi="Verdana" w:cs="Arial"/>
          <w:b/>
          <w:i/>
          <w:sz w:val="22"/>
          <w:szCs w:val="22"/>
          <w:u w:val="single"/>
          <w:lang w:val="es-ES_tradnl"/>
        </w:rPr>
        <w:t xml:space="preserve"> Cal </w:t>
      </w:r>
      <w:proofErr w:type="spellStart"/>
      <w:r w:rsidR="00627A45" w:rsidRPr="00744419">
        <w:rPr>
          <w:rFonts w:ascii="Verdana" w:hAnsi="Verdana" w:cs="Arial"/>
          <w:b/>
          <w:i/>
          <w:sz w:val="22"/>
          <w:szCs w:val="22"/>
          <w:u w:val="single"/>
          <w:lang w:val="es-ES_tradnl"/>
        </w:rPr>
        <w:t>9MM</w:t>
      </w:r>
      <w:proofErr w:type="spellEnd"/>
      <w:r w:rsidR="00627A45" w:rsidRPr="00744419">
        <w:rPr>
          <w:rFonts w:ascii="Verdana" w:hAnsi="Verdana" w:cs="Arial"/>
          <w:b/>
          <w:i/>
          <w:sz w:val="22"/>
          <w:szCs w:val="22"/>
          <w:u w:val="single"/>
          <w:lang w:val="es-ES_tradnl"/>
        </w:rPr>
        <w:t xml:space="preserve">, Numero de serie </w:t>
      </w:r>
      <w:proofErr w:type="spellStart"/>
      <w:r w:rsidR="00627A45" w:rsidRPr="00744419">
        <w:rPr>
          <w:rFonts w:ascii="Verdana" w:hAnsi="Verdana" w:cs="Arial"/>
          <w:b/>
          <w:i/>
          <w:sz w:val="22"/>
          <w:szCs w:val="22"/>
          <w:u w:val="single"/>
          <w:lang w:val="es-ES_tradnl"/>
        </w:rPr>
        <w:t>73C95045</w:t>
      </w:r>
      <w:proofErr w:type="spellEnd"/>
      <w:r w:rsidR="00627A45" w:rsidRPr="00744419">
        <w:rPr>
          <w:rFonts w:ascii="Verdana" w:hAnsi="Verdana" w:cs="Arial"/>
          <w:b/>
          <w:i/>
          <w:sz w:val="22"/>
          <w:szCs w:val="22"/>
          <w:u w:val="single"/>
          <w:lang w:val="es-ES_tradnl"/>
        </w:rPr>
        <w:t>.</w:t>
      </w:r>
      <w:r w:rsidR="00627A45" w:rsidRPr="00744419">
        <w:rPr>
          <w:rFonts w:ascii="Verdana" w:hAnsi="Verdana" w:cs="Arial"/>
          <w:i/>
          <w:sz w:val="22"/>
          <w:szCs w:val="22"/>
          <w:lang w:val="es-ES_tradnl"/>
        </w:rPr>
        <w:t>”</w:t>
      </w:r>
      <w:r w:rsidR="00627A45" w:rsidRPr="00744419">
        <w:rPr>
          <w:rFonts w:ascii="Verdana" w:hAnsi="Verdana" w:cs="Arial"/>
          <w:sz w:val="26"/>
          <w:szCs w:val="26"/>
          <w:lang w:val="es-ES_tradnl"/>
        </w:rPr>
        <w:t>, la cua</w:t>
      </w:r>
      <w:r w:rsidR="00627A45">
        <w:rPr>
          <w:rFonts w:ascii="Verdana" w:hAnsi="Verdana" w:cs="Arial"/>
          <w:sz w:val="26"/>
          <w:szCs w:val="26"/>
          <w:lang w:val="es-ES_tradnl"/>
        </w:rPr>
        <w:t xml:space="preserve">l corresponde con la descripción señalada por el accionante en su escrito de tutela. </w:t>
      </w:r>
    </w:p>
    <w:p w:rsidR="00627A45" w:rsidRDefault="00627A45" w:rsidP="00BE6088">
      <w:pPr>
        <w:spacing w:line="276" w:lineRule="auto"/>
        <w:jc w:val="both"/>
        <w:rPr>
          <w:rFonts w:ascii="Verdana" w:hAnsi="Verdana" w:cs="Arial"/>
          <w:sz w:val="26"/>
          <w:szCs w:val="26"/>
          <w:lang w:val="es-ES_tradnl"/>
        </w:rPr>
      </w:pPr>
    </w:p>
    <w:p w:rsidR="00627A45" w:rsidRDefault="00627A45" w:rsidP="00BC7276">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Es importante mencionar que si el arma responde o no a las características conocidas por el aquí accionante, esto no es un tema objeto de debate en esta oportunidad, ni es del resorte del Juez de tutela dilucidarlo, pues en caso de encontrarse en desacuerdo con las condiciones presentadas, o con las particularidades y distintivos que presenta el arma que se le ha de </w:t>
      </w:r>
      <w:r>
        <w:rPr>
          <w:rFonts w:ascii="Verdana" w:hAnsi="Verdana" w:cs="Arial"/>
          <w:sz w:val="26"/>
          <w:szCs w:val="26"/>
          <w:lang w:val="es-ES_tradnl"/>
        </w:rPr>
        <w:lastRenderedPageBreak/>
        <w:t xml:space="preserve">entregar, deberá acudir a las demás acciones que considere pertinentes, pues no es este el escenario adecuado para ese fin.  </w:t>
      </w:r>
    </w:p>
    <w:p w:rsidR="00627A45" w:rsidRDefault="00627A45" w:rsidP="00BE6088">
      <w:pPr>
        <w:spacing w:line="276" w:lineRule="auto"/>
        <w:jc w:val="both"/>
        <w:rPr>
          <w:rFonts w:ascii="Verdana" w:hAnsi="Verdana" w:cs="Arial"/>
          <w:sz w:val="26"/>
          <w:szCs w:val="26"/>
          <w:lang w:val="es-ES_tradnl"/>
        </w:rPr>
      </w:pPr>
    </w:p>
    <w:p w:rsidR="00CA3948" w:rsidRPr="00CA3948" w:rsidRDefault="00CA3948" w:rsidP="00BC7276">
      <w:pPr>
        <w:spacing w:line="312" w:lineRule="auto"/>
        <w:jc w:val="both"/>
        <w:rPr>
          <w:rFonts w:ascii="Verdana" w:hAnsi="Verdana" w:cs="Arial"/>
          <w:i/>
          <w:sz w:val="22"/>
          <w:szCs w:val="26"/>
          <w:lang w:val="es-ES_tradnl"/>
        </w:rPr>
      </w:pPr>
      <w:r>
        <w:rPr>
          <w:rFonts w:ascii="Verdana" w:hAnsi="Verdana" w:cs="Arial"/>
          <w:sz w:val="26"/>
          <w:szCs w:val="26"/>
          <w:lang w:val="es-ES_tradnl"/>
        </w:rPr>
        <w:t>Ahora, e</w:t>
      </w:r>
      <w:r w:rsidR="003E4418">
        <w:rPr>
          <w:rFonts w:ascii="Verdana" w:hAnsi="Verdana" w:cs="Arial"/>
          <w:sz w:val="26"/>
          <w:szCs w:val="26"/>
          <w:lang w:val="es-ES_tradnl"/>
        </w:rPr>
        <w:t>n lo que tiene que ver con la Fiscalía,</w:t>
      </w:r>
      <w:r>
        <w:rPr>
          <w:rFonts w:ascii="Verdana" w:hAnsi="Verdana" w:cs="Arial"/>
          <w:sz w:val="26"/>
          <w:szCs w:val="26"/>
          <w:lang w:val="es-ES_tradnl"/>
        </w:rPr>
        <w:t xml:space="preserve"> también se pudo evidenciar que el 18 de agosto del año que transcurre se le hizo entrega al accionante de los documentos solicitados por él, así lo confirmó el accionante con su firma plasmada en una copia del derecho de petición presentado en esa misma fecha en la Fiscalía, donde escribió además </w:t>
      </w:r>
      <w:r w:rsidRPr="00CA3948">
        <w:rPr>
          <w:rFonts w:ascii="Verdana" w:hAnsi="Verdana" w:cs="Arial"/>
          <w:i/>
          <w:sz w:val="22"/>
          <w:szCs w:val="26"/>
          <w:lang w:val="es-ES_tradnl"/>
        </w:rPr>
        <w:t xml:space="preserve">“recibí conforme los documentos solicitados por </w:t>
      </w:r>
      <w:proofErr w:type="spellStart"/>
      <w:r w:rsidRPr="00CA3948">
        <w:rPr>
          <w:rFonts w:ascii="Verdana" w:hAnsi="Verdana" w:cs="Arial"/>
          <w:i/>
          <w:sz w:val="22"/>
          <w:szCs w:val="26"/>
          <w:lang w:val="es-ES_tradnl"/>
        </w:rPr>
        <w:t>scaner</w:t>
      </w:r>
      <w:proofErr w:type="spellEnd"/>
      <w:r w:rsidRPr="00CA3948">
        <w:rPr>
          <w:rFonts w:ascii="Verdana" w:hAnsi="Verdana" w:cs="Arial"/>
          <w:i/>
          <w:sz w:val="22"/>
          <w:szCs w:val="26"/>
          <w:lang w:val="es-ES_tradnl"/>
        </w:rPr>
        <w:t>”</w:t>
      </w:r>
      <w:r>
        <w:rPr>
          <w:rFonts w:ascii="Verdana" w:hAnsi="Verdana" w:cs="Arial"/>
          <w:i/>
          <w:sz w:val="22"/>
          <w:szCs w:val="26"/>
          <w:lang w:val="es-ES_tradnl"/>
        </w:rPr>
        <w:t xml:space="preserve">. </w:t>
      </w:r>
      <w:r w:rsidR="003E4418" w:rsidRPr="00CA3948">
        <w:rPr>
          <w:rFonts w:ascii="Verdana" w:hAnsi="Verdana" w:cs="Arial"/>
          <w:i/>
          <w:sz w:val="22"/>
          <w:szCs w:val="26"/>
          <w:lang w:val="es-ES_tradnl"/>
        </w:rPr>
        <w:t xml:space="preserve"> </w:t>
      </w:r>
    </w:p>
    <w:p w:rsidR="000F4946" w:rsidRDefault="000F4946" w:rsidP="00BE6088">
      <w:pPr>
        <w:spacing w:line="276" w:lineRule="auto"/>
        <w:jc w:val="both"/>
        <w:rPr>
          <w:rFonts w:ascii="Verdana" w:hAnsi="Verdana" w:cs="Arial"/>
          <w:sz w:val="26"/>
          <w:szCs w:val="26"/>
          <w:lang w:val="es-ES_tradnl"/>
        </w:rPr>
      </w:pPr>
    </w:p>
    <w:p w:rsidR="00712F1A" w:rsidRPr="00280681" w:rsidRDefault="00712F1A" w:rsidP="00BC7276">
      <w:pPr>
        <w:spacing w:line="312" w:lineRule="auto"/>
        <w:jc w:val="both"/>
        <w:rPr>
          <w:rFonts w:ascii="Verdana" w:hAnsi="Verdana" w:cs="Arial"/>
          <w:sz w:val="26"/>
          <w:szCs w:val="26"/>
          <w:lang w:val="es-ES_tradnl"/>
        </w:rPr>
      </w:pPr>
      <w:r w:rsidRPr="002A51A8">
        <w:rPr>
          <w:rFonts w:ascii="Verdana" w:hAnsi="Verdana" w:cs="Arial"/>
          <w:sz w:val="26"/>
          <w:szCs w:val="26"/>
          <w:lang w:val="es-ES_tradnl"/>
        </w:rPr>
        <w:t>Teniendo en cuenta</w:t>
      </w:r>
      <w:r>
        <w:rPr>
          <w:rFonts w:ascii="Verdana" w:hAnsi="Verdana" w:cs="Arial"/>
          <w:sz w:val="26"/>
          <w:szCs w:val="26"/>
          <w:lang w:val="es-ES_tradnl"/>
        </w:rPr>
        <w:t xml:space="preserve"> lo </w:t>
      </w:r>
      <w:r w:rsidR="00DE6CD8">
        <w:rPr>
          <w:rFonts w:ascii="Verdana" w:hAnsi="Verdana" w:cs="Arial"/>
          <w:sz w:val="26"/>
          <w:szCs w:val="26"/>
          <w:lang w:val="es-ES_tradnl"/>
        </w:rPr>
        <w:t>dicho hasta ahora</w:t>
      </w:r>
      <w:r>
        <w:rPr>
          <w:rFonts w:ascii="Verdana" w:hAnsi="Verdana" w:cs="Arial"/>
          <w:sz w:val="26"/>
          <w:szCs w:val="26"/>
          <w:lang w:val="es-ES_tradnl"/>
        </w:rPr>
        <w:t>, encuentra esta Corporación</w:t>
      </w:r>
      <w:r w:rsidRPr="002A51A8">
        <w:rPr>
          <w:rFonts w:ascii="Verdana" w:hAnsi="Verdana" w:cs="Arial"/>
          <w:sz w:val="26"/>
          <w:szCs w:val="26"/>
          <w:lang w:val="es-ES_tradnl"/>
        </w:rPr>
        <w:t xml:space="preserve"> que </w:t>
      </w:r>
      <w:r>
        <w:rPr>
          <w:rFonts w:ascii="Verdana" w:hAnsi="Verdana" w:cs="Arial"/>
          <w:sz w:val="26"/>
          <w:szCs w:val="26"/>
          <w:lang w:val="es-ES_tradnl"/>
        </w:rPr>
        <w:t xml:space="preserve">aunque de manera tardía, </w:t>
      </w:r>
      <w:r w:rsidR="001D17D9">
        <w:rPr>
          <w:rFonts w:ascii="Verdana" w:hAnsi="Verdana" w:cs="Arial"/>
          <w:sz w:val="26"/>
          <w:szCs w:val="26"/>
          <w:lang w:val="es-ES_tradnl"/>
        </w:rPr>
        <w:t xml:space="preserve">nos encontramos ante </w:t>
      </w:r>
      <w:r>
        <w:rPr>
          <w:rFonts w:ascii="Verdana" w:hAnsi="Verdana" w:cs="Arial"/>
          <w:sz w:val="26"/>
          <w:szCs w:val="26"/>
          <w:lang w:val="es-ES_tradnl"/>
        </w:rPr>
        <w:t xml:space="preserve">la existencia </w:t>
      </w:r>
      <w:r w:rsidR="00DE6CD8">
        <w:rPr>
          <w:rFonts w:ascii="Verdana" w:hAnsi="Verdana" w:cs="Arial"/>
          <w:sz w:val="26"/>
          <w:szCs w:val="26"/>
          <w:lang w:val="es-ES_tradnl"/>
        </w:rPr>
        <w:t>de un hecho superado, e</w:t>
      </w:r>
      <w:r>
        <w:rPr>
          <w:rFonts w:ascii="Verdana" w:hAnsi="Verdana" w:cs="Arial"/>
          <w:sz w:val="26"/>
          <w:szCs w:val="26"/>
          <w:lang w:val="es-ES_tradnl"/>
        </w:rPr>
        <w:t xml:space="preserve">n vista de ello, </w:t>
      </w:r>
      <w:r w:rsidRPr="002A51A8">
        <w:rPr>
          <w:rFonts w:ascii="Verdana" w:hAnsi="Verdana" w:cs="Arial"/>
          <w:sz w:val="26"/>
          <w:szCs w:val="26"/>
          <w:lang w:val="es-ES_tradnl"/>
        </w:rPr>
        <w:t xml:space="preserve">es deber de este Juez Colegiado indicar que en el presente asunto es clara la carencia actual de objeto, </w:t>
      </w:r>
      <w:r>
        <w:rPr>
          <w:rFonts w:ascii="Verdana" w:hAnsi="Verdana" w:cs="Arial"/>
          <w:sz w:val="26"/>
          <w:szCs w:val="26"/>
          <w:lang w:val="es-ES_tradnl"/>
        </w:rPr>
        <w:t xml:space="preserve">tal como lo ha señalado la Corte Constitucional en situaciones como la ahora presentada, cuando </w:t>
      </w:r>
      <w:r w:rsidRPr="002A51A8">
        <w:rPr>
          <w:rFonts w:ascii="Verdana" w:hAnsi="Verdana" w:cs="Arial"/>
          <w:sz w:val="26"/>
          <w:szCs w:val="26"/>
          <w:lang w:val="es-ES_tradnl"/>
        </w:rPr>
        <w:t xml:space="preserve">antes de adoptarse la decisión en sede constitucional, se restablece el derecho fundamental conculcado. </w:t>
      </w:r>
      <w:r w:rsidRPr="0046205C">
        <w:rPr>
          <w:rFonts w:ascii="Verdana" w:hAnsi="Verdana" w:cs="Arial"/>
          <w:sz w:val="26"/>
          <w:szCs w:val="26"/>
          <w:lang w:val="es-ES_tradnl"/>
        </w:rPr>
        <w:t xml:space="preserve">De allí que </w:t>
      </w:r>
      <w:r>
        <w:rPr>
          <w:rFonts w:ascii="Verdana" w:hAnsi="Verdana" w:cs="Arial"/>
          <w:sz w:val="26"/>
          <w:szCs w:val="26"/>
          <w:lang w:val="es-ES_tradnl"/>
        </w:rPr>
        <w:t xml:space="preserve">esa Corporación </w:t>
      </w:r>
      <w:r w:rsidRPr="0046205C">
        <w:rPr>
          <w:rFonts w:ascii="Verdana" w:hAnsi="Verdana" w:cs="Arial"/>
          <w:sz w:val="26"/>
          <w:szCs w:val="26"/>
          <w:lang w:val="es-ES_tradnl"/>
        </w:rPr>
        <w:t xml:space="preserve">haya dicho: </w:t>
      </w:r>
    </w:p>
    <w:p w:rsidR="00712F1A" w:rsidRPr="002A51A8" w:rsidRDefault="00712F1A" w:rsidP="004F1621">
      <w:pPr>
        <w:spacing w:line="276" w:lineRule="auto"/>
        <w:jc w:val="both"/>
        <w:rPr>
          <w:rFonts w:ascii="Verdana" w:hAnsi="Verdana" w:cs="Arial"/>
          <w:sz w:val="26"/>
          <w:szCs w:val="26"/>
        </w:rPr>
      </w:pPr>
    </w:p>
    <w:p w:rsidR="00712F1A" w:rsidRPr="00195DB9" w:rsidRDefault="00712F1A" w:rsidP="004F1621">
      <w:pPr>
        <w:spacing w:line="240" w:lineRule="exact"/>
        <w:ind w:left="624" w:right="624"/>
        <w:jc w:val="both"/>
        <w:rPr>
          <w:rFonts w:ascii="Verdana" w:hAnsi="Verdana" w:cs="Arial"/>
          <w:i/>
          <w:sz w:val="23"/>
          <w:szCs w:val="23"/>
        </w:rPr>
      </w:pPr>
      <w:r w:rsidRPr="00195DB9">
        <w:rPr>
          <w:rFonts w:ascii="Verdana" w:hAnsi="Verdana" w:cs="Arial"/>
          <w:bCs/>
          <w:i/>
          <w:sz w:val="23"/>
          <w:szCs w:val="23"/>
        </w:rPr>
        <w:t>“</w:t>
      </w:r>
      <w:smartTag w:uri="urn:schemas-microsoft-com:office:smarttags" w:element="PersonName">
        <w:smartTagPr>
          <w:attr w:name="ProductID" w:val="la Corte Constitucional"/>
        </w:smartTagPr>
        <w:r w:rsidRPr="00195DB9">
          <w:rPr>
            <w:rFonts w:ascii="Verdana" w:hAnsi="Verdana" w:cs="Arial"/>
            <w:i/>
            <w:sz w:val="23"/>
            <w:szCs w:val="23"/>
          </w:rPr>
          <w:t>La Corte Constitucional</w:t>
        </w:r>
      </w:smartTag>
      <w:r w:rsidRPr="00195DB9">
        <w:rPr>
          <w:rFonts w:ascii="Verdana" w:hAnsi="Verdana" w:cs="Arial"/>
          <w:i/>
          <w:sz w:val="23"/>
          <w:szCs w:val="23"/>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712F1A" w:rsidRPr="00195DB9" w:rsidRDefault="00712F1A" w:rsidP="004F1621">
      <w:pPr>
        <w:spacing w:line="240" w:lineRule="exact"/>
        <w:ind w:left="624" w:right="624"/>
        <w:jc w:val="both"/>
        <w:rPr>
          <w:rFonts w:ascii="Verdana" w:hAnsi="Verdana" w:cs="Arial"/>
          <w:i/>
          <w:sz w:val="23"/>
          <w:szCs w:val="23"/>
        </w:rPr>
      </w:pPr>
    </w:p>
    <w:p w:rsidR="00712F1A" w:rsidRPr="00195DB9" w:rsidRDefault="00712F1A" w:rsidP="004F1621">
      <w:pPr>
        <w:spacing w:line="240" w:lineRule="exact"/>
        <w:ind w:left="624" w:right="624"/>
        <w:jc w:val="both"/>
        <w:rPr>
          <w:rFonts w:ascii="Verdana" w:hAnsi="Verdana" w:cs="Arial"/>
          <w:i/>
          <w:sz w:val="23"/>
          <w:szCs w:val="23"/>
        </w:rPr>
      </w:pPr>
      <w:r w:rsidRPr="00195DB9">
        <w:rPr>
          <w:rFonts w:ascii="Verdana" w:hAnsi="Verdana" w:cs="Arial"/>
          <w:i/>
          <w:sz w:val="23"/>
          <w:szCs w:val="23"/>
        </w:rPr>
        <w:t xml:space="preserve">En este sentido, la sentencia SU-540 de 2007 sostuvo que: </w:t>
      </w:r>
    </w:p>
    <w:p w:rsidR="00712F1A" w:rsidRPr="00195DB9" w:rsidRDefault="00712F1A" w:rsidP="004F1621">
      <w:pPr>
        <w:spacing w:line="240" w:lineRule="exact"/>
        <w:ind w:left="624" w:right="624"/>
        <w:jc w:val="both"/>
        <w:rPr>
          <w:rFonts w:ascii="Verdana" w:hAnsi="Verdana" w:cs="Arial"/>
          <w:i/>
          <w:sz w:val="23"/>
          <w:szCs w:val="23"/>
        </w:rPr>
      </w:pPr>
    </w:p>
    <w:p w:rsidR="00712F1A" w:rsidRPr="00195DB9" w:rsidRDefault="00712F1A" w:rsidP="004F1621">
      <w:pPr>
        <w:spacing w:line="240" w:lineRule="exact"/>
        <w:ind w:left="624" w:right="624"/>
        <w:jc w:val="both"/>
        <w:rPr>
          <w:rFonts w:ascii="Verdana" w:hAnsi="Verdana" w:cs="Arial"/>
          <w:i/>
          <w:iCs/>
          <w:sz w:val="23"/>
          <w:szCs w:val="23"/>
        </w:rPr>
      </w:pPr>
      <w:r w:rsidRPr="00195DB9">
        <w:rPr>
          <w:rFonts w:ascii="Verdana" w:hAnsi="Verdana" w:cs="Arial"/>
          <w:i/>
          <w:iCs/>
          <w:sz w:val="23"/>
          <w:szCs w:val="23"/>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712F1A" w:rsidRPr="00195DB9" w:rsidRDefault="00712F1A" w:rsidP="004F1621">
      <w:pPr>
        <w:spacing w:line="240" w:lineRule="exact"/>
        <w:ind w:left="624" w:right="624"/>
        <w:jc w:val="both"/>
        <w:rPr>
          <w:rFonts w:ascii="Verdana" w:hAnsi="Verdana" w:cs="Arial"/>
          <w:i/>
          <w:sz w:val="23"/>
          <w:szCs w:val="23"/>
        </w:rPr>
      </w:pPr>
    </w:p>
    <w:p w:rsidR="00712F1A" w:rsidRPr="00195DB9" w:rsidRDefault="00712F1A" w:rsidP="004F1621">
      <w:pPr>
        <w:spacing w:line="240" w:lineRule="exact"/>
        <w:ind w:left="624" w:right="624"/>
        <w:jc w:val="both"/>
        <w:rPr>
          <w:rFonts w:ascii="Verdana" w:hAnsi="Verdana" w:cs="Arial"/>
          <w:sz w:val="23"/>
          <w:szCs w:val="23"/>
        </w:rPr>
      </w:pPr>
      <w:r w:rsidRPr="00195DB9">
        <w:rPr>
          <w:rFonts w:ascii="Verdana" w:hAnsi="Verdana" w:cs="Arial"/>
          <w:i/>
          <w:sz w:val="23"/>
          <w:szCs w:val="23"/>
        </w:rPr>
        <w:t xml:space="preserve">“De este modo, cuando el juez constitucional verifica la existencia de un hecho superado debe declarar la carencia actual de objeto y, de manera excepcional, si estima </w:t>
      </w:r>
      <w:r w:rsidRPr="00195DB9">
        <w:rPr>
          <w:rFonts w:ascii="Verdana" w:hAnsi="Verdana" w:cs="Arial"/>
          <w:i/>
          <w:sz w:val="23"/>
          <w:szCs w:val="23"/>
        </w:rPr>
        <w:lastRenderedPageBreak/>
        <w:t>indispensable pronunciarse respecto del fondo del asunto por la gravedad de la vulneración del derecho invocado, podrá emitir consideraciones adicionales sin proferir otro tipo de órdenes”</w:t>
      </w:r>
      <w:r w:rsidRPr="00195DB9">
        <w:rPr>
          <w:rFonts w:ascii="Verdana" w:hAnsi="Verdana" w:cs="Arial"/>
          <w:sz w:val="23"/>
          <w:szCs w:val="23"/>
        </w:rPr>
        <w:t>.</w:t>
      </w:r>
      <w:r w:rsidRPr="00195DB9">
        <w:rPr>
          <w:rFonts w:ascii="Verdana" w:hAnsi="Verdana" w:cs="Arial"/>
          <w:sz w:val="23"/>
          <w:szCs w:val="23"/>
          <w:vertAlign w:val="superscript"/>
        </w:rPr>
        <w:footnoteReference w:id="5"/>
      </w:r>
      <w:r w:rsidRPr="00195DB9">
        <w:rPr>
          <w:rFonts w:ascii="Verdana" w:hAnsi="Verdana" w:cs="Arial"/>
          <w:sz w:val="23"/>
          <w:szCs w:val="23"/>
        </w:rPr>
        <w:t xml:space="preserve"> </w:t>
      </w:r>
    </w:p>
    <w:p w:rsidR="00C60B0D" w:rsidRDefault="00C60B0D" w:rsidP="00BC7276">
      <w:pPr>
        <w:spacing w:line="312" w:lineRule="auto"/>
        <w:jc w:val="both"/>
        <w:rPr>
          <w:rFonts w:ascii="Verdana" w:hAnsi="Verdana" w:cs="Arial"/>
          <w:sz w:val="26"/>
          <w:szCs w:val="26"/>
        </w:rPr>
      </w:pPr>
    </w:p>
    <w:p w:rsidR="00712F1A" w:rsidRDefault="00712F1A" w:rsidP="00BC7276">
      <w:pPr>
        <w:spacing w:line="312" w:lineRule="auto"/>
        <w:jc w:val="both"/>
        <w:rPr>
          <w:rFonts w:ascii="Verdana" w:hAnsi="Verdana" w:cs="Arial"/>
          <w:sz w:val="26"/>
          <w:szCs w:val="26"/>
        </w:rPr>
      </w:pPr>
      <w:r w:rsidRPr="0046205C">
        <w:rPr>
          <w:rFonts w:ascii="Verdana" w:hAnsi="Verdana" w:cs="Arial"/>
          <w:sz w:val="26"/>
          <w:szCs w:val="26"/>
        </w:rPr>
        <w:t>Son suficientes los argumentos expuestos, para decir que las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p>
    <w:p w:rsidR="00201D55" w:rsidRDefault="00201D55" w:rsidP="00BC7276">
      <w:pPr>
        <w:suppressAutoHyphens/>
        <w:spacing w:line="312" w:lineRule="auto"/>
        <w:jc w:val="both"/>
        <w:rPr>
          <w:rFonts w:ascii="Verdana" w:hAnsi="Verdana" w:cs="Arial"/>
          <w:sz w:val="26"/>
          <w:szCs w:val="26"/>
        </w:rPr>
      </w:pPr>
    </w:p>
    <w:p w:rsidR="00531A33" w:rsidRDefault="00531A33" w:rsidP="00BC7276">
      <w:pPr>
        <w:suppressAutoHyphens/>
        <w:spacing w:line="312" w:lineRule="auto"/>
        <w:jc w:val="both"/>
        <w:rPr>
          <w:rFonts w:ascii="Verdana" w:hAnsi="Verdana" w:cs="Arial"/>
          <w:spacing w:val="-3"/>
          <w:sz w:val="26"/>
          <w:szCs w:val="26"/>
        </w:rPr>
      </w:pPr>
      <w:r w:rsidRPr="002A51A8">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531A33" w:rsidRPr="002A51A8" w:rsidRDefault="00531A33" w:rsidP="00BC7276">
      <w:pPr>
        <w:suppressAutoHyphens/>
        <w:spacing w:line="312" w:lineRule="auto"/>
        <w:jc w:val="both"/>
        <w:rPr>
          <w:rFonts w:ascii="Verdana" w:hAnsi="Verdana" w:cs="Arial"/>
          <w:spacing w:val="-3"/>
          <w:sz w:val="26"/>
          <w:szCs w:val="26"/>
        </w:rPr>
      </w:pPr>
    </w:p>
    <w:p w:rsidR="00C87373" w:rsidRPr="00C449D7" w:rsidRDefault="00C87373" w:rsidP="00BC7276">
      <w:pPr>
        <w:spacing w:line="312" w:lineRule="auto"/>
        <w:jc w:val="center"/>
        <w:rPr>
          <w:rFonts w:ascii="Verdana" w:hAnsi="Verdana"/>
          <w:b/>
          <w:sz w:val="26"/>
          <w:szCs w:val="26"/>
        </w:rPr>
      </w:pPr>
      <w:r w:rsidRPr="00C449D7">
        <w:rPr>
          <w:rFonts w:ascii="Verdana" w:hAnsi="Verdana"/>
          <w:b/>
          <w:sz w:val="26"/>
          <w:szCs w:val="26"/>
        </w:rPr>
        <w:t>RESUELVE:</w:t>
      </w:r>
    </w:p>
    <w:p w:rsidR="00C87373" w:rsidRPr="00B4125C" w:rsidRDefault="00C87373" w:rsidP="00BC7276">
      <w:pPr>
        <w:spacing w:line="312" w:lineRule="auto"/>
        <w:jc w:val="both"/>
        <w:rPr>
          <w:rFonts w:ascii="Verdana" w:hAnsi="Verdana"/>
        </w:rPr>
      </w:pPr>
    </w:p>
    <w:p w:rsidR="00C87373" w:rsidRDefault="00C87373" w:rsidP="00BC7276">
      <w:pPr>
        <w:autoSpaceDE w:val="0"/>
        <w:autoSpaceDN w:val="0"/>
        <w:adjustRightInd w:val="0"/>
        <w:spacing w:line="312" w:lineRule="auto"/>
        <w:jc w:val="both"/>
        <w:rPr>
          <w:rFonts w:ascii="Verdana" w:hAnsi="Verdana" w:cs="Verdana"/>
          <w:sz w:val="26"/>
          <w:szCs w:val="26"/>
        </w:rPr>
      </w:pPr>
      <w:r w:rsidRPr="00800921">
        <w:rPr>
          <w:rFonts w:ascii="Verdana" w:hAnsi="Verdana" w:cs="Verdana"/>
          <w:b/>
          <w:bCs/>
          <w:sz w:val="26"/>
          <w:szCs w:val="26"/>
        </w:rPr>
        <w:t xml:space="preserve">PRIMERO: </w:t>
      </w:r>
      <w:r>
        <w:rPr>
          <w:rFonts w:ascii="Verdana" w:hAnsi="Verdana" w:cs="Verdana"/>
          <w:b/>
          <w:sz w:val="26"/>
          <w:szCs w:val="26"/>
        </w:rPr>
        <w:t xml:space="preserve">DECLARAR </w:t>
      </w:r>
      <w:r>
        <w:rPr>
          <w:rFonts w:ascii="Verdana" w:hAnsi="Verdana" w:cs="Verdana"/>
          <w:sz w:val="26"/>
          <w:szCs w:val="26"/>
        </w:rPr>
        <w:t>la existencia de un hecho superado en la presente acción de tutela instaura</w:t>
      </w:r>
      <w:r w:rsidR="00751490">
        <w:rPr>
          <w:rFonts w:ascii="Verdana" w:hAnsi="Verdana" w:cs="Verdana"/>
          <w:sz w:val="26"/>
          <w:szCs w:val="26"/>
        </w:rPr>
        <w:t>da</w:t>
      </w:r>
      <w:r>
        <w:rPr>
          <w:rFonts w:ascii="Verdana" w:hAnsi="Verdana" w:cs="Verdana"/>
          <w:sz w:val="26"/>
          <w:szCs w:val="26"/>
        </w:rPr>
        <w:t xml:space="preserve"> por el señor </w:t>
      </w:r>
      <w:r w:rsidR="00B4125C">
        <w:rPr>
          <w:rFonts w:ascii="Verdana" w:hAnsi="Verdana" w:cs="Verdana"/>
          <w:b/>
          <w:sz w:val="26"/>
          <w:szCs w:val="26"/>
        </w:rPr>
        <w:t xml:space="preserve">FERNEY DUQUE OROZCO </w:t>
      </w:r>
      <w:r>
        <w:rPr>
          <w:rFonts w:ascii="Verdana" w:hAnsi="Verdana" w:cs="Verdana"/>
          <w:sz w:val="26"/>
          <w:szCs w:val="26"/>
        </w:rPr>
        <w:t>en contra de</w:t>
      </w:r>
      <w:r w:rsidR="00B4125C">
        <w:rPr>
          <w:rFonts w:ascii="Verdana" w:hAnsi="Verdana" w:cs="Verdana"/>
          <w:sz w:val="26"/>
          <w:szCs w:val="26"/>
        </w:rPr>
        <w:t xml:space="preserve"> </w:t>
      </w:r>
      <w:r>
        <w:rPr>
          <w:rFonts w:ascii="Verdana" w:hAnsi="Verdana" w:cs="Verdana"/>
          <w:sz w:val="26"/>
          <w:szCs w:val="26"/>
        </w:rPr>
        <w:t>l</w:t>
      </w:r>
      <w:r w:rsidR="00B4125C">
        <w:rPr>
          <w:rFonts w:ascii="Verdana" w:hAnsi="Verdana" w:cs="Verdana"/>
          <w:sz w:val="26"/>
          <w:szCs w:val="26"/>
        </w:rPr>
        <w:t xml:space="preserve">a </w:t>
      </w:r>
      <w:r w:rsidR="00B4125C" w:rsidRPr="00B4125C">
        <w:rPr>
          <w:rFonts w:ascii="Verdana" w:hAnsi="Verdana" w:cs="Verdana"/>
          <w:b/>
          <w:sz w:val="26"/>
          <w:szCs w:val="26"/>
        </w:rPr>
        <w:t>FISCALÍA 16 SECCIONAL DE PEREIRA</w:t>
      </w:r>
      <w:r w:rsidR="00B4125C">
        <w:rPr>
          <w:rFonts w:ascii="Verdana" w:hAnsi="Verdana" w:cs="Verdana"/>
          <w:sz w:val="26"/>
          <w:szCs w:val="26"/>
        </w:rPr>
        <w:t xml:space="preserve"> y el </w:t>
      </w:r>
      <w:r w:rsidR="00B4125C" w:rsidRPr="00B4125C">
        <w:rPr>
          <w:rFonts w:ascii="Verdana" w:hAnsi="Verdana" w:cs="Verdana"/>
          <w:b/>
          <w:sz w:val="26"/>
          <w:szCs w:val="26"/>
        </w:rPr>
        <w:t>BATALLÓN DE ARTILLERÍA No. 8 “BATALLA DE SAN MATEO”</w:t>
      </w:r>
      <w:r w:rsidRPr="00B4125C">
        <w:rPr>
          <w:rFonts w:ascii="Verdana" w:hAnsi="Verdana" w:cs="Verdana"/>
          <w:sz w:val="26"/>
          <w:szCs w:val="26"/>
        </w:rPr>
        <w:t>,</w:t>
      </w:r>
      <w:r>
        <w:rPr>
          <w:rFonts w:ascii="Verdana" w:hAnsi="Verdana" w:cs="Verdana"/>
          <w:b/>
          <w:sz w:val="26"/>
          <w:szCs w:val="26"/>
        </w:rPr>
        <w:t xml:space="preserve"> </w:t>
      </w:r>
      <w:r>
        <w:rPr>
          <w:rFonts w:ascii="Verdana" w:hAnsi="Verdana" w:cs="Verdana"/>
          <w:sz w:val="26"/>
          <w:szCs w:val="26"/>
        </w:rPr>
        <w:t xml:space="preserve">ello por las razones expuestas en la parte motiva de esta decisión. </w:t>
      </w:r>
    </w:p>
    <w:p w:rsidR="00C87373" w:rsidRPr="009C783F" w:rsidRDefault="00C87373" w:rsidP="00BC7276">
      <w:pPr>
        <w:autoSpaceDE w:val="0"/>
        <w:autoSpaceDN w:val="0"/>
        <w:adjustRightInd w:val="0"/>
        <w:spacing w:line="312" w:lineRule="auto"/>
        <w:jc w:val="both"/>
        <w:rPr>
          <w:rFonts w:ascii="Verdana" w:hAnsi="Verdana" w:cs="Verdana"/>
          <w:sz w:val="26"/>
          <w:szCs w:val="26"/>
        </w:rPr>
      </w:pPr>
    </w:p>
    <w:p w:rsidR="00C87373" w:rsidRPr="009F618B" w:rsidRDefault="00C87373" w:rsidP="00BC7276">
      <w:pPr>
        <w:spacing w:line="312" w:lineRule="auto"/>
        <w:jc w:val="both"/>
        <w:rPr>
          <w:rFonts w:ascii="Verdana" w:hAnsi="Verdana" w:cs="Verdana"/>
          <w:b/>
          <w:sz w:val="26"/>
          <w:szCs w:val="26"/>
          <w:lang w:val="es-ES_tradnl"/>
        </w:rPr>
      </w:pPr>
      <w:r w:rsidRPr="00800921">
        <w:rPr>
          <w:rFonts w:ascii="Verdana" w:hAnsi="Verdana" w:cs="Verdana"/>
          <w:b/>
          <w:bCs/>
          <w:sz w:val="26"/>
          <w:szCs w:val="26"/>
        </w:rPr>
        <w:t>SEGUNDO:</w:t>
      </w:r>
      <w:r w:rsidR="004F1621">
        <w:rPr>
          <w:rFonts w:ascii="Verdana" w:hAnsi="Verdana" w:cs="Verdana"/>
          <w:sz w:val="26"/>
          <w:szCs w:val="26"/>
        </w:rPr>
        <w:t xml:space="preserve"> </w:t>
      </w:r>
      <w:r>
        <w:rPr>
          <w:rFonts w:ascii="Verdana" w:hAnsi="Verdana" w:cs="Verdana"/>
          <w:b/>
          <w:sz w:val="26"/>
          <w:szCs w:val="26"/>
          <w:lang w:val="es-ES_tradnl"/>
        </w:rPr>
        <w:t>ORDENAR</w:t>
      </w:r>
      <w:r w:rsidRPr="001F14E0">
        <w:rPr>
          <w:rFonts w:ascii="Verdana" w:hAnsi="Verdana" w:cs="Verdana"/>
          <w:b/>
          <w:sz w:val="26"/>
          <w:szCs w:val="26"/>
          <w:lang w:val="es-ES_tradnl"/>
        </w:rPr>
        <w:t xml:space="preserve"> </w:t>
      </w:r>
      <w:r w:rsidRPr="00800921">
        <w:rPr>
          <w:rFonts w:ascii="Verdana" w:hAnsi="Verdana" w:cs="Verdana"/>
          <w:sz w:val="26"/>
          <w:szCs w:val="26"/>
          <w:lang w:val="es-ES_tradnl"/>
        </w:rPr>
        <w:t xml:space="preserve">notificar esta </w:t>
      </w:r>
      <w:r w:rsidRPr="00800921">
        <w:rPr>
          <w:rFonts w:ascii="Verdana" w:hAnsi="Verdana" w:cs="Verdana"/>
          <w:sz w:val="26"/>
          <w:szCs w:val="26"/>
        </w:rPr>
        <w:t>providencia a las partes por el medio más expedito posible, de conformidad con el artículo 30 del Decreto 2591 de 1991.</w:t>
      </w:r>
      <w:r>
        <w:rPr>
          <w:rFonts w:ascii="Verdana" w:hAnsi="Verdana" w:cs="Verdana"/>
          <w:sz w:val="26"/>
          <w:szCs w:val="26"/>
        </w:rPr>
        <w:t xml:space="preserve"> </w:t>
      </w:r>
      <w:r w:rsidRPr="00800921">
        <w:rPr>
          <w:rFonts w:ascii="Verdana" w:hAnsi="Verdana" w:cs="Verdana"/>
          <w:sz w:val="26"/>
          <w:szCs w:val="26"/>
        </w:rPr>
        <w:t>En caso de no ser objeto de recurso</w:t>
      </w:r>
      <w:r w:rsidRPr="00800921">
        <w:rPr>
          <w:rFonts w:ascii="Verdana" w:hAnsi="Verdana" w:cs="Verdana"/>
          <w:b/>
          <w:bCs/>
          <w:sz w:val="26"/>
          <w:szCs w:val="26"/>
        </w:rPr>
        <w:t xml:space="preserve"> </w:t>
      </w:r>
      <w:r w:rsidRPr="00800921">
        <w:rPr>
          <w:rFonts w:ascii="Verdana" w:hAnsi="Verdana" w:cs="Verdana"/>
          <w:bCs/>
          <w:sz w:val="26"/>
          <w:szCs w:val="26"/>
        </w:rPr>
        <w:t xml:space="preserve">se ordena remitir </w:t>
      </w:r>
      <w:r w:rsidRPr="00800921">
        <w:rPr>
          <w:rFonts w:ascii="Verdana" w:hAnsi="Verdana" w:cs="Verdana"/>
          <w:sz w:val="26"/>
          <w:szCs w:val="26"/>
        </w:rPr>
        <w:t xml:space="preserve">la actuación a </w:t>
      </w:r>
      <w:smartTag w:uri="urn:schemas-microsoft-com:office:smarttags" w:element="PersonName">
        <w:smartTagPr>
          <w:attr w:name="ProductID" w:val="la Honorable Corte"/>
        </w:smartTagPr>
        <w:r w:rsidRPr="00800921">
          <w:rPr>
            <w:rFonts w:ascii="Verdana" w:hAnsi="Verdana" w:cs="Verdana"/>
            <w:sz w:val="26"/>
            <w:szCs w:val="26"/>
          </w:rPr>
          <w:t>la Honorable Corte</w:t>
        </w:r>
      </w:smartTag>
      <w:r w:rsidRPr="00800921">
        <w:rPr>
          <w:rFonts w:ascii="Verdana" w:hAnsi="Verdana" w:cs="Verdana"/>
          <w:sz w:val="26"/>
          <w:szCs w:val="26"/>
        </w:rPr>
        <w:t xml:space="preserve"> Constitucional, para su eventual revisión.</w:t>
      </w:r>
    </w:p>
    <w:p w:rsidR="00C87373" w:rsidRPr="00800921" w:rsidRDefault="00C87373" w:rsidP="00471EB8">
      <w:pPr>
        <w:autoSpaceDE w:val="0"/>
        <w:autoSpaceDN w:val="0"/>
        <w:adjustRightInd w:val="0"/>
        <w:spacing w:line="324" w:lineRule="auto"/>
        <w:jc w:val="both"/>
        <w:rPr>
          <w:rFonts w:ascii="Verdana" w:hAnsi="Verdana" w:cs="Verdana"/>
          <w:sz w:val="26"/>
          <w:szCs w:val="26"/>
        </w:rPr>
      </w:pPr>
    </w:p>
    <w:p w:rsidR="00C87373" w:rsidRPr="00800921" w:rsidRDefault="00C87373" w:rsidP="00471EB8">
      <w:pPr>
        <w:keepNext/>
        <w:autoSpaceDE w:val="0"/>
        <w:autoSpaceDN w:val="0"/>
        <w:adjustRightInd w:val="0"/>
        <w:spacing w:line="324" w:lineRule="auto"/>
        <w:jc w:val="center"/>
        <w:rPr>
          <w:rFonts w:ascii="Verdana" w:hAnsi="Verdana" w:cs="Verdana"/>
          <w:b/>
          <w:bCs/>
          <w:sz w:val="26"/>
          <w:szCs w:val="26"/>
        </w:rPr>
      </w:pPr>
      <w:r w:rsidRPr="00800921">
        <w:rPr>
          <w:rFonts w:ascii="Verdana" w:hAnsi="Verdana" w:cs="Verdana"/>
          <w:b/>
          <w:bCs/>
          <w:sz w:val="26"/>
          <w:szCs w:val="26"/>
        </w:rPr>
        <w:t>CÓPIESE, NOTIFÍQUESE Y CÚMPLASE.</w:t>
      </w:r>
    </w:p>
    <w:p w:rsidR="00C87373" w:rsidRDefault="00C87373" w:rsidP="00BC7276">
      <w:pPr>
        <w:autoSpaceDE w:val="0"/>
        <w:autoSpaceDN w:val="0"/>
        <w:adjustRightInd w:val="0"/>
        <w:rPr>
          <w:rFonts w:ascii="Verdana" w:hAnsi="Verdana" w:cs="Verdana"/>
          <w:sz w:val="26"/>
          <w:szCs w:val="26"/>
        </w:rPr>
      </w:pPr>
    </w:p>
    <w:p w:rsidR="00C60B0D" w:rsidRDefault="00C60B0D" w:rsidP="00BC7276">
      <w:pPr>
        <w:autoSpaceDE w:val="0"/>
        <w:autoSpaceDN w:val="0"/>
        <w:adjustRightInd w:val="0"/>
        <w:rPr>
          <w:rFonts w:ascii="Verdana" w:hAnsi="Verdana" w:cs="Verdana"/>
          <w:sz w:val="26"/>
          <w:szCs w:val="26"/>
        </w:rPr>
      </w:pPr>
    </w:p>
    <w:p w:rsidR="00C87373" w:rsidRPr="00800921" w:rsidRDefault="00C87373" w:rsidP="00BC7276">
      <w:pPr>
        <w:autoSpaceDE w:val="0"/>
        <w:autoSpaceDN w:val="0"/>
        <w:adjustRightInd w:val="0"/>
        <w:jc w:val="center"/>
        <w:rPr>
          <w:rFonts w:ascii="Verdana" w:hAnsi="Verdana" w:cs="Verdana"/>
          <w:sz w:val="26"/>
          <w:szCs w:val="26"/>
        </w:rPr>
      </w:pPr>
    </w:p>
    <w:p w:rsidR="00C87373" w:rsidRPr="00800921" w:rsidRDefault="00C87373" w:rsidP="00BC7276">
      <w:pPr>
        <w:autoSpaceDE w:val="0"/>
        <w:autoSpaceDN w:val="0"/>
        <w:adjustRightInd w:val="0"/>
        <w:jc w:val="center"/>
        <w:rPr>
          <w:rFonts w:ascii="Verdana" w:hAnsi="Verdana" w:cs="Verdana"/>
          <w:b/>
          <w:bCs/>
          <w:sz w:val="26"/>
          <w:szCs w:val="26"/>
        </w:rPr>
      </w:pPr>
      <w:r w:rsidRPr="00800921">
        <w:rPr>
          <w:rFonts w:ascii="Verdana" w:hAnsi="Verdana" w:cs="Verdana"/>
          <w:b/>
          <w:bCs/>
          <w:sz w:val="26"/>
          <w:szCs w:val="26"/>
        </w:rPr>
        <w:t xml:space="preserve">MANUEL </w:t>
      </w:r>
      <w:proofErr w:type="spellStart"/>
      <w:r w:rsidRPr="00800921">
        <w:rPr>
          <w:rFonts w:ascii="Verdana" w:hAnsi="Verdana" w:cs="Verdana"/>
          <w:b/>
          <w:bCs/>
          <w:sz w:val="26"/>
          <w:szCs w:val="26"/>
        </w:rPr>
        <w:t>YARZAGARAY</w:t>
      </w:r>
      <w:proofErr w:type="spellEnd"/>
      <w:r w:rsidRPr="00800921">
        <w:rPr>
          <w:rFonts w:ascii="Verdana" w:hAnsi="Verdana" w:cs="Verdana"/>
          <w:b/>
          <w:bCs/>
          <w:sz w:val="26"/>
          <w:szCs w:val="26"/>
        </w:rPr>
        <w:t xml:space="preserve"> BANDERA</w:t>
      </w:r>
    </w:p>
    <w:p w:rsidR="00C87373" w:rsidRPr="00800921" w:rsidRDefault="00C87373" w:rsidP="00BC7276">
      <w:pPr>
        <w:autoSpaceDE w:val="0"/>
        <w:autoSpaceDN w:val="0"/>
        <w:adjustRightInd w:val="0"/>
        <w:jc w:val="center"/>
        <w:rPr>
          <w:rFonts w:ascii="Verdana" w:hAnsi="Verdana" w:cs="Verdana"/>
          <w:sz w:val="26"/>
          <w:szCs w:val="26"/>
        </w:rPr>
      </w:pPr>
      <w:r w:rsidRPr="00800921">
        <w:rPr>
          <w:rFonts w:ascii="Verdana" w:hAnsi="Verdana" w:cs="Verdana"/>
          <w:sz w:val="26"/>
          <w:szCs w:val="26"/>
        </w:rPr>
        <w:t>Magistrado</w:t>
      </w:r>
    </w:p>
    <w:p w:rsidR="00C87373" w:rsidRPr="00800921" w:rsidRDefault="00C87373" w:rsidP="00BC7276">
      <w:pPr>
        <w:autoSpaceDE w:val="0"/>
        <w:autoSpaceDN w:val="0"/>
        <w:adjustRightInd w:val="0"/>
        <w:jc w:val="center"/>
        <w:rPr>
          <w:rFonts w:ascii="Verdana" w:hAnsi="Verdana" w:cs="Verdana"/>
          <w:sz w:val="26"/>
          <w:szCs w:val="26"/>
        </w:rPr>
      </w:pPr>
    </w:p>
    <w:p w:rsidR="00C87373" w:rsidRDefault="00C87373" w:rsidP="00BC7276">
      <w:pPr>
        <w:autoSpaceDE w:val="0"/>
        <w:autoSpaceDN w:val="0"/>
        <w:adjustRightInd w:val="0"/>
        <w:rPr>
          <w:rFonts w:ascii="Verdana" w:hAnsi="Verdana" w:cs="Verdana"/>
          <w:sz w:val="26"/>
          <w:szCs w:val="26"/>
        </w:rPr>
      </w:pPr>
    </w:p>
    <w:p w:rsidR="00BE6088" w:rsidRDefault="00BE6088" w:rsidP="00C60B0D">
      <w:pPr>
        <w:jc w:val="center"/>
        <w:rPr>
          <w:rFonts w:ascii="Verdana" w:hAnsi="Verdana" w:cs="Arial"/>
          <w:b/>
          <w:spacing w:val="-4"/>
          <w:sz w:val="26"/>
          <w:szCs w:val="26"/>
        </w:rPr>
      </w:pPr>
    </w:p>
    <w:p w:rsidR="00B36A4B" w:rsidRDefault="00B36A4B" w:rsidP="00C60B0D">
      <w:pPr>
        <w:jc w:val="center"/>
        <w:rPr>
          <w:rFonts w:ascii="Verdana" w:hAnsi="Verdana" w:cs="Arial"/>
          <w:b/>
          <w:spacing w:val="-4"/>
          <w:sz w:val="26"/>
          <w:szCs w:val="26"/>
        </w:rPr>
      </w:pPr>
    </w:p>
    <w:p w:rsidR="00B36A4B" w:rsidRPr="008E5183" w:rsidRDefault="00B36A4B" w:rsidP="00C60B0D">
      <w:pPr>
        <w:jc w:val="center"/>
        <w:rPr>
          <w:rFonts w:ascii="Verdana" w:hAnsi="Verdana" w:cs="Arial"/>
          <w:b/>
          <w:spacing w:val="-4"/>
          <w:sz w:val="26"/>
          <w:szCs w:val="26"/>
        </w:rPr>
      </w:pPr>
    </w:p>
    <w:p w:rsidR="00C87373" w:rsidRPr="008E5183" w:rsidRDefault="00C87373" w:rsidP="00C60B0D">
      <w:pPr>
        <w:jc w:val="center"/>
        <w:rPr>
          <w:rFonts w:ascii="Verdana" w:hAnsi="Verdana" w:cs="Arial"/>
          <w:sz w:val="26"/>
          <w:szCs w:val="26"/>
        </w:rPr>
      </w:pPr>
      <w:r w:rsidRPr="008E5183">
        <w:rPr>
          <w:rFonts w:ascii="Verdana" w:hAnsi="Verdana" w:cs="Arial"/>
          <w:b/>
          <w:sz w:val="26"/>
          <w:szCs w:val="26"/>
        </w:rPr>
        <w:t>JORGE ARTURO CASTAÑO DUQUE</w:t>
      </w:r>
    </w:p>
    <w:p w:rsidR="00C87373" w:rsidRPr="008E5183" w:rsidRDefault="00C87373" w:rsidP="00C60B0D">
      <w:pPr>
        <w:jc w:val="center"/>
        <w:rPr>
          <w:rFonts w:ascii="Verdana" w:hAnsi="Verdana" w:cs="Arial"/>
          <w:sz w:val="26"/>
          <w:szCs w:val="26"/>
        </w:rPr>
      </w:pPr>
      <w:r w:rsidRPr="008E5183">
        <w:rPr>
          <w:rFonts w:ascii="Verdana" w:hAnsi="Verdana" w:cs="Arial"/>
          <w:sz w:val="26"/>
          <w:szCs w:val="26"/>
        </w:rPr>
        <w:t>Magistrado</w:t>
      </w:r>
    </w:p>
    <w:p w:rsidR="00C87373" w:rsidRDefault="00C87373" w:rsidP="00C60B0D">
      <w:pPr>
        <w:jc w:val="center"/>
        <w:rPr>
          <w:rFonts w:ascii="Verdana" w:hAnsi="Verdana" w:cs="Arial"/>
          <w:b/>
          <w:spacing w:val="-4"/>
          <w:sz w:val="26"/>
          <w:szCs w:val="26"/>
        </w:rPr>
      </w:pPr>
    </w:p>
    <w:p w:rsidR="00BE6088" w:rsidRDefault="00BE6088" w:rsidP="00C60B0D">
      <w:pPr>
        <w:jc w:val="center"/>
        <w:rPr>
          <w:rFonts w:ascii="Verdana" w:hAnsi="Verdana" w:cs="Arial"/>
          <w:b/>
          <w:spacing w:val="-4"/>
          <w:sz w:val="26"/>
          <w:szCs w:val="26"/>
        </w:rPr>
      </w:pPr>
    </w:p>
    <w:p w:rsidR="00C87373" w:rsidRDefault="00C87373" w:rsidP="00C60B0D">
      <w:pPr>
        <w:jc w:val="center"/>
        <w:rPr>
          <w:rFonts w:ascii="Verdana" w:hAnsi="Verdana" w:cs="Arial"/>
          <w:b/>
          <w:spacing w:val="-4"/>
          <w:sz w:val="26"/>
          <w:szCs w:val="26"/>
        </w:rPr>
      </w:pPr>
    </w:p>
    <w:p w:rsidR="00C87373" w:rsidRPr="008E5183" w:rsidRDefault="00C87373" w:rsidP="00C60B0D">
      <w:pPr>
        <w:jc w:val="center"/>
        <w:rPr>
          <w:rFonts w:ascii="Verdana" w:hAnsi="Verdana" w:cs="Arial"/>
          <w:b/>
          <w:sz w:val="26"/>
          <w:szCs w:val="26"/>
        </w:rPr>
      </w:pPr>
    </w:p>
    <w:p w:rsidR="00C87373" w:rsidRPr="008E5183" w:rsidRDefault="00C87373" w:rsidP="00C60B0D">
      <w:pPr>
        <w:jc w:val="center"/>
        <w:rPr>
          <w:rFonts w:ascii="Verdana" w:hAnsi="Verdana" w:cs="Arial"/>
          <w:b/>
          <w:sz w:val="26"/>
          <w:szCs w:val="26"/>
        </w:rPr>
      </w:pPr>
      <w:r w:rsidRPr="008E5183">
        <w:rPr>
          <w:rFonts w:ascii="Verdana" w:hAnsi="Verdana" w:cs="Arial"/>
          <w:b/>
          <w:sz w:val="26"/>
          <w:szCs w:val="26"/>
        </w:rPr>
        <w:t>JAIRO ERNESTO ESCOBAR SANZ</w:t>
      </w:r>
    </w:p>
    <w:p w:rsidR="00C87373" w:rsidRPr="00B36A4B" w:rsidRDefault="00C87373" w:rsidP="00C60B0D">
      <w:pPr>
        <w:jc w:val="center"/>
        <w:rPr>
          <w:rFonts w:ascii="Verdana" w:hAnsi="Verdana" w:cs="Arial"/>
          <w:spacing w:val="-4"/>
          <w:sz w:val="26"/>
          <w:szCs w:val="26"/>
        </w:rPr>
      </w:pPr>
      <w:r w:rsidRPr="008E5183">
        <w:rPr>
          <w:rFonts w:ascii="Verdana" w:hAnsi="Verdana" w:cs="Arial"/>
          <w:sz w:val="26"/>
          <w:szCs w:val="26"/>
        </w:rPr>
        <w:t>Magistrado</w:t>
      </w:r>
    </w:p>
    <w:sectPr w:rsidR="00C87373" w:rsidRPr="00B36A4B" w:rsidSect="004E1BE9">
      <w:headerReference w:type="default" r:id="rId10"/>
      <w:footerReference w:type="default" r:id="rId11"/>
      <w:footerReference w:type="first" r:id="rId12"/>
      <w:pgSz w:w="12242" w:h="18722" w:code="14"/>
      <w:pgMar w:top="1588" w:right="1701" w:bottom="1474" w:left="1758" w:header="993"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3E" w:rsidRDefault="0002293E">
      <w:r>
        <w:separator/>
      </w:r>
    </w:p>
  </w:endnote>
  <w:endnote w:type="continuationSeparator" w:id="0">
    <w:p w:rsidR="0002293E" w:rsidRDefault="0002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E1" w:rsidRPr="002010F6" w:rsidRDefault="00F076E1"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2010F6">
      <w:rPr>
        <w:rStyle w:val="Numrodepage"/>
        <w:rFonts w:ascii="Corbel" w:hAnsi="Corbel"/>
        <w:sz w:val="22"/>
        <w:szCs w:val="22"/>
      </w:rPr>
      <w:t xml:space="preserve">Página </w:t>
    </w:r>
    <w:r w:rsidRPr="002010F6">
      <w:rPr>
        <w:rStyle w:val="Numrodepage"/>
        <w:rFonts w:ascii="Corbel" w:hAnsi="Corbel"/>
        <w:sz w:val="22"/>
        <w:szCs w:val="22"/>
      </w:rPr>
      <w:fldChar w:fldCharType="begin"/>
    </w:r>
    <w:r w:rsidRPr="002010F6">
      <w:rPr>
        <w:rStyle w:val="Numrodepage"/>
        <w:rFonts w:ascii="Corbel" w:hAnsi="Corbel"/>
        <w:sz w:val="22"/>
        <w:szCs w:val="22"/>
      </w:rPr>
      <w:instrText xml:space="preserve"> PAGE </w:instrText>
    </w:r>
    <w:r w:rsidRPr="002010F6">
      <w:rPr>
        <w:rStyle w:val="Numrodepage"/>
        <w:rFonts w:ascii="Corbel" w:hAnsi="Corbel"/>
        <w:sz w:val="22"/>
        <w:szCs w:val="22"/>
      </w:rPr>
      <w:fldChar w:fldCharType="separate"/>
    </w:r>
    <w:r w:rsidR="00C60B0D">
      <w:rPr>
        <w:rStyle w:val="Numrodepage"/>
        <w:rFonts w:ascii="Corbel" w:hAnsi="Corbel"/>
        <w:noProof/>
        <w:sz w:val="22"/>
        <w:szCs w:val="22"/>
      </w:rPr>
      <w:t>16</w:t>
    </w:r>
    <w:r w:rsidRPr="002010F6">
      <w:rPr>
        <w:rStyle w:val="Numrodepage"/>
        <w:rFonts w:ascii="Corbel" w:hAnsi="Corbel"/>
        <w:sz w:val="22"/>
        <w:szCs w:val="22"/>
      </w:rPr>
      <w:fldChar w:fldCharType="end"/>
    </w:r>
    <w:r w:rsidRPr="002010F6">
      <w:rPr>
        <w:rStyle w:val="Numrodepage"/>
        <w:rFonts w:ascii="Corbel" w:hAnsi="Corbel"/>
        <w:sz w:val="22"/>
        <w:szCs w:val="22"/>
      </w:rPr>
      <w:t xml:space="preserve"> de </w:t>
    </w:r>
    <w:r w:rsidRPr="002010F6">
      <w:rPr>
        <w:rStyle w:val="Numrodepage"/>
        <w:rFonts w:ascii="Corbel" w:hAnsi="Corbel"/>
        <w:sz w:val="22"/>
        <w:szCs w:val="22"/>
      </w:rPr>
      <w:fldChar w:fldCharType="begin"/>
    </w:r>
    <w:r w:rsidRPr="002010F6">
      <w:rPr>
        <w:rStyle w:val="Numrodepage"/>
        <w:rFonts w:ascii="Corbel" w:hAnsi="Corbel"/>
        <w:sz w:val="22"/>
        <w:szCs w:val="22"/>
      </w:rPr>
      <w:instrText xml:space="preserve"> NUMPAGES </w:instrText>
    </w:r>
    <w:r w:rsidRPr="002010F6">
      <w:rPr>
        <w:rStyle w:val="Numrodepage"/>
        <w:rFonts w:ascii="Corbel" w:hAnsi="Corbel"/>
        <w:sz w:val="22"/>
        <w:szCs w:val="22"/>
      </w:rPr>
      <w:fldChar w:fldCharType="separate"/>
    </w:r>
    <w:r w:rsidR="00C60B0D">
      <w:rPr>
        <w:rStyle w:val="Numrodepage"/>
        <w:rFonts w:ascii="Corbel" w:hAnsi="Corbel"/>
        <w:noProof/>
        <w:sz w:val="22"/>
        <w:szCs w:val="22"/>
      </w:rPr>
      <w:t>16</w:t>
    </w:r>
    <w:r w:rsidRPr="002010F6">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E1" w:rsidRDefault="00F076E1" w:rsidP="00F41CCD">
    <w:pPr>
      <w:pStyle w:val="Pieddepage"/>
      <w:tabs>
        <w:tab w:val="clear" w:pos="4252"/>
      </w:tabs>
    </w:pPr>
  </w:p>
  <w:p w:rsidR="00F076E1" w:rsidRDefault="00F076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3E" w:rsidRDefault="0002293E">
      <w:r>
        <w:separator/>
      </w:r>
    </w:p>
  </w:footnote>
  <w:footnote w:type="continuationSeparator" w:id="0">
    <w:p w:rsidR="0002293E" w:rsidRDefault="0002293E">
      <w:r>
        <w:continuationSeparator/>
      </w:r>
    </w:p>
  </w:footnote>
  <w:footnote w:id="1">
    <w:p w:rsidR="00F076E1" w:rsidRPr="002C5786" w:rsidRDefault="00F076E1" w:rsidP="009C4705">
      <w:pPr>
        <w:pStyle w:val="Notedebasdepage"/>
        <w:spacing w:line="240" w:lineRule="exact"/>
        <w:rPr>
          <w:rFonts w:ascii="Corbel" w:hAnsi="Corbel"/>
        </w:rPr>
      </w:pPr>
      <w:r w:rsidRPr="002C5786">
        <w:rPr>
          <w:rStyle w:val="Appelnotedebasdep"/>
          <w:rFonts w:ascii="Corbel" w:hAnsi="Corbel"/>
        </w:rPr>
        <w:footnoteRef/>
      </w:r>
      <w:r w:rsidRPr="002C5786">
        <w:rPr>
          <w:rFonts w:ascii="Corbel" w:hAnsi="Corbel"/>
        </w:rPr>
        <w:t xml:space="preserve"> Corte Constitucional, Sentencia T-01 de 1992.</w:t>
      </w:r>
    </w:p>
  </w:footnote>
  <w:footnote w:id="2">
    <w:p w:rsidR="00F076E1" w:rsidRPr="00F54594" w:rsidRDefault="00F076E1" w:rsidP="00352B57">
      <w:pPr>
        <w:pStyle w:val="Notedebasdepage"/>
        <w:spacing w:line="240" w:lineRule="exact"/>
        <w:rPr>
          <w:rFonts w:ascii="Corbel" w:hAnsi="Corbel"/>
          <w:lang w:val="es-CO"/>
        </w:rPr>
      </w:pPr>
      <w:r w:rsidRPr="00F54594">
        <w:rPr>
          <w:rStyle w:val="Appelnotedebasdep"/>
          <w:rFonts w:ascii="Corbel" w:hAnsi="Corbel"/>
        </w:rPr>
        <w:footnoteRef/>
      </w:r>
      <w:r w:rsidRPr="00F54594">
        <w:rPr>
          <w:rFonts w:ascii="Corbel" w:hAnsi="Corbel"/>
        </w:rPr>
        <w:t xml:space="preserve"> Sentencia T-377 de 2000</w:t>
      </w:r>
    </w:p>
  </w:footnote>
  <w:footnote w:id="3">
    <w:p w:rsidR="00F076E1" w:rsidRPr="00F54594" w:rsidRDefault="00F076E1" w:rsidP="00352B57">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T-219 de 2001.</w:t>
      </w:r>
    </w:p>
  </w:footnote>
  <w:footnote w:id="4">
    <w:p w:rsidR="00F076E1" w:rsidRPr="00F54594" w:rsidRDefault="00F076E1" w:rsidP="00352B57">
      <w:pPr>
        <w:spacing w:line="240" w:lineRule="exact"/>
        <w:rPr>
          <w:rFonts w:ascii="Corbel" w:hAnsi="Corbel"/>
          <w:sz w:val="20"/>
          <w:szCs w:val="20"/>
        </w:rPr>
      </w:pPr>
      <w:r w:rsidRPr="00F54594">
        <w:rPr>
          <w:rFonts w:ascii="Corbel" w:hAnsi="Corbel"/>
          <w:bCs/>
          <w:sz w:val="20"/>
          <w:szCs w:val="20"/>
          <w:vertAlign w:val="superscript"/>
        </w:rPr>
        <w:footnoteRef/>
      </w:r>
      <w:r w:rsidRPr="00F54594">
        <w:rPr>
          <w:rFonts w:ascii="Corbel" w:hAnsi="Corbel"/>
          <w:sz w:val="20"/>
          <w:szCs w:val="20"/>
        </w:rPr>
        <w:t xml:space="preserve"> Sentencia T-249 de 2001.</w:t>
      </w:r>
    </w:p>
  </w:footnote>
  <w:footnote w:id="5">
    <w:p w:rsidR="00F076E1" w:rsidRPr="00C0148C" w:rsidRDefault="00F076E1" w:rsidP="00712F1A">
      <w:pPr>
        <w:pStyle w:val="Notedebasdepage"/>
        <w:jc w:val="both"/>
        <w:rPr>
          <w:rFonts w:ascii="Verdana" w:hAnsi="Verdana" w:cs="Arial"/>
          <w:sz w:val="16"/>
          <w:szCs w:val="16"/>
          <w:lang w:val="es-MX"/>
        </w:rPr>
      </w:pPr>
      <w:r w:rsidRPr="00291521">
        <w:rPr>
          <w:rStyle w:val="Appelnotedebasdep"/>
          <w:rFonts w:ascii="Corbel" w:hAnsi="Corbel" w:cs="Arial"/>
        </w:rPr>
        <w:footnoteRef/>
      </w:r>
      <w:r w:rsidRPr="00291521">
        <w:rPr>
          <w:rFonts w:ascii="Corbel" w:hAnsi="Corbel" w:cs="Arial"/>
        </w:rPr>
        <w:t xml:space="preserve"> </w:t>
      </w:r>
      <w:r w:rsidRPr="00291521">
        <w:rPr>
          <w:rFonts w:ascii="Corbel" w:hAnsi="Corbel" w:cs="Arial"/>
          <w:lang w:val="es-MX"/>
        </w:rPr>
        <w:t xml:space="preserve">Sala Novena de Revisión, Sentencia T-727 de 13 de septiembre de 2010, </w:t>
      </w:r>
      <w:proofErr w:type="spellStart"/>
      <w:r w:rsidRPr="00291521">
        <w:rPr>
          <w:rFonts w:ascii="Corbel" w:hAnsi="Corbel" w:cs="Arial"/>
          <w:lang w:val="es-MX"/>
        </w:rPr>
        <w:t>MP</w:t>
      </w:r>
      <w:proofErr w:type="spellEnd"/>
      <w:r w:rsidRPr="0029152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E1" w:rsidRPr="00182EF2" w:rsidRDefault="00F076E1" w:rsidP="00182EF2">
    <w:pPr>
      <w:pStyle w:val="En-tte"/>
      <w:jc w:val="right"/>
      <w:rPr>
        <w:rFonts w:ascii="Corbel" w:hAnsi="Corbel" w:cs="Arial"/>
        <w:sz w:val="20"/>
        <w:szCs w:val="20"/>
      </w:rPr>
    </w:pPr>
    <w:r w:rsidRPr="00182EF2">
      <w:rPr>
        <w:rFonts w:ascii="Corbel" w:hAnsi="Corbel" w:cs="Arial"/>
        <w:sz w:val="20"/>
        <w:szCs w:val="20"/>
      </w:rPr>
      <w:t>Radicación: 66001 22 04 000 2017 00095 00</w:t>
    </w:r>
  </w:p>
  <w:p w:rsidR="00F076E1" w:rsidRPr="00182EF2" w:rsidRDefault="00F076E1" w:rsidP="00182EF2">
    <w:pPr>
      <w:pStyle w:val="En-tte"/>
      <w:jc w:val="right"/>
      <w:rPr>
        <w:rFonts w:ascii="Corbel" w:hAnsi="Corbel" w:cs="Arial"/>
        <w:sz w:val="20"/>
        <w:szCs w:val="20"/>
      </w:rPr>
    </w:pPr>
    <w:r w:rsidRPr="00182EF2">
      <w:rPr>
        <w:rFonts w:ascii="Corbel" w:hAnsi="Corbel" w:cs="Arial"/>
        <w:sz w:val="20"/>
        <w:szCs w:val="20"/>
      </w:rPr>
      <w:t>Accionante: Ferney Duque Orozco</w:t>
    </w:r>
  </w:p>
  <w:p w:rsidR="00F076E1" w:rsidRPr="00182EF2" w:rsidRDefault="00F076E1" w:rsidP="00182EF2">
    <w:pPr>
      <w:pStyle w:val="En-tte"/>
      <w:jc w:val="right"/>
      <w:rPr>
        <w:rFonts w:ascii="Corbel" w:hAnsi="Corbel" w:cs="Arial"/>
        <w:sz w:val="20"/>
        <w:szCs w:val="20"/>
      </w:rPr>
    </w:pPr>
    <w:r w:rsidRPr="00182EF2">
      <w:rPr>
        <w:rFonts w:ascii="Corbel" w:hAnsi="Corbel" w:cs="Arial"/>
        <w:sz w:val="20"/>
        <w:szCs w:val="20"/>
      </w:rPr>
      <w:t>Accionado: Fiscalía 16 Seccional de Pereira y otros</w:t>
    </w:r>
  </w:p>
  <w:p w:rsidR="00F076E1" w:rsidRPr="00182EF2" w:rsidRDefault="00F076E1" w:rsidP="00182EF2">
    <w:pPr>
      <w:pStyle w:val="En-tte"/>
      <w:jc w:val="right"/>
      <w:rPr>
        <w:rFonts w:ascii="Corbel" w:hAnsi="Corbel" w:cs="Arial"/>
        <w:sz w:val="20"/>
        <w:szCs w:val="20"/>
      </w:rPr>
    </w:pPr>
    <w:r w:rsidRPr="00182EF2">
      <w:rPr>
        <w:rFonts w:ascii="Corbel" w:hAnsi="Corbel" w:cs="Arial"/>
        <w:sz w:val="20"/>
        <w:szCs w:val="20"/>
      </w:rPr>
      <w:t>Decisión: Declara hecho superado</w:t>
    </w:r>
  </w:p>
  <w:p w:rsidR="00F076E1" w:rsidRPr="003A13E7" w:rsidRDefault="00F076E1" w:rsidP="00182EF2">
    <w:pPr>
      <w:pStyle w:val="En-tte"/>
      <w:spacing w:line="276" w:lineRule="auto"/>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F877FC"/>
    <w:multiLevelType w:val="singleLevel"/>
    <w:tmpl w:val="865031C0"/>
    <w:lvl w:ilvl="0">
      <w:start w:val="1"/>
      <w:numFmt w:val="lowerLetter"/>
      <w:lvlText w:val="%1."/>
      <w:lvlJc w:val="left"/>
      <w:pPr>
        <w:tabs>
          <w:tab w:val="num" w:pos="360"/>
        </w:tabs>
        <w:ind w:left="360" w:hanging="360"/>
      </w:pPr>
      <w:rPr>
        <w:rFonts w:hint="default"/>
      </w:rPr>
    </w:lvl>
  </w:abstractNum>
  <w:abstractNum w:abstractNumId="4">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5">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8D06DDE"/>
    <w:multiLevelType w:val="hybridMultilevel"/>
    <w:tmpl w:val="10526F12"/>
    <w:lvl w:ilvl="0" w:tplc="6114A2A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EEB1957"/>
    <w:multiLevelType w:val="hybridMultilevel"/>
    <w:tmpl w:val="0E820DD6"/>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59453C"/>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71547D4D"/>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797671F5"/>
    <w:multiLevelType w:val="hybridMultilevel"/>
    <w:tmpl w:val="461E456C"/>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1"/>
  </w:num>
  <w:num w:numId="5">
    <w:abstractNumId w:val="5"/>
  </w:num>
  <w:num w:numId="6">
    <w:abstractNumId w:val="6"/>
  </w:num>
  <w:num w:numId="7">
    <w:abstractNumId w:val="10"/>
  </w:num>
  <w:num w:numId="8">
    <w:abstractNumId w:val="9"/>
  </w:num>
  <w:num w:numId="9">
    <w:abstractNumId w:val="0"/>
    <w:lvlOverride w:ilvl="0">
      <w:lvl w:ilvl="0">
        <w:start w:val="3"/>
        <w:numFmt w:val="bullet"/>
        <w:lvlText w:val="-"/>
        <w:legacy w:legacy="1" w:legacySpace="0" w:legacyIndent="360"/>
        <w:lvlJc w:val="left"/>
        <w:pPr>
          <w:ind w:left="360" w:hanging="360"/>
        </w:pPr>
      </w:lvl>
    </w:lvlOverride>
  </w:num>
  <w:num w:numId="10">
    <w:abstractNumId w:val="8"/>
  </w:num>
  <w:num w:numId="11">
    <w:abstractNumId w:val="2"/>
  </w:num>
  <w:num w:numId="12">
    <w:abstractNumId w:val="7"/>
  </w:num>
  <w:num w:numId="13">
    <w:abstractNumId w:val="11"/>
  </w:num>
  <w:num w:numId="14">
    <w:abstractNumId w:val="13"/>
  </w:num>
  <w:num w:numId="15">
    <w:abstractNumId w:val="15"/>
  </w:num>
  <w:num w:numId="16">
    <w:abstractNumId w:val="19"/>
  </w:num>
  <w:num w:numId="17">
    <w:abstractNumId w:val="17"/>
  </w:num>
  <w:num w:numId="18">
    <w:abstractNumId w:val="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13224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442D"/>
    <w:rsid w:val="0000737A"/>
    <w:rsid w:val="00007683"/>
    <w:rsid w:val="000105B0"/>
    <w:rsid w:val="00011ADD"/>
    <w:rsid w:val="000126EE"/>
    <w:rsid w:val="000134D5"/>
    <w:rsid w:val="000154F4"/>
    <w:rsid w:val="0001565D"/>
    <w:rsid w:val="000200A1"/>
    <w:rsid w:val="00021712"/>
    <w:rsid w:val="000221B6"/>
    <w:rsid w:val="0002293E"/>
    <w:rsid w:val="00024E9E"/>
    <w:rsid w:val="000252C4"/>
    <w:rsid w:val="0002551A"/>
    <w:rsid w:val="00027FA5"/>
    <w:rsid w:val="00030EFA"/>
    <w:rsid w:val="00031830"/>
    <w:rsid w:val="0003376A"/>
    <w:rsid w:val="000348C7"/>
    <w:rsid w:val="0003570D"/>
    <w:rsid w:val="00037131"/>
    <w:rsid w:val="000377CB"/>
    <w:rsid w:val="0004171A"/>
    <w:rsid w:val="00041963"/>
    <w:rsid w:val="00043358"/>
    <w:rsid w:val="00044DED"/>
    <w:rsid w:val="00044EC2"/>
    <w:rsid w:val="0004643C"/>
    <w:rsid w:val="00053DDE"/>
    <w:rsid w:val="00055A47"/>
    <w:rsid w:val="000572D4"/>
    <w:rsid w:val="000601A7"/>
    <w:rsid w:val="00060921"/>
    <w:rsid w:val="00061641"/>
    <w:rsid w:val="00062394"/>
    <w:rsid w:val="000623B9"/>
    <w:rsid w:val="0006391B"/>
    <w:rsid w:val="00065F94"/>
    <w:rsid w:val="00066D45"/>
    <w:rsid w:val="00066E50"/>
    <w:rsid w:val="00072F87"/>
    <w:rsid w:val="00073ABC"/>
    <w:rsid w:val="00073B3A"/>
    <w:rsid w:val="000741C6"/>
    <w:rsid w:val="00074304"/>
    <w:rsid w:val="00081B93"/>
    <w:rsid w:val="00082625"/>
    <w:rsid w:val="00083820"/>
    <w:rsid w:val="0008418D"/>
    <w:rsid w:val="00085793"/>
    <w:rsid w:val="00087737"/>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324F"/>
    <w:rsid w:val="000A43AF"/>
    <w:rsid w:val="000A4950"/>
    <w:rsid w:val="000A4BB3"/>
    <w:rsid w:val="000A5395"/>
    <w:rsid w:val="000B020B"/>
    <w:rsid w:val="000B12E4"/>
    <w:rsid w:val="000B1F52"/>
    <w:rsid w:val="000B202C"/>
    <w:rsid w:val="000B2941"/>
    <w:rsid w:val="000B328C"/>
    <w:rsid w:val="000B3BA4"/>
    <w:rsid w:val="000B53C7"/>
    <w:rsid w:val="000B7B63"/>
    <w:rsid w:val="000C1C8E"/>
    <w:rsid w:val="000C2DE5"/>
    <w:rsid w:val="000C386E"/>
    <w:rsid w:val="000C3A6E"/>
    <w:rsid w:val="000C43E7"/>
    <w:rsid w:val="000C6817"/>
    <w:rsid w:val="000C7538"/>
    <w:rsid w:val="000D0246"/>
    <w:rsid w:val="000D0A62"/>
    <w:rsid w:val="000D0CAD"/>
    <w:rsid w:val="000D3390"/>
    <w:rsid w:val="000D4C78"/>
    <w:rsid w:val="000D5588"/>
    <w:rsid w:val="000D6C2C"/>
    <w:rsid w:val="000D7583"/>
    <w:rsid w:val="000E36CD"/>
    <w:rsid w:val="000E3EBE"/>
    <w:rsid w:val="000E5DAA"/>
    <w:rsid w:val="000E6104"/>
    <w:rsid w:val="000E685F"/>
    <w:rsid w:val="000F00F5"/>
    <w:rsid w:val="000F05F3"/>
    <w:rsid w:val="000F1C94"/>
    <w:rsid w:val="000F299F"/>
    <w:rsid w:val="000F3D43"/>
    <w:rsid w:val="000F4946"/>
    <w:rsid w:val="000F6713"/>
    <w:rsid w:val="000F69F6"/>
    <w:rsid w:val="00101109"/>
    <w:rsid w:val="00104E23"/>
    <w:rsid w:val="00105104"/>
    <w:rsid w:val="00105125"/>
    <w:rsid w:val="00105292"/>
    <w:rsid w:val="001067EE"/>
    <w:rsid w:val="00107F30"/>
    <w:rsid w:val="001107F1"/>
    <w:rsid w:val="00111FD8"/>
    <w:rsid w:val="0011229A"/>
    <w:rsid w:val="001134A8"/>
    <w:rsid w:val="00117EB2"/>
    <w:rsid w:val="00121DA7"/>
    <w:rsid w:val="00124457"/>
    <w:rsid w:val="00124826"/>
    <w:rsid w:val="00124A6C"/>
    <w:rsid w:val="00125FEB"/>
    <w:rsid w:val="00126AB4"/>
    <w:rsid w:val="00126D54"/>
    <w:rsid w:val="00127428"/>
    <w:rsid w:val="00127630"/>
    <w:rsid w:val="00127894"/>
    <w:rsid w:val="00135443"/>
    <w:rsid w:val="001372DF"/>
    <w:rsid w:val="00140A50"/>
    <w:rsid w:val="001418A6"/>
    <w:rsid w:val="00142B20"/>
    <w:rsid w:val="00146FBA"/>
    <w:rsid w:val="00147087"/>
    <w:rsid w:val="001473EC"/>
    <w:rsid w:val="0014785D"/>
    <w:rsid w:val="001512C5"/>
    <w:rsid w:val="00151504"/>
    <w:rsid w:val="001530CA"/>
    <w:rsid w:val="001544F2"/>
    <w:rsid w:val="00154F0F"/>
    <w:rsid w:val="00155512"/>
    <w:rsid w:val="00155AE9"/>
    <w:rsid w:val="00155CA0"/>
    <w:rsid w:val="00156EC5"/>
    <w:rsid w:val="00160AC3"/>
    <w:rsid w:val="00161151"/>
    <w:rsid w:val="0016279D"/>
    <w:rsid w:val="00163299"/>
    <w:rsid w:val="00163AF3"/>
    <w:rsid w:val="00166A5B"/>
    <w:rsid w:val="00167961"/>
    <w:rsid w:val="0017281E"/>
    <w:rsid w:val="00173660"/>
    <w:rsid w:val="0017496E"/>
    <w:rsid w:val="00175AB9"/>
    <w:rsid w:val="00175FDB"/>
    <w:rsid w:val="00176CAE"/>
    <w:rsid w:val="00176E15"/>
    <w:rsid w:val="00181217"/>
    <w:rsid w:val="00182EF2"/>
    <w:rsid w:val="0018367D"/>
    <w:rsid w:val="001848FC"/>
    <w:rsid w:val="00184C06"/>
    <w:rsid w:val="001850EC"/>
    <w:rsid w:val="00187166"/>
    <w:rsid w:val="001902A0"/>
    <w:rsid w:val="0019036E"/>
    <w:rsid w:val="00191E86"/>
    <w:rsid w:val="001923A9"/>
    <w:rsid w:val="00192FE9"/>
    <w:rsid w:val="001933A6"/>
    <w:rsid w:val="00193950"/>
    <w:rsid w:val="001944E5"/>
    <w:rsid w:val="00194754"/>
    <w:rsid w:val="00195742"/>
    <w:rsid w:val="00195A39"/>
    <w:rsid w:val="001967A8"/>
    <w:rsid w:val="001A0B31"/>
    <w:rsid w:val="001A1B3A"/>
    <w:rsid w:val="001A3C62"/>
    <w:rsid w:val="001A4AD0"/>
    <w:rsid w:val="001A5702"/>
    <w:rsid w:val="001A5CF2"/>
    <w:rsid w:val="001A6370"/>
    <w:rsid w:val="001A6CF6"/>
    <w:rsid w:val="001A70A7"/>
    <w:rsid w:val="001A78EB"/>
    <w:rsid w:val="001B1898"/>
    <w:rsid w:val="001B1A05"/>
    <w:rsid w:val="001B1C1F"/>
    <w:rsid w:val="001B4880"/>
    <w:rsid w:val="001B5BAE"/>
    <w:rsid w:val="001B71FE"/>
    <w:rsid w:val="001B7C04"/>
    <w:rsid w:val="001C14FA"/>
    <w:rsid w:val="001C1745"/>
    <w:rsid w:val="001C247B"/>
    <w:rsid w:val="001C4ABF"/>
    <w:rsid w:val="001C4F07"/>
    <w:rsid w:val="001C5666"/>
    <w:rsid w:val="001C64F1"/>
    <w:rsid w:val="001C7ED3"/>
    <w:rsid w:val="001D17D9"/>
    <w:rsid w:val="001D1C73"/>
    <w:rsid w:val="001D39DD"/>
    <w:rsid w:val="001D535D"/>
    <w:rsid w:val="001D55D3"/>
    <w:rsid w:val="001D6637"/>
    <w:rsid w:val="001E3353"/>
    <w:rsid w:val="001E4652"/>
    <w:rsid w:val="001E51E2"/>
    <w:rsid w:val="001E732B"/>
    <w:rsid w:val="001E7864"/>
    <w:rsid w:val="001E7EA0"/>
    <w:rsid w:val="001F021F"/>
    <w:rsid w:val="001F1F22"/>
    <w:rsid w:val="001F3ABB"/>
    <w:rsid w:val="001F5073"/>
    <w:rsid w:val="001F50B6"/>
    <w:rsid w:val="001F5A2B"/>
    <w:rsid w:val="001F79F7"/>
    <w:rsid w:val="001F7AD1"/>
    <w:rsid w:val="001F7C96"/>
    <w:rsid w:val="002010F6"/>
    <w:rsid w:val="00201D55"/>
    <w:rsid w:val="00204B90"/>
    <w:rsid w:val="00205495"/>
    <w:rsid w:val="00206E76"/>
    <w:rsid w:val="00211AAB"/>
    <w:rsid w:val="00211B5E"/>
    <w:rsid w:val="00212359"/>
    <w:rsid w:val="00212692"/>
    <w:rsid w:val="00214434"/>
    <w:rsid w:val="00217297"/>
    <w:rsid w:val="002219E2"/>
    <w:rsid w:val="00221FB8"/>
    <w:rsid w:val="002227A5"/>
    <w:rsid w:val="00224E68"/>
    <w:rsid w:val="00226116"/>
    <w:rsid w:val="00226697"/>
    <w:rsid w:val="0022702F"/>
    <w:rsid w:val="002310C6"/>
    <w:rsid w:val="002318FA"/>
    <w:rsid w:val="00232A5A"/>
    <w:rsid w:val="00232E4C"/>
    <w:rsid w:val="00233AF5"/>
    <w:rsid w:val="0023513A"/>
    <w:rsid w:val="00236324"/>
    <w:rsid w:val="0023685F"/>
    <w:rsid w:val="00237B21"/>
    <w:rsid w:val="00240427"/>
    <w:rsid w:val="00240612"/>
    <w:rsid w:val="002432FC"/>
    <w:rsid w:val="0024459B"/>
    <w:rsid w:val="00244845"/>
    <w:rsid w:val="0024548B"/>
    <w:rsid w:val="0024612B"/>
    <w:rsid w:val="00251B88"/>
    <w:rsid w:val="0025218B"/>
    <w:rsid w:val="00252D00"/>
    <w:rsid w:val="002602DF"/>
    <w:rsid w:val="00260E60"/>
    <w:rsid w:val="002610B0"/>
    <w:rsid w:val="00261C25"/>
    <w:rsid w:val="00262B23"/>
    <w:rsid w:val="002649C6"/>
    <w:rsid w:val="00264F6A"/>
    <w:rsid w:val="0026683D"/>
    <w:rsid w:val="00266BB4"/>
    <w:rsid w:val="0026745F"/>
    <w:rsid w:val="002679F0"/>
    <w:rsid w:val="002703A2"/>
    <w:rsid w:val="00270C96"/>
    <w:rsid w:val="00270F7C"/>
    <w:rsid w:val="0027175B"/>
    <w:rsid w:val="002717D3"/>
    <w:rsid w:val="002741D1"/>
    <w:rsid w:val="00275530"/>
    <w:rsid w:val="002758AD"/>
    <w:rsid w:val="0027663C"/>
    <w:rsid w:val="002778F2"/>
    <w:rsid w:val="00280A79"/>
    <w:rsid w:val="00283012"/>
    <w:rsid w:val="0028309E"/>
    <w:rsid w:val="002830FE"/>
    <w:rsid w:val="00283908"/>
    <w:rsid w:val="00284105"/>
    <w:rsid w:val="0028437B"/>
    <w:rsid w:val="00284E94"/>
    <w:rsid w:val="002853C5"/>
    <w:rsid w:val="00286991"/>
    <w:rsid w:val="00287875"/>
    <w:rsid w:val="00290AB8"/>
    <w:rsid w:val="00291CA7"/>
    <w:rsid w:val="00294F8D"/>
    <w:rsid w:val="002A0212"/>
    <w:rsid w:val="002A0FBF"/>
    <w:rsid w:val="002A108E"/>
    <w:rsid w:val="002A22D7"/>
    <w:rsid w:val="002A4694"/>
    <w:rsid w:val="002A486B"/>
    <w:rsid w:val="002A5695"/>
    <w:rsid w:val="002A5BD9"/>
    <w:rsid w:val="002A7944"/>
    <w:rsid w:val="002B09EC"/>
    <w:rsid w:val="002B11CB"/>
    <w:rsid w:val="002B2F76"/>
    <w:rsid w:val="002B41F1"/>
    <w:rsid w:val="002B5A5B"/>
    <w:rsid w:val="002B6074"/>
    <w:rsid w:val="002C3D25"/>
    <w:rsid w:val="002C4F04"/>
    <w:rsid w:val="002C506D"/>
    <w:rsid w:val="002C564D"/>
    <w:rsid w:val="002C5786"/>
    <w:rsid w:val="002C6288"/>
    <w:rsid w:val="002D1184"/>
    <w:rsid w:val="002D12F5"/>
    <w:rsid w:val="002D37D7"/>
    <w:rsid w:val="002D4CFE"/>
    <w:rsid w:val="002D4E97"/>
    <w:rsid w:val="002D5E77"/>
    <w:rsid w:val="002E07A0"/>
    <w:rsid w:val="002E0A62"/>
    <w:rsid w:val="002E378F"/>
    <w:rsid w:val="002E593B"/>
    <w:rsid w:val="002E5AF0"/>
    <w:rsid w:val="002E61C1"/>
    <w:rsid w:val="002E6A49"/>
    <w:rsid w:val="002E7BE2"/>
    <w:rsid w:val="002F0752"/>
    <w:rsid w:val="002F3BF2"/>
    <w:rsid w:val="002F41C7"/>
    <w:rsid w:val="002F44A9"/>
    <w:rsid w:val="002F4925"/>
    <w:rsid w:val="002F58E4"/>
    <w:rsid w:val="002F6D27"/>
    <w:rsid w:val="002F74AC"/>
    <w:rsid w:val="002F7E17"/>
    <w:rsid w:val="00300C3B"/>
    <w:rsid w:val="00303701"/>
    <w:rsid w:val="00305F64"/>
    <w:rsid w:val="00305FB6"/>
    <w:rsid w:val="003064B4"/>
    <w:rsid w:val="00310034"/>
    <w:rsid w:val="00310CBB"/>
    <w:rsid w:val="0031141E"/>
    <w:rsid w:val="00312AE6"/>
    <w:rsid w:val="00314383"/>
    <w:rsid w:val="003149EF"/>
    <w:rsid w:val="0031508D"/>
    <w:rsid w:val="00315C57"/>
    <w:rsid w:val="00316358"/>
    <w:rsid w:val="00320123"/>
    <w:rsid w:val="00320732"/>
    <w:rsid w:val="00321B82"/>
    <w:rsid w:val="00321DA8"/>
    <w:rsid w:val="003246AA"/>
    <w:rsid w:val="00325A4F"/>
    <w:rsid w:val="00330EFB"/>
    <w:rsid w:val="003310C7"/>
    <w:rsid w:val="00331EDF"/>
    <w:rsid w:val="00331F48"/>
    <w:rsid w:val="00332596"/>
    <w:rsid w:val="00332B43"/>
    <w:rsid w:val="00332EAC"/>
    <w:rsid w:val="00333A2A"/>
    <w:rsid w:val="00333CBF"/>
    <w:rsid w:val="00336D95"/>
    <w:rsid w:val="003371EB"/>
    <w:rsid w:val="00337C48"/>
    <w:rsid w:val="00340566"/>
    <w:rsid w:val="003410DD"/>
    <w:rsid w:val="00342985"/>
    <w:rsid w:val="00342A0B"/>
    <w:rsid w:val="00342ACE"/>
    <w:rsid w:val="003431FD"/>
    <w:rsid w:val="00343F67"/>
    <w:rsid w:val="00345385"/>
    <w:rsid w:val="00346A11"/>
    <w:rsid w:val="00346F7E"/>
    <w:rsid w:val="00352B57"/>
    <w:rsid w:val="003541D3"/>
    <w:rsid w:val="00354AFF"/>
    <w:rsid w:val="003550EF"/>
    <w:rsid w:val="00360B29"/>
    <w:rsid w:val="00362470"/>
    <w:rsid w:val="003648D0"/>
    <w:rsid w:val="003649B4"/>
    <w:rsid w:val="003655DE"/>
    <w:rsid w:val="0036601D"/>
    <w:rsid w:val="003708C8"/>
    <w:rsid w:val="00370B40"/>
    <w:rsid w:val="0037319D"/>
    <w:rsid w:val="0037458F"/>
    <w:rsid w:val="00375423"/>
    <w:rsid w:val="00375912"/>
    <w:rsid w:val="003778ED"/>
    <w:rsid w:val="0038274C"/>
    <w:rsid w:val="00383C4B"/>
    <w:rsid w:val="003850F0"/>
    <w:rsid w:val="0038710C"/>
    <w:rsid w:val="00390D9C"/>
    <w:rsid w:val="00390FDE"/>
    <w:rsid w:val="003926A4"/>
    <w:rsid w:val="00392B0A"/>
    <w:rsid w:val="003945E8"/>
    <w:rsid w:val="00394B3E"/>
    <w:rsid w:val="0039680C"/>
    <w:rsid w:val="003969AB"/>
    <w:rsid w:val="00396B10"/>
    <w:rsid w:val="003A010B"/>
    <w:rsid w:val="003A13E7"/>
    <w:rsid w:val="003A267A"/>
    <w:rsid w:val="003A2856"/>
    <w:rsid w:val="003A292F"/>
    <w:rsid w:val="003A3C7E"/>
    <w:rsid w:val="003A6B08"/>
    <w:rsid w:val="003A7D46"/>
    <w:rsid w:val="003B0278"/>
    <w:rsid w:val="003B1C44"/>
    <w:rsid w:val="003B24CD"/>
    <w:rsid w:val="003B2E73"/>
    <w:rsid w:val="003B4E4F"/>
    <w:rsid w:val="003B6392"/>
    <w:rsid w:val="003B71D0"/>
    <w:rsid w:val="003B7881"/>
    <w:rsid w:val="003C01A5"/>
    <w:rsid w:val="003C0534"/>
    <w:rsid w:val="003C2BA5"/>
    <w:rsid w:val="003C2D5F"/>
    <w:rsid w:val="003C44E0"/>
    <w:rsid w:val="003C51A2"/>
    <w:rsid w:val="003C63D6"/>
    <w:rsid w:val="003C76C2"/>
    <w:rsid w:val="003D2198"/>
    <w:rsid w:val="003D23C6"/>
    <w:rsid w:val="003D2B01"/>
    <w:rsid w:val="003D5338"/>
    <w:rsid w:val="003D5A6E"/>
    <w:rsid w:val="003D5E6A"/>
    <w:rsid w:val="003D5E96"/>
    <w:rsid w:val="003D6937"/>
    <w:rsid w:val="003E1BB8"/>
    <w:rsid w:val="003E1BC1"/>
    <w:rsid w:val="003E1DBD"/>
    <w:rsid w:val="003E3D4B"/>
    <w:rsid w:val="003E4418"/>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2ED2"/>
    <w:rsid w:val="00403030"/>
    <w:rsid w:val="00406457"/>
    <w:rsid w:val="00406574"/>
    <w:rsid w:val="00407D4E"/>
    <w:rsid w:val="0041013E"/>
    <w:rsid w:val="0041119F"/>
    <w:rsid w:val="004124CD"/>
    <w:rsid w:val="004124D8"/>
    <w:rsid w:val="00412ADB"/>
    <w:rsid w:val="00414257"/>
    <w:rsid w:val="00414F19"/>
    <w:rsid w:val="00416FDE"/>
    <w:rsid w:val="00420438"/>
    <w:rsid w:val="004205D8"/>
    <w:rsid w:val="00420E10"/>
    <w:rsid w:val="004210FF"/>
    <w:rsid w:val="0042203D"/>
    <w:rsid w:val="00422D26"/>
    <w:rsid w:val="00423234"/>
    <w:rsid w:val="0042385F"/>
    <w:rsid w:val="00425805"/>
    <w:rsid w:val="00430362"/>
    <w:rsid w:val="00435160"/>
    <w:rsid w:val="00437595"/>
    <w:rsid w:val="00437606"/>
    <w:rsid w:val="0043794C"/>
    <w:rsid w:val="00437D94"/>
    <w:rsid w:val="00440F57"/>
    <w:rsid w:val="004430A9"/>
    <w:rsid w:val="00443560"/>
    <w:rsid w:val="0044518C"/>
    <w:rsid w:val="00447C87"/>
    <w:rsid w:val="0045233A"/>
    <w:rsid w:val="00454BFA"/>
    <w:rsid w:val="00455B5C"/>
    <w:rsid w:val="004574D0"/>
    <w:rsid w:val="004577AE"/>
    <w:rsid w:val="00460098"/>
    <w:rsid w:val="00460D6F"/>
    <w:rsid w:val="00462584"/>
    <w:rsid w:val="00462905"/>
    <w:rsid w:val="00463037"/>
    <w:rsid w:val="004636CE"/>
    <w:rsid w:val="00464A1B"/>
    <w:rsid w:val="004653FA"/>
    <w:rsid w:val="00465E32"/>
    <w:rsid w:val="004668FB"/>
    <w:rsid w:val="00470163"/>
    <w:rsid w:val="00470F95"/>
    <w:rsid w:val="00471EB8"/>
    <w:rsid w:val="00472745"/>
    <w:rsid w:val="00474126"/>
    <w:rsid w:val="004743BB"/>
    <w:rsid w:val="00475027"/>
    <w:rsid w:val="004756CB"/>
    <w:rsid w:val="00480A28"/>
    <w:rsid w:val="00480BB8"/>
    <w:rsid w:val="00482246"/>
    <w:rsid w:val="00482A8E"/>
    <w:rsid w:val="00484FD4"/>
    <w:rsid w:val="00485383"/>
    <w:rsid w:val="004855B9"/>
    <w:rsid w:val="00487E49"/>
    <w:rsid w:val="00490410"/>
    <w:rsid w:val="004916A7"/>
    <w:rsid w:val="00491B07"/>
    <w:rsid w:val="00491DC9"/>
    <w:rsid w:val="00492068"/>
    <w:rsid w:val="00492ECF"/>
    <w:rsid w:val="004940F5"/>
    <w:rsid w:val="004949DE"/>
    <w:rsid w:val="00494B93"/>
    <w:rsid w:val="004959E4"/>
    <w:rsid w:val="004975C9"/>
    <w:rsid w:val="004A2118"/>
    <w:rsid w:val="004A2AA7"/>
    <w:rsid w:val="004A2D4E"/>
    <w:rsid w:val="004A51A4"/>
    <w:rsid w:val="004A5A5B"/>
    <w:rsid w:val="004A6B9B"/>
    <w:rsid w:val="004A6E39"/>
    <w:rsid w:val="004A6F1C"/>
    <w:rsid w:val="004A7025"/>
    <w:rsid w:val="004A7797"/>
    <w:rsid w:val="004B49EA"/>
    <w:rsid w:val="004B4C5E"/>
    <w:rsid w:val="004B6C7C"/>
    <w:rsid w:val="004C0392"/>
    <w:rsid w:val="004C07A7"/>
    <w:rsid w:val="004C19B5"/>
    <w:rsid w:val="004C1B36"/>
    <w:rsid w:val="004C397A"/>
    <w:rsid w:val="004C4C5C"/>
    <w:rsid w:val="004C54F2"/>
    <w:rsid w:val="004C56F2"/>
    <w:rsid w:val="004C5A93"/>
    <w:rsid w:val="004C5E6C"/>
    <w:rsid w:val="004C6A48"/>
    <w:rsid w:val="004D0EA1"/>
    <w:rsid w:val="004D1DAC"/>
    <w:rsid w:val="004D2F8C"/>
    <w:rsid w:val="004D366C"/>
    <w:rsid w:val="004D39A4"/>
    <w:rsid w:val="004D4DAB"/>
    <w:rsid w:val="004D5422"/>
    <w:rsid w:val="004D5A1D"/>
    <w:rsid w:val="004D6452"/>
    <w:rsid w:val="004D667C"/>
    <w:rsid w:val="004D7B3A"/>
    <w:rsid w:val="004E1BE9"/>
    <w:rsid w:val="004E2670"/>
    <w:rsid w:val="004E2B29"/>
    <w:rsid w:val="004E3A34"/>
    <w:rsid w:val="004E3D59"/>
    <w:rsid w:val="004E4A07"/>
    <w:rsid w:val="004E4E17"/>
    <w:rsid w:val="004E55C3"/>
    <w:rsid w:val="004E71D0"/>
    <w:rsid w:val="004E7A9E"/>
    <w:rsid w:val="004F1621"/>
    <w:rsid w:val="004F21B9"/>
    <w:rsid w:val="004F2E44"/>
    <w:rsid w:val="004F3FFE"/>
    <w:rsid w:val="004F4F23"/>
    <w:rsid w:val="004F539C"/>
    <w:rsid w:val="004F6556"/>
    <w:rsid w:val="004F7CD7"/>
    <w:rsid w:val="005012A3"/>
    <w:rsid w:val="00504F26"/>
    <w:rsid w:val="0050609E"/>
    <w:rsid w:val="00506C46"/>
    <w:rsid w:val="00506ECA"/>
    <w:rsid w:val="005078B6"/>
    <w:rsid w:val="005101DD"/>
    <w:rsid w:val="00510264"/>
    <w:rsid w:val="00510AFC"/>
    <w:rsid w:val="00511B32"/>
    <w:rsid w:val="0051290C"/>
    <w:rsid w:val="005129ED"/>
    <w:rsid w:val="00515742"/>
    <w:rsid w:val="0051577D"/>
    <w:rsid w:val="00516101"/>
    <w:rsid w:val="0051616C"/>
    <w:rsid w:val="00516575"/>
    <w:rsid w:val="00517769"/>
    <w:rsid w:val="00520EE7"/>
    <w:rsid w:val="00524677"/>
    <w:rsid w:val="00524DDE"/>
    <w:rsid w:val="00526D8B"/>
    <w:rsid w:val="00526F93"/>
    <w:rsid w:val="0052755D"/>
    <w:rsid w:val="00530D49"/>
    <w:rsid w:val="005314A8"/>
    <w:rsid w:val="00531A33"/>
    <w:rsid w:val="00531E17"/>
    <w:rsid w:val="00532305"/>
    <w:rsid w:val="00532B06"/>
    <w:rsid w:val="0053394B"/>
    <w:rsid w:val="00534209"/>
    <w:rsid w:val="00534272"/>
    <w:rsid w:val="00535655"/>
    <w:rsid w:val="0053756D"/>
    <w:rsid w:val="00537CC4"/>
    <w:rsid w:val="00540546"/>
    <w:rsid w:val="00540598"/>
    <w:rsid w:val="00541062"/>
    <w:rsid w:val="00543265"/>
    <w:rsid w:val="005474FB"/>
    <w:rsid w:val="00551724"/>
    <w:rsid w:val="00551AF3"/>
    <w:rsid w:val="00552C89"/>
    <w:rsid w:val="005555DD"/>
    <w:rsid w:val="005555EF"/>
    <w:rsid w:val="00555D8B"/>
    <w:rsid w:val="00556394"/>
    <w:rsid w:val="0055649C"/>
    <w:rsid w:val="00556A14"/>
    <w:rsid w:val="005600B9"/>
    <w:rsid w:val="0056107D"/>
    <w:rsid w:val="00562DC3"/>
    <w:rsid w:val="00562F96"/>
    <w:rsid w:val="005650AC"/>
    <w:rsid w:val="0056535E"/>
    <w:rsid w:val="00565362"/>
    <w:rsid w:val="0056606C"/>
    <w:rsid w:val="00567420"/>
    <w:rsid w:val="00567567"/>
    <w:rsid w:val="00567A23"/>
    <w:rsid w:val="00571C7E"/>
    <w:rsid w:val="00571CDB"/>
    <w:rsid w:val="0057212A"/>
    <w:rsid w:val="00572788"/>
    <w:rsid w:val="00574D2C"/>
    <w:rsid w:val="0058059E"/>
    <w:rsid w:val="00580F11"/>
    <w:rsid w:val="00582CDF"/>
    <w:rsid w:val="00584747"/>
    <w:rsid w:val="00584CE1"/>
    <w:rsid w:val="005850BC"/>
    <w:rsid w:val="0058625C"/>
    <w:rsid w:val="005867F9"/>
    <w:rsid w:val="00586ADA"/>
    <w:rsid w:val="005875F2"/>
    <w:rsid w:val="005929BF"/>
    <w:rsid w:val="0059353D"/>
    <w:rsid w:val="00595474"/>
    <w:rsid w:val="00595C24"/>
    <w:rsid w:val="00596F50"/>
    <w:rsid w:val="005971C5"/>
    <w:rsid w:val="00597E06"/>
    <w:rsid w:val="005A05E6"/>
    <w:rsid w:val="005A17AD"/>
    <w:rsid w:val="005A28C3"/>
    <w:rsid w:val="005A3246"/>
    <w:rsid w:val="005A3A54"/>
    <w:rsid w:val="005A6CAB"/>
    <w:rsid w:val="005B12AA"/>
    <w:rsid w:val="005B324C"/>
    <w:rsid w:val="005B341A"/>
    <w:rsid w:val="005B488D"/>
    <w:rsid w:val="005B5672"/>
    <w:rsid w:val="005B7CBC"/>
    <w:rsid w:val="005C0491"/>
    <w:rsid w:val="005C1AED"/>
    <w:rsid w:val="005C2E8D"/>
    <w:rsid w:val="005C2F1B"/>
    <w:rsid w:val="005C3217"/>
    <w:rsid w:val="005D0F62"/>
    <w:rsid w:val="005D1CF9"/>
    <w:rsid w:val="005D2113"/>
    <w:rsid w:val="005D2701"/>
    <w:rsid w:val="005D37A3"/>
    <w:rsid w:val="005D4E3E"/>
    <w:rsid w:val="005D6767"/>
    <w:rsid w:val="005D75F8"/>
    <w:rsid w:val="005D7B51"/>
    <w:rsid w:val="005E0CF0"/>
    <w:rsid w:val="005E1B8B"/>
    <w:rsid w:val="005E2183"/>
    <w:rsid w:val="005E4498"/>
    <w:rsid w:val="005E45E6"/>
    <w:rsid w:val="005E4FD4"/>
    <w:rsid w:val="005E78D2"/>
    <w:rsid w:val="005F2B4E"/>
    <w:rsid w:val="005F32B4"/>
    <w:rsid w:val="005F5A36"/>
    <w:rsid w:val="005F65A0"/>
    <w:rsid w:val="005F6CB6"/>
    <w:rsid w:val="00604196"/>
    <w:rsid w:val="00604DF3"/>
    <w:rsid w:val="00604EB2"/>
    <w:rsid w:val="00605223"/>
    <w:rsid w:val="00612694"/>
    <w:rsid w:val="00614A81"/>
    <w:rsid w:val="0061646B"/>
    <w:rsid w:val="006209E9"/>
    <w:rsid w:val="006221AA"/>
    <w:rsid w:val="00625306"/>
    <w:rsid w:val="0062588A"/>
    <w:rsid w:val="00625D96"/>
    <w:rsid w:val="00625E49"/>
    <w:rsid w:val="00626AAA"/>
    <w:rsid w:val="006277C1"/>
    <w:rsid w:val="00627A45"/>
    <w:rsid w:val="00630BBA"/>
    <w:rsid w:val="00631715"/>
    <w:rsid w:val="006318D9"/>
    <w:rsid w:val="006319B1"/>
    <w:rsid w:val="00632B7A"/>
    <w:rsid w:val="00636CF8"/>
    <w:rsid w:val="00636D56"/>
    <w:rsid w:val="00640B3F"/>
    <w:rsid w:val="00640F25"/>
    <w:rsid w:val="006415D7"/>
    <w:rsid w:val="00644BE5"/>
    <w:rsid w:val="00647225"/>
    <w:rsid w:val="0064730D"/>
    <w:rsid w:val="0065224E"/>
    <w:rsid w:val="00652EC1"/>
    <w:rsid w:val="00656980"/>
    <w:rsid w:val="00656997"/>
    <w:rsid w:val="00662A0D"/>
    <w:rsid w:val="0066374A"/>
    <w:rsid w:val="00663C1B"/>
    <w:rsid w:val="006654FE"/>
    <w:rsid w:val="00665A20"/>
    <w:rsid w:val="006702DF"/>
    <w:rsid w:val="00672BFB"/>
    <w:rsid w:val="00675592"/>
    <w:rsid w:val="00677292"/>
    <w:rsid w:val="006805C0"/>
    <w:rsid w:val="006818B4"/>
    <w:rsid w:val="006823FD"/>
    <w:rsid w:val="00682535"/>
    <w:rsid w:val="00683525"/>
    <w:rsid w:val="00683EC7"/>
    <w:rsid w:val="00684985"/>
    <w:rsid w:val="006851F0"/>
    <w:rsid w:val="006908BE"/>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04C0"/>
    <w:rsid w:val="006B1EA0"/>
    <w:rsid w:val="006B3B8D"/>
    <w:rsid w:val="006B3C41"/>
    <w:rsid w:val="006B413B"/>
    <w:rsid w:val="006B4377"/>
    <w:rsid w:val="006B442C"/>
    <w:rsid w:val="006B48F0"/>
    <w:rsid w:val="006B6613"/>
    <w:rsid w:val="006C1F8F"/>
    <w:rsid w:val="006C231B"/>
    <w:rsid w:val="006C400F"/>
    <w:rsid w:val="006C49C5"/>
    <w:rsid w:val="006C578F"/>
    <w:rsid w:val="006C5D98"/>
    <w:rsid w:val="006C7007"/>
    <w:rsid w:val="006D00A5"/>
    <w:rsid w:val="006D0435"/>
    <w:rsid w:val="006D1981"/>
    <w:rsid w:val="006D2191"/>
    <w:rsid w:val="006D21E5"/>
    <w:rsid w:val="006D280B"/>
    <w:rsid w:val="006D4548"/>
    <w:rsid w:val="006D50EF"/>
    <w:rsid w:val="006D564C"/>
    <w:rsid w:val="006E00F6"/>
    <w:rsid w:val="006E0EF7"/>
    <w:rsid w:val="006E2296"/>
    <w:rsid w:val="006E25FB"/>
    <w:rsid w:val="006E350F"/>
    <w:rsid w:val="006E5264"/>
    <w:rsid w:val="006E57A7"/>
    <w:rsid w:val="006E5BEB"/>
    <w:rsid w:val="006E622A"/>
    <w:rsid w:val="006E6FFF"/>
    <w:rsid w:val="006F32E7"/>
    <w:rsid w:val="006F454C"/>
    <w:rsid w:val="006F645D"/>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2F1A"/>
    <w:rsid w:val="007130A5"/>
    <w:rsid w:val="00716EE4"/>
    <w:rsid w:val="00717215"/>
    <w:rsid w:val="007173EC"/>
    <w:rsid w:val="00717550"/>
    <w:rsid w:val="007202EB"/>
    <w:rsid w:val="0072125D"/>
    <w:rsid w:val="00722C12"/>
    <w:rsid w:val="00723645"/>
    <w:rsid w:val="00723712"/>
    <w:rsid w:val="007237C8"/>
    <w:rsid w:val="007239B8"/>
    <w:rsid w:val="007251DD"/>
    <w:rsid w:val="00725760"/>
    <w:rsid w:val="00727DAB"/>
    <w:rsid w:val="00730329"/>
    <w:rsid w:val="00730737"/>
    <w:rsid w:val="00732ED8"/>
    <w:rsid w:val="00733C41"/>
    <w:rsid w:val="00740810"/>
    <w:rsid w:val="00740C02"/>
    <w:rsid w:val="007417CD"/>
    <w:rsid w:val="00741AC6"/>
    <w:rsid w:val="0074294A"/>
    <w:rsid w:val="00744419"/>
    <w:rsid w:val="007458EE"/>
    <w:rsid w:val="00746968"/>
    <w:rsid w:val="00746C11"/>
    <w:rsid w:val="007473ED"/>
    <w:rsid w:val="00747E4B"/>
    <w:rsid w:val="00751490"/>
    <w:rsid w:val="0075232A"/>
    <w:rsid w:val="00752509"/>
    <w:rsid w:val="007529D1"/>
    <w:rsid w:val="00752B61"/>
    <w:rsid w:val="00754E39"/>
    <w:rsid w:val="00755448"/>
    <w:rsid w:val="00755DEA"/>
    <w:rsid w:val="0075656B"/>
    <w:rsid w:val="00756F89"/>
    <w:rsid w:val="00757464"/>
    <w:rsid w:val="0076288E"/>
    <w:rsid w:val="00766CBC"/>
    <w:rsid w:val="00767CB5"/>
    <w:rsid w:val="007712AE"/>
    <w:rsid w:val="0077167B"/>
    <w:rsid w:val="00771FA9"/>
    <w:rsid w:val="007737F9"/>
    <w:rsid w:val="0077543B"/>
    <w:rsid w:val="0077643A"/>
    <w:rsid w:val="00776500"/>
    <w:rsid w:val="00776E5A"/>
    <w:rsid w:val="00777F9C"/>
    <w:rsid w:val="007813D9"/>
    <w:rsid w:val="00782E30"/>
    <w:rsid w:val="00783623"/>
    <w:rsid w:val="007836C2"/>
    <w:rsid w:val="00785DBF"/>
    <w:rsid w:val="00786360"/>
    <w:rsid w:val="00786818"/>
    <w:rsid w:val="00787EA2"/>
    <w:rsid w:val="00790678"/>
    <w:rsid w:val="00790E22"/>
    <w:rsid w:val="0079103C"/>
    <w:rsid w:val="007913B9"/>
    <w:rsid w:val="0079156C"/>
    <w:rsid w:val="00792362"/>
    <w:rsid w:val="007937A8"/>
    <w:rsid w:val="00796600"/>
    <w:rsid w:val="00796618"/>
    <w:rsid w:val="007971DF"/>
    <w:rsid w:val="00797642"/>
    <w:rsid w:val="007977C5"/>
    <w:rsid w:val="007979B6"/>
    <w:rsid w:val="00797C71"/>
    <w:rsid w:val="007A11B3"/>
    <w:rsid w:val="007A1D81"/>
    <w:rsid w:val="007A43B9"/>
    <w:rsid w:val="007A4EE6"/>
    <w:rsid w:val="007A5885"/>
    <w:rsid w:val="007A5E4C"/>
    <w:rsid w:val="007A6666"/>
    <w:rsid w:val="007A6B45"/>
    <w:rsid w:val="007B06B7"/>
    <w:rsid w:val="007B0B0F"/>
    <w:rsid w:val="007B2321"/>
    <w:rsid w:val="007B3A2E"/>
    <w:rsid w:val="007B5242"/>
    <w:rsid w:val="007B6478"/>
    <w:rsid w:val="007B687E"/>
    <w:rsid w:val="007C0224"/>
    <w:rsid w:val="007C0631"/>
    <w:rsid w:val="007C0ED1"/>
    <w:rsid w:val="007C132D"/>
    <w:rsid w:val="007C35AB"/>
    <w:rsid w:val="007C5223"/>
    <w:rsid w:val="007C523F"/>
    <w:rsid w:val="007C63BE"/>
    <w:rsid w:val="007D1375"/>
    <w:rsid w:val="007D3BB3"/>
    <w:rsid w:val="007D46AB"/>
    <w:rsid w:val="007D4F4D"/>
    <w:rsid w:val="007D6394"/>
    <w:rsid w:val="007E04EA"/>
    <w:rsid w:val="007E1FA6"/>
    <w:rsid w:val="007E26E2"/>
    <w:rsid w:val="007E3D5B"/>
    <w:rsid w:val="007E5289"/>
    <w:rsid w:val="007E5303"/>
    <w:rsid w:val="007E573E"/>
    <w:rsid w:val="007E6074"/>
    <w:rsid w:val="007E6729"/>
    <w:rsid w:val="007E6C35"/>
    <w:rsid w:val="007E73CC"/>
    <w:rsid w:val="007E7518"/>
    <w:rsid w:val="007F1F37"/>
    <w:rsid w:val="007F215A"/>
    <w:rsid w:val="007F2C2F"/>
    <w:rsid w:val="007F41D1"/>
    <w:rsid w:val="007F4BE3"/>
    <w:rsid w:val="007F4E11"/>
    <w:rsid w:val="007F60EF"/>
    <w:rsid w:val="007F6CCB"/>
    <w:rsid w:val="007F74AB"/>
    <w:rsid w:val="008001C6"/>
    <w:rsid w:val="0080122F"/>
    <w:rsid w:val="00802CCB"/>
    <w:rsid w:val="008030E9"/>
    <w:rsid w:val="0080643F"/>
    <w:rsid w:val="00807B2A"/>
    <w:rsid w:val="00813225"/>
    <w:rsid w:val="008154CC"/>
    <w:rsid w:val="00817945"/>
    <w:rsid w:val="0082082A"/>
    <w:rsid w:val="00822FEF"/>
    <w:rsid w:val="00825B97"/>
    <w:rsid w:val="008269DE"/>
    <w:rsid w:val="00830636"/>
    <w:rsid w:val="00830986"/>
    <w:rsid w:val="00831B49"/>
    <w:rsid w:val="00832C8E"/>
    <w:rsid w:val="00833DD2"/>
    <w:rsid w:val="008344BD"/>
    <w:rsid w:val="008356EE"/>
    <w:rsid w:val="0083667D"/>
    <w:rsid w:val="008369EF"/>
    <w:rsid w:val="00836CCD"/>
    <w:rsid w:val="00836CE6"/>
    <w:rsid w:val="00841B59"/>
    <w:rsid w:val="00842C21"/>
    <w:rsid w:val="008431BC"/>
    <w:rsid w:val="008440CE"/>
    <w:rsid w:val="00844A31"/>
    <w:rsid w:val="00844A35"/>
    <w:rsid w:val="008476E1"/>
    <w:rsid w:val="00852D87"/>
    <w:rsid w:val="00854584"/>
    <w:rsid w:val="00860E02"/>
    <w:rsid w:val="00861A84"/>
    <w:rsid w:val="00861E70"/>
    <w:rsid w:val="008620C6"/>
    <w:rsid w:val="008621CE"/>
    <w:rsid w:val="00864103"/>
    <w:rsid w:val="008648E6"/>
    <w:rsid w:val="00865D8B"/>
    <w:rsid w:val="00871868"/>
    <w:rsid w:val="00874271"/>
    <w:rsid w:val="00877D1F"/>
    <w:rsid w:val="00881041"/>
    <w:rsid w:val="00882623"/>
    <w:rsid w:val="0088310F"/>
    <w:rsid w:val="00883872"/>
    <w:rsid w:val="00884191"/>
    <w:rsid w:val="00884A14"/>
    <w:rsid w:val="0088629A"/>
    <w:rsid w:val="00887141"/>
    <w:rsid w:val="00887D05"/>
    <w:rsid w:val="00891B69"/>
    <w:rsid w:val="0089437A"/>
    <w:rsid w:val="00896425"/>
    <w:rsid w:val="00896C49"/>
    <w:rsid w:val="00896F63"/>
    <w:rsid w:val="008A3025"/>
    <w:rsid w:val="008A4DC4"/>
    <w:rsid w:val="008A5213"/>
    <w:rsid w:val="008A6C9D"/>
    <w:rsid w:val="008A7F4F"/>
    <w:rsid w:val="008B07AB"/>
    <w:rsid w:val="008B0B2C"/>
    <w:rsid w:val="008B1116"/>
    <w:rsid w:val="008B1623"/>
    <w:rsid w:val="008B39EA"/>
    <w:rsid w:val="008B4AD3"/>
    <w:rsid w:val="008B52B3"/>
    <w:rsid w:val="008B5BEA"/>
    <w:rsid w:val="008B5CF4"/>
    <w:rsid w:val="008B5DC9"/>
    <w:rsid w:val="008B6736"/>
    <w:rsid w:val="008B6D6D"/>
    <w:rsid w:val="008B7FAA"/>
    <w:rsid w:val="008C0F5D"/>
    <w:rsid w:val="008C15BC"/>
    <w:rsid w:val="008C16E1"/>
    <w:rsid w:val="008C1CCD"/>
    <w:rsid w:val="008C26A9"/>
    <w:rsid w:val="008C63A4"/>
    <w:rsid w:val="008C64AE"/>
    <w:rsid w:val="008C7067"/>
    <w:rsid w:val="008D1CDE"/>
    <w:rsid w:val="008D220C"/>
    <w:rsid w:val="008D3853"/>
    <w:rsid w:val="008D3D7D"/>
    <w:rsid w:val="008D5081"/>
    <w:rsid w:val="008D5A9D"/>
    <w:rsid w:val="008D5F55"/>
    <w:rsid w:val="008D774E"/>
    <w:rsid w:val="008E1148"/>
    <w:rsid w:val="008E2AEF"/>
    <w:rsid w:val="008E3EA7"/>
    <w:rsid w:val="008E5183"/>
    <w:rsid w:val="008E6871"/>
    <w:rsid w:val="008E7548"/>
    <w:rsid w:val="008F00DE"/>
    <w:rsid w:val="008F025D"/>
    <w:rsid w:val="008F18B7"/>
    <w:rsid w:val="008F2C93"/>
    <w:rsid w:val="008F455E"/>
    <w:rsid w:val="008F4FFF"/>
    <w:rsid w:val="008F61C4"/>
    <w:rsid w:val="008F7253"/>
    <w:rsid w:val="008F7686"/>
    <w:rsid w:val="0090285B"/>
    <w:rsid w:val="00907118"/>
    <w:rsid w:val="009108C9"/>
    <w:rsid w:val="00913F74"/>
    <w:rsid w:val="0091414F"/>
    <w:rsid w:val="00914E61"/>
    <w:rsid w:val="00915814"/>
    <w:rsid w:val="00915942"/>
    <w:rsid w:val="00920C56"/>
    <w:rsid w:val="00922E28"/>
    <w:rsid w:val="00925343"/>
    <w:rsid w:val="00926A8E"/>
    <w:rsid w:val="009274C3"/>
    <w:rsid w:val="009304E8"/>
    <w:rsid w:val="00937D10"/>
    <w:rsid w:val="009407F2"/>
    <w:rsid w:val="009417C1"/>
    <w:rsid w:val="00941E7D"/>
    <w:rsid w:val="0094221B"/>
    <w:rsid w:val="0094293E"/>
    <w:rsid w:val="00945951"/>
    <w:rsid w:val="00946214"/>
    <w:rsid w:val="0095347A"/>
    <w:rsid w:val="009536BE"/>
    <w:rsid w:val="0095480C"/>
    <w:rsid w:val="009548CC"/>
    <w:rsid w:val="00956AB0"/>
    <w:rsid w:val="009573C5"/>
    <w:rsid w:val="009579FE"/>
    <w:rsid w:val="009603D4"/>
    <w:rsid w:val="0096154C"/>
    <w:rsid w:val="00961F97"/>
    <w:rsid w:val="00962ACE"/>
    <w:rsid w:val="0096456B"/>
    <w:rsid w:val="0096544C"/>
    <w:rsid w:val="00965C2A"/>
    <w:rsid w:val="00966329"/>
    <w:rsid w:val="0097158E"/>
    <w:rsid w:val="009715D5"/>
    <w:rsid w:val="00971D64"/>
    <w:rsid w:val="00972441"/>
    <w:rsid w:val="009734B0"/>
    <w:rsid w:val="00973BCF"/>
    <w:rsid w:val="00974896"/>
    <w:rsid w:val="009753CE"/>
    <w:rsid w:val="00975C07"/>
    <w:rsid w:val="009765D6"/>
    <w:rsid w:val="009776DC"/>
    <w:rsid w:val="009817C9"/>
    <w:rsid w:val="00981CD4"/>
    <w:rsid w:val="009829C2"/>
    <w:rsid w:val="00983D75"/>
    <w:rsid w:val="0098486A"/>
    <w:rsid w:val="00985519"/>
    <w:rsid w:val="00986019"/>
    <w:rsid w:val="009865EC"/>
    <w:rsid w:val="00986C9B"/>
    <w:rsid w:val="00987777"/>
    <w:rsid w:val="00990671"/>
    <w:rsid w:val="00991271"/>
    <w:rsid w:val="00991DCE"/>
    <w:rsid w:val="00992A3E"/>
    <w:rsid w:val="00992EA6"/>
    <w:rsid w:val="009930BC"/>
    <w:rsid w:val="00993905"/>
    <w:rsid w:val="00993CDE"/>
    <w:rsid w:val="00993E87"/>
    <w:rsid w:val="0099480B"/>
    <w:rsid w:val="009954C9"/>
    <w:rsid w:val="00995CCB"/>
    <w:rsid w:val="0099601B"/>
    <w:rsid w:val="00996490"/>
    <w:rsid w:val="00996CCD"/>
    <w:rsid w:val="00997954"/>
    <w:rsid w:val="009A1474"/>
    <w:rsid w:val="009A2829"/>
    <w:rsid w:val="009A3CCD"/>
    <w:rsid w:val="009A5364"/>
    <w:rsid w:val="009A57E2"/>
    <w:rsid w:val="009B1CDC"/>
    <w:rsid w:val="009B2105"/>
    <w:rsid w:val="009B5885"/>
    <w:rsid w:val="009B5CF6"/>
    <w:rsid w:val="009B7050"/>
    <w:rsid w:val="009B7356"/>
    <w:rsid w:val="009B75EB"/>
    <w:rsid w:val="009B7BD3"/>
    <w:rsid w:val="009B7C23"/>
    <w:rsid w:val="009C0A08"/>
    <w:rsid w:val="009C10EC"/>
    <w:rsid w:val="009C4705"/>
    <w:rsid w:val="009C675F"/>
    <w:rsid w:val="009C783F"/>
    <w:rsid w:val="009D0410"/>
    <w:rsid w:val="009D1BE4"/>
    <w:rsid w:val="009D1EAB"/>
    <w:rsid w:val="009D2088"/>
    <w:rsid w:val="009D355D"/>
    <w:rsid w:val="009D370D"/>
    <w:rsid w:val="009D7AAD"/>
    <w:rsid w:val="009D7ED5"/>
    <w:rsid w:val="009D7EF0"/>
    <w:rsid w:val="009E1637"/>
    <w:rsid w:val="009E2026"/>
    <w:rsid w:val="009E3955"/>
    <w:rsid w:val="009E4B84"/>
    <w:rsid w:val="009E5272"/>
    <w:rsid w:val="009E6C17"/>
    <w:rsid w:val="009E6E67"/>
    <w:rsid w:val="009E720E"/>
    <w:rsid w:val="009F0F30"/>
    <w:rsid w:val="009F1E4E"/>
    <w:rsid w:val="009F327C"/>
    <w:rsid w:val="009F5E79"/>
    <w:rsid w:val="009F5FC1"/>
    <w:rsid w:val="009F618B"/>
    <w:rsid w:val="00A0094C"/>
    <w:rsid w:val="00A00DB2"/>
    <w:rsid w:val="00A0100F"/>
    <w:rsid w:val="00A0104B"/>
    <w:rsid w:val="00A0418E"/>
    <w:rsid w:val="00A04660"/>
    <w:rsid w:val="00A04DEA"/>
    <w:rsid w:val="00A06602"/>
    <w:rsid w:val="00A0739A"/>
    <w:rsid w:val="00A07DAB"/>
    <w:rsid w:val="00A107BA"/>
    <w:rsid w:val="00A10B8F"/>
    <w:rsid w:val="00A11BDA"/>
    <w:rsid w:val="00A15B81"/>
    <w:rsid w:val="00A17B98"/>
    <w:rsid w:val="00A17D00"/>
    <w:rsid w:val="00A2276C"/>
    <w:rsid w:val="00A22DE8"/>
    <w:rsid w:val="00A23363"/>
    <w:rsid w:val="00A23F3B"/>
    <w:rsid w:val="00A2482A"/>
    <w:rsid w:val="00A24D07"/>
    <w:rsid w:val="00A266EE"/>
    <w:rsid w:val="00A2757E"/>
    <w:rsid w:val="00A27674"/>
    <w:rsid w:val="00A30073"/>
    <w:rsid w:val="00A317F3"/>
    <w:rsid w:val="00A31E71"/>
    <w:rsid w:val="00A32DC4"/>
    <w:rsid w:val="00A341E6"/>
    <w:rsid w:val="00A35943"/>
    <w:rsid w:val="00A35D66"/>
    <w:rsid w:val="00A35F62"/>
    <w:rsid w:val="00A3687F"/>
    <w:rsid w:val="00A4096F"/>
    <w:rsid w:val="00A40D1E"/>
    <w:rsid w:val="00A4131C"/>
    <w:rsid w:val="00A422D6"/>
    <w:rsid w:val="00A52466"/>
    <w:rsid w:val="00A52A76"/>
    <w:rsid w:val="00A548C3"/>
    <w:rsid w:val="00A5577A"/>
    <w:rsid w:val="00A57FE9"/>
    <w:rsid w:val="00A65242"/>
    <w:rsid w:val="00A65C93"/>
    <w:rsid w:val="00A66B70"/>
    <w:rsid w:val="00A67ED8"/>
    <w:rsid w:val="00A7069A"/>
    <w:rsid w:val="00A709EE"/>
    <w:rsid w:val="00A71C9A"/>
    <w:rsid w:val="00A72CED"/>
    <w:rsid w:val="00A73596"/>
    <w:rsid w:val="00A74F35"/>
    <w:rsid w:val="00A76C7F"/>
    <w:rsid w:val="00A804C3"/>
    <w:rsid w:val="00A808EA"/>
    <w:rsid w:val="00A81583"/>
    <w:rsid w:val="00A81FC4"/>
    <w:rsid w:val="00A82524"/>
    <w:rsid w:val="00A82C9C"/>
    <w:rsid w:val="00A8449F"/>
    <w:rsid w:val="00A859BA"/>
    <w:rsid w:val="00A85FC0"/>
    <w:rsid w:val="00A86424"/>
    <w:rsid w:val="00A90419"/>
    <w:rsid w:val="00A92F62"/>
    <w:rsid w:val="00A94FD3"/>
    <w:rsid w:val="00A95335"/>
    <w:rsid w:val="00AA013A"/>
    <w:rsid w:val="00AA038E"/>
    <w:rsid w:val="00AA102F"/>
    <w:rsid w:val="00AA1BAC"/>
    <w:rsid w:val="00AA1BE9"/>
    <w:rsid w:val="00AA2378"/>
    <w:rsid w:val="00AA46B5"/>
    <w:rsid w:val="00AA500A"/>
    <w:rsid w:val="00AA5186"/>
    <w:rsid w:val="00AA5AB2"/>
    <w:rsid w:val="00AA62DD"/>
    <w:rsid w:val="00AA6595"/>
    <w:rsid w:val="00AA6E45"/>
    <w:rsid w:val="00AA7DF1"/>
    <w:rsid w:val="00AB0696"/>
    <w:rsid w:val="00AB10BA"/>
    <w:rsid w:val="00AB4349"/>
    <w:rsid w:val="00AB457C"/>
    <w:rsid w:val="00AB4A9C"/>
    <w:rsid w:val="00AB5A6C"/>
    <w:rsid w:val="00AB602D"/>
    <w:rsid w:val="00AC0592"/>
    <w:rsid w:val="00AC26CD"/>
    <w:rsid w:val="00AC3B02"/>
    <w:rsid w:val="00AD5807"/>
    <w:rsid w:val="00AD6B47"/>
    <w:rsid w:val="00AD6CA0"/>
    <w:rsid w:val="00AD6FB1"/>
    <w:rsid w:val="00AD72B1"/>
    <w:rsid w:val="00AD7851"/>
    <w:rsid w:val="00AD7A49"/>
    <w:rsid w:val="00AD7D6D"/>
    <w:rsid w:val="00AE0324"/>
    <w:rsid w:val="00AE0B16"/>
    <w:rsid w:val="00AE1991"/>
    <w:rsid w:val="00AE2B3F"/>
    <w:rsid w:val="00AE304A"/>
    <w:rsid w:val="00AE4C43"/>
    <w:rsid w:val="00AE5E0C"/>
    <w:rsid w:val="00AE6287"/>
    <w:rsid w:val="00AE646E"/>
    <w:rsid w:val="00AE6B0D"/>
    <w:rsid w:val="00AE6F16"/>
    <w:rsid w:val="00AF0D79"/>
    <w:rsid w:val="00AF0D80"/>
    <w:rsid w:val="00AF1035"/>
    <w:rsid w:val="00AF130B"/>
    <w:rsid w:val="00AF2741"/>
    <w:rsid w:val="00AF2E4A"/>
    <w:rsid w:val="00AF4FE1"/>
    <w:rsid w:val="00AF65F4"/>
    <w:rsid w:val="00B00FB9"/>
    <w:rsid w:val="00B0236D"/>
    <w:rsid w:val="00B02F4B"/>
    <w:rsid w:val="00B03E1A"/>
    <w:rsid w:val="00B044F9"/>
    <w:rsid w:val="00B04F9D"/>
    <w:rsid w:val="00B05EE3"/>
    <w:rsid w:val="00B07AA2"/>
    <w:rsid w:val="00B1045E"/>
    <w:rsid w:val="00B12216"/>
    <w:rsid w:val="00B164E5"/>
    <w:rsid w:val="00B1664A"/>
    <w:rsid w:val="00B16A16"/>
    <w:rsid w:val="00B173F5"/>
    <w:rsid w:val="00B20688"/>
    <w:rsid w:val="00B21A99"/>
    <w:rsid w:val="00B2296A"/>
    <w:rsid w:val="00B22EAB"/>
    <w:rsid w:val="00B23217"/>
    <w:rsid w:val="00B257AD"/>
    <w:rsid w:val="00B272EE"/>
    <w:rsid w:val="00B3109F"/>
    <w:rsid w:val="00B32AAF"/>
    <w:rsid w:val="00B34CB1"/>
    <w:rsid w:val="00B350DD"/>
    <w:rsid w:val="00B36A4B"/>
    <w:rsid w:val="00B371A7"/>
    <w:rsid w:val="00B37705"/>
    <w:rsid w:val="00B40F32"/>
    <w:rsid w:val="00B4125C"/>
    <w:rsid w:val="00B42525"/>
    <w:rsid w:val="00B42AD8"/>
    <w:rsid w:val="00B42E01"/>
    <w:rsid w:val="00B436B2"/>
    <w:rsid w:val="00B43828"/>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751"/>
    <w:rsid w:val="00B71E69"/>
    <w:rsid w:val="00B7276C"/>
    <w:rsid w:val="00B76853"/>
    <w:rsid w:val="00B772F3"/>
    <w:rsid w:val="00B777D2"/>
    <w:rsid w:val="00B82A90"/>
    <w:rsid w:val="00B835FA"/>
    <w:rsid w:val="00B83732"/>
    <w:rsid w:val="00B8437C"/>
    <w:rsid w:val="00B84925"/>
    <w:rsid w:val="00B8579D"/>
    <w:rsid w:val="00B85D61"/>
    <w:rsid w:val="00B862A4"/>
    <w:rsid w:val="00B87977"/>
    <w:rsid w:val="00B87B28"/>
    <w:rsid w:val="00B91185"/>
    <w:rsid w:val="00B923CF"/>
    <w:rsid w:val="00B93EBF"/>
    <w:rsid w:val="00B94680"/>
    <w:rsid w:val="00B96E32"/>
    <w:rsid w:val="00BA3E5D"/>
    <w:rsid w:val="00BA66C1"/>
    <w:rsid w:val="00BA67CB"/>
    <w:rsid w:val="00BB1B75"/>
    <w:rsid w:val="00BB2A28"/>
    <w:rsid w:val="00BB2FE7"/>
    <w:rsid w:val="00BB7D1C"/>
    <w:rsid w:val="00BC1D3C"/>
    <w:rsid w:val="00BC35F4"/>
    <w:rsid w:val="00BC6862"/>
    <w:rsid w:val="00BC7276"/>
    <w:rsid w:val="00BC78F7"/>
    <w:rsid w:val="00BD10BA"/>
    <w:rsid w:val="00BD1C18"/>
    <w:rsid w:val="00BD2C62"/>
    <w:rsid w:val="00BD3BFB"/>
    <w:rsid w:val="00BD4C0F"/>
    <w:rsid w:val="00BD53B7"/>
    <w:rsid w:val="00BD7C2F"/>
    <w:rsid w:val="00BE1185"/>
    <w:rsid w:val="00BE2AAA"/>
    <w:rsid w:val="00BE39DC"/>
    <w:rsid w:val="00BE6088"/>
    <w:rsid w:val="00BE661D"/>
    <w:rsid w:val="00BE78CE"/>
    <w:rsid w:val="00BF1166"/>
    <w:rsid w:val="00BF2098"/>
    <w:rsid w:val="00BF2996"/>
    <w:rsid w:val="00BF4A5D"/>
    <w:rsid w:val="00BF5765"/>
    <w:rsid w:val="00BF635B"/>
    <w:rsid w:val="00BF7849"/>
    <w:rsid w:val="00BF798D"/>
    <w:rsid w:val="00C005FB"/>
    <w:rsid w:val="00C03808"/>
    <w:rsid w:val="00C048DA"/>
    <w:rsid w:val="00C04BF4"/>
    <w:rsid w:val="00C11306"/>
    <w:rsid w:val="00C12374"/>
    <w:rsid w:val="00C13F19"/>
    <w:rsid w:val="00C14A24"/>
    <w:rsid w:val="00C14A75"/>
    <w:rsid w:val="00C16B75"/>
    <w:rsid w:val="00C17BDC"/>
    <w:rsid w:val="00C17F36"/>
    <w:rsid w:val="00C220ED"/>
    <w:rsid w:val="00C2228B"/>
    <w:rsid w:val="00C236FD"/>
    <w:rsid w:val="00C242A0"/>
    <w:rsid w:val="00C26092"/>
    <w:rsid w:val="00C261FE"/>
    <w:rsid w:val="00C26A39"/>
    <w:rsid w:val="00C31047"/>
    <w:rsid w:val="00C318EC"/>
    <w:rsid w:val="00C31E7A"/>
    <w:rsid w:val="00C321BD"/>
    <w:rsid w:val="00C3280D"/>
    <w:rsid w:val="00C33537"/>
    <w:rsid w:val="00C34D26"/>
    <w:rsid w:val="00C4176D"/>
    <w:rsid w:val="00C42689"/>
    <w:rsid w:val="00C42D25"/>
    <w:rsid w:val="00C44321"/>
    <w:rsid w:val="00C447DF"/>
    <w:rsid w:val="00C449D7"/>
    <w:rsid w:val="00C44B71"/>
    <w:rsid w:val="00C46DC3"/>
    <w:rsid w:val="00C47220"/>
    <w:rsid w:val="00C504F1"/>
    <w:rsid w:val="00C52031"/>
    <w:rsid w:val="00C52133"/>
    <w:rsid w:val="00C52D07"/>
    <w:rsid w:val="00C54AEB"/>
    <w:rsid w:val="00C5666B"/>
    <w:rsid w:val="00C56AD6"/>
    <w:rsid w:val="00C573D1"/>
    <w:rsid w:val="00C57731"/>
    <w:rsid w:val="00C6053F"/>
    <w:rsid w:val="00C60B0D"/>
    <w:rsid w:val="00C62A97"/>
    <w:rsid w:val="00C64ECB"/>
    <w:rsid w:val="00C64FF7"/>
    <w:rsid w:val="00C65061"/>
    <w:rsid w:val="00C65BFB"/>
    <w:rsid w:val="00C6749A"/>
    <w:rsid w:val="00C70A59"/>
    <w:rsid w:val="00C7256B"/>
    <w:rsid w:val="00C7263D"/>
    <w:rsid w:val="00C72ADC"/>
    <w:rsid w:val="00C738AA"/>
    <w:rsid w:val="00C73CF4"/>
    <w:rsid w:val="00C743EF"/>
    <w:rsid w:val="00C756C8"/>
    <w:rsid w:val="00C76A76"/>
    <w:rsid w:val="00C76DC2"/>
    <w:rsid w:val="00C835B3"/>
    <w:rsid w:val="00C83EDF"/>
    <w:rsid w:val="00C84059"/>
    <w:rsid w:val="00C84166"/>
    <w:rsid w:val="00C8524E"/>
    <w:rsid w:val="00C87373"/>
    <w:rsid w:val="00C8781D"/>
    <w:rsid w:val="00C90578"/>
    <w:rsid w:val="00C9191F"/>
    <w:rsid w:val="00C92E6D"/>
    <w:rsid w:val="00C9676A"/>
    <w:rsid w:val="00CA0A0D"/>
    <w:rsid w:val="00CA16A2"/>
    <w:rsid w:val="00CA2AD0"/>
    <w:rsid w:val="00CA2F93"/>
    <w:rsid w:val="00CA3948"/>
    <w:rsid w:val="00CA471B"/>
    <w:rsid w:val="00CA4DFC"/>
    <w:rsid w:val="00CA5E90"/>
    <w:rsid w:val="00CB0915"/>
    <w:rsid w:val="00CB0F52"/>
    <w:rsid w:val="00CB1384"/>
    <w:rsid w:val="00CB2676"/>
    <w:rsid w:val="00CB4CB9"/>
    <w:rsid w:val="00CB4F21"/>
    <w:rsid w:val="00CB58FF"/>
    <w:rsid w:val="00CB68AD"/>
    <w:rsid w:val="00CB6D26"/>
    <w:rsid w:val="00CC0872"/>
    <w:rsid w:val="00CC1554"/>
    <w:rsid w:val="00CC16B6"/>
    <w:rsid w:val="00CC1F2A"/>
    <w:rsid w:val="00CC21BC"/>
    <w:rsid w:val="00CC29AB"/>
    <w:rsid w:val="00CC2ED0"/>
    <w:rsid w:val="00CC425A"/>
    <w:rsid w:val="00CC483B"/>
    <w:rsid w:val="00CC48AC"/>
    <w:rsid w:val="00CC57DE"/>
    <w:rsid w:val="00CC5A5F"/>
    <w:rsid w:val="00CC688C"/>
    <w:rsid w:val="00CD06AB"/>
    <w:rsid w:val="00CD2396"/>
    <w:rsid w:val="00CD2C34"/>
    <w:rsid w:val="00CE0148"/>
    <w:rsid w:val="00CE0D4F"/>
    <w:rsid w:val="00CE0E34"/>
    <w:rsid w:val="00CE34C3"/>
    <w:rsid w:val="00CE39DB"/>
    <w:rsid w:val="00CE4FEF"/>
    <w:rsid w:val="00CE547C"/>
    <w:rsid w:val="00CF0956"/>
    <w:rsid w:val="00CF0AE0"/>
    <w:rsid w:val="00CF0FD3"/>
    <w:rsid w:val="00CF257B"/>
    <w:rsid w:val="00CF2AB0"/>
    <w:rsid w:val="00CF2EC9"/>
    <w:rsid w:val="00CF3520"/>
    <w:rsid w:val="00CF3F4C"/>
    <w:rsid w:val="00CF4EB0"/>
    <w:rsid w:val="00CF7FB8"/>
    <w:rsid w:val="00D00A0D"/>
    <w:rsid w:val="00D01745"/>
    <w:rsid w:val="00D01D7B"/>
    <w:rsid w:val="00D04725"/>
    <w:rsid w:val="00D0691D"/>
    <w:rsid w:val="00D100D7"/>
    <w:rsid w:val="00D10790"/>
    <w:rsid w:val="00D10A67"/>
    <w:rsid w:val="00D11E09"/>
    <w:rsid w:val="00D13E05"/>
    <w:rsid w:val="00D146E6"/>
    <w:rsid w:val="00D151C1"/>
    <w:rsid w:val="00D161EF"/>
    <w:rsid w:val="00D17882"/>
    <w:rsid w:val="00D22A7A"/>
    <w:rsid w:val="00D2313A"/>
    <w:rsid w:val="00D241DD"/>
    <w:rsid w:val="00D24D57"/>
    <w:rsid w:val="00D25A7D"/>
    <w:rsid w:val="00D269CB"/>
    <w:rsid w:val="00D30D8A"/>
    <w:rsid w:val="00D3106A"/>
    <w:rsid w:val="00D31237"/>
    <w:rsid w:val="00D317A4"/>
    <w:rsid w:val="00D31BD8"/>
    <w:rsid w:val="00D32CCC"/>
    <w:rsid w:val="00D33CFE"/>
    <w:rsid w:val="00D34B08"/>
    <w:rsid w:val="00D3634E"/>
    <w:rsid w:val="00D36731"/>
    <w:rsid w:val="00D37343"/>
    <w:rsid w:val="00D37423"/>
    <w:rsid w:val="00D3751A"/>
    <w:rsid w:val="00D377AB"/>
    <w:rsid w:val="00D418FA"/>
    <w:rsid w:val="00D419A3"/>
    <w:rsid w:val="00D43168"/>
    <w:rsid w:val="00D43CF0"/>
    <w:rsid w:val="00D43D17"/>
    <w:rsid w:val="00D46DD5"/>
    <w:rsid w:val="00D51B9F"/>
    <w:rsid w:val="00D52F5A"/>
    <w:rsid w:val="00D53735"/>
    <w:rsid w:val="00D5394B"/>
    <w:rsid w:val="00D544E7"/>
    <w:rsid w:val="00D5642C"/>
    <w:rsid w:val="00D57A44"/>
    <w:rsid w:val="00D60B77"/>
    <w:rsid w:val="00D60DDB"/>
    <w:rsid w:val="00D62956"/>
    <w:rsid w:val="00D63079"/>
    <w:rsid w:val="00D63D09"/>
    <w:rsid w:val="00D651C4"/>
    <w:rsid w:val="00D6620C"/>
    <w:rsid w:val="00D700BB"/>
    <w:rsid w:val="00D7154E"/>
    <w:rsid w:val="00D74002"/>
    <w:rsid w:val="00D740B8"/>
    <w:rsid w:val="00D74DCC"/>
    <w:rsid w:val="00D75788"/>
    <w:rsid w:val="00D774BE"/>
    <w:rsid w:val="00D77604"/>
    <w:rsid w:val="00D82CE1"/>
    <w:rsid w:val="00D85869"/>
    <w:rsid w:val="00D863D3"/>
    <w:rsid w:val="00D90334"/>
    <w:rsid w:val="00D9052A"/>
    <w:rsid w:val="00D9131F"/>
    <w:rsid w:val="00D91365"/>
    <w:rsid w:val="00D93D78"/>
    <w:rsid w:val="00D964E1"/>
    <w:rsid w:val="00DA0EDB"/>
    <w:rsid w:val="00DA1A1A"/>
    <w:rsid w:val="00DA1F05"/>
    <w:rsid w:val="00DA3F66"/>
    <w:rsid w:val="00DA4721"/>
    <w:rsid w:val="00DA5A89"/>
    <w:rsid w:val="00DA6451"/>
    <w:rsid w:val="00DA6C80"/>
    <w:rsid w:val="00DB1F71"/>
    <w:rsid w:val="00DB3FEB"/>
    <w:rsid w:val="00DB411D"/>
    <w:rsid w:val="00DB59D1"/>
    <w:rsid w:val="00DB6460"/>
    <w:rsid w:val="00DC1689"/>
    <w:rsid w:val="00DC3405"/>
    <w:rsid w:val="00DC39FC"/>
    <w:rsid w:val="00DC47CC"/>
    <w:rsid w:val="00DC4AEE"/>
    <w:rsid w:val="00DC4F82"/>
    <w:rsid w:val="00DC5051"/>
    <w:rsid w:val="00DC5EF1"/>
    <w:rsid w:val="00DD3ACE"/>
    <w:rsid w:val="00DD4479"/>
    <w:rsid w:val="00DD5FAD"/>
    <w:rsid w:val="00DE040E"/>
    <w:rsid w:val="00DE1D7A"/>
    <w:rsid w:val="00DE3D69"/>
    <w:rsid w:val="00DE4361"/>
    <w:rsid w:val="00DE65EB"/>
    <w:rsid w:val="00DE6CD8"/>
    <w:rsid w:val="00DF1575"/>
    <w:rsid w:val="00DF15F9"/>
    <w:rsid w:val="00DF211C"/>
    <w:rsid w:val="00DF26E5"/>
    <w:rsid w:val="00DF29E7"/>
    <w:rsid w:val="00DF3A0A"/>
    <w:rsid w:val="00DF3D25"/>
    <w:rsid w:val="00DF64BF"/>
    <w:rsid w:val="00DF71BB"/>
    <w:rsid w:val="00E02053"/>
    <w:rsid w:val="00E0361D"/>
    <w:rsid w:val="00E041BB"/>
    <w:rsid w:val="00E0632A"/>
    <w:rsid w:val="00E10505"/>
    <w:rsid w:val="00E11BFD"/>
    <w:rsid w:val="00E12281"/>
    <w:rsid w:val="00E12753"/>
    <w:rsid w:val="00E12A8B"/>
    <w:rsid w:val="00E13E3C"/>
    <w:rsid w:val="00E1442E"/>
    <w:rsid w:val="00E14E61"/>
    <w:rsid w:val="00E154A6"/>
    <w:rsid w:val="00E1642B"/>
    <w:rsid w:val="00E22A97"/>
    <w:rsid w:val="00E22FED"/>
    <w:rsid w:val="00E23374"/>
    <w:rsid w:val="00E244DA"/>
    <w:rsid w:val="00E25428"/>
    <w:rsid w:val="00E25584"/>
    <w:rsid w:val="00E2725F"/>
    <w:rsid w:val="00E274DF"/>
    <w:rsid w:val="00E3145C"/>
    <w:rsid w:val="00E319AA"/>
    <w:rsid w:val="00E321ED"/>
    <w:rsid w:val="00E32E28"/>
    <w:rsid w:val="00E33843"/>
    <w:rsid w:val="00E33DB4"/>
    <w:rsid w:val="00E36C21"/>
    <w:rsid w:val="00E4017B"/>
    <w:rsid w:val="00E40599"/>
    <w:rsid w:val="00E44434"/>
    <w:rsid w:val="00E44B28"/>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57DD6"/>
    <w:rsid w:val="00E60132"/>
    <w:rsid w:val="00E608BF"/>
    <w:rsid w:val="00E60D41"/>
    <w:rsid w:val="00E614E3"/>
    <w:rsid w:val="00E624EF"/>
    <w:rsid w:val="00E654DE"/>
    <w:rsid w:val="00E669CB"/>
    <w:rsid w:val="00E67F81"/>
    <w:rsid w:val="00E7287C"/>
    <w:rsid w:val="00E72D4D"/>
    <w:rsid w:val="00E73118"/>
    <w:rsid w:val="00E73742"/>
    <w:rsid w:val="00E752CD"/>
    <w:rsid w:val="00E759CB"/>
    <w:rsid w:val="00E77B87"/>
    <w:rsid w:val="00E821FF"/>
    <w:rsid w:val="00E82BB2"/>
    <w:rsid w:val="00E8548F"/>
    <w:rsid w:val="00E86D85"/>
    <w:rsid w:val="00E874D9"/>
    <w:rsid w:val="00E904BE"/>
    <w:rsid w:val="00E934FA"/>
    <w:rsid w:val="00E93ABA"/>
    <w:rsid w:val="00E9597E"/>
    <w:rsid w:val="00E969CF"/>
    <w:rsid w:val="00E96DC7"/>
    <w:rsid w:val="00E96FBF"/>
    <w:rsid w:val="00E97170"/>
    <w:rsid w:val="00E97D62"/>
    <w:rsid w:val="00E97F82"/>
    <w:rsid w:val="00EA0202"/>
    <w:rsid w:val="00EA083A"/>
    <w:rsid w:val="00EA1443"/>
    <w:rsid w:val="00EA2FF4"/>
    <w:rsid w:val="00EA30C3"/>
    <w:rsid w:val="00EA3A49"/>
    <w:rsid w:val="00EA4E35"/>
    <w:rsid w:val="00EA5BD0"/>
    <w:rsid w:val="00EA7528"/>
    <w:rsid w:val="00EA7F08"/>
    <w:rsid w:val="00EB1667"/>
    <w:rsid w:val="00EB236D"/>
    <w:rsid w:val="00EB284D"/>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74E5"/>
    <w:rsid w:val="00ED4765"/>
    <w:rsid w:val="00ED55DE"/>
    <w:rsid w:val="00ED5FDA"/>
    <w:rsid w:val="00ED6DFF"/>
    <w:rsid w:val="00ED70B3"/>
    <w:rsid w:val="00EE1345"/>
    <w:rsid w:val="00EE1405"/>
    <w:rsid w:val="00EE497B"/>
    <w:rsid w:val="00EE5C6E"/>
    <w:rsid w:val="00EF0D0E"/>
    <w:rsid w:val="00EF0F13"/>
    <w:rsid w:val="00EF100A"/>
    <w:rsid w:val="00EF362D"/>
    <w:rsid w:val="00EF52AC"/>
    <w:rsid w:val="00EF54A3"/>
    <w:rsid w:val="00EF6044"/>
    <w:rsid w:val="00F00245"/>
    <w:rsid w:val="00F00FC4"/>
    <w:rsid w:val="00F01776"/>
    <w:rsid w:val="00F0232B"/>
    <w:rsid w:val="00F02466"/>
    <w:rsid w:val="00F03D93"/>
    <w:rsid w:val="00F04738"/>
    <w:rsid w:val="00F052CB"/>
    <w:rsid w:val="00F05534"/>
    <w:rsid w:val="00F076E1"/>
    <w:rsid w:val="00F10442"/>
    <w:rsid w:val="00F105A7"/>
    <w:rsid w:val="00F10781"/>
    <w:rsid w:val="00F1176D"/>
    <w:rsid w:val="00F11950"/>
    <w:rsid w:val="00F128C6"/>
    <w:rsid w:val="00F13B4F"/>
    <w:rsid w:val="00F14E47"/>
    <w:rsid w:val="00F15FAE"/>
    <w:rsid w:val="00F1625F"/>
    <w:rsid w:val="00F1667D"/>
    <w:rsid w:val="00F167F0"/>
    <w:rsid w:val="00F176EC"/>
    <w:rsid w:val="00F17DAD"/>
    <w:rsid w:val="00F20160"/>
    <w:rsid w:val="00F20752"/>
    <w:rsid w:val="00F20E2A"/>
    <w:rsid w:val="00F21773"/>
    <w:rsid w:val="00F2184A"/>
    <w:rsid w:val="00F22C97"/>
    <w:rsid w:val="00F26466"/>
    <w:rsid w:val="00F26571"/>
    <w:rsid w:val="00F26C44"/>
    <w:rsid w:val="00F27AAE"/>
    <w:rsid w:val="00F3235F"/>
    <w:rsid w:val="00F3346B"/>
    <w:rsid w:val="00F334FE"/>
    <w:rsid w:val="00F343B0"/>
    <w:rsid w:val="00F3459F"/>
    <w:rsid w:val="00F358BF"/>
    <w:rsid w:val="00F35CF3"/>
    <w:rsid w:val="00F35EDD"/>
    <w:rsid w:val="00F36707"/>
    <w:rsid w:val="00F36F65"/>
    <w:rsid w:val="00F41943"/>
    <w:rsid w:val="00F41CCD"/>
    <w:rsid w:val="00F43F0A"/>
    <w:rsid w:val="00F45801"/>
    <w:rsid w:val="00F463DA"/>
    <w:rsid w:val="00F503CE"/>
    <w:rsid w:val="00F52F0B"/>
    <w:rsid w:val="00F53C17"/>
    <w:rsid w:val="00F54844"/>
    <w:rsid w:val="00F56201"/>
    <w:rsid w:val="00F565CB"/>
    <w:rsid w:val="00F5693D"/>
    <w:rsid w:val="00F56A1A"/>
    <w:rsid w:val="00F60654"/>
    <w:rsid w:val="00F60E2E"/>
    <w:rsid w:val="00F60F7E"/>
    <w:rsid w:val="00F614A7"/>
    <w:rsid w:val="00F62DE5"/>
    <w:rsid w:val="00F646E9"/>
    <w:rsid w:val="00F649BE"/>
    <w:rsid w:val="00F656D8"/>
    <w:rsid w:val="00F66F72"/>
    <w:rsid w:val="00F671EE"/>
    <w:rsid w:val="00F72093"/>
    <w:rsid w:val="00F72247"/>
    <w:rsid w:val="00F73913"/>
    <w:rsid w:val="00F7392D"/>
    <w:rsid w:val="00F80883"/>
    <w:rsid w:val="00F81B28"/>
    <w:rsid w:val="00F82D8F"/>
    <w:rsid w:val="00F8311D"/>
    <w:rsid w:val="00F85099"/>
    <w:rsid w:val="00F85C17"/>
    <w:rsid w:val="00F86B6F"/>
    <w:rsid w:val="00F87E24"/>
    <w:rsid w:val="00F9034C"/>
    <w:rsid w:val="00F904FB"/>
    <w:rsid w:val="00F91076"/>
    <w:rsid w:val="00F9131F"/>
    <w:rsid w:val="00F91723"/>
    <w:rsid w:val="00F937DB"/>
    <w:rsid w:val="00F93DB4"/>
    <w:rsid w:val="00F954E9"/>
    <w:rsid w:val="00F96801"/>
    <w:rsid w:val="00F96F20"/>
    <w:rsid w:val="00FA1DCE"/>
    <w:rsid w:val="00FA22C8"/>
    <w:rsid w:val="00FA267B"/>
    <w:rsid w:val="00FA3531"/>
    <w:rsid w:val="00FA3FB3"/>
    <w:rsid w:val="00FA52FD"/>
    <w:rsid w:val="00FA6655"/>
    <w:rsid w:val="00FB0D22"/>
    <w:rsid w:val="00FB432A"/>
    <w:rsid w:val="00FB53DF"/>
    <w:rsid w:val="00FC0B86"/>
    <w:rsid w:val="00FC2CF0"/>
    <w:rsid w:val="00FC3726"/>
    <w:rsid w:val="00FC3763"/>
    <w:rsid w:val="00FC5A4B"/>
    <w:rsid w:val="00FC5C2F"/>
    <w:rsid w:val="00FC60A1"/>
    <w:rsid w:val="00FC6489"/>
    <w:rsid w:val="00FC70C5"/>
    <w:rsid w:val="00FC784B"/>
    <w:rsid w:val="00FD092D"/>
    <w:rsid w:val="00FD2DEA"/>
    <w:rsid w:val="00FD3213"/>
    <w:rsid w:val="00FD3ACE"/>
    <w:rsid w:val="00FD5ACE"/>
    <w:rsid w:val="00FD65AA"/>
    <w:rsid w:val="00FD6D69"/>
    <w:rsid w:val="00FE00F1"/>
    <w:rsid w:val="00FE0194"/>
    <w:rsid w:val="00FE0409"/>
    <w:rsid w:val="00FE08D8"/>
    <w:rsid w:val="00FE15CC"/>
    <w:rsid w:val="00FE1C63"/>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606,#3e003e,#1322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059">
      <w:bodyDiv w:val="1"/>
      <w:marLeft w:val="0"/>
      <w:marRight w:val="0"/>
      <w:marTop w:val="0"/>
      <w:marBottom w:val="0"/>
      <w:divBdr>
        <w:top w:val="none" w:sz="0" w:space="0" w:color="auto"/>
        <w:left w:val="none" w:sz="0" w:space="0" w:color="auto"/>
        <w:bottom w:val="none" w:sz="0" w:space="0" w:color="auto"/>
        <w:right w:val="none" w:sz="0" w:space="0" w:color="auto"/>
      </w:divBdr>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FB29-7907-4D95-B44D-80A62484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4511</Words>
  <Characters>24815</Characters>
  <Application>Microsoft Office Word</Application>
  <DocSecurity>0</DocSecurity>
  <Lines>206</Lines>
  <Paragraphs>58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REPÚBLICA DE COLOMBIA</vt:lpstr>
      <vt:lpstr>REPÚBLICA DE COLOMBIA</vt:lpstr>
    </vt:vector>
  </TitlesOfParts>
  <Company/>
  <LinksUpToDate>false</LinksUpToDate>
  <CharactersWithSpaces>29268</CharactersWithSpaces>
  <SharedDoc>false</SharedDoc>
  <HLinks>
    <vt:vector size="6" baseType="variant">
      <vt:variant>
        <vt:i4>6750299</vt:i4>
      </vt:variant>
      <vt:variant>
        <vt:i4>2187</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Malucimedina</cp:lastModifiedBy>
  <cp:revision>4</cp:revision>
  <cp:lastPrinted>2017-08-28T14:06:00Z</cp:lastPrinted>
  <dcterms:created xsi:type="dcterms:W3CDTF">2017-08-28T14:12:00Z</dcterms:created>
  <dcterms:modified xsi:type="dcterms:W3CDTF">2017-10-04T06:20:00Z</dcterms:modified>
</cp:coreProperties>
</file>