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10115" w:rsidRPr="00B10115" w:rsidRDefault="00B10115" w:rsidP="00B10115">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val="es-CO" w:eastAsia="fr-FR"/>
        </w:rPr>
      </w:pPr>
      <w:bookmarkStart w:id="0" w:name="_GoBack"/>
      <w:bookmarkEnd w:id="0"/>
      <w:r w:rsidRPr="00B10115">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B10115" w:rsidRPr="00B10115" w:rsidRDefault="00B10115" w:rsidP="00B1011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B10115">
        <w:rPr>
          <w:rFonts w:ascii="Calibri" w:eastAsia="Calibri" w:hAnsi="Calibri" w:cs="Calibri"/>
          <w:color w:val="FF0000"/>
          <w:sz w:val="16"/>
          <w:szCs w:val="16"/>
          <w:lang w:val="es-CO" w:eastAsia="fr-FR"/>
        </w:rPr>
        <w:t>El contenido total y fiel de la decisión debe ser verificado en la Secretaría de esta Sala.</w:t>
      </w:r>
    </w:p>
    <w:p w:rsidR="00B10115" w:rsidRPr="00B10115" w:rsidRDefault="00B10115" w:rsidP="00B10115">
      <w:pPr>
        <w:shd w:val="clear" w:color="auto" w:fill="FFFFFF"/>
        <w:ind w:left="1843" w:hanging="1843"/>
        <w:jc w:val="both"/>
        <w:rPr>
          <w:rFonts w:ascii="Calibri" w:hAnsi="Calibri" w:cs="Calibri"/>
          <w:color w:val="222222"/>
          <w:sz w:val="18"/>
          <w:szCs w:val="18"/>
          <w:lang w:val="es-CO" w:eastAsia="fr-FR"/>
        </w:rPr>
      </w:pPr>
      <w:r w:rsidRPr="00B10115">
        <w:rPr>
          <w:rFonts w:ascii="Calibri" w:hAnsi="Calibri" w:cs="Calibri"/>
          <w:color w:val="222222"/>
          <w:sz w:val="18"/>
          <w:szCs w:val="18"/>
          <w:lang w:val="es-CO" w:eastAsia="fr-FR"/>
        </w:rPr>
        <w:t>Providencia:</w:t>
      </w:r>
      <w:r w:rsidRPr="00B10115">
        <w:rPr>
          <w:rFonts w:ascii="Calibri" w:hAnsi="Calibri" w:cs="Calibri"/>
          <w:color w:val="222222"/>
          <w:sz w:val="18"/>
          <w:szCs w:val="18"/>
          <w:lang w:val="es-CO" w:eastAsia="fr-FR"/>
        </w:rPr>
        <w:tab/>
        <w:t xml:space="preserve">Sentencia  – 2ª instancia – </w:t>
      </w:r>
      <w:r w:rsidRPr="00B10115">
        <w:rPr>
          <w:rFonts w:ascii="Calibri" w:hAnsi="Calibri" w:cs="Calibri"/>
          <w:color w:val="222222"/>
          <w:sz w:val="18"/>
          <w:szCs w:val="18"/>
          <w:lang w:val="es-CO" w:eastAsia="fr-FR"/>
        </w:rPr>
        <w:pgNum/>
        <w:t>24 de agosto de 2017</w:t>
      </w:r>
    </w:p>
    <w:p w:rsidR="00B10115" w:rsidRPr="00B10115" w:rsidRDefault="00B10115" w:rsidP="00B10115">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B10115">
        <w:rPr>
          <w:rFonts w:ascii="Calibri" w:eastAsia="Calibri" w:hAnsi="Calibri" w:cs="Calibri"/>
          <w:color w:val="222222"/>
          <w:sz w:val="18"/>
          <w:szCs w:val="18"/>
          <w:lang w:val="es-CO" w:eastAsia="fr-FR"/>
        </w:rPr>
        <w:t>Proceso:    </w:t>
      </w:r>
      <w:r w:rsidRPr="00B10115">
        <w:rPr>
          <w:rFonts w:ascii="Calibri" w:eastAsia="Calibri" w:hAnsi="Calibri" w:cs="Calibri"/>
          <w:color w:val="222222"/>
          <w:sz w:val="18"/>
          <w:szCs w:val="18"/>
          <w:lang w:val="es-CO" w:eastAsia="fr-FR"/>
        </w:rPr>
        <w:tab/>
      </w:r>
      <w:r w:rsidRPr="00B10115">
        <w:rPr>
          <w:rFonts w:ascii="Calibri" w:eastAsia="Calibri" w:hAnsi="Calibri" w:cs="Calibri"/>
          <w:color w:val="222222"/>
          <w:spacing w:val="-6"/>
          <w:sz w:val="18"/>
          <w:szCs w:val="18"/>
          <w:lang w:val="es-CO" w:eastAsia="fr-FR"/>
        </w:rPr>
        <w:t>Acción de Tutela – Confirma amparo y declara hecho superado</w:t>
      </w:r>
    </w:p>
    <w:p w:rsidR="00B10115" w:rsidRPr="00B10115" w:rsidRDefault="00B10115" w:rsidP="00B10115">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B10115">
        <w:rPr>
          <w:rFonts w:ascii="Calibri" w:eastAsia="Calibri" w:hAnsi="Calibri" w:cs="Calibri"/>
          <w:color w:val="222222"/>
          <w:sz w:val="18"/>
          <w:szCs w:val="18"/>
          <w:lang w:val="es-CO" w:eastAsia="fr-FR"/>
        </w:rPr>
        <w:t>Radicación Nro. :</w:t>
      </w:r>
      <w:r w:rsidRPr="00B10115">
        <w:rPr>
          <w:rFonts w:ascii="Calibri" w:eastAsia="Calibri" w:hAnsi="Calibri" w:cs="Calibri"/>
          <w:color w:val="222222"/>
          <w:sz w:val="18"/>
          <w:szCs w:val="18"/>
          <w:lang w:val="es-CO" w:eastAsia="fr-FR"/>
        </w:rPr>
        <w:tab/>
      </w:r>
      <w:r w:rsidRPr="00B10115">
        <w:rPr>
          <w:rFonts w:ascii="Calibri" w:eastAsia="Calibri" w:hAnsi="Calibri" w:cs="Calibri"/>
          <w:bCs/>
          <w:spacing w:val="-6"/>
          <w:sz w:val="18"/>
          <w:szCs w:val="18"/>
          <w:lang w:eastAsia="en-US"/>
        </w:rPr>
        <w:t>660013109002 2017 00060 01</w:t>
      </w:r>
    </w:p>
    <w:p w:rsidR="00B10115" w:rsidRPr="00B10115" w:rsidRDefault="00B10115" w:rsidP="00B10115">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B10115">
        <w:rPr>
          <w:rFonts w:ascii="Calibri" w:eastAsia="Calibri" w:hAnsi="Calibri" w:cs="Calibri"/>
          <w:bCs/>
          <w:iCs/>
          <w:color w:val="222222"/>
          <w:sz w:val="18"/>
          <w:szCs w:val="18"/>
          <w:lang w:eastAsia="fr-FR"/>
        </w:rPr>
        <w:t xml:space="preserve">Accionante: </w:t>
      </w:r>
      <w:r w:rsidRPr="00B10115">
        <w:rPr>
          <w:rFonts w:ascii="Calibri" w:eastAsia="Calibri" w:hAnsi="Calibri" w:cs="Calibri"/>
          <w:bCs/>
          <w:iCs/>
          <w:color w:val="222222"/>
          <w:sz w:val="18"/>
          <w:szCs w:val="18"/>
          <w:lang w:eastAsia="fr-FR"/>
        </w:rPr>
        <w:tab/>
      </w:r>
      <w:r w:rsidRPr="00B10115">
        <w:rPr>
          <w:rFonts w:ascii="Calibri" w:eastAsia="Calibri" w:hAnsi="Calibri" w:cs="Calibri"/>
          <w:bCs/>
          <w:iCs/>
          <w:color w:val="222222"/>
          <w:sz w:val="18"/>
          <w:szCs w:val="18"/>
          <w:lang w:val="es-CO" w:eastAsia="fr-FR"/>
        </w:rPr>
        <w:t>JOSÉ HERNANDO HORMAZA</w:t>
      </w:r>
    </w:p>
    <w:p w:rsidR="00B10115" w:rsidRPr="00B10115" w:rsidRDefault="00B10115" w:rsidP="00B10115">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B10115">
        <w:rPr>
          <w:rFonts w:ascii="Calibri" w:eastAsia="Calibri" w:hAnsi="Calibri" w:cs="Calibri"/>
          <w:color w:val="222222"/>
          <w:sz w:val="18"/>
          <w:szCs w:val="18"/>
          <w:lang w:val="es-CO" w:eastAsia="fr-FR"/>
        </w:rPr>
        <w:t>Accionado:</w:t>
      </w:r>
      <w:r w:rsidRPr="00B10115">
        <w:rPr>
          <w:rFonts w:ascii="Calibri" w:eastAsia="Calibri" w:hAnsi="Calibri" w:cs="Calibri"/>
          <w:color w:val="222222"/>
          <w:sz w:val="18"/>
          <w:szCs w:val="18"/>
          <w:lang w:val="es-CO" w:eastAsia="fr-FR"/>
        </w:rPr>
        <w:tab/>
      </w:r>
      <w:r w:rsidRPr="00B10115">
        <w:rPr>
          <w:rFonts w:ascii="Calibri" w:eastAsia="Calibri" w:hAnsi="Calibri" w:cs="Calibri"/>
          <w:bCs/>
          <w:iCs/>
          <w:color w:val="222222"/>
          <w:sz w:val="18"/>
          <w:szCs w:val="18"/>
          <w:lang w:eastAsia="fr-FR"/>
        </w:rPr>
        <w:t>COLPENSIONES</w:t>
      </w:r>
    </w:p>
    <w:p w:rsidR="00B10115" w:rsidRPr="00B10115" w:rsidRDefault="00B10115" w:rsidP="00B10115">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B10115">
        <w:rPr>
          <w:rFonts w:ascii="Calibri" w:eastAsia="Calibri" w:hAnsi="Calibri" w:cs="Calibri"/>
          <w:color w:val="222222"/>
          <w:sz w:val="18"/>
          <w:szCs w:val="18"/>
          <w:lang w:val="es-CO" w:eastAsia="fr-FR"/>
        </w:rPr>
        <w:t>Magistrado Ponente: </w:t>
      </w:r>
      <w:r w:rsidRPr="00B10115">
        <w:rPr>
          <w:rFonts w:ascii="Calibri" w:eastAsia="Calibri" w:hAnsi="Calibri" w:cs="Calibri"/>
          <w:color w:val="222222"/>
          <w:sz w:val="18"/>
          <w:szCs w:val="18"/>
          <w:lang w:val="es-CO" w:eastAsia="fr-FR"/>
        </w:rPr>
        <w:tab/>
      </w:r>
      <w:r w:rsidRPr="00B10115">
        <w:rPr>
          <w:rFonts w:ascii="Calibri" w:eastAsia="Calibri" w:hAnsi="Calibri" w:cs="Calibri"/>
          <w:bCs/>
          <w:iCs/>
          <w:color w:val="222222"/>
          <w:sz w:val="18"/>
          <w:szCs w:val="18"/>
          <w:lang w:eastAsia="fr-FR"/>
        </w:rPr>
        <w:t xml:space="preserve">MANUEL </w:t>
      </w:r>
      <w:proofErr w:type="spellStart"/>
      <w:r w:rsidRPr="00B10115">
        <w:rPr>
          <w:rFonts w:ascii="Calibri" w:eastAsia="Calibri" w:hAnsi="Calibri" w:cs="Calibri"/>
          <w:bCs/>
          <w:iCs/>
          <w:color w:val="222222"/>
          <w:sz w:val="18"/>
          <w:szCs w:val="18"/>
          <w:lang w:eastAsia="fr-FR"/>
        </w:rPr>
        <w:t>YARZAGARAY</w:t>
      </w:r>
      <w:proofErr w:type="spellEnd"/>
      <w:r w:rsidRPr="00B10115">
        <w:rPr>
          <w:rFonts w:ascii="Calibri" w:eastAsia="Calibri" w:hAnsi="Calibri" w:cs="Calibri"/>
          <w:bCs/>
          <w:iCs/>
          <w:color w:val="222222"/>
          <w:sz w:val="18"/>
          <w:szCs w:val="18"/>
          <w:lang w:eastAsia="fr-FR"/>
        </w:rPr>
        <w:t xml:space="preserve"> BANDERA</w:t>
      </w:r>
    </w:p>
    <w:p w:rsidR="00B10115" w:rsidRPr="00B10115" w:rsidRDefault="00B10115" w:rsidP="00B10115">
      <w:pPr>
        <w:shd w:val="clear" w:color="auto" w:fill="FFFFFF"/>
        <w:tabs>
          <w:tab w:val="left" w:pos="1843"/>
          <w:tab w:val="left" w:pos="4755"/>
        </w:tabs>
        <w:ind w:left="1843" w:hanging="1843"/>
        <w:jc w:val="both"/>
        <w:rPr>
          <w:rFonts w:eastAsia="Calibri"/>
          <w:sz w:val="16"/>
          <w:szCs w:val="16"/>
          <w:lang w:val="es-CO" w:eastAsia="fr-FR"/>
        </w:rPr>
      </w:pPr>
    </w:p>
    <w:p w:rsidR="00B10115" w:rsidRPr="00B10115" w:rsidRDefault="00B10115" w:rsidP="00B10115">
      <w:pPr>
        <w:tabs>
          <w:tab w:val="left" w:pos="1843"/>
          <w:tab w:val="left" w:pos="2432"/>
        </w:tabs>
        <w:spacing w:after="200"/>
        <w:jc w:val="both"/>
        <w:rPr>
          <w:rFonts w:ascii="Calibri" w:eastAsia="Calibri" w:hAnsi="Calibri" w:cs="Calibri"/>
          <w:bCs/>
          <w:iCs/>
          <w:color w:val="222222"/>
          <w:sz w:val="18"/>
          <w:szCs w:val="18"/>
          <w:lang w:eastAsia="fr-FR"/>
        </w:rPr>
      </w:pPr>
      <w:r w:rsidRPr="00B10115">
        <w:rPr>
          <w:rFonts w:ascii="Calibri" w:eastAsia="Calibri" w:hAnsi="Calibri" w:cs="Calibri"/>
          <w:b/>
          <w:bCs/>
          <w:iCs/>
          <w:color w:val="222222"/>
          <w:sz w:val="18"/>
          <w:szCs w:val="18"/>
          <w:lang w:val="es-CO" w:eastAsia="fr-FR"/>
        </w:rPr>
        <w:t xml:space="preserve">Temas: </w:t>
      </w:r>
      <w:r w:rsidRPr="00B10115">
        <w:rPr>
          <w:rFonts w:ascii="Calibri" w:eastAsia="Calibri" w:hAnsi="Calibri" w:cs="Calibri"/>
          <w:b/>
          <w:bCs/>
          <w:iCs/>
          <w:color w:val="222222"/>
          <w:sz w:val="18"/>
          <w:szCs w:val="18"/>
          <w:lang w:val="es-CO" w:eastAsia="fr-FR"/>
        </w:rPr>
        <w:tab/>
        <w:t>DERECHO DE PETICIÓN / CARENCIA ACTUAL DE OBJETO POR HECHO SUPERADO</w:t>
      </w:r>
      <w:r w:rsidRPr="00B10115">
        <w:rPr>
          <w:rFonts w:ascii="Calibri" w:eastAsia="Calibri" w:hAnsi="Calibri" w:cs="Calibri"/>
          <w:b/>
          <w:bCs/>
          <w:iCs/>
          <w:color w:val="222222"/>
          <w:sz w:val="18"/>
          <w:szCs w:val="18"/>
          <w:lang w:eastAsia="fr-FR"/>
        </w:rPr>
        <w:t>.</w:t>
      </w:r>
      <w:r w:rsidRPr="00B10115">
        <w:rPr>
          <w:rFonts w:ascii="Calibri" w:eastAsia="Calibri" w:hAnsi="Calibri" w:cs="Calibri"/>
          <w:bCs/>
          <w:iCs/>
          <w:color w:val="222222"/>
          <w:sz w:val="18"/>
          <w:szCs w:val="18"/>
          <w:lang w:eastAsia="fr-FR"/>
        </w:rPr>
        <w:t xml:space="preserve"> </w:t>
      </w:r>
      <w:r w:rsidRPr="00B10115">
        <w:rPr>
          <w:rFonts w:ascii="Calibri" w:eastAsia="Calibri" w:hAnsi="Calibri" w:cs="Calibri"/>
          <w:bCs/>
          <w:iCs/>
          <w:color w:val="222222"/>
          <w:sz w:val="18"/>
          <w:szCs w:val="18"/>
          <w:lang w:val="es-CO" w:eastAsia="fr-FR"/>
        </w:rPr>
        <w:t>[E]</w:t>
      </w:r>
      <w:proofErr w:type="spellStart"/>
      <w:r w:rsidRPr="00B10115">
        <w:rPr>
          <w:rFonts w:ascii="Calibri" w:eastAsia="Calibri" w:hAnsi="Calibri" w:cs="Calibri"/>
          <w:bCs/>
          <w:iCs/>
          <w:color w:val="222222"/>
          <w:sz w:val="18"/>
          <w:szCs w:val="18"/>
          <w:lang w:val="es-ES_tradnl" w:eastAsia="fr-FR"/>
        </w:rPr>
        <w:t>ncuentra</w:t>
      </w:r>
      <w:proofErr w:type="spellEnd"/>
      <w:r w:rsidRPr="00B10115">
        <w:rPr>
          <w:rFonts w:ascii="Calibri" w:eastAsia="Calibri" w:hAnsi="Calibri" w:cs="Calibri"/>
          <w:bCs/>
          <w:iCs/>
          <w:color w:val="222222"/>
          <w:sz w:val="18"/>
          <w:szCs w:val="18"/>
          <w:lang w:val="es-ES_tradnl" w:eastAsia="fr-FR"/>
        </w:rPr>
        <w:t xml:space="preserve"> esta Corporación que, aunque de manera tardía, la pretensión de la parte demandante se ha visto satisfecha en este sentido, y por ende es deber de este Juez Colegiado indicar que en el presente asunto es clara la carencia actual de objeto, argumento suficiente para declarar la existencia de un hecho superado. Así lo ha señalado la Corte Constitucional en situaciones como la ahora presentada, cuando antes de adoptarse la decisión en sede constitucional, se restablece el derecho fundamental conculcado. </w:t>
      </w:r>
    </w:p>
    <w:p w:rsidR="004657AC" w:rsidRPr="00C10780" w:rsidRDefault="004657AC" w:rsidP="008E571F">
      <w:pPr>
        <w:spacing w:line="360" w:lineRule="auto"/>
        <w:jc w:val="center"/>
        <w:rPr>
          <w:rFonts w:ascii="Verdana" w:hAnsi="Verdana"/>
          <w:b/>
          <w:sz w:val="26"/>
          <w:szCs w:val="26"/>
          <w:lang w:eastAsia="en-US"/>
        </w:rPr>
      </w:pPr>
      <w:r w:rsidRPr="00C10780">
        <w:rPr>
          <w:rFonts w:ascii="Verdana" w:hAnsi="Verdana"/>
          <w:b/>
          <w:sz w:val="26"/>
          <w:szCs w:val="26"/>
          <w:lang w:eastAsia="en-US"/>
        </w:rPr>
        <w:t>REPÚBLICA DE COLOMBIA</w:t>
      </w:r>
    </w:p>
    <w:p w:rsidR="004657AC" w:rsidRPr="00C10780" w:rsidRDefault="004657AC" w:rsidP="004657AC">
      <w:pPr>
        <w:spacing w:line="360" w:lineRule="auto"/>
        <w:jc w:val="center"/>
        <w:rPr>
          <w:rFonts w:ascii="Verdana" w:hAnsi="Verdana"/>
          <w:b/>
          <w:sz w:val="26"/>
          <w:szCs w:val="26"/>
          <w:lang w:eastAsia="en-US"/>
        </w:rPr>
      </w:pPr>
      <w:r w:rsidRPr="00C10780">
        <w:rPr>
          <w:rFonts w:ascii="Verdana" w:hAnsi="Verdana"/>
          <w:b/>
          <w:sz w:val="26"/>
          <w:szCs w:val="26"/>
          <w:lang w:eastAsia="en-US"/>
        </w:rPr>
        <w:t>RAMA JUDICIAL DEL PODER PÚBLICO</w:t>
      </w:r>
    </w:p>
    <w:p w:rsidR="004657AC" w:rsidRPr="00C10780" w:rsidRDefault="004657AC" w:rsidP="004657AC">
      <w:pPr>
        <w:spacing w:line="360" w:lineRule="auto"/>
        <w:jc w:val="center"/>
        <w:rPr>
          <w:rFonts w:ascii="Verdana" w:hAnsi="Verdana"/>
          <w:b/>
          <w:sz w:val="26"/>
          <w:szCs w:val="26"/>
          <w:lang w:eastAsia="en-US"/>
        </w:rPr>
      </w:pPr>
      <w:r w:rsidRPr="00C10780">
        <w:rPr>
          <w:rFonts w:ascii="Verdana" w:hAnsi="Verdana"/>
          <w:b/>
          <w:noProof/>
          <w:sz w:val="26"/>
          <w:szCs w:val="26"/>
          <w:lang w:val="fr-FR" w:eastAsia="fr-FR"/>
        </w:rPr>
        <w:drawing>
          <wp:inline distT="0" distB="0" distL="0" distR="0" wp14:anchorId="1DC58783" wp14:editId="3DEC72F3">
            <wp:extent cx="650875" cy="643218"/>
            <wp:effectExtent l="0" t="0" r="0" b="5080"/>
            <wp:docPr id="3" name="Imagen 2" descr="Descripción: 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64" cy="644492"/>
                    </a:xfrm>
                    <a:prstGeom prst="rect">
                      <a:avLst/>
                    </a:prstGeom>
                    <a:noFill/>
                    <a:ln>
                      <a:noFill/>
                    </a:ln>
                  </pic:spPr>
                </pic:pic>
              </a:graphicData>
            </a:graphic>
          </wp:inline>
        </w:drawing>
      </w:r>
    </w:p>
    <w:p w:rsidR="004657AC" w:rsidRPr="00C10780" w:rsidRDefault="004657AC" w:rsidP="004657AC">
      <w:pPr>
        <w:spacing w:line="360" w:lineRule="auto"/>
        <w:jc w:val="center"/>
        <w:rPr>
          <w:rFonts w:ascii="Verdana" w:hAnsi="Verdana"/>
          <w:b/>
          <w:sz w:val="26"/>
          <w:szCs w:val="26"/>
          <w:lang w:eastAsia="en-US"/>
        </w:rPr>
      </w:pPr>
      <w:r w:rsidRPr="00C10780">
        <w:rPr>
          <w:rFonts w:ascii="Verdana" w:hAnsi="Verdana"/>
          <w:b/>
          <w:sz w:val="26"/>
          <w:szCs w:val="26"/>
          <w:lang w:eastAsia="en-US"/>
        </w:rPr>
        <w:t>TRIBUNAL SUPERIOR DEL DISTRITO JUDICIAL DE PEREIRA</w:t>
      </w:r>
    </w:p>
    <w:p w:rsidR="004657AC" w:rsidRPr="00C10780" w:rsidRDefault="004657AC" w:rsidP="004657AC">
      <w:pPr>
        <w:tabs>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center"/>
        <w:rPr>
          <w:rFonts w:ascii="Verdana" w:hAnsi="Verdana" w:cs="Arial"/>
          <w:b/>
          <w:bCs/>
          <w:spacing w:val="-4"/>
          <w:sz w:val="26"/>
          <w:szCs w:val="26"/>
          <w:lang w:val="es-ES_tradnl"/>
        </w:rPr>
      </w:pPr>
      <w:r w:rsidRPr="00C10780">
        <w:rPr>
          <w:rFonts w:ascii="Verdana" w:hAnsi="Verdana" w:cs="Arial"/>
          <w:b/>
          <w:bCs/>
          <w:spacing w:val="-4"/>
          <w:sz w:val="26"/>
          <w:szCs w:val="26"/>
          <w:lang w:val="es-ES_tradnl"/>
        </w:rPr>
        <w:t xml:space="preserve">SALA </w:t>
      </w:r>
      <w:r w:rsidR="00785DC7" w:rsidRPr="00C10780">
        <w:rPr>
          <w:rFonts w:ascii="Verdana" w:hAnsi="Verdana" w:cs="Arial"/>
          <w:b/>
          <w:bCs/>
          <w:spacing w:val="-4"/>
          <w:sz w:val="26"/>
          <w:szCs w:val="26"/>
          <w:lang w:val="es-ES_tradnl"/>
        </w:rPr>
        <w:t>DE DECISIÓN PENAL</w:t>
      </w:r>
    </w:p>
    <w:p w:rsidR="004657AC" w:rsidRPr="00C10780" w:rsidRDefault="004657AC" w:rsidP="006E3CEB">
      <w:pPr>
        <w:spacing w:line="276" w:lineRule="auto"/>
        <w:jc w:val="center"/>
        <w:rPr>
          <w:rFonts w:ascii="Verdana" w:hAnsi="Verdana"/>
          <w:b/>
          <w:sz w:val="22"/>
          <w:szCs w:val="26"/>
          <w:lang w:val="es-ES_tradnl" w:eastAsia="en-US"/>
        </w:rPr>
      </w:pPr>
    </w:p>
    <w:p w:rsidR="004657AC" w:rsidRPr="00C10780" w:rsidRDefault="004657AC" w:rsidP="004657AC">
      <w:pPr>
        <w:spacing w:line="276" w:lineRule="auto"/>
        <w:jc w:val="center"/>
        <w:rPr>
          <w:rFonts w:ascii="Verdana" w:hAnsi="Verdana"/>
          <w:b/>
          <w:sz w:val="26"/>
          <w:szCs w:val="26"/>
          <w:lang w:eastAsia="en-US"/>
        </w:rPr>
      </w:pPr>
      <w:proofErr w:type="spellStart"/>
      <w:r w:rsidRPr="00C10780">
        <w:rPr>
          <w:rFonts w:ascii="Verdana" w:hAnsi="Verdana"/>
          <w:b/>
          <w:sz w:val="26"/>
          <w:szCs w:val="26"/>
          <w:lang w:eastAsia="en-US"/>
        </w:rPr>
        <w:t>M.P</w:t>
      </w:r>
      <w:proofErr w:type="spellEnd"/>
      <w:r w:rsidRPr="00C10780">
        <w:rPr>
          <w:rFonts w:ascii="Verdana" w:hAnsi="Verdana"/>
          <w:b/>
          <w:sz w:val="26"/>
          <w:szCs w:val="26"/>
          <w:lang w:eastAsia="en-US"/>
        </w:rPr>
        <w:t xml:space="preserve">. MANUEL </w:t>
      </w:r>
      <w:proofErr w:type="spellStart"/>
      <w:r w:rsidRPr="00C10780">
        <w:rPr>
          <w:rFonts w:ascii="Verdana" w:hAnsi="Verdana"/>
          <w:b/>
          <w:sz w:val="26"/>
          <w:szCs w:val="26"/>
          <w:lang w:eastAsia="en-US"/>
        </w:rPr>
        <w:t>YARZAGARAY</w:t>
      </w:r>
      <w:proofErr w:type="spellEnd"/>
      <w:r w:rsidRPr="00C10780">
        <w:rPr>
          <w:rFonts w:ascii="Verdana" w:hAnsi="Verdana"/>
          <w:b/>
          <w:sz w:val="26"/>
          <w:szCs w:val="26"/>
          <w:lang w:eastAsia="en-US"/>
        </w:rPr>
        <w:t xml:space="preserve"> BANDERA</w:t>
      </w:r>
    </w:p>
    <w:p w:rsidR="004657AC" w:rsidRPr="00C10780" w:rsidRDefault="004657AC" w:rsidP="004657AC">
      <w:pPr>
        <w:spacing w:line="360" w:lineRule="auto"/>
        <w:jc w:val="center"/>
        <w:rPr>
          <w:rFonts w:ascii="Verdana" w:hAnsi="Verdana"/>
          <w:b/>
          <w:bCs/>
          <w:sz w:val="28"/>
          <w:szCs w:val="26"/>
          <w:lang w:eastAsia="en-US"/>
        </w:rPr>
      </w:pPr>
    </w:p>
    <w:p w:rsidR="004657AC" w:rsidRPr="00C10780" w:rsidRDefault="004657AC" w:rsidP="004657AC">
      <w:pPr>
        <w:suppressAutoHyphens/>
        <w:spacing w:line="360" w:lineRule="auto"/>
        <w:jc w:val="center"/>
        <w:rPr>
          <w:rFonts w:ascii="Verdana" w:hAnsi="Verdana" w:cs="Arial"/>
          <w:b/>
          <w:bCs/>
          <w:spacing w:val="-4"/>
          <w:sz w:val="26"/>
          <w:szCs w:val="26"/>
        </w:rPr>
      </w:pPr>
      <w:r w:rsidRPr="00C10780">
        <w:rPr>
          <w:rFonts w:ascii="Verdana" w:hAnsi="Verdana" w:cs="Arial"/>
          <w:b/>
          <w:bCs/>
          <w:spacing w:val="-4"/>
          <w:sz w:val="26"/>
          <w:szCs w:val="26"/>
        </w:rPr>
        <w:t>SENTENCIA DE TUTELA SEGUNDA INSTANCIA</w:t>
      </w:r>
    </w:p>
    <w:p w:rsidR="004657AC" w:rsidRPr="00C10780" w:rsidRDefault="004657AC" w:rsidP="004657AC">
      <w:pPr>
        <w:spacing w:line="360" w:lineRule="auto"/>
        <w:jc w:val="center"/>
        <w:rPr>
          <w:rFonts w:ascii="Verdana" w:hAnsi="Verdana"/>
          <w:spacing w:val="-3"/>
          <w:sz w:val="22"/>
          <w:szCs w:val="28"/>
          <w:lang w:eastAsia="en-US"/>
        </w:rPr>
      </w:pPr>
    </w:p>
    <w:p w:rsidR="004657AC" w:rsidRPr="00C10780" w:rsidRDefault="004657AC" w:rsidP="004657AC">
      <w:pPr>
        <w:spacing w:line="276" w:lineRule="auto"/>
        <w:jc w:val="center"/>
        <w:rPr>
          <w:rFonts w:ascii="Verdana" w:hAnsi="Verdana" w:cs="Arial"/>
          <w:b/>
          <w:bCs/>
          <w:sz w:val="26"/>
          <w:szCs w:val="26"/>
          <w:lang w:val="es-CO" w:eastAsia="en-US"/>
        </w:rPr>
      </w:pPr>
      <w:r w:rsidRPr="00C10780">
        <w:rPr>
          <w:rFonts w:ascii="Verdana" w:hAnsi="Verdana" w:cs="Arial"/>
          <w:spacing w:val="-3"/>
          <w:sz w:val="26"/>
          <w:szCs w:val="26"/>
          <w:lang w:val="es-CO" w:eastAsia="en-US"/>
        </w:rPr>
        <w:t>Aprobado por Acta No.</w:t>
      </w:r>
      <w:r w:rsidR="006B0606" w:rsidRPr="00C10780">
        <w:rPr>
          <w:rFonts w:ascii="Verdana" w:hAnsi="Verdana" w:cs="Arial"/>
          <w:spacing w:val="-3"/>
          <w:sz w:val="26"/>
          <w:szCs w:val="26"/>
          <w:lang w:val="es-CO" w:eastAsia="en-US"/>
        </w:rPr>
        <w:t xml:space="preserve"> </w:t>
      </w:r>
      <w:r w:rsidR="00516758">
        <w:rPr>
          <w:rFonts w:ascii="Verdana" w:hAnsi="Verdana" w:cs="Arial"/>
          <w:spacing w:val="-3"/>
          <w:sz w:val="26"/>
          <w:szCs w:val="26"/>
          <w:lang w:val="es-CO" w:eastAsia="en-US"/>
        </w:rPr>
        <w:t>831</w:t>
      </w:r>
      <w:r w:rsidRPr="00C10780">
        <w:rPr>
          <w:rFonts w:ascii="Verdana" w:hAnsi="Verdana" w:cs="Arial"/>
          <w:spacing w:val="-3"/>
          <w:sz w:val="26"/>
          <w:szCs w:val="26"/>
          <w:lang w:val="es-CO" w:eastAsia="en-US"/>
        </w:rPr>
        <w:t xml:space="preserve"> del </w:t>
      </w:r>
      <w:r w:rsidR="00516758">
        <w:rPr>
          <w:rFonts w:ascii="Verdana" w:hAnsi="Verdana" w:cs="Arial"/>
          <w:spacing w:val="-3"/>
          <w:sz w:val="26"/>
          <w:szCs w:val="26"/>
          <w:lang w:val="es-CO" w:eastAsia="en-US"/>
        </w:rPr>
        <w:t>24</w:t>
      </w:r>
      <w:r w:rsidRPr="00C10780">
        <w:rPr>
          <w:rFonts w:ascii="Verdana" w:hAnsi="Verdana" w:cs="Arial"/>
          <w:spacing w:val="-3"/>
          <w:sz w:val="26"/>
          <w:szCs w:val="26"/>
          <w:lang w:val="es-CO" w:eastAsia="en-US"/>
        </w:rPr>
        <w:t xml:space="preserve"> de </w:t>
      </w:r>
      <w:r w:rsidR="00FC24A7" w:rsidRPr="00C10780">
        <w:rPr>
          <w:rFonts w:ascii="Verdana" w:hAnsi="Verdana" w:cs="Arial"/>
          <w:spacing w:val="-3"/>
          <w:sz w:val="26"/>
          <w:szCs w:val="26"/>
          <w:lang w:val="es-CO" w:eastAsia="en-US"/>
        </w:rPr>
        <w:t>agosto</w:t>
      </w:r>
      <w:r w:rsidRPr="00C10780">
        <w:rPr>
          <w:rFonts w:ascii="Verdana" w:hAnsi="Verdana" w:cs="Arial"/>
          <w:spacing w:val="-3"/>
          <w:sz w:val="26"/>
          <w:szCs w:val="26"/>
          <w:lang w:val="es-CO" w:eastAsia="en-US"/>
        </w:rPr>
        <w:t xml:space="preserve"> de 2017 H:</w:t>
      </w:r>
      <w:r w:rsidR="006B0606" w:rsidRPr="00C10780">
        <w:rPr>
          <w:rFonts w:ascii="Verdana" w:hAnsi="Verdana" w:cs="Arial"/>
          <w:spacing w:val="-3"/>
          <w:sz w:val="26"/>
          <w:szCs w:val="26"/>
          <w:lang w:val="es-CO" w:eastAsia="en-US"/>
        </w:rPr>
        <w:t xml:space="preserve"> </w:t>
      </w:r>
      <w:r w:rsidR="00516758">
        <w:rPr>
          <w:rFonts w:ascii="Verdana" w:hAnsi="Verdana" w:cs="Arial"/>
          <w:spacing w:val="-3"/>
          <w:sz w:val="26"/>
          <w:szCs w:val="26"/>
          <w:lang w:val="es-CO" w:eastAsia="en-US"/>
        </w:rPr>
        <w:t>3:00 p.m.</w:t>
      </w:r>
      <w:r w:rsidRPr="00C10780">
        <w:rPr>
          <w:rFonts w:ascii="Verdana" w:hAnsi="Verdana" w:cs="Arial"/>
          <w:spacing w:val="-3"/>
          <w:sz w:val="26"/>
          <w:szCs w:val="26"/>
          <w:lang w:val="es-CO" w:eastAsia="en-US"/>
        </w:rPr>
        <w:t xml:space="preserve">  </w:t>
      </w:r>
      <w:r w:rsidRPr="00C10780">
        <w:rPr>
          <w:rFonts w:ascii="Verdana" w:hAnsi="Verdana" w:cs="Arial"/>
          <w:b/>
          <w:bCs/>
          <w:sz w:val="26"/>
          <w:szCs w:val="26"/>
          <w:lang w:val="es-CO" w:eastAsia="en-US"/>
        </w:rPr>
        <w:t xml:space="preserve"> </w:t>
      </w:r>
    </w:p>
    <w:p w:rsidR="004657AC" w:rsidRPr="00C10780" w:rsidRDefault="004657AC" w:rsidP="00F85A6B">
      <w:pPr>
        <w:spacing w:line="276" w:lineRule="auto"/>
        <w:rPr>
          <w:rFonts w:ascii="Verdana" w:hAnsi="Verdana" w:cs="Arial"/>
          <w:b/>
          <w:bCs/>
          <w:sz w:val="18"/>
          <w:szCs w:val="28"/>
          <w:lang w:val="es-CO" w:eastAsia="en-US"/>
        </w:rPr>
      </w:pPr>
    </w:p>
    <w:tbl>
      <w:tblPr>
        <w:tblpPr w:leftFromText="141" w:rightFromText="141" w:vertAnchor="text" w:horzAnchor="margin" w:tblpXSpec="center" w:tblpY="370"/>
        <w:tblW w:w="736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5811"/>
      </w:tblGrid>
      <w:tr w:rsidR="00C10780" w:rsidRPr="00C10780" w:rsidTr="00F85A6B">
        <w:trPr>
          <w:trHeight w:val="71"/>
        </w:trPr>
        <w:tc>
          <w:tcPr>
            <w:tcW w:w="1555" w:type="dxa"/>
            <w:shd w:val="clear" w:color="auto" w:fill="auto"/>
          </w:tcPr>
          <w:p w:rsidR="00F85A6B" w:rsidRPr="00C10780" w:rsidRDefault="00F85A6B" w:rsidP="00F85A6B">
            <w:pPr>
              <w:widowControl w:val="0"/>
              <w:autoSpaceDE w:val="0"/>
              <w:autoSpaceDN w:val="0"/>
              <w:adjustRightInd w:val="0"/>
              <w:spacing w:line="276" w:lineRule="auto"/>
              <w:ind w:left="142" w:right="-51" w:hanging="142"/>
              <w:jc w:val="both"/>
              <w:rPr>
                <w:rFonts w:ascii="Corbel" w:hAnsi="Corbel" w:cs="Arial"/>
                <w:b/>
                <w:bCs/>
                <w:sz w:val="23"/>
                <w:szCs w:val="23"/>
              </w:rPr>
            </w:pPr>
            <w:r w:rsidRPr="00C10780">
              <w:rPr>
                <w:rFonts w:ascii="Corbel" w:hAnsi="Corbel" w:cs="Arial"/>
                <w:b/>
                <w:bCs/>
                <w:sz w:val="23"/>
                <w:szCs w:val="23"/>
              </w:rPr>
              <w:t>Radicación:</w:t>
            </w:r>
          </w:p>
        </w:tc>
        <w:tc>
          <w:tcPr>
            <w:tcW w:w="5811" w:type="dxa"/>
            <w:shd w:val="clear" w:color="auto" w:fill="auto"/>
          </w:tcPr>
          <w:p w:rsidR="00F85A6B" w:rsidRPr="00C10780" w:rsidRDefault="00FC24A7" w:rsidP="00F85A6B">
            <w:pPr>
              <w:widowControl w:val="0"/>
              <w:autoSpaceDE w:val="0"/>
              <w:autoSpaceDN w:val="0"/>
              <w:adjustRightInd w:val="0"/>
              <w:spacing w:line="276" w:lineRule="auto"/>
              <w:ind w:left="142" w:right="-51" w:hanging="142"/>
              <w:jc w:val="both"/>
              <w:rPr>
                <w:rFonts w:ascii="Corbel" w:hAnsi="Corbel" w:cs="Arial"/>
                <w:bCs/>
                <w:sz w:val="23"/>
                <w:szCs w:val="23"/>
              </w:rPr>
            </w:pPr>
            <w:r w:rsidRPr="00C10780">
              <w:rPr>
                <w:rFonts w:ascii="Corbel" w:hAnsi="Corbel" w:cs="Arial"/>
                <w:bCs/>
                <w:sz w:val="23"/>
                <w:szCs w:val="23"/>
              </w:rPr>
              <w:t>660013109002 2017 00060 01</w:t>
            </w:r>
          </w:p>
        </w:tc>
      </w:tr>
      <w:tr w:rsidR="00C10780" w:rsidRPr="00C10780" w:rsidTr="00F85A6B">
        <w:trPr>
          <w:trHeight w:val="275"/>
        </w:trPr>
        <w:tc>
          <w:tcPr>
            <w:tcW w:w="1555" w:type="dxa"/>
            <w:shd w:val="clear" w:color="auto" w:fill="auto"/>
          </w:tcPr>
          <w:p w:rsidR="00F85A6B" w:rsidRPr="00C10780" w:rsidRDefault="00F85A6B" w:rsidP="00F85A6B">
            <w:pPr>
              <w:widowControl w:val="0"/>
              <w:autoSpaceDE w:val="0"/>
              <w:autoSpaceDN w:val="0"/>
              <w:adjustRightInd w:val="0"/>
              <w:spacing w:line="276" w:lineRule="auto"/>
              <w:ind w:left="142" w:right="-51" w:hanging="142"/>
              <w:jc w:val="both"/>
              <w:rPr>
                <w:rFonts w:ascii="Corbel" w:hAnsi="Corbel" w:cs="Arial"/>
                <w:b/>
                <w:bCs/>
                <w:sz w:val="23"/>
                <w:szCs w:val="23"/>
              </w:rPr>
            </w:pPr>
            <w:r w:rsidRPr="00C10780">
              <w:rPr>
                <w:rFonts w:ascii="Corbel" w:hAnsi="Corbel" w:cs="Arial"/>
                <w:b/>
                <w:bCs/>
                <w:sz w:val="23"/>
                <w:szCs w:val="23"/>
              </w:rPr>
              <w:t xml:space="preserve">Accionante:   </w:t>
            </w:r>
          </w:p>
        </w:tc>
        <w:tc>
          <w:tcPr>
            <w:tcW w:w="5811" w:type="dxa"/>
            <w:shd w:val="clear" w:color="auto" w:fill="auto"/>
          </w:tcPr>
          <w:p w:rsidR="00F85A6B" w:rsidRPr="00C10780" w:rsidRDefault="00FC24A7" w:rsidP="00F85A6B">
            <w:pPr>
              <w:widowControl w:val="0"/>
              <w:autoSpaceDE w:val="0"/>
              <w:autoSpaceDN w:val="0"/>
              <w:adjustRightInd w:val="0"/>
              <w:spacing w:line="276" w:lineRule="auto"/>
              <w:ind w:left="142" w:right="-51" w:hanging="142"/>
              <w:jc w:val="both"/>
              <w:rPr>
                <w:rFonts w:ascii="Corbel" w:hAnsi="Corbel" w:cs="Arial"/>
                <w:bCs/>
                <w:sz w:val="23"/>
                <w:szCs w:val="23"/>
              </w:rPr>
            </w:pPr>
            <w:r w:rsidRPr="00C10780">
              <w:rPr>
                <w:rFonts w:ascii="Corbel" w:hAnsi="Corbel" w:cs="Arial"/>
                <w:bCs/>
                <w:sz w:val="23"/>
                <w:szCs w:val="23"/>
              </w:rPr>
              <w:t>JOSÉ HERNANDO HORMAZA</w:t>
            </w:r>
          </w:p>
        </w:tc>
      </w:tr>
      <w:tr w:rsidR="00C10780" w:rsidRPr="00C10780" w:rsidTr="00F85A6B">
        <w:trPr>
          <w:trHeight w:val="280"/>
        </w:trPr>
        <w:tc>
          <w:tcPr>
            <w:tcW w:w="1555" w:type="dxa"/>
            <w:shd w:val="clear" w:color="auto" w:fill="auto"/>
          </w:tcPr>
          <w:p w:rsidR="00F85A6B" w:rsidRPr="00C10780" w:rsidRDefault="00F85A6B" w:rsidP="00F85A6B">
            <w:pPr>
              <w:widowControl w:val="0"/>
              <w:autoSpaceDE w:val="0"/>
              <w:autoSpaceDN w:val="0"/>
              <w:adjustRightInd w:val="0"/>
              <w:spacing w:line="276" w:lineRule="auto"/>
              <w:ind w:left="142" w:right="-51" w:hanging="142"/>
              <w:jc w:val="both"/>
              <w:rPr>
                <w:rFonts w:ascii="Corbel" w:hAnsi="Corbel" w:cs="Arial"/>
                <w:b/>
                <w:bCs/>
                <w:sz w:val="23"/>
                <w:szCs w:val="23"/>
              </w:rPr>
            </w:pPr>
            <w:r w:rsidRPr="00C10780">
              <w:rPr>
                <w:rFonts w:ascii="Corbel" w:hAnsi="Corbel" w:cs="Arial"/>
                <w:b/>
                <w:bCs/>
                <w:sz w:val="23"/>
                <w:szCs w:val="23"/>
              </w:rPr>
              <w:t>Accionado:</w:t>
            </w:r>
          </w:p>
        </w:tc>
        <w:tc>
          <w:tcPr>
            <w:tcW w:w="5811" w:type="dxa"/>
            <w:shd w:val="clear" w:color="auto" w:fill="auto"/>
          </w:tcPr>
          <w:p w:rsidR="00F85A6B" w:rsidRPr="00C10780" w:rsidRDefault="00FC24A7" w:rsidP="00F85A6B">
            <w:pPr>
              <w:widowControl w:val="0"/>
              <w:autoSpaceDE w:val="0"/>
              <w:autoSpaceDN w:val="0"/>
              <w:adjustRightInd w:val="0"/>
              <w:spacing w:line="276" w:lineRule="auto"/>
              <w:ind w:left="142" w:right="-51" w:hanging="142"/>
              <w:jc w:val="both"/>
              <w:rPr>
                <w:rFonts w:ascii="Corbel" w:hAnsi="Corbel" w:cs="Arial"/>
                <w:bCs/>
                <w:sz w:val="23"/>
                <w:szCs w:val="23"/>
              </w:rPr>
            </w:pPr>
            <w:r w:rsidRPr="00C10780">
              <w:rPr>
                <w:rFonts w:ascii="Corbel" w:hAnsi="Corbel" w:cs="Arial"/>
                <w:bCs/>
                <w:sz w:val="23"/>
                <w:szCs w:val="23"/>
              </w:rPr>
              <w:t>COLPENSIONES</w:t>
            </w:r>
          </w:p>
        </w:tc>
      </w:tr>
      <w:tr w:rsidR="00C10780" w:rsidRPr="00C10780" w:rsidTr="00F85A6B">
        <w:trPr>
          <w:trHeight w:val="257"/>
        </w:trPr>
        <w:tc>
          <w:tcPr>
            <w:tcW w:w="1555" w:type="dxa"/>
            <w:shd w:val="clear" w:color="auto" w:fill="auto"/>
          </w:tcPr>
          <w:p w:rsidR="00F85A6B" w:rsidRPr="00C10780" w:rsidRDefault="00F85A6B" w:rsidP="00F85A6B">
            <w:pPr>
              <w:widowControl w:val="0"/>
              <w:autoSpaceDE w:val="0"/>
              <w:autoSpaceDN w:val="0"/>
              <w:adjustRightInd w:val="0"/>
              <w:spacing w:line="276" w:lineRule="auto"/>
              <w:ind w:left="142" w:right="-51" w:hanging="142"/>
              <w:jc w:val="both"/>
              <w:rPr>
                <w:rFonts w:ascii="Corbel" w:hAnsi="Corbel" w:cs="Arial"/>
                <w:b/>
                <w:bCs/>
                <w:sz w:val="23"/>
                <w:szCs w:val="23"/>
              </w:rPr>
            </w:pPr>
            <w:r w:rsidRPr="00C10780">
              <w:rPr>
                <w:rFonts w:ascii="Corbel" w:hAnsi="Corbel" w:cs="Arial"/>
                <w:b/>
                <w:bCs/>
                <w:sz w:val="23"/>
                <w:szCs w:val="23"/>
              </w:rPr>
              <w:t>Procedencia:</w:t>
            </w:r>
          </w:p>
        </w:tc>
        <w:tc>
          <w:tcPr>
            <w:tcW w:w="5811" w:type="dxa"/>
            <w:shd w:val="clear" w:color="auto" w:fill="auto"/>
          </w:tcPr>
          <w:p w:rsidR="00F85A6B" w:rsidRPr="00C10780" w:rsidRDefault="00FC24A7" w:rsidP="00F85A6B">
            <w:pPr>
              <w:widowControl w:val="0"/>
              <w:autoSpaceDE w:val="0"/>
              <w:autoSpaceDN w:val="0"/>
              <w:adjustRightInd w:val="0"/>
              <w:spacing w:line="276" w:lineRule="auto"/>
              <w:ind w:left="142" w:right="-51" w:hanging="142"/>
              <w:jc w:val="both"/>
              <w:rPr>
                <w:rFonts w:ascii="Corbel" w:hAnsi="Corbel" w:cs="Arial"/>
                <w:bCs/>
                <w:sz w:val="23"/>
                <w:szCs w:val="23"/>
              </w:rPr>
            </w:pPr>
            <w:r w:rsidRPr="00C10780">
              <w:rPr>
                <w:rFonts w:ascii="Corbel" w:hAnsi="Corbel" w:cs="Arial"/>
                <w:bCs/>
                <w:sz w:val="23"/>
                <w:szCs w:val="23"/>
              </w:rPr>
              <w:t>Juzgado Segundo Penal del Circuito de Pereira</w:t>
            </w:r>
          </w:p>
        </w:tc>
      </w:tr>
      <w:tr w:rsidR="00C10780" w:rsidRPr="00C10780" w:rsidTr="00F85A6B">
        <w:trPr>
          <w:trHeight w:val="257"/>
        </w:trPr>
        <w:tc>
          <w:tcPr>
            <w:tcW w:w="1555" w:type="dxa"/>
            <w:shd w:val="clear" w:color="auto" w:fill="auto"/>
          </w:tcPr>
          <w:p w:rsidR="00F85A6B" w:rsidRPr="00C10780" w:rsidRDefault="00F85A6B" w:rsidP="00F85A6B">
            <w:pPr>
              <w:widowControl w:val="0"/>
              <w:autoSpaceDE w:val="0"/>
              <w:autoSpaceDN w:val="0"/>
              <w:adjustRightInd w:val="0"/>
              <w:spacing w:line="276" w:lineRule="auto"/>
              <w:ind w:left="142" w:right="-51" w:hanging="142"/>
              <w:jc w:val="both"/>
              <w:rPr>
                <w:rFonts w:ascii="Corbel" w:hAnsi="Corbel" w:cs="Arial"/>
                <w:b/>
                <w:bCs/>
                <w:sz w:val="23"/>
                <w:szCs w:val="23"/>
              </w:rPr>
            </w:pPr>
            <w:r w:rsidRPr="00C10780">
              <w:rPr>
                <w:rFonts w:ascii="Corbel" w:hAnsi="Corbel" w:cs="Arial"/>
                <w:b/>
                <w:bCs/>
                <w:sz w:val="23"/>
                <w:szCs w:val="23"/>
              </w:rPr>
              <w:t xml:space="preserve">Decisión: </w:t>
            </w:r>
          </w:p>
        </w:tc>
        <w:tc>
          <w:tcPr>
            <w:tcW w:w="5811" w:type="dxa"/>
            <w:shd w:val="clear" w:color="auto" w:fill="auto"/>
          </w:tcPr>
          <w:p w:rsidR="00F85A6B" w:rsidRPr="00C10780" w:rsidRDefault="00785DC7" w:rsidP="00785DC7">
            <w:pPr>
              <w:widowControl w:val="0"/>
              <w:autoSpaceDE w:val="0"/>
              <w:autoSpaceDN w:val="0"/>
              <w:adjustRightInd w:val="0"/>
              <w:spacing w:line="276" w:lineRule="auto"/>
              <w:ind w:left="142" w:right="-51" w:hanging="142"/>
              <w:jc w:val="both"/>
              <w:rPr>
                <w:rFonts w:ascii="Corbel" w:hAnsi="Corbel" w:cs="Arial"/>
                <w:bCs/>
                <w:sz w:val="23"/>
                <w:szCs w:val="23"/>
              </w:rPr>
            </w:pPr>
            <w:r w:rsidRPr="00C10780">
              <w:rPr>
                <w:rFonts w:ascii="Corbel" w:hAnsi="Corbel" w:cs="Arial"/>
                <w:bCs/>
                <w:sz w:val="23"/>
                <w:szCs w:val="23"/>
              </w:rPr>
              <w:t>Declara h</w:t>
            </w:r>
            <w:r w:rsidR="00FC24A7" w:rsidRPr="00C10780">
              <w:rPr>
                <w:rFonts w:ascii="Corbel" w:hAnsi="Corbel" w:cs="Arial"/>
                <w:bCs/>
                <w:sz w:val="23"/>
                <w:szCs w:val="23"/>
              </w:rPr>
              <w:t xml:space="preserve">echo </w:t>
            </w:r>
            <w:r w:rsidRPr="00C10780">
              <w:rPr>
                <w:rFonts w:ascii="Corbel" w:hAnsi="Corbel" w:cs="Arial"/>
                <w:bCs/>
                <w:sz w:val="23"/>
                <w:szCs w:val="23"/>
              </w:rPr>
              <w:t>s</w:t>
            </w:r>
            <w:r w:rsidR="00FC24A7" w:rsidRPr="00C10780">
              <w:rPr>
                <w:rFonts w:ascii="Corbel" w:hAnsi="Corbel" w:cs="Arial"/>
                <w:bCs/>
                <w:sz w:val="23"/>
                <w:szCs w:val="23"/>
              </w:rPr>
              <w:t>uperado</w:t>
            </w:r>
          </w:p>
        </w:tc>
      </w:tr>
    </w:tbl>
    <w:p w:rsidR="00F85A6B" w:rsidRPr="00C10780" w:rsidRDefault="00F85A6B" w:rsidP="00F85A6B">
      <w:pPr>
        <w:spacing w:line="276" w:lineRule="auto"/>
        <w:rPr>
          <w:rFonts w:ascii="Verdana" w:hAnsi="Verdana" w:cs="Arial"/>
          <w:b/>
          <w:bCs/>
          <w:sz w:val="20"/>
          <w:szCs w:val="28"/>
          <w:lang w:val="es-CO" w:eastAsia="en-US"/>
        </w:rPr>
      </w:pPr>
    </w:p>
    <w:p w:rsidR="00F85A6B" w:rsidRPr="00C10780" w:rsidRDefault="00F85A6B" w:rsidP="004657AC">
      <w:pPr>
        <w:spacing w:line="276" w:lineRule="auto"/>
        <w:jc w:val="center"/>
        <w:rPr>
          <w:rFonts w:ascii="Verdana" w:hAnsi="Verdana" w:cs="Arial"/>
          <w:b/>
          <w:bCs/>
          <w:szCs w:val="28"/>
          <w:lang w:val="es-CO" w:eastAsia="en-US"/>
        </w:rPr>
      </w:pPr>
    </w:p>
    <w:p w:rsidR="00F85A6B" w:rsidRPr="00C10780" w:rsidRDefault="00F85A6B" w:rsidP="004657AC">
      <w:pPr>
        <w:spacing w:line="276" w:lineRule="auto"/>
        <w:jc w:val="center"/>
        <w:rPr>
          <w:rFonts w:ascii="Verdana" w:hAnsi="Verdana" w:cs="Arial"/>
          <w:b/>
          <w:bCs/>
          <w:szCs w:val="28"/>
          <w:lang w:val="es-CO" w:eastAsia="en-US"/>
        </w:rPr>
      </w:pPr>
    </w:p>
    <w:p w:rsidR="00F85A6B" w:rsidRPr="00C10780" w:rsidRDefault="00F85A6B" w:rsidP="004657AC">
      <w:pPr>
        <w:spacing w:line="276" w:lineRule="auto"/>
        <w:jc w:val="center"/>
        <w:rPr>
          <w:rFonts w:ascii="Verdana" w:hAnsi="Verdana" w:cs="Arial"/>
          <w:b/>
          <w:bCs/>
          <w:szCs w:val="28"/>
          <w:lang w:val="es-CO" w:eastAsia="en-US"/>
        </w:rPr>
      </w:pPr>
    </w:p>
    <w:p w:rsidR="00F85A6B" w:rsidRPr="00C10780" w:rsidRDefault="00F85A6B" w:rsidP="004657AC">
      <w:pPr>
        <w:spacing w:line="276" w:lineRule="auto"/>
        <w:jc w:val="center"/>
        <w:rPr>
          <w:rFonts w:ascii="Verdana" w:hAnsi="Verdana" w:cs="Arial"/>
          <w:b/>
          <w:bCs/>
          <w:szCs w:val="28"/>
          <w:lang w:val="es-CO" w:eastAsia="en-US"/>
        </w:rPr>
      </w:pPr>
    </w:p>
    <w:p w:rsidR="00F85A6B" w:rsidRPr="00C10780" w:rsidRDefault="00F85A6B" w:rsidP="004657AC">
      <w:pPr>
        <w:spacing w:line="276" w:lineRule="auto"/>
        <w:jc w:val="center"/>
        <w:rPr>
          <w:rFonts w:ascii="Verdana" w:hAnsi="Verdana" w:cs="Arial"/>
          <w:b/>
          <w:bCs/>
          <w:szCs w:val="28"/>
          <w:lang w:val="es-CO" w:eastAsia="en-US"/>
        </w:rPr>
      </w:pPr>
    </w:p>
    <w:p w:rsidR="00C11E5C" w:rsidRPr="00C10780" w:rsidRDefault="00C11E5C" w:rsidP="00EE213E">
      <w:pPr>
        <w:widowControl w:val="0"/>
        <w:autoSpaceDE w:val="0"/>
        <w:autoSpaceDN w:val="0"/>
        <w:adjustRightInd w:val="0"/>
        <w:spacing w:line="360" w:lineRule="auto"/>
        <w:rPr>
          <w:rFonts w:ascii="Verdana" w:hAnsi="Verdana" w:cs="Arial"/>
          <w:b/>
          <w:sz w:val="26"/>
          <w:szCs w:val="26"/>
        </w:rPr>
      </w:pPr>
    </w:p>
    <w:p w:rsidR="006D7CCE" w:rsidRPr="00C10780" w:rsidRDefault="006D7CCE" w:rsidP="002C07F2">
      <w:pPr>
        <w:widowControl w:val="0"/>
        <w:autoSpaceDE w:val="0"/>
        <w:autoSpaceDN w:val="0"/>
        <w:adjustRightInd w:val="0"/>
        <w:spacing w:line="307" w:lineRule="auto"/>
        <w:jc w:val="center"/>
        <w:rPr>
          <w:rFonts w:ascii="Verdana" w:hAnsi="Verdana" w:cs="Arial"/>
          <w:bCs/>
          <w:i/>
          <w:sz w:val="26"/>
          <w:szCs w:val="26"/>
        </w:rPr>
      </w:pPr>
      <w:r w:rsidRPr="00C10780">
        <w:rPr>
          <w:rFonts w:ascii="Verdana" w:hAnsi="Verdana" w:cs="Arial"/>
          <w:b/>
          <w:sz w:val="26"/>
          <w:szCs w:val="26"/>
        </w:rPr>
        <w:t>ASUNTO</w:t>
      </w:r>
      <w:r w:rsidR="00F85A6B" w:rsidRPr="00C10780">
        <w:rPr>
          <w:rFonts w:ascii="Verdana" w:hAnsi="Verdana" w:cs="Arial"/>
          <w:b/>
          <w:sz w:val="26"/>
          <w:szCs w:val="26"/>
        </w:rPr>
        <w:t>:</w:t>
      </w:r>
    </w:p>
    <w:p w:rsidR="00C1649A" w:rsidRPr="00C10780" w:rsidRDefault="00C1649A" w:rsidP="002C07F2">
      <w:pPr>
        <w:widowControl w:val="0"/>
        <w:tabs>
          <w:tab w:val="left" w:pos="561"/>
        </w:tabs>
        <w:autoSpaceDE w:val="0"/>
        <w:spacing w:line="276" w:lineRule="auto"/>
        <w:rPr>
          <w:rFonts w:ascii="Verdana" w:hAnsi="Verdana" w:cs="Arial"/>
          <w:b/>
          <w:sz w:val="26"/>
          <w:szCs w:val="26"/>
        </w:rPr>
      </w:pPr>
    </w:p>
    <w:p w:rsidR="00C1649A" w:rsidRPr="00C10780" w:rsidRDefault="00002441" w:rsidP="002C07F2">
      <w:pPr>
        <w:widowControl w:val="0"/>
        <w:autoSpaceDE w:val="0"/>
        <w:spacing w:line="307" w:lineRule="auto"/>
        <w:jc w:val="both"/>
        <w:rPr>
          <w:rFonts w:ascii="Verdana" w:hAnsi="Verdana" w:cs="Arial"/>
          <w:bCs/>
          <w:sz w:val="26"/>
          <w:szCs w:val="26"/>
        </w:rPr>
      </w:pPr>
      <w:r w:rsidRPr="00C10780">
        <w:rPr>
          <w:rFonts w:ascii="Verdana" w:hAnsi="Verdana" w:cs="Arial"/>
          <w:bCs/>
          <w:sz w:val="26"/>
          <w:szCs w:val="26"/>
        </w:rPr>
        <w:t xml:space="preserve">Procede esta Sala a pronunciarse en torno a la impugnación presentada por </w:t>
      </w:r>
      <w:r w:rsidR="00DC2032" w:rsidRPr="00C10780">
        <w:rPr>
          <w:rFonts w:ascii="Verdana" w:hAnsi="Verdana" w:cs="Arial"/>
          <w:bCs/>
          <w:sz w:val="26"/>
          <w:szCs w:val="26"/>
        </w:rPr>
        <w:t xml:space="preserve">el Director de Acciones Constitucionales de </w:t>
      </w:r>
      <w:r w:rsidR="00785DC7" w:rsidRPr="00C10780">
        <w:rPr>
          <w:rFonts w:ascii="Verdana" w:hAnsi="Verdana" w:cs="Arial"/>
          <w:bCs/>
          <w:sz w:val="26"/>
          <w:szCs w:val="26"/>
        </w:rPr>
        <w:t xml:space="preserve">la Gerencia de </w:t>
      </w:r>
      <w:r w:rsidR="00DC2032" w:rsidRPr="00C10780">
        <w:rPr>
          <w:rFonts w:ascii="Verdana" w:hAnsi="Verdana" w:cs="Arial"/>
          <w:bCs/>
          <w:sz w:val="26"/>
          <w:szCs w:val="26"/>
        </w:rPr>
        <w:t xml:space="preserve">Defensa Judicial de </w:t>
      </w:r>
      <w:r w:rsidR="00DC2032" w:rsidRPr="00C10780">
        <w:rPr>
          <w:rFonts w:ascii="Verdana" w:hAnsi="Verdana" w:cs="Arial"/>
          <w:b/>
          <w:bCs/>
          <w:sz w:val="26"/>
          <w:szCs w:val="26"/>
        </w:rPr>
        <w:t>COLPENSIONES</w:t>
      </w:r>
      <w:r w:rsidR="00DC2032" w:rsidRPr="00C10780">
        <w:rPr>
          <w:rFonts w:ascii="Verdana" w:hAnsi="Verdana" w:cs="Arial"/>
          <w:bCs/>
          <w:sz w:val="26"/>
          <w:szCs w:val="26"/>
        </w:rPr>
        <w:t>, contra el fallo proferido el 10 de julio de 2017 por el Juzgado Segundo Penal del Circuito de Pereira, mediante el cual tutel</w:t>
      </w:r>
      <w:r w:rsidR="00785DC7" w:rsidRPr="00C10780">
        <w:rPr>
          <w:rFonts w:ascii="Verdana" w:hAnsi="Verdana" w:cs="Arial"/>
          <w:bCs/>
          <w:sz w:val="26"/>
          <w:szCs w:val="26"/>
        </w:rPr>
        <w:t>ó</w:t>
      </w:r>
      <w:r w:rsidR="00DC2032" w:rsidRPr="00C10780">
        <w:rPr>
          <w:rFonts w:ascii="Verdana" w:hAnsi="Verdana" w:cs="Arial"/>
          <w:bCs/>
          <w:sz w:val="26"/>
          <w:szCs w:val="26"/>
        </w:rPr>
        <w:t xml:space="preserve"> el derecho fundamental de petición del cual es titular el señor </w:t>
      </w:r>
      <w:r w:rsidR="004E4C62" w:rsidRPr="00C10780">
        <w:rPr>
          <w:rFonts w:ascii="Verdana" w:hAnsi="Verdana" w:cs="Arial"/>
          <w:b/>
          <w:bCs/>
          <w:sz w:val="26"/>
          <w:szCs w:val="26"/>
        </w:rPr>
        <w:t xml:space="preserve">JOSÉ </w:t>
      </w:r>
      <w:r w:rsidR="00DC2032" w:rsidRPr="00C10780">
        <w:rPr>
          <w:rFonts w:ascii="Verdana" w:hAnsi="Verdana" w:cs="Arial"/>
          <w:b/>
          <w:bCs/>
          <w:sz w:val="26"/>
          <w:szCs w:val="26"/>
        </w:rPr>
        <w:t>HERNANDO HORMAZA</w:t>
      </w:r>
      <w:r w:rsidR="00785DC7" w:rsidRPr="00C10780">
        <w:rPr>
          <w:rFonts w:ascii="Verdana" w:hAnsi="Verdana" w:cs="Arial"/>
          <w:b/>
          <w:bCs/>
          <w:sz w:val="26"/>
          <w:szCs w:val="26"/>
        </w:rPr>
        <w:t>.</w:t>
      </w:r>
    </w:p>
    <w:p w:rsidR="00154CF6" w:rsidRPr="00C10780" w:rsidRDefault="00154CF6" w:rsidP="002C07F2">
      <w:pPr>
        <w:widowControl w:val="0"/>
        <w:autoSpaceDE w:val="0"/>
        <w:spacing w:line="307" w:lineRule="auto"/>
        <w:jc w:val="center"/>
        <w:rPr>
          <w:rFonts w:ascii="Verdana" w:hAnsi="Verdana" w:cs="Arial"/>
          <w:b/>
          <w:sz w:val="26"/>
          <w:szCs w:val="26"/>
        </w:rPr>
      </w:pPr>
      <w:r w:rsidRPr="00C10780">
        <w:rPr>
          <w:rFonts w:ascii="Verdana" w:hAnsi="Verdana" w:cs="Arial"/>
          <w:b/>
          <w:sz w:val="26"/>
          <w:szCs w:val="26"/>
        </w:rPr>
        <w:lastRenderedPageBreak/>
        <w:t>ANTECEDENTES:</w:t>
      </w:r>
    </w:p>
    <w:p w:rsidR="00154CF6" w:rsidRPr="00C10780" w:rsidRDefault="00154CF6" w:rsidP="002C07F2">
      <w:pPr>
        <w:widowControl w:val="0"/>
        <w:autoSpaceDE w:val="0"/>
        <w:spacing w:line="276" w:lineRule="auto"/>
        <w:jc w:val="center"/>
        <w:rPr>
          <w:rFonts w:ascii="Verdana" w:hAnsi="Verdana" w:cs="Arial"/>
          <w:b/>
          <w:sz w:val="26"/>
          <w:szCs w:val="26"/>
        </w:rPr>
      </w:pPr>
    </w:p>
    <w:p w:rsidR="008335DE" w:rsidRPr="00C10780" w:rsidRDefault="00DC2032" w:rsidP="002C07F2">
      <w:pPr>
        <w:widowControl w:val="0"/>
        <w:tabs>
          <w:tab w:val="left" w:pos="561"/>
        </w:tabs>
        <w:autoSpaceDE w:val="0"/>
        <w:spacing w:line="307" w:lineRule="auto"/>
        <w:jc w:val="both"/>
        <w:rPr>
          <w:rFonts w:ascii="Verdana" w:hAnsi="Verdana" w:cs="Arial"/>
          <w:bCs/>
          <w:sz w:val="26"/>
          <w:szCs w:val="26"/>
        </w:rPr>
      </w:pPr>
      <w:r w:rsidRPr="00C10780">
        <w:rPr>
          <w:rFonts w:ascii="Verdana" w:hAnsi="Verdana" w:cs="Arial"/>
          <w:bCs/>
          <w:sz w:val="26"/>
          <w:szCs w:val="26"/>
        </w:rPr>
        <w:t xml:space="preserve">El señor </w:t>
      </w:r>
      <w:r w:rsidR="006D6462" w:rsidRPr="00C10780">
        <w:rPr>
          <w:rFonts w:ascii="Verdana" w:hAnsi="Verdana" w:cs="Arial"/>
          <w:b/>
          <w:bCs/>
          <w:sz w:val="26"/>
          <w:szCs w:val="26"/>
        </w:rPr>
        <w:t>JOSÉ</w:t>
      </w:r>
      <w:r w:rsidR="006D6462" w:rsidRPr="00C10780">
        <w:rPr>
          <w:rFonts w:ascii="Verdana" w:hAnsi="Verdana" w:cs="Arial"/>
          <w:bCs/>
          <w:sz w:val="26"/>
          <w:szCs w:val="26"/>
        </w:rPr>
        <w:t xml:space="preserve"> </w:t>
      </w:r>
      <w:r w:rsidR="008335DE" w:rsidRPr="00C10780">
        <w:rPr>
          <w:rFonts w:ascii="Verdana" w:hAnsi="Verdana" w:cs="Arial"/>
          <w:b/>
          <w:bCs/>
          <w:sz w:val="26"/>
          <w:szCs w:val="26"/>
        </w:rPr>
        <w:t>HERNANDO HORMAZA</w:t>
      </w:r>
      <w:r w:rsidRPr="00C10780">
        <w:rPr>
          <w:rFonts w:ascii="Verdana" w:hAnsi="Verdana" w:cs="Arial"/>
          <w:bCs/>
          <w:sz w:val="26"/>
          <w:szCs w:val="26"/>
        </w:rPr>
        <w:t xml:space="preserve"> presentó acción de tutela en contra de </w:t>
      </w:r>
      <w:r w:rsidR="008335DE" w:rsidRPr="00C10780">
        <w:rPr>
          <w:rFonts w:ascii="Verdana" w:hAnsi="Verdana" w:cs="Arial"/>
          <w:b/>
          <w:bCs/>
          <w:sz w:val="26"/>
          <w:szCs w:val="26"/>
        </w:rPr>
        <w:t>COLPENSIONES</w:t>
      </w:r>
      <w:r w:rsidRPr="00C10780">
        <w:rPr>
          <w:rFonts w:ascii="Verdana" w:hAnsi="Verdana" w:cs="Arial"/>
          <w:bCs/>
          <w:sz w:val="26"/>
          <w:szCs w:val="26"/>
        </w:rPr>
        <w:t xml:space="preserve">, por considerar vulnerado su derecho fundamental de petición contenido en el artículo 23 </w:t>
      </w:r>
      <w:r w:rsidR="006D6462" w:rsidRPr="00C10780">
        <w:rPr>
          <w:rFonts w:ascii="Verdana" w:hAnsi="Verdana" w:cs="Arial"/>
          <w:bCs/>
          <w:sz w:val="26"/>
          <w:szCs w:val="26"/>
        </w:rPr>
        <w:t>S</w:t>
      </w:r>
      <w:r w:rsidRPr="00C10780">
        <w:rPr>
          <w:rFonts w:ascii="Verdana" w:hAnsi="Verdana" w:cs="Arial"/>
          <w:bCs/>
          <w:sz w:val="26"/>
          <w:szCs w:val="26"/>
        </w:rPr>
        <w:t>uperior</w:t>
      </w:r>
      <w:r w:rsidR="008335DE" w:rsidRPr="00C10780">
        <w:rPr>
          <w:rFonts w:ascii="Verdana" w:hAnsi="Verdana" w:cs="Arial"/>
          <w:bCs/>
          <w:sz w:val="26"/>
          <w:szCs w:val="26"/>
        </w:rPr>
        <w:t>.</w:t>
      </w:r>
      <w:r w:rsidRPr="00C10780">
        <w:rPr>
          <w:rFonts w:ascii="Verdana" w:hAnsi="Verdana" w:cs="Arial"/>
          <w:bCs/>
          <w:sz w:val="26"/>
          <w:szCs w:val="26"/>
        </w:rPr>
        <w:t xml:space="preserve"> </w:t>
      </w:r>
    </w:p>
    <w:p w:rsidR="008335DE" w:rsidRPr="00C10780" w:rsidRDefault="008335DE" w:rsidP="002C07F2">
      <w:pPr>
        <w:widowControl w:val="0"/>
        <w:tabs>
          <w:tab w:val="left" w:pos="561"/>
        </w:tabs>
        <w:autoSpaceDE w:val="0"/>
        <w:spacing w:line="276" w:lineRule="auto"/>
        <w:jc w:val="both"/>
        <w:rPr>
          <w:rFonts w:ascii="Verdana" w:hAnsi="Verdana" w:cs="Arial"/>
          <w:bCs/>
          <w:sz w:val="26"/>
          <w:szCs w:val="26"/>
        </w:rPr>
      </w:pPr>
    </w:p>
    <w:p w:rsidR="00A24F46" w:rsidRPr="00C10780" w:rsidRDefault="008335DE" w:rsidP="002C07F2">
      <w:pPr>
        <w:widowControl w:val="0"/>
        <w:tabs>
          <w:tab w:val="left" w:pos="561"/>
        </w:tabs>
        <w:autoSpaceDE w:val="0"/>
        <w:spacing w:line="307" w:lineRule="auto"/>
        <w:jc w:val="both"/>
        <w:rPr>
          <w:rFonts w:ascii="Verdana" w:hAnsi="Verdana" w:cs="Arial"/>
          <w:bCs/>
          <w:sz w:val="26"/>
          <w:szCs w:val="26"/>
        </w:rPr>
      </w:pPr>
      <w:r w:rsidRPr="00C10780">
        <w:rPr>
          <w:rFonts w:ascii="Verdana" w:hAnsi="Verdana" w:cs="Arial"/>
          <w:bCs/>
          <w:sz w:val="26"/>
          <w:szCs w:val="26"/>
        </w:rPr>
        <w:t xml:space="preserve">Lo anterior, teniendo en cuenta </w:t>
      </w:r>
      <w:r w:rsidR="00DC2032" w:rsidRPr="00C10780">
        <w:rPr>
          <w:rFonts w:ascii="Verdana" w:hAnsi="Verdana" w:cs="Arial"/>
          <w:bCs/>
          <w:sz w:val="26"/>
          <w:szCs w:val="26"/>
        </w:rPr>
        <w:t xml:space="preserve">que radicó ante la </w:t>
      </w:r>
      <w:r w:rsidR="006E3CEB" w:rsidRPr="00C10780">
        <w:rPr>
          <w:rFonts w:ascii="Verdana" w:hAnsi="Verdana" w:cs="Arial"/>
          <w:bCs/>
          <w:sz w:val="26"/>
          <w:szCs w:val="26"/>
        </w:rPr>
        <w:t>entidad accionada una</w:t>
      </w:r>
      <w:r w:rsidR="00DC2032" w:rsidRPr="00C10780">
        <w:rPr>
          <w:rFonts w:ascii="Verdana" w:hAnsi="Verdana" w:cs="Arial"/>
          <w:bCs/>
          <w:sz w:val="26"/>
          <w:szCs w:val="26"/>
        </w:rPr>
        <w:t xml:space="preserve"> solicitud</w:t>
      </w:r>
      <w:r w:rsidR="006E3CEB" w:rsidRPr="00C10780">
        <w:rPr>
          <w:rFonts w:ascii="Verdana" w:hAnsi="Verdana" w:cs="Arial"/>
          <w:bCs/>
          <w:sz w:val="26"/>
          <w:szCs w:val="26"/>
        </w:rPr>
        <w:t>,</w:t>
      </w:r>
      <w:r w:rsidR="00DC2032" w:rsidRPr="00C10780">
        <w:rPr>
          <w:rFonts w:ascii="Verdana" w:hAnsi="Verdana" w:cs="Arial"/>
          <w:bCs/>
          <w:sz w:val="26"/>
          <w:szCs w:val="26"/>
        </w:rPr>
        <w:t xml:space="preserve"> </w:t>
      </w:r>
      <w:r w:rsidR="006E3CEB" w:rsidRPr="00C10780">
        <w:rPr>
          <w:rFonts w:ascii="Verdana" w:hAnsi="Verdana" w:cs="Arial"/>
          <w:bCs/>
          <w:sz w:val="26"/>
          <w:szCs w:val="26"/>
        </w:rPr>
        <w:t>tendiente a</w:t>
      </w:r>
      <w:r w:rsidR="00DC2032" w:rsidRPr="00C10780">
        <w:rPr>
          <w:rFonts w:ascii="Verdana" w:hAnsi="Verdana" w:cs="Arial"/>
          <w:bCs/>
          <w:sz w:val="26"/>
          <w:szCs w:val="26"/>
        </w:rPr>
        <w:t xml:space="preserve"> obtener su historia laboral válida para prestaciones económicas </w:t>
      </w:r>
      <w:r w:rsidR="006E3CEB" w:rsidRPr="00C10780">
        <w:rPr>
          <w:rFonts w:ascii="Verdana" w:hAnsi="Verdana" w:cs="Arial"/>
          <w:bCs/>
          <w:sz w:val="26"/>
          <w:szCs w:val="26"/>
        </w:rPr>
        <w:t>desde el</w:t>
      </w:r>
      <w:r w:rsidR="00DC2032" w:rsidRPr="00C10780">
        <w:rPr>
          <w:rFonts w:ascii="Verdana" w:hAnsi="Verdana" w:cs="Arial"/>
          <w:bCs/>
          <w:sz w:val="26"/>
          <w:szCs w:val="26"/>
        </w:rPr>
        <w:t xml:space="preserve"> 28 de abril de 2017, no obstante, transcurridos los 15 días </w:t>
      </w:r>
      <w:r w:rsidRPr="00C10780">
        <w:rPr>
          <w:rFonts w:ascii="Verdana" w:hAnsi="Verdana" w:cs="Arial"/>
          <w:bCs/>
          <w:sz w:val="26"/>
          <w:szCs w:val="26"/>
        </w:rPr>
        <w:t>hábiles</w:t>
      </w:r>
      <w:r w:rsidR="00DC2032" w:rsidRPr="00C10780">
        <w:rPr>
          <w:rFonts w:ascii="Verdana" w:hAnsi="Verdana" w:cs="Arial"/>
          <w:bCs/>
          <w:sz w:val="26"/>
          <w:szCs w:val="26"/>
        </w:rPr>
        <w:t xml:space="preserve"> con lo</w:t>
      </w:r>
      <w:r w:rsidRPr="00C10780">
        <w:rPr>
          <w:rFonts w:ascii="Verdana" w:hAnsi="Verdana" w:cs="Arial"/>
          <w:bCs/>
          <w:sz w:val="26"/>
          <w:szCs w:val="26"/>
        </w:rPr>
        <w:t>s</w:t>
      </w:r>
      <w:r w:rsidR="00DC2032" w:rsidRPr="00C10780">
        <w:rPr>
          <w:rFonts w:ascii="Verdana" w:hAnsi="Verdana" w:cs="Arial"/>
          <w:bCs/>
          <w:sz w:val="26"/>
          <w:szCs w:val="26"/>
        </w:rPr>
        <w:t xml:space="preserve"> que contaba la entidad </w:t>
      </w:r>
      <w:r w:rsidRPr="00C10780">
        <w:rPr>
          <w:rFonts w:ascii="Verdana" w:hAnsi="Verdana" w:cs="Arial"/>
          <w:bCs/>
          <w:sz w:val="26"/>
          <w:szCs w:val="26"/>
        </w:rPr>
        <w:t>accionada</w:t>
      </w:r>
      <w:r w:rsidR="006E3CEB" w:rsidRPr="00C10780">
        <w:rPr>
          <w:rFonts w:ascii="Verdana" w:hAnsi="Verdana" w:cs="Arial"/>
          <w:bCs/>
          <w:sz w:val="26"/>
          <w:szCs w:val="26"/>
        </w:rPr>
        <w:t xml:space="preserve"> para pronunciarse</w:t>
      </w:r>
      <w:r w:rsidRPr="00C10780">
        <w:rPr>
          <w:rFonts w:ascii="Verdana" w:hAnsi="Verdana" w:cs="Arial"/>
          <w:bCs/>
          <w:sz w:val="26"/>
          <w:szCs w:val="26"/>
        </w:rPr>
        <w:t xml:space="preserve">, esta no emitió respuesta </w:t>
      </w:r>
      <w:r w:rsidR="00DC2032" w:rsidRPr="00C10780">
        <w:rPr>
          <w:rFonts w:ascii="Verdana" w:hAnsi="Verdana" w:cs="Arial"/>
          <w:bCs/>
          <w:sz w:val="26"/>
          <w:szCs w:val="26"/>
        </w:rPr>
        <w:t>de fondo clara y precisa</w:t>
      </w:r>
      <w:r w:rsidR="004E4C62" w:rsidRPr="00C10780">
        <w:rPr>
          <w:rFonts w:ascii="Verdana" w:hAnsi="Verdana" w:cs="Arial"/>
          <w:bCs/>
          <w:sz w:val="26"/>
          <w:szCs w:val="26"/>
        </w:rPr>
        <w:t>, lo que generó una vulneración de</w:t>
      </w:r>
      <w:r w:rsidR="006E3CEB" w:rsidRPr="00C10780">
        <w:rPr>
          <w:rFonts w:ascii="Verdana" w:hAnsi="Verdana" w:cs="Arial"/>
          <w:bCs/>
          <w:sz w:val="26"/>
          <w:szCs w:val="26"/>
        </w:rPr>
        <w:t xml:space="preserve"> su</w:t>
      </w:r>
      <w:r w:rsidR="004E4C62" w:rsidRPr="00C10780">
        <w:rPr>
          <w:rFonts w:ascii="Verdana" w:hAnsi="Verdana" w:cs="Arial"/>
          <w:bCs/>
          <w:sz w:val="26"/>
          <w:szCs w:val="26"/>
        </w:rPr>
        <w:t xml:space="preserve"> derecho fundamental de petición, </w:t>
      </w:r>
      <w:r w:rsidRPr="00C10780">
        <w:rPr>
          <w:rFonts w:ascii="Verdana" w:hAnsi="Verdana" w:cs="Arial"/>
          <w:bCs/>
          <w:sz w:val="26"/>
          <w:szCs w:val="26"/>
        </w:rPr>
        <w:t>por lo cual el decidió iniciar la</w:t>
      </w:r>
      <w:r w:rsidR="006E3CEB" w:rsidRPr="00C10780">
        <w:rPr>
          <w:rFonts w:ascii="Verdana" w:hAnsi="Verdana" w:cs="Arial"/>
          <w:bCs/>
          <w:sz w:val="26"/>
          <w:szCs w:val="26"/>
        </w:rPr>
        <w:t xml:space="preserve"> presente</w:t>
      </w:r>
      <w:r w:rsidRPr="00C10780">
        <w:rPr>
          <w:rFonts w:ascii="Verdana" w:hAnsi="Verdana" w:cs="Arial"/>
          <w:bCs/>
          <w:sz w:val="26"/>
          <w:szCs w:val="26"/>
        </w:rPr>
        <w:t xml:space="preserve"> acción constitucional con el fin de que se le gara</w:t>
      </w:r>
      <w:r w:rsidR="004E4C62" w:rsidRPr="00C10780">
        <w:rPr>
          <w:rFonts w:ascii="Verdana" w:hAnsi="Verdana" w:cs="Arial"/>
          <w:bCs/>
          <w:sz w:val="26"/>
          <w:szCs w:val="26"/>
        </w:rPr>
        <w:t>nticen sus derechos</w:t>
      </w:r>
      <w:r w:rsidR="006E3CEB" w:rsidRPr="00C10780">
        <w:rPr>
          <w:rFonts w:ascii="Verdana" w:hAnsi="Verdana" w:cs="Arial"/>
          <w:bCs/>
          <w:sz w:val="26"/>
          <w:szCs w:val="26"/>
        </w:rPr>
        <w:t xml:space="preserve"> fundamentales</w:t>
      </w:r>
      <w:r w:rsidR="00D25C04" w:rsidRPr="00C10780">
        <w:rPr>
          <w:rFonts w:ascii="Verdana" w:hAnsi="Verdana" w:cs="Arial"/>
          <w:bCs/>
          <w:sz w:val="26"/>
          <w:szCs w:val="26"/>
        </w:rPr>
        <w:t>, de este modo, solicita que</w:t>
      </w:r>
      <w:r w:rsidRPr="00C10780">
        <w:rPr>
          <w:rFonts w:ascii="Verdana" w:hAnsi="Verdana" w:cs="Arial"/>
          <w:bCs/>
          <w:sz w:val="26"/>
          <w:szCs w:val="26"/>
        </w:rPr>
        <w:t xml:space="preserve"> se ordene a </w:t>
      </w:r>
      <w:r w:rsidRPr="00C10780">
        <w:rPr>
          <w:rFonts w:ascii="Verdana" w:hAnsi="Verdana" w:cs="Arial"/>
          <w:b/>
          <w:bCs/>
          <w:sz w:val="26"/>
          <w:szCs w:val="26"/>
        </w:rPr>
        <w:t>COLPENSIONES</w:t>
      </w:r>
      <w:r w:rsidRPr="00C10780">
        <w:rPr>
          <w:rFonts w:ascii="Verdana" w:hAnsi="Verdana" w:cs="Arial"/>
          <w:bCs/>
          <w:sz w:val="26"/>
          <w:szCs w:val="26"/>
        </w:rPr>
        <w:t xml:space="preserve"> efectuar un pronunciamiento respecto de la petición elevada.</w:t>
      </w:r>
    </w:p>
    <w:p w:rsidR="008335DE" w:rsidRPr="00C10780" w:rsidRDefault="008335DE" w:rsidP="002C07F2">
      <w:pPr>
        <w:widowControl w:val="0"/>
        <w:tabs>
          <w:tab w:val="left" w:pos="561"/>
        </w:tabs>
        <w:autoSpaceDE w:val="0"/>
        <w:spacing w:line="307" w:lineRule="auto"/>
        <w:rPr>
          <w:rFonts w:ascii="Verdana" w:hAnsi="Verdana" w:cs="Arial"/>
          <w:bCs/>
          <w:sz w:val="26"/>
          <w:szCs w:val="26"/>
        </w:rPr>
      </w:pPr>
    </w:p>
    <w:p w:rsidR="00154CF6" w:rsidRPr="00C10780" w:rsidRDefault="00D25C04" w:rsidP="002C07F2">
      <w:pPr>
        <w:widowControl w:val="0"/>
        <w:tabs>
          <w:tab w:val="left" w:pos="561"/>
        </w:tabs>
        <w:autoSpaceDE w:val="0"/>
        <w:spacing w:line="307" w:lineRule="auto"/>
        <w:jc w:val="center"/>
        <w:rPr>
          <w:rFonts w:ascii="Verdana" w:hAnsi="Verdana" w:cs="Arial"/>
          <w:b/>
          <w:bCs/>
          <w:sz w:val="26"/>
          <w:szCs w:val="26"/>
        </w:rPr>
      </w:pPr>
      <w:r w:rsidRPr="00C10780">
        <w:rPr>
          <w:rFonts w:ascii="Verdana" w:hAnsi="Verdana" w:cs="Arial"/>
          <w:b/>
          <w:bCs/>
          <w:sz w:val="26"/>
          <w:szCs w:val="26"/>
        </w:rPr>
        <w:t>SENTENCIA DE PRIMERA INSTANCIA:</w:t>
      </w:r>
    </w:p>
    <w:p w:rsidR="004E4C62" w:rsidRPr="00C10780" w:rsidRDefault="004E4C62" w:rsidP="002C07F2">
      <w:pPr>
        <w:pStyle w:val="Style1"/>
        <w:widowControl/>
        <w:spacing w:before="60" w:line="276" w:lineRule="auto"/>
        <w:rPr>
          <w:rFonts w:ascii="Verdana" w:eastAsia="Times New Roman" w:hAnsi="Verdana"/>
          <w:sz w:val="26"/>
          <w:szCs w:val="26"/>
        </w:rPr>
      </w:pPr>
    </w:p>
    <w:p w:rsidR="004E4C62" w:rsidRPr="00C10780" w:rsidRDefault="004E4C62" w:rsidP="002C07F2">
      <w:pPr>
        <w:pStyle w:val="Style1"/>
        <w:widowControl/>
        <w:spacing w:line="307" w:lineRule="auto"/>
        <w:rPr>
          <w:rStyle w:val="FontStyle11"/>
          <w:rFonts w:ascii="Verdana" w:hAnsi="Verdana"/>
          <w:color w:val="auto"/>
          <w:sz w:val="26"/>
          <w:szCs w:val="26"/>
          <w:lang w:val="es-ES_tradnl" w:eastAsia="es-ES_tradnl"/>
        </w:rPr>
      </w:pPr>
      <w:r w:rsidRPr="00C10780">
        <w:rPr>
          <w:rStyle w:val="FontStyle11"/>
          <w:rFonts w:ascii="Verdana" w:hAnsi="Verdana"/>
          <w:color w:val="auto"/>
          <w:sz w:val="26"/>
          <w:szCs w:val="26"/>
          <w:lang w:val="es-ES_tradnl" w:eastAsia="es-ES_tradnl"/>
        </w:rPr>
        <w:t xml:space="preserve">El Juzgado Segundo Penal del Circuito de Pereira, avocó conocimiento de la actuación el día 27 de junio de 2017 en contra de </w:t>
      </w:r>
      <w:r w:rsidRPr="00C10780">
        <w:rPr>
          <w:rStyle w:val="FontStyle11"/>
          <w:rFonts w:ascii="Verdana" w:hAnsi="Verdana"/>
          <w:b/>
          <w:color w:val="auto"/>
          <w:sz w:val="26"/>
          <w:szCs w:val="26"/>
          <w:lang w:val="es-ES_tradnl" w:eastAsia="es-ES_tradnl"/>
        </w:rPr>
        <w:t>COLPENSIONES</w:t>
      </w:r>
      <w:r w:rsidRPr="00C10780">
        <w:rPr>
          <w:rStyle w:val="FontStyle11"/>
          <w:rFonts w:ascii="Verdana" w:hAnsi="Verdana"/>
          <w:color w:val="auto"/>
          <w:sz w:val="26"/>
          <w:szCs w:val="26"/>
          <w:lang w:val="es-ES_tradnl" w:eastAsia="es-ES_tradnl"/>
        </w:rPr>
        <w:t>, a quien ordenó el traslado del libelo petitorio y sus anexos para que ejerciera su derecho de defensa y contradicción en el término de 2 días contados a partir de la</w:t>
      </w:r>
      <w:r w:rsidR="00BF2C14" w:rsidRPr="00C10780">
        <w:rPr>
          <w:rStyle w:val="FontStyle11"/>
          <w:rFonts w:ascii="Verdana" w:hAnsi="Verdana"/>
          <w:color w:val="auto"/>
          <w:sz w:val="26"/>
          <w:szCs w:val="26"/>
          <w:lang w:val="es-ES_tradnl" w:eastAsia="es-ES_tradnl"/>
        </w:rPr>
        <w:t xml:space="preserve"> respectiva</w:t>
      </w:r>
      <w:r w:rsidRPr="00C10780">
        <w:rPr>
          <w:rStyle w:val="FontStyle11"/>
          <w:rFonts w:ascii="Verdana" w:hAnsi="Verdana"/>
          <w:color w:val="auto"/>
          <w:sz w:val="26"/>
          <w:szCs w:val="26"/>
          <w:lang w:val="es-ES_tradnl" w:eastAsia="es-ES_tradnl"/>
        </w:rPr>
        <w:t xml:space="preserve"> notificación.</w:t>
      </w:r>
    </w:p>
    <w:p w:rsidR="004E4C62" w:rsidRPr="00C10780" w:rsidRDefault="004E4C62" w:rsidP="002C07F2">
      <w:pPr>
        <w:pStyle w:val="Style1"/>
        <w:widowControl/>
        <w:spacing w:line="276" w:lineRule="auto"/>
        <w:rPr>
          <w:rStyle w:val="FontStyle11"/>
          <w:rFonts w:ascii="Verdana" w:hAnsi="Verdana"/>
          <w:color w:val="auto"/>
          <w:sz w:val="26"/>
          <w:szCs w:val="26"/>
          <w:lang w:val="es-ES_tradnl" w:eastAsia="es-ES_tradnl"/>
        </w:rPr>
      </w:pPr>
    </w:p>
    <w:p w:rsidR="003646F1" w:rsidRPr="00C10780" w:rsidRDefault="004E4C62" w:rsidP="002C07F2">
      <w:pPr>
        <w:pStyle w:val="Style1"/>
        <w:widowControl/>
        <w:spacing w:line="307" w:lineRule="auto"/>
        <w:rPr>
          <w:rStyle w:val="FontStyle11"/>
          <w:rFonts w:ascii="Verdana" w:hAnsi="Verdana"/>
          <w:color w:val="auto"/>
          <w:sz w:val="26"/>
          <w:szCs w:val="26"/>
          <w:lang w:val="es-ES_tradnl" w:eastAsia="es-ES_tradnl"/>
        </w:rPr>
      </w:pPr>
      <w:r w:rsidRPr="00C10780">
        <w:rPr>
          <w:rStyle w:val="FontStyle11"/>
          <w:rFonts w:ascii="Verdana" w:hAnsi="Verdana"/>
          <w:color w:val="auto"/>
          <w:sz w:val="26"/>
          <w:szCs w:val="26"/>
          <w:lang w:val="es-ES_tradnl" w:eastAsia="es-ES_tradnl"/>
        </w:rPr>
        <w:t xml:space="preserve">Posteriormente, luego de realizar el estudio de la situación fáctica planteada, el </w:t>
      </w:r>
      <w:r w:rsidR="00F1688A" w:rsidRPr="00C10780">
        <w:rPr>
          <w:rStyle w:val="FontStyle11"/>
          <w:rFonts w:ascii="Verdana" w:hAnsi="Verdana"/>
          <w:color w:val="auto"/>
          <w:sz w:val="26"/>
          <w:szCs w:val="26"/>
          <w:lang w:val="es-ES_tradnl" w:eastAsia="es-ES_tradnl"/>
        </w:rPr>
        <w:t>D</w:t>
      </w:r>
      <w:r w:rsidRPr="00C10780">
        <w:rPr>
          <w:rStyle w:val="FontStyle11"/>
          <w:rFonts w:ascii="Verdana" w:hAnsi="Verdana"/>
          <w:color w:val="auto"/>
          <w:sz w:val="26"/>
          <w:szCs w:val="26"/>
          <w:lang w:val="es-ES_tradnl" w:eastAsia="es-ES_tradnl"/>
        </w:rPr>
        <w:t xml:space="preserve">espacho </w:t>
      </w:r>
      <w:r w:rsidR="00F64A7A" w:rsidRPr="00C10780">
        <w:rPr>
          <w:rStyle w:val="FontStyle11"/>
          <w:rFonts w:ascii="Verdana" w:hAnsi="Verdana"/>
          <w:color w:val="auto"/>
          <w:sz w:val="26"/>
          <w:szCs w:val="26"/>
          <w:lang w:val="es-ES_tradnl" w:eastAsia="es-ES_tradnl"/>
        </w:rPr>
        <w:t>de primer nivel</w:t>
      </w:r>
      <w:r w:rsidRPr="00C10780">
        <w:rPr>
          <w:rStyle w:val="FontStyle11"/>
          <w:rFonts w:ascii="Verdana" w:hAnsi="Verdana"/>
          <w:color w:val="auto"/>
          <w:sz w:val="26"/>
          <w:szCs w:val="26"/>
          <w:lang w:val="es-ES_tradnl" w:eastAsia="es-ES_tradnl"/>
        </w:rPr>
        <w:t xml:space="preserve"> resolvió mediante sentencia del 10 de julio de 2017, tutelar el derecho fundamental de petición del señor </w:t>
      </w:r>
      <w:r w:rsidR="005B2A9A" w:rsidRPr="00C10780">
        <w:rPr>
          <w:rStyle w:val="FontStyle11"/>
          <w:rFonts w:ascii="Verdana" w:hAnsi="Verdana"/>
          <w:b/>
          <w:color w:val="auto"/>
          <w:sz w:val="26"/>
          <w:szCs w:val="26"/>
          <w:lang w:val="es-ES_tradnl" w:eastAsia="es-ES_tradnl"/>
        </w:rPr>
        <w:t>JOSÉ HERNANDO HORMAZA</w:t>
      </w:r>
      <w:r w:rsidR="005B2A9A" w:rsidRPr="00C10780">
        <w:rPr>
          <w:rStyle w:val="FontStyle11"/>
          <w:rFonts w:ascii="Verdana" w:hAnsi="Verdana"/>
          <w:color w:val="auto"/>
          <w:sz w:val="26"/>
          <w:szCs w:val="26"/>
          <w:lang w:val="es-ES_tradnl" w:eastAsia="es-ES_tradnl"/>
        </w:rPr>
        <w:t xml:space="preserve">, ordenándole a </w:t>
      </w:r>
      <w:r w:rsidR="005B2A9A" w:rsidRPr="00C10780">
        <w:rPr>
          <w:rStyle w:val="FontStyle11"/>
          <w:rFonts w:ascii="Verdana" w:hAnsi="Verdana"/>
          <w:b/>
          <w:color w:val="auto"/>
          <w:sz w:val="26"/>
          <w:szCs w:val="26"/>
          <w:lang w:val="es-ES_tradnl" w:eastAsia="es-ES_tradnl"/>
        </w:rPr>
        <w:t xml:space="preserve">COLPENSIONES </w:t>
      </w:r>
      <w:r w:rsidR="005B2A9A" w:rsidRPr="00C10780">
        <w:rPr>
          <w:rStyle w:val="FontStyle11"/>
          <w:rFonts w:ascii="Verdana" w:hAnsi="Verdana"/>
          <w:color w:val="auto"/>
          <w:sz w:val="26"/>
          <w:szCs w:val="26"/>
          <w:lang w:val="es-ES_tradnl" w:eastAsia="es-ES_tradnl"/>
        </w:rPr>
        <w:t>que en el término de 48 horas contadas a partir de la notificaciones del fallo, res</w:t>
      </w:r>
      <w:r w:rsidR="009146C1" w:rsidRPr="00C10780">
        <w:rPr>
          <w:rStyle w:val="FontStyle11"/>
          <w:rFonts w:ascii="Verdana" w:hAnsi="Verdana"/>
          <w:color w:val="auto"/>
          <w:sz w:val="26"/>
          <w:szCs w:val="26"/>
          <w:lang w:val="es-ES_tradnl" w:eastAsia="es-ES_tradnl"/>
        </w:rPr>
        <w:t>olviera</w:t>
      </w:r>
      <w:r w:rsidR="005B2A9A" w:rsidRPr="00C10780">
        <w:rPr>
          <w:rStyle w:val="FontStyle11"/>
          <w:rFonts w:ascii="Verdana" w:hAnsi="Verdana"/>
          <w:color w:val="auto"/>
          <w:sz w:val="26"/>
          <w:szCs w:val="26"/>
          <w:lang w:val="es-ES_tradnl" w:eastAsia="es-ES_tradnl"/>
        </w:rPr>
        <w:t xml:space="preserve"> de fondo, de manera clara y precisa la petición presentada por el accionante el 28 de abril de 2017.</w:t>
      </w:r>
    </w:p>
    <w:p w:rsidR="005B2A9A" w:rsidRPr="00C10780" w:rsidRDefault="005B2A9A" w:rsidP="002C07F2">
      <w:pPr>
        <w:pStyle w:val="Style1"/>
        <w:widowControl/>
        <w:spacing w:line="276" w:lineRule="auto"/>
        <w:rPr>
          <w:rStyle w:val="FontStyle11"/>
          <w:rFonts w:ascii="Verdana" w:hAnsi="Verdana"/>
          <w:color w:val="auto"/>
          <w:sz w:val="26"/>
          <w:szCs w:val="26"/>
          <w:lang w:val="es-ES_tradnl" w:eastAsia="es-ES_tradnl"/>
        </w:rPr>
      </w:pPr>
    </w:p>
    <w:p w:rsidR="005B2A9A" w:rsidRPr="00C10780" w:rsidRDefault="005B2A9A" w:rsidP="002C07F2">
      <w:pPr>
        <w:pStyle w:val="Style1"/>
        <w:widowControl/>
        <w:spacing w:line="307" w:lineRule="auto"/>
        <w:rPr>
          <w:rFonts w:ascii="Verdana" w:hAnsi="Verdana"/>
          <w:sz w:val="26"/>
          <w:szCs w:val="26"/>
          <w:lang w:val="es-ES_tradnl" w:eastAsia="es-ES_tradnl"/>
        </w:rPr>
      </w:pPr>
      <w:r w:rsidRPr="00C10780">
        <w:rPr>
          <w:rStyle w:val="FontStyle11"/>
          <w:rFonts w:ascii="Verdana" w:hAnsi="Verdana"/>
          <w:color w:val="auto"/>
          <w:sz w:val="26"/>
          <w:szCs w:val="26"/>
          <w:lang w:val="es-ES_tradnl" w:eastAsia="es-ES_tradnl"/>
        </w:rPr>
        <w:lastRenderedPageBreak/>
        <w:t>Para proferir tal decisión, el Juez A quo</w:t>
      </w:r>
      <w:r w:rsidR="00CE5D31" w:rsidRPr="00C10780">
        <w:rPr>
          <w:rStyle w:val="FontStyle11"/>
          <w:rFonts w:ascii="Verdana" w:hAnsi="Verdana"/>
          <w:color w:val="auto"/>
          <w:sz w:val="26"/>
          <w:szCs w:val="26"/>
          <w:lang w:val="es-ES_tradnl" w:eastAsia="es-ES_tradnl"/>
        </w:rPr>
        <w:t xml:space="preserve"> tuvo su fundamento en que</w:t>
      </w:r>
      <w:r w:rsidRPr="00C10780">
        <w:rPr>
          <w:rStyle w:val="FontStyle11"/>
          <w:rFonts w:ascii="Verdana" w:hAnsi="Verdana"/>
          <w:color w:val="auto"/>
          <w:sz w:val="26"/>
          <w:szCs w:val="26"/>
          <w:lang w:val="es-ES_tradnl" w:eastAsia="es-ES_tradnl"/>
        </w:rPr>
        <w:t xml:space="preserve"> </w:t>
      </w:r>
      <w:r w:rsidRPr="00C10780">
        <w:rPr>
          <w:rStyle w:val="FontStyle11"/>
          <w:rFonts w:ascii="Verdana" w:hAnsi="Verdana"/>
          <w:b/>
          <w:color w:val="auto"/>
          <w:sz w:val="26"/>
          <w:szCs w:val="26"/>
          <w:lang w:val="es-ES_tradnl" w:eastAsia="es-ES_tradnl"/>
        </w:rPr>
        <w:t>COLPENSIONES</w:t>
      </w:r>
      <w:r w:rsidRPr="00C10780">
        <w:rPr>
          <w:rStyle w:val="FontStyle11"/>
          <w:rFonts w:ascii="Verdana" w:hAnsi="Verdana"/>
          <w:color w:val="auto"/>
          <w:sz w:val="26"/>
          <w:szCs w:val="26"/>
          <w:lang w:val="es-ES_tradnl" w:eastAsia="es-ES_tradnl"/>
        </w:rPr>
        <w:t xml:space="preserve"> no se pronunció frente al requerimie</w:t>
      </w:r>
      <w:r w:rsidR="00CE5D31" w:rsidRPr="00C10780">
        <w:rPr>
          <w:rStyle w:val="FontStyle11"/>
          <w:rFonts w:ascii="Verdana" w:hAnsi="Verdana"/>
          <w:color w:val="auto"/>
          <w:sz w:val="26"/>
          <w:szCs w:val="26"/>
          <w:lang w:val="es-ES_tradnl" w:eastAsia="es-ES_tradnl"/>
        </w:rPr>
        <w:t>nto que se le hizo por parte de ese</w:t>
      </w:r>
      <w:r w:rsidRPr="00C10780">
        <w:rPr>
          <w:rStyle w:val="FontStyle11"/>
          <w:rFonts w:ascii="Verdana" w:hAnsi="Verdana"/>
          <w:color w:val="auto"/>
          <w:sz w:val="26"/>
          <w:szCs w:val="26"/>
          <w:lang w:val="es-ES_tradnl" w:eastAsia="es-ES_tradnl"/>
        </w:rPr>
        <w:t xml:space="preserve"> Despacho, lo que permitió dar credibilidad a las manifestaciones hechas por el accionante acerca de su no contestación.</w:t>
      </w:r>
    </w:p>
    <w:p w:rsidR="007A689E" w:rsidRPr="00C10780" w:rsidRDefault="007A689E" w:rsidP="002C07F2">
      <w:pPr>
        <w:widowControl w:val="0"/>
        <w:tabs>
          <w:tab w:val="left" w:pos="561"/>
        </w:tabs>
        <w:autoSpaceDE w:val="0"/>
        <w:spacing w:line="307" w:lineRule="auto"/>
        <w:jc w:val="both"/>
        <w:rPr>
          <w:rFonts w:ascii="Verdana" w:hAnsi="Verdana"/>
          <w:sz w:val="26"/>
          <w:szCs w:val="26"/>
        </w:rPr>
      </w:pPr>
    </w:p>
    <w:p w:rsidR="0041430A" w:rsidRPr="00C10780" w:rsidRDefault="0041430A" w:rsidP="002C07F2">
      <w:pPr>
        <w:widowControl w:val="0"/>
        <w:tabs>
          <w:tab w:val="left" w:pos="588"/>
        </w:tabs>
        <w:autoSpaceDE w:val="0"/>
        <w:spacing w:line="307" w:lineRule="auto"/>
        <w:jc w:val="center"/>
        <w:rPr>
          <w:rFonts w:ascii="Verdana" w:hAnsi="Verdana" w:cs="Arial"/>
          <w:b/>
          <w:bCs/>
          <w:sz w:val="26"/>
          <w:szCs w:val="26"/>
        </w:rPr>
      </w:pPr>
      <w:r w:rsidRPr="00C10780">
        <w:rPr>
          <w:rFonts w:ascii="Verdana" w:hAnsi="Verdana" w:cs="Arial"/>
          <w:b/>
          <w:bCs/>
          <w:sz w:val="26"/>
          <w:szCs w:val="26"/>
        </w:rPr>
        <w:t>IMPUGNACIÓN</w:t>
      </w:r>
      <w:r w:rsidR="00CE5D31" w:rsidRPr="00C10780">
        <w:rPr>
          <w:rFonts w:ascii="Verdana" w:hAnsi="Verdana" w:cs="Arial"/>
          <w:b/>
          <w:bCs/>
          <w:sz w:val="26"/>
          <w:szCs w:val="26"/>
        </w:rPr>
        <w:t>:</w:t>
      </w:r>
    </w:p>
    <w:p w:rsidR="0041430A" w:rsidRPr="00C10780" w:rsidRDefault="0041430A" w:rsidP="002C07F2">
      <w:pPr>
        <w:widowControl w:val="0"/>
        <w:tabs>
          <w:tab w:val="left" w:pos="588"/>
        </w:tabs>
        <w:autoSpaceDE w:val="0"/>
        <w:spacing w:line="276" w:lineRule="auto"/>
        <w:jc w:val="center"/>
        <w:rPr>
          <w:rFonts w:ascii="Verdana" w:hAnsi="Verdana" w:cs="Arial"/>
          <w:b/>
          <w:bCs/>
          <w:sz w:val="26"/>
          <w:szCs w:val="26"/>
        </w:rPr>
      </w:pPr>
    </w:p>
    <w:p w:rsidR="007A689E" w:rsidRPr="00C10780" w:rsidRDefault="0052719E" w:rsidP="002C07F2">
      <w:pPr>
        <w:widowControl w:val="0"/>
        <w:autoSpaceDE w:val="0"/>
        <w:spacing w:line="307" w:lineRule="auto"/>
        <w:jc w:val="both"/>
        <w:rPr>
          <w:rFonts w:ascii="Verdana" w:hAnsi="Verdana" w:cs="Arial"/>
          <w:sz w:val="26"/>
          <w:szCs w:val="26"/>
        </w:rPr>
      </w:pPr>
      <w:r w:rsidRPr="00C10780">
        <w:rPr>
          <w:rFonts w:ascii="Verdana" w:hAnsi="Verdana" w:cs="Arial"/>
          <w:sz w:val="26"/>
          <w:szCs w:val="26"/>
        </w:rPr>
        <w:t>El día 14 de julio de 2017</w:t>
      </w:r>
      <w:r w:rsidR="005B2A9A" w:rsidRPr="00C10780">
        <w:rPr>
          <w:rFonts w:ascii="Verdana" w:hAnsi="Verdana" w:cs="Arial"/>
          <w:sz w:val="26"/>
          <w:szCs w:val="26"/>
        </w:rPr>
        <w:t xml:space="preserve"> se recibió </w:t>
      </w:r>
      <w:r w:rsidRPr="00C10780">
        <w:rPr>
          <w:rFonts w:ascii="Verdana" w:hAnsi="Verdana" w:cs="Arial"/>
          <w:sz w:val="26"/>
          <w:szCs w:val="26"/>
        </w:rPr>
        <w:t xml:space="preserve">en el Despacho cognoscente un </w:t>
      </w:r>
      <w:r w:rsidR="005B2A9A" w:rsidRPr="00C10780">
        <w:rPr>
          <w:rFonts w:ascii="Verdana" w:hAnsi="Verdana" w:cs="Arial"/>
          <w:sz w:val="26"/>
          <w:szCs w:val="26"/>
        </w:rPr>
        <w:t xml:space="preserve">memorial suscrito por el </w:t>
      </w:r>
      <w:r w:rsidR="00B502DB" w:rsidRPr="00C10780">
        <w:rPr>
          <w:rFonts w:ascii="Verdana" w:hAnsi="Verdana" w:cs="Arial"/>
          <w:sz w:val="26"/>
          <w:szCs w:val="26"/>
        </w:rPr>
        <w:t xml:space="preserve">Director </w:t>
      </w:r>
      <w:r w:rsidR="005B2A9A" w:rsidRPr="00C10780">
        <w:rPr>
          <w:rFonts w:ascii="Verdana" w:hAnsi="Verdana" w:cs="Arial"/>
          <w:sz w:val="26"/>
          <w:szCs w:val="26"/>
        </w:rPr>
        <w:t xml:space="preserve">de </w:t>
      </w:r>
      <w:r w:rsidR="00B502DB" w:rsidRPr="00C10780">
        <w:rPr>
          <w:rFonts w:ascii="Verdana" w:hAnsi="Verdana" w:cs="Arial"/>
          <w:sz w:val="26"/>
          <w:szCs w:val="26"/>
        </w:rPr>
        <w:t xml:space="preserve">Acciones Constitucionales </w:t>
      </w:r>
      <w:r w:rsidR="005B2A9A" w:rsidRPr="00C10780">
        <w:rPr>
          <w:rFonts w:ascii="Verdana" w:hAnsi="Verdana" w:cs="Arial"/>
          <w:sz w:val="26"/>
          <w:szCs w:val="26"/>
        </w:rPr>
        <w:t xml:space="preserve">de la </w:t>
      </w:r>
      <w:r w:rsidR="00B502DB" w:rsidRPr="00C10780">
        <w:rPr>
          <w:rFonts w:ascii="Verdana" w:hAnsi="Verdana" w:cs="Arial"/>
          <w:sz w:val="26"/>
          <w:szCs w:val="26"/>
        </w:rPr>
        <w:t xml:space="preserve">Gerencia </w:t>
      </w:r>
      <w:r w:rsidR="005B2A9A" w:rsidRPr="00C10780">
        <w:rPr>
          <w:rFonts w:ascii="Verdana" w:hAnsi="Verdana" w:cs="Arial"/>
          <w:sz w:val="26"/>
          <w:szCs w:val="26"/>
        </w:rPr>
        <w:t xml:space="preserve">de </w:t>
      </w:r>
      <w:r w:rsidR="00B502DB" w:rsidRPr="00C10780">
        <w:rPr>
          <w:rFonts w:ascii="Verdana" w:hAnsi="Verdana" w:cs="Arial"/>
          <w:sz w:val="26"/>
          <w:szCs w:val="26"/>
        </w:rPr>
        <w:t xml:space="preserve">Defensa Judicial de </w:t>
      </w:r>
      <w:r w:rsidR="00B502DB" w:rsidRPr="00C10780">
        <w:rPr>
          <w:rFonts w:ascii="Verdana" w:hAnsi="Verdana" w:cs="Arial"/>
          <w:b/>
          <w:sz w:val="26"/>
          <w:szCs w:val="26"/>
        </w:rPr>
        <w:t>COLPENSIONES</w:t>
      </w:r>
      <w:r w:rsidR="005B2A9A" w:rsidRPr="00C10780">
        <w:rPr>
          <w:rFonts w:ascii="Verdana" w:hAnsi="Verdana" w:cs="Arial"/>
          <w:sz w:val="26"/>
          <w:szCs w:val="26"/>
        </w:rPr>
        <w:t>, mediante el cual impugnaba la decisión de primera instancia, argumentando, que mediante oficio del 30 de j</w:t>
      </w:r>
      <w:r w:rsidRPr="00C10780">
        <w:rPr>
          <w:rFonts w:ascii="Verdana" w:hAnsi="Verdana" w:cs="Arial"/>
          <w:sz w:val="26"/>
          <w:szCs w:val="26"/>
        </w:rPr>
        <w:t>unio de 2017, se dio respuesta í</w:t>
      </w:r>
      <w:r w:rsidR="005B2A9A" w:rsidRPr="00C10780">
        <w:rPr>
          <w:rFonts w:ascii="Verdana" w:hAnsi="Verdana" w:cs="Arial"/>
          <w:sz w:val="26"/>
          <w:szCs w:val="26"/>
        </w:rPr>
        <w:t xml:space="preserve">ntegra y de fondo a la solicitud radicada por el accionante, </w:t>
      </w:r>
      <w:r w:rsidR="00F64A7A" w:rsidRPr="00C10780">
        <w:rPr>
          <w:rFonts w:ascii="Verdana" w:hAnsi="Verdana" w:cs="Arial"/>
          <w:sz w:val="26"/>
          <w:szCs w:val="26"/>
        </w:rPr>
        <w:t xml:space="preserve">y </w:t>
      </w:r>
      <w:r w:rsidR="005B2A9A" w:rsidRPr="00C10780">
        <w:rPr>
          <w:rFonts w:ascii="Verdana" w:hAnsi="Verdana" w:cs="Arial"/>
          <w:sz w:val="26"/>
          <w:szCs w:val="26"/>
        </w:rPr>
        <w:t>por esta raz</w:t>
      </w:r>
      <w:r w:rsidR="00B502DB" w:rsidRPr="00C10780">
        <w:rPr>
          <w:rFonts w:ascii="Verdana" w:hAnsi="Verdana" w:cs="Arial"/>
          <w:sz w:val="26"/>
          <w:szCs w:val="26"/>
        </w:rPr>
        <w:t xml:space="preserve">ón solicitó que se declare </w:t>
      </w:r>
      <w:r w:rsidRPr="00C10780">
        <w:rPr>
          <w:rFonts w:ascii="Verdana" w:hAnsi="Verdana" w:cs="Arial"/>
          <w:sz w:val="26"/>
          <w:szCs w:val="26"/>
        </w:rPr>
        <w:t xml:space="preserve">la </w:t>
      </w:r>
      <w:r w:rsidR="00B502DB" w:rsidRPr="00C10780">
        <w:rPr>
          <w:rFonts w:ascii="Verdana" w:hAnsi="Verdana" w:cs="Arial"/>
          <w:sz w:val="26"/>
          <w:szCs w:val="26"/>
        </w:rPr>
        <w:t>carencia actual del objeto por hecho superado, para lo cual aportó la respuesta y el respectivo recibido por parte del libelista.</w:t>
      </w:r>
    </w:p>
    <w:p w:rsidR="005B2A9A" w:rsidRPr="00C10780" w:rsidRDefault="005B2A9A" w:rsidP="002C07F2">
      <w:pPr>
        <w:widowControl w:val="0"/>
        <w:autoSpaceDE w:val="0"/>
        <w:spacing w:line="307" w:lineRule="auto"/>
        <w:jc w:val="both"/>
        <w:rPr>
          <w:rFonts w:ascii="Verdana" w:hAnsi="Verdana" w:cs="Arial"/>
          <w:sz w:val="26"/>
          <w:szCs w:val="26"/>
        </w:rPr>
      </w:pPr>
    </w:p>
    <w:p w:rsidR="00943505" w:rsidRPr="00C10780" w:rsidRDefault="00943505" w:rsidP="002C07F2">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07" w:lineRule="auto"/>
        <w:jc w:val="center"/>
        <w:rPr>
          <w:rFonts w:ascii="Verdana" w:hAnsi="Verdana" w:cs="Arial"/>
          <w:i w:val="0"/>
          <w:sz w:val="26"/>
          <w:szCs w:val="26"/>
        </w:rPr>
      </w:pPr>
      <w:r w:rsidRPr="00C10780">
        <w:rPr>
          <w:rFonts w:ascii="Verdana" w:hAnsi="Verdana" w:cs="Arial"/>
          <w:i w:val="0"/>
          <w:sz w:val="26"/>
          <w:szCs w:val="26"/>
        </w:rPr>
        <w:t>CONSIDERACIONES DE LA SALA</w:t>
      </w:r>
      <w:r w:rsidR="00450860" w:rsidRPr="00C10780">
        <w:rPr>
          <w:rFonts w:ascii="Verdana" w:hAnsi="Verdana" w:cs="Arial"/>
          <w:i w:val="0"/>
          <w:sz w:val="26"/>
          <w:szCs w:val="26"/>
        </w:rPr>
        <w:t>:</w:t>
      </w:r>
    </w:p>
    <w:p w:rsidR="00A56196" w:rsidRPr="00C10780" w:rsidRDefault="00A56196" w:rsidP="002C07F2">
      <w:pPr>
        <w:widowControl w:val="0"/>
        <w:autoSpaceDE w:val="0"/>
        <w:autoSpaceDN w:val="0"/>
        <w:adjustRightInd w:val="0"/>
        <w:spacing w:line="276" w:lineRule="auto"/>
        <w:jc w:val="both"/>
        <w:rPr>
          <w:rFonts w:ascii="Verdana" w:hAnsi="Verdana" w:cs="Arial"/>
          <w:sz w:val="26"/>
          <w:szCs w:val="26"/>
        </w:rPr>
      </w:pPr>
    </w:p>
    <w:p w:rsidR="001C18E2" w:rsidRPr="00C10780" w:rsidRDefault="001C18E2" w:rsidP="002C07F2">
      <w:pPr>
        <w:suppressAutoHyphens/>
        <w:spacing w:line="307" w:lineRule="auto"/>
        <w:jc w:val="both"/>
        <w:rPr>
          <w:rFonts w:ascii="Verdana" w:hAnsi="Verdana" w:cs="Arial"/>
          <w:spacing w:val="-3"/>
          <w:sz w:val="26"/>
          <w:szCs w:val="26"/>
        </w:rPr>
      </w:pPr>
      <w:r w:rsidRPr="00C10780">
        <w:rPr>
          <w:rFonts w:ascii="Verdana" w:hAnsi="Verdana" w:cs="Arial"/>
          <w:spacing w:val="-3"/>
          <w:sz w:val="26"/>
          <w:szCs w:val="26"/>
        </w:rPr>
        <w:t xml:space="preserve">Esta Sala de decisión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C10780">
          <w:rPr>
            <w:rFonts w:ascii="Verdana" w:hAnsi="Verdana" w:cs="Arial"/>
            <w:spacing w:val="-3"/>
            <w:sz w:val="26"/>
            <w:szCs w:val="26"/>
          </w:rPr>
          <w:t>la Constitución Política</w:t>
        </w:r>
      </w:smartTag>
      <w:r w:rsidRPr="00C10780">
        <w:rPr>
          <w:rFonts w:ascii="Verdana" w:hAnsi="Verdana" w:cs="Arial"/>
          <w:spacing w:val="-3"/>
          <w:sz w:val="26"/>
          <w:szCs w:val="26"/>
        </w:rPr>
        <w:t xml:space="preserve">, 32 del Decreto 2591 de 1991 y 1º del Decreto 1382 de 2000. </w:t>
      </w:r>
    </w:p>
    <w:p w:rsidR="001C18E2" w:rsidRPr="00C10780" w:rsidRDefault="001C18E2" w:rsidP="002C07F2">
      <w:pPr>
        <w:suppressAutoHyphens/>
        <w:spacing w:line="276" w:lineRule="auto"/>
        <w:jc w:val="both"/>
        <w:rPr>
          <w:rFonts w:ascii="Verdana" w:hAnsi="Verdana" w:cs="Arial"/>
          <w:b/>
          <w:spacing w:val="-3"/>
          <w:sz w:val="26"/>
          <w:szCs w:val="26"/>
        </w:rPr>
      </w:pPr>
    </w:p>
    <w:p w:rsidR="001C18E2" w:rsidRPr="00C10780" w:rsidRDefault="001C18E2" w:rsidP="002C07F2">
      <w:pPr>
        <w:suppressAutoHyphens/>
        <w:spacing w:line="307" w:lineRule="auto"/>
        <w:jc w:val="both"/>
        <w:rPr>
          <w:rFonts w:ascii="Verdana" w:hAnsi="Verdana" w:cs="Arial"/>
          <w:sz w:val="26"/>
          <w:szCs w:val="26"/>
        </w:rPr>
      </w:pPr>
      <w:r w:rsidRPr="00C10780">
        <w:rPr>
          <w:rFonts w:ascii="Verdana" w:hAnsi="Verdana" w:cs="Arial"/>
          <w:sz w:val="26"/>
          <w:szCs w:val="26"/>
        </w:rPr>
        <w:t>En el presente asunto le corresponde a la Sala determinar si la entidad accionada ha vulnerado de manera alguna los derechos reclamados por la parte accionante de manera que deba confirmarse el fallo de primer grado, o si por el contrario, lo dicho en su escrito de impugnación es suficiente para determinar que en la actualidad ya se encuentran superadas las causales que motivaron la interposición de la acción de tutela.</w:t>
      </w:r>
    </w:p>
    <w:p w:rsidR="001C18E2" w:rsidRPr="00C10780" w:rsidRDefault="001C18E2" w:rsidP="002C07F2">
      <w:pPr>
        <w:suppressAutoHyphens/>
        <w:spacing w:line="276" w:lineRule="auto"/>
        <w:jc w:val="both"/>
        <w:rPr>
          <w:rFonts w:ascii="Verdana" w:hAnsi="Verdana" w:cs="Arial"/>
          <w:b/>
          <w:spacing w:val="-3"/>
          <w:sz w:val="26"/>
          <w:szCs w:val="26"/>
        </w:rPr>
      </w:pPr>
    </w:p>
    <w:p w:rsidR="001C18E2" w:rsidRPr="00C10780" w:rsidRDefault="001C18E2" w:rsidP="002C07F2">
      <w:pPr>
        <w:autoSpaceDE w:val="0"/>
        <w:autoSpaceDN w:val="0"/>
        <w:adjustRightInd w:val="0"/>
        <w:spacing w:line="307" w:lineRule="auto"/>
        <w:jc w:val="both"/>
        <w:rPr>
          <w:rFonts w:ascii="Verdana" w:hAnsi="Verdana" w:cs="Verdana"/>
          <w:sz w:val="26"/>
          <w:szCs w:val="26"/>
        </w:rPr>
      </w:pPr>
      <w:r w:rsidRPr="00C10780">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 cuando éstos sean violados o se presente amenaza de conculcación</w:t>
      </w:r>
      <w:r w:rsidR="00D70F77" w:rsidRPr="00C10780">
        <w:rPr>
          <w:rFonts w:ascii="Verdana" w:hAnsi="Verdana" w:cs="Verdana"/>
          <w:sz w:val="26"/>
          <w:szCs w:val="26"/>
        </w:rPr>
        <w:t>.</w:t>
      </w:r>
    </w:p>
    <w:p w:rsidR="001C18E2" w:rsidRPr="00C10780" w:rsidRDefault="001C18E2" w:rsidP="002C07F2">
      <w:pPr>
        <w:autoSpaceDE w:val="0"/>
        <w:autoSpaceDN w:val="0"/>
        <w:adjustRightInd w:val="0"/>
        <w:spacing w:line="307" w:lineRule="auto"/>
        <w:jc w:val="both"/>
        <w:rPr>
          <w:rFonts w:ascii="Verdana" w:hAnsi="Verdana" w:cs="Verdana"/>
          <w:sz w:val="26"/>
          <w:szCs w:val="26"/>
        </w:rPr>
      </w:pPr>
      <w:r w:rsidRPr="00C10780">
        <w:rPr>
          <w:rFonts w:ascii="Verdana" w:hAnsi="Verdana" w:cs="Verdana"/>
          <w:sz w:val="26"/>
          <w:szCs w:val="26"/>
        </w:rPr>
        <w:lastRenderedPageBreak/>
        <w:t>Es pertinente recordar que la acción constitucional tiene un propósito claro, definido, y estricto, que no es otro que brindar a la persona protección inmediata y subsidiaria para asegurar el respeto efectivo de los derechos fundamentales que se le reconocen</w:t>
      </w:r>
      <w:r w:rsidRPr="00C10780">
        <w:rPr>
          <w:rStyle w:val="Appelnotedebasdep"/>
          <w:rFonts w:ascii="Verdana" w:hAnsi="Verdana" w:cs="Verdana"/>
          <w:sz w:val="26"/>
          <w:szCs w:val="26"/>
        </w:rPr>
        <w:footnoteReference w:id="1"/>
      </w:r>
      <w:r w:rsidRPr="00C10780">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C10780">
        <w:rPr>
          <w:rFonts w:ascii="Verdana" w:hAnsi="Verdana"/>
          <w:sz w:val="26"/>
          <w:szCs w:val="26"/>
        </w:rPr>
        <w:t xml:space="preserve"> </w:t>
      </w:r>
    </w:p>
    <w:p w:rsidR="001C18E2" w:rsidRPr="00C10780" w:rsidRDefault="001C18E2" w:rsidP="002C07F2">
      <w:pPr>
        <w:pStyle w:val="Textoindependiente21"/>
        <w:overflowPunct w:val="0"/>
        <w:autoSpaceDE w:val="0"/>
        <w:spacing w:after="0" w:line="276" w:lineRule="auto"/>
        <w:jc w:val="both"/>
        <w:textAlignment w:val="baseline"/>
        <w:rPr>
          <w:rFonts w:ascii="Verdana" w:hAnsi="Verdana" w:cs="Arial"/>
          <w:spacing w:val="-3"/>
          <w:sz w:val="26"/>
          <w:szCs w:val="26"/>
          <w:lang w:val="es-ES_tradnl"/>
        </w:rPr>
      </w:pPr>
    </w:p>
    <w:p w:rsidR="001C18E2" w:rsidRPr="00C10780" w:rsidRDefault="001C18E2" w:rsidP="002C07F2">
      <w:pPr>
        <w:spacing w:line="307" w:lineRule="auto"/>
        <w:jc w:val="both"/>
        <w:rPr>
          <w:rFonts w:ascii="Verdana" w:hAnsi="Verdana" w:cs="Arial"/>
          <w:sz w:val="26"/>
          <w:szCs w:val="26"/>
        </w:rPr>
      </w:pPr>
      <w:r w:rsidRPr="00C10780">
        <w:rPr>
          <w:rFonts w:ascii="Verdana" w:hAnsi="Verdana" w:cs="Arial"/>
          <w:sz w:val="26"/>
          <w:szCs w:val="26"/>
          <w:lang w:val="es-MX"/>
        </w:rPr>
        <w:t>El artículo 23 de nuestra Constitución Política establece que</w:t>
      </w:r>
      <w:r w:rsidRPr="00C10780">
        <w:rPr>
          <w:rFonts w:ascii="Verdana" w:hAnsi="Verdana" w:cs="Arial"/>
          <w:sz w:val="22"/>
          <w:szCs w:val="22"/>
          <w:lang w:val="es-MX"/>
        </w:rPr>
        <w:t xml:space="preserve">: </w:t>
      </w:r>
      <w:r w:rsidRPr="00C10780">
        <w:rPr>
          <w:rFonts w:ascii="Verdana" w:hAnsi="Verdana" w:cs="Arial"/>
          <w:sz w:val="22"/>
          <w:szCs w:val="22"/>
        </w:rPr>
        <w:t>“</w:t>
      </w:r>
      <w:r w:rsidRPr="00C10780">
        <w:rPr>
          <w:rFonts w:ascii="Verdana" w:hAnsi="Verdana" w:cs="Arial"/>
          <w:i/>
          <w:iCs/>
          <w:sz w:val="22"/>
          <w:szCs w:val="22"/>
        </w:rPr>
        <w:t>Toda persona tiene derecho a presentar peticiones respetuosas a las autoridades por motivos de interés general o particular y a obtener pronta resolución. (…)</w:t>
      </w:r>
      <w:r w:rsidRPr="00C10780">
        <w:rPr>
          <w:rFonts w:ascii="Verdana" w:hAnsi="Verdana" w:cs="Arial"/>
          <w:sz w:val="22"/>
          <w:szCs w:val="22"/>
        </w:rPr>
        <w:t>"</w:t>
      </w:r>
      <w:r w:rsidRPr="00C10780">
        <w:rPr>
          <w:rFonts w:ascii="Verdana" w:hAnsi="Verdana" w:cs="Arial"/>
          <w:sz w:val="26"/>
          <w:szCs w:val="26"/>
        </w:rPr>
        <w:t xml:space="preserve">, pues su ejercicio es una manifestación más de otros derechos, como lo son el derecho a la información, la libertad de expresión, el acceso a documentos públicos, y a la participación de los ciudadanos en la toma de decisiones que pueden afectarlos de manera individual o colectiva.  </w:t>
      </w:r>
    </w:p>
    <w:p w:rsidR="001C18E2" w:rsidRPr="00C10780" w:rsidRDefault="001C18E2" w:rsidP="002C07F2">
      <w:pPr>
        <w:spacing w:line="276" w:lineRule="auto"/>
        <w:jc w:val="both"/>
        <w:rPr>
          <w:rFonts w:ascii="Verdana" w:hAnsi="Verdana" w:cs="Arial"/>
          <w:sz w:val="26"/>
          <w:szCs w:val="26"/>
        </w:rPr>
      </w:pPr>
    </w:p>
    <w:p w:rsidR="001C18E2" w:rsidRPr="00C10780" w:rsidRDefault="001C18E2" w:rsidP="002C07F2">
      <w:pPr>
        <w:spacing w:line="307" w:lineRule="auto"/>
        <w:jc w:val="both"/>
        <w:rPr>
          <w:rFonts w:ascii="Verdana" w:hAnsi="Verdana" w:cs="Arial"/>
          <w:sz w:val="26"/>
          <w:szCs w:val="26"/>
          <w:lang w:val="es-MX"/>
        </w:rPr>
      </w:pPr>
      <w:r w:rsidRPr="00C10780">
        <w:rPr>
          <w:rFonts w:ascii="Verdana" w:hAnsi="Verdana" w:cs="Arial"/>
          <w:sz w:val="26"/>
          <w:szCs w:val="26"/>
          <w:lang w:val="es-MX"/>
        </w:rPr>
        <w:t>En ese orden</w:t>
      </w:r>
      <w:r w:rsidR="00E3718C" w:rsidRPr="00C10780">
        <w:rPr>
          <w:rFonts w:ascii="Verdana" w:hAnsi="Verdana" w:cs="Arial"/>
          <w:sz w:val="26"/>
          <w:szCs w:val="26"/>
          <w:lang w:val="es-MX"/>
        </w:rPr>
        <w:t xml:space="preserve"> de ideas</w:t>
      </w:r>
      <w:r w:rsidRPr="00C10780">
        <w:rPr>
          <w:rFonts w:ascii="Verdana" w:hAnsi="Verdana" w:cs="Arial"/>
          <w:sz w:val="26"/>
          <w:szCs w:val="26"/>
          <w:lang w:val="es-MX"/>
        </w:rPr>
        <w:t>, y como lo ha decantado la jurisprudencia constitucional, el alcance e importancia del derecho de petición radica en una pronta respuesta por parte de la autoridad ante la cual ha sido elevada la solicitud, y que ésta sea de fondo sin importar que sea favorable o desfavorable a los intereses del solicitante, igualmente ha desarrollado una serie de requisitos desde los cuales se debe examinar si se incurrió o no en su desconocimiento:</w:t>
      </w:r>
    </w:p>
    <w:p w:rsidR="001C18E2" w:rsidRPr="00C10780" w:rsidRDefault="001C18E2" w:rsidP="0079084A">
      <w:pPr>
        <w:spacing w:line="276" w:lineRule="auto"/>
        <w:jc w:val="both"/>
        <w:rPr>
          <w:rFonts w:ascii="Verdana" w:hAnsi="Verdana" w:cs="Arial"/>
          <w:sz w:val="26"/>
          <w:szCs w:val="26"/>
          <w:lang w:val="es-MX"/>
        </w:rPr>
      </w:pPr>
    </w:p>
    <w:p w:rsidR="001C18E2" w:rsidRPr="00C10780" w:rsidRDefault="001C18E2" w:rsidP="002C07F2">
      <w:pPr>
        <w:spacing w:line="240" w:lineRule="exact"/>
        <w:ind w:left="567" w:right="567"/>
        <w:jc w:val="both"/>
        <w:rPr>
          <w:rFonts w:ascii="Verdana" w:hAnsi="Verdana"/>
          <w:i/>
          <w:iCs/>
          <w:sz w:val="22"/>
          <w:szCs w:val="22"/>
        </w:rPr>
      </w:pPr>
      <w:r w:rsidRPr="00C10780">
        <w:rPr>
          <w:rFonts w:ascii="Verdana" w:hAnsi="Verdana"/>
          <w:i/>
          <w:iCs/>
          <w:sz w:val="22"/>
          <w:szCs w:val="22"/>
        </w:rPr>
        <w:t xml:space="preserve">“a)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b) El núcleo esencial del derecho de petición reside en la resolución pronta y oportuna de la cuestión, pues de nada serviría la posibilidad de dirigirse a la autoridad si ésta no resuelve o se reserva para sí el sentido de lo decidido. c) La respuesta debe cumplir con estos requisitos: 1. oportunidad 2. Debe resolverse de fondo, clara, precisa y de manera </w:t>
      </w:r>
      <w:r w:rsidRPr="00C10780">
        <w:rPr>
          <w:rFonts w:ascii="Verdana" w:hAnsi="Verdana"/>
          <w:i/>
          <w:iCs/>
          <w:sz w:val="22"/>
          <w:szCs w:val="22"/>
        </w:rPr>
        <w:lastRenderedPageBreak/>
        <w:t>congruente con lo solicitado 3. Ser puesta en conocimiento del peticionario. Si no se cumple con estos requisitos se incurre en una vulneración del derecho constitucional fundamental de petición. d) Por lo anterior, la respuesta no implica aceptación de lo solicitado ni tampoco se concreta siempre en una respuesta escrita. e) Este derecho, por regla general, se aplica a entidades estatales, esto es, a quienes ejercen autoridad. Pero, la Constitución lo extendió a las organizaciones privadas cuando la ley así lo determine. 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 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 h) La figura del silencio administrativo no libera a la administración de la obligación de resolver oportunamente la petición, pues su objeto es distinto. El silencio administrativo es la prueba incontrovertible de que se ha violado el derecho de petición. i) El derecho de petición también es aplicable en la vía gubernativa, por ser ésta una expresión más del derecho consagrado en el artículo 23 de la Carta. Sentencias T-294 de 1997 y T-457 de 1994.” </w:t>
      </w:r>
      <w:r w:rsidRPr="00C10780">
        <w:rPr>
          <w:rStyle w:val="Appelnotedebasdep"/>
          <w:rFonts w:ascii="Verdana" w:hAnsi="Verdana"/>
          <w:i/>
          <w:iCs/>
          <w:sz w:val="22"/>
          <w:szCs w:val="22"/>
        </w:rPr>
        <w:footnoteReference w:id="2"/>
      </w:r>
      <w:r w:rsidRPr="00C10780">
        <w:rPr>
          <w:rFonts w:ascii="Verdana" w:hAnsi="Verdana"/>
          <w:i/>
          <w:iCs/>
          <w:sz w:val="22"/>
          <w:szCs w:val="22"/>
        </w:rPr>
        <w:t xml:space="preserve"> “j) La falta de competencia de la entidad ante quien se plantea no la exonera del deber de responder”. </w:t>
      </w:r>
      <w:r w:rsidRPr="00C10780">
        <w:rPr>
          <w:rFonts w:ascii="Verdana" w:hAnsi="Verdana"/>
          <w:bCs/>
          <w:i/>
          <w:iCs/>
          <w:sz w:val="22"/>
          <w:szCs w:val="22"/>
          <w:vertAlign w:val="superscript"/>
        </w:rPr>
        <w:footnoteReference w:id="3"/>
      </w:r>
      <w:r w:rsidRPr="00C10780">
        <w:rPr>
          <w:rFonts w:ascii="Verdana" w:hAnsi="Verdana"/>
          <w:i/>
          <w:iCs/>
          <w:sz w:val="22"/>
          <w:szCs w:val="22"/>
        </w:rPr>
        <w:t xml:space="preserve"> “k) Ante la presentación de una petición, la entidad pública debe notificar su respuesta al interesado.”</w:t>
      </w:r>
      <w:r w:rsidRPr="00C10780">
        <w:rPr>
          <w:rFonts w:ascii="Verdana" w:hAnsi="Verdana"/>
          <w:bCs/>
          <w:i/>
          <w:iCs/>
          <w:sz w:val="22"/>
          <w:szCs w:val="22"/>
          <w:vertAlign w:val="superscript"/>
        </w:rPr>
        <w:footnoteReference w:id="4"/>
      </w:r>
    </w:p>
    <w:p w:rsidR="00B502DB" w:rsidRPr="00C10780" w:rsidRDefault="00B502DB" w:rsidP="001C18E2">
      <w:pPr>
        <w:suppressAutoHyphens/>
        <w:spacing w:line="360" w:lineRule="auto"/>
        <w:jc w:val="both"/>
        <w:rPr>
          <w:rFonts w:ascii="Verdana" w:hAnsi="Verdana" w:cs="Arial"/>
          <w:b/>
          <w:spacing w:val="-3"/>
          <w:sz w:val="26"/>
          <w:szCs w:val="26"/>
        </w:rPr>
      </w:pPr>
    </w:p>
    <w:p w:rsidR="00B502DB" w:rsidRPr="00C10780" w:rsidRDefault="00B502DB" w:rsidP="002C07F2">
      <w:pPr>
        <w:suppressAutoHyphens/>
        <w:spacing w:line="307" w:lineRule="auto"/>
        <w:jc w:val="both"/>
        <w:rPr>
          <w:rFonts w:ascii="Verdana" w:hAnsi="Verdana" w:cs="Arial"/>
          <w:spacing w:val="-3"/>
          <w:sz w:val="26"/>
          <w:szCs w:val="26"/>
        </w:rPr>
      </w:pPr>
      <w:r w:rsidRPr="00C10780">
        <w:rPr>
          <w:rFonts w:ascii="Verdana" w:hAnsi="Verdana" w:cs="Arial"/>
          <w:spacing w:val="-3"/>
          <w:sz w:val="26"/>
          <w:szCs w:val="26"/>
        </w:rPr>
        <w:t xml:space="preserve">De conformidad con lo obrante en el expediente, se pudo establecer que la </w:t>
      </w:r>
      <w:r w:rsidR="009F04AF" w:rsidRPr="00C10780">
        <w:rPr>
          <w:rFonts w:ascii="Verdana" w:hAnsi="Verdana" w:cs="Arial"/>
          <w:spacing w:val="-3"/>
          <w:sz w:val="26"/>
          <w:szCs w:val="26"/>
        </w:rPr>
        <w:t>pretensión</w:t>
      </w:r>
      <w:r w:rsidRPr="00C10780">
        <w:rPr>
          <w:rFonts w:ascii="Verdana" w:hAnsi="Verdana" w:cs="Arial"/>
          <w:spacing w:val="-3"/>
          <w:sz w:val="26"/>
          <w:szCs w:val="26"/>
        </w:rPr>
        <w:t xml:space="preserve"> </w:t>
      </w:r>
      <w:r w:rsidR="009F04AF" w:rsidRPr="00C10780">
        <w:rPr>
          <w:rFonts w:ascii="Verdana" w:hAnsi="Verdana" w:cs="Arial"/>
          <w:spacing w:val="-3"/>
          <w:sz w:val="26"/>
          <w:szCs w:val="26"/>
        </w:rPr>
        <w:t xml:space="preserve">del </w:t>
      </w:r>
      <w:r w:rsidRPr="00C10780">
        <w:rPr>
          <w:rFonts w:ascii="Verdana" w:hAnsi="Verdana" w:cs="Arial"/>
          <w:spacing w:val="-3"/>
          <w:sz w:val="26"/>
          <w:szCs w:val="26"/>
        </w:rPr>
        <w:t xml:space="preserve">accionante estaba encaminada a que </w:t>
      </w:r>
      <w:r w:rsidR="00A41B79" w:rsidRPr="00C10780">
        <w:rPr>
          <w:rFonts w:ascii="Verdana" w:hAnsi="Verdana" w:cs="Arial"/>
          <w:spacing w:val="-3"/>
          <w:sz w:val="26"/>
          <w:szCs w:val="26"/>
        </w:rPr>
        <w:t xml:space="preserve">a través de este mecanismo constitucional se ordenara a </w:t>
      </w:r>
      <w:r w:rsidRPr="00C10780">
        <w:rPr>
          <w:rFonts w:ascii="Verdana" w:hAnsi="Verdana" w:cs="Arial"/>
          <w:b/>
          <w:spacing w:val="-3"/>
          <w:sz w:val="26"/>
          <w:szCs w:val="26"/>
        </w:rPr>
        <w:t>COLPENSIONES</w:t>
      </w:r>
      <w:r w:rsidRPr="00C10780">
        <w:rPr>
          <w:rFonts w:ascii="Verdana" w:hAnsi="Verdana" w:cs="Arial"/>
          <w:spacing w:val="-3"/>
          <w:sz w:val="26"/>
          <w:szCs w:val="26"/>
        </w:rPr>
        <w:t xml:space="preserve"> </w:t>
      </w:r>
      <w:r w:rsidR="00A41B79" w:rsidRPr="00C10780">
        <w:rPr>
          <w:rFonts w:ascii="Verdana" w:hAnsi="Verdana" w:cs="Arial"/>
          <w:spacing w:val="-3"/>
          <w:sz w:val="26"/>
          <w:szCs w:val="26"/>
        </w:rPr>
        <w:t xml:space="preserve">brindar una respuesta acerca del derecho de petición por medio del cual solicitó que le hicieran entrega </w:t>
      </w:r>
      <w:r w:rsidRPr="00C10780">
        <w:rPr>
          <w:rFonts w:ascii="Verdana" w:hAnsi="Verdana" w:cs="Arial"/>
          <w:spacing w:val="-3"/>
          <w:sz w:val="26"/>
          <w:szCs w:val="26"/>
        </w:rPr>
        <w:t xml:space="preserve">de </w:t>
      </w:r>
      <w:r w:rsidR="00A41B79" w:rsidRPr="00C10780">
        <w:rPr>
          <w:rFonts w:ascii="Verdana" w:hAnsi="Verdana" w:cs="Arial"/>
          <w:spacing w:val="-3"/>
          <w:sz w:val="26"/>
          <w:szCs w:val="26"/>
        </w:rPr>
        <w:t>su</w:t>
      </w:r>
      <w:r w:rsidRPr="00C10780">
        <w:rPr>
          <w:rFonts w:ascii="Verdana" w:hAnsi="Verdana" w:cs="Arial"/>
          <w:spacing w:val="-3"/>
          <w:sz w:val="26"/>
          <w:szCs w:val="26"/>
        </w:rPr>
        <w:t xml:space="preserve"> historia laboral, </w:t>
      </w:r>
      <w:r w:rsidR="009F04AF" w:rsidRPr="00C10780">
        <w:rPr>
          <w:rFonts w:ascii="Verdana" w:hAnsi="Verdana" w:cs="Arial"/>
          <w:spacing w:val="-3"/>
          <w:sz w:val="26"/>
          <w:szCs w:val="26"/>
        </w:rPr>
        <w:t xml:space="preserve">toda vez que no había sido posible obtener un pronunciamiento en ese sentido por parte de dicha entidad, con lo que se evidenció un quebrantamiento a su derecho fundamental de petición, tal como se estableció en </w:t>
      </w:r>
      <w:r w:rsidRPr="00C10780">
        <w:rPr>
          <w:rFonts w:ascii="Verdana" w:hAnsi="Verdana" w:cs="Arial"/>
          <w:spacing w:val="-3"/>
          <w:sz w:val="26"/>
          <w:szCs w:val="26"/>
        </w:rPr>
        <w:t xml:space="preserve">el trámite de primer grado, ya que además de no dar respuesta al libelista, también guardo silencio frente al requerimiento </w:t>
      </w:r>
      <w:r w:rsidRPr="00C10780">
        <w:rPr>
          <w:rFonts w:ascii="Verdana" w:hAnsi="Verdana" w:cs="Arial"/>
          <w:spacing w:val="-3"/>
          <w:sz w:val="26"/>
          <w:szCs w:val="26"/>
        </w:rPr>
        <w:lastRenderedPageBreak/>
        <w:t xml:space="preserve">que </w:t>
      </w:r>
      <w:r w:rsidR="002E451E" w:rsidRPr="00C10780">
        <w:rPr>
          <w:rFonts w:ascii="Verdana" w:hAnsi="Verdana" w:cs="Arial"/>
          <w:spacing w:val="-3"/>
          <w:sz w:val="26"/>
          <w:szCs w:val="26"/>
        </w:rPr>
        <w:t xml:space="preserve">se </w:t>
      </w:r>
      <w:r w:rsidRPr="00C10780">
        <w:rPr>
          <w:rFonts w:ascii="Verdana" w:hAnsi="Verdana" w:cs="Arial"/>
          <w:spacing w:val="-3"/>
          <w:sz w:val="26"/>
          <w:szCs w:val="26"/>
        </w:rPr>
        <w:t xml:space="preserve">le hizo dentro de la acción constitucional en el término concedido para tal fin, </w:t>
      </w:r>
      <w:r w:rsidR="00163DA0" w:rsidRPr="00C10780">
        <w:rPr>
          <w:rFonts w:ascii="Verdana" w:hAnsi="Verdana" w:cs="Arial"/>
          <w:spacing w:val="-3"/>
          <w:sz w:val="26"/>
          <w:szCs w:val="26"/>
        </w:rPr>
        <w:t xml:space="preserve">por lo tanto una vez estudiado el caso, </w:t>
      </w:r>
      <w:r w:rsidR="002E451E" w:rsidRPr="00C10780">
        <w:rPr>
          <w:rFonts w:ascii="Verdana" w:hAnsi="Verdana" w:cs="Arial"/>
          <w:spacing w:val="-3"/>
          <w:sz w:val="26"/>
          <w:szCs w:val="26"/>
        </w:rPr>
        <w:t>el A</w:t>
      </w:r>
      <w:r w:rsidR="00163DA0" w:rsidRPr="00C10780">
        <w:rPr>
          <w:rFonts w:ascii="Verdana" w:hAnsi="Verdana" w:cs="Arial"/>
          <w:spacing w:val="-3"/>
          <w:sz w:val="26"/>
          <w:szCs w:val="26"/>
        </w:rPr>
        <w:t>-quo accedió al amparo solicitado y en ese sentido se impartieron las respectivas órdenes a la entidad.</w:t>
      </w:r>
    </w:p>
    <w:p w:rsidR="00163DA0" w:rsidRPr="00C10780" w:rsidRDefault="00163DA0" w:rsidP="002C07F2">
      <w:pPr>
        <w:suppressAutoHyphens/>
        <w:spacing w:line="276" w:lineRule="auto"/>
        <w:jc w:val="both"/>
        <w:rPr>
          <w:rFonts w:ascii="Verdana" w:hAnsi="Verdana" w:cs="Arial"/>
          <w:spacing w:val="-3"/>
          <w:sz w:val="26"/>
          <w:szCs w:val="26"/>
        </w:rPr>
      </w:pPr>
    </w:p>
    <w:p w:rsidR="00163DA0" w:rsidRPr="00C10780" w:rsidRDefault="0021452C" w:rsidP="002C07F2">
      <w:pPr>
        <w:spacing w:line="307" w:lineRule="auto"/>
        <w:jc w:val="both"/>
        <w:rPr>
          <w:rFonts w:ascii="Verdana" w:hAnsi="Verdana" w:cs="Arial"/>
          <w:sz w:val="26"/>
          <w:szCs w:val="26"/>
          <w:lang w:val="es-ES_tradnl"/>
        </w:rPr>
      </w:pPr>
      <w:r w:rsidRPr="00C10780">
        <w:rPr>
          <w:rFonts w:ascii="Verdana" w:hAnsi="Verdana" w:cs="Arial"/>
          <w:sz w:val="26"/>
          <w:szCs w:val="26"/>
          <w:lang w:val="es-ES_tradnl"/>
        </w:rPr>
        <w:t>De acuerdo a lo anterior, e</w:t>
      </w:r>
      <w:r w:rsidR="00163DA0" w:rsidRPr="00C10780">
        <w:rPr>
          <w:rFonts w:ascii="Verdana" w:hAnsi="Verdana" w:cs="Arial"/>
          <w:sz w:val="26"/>
          <w:szCs w:val="26"/>
          <w:lang w:val="es-ES_tradnl"/>
        </w:rPr>
        <w:t xml:space="preserve">sta Corporación </w:t>
      </w:r>
      <w:r w:rsidR="00F64A7A" w:rsidRPr="00C10780">
        <w:rPr>
          <w:rFonts w:ascii="Verdana" w:hAnsi="Verdana" w:cs="Arial"/>
          <w:sz w:val="26"/>
          <w:szCs w:val="26"/>
          <w:lang w:val="es-ES_tradnl"/>
        </w:rPr>
        <w:t xml:space="preserve">no encuentra reparo alguno </w:t>
      </w:r>
      <w:r w:rsidR="00163DA0" w:rsidRPr="00C10780">
        <w:rPr>
          <w:rFonts w:ascii="Verdana" w:hAnsi="Verdana" w:cs="Arial"/>
          <w:sz w:val="26"/>
          <w:szCs w:val="26"/>
          <w:lang w:val="es-ES_tradnl"/>
        </w:rPr>
        <w:t xml:space="preserve">en cuanto a la decisión de primer nivel, pues en efecto se demostró una conducta evasiva por parte de </w:t>
      </w:r>
      <w:r w:rsidR="00163DA0" w:rsidRPr="00C10780">
        <w:rPr>
          <w:rFonts w:ascii="Verdana" w:hAnsi="Verdana" w:cs="Arial"/>
          <w:b/>
          <w:sz w:val="26"/>
          <w:szCs w:val="26"/>
          <w:lang w:val="es-ES_tradnl"/>
        </w:rPr>
        <w:t>COLPENSIONES</w:t>
      </w:r>
      <w:r w:rsidR="00163DA0" w:rsidRPr="00C10780">
        <w:rPr>
          <w:rFonts w:ascii="Verdana" w:hAnsi="Verdana" w:cs="Arial"/>
          <w:sz w:val="26"/>
          <w:szCs w:val="26"/>
          <w:lang w:val="es-ES_tradnl"/>
        </w:rPr>
        <w:t>, pues su silencio podría conllevar graves perjuicios para el accionante, al no e</w:t>
      </w:r>
      <w:r w:rsidR="00F7525B" w:rsidRPr="00C10780">
        <w:rPr>
          <w:rFonts w:ascii="Verdana" w:hAnsi="Verdana" w:cs="Arial"/>
          <w:sz w:val="26"/>
          <w:szCs w:val="26"/>
          <w:lang w:val="es-ES_tradnl"/>
        </w:rPr>
        <w:t xml:space="preserve">ntregársele su historia laboral, </w:t>
      </w:r>
      <w:r w:rsidR="00163DA0" w:rsidRPr="00C10780">
        <w:rPr>
          <w:rFonts w:ascii="Verdana" w:hAnsi="Verdana" w:cs="Arial"/>
          <w:sz w:val="26"/>
          <w:szCs w:val="26"/>
          <w:lang w:val="es-ES_tradnl"/>
        </w:rPr>
        <w:t xml:space="preserve">teniendo en cuenta </w:t>
      </w:r>
      <w:r w:rsidR="00F7525B" w:rsidRPr="00C10780">
        <w:rPr>
          <w:rFonts w:ascii="Verdana" w:hAnsi="Verdana" w:cs="Arial"/>
          <w:sz w:val="26"/>
          <w:szCs w:val="26"/>
          <w:lang w:val="es-ES_tradnl"/>
        </w:rPr>
        <w:t xml:space="preserve">que lo que busca con ello es hacer una corrección por posibles inconsistencias en ella. </w:t>
      </w:r>
    </w:p>
    <w:p w:rsidR="00163DA0" w:rsidRPr="00C10780" w:rsidRDefault="00163DA0" w:rsidP="002C07F2">
      <w:pPr>
        <w:suppressAutoHyphens/>
        <w:spacing w:line="276" w:lineRule="auto"/>
        <w:jc w:val="both"/>
        <w:rPr>
          <w:rFonts w:ascii="Verdana" w:hAnsi="Verdana" w:cs="Arial"/>
          <w:spacing w:val="-3"/>
          <w:sz w:val="26"/>
          <w:szCs w:val="26"/>
          <w:lang w:val="es-ES_tradnl"/>
        </w:rPr>
      </w:pPr>
    </w:p>
    <w:p w:rsidR="00163DA0" w:rsidRPr="00C10780" w:rsidRDefault="00163DA0" w:rsidP="002C07F2">
      <w:pPr>
        <w:spacing w:line="307" w:lineRule="auto"/>
        <w:jc w:val="both"/>
        <w:rPr>
          <w:rFonts w:ascii="Verdana" w:hAnsi="Verdana" w:cs="Arial"/>
          <w:sz w:val="26"/>
          <w:szCs w:val="26"/>
          <w:lang w:val="es-ES_tradnl"/>
        </w:rPr>
      </w:pPr>
      <w:r w:rsidRPr="00C10780">
        <w:rPr>
          <w:rFonts w:ascii="Verdana" w:hAnsi="Verdana" w:cs="Arial"/>
          <w:sz w:val="26"/>
          <w:szCs w:val="26"/>
          <w:lang w:val="es-ES_tradnl"/>
        </w:rPr>
        <w:t>No obstante</w:t>
      </w:r>
      <w:r w:rsidR="00D06D68" w:rsidRPr="00C10780">
        <w:rPr>
          <w:rFonts w:ascii="Verdana" w:hAnsi="Verdana" w:cs="Arial"/>
          <w:sz w:val="26"/>
          <w:szCs w:val="26"/>
          <w:lang w:val="es-ES_tradnl"/>
        </w:rPr>
        <w:t>,</w:t>
      </w:r>
      <w:r w:rsidRPr="00C10780">
        <w:rPr>
          <w:rFonts w:ascii="Verdana" w:hAnsi="Verdana" w:cs="Arial"/>
          <w:sz w:val="26"/>
          <w:szCs w:val="26"/>
          <w:lang w:val="es-ES_tradnl"/>
        </w:rPr>
        <w:t xml:space="preserve"> y como quiera que entidad encartada aseguró en su escrito de impugnación que ya brindó una respuesta a la solicitud presentada por el accionante, con lo cual pretende que se declare la carencia actual de objeto por hecho su</w:t>
      </w:r>
      <w:r w:rsidR="00D06D68" w:rsidRPr="00C10780">
        <w:rPr>
          <w:rFonts w:ascii="Verdana" w:hAnsi="Verdana" w:cs="Arial"/>
          <w:sz w:val="26"/>
          <w:szCs w:val="26"/>
          <w:lang w:val="es-ES_tradnl"/>
        </w:rPr>
        <w:t>perado, se procedió a verificar</w:t>
      </w:r>
      <w:r w:rsidRPr="00C10780">
        <w:rPr>
          <w:rFonts w:ascii="Verdana" w:hAnsi="Verdana" w:cs="Arial"/>
          <w:sz w:val="26"/>
          <w:szCs w:val="26"/>
          <w:lang w:val="es-ES_tradnl"/>
        </w:rPr>
        <w:t xml:space="preserve"> los documentos que se adjuntaron a dich</w:t>
      </w:r>
      <w:r w:rsidR="00D06D68" w:rsidRPr="00C10780">
        <w:rPr>
          <w:rFonts w:ascii="Verdana" w:hAnsi="Verdana" w:cs="Arial"/>
          <w:sz w:val="26"/>
          <w:szCs w:val="26"/>
          <w:lang w:val="es-ES_tradnl"/>
        </w:rPr>
        <w:t>o escrito,</w:t>
      </w:r>
      <w:r w:rsidRPr="00C10780">
        <w:rPr>
          <w:rFonts w:ascii="Verdana" w:hAnsi="Verdana" w:cs="Arial"/>
          <w:sz w:val="26"/>
          <w:szCs w:val="26"/>
          <w:lang w:val="es-ES_tradnl"/>
        </w:rPr>
        <w:t xml:space="preserve"> y en efecto, se observa que del folio 24 al 28 se profirió la respuesta correspondiente</w:t>
      </w:r>
      <w:r w:rsidR="00D06D68" w:rsidRPr="00C10780">
        <w:rPr>
          <w:rFonts w:ascii="Verdana" w:hAnsi="Verdana" w:cs="Arial"/>
          <w:sz w:val="26"/>
          <w:szCs w:val="26"/>
          <w:lang w:val="es-ES_tradnl"/>
        </w:rPr>
        <w:t>,</w:t>
      </w:r>
      <w:r w:rsidRPr="00C10780">
        <w:rPr>
          <w:rFonts w:ascii="Verdana" w:hAnsi="Verdana" w:cs="Arial"/>
          <w:sz w:val="26"/>
          <w:szCs w:val="26"/>
          <w:lang w:val="es-ES_tradnl"/>
        </w:rPr>
        <w:t xml:space="preserve"> anexando lo solicitado por el accionante, y a folio 29, se encuentra el recibido del señor</w:t>
      </w:r>
      <w:r w:rsidR="00D06D68" w:rsidRPr="00C10780">
        <w:rPr>
          <w:rFonts w:ascii="Verdana" w:hAnsi="Verdana" w:cs="Arial"/>
          <w:sz w:val="26"/>
          <w:szCs w:val="26"/>
          <w:lang w:val="es-ES_tradnl"/>
        </w:rPr>
        <w:t xml:space="preserve"> </w:t>
      </w:r>
      <w:r w:rsidR="00D06D68" w:rsidRPr="00C10780">
        <w:rPr>
          <w:rFonts w:ascii="Verdana" w:hAnsi="Verdana" w:cs="Arial"/>
          <w:b/>
          <w:sz w:val="26"/>
          <w:szCs w:val="26"/>
          <w:lang w:val="es-ES_tradnl"/>
        </w:rPr>
        <w:t>JOSÉ</w:t>
      </w:r>
      <w:r w:rsidRPr="00C10780">
        <w:rPr>
          <w:rFonts w:ascii="Verdana" w:hAnsi="Verdana" w:cs="Arial"/>
          <w:sz w:val="26"/>
          <w:szCs w:val="26"/>
          <w:lang w:val="es-ES_tradnl"/>
        </w:rPr>
        <w:t xml:space="preserve"> </w:t>
      </w:r>
      <w:r w:rsidRPr="00C10780">
        <w:rPr>
          <w:rFonts w:ascii="Verdana" w:hAnsi="Verdana" w:cs="Arial"/>
          <w:b/>
          <w:sz w:val="26"/>
          <w:szCs w:val="26"/>
          <w:lang w:val="es-ES_tradnl"/>
        </w:rPr>
        <w:t>HERNANDO HORMAZA</w:t>
      </w:r>
      <w:r w:rsidRPr="00C10780">
        <w:rPr>
          <w:rFonts w:ascii="Verdana" w:hAnsi="Verdana" w:cs="Arial"/>
          <w:sz w:val="26"/>
          <w:szCs w:val="26"/>
          <w:lang w:val="es-ES_tradnl"/>
        </w:rPr>
        <w:t>.</w:t>
      </w:r>
    </w:p>
    <w:p w:rsidR="00163DA0" w:rsidRPr="00C10780" w:rsidRDefault="00163DA0" w:rsidP="002C07F2">
      <w:pPr>
        <w:spacing w:line="276" w:lineRule="auto"/>
        <w:jc w:val="both"/>
        <w:rPr>
          <w:rFonts w:ascii="Verdana" w:hAnsi="Verdana" w:cs="Arial"/>
          <w:sz w:val="26"/>
          <w:szCs w:val="26"/>
          <w:lang w:val="es-ES_tradnl"/>
        </w:rPr>
      </w:pPr>
    </w:p>
    <w:p w:rsidR="00163DA0" w:rsidRPr="00C10780" w:rsidRDefault="00D06D68" w:rsidP="002C07F2">
      <w:pPr>
        <w:spacing w:line="307" w:lineRule="auto"/>
        <w:jc w:val="both"/>
        <w:rPr>
          <w:rFonts w:ascii="Verdana" w:hAnsi="Verdana" w:cs="Arial"/>
          <w:sz w:val="26"/>
          <w:szCs w:val="26"/>
          <w:lang w:val="es-ES_tradnl"/>
        </w:rPr>
      </w:pPr>
      <w:r w:rsidRPr="00C10780">
        <w:rPr>
          <w:rFonts w:ascii="Verdana" w:hAnsi="Verdana" w:cs="Arial"/>
          <w:sz w:val="26"/>
          <w:szCs w:val="26"/>
          <w:lang w:val="es-ES_tradnl"/>
        </w:rPr>
        <w:t>Así las cosas</w:t>
      </w:r>
      <w:r w:rsidR="00163DA0" w:rsidRPr="00C10780">
        <w:rPr>
          <w:rFonts w:ascii="Verdana" w:hAnsi="Verdana" w:cs="Arial"/>
          <w:sz w:val="26"/>
          <w:szCs w:val="26"/>
          <w:lang w:val="es-ES_tradnl"/>
        </w:rPr>
        <w:t xml:space="preserve">, encuentra esta Corporación que aunque de manera tardía, la pretensión de la parte demandante se ha visto satisfecha </w:t>
      </w:r>
      <w:r w:rsidR="00FC24A7" w:rsidRPr="00C10780">
        <w:rPr>
          <w:rFonts w:ascii="Verdana" w:hAnsi="Verdana" w:cs="Arial"/>
          <w:sz w:val="26"/>
          <w:szCs w:val="26"/>
          <w:lang w:val="es-ES_tradnl"/>
        </w:rPr>
        <w:t>en este sentido</w:t>
      </w:r>
      <w:r w:rsidR="00163DA0" w:rsidRPr="00C10780">
        <w:rPr>
          <w:rFonts w:ascii="Verdana" w:hAnsi="Verdana" w:cs="Arial"/>
          <w:sz w:val="26"/>
          <w:szCs w:val="26"/>
          <w:lang w:val="es-ES_tradnl"/>
        </w:rPr>
        <w:t>, y por ende es deber de este Juez Colegiado indicar que en el presente asunto es clara la carencia actual de objeto, argumento suficiente para declarar la existencia de un hecho superado</w:t>
      </w:r>
      <w:r w:rsidRPr="00C10780">
        <w:rPr>
          <w:rFonts w:ascii="Verdana" w:hAnsi="Verdana" w:cs="Arial"/>
          <w:sz w:val="26"/>
          <w:szCs w:val="26"/>
          <w:lang w:val="es-ES_tradnl"/>
        </w:rPr>
        <w:t>. Tal como</w:t>
      </w:r>
      <w:r w:rsidR="00163DA0" w:rsidRPr="00C10780">
        <w:rPr>
          <w:rFonts w:ascii="Verdana" w:hAnsi="Verdana" w:cs="Arial"/>
          <w:sz w:val="26"/>
          <w:szCs w:val="26"/>
          <w:lang w:val="es-ES_tradnl"/>
        </w:rPr>
        <w:t xml:space="preserve"> lo ha señalado la Corte Constitucional en situaciones como la ahora presentada, cuando antes de adoptarse la decisión en sede constitucional, se restablece el derecho fundamental conculcado: </w:t>
      </w:r>
    </w:p>
    <w:p w:rsidR="00163DA0" w:rsidRPr="00C10780" w:rsidRDefault="00163DA0" w:rsidP="002C07F2">
      <w:pPr>
        <w:spacing w:line="276" w:lineRule="auto"/>
        <w:jc w:val="both"/>
        <w:rPr>
          <w:rFonts w:ascii="Verdana" w:hAnsi="Verdana" w:cs="Arial"/>
          <w:sz w:val="26"/>
          <w:szCs w:val="26"/>
        </w:rPr>
      </w:pPr>
    </w:p>
    <w:p w:rsidR="00163DA0" w:rsidRPr="00C10780" w:rsidRDefault="00163DA0" w:rsidP="002C07F2">
      <w:pPr>
        <w:spacing w:line="240" w:lineRule="exact"/>
        <w:ind w:left="567" w:right="567"/>
        <w:jc w:val="both"/>
        <w:rPr>
          <w:rFonts w:ascii="Verdana" w:hAnsi="Verdana" w:cs="Arial"/>
          <w:i/>
          <w:sz w:val="22"/>
          <w:szCs w:val="22"/>
          <w:lang w:val="es-CO"/>
        </w:rPr>
      </w:pPr>
      <w:r w:rsidRPr="00C10780">
        <w:rPr>
          <w:rFonts w:ascii="Verdana" w:hAnsi="Verdana" w:cs="Arial"/>
          <w:bCs/>
          <w:i/>
          <w:sz w:val="22"/>
          <w:szCs w:val="22"/>
          <w:lang w:val="es-CO"/>
        </w:rPr>
        <w:t>“</w:t>
      </w:r>
      <w:smartTag w:uri="urn:schemas-microsoft-com:office:smarttags" w:element="PersonName">
        <w:smartTagPr>
          <w:attr w:name="ProductID" w:val="la Corte Constitucional"/>
        </w:smartTagPr>
        <w:r w:rsidRPr="00C10780">
          <w:rPr>
            <w:rFonts w:ascii="Verdana" w:hAnsi="Verdana" w:cs="Arial"/>
            <w:i/>
            <w:sz w:val="22"/>
            <w:szCs w:val="22"/>
            <w:lang w:val="es-CO"/>
          </w:rPr>
          <w:t>La Corte Constitucional</w:t>
        </w:r>
      </w:smartTag>
      <w:r w:rsidRPr="00C10780">
        <w:rPr>
          <w:rFonts w:ascii="Verdana" w:hAnsi="Verdana" w:cs="Arial"/>
          <w:i/>
          <w:sz w:val="22"/>
          <w:szCs w:val="22"/>
          <w:lang w:val="es-CO"/>
        </w:rPr>
        <w:t xml:space="preserve">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w:t>
      </w:r>
      <w:r w:rsidRPr="00C10780">
        <w:rPr>
          <w:rFonts w:ascii="Verdana" w:hAnsi="Verdana" w:cs="Arial"/>
          <w:i/>
          <w:sz w:val="22"/>
          <w:szCs w:val="22"/>
          <w:lang w:val="es-CO"/>
        </w:rPr>
        <w:lastRenderedPageBreak/>
        <w:t>necesariamente de consideraciones sobre la titularidad o la existencia efectiva de la vulneración de los derechos.”</w:t>
      </w:r>
    </w:p>
    <w:p w:rsidR="00163DA0" w:rsidRPr="00C10780" w:rsidRDefault="00163DA0" w:rsidP="002C07F2">
      <w:pPr>
        <w:spacing w:line="240" w:lineRule="exact"/>
        <w:ind w:left="567" w:right="567"/>
        <w:jc w:val="both"/>
        <w:rPr>
          <w:rFonts w:ascii="Verdana" w:hAnsi="Verdana" w:cs="Arial"/>
          <w:i/>
          <w:sz w:val="22"/>
          <w:szCs w:val="22"/>
          <w:lang w:val="es-CO"/>
        </w:rPr>
      </w:pPr>
    </w:p>
    <w:p w:rsidR="00163DA0" w:rsidRPr="00C10780" w:rsidRDefault="00163DA0" w:rsidP="002C07F2">
      <w:pPr>
        <w:spacing w:line="240" w:lineRule="exact"/>
        <w:ind w:left="567" w:right="567"/>
        <w:jc w:val="both"/>
        <w:rPr>
          <w:rFonts w:ascii="Verdana" w:hAnsi="Verdana" w:cs="Arial"/>
          <w:i/>
          <w:sz w:val="22"/>
          <w:szCs w:val="22"/>
          <w:lang w:val="es-CO"/>
        </w:rPr>
      </w:pPr>
      <w:r w:rsidRPr="00C10780">
        <w:rPr>
          <w:rFonts w:ascii="Verdana" w:hAnsi="Verdana" w:cs="Arial"/>
          <w:i/>
          <w:sz w:val="22"/>
          <w:szCs w:val="22"/>
          <w:lang w:val="es-CO"/>
        </w:rPr>
        <w:t xml:space="preserve">En este sentido, la sentencia SU-540 de 2007 sostuvo que: </w:t>
      </w:r>
    </w:p>
    <w:p w:rsidR="00163DA0" w:rsidRPr="00C10780" w:rsidRDefault="00163DA0" w:rsidP="002C07F2">
      <w:pPr>
        <w:spacing w:line="240" w:lineRule="exact"/>
        <w:ind w:left="567" w:right="567"/>
        <w:jc w:val="both"/>
        <w:rPr>
          <w:rFonts w:ascii="Verdana" w:hAnsi="Verdana" w:cs="Arial"/>
          <w:i/>
          <w:sz w:val="22"/>
          <w:szCs w:val="22"/>
          <w:lang w:val="es-CO"/>
        </w:rPr>
      </w:pPr>
    </w:p>
    <w:p w:rsidR="00163DA0" w:rsidRPr="00C10780" w:rsidRDefault="00163DA0" w:rsidP="002C07F2">
      <w:pPr>
        <w:spacing w:line="240" w:lineRule="exact"/>
        <w:ind w:left="567" w:right="567"/>
        <w:jc w:val="both"/>
        <w:rPr>
          <w:rFonts w:ascii="Verdana" w:hAnsi="Verdana" w:cs="Arial"/>
          <w:i/>
          <w:iCs/>
          <w:sz w:val="22"/>
          <w:szCs w:val="22"/>
          <w:lang w:val="es-CO"/>
        </w:rPr>
      </w:pPr>
      <w:r w:rsidRPr="00C10780">
        <w:rPr>
          <w:rFonts w:ascii="Verdana" w:hAnsi="Verdana" w:cs="Arial"/>
          <w:i/>
          <w:iCs/>
          <w:sz w:val="22"/>
          <w:szCs w:val="22"/>
          <w:lang w:val="es-CO"/>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163DA0" w:rsidRPr="00C10780" w:rsidRDefault="00163DA0" w:rsidP="002C07F2">
      <w:pPr>
        <w:spacing w:line="240" w:lineRule="exact"/>
        <w:ind w:left="567" w:right="567"/>
        <w:jc w:val="both"/>
        <w:rPr>
          <w:rFonts w:ascii="Verdana" w:hAnsi="Verdana" w:cs="Arial"/>
          <w:i/>
          <w:sz w:val="22"/>
          <w:szCs w:val="22"/>
          <w:lang w:val="es-CO"/>
        </w:rPr>
      </w:pPr>
    </w:p>
    <w:p w:rsidR="00163DA0" w:rsidRPr="00C10780" w:rsidRDefault="00163DA0" w:rsidP="002C07F2">
      <w:pPr>
        <w:spacing w:line="240" w:lineRule="exact"/>
        <w:ind w:left="567" w:right="567"/>
        <w:jc w:val="both"/>
        <w:rPr>
          <w:rFonts w:ascii="Verdana" w:hAnsi="Verdana" w:cs="Arial"/>
          <w:sz w:val="22"/>
          <w:szCs w:val="22"/>
          <w:lang w:val="es-CO"/>
        </w:rPr>
      </w:pPr>
      <w:r w:rsidRPr="00C10780">
        <w:rPr>
          <w:rFonts w:ascii="Verdana" w:hAnsi="Verdana" w:cs="Arial"/>
          <w:i/>
          <w:sz w:val="22"/>
          <w:szCs w:val="22"/>
          <w:lang w:val="es-CO"/>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C10780">
        <w:rPr>
          <w:rFonts w:ascii="Verdana" w:hAnsi="Verdana" w:cs="Arial"/>
          <w:sz w:val="22"/>
          <w:szCs w:val="22"/>
          <w:lang w:val="es-CO"/>
        </w:rPr>
        <w:t>.</w:t>
      </w:r>
      <w:r w:rsidRPr="00C10780">
        <w:rPr>
          <w:rFonts w:ascii="Verdana" w:hAnsi="Verdana" w:cs="Arial"/>
          <w:sz w:val="22"/>
          <w:szCs w:val="22"/>
          <w:vertAlign w:val="superscript"/>
          <w:lang w:val="es-CO"/>
        </w:rPr>
        <w:footnoteReference w:id="5"/>
      </w:r>
      <w:r w:rsidRPr="00C10780">
        <w:rPr>
          <w:rFonts w:ascii="Verdana" w:hAnsi="Verdana" w:cs="Arial"/>
          <w:sz w:val="22"/>
          <w:szCs w:val="22"/>
          <w:lang w:val="es-CO"/>
        </w:rPr>
        <w:t xml:space="preserve"> </w:t>
      </w:r>
    </w:p>
    <w:p w:rsidR="00163DA0" w:rsidRPr="00C10780" w:rsidRDefault="00163DA0" w:rsidP="00163DA0">
      <w:pPr>
        <w:spacing w:line="360" w:lineRule="auto"/>
        <w:ind w:right="777"/>
        <w:jc w:val="both"/>
        <w:rPr>
          <w:rFonts w:ascii="Verdana" w:hAnsi="Verdana" w:cs="Arial"/>
          <w:szCs w:val="26"/>
          <w:lang w:val="es-CO"/>
        </w:rPr>
      </w:pPr>
    </w:p>
    <w:p w:rsidR="00163DA0" w:rsidRPr="00C10780" w:rsidRDefault="00163DA0" w:rsidP="002C07F2">
      <w:pPr>
        <w:suppressAutoHyphens/>
        <w:spacing w:line="307" w:lineRule="auto"/>
        <w:jc w:val="both"/>
        <w:rPr>
          <w:rFonts w:ascii="Verdana" w:hAnsi="Verdana" w:cs="Arial"/>
          <w:spacing w:val="-3"/>
          <w:sz w:val="26"/>
          <w:szCs w:val="26"/>
        </w:rPr>
      </w:pPr>
      <w:r w:rsidRPr="00C10780">
        <w:rPr>
          <w:rFonts w:ascii="Verdana" w:hAnsi="Verdana" w:cs="Arial"/>
          <w:spacing w:val="-3"/>
          <w:sz w:val="26"/>
          <w:szCs w:val="26"/>
        </w:rPr>
        <w:t xml:space="preserve">Por lo expuesto, </w:t>
      </w:r>
      <w:r w:rsidR="00FC24A7" w:rsidRPr="00C10780">
        <w:rPr>
          <w:rFonts w:ascii="Verdana" w:hAnsi="Verdana" w:cs="Arial"/>
          <w:sz w:val="26"/>
          <w:szCs w:val="26"/>
        </w:rPr>
        <w:t>El Tribunal Superior del Distrito Judicial de Pereira, en Sala de Decisión Penal</w:t>
      </w:r>
      <w:r w:rsidRPr="00C10780">
        <w:rPr>
          <w:rFonts w:ascii="Verdana" w:hAnsi="Verdana" w:cs="Arial"/>
          <w:spacing w:val="-3"/>
          <w:sz w:val="26"/>
          <w:szCs w:val="26"/>
        </w:rPr>
        <w:t>, administrando justicia en nombre de la República y por la autoridad de la Ley,</w:t>
      </w:r>
    </w:p>
    <w:p w:rsidR="00FC24A7" w:rsidRPr="00C10780" w:rsidRDefault="00FC24A7" w:rsidP="002C07F2">
      <w:pPr>
        <w:suppressAutoHyphens/>
        <w:spacing w:line="307" w:lineRule="auto"/>
        <w:rPr>
          <w:rFonts w:ascii="Verdana" w:hAnsi="Verdana" w:cs="Arial"/>
          <w:b/>
          <w:bCs/>
          <w:spacing w:val="-4"/>
          <w:sz w:val="26"/>
          <w:szCs w:val="26"/>
        </w:rPr>
      </w:pPr>
    </w:p>
    <w:p w:rsidR="00163DA0" w:rsidRPr="00C10780" w:rsidRDefault="00163DA0" w:rsidP="002C07F2">
      <w:pPr>
        <w:suppressAutoHyphens/>
        <w:spacing w:line="307" w:lineRule="auto"/>
        <w:jc w:val="center"/>
        <w:rPr>
          <w:rFonts w:ascii="Verdana" w:hAnsi="Verdana" w:cs="Arial"/>
          <w:b/>
          <w:bCs/>
          <w:spacing w:val="-4"/>
          <w:sz w:val="26"/>
          <w:szCs w:val="26"/>
        </w:rPr>
      </w:pPr>
      <w:r w:rsidRPr="00C10780">
        <w:rPr>
          <w:rFonts w:ascii="Verdana" w:hAnsi="Verdana" w:cs="Arial"/>
          <w:b/>
          <w:bCs/>
          <w:spacing w:val="-4"/>
          <w:sz w:val="26"/>
          <w:szCs w:val="26"/>
        </w:rPr>
        <w:t>RESUELVE</w:t>
      </w:r>
    </w:p>
    <w:p w:rsidR="00163DA0" w:rsidRPr="00C10780" w:rsidRDefault="00163DA0" w:rsidP="002C07F2">
      <w:pPr>
        <w:suppressAutoHyphens/>
        <w:spacing w:line="276" w:lineRule="auto"/>
        <w:jc w:val="both"/>
        <w:rPr>
          <w:rFonts w:ascii="Verdana" w:hAnsi="Verdana" w:cs="Arial"/>
          <w:b/>
          <w:bCs/>
          <w:spacing w:val="-4"/>
          <w:sz w:val="26"/>
          <w:szCs w:val="26"/>
        </w:rPr>
      </w:pPr>
    </w:p>
    <w:p w:rsidR="00163DA0" w:rsidRPr="00C10780" w:rsidRDefault="00163DA0" w:rsidP="002C07F2">
      <w:pPr>
        <w:spacing w:line="307" w:lineRule="auto"/>
        <w:jc w:val="both"/>
        <w:rPr>
          <w:rFonts w:ascii="Verdana" w:hAnsi="Verdana" w:cs="Arial"/>
          <w:iCs/>
          <w:sz w:val="26"/>
          <w:szCs w:val="26"/>
        </w:rPr>
      </w:pPr>
      <w:r w:rsidRPr="00C10780">
        <w:rPr>
          <w:rFonts w:ascii="Verdana" w:hAnsi="Verdana" w:cs="Verdana"/>
          <w:b/>
          <w:bCs/>
          <w:sz w:val="26"/>
          <w:szCs w:val="26"/>
        </w:rPr>
        <w:t xml:space="preserve">PRIMERO: </w:t>
      </w:r>
      <w:r w:rsidRPr="00C10780">
        <w:rPr>
          <w:rFonts w:ascii="Verdana" w:hAnsi="Verdana" w:cs="Arial"/>
          <w:b/>
          <w:bCs/>
          <w:spacing w:val="-4"/>
          <w:sz w:val="26"/>
          <w:szCs w:val="26"/>
        </w:rPr>
        <w:t xml:space="preserve">CONFIRMAR </w:t>
      </w:r>
      <w:r w:rsidRPr="00C10780">
        <w:rPr>
          <w:rFonts w:ascii="Verdana" w:hAnsi="Verdana" w:cs="Arial"/>
          <w:bCs/>
          <w:spacing w:val="-4"/>
          <w:sz w:val="26"/>
          <w:szCs w:val="26"/>
        </w:rPr>
        <w:t xml:space="preserve">el fallo de tutela proferido el </w:t>
      </w:r>
      <w:r w:rsidR="00FC24A7" w:rsidRPr="00C10780">
        <w:rPr>
          <w:rFonts w:ascii="Verdana" w:hAnsi="Verdana" w:cs="Arial"/>
          <w:bCs/>
          <w:spacing w:val="-4"/>
          <w:sz w:val="26"/>
          <w:szCs w:val="26"/>
        </w:rPr>
        <w:t>10</w:t>
      </w:r>
      <w:r w:rsidRPr="00C10780">
        <w:rPr>
          <w:rFonts w:ascii="Verdana" w:hAnsi="Verdana" w:cs="Arial"/>
          <w:bCs/>
          <w:spacing w:val="-4"/>
          <w:sz w:val="26"/>
          <w:szCs w:val="26"/>
        </w:rPr>
        <w:t xml:space="preserve"> de </w:t>
      </w:r>
      <w:r w:rsidR="00FC24A7" w:rsidRPr="00C10780">
        <w:rPr>
          <w:rFonts w:ascii="Verdana" w:hAnsi="Verdana" w:cs="Arial"/>
          <w:bCs/>
          <w:spacing w:val="-4"/>
          <w:sz w:val="26"/>
          <w:szCs w:val="26"/>
        </w:rPr>
        <w:t>julio</w:t>
      </w:r>
      <w:r w:rsidRPr="00C10780">
        <w:rPr>
          <w:rFonts w:ascii="Verdana" w:hAnsi="Verdana" w:cs="Arial"/>
          <w:bCs/>
          <w:spacing w:val="-4"/>
          <w:sz w:val="26"/>
          <w:szCs w:val="26"/>
        </w:rPr>
        <w:t xml:space="preserve"> de 2017</w:t>
      </w:r>
      <w:r w:rsidRPr="00C10780">
        <w:rPr>
          <w:rFonts w:ascii="Verdana" w:hAnsi="Verdana" w:cs="Arial"/>
          <w:b/>
          <w:bCs/>
          <w:spacing w:val="-4"/>
          <w:sz w:val="26"/>
          <w:szCs w:val="26"/>
        </w:rPr>
        <w:t xml:space="preserve"> </w:t>
      </w:r>
      <w:r w:rsidRPr="00C10780">
        <w:rPr>
          <w:rFonts w:ascii="Verdana" w:hAnsi="Verdana" w:cs="Arial"/>
          <w:bCs/>
          <w:spacing w:val="-4"/>
          <w:sz w:val="26"/>
          <w:szCs w:val="26"/>
        </w:rPr>
        <w:t xml:space="preserve">por </w:t>
      </w:r>
      <w:r w:rsidRPr="00C10780">
        <w:rPr>
          <w:rFonts w:ascii="Verdana" w:hAnsi="Verdana" w:cs="Arial"/>
          <w:iCs/>
          <w:sz w:val="26"/>
          <w:szCs w:val="26"/>
        </w:rPr>
        <w:t xml:space="preserve">el Juzgado </w:t>
      </w:r>
      <w:r w:rsidR="00FC24A7" w:rsidRPr="00C10780">
        <w:rPr>
          <w:rFonts w:ascii="Verdana" w:hAnsi="Verdana" w:cs="Arial"/>
          <w:iCs/>
          <w:sz w:val="26"/>
          <w:szCs w:val="26"/>
        </w:rPr>
        <w:t xml:space="preserve">Segundo </w:t>
      </w:r>
      <w:r w:rsidRPr="00C10780">
        <w:rPr>
          <w:rFonts w:ascii="Verdana" w:hAnsi="Verdana" w:cs="Arial"/>
          <w:iCs/>
          <w:sz w:val="26"/>
          <w:szCs w:val="26"/>
        </w:rPr>
        <w:t xml:space="preserve">Penal del Circuito </w:t>
      </w:r>
      <w:r w:rsidR="00FC24A7" w:rsidRPr="00C10780">
        <w:rPr>
          <w:rFonts w:ascii="Verdana" w:hAnsi="Verdana" w:cs="Arial"/>
          <w:iCs/>
          <w:sz w:val="26"/>
          <w:szCs w:val="26"/>
        </w:rPr>
        <w:t>de Pereira</w:t>
      </w:r>
      <w:r w:rsidRPr="00C10780">
        <w:rPr>
          <w:rFonts w:ascii="Verdana" w:hAnsi="Verdana" w:cs="Arial"/>
          <w:iCs/>
          <w:sz w:val="26"/>
          <w:szCs w:val="26"/>
        </w:rPr>
        <w:t xml:space="preserve">, </w:t>
      </w:r>
      <w:r w:rsidR="00FC24A7" w:rsidRPr="00C10780">
        <w:rPr>
          <w:rFonts w:ascii="Verdana" w:hAnsi="Verdana" w:cs="Arial"/>
          <w:iCs/>
          <w:sz w:val="26"/>
          <w:szCs w:val="26"/>
        </w:rPr>
        <w:t>en cuanto tuteló el derecho fundamental</w:t>
      </w:r>
      <w:r w:rsidRPr="00C10780">
        <w:rPr>
          <w:rFonts w:ascii="Verdana" w:hAnsi="Verdana" w:cs="Arial"/>
          <w:iCs/>
          <w:sz w:val="26"/>
          <w:szCs w:val="26"/>
        </w:rPr>
        <w:t xml:space="preserve"> de petición</w:t>
      </w:r>
      <w:r w:rsidR="00FC24A7" w:rsidRPr="00C10780">
        <w:rPr>
          <w:rFonts w:ascii="Verdana" w:hAnsi="Verdana" w:cs="Arial"/>
          <w:iCs/>
          <w:sz w:val="26"/>
          <w:szCs w:val="26"/>
        </w:rPr>
        <w:t xml:space="preserve"> de</w:t>
      </w:r>
      <w:r w:rsidRPr="00C10780">
        <w:rPr>
          <w:rFonts w:ascii="Verdana" w:hAnsi="Verdana" w:cs="Arial"/>
          <w:iCs/>
          <w:sz w:val="26"/>
          <w:szCs w:val="26"/>
        </w:rPr>
        <w:t xml:space="preserve">l señor </w:t>
      </w:r>
      <w:r w:rsidR="00FC24A7" w:rsidRPr="00C10780">
        <w:rPr>
          <w:rFonts w:ascii="Verdana" w:hAnsi="Verdana" w:cs="Arial"/>
          <w:b/>
          <w:iCs/>
          <w:sz w:val="26"/>
          <w:szCs w:val="26"/>
        </w:rPr>
        <w:t>JOSÉ HERNANDO HORMAZA</w:t>
      </w:r>
      <w:r w:rsidRPr="00C10780">
        <w:rPr>
          <w:rFonts w:ascii="Verdana" w:hAnsi="Verdana" w:cs="Arial"/>
          <w:iCs/>
          <w:sz w:val="26"/>
          <w:szCs w:val="26"/>
        </w:rPr>
        <w:t xml:space="preserve">, pero se declara la </w:t>
      </w:r>
      <w:r w:rsidR="00A41B79" w:rsidRPr="00C10780">
        <w:rPr>
          <w:rFonts w:ascii="Verdana" w:hAnsi="Verdana" w:cs="Arial"/>
          <w:iCs/>
          <w:sz w:val="26"/>
          <w:szCs w:val="26"/>
        </w:rPr>
        <w:t>carencia actual de</w:t>
      </w:r>
      <w:r w:rsidR="00FC24A7" w:rsidRPr="00C10780">
        <w:rPr>
          <w:rFonts w:ascii="Verdana" w:hAnsi="Verdana" w:cs="Arial"/>
          <w:iCs/>
          <w:sz w:val="26"/>
          <w:szCs w:val="26"/>
        </w:rPr>
        <w:t xml:space="preserve"> objeto por configurarse la </w:t>
      </w:r>
      <w:r w:rsidRPr="00C10780">
        <w:rPr>
          <w:rFonts w:ascii="Verdana" w:hAnsi="Verdana" w:cs="Arial"/>
          <w:iCs/>
          <w:sz w:val="26"/>
          <w:szCs w:val="26"/>
        </w:rPr>
        <w:t xml:space="preserve">existencia de un hecho superado de acuerdo a lo expuesto en la parte motiva de esta decisión. </w:t>
      </w:r>
    </w:p>
    <w:p w:rsidR="00163DA0" w:rsidRPr="00C10780" w:rsidRDefault="00163DA0" w:rsidP="002C07F2">
      <w:pPr>
        <w:spacing w:line="276" w:lineRule="auto"/>
        <w:jc w:val="both"/>
        <w:rPr>
          <w:rFonts w:ascii="Verdana" w:hAnsi="Verdana" w:cs="Arial"/>
          <w:iCs/>
          <w:sz w:val="26"/>
          <w:szCs w:val="26"/>
        </w:rPr>
      </w:pPr>
    </w:p>
    <w:p w:rsidR="00163DA0" w:rsidRPr="00C10780" w:rsidRDefault="00163DA0" w:rsidP="002C07F2">
      <w:pPr>
        <w:spacing w:line="307" w:lineRule="auto"/>
        <w:jc w:val="both"/>
        <w:rPr>
          <w:rFonts w:ascii="Verdana" w:hAnsi="Verdana" w:cs="Arial"/>
          <w:bCs/>
          <w:spacing w:val="-4"/>
          <w:sz w:val="26"/>
          <w:szCs w:val="26"/>
          <w:lang w:val="es-ES_tradnl"/>
        </w:rPr>
      </w:pPr>
      <w:r w:rsidRPr="00C10780">
        <w:rPr>
          <w:rFonts w:ascii="Verdana" w:hAnsi="Verdana" w:cs="Arial"/>
          <w:b/>
          <w:iCs/>
          <w:sz w:val="26"/>
          <w:szCs w:val="26"/>
        </w:rPr>
        <w:t xml:space="preserve">SEGUNDO: </w:t>
      </w:r>
      <w:r w:rsidRPr="00C10780">
        <w:rPr>
          <w:rFonts w:ascii="Verdana" w:hAnsi="Verdana" w:cs="Arial"/>
          <w:b/>
          <w:bCs/>
          <w:spacing w:val="-4"/>
          <w:sz w:val="26"/>
          <w:szCs w:val="26"/>
          <w:lang w:val="es-ES_tradnl"/>
        </w:rPr>
        <w:t xml:space="preserve">NOTIFICAR </w:t>
      </w:r>
      <w:r w:rsidRPr="00C10780">
        <w:rPr>
          <w:rFonts w:ascii="Verdana" w:hAnsi="Verdana" w:cs="Arial"/>
          <w:bCs/>
          <w:spacing w:val="-4"/>
          <w:sz w:val="26"/>
          <w:szCs w:val="26"/>
          <w:lang w:val="es-ES_tradnl"/>
        </w:rPr>
        <w:t>a las partes por el medio más expedito posible y remitir la actuación a la Honorable Corte Constitucional, para su eventual revisión.</w:t>
      </w:r>
    </w:p>
    <w:p w:rsidR="00D361A8" w:rsidRPr="00C10780" w:rsidRDefault="00D361A8" w:rsidP="00D361A8">
      <w:pPr>
        <w:spacing w:line="276" w:lineRule="auto"/>
        <w:jc w:val="both"/>
        <w:rPr>
          <w:rFonts w:ascii="Verdana" w:hAnsi="Verdana" w:cs="Arial"/>
          <w:bCs/>
          <w:spacing w:val="-4"/>
          <w:sz w:val="26"/>
          <w:szCs w:val="26"/>
          <w:lang w:val="es-ES_tradnl"/>
        </w:rPr>
      </w:pPr>
    </w:p>
    <w:p w:rsidR="00FC24A7" w:rsidRPr="00C10780" w:rsidRDefault="00FC24A7" w:rsidP="00FC24A7">
      <w:pPr>
        <w:pStyle w:val="Titre1"/>
        <w:spacing w:line="312" w:lineRule="auto"/>
        <w:jc w:val="center"/>
        <w:rPr>
          <w:rFonts w:ascii="Verdana" w:hAnsi="Verdana" w:cs="Arial"/>
          <w:i w:val="0"/>
          <w:sz w:val="26"/>
          <w:szCs w:val="26"/>
        </w:rPr>
      </w:pPr>
      <w:r w:rsidRPr="00C10780">
        <w:rPr>
          <w:rFonts w:ascii="Verdana" w:hAnsi="Verdana" w:cs="Arial"/>
          <w:i w:val="0"/>
          <w:sz w:val="26"/>
          <w:szCs w:val="26"/>
        </w:rPr>
        <w:t>CÓPIESE, NOTIFÍQUESE Y CÚMPLASE.</w:t>
      </w:r>
    </w:p>
    <w:p w:rsidR="00FC24A7" w:rsidRPr="00C10780" w:rsidRDefault="00FC24A7" w:rsidP="002C07F2">
      <w:pPr>
        <w:rPr>
          <w:rFonts w:ascii="Verdana" w:hAnsi="Verdana" w:cs="Arial"/>
          <w:sz w:val="26"/>
          <w:szCs w:val="26"/>
          <w:lang w:val="es-ES_tradnl"/>
        </w:rPr>
      </w:pPr>
    </w:p>
    <w:p w:rsidR="00FC24A7" w:rsidRPr="00C10780" w:rsidRDefault="00FC24A7" w:rsidP="002C07F2">
      <w:pPr>
        <w:rPr>
          <w:rFonts w:ascii="Verdana" w:hAnsi="Verdana" w:cs="Arial"/>
          <w:sz w:val="26"/>
          <w:szCs w:val="26"/>
          <w:lang w:val="es-ES_tradnl"/>
        </w:rPr>
      </w:pPr>
    </w:p>
    <w:p w:rsidR="00FC24A7" w:rsidRPr="00C10780" w:rsidRDefault="00FC24A7" w:rsidP="002C07F2">
      <w:pPr>
        <w:jc w:val="center"/>
        <w:rPr>
          <w:rFonts w:ascii="Verdana" w:hAnsi="Verdana" w:cs="Arial"/>
          <w:b/>
          <w:sz w:val="26"/>
          <w:szCs w:val="26"/>
        </w:rPr>
      </w:pPr>
    </w:p>
    <w:p w:rsidR="00FC24A7" w:rsidRPr="00C10780" w:rsidRDefault="00FC24A7" w:rsidP="002C07F2">
      <w:pPr>
        <w:jc w:val="center"/>
        <w:rPr>
          <w:rFonts w:ascii="Verdana" w:hAnsi="Verdana" w:cs="Arial"/>
          <w:b/>
          <w:sz w:val="26"/>
          <w:szCs w:val="26"/>
        </w:rPr>
      </w:pPr>
      <w:r w:rsidRPr="00C10780">
        <w:rPr>
          <w:rFonts w:ascii="Verdana" w:hAnsi="Verdana" w:cs="Arial"/>
          <w:b/>
          <w:sz w:val="26"/>
          <w:szCs w:val="26"/>
        </w:rPr>
        <w:t xml:space="preserve">MANUEL </w:t>
      </w:r>
      <w:proofErr w:type="spellStart"/>
      <w:r w:rsidRPr="00C10780">
        <w:rPr>
          <w:rFonts w:ascii="Verdana" w:hAnsi="Verdana" w:cs="Arial"/>
          <w:b/>
          <w:sz w:val="26"/>
          <w:szCs w:val="26"/>
        </w:rPr>
        <w:t>YARZAGARAY</w:t>
      </w:r>
      <w:proofErr w:type="spellEnd"/>
      <w:r w:rsidRPr="00C10780">
        <w:rPr>
          <w:rFonts w:ascii="Verdana" w:hAnsi="Verdana" w:cs="Arial"/>
          <w:b/>
          <w:sz w:val="26"/>
          <w:szCs w:val="26"/>
        </w:rPr>
        <w:t xml:space="preserve"> BANDERA</w:t>
      </w:r>
    </w:p>
    <w:p w:rsidR="00FC24A7" w:rsidRPr="00C10780" w:rsidRDefault="00FC24A7" w:rsidP="002C07F2">
      <w:pPr>
        <w:jc w:val="center"/>
        <w:rPr>
          <w:rFonts w:ascii="Verdana" w:hAnsi="Verdana" w:cs="Arial"/>
          <w:sz w:val="26"/>
          <w:szCs w:val="26"/>
        </w:rPr>
      </w:pPr>
      <w:r w:rsidRPr="00C10780">
        <w:rPr>
          <w:rFonts w:ascii="Verdana" w:hAnsi="Verdana" w:cs="Arial"/>
          <w:sz w:val="26"/>
          <w:szCs w:val="26"/>
        </w:rPr>
        <w:t>Magistrado</w:t>
      </w:r>
    </w:p>
    <w:p w:rsidR="00FC24A7" w:rsidRPr="00C10780" w:rsidRDefault="00FC24A7" w:rsidP="002C07F2">
      <w:pPr>
        <w:jc w:val="center"/>
        <w:rPr>
          <w:rFonts w:ascii="Verdana" w:hAnsi="Verdana" w:cs="Arial"/>
          <w:sz w:val="26"/>
          <w:szCs w:val="26"/>
        </w:rPr>
      </w:pPr>
    </w:p>
    <w:p w:rsidR="00FC24A7" w:rsidRPr="00C10780" w:rsidRDefault="00FC24A7" w:rsidP="002C07F2">
      <w:pPr>
        <w:jc w:val="center"/>
        <w:rPr>
          <w:rFonts w:ascii="Verdana" w:hAnsi="Verdana" w:cs="Arial"/>
          <w:sz w:val="26"/>
          <w:szCs w:val="26"/>
        </w:rPr>
      </w:pPr>
    </w:p>
    <w:p w:rsidR="002C07F2" w:rsidRPr="00C10780" w:rsidRDefault="002C07F2" w:rsidP="002C07F2">
      <w:pPr>
        <w:jc w:val="center"/>
        <w:rPr>
          <w:rFonts w:ascii="Verdana" w:hAnsi="Verdana" w:cs="Arial"/>
          <w:sz w:val="26"/>
          <w:szCs w:val="26"/>
        </w:rPr>
      </w:pPr>
    </w:p>
    <w:p w:rsidR="002C07F2" w:rsidRPr="00C10780" w:rsidRDefault="002C07F2" w:rsidP="00B10115">
      <w:pPr>
        <w:jc w:val="center"/>
        <w:rPr>
          <w:rFonts w:ascii="Verdana" w:hAnsi="Verdana" w:cs="Arial"/>
          <w:sz w:val="26"/>
          <w:szCs w:val="26"/>
        </w:rPr>
      </w:pPr>
    </w:p>
    <w:p w:rsidR="002C07F2" w:rsidRPr="00C10780" w:rsidRDefault="002C07F2" w:rsidP="00B10115">
      <w:pPr>
        <w:jc w:val="center"/>
        <w:rPr>
          <w:rFonts w:ascii="Verdana" w:hAnsi="Verdana" w:cs="Arial"/>
          <w:sz w:val="26"/>
          <w:szCs w:val="26"/>
        </w:rPr>
      </w:pPr>
    </w:p>
    <w:p w:rsidR="00FC24A7" w:rsidRPr="00C10780" w:rsidRDefault="00FC24A7" w:rsidP="00B10115">
      <w:pPr>
        <w:jc w:val="center"/>
        <w:rPr>
          <w:rFonts w:ascii="Verdana" w:hAnsi="Verdana" w:cs="Arial"/>
          <w:b/>
          <w:sz w:val="26"/>
          <w:szCs w:val="26"/>
        </w:rPr>
      </w:pPr>
      <w:r w:rsidRPr="00C10780">
        <w:rPr>
          <w:rFonts w:ascii="Verdana" w:hAnsi="Verdana" w:cs="Arial"/>
          <w:b/>
          <w:sz w:val="26"/>
          <w:szCs w:val="26"/>
        </w:rPr>
        <w:t>JORGE ARTURO CASTAÑO DUQUE</w:t>
      </w:r>
    </w:p>
    <w:p w:rsidR="00FC24A7" w:rsidRPr="00C10780" w:rsidRDefault="00FC24A7" w:rsidP="00B10115">
      <w:pPr>
        <w:tabs>
          <w:tab w:val="center" w:pos="4479"/>
          <w:tab w:val="left" w:pos="5793"/>
        </w:tabs>
        <w:jc w:val="center"/>
        <w:rPr>
          <w:rFonts w:ascii="Verdana" w:hAnsi="Verdana" w:cs="Arial"/>
          <w:sz w:val="26"/>
          <w:szCs w:val="26"/>
        </w:rPr>
      </w:pPr>
      <w:r w:rsidRPr="00C10780">
        <w:rPr>
          <w:rFonts w:ascii="Verdana" w:hAnsi="Verdana" w:cs="Arial"/>
          <w:sz w:val="26"/>
          <w:szCs w:val="26"/>
        </w:rPr>
        <w:t>Magistrado</w:t>
      </w:r>
    </w:p>
    <w:p w:rsidR="00FC24A7" w:rsidRPr="00C10780" w:rsidRDefault="00FC24A7" w:rsidP="00B10115">
      <w:pPr>
        <w:jc w:val="center"/>
        <w:rPr>
          <w:rFonts w:ascii="Verdana" w:hAnsi="Verdana" w:cs="Arial"/>
          <w:sz w:val="26"/>
          <w:szCs w:val="26"/>
        </w:rPr>
      </w:pPr>
    </w:p>
    <w:p w:rsidR="002C07F2" w:rsidRPr="00C10780" w:rsidRDefault="002C07F2" w:rsidP="00B10115">
      <w:pPr>
        <w:jc w:val="center"/>
        <w:rPr>
          <w:rFonts w:ascii="Verdana" w:hAnsi="Verdana" w:cs="Arial"/>
          <w:sz w:val="26"/>
          <w:szCs w:val="26"/>
        </w:rPr>
      </w:pPr>
    </w:p>
    <w:p w:rsidR="002C07F2" w:rsidRPr="00C10780" w:rsidRDefault="002C07F2" w:rsidP="00B10115">
      <w:pPr>
        <w:jc w:val="center"/>
        <w:rPr>
          <w:rFonts w:ascii="Verdana" w:hAnsi="Verdana" w:cs="Arial"/>
          <w:sz w:val="26"/>
          <w:szCs w:val="26"/>
        </w:rPr>
      </w:pPr>
    </w:p>
    <w:p w:rsidR="00FC24A7" w:rsidRPr="00C10780" w:rsidRDefault="00FC24A7" w:rsidP="00B10115">
      <w:pPr>
        <w:jc w:val="center"/>
        <w:rPr>
          <w:rFonts w:ascii="Verdana" w:hAnsi="Verdana" w:cs="Arial"/>
          <w:sz w:val="26"/>
          <w:szCs w:val="26"/>
        </w:rPr>
      </w:pPr>
    </w:p>
    <w:p w:rsidR="00FC24A7" w:rsidRPr="00C10780" w:rsidRDefault="00FC24A7" w:rsidP="00B10115">
      <w:pPr>
        <w:jc w:val="center"/>
        <w:rPr>
          <w:rFonts w:ascii="Verdana" w:hAnsi="Verdana" w:cs="Arial"/>
          <w:b/>
          <w:sz w:val="26"/>
          <w:szCs w:val="26"/>
        </w:rPr>
      </w:pPr>
      <w:r w:rsidRPr="00C10780">
        <w:rPr>
          <w:rFonts w:ascii="Verdana" w:hAnsi="Verdana" w:cs="Arial"/>
          <w:b/>
          <w:sz w:val="26"/>
          <w:szCs w:val="26"/>
        </w:rPr>
        <w:t>JAIRO ERNESTO ESCOBAR SANZ</w:t>
      </w:r>
    </w:p>
    <w:p w:rsidR="006A7CBE" w:rsidRPr="00C10780" w:rsidRDefault="00FC24A7" w:rsidP="00B10115">
      <w:pPr>
        <w:jc w:val="center"/>
        <w:rPr>
          <w:rFonts w:ascii="Verdana" w:hAnsi="Verdana" w:cs="Arial"/>
          <w:sz w:val="26"/>
          <w:szCs w:val="26"/>
        </w:rPr>
      </w:pPr>
      <w:r w:rsidRPr="00C10780">
        <w:rPr>
          <w:rFonts w:ascii="Verdana" w:hAnsi="Verdana" w:cs="Arial"/>
          <w:sz w:val="26"/>
          <w:szCs w:val="26"/>
        </w:rPr>
        <w:t>Magistrado</w:t>
      </w:r>
    </w:p>
    <w:sectPr w:rsidR="006A7CBE" w:rsidRPr="00C10780" w:rsidSect="00782284">
      <w:headerReference w:type="default" r:id="rId10"/>
      <w:footerReference w:type="default" r:id="rId11"/>
      <w:footerReference w:type="first" r:id="rId12"/>
      <w:pgSz w:w="12242" w:h="18722" w:code="14"/>
      <w:pgMar w:top="1474" w:right="1588" w:bottom="1418" w:left="1701" w:header="709" w:footer="9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C0" w:rsidRDefault="00D975C0">
      <w:r>
        <w:separator/>
      </w:r>
    </w:p>
  </w:endnote>
  <w:endnote w:type="continuationSeparator" w:id="0">
    <w:p w:rsidR="00D975C0" w:rsidRDefault="00D9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F7" w:rsidRPr="007D64CF" w:rsidRDefault="005A48F7" w:rsidP="00F306C0">
    <w:pPr>
      <w:pStyle w:val="Pieddepage"/>
      <w:jc w:val="right"/>
      <w:rPr>
        <w:rStyle w:val="Numrodepage"/>
        <w:rFonts w:ascii="Corbel" w:hAnsi="Corbel" w:cs="Arial"/>
        <w:sz w:val="22"/>
        <w:szCs w:val="22"/>
      </w:rPr>
    </w:pPr>
    <w:r w:rsidRPr="007D64CF">
      <w:rPr>
        <w:rStyle w:val="Numrodepage"/>
        <w:rFonts w:ascii="Corbel" w:hAnsi="Corbel" w:cs="Arial"/>
        <w:sz w:val="22"/>
        <w:szCs w:val="22"/>
      </w:rPr>
      <w:t xml:space="preserve">Página </w:t>
    </w:r>
    <w:r w:rsidRPr="007D64CF">
      <w:rPr>
        <w:rStyle w:val="Numrodepage"/>
        <w:rFonts w:ascii="Corbel" w:hAnsi="Corbel" w:cs="Arial"/>
        <w:sz w:val="22"/>
        <w:szCs w:val="22"/>
      </w:rPr>
      <w:fldChar w:fldCharType="begin"/>
    </w:r>
    <w:r w:rsidRPr="007D64CF">
      <w:rPr>
        <w:rStyle w:val="Numrodepage"/>
        <w:rFonts w:ascii="Corbel" w:hAnsi="Corbel" w:cs="Arial"/>
        <w:sz w:val="22"/>
        <w:szCs w:val="22"/>
      </w:rPr>
      <w:instrText xml:space="preserve"> PAGE </w:instrText>
    </w:r>
    <w:r w:rsidRPr="007D64CF">
      <w:rPr>
        <w:rStyle w:val="Numrodepage"/>
        <w:rFonts w:ascii="Corbel" w:hAnsi="Corbel" w:cs="Arial"/>
        <w:sz w:val="22"/>
        <w:szCs w:val="22"/>
      </w:rPr>
      <w:fldChar w:fldCharType="separate"/>
    </w:r>
    <w:r w:rsidR="00B10115">
      <w:rPr>
        <w:rStyle w:val="Numrodepage"/>
        <w:rFonts w:ascii="Corbel" w:hAnsi="Corbel" w:cs="Arial"/>
        <w:noProof/>
        <w:sz w:val="22"/>
        <w:szCs w:val="22"/>
      </w:rPr>
      <w:t>8</w:t>
    </w:r>
    <w:r w:rsidRPr="007D64CF">
      <w:rPr>
        <w:rStyle w:val="Numrodepage"/>
        <w:rFonts w:ascii="Corbel" w:hAnsi="Corbel" w:cs="Arial"/>
        <w:sz w:val="22"/>
        <w:szCs w:val="22"/>
      </w:rPr>
      <w:fldChar w:fldCharType="end"/>
    </w:r>
    <w:r w:rsidRPr="007D64CF">
      <w:rPr>
        <w:rStyle w:val="Numrodepage"/>
        <w:rFonts w:ascii="Corbel" w:hAnsi="Corbel" w:cs="Arial"/>
        <w:sz w:val="22"/>
        <w:szCs w:val="22"/>
      </w:rPr>
      <w:t xml:space="preserve"> de </w:t>
    </w:r>
    <w:r w:rsidRPr="007D64CF">
      <w:rPr>
        <w:rStyle w:val="Numrodepage"/>
        <w:rFonts w:ascii="Corbel" w:hAnsi="Corbel" w:cs="Arial"/>
        <w:sz w:val="22"/>
        <w:szCs w:val="22"/>
      </w:rPr>
      <w:fldChar w:fldCharType="begin"/>
    </w:r>
    <w:r w:rsidRPr="007D64CF">
      <w:rPr>
        <w:rStyle w:val="Numrodepage"/>
        <w:rFonts w:ascii="Corbel" w:hAnsi="Corbel" w:cs="Arial"/>
        <w:sz w:val="22"/>
        <w:szCs w:val="22"/>
      </w:rPr>
      <w:instrText xml:space="preserve"> NUMPAGES </w:instrText>
    </w:r>
    <w:r w:rsidRPr="007D64CF">
      <w:rPr>
        <w:rStyle w:val="Numrodepage"/>
        <w:rFonts w:ascii="Corbel" w:hAnsi="Corbel" w:cs="Arial"/>
        <w:sz w:val="22"/>
        <w:szCs w:val="22"/>
      </w:rPr>
      <w:fldChar w:fldCharType="separate"/>
    </w:r>
    <w:r w:rsidR="00B10115">
      <w:rPr>
        <w:rStyle w:val="Numrodepage"/>
        <w:rFonts w:ascii="Corbel" w:hAnsi="Corbel" w:cs="Arial"/>
        <w:noProof/>
        <w:sz w:val="22"/>
        <w:szCs w:val="22"/>
      </w:rPr>
      <w:t>8</w:t>
    </w:r>
    <w:r w:rsidRPr="007D64CF">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F7" w:rsidRDefault="005A48F7">
    <w:pPr>
      <w:pStyle w:val="Pieddepage"/>
    </w:pPr>
  </w:p>
  <w:p w:rsidR="005A48F7" w:rsidRDefault="005A48F7"/>
  <w:p w:rsidR="007C1011" w:rsidRDefault="007C10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C0" w:rsidRDefault="00D975C0">
      <w:r>
        <w:separator/>
      </w:r>
    </w:p>
  </w:footnote>
  <w:footnote w:type="continuationSeparator" w:id="0">
    <w:p w:rsidR="00D975C0" w:rsidRDefault="00D975C0">
      <w:r>
        <w:continuationSeparator/>
      </w:r>
    </w:p>
  </w:footnote>
  <w:footnote w:id="1">
    <w:p w:rsidR="001C18E2" w:rsidRPr="00456A65" w:rsidRDefault="001C18E2" w:rsidP="001C18E2">
      <w:pPr>
        <w:pStyle w:val="Notedebasdepage"/>
        <w:spacing w:line="240" w:lineRule="exact"/>
        <w:rPr>
          <w:rFonts w:ascii="Corbel" w:hAnsi="Corbel"/>
        </w:rPr>
      </w:pPr>
      <w:r w:rsidRPr="00456A65">
        <w:rPr>
          <w:rStyle w:val="Appelnotedebasdep"/>
          <w:rFonts w:ascii="Corbel" w:hAnsi="Corbel"/>
          <w:sz w:val="20"/>
        </w:rPr>
        <w:footnoteRef/>
      </w:r>
      <w:r w:rsidRPr="00456A65">
        <w:rPr>
          <w:rFonts w:ascii="Corbel" w:hAnsi="Corbel"/>
        </w:rPr>
        <w:t xml:space="preserve"> Corte Constitucional, Sentencia T-01 de 1992.</w:t>
      </w:r>
    </w:p>
  </w:footnote>
  <w:footnote w:id="2">
    <w:p w:rsidR="001C18E2" w:rsidRPr="00F54594" w:rsidRDefault="001C18E2" w:rsidP="001C18E2">
      <w:pPr>
        <w:pStyle w:val="Notedebasdepage"/>
        <w:spacing w:line="240" w:lineRule="exact"/>
        <w:rPr>
          <w:rFonts w:ascii="Corbel" w:hAnsi="Corbel"/>
          <w:lang w:val="es-CO"/>
        </w:rPr>
      </w:pPr>
      <w:r w:rsidRPr="00F54594">
        <w:rPr>
          <w:rStyle w:val="Appelnotedebasdep"/>
          <w:rFonts w:ascii="Corbel" w:hAnsi="Corbel"/>
          <w:sz w:val="20"/>
        </w:rPr>
        <w:footnoteRef/>
      </w:r>
      <w:r w:rsidRPr="00F54594">
        <w:rPr>
          <w:rFonts w:ascii="Corbel" w:hAnsi="Corbel"/>
        </w:rPr>
        <w:t xml:space="preserve"> Sentencia T-377 de 2000</w:t>
      </w:r>
      <w:r w:rsidR="00A41B79">
        <w:rPr>
          <w:rFonts w:ascii="Corbel" w:hAnsi="Corbel"/>
        </w:rPr>
        <w:t>.</w:t>
      </w:r>
    </w:p>
  </w:footnote>
  <w:footnote w:id="3">
    <w:p w:rsidR="001C18E2" w:rsidRPr="00F54594" w:rsidRDefault="001C18E2" w:rsidP="001C18E2">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T-219 de 2001.</w:t>
      </w:r>
    </w:p>
  </w:footnote>
  <w:footnote w:id="4">
    <w:p w:rsidR="001C18E2" w:rsidRPr="00F54594" w:rsidRDefault="001C18E2" w:rsidP="001C18E2">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T-249 de 2001.</w:t>
      </w:r>
    </w:p>
  </w:footnote>
  <w:footnote w:id="5">
    <w:p w:rsidR="00163DA0" w:rsidRPr="00C0148C" w:rsidRDefault="00163DA0" w:rsidP="00163DA0">
      <w:pPr>
        <w:pStyle w:val="Notedebasdepage"/>
        <w:jc w:val="both"/>
        <w:rPr>
          <w:rFonts w:ascii="Verdana" w:hAnsi="Verdana" w:cs="Arial"/>
          <w:sz w:val="16"/>
          <w:szCs w:val="16"/>
          <w:lang w:val="es-MX"/>
        </w:rPr>
      </w:pPr>
      <w:r w:rsidRPr="00126011">
        <w:rPr>
          <w:rStyle w:val="Appelnotedebasdep"/>
          <w:rFonts w:ascii="Corbel" w:hAnsi="Corbel" w:cs="Arial"/>
          <w:sz w:val="20"/>
        </w:rPr>
        <w:footnoteRef/>
      </w:r>
      <w:r w:rsidRPr="00126011">
        <w:rPr>
          <w:rFonts w:ascii="Corbel" w:hAnsi="Corbel" w:cs="Arial"/>
        </w:rPr>
        <w:t xml:space="preserve"> </w:t>
      </w:r>
      <w:r w:rsidRPr="00126011">
        <w:rPr>
          <w:rFonts w:ascii="Corbel" w:hAnsi="Corbel" w:cs="Arial"/>
          <w:lang w:val="es-MX"/>
        </w:rPr>
        <w:t xml:space="preserve">Sala Novena de Revisión, Sentencia T-727 de 13 de septiembre de 2010, </w:t>
      </w:r>
      <w:proofErr w:type="spellStart"/>
      <w:r w:rsidRPr="00126011">
        <w:rPr>
          <w:rFonts w:ascii="Corbel" w:hAnsi="Corbel" w:cs="Arial"/>
          <w:lang w:val="es-MX"/>
        </w:rPr>
        <w:t>MP</w:t>
      </w:r>
      <w:proofErr w:type="spellEnd"/>
      <w:r w:rsidRPr="00126011">
        <w:rPr>
          <w:rFonts w:ascii="Corbel" w:hAnsi="Corbel" w:cs="Arial"/>
          <w:lang w:val="es-MX"/>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F7" w:rsidRPr="00CE5D31" w:rsidRDefault="005A48F7" w:rsidP="00CE5D31">
    <w:pPr>
      <w:pStyle w:val="Titre"/>
      <w:ind w:left="708" w:firstLine="708"/>
      <w:jc w:val="right"/>
      <w:rPr>
        <w:rFonts w:ascii="Corbel" w:hAnsi="Corbel" w:cs="Arial"/>
        <w:sz w:val="20"/>
      </w:rPr>
    </w:pPr>
    <w:r w:rsidRPr="00CE5D31">
      <w:rPr>
        <w:rFonts w:ascii="Corbel" w:hAnsi="Corbel" w:cs="Arial"/>
        <w:sz w:val="20"/>
      </w:rPr>
      <w:t xml:space="preserve">Radicado: </w:t>
    </w:r>
    <w:r w:rsidR="001F6CDB" w:rsidRPr="00CE5D31">
      <w:rPr>
        <w:rFonts w:ascii="Corbel" w:hAnsi="Corbel" w:cs="Arial"/>
        <w:sz w:val="20"/>
      </w:rPr>
      <w:t>2017</w:t>
    </w:r>
    <w:r w:rsidRPr="00CE5D31">
      <w:rPr>
        <w:rFonts w:ascii="Corbel" w:hAnsi="Corbel" w:cs="Arial"/>
        <w:sz w:val="20"/>
      </w:rPr>
      <w:t xml:space="preserve"> </w:t>
    </w:r>
    <w:r w:rsidR="00AD53F1" w:rsidRPr="00CE5D31">
      <w:rPr>
        <w:rFonts w:ascii="Corbel" w:hAnsi="Corbel" w:cs="Arial"/>
        <w:sz w:val="20"/>
      </w:rPr>
      <w:t>000</w:t>
    </w:r>
    <w:r w:rsidR="00FC24A7" w:rsidRPr="00CE5D31">
      <w:rPr>
        <w:rFonts w:ascii="Corbel" w:hAnsi="Corbel" w:cs="Arial"/>
        <w:sz w:val="20"/>
      </w:rPr>
      <w:t>60 01</w:t>
    </w:r>
  </w:p>
  <w:p w:rsidR="005A48F7" w:rsidRPr="00CE5D31" w:rsidRDefault="005A48F7" w:rsidP="00CE5D31">
    <w:pPr>
      <w:pStyle w:val="Titre"/>
      <w:ind w:left="708" w:firstLine="708"/>
      <w:jc w:val="right"/>
      <w:rPr>
        <w:rFonts w:ascii="Corbel" w:hAnsi="Corbel" w:cs="Arial"/>
        <w:sz w:val="20"/>
      </w:rPr>
    </w:pPr>
    <w:r w:rsidRPr="00CE5D31">
      <w:rPr>
        <w:rFonts w:ascii="Corbel" w:hAnsi="Corbel" w:cs="Arial"/>
        <w:sz w:val="20"/>
      </w:rPr>
      <w:t xml:space="preserve">Actor: </w:t>
    </w:r>
    <w:r w:rsidR="00FC24A7" w:rsidRPr="00CE5D31">
      <w:rPr>
        <w:rFonts w:ascii="Corbel" w:hAnsi="Corbel" w:cs="Arial"/>
        <w:sz w:val="20"/>
      </w:rPr>
      <w:t>José Hernando Hormaza</w:t>
    </w:r>
  </w:p>
  <w:p w:rsidR="005A48F7" w:rsidRPr="00CE5D31" w:rsidRDefault="005A48F7" w:rsidP="00CE5D31">
    <w:pPr>
      <w:pStyle w:val="Titre"/>
      <w:tabs>
        <w:tab w:val="left" w:pos="708"/>
        <w:tab w:val="left" w:pos="1416"/>
        <w:tab w:val="left" w:pos="2124"/>
        <w:tab w:val="left" w:pos="2832"/>
        <w:tab w:val="left" w:pos="3540"/>
        <w:tab w:val="left" w:pos="5880"/>
      </w:tabs>
      <w:ind w:left="2127" w:hanging="2127"/>
      <w:jc w:val="right"/>
      <w:rPr>
        <w:rFonts w:ascii="Corbel" w:hAnsi="Corbel" w:cs="Arial"/>
        <w:sz w:val="20"/>
      </w:rPr>
    </w:pPr>
    <w:r w:rsidRPr="00CE5D31">
      <w:rPr>
        <w:rFonts w:ascii="Corbel" w:hAnsi="Corbel" w:cs="Arial"/>
        <w:sz w:val="20"/>
      </w:rPr>
      <w:t xml:space="preserve">Accionado: </w:t>
    </w:r>
    <w:proofErr w:type="spellStart"/>
    <w:r w:rsidR="002C45FD" w:rsidRPr="00CE5D31">
      <w:rPr>
        <w:rFonts w:ascii="Corbel" w:hAnsi="Corbel" w:cs="Arial"/>
        <w:sz w:val="20"/>
      </w:rPr>
      <w:t>Colpensiones</w:t>
    </w:r>
    <w:proofErr w:type="spellEnd"/>
  </w:p>
  <w:p w:rsidR="005A48F7" w:rsidRPr="00CE5D31" w:rsidRDefault="005A48F7" w:rsidP="00CE5D31">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sz w:val="20"/>
      </w:rPr>
    </w:pPr>
    <w:r w:rsidRPr="00CE5D31">
      <w:rPr>
        <w:rFonts w:ascii="Corbel" w:hAnsi="Corbel"/>
        <w:sz w:val="20"/>
      </w:rPr>
      <w:t>Decisión:</w:t>
    </w:r>
    <w:r w:rsidR="00D06D68">
      <w:rPr>
        <w:rFonts w:ascii="Corbel" w:hAnsi="Corbel"/>
        <w:sz w:val="20"/>
      </w:rPr>
      <w:t xml:space="preserve"> Declara</w:t>
    </w:r>
    <w:r w:rsidRPr="00CE5D31">
      <w:rPr>
        <w:rFonts w:ascii="Corbel" w:hAnsi="Corbel"/>
        <w:sz w:val="20"/>
      </w:rPr>
      <w:t xml:space="preserve"> </w:t>
    </w:r>
    <w:r w:rsidR="00D06D68">
      <w:rPr>
        <w:rFonts w:ascii="Corbel" w:hAnsi="Corbel"/>
        <w:sz w:val="20"/>
      </w:rPr>
      <w:t>h</w:t>
    </w:r>
    <w:r w:rsidR="003E03F4" w:rsidRPr="00CE5D31">
      <w:rPr>
        <w:rFonts w:ascii="Corbel" w:hAnsi="Corbel"/>
        <w:sz w:val="20"/>
      </w:rPr>
      <w:t xml:space="preserve">echo </w:t>
    </w:r>
    <w:r w:rsidR="00D06D68">
      <w:rPr>
        <w:rFonts w:ascii="Corbel" w:hAnsi="Corbel"/>
        <w:sz w:val="20"/>
      </w:rPr>
      <w:t>s</w:t>
    </w:r>
    <w:r w:rsidR="003E03F4" w:rsidRPr="00CE5D31">
      <w:rPr>
        <w:rFonts w:ascii="Corbel" w:hAnsi="Corbel"/>
        <w:sz w:val="20"/>
      </w:rPr>
      <w:t>uperado</w:t>
    </w:r>
  </w:p>
  <w:p w:rsidR="002C45FD" w:rsidRPr="00CE5D31" w:rsidRDefault="002C45FD" w:rsidP="00CE5D31">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30638"/>
    <w:multiLevelType w:val="hybridMultilevel"/>
    <w:tmpl w:val="7E781DD8"/>
    <w:lvl w:ilvl="0" w:tplc="D5B880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390543,#083a25,#0b5133,#128855,#15254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CE"/>
    <w:rsid w:val="00000509"/>
    <w:rsid w:val="000017C2"/>
    <w:rsid w:val="00001EB9"/>
    <w:rsid w:val="00002194"/>
    <w:rsid w:val="00002441"/>
    <w:rsid w:val="000047B6"/>
    <w:rsid w:val="000072E9"/>
    <w:rsid w:val="00007DC4"/>
    <w:rsid w:val="00010454"/>
    <w:rsid w:val="00010B10"/>
    <w:rsid w:val="0001122C"/>
    <w:rsid w:val="000117AD"/>
    <w:rsid w:val="00011921"/>
    <w:rsid w:val="0001335B"/>
    <w:rsid w:val="00014069"/>
    <w:rsid w:val="00014846"/>
    <w:rsid w:val="0001529A"/>
    <w:rsid w:val="000163C6"/>
    <w:rsid w:val="000176BE"/>
    <w:rsid w:val="000177A2"/>
    <w:rsid w:val="00017CED"/>
    <w:rsid w:val="00020DF2"/>
    <w:rsid w:val="00021B65"/>
    <w:rsid w:val="0002497F"/>
    <w:rsid w:val="00030656"/>
    <w:rsid w:val="00031905"/>
    <w:rsid w:val="000327AC"/>
    <w:rsid w:val="00034C51"/>
    <w:rsid w:val="00035441"/>
    <w:rsid w:val="00037118"/>
    <w:rsid w:val="0004046A"/>
    <w:rsid w:val="00040567"/>
    <w:rsid w:val="0004249B"/>
    <w:rsid w:val="00043011"/>
    <w:rsid w:val="00043586"/>
    <w:rsid w:val="000443E7"/>
    <w:rsid w:val="000448BE"/>
    <w:rsid w:val="000452AC"/>
    <w:rsid w:val="00046000"/>
    <w:rsid w:val="000460BF"/>
    <w:rsid w:val="00047DD2"/>
    <w:rsid w:val="0005022A"/>
    <w:rsid w:val="0005311C"/>
    <w:rsid w:val="00055EAB"/>
    <w:rsid w:val="000565EC"/>
    <w:rsid w:val="00057115"/>
    <w:rsid w:val="0006127E"/>
    <w:rsid w:val="00063D29"/>
    <w:rsid w:val="00064822"/>
    <w:rsid w:val="0006523D"/>
    <w:rsid w:val="0006689A"/>
    <w:rsid w:val="00066C5D"/>
    <w:rsid w:val="000671B2"/>
    <w:rsid w:val="00067A49"/>
    <w:rsid w:val="000703B5"/>
    <w:rsid w:val="0007087B"/>
    <w:rsid w:val="000708CD"/>
    <w:rsid w:val="00070E31"/>
    <w:rsid w:val="00071327"/>
    <w:rsid w:val="00072FD3"/>
    <w:rsid w:val="000731D6"/>
    <w:rsid w:val="00075AE1"/>
    <w:rsid w:val="00076682"/>
    <w:rsid w:val="00076BC4"/>
    <w:rsid w:val="000774AD"/>
    <w:rsid w:val="00080F55"/>
    <w:rsid w:val="0008197D"/>
    <w:rsid w:val="00083C10"/>
    <w:rsid w:val="00084307"/>
    <w:rsid w:val="00084F73"/>
    <w:rsid w:val="000850F7"/>
    <w:rsid w:val="00086CB3"/>
    <w:rsid w:val="00087209"/>
    <w:rsid w:val="0009105E"/>
    <w:rsid w:val="000915A2"/>
    <w:rsid w:val="00091727"/>
    <w:rsid w:val="00092681"/>
    <w:rsid w:val="000956D4"/>
    <w:rsid w:val="000A054D"/>
    <w:rsid w:val="000A0B7C"/>
    <w:rsid w:val="000A1A8A"/>
    <w:rsid w:val="000A2907"/>
    <w:rsid w:val="000A3C2E"/>
    <w:rsid w:val="000A5195"/>
    <w:rsid w:val="000A58C9"/>
    <w:rsid w:val="000A5A99"/>
    <w:rsid w:val="000A688A"/>
    <w:rsid w:val="000A7029"/>
    <w:rsid w:val="000A7FD7"/>
    <w:rsid w:val="000B0FE4"/>
    <w:rsid w:val="000B1253"/>
    <w:rsid w:val="000B42E8"/>
    <w:rsid w:val="000B7656"/>
    <w:rsid w:val="000C167E"/>
    <w:rsid w:val="000C1714"/>
    <w:rsid w:val="000C1D5B"/>
    <w:rsid w:val="000C2131"/>
    <w:rsid w:val="000C2717"/>
    <w:rsid w:val="000C39B5"/>
    <w:rsid w:val="000C4D63"/>
    <w:rsid w:val="000C6627"/>
    <w:rsid w:val="000C6BC2"/>
    <w:rsid w:val="000D1D7B"/>
    <w:rsid w:val="000D1EB5"/>
    <w:rsid w:val="000D2DBC"/>
    <w:rsid w:val="000D2E96"/>
    <w:rsid w:val="000D30E6"/>
    <w:rsid w:val="000D6EB4"/>
    <w:rsid w:val="000D733D"/>
    <w:rsid w:val="000D74F0"/>
    <w:rsid w:val="000D7C0B"/>
    <w:rsid w:val="000E0CFA"/>
    <w:rsid w:val="000E11E3"/>
    <w:rsid w:val="000E148B"/>
    <w:rsid w:val="000E3C2D"/>
    <w:rsid w:val="000E3DEC"/>
    <w:rsid w:val="000E3EEF"/>
    <w:rsid w:val="000E4401"/>
    <w:rsid w:val="000E550A"/>
    <w:rsid w:val="000E6368"/>
    <w:rsid w:val="000E6D6D"/>
    <w:rsid w:val="000E70C4"/>
    <w:rsid w:val="000E738A"/>
    <w:rsid w:val="000F09FC"/>
    <w:rsid w:val="000F0CE5"/>
    <w:rsid w:val="000F235A"/>
    <w:rsid w:val="000F3CB1"/>
    <w:rsid w:val="000F3D95"/>
    <w:rsid w:val="000F4592"/>
    <w:rsid w:val="000F4B87"/>
    <w:rsid w:val="000F4C9A"/>
    <w:rsid w:val="000F51E6"/>
    <w:rsid w:val="001004D0"/>
    <w:rsid w:val="001012D5"/>
    <w:rsid w:val="001020E7"/>
    <w:rsid w:val="00102AAE"/>
    <w:rsid w:val="001038AF"/>
    <w:rsid w:val="0010421E"/>
    <w:rsid w:val="00104C1E"/>
    <w:rsid w:val="00105709"/>
    <w:rsid w:val="00106C13"/>
    <w:rsid w:val="00106C39"/>
    <w:rsid w:val="00107284"/>
    <w:rsid w:val="00113FD4"/>
    <w:rsid w:val="0011423C"/>
    <w:rsid w:val="00114286"/>
    <w:rsid w:val="00116043"/>
    <w:rsid w:val="00116809"/>
    <w:rsid w:val="001170CC"/>
    <w:rsid w:val="00120389"/>
    <w:rsid w:val="00120539"/>
    <w:rsid w:val="00120A84"/>
    <w:rsid w:val="00121BA0"/>
    <w:rsid w:val="00121CF1"/>
    <w:rsid w:val="001239FC"/>
    <w:rsid w:val="00123B19"/>
    <w:rsid w:val="001242AD"/>
    <w:rsid w:val="001245EE"/>
    <w:rsid w:val="001251B8"/>
    <w:rsid w:val="00125BB7"/>
    <w:rsid w:val="00126047"/>
    <w:rsid w:val="00126051"/>
    <w:rsid w:val="0012639C"/>
    <w:rsid w:val="00130EB2"/>
    <w:rsid w:val="001411D0"/>
    <w:rsid w:val="00142382"/>
    <w:rsid w:val="00143225"/>
    <w:rsid w:val="001436CF"/>
    <w:rsid w:val="001440D3"/>
    <w:rsid w:val="001442E3"/>
    <w:rsid w:val="0014540C"/>
    <w:rsid w:val="001508B5"/>
    <w:rsid w:val="0015186E"/>
    <w:rsid w:val="00151D4D"/>
    <w:rsid w:val="00152612"/>
    <w:rsid w:val="00152A8C"/>
    <w:rsid w:val="00154CF6"/>
    <w:rsid w:val="00154D83"/>
    <w:rsid w:val="001550C5"/>
    <w:rsid w:val="001550CE"/>
    <w:rsid w:val="00155EB5"/>
    <w:rsid w:val="0015752C"/>
    <w:rsid w:val="00157EC8"/>
    <w:rsid w:val="0016099C"/>
    <w:rsid w:val="00161813"/>
    <w:rsid w:val="001624B5"/>
    <w:rsid w:val="001629CF"/>
    <w:rsid w:val="00163DA0"/>
    <w:rsid w:val="00164CE6"/>
    <w:rsid w:val="00164D3D"/>
    <w:rsid w:val="00165EDF"/>
    <w:rsid w:val="00166437"/>
    <w:rsid w:val="0017007F"/>
    <w:rsid w:val="0017061C"/>
    <w:rsid w:val="00170C69"/>
    <w:rsid w:val="001719EE"/>
    <w:rsid w:val="00173078"/>
    <w:rsid w:val="0017499A"/>
    <w:rsid w:val="00175383"/>
    <w:rsid w:val="001758EF"/>
    <w:rsid w:val="00175D1A"/>
    <w:rsid w:val="0017634B"/>
    <w:rsid w:val="001765E0"/>
    <w:rsid w:val="00176D8D"/>
    <w:rsid w:val="0017732E"/>
    <w:rsid w:val="00177792"/>
    <w:rsid w:val="0018283E"/>
    <w:rsid w:val="0018533D"/>
    <w:rsid w:val="0018572E"/>
    <w:rsid w:val="00191CA0"/>
    <w:rsid w:val="00191CC4"/>
    <w:rsid w:val="00193531"/>
    <w:rsid w:val="00194974"/>
    <w:rsid w:val="00194D2B"/>
    <w:rsid w:val="00196415"/>
    <w:rsid w:val="001A0C93"/>
    <w:rsid w:val="001A0F2B"/>
    <w:rsid w:val="001A1A5B"/>
    <w:rsid w:val="001A2356"/>
    <w:rsid w:val="001A2AED"/>
    <w:rsid w:val="001A481C"/>
    <w:rsid w:val="001A49F8"/>
    <w:rsid w:val="001A527A"/>
    <w:rsid w:val="001A5BC2"/>
    <w:rsid w:val="001A7A58"/>
    <w:rsid w:val="001B287A"/>
    <w:rsid w:val="001B3089"/>
    <w:rsid w:val="001B30E9"/>
    <w:rsid w:val="001B34D8"/>
    <w:rsid w:val="001B422D"/>
    <w:rsid w:val="001B4C31"/>
    <w:rsid w:val="001B5D35"/>
    <w:rsid w:val="001B5F88"/>
    <w:rsid w:val="001B6329"/>
    <w:rsid w:val="001B6373"/>
    <w:rsid w:val="001B646A"/>
    <w:rsid w:val="001B7C5C"/>
    <w:rsid w:val="001C153F"/>
    <w:rsid w:val="001C18E2"/>
    <w:rsid w:val="001C2A0D"/>
    <w:rsid w:val="001C2AF5"/>
    <w:rsid w:val="001C2C7B"/>
    <w:rsid w:val="001C2E59"/>
    <w:rsid w:val="001C375A"/>
    <w:rsid w:val="001C398C"/>
    <w:rsid w:val="001C4A8D"/>
    <w:rsid w:val="001C4DAC"/>
    <w:rsid w:val="001C53D2"/>
    <w:rsid w:val="001C5882"/>
    <w:rsid w:val="001C62A8"/>
    <w:rsid w:val="001C65EB"/>
    <w:rsid w:val="001C67FC"/>
    <w:rsid w:val="001D092D"/>
    <w:rsid w:val="001D1007"/>
    <w:rsid w:val="001D1ED6"/>
    <w:rsid w:val="001D2892"/>
    <w:rsid w:val="001D28A9"/>
    <w:rsid w:val="001D3421"/>
    <w:rsid w:val="001D3574"/>
    <w:rsid w:val="001D40CE"/>
    <w:rsid w:val="001D4ECD"/>
    <w:rsid w:val="001D4F63"/>
    <w:rsid w:val="001D550C"/>
    <w:rsid w:val="001D5A31"/>
    <w:rsid w:val="001D6A68"/>
    <w:rsid w:val="001D6B0E"/>
    <w:rsid w:val="001E0357"/>
    <w:rsid w:val="001E08C3"/>
    <w:rsid w:val="001E1A79"/>
    <w:rsid w:val="001E1C50"/>
    <w:rsid w:val="001E2138"/>
    <w:rsid w:val="001E3A75"/>
    <w:rsid w:val="001E604F"/>
    <w:rsid w:val="001E7A98"/>
    <w:rsid w:val="001F0014"/>
    <w:rsid w:val="001F06B8"/>
    <w:rsid w:val="001F097B"/>
    <w:rsid w:val="001F214B"/>
    <w:rsid w:val="001F22B3"/>
    <w:rsid w:val="001F28D4"/>
    <w:rsid w:val="001F35DE"/>
    <w:rsid w:val="001F38A0"/>
    <w:rsid w:val="001F3C04"/>
    <w:rsid w:val="001F41E9"/>
    <w:rsid w:val="001F492E"/>
    <w:rsid w:val="001F6CDB"/>
    <w:rsid w:val="001F79C6"/>
    <w:rsid w:val="0020048B"/>
    <w:rsid w:val="0020111B"/>
    <w:rsid w:val="00202A07"/>
    <w:rsid w:val="00203E22"/>
    <w:rsid w:val="00203FAD"/>
    <w:rsid w:val="00204E1B"/>
    <w:rsid w:val="00205BCE"/>
    <w:rsid w:val="002068E2"/>
    <w:rsid w:val="00207394"/>
    <w:rsid w:val="002076ED"/>
    <w:rsid w:val="0021114B"/>
    <w:rsid w:val="00211164"/>
    <w:rsid w:val="00211FFA"/>
    <w:rsid w:val="002124DE"/>
    <w:rsid w:val="00213008"/>
    <w:rsid w:val="0021452C"/>
    <w:rsid w:val="0021751C"/>
    <w:rsid w:val="00217B77"/>
    <w:rsid w:val="00223F84"/>
    <w:rsid w:val="002246B6"/>
    <w:rsid w:val="00224962"/>
    <w:rsid w:val="00224E15"/>
    <w:rsid w:val="002250AB"/>
    <w:rsid w:val="00226FBA"/>
    <w:rsid w:val="00227785"/>
    <w:rsid w:val="00227DCB"/>
    <w:rsid w:val="00230F08"/>
    <w:rsid w:val="002321E5"/>
    <w:rsid w:val="00232E0F"/>
    <w:rsid w:val="002332D5"/>
    <w:rsid w:val="002339D0"/>
    <w:rsid w:val="0023484B"/>
    <w:rsid w:val="00236641"/>
    <w:rsid w:val="00240713"/>
    <w:rsid w:val="00241A7E"/>
    <w:rsid w:val="00242C8C"/>
    <w:rsid w:val="002504AC"/>
    <w:rsid w:val="00250706"/>
    <w:rsid w:val="00250F8E"/>
    <w:rsid w:val="00252E72"/>
    <w:rsid w:val="002531E2"/>
    <w:rsid w:val="0025477E"/>
    <w:rsid w:val="002552EE"/>
    <w:rsid w:val="00256D67"/>
    <w:rsid w:val="00257429"/>
    <w:rsid w:val="00262A40"/>
    <w:rsid w:val="00262AB7"/>
    <w:rsid w:val="00263BC7"/>
    <w:rsid w:val="002678B6"/>
    <w:rsid w:val="002700E9"/>
    <w:rsid w:val="0027128B"/>
    <w:rsid w:val="00271603"/>
    <w:rsid w:val="002718EF"/>
    <w:rsid w:val="0027394E"/>
    <w:rsid w:val="00275456"/>
    <w:rsid w:val="00280129"/>
    <w:rsid w:val="00280799"/>
    <w:rsid w:val="00283C9D"/>
    <w:rsid w:val="00284A3B"/>
    <w:rsid w:val="002863BF"/>
    <w:rsid w:val="002867F9"/>
    <w:rsid w:val="00286E68"/>
    <w:rsid w:val="00286F75"/>
    <w:rsid w:val="00287946"/>
    <w:rsid w:val="00287C6C"/>
    <w:rsid w:val="0029077C"/>
    <w:rsid w:val="00290BE8"/>
    <w:rsid w:val="00291CFD"/>
    <w:rsid w:val="00294C63"/>
    <w:rsid w:val="00295C7B"/>
    <w:rsid w:val="00295C83"/>
    <w:rsid w:val="002962DB"/>
    <w:rsid w:val="002968DB"/>
    <w:rsid w:val="002A2453"/>
    <w:rsid w:val="002A38F3"/>
    <w:rsid w:val="002A4A5C"/>
    <w:rsid w:val="002A7635"/>
    <w:rsid w:val="002B0471"/>
    <w:rsid w:val="002B31B6"/>
    <w:rsid w:val="002B3986"/>
    <w:rsid w:val="002B4178"/>
    <w:rsid w:val="002B4DD8"/>
    <w:rsid w:val="002B594A"/>
    <w:rsid w:val="002B5CF9"/>
    <w:rsid w:val="002B71CA"/>
    <w:rsid w:val="002B75D5"/>
    <w:rsid w:val="002C039D"/>
    <w:rsid w:val="002C07F2"/>
    <w:rsid w:val="002C1EBE"/>
    <w:rsid w:val="002C45FD"/>
    <w:rsid w:val="002C50E6"/>
    <w:rsid w:val="002C5701"/>
    <w:rsid w:val="002C5AAC"/>
    <w:rsid w:val="002C5B3E"/>
    <w:rsid w:val="002D05DE"/>
    <w:rsid w:val="002D164F"/>
    <w:rsid w:val="002D19C6"/>
    <w:rsid w:val="002D1CA4"/>
    <w:rsid w:val="002D1F51"/>
    <w:rsid w:val="002D2ABD"/>
    <w:rsid w:val="002D3C80"/>
    <w:rsid w:val="002D4499"/>
    <w:rsid w:val="002D62F8"/>
    <w:rsid w:val="002D683C"/>
    <w:rsid w:val="002D7862"/>
    <w:rsid w:val="002D7AEC"/>
    <w:rsid w:val="002E017F"/>
    <w:rsid w:val="002E1C5F"/>
    <w:rsid w:val="002E2D9E"/>
    <w:rsid w:val="002E40B5"/>
    <w:rsid w:val="002E451E"/>
    <w:rsid w:val="002E4743"/>
    <w:rsid w:val="002E6451"/>
    <w:rsid w:val="002E6EDF"/>
    <w:rsid w:val="002F1592"/>
    <w:rsid w:val="002F2DBB"/>
    <w:rsid w:val="002F3C95"/>
    <w:rsid w:val="002F4115"/>
    <w:rsid w:val="002F425B"/>
    <w:rsid w:val="002F55AA"/>
    <w:rsid w:val="002F5E2B"/>
    <w:rsid w:val="002F60E5"/>
    <w:rsid w:val="00300919"/>
    <w:rsid w:val="00301CAC"/>
    <w:rsid w:val="003027A2"/>
    <w:rsid w:val="00303216"/>
    <w:rsid w:val="00304775"/>
    <w:rsid w:val="00305228"/>
    <w:rsid w:val="003068A8"/>
    <w:rsid w:val="003071CF"/>
    <w:rsid w:val="00310117"/>
    <w:rsid w:val="00315284"/>
    <w:rsid w:val="0031607D"/>
    <w:rsid w:val="003177E6"/>
    <w:rsid w:val="00320E38"/>
    <w:rsid w:val="0032298D"/>
    <w:rsid w:val="003238A1"/>
    <w:rsid w:val="003258EA"/>
    <w:rsid w:val="00330693"/>
    <w:rsid w:val="00330B8E"/>
    <w:rsid w:val="00331D51"/>
    <w:rsid w:val="0033322B"/>
    <w:rsid w:val="003337B5"/>
    <w:rsid w:val="00333FCA"/>
    <w:rsid w:val="00334E13"/>
    <w:rsid w:val="00335165"/>
    <w:rsid w:val="0033632C"/>
    <w:rsid w:val="00336A90"/>
    <w:rsid w:val="003371E2"/>
    <w:rsid w:val="00337E12"/>
    <w:rsid w:val="0034015B"/>
    <w:rsid w:val="00341F9A"/>
    <w:rsid w:val="003427D7"/>
    <w:rsid w:val="00342CD5"/>
    <w:rsid w:val="00342F80"/>
    <w:rsid w:val="00343812"/>
    <w:rsid w:val="00346A63"/>
    <w:rsid w:val="00350652"/>
    <w:rsid w:val="00350697"/>
    <w:rsid w:val="003508EA"/>
    <w:rsid w:val="00352B04"/>
    <w:rsid w:val="00353D47"/>
    <w:rsid w:val="0035463A"/>
    <w:rsid w:val="003549F3"/>
    <w:rsid w:val="0035574C"/>
    <w:rsid w:val="003603BD"/>
    <w:rsid w:val="003604B3"/>
    <w:rsid w:val="00360C89"/>
    <w:rsid w:val="00361BF2"/>
    <w:rsid w:val="00362BCF"/>
    <w:rsid w:val="00362C63"/>
    <w:rsid w:val="00363FBF"/>
    <w:rsid w:val="003646F1"/>
    <w:rsid w:val="00364BDD"/>
    <w:rsid w:val="00366B97"/>
    <w:rsid w:val="0037066B"/>
    <w:rsid w:val="00371662"/>
    <w:rsid w:val="00371E60"/>
    <w:rsid w:val="0037430C"/>
    <w:rsid w:val="003770F9"/>
    <w:rsid w:val="0038077E"/>
    <w:rsid w:val="00382EF6"/>
    <w:rsid w:val="00385ADD"/>
    <w:rsid w:val="003865B7"/>
    <w:rsid w:val="00386795"/>
    <w:rsid w:val="00386E6B"/>
    <w:rsid w:val="0039388A"/>
    <w:rsid w:val="0039538C"/>
    <w:rsid w:val="00395FFA"/>
    <w:rsid w:val="00397258"/>
    <w:rsid w:val="00397D54"/>
    <w:rsid w:val="003A345F"/>
    <w:rsid w:val="003A458F"/>
    <w:rsid w:val="003A467E"/>
    <w:rsid w:val="003A5793"/>
    <w:rsid w:val="003A59F5"/>
    <w:rsid w:val="003A6146"/>
    <w:rsid w:val="003A706F"/>
    <w:rsid w:val="003B07C2"/>
    <w:rsid w:val="003B32E0"/>
    <w:rsid w:val="003B3F17"/>
    <w:rsid w:val="003B4359"/>
    <w:rsid w:val="003C0015"/>
    <w:rsid w:val="003C145E"/>
    <w:rsid w:val="003C1BA5"/>
    <w:rsid w:val="003C5157"/>
    <w:rsid w:val="003D1F1C"/>
    <w:rsid w:val="003D35BF"/>
    <w:rsid w:val="003D470F"/>
    <w:rsid w:val="003D5152"/>
    <w:rsid w:val="003D71D2"/>
    <w:rsid w:val="003E03F4"/>
    <w:rsid w:val="003E0990"/>
    <w:rsid w:val="003E0A6E"/>
    <w:rsid w:val="003E0EB8"/>
    <w:rsid w:val="003E0FD3"/>
    <w:rsid w:val="003E20F8"/>
    <w:rsid w:val="003E2113"/>
    <w:rsid w:val="003E3A11"/>
    <w:rsid w:val="003E5B80"/>
    <w:rsid w:val="003E5E2E"/>
    <w:rsid w:val="003E70EF"/>
    <w:rsid w:val="003E7157"/>
    <w:rsid w:val="003F0957"/>
    <w:rsid w:val="003F0F82"/>
    <w:rsid w:val="003F1598"/>
    <w:rsid w:val="003F3706"/>
    <w:rsid w:val="003F3749"/>
    <w:rsid w:val="003F3DCE"/>
    <w:rsid w:val="00400644"/>
    <w:rsid w:val="004009B4"/>
    <w:rsid w:val="0040134E"/>
    <w:rsid w:val="004025EC"/>
    <w:rsid w:val="0040283E"/>
    <w:rsid w:val="00402CE1"/>
    <w:rsid w:val="0040364D"/>
    <w:rsid w:val="00403D9B"/>
    <w:rsid w:val="00405A76"/>
    <w:rsid w:val="00406494"/>
    <w:rsid w:val="00412720"/>
    <w:rsid w:val="00412DF7"/>
    <w:rsid w:val="004135DA"/>
    <w:rsid w:val="0041430A"/>
    <w:rsid w:val="00414B98"/>
    <w:rsid w:val="00414D15"/>
    <w:rsid w:val="00415A2B"/>
    <w:rsid w:val="00415C36"/>
    <w:rsid w:val="00415FFD"/>
    <w:rsid w:val="00417296"/>
    <w:rsid w:val="00420257"/>
    <w:rsid w:val="00420A6C"/>
    <w:rsid w:val="00421A0C"/>
    <w:rsid w:val="00422467"/>
    <w:rsid w:val="004254B4"/>
    <w:rsid w:val="0042702D"/>
    <w:rsid w:val="00430238"/>
    <w:rsid w:val="00431798"/>
    <w:rsid w:val="00431DCA"/>
    <w:rsid w:val="0043272B"/>
    <w:rsid w:val="004329C1"/>
    <w:rsid w:val="00434072"/>
    <w:rsid w:val="00435056"/>
    <w:rsid w:val="0043700A"/>
    <w:rsid w:val="0043730D"/>
    <w:rsid w:val="004375F8"/>
    <w:rsid w:val="004400CF"/>
    <w:rsid w:val="004403B7"/>
    <w:rsid w:val="00440CEB"/>
    <w:rsid w:val="004416BA"/>
    <w:rsid w:val="00443706"/>
    <w:rsid w:val="00443D00"/>
    <w:rsid w:val="00444F18"/>
    <w:rsid w:val="00445E10"/>
    <w:rsid w:val="004471DE"/>
    <w:rsid w:val="00450860"/>
    <w:rsid w:val="00451918"/>
    <w:rsid w:val="00457CAD"/>
    <w:rsid w:val="00460166"/>
    <w:rsid w:val="0046027E"/>
    <w:rsid w:val="004602AC"/>
    <w:rsid w:val="00460D3C"/>
    <w:rsid w:val="004610F2"/>
    <w:rsid w:val="00462311"/>
    <w:rsid w:val="004623AE"/>
    <w:rsid w:val="00462AA4"/>
    <w:rsid w:val="004657AC"/>
    <w:rsid w:val="00466071"/>
    <w:rsid w:val="00467071"/>
    <w:rsid w:val="004706A5"/>
    <w:rsid w:val="00471C7F"/>
    <w:rsid w:val="00472B91"/>
    <w:rsid w:val="004737A3"/>
    <w:rsid w:val="00474811"/>
    <w:rsid w:val="00475B07"/>
    <w:rsid w:val="00477AF9"/>
    <w:rsid w:val="004802D1"/>
    <w:rsid w:val="00480419"/>
    <w:rsid w:val="00483FA4"/>
    <w:rsid w:val="00485A1C"/>
    <w:rsid w:val="00485D85"/>
    <w:rsid w:val="004871A4"/>
    <w:rsid w:val="00487655"/>
    <w:rsid w:val="00487F0B"/>
    <w:rsid w:val="00491B21"/>
    <w:rsid w:val="00492DD0"/>
    <w:rsid w:val="00493BAF"/>
    <w:rsid w:val="00494D19"/>
    <w:rsid w:val="004959E6"/>
    <w:rsid w:val="00496758"/>
    <w:rsid w:val="00496D9D"/>
    <w:rsid w:val="004A001A"/>
    <w:rsid w:val="004A2933"/>
    <w:rsid w:val="004A4A92"/>
    <w:rsid w:val="004A5168"/>
    <w:rsid w:val="004B2F5A"/>
    <w:rsid w:val="004B5B4D"/>
    <w:rsid w:val="004B6A31"/>
    <w:rsid w:val="004B777F"/>
    <w:rsid w:val="004B7B5B"/>
    <w:rsid w:val="004C0C27"/>
    <w:rsid w:val="004C16D5"/>
    <w:rsid w:val="004C1FDA"/>
    <w:rsid w:val="004C31AD"/>
    <w:rsid w:val="004C39AA"/>
    <w:rsid w:val="004C40F5"/>
    <w:rsid w:val="004C43C8"/>
    <w:rsid w:val="004C485C"/>
    <w:rsid w:val="004C57BC"/>
    <w:rsid w:val="004C656F"/>
    <w:rsid w:val="004C7CE8"/>
    <w:rsid w:val="004D0FCE"/>
    <w:rsid w:val="004D1818"/>
    <w:rsid w:val="004D20ED"/>
    <w:rsid w:val="004D4050"/>
    <w:rsid w:val="004D4954"/>
    <w:rsid w:val="004D549D"/>
    <w:rsid w:val="004D6AE5"/>
    <w:rsid w:val="004D6E0B"/>
    <w:rsid w:val="004E0AD9"/>
    <w:rsid w:val="004E2737"/>
    <w:rsid w:val="004E3352"/>
    <w:rsid w:val="004E37A4"/>
    <w:rsid w:val="004E3DBC"/>
    <w:rsid w:val="004E4C62"/>
    <w:rsid w:val="004E66A3"/>
    <w:rsid w:val="004E6C48"/>
    <w:rsid w:val="004E6D92"/>
    <w:rsid w:val="004E72F7"/>
    <w:rsid w:val="004F2164"/>
    <w:rsid w:val="004F2602"/>
    <w:rsid w:val="004F2CBC"/>
    <w:rsid w:val="004F3718"/>
    <w:rsid w:val="004F4B18"/>
    <w:rsid w:val="004F558D"/>
    <w:rsid w:val="004F61F3"/>
    <w:rsid w:val="0050072D"/>
    <w:rsid w:val="005020D6"/>
    <w:rsid w:val="00502922"/>
    <w:rsid w:val="00502930"/>
    <w:rsid w:val="0050311A"/>
    <w:rsid w:val="00503366"/>
    <w:rsid w:val="00504EDE"/>
    <w:rsid w:val="005051A0"/>
    <w:rsid w:val="00505D33"/>
    <w:rsid w:val="00506D93"/>
    <w:rsid w:val="00512C6D"/>
    <w:rsid w:val="00513100"/>
    <w:rsid w:val="005133BC"/>
    <w:rsid w:val="00513601"/>
    <w:rsid w:val="00513EDC"/>
    <w:rsid w:val="00514AA0"/>
    <w:rsid w:val="00514D6D"/>
    <w:rsid w:val="0051502B"/>
    <w:rsid w:val="00516758"/>
    <w:rsid w:val="00516CF5"/>
    <w:rsid w:val="00517DBE"/>
    <w:rsid w:val="00520DDA"/>
    <w:rsid w:val="005214A3"/>
    <w:rsid w:val="00521A7A"/>
    <w:rsid w:val="005232F9"/>
    <w:rsid w:val="00523A69"/>
    <w:rsid w:val="00524EEB"/>
    <w:rsid w:val="00525A08"/>
    <w:rsid w:val="0052680D"/>
    <w:rsid w:val="0052719E"/>
    <w:rsid w:val="00527B6A"/>
    <w:rsid w:val="00532130"/>
    <w:rsid w:val="0053243A"/>
    <w:rsid w:val="00532619"/>
    <w:rsid w:val="005330E9"/>
    <w:rsid w:val="005350D0"/>
    <w:rsid w:val="005356DB"/>
    <w:rsid w:val="005357C1"/>
    <w:rsid w:val="00535D49"/>
    <w:rsid w:val="00537EE3"/>
    <w:rsid w:val="005406F8"/>
    <w:rsid w:val="00541AF1"/>
    <w:rsid w:val="0054211B"/>
    <w:rsid w:val="0054332A"/>
    <w:rsid w:val="00543CB7"/>
    <w:rsid w:val="00543DF3"/>
    <w:rsid w:val="00544268"/>
    <w:rsid w:val="005451D3"/>
    <w:rsid w:val="00545C9C"/>
    <w:rsid w:val="00546387"/>
    <w:rsid w:val="00546AE0"/>
    <w:rsid w:val="005512E8"/>
    <w:rsid w:val="005528A3"/>
    <w:rsid w:val="00552E1B"/>
    <w:rsid w:val="00555DC4"/>
    <w:rsid w:val="005568FD"/>
    <w:rsid w:val="005604B2"/>
    <w:rsid w:val="00563742"/>
    <w:rsid w:val="00563843"/>
    <w:rsid w:val="00563EB4"/>
    <w:rsid w:val="00564428"/>
    <w:rsid w:val="0056488A"/>
    <w:rsid w:val="00565EB1"/>
    <w:rsid w:val="00566D75"/>
    <w:rsid w:val="00567188"/>
    <w:rsid w:val="00570262"/>
    <w:rsid w:val="005706F7"/>
    <w:rsid w:val="00570780"/>
    <w:rsid w:val="00571471"/>
    <w:rsid w:val="00573491"/>
    <w:rsid w:val="00573C31"/>
    <w:rsid w:val="00574344"/>
    <w:rsid w:val="0057621C"/>
    <w:rsid w:val="0057677C"/>
    <w:rsid w:val="00576A9C"/>
    <w:rsid w:val="00577AAC"/>
    <w:rsid w:val="00580C23"/>
    <w:rsid w:val="00580EAB"/>
    <w:rsid w:val="00584389"/>
    <w:rsid w:val="00584EF9"/>
    <w:rsid w:val="00585332"/>
    <w:rsid w:val="00585667"/>
    <w:rsid w:val="00585CDB"/>
    <w:rsid w:val="00587E5E"/>
    <w:rsid w:val="00591764"/>
    <w:rsid w:val="00593C1A"/>
    <w:rsid w:val="00593C8B"/>
    <w:rsid w:val="005942E4"/>
    <w:rsid w:val="00594463"/>
    <w:rsid w:val="005A1FD1"/>
    <w:rsid w:val="005A20B5"/>
    <w:rsid w:val="005A30D6"/>
    <w:rsid w:val="005A39B9"/>
    <w:rsid w:val="005A4679"/>
    <w:rsid w:val="005A48F7"/>
    <w:rsid w:val="005A5A10"/>
    <w:rsid w:val="005A6703"/>
    <w:rsid w:val="005A689D"/>
    <w:rsid w:val="005A6B7B"/>
    <w:rsid w:val="005A753B"/>
    <w:rsid w:val="005B0A29"/>
    <w:rsid w:val="005B2A9A"/>
    <w:rsid w:val="005B3419"/>
    <w:rsid w:val="005B3727"/>
    <w:rsid w:val="005B37D6"/>
    <w:rsid w:val="005B3C61"/>
    <w:rsid w:val="005B3FB0"/>
    <w:rsid w:val="005B658F"/>
    <w:rsid w:val="005B6657"/>
    <w:rsid w:val="005B693F"/>
    <w:rsid w:val="005B6D03"/>
    <w:rsid w:val="005C29A2"/>
    <w:rsid w:val="005C3CD0"/>
    <w:rsid w:val="005C3F3B"/>
    <w:rsid w:val="005C4243"/>
    <w:rsid w:val="005C5C6C"/>
    <w:rsid w:val="005C7BA3"/>
    <w:rsid w:val="005D30D3"/>
    <w:rsid w:val="005D3175"/>
    <w:rsid w:val="005D3728"/>
    <w:rsid w:val="005D72D3"/>
    <w:rsid w:val="005D78EA"/>
    <w:rsid w:val="005E1303"/>
    <w:rsid w:val="005E1AD1"/>
    <w:rsid w:val="005E371D"/>
    <w:rsid w:val="005E3762"/>
    <w:rsid w:val="005E42DE"/>
    <w:rsid w:val="005E4E89"/>
    <w:rsid w:val="005E5253"/>
    <w:rsid w:val="005E5482"/>
    <w:rsid w:val="005E55E2"/>
    <w:rsid w:val="005E563B"/>
    <w:rsid w:val="005E63FA"/>
    <w:rsid w:val="005E6629"/>
    <w:rsid w:val="005E686C"/>
    <w:rsid w:val="005E7283"/>
    <w:rsid w:val="005F3AA3"/>
    <w:rsid w:val="005F3CF3"/>
    <w:rsid w:val="005F3E7B"/>
    <w:rsid w:val="005F47E2"/>
    <w:rsid w:val="005F6D14"/>
    <w:rsid w:val="005F7FAF"/>
    <w:rsid w:val="00600324"/>
    <w:rsid w:val="00600C80"/>
    <w:rsid w:val="00600D64"/>
    <w:rsid w:val="00600F5D"/>
    <w:rsid w:val="0060292C"/>
    <w:rsid w:val="00603691"/>
    <w:rsid w:val="0060390B"/>
    <w:rsid w:val="00603F73"/>
    <w:rsid w:val="006053BE"/>
    <w:rsid w:val="00605897"/>
    <w:rsid w:val="006104C3"/>
    <w:rsid w:val="006110A4"/>
    <w:rsid w:val="006120BA"/>
    <w:rsid w:val="006125CC"/>
    <w:rsid w:val="0061300D"/>
    <w:rsid w:val="00613066"/>
    <w:rsid w:val="006143A3"/>
    <w:rsid w:val="00614A16"/>
    <w:rsid w:val="00615727"/>
    <w:rsid w:val="0061647D"/>
    <w:rsid w:val="00617181"/>
    <w:rsid w:val="00617557"/>
    <w:rsid w:val="00621BC5"/>
    <w:rsid w:val="00623036"/>
    <w:rsid w:val="00624274"/>
    <w:rsid w:val="00626858"/>
    <w:rsid w:val="00626E7F"/>
    <w:rsid w:val="0062730D"/>
    <w:rsid w:val="0063072F"/>
    <w:rsid w:val="00630A23"/>
    <w:rsid w:val="00631D01"/>
    <w:rsid w:val="0063267E"/>
    <w:rsid w:val="006327C4"/>
    <w:rsid w:val="0063335F"/>
    <w:rsid w:val="00635548"/>
    <w:rsid w:val="0063610F"/>
    <w:rsid w:val="006368A1"/>
    <w:rsid w:val="00640AB2"/>
    <w:rsid w:val="006446C5"/>
    <w:rsid w:val="00644B5B"/>
    <w:rsid w:val="00644BE1"/>
    <w:rsid w:val="00645160"/>
    <w:rsid w:val="00647CF6"/>
    <w:rsid w:val="00647F67"/>
    <w:rsid w:val="00650986"/>
    <w:rsid w:val="00650E2E"/>
    <w:rsid w:val="006512B4"/>
    <w:rsid w:val="006513A4"/>
    <w:rsid w:val="00651B43"/>
    <w:rsid w:val="0065401C"/>
    <w:rsid w:val="0065477A"/>
    <w:rsid w:val="006552A4"/>
    <w:rsid w:val="00655C2F"/>
    <w:rsid w:val="00657F92"/>
    <w:rsid w:val="00660827"/>
    <w:rsid w:val="0066393E"/>
    <w:rsid w:val="00663EA5"/>
    <w:rsid w:val="0066445D"/>
    <w:rsid w:val="00664ED5"/>
    <w:rsid w:val="006653A7"/>
    <w:rsid w:val="006677B2"/>
    <w:rsid w:val="00671C4B"/>
    <w:rsid w:val="0067381E"/>
    <w:rsid w:val="00673B76"/>
    <w:rsid w:val="00674A29"/>
    <w:rsid w:val="006803BC"/>
    <w:rsid w:val="00681082"/>
    <w:rsid w:val="006816CE"/>
    <w:rsid w:val="00681C50"/>
    <w:rsid w:val="00682958"/>
    <w:rsid w:val="006833E0"/>
    <w:rsid w:val="00683FD8"/>
    <w:rsid w:val="00684B3D"/>
    <w:rsid w:val="00685F24"/>
    <w:rsid w:val="00686BFF"/>
    <w:rsid w:val="00686C29"/>
    <w:rsid w:val="006936BB"/>
    <w:rsid w:val="00694756"/>
    <w:rsid w:val="00696A2F"/>
    <w:rsid w:val="006A0607"/>
    <w:rsid w:val="006A06BB"/>
    <w:rsid w:val="006A197E"/>
    <w:rsid w:val="006A42F5"/>
    <w:rsid w:val="006A4760"/>
    <w:rsid w:val="006A5DCE"/>
    <w:rsid w:val="006A7BBE"/>
    <w:rsid w:val="006A7CBE"/>
    <w:rsid w:val="006B046D"/>
    <w:rsid w:val="006B0492"/>
    <w:rsid w:val="006B0606"/>
    <w:rsid w:val="006B3D25"/>
    <w:rsid w:val="006B78D3"/>
    <w:rsid w:val="006C1337"/>
    <w:rsid w:val="006C27AC"/>
    <w:rsid w:val="006C2981"/>
    <w:rsid w:val="006C4EC1"/>
    <w:rsid w:val="006C509E"/>
    <w:rsid w:val="006D1884"/>
    <w:rsid w:val="006D291D"/>
    <w:rsid w:val="006D3293"/>
    <w:rsid w:val="006D39F2"/>
    <w:rsid w:val="006D443C"/>
    <w:rsid w:val="006D58D1"/>
    <w:rsid w:val="006D5EE6"/>
    <w:rsid w:val="006D63F9"/>
    <w:rsid w:val="006D6462"/>
    <w:rsid w:val="006D6490"/>
    <w:rsid w:val="006D7340"/>
    <w:rsid w:val="006D7CCE"/>
    <w:rsid w:val="006E1D78"/>
    <w:rsid w:val="006E2ACF"/>
    <w:rsid w:val="006E2EF9"/>
    <w:rsid w:val="006E2F17"/>
    <w:rsid w:val="006E3CEB"/>
    <w:rsid w:val="006E496F"/>
    <w:rsid w:val="006E497C"/>
    <w:rsid w:val="006E5176"/>
    <w:rsid w:val="006E55C1"/>
    <w:rsid w:val="006E570D"/>
    <w:rsid w:val="006E625E"/>
    <w:rsid w:val="006E6AB1"/>
    <w:rsid w:val="006E6FC4"/>
    <w:rsid w:val="006E7DE3"/>
    <w:rsid w:val="006F03F5"/>
    <w:rsid w:val="006F1BBC"/>
    <w:rsid w:val="006F1DF4"/>
    <w:rsid w:val="006F2A5C"/>
    <w:rsid w:val="006F40C3"/>
    <w:rsid w:val="006F516C"/>
    <w:rsid w:val="006F5792"/>
    <w:rsid w:val="006F73D1"/>
    <w:rsid w:val="00700807"/>
    <w:rsid w:val="007012FD"/>
    <w:rsid w:val="007018AC"/>
    <w:rsid w:val="00702922"/>
    <w:rsid w:val="00702BC7"/>
    <w:rsid w:val="007057F4"/>
    <w:rsid w:val="00705836"/>
    <w:rsid w:val="00710004"/>
    <w:rsid w:val="007115EB"/>
    <w:rsid w:val="00711952"/>
    <w:rsid w:val="007123F7"/>
    <w:rsid w:val="0071351B"/>
    <w:rsid w:val="00713880"/>
    <w:rsid w:val="00715EDA"/>
    <w:rsid w:val="007162E1"/>
    <w:rsid w:val="00716EEF"/>
    <w:rsid w:val="00717DD9"/>
    <w:rsid w:val="00720DCF"/>
    <w:rsid w:val="00721055"/>
    <w:rsid w:val="00721713"/>
    <w:rsid w:val="00721956"/>
    <w:rsid w:val="00721B1B"/>
    <w:rsid w:val="00721E54"/>
    <w:rsid w:val="007221B2"/>
    <w:rsid w:val="00722300"/>
    <w:rsid w:val="00724EB7"/>
    <w:rsid w:val="007300FE"/>
    <w:rsid w:val="007319F0"/>
    <w:rsid w:val="00731AA1"/>
    <w:rsid w:val="007324B0"/>
    <w:rsid w:val="00732F22"/>
    <w:rsid w:val="007336EF"/>
    <w:rsid w:val="00733E29"/>
    <w:rsid w:val="0073782D"/>
    <w:rsid w:val="0074024D"/>
    <w:rsid w:val="00740586"/>
    <w:rsid w:val="007409DE"/>
    <w:rsid w:val="007441E6"/>
    <w:rsid w:val="00744366"/>
    <w:rsid w:val="0074579F"/>
    <w:rsid w:val="007465E3"/>
    <w:rsid w:val="00747E65"/>
    <w:rsid w:val="007500A6"/>
    <w:rsid w:val="007502A5"/>
    <w:rsid w:val="007506ED"/>
    <w:rsid w:val="0075073C"/>
    <w:rsid w:val="007507C8"/>
    <w:rsid w:val="00751282"/>
    <w:rsid w:val="00751D83"/>
    <w:rsid w:val="00752280"/>
    <w:rsid w:val="007526C4"/>
    <w:rsid w:val="007530D7"/>
    <w:rsid w:val="00754C6F"/>
    <w:rsid w:val="0075525B"/>
    <w:rsid w:val="007615C8"/>
    <w:rsid w:val="00763242"/>
    <w:rsid w:val="00763CE2"/>
    <w:rsid w:val="00763F8C"/>
    <w:rsid w:val="00766735"/>
    <w:rsid w:val="007667AB"/>
    <w:rsid w:val="00766A64"/>
    <w:rsid w:val="00766E3A"/>
    <w:rsid w:val="0076777B"/>
    <w:rsid w:val="00767FC4"/>
    <w:rsid w:val="007704AC"/>
    <w:rsid w:val="00774E54"/>
    <w:rsid w:val="00775A55"/>
    <w:rsid w:val="00775CA1"/>
    <w:rsid w:val="00777842"/>
    <w:rsid w:val="00782284"/>
    <w:rsid w:val="00782447"/>
    <w:rsid w:val="0078295C"/>
    <w:rsid w:val="00783003"/>
    <w:rsid w:val="00784A91"/>
    <w:rsid w:val="00785370"/>
    <w:rsid w:val="00785DC7"/>
    <w:rsid w:val="00785E49"/>
    <w:rsid w:val="00787141"/>
    <w:rsid w:val="00787439"/>
    <w:rsid w:val="00790015"/>
    <w:rsid w:val="007903DF"/>
    <w:rsid w:val="0079084A"/>
    <w:rsid w:val="00790956"/>
    <w:rsid w:val="00791826"/>
    <w:rsid w:val="00791E38"/>
    <w:rsid w:val="00793206"/>
    <w:rsid w:val="00794865"/>
    <w:rsid w:val="0079597A"/>
    <w:rsid w:val="007A2185"/>
    <w:rsid w:val="007A4420"/>
    <w:rsid w:val="007A4ABF"/>
    <w:rsid w:val="007A5CFB"/>
    <w:rsid w:val="007A66A7"/>
    <w:rsid w:val="007A689E"/>
    <w:rsid w:val="007A7602"/>
    <w:rsid w:val="007A7A28"/>
    <w:rsid w:val="007A7D52"/>
    <w:rsid w:val="007B0D76"/>
    <w:rsid w:val="007B13A6"/>
    <w:rsid w:val="007B229E"/>
    <w:rsid w:val="007B31E8"/>
    <w:rsid w:val="007B3B93"/>
    <w:rsid w:val="007B3DA9"/>
    <w:rsid w:val="007B4836"/>
    <w:rsid w:val="007C0038"/>
    <w:rsid w:val="007C0784"/>
    <w:rsid w:val="007C1011"/>
    <w:rsid w:val="007C2187"/>
    <w:rsid w:val="007C2315"/>
    <w:rsid w:val="007C3BEF"/>
    <w:rsid w:val="007C509F"/>
    <w:rsid w:val="007C5D33"/>
    <w:rsid w:val="007C5ED0"/>
    <w:rsid w:val="007C64AA"/>
    <w:rsid w:val="007D00DF"/>
    <w:rsid w:val="007D11DD"/>
    <w:rsid w:val="007D215A"/>
    <w:rsid w:val="007D25F4"/>
    <w:rsid w:val="007D42D7"/>
    <w:rsid w:val="007D45E9"/>
    <w:rsid w:val="007D62E5"/>
    <w:rsid w:val="007D64CF"/>
    <w:rsid w:val="007D67DF"/>
    <w:rsid w:val="007D76DD"/>
    <w:rsid w:val="007D7783"/>
    <w:rsid w:val="007D7EE7"/>
    <w:rsid w:val="007E0244"/>
    <w:rsid w:val="007E112C"/>
    <w:rsid w:val="007E1E98"/>
    <w:rsid w:val="007E39ED"/>
    <w:rsid w:val="007E4434"/>
    <w:rsid w:val="007E4F2C"/>
    <w:rsid w:val="007E50D4"/>
    <w:rsid w:val="007E5812"/>
    <w:rsid w:val="007E5B24"/>
    <w:rsid w:val="007E5D32"/>
    <w:rsid w:val="007E6110"/>
    <w:rsid w:val="007E6451"/>
    <w:rsid w:val="007F05A8"/>
    <w:rsid w:val="007F2C58"/>
    <w:rsid w:val="007F3BEB"/>
    <w:rsid w:val="007F5369"/>
    <w:rsid w:val="007F5779"/>
    <w:rsid w:val="007F5F9A"/>
    <w:rsid w:val="007F6842"/>
    <w:rsid w:val="007F6D7E"/>
    <w:rsid w:val="007F6F22"/>
    <w:rsid w:val="007F761F"/>
    <w:rsid w:val="007F776B"/>
    <w:rsid w:val="007F7F8F"/>
    <w:rsid w:val="0080060F"/>
    <w:rsid w:val="00801D2A"/>
    <w:rsid w:val="00801D72"/>
    <w:rsid w:val="00803980"/>
    <w:rsid w:val="008062E2"/>
    <w:rsid w:val="00806CF8"/>
    <w:rsid w:val="00810C31"/>
    <w:rsid w:val="00811151"/>
    <w:rsid w:val="00811186"/>
    <w:rsid w:val="00812181"/>
    <w:rsid w:val="00812DAC"/>
    <w:rsid w:val="00812EEC"/>
    <w:rsid w:val="00812F2F"/>
    <w:rsid w:val="008153F8"/>
    <w:rsid w:val="00815AAA"/>
    <w:rsid w:val="00816E88"/>
    <w:rsid w:val="00817F72"/>
    <w:rsid w:val="00821D05"/>
    <w:rsid w:val="00825D17"/>
    <w:rsid w:val="00826904"/>
    <w:rsid w:val="008323F8"/>
    <w:rsid w:val="00832430"/>
    <w:rsid w:val="008325D3"/>
    <w:rsid w:val="00832AD1"/>
    <w:rsid w:val="008335DE"/>
    <w:rsid w:val="00834542"/>
    <w:rsid w:val="00834C7B"/>
    <w:rsid w:val="00834DEF"/>
    <w:rsid w:val="0083630C"/>
    <w:rsid w:val="00837864"/>
    <w:rsid w:val="00837E33"/>
    <w:rsid w:val="0084063B"/>
    <w:rsid w:val="00840C29"/>
    <w:rsid w:val="00842477"/>
    <w:rsid w:val="00843A5D"/>
    <w:rsid w:val="00844025"/>
    <w:rsid w:val="008470B8"/>
    <w:rsid w:val="0084787F"/>
    <w:rsid w:val="0085068F"/>
    <w:rsid w:val="00851758"/>
    <w:rsid w:val="00851CBC"/>
    <w:rsid w:val="00851E44"/>
    <w:rsid w:val="00851FBB"/>
    <w:rsid w:val="0085409F"/>
    <w:rsid w:val="00854E7C"/>
    <w:rsid w:val="008556DA"/>
    <w:rsid w:val="0085576C"/>
    <w:rsid w:val="008558A6"/>
    <w:rsid w:val="00855EA3"/>
    <w:rsid w:val="008563C7"/>
    <w:rsid w:val="00856A45"/>
    <w:rsid w:val="00857D1F"/>
    <w:rsid w:val="00857FA0"/>
    <w:rsid w:val="0086024F"/>
    <w:rsid w:val="0086081E"/>
    <w:rsid w:val="00860832"/>
    <w:rsid w:val="00860995"/>
    <w:rsid w:val="008649F0"/>
    <w:rsid w:val="00866DE4"/>
    <w:rsid w:val="00870F20"/>
    <w:rsid w:val="0087408A"/>
    <w:rsid w:val="00875E82"/>
    <w:rsid w:val="008760B9"/>
    <w:rsid w:val="008765AA"/>
    <w:rsid w:val="00876884"/>
    <w:rsid w:val="00876ADD"/>
    <w:rsid w:val="0087720A"/>
    <w:rsid w:val="008775AF"/>
    <w:rsid w:val="0087775F"/>
    <w:rsid w:val="0087787E"/>
    <w:rsid w:val="008779F0"/>
    <w:rsid w:val="00880FED"/>
    <w:rsid w:val="00881107"/>
    <w:rsid w:val="00881B9C"/>
    <w:rsid w:val="008836B9"/>
    <w:rsid w:val="00884EA3"/>
    <w:rsid w:val="008850D3"/>
    <w:rsid w:val="00885C68"/>
    <w:rsid w:val="00887964"/>
    <w:rsid w:val="00887B87"/>
    <w:rsid w:val="00890093"/>
    <w:rsid w:val="0089022E"/>
    <w:rsid w:val="00894DBF"/>
    <w:rsid w:val="00895E35"/>
    <w:rsid w:val="00896973"/>
    <w:rsid w:val="008A1919"/>
    <w:rsid w:val="008A1D4B"/>
    <w:rsid w:val="008A1E81"/>
    <w:rsid w:val="008A2493"/>
    <w:rsid w:val="008A2D77"/>
    <w:rsid w:val="008A3984"/>
    <w:rsid w:val="008A3A89"/>
    <w:rsid w:val="008A3E7B"/>
    <w:rsid w:val="008A4B1F"/>
    <w:rsid w:val="008A50FF"/>
    <w:rsid w:val="008A5CF1"/>
    <w:rsid w:val="008A6570"/>
    <w:rsid w:val="008A6ABE"/>
    <w:rsid w:val="008A714F"/>
    <w:rsid w:val="008B2BC6"/>
    <w:rsid w:val="008B52F1"/>
    <w:rsid w:val="008B5537"/>
    <w:rsid w:val="008B59D1"/>
    <w:rsid w:val="008B5D5E"/>
    <w:rsid w:val="008B63C9"/>
    <w:rsid w:val="008B69D8"/>
    <w:rsid w:val="008B6FD1"/>
    <w:rsid w:val="008B75CA"/>
    <w:rsid w:val="008B7806"/>
    <w:rsid w:val="008C1D09"/>
    <w:rsid w:val="008C2353"/>
    <w:rsid w:val="008C4B51"/>
    <w:rsid w:val="008C4B6E"/>
    <w:rsid w:val="008C6F43"/>
    <w:rsid w:val="008C7471"/>
    <w:rsid w:val="008C7524"/>
    <w:rsid w:val="008D03EB"/>
    <w:rsid w:val="008D2B54"/>
    <w:rsid w:val="008D3050"/>
    <w:rsid w:val="008D3334"/>
    <w:rsid w:val="008D3742"/>
    <w:rsid w:val="008D508B"/>
    <w:rsid w:val="008D59B1"/>
    <w:rsid w:val="008D6412"/>
    <w:rsid w:val="008E05CD"/>
    <w:rsid w:val="008E0AB9"/>
    <w:rsid w:val="008E14AB"/>
    <w:rsid w:val="008E1592"/>
    <w:rsid w:val="008E2243"/>
    <w:rsid w:val="008E4FAA"/>
    <w:rsid w:val="008E52A2"/>
    <w:rsid w:val="008E571F"/>
    <w:rsid w:val="008E72C4"/>
    <w:rsid w:val="008E7DEB"/>
    <w:rsid w:val="008F05B2"/>
    <w:rsid w:val="008F0E97"/>
    <w:rsid w:val="008F1818"/>
    <w:rsid w:val="008F361F"/>
    <w:rsid w:val="008F405B"/>
    <w:rsid w:val="008F4934"/>
    <w:rsid w:val="008F5ACD"/>
    <w:rsid w:val="008F6A5E"/>
    <w:rsid w:val="008F7315"/>
    <w:rsid w:val="008F76F1"/>
    <w:rsid w:val="00900BF5"/>
    <w:rsid w:val="00900F18"/>
    <w:rsid w:val="00901C7E"/>
    <w:rsid w:val="00903123"/>
    <w:rsid w:val="00904235"/>
    <w:rsid w:val="00905EF2"/>
    <w:rsid w:val="00906E66"/>
    <w:rsid w:val="00910D26"/>
    <w:rsid w:val="00912C4B"/>
    <w:rsid w:val="009139FA"/>
    <w:rsid w:val="00914238"/>
    <w:rsid w:val="009146C1"/>
    <w:rsid w:val="00917B88"/>
    <w:rsid w:val="00917D18"/>
    <w:rsid w:val="00920F86"/>
    <w:rsid w:val="00921DA5"/>
    <w:rsid w:val="00922002"/>
    <w:rsid w:val="0092366C"/>
    <w:rsid w:val="00924D74"/>
    <w:rsid w:val="009268CF"/>
    <w:rsid w:val="00926A44"/>
    <w:rsid w:val="00927434"/>
    <w:rsid w:val="0093237E"/>
    <w:rsid w:val="009324D4"/>
    <w:rsid w:val="00934E6D"/>
    <w:rsid w:val="00935AB0"/>
    <w:rsid w:val="009368DB"/>
    <w:rsid w:val="00940658"/>
    <w:rsid w:val="00940E4A"/>
    <w:rsid w:val="009410C8"/>
    <w:rsid w:val="00941D0B"/>
    <w:rsid w:val="00941F74"/>
    <w:rsid w:val="00942F2F"/>
    <w:rsid w:val="0094333E"/>
    <w:rsid w:val="00943505"/>
    <w:rsid w:val="009450C7"/>
    <w:rsid w:val="00945760"/>
    <w:rsid w:val="0094594F"/>
    <w:rsid w:val="00946356"/>
    <w:rsid w:val="00950C78"/>
    <w:rsid w:val="00951E34"/>
    <w:rsid w:val="0095424A"/>
    <w:rsid w:val="009546BE"/>
    <w:rsid w:val="0095492C"/>
    <w:rsid w:val="00956A2C"/>
    <w:rsid w:val="009574CE"/>
    <w:rsid w:val="0096011A"/>
    <w:rsid w:val="00960895"/>
    <w:rsid w:val="00960A25"/>
    <w:rsid w:val="00962FE1"/>
    <w:rsid w:val="00964F0B"/>
    <w:rsid w:val="00965D28"/>
    <w:rsid w:val="00966B09"/>
    <w:rsid w:val="009677F9"/>
    <w:rsid w:val="009719A8"/>
    <w:rsid w:val="00974302"/>
    <w:rsid w:val="00974E90"/>
    <w:rsid w:val="0097653D"/>
    <w:rsid w:val="009768C9"/>
    <w:rsid w:val="00977447"/>
    <w:rsid w:val="0098040A"/>
    <w:rsid w:val="00981E30"/>
    <w:rsid w:val="0098377F"/>
    <w:rsid w:val="00983B6C"/>
    <w:rsid w:val="0098422D"/>
    <w:rsid w:val="009853C4"/>
    <w:rsid w:val="0098554C"/>
    <w:rsid w:val="00985DC8"/>
    <w:rsid w:val="00986A59"/>
    <w:rsid w:val="00986C0F"/>
    <w:rsid w:val="00987CB2"/>
    <w:rsid w:val="0099000D"/>
    <w:rsid w:val="00991238"/>
    <w:rsid w:val="00991AD0"/>
    <w:rsid w:val="00992A03"/>
    <w:rsid w:val="009939F9"/>
    <w:rsid w:val="0099420A"/>
    <w:rsid w:val="00994253"/>
    <w:rsid w:val="0099536E"/>
    <w:rsid w:val="009958BA"/>
    <w:rsid w:val="00997160"/>
    <w:rsid w:val="009A072A"/>
    <w:rsid w:val="009A15C9"/>
    <w:rsid w:val="009A2446"/>
    <w:rsid w:val="009A33D4"/>
    <w:rsid w:val="009A3BC5"/>
    <w:rsid w:val="009A45A1"/>
    <w:rsid w:val="009A5404"/>
    <w:rsid w:val="009A578D"/>
    <w:rsid w:val="009A753F"/>
    <w:rsid w:val="009A77AE"/>
    <w:rsid w:val="009B2684"/>
    <w:rsid w:val="009B2787"/>
    <w:rsid w:val="009B4BC3"/>
    <w:rsid w:val="009B7CA9"/>
    <w:rsid w:val="009C0C80"/>
    <w:rsid w:val="009C18EC"/>
    <w:rsid w:val="009C2B75"/>
    <w:rsid w:val="009C41E4"/>
    <w:rsid w:val="009C4F23"/>
    <w:rsid w:val="009C5043"/>
    <w:rsid w:val="009C6157"/>
    <w:rsid w:val="009C65DF"/>
    <w:rsid w:val="009C67D7"/>
    <w:rsid w:val="009C7E66"/>
    <w:rsid w:val="009D197D"/>
    <w:rsid w:val="009D1B51"/>
    <w:rsid w:val="009D2C40"/>
    <w:rsid w:val="009D30B5"/>
    <w:rsid w:val="009D5954"/>
    <w:rsid w:val="009D6278"/>
    <w:rsid w:val="009D640B"/>
    <w:rsid w:val="009D6B08"/>
    <w:rsid w:val="009D7680"/>
    <w:rsid w:val="009E006C"/>
    <w:rsid w:val="009E0609"/>
    <w:rsid w:val="009E0991"/>
    <w:rsid w:val="009E4527"/>
    <w:rsid w:val="009E5ED7"/>
    <w:rsid w:val="009E6905"/>
    <w:rsid w:val="009E7E14"/>
    <w:rsid w:val="009F04AF"/>
    <w:rsid w:val="009F0591"/>
    <w:rsid w:val="009F08F3"/>
    <w:rsid w:val="009F0E88"/>
    <w:rsid w:val="009F2372"/>
    <w:rsid w:val="009F35E5"/>
    <w:rsid w:val="009F3856"/>
    <w:rsid w:val="009F3B2A"/>
    <w:rsid w:val="009F602D"/>
    <w:rsid w:val="00A00898"/>
    <w:rsid w:val="00A016D5"/>
    <w:rsid w:val="00A02B80"/>
    <w:rsid w:val="00A033EC"/>
    <w:rsid w:val="00A0340C"/>
    <w:rsid w:val="00A04C06"/>
    <w:rsid w:val="00A04F00"/>
    <w:rsid w:val="00A050E0"/>
    <w:rsid w:val="00A05277"/>
    <w:rsid w:val="00A05381"/>
    <w:rsid w:val="00A0551C"/>
    <w:rsid w:val="00A0599D"/>
    <w:rsid w:val="00A06894"/>
    <w:rsid w:val="00A06913"/>
    <w:rsid w:val="00A07234"/>
    <w:rsid w:val="00A11C78"/>
    <w:rsid w:val="00A12CDC"/>
    <w:rsid w:val="00A144F6"/>
    <w:rsid w:val="00A144FB"/>
    <w:rsid w:val="00A1479E"/>
    <w:rsid w:val="00A147A6"/>
    <w:rsid w:val="00A14B36"/>
    <w:rsid w:val="00A15A26"/>
    <w:rsid w:val="00A16A5A"/>
    <w:rsid w:val="00A16EB3"/>
    <w:rsid w:val="00A16FE7"/>
    <w:rsid w:val="00A17471"/>
    <w:rsid w:val="00A2131D"/>
    <w:rsid w:val="00A23EEE"/>
    <w:rsid w:val="00A24F46"/>
    <w:rsid w:val="00A253A0"/>
    <w:rsid w:val="00A270BC"/>
    <w:rsid w:val="00A30702"/>
    <w:rsid w:val="00A30939"/>
    <w:rsid w:val="00A30D29"/>
    <w:rsid w:val="00A32C78"/>
    <w:rsid w:val="00A32E70"/>
    <w:rsid w:val="00A32EC2"/>
    <w:rsid w:val="00A33390"/>
    <w:rsid w:val="00A35CA4"/>
    <w:rsid w:val="00A3696A"/>
    <w:rsid w:val="00A36DC3"/>
    <w:rsid w:val="00A37845"/>
    <w:rsid w:val="00A41B79"/>
    <w:rsid w:val="00A41DAB"/>
    <w:rsid w:val="00A43679"/>
    <w:rsid w:val="00A440ED"/>
    <w:rsid w:val="00A44A3E"/>
    <w:rsid w:val="00A4683C"/>
    <w:rsid w:val="00A46B41"/>
    <w:rsid w:val="00A47C3F"/>
    <w:rsid w:val="00A47FF8"/>
    <w:rsid w:val="00A526A4"/>
    <w:rsid w:val="00A52813"/>
    <w:rsid w:val="00A52DF8"/>
    <w:rsid w:val="00A5396A"/>
    <w:rsid w:val="00A53CBC"/>
    <w:rsid w:val="00A56196"/>
    <w:rsid w:val="00A56488"/>
    <w:rsid w:val="00A5769E"/>
    <w:rsid w:val="00A57D61"/>
    <w:rsid w:val="00A60E25"/>
    <w:rsid w:val="00A62806"/>
    <w:rsid w:val="00A62AE8"/>
    <w:rsid w:val="00A6447A"/>
    <w:rsid w:val="00A6495E"/>
    <w:rsid w:val="00A65AAE"/>
    <w:rsid w:val="00A72B88"/>
    <w:rsid w:val="00A73BE9"/>
    <w:rsid w:val="00A75255"/>
    <w:rsid w:val="00A75B7C"/>
    <w:rsid w:val="00A76E37"/>
    <w:rsid w:val="00A775F7"/>
    <w:rsid w:val="00A835BA"/>
    <w:rsid w:val="00A83A57"/>
    <w:rsid w:val="00A85590"/>
    <w:rsid w:val="00A85AF2"/>
    <w:rsid w:val="00A85EE0"/>
    <w:rsid w:val="00A86155"/>
    <w:rsid w:val="00A8637B"/>
    <w:rsid w:val="00A879C6"/>
    <w:rsid w:val="00A9060D"/>
    <w:rsid w:val="00A9159D"/>
    <w:rsid w:val="00A92898"/>
    <w:rsid w:val="00A9408D"/>
    <w:rsid w:val="00A943DA"/>
    <w:rsid w:val="00A95B55"/>
    <w:rsid w:val="00A95BC3"/>
    <w:rsid w:val="00A96FF1"/>
    <w:rsid w:val="00A9778E"/>
    <w:rsid w:val="00AA01F2"/>
    <w:rsid w:val="00AA24CB"/>
    <w:rsid w:val="00AA260D"/>
    <w:rsid w:val="00AA3D1E"/>
    <w:rsid w:val="00AA4675"/>
    <w:rsid w:val="00AA4EE8"/>
    <w:rsid w:val="00AA5806"/>
    <w:rsid w:val="00AA62F9"/>
    <w:rsid w:val="00AB13F8"/>
    <w:rsid w:val="00AB2A92"/>
    <w:rsid w:val="00AB33C2"/>
    <w:rsid w:val="00AB4C92"/>
    <w:rsid w:val="00AB4ECA"/>
    <w:rsid w:val="00AB6CF4"/>
    <w:rsid w:val="00AB79CB"/>
    <w:rsid w:val="00AC0EB4"/>
    <w:rsid w:val="00AC1ACE"/>
    <w:rsid w:val="00AC27BC"/>
    <w:rsid w:val="00AC3978"/>
    <w:rsid w:val="00AC3B04"/>
    <w:rsid w:val="00AC50FE"/>
    <w:rsid w:val="00AC525C"/>
    <w:rsid w:val="00AC5332"/>
    <w:rsid w:val="00AC5626"/>
    <w:rsid w:val="00AC580F"/>
    <w:rsid w:val="00AC7B28"/>
    <w:rsid w:val="00AC7D53"/>
    <w:rsid w:val="00AD112E"/>
    <w:rsid w:val="00AD138C"/>
    <w:rsid w:val="00AD3BD5"/>
    <w:rsid w:val="00AD53F1"/>
    <w:rsid w:val="00AD5B06"/>
    <w:rsid w:val="00AD79B3"/>
    <w:rsid w:val="00AE0016"/>
    <w:rsid w:val="00AE02D1"/>
    <w:rsid w:val="00AE03CA"/>
    <w:rsid w:val="00AE1B4F"/>
    <w:rsid w:val="00AE39B8"/>
    <w:rsid w:val="00AE49EE"/>
    <w:rsid w:val="00AE789C"/>
    <w:rsid w:val="00AE7B83"/>
    <w:rsid w:val="00AF16D1"/>
    <w:rsid w:val="00AF2819"/>
    <w:rsid w:val="00AF6CF9"/>
    <w:rsid w:val="00B029BF"/>
    <w:rsid w:val="00B056B0"/>
    <w:rsid w:val="00B059F3"/>
    <w:rsid w:val="00B06168"/>
    <w:rsid w:val="00B07346"/>
    <w:rsid w:val="00B10115"/>
    <w:rsid w:val="00B1075B"/>
    <w:rsid w:val="00B10D53"/>
    <w:rsid w:val="00B11094"/>
    <w:rsid w:val="00B1205A"/>
    <w:rsid w:val="00B12969"/>
    <w:rsid w:val="00B13545"/>
    <w:rsid w:val="00B15299"/>
    <w:rsid w:val="00B16442"/>
    <w:rsid w:val="00B1651E"/>
    <w:rsid w:val="00B16815"/>
    <w:rsid w:val="00B16886"/>
    <w:rsid w:val="00B175E2"/>
    <w:rsid w:val="00B17A64"/>
    <w:rsid w:val="00B17ECF"/>
    <w:rsid w:val="00B201BB"/>
    <w:rsid w:val="00B20D1B"/>
    <w:rsid w:val="00B21F69"/>
    <w:rsid w:val="00B220C3"/>
    <w:rsid w:val="00B22315"/>
    <w:rsid w:val="00B22CD0"/>
    <w:rsid w:val="00B25813"/>
    <w:rsid w:val="00B25E61"/>
    <w:rsid w:val="00B26E26"/>
    <w:rsid w:val="00B27634"/>
    <w:rsid w:val="00B27C2E"/>
    <w:rsid w:val="00B27E1A"/>
    <w:rsid w:val="00B3058B"/>
    <w:rsid w:val="00B306E9"/>
    <w:rsid w:val="00B319A8"/>
    <w:rsid w:val="00B31BEE"/>
    <w:rsid w:val="00B34E23"/>
    <w:rsid w:val="00B3555E"/>
    <w:rsid w:val="00B35743"/>
    <w:rsid w:val="00B35DF4"/>
    <w:rsid w:val="00B36466"/>
    <w:rsid w:val="00B36D11"/>
    <w:rsid w:val="00B37FE1"/>
    <w:rsid w:val="00B4069E"/>
    <w:rsid w:val="00B41685"/>
    <w:rsid w:val="00B41BE7"/>
    <w:rsid w:val="00B4205B"/>
    <w:rsid w:val="00B42CBE"/>
    <w:rsid w:val="00B438CF"/>
    <w:rsid w:val="00B4461C"/>
    <w:rsid w:val="00B446E2"/>
    <w:rsid w:val="00B45E16"/>
    <w:rsid w:val="00B4680F"/>
    <w:rsid w:val="00B502DB"/>
    <w:rsid w:val="00B50707"/>
    <w:rsid w:val="00B50B8A"/>
    <w:rsid w:val="00B52A41"/>
    <w:rsid w:val="00B56420"/>
    <w:rsid w:val="00B60203"/>
    <w:rsid w:val="00B604F6"/>
    <w:rsid w:val="00B60630"/>
    <w:rsid w:val="00B62655"/>
    <w:rsid w:val="00B64755"/>
    <w:rsid w:val="00B64832"/>
    <w:rsid w:val="00B64E9A"/>
    <w:rsid w:val="00B6570E"/>
    <w:rsid w:val="00B66C13"/>
    <w:rsid w:val="00B708E0"/>
    <w:rsid w:val="00B70E45"/>
    <w:rsid w:val="00B70F28"/>
    <w:rsid w:val="00B71437"/>
    <w:rsid w:val="00B7179E"/>
    <w:rsid w:val="00B7254B"/>
    <w:rsid w:val="00B733BF"/>
    <w:rsid w:val="00B816FF"/>
    <w:rsid w:val="00B81A63"/>
    <w:rsid w:val="00B81D6C"/>
    <w:rsid w:val="00B828C9"/>
    <w:rsid w:val="00B82F1D"/>
    <w:rsid w:val="00B846CA"/>
    <w:rsid w:val="00B85EF7"/>
    <w:rsid w:val="00B86DA4"/>
    <w:rsid w:val="00B87209"/>
    <w:rsid w:val="00B87C8B"/>
    <w:rsid w:val="00B90CF0"/>
    <w:rsid w:val="00B92D49"/>
    <w:rsid w:val="00B95239"/>
    <w:rsid w:val="00B957B2"/>
    <w:rsid w:val="00B96C2C"/>
    <w:rsid w:val="00B97004"/>
    <w:rsid w:val="00BA095E"/>
    <w:rsid w:val="00BA21D9"/>
    <w:rsid w:val="00BA260E"/>
    <w:rsid w:val="00BA3B7E"/>
    <w:rsid w:val="00BA4AE6"/>
    <w:rsid w:val="00BA5DB8"/>
    <w:rsid w:val="00BA67B0"/>
    <w:rsid w:val="00BA6920"/>
    <w:rsid w:val="00BA7638"/>
    <w:rsid w:val="00BB0EAB"/>
    <w:rsid w:val="00BB0F69"/>
    <w:rsid w:val="00BB10B7"/>
    <w:rsid w:val="00BB12DF"/>
    <w:rsid w:val="00BB2DBB"/>
    <w:rsid w:val="00BB4ACE"/>
    <w:rsid w:val="00BB4D5E"/>
    <w:rsid w:val="00BB58AD"/>
    <w:rsid w:val="00BB5E9F"/>
    <w:rsid w:val="00BB6937"/>
    <w:rsid w:val="00BB6E8E"/>
    <w:rsid w:val="00BB704C"/>
    <w:rsid w:val="00BC03DE"/>
    <w:rsid w:val="00BC0F13"/>
    <w:rsid w:val="00BC130E"/>
    <w:rsid w:val="00BC14F7"/>
    <w:rsid w:val="00BC25C7"/>
    <w:rsid w:val="00BC65E0"/>
    <w:rsid w:val="00BC7EFF"/>
    <w:rsid w:val="00BD1FBB"/>
    <w:rsid w:val="00BD31C9"/>
    <w:rsid w:val="00BD40C5"/>
    <w:rsid w:val="00BD5549"/>
    <w:rsid w:val="00BD5BF6"/>
    <w:rsid w:val="00BD6608"/>
    <w:rsid w:val="00BD7056"/>
    <w:rsid w:val="00BE036B"/>
    <w:rsid w:val="00BE1D0B"/>
    <w:rsid w:val="00BE224C"/>
    <w:rsid w:val="00BE2305"/>
    <w:rsid w:val="00BE2495"/>
    <w:rsid w:val="00BE3A26"/>
    <w:rsid w:val="00BE5414"/>
    <w:rsid w:val="00BE5458"/>
    <w:rsid w:val="00BE5AD3"/>
    <w:rsid w:val="00BE64F3"/>
    <w:rsid w:val="00BE6A08"/>
    <w:rsid w:val="00BE7D26"/>
    <w:rsid w:val="00BF1503"/>
    <w:rsid w:val="00BF187F"/>
    <w:rsid w:val="00BF1F86"/>
    <w:rsid w:val="00BF21AA"/>
    <w:rsid w:val="00BF2C14"/>
    <w:rsid w:val="00BF347A"/>
    <w:rsid w:val="00BF3F3F"/>
    <w:rsid w:val="00BF4D2F"/>
    <w:rsid w:val="00BF4F89"/>
    <w:rsid w:val="00BF5704"/>
    <w:rsid w:val="00BF6B4F"/>
    <w:rsid w:val="00C00CCF"/>
    <w:rsid w:val="00C017D9"/>
    <w:rsid w:val="00C01A03"/>
    <w:rsid w:val="00C01EE7"/>
    <w:rsid w:val="00C02F01"/>
    <w:rsid w:val="00C04693"/>
    <w:rsid w:val="00C04A09"/>
    <w:rsid w:val="00C05C58"/>
    <w:rsid w:val="00C10780"/>
    <w:rsid w:val="00C11E5C"/>
    <w:rsid w:val="00C129F8"/>
    <w:rsid w:val="00C13015"/>
    <w:rsid w:val="00C14512"/>
    <w:rsid w:val="00C160CA"/>
    <w:rsid w:val="00C1649A"/>
    <w:rsid w:val="00C20C75"/>
    <w:rsid w:val="00C21F2E"/>
    <w:rsid w:val="00C22299"/>
    <w:rsid w:val="00C2643C"/>
    <w:rsid w:val="00C2730D"/>
    <w:rsid w:val="00C278E1"/>
    <w:rsid w:val="00C27FF2"/>
    <w:rsid w:val="00C307CA"/>
    <w:rsid w:val="00C31418"/>
    <w:rsid w:val="00C34579"/>
    <w:rsid w:val="00C34FF6"/>
    <w:rsid w:val="00C35145"/>
    <w:rsid w:val="00C360A5"/>
    <w:rsid w:val="00C3727C"/>
    <w:rsid w:val="00C3785E"/>
    <w:rsid w:val="00C40767"/>
    <w:rsid w:val="00C407E3"/>
    <w:rsid w:val="00C436E1"/>
    <w:rsid w:val="00C44281"/>
    <w:rsid w:val="00C45DD9"/>
    <w:rsid w:val="00C45FAF"/>
    <w:rsid w:val="00C461B1"/>
    <w:rsid w:val="00C4797F"/>
    <w:rsid w:val="00C47F52"/>
    <w:rsid w:val="00C51A96"/>
    <w:rsid w:val="00C529A9"/>
    <w:rsid w:val="00C540A2"/>
    <w:rsid w:val="00C543F4"/>
    <w:rsid w:val="00C54B88"/>
    <w:rsid w:val="00C5737B"/>
    <w:rsid w:val="00C60518"/>
    <w:rsid w:val="00C609BF"/>
    <w:rsid w:val="00C63018"/>
    <w:rsid w:val="00C6410E"/>
    <w:rsid w:val="00C6437E"/>
    <w:rsid w:val="00C666A3"/>
    <w:rsid w:val="00C66817"/>
    <w:rsid w:val="00C6694E"/>
    <w:rsid w:val="00C67681"/>
    <w:rsid w:val="00C714CD"/>
    <w:rsid w:val="00C71F66"/>
    <w:rsid w:val="00C724D0"/>
    <w:rsid w:val="00C72A26"/>
    <w:rsid w:val="00C72C9E"/>
    <w:rsid w:val="00C768EB"/>
    <w:rsid w:val="00C81CB8"/>
    <w:rsid w:val="00C81FD8"/>
    <w:rsid w:val="00C83D57"/>
    <w:rsid w:val="00C84A3E"/>
    <w:rsid w:val="00C8554B"/>
    <w:rsid w:val="00C877D7"/>
    <w:rsid w:val="00C9096C"/>
    <w:rsid w:val="00C93CD4"/>
    <w:rsid w:val="00C93F25"/>
    <w:rsid w:val="00C964E4"/>
    <w:rsid w:val="00C965E7"/>
    <w:rsid w:val="00C96D26"/>
    <w:rsid w:val="00C97C81"/>
    <w:rsid w:val="00CA04BF"/>
    <w:rsid w:val="00CA1C75"/>
    <w:rsid w:val="00CA24D1"/>
    <w:rsid w:val="00CA27B2"/>
    <w:rsid w:val="00CA2ED4"/>
    <w:rsid w:val="00CA6D91"/>
    <w:rsid w:val="00CB56AF"/>
    <w:rsid w:val="00CB7D1D"/>
    <w:rsid w:val="00CC1DCA"/>
    <w:rsid w:val="00CC2788"/>
    <w:rsid w:val="00CC29F7"/>
    <w:rsid w:val="00CC2A90"/>
    <w:rsid w:val="00CC3F80"/>
    <w:rsid w:val="00CC4211"/>
    <w:rsid w:val="00CC4A2D"/>
    <w:rsid w:val="00CC4E1F"/>
    <w:rsid w:val="00CC511F"/>
    <w:rsid w:val="00CC52D2"/>
    <w:rsid w:val="00CC579E"/>
    <w:rsid w:val="00CC7F43"/>
    <w:rsid w:val="00CD245A"/>
    <w:rsid w:val="00CD269D"/>
    <w:rsid w:val="00CD2D32"/>
    <w:rsid w:val="00CD2E56"/>
    <w:rsid w:val="00CD4C9A"/>
    <w:rsid w:val="00CD6F3A"/>
    <w:rsid w:val="00CD7F30"/>
    <w:rsid w:val="00CE07F1"/>
    <w:rsid w:val="00CE0B84"/>
    <w:rsid w:val="00CE0C5C"/>
    <w:rsid w:val="00CE1C70"/>
    <w:rsid w:val="00CE5B60"/>
    <w:rsid w:val="00CE5D31"/>
    <w:rsid w:val="00CE6113"/>
    <w:rsid w:val="00CF093C"/>
    <w:rsid w:val="00CF1EB7"/>
    <w:rsid w:val="00CF20BD"/>
    <w:rsid w:val="00CF2787"/>
    <w:rsid w:val="00CF366C"/>
    <w:rsid w:val="00CF3735"/>
    <w:rsid w:val="00CF3B02"/>
    <w:rsid w:val="00CF4125"/>
    <w:rsid w:val="00CF5436"/>
    <w:rsid w:val="00CF6A5B"/>
    <w:rsid w:val="00CF6B66"/>
    <w:rsid w:val="00D00892"/>
    <w:rsid w:val="00D01EAD"/>
    <w:rsid w:val="00D026B7"/>
    <w:rsid w:val="00D036CF"/>
    <w:rsid w:val="00D037A9"/>
    <w:rsid w:val="00D04400"/>
    <w:rsid w:val="00D04419"/>
    <w:rsid w:val="00D06B4D"/>
    <w:rsid w:val="00D06D68"/>
    <w:rsid w:val="00D07F9A"/>
    <w:rsid w:val="00D13A35"/>
    <w:rsid w:val="00D165C3"/>
    <w:rsid w:val="00D1675D"/>
    <w:rsid w:val="00D167B3"/>
    <w:rsid w:val="00D1690D"/>
    <w:rsid w:val="00D16E4B"/>
    <w:rsid w:val="00D17039"/>
    <w:rsid w:val="00D17DBA"/>
    <w:rsid w:val="00D20898"/>
    <w:rsid w:val="00D238E6"/>
    <w:rsid w:val="00D25C04"/>
    <w:rsid w:val="00D26587"/>
    <w:rsid w:val="00D27C5C"/>
    <w:rsid w:val="00D30E9B"/>
    <w:rsid w:val="00D31C28"/>
    <w:rsid w:val="00D32CAB"/>
    <w:rsid w:val="00D344EE"/>
    <w:rsid w:val="00D345DB"/>
    <w:rsid w:val="00D34E85"/>
    <w:rsid w:val="00D35452"/>
    <w:rsid w:val="00D361A8"/>
    <w:rsid w:val="00D368F3"/>
    <w:rsid w:val="00D41E54"/>
    <w:rsid w:val="00D42693"/>
    <w:rsid w:val="00D42785"/>
    <w:rsid w:val="00D443CE"/>
    <w:rsid w:val="00D458C1"/>
    <w:rsid w:val="00D465A5"/>
    <w:rsid w:val="00D471F5"/>
    <w:rsid w:val="00D47B3B"/>
    <w:rsid w:val="00D507A7"/>
    <w:rsid w:val="00D525DD"/>
    <w:rsid w:val="00D536F5"/>
    <w:rsid w:val="00D54990"/>
    <w:rsid w:val="00D55C6E"/>
    <w:rsid w:val="00D6039B"/>
    <w:rsid w:val="00D606BF"/>
    <w:rsid w:val="00D60F8B"/>
    <w:rsid w:val="00D62907"/>
    <w:rsid w:val="00D6391F"/>
    <w:rsid w:val="00D6460A"/>
    <w:rsid w:val="00D6469B"/>
    <w:rsid w:val="00D64F1A"/>
    <w:rsid w:val="00D67D33"/>
    <w:rsid w:val="00D70F77"/>
    <w:rsid w:val="00D72598"/>
    <w:rsid w:val="00D7264B"/>
    <w:rsid w:val="00D7287C"/>
    <w:rsid w:val="00D7401E"/>
    <w:rsid w:val="00D75F1C"/>
    <w:rsid w:val="00D77141"/>
    <w:rsid w:val="00D8067F"/>
    <w:rsid w:val="00D8215B"/>
    <w:rsid w:val="00D82434"/>
    <w:rsid w:val="00D83402"/>
    <w:rsid w:val="00D835C8"/>
    <w:rsid w:val="00D83A66"/>
    <w:rsid w:val="00D86A79"/>
    <w:rsid w:val="00D86D6D"/>
    <w:rsid w:val="00D932C9"/>
    <w:rsid w:val="00D93B6B"/>
    <w:rsid w:val="00D9402E"/>
    <w:rsid w:val="00D94BD7"/>
    <w:rsid w:val="00D95741"/>
    <w:rsid w:val="00D96079"/>
    <w:rsid w:val="00D96832"/>
    <w:rsid w:val="00D96834"/>
    <w:rsid w:val="00D975C0"/>
    <w:rsid w:val="00D97887"/>
    <w:rsid w:val="00DA27B8"/>
    <w:rsid w:val="00DA309B"/>
    <w:rsid w:val="00DA3275"/>
    <w:rsid w:val="00DA36E6"/>
    <w:rsid w:val="00DA3B1F"/>
    <w:rsid w:val="00DA42C5"/>
    <w:rsid w:val="00DA5FCB"/>
    <w:rsid w:val="00DA6282"/>
    <w:rsid w:val="00DB1465"/>
    <w:rsid w:val="00DB181C"/>
    <w:rsid w:val="00DB20B6"/>
    <w:rsid w:val="00DB255C"/>
    <w:rsid w:val="00DB297A"/>
    <w:rsid w:val="00DB3FF0"/>
    <w:rsid w:val="00DB4E4D"/>
    <w:rsid w:val="00DB526A"/>
    <w:rsid w:val="00DB741C"/>
    <w:rsid w:val="00DB7CE8"/>
    <w:rsid w:val="00DC1AF3"/>
    <w:rsid w:val="00DC1F43"/>
    <w:rsid w:val="00DC2032"/>
    <w:rsid w:val="00DC22BB"/>
    <w:rsid w:val="00DC2ADE"/>
    <w:rsid w:val="00DC3A33"/>
    <w:rsid w:val="00DC3E06"/>
    <w:rsid w:val="00DC5538"/>
    <w:rsid w:val="00DC7F44"/>
    <w:rsid w:val="00DD0237"/>
    <w:rsid w:val="00DD02B3"/>
    <w:rsid w:val="00DD0AB6"/>
    <w:rsid w:val="00DD26A6"/>
    <w:rsid w:val="00DD2B67"/>
    <w:rsid w:val="00DD59FC"/>
    <w:rsid w:val="00DD77D5"/>
    <w:rsid w:val="00DE6117"/>
    <w:rsid w:val="00DE634C"/>
    <w:rsid w:val="00DE6617"/>
    <w:rsid w:val="00DE6C52"/>
    <w:rsid w:val="00DE6F83"/>
    <w:rsid w:val="00DF0948"/>
    <w:rsid w:val="00DF0AEE"/>
    <w:rsid w:val="00DF38C5"/>
    <w:rsid w:val="00DF47B2"/>
    <w:rsid w:val="00DF4C4A"/>
    <w:rsid w:val="00DF4EC6"/>
    <w:rsid w:val="00DF5151"/>
    <w:rsid w:val="00DF53DD"/>
    <w:rsid w:val="00DF57A8"/>
    <w:rsid w:val="00DF5D1E"/>
    <w:rsid w:val="00DF71D4"/>
    <w:rsid w:val="00DF78EF"/>
    <w:rsid w:val="00DF7CED"/>
    <w:rsid w:val="00E008DC"/>
    <w:rsid w:val="00E01264"/>
    <w:rsid w:val="00E03099"/>
    <w:rsid w:val="00E03F9E"/>
    <w:rsid w:val="00E06483"/>
    <w:rsid w:val="00E07DE0"/>
    <w:rsid w:val="00E10969"/>
    <w:rsid w:val="00E11901"/>
    <w:rsid w:val="00E11EB6"/>
    <w:rsid w:val="00E12CD3"/>
    <w:rsid w:val="00E12D68"/>
    <w:rsid w:val="00E12D6C"/>
    <w:rsid w:val="00E14F1E"/>
    <w:rsid w:val="00E164D3"/>
    <w:rsid w:val="00E16661"/>
    <w:rsid w:val="00E17B65"/>
    <w:rsid w:val="00E20C29"/>
    <w:rsid w:val="00E23374"/>
    <w:rsid w:val="00E25676"/>
    <w:rsid w:val="00E25F81"/>
    <w:rsid w:val="00E270F5"/>
    <w:rsid w:val="00E2729C"/>
    <w:rsid w:val="00E27729"/>
    <w:rsid w:val="00E302A2"/>
    <w:rsid w:val="00E3051F"/>
    <w:rsid w:val="00E3076C"/>
    <w:rsid w:val="00E30D32"/>
    <w:rsid w:val="00E318CB"/>
    <w:rsid w:val="00E334D4"/>
    <w:rsid w:val="00E3421F"/>
    <w:rsid w:val="00E3610C"/>
    <w:rsid w:val="00E3718C"/>
    <w:rsid w:val="00E378B7"/>
    <w:rsid w:val="00E40B66"/>
    <w:rsid w:val="00E41965"/>
    <w:rsid w:val="00E42CBB"/>
    <w:rsid w:val="00E44A97"/>
    <w:rsid w:val="00E4500F"/>
    <w:rsid w:val="00E453A5"/>
    <w:rsid w:val="00E4558B"/>
    <w:rsid w:val="00E46ED6"/>
    <w:rsid w:val="00E50F57"/>
    <w:rsid w:val="00E5215A"/>
    <w:rsid w:val="00E52731"/>
    <w:rsid w:val="00E53DA3"/>
    <w:rsid w:val="00E540D5"/>
    <w:rsid w:val="00E55CE0"/>
    <w:rsid w:val="00E61043"/>
    <w:rsid w:val="00E619A9"/>
    <w:rsid w:val="00E61E01"/>
    <w:rsid w:val="00E621E5"/>
    <w:rsid w:val="00E6305B"/>
    <w:rsid w:val="00E66DE0"/>
    <w:rsid w:val="00E6716A"/>
    <w:rsid w:val="00E67D88"/>
    <w:rsid w:val="00E70178"/>
    <w:rsid w:val="00E70658"/>
    <w:rsid w:val="00E7143D"/>
    <w:rsid w:val="00E726D7"/>
    <w:rsid w:val="00E72977"/>
    <w:rsid w:val="00E72FFD"/>
    <w:rsid w:val="00E73173"/>
    <w:rsid w:val="00E748E6"/>
    <w:rsid w:val="00E75343"/>
    <w:rsid w:val="00E80AE0"/>
    <w:rsid w:val="00E81372"/>
    <w:rsid w:val="00E83ECB"/>
    <w:rsid w:val="00E87371"/>
    <w:rsid w:val="00E90308"/>
    <w:rsid w:val="00E909A9"/>
    <w:rsid w:val="00E90D81"/>
    <w:rsid w:val="00E90FA5"/>
    <w:rsid w:val="00E94D67"/>
    <w:rsid w:val="00E951FB"/>
    <w:rsid w:val="00E95484"/>
    <w:rsid w:val="00E95F6F"/>
    <w:rsid w:val="00E979CC"/>
    <w:rsid w:val="00E97BDB"/>
    <w:rsid w:val="00E97E3F"/>
    <w:rsid w:val="00EA0345"/>
    <w:rsid w:val="00EA1BA0"/>
    <w:rsid w:val="00EA42F3"/>
    <w:rsid w:val="00EA48D7"/>
    <w:rsid w:val="00EA5990"/>
    <w:rsid w:val="00EA6D4F"/>
    <w:rsid w:val="00EA7F69"/>
    <w:rsid w:val="00EB060F"/>
    <w:rsid w:val="00EB1B3B"/>
    <w:rsid w:val="00EB1C1A"/>
    <w:rsid w:val="00EB364C"/>
    <w:rsid w:val="00EB3A8A"/>
    <w:rsid w:val="00EB3FFB"/>
    <w:rsid w:val="00EB47B3"/>
    <w:rsid w:val="00EB47E8"/>
    <w:rsid w:val="00EB4D80"/>
    <w:rsid w:val="00EB509D"/>
    <w:rsid w:val="00EB530E"/>
    <w:rsid w:val="00EB59A5"/>
    <w:rsid w:val="00EB681A"/>
    <w:rsid w:val="00EB7D9B"/>
    <w:rsid w:val="00EC0C1A"/>
    <w:rsid w:val="00EC0D2C"/>
    <w:rsid w:val="00EC12FC"/>
    <w:rsid w:val="00EC14C1"/>
    <w:rsid w:val="00EC1AC8"/>
    <w:rsid w:val="00EC1EA7"/>
    <w:rsid w:val="00EC30E7"/>
    <w:rsid w:val="00EC3BC4"/>
    <w:rsid w:val="00EC3F34"/>
    <w:rsid w:val="00EC3F4F"/>
    <w:rsid w:val="00EC4866"/>
    <w:rsid w:val="00EC57EC"/>
    <w:rsid w:val="00EC7C07"/>
    <w:rsid w:val="00ED054E"/>
    <w:rsid w:val="00ED093C"/>
    <w:rsid w:val="00ED0971"/>
    <w:rsid w:val="00ED12BA"/>
    <w:rsid w:val="00ED298B"/>
    <w:rsid w:val="00ED2C7E"/>
    <w:rsid w:val="00ED4EFC"/>
    <w:rsid w:val="00ED667B"/>
    <w:rsid w:val="00ED6DC2"/>
    <w:rsid w:val="00ED6FCD"/>
    <w:rsid w:val="00ED78F0"/>
    <w:rsid w:val="00EE0C8C"/>
    <w:rsid w:val="00EE213E"/>
    <w:rsid w:val="00EE255D"/>
    <w:rsid w:val="00EE34BF"/>
    <w:rsid w:val="00EE4DAC"/>
    <w:rsid w:val="00EE5567"/>
    <w:rsid w:val="00EE6949"/>
    <w:rsid w:val="00EE7043"/>
    <w:rsid w:val="00EF44A2"/>
    <w:rsid w:val="00EF4BDE"/>
    <w:rsid w:val="00EF644F"/>
    <w:rsid w:val="00EF66D0"/>
    <w:rsid w:val="00EF7558"/>
    <w:rsid w:val="00F002BA"/>
    <w:rsid w:val="00F00C02"/>
    <w:rsid w:val="00F01288"/>
    <w:rsid w:val="00F03EC6"/>
    <w:rsid w:val="00F0516D"/>
    <w:rsid w:val="00F056FF"/>
    <w:rsid w:val="00F0674F"/>
    <w:rsid w:val="00F07B53"/>
    <w:rsid w:val="00F11012"/>
    <w:rsid w:val="00F11FC1"/>
    <w:rsid w:val="00F120E1"/>
    <w:rsid w:val="00F127A6"/>
    <w:rsid w:val="00F131CF"/>
    <w:rsid w:val="00F1415F"/>
    <w:rsid w:val="00F1688A"/>
    <w:rsid w:val="00F2020E"/>
    <w:rsid w:val="00F25B08"/>
    <w:rsid w:val="00F26310"/>
    <w:rsid w:val="00F26976"/>
    <w:rsid w:val="00F305BF"/>
    <w:rsid w:val="00F305EB"/>
    <w:rsid w:val="00F306C0"/>
    <w:rsid w:val="00F309E6"/>
    <w:rsid w:val="00F30C97"/>
    <w:rsid w:val="00F30D56"/>
    <w:rsid w:val="00F30F90"/>
    <w:rsid w:val="00F3160F"/>
    <w:rsid w:val="00F31E7A"/>
    <w:rsid w:val="00F32ACB"/>
    <w:rsid w:val="00F32B74"/>
    <w:rsid w:val="00F35B3F"/>
    <w:rsid w:val="00F36676"/>
    <w:rsid w:val="00F36A62"/>
    <w:rsid w:val="00F373D5"/>
    <w:rsid w:val="00F40278"/>
    <w:rsid w:val="00F420EB"/>
    <w:rsid w:val="00F42ECE"/>
    <w:rsid w:val="00F43019"/>
    <w:rsid w:val="00F43E95"/>
    <w:rsid w:val="00F442C7"/>
    <w:rsid w:val="00F44901"/>
    <w:rsid w:val="00F44F1D"/>
    <w:rsid w:val="00F46759"/>
    <w:rsid w:val="00F47AC4"/>
    <w:rsid w:val="00F506A0"/>
    <w:rsid w:val="00F5096D"/>
    <w:rsid w:val="00F51A3D"/>
    <w:rsid w:val="00F537FB"/>
    <w:rsid w:val="00F54FF1"/>
    <w:rsid w:val="00F556D6"/>
    <w:rsid w:val="00F561DF"/>
    <w:rsid w:val="00F5681D"/>
    <w:rsid w:val="00F62BD3"/>
    <w:rsid w:val="00F64A7A"/>
    <w:rsid w:val="00F65016"/>
    <w:rsid w:val="00F662A4"/>
    <w:rsid w:val="00F66AEE"/>
    <w:rsid w:val="00F6737A"/>
    <w:rsid w:val="00F70878"/>
    <w:rsid w:val="00F71394"/>
    <w:rsid w:val="00F72342"/>
    <w:rsid w:val="00F72DD4"/>
    <w:rsid w:val="00F73EA4"/>
    <w:rsid w:val="00F74BFF"/>
    <w:rsid w:val="00F7515C"/>
    <w:rsid w:val="00F7525B"/>
    <w:rsid w:val="00F775BB"/>
    <w:rsid w:val="00F814AF"/>
    <w:rsid w:val="00F83A28"/>
    <w:rsid w:val="00F83AF2"/>
    <w:rsid w:val="00F8410B"/>
    <w:rsid w:val="00F84390"/>
    <w:rsid w:val="00F84457"/>
    <w:rsid w:val="00F84597"/>
    <w:rsid w:val="00F8520E"/>
    <w:rsid w:val="00F85A6B"/>
    <w:rsid w:val="00F868E0"/>
    <w:rsid w:val="00F86AB5"/>
    <w:rsid w:val="00F87629"/>
    <w:rsid w:val="00F87EA5"/>
    <w:rsid w:val="00F9059A"/>
    <w:rsid w:val="00F91DB5"/>
    <w:rsid w:val="00F92854"/>
    <w:rsid w:val="00F9337D"/>
    <w:rsid w:val="00F94DF5"/>
    <w:rsid w:val="00F95A42"/>
    <w:rsid w:val="00F969E2"/>
    <w:rsid w:val="00F97CF2"/>
    <w:rsid w:val="00FA0F66"/>
    <w:rsid w:val="00FA15D9"/>
    <w:rsid w:val="00FA1F92"/>
    <w:rsid w:val="00FA3972"/>
    <w:rsid w:val="00FA3A7A"/>
    <w:rsid w:val="00FA3DBD"/>
    <w:rsid w:val="00FA41EC"/>
    <w:rsid w:val="00FA5B71"/>
    <w:rsid w:val="00FA7BB1"/>
    <w:rsid w:val="00FB10CF"/>
    <w:rsid w:val="00FB1340"/>
    <w:rsid w:val="00FB1577"/>
    <w:rsid w:val="00FB4F26"/>
    <w:rsid w:val="00FB55DE"/>
    <w:rsid w:val="00FB5B18"/>
    <w:rsid w:val="00FB5B44"/>
    <w:rsid w:val="00FB652F"/>
    <w:rsid w:val="00FB69EB"/>
    <w:rsid w:val="00FB6E0B"/>
    <w:rsid w:val="00FB7018"/>
    <w:rsid w:val="00FB7593"/>
    <w:rsid w:val="00FB77E7"/>
    <w:rsid w:val="00FC01B1"/>
    <w:rsid w:val="00FC071D"/>
    <w:rsid w:val="00FC24A7"/>
    <w:rsid w:val="00FC272D"/>
    <w:rsid w:val="00FC2E76"/>
    <w:rsid w:val="00FC4EF9"/>
    <w:rsid w:val="00FD020B"/>
    <w:rsid w:val="00FD03B4"/>
    <w:rsid w:val="00FD0951"/>
    <w:rsid w:val="00FD0F81"/>
    <w:rsid w:val="00FD1724"/>
    <w:rsid w:val="00FD1E98"/>
    <w:rsid w:val="00FD213A"/>
    <w:rsid w:val="00FD23D3"/>
    <w:rsid w:val="00FD3216"/>
    <w:rsid w:val="00FD4900"/>
    <w:rsid w:val="00FD5483"/>
    <w:rsid w:val="00FD5819"/>
    <w:rsid w:val="00FD5D12"/>
    <w:rsid w:val="00FD5DE8"/>
    <w:rsid w:val="00FD64BB"/>
    <w:rsid w:val="00FD70FD"/>
    <w:rsid w:val="00FD7729"/>
    <w:rsid w:val="00FE0CAB"/>
    <w:rsid w:val="00FE0F56"/>
    <w:rsid w:val="00FE2F68"/>
    <w:rsid w:val="00FE4606"/>
    <w:rsid w:val="00FE6AF3"/>
    <w:rsid w:val="00FE70C6"/>
    <w:rsid w:val="00FE7FF6"/>
    <w:rsid w:val="00FF08F9"/>
    <w:rsid w:val="00FF2FC3"/>
    <w:rsid w:val="00FF305F"/>
    <w:rsid w:val="00FF4F58"/>
    <w:rsid w:val="00FF50FA"/>
    <w:rsid w:val="00FF7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390543,#083a25,#0b5133,#128855,#1525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paragraph" w:styleId="Paragraphedeliste">
    <w:name w:val="List Paragraph"/>
    <w:basedOn w:val="Normal"/>
    <w:uiPriority w:val="34"/>
    <w:qFormat/>
    <w:rsid w:val="004C7CE8"/>
    <w:pPr>
      <w:ind w:left="708"/>
    </w:pPr>
  </w:style>
  <w:style w:type="paragraph" w:customStyle="1" w:styleId="Style1">
    <w:name w:val="Style1"/>
    <w:basedOn w:val="Normal"/>
    <w:uiPriority w:val="99"/>
    <w:rsid w:val="007667AB"/>
    <w:pPr>
      <w:widowControl w:val="0"/>
      <w:autoSpaceDE w:val="0"/>
      <w:autoSpaceDN w:val="0"/>
      <w:adjustRightInd w:val="0"/>
      <w:spacing w:line="302" w:lineRule="exact"/>
      <w:jc w:val="both"/>
    </w:pPr>
    <w:rPr>
      <w:rFonts w:ascii="Arial" w:eastAsiaTheme="minorEastAsia" w:hAnsi="Arial" w:cs="Arial"/>
    </w:rPr>
  </w:style>
  <w:style w:type="character" w:customStyle="1" w:styleId="FontStyle11">
    <w:name w:val="Font Style11"/>
    <w:basedOn w:val="Policepardfaut"/>
    <w:uiPriority w:val="99"/>
    <w:rsid w:val="007667AB"/>
    <w:rPr>
      <w:rFonts w:ascii="Arial" w:hAnsi="Arial" w:cs="Arial"/>
      <w:color w:val="000000"/>
      <w:sz w:val="22"/>
      <w:szCs w:val="22"/>
    </w:rPr>
  </w:style>
  <w:style w:type="character" w:customStyle="1" w:styleId="Titre1Car">
    <w:name w:val="Titre 1 Car"/>
    <w:link w:val="Titre1"/>
    <w:rsid w:val="00D361A8"/>
    <w:rPr>
      <w:b/>
      <w:bCs/>
      <w:i/>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rsid w:val="00002194"/>
    <w:pPr>
      <w:spacing w:after="198" w:line="238" w:lineRule="atLeast"/>
    </w:pPr>
  </w:style>
  <w:style w:type="character" w:customStyle="1" w:styleId="apple-converted-space">
    <w:name w:val="apple-converted-space"/>
    <w:basedOn w:val="Policepardfaut"/>
    <w:rsid w:val="005E42DE"/>
  </w:style>
  <w:style w:type="paragraph" w:styleId="Textedebulles">
    <w:name w:val="Balloon Text"/>
    <w:basedOn w:val="Normal"/>
    <w:semiHidden/>
    <w:rsid w:val="00FF08F9"/>
    <w:rPr>
      <w:rFonts w:ascii="Tahoma" w:hAnsi="Tahoma" w:cs="Tahoma"/>
      <w:sz w:val="16"/>
      <w:szCs w:val="16"/>
    </w:rPr>
  </w:style>
  <w:style w:type="character" w:styleId="Lienhypertexte">
    <w:name w:val="Hyperlink"/>
    <w:rsid w:val="00E25676"/>
    <w:rPr>
      <w:color w:val="0000FF"/>
      <w:u w:val="single"/>
    </w:rPr>
  </w:style>
  <w:style w:type="paragraph" w:customStyle="1" w:styleId="quotation">
    <w:name w:val="quotation"/>
    <w:basedOn w:val="Normal"/>
    <w:rsid w:val="00E25676"/>
    <w:pPr>
      <w:spacing w:before="100" w:beforeAutospacing="1" w:after="100" w:afterAutospacing="1"/>
    </w:pPr>
  </w:style>
  <w:style w:type="paragraph" w:customStyle="1" w:styleId="quotation0">
    <w:name w:val="quotation0"/>
    <w:basedOn w:val="Normal"/>
    <w:rsid w:val="00E25676"/>
    <w:pPr>
      <w:spacing w:before="100" w:beforeAutospacing="1" w:after="100" w:afterAutospacing="1"/>
    </w:pPr>
  </w:style>
  <w:style w:type="paragraph" w:styleId="Retraitcorpsdetexte2">
    <w:name w:val="Body Text Indent 2"/>
    <w:basedOn w:val="Normal"/>
    <w:rsid w:val="00B10D53"/>
    <w:pPr>
      <w:spacing w:after="120" w:line="480" w:lineRule="auto"/>
      <w:ind w:left="283"/>
    </w:pPr>
  </w:style>
  <w:style w:type="paragraph" w:styleId="Titre">
    <w:name w:val="Title"/>
    <w:basedOn w:val="Normal"/>
    <w:qFormat/>
    <w:rsid w:val="007A66A7"/>
    <w:pPr>
      <w:jc w:val="center"/>
    </w:pPr>
    <w:rPr>
      <w:sz w:val="28"/>
      <w:szCs w:val="20"/>
      <w:lang w:val="es-MX"/>
    </w:rPr>
  </w:style>
  <w:style w:type="paragraph" w:customStyle="1" w:styleId="Textoindependiente21">
    <w:name w:val="Texto independiente 21"/>
    <w:basedOn w:val="Normal"/>
    <w:rsid w:val="00C1649A"/>
    <w:pPr>
      <w:suppressAutoHyphens/>
      <w:spacing w:after="120" w:line="480" w:lineRule="auto"/>
    </w:pPr>
    <w:rPr>
      <w:lang w:eastAsia="ar-SA"/>
    </w:rPr>
  </w:style>
  <w:style w:type="character" w:customStyle="1" w:styleId="CorpsdetexteCar">
    <w:name w:val="Corps de texte Car"/>
    <w:link w:val="Corpsdetexte"/>
    <w:locked/>
    <w:rsid w:val="00C1649A"/>
    <w:rPr>
      <w:b/>
      <w:bCs/>
      <w:i/>
      <w:spacing w:val="-4"/>
      <w:sz w:val="24"/>
      <w:lang w:val="es-ES_tradnl" w:eastAsia="es-ES" w:bidi="ar-SA"/>
    </w:rPr>
  </w:style>
  <w:style w:type="paragraph" w:styleId="Sansinterligne">
    <w:name w:val="No Spacing"/>
    <w:qFormat/>
    <w:rsid w:val="003D1F1C"/>
    <w:pPr>
      <w:suppressAutoHyphens/>
    </w:pPr>
    <w:rPr>
      <w:rFonts w:eastAsia="Arial"/>
      <w:sz w:val="24"/>
      <w:szCs w:val="24"/>
      <w:lang w:val="es-CO" w:eastAsia="ar-SA"/>
    </w:rPr>
  </w:style>
  <w:style w:type="character" w:customStyle="1" w:styleId="CarCar">
    <w:name w:val="Car Car"/>
    <w:locked/>
    <w:rsid w:val="00154CF6"/>
    <w:rPr>
      <w:b/>
      <w:bCs/>
      <w:i/>
      <w:spacing w:val="-4"/>
      <w:sz w:val="24"/>
      <w:lang w:val="es-ES_tradnl" w:eastAsia="ar-SA" w:bidi="ar-SA"/>
    </w:rPr>
  </w:style>
  <w:style w:type="character" w:customStyle="1" w:styleId="apple-style-span">
    <w:name w:val="apple-style-span"/>
    <w:rsid w:val="00154CF6"/>
    <w:rPr>
      <w:rFonts w:cs="Times New Roman"/>
    </w:rPr>
  </w:style>
  <w:style w:type="paragraph" w:styleId="Paragraphedeliste">
    <w:name w:val="List Paragraph"/>
    <w:basedOn w:val="Normal"/>
    <w:uiPriority w:val="34"/>
    <w:qFormat/>
    <w:rsid w:val="004C7CE8"/>
    <w:pPr>
      <w:ind w:left="708"/>
    </w:pPr>
  </w:style>
  <w:style w:type="paragraph" w:customStyle="1" w:styleId="Style1">
    <w:name w:val="Style1"/>
    <w:basedOn w:val="Normal"/>
    <w:uiPriority w:val="99"/>
    <w:rsid w:val="007667AB"/>
    <w:pPr>
      <w:widowControl w:val="0"/>
      <w:autoSpaceDE w:val="0"/>
      <w:autoSpaceDN w:val="0"/>
      <w:adjustRightInd w:val="0"/>
      <w:spacing w:line="302" w:lineRule="exact"/>
      <w:jc w:val="both"/>
    </w:pPr>
    <w:rPr>
      <w:rFonts w:ascii="Arial" w:eastAsiaTheme="minorEastAsia" w:hAnsi="Arial" w:cs="Arial"/>
    </w:rPr>
  </w:style>
  <w:style w:type="character" w:customStyle="1" w:styleId="FontStyle11">
    <w:name w:val="Font Style11"/>
    <w:basedOn w:val="Policepardfaut"/>
    <w:uiPriority w:val="99"/>
    <w:rsid w:val="007667AB"/>
    <w:rPr>
      <w:rFonts w:ascii="Arial" w:hAnsi="Arial" w:cs="Arial"/>
      <w:color w:val="000000"/>
      <w:sz w:val="22"/>
      <w:szCs w:val="22"/>
    </w:rPr>
  </w:style>
  <w:style w:type="character" w:customStyle="1" w:styleId="Titre1Car">
    <w:name w:val="Titre 1 Car"/>
    <w:link w:val="Titre1"/>
    <w:rsid w:val="00D361A8"/>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1276">
      <w:bodyDiv w:val="1"/>
      <w:marLeft w:val="0"/>
      <w:marRight w:val="0"/>
      <w:marTop w:val="0"/>
      <w:marBottom w:val="0"/>
      <w:divBdr>
        <w:top w:val="none" w:sz="0" w:space="0" w:color="auto"/>
        <w:left w:val="none" w:sz="0" w:space="0" w:color="auto"/>
        <w:bottom w:val="none" w:sz="0" w:space="0" w:color="auto"/>
        <w:right w:val="none" w:sz="0" w:space="0" w:color="auto"/>
      </w:divBdr>
    </w:div>
    <w:div w:id="441343957">
      <w:bodyDiv w:val="1"/>
      <w:marLeft w:val="0"/>
      <w:marRight w:val="0"/>
      <w:marTop w:val="0"/>
      <w:marBottom w:val="0"/>
      <w:divBdr>
        <w:top w:val="none" w:sz="0" w:space="0" w:color="auto"/>
        <w:left w:val="none" w:sz="0" w:space="0" w:color="auto"/>
        <w:bottom w:val="none" w:sz="0" w:space="0" w:color="auto"/>
        <w:right w:val="none" w:sz="0" w:space="0" w:color="auto"/>
      </w:divBdr>
      <w:divsChild>
        <w:div w:id="550769024">
          <w:marLeft w:val="0"/>
          <w:marRight w:val="0"/>
          <w:marTop w:val="0"/>
          <w:marBottom w:val="0"/>
          <w:divBdr>
            <w:top w:val="none" w:sz="0" w:space="0" w:color="auto"/>
            <w:left w:val="none" w:sz="0" w:space="0" w:color="auto"/>
            <w:bottom w:val="none" w:sz="0" w:space="0" w:color="auto"/>
            <w:right w:val="none" w:sz="0" w:space="0" w:color="auto"/>
          </w:divBdr>
        </w:div>
      </w:divsChild>
    </w:div>
    <w:div w:id="805199826">
      <w:bodyDiv w:val="1"/>
      <w:marLeft w:val="0"/>
      <w:marRight w:val="0"/>
      <w:marTop w:val="0"/>
      <w:marBottom w:val="0"/>
      <w:divBdr>
        <w:top w:val="none" w:sz="0" w:space="0" w:color="auto"/>
        <w:left w:val="none" w:sz="0" w:space="0" w:color="auto"/>
        <w:bottom w:val="none" w:sz="0" w:space="0" w:color="auto"/>
        <w:right w:val="none" w:sz="0" w:space="0" w:color="auto"/>
      </w:divBdr>
    </w:div>
    <w:div w:id="1282032134">
      <w:bodyDiv w:val="1"/>
      <w:marLeft w:val="0"/>
      <w:marRight w:val="0"/>
      <w:marTop w:val="0"/>
      <w:marBottom w:val="0"/>
      <w:divBdr>
        <w:top w:val="none" w:sz="0" w:space="0" w:color="auto"/>
        <w:left w:val="none" w:sz="0" w:space="0" w:color="auto"/>
        <w:bottom w:val="none" w:sz="0" w:space="0" w:color="auto"/>
        <w:right w:val="none" w:sz="0" w:space="0" w:color="auto"/>
      </w:divBdr>
      <w:divsChild>
        <w:div w:id="1306738444">
          <w:marLeft w:val="0"/>
          <w:marRight w:val="0"/>
          <w:marTop w:val="0"/>
          <w:marBottom w:val="0"/>
          <w:divBdr>
            <w:top w:val="none" w:sz="0" w:space="0" w:color="auto"/>
            <w:left w:val="none" w:sz="0" w:space="0" w:color="auto"/>
            <w:bottom w:val="none" w:sz="0" w:space="0" w:color="auto"/>
            <w:right w:val="none" w:sz="0" w:space="0" w:color="auto"/>
          </w:divBdr>
          <w:divsChild>
            <w:div w:id="2121759384">
              <w:marLeft w:val="0"/>
              <w:marRight w:val="0"/>
              <w:marTop w:val="0"/>
              <w:marBottom w:val="0"/>
              <w:divBdr>
                <w:top w:val="none" w:sz="0" w:space="0" w:color="auto"/>
                <w:left w:val="none" w:sz="0" w:space="0" w:color="auto"/>
                <w:bottom w:val="none" w:sz="0" w:space="0" w:color="auto"/>
                <w:right w:val="none" w:sz="0" w:space="0" w:color="auto"/>
              </w:divBdr>
              <w:divsChild>
                <w:div w:id="334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9798">
      <w:bodyDiv w:val="1"/>
      <w:marLeft w:val="0"/>
      <w:marRight w:val="0"/>
      <w:marTop w:val="0"/>
      <w:marBottom w:val="0"/>
      <w:divBdr>
        <w:top w:val="none" w:sz="0" w:space="0" w:color="auto"/>
        <w:left w:val="none" w:sz="0" w:space="0" w:color="auto"/>
        <w:bottom w:val="none" w:sz="0" w:space="0" w:color="auto"/>
        <w:right w:val="none" w:sz="0" w:space="0" w:color="auto"/>
      </w:divBdr>
    </w:div>
    <w:div w:id="1569463690">
      <w:bodyDiv w:val="1"/>
      <w:marLeft w:val="0"/>
      <w:marRight w:val="0"/>
      <w:marTop w:val="0"/>
      <w:marBottom w:val="0"/>
      <w:divBdr>
        <w:top w:val="none" w:sz="0" w:space="0" w:color="auto"/>
        <w:left w:val="none" w:sz="0" w:space="0" w:color="auto"/>
        <w:bottom w:val="none" w:sz="0" w:space="0" w:color="auto"/>
        <w:right w:val="none" w:sz="0" w:space="0" w:color="auto"/>
      </w:divBdr>
      <w:divsChild>
        <w:div w:id="1382901966">
          <w:marLeft w:val="0"/>
          <w:marRight w:val="0"/>
          <w:marTop w:val="0"/>
          <w:marBottom w:val="0"/>
          <w:divBdr>
            <w:top w:val="none" w:sz="0" w:space="0" w:color="auto"/>
            <w:left w:val="none" w:sz="0" w:space="0" w:color="auto"/>
            <w:bottom w:val="none" w:sz="0" w:space="0" w:color="auto"/>
            <w:right w:val="none" w:sz="0" w:space="0" w:color="auto"/>
          </w:divBdr>
          <w:divsChild>
            <w:div w:id="97143358">
              <w:marLeft w:val="0"/>
              <w:marRight w:val="0"/>
              <w:marTop w:val="0"/>
              <w:marBottom w:val="0"/>
              <w:divBdr>
                <w:top w:val="none" w:sz="0" w:space="0" w:color="auto"/>
                <w:left w:val="none" w:sz="0" w:space="0" w:color="auto"/>
                <w:bottom w:val="none" w:sz="0" w:space="0" w:color="auto"/>
                <w:right w:val="none" w:sz="0" w:space="0" w:color="auto"/>
              </w:divBdr>
              <w:divsChild>
                <w:div w:id="1113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6950">
      <w:bodyDiv w:val="1"/>
      <w:marLeft w:val="0"/>
      <w:marRight w:val="0"/>
      <w:marTop w:val="0"/>
      <w:marBottom w:val="0"/>
      <w:divBdr>
        <w:top w:val="none" w:sz="0" w:space="0" w:color="auto"/>
        <w:left w:val="none" w:sz="0" w:space="0" w:color="auto"/>
        <w:bottom w:val="none" w:sz="0" w:space="0" w:color="auto"/>
        <w:right w:val="none" w:sz="0" w:space="0" w:color="auto"/>
      </w:divBdr>
    </w:div>
    <w:div w:id="1872767609">
      <w:bodyDiv w:val="1"/>
      <w:marLeft w:val="0"/>
      <w:marRight w:val="0"/>
      <w:marTop w:val="0"/>
      <w:marBottom w:val="0"/>
      <w:divBdr>
        <w:top w:val="none" w:sz="0" w:space="0" w:color="auto"/>
        <w:left w:val="none" w:sz="0" w:space="0" w:color="auto"/>
        <w:bottom w:val="none" w:sz="0" w:space="0" w:color="auto"/>
        <w:right w:val="none" w:sz="0" w:space="0" w:color="auto"/>
      </w:divBdr>
      <w:divsChild>
        <w:div w:id="899055274">
          <w:marLeft w:val="0"/>
          <w:marRight w:val="0"/>
          <w:marTop w:val="0"/>
          <w:marBottom w:val="0"/>
          <w:divBdr>
            <w:top w:val="none" w:sz="0" w:space="0" w:color="auto"/>
            <w:left w:val="none" w:sz="0" w:space="0" w:color="auto"/>
            <w:bottom w:val="none" w:sz="0" w:space="0" w:color="auto"/>
            <w:right w:val="none" w:sz="0" w:space="0" w:color="auto"/>
          </w:divBdr>
          <w:divsChild>
            <w:div w:id="1218737382">
              <w:marLeft w:val="0"/>
              <w:marRight w:val="0"/>
              <w:marTop w:val="0"/>
              <w:marBottom w:val="0"/>
              <w:divBdr>
                <w:top w:val="none" w:sz="0" w:space="0" w:color="auto"/>
                <w:left w:val="none" w:sz="0" w:space="0" w:color="auto"/>
                <w:bottom w:val="none" w:sz="0" w:space="0" w:color="auto"/>
                <w:right w:val="none" w:sz="0" w:space="0" w:color="auto"/>
              </w:divBdr>
              <w:divsChild>
                <w:div w:id="1687554044">
                  <w:marLeft w:val="0"/>
                  <w:marRight w:val="0"/>
                  <w:marTop w:val="0"/>
                  <w:marBottom w:val="0"/>
                  <w:divBdr>
                    <w:top w:val="none" w:sz="0" w:space="0" w:color="auto"/>
                    <w:left w:val="none" w:sz="0" w:space="0" w:color="auto"/>
                    <w:bottom w:val="none" w:sz="0" w:space="0" w:color="auto"/>
                    <w:right w:val="none" w:sz="0" w:space="0" w:color="auto"/>
                  </w:divBdr>
                  <w:divsChild>
                    <w:div w:id="200093081">
                      <w:marLeft w:val="0"/>
                      <w:marRight w:val="0"/>
                      <w:marTop w:val="0"/>
                      <w:marBottom w:val="264"/>
                      <w:divBdr>
                        <w:top w:val="none" w:sz="0" w:space="0" w:color="auto"/>
                        <w:left w:val="none" w:sz="0" w:space="0" w:color="auto"/>
                        <w:bottom w:val="single" w:sz="4" w:space="0" w:color="D9D9D9"/>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6331-EF81-4D41-B091-50F608E6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2368</Words>
  <Characters>13030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15368</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4</cp:revision>
  <cp:lastPrinted>2016-06-27T12:46:00Z</cp:lastPrinted>
  <dcterms:created xsi:type="dcterms:W3CDTF">2017-08-25T14:47:00Z</dcterms:created>
  <dcterms:modified xsi:type="dcterms:W3CDTF">2017-10-04T08:41:00Z</dcterms:modified>
</cp:coreProperties>
</file>