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373E6" w:rsidRPr="005373E6" w:rsidRDefault="005373E6" w:rsidP="005373E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5373E6">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5373E6" w:rsidRPr="005373E6" w:rsidRDefault="005373E6" w:rsidP="005373E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5373E6">
        <w:rPr>
          <w:rFonts w:ascii="Calibri" w:eastAsia="Calibri" w:hAnsi="Calibri" w:cs="Calibri"/>
          <w:color w:val="FF0000"/>
          <w:sz w:val="16"/>
          <w:szCs w:val="16"/>
          <w:lang w:eastAsia="fr-FR"/>
        </w:rPr>
        <w:t>El contenido total y fiel de la decisión debe ser verificado en la Secretaría de esta Sala.</w:t>
      </w:r>
    </w:p>
    <w:p w:rsidR="005373E6" w:rsidRPr="005373E6" w:rsidRDefault="005373E6" w:rsidP="005373E6">
      <w:pPr>
        <w:shd w:val="clear" w:color="auto" w:fill="FFFFFF"/>
        <w:ind w:left="1843" w:hanging="1843"/>
        <w:jc w:val="both"/>
        <w:rPr>
          <w:rFonts w:ascii="Calibri" w:eastAsia="Times New Roman" w:hAnsi="Calibri" w:cs="Calibri"/>
          <w:color w:val="222222"/>
          <w:sz w:val="18"/>
          <w:szCs w:val="18"/>
          <w:lang w:eastAsia="fr-FR"/>
        </w:rPr>
      </w:pPr>
      <w:r w:rsidRPr="005373E6">
        <w:rPr>
          <w:rFonts w:ascii="Calibri" w:eastAsia="Times New Roman" w:hAnsi="Calibri" w:cs="Calibri"/>
          <w:color w:val="222222"/>
          <w:sz w:val="18"/>
          <w:szCs w:val="18"/>
          <w:lang w:eastAsia="fr-FR"/>
        </w:rPr>
        <w:t>Providencia:</w:t>
      </w:r>
      <w:r w:rsidRPr="005373E6">
        <w:rPr>
          <w:rFonts w:ascii="Calibri" w:eastAsia="Times New Roman" w:hAnsi="Calibri" w:cs="Calibri"/>
          <w:color w:val="222222"/>
          <w:sz w:val="18"/>
          <w:szCs w:val="18"/>
          <w:lang w:eastAsia="fr-FR"/>
        </w:rPr>
        <w:tab/>
        <w:t xml:space="preserve">Sentencia  – 1ª instancia – </w:t>
      </w:r>
      <w:r w:rsidRPr="005373E6">
        <w:rPr>
          <w:rFonts w:ascii="Calibri" w:eastAsia="Times New Roman" w:hAnsi="Calibri" w:cs="Calibri"/>
          <w:color w:val="222222"/>
          <w:sz w:val="18"/>
          <w:szCs w:val="18"/>
          <w:lang w:eastAsia="fr-FR"/>
        </w:rPr>
        <w:pgNum/>
        <w:t>07 de septiembre de 2017</w:t>
      </w:r>
    </w:p>
    <w:p w:rsidR="005373E6" w:rsidRPr="005373E6" w:rsidRDefault="005373E6" w:rsidP="005373E6">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sidRPr="005373E6">
        <w:rPr>
          <w:rFonts w:ascii="Calibri" w:eastAsia="Calibri" w:hAnsi="Calibri" w:cs="Calibri"/>
          <w:color w:val="222222"/>
          <w:sz w:val="18"/>
          <w:szCs w:val="18"/>
          <w:lang w:eastAsia="fr-FR"/>
        </w:rPr>
        <w:t>Proceso:    </w:t>
      </w:r>
      <w:r w:rsidRPr="005373E6">
        <w:rPr>
          <w:rFonts w:ascii="Calibri" w:eastAsia="Calibri" w:hAnsi="Calibri" w:cs="Calibri"/>
          <w:color w:val="222222"/>
          <w:sz w:val="18"/>
          <w:szCs w:val="18"/>
          <w:lang w:eastAsia="fr-FR"/>
        </w:rPr>
        <w:tab/>
      </w:r>
      <w:r w:rsidRPr="005373E6">
        <w:rPr>
          <w:rFonts w:ascii="Calibri" w:eastAsia="Calibri" w:hAnsi="Calibri" w:cs="Calibri"/>
          <w:color w:val="222222"/>
          <w:spacing w:val="-6"/>
          <w:sz w:val="18"/>
          <w:szCs w:val="18"/>
          <w:lang w:eastAsia="fr-FR"/>
        </w:rPr>
        <w:t>Acción de Tutela – Concede amparo</w:t>
      </w:r>
    </w:p>
    <w:p w:rsidR="005373E6" w:rsidRPr="005373E6" w:rsidRDefault="005373E6" w:rsidP="005373E6">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5373E6">
        <w:rPr>
          <w:rFonts w:ascii="Calibri" w:eastAsia="Calibri" w:hAnsi="Calibri" w:cs="Calibri"/>
          <w:color w:val="222222"/>
          <w:sz w:val="18"/>
          <w:szCs w:val="18"/>
          <w:lang w:eastAsia="fr-FR"/>
        </w:rPr>
        <w:t>Radicación Nro. :</w:t>
      </w:r>
      <w:r w:rsidRPr="005373E6">
        <w:rPr>
          <w:rFonts w:ascii="Calibri" w:eastAsia="Calibri" w:hAnsi="Calibri" w:cs="Calibri"/>
          <w:color w:val="222222"/>
          <w:sz w:val="18"/>
          <w:szCs w:val="18"/>
          <w:lang w:eastAsia="fr-FR"/>
        </w:rPr>
        <w:tab/>
      </w:r>
      <w:r w:rsidRPr="005373E6">
        <w:rPr>
          <w:rFonts w:ascii="Calibri" w:eastAsia="Calibri" w:hAnsi="Calibri" w:cs="Calibri"/>
          <w:bCs/>
          <w:spacing w:val="-6"/>
          <w:sz w:val="18"/>
          <w:szCs w:val="18"/>
          <w:lang w:eastAsia="en-US"/>
        </w:rPr>
        <w:t>66001 22 04 000 2017 00193 00</w:t>
      </w:r>
    </w:p>
    <w:p w:rsidR="005373E6" w:rsidRPr="005373E6" w:rsidRDefault="005373E6" w:rsidP="005373E6">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5373E6">
        <w:rPr>
          <w:rFonts w:ascii="Calibri" w:eastAsia="Calibri" w:hAnsi="Calibri" w:cs="Calibri"/>
          <w:bCs/>
          <w:iCs/>
          <w:color w:val="222222"/>
          <w:sz w:val="18"/>
          <w:szCs w:val="18"/>
          <w:lang w:val="es-ES" w:eastAsia="fr-FR"/>
        </w:rPr>
        <w:t xml:space="preserve">Accionante: </w:t>
      </w:r>
      <w:r w:rsidRPr="005373E6">
        <w:rPr>
          <w:rFonts w:ascii="Calibri" w:eastAsia="Calibri" w:hAnsi="Calibri" w:cs="Calibri"/>
          <w:bCs/>
          <w:iCs/>
          <w:color w:val="222222"/>
          <w:sz w:val="18"/>
          <w:szCs w:val="18"/>
          <w:lang w:val="es-ES" w:eastAsia="fr-FR"/>
        </w:rPr>
        <w:tab/>
      </w:r>
      <w:proofErr w:type="spellStart"/>
      <w:r w:rsidRPr="005373E6">
        <w:rPr>
          <w:rFonts w:ascii="Calibri" w:eastAsia="Calibri" w:hAnsi="Calibri" w:cs="Calibri"/>
          <w:bCs/>
          <w:iCs/>
          <w:color w:val="222222"/>
          <w:sz w:val="18"/>
          <w:szCs w:val="18"/>
          <w:lang w:val="es-MX" w:eastAsia="fr-FR"/>
        </w:rPr>
        <w:t>MILVIA</w:t>
      </w:r>
      <w:proofErr w:type="spellEnd"/>
      <w:r w:rsidRPr="005373E6">
        <w:rPr>
          <w:rFonts w:ascii="Calibri" w:eastAsia="Calibri" w:hAnsi="Calibri" w:cs="Calibri"/>
          <w:bCs/>
          <w:iCs/>
          <w:color w:val="222222"/>
          <w:sz w:val="18"/>
          <w:szCs w:val="18"/>
          <w:lang w:val="es-MX" w:eastAsia="fr-FR"/>
        </w:rPr>
        <w:t xml:space="preserve"> LÓPEZ DE ROMO</w:t>
      </w:r>
    </w:p>
    <w:p w:rsidR="005373E6" w:rsidRPr="005373E6" w:rsidRDefault="005373E6" w:rsidP="005373E6">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5373E6">
        <w:rPr>
          <w:rFonts w:ascii="Calibri" w:eastAsia="Calibri" w:hAnsi="Calibri" w:cs="Calibri"/>
          <w:color w:val="222222"/>
          <w:sz w:val="18"/>
          <w:szCs w:val="18"/>
          <w:lang w:eastAsia="fr-FR"/>
        </w:rPr>
        <w:t>Accionado:</w:t>
      </w:r>
      <w:r w:rsidRPr="005373E6">
        <w:rPr>
          <w:rFonts w:ascii="Calibri" w:eastAsia="Calibri" w:hAnsi="Calibri" w:cs="Calibri"/>
          <w:color w:val="222222"/>
          <w:sz w:val="18"/>
          <w:szCs w:val="18"/>
          <w:lang w:eastAsia="fr-FR"/>
        </w:rPr>
        <w:tab/>
        <w:t>DIRECCIÓN DE SANIDAD DEL EJÉRCITO NACIONAL Y OTROS</w:t>
      </w:r>
    </w:p>
    <w:p w:rsidR="005373E6" w:rsidRPr="005373E6" w:rsidRDefault="005373E6" w:rsidP="005373E6">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5373E6">
        <w:rPr>
          <w:rFonts w:ascii="Calibri" w:eastAsia="Calibri" w:hAnsi="Calibri" w:cs="Calibri"/>
          <w:color w:val="222222"/>
          <w:sz w:val="18"/>
          <w:szCs w:val="18"/>
          <w:lang w:eastAsia="fr-FR"/>
        </w:rPr>
        <w:t>Magistrado Ponente: </w:t>
      </w:r>
      <w:r w:rsidRPr="005373E6">
        <w:rPr>
          <w:rFonts w:ascii="Calibri" w:eastAsia="Calibri" w:hAnsi="Calibri" w:cs="Calibri"/>
          <w:color w:val="222222"/>
          <w:sz w:val="18"/>
          <w:szCs w:val="18"/>
          <w:lang w:eastAsia="fr-FR"/>
        </w:rPr>
        <w:tab/>
      </w:r>
      <w:r w:rsidRPr="005373E6">
        <w:rPr>
          <w:rFonts w:ascii="Calibri" w:eastAsia="Calibri" w:hAnsi="Calibri" w:cs="Calibri"/>
          <w:bCs/>
          <w:iCs/>
          <w:color w:val="222222"/>
          <w:sz w:val="18"/>
          <w:szCs w:val="18"/>
          <w:lang w:val="es-ES" w:eastAsia="fr-FR"/>
        </w:rPr>
        <w:t xml:space="preserve">MANUEL </w:t>
      </w:r>
      <w:proofErr w:type="spellStart"/>
      <w:r w:rsidRPr="005373E6">
        <w:rPr>
          <w:rFonts w:ascii="Calibri" w:eastAsia="Calibri" w:hAnsi="Calibri" w:cs="Calibri"/>
          <w:bCs/>
          <w:iCs/>
          <w:color w:val="222222"/>
          <w:sz w:val="18"/>
          <w:szCs w:val="18"/>
          <w:lang w:val="es-ES" w:eastAsia="fr-FR"/>
        </w:rPr>
        <w:t>YARZAGARAY</w:t>
      </w:r>
      <w:proofErr w:type="spellEnd"/>
      <w:r w:rsidRPr="005373E6">
        <w:rPr>
          <w:rFonts w:ascii="Calibri" w:eastAsia="Calibri" w:hAnsi="Calibri" w:cs="Calibri"/>
          <w:bCs/>
          <w:iCs/>
          <w:color w:val="222222"/>
          <w:sz w:val="18"/>
          <w:szCs w:val="18"/>
          <w:lang w:val="es-ES" w:eastAsia="fr-FR"/>
        </w:rPr>
        <w:t xml:space="preserve"> BANDERA</w:t>
      </w:r>
    </w:p>
    <w:p w:rsidR="005373E6" w:rsidRPr="005373E6" w:rsidRDefault="005373E6" w:rsidP="005373E6">
      <w:pPr>
        <w:shd w:val="clear" w:color="auto" w:fill="FFFFFF"/>
        <w:tabs>
          <w:tab w:val="left" w:pos="1843"/>
          <w:tab w:val="left" w:pos="4755"/>
        </w:tabs>
        <w:ind w:left="1843" w:hanging="1843"/>
        <w:jc w:val="both"/>
        <w:rPr>
          <w:rFonts w:eastAsia="Calibri"/>
          <w:sz w:val="16"/>
          <w:szCs w:val="16"/>
          <w:lang w:val="es-ES" w:eastAsia="fr-FR"/>
        </w:rPr>
      </w:pPr>
    </w:p>
    <w:p w:rsidR="005373E6" w:rsidRPr="005373E6" w:rsidRDefault="005373E6" w:rsidP="005373E6">
      <w:pPr>
        <w:tabs>
          <w:tab w:val="left" w:pos="1843"/>
          <w:tab w:val="left" w:pos="2432"/>
        </w:tabs>
        <w:spacing w:after="200"/>
        <w:jc w:val="both"/>
        <w:rPr>
          <w:rFonts w:ascii="Calibri" w:eastAsia="Calibri" w:hAnsi="Calibri" w:cs="Calibri"/>
          <w:bCs/>
          <w:iCs/>
          <w:color w:val="222222"/>
          <w:sz w:val="18"/>
          <w:szCs w:val="18"/>
          <w:lang w:eastAsia="fr-FR"/>
        </w:rPr>
      </w:pPr>
      <w:r w:rsidRPr="005373E6">
        <w:rPr>
          <w:rFonts w:ascii="Calibri" w:eastAsia="Calibri" w:hAnsi="Calibri" w:cs="Calibri"/>
          <w:b/>
          <w:bCs/>
          <w:iCs/>
          <w:color w:val="222222"/>
          <w:sz w:val="18"/>
          <w:szCs w:val="18"/>
          <w:lang w:eastAsia="fr-FR"/>
        </w:rPr>
        <w:t xml:space="preserve">Temas: </w:t>
      </w:r>
      <w:r w:rsidRPr="005373E6">
        <w:rPr>
          <w:rFonts w:ascii="Calibri" w:eastAsia="Calibri" w:hAnsi="Calibri" w:cs="Calibri"/>
          <w:b/>
          <w:bCs/>
          <w:iCs/>
          <w:color w:val="222222"/>
          <w:sz w:val="18"/>
          <w:szCs w:val="18"/>
          <w:lang w:eastAsia="fr-FR"/>
        </w:rPr>
        <w:tab/>
        <w:t xml:space="preserve">DERECHOS A LA SALUD Y A LA VIDA EN CONDICIONES DIGNAS / REALIZACIÓN DE PROCEDIMIENTO ORDENADO POR EL MEDICO ESPECIALISTA / </w:t>
      </w:r>
      <w:r w:rsidRPr="005373E6">
        <w:rPr>
          <w:rFonts w:ascii="Calibri" w:eastAsia="Calibri" w:hAnsi="Calibri" w:cs="Calibri"/>
          <w:b/>
          <w:bCs/>
          <w:iCs/>
          <w:color w:val="222222"/>
          <w:sz w:val="18"/>
          <w:szCs w:val="18"/>
          <w:lang w:val="es-ES" w:eastAsia="fr-FR"/>
        </w:rPr>
        <w:t>REMISIÓN Y ESTUDIO DE SOLICITUD ANTE EL COMITÉ TÉCNICO CIENTÍFICO DE OFTALMOLOGÍA</w:t>
      </w:r>
      <w:r w:rsidRPr="005373E6">
        <w:rPr>
          <w:rFonts w:ascii="Calibri" w:eastAsia="Calibri" w:hAnsi="Calibri" w:cs="Calibri"/>
          <w:b/>
          <w:bCs/>
          <w:iCs/>
          <w:color w:val="222222"/>
          <w:sz w:val="18"/>
          <w:szCs w:val="18"/>
          <w:lang w:eastAsia="fr-FR"/>
        </w:rPr>
        <w:t xml:space="preserve">. </w:t>
      </w:r>
      <w:r w:rsidRPr="005373E6">
        <w:rPr>
          <w:rFonts w:ascii="Calibri" w:eastAsia="Calibri" w:hAnsi="Calibri" w:cs="Calibri"/>
          <w:bCs/>
          <w:iCs/>
          <w:color w:val="222222"/>
          <w:sz w:val="18"/>
          <w:szCs w:val="18"/>
          <w:lang w:eastAsia="fr-FR"/>
        </w:rPr>
        <w:t xml:space="preserve">[E]s evidente que la señora </w:t>
      </w:r>
      <w:proofErr w:type="spellStart"/>
      <w:r w:rsidRPr="005373E6">
        <w:rPr>
          <w:rFonts w:ascii="Calibri" w:eastAsia="Calibri" w:hAnsi="Calibri" w:cs="Calibri"/>
          <w:bCs/>
          <w:iCs/>
          <w:color w:val="222222"/>
          <w:sz w:val="18"/>
          <w:szCs w:val="18"/>
          <w:lang w:eastAsia="fr-FR"/>
        </w:rPr>
        <w:t>Milvia</w:t>
      </w:r>
      <w:proofErr w:type="spellEnd"/>
      <w:r w:rsidRPr="005373E6">
        <w:rPr>
          <w:rFonts w:ascii="Calibri" w:eastAsia="Calibri" w:hAnsi="Calibri" w:cs="Calibri"/>
          <w:bCs/>
          <w:iCs/>
          <w:color w:val="222222"/>
          <w:sz w:val="18"/>
          <w:szCs w:val="18"/>
          <w:lang w:eastAsia="fr-FR"/>
        </w:rPr>
        <w:t xml:space="preserve"> López de Romo requiere que se le realice la cirugía que motivó la presente solicitud de amparo constitucional, sin embargo, no puede perderse de vista lo que al respecto dijo la Directora del Dispensario Médico No. 3029 del Batallón de Artillería de esta ciudad, quien argumentó que si bien el Comité Técnico Científico negó la solicitud realizada por la accionante, también realizó unas observaciones dentro del Acta de análisis de la misma, en la cual se mencionó que le faltaba acreditar algunos documentos para su aprobación. (…) A pesar de lo anterior, es de relevancia, como ya se dijo, tener en cuenta lo que al respecto ha dicho la médico tratante de la señora </w:t>
      </w:r>
      <w:proofErr w:type="spellStart"/>
      <w:r w:rsidRPr="005373E6">
        <w:rPr>
          <w:rFonts w:ascii="Calibri" w:eastAsia="Calibri" w:hAnsi="Calibri" w:cs="Calibri"/>
          <w:bCs/>
          <w:iCs/>
          <w:color w:val="222222"/>
          <w:sz w:val="18"/>
          <w:szCs w:val="18"/>
          <w:lang w:eastAsia="fr-FR"/>
        </w:rPr>
        <w:t>Milvia</w:t>
      </w:r>
      <w:proofErr w:type="spellEnd"/>
      <w:r w:rsidRPr="005373E6">
        <w:rPr>
          <w:rFonts w:ascii="Calibri" w:eastAsia="Calibri" w:hAnsi="Calibri" w:cs="Calibri"/>
          <w:bCs/>
          <w:iCs/>
          <w:color w:val="222222"/>
          <w:sz w:val="18"/>
          <w:szCs w:val="18"/>
          <w:lang w:eastAsia="fr-FR"/>
        </w:rPr>
        <w:t xml:space="preserve">, por lo tanto, la Colegiatura considera pertinente conceder la solicitud de amparo invocada, en el sentido de ordenar a la Directora del Dispensario Médico No. 3029 del Batallón de Artillería No. 8 “Batalla de San Mateo” que brinde a la accionante la asesoría y el acompañamiento pertinentes para obtener los documentos y/o conceptos que le hacen falta para remitir nuevamente la solicitud ante el Comité Técnico Científico de Oftalmología de la Dirección General de Sanidad Militar, para lo cual se le concederá el término de tres (03) días hábiles; además se ordenará a ese último que, una vez reciba de nuevo la mencionada petición, proceda a estudiar de nuevo el asunto, teniendo de presente los argumentos expuestos por la Doctora Luisa Fernanda Viana </w:t>
      </w:r>
      <w:proofErr w:type="spellStart"/>
      <w:r w:rsidRPr="005373E6">
        <w:rPr>
          <w:rFonts w:ascii="Calibri" w:eastAsia="Calibri" w:hAnsi="Calibri" w:cs="Calibri"/>
          <w:bCs/>
          <w:iCs/>
          <w:color w:val="222222"/>
          <w:sz w:val="18"/>
          <w:szCs w:val="18"/>
          <w:lang w:eastAsia="fr-FR"/>
        </w:rPr>
        <w:t>Schultz</w:t>
      </w:r>
      <w:proofErr w:type="spellEnd"/>
      <w:r w:rsidRPr="005373E6">
        <w:rPr>
          <w:rFonts w:ascii="Calibri" w:eastAsia="Calibri" w:hAnsi="Calibri" w:cs="Calibri"/>
          <w:bCs/>
          <w:iCs/>
          <w:color w:val="222222"/>
          <w:sz w:val="18"/>
          <w:szCs w:val="18"/>
          <w:lang w:eastAsia="fr-FR"/>
        </w:rPr>
        <w:t xml:space="preserve">, Médico Especialista en Oftalmología de la Unidad Oftalmológica Láser de Pereira.  </w:t>
      </w:r>
    </w:p>
    <w:p w:rsidR="005373E6" w:rsidRDefault="005373E6" w:rsidP="003E40F3">
      <w:pPr>
        <w:spacing w:line="336" w:lineRule="auto"/>
        <w:jc w:val="center"/>
        <w:rPr>
          <w:rFonts w:ascii="Verdana" w:hAnsi="Verdana" w:cs="Arial"/>
          <w:b/>
          <w:sz w:val="26"/>
          <w:szCs w:val="26"/>
          <w:lang w:val="es-MX"/>
        </w:rPr>
      </w:pPr>
    </w:p>
    <w:p w:rsidR="00723645" w:rsidRDefault="00723645" w:rsidP="003E40F3">
      <w:pPr>
        <w:spacing w:line="336" w:lineRule="auto"/>
        <w:jc w:val="center"/>
        <w:rPr>
          <w:rFonts w:ascii="Verdana" w:hAnsi="Verdana" w:cs="Arial"/>
          <w:b/>
          <w:sz w:val="26"/>
          <w:szCs w:val="26"/>
          <w:lang w:val="es-MX"/>
        </w:rPr>
      </w:pPr>
      <w:r>
        <w:rPr>
          <w:rFonts w:ascii="Verdana" w:hAnsi="Verdana" w:cs="Arial"/>
          <w:b/>
          <w:sz w:val="26"/>
          <w:szCs w:val="26"/>
          <w:lang w:val="es-MX"/>
        </w:rPr>
        <w:t>REPÚBLICA DE COLOMBIA</w:t>
      </w:r>
    </w:p>
    <w:p w:rsidR="00723645" w:rsidRDefault="00723645" w:rsidP="003E40F3">
      <w:pPr>
        <w:spacing w:line="336" w:lineRule="auto"/>
        <w:jc w:val="center"/>
        <w:rPr>
          <w:rFonts w:ascii="Verdana" w:hAnsi="Verdana" w:cs="Arial"/>
          <w:b/>
          <w:sz w:val="26"/>
          <w:szCs w:val="26"/>
          <w:lang w:val="es-MX"/>
        </w:rPr>
      </w:pPr>
      <w:r>
        <w:rPr>
          <w:rFonts w:ascii="Verdana" w:hAnsi="Verdana" w:cs="Arial"/>
          <w:b/>
          <w:sz w:val="26"/>
          <w:szCs w:val="26"/>
          <w:lang w:val="es-MX"/>
        </w:rPr>
        <w:t>RAMA JUDICIAL DEL PODER PÚBLICO</w:t>
      </w:r>
    </w:p>
    <w:p w:rsidR="00723645" w:rsidRDefault="008C2F2B" w:rsidP="003E40F3">
      <w:pPr>
        <w:spacing w:line="336" w:lineRule="auto"/>
        <w:jc w:val="center"/>
        <w:rPr>
          <w:rFonts w:ascii="Verdana" w:hAnsi="Verdana" w:cs="Arial"/>
          <w:b/>
          <w:i/>
          <w:sz w:val="26"/>
          <w:szCs w:val="26"/>
          <w:lang w:val="es-MX"/>
        </w:rPr>
      </w:pPr>
      <w:r>
        <w:rPr>
          <w:rFonts w:ascii="Verdana" w:hAnsi="Verdana" w:cs="Arial"/>
          <w:b/>
          <w:noProof/>
          <w:sz w:val="26"/>
          <w:szCs w:val="26"/>
          <w:lang w:val="fr-FR" w:eastAsia="fr-FR"/>
        </w:rPr>
        <w:drawing>
          <wp:inline distT="0" distB="0" distL="0" distR="0">
            <wp:extent cx="656918" cy="673100"/>
            <wp:effectExtent l="0" t="0" r="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4139" cy="680498"/>
                    </a:xfrm>
                    <a:prstGeom prst="rect">
                      <a:avLst/>
                    </a:prstGeom>
                    <a:noFill/>
                    <a:ln>
                      <a:noFill/>
                    </a:ln>
                  </pic:spPr>
                </pic:pic>
              </a:graphicData>
            </a:graphic>
          </wp:inline>
        </w:drawing>
      </w:r>
    </w:p>
    <w:p w:rsidR="00723645" w:rsidRDefault="00723645" w:rsidP="003E40F3">
      <w:pPr>
        <w:spacing w:line="336" w:lineRule="auto"/>
        <w:jc w:val="center"/>
        <w:rPr>
          <w:rFonts w:ascii="Verdana" w:hAnsi="Verdana" w:cs="Arial"/>
          <w:b/>
          <w:sz w:val="26"/>
          <w:szCs w:val="26"/>
          <w:lang w:val="es-MX"/>
        </w:rPr>
      </w:pPr>
      <w:r>
        <w:rPr>
          <w:rFonts w:ascii="Verdana" w:hAnsi="Verdana" w:cs="Arial"/>
          <w:b/>
          <w:sz w:val="26"/>
          <w:szCs w:val="26"/>
          <w:lang w:val="es-MX"/>
        </w:rPr>
        <w:t>TRIBUNAL SUPERIOR DEL DISTRITO JUDICIAL DE PEREIRA</w:t>
      </w:r>
    </w:p>
    <w:p w:rsidR="00723645" w:rsidRDefault="00723645" w:rsidP="003E40F3">
      <w:pPr>
        <w:spacing w:line="336" w:lineRule="auto"/>
        <w:jc w:val="center"/>
        <w:rPr>
          <w:rFonts w:ascii="Verdana" w:hAnsi="Verdana" w:cs="Arial"/>
          <w:b/>
          <w:sz w:val="26"/>
          <w:szCs w:val="26"/>
          <w:lang w:val="es-MX"/>
        </w:rPr>
      </w:pPr>
      <w:r>
        <w:rPr>
          <w:rFonts w:ascii="Verdana" w:hAnsi="Verdana" w:cs="Arial"/>
          <w:b/>
          <w:sz w:val="26"/>
          <w:szCs w:val="26"/>
          <w:lang w:val="es-MX"/>
        </w:rPr>
        <w:t>SALA DE DECISIÓN PENAL</w:t>
      </w:r>
    </w:p>
    <w:p w:rsidR="00723645" w:rsidRDefault="00723645" w:rsidP="00723645">
      <w:pPr>
        <w:suppressAutoHyphens/>
        <w:rPr>
          <w:rFonts w:ascii="Verdana" w:hAnsi="Verdana" w:cs="Arial"/>
          <w:b/>
          <w:bCs/>
          <w:spacing w:val="-4"/>
        </w:rPr>
      </w:pPr>
    </w:p>
    <w:p w:rsidR="00A02E06" w:rsidRPr="00CC3130" w:rsidRDefault="00A02E06" w:rsidP="00A02E06">
      <w:pPr>
        <w:suppressAutoHyphens/>
        <w:spacing w:line="324" w:lineRule="auto"/>
        <w:jc w:val="center"/>
        <w:rPr>
          <w:rFonts w:ascii="Verdana" w:hAnsi="Verdana" w:cs="Arial"/>
          <w:spacing w:val="-4"/>
          <w:sz w:val="26"/>
          <w:szCs w:val="26"/>
        </w:rPr>
      </w:pPr>
      <w:r w:rsidRPr="00CC3130">
        <w:rPr>
          <w:rFonts w:ascii="Verdana" w:hAnsi="Verdana" w:cs="Arial"/>
          <w:spacing w:val="-4"/>
          <w:sz w:val="26"/>
          <w:szCs w:val="26"/>
        </w:rPr>
        <w:t>Magistrado Ponente</w:t>
      </w:r>
    </w:p>
    <w:p w:rsidR="00A02E06" w:rsidRPr="00CC3130" w:rsidRDefault="00A02E06" w:rsidP="00A02E06">
      <w:pPr>
        <w:suppressAutoHyphens/>
        <w:spacing w:line="324" w:lineRule="auto"/>
        <w:jc w:val="center"/>
        <w:rPr>
          <w:rFonts w:ascii="Verdana" w:hAnsi="Verdana" w:cs="Arial"/>
          <w:b/>
          <w:bCs/>
          <w:spacing w:val="-4"/>
          <w:sz w:val="26"/>
          <w:szCs w:val="26"/>
        </w:rPr>
      </w:pPr>
      <w:r w:rsidRPr="00CC3130">
        <w:rPr>
          <w:rFonts w:ascii="Verdana" w:hAnsi="Verdana" w:cs="Arial"/>
          <w:b/>
          <w:bCs/>
          <w:spacing w:val="-4"/>
          <w:sz w:val="26"/>
          <w:szCs w:val="26"/>
        </w:rPr>
        <w:t xml:space="preserve">MANUEL </w:t>
      </w:r>
      <w:proofErr w:type="spellStart"/>
      <w:r w:rsidRPr="00CC3130">
        <w:rPr>
          <w:rFonts w:ascii="Verdana" w:hAnsi="Verdana" w:cs="Arial"/>
          <w:b/>
          <w:bCs/>
          <w:spacing w:val="-4"/>
          <w:sz w:val="26"/>
          <w:szCs w:val="26"/>
        </w:rPr>
        <w:t>YARZAGARAY</w:t>
      </w:r>
      <w:proofErr w:type="spellEnd"/>
      <w:r w:rsidRPr="00CC3130">
        <w:rPr>
          <w:rFonts w:ascii="Verdana" w:hAnsi="Verdana" w:cs="Arial"/>
          <w:b/>
          <w:bCs/>
          <w:spacing w:val="-4"/>
          <w:sz w:val="26"/>
          <w:szCs w:val="26"/>
        </w:rPr>
        <w:t xml:space="preserve"> BANDERA</w:t>
      </w:r>
    </w:p>
    <w:p w:rsidR="00723645" w:rsidRDefault="00723645" w:rsidP="00A02E06">
      <w:pPr>
        <w:widowControl w:val="0"/>
        <w:autoSpaceDE w:val="0"/>
        <w:autoSpaceDN w:val="0"/>
        <w:adjustRightInd w:val="0"/>
        <w:spacing w:line="360" w:lineRule="auto"/>
        <w:jc w:val="both"/>
        <w:rPr>
          <w:rFonts w:ascii="Verdana" w:hAnsi="Verdana" w:cs="Arial"/>
          <w:b/>
          <w:sz w:val="26"/>
          <w:szCs w:val="26"/>
        </w:rPr>
      </w:pPr>
    </w:p>
    <w:p w:rsidR="00723645" w:rsidRDefault="00A02E06" w:rsidP="00723645">
      <w:pPr>
        <w:tabs>
          <w:tab w:val="left" w:pos="2266"/>
        </w:tabs>
        <w:suppressAutoHyphens/>
        <w:spacing w:line="324" w:lineRule="auto"/>
        <w:jc w:val="center"/>
        <w:rPr>
          <w:rFonts w:ascii="Verdana" w:hAnsi="Verdana" w:cs="Arial"/>
          <w:b/>
          <w:spacing w:val="-3"/>
          <w:sz w:val="26"/>
          <w:szCs w:val="26"/>
        </w:rPr>
      </w:pPr>
      <w:r>
        <w:rPr>
          <w:rFonts w:ascii="Verdana" w:hAnsi="Verdana" w:cs="Arial"/>
          <w:b/>
          <w:spacing w:val="-3"/>
          <w:sz w:val="26"/>
          <w:szCs w:val="26"/>
        </w:rPr>
        <w:t xml:space="preserve">SENTENCIA DE </w:t>
      </w:r>
      <w:r w:rsidR="00723645">
        <w:rPr>
          <w:rFonts w:ascii="Verdana" w:hAnsi="Verdana" w:cs="Arial"/>
          <w:b/>
          <w:spacing w:val="-3"/>
          <w:sz w:val="26"/>
          <w:szCs w:val="26"/>
        </w:rPr>
        <w:t>TUTELA DE PRIMERA INSTANCIA</w:t>
      </w:r>
    </w:p>
    <w:p w:rsidR="00FA3FB3" w:rsidRPr="006A633B" w:rsidRDefault="00FA3FB3" w:rsidP="00E25428">
      <w:pPr>
        <w:widowControl w:val="0"/>
        <w:autoSpaceDE w:val="0"/>
        <w:autoSpaceDN w:val="0"/>
        <w:adjustRightInd w:val="0"/>
        <w:spacing w:line="360" w:lineRule="auto"/>
        <w:jc w:val="both"/>
        <w:rPr>
          <w:rFonts w:ascii="Verdana" w:hAnsi="Verdana" w:cs="Arial"/>
          <w:sz w:val="26"/>
          <w:szCs w:val="26"/>
        </w:rPr>
      </w:pPr>
    </w:p>
    <w:p w:rsidR="00316358" w:rsidRDefault="00A02E06" w:rsidP="006A633B">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Pereira, siete (0</w:t>
      </w:r>
      <w:r w:rsidR="00316358">
        <w:rPr>
          <w:rFonts w:ascii="Verdana" w:hAnsi="Verdana" w:cs="Arial"/>
          <w:sz w:val="26"/>
          <w:szCs w:val="26"/>
        </w:rPr>
        <w:t xml:space="preserve">7) de </w:t>
      </w:r>
      <w:r w:rsidR="006A633B">
        <w:rPr>
          <w:rFonts w:ascii="Verdana" w:hAnsi="Verdana" w:cs="Arial"/>
          <w:sz w:val="26"/>
          <w:szCs w:val="26"/>
        </w:rPr>
        <w:t>septiembre</w:t>
      </w:r>
      <w:r w:rsidR="00316358">
        <w:rPr>
          <w:rFonts w:ascii="Verdana" w:hAnsi="Verdana" w:cs="Arial"/>
          <w:sz w:val="26"/>
          <w:szCs w:val="26"/>
        </w:rPr>
        <w:t xml:space="preserve"> de dos mil diecisiete (2017)  </w:t>
      </w:r>
    </w:p>
    <w:p w:rsidR="00316358" w:rsidRDefault="006A633B" w:rsidP="006A633B">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Hora:</w:t>
      </w:r>
      <w:r w:rsidR="002D7BA8">
        <w:rPr>
          <w:rFonts w:ascii="Verdana" w:hAnsi="Verdana" w:cs="Arial"/>
          <w:sz w:val="26"/>
          <w:szCs w:val="26"/>
        </w:rPr>
        <w:t xml:space="preserve"> 9:50 a.m.</w:t>
      </w:r>
      <w:r>
        <w:rPr>
          <w:rFonts w:ascii="Verdana" w:hAnsi="Verdana" w:cs="Arial"/>
          <w:sz w:val="26"/>
          <w:szCs w:val="26"/>
        </w:rPr>
        <w:t xml:space="preserve"> </w:t>
      </w:r>
      <w:r w:rsidR="00316358">
        <w:rPr>
          <w:rFonts w:ascii="Verdana" w:hAnsi="Verdana" w:cs="Arial"/>
          <w:sz w:val="26"/>
          <w:szCs w:val="26"/>
        </w:rPr>
        <w:t xml:space="preserve"> </w:t>
      </w:r>
    </w:p>
    <w:p w:rsidR="00316358" w:rsidRDefault="006A633B" w:rsidP="006A633B">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Aprobado por Acta No.</w:t>
      </w:r>
      <w:r w:rsidR="002D7BA8">
        <w:rPr>
          <w:rFonts w:ascii="Verdana" w:hAnsi="Verdana" w:cs="Arial"/>
          <w:sz w:val="26"/>
          <w:szCs w:val="26"/>
        </w:rPr>
        <w:t xml:space="preserve"> 911</w:t>
      </w:r>
      <w:r>
        <w:rPr>
          <w:rFonts w:ascii="Verdana" w:hAnsi="Verdana" w:cs="Arial"/>
          <w:sz w:val="26"/>
          <w:szCs w:val="26"/>
        </w:rPr>
        <w:t xml:space="preserve"> </w:t>
      </w:r>
      <w:r w:rsidR="00316358">
        <w:rPr>
          <w:rFonts w:ascii="Verdana" w:hAnsi="Verdana" w:cs="Arial"/>
          <w:sz w:val="26"/>
          <w:szCs w:val="26"/>
        </w:rPr>
        <w:t xml:space="preserve"> </w:t>
      </w:r>
    </w:p>
    <w:p w:rsidR="00491B07" w:rsidRPr="0075656B" w:rsidRDefault="00491B07" w:rsidP="00B350DD">
      <w:pPr>
        <w:tabs>
          <w:tab w:val="left" w:pos="2266"/>
        </w:tabs>
        <w:suppressAutoHyphens/>
        <w:spacing w:line="480" w:lineRule="auto"/>
        <w:jc w:val="center"/>
        <w:rPr>
          <w:rFonts w:ascii="Verdana" w:hAnsi="Verdana"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203"/>
      </w:tblGrid>
      <w:tr w:rsidR="00491B07" w:rsidRPr="00752509" w:rsidTr="00F35CF3">
        <w:trPr>
          <w:jc w:val="center"/>
        </w:trPr>
        <w:tc>
          <w:tcPr>
            <w:tcW w:w="1468" w:type="dxa"/>
            <w:shd w:val="clear" w:color="auto" w:fill="auto"/>
            <w:vAlign w:val="center"/>
          </w:tcPr>
          <w:p w:rsidR="00491B07" w:rsidRPr="00F35CF3" w:rsidRDefault="00491B07" w:rsidP="006A633B">
            <w:pPr>
              <w:tabs>
                <w:tab w:val="left" w:pos="2266"/>
              </w:tabs>
              <w:suppressAutoHyphens/>
              <w:spacing w:line="276" w:lineRule="auto"/>
              <w:rPr>
                <w:rFonts w:ascii="Corbel" w:hAnsi="Corbel" w:cs="Arial"/>
                <w:b/>
                <w:spacing w:val="-3"/>
                <w:sz w:val="23"/>
                <w:szCs w:val="23"/>
              </w:rPr>
            </w:pPr>
            <w:r w:rsidRPr="00F35CF3">
              <w:rPr>
                <w:rFonts w:ascii="Corbel" w:hAnsi="Corbel" w:cs="Arial"/>
                <w:b/>
                <w:spacing w:val="-3"/>
                <w:sz w:val="23"/>
                <w:szCs w:val="23"/>
              </w:rPr>
              <w:t xml:space="preserve">Radicación: </w:t>
            </w:r>
          </w:p>
        </w:tc>
        <w:tc>
          <w:tcPr>
            <w:tcW w:w="5203" w:type="dxa"/>
            <w:shd w:val="clear" w:color="auto" w:fill="auto"/>
          </w:tcPr>
          <w:p w:rsidR="00491B07" w:rsidRPr="00F35CF3" w:rsidRDefault="006A633B" w:rsidP="006A633B">
            <w:pPr>
              <w:tabs>
                <w:tab w:val="left" w:pos="2266"/>
              </w:tabs>
              <w:suppressAutoHyphens/>
              <w:spacing w:line="276" w:lineRule="auto"/>
              <w:jc w:val="both"/>
              <w:rPr>
                <w:rFonts w:ascii="Corbel" w:hAnsi="Corbel" w:cs="Arial"/>
                <w:spacing w:val="-3"/>
                <w:sz w:val="23"/>
                <w:szCs w:val="23"/>
              </w:rPr>
            </w:pPr>
            <w:r>
              <w:rPr>
                <w:rFonts w:ascii="Corbel" w:hAnsi="Corbel" w:cs="Arial"/>
                <w:spacing w:val="-3"/>
                <w:sz w:val="23"/>
                <w:szCs w:val="23"/>
              </w:rPr>
              <w:t>66001 22 04 000 2017 00193</w:t>
            </w:r>
            <w:r w:rsidR="00D52F5A" w:rsidRPr="00F35CF3">
              <w:rPr>
                <w:rFonts w:ascii="Corbel" w:hAnsi="Corbel" w:cs="Arial"/>
                <w:spacing w:val="-3"/>
                <w:sz w:val="23"/>
                <w:szCs w:val="23"/>
              </w:rPr>
              <w:t xml:space="preserve"> 00</w:t>
            </w:r>
          </w:p>
        </w:tc>
      </w:tr>
      <w:tr w:rsidR="00491B07" w:rsidRPr="00752509" w:rsidTr="00F35CF3">
        <w:trPr>
          <w:jc w:val="center"/>
        </w:trPr>
        <w:tc>
          <w:tcPr>
            <w:tcW w:w="1468" w:type="dxa"/>
            <w:shd w:val="clear" w:color="auto" w:fill="auto"/>
            <w:vAlign w:val="center"/>
          </w:tcPr>
          <w:p w:rsidR="00491B07" w:rsidRPr="00F35CF3" w:rsidRDefault="00491B07" w:rsidP="006A633B">
            <w:pPr>
              <w:tabs>
                <w:tab w:val="left" w:pos="2266"/>
              </w:tabs>
              <w:suppressAutoHyphens/>
              <w:spacing w:line="276" w:lineRule="auto"/>
              <w:rPr>
                <w:rFonts w:ascii="Corbel" w:hAnsi="Corbel" w:cs="Arial"/>
                <w:b/>
                <w:spacing w:val="-3"/>
                <w:sz w:val="23"/>
                <w:szCs w:val="23"/>
              </w:rPr>
            </w:pPr>
            <w:r w:rsidRPr="00F35CF3">
              <w:rPr>
                <w:rFonts w:ascii="Corbel" w:hAnsi="Corbel" w:cs="Arial"/>
                <w:b/>
                <w:spacing w:val="-3"/>
                <w:sz w:val="23"/>
                <w:szCs w:val="23"/>
              </w:rPr>
              <w:t xml:space="preserve">Accionante: </w:t>
            </w:r>
          </w:p>
        </w:tc>
        <w:tc>
          <w:tcPr>
            <w:tcW w:w="5203" w:type="dxa"/>
            <w:shd w:val="clear" w:color="auto" w:fill="auto"/>
          </w:tcPr>
          <w:p w:rsidR="00491B07" w:rsidRPr="00F35CF3" w:rsidRDefault="006A633B" w:rsidP="006A633B">
            <w:pPr>
              <w:tabs>
                <w:tab w:val="left" w:pos="2266"/>
              </w:tabs>
              <w:suppressAutoHyphens/>
              <w:spacing w:line="276" w:lineRule="auto"/>
              <w:jc w:val="both"/>
              <w:rPr>
                <w:rFonts w:ascii="Corbel" w:hAnsi="Corbel" w:cs="Arial"/>
                <w:spacing w:val="-3"/>
                <w:sz w:val="23"/>
                <w:szCs w:val="23"/>
              </w:rPr>
            </w:pPr>
            <w:proofErr w:type="spellStart"/>
            <w:r>
              <w:rPr>
                <w:rFonts w:ascii="Corbel" w:hAnsi="Corbel" w:cs="Arial"/>
                <w:spacing w:val="-3"/>
                <w:sz w:val="23"/>
                <w:szCs w:val="23"/>
              </w:rPr>
              <w:t>Milvia</w:t>
            </w:r>
            <w:proofErr w:type="spellEnd"/>
            <w:r>
              <w:rPr>
                <w:rFonts w:ascii="Corbel" w:hAnsi="Corbel" w:cs="Arial"/>
                <w:spacing w:val="-3"/>
                <w:sz w:val="23"/>
                <w:szCs w:val="23"/>
              </w:rPr>
              <w:t xml:space="preserve"> López de Romo</w:t>
            </w:r>
          </w:p>
        </w:tc>
      </w:tr>
      <w:tr w:rsidR="00491B07" w:rsidRPr="00752509" w:rsidTr="00F35CF3">
        <w:trPr>
          <w:jc w:val="center"/>
        </w:trPr>
        <w:tc>
          <w:tcPr>
            <w:tcW w:w="1468" w:type="dxa"/>
            <w:shd w:val="clear" w:color="auto" w:fill="auto"/>
            <w:vAlign w:val="center"/>
          </w:tcPr>
          <w:p w:rsidR="00491B07" w:rsidRPr="00F35CF3" w:rsidRDefault="00491B07" w:rsidP="006A633B">
            <w:pPr>
              <w:tabs>
                <w:tab w:val="left" w:pos="2266"/>
              </w:tabs>
              <w:suppressAutoHyphens/>
              <w:spacing w:line="276" w:lineRule="auto"/>
              <w:rPr>
                <w:rFonts w:ascii="Corbel" w:hAnsi="Corbel" w:cs="Arial"/>
                <w:b/>
                <w:spacing w:val="-3"/>
                <w:sz w:val="23"/>
                <w:szCs w:val="23"/>
              </w:rPr>
            </w:pPr>
            <w:r w:rsidRPr="00F35CF3">
              <w:rPr>
                <w:rFonts w:ascii="Corbel" w:hAnsi="Corbel" w:cs="Arial"/>
                <w:b/>
                <w:spacing w:val="-3"/>
                <w:sz w:val="23"/>
                <w:szCs w:val="23"/>
              </w:rPr>
              <w:t xml:space="preserve">Accionado: </w:t>
            </w:r>
          </w:p>
        </w:tc>
        <w:tc>
          <w:tcPr>
            <w:tcW w:w="5203" w:type="dxa"/>
            <w:shd w:val="clear" w:color="auto" w:fill="auto"/>
          </w:tcPr>
          <w:p w:rsidR="00491B07" w:rsidRPr="00F35CF3" w:rsidRDefault="00F35CF3" w:rsidP="006A633B">
            <w:pPr>
              <w:tabs>
                <w:tab w:val="left" w:pos="2266"/>
              </w:tabs>
              <w:suppressAutoHyphens/>
              <w:spacing w:line="276" w:lineRule="auto"/>
              <w:jc w:val="both"/>
              <w:rPr>
                <w:rFonts w:ascii="Corbel" w:hAnsi="Corbel" w:cs="Arial"/>
                <w:spacing w:val="-3"/>
                <w:sz w:val="23"/>
                <w:szCs w:val="23"/>
              </w:rPr>
            </w:pPr>
            <w:r>
              <w:rPr>
                <w:rFonts w:ascii="Corbel" w:hAnsi="Corbel" w:cs="Arial"/>
                <w:spacing w:val="-3"/>
                <w:sz w:val="23"/>
                <w:szCs w:val="23"/>
              </w:rPr>
              <w:t>Dirección de Sanidad del Ejército Nacional y otros</w:t>
            </w:r>
          </w:p>
        </w:tc>
      </w:tr>
      <w:tr w:rsidR="00567A23" w:rsidRPr="00752509" w:rsidTr="00F35CF3">
        <w:trPr>
          <w:jc w:val="center"/>
        </w:trPr>
        <w:tc>
          <w:tcPr>
            <w:tcW w:w="1468" w:type="dxa"/>
            <w:shd w:val="clear" w:color="auto" w:fill="auto"/>
            <w:vAlign w:val="center"/>
          </w:tcPr>
          <w:p w:rsidR="00567A23" w:rsidRPr="00F35CF3" w:rsidRDefault="00567A23" w:rsidP="006A633B">
            <w:pPr>
              <w:tabs>
                <w:tab w:val="left" w:pos="2266"/>
              </w:tabs>
              <w:suppressAutoHyphens/>
              <w:spacing w:line="276" w:lineRule="auto"/>
              <w:rPr>
                <w:rFonts w:ascii="Corbel" w:hAnsi="Corbel" w:cs="Arial"/>
                <w:b/>
                <w:spacing w:val="-3"/>
                <w:sz w:val="23"/>
                <w:szCs w:val="23"/>
              </w:rPr>
            </w:pPr>
            <w:r w:rsidRPr="00F35CF3">
              <w:rPr>
                <w:rFonts w:ascii="Corbel" w:hAnsi="Corbel" w:cs="Arial"/>
                <w:b/>
                <w:spacing w:val="-3"/>
                <w:sz w:val="23"/>
                <w:szCs w:val="23"/>
              </w:rPr>
              <w:t xml:space="preserve">Decisión: </w:t>
            </w:r>
          </w:p>
        </w:tc>
        <w:tc>
          <w:tcPr>
            <w:tcW w:w="5203" w:type="dxa"/>
            <w:shd w:val="clear" w:color="auto" w:fill="auto"/>
          </w:tcPr>
          <w:p w:rsidR="00567A23" w:rsidRPr="00F35CF3" w:rsidRDefault="004A5A5B" w:rsidP="006A633B">
            <w:pPr>
              <w:tabs>
                <w:tab w:val="left" w:pos="2266"/>
              </w:tabs>
              <w:suppressAutoHyphens/>
              <w:spacing w:line="276" w:lineRule="auto"/>
              <w:jc w:val="both"/>
              <w:rPr>
                <w:rFonts w:ascii="Corbel" w:hAnsi="Corbel" w:cs="Arial"/>
                <w:spacing w:val="-3"/>
                <w:sz w:val="23"/>
                <w:szCs w:val="23"/>
              </w:rPr>
            </w:pPr>
            <w:r w:rsidRPr="00F35CF3">
              <w:rPr>
                <w:rFonts w:ascii="Corbel" w:hAnsi="Corbel" w:cs="Arial"/>
                <w:spacing w:val="-3"/>
                <w:sz w:val="23"/>
                <w:szCs w:val="23"/>
              </w:rPr>
              <w:t xml:space="preserve">Tutela </w:t>
            </w:r>
            <w:r w:rsidR="00F35CF3">
              <w:rPr>
                <w:rFonts w:ascii="Corbel" w:hAnsi="Corbel" w:cs="Arial"/>
                <w:spacing w:val="-3"/>
                <w:sz w:val="23"/>
                <w:szCs w:val="23"/>
              </w:rPr>
              <w:t>derecho a la salud</w:t>
            </w:r>
          </w:p>
        </w:tc>
      </w:tr>
    </w:tbl>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644BE5" w:rsidRPr="007078DC" w:rsidRDefault="003850F0" w:rsidP="007078DC">
      <w:pPr>
        <w:widowControl w:val="0"/>
        <w:tabs>
          <w:tab w:val="center" w:pos="4644"/>
          <w:tab w:val="left" w:pos="6780"/>
        </w:tabs>
        <w:autoSpaceDE w:val="0"/>
        <w:autoSpaceDN w:val="0"/>
        <w:adjustRightInd w:val="0"/>
        <w:spacing w:line="480" w:lineRule="auto"/>
        <w:rPr>
          <w:rFonts w:ascii="Verdana" w:hAnsi="Verdana" w:cs="Arial"/>
          <w:b/>
          <w:sz w:val="22"/>
          <w:szCs w:val="26"/>
        </w:rPr>
      </w:pPr>
      <w:r>
        <w:rPr>
          <w:rFonts w:ascii="Verdana" w:hAnsi="Verdana" w:cs="Arial"/>
          <w:b/>
          <w:sz w:val="26"/>
          <w:szCs w:val="26"/>
        </w:rPr>
        <w:tab/>
      </w:r>
    </w:p>
    <w:p w:rsidR="00F72093" w:rsidRPr="006A633B" w:rsidRDefault="00F72093" w:rsidP="006A633B">
      <w:pPr>
        <w:widowControl w:val="0"/>
        <w:tabs>
          <w:tab w:val="center" w:pos="4644"/>
          <w:tab w:val="left" w:pos="6780"/>
        </w:tabs>
        <w:autoSpaceDE w:val="0"/>
        <w:autoSpaceDN w:val="0"/>
        <w:adjustRightInd w:val="0"/>
        <w:spacing w:line="312" w:lineRule="auto"/>
        <w:jc w:val="center"/>
        <w:rPr>
          <w:rFonts w:ascii="Verdana" w:hAnsi="Verdana" w:cs="Arial"/>
          <w:b/>
          <w:bCs/>
          <w:i/>
          <w:sz w:val="26"/>
          <w:szCs w:val="26"/>
        </w:rPr>
      </w:pPr>
      <w:r w:rsidRPr="006A633B">
        <w:rPr>
          <w:rFonts w:ascii="Verdana" w:hAnsi="Verdana" w:cs="Arial"/>
          <w:b/>
          <w:sz w:val="26"/>
          <w:szCs w:val="26"/>
        </w:rPr>
        <w:lastRenderedPageBreak/>
        <w:t>ASUNTO</w:t>
      </w:r>
      <w:r w:rsidR="008C26A9" w:rsidRPr="006A633B">
        <w:rPr>
          <w:rFonts w:ascii="Verdana" w:hAnsi="Verdana" w:cs="Arial"/>
          <w:b/>
          <w:sz w:val="26"/>
          <w:szCs w:val="26"/>
        </w:rPr>
        <w:t>:</w:t>
      </w:r>
    </w:p>
    <w:p w:rsidR="00F72093" w:rsidRPr="006A633B" w:rsidRDefault="00F72093" w:rsidP="006A633B">
      <w:pPr>
        <w:widowControl w:val="0"/>
        <w:tabs>
          <w:tab w:val="left" w:pos="561"/>
        </w:tabs>
        <w:autoSpaceDE w:val="0"/>
        <w:autoSpaceDN w:val="0"/>
        <w:adjustRightInd w:val="0"/>
        <w:spacing w:line="276" w:lineRule="auto"/>
        <w:jc w:val="both"/>
        <w:rPr>
          <w:rFonts w:ascii="Verdana" w:hAnsi="Verdana" w:cs="Arial"/>
          <w:sz w:val="26"/>
          <w:szCs w:val="26"/>
        </w:rPr>
      </w:pPr>
    </w:p>
    <w:p w:rsidR="00176E15" w:rsidRPr="006A633B" w:rsidRDefault="00314383" w:rsidP="006A633B">
      <w:pPr>
        <w:widowControl w:val="0"/>
        <w:autoSpaceDE w:val="0"/>
        <w:autoSpaceDN w:val="0"/>
        <w:adjustRightInd w:val="0"/>
        <w:spacing w:line="312" w:lineRule="auto"/>
        <w:jc w:val="both"/>
        <w:rPr>
          <w:rFonts w:ascii="Verdana" w:hAnsi="Verdana" w:cs="Arial"/>
          <w:sz w:val="26"/>
          <w:szCs w:val="26"/>
        </w:rPr>
      </w:pPr>
      <w:r w:rsidRPr="006A633B">
        <w:rPr>
          <w:rFonts w:ascii="Verdana" w:hAnsi="Verdana" w:cs="Arial"/>
          <w:sz w:val="26"/>
          <w:szCs w:val="26"/>
        </w:rPr>
        <w:t xml:space="preserve">Procede la </w:t>
      </w:r>
      <w:r w:rsidR="0075656B" w:rsidRPr="006A633B">
        <w:rPr>
          <w:rFonts w:ascii="Verdana" w:hAnsi="Verdana" w:cs="Arial"/>
          <w:sz w:val="26"/>
          <w:szCs w:val="26"/>
        </w:rPr>
        <w:t>Colegiatura</w:t>
      </w:r>
      <w:r w:rsidRPr="006A633B">
        <w:rPr>
          <w:rFonts w:ascii="Verdana" w:hAnsi="Verdana" w:cs="Arial"/>
          <w:sz w:val="26"/>
          <w:szCs w:val="26"/>
        </w:rPr>
        <w:t xml:space="preserve"> a resolver lo que en derecho corresponda, con ocasión de la ac</w:t>
      </w:r>
      <w:r w:rsidR="00B07AA2" w:rsidRPr="006A633B">
        <w:rPr>
          <w:rFonts w:ascii="Verdana" w:hAnsi="Verdana" w:cs="Arial"/>
          <w:sz w:val="26"/>
          <w:szCs w:val="26"/>
        </w:rPr>
        <w:t xml:space="preserve">ción de tutela instaurada por </w:t>
      </w:r>
      <w:r w:rsidR="00E44B28" w:rsidRPr="006A633B">
        <w:rPr>
          <w:rFonts w:ascii="Verdana" w:hAnsi="Verdana" w:cs="Arial"/>
          <w:sz w:val="26"/>
          <w:szCs w:val="26"/>
        </w:rPr>
        <w:t xml:space="preserve">la </w:t>
      </w:r>
      <w:r w:rsidR="0075656B" w:rsidRPr="006A633B">
        <w:rPr>
          <w:rFonts w:ascii="Verdana" w:hAnsi="Verdana" w:cs="Arial"/>
          <w:sz w:val="26"/>
          <w:szCs w:val="26"/>
        </w:rPr>
        <w:t>señora</w:t>
      </w:r>
      <w:r w:rsidR="00E44B28" w:rsidRPr="006A633B">
        <w:rPr>
          <w:rFonts w:ascii="Verdana" w:hAnsi="Verdana" w:cs="Arial"/>
          <w:sz w:val="26"/>
          <w:szCs w:val="26"/>
        </w:rPr>
        <w:t xml:space="preserve"> </w:t>
      </w:r>
      <w:proofErr w:type="spellStart"/>
      <w:r w:rsidR="006A633B" w:rsidRPr="006A633B">
        <w:rPr>
          <w:rFonts w:ascii="Verdana" w:hAnsi="Verdana" w:cs="Arial"/>
          <w:b/>
          <w:sz w:val="26"/>
          <w:szCs w:val="26"/>
        </w:rPr>
        <w:t>MILVIA</w:t>
      </w:r>
      <w:proofErr w:type="spellEnd"/>
      <w:r w:rsidR="006A633B" w:rsidRPr="006A633B">
        <w:rPr>
          <w:rFonts w:ascii="Verdana" w:hAnsi="Verdana" w:cs="Arial"/>
          <w:b/>
          <w:sz w:val="26"/>
          <w:szCs w:val="26"/>
        </w:rPr>
        <w:t xml:space="preserve"> LÓPEZ DE ROMO</w:t>
      </w:r>
      <w:r w:rsidR="00E44B28" w:rsidRPr="006A633B">
        <w:rPr>
          <w:rFonts w:ascii="Verdana" w:hAnsi="Verdana" w:cs="Arial"/>
          <w:b/>
          <w:sz w:val="26"/>
          <w:szCs w:val="26"/>
        </w:rPr>
        <w:t xml:space="preserve"> </w:t>
      </w:r>
      <w:r w:rsidR="00706ED1" w:rsidRPr="006A633B">
        <w:rPr>
          <w:rFonts w:ascii="Verdana" w:hAnsi="Verdana" w:cs="Arial"/>
          <w:sz w:val="26"/>
          <w:szCs w:val="26"/>
        </w:rPr>
        <w:t>en contra del</w:t>
      </w:r>
      <w:r w:rsidR="000267BD">
        <w:rPr>
          <w:rFonts w:ascii="Verdana" w:hAnsi="Verdana" w:cs="Arial"/>
          <w:sz w:val="26"/>
          <w:szCs w:val="26"/>
        </w:rPr>
        <w:t xml:space="preserve"> </w:t>
      </w:r>
      <w:r w:rsidR="000267BD" w:rsidRPr="002130A8">
        <w:rPr>
          <w:rFonts w:ascii="Verdana" w:hAnsi="Verdana" w:cs="Arial"/>
          <w:b/>
          <w:sz w:val="26"/>
          <w:szCs w:val="26"/>
        </w:rPr>
        <w:t>ÁREA DE SANIDAD DEL BATALLÓN DE ARTILLERÍA No. 8 “BATALLA DE SAN MATEO”</w:t>
      </w:r>
      <w:r w:rsidRPr="006A633B">
        <w:rPr>
          <w:rFonts w:ascii="Verdana" w:hAnsi="Verdana" w:cs="Arial"/>
          <w:sz w:val="26"/>
          <w:szCs w:val="26"/>
        </w:rPr>
        <w:t>, por la presunta vulneración de su</w:t>
      </w:r>
      <w:r w:rsidR="000200A1" w:rsidRPr="006A633B">
        <w:rPr>
          <w:rFonts w:ascii="Verdana" w:hAnsi="Verdana" w:cs="Arial"/>
          <w:sz w:val="26"/>
          <w:szCs w:val="26"/>
        </w:rPr>
        <w:t>s</w:t>
      </w:r>
      <w:r w:rsidRPr="006A633B">
        <w:rPr>
          <w:rFonts w:ascii="Verdana" w:hAnsi="Verdana" w:cs="Arial"/>
          <w:sz w:val="26"/>
          <w:szCs w:val="26"/>
        </w:rPr>
        <w:t xml:space="preserve"> derecho</w:t>
      </w:r>
      <w:r w:rsidR="000200A1" w:rsidRPr="006A633B">
        <w:rPr>
          <w:rFonts w:ascii="Verdana" w:hAnsi="Verdana" w:cs="Arial"/>
          <w:sz w:val="26"/>
          <w:szCs w:val="26"/>
        </w:rPr>
        <w:t>s</w:t>
      </w:r>
      <w:r w:rsidRPr="006A633B">
        <w:rPr>
          <w:rFonts w:ascii="Verdana" w:hAnsi="Verdana" w:cs="Arial"/>
          <w:sz w:val="26"/>
          <w:szCs w:val="26"/>
        </w:rPr>
        <w:t xml:space="preserve"> fundamental</w:t>
      </w:r>
      <w:r w:rsidR="000200A1" w:rsidRPr="006A633B">
        <w:rPr>
          <w:rFonts w:ascii="Verdana" w:hAnsi="Verdana" w:cs="Arial"/>
          <w:sz w:val="26"/>
          <w:szCs w:val="26"/>
        </w:rPr>
        <w:t>es a la salud</w:t>
      </w:r>
      <w:r w:rsidR="000267BD">
        <w:rPr>
          <w:rFonts w:ascii="Verdana" w:hAnsi="Verdana" w:cs="Arial"/>
          <w:sz w:val="26"/>
          <w:szCs w:val="26"/>
        </w:rPr>
        <w:t>,</w:t>
      </w:r>
      <w:r w:rsidR="002B5A5B" w:rsidRPr="006A633B">
        <w:rPr>
          <w:rFonts w:ascii="Verdana" w:hAnsi="Verdana" w:cs="Arial"/>
          <w:sz w:val="26"/>
          <w:szCs w:val="26"/>
        </w:rPr>
        <w:t xml:space="preserve"> a la </w:t>
      </w:r>
      <w:r w:rsidR="000200A1" w:rsidRPr="006A633B">
        <w:rPr>
          <w:rFonts w:ascii="Verdana" w:hAnsi="Verdana" w:cs="Arial"/>
          <w:sz w:val="26"/>
          <w:szCs w:val="26"/>
        </w:rPr>
        <w:t>v</w:t>
      </w:r>
      <w:r w:rsidR="002B5A5B" w:rsidRPr="006A633B">
        <w:rPr>
          <w:rFonts w:ascii="Verdana" w:hAnsi="Verdana" w:cs="Arial"/>
          <w:sz w:val="26"/>
          <w:szCs w:val="26"/>
        </w:rPr>
        <w:t>ida</w:t>
      </w:r>
      <w:r w:rsidR="000267BD">
        <w:rPr>
          <w:rFonts w:ascii="Verdana" w:hAnsi="Verdana" w:cs="Arial"/>
          <w:sz w:val="26"/>
          <w:szCs w:val="26"/>
        </w:rPr>
        <w:t xml:space="preserve"> y a la dignidad humana</w:t>
      </w:r>
      <w:r w:rsidRPr="006A633B">
        <w:rPr>
          <w:rFonts w:ascii="Verdana" w:hAnsi="Verdana" w:cs="Arial"/>
          <w:sz w:val="26"/>
          <w:szCs w:val="26"/>
        </w:rPr>
        <w:t xml:space="preserve">. </w:t>
      </w:r>
    </w:p>
    <w:p w:rsidR="005129ED" w:rsidRPr="006A633B" w:rsidRDefault="005129ED" w:rsidP="006A633B">
      <w:pPr>
        <w:widowControl w:val="0"/>
        <w:autoSpaceDE w:val="0"/>
        <w:autoSpaceDN w:val="0"/>
        <w:adjustRightInd w:val="0"/>
        <w:spacing w:line="360" w:lineRule="auto"/>
        <w:jc w:val="both"/>
        <w:rPr>
          <w:rFonts w:ascii="Verdana" w:hAnsi="Verdana" w:cs="Arial"/>
          <w:sz w:val="26"/>
          <w:szCs w:val="26"/>
        </w:rPr>
      </w:pPr>
    </w:p>
    <w:p w:rsidR="00F72093" w:rsidRPr="006A633B" w:rsidRDefault="00F72093" w:rsidP="006A633B">
      <w:pPr>
        <w:widowControl w:val="0"/>
        <w:tabs>
          <w:tab w:val="left" w:pos="561"/>
        </w:tabs>
        <w:autoSpaceDE w:val="0"/>
        <w:autoSpaceDN w:val="0"/>
        <w:adjustRightInd w:val="0"/>
        <w:spacing w:line="312" w:lineRule="auto"/>
        <w:jc w:val="center"/>
        <w:rPr>
          <w:rFonts w:ascii="Verdana" w:hAnsi="Verdana" w:cs="Arial"/>
          <w:b/>
          <w:sz w:val="26"/>
          <w:szCs w:val="26"/>
        </w:rPr>
      </w:pPr>
      <w:r w:rsidRPr="006A633B">
        <w:rPr>
          <w:rFonts w:ascii="Verdana" w:hAnsi="Verdana" w:cs="Arial"/>
          <w:b/>
          <w:sz w:val="26"/>
          <w:szCs w:val="26"/>
        </w:rPr>
        <w:t>ANTECEDENTES</w:t>
      </w:r>
      <w:r w:rsidR="008C26A9" w:rsidRPr="006A633B">
        <w:rPr>
          <w:rFonts w:ascii="Verdana" w:hAnsi="Verdana" w:cs="Arial"/>
          <w:b/>
          <w:sz w:val="26"/>
          <w:szCs w:val="26"/>
        </w:rPr>
        <w:t>:</w:t>
      </w:r>
    </w:p>
    <w:p w:rsidR="006E350F" w:rsidRPr="006A633B" w:rsidRDefault="006E350F" w:rsidP="006A633B">
      <w:pPr>
        <w:widowControl w:val="0"/>
        <w:tabs>
          <w:tab w:val="left" w:pos="561"/>
        </w:tabs>
        <w:autoSpaceDE w:val="0"/>
        <w:autoSpaceDN w:val="0"/>
        <w:adjustRightInd w:val="0"/>
        <w:spacing w:line="276" w:lineRule="auto"/>
        <w:jc w:val="center"/>
        <w:rPr>
          <w:rFonts w:ascii="Verdana" w:hAnsi="Verdana" w:cs="Arial"/>
          <w:b/>
          <w:sz w:val="26"/>
          <w:szCs w:val="26"/>
        </w:rPr>
      </w:pPr>
    </w:p>
    <w:p w:rsidR="00173650" w:rsidRDefault="009E3955" w:rsidP="005441B4">
      <w:pPr>
        <w:widowControl w:val="0"/>
        <w:tabs>
          <w:tab w:val="left" w:pos="561"/>
        </w:tabs>
        <w:autoSpaceDE w:val="0"/>
        <w:autoSpaceDN w:val="0"/>
        <w:adjustRightInd w:val="0"/>
        <w:spacing w:line="312" w:lineRule="auto"/>
        <w:jc w:val="both"/>
        <w:rPr>
          <w:rFonts w:ascii="Verdana" w:hAnsi="Verdana" w:cs="Arial"/>
          <w:sz w:val="26"/>
          <w:szCs w:val="26"/>
        </w:rPr>
      </w:pPr>
      <w:r w:rsidRPr="006A633B">
        <w:rPr>
          <w:rFonts w:ascii="Verdana" w:hAnsi="Verdana" w:cs="Arial"/>
          <w:sz w:val="26"/>
          <w:szCs w:val="26"/>
        </w:rPr>
        <w:t xml:space="preserve">Manifestó la </w:t>
      </w:r>
      <w:r w:rsidR="00173650">
        <w:rPr>
          <w:rFonts w:ascii="Verdana" w:hAnsi="Verdana" w:cs="Arial"/>
          <w:sz w:val="26"/>
          <w:szCs w:val="26"/>
        </w:rPr>
        <w:t xml:space="preserve">accionante que fue diagnosticada con </w:t>
      </w:r>
      <w:r w:rsidR="00173650" w:rsidRPr="00173650">
        <w:rPr>
          <w:rFonts w:ascii="Verdana" w:hAnsi="Verdana" w:cs="Arial"/>
          <w:sz w:val="20"/>
          <w:szCs w:val="20"/>
        </w:rPr>
        <w:t xml:space="preserve">“CIE -10 </w:t>
      </w:r>
      <w:proofErr w:type="spellStart"/>
      <w:r w:rsidR="00173650" w:rsidRPr="00173650">
        <w:rPr>
          <w:rFonts w:ascii="Verdana" w:hAnsi="Verdana" w:cs="Arial"/>
          <w:sz w:val="20"/>
          <w:szCs w:val="20"/>
        </w:rPr>
        <w:t>BLEFAROCALASIA</w:t>
      </w:r>
      <w:proofErr w:type="spellEnd"/>
      <w:r w:rsidR="00173650" w:rsidRPr="00173650">
        <w:rPr>
          <w:rFonts w:ascii="Verdana" w:hAnsi="Verdana" w:cs="Arial"/>
          <w:sz w:val="20"/>
          <w:szCs w:val="20"/>
        </w:rPr>
        <w:t>”</w:t>
      </w:r>
      <w:r w:rsidR="00173650">
        <w:rPr>
          <w:rFonts w:ascii="Verdana" w:hAnsi="Verdana" w:cs="Arial"/>
          <w:sz w:val="26"/>
          <w:szCs w:val="26"/>
        </w:rPr>
        <w:t>, patolog</w:t>
      </w:r>
      <w:r w:rsidR="00520C65">
        <w:rPr>
          <w:rFonts w:ascii="Verdana" w:hAnsi="Verdana" w:cs="Arial"/>
          <w:sz w:val="26"/>
          <w:szCs w:val="26"/>
        </w:rPr>
        <w:t>ía para la cual su</w:t>
      </w:r>
      <w:r w:rsidR="00173650">
        <w:rPr>
          <w:rFonts w:ascii="Verdana" w:hAnsi="Verdana" w:cs="Arial"/>
          <w:sz w:val="26"/>
          <w:szCs w:val="26"/>
        </w:rPr>
        <w:t xml:space="preserve"> médico tratante determinó que era necesario practicarle un procedimiento quirúrgico denominado </w:t>
      </w:r>
      <w:r w:rsidR="00173650">
        <w:rPr>
          <w:rFonts w:ascii="Verdana" w:hAnsi="Verdana" w:cs="Arial"/>
          <w:sz w:val="20"/>
          <w:szCs w:val="20"/>
        </w:rPr>
        <w:t xml:space="preserve">“BLEFAROPLASTIA FUNCIONAL </w:t>
      </w:r>
      <w:proofErr w:type="spellStart"/>
      <w:r w:rsidR="00173650">
        <w:rPr>
          <w:rFonts w:ascii="Verdana" w:hAnsi="Verdana" w:cs="Arial"/>
          <w:sz w:val="20"/>
          <w:szCs w:val="20"/>
        </w:rPr>
        <w:t>AQ</w:t>
      </w:r>
      <w:proofErr w:type="spellEnd"/>
      <w:r w:rsidR="00173650">
        <w:rPr>
          <w:rFonts w:ascii="Verdana" w:hAnsi="Verdana" w:cs="Arial"/>
          <w:sz w:val="20"/>
          <w:szCs w:val="20"/>
        </w:rPr>
        <w:t>”</w:t>
      </w:r>
      <w:r w:rsidR="00173650">
        <w:rPr>
          <w:rFonts w:ascii="Verdana" w:hAnsi="Verdana" w:cs="Arial"/>
          <w:sz w:val="26"/>
          <w:szCs w:val="26"/>
        </w:rPr>
        <w:t xml:space="preserve">, </w:t>
      </w:r>
      <w:r w:rsidR="008B4C65">
        <w:rPr>
          <w:rFonts w:ascii="Verdana" w:hAnsi="Verdana" w:cs="Arial"/>
          <w:sz w:val="26"/>
          <w:szCs w:val="26"/>
        </w:rPr>
        <w:t xml:space="preserve">aclarando que la misma no constituye una cirugía estética, sino para evitar la pérdida funcional de la visión. </w:t>
      </w:r>
    </w:p>
    <w:p w:rsidR="00520C65" w:rsidRDefault="00520C65" w:rsidP="007078DC">
      <w:pPr>
        <w:widowControl w:val="0"/>
        <w:tabs>
          <w:tab w:val="left" w:pos="561"/>
        </w:tabs>
        <w:autoSpaceDE w:val="0"/>
        <w:autoSpaceDN w:val="0"/>
        <w:adjustRightInd w:val="0"/>
        <w:spacing w:line="276" w:lineRule="auto"/>
        <w:jc w:val="both"/>
        <w:rPr>
          <w:rFonts w:ascii="Verdana" w:hAnsi="Verdana" w:cs="Arial"/>
          <w:sz w:val="26"/>
          <w:szCs w:val="26"/>
        </w:rPr>
      </w:pPr>
    </w:p>
    <w:p w:rsidR="00520C65" w:rsidRDefault="00520C65" w:rsidP="005441B4">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El 11 de abril del año que transcurre radicó la documentación respectiva para que se le autorizara la realización de la cirugía ordenada, sin embargo, el Comité Técnico Científico negó dicho procedimiento. </w:t>
      </w:r>
    </w:p>
    <w:p w:rsidR="005441B4" w:rsidRDefault="005441B4" w:rsidP="007078DC">
      <w:pPr>
        <w:widowControl w:val="0"/>
        <w:tabs>
          <w:tab w:val="left" w:pos="561"/>
        </w:tabs>
        <w:autoSpaceDE w:val="0"/>
        <w:autoSpaceDN w:val="0"/>
        <w:adjustRightInd w:val="0"/>
        <w:spacing w:line="276" w:lineRule="auto"/>
        <w:jc w:val="both"/>
        <w:rPr>
          <w:rFonts w:ascii="Verdana" w:hAnsi="Verdana" w:cs="Arial"/>
          <w:sz w:val="26"/>
          <w:szCs w:val="26"/>
        </w:rPr>
      </w:pPr>
    </w:p>
    <w:p w:rsidR="005441B4" w:rsidRPr="00173650" w:rsidRDefault="005441B4" w:rsidP="005441B4">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Refirió la señora </w:t>
      </w:r>
      <w:proofErr w:type="spellStart"/>
      <w:r>
        <w:rPr>
          <w:rFonts w:ascii="Verdana" w:hAnsi="Verdana" w:cs="Arial"/>
          <w:sz w:val="26"/>
          <w:szCs w:val="26"/>
        </w:rPr>
        <w:t>Milvia</w:t>
      </w:r>
      <w:proofErr w:type="spellEnd"/>
      <w:r>
        <w:rPr>
          <w:rFonts w:ascii="Verdana" w:hAnsi="Verdana" w:cs="Arial"/>
          <w:sz w:val="26"/>
          <w:szCs w:val="26"/>
        </w:rPr>
        <w:t xml:space="preserve"> que tal impedimento afecta su calidad de vida, y de contera se vulneran sus derechos fundamentales </w:t>
      </w:r>
      <w:r w:rsidRPr="006A633B">
        <w:rPr>
          <w:rFonts w:ascii="Verdana" w:hAnsi="Verdana" w:cs="Arial"/>
          <w:sz w:val="26"/>
          <w:szCs w:val="26"/>
        </w:rPr>
        <w:t>a la salud</w:t>
      </w:r>
      <w:r>
        <w:rPr>
          <w:rFonts w:ascii="Verdana" w:hAnsi="Verdana" w:cs="Arial"/>
          <w:sz w:val="26"/>
          <w:szCs w:val="26"/>
        </w:rPr>
        <w:t>,</w:t>
      </w:r>
      <w:r w:rsidRPr="006A633B">
        <w:rPr>
          <w:rFonts w:ascii="Verdana" w:hAnsi="Verdana" w:cs="Arial"/>
          <w:sz w:val="26"/>
          <w:szCs w:val="26"/>
        </w:rPr>
        <w:t xml:space="preserve"> a la vida</w:t>
      </w:r>
      <w:r>
        <w:rPr>
          <w:rFonts w:ascii="Verdana" w:hAnsi="Verdana" w:cs="Arial"/>
          <w:sz w:val="26"/>
          <w:szCs w:val="26"/>
        </w:rPr>
        <w:t xml:space="preserve"> y a la dignidad humana</w:t>
      </w:r>
      <w:r w:rsidRPr="006A633B">
        <w:rPr>
          <w:rFonts w:ascii="Verdana" w:hAnsi="Verdana" w:cs="Arial"/>
          <w:sz w:val="26"/>
          <w:szCs w:val="26"/>
        </w:rPr>
        <w:t>.</w:t>
      </w:r>
      <w:r>
        <w:rPr>
          <w:rFonts w:ascii="Verdana" w:hAnsi="Verdana" w:cs="Arial"/>
          <w:sz w:val="26"/>
          <w:szCs w:val="26"/>
        </w:rPr>
        <w:t xml:space="preserve">    </w:t>
      </w:r>
    </w:p>
    <w:p w:rsidR="00F565CB" w:rsidRPr="006A633B" w:rsidRDefault="00F565CB" w:rsidP="00E40DFD">
      <w:pPr>
        <w:widowControl w:val="0"/>
        <w:tabs>
          <w:tab w:val="left" w:pos="561"/>
        </w:tabs>
        <w:autoSpaceDE w:val="0"/>
        <w:autoSpaceDN w:val="0"/>
        <w:adjustRightInd w:val="0"/>
        <w:spacing w:line="360" w:lineRule="auto"/>
        <w:jc w:val="both"/>
        <w:rPr>
          <w:rFonts w:ascii="Verdana" w:hAnsi="Verdana" w:cs="Arial"/>
          <w:sz w:val="26"/>
          <w:szCs w:val="26"/>
        </w:rPr>
      </w:pPr>
    </w:p>
    <w:p w:rsidR="008C26A9" w:rsidRPr="006A633B" w:rsidRDefault="00E40DFD" w:rsidP="006A633B">
      <w:pPr>
        <w:widowControl w:val="0"/>
        <w:tabs>
          <w:tab w:val="left" w:pos="561"/>
        </w:tabs>
        <w:autoSpaceDE w:val="0"/>
        <w:autoSpaceDN w:val="0"/>
        <w:adjustRightInd w:val="0"/>
        <w:spacing w:line="312" w:lineRule="auto"/>
        <w:jc w:val="center"/>
        <w:rPr>
          <w:rFonts w:ascii="Verdana" w:hAnsi="Verdana" w:cs="Arial"/>
          <w:b/>
          <w:sz w:val="26"/>
          <w:szCs w:val="26"/>
        </w:rPr>
      </w:pPr>
      <w:r>
        <w:rPr>
          <w:rFonts w:ascii="Verdana" w:hAnsi="Verdana" w:cs="Arial"/>
          <w:b/>
          <w:sz w:val="26"/>
          <w:szCs w:val="26"/>
        </w:rPr>
        <w:t>PRETENSIONES</w:t>
      </w:r>
      <w:r w:rsidR="008C26A9" w:rsidRPr="006A633B">
        <w:rPr>
          <w:rFonts w:ascii="Verdana" w:hAnsi="Verdana" w:cs="Arial"/>
          <w:b/>
          <w:sz w:val="26"/>
          <w:szCs w:val="26"/>
        </w:rPr>
        <w:t>:</w:t>
      </w:r>
    </w:p>
    <w:p w:rsidR="008C26A9" w:rsidRPr="006A633B" w:rsidRDefault="008C26A9" w:rsidP="00E40DFD">
      <w:pPr>
        <w:widowControl w:val="0"/>
        <w:tabs>
          <w:tab w:val="left" w:pos="561"/>
        </w:tabs>
        <w:autoSpaceDE w:val="0"/>
        <w:autoSpaceDN w:val="0"/>
        <w:adjustRightInd w:val="0"/>
        <w:spacing w:line="276" w:lineRule="auto"/>
        <w:jc w:val="center"/>
        <w:rPr>
          <w:rFonts w:ascii="Verdana" w:hAnsi="Verdana" w:cs="Arial"/>
          <w:b/>
          <w:sz w:val="26"/>
          <w:szCs w:val="26"/>
        </w:rPr>
      </w:pPr>
    </w:p>
    <w:p w:rsidR="001512C5" w:rsidRPr="006A633B" w:rsidRDefault="001512C5" w:rsidP="007078DC">
      <w:pPr>
        <w:widowControl w:val="0"/>
        <w:autoSpaceDE w:val="0"/>
        <w:autoSpaceDN w:val="0"/>
        <w:adjustRightInd w:val="0"/>
        <w:spacing w:line="312" w:lineRule="auto"/>
        <w:jc w:val="both"/>
        <w:rPr>
          <w:rFonts w:ascii="Verdana" w:hAnsi="Verdana" w:cs="Arial"/>
          <w:sz w:val="26"/>
          <w:szCs w:val="26"/>
        </w:rPr>
      </w:pPr>
      <w:r w:rsidRPr="006A633B">
        <w:rPr>
          <w:rFonts w:ascii="Verdana" w:hAnsi="Verdana" w:cs="Arial"/>
          <w:sz w:val="26"/>
          <w:szCs w:val="26"/>
        </w:rPr>
        <w:t>Con base en los hechos anteriormente relacionados, solicitó la</w:t>
      </w:r>
      <w:r w:rsidR="00EC0059">
        <w:rPr>
          <w:rFonts w:ascii="Verdana" w:hAnsi="Verdana" w:cs="Arial"/>
          <w:sz w:val="26"/>
          <w:szCs w:val="26"/>
        </w:rPr>
        <w:t xml:space="preserve"> actora que se amparen sus derechos fundamentales invocados inicialmente, </w:t>
      </w:r>
      <w:r w:rsidRPr="006A633B">
        <w:rPr>
          <w:rFonts w:ascii="Verdana" w:hAnsi="Verdana" w:cs="Arial"/>
          <w:sz w:val="26"/>
          <w:szCs w:val="26"/>
        </w:rPr>
        <w:t xml:space="preserve">y en consecuencia se ordene a </w:t>
      </w:r>
      <w:r w:rsidR="00CF74B3">
        <w:rPr>
          <w:rFonts w:ascii="Verdana" w:hAnsi="Verdana" w:cs="Arial"/>
          <w:sz w:val="26"/>
          <w:szCs w:val="26"/>
        </w:rPr>
        <w:t>Unidad</w:t>
      </w:r>
      <w:r w:rsidRPr="006A633B">
        <w:rPr>
          <w:rFonts w:ascii="Verdana" w:hAnsi="Verdana" w:cs="Arial"/>
          <w:sz w:val="26"/>
          <w:szCs w:val="26"/>
        </w:rPr>
        <w:t xml:space="preserve"> </w:t>
      </w:r>
      <w:r w:rsidR="00CF74B3">
        <w:rPr>
          <w:rFonts w:ascii="Verdana" w:hAnsi="Verdana" w:cs="Arial"/>
          <w:sz w:val="26"/>
          <w:szCs w:val="26"/>
        </w:rPr>
        <w:t xml:space="preserve">de </w:t>
      </w:r>
      <w:r w:rsidRPr="006A633B">
        <w:rPr>
          <w:rFonts w:ascii="Verdana" w:hAnsi="Verdana" w:cs="Arial"/>
          <w:sz w:val="26"/>
          <w:szCs w:val="26"/>
        </w:rPr>
        <w:t>Sanidad Militar</w:t>
      </w:r>
      <w:r w:rsidR="00CF74B3">
        <w:rPr>
          <w:rFonts w:ascii="Verdana" w:hAnsi="Verdana" w:cs="Arial"/>
          <w:sz w:val="26"/>
          <w:szCs w:val="26"/>
        </w:rPr>
        <w:t xml:space="preserve"> del Batallón de Artillería de Pereira,</w:t>
      </w:r>
      <w:r w:rsidRPr="006A633B">
        <w:rPr>
          <w:rFonts w:ascii="Verdana" w:hAnsi="Verdana" w:cs="Arial"/>
          <w:sz w:val="26"/>
          <w:szCs w:val="26"/>
        </w:rPr>
        <w:t xml:space="preserve"> que </w:t>
      </w:r>
      <w:r w:rsidR="00CF74B3">
        <w:rPr>
          <w:rFonts w:ascii="Verdana" w:hAnsi="Verdana" w:cs="Arial"/>
          <w:sz w:val="26"/>
          <w:szCs w:val="26"/>
        </w:rPr>
        <w:t>en el término de 48 horas procedan a realizar el procedimiento médico que resulta indispensable para la recuperación de su salud.</w:t>
      </w:r>
    </w:p>
    <w:p w:rsidR="008C26A9" w:rsidRPr="006A633B" w:rsidRDefault="008C26A9" w:rsidP="00E40DFD">
      <w:pPr>
        <w:widowControl w:val="0"/>
        <w:tabs>
          <w:tab w:val="left" w:pos="561"/>
        </w:tabs>
        <w:autoSpaceDE w:val="0"/>
        <w:autoSpaceDN w:val="0"/>
        <w:adjustRightInd w:val="0"/>
        <w:spacing w:line="360" w:lineRule="auto"/>
        <w:rPr>
          <w:rFonts w:ascii="Verdana" w:hAnsi="Verdana" w:cs="Arial"/>
          <w:b/>
          <w:sz w:val="26"/>
          <w:szCs w:val="26"/>
        </w:rPr>
      </w:pPr>
    </w:p>
    <w:p w:rsidR="005373E6" w:rsidRDefault="005373E6" w:rsidP="006A633B">
      <w:pPr>
        <w:widowControl w:val="0"/>
        <w:tabs>
          <w:tab w:val="left" w:pos="561"/>
        </w:tabs>
        <w:autoSpaceDE w:val="0"/>
        <w:autoSpaceDN w:val="0"/>
        <w:adjustRightInd w:val="0"/>
        <w:spacing w:line="312" w:lineRule="auto"/>
        <w:jc w:val="center"/>
        <w:rPr>
          <w:rFonts w:ascii="Verdana" w:hAnsi="Verdana" w:cs="Arial"/>
          <w:b/>
          <w:bCs/>
          <w:sz w:val="26"/>
          <w:szCs w:val="26"/>
        </w:rPr>
      </w:pPr>
    </w:p>
    <w:p w:rsidR="00CA0A0D" w:rsidRPr="006A633B" w:rsidRDefault="00CA0A0D" w:rsidP="006A633B">
      <w:pPr>
        <w:widowControl w:val="0"/>
        <w:tabs>
          <w:tab w:val="left" w:pos="561"/>
        </w:tabs>
        <w:autoSpaceDE w:val="0"/>
        <w:autoSpaceDN w:val="0"/>
        <w:adjustRightInd w:val="0"/>
        <w:spacing w:line="312" w:lineRule="auto"/>
        <w:jc w:val="center"/>
        <w:rPr>
          <w:rFonts w:ascii="Verdana" w:hAnsi="Verdana" w:cs="Arial"/>
          <w:b/>
          <w:bCs/>
          <w:sz w:val="26"/>
          <w:szCs w:val="26"/>
        </w:rPr>
      </w:pPr>
      <w:r w:rsidRPr="006A633B">
        <w:rPr>
          <w:rFonts w:ascii="Verdana" w:hAnsi="Verdana" w:cs="Arial"/>
          <w:b/>
          <w:bCs/>
          <w:sz w:val="26"/>
          <w:szCs w:val="26"/>
        </w:rPr>
        <w:lastRenderedPageBreak/>
        <w:t>TRÁMITE PROCESAL</w:t>
      </w:r>
      <w:r w:rsidR="008C26A9" w:rsidRPr="006A633B">
        <w:rPr>
          <w:rFonts w:ascii="Verdana" w:hAnsi="Verdana" w:cs="Arial"/>
          <w:b/>
          <w:bCs/>
          <w:sz w:val="26"/>
          <w:szCs w:val="26"/>
        </w:rPr>
        <w:t>:</w:t>
      </w:r>
    </w:p>
    <w:p w:rsidR="00CA0A0D" w:rsidRPr="006A633B" w:rsidRDefault="00CA0A0D" w:rsidP="00E40DFD">
      <w:pPr>
        <w:widowControl w:val="0"/>
        <w:tabs>
          <w:tab w:val="left" w:pos="561"/>
        </w:tabs>
        <w:autoSpaceDE w:val="0"/>
        <w:autoSpaceDN w:val="0"/>
        <w:adjustRightInd w:val="0"/>
        <w:spacing w:line="276" w:lineRule="auto"/>
        <w:rPr>
          <w:rFonts w:ascii="Verdana" w:hAnsi="Verdana" w:cs="Arial"/>
          <w:b/>
          <w:bCs/>
          <w:sz w:val="26"/>
          <w:szCs w:val="26"/>
        </w:rPr>
      </w:pPr>
    </w:p>
    <w:p w:rsidR="007071F3" w:rsidRDefault="005D4E3E" w:rsidP="007078DC">
      <w:pPr>
        <w:widowControl w:val="0"/>
        <w:tabs>
          <w:tab w:val="left" w:pos="561"/>
        </w:tabs>
        <w:autoSpaceDE w:val="0"/>
        <w:autoSpaceDN w:val="0"/>
        <w:adjustRightInd w:val="0"/>
        <w:spacing w:line="312" w:lineRule="auto"/>
        <w:jc w:val="both"/>
        <w:rPr>
          <w:rFonts w:ascii="Verdana" w:hAnsi="Verdana" w:cs="Arial"/>
          <w:bCs/>
          <w:sz w:val="26"/>
          <w:szCs w:val="26"/>
        </w:rPr>
      </w:pPr>
      <w:r w:rsidRPr="006A633B">
        <w:rPr>
          <w:rFonts w:ascii="Verdana" w:hAnsi="Verdana" w:cs="Arial"/>
          <w:bCs/>
          <w:sz w:val="26"/>
          <w:szCs w:val="26"/>
        </w:rPr>
        <w:t>La presente acció</w:t>
      </w:r>
      <w:r w:rsidR="00974896" w:rsidRPr="006A633B">
        <w:rPr>
          <w:rFonts w:ascii="Verdana" w:hAnsi="Verdana" w:cs="Arial"/>
          <w:bCs/>
          <w:sz w:val="26"/>
          <w:szCs w:val="26"/>
        </w:rPr>
        <w:t>n de tutela se recibió en este D</w:t>
      </w:r>
      <w:r w:rsidR="007071F3">
        <w:rPr>
          <w:rFonts w:ascii="Verdana" w:hAnsi="Verdana" w:cs="Arial"/>
          <w:bCs/>
          <w:sz w:val="26"/>
          <w:szCs w:val="26"/>
        </w:rPr>
        <w:t>espacho el 24</w:t>
      </w:r>
      <w:r w:rsidR="00996490" w:rsidRPr="006A633B">
        <w:rPr>
          <w:rFonts w:ascii="Verdana" w:hAnsi="Verdana" w:cs="Arial"/>
          <w:bCs/>
          <w:sz w:val="26"/>
          <w:szCs w:val="26"/>
        </w:rPr>
        <w:t xml:space="preserve"> de </w:t>
      </w:r>
      <w:r w:rsidR="007071F3">
        <w:rPr>
          <w:rFonts w:ascii="Verdana" w:hAnsi="Verdana" w:cs="Arial"/>
          <w:bCs/>
          <w:sz w:val="26"/>
          <w:szCs w:val="26"/>
        </w:rPr>
        <w:t xml:space="preserve">agosto de 2017, y se avocó su conocimiento por medio de auto del día siguiente, proveído dentro del cual se vinculó al Director General de Sanidad del Ejército Nacional, el Comandante y la Directora del Dispensario Médico No. 3029 del Batallón de Artillería No. 8 “Batalla de San Mateo”, y el Comité Técnico Científico de Oftalmología de la Dirección General de Sanidad Militar del Ejército Nacional. </w:t>
      </w:r>
    </w:p>
    <w:p w:rsidR="007078DC" w:rsidRDefault="007078DC" w:rsidP="007078DC">
      <w:pPr>
        <w:widowControl w:val="0"/>
        <w:tabs>
          <w:tab w:val="left" w:pos="561"/>
        </w:tabs>
        <w:autoSpaceDE w:val="0"/>
        <w:autoSpaceDN w:val="0"/>
        <w:adjustRightInd w:val="0"/>
        <w:spacing w:line="276" w:lineRule="auto"/>
        <w:jc w:val="both"/>
        <w:rPr>
          <w:rFonts w:ascii="Verdana" w:hAnsi="Verdana" w:cs="Arial"/>
          <w:bCs/>
          <w:sz w:val="26"/>
          <w:szCs w:val="26"/>
        </w:rPr>
      </w:pPr>
    </w:p>
    <w:p w:rsidR="007078DC" w:rsidRDefault="007078DC" w:rsidP="006A633B">
      <w:pPr>
        <w:widowControl w:val="0"/>
        <w:tabs>
          <w:tab w:val="left" w:pos="561"/>
        </w:tabs>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 xml:space="preserve">Igualmente, se requirió </w:t>
      </w:r>
      <w:proofErr w:type="gramStart"/>
      <w:r>
        <w:rPr>
          <w:rFonts w:ascii="Verdana" w:hAnsi="Verdana" w:cs="Arial"/>
          <w:bCs/>
          <w:sz w:val="26"/>
          <w:szCs w:val="26"/>
        </w:rPr>
        <w:t>a la</w:t>
      </w:r>
      <w:proofErr w:type="gramEnd"/>
      <w:r>
        <w:rPr>
          <w:rFonts w:ascii="Verdana" w:hAnsi="Verdana" w:cs="Arial"/>
          <w:bCs/>
          <w:sz w:val="26"/>
          <w:szCs w:val="26"/>
        </w:rPr>
        <w:t xml:space="preserve"> Médico Especialista en Oftalmología de la Unidad Oftalmológica Láser, Dra. Luisa Fernanda Viana </w:t>
      </w:r>
      <w:proofErr w:type="spellStart"/>
      <w:r>
        <w:rPr>
          <w:rFonts w:ascii="Verdana" w:hAnsi="Verdana" w:cs="Arial"/>
          <w:bCs/>
          <w:sz w:val="26"/>
          <w:szCs w:val="26"/>
        </w:rPr>
        <w:t>Schultz</w:t>
      </w:r>
      <w:proofErr w:type="spellEnd"/>
      <w:r>
        <w:rPr>
          <w:rFonts w:ascii="Verdana" w:hAnsi="Verdana" w:cs="Arial"/>
          <w:bCs/>
          <w:sz w:val="26"/>
          <w:szCs w:val="26"/>
        </w:rPr>
        <w:t xml:space="preserve">, para que informara sobre la urgencia y necesidad de la realización de la cirugía ordenada a la señora López de Romo, y las consecuencias que su no realización puede traer a su vida y a su integridad personal. </w:t>
      </w:r>
    </w:p>
    <w:p w:rsidR="005D4E3E" w:rsidRPr="00A84938" w:rsidRDefault="005D4E3E" w:rsidP="00A84938">
      <w:pPr>
        <w:widowControl w:val="0"/>
        <w:tabs>
          <w:tab w:val="left" w:pos="561"/>
        </w:tabs>
        <w:autoSpaceDE w:val="0"/>
        <w:autoSpaceDN w:val="0"/>
        <w:adjustRightInd w:val="0"/>
        <w:rPr>
          <w:rFonts w:ascii="Verdana" w:hAnsi="Verdana" w:cs="Arial"/>
          <w:bCs/>
          <w:sz w:val="22"/>
          <w:szCs w:val="26"/>
        </w:rPr>
      </w:pPr>
    </w:p>
    <w:p w:rsidR="00CA0A0D" w:rsidRPr="006A633B" w:rsidRDefault="00CA0A0D" w:rsidP="006A633B">
      <w:pPr>
        <w:autoSpaceDE w:val="0"/>
        <w:autoSpaceDN w:val="0"/>
        <w:adjustRightInd w:val="0"/>
        <w:spacing w:line="312" w:lineRule="auto"/>
        <w:jc w:val="center"/>
        <w:rPr>
          <w:rFonts w:ascii="Verdana" w:hAnsi="Verdana" w:cs="Verdana"/>
          <w:b/>
          <w:bCs/>
          <w:sz w:val="26"/>
          <w:szCs w:val="26"/>
        </w:rPr>
      </w:pPr>
      <w:r w:rsidRPr="006A633B">
        <w:rPr>
          <w:rFonts w:ascii="Verdana" w:hAnsi="Verdana" w:cs="Verdana"/>
          <w:b/>
          <w:bCs/>
          <w:sz w:val="26"/>
          <w:szCs w:val="26"/>
        </w:rPr>
        <w:t>RESPUESTA DE L</w:t>
      </w:r>
      <w:r w:rsidR="0090745B">
        <w:rPr>
          <w:rFonts w:ascii="Verdana" w:hAnsi="Verdana" w:cs="Verdana"/>
          <w:b/>
          <w:bCs/>
          <w:sz w:val="26"/>
          <w:szCs w:val="26"/>
        </w:rPr>
        <w:t>O</w:t>
      </w:r>
      <w:r w:rsidR="008C26A9" w:rsidRPr="006A633B">
        <w:rPr>
          <w:rFonts w:ascii="Verdana" w:hAnsi="Verdana" w:cs="Verdana"/>
          <w:b/>
          <w:bCs/>
          <w:sz w:val="26"/>
          <w:szCs w:val="26"/>
        </w:rPr>
        <w:t>S</w:t>
      </w:r>
      <w:r w:rsidR="00E25428" w:rsidRPr="006A633B">
        <w:rPr>
          <w:rFonts w:ascii="Verdana" w:hAnsi="Verdana" w:cs="Verdana"/>
          <w:b/>
          <w:bCs/>
          <w:sz w:val="26"/>
          <w:szCs w:val="26"/>
        </w:rPr>
        <w:t xml:space="preserve"> </w:t>
      </w:r>
      <w:r w:rsidR="0090745B">
        <w:rPr>
          <w:rFonts w:ascii="Verdana" w:hAnsi="Verdana" w:cs="Verdana"/>
          <w:b/>
          <w:bCs/>
          <w:sz w:val="26"/>
          <w:szCs w:val="26"/>
        </w:rPr>
        <w:t>ACCIONADO</w:t>
      </w:r>
      <w:r w:rsidR="00D05605">
        <w:rPr>
          <w:rFonts w:ascii="Verdana" w:hAnsi="Verdana" w:cs="Verdana"/>
          <w:b/>
          <w:bCs/>
          <w:sz w:val="26"/>
          <w:szCs w:val="26"/>
        </w:rPr>
        <w:t>S</w:t>
      </w:r>
      <w:r w:rsidR="0090745B">
        <w:rPr>
          <w:rFonts w:ascii="Verdana" w:hAnsi="Verdana" w:cs="Verdana"/>
          <w:b/>
          <w:bCs/>
          <w:sz w:val="26"/>
          <w:szCs w:val="26"/>
        </w:rPr>
        <w:t xml:space="preserve"> Y VINCULADOS</w:t>
      </w:r>
      <w:r w:rsidR="008C26A9" w:rsidRPr="006A633B">
        <w:rPr>
          <w:rFonts w:ascii="Verdana" w:hAnsi="Verdana" w:cs="Verdana"/>
          <w:b/>
          <w:bCs/>
          <w:sz w:val="26"/>
          <w:szCs w:val="26"/>
        </w:rPr>
        <w:t>:</w:t>
      </w:r>
    </w:p>
    <w:p w:rsidR="00482A8E" w:rsidRPr="00A84938" w:rsidRDefault="00482A8E" w:rsidP="006A633B">
      <w:pPr>
        <w:autoSpaceDE w:val="0"/>
        <w:autoSpaceDN w:val="0"/>
        <w:adjustRightInd w:val="0"/>
        <w:spacing w:line="312" w:lineRule="auto"/>
        <w:rPr>
          <w:rFonts w:ascii="Verdana" w:hAnsi="Verdana" w:cs="Verdana"/>
          <w:b/>
          <w:bCs/>
          <w:szCs w:val="26"/>
        </w:rPr>
      </w:pPr>
    </w:p>
    <w:p w:rsidR="00FD3A7B" w:rsidRDefault="0090745B" w:rsidP="00A84938">
      <w:pPr>
        <w:autoSpaceDE w:val="0"/>
        <w:autoSpaceDN w:val="0"/>
        <w:adjustRightInd w:val="0"/>
        <w:spacing w:line="305" w:lineRule="auto"/>
        <w:jc w:val="both"/>
        <w:rPr>
          <w:rFonts w:ascii="Verdana" w:hAnsi="Verdana" w:cs="Arial"/>
          <w:bCs/>
          <w:sz w:val="26"/>
          <w:szCs w:val="26"/>
        </w:rPr>
      </w:pPr>
      <w:r w:rsidRPr="0090745B">
        <w:rPr>
          <w:rFonts w:ascii="Verdana" w:hAnsi="Verdana" w:cs="Verdana"/>
          <w:b/>
          <w:bCs/>
          <w:sz w:val="26"/>
          <w:szCs w:val="26"/>
        </w:rPr>
        <w:t xml:space="preserve">Dra. Luisa Fernanda </w:t>
      </w:r>
      <w:r w:rsidRPr="0090745B">
        <w:rPr>
          <w:rFonts w:ascii="Verdana" w:hAnsi="Verdana" w:cs="Arial"/>
          <w:b/>
          <w:bCs/>
          <w:sz w:val="26"/>
          <w:szCs w:val="26"/>
        </w:rPr>
        <w:t xml:space="preserve">Viana </w:t>
      </w:r>
      <w:proofErr w:type="spellStart"/>
      <w:r w:rsidRPr="0090745B">
        <w:rPr>
          <w:rFonts w:ascii="Verdana" w:hAnsi="Verdana" w:cs="Arial"/>
          <w:b/>
          <w:bCs/>
          <w:sz w:val="26"/>
          <w:szCs w:val="26"/>
        </w:rPr>
        <w:t>Schultz</w:t>
      </w:r>
      <w:proofErr w:type="spellEnd"/>
      <w:r w:rsidRPr="0090745B">
        <w:rPr>
          <w:rFonts w:ascii="Verdana" w:hAnsi="Verdana" w:cs="Arial"/>
          <w:b/>
          <w:bCs/>
          <w:sz w:val="26"/>
          <w:szCs w:val="26"/>
        </w:rPr>
        <w:t>:</w:t>
      </w:r>
      <w:r>
        <w:rPr>
          <w:rFonts w:ascii="Verdana" w:hAnsi="Verdana" w:cs="Arial"/>
          <w:b/>
          <w:bCs/>
          <w:sz w:val="26"/>
          <w:szCs w:val="26"/>
        </w:rPr>
        <w:t xml:space="preserve"> </w:t>
      </w:r>
      <w:r w:rsidR="00152F79">
        <w:rPr>
          <w:rFonts w:ascii="Verdana" w:hAnsi="Verdana" w:cs="Arial"/>
          <w:bCs/>
          <w:sz w:val="26"/>
          <w:szCs w:val="26"/>
        </w:rPr>
        <w:t xml:space="preserve">contó que la señora </w:t>
      </w:r>
      <w:proofErr w:type="spellStart"/>
      <w:r w:rsidR="00152F79">
        <w:rPr>
          <w:rFonts w:ascii="Verdana" w:hAnsi="Verdana" w:cs="Arial"/>
          <w:bCs/>
          <w:sz w:val="26"/>
          <w:szCs w:val="26"/>
        </w:rPr>
        <w:t>Milvia</w:t>
      </w:r>
      <w:proofErr w:type="spellEnd"/>
      <w:r w:rsidR="00152F79">
        <w:rPr>
          <w:rFonts w:ascii="Verdana" w:hAnsi="Verdana" w:cs="Arial"/>
          <w:bCs/>
          <w:sz w:val="26"/>
          <w:szCs w:val="26"/>
        </w:rPr>
        <w:t xml:space="preserve"> López de Romo fue atendida por ella en consulta del 7 de febrero del presente año, y fue remitida al Departamento de </w:t>
      </w:r>
      <w:proofErr w:type="spellStart"/>
      <w:r w:rsidR="00152F79">
        <w:rPr>
          <w:rFonts w:ascii="Verdana" w:hAnsi="Verdana" w:cs="Arial"/>
          <w:bCs/>
          <w:sz w:val="26"/>
          <w:szCs w:val="26"/>
        </w:rPr>
        <w:t>Oculoplastica</w:t>
      </w:r>
      <w:proofErr w:type="spellEnd"/>
      <w:r w:rsidR="00152F79">
        <w:rPr>
          <w:rFonts w:ascii="Verdana" w:hAnsi="Verdana" w:cs="Arial"/>
          <w:bCs/>
          <w:sz w:val="26"/>
          <w:szCs w:val="26"/>
        </w:rPr>
        <w:t xml:space="preserve"> por presentar </w:t>
      </w:r>
      <w:r w:rsidR="00152F79" w:rsidRPr="00152F79">
        <w:rPr>
          <w:rFonts w:ascii="Verdana" w:hAnsi="Verdana" w:cs="Arial"/>
          <w:bCs/>
          <w:sz w:val="22"/>
          <w:szCs w:val="22"/>
        </w:rPr>
        <w:t>“</w:t>
      </w:r>
      <w:proofErr w:type="spellStart"/>
      <w:r w:rsidR="00152F79" w:rsidRPr="00152F79">
        <w:rPr>
          <w:rFonts w:ascii="Verdana" w:hAnsi="Verdana" w:cs="Arial"/>
          <w:bCs/>
          <w:sz w:val="22"/>
          <w:szCs w:val="22"/>
        </w:rPr>
        <w:t>Dermatochalasis</w:t>
      </w:r>
      <w:proofErr w:type="spellEnd"/>
      <w:r w:rsidR="00152F79" w:rsidRPr="00152F79">
        <w:rPr>
          <w:rFonts w:ascii="Verdana" w:hAnsi="Verdana" w:cs="Arial"/>
          <w:bCs/>
          <w:sz w:val="22"/>
          <w:szCs w:val="22"/>
        </w:rPr>
        <w:t xml:space="preserve"> Superior”</w:t>
      </w:r>
      <w:r w:rsidR="00152F79">
        <w:rPr>
          <w:rFonts w:ascii="Verdana" w:hAnsi="Verdana" w:cs="Arial"/>
          <w:bCs/>
          <w:sz w:val="26"/>
          <w:szCs w:val="26"/>
        </w:rPr>
        <w:t xml:space="preserve"> en ambos ojos; en aquella valoración se le ordenó realizar el procedimiento quirúrgico</w:t>
      </w:r>
      <w:r w:rsidR="00FD3A7B">
        <w:rPr>
          <w:rFonts w:ascii="Verdana" w:hAnsi="Verdana" w:cs="Arial"/>
          <w:bCs/>
          <w:sz w:val="26"/>
          <w:szCs w:val="26"/>
        </w:rPr>
        <w:t xml:space="preserve"> </w:t>
      </w:r>
      <w:r w:rsidR="00FD3A7B" w:rsidRPr="00FD3A7B">
        <w:rPr>
          <w:rFonts w:ascii="Verdana" w:hAnsi="Verdana" w:cs="Arial"/>
          <w:bCs/>
          <w:sz w:val="22"/>
          <w:szCs w:val="22"/>
        </w:rPr>
        <w:t>“Blefaroplastia Superior Funcional”</w:t>
      </w:r>
      <w:r w:rsidR="00FD3A7B">
        <w:rPr>
          <w:rFonts w:ascii="Verdana" w:hAnsi="Verdana" w:cs="Arial"/>
          <w:bCs/>
          <w:sz w:val="22"/>
          <w:szCs w:val="22"/>
        </w:rPr>
        <w:t xml:space="preserve">. </w:t>
      </w:r>
      <w:r w:rsidR="00FD3A7B" w:rsidRPr="00FD3A7B">
        <w:rPr>
          <w:rFonts w:ascii="Verdana" w:hAnsi="Verdana" w:cs="Arial"/>
          <w:bCs/>
          <w:sz w:val="26"/>
          <w:szCs w:val="26"/>
        </w:rPr>
        <w:t>Pero a</w:t>
      </w:r>
      <w:r w:rsidR="00FD3A7B">
        <w:rPr>
          <w:rFonts w:ascii="Verdana" w:hAnsi="Verdana" w:cs="Arial"/>
          <w:bCs/>
          <w:sz w:val="26"/>
          <w:szCs w:val="26"/>
        </w:rPr>
        <w:t>claró</w:t>
      </w:r>
      <w:r w:rsidR="00FD3A7B" w:rsidRPr="00FD3A7B">
        <w:rPr>
          <w:rFonts w:ascii="Verdana" w:hAnsi="Verdana" w:cs="Arial"/>
          <w:bCs/>
          <w:sz w:val="26"/>
          <w:szCs w:val="26"/>
        </w:rPr>
        <w:t xml:space="preserve"> que ella no hace parte del Comité Técnico Científico encargado de la autorización de la cirugía.</w:t>
      </w:r>
    </w:p>
    <w:p w:rsidR="00FD3A7B" w:rsidRDefault="00FD3A7B" w:rsidP="00A84938">
      <w:pPr>
        <w:autoSpaceDE w:val="0"/>
        <w:autoSpaceDN w:val="0"/>
        <w:adjustRightInd w:val="0"/>
        <w:jc w:val="both"/>
        <w:rPr>
          <w:rFonts w:ascii="Verdana" w:hAnsi="Verdana" w:cs="Arial"/>
          <w:bCs/>
          <w:sz w:val="26"/>
          <w:szCs w:val="26"/>
        </w:rPr>
      </w:pPr>
    </w:p>
    <w:p w:rsidR="000F2375" w:rsidRDefault="00FD3A7B" w:rsidP="00A84938">
      <w:pPr>
        <w:autoSpaceDE w:val="0"/>
        <w:autoSpaceDN w:val="0"/>
        <w:adjustRightInd w:val="0"/>
        <w:spacing w:line="305" w:lineRule="auto"/>
        <w:jc w:val="both"/>
        <w:rPr>
          <w:rFonts w:ascii="Verdana" w:hAnsi="Verdana" w:cs="Arial"/>
          <w:bCs/>
          <w:sz w:val="26"/>
          <w:szCs w:val="26"/>
        </w:rPr>
      </w:pPr>
      <w:r>
        <w:rPr>
          <w:rFonts w:ascii="Verdana" w:hAnsi="Verdana" w:cs="Arial"/>
          <w:bCs/>
          <w:sz w:val="26"/>
          <w:szCs w:val="26"/>
        </w:rPr>
        <w:t xml:space="preserve">Explicó la Dra. Luisa Fernanda que el procedimiento ordenado no implica una urgencia vital, sin embargo, los síntomas que genera la patología que padece la accionante, como pesadez en los párpados y limitación del campo visual superior sí interfieren en su calidad de vida, limitando con ello algunas actividades de visión cercana como leer o tejer. </w:t>
      </w:r>
      <w:r w:rsidRPr="00FD3A7B">
        <w:rPr>
          <w:rFonts w:ascii="Verdana" w:hAnsi="Verdana" w:cs="Arial"/>
          <w:bCs/>
          <w:sz w:val="26"/>
          <w:szCs w:val="26"/>
        </w:rPr>
        <w:t xml:space="preserve"> </w:t>
      </w:r>
      <w:r w:rsidR="00152F79" w:rsidRPr="00FD3A7B">
        <w:rPr>
          <w:rFonts w:ascii="Verdana" w:hAnsi="Verdana" w:cs="Arial"/>
          <w:bCs/>
          <w:sz w:val="26"/>
          <w:szCs w:val="26"/>
        </w:rPr>
        <w:t xml:space="preserve"> </w:t>
      </w:r>
    </w:p>
    <w:p w:rsidR="000F2375" w:rsidRPr="00A84938" w:rsidRDefault="000F2375" w:rsidP="00152F79">
      <w:pPr>
        <w:autoSpaceDE w:val="0"/>
        <w:autoSpaceDN w:val="0"/>
        <w:adjustRightInd w:val="0"/>
        <w:spacing w:line="312" w:lineRule="auto"/>
        <w:jc w:val="both"/>
        <w:rPr>
          <w:rFonts w:ascii="Verdana" w:hAnsi="Verdana" w:cs="Arial"/>
          <w:bCs/>
          <w:szCs w:val="26"/>
        </w:rPr>
      </w:pPr>
    </w:p>
    <w:p w:rsidR="00E7287C" w:rsidRPr="004906E6" w:rsidRDefault="000A05FD" w:rsidP="00A84938">
      <w:pPr>
        <w:autoSpaceDE w:val="0"/>
        <w:autoSpaceDN w:val="0"/>
        <w:adjustRightInd w:val="0"/>
        <w:spacing w:line="305" w:lineRule="auto"/>
        <w:jc w:val="both"/>
        <w:rPr>
          <w:rFonts w:ascii="Verdana" w:hAnsi="Verdana" w:cs="Arial"/>
          <w:bCs/>
          <w:sz w:val="21"/>
          <w:szCs w:val="21"/>
        </w:rPr>
      </w:pPr>
      <w:r w:rsidRPr="005649C2">
        <w:rPr>
          <w:rFonts w:ascii="Verdana" w:hAnsi="Verdana" w:cs="Arial"/>
          <w:b/>
          <w:bCs/>
          <w:sz w:val="26"/>
          <w:szCs w:val="26"/>
        </w:rPr>
        <w:t>Directora Dispensario Médico No. 3029 “Batallón de Artillería No. 8” Batalla de San Mateo:</w:t>
      </w:r>
      <w:r>
        <w:rPr>
          <w:rFonts w:ascii="Verdana" w:hAnsi="Verdana" w:cs="Arial"/>
          <w:bCs/>
          <w:sz w:val="26"/>
          <w:szCs w:val="26"/>
        </w:rPr>
        <w:t xml:space="preserve"> manifestó que el </w:t>
      </w:r>
      <w:r>
        <w:rPr>
          <w:rFonts w:ascii="Verdana" w:hAnsi="Verdana" w:cs="Arial"/>
          <w:bCs/>
          <w:sz w:val="26"/>
          <w:szCs w:val="26"/>
        </w:rPr>
        <w:lastRenderedPageBreak/>
        <w:t>procedimiento quirúrgico ordenado a su paciente se encuentra p</w:t>
      </w:r>
      <w:r w:rsidR="005649C2">
        <w:rPr>
          <w:rFonts w:ascii="Verdana" w:hAnsi="Verdana" w:cs="Arial"/>
          <w:bCs/>
          <w:sz w:val="26"/>
          <w:szCs w:val="26"/>
        </w:rPr>
        <w:t xml:space="preserve">or fuera del plan de beneficios, por lo tanto, el 22 de marzo de 2017 se remitió la solicitud de aprobación del mismo al Comité Técnico Científico de Oftalmología de la Dirección General de Sanidad Militar, donde finalmente se resolvió el 11 de abril de 2017 emitir un concepto desfavorable, como se </w:t>
      </w:r>
      <w:r w:rsidR="004906E6">
        <w:rPr>
          <w:rFonts w:ascii="Verdana" w:hAnsi="Verdana" w:cs="Arial"/>
          <w:bCs/>
          <w:sz w:val="26"/>
          <w:szCs w:val="26"/>
        </w:rPr>
        <w:t xml:space="preserve">evidencia en el Acta No. 323/2017, bajo las observaciones que debía anexar </w:t>
      </w:r>
      <w:r w:rsidR="004906E6" w:rsidRPr="004906E6">
        <w:rPr>
          <w:rFonts w:ascii="Verdana" w:hAnsi="Verdana" w:cs="Arial"/>
          <w:bCs/>
          <w:sz w:val="21"/>
          <w:szCs w:val="21"/>
        </w:rPr>
        <w:t xml:space="preserve">“CV (Requisito para CTC) y la Descripción de Superficie Ocular </w:t>
      </w:r>
      <w:proofErr w:type="spellStart"/>
      <w:r w:rsidR="004906E6" w:rsidRPr="004906E6">
        <w:rPr>
          <w:rFonts w:ascii="Verdana" w:hAnsi="Verdana" w:cs="Arial"/>
          <w:bCs/>
          <w:sz w:val="21"/>
          <w:szCs w:val="21"/>
        </w:rPr>
        <w:t>BUT</w:t>
      </w:r>
      <w:proofErr w:type="spellEnd"/>
      <w:r w:rsidR="004906E6" w:rsidRPr="004906E6">
        <w:rPr>
          <w:rFonts w:ascii="Verdana" w:hAnsi="Verdana" w:cs="Arial"/>
          <w:bCs/>
          <w:sz w:val="21"/>
          <w:szCs w:val="21"/>
        </w:rPr>
        <w:t xml:space="preserve"> </w:t>
      </w:r>
      <w:proofErr w:type="spellStart"/>
      <w:r w:rsidR="004906E6" w:rsidRPr="004906E6">
        <w:rPr>
          <w:rFonts w:ascii="Verdana" w:hAnsi="Verdana" w:cs="Arial"/>
          <w:bCs/>
          <w:sz w:val="21"/>
          <w:szCs w:val="21"/>
        </w:rPr>
        <w:t>SCH12M</w:t>
      </w:r>
      <w:proofErr w:type="spellEnd"/>
      <w:r w:rsidR="004906E6" w:rsidRPr="004906E6">
        <w:rPr>
          <w:rFonts w:ascii="Verdana" w:hAnsi="Verdana" w:cs="Arial"/>
          <w:bCs/>
          <w:sz w:val="21"/>
          <w:szCs w:val="21"/>
        </w:rPr>
        <w:t>”</w:t>
      </w:r>
      <w:r w:rsidR="00701068" w:rsidRPr="00701068">
        <w:rPr>
          <w:rFonts w:ascii="Verdana" w:hAnsi="Verdana" w:cs="Arial"/>
          <w:bCs/>
          <w:sz w:val="26"/>
          <w:szCs w:val="26"/>
        </w:rPr>
        <w:t xml:space="preserve">, sin embargo, la accionante no subsanó las observaciones que se le hicieron en dicho concepto, ni allegó al Dispensario la documentación relacionada. </w:t>
      </w:r>
    </w:p>
    <w:p w:rsidR="00CA0A0D" w:rsidRPr="00A84938" w:rsidRDefault="00CA0A0D" w:rsidP="00A84938">
      <w:pPr>
        <w:tabs>
          <w:tab w:val="left" w:pos="0"/>
        </w:tabs>
        <w:autoSpaceDE w:val="0"/>
        <w:autoSpaceDN w:val="0"/>
        <w:adjustRightInd w:val="0"/>
        <w:jc w:val="both"/>
        <w:rPr>
          <w:rFonts w:ascii="Verdana" w:hAnsi="Verdana" w:cs="Verdana"/>
          <w:b/>
          <w:bCs/>
          <w:szCs w:val="26"/>
        </w:rPr>
      </w:pPr>
    </w:p>
    <w:p w:rsidR="00701068" w:rsidRDefault="00A84938" w:rsidP="00A84938">
      <w:pPr>
        <w:tabs>
          <w:tab w:val="left" w:pos="0"/>
        </w:tabs>
        <w:autoSpaceDE w:val="0"/>
        <w:autoSpaceDN w:val="0"/>
        <w:adjustRightInd w:val="0"/>
        <w:spacing w:line="305" w:lineRule="auto"/>
        <w:jc w:val="both"/>
        <w:rPr>
          <w:rFonts w:ascii="Verdana" w:hAnsi="Verdana" w:cs="Verdana"/>
          <w:bCs/>
          <w:sz w:val="26"/>
          <w:szCs w:val="26"/>
        </w:rPr>
      </w:pPr>
      <w:r w:rsidRPr="00A84938">
        <w:rPr>
          <w:rFonts w:ascii="Verdana" w:hAnsi="Verdana" w:cs="Verdana"/>
          <w:bCs/>
          <w:sz w:val="26"/>
          <w:szCs w:val="26"/>
        </w:rPr>
        <w:t xml:space="preserve">Así las cosas, manifestó que la señora </w:t>
      </w:r>
      <w:proofErr w:type="spellStart"/>
      <w:r w:rsidRPr="00A84938">
        <w:rPr>
          <w:rFonts w:ascii="Verdana" w:hAnsi="Verdana" w:cs="Verdana"/>
          <w:bCs/>
          <w:sz w:val="26"/>
          <w:szCs w:val="26"/>
        </w:rPr>
        <w:t>Milvia</w:t>
      </w:r>
      <w:proofErr w:type="spellEnd"/>
      <w:r w:rsidRPr="00A84938">
        <w:rPr>
          <w:rFonts w:ascii="Verdana" w:hAnsi="Verdana" w:cs="Verdana"/>
          <w:bCs/>
          <w:sz w:val="26"/>
          <w:szCs w:val="26"/>
        </w:rPr>
        <w:t xml:space="preserve"> no se encuentra frente a un perjuicio irremediable que esté siendo ocasionado bajo la responsabilidad de ese Dispensario, teniendo en cuenta que los conceptos expedidos por el Comité Técnico Científico no son de su competencia. </w:t>
      </w:r>
    </w:p>
    <w:p w:rsidR="00A84938" w:rsidRPr="00A84938" w:rsidRDefault="00A84938" w:rsidP="00A84938">
      <w:pPr>
        <w:tabs>
          <w:tab w:val="left" w:pos="0"/>
        </w:tabs>
        <w:autoSpaceDE w:val="0"/>
        <w:autoSpaceDN w:val="0"/>
        <w:adjustRightInd w:val="0"/>
        <w:jc w:val="both"/>
        <w:rPr>
          <w:rFonts w:ascii="Verdana" w:hAnsi="Verdana" w:cs="Verdana"/>
          <w:bCs/>
          <w:szCs w:val="26"/>
        </w:rPr>
      </w:pPr>
    </w:p>
    <w:p w:rsidR="00A84938" w:rsidRPr="00A84938" w:rsidRDefault="00A84938" w:rsidP="00A84938">
      <w:pPr>
        <w:tabs>
          <w:tab w:val="left" w:pos="0"/>
        </w:tabs>
        <w:autoSpaceDE w:val="0"/>
        <w:autoSpaceDN w:val="0"/>
        <w:adjustRightInd w:val="0"/>
        <w:spacing w:line="305" w:lineRule="auto"/>
        <w:jc w:val="both"/>
        <w:rPr>
          <w:rFonts w:ascii="Verdana" w:hAnsi="Verdana" w:cs="Verdana"/>
          <w:bCs/>
          <w:sz w:val="26"/>
          <w:szCs w:val="26"/>
        </w:rPr>
      </w:pPr>
      <w:r>
        <w:rPr>
          <w:rFonts w:ascii="Verdana" w:hAnsi="Verdana" w:cs="Verdana"/>
          <w:bCs/>
          <w:sz w:val="26"/>
          <w:szCs w:val="26"/>
        </w:rPr>
        <w:t xml:space="preserve">De acuerdo a lo anterior, solicitó que se desestimen las pretensiones planteadas por la accionante declarando la improcedencia de la acción promovida, además desvincular del asunto a ese Dispensario Médico. </w:t>
      </w:r>
    </w:p>
    <w:p w:rsidR="00BA1FFC" w:rsidRDefault="00BA1FFC" w:rsidP="006A633B">
      <w:pPr>
        <w:tabs>
          <w:tab w:val="left" w:pos="0"/>
        </w:tabs>
        <w:autoSpaceDE w:val="0"/>
        <w:autoSpaceDN w:val="0"/>
        <w:adjustRightInd w:val="0"/>
        <w:spacing w:line="312" w:lineRule="auto"/>
        <w:jc w:val="both"/>
        <w:rPr>
          <w:rFonts w:ascii="Verdana" w:hAnsi="Verdana" w:cs="Verdana"/>
          <w:b/>
          <w:bCs/>
          <w:sz w:val="26"/>
          <w:szCs w:val="26"/>
        </w:rPr>
      </w:pPr>
    </w:p>
    <w:p w:rsidR="00BA1FFC" w:rsidRDefault="00A95642" w:rsidP="006A633B">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
          <w:bCs/>
          <w:sz w:val="26"/>
          <w:szCs w:val="26"/>
        </w:rPr>
        <w:t xml:space="preserve">Comandante del Batallón de Artillería No. 8 “Batalla de San Mateo”: </w:t>
      </w:r>
      <w:r w:rsidR="00CF0740" w:rsidRPr="00CF0740">
        <w:rPr>
          <w:rFonts w:ascii="Verdana" w:hAnsi="Verdana" w:cs="Verdana"/>
          <w:bCs/>
          <w:sz w:val="26"/>
          <w:szCs w:val="26"/>
        </w:rPr>
        <w:t xml:space="preserve">señaló básicamente que ese Comando carece de legitimación por pasiva dentro del presente asunto, </w:t>
      </w:r>
      <w:r w:rsidR="00620B21">
        <w:rPr>
          <w:rFonts w:ascii="Verdana" w:hAnsi="Verdana" w:cs="Verdana"/>
          <w:bCs/>
          <w:sz w:val="26"/>
          <w:szCs w:val="26"/>
        </w:rPr>
        <w:t>ello porque de acuerdo al Decreto 1266 del 24 de junio de 1994, que desarrolló el numeral 6 del art</w:t>
      </w:r>
      <w:r w:rsidR="002517D2">
        <w:rPr>
          <w:rFonts w:ascii="Verdana" w:hAnsi="Verdana" w:cs="Verdana"/>
          <w:bCs/>
          <w:sz w:val="26"/>
          <w:szCs w:val="26"/>
        </w:rPr>
        <w:t xml:space="preserve">ículo 248 de la Ley 100 de 1993, se emitieron las normas para el sistema de salud de las Fuerzas Militares y Policía Nacional, que hoy funciona para el caso concreto, a través de la Dirección General de Sanidad Militar, y sus respectivos Establecimientos de Sanidad Militar. </w:t>
      </w:r>
    </w:p>
    <w:p w:rsidR="002517D2" w:rsidRDefault="002517D2" w:rsidP="00D656AB">
      <w:pPr>
        <w:tabs>
          <w:tab w:val="left" w:pos="0"/>
        </w:tabs>
        <w:autoSpaceDE w:val="0"/>
        <w:autoSpaceDN w:val="0"/>
        <w:adjustRightInd w:val="0"/>
        <w:spacing w:line="276" w:lineRule="auto"/>
        <w:jc w:val="both"/>
        <w:rPr>
          <w:rFonts w:ascii="Verdana" w:hAnsi="Verdana" w:cs="Verdana"/>
          <w:bCs/>
          <w:sz w:val="26"/>
          <w:szCs w:val="26"/>
        </w:rPr>
      </w:pPr>
    </w:p>
    <w:p w:rsidR="00042D62" w:rsidRDefault="00D656AB" w:rsidP="006A633B">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Así las cosas, la Unidad militar que él representa </w:t>
      </w:r>
      <w:proofErr w:type="gramStart"/>
      <w:r>
        <w:rPr>
          <w:rFonts w:ascii="Verdana" w:hAnsi="Verdana" w:cs="Verdana"/>
          <w:bCs/>
          <w:sz w:val="26"/>
          <w:szCs w:val="26"/>
        </w:rPr>
        <w:t>está</w:t>
      </w:r>
      <w:proofErr w:type="gramEnd"/>
      <w:r>
        <w:rPr>
          <w:rFonts w:ascii="Verdana" w:hAnsi="Verdana" w:cs="Verdana"/>
          <w:bCs/>
          <w:sz w:val="26"/>
          <w:szCs w:val="26"/>
        </w:rPr>
        <w:t xml:space="preserve"> enfocada en el restablecimiento del orden público, y no cuenta con ningún tipo de potestad frente a los procedimientos que adelanta el Comité Técnico Cient</w:t>
      </w:r>
      <w:r w:rsidR="00042D62">
        <w:rPr>
          <w:rFonts w:ascii="Verdana" w:hAnsi="Verdana" w:cs="Verdana"/>
          <w:bCs/>
          <w:sz w:val="26"/>
          <w:szCs w:val="26"/>
        </w:rPr>
        <w:t xml:space="preserve">ífico. </w:t>
      </w:r>
    </w:p>
    <w:p w:rsidR="00042D62" w:rsidRDefault="00042D62" w:rsidP="00042D62">
      <w:pPr>
        <w:tabs>
          <w:tab w:val="left" w:pos="0"/>
        </w:tabs>
        <w:autoSpaceDE w:val="0"/>
        <w:autoSpaceDN w:val="0"/>
        <w:adjustRightInd w:val="0"/>
        <w:spacing w:line="276" w:lineRule="auto"/>
        <w:jc w:val="both"/>
        <w:rPr>
          <w:rFonts w:ascii="Verdana" w:hAnsi="Verdana" w:cs="Verdana"/>
          <w:bCs/>
          <w:sz w:val="26"/>
          <w:szCs w:val="26"/>
        </w:rPr>
      </w:pPr>
    </w:p>
    <w:p w:rsidR="002517D2" w:rsidRPr="00CF0740" w:rsidRDefault="00042D62" w:rsidP="006A633B">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lastRenderedPageBreak/>
        <w:t xml:space="preserve">Bajo dichos argumentos solicitó su desvinculación del presente asunto. </w:t>
      </w:r>
      <w:r w:rsidR="00D656AB">
        <w:rPr>
          <w:rFonts w:ascii="Verdana" w:hAnsi="Verdana" w:cs="Verdana"/>
          <w:bCs/>
          <w:sz w:val="26"/>
          <w:szCs w:val="26"/>
        </w:rPr>
        <w:t xml:space="preserve"> </w:t>
      </w:r>
    </w:p>
    <w:p w:rsidR="00BA1FFC" w:rsidRDefault="00BA1FFC" w:rsidP="00042D62">
      <w:pPr>
        <w:tabs>
          <w:tab w:val="left" w:pos="0"/>
        </w:tabs>
        <w:autoSpaceDE w:val="0"/>
        <w:autoSpaceDN w:val="0"/>
        <w:adjustRightInd w:val="0"/>
        <w:spacing w:line="312" w:lineRule="auto"/>
        <w:jc w:val="both"/>
        <w:rPr>
          <w:rFonts w:ascii="Verdana" w:hAnsi="Verdana" w:cs="Verdana"/>
          <w:b/>
          <w:bCs/>
          <w:sz w:val="26"/>
          <w:szCs w:val="26"/>
        </w:rPr>
      </w:pPr>
    </w:p>
    <w:p w:rsidR="00042D62" w:rsidRDefault="00042D62" w:rsidP="000943A3">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
          <w:bCs/>
          <w:sz w:val="26"/>
          <w:szCs w:val="26"/>
        </w:rPr>
        <w:t xml:space="preserve">Director General de Sanidad de las Fuerzas Militares: </w:t>
      </w:r>
      <w:r w:rsidR="000943A3">
        <w:rPr>
          <w:rFonts w:ascii="Verdana" w:hAnsi="Verdana" w:cs="Verdana"/>
          <w:bCs/>
          <w:sz w:val="26"/>
          <w:szCs w:val="26"/>
        </w:rPr>
        <w:t>expuso que esa Unidad pertenece al Comando General de las Fuerzas Militares, por disposición del artículo 9º de la ley 352 de 1997 y el artícu</w:t>
      </w:r>
      <w:r w:rsidR="009854CD">
        <w:rPr>
          <w:rFonts w:ascii="Verdana" w:hAnsi="Verdana" w:cs="Verdana"/>
          <w:bCs/>
          <w:sz w:val="26"/>
          <w:szCs w:val="26"/>
        </w:rPr>
        <w:t xml:space="preserve">lo 12 del Decreto 1795 de 2000, dependencia completamente diferente de la Dirección de Sanidad del Ejército Nacional, que corresponde al Comando del Ejército Nacional. </w:t>
      </w:r>
    </w:p>
    <w:p w:rsidR="009854CD" w:rsidRDefault="009854CD" w:rsidP="009854CD">
      <w:pPr>
        <w:tabs>
          <w:tab w:val="left" w:pos="0"/>
        </w:tabs>
        <w:autoSpaceDE w:val="0"/>
        <w:autoSpaceDN w:val="0"/>
        <w:adjustRightInd w:val="0"/>
        <w:spacing w:line="276" w:lineRule="auto"/>
        <w:jc w:val="both"/>
        <w:rPr>
          <w:rFonts w:ascii="Verdana" w:hAnsi="Verdana" w:cs="Verdana"/>
          <w:bCs/>
          <w:sz w:val="26"/>
          <w:szCs w:val="26"/>
        </w:rPr>
      </w:pPr>
    </w:p>
    <w:p w:rsidR="006438EE" w:rsidRDefault="009854CD" w:rsidP="000943A3">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Así mismo, manifestó que</w:t>
      </w:r>
      <w:r w:rsidR="006438EE">
        <w:rPr>
          <w:rFonts w:ascii="Verdana" w:hAnsi="Verdana" w:cs="Verdana"/>
          <w:bCs/>
          <w:sz w:val="26"/>
          <w:szCs w:val="26"/>
        </w:rPr>
        <w:t xml:space="preserve"> no ostenta funciones asistenciales, sino</w:t>
      </w:r>
      <w:r>
        <w:rPr>
          <w:rFonts w:ascii="Verdana" w:hAnsi="Verdana" w:cs="Verdana"/>
          <w:bCs/>
          <w:sz w:val="26"/>
          <w:szCs w:val="26"/>
        </w:rPr>
        <w:t xml:space="preserve"> </w:t>
      </w:r>
      <w:r w:rsidR="006438EE">
        <w:rPr>
          <w:rFonts w:ascii="Verdana" w:hAnsi="Verdana" w:cs="Verdana"/>
          <w:bCs/>
          <w:sz w:val="26"/>
          <w:szCs w:val="26"/>
        </w:rPr>
        <w:t>que administra</w:t>
      </w:r>
      <w:r>
        <w:rPr>
          <w:rFonts w:ascii="Verdana" w:hAnsi="Verdana" w:cs="Verdana"/>
          <w:bCs/>
          <w:sz w:val="26"/>
          <w:szCs w:val="26"/>
        </w:rPr>
        <w:t xml:space="preserve"> los recursos</w:t>
      </w:r>
      <w:r w:rsidR="001B2394">
        <w:rPr>
          <w:rFonts w:ascii="Verdana" w:hAnsi="Verdana" w:cs="Verdana"/>
          <w:bCs/>
          <w:sz w:val="26"/>
          <w:szCs w:val="26"/>
        </w:rPr>
        <w:t xml:space="preserve"> que posteriormente se transfieren a las Direcciones de Sanidad, y éstas lo distribuyan entre sus establecimientos de sanidad para la prestación de los servicios en salud. </w:t>
      </w:r>
    </w:p>
    <w:p w:rsidR="006438EE" w:rsidRDefault="006438EE" w:rsidP="000943A3">
      <w:pPr>
        <w:tabs>
          <w:tab w:val="left" w:pos="0"/>
        </w:tabs>
        <w:autoSpaceDE w:val="0"/>
        <w:autoSpaceDN w:val="0"/>
        <w:adjustRightInd w:val="0"/>
        <w:spacing w:line="312" w:lineRule="auto"/>
        <w:jc w:val="both"/>
        <w:rPr>
          <w:rFonts w:ascii="Verdana" w:hAnsi="Verdana" w:cs="Verdana"/>
          <w:bCs/>
          <w:sz w:val="26"/>
          <w:szCs w:val="26"/>
        </w:rPr>
      </w:pPr>
    </w:p>
    <w:p w:rsidR="00C721DF" w:rsidRDefault="006438EE" w:rsidP="000943A3">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Teniendo en cuenta lo anterior, es la Dirección de Sanidad del Ejército Nacional quien tiene suscrito de forma centralizada el contrato para asumir esas prestaciones, y las funciones asistenciales están encabeza de los establecimientos de sanidad, por virtud del artículo 14 de la ley 352 de 1997</w:t>
      </w:r>
      <w:r w:rsidR="00D8648A">
        <w:rPr>
          <w:rFonts w:ascii="Verdana" w:hAnsi="Verdana" w:cs="Verdana"/>
          <w:bCs/>
          <w:sz w:val="26"/>
          <w:szCs w:val="26"/>
        </w:rPr>
        <w:t xml:space="preserve"> y el artículo 16 de la Ley 1795 de 2000</w:t>
      </w:r>
      <w:r w:rsidR="00C721DF">
        <w:rPr>
          <w:rFonts w:ascii="Verdana" w:hAnsi="Verdana" w:cs="Verdana"/>
          <w:bCs/>
          <w:sz w:val="26"/>
          <w:szCs w:val="26"/>
        </w:rPr>
        <w:t xml:space="preserve">. </w:t>
      </w:r>
    </w:p>
    <w:p w:rsidR="00C721DF" w:rsidRDefault="00C721DF" w:rsidP="00C721DF">
      <w:pPr>
        <w:tabs>
          <w:tab w:val="left" w:pos="0"/>
        </w:tabs>
        <w:autoSpaceDE w:val="0"/>
        <w:autoSpaceDN w:val="0"/>
        <w:adjustRightInd w:val="0"/>
        <w:spacing w:line="276" w:lineRule="auto"/>
        <w:jc w:val="both"/>
        <w:rPr>
          <w:rFonts w:ascii="Verdana" w:hAnsi="Verdana" w:cs="Verdana"/>
          <w:bCs/>
          <w:sz w:val="26"/>
          <w:szCs w:val="26"/>
        </w:rPr>
      </w:pPr>
    </w:p>
    <w:p w:rsidR="009854CD" w:rsidRPr="000943A3" w:rsidRDefault="00C721DF" w:rsidP="000943A3">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Finalizó indicando que se dio traslado por competencia a la dependencia encargada, y solicitó entonces su desvinculación del presente trámite.  </w:t>
      </w:r>
      <w:r w:rsidR="006438EE">
        <w:rPr>
          <w:rFonts w:ascii="Verdana" w:hAnsi="Verdana" w:cs="Verdana"/>
          <w:bCs/>
          <w:sz w:val="26"/>
          <w:szCs w:val="26"/>
        </w:rPr>
        <w:t xml:space="preserve"> </w:t>
      </w:r>
      <w:r w:rsidR="009854CD">
        <w:rPr>
          <w:rFonts w:ascii="Verdana" w:hAnsi="Verdana" w:cs="Verdana"/>
          <w:bCs/>
          <w:sz w:val="26"/>
          <w:szCs w:val="26"/>
        </w:rPr>
        <w:t xml:space="preserve"> </w:t>
      </w:r>
    </w:p>
    <w:p w:rsidR="00042D62" w:rsidRPr="006A633B" w:rsidRDefault="00042D62" w:rsidP="007A5B38">
      <w:pPr>
        <w:tabs>
          <w:tab w:val="left" w:pos="0"/>
        </w:tabs>
        <w:autoSpaceDE w:val="0"/>
        <w:autoSpaceDN w:val="0"/>
        <w:adjustRightInd w:val="0"/>
        <w:spacing w:line="360" w:lineRule="auto"/>
        <w:jc w:val="both"/>
        <w:rPr>
          <w:rFonts w:ascii="Verdana" w:hAnsi="Verdana" w:cs="Verdana"/>
          <w:b/>
          <w:bCs/>
          <w:sz w:val="26"/>
          <w:szCs w:val="26"/>
        </w:rPr>
      </w:pPr>
    </w:p>
    <w:p w:rsidR="00644BE5" w:rsidRPr="006A633B" w:rsidRDefault="00644BE5" w:rsidP="006A633B">
      <w:pPr>
        <w:spacing w:line="312" w:lineRule="auto"/>
        <w:jc w:val="center"/>
        <w:rPr>
          <w:rFonts w:ascii="Verdana" w:hAnsi="Verdana" w:cs="Arial"/>
          <w:b/>
          <w:sz w:val="26"/>
          <w:szCs w:val="26"/>
        </w:rPr>
      </w:pPr>
      <w:r w:rsidRPr="006A633B">
        <w:rPr>
          <w:rFonts w:ascii="Verdana" w:hAnsi="Verdana" w:cs="Arial"/>
          <w:b/>
          <w:sz w:val="26"/>
          <w:szCs w:val="26"/>
        </w:rPr>
        <w:t>PROBLEMA JURÍDICO</w:t>
      </w:r>
      <w:r w:rsidR="00567420" w:rsidRPr="006A633B">
        <w:rPr>
          <w:rFonts w:ascii="Verdana" w:hAnsi="Verdana" w:cs="Arial"/>
          <w:b/>
          <w:sz w:val="26"/>
          <w:szCs w:val="26"/>
        </w:rPr>
        <w:t>:</w:t>
      </w:r>
    </w:p>
    <w:p w:rsidR="00644BE5" w:rsidRPr="006A633B" w:rsidRDefault="00644BE5" w:rsidP="007A5B38">
      <w:pPr>
        <w:spacing w:line="276" w:lineRule="auto"/>
        <w:rPr>
          <w:rFonts w:ascii="Verdana" w:hAnsi="Verdana" w:cs="Arial"/>
          <w:sz w:val="26"/>
          <w:szCs w:val="26"/>
        </w:rPr>
      </w:pPr>
    </w:p>
    <w:p w:rsidR="00644BE5" w:rsidRPr="006A633B" w:rsidRDefault="00993CDE" w:rsidP="006A633B">
      <w:pPr>
        <w:spacing w:line="312" w:lineRule="auto"/>
        <w:jc w:val="both"/>
        <w:rPr>
          <w:rFonts w:ascii="Verdana" w:hAnsi="Verdana" w:cs="Arial"/>
          <w:sz w:val="26"/>
          <w:szCs w:val="26"/>
        </w:rPr>
      </w:pPr>
      <w:r w:rsidRPr="006A633B">
        <w:rPr>
          <w:rFonts w:ascii="Verdana" w:hAnsi="Verdana" w:cs="Arial"/>
          <w:sz w:val="26"/>
          <w:szCs w:val="26"/>
        </w:rPr>
        <w:t>Se deberá establecer en el presente asunto</w:t>
      </w:r>
      <w:r w:rsidR="00644BE5" w:rsidRPr="006A633B">
        <w:rPr>
          <w:rFonts w:ascii="Verdana" w:hAnsi="Verdana" w:cs="Arial"/>
          <w:sz w:val="26"/>
          <w:szCs w:val="26"/>
        </w:rPr>
        <w:t xml:space="preserve"> si </w:t>
      </w:r>
      <w:r w:rsidR="007A5B38">
        <w:rPr>
          <w:rFonts w:ascii="Verdana" w:hAnsi="Verdana" w:cs="Arial"/>
          <w:sz w:val="26"/>
          <w:szCs w:val="26"/>
        </w:rPr>
        <w:t xml:space="preserve">ante la negativa para la autorización del procedimiento quirúrgico ordenado a la señora </w:t>
      </w:r>
      <w:proofErr w:type="spellStart"/>
      <w:r w:rsidR="007A5B38">
        <w:rPr>
          <w:rFonts w:ascii="Verdana" w:hAnsi="Verdana" w:cs="Arial"/>
          <w:sz w:val="26"/>
          <w:szCs w:val="26"/>
        </w:rPr>
        <w:t>Milvia</w:t>
      </w:r>
      <w:proofErr w:type="spellEnd"/>
      <w:r w:rsidR="007A5B38">
        <w:rPr>
          <w:rFonts w:ascii="Verdana" w:hAnsi="Verdana" w:cs="Arial"/>
          <w:sz w:val="26"/>
          <w:szCs w:val="26"/>
        </w:rPr>
        <w:t xml:space="preserve"> López de Romo, </w:t>
      </w:r>
      <w:r w:rsidRPr="006A633B">
        <w:rPr>
          <w:rFonts w:ascii="Verdana" w:hAnsi="Verdana" w:cs="Arial"/>
          <w:sz w:val="26"/>
          <w:szCs w:val="26"/>
        </w:rPr>
        <w:t>se han vulnerado</w:t>
      </w:r>
      <w:r w:rsidR="00644BE5" w:rsidRPr="006A633B">
        <w:rPr>
          <w:rFonts w:ascii="Verdana" w:hAnsi="Verdana" w:cs="Arial"/>
          <w:sz w:val="26"/>
          <w:szCs w:val="26"/>
        </w:rPr>
        <w:t xml:space="preserve"> </w:t>
      </w:r>
      <w:r w:rsidR="007A5B38">
        <w:rPr>
          <w:rFonts w:ascii="Verdana" w:hAnsi="Verdana" w:cs="Arial"/>
          <w:sz w:val="26"/>
          <w:szCs w:val="26"/>
        </w:rPr>
        <w:t xml:space="preserve">sus derechos fundamentales, de manera que deban ampararse a través de este mecanismo constitucional. </w:t>
      </w:r>
    </w:p>
    <w:p w:rsidR="00644BE5" w:rsidRPr="006A633B" w:rsidRDefault="00644BE5" w:rsidP="007A5B38">
      <w:pPr>
        <w:spacing w:line="360" w:lineRule="auto"/>
        <w:jc w:val="both"/>
        <w:rPr>
          <w:rFonts w:ascii="Verdana" w:hAnsi="Verdana" w:cs="Arial"/>
          <w:sz w:val="26"/>
          <w:szCs w:val="26"/>
        </w:rPr>
      </w:pPr>
    </w:p>
    <w:p w:rsidR="00644BE5" w:rsidRPr="006A633B" w:rsidRDefault="00644BE5" w:rsidP="006A633B">
      <w:pPr>
        <w:spacing w:line="312" w:lineRule="auto"/>
        <w:jc w:val="center"/>
        <w:rPr>
          <w:rFonts w:ascii="Verdana" w:hAnsi="Verdana" w:cs="Arial"/>
          <w:b/>
          <w:sz w:val="26"/>
          <w:szCs w:val="26"/>
        </w:rPr>
      </w:pPr>
      <w:r w:rsidRPr="006A633B">
        <w:rPr>
          <w:rFonts w:ascii="Verdana" w:hAnsi="Verdana" w:cs="Arial"/>
          <w:b/>
          <w:sz w:val="26"/>
          <w:szCs w:val="26"/>
        </w:rPr>
        <w:t>CONSIDERACIONES DE LA SALA</w:t>
      </w:r>
      <w:r w:rsidR="007A5B38">
        <w:rPr>
          <w:rFonts w:ascii="Verdana" w:hAnsi="Verdana" w:cs="Arial"/>
          <w:b/>
          <w:sz w:val="26"/>
          <w:szCs w:val="26"/>
        </w:rPr>
        <w:t>:</w:t>
      </w:r>
    </w:p>
    <w:p w:rsidR="00644BE5" w:rsidRPr="006A633B" w:rsidRDefault="00644BE5" w:rsidP="00D73B3D">
      <w:pPr>
        <w:spacing w:line="276" w:lineRule="auto"/>
        <w:jc w:val="center"/>
        <w:rPr>
          <w:rFonts w:ascii="Verdana" w:hAnsi="Verdana" w:cs="Arial"/>
          <w:b/>
          <w:sz w:val="26"/>
          <w:szCs w:val="26"/>
        </w:rPr>
      </w:pPr>
    </w:p>
    <w:p w:rsidR="00644BE5" w:rsidRPr="006A633B" w:rsidRDefault="00644BE5" w:rsidP="006A633B">
      <w:pPr>
        <w:spacing w:line="312" w:lineRule="auto"/>
        <w:jc w:val="both"/>
        <w:rPr>
          <w:rFonts w:ascii="Verdana" w:hAnsi="Verdana" w:cs="Arial"/>
          <w:sz w:val="26"/>
          <w:szCs w:val="26"/>
        </w:rPr>
      </w:pPr>
      <w:smartTag w:uri="urn:schemas-microsoft-com:office:smarttags" w:element="PersonName">
        <w:smartTagPr>
          <w:attr w:name="ProductID" w:val="La Colegiatura"/>
        </w:smartTagPr>
        <w:r w:rsidRPr="006A633B">
          <w:rPr>
            <w:rFonts w:ascii="Verdana" w:hAnsi="Verdana" w:cs="Arial"/>
            <w:sz w:val="26"/>
            <w:szCs w:val="26"/>
          </w:rPr>
          <w:lastRenderedPageBreak/>
          <w:t>La Colegiatura</w:t>
        </w:r>
      </w:smartTag>
      <w:r w:rsidRPr="006A633B">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6A633B">
          <w:rPr>
            <w:rFonts w:ascii="Verdana" w:hAnsi="Verdana" w:cs="Arial"/>
            <w:sz w:val="26"/>
            <w:szCs w:val="26"/>
          </w:rPr>
          <w:t>la Constitución Política</w:t>
        </w:r>
      </w:smartTag>
      <w:r w:rsidRPr="006A633B">
        <w:rPr>
          <w:rFonts w:ascii="Verdana" w:hAnsi="Verdana" w:cs="Arial"/>
          <w:sz w:val="26"/>
          <w:szCs w:val="26"/>
        </w:rPr>
        <w:t>, 32 del Decreto 2591 de 1991 y 1</w:t>
      </w:r>
      <w:r w:rsidR="00797C71" w:rsidRPr="006A633B">
        <w:rPr>
          <w:rFonts w:ascii="Verdana" w:hAnsi="Verdana" w:cs="Arial"/>
          <w:sz w:val="26"/>
          <w:szCs w:val="26"/>
        </w:rPr>
        <w:t>º</w:t>
      </w:r>
      <w:r w:rsidRPr="006A633B">
        <w:rPr>
          <w:rFonts w:ascii="Verdana" w:hAnsi="Verdana" w:cs="Arial"/>
          <w:sz w:val="26"/>
          <w:szCs w:val="26"/>
        </w:rPr>
        <w:t xml:space="preserve"> del Decreto 1382 de 2000.</w:t>
      </w:r>
    </w:p>
    <w:p w:rsidR="009C4705" w:rsidRPr="006A633B" w:rsidRDefault="009C4705" w:rsidP="007113A7">
      <w:pPr>
        <w:tabs>
          <w:tab w:val="left" w:pos="6150"/>
        </w:tabs>
        <w:spacing w:line="276" w:lineRule="auto"/>
        <w:jc w:val="both"/>
        <w:rPr>
          <w:rFonts w:ascii="Verdana" w:hAnsi="Verdana" w:cs="Arial"/>
          <w:sz w:val="26"/>
          <w:szCs w:val="26"/>
        </w:rPr>
      </w:pPr>
    </w:p>
    <w:p w:rsidR="009C4705" w:rsidRPr="006A633B" w:rsidRDefault="009C4705" w:rsidP="006A633B">
      <w:pPr>
        <w:autoSpaceDE w:val="0"/>
        <w:autoSpaceDN w:val="0"/>
        <w:adjustRightInd w:val="0"/>
        <w:spacing w:line="312" w:lineRule="auto"/>
        <w:jc w:val="both"/>
        <w:rPr>
          <w:rFonts w:ascii="Verdana" w:hAnsi="Verdana" w:cs="Verdana"/>
          <w:sz w:val="26"/>
          <w:szCs w:val="26"/>
        </w:rPr>
      </w:pPr>
      <w:r w:rsidRPr="006A633B">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w:t>
      </w:r>
    </w:p>
    <w:p w:rsidR="009C4705" w:rsidRPr="006A633B" w:rsidRDefault="009C4705" w:rsidP="0089188D">
      <w:pPr>
        <w:autoSpaceDE w:val="0"/>
        <w:autoSpaceDN w:val="0"/>
        <w:adjustRightInd w:val="0"/>
        <w:jc w:val="both"/>
        <w:rPr>
          <w:rFonts w:ascii="Verdana" w:hAnsi="Verdana" w:cs="Verdana"/>
          <w:sz w:val="26"/>
          <w:szCs w:val="26"/>
        </w:rPr>
      </w:pPr>
    </w:p>
    <w:p w:rsidR="009C4705" w:rsidRPr="006A633B" w:rsidRDefault="009C4705" w:rsidP="006A633B">
      <w:pPr>
        <w:autoSpaceDE w:val="0"/>
        <w:autoSpaceDN w:val="0"/>
        <w:adjustRightInd w:val="0"/>
        <w:spacing w:line="312" w:lineRule="auto"/>
        <w:jc w:val="both"/>
        <w:rPr>
          <w:rFonts w:ascii="Verdana" w:hAnsi="Verdana" w:cs="Verdana"/>
          <w:sz w:val="26"/>
          <w:szCs w:val="26"/>
        </w:rPr>
      </w:pPr>
      <w:r w:rsidRPr="006A633B">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6A633B">
        <w:rPr>
          <w:rStyle w:val="Appelnotedebasdep"/>
          <w:rFonts w:ascii="Verdana" w:hAnsi="Verdana" w:cs="Verdana"/>
          <w:sz w:val="26"/>
          <w:szCs w:val="26"/>
        </w:rPr>
        <w:footnoteReference w:id="1"/>
      </w:r>
      <w:r w:rsidRPr="006A633B">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6A633B">
        <w:rPr>
          <w:rFonts w:ascii="Verdana" w:hAnsi="Verdana"/>
          <w:sz w:val="26"/>
          <w:szCs w:val="26"/>
        </w:rPr>
        <w:t xml:space="preserve"> </w:t>
      </w:r>
    </w:p>
    <w:p w:rsidR="00DA1F05" w:rsidRPr="006A633B" w:rsidRDefault="00DA1F05" w:rsidP="0089188D">
      <w:pPr>
        <w:jc w:val="both"/>
        <w:rPr>
          <w:rFonts w:ascii="Verdana" w:hAnsi="Verdana" w:cs="Arial"/>
          <w:sz w:val="26"/>
          <w:szCs w:val="26"/>
        </w:rPr>
      </w:pPr>
    </w:p>
    <w:p w:rsidR="000F339F" w:rsidRDefault="000F339F" w:rsidP="006E1C2F">
      <w:pPr>
        <w:spacing w:line="312" w:lineRule="auto"/>
        <w:jc w:val="both"/>
        <w:rPr>
          <w:rFonts w:ascii="Verdana" w:hAnsi="Verdana"/>
          <w:iCs/>
          <w:color w:val="000000"/>
          <w:sz w:val="26"/>
          <w:szCs w:val="26"/>
          <w:shd w:val="clear" w:color="auto" w:fill="FFFFFF"/>
        </w:rPr>
      </w:pPr>
      <w:r>
        <w:rPr>
          <w:rFonts w:ascii="Verdana" w:hAnsi="Verdana" w:cs="Arial"/>
          <w:sz w:val="26"/>
          <w:szCs w:val="26"/>
          <w:lang w:val="es-ES_tradnl"/>
        </w:rPr>
        <w:t>En nuestro ordenamiento jurídico el derecho a la salud y la seguridad social están consagrados en el artículo 49 constitucional, conforme al cual</w:t>
      </w:r>
      <w:r w:rsidRPr="00D51B9F">
        <w:rPr>
          <w:rFonts w:ascii="Verdana" w:hAnsi="Verdana" w:cs="Arial"/>
          <w:sz w:val="26"/>
          <w:szCs w:val="26"/>
          <w:lang w:val="es-ES_tradnl"/>
        </w:rPr>
        <w:t xml:space="preserve"> </w:t>
      </w:r>
      <w:r w:rsidRPr="000F339F">
        <w:rPr>
          <w:rFonts w:ascii="Verdana" w:hAnsi="Verdana" w:cs="Arial"/>
          <w:sz w:val="22"/>
          <w:szCs w:val="22"/>
          <w:lang w:val="es-ES_tradnl"/>
        </w:rPr>
        <w:t>“</w:t>
      </w:r>
      <w:r w:rsidRPr="000F339F">
        <w:rPr>
          <w:rFonts w:ascii="Verdana" w:hAnsi="Verdana"/>
          <w:sz w:val="22"/>
          <w:szCs w:val="22"/>
        </w:rPr>
        <w:t xml:space="preserve">La atención de la salud y el saneamiento ambiental son servicios públicos a cargo del Estado. </w:t>
      </w:r>
      <w:r w:rsidRPr="006E1C2F">
        <w:rPr>
          <w:rFonts w:ascii="Verdana" w:hAnsi="Verdana"/>
          <w:sz w:val="22"/>
          <w:szCs w:val="22"/>
        </w:rPr>
        <w:t>Se garantiza a todas las personas el acceso a los servicios de promoción, protección y recuperación de la salud.</w:t>
      </w:r>
      <w:r w:rsidRPr="006E1C2F">
        <w:rPr>
          <w:rFonts w:ascii="Verdana" w:hAnsi="Verdana" w:cs="Arial"/>
          <w:sz w:val="22"/>
          <w:szCs w:val="22"/>
          <w:lang w:val="es-ES_tradnl"/>
        </w:rPr>
        <w:t>”</w:t>
      </w:r>
      <w:r w:rsidRPr="00DD5FAD">
        <w:rPr>
          <w:rFonts w:ascii="Verdana" w:hAnsi="Verdana" w:cs="Arial"/>
          <w:sz w:val="26"/>
          <w:szCs w:val="26"/>
          <w:lang w:val="es-ES_tradnl"/>
        </w:rPr>
        <w:t>;</w:t>
      </w:r>
      <w:r>
        <w:rPr>
          <w:rFonts w:ascii="Verdana" w:hAnsi="Verdana" w:cs="Arial"/>
          <w:sz w:val="26"/>
          <w:szCs w:val="26"/>
          <w:lang w:val="es-ES_tradnl"/>
        </w:rPr>
        <w:t xml:space="preserve"> b</w:t>
      </w:r>
      <w:r w:rsidRPr="00D51B9F">
        <w:rPr>
          <w:rFonts w:ascii="Verdana" w:hAnsi="Verdana" w:cs="Arial"/>
          <w:sz w:val="26"/>
          <w:szCs w:val="26"/>
          <w:lang w:val="es-ES_tradnl"/>
        </w:rPr>
        <w:t>ajo ese entendido, todos los habi</w:t>
      </w:r>
      <w:r>
        <w:rPr>
          <w:rFonts w:ascii="Verdana" w:hAnsi="Verdana" w:cs="Arial"/>
          <w:sz w:val="26"/>
          <w:szCs w:val="26"/>
          <w:lang w:val="es-ES_tradnl"/>
        </w:rPr>
        <w:t xml:space="preserve">tantes del territorio nacional </w:t>
      </w:r>
      <w:r w:rsidRPr="00D51B9F">
        <w:rPr>
          <w:rFonts w:ascii="Verdana" w:hAnsi="Verdana" w:cs="Arial"/>
          <w:sz w:val="26"/>
          <w:szCs w:val="26"/>
          <w:lang w:val="es-ES_tradnl"/>
        </w:rPr>
        <w:t xml:space="preserve">tienen derecho a contar con atención en salud a través de cualquiera de los regímenes </w:t>
      </w:r>
      <w:r>
        <w:rPr>
          <w:rFonts w:ascii="Verdana" w:hAnsi="Verdana" w:cs="Arial"/>
          <w:sz w:val="26"/>
          <w:szCs w:val="26"/>
          <w:lang w:val="es-ES_tradnl"/>
        </w:rPr>
        <w:t xml:space="preserve">de seguridad social </w:t>
      </w:r>
      <w:r w:rsidRPr="00D51B9F">
        <w:rPr>
          <w:rFonts w:ascii="Verdana" w:hAnsi="Verdana" w:cs="Arial"/>
          <w:sz w:val="26"/>
          <w:szCs w:val="26"/>
          <w:lang w:val="es-ES_tradnl"/>
        </w:rPr>
        <w:t>vigent</w:t>
      </w:r>
      <w:r>
        <w:rPr>
          <w:rFonts w:ascii="Verdana" w:hAnsi="Verdana" w:cs="Arial"/>
          <w:sz w:val="26"/>
          <w:szCs w:val="26"/>
          <w:lang w:val="es-ES_tradnl"/>
        </w:rPr>
        <w:t>es en nuestro país, subsidiado o</w:t>
      </w:r>
      <w:r w:rsidRPr="00D51B9F">
        <w:rPr>
          <w:rFonts w:ascii="Verdana" w:hAnsi="Verdana" w:cs="Arial"/>
          <w:sz w:val="26"/>
          <w:szCs w:val="26"/>
          <w:lang w:val="es-ES_tradnl"/>
        </w:rPr>
        <w:t xml:space="preserve"> contributivo, y para el caso de los soldados y policías</w:t>
      </w:r>
      <w:r w:rsidR="006E1C2F">
        <w:rPr>
          <w:rFonts w:ascii="Verdana" w:hAnsi="Verdana" w:cs="Arial"/>
          <w:sz w:val="26"/>
          <w:szCs w:val="26"/>
          <w:lang w:val="es-ES_tradnl"/>
        </w:rPr>
        <w:t>, y sus beneficiarios,</w:t>
      </w:r>
      <w:r w:rsidRPr="00D51B9F">
        <w:rPr>
          <w:rFonts w:ascii="Verdana" w:hAnsi="Verdana" w:cs="Arial"/>
          <w:sz w:val="26"/>
          <w:szCs w:val="26"/>
          <w:lang w:val="es-ES_tradnl"/>
        </w:rPr>
        <w:t xml:space="preserve"> a través del régimen especial de las fuerzas armadas, ello como una materialización del derecho a la igualdad consagrado en el</w:t>
      </w:r>
      <w:r>
        <w:rPr>
          <w:rFonts w:ascii="Verdana" w:hAnsi="Verdana" w:cs="Arial"/>
          <w:sz w:val="26"/>
          <w:szCs w:val="26"/>
          <w:lang w:val="es-ES_tradnl"/>
        </w:rPr>
        <w:t xml:space="preserve"> artículo 13 de la Constitución.</w:t>
      </w:r>
      <w:r>
        <w:rPr>
          <w:rFonts w:ascii="Verdana" w:hAnsi="Verdana"/>
          <w:iCs/>
          <w:color w:val="000000"/>
          <w:sz w:val="26"/>
          <w:szCs w:val="26"/>
          <w:shd w:val="clear" w:color="auto" w:fill="FFFFFF"/>
        </w:rPr>
        <w:t xml:space="preserve"> </w:t>
      </w:r>
    </w:p>
    <w:p w:rsidR="006E1C2F" w:rsidRDefault="006E1C2F" w:rsidP="0089188D">
      <w:pPr>
        <w:jc w:val="both"/>
        <w:rPr>
          <w:rFonts w:ascii="Verdana" w:hAnsi="Verdana"/>
          <w:iCs/>
          <w:color w:val="000000"/>
          <w:sz w:val="26"/>
          <w:szCs w:val="26"/>
          <w:shd w:val="clear" w:color="auto" w:fill="FFFFFF"/>
        </w:rPr>
      </w:pPr>
    </w:p>
    <w:p w:rsidR="000633EA" w:rsidRPr="00C9373B" w:rsidRDefault="000633EA" w:rsidP="000633EA">
      <w:pPr>
        <w:suppressAutoHyphens/>
        <w:spacing w:line="312" w:lineRule="auto"/>
        <w:jc w:val="both"/>
        <w:rPr>
          <w:rFonts w:ascii="Verdana" w:hAnsi="Verdana" w:cs="Arial"/>
          <w:sz w:val="26"/>
          <w:szCs w:val="26"/>
          <w:lang w:val="es-ES_tradnl"/>
        </w:rPr>
      </w:pPr>
      <w:r>
        <w:rPr>
          <w:rFonts w:ascii="Verdana" w:hAnsi="Verdana" w:cs="Arial"/>
          <w:sz w:val="26"/>
          <w:szCs w:val="26"/>
          <w:lang w:val="es-ES_tradnl"/>
        </w:rPr>
        <w:t>Sin embargo</w:t>
      </w:r>
      <w:r w:rsidRPr="00C9373B">
        <w:rPr>
          <w:rFonts w:ascii="Verdana" w:hAnsi="Verdana" w:cs="Arial"/>
          <w:sz w:val="26"/>
          <w:szCs w:val="26"/>
          <w:lang w:val="es-ES_tradnl"/>
        </w:rPr>
        <w:t xml:space="preserve"> al momento de solicitar su protección vía tutela, es deber del Juez constitucional verificar el cumplimiento de ciertos requisitos ello por cuanto existe un límite razonable al ejercicio de este derecho:</w:t>
      </w:r>
    </w:p>
    <w:p w:rsidR="000633EA" w:rsidRPr="00C9373B" w:rsidRDefault="000633EA" w:rsidP="000633EA">
      <w:pPr>
        <w:suppressAutoHyphens/>
        <w:spacing w:line="276" w:lineRule="auto"/>
        <w:jc w:val="both"/>
        <w:rPr>
          <w:rFonts w:ascii="Verdana" w:hAnsi="Verdana" w:cs="Arial"/>
          <w:sz w:val="26"/>
          <w:szCs w:val="26"/>
          <w:lang w:val="es-ES_tradnl"/>
        </w:rPr>
      </w:pPr>
    </w:p>
    <w:p w:rsidR="000633EA" w:rsidRPr="0087374B" w:rsidRDefault="000633EA" w:rsidP="001208A7">
      <w:pPr>
        <w:suppressAutoHyphens/>
        <w:spacing w:line="240" w:lineRule="exact"/>
        <w:ind w:left="567" w:right="567"/>
        <w:jc w:val="both"/>
        <w:rPr>
          <w:rFonts w:ascii="Verdana" w:hAnsi="Verdana" w:cs="Arial"/>
          <w:i/>
          <w:sz w:val="22"/>
          <w:szCs w:val="22"/>
          <w:lang w:val="es-ES_tradnl"/>
        </w:rPr>
      </w:pPr>
      <w:r w:rsidRPr="0087374B">
        <w:rPr>
          <w:rFonts w:ascii="Verdana" w:hAnsi="Verdana" w:cs="Arial"/>
          <w:i/>
          <w:sz w:val="22"/>
          <w:szCs w:val="22"/>
          <w:lang w:val="es-ES_tradnl"/>
        </w:rPr>
        <w:t xml:space="preserve">“los principios de eficiencia, universalidad y solidaridad consagrados en el artículo 49 de la Carta Política suponen un límite razonable al derecho fundamental a la salud, haciendo que su protección mediante vía de tutela proceda en principio cuando: (i) esté amenazada la dignidad humana del peticionario; </w:t>
      </w:r>
      <w:r w:rsidRPr="000633EA">
        <w:rPr>
          <w:rFonts w:ascii="Verdana" w:hAnsi="Verdana" w:cs="Arial"/>
          <w:b/>
          <w:i/>
          <w:sz w:val="22"/>
          <w:szCs w:val="22"/>
          <w:lang w:val="es-ES_tradnl"/>
        </w:rPr>
        <w:t>(ii) el actor sea un sujeto de especial protección constitucional</w:t>
      </w:r>
      <w:r w:rsidRPr="0087374B">
        <w:rPr>
          <w:rFonts w:ascii="Verdana" w:hAnsi="Verdana" w:cs="Arial"/>
          <w:i/>
          <w:sz w:val="22"/>
          <w:szCs w:val="22"/>
          <w:lang w:val="es-ES_tradnl"/>
        </w:rPr>
        <w:t xml:space="preserve"> y/o (iii) el solicitante quede en estado de indefensión ante su falta de capacidad económica para hacer valer su derecho.”</w:t>
      </w:r>
      <w:r w:rsidRPr="0087374B">
        <w:rPr>
          <w:rStyle w:val="Appelnotedebasdep"/>
          <w:rFonts w:ascii="Verdana" w:hAnsi="Verdana" w:cs="Arial"/>
          <w:i/>
          <w:sz w:val="22"/>
          <w:szCs w:val="22"/>
        </w:rPr>
        <w:footnoteReference w:id="2"/>
      </w:r>
      <w:r w:rsidRPr="0087374B">
        <w:rPr>
          <w:rFonts w:ascii="Verdana" w:hAnsi="Verdana" w:cs="Arial"/>
          <w:i/>
          <w:sz w:val="22"/>
          <w:szCs w:val="22"/>
          <w:lang w:val="es-ES_tradnl"/>
        </w:rPr>
        <w:t xml:space="preserve"> </w:t>
      </w:r>
    </w:p>
    <w:p w:rsidR="000633EA" w:rsidRPr="00C9373B" w:rsidRDefault="000633EA" w:rsidP="0089188D">
      <w:pPr>
        <w:suppressAutoHyphens/>
        <w:spacing w:line="276" w:lineRule="auto"/>
        <w:jc w:val="both"/>
        <w:rPr>
          <w:rFonts w:ascii="Verdana" w:hAnsi="Verdana" w:cs="Arial"/>
          <w:sz w:val="26"/>
          <w:szCs w:val="26"/>
          <w:lang w:val="es-ES_tradnl"/>
        </w:rPr>
      </w:pPr>
    </w:p>
    <w:p w:rsidR="000633EA" w:rsidRPr="00C9373B" w:rsidRDefault="000633EA" w:rsidP="001208A7">
      <w:pPr>
        <w:suppressAutoHyphens/>
        <w:spacing w:line="300" w:lineRule="auto"/>
        <w:jc w:val="both"/>
        <w:rPr>
          <w:rFonts w:ascii="Verdana" w:hAnsi="Verdana" w:cs="Arial"/>
          <w:sz w:val="26"/>
          <w:szCs w:val="26"/>
          <w:lang w:val="es-ES_tradnl"/>
        </w:rPr>
      </w:pPr>
      <w:r w:rsidRPr="00C9373B">
        <w:rPr>
          <w:rFonts w:ascii="Verdana" w:hAnsi="Verdana" w:cs="Arial"/>
          <w:sz w:val="26"/>
          <w:szCs w:val="26"/>
          <w:lang w:val="es-ES_tradnl"/>
        </w:rPr>
        <w:t xml:space="preserve">En ese orden de ideas, se debe tener claro que nuestra Máxima Guardiana Constitucional reconoce como sujetos de especial protección a los niños y niñas, a los sujetos en condiciones de vulnerabilidad, a las personas en situación de discapacidad y a </w:t>
      </w:r>
      <w:r>
        <w:rPr>
          <w:rFonts w:ascii="Verdana" w:hAnsi="Verdana" w:cs="Arial"/>
          <w:sz w:val="26"/>
          <w:szCs w:val="26"/>
          <w:lang w:val="es-ES_tradnl"/>
        </w:rPr>
        <w:t>las personas de la tercera edad;</w:t>
      </w:r>
      <w:r w:rsidRPr="00C9373B">
        <w:rPr>
          <w:rFonts w:ascii="Verdana" w:hAnsi="Verdana" w:cs="Arial"/>
          <w:sz w:val="26"/>
          <w:szCs w:val="26"/>
          <w:lang w:val="es-ES_tradnl"/>
        </w:rPr>
        <w:t xml:space="preserve"> con base en ello, se puede ver que en el presente asunto la acción de tutela deviene en procedente y se torna en un mecanismo idóneo para la protección del derecho a la salud de</w:t>
      </w:r>
      <w:r>
        <w:rPr>
          <w:rFonts w:ascii="Verdana" w:hAnsi="Verdana" w:cs="Arial"/>
          <w:sz w:val="26"/>
          <w:szCs w:val="26"/>
          <w:lang w:val="es-ES_tradnl"/>
        </w:rPr>
        <w:t xml:space="preserve"> </w:t>
      </w:r>
      <w:r w:rsidRPr="00C9373B">
        <w:rPr>
          <w:rFonts w:ascii="Verdana" w:hAnsi="Verdana" w:cs="Arial"/>
          <w:sz w:val="26"/>
          <w:szCs w:val="26"/>
          <w:lang w:val="es-ES_tradnl"/>
        </w:rPr>
        <w:t>l</w:t>
      </w:r>
      <w:r>
        <w:rPr>
          <w:rFonts w:ascii="Verdana" w:hAnsi="Verdana" w:cs="Arial"/>
          <w:sz w:val="26"/>
          <w:szCs w:val="26"/>
          <w:lang w:val="es-ES_tradnl"/>
        </w:rPr>
        <w:t>a</w:t>
      </w:r>
      <w:r w:rsidRPr="00C9373B">
        <w:rPr>
          <w:rFonts w:ascii="Verdana" w:hAnsi="Verdana" w:cs="Arial"/>
          <w:sz w:val="26"/>
          <w:szCs w:val="26"/>
          <w:lang w:val="es-ES_tradnl"/>
        </w:rPr>
        <w:t xml:space="preserve"> señor</w:t>
      </w:r>
      <w:r>
        <w:rPr>
          <w:rFonts w:ascii="Verdana" w:hAnsi="Verdana" w:cs="Arial"/>
          <w:sz w:val="26"/>
          <w:szCs w:val="26"/>
          <w:lang w:val="es-ES_tradnl"/>
        </w:rPr>
        <w:t>a</w:t>
      </w:r>
      <w:r w:rsidRPr="00C9373B">
        <w:rPr>
          <w:rFonts w:ascii="Verdana" w:hAnsi="Verdana" w:cs="Arial"/>
          <w:sz w:val="26"/>
          <w:szCs w:val="26"/>
          <w:lang w:val="es-ES_tradnl"/>
        </w:rPr>
        <w:t xml:space="preserve"> </w:t>
      </w:r>
      <w:proofErr w:type="spellStart"/>
      <w:r>
        <w:rPr>
          <w:rFonts w:ascii="Verdana" w:hAnsi="Verdana" w:cs="Arial"/>
          <w:sz w:val="26"/>
          <w:szCs w:val="26"/>
          <w:lang w:val="es-ES_tradnl"/>
        </w:rPr>
        <w:t>Milvia</w:t>
      </w:r>
      <w:proofErr w:type="spellEnd"/>
      <w:r>
        <w:rPr>
          <w:rFonts w:ascii="Verdana" w:hAnsi="Verdana" w:cs="Arial"/>
          <w:sz w:val="26"/>
          <w:szCs w:val="26"/>
          <w:lang w:val="es-ES_tradnl"/>
        </w:rPr>
        <w:t xml:space="preserve"> López de Romo</w:t>
      </w:r>
      <w:r w:rsidRPr="00C9373B">
        <w:rPr>
          <w:rFonts w:ascii="Verdana" w:hAnsi="Verdana" w:cs="Arial"/>
          <w:sz w:val="26"/>
          <w:szCs w:val="26"/>
          <w:lang w:val="es-ES_tradnl"/>
        </w:rPr>
        <w:t xml:space="preserve">, ya que </w:t>
      </w:r>
      <w:r w:rsidR="0089188D">
        <w:rPr>
          <w:rFonts w:ascii="Verdana" w:hAnsi="Verdana" w:cs="Arial"/>
          <w:sz w:val="26"/>
          <w:szCs w:val="26"/>
          <w:lang w:val="es-ES_tradnl"/>
        </w:rPr>
        <w:t xml:space="preserve">teniendo en cuenta su avanzada edad, se encuentra ubicada dentro de ese grupo poblacional que goza de una especial protección por parte del Estado. </w:t>
      </w:r>
    </w:p>
    <w:p w:rsidR="000633EA" w:rsidRDefault="000633EA" w:rsidP="0089188D">
      <w:pPr>
        <w:jc w:val="both"/>
        <w:rPr>
          <w:rFonts w:ascii="Verdana" w:hAnsi="Verdana"/>
          <w:iCs/>
          <w:color w:val="000000"/>
          <w:sz w:val="26"/>
          <w:szCs w:val="26"/>
          <w:shd w:val="clear" w:color="auto" w:fill="FFFFFF"/>
        </w:rPr>
      </w:pPr>
    </w:p>
    <w:p w:rsidR="00754C5A" w:rsidRDefault="006E1C2F" w:rsidP="001208A7">
      <w:pPr>
        <w:suppressAutoHyphens/>
        <w:spacing w:line="305" w:lineRule="auto"/>
        <w:jc w:val="both"/>
        <w:rPr>
          <w:rFonts w:ascii="Verdana" w:hAnsi="Verdana" w:cs="Arial"/>
          <w:bCs/>
          <w:sz w:val="26"/>
          <w:szCs w:val="26"/>
        </w:rPr>
      </w:pPr>
      <w:r>
        <w:rPr>
          <w:rFonts w:ascii="Verdana" w:hAnsi="Verdana" w:cs="Arial"/>
          <w:spacing w:val="-3"/>
          <w:sz w:val="26"/>
          <w:szCs w:val="26"/>
        </w:rPr>
        <w:t>El asunto puesto en conside</w:t>
      </w:r>
      <w:r w:rsidR="00721FAC">
        <w:rPr>
          <w:rFonts w:ascii="Verdana" w:hAnsi="Verdana" w:cs="Arial"/>
          <w:spacing w:val="-3"/>
          <w:sz w:val="26"/>
          <w:szCs w:val="26"/>
        </w:rPr>
        <w:t>ración de este Cuerpo Colegiado</w:t>
      </w:r>
      <w:r>
        <w:rPr>
          <w:rFonts w:ascii="Verdana" w:hAnsi="Verdana" w:cs="Arial"/>
          <w:spacing w:val="-3"/>
          <w:sz w:val="26"/>
          <w:szCs w:val="26"/>
        </w:rPr>
        <w:t xml:space="preserve"> gira en torno a establecer si es o no viable, y además necesario, ordenar la autoridad que corresponda la práctica del procedimiento quirúrgico denominado </w:t>
      </w:r>
      <w:r w:rsidRPr="00FD3A7B">
        <w:rPr>
          <w:rFonts w:ascii="Verdana" w:hAnsi="Verdana" w:cs="Arial"/>
          <w:bCs/>
          <w:sz w:val="22"/>
          <w:szCs w:val="22"/>
        </w:rPr>
        <w:t>“Blefaroplastia Superior Funcional”</w:t>
      </w:r>
      <w:r w:rsidR="00E21835">
        <w:rPr>
          <w:rFonts w:ascii="Verdana" w:hAnsi="Verdana" w:cs="Arial"/>
          <w:bCs/>
          <w:sz w:val="22"/>
          <w:szCs w:val="22"/>
        </w:rPr>
        <w:t xml:space="preserve"> </w:t>
      </w:r>
      <w:r w:rsidR="00E21835" w:rsidRPr="00E21835">
        <w:rPr>
          <w:rFonts w:ascii="Verdana" w:hAnsi="Verdana" w:cs="Arial"/>
          <w:bCs/>
          <w:sz w:val="26"/>
          <w:szCs w:val="26"/>
        </w:rPr>
        <w:t xml:space="preserve">que le </w:t>
      </w:r>
      <w:r w:rsidR="00C05B28">
        <w:rPr>
          <w:rFonts w:ascii="Verdana" w:hAnsi="Verdana" w:cs="Arial"/>
          <w:bCs/>
          <w:sz w:val="26"/>
          <w:szCs w:val="26"/>
        </w:rPr>
        <w:t>prescribió</w:t>
      </w:r>
      <w:r w:rsidR="00E21835" w:rsidRPr="00E21835">
        <w:rPr>
          <w:rFonts w:ascii="Verdana" w:hAnsi="Verdana" w:cs="Arial"/>
          <w:bCs/>
          <w:sz w:val="26"/>
          <w:szCs w:val="26"/>
        </w:rPr>
        <w:t xml:space="preserve"> a la señora </w:t>
      </w:r>
      <w:proofErr w:type="spellStart"/>
      <w:r w:rsidR="00E21835" w:rsidRPr="00E21835">
        <w:rPr>
          <w:rFonts w:ascii="Verdana" w:hAnsi="Verdana" w:cs="Arial"/>
          <w:bCs/>
          <w:sz w:val="26"/>
          <w:szCs w:val="26"/>
        </w:rPr>
        <w:t>Milvia</w:t>
      </w:r>
      <w:proofErr w:type="spellEnd"/>
      <w:r w:rsidR="00E21835" w:rsidRPr="00E21835">
        <w:rPr>
          <w:rFonts w:ascii="Verdana" w:hAnsi="Verdana" w:cs="Arial"/>
          <w:bCs/>
          <w:sz w:val="26"/>
          <w:szCs w:val="26"/>
        </w:rPr>
        <w:t xml:space="preserve"> López de Romo su médico tratant</w:t>
      </w:r>
      <w:r w:rsidR="0029380C">
        <w:rPr>
          <w:rFonts w:ascii="Verdana" w:hAnsi="Verdana" w:cs="Arial"/>
          <w:bCs/>
          <w:sz w:val="26"/>
          <w:szCs w:val="26"/>
        </w:rPr>
        <w:t>e para la recuperación</w:t>
      </w:r>
      <w:r w:rsidR="00E20DA8">
        <w:rPr>
          <w:rFonts w:ascii="Verdana" w:hAnsi="Verdana" w:cs="Arial"/>
          <w:bCs/>
          <w:sz w:val="26"/>
          <w:szCs w:val="26"/>
        </w:rPr>
        <w:t xml:space="preserve"> de la </w:t>
      </w:r>
      <w:r w:rsidR="00E20DA8" w:rsidRPr="00152F79">
        <w:rPr>
          <w:rFonts w:ascii="Verdana" w:hAnsi="Verdana" w:cs="Arial"/>
          <w:bCs/>
          <w:sz w:val="22"/>
          <w:szCs w:val="22"/>
        </w:rPr>
        <w:t>“</w:t>
      </w:r>
      <w:proofErr w:type="spellStart"/>
      <w:r w:rsidR="00E20DA8" w:rsidRPr="00152F79">
        <w:rPr>
          <w:rFonts w:ascii="Verdana" w:hAnsi="Verdana" w:cs="Arial"/>
          <w:bCs/>
          <w:sz w:val="22"/>
          <w:szCs w:val="22"/>
        </w:rPr>
        <w:t>Dermatochalasis</w:t>
      </w:r>
      <w:proofErr w:type="spellEnd"/>
      <w:r w:rsidR="00E20DA8" w:rsidRPr="00152F79">
        <w:rPr>
          <w:rFonts w:ascii="Verdana" w:hAnsi="Verdana" w:cs="Arial"/>
          <w:bCs/>
          <w:sz w:val="22"/>
          <w:szCs w:val="22"/>
        </w:rPr>
        <w:t xml:space="preserve"> Superior</w:t>
      </w:r>
      <w:r w:rsidR="00E20DA8">
        <w:rPr>
          <w:rFonts w:ascii="Verdana" w:hAnsi="Verdana" w:cs="Arial"/>
          <w:bCs/>
          <w:sz w:val="22"/>
          <w:szCs w:val="22"/>
        </w:rPr>
        <w:t xml:space="preserve"> Moderada</w:t>
      </w:r>
      <w:r w:rsidR="00E20DA8" w:rsidRPr="00152F79">
        <w:rPr>
          <w:rFonts w:ascii="Verdana" w:hAnsi="Verdana" w:cs="Arial"/>
          <w:bCs/>
          <w:sz w:val="22"/>
          <w:szCs w:val="22"/>
        </w:rPr>
        <w:t>”</w:t>
      </w:r>
      <w:r w:rsidR="00E20DA8">
        <w:rPr>
          <w:rFonts w:ascii="Verdana" w:hAnsi="Verdana" w:cs="Arial"/>
          <w:bCs/>
          <w:sz w:val="26"/>
          <w:szCs w:val="26"/>
        </w:rPr>
        <w:t xml:space="preserve"> que padece. </w:t>
      </w:r>
    </w:p>
    <w:p w:rsidR="00754C5A" w:rsidRPr="001208A7" w:rsidRDefault="00754C5A" w:rsidP="0089188D">
      <w:pPr>
        <w:suppressAutoHyphens/>
        <w:jc w:val="both"/>
        <w:rPr>
          <w:rFonts w:ascii="Verdana" w:hAnsi="Verdana" w:cs="Arial"/>
          <w:bCs/>
          <w:szCs w:val="26"/>
        </w:rPr>
      </w:pPr>
    </w:p>
    <w:p w:rsidR="00660681" w:rsidRDefault="00754C5A" w:rsidP="001208A7">
      <w:pPr>
        <w:suppressAutoHyphens/>
        <w:spacing w:line="300" w:lineRule="auto"/>
        <w:jc w:val="both"/>
        <w:rPr>
          <w:rFonts w:ascii="Verdana" w:hAnsi="Verdana" w:cs="Arial"/>
          <w:bCs/>
          <w:sz w:val="26"/>
          <w:szCs w:val="26"/>
        </w:rPr>
      </w:pPr>
      <w:r>
        <w:rPr>
          <w:rFonts w:ascii="Verdana" w:hAnsi="Verdana" w:cs="Arial"/>
          <w:bCs/>
          <w:sz w:val="26"/>
          <w:szCs w:val="26"/>
        </w:rPr>
        <w:t xml:space="preserve">Para efectos de establecer la pertinencia de dicho procedimiento, esta Corporación le solicitó a la Doctora Luisa Fernanda Viana </w:t>
      </w:r>
      <w:proofErr w:type="spellStart"/>
      <w:r>
        <w:rPr>
          <w:rFonts w:ascii="Verdana" w:hAnsi="Verdana" w:cs="Arial"/>
          <w:bCs/>
          <w:sz w:val="26"/>
          <w:szCs w:val="26"/>
        </w:rPr>
        <w:t>Schultz</w:t>
      </w:r>
      <w:proofErr w:type="spellEnd"/>
      <w:r w:rsidR="008F68E5">
        <w:rPr>
          <w:rFonts w:ascii="Verdana" w:hAnsi="Verdana" w:cs="Arial"/>
          <w:bCs/>
          <w:sz w:val="26"/>
          <w:szCs w:val="26"/>
        </w:rPr>
        <w:t xml:space="preserve">, Médico Especialista en Oftalmología de la Unidad Oftalmológica Láser de Esta ciudad, quien emitió la orden para la cirugía, que rindiera un informe dentro del cual indicara la urgencia </w:t>
      </w:r>
      <w:r w:rsidR="008F68E5">
        <w:rPr>
          <w:rFonts w:ascii="Verdana" w:hAnsi="Verdana" w:cs="Arial"/>
          <w:bCs/>
          <w:sz w:val="26"/>
          <w:szCs w:val="26"/>
        </w:rPr>
        <w:lastRenderedPageBreak/>
        <w:t>y necesidad de</w:t>
      </w:r>
      <w:r w:rsidR="004D35CF">
        <w:rPr>
          <w:rFonts w:ascii="Verdana" w:hAnsi="Verdana" w:cs="Arial"/>
          <w:bCs/>
          <w:sz w:val="26"/>
          <w:szCs w:val="26"/>
        </w:rPr>
        <w:t xml:space="preserve"> </w:t>
      </w:r>
      <w:r w:rsidR="008F68E5">
        <w:rPr>
          <w:rFonts w:ascii="Verdana" w:hAnsi="Verdana" w:cs="Arial"/>
          <w:bCs/>
          <w:sz w:val="26"/>
          <w:szCs w:val="26"/>
        </w:rPr>
        <w:t>l</w:t>
      </w:r>
      <w:r w:rsidR="004D35CF">
        <w:rPr>
          <w:rFonts w:ascii="Verdana" w:hAnsi="Verdana" w:cs="Arial"/>
          <w:bCs/>
          <w:sz w:val="26"/>
          <w:szCs w:val="26"/>
        </w:rPr>
        <w:t>a</w:t>
      </w:r>
      <w:r w:rsidR="008F68E5">
        <w:rPr>
          <w:rFonts w:ascii="Verdana" w:hAnsi="Verdana" w:cs="Arial"/>
          <w:bCs/>
          <w:sz w:val="26"/>
          <w:szCs w:val="26"/>
        </w:rPr>
        <w:t xml:space="preserve"> mism</w:t>
      </w:r>
      <w:r w:rsidR="004D35CF">
        <w:rPr>
          <w:rFonts w:ascii="Verdana" w:hAnsi="Verdana" w:cs="Arial"/>
          <w:bCs/>
          <w:sz w:val="26"/>
          <w:szCs w:val="26"/>
        </w:rPr>
        <w:t>a</w:t>
      </w:r>
      <w:r w:rsidR="008F68E5">
        <w:rPr>
          <w:rFonts w:ascii="Verdana" w:hAnsi="Verdana" w:cs="Arial"/>
          <w:bCs/>
          <w:sz w:val="26"/>
          <w:szCs w:val="26"/>
        </w:rPr>
        <w:t xml:space="preserve">, y además las consecuencias que se podrían desprender de su no realización. </w:t>
      </w:r>
      <w:r>
        <w:rPr>
          <w:rFonts w:ascii="Verdana" w:hAnsi="Verdana" w:cs="Arial"/>
          <w:bCs/>
          <w:sz w:val="26"/>
          <w:szCs w:val="26"/>
        </w:rPr>
        <w:t xml:space="preserve"> </w:t>
      </w:r>
    </w:p>
    <w:p w:rsidR="00660681" w:rsidRPr="001208A7" w:rsidRDefault="00660681" w:rsidP="0089188D">
      <w:pPr>
        <w:suppressAutoHyphens/>
        <w:jc w:val="both"/>
        <w:rPr>
          <w:rFonts w:ascii="Verdana" w:hAnsi="Verdana" w:cs="Arial"/>
          <w:bCs/>
          <w:szCs w:val="26"/>
        </w:rPr>
      </w:pPr>
    </w:p>
    <w:p w:rsidR="006E1C2F" w:rsidRDefault="00660681" w:rsidP="001208A7">
      <w:pPr>
        <w:suppressAutoHyphens/>
        <w:spacing w:line="300" w:lineRule="auto"/>
        <w:jc w:val="both"/>
        <w:rPr>
          <w:rFonts w:ascii="Verdana" w:hAnsi="Verdana" w:cs="Arial"/>
          <w:bCs/>
          <w:sz w:val="26"/>
          <w:szCs w:val="26"/>
        </w:rPr>
      </w:pPr>
      <w:r>
        <w:rPr>
          <w:rFonts w:ascii="Verdana" w:hAnsi="Verdana" w:cs="Arial"/>
          <w:bCs/>
          <w:sz w:val="26"/>
          <w:szCs w:val="26"/>
        </w:rPr>
        <w:t>Al respecto manifestó esa galena</w:t>
      </w:r>
      <w:r w:rsidR="003A6AC8">
        <w:rPr>
          <w:rFonts w:ascii="Verdana" w:hAnsi="Verdana" w:cs="Arial"/>
          <w:bCs/>
          <w:sz w:val="26"/>
          <w:szCs w:val="26"/>
        </w:rPr>
        <w:t xml:space="preserve"> que en efecto fue ella quien al valorar a la señora </w:t>
      </w:r>
      <w:proofErr w:type="spellStart"/>
      <w:r w:rsidR="003A6AC8">
        <w:rPr>
          <w:rFonts w:ascii="Verdana" w:hAnsi="Verdana" w:cs="Arial"/>
          <w:bCs/>
          <w:sz w:val="26"/>
          <w:szCs w:val="26"/>
        </w:rPr>
        <w:t>Milvia</w:t>
      </w:r>
      <w:proofErr w:type="spellEnd"/>
      <w:r w:rsidR="003A6AC8">
        <w:rPr>
          <w:rFonts w:ascii="Verdana" w:hAnsi="Verdana" w:cs="Arial"/>
          <w:bCs/>
          <w:sz w:val="26"/>
          <w:szCs w:val="26"/>
        </w:rPr>
        <w:t xml:space="preserve">, encontró la necesidad de practicarle la </w:t>
      </w:r>
      <w:proofErr w:type="spellStart"/>
      <w:r w:rsidR="003A6AC8">
        <w:rPr>
          <w:rFonts w:ascii="Verdana" w:hAnsi="Verdana" w:cs="Arial"/>
          <w:bCs/>
          <w:sz w:val="26"/>
          <w:szCs w:val="26"/>
        </w:rPr>
        <w:t>plurimencionada</w:t>
      </w:r>
      <w:proofErr w:type="spellEnd"/>
      <w:r w:rsidR="003A6AC8">
        <w:rPr>
          <w:rFonts w:ascii="Verdana" w:hAnsi="Verdana" w:cs="Arial"/>
          <w:bCs/>
          <w:sz w:val="26"/>
          <w:szCs w:val="26"/>
        </w:rPr>
        <w:t xml:space="preserve"> cirug</w:t>
      </w:r>
      <w:r w:rsidR="005D5DAA">
        <w:rPr>
          <w:rFonts w:ascii="Verdana" w:hAnsi="Verdana" w:cs="Arial"/>
          <w:bCs/>
          <w:sz w:val="26"/>
          <w:szCs w:val="26"/>
        </w:rPr>
        <w:t xml:space="preserve">ía, la cual, si bien no involucra una urgencia vital, pues no pone en riesgo su </w:t>
      </w:r>
      <w:r w:rsidR="005577A1">
        <w:rPr>
          <w:rFonts w:ascii="Verdana" w:hAnsi="Verdana" w:cs="Arial"/>
          <w:bCs/>
          <w:sz w:val="26"/>
          <w:szCs w:val="26"/>
        </w:rPr>
        <w:t>existencia</w:t>
      </w:r>
      <w:r w:rsidR="005D5DAA">
        <w:rPr>
          <w:rFonts w:ascii="Verdana" w:hAnsi="Verdana" w:cs="Arial"/>
          <w:bCs/>
          <w:sz w:val="26"/>
          <w:szCs w:val="26"/>
        </w:rPr>
        <w:t xml:space="preserve">, si se torna en el procedimiento indicado para prodigarle una mejor calidad de vida, toda vez que las consecuencias de su no realización se traducen en su limitación visual, al punto de impedirle realizar actividades que requieran visión cercana, como leer o tejer. </w:t>
      </w:r>
      <w:r>
        <w:rPr>
          <w:rFonts w:ascii="Verdana" w:hAnsi="Verdana" w:cs="Arial"/>
          <w:bCs/>
          <w:sz w:val="26"/>
          <w:szCs w:val="26"/>
        </w:rPr>
        <w:t xml:space="preserve"> </w:t>
      </w:r>
      <w:r w:rsidR="00E21835">
        <w:rPr>
          <w:rFonts w:ascii="Verdana" w:hAnsi="Verdana" w:cs="Arial"/>
          <w:bCs/>
          <w:sz w:val="26"/>
          <w:szCs w:val="26"/>
        </w:rPr>
        <w:t xml:space="preserve"> </w:t>
      </w:r>
      <w:r w:rsidR="00721FAC" w:rsidRPr="00721FAC">
        <w:rPr>
          <w:rFonts w:ascii="Verdana" w:hAnsi="Verdana" w:cs="Arial"/>
          <w:bCs/>
          <w:sz w:val="26"/>
          <w:szCs w:val="26"/>
        </w:rPr>
        <w:t xml:space="preserve"> </w:t>
      </w:r>
    </w:p>
    <w:p w:rsidR="0095093D" w:rsidRDefault="0095093D" w:rsidP="0089188D">
      <w:pPr>
        <w:suppressAutoHyphens/>
        <w:jc w:val="both"/>
        <w:rPr>
          <w:rFonts w:ascii="Verdana" w:hAnsi="Verdana" w:cs="Arial"/>
          <w:bCs/>
          <w:sz w:val="26"/>
          <w:szCs w:val="26"/>
        </w:rPr>
      </w:pPr>
    </w:p>
    <w:p w:rsidR="0095093D" w:rsidRDefault="0095093D" w:rsidP="0037432A">
      <w:pPr>
        <w:suppressAutoHyphens/>
        <w:spacing w:line="312" w:lineRule="auto"/>
        <w:jc w:val="both"/>
        <w:rPr>
          <w:rFonts w:ascii="Verdana" w:hAnsi="Verdana" w:cs="Arial"/>
          <w:bCs/>
          <w:sz w:val="26"/>
          <w:szCs w:val="26"/>
        </w:rPr>
      </w:pPr>
      <w:r>
        <w:rPr>
          <w:rFonts w:ascii="Verdana" w:hAnsi="Verdana" w:cs="Arial"/>
          <w:bCs/>
          <w:sz w:val="26"/>
          <w:szCs w:val="26"/>
        </w:rPr>
        <w:t>Desde ese punto de vis</w:t>
      </w:r>
      <w:r w:rsidR="00944F90">
        <w:rPr>
          <w:rFonts w:ascii="Verdana" w:hAnsi="Verdana" w:cs="Arial"/>
          <w:bCs/>
          <w:sz w:val="26"/>
          <w:szCs w:val="26"/>
        </w:rPr>
        <w:t xml:space="preserve">ta, es importante recordar que el alcance del derecho fundamental a la salud no se limita únicamente a la protección </w:t>
      </w:r>
      <w:r w:rsidR="006C4786">
        <w:rPr>
          <w:rFonts w:ascii="Verdana" w:hAnsi="Verdana" w:cs="Arial"/>
          <w:bCs/>
          <w:sz w:val="26"/>
          <w:szCs w:val="26"/>
        </w:rPr>
        <w:t>frente a</w:t>
      </w:r>
      <w:r w:rsidR="00DE49D1">
        <w:rPr>
          <w:rFonts w:ascii="Verdana" w:hAnsi="Verdana" w:cs="Arial"/>
          <w:bCs/>
          <w:sz w:val="26"/>
          <w:szCs w:val="26"/>
        </w:rPr>
        <w:t xml:space="preserve"> aquellas circunstancias que</w:t>
      </w:r>
      <w:r w:rsidR="00944F90">
        <w:rPr>
          <w:rFonts w:ascii="Verdana" w:hAnsi="Verdana" w:cs="Arial"/>
          <w:bCs/>
          <w:sz w:val="26"/>
          <w:szCs w:val="26"/>
        </w:rPr>
        <w:t xml:space="preserve"> ponga</w:t>
      </w:r>
      <w:r w:rsidR="004B6B09">
        <w:rPr>
          <w:rFonts w:ascii="Verdana" w:hAnsi="Verdana" w:cs="Arial"/>
          <w:bCs/>
          <w:sz w:val="26"/>
          <w:szCs w:val="26"/>
        </w:rPr>
        <w:t>n</w:t>
      </w:r>
      <w:r w:rsidR="00944F90">
        <w:rPr>
          <w:rFonts w:ascii="Verdana" w:hAnsi="Verdana" w:cs="Arial"/>
          <w:bCs/>
          <w:sz w:val="26"/>
          <w:szCs w:val="26"/>
        </w:rPr>
        <w:t xml:space="preserve"> en riesgo la vida de una persona, </w:t>
      </w:r>
      <w:r w:rsidR="00CD0928">
        <w:rPr>
          <w:rFonts w:ascii="Verdana" w:hAnsi="Verdana" w:cs="Arial"/>
          <w:bCs/>
          <w:sz w:val="26"/>
          <w:szCs w:val="26"/>
        </w:rPr>
        <w:t xml:space="preserve">sino que está inescindiblemente ligado con </w:t>
      </w:r>
      <w:r w:rsidR="004B6B09">
        <w:rPr>
          <w:rFonts w:ascii="Verdana" w:hAnsi="Verdana" w:cs="Arial"/>
          <w:bCs/>
          <w:sz w:val="26"/>
          <w:szCs w:val="26"/>
        </w:rPr>
        <w:t xml:space="preserve">el derecho a la dignidad </w:t>
      </w:r>
      <w:r w:rsidR="00CE195C">
        <w:rPr>
          <w:rFonts w:ascii="Verdana" w:hAnsi="Verdana" w:cs="Arial"/>
          <w:bCs/>
          <w:sz w:val="26"/>
          <w:szCs w:val="26"/>
        </w:rPr>
        <w:t xml:space="preserve">que necesariamente debe incorporar </w:t>
      </w:r>
      <w:r w:rsidR="00DB10AA">
        <w:rPr>
          <w:rFonts w:ascii="Verdana" w:hAnsi="Verdana" w:cs="Arial"/>
          <w:bCs/>
          <w:sz w:val="26"/>
          <w:szCs w:val="26"/>
        </w:rPr>
        <w:t xml:space="preserve">esa vida; así lo ha señalado el Órgano de Cierre Constitucional: </w:t>
      </w:r>
    </w:p>
    <w:p w:rsidR="00DB10AA" w:rsidRDefault="00DB10AA" w:rsidP="00E4282A">
      <w:pPr>
        <w:suppressAutoHyphens/>
        <w:spacing w:line="276" w:lineRule="auto"/>
        <w:jc w:val="both"/>
        <w:rPr>
          <w:rFonts w:ascii="Verdana" w:hAnsi="Verdana" w:cs="Arial"/>
          <w:bCs/>
          <w:sz w:val="26"/>
          <w:szCs w:val="26"/>
        </w:rPr>
      </w:pPr>
    </w:p>
    <w:p w:rsidR="00DB10AA" w:rsidRPr="00E4282A" w:rsidRDefault="00513A9B" w:rsidP="001208A7">
      <w:pPr>
        <w:shd w:val="clear" w:color="auto" w:fill="FFFFFF"/>
        <w:spacing w:line="240" w:lineRule="exact"/>
        <w:ind w:left="510" w:right="510"/>
        <w:jc w:val="both"/>
        <w:textAlignment w:val="baseline"/>
        <w:rPr>
          <w:rFonts w:ascii="Verdana" w:hAnsi="Verdana"/>
          <w:color w:val="2D2D2D"/>
          <w:sz w:val="22"/>
          <w:szCs w:val="22"/>
          <w:lang w:val="es-ES"/>
        </w:rPr>
      </w:pPr>
      <w:r>
        <w:rPr>
          <w:rFonts w:ascii="Verdana" w:hAnsi="Verdana"/>
          <w:color w:val="2D2D2D"/>
          <w:sz w:val="22"/>
          <w:szCs w:val="22"/>
          <w:bdr w:val="none" w:sz="0" w:space="0" w:color="auto" w:frame="1"/>
        </w:rPr>
        <w:t>“</w:t>
      </w:r>
      <w:r w:rsidR="00DB10AA" w:rsidRPr="00E4282A">
        <w:rPr>
          <w:rFonts w:ascii="Verdana" w:hAnsi="Verdana"/>
          <w:color w:val="2D2D2D"/>
          <w:sz w:val="22"/>
          <w:szCs w:val="22"/>
          <w:bdr w:val="none" w:sz="0" w:space="0" w:color="auto" w:frame="1"/>
        </w:rPr>
        <w:t>En virtud del principio de integralidad del servicio de salud, la Corte Constitucional ha sido enfática en señalar que el tratamiento que debe proporcionársele al enfermo no se reduce a obtener la curación. Este, debe estar encaminado a superar todas las afecciones que pongan en peligro la vida, la integridad y la dignidad de la persona, por tal razón, se deben orientar los esfuerzos para que, de manera pronta, efectiva y eficaz reciba los cuidados médicos tendientes a proporcionarle el mayor bienestar posible.</w:t>
      </w:r>
    </w:p>
    <w:p w:rsidR="00DB10AA" w:rsidRPr="00E4282A" w:rsidRDefault="00DB10AA" w:rsidP="001208A7">
      <w:pPr>
        <w:shd w:val="clear" w:color="auto" w:fill="FFFFFF"/>
        <w:spacing w:line="240" w:lineRule="exact"/>
        <w:ind w:left="510" w:right="510"/>
        <w:jc w:val="both"/>
        <w:textAlignment w:val="baseline"/>
        <w:rPr>
          <w:rFonts w:ascii="Verdana" w:hAnsi="Verdana"/>
          <w:color w:val="2D2D2D"/>
          <w:sz w:val="22"/>
          <w:szCs w:val="22"/>
        </w:rPr>
      </w:pPr>
      <w:r w:rsidRPr="00E4282A">
        <w:rPr>
          <w:rFonts w:ascii="Verdana" w:hAnsi="Verdana"/>
          <w:color w:val="2D2D2D"/>
          <w:sz w:val="22"/>
          <w:szCs w:val="22"/>
          <w:bdr w:val="none" w:sz="0" w:space="0" w:color="auto" w:frame="1"/>
        </w:rPr>
        <w:t> </w:t>
      </w:r>
    </w:p>
    <w:p w:rsidR="00DB10AA" w:rsidRPr="00E4282A" w:rsidRDefault="00DB10AA" w:rsidP="001208A7">
      <w:pPr>
        <w:shd w:val="clear" w:color="auto" w:fill="FFFFFF"/>
        <w:spacing w:line="240" w:lineRule="exact"/>
        <w:ind w:left="510" w:right="510"/>
        <w:jc w:val="both"/>
        <w:textAlignment w:val="baseline"/>
        <w:rPr>
          <w:rFonts w:ascii="Verdana" w:hAnsi="Verdana"/>
          <w:color w:val="2D2D2D"/>
          <w:sz w:val="22"/>
          <w:szCs w:val="22"/>
        </w:rPr>
      </w:pPr>
      <w:r w:rsidRPr="00E4282A">
        <w:rPr>
          <w:rFonts w:ascii="Verdana" w:hAnsi="Verdana"/>
          <w:color w:val="2D2D2D"/>
          <w:sz w:val="22"/>
          <w:szCs w:val="22"/>
          <w:bdr w:val="none" w:sz="0" w:space="0" w:color="auto" w:frame="1"/>
        </w:rPr>
        <w:t>Al respecto, en Sentencia T-617 de 2000</w:t>
      </w:r>
      <w:bookmarkStart w:id="1" w:name="_ftnref17"/>
      <w:r w:rsidRPr="00E4282A">
        <w:rPr>
          <w:rFonts w:ascii="Verdana" w:hAnsi="Verdana"/>
          <w:color w:val="2D2D2D"/>
          <w:sz w:val="22"/>
          <w:szCs w:val="22"/>
          <w:bdr w:val="none" w:sz="0" w:space="0" w:color="auto" w:frame="1"/>
        </w:rPr>
        <w:fldChar w:fldCharType="begin"/>
      </w:r>
      <w:r w:rsidRPr="00E4282A">
        <w:rPr>
          <w:rFonts w:ascii="Verdana" w:hAnsi="Verdana"/>
          <w:color w:val="2D2D2D"/>
          <w:sz w:val="22"/>
          <w:szCs w:val="22"/>
          <w:bdr w:val="none" w:sz="0" w:space="0" w:color="auto" w:frame="1"/>
        </w:rPr>
        <w:instrText xml:space="preserve"> HYPERLINK "http://www.corteconstitucional.gov.co/relatoria/2017/t-014-17.htm" \l "_ftn17" \o "" </w:instrText>
      </w:r>
      <w:r w:rsidRPr="00E4282A">
        <w:rPr>
          <w:rFonts w:ascii="Verdana" w:hAnsi="Verdana"/>
          <w:color w:val="2D2D2D"/>
          <w:sz w:val="22"/>
          <w:szCs w:val="22"/>
          <w:bdr w:val="none" w:sz="0" w:space="0" w:color="auto" w:frame="1"/>
        </w:rPr>
        <w:fldChar w:fldCharType="separate"/>
      </w:r>
      <w:r w:rsidRPr="00E4282A">
        <w:rPr>
          <w:rStyle w:val="Lienhypertexte"/>
          <w:rFonts w:ascii="Verdana" w:hAnsi="Verdana"/>
          <w:color w:val="770000"/>
          <w:sz w:val="22"/>
          <w:szCs w:val="22"/>
          <w:bdr w:val="none" w:sz="0" w:space="0" w:color="auto" w:frame="1"/>
        </w:rPr>
        <w:t>[17]</w:t>
      </w:r>
      <w:r w:rsidRPr="00E4282A">
        <w:rPr>
          <w:rFonts w:ascii="Verdana" w:hAnsi="Verdana"/>
          <w:color w:val="2D2D2D"/>
          <w:sz w:val="22"/>
          <w:szCs w:val="22"/>
          <w:bdr w:val="none" w:sz="0" w:space="0" w:color="auto" w:frame="1"/>
        </w:rPr>
        <w:fldChar w:fldCharType="end"/>
      </w:r>
      <w:bookmarkEnd w:id="1"/>
      <w:r w:rsidRPr="00E4282A">
        <w:rPr>
          <w:rFonts w:ascii="Verdana" w:hAnsi="Verdana"/>
          <w:color w:val="2D2D2D"/>
          <w:sz w:val="22"/>
          <w:szCs w:val="22"/>
          <w:bdr w:val="none" w:sz="0" w:space="0" w:color="auto" w:frame="1"/>
        </w:rPr>
        <w:t>, esta Corporación manifestó:</w:t>
      </w:r>
    </w:p>
    <w:p w:rsidR="00DB10AA" w:rsidRPr="00E4282A" w:rsidRDefault="00DB10AA" w:rsidP="001208A7">
      <w:pPr>
        <w:shd w:val="clear" w:color="auto" w:fill="FFFFFF"/>
        <w:spacing w:line="240" w:lineRule="exact"/>
        <w:ind w:left="510" w:right="510"/>
        <w:jc w:val="both"/>
        <w:textAlignment w:val="baseline"/>
        <w:rPr>
          <w:rFonts w:ascii="Verdana" w:hAnsi="Verdana"/>
          <w:color w:val="2D2D2D"/>
          <w:sz w:val="22"/>
          <w:szCs w:val="22"/>
        </w:rPr>
      </w:pPr>
      <w:r w:rsidRPr="00E4282A">
        <w:rPr>
          <w:rFonts w:ascii="Verdana" w:hAnsi="Verdana"/>
          <w:color w:val="2D2D2D"/>
          <w:sz w:val="22"/>
          <w:szCs w:val="22"/>
          <w:bdr w:val="none" w:sz="0" w:space="0" w:color="auto" w:frame="1"/>
        </w:rPr>
        <w:t> </w:t>
      </w:r>
    </w:p>
    <w:p w:rsidR="00DB10AA" w:rsidRPr="00E4282A" w:rsidRDefault="00DB10AA" w:rsidP="001208A7">
      <w:pPr>
        <w:shd w:val="clear" w:color="auto" w:fill="FFFFFF"/>
        <w:spacing w:line="240" w:lineRule="exact"/>
        <w:ind w:left="510" w:right="510"/>
        <w:jc w:val="both"/>
        <w:textAlignment w:val="baseline"/>
        <w:rPr>
          <w:rFonts w:ascii="Verdana" w:hAnsi="Verdana"/>
          <w:color w:val="2D2D2D"/>
          <w:sz w:val="22"/>
          <w:szCs w:val="22"/>
        </w:rPr>
      </w:pPr>
      <w:r w:rsidRPr="00E4282A">
        <w:rPr>
          <w:rFonts w:ascii="Verdana" w:hAnsi="Verdana"/>
          <w:i/>
          <w:iCs/>
          <w:color w:val="2D2D2D"/>
          <w:sz w:val="22"/>
          <w:szCs w:val="22"/>
          <w:bdr w:val="none" w:sz="0" w:space="0" w:color="auto" w:frame="1"/>
        </w:rPr>
        <w:t>“En este orden de ideas, el desconocimiento del derecho a la salud no se circunscribe únicamente a la constatación del peligro inminente de muerte, dado que su ámbito de protección se extiende a la prevención o solución de eventos en los cuales el contenido conceptual básico de los derechos fundamentales involucrados puede verse afectado, de esta forma, </w:t>
      </w:r>
      <w:r w:rsidRPr="00E4282A">
        <w:rPr>
          <w:rFonts w:ascii="Verdana" w:hAnsi="Verdana"/>
          <w:b/>
          <w:bCs/>
          <w:i/>
          <w:iCs/>
          <w:color w:val="2D2D2D"/>
          <w:sz w:val="22"/>
          <w:szCs w:val="22"/>
          <w:bdr w:val="none" w:sz="0" w:space="0" w:color="auto" w:frame="1"/>
        </w:rPr>
        <w:t>no solo el mantenimiento de la vida</w:t>
      </w:r>
      <w:r w:rsidRPr="00E4282A">
        <w:rPr>
          <w:rFonts w:ascii="Verdana" w:hAnsi="Verdana"/>
          <w:i/>
          <w:iCs/>
          <w:color w:val="2D2D2D"/>
          <w:sz w:val="22"/>
          <w:szCs w:val="22"/>
          <w:bdr w:val="none" w:sz="0" w:space="0" w:color="auto" w:frame="1"/>
        </w:rPr>
        <w:t>, previsto en el artículo 11 de la Constitución política, </w:t>
      </w:r>
      <w:r w:rsidRPr="00E4282A">
        <w:rPr>
          <w:rFonts w:ascii="Verdana" w:hAnsi="Verdana"/>
          <w:b/>
          <w:bCs/>
          <w:i/>
          <w:iCs/>
          <w:color w:val="2D2D2D"/>
          <w:sz w:val="22"/>
          <w:szCs w:val="22"/>
          <w:bdr w:val="none" w:sz="0" w:space="0" w:color="auto" w:frame="1"/>
        </w:rPr>
        <w:t>se protege como fundamental, sino la materialización del derecho a la existencia en condiciones dignas”</w:t>
      </w:r>
      <w:r w:rsidRPr="00E4282A">
        <w:rPr>
          <w:rFonts w:ascii="Verdana" w:hAnsi="Verdana"/>
          <w:color w:val="2D2D2D"/>
          <w:sz w:val="22"/>
          <w:szCs w:val="22"/>
          <w:bdr w:val="none" w:sz="0" w:space="0" w:color="auto" w:frame="1"/>
        </w:rPr>
        <w:t>(Negrilla por fuera del texto).</w:t>
      </w:r>
    </w:p>
    <w:p w:rsidR="00DB10AA" w:rsidRPr="00E4282A" w:rsidRDefault="00DB10AA" w:rsidP="001208A7">
      <w:pPr>
        <w:shd w:val="clear" w:color="auto" w:fill="FFFFFF"/>
        <w:spacing w:line="240" w:lineRule="exact"/>
        <w:ind w:left="510" w:right="510"/>
        <w:jc w:val="both"/>
        <w:textAlignment w:val="baseline"/>
        <w:rPr>
          <w:rFonts w:ascii="Verdana" w:hAnsi="Verdana"/>
          <w:color w:val="2D2D2D"/>
          <w:sz w:val="22"/>
          <w:szCs w:val="22"/>
        </w:rPr>
      </w:pPr>
      <w:r w:rsidRPr="00E4282A">
        <w:rPr>
          <w:rFonts w:ascii="Verdana" w:hAnsi="Verdana"/>
          <w:color w:val="2D2D2D"/>
          <w:sz w:val="22"/>
          <w:szCs w:val="22"/>
          <w:bdr w:val="none" w:sz="0" w:space="0" w:color="auto" w:frame="1"/>
        </w:rPr>
        <w:t> </w:t>
      </w:r>
    </w:p>
    <w:p w:rsidR="00DB10AA" w:rsidRPr="00E4282A" w:rsidRDefault="00DB10AA" w:rsidP="001208A7">
      <w:pPr>
        <w:shd w:val="clear" w:color="auto" w:fill="FFFFFF"/>
        <w:spacing w:line="240" w:lineRule="exact"/>
        <w:ind w:left="510" w:right="510"/>
        <w:jc w:val="both"/>
        <w:textAlignment w:val="baseline"/>
        <w:rPr>
          <w:rFonts w:ascii="Verdana" w:hAnsi="Verdana"/>
          <w:color w:val="2D2D2D"/>
          <w:sz w:val="22"/>
          <w:szCs w:val="22"/>
        </w:rPr>
      </w:pPr>
      <w:r w:rsidRPr="00E4282A">
        <w:rPr>
          <w:rFonts w:ascii="Verdana" w:hAnsi="Verdana"/>
          <w:color w:val="2D2D2D"/>
          <w:sz w:val="22"/>
          <w:szCs w:val="22"/>
          <w:bdr w:val="none" w:sz="0" w:space="0" w:color="auto" w:frame="1"/>
        </w:rPr>
        <w:t>De la misma manera, este tribunal constitucional mediante Sentencia T-224 de 1997</w:t>
      </w:r>
      <w:bookmarkStart w:id="2" w:name="_ftnref18"/>
      <w:r w:rsidRPr="00E4282A">
        <w:rPr>
          <w:rFonts w:ascii="Verdana" w:hAnsi="Verdana"/>
          <w:color w:val="2D2D2D"/>
          <w:sz w:val="22"/>
          <w:szCs w:val="22"/>
          <w:bdr w:val="none" w:sz="0" w:space="0" w:color="auto" w:frame="1"/>
        </w:rPr>
        <w:fldChar w:fldCharType="begin"/>
      </w:r>
      <w:r w:rsidRPr="00E4282A">
        <w:rPr>
          <w:rFonts w:ascii="Verdana" w:hAnsi="Verdana"/>
          <w:color w:val="2D2D2D"/>
          <w:sz w:val="22"/>
          <w:szCs w:val="22"/>
          <w:bdr w:val="none" w:sz="0" w:space="0" w:color="auto" w:frame="1"/>
        </w:rPr>
        <w:instrText xml:space="preserve"> HYPERLINK "http://www.corteconstitucional.gov.co/relatoria/2017/t-014-17.htm" \l "_ftn18" \o "" </w:instrText>
      </w:r>
      <w:r w:rsidRPr="00E4282A">
        <w:rPr>
          <w:rFonts w:ascii="Verdana" w:hAnsi="Verdana"/>
          <w:color w:val="2D2D2D"/>
          <w:sz w:val="22"/>
          <w:szCs w:val="22"/>
          <w:bdr w:val="none" w:sz="0" w:space="0" w:color="auto" w:frame="1"/>
        </w:rPr>
        <w:fldChar w:fldCharType="separate"/>
      </w:r>
      <w:r w:rsidRPr="00E4282A">
        <w:rPr>
          <w:rStyle w:val="Lienhypertexte"/>
          <w:rFonts w:ascii="Verdana" w:hAnsi="Verdana"/>
          <w:color w:val="770000"/>
          <w:sz w:val="22"/>
          <w:szCs w:val="22"/>
          <w:bdr w:val="none" w:sz="0" w:space="0" w:color="auto" w:frame="1"/>
        </w:rPr>
        <w:t>[18]</w:t>
      </w:r>
      <w:r w:rsidRPr="00E4282A">
        <w:rPr>
          <w:rFonts w:ascii="Verdana" w:hAnsi="Verdana"/>
          <w:color w:val="2D2D2D"/>
          <w:sz w:val="22"/>
          <w:szCs w:val="22"/>
          <w:bdr w:val="none" w:sz="0" w:space="0" w:color="auto" w:frame="1"/>
        </w:rPr>
        <w:fldChar w:fldCharType="end"/>
      </w:r>
      <w:bookmarkEnd w:id="2"/>
      <w:r w:rsidRPr="00E4282A">
        <w:rPr>
          <w:rFonts w:ascii="Verdana" w:hAnsi="Verdana"/>
          <w:color w:val="2D2D2D"/>
          <w:sz w:val="22"/>
          <w:szCs w:val="22"/>
          <w:bdr w:val="none" w:sz="0" w:space="0" w:color="auto" w:frame="1"/>
        </w:rPr>
        <w:t>,</w:t>
      </w:r>
      <w:r w:rsidRPr="00E4282A">
        <w:rPr>
          <w:rFonts w:ascii="Verdana" w:hAnsi="Verdana"/>
          <w:i/>
          <w:iCs/>
          <w:color w:val="2D2D2D"/>
          <w:sz w:val="22"/>
          <w:szCs w:val="22"/>
          <w:bdr w:val="none" w:sz="0" w:space="0" w:color="auto" w:frame="1"/>
        </w:rPr>
        <w:t> </w:t>
      </w:r>
      <w:r w:rsidRPr="00E4282A">
        <w:rPr>
          <w:rFonts w:ascii="Verdana" w:hAnsi="Verdana"/>
          <w:color w:val="2D2D2D"/>
          <w:sz w:val="22"/>
          <w:szCs w:val="22"/>
          <w:bdr w:val="none" w:sz="0" w:space="0" w:color="auto" w:frame="1"/>
        </w:rPr>
        <w:t>reiteró que: “</w:t>
      </w:r>
      <w:r w:rsidRPr="00E4282A">
        <w:rPr>
          <w:rFonts w:ascii="Verdana" w:hAnsi="Verdana"/>
          <w:i/>
          <w:iCs/>
          <w:color w:val="2D2D2D"/>
          <w:sz w:val="22"/>
          <w:szCs w:val="22"/>
          <w:bdr w:val="none" w:sz="0" w:space="0" w:color="auto" w:frame="1"/>
        </w:rPr>
        <w:t>el ser humano necesita mantener ciertos niveles de salud para sobrevivir y desempeñarse, de modo que cuando se presentan anomalías en la salud, aun cuando </w:t>
      </w:r>
      <w:r w:rsidRPr="00E4282A">
        <w:rPr>
          <w:rFonts w:ascii="Verdana" w:hAnsi="Verdana"/>
          <w:b/>
          <w:bCs/>
          <w:i/>
          <w:iCs/>
          <w:color w:val="2D2D2D"/>
          <w:sz w:val="22"/>
          <w:szCs w:val="22"/>
          <w:bdr w:val="none" w:sz="0" w:space="0" w:color="auto" w:frame="1"/>
        </w:rPr>
        <w:t>no tengan el carácter de enfermedad</w:t>
      </w:r>
      <w:r w:rsidRPr="00E4282A">
        <w:rPr>
          <w:rFonts w:ascii="Verdana" w:hAnsi="Verdana"/>
          <w:i/>
          <w:iCs/>
          <w:color w:val="2D2D2D"/>
          <w:sz w:val="22"/>
          <w:szCs w:val="22"/>
          <w:bdr w:val="none" w:sz="0" w:space="0" w:color="auto" w:frame="1"/>
        </w:rPr>
        <w:t>, </w:t>
      </w:r>
      <w:r w:rsidRPr="00E4282A">
        <w:rPr>
          <w:rFonts w:ascii="Verdana" w:hAnsi="Verdana"/>
          <w:b/>
          <w:bCs/>
          <w:i/>
          <w:iCs/>
          <w:color w:val="2D2D2D"/>
          <w:sz w:val="22"/>
          <w:szCs w:val="22"/>
          <w:bdr w:val="none" w:sz="0" w:space="0" w:color="auto" w:frame="1"/>
        </w:rPr>
        <w:t>pero que afecten esos niveles y se ponga en peligro la dignidad personal</w:t>
      </w:r>
      <w:r w:rsidRPr="00E4282A">
        <w:rPr>
          <w:rFonts w:ascii="Verdana" w:hAnsi="Verdana"/>
          <w:i/>
          <w:iCs/>
          <w:color w:val="2D2D2D"/>
          <w:sz w:val="22"/>
          <w:szCs w:val="22"/>
          <w:bdr w:val="none" w:sz="0" w:space="0" w:color="auto" w:frame="1"/>
        </w:rPr>
        <w:t>, el paciente tiene derecho a abrigar esperanzas de recuperación, a procurar el alivio a sus dolencias y a buscar la posibilidad de una vida que pueda llevarse con dignidad”</w:t>
      </w:r>
      <w:r w:rsidRPr="00E4282A">
        <w:rPr>
          <w:rFonts w:ascii="Verdana" w:hAnsi="Verdana"/>
          <w:color w:val="2D2D2D"/>
          <w:sz w:val="22"/>
          <w:szCs w:val="22"/>
          <w:bdr w:val="none" w:sz="0" w:space="0" w:color="auto" w:frame="1"/>
        </w:rPr>
        <w:t> (Negrilla por fuera del texto).</w:t>
      </w:r>
    </w:p>
    <w:p w:rsidR="00DB10AA" w:rsidRPr="00E4282A" w:rsidRDefault="00DB10AA" w:rsidP="001208A7">
      <w:pPr>
        <w:shd w:val="clear" w:color="auto" w:fill="FFFFFF"/>
        <w:spacing w:line="240" w:lineRule="exact"/>
        <w:ind w:left="510" w:right="510"/>
        <w:jc w:val="both"/>
        <w:textAlignment w:val="baseline"/>
        <w:rPr>
          <w:rFonts w:ascii="Verdana" w:hAnsi="Verdana"/>
          <w:color w:val="2D2D2D"/>
          <w:sz w:val="22"/>
          <w:szCs w:val="22"/>
        </w:rPr>
      </w:pPr>
      <w:r w:rsidRPr="00E4282A">
        <w:rPr>
          <w:rFonts w:ascii="Verdana" w:hAnsi="Verdana"/>
          <w:color w:val="2D2D2D"/>
          <w:sz w:val="22"/>
          <w:szCs w:val="22"/>
          <w:bdr w:val="none" w:sz="0" w:space="0" w:color="auto" w:frame="1"/>
        </w:rPr>
        <w:t> </w:t>
      </w:r>
    </w:p>
    <w:p w:rsidR="00DB10AA" w:rsidRPr="00E4282A" w:rsidRDefault="00DB10AA" w:rsidP="001208A7">
      <w:pPr>
        <w:shd w:val="clear" w:color="auto" w:fill="FFFFFF"/>
        <w:spacing w:line="240" w:lineRule="exact"/>
        <w:ind w:left="510" w:right="510"/>
        <w:jc w:val="both"/>
        <w:textAlignment w:val="baseline"/>
        <w:rPr>
          <w:rFonts w:ascii="Verdana" w:hAnsi="Verdana"/>
          <w:color w:val="2D2D2D"/>
          <w:sz w:val="22"/>
          <w:szCs w:val="22"/>
        </w:rPr>
      </w:pPr>
      <w:r w:rsidRPr="00E4282A">
        <w:rPr>
          <w:rFonts w:ascii="Verdana" w:hAnsi="Verdana"/>
          <w:color w:val="2D2D2D"/>
          <w:sz w:val="22"/>
          <w:szCs w:val="22"/>
          <w:bdr w:val="none" w:sz="0" w:space="0" w:color="auto" w:frame="1"/>
        </w:rPr>
        <w:lastRenderedPageBreak/>
        <w:t>Lo anterior, obedece a que la enfermedad no solo debe tratarse desde el punto de vista médico sino desde una perspectiva integral, que abarca todos los elementos y tratamientos necesarios para optimizar las habilidades funcionales, mentales y sociales del paciente.</w:t>
      </w:r>
      <w:r w:rsidRPr="00E4282A">
        <w:rPr>
          <w:rStyle w:val="Appelnotedebasdep"/>
          <w:rFonts w:ascii="Verdana" w:hAnsi="Verdana"/>
          <w:color w:val="2D2D2D"/>
          <w:sz w:val="22"/>
          <w:szCs w:val="22"/>
          <w:bdr w:val="none" w:sz="0" w:space="0" w:color="auto" w:frame="1"/>
        </w:rPr>
        <w:footnoteReference w:id="3"/>
      </w:r>
      <w:r w:rsidR="00513A9B">
        <w:rPr>
          <w:rFonts w:ascii="Verdana" w:hAnsi="Verdana"/>
          <w:color w:val="2D2D2D"/>
          <w:sz w:val="22"/>
          <w:szCs w:val="22"/>
          <w:bdr w:val="none" w:sz="0" w:space="0" w:color="auto" w:frame="1"/>
        </w:rPr>
        <w:t>”</w:t>
      </w:r>
    </w:p>
    <w:p w:rsidR="00DE6C1D" w:rsidRPr="001208A7" w:rsidRDefault="00DE6C1D" w:rsidP="0089188D">
      <w:pPr>
        <w:suppressAutoHyphens/>
        <w:spacing w:line="360" w:lineRule="auto"/>
        <w:jc w:val="both"/>
        <w:rPr>
          <w:rFonts w:ascii="Verdana" w:hAnsi="Verdana" w:cs="Arial"/>
          <w:spacing w:val="-3"/>
          <w:sz w:val="20"/>
          <w:szCs w:val="26"/>
        </w:rPr>
      </w:pPr>
    </w:p>
    <w:p w:rsidR="000933DC" w:rsidRDefault="00DE6C1D" w:rsidP="001208A7">
      <w:pPr>
        <w:suppressAutoHyphens/>
        <w:spacing w:line="305" w:lineRule="auto"/>
        <w:jc w:val="both"/>
        <w:rPr>
          <w:rFonts w:ascii="Verdana" w:hAnsi="Verdana" w:cs="Arial"/>
          <w:spacing w:val="-3"/>
          <w:sz w:val="26"/>
          <w:szCs w:val="26"/>
        </w:rPr>
      </w:pPr>
      <w:r>
        <w:rPr>
          <w:rFonts w:ascii="Verdana" w:hAnsi="Verdana" w:cs="Arial"/>
          <w:spacing w:val="-3"/>
          <w:sz w:val="26"/>
          <w:szCs w:val="26"/>
        </w:rPr>
        <w:t xml:space="preserve">Partiendo de la premisa expuesta con anterioridad, </w:t>
      </w:r>
      <w:r w:rsidR="00FD2ED0">
        <w:rPr>
          <w:rFonts w:ascii="Verdana" w:hAnsi="Verdana" w:cs="Arial"/>
          <w:spacing w:val="-3"/>
          <w:sz w:val="26"/>
          <w:szCs w:val="26"/>
        </w:rPr>
        <w:t xml:space="preserve">y de los argumentos </w:t>
      </w:r>
      <w:r w:rsidR="002D7BA8">
        <w:rPr>
          <w:rFonts w:ascii="Verdana" w:hAnsi="Verdana" w:cs="Arial"/>
          <w:spacing w:val="-3"/>
          <w:sz w:val="26"/>
          <w:szCs w:val="26"/>
        </w:rPr>
        <w:t>esgrimidos</w:t>
      </w:r>
      <w:r w:rsidR="00FD2ED0">
        <w:rPr>
          <w:rFonts w:ascii="Verdana" w:hAnsi="Verdana" w:cs="Arial"/>
          <w:spacing w:val="-3"/>
          <w:sz w:val="26"/>
          <w:szCs w:val="26"/>
        </w:rPr>
        <w:t xml:space="preserve"> por su médico tratante, </w:t>
      </w:r>
      <w:r>
        <w:rPr>
          <w:rFonts w:ascii="Verdana" w:hAnsi="Verdana" w:cs="Arial"/>
          <w:spacing w:val="-3"/>
          <w:sz w:val="26"/>
          <w:szCs w:val="26"/>
        </w:rPr>
        <w:t xml:space="preserve">es evidente que la señora </w:t>
      </w:r>
      <w:proofErr w:type="spellStart"/>
      <w:r>
        <w:rPr>
          <w:rFonts w:ascii="Verdana" w:hAnsi="Verdana" w:cs="Arial"/>
          <w:spacing w:val="-3"/>
          <w:sz w:val="26"/>
          <w:szCs w:val="26"/>
        </w:rPr>
        <w:t>Milvia</w:t>
      </w:r>
      <w:proofErr w:type="spellEnd"/>
      <w:r>
        <w:rPr>
          <w:rFonts w:ascii="Verdana" w:hAnsi="Verdana" w:cs="Arial"/>
          <w:spacing w:val="-3"/>
          <w:sz w:val="26"/>
          <w:szCs w:val="26"/>
        </w:rPr>
        <w:t xml:space="preserve"> López de Romo requiere </w:t>
      </w:r>
      <w:r w:rsidR="00FD2ED0">
        <w:rPr>
          <w:rFonts w:ascii="Verdana" w:hAnsi="Verdana" w:cs="Arial"/>
          <w:spacing w:val="-3"/>
          <w:sz w:val="26"/>
          <w:szCs w:val="26"/>
        </w:rPr>
        <w:t>que se le realice la cirugía que motivó la presente solicitud de amparo constitucional, sin embargo, no puede perderse de vista lo que al respecto dijo la Directora del Dispensario Médico No. 3029 del Batallón de Artillería</w:t>
      </w:r>
      <w:r w:rsidR="00316692">
        <w:rPr>
          <w:rFonts w:ascii="Verdana" w:hAnsi="Verdana" w:cs="Arial"/>
          <w:spacing w:val="-3"/>
          <w:sz w:val="26"/>
          <w:szCs w:val="26"/>
        </w:rPr>
        <w:t xml:space="preserve"> de esta ciudad, quien argumentó</w:t>
      </w:r>
      <w:r w:rsidR="00FD2ED0">
        <w:rPr>
          <w:rFonts w:ascii="Verdana" w:hAnsi="Verdana" w:cs="Arial"/>
          <w:spacing w:val="-3"/>
          <w:sz w:val="26"/>
          <w:szCs w:val="26"/>
        </w:rPr>
        <w:t xml:space="preserve"> que si bien el Comité Técnico Científico negó la solicitud realizada por la accionante, también realizó unas observaciones dentro del Acta de análisis de la misma, </w:t>
      </w:r>
      <w:r w:rsidR="002D7BA8">
        <w:rPr>
          <w:rFonts w:ascii="Verdana" w:hAnsi="Verdana" w:cs="Arial"/>
          <w:spacing w:val="-3"/>
          <w:sz w:val="26"/>
          <w:szCs w:val="26"/>
        </w:rPr>
        <w:t>en</w:t>
      </w:r>
      <w:r w:rsidR="00FD2ED0">
        <w:rPr>
          <w:rFonts w:ascii="Verdana" w:hAnsi="Verdana" w:cs="Arial"/>
          <w:spacing w:val="-3"/>
          <w:sz w:val="26"/>
          <w:szCs w:val="26"/>
        </w:rPr>
        <w:t xml:space="preserve"> la cual se mencionó que le faltaba acreditar algunos documentos para su aprobación. </w:t>
      </w:r>
    </w:p>
    <w:p w:rsidR="000933DC" w:rsidRDefault="000933DC" w:rsidP="001208A7">
      <w:pPr>
        <w:suppressAutoHyphens/>
        <w:jc w:val="both"/>
        <w:rPr>
          <w:rFonts w:ascii="Verdana" w:hAnsi="Verdana" w:cs="Arial"/>
          <w:spacing w:val="-3"/>
          <w:sz w:val="26"/>
          <w:szCs w:val="26"/>
        </w:rPr>
      </w:pPr>
    </w:p>
    <w:p w:rsidR="006E1C2F" w:rsidRDefault="000933DC" w:rsidP="001208A7">
      <w:pPr>
        <w:suppressAutoHyphens/>
        <w:spacing w:line="302" w:lineRule="auto"/>
        <w:jc w:val="both"/>
        <w:rPr>
          <w:rFonts w:ascii="Verdana" w:hAnsi="Verdana" w:cs="Arial"/>
          <w:bCs/>
          <w:sz w:val="20"/>
          <w:szCs w:val="20"/>
        </w:rPr>
      </w:pPr>
      <w:r>
        <w:rPr>
          <w:rFonts w:ascii="Verdana" w:hAnsi="Verdana" w:cs="Arial"/>
          <w:spacing w:val="-3"/>
          <w:sz w:val="26"/>
          <w:szCs w:val="26"/>
        </w:rPr>
        <w:t xml:space="preserve">Si bien la abogada de la </w:t>
      </w:r>
      <w:r w:rsidR="00316692">
        <w:rPr>
          <w:rFonts w:ascii="Verdana" w:hAnsi="Verdana" w:cs="Arial"/>
          <w:spacing w:val="-3"/>
          <w:sz w:val="26"/>
          <w:szCs w:val="26"/>
        </w:rPr>
        <w:t>actora</w:t>
      </w:r>
      <w:r>
        <w:rPr>
          <w:rFonts w:ascii="Verdana" w:hAnsi="Verdana" w:cs="Arial"/>
          <w:spacing w:val="-3"/>
          <w:sz w:val="26"/>
          <w:szCs w:val="26"/>
        </w:rPr>
        <w:t xml:space="preserve"> mencionó que la señora López de Romo no conocía que la negativa se había basado en los documentos faltantes, como se puede leer en la constancia suscrita por la auxiliar judicial,</w:t>
      </w:r>
      <w:r w:rsidR="006A496F">
        <w:rPr>
          <w:rFonts w:ascii="Verdana" w:hAnsi="Verdana" w:cs="Arial"/>
          <w:spacing w:val="-3"/>
          <w:sz w:val="26"/>
          <w:szCs w:val="26"/>
        </w:rPr>
        <w:t xml:space="preserve"> ello no se puede inferir de los documentos que se anexaron al escrito de tutela, puesto que a folio 8 reposa la parte posterior del Acta No. 323 de 2017, donde textualmente</w:t>
      </w:r>
      <w:r w:rsidR="0030486B">
        <w:rPr>
          <w:rFonts w:ascii="Verdana" w:hAnsi="Verdana" w:cs="Arial"/>
          <w:spacing w:val="-3"/>
          <w:sz w:val="26"/>
          <w:szCs w:val="26"/>
        </w:rPr>
        <w:t xml:space="preserve"> los intervinientes en el Comité Técnico Científico</w:t>
      </w:r>
      <w:r w:rsidR="006A496F">
        <w:rPr>
          <w:rFonts w:ascii="Verdana" w:hAnsi="Verdana" w:cs="Arial"/>
          <w:spacing w:val="-3"/>
          <w:sz w:val="26"/>
          <w:szCs w:val="26"/>
        </w:rPr>
        <w:t xml:space="preserve"> </w:t>
      </w:r>
      <w:r w:rsidR="0030486B">
        <w:rPr>
          <w:rFonts w:ascii="Verdana" w:hAnsi="Verdana" w:cs="Arial"/>
          <w:spacing w:val="-3"/>
          <w:sz w:val="26"/>
          <w:szCs w:val="26"/>
        </w:rPr>
        <w:t>plasmaron</w:t>
      </w:r>
      <w:r w:rsidR="006A496F">
        <w:rPr>
          <w:rFonts w:ascii="Verdana" w:hAnsi="Verdana" w:cs="Arial"/>
          <w:spacing w:val="-3"/>
          <w:sz w:val="26"/>
          <w:szCs w:val="26"/>
        </w:rPr>
        <w:t xml:space="preserve">: </w:t>
      </w:r>
      <w:r w:rsidR="003478BE" w:rsidRPr="003478BE">
        <w:rPr>
          <w:rFonts w:ascii="Verdana" w:hAnsi="Verdana" w:cs="Arial"/>
          <w:spacing w:val="-3"/>
          <w:sz w:val="20"/>
          <w:szCs w:val="20"/>
        </w:rPr>
        <w:t xml:space="preserve">“DEBE </w:t>
      </w:r>
      <w:r w:rsidR="003478BE" w:rsidRPr="003478BE">
        <w:rPr>
          <w:rFonts w:ascii="Verdana" w:hAnsi="Verdana" w:cs="Arial"/>
          <w:bCs/>
          <w:sz w:val="20"/>
          <w:szCs w:val="20"/>
        </w:rPr>
        <w:t xml:space="preserve">ANEXAR CV (REQUISITO PARA CTC) Y LA DESCRIPCIÓN DE SUPERFICIE OCULAR </w:t>
      </w:r>
      <w:proofErr w:type="spellStart"/>
      <w:r w:rsidR="003478BE" w:rsidRPr="003478BE">
        <w:rPr>
          <w:rFonts w:ascii="Verdana" w:hAnsi="Verdana" w:cs="Arial"/>
          <w:bCs/>
          <w:sz w:val="20"/>
          <w:szCs w:val="20"/>
        </w:rPr>
        <w:t>BUT</w:t>
      </w:r>
      <w:proofErr w:type="spellEnd"/>
      <w:r w:rsidR="003478BE" w:rsidRPr="003478BE">
        <w:rPr>
          <w:rFonts w:ascii="Verdana" w:hAnsi="Verdana" w:cs="Arial"/>
          <w:bCs/>
          <w:sz w:val="20"/>
          <w:szCs w:val="20"/>
        </w:rPr>
        <w:t xml:space="preserve"> </w:t>
      </w:r>
      <w:proofErr w:type="spellStart"/>
      <w:r w:rsidR="003478BE" w:rsidRPr="003478BE">
        <w:rPr>
          <w:rFonts w:ascii="Verdana" w:hAnsi="Verdana" w:cs="Arial"/>
          <w:bCs/>
          <w:sz w:val="20"/>
          <w:szCs w:val="20"/>
        </w:rPr>
        <w:t>SCH12M</w:t>
      </w:r>
      <w:proofErr w:type="spellEnd"/>
      <w:r w:rsidR="003478BE" w:rsidRPr="003478BE">
        <w:rPr>
          <w:rFonts w:ascii="Verdana" w:hAnsi="Verdana" w:cs="Arial"/>
          <w:bCs/>
          <w:sz w:val="20"/>
          <w:szCs w:val="20"/>
        </w:rPr>
        <w:t>”</w:t>
      </w:r>
      <w:r w:rsidR="004B6EC0" w:rsidRPr="00CC7DA6">
        <w:rPr>
          <w:rFonts w:ascii="Verdana" w:hAnsi="Verdana" w:cs="Arial"/>
          <w:bCs/>
          <w:sz w:val="26"/>
          <w:szCs w:val="26"/>
        </w:rPr>
        <w:t xml:space="preserve">. </w:t>
      </w:r>
    </w:p>
    <w:p w:rsidR="004B6EC0" w:rsidRPr="00654309" w:rsidRDefault="004B6EC0" w:rsidP="001208A7">
      <w:pPr>
        <w:suppressAutoHyphens/>
        <w:jc w:val="both"/>
        <w:rPr>
          <w:rFonts w:ascii="Verdana" w:hAnsi="Verdana" w:cs="Arial"/>
          <w:bCs/>
          <w:sz w:val="26"/>
          <w:szCs w:val="26"/>
        </w:rPr>
      </w:pPr>
    </w:p>
    <w:p w:rsidR="006E1C2F" w:rsidRPr="00DA6F82" w:rsidRDefault="004B6EC0" w:rsidP="001208A7">
      <w:pPr>
        <w:suppressAutoHyphens/>
        <w:spacing w:line="302" w:lineRule="auto"/>
        <w:jc w:val="both"/>
        <w:rPr>
          <w:rFonts w:ascii="Verdana" w:hAnsi="Verdana" w:cs="Arial"/>
          <w:bCs/>
          <w:sz w:val="26"/>
          <w:szCs w:val="26"/>
        </w:rPr>
      </w:pPr>
      <w:r w:rsidRPr="00654309">
        <w:rPr>
          <w:rFonts w:ascii="Verdana" w:hAnsi="Verdana" w:cs="Arial"/>
          <w:bCs/>
          <w:sz w:val="26"/>
          <w:szCs w:val="26"/>
        </w:rPr>
        <w:t>A pesar de lo anterior,</w:t>
      </w:r>
      <w:r w:rsidR="00654309">
        <w:rPr>
          <w:rFonts w:ascii="Verdana" w:hAnsi="Verdana" w:cs="Arial"/>
          <w:bCs/>
          <w:sz w:val="26"/>
          <w:szCs w:val="26"/>
        </w:rPr>
        <w:t xml:space="preserve"> es de relevancia</w:t>
      </w:r>
      <w:r w:rsidR="00CC7DA6">
        <w:rPr>
          <w:rFonts w:ascii="Verdana" w:hAnsi="Verdana" w:cs="Arial"/>
          <w:bCs/>
          <w:sz w:val="26"/>
          <w:szCs w:val="26"/>
        </w:rPr>
        <w:t>, como ya se dijo,</w:t>
      </w:r>
      <w:r w:rsidR="00654309">
        <w:rPr>
          <w:rFonts w:ascii="Verdana" w:hAnsi="Verdana" w:cs="Arial"/>
          <w:bCs/>
          <w:sz w:val="26"/>
          <w:szCs w:val="26"/>
        </w:rPr>
        <w:t xml:space="preserve"> tener en cuenta lo</w:t>
      </w:r>
      <w:r w:rsidR="00DB1BD4">
        <w:rPr>
          <w:rFonts w:ascii="Verdana" w:hAnsi="Verdana" w:cs="Arial"/>
          <w:bCs/>
          <w:sz w:val="26"/>
          <w:szCs w:val="26"/>
        </w:rPr>
        <w:t xml:space="preserve"> que al respecto ha dicho la</w:t>
      </w:r>
      <w:r w:rsidR="00C83924">
        <w:rPr>
          <w:rFonts w:ascii="Verdana" w:hAnsi="Verdana" w:cs="Arial"/>
          <w:bCs/>
          <w:sz w:val="26"/>
          <w:szCs w:val="26"/>
        </w:rPr>
        <w:t xml:space="preserve"> médico tratante de la señora </w:t>
      </w:r>
      <w:proofErr w:type="spellStart"/>
      <w:r w:rsidR="00C83924">
        <w:rPr>
          <w:rFonts w:ascii="Verdana" w:hAnsi="Verdana" w:cs="Arial"/>
          <w:bCs/>
          <w:sz w:val="26"/>
          <w:szCs w:val="26"/>
        </w:rPr>
        <w:t>Milvia</w:t>
      </w:r>
      <w:proofErr w:type="spellEnd"/>
      <w:r w:rsidR="00C83924">
        <w:rPr>
          <w:rFonts w:ascii="Verdana" w:hAnsi="Verdana" w:cs="Arial"/>
          <w:bCs/>
          <w:sz w:val="26"/>
          <w:szCs w:val="26"/>
        </w:rPr>
        <w:t>,</w:t>
      </w:r>
      <w:r w:rsidR="00CC7DA6">
        <w:rPr>
          <w:rFonts w:ascii="Verdana" w:hAnsi="Verdana" w:cs="Arial"/>
          <w:bCs/>
          <w:sz w:val="26"/>
          <w:szCs w:val="26"/>
        </w:rPr>
        <w:t xml:space="preserve"> por lo tanto, la Colegiatura considera pertinente conceder la solicitud de amparo invocada, en el sentido de ordenar a</w:t>
      </w:r>
      <w:r w:rsidR="00A86139">
        <w:rPr>
          <w:rFonts w:ascii="Verdana" w:hAnsi="Verdana" w:cs="Arial"/>
          <w:bCs/>
          <w:sz w:val="26"/>
          <w:szCs w:val="26"/>
        </w:rPr>
        <w:t xml:space="preserve"> </w:t>
      </w:r>
      <w:r w:rsidR="00CC7DA6">
        <w:rPr>
          <w:rFonts w:ascii="Verdana" w:hAnsi="Verdana" w:cs="Arial"/>
          <w:bCs/>
          <w:sz w:val="26"/>
          <w:szCs w:val="26"/>
        </w:rPr>
        <w:t>l</w:t>
      </w:r>
      <w:r w:rsidR="00A86139">
        <w:rPr>
          <w:rFonts w:ascii="Verdana" w:hAnsi="Verdana" w:cs="Arial"/>
          <w:bCs/>
          <w:sz w:val="26"/>
          <w:szCs w:val="26"/>
        </w:rPr>
        <w:t>a Directora del</w:t>
      </w:r>
      <w:r w:rsidR="002B02FE">
        <w:rPr>
          <w:rFonts w:ascii="Verdana" w:hAnsi="Verdana" w:cs="Arial"/>
          <w:bCs/>
          <w:sz w:val="26"/>
          <w:szCs w:val="26"/>
        </w:rPr>
        <w:t xml:space="preserve"> Dispensario Médico No. 3029 del Batallón de Artillería No. 8 “Batalla de San Mateo”</w:t>
      </w:r>
      <w:r w:rsidR="00DA6F82">
        <w:rPr>
          <w:rFonts w:ascii="Verdana" w:hAnsi="Verdana" w:cs="Arial"/>
          <w:bCs/>
          <w:sz w:val="26"/>
          <w:szCs w:val="26"/>
        </w:rPr>
        <w:t xml:space="preserve"> que brinde a la accionante la asesoría y el acompañamiento pertinentes para obtener los documentos y/o conceptos que le hacen falta para remitir nuevamente la solicitud ante el Comité Técnico Científico de Oftalmología de la Dirección General de Sanidad Militar, para lo cual se le concederá el término de tres (03) días hábiles; además se ordenará a ese último que, una vez reciba de nuevo la mencionada petición, proceda a estudiar</w:t>
      </w:r>
      <w:r w:rsidR="002B02FE">
        <w:rPr>
          <w:rFonts w:ascii="Verdana" w:hAnsi="Verdana" w:cs="Arial"/>
          <w:bCs/>
          <w:sz w:val="26"/>
          <w:szCs w:val="26"/>
        </w:rPr>
        <w:t xml:space="preserve"> </w:t>
      </w:r>
      <w:r w:rsidR="00CC7DA6">
        <w:rPr>
          <w:rFonts w:ascii="Verdana" w:hAnsi="Verdana" w:cs="Arial"/>
          <w:bCs/>
          <w:sz w:val="26"/>
          <w:szCs w:val="26"/>
        </w:rPr>
        <w:lastRenderedPageBreak/>
        <w:t xml:space="preserve">de nuevo </w:t>
      </w:r>
      <w:r w:rsidR="00DA6F82">
        <w:rPr>
          <w:rFonts w:ascii="Verdana" w:hAnsi="Verdana" w:cs="Arial"/>
          <w:bCs/>
          <w:sz w:val="26"/>
          <w:szCs w:val="26"/>
        </w:rPr>
        <w:t>el asunto</w:t>
      </w:r>
      <w:r w:rsidR="00BB7B71" w:rsidRPr="00BB7B71">
        <w:rPr>
          <w:rFonts w:ascii="Verdana" w:hAnsi="Verdana" w:cs="Arial"/>
          <w:bCs/>
          <w:sz w:val="26"/>
          <w:szCs w:val="26"/>
        </w:rPr>
        <w:t xml:space="preserve">, teniendo </w:t>
      </w:r>
      <w:r w:rsidR="00DA6F82">
        <w:rPr>
          <w:rFonts w:ascii="Verdana" w:hAnsi="Verdana" w:cs="Arial"/>
          <w:bCs/>
          <w:sz w:val="26"/>
          <w:szCs w:val="26"/>
        </w:rPr>
        <w:t>de presente</w:t>
      </w:r>
      <w:r w:rsidR="00BB7B71" w:rsidRPr="00BB7B71">
        <w:rPr>
          <w:rFonts w:ascii="Verdana" w:hAnsi="Verdana" w:cs="Arial"/>
          <w:bCs/>
          <w:sz w:val="26"/>
          <w:szCs w:val="26"/>
        </w:rPr>
        <w:t xml:space="preserve"> </w:t>
      </w:r>
      <w:r w:rsidR="00BB7B71">
        <w:rPr>
          <w:rFonts w:ascii="Verdana" w:hAnsi="Verdana" w:cs="Arial"/>
          <w:bCs/>
          <w:sz w:val="26"/>
          <w:szCs w:val="26"/>
        </w:rPr>
        <w:t xml:space="preserve">los argumentos expuestos por la Doctora Luisa Fernanda Viana </w:t>
      </w:r>
      <w:proofErr w:type="spellStart"/>
      <w:r w:rsidR="00BB7B71">
        <w:rPr>
          <w:rFonts w:ascii="Verdana" w:hAnsi="Verdana" w:cs="Arial"/>
          <w:bCs/>
          <w:sz w:val="26"/>
          <w:szCs w:val="26"/>
        </w:rPr>
        <w:t>Schultz</w:t>
      </w:r>
      <w:proofErr w:type="spellEnd"/>
      <w:r w:rsidR="00BB7B71">
        <w:rPr>
          <w:rFonts w:ascii="Verdana" w:hAnsi="Verdana" w:cs="Arial"/>
          <w:bCs/>
          <w:sz w:val="26"/>
          <w:szCs w:val="26"/>
        </w:rPr>
        <w:t xml:space="preserve">, Médico Especialista en Oftalmología de la Unidad Oftalmológica Láser de </w:t>
      </w:r>
      <w:r w:rsidR="00DA6F82">
        <w:rPr>
          <w:rFonts w:ascii="Verdana" w:hAnsi="Verdana" w:cs="Arial"/>
          <w:bCs/>
          <w:sz w:val="26"/>
          <w:szCs w:val="26"/>
        </w:rPr>
        <w:t xml:space="preserve">Pereira. </w:t>
      </w:r>
      <w:r w:rsidR="00BB7B71">
        <w:rPr>
          <w:rFonts w:ascii="Verdana" w:hAnsi="Verdana" w:cs="Arial"/>
          <w:bCs/>
          <w:sz w:val="26"/>
          <w:szCs w:val="26"/>
        </w:rPr>
        <w:t xml:space="preserve"> </w:t>
      </w:r>
    </w:p>
    <w:p w:rsidR="009817C9" w:rsidRPr="006A633B" w:rsidRDefault="009817C9" w:rsidP="001208A7">
      <w:pPr>
        <w:suppressAutoHyphens/>
        <w:jc w:val="both"/>
        <w:rPr>
          <w:rFonts w:ascii="Verdana" w:hAnsi="Verdana"/>
          <w:sz w:val="26"/>
          <w:szCs w:val="26"/>
        </w:rPr>
      </w:pPr>
    </w:p>
    <w:p w:rsidR="00644BE5" w:rsidRPr="006A633B" w:rsidRDefault="00644BE5" w:rsidP="008F79B9">
      <w:pPr>
        <w:suppressAutoHyphens/>
        <w:spacing w:line="312" w:lineRule="auto"/>
        <w:jc w:val="both"/>
        <w:rPr>
          <w:rFonts w:ascii="Verdana" w:hAnsi="Verdana" w:cs="Arial"/>
          <w:spacing w:val="-3"/>
          <w:sz w:val="26"/>
          <w:szCs w:val="26"/>
        </w:rPr>
      </w:pPr>
      <w:r w:rsidRPr="006A633B">
        <w:rPr>
          <w:rFonts w:ascii="Verdana" w:hAnsi="Verdana" w:cs="Arial"/>
          <w:spacing w:val="-3"/>
          <w:sz w:val="26"/>
          <w:szCs w:val="26"/>
        </w:rPr>
        <w:t xml:space="preserve">Por lo expuesto, el Tribunal Superior del Distrito Judicial de Pereira, en Sala Dual de Decisión Penal, administrando justicia en nombre de </w:t>
      </w:r>
      <w:smartTag w:uri="urn:schemas-microsoft-com:office:smarttags" w:element="PersonName">
        <w:smartTagPr>
          <w:attr w:name="ProductID" w:val="la Rep￺blica"/>
        </w:smartTagPr>
        <w:r w:rsidRPr="006A633B">
          <w:rPr>
            <w:rFonts w:ascii="Verdana" w:hAnsi="Verdana" w:cs="Arial"/>
            <w:spacing w:val="-3"/>
            <w:sz w:val="26"/>
            <w:szCs w:val="26"/>
          </w:rPr>
          <w:t>la República</w:t>
        </w:r>
      </w:smartTag>
      <w:r w:rsidRPr="006A633B">
        <w:rPr>
          <w:rFonts w:ascii="Verdana" w:hAnsi="Verdana" w:cs="Arial"/>
          <w:spacing w:val="-3"/>
          <w:sz w:val="26"/>
          <w:szCs w:val="26"/>
        </w:rPr>
        <w:t xml:space="preserve"> y por la autoridad conferida en la ley,</w:t>
      </w:r>
    </w:p>
    <w:p w:rsidR="00644BE5" w:rsidRPr="001208A7" w:rsidRDefault="00644BE5" w:rsidP="009817C9">
      <w:pPr>
        <w:suppressAutoHyphens/>
        <w:spacing w:line="360" w:lineRule="auto"/>
        <w:rPr>
          <w:rFonts w:ascii="Verdana" w:hAnsi="Verdana" w:cs="Arial"/>
          <w:b/>
          <w:bCs/>
          <w:spacing w:val="-4"/>
          <w:szCs w:val="26"/>
        </w:rPr>
      </w:pPr>
    </w:p>
    <w:p w:rsidR="00644BE5" w:rsidRPr="006167F1" w:rsidRDefault="00644BE5" w:rsidP="00644BE5">
      <w:pPr>
        <w:suppressAutoHyphens/>
        <w:jc w:val="center"/>
        <w:rPr>
          <w:rFonts w:ascii="Verdana" w:hAnsi="Verdana" w:cs="Arial"/>
          <w:b/>
          <w:bCs/>
          <w:spacing w:val="-4"/>
          <w:sz w:val="26"/>
          <w:szCs w:val="26"/>
        </w:rPr>
      </w:pPr>
      <w:r w:rsidRPr="006167F1">
        <w:rPr>
          <w:rFonts w:ascii="Verdana" w:hAnsi="Verdana" w:cs="Arial"/>
          <w:b/>
          <w:bCs/>
          <w:spacing w:val="-4"/>
          <w:sz w:val="26"/>
          <w:szCs w:val="26"/>
        </w:rPr>
        <w:t>RESUELVE</w:t>
      </w:r>
    </w:p>
    <w:p w:rsidR="00644BE5" w:rsidRPr="006167F1" w:rsidRDefault="00644BE5" w:rsidP="008F79B9">
      <w:pPr>
        <w:suppressAutoHyphens/>
        <w:spacing w:line="276" w:lineRule="auto"/>
        <w:jc w:val="both"/>
        <w:rPr>
          <w:rFonts w:ascii="Verdana" w:hAnsi="Verdana" w:cs="Arial"/>
          <w:b/>
          <w:bCs/>
          <w:spacing w:val="-4"/>
          <w:sz w:val="26"/>
          <w:szCs w:val="26"/>
        </w:rPr>
      </w:pPr>
    </w:p>
    <w:p w:rsidR="00644BE5" w:rsidRPr="00B1170A" w:rsidRDefault="00644BE5" w:rsidP="001208A7">
      <w:pPr>
        <w:spacing w:line="300" w:lineRule="auto"/>
        <w:jc w:val="both"/>
        <w:rPr>
          <w:rFonts w:ascii="Verdana" w:hAnsi="Verdana" w:cs="Arial"/>
          <w:spacing w:val="-3"/>
          <w:sz w:val="26"/>
          <w:szCs w:val="26"/>
          <w:lang w:val="es-ES_tradnl"/>
        </w:rPr>
      </w:pPr>
      <w:r w:rsidRPr="006167F1">
        <w:rPr>
          <w:rFonts w:ascii="Verdana" w:hAnsi="Verdana" w:cs="Arial"/>
          <w:b/>
          <w:bCs/>
          <w:spacing w:val="-4"/>
          <w:sz w:val="26"/>
          <w:szCs w:val="26"/>
        </w:rPr>
        <w:t>PRIMERO:</w:t>
      </w:r>
      <w:r w:rsidRPr="006167F1">
        <w:rPr>
          <w:rFonts w:ascii="Verdana" w:hAnsi="Verdana" w:cs="Arial"/>
          <w:b/>
          <w:spacing w:val="-3"/>
          <w:sz w:val="26"/>
          <w:szCs w:val="26"/>
          <w:lang w:val="es-ES_tradnl"/>
        </w:rPr>
        <w:t xml:space="preserve"> </w:t>
      </w:r>
      <w:r>
        <w:rPr>
          <w:rFonts w:ascii="Verdana" w:hAnsi="Verdana" w:cs="Arial"/>
          <w:b/>
          <w:spacing w:val="-3"/>
          <w:sz w:val="26"/>
          <w:szCs w:val="26"/>
          <w:lang w:val="es-ES_tradnl"/>
        </w:rPr>
        <w:t xml:space="preserve">TUTELAR </w:t>
      </w:r>
      <w:r>
        <w:rPr>
          <w:rFonts w:ascii="Verdana" w:hAnsi="Verdana" w:cs="Arial"/>
          <w:spacing w:val="-3"/>
          <w:sz w:val="26"/>
          <w:szCs w:val="26"/>
          <w:lang w:val="es-ES_tradnl"/>
        </w:rPr>
        <w:t>el derecho fundamental a la salud</w:t>
      </w:r>
      <w:r w:rsidR="002D4CFE">
        <w:rPr>
          <w:rFonts w:ascii="Verdana" w:hAnsi="Verdana" w:cs="Arial"/>
          <w:spacing w:val="-3"/>
          <w:sz w:val="26"/>
          <w:szCs w:val="26"/>
          <w:lang w:val="es-ES_tradnl"/>
        </w:rPr>
        <w:t xml:space="preserve"> y a la vida en condiciones dignas</w:t>
      </w:r>
      <w:r>
        <w:rPr>
          <w:rFonts w:ascii="Verdana" w:hAnsi="Verdana" w:cs="Arial"/>
          <w:spacing w:val="-3"/>
          <w:sz w:val="26"/>
          <w:szCs w:val="26"/>
          <w:lang w:val="es-ES_tradnl"/>
        </w:rPr>
        <w:t xml:space="preserve"> de</w:t>
      </w:r>
      <w:r w:rsidR="001208A7">
        <w:rPr>
          <w:rFonts w:ascii="Verdana" w:hAnsi="Verdana" w:cs="Arial"/>
          <w:spacing w:val="-3"/>
          <w:sz w:val="26"/>
          <w:szCs w:val="26"/>
          <w:lang w:val="es-ES_tradnl"/>
        </w:rPr>
        <w:t xml:space="preserve"> la</w:t>
      </w:r>
      <w:r w:rsidR="002D4CFE">
        <w:rPr>
          <w:rFonts w:ascii="Verdana" w:hAnsi="Verdana" w:cs="Arial"/>
          <w:spacing w:val="-3"/>
          <w:sz w:val="26"/>
          <w:szCs w:val="26"/>
          <w:lang w:val="es-ES_tradnl"/>
        </w:rPr>
        <w:t xml:space="preserve"> señor</w:t>
      </w:r>
      <w:r w:rsidR="001208A7">
        <w:rPr>
          <w:rFonts w:ascii="Verdana" w:hAnsi="Verdana" w:cs="Arial"/>
          <w:spacing w:val="-3"/>
          <w:sz w:val="26"/>
          <w:szCs w:val="26"/>
          <w:lang w:val="es-ES_tradnl"/>
        </w:rPr>
        <w:t>a</w:t>
      </w:r>
      <w:r>
        <w:rPr>
          <w:rFonts w:ascii="Verdana" w:hAnsi="Verdana" w:cs="Arial"/>
          <w:spacing w:val="-3"/>
          <w:sz w:val="26"/>
          <w:szCs w:val="26"/>
          <w:lang w:val="es-ES_tradnl"/>
        </w:rPr>
        <w:t xml:space="preserve"> </w:t>
      </w:r>
      <w:proofErr w:type="spellStart"/>
      <w:r w:rsidR="001208A7">
        <w:rPr>
          <w:rFonts w:ascii="Verdana" w:hAnsi="Verdana" w:cs="Arial"/>
          <w:b/>
          <w:spacing w:val="-3"/>
          <w:sz w:val="26"/>
          <w:szCs w:val="26"/>
          <w:lang w:val="es-ES_tradnl"/>
        </w:rPr>
        <w:t>MILVIA</w:t>
      </w:r>
      <w:proofErr w:type="spellEnd"/>
      <w:r w:rsidR="001208A7">
        <w:rPr>
          <w:rFonts w:ascii="Verdana" w:hAnsi="Verdana" w:cs="Arial"/>
          <w:b/>
          <w:spacing w:val="-3"/>
          <w:sz w:val="26"/>
          <w:szCs w:val="26"/>
          <w:lang w:val="es-ES_tradnl"/>
        </w:rPr>
        <w:t xml:space="preserve"> LÓPEZ DE ROMO. </w:t>
      </w:r>
    </w:p>
    <w:p w:rsidR="00644BE5" w:rsidRPr="001208A7" w:rsidRDefault="00644BE5" w:rsidP="002D4CFE">
      <w:pPr>
        <w:spacing w:line="276" w:lineRule="auto"/>
        <w:jc w:val="both"/>
        <w:rPr>
          <w:rFonts w:ascii="Verdana" w:hAnsi="Verdana" w:cs="Arial"/>
          <w:iCs/>
          <w:color w:val="FF0000"/>
          <w:szCs w:val="26"/>
          <w:lang w:val="es-ES_tradnl"/>
        </w:rPr>
      </w:pPr>
    </w:p>
    <w:p w:rsidR="001208A7" w:rsidRDefault="00644BE5" w:rsidP="001208A7">
      <w:pPr>
        <w:spacing w:line="300" w:lineRule="auto"/>
        <w:jc w:val="both"/>
        <w:rPr>
          <w:rFonts w:ascii="Verdana" w:hAnsi="Verdana" w:cs="Arial"/>
          <w:spacing w:val="-3"/>
          <w:sz w:val="26"/>
          <w:szCs w:val="26"/>
        </w:rPr>
      </w:pPr>
      <w:r w:rsidRPr="006167F1">
        <w:rPr>
          <w:rFonts w:ascii="Verdana" w:hAnsi="Verdana" w:cs="Arial"/>
          <w:b/>
          <w:spacing w:val="-3"/>
          <w:sz w:val="26"/>
          <w:szCs w:val="26"/>
          <w:lang w:val="es-ES_tradnl"/>
        </w:rPr>
        <w:t xml:space="preserve">SEGUNDO: </w:t>
      </w:r>
      <w:r w:rsidR="009108C9">
        <w:rPr>
          <w:rFonts w:ascii="Verdana" w:hAnsi="Verdana" w:cs="Arial"/>
          <w:b/>
          <w:spacing w:val="-3"/>
          <w:sz w:val="26"/>
          <w:szCs w:val="26"/>
          <w:lang w:val="es-ES_tradnl"/>
        </w:rPr>
        <w:t>ORDENAR</w:t>
      </w:r>
      <w:r>
        <w:rPr>
          <w:rFonts w:ascii="Verdana" w:hAnsi="Verdana" w:cs="Arial"/>
          <w:b/>
          <w:spacing w:val="-3"/>
          <w:sz w:val="26"/>
          <w:szCs w:val="26"/>
          <w:lang w:val="es-ES_tradnl"/>
        </w:rPr>
        <w:t xml:space="preserve"> </w:t>
      </w:r>
      <w:r w:rsidR="001208A7">
        <w:rPr>
          <w:rFonts w:ascii="Verdana" w:hAnsi="Verdana" w:cs="Arial"/>
          <w:spacing w:val="-3"/>
          <w:sz w:val="26"/>
          <w:szCs w:val="26"/>
        </w:rPr>
        <w:t>al</w:t>
      </w:r>
      <w:r>
        <w:rPr>
          <w:rFonts w:ascii="Verdana" w:hAnsi="Verdana" w:cs="Arial"/>
          <w:spacing w:val="-3"/>
          <w:sz w:val="26"/>
          <w:szCs w:val="26"/>
        </w:rPr>
        <w:t xml:space="preserve"> </w:t>
      </w:r>
      <w:r>
        <w:rPr>
          <w:rFonts w:ascii="Verdana" w:hAnsi="Verdana" w:cs="Arial"/>
          <w:b/>
          <w:spacing w:val="-3"/>
          <w:sz w:val="26"/>
          <w:szCs w:val="26"/>
        </w:rPr>
        <w:t>ESTABLECIMIENTO DE SANIDAD MILITAR DEL BATALLÓN DE ARTILLERÍA No. 8 “BATALLA DE SAN MATEO”</w:t>
      </w:r>
      <w:r w:rsidR="009108C9">
        <w:rPr>
          <w:rFonts w:ascii="Verdana" w:hAnsi="Verdana" w:cs="Arial"/>
          <w:b/>
          <w:spacing w:val="-3"/>
          <w:sz w:val="26"/>
          <w:szCs w:val="26"/>
        </w:rPr>
        <w:t xml:space="preserve"> </w:t>
      </w:r>
      <w:r w:rsidR="009108C9" w:rsidRPr="009108C9">
        <w:rPr>
          <w:rFonts w:ascii="Verdana" w:hAnsi="Verdana"/>
          <w:b/>
          <w:sz w:val="26"/>
          <w:szCs w:val="26"/>
        </w:rPr>
        <w:t>DISPENSARIO MÉDICO NO. 3029</w:t>
      </w:r>
      <w:r w:rsidR="001208A7">
        <w:rPr>
          <w:rFonts w:ascii="Verdana" w:hAnsi="Verdana" w:cs="Arial"/>
          <w:spacing w:val="-3"/>
          <w:sz w:val="26"/>
          <w:szCs w:val="26"/>
        </w:rPr>
        <w:t xml:space="preserve">, </w:t>
      </w:r>
      <w:r w:rsidR="001208A7">
        <w:rPr>
          <w:rFonts w:ascii="Verdana" w:hAnsi="Verdana" w:cs="Arial"/>
          <w:bCs/>
          <w:sz w:val="26"/>
          <w:szCs w:val="26"/>
        </w:rPr>
        <w:t xml:space="preserve">que brinde a la accionante la asesoría y el acompañamiento pertinentes para obtener los documentos y/o conceptos que le hacen falta para remitir nuevamente la solicitud ante el Comité Técnico Científico de Oftalmología de la Dirección General de Sanidad Militar, para lo cual se le concederá el término de tres (03) días hábiles. </w:t>
      </w:r>
      <w:r>
        <w:rPr>
          <w:rFonts w:ascii="Verdana" w:hAnsi="Verdana" w:cs="Arial"/>
          <w:spacing w:val="-3"/>
          <w:sz w:val="26"/>
          <w:szCs w:val="26"/>
        </w:rPr>
        <w:t xml:space="preserve"> </w:t>
      </w:r>
    </w:p>
    <w:p w:rsidR="00644BE5" w:rsidRDefault="00644BE5" w:rsidP="001208A7">
      <w:pPr>
        <w:spacing w:line="276" w:lineRule="auto"/>
        <w:jc w:val="both"/>
        <w:rPr>
          <w:rFonts w:ascii="Verdana" w:hAnsi="Verdana" w:cs="Arial"/>
          <w:spacing w:val="-3"/>
          <w:sz w:val="26"/>
          <w:szCs w:val="26"/>
          <w:lang w:val="es-ES_tradnl"/>
        </w:rPr>
      </w:pPr>
    </w:p>
    <w:p w:rsidR="001208A7" w:rsidRPr="001208A7" w:rsidRDefault="00644BE5" w:rsidP="001208A7">
      <w:pPr>
        <w:spacing w:line="312" w:lineRule="auto"/>
        <w:jc w:val="both"/>
        <w:rPr>
          <w:rFonts w:ascii="Verdana" w:hAnsi="Verdana" w:cs="Arial"/>
          <w:bCs/>
          <w:sz w:val="26"/>
          <w:szCs w:val="26"/>
        </w:rPr>
      </w:pPr>
      <w:r w:rsidRPr="00832C5C">
        <w:rPr>
          <w:rFonts w:ascii="Verdana" w:hAnsi="Verdana" w:cs="Arial"/>
          <w:b/>
          <w:spacing w:val="-3"/>
          <w:sz w:val="26"/>
          <w:szCs w:val="26"/>
          <w:lang w:val="es-ES_tradnl"/>
        </w:rPr>
        <w:t xml:space="preserve">TERCERO: </w:t>
      </w:r>
      <w:r w:rsidR="009108C9">
        <w:rPr>
          <w:rFonts w:ascii="Verdana" w:hAnsi="Verdana" w:cs="Arial"/>
          <w:b/>
          <w:spacing w:val="-3"/>
          <w:sz w:val="26"/>
          <w:szCs w:val="26"/>
          <w:lang w:val="es-ES_tradnl"/>
        </w:rPr>
        <w:t xml:space="preserve">ORDENAR </w:t>
      </w:r>
      <w:r w:rsidR="001208A7">
        <w:rPr>
          <w:rFonts w:ascii="Verdana" w:hAnsi="Verdana" w:cs="Arial"/>
          <w:spacing w:val="-3"/>
          <w:sz w:val="26"/>
          <w:szCs w:val="26"/>
        </w:rPr>
        <w:t>al</w:t>
      </w:r>
      <w:r w:rsidR="009108C9">
        <w:rPr>
          <w:rFonts w:ascii="Verdana" w:hAnsi="Verdana" w:cs="Arial"/>
          <w:spacing w:val="-3"/>
          <w:sz w:val="26"/>
          <w:szCs w:val="26"/>
        </w:rPr>
        <w:t xml:space="preserve"> </w:t>
      </w:r>
      <w:r w:rsidR="001208A7" w:rsidRPr="001208A7">
        <w:rPr>
          <w:rFonts w:ascii="Verdana" w:hAnsi="Verdana" w:cs="Arial"/>
          <w:b/>
          <w:bCs/>
          <w:sz w:val="26"/>
          <w:szCs w:val="26"/>
        </w:rPr>
        <w:t>COMITÉ TÉCNICO CIENTÍFICO DE OFTALMOLOGÍA DE LA DIRECCIÓN GENERAL DE SANIDAD MILITAR</w:t>
      </w:r>
      <w:r w:rsidR="001208A7">
        <w:rPr>
          <w:rFonts w:ascii="Verdana" w:hAnsi="Verdana" w:cs="Arial"/>
          <w:b/>
          <w:bCs/>
          <w:sz w:val="26"/>
          <w:szCs w:val="26"/>
        </w:rPr>
        <w:t xml:space="preserve"> </w:t>
      </w:r>
      <w:r w:rsidR="001208A7" w:rsidRPr="001208A7">
        <w:rPr>
          <w:rFonts w:ascii="Verdana" w:hAnsi="Verdana" w:cs="Arial"/>
          <w:bCs/>
          <w:sz w:val="26"/>
          <w:szCs w:val="26"/>
        </w:rPr>
        <w:t>que</w:t>
      </w:r>
      <w:r w:rsidR="001208A7">
        <w:rPr>
          <w:rFonts w:ascii="Verdana" w:hAnsi="Verdana" w:cs="Arial"/>
          <w:spacing w:val="-3"/>
          <w:sz w:val="26"/>
          <w:szCs w:val="26"/>
        </w:rPr>
        <w:t xml:space="preserve"> </w:t>
      </w:r>
      <w:r w:rsidR="001208A7">
        <w:rPr>
          <w:rFonts w:ascii="Verdana" w:hAnsi="Verdana" w:cs="Arial"/>
          <w:bCs/>
          <w:sz w:val="26"/>
          <w:szCs w:val="26"/>
        </w:rPr>
        <w:t xml:space="preserve">proceda a estudiar de nuevo la solicitud de la realización del procedimiento denominado </w:t>
      </w:r>
      <w:r w:rsidR="001208A7" w:rsidRPr="00FD3A7B">
        <w:rPr>
          <w:rFonts w:ascii="Verdana" w:hAnsi="Verdana" w:cs="Arial"/>
          <w:bCs/>
          <w:sz w:val="22"/>
          <w:szCs w:val="22"/>
        </w:rPr>
        <w:t>“Blefaroplastia Superior Funcional”</w:t>
      </w:r>
      <w:r w:rsidR="001208A7">
        <w:rPr>
          <w:rFonts w:ascii="Verdana" w:hAnsi="Verdana" w:cs="Arial"/>
          <w:bCs/>
          <w:sz w:val="22"/>
          <w:szCs w:val="22"/>
        </w:rPr>
        <w:t xml:space="preserve"> </w:t>
      </w:r>
      <w:r w:rsidR="001208A7" w:rsidRPr="001208A7">
        <w:rPr>
          <w:rFonts w:ascii="Verdana" w:hAnsi="Verdana" w:cs="Arial"/>
          <w:bCs/>
          <w:sz w:val="26"/>
          <w:szCs w:val="26"/>
        </w:rPr>
        <w:t xml:space="preserve">que se le ha prescrito a la señora </w:t>
      </w:r>
      <w:proofErr w:type="spellStart"/>
      <w:r w:rsidR="001208A7" w:rsidRPr="001208A7">
        <w:rPr>
          <w:rFonts w:ascii="Verdana" w:hAnsi="Verdana" w:cs="Arial"/>
          <w:b/>
          <w:bCs/>
          <w:sz w:val="26"/>
          <w:szCs w:val="26"/>
        </w:rPr>
        <w:t>MILVIA</w:t>
      </w:r>
      <w:proofErr w:type="spellEnd"/>
      <w:r w:rsidR="001208A7" w:rsidRPr="001208A7">
        <w:rPr>
          <w:rFonts w:ascii="Verdana" w:hAnsi="Verdana" w:cs="Arial"/>
          <w:b/>
          <w:bCs/>
          <w:sz w:val="26"/>
          <w:szCs w:val="26"/>
        </w:rPr>
        <w:t xml:space="preserve"> LÓPEZ DE ROMO</w:t>
      </w:r>
      <w:r w:rsidR="001208A7" w:rsidRPr="001208A7">
        <w:rPr>
          <w:rFonts w:ascii="Verdana" w:hAnsi="Verdana" w:cs="Arial"/>
          <w:bCs/>
          <w:sz w:val="26"/>
          <w:szCs w:val="26"/>
        </w:rPr>
        <w:t>,</w:t>
      </w:r>
      <w:r w:rsidR="001208A7" w:rsidRPr="00BB7B71">
        <w:rPr>
          <w:rFonts w:ascii="Verdana" w:hAnsi="Verdana" w:cs="Arial"/>
          <w:bCs/>
          <w:sz w:val="26"/>
          <w:szCs w:val="26"/>
        </w:rPr>
        <w:t xml:space="preserve"> teniendo </w:t>
      </w:r>
      <w:r w:rsidR="001208A7">
        <w:rPr>
          <w:rFonts w:ascii="Verdana" w:hAnsi="Verdana" w:cs="Arial"/>
          <w:bCs/>
          <w:sz w:val="26"/>
          <w:szCs w:val="26"/>
        </w:rPr>
        <w:t>de presente</w:t>
      </w:r>
      <w:r w:rsidR="001208A7" w:rsidRPr="00BB7B71">
        <w:rPr>
          <w:rFonts w:ascii="Verdana" w:hAnsi="Verdana" w:cs="Arial"/>
          <w:bCs/>
          <w:sz w:val="26"/>
          <w:szCs w:val="26"/>
        </w:rPr>
        <w:t xml:space="preserve"> </w:t>
      </w:r>
      <w:r w:rsidR="001208A7">
        <w:rPr>
          <w:rFonts w:ascii="Verdana" w:hAnsi="Verdana" w:cs="Arial"/>
          <w:bCs/>
          <w:sz w:val="26"/>
          <w:szCs w:val="26"/>
        </w:rPr>
        <w:t xml:space="preserve">los argumentos expuestos por la Doctora Luisa Fernanda Viana </w:t>
      </w:r>
      <w:proofErr w:type="spellStart"/>
      <w:r w:rsidR="001208A7">
        <w:rPr>
          <w:rFonts w:ascii="Verdana" w:hAnsi="Verdana" w:cs="Arial"/>
          <w:bCs/>
          <w:sz w:val="26"/>
          <w:szCs w:val="26"/>
        </w:rPr>
        <w:t>Schultz</w:t>
      </w:r>
      <w:proofErr w:type="spellEnd"/>
      <w:r w:rsidR="001208A7">
        <w:rPr>
          <w:rFonts w:ascii="Verdana" w:hAnsi="Verdana" w:cs="Arial"/>
          <w:bCs/>
          <w:sz w:val="26"/>
          <w:szCs w:val="26"/>
        </w:rPr>
        <w:t xml:space="preserve">, Médico Especialista en Oftalmología de la Unidad Oftalmológica Láser de Pereira, lo cual deberá hacer en el término de tres (03) días a partir de la recepción de la nueva petición.  </w:t>
      </w:r>
    </w:p>
    <w:p w:rsidR="00644BE5" w:rsidRDefault="00644BE5" w:rsidP="00644BE5">
      <w:pPr>
        <w:jc w:val="both"/>
        <w:rPr>
          <w:rFonts w:ascii="Verdana" w:hAnsi="Verdana" w:cs="Arial"/>
          <w:spacing w:val="-3"/>
          <w:sz w:val="26"/>
          <w:szCs w:val="26"/>
          <w:lang w:val="es-ES_tradnl"/>
        </w:rPr>
      </w:pPr>
    </w:p>
    <w:p w:rsidR="00644BE5" w:rsidRPr="001208A7" w:rsidRDefault="00644BE5" w:rsidP="001208A7">
      <w:pPr>
        <w:spacing w:line="312" w:lineRule="auto"/>
        <w:jc w:val="both"/>
        <w:rPr>
          <w:rFonts w:ascii="Verdana" w:hAnsi="Verdana" w:cs="Arial"/>
          <w:b/>
          <w:sz w:val="26"/>
          <w:szCs w:val="26"/>
        </w:rPr>
      </w:pPr>
      <w:r w:rsidRPr="00832C5C">
        <w:rPr>
          <w:rFonts w:ascii="Verdana" w:hAnsi="Verdana" w:cs="Arial"/>
          <w:b/>
          <w:spacing w:val="-3"/>
          <w:sz w:val="26"/>
          <w:szCs w:val="26"/>
          <w:lang w:val="es-ES_tradnl"/>
        </w:rPr>
        <w:t>CUARTO:</w:t>
      </w:r>
      <w:r w:rsidR="001208A7" w:rsidRPr="0018065A">
        <w:rPr>
          <w:rFonts w:ascii="Verdana" w:hAnsi="Verdana" w:cs="Arial"/>
          <w:b/>
          <w:sz w:val="26"/>
          <w:szCs w:val="26"/>
        </w:rPr>
        <w:t xml:space="preserve"> </w:t>
      </w:r>
      <w:r w:rsidRPr="0018065A">
        <w:rPr>
          <w:rFonts w:ascii="Verdana" w:hAnsi="Verdana" w:cs="Arial"/>
          <w:b/>
          <w:sz w:val="26"/>
          <w:szCs w:val="26"/>
        </w:rPr>
        <w:t>NOTIFICAR</w:t>
      </w:r>
      <w:r>
        <w:rPr>
          <w:rFonts w:ascii="Verdana" w:hAnsi="Verdana" w:cs="Arial"/>
          <w:sz w:val="26"/>
          <w:szCs w:val="26"/>
        </w:rPr>
        <w:t xml:space="preserve"> </w:t>
      </w:r>
      <w:r w:rsidRPr="006167F1">
        <w:rPr>
          <w:rFonts w:ascii="Verdana" w:hAnsi="Verdana" w:cs="Arial"/>
          <w:sz w:val="26"/>
          <w:szCs w:val="26"/>
        </w:rPr>
        <w:t>esta providencia a las partes po</w:t>
      </w:r>
      <w:r>
        <w:rPr>
          <w:rFonts w:ascii="Verdana" w:hAnsi="Verdana" w:cs="Arial"/>
          <w:sz w:val="26"/>
          <w:szCs w:val="26"/>
        </w:rPr>
        <w:t>r el medio más expedito posible, y e</w:t>
      </w:r>
      <w:r w:rsidRPr="006167F1">
        <w:rPr>
          <w:rFonts w:ascii="Verdana" w:hAnsi="Verdana" w:cs="Arial"/>
          <w:sz w:val="26"/>
          <w:szCs w:val="26"/>
        </w:rPr>
        <w:t>n caso de no ser objeto de recurso</w:t>
      </w:r>
      <w:r w:rsidRPr="006167F1">
        <w:rPr>
          <w:rFonts w:ascii="Verdana" w:hAnsi="Verdana" w:cs="Arial"/>
          <w:b/>
          <w:sz w:val="26"/>
          <w:szCs w:val="26"/>
        </w:rPr>
        <w:t xml:space="preserve"> REMITI</w:t>
      </w:r>
      <w:r>
        <w:rPr>
          <w:rFonts w:ascii="Verdana" w:hAnsi="Verdana" w:cs="Arial"/>
          <w:b/>
          <w:sz w:val="26"/>
          <w:szCs w:val="26"/>
        </w:rPr>
        <w:t>R</w:t>
      </w:r>
      <w:r w:rsidRPr="006167F1">
        <w:rPr>
          <w:rFonts w:ascii="Verdana" w:hAnsi="Verdana" w:cs="Arial"/>
          <w:sz w:val="26"/>
          <w:szCs w:val="26"/>
        </w:rPr>
        <w:t xml:space="preserve"> la actuación a </w:t>
      </w:r>
      <w:smartTag w:uri="urn:schemas-microsoft-com:office:smarttags" w:element="PersonName">
        <w:smartTagPr>
          <w:attr w:name="ProductID" w:val="la Honorable Corte"/>
        </w:smartTagPr>
        <w:r w:rsidRPr="006167F1">
          <w:rPr>
            <w:rFonts w:ascii="Verdana" w:hAnsi="Verdana" w:cs="Arial"/>
            <w:sz w:val="26"/>
            <w:szCs w:val="26"/>
          </w:rPr>
          <w:t>la Honorable Corte</w:t>
        </w:r>
      </w:smartTag>
      <w:r w:rsidRPr="006167F1">
        <w:rPr>
          <w:rFonts w:ascii="Verdana" w:hAnsi="Verdana" w:cs="Arial"/>
          <w:sz w:val="26"/>
          <w:szCs w:val="26"/>
        </w:rPr>
        <w:t xml:space="preserve"> Constitucional, para su eventual revisión.</w:t>
      </w:r>
      <w:r>
        <w:rPr>
          <w:rFonts w:ascii="Verdana" w:hAnsi="Verdana" w:cs="Arial"/>
          <w:sz w:val="26"/>
          <w:szCs w:val="26"/>
        </w:rPr>
        <w:t xml:space="preserve"> </w:t>
      </w:r>
    </w:p>
    <w:p w:rsidR="00F45801" w:rsidRDefault="00F45801" w:rsidP="001208A7">
      <w:pPr>
        <w:keepNext/>
        <w:autoSpaceDE w:val="0"/>
        <w:autoSpaceDN w:val="0"/>
        <w:adjustRightInd w:val="0"/>
        <w:spacing w:line="276" w:lineRule="auto"/>
        <w:jc w:val="center"/>
        <w:rPr>
          <w:rFonts w:ascii="Verdana" w:hAnsi="Verdana" w:cs="Verdana"/>
          <w:b/>
          <w:bCs/>
          <w:sz w:val="26"/>
          <w:szCs w:val="26"/>
        </w:rPr>
      </w:pPr>
    </w:p>
    <w:p w:rsidR="00CA0A0D" w:rsidRPr="0050609E" w:rsidRDefault="00CA0A0D" w:rsidP="00C835B3">
      <w:pPr>
        <w:keepNext/>
        <w:autoSpaceDE w:val="0"/>
        <w:autoSpaceDN w:val="0"/>
        <w:adjustRightInd w:val="0"/>
        <w:spacing w:line="324"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CA0A0D" w:rsidRDefault="00CA0A0D" w:rsidP="005373E6">
      <w:pPr>
        <w:autoSpaceDE w:val="0"/>
        <w:autoSpaceDN w:val="0"/>
        <w:adjustRightInd w:val="0"/>
        <w:spacing w:line="324" w:lineRule="auto"/>
        <w:jc w:val="center"/>
        <w:rPr>
          <w:rFonts w:ascii="Verdana" w:hAnsi="Verdana" w:cs="Verdana"/>
          <w:b/>
          <w:sz w:val="26"/>
          <w:szCs w:val="26"/>
        </w:rPr>
      </w:pPr>
    </w:p>
    <w:p w:rsidR="009E6E67" w:rsidRDefault="009E6E67" w:rsidP="005373E6">
      <w:pPr>
        <w:autoSpaceDE w:val="0"/>
        <w:autoSpaceDN w:val="0"/>
        <w:adjustRightInd w:val="0"/>
        <w:spacing w:line="324" w:lineRule="auto"/>
        <w:jc w:val="center"/>
        <w:rPr>
          <w:rFonts w:ascii="Verdana" w:hAnsi="Verdana" w:cs="Verdana"/>
          <w:b/>
          <w:sz w:val="26"/>
          <w:szCs w:val="26"/>
        </w:rPr>
      </w:pPr>
    </w:p>
    <w:p w:rsidR="005373E6" w:rsidRPr="0050609E" w:rsidRDefault="005373E6" w:rsidP="005373E6">
      <w:pPr>
        <w:autoSpaceDE w:val="0"/>
        <w:autoSpaceDN w:val="0"/>
        <w:adjustRightInd w:val="0"/>
        <w:spacing w:line="324" w:lineRule="auto"/>
        <w:jc w:val="center"/>
        <w:rPr>
          <w:rFonts w:ascii="Verdana" w:hAnsi="Verdana" w:cs="Verdana"/>
          <w:b/>
          <w:sz w:val="26"/>
          <w:szCs w:val="26"/>
        </w:rPr>
      </w:pPr>
    </w:p>
    <w:p w:rsidR="00CA0A0D" w:rsidRPr="0050609E" w:rsidRDefault="00CA0A0D" w:rsidP="005373E6">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 xml:space="preserve">MANUEL </w:t>
      </w:r>
      <w:proofErr w:type="spellStart"/>
      <w:r w:rsidRPr="0050609E">
        <w:rPr>
          <w:rFonts w:ascii="Verdana" w:hAnsi="Verdana" w:cs="Verdana"/>
          <w:b/>
          <w:bCs/>
          <w:sz w:val="26"/>
          <w:szCs w:val="26"/>
        </w:rPr>
        <w:t>YARZAGARAY</w:t>
      </w:r>
      <w:proofErr w:type="spellEnd"/>
      <w:r w:rsidRPr="0050609E">
        <w:rPr>
          <w:rFonts w:ascii="Verdana" w:hAnsi="Verdana" w:cs="Verdana"/>
          <w:b/>
          <w:bCs/>
          <w:sz w:val="26"/>
          <w:szCs w:val="26"/>
        </w:rPr>
        <w:t xml:space="preserve"> BANDERA</w:t>
      </w:r>
    </w:p>
    <w:p w:rsidR="00CA0A0D" w:rsidRPr="00C17F36" w:rsidRDefault="00CA0A0D" w:rsidP="005373E6">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9E6E67" w:rsidRDefault="009E6E67" w:rsidP="005373E6">
      <w:pPr>
        <w:autoSpaceDE w:val="0"/>
        <w:autoSpaceDN w:val="0"/>
        <w:adjustRightInd w:val="0"/>
        <w:spacing w:line="324" w:lineRule="auto"/>
        <w:jc w:val="center"/>
        <w:rPr>
          <w:rFonts w:ascii="Verdana" w:hAnsi="Verdana" w:cs="Verdana"/>
          <w:b/>
          <w:sz w:val="26"/>
          <w:szCs w:val="26"/>
        </w:rPr>
      </w:pPr>
    </w:p>
    <w:p w:rsidR="005373E6" w:rsidRDefault="005373E6" w:rsidP="005373E6">
      <w:pPr>
        <w:autoSpaceDE w:val="0"/>
        <w:autoSpaceDN w:val="0"/>
        <w:adjustRightInd w:val="0"/>
        <w:spacing w:line="324" w:lineRule="auto"/>
        <w:jc w:val="center"/>
        <w:rPr>
          <w:rFonts w:ascii="Verdana" w:hAnsi="Verdana" w:cs="Verdana"/>
          <w:b/>
          <w:sz w:val="26"/>
          <w:szCs w:val="26"/>
        </w:rPr>
      </w:pPr>
    </w:p>
    <w:p w:rsidR="004A5A5B" w:rsidRDefault="004A5A5B" w:rsidP="005373E6">
      <w:pPr>
        <w:suppressAutoHyphens/>
        <w:autoSpaceDE w:val="0"/>
        <w:autoSpaceDN w:val="0"/>
        <w:adjustRightInd w:val="0"/>
        <w:jc w:val="center"/>
        <w:rPr>
          <w:rFonts w:ascii="Verdana" w:hAnsi="Verdana" w:cs="Verdana"/>
          <w:b/>
          <w:bCs/>
          <w:sz w:val="26"/>
          <w:szCs w:val="26"/>
        </w:rPr>
      </w:pPr>
    </w:p>
    <w:p w:rsidR="00CA0A0D" w:rsidRPr="0050609E" w:rsidRDefault="00CA0A0D" w:rsidP="005373E6">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CA0A0D" w:rsidRPr="00C17F36" w:rsidRDefault="00CA0A0D" w:rsidP="005373E6">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9E6E67" w:rsidRDefault="009E6E67" w:rsidP="005373E6">
      <w:pPr>
        <w:autoSpaceDE w:val="0"/>
        <w:autoSpaceDN w:val="0"/>
        <w:adjustRightInd w:val="0"/>
        <w:spacing w:line="324" w:lineRule="auto"/>
        <w:jc w:val="center"/>
        <w:rPr>
          <w:rFonts w:ascii="Verdana" w:hAnsi="Verdana" w:cs="Verdana"/>
          <w:b/>
          <w:sz w:val="26"/>
          <w:szCs w:val="26"/>
        </w:rPr>
      </w:pPr>
    </w:p>
    <w:p w:rsidR="005373E6" w:rsidRDefault="005373E6" w:rsidP="005373E6">
      <w:pPr>
        <w:autoSpaceDE w:val="0"/>
        <w:autoSpaceDN w:val="0"/>
        <w:adjustRightInd w:val="0"/>
        <w:spacing w:line="324" w:lineRule="auto"/>
        <w:jc w:val="center"/>
        <w:rPr>
          <w:rFonts w:ascii="Verdana" w:hAnsi="Verdana" w:cs="Verdana"/>
          <w:b/>
          <w:sz w:val="26"/>
          <w:szCs w:val="26"/>
        </w:rPr>
      </w:pPr>
    </w:p>
    <w:p w:rsidR="004A5A5B" w:rsidRPr="0050609E" w:rsidRDefault="004A5A5B" w:rsidP="005373E6">
      <w:pPr>
        <w:autoSpaceDE w:val="0"/>
        <w:autoSpaceDN w:val="0"/>
        <w:adjustRightInd w:val="0"/>
        <w:spacing w:line="324" w:lineRule="auto"/>
        <w:jc w:val="center"/>
        <w:rPr>
          <w:rFonts w:ascii="Verdana" w:hAnsi="Verdana" w:cs="Verdana"/>
          <w:b/>
          <w:sz w:val="26"/>
          <w:szCs w:val="26"/>
        </w:rPr>
      </w:pPr>
    </w:p>
    <w:p w:rsidR="00CA0A0D" w:rsidRPr="0050609E" w:rsidRDefault="00CA0A0D" w:rsidP="005373E6">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CA0A0D" w:rsidRPr="00FC3726" w:rsidRDefault="00CA0A0D" w:rsidP="005373E6">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8648E6" w:rsidRPr="00C17F36" w:rsidRDefault="008648E6" w:rsidP="00C835B3">
      <w:pPr>
        <w:widowControl w:val="0"/>
        <w:tabs>
          <w:tab w:val="left" w:pos="561"/>
        </w:tabs>
        <w:autoSpaceDE w:val="0"/>
        <w:autoSpaceDN w:val="0"/>
        <w:adjustRightInd w:val="0"/>
        <w:spacing w:line="336" w:lineRule="auto"/>
        <w:jc w:val="both"/>
        <w:rPr>
          <w:rFonts w:ascii="Verdana" w:hAnsi="Verdana"/>
          <w:sz w:val="26"/>
          <w:szCs w:val="26"/>
        </w:rPr>
      </w:pPr>
    </w:p>
    <w:sectPr w:rsidR="008648E6" w:rsidRPr="00C17F36" w:rsidSect="0068094A">
      <w:headerReference w:type="default" r:id="rId11"/>
      <w:footerReference w:type="default" r:id="rId12"/>
      <w:footerReference w:type="first" r:id="rId13"/>
      <w:pgSz w:w="12242" w:h="18722" w:code="14"/>
      <w:pgMar w:top="1531" w:right="1605" w:bottom="1474"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3B" w:rsidRDefault="00E93D3B">
      <w:r>
        <w:separator/>
      </w:r>
    </w:p>
  </w:endnote>
  <w:endnote w:type="continuationSeparator" w:id="0">
    <w:p w:rsidR="00E93D3B" w:rsidRDefault="00E9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Pr="00CC48AC" w:rsidRDefault="00F10442"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5373E6">
      <w:rPr>
        <w:rStyle w:val="Numrodepage"/>
        <w:rFonts w:ascii="Corbel" w:hAnsi="Corbel"/>
        <w:noProof/>
        <w:sz w:val="22"/>
        <w:szCs w:val="22"/>
      </w:rPr>
      <w:t>11</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5373E6">
      <w:rPr>
        <w:rStyle w:val="Numrodepage"/>
        <w:rFonts w:ascii="Corbel" w:hAnsi="Corbel"/>
        <w:noProof/>
        <w:sz w:val="22"/>
        <w:szCs w:val="22"/>
      </w:rPr>
      <w:t>11</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Default="00F10442" w:rsidP="00F41CCD">
    <w:pPr>
      <w:pStyle w:val="Pieddepage"/>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3B" w:rsidRDefault="00E93D3B">
      <w:r>
        <w:separator/>
      </w:r>
    </w:p>
  </w:footnote>
  <w:footnote w:type="continuationSeparator" w:id="0">
    <w:p w:rsidR="00E93D3B" w:rsidRDefault="00E93D3B">
      <w:r>
        <w:continuationSeparator/>
      </w:r>
    </w:p>
  </w:footnote>
  <w:footnote w:id="1">
    <w:p w:rsidR="009C4705" w:rsidRPr="0089188D" w:rsidRDefault="009C4705" w:rsidP="0089188D">
      <w:pPr>
        <w:pStyle w:val="Notedebasdepage"/>
        <w:spacing w:line="240" w:lineRule="exact"/>
        <w:jc w:val="both"/>
        <w:rPr>
          <w:rFonts w:ascii="Corbel" w:hAnsi="Corbel"/>
        </w:rPr>
      </w:pPr>
      <w:r w:rsidRPr="0089188D">
        <w:rPr>
          <w:rStyle w:val="Appelnotedebasdep"/>
          <w:rFonts w:ascii="Corbel" w:hAnsi="Corbel"/>
        </w:rPr>
        <w:footnoteRef/>
      </w:r>
      <w:r w:rsidRPr="0089188D">
        <w:rPr>
          <w:rFonts w:ascii="Corbel" w:hAnsi="Corbel"/>
        </w:rPr>
        <w:t xml:space="preserve"> Corte Constitucional, Sentencia T-01 de 1992.</w:t>
      </w:r>
    </w:p>
  </w:footnote>
  <w:footnote w:id="2">
    <w:p w:rsidR="000633EA" w:rsidRPr="0089188D" w:rsidRDefault="000633EA" w:rsidP="0089188D">
      <w:pPr>
        <w:pStyle w:val="Notedebasdepage"/>
        <w:jc w:val="both"/>
        <w:rPr>
          <w:rFonts w:ascii="Corbel" w:hAnsi="Corbel"/>
          <w:lang w:val="es-CO"/>
        </w:rPr>
      </w:pPr>
      <w:r w:rsidRPr="0089188D">
        <w:rPr>
          <w:rStyle w:val="Appelnotedebasdep"/>
          <w:rFonts w:ascii="Corbel" w:hAnsi="Corbel"/>
        </w:rPr>
        <w:footnoteRef/>
      </w:r>
      <w:r w:rsidRPr="0089188D">
        <w:rPr>
          <w:rFonts w:ascii="Corbel" w:hAnsi="Corbel"/>
        </w:rPr>
        <w:t xml:space="preserve"> </w:t>
      </w:r>
      <w:r w:rsidRPr="0089188D">
        <w:rPr>
          <w:rFonts w:ascii="Corbel" w:hAnsi="Corbel"/>
          <w:color w:val="2D2D2D"/>
          <w:bdr w:val="none" w:sz="0" w:space="0" w:color="auto" w:frame="1"/>
          <w:shd w:val="clear" w:color="auto" w:fill="FFFFFF"/>
        </w:rPr>
        <w:t>Corte Constitucional, </w:t>
      </w:r>
      <w:r w:rsidRPr="0089188D">
        <w:rPr>
          <w:rFonts w:ascii="Corbel" w:hAnsi="Corbel"/>
          <w:color w:val="2D2D2D"/>
          <w:bdr w:val="none" w:sz="0" w:space="0" w:color="auto" w:frame="1"/>
          <w:shd w:val="clear" w:color="auto" w:fill="FFFFFF"/>
          <w:lang w:val="es-MX"/>
        </w:rPr>
        <w:t>Sentencias T-760 de 2008, T-922 de 2009 y T-189 de 2010, entre otras.</w:t>
      </w:r>
    </w:p>
  </w:footnote>
  <w:footnote w:id="3">
    <w:p w:rsidR="00DB10AA" w:rsidRPr="00DB10AA" w:rsidRDefault="00DB10AA" w:rsidP="0089188D">
      <w:pPr>
        <w:pStyle w:val="Notedebasdepage"/>
        <w:jc w:val="both"/>
        <w:rPr>
          <w:lang w:val="es-CO"/>
        </w:rPr>
      </w:pPr>
      <w:r w:rsidRPr="0089188D">
        <w:rPr>
          <w:rStyle w:val="Appelnotedebasdep"/>
          <w:rFonts w:ascii="Corbel" w:hAnsi="Corbel"/>
        </w:rPr>
        <w:footnoteRef/>
      </w:r>
      <w:r w:rsidRPr="0089188D">
        <w:rPr>
          <w:rFonts w:ascii="Corbel" w:hAnsi="Corbel"/>
        </w:rPr>
        <w:t xml:space="preserve"> </w:t>
      </w:r>
      <w:r w:rsidRPr="0089188D">
        <w:rPr>
          <w:rFonts w:ascii="Corbel" w:hAnsi="Corbel"/>
          <w:lang w:val="es-CO"/>
        </w:rPr>
        <w:t>Sentencia T-014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50" w:rsidRPr="00173650" w:rsidRDefault="00173650" w:rsidP="00173650">
    <w:pPr>
      <w:pStyle w:val="En-tte"/>
      <w:jc w:val="right"/>
      <w:rPr>
        <w:rFonts w:ascii="Corbel" w:hAnsi="Corbel" w:cs="Arial"/>
        <w:sz w:val="20"/>
        <w:szCs w:val="20"/>
      </w:rPr>
    </w:pPr>
    <w:r w:rsidRPr="00173650">
      <w:rPr>
        <w:rFonts w:ascii="Corbel" w:hAnsi="Corbel" w:cs="Arial"/>
        <w:sz w:val="20"/>
        <w:szCs w:val="20"/>
      </w:rPr>
      <w:t>R</w:t>
    </w:r>
    <w:r>
      <w:rPr>
        <w:rFonts w:ascii="Corbel" w:hAnsi="Corbel" w:cs="Arial"/>
        <w:sz w:val="20"/>
        <w:szCs w:val="20"/>
      </w:rPr>
      <w:t xml:space="preserve">adicación: </w:t>
    </w:r>
    <w:r w:rsidRPr="00173650">
      <w:rPr>
        <w:rFonts w:ascii="Corbel" w:hAnsi="Corbel" w:cs="Arial"/>
        <w:sz w:val="20"/>
        <w:szCs w:val="20"/>
      </w:rPr>
      <w:t>66001 22 04 000 2017 00193 00</w:t>
    </w:r>
  </w:p>
  <w:p w:rsidR="00173650" w:rsidRPr="00173650" w:rsidRDefault="00173650" w:rsidP="00173650">
    <w:pPr>
      <w:pStyle w:val="En-tte"/>
      <w:jc w:val="right"/>
      <w:rPr>
        <w:rFonts w:ascii="Corbel" w:hAnsi="Corbel" w:cs="Arial"/>
        <w:sz w:val="20"/>
        <w:szCs w:val="20"/>
      </w:rPr>
    </w:pPr>
    <w:r>
      <w:rPr>
        <w:rFonts w:ascii="Corbel" w:hAnsi="Corbel" w:cs="Arial"/>
        <w:sz w:val="20"/>
        <w:szCs w:val="20"/>
      </w:rPr>
      <w:t xml:space="preserve">Accionante: </w:t>
    </w:r>
    <w:proofErr w:type="spellStart"/>
    <w:r w:rsidRPr="00173650">
      <w:rPr>
        <w:rFonts w:ascii="Corbel" w:hAnsi="Corbel" w:cs="Arial"/>
        <w:sz w:val="20"/>
        <w:szCs w:val="20"/>
      </w:rPr>
      <w:t>Milvia</w:t>
    </w:r>
    <w:proofErr w:type="spellEnd"/>
    <w:r w:rsidRPr="00173650">
      <w:rPr>
        <w:rFonts w:ascii="Corbel" w:hAnsi="Corbel" w:cs="Arial"/>
        <w:sz w:val="20"/>
        <w:szCs w:val="20"/>
      </w:rPr>
      <w:t xml:space="preserve"> López de Romo</w:t>
    </w:r>
  </w:p>
  <w:p w:rsidR="00173650" w:rsidRPr="00173650" w:rsidRDefault="00173650" w:rsidP="00173650">
    <w:pPr>
      <w:pStyle w:val="En-tte"/>
      <w:jc w:val="right"/>
      <w:rPr>
        <w:rFonts w:ascii="Corbel" w:hAnsi="Corbel" w:cs="Arial"/>
        <w:sz w:val="20"/>
        <w:szCs w:val="20"/>
      </w:rPr>
    </w:pPr>
    <w:r>
      <w:rPr>
        <w:rFonts w:ascii="Corbel" w:hAnsi="Corbel" w:cs="Arial"/>
        <w:sz w:val="20"/>
        <w:szCs w:val="20"/>
      </w:rPr>
      <w:t xml:space="preserve">Accionado: </w:t>
    </w:r>
    <w:r w:rsidRPr="00173650">
      <w:rPr>
        <w:rFonts w:ascii="Corbel" w:hAnsi="Corbel" w:cs="Arial"/>
        <w:sz w:val="20"/>
        <w:szCs w:val="20"/>
      </w:rPr>
      <w:t>Dirección de Sanidad del Ejército Nacional y otros</w:t>
    </w:r>
  </w:p>
  <w:p w:rsidR="00F10442" w:rsidRDefault="00173650" w:rsidP="00173650">
    <w:pPr>
      <w:pStyle w:val="En-tte"/>
      <w:jc w:val="right"/>
      <w:rPr>
        <w:rFonts w:ascii="Corbel" w:hAnsi="Corbel" w:cs="Arial"/>
        <w:sz w:val="20"/>
        <w:szCs w:val="20"/>
      </w:rPr>
    </w:pPr>
    <w:r>
      <w:rPr>
        <w:rFonts w:ascii="Corbel" w:hAnsi="Corbel" w:cs="Arial"/>
        <w:sz w:val="20"/>
        <w:szCs w:val="20"/>
      </w:rPr>
      <w:t xml:space="preserve">Decisión: </w:t>
    </w:r>
    <w:r w:rsidRPr="00173650">
      <w:rPr>
        <w:rFonts w:ascii="Corbel" w:hAnsi="Corbel" w:cs="Arial"/>
        <w:sz w:val="20"/>
        <w:szCs w:val="20"/>
      </w:rPr>
      <w:t>Tutela derecho a la salud</w:t>
    </w:r>
  </w:p>
  <w:p w:rsidR="00173650" w:rsidRPr="00320732" w:rsidRDefault="00173650" w:rsidP="00173650">
    <w:pPr>
      <w:pStyle w:val="En-tte"/>
      <w:spacing w:line="276"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8e00c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1ADD"/>
    <w:rsid w:val="000134D5"/>
    <w:rsid w:val="0001565D"/>
    <w:rsid w:val="000200A1"/>
    <w:rsid w:val="00021712"/>
    <w:rsid w:val="000221B6"/>
    <w:rsid w:val="00024E9E"/>
    <w:rsid w:val="000252C4"/>
    <w:rsid w:val="000267BD"/>
    <w:rsid w:val="00027FA5"/>
    <w:rsid w:val="00030EFA"/>
    <w:rsid w:val="00031830"/>
    <w:rsid w:val="0003376A"/>
    <w:rsid w:val="000348C7"/>
    <w:rsid w:val="0003570D"/>
    <w:rsid w:val="000377CB"/>
    <w:rsid w:val="0004171A"/>
    <w:rsid w:val="00041963"/>
    <w:rsid w:val="00042D62"/>
    <w:rsid w:val="00043358"/>
    <w:rsid w:val="00044DED"/>
    <w:rsid w:val="00044EC2"/>
    <w:rsid w:val="0004643C"/>
    <w:rsid w:val="00053DDE"/>
    <w:rsid w:val="00055A47"/>
    <w:rsid w:val="000572D4"/>
    <w:rsid w:val="000601A7"/>
    <w:rsid w:val="00061641"/>
    <w:rsid w:val="000623B9"/>
    <w:rsid w:val="000633EA"/>
    <w:rsid w:val="0006391B"/>
    <w:rsid w:val="00065F94"/>
    <w:rsid w:val="00066D45"/>
    <w:rsid w:val="00066E50"/>
    <w:rsid w:val="00072F87"/>
    <w:rsid w:val="00073ABC"/>
    <w:rsid w:val="00073B3A"/>
    <w:rsid w:val="000741C6"/>
    <w:rsid w:val="00074304"/>
    <w:rsid w:val="00081B93"/>
    <w:rsid w:val="00082625"/>
    <w:rsid w:val="00083820"/>
    <w:rsid w:val="0008418D"/>
    <w:rsid w:val="00087F2A"/>
    <w:rsid w:val="00090051"/>
    <w:rsid w:val="00090309"/>
    <w:rsid w:val="000904D0"/>
    <w:rsid w:val="00090564"/>
    <w:rsid w:val="00090D22"/>
    <w:rsid w:val="000912D5"/>
    <w:rsid w:val="00091949"/>
    <w:rsid w:val="000933DC"/>
    <w:rsid w:val="000943A3"/>
    <w:rsid w:val="000945EE"/>
    <w:rsid w:val="00094779"/>
    <w:rsid w:val="000950C6"/>
    <w:rsid w:val="00095EE9"/>
    <w:rsid w:val="00096AFF"/>
    <w:rsid w:val="00096DED"/>
    <w:rsid w:val="000971A3"/>
    <w:rsid w:val="00097249"/>
    <w:rsid w:val="000A05FD"/>
    <w:rsid w:val="000A08A9"/>
    <w:rsid w:val="000A0CA4"/>
    <w:rsid w:val="000A324F"/>
    <w:rsid w:val="000A43AF"/>
    <w:rsid w:val="000A5395"/>
    <w:rsid w:val="000B020B"/>
    <w:rsid w:val="000B12E4"/>
    <w:rsid w:val="000B1F52"/>
    <w:rsid w:val="000B202C"/>
    <w:rsid w:val="000B328C"/>
    <w:rsid w:val="000B3BA4"/>
    <w:rsid w:val="000B53C7"/>
    <w:rsid w:val="000B7B63"/>
    <w:rsid w:val="000C1C8E"/>
    <w:rsid w:val="000C2DE5"/>
    <w:rsid w:val="000C386E"/>
    <w:rsid w:val="000C3A6E"/>
    <w:rsid w:val="000C43E7"/>
    <w:rsid w:val="000C6817"/>
    <w:rsid w:val="000D0246"/>
    <w:rsid w:val="000D0A62"/>
    <w:rsid w:val="000D0CAD"/>
    <w:rsid w:val="000D3390"/>
    <w:rsid w:val="000D4C78"/>
    <w:rsid w:val="000D5588"/>
    <w:rsid w:val="000D6C2C"/>
    <w:rsid w:val="000D7583"/>
    <w:rsid w:val="000E3EBE"/>
    <w:rsid w:val="000E5DAA"/>
    <w:rsid w:val="000E6104"/>
    <w:rsid w:val="000E685F"/>
    <w:rsid w:val="000F00F5"/>
    <w:rsid w:val="000F05F3"/>
    <w:rsid w:val="000F1C94"/>
    <w:rsid w:val="000F2375"/>
    <w:rsid w:val="000F299F"/>
    <w:rsid w:val="000F339F"/>
    <w:rsid w:val="000F69F6"/>
    <w:rsid w:val="00101109"/>
    <w:rsid w:val="00104E23"/>
    <w:rsid w:val="00105104"/>
    <w:rsid w:val="00105125"/>
    <w:rsid w:val="00105292"/>
    <w:rsid w:val="001067EE"/>
    <w:rsid w:val="001107F1"/>
    <w:rsid w:val="00111FD8"/>
    <w:rsid w:val="0011229A"/>
    <w:rsid w:val="001134A8"/>
    <w:rsid w:val="00115520"/>
    <w:rsid w:val="00117EB2"/>
    <w:rsid w:val="001208A7"/>
    <w:rsid w:val="00121DA7"/>
    <w:rsid w:val="00124457"/>
    <w:rsid w:val="00124826"/>
    <w:rsid w:val="00124A6C"/>
    <w:rsid w:val="00125FEB"/>
    <w:rsid w:val="00126D54"/>
    <w:rsid w:val="00127428"/>
    <w:rsid w:val="00127630"/>
    <w:rsid w:val="00127894"/>
    <w:rsid w:val="00135443"/>
    <w:rsid w:val="001372DF"/>
    <w:rsid w:val="00140A50"/>
    <w:rsid w:val="001418A6"/>
    <w:rsid w:val="00142B20"/>
    <w:rsid w:val="00146FBA"/>
    <w:rsid w:val="00147087"/>
    <w:rsid w:val="001473EC"/>
    <w:rsid w:val="0014785D"/>
    <w:rsid w:val="001512C5"/>
    <w:rsid w:val="00151C8D"/>
    <w:rsid w:val="00152F79"/>
    <w:rsid w:val="001530CA"/>
    <w:rsid w:val="001544F2"/>
    <w:rsid w:val="00154F0F"/>
    <w:rsid w:val="00155512"/>
    <w:rsid w:val="00155AE9"/>
    <w:rsid w:val="00156EC5"/>
    <w:rsid w:val="00160AC3"/>
    <w:rsid w:val="0016279D"/>
    <w:rsid w:val="00162967"/>
    <w:rsid w:val="00163299"/>
    <w:rsid w:val="00167961"/>
    <w:rsid w:val="0017281E"/>
    <w:rsid w:val="00173650"/>
    <w:rsid w:val="00173660"/>
    <w:rsid w:val="0017496E"/>
    <w:rsid w:val="00175AB9"/>
    <w:rsid w:val="00175FDB"/>
    <w:rsid w:val="00176E15"/>
    <w:rsid w:val="00181217"/>
    <w:rsid w:val="0018367D"/>
    <w:rsid w:val="001848FC"/>
    <w:rsid w:val="00184C06"/>
    <w:rsid w:val="001850EC"/>
    <w:rsid w:val="00187166"/>
    <w:rsid w:val="001902A0"/>
    <w:rsid w:val="0019036E"/>
    <w:rsid w:val="00191E86"/>
    <w:rsid w:val="001923A9"/>
    <w:rsid w:val="001933A6"/>
    <w:rsid w:val="00193950"/>
    <w:rsid w:val="001944E5"/>
    <w:rsid w:val="00194754"/>
    <w:rsid w:val="00195742"/>
    <w:rsid w:val="00195A39"/>
    <w:rsid w:val="001967A8"/>
    <w:rsid w:val="001A0B31"/>
    <w:rsid w:val="001A1B3A"/>
    <w:rsid w:val="001A3C62"/>
    <w:rsid w:val="001A4AD0"/>
    <w:rsid w:val="001A5702"/>
    <w:rsid w:val="001A6370"/>
    <w:rsid w:val="001A6CF6"/>
    <w:rsid w:val="001A70A7"/>
    <w:rsid w:val="001A78EB"/>
    <w:rsid w:val="001B1C1F"/>
    <w:rsid w:val="001B2394"/>
    <w:rsid w:val="001B4880"/>
    <w:rsid w:val="001B5BAE"/>
    <w:rsid w:val="001B71FE"/>
    <w:rsid w:val="001B7C04"/>
    <w:rsid w:val="001C1745"/>
    <w:rsid w:val="001C247B"/>
    <w:rsid w:val="001C4ABF"/>
    <w:rsid w:val="001C4F07"/>
    <w:rsid w:val="001C5666"/>
    <w:rsid w:val="001C64F1"/>
    <w:rsid w:val="001C7ED3"/>
    <w:rsid w:val="001D1C73"/>
    <w:rsid w:val="001D39DD"/>
    <w:rsid w:val="001D535D"/>
    <w:rsid w:val="001D55D3"/>
    <w:rsid w:val="001D6637"/>
    <w:rsid w:val="001E3353"/>
    <w:rsid w:val="001E4652"/>
    <w:rsid w:val="001E51E2"/>
    <w:rsid w:val="001E732B"/>
    <w:rsid w:val="001E7864"/>
    <w:rsid w:val="001F1F22"/>
    <w:rsid w:val="001F3ABB"/>
    <w:rsid w:val="001F5073"/>
    <w:rsid w:val="001F5A2B"/>
    <w:rsid w:val="001F79F7"/>
    <w:rsid w:val="001F7AD1"/>
    <w:rsid w:val="001F7C96"/>
    <w:rsid w:val="00204B90"/>
    <w:rsid w:val="00205495"/>
    <w:rsid w:val="00206E76"/>
    <w:rsid w:val="00211AAB"/>
    <w:rsid w:val="00212359"/>
    <w:rsid w:val="00212692"/>
    <w:rsid w:val="002130A8"/>
    <w:rsid w:val="00214434"/>
    <w:rsid w:val="00217297"/>
    <w:rsid w:val="002219E2"/>
    <w:rsid w:val="00221FB8"/>
    <w:rsid w:val="002227A5"/>
    <w:rsid w:val="00224E68"/>
    <w:rsid w:val="00226116"/>
    <w:rsid w:val="00226697"/>
    <w:rsid w:val="0022702F"/>
    <w:rsid w:val="002318FA"/>
    <w:rsid w:val="00232A5A"/>
    <w:rsid w:val="00232E4C"/>
    <w:rsid w:val="00233AF5"/>
    <w:rsid w:val="0023513A"/>
    <w:rsid w:val="00236324"/>
    <w:rsid w:val="0023685F"/>
    <w:rsid w:val="00240427"/>
    <w:rsid w:val="00240612"/>
    <w:rsid w:val="002432FC"/>
    <w:rsid w:val="0024459B"/>
    <w:rsid w:val="0024548B"/>
    <w:rsid w:val="0024612B"/>
    <w:rsid w:val="00247C38"/>
    <w:rsid w:val="002517D2"/>
    <w:rsid w:val="00251B88"/>
    <w:rsid w:val="0025218B"/>
    <w:rsid w:val="00252D00"/>
    <w:rsid w:val="002602DF"/>
    <w:rsid w:val="00260E60"/>
    <w:rsid w:val="002610B0"/>
    <w:rsid w:val="00261C25"/>
    <w:rsid w:val="00262B23"/>
    <w:rsid w:val="002649C6"/>
    <w:rsid w:val="00264F6A"/>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AB8"/>
    <w:rsid w:val="00291CA7"/>
    <w:rsid w:val="0029380C"/>
    <w:rsid w:val="00294F8D"/>
    <w:rsid w:val="002A0FBF"/>
    <w:rsid w:val="002A108E"/>
    <w:rsid w:val="002A22D7"/>
    <w:rsid w:val="002A4694"/>
    <w:rsid w:val="002A486B"/>
    <w:rsid w:val="002A5BD9"/>
    <w:rsid w:val="002A7944"/>
    <w:rsid w:val="002B02FE"/>
    <w:rsid w:val="002B09EC"/>
    <w:rsid w:val="002B2F76"/>
    <w:rsid w:val="002B41F1"/>
    <w:rsid w:val="002B5A5B"/>
    <w:rsid w:val="002B6074"/>
    <w:rsid w:val="002C3D25"/>
    <w:rsid w:val="002C4F04"/>
    <w:rsid w:val="002C506D"/>
    <w:rsid w:val="002C564D"/>
    <w:rsid w:val="002C6288"/>
    <w:rsid w:val="002D12F5"/>
    <w:rsid w:val="002D4CFE"/>
    <w:rsid w:val="002D4E97"/>
    <w:rsid w:val="002D5E77"/>
    <w:rsid w:val="002D7BA8"/>
    <w:rsid w:val="002E07A0"/>
    <w:rsid w:val="002E0A62"/>
    <w:rsid w:val="002E378F"/>
    <w:rsid w:val="002E5AF0"/>
    <w:rsid w:val="002E61C1"/>
    <w:rsid w:val="002E7A54"/>
    <w:rsid w:val="002E7BE2"/>
    <w:rsid w:val="002F0752"/>
    <w:rsid w:val="002F3BF2"/>
    <w:rsid w:val="002F3D85"/>
    <w:rsid w:val="002F41C7"/>
    <w:rsid w:val="002F4925"/>
    <w:rsid w:val="002F6D27"/>
    <w:rsid w:val="002F74AC"/>
    <w:rsid w:val="00300C3B"/>
    <w:rsid w:val="0030486B"/>
    <w:rsid w:val="00305FB6"/>
    <w:rsid w:val="003064B4"/>
    <w:rsid w:val="00310034"/>
    <w:rsid w:val="00310CBB"/>
    <w:rsid w:val="0031141E"/>
    <w:rsid w:val="00312AE6"/>
    <w:rsid w:val="00314383"/>
    <w:rsid w:val="003149EF"/>
    <w:rsid w:val="0031508D"/>
    <w:rsid w:val="00315C57"/>
    <w:rsid w:val="00316358"/>
    <w:rsid w:val="00316692"/>
    <w:rsid w:val="00320732"/>
    <w:rsid w:val="00321B82"/>
    <w:rsid w:val="00321DA8"/>
    <w:rsid w:val="003246AA"/>
    <w:rsid w:val="00325A4F"/>
    <w:rsid w:val="00330EFB"/>
    <w:rsid w:val="003310C7"/>
    <w:rsid w:val="00331F48"/>
    <w:rsid w:val="00332B43"/>
    <w:rsid w:val="00333A2A"/>
    <w:rsid w:val="00333CBF"/>
    <w:rsid w:val="00336D95"/>
    <w:rsid w:val="003371EB"/>
    <w:rsid w:val="00337C48"/>
    <w:rsid w:val="00340566"/>
    <w:rsid w:val="003410DD"/>
    <w:rsid w:val="00342985"/>
    <w:rsid w:val="00342A0B"/>
    <w:rsid w:val="00342ACE"/>
    <w:rsid w:val="003431FD"/>
    <w:rsid w:val="00343F67"/>
    <w:rsid w:val="00345385"/>
    <w:rsid w:val="00346A11"/>
    <w:rsid w:val="00346F7E"/>
    <w:rsid w:val="003478BE"/>
    <w:rsid w:val="003541D3"/>
    <w:rsid w:val="00354AFF"/>
    <w:rsid w:val="003550EF"/>
    <w:rsid w:val="00360B29"/>
    <w:rsid w:val="00362470"/>
    <w:rsid w:val="003648D0"/>
    <w:rsid w:val="0036601D"/>
    <w:rsid w:val="003708C8"/>
    <w:rsid w:val="00370B40"/>
    <w:rsid w:val="0037432A"/>
    <w:rsid w:val="00375423"/>
    <w:rsid w:val="003778ED"/>
    <w:rsid w:val="00383C4B"/>
    <w:rsid w:val="003850F0"/>
    <w:rsid w:val="0038710C"/>
    <w:rsid w:val="00390D9C"/>
    <w:rsid w:val="00390FDE"/>
    <w:rsid w:val="003926A4"/>
    <w:rsid w:val="003945E8"/>
    <w:rsid w:val="0039680C"/>
    <w:rsid w:val="003969AB"/>
    <w:rsid w:val="00396B10"/>
    <w:rsid w:val="003A010B"/>
    <w:rsid w:val="003A267A"/>
    <w:rsid w:val="003A2856"/>
    <w:rsid w:val="003A292F"/>
    <w:rsid w:val="003A3C7E"/>
    <w:rsid w:val="003A6AC8"/>
    <w:rsid w:val="003A6B08"/>
    <w:rsid w:val="003A7D46"/>
    <w:rsid w:val="003B0278"/>
    <w:rsid w:val="003B1C44"/>
    <w:rsid w:val="003B2E73"/>
    <w:rsid w:val="003B6392"/>
    <w:rsid w:val="003B6D5F"/>
    <w:rsid w:val="003B71D0"/>
    <w:rsid w:val="003B7881"/>
    <w:rsid w:val="003C01A5"/>
    <w:rsid w:val="003C0534"/>
    <w:rsid w:val="003C2BA5"/>
    <w:rsid w:val="003C2D5F"/>
    <w:rsid w:val="003C44E0"/>
    <w:rsid w:val="003C51A2"/>
    <w:rsid w:val="003C63D6"/>
    <w:rsid w:val="003C76C2"/>
    <w:rsid w:val="003D2198"/>
    <w:rsid w:val="003D23C6"/>
    <w:rsid w:val="003D2B01"/>
    <w:rsid w:val="003D5338"/>
    <w:rsid w:val="003D5A6E"/>
    <w:rsid w:val="003D5E96"/>
    <w:rsid w:val="003D6937"/>
    <w:rsid w:val="003E1BB8"/>
    <w:rsid w:val="003E1BC1"/>
    <w:rsid w:val="003E1DBD"/>
    <w:rsid w:val="003E3D4B"/>
    <w:rsid w:val="003E40F3"/>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3030"/>
    <w:rsid w:val="00406457"/>
    <w:rsid w:val="00406574"/>
    <w:rsid w:val="00407D4E"/>
    <w:rsid w:val="0041013E"/>
    <w:rsid w:val="0041119F"/>
    <w:rsid w:val="004124CD"/>
    <w:rsid w:val="004124D8"/>
    <w:rsid w:val="00412ADB"/>
    <w:rsid w:val="00414257"/>
    <w:rsid w:val="00414F19"/>
    <w:rsid w:val="00416FDE"/>
    <w:rsid w:val="00420438"/>
    <w:rsid w:val="004205D8"/>
    <w:rsid w:val="004210FF"/>
    <w:rsid w:val="00422D26"/>
    <w:rsid w:val="0042385F"/>
    <w:rsid w:val="00425805"/>
    <w:rsid w:val="00430362"/>
    <w:rsid w:val="00437595"/>
    <w:rsid w:val="00437606"/>
    <w:rsid w:val="0043794C"/>
    <w:rsid w:val="00437D94"/>
    <w:rsid w:val="00440F57"/>
    <w:rsid w:val="004430A9"/>
    <w:rsid w:val="00443560"/>
    <w:rsid w:val="0044518C"/>
    <w:rsid w:val="00447C87"/>
    <w:rsid w:val="00454BFA"/>
    <w:rsid w:val="00455B5C"/>
    <w:rsid w:val="004574D0"/>
    <w:rsid w:val="004577AE"/>
    <w:rsid w:val="00460098"/>
    <w:rsid w:val="00460D6F"/>
    <w:rsid w:val="004636CE"/>
    <w:rsid w:val="00464A1B"/>
    <w:rsid w:val="004653FA"/>
    <w:rsid w:val="00465E32"/>
    <w:rsid w:val="004668FB"/>
    <w:rsid w:val="00470163"/>
    <w:rsid w:val="00470F95"/>
    <w:rsid w:val="00474126"/>
    <w:rsid w:val="004743BB"/>
    <w:rsid w:val="00475027"/>
    <w:rsid w:val="004756CB"/>
    <w:rsid w:val="00480A28"/>
    <w:rsid w:val="00482246"/>
    <w:rsid w:val="00482427"/>
    <w:rsid w:val="00482A8E"/>
    <w:rsid w:val="004855B9"/>
    <w:rsid w:val="00487E49"/>
    <w:rsid w:val="00490410"/>
    <w:rsid w:val="004906E6"/>
    <w:rsid w:val="004916A7"/>
    <w:rsid w:val="00491B07"/>
    <w:rsid w:val="00491DC9"/>
    <w:rsid w:val="00492ECF"/>
    <w:rsid w:val="004940F5"/>
    <w:rsid w:val="00494B93"/>
    <w:rsid w:val="004959E4"/>
    <w:rsid w:val="004975C9"/>
    <w:rsid w:val="004A2118"/>
    <w:rsid w:val="004A2AA7"/>
    <w:rsid w:val="004A2D4E"/>
    <w:rsid w:val="004A51A4"/>
    <w:rsid w:val="004A5A5B"/>
    <w:rsid w:val="004A6B9B"/>
    <w:rsid w:val="004A6E39"/>
    <w:rsid w:val="004A7025"/>
    <w:rsid w:val="004A7797"/>
    <w:rsid w:val="004B49EA"/>
    <w:rsid w:val="004B4C5E"/>
    <w:rsid w:val="004B6B09"/>
    <w:rsid w:val="004B6C7C"/>
    <w:rsid w:val="004B6EC0"/>
    <w:rsid w:val="004C07A7"/>
    <w:rsid w:val="004C19B5"/>
    <w:rsid w:val="004C1B36"/>
    <w:rsid w:val="004C397A"/>
    <w:rsid w:val="004C4C5C"/>
    <w:rsid w:val="004C54F2"/>
    <w:rsid w:val="004C5A93"/>
    <w:rsid w:val="004C5E6C"/>
    <w:rsid w:val="004D0EA1"/>
    <w:rsid w:val="004D1DAC"/>
    <w:rsid w:val="004D2F8C"/>
    <w:rsid w:val="004D35CF"/>
    <w:rsid w:val="004D366C"/>
    <w:rsid w:val="004D39A4"/>
    <w:rsid w:val="004D4DAB"/>
    <w:rsid w:val="004D5A1D"/>
    <w:rsid w:val="004D667C"/>
    <w:rsid w:val="004D7B3A"/>
    <w:rsid w:val="004E2670"/>
    <w:rsid w:val="004E3A34"/>
    <w:rsid w:val="004E3D59"/>
    <w:rsid w:val="004E55C3"/>
    <w:rsid w:val="004E71D0"/>
    <w:rsid w:val="004F21B9"/>
    <w:rsid w:val="004F2E44"/>
    <w:rsid w:val="004F3FFE"/>
    <w:rsid w:val="004F4F23"/>
    <w:rsid w:val="004F539C"/>
    <w:rsid w:val="004F6556"/>
    <w:rsid w:val="004F7CD7"/>
    <w:rsid w:val="00504F26"/>
    <w:rsid w:val="0050609E"/>
    <w:rsid w:val="00506C46"/>
    <w:rsid w:val="00506ECA"/>
    <w:rsid w:val="005078B6"/>
    <w:rsid w:val="005101DD"/>
    <w:rsid w:val="00510264"/>
    <w:rsid w:val="00510AFC"/>
    <w:rsid w:val="00511B32"/>
    <w:rsid w:val="0051290C"/>
    <w:rsid w:val="005129ED"/>
    <w:rsid w:val="00513A9B"/>
    <w:rsid w:val="0051577D"/>
    <w:rsid w:val="00516101"/>
    <w:rsid w:val="0051616C"/>
    <w:rsid w:val="00516575"/>
    <w:rsid w:val="00517769"/>
    <w:rsid w:val="00520B5E"/>
    <w:rsid w:val="00520C65"/>
    <w:rsid w:val="00520EE7"/>
    <w:rsid w:val="00524677"/>
    <w:rsid w:val="00524DDE"/>
    <w:rsid w:val="00525BFF"/>
    <w:rsid w:val="00526D8B"/>
    <w:rsid w:val="00526F93"/>
    <w:rsid w:val="0052755D"/>
    <w:rsid w:val="005314A8"/>
    <w:rsid w:val="00531E17"/>
    <w:rsid w:val="00532305"/>
    <w:rsid w:val="00532B06"/>
    <w:rsid w:val="0053394B"/>
    <w:rsid w:val="00534209"/>
    <w:rsid w:val="00534272"/>
    <w:rsid w:val="005373E6"/>
    <w:rsid w:val="0053756D"/>
    <w:rsid w:val="00537CC4"/>
    <w:rsid w:val="00540546"/>
    <w:rsid w:val="00540598"/>
    <w:rsid w:val="00541062"/>
    <w:rsid w:val="005441B4"/>
    <w:rsid w:val="005474FB"/>
    <w:rsid w:val="00551AF3"/>
    <w:rsid w:val="00552C89"/>
    <w:rsid w:val="005555DD"/>
    <w:rsid w:val="005555EF"/>
    <w:rsid w:val="00555D8B"/>
    <w:rsid w:val="00556394"/>
    <w:rsid w:val="0055649C"/>
    <w:rsid w:val="00556A14"/>
    <w:rsid w:val="005577A1"/>
    <w:rsid w:val="005600B9"/>
    <w:rsid w:val="00562DC3"/>
    <w:rsid w:val="005649C2"/>
    <w:rsid w:val="005650AC"/>
    <w:rsid w:val="0056535E"/>
    <w:rsid w:val="00565362"/>
    <w:rsid w:val="0056606C"/>
    <w:rsid w:val="00567420"/>
    <w:rsid w:val="00567567"/>
    <w:rsid w:val="00567A23"/>
    <w:rsid w:val="00571C7E"/>
    <w:rsid w:val="0057212A"/>
    <w:rsid w:val="00574D2C"/>
    <w:rsid w:val="0058059E"/>
    <w:rsid w:val="00580F11"/>
    <w:rsid w:val="00584747"/>
    <w:rsid w:val="00584CE1"/>
    <w:rsid w:val="005850BC"/>
    <w:rsid w:val="005929BF"/>
    <w:rsid w:val="0059353D"/>
    <w:rsid w:val="00595474"/>
    <w:rsid w:val="00596F50"/>
    <w:rsid w:val="00597E06"/>
    <w:rsid w:val="005A17AD"/>
    <w:rsid w:val="005A3246"/>
    <w:rsid w:val="005A3A54"/>
    <w:rsid w:val="005A6CAB"/>
    <w:rsid w:val="005B12AA"/>
    <w:rsid w:val="005B324C"/>
    <w:rsid w:val="005B341A"/>
    <w:rsid w:val="005B488D"/>
    <w:rsid w:val="005B71A2"/>
    <w:rsid w:val="005B7CBC"/>
    <w:rsid w:val="005C0491"/>
    <w:rsid w:val="005C1AED"/>
    <w:rsid w:val="005C2E8D"/>
    <w:rsid w:val="005C2F1B"/>
    <w:rsid w:val="005C3217"/>
    <w:rsid w:val="005D0F62"/>
    <w:rsid w:val="005D1CF9"/>
    <w:rsid w:val="005D2113"/>
    <w:rsid w:val="005D2701"/>
    <w:rsid w:val="005D37A3"/>
    <w:rsid w:val="005D4E3E"/>
    <w:rsid w:val="005D5DAA"/>
    <w:rsid w:val="005D6767"/>
    <w:rsid w:val="005D75F8"/>
    <w:rsid w:val="005E0CF0"/>
    <w:rsid w:val="005E1B8B"/>
    <w:rsid w:val="005E2183"/>
    <w:rsid w:val="005E4498"/>
    <w:rsid w:val="005E45E6"/>
    <w:rsid w:val="005E4FD4"/>
    <w:rsid w:val="005E6653"/>
    <w:rsid w:val="005E78D2"/>
    <w:rsid w:val="005F2B4E"/>
    <w:rsid w:val="005F32B4"/>
    <w:rsid w:val="005F5A36"/>
    <w:rsid w:val="005F65A0"/>
    <w:rsid w:val="005F6CB6"/>
    <w:rsid w:val="00604196"/>
    <w:rsid w:val="00604DF3"/>
    <w:rsid w:val="00604EB2"/>
    <w:rsid w:val="00605223"/>
    <w:rsid w:val="00612694"/>
    <w:rsid w:val="00614A81"/>
    <w:rsid w:val="0061646B"/>
    <w:rsid w:val="006209E9"/>
    <w:rsid w:val="00620B21"/>
    <w:rsid w:val="006221AA"/>
    <w:rsid w:val="00625D96"/>
    <w:rsid w:val="00625E49"/>
    <w:rsid w:val="00626AAA"/>
    <w:rsid w:val="006277C1"/>
    <w:rsid w:val="00630BBA"/>
    <w:rsid w:val="00631715"/>
    <w:rsid w:val="006318D9"/>
    <w:rsid w:val="006319B1"/>
    <w:rsid w:val="00632B7A"/>
    <w:rsid w:val="00634944"/>
    <w:rsid w:val="00636CF8"/>
    <w:rsid w:val="00636D56"/>
    <w:rsid w:val="00640B3F"/>
    <w:rsid w:val="00640F25"/>
    <w:rsid w:val="006415D7"/>
    <w:rsid w:val="006438EE"/>
    <w:rsid w:val="00644BE5"/>
    <w:rsid w:val="00647225"/>
    <w:rsid w:val="0064730D"/>
    <w:rsid w:val="0065224E"/>
    <w:rsid w:val="00654309"/>
    <w:rsid w:val="00656997"/>
    <w:rsid w:val="00660681"/>
    <w:rsid w:val="00662A0D"/>
    <w:rsid w:val="006654FE"/>
    <w:rsid w:val="00665A20"/>
    <w:rsid w:val="00672BFB"/>
    <w:rsid w:val="00677292"/>
    <w:rsid w:val="0068094A"/>
    <w:rsid w:val="006818B4"/>
    <w:rsid w:val="00682535"/>
    <w:rsid w:val="00683525"/>
    <w:rsid w:val="00684985"/>
    <w:rsid w:val="006851F0"/>
    <w:rsid w:val="006908BE"/>
    <w:rsid w:val="00692E06"/>
    <w:rsid w:val="006944C6"/>
    <w:rsid w:val="006967B9"/>
    <w:rsid w:val="00696BAE"/>
    <w:rsid w:val="00696E22"/>
    <w:rsid w:val="006972BC"/>
    <w:rsid w:val="006A0001"/>
    <w:rsid w:val="006A0383"/>
    <w:rsid w:val="006A2264"/>
    <w:rsid w:val="006A2383"/>
    <w:rsid w:val="006A2F6C"/>
    <w:rsid w:val="006A37DC"/>
    <w:rsid w:val="006A496F"/>
    <w:rsid w:val="006A4EA3"/>
    <w:rsid w:val="006A5217"/>
    <w:rsid w:val="006A60AA"/>
    <w:rsid w:val="006A62E5"/>
    <w:rsid w:val="006A633B"/>
    <w:rsid w:val="006B3B8D"/>
    <w:rsid w:val="006B3C41"/>
    <w:rsid w:val="006B413B"/>
    <w:rsid w:val="006B4377"/>
    <w:rsid w:val="006B442C"/>
    <w:rsid w:val="006B48F0"/>
    <w:rsid w:val="006B6613"/>
    <w:rsid w:val="006C1F8F"/>
    <w:rsid w:val="006C231B"/>
    <w:rsid w:val="006C400F"/>
    <w:rsid w:val="006C4786"/>
    <w:rsid w:val="006C578F"/>
    <w:rsid w:val="006C5D98"/>
    <w:rsid w:val="006C7007"/>
    <w:rsid w:val="006D00A5"/>
    <w:rsid w:val="006D1981"/>
    <w:rsid w:val="006D21E5"/>
    <w:rsid w:val="006D280B"/>
    <w:rsid w:val="006D4548"/>
    <w:rsid w:val="006D50EF"/>
    <w:rsid w:val="006D564C"/>
    <w:rsid w:val="006E00F6"/>
    <w:rsid w:val="006E0EF7"/>
    <w:rsid w:val="006E1C2F"/>
    <w:rsid w:val="006E2296"/>
    <w:rsid w:val="006E25FB"/>
    <w:rsid w:val="006E350F"/>
    <w:rsid w:val="006E5BEB"/>
    <w:rsid w:val="006E6FFF"/>
    <w:rsid w:val="006F32E7"/>
    <w:rsid w:val="006F454C"/>
    <w:rsid w:val="006F78A8"/>
    <w:rsid w:val="006F7F9C"/>
    <w:rsid w:val="00701068"/>
    <w:rsid w:val="00701ADB"/>
    <w:rsid w:val="00701AE8"/>
    <w:rsid w:val="00704A9C"/>
    <w:rsid w:val="0070544B"/>
    <w:rsid w:val="0070586D"/>
    <w:rsid w:val="007062AC"/>
    <w:rsid w:val="00706ED1"/>
    <w:rsid w:val="007071F3"/>
    <w:rsid w:val="007074CF"/>
    <w:rsid w:val="007078DC"/>
    <w:rsid w:val="00707BB2"/>
    <w:rsid w:val="00710493"/>
    <w:rsid w:val="00711139"/>
    <w:rsid w:val="007113A7"/>
    <w:rsid w:val="0071164F"/>
    <w:rsid w:val="00712C0A"/>
    <w:rsid w:val="00712E25"/>
    <w:rsid w:val="007130A5"/>
    <w:rsid w:val="00716EE4"/>
    <w:rsid w:val="00717215"/>
    <w:rsid w:val="007173EC"/>
    <w:rsid w:val="0072125D"/>
    <w:rsid w:val="00721FAC"/>
    <w:rsid w:val="00722C12"/>
    <w:rsid w:val="00723645"/>
    <w:rsid w:val="00723712"/>
    <w:rsid w:val="007237C8"/>
    <w:rsid w:val="00725760"/>
    <w:rsid w:val="00727DAB"/>
    <w:rsid w:val="00730329"/>
    <w:rsid w:val="00730737"/>
    <w:rsid w:val="00732ED8"/>
    <w:rsid w:val="00733C41"/>
    <w:rsid w:val="00740810"/>
    <w:rsid w:val="00740C02"/>
    <w:rsid w:val="007417CD"/>
    <w:rsid w:val="00741AC6"/>
    <w:rsid w:val="0074294A"/>
    <w:rsid w:val="007458EE"/>
    <w:rsid w:val="00746968"/>
    <w:rsid w:val="00746C11"/>
    <w:rsid w:val="007473ED"/>
    <w:rsid w:val="00747E4B"/>
    <w:rsid w:val="0075232A"/>
    <w:rsid w:val="00752509"/>
    <w:rsid w:val="007529D1"/>
    <w:rsid w:val="00752A33"/>
    <w:rsid w:val="00752B61"/>
    <w:rsid w:val="00754C5A"/>
    <w:rsid w:val="00754E39"/>
    <w:rsid w:val="00755448"/>
    <w:rsid w:val="00755DEA"/>
    <w:rsid w:val="0075656B"/>
    <w:rsid w:val="00756F89"/>
    <w:rsid w:val="0076288E"/>
    <w:rsid w:val="00766CBC"/>
    <w:rsid w:val="00767CB5"/>
    <w:rsid w:val="007712AE"/>
    <w:rsid w:val="00771FA9"/>
    <w:rsid w:val="007737F9"/>
    <w:rsid w:val="0077643A"/>
    <w:rsid w:val="00776500"/>
    <w:rsid w:val="00776E5A"/>
    <w:rsid w:val="00777F9C"/>
    <w:rsid w:val="007813D9"/>
    <w:rsid w:val="00782E30"/>
    <w:rsid w:val="007836C2"/>
    <w:rsid w:val="00785DBF"/>
    <w:rsid w:val="00786818"/>
    <w:rsid w:val="00787EA2"/>
    <w:rsid w:val="00790678"/>
    <w:rsid w:val="00790E22"/>
    <w:rsid w:val="0079103C"/>
    <w:rsid w:val="0079156C"/>
    <w:rsid w:val="007937A8"/>
    <w:rsid w:val="00796600"/>
    <w:rsid w:val="007971DF"/>
    <w:rsid w:val="00797642"/>
    <w:rsid w:val="007977C5"/>
    <w:rsid w:val="007979B6"/>
    <w:rsid w:val="00797C71"/>
    <w:rsid w:val="007A11B3"/>
    <w:rsid w:val="007A43B9"/>
    <w:rsid w:val="007A5885"/>
    <w:rsid w:val="007A5B38"/>
    <w:rsid w:val="007A5E4C"/>
    <w:rsid w:val="007A6B45"/>
    <w:rsid w:val="007B3A2E"/>
    <w:rsid w:val="007B6478"/>
    <w:rsid w:val="007B687E"/>
    <w:rsid w:val="007C0631"/>
    <w:rsid w:val="007C0ED1"/>
    <w:rsid w:val="007C35AB"/>
    <w:rsid w:val="007C5223"/>
    <w:rsid w:val="007C523F"/>
    <w:rsid w:val="007C63BE"/>
    <w:rsid w:val="007D3BB3"/>
    <w:rsid w:val="007D46AB"/>
    <w:rsid w:val="007D6394"/>
    <w:rsid w:val="007E04EA"/>
    <w:rsid w:val="007E1FA6"/>
    <w:rsid w:val="007E26E2"/>
    <w:rsid w:val="007E3D5B"/>
    <w:rsid w:val="007E5289"/>
    <w:rsid w:val="007E6074"/>
    <w:rsid w:val="007E73CC"/>
    <w:rsid w:val="007E7518"/>
    <w:rsid w:val="007F1F37"/>
    <w:rsid w:val="007F215A"/>
    <w:rsid w:val="007F2C2F"/>
    <w:rsid w:val="007F3100"/>
    <w:rsid w:val="007F41D1"/>
    <w:rsid w:val="007F4BE3"/>
    <w:rsid w:val="007F4E11"/>
    <w:rsid w:val="007F60EF"/>
    <w:rsid w:val="007F6CCB"/>
    <w:rsid w:val="007F74AB"/>
    <w:rsid w:val="008001C6"/>
    <w:rsid w:val="0080122F"/>
    <w:rsid w:val="008030E9"/>
    <w:rsid w:val="0080643F"/>
    <w:rsid w:val="00807B2A"/>
    <w:rsid w:val="00813225"/>
    <w:rsid w:val="008154CC"/>
    <w:rsid w:val="00817945"/>
    <w:rsid w:val="0082082A"/>
    <w:rsid w:val="00822FEF"/>
    <w:rsid w:val="00825B97"/>
    <w:rsid w:val="008269DE"/>
    <w:rsid w:val="00830986"/>
    <w:rsid w:val="00831B49"/>
    <w:rsid w:val="00833DD2"/>
    <w:rsid w:val="008344BD"/>
    <w:rsid w:val="008356EE"/>
    <w:rsid w:val="0083667D"/>
    <w:rsid w:val="008369EF"/>
    <w:rsid w:val="00836CCD"/>
    <w:rsid w:val="00836CE6"/>
    <w:rsid w:val="00841B59"/>
    <w:rsid w:val="00842C21"/>
    <w:rsid w:val="008431BC"/>
    <w:rsid w:val="008440CE"/>
    <w:rsid w:val="00844A35"/>
    <w:rsid w:val="008476E1"/>
    <w:rsid w:val="00852D87"/>
    <w:rsid w:val="00854584"/>
    <w:rsid w:val="00860E02"/>
    <w:rsid w:val="00861A84"/>
    <w:rsid w:val="008621CE"/>
    <w:rsid w:val="00864103"/>
    <w:rsid w:val="008648E6"/>
    <w:rsid w:val="00865D8B"/>
    <w:rsid w:val="00877D1F"/>
    <w:rsid w:val="00881041"/>
    <w:rsid w:val="00882623"/>
    <w:rsid w:val="0088310F"/>
    <w:rsid w:val="00883872"/>
    <w:rsid w:val="00884191"/>
    <w:rsid w:val="00884A14"/>
    <w:rsid w:val="0088629A"/>
    <w:rsid w:val="00887141"/>
    <w:rsid w:val="0089188D"/>
    <w:rsid w:val="0089437A"/>
    <w:rsid w:val="00896425"/>
    <w:rsid w:val="00896C49"/>
    <w:rsid w:val="008A3025"/>
    <w:rsid w:val="008A4DC4"/>
    <w:rsid w:val="008A5213"/>
    <w:rsid w:val="008A6C9D"/>
    <w:rsid w:val="008A7F4F"/>
    <w:rsid w:val="008B0B2C"/>
    <w:rsid w:val="008B1116"/>
    <w:rsid w:val="008B1623"/>
    <w:rsid w:val="008B4AD3"/>
    <w:rsid w:val="008B4C65"/>
    <w:rsid w:val="008B52B3"/>
    <w:rsid w:val="008B5BEA"/>
    <w:rsid w:val="008B5CF4"/>
    <w:rsid w:val="008B5DC9"/>
    <w:rsid w:val="008B6736"/>
    <w:rsid w:val="008B6D6D"/>
    <w:rsid w:val="008C15BC"/>
    <w:rsid w:val="008C16E1"/>
    <w:rsid w:val="008C26A9"/>
    <w:rsid w:val="008C2F2B"/>
    <w:rsid w:val="008C63A4"/>
    <w:rsid w:val="008C7067"/>
    <w:rsid w:val="008D1CDE"/>
    <w:rsid w:val="008D220C"/>
    <w:rsid w:val="008D3853"/>
    <w:rsid w:val="008D3D7D"/>
    <w:rsid w:val="008D5081"/>
    <w:rsid w:val="008D5A9D"/>
    <w:rsid w:val="008D5F55"/>
    <w:rsid w:val="008D774E"/>
    <w:rsid w:val="008E1148"/>
    <w:rsid w:val="008E2AEF"/>
    <w:rsid w:val="008E3EA7"/>
    <w:rsid w:val="008E5183"/>
    <w:rsid w:val="008E6871"/>
    <w:rsid w:val="008F025D"/>
    <w:rsid w:val="008F18B7"/>
    <w:rsid w:val="008F2C93"/>
    <w:rsid w:val="008F455E"/>
    <w:rsid w:val="008F61C4"/>
    <w:rsid w:val="008F68E5"/>
    <w:rsid w:val="008F7253"/>
    <w:rsid w:val="008F7686"/>
    <w:rsid w:val="008F79B9"/>
    <w:rsid w:val="0090745B"/>
    <w:rsid w:val="009108C9"/>
    <w:rsid w:val="00913F74"/>
    <w:rsid w:val="0091414F"/>
    <w:rsid w:val="00914E61"/>
    <w:rsid w:val="00915814"/>
    <w:rsid w:val="00915942"/>
    <w:rsid w:val="00920C56"/>
    <w:rsid w:val="00922E28"/>
    <w:rsid w:val="00925343"/>
    <w:rsid w:val="009274C3"/>
    <w:rsid w:val="009304E8"/>
    <w:rsid w:val="00937D10"/>
    <w:rsid w:val="009407F2"/>
    <w:rsid w:val="009417C1"/>
    <w:rsid w:val="00941E7D"/>
    <w:rsid w:val="00944F90"/>
    <w:rsid w:val="00945951"/>
    <w:rsid w:val="0095093D"/>
    <w:rsid w:val="0095347A"/>
    <w:rsid w:val="009536BE"/>
    <w:rsid w:val="0095480C"/>
    <w:rsid w:val="009548CC"/>
    <w:rsid w:val="00956AB0"/>
    <w:rsid w:val="009573C5"/>
    <w:rsid w:val="009579FE"/>
    <w:rsid w:val="0096154C"/>
    <w:rsid w:val="00961F97"/>
    <w:rsid w:val="00962ACE"/>
    <w:rsid w:val="0096456B"/>
    <w:rsid w:val="00965C2A"/>
    <w:rsid w:val="0097158E"/>
    <w:rsid w:val="009715D5"/>
    <w:rsid w:val="00971D64"/>
    <w:rsid w:val="00972441"/>
    <w:rsid w:val="009734B0"/>
    <w:rsid w:val="00973BCF"/>
    <w:rsid w:val="00974896"/>
    <w:rsid w:val="009753CE"/>
    <w:rsid w:val="00975C07"/>
    <w:rsid w:val="009765D6"/>
    <w:rsid w:val="009817C9"/>
    <w:rsid w:val="00981CD4"/>
    <w:rsid w:val="009829C2"/>
    <w:rsid w:val="0098486A"/>
    <w:rsid w:val="009854CD"/>
    <w:rsid w:val="00985519"/>
    <w:rsid w:val="00986019"/>
    <w:rsid w:val="009865EC"/>
    <w:rsid w:val="00986C9B"/>
    <w:rsid w:val="00987777"/>
    <w:rsid w:val="00990671"/>
    <w:rsid w:val="00991DCE"/>
    <w:rsid w:val="00992A3E"/>
    <w:rsid w:val="00992EA6"/>
    <w:rsid w:val="009930BC"/>
    <w:rsid w:val="00993905"/>
    <w:rsid w:val="00993CDE"/>
    <w:rsid w:val="00993E87"/>
    <w:rsid w:val="00995CCB"/>
    <w:rsid w:val="0099601B"/>
    <w:rsid w:val="00996490"/>
    <w:rsid w:val="00996CCD"/>
    <w:rsid w:val="00997954"/>
    <w:rsid w:val="009A1474"/>
    <w:rsid w:val="009A2829"/>
    <w:rsid w:val="009A3CCD"/>
    <w:rsid w:val="009A5364"/>
    <w:rsid w:val="009A57E2"/>
    <w:rsid w:val="009B1CDC"/>
    <w:rsid w:val="009B2105"/>
    <w:rsid w:val="009B5885"/>
    <w:rsid w:val="009B5CF6"/>
    <w:rsid w:val="009B75EB"/>
    <w:rsid w:val="009B7BD3"/>
    <w:rsid w:val="009B7C23"/>
    <w:rsid w:val="009C0A08"/>
    <w:rsid w:val="009C10EC"/>
    <w:rsid w:val="009C4705"/>
    <w:rsid w:val="009C783F"/>
    <w:rsid w:val="009D0410"/>
    <w:rsid w:val="009D1BE4"/>
    <w:rsid w:val="009D1EAB"/>
    <w:rsid w:val="009D2088"/>
    <w:rsid w:val="009D355D"/>
    <w:rsid w:val="009D370D"/>
    <w:rsid w:val="009D7ED5"/>
    <w:rsid w:val="009D7EF0"/>
    <w:rsid w:val="009E1637"/>
    <w:rsid w:val="009E2026"/>
    <w:rsid w:val="009E3955"/>
    <w:rsid w:val="009E4B84"/>
    <w:rsid w:val="009E6C17"/>
    <w:rsid w:val="009E6E67"/>
    <w:rsid w:val="009E720E"/>
    <w:rsid w:val="009F0F30"/>
    <w:rsid w:val="009F1E4E"/>
    <w:rsid w:val="009F5E79"/>
    <w:rsid w:val="009F5FC1"/>
    <w:rsid w:val="009F618B"/>
    <w:rsid w:val="00A0094C"/>
    <w:rsid w:val="00A00DB2"/>
    <w:rsid w:val="00A0100F"/>
    <w:rsid w:val="00A0104B"/>
    <w:rsid w:val="00A02E06"/>
    <w:rsid w:val="00A0418E"/>
    <w:rsid w:val="00A04660"/>
    <w:rsid w:val="00A04DEA"/>
    <w:rsid w:val="00A06602"/>
    <w:rsid w:val="00A0739A"/>
    <w:rsid w:val="00A10B8F"/>
    <w:rsid w:val="00A11BDA"/>
    <w:rsid w:val="00A17B98"/>
    <w:rsid w:val="00A2276C"/>
    <w:rsid w:val="00A22DE8"/>
    <w:rsid w:val="00A23363"/>
    <w:rsid w:val="00A23F3B"/>
    <w:rsid w:val="00A2482A"/>
    <w:rsid w:val="00A24D07"/>
    <w:rsid w:val="00A266EE"/>
    <w:rsid w:val="00A2757E"/>
    <w:rsid w:val="00A27674"/>
    <w:rsid w:val="00A30073"/>
    <w:rsid w:val="00A317F3"/>
    <w:rsid w:val="00A31E71"/>
    <w:rsid w:val="00A32DC4"/>
    <w:rsid w:val="00A341E6"/>
    <w:rsid w:val="00A35943"/>
    <w:rsid w:val="00A35D66"/>
    <w:rsid w:val="00A35F62"/>
    <w:rsid w:val="00A3687F"/>
    <w:rsid w:val="00A4096F"/>
    <w:rsid w:val="00A40D1E"/>
    <w:rsid w:val="00A422D6"/>
    <w:rsid w:val="00A52A76"/>
    <w:rsid w:val="00A548C3"/>
    <w:rsid w:val="00A5577A"/>
    <w:rsid w:val="00A57FE9"/>
    <w:rsid w:val="00A65242"/>
    <w:rsid w:val="00A65C93"/>
    <w:rsid w:val="00A666F7"/>
    <w:rsid w:val="00A66B70"/>
    <w:rsid w:val="00A67ED8"/>
    <w:rsid w:val="00A7069A"/>
    <w:rsid w:val="00A709EE"/>
    <w:rsid w:val="00A71C9A"/>
    <w:rsid w:val="00A72CED"/>
    <w:rsid w:val="00A74F35"/>
    <w:rsid w:val="00A76C7F"/>
    <w:rsid w:val="00A804C3"/>
    <w:rsid w:val="00A81583"/>
    <w:rsid w:val="00A81FC4"/>
    <w:rsid w:val="00A8449F"/>
    <w:rsid w:val="00A84938"/>
    <w:rsid w:val="00A859BA"/>
    <w:rsid w:val="00A85FC0"/>
    <w:rsid w:val="00A86139"/>
    <w:rsid w:val="00A86424"/>
    <w:rsid w:val="00A92F62"/>
    <w:rsid w:val="00A94FD3"/>
    <w:rsid w:val="00A95335"/>
    <w:rsid w:val="00A95642"/>
    <w:rsid w:val="00AA038E"/>
    <w:rsid w:val="00AA1BAC"/>
    <w:rsid w:val="00AA1BE9"/>
    <w:rsid w:val="00AA46B5"/>
    <w:rsid w:val="00AA500A"/>
    <w:rsid w:val="00AA5186"/>
    <w:rsid w:val="00AA5AB2"/>
    <w:rsid w:val="00AB0696"/>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E4A"/>
    <w:rsid w:val="00AF65F4"/>
    <w:rsid w:val="00B00FB9"/>
    <w:rsid w:val="00B0236D"/>
    <w:rsid w:val="00B03E1A"/>
    <w:rsid w:val="00B044F9"/>
    <w:rsid w:val="00B04F9D"/>
    <w:rsid w:val="00B05EE3"/>
    <w:rsid w:val="00B07AA2"/>
    <w:rsid w:val="00B1045E"/>
    <w:rsid w:val="00B164E5"/>
    <w:rsid w:val="00B1664A"/>
    <w:rsid w:val="00B16A16"/>
    <w:rsid w:val="00B173F5"/>
    <w:rsid w:val="00B20688"/>
    <w:rsid w:val="00B21A99"/>
    <w:rsid w:val="00B2296A"/>
    <w:rsid w:val="00B22EAB"/>
    <w:rsid w:val="00B23217"/>
    <w:rsid w:val="00B257AD"/>
    <w:rsid w:val="00B3109F"/>
    <w:rsid w:val="00B34CB1"/>
    <w:rsid w:val="00B350DD"/>
    <w:rsid w:val="00B371A7"/>
    <w:rsid w:val="00B37705"/>
    <w:rsid w:val="00B42AD8"/>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653"/>
    <w:rsid w:val="00B67751"/>
    <w:rsid w:val="00B71E69"/>
    <w:rsid w:val="00B76853"/>
    <w:rsid w:val="00B772F3"/>
    <w:rsid w:val="00B777D2"/>
    <w:rsid w:val="00B82A90"/>
    <w:rsid w:val="00B835FA"/>
    <w:rsid w:val="00B83732"/>
    <w:rsid w:val="00B8437C"/>
    <w:rsid w:val="00B84925"/>
    <w:rsid w:val="00B8579D"/>
    <w:rsid w:val="00B85D61"/>
    <w:rsid w:val="00B87977"/>
    <w:rsid w:val="00B87B28"/>
    <w:rsid w:val="00B91185"/>
    <w:rsid w:val="00B923CF"/>
    <w:rsid w:val="00B93EBF"/>
    <w:rsid w:val="00BA04C2"/>
    <w:rsid w:val="00BA1FFC"/>
    <w:rsid w:val="00BA3E5D"/>
    <w:rsid w:val="00BA66C1"/>
    <w:rsid w:val="00BA67CB"/>
    <w:rsid w:val="00BB1B75"/>
    <w:rsid w:val="00BB2A28"/>
    <w:rsid w:val="00BB7B71"/>
    <w:rsid w:val="00BB7D1C"/>
    <w:rsid w:val="00BC35F4"/>
    <w:rsid w:val="00BC6862"/>
    <w:rsid w:val="00BC78F7"/>
    <w:rsid w:val="00BD10BA"/>
    <w:rsid w:val="00BD1C18"/>
    <w:rsid w:val="00BD2C62"/>
    <w:rsid w:val="00BD3BFB"/>
    <w:rsid w:val="00BD4C0F"/>
    <w:rsid w:val="00BD7C2F"/>
    <w:rsid w:val="00BE1185"/>
    <w:rsid w:val="00BE2AAA"/>
    <w:rsid w:val="00BE39DC"/>
    <w:rsid w:val="00BE661D"/>
    <w:rsid w:val="00BE78CE"/>
    <w:rsid w:val="00BF1166"/>
    <w:rsid w:val="00BF2098"/>
    <w:rsid w:val="00BF2996"/>
    <w:rsid w:val="00BF4A5D"/>
    <w:rsid w:val="00BF635B"/>
    <w:rsid w:val="00BF798D"/>
    <w:rsid w:val="00C005FB"/>
    <w:rsid w:val="00C048DA"/>
    <w:rsid w:val="00C04BF4"/>
    <w:rsid w:val="00C05B28"/>
    <w:rsid w:val="00C12374"/>
    <w:rsid w:val="00C13F19"/>
    <w:rsid w:val="00C14A24"/>
    <w:rsid w:val="00C14A75"/>
    <w:rsid w:val="00C16B75"/>
    <w:rsid w:val="00C17BDC"/>
    <w:rsid w:val="00C17F36"/>
    <w:rsid w:val="00C220ED"/>
    <w:rsid w:val="00C2228B"/>
    <w:rsid w:val="00C26092"/>
    <w:rsid w:val="00C261FE"/>
    <w:rsid w:val="00C31047"/>
    <w:rsid w:val="00C318EC"/>
    <w:rsid w:val="00C31E7A"/>
    <w:rsid w:val="00C321BD"/>
    <w:rsid w:val="00C3280D"/>
    <w:rsid w:val="00C33537"/>
    <w:rsid w:val="00C34D26"/>
    <w:rsid w:val="00C416C1"/>
    <w:rsid w:val="00C42D25"/>
    <w:rsid w:val="00C447DF"/>
    <w:rsid w:val="00C449D7"/>
    <w:rsid w:val="00C44B71"/>
    <w:rsid w:val="00C46DC3"/>
    <w:rsid w:val="00C47220"/>
    <w:rsid w:val="00C52031"/>
    <w:rsid w:val="00C52133"/>
    <w:rsid w:val="00C52D07"/>
    <w:rsid w:val="00C54AEB"/>
    <w:rsid w:val="00C5666B"/>
    <w:rsid w:val="00C56AD6"/>
    <w:rsid w:val="00C573D1"/>
    <w:rsid w:val="00C57731"/>
    <w:rsid w:val="00C6053F"/>
    <w:rsid w:val="00C62A97"/>
    <w:rsid w:val="00C64ECB"/>
    <w:rsid w:val="00C64FF7"/>
    <w:rsid w:val="00C65061"/>
    <w:rsid w:val="00C65BFB"/>
    <w:rsid w:val="00C6749A"/>
    <w:rsid w:val="00C70A59"/>
    <w:rsid w:val="00C721DF"/>
    <w:rsid w:val="00C7256B"/>
    <w:rsid w:val="00C7263D"/>
    <w:rsid w:val="00C72ADC"/>
    <w:rsid w:val="00C738AA"/>
    <w:rsid w:val="00C73CF4"/>
    <w:rsid w:val="00C743EF"/>
    <w:rsid w:val="00C756C8"/>
    <w:rsid w:val="00C76A76"/>
    <w:rsid w:val="00C76DC2"/>
    <w:rsid w:val="00C835B3"/>
    <w:rsid w:val="00C83924"/>
    <w:rsid w:val="00C83EDF"/>
    <w:rsid w:val="00C84059"/>
    <w:rsid w:val="00C84166"/>
    <w:rsid w:val="00C8524E"/>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9AB"/>
    <w:rsid w:val="00CC2ED0"/>
    <w:rsid w:val="00CC425A"/>
    <w:rsid w:val="00CC483B"/>
    <w:rsid w:val="00CC48AC"/>
    <w:rsid w:val="00CC57DE"/>
    <w:rsid w:val="00CC5A5F"/>
    <w:rsid w:val="00CC688C"/>
    <w:rsid w:val="00CC7DA6"/>
    <w:rsid w:val="00CD06AB"/>
    <w:rsid w:val="00CD0928"/>
    <w:rsid w:val="00CD2396"/>
    <w:rsid w:val="00CE0148"/>
    <w:rsid w:val="00CE0E34"/>
    <w:rsid w:val="00CE195C"/>
    <w:rsid w:val="00CE39DB"/>
    <w:rsid w:val="00CE547C"/>
    <w:rsid w:val="00CF0740"/>
    <w:rsid w:val="00CF0AE0"/>
    <w:rsid w:val="00CF257B"/>
    <w:rsid w:val="00CF2AB0"/>
    <w:rsid w:val="00CF2EC9"/>
    <w:rsid w:val="00CF3520"/>
    <w:rsid w:val="00CF4EB0"/>
    <w:rsid w:val="00CF74B3"/>
    <w:rsid w:val="00CF7FB8"/>
    <w:rsid w:val="00D00A0D"/>
    <w:rsid w:val="00D01D7B"/>
    <w:rsid w:val="00D04725"/>
    <w:rsid w:val="00D047D3"/>
    <w:rsid w:val="00D05605"/>
    <w:rsid w:val="00D0691D"/>
    <w:rsid w:val="00D100D7"/>
    <w:rsid w:val="00D10790"/>
    <w:rsid w:val="00D10A67"/>
    <w:rsid w:val="00D146E6"/>
    <w:rsid w:val="00D151C1"/>
    <w:rsid w:val="00D161EF"/>
    <w:rsid w:val="00D22A7A"/>
    <w:rsid w:val="00D2313A"/>
    <w:rsid w:val="00D241DD"/>
    <w:rsid w:val="00D24D57"/>
    <w:rsid w:val="00D25A7D"/>
    <w:rsid w:val="00D269CB"/>
    <w:rsid w:val="00D30D8A"/>
    <w:rsid w:val="00D3106A"/>
    <w:rsid w:val="00D31237"/>
    <w:rsid w:val="00D317A4"/>
    <w:rsid w:val="00D32CCC"/>
    <w:rsid w:val="00D33CFE"/>
    <w:rsid w:val="00D34B08"/>
    <w:rsid w:val="00D3634E"/>
    <w:rsid w:val="00D36731"/>
    <w:rsid w:val="00D37343"/>
    <w:rsid w:val="00D37423"/>
    <w:rsid w:val="00D3751A"/>
    <w:rsid w:val="00D377AB"/>
    <w:rsid w:val="00D418FA"/>
    <w:rsid w:val="00D43D17"/>
    <w:rsid w:val="00D46DD5"/>
    <w:rsid w:val="00D51B9F"/>
    <w:rsid w:val="00D52F5A"/>
    <w:rsid w:val="00D544E7"/>
    <w:rsid w:val="00D5642C"/>
    <w:rsid w:val="00D57A44"/>
    <w:rsid w:val="00D60B77"/>
    <w:rsid w:val="00D60DDB"/>
    <w:rsid w:val="00D62956"/>
    <w:rsid w:val="00D63079"/>
    <w:rsid w:val="00D651C4"/>
    <w:rsid w:val="00D656AB"/>
    <w:rsid w:val="00D6620C"/>
    <w:rsid w:val="00D700BB"/>
    <w:rsid w:val="00D7154E"/>
    <w:rsid w:val="00D73B3D"/>
    <w:rsid w:val="00D75788"/>
    <w:rsid w:val="00D774BE"/>
    <w:rsid w:val="00D82CE1"/>
    <w:rsid w:val="00D85869"/>
    <w:rsid w:val="00D863D3"/>
    <w:rsid w:val="00D8648A"/>
    <w:rsid w:val="00D90334"/>
    <w:rsid w:val="00D9052A"/>
    <w:rsid w:val="00D9131F"/>
    <w:rsid w:val="00D91365"/>
    <w:rsid w:val="00D93D78"/>
    <w:rsid w:val="00DA0EDB"/>
    <w:rsid w:val="00DA1F05"/>
    <w:rsid w:val="00DA3F66"/>
    <w:rsid w:val="00DA4721"/>
    <w:rsid w:val="00DA5A89"/>
    <w:rsid w:val="00DA6451"/>
    <w:rsid w:val="00DA6C80"/>
    <w:rsid w:val="00DA6F82"/>
    <w:rsid w:val="00DB10AA"/>
    <w:rsid w:val="00DB1BD4"/>
    <w:rsid w:val="00DB3FEB"/>
    <w:rsid w:val="00DB411D"/>
    <w:rsid w:val="00DB59D1"/>
    <w:rsid w:val="00DB6460"/>
    <w:rsid w:val="00DC39FC"/>
    <w:rsid w:val="00DC4F82"/>
    <w:rsid w:val="00DC5051"/>
    <w:rsid w:val="00DC5EF1"/>
    <w:rsid w:val="00DD4479"/>
    <w:rsid w:val="00DE040E"/>
    <w:rsid w:val="00DE1D7A"/>
    <w:rsid w:val="00DE3D69"/>
    <w:rsid w:val="00DE4361"/>
    <w:rsid w:val="00DE49D1"/>
    <w:rsid w:val="00DE65EB"/>
    <w:rsid w:val="00DE6C1D"/>
    <w:rsid w:val="00DF1575"/>
    <w:rsid w:val="00DF15F9"/>
    <w:rsid w:val="00DF211C"/>
    <w:rsid w:val="00DF26E5"/>
    <w:rsid w:val="00DF29E7"/>
    <w:rsid w:val="00DF3A0A"/>
    <w:rsid w:val="00DF3D25"/>
    <w:rsid w:val="00DF64BF"/>
    <w:rsid w:val="00DF71BB"/>
    <w:rsid w:val="00E03550"/>
    <w:rsid w:val="00E10505"/>
    <w:rsid w:val="00E11BFD"/>
    <w:rsid w:val="00E12281"/>
    <w:rsid w:val="00E12753"/>
    <w:rsid w:val="00E12A8B"/>
    <w:rsid w:val="00E13E3C"/>
    <w:rsid w:val="00E14E61"/>
    <w:rsid w:val="00E1642B"/>
    <w:rsid w:val="00E20DA8"/>
    <w:rsid w:val="00E21835"/>
    <w:rsid w:val="00E22A97"/>
    <w:rsid w:val="00E22FED"/>
    <w:rsid w:val="00E23374"/>
    <w:rsid w:val="00E244DA"/>
    <w:rsid w:val="00E25428"/>
    <w:rsid w:val="00E25584"/>
    <w:rsid w:val="00E2622D"/>
    <w:rsid w:val="00E2725F"/>
    <w:rsid w:val="00E274DF"/>
    <w:rsid w:val="00E3145C"/>
    <w:rsid w:val="00E319AA"/>
    <w:rsid w:val="00E32E28"/>
    <w:rsid w:val="00E33843"/>
    <w:rsid w:val="00E33DB4"/>
    <w:rsid w:val="00E4017B"/>
    <w:rsid w:val="00E40599"/>
    <w:rsid w:val="00E40DFD"/>
    <w:rsid w:val="00E4282A"/>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24EF"/>
    <w:rsid w:val="00E654DE"/>
    <w:rsid w:val="00E669CB"/>
    <w:rsid w:val="00E67F81"/>
    <w:rsid w:val="00E7287C"/>
    <w:rsid w:val="00E72D4D"/>
    <w:rsid w:val="00E73118"/>
    <w:rsid w:val="00E73742"/>
    <w:rsid w:val="00E759CB"/>
    <w:rsid w:val="00E77B87"/>
    <w:rsid w:val="00E821FF"/>
    <w:rsid w:val="00E82BB2"/>
    <w:rsid w:val="00E8548F"/>
    <w:rsid w:val="00E874D9"/>
    <w:rsid w:val="00E904BE"/>
    <w:rsid w:val="00E93ABA"/>
    <w:rsid w:val="00E93D3B"/>
    <w:rsid w:val="00E9597E"/>
    <w:rsid w:val="00E969CF"/>
    <w:rsid w:val="00E96FBF"/>
    <w:rsid w:val="00E97170"/>
    <w:rsid w:val="00EA0202"/>
    <w:rsid w:val="00EA083A"/>
    <w:rsid w:val="00EA1443"/>
    <w:rsid w:val="00EA2FF4"/>
    <w:rsid w:val="00EA30C3"/>
    <w:rsid w:val="00EA5BD0"/>
    <w:rsid w:val="00EB0AE3"/>
    <w:rsid w:val="00EB1667"/>
    <w:rsid w:val="00EB236D"/>
    <w:rsid w:val="00EB284D"/>
    <w:rsid w:val="00EB38D4"/>
    <w:rsid w:val="00EB4CFB"/>
    <w:rsid w:val="00EB4F2C"/>
    <w:rsid w:val="00EB535D"/>
    <w:rsid w:val="00EB6272"/>
    <w:rsid w:val="00EB6569"/>
    <w:rsid w:val="00EB6C32"/>
    <w:rsid w:val="00EB6D7B"/>
    <w:rsid w:val="00EB7A2A"/>
    <w:rsid w:val="00EB7E63"/>
    <w:rsid w:val="00EC0059"/>
    <w:rsid w:val="00EC0363"/>
    <w:rsid w:val="00EC1E87"/>
    <w:rsid w:val="00EC2D98"/>
    <w:rsid w:val="00EC3A7C"/>
    <w:rsid w:val="00EC4D39"/>
    <w:rsid w:val="00EC5241"/>
    <w:rsid w:val="00EC74E5"/>
    <w:rsid w:val="00ED4765"/>
    <w:rsid w:val="00ED55DE"/>
    <w:rsid w:val="00ED5FDA"/>
    <w:rsid w:val="00ED6DFF"/>
    <w:rsid w:val="00ED70B3"/>
    <w:rsid w:val="00EE1345"/>
    <w:rsid w:val="00EE1405"/>
    <w:rsid w:val="00EE5C6E"/>
    <w:rsid w:val="00EF0D0E"/>
    <w:rsid w:val="00EF0F13"/>
    <w:rsid w:val="00EF100A"/>
    <w:rsid w:val="00EF362D"/>
    <w:rsid w:val="00EF54A3"/>
    <w:rsid w:val="00EF6044"/>
    <w:rsid w:val="00F00FC4"/>
    <w:rsid w:val="00F01776"/>
    <w:rsid w:val="00F0232B"/>
    <w:rsid w:val="00F02466"/>
    <w:rsid w:val="00F03D93"/>
    <w:rsid w:val="00F04738"/>
    <w:rsid w:val="00F052CB"/>
    <w:rsid w:val="00F10442"/>
    <w:rsid w:val="00F105A7"/>
    <w:rsid w:val="00F10781"/>
    <w:rsid w:val="00F1176D"/>
    <w:rsid w:val="00F128C6"/>
    <w:rsid w:val="00F13B4F"/>
    <w:rsid w:val="00F14E47"/>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346B"/>
    <w:rsid w:val="00F33D80"/>
    <w:rsid w:val="00F35CF3"/>
    <w:rsid w:val="00F35EDD"/>
    <w:rsid w:val="00F41943"/>
    <w:rsid w:val="00F41CCD"/>
    <w:rsid w:val="00F45801"/>
    <w:rsid w:val="00F463DA"/>
    <w:rsid w:val="00F503CE"/>
    <w:rsid w:val="00F52F0B"/>
    <w:rsid w:val="00F53C17"/>
    <w:rsid w:val="00F54844"/>
    <w:rsid w:val="00F56201"/>
    <w:rsid w:val="00F565CB"/>
    <w:rsid w:val="00F56A1A"/>
    <w:rsid w:val="00F60654"/>
    <w:rsid w:val="00F60E2E"/>
    <w:rsid w:val="00F60F7E"/>
    <w:rsid w:val="00F6298E"/>
    <w:rsid w:val="00F62DE5"/>
    <w:rsid w:val="00F646E9"/>
    <w:rsid w:val="00F649BE"/>
    <w:rsid w:val="00F656D8"/>
    <w:rsid w:val="00F66F72"/>
    <w:rsid w:val="00F72093"/>
    <w:rsid w:val="00F72247"/>
    <w:rsid w:val="00F73913"/>
    <w:rsid w:val="00F7392D"/>
    <w:rsid w:val="00F80883"/>
    <w:rsid w:val="00F81B28"/>
    <w:rsid w:val="00F8311D"/>
    <w:rsid w:val="00F85099"/>
    <w:rsid w:val="00F85C17"/>
    <w:rsid w:val="00F87E24"/>
    <w:rsid w:val="00F9034C"/>
    <w:rsid w:val="00F91076"/>
    <w:rsid w:val="00F9131F"/>
    <w:rsid w:val="00F91ED8"/>
    <w:rsid w:val="00F937DB"/>
    <w:rsid w:val="00F93DB4"/>
    <w:rsid w:val="00F954E9"/>
    <w:rsid w:val="00F96801"/>
    <w:rsid w:val="00F96F20"/>
    <w:rsid w:val="00FA22C8"/>
    <w:rsid w:val="00FA267B"/>
    <w:rsid w:val="00FA3531"/>
    <w:rsid w:val="00FA3FB3"/>
    <w:rsid w:val="00FA6655"/>
    <w:rsid w:val="00FB0D22"/>
    <w:rsid w:val="00FB432A"/>
    <w:rsid w:val="00FB53DF"/>
    <w:rsid w:val="00FC0B86"/>
    <w:rsid w:val="00FC2CF0"/>
    <w:rsid w:val="00FC3726"/>
    <w:rsid w:val="00FC5A4B"/>
    <w:rsid w:val="00FC60A1"/>
    <w:rsid w:val="00FC6489"/>
    <w:rsid w:val="00FC784B"/>
    <w:rsid w:val="00FD092D"/>
    <w:rsid w:val="00FD2DEA"/>
    <w:rsid w:val="00FD2ED0"/>
    <w:rsid w:val="00FD3213"/>
    <w:rsid w:val="00FD3A7B"/>
    <w:rsid w:val="00FD5ACE"/>
    <w:rsid w:val="00FD65AA"/>
    <w:rsid w:val="00FD6D69"/>
    <w:rsid w:val="00FE00F1"/>
    <w:rsid w:val="00FE0194"/>
    <w:rsid w:val="00FE0409"/>
    <w:rsid w:val="00FE08D8"/>
    <w:rsid w:val="00FE15CC"/>
    <w:rsid w:val="00FE1C6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606,#3e003e,#8e00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uiPriority w:val="99"/>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uiPriority w:val="99"/>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8520">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 w:id="19419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9545-87F8-46BA-9D19-0F407806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3202</Words>
  <Characters>17615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20776</CharactersWithSpaces>
  <SharedDoc>false</SharedDoc>
  <HLinks>
    <vt:vector size="6" baseType="variant">
      <vt:variant>
        <vt:i4>6750299</vt:i4>
      </vt:variant>
      <vt:variant>
        <vt:i4>2187</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Malucimedina</cp:lastModifiedBy>
  <cp:revision>4</cp:revision>
  <cp:lastPrinted>2017-09-07T14:58:00Z</cp:lastPrinted>
  <dcterms:created xsi:type="dcterms:W3CDTF">2017-09-07T15:00:00Z</dcterms:created>
  <dcterms:modified xsi:type="dcterms:W3CDTF">2017-11-08T14:06:00Z</dcterms:modified>
</cp:coreProperties>
</file>