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67ADC" w:rsidRPr="00E67ADC" w:rsidRDefault="00E67ADC" w:rsidP="00E67ADC">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r w:rsidRPr="00E67ADC">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E67ADC" w:rsidRPr="00E67ADC" w:rsidRDefault="00E67ADC" w:rsidP="00E67AD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E67ADC">
        <w:rPr>
          <w:rFonts w:ascii="Calibri" w:eastAsia="Calibri" w:hAnsi="Calibri" w:cs="Calibri"/>
          <w:color w:val="FF0000"/>
          <w:sz w:val="16"/>
          <w:szCs w:val="16"/>
          <w:lang w:val="es-CO" w:eastAsia="fr-FR"/>
        </w:rPr>
        <w:t>El contenido total y fiel de la decisión debe ser verificado en la Secretaría de esta Sala.</w:t>
      </w:r>
    </w:p>
    <w:p w:rsidR="00E67ADC" w:rsidRPr="00E67ADC" w:rsidRDefault="00E67ADC" w:rsidP="00E67ADC">
      <w:pPr>
        <w:shd w:val="clear" w:color="auto" w:fill="FFFFFF"/>
        <w:ind w:left="1843" w:hanging="1843"/>
        <w:jc w:val="both"/>
        <w:rPr>
          <w:rFonts w:ascii="Calibri" w:hAnsi="Calibri" w:cs="Calibri"/>
          <w:color w:val="222222"/>
          <w:sz w:val="18"/>
          <w:szCs w:val="18"/>
          <w:lang w:val="es-CO" w:eastAsia="fr-FR"/>
        </w:rPr>
      </w:pPr>
      <w:r w:rsidRPr="00E67ADC">
        <w:rPr>
          <w:rFonts w:ascii="Calibri" w:hAnsi="Calibri" w:cs="Calibri"/>
          <w:color w:val="222222"/>
          <w:sz w:val="18"/>
          <w:szCs w:val="18"/>
          <w:lang w:val="es-CO" w:eastAsia="fr-FR"/>
        </w:rPr>
        <w:t>Providencia:</w:t>
      </w:r>
      <w:r w:rsidRPr="00E67ADC">
        <w:rPr>
          <w:rFonts w:ascii="Calibri" w:hAnsi="Calibri" w:cs="Calibri"/>
          <w:color w:val="222222"/>
          <w:sz w:val="18"/>
          <w:szCs w:val="18"/>
          <w:lang w:val="es-CO" w:eastAsia="fr-FR"/>
        </w:rPr>
        <w:tab/>
        <w:t xml:space="preserve">Sentencia  – 2ª instancia – </w:t>
      </w:r>
      <w:r w:rsidRPr="00E67ADC">
        <w:rPr>
          <w:rFonts w:ascii="Calibri" w:hAnsi="Calibri" w:cs="Calibri"/>
          <w:color w:val="222222"/>
          <w:sz w:val="18"/>
          <w:szCs w:val="18"/>
          <w:lang w:val="es-CO" w:eastAsia="fr-FR"/>
        </w:rPr>
        <w:pgNum/>
        <w:t>11 de septiembre de 2017</w:t>
      </w:r>
    </w:p>
    <w:p w:rsidR="00E67ADC" w:rsidRPr="00E67ADC" w:rsidRDefault="00E67ADC" w:rsidP="00E67ADC">
      <w:pPr>
        <w:shd w:val="clear" w:color="auto" w:fill="FFFFFF"/>
        <w:tabs>
          <w:tab w:val="left" w:pos="1843"/>
          <w:tab w:val="left" w:pos="4755"/>
        </w:tabs>
        <w:ind w:left="1843" w:hanging="1843"/>
        <w:jc w:val="both"/>
        <w:rPr>
          <w:rFonts w:ascii="Calibri" w:eastAsia="Calibri" w:hAnsi="Calibri" w:cs="Calibri"/>
          <w:color w:val="222222"/>
          <w:spacing w:val="-6"/>
          <w:sz w:val="18"/>
          <w:szCs w:val="18"/>
          <w:lang w:eastAsia="fr-FR"/>
        </w:rPr>
      </w:pPr>
      <w:r w:rsidRPr="00E67ADC">
        <w:rPr>
          <w:rFonts w:ascii="Calibri" w:eastAsia="Calibri" w:hAnsi="Calibri" w:cs="Calibri"/>
          <w:color w:val="222222"/>
          <w:sz w:val="18"/>
          <w:szCs w:val="18"/>
          <w:lang w:val="es-CO" w:eastAsia="fr-FR"/>
        </w:rPr>
        <w:t>Proceso:    </w:t>
      </w:r>
      <w:r w:rsidRPr="00E67ADC">
        <w:rPr>
          <w:rFonts w:ascii="Calibri" w:eastAsia="Calibri" w:hAnsi="Calibri" w:cs="Calibri"/>
          <w:color w:val="222222"/>
          <w:sz w:val="18"/>
          <w:szCs w:val="18"/>
          <w:lang w:val="es-CO" w:eastAsia="fr-FR"/>
        </w:rPr>
        <w:tab/>
      </w:r>
      <w:r w:rsidRPr="00E67ADC">
        <w:rPr>
          <w:rFonts w:ascii="Calibri" w:eastAsia="Calibri" w:hAnsi="Calibri" w:cs="Calibri"/>
          <w:color w:val="222222"/>
          <w:spacing w:val="-6"/>
          <w:sz w:val="18"/>
          <w:szCs w:val="18"/>
          <w:lang w:val="es-CO" w:eastAsia="fr-FR"/>
        </w:rPr>
        <w:t>Acción de Tutela – Confirma improcedencia</w:t>
      </w:r>
    </w:p>
    <w:p w:rsidR="00E67ADC" w:rsidRPr="00E67ADC" w:rsidRDefault="00E67ADC" w:rsidP="00E67ADC">
      <w:pPr>
        <w:shd w:val="clear" w:color="auto" w:fill="FFFFFF"/>
        <w:tabs>
          <w:tab w:val="left" w:pos="1843"/>
          <w:tab w:val="left" w:pos="4755"/>
        </w:tabs>
        <w:ind w:left="1843" w:hanging="1843"/>
        <w:jc w:val="both"/>
        <w:rPr>
          <w:rFonts w:ascii="Calibri" w:eastAsia="Calibri" w:hAnsi="Calibri" w:cs="Calibri"/>
          <w:bCs/>
          <w:spacing w:val="-6"/>
          <w:sz w:val="18"/>
          <w:szCs w:val="18"/>
          <w:lang w:eastAsia="en-US"/>
        </w:rPr>
      </w:pPr>
      <w:r w:rsidRPr="00E67ADC">
        <w:rPr>
          <w:rFonts w:ascii="Calibri" w:eastAsia="Calibri" w:hAnsi="Calibri" w:cs="Calibri"/>
          <w:color w:val="222222"/>
          <w:sz w:val="18"/>
          <w:szCs w:val="18"/>
          <w:lang w:val="es-CO" w:eastAsia="fr-FR"/>
        </w:rPr>
        <w:t>Radicación Nro. :</w:t>
      </w:r>
      <w:r w:rsidRPr="00E67ADC">
        <w:rPr>
          <w:rFonts w:ascii="Calibri" w:eastAsia="Calibri" w:hAnsi="Calibri" w:cs="Calibri"/>
          <w:color w:val="222222"/>
          <w:sz w:val="18"/>
          <w:szCs w:val="18"/>
          <w:lang w:val="es-CO" w:eastAsia="fr-FR"/>
        </w:rPr>
        <w:tab/>
      </w:r>
      <w:r w:rsidRPr="00E67ADC">
        <w:rPr>
          <w:rFonts w:ascii="Calibri" w:eastAsia="Calibri" w:hAnsi="Calibri" w:cs="Calibri"/>
          <w:bCs/>
          <w:spacing w:val="-6"/>
          <w:sz w:val="18"/>
          <w:szCs w:val="18"/>
          <w:lang w:eastAsia="en-US"/>
        </w:rPr>
        <w:t>66001-31-07-002-2017-00055-01</w:t>
      </w:r>
    </w:p>
    <w:p w:rsidR="00E67ADC" w:rsidRPr="00E67ADC" w:rsidRDefault="00E67ADC" w:rsidP="00E67ADC">
      <w:pPr>
        <w:shd w:val="clear" w:color="auto" w:fill="FFFFFF"/>
        <w:tabs>
          <w:tab w:val="left" w:pos="1843"/>
          <w:tab w:val="left" w:pos="4755"/>
        </w:tabs>
        <w:ind w:left="1843" w:hanging="1843"/>
        <w:jc w:val="both"/>
        <w:rPr>
          <w:rFonts w:ascii="Calibri" w:eastAsia="Calibri" w:hAnsi="Calibri" w:cs="Calibri"/>
          <w:bCs/>
          <w:iCs/>
          <w:color w:val="222222"/>
          <w:sz w:val="18"/>
          <w:szCs w:val="18"/>
          <w:lang w:val="es-MX" w:eastAsia="fr-FR"/>
        </w:rPr>
      </w:pPr>
      <w:r w:rsidRPr="00E67ADC">
        <w:rPr>
          <w:rFonts w:ascii="Calibri" w:eastAsia="Calibri" w:hAnsi="Calibri" w:cs="Calibri"/>
          <w:bCs/>
          <w:iCs/>
          <w:color w:val="222222"/>
          <w:sz w:val="18"/>
          <w:szCs w:val="18"/>
          <w:lang w:eastAsia="fr-FR"/>
        </w:rPr>
        <w:t xml:space="preserve">Accionante: </w:t>
      </w:r>
      <w:r w:rsidRPr="00E67ADC">
        <w:rPr>
          <w:rFonts w:ascii="Calibri" w:eastAsia="Calibri" w:hAnsi="Calibri" w:cs="Calibri"/>
          <w:bCs/>
          <w:iCs/>
          <w:color w:val="222222"/>
          <w:sz w:val="18"/>
          <w:szCs w:val="18"/>
          <w:lang w:eastAsia="fr-FR"/>
        </w:rPr>
        <w:tab/>
      </w:r>
      <w:r w:rsidRPr="00E67ADC">
        <w:rPr>
          <w:rFonts w:ascii="Calibri" w:eastAsia="Calibri" w:hAnsi="Calibri" w:cs="Calibri"/>
          <w:bCs/>
          <w:iCs/>
          <w:color w:val="222222"/>
          <w:sz w:val="18"/>
          <w:szCs w:val="18"/>
          <w:lang w:val="es-MX" w:eastAsia="fr-FR"/>
        </w:rPr>
        <w:t>ÁLVARO MORENO GONZÁLEZ</w:t>
      </w:r>
    </w:p>
    <w:p w:rsidR="00E67ADC" w:rsidRPr="00E67ADC" w:rsidRDefault="00E67ADC" w:rsidP="00E67ADC">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E67ADC">
        <w:rPr>
          <w:rFonts w:ascii="Calibri" w:eastAsia="Calibri" w:hAnsi="Calibri" w:cs="Calibri"/>
          <w:color w:val="222222"/>
          <w:sz w:val="18"/>
          <w:szCs w:val="18"/>
          <w:lang w:val="es-CO" w:eastAsia="fr-FR"/>
        </w:rPr>
        <w:t>Accionado:</w:t>
      </w:r>
      <w:r w:rsidRPr="00E67ADC">
        <w:rPr>
          <w:rFonts w:ascii="Calibri" w:eastAsia="Calibri" w:hAnsi="Calibri" w:cs="Calibri"/>
          <w:color w:val="222222"/>
          <w:sz w:val="18"/>
          <w:szCs w:val="18"/>
          <w:lang w:val="es-CO" w:eastAsia="fr-FR"/>
        </w:rPr>
        <w:tab/>
        <w:t>COLPENSIONES Y AFP PORVENIR</w:t>
      </w:r>
    </w:p>
    <w:p w:rsidR="00E67ADC" w:rsidRPr="00E67ADC" w:rsidRDefault="00E67ADC" w:rsidP="00E67ADC">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E67ADC">
        <w:rPr>
          <w:rFonts w:ascii="Calibri" w:eastAsia="Calibri" w:hAnsi="Calibri" w:cs="Calibri"/>
          <w:color w:val="222222"/>
          <w:sz w:val="18"/>
          <w:szCs w:val="18"/>
          <w:lang w:val="es-CO" w:eastAsia="fr-FR"/>
        </w:rPr>
        <w:t>Magistrado Ponente: </w:t>
      </w:r>
      <w:r w:rsidRPr="00E67ADC">
        <w:rPr>
          <w:rFonts w:ascii="Calibri" w:eastAsia="Calibri" w:hAnsi="Calibri" w:cs="Calibri"/>
          <w:color w:val="222222"/>
          <w:sz w:val="18"/>
          <w:szCs w:val="18"/>
          <w:lang w:val="es-CO" w:eastAsia="fr-FR"/>
        </w:rPr>
        <w:tab/>
      </w:r>
      <w:r w:rsidRPr="00E67ADC">
        <w:rPr>
          <w:rFonts w:ascii="Calibri" w:eastAsia="Calibri" w:hAnsi="Calibri" w:cs="Calibri"/>
          <w:bCs/>
          <w:iCs/>
          <w:color w:val="222222"/>
          <w:sz w:val="18"/>
          <w:szCs w:val="18"/>
          <w:lang w:eastAsia="fr-FR"/>
        </w:rPr>
        <w:t xml:space="preserve">MANUEL </w:t>
      </w:r>
      <w:proofErr w:type="spellStart"/>
      <w:r w:rsidRPr="00E67ADC">
        <w:rPr>
          <w:rFonts w:ascii="Calibri" w:eastAsia="Calibri" w:hAnsi="Calibri" w:cs="Calibri"/>
          <w:bCs/>
          <w:iCs/>
          <w:color w:val="222222"/>
          <w:sz w:val="18"/>
          <w:szCs w:val="18"/>
          <w:lang w:eastAsia="fr-FR"/>
        </w:rPr>
        <w:t>YARZAGARAY</w:t>
      </w:r>
      <w:proofErr w:type="spellEnd"/>
      <w:r w:rsidRPr="00E67ADC">
        <w:rPr>
          <w:rFonts w:ascii="Calibri" w:eastAsia="Calibri" w:hAnsi="Calibri" w:cs="Calibri"/>
          <w:bCs/>
          <w:iCs/>
          <w:color w:val="222222"/>
          <w:sz w:val="18"/>
          <w:szCs w:val="18"/>
          <w:lang w:eastAsia="fr-FR"/>
        </w:rPr>
        <w:t xml:space="preserve"> BANDERA</w:t>
      </w:r>
    </w:p>
    <w:p w:rsidR="00E67ADC" w:rsidRPr="00E67ADC" w:rsidRDefault="00E67ADC" w:rsidP="00E67ADC">
      <w:pPr>
        <w:shd w:val="clear" w:color="auto" w:fill="FFFFFF"/>
        <w:tabs>
          <w:tab w:val="left" w:pos="1843"/>
          <w:tab w:val="left" w:pos="4755"/>
        </w:tabs>
        <w:ind w:left="1843" w:hanging="1843"/>
        <w:jc w:val="both"/>
        <w:rPr>
          <w:rFonts w:eastAsia="Calibri"/>
          <w:sz w:val="16"/>
          <w:szCs w:val="16"/>
          <w:lang w:eastAsia="fr-FR"/>
        </w:rPr>
      </w:pPr>
    </w:p>
    <w:p w:rsidR="00E67ADC" w:rsidRPr="00E67ADC" w:rsidRDefault="00E67ADC" w:rsidP="00E67ADC">
      <w:pPr>
        <w:tabs>
          <w:tab w:val="left" w:pos="1843"/>
          <w:tab w:val="left" w:pos="2432"/>
        </w:tabs>
        <w:spacing w:after="200"/>
        <w:jc w:val="both"/>
        <w:rPr>
          <w:rFonts w:ascii="Calibri" w:eastAsia="Calibri" w:hAnsi="Calibri" w:cs="Calibri"/>
          <w:bCs/>
          <w:iCs/>
          <w:color w:val="222222"/>
          <w:sz w:val="18"/>
          <w:szCs w:val="18"/>
          <w:lang w:eastAsia="fr-FR"/>
        </w:rPr>
      </w:pPr>
      <w:r w:rsidRPr="00E67ADC">
        <w:rPr>
          <w:rFonts w:ascii="Calibri" w:eastAsia="Calibri" w:hAnsi="Calibri" w:cs="Calibri"/>
          <w:b/>
          <w:bCs/>
          <w:iCs/>
          <w:color w:val="222222"/>
          <w:sz w:val="18"/>
          <w:szCs w:val="18"/>
          <w:lang w:val="es-CO" w:eastAsia="fr-FR"/>
        </w:rPr>
        <w:t xml:space="preserve">Temas: </w:t>
      </w:r>
      <w:r w:rsidRPr="00E67ADC">
        <w:rPr>
          <w:rFonts w:ascii="Calibri" w:eastAsia="Calibri" w:hAnsi="Calibri" w:cs="Calibri"/>
          <w:b/>
          <w:bCs/>
          <w:iCs/>
          <w:color w:val="222222"/>
          <w:sz w:val="18"/>
          <w:szCs w:val="18"/>
          <w:lang w:val="es-CO" w:eastAsia="fr-FR"/>
        </w:rPr>
        <w:tab/>
        <w:t xml:space="preserve">TRASLADO DE RÉGIMEN PENSIONAL / </w:t>
      </w:r>
      <w:r w:rsidRPr="00E67ADC">
        <w:rPr>
          <w:rFonts w:ascii="Calibri" w:eastAsia="Calibri" w:hAnsi="Calibri" w:cs="Calibri"/>
          <w:b/>
          <w:bCs/>
          <w:iCs/>
          <w:color w:val="222222"/>
          <w:sz w:val="18"/>
          <w:szCs w:val="18"/>
          <w:lang w:eastAsia="fr-FR"/>
        </w:rPr>
        <w:t xml:space="preserve">NO CUMPLE LOS REQUISITOS. </w:t>
      </w:r>
      <w:r w:rsidRPr="00E67ADC">
        <w:rPr>
          <w:rFonts w:ascii="Calibri" w:eastAsia="Calibri" w:hAnsi="Calibri" w:cs="Calibri"/>
          <w:bCs/>
          <w:iCs/>
          <w:color w:val="222222"/>
          <w:sz w:val="18"/>
          <w:szCs w:val="18"/>
          <w:lang w:val="es-CO" w:eastAsia="fr-FR"/>
        </w:rPr>
        <w:t>[D]</w:t>
      </w:r>
      <w:proofErr w:type="spellStart"/>
      <w:r w:rsidRPr="00E67ADC">
        <w:rPr>
          <w:rFonts w:ascii="Calibri" w:eastAsia="Calibri" w:hAnsi="Calibri" w:cs="Calibri"/>
          <w:bCs/>
          <w:iCs/>
          <w:color w:val="222222"/>
          <w:sz w:val="18"/>
          <w:szCs w:val="18"/>
          <w:lang w:val="es-ES_tradnl" w:eastAsia="fr-FR"/>
        </w:rPr>
        <w:t>e</w:t>
      </w:r>
      <w:proofErr w:type="spellEnd"/>
      <w:r w:rsidRPr="00E67ADC">
        <w:rPr>
          <w:rFonts w:ascii="Calibri" w:eastAsia="Calibri" w:hAnsi="Calibri" w:cs="Calibri"/>
          <w:bCs/>
          <w:iCs/>
          <w:color w:val="222222"/>
          <w:sz w:val="18"/>
          <w:szCs w:val="18"/>
          <w:lang w:val="es-ES_tradnl" w:eastAsia="fr-FR"/>
        </w:rPr>
        <w:t xml:space="preserve"> acuerdo a la historia laboral aportada por el accionante, el señor Álvaro Moreno González no cumple con las condiciones mínimas para acceder al traslado de régimen, toda vez que no acredita 15 años de servicios cotizados en el </w:t>
      </w:r>
      <w:proofErr w:type="spellStart"/>
      <w:r w:rsidRPr="00E67ADC">
        <w:rPr>
          <w:rFonts w:ascii="Calibri" w:eastAsia="Calibri" w:hAnsi="Calibri" w:cs="Calibri"/>
          <w:bCs/>
          <w:iCs/>
          <w:color w:val="222222"/>
          <w:sz w:val="18"/>
          <w:szCs w:val="18"/>
          <w:lang w:val="es-ES_tradnl" w:eastAsia="fr-FR"/>
        </w:rPr>
        <w:t>SGSS</w:t>
      </w:r>
      <w:proofErr w:type="spellEnd"/>
      <w:r w:rsidRPr="00E67ADC">
        <w:rPr>
          <w:rFonts w:ascii="Calibri" w:eastAsia="Calibri" w:hAnsi="Calibri" w:cs="Calibri"/>
          <w:bCs/>
          <w:iCs/>
          <w:color w:val="222222"/>
          <w:sz w:val="18"/>
          <w:szCs w:val="18"/>
          <w:lang w:val="es-ES_tradnl" w:eastAsia="fr-FR"/>
        </w:rPr>
        <w:t xml:space="preserve"> al 1º de abril de 1994, pues aunque en el numeral segundo de los hechos objeto de tutela se planteó que al 1° de abril de 1994 el señor Álvaro contaba con 803,57 semanas cotizadas, teniendo en cuenta que desde el 23 de mayo de 1977 al 15 de agosto de 1987 estuvo vinculado con la empresa denominada “CARVAJAL </w:t>
      </w:r>
      <w:proofErr w:type="spellStart"/>
      <w:r w:rsidRPr="00E67ADC">
        <w:rPr>
          <w:rFonts w:ascii="Calibri" w:eastAsia="Calibri" w:hAnsi="Calibri" w:cs="Calibri"/>
          <w:bCs/>
          <w:iCs/>
          <w:color w:val="222222"/>
          <w:sz w:val="18"/>
          <w:szCs w:val="18"/>
          <w:lang w:val="es-ES_tradnl" w:eastAsia="fr-FR"/>
        </w:rPr>
        <w:t>S.A</w:t>
      </w:r>
      <w:proofErr w:type="spellEnd"/>
      <w:r w:rsidRPr="00E67ADC">
        <w:rPr>
          <w:rFonts w:ascii="Calibri" w:eastAsia="Calibri" w:hAnsi="Calibri" w:cs="Calibri"/>
          <w:bCs/>
          <w:iCs/>
          <w:color w:val="222222"/>
          <w:sz w:val="18"/>
          <w:szCs w:val="18"/>
          <w:lang w:val="es-ES_tradnl" w:eastAsia="fr-FR"/>
        </w:rPr>
        <w:t>”, lo cierto del caso es que dicho tiempo de servicios no se encuentra reflejado en su historia laboral (folio 25), y haciendo una sumatoria de las semanas que allí se pueden observar, es a todas luces insuficiente para que a través de esta acción se acceda a las pretensiones planteadas.  Es suficiente lo dicho hasta ahora para concluir que la decisión de instancia deberá ser confirmada, sin embargo, ello no se debe a que no sea procedente efectuar un análisis del asunto en sede de tutela, sino teniendo en cuenta que no se cumple con los requisitos jurisprudenciales establecidos para ese fin.</w:t>
      </w:r>
      <w:r w:rsidRPr="00E67ADC">
        <w:rPr>
          <w:rFonts w:ascii="Calibri" w:eastAsia="Calibri" w:hAnsi="Calibri" w:cs="Calibri"/>
          <w:bCs/>
          <w:iCs/>
          <w:color w:val="222222"/>
          <w:sz w:val="18"/>
          <w:szCs w:val="18"/>
          <w:lang w:eastAsia="fr-FR"/>
        </w:rPr>
        <w:t xml:space="preserve"> </w:t>
      </w:r>
    </w:p>
    <w:p w:rsidR="00E67ADC" w:rsidRDefault="00E67ADC" w:rsidP="00152E48">
      <w:pPr>
        <w:spacing w:line="336" w:lineRule="auto"/>
        <w:jc w:val="center"/>
        <w:rPr>
          <w:rFonts w:ascii="Verdana" w:hAnsi="Verdana"/>
          <w:b/>
          <w:sz w:val="26"/>
          <w:szCs w:val="26"/>
          <w:lang w:eastAsia="en-US"/>
        </w:rPr>
      </w:pPr>
    </w:p>
    <w:p w:rsidR="005B6F09" w:rsidRPr="003764D4" w:rsidRDefault="005B6F09" w:rsidP="00152E48">
      <w:pPr>
        <w:spacing w:line="336" w:lineRule="auto"/>
        <w:jc w:val="center"/>
        <w:rPr>
          <w:rFonts w:ascii="Verdana" w:hAnsi="Verdana"/>
          <w:b/>
          <w:sz w:val="26"/>
          <w:szCs w:val="26"/>
          <w:lang w:eastAsia="en-US"/>
        </w:rPr>
      </w:pPr>
      <w:r w:rsidRPr="003764D4">
        <w:rPr>
          <w:rFonts w:ascii="Verdana" w:hAnsi="Verdana"/>
          <w:b/>
          <w:sz w:val="26"/>
          <w:szCs w:val="26"/>
          <w:lang w:eastAsia="en-US"/>
        </w:rPr>
        <w:t>REPÚBLICA DE COLOMBIA</w:t>
      </w:r>
    </w:p>
    <w:p w:rsidR="005B6F09" w:rsidRPr="003764D4" w:rsidRDefault="005B6F09" w:rsidP="00152E48">
      <w:pPr>
        <w:spacing w:line="336" w:lineRule="auto"/>
        <w:jc w:val="center"/>
        <w:rPr>
          <w:rFonts w:ascii="Verdana" w:hAnsi="Verdana"/>
          <w:b/>
          <w:sz w:val="26"/>
          <w:szCs w:val="26"/>
          <w:lang w:eastAsia="en-US"/>
        </w:rPr>
      </w:pPr>
      <w:r w:rsidRPr="003764D4">
        <w:rPr>
          <w:rFonts w:ascii="Verdana" w:hAnsi="Verdana"/>
          <w:b/>
          <w:sz w:val="26"/>
          <w:szCs w:val="26"/>
          <w:lang w:eastAsia="en-US"/>
        </w:rPr>
        <w:t>RAMA JUDICIAL DEL PODER PÚBLICO</w:t>
      </w:r>
    </w:p>
    <w:p w:rsidR="005B6F09" w:rsidRPr="003764D4" w:rsidRDefault="005B6F09" w:rsidP="00152E48">
      <w:pPr>
        <w:spacing w:line="336" w:lineRule="auto"/>
        <w:jc w:val="center"/>
        <w:rPr>
          <w:rFonts w:ascii="Verdana" w:hAnsi="Verdana"/>
          <w:b/>
          <w:sz w:val="26"/>
          <w:szCs w:val="26"/>
          <w:lang w:eastAsia="en-US"/>
        </w:rPr>
      </w:pPr>
      <w:r w:rsidRPr="003764D4">
        <w:rPr>
          <w:rFonts w:ascii="Verdana" w:hAnsi="Verdana"/>
          <w:b/>
          <w:noProof/>
          <w:sz w:val="26"/>
          <w:szCs w:val="26"/>
          <w:lang w:val="fr-FR" w:eastAsia="fr-FR"/>
        </w:rPr>
        <w:drawing>
          <wp:inline distT="0" distB="0" distL="0" distR="0" wp14:anchorId="3B6C2B44" wp14:editId="3FC4A0DA">
            <wp:extent cx="628650" cy="628650"/>
            <wp:effectExtent l="0" t="0" r="0" b="0"/>
            <wp:docPr id="3"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rsidR="005B6F09" w:rsidRPr="003764D4" w:rsidRDefault="005B6F09" w:rsidP="00152E48">
      <w:pPr>
        <w:spacing w:line="336" w:lineRule="auto"/>
        <w:jc w:val="center"/>
        <w:rPr>
          <w:rFonts w:ascii="Verdana" w:hAnsi="Verdana"/>
          <w:b/>
          <w:sz w:val="26"/>
          <w:szCs w:val="26"/>
          <w:lang w:eastAsia="en-US"/>
        </w:rPr>
      </w:pPr>
      <w:r w:rsidRPr="003764D4">
        <w:rPr>
          <w:rFonts w:ascii="Verdana" w:hAnsi="Verdana"/>
          <w:b/>
          <w:sz w:val="26"/>
          <w:szCs w:val="26"/>
          <w:lang w:eastAsia="en-US"/>
        </w:rPr>
        <w:t>TRIBUNAL SUPERIOR DEL DISTRITO JUDICIAL DE PEREIRA</w:t>
      </w:r>
    </w:p>
    <w:p w:rsidR="005B6F09" w:rsidRPr="003764D4" w:rsidRDefault="005B6F09" w:rsidP="00152E48">
      <w:pPr>
        <w:spacing w:line="336" w:lineRule="auto"/>
        <w:jc w:val="center"/>
        <w:rPr>
          <w:rFonts w:ascii="Verdana" w:hAnsi="Verdana"/>
          <w:b/>
          <w:sz w:val="26"/>
          <w:szCs w:val="26"/>
          <w:lang w:eastAsia="en-US"/>
        </w:rPr>
      </w:pPr>
      <w:r w:rsidRPr="003764D4">
        <w:rPr>
          <w:rFonts w:ascii="Verdana" w:hAnsi="Verdana"/>
          <w:b/>
          <w:sz w:val="26"/>
          <w:szCs w:val="26"/>
          <w:lang w:eastAsia="en-US"/>
        </w:rPr>
        <w:t>SALA DE DECISIÓN PENAL</w:t>
      </w:r>
    </w:p>
    <w:p w:rsidR="005B6F09" w:rsidRPr="007C288E" w:rsidRDefault="005B6F09" w:rsidP="005B6F09">
      <w:pPr>
        <w:spacing w:line="276" w:lineRule="auto"/>
        <w:jc w:val="center"/>
        <w:rPr>
          <w:rFonts w:ascii="Verdana" w:hAnsi="Verdana"/>
          <w:b/>
          <w:sz w:val="22"/>
          <w:szCs w:val="26"/>
          <w:lang w:eastAsia="en-US"/>
        </w:rPr>
      </w:pPr>
    </w:p>
    <w:p w:rsidR="005B6F09" w:rsidRPr="003764D4" w:rsidRDefault="005B6F09" w:rsidP="005B6F09">
      <w:pPr>
        <w:spacing w:line="276" w:lineRule="auto"/>
        <w:jc w:val="center"/>
        <w:rPr>
          <w:rFonts w:ascii="Verdana" w:hAnsi="Verdana"/>
          <w:b/>
          <w:sz w:val="26"/>
          <w:szCs w:val="26"/>
          <w:lang w:eastAsia="en-US"/>
        </w:rPr>
      </w:pPr>
      <w:proofErr w:type="spellStart"/>
      <w:r w:rsidRPr="003764D4">
        <w:rPr>
          <w:rFonts w:ascii="Verdana" w:hAnsi="Verdana"/>
          <w:b/>
          <w:sz w:val="26"/>
          <w:szCs w:val="26"/>
          <w:lang w:eastAsia="en-US"/>
        </w:rPr>
        <w:t>M.P</w:t>
      </w:r>
      <w:proofErr w:type="spellEnd"/>
      <w:r w:rsidRPr="003764D4">
        <w:rPr>
          <w:rFonts w:ascii="Verdana" w:hAnsi="Verdana"/>
          <w:b/>
          <w:sz w:val="26"/>
          <w:szCs w:val="26"/>
          <w:lang w:eastAsia="en-US"/>
        </w:rPr>
        <w:t xml:space="preserve">. MANUEL </w:t>
      </w:r>
      <w:proofErr w:type="spellStart"/>
      <w:r w:rsidRPr="003764D4">
        <w:rPr>
          <w:rFonts w:ascii="Verdana" w:hAnsi="Verdana"/>
          <w:b/>
          <w:sz w:val="26"/>
          <w:szCs w:val="26"/>
          <w:lang w:eastAsia="en-US"/>
        </w:rPr>
        <w:t>YARZAGARAY</w:t>
      </w:r>
      <w:proofErr w:type="spellEnd"/>
      <w:r w:rsidRPr="003764D4">
        <w:rPr>
          <w:rFonts w:ascii="Verdana" w:hAnsi="Verdana"/>
          <w:b/>
          <w:sz w:val="26"/>
          <w:szCs w:val="26"/>
          <w:lang w:eastAsia="en-US"/>
        </w:rPr>
        <w:t xml:space="preserve"> BANDERA</w:t>
      </w:r>
    </w:p>
    <w:p w:rsidR="005B6F09" w:rsidRPr="007C288E" w:rsidRDefault="005B6F09" w:rsidP="005B6F09">
      <w:pPr>
        <w:spacing w:line="480" w:lineRule="auto"/>
        <w:jc w:val="center"/>
        <w:rPr>
          <w:rFonts w:ascii="Verdana" w:hAnsi="Verdana"/>
          <w:b/>
          <w:bCs/>
          <w:sz w:val="22"/>
          <w:szCs w:val="26"/>
          <w:lang w:eastAsia="en-US"/>
        </w:rPr>
      </w:pPr>
    </w:p>
    <w:p w:rsidR="005B6F09" w:rsidRPr="003764D4" w:rsidRDefault="005B6F09" w:rsidP="005B6F09">
      <w:pPr>
        <w:suppressAutoHyphens/>
        <w:spacing w:line="312" w:lineRule="auto"/>
        <w:jc w:val="center"/>
        <w:rPr>
          <w:rFonts w:ascii="Verdana" w:hAnsi="Verdana" w:cs="Arial"/>
          <w:b/>
          <w:bCs/>
          <w:spacing w:val="-4"/>
          <w:sz w:val="26"/>
          <w:szCs w:val="26"/>
        </w:rPr>
      </w:pPr>
      <w:r w:rsidRPr="003764D4">
        <w:rPr>
          <w:rFonts w:ascii="Verdana" w:hAnsi="Verdana" w:cs="Arial"/>
          <w:b/>
          <w:bCs/>
          <w:spacing w:val="-4"/>
          <w:sz w:val="26"/>
          <w:szCs w:val="26"/>
        </w:rPr>
        <w:t xml:space="preserve">SENTENCIA DE TUTELA DE </w:t>
      </w:r>
      <w:r>
        <w:rPr>
          <w:rFonts w:ascii="Verdana" w:hAnsi="Verdana" w:cs="Arial"/>
          <w:b/>
          <w:bCs/>
          <w:spacing w:val="-4"/>
          <w:sz w:val="26"/>
          <w:szCs w:val="26"/>
        </w:rPr>
        <w:t>SEGUNDA</w:t>
      </w:r>
      <w:r w:rsidRPr="003764D4">
        <w:rPr>
          <w:rFonts w:ascii="Verdana" w:hAnsi="Verdana" w:cs="Arial"/>
          <w:b/>
          <w:bCs/>
          <w:spacing w:val="-4"/>
          <w:sz w:val="26"/>
          <w:szCs w:val="26"/>
        </w:rPr>
        <w:t xml:space="preserve"> INSTANCIA</w:t>
      </w:r>
    </w:p>
    <w:p w:rsidR="005B6F09" w:rsidRPr="00FA4918" w:rsidRDefault="005B6F09" w:rsidP="005B6F09">
      <w:pPr>
        <w:spacing w:line="360" w:lineRule="auto"/>
        <w:jc w:val="center"/>
        <w:rPr>
          <w:rFonts w:ascii="Verdana" w:hAnsi="Verdana"/>
          <w:spacing w:val="-3"/>
          <w:szCs w:val="26"/>
          <w:lang w:eastAsia="en-US"/>
        </w:rPr>
      </w:pPr>
    </w:p>
    <w:p w:rsidR="00341480" w:rsidRDefault="00341480" w:rsidP="00341480">
      <w:pPr>
        <w:spacing w:line="276" w:lineRule="auto"/>
        <w:rPr>
          <w:rFonts w:ascii="Verdana" w:hAnsi="Verdana" w:cs="Arial"/>
          <w:spacing w:val="-3"/>
          <w:sz w:val="26"/>
          <w:szCs w:val="26"/>
          <w:lang w:eastAsia="en-US"/>
        </w:rPr>
      </w:pPr>
      <w:r>
        <w:rPr>
          <w:rFonts w:ascii="Verdana" w:hAnsi="Verdana" w:cs="Arial"/>
          <w:spacing w:val="-3"/>
          <w:sz w:val="26"/>
          <w:szCs w:val="26"/>
          <w:lang w:eastAsia="en-US"/>
        </w:rPr>
        <w:t>Pereira, lunes once (11) de septiembre de dos mil diecisiete (2017)</w:t>
      </w:r>
    </w:p>
    <w:p w:rsidR="00341480" w:rsidRDefault="00341480" w:rsidP="00341480">
      <w:pPr>
        <w:spacing w:line="276" w:lineRule="auto"/>
        <w:rPr>
          <w:rFonts w:ascii="Verdana" w:hAnsi="Verdana" w:cs="Arial"/>
          <w:spacing w:val="-3"/>
          <w:sz w:val="26"/>
          <w:szCs w:val="26"/>
          <w:lang w:eastAsia="en-US"/>
        </w:rPr>
      </w:pPr>
      <w:r>
        <w:rPr>
          <w:rFonts w:ascii="Verdana" w:hAnsi="Verdana" w:cs="Arial"/>
          <w:spacing w:val="-3"/>
          <w:sz w:val="26"/>
          <w:szCs w:val="26"/>
          <w:lang w:eastAsia="en-US"/>
        </w:rPr>
        <w:t>Hora: 3:45 p.m.</w:t>
      </w:r>
    </w:p>
    <w:p w:rsidR="00341480" w:rsidRPr="006A70D2" w:rsidRDefault="00341480" w:rsidP="00341480">
      <w:pPr>
        <w:spacing w:line="276" w:lineRule="auto"/>
        <w:rPr>
          <w:rFonts w:ascii="Verdana" w:hAnsi="Verdana" w:cs="Arial"/>
          <w:spacing w:val="-3"/>
          <w:sz w:val="26"/>
          <w:szCs w:val="26"/>
          <w:lang w:eastAsia="en-US"/>
        </w:rPr>
      </w:pPr>
      <w:r>
        <w:rPr>
          <w:rFonts w:ascii="Verdana" w:hAnsi="Verdana" w:cs="Arial"/>
          <w:spacing w:val="-3"/>
          <w:sz w:val="26"/>
          <w:szCs w:val="26"/>
          <w:lang w:eastAsia="en-US"/>
        </w:rPr>
        <w:t>Aprobado por Acta No. 921</w:t>
      </w:r>
    </w:p>
    <w:p w:rsidR="005B6F09" w:rsidRPr="005C2E09" w:rsidRDefault="005B6F09" w:rsidP="005846E4">
      <w:pPr>
        <w:jc w:val="center"/>
        <w:rPr>
          <w:rFonts w:ascii="Verdana" w:hAnsi="Verdana" w:cs="Arial"/>
          <w:b/>
          <w:bCs/>
          <w:sz w:val="20"/>
          <w:szCs w:val="26"/>
          <w:lang w:eastAsia="en-US"/>
        </w:rPr>
      </w:pPr>
    </w:p>
    <w:tbl>
      <w:tblPr>
        <w:tblpPr w:leftFromText="141" w:rightFromText="141" w:vertAnchor="text" w:horzAnchor="margin" w:tblpXSpec="center" w:tblpY="370"/>
        <w:tblW w:w="818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26"/>
        <w:gridCol w:w="6662"/>
      </w:tblGrid>
      <w:tr w:rsidR="005B6F09" w:rsidRPr="003764D4" w:rsidTr="005846E4">
        <w:trPr>
          <w:trHeight w:val="71"/>
        </w:trPr>
        <w:tc>
          <w:tcPr>
            <w:tcW w:w="1526" w:type="dxa"/>
            <w:tcBorders>
              <w:top w:val="single" w:sz="4" w:space="0" w:color="auto"/>
              <w:left w:val="single" w:sz="4" w:space="0" w:color="auto"/>
              <w:bottom w:val="nil"/>
              <w:right w:val="nil"/>
            </w:tcBorders>
            <w:hideMark/>
          </w:tcPr>
          <w:p w:rsidR="005B6F09" w:rsidRPr="003764D4" w:rsidRDefault="005B6F09" w:rsidP="005846E4">
            <w:pPr>
              <w:widowControl w:val="0"/>
              <w:autoSpaceDE w:val="0"/>
              <w:autoSpaceDN w:val="0"/>
              <w:adjustRightInd w:val="0"/>
              <w:spacing w:line="276" w:lineRule="auto"/>
              <w:ind w:left="142" w:right="-51" w:hanging="142"/>
              <w:jc w:val="both"/>
              <w:rPr>
                <w:rFonts w:ascii="Corbel" w:hAnsi="Corbel" w:cs="Arial"/>
                <w:b/>
                <w:bCs/>
              </w:rPr>
            </w:pPr>
            <w:r w:rsidRPr="003764D4">
              <w:rPr>
                <w:rFonts w:ascii="Corbel" w:hAnsi="Corbel" w:cs="Arial"/>
                <w:b/>
                <w:bCs/>
              </w:rPr>
              <w:t>Radicación:</w:t>
            </w:r>
          </w:p>
        </w:tc>
        <w:tc>
          <w:tcPr>
            <w:tcW w:w="6662" w:type="dxa"/>
            <w:tcBorders>
              <w:top w:val="single" w:sz="4" w:space="0" w:color="auto"/>
              <w:left w:val="nil"/>
              <w:bottom w:val="nil"/>
              <w:right w:val="single" w:sz="4" w:space="0" w:color="auto"/>
            </w:tcBorders>
            <w:hideMark/>
          </w:tcPr>
          <w:p w:rsidR="005B6F09" w:rsidRPr="003764D4" w:rsidRDefault="005846E4" w:rsidP="005846E4">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66001-31-07-002-2017-00055-01</w:t>
            </w:r>
          </w:p>
        </w:tc>
      </w:tr>
      <w:tr w:rsidR="005B6F09" w:rsidRPr="003764D4" w:rsidTr="005846E4">
        <w:trPr>
          <w:trHeight w:val="275"/>
        </w:trPr>
        <w:tc>
          <w:tcPr>
            <w:tcW w:w="1526" w:type="dxa"/>
            <w:tcBorders>
              <w:top w:val="nil"/>
              <w:left w:val="single" w:sz="4" w:space="0" w:color="auto"/>
              <w:bottom w:val="nil"/>
              <w:right w:val="nil"/>
            </w:tcBorders>
            <w:hideMark/>
          </w:tcPr>
          <w:p w:rsidR="005B6F09" w:rsidRPr="003764D4" w:rsidRDefault="005846E4" w:rsidP="005846E4">
            <w:pPr>
              <w:widowControl w:val="0"/>
              <w:autoSpaceDE w:val="0"/>
              <w:autoSpaceDN w:val="0"/>
              <w:adjustRightInd w:val="0"/>
              <w:spacing w:line="276" w:lineRule="auto"/>
              <w:ind w:left="142" w:right="-51" w:hanging="142"/>
              <w:jc w:val="both"/>
              <w:rPr>
                <w:rFonts w:ascii="Corbel" w:hAnsi="Corbel" w:cs="Arial"/>
                <w:b/>
                <w:bCs/>
              </w:rPr>
            </w:pPr>
            <w:r>
              <w:rPr>
                <w:rFonts w:ascii="Corbel" w:hAnsi="Corbel" w:cs="Arial"/>
                <w:b/>
                <w:bCs/>
              </w:rPr>
              <w:t>Accionante</w:t>
            </w:r>
            <w:r w:rsidR="005B6F09" w:rsidRPr="003764D4">
              <w:rPr>
                <w:rFonts w:ascii="Corbel" w:hAnsi="Corbel" w:cs="Arial"/>
                <w:b/>
                <w:bCs/>
              </w:rPr>
              <w:t xml:space="preserve">:   </w:t>
            </w:r>
          </w:p>
        </w:tc>
        <w:tc>
          <w:tcPr>
            <w:tcW w:w="6662" w:type="dxa"/>
            <w:tcBorders>
              <w:top w:val="nil"/>
              <w:left w:val="nil"/>
              <w:bottom w:val="nil"/>
              <w:right w:val="single" w:sz="4" w:space="0" w:color="auto"/>
            </w:tcBorders>
            <w:hideMark/>
          </w:tcPr>
          <w:p w:rsidR="005B6F09" w:rsidRPr="003764D4" w:rsidRDefault="005846E4" w:rsidP="005846E4">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 xml:space="preserve">Dr. Andrés Felipe Ríos M., apoderado de Álvaro Moreno González </w:t>
            </w:r>
          </w:p>
        </w:tc>
      </w:tr>
      <w:tr w:rsidR="005B6F09" w:rsidRPr="003764D4" w:rsidTr="005846E4">
        <w:trPr>
          <w:trHeight w:val="280"/>
        </w:trPr>
        <w:tc>
          <w:tcPr>
            <w:tcW w:w="1526" w:type="dxa"/>
            <w:tcBorders>
              <w:top w:val="nil"/>
              <w:left w:val="single" w:sz="4" w:space="0" w:color="auto"/>
              <w:bottom w:val="nil"/>
              <w:right w:val="nil"/>
            </w:tcBorders>
            <w:hideMark/>
          </w:tcPr>
          <w:p w:rsidR="005B6F09" w:rsidRPr="003764D4" w:rsidRDefault="005B6F09" w:rsidP="005846E4">
            <w:pPr>
              <w:widowControl w:val="0"/>
              <w:autoSpaceDE w:val="0"/>
              <w:autoSpaceDN w:val="0"/>
              <w:adjustRightInd w:val="0"/>
              <w:spacing w:line="276" w:lineRule="auto"/>
              <w:ind w:left="142" w:right="-51" w:hanging="142"/>
              <w:jc w:val="both"/>
              <w:rPr>
                <w:rFonts w:ascii="Corbel" w:hAnsi="Corbel" w:cs="Arial"/>
                <w:b/>
                <w:bCs/>
              </w:rPr>
            </w:pPr>
            <w:r w:rsidRPr="003764D4">
              <w:rPr>
                <w:rFonts w:ascii="Corbel" w:hAnsi="Corbel" w:cs="Arial"/>
                <w:b/>
                <w:bCs/>
              </w:rPr>
              <w:t>Accionado:</w:t>
            </w:r>
          </w:p>
        </w:tc>
        <w:tc>
          <w:tcPr>
            <w:tcW w:w="6662" w:type="dxa"/>
            <w:tcBorders>
              <w:top w:val="nil"/>
              <w:left w:val="nil"/>
              <w:bottom w:val="nil"/>
              <w:right w:val="single" w:sz="4" w:space="0" w:color="auto"/>
            </w:tcBorders>
            <w:hideMark/>
          </w:tcPr>
          <w:p w:rsidR="005B6F09" w:rsidRPr="003764D4" w:rsidRDefault="005D607B" w:rsidP="00300D4C">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A</w:t>
            </w:r>
            <w:r w:rsidR="005846E4">
              <w:rPr>
                <w:rFonts w:ascii="Corbel" w:hAnsi="Corbel" w:cs="Arial"/>
                <w:bCs/>
              </w:rPr>
              <w:t xml:space="preserve">FP </w:t>
            </w:r>
            <w:proofErr w:type="spellStart"/>
            <w:r>
              <w:rPr>
                <w:rFonts w:ascii="Corbel" w:hAnsi="Corbel" w:cs="Arial"/>
                <w:bCs/>
              </w:rPr>
              <w:t>Colpensiones</w:t>
            </w:r>
            <w:proofErr w:type="spellEnd"/>
            <w:r>
              <w:rPr>
                <w:rFonts w:ascii="Corbel" w:hAnsi="Corbel" w:cs="Arial"/>
                <w:bCs/>
              </w:rPr>
              <w:t xml:space="preserve"> y </w:t>
            </w:r>
            <w:r w:rsidR="005846E4">
              <w:rPr>
                <w:rFonts w:ascii="Corbel" w:hAnsi="Corbel" w:cs="Arial"/>
                <w:bCs/>
              </w:rPr>
              <w:t>Porvenir</w:t>
            </w:r>
            <w:r w:rsidR="002510A3">
              <w:rPr>
                <w:rFonts w:ascii="Corbel" w:hAnsi="Corbel" w:cs="Arial"/>
                <w:bCs/>
              </w:rPr>
              <w:t xml:space="preserve"> </w:t>
            </w:r>
            <w:r w:rsidR="005B6F09" w:rsidRPr="003764D4">
              <w:rPr>
                <w:rFonts w:ascii="Corbel" w:hAnsi="Corbel" w:cs="Arial"/>
                <w:bCs/>
              </w:rPr>
              <w:t xml:space="preserve">  </w:t>
            </w:r>
          </w:p>
        </w:tc>
      </w:tr>
      <w:tr w:rsidR="004A533F" w:rsidRPr="003764D4" w:rsidTr="005846E4">
        <w:trPr>
          <w:trHeight w:val="280"/>
        </w:trPr>
        <w:tc>
          <w:tcPr>
            <w:tcW w:w="1526" w:type="dxa"/>
            <w:tcBorders>
              <w:top w:val="nil"/>
              <w:left w:val="single" w:sz="4" w:space="0" w:color="auto"/>
              <w:bottom w:val="nil"/>
              <w:right w:val="nil"/>
            </w:tcBorders>
          </w:tcPr>
          <w:p w:rsidR="004A533F" w:rsidRPr="003764D4" w:rsidRDefault="004A533F" w:rsidP="005846E4">
            <w:pPr>
              <w:widowControl w:val="0"/>
              <w:autoSpaceDE w:val="0"/>
              <w:autoSpaceDN w:val="0"/>
              <w:adjustRightInd w:val="0"/>
              <w:spacing w:line="276" w:lineRule="auto"/>
              <w:ind w:left="142" w:right="-51" w:hanging="142"/>
              <w:jc w:val="both"/>
              <w:rPr>
                <w:rFonts w:ascii="Corbel" w:hAnsi="Corbel" w:cs="Arial"/>
                <w:b/>
                <w:bCs/>
              </w:rPr>
            </w:pPr>
            <w:r>
              <w:rPr>
                <w:rFonts w:ascii="Corbel" w:hAnsi="Corbel" w:cs="Arial"/>
                <w:b/>
                <w:bCs/>
              </w:rPr>
              <w:t>Procedencia:</w:t>
            </w:r>
          </w:p>
        </w:tc>
        <w:tc>
          <w:tcPr>
            <w:tcW w:w="6662" w:type="dxa"/>
            <w:tcBorders>
              <w:top w:val="nil"/>
              <w:left w:val="nil"/>
              <w:bottom w:val="nil"/>
              <w:right w:val="single" w:sz="4" w:space="0" w:color="auto"/>
            </w:tcBorders>
          </w:tcPr>
          <w:p w:rsidR="004A533F" w:rsidRDefault="004A533F" w:rsidP="005846E4">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 xml:space="preserve">Juzgado 2° Penal del Circuito Itinerante de Pereira </w:t>
            </w:r>
          </w:p>
        </w:tc>
      </w:tr>
      <w:tr w:rsidR="005B6F09" w:rsidRPr="003764D4" w:rsidTr="005846E4">
        <w:trPr>
          <w:trHeight w:val="257"/>
        </w:trPr>
        <w:tc>
          <w:tcPr>
            <w:tcW w:w="1526" w:type="dxa"/>
            <w:tcBorders>
              <w:top w:val="nil"/>
              <w:left w:val="single" w:sz="4" w:space="0" w:color="auto"/>
              <w:bottom w:val="single" w:sz="4" w:space="0" w:color="auto"/>
              <w:right w:val="nil"/>
            </w:tcBorders>
            <w:hideMark/>
          </w:tcPr>
          <w:p w:rsidR="005B6F09" w:rsidRPr="003764D4" w:rsidRDefault="005B6F09" w:rsidP="005846E4">
            <w:pPr>
              <w:widowControl w:val="0"/>
              <w:autoSpaceDE w:val="0"/>
              <w:autoSpaceDN w:val="0"/>
              <w:adjustRightInd w:val="0"/>
              <w:spacing w:line="276" w:lineRule="auto"/>
              <w:ind w:left="142" w:right="-51" w:hanging="142"/>
              <w:jc w:val="both"/>
              <w:rPr>
                <w:rFonts w:ascii="Corbel" w:hAnsi="Corbel" w:cs="Arial"/>
                <w:b/>
                <w:bCs/>
              </w:rPr>
            </w:pPr>
            <w:r w:rsidRPr="003764D4">
              <w:rPr>
                <w:rFonts w:ascii="Corbel" w:hAnsi="Corbel" w:cs="Arial"/>
                <w:b/>
                <w:bCs/>
              </w:rPr>
              <w:t xml:space="preserve">Decisión: </w:t>
            </w:r>
          </w:p>
        </w:tc>
        <w:tc>
          <w:tcPr>
            <w:tcW w:w="6662" w:type="dxa"/>
            <w:tcBorders>
              <w:top w:val="nil"/>
              <w:left w:val="nil"/>
              <w:bottom w:val="single" w:sz="4" w:space="0" w:color="auto"/>
              <w:right w:val="single" w:sz="4" w:space="0" w:color="auto"/>
            </w:tcBorders>
            <w:hideMark/>
          </w:tcPr>
          <w:p w:rsidR="005B6F09" w:rsidRPr="003764D4" w:rsidRDefault="002510A3" w:rsidP="005846E4">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Confirma decisión</w:t>
            </w:r>
            <w:r w:rsidR="005B6F09" w:rsidRPr="003764D4">
              <w:rPr>
                <w:rFonts w:ascii="Corbel" w:hAnsi="Corbel" w:cs="Arial"/>
                <w:bCs/>
              </w:rPr>
              <w:t xml:space="preserve"> </w:t>
            </w:r>
          </w:p>
        </w:tc>
      </w:tr>
    </w:tbl>
    <w:p w:rsidR="005B6F09" w:rsidRPr="00A85D1D" w:rsidRDefault="005B6F09" w:rsidP="005B6F09">
      <w:pPr>
        <w:widowControl w:val="0"/>
        <w:autoSpaceDE w:val="0"/>
        <w:autoSpaceDN w:val="0"/>
        <w:adjustRightInd w:val="0"/>
        <w:spacing w:line="280" w:lineRule="auto"/>
        <w:rPr>
          <w:rFonts w:ascii="Verdana" w:hAnsi="Verdana" w:cs="Arial"/>
          <w:b/>
          <w:szCs w:val="26"/>
        </w:rPr>
      </w:pPr>
    </w:p>
    <w:p w:rsidR="005B6F09" w:rsidRPr="003764D4" w:rsidRDefault="005B6F09" w:rsidP="005B6F09">
      <w:pPr>
        <w:widowControl w:val="0"/>
        <w:autoSpaceDE w:val="0"/>
        <w:autoSpaceDN w:val="0"/>
        <w:adjustRightInd w:val="0"/>
        <w:spacing w:line="280" w:lineRule="auto"/>
        <w:rPr>
          <w:rFonts w:ascii="Verdana" w:hAnsi="Verdana" w:cs="Arial"/>
          <w:b/>
          <w:sz w:val="26"/>
          <w:szCs w:val="26"/>
        </w:rPr>
      </w:pPr>
      <w:bookmarkStart w:id="0" w:name="_GoBack"/>
      <w:bookmarkEnd w:id="0"/>
    </w:p>
    <w:p w:rsidR="00326537" w:rsidRPr="005C2E09" w:rsidRDefault="00326537" w:rsidP="005C2E09">
      <w:pPr>
        <w:widowControl w:val="0"/>
        <w:autoSpaceDE w:val="0"/>
        <w:autoSpaceDN w:val="0"/>
        <w:adjustRightInd w:val="0"/>
        <w:spacing w:line="281" w:lineRule="auto"/>
        <w:jc w:val="center"/>
        <w:rPr>
          <w:rFonts w:ascii="Verdana" w:hAnsi="Verdana" w:cs="Arial"/>
          <w:bCs/>
          <w:i/>
          <w:sz w:val="26"/>
          <w:szCs w:val="26"/>
        </w:rPr>
      </w:pPr>
      <w:r w:rsidRPr="005C2E09">
        <w:rPr>
          <w:rFonts w:ascii="Verdana" w:hAnsi="Verdana" w:cs="Arial"/>
          <w:b/>
          <w:sz w:val="26"/>
          <w:szCs w:val="26"/>
        </w:rPr>
        <w:t>ASUNTO</w:t>
      </w:r>
      <w:r w:rsidR="00105455" w:rsidRPr="005C2E09">
        <w:rPr>
          <w:rFonts w:ascii="Verdana" w:hAnsi="Verdana" w:cs="Arial"/>
          <w:b/>
          <w:sz w:val="26"/>
          <w:szCs w:val="26"/>
        </w:rPr>
        <w:t>:</w:t>
      </w:r>
    </w:p>
    <w:p w:rsidR="00326537" w:rsidRPr="005C2E09" w:rsidRDefault="00326537" w:rsidP="00E67ADC">
      <w:pPr>
        <w:widowControl w:val="0"/>
        <w:tabs>
          <w:tab w:val="left" w:pos="561"/>
        </w:tabs>
        <w:autoSpaceDE w:val="0"/>
        <w:rPr>
          <w:rFonts w:ascii="Verdana" w:hAnsi="Verdana" w:cs="Arial"/>
          <w:b/>
          <w:sz w:val="26"/>
          <w:szCs w:val="26"/>
        </w:rPr>
      </w:pPr>
    </w:p>
    <w:p w:rsidR="00FD494A" w:rsidRPr="005C2E09" w:rsidRDefault="00326537" w:rsidP="005C2E09">
      <w:pPr>
        <w:widowControl w:val="0"/>
        <w:autoSpaceDE w:val="0"/>
        <w:spacing w:line="281" w:lineRule="auto"/>
        <w:jc w:val="both"/>
        <w:rPr>
          <w:rFonts w:ascii="Verdana" w:hAnsi="Verdana" w:cs="Arial"/>
          <w:b/>
          <w:bCs/>
          <w:sz w:val="26"/>
          <w:szCs w:val="26"/>
        </w:rPr>
      </w:pPr>
      <w:r w:rsidRPr="005C2E09">
        <w:rPr>
          <w:rFonts w:ascii="Verdana" w:hAnsi="Verdana" w:cs="Arial"/>
          <w:sz w:val="26"/>
          <w:szCs w:val="26"/>
        </w:rPr>
        <w:t>Se pronuncia la Sala en torno a</w:t>
      </w:r>
      <w:r w:rsidRPr="005C2E09">
        <w:rPr>
          <w:rFonts w:ascii="Verdana" w:hAnsi="Verdana" w:cs="Arial"/>
          <w:bCs/>
          <w:sz w:val="26"/>
          <w:szCs w:val="26"/>
        </w:rPr>
        <w:t xml:space="preserve"> l</w:t>
      </w:r>
      <w:r w:rsidR="00D219B2" w:rsidRPr="005C2E09">
        <w:rPr>
          <w:rFonts w:ascii="Verdana" w:hAnsi="Verdana" w:cs="Arial"/>
          <w:bCs/>
          <w:sz w:val="26"/>
          <w:szCs w:val="26"/>
        </w:rPr>
        <w:t>a impugnación interpuesta por</w:t>
      </w:r>
      <w:r w:rsidR="00182701" w:rsidRPr="005C2E09">
        <w:rPr>
          <w:rFonts w:ascii="Verdana" w:hAnsi="Verdana" w:cs="Arial"/>
          <w:bCs/>
          <w:sz w:val="26"/>
          <w:szCs w:val="26"/>
        </w:rPr>
        <w:t xml:space="preserve"> </w:t>
      </w:r>
      <w:r w:rsidR="004A533F" w:rsidRPr="005C2E09">
        <w:rPr>
          <w:rFonts w:ascii="Verdana" w:hAnsi="Verdana" w:cs="Arial"/>
          <w:bCs/>
          <w:sz w:val="26"/>
          <w:szCs w:val="26"/>
        </w:rPr>
        <w:t>el apoderado judicial del señor</w:t>
      </w:r>
      <w:r w:rsidR="002510A3" w:rsidRPr="005C2E09">
        <w:rPr>
          <w:rFonts w:ascii="Verdana" w:hAnsi="Verdana" w:cs="Arial"/>
          <w:bCs/>
          <w:sz w:val="26"/>
          <w:szCs w:val="26"/>
        </w:rPr>
        <w:t xml:space="preserve"> </w:t>
      </w:r>
      <w:r w:rsidR="004A533F" w:rsidRPr="005C2E09">
        <w:rPr>
          <w:rFonts w:ascii="Verdana" w:hAnsi="Verdana" w:cs="Arial"/>
          <w:b/>
          <w:bCs/>
          <w:sz w:val="26"/>
          <w:szCs w:val="26"/>
        </w:rPr>
        <w:t>ÁLVARO MORENO GONZÁLEZ</w:t>
      </w:r>
      <w:r w:rsidR="002510A3" w:rsidRPr="005C2E09">
        <w:rPr>
          <w:rFonts w:ascii="Verdana" w:hAnsi="Verdana" w:cs="Arial"/>
          <w:bCs/>
          <w:sz w:val="26"/>
          <w:szCs w:val="26"/>
        </w:rPr>
        <w:t>, en contra de la sentencia de tutela proferida por el Juzgado</w:t>
      </w:r>
      <w:r w:rsidR="004A533F" w:rsidRPr="005C2E09">
        <w:rPr>
          <w:rFonts w:ascii="Verdana" w:hAnsi="Verdana" w:cs="Arial"/>
          <w:bCs/>
          <w:sz w:val="26"/>
          <w:szCs w:val="26"/>
        </w:rPr>
        <w:t xml:space="preserve"> Segundo</w:t>
      </w:r>
      <w:r w:rsidR="002510A3" w:rsidRPr="005C2E09">
        <w:rPr>
          <w:rFonts w:ascii="Verdana" w:hAnsi="Verdana" w:cs="Arial"/>
          <w:bCs/>
          <w:sz w:val="26"/>
          <w:szCs w:val="26"/>
        </w:rPr>
        <w:t xml:space="preserve"> </w:t>
      </w:r>
      <w:r w:rsidR="002510A3" w:rsidRPr="005C2E09">
        <w:rPr>
          <w:rFonts w:ascii="Verdana" w:hAnsi="Verdana" w:cs="Arial"/>
          <w:bCs/>
          <w:sz w:val="26"/>
          <w:szCs w:val="26"/>
        </w:rPr>
        <w:lastRenderedPageBreak/>
        <w:t>Penal del Circuito</w:t>
      </w:r>
      <w:r w:rsidR="004A533F" w:rsidRPr="005C2E09">
        <w:rPr>
          <w:rFonts w:ascii="Verdana" w:hAnsi="Verdana" w:cs="Arial"/>
          <w:bCs/>
          <w:sz w:val="26"/>
          <w:szCs w:val="26"/>
        </w:rPr>
        <w:t xml:space="preserve"> Itinerante</w:t>
      </w:r>
      <w:r w:rsidR="002510A3" w:rsidRPr="005C2E09">
        <w:rPr>
          <w:rFonts w:ascii="Verdana" w:hAnsi="Verdana" w:cs="Arial"/>
          <w:bCs/>
          <w:sz w:val="26"/>
          <w:szCs w:val="26"/>
        </w:rPr>
        <w:t xml:space="preserve"> de </w:t>
      </w:r>
      <w:r w:rsidR="009E6932" w:rsidRPr="005C2E09">
        <w:rPr>
          <w:rFonts w:ascii="Verdana" w:hAnsi="Verdana" w:cs="Arial"/>
          <w:bCs/>
          <w:sz w:val="26"/>
          <w:szCs w:val="26"/>
        </w:rPr>
        <w:t>Pereira</w:t>
      </w:r>
      <w:r w:rsidR="002510A3" w:rsidRPr="005C2E09">
        <w:rPr>
          <w:rFonts w:ascii="Verdana" w:hAnsi="Verdana" w:cs="Arial"/>
          <w:bCs/>
          <w:sz w:val="26"/>
          <w:szCs w:val="26"/>
        </w:rPr>
        <w:t xml:space="preserve">, mediante la cual resolvió </w:t>
      </w:r>
      <w:r w:rsidR="009E6932" w:rsidRPr="005C2E09">
        <w:rPr>
          <w:rFonts w:ascii="Verdana" w:hAnsi="Verdana" w:cs="Arial"/>
          <w:bCs/>
          <w:sz w:val="26"/>
          <w:szCs w:val="26"/>
        </w:rPr>
        <w:t>declarar improcedente</w:t>
      </w:r>
      <w:r w:rsidR="002510A3" w:rsidRPr="005C2E09">
        <w:rPr>
          <w:rFonts w:ascii="Verdana" w:hAnsi="Verdana" w:cs="Arial"/>
          <w:bCs/>
          <w:sz w:val="26"/>
          <w:szCs w:val="26"/>
        </w:rPr>
        <w:t xml:space="preserve"> la solicitud de amparo constitucional invocada </w:t>
      </w:r>
      <w:r w:rsidR="009E6932" w:rsidRPr="005C2E09">
        <w:rPr>
          <w:rFonts w:ascii="Verdana" w:hAnsi="Verdana" w:cs="Arial"/>
          <w:bCs/>
          <w:sz w:val="26"/>
          <w:szCs w:val="26"/>
        </w:rPr>
        <w:t xml:space="preserve">en contra de las Administradoras de Pensiones </w:t>
      </w:r>
      <w:proofErr w:type="spellStart"/>
      <w:r w:rsidR="009E6932" w:rsidRPr="005C2E09">
        <w:rPr>
          <w:rFonts w:ascii="Verdana" w:hAnsi="Verdana" w:cs="Arial"/>
          <w:bCs/>
          <w:sz w:val="26"/>
          <w:szCs w:val="26"/>
        </w:rPr>
        <w:t>Colpensiones</w:t>
      </w:r>
      <w:proofErr w:type="spellEnd"/>
      <w:r w:rsidR="009E6932" w:rsidRPr="005C2E09">
        <w:rPr>
          <w:rFonts w:ascii="Verdana" w:hAnsi="Verdana" w:cs="Arial"/>
          <w:bCs/>
          <w:sz w:val="26"/>
          <w:szCs w:val="26"/>
        </w:rPr>
        <w:t xml:space="preserve"> y Porvenir</w:t>
      </w:r>
      <w:r w:rsidR="002510A3" w:rsidRPr="005C2E09">
        <w:rPr>
          <w:rFonts w:ascii="Verdana" w:hAnsi="Verdana" w:cs="Arial"/>
          <w:bCs/>
          <w:sz w:val="26"/>
          <w:szCs w:val="26"/>
        </w:rPr>
        <w:t>.</w:t>
      </w:r>
    </w:p>
    <w:p w:rsidR="000C6469" w:rsidRPr="005C2E09" w:rsidRDefault="00A34E5A" w:rsidP="005C2E09">
      <w:pPr>
        <w:widowControl w:val="0"/>
        <w:autoSpaceDE w:val="0"/>
        <w:spacing w:line="360" w:lineRule="auto"/>
        <w:jc w:val="center"/>
        <w:rPr>
          <w:rFonts w:ascii="Verdana" w:hAnsi="Verdana" w:cs="Arial"/>
          <w:b/>
          <w:sz w:val="26"/>
          <w:szCs w:val="26"/>
        </w:rPr>
      </w:pPr>
      <w:r w:rsidRPr="005C2E09">
        <w:rPr>
          <w:rFonts w:ascii="Verdana" w:hAnsi="Verdana" w:cs="Arial"/>
          <w:b/>
          <w:sz w:val="26"/>
          <w:szCs w:val="26"/>
        </w:rPr>
        <w:t xml:space="preserve">             </w:t>
      </w:r>
    </w:p>
    <w:p w:rsidR="00326537" w:rsidRPr="005C2E09" w:rsidRDefault="00326537" w:rsidP="005C2E09">
      <w:pPr>
        <w:widowControl w:val="0"/>
        <w:autoSpaceDE w:val="0"/>
        <w:spacing w:line="281" w:lineRule="auto"/>
        <w:jc w:val="center"/>
        <w:rPr>
          <w:rFonts w:ascii="Verdana" w:hAnsi="Verdana" w:cs="Arial"/>
          <w:b/>
          <w:sz w:val="26"/>
          <w:szCs w:val="26"/>
        </w:rPr>
      </w:pPr>
      <w:r w:rsidRPr="005C2E09">
        <w:rPr>
          <w:rFonts w:ascii="Verdana" w:hAnsi="Verdana" w:cs="Arial"/>
          <w:b/>
          <w:sz w:val="26"/>
          <w:szCs w:val="26"/>
        </w:rPr>
        <w:t>ANTECEDENTES:</w:t>
      </w:r>
    </w:p>
    <w:p w:rsidR="00326537" w:rsidRPr="005C2E09" w:rsidRDefault="00326537" w:rsidP="005C2E09">
      <w:pPr>
        <w:widowControl w:val="0"/>
        <w:autoSpaceDE w:val="0"/>
        <w:spacing w:line="281" w:lineRule="auto"/>
        <w:jc w:val="center"/>
        <w:rPr>
          <w:rFonts w:ascii="Verdana" w:hAnsi="Verdana" w:cs="Arial"/>
          <w:b/>
          <w:sz w:val="26"/>
          <w:szCs w:val="26"/>
        </w:rPr>
      </w:pPr>
    </w:p>
    <w:p w:rsidR="00F641DC" w:rsidRPr="005C2E09" w:rsidRDefault="00F641DC" w:rsidP="005C2E09">
      <w:pPr>
        <w:widowControl w:val="0"/>
        <w:autoSpaceDE w:val="0"/>
        <w:spacing w:line="281" w:lineRule="auto"/>
        <w:jc w:val="both"/>
        <w:rPr>
          <w:rFonts w:ascii="Verdana" w:hAnsi="Verdana" w:cs="Arial"/>
          <w:sz w:val="26"/>
          <w:szCs w:val="26"/>
        </w:rPr>
      </w:pPr>
      <w:r w:rsidRPr="005C2E09">
        <w:rPr>
          <w:rFonts w:ascii="Verdana" w:hAnsi="Verdana" w:cs="Arial"/>
          <w:sz w:val="26"/>
          <w:szCs w:val="26"/>
        </w:rPr>
        <w:t xml:space="preserve">El abogado </w:t>
      </w:r>
      <w:r w:rsidR="007A457A" w:rsidRPr="005C2E09">
        <w:rPr>
          <w:rFonts w:ascii="Verdana" w:hAnsi="Verdana" w:cs="Arial"/>
          <w:sz w:val="26"/>
          <w:szCs w:val="26"/>
        </w:rPr>
        <w:t>Andrés Felipe Ríos Mejía</w:t>
      </w:r>
      <w:r w:rsidRPr="005C2E09">
        <w:rPr>
          <w:rFonts w:ascii="Verdana" w:hAnsi="Verdana" w:cs="Arial"/>
          <w:sz w:val="26"/>
          <w:szCs w:val="26"/>
        </w:rPr>
        <w:t>, actuando como apoderado judicial de</w:t>
      </w:r>
      <w:r w:rsidR="007A457A" w:rsidRPr="005C2E09">
        <w:rPr>
          <w:rFonts w:ascii="Verdana" w:hAnsi="Verdana" w:cs="Arial"/>
          <w:sz w:val="26"/>
          <w:szCs w:val="26"/>
        </w:rPr>
        <w:t>l señor</w:t>
      </w:r>
      <w:r w:rsidRPr="005C2E09">
        <w:rPr>
          <w:rFonts w:ascii="Verdana" w:hAnsi="Verdana" w:cs="Arial"/>
          <w:sz w:val="26"/>
          <w:szCs w:val="26"/>
        </w:rPr>
        <w:t xml:space="preserve"> </w:t>
      </w:r>
      <w:r w:rsidR="007A457A" w:rsidRPr="005C2E09">
        <w:rPr>
          <w:rFonts w:ascii="Verdana" w:hAnsi="Verdana" w:cs="Arial"/>
          <w:sz w:val="26"/>
          <w:szCs w:val="26"/>
        </w:rPr>
        <w:t>Álvaro Moreno González</w:t>
      </w:r>
      <w:r w:rsidRPr="005C2E09">
        <w:rPr>
          <w:rFonts w:ascii="Verdana" w:hAnsi="Verdana" w:cs="Arial"/>
          <w:sz w:val="26"/>
          <w:szCs w:val="26"/>
        </w:rPr>
        <w:t xml:space="preserve">, interpuso acción de tutela en contra de </w:t>
      </w:r>
      <w:r w:rsidR="00A3455E" w:rsidRPr="005C2E09">
        <w:rPr>
          <w:rFonts w:ascii="Verdana" w:hAnsi="Verdana" w:cs="Arial"/>
          <w:sz w:val="26"/>
          <w:szCs w:val="26"/>
        </w:rPr>
        <w:t xml:space="preserve">las administradoras de pensiones </w:t>
      </w:r>
      <w:proofErr w:type="spellStart"/>
      <w:r w:rsidR="00A3455E" w:rsidRPr="005C2E09">
        <w:rPr>
          <w:rFonts w:ascii="Verdana" w:hAnsi="Verdana" w:cs="Arial"/>
          <w:sz w:val="26"/>
          <w:szCs w:val="26"/>
        </w:rPr>
        <w:t>Colpensiones</w:t>
      </w:r>
      <w:proofErr w:type="spellEnd"/>
      <w:r w:rsidR="00A3455E" w:rsidRPr="005C2E09">
        <w:rPr>
          <w:rFonts w:ascii="Verdana" w:hAnsi="Verdana" w:cs="Arial"/>
          <w:sz w:val="26"/>
          <w:szCs w:val="26"/>
        </w:rPr>
        <w:t xml:space="preserve"> y </w:t>
      </w:r>
      <w:r w:rsidR="007A457A" w:rsidRPr="005C2E09">
        <w:rPr>
          <w:rFonts w:ascii="Verdana" w:hAnsi="Verdana" w:cs="Arial"/>
          <w:sz w:val="26"/>
          <w:szCs w:val="26"/>
        </w:rPr>
        <w:t>Porvenir</w:t>
      </w:r>
      <w:r w:rsidRPr="005C2E09">
        <w:rPr>
          <w:rFonts w:ascii="Verdana" w:hAnsi="Verdana" w:cs="Arial"/>
          <w:sz w:val="26"/>
          <w:szCs w:val="26"/>
        </w:rPr>
        <w:t>, al considerar vulnerados sus derechos fundamentales a</w:t>
      </w:r>
      <w:r w:rsidR="007A457A" w:rsidRPr="005C2E09">
        <w:rPr>
          <w:rFonts w:ascii="Verdana" w:hAnsi="Verdana" w:cs="Arial"/>
          <w:sz w:val="26"/>
          <w:szCs w:val="26"/>
        </w:rPr>
        <w:t>l debido proceso, igualdad, seguridad social y libre elección del régimen pensional</w:t>
      </w:r>
      <w:r w:rsidR="00C354D8" w:rsidRPr="005C2E09">
        <w:rPr>
          <w:rFonts w:ascii="Verdana" w:hAnsi="Verdana" w:cs="Arial"/>
          <w:sz w:val="26"/>
          <w:szCs w:val="26"/>
        </w:rPr>
        <w:t xml:space="preserve">, ello con base en los hechos </w:t>
      </w:r>
      <w:r w:rsidR="007A457A" w:rsidRPr="005C2E09">
        <w:rPr>
          <w:rFonts w:ascii="Verdana" w:hAnsi="Verdana" w:cs="Arial"/>
          <w:sz w:val="26"/>
          <w:szCs w:val="26"/>
        </w:rPr>
        <w:t xml:space="preserve">que a continuación se </w:t>
      </w:r>
      <w:r w:rsidR="00C354D8" w:rsidRPr="005C2E09">
        <w:rPr>
          <w:rFonts w:ascii="Verdana" w:hAnsi="Verdana" w:cs="Arial"/>
          <w:sz w:val="26"/>
          <w:szCs w:val="26"/>
        </w:rPr>
        <w:t>sintetizan</w:t>
      </w:r>
      <w:r w:rsidR="007A457A" w:rsidRPr="005C2E09">
        <w:rPr>
          <w:rFonts w:ascii="Verdana" w:hAnsi="Verdana" w:cs="Arial"/>
          <w:sz w:val="26"/>
          <w:szCs w:val="26"/>
        </w:rPr>
        <w:t>:</w:t>
      </w:r>
      <w:r w:rsidRPr="005C2E09">
        <w:rPr>
          <w:rFonts w:ascii="Verdana" w:hAnsi="Verdana" w:cs="Arial"/>
          <w:sz w:val="26"/>
          <w:szCs w:val="26"/>
        </w:rPr>
        <w:t xml:space="preserve"> </w:t>
      </w:r>
    </w:p>
    <w:p w:rsidR="00F641DC" w:rsidRPr="005C2E09" w:rsidRDefault="00F641DC" w:rsidP="005C2E09">
      <w:pPr>
        <w:widowControl w:val="0"/>
        <w:autoSpaceDE w:val="0"/>
        <w:jc w:val="both"/>
        <w:rPr>
          <w:rFonts w:ascii="Verdana" w:hAnsi="Verdana" w:cs="Arial"/>
          <w:bCs/>
          <w:sz w:val="26"/>
          <w:szCs w:val="26"/>
        </w:rPr>
      </w:pPr>
    </w:p>
    <w:p w:rsidR="00F641DC" w:rsidRPr="005C2E09" w:rsidRDefault="00C354D8" w:rsidP="005C2E09">
      <w:pPr>
        <w:pStyle w:val="Cuerpodeltexto40"/>
        <w:numPr>
          <w:ilvl w:val="0"/>
          <w:numId w:val="12"/>
        </w:numPr>
        <w:shd w:val="clear" w:color="auto" w:fill="auto"/>
        <w:spacing w:before="0" w:after="0" w:line="281" w:lineRule="auto"/>
        <w:ind w:left="425" w:hanging="357"/>
        <w:jc w:val="both"/>
        <w:rPr>
          <w:rFonts w:ascii="Verdana" w:hAnsi="Verdana"/>
        </w:rPr>
      </w:pPr>
      <w:r w:rsidRPr="005C2E09">
        <w:rPr>
          <w:rFonts w:ascii="Verdana" w:hAnsi="Verdana"/>
        </w:rPr>
        <w:t xml:space="preserve">El señor Álvaro Moreno González nació el 18 de marzo de 1953, y a la fecha de entrada en vigencia del Sistema General de Pensiones, esto es al 1° de abril de 1994 contaba con más de 15 años de servicios cotizados y/o 750 semanas, concretamente, acreditaba para esa fecha 15 años, 7 meses y 15 días. </w:t>
      </w:r>
    </w:p>
    <w:p w:rsidR="00C354D8" w:rsidRPr="005C2E09" w:rsidRDefault="00C354D8" w:rsidP="005C2E09">
      <w:pPr>
        <w:pStyle w:val="Cuerpodeltexto40"/>
        <w:shd w:val="clear" w:color="auto" w:fill="auto"/>
        <w:spacing w:before="0" w:after="0" w:line="240" w:lineRule="auto"/>
        <w:ind w:left="425"/>
        <w:jc w:val="both"/>
        <w:rPr>
          <w:rFonts w:ascii="Verdana" w:hAnsi="Verdana"/>
        </w:rPr>
      </w:pPr>
    </w:p>
    <w:p w:rsidR="005D607B" w:rsidRPr="005C2E09" w:rsidRDefault="00D644A2" w:rsidP="005C2E09">
      <w:pPr>
        <w:pStyle w:val="Cuerpodeltexto40"/>
        <w:numPr>
          <w:ilvl w:val="0"/>
          <w:numId w:val="12"/>
        </w:numPr>
        <w:shd w:val="clear" w:color="auto" w:fill="auto"/>
        <w:spacing w:before="0" w:after="0" w:line="281" w:lineRule="auto"/>
        <w:ind w:left="425" w:hanging="357"/>
        <w:jc w:val="both"/>
        <w:rPr>
          <w:rFonts w:ascii="Verdana" w:hAnsi="Verdana"/>
        </w:rPr>
      </w:pPr>
      <w:r w:rsidRPr="005C2E09">
        <w:rPr>
          <w:rFonts w:ascii="Verdana" w:hAnsi="Verdana"/>
        </w:rPr>
        <w:t>Además de lo anterior, acreditaba 1.172.14 semanas cotizadas al</w:t>
      </w:r>
      <w:r w:rsidR="009A7F98" w:rsidRPr="005C2E09">
        <w:rPr>
          <w:rFonts w:ascii="Verdana" w:hAnsi="Verdana"/>
        </w:rPr>
        <w:t xml:space="preserve"> 29 de julio de 2005, con lo que se entiende que cumple con los requisitos legales y constitucionales para conservar el régimen de transición. </w:t>
      </w:r>
    </w:p>
    <w:p w:rsidR="005D607B" w:rsidRPr="005C2E09" w:rsidRDefault="005D607B" w:rsidP="005C2E09">
      <w:pPr>
        <w:pStyle w:val="Paragraphedeliste"/>
        <w:rPr>
          <w:rFonts w:ascii="Verdana" w:hAnsi="Verdana"/>
          <w:sz w:val="26"/>
          <w:szCs w:val="26"/>
        </w:rPr>
      </w:pPr>
    </w:p>
    <w:p w:rsidR="00C354D8" w:rsidRPr="005C2E09" w:rsidRDefault="005D607B" w:rsidP="005C2E09">
      <w:pPr>
        <w:pStyle w:val="Cuerpodeltexto40"/>
        <w:numPr>
          <w:ilvl w:val="0"/>
          <w:numId w:val="12"/>
        </w:numPr>
        <w:shd w:val="clear" w:color="auto" w:fill="auto"/>
        <w:spacing w:before="0" w:after="0" w:line="281" w:lineRule="auto"/>
        <w:ind w:left="425" w:hanging="357"/>
        <w:jc w:val="both"/>
        <w:rPr>
          <w:rFonts w:ascii="Verdana" w:hAnsi="Verdana"/>
        </w:rPr>
      </w:pPr>
      <w:r w:rsidRPr="005C2E09">
        <w:rPr>
          <w:rFonts w:ascii="Verdana" w:hAnsi="Verdana"/>
        </w:rPr>
        <w:t>El 19 de septiembre del año 2000 se trasladó del régimen de prima media con prestación definida al régimen de ahorro individual con solidaridad –AFP Porvenir-</w:t>
      </w:r>
      <w:r w:rsidR="0006041B" w:rsidRPr="005C2E09">
        <w:rPr>
          <w:rFonts w:ascii="Verdana" w:hAnsi="Verdana"/>
        </w:rPr>
        <w:t xml:space="preserve">. </w:t>
      </w:r>
    </w:p>
    <w:p w:rsidR="0006041B" w:rsidRPr="005C2E09" w:rsidRDefault="0006041B" w:rsidP="005C2E09">
      <w:pPr>
        <w:pStyle w:val="Paragraphedeliste"/>
        <w:rPr>
          <w:rFonts w:ascii="Verdana" w:hAnsi="Verdana"/>
          <w:sz w:val="26"/>
          <w:szCs w:val="26"/>
        </w:rPr>
      </w:pPr>
    </w:p>
    <w:p w:rsidR="00356DB9" w:rsidRPr="005C2E09" w:rsidRDefault="0006041B" w:rsidP="005C2E09">
      <w:pPr>
        <w:pStyle w:val="Cuerpodeltexto40"/>
        <w:numPr>
          <w:ilvl w:val="0"/>
          <w:numId w:val="12"/>
        </w:numPr>
        <w:shd w:val="clear" w:color="auto" w:fill="auto"/>
        <w:spacing w:before="0" w:after="0" w:line="281" w:lineRule="auto"/>
        <w:ind w:left="425" w:hanging="357"/>
        <w:jc w:val="both"/>
        <w:rPr>
          <w:rFonts w:ascii="Verdana" w:hAnsi="Verdana"/>
        </w:rPr>
      </w:pPr>
      <w:r w:rsidRPr="005C2E09">
        <w:rPr>
          <w:rFonts w:ascii="Verdana" w:hAnsi="Verdana"/>
        </w:rPr>
        <w:t xml:space="preserve">El 14 de noviembre de 2017 radicó ante </w:t>
      </w:r>
      <w:proofErr w:type="spellStart"/>
      <w:r w:rsidRPr="005C2E09">
        <w:rPr>
          <w:rFonts w:ascii="Verdana" w:hAnsi="Verdana"/>
        </w:rPr>
        <w:t>Colpensiones</w:t>
      </w:r>
      <w:proofErr w:type="spellEnd"/>
      <w:r w:rsidRPr="005C2E09">
        <w:rPr>
          <w:rFonts w:ascii="Verdana" w:hAnsi="Verdana"/>
        </w:rPr>
        <w:t xml:space="preserve"> una solicitud de traslado de régimen</w:t>
      </w:r>
      <w:r w:rsidR="00356DB9" w:rsidRPr="005C2E09">
        <w:rPr>
          <w:rFonts w:ascii="Verdana" w:hAnsi="Verdana"/>
        </w:rPr>
        <w:t xml:space="preserve">, pero hasta la fecha no ha obtenido respuesta al respecto. </w:t>
      </w:r>
    </w:p>
    <w:p w:rsidR="00356DB9" w:rsidRPr="005C2E09" w:rsidRDefault="00356DB9" w:rsidP="005C2E09">
      <w:pPr>
        <w:pStyle w:val="Paragraphedeliste"/>
        <w:rPr>
          <w:rFonts w:ascii="Verdana" w:hAnsi="Verdana"/>
          <w:sz w:val="26"/>
          <w:szCs w:val="26"/>
        </w:rPr>
      </w:pPr>
    </w:p>
    <w:p w:rsidR="0006041B" w:rsidRPr="005C2E09" w:rsidRDefault="00356DB9" w:rsidP="005C2E09">
      <w:pPr>
        <w:pStyle w:val="Cuerpodeltexto40"/>
        <w:numPr>
          <w:ilvl w:val="0"/>
          <w:numId w:val="12"/>
        </w:numPr>
        <w:shd w:val="clear" w:color="auto" w:fill="auto"/>
        <w:spacing w:before="0" w:after="0" w:line="281" w:lineRule="auto"/>
        <w:ind w:left="425" w:hanging="357"/>
        <w:jc w:val="both"/>
        <w:rPr>
          <w:rFonts w:ascii="Verdana" w:hAnsi="Verdana"/>
        </w:rPr>
      </w:pPr>
      <w:r w:rsidRPr="005C2E09">
        <w:rPr>
          <w:rFonts w:ascii="Verdana" w:hAnsi="Verdana"/>
        </w:rPr>
        <w:t>Así mismo, el 20 de noviembre de 2014</w:t>
      </w:r>
      <w:r w:rsidR="00054254" w:rsidRPr="005C2E09">
        <w:rPr>
          <w:rFonts w:ascii="Verdana" w:hAnsi="Verdana"/>
        </w:rPr>
        <w:t xml:space="preserve"> radicó la misma solicitud en Porvenir, obteniendo respuesta desfavorable mediante comunicado del 24 de noviembre de 2014, en el cual le exponen que no puede trasladarse porque al 1° de abril de 1994 no tenía 15 años de cotizaciones.  </w:t>
      </w:r>
      <w:r w:rsidR="0006041B" w:rsidRPr="005C2E09">
        <w:rPr>
          <w:rFonts w:ascii="Verdana" w:hAnsi="Verdana"/>
        </w:rPr>
        <w:t xml:space="preserve"> </w:t>
      </w:r>
    </w:p>
    <w:p w:rsidR="00E310AF" w:rsidRPr="005C2E09" w:rsidRDefault="00E310AF" w:rsidP="005C2E09">
      <w:pPr>
        <w:widowControl w:val="0"/>
        <w:autoSpaceDE w:val="0"/>
        <w:spacing w:line="281" w:lineRule="auto"/>
        <w:jc w:val="both"/>
        <w:rPr>
          <w:rFonts w:ascii="Verdana" w:hAnsi="Verdana" w:cs="Arial"/>
          <w:bCs/>
          <w:sz w:val="26"/>
          <w:szCs w:val="26"/>
        </w:rPr>
      </w:pPr>
    </w:p>
    <w:p w:rsidR="00427DFC" w:rsidRPr="005C2E09" w:rsidRDefault="002A51A8" w:rsidP="005C2E09">
      <w:pPr>
        <w:widowControl w:val="0"/>
        <w:autoSpaceDE w:val="0"/>
        <w:spacing w:line="281" w:lineRule="auto"/>
        <w:jc w:val="both"/>
        <w:rPr>
          <w:rFonts w:ascii="Verdana" w:hAnsi="Verdana" w:cs="Arial"/>
          <w:bCs/>
          <w:sz w:val="26"/>
          <w:szCs w:val="26"/>
        </w:rPr>
      </w:pPr>
      <w:r w:rsidRPr="005C2E09">
        <w:rPr>
          <w:rFonts w:ascii="Verdana" w:hAnsi="Verdana" w:cs="Arial"/>
          <w:bCs/>
          <w:sz w:val="26"/>
          <w:szCs w:val="26"/>
        </w:rPr>
        <w:t>En vista de lo anterior</w:t>
      </w:r>
      <w:r w:rsidR="00765004" w:rsidRPr="005C2E09">
        <w:rPr>
          <w:rFonts w:ascii="Verdana" w:hAnsi="Verdana" w:cs="Arial"/>
          <w:bCs/>
          <w:sz w:val="26"/>
          <w:szCs w:val="26"/>
        </w:rPr>
        <w:t xml:space="preserve"> solicitó</w:t>
      </w:r>
      <w:r w:rsidR="00E40834" w:rsidRPr="005C2E09">
        <w:rPr>
          <w:rFonts w:ascii="Verdana" w:hAnsi="Verdana" w:cs="Arial"/>
          <w:bCs/>
          <w:sz w:val="26"/>
          <w:szCs w:val="26"/>
        </w:rPr>
        <w:t xml:space="preserve"> que</w:t>
      </w:r>
      <w:r w:rsidR="007F188B" w:rsidRPr="005C2E09">
        <w:rPr>
          <w:rFonts w:ascii="Verdana" w:hAnsi="Verdana" w:cs="Arial"/>
          <w:bCs/>
          <w:sz w:val="26"/>
          <w:szCs w:val="26"/>
        </w:rPr>
        <w:t>,</w:t>
      </w:r>
      <w:r w:rsidR="00E40834" w:rsidRPr="005C2E09">
        <w:rPr>
          <w:rFonts w:ascii="Verdana" w:hAnsi="Verdana" w:cs="Arial"/>
          <w:bCs/>
          <w:sz w:val="26"/>
          <w:szCs w:val="26"/>
        </w:rPr>
        <w:t xml:space="preserve"> tras proteger </w:t>
      </w:r>
      <w:r w:rsidR="007F188B" w:rsidRPr="005C2E09">
        <w:rPr>
          <w:rFonts w:ascii="Verdana" w:hAnsi="Verdana" w:cs="Arial"/>
          <w:bCs/>
          <w:sz w:val="26"/>
          <w:szCs w:val="26"/>
        </w:rPr>
        <w:t>los</w:t>
      </w:r>
      <w:r w:rsidR="00E40834" w:rsidRPr="005C2E09">
        <w:rPr>
          <w:rFonts w:ascii="Verdana" w:hAnsi="Verdana" w:cs="Arial"/>
          <w:bCs/>
          <w:sz w:val="26"/>
          <w:szCs w:val="26"/>
        </w:rPr>
        <w:t xml:space="preserve"> derechos</w:t>
      </w:r>
      <w:r w:rsidR="007F188B" w:rsidRPr="005C2E09">
        <w:rPr>
          <w:rFonts w:ascii="Verdana" w:hAnsi="Verdana" w:cs="Arial"/>
          <w:bCs/>
          <w:sz w:val="26"/>
          <w:szCs w:val="26"/>
        </w:rPr>
        <w:t xml:space="preserve"> fundamentales de lo</w:t>
      </w:r>
      <w:r w:rsidR="00264A68" w:rsidRPr="005C2E09">
        <w:rPr>
          <w:rFonts w:ascii="Verdana" w:hAnsi="Verdana" w:cs="Arial"/>
          <w:bCs/>
          <w:sz w:val="26"/>
          <w:szCs w:val="26"/>
        </w:rPr>
        <w:t xml:space="preserve">s cuales es titular su prohijado, se ordene a la </w:t>
      </w:r>
      <w:r w:rsidR="00264A68" w:rsidRPr="005C2E09">
        <w:rPr>
          <w:rFonts w:ascii="Verdana" w:hAnsi="Verdana" w:cs="Arial"/>
          <w:bCs/>
          <w:sz w:val="26"/>
          <w:szCs w:val="26"/>
        </w:rPr>
        <w:lastRenderedPageBreak/>
        <w:t xml:space="preserve">AFP Porvenir autorizar y efectuar el traslado del señor Moreno González a la AFP </w:t>
      </w:r>
      <w:proofErr w:type="spellStart"/>
      <w:r w:rsidR="00264A68" w:rsidRPr="005C2E09">
        <w:rPr>
          <w:rFonts w:ascii="Verdana" w:hAnsi="Verdana" w:cs="Arial"/>
          <w:bCs/>
          <w:sz w:val="26"/>
          <w:szCs w:val="26"/>
        </w:rPr>
        <w:t>Colpensiones</w:t>
      </w:r>
      <w:proofErr w:type="spellEnd"/>
      <w:r w:rsidR="00264A68" w:rsidRPr="005C2E09">
        <w:rPr>
          <w:rFonts w:ascii="Verdana" w:hAnsi="Verdana" w:cs="Arial"/>
          <w:bCs/>
          <w:sz w:val="26"/>
          <w:szCs w:val="26"/>
        </w:rPr>
        <w:t xml:space="preserve">, con la totalidad de ahorros y rendimientos efectuados en el fondo privado. Además se ordene a </w:t>
      </w:r>
      <w:proofErr w:type="spellStart"/>
      <w:r w:rsidR="00264A68" w:rsidRPr="005C2E09">
        <w:rPr>
          <w:rFonts w:ascii="Verdana" w:hAnsi="Verdana" w:cs="Arial"/>
          <w:bCs/>
          <w:sz w:val="26"/>
          <w:szCs w:val="26"/>
        </w:rPr>
        <w:t>Colpensiones</w:t>
      </w:r>
      <w:proofErr w:type="spellEnd"/>
      <w:r w:rsidR="00264A68" w:rsidRPr="005C2E09">
        <w:rPr>
          <w:rFonts w:ascii="Verdana" w:hAnsi="Verdana" w:cs="Arial"/>
          <w:bCs/>
          <w:sz w:val="26"/>
          <w:szCs w:val="26"/>
        </w:rPr>
        <w:t xml:space="preserve"> aceptar dicha vinculación.</w:t>
      </w:r>
    </w:p>
    <w:p w:rsidR="00DD4B6F" w:rsidRPr="005C2E09" w:rsidRDefault="00DD4B6F" w:rsidP="005C2E09">
      <w:pPr>
        <w:widowControl w:val="0"/>
        <w:autoSpaceDE w:val="0"/>
        <w:spacing w:line="360" w:lineRule="auto"/>
        <w:jc w:val="both"/>
        <w:rPr>
          <w:rFonts w:ascii="Verdana" w:hAnsi="Verdana" w:cs="Arial"/>
          <w:bCs/>
          <w:sz w:val="26"/>
          <w:szCs w:val="26"/>
        </w:rPr>
      </w:pPr>
    </w:p>
    <w:p w:rsidR="00ED5EC6" w:rsidRPr="005C2E09" w:rsidRDefault="00105455" w:rsidP="005C2E09">
      <w:pPr>
        <w:widowControl w:val="0"/>
        <w:tabs>
          <w:tab w:val="left" w:pos="561"/>
        </w:tabs>
        <w:autoSpaceDE w:val="0"/>
        <w:spacing w:line="281" w:lineRule="auto"/>
        <w:jc w:val="center"/>
        <w:rPr>
          <w:rFonts w:ascii="Verdana" w:hAnsi="Verdana" w:cs="Arial"/>
          <w:b/>
          <w:bCs/>
          <w:sz w:val="26"/>
          <w:szCs w:val="26"/>
        </w:rPr>
      </w:pPr>
      <w:r w:rsidRPr="005C2E09">
        <w:rPr>
          <w:rFonts w:ascii="Verdana" w:hAnsi="Verdana" w:cs="Arial"/>
          <w:b/>
          <w:bCs/>
          <w:sz w:val="26"/>
          <w:szCs w:val="26"/>
        </w:rPr>
        <w:t>SENTENCIA DE PRIMERA INSTANCIA:</w:t>
      </w:r>
    </w:p>
    <w:p w:rsidR="00ED5EC6" w:rsidRPr="005C2E09" w:rsidRDefault="00ED5EC6" w:rsidP="005C2E09">
      <w:pPr>
        <w:widowControl w:val="0"/>
        <w:tabs>
          <w:tab w:val="left" w:pos="561"/>
        </w:tabs>
        <w:autoSpaceDE w:val="0"/>
        <w:jc w:val="both"/>
        <w:rPr>
          <w:rFonts w:ascii="Verdana" w:hAnsi="Verdana" w:cs="Arial"/>
          <w:spacing w:val="-3"/>
          <w:sz w:val="26"/>
          <w:szCs w:val="26"/>
        </w:rPr>
      </w:pPr>
    </w:p>
    <w:p w:rsidR="00183089" w:rsidRPr="005C2E09" w:rsidRDefault="00ED5EC6" w:rsidP="005C2E09">
      <w:pPr>
        <w:widowControl w:val="0"/>
        <w:tabs>
          <w:tab w:val="left" w:pos="561"/>
        </w:tabs>
        <w:autoSpaceDE w:val="0"/>
        <w:spacing w:line="281" w:lineRule="auto"/>
        <w:jc w:val="both"/>
        <w:rPr>
          <w:rFonts w:ascii="Verdana" w:hAnsi="Verdana" w:cs="Arial"/>
          <w:spacing w:val="-3"/>
          <w:sz w:val="26"/>
          <w:szCs w:val="26"/>
        </w:rPr>
      </w:pPr>
      <w:r w:rsidRPr="005C2E09">
        <w:rPr>
          <w:rFonts w:ascii="Verdana" w:hAnsi="Verdana" w:cs="Arial"/>
          <w:spacing w:val="-3"/>
          <w:sz w:val="26"/>
          <w:szCs w:val="26"/>
        </w:rPr>
        <w:t xml:space="preserve">El </w:t>
      </w:r>
      <w:r w:rsidRPr="005C2E09">
        <w:rPr>
          <w:rFonts w:ascii="Verdana" w:hAnsi="Verdana" w:cs="Arial"/>
          <w:bCs/>
          <w:sz w:val="26"/>
          <w:szCs w:val="26"/>
        </w:rPr>
        <w:t>Juzgado</w:t>
      </w:r>
      <w:r w:rsidR="007F188B" w:rsidRPr="005C2E09">
        <w:rPr>
          <w:rFonts w:ascii="Verdana" w:hAnsi="Verdana" w:cs="Arial"/>
          <w:bCs/>
          <w:sz w:val="26"/>
          <w:szCs w:val="26"/>
        </w:rPr>
        <w:t xml:space="preserve"> </w:t>
      </w:r>
      <w:r w:rsidR="009F4F59" w:rsidRPr="005C2E09">
        <w:rPr>
          <w:rFonts w:ascii="Verdana" w:hAnsi="Verdana" w:cs="Arial"/>
          <w:bCs/>
          <w:sz w:val="26"/>
          <w:szCs w:val="26"/>
        </w:rPr>
        <w:t xml:space="preserve">Segundo </w:t>
      </w:r>
      <w:r w:rsidR="007F188B" w:rsidRPr="005C2E09">
        <w:rPr>
          <w:rFonts w:ascii="Verdana" w:hAnsi="Verdana" w:cs="Arial"/>
          <w:bCs/>
          <w:sz w:val="26"/>
          <w:szCs w:val="26"/>
        </w:rPr>
        <w:t>Penal del Circuito</w:t>
      </w:r>
      <w:r w:rsidR="009F4F59" w:rsidRPr="005C2E09">
        <w:rPr>
          <w:rFonts w:ascii="Verdana" w:hAnsi="Verdana" w:cs="Arial"/>
          <w:bCs/>
          <w:sz w:val="26"/>
          <w:szCs w:val="26"/>
        </w:rPr>
        <w:t xml:space="preserve"> Especializado Itinerante de Pereira</w:t>
      </w:r>
      <w:r w:rsidR="007F188B" w:rsidRPr="005C2E09">
        <w:rPr>
          <w:rFonts w:ascii="Verdana" w:hAnsi="Verdana" w:cs="Arial"/>
          <w:bCs/>
          <w:sz w:val="26"/>
          <w:szCs w:val="26"/>
        </w:rPr>
        <w:t xml:space="preserve"> avocó el conoc</w:t>
      </w:r>
      <w:r w:rsidR="009F4F59" w:rsidRPr="005C2E09">
        <w:rPr>
          <w:rFonts w:ascii="Verdana" w:hAnsi="Verdana" w:cs="Arial"/>
          <w:bCs/>
          <w:sz w:val="26"/>
          <w:szCs w:val="26"/>
        </w:rPr>
        <w:t>imiento de la actuación el día 17 de julio</w:t>
      </w:r>
      <w:r w:rsidR="007F188B" w:rsidRPr="005C2E09">
        <w:rPr>
          <w:rFonts w:ascii="Verdana" w:hAnsi="Verdana" w:cs="Arial"/>
          <w:bCs/>
          <w:sz w:val="26"/>
          <w:szCs w:val="26"/>
        </w:rPr>
        <w:t xml:space="preserve"> de 2017, en contra de las administradoras de pensiones </w:t>
      </w:r>
      <w:r w:rsidR="009F4F59" w:rsidRPr="005C2E09">
        <w:rPr>
          <w:rFonts w:ascii="Verdana" w:hAnsi="Verdana" w:cs="Arial"/>
          <w:bCs/>
          <w:sz w:val="26"/>
          <w:szCs w:val="26"/>
        </w:rPr>
        <w:t>Porvenir</w:t>
      </w:r>
      <w:r w:rsidR="007F188B" w:rsidRPr="005C2E09">
        <w:rPr>
          <w:rFonts w:ascii="Verdana" w:hAnsi="Verdana" w:cs="Arial"/>
          <w:bCs/>
          <w:sz w:val="26"/>
          <w:szCs w:val="26"/>
        </w:rPr>
        <w:t xml:space="preserve"> </w:t>
      </w:r>
      <w:proofErr w:type="spellStart"/>
      <w:r w:rsidR="007F188B" w:rsidRPr="005C2E09">
        <w:rPr>
          <w:rFonts w:ascii="Verdana" w:hAnsi="Verdana" w:cs="Arial"/>
          <w:bCs/>
          <w:sz w:val="26"/>
          <w:szCs w:val="26"/>
        </w:rPr>
        <w:t>S.A</w:t>
      </w:r>
      <w:proofErr w:type="spellEnd"/>
      <w:r w:rsidR="007F188B" w:rsidRPr="005C2E09">
        <w:rPr>
          <w:rFonts w:ascii="Verdana" w:hAnsi="Verdana" w:cs="Arial"/>
          <w:bCs/>
          <w:sz w:val="26"/>
          <w:szCs w:val="26"/>
        </w:rPr>
        <w:t xml:space="preserve"> y </w:t>
      </w:r>
      <w:proofErr w:type="spellStart"/>
      <w:r w:rsidR="007F188B" w:rsidRPr="005C2E09">
        <w:rPr>
          <w:rFonts w:ascii="Verdana" w:hAnsi="Verdana" w:cs="Arial"/>
          <w:bCs/>
          <w:sz w:val="26"/>
          <w:szCs w:val="26"/>
        </w:rPr>
        <w:t>Colpensiones</w:t>
      </w:r>
      <w:proofErr w:type="spellEnd"/>
      <w:r w:rsidR="007F188B" w:rsidRPr="005C2E09">
        <w:rPr>
          <w:rFonts w:ascii="Verdana" w:hAnsi="Verdana" w:cs="Arial"/>
          <w:bCs/>
          <w:sz w:val="26"/>
          <w:szCs w:val="26"/>
        </w:rPr>
        <w:t>, a quienes ordenó correr traslado del escrito de tutela y sus anexos para que ejercieran sus derechos de defensa y contradicción</w:t>
      </w:r>
      <w:r w:rsidR="007B10A7" w:rsidRPr="005C2E09">
        <w:rPr>
          <w:rFonts w:ascii="Verdana" w:hAnsi="Verdana" w:cs="Arial"/>
          <w:spacing w:val="-3"/>
          <w:sz w:val="26"/>
          <w:szCs w:val="26"/>
        </w:rPr>
        <w:t>.</w:t>
      </w:r>
      <w:r w:rsidR="00183089" w:rsidRPr="005C2E09">
        <w:rPr>
          <w:rFonts w:ascii="Verdana" w:hAnsi="Verdana" w:cs="Arial"/>
          <w:spacing w:val="-3"/>
          <w:sz w:val="26"/>
          <w:szCs w:val="26"/>
        </w:rPr>
        <w:t xml:space="preserve"> </w:t>
      </w:r>
    </w:p>
    <w:p w:rsidR="00183089" w:rsidRPr="005C2E09" w:rsidRDefault="00183089" w:rsidP="005C2E09">
      <w:pPr>
        <w:widowControl w:val="0"/>
        <w:tabs>
          <w:tab w:val="left" w:pos="561"/>
        </w:tabs>
        <w:autoSpaceDE w:val="0"/>
        <w:jc w:val="both"/>
        <w:rPr>
          <w:rFonts w:ascii="Verdana" w:hAnsi="Verdana" w:cs="Arial"/>
          <w:spacing w:val="-3"/>
          <w:sz w:val="26"/>
          <w:szCs w:val="26"/>
        </w:rPr>
      </w:pPr>
    </w:p>
    <w:p w:rsidR="000F0F59" w:rsidRPr="005C2E09" w:rsidRDefault="00357311" w:rsidP="005C2E09">
      <w:pPr>
        <w:widowControl w:val="0"/>
        <w:tabs>
          <w:tab w:val="left" w:pos="561"/>
        </w:tabs>
        <w:autoSpaceDE w:val="0"/>
        <w:spacing w:line="281" w:lineRule="auto"/>
        <w:jc w:val="both"/>
        <w:rPr>
          <w:rFonts w:ascii="Verdana" w:hAnsi="Verdana" w:cs="Arial"/>
          <w:spacing w:val="-3"/>
          <w:sz w:val="26"/>
          <w:szCs w:val="26"/>
          <w:lang w:val="es-CO"/>
        </w:rPr>
      </w:pPr>
      <w:r w:rsidRPr="005C2E09">
        <w:rPr>
          <w:rFonts w:ascii="Verdana" w:hAnsi="Verdana" w:cs="Arial"/>
          <w:spacing w:val="-3"/>
          <w:sz w:val="26"/>
          <w:szCs w:val="26"/>
        </w:rPr>
        <w:t>Posteriormente</w:t>
      </w:r>
      <w:r w:rsidR="00B33427" w:rsidRPr="005C2E09">
        <w:rPr>
          <w:rFonts w:ascii="Verdana" w:hAnsi="Verdana" w:cs="Arial"/>
          <w:spacing w:val="-3"/>
          <w:sz w:val="26"/>
          <w:szCs w:val="26"/>
        </w:rPr>
        <w:t>,</w:t>
      </w:r>
      <w:r w:rsidRPr="005C2E09">
        <w:rPr>
          <w:rFonts w:ascii="Verdana" w:hAnsi="Verdana" w:cs="Arial"/>
          <w:spacing w:val="-3"/>
          <w:sz w:val="26"/>
          <w:szCs w:val="26"/>
        </w:rPr>
        <w:t xml:space="preserve"> al efectuar el estudio de la situación fáctica planteada, </w:t>
      </w:r>
      <w:proofErr w:type="spellStart"/>
      <w:r w:rsidR="007F188B" w:rsidRPr="005C2E09">
        <w:rPr>
          <w:rFonts w:ascii="Verdana" w:hAnsi="Verdana" w:cs="Arial"/>
          <w:spacing w:val="-3"/>
          <w:sz w:val="26"/>
          <w:szCs w:val="26"/>
        </w:rPr>
        <w:t>decidi</w:t>
      </w:r>
      <w:r w:rsidR="007F188B" w:rsidRPr="005C2E09">
        <w:rPr>
          <w:rFonts w:ascii="Verdana" w:hAnsi="Verdana" w:cs="Arial"/>
          <w:spacing w:val="-3"/>
          <w:sz w:val="26"/>
          <w:szCs w:val="26"/>
          <w:lang w:val="es-CO"/>
        </w:rPr>
        <w:t>ó</w:t>
      </w:r>
      <w:proofErr w:type="spellEnd"/>
      <w:r w:rsidR="007F188B" w:rsidRPr="005C2E09">
        <w:rPr>
          <w:rFonts w:ascii="Verdana" w:hAnsi="Verdana" w:cs="Arial"/>
          <w:spacing w:val="-3"/>
          <w:sz w:val="26"/>
          <w:szCs w:val="26"/>
          <w:lang w:val="es-CO"/>
        </w:rPr>
        <w:t xml:space="preserve"> me</w:t>
      </w:r>
      <w:r w:rsidR="009F4F59" w:rsidRPr="005C2E09">
        <w:rPr>
          <w:rFonts w:ascii="Verdana" w:hAnsi="Verdana" w:cs="Arial"/>
          <w:spacing w:val="-3"/>
          <w:sz w:val="26"/>
          <w:szCs w:val="26"/>
          <w:lang w:val="es-CO"/>
        </w:rPr>
        <w:t>diante sentencia proferida el 31</w:t>
      </w:r>
      <w:r w:rsidR="007F188B" w:rsidRPr="005C2E09">
        <w:rPr>
          <w:rFonts w:ascii="Verdana" w:hAnsi="Verdana" w:cs="Arial"/>
          <w:spacing w:val="-3"/>
          <w:sz w:val="26"/>
          <w:szCs w:val="26"/>
          <w:lang w:val="es-CO"/>
        </w:rPr>
        <w:t xml:space="preserve"> de </w:t>
      </w:r>
      <w:r w:rsidR="009F4F59" w:rsidRPr="005C2E09">
        <w:rPr>
          <w:rFonts w:ascii="Verdana" w:hAnsi="Verdana" w:cs="Arial"/>
          <w:spacing w:val="-3"/>
          <w:sz w:val="26"/>
          <w:szCs w:val="26"/>
          <w:lang w:val="es-CO"/>
        </w:rPr>
        <w:t>julio</w:t>
      </w:r>
      <w:r w:rsidR="007F188B" w:rsidRPr="005C2E09">
        <w:rPr>
          <w:rFonts w:ascii="Verdana" w:hAnsi="Verdana" w:cs="Arial"/>
          <w:spacing w:val="-3"/>
          <w:sz w:val="26"/>
          <w:szCs w:val="26"/>
          <w:lang w:val="es-CO"/>
        </w:rPr>
        <w:t xml:space="preserve"> de 2017, </w:t>
      </w:r>
      <w:r w:rsidR="009F4F59" w:rsidRPr="005C2E09">
        <w:rPr>
          <w:rFonts w:ascii="Verdana" w:hAnsi="Verdana" w:cs="Arial"/>
          <w:spacing w:val="-3"/>
          <w:sz w:val="26"/>
          <w:szCs w:val="26"/>
          <w:lang w:val="es-CO"/>
        </w:rPr>
        <w:t>declarar improcedente, al encontrar que para el caso concreto no se cumplió con el requisito de subsidiariedad de la acción de tutela.</w:t>
      </w:r>
      <w:r w:rsidR="00ED113B" w:rsidRPr="005C2E09">
        <w:rPr>
          <w:rFonts w:ascii="Verdana" w:hAnsi="Verdana" w:cs="Arial"/>
          <w:spacing w:val="-3"/>
          <w:sz w:val="26"/>
          <w:szCs w:val="26"/>
          <w:lang w:val="es-CO"/>
        </w:rPr>
        <w:t xml:space="preserve">  </w:t>
      </w:r>
      <w:r w:rsidR="007F188B" w:rsidRPr="005C2E09">
        <w:rPr>
          <w:rFonts w:ascii="Verdana" w:hAnsi="Verdana" w:cs="Arial"/>
          <w:spacing w:val="-3"/>
          <w:sz w:val="26"/>
          <w:szCs w:val="26"/>
          <w:lang w:val="es-CO"/>
        </w:rPr>
        <w:t xml:space="preserve"> </w:t>
      </w:r>
    </w:p>
    <w:p w:rsidR="00326537" w:rsidRPr="005C2E09" w:rsidRDefault="00326537" w:rsidP="005C2E09">
      <w:pPr>
        <w:widowControl w:val="0"/>
        <w:tabs>
          <w:tab w:val="left" w:pos="588"/>
        </w:tabs>
        <w:autoSpaceDE w:val="0"/>
        <w:spacing w:line="281" w:lineRule="auto"/>
        <w:jc w:val="center"/>
        <w:rPr>
          <w:rFonts w:ascii="Verdana" w:hAnsi="Verdana" w:cs="Arial"/>
          <w:b/>
          <w:bCs/>
          <w:sz w:val="26"/>
          <w:szCs w:val="26"/>
        </w:rPr>
      </w:pPr>
      <w:r w:rsidRPr="005C2E09">
        <w:rPr>
          <w:rFonts w:ascii="Verdana" w:hAnsi="Verdana" w:cs="Arial"/>
          <w:b/>
          <w:bCs/>
          <w:sz w:val="26"/>
          <w:szCs w:val="26"/>
        </w:rPr>
        <w:t>IMPUGNACIÓN</w:t>
      </w:r>
      <w:r w:rsidR="00105455" w:rsidRPr="005C2E09">
        <w:rPr>
          <w:rFonts w:ascii="Verdana" w:hAnsi="Verdana" w:cs="Arial"/>
          <w:b/>
          <w:bCs/>
          <w:sz w:val="26"/>
          <w:szCs w:val="26"/>
        </w:rPr>
        <w:t>:</w:t>
      </w:r>
    </w:p>
    <w:p w:rsidR="00326537" w:rsidRPr="005C2E09" w:rsidRDefault="00326537" w:rsidP="005C2E09">
      <w:pPr>
        <w:widowControl w:val="0"/>
        <w:tabs>
          <w:tab w:val="left" w:pos="588"/>
        </w:tabs>
        <w:autoSpaceDE w:val="0"/>
        <w:jc w:val="center"/>
        <w:rPr>
          <w:rFonts w:ascii="Verdana" w:hAnsi="Verdana" w:cs="Arial"/>
          <w:b/>
          <w:bCs/>
          <w:sz w:val="26"/>
          <w:szCs w:val="26"/>
        </w:rPr>
      </w:pPr>
    </w:p>
    <w:p w:rsidR="003905C7" w:rsidRPr="005C2E09" w:rsidRDefault="00326537" w:rsidP="005C2E09">
      <w:pPr>
        <w:spacing w:line="281" w:lineRule="auto"/>
        <w:jc w:val="both"/>
        <w:rPr>
          <w:rFonts w:ascii="Verdana" w:hAnsi="Verdana" w:cs="Arial"/>
          <w:bCs/>
          <w:sz w:val="26"/>
          <w:szCs w:val="26"/>
        </w:rPr>
      </w:pPr>
      <w:r w:rsidRPr="005C2E09">
        <w:rPr>
          <w:rFonts w:ascii="Verdana" w:hAnsi="Verdana" w:cs="Arial"/>
          <w:bCs/>
          <w:sz w:val="26"/>
          <w:szCs w:val="26"/>
        </w:rPr>
        <w:t xml:space="preserve">El </w:t>
      </w:r>
      <w:r w:rsidR="00855492" w:rsidRPr="005C2E09">
        <w:rPr>
          <w:rFonts w:ascii="Verdana" w:hAnsi="Verdana" w:cs="Arial"/>
          <w:bCs/>
          <w:sz w:val="26"/>
          <w:szCs w:val="26"/>
        </w:rPr>
        <w:t>02</w:t>
      </w:r>
      <w:r w:rsidR="000208B9" w:rsidRPr="005C2E09">
        <w:rPr>
          <w:rFonts w:ascii="Verdana" w:hAnsi="Verdana" w:cs="Arial"/>
          <w:bCs/>
          <w:sz w:val="26"/>
          <w:szCs w:val="26"/>
        </w:rPr>
        <w:t xml:space="preserve"> </w:t>
      </w:r>
      <w:r w:rsidR="003C1DEE" w:rsidRPr="005C2E09">
        <w:rPr>
          <w:rFonts w:ascii="Verdana" w:hAnsi="Verdana" w:cs="Arial"/>
          <w:bCs/>
          <w:sz w:val="26"/>
          <w:szCs w:val="26"/>
        </w:rPr>
        <w:t>de</w:t>
      </w:r>
      <w:r w:rsidR="00585271" w:rsidRPr="005C2E09">
        <w:rPr>
          <w:rFonts w:ascii="Verdana" w:hAnsi="Verdana" w:cs="Arial"/>
          <w:bCs/>
          <w:sz w:val="26"/>
          <w:szCs w:val="26"/>
        </w:rPr>
        <w:t xml:space="preserve"> </w:t>
      </w:r>
      <w:r w:rsidR="00855492" w:rsidRPr="005C2E09">
        <w:rPr>
          <w:rFonts w:ascii="Verdana" w:hAnsi="Verdana" w:cs="Arial"/>
          <w:bCs/>
          <w:sz w:val="26"/>
          <w:szCs w:val="26"/>
        </w:rPr>
        <w:t>agosto</w:t>
      </w:r>
      <w:r w:rsidR="0022249F" w:rsidRPr="005C2E09">
        <w:rPr>
          <w:rFonts w:ascii="Verdana" w:hAnsi="Verdana" w:cs="Arial"/>
          <w:bCs/>
          <w:sz w:val="26"/>
          <w:szCs w:val="26"/>
        </w:rPr>
        <w:t xml:space="preserve"> del presente año</w:t>
      </w:r>
      <w:r w:rsidR="00FD494A" w:rsidRPr="005C2E09">
        <w:rPr>
          <w:rFonts w:ascii="Verdana" w:hAnsi="Verdana" w:cs="Arial"/>
          <w:bCs/>
          <w:sz w:val="26"/>
          <w:szCs w:val="26"/>
        </w:rPr>
        <w:t xml:space="preserve">, </w:t>
      </w:r>
      <w:r w:rsidR="0022249F" w:rsidRPr="005C2E09">
        <w:rPr>
          <w:rFonts w:ascii="Verdana" w:hAnsi="Verdana" w:cs="Arial"/>
          <w:bCs/>
          <w:sz w:val="26"/>
          <w:szCs w:val="26"/>
        </w:rPr>
        <w:t>el abogado que representa los intereses de</w:t>
      </w:r>
      <w:r w:rsidR="00855492" w:rsidRPr="005C2E09">
        <w:rPr>
          <w:rFonts w:ascii="Verdana" w:hAnsi="Verdana" w:cs="Arial"/>
          <w:bCs/>
          <w:sz w:val="26"/>
          <w:szCs w:val="26"/>
        </w:rPr>
        <w:t>l señor</w:t>
      </w:r>
      <w:r w:rsidR="0022249F" w:rsidRPr="005C2E09">
        <w:rPr>
          <w:rFonts w:ascii="Verdana" w:hAnsi="Verdana" w:cs="Arial"/>
          <w:bCs/>
          <w:sz w:val="26"/>
          <w:szCs w:val="26"/>
        </w:rPr>
        <w:t xml:space="preserve"> </w:t>
      </w:r>
      <w:r w:rsidR="00855492" w:rsidRPr="005C2E09">
        <w:rPr>
          <w:rFonts w:ascii="Verdana" w:hAnsi="Verdana" w:cs="Arial"/>
          <w:bCs/>
          <w:sz w:val="26"/>
          <w:szCs w:val="26"/>
        </w:rPr>
        <w:t>Moreno González</w:t>
      </w:r>
      <w:r w:rsidR="00FD494A" w:rsidRPr="005C2E09">
        <w:rPr>
          <w:rFonts w:ascii="Verdana" w:hAnsi="Verdana" w:cs="Arial"/>
          <w:bCs/>
          <w:sz w:val="26"/>
          <w:szCs w:val="26"/>
        </w:rPr>
        <w:t xml:space="preserve">, presentó </w:t>
      </w:r>
      <w:r w:rsidR="003C1DEE" w:rsidRPr="005C2E09">
        <w:rPr>
          <w:rFonts w:ascii="Verdana" w:hAnsi="Verdana" w:cs="Arial"/>
          <w:bCs/>
          <w:sz w:val="26"/>
          <w:szCs w:val="26"/>
        </w:rPr>
        <w:t xml:space="preserve">un </w:t>
      </w:r>
      <w:r w:rsidR="00FD494A" w:rsidRPr="005C2E09">
        <w:rPr>
          <w:rFonts w:ascii="Verdana" w:hAnsi="Verdana" w:cs="Arial"/>
          <w:bCs/>
          <w:sz w:val="26"/>
          <w:szCs w:val="26"/>
        </w:rPr>
        <w:t xml:space="preserve">memorial mediante el cual impugnó </w:t>
      </w:r>
      <w:r w:rsidRPr="005C2E09">
        <w:rPr>
          <w:rFonts w:ascii="Verdana" w:hAnsi="Verdana" w:cs="Arial"/>
          <w:bCs/>
          <w:sz w:val="26"/>
          <w:szCs w:val="26"/>
        </w:rPr>
        <w:t>la decisión de</w:t>
      </w:r>
      <w:r w:rsidR="00FD494A" w:rsidRPr="005C2E09">
        <w:rPr>
          <w:rFonts w:ascii="Verdana" w:hAnsi="Verdana" w:cs="Arial"/>
          <w:bCs/>
          <w:sz w:val="26"/>
          <w:szCs w:val="26"/>
        </w:rPr>
        <w:t xml:space="preserve"> primera instancia,</w:t>
      </w:r>
      <w:r w:rsidR="00D641F2" w:rsidRPr="005C2E09">
        <w:rPr>
          <w:rFonts w:ascii="Verdana" w:hAnsi="Verdana" w:cs="Arial"/>
          <w:bCs/>
          <w:sz w:val="26"/>
          <w:szCs w:val="26"/>
        </w:rPr>
        <w:t xml:space="preserve"> </w:t>
      </w:r>
      <w:r w:rsidR="003905C7" w:rsidRPr="005C2E09">
        <w:rPr>
          <w:rFonts w:ascii="Verdana" w:hAnsi="Verdana" w:cs="Arial"/>
          <w:bCs/>
          <w:sz w:val="26"/>
          <w:szCs w:val="26"/>
        </w:rPr>
        <w:t xml:space="preserve">ello </w:t>
      </w:r>
      <w:r w:rsidR="00855492" w:rsidRPr="005C2E09">
        <w:rPr>
          <w:rFonts w:ascii="Verdana" w:hAnsi="Verdana" w:cs="Arial"/>
          <w:bCs/>
          <w:sz w:val="26"/>
          <w:szCs w:val="26"/>
        </w:rPr>
        <w:t xml:space="preserve">porque se debe dar aplicación al precedente jurisprudencial constitucional referente al traslado de régimen pensional. </w:t>
      </w:r>
    </w:p>
    <w:p w:rsidR="00855492" w:rsidRPr="005C2E09" w:rsidRDefault="00855492" w:rsidP="005C2E09">
      <w:pPr>
        <w:jc w:val="both"/>
        <w:rPr>
          <w:rFonts w:ascii="Verdana" w:hAnsi="Verdana" w:cs="Arial"/>
          <w:bCs/>
          <w:sz w:val="26"/>
          <w:szCs w:val="26"/>
        </w:rPr>
      </w:pPr>
    </w:p>
    <w:p w:rsidR="00855492" w:rsidRPr="005C2E09" w:rsidRDefault="00855492" w:rsidP="005C2E09">
      <w:pPr>
        <w:spacing w:line="281" w:lineRule="auto"/>
        <w:jc w:val="both"/>
        <w:rPr>
          <w:rFonts w:ascii="Verdana" w:hAnsi="Verdana" w:cs="Arial"/>
          <w:bCs/>
          <w:sz w:val="26"/>
          <w:szCs w:val="26"/>
        </w:rPr>
      </w:pPr>
      <w:r w:rsidRPr="005C2E09">
        <w:rPr>
          <w:rFonts w:ascii="Verdana" w:hAnsi="Verdana" w:cs="Arial"/>
          <w:bCs/>
          <w:sz w:val="26"/>
          <w:szCs w:val="26"/>
        </w:rPr>
        <w:t xml:space="preserve">Además, cuestionó que el Juez Cognoscente no haya tenido en cuenta que su representado tiene 64 años de edad, por lo que de aceptarse el traslado del régimen pensional estaría gozando del beneficio de la pensión de vejez. </w:t>
      </w:r>
    </w:p>
    <w:p w:rsidR="00855492" w:rsidRPr="005C2E09" w:rsidRDefault="00855492" w:rsidP="005C2E09">
      <w:pPr>
        <w:jc w:val="both"/>
        <w:rPr>
          <w:rFonts w:ascii="Verdana" w:hAnsi="Verdana" w:cs="Arial"/>
          <w:bCs/>
          <w:sz w:val="26"/>
          <w:szCs w:val="26"/>
        </w:rPr>
      </w:pPr>
    </w:p>
    <w:p w:rsidR="00855492" w:rsidRPr="005C2E09" w:rsidRDefault="00855492" w:rsidP="005C2E09">
      <w:pPr>
        <w:spacing w:line="281" w:lineRule="auto"/>
        <w:jc w:val="both"/>
        <w:rPr>
          <w:rFonts w:ascii="Verdana" w:hAnsi="Verdana" w:cs="Arial"/>
          <w:bCs/>
          <w:sz w:val="26"/>
          <w:szCs w:val="26"/>
        </w:rPr>
      </w:pPr>
      <w:r w:rsidRPr="005C2E09">
        <w:rPr>
          <w:rFonts w:ascii="Verdana" w:hAnsi="Verdana" w:cs="Arial"/>
          <w:bCs/>
          <w:sz w:val="26"/>
          <w:szCs w:val="26"/>
        </w:rPr>
        <w:t xml:space="preserve">Tampoco tuvo en cuenta el Juez fallador que el señor Álvaro se encuentra desempleado y no cuenta con recursos suficientes para su propia congruencia.  </w:t>
      </w:r>
    </w:p>
    <w:p w:rsidR="003905C7" w:rsidRPr="005C2E09" w:rsidRDefault="003905C7" w:rsidP="005C2E09">
      <w:pPr>
        <w:pStyle w:val="Paragraphedeliste"/>
        <w:ind w:left="425"/>
        <w:jc w:val="both"/>
        <w:rPr>
          <w:rFonts w:ascii="Verdana" w:hAnsi="Verdana" w:cs="Arial"/>
          <w:bCs/>
          <w:sz w:val="26"/>
          <w:szCs w:val="26"/>
        </w:rPr>
      </w:pPr>
    </w:p>
    <w:p w:rsidR="00CF43E3" w:rsidRPr="005C2E09" w:rsidRDefault="003905C7" w:rsidP="005C2E09">
      <w:pPr>
        <w:spacing w:line="281" w:lineRule="auto"/>
        <w:jc w:val="both"/>
        <w:rPr>
          <w:rFonts w:ascii="Verdana" w:hAnsi="Verdana" w:cs="Arial"/>
          <w:bCs/>
          <w:sz w:val="26"/>
          <w:szCs w:val="26"/>
        </w:rPr>
      </w:pPr>
      <w:r w:rsidRPr="005C2E09">
        <w:rPr>
          <w:rFonts w:ascii="Verdana" w:hAnsi="Verdana" w:cs="Arial"/>
          <w:bCs/>
          <w:sz w:val="26"/>
          <w:szCs w:val="26"/>
        </w:rPr>
        <w:t xml:space="preserve">Reiteró que su poderdante cumple con los requisitos para </w:t>
      </w:r>
      <w:r w:rsidR="00964061" w:rsidRPr="005C2E09">
        <w:rPr>
          <w:rFonts w:ascii="Verdana" w:hAnsi="Verdana" w:cs="Arial"/>
          <w:bCs/>
          <w:sz w:val="26"/>
          <w:szCs w:val="26"/>
        </w:rPr>
        <w:t>trasladarse</w:t>
      </w:r>
      <w:r w:rsidRPr="005C2E09">
        <w:rPr>
          <w:rFonts w:ascii="Verdana" w:hAnsi="Verdana" w:cs="Arial"/>
          <w:bCs/>
          <w:sz w:val="26"/>
          <w:szCs w:val="26"/>
        </w:rPr>
        <w:t xml:space="preserve"> del Régimen de Ah</w:t>
      </w:r>
      <w:r w:rsidR="000218D8" w:rsidRPr="005C2E09">
        <w:rPr>
          <w:rFonts w:ascii="Verdana" w:hAnsi="Verdana" w:cs="Arial"/>
          <w:bCs/>
          <w:sz w:val="26"/>
          <w:szCs w:val="26"/>
        </w:rPr>
        <w:t>orro Individual con Solidaridad</w:t>
      </w:r>
      <w:r w:rsidR="00833DA7" w:rsidRPr="005C2E09">
        <w:rPr>
          <w:rFonts w:ascii="Verdana" w:hAnsi="Verdana" w:cs="Arial"/>
          <w:bCs/>
          <w:sz w:val="26"/>
          <w:szCs w:val="26"/>
        </w:rPr>
        <w:t xml:space="preserve"> </w:t>
      </w:r>
      <w:proofErr w:type="spellStart"/>
      <w:r w:rsidR="00833DA7" w:rsidRPr="005C2E09">
        <w:rPr>
          <w:rFonts w:ascii="Verdana" w:hAnsi="Verdana" w:cs="Arial"/>
          <w:bCs/>
          <w:sz w:val="26"/>
          <w:szCs w:val="26"/>
        </w:rPr>
        <w:t>RAIS</w:t>
      </w:r>
      <w:proofErr w:type="spellEnd"/>
      <w:r w:rsidR="000218D8" w:rsidRPr="005C2E09">
        <w:rPr>
          <w:rFonts w:ascii="Verdana" w:hAnsi="Verdana" w:cs="Arial"/>
          <w:bCs/>
          <w:sz w:val="26"/>
          <w:szCs w:val="26"/>
        </w:rPr>
        <w:t xml:space="preserve">, </w:t>
      </w:r>
      <w:r w:rsidRPr="005C2E09">
        <w:rPr>
          <w:rFonts w:ascii="Verdana" w:hAnsi="Verdana" w:cs="Arial"/>
          <w:bCs/>
          <w:sz w:val="26"/>
          <w:szCs w:val="26"/>
        </w:rPr>
        <w:t>al Régimen de Prima Media con Prestaci</w:t>
      </w:r>
      <w:r w:rsidR="000218D8" w:rsidRPr="005C2E09">
        <w:rPr>
          <w:rFonts w:ascii="Verdana" w:hAnsi="Verdana" w:cs="Arial"/>
          <w:bCs/>
          <w:sz w:val="26"/>
          <w:szCs w:val="26"/>
        </w:rPr>
        <w:t>ón Definida</w:t>
      </w:r>
      <w:r w:rsidR="00833DA7" w:rsidRPr="005C2E09">
        <w:rPr>
          <w:rFonts w:ascii="Verdana" w:hAnsi="Verdana" w:cs="Arial"/>
          <w:bCs/>
          <w:sz w:val="26"/>
          <w:szCs w:val="26"/>
        </w:rPr>
        <w:t xml:space="preserve"> </w:t>
      </w:r>
      <w:proofErr w:type="spellStart"/>
      <w:r w:rsidR="00833DA7" w:rsidRPr="005C2E09">
        <w:rPr>
          <w:rFonts w:ascii="Verdana" w:hAnsi="Verdana" w:cs="Arial"/>
          <w:bCs/>
          <w:sz w:val="26"/>
          <w:szCs w:val="26"/>
        </w:rPr>
        <w:t>RPDM</w:t>
      </w:r>
      <w:proofErr w:type="spellEnd"/>
      <w:r w:rsidR="00206A5F" w:rsidRPr="005C2E09">
        <w:rPr>
          <w:rFonts w:ascii="Verdana" w:hAnsi="Verdana" w:cs="Arial"/>
          <w:bCs/>
          <w:sz w:val="26"/>
          <w:szCs w:val="26"/>
        </w:rPr>
        <w:t xml:space="preserve">, y no tiene sentido que deba esperar los resultados de un proceso ordinario que tardará alrededor </w:t>
      </w:r>
      <w:r w:rsidR="007A5B3F" w:rsidRPr="005C2E09">
        <w:rPr>
          <w:rFonts w:ascii="Verdana" w:hAnsi="Verdana" w:cs="Arial"/>
          <w:bCs/>
          <w:sz w:val="26"/>
          <w:szCs w:val="26"/>
        </w:rPr>
        <w:t xml:space="preserve">de 10 años, debido a la congestión que padece la jurisdicción. </w:t>
      </w:r>
    </w:p>
    <w:p w:rsidR="00AA24F8" w:rsidRPr="005C2E09" w:rsidRDefault="00AA24F8" w:rsidP="005C2E09">
      <w:pPr>
        <w:widowControl w:val="0"/>
        <w:autoSpaceDE w:val="0"/>
        <w:spacing w:line="281" w:lineRule="auto"/>
        <w:jc w:val="both"/>
        <w:rPr>
          <w:rFonts w:ascii="Verdana" w:hAnsi="Verdana" w:cs="Arial"/>
          <w:bCs/>
          <w:sz w:val="26"/>
          <w:szCs w:val="26"/>
        </w:rPr>
      </w:pPr>
      <w:r w:rsidRPr="005C2E09">
        <w:rPr>
          <w:rFonts w:ascii="Verdana" w:hAnsi="Verdana" w:cs="Arial"/>
          <w:bCs/>
          <w:sz w:val="26"/>
          <w:szCs w:val="26"/>
        </w:rPr>
        <w:lastRenderedPageBreak/>
        <w:t xml:space="preserve">De este modo, reiteró las peticiones expuestas en su escrito inicial. </w:t>
      </w:r>
    </w:p>
    <w:p w:rsidR="00AA24F8" w:rsidRPr="005C2E09" w:rsidRDefault="00AA24F8" w:rsidP="005C2E09">
      <w:pPr>
        <w:widowControl w:val="0"/>
        <w:autoSpaceDE w:val="0"/>
        <w:spacing w:line="360" w:lineRule="auto"/>
        <w:jc w:val="both"/>
        <w:rPr>
          <w:rFonts w:ascii="Verdana" w:hAnsi="Verdana" w:cs="Arial"/>
          <w:bCs/>
          <w:sz w:val="26"/>
          <w:szCs w:val="26"/>
        </w:rPr>
      </w:pPr>
    </w:p>
    <w:p w:rsidR="00326537" w:rsidRPr="005C2E09" w:rsidRDefault="00326537" w:rsidP="005C2E09">
      <w:pPr>
        <w:pStyle w:val="Corpsdetex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81" w:lineRule="auto"/>
        <w:jc w:val="center"/>
        <w:rPr>
          <w:rFonts w:ascii="Verdana" w:hAnsi="Verdana" w:cs="Arial"/>
          <w:i w:val="0"/>
          <w:sz w:val="26"/>
          <w:szCs w:val="26"/>
        </w:rPr>
      </w:pPr>
      <w:r w:rsidRPr="005C2E09">
        <w:rPr>
          <w:rFonts w:ascii="Verdana" w:hAnsi="Verdana" w:cs="Arial"/>
          <w:i w:val="0"/>
          <w:sz w:val="26"/>
          <w:szCs w:val="26"/>
        </w:rPr>
        <w:t>CONSIDERACIONES DE LA SALA</w:t>
      </w:r>
      <w:r w:rsidR="00105455" w:rsidRPr="005C2E09">
        <w:rPr>
          <w:rFonts w:ascii="Verdana" w:hAnsi="Verdana" w:cs="Arial"/>
          <w:i w:val="0"/>
          <w:sz w:val="26"/>
          <w:szCs w:val="26"/>
        </w:rPr>
        <w:t>:</w:t>
      </w:r>
    </w:p>
    <w:p w:rsidR="00A856A0" w:rsidRPr="005C2E09" w:rsidRDefault="00A856A0" w:rsidP="005C2E09">
      <w:pPr>
        <w:suppressAutoHyphens/>
        <w:spacing w:line="281" w:lineRule="auto"/>
        <w:jc w:val="both"/>
        <w:rPr>
          <w:rFonts w:ascii="Verdana" w:hAnsi="Verdana" w:cs="Arial"/>
          <w:spacing w:val="-3"/>
          <w:sz w:val="26"/>
          <w:szCs w:val="26"/>
        </w:rPr>
      </w:pPr>
    </w:p>
    <w:p w:rsidR="006D4F7E" w:rsidRPr="005C2E09" w:rsidRDefault="00AF08D0" w:rsidP="005C2E09">
      <w:pPr>
        <w:suppressAutoHyphens/>
        <w:spacing w:line="281" w:lineRule="auto"/>
        <w:jc w:val="both"/>
        <w:rPr>
          <w:rFonts w:ascii="Verdana" w:hAnsi="Verdana" w:cs="Arial"/>
          <w:spacing w:val="-3"/>
          <w:sz w:val="26"/>
          <w:szCs w:val="26"/>
        </w:rPr>
      </w:pPr>
      <w:r w:rsidRPr="005C2E09">
        <w:rPr>
          <w:rFonts w:ascii="Verdana" w:hAnsi="Verdana" w:cs="Arial"/>
          <w:spacing w:val="-3"/>
          <w:sz w:val="26"/>
          <w:szCs w:val="26"/>
        </w:rPr>
        <w:t>Esta Sala de decisión</w:t>
      </w:r>
      <w:r w:rsidR="00326537" w:rsidRPr="005C2E09">
        <w:rPr>
          <w:rFonts w:ascii="Verdana" w:hAnsi="Verdana" w:cs="Arial"/>
          <w:spacing w:val="-3"/>
          <w:sz w:val="26"/>
          <w:szCs w:val="26"/>
        </w:rPr>
        <w:t xml:space="preserve"> se encuentra funcionalmente habilitada para desatar la impugnación interpuesta de conformidad con los artículos 86 de la Constitución Política, 32 del Decreto 2591 de 1991 y 1º del Decreto 1382 de 2000.</w:t>
      </w:r>
    </w:p>
    <w:p w:rsidR="001159B4" w:rsidRPr="005C2E09" w:rsidRDefault="001159B4" w:rsidP="005C2E09">
      <w:pPr>
        <w:suppressAutoHyphens/>
        <w:jc w:val="both"/>
        <w:rPr>
          <w:rFonts w:ascii="Verdana" w:hAnsi="Verdana" w:cs="Arial"/>
          <w:b/>
          <w:spacing w:val="-3"/>
          <w:sz w:val="22"/>
          <w:szCs w:val="26"/>
        </w:rPr>
      </w:pPr>
    </w:p>
    <w:p w:rsidR="00E87D68" w:rsidRPr="005C2E09" w:rsidRDefault="008E7ACF" w:rsidP="005C2E09">
      <w:pPr>
        <w:suppressAutoHyphens/>
        <w:spacing w:line="281" w:lineRule="auto"/>
        <w:jc w:val="both"/>
        <w:rPr>
          <w:rFonts w:ascii="Verdana" w:hAnsi="Verdana" w:cs="Arial"/>
          <w:sz w:val="26"/>
          <w:szCs w:val="26"/>
        </w:rPr>
      </w:pPr>
      <w:r w:rsidRPr="005C2E09">
        <w:rPr>
          <w:rFonts w:ascii="Verdana" w:hAnsi="Verdana" w:cs="Arial"/>
          <w:sz w:val="26"/>
          <w:szCs w:val="26"/>
        </w:rPr>
        <w:t xml:space="preserve">En el presente asunto le corresponde a la Sala determinar si </w:t>
      </w:r>
      <w:r w:rsidR="009F4CE6" w:rsidRPr="005C2E09">
        <w:rPr>
          <w:rFonts w:ascii="Verdana" w:hAnsi="Verdana" w:cs="Arial"/>
          <w:sz w:val="26"/>
          <w:szCs w:val="26"/>
        </w:rPr>
        <w:t>el</w:t>
      </w:r>
      <w:r w:rsidR="00342D45" w:rsidRPr="005C2E09">
        <w:rPr>
          <w:rFonts w:ascii="Verdana" w:hAnsi="Verdana" w:cs="Arial"/>
          <w:sz w:val="26"/>
          <w:szCs w:val="26"/>
        </w:rPr>
        <w:t xml:space="preserve"> Juez de primer nivel </w:t>
      </w:r>
      <w:r w:rsidR="009F4CE6" w:rsidRPr="005C2E09">
        <w:rPr>
          <w:rFonts w:ascii="Verdana" w:hAnsi="Verdana" w:cs="Arial"/>
          <w:sz w:val="26"/>
          <w:szCs w:val="26"/>
        </w:rPr>
        <w:t>estuvo errado,</w:t>
      </w:r>
      <w:r w:rsidR="00342D45" w:rsidRPr="005C2E09">
        <w:rPr>
          <w:rFonts w:ascii="Verdana" w:hAnsi="Verdana" w:cs="Arial"/>
          <w:sz w:val="26"/>
          <w:szCs w:val="26"/>
        </w:rPr>
        <w:t xml:space="preserve"> al no aplicar para la resolución del </w:t>
      </w:r>
      <w:r w:rsidR="00906930" w:rsidRPr="005C2E09">
        <w:rPr>
          <w:rFonts w:ascii="Verdana" w:hAnsi="Verdana" w:cs="Arial"/>
          <w:sz w:val="26"/>
          <w:szCs w:val="26"/>
        </w:rPr>
        <w:t>asunto</w:t>
      </w:r>
      <w:r w:rsidR="00EF0E56" w:rsidRPr="005C2E09">
        <w:rPr>
          <w:rFonts w:ascii="Verdana" w:hAnsi="Verdana" w:cs="Arial"/>
          <w:sz w:val="26"/>
          <w:szCs w:val="26"/>
        </w:rPr>
        <w:t xml:space="preserve"> el precedente jurisprudencial invocado por la parte accionante en su escrito de tutela. </w:t>
      </w:r>
    </w:p>
    <w:p w:rsidR="009E5814" w:rsidRPr="005C2E09" w:rsidRDefault="009E5814" w:rsidP="005C2E09">
      <w:pPr>
        <w:suppressAutoHyphens/>
        <w:jc w:val="both"/>
        <w:rPr>
          <w:rFonts w:ascii="Verdana" w:hAnsi="Verdana" w:cs="Arial"/>
          <w:sz w:val="26"/>
          <w:szCs w:val="26"/>
        </w:rPr>
      </w:pPr>
    </w:p>
    <w:p w:rsidR="007C4C1F" w:rsidRPr="005C2E09" w:rsidRDefault="007C4C1F" w:rsidP="005C2E09">
      <w:pPr>
        <w:spacing w:line="281" w:lineRule="auto"/>
        <w:jc w:val="both"/>
        <w:rPr>
          <w:rFonts w:ascii="Verdana" w:hAnsi="Verdana" w:cs="Arial"/>
          <w:sz w:val="26"/>
          <w:szCs w:val="26"/>
        </w:rPr>
      </w:pPr>
      <w:r w:rsidRPr="005C2E09">
        <w:rPr>
          <w:rFonts w:ascii="Verdana" w:hAnsi="Verdana" w:cs="Arial"/>
          <w:sz w:val="26"/>
          <w:szCs w:val="26"/>
        </w:rPr>
        <w:t xml:space="preserve">Según el artículo 86 de la Constitución Política de Colombia, la acción de tutela es un instrumento confiado a los Jueces para brindar a quien la reclama, la posibilidad de acudir sin mayores requerimientos a la protección directa e inmediata de los derechos fundamentales que estima han sido quebrantados por la acción u omisión de una autoridad pública o de los particulares, de manera excepcional, lográndose así que se cumpla uno de los fines del Estado, cual es garantizar la efectividad de los principios, derechos y deberes consagrados en nuestra Carta Magna. </w:t>
      </w:r>
    </w:p>
    <w:p w:rsidR="007C4C1F" w:rsidRPr="005C2E09" w:rsidRDefault="007C4C1F" w:rsidP="005C2E09">
      <w:pPr>
        <w:pStyle w:val="Corpsdetexte2"/>
        <w:overflowPunct w:val="0"/>
        <w:autoSpaceDE w:val="0"/>
        <w:autoSpaceDN w:val="0"/>
        <w:adjustRightInd w:val="0"/>
        <w:spacing w:after="0" w:line="240" w:lineRule="auto"/>
        <w:jc w:val="both"/>
        <w:textAlignment w:val="baseline"/>
        <w:rPr>
          <w:rFonts w:ascii="Verdana" w:hAnsi="Verdana" w:cs="Arial"/>
          <w:sz w:val="26"/>
          <w:szCs w:val="26"/>
          <w:lang w:val="es-ES_tradnl"/>
        </w:rPr>
      </w:pPr>
    </w:p>
    <w:p w:rsidR="00460E0F" w:rsidRPr="005C2E09" w:rsidRDefault="007C4C1F" w:rsidP="005C2E09">
      <w:pPr>
        <w:suppressAutoHyphens/>
        <w:spacing w:line="281" w:lineRule="auto"/>
        <w:jc w:val="both"/>
        <w:rPr>
          <w:rFonts w:ascii="Verdana" w:hAnsi="Verdana" w:cs="Arial"/>
          <w:sz w:val="26"/>
          <w:szCs w:val="26"/>
        </w:rPr>
      </w:pPr>
      <w:r w:rsidRPr="005C2E09">
        <w:rPr>
          <w:rFonts w:ascii="Verdana" w:hAnsi="Verdana" w:cs="Arial"/>
          <w:sz w:val="26"/>
          <w:szCs w:val="26"/>
          <w:lang w:val="es-ES_tradnl"/>
        </w:rPr>
        <w:t>Materia de decisión para esta Colegiatura,</w:t>
      </w:r>
      <w:r w:rsidR="004A6C35" w:rsidRPr="005C2E09">
        <w:rPr>
          <w:rFonts w:ascii="Verdana" w:hAnsi="Verdana" w:cs="Arial"/>
          <w:sz w:val="26"/>
          <w:szCs w:val="26"/>
          <w:lang w:val="es-ES_tradnl"/>
        </w:rPr>
        <w:t xml:space="preserve"> la constituye la </w:t>
      </w:r>
      <w:r w:rsidR="00CB1F91">
        <w:rPr>
          <w:rFonts w:ascii="Verdana" w:hAnsi="Verdana" w:cs="Arial"/>
          <w:sz w:val="26"/>
          <w:szCs w:val="26"/>
          <w:lang w:val="es-ES_tradnl"/>
        </w:rPr>
        <w:t>intención</w:t>
      </w:r>
      <w:r w:rsidR="004A6C35" w:rsidRPr="005C2E09">
        <w:rPr>
          <w:rFonts w:ascii="Verdana" w:hAnsi="Verdana" w:cs="Arial"/>
          <w:sz w:val="26"/>
          <w:szCs w:val="26"/>
          <w:lang w:val="es-ES_tradnl"/>
        </w:rPr>
        <w:t xml:space="preserve"> del</w:t>
      </w:r>
      <w:r w:rsidRPr="005C2E09">
        <w:rPr>
          <w:rFonts w:ascii="Verdana" w:hAnsi="Verdana" w:cs="Arial"/>
          <w:sz w:val="26"/>
          <w:szCs w:val="26"/>
          <w:lang w:val="es-ES_tradnl"/>
        </w:rPr>
        <w:t xml:space="preserve"> </w:t>
      </w:r>
      <w:r w:rsidR="007E3D7A" w:rsidRPr="005C2E09">
        <w:rPr>
          <w:rFonts w:ascii="Verdana" w:hAnsi="Verdana" w:cs="Arial"/>
          <w:sz w:val="26"/>
          <w:szCs w:val="26"/>
          <w:lang w:val="es-ES_tradnl"/>
        </w:rPr>
        <w:t>recurrente</w:t>
      </w:r>
      <w:r w:rsidRPr="005C2E09">
        <w:rPr>
          <w:rFonts w:ascii="Verdana" w:hAnsi="Verdana" w:cs="Arial"/>
          <w:sz w:val="26"/>
          <w:szCs w:val="26"/>
          <w:lang w:val="es-ES_tradnl"/>
        </w:rPr>
        <w:t xml:space="preserve">, en el sentido </w:t>
      </w:r>
      <w:r w:rsidR="004A6C35" w:rsidRPr="005C2E09">
        <w:rPr>
          <w:rFonts w:ascii="Verdana" w:hAnsi="Verdana" w:cs="Arial"/>
          <w:sz w:val="26"/>
          <w:szCs w:val="26"/>
          <w:lang w:val="es-ES_tradnl"/>
        </w:rPr>
        <w:t>de que se acceda a las pretensiones planteadas en la acción de tutela, de ordenar a las entidades accionadas que autoricen el</w:t>
      </w:r>
      <w:r w:rsidR="009F4CE6" w:rsidRPr="005C2E09">
        <w:rPr>
          <w:rFonts w:ascii="Verdana" w:hAnsi="Verdana" w:cs="Arial"/>
          <w:sz w:val="26"/>
          <w:szCs w:val="26"/>
          <w:lang w:val="es-ES_tradnl"/>
        </w:rPr>
        <w:t xml:space="preserve"> cambio de régimen pensional del señor</w:t>
      </w:r>
      <w:r w:rsidR="004A6C35" w:rsidRPr="005C2E09">
        <w:rPr>
          <w:rFonts w:ascii="Verdana" w:hAnsi="Verdana" w:cs="Arial"/>
          <w:sz w:val="26"/>
          <w:szCs w:val="26"/>
          <w:lang w:val="es-ES_tradnl"/>
        </w:rPr>
        <w:t xml:space="preserve"> </w:t>
      </w:r>
      <w:r w:rsidR="009F4CE6" w:rsidRPr="005C2E09">
        <w:rPr>
          <w:rFonts w:ascii="Verdana" w:hAnsi="Verdana" w:cs="Arial"/>
          <w:sz w:val="26"/>
          <w:szCs w:val="26"/>
          <w:lang w:val="es-ES_tradnl"/>
        </w:rPr>
        <w:t>Álvaro Moreno González</w:t>
      </w:r>
      <w:r w:rsidR="004A6C35" w:rsidRPr="005C2E09">
        <w:rPr>
          <w:rFonts w:ascii="Verdana" w:hAnsi="Verdana" w:cs="Arial"/>
          <w:sz w:val="26"/>
          <w:szCs w:val="26"/>
          <w:lang w:val="es-ES_tradnl"/>
        </w:rPr>
        <w:t xml:space="preserve"> </w:t>
      </w:r>
      <w:r w:rsidR="00460E0F" w:rsidRPr="005C2E09">
        <w:rPr>
          <w:rFonts w:ascii="Verdana" w:hAnsi="Verdana" w:cs="Arial"/>
          <w:sz w:val="26"/>
          <w:szCs w:val="26"/>
          <w:lang w:val="es-ES_tradnl"/>
        </w:rPr>
        <w:t xml:space="preserve">desde el </w:t>
      </w:r>
      <w:proofErr w:type="spellStart"/>
      <w:r w:rsidR="00460E0F" w:rsidRPr="005C2E09">
        <w:rPr>
          <w:rFonts w:ascii="Verdana" w:hAnsi="Verdana" w:cs="Arial"/>
          <w:sz w:val="26"/>
          <w:szCs w:val="26"/>
          <w:lang w:val="es-ES_tradnl"/>
        </w:rPr>
        <w:t>RAIS</w:t>
      </w:r>
      <w:proofErr w:type="spellEnd"/>
      <w:r w:rsidR="00460E0F" w:rsidRPr="005C2E09">
        <w:rPr>
          <w:rFonts w:ascii="Verdana" w:hAnsi="Verdana" w:cs="Arial"/>
          <w:sz w:val="26"/>
          <w:szCs w:val="26"/>
          <w:lang w:val="es-ES_tradnl"/>
        </w:rPr>
        <w:t xml:space="preserve"> al </w:t>
      </w:r>
      <w:proofErr w:type="spellStart"/>
      <w:r w:rsidR="00460E0F" w:rsidRPr="005C2E09">
        <w:rPr>
          <w:rFonts w:ascii="Verdana" w:hAnsi="Verdana" w:cs="Arial"/>
          <w:bCs/>
          <w:sz w:val="26"/>
          <w:szCs w:val="26"/>
        </w:rPr>
        <w:t>RPDM</w:t>
      </w:r>
      <w:proofErr w:type="spellEnd"/>
      <w:r w:rsidR="009F4CE6" w:rsidRPr="005C2E09">
        <w:rPr>
          <w:rFonts w:ascii="Verdana" w:hAnsi="Verdana" w:cs="Arial"/>
          <w:bCs/>
          <w:sz w:val="26"/>
          <w:szCs w:val="26"/>
        </w:rPr>
        <w:t>.</w:t>
      </w:r>
      <w:r w:rsidR="00460E0F" w:rsidRPr="005C2E09">
        <w:rPr>
          <w:rFonts w:ascii="Verdana" w:hAnsi="Verdana" w:cs="Arial"/>
          <w:sz w:val="26"/>
          <w:szCs w:val="26"/>
        </w:rPr>
        <w:t xml:space="preserve"> </w:t>
      </w:r>
    </w:p>
    <w:p w:rsidR="00193382" w:rsidRPr="005C2E09" w:rsidRDefault="00193382" w:rsidP="005C2E09">
      <w:pPr>
        <w:suppressAutoHyphens/>
        <w:jc w:val="both"/>
        <w:rPr>
          <w:rFonts w:ascii="Verdana" w:hAnsi="Verdana" w:cs="Arial"/>
          <w:sz w:val="26"/>
          <w:szCs w:val="26"/>
        </w:rPr>
      </w:pPr>
    </w:p>
    <w:p w:rsidR="00193382" w:rsidRPr="005C2E09" w:rsidRDefault="00462EFD" w:rsidP="005C2E09">
      <w:pPr>
        <w:suppressAutoHyphens/>
        <w:spacing w:line="281" w:lineRule="auto"/>
        <w:jc w:val="both"/>
        <w:rPr>
          <w:rFonts w:ascii="Verdana" w:hAnsi="Verdana" w:cs="Arial"/>
          <w:sz w:val="26"/>
          <w:szCs w:val="26"/>
        </w:rPr>
      </w:pPr>
      <w:r w:rsidRPr="005C2E09">
        <w:rPr>
          <w:rFonts w:ascii="Verdana" w:hAnsi="Verdana" w:cs="Arial"/>
          <w:sz w:val="26"/>
          <w:szCs w:val="26"/>
        </w:rPr>
        <w:t>Al respecto</w:t>
      </w:r>
      <w:r w:rsidR="00822B1F" w:rsidRPr="005C2E09">
        <w:rPr>
          <w:rFonts w:ascii="Verdana" w:hAnsi="Verdana" w:cs="Arial"/>
          <w:sz w:val="26"/>
          <w:szCs w:val="26"/>
        </w:rPr>
        <w:t>,</w:t>
      </w:r>
      <w:r w:rsidRPr="005C2E09">
        <w:rPr>
          <w:rFonts w:ascii="Verdana" w:hAnsi="Verdana" w:cs="Arial"/>
          <w:sz w:val="26"/>
          <w:szCs w:val="26"/>
        </w:rPr>
        <w:t xml:space="preserve"> debe partirse diciendo que el marco legal que regula el traslado de régimen de los afiliados al </w:t>
      </w:r>
      <w:proofErr w:type="spellStart"/>
      <w:r w:rsidRPr="005C2E09">
        <w:rPr>
          <w:rFonts w:ascii="Verdana" w:hAnsi="Verdana" w:cs="Arial"/>
          <w:sz w:val="26"/>
          <w:szCs w:val="26"/>
        </w:rPr>
        <w:t>SGSS</w:t>
      </w:r>
      <w:proofErr w:type="spellEnd"/>
      <w:r w:rsidR="00822B1F" w:rsidRPr="005C2E09">
        <w:rPr>
          <w:rFonts w:ascii="Verdana" w:hAnsi="Verdana" w:cs="Arial"/>
          <w:sz w:val="26"/>
          <w:szCs w:val="26"/>
        </w:rPr>
        <w:t>,</w:t>
      </w:r>
      <w:r w:rsidRPr="005C2E09">
        <w:rPr>
          <w:rFonts w:ascii="Verdana" w:hAnsi="Verdana" w:cs="Arial"/>
          <w:sz w:val="26"/>
          <w:szCs w:val="26"/>
        </w:rPr>
        <w:t xml:space="preserve"> está contemplado en </w:t>
      </w:r>
      <w:r w:rsidR="00822B1F" w:rsidRPr="005C2E09">
        <w:rPr>
          <w:rFonts w:ascii="Verdana" w:hAnsi="Verdana" w:cs="Arial"/>
          <w:sz w:val="26"/>
          <w:szCs w:val="26"/>
        </w:rPr>
        <w:t xml:space="preserve">el artículo 13 de </w:t>
      </w:r>
      <w:r w:rsidRPr="005C2E09">
        <w:rPr>
          <w:rFonts w:ascii="Verdana" w:hAnsi="Verdana" w:cs="Arial"/>
          <w:sz w:val="26"/>
          <w:szCs w:val="26"/>
        </w:rPr>
        <w:t xml:space="preserve">la </w:t>
      </w:r>
      <w:r w:rsidR="00193382" w:rsidRPr="005C2E09">
        <w:rPr>
          <w:rFonts w:ascii="Verdana" w:hAnsi="Verdana" w:cs="Arial"/>
          <w:sz w:val="26"/>
          <w:szCs w:val="26"/>
        </w:rPr>
        <w:t>Ley 100 de 1993</w:t>
      </w:r>
      <w:r w:rsidR="00822B1F" w:rsidRPr="005C2E09">
        <w:rPr>
          <w:rFonts w:ascii="Verdana" w:hAnsi="Verdana" w:cs="Arial"/>
          <w:sz w:val="26"/>
          <w:szCs w:val="26"/>
        </w:rPr>
        <w:t xml:space="preserve">, modificado por el </w:t>
      </w:r>
      <w:r w:rsidR="009F409A" w:rsidRPr="005C2E09">
        <w:rPr>
          <w:rFonts w:ascii="Verdana" w:hAnsi="Verdana" w:cs="Arial"/>
          <w:sz w:val="26"/>
          <w:szCs w:val="26"/>
        </w:rPr>
        <w:t xml:space="preserve">literal e del </w:t>
      </w:r>
      <w:r w:rsidR="00822B1F" w:rsidRPr="005C2E09">
        <w:rPr>
          <w:rFonts w:ascii="Verdana" w:hAnsi="Verdana" w:cs="Arial"/>
          <w:sz w:val="26"/>
          <w:szCs w:val="26"/>
        </w:rPr>
        <w:t>art</w:t>
      </w:r>
      <w:r w:rsidR="009F409A" w:rsidRPr="005C2E09">
        <w:rPr>
          <w:rFonts w:ascii="Verdana" w:hAnsi="Verdana" w:cs="Arial"/>
          <w:sz w:val="26"/>
          <w:szCs w:val="26"/>
        </w:rPr>
        <w:t xml:space="preserve">ículo 2º de la Ley 797 de 2003, según el cual: </w:t>
      </w:r>
    </w:p>
    <w:p w:rsidR="009F409A" w:rsidRPr="005C2E09" w:rsidRDefault="009F409A" w:rsidP="005C2E09">
      <w:pPr>
        <w:suppressAutoHyphens/>
        <w:jc w:val="both"/>
        <w:rPr>
          <w:rFonts w:ascii="Verdana" w:hAnsi="Verdana" w:cs="Arial"/>
          <w:sz w:val="26"/>
          <w:szCs w:val="26"/>
        </w:rPr>
      </w:pPr>
    </w:p>
    <w:p w:rsidR="009F409A" w:rsidRDefault="009F409A" w:rsidP="00A85D1D">
      <w:pPr>
        <w:suppressAutoHyphens/>
        <w:spacing w:line="240" w:lineRule="exact"/>
        <w:ind w:left="510" w:right="510"/>
        <w:jc w:val="both"/>
        <w:rPr>
          <w:rFonts w:ascii="Verdana" w:hAnsi="Verdana" w:cs="Arial"/>
          <w:i/>
          <w:sz w:val="22"/>
          <w:szCs w:val="22"/>
        </w:rPr>
      </w:pPr>
      <w:r>
        <w:rPr>
          <w:rFonts w:ascii="Verdana" w:hAnsi="Verdana" w:cs="Arial"/>
          <w:i/>
          <w:sz w:val="22"/>
          <w:szCs w:val="22"/>
        </w:rPr>
        <w:t>“</w:t>
      </w:r>
      <w:r w:rsidRPr="009F409A">
        <w:rPr>
          <w:rFonts w:ascii="Verdana" w:hAnsi="Verdana" w:cs="Arial"/>
          <w:i/>
          <w:sz w:val="22"/>
          <w:szCs w:val="22"/>
        </w:rPr>
        <w:t>Los afiliados al Sistema General de Pensiones podrán escoger el régimen de pensiones que prefieran. Una vez efectuada la selección inicial, estos sólo podrán trasladarse de régimen por una sola vez cada cinco (5) años, contados a partir de la selección inicial. </w:t>
      </w:r>
      <w:r w:rsidRPr="009F409A">
        <w:rPr>
          <w:rFonts w:ascii="Verdana" w:hAnsi="Verdana" w:cs="Arial"/>
          <w:i/>
          <w:sz w:val="22"/>
          <w:szCs w:val="22"/>
          <w:u w:val="single"/>
        </w:rPr>
        <w:t>Después de un (1) año de la vigencia de la presente ley, el afiliado no podrá trasladarse de régimen cuando le faltaren diez (10) años o menos para cumplir la edad para tener derecho a la pensión de vejez</w:t>
      </w:r>
      <w:r>
        <w:rPr>
          <w:rFonts w:ascii="Verdana" w:hAnsi="Verdana" w:cs="Arial"/>
          <w:i/>
          <w:sz w:val="22"/>
          <w:szCs w:val="22"/>
        </w:rPr>
        <w:t>”</w:t>
      </w:r>
    </w:p>
    <w:p w:rsidR="009F409A" w:rsidRPr="005C2E09" w:rsidRDefault="009F409A" w:rsidP="005C2E09">
      <w:pPr>
        <w:suppressAutoHyphens/>
        <w:spacing w:line="360" w:lineRule="auto"/>
        <w:ind w:left="510" w:right="510"/>
        <w:jc w:val="both"/>
        <w:rPr>
          <w:rFonts w:ascii="Verdana" w:hAnsi="Verdana" w:cs="Arial"/>
          <w:i/>
          <w:sz w:val="26"/>
          <w:szCs w:val="26"/>
        </w:rPr>
      </w:pPr>
    </w:p>
    <w:p w:rsidR="00C33819" w:rsidRPr="005C2E09" w:rsidRDefault="009F409A" w:rsidP="005C2E09">
      <w:pPr>
        <w:suppressAutoHyphens/>
        <w:spacing w:line="281" w:lineRule="auto"/>
        <w:jc w:val="both"/>
        <w:rPr>
          <w:rFonts w:ascii="Verdana" w:hAnsi="Verdana" w:cs="Arial"/>
          <w:sz w:val="26"/>
          <w:szCs w:val="26"/>
        </w:rPr>
      </w:pPr>
      <w:r w:rsidRPr="005C2E09">
        <w:rPr>
          <w:rFonts w:ascii="Verdana" w:hAnsi="Verdana" w:cs="Arial"/>
          <w:sz w:val="26"/>
          <w:szCs w:val="26"/>
        </w:rPr>
        <w:lastRenderedPageBreak/>
        <w:t xml:space="preserve">Es de aclararse que lo concerniente a la prohibición contemplada en la parte subrayada del artículo en cita, en cuanto impide que a quienes les falten diez años o menos para pensionarse por vejez puedan trasladarse de régimen, fue objeto de </w:t>
      </w:r>
      <w:r w:rsidR="007713EF" w:rsidRPr="005C2E09">
        <w:rPr>
          <w:rFonts w:ascii="Verdana" w:hAnsi="Verdana" w:cs="Arial"/>
          <w:sz w:val="26"/>
          <w:szCs w:val="26"/>
        </w:rPr>
        <w:t>una demanda de inconstitucionalidad resuelta por la Corte Constitucional mediante Sentencia C</w:t>
      </w:r>
      <w:r w:rsidR="006C33AA" w:rsidRPr="005C2E09">
        <w:rPr>
          <w:rFonts w:ascii="Verdana" w:hAnsi="Verdana" w:cs="Arial"/>
          <w:sz w:val="26"/>
          <w:szCs w:val="26"/>
        </w:rPr>
        <w:t>-</w:t>
      </w:r>
      <w:r w:rsidR="007713EF" w:rsidRPr="005C2E09">
        <w:rPr>
          <w:rFonts w:ascii="Verdana" w:hAnsi="Verdana" w:cs="Arial"/>
          <w:sz w:val="26"/>
          <w:szCs w:val="26"/>
        </w:rPr>
        <w:t xml:space="preserve">1024 de 2004, en aquella oportunidad el Alto Tribunal </w:t>
      </w:r>
      <w:r w:rsidR="004C1ECC" w:rsidRPr="005C2E09">
        <w:rPr>
          <w:rFonts w:ascii="Verdana" w:hAnsi="Verdana" w:cs="Arial"/>
          <w:sz w:val="26"/>
          <w:szCs w:val="26"/>
        </w:rPr>
        <w:t xml:space="preserve">declaró la </w:t>
      </w:r>
      <w:proofErr w:type="spellStart"/>
      <w:r w:rsidR="004C1ECC" w:rsidRPr="005C2E09">
        <w:rPr>
          <w:rFonts w:ascii="Verdana" w:hAnsi="Verdana" w:cs="Arial"/>
          <w:sz w:val="26"/>
          <w:szCs w:val="26"/>
        </w:rPr>
        <w:t>exequibilidad</w:t>
      </w:r>
      <w:proofErr w:type="spellEnd"/>
      <w:r w:rsidR="004C1ECC" w:rsidRPr="005C2E09">
        <w:rPr>
          <w:rFonts w:ascii="Verdana" w:hAnsi="Verdana" w:cs="Arial"/>
          <w:sz w:val="26"/>
          <w:szCs w:val="26"/>
        </w:rPr>
        <w:t xml:space="preserve"> condicional </w:t>
      </w:r>
      <w:r w:rsidR="001C07BF" w:rsidRPr="005C2E09">
        <w:rPr>
          <w:rFonts w:ascii="Verdana" w:hAnsi="Verdana" w:cs="Arial"/>
          <w:sz w:val="26"/>
          <w:szCs w:val="26"/>
        </w:rPr>
        <w:t xml:space="preserve">de </w:t>
      </w:r>
      <w:r w:rsidR="00FE5BB4" w:rsidRPr="005C2E09">
        <w:rPr>
          <w:rFonts w:ascii="Verdana" w:hAnsi="Verdana" w:cs="Arial"/>
          <w:sz w:val="26"/>
          <w:szCs w:val="26"/>
        </w:rPr>
        <w:t>ese</w:t>
      </w:r>
      <w:r w:rsidR="001C07BF" w:rsidRPr="005C2E09">
        <w:rPr>
          <w:rFonts w:ascii="Verdana" w:hAnsi="Verdana" w:cs="Arial"/>
          <w:sz w:val="26"/>
          <w:szCs w:val="26"/>
        </w:rPr>
        <w:t xml:space="preserve"> artículo, excluyendo de dicha prohibición a las personas que pertenecían al régimen de transición de que trata el artículo 36 de la Ley 100 de 1993</w:t>
      </w:r>
      <w:r w:rsidR="00A53C62" w:rsidRPr="005C2E09">
        <w:rPr>
          <w:rFonts w:ascii="Verdana" w:hAnsi="Verdana" w:cs="Arial"/>
          <w:sz w:val="26"/>
          <w:szCs w:val="26"/>
        </w:rPr>
        <w:t>,</w:t>
      </w:r>
      <w:r w:rsidR="001C07BF" w:rsidRPr="005C2E09">
        <w:rPr>
          <w:rFonts w:ascii="Verdana" w:hAnsi="Verdana" w:cs="Arial"/>
          <w:sz w:val="26"/>
          <w:szCs w:val="26"/>
        </w:rPr>
        <w:t xml:space="preserve"> bajo</w:t>
      </w:r>
      <w:r w:rsidR="00FE5BB4" w:rsidRPr="005C2E09">
        <w:rPr>
          <w:rFonts w:ascii="Verdana" w:hAnsi="Verdana" w:cs="Arial"/>
          <w:sz w:val="26"/>
          <w:szCs w:val="26"/>
        </w:rPr>
        <w:t xml:space="preserve"> la modalidad de haber cotizado </w:t>
      </w:r>
      <w:r w:rsidR="00F4000F" w:rsidRPr="005C2E09">
        <w:rPr>
          <w:rFonts w:ascii="Verdana" w:hAnsi="Verdana" w:cs="Arial"/>
          <w:sz w:val="26"/>
          <w:szCs w:val="26"/>
        </w:rPr>
        <w:t xml:space="preserve">durante 15 años </w:t>
      </w:r>
      <w:r w:rsidR="00FE5BB4" w:rsidRPr="005C2E09">
        <w:rPr>
          <w:rFonts w:ascii="Verdana" w:hAnsi="Verdana" w:cs="Arial"/>
          <w:sz w:val="26"/>
          <w:szCs w:val="26"/>
        </w:rPr>
        <w:t xml:space="preserve">al </w:t>
      </w:r>
      <w:proofErr w:type="spellStart"/>
      <w:r w:rsidR="00FE5BB4" w:rsidRPr="005C2E09">
        <w:rPr>
          <w:rFonts w:ascii="Verdana" w:hAnsi="Verdana" w:cs="Arial"/>
          <w:sz w:val="26"/>
          <w:szCs w:val="26"/>
        </w:rPr>
        <w:t>SGSS</w:t>
      </w:r>
      <w:proofErr w:type="spellEnd"/>
      <w:r w:rsidR="00A53C62" w:rsidRPr="005C2E09">
        <w:rPr>
          <w:rFonts w:ascii="Verdana" w:hAnsi="Verdana" w:cs="Arial"/>
          <w:sz w:val="26"/>
          <w:szCs w:val="26"/>
        </w:rPr>
        <w:t xml:space="preserve"> para el 1º de abril de 1994, fecha en la cual entró en vigencia la referida norma.</w:t>
      </w:r>
    </w:p>
    <w:p w:rsidR="005224EB" w:rsidRPr="005C2E09" w:rsidRDefault="005224EB" w:rsidP="005C2E09">
      <w:pPr>
        <w:suppressAutoHyphens/>
        <w:jc w:val="both"/>
        <w:rPr>
          <w:rFonts w:ascii="Verdana" w:hAnsi="Verdana" w:cs="Arial"/>
          <w:sz w:val="26"/>
          <w:szCs w:val="26"/>
        </w:rPr>
      </w:pPr>
    </w:p>
    <w:p w:rsidR="00826D27" w:rsidRPr="005C2E09" w:rsidRDefault="002F64ED" w:rsidP="005C2E09">
      <w:pPr>
        <w:pStyle w:val="Corpsdetexte2"/>
        <w:overflowPunct w:val="0"/>
        <w:autoSpaceDE w:val="0"/>
        <w:autoSpaceDN w:val="0"/>
        <w:adjustRightInd w:val="0"/>
        <w:spacing w:after="0" w:line="281" w:lineRule="auto"/>
        <w:jc w:val="both"/>
        <w:textAlignment w:val="baseline"/>
        <w:rPr>
          <w:rFonts w:ascii="Verdana" w:hAnsi="Verdana" w:cs="Arial"/>
          <w:sz w:val="26"/>
          <w:szCs w:val="26"/>
          <w:lang w:val="es-ES_tradnl"/>
        </w:rPr>
      </w:pPr>
      <w:r w:rsidRPr="005C2E09">
        <w:rPr>
          <w:rFonts w:ascii="Verdana" w:hAnsi="Verdana" w:cs="Arial"/>
          <w:sz w:val="26"/>
          <w:szCs w:val="26"/>
        </w:rPr>
        <w:t>Así mismo, dicho criterio se consolidó de forma posterior</w:t>
      </w:r>
      <w:r w:rsidR="00D9399A" w:rsidRPr="005C2E09">
        <w:rPr>
          <w:rFonts w:ascii="Verdana" w:hAnsi="Verdana" w:cs="Arial"/>
          <w:sz w:val="26"/>
          <w:szCs w:val="26"/>
        </w:rPr>
        <w:t xml:space="preserve"> </w:t>
      </w:r>
      <w:r w:rsidR="00826D27" w:rsidRPr="005C2E09">
        <w:rPr>
          <w:rFonts w:ascii="Verdana" w:hAnsi="Verdana" w:cs="Arial"/>
          <w:sz w:val="26"/>
          <w:szCs w:val="26"/>
        </w:rPr>
        <w:t>a través de dos sentencias de unificación ampliamente conocidas: SU</w:t>
      </w:r>
      <w:r w:rsidR="00AE0044" w:rsidRPr="005C2E09">
        <w:rPr>
          <w:rFonts w:ascii="Verdana" w:hAnsi="Verdana" w:cs="Arial"/>
          <w:sz w:val="26"/>
          <w:szCs w:val="26"/>
        </w:rPr>
        <w:t>-</w:t>
      </w:r>
      <w:r w:rsidR="00826D27" w:rsidRPr="005C2E09">
        <w:rPr>
          <w:rFonts w:ascii="Verdana" w:hAnsi="Verdana" w:cs="Arial"/>
          <w:sz w:val="26"/>
          <w:szCs w:val="26"/>
        </w:rPr>
        <w:t>062 de 2010 y SU</w:t>
      </w:r>
      <w:r w:rsidR="00AE0044" w:rsidRPr="005C2E09">
        <w:rPr>
          <w:rFonts w:ascii="Verdana" w:hAnsi="Verdana" w:cs="Arial"/>
          <w:sz w:val="26"/>
          <w:szCs w:val="26"/>
        </w:rPr>
        <w:t>-</w:t>
      </w:r>
      <w:r w:rsidR="00826D27" w:rsidRPr="005C2E09">
        <w:rPr>
          <w:rFonts w:ascii="Verdana" w:hAnsi="Verdana" w:cs="Arial"/>
          <w:sz w:val="26"/>
          <w:szCs w:val="26"/>
        </w:rPr>
        <w:t>130 de 2013, en las cuales se dejó por sentado, sin dejar lugar a</w:t>
      </w:r>
      <w:r w:rsidR="00D9399A" w:rsidRPr="005C2E09">
        <w:rPr>
          <w:rFonts w:ascii="Verdana" w:hAnsi="Verdana" w:cs="Arial"/>
          <w:sz w:val="26"/>
          <w:szCs w:val="26"/>
        </w:rPr>
        <w:t xml:space="preserve"> otro escenario posible, que el requisito</w:t>
      </w:r>
      <w:r w:rsidR="00826D27" w:rsidRPr="005C2E09">
        <w:rPr>
          <w:rFonts w:ascii="Verdana" w:hAnsi="Verdana" w:cs="Arial"/>
          <w:sz w:val="26"/>
          <w:szCs w:val="26"/>
        </w:rPr>
        <w:t xml:space="preserve"> </w:t>
      </w:r>
      <w:r w:rsidR="00826D27" w:rsidRPr="005C2E09">
        <w:rPr>
          <w:rFonts w:ascii="Verdana" w:hAnsi="Verdana" w:cs="Arial"/>
          <w:sz w:val="26"/>
          <w:szCs w:val="26"/>
          <w:lang w:val="es-ES_tradnl"/>
        </w:rPr>
        <w:t>que debe cumplir una persona</w:t>
      </w:r>
      <w:r w:rsidR="003407E1" w:rsidRPr="005C2E09">
        <w:rPr>
          <w:rFonts w:ascii="Verdana" w:hAnsi="Verdana" w:cs="Arial"/>
          <w:sz w:val="26"/>
          <w:szCs w:val="26"/>
          <w:lang w:val="es-ES_tradnl"/>
        </w:rPr>
        <w:t>,</w:t>
      </w:r>
      <w:r w:rsidR="00826D27" w:rsidRPr="005C2E09">
        <w:rPr>
          <w:rFonts w:ascii="Verdana" w:hAnsi="Verdana" w:cs="Arial"/>
          <w:sz w:val="26"/>
          <w:szCs w:val="26"/>
          <w:lang w:val="es-ES_tradnl"/>
        </w:rPr>
        <w:t xml:space="preserve"> cuando </w:t>
      </w:r>
      <w:r w:rsidR="00E65C89" w:rsidRPr="005C2E09">
        <w:rPr>
          <w:rFonts w:ascii="Verdana" w:hAnsi="Verdana" w:cs="Arial"/>
          <w:sz w:val="26"/>
          <w:szCs w:val="26"/>
          <w:lang w:val="es-ES_tradnl"/>
        </w:rPr>
        <w:t>siendo beneficiaria del régimen de transición</w:t>
      </w:r>
      <w:r w:rsidR="003407E1" w:rsidRPr="005C2E09">
        <w:rPr>
          <w:rFonts w:ascii="Verdana" w:hAnsi="Verdana" w:cs="Arial"/>
          <w:sz w:val="26"/>
          <w:szCs w:val="26"/>
          <w:lang w:val="es-ES_tradnl"/>
        </w:rPr>
        <w:t>,</w:t>
      </w:r>
      <w:r w:rsidR="00E65C89" w:rsidRPr="005C2E09">
        <w:rPr>
          <w:rFonts w:ascii="Verdana" w:hAnsi="Verdana" w:cs="Arial"/>
          <w:sz w:val="26"/>
          <w:szCs w:val="26"/>
          <w:lang w:val="es-ES_tradnl"/>
        </w:rPr>
        <w:t xml:space="preserve"> </w:t>
      </w:r>
      <w:r w:rsidR="00826D27" w:rsidRPr="005C2E09">
        <w:rPr>
          <w:rFonts w:ascii="Verdana" w:hAnsi="Verdana" w:cs="Arial"/>
          <w:sz w:val="26"/>
          <w:szCs w:val="26"/>
          <w:lang w:val="es-ES_tradnl"/>
        </w:rPr>
        <w:t>pretenda trasladarse del régimen de ahorro individual c</w:t>
      </w:r>
      <w:r w:rsidR="00AE0044" w:rsidRPr="005C2E09">
        <w:rPr>
          <w:rFonts w:ascii="Verdana" w:hAnsi="Verdana" w:cs="Arial"/>
          <w:sz w:val="26"/>
          <w:szCs w:val="26"/>
          <w:lang w:val="es-ES_tradnl"/>
        </w:rPr>
        <w:t>on solidaridad</w:t>
      </w:r>
      <w:r w:rsidR="00826D27" w:rsidRPr="005C2E09">
        <w:rPr>
          <w:rFonts w:ascii="Verdana" w:hAnsi="Verdana" w:cs="Arial"/>
          <w:sz w:val="26"/>
          <w:szCs w:val="26"/>
          <w:lang w:val="es-ES_tradnl"/>
        </w:rPr>
        <w:t xml:space="preserve"> al régimen de prima</w:t>
      </w:r>
      <w:r w:rsidR="00E65C89" w:rsidRPr="005C2E09">
        <w:rPr>
          <w:rFonts w:ascii="Verdana" w:hAnsi="Verdana" w:cs="Arial"/>
          <w:sz w:val="26"/>
          <w:szCs w:val="26"/>
          <w:lang w:val="es-ES_tradnl"/>
        </w:rPr>
        <w:t xml:space="preserve"> media con prestación definida, </w:t>
      </w:r>
      <w:r w:rsidR="002D7B35" w:rsidRPr="005C2E09">
        <w:rPr>
          <w:rFonts w:ascii="Verdana" w:hAnsi="Verdana" w:cs="Arial"/>
          <w:sz w:val="26"/>
          <w:szCs w:val="26"/>
          <w:lang w:val="es-ES_tradnl"/>
        </w:rPr>
        <w:t xml:space="preserve">es el </w:t>
      </w:r>
      <w:r w:rsidR="002560AE" w:rsidRPr="005C2E09">
        <w:rPr>
          <w:rFonts w:ascii="Verdana" w:hAnsi="Verdana" w:cs="Arial"/>
          <w:sz w:val="26"/>
          <w:szCs w:val="26"/>
          <w:lang w:val="es-ES_tradnl"/>
        </w:rPr>
        <w:t xml:space="preserve">que tiene que ver con el tiempo de servicios cotizados a dicho sistema:   </w:t>
      </w:r>
    </w:p>
    <w:p w:rsidR="0015531E" w:rsidRPr="005C2E09" w:rsidRDefault="0015531E" w:rsidP="005C2E09">
      <w:pPr>
        <w:pStyle w:val="Corpsdetexte2"/>
        <w:overflowPunct w:val="0"/>
        <w:autoSpaceDE w:val="0"/>
        <w:autoSpaceDN w:val="0"/>
        <w:adjustRightInd w:val="0"/>
        <w:spacing w:line="240" w:lineRule="auto"/>
        <w:jc w:val="both"/>
        <w:textAlignment w:val="baseline"/>
        <w:rPr>
          <w:rFonts w:ascii="Verdana" w:hAnsi="Verdana" w:cs="Arial"/>
          <w:i/>
          <w:sz w:val="22"/>
          <w:szCs w:val="26"/>
          <w:lang w:val="es-ES_tradnl"/>
        </w:rPr>
      </w:pPr>
    </w:p>
    <w:p w:rsidR="0015531E" w:rsidRPr="00652BA4" w:rsidRDefault="00652BA4" w:rsidP="00652BA4">
      <w:pPr>
        <w:pStyle w:val="Corpsdetexte2"/>
        <w:overflowPunct w:val="0"/>
        <w:autoSpaceDE w:val="0"/>
        <w:autoSpaceDN w:val="0"/>
        <w:adjustRightInd w:val="0"/>
        <w:spacing w:after="0" w:line="240" w:lineRule="exact"/>
        <w:ind w:left="510" w:right="510"/>
        <w:jc w:val="both"/>
        <w:textAlignment w:val="baseline"/>
        <w:rPr>
          <w:rFonts w:ascii="Verdana" w:hAnsi="Verdana" w:cs="Arial"/>
          <w:i/>
          <w:sz w:val="22"/>
          <w:szCs w:val="22"/>
          <w:lang w:val="es-ES_tradnl"/>
        </w:rPr>
      </w:pPr>
      <w:r>
        <w:rPr>
          <w:rFonts w:ascii="Verdana" w:hAnsi="Verdana" w:cs="Arial"/>
          <w:i/>
          <w:sz w:val="22"/>
          <w:szCs w:val="22"/>
          <w:lang w:val="es-ES_tradnl"/>
        </w:rPr>
        <w:t>“</w:t>
      </w:r>
      <w:r w:rsidR="0015531E" w:rsidRPr="00652BA4">
        <w:rPr>
          <w:rFonts w:ascii="Verdana" w:hAnsi="Verdana" w:cs="Arial"/>
          <w:i/>
          <w:sz w:val="22"/>
          <w:szCs w:val="22"/>
          <w:lang w:val="es-ES_tradnl"/>
        </w:rPr>
        <w:t xml:space="preserve">(i) Tener, a 1 de abril de 1994, 15 años de servicios cotizados. </w:t>
      </w:r>
    </w:p>
    <w:p w:rsidR="0015531E" w:rsidRPr="00652BA4" w:rsidRDefault="0015531E" w:rsidP="00652BA4">
      <w:pPr>
        <w:pStyle w:val="Corpsdetexte2"/>
        <w:overflowPunct w:val="0"/>
        <w:autoSpaceDE w:val="0"/>
        <w:autoSpaceDN w:val="0"/>
        <w:adjustRightInd w:val="0"/>
        <w:spacing w:line="240" w:lineRule="exact"/>
        <w:ind w:left="510" w:right="510"/>
        <w:jc w:val="both"/>
        <w:textAlignment w:val="baseline"/>
        <w:rPr>
          <w:rFonts w:ascii="Verdana" w:hAnsi="Verdana" w:cs="Arial"/>
          <w:i/>
          <w:sz w:val="22"/>
          <w:szCs w:val="22"/>
          <w:lang w:val="es-ES_tradnl"/>
        </w:rPr>
      </w:pPr>
    </w:p>
    <w:p w:rsidR="0015531E" w:rsidRPr="00652BA4" w:rsidRDefault="0015531E" w:rsidP="002560AE">
      <w:pPr>
        <w:pStyle w:val="Corpsdetexte2"/>
        <w:overflowPunct w:val="0"/>
        <w:autoSpaceDE w:val="0"/>
        <w:autoSpaceDN w:val="0"/>
        <w:adjustRightInd w:val="0"/>
        <w:spacing w:after="0" w:line="240" w:lineRule="exact"/>
        <w:ind w:left="510" w:right="510"/>
        <w:jc w:val="both"/>
        <w:textAlignment w:val="baseline"/>
        <w:rPr>
          <w:rFonts w:ascii="Verdana" w:hAnsi="Verdana" w:cs="Arial"/>
          <w:i/>
          <w:sz w:val="22"/>
          <w:szCs w:val="22"/>
          <w:lang w:val="es-ES_tradnl"/>
        </w:rPr>
      </w:pPr>
      <w:r w:rsidRPr="00652BA4">
        <w:rPr>
          <w:rFonts w:ascii="Verdana" w:hAnsi="Verdana" w:cs="Arial"/>
          <w:i/>
          <w:sz w:val="22"/>
          <w:szCs w:val="22"/>
          <w:lang w:val="es-ES_tradnl"/>
        </w:rPr>
        <w:t>(ii) Trasladar al régimen de prima media todo el ahorro que hayan efectuado en el régimen de ahorro individual</w:t>
      </w:r>
    </w:p>
    <w:p w:rsidR="0015531E" w:rsidRPr="00652BA4" w:rsidRDefault="0015531E" w:rsidP="00652BA4">
      <w:pPr>
        <w:pStyle w:val="Corpsdetexte2"/>
        <w:overflowPunct w:val="0"/>
        <w:autoSpaceDE w:val="0"/>
        <w:autoSpaceDN w:val="0"/>
        <w:adjustRightInd w:val="0"/>
        <w:spacing w:line="240" w:lineRule="exact"/>
        <w:ind w:left="510" w:right="510"/>
        <w:jc w:val="both"/>
        <w:textAlignment w:val="baseline"/>
        <w:rPr>
          <w:rFonts w:ascii="Verdana" w:hAnsi="Verdana" w:cs="Arial"/>
          <w:i/>
          <w:sz w:val="22"/>
          <w:szCs w:val="22"/>
          <w:lang w:val="es-ES_tradnl"/>
        </w:rPr>
      </w:pPr>
    </w:p>
    <w:p w:rsidR="0015531E" w:rsidRPr="00652BA4" w:rsidRDefault="0015531E" w:rsidP="00652BA4">
      <w:pPr>
        <w:pStyle w:val="Corpsdetexte2"/>
        <w:overflowPunct w:val="0"/>
        <w:autoSpaceDE w:val="0"/>
        <w:autoSpaceDN w:val="0"/>
        <w:adjustRightInd w:val="0"/>
        <w:spacing w:after="0" w:line="240" w:lineRule="exact"/>
        <w:ind w:left="510" w:right="510"/>
        <w:jc w:val="both"/>
        <w:textAlignment w:val="baseline"/>
        <w:rPr>
          <w:rFonts w:ascii="Verdana" w:hAnsi="Verdana" w:cs="Arial"/>
          <w:i/>
          <w:sz w:val="22"/>
          <w:szCs w:val="22"/>
          <w:lang w:val="es-ES_tradnl"/>
        </w:rPr>
      </w:pPr>
      <w:r w:rsidRPr="00652BA4">
        <w:rPr>
          <w:rFonts w:ascii="Verdana" w:hAnsi="Verdana" w:cs="Arial"/>
          <w:i/>
          <w:sz w:val="22"/>
          <w:szCs w:val="22"/>
          <w:lang w:val="es-ES_tradnl"/>
        </w:rPr>
        <w:t>(iii) Que el ahorro hecho en el régimen de ahorro individual no sea inferior al monto total del aporte legal correspondiente en caso que hubieren permanecido en el régimen de prima media.</w:t>
      </w:r>
      <w:r w:rsidR="0004340C" w:rsidRPr="00652BA4">
        <w:rPr>
          <w:rFonts w:ascii="Verdana" w:hAnsi="Verdana" w:cs="Arial"/>
          <w:i/>
          <w:sz w:val="22"/>
          <w:szCs w:val="22"/>
          <w:lang w:val="es-ES_tradnl"/>
        </w:rPr>
        <w:t>”</w:t>
      </w:r>
      <w:r w:rsidR="002560AE">
        <w:rPr>
          <w:rStyle w:val="Appelnotedebasdep"/>
          <w:rFonts w:cs="Arial"/>
          <w:i/>
          <w:szCs w:val="22"/>
        </w:rPr>
        <w:footnoteReference w:id="1"/>
      </w:r>
    </w:p>
    <w:p w:rsidR="00D06D3B" w:rsidRPr="00A85D1D" w:rsidRDefault="00D06D3B" w:rsidP="00AE0044">
      <w:pPr>
        <w:pStyle w:val="Corpsdetexte2"/>
        <w:overflowPunct w:val="0"/>
        <w:autoSpaceDE w:val="0"/>
        <w:autoSpaceDN w:val="0"/>
        <w:adjustRightInd w:val="0"/>
        <w:spacing w:after="0" w:line="360" w:lineRule="auto"/>
        <w:jc w:val="both"/>
        <w:textAlignment w:val="baseline"/>
        <w:rPr>
          <w:rFonts w:ascii="Verdana" w:hAnsi="Verdana" w:cs="Arial"/>
          <w:sz w:val="26"/>
          <w:szCs w:val="26"/>
          <w:lang w:val="es-ES_tradnl"/>
        </w:rPr>
      </w:pPr>
    </w:p>
    <w:p w:rsidR="00A97A11" w:rsidRDefault="00AA1011" w:rsidP="005C2E09">
      <w:pPr>
        <w:spacing w:line="281" w:lineRule="auto"/>
        <w:jc w:val="both"/>
        <w:rPr>
          <w:rFonts w:ascii="Verdana" w:hAnsi="Verdana" w:cs="Arial"/>
          <w:sz w:val="26"/>
          <w:szCs w:val="26"/>
        </w:rPr>
      </w:pPr>
      <w:r>
        <w:rPr>
          <w:rFonts w:ascii="Verdana" w:hAnsi="Verdana" w:cs="Arial"/>
          <w:sz w:val="26"/>
          <w:szCs w:val="26"/>
          <w:lang w:val="es-ES_tradnl"/>
        </w:rPr>
        <w:t>Así</w:t>
      </w:r>
      <w:r w:rsidR="00A97A11">
        <w:rPr>
          <w:rFonts w:ascii="Verdana" w:hAnsi="Verdana" w:cs="Arial"/>
          <w:sz w:val="26"/>
          <w:szCs w:val="26"/>
          <w:lang w:val="es-ES_tradnl"/>
        </w:rPr>
        <w:t xml:space="preserve"> mismo</w:t>
      </w:r>
      <w:r>
        <w:rPr>
          <w:rFonts w:ascii="Verdana" w:hAnsi="Verdana" w:cs="Arial"/>
          <w:sz w:val="26"/>
          <w:szCs w:val="26"/>
          <w:lang w:val="es-ES_tradnl"/>
        </w:rPr>
        <w:t xml:space="preserve"> quedó </w:t>
      </w:r>
      <w:proofErr w:type="gramStart"/>
      <w:r>
        <w:rPr>
          <w:rFonts w:ascii="Verdana" w:hAnsi="Verdana" w:cs="Arial"/>
          <w:sz w:val="26"/>
          <w:szCs w:val="26"/>
          <w:lang w:val="es-ES_tradnl"/>
        </w:rPr>
        <w:t>especificado</w:t>
      </w:r>
      <w:proofErr w:type="gramEnd"/>
      <w:r>
        <w:rPr>
          <w:rFonts w:ascii="Verdana" w:hAnsi="Verdana" w:cs="Arial"/>
          <w:sz w:val="26"/>
          <w:szCs w:val="26"/>
          <w:lang w:val="es-ES_tradnl"/>
        </w:rPr>
        <w:t xml:space="preserve"> </w:t>
      </w:r>
      <w:r w:rsidR="00A97A11">
        <w:rPr>
          <w:rFonts w:ascii="Verdana" w:hAnsi="Verdana" w:cs="Arial"/>
          <w:sz w:val="26"/>
          <w:szCs w:val="26"/>
          <w:lang w:val="es-ES_tradnl"/>
        </w:rPr>
        <w:t xml:space="preserve">la parte resolutiva de la Sentencia </w:t>
      </w:r>
      <w:r w:rsidR="00DF3DD7">
        <w:rPr>
          <w:rFonts w:ascii="Verdana" w:hAnsi="Verdana" w:cs="Arial"/>
          <w:sz w:val="26"/>
          <w:szCs w:val="26"/>
        </w:rPr>
        <w:t>SU</w:t>
      </w:r>
      <w:r w:rsidR="00AE0044">
        <w:rPr>
          <w:rFonts w:ascii="Verdana" w:hAnsi="Verdana" w:cs="Arial"/>
          <w:sz w:val="26"/>
          <w:szCs w:val="26"/>
        </w:rPr>
        <w:t>-</w:t>
      </w:r>
      <w:r w:rsidR="00DF3DD7">
        <w:rPr>
          <w:rFonts w:ascii="Verdana" w:hAnsi="Verdana" w:cs="Arial"/>
          <w:sz w:val="26"/>
          <w:szCs w:val="26"/>
        </w:rPr>
        <w:t xml:space="preserve">130 de 2013: </w:t>
      </w:r>
    </w:p>
    <w:p w:rsidR="00DF3DD7" w:rsidRDefault="00DF3DD7" w:rsidP="005C2E09">
      <w:pPr>
        <w:spacing w:line="276" w:lineRule="auto"/>
        <w:jc w:val="both"/>
        <w:rPr>
          <w:rFonts w:ascii="Verdana" w:hAnsi="Verdana" w:cs="Arial"/>
          <w:sz w:val="26"/>
          <w:szCs w:val="26"/>
        </w:rPr>
      </w:pPr>
    </w:p>
    <w:p w:rsidR="002B579E" w:rsidRPr="00A97A11" w:rsidRDefault="00A97A11" w:rsidP="00A74282">
      <w:pPr>
        <w:spacing w:line="240" w:lineRule="exact"/>
        <w:ind w:left="510" w:right="510"/>
        <w:jc w:val="both"/>
        <w:rPr>
          <w:rFonts w:ascii="Verdana" w:hAnsi="Verdana" w:cs="Arial"/>
          <w:i/>
          <w:sz w:val="22"/>
          <w:szCs w:val="22"/>
          <w:lang w:val="es-ES_tradnl"/>
        </w:rPr>
      </w:pPr>
      <w:r>
        <w:rPr>
          <w:rFonts w:ascii="Verdana" w:hAnsi="Verdana" w:cs="Arial"/>
          <w:sz w:val="26"/>
          <w:szCs w:val="26"/>
          <w:lang w:val="es-ES_tradnl"/>
        </w:rPr>
        <w:t>“</w:t>
      </w:r>
      <w:r w:rsidRPr="00A97A11">
        <w:rPr>
          <w:rFonts w:ascii="Verdana" w:hAnsi="Verdana" w:cs="Arial"/>
          <w:i/>
          <w:sz w:val="22"/>
          <w:szCs w:val="22"/>
          <w:lang w:val="es-ES_tradnl"/>
        </w:rPr>
        <w:t>SEXTO: ADVERTIR que, de conformidad con lo previsto en los artículos 13, literal e) y 36, incisos 4° y 5° de la Ley 100 de 1993, tal y como fueron interpretados por la Corte Constitucional en las Sentencias C-789 de 2002 y C-1024 de 2004, únicamente los afiliados con quince (15) años o más de servicios cotizados a 1° de abril de 1994, fecha en la cual entró en vigencia el Sistema General de Pensiones, pueden trasladarse “en cualquier tiempo” del régimen de ahorro individual con solidaridad al régimen de prima media con prestación definida, conservando los beneficios del régimen de transición.</w:t>
      </w:r>
      <w:r>
        <w:rPr>
          <w:rFonts w:ascii="Verdana" w:hAnsi="Verdana" w:cs="Arial"/>
          <w:i/>
          <w:sz w:val="22"/>
          <w:szCs w:val="22"/>
          <w:lang w:val="es-ES_tradnl"/>
        </w:rPr>
        <w:t>”</w:t>
      </w:r>
    </w:p>
    <w:p w:rsidR="00A74282" w:rsidRPr="005C2E09" w:rsidRDefault="00B46CC3" w:rsidP="005C2E09">
      <w:pPr>
        <w:spacing w:line="281" w:lineRule="auto"/>
        <w:jc w:val="both"/>
        <w:rPr>
          <w:rFonts w:ascii="Verdana" w:hAnsi="Verdana" w:cs="Arial"/>
          <w:sz w:val="26"/>
          <w:szCs w:val="26"/>
          <w:lang w:val="es-ES_tradnl"/>
        </w:rPr>
      </w:pPr>
      <w:r w:rsidRPr="005C2E09">
        <w:rPr>
          <w:rFonts w:ascii="Verdana" w:hAnsi="Verdana" w:cs="Arial"/>
          <w:sz w:val="26"/>
          <w:szCs w:val="26"/>
          <w:lang w:val="es-ES_tradnl"/>
        </w:rPr>
        <w:lastRenderedPageBreak/>
        <w:t>Así las cosas,</w:t>
      </w:r>
      <w:r w:rsidR="00005465" w:rsidRPr="005C2E09">
        <w:rPr>
          <w:rFonts w:ascii="Verdana" w:hAnsi="Verdana" w:cs="Arial"/>
          <w:sz w:val="26"/>
          <w:szCs w:val="26"/>
          <w:lang w:val="es-ES_tradnl"/>
        </w:rPr>
        <w:t xml:space="preserve"> y aterrizando la jurisprudencia en cita al caso bajo estudio, es evidente que de acuerdo a la historia laboral aportada por el accionante, el señor</w:t>
      </w:r>
      <w:r w:rsidR="00617DC0" w:rsidRPr="005C2E09">
        <w:rPr>
          <w:rFonts w:ascii="Verdana" w:hAnsi="Verdana" w:cs="Arial"/>
          <w:sz w:val="26"/>
          <w:szCs w:val="26"/>
          <w:lang w:val="es-ES_tradnl"/>
        </w:rPr>
        <w:t xml:space="preserve"> </w:t>
      </w:r>
      <w:r w:rsidR="00005465" w:rsidRPr="005C2E09">
        <w:rPr>
          <w:rFonts w:ascii="Verdana" w:hAnsi="Verdana" w:cs="Arial"/>
          <w:sz w:val="26"/>
          <w:szCs w:val="26"/>
          <w:lang w:val="es-ES_tradnl"/>
        </w:rPr>
        <w:t>Álvaro Moreno González</w:t>
      </w:r>
      <w:r w:rsidR="00617DC0" w:rsidRPr="005C2E09">
        <w:rPr>
          <w:rFonts w:ascii="Verdana" w:hAnsi="Verdana" w:cs="Arial"/>
          <w:sz w:val="26"/>
          <w:szCs w:val="26"/>
          <w:lang w:val="es-ES_tradnl"/>
        </w:rPr>
        <w:t xml:space="preserve"> no cumple con las condiciones mínimas para </w:t>
      </w:r>
      <w:r w:rsidR="00F85586" w:rsidRPr="005C2E09">
        <w:rPr>
          <w:rFonts w:ascii="Verdana" w:hAnsi="Verdana" w:cs="Arial"/>
          <w:sz w:val="26"/>
          <w:szCs w:val="26"/>
          <w:lang w:val="es-ES_tradnl"/>
        </w:rPr>
        <w:t>acceder al traslado de régimen</w:t>
      </w:r>
      <w:r w:rsidR="00617DC0" w:rsidRPr="005C2E09">
        <w:rPr>
          <w:rFonts w:ascii="Verdana" w:hAnsi="Verdana" w:cs="Arial"/>
          <w:sz w:val="26"/>
          <w:szCs w:val="26"/>
          <w:lang w:val="es-ES_tradnl"/>
        </w:rPr>
        <w:t>, toda vez que no acredita 15 años de servicios cotizados en</w:t>
      </w:r>
      <w:r w:rsidR="00005465" w:rsidRPr="005C2E09">
        <w:rPr>
          <w:rFonts w:ascii="Verdana" w:hAnsi="Verdana" w:cs="Arial"/>
          <w:sz w:val="26"/>
          <w:szCs w:val="26"/>
          <w:lang w:val="es-ES_tradnl"/>
        </w:rPr>
        <w:t xml:space="preserve"> el </w:t>
      </w:r>
      <w:proofErr w:type="spellStart"/>
      <w:r w:rsidR="00005465" w:rsidRPr="005C2E09">
        <w:rPr>
          <w:rFonts w:ascii="Verdana" w:hAnsi="Verdana" w:cs="Arial"/>
          <w:sz w:val="26"/>
          <w:szCs w:val="26"/>
          <w:lang w:val="es-ES_tradnl"/>
        </w:rPr>
        <w:t>SGSS</w:t>
      </w:r>
      <w:proofErr w:type="spellEnd"/>
      <w:r w:rsidR="00005465" w:rsidRPr="005C2E09">
        <w:rPr>
          <w:rFonts w:ascii="Verdana" w:hAnsi="Verdana" w:cs="Arial"/>
          <w:sz w:val="26"/>
          <w:szCs w:val="26"/>
          <w:lang w:val="es-ES_tradnl"/>
        </w:rPr>
        <w:t xml:space="preserve"> al 1º de abril de 1994, pues aunque en el numeral segundo de los hechos objeto de tutela se planteó que al 1° de abril de 1994 el señor Álvaro contaba con 803,57 semanas cotizadas, teniendo en cuenta que desde el 23 de mayo de 1977 al 15 de agosto de 1987 estuvo vinculado con la empresa denominada “CARVAJAL </w:t>
      </w:r>
      <w:proofErr w:type="spellStart"/>
      <w:r w:rsidR="00005465" w:rsidRPr="005C2E09">
        <w:rPr>
          <w:rFonts w:ascii="Verdana" w:hAnsi="Verdana" w:cs="Arial"/>
          <w:sz w:val="26"/>
          <w:szCs w:val="26"/>
          <w:lang w:val="es-ES_tradnl"/>
        </w:rPr>
        <w:t>S.A</w:t>
      </w:r>
      <w:proofErr w:type="spellEnd"/>
      <w:r w:rsidR="00005465" w:rsidRPr="005C2E09">
        <w:rPr>
          <w:rFonts w:ascii="Verdana" w:hAnsi="Verdana" w:cs="Arial"/>
          <w:sz w:val="26"/>
          <w:szCs w:val="26"/>
          <w:lang w:val="es-ES_tradnl"/>
        </w:rPr>
        <w:t xml:space="preserve">”, lo cierto del caso es </w:t>
      </w:r>
      <w:r w:rsidR="00341480">
        <w:rPr>
          <w:rFonts w:ascii="Verdana" w:hAnsi="Verdana" w:cs="Arial"/>
          <w:sz w:val="26"/>
          <w:szCs w:val="26"/>
          <w:lang w:val="es-ES_tradnl"/>
        </w:rPr>
        <w:t xml:space="preserve">que </w:t>
      </w:r>
      <w:r w:rsidR="00005465" w:rsidRPr="005C2E09">
        <w:rPr>
          <w:rFonts w:ascii="Verdana" w:hAnsi="Verdana" w:cs="Arial"/>
          <w:sz w:val="26"/>
          <w:szCs w:val="26"/>
          <w:lang w:val="es-ES_tradnl"/>
        </w:rPr>
        <w:t>dicho tiempo de servicios no se encuentra reflejado en su historia laboral (folio 25)</w:t>
      </w:r>
      <w:r w:rsidR="00A74282" w:rsidRPr="005C2E09">
        <w:rPr>
          <w:rFonts w:ascii="Verdana" w:hAnsi="Verdana" w:cs="Arial"/>
          <w:sz w:val="26"/>
          <w:szCs w:val="26"/>
          <w:lang w:val="es-ES_tradnl"/>
        </w:rPr>
        <w:t>, y haciendo una sumatoria de las semanas que allí se pueden observar, es a todas luces insuficiente para que a través de esta acción se acceda a las pretensiones planteadas</w:t>
      </w:r>
      <w:r w:rsidR="006762A3" w:rsidRPr="005C2E09">
        <w:rPr>
          <w:rFonts w:ascii="Verdana" w:hAnsi="Verdana" w:cs="Arial"/>
          <w:sz w:val="26"/>
          <w:szCs w:val="26"/>
          <w:lang w:val="es-ES_tradnl"/>
        </w:rPr>
        <w:t>.</w:t>
      </w:r>
      <w:r w:rsidR="007B3AA8" w:rsidRPr="005C2E09">
        <w:rPr>
          <w:rFonts w:ascii="Verdana" w:hAnsi="Verdana" w:cs="Arial"/>
          <w:sz w:val="26"/>
          <w:szCs w:val="26"/>
          <w:lang w:val="es-ES_tradnl"/>
        </w:rPr>
        <w:t xml:space="preserve"> </w:t>
      </w:r>
      <w:r w:rsidRPr="005C2E09">
        <w:rPr>
          <w:rFonts w:ascii="Verdana" w:hAnsi="Verdana" w:cs="Arial"/>
          <w:sz w:val="26"/>
          <w:szCs w:val="26"/>
          <w:lang w:val="es-ES_tradnl"/>
        </w:rPr>
        <w:t xml:space="preserve"> </w:t>
      </w:r>
    </w:p>
    <w:p w:rsidR="003C48EB" w:rsidRPr="005C2E09" w:rsidRDefault="003C48EB" w:rsidP="005C2E09">
      <w:pPr>
        <w:jc w:val="both"/>
        <w:rPr>
          <w:rFonts w:ascii="Verdana" w:hAnsi="Verdana" w:cs="Arial"/>
          <w:sz w:val="26"/>
          <w:szCs w:val="26"/>
          <w:lang w:val="es-ES_tradnl"/>
        </w:rPr>
      </w:pPr>
    </w:p>
    <w:p w:rsidR="00A74282" w:rsidRPr="005C2E09" w:rsidRDefault="00617DC0" w:rsidP="005C2E09">
      <w:pPr>
        <w:spacing w:line="281" w:lineRule="auto"/>
        <w:jc w:val="both"/>
        <w:rPr>
          <w:rFonts w:ascii="Verdana" w:hAnsi="Verdana" w:cs="Arial"/>
          <w:sz w:val="26"/>
          <w:szCs w:val="26"/>
          <w:lang w:val="es-ES_tradnl"/>
        </w:rPr>
      </w:pPr>
      <w:r w:rsidRPr="005C2E09">
        <w:rPr>
          <w:rFonts w:ascii="Verdana" w:hAnsi="Verdana" w:cs="Arial"/>
          <w:sz w:val="26"/>
          <w:szCs w:val="26"/>
          <w:lang w:val="es-ES_tradnl"/>
        </w:rPr>
        <w:t>Es suf</w:t>
      </w:r>
      <w:r w:rsidR="002560AE" w:rsidRPr="005C2E09">
        <w:rPr>
          <w:rFonts w:ascii="Verdana" w:hAnsi="Verdana" w:cs="Arial"/>
          <w:sz w:val="26"/>
          <w:szCs w:val="26"/>
          <w:lang w:val="es-ES_tradnl"/>
        </w:rPr>
        <w:t>iciente lo dicho hasta ahora par</w:t>
      </w:r>
      <w:r w:rsidRPr="005C2E09">
        <w:rPr>
          <w:rFonts w:ascii="Verdana" w:hAnsi="Verdana" w:cs="Arial"/>
          <w:sz w:val="26"/>
          <w:szCs w:val="26"/>
          <w:lang w:val="es-ES_tradnl"/>
        </w:rPr>
        <w:t xml:space="preserve">a concluir que </w:t>
      </w:r>
      <w:r w:rsidR="002B579E" w:rsidRPr="005C2E09">
        <w:rPr>
          <w:rFonts w:ascii="Verdana" w:hAnsi="Verdana" w:cs="Arial"/>
          <w:sz w:val="26"/>
          <w:szCs w:val="26"/>
          <w:lang w:val="es-ES_tradnl"/>
        </w:rPr>
        <w:t xml:space="preserve">la decisión de instancia </w:t>
      </w:r>
      <w:r w:rsidRPr="005C2E09">
        <w:rPr>
          <w:rFonts w:ascii="Verdana" w:hAnsi="Verdana" w:cs="Arial"/>
          <w:sz w:val="26"/>
          <w:szCs w:val="26"/>
          <w:lang w:val="es-ES_tradnl"/>
        </w:rPr>
        <w:t>deberá ser confirmada</w:t>
      </w:r>
      <w:r w:rsidR="00A74282" w:rsidRPr="005C2E09">
        <w:rPr>
          <w:rFonts w:ascii="Verdana" w:hAnsi="Verdana" w:cs="Arial"/>
          <w:sz w:val="26"/>
          <w:szCs w:val="26"/>
          <w:lang w:val="es-ES_tradnl"/>
        </w:rPr>
        <w:t>, sin embargo, ello no se debe a que no sea procedente efectuar un análisis del asunto en sede de tutela, sino teniendo en cuenta que no se cumple con los requisitos jurisprudenciales establecidos para ese fin.</w:t>
      </w:r>
    </w:p>
    <w:p w:rsidR="00617DC0" w:rsidRPr="005C2E09" w:rsidRDefault="00A74282" w:rsidP="005C2E09">
      <w:pPr>
        <w:jc w:val="both"/>
        <w:rPr>
          <w:rFonts w:ascii="Verdana" w:hAnsi="Verdana" w:cs="Arial"/>
          <w:sz w:val="26"/>
          <w:szCs w:val="26"/>
          <w:lang w:val="es-ES_tradnl"/>
        </w:rPr>
      </w:pPr>
      <w:r w:rsidRPr="005C2E09">
        <w:rPr>
          <w:rFonts w:ascii="Verdana" w:hAnsi="Verdana" w:cs="Arial"/>
          <w:sz w:val="26"/>
          <w:szCs w:val="26"/>
          <w:lang w:val="es-ES_tradnl"/>
        </w:rPr>
        <w:t xml:space="preserve"> </w:t>
      </w:r>
    </w:p>
    <w:p w:rsidR="00E741F3" w:rsidRPr="005C2E09" w:rsidRDefault="00326537" w:rsidP="005C2E09">
      <w:pPr>
        <w:pStyle w:val="Sous-titre"/>
        <w:spacing w:line="281" w:lineRule="auto"/>
        <w:jc w:val="both"/>
        <w:rPr>
          <w:rFonts w:ascii="Verdana" w:hAnsi="Verdana"/>
          <w:sz w:val="26"/>
          <w:szCs w:val="26"/>
        </w:rPr>
      </w:pPr>
      <w:r w:rsidRPr="005C2E09">
        <w:rPr>
          <w:rFonts w:ascii="Verdana" w:hAnsi="Verdana"/>
          <w:sz w:val="26"/>
          <w:szCs w:val="26"/>
        </w:rPr>
        <w:t>Por lo expuesto, la Sala Penal del Tribunal Superior del Distrito Judicial de Pereira, administrando justicia en nombre de la República y por la autoridad de la Ley,</w:t>
      </w:r>
    </w:p>
    <w:p w:rsidR="00B65F64" w:rsidRPr="005C2E09" w:rsidRDefault="00B65F64" w:rsidP="005C2E09">
      <w:pPr>
        <w:suppressAutoHyphens/>
        <w:spacing w:line="360" w:lineRule="auto"/>
        <w:jc w:val="both"/>
        <w:rPr>
          <w:rFonts w:ascii="Verdana" w:hAnsi="Verdana" w:cs="Arial"/>
          <w:spacing w:val="-3"/>
          <w:sz w:val="22"/>
          <w:szCs w:val="26"/>
        </w:rPr>
      </w:pPr>
    </w:p>
    <w:p w:rsidR="00326537" w:rsidRPr="005C2E09" w:rsidRDefault="00326537" w:rsidP="005C2E09">
      <w:pPr>
        <w:suppressAutoHyphens/>
        <w:spacing w:line="281" w:lineRule="auto"/>
        <w:jc w:val="center"/>
        <w:rPr>
          <w:rFonts w:ascii="Verdana" w:hAnsi="Verdana" w:cs="Arial"/>
          <w:b/>
          <w:bCs/>
          <w:spacing w:val="-4"/>
          <w:sz w:val="26"/>
          <w:szCs w:val="26"/>
        </w:rPr>
      </w:pPr>
      <w:r w:rsidRPr="005C2E09">
        <w:rPr>
          <w:rFonts w:ascii="Verdana" w:hAnsi="Verdana" w:cs="Arial"/>
          <w:b/>
          <w:bCs/>
          <w:spacing w:val="-4"/>
          <w:sz w:val="26"/>
          <w:szCs w:val="26"/>
        </w:rPr>
        <w:t>RESUELVE</w:t>
      </w:r>
      <w:r w:rsidR="005C2E09">
        <w:rPr>
          <w:rFonts w:ascii="Verdana" w:hAnsi="Verdana" w:cs="Arial"/>
          <w:b/>
          <w:bCs/>
          <w:spacing w:val="-4"/>
          <w:sz w:val="26"/>
          <w:szCs w:val="26"/>
        </w:rPr>
        <w:t>:</w:t>
      </w:r>
    </w:p>
    <w:p w:rsidR="00326537" w:rsidRPr="005C2E09" w:rsidRDefault="00326537" w:rsidP="005C2E09">
      <w:pPr>
        <w:suppressAutoHyphens/>
        <w:jc w:val="both"/>
        <w:rPr>
          <w:rFonts w:ascii="Verdana" w:hAnsi="Verdana" w:cs="Arial"/>
          <w:b/>
          <w:bCs/>
          <w:spacing w:val="-4"/>
          <w:sz w:val="26"/>
          <w:szCs w:val="26"/>
        </w:rPr>
      </w:pPr>
    </w:p>
    <w:p w:rsidR="005B5420" w:rsidRPr="005C2E09" w:rsidRDefault="005B5420" w:rsidP="005C2E09">
      <w:pPr>
        <w:spacing w:line="281" w:lineRule="auto"/>
        <w:jc w:val="both"/>
        <w:rPr>
          <w:rFonts w:ascii="Verdana" w:hAnsi="Verdana" w:cs="Arial"/>
          <w:iCs/>
          <w:sz w:val="26"/>
          <w:szCs w:val="26"/>
        </w:rPr>
      </w:pPr>
      <w:r w:rsidRPr="005C2E09">
        <w:rPr>
          <w:rFonts w:ascii="Verdana" w:hAnsi="Verdana" w:cs="Arial"/>
          <w:b/>
          <w:bCs/>
          <w:spacing w:val="-4"/>
          <w:sz w:val="26"/>
          <w:szCs w:val="26"/>
        </w:rPr>
        <w:t xml:space="preserve">PRIMERO: CONFIRMAR </w:t>
      </w:r>
      <w:r w:rsidRPr="005C2E09">
        <w:rPr>
          <w:rFonts w:ascii="Verdana" w:hAnsi="Verdana" w:cs="Arial"/>
          <w:iCs/>
          <w:sz w:val="26"/>
          <w:szCs w:val="26"/>
        </w:rPr>
        <w:t xml:space="preserve">el fallo de tutela proferido el </w:t>
      </w:r>
      <w:r w:rsidR="00EA5D0C" w:rsidRPr="005C2E09">
        <w:rPr>
          <w:rFonts w:ascii="Verdana" w:hAnsi="Verdana" w:cs="Arial"/>
          <w:iCs/>
          <w:sz w:val="26"/>
          <w:szCs w:val="26"/>
        </w:rPr>
        <w:t>16 de mayo</w:t>
      </w:r>
      <w:r w:rsidRPr="005C2E09">
        <w:rPr>
          <w:rFonts w:ascii="Verdana" w:hAnsi="Verdana" w:cs="Arial"/>
          <w:iCs/>
          <w:sz w:val="26"/>
          <w:szCs w:val="26"/>
        </w:rPr>
        <w:t xml:space="preserve"> del presente año por el </w:t>
      </w:r>
      <w:r w:rsidRPr="005C2E09">
        <w:rPr>
          <w:rFonts w:ascii="Verdana" w:hAnsi="Verdana" w:cs="Arial"/>
          <w:sz w:val="26"/>
          <w:szCs w:val="26"/>
          <w:lang w:val="es-CO"/>
        </w:rPr>
        <w:t xml:space="preserve">Juzgado Penal del Circuito de </w:t>
      </w:r>
      <w:r w:rsidR="00EA5D0C" w:rsidRPr="005C2E09">
        <w:rPr>
          <w:rFonts w:ascii="Verdana" w:hAnsi="Verdana" w:cs="Arial"/>
          <w:sz w:val="26"/>
          <w:szCs w:val="26"/>
          <w:lang w:val="es-CO"/>
        </w:rPr>
        <w:t>Santa Rosa de Cabal</w:t>
      </w:r>
      <w:r w:rsidRPr="005C2E09">
        <w:rPr>
          <w:rFonts w:ascii="Verdana" w:hAnsi="Verdana" w:cs="Arial"/>
          <w:sz w:val="26"/>
          <w:szCs w:val="26"/>
          <w:lang w:val="es-CO"/>
        </w:rPr>
        <w:t>,</w:t>
      </w:r>
      <w:r w:rsidR="00A74282" w:rsidRPr="005C2E09">
        <w:rPr>
          <w:rFonts w:ascii="Verdana" w:hAnsi="Verdana" w:cs="Arial"/>
          <w:sz w:val="26"/>
          <w:szCs w:val="26"/>
          <w:lang w:val="es-CO"/>
        </w:rPr>
        <w:t xml:space="preserve"> pero</w:t>
      </w:r>
      <w:r w:rsidRPr="005C2E09">
        <w:rPr>
          <w:rFonts w:ascii="Verdana" w:hAnsi="Verdana" w:cs="Arial"/>
          <w:iCs/>
          <w:sz w:val="26"/>
          <w:szCs w:val="26"/>
        </w:rPr>
        <w:t xml:space="preserve"> por las razones expuestas en la parte motiva de esta decisión.</w:t>
      </w:r>
    </w:p>
    <w:p w:rsidR="005B5420" w:rsidRPr="005C2E09" w:rsidRDefault="005B5420" w:rsidP="005C2E09">
      <w:pPr>
        <w:jc w:val="both"/>
        <w:rPr>
          <w:rFonts w:ascii="Verdana" w:hAnsi="Verdana" w:cs="Arial"/>
          <w:iCs/>
          <w:sz w:val="26"/>
          <w:szCs w:val="26"/>
        </w:rPr>
      </w:pPr>
    </w:p>
    <w:p w:rsidR="005B5420" w:rsidRPr="005C2E09" w:rsidRDefault="005B5420" w:rsidP="005C2E09">
      <w:pPr>
        <w:spacing w:line="281" w:lineRule="auto"/>
        <w:jc w:val="both"/>
        <w:rPr>
          <w:rFonts w:ascii="Verdana" w:hAnsi="Verdana" w:cs="Arial"/>
          <w:b/>
          <w:spacing w:val="-3"/>
          <w:sz w:val="26"/>
          <w:szCs w:val="26"/>
          <w:lang w:val="es-ES_tradnl"/>
        </w:rPr>
      </w:pPr>
      <w:r w:rsidRPr="005C2E09">
        <w:rPr>
          <w:rFonts w:ascii="Verdana" w:hAnsi="Verdana" w:cs="Arial"/>
          <w:b/>
          <w:spacing w:val="-3"/>
          <w:sz w:val="26"/>
          <w:szCs w:val="26"/>
          <w:lang w:val="es-ES_tradnl"/>
        </w:rPr>
        <w:t>SEGUNDO: NOTIFICAR</w:t>
      </w:r>
      <w:r w:rsidRPr="005C2E09">
        <w:rPr>
          <w:rFonts w:ascii="Verdana" w:hAnsi="Verdana" w:cs="Arial"/>
          <w:b/>
          <w:sz w:val="26"/>
          <w:szCs w:val="26"/>
          <w:lang w:val="es-ES_tradnl"/>
        </w:rPr>
        <w:t xml:space="preserve"> </w:t>
      </w:r>
      <w:r w:rsidRPr="005C2E09">
        <w:rPr>
          <w:rFonts w:ascii="Verdana" w:hAnsi="Verdana" w:cs="Arial"/>
          <w:sz w:val="26"/>
          <w:szCs w:val="26"/>
        </w:rPr>
        <w:t xml:space="preserve">esta providencia a las partes por el medio más expedito posible y </w:t>
      </w:r>
      <w:r w:rsidRPr="005C2E09">
        <w:rPr>
          <w:rFonts w:ascii="Verdana" w:hAnsi="Verdana" w:cs="Arial"/>
          <w:b/>
          <w:sz w:val="26"/>
          <w:szCs w:val="26"/>
        </w:rPr>
        <w:t>REMITIR</w:t>
      </w:r>
      <w:r w:rsidRPr="005C2E09">
        <w:rPr>
          <w:rFonts w:ascii="Verdana" w:hAnsi="Verdana" w:cs="Arial"/>
          <w:sz w:val="26"/>
          <w:szCs w:val="26"/>
        </w:rPr>
        <w:t xml:space="preserve"> la actuación a la Honorable Corte Constitucional, para su eventual revisión.</w:t>
      </w:r>
    </w:p>
    <w:p w:rsidR="005B5420" w:rsidRPr="005C2E09" w:rsidRDefault="005B5420" w:rsidP="005C2E09">
      <w:pPr>
        <w:spacing w:line="281" w:lineRule="auto"/>
        <w:jc w:val="both"/>
        <w:rPr>
          <w:rFonts w:ascii="Verdana" w:hAnsi="Verdana" w:cs="Arial"/>
          <w:bCs/>
          <w:spacing w:val="-4"/>
          <w:sz w:val="26"/>
          <w:szCs w:val="26"/>
          <w:lang w:val="es-ES_tradnl"/>
        </w:rPr>
      </w:pPr>
    </w:p>
    <w:p w:rsidR="005B5420" w:rsidRPr="005B5420" w:rsidRDefault="005B5420" w:rsidP="002510A3">
      <w:pPr>
        <w:pStyle w:val="Titre1"/>
        <w:spacing w:line="329" w:lineRule="auto"/>
        <w:jc w:val="center"/>
        <w:rPr>
          <w:rFonts w:ascii="Verdana" w:hAnsi="Verdana" w:cs="Arial"/>
          <w:i w:val="0"/>
          <w:sz w:val="26"/>
          <w:szCs w:val="26"/>
        </w:rPr>
      </w:pPr>
      <w:r w:rsidRPr="005B5420">
        <w:rPr>
          <w:rFonts w:ascii="Verdana" w:hAnsi="Verdana" w:cs="Arial"/>
          <w:i w:val="0"/>
          <w:sz w:val="26"/>
          <w:szCs w:val="26"/>
        </w:rPr>
        <w:t>CÓPIESE, NOTIFÍQUESE Y CÚMPLASE.</w:t>
      </w:r>
    </w:p>
    <w:p w:rsidR="00BC19A8" w:rsidRPr="005B5420" w:rsidRDefault="00BC19A8" w:rsidP="00EA5D0C">
      <w:pPr>
        <w:spacing w:line="276" w:lineRule="auto"/>
        <w:rPr>
          <w:rFonts w:ascii="Verdana" w:hAnsi="Verdana" w:cs="Arial"/>
          <w:sz w:val="26"/>
          <w:szCs w:val="26"/>
          <w:lang w:val="es-ES_tradnl"/>
        </w:rPr>
      </w:pPr>
    </w:p>
    <w:p w:rsidR="005B5420" w:rsidRPr="005B5420" w:rsidRDefault="005B5420" w:rsidP="00EA5D0C">
      <w:pPr>
        <w:spacing w:line="276" w:lineRule="auto"/>
        <w:jc w:val="center"/>
        <w:rPr>
          <w:rFonts w:ascii="Verdana" w:hAnsi="Verdana" w:cs="Arial"/>
          <w:sz w:val="26"/>
          <w:szCs w:val="26"/>
          <w:lang w:val="es-ES_tradnl"/>
        </w:rPr>
      </w:pPr>
    </w:p>
    <w:p w:rsidR="005B5420" w:rsidRPr="005B5420" w:rsidRDefault="005B5420" w:rsidP="00EA5D0C">
      <w:pPr>
        <w:spacing w:line="276" w:lineRule="auto"/>
        <w:jc w:val="center"/>
        <w:rPr>
          <w:rFonts w:ascii="Verdana" w:hAnsi="Verdana" w:cs="Arial"/>
          <w:sz w:val="26"/>
          <w:szCs w:val="26"/>
          <w:lang w:val="es-ES_tradnl"/>
        </w:rPr>
      </w:pPr>
    </w:p>
    <w:p w:rsidR="005B5420" w:rsidRPr="005B5420" w:rsidRDefault="005B5420" w:rsidP="00E67ADC">
      <w:pPr>
        <w:spacing w:line="276" w:lineRule="auto"/>
        <w:jc w:val="center"/>
        <w:rPr>
          <w:rFonts w:ascii="Verdana" w:hAnsi="Verdana" w:cs="Arial"/>
          <w:b/>
          <w:sz w:val="26"/>
          <w:szCs w:val="26"/>
        </w:rPr>
      </w:pPr>
      <w:r w:rsidRPr="005B5420">
        <w:rPr>
          <w:rFonts w:ascii="Verdana" w:hAnsi="Verdana" w:cs="Arial"/>
          <w:b/>
          <w:sz w:val="26"/>
          <w:szCs w:val="26"/>
        </w:rPr>
        <w:lastRenderedPageBreak/>
        <w:t xml:space="preserve">MANUEL </w:t>
      </w:r>
      <w:proofErr w:type="spellStart"/>
      <w:r w:rsidRPr="005B5420">
        <w:rPr>
          <w:rFonts w:ascii="Verdana" w:hAnsi="Verdana" w:cs="Arial"/>
          <w:b/>
          <w:sz w:val="26"/>
          <w:szCs w:val="26"/>
        </w:rPr>
        <w:t>YARZAGARAY</w:t>
      </w:r>
      <w:proofErr w:type="spellEnd"/>
      <w:r w:rsidRPr="005B5420">
        <w:rPr>
          <w:rFonts w:ascii="Verdana" w:hAnsi="Verdana" w:cs="Arial"/>
          <w:b/>
          <w:sz w:val="26"/>
          <w:szCs w:val="26"/>
        </w:rPr>
        <w:t xml:space="preserve"> BANDERA</w:t>
      </w:r>
    </w:p>
    <w:p w:rsidR="005B5420" w:rsidRPr="005B5420" w:rsidRDefault="005B5420" w:rsidP="00E67ADC">
      <w:pPr>
        <w:spacing w:line="276" w:lineRule="auto"/>
        <w:jc w:val="center"/>
        <w:rPr>
          <w:rFonts w:ascii="Verdana" w:hAnsi="Verdana" w:cs="Arial"/>
          <w:sz w:val="26"/>
          <w:szCs w:val="26"/>
        </w:rPr>
      </w:pPr>
      <w:r w:rsidRPr="005B5420">
        <w:rPr>
          <w:rFonts w:ascii="Verdana" w:hAnsi="Verdana" w:cs="Arial"/>
          <w:sz w:val="26"/>
          <w:szCs w:val="26"/>
        </w:rPr>
        <w:t>Magistrado</w:t>
      </w:r>
    </w:p>
    <w:p w:rsidR="005B5420" w:rsidRPr="005C2E09" w:rsidRDefault="005B5420" w:rsidP="00E67ADC">
      <w:pPr>
        <w:spacing w:line="276" w:lineRule="auto"/>
        <w:jc w:val="center"/>
        <w:rPr>
          <w:rFonts w:ascii="Verdana" w:hAnsi="Verdana" w:cs="Arial"/>
          <w:b/>
          <w:sz w:val="22"/>
          <w:szCs w:val="26"/>
        </w:rPr>
      </w:pPr>
    </w:p>
    <w:p w:rsidR="00BC19A8" w:rsidRPr="005B5420" w:rsidRDefault="00BC19A8" w:rsidP="00E67ADC">
      <w:pPr>
        <w:spacing w:line="276" w:lineRule="auto"/>
        <w:jc w:val="center"/>
        <w:rPr>
          <w:rFonts w:ascii="Verdana" w:hAnsi="Verdana" w:cs="Arial"/>
          <w:b/>
          <w:sz w:val="26"/>
          <w:szCs w:val="26"/>
        </w:rPr>
      </w:pPr>
    </w:p>
    <w:p w:rsidR="005B5420" w:rsidRPr="005B5420" w:rsidRDefault="005B5420" w:rsidP="00E67ADC">
      <w:pPr>
        <w:spacing w:line="276" w:lineRule="auto"/>
        <w:jc w:val="center"/>
        <w:rPr>
          <w:rFonts w:ascii="Verdana" w:hAnsi="Verdana" w:cs="Arial"/>
          <w:b/>
          <w:sz w:val="26"/>
          <w:szCs w:val="26"/>
        </w:rPr>
      </w:pPr>
    </w:p>
    <w:p w:rsidR="005B5420" w:rsidRPr="005B5420" w:rsidRDefault="005B5420" w:rsidP="00E67ADC">
      <w:pPr>
        <w:spacing w:line="276" w:lineRule="auto"/>
        <w:jc w:val="center"/>
        <w:rPr>
          <w:rFonts w:ascii="Verdana" w:hAnsi="Verdana" w:cs="Arial"/>
          <w:b/>
          <w:sz w:val="26"/>
          <w:szCs w:val="26"/>
        </w:rPr>
      </w:pPr>
      <w:r w:rsidRPr="005B5420">
        <w:rPr>
          <w:rFonts w:ascii="Verdana" w:hAnsi="Verdana" w:cs="Arial"/>
          <w:b/>
          <w:sz w:val="26"/>
          <w:szCs w:val="26"/>
        </w:rPr>
        <w:t>JORGE ARTURO CASTAÑO DUQUE</w:t>
      </w:r>
    </w:p>
    <w:p w:rsidR="005B5420" w:rsidRPr="005B5420" w:rsidRDefault="005B5420" w:rsidP="00E67ADC">
      <w:pPr>
        <w:spacing w:line="276" w:lineRule="auto"/>
        <w:jc w:val="center"/>
        <w:rPr>
          <w:rFonts w:ascii="Verdana" w:hAnsi="Verdana" w:cs="Arial"/>
          <w:sz w:val="26"/>
          <w:szCs w:val="26"/>
        </w:rPr>
      </w:pPr>
      <w:r w:rsidRPr="005B5420">
        <w:rPr>
          <w:rFonts w:ascii="Verdana" w:hAnsi="Verdana" w:cs="Arial"/>
          <w:sz w:val="26"/>
          <w:szCs w:val="26"/>
        </w:rPr>
        <w:t>Magistrado</w:t>
      </w:r>
    </w:p>
    <w:p w:rsidR="00BC19A8" w:rsidRDefault="00BC19A8" w:rsidP="00E67ADC">
      <w:pPr>
        <w:spacing w:line="276" w:lineRule="auto"/>
        <w:jc w:val="center"/>
        <w:rPr>
          <w:rFonts w:ascii="Verdana" w:hAnsi="Verdana" w:cs="Arial"/>
          <w:b/>
          <w:sz w:val="16"/>
          <w:szCs w:val="26"/>
        </w:rPr>
      </w:pPr>
    </w:p>
    <w:p w:rsidR="00E67ADC" w:rsidRDefault="00E67ADC" w:rsidP="00E67ADC">
      <w:pPr>
        <w:spacing w:line="276" w:lineRule="auto"/>
        <w:jc w:val="center"/>
        <w:rPr>
          <w:rFonts w:ascii="Verdana" w:hAnsi="Verdana" w:cs="Arial"/>
          <w:b/>
          <w:sz w:val="16"/>
          <w:szCs w:val="26"/>
        </w:rPr>
      </w:pPr>
    </w:p>
    <w:p w:rsidR="00E67ADC" w:rsidRPr="005C2E09" w:rsidRDefault="00E67ADC" w:rsidP="00E67ADC">
      <w:pPr>
        <w:spacing w:line="276" w:lineRule="auto"/>
        <w:jc w:val="center"/>
        <w:rPr>
          <w:rFonts w:ascii="Verdana" w:hAnsi="Verdana" w:cs="Arial"/>
          <w:b/>
          <w:sz w:val="16"/>
          <w:szCs w:val="26"/>
        </w:rPr>
      </w:pPr>
    </w:p>
    <w:p w:rsidR="005B5420" w:rsidRPr="005C2E09" w:rsidRDefault="005B5420" w:rsidP="00E67ADC">
      <w:pPr>
        <w:tabs>
          <w:tab w:val="left" w:pos="2880"/>
        </w:tabs>
        <w:spacing w:line="276" w:lineRule="auto"/>
        <w:jc w:val="center"/>
        <w:rPr>
          <w:rFonts w:ascii="Verdana" w:hAnsi="Verdana" w:cs="Arial"/>
          <w:b/>
          <w:sz w:val="20"/>
          <w:szCs w:val="26"/>
        </w:rPr>
      </w:pPr>
    </w:p>
    <w:p w:rsidR="005B5420" w:rsidRPr="005B5420" w:rsidRDefault="005B5420" w:rsidP="00E67ADC">
      <w:pPr>
        <w:spacing w:line="276" w:lineRule="auto"/>
        <w:jc w:val="center"/>
        <w:rPr>
          <w:rFonts w:ascii="Verdana" w:hAnsi="Verdana" w:cs="Arial"/>
          <w:b/>
          <w:sz w:val="26"/>
          <w:szCs w:val="26"/>
        </w:rPr>
      </w:pPr>
      <w:r w:rsidRPr="005B5420">
        <w:rPr>
          <w:rFonts w:ascii="Verdana" w:hAnsi="Verdana" w:cs="Arial"/>
          <w:b/>
          <w:sz w:val="26"/>
          <w:szCs w:val="26"/>
        </w:rPr>
        <w:t>JAIRO ERNESTO ESCOBAR SANZ</w:t>
      </w:r>
    </w:p>
    <w:p w:rsidR="002510A3" w:rsidRPr="005B5420" w:rsidRDefault="005C2E09" w:rsidP="00E67ADC">
      <w:pPr>
        <w:spacing w:line="276" w:lineRule="auto"/>
        <w:jc w:val="center"/>
        <w:rPr>
          <w:rFonts w:ascii="Verdana" w:hAnsi="Verdana" w:cs="Arial"/>
          <w:sz w:val="26"/>
          <w:szCs w:val="26"/>
        </w:rPr>
      </w:pPr>
      <w:r>
        <w:rPr>
          <w:rFonts w:ascii="Verdana" w:hAnsi="Verdana" w:cs="Arial"/>
          <w:sz w:val="26"/>
          <w:szCs w:val="26"/>
        </w:rPr>
        <w:t>Magistrado</w:t>
      </w:r>
    </w:p>
    <w:sectPr w:rsidR="002510A3" w:rsidRPr="005B5420" w:rsidSect="00DB0CF8">
      <w:headerReference w:type="default" r:id="rId10"/>
      <w:footerReference w:type="default" r:id="rId11"/>
      <w:footerReference w:type="first" r:id="rId12"/>
      <w:pgSz w:w="12242" w:h="18722" w:code="14"/>
      <w:pgMar w:top="1531" w:right="1610" w:bottom="1474" w:left="1701" w:header="709" w:footer="8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F60" w:rsidRDefault="00156F60">
      <w:r>
        <w:separator/>
      </w:r>
    </w:p>
  </w:endnote>
  <w:endnote w:type="continuationSeparator" w:id="0">
    <w:p w:rsidR="00156F60" w:rsidRDefault="0015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rin">
    <w:altName w:val="Garamond"/>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F7D" w:rsidRPr="002B05CC" w:rsidRDefault="00405F7D" w:rsidP="00444903">
    <w:pPr>
      <w:pStyle w:val="Pieddepage"/>
      <w:jc w:val="right"/>
      <w:rPr>
        <w:rStyle w:val="Numrodepage"/>
        <w:rFonts w:ascii="Corbel" w:hAnsi="Corbel" w:cs="Arial"/>
        <w:sz w:val="22"/>
        <w:szCs w:val="22"/>
      </w:rPr>
    </w:pPr>
    <w:r w:rsidRPr="002B05CC">
      <w:rPr>
        <w:rStyle w:val="Numrodepage"/>
        <w:rFonts w:ascii="Corbel" w:hAnsi="Corbel" w:cs="Arial"/>
        <w:sz w:val="22"/>
        <w:szCs w:val="22"/>
      </w:rPr>
      <w:t xml:space="preserve">Página </w:t>
    </w:r>
    <w:r w:rsidRPr="002B05CC">
      <w:rPr>
        <w:rStyle w:val="Numrodepage"/>
        <w:rFonts w:ascii="Corbel" w:hAnsi="Corbel" w:cs="Arial"/>
        <w:sz w:val="22"/>
        <w:szCs w:val="22"/>
      </w:rPr>
      <w:fldChar w:fldCharType="begin"/>
    </w:r>
    <w:r w:rsidRPr="002B05CC">
      <w:rPr>
        <w:rStyle w:val="Numrodepage"/>
        <w:rFonts w:ascii="Corbel" w:hAnsi="Corbel" w:cs="Arial"/>
        <w:sz w:val="22"/>
        <w:szCs w:val="22"/>
      </w:rPr>
      <w:instrText xml:space="preserve"> PAGE </w:instrText>
    </w:r>
    <w:r w:rsidRPr="002B05CC">
      <w:rPr>
        <w:rStyle w:val="Numrodepage"/>
        <w:rFonts w:ascii="Corbel" w:hAnsi="Corbel" w:cs="Arial"/>
        <w:sz w:val="22"/>
        <w:szCs w:val="22"/>
      </w:rPr>
      <w:fldChar w:fldCharType="separate"/>
    </w:r>
    <w:r w:rsidR="00E67ADC">
      <w:rPr>
        <w:rStyle w:val="Numrodepage"/>
        <w:rFonts w:ascii="Corbel" w:hAnsi="Corbel" w:cs="Arial"/>
        <w:noProof/>
        <w:sz w:val="22"/>
        <w:szCs w:val="22"/>
      </w:rPr>
      <w:t>2</w:t>
    </w:r>
    <w:r w:rsidRPr="002B05CC">
      <w:rPr>
        <w:rStyle w:val="Numrodepage"/>
        <w:rFonts w:ascii="Corbel" w:hAnsi="Corbel" w:cs="Arial"/>
        <w:sz w:val="22"/>
        <w:szCs w:val="22"/>
      </w:rPr>
      <w:fldChar w:fldCharType="end"/>
    </w:r>
    <w:r w:rsidRPr="002B05CC">
      <w:rPr>
        <w:rStyle w:val="Numrodepage"/>
        <w:rFonts w:ascii="Corbel" w:hAnsi="Corbel" w:cs="Arial"/>
        <w:sz w:val="22"/>
        <w:szCs w:val="22"/>
      </w:rPr>
      <w:t xml:space="preserve"> de </w:t>
    </w:r>
    <w:r w:rsidRPr="002B05CC">
      <w:rPr>
        <w:rStyle w:val="Numrodepage"/>
        <w:rFonts w:ascii="Corbel" w:hAnsi="Corbel" w:cs="Arial"/>
        <w:sz w:val="22"/>
        <w:szCs w:val="22"/>
      </w:rPr>
      <w:fldChar w:fldCharType="begin"/>
    </w:r>
    <w:r w:rsidRPr="002B05CC">
      <w:rPr>
        <w:rStyle w:val="Numrodepage"/>
        <w:rFonts w:ascii="Corbel" w:hAnsi="Corbel" w:cs="Arial"/>
        <w:sz w:val="22"/>
        <w:szCs w:val="22"/>
      </w:rPr>
      <w:instrText xml:space="preserve"> NUMPAGES </w:instrText>
    </w:r>
    <w:r w:rsidRPr="002B05CC">
      <w:rPr>
        <w:rStyle w:val="Numrodepage"/>
        <w:rFonts w:ascii="Corbel" w:hAnsi="Corbel" w:cs="Arial"/>
        <w:sz w:val="22"/>
        <w:szCs w:val="22"/>
      </w:rPr>
      <w:fldChar w:fldCharType="separate"/>
    </w:r>
    <w:r w:rsidR="00E67ADC">
      <w:rPr>
        <w:rStyle w:val="Numrodepage"/>
        <w:rFonts w:ascii="Corbel" w:hAnsi="Corbel" w:cs="Arial"/>
        <w:noProof/>
        <w:sz w:val="22"/>
        <w:szCs w:val="22"/>
      </w:rPr>
      <w:t>7</w:t>
    </w:r>
    <w:r w:rsidRPr="002B05CC">
      <w:rPr>
        <w:rStyle w:val="Numrodepage"/>
        <w:rFonts w:ascii="Corbel" w:hAnsi="Corbe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F7D" w:rsidRDefault="00405F7D">
    <w:pPr>
      <w:pStyle w:val="Pieddepage"/>
    </w:pPr>
  </w:p>
  <w:p w:rsidR="00405F7D" w:rsidRDefault="00405F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F60" w:rsidRDefault="00156F60">
      <w:r>
        <w:separator/>
      </w:r>
    </w:p>
  </w:footnote>
  <w:footnote w:type="continuationSeparator" w:id="0">
    <w:p w:rsidR="00156F60" w:rsidRDefault="00156F60">
      <w:r>
        <w:continuationSeparator/>
      </w:r>
    </w:p>
  </w:footnote>
  <w:footnote w:id="1">
    <w:p w:rsidR="002560AE" w:rsidRPr="002560AE" w:rsidRDefault="002560AE">
      <w:pPr>
        <w:pStyle w:val="Notedebasdepage"/>
        <w:rPr>
          <w:rFonts w:ascii="Corbel" w:hAnsi="Corbel"/>
          <w:lang w:val="es-CO"/>
        </w:rPr>
      </w:pPr>
      <w:r w:rsidRPr="002560AE">
        <w:rPr>
          <w:rStyle w:val="Appelnotedebasdep"/>
          <w:rFonts w:ascii="Corbel" w:hAnsi="Corbel"/>
          <w:sz w:val="20"/>
        </w:rPr>
        <w:footnoteRef/>
      </w:r>
      <w:r w:rsidRPr="002560AE">
        <w:rPr>
          <w:rFonts w:ascii="Corbel" w:hAnsi="Corbel"/>
        </w:rPr>
        <w:t xml:space="preserve"> Sentencia </w:t>
      </w:r>
      <w:r w:rsidRPr="002560AE">
        <w:rPr>
          <w:rFonts w:ascii="Corbel" w:hAnsi="Corbel" w:cs="Arial"/>
        </w:rPr>
        <w:t>SU 062 de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1E5" w:rsidRPr="00E511E5" w:rsidRDefault="00E511E5" w:rsidP="00E511E5">
    <w:pPr>
      <w:suppressAutoHyphens/>
      <w:ind w:right="-11"/>
      <w:jc w:val="right"/>
      <w:rPr>
        <w:rFonts w:ascii="Corbel" w:hAnsi="Corbel" w:cs="Arial"/>
        <w:sz w:val="20"/>
        <w:szCs w:val="20"/>
        <w:lang w:val="es-CO"/>
      </w:rPr>
    </w:pPr>
    <w:r w:rsidRPr="00E511E5">
      <w:rPr>
        <w:rFonts w:ascii="Corbel" w:hAnsi="Corbel" w:cs="Arial"/>
        <w:sz w:val="20"/>
        <w:szCs w:val="20"/>
        <w:lang w:val="es-CO"/>
      </w:rPr>
      <w:t>Radicación: 66001-31-07-002-2017-00055-01</w:t>
    </w:r>
  </w:p>
  <w:p w:rsidR="00E511E5" w:rsidRPr="00E511E5" w:rsidRDefault="00E511E5" w:rsidP="00E511E5">
    <w:pPr>
      <w:suppressAutoHyphens/>
      <w:ind w:right="-11"/>
      <w:jc w:val="right"/>
      <w:rPr>
        <w:rFonts w:ascii="Corbel" w:hAnsi="Corbel" w:cs="Arial"/>
        <w:sz w:val="20"/>
        <w:szCs w:val="20"/>
        <w:lang w:val="es-CO"/>
      </w:rPr>
    </w:pPr>
    <w:r w:rsidRPr="00E511E5">
      <w:rPr>
        <w:rFonts w:ascii="Corbel" w:hAnsi="Corbel" w:cs="Arial"/>
        <w:sz w:val="20"/>
        <w:szCs w:val="20"/>
        <w:lang w:val="es-CO"/>
      </w:rPr>
      <w:t xml:space="preserve">Accionante: Álvaro Moreno González </w:t>
    </w:r>
  </w:p>
  <w:p w:rsidR="00E511E5" w:rsidRPr="00E511E5" w:rsidRDefault="00E511E5" w:rsidP="00E511E5">
    <w:pPr>
      <w:suppressAutoHyphens/>
      <w:ind w:right="-11"/>
      <w:jc w:val="right"/>
      <w:rPr>
        <w:rFonts w:ascii="Corbel" w:hAnsi="Corbel" w:cs="Arial"/>
        <w:sz w:val="20"/>
        <w:szCs w:val="20"/>
        <w:lang w:val="es-CO"/>
      </w:rPr>
    </w:pPr>
    <w:r w:rsidRPr="00E511E5">
      <w:rPr>
        <w:rFonts w:ascii="Corbel" w:hAnsi="Corbel" w:cs="Arial"/>
        <w:sz w:val="20"/>
        <w:szCs w:val="20"/>
        <w:lang w:val="es-CO"/>
      </w:rPr>
      <w:t xml:space="preserve">Accionado: AFP </w:t>
    </w:r>
    <w:proofErr w:type="spellStart"/>
    <w:r w:rsidRPr="00E511E5">
      <w:rPr>
        <w:rFonts w:ascii="Corbel" w:hAnsi="Corbel" w:cs="Arial"/>
        <w:sz w:val="20"/>
        <w:szCs w:val="20"/>
        <w:lang w:val="es-CO"/>
      </w:rPr>
      <w:t>Colpensiones</w:t>
    </w:r>
    <w:proofErr w:type="spellEnd"/>
    <w:r w:rsidRPr="00E511E5">
      <w:rPr>
        <w:rFonts w:ascii="Corbel" w:hAnsi="Corbel" w:cs="Arial"/>
        <w:sz w:val="20"/>
        <w:szCs w:val="20"/>
        <w:lang w:val="es-CO"/>
      </w:rPr>
      <w:t xml:space="preserve"> y Porvenir   </w:t>
    </w:r>
  </w:p>
  <w:p w:rsidR="00E90E15" w:rsidRPr="00E511E5" w:rsidRDefault="00E511E5" w:rsidP="00E511E5">
    <w:pPr>
      <w:suppressAutoHyphens/>
      <w:ind w:right="-11"/>
      <w:jc w:val="right"/>
      <w:rPr>
        <w:rFonts w:ascii="Corbel" w:hAnsi="Corbel" w:cs="Arial"/>
        <w:sz w:val="20"/>
        <w:szCs w:val="20"/>
        <w:lang w:val="es-CO"/>
      </w:rPr>
    </w:pPr>
    <w:r w:rsidRPr="00E511E5">
      <w:rPr>
        <w:rFonts w:ascii="Corbel" w:hAnsi="Corbel" w:cs="Arial"/>
        <w:sz w:val="20"/>
        <w:szCs w:val="20"/>
        <w:lang w:val="es-CO"/>
      </w:rPr>
      <w:t>Decisión: Confirma decisión</w:t>
    </w:r>
  </w:p>
  <w:p w:rsidR="00E511E5" w:rsidRPr="00E511E5" w:rsidRDefault="00E511E5" w:rsidP="00E511E5">
    <w:pPr>
      <w:suppressAutoHyphens/>
      <w:ind w:right="-11"/>
      <w:jc w:val="right"/>
      <w:rPr>
        <w:rFonts w:ascii="Verdana" w:hAnsi="Verdana" w:cs="Arial"/>
        <w:bCs/>
        <w:smallCap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416"/>
        </w:tabs>
        <w:ind w:left="416" w:hanging="360"/>
      </w:pPr>
    </w:lvl>
    <w:lvl w:ilvl="2">
      <w:start w:val="1"/>
      <w:numFmt w:val="decimal"/>
      <w:lvlText w:val="%1.%2.%3."/>
      <w:lvlJc w:val="left"/>
      <w:pPr>
        <w:tabs>
          <w:tab w:val="num" w:pos="472"/>
        </w:tabs>
        <w:ind w:left="472" w:hanging="360"/>
      </w:pPr>
    </w:lvl>
    <w:lvl w:ilvl="3">
      <w:start w:val="1"/>
      <w:numFmt w:val="decimal"/>
      <w:lvlText w:val="%1.%2.%3.%4."/>
      <w:lvlJc w:val="left"/>
      <w:pPr>
        <w:tabs>
          <w:tab w:val="num" w:pos="528"/>
        </w:tabs>
        <w:ind w:left="528" w:hanging="360"/>
      </w:pPr>
    </w:lvl>
    <w:lvl w:ilvl="4">
      <w:start w:val="1"/>
      <w:numFmt w:val="decimal"/>
      <w:lvlText w:val="%1.%2.%3.%4.%5."/>
      <w:lvlJc w:val="left"/>
      <w:pPr>
        <w:tabs>
          <w:tab w:val="num" w:pos="584"/>
        </w:tabs>
        <w:ind w:left="584" w:hanging="360"/>
      </w:pPr>
    </w:lvl>
    <w:lvl w:ilvl="5">
      <w:start w:val="1"/>
      <w:numFmt w:val="decimal"/>
      <w:lvlText w:val="%1.%2.%3.%4.%5.%6."/>
      <w:lvlJc w:val="left"/>
      <w:pPr>
        <w:tabs>
          <w:tab w:val="num" w:pos="640"/>
        </w:tabs>
        <w:ind w:left="640" w:hanging="360"/>
      </w:pPr>
    </w:lvl>
    <w:lvl w:ilvl="6">
      <w:start w:val="1"/>
      <w:numFmt w:val="decimal"/>
      <w:lvlText w:val="%1.%2.%3.%4.%5.%6.%7."/>
      <w:lvlJc w:val="left"/>
      <w:pPr>
        <w:tabs>
          <w:tab w:val="num" w:pos="696"/>
        </w:tabs>
        <w:ind w:left="696" w:hanging="360"/>
      </w:pPr>
    </w:lvl>
    <w:lvl w:ilvl="7">
      <w:start w:val="1"/>
      <w:numFmt w:val="decimal"/>
      <w:lvlText w:val="%1.%2.%3.%4.%5.%6.%7.%8."/>
      <w:lvlJc w:val="left"/>
      <w:pPr>
        <w:tabs>
          <w:tab w:val="num" w:pos="752"/>
        </w:tabs>
        <w:ind w:left="752" w:hanging="360"/>
      </w:pPr>
    </w:lvl>
    <w:lvl w:ilvl="8">
      <w:start w:val="1"/>
      <w:numFmt w:val="decimal"/>
      <w:lvlText w:val="%1.%2.%3.%4.%5.%6.%7.%8.%9."/>
      <w:lvlJc w:val="left"/>
      <w:pPr>
        <w:tabs>
          <w:tab w:val="num" w:pos="808"/>
        </w:tabs>
        <w:ind w:left="808" w:hanging="360"/>
      </w:pPr>
    </w:lvl>
  </w:abstractNum>
  <w:abstractNum w:abstractNumId="1">
    <w:nsid w:val="09052AA8"/>
    <w:multiLevelType w:val="hybridMultilevel"/>
    <w:tmpl w:val="B5C82EF8"/>
    <w:lvl w:ilvl="0" w:tplc="48403EE6">
      <w:start w:val="1"/>
      <w:numFmt w:val="lowerRoman"/>
      <w:lvlText w:val="(%1)"/>
      <w:lvlJc w:val="left"/>
      <w:pPr>
        <w:tabs>
          <w:tab w:val="num" w:pos="1080"/>
        </w:tabs>
        <w:ind w:left="1080" w:hanging="72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A150110"/>
    <w:multiLevelType w:val="hybridMultilevel"/>
    <w:tmpl w:val="08C6DEB2"/>
    <w:lvl w:ilvl="0" w:tplc="372E4492">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
    <w:nsid w:val="0F0B4791"/>
    <w:multiLevelType w:val="hybridMultilevel"/>
    <w:tmpl w:val="CDD61958"/>
    <w:lvl w:ilvl="0" w:tplc="C1989340">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2C28AA"/>
    <w:multiLevelType w:val="hybridMultilevel"/>
    <w:tmpl w:val="5054005E"/>
    <w:lvl w:ilvl="0" w:tplc="CFACB3B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FF0A75"/>
    <w:multiLevelType w:val="hybridMultilevel"/>
    <w:tmpl w:val="A7A60E36"/>
    <w:lvl w:ilvl="0" w:tplc="C6D8F58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6136C39"/>
    <w:multiLevelType w:val="hybridMultilevel"/>
    <w:tmpl w:val="064CD312"/>
    <w:lvl w:ilvl="0" w:tplc="B1942280">
      <w:numFmt w:val="bullet"/>
      <w:lvlText w:val="-"/>
      <w:lvlJc w:val="left"/>
      <w:pPr>
        <w:ind w:left="1440" w:hanging="360"/>
      </w:pPr>
      <w:rPr>
        <w:rFonts w:ascii="Verdana" w:eastAsia="Times New Roman" w:hAnsi="Verdana"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37E04860"/>
    <w:multiLevelType w:val="hybridMultilevel"/>
    <w:tmpl w:val="51D83E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B927DAD"/>
    <w:multiLevelType w:val="hybridMultilevel"/>
    <w:tmpl w:val="902A1E16"/>
    <w:lvl w:ilvl="0" w:tplc="6114A2AE">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530B2550"/>
    <w:multiLevelType w:val="hybridMultilevel"/>
    <w:tmpl w:val="35EE3D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8075B38"/>
    <w:multiLevelType w:val="hybridMultilevel"/>
    <w:tmpl w:val="027464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B7A157E"/>
    <w:multiLevelType w:val="hybridMultilevel"/>
    <w:tmpl w:val="B4CEEB3C"/>
    <w:lvl w:ilvl="0" w:tplc="FDA67FAE">
      <w:start w:val="1"/>
      <w:numFmt w:val="bullet"/>
      <w:lvlText w:val="-"/>
      <w:lvlJc w:val="left"/>
      <w:pPr>
        <w:ind w:left="870" w:hanging="360"/>
      </w:pPr>
      <w:rPr>
        <w:rFonts w:ascii="Verdana" w:eastAsia="Arial Unicode MS" w:hAnsi="Verdana" w:cs="Arial Unicode MS" w:hint="default"/>
      </w:rPr>
    </w:lvl>
    <w:lvl w:ilvl="1" w:tplc="240A0003" w:tentative="1">
      <w:start w:val="1"/>
      <w:numFmt w:val="bullet"/>
      <w:lvlText w:val="o"/>
      <w:lvlJc w:val="left"/>
      <w:pPr>
        <w:ind w:left="1590" w:hanging="360"/>
      </w:pPr>
      <w:rPr>
        <w:rFonts w:ascii="Courier New" w:hAnsi="Courier New" w:cs="Courier New" w:hint="default"/>
      </w:rPr>
    </w:lvl>
    <w:lvl w:ilvl="2" w:tplc="240A0005" w:tentative="1">
      <w:start w:val="1"/>
      <w:numFmt w:val="bullet"/>
      <w:lvlText w:val=""/>
      <w:lvlJc w:val="left"/>
      <w:pPr>
        <w:ind w:left="2310" w:hanging="360"/>
      </w:pPr>
      <w:rPr>
        <w:rFonts w:ascii="Wingdings" w:hAnsi="Wingdings" w:hint="default"/>
      </w:rPr>
    </w:lvl>
    <w:lvl w:ilvl="3" w:tplc="240A0001" w:tentative="1">
      <w:start w:val="1"/>
      <w:numFmt w:val="bullet"/>
      <w:lvlText w:val=""/>
      <w:lvlJc w:val="left"/>
      <w:pPr>
        <w:ind w:left="3030" w:hanging="360"/>
      </w:pPr>
      <w:rPr>
        <w:rFonts w:ascii="Symbol" w:hAnsi="Symbol" w:hint="default"/>
      </w:rPr>
    </w:lvl>
    <w:lvl w:ilvl="4" w:tplc="240A0003" w:tentative="1">
      <w:start w:val="1"/>
      <w:numFmt w:val="bullet"/>
      <w:lvlText w:val="o"/>
      <w:lvlJc w:val="left"/>
      <w:pPr>
        <w:ind w:left="3750" w:hanging="360"/>
      </w:pPr>
      <w:rPr>
        <w:rFonts w:ascii="Courier New" w:hAnsi="Courier New" w:cs="Courier New" w:hint="default"/>
      </w:rPr>
    </w:lvl>
    <w:lvl w:ilvl="5" w:tplc="240A0005" w:tentative="1">
      <w:start w:val="1"/>
      <w:numFmt w:val="bullet"/>
      <w:lvlText w:val=""/>
      <w:lvlJc w:val="left"/>
      <w:pPr>
        <w:ind w:left="4470" w:hanging="360"/>
      </w:pPr>
      <w:rPr>
        <w:rFonts w:ascii="Wingdings" w:hAnsi="Wingdings" w:hint="default"/>
      </w:rPr>
    </w:lvl>
    <w:lvl w:ilvl="6" w:tplc="240A0001" w:tentative="1">
      <w:start w:val="1"/>
      <w:numFmt w:val="bullet"/>
      <w:lvlText w:val=""/>
      <w:lvlJc w:val="left"/>
      <w:pPr>
        <w:ind w:left="5190" w:hanging="360"/>
      </w:pPr>
      <w:rPr>
        <w:rFonts w:ascii="Symbol" w:hAnsi="Symbol" w:hint="default"/>
      </w:rPr>
    </w:lvl>
    <w:lvl w:ilvl="7" w:tplc="240A0003" w:tentative="1">
      <w:start w:val="1"/>
      <w:numFmt w:val="bullet"/>
      <w:lvlText w:val="o"/>
      <w:lvlJc w:val="left"/>
      <w:pPr>
        <w:ind w:left="5910" w:hanging="360"/>
      </w:pPr>
      <w:rPr>
        <w:rFonts w:ascii="Courier New" w:hAnsi="Courier New" w:cs="Courier New" w:hint="default"/>
      </w:rPr>
    </w:lvl>
    <w:lvl w:ilvl="8" w:tplc="240A0005" w:tentative="1">
      <w:start w:val="1"/>
      <w:numFmt w:val="bullet"/>
      <w:lvlText w:val=""/>
      <w:lvlJc w:val="left"/>
      <w:pPr>
        <w:ind w:left="6630" w:hanging="360"/>
      </w:pPr>
      <w:rPr>
        <w:rFonts w:ascii="Wingdings" w:hAnsi="Wingdings" w:hint="default"/>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9"/>
  </w:num>
  <w:num w:numId="6">
    <w:abstractNumId w:val="7"/>
  </w:num>
  <w:num w:numId="7">
    <w:abstractNumId w:val="3"/>
  </w:num>
  <w:num w:numId="8">
    <w:abstractNumId w:val="10"/>
  </w:num>
  <w:num w:numId="9">
    <w:abstractNumId w:val="8"/>
  </w:num>
  <w:num w:numId="10">
    <w:abstractNumId w:val="6"/>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021c12,#421c5e,#321a56,#201137,#1c0f2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51"/>
    <w:rsid w:val="00000190"/>
    <w:rsid w:val="00001F7E"/>
    <w:rsid w:val="000031C8"/>
    <w:rsid w:val="000040A9"/>
    <w:rsid w:val="0000411D"/>
    <w:rsid w:val="00005465"/>
    <w:rsid w:val="000062C0"/>
    <w:rsid w:val="00006A92"/>
    <w:rsid w:val="000077BD"/>
    <w:rsid w:val="00010080"/>
    <w:rsid w:val="00010576"/>
    <w:rsid w:val="000105E8"/>
    <w:rsid w:val="00010BEC"/>
    <w:rsid w:val="0001165A"/>
    <w:rsid w:val="00011ECD"/>
    <w:rsid w:val="000128FA"/>
    <w:rsid w:val="00013A40"/>
    <w:rsid w:val="00013D89"/>
    <w:rsid w:val="0001501F"/>
    <w:rsid w:val="00016ECC"/>
    <w:rsid w:val="000208B9"/>
    <w:rsid w:val="000218D8"/>
    <w:rsid w:val="00023204"/>
    <w:rsid w:val="00023C15"/>
    <w:rsid w:val="00024075"/>
    <w:rsid w:val="00024835"/>
    <w:rsid w:val="00026ADA"/>
    <w:rsid w:val="00026EEB"/>
    <w:rsid w:val="00027A85"/>
    <w:rsid w:val="000307B8"/>
    <w:rsid w:val="00030A0D"/>
    <w:rsid w:val="000310BD"/>
    <w:rsid w:val="000313F7"/>
    <w:rsid w:val="00031518"/>
    <w:rsid w:val="00031705"/>
    <w:rsid w:val="00031865"/>
    <w:rsid w:val="00033790"/>
    <w:rsid w:val="00033BA8"/>
    <w:rsid w:val="00037757"/>
    <w:rsid w:val="000420E8"/>
    <w:rsid w:val="00042933"/>
    <w:rsid w:val="00043211"/>
    <w:rsid w:val="0004340C"/>
    <w:rsid w:val="00043BB7"/>
    <w:rsid w:val="000452B1"/>
    <w:rsid w:val="00046B35"/>
    <w:rsid w:val="00047513"/>
    <w:rsid w:val="00050E39"/>
    <w:rsid w:val="00051200"/>
    <w:rsid w:val="00051387"/>
    <w:rsid w:val="000516EF"/>
    <w:rsid w:val="000519B3"/>
    <w:rsid w:val="00053F0E"/>
    <w:rsid w:val="00054254"/>
    <w:rsid w:val="00054C2B"/>
    <w:rsid w:val="0006041B"/>
    <w:rsid w:val="00060540"/>
    <w:rsid w:val="000606E8"/>
    <w:rsid w:val="00060A74"/>
    <w:rsid w:val="00061D9D"/>
    <w:rsid w:val="00063A9A"/>
    <w:rsid w:val="00063BC1"/>
    <w:rsid w:val="00064574"/>
    <w:rsid w:val="000649A9"/>
    <w:rsid w:val="00064C18"/>
    <w:rsid w:val="00064E62"/>
    <w:rsid w:val="00064EE1"/>
    <w:rsid w:val="00066FFE"/>
    <w:rsid w:val="00070EA4"/>
    <w:rsid w:val="000715CF"/>
    <w:rsid w:val="00071BC2"/>
    <w:rsid w:val="00072063"/>
    <w:rsid w:val="000737D1"/>
    <w:rsid w:val="00074A64"/>
    <w:rsid w:val="000751D4"/>
    <w:rsid w:val="000756E4"/>
    <w:rsid w:val="00077524"/>
    <w:rsid w:val="0008092A"/>
    <w:rsid w:val="00080B0F"/>
    <w:rsid w:val="00080DB2"/>
    <w:rsid w:val="00081388"/>
    <w:rsid w:val="00081F24"/>
    <w:rsid w:val="0008236D"/>
    <w:rsid w:val="00082D5B"/>
    <w:rsid w:val="00083799"/>
    <w:rsid w:val="000853CB"/>
    <w:rsid w:val="00085D35"/>
    <w:rsid w:val="00086703"/>
    <w:rsid w:val="00086E1C"/>
    <w:rsid w:val="000905D5"/>
    <w:rsid w:val="00091864"/>
    <w:rsid w:val="00091CCB"/>
    <w:rsid w:val="0009410D"/>
    <w:rsid w:val="00094916"/>
    <w:rsid w:val="0009506A"/>
    <w:rsid w:val="000965DE"/>
    <w:rsid w:val="00096782"/>
    <w:rsid w:val="000970BC"/>
    <w:rsid w:val="00097764"/>
    <w:rsid w:val="000A12BA"/>
    <w:rsid w:val="000A19FE"/>
    <w:rsid w:val="000A30FD"/>
    <w:rsid w:val="000A6DDF"/>
    <w:rsid w:val="000A744B"/>
    <w:rsid w:val="000B1103"/>
    <w:rsid w:val="000B27D9"/>
    <w:rsid w:val="000B30FB"/>
    <w:rsid w:val="000B31DA"/>
    <w:rsid w:val="000B392A"/>
    <w:rsid w:val="000B3B84"/>
    <w:rsid w:val="000B6669"/>
    <w:rsid w:val="000B6915"/>
    <w:rsid w:val="000B69E1"/>
    <w:rsid w:val="000B7367"/>
    <w:rsid w:val="000C05C8"/>
    <w:rsid w:val="000C2B63"/>
    <w:rsid w:val="000C396A"/>
    <w:rsid w:val="000C3FCD"/>
    <w:rsid w:val="000C42A2"/>
    <w:rsid w:val="000C565C"/>
    <w:rsid w:val="000C6469"/>
    <w:rsid w:val="000C6EE2"/>
    <w:rsid w:val="000C7BB6"/>
    <w:rsid w:val="000C7E0C"/>
    <w:rsid w:val="000D056F"/>
    <w:rsid w:val="000D060A"/>
    <w:rsid w:val="000D0876"/>
    <w:rsid w:val="000D0B86"/>
    <w:rsid w:val="000D31E5"/>
    <w:rsid w:val="000D31EE"/>
    <w:rsid w:val="000D37FD"/>
    <w:rsid w:val="000D3D9C"/>
    <w:rsid w:val="000D5AB0"/>
    <w:rsid w:val="000D5BE1"/>
    <w:rsid w:val="000D64FB"/>
    <w:rsid w:val="000D691E"/>
    <w:rsid w:val="000E046C"/>
    <w:rsid w:val="000E0EB3"/>
    <w:rsid w:val="000E1ECD"/>
    <w:rsid w:val="000E242A"/>
    <w:rsid w:val="000E2ACE"/>
    <w:rsid w:val="000E2FBF"/>
    <w:rsid w:val="000E3BC6"/>
    <w:rsid w:val="000E3EC3"/>
    <w:rsid w:val="000E3EFC"/>
    <w:rsid w:val="000E6B73"/>
    <w:rsid w:val="000E7715"/>
    <w:rsid w:val="000F0155"/>
    <w:rsid w:val="000F0F39"/>
    <w:rsid w:val="000F0F59"/>
    <w:rsid w:val="000F1846"/>
    <w:rsid w:val="000F31F7"/>
    <w:rsid w:val="000F363D"/>
    <w:rsid w:val="000F40C9"/>
    <w:rsid w:val="000F48A0"/>
    <w:rsid w:val="000F68C7"/>
    <w:rsid w:val="000F72EE"/>
    <w:rsid w:val="001007A4"/>
    <w:rsid w:val="0010218D"/>
    <w:rsid w:val="0010297C"/>
    <w:rsid w:val="00104FA0"/>
    <w:rsid w:val="00105455"/>
    <w:rsid w:val="0010557D"/>
    <w:rsid w:val="00106DFE"/>
    <w:rsid w:val="00110CBC"/>
    <w:rsid w:val="00110CF6"/>
    <w:rsid w:val="00111386"/>
    <w:rsid w:val="00111A94"/>
    <w:rsid w:val="00112193"/>
    <w:rsid w:val="00112D13"/>
    <w:rsid w:val="00112E32"/>
    <w:rsid w:val="001138E7"/>
    <w:rsid w:val="001139C4"/>
    <w:rsid w:val="00113A9F"/>
    <w:rsid w:val="00113CC1"/>
    <w:rsid w:val="00114700"/>
    <w:rsid w:val="001159B4"/>
    <w:rsid w:val="00115BFF"/>
    <w:rsid w:val="00115ECD"/>
    <w:rsid w:val="001163D4"/>
    <w:rsid w:val="00117B9C"/>
    <w:rsid w:val="00121A02"/>
    <w:rsid w:val="0012229B"/>
    <w:rsid w:val="00124B38"/>
    <w:rsid w:val="00124EF6"/>
    <w:rsid w:val="0012588E"/>
    <w:rsid w:val="00126011"/>
    <w:rsid w:val="00126929"/>
    <w:rsid w:val="00126AA2"/>
    <w:rsid w:val="001306A6"/>
    <w:rsid w:val="00130B3A"/>
    <w:rsid w:val="001311DF"/>
    <w:rsid w:val="0013222F"/>
    <w:rsid w:val="00132396"/>
    <w:rsid w:val="00136FCF"/>
    <w:rsid w:val="001374C9"/>
    <w:rsid w:val="00137607"/>
    <w:rsid w:val="0014110E"/>
    <w:rsid w:val="00141478"/>
    <w:rsid w:val="001418AF"/>
    <w:rsid w:val="001423CC"/>
    <w:rsid w:val="00143488"/>
    <w:rsid w:val="00145945"/>
    <w:rsid w:val="00147D61"/>
    <w:rsid w:val="00150F10"/>
    <w:rsid w:val="001517BB"/>
    <w:rsid w:val="00152423"/>
    <w:rsid w:val="00152E48"/>
    <w:rsid w:val="00152EA4"/>
    <w:rsid w:val="001535DF"/>
    <w:rsid w:val="00153B44"/>
    <w:rsid w:val="00154238"/>
    <w:rsid w:val="00154FFE"/>
    <w:rsid w:val="0015531E"/>
    <w:rsid w:val="00156A49"/>
    <w:rsid w:val="00156C52"/>
    <w:rsid w:val="00156F60"/>
    <w:rsid w:val="0016016F"/>
    <w:rsid w:val="0016040F"/>
    <w:rsid w:val="0016163D"/>
    <w:rsid w:val="00161706"/>
    <w:rsid w:val="00161BAE"/>
    <w:rsid w:val="00161C85"/>
    <w:rsid w:val="00163BE5"/>
    <w:rsid w:val="00163C61"/>
    <w:rsid w:val="00163FC6"/>
    <w:rsid w:val="00164FFA"/>
    <w:rsid w:val="001670A9"/>
    <w:rsid w:val="00167316"/>
    <w:rsid w:val="00167DBB"/>
    <w:rsid w:val="00170112"/>
    <w:rsid w:val="001701E6"/>
    <w:rsid w:val="001717F3"/>
    <w:rsid w:val="00171D87"/>
    <w:rsid w:val="00172CAE"/>
    <w:rsid w:val="00174089"/>
    <w:rsid w:val="00174831"/>
    <w:rsid w:val="001767B4"/>
    <w:rsid w:val="00176FCE"/>
    <w:rsid w:val="00177305"/>
    <w:rsid w:val="00177B4B"/>
    <w:rsid w:val="00180AC8"/>
    <w:rsid w:val="00182053"/>
    <w:rsid w:val="0018258F"/>
    <w:rsid w:val="00182628"/>
    <w:rsid w:val="00182701"/>
    <w:rsid w:val="00182864"/>
    <w:rsid w:val="00182EEF"/>
    <w:rsid w:val="00183089"/>
    <w:rsid w:val="00183C93"/>
    <w:rsid w:val="001872E2"/>
    <w:rsid w:val="00190DD2"/>
    <w:rsid w:val="001924D7"/>
    <w:rsid w:val="00193065"/>
    <w:rsid w:val="001931B2"/>
    <w:rsid w:val="00193382"/>
    <w:rsid w:val="0019373D"/>
    <w:rsid w:val="00195D0F"/>
    <w:rsid w:val="001970DD"/>
    <w:rsid w:val="00197A4A"/>
    <w:rsid w:val="001A0255"/>
    <w:rsid w:val="001A1EBE"/>
    <w:rsid w:val="001A2765"/>
    <w:rsid w:val="001A27E0"/>
    <w:rsid w:val="001A4138"/>
    <w:rsid w:val="001A4B79"/>
    <w:rsid w:val="001A4D5E"/>
    <w:rsid w:val="001A5828"/>
    <w:rsid w:val="001A5D9D"/>
    <w:rsid w:val="001A7547"/>
    <w:rsid w:val="001B038B"/>
    <w:rsid w:val="001B0DA9"/>
    <w:rsid w:val="001B15B6"/>
    <w:rsid w:val="001B199D"/>
    <w:rsid w:val="001B2D16"/>
    <w:rsid w:val="001B3824"/>
    <w:rsid w:val="001B4486"/>
    <w:rsid w:val="001B4750"/>
    <w:rsid w:val="001B53FB"/>
    <w:rsid w:val="001B5F78"/>
    <w:rsid w:val="001B7AE8"/>
    <w:rsid w:val="001C07BF"/>
    <w:rsid w:val="001C1614"/>
    <w:rsid w:val="001C2953"/>
    <w:rsid w:val="001C2D01"/>
    <w:rsid w:val="001C4F44"/>
    <w:rsid w:val="001C66FC"/>
    <w:rsid w:val="001C6C78"/>
    <w:rsid w:val="001C6CD0"/>
    <w:rsid w:val="001C7BD9"/>
    <w:rsid w:val="001D0F6E"/>
    <w:rsid w:val="001D1A6E"/>
    <w:rsid w:val="001D1F18"/>
    <w:rsid w:val="001D24B8"/>
    <w:rsid w:val="001D3E92"/>
    <w:rsid w:val="001D685E"/>
    <w:rsid w:val="001E24B9"/>
    <w:rsid w:val="001E3222"/>
    <w:rsid w:val="001E3FD4"/>
    <w:rsid w:val="001E4651"/>
    <w:rsid w:val="001E4A38"/>
    <w:rsid w:val="001E4A60"/>
    <w:rsid w:val="001E4D95"/>
    <w:rsid w:val="001E5288"/>
    <w:rsid w:val="001E55C1"/>
    <w:rsid w:val="001F0497"/>
    <w:rsid w:val="001F0707"/>
    <w:rsid w:val="001F0E1D"/>
    <w:rsid w:val="001F1F2D"/>
    <w:rsid w:val="001F2038"/>
    <w:rsid w:val="001F2395"/>
    <w:rsid w:val="001F2557"/>
    <w:rsid w:val="001F3EAE"/>
    <w:rsid w:val="001F4383"/>
    <w:rsid w:val="001F49A2"/>
    <w:rsid w:val="001F4A4D"/>
    <w:rsid w:val="001F4B0B"/>
    <w:rsid w:val="001F4D91"/>
    <w:rsid w:val="001F567B"/>
    <w:rsid w:val="001F57A8"/>
    <w:rsid w:val="001F6501"/>
    <w:rsid w:val="001F7187"/>
    <w:rsid w:val="001F71B1"/>
    <w:rsid w:val="001F73BC"/>
    <w:rsid w:val="001F7A13"/>
    <w:rsid w:val="002003E2"/>
    <w:rsid w:val="00200B61"/>
    <w:rsid w:val="002014F8"/>
    <w:rsid w:val="002023DD"/>
    <w:rsid w:val="00204ECB"/>
    <w:rsid w:val="002055A9"/>
    <w:rsid w:val="00205C9F"/>
    <w:rsid w:val="00206770"/>
    <w:rsid w:val="00206A5F"/>
    <w:rsid w:val="00206CA3"/>
    <w:rsid w:val="002074C9"/>
    <w:rsid w:val="00207904"/>
    <w:rsid w:val="00207C55"/>
    <w:rsid w:val="0021031B"/>
    <w:rsid w:val="002104CA"/>
    <w:rsid w:val="002108BF"/>
    <w:rsid w:val="00210C41"/>
    <w:rsid w:val="00211A87"/>
    <w:rsid w:val="00211C72"/>
    <w:rsid w:val="00212FF9"/>
    <w:rsid w:val="0021367E"/>
    <w:rsid w:val="00213A5A"/>
    <w:rsid w:val="00214C32"/>
    <w:rsid w:val="002174A9"/>
    <w:rsid w:val="00220450"/>
    <w:rsid w:val="0022177B"/>
    <w:rsid w:val="0022249F"/>
    <w:rsid w:val="00223D5B"/>
    <w:rsid w:val="00224F93"/>
    <w:rsid w:val="00225330"/>
    <w:rsid w:val="0022556B"/>
    <w:rsid w:val="00226917"/>
    <w:rsid w:val="00226EE7"/>
    <w:rsid w:val="00227254"/>
    <w:rsid w:val="00227CDD"/>
    <w:rsid w:val="00230151"/>
    <w:rsid w:val="00230175"/>
    <w:rsid w:val="0023019C"/>
    <w:rsid w:val="0023054B"/>
    <w:rsid w:val="00230D07"/>
    <w:rsid w:val="00233337"/>
    <w:rsid w:val="00233CE5"/>
    <w:rsid w:val="00233D01"/>
    <w:rsid w:val="00234426"/>
    <w:rsid w:val="00234A43"/>
    <w:rsid w:val="00234FC4"/>
    <w:rsid w:val="0023795B"/>
    <w:rsid w:val="002404EA"/>
    <w:rsid w:val="00240CD9"/>
    <w:rsid w:val="00241BBF"/>
    <w:rsid w:val="00241F38"/>
    <w:rsid w:val="00242331"/>
    <w:rsid w:val="00242E82"/>
    <w:rsid w:val="002433F4"/>
    <w:rsid w:val="0024399A"/>
    <w:rsid w:val="00246609"/>
    <w:rsid w:val="0024678B"/>
    <w:rsid w:val="002471BC"/>
    <w:rsid w:val="00247824"/>
    <w:rsid w:val="002505E0"/>
    <w:rsid w:val="002510A3"/>
    <w:rsid w:val="00251CBC"/>
    <w:rsid w:val="00252238"/>
    <w:rsid w:val="00252BC7"/>
    <w:rsid w:val="002546EE"/>
    <w:rsid w:val="002548A3"/>
    <w:rsid w:val="002555A9"/>
    <w:rsid w:val="00255B8C"/>
    <w:rsid w:val="002560AE"/>
    <w:rsid w:val="00260B5B"/>
    <w:rsid w:val="00261F35"/>
    <w:rsid w:val="002630AB"/>
    <w:rsid w:val="00263653"/>
    <w:rsid w:val="00264A68"/>
    <w:rsid w:val="0026544D"/>
    <w:rsid w:val="00265E91"/>
    <w:rsid w:val="00267AAF"/>
    <w:rsid w:val="00267E8F"/>
    <w:rsid w:val="00270413"/>
    <w:rsid w:val="00270F80"/>
    <w:rsid w:val="002715D1"/>
    <w:rsid w:val="00271C30"/>
    <w:rsid w:val="0027285D"/>
    <w:rsid w:val="00273215"/>
    <w:rsid w:val="00274A4B"/>
    <w:rsid w:val="00275E19"/>
    <w:rsid w:val="00276D53"/>
    <w:rsid w:val="00276DD3"/>
    <w:rsid w:val="002779AA"/>
    <w:rsid w:val="00277A1E"/>
    <w:rsid w:val="00277BDC"/>
    <w:rsid w:val="00280722"/>
    <w:rsid w:val="00285825"/>
    <w:rsid w:val="00290A40"/>
    <w:rsid w:val="002916A9"/>
    <w:rsid w:val="00293CA2"/>
    <w:rsid w:val="00293DE1"/>
    <w:rsid w:val="00295215"/>
    <w:rsid w:val="00295D33"/>
    <w:rsid w:val="002A1E67"/>
    <w:rsid w:val="002A232B"/>
    <w:rsid w:val="002A2729"/>
    <w:rsid w:val="002A31E9"/>
    <w:rsid w:val="002A353C"/>
    <w:rsid w:val="002A4189"/>
    <w:rsid w:val="002A478E"/>
    <w:rsid w:val="002A4873"/>
    <w:rsid w:val="002A51A8"/>
    <w:rsid w:val="002A5328"/>
    <w:rsid w:val="002A6D80"/>
    <w:rsid w:val="002B05CC"/>
    <w:rsid w:val="002B1295"/>
    <w:rsid w:val="002B2860"/>
    <w:rsid w:val="002B4165"/>
    <w:rsid w:val="002B579E"/>
    <w:rsid w:val="002B5CC6"/>
    <w:rsid w:val="002B70B5"/>
    <w:rsid w:val="002C0F41"/>
    <w:rsid w:val="002C1F51"/>
    <w:rsid w:val="002C2A68"/>
    <w:rsid w:val="002C390C"/>
    <w:rsid w:val="002C6341"/>
    <w:rsid w:val="002C6A0B"/>
    <w:rsid w:val="002D184C"/>
    <w:rsid w:val="002D2909"/>
    <w:rsid w:val="002D3D6F"/>
    <w:rsid w:val="002D4677"/>
    <w:rsid w:val="002D5156"/>
    <w:rsid w:val="002D5B86"/>
    <w:rsid w:val="002D67D0"/>
    <w:rsid w:val="002D7B35"/>
    <w:rsid w:val="002E06B9"/>
    <w:rsid w:val="002E5CA6"/>
    <w:rsid w:val="002E6DD7"/>
    <w:rsid w:val="002E75A0"/>
    <w:rsid w:val="002E76A4"/>
    <w:rsid w:val="002E7AA0"/>
    <w:rsid w:val="002F006D"/>
    <w:rsid w:val="002F06F5"/>
    <w:rsid w:val="002F1151"/>
    <w:rsid w:val="002F1994"/>
    <w:rsid w:val="002F3194"/>
    <w:rsid w:val="002F3B4F"/>
    <w:rsid w:val="002F415E"/>
    <w:rsid w:val="002F41FD"/>
    <w:rsid w:val="002F5F61"/>
    <w:rsid w:val="002F61DC"/>
    <w:rsid w:val="002F64ED"/>
    <w:rsid w:val="002F7780"/>
    <w:rsid w:val="002F7962"/>
    <w:rsid w:val="0030088D"/>
    <w:rsid w:val="00300D4C"/>
    <w:rsid w:val="003014B7"/>
    <w:rsid w:val="00303EA2"/>
    <w:rsid w:val="00303FC3"/>
    <w:rsid w:val="00304B00"/>
    <w:rsid w:val="00305A31"/>
    <w:rsid w:val="00306822"/>
    <w:rsid w:val="00306EE7"/>
    <w:rsid w:val="00306F2E"/>
    <w:rsid w:val="00307319"/>
    <w:rsid w:val="0031000A"/>
    <w:rsid w:val="00314C7E"/>
    <w:rsid w:val="00317188"/>
    <w:rsid w:val="00317232"/>
    <w:rsid w:val="00320345"/>
    <w:rsid w:val="0032042A"/>
    <w:rsid w:val="00323CA9"/>
    <w:rsid w:val="00323DC7"/>
    <w:rsid w:val="00323F73"/>
    <w:rsid w:val="003243BC"/>
    <w:rsid w:val="00324DAE"/>
    <w:rsid w:val="00326214"/>
    <w:rsid w:val="00326219"/>
    <w:rsid w:val="00326537"/>
    <w:rsid w:val="00326A2D"/>
    <w:rsid w:val="00330C9D"/>
    <w:rsid w:val="00331BB6"/>
    <w:rsid w:val="003326F9"/>
    <w:rsid w:val="00334534"/>
    <w:rsid w:val="00334833"/>
    <w:rsid w:val="00335110"/>
    <w:rsid w:val="003351D2"/>
    <w:rsid w:val="00335C9F"/>
    <w:rsid w:val="00335D2F"/>
    <w:rsid w:val="00336B89"/>
    <w:rsid w:val="00336ED6"/>
    <w:rsid w:val="00337C48"/>
    <w:rsid w:val="003407E1"/>
    <w:rsid w:val="0034094C"/>
    <w:rsid w:val="00341480"/>
    <w:rsid w:val="00342158"/>
    <w:rsid w:val="0034226A"/>
    <w:rsid w:val="00342D45"/>
    <w:rsid w:val="00343216"/>
    <w:rsid w:val="00344236"/>
    <w:rsid w:val="00344252"/>
    <w:rsid w:val="00344310"/>
    <w:rsid w:val="003468B9"/>
    <w:rsid w:val="00350117"/>
    <w:rsid w:val="00350CE7"/>
    <w:rsid w:val="00351F7A"/>
    <w:rsid w:val="00352F07"/>
    <w:rsid w:val="00354E0E"/>
    <w:rsid w:val="00355F25"/>
    <w:rsid w:val="00356B79"/>
    <w:rsid w:val="00356DB9"/>
    <w:rsid w:val="00356FE4"/>
    <w:rsid w:val="00357306"/>
    <w:rsid w:val="00357311"/>
    <w:rsid w:val="00357319"/>
    <w:rsid w:val="00360843"/>
    <w:rsid w:val="00361A22"/>
    <w:rsid w:val="00362066"/>
    <w:rsid w:val="0036282A"/>
    <w:rsid w:val="003637EF"/>
    <w:rsid w:val="0036442C"/>
    <w:rsid w:val="00366798"/>
    <w:rsid w:val="003669EE"/>
    <w:rsid w:val="003670D5"/>
    <w:rsid w:val="003676BA"/>
    <w:rsid w:val="00370C71"/>
    <w:rsid w:val="003715AC"/>
    <w:rsid w:val="0037245C"/>
    <w:rsid w:val="00372911"/>
    <w:rsid w:val="00373D46"/>
    <w:rsid w:val="00375CFE"/>
    <w:rsid w:val="0038184C"/>
    <w:rsid w:val="003818D9"/>
    <w:rsid w:val="003819CA"/>
    <w:rsid w:val="00381B37"/>
    <w:rsid w:val="00382283"/>
    <w:rsid w:val="0038249C"/>
    <w:rsid w:val="00382919"/>
    <w:rsid w:val="0038353B"/>
    <w:rsid w:val="0038368D"/>
    <w:rsid w:val="00383D5C"/>
    <w:rsid w:val="0038510B"/>
    <w:rsid w:val="003851A3"/>
    <w:rsid w:val="00386840"/>
    <w:rsid w:val="00387166"/>
    <w:rsid w:val="003874F5"/>
    <w:rsid w:val="00387E04"/>
    <w:rsid w:val="003905C7"/>
    <w:rsid w:val="00392563"/>
    <w:rsid w:val="00392826"/>
    <w:rsid w:val="00393C36"/>
    <w:rsid w:val="0039558B"/>
    <w:rsid w:val="003959C9"/>
    <w:rsid w:val="00395B35"/>
    <w:rsid w:val="00395EFF"/>
    <w:rsid w:val="00396742"/>
    <w:rsid w:val="00396EB5"/>
    <w:rsid w:val="003A14A4"/>
    <w:rsid w:val="003A2482"/>
    <w:rsid w:val="003A2FA9"/>
    <w:rsid w:val="003A30A4"/>
    <w:rsid w:val="003A384E"/>
    <w:rsid w:val="003A3EFF"/>
    <w:rsid w:val="003A4594"/>
    <w:rsid w:val="003A4DEB"/>
    <w:rsid w:val="003A59C2"/>
    <w:rsid w:val="003A5F74"/>
    <w:rsid w:val="003A7BE7"/>
    <w:rsid w:val="003A7EE8"/>
    <w:rsid w:val="003B0DDE"/>
    <w:rsid w:val="003B1A7F"/>
    <w:rsid w:val="003B47B9"/>
    <w:rsid w:val="003B4DA5"/>
    <w:rsid w:val="003B5866"/>
    <w:rsid w:val="003B603B"/>
    <w:rsid w:val="003B6169"/>
    <w:rsid w:val="003B61DF"/>
    <w:rsid w:val="003B62FF"/>
    <w:rsid w:val="003B6C05"/>
    <w:rsid w:val="003B7F00"/>
    <w:rsid w:val="003C19BA"/>
    <w:rsid w:val="003C1DEE"/>
    <w:rsid w:val="003C2F9F"/>
    <w:rsid w:val="003C2FAD"/>
    <w:rsid w:val="003C4036"/>
    <w:rsid w:val="003C48EB"/>
    <w:rsid w:val="003C58BE"/>
    <w:rsid w:val="003C672E"/>
    <w:rsid w:val="003D2F12"/>
    <w:rsid w:val="003D4404"/>
    <w:rsid w:val="003D4612"/>
    <w:rsid w:val="003D4B98"/>
    <w:rsid w:val="003D5745"/>
    <w:rsid w:val="003D61DF"/>
    <w:rsid w:val="003D67E8"/>
    <w:rsid w:val="003E18B9"/>
    <w:rsid w:val="003E3570"/>
    <w:rsid w:val="003E36C9"/>
    <w:rsid w:val="003E3C59"/>
    <w:rsid w:val="003E3E46"/>
    <w:rsid w:val="003E438D"/>
    <w:rsid w:val="003E51FA"/>
    <w:rsid w:val="003E5728"/>
    <w:rsid w:val="003E5929"/>
    <w:rsid w:val="003E6B8B"/>
    <w:rsid w:val="003E7749"/>
    <w:rsid w:val="003F0C98"/>
    <w:rsid w:val="003F15CD"/>
    <w:rsid w:val="003F398C"/>
    <w:rsid w:val="003F4939"/>
    <w:rsid w:val="003F4A8F"/>
    <w:rsid w:val="003F51E9"/>
    <w:rsid w:val="003F5239"/>
    <w:rsid w:val="003F5351"/>
    <w:rsid w:val="003F5DBF"/>
    <w:rsid w:val="003F6112"/>
    <w:rsid w:val="003F6A87"/>
    <w:rsid w:val="003F78D3"/>
    <w:rsid w:val="00400CAF"/>
    <w:rsid w:val="00401F92"/>
    <w:rsid w:val="004036DF"/>
    <w:rsid w:val="00404103"/>
    <w:rsid w:val="00404464"/>
    <w:rsid w:val="0040478E"/>
    <w:rsid w:val="00405F7D"/>
    <w:rsid w:val="00406329"/>
    <w:rsid w:val="004078E7"/>
    <w:rsid w:val="00407A44"/>
    <w:rsid w:val="00410F5A"/>
    <w:rsid w:val="00411B58"/>
    <w:rsid w:val="00411F7C"/>
    <w:rsid w:val="0041282B"/>
    <w:rsid w:val="00412F07"/>
    <w:rsid w:val="00414297"/>
    <w:rsid w:val="00416D84"/>
    <w:rsid w:val="00421459"/>
    <w:rsid w:val="00422046"/>
    <w:rsid w:val="00422180"/>
    <w:rsid w:val="004240CF"/>
    <w:rsid w:val="00424BBC"/>
    <w:rsid w:val="004253DD"/>
    <w:rsid w:val="004259F6"/>
    <w:rsid w:val="00425D3D"/>
    <w:rsid w:val="00427441"/>
    <w:rsid w:val="004277C8"/>
    <w:rsid w:val="00427DFC"/>
    <w:rsid w:val="004306C7"/>
    <w:rsid w:val="00433752"/>
    <w:rsid w:val="00434198"/>
    <w:rsid w:val="0043594B"/>
    <w:rsid w:val="00437182"/>
    <w:rsid w:val="004378DD"/>
    <w:rsid w:val="00440379"/>
    <w:rsid w:val="00440422"/>
    <w:rsid w:val="004407AE"/>
    <w:rsid w:val="00441F43"/>
    <w:rsid w:val="00442562"/>
    <w:rsid w:val="00442C4D"/>
    <w:rsid w:val="00443519"/>
    <w:rsid w:val="00443EB0"/>
    <w:rsid w:val="00444031"/>
    <w:rsid w:val="00444903"/>
    <w:rsid w:val="00447C47"/>
    <w:rsid w:val="0045067A"/>
    <w:rsid w:val="004507C7"/>
    <w:rsid w:val="0045192B"/>
    <w:rsid w:val="00452277"/>
    <w:rsid w:val="004542F0"/>
    <w:rsid w:val="00454AEB"/>
    <w:rsid w:val="00454C4F"/>
    <w:rsid w:val="00454C77"/>
    <w:rsid w:val="004563D7"/>
    <w:rsid w:val="004568DC"/>
    <w:rsid w:val="004578D6"/>
    <w:rsid w:val="00460DE2"/>
    <w:rsid w:val="00460E0F"/>
    <w:rsid w:val="00461898"/>
    <w:rsid w:val="004618E6"/>
    <w:rsid w:val="00462152"/>
    <w:rsid w:val="0046233C"/>
    <w:rsid w:val="00462EFD"/>
    <w:rsid w:val="00464E5C"/>
    <w:rsid w:val="00465107"/>
    <w:rsid w:val="0046778D"/>
    <w:rsid w:val="004678AE"/>
    <w:rsid w:val="00470B47"/>
    <w:rsid w:val="0047124A"/>
    <w:rsid w:val="00471324"/>
    <w:rsid w:val="004736C7"/>
    <w:rsid w:val="00473A2E"/>
    <w:rsid w:val="0047551A"/>
    <w:rsid w:val="004758C4"/>
    <w:rsid w:val="0047614D"/>
    <w:rsid w:val="00476910"/>
    <w:rsid w:val="0047787B"/>
    <w:rsid w:val="00480487"/>
    <w:rsid w:val="004804AB"/>
    <w:rsid w:val="00480518"/>
    <w:rsid w:val="004814F5"/>
    <w:rsid w:val="004828BD"/>
    <w:rsid w:val="004829AD"/>
    <w:rsid w:val="004846AD"/>
    <w:rsid w:val="004846B1"/>
    <w:rsid w:val="004847A7"/>
    <w:rsid w:val="00485441"/>
    <w:rsid w:val="00487259"/>
    <w:rsid w:val="00487B55"/>
    <w:rsid w:val="00490F71"/>
    <w:rsid w:val="00490F86"/>
    <w:rsid w:val="00491BF0"/>
    <w:rsid w:val="004944F6"/>
    <w:rsid w:val="0049459D"/>
    <w:rsid w:val="0049513D"/>
    <w:rsid w:val="004967C3"/>
    <w:rsid w:val="004974B3"/>
    <w:rsid w:val="00497D1A"/>
    <w:rsid w:val="004A06C4"/>
    <w:rsid w:val="004A399C"/>
    <w:rsid w:val="004A39A1"/>
    <w:rsid w:val="004A3B92"/>
    <w:rsid w:val="004A4222"/>
    <w:rsid w:val="004A4BDA"/>
    <w:rsid w:val="004A533F"/>
    <w:rsid w:val="004A6C35"/>
    <w:rsid w:val="004A7594"/>
    <w:rsid w:val="004A7918"/>
    <w:rsid w:val="004B2179"/>
    <w:rsid w:val="004B398D"/>
    <w:rsid w:val="004B420D"/>
    <w:rsid w:val="004B4E56"/>
    <w:rsid w:val="004B697A"/>
    <w:rsid w:val="004B69DD"/>
    <w:rsid w:val="004C0ACF"/>
    <w:rsid w:val="004C1D5F"/>
    <w:rsid w:val="004C1ECC"/>
    <w:rsid w:val="004C22A6"/>
    <w:rsid w:val="004C26A0"/>
    <w:rsid w:val="004C2B71"/>
    <w:rsid w:val="004C37CD"/>
    <w:rsid w:val="004C449F"/>
    <w:rsid w:val="004C4CF0"/>
    <w:rsid w:val="004C5731"/>
    <w:rsid w:val="004C5DE1"/>
    <w:rsid w:val="004C60BA"/>
    <w:rsid w:val="004C77EF"/>
    <w:rsid w:val="004C7843"/>
    <w:rsid w:val="004D1002"/>
    <w:rsid w:val="004D14B3"/>
    <w:rsid w:val="004D1A17"/>
    <w:rsid w:val="004D1B09"/>
    <w:rsid w:val="004D204A"/>
    <w:rsid w:val="004D24A6"/>
    <w:rsid w:val="004D2618"/>
    <w:rsid w:val="004D2F7E"/>
    <w:rsid w:val="004D3B52"/>
    <w:rsid w:val="004D5E6E"/>
    <w:rsid w:val="004D6365"/>
    <w:rsid w:val="004D7739"/>
    <w:rsid w:val="004E02E5"/>
    <w:rsid w:val="004E0B3B"/>
    <w:rsid w:val="004E1B20"/>
    <w:rsid w:val="004E41B3"/>
    <w:rsid w:val="004E5890"/>
    <w:rsid w:val="004E7C59"/>
    <w:rsid w:val="004F11BF"/>
    <w:rsid w:val="004F11D8"/>
    <w:rsid w:val="004F153C"/>
    <w:rsid w:val="004F1900"/>
    <w:rsid w:val="004F1B51"/>
    <w:rsid w:val="004F2E2E"/>
    <w:rsid w:val="004F31CF"/>
    <w:rsid w:val="004F326F"/>
    <w:rsid w:val="004F3F45"/>
    <w:rsid w:val="004F43F0"/>
    <w:rsid w:val="004F59D2"/>
    <w:rsid w:val="004F60BF"/>
    <w:rsid w:val="004F6B95"/>
    <w:rsid w:val="004F742C"/>
    <w:rsid w:val="004F7951"/>
    <w:rsid w:val="004F7968"/>
    <w:rsid w:val="00500B83"/>
    <w:rsid w:val="00501E3A"/>
    <w:rsid w:val="005036FE"/>
    <w:rsid w:val="00503E54"/>
    <w:rsid w:val="00503EA2"/>
    <w:rsid w:val="00503F4B"/>
    <w:rsid w:val="00503FCB"/>
    <w:rsid w:val="00504879"/>
    <w:rsid w:val="00505BBD"/>
    <w:rsid w:val="0050606D"/>
    <w:rsid w:val="00511AB0"/>
    <w:rsid w:val="00515094"/>
    <w:rsid w:val="00515656"/>
    <w:rsid w:val="00517167"/>
    <w:rsid w:val="00521132"/>
    <w:rsid w:val="005212B5"/>
    <w:rsid w:val="005224EB"/>
    <w:rsid w:val="00522F94"/>
    <w:rsid w:val="0052333C"/>
    <w:rsid w:val="00523480"/>
    <w:rsid w:val="0052418F"/>
    <w:rsid w:val="0052637D"/>
    <w:rsid w:val="00526D1B"/>
    <w:rsid w:val="005311E4"/>
    <w:rsid w:val="00533086"/>
    <w:rsid w:val="0053351A"/>
    <w:rsid w:val="005338CE"/>
    <w:rsid w:val="005357A7"/>
    <w:rsid w:val="005361D7"/>
    <w:rsid w:val="00536F8A"/>
    <w:rsid w:val="0054028B"/>
    <w:rsid w:val="00540F60"/>
    <w:rsid w:val="0054156F"/>
    <w:rsid w:val="00541ADD"/>
    <w:rsid w:val="00541D11"/>
    <w:rsid w:val="00542116"/>
    <w:rsid w:val="00542888"/>
    <w:rsid w:val="00543665"/>
    <w:rsid w:val="00543831"/>
    <w:rsid w:val="00545E23"/>
    <w:rsid w:val="005460C1"/>
    <w:rsid w:val="005465FE"/>
    <w:rsid w:val="005467DF"/>
    <w:rsid w:val="0054692B"/>
    <w:rsid w:val="00547C65"/>
    <w:rsid w:val="00551DC7"/>
    <w:rsid w:val="005521A5"/>
    <w:rsid w:val="00554D2D"/>
    <w:rsid w:val="005562F1"/>
    <w:rsid w:val="005563AD"/>
    <w:rsid w:val="0055646A"/>
    <w:rsid w:val="00556B5A"/>
    <w:rsid w:val="00557528"/>
    <w:rsid w:val="005600B3"/>
    <w:rsid w:val="005636C2"/>
    <w:rsid w:val="005642A6"/>
    <w:rsid w:val="005647CA"/>
    <w:rsid w:val="00564F89"/>
    <w:rsid w:val="00566330"/>
    <w:rsid w:val="0057080B"/>
    <w:rsid w:val="00570AC8"/>
    <w:rsid w:val="0057118A"/>
    <w:rsid w:val="00572529"/>
    <w:rsid w:val="00572800"/>
    <w:rsid w:val="00577077"/>
    <w:rsid w:val="005774E2"/>
    <w:rsid w:val="005814D2"/>
    <w:rsid w:val="00581B00"/>
    <w:rsid w:val="00582770"/>
    <w:rsid w:val="00582F78"/>
    <w:rsid w:val="00583128"/>
    <w:rsid w:val="005831AC"/>
    <w:rsid w:val="0058398A"/>
    <w:rsid w:val="005844E3"/>
    <w:rsid w:val="005846E4"/>
    <w:rsid w:val="0058504B"/>
    <w:rsid w:val="005851A4"/>
    <w:rsid w:val="00585271"/>
    <w:rsid w:val="005855DC"/>
    <w:rsid w:val="00586A55"/>
    <w:rsid w:val="00586A94"/>
    <w:rsid w:val="005908FA"/>
    <w:rsid w:val="00590B5F"/>
    <w:rsid w:val="00590FFB"/>
    <w:rsid w:val="005924E0"/>
    <w:rsid w:val="00592E56"/>
    <w:rsid w:val="005939C5"/>
    <w:rsid w:val="00593DD3"/>
    <w:rsid w:val="005940C9"/>
    <w:rsid w:val="00594D1A"/>
    <w:rsid w:val="005965A9"/>
    <w:rsid w:val="005965D1"/>
    <w:rsid w:val="00596831"/>
    <w:rsid w:val="00597430"/>
    <w:rsid w:val="00597883"/>
    <w:rsid w:val="005A0392"/>
    <w:rsid w:val="005A0578"/>
    <w:rsid w:val="005A142A"/>
    <w:rsid w:val="005A196F"/>
    <w:rsid w:val="005A1F1D"/>
    <w:rsid w:val="005A38C3"/>
    <w:rsid w:val="005A4EC3"/>
    <w:rsid w:val="005A5D41"/>
    <w:rsid w:val="005A63D4"/>
    <w:rsid w:val="005A69F0"/>
    <w:rsid w:val="005B0926"/>
    <w:rsid w:val="005B0A60"/>
    <w:rsid w:val="005B26C7"/>
    <w:rsid w:val="005B2EA3"/>
    <w:rsid w:val="005B47AA"/>
    <w:rsid w:val="005B5361"/>
    <w:rsid w:val="005B5420"/>
    <w:rsid w:val="005B566D"/>
    <w:rsid w:val="005B5E66"/>
    <w:rsid w:val="005B67D8"/>
    <w:rsid w:val="005B6F09"/>
    <w:rsid w:val="005B739E"/>
    <w:rsid w:val="005C01CC"/>
    <w:rsid w:val="005C211C"/>
    <w:rsid w:val="005C22BE"/>
    <w:rsid w:val="005C2E09"/>
    <w:rsid w:val="005C3E19"/>
    <w:rsid w:val="005C4081"/>
    <w:rsid w:val="005C4552"/>
    <w:rsid w:val="005C471B"/>
    <w:rsid w:val="005C5233"/>
    <w:rsid w:val="005C6A6C"/>
    <w:rsid w:val="005C78AE"/>
    <w:rsid w:val="005C78B6"/>
    <w:rsid w:val="005D1432"/>
    <w:rsid w:val="005D270A"/>
    <w:rsid w:val="005D3710"/>
    <w:rsid w:val="005D42F8"/>
    <w:rsid w:val="005D4C43"/>
    <w:rsid w:val="005D4C7B"/>
    <w:rsid w:val="005D51F8"/>
    <w:rsid w:val="005D607B"/>
    <w:rsid w:val="005D6FC5"/>
    <w:rsid w:val="005E2C5E"/>
    <w:rsid w:val="005E353F"/>
    <w:rsid w:val="005E3DF0"/>
    <w:rsid w:val="005E42B2"/>
    <w:rsid w:val="005E6B95"/>
    <w:rsid w:val="005E78EE"/>
    <w:rsid w:val="005F0040"/>
    <w:rsid w:val="005F2542"/>
    <w:rsid w:val="005F325D"/>
    <w:rsid w:val="005F37DE"/>
    <w:rsid w:val="005F704F"/>
    <w:rsid w:val="005F7EF6"/>
    <w:rsid w:val="00600124"/>
    <w:rsid w:val="00600236"/>
    <w:rsid w:val="00600AAA"/>
    <w:rsid w:val="00600D60"/>
    <w:rsid w:val="00601B9A"/>
    <w:rsid w:val="00602790"/>
    <w:rsid w:val="006053E4"/>
    <w:rsid w:val="00610B72"/>
    <w:rsid w:val="00610BF8"/>
    <w:rsid w:val="006113C3"/>
    <w:rsid w:val="00611F5C"/>
    <w:rsid w:val="006121CE"/>
    <w:rsid w:val="0061250D"/>
    <w:rsid w:val="006125F9"/>
    <w:rsid w:val="00613126"/>
    <w:rsid w:val="0061373B"/>
    <w:rsid w:val="006164D5"/>
    <w:rsid w:val="00616F4E"/>
    <w:rsid w:val="00617DC0"/>
    <w:rsid w:val="006218DE"/>
    <w:rsid w:val="0062196F"/>
    <w:rsid w:val="006235DB"/>
    <w:rsid w:val="00624324"/>
    <w:rsid w:val="006244E7"/>
    <w:rsid w:val="00624B1F"/>
    <w:rsid w:val="00625C9F"/>
    <w:rsid w:val="00626F4C"/>
    <w:rsid w:val="00626FD8"/>
    <w:rsid w:val="006272D8"/>
    <w:rsid w:val="00627922"/>
    <w:rsid w:val="00630447"/>
    <w:rsid w:val="0063195F"/>
    <w:rsid w:val="006323F3"/>
    <w:rsid w:val="00632837"/>
    <w:rsid w:val="00633794"/>
    <w:rsid w:val="006346AC"/>
    <w:rsid w:val="0063654B"/>
    <w:rsid w:val="00636EA3"/>
    <w:rsid w:val="00636F3C"/>
    <w:rsid w:val="0063703E"/>
    <w:rsid w:val="00637B41"/>
    <w:rsid w:val="00637DF6"/>
    <w:rsid w:val="00637E71"/>
    <w:rsid w:val="00642034"/>
    <w:rsid w:val="006429A9"/>
    <w:rsid w:val="0064391D"/>
    <w:rsid w:val="00644C1F"/>
    <w:rsid w:val="00646DEE"/>
    <w:rsid w:val="00647493"/>
    <w:rsid w:val="0064761A"/>
    <w:rsid w:val="00647FD1"/>
    <w:rsid w:val="00650735"/>
    <w:rsid w:val="00650F4C"/>
    <w:rsid w:val="006513A8"/>
    <w:rsid w:val="00651C68"/>
    <w:rsid w:val="00652537"/>
    <w:rsid w:val="006527FD"/>
    <w:rsid w:val="00652BA4"/>
    <w:rsid w:val="006544B9"/>
    <w:rsid w:val="00654719"/>
    <w:rsid w:val="0066151E"/>
    <w:rsid w:val="00661873"/>
    <w:rsid w:val="00661C32"/>
    <w:rsid w:val="006626A3"/>
    <w:rsid w:val="0066399F"/>
    <w:rsid w:val="00664809"/>
    <w:rsid w:val="0066490F"/>
    <w:rsid w:val="00664B56"/>
    <w:rsid w:val="006650F3"/>
    <w:rsid w:val="00665E09"/>
    <w:rsid w:val="006660CC"/>
    <w:rsid w:val="00666810"/>
    <w:rsid w:val="00666BF5"/>
    <w:rsid w:val="00667401"/>
    <w:rsid w:val="00670016"/>
    <w:rsid w:val="0067028C"/>
    <w:rsid w:val="006708F1"/>
    <w:rsid w:val="00670E9D"/>
    <w:rsid w:val="00672064"/>
    <w:rsid w:val="00672BB7"/>
    <w:rsid w:val="00673D0A"/>
    <w:rsid w:val="006755B6"/>
    <w:rsid w:val="006762A3"/>
    <w:rsid w:val="00680509"/>
    <w:rsid w:val="00680F78"/>
    <w:rsid w:val="006830A6"/>
    <w:rsid w:val="00683535"/>
    <w:rsid w:val="00683A69"/>
    <w:rsid w:val="00683BE2"/>
    <w:rsid w:val="00683C11"/>
    <w:rsid w:val="00684E7F"/>
    <w:rsid w:val="00686A38"/>
    <w:rsid w:val="00690148"/>
    <w:rsid w:val="0069061E"/>
    <w:rsid w:val="00691D09"/>
    <w:rsid w:val="00692182"/>
    <w:rsid w:val="0069232B"/>
    <w:rsid w:val="00692C8A"/>
    <w:rsid w:val="00692F03"/>
    <w:rsid w:val="00693816"/>
    <w:rsid w:val="006949B7"/>
    <w:rsid w:val="00694B0D"/>
    <w:rsid w:val="00696094"/>
    <w:rsid w:val="006960C7"/>
    <w:rsid w:val="00696E54"/>
    <w:rsid w:val="006A07AB"/>
    <w:rsid w:val="006A21BA"/>
    <w:rsid w:val="006A24A3"/>
    <w:rsid w:val="006A2708"/>
    <w:rsid w:val="006A3D06"/>
    <w:rsid w:val="006A3E55"/>
    <w:rsid w:val="006A417E"/>
    <w:rsid w:val="006A4229"/>
    <w:rsid w:val="006A55F2"/>
    <w:rsid w:val="006A6D1E"/>
    <w:rsid w:val="006A6E64"/>
    <w:rsid w:val="006A79C6"/>
    <w:rsid w:val="006A7EB1"/>
    <w:rsid w:val="006B021C"/>
    <w:rsid w:val="006B02C9"/>
    <w:rsid w:val="006B06A5"/>
    <w:rsid w:val="006B0A30"/>
    <w:rsid w:val="006B1901"/>
    <w:rsid w:val="006B1F19"/>
    <w:rsid w:val="006B24E7"/>
    <w:rsid w:val="006B384F"/>
    <w:rsid w:val="006B3FB1"/>
    <w:rsid w:val="006B465E"/>
    <w:rsid w:val="006B5257"/>
    <w:rsid w:val="006B5D19"/>
    <w:rsid w:val="006B6C81"/>
    <w:rsid w:val="006C00FE"/>
    <w:rsid w:val="006C33AA"/>
    <w:rsid w:val="006C4321"/>
    <w:rsid w:val="006C44C3"/>
    <w:rsid w:val="006C507C"/>
    <w:rsid w:val="006C532C"/>
    <w:rsid w:val="006C54F6"/>
    <w:rsid w:val="006C71E4"/>
    <w:rsid w:val="006D0F45"/>
    <w:rsid w:val="006D168D"/>
    <w:rsid w:val="006D1C34"/>
    <w:rsid w:val="006D1F8A"/>
    <w:rsid w:val="006D1FF9"/>
    <w:rsid w:val="006D2E87"/>
    <w:rsid w:val="006D3E30"/>
    <w:rsid w:val="006D4ACF"/>
    <w:rsid w:val="006D4F7E"/>
    <w:rsid w:val="006D5228"/>
    <w:rsid w:val="006D5C8E"/>
    <w:rsid w:val="006D60B7"/>
    <w:rsid w:val="006D663C"/>
    <w:rsid w:val="006D679C"/>
    <w:rsid w:val="006D6F0F"/>
    <w:rsid w:val="006D7770"/>
    <w:rsid w:val="006D79C1"/>
    <w:rsid w:val="006D7C21"/>
    <w:rsid w:val="006E01F0"/>
    <w:rsid w:val="006E14C6"/>
    <w:rsid w:val="006E2B22"/>
    <w:rsid w:val="006E3051"/>
    <w:rsid w:val="006E36E4"/>
    <w:rsid w:val="006E51FF"/>
    <w:rsid w:val="006E683D"/>
    <w:rsid w:val="006E6954"/>
    <w:rsid w:val="006E6ACC"/>
    <w:rsid w:val="006E6BDC"/>
    <w:rsid w:val="006E7D0F"/>
    <w:rsid w:val="006F0D49"/>
    <w:rsid w:val="006F26C0"/>
    <w:rsid w:val="006F33AF"/>
    <w:rsid w:val="006F3F77"/>
    <w:rsid w:val="006F460B"/>
    <w:rsid w:val="006F63A0"/>
    <w:rsid w:val="006F670A"/>
    <w:rsid w:val="006F703A"/>
    <w:rsid w:val="006F79F0"/>
    <w:rsid w:val="0070042E"/>
    <w:rsid w:val="00702D20"/>
    <w:rsid w:val="00702E1B"/>
    <w:rsid w:val="00703901"/>
    <w:rsid w:val="00703AB1"/>
    <w:rsid w:val="00705417"/>
    <w:rsid w:val="007079A4"/>
    <w:rsid w:val="00707DA4"/>
    <w:rsid w:val="00710E43"/>
    <w:rsid w:val="00710F08"/>
    <w:rsid w:val="00711188"/>
    <w:rsid w:val="00711C64"/>
    <w:rsid w:val="007124D6"/>
    <w:rsid w:val="00712F2B"/>
    <w:rsid w:val="00715625"/>
    <w:rsid w:val="007159A4"/>
    <w:rsid w:val="007170ED"/>
    <w:rsid w:val="007204F7"/>
    <w:rsid w:val="00721F08"/>
    <w:rsid w:val="0072252A"/>
    <w:rsid w:val="00724480"/>
    <w:rsid w:val="007247CA"/>
    <w:rsid w:val="00725082"/>
    <w:rsid w:val="00725D24"/>
    <w:rsid w:val="00726912"/>
    <w:rsid w:val="00727286"/>
    <w:rsid w:val="00732089"/>
    <w:rsid w:val="00732779"/>
    <w:rsid w:val="007329C3"/>
    <w:rsid w:val="00734338"/>
    <w:rsid w:val="00734E6B"/>
    <w:rsid w:val="00734F44"/>
    <w:rsid w:val="00735835"/>
    <w:rsid w:val="007407D1"/>
    <w:rsid w:val="007419CB"/>
    <w:rsid w:val="0074203F"/>
    <w:rsid w:val="007423CC"/>
    <w:rsid w:val="00742B48"/>
    <w:rsid w:val="007435EA"/>
    <w:rsid w:val="00744135"/>
    <w:rsid w:val="00744337"/>
    <w:rsid w:val="00746157"/>
    <w:rsid w:val="0074681F"/>
    <w:rsid w:val="007503CB"/>
    <w:rsid w:val="007521AA"/>
    <w:rsid w:val="00752F3E"/>
    <w:rsid w:val="00753AA2"/>
    <w:rsid w:val="00755818"/>
    <w:rsid w:val="00756E26"/>
    <w:rsid w:val="007600EC"/>
    <w:rsid w:val="007619AB"/>
    <w:rsid w:val="00762EA7"/>
    <w:rsid w:val="007641DC"/>
    <w:rsid w:val="00764302"/>
    <w:rsid w:val="00764C6F"/>
    <w:rsid w:val="00765004"/>
    <w:rsid w:val="00766EBA"/>
    <w:rsid w:val="00767334"/>
    <w:rsid w:val="00771056"/>
    <w:rsid w:val="0077118D"/>
    <w:rsid w:val="007713EF"/>
    <w:rsid w:val="007729C0"/>
    <w:rsid w:val="00772ABB"/>
    <w:rsid w:val="0077313A"/>
    <w:rsid w:val="00775600"/>
    <w:rsid w:val="00775C0E"/>
    <w:rsid w:val="0077634D"/>
    <w:rsid w:val="00776843"/>
    <w:rsid w:val="00777D00"/>
    <w:rsid w:val="00780D85"/>
    <w:rsid w:val="007825A0"/>
    <w:rsid w:val="00783075"/>
    <w:rsid w:val="00783526"/>
    <w:rsid w:val="00783A88"/>
    <w:rsid w:val="00783F52"/>
    <w:rsid w:val="007848A0"/>
    <w:rsid w:val="007857B5"/>
    <w:rsid w:val="007866FC"/>
    <w:rsid w:val="007877A8"/>
    <w:rsid w:val="00787AA5"/>
    <w:rsid w:val="00790C69"/>
    <w:rsid w:val="00791A0D"/>
    <w:rsid w:val="007943AD"/>
    <w:rsid w:val="0079467B"/>
    <w:rsid w:val="007946AD"/>
    <w:rsid w:val="007955E2"/>
    <w:rsid w:val="0079586F"/>
    <w:rsid w:val="00796143"/>
    <w:rsid w:val="007967DF"/>
    <w:rsid w:val="0079723A"/>
    <w:rsid w:val="00797D0D"/>
    <w:rsid w:val="007A0D51"/>
    <w:rsid w:val="007A4233"/>
    <w:rsid w:val="007A457A"/>
    <w:rsid w:val="007A4C9D"/>
    <w:rsid w:val="007A5B3F"/>
    <w:rsid w:val="007B01A8"/>
    <w:rsid w:val="007B034E"/>
    <w:rsid w:val="007B0E35"/>
    <w:rsid w:val="007B10A7"/>
    <w:rsid w:val="007B1ED6"/>
    <w:rsid w:val="007B22AB"/>
    <w:rsid w:val="007B28B6"/>
    <w:rsid w:val="007B3094"/>
    <w:rsid w:val="007B31BD"/>
    <w:rsid w:val="007B3AA8"/>
    <w:rsid w:val="007B4B49"/>
    <w:rsid w:val="007B698A"/>
    <w:rsid w:val="007B7150"/>
    <w:rsid w:val="007B7304"/>
    <w:rsid w:val="007B7B02"/>
    <w:rsid w:val="007C006C"/>
    <w:rsid w:val="007C02F7"/>
    <w:rsid w:val="007C1585"/>
    <w:rsid w:val="007C2A04"/>
    <w:rsid w:val="007C469E"/>
    <w:rsid w:val="007C4C1F"/>
    <w:rsid w:val="007C5E50"/>
    <w:rsid w:val="007C688B"/>
    <w:rsid w:val="007C745B"/>
    <w:rsid w:val="007C7880"/>
    <w:rsid w:val="007D3A54"/>
    <w:rsid w:val="007D52A0"/>
    <w:rsid w:val="007D5EF7"/>
    <w:rsid w:val="007D667A"/>
    <w:rsid w:val="007D7DBC"/>
    <w:rsid w:val="007D7E38"/>
    <w:rsid w:val="007E0806"/>
    <w:rsid w:val="007E1C38"/>
    <w:rsid w:val="007E1D4F"/>
    <w:rsid w:val="007E230B"/>
    <w:rsid w:val="007E2D57"/>
    <w:rsid w:val="007E3D7A"/>
    <w:rsid w:val="007E3F04"/>
    <w:rsid w:val="007E4963"/>
    <w:rsid w:val="007E52CC"/>
    <w:rsid w:val="007E78B2"/>
    <w:rsid w:val="007E7C5F"/>
    <w:rsid w:val="007F0726"/>
    <w:rsid w:val="007F0F1A"/>
    <w:rsid w:val="007F15FA"/>
    <w:rsid w:val="007F188B"/>
    <w:rsid w:val="007F2E15"/>
    <w:rsid w:val="007F319E"/>
    <w:rsid w:val="007F3428"/>
    <w:rsid w:val="007F6205"/>
    <w:rsid w:val="007F798B"/>
    <w:rsid w:val="008011CD"/>
    <w:rsid w:val="00801C82"/>
    <w:rsid w:val="00802333"/>
    <w:rsid w:val="00803C96"/>
    <w:rsid w:val="0080509D"/>
    <w:rsid w:val="00805633"/>
    <w:rsid w:val="00805AE2"/>
    <w:rsid w:val="00806018"/>
    <w:rsid w:val="008060C0"/>
    <w:rsid w:val="008067FE"/>
    <w:rsid w:val="00806FE4"/>
    <w:rsid w:val="008078A9"/>
    <w:rsid w:val="008102D3"/>
    <w:rsid w:val="0081114D"/>
    <w:rsid w:val="00812BB0"/>
    <w:rsid w:val="00813940"/>
    <w:rsid w:val="00813DFD"/>
    <w:rsid w:val="0081411A"/>
    <w:rsid w:val="00814E32"/>
    <w:rsid w:val="008150E0"/>
    <w:rsid w:val="00815770"/>
    <w:rsid w:val="00815824"/>
    <w:rsid w:val="0081652D"/>
    <w:rsid w:val="00816A34"/>
    <w:rsid w:val="00816F47"/>
    <w:rsid w:val="008174D4"/>
    <w:rsid w:val="00817513"/>
    <w:rsid w:val="0082196C"/>
    <w:rsid w:val="00822B1F"/>
    <w:rsid w:val="0082635A"/>
    <w:rsid w:val="0082679E"/>
    <w:rsid w:val="00826D27"/>
    <w:rsid w:val="00827EF1"/>
    <w:rsid w:val="00830405"/>
    <w:rsid w:val="00830598"/>
    <w:rsid w:val="00830DFE"/>
    <w:rsid w:val="00831B69"/>
    <w:rsid w:val="008328C1"/>
    <w:rsid w:val="00832BC2"/>
    <w:rsid w:val="00833591"/>
    <w:rsid w:val="00833DA7"/>
    <w:rsid w:val="0083523E"/>
    <w:rsid w:val="00835301"/>
    <w:rsid w:val="008355CE"/>
    <w:rsid w:val="008377D8"/>
    <w:rsid w:val="008406AA"/>
    <w:rsid w:val="0084136C"/>
    <w:rsid w:val="00841D83"/>
    <w:rsid w:val="00844C35"/>
    <w:rsid w:val="00844FD4"/>
    <w:rsid w:val="0085095B"/>
    <w:rsid w:val="00851476"/>
    <w:rsid w:val="00851C96"/>
    <w:rsid w:val="0085203B"/>
    <w:rsid w:val="008529B9"/>
    <w:rsid w:val="00852AD9"/>
    <w:rsid w:val="00854377"/>
    <w:rsid w:val="00855492"/>
    <w:rsid w:val="0085563D"/>
    <w:rsid w:val="00855D7B"/>
    <w:rsid w:val="00856DE0"/>
    <w:rsid w:val="00857890"/>
    <w:rsid w:val="00857AF7"/>
    <w:rsid w:val="00860696"/>
    <w:rsid w:val="008609B5"/>
    <w:rsid w:val="008612A1"/>
    <w:rsid w:val="00861DE1"/>
    <w:rsid w:val="008624A1"/>
    <w:rsid w:val="00863B51"/>
    <w:rsid w:val="008650C8"/>
    <w:rsid w:val="00866A45"/>
    <w:rsid w:val="00866F7B"/>
    <w:rsid w:val="00867096"/>
    <w:rsid w:val="00867D9A"/>
    <w:rsid w:val="00870672"/>
    <w:rsid w:val="008714E0"/>
    <w:rsid w:val="00871606"/>
    <w:rsid w:val="00871A05"/>
    <w:rsid w:val="00871EC9"/>
    <w:rsid w:val="008737F6"/>
    <w:rsid w:val="00873AE8"/>
    <w:rsid w:val="008743F6"/>
    <w:rsid w:val="00875656"/>
    <w:rsid w:val="00875A21"/>
    <w:rsid w:val="008767FE"/>
    <w:rsid w:val="00876F0C"/>
    <w:rsid w:val="008772D4"/>
    <w:rsid w:val="008776E1"/>
    <w:rsid w:val="008776F5"/>
    <w:rsid w:val="00877E10"/>
    <w:rsid w:val="00880D51"/>
    <w:rsid w:val="00880EF9"/>
    <w:rsid w:val="00881C9E"/>
    <w:rsid w:val="0088227E"/>
    <w:rsid w:val="008837A3"/>
    <w:rsid w:val="00884A59"/>
    <w:rsid w:val="00884DDD"/>
    <w:rsid w:val="00885876"/>
    <w:rsid w:val="00886168"/>
    <w:rsid w:val="0088647A"/>
    <w:rsid w:val="008868DC"/>
    <w:rsid w:val="00887F24"/>
    <w:rsid w:val="00890BE9"/>
    <w:rsid w:val="00891D4F"/>
    <w:rsid w:val="00892184"/>
    <w:rsid w:val="0089239B"/>
    <w:rsid w:val="00894850"/>
    <w:rsid w:val="008959D9"/>
    <w:rsid w:val="00895B14"/>
    <w:rsid w:val="0089787D"/>
    <w:rsid w:val="008A091F"/>
    <w:rsid w:val="008A107B"/>
    <w:rsid w:val="008A1C2E"/>
    <w:rsid w:val="008A1DD2"/>
    <w:rsid w:val="008A32BF"/>
    <w:rsid w:val="008A33F7"/>
    <w:rsid w:val="008A3A7F"/>
    <w:rsid w:val="008A3B15"/>
    <w:rsid w:val="008A3BC9"/>
    <w:rsid w:val="008A3F3A"/>
    <w:rsid w:val="008A499F"/>
    <w:rsid w:val="008A5658"/>
    <w:rsid w:val="008A5D3A"/>
    <w:rsid w:val="008A73C5"/>
    <w:rsid w:val="008A7B08"/>
    <w:rsid w:val="008B1DC7"/>
    <w:rsid w:val="008B1DD5"/>
    <w:rsid w:val="008B2458"/>
    <w:rsid w:val="008B2619"/>
    <w:rsid w:val="008B2D43"/>
    <w:rsid w:val="008B3685"/>
    <w:rsid w:val="008B3BA5"/>
    <w:rsid w:val="008B46DC"/>
    <w:rsid w:val="008B6207"/>
    <w:rsid w:val="008B6358"/>
    <w:rsid w:val="008B7133"/>
    <w:rsid w:val="008B7BE3"/>
    <w:rsid w:val="008B7C18"/>
    <w:rsid w:val="008B7FCF"/>
    <w:rsid w:val="008C0080"/>
    <w:rsid w:val="008C0176"/>
    <w:rsid w:val="008C0C61"/>
    <w:rsid w:val="008C1882"/>
    <w:rsid w:val="008C18C4"/>
    <w:rsid w:val="008C1A48"/>
    <w:rsid w:val="008C2A2B"/>
    <w:rsid w:val="008C330F"/>
    <w:rsid w:val="008C35AD"/>
    <w:rsid w:val="008C4B1C"/>
    <w:rsid w:val="008C5076"/>
    <w:rsid w:val="008C7B9E"/>
    <w:rsid w:val="008C7ED0"/>
    <w:rsid w:val="008D1028"/>
    <w:rsid w:val="008D2974"/>
    <w:rsid w:val="008D412A"/>
    <w:rsid w:val="008D6854"/>
    <w:rsid w:val="008D6EF3"/>
    <w:rsid w:val="008D6F97"/>
    <w:rsid w:val="008E0B33"/>
    <w:rsid w:val="008E0BB8"/>
    <w:rsid w:val="008E0DEC"/>
    <w:rsid w:val="008E116B"/>
    <w:rsid w:val="008E20BB"/>
    <w:rsid w:val="008E26CF"/>
    <w:rsid w:val="008E2C86"/>
    <w:rsid w:val="008E2E01"/>
    <w:rsid w:val="008E31BC"/>
    <w:rsid w:val="008E3350"/>
    <w:rsid w:val="008E3432"/>
    <w:rsid w:val="008E475C"/>
    <w:rsid w:val="008E4D34"/>
    <w:rsid w:val="008E5CC3"/>
    <w:rsid w:val="008E6C05"/>
    <w:rsid w:val="008E729C"/>
    <w:rsid w:val="008E7ACF"/>
    <w:rsid w:val="008E7D07"/>
    <w:rsid w:val="008E7DB8"/>
    <w:rsid w:val="008E7E25"/>
    <w:rsid w:val="008F0A59"/>
    <w:rsid w:val="008F18EB"/>
    <w:rsid w:val="008F2C42"/>
    <w:rsid w:val="008F3BED"/>
    <w:rsid w:val="008F57EB"/>
    <w:rsid w:val="008F58ED"/>
    <w:rsid w:val="008F62FE"/>
    <w:rsid w:val="00900B6C"/>
    <w:rsid w:val="009010CE"/>
    <w:rsid w:val="00902E32"/>
    <w:rsid w:val="00903F08"/>
    <w:rsid w:val="0090432D"/>
    <w:rsid w:val="0090486A"/>
    <w:rsid w:val="00905C17"/>
    <w:rsid w:val="00906793"/>
    <w:rsid w:val="00906930"/>
    <w:rsid w:val="0090694E"/>
    <w:rsid w:val="00906DFB"/>
    <w:rsid w:val="0090717D"/>
    <w:rsid w:val="00911C84"/>
    <w:rsid w:val="009124C5"/>
    <w:rsid w:val="00913181"/>
    <w:rsid w:val="009131F3"/>
    <w:rsid w:val="00913D5B"/>
    <w:rsid w:val="0091483C"/>
    <w:rsid w:val="00916B9A"/>
    <w:rsid w:val="00920975"/>
    <w:rsid w:val="00920D2D"/>
    <w:rsid w:val="00922F5C"/>
    <w:rsid w:val="0092349C"/>
    <w:rsid w:val="00924989"/>
    <w:rsid w:val="00924D51"/>
    <w:rsid w:val="00926270"/>
    <w:rsid w:val="00926E9A"/>
    <w:rsid w:val="00930C40"/>
    <w:rsid w:val="0093189F"/>
    <w:rsid w:val="00931BFE"/>
    <w:rsid w:val="00931DA8"/>
    <w:rsid w:val="00932944"/>
    <w:rsid w:val="00933838"/>
    <w:rsid w:val="00934910"/>
    <w:rsid w:val="00935C7B"/>
    <w:rsid w:val="009377A7"/>
    <w:rsid w:val="00937939"/>
    <w:rsid w:val="00940105"/>
    <w:rsid w:val="0094013F"/>
    <w:rsid w:val="00940374"/>
    <w:rsid w:val="00940E29"/>
    <w:rsid w:val="0094116E"/>
    <w:rsid w:val="0094155B"/>
    <w:rsid w:val="00941E4A"/>
    <w:rsid w:val="009431CE"/>
    <w:rsid w:val="00943E1D"/>
    <w:rsid w:val="0094578D"/>
    <w:rsid w:val="00945F35"/>
    <w:rsid w:val="00947C76"/>
    <w:rsid w:val="00947EF5"/>
    <w:rsid w:val="0095071E"/>
    <w:rsid w:val="009517E4"/>
    <w:rsid w:val="00951FAD"/>
    <w:rsid w:val="0095306C"/>
    <w:rsid w:val="00956584"/>
    <w:rsid w:val="0095692B"/>
    <w:rsid w:val="0095743D"/>
    <w:rsid w:val="00957F40"/>
    <w:rsid w:val="00961043"/>
    <w:rsid w:val="009617B3"/>
    <w:rsid w:val="00961D15"/>
    <w:rsid w:val="00962018"/>
    <w:rsid w:val="0096352F"/>
    <w:rsid w:val="0096393F"/>
    <w:rsid w:val="00964061"/>
    <w:rsid w:val="009641CC"/>
    <w:rsid w:val="00965AAC"/>
    <w:rsid w:val="00967170"/>
    <w:rsid w:val="00967C75"/>
    <w:rsid w:val="00967D25"/>
    <w:rsid w:val="00970083"/>
    <w:rsid w:val="009701DC"/>
    <w:rsid w:val="00971AE2"/>
    <w:rsid w:val="00971BFB"/>
    <w:rsid w:val="0097260D"/>
    <w:rsid w:val="009726F1"/>
    <w:rsid w:val="009742BF"/>
    <w:rsid w:val="00974CDA"/>
    <w:rsid w:val="00975057"/>
    <w:rsid w:val="009754C2"/>
    <w:rsid w:val="00975B0A"/>
    <w:rsid w:val="00976D8C"/>
    <w:rsid w:val="00976E11"/>
    <w:rsid w:val="009775EF"/>
    <w:rsid w:val="00977C0C"/>
    <w:rsid w:val="0098211E"/>
    <w:rsid w:val="00982D01"/>
    <w:rsid w:val="00983E5F"/>
    <w:rsid w:val="0099027F"/>
    <w:rsid w:val="0099188E"/>
    <w:rsid w:val="00991BB7"/>
    <w:rsid w:val="00996650"/>
    <w:rsid w:val="00996CF2"/>
    <w:rsid w:val="0099766E"/>
    <w:rsid w:val="009A0615"/>
    <w:rsid w:val="009A0B63"/>
    <w:rsid w:val="009A2257"/>
    <w:rsid w:val="009A2AF9"/>
    <w:rsid w:val="009A2EC3"/>
    <w:rsid w:val="009A3035"/>
    <w:rsid w:val="009A37C3"/>
    <w:rsid w:val="009A622B"/>
    <w:rsid w:val="009A7989"/>
    <w:rsid w:val="009A7F98"/>
    <w:rsid w:val="009B12B1"/>
    <w:rsid w:val="009B1D6F"/>
    <w:rsid w:val="009B336D"/>
    <w:rsid w:val="009B3522"/>
    <w:rsid w:val="009B4C70"/>
    <w:rsid w:val="009B56B3"/>
    <w:rsid w:val="009B6776"/>
    <w:rsid w:val="009B68EA"/>
    <w:rsid w:val="009B6CAD"/>
    <w:rsid w:val="009C0A0B"/>
    <w:rsid w:val="009C14CC"/>
    <w:rsid w:val="009C16E3"/>
    <w:rsid w:val="009C1954"/>
    <w:rsid w:val="009C594C"/>
    <w:rsid w:val="009C5A4B"/>
    <w:rsid w:val="009C5AEC"/>
    <w:rsid w:val="009C7672"/>
    <w:rsid w:val="009D05EE"/>
    <w:rsid w:val="009D0744"/>
    <w:rsid w:val="009D07E2"/>
    <w:rsid w:val="009D0E26"/>
    <w:rsid w:val="009D19B3"/>
    <w:rsid w:val="009D2405"/>
    <w:rsid w:val="009D354B"/>
    <w:rsid w:val="009D3E76"/>
    <w:rsid w:val="009E017A"/>
    <w:rsid w:val="009E0C2B"/>
    <w:rsid w:val="009E3256"/>
    <w:rsid w:val="009E49D1"/>
    <w:rsid w:val="009E4B6A"/>
    <w:rsid w:val="009E5152"/>
    <w:rsid w:val="009E5799"/>
    <w:rsid w:val="009E5814"/>
    <w:rsid w:val="009E66B9"/>
    <w:rsid w:val="009E6932"/>
    <w:rsid w:val="009F050B"/>
    <w:rsid w:val="009F0C68"/>
    <w:rsid w:val="009F19F6"/>
    <w:rsid w:val="009F1EE5"/>
    <w:rsid w:val="009F1F2D"/>
    <w:rsid w:val="009F2031"/>
    <w:rsid w:val="009F2313"/>
    <w:rsid w:val="009F409A"/>
    <w:rsid w:val="009F427F"/>
    <w:rsid w:val="009F4CE6"/>
    <w:rsid w:val="009F4D79"/>
    <w:rsid w:val="009F4F59"/>
    <w:rsid w:val="009F53BE"/>
    <w:rsid w:val="009F5678"/>
    <w:rsid w:val="009F5FF6"/>
    <w:rsid w:val="009F7769"/>
    <w:rsid w:val="00A000D0"/>
    <w:rsid w:val="00A0070C"/>
    <w:rsid w:val="00A00B59"/>
    <w:rsid w:val="00A00DA1"/>
    <w:rsid w:val="00A03229"/>
    <w:rsid w:val="00A03E75"/>
    <w:rsid w:val="00A04B16"/>
    <w:rsid w:val="00A04FF4"/>
    <w:rsid w:val="00A0717B"/>
    <w:rsid w:val="00A10965"/>
    <w:rsid w:val="00A10D35"/>
    <w:rsid w:val="00A113A9"/>
    <w:rsid w:val="00A11BE3"/>
    <w:rsid w:val="00A1368A"/>
    <w:rsid w:val="00A137FF"/>
    <w:rsid w:val="00A13D9D"/>
    <w:rsid w:val="00A140FE"/>
    <w:rsid w:val="00A14635"/>
    <w:rsid w:val="00A14F30"/>
    <w:rsid w:val="00A150DD"/>
    <w:rsid w:val="00A154F1"/>
    <w:rsid w:val="00A15912"/>
    <w:rsid w:val="00A175D1"/>
    <w:rsid w:val="00A1769D"/>
    <w:rsid w:val="00A20D6D"/>
    <w:rsid w:val="00A2135E"/>
    <w:rsid w:val="00A21578"/>
    <w:rsid w:val="00A22EDE"/>
    <w:rsid w:val="00A238BD"/>
    <w:rsid w:val="00A24164"/>
    <w:rsid w:val="00A24E74"/>
    <w:rsid w:val="00A258E9"/>
    <w:rsid w:val="00A26A10"/>
    <w:rsid w:val="00A27351"/>
    <w:rsid w:val="00A27D91"/>
    <w:rsid w:val="00A3060E"/>
    <w:rsid w:val="00A30AB3"/>
    <w:rsid w:val="00A317B3"/>
    <w:rsid w:val="00A3455E"/>
    <w:rsid w:val="00A34DC5"/>
    <w:rsid w:val="00A34E5A"/>
    <w:rsid w:val="00A36974"/>
    <w:rsid w:val="00A37FD5"/>
    <w:rsid w:val="00A42DA4"/>
    <w:rsid w:val="00A4407B"/>
    <w:rsid w:val="00A44D8A"/>
    <w:rsid w:val="00A460B0"/>
    <w:rsid w:val="00A479D1"/>
    <w:rsid w:val="00A50F16"/>
    <w:rsid w:val="00A52E20"/>
    <w:rsid w:val="00A53751"/>
    <w:rsid w:val="00A53A50"/>
    <w:rsid w:val="00A53BC5"/>
    <w:rsid w:val="00A53C62"/>
    <w:rsid w:val="00A546F4"/>
    <w:rsid w:val="00A54941"/>
    <w:rsid w:val="00A550EC"/>
    <w:rsid w:val="00A553C0"/>
    <w:rsid w:val="00A56B34"/>
    <w:rsid w:val="00A573AE"/>
    <w:rsid w:val="00A57E6A"/>
    <w:rsid w:val="00A60664"/>
    <w:rsid w:val="00A61BE5"/>
    <w:rsid w:val="00A61CD3"/>
    <w:rsid w:val="00A620E9"/>
    <w:rsid w:val="00A62510"/>
    <w:rsid w:val="00A644F8"/>
    <w:rsid w:val="00A65969"/>
    <w:rsid w:val="00A65F7B"/>
    <w:rsid w:val="00A6649D"/>
    <w:rsid w:val="00A705D1"/>
    <w:rsid w:val="00A72471"/>
    <w:rsid w:val="00A72ECA"/>
    <w:rsid w:val="00A7309C"/>
    <w:rsid w:val="00A732D7"/>
    <w:rsid w:val="00A7396B"/>
    <w:rsid w:val="00A73FE4"/>
    <w:rsid w:val="00A74282"/>
    <w:rsid w:val="00A7618C"/>
    <w:rsid w:val="00A772C4"/>
    <w:rsid w:val="00A779F3"/>
    <w:rsid w:val="00A800CA"/>
    <w:rsid w:val="00A80D6F"/>
    <w:rsid w:val="00A81AF4"/>
    <w:rsid w:val="00A831AD"/>
    <w:rsid w:val="00A83E65"/>
    <w:rsid w:val="00A8445F"/>
    <w:rsid w:val="00A845E9"/>
    <w:rsid w:val="00A855D0"/>
    <w:rsid w:val="00A856A0"/>
    <w:rsid w:val="00A85D1D"/>
    <w:rsid w:val="00A8690E"/>
    <w:rsid w:val="00A915DF"/>
    <w:rsid w:val="00A92C5F"/>
    <w:rsid w:val="00A93678"/>
    <w:rsid w:val="00A93851"/>
    <w:rsid w:val="00A93C52"/>
    <w:rsid w:val="00A941C7"/>
    <w:rsid w:val="00A94AD8"/>
    <w:rsid w:val="00A95C04"/>
    <w:rsid w:val="00A965F8"/>
    <w:rsid w:val="00A97A11"/>
    <w:rsid w:val="00AA1011"/>
    <w:rsid w:val="00AA245F"/>
    <w:rsid w:val="00AA24F8"/>
    <w:rsid w:val="00AA25C9"/>
    <w:rsid w:val="00AA26AB"/>
    <w:rsid w:val="00AA2A50"/>
    <w:rsid w:val="00AA2C39"/>
    <w:rsid w:val="00AA3927"/>
    <w:rsid w:val="00AA4C9C"/>
    <w:rsid w:val="00AA6323"/>
    <w:rsid w:val="00AA6A23"/>
    <w:rsid w:val="00AA734F"/>
    <w:rsid w:val="00AA7A07"/>
    <w:rsid w:val="00AA7AA1"/>
    <w:rsid w:val="00AB19CA"/>
    <w:rsid w:val="00AB1ABF"/>
    <w:rsid w:val="00AB1D4A"/>
    <w:rsid w:val="00AB2AC3"/>
    <w:rsid w:val="00AB3671"/>
    <w:rsid w:val="00AB3DD5"/>
    <w:rsid w:val="00AB46D7"/>
    <w:rsid w:val="00AB4EE1"/>
    <w:rsid w:val="00AB4F2E"/>
    <w:rsid w:val="00AB70DC"/>
    <w:rsid w:val="00AB787A"/>
    <w:rsid w:val="00AB7C44"/>
    <w:rsid w:val="00AB7F0B"/>
    <w:rsid w:val="00AC0A3D"/>
    <w:rsid w:val="00AC16AA"/>
    <w:rsid w:val="00AC18C3"/>
    <w:rsid w:val="00AC2579"/>
    <w:rsid w:val="00AC2595"/>
    <w:rsid w:val="00AC2755"/>
    <w:rsid w:val="00AC3E9C"/>
    <w:rsid w:val="00AC3EE2"/>
    <w:rsid w:val="00AC40DA"/>
    <w:rsid w:val="00AC552A"/>
    <w:rsid w:val="00AC5AD2"/>
    <w:rsid w:val="00AC661E"/>
    <w:rsid w:val="00AC713D"/>
    <w:rsid w:val="00AC7894"/>
    <w:rsid w:val="00AC7F5D"/>
    <w:rsid w:val="00AD01CF"/>
    <w:rsid w:val="00AD100D"/>
    <w:rsid w:val="00AD18A8"/>
    <w:rsid w:val="00AD3085"/>
    <w:rsid w:val="00AD379B"/>
    <w:rsid w:val="00AD3ABC"/>
    <w:rsid w:val="00AD3CFC"/>
    <w:rsid w:val="00AD42E3"/>
    <w:rsid w:val="00AD65D3"/>
    <w:rsid w:val="00AD691E"/>
    <w:rsid w:val="00AD6AB1"/>
    <w:rsid w:val="00AD6ED4"/>
    <w:rsid w:val="00AD7A40"/>
    <w:rsid w:val="00AE0044"/>
    <w:rsid w:val="00AE0090"/>
    <w:rsid w:val="00AE0C8B"/>
    <w:rsid w:val="00AE0FFB"/>
    <w:rsid w:val="00AE1BB8"/>
    <w:rsid w:val="00AE2789"/>
    <w:rsid w:val="00AE3D43"/>
    <w:rsid w:val="00AE4339"/>
    <w:rsid w:val="00AE4D87"/>
    <w:rsid w:val="00AE58A8"/>
    <w:rsid w:val="00AE5AEC"/>
    <w:rsid w:val="00AE6298"/>
    <w:rsid w:val="00AE7A65"/>
    <w:rsid w:val="00AF08D0"/>
    <w:rsid w:val="00AF0EC0"/>
    <w:rsid w:val="00AF13EB"/>
    <w:rsid w:val="00AF25C0"/>
    <w:rsid w:val="00AF3E89"/>
    <w:rsid w:val="00AF4AA0"/>
    <w:rsid w:val="00AF4B49"/>
    <w:rsid w:val="00AF5729"/>
    <w:rsid w:val="00AF629B"/>
    <w:rsid w:val="00B007D4"/>
    <w:rsid w:val="00B0137B"/>
    <w:rsid w:val="00B01EBA"/>
    <w:rsid w:val="00B0276A"/>
    <w:rsid w:val="00B044BA"/>
    <w:rsid w:val="00B053E0"/>
    <w:rsid w:val="00B05AAF"/>
    <w:rsid w:val="00B06B11"/>
    <w:rsid w:val="00B1088A"/>
    <w:rsid w:val="00B1124A"/>
    <w:rsid w:val="00B113A5"/>
    <w:rsid w:val="00B1167C"/>
    <w:rsid w:val="00B11E94"/>
    <w:rsid w:val="00B12436"/>
    <w:rsid w:val="00B12FC7"/>
    <w:rsid w:val="00B130E2"/>
    <w:rsid w:val="00B134B9"/>
    <w:rsid w:val="00B13697"/>
    <w:rsid w:val="00B13C6A"/>
    <w:rsid w:val="00B13FD4"/>
    <w:rsid w:val="00B15815"/>
    <w:rsid w:val="00B1594C"/>
    <w:rsid w:val="00B15D62"/>
    <w:rsid w:val="00B16012"/>
    <w:rsid w:val="00B21520"/>
    <w:rsid w:val="00B215DA"/>
    <w:rsid w:val="00B21A04"/>
    <w:rsid w:val="00B2417F"/>
    <w:rsid w:val="00B24FB0"/>
    <w:rsid w:val="00B255E3"/>
    <w:rsid w:val="00B2577E"/>
    <w:rsid w:val="00B25DD2"/>
    <w:rsid w:val="00B26861"/>
    <w:rsid w:val="00B27037"/>
    <w:rsid w:val="00B27AC2"/>
    <w:rsid w:val="00B32296"/>
    <w:rsid w:val="00B32961"/>
    <w:rsid w:val="00B32FD7"/>
    <w:rsid w:val="00B33427"/>
    <w:rsid w:val="00B33E2F"/>
    <w:rsid w:val="00B3420D"/>
    <w:rsid w:val="00B350CF"/>
    <w:rsid w:val="00B350EF"/>
    <w:rsid w:val="00B35142"/>
    <w:rsid w:val="00B352EC"/>
    <w:rsid w:val="00B35812"/>
    <w:rsid w:val="00B36681"/>
    <w:rsid w:val="00B36AD2"/>
    <w:rsid w:val="00B37147"/>
    <w:rsid w:val="00B418AF"/>
    <w:rsid w:val="00B430F4"/>
    <w:rsid w:val="00B4322F"/>
    <w:rsid w:val="00B43FE6"/>
    <w:rsid w:val="00B444E1"/>
    <w:rsid w:val="00B462D1"/>
    <w:rsid w:val="00B46CC3"/>
    <w:rsid w:val="00B46FF5"/>
    <w:rsid w:val="00B47312"/>
    <w:rsid w:val="00B47A2B"/>
    <w:rsid w:val="00B503CD"/>
    <w:rsid w:val="00B5253D"/>
    <w:rsid w:val="00B530F9"/>
    <w:rsid w:val="00B53A6B"/>
    <w:rsid w:val="00B53E1B"/>
    <w:rsid w:val="00B54379"/>
    <w:rsid w:val="00B54708"/>
    <w:rsid w:val="00B5596E"/>
    <w:rsid w:val="00B55F29"/>
    <w:rsid w:val="00B56CD9"/>
    <w:rsid w:val="00B612F5"/>
    <w:rsid w:val="00B61714"/>
    <w:rsid w:val="00B62A71"/>
    <w:rsid w:val="00B62DD7"/>
    <w:rsid w:val="00B6363E"/>
    <w:rsid w:val="00B639C1"/>
    <w:rsid w:val="00B64AA7"/>
    <w:rsid w:val="00B65B3E"/>
    <w:rsid w:val="00B65F64"/>
    <w:rsid w:val="00B662DC"/>
    <w:rsid w:val="00B67476"/>
    <w:rsid w:val="00B70CFE"/>
    <w:rsid w:val="00B70E06"/>
    <w:rsid w:val="00B71949"/>
    <w:rsid w:val="00B7199B"/>
    <w:rsid w:val="00B72BD7"/>
    <w:rsid w:val="00B74A00"/>
    <w:rsid w:val="00B74CEB"/>
    <w:rsid w:val="00B75F84"/>
    <w:rsid w:val="00B80550"/>
    <w:rsid w:val="00B85352"/>
    <w:rsid w:val="00B8698E"/>
    <w:rsid w:val="00B86A05"/>
    <w:rsid w:val="00B86E66"/>
    <w:rsid w:val="00B87497"/>
    <w:rsid w:val="00B9155B"/>
    <w:rsid w:val="00B9218B"/>
    <w:rsid w:val="00B9218F"/>
    <w:rsid w:val="00B922E5"/>
    <w:rsid w:val="00B92677"/>
    <w:rsid w:val="00B94800"/>
    <w:rsid w:val="00B95DF7"/>
    <w:rsid w:val="00B9666F"/>
    <w:rsid w:val="00B966FA"/>
    <w:rsid w:val="00B9735E"/>
    <w:rsid w:val="00BA0709"/>
    <w:rsid w:val="00BA1077"/>
    <w:rsid w:val="00BA156F"/>
    <w:rsid w:val="00BA165C"/>
    <w:rsid w:val="00BA1B1A"/>
    <w:rsid w:val="00BA25B1"/>
    <w:rsid w:val="00BA2BB2"/>
    <w:rsid w:val="00BA2C17"/>
    <w:rsid w:val="00BA2FFB"/>
    <w:rsid w:val="00BA3EC7"/>
    <w:rsid w:val="00BA5A36"/>
    <w:rsid w:val="00BA7391"/>
    <w:rsid w:val="00BA77F5"/>
    <w:rsid w:val="00BA7865"/>
    <w:rsid w:val="00BB0269"/>
    <w:rsid w:val="00BB090C"/>
    <w:rsid w:val="00BB1069"/>
    <w:rsid w:val="00BB1D0F"/>
    <w:rsid w:val="00BB201D"/>
    <w:rsid w:val="00BB34E4"/>
    <w:rsid w:val="00BB383E"/>
    <w:rsid w:val="00BB485F"/>
    <w:rsid w:val="00BB5383"/>
    <w:rsid w:val="00BB5F48"/>
    <w:rsid w:val="00BB6C93"/>
    <w:rsid w:val="00BB6F3E"/>
    <w:rsid w:val="00BC0147"/>
    <w:rsid w:val="00BC19A8"/>
    <w:rsid w:val="00BC2AB8"/>
    <w:rsid w:val="00BC2B8B"/>
    <w:rsid w:val="00BC32C4"/>
    <w:rsid w:val="00BC32CC"/>
    <w:rsid w:val="00BC3F8F"/>
    <w:rsid w:val="00BC5679"/>
    <w:rsid w:val="00BC57FF"/>
    <w:rsid w:val="00BC7CB2"/>
    <w:rsid w:val="00BD08CA"/>
    <w:rsid w:val="00BD20A0"/>
    <w:rsid w:val="00BD4402"/>
    <w:rsid w:val="00BD5A36"/>
    <w:rsid w:val="00BD5D0B"/>
    <w:rsid w:val="00BD5F63"/>
    <w:rsid w:val="00BD70CD"/>
    <w:rsid w:val="00BD7C97"/>
    <w:rsid w:val="00BD7D11"/>
    <w:rsid w:val="00BE08E4"/>
    <w:rsid w:val="00BE1ECA"/>
    <w:rsid w:val="00BE205B"/>
    <w:rsid w:val="00BE2140"/>
    <w:rsid w:val="00BE2820"/>
    <w:rsid w:val="00BE2FB4"/>
    <w:rsid w:val="00BE6E50"/>
    <w:rsid w:val="00BE7EDF"/>
    <w:rsid w:val="00BE7FF4"/>
    <w:rsid w:val="00BF09FA"/>
    <w:rsid w:val="00BF72C8"/>
    <w:rsid w:val="00C009C0"/>
    <w:rsid w:val="00C0118A"/>
    <w:rsid w:val="00C016B6"/>
    <w:rsid w:val="00C01C43"/>
    <w:rsid w:val="00C0224D"/>
    <w:rsid w:val="00C033A8"/>
    <w:rsid w:val="00C04EF8"/>
    <w:rsid w:val="00C05BB2"/>
    <w:rsid w:val="00C06D18"/>
    <w:rsid w:val="00C06E7C"/>
    <w:rsid w:val="00C07002"/>
    <w:rsid w:val="00C07E63"/>
    <w:rsid w:val="00C10787"/>
    <w:rsid w:val="00C122F9"/>
    <w:rsid w:val="00C12F55"/>
    <w:rsid w:val="00C131D3"/>
    <w:rsid w:val="00C158AB"/>
    <w:rsid w:val="00C1605E"/>
    <w:rsid w:val="00C167EF"/>
    <w:rsid w:val="00C215F9"/>
    <w:rsid w:val="00C22568"/>
    <w:rsid w:val="00C22AFF"/>
    <w:rsid w:val="00C235ED"/>
    <w:rsid w:val="00C26999"/>
    <w:rsid w:val="00C26B71"/>
    <w:rsid w:val="00C26D06"/>
    <w:rsid w:val="00C32113"/>
    <w:rsid w:val="00C33190"/>
    <w:rsid w:val="00C33819"/>
    <w:rsid w:val="00C339DB"/>
    <w:rsid w:val="00C339DE"/>
    <w:rsid w:val="00C35337"/>
    <w:rsid w:val="00C354D8"/>
    <w:rsid w:val="00C367D6"/>
    <w:rsid w:val="00C37C5F"/>
    <w:rsid w:val="00C42736"/>
    <w:rsid w:val="00C44365"/>
    <w:rsid w:val="00C44645"/>
    <w:rsid w:val="00C44F99"/>
    <w:rsid w:val="00C45387"/>
    <w:rsid w:val="00C45A32"/>
    <w:rsid w:val="00C504DF"/>
    <w:rsid w:val="00C51052"/>
    <w:rsid w:val="00C5246E"/>
    <w:rsid w:val="00C52CC5"/>
    <w:rsid w:val="00C54D33"/>
    <w:rsid w:val="00C54DE9"/>
    <w:rsid w:val="00C554D3"/>
    <w:rsid w:val="00C555BD"/>
    <w:rsid w:val="00C5675E"/>
    <w:rsid w:val="00C56C5B"/>
    <w:rsid w:val="00C57CF0"/>
    <w:rsid w:val="00C57D88"/>
    <w:rsid w:val="00C57DD2"/>
    <w:rsid w:val="00C6061A"/>
    <w:rsid w:val="00C60637"/>
    <w:rsid w:val="00C62B5B"/>
    <w:rsid w:val="00C715EA"/>
    <w:rsid w:val="00C72A6F"/>
    <w:rsid w:val="00C73FC6"/>
    <w:rsid w:val="00C74448"/>
    <w:rsid w:val="00C7503E"/>
    <w:rsid w:val="00C757B1"/>
    <w:rsid w:val="00C75EB7"/>
    <w:rsid w:val="00C77E7E"/>
    <w:rsid w:val="00C80171"/>
    <w:rsid w:val="00C80558"/>
    <w:rsid w:val="00C809E7"/>
    <w:rsid w:val="00C80EB4"/>
    <w:rsid w:val="00C821AD"/>
    <w:rsid w:val="00C825C1"/>
    <w:rsid w:val="00C83F18"/>
    <w:rsid w:val="00C87B43"/>
    <w:rsid w:val="00C915FB"/>
    <w:rsid w:val="00C91A21"/>
    <w:rsid w:val="00C929FA"/>
    <w:rsid w:val="00C92C78"/>
    <w:rsid w:val="00C9337E"/>
    <w:rsid w:val="00C956CD"/>
    <w:rsid w:val="00C95B21"/>
    <w:rsid w:val="00C96235"/>
    <w:rsid w:val="00CA0935"/>
    <w:rsid w:val="00CA19A8"/>
    <w:rsid w:val="00CA2303"/>
    <w:rsid w:val="00CA24B3"/>
    <w:rsid w:val="00CA2DFA"/>
    <w:rsid w:val="00CA3116"/>
    <w:rsid w:val="00CA3645"/>
    <w:rsid w:val="00CA36A8"/>
    <w:rsid w:val="00CA44FF"/>
    <w:rsid w:val="00CA6142"/>
    <w:rsid w:val="00CA6186"/>
    <w:rsid w:val="00CA7CD6"/>
    <w:rsid w:val="00CB02F4"/>
    <w:rsid w:val="00CB1266"/>
    <w:rsid w:val="00CB1658"/>
    <w:rsid w:val="00CB192D"/>
    <w:rsid w:val="00CB1DF9"/>
    <w:rsid w:val="00CB1F91"/>
    <w:rsid w:val="00CB26D3"/>
    <w:rsid w:val="00CB2C52"/>
    <w:rsid w:val="00CB48F2"/>
    <w:rsid w:val="00CB5521"/>
    <w:rsid w:val="00CB59DB"/>
    <w:rsid w:val="00CB5D0E"/>
    <w:rsid w:val="00CB5ECC"/>
    <w:rsid w:val="00CB600F"/>
    <w:rsid w:val="00CC1255"/>
    <w:rsid w:val="00CC1A84"/>
    <w:rsid w:val="00CC2CA7"/>
    <w:rsid w:val="00CC3130"/>
    <w:rsid w:val="00CC4A2E"/>
    <w:rsid w:val="00CC4CC0"/>
    <w:rsid w:val="00CC4FB0"/>
    <w:rsid w:val="00CC537A"/>
    <w:rsid w:val="00CC5A2B"/>
    <w:rsid w:val="00CC60E4"/>
    <w:rsid w:val="00CC6466"/>
    <w:rsid w:val="00CC6544"/>
    <w:rsid w:val="00CC6B1D"/>
    <w:rsid w:val="00CC715E"/>
    <w:rsid w:val="00CC7787"/>
    <w:rsid w:val="00CC79AC"/>
    <w:rsid w:val="00CC7A9C"/>
    <w:rsid w:val="00CC7CE1"/>
    <w:rsid w:val="00CD0CFB"/>
    <w:rsid w:val="00CD1CB4"/>
    <w:rsid w:val="00CD2440"/>
    <w:rsid w:val="00CD4A26"/>
    <w:rsid w:val="00CD57FD"/>
    <w:rsid w:val="00CD5829"/>
    <w:rsid w:val="00CD5BA1"/>
    <w:rsid w:val="00CD6604"/>
    <w:rsid w:val="00CD7D1C"/>
    <w:rsid w:val="00CE10E7"/>
    <w:rsid w:val="00CE2466"/>
    <w:rsid w:val="00CE363E"/>
    <w:rsid w:val="00CE3E04"/>
    <w:rsid w:val="00CE4CBE"/>
    <w:rsid w:val="00CE55E4"/>
    <w:rsid w:val="00CE58FD"/>
    <w:rsid w:val="00CE62FC"/>
    <w:rsid w:val="00CE774C"/>
    <w:rsid w:val="00CF0876"/>
    <w:rsid w:val="00CF0C0D"/>
    <w:rsid w:val="00CF1594"/>
    <w:rsid w:val="00CF1C5A"/>
    <w:rsid w:val="00CF210E"/>
    <w:rsid w:val="00CF382C"/>
    <w:rsid w:val="00CF38EF"/>
    <w:rsid w:val="00CF3F35"/>
    <w:rsid w:val="00CF43E3"/>
    <w:rsid w:val="00CF45AC"/>
    <w:rsid w:val="00CF4645"/>
    <w:rsid w:val="00CF49E9"/>
    <w:rsid w:val="00CF4A23"/>
    <w:rsid w:val="00CF4D67"/>
    <w:rsid w:val="00CF5D9B"/>
    <w:rsid w:val="00CF664C"/>
    <w:rsid w:val="00CF6724"/>
    <w:rsid w:val="00CF747C"/>
    <w:rsid w:val="00CF7883"/>
    <w:rsid w:val="00D000C3"/>
    <w:rsid w:val="00D013CB"/>
    <w:rsid w:val="00D01537"/>
    <w:rsid w:val="00D03064"/>
    <w:rsid w:val="00D05209"/>
    <w:rsid w:val="00D054BD"/>
    <w:rsid w:val="00D06D3B"/>
    <w:rsid w:val="00D06EE3"/>
    <w:rsid w:val="00D07D25"/>
    <w:rsid w:val="00D07F13"/>
    <w:rsid w:val="00D07F34"/>
    <w:rsid w:val="00D1171E"/>
    <w:rsid w:val="00D12862"/>
    <w:rsid w:val="00D143E6"/>
    <w:rsid w:val="00D14ADF"/>
    <w:rsid w:val="00D1572B"/>
    <w:rsid w:val="00D15C0F"/>
    <w:rsid w:val="00D164E9"/>
    <w:rsid w:val="00D168F2"/>
    <w:rsid w:val="00D16CB0"/>
    <w:rsid w:val="00D17DEC"/>
    <w:rsid w:val="00D2017D"/>
    <w:rsid w:val="00D2018B"/>
    <w:rsid w:val="00D20640"/>
    <w:rsid w:val="00D219B2"/>
    <w:rsid w:val="00D21FED"/>
    <w:rsid w:val="00D224B9"/>
    <w:rsid w:val="00D23AB0"/>
    <w:rsid w:val="00D25D66"/>
    <w:rsid w:val="00D26CF4"/>
    <w:rsid w:val="00D27592"/>
    <w:rsid w:val="00D3135F"/>
    <w:rsid w:val="00D32666"/>
    <w:rsid w:val="00D3271F"/>
    <w:rsid w:val="00D328F5"/>
    <w:rsid w:val="00D32E14"/>
    <w:rsid w:val="00D33048"/>
    <w:rsid w:val="00D330BC"/>
    <w:rsid w:val="00D33EF9"/>
    <w:rsid w:val="00D35025"/>
    <w:rsid w:val="00D3574A"/>
    <w:rsid w:val="00D35F3A"/>
    <w:rsid w:val="00D36EA3"/>
    <w:rsid w:val="00D40023"/>
    <w:rsid w:val="00D4050E"/>
    <w:rsid w:val="00D40EDF"/>
    <w:rsid w:val="00D41288"/>
    <w:rsid w:val="00D41F18"/>
    <w:rsid w:val="00D42472"/>
    <w:rsid w:val="00D435B6"/>
    <w:rsid w:val="00D441A4"/>
    <w:rsid w:val="00D450C7"/>
    <w:rsid w:val="00D47CB0"/>
    <w:rsid w:val="00D50D14"/>
    <w:rsid w:val="00D5158A"/>
    <w:rsid w:val="00D53FEF"/>
    <w:rsid w:val="00D547E5"/>
    <w:rsid w:val="00D54C0F"/>
    <w:rsid w:val="00D55B35"/>
    <w:rsid w:val="00D55F04"/>
    <w:rsid w:val="00D56AF0"/>
    <w:rsid w:val="00D57AA7"/>
    <w:rsid w:val="00D600E7"/>
    <w:rsid w:val="00D608BC"/>
    <w:rsid w:val="00D61E16"/>
    <w:rsid w:val="00D61E4B"/>
    <w:rsid w:val="00D6220B"/>
    <w:rsid w:val="00D6410C"/>
    <w:rsid w:val="00D641F2"/>
    <w:rsid w:val="00D6423D"/>
    <w:rsid w:val="00D644A2"/>
    <w:rsid w:val="00D645A1"/>
    <w:rsid w:val="00D65E64"/>
    <w:rsid w:val="00D66337"/>
    <w:rsid w:val="00D66572"/>
    <w:rsid w:val="00D675BF"/>
    <w:rsid w:val="00D67B4D"/>
    <w:rsid w:val="00D67C01"/>
    <w:rsid w:val="00D701FA"/>
    <w:rsid w:val="00D7073B"/>
    <w:rsid w:val="00D70DF5"/>
    <w:rsid w:val="00D71ADD"/>
    <w:rsid w:val="00D71D4F"/>
    <w:rsid w:val="00D73608"/>
    <w:rsid w:val="00D75227"/>
    <w:rsid w:val="00D75465"/>
    <w:rsid w:val="00D7591D"/>
    <w:rsid w:val="00D75D5D"/>
    <w:rsid w:val="00D75DBD"/>
    <w:rsid w:val="00D76172"/>
    <w:rsid w:val="00D76428"/>
    <w:rsid w:val="00D769BD"/>
    <w:rsid w:val="00D77EE6"/>
    <w:rsid w:val="00D77F4B"/>
    <w:rsid w:val="00D802AF"/>
    <w:rsid w:val="00D81C20"/>
    <w:rsid w:val="00D8240B"/>
    <w:rsid w:val="00D84055"/>
    <w:rsid w:val="00D8534D"/>
    <w:rsid w:val="00D86BEA"/>
    <w:rsid w:val="00D87046"/>
    <w:rsid w:val="00D87B1F"/>
    <w:rsid w:val="00D90212"/>
    <w:rsid w:val="00D90517"/>
    <w:rsid w:val="00D90744"/>
    <w:rsid w:val="00D90D09"/>
    <w:rsid w:val="00D91ADD"/>
    <w:rsid w:val="00D91B99"/>
    <w:rsid w:val="00D91D7E"/>
    <w:rsid w:val="00D92273"/>
    <w:rsid w:val="00D92336"/>
    <w:rsid w:val="00D9311F"/>
    <w:rsid w:val="00D9326B"/>
    <w:rsid w:val="00D93356"/>
    <w:rsid w:val="00D9399A"/>
    <w:rsid w:val="00D95F10"/>
    <w:rsid w:val="00D960F6"/>
    <w:rsid w:val="00D96BCA"/>
    <w:rsid w:val="00DA000A"/>
    <w:rsid w:val="00DA15D5"/>
    <w:rsid w:val="00DA2419"/>
    <w:rsid w:val="00DA26EF"/>
    <w:rsid w:val="00DA31B1"/>
    <w:rsid w:val="00DA32F6"/>
    <w:rsid w:val="00DA36EE"/>
    <w:rsid w:val="00DA446B"/>
    <w:rsid w:val="00DA4B1C"/>
    <w:rsid w:val="00DA4CAC"/>
    <w:rsid w:val="00DA5439"/>
    <w:rsid w:val="00DA578F"/>
    <w:rsid w:val="00DA6EEC"/>
    <w:rsid w:val="00DB0CF8"/>
    <w:rsid w:val="00DB25E6"/>
    <w:rsid w:val="00DB3271"/>
    <w:rsid w:val="00DB39DC"/>
    <w:rsid w:val="00DB3AA4"/>
    <w:rsid w:val="00DB51B8"/>
    <w:rsid w:val="00DB6841"/>
    <w:rsid w:val="00DB6EA0"/>
    <w:rsid w:val="00DB7804"/>
    <w:rsid w:val="00DB7B8B"/>
    <w:rsid w:val="00DB7C5F"/>
    <w:rsid w:val="00DC065B"/>
    <w:rsid w:val="00DC2A22"/>
    <w:rsid w:val="00DC2CD1"/>
    <w:rsid w:val="00DC33EE"/>
    <w:rsid w:val="00DC371E"/>
    <w:rsid w:val="00DC4861"/>
    <w:rsid w:val="00DC4E03"/>
    <w:rsid w:val="00DC4E6D"/>
    <w:rsid w:val="00DC5540"/>
    <w:rsid w:val="00DC6174"/>
    <w:rsid w:val="00DC64BB"/>
    <w:rsid w:val="00DC6847"/>
    <w:rsid w:val="00DC6973"/>
    <w:rsid w:val="00DC7424"/>
    <w:rsid w:val="00DC786C"/>
    <w:rsid w:val="00DD02D8"/>
    <w:rsid w:val="00DD07DA"/>
    <w:rsid w:val="00DD0981"/>
    <w:rsid w:val="00DD191A"/>
    <w:rsid w:val="00DD2A51"/>
    <w:rsid w:val="00DD38FE"/>
    <w:rsid w:val="00DD40CD"/>
    <w:rsid w:val="00DD41F5"/>
    <w:rsid w:val="00DD4B6F"/>
    <w:rsid w:val="00DD50DB"/>
    <w:rsid w:val="00DD5EF6"/>
    <w:rsid w:val="00DE05CF"/>
    <w:rsid w:val="00DE07DF"/>
    <w:rsid w:val="00DE0B00"/>
    <w:rsid w:val="00DE0BCF"/>
    <w:rsid w:val="00DE29AE"/>
    <w:rsid w:val="00DE321B"/>
    <w:rsid w:val="00DE426E"/>
    <w:rsid w:val="00DE47E5"/>
    <w:rsid w:val="00DE4FE3"/>
    <w:rsid w:val="00DE53DB"/>
    <w:rsid w:val="00DE53E8"/>
    <w:rsid w:val="00DE55C8"/>
    <w:rsid w:val="00DE66FF"/>
    <w:rsid w:val="00DE691B"/>
    <w:rsid w:val="00DE6C47"/>
    <w:rsid w:val="00DF03DF"/>
    <w:rsid w:val="00DF2F6F"/>
    <w:rsid w:val="00DF36CA"/>
    <w:rsid w:val="00DF3DD7"/>
    <w:rsid w:val="00DF498B"/>
    <w:rsid w:val="00DF6384"/>
    <w:rsid w:val="00DF6578"/>
    <w:rsid w:val="00DF7A28"/>
    <w:rsid w:val="00E00016"/>
    <w:rsid w:val="00E00D94"/>
    <w:rsid w:val="00E00F8A"/>
    <w:rsid w:val="00E02394"/>
    <w:rsid w:val="00E03CD8"/>
    <w:rsid w:val="00E03ED8"/>
    <w:rsid w:val="00E054DD"/>
    <w:rsid w:val="00E05CCE"/>
    <w:rsid w:val="00E05CD8"/>
    <w:rsid w:val="00E06F7C"/>
    <w:rsid w:val="00E10FAF"/>
    <w:rsid w:val="00E13256"/>
    <w:rsid w:val="00E137CE"/>
    <w:rsid w:val="00E13E9B"/>
    <w:rsid w:val="00E14ADD"/>
    <w:rsid w:val="00E1505B"/>
    <w:rsid w:val="00E16B20"/>
    <w:rsid w:val="00E20CC5"/>
    <w:rsid w:val="00E21B9A"/>
    <w:rsid w:val="00E21DE4"/>
    <w:rsid w:val="00E235B0"/>
    <w:rsid w:val="00E2387A"/>
    <w:rsid w:val="00E25068"/>
    <w:rsid w:val="00E27A65"/>
    <w:rsid w:val="00E27DF5"/>
    <w:rsid w:val="00E30C60"/>
    <w:rsid w:val="00E310AF"/>
    <w:rsid w:val="00E325E7"/>
    <w:rsid w:val="00E32F47"/>
    <w:rsid w:val="00E33878"/>
    <w:rsid w:val="00E34AE0"/>
    <w:rsid w:val="00E34D91"/>
    <w:rsid w:val="00E35178"/>
    <w:rsid w:val="00E36098"/>
    <w:rsid w:val="00E37168"/>
    <w:rsid w:val="00E40771"/>
    <w:rsid w:val="00E40834"/>
    <w:rsid w:val="00E40D4E"/>
    <w:rsid w:val="00E40DE0"/>
    <w:rsid w:val="00E4194B"/>
    <w:rsid w:val="00E419E3"/>
    <w:rsid w:val="00E442DD"/>
    <w:rsid w:val="00E4634E"/>
    <w:rsid w:val="00E464C4"/>
    <w:rsid w:val="00E46985"/>
    <w:rsid w:val="00E47DAA"/>
    <w:rsid w:val="00E5063E"/>
    <w:rsid w:val="00E511E5"/>
    <w:rsid w:val="00E5181F"/>
    <w:rsid w:val="00E520AE"/>
    <w:rsid w:val="00E52542"/>
    <w:rsid w:val="00E52C72"/>
    <w:rsid w:val="00E53D50"/>
    <w:rsid w:val="00E53E91"/>
    <w:rsid w:val="00E54944"/>
    <w:rsid w:val="00E54DA7"/>
    <w:rsid w:val="00E554B7"/>
    <w:rsid w:val="00E5759B"/>
    <w:rsid w:val="00E575F7"/>
    <w:rsid w:val="00E57A47"/>
    <w:rsid w:val="00E57D60"/>
    <w:rsid w:val="00E57F99"/>
    <w:rsid w:val="00E602A7"/>
    <w:rsid w:val="00E60386"/>
    <w:rsid w:val="00E60928"/>
    <w:rsid w:val="00E61058"/>
    <w:rsid w:val="00E61365"/>
    <w:rsid w:val="00E626E6"/>
    <w:rsid w:val="00E641DF"/>
    <w:rsid w:val="00E64A59"/>
    <w:rsid w:val="00E64A65"/>
    <w:rsid w:val="00E65659"/>
    <w:rsid w:val="00E65C89"/>
    <w:rsid w:val="00E669E6"/>
    <w:rsid w:val="00E66C91"/>
    <w:rsid w:val="00E67ADC"/>
    <w:rsid w:val="00E70377"/>
    <w:rsid w:val="00E704B5"/>
    <w:rsid w:val="00E709FC"/>
    <w:rsid w:val="00E70FEC"/>
    <w:rsid w:val="00E71522"/>
    <w:rsid w:val="00E71B82"/>
    <w:rsid w:val="00E72B2D"/>
    <w:rsid w:val="00E741F3"/>
    <w:rsid w:val="00E74FD1"/>
    <w:rsid w:val="00E7588D"/>
    <w:rsid w:val="00E75AA0"/>
    <w:rsid w:val="00E75B39"/>
    <w:rsid w:val="00E77230"/>
    <w:rsid w:val="00E80196"/>
    <w:rsid w:val="00E809D7"/>
    <w:rsid w:val="00E80EFD"/>
    <w:rsid w:val="00E811F1"/>
    <w:rsid w:val="00E83D62"/>
    <w:rsid w:val="00E84F1F"/>
    <w:rsid w:val="00E85EE0"/>
    <w:rsid w:val="00E86323"/>
    <w:rsid w:val="00E8643F"/>
    <w:rsid w:val="00E86D89"/>
    <w:rsid w:val="00E86E7C"/>
    <w:rsid w:val="00E876EB"/>
    <w:rsid w:val="00E87A1C"/>
    <w:rsid w:val="00E87D68"/>
    <w:rsid w:val="00E902A2"/>
    <w:rsid w:val="00E9068A"/>
    <w:rsid w:val="00E90E15"/>
    <w:rsid w:val="00E9167C"/>
    <w:rsid w:val="00E91F60"/>
    <w:rsid w:val="00E94D17"/>
    <w:rsid w:val="00E95F26"/>
    <w:rsid w:val="00E968A7"/>
    <w:rsid w:val="00E96A23"/>
    <w:rsid w:val="00EA079E"/>
    <w:rsid w:val="00EA08F3"/>
    <w:rsid w:val="00EA1725"/>
    <w:rsid w:val="00EA1782"/>
    <w:rsid w:val="00EA1F52"/>
    <w:rsid w:val="00EA2024"/>
    <w:rsid w:val="00EA3ACC"/>
    <w:rsid w:val="00EA43BC"/>
    <w:rsid w:val="00EA47B7"/>
    <w:rsid w:val="00EA4CCF"/>
    <w:rsid w:val="00EA5D0C"/>
    <w:rsid w:val="00EA735E"/>
    <w:rsid w:val="00EB08C8"/>
    <w:rsid w:val="00EB0E83"/>
    <w:rsid w:val="00EB1D45"/>
    <w:rsid w:val="00EB3620"/>
    <w:rsid w:val="00EB482E"/>
    <w:rsid w:val="00EB5612"/>
    <w:rsid w:val="00EB6646"/>
    <w:rsid w:val="00EB694B"/>
    <w:rsid w:val="00EB731E"/>
    <w:rsid w:val="00EB765D"/>
    <w:rsid w:val="00EB7C1C"/>
    <w:rsid w:val="00EC16B2"/>
    <w:rsid w:val="00EC1904"/>
    <w:rsid w:val="00EC22CB"/>
    <w:rsid w:val="00EC256E"/>
    <w:rsid w:val="00EC2E79"/>
    <w:rsid w:val="00EC36CD"/>
    <w:rsid w:val="00EC4E0F"/>
    <w:rsid w:val="00EC5348"/>
    <w:rsid w:val="00EC61BC"/>
    <w:rsid w:val="00EC7111"/>
    <w:rsid w:val="00EC7827"/>
    <w:rsid w:val="00ED00EE"/>
    <w:rsid w:val="00ED113B"/>
    <w:rsid w:val="00ED1DEB"/>
    <w:rsid w:val="00ED4D10"/>
    <w:rsid w:val="00ED4E45"/>
    <w:rsid w:val="00ED53A6"/>
    <w:rsid w:val="00ED5AB7"/>
    <w:rsid w:val="00ED5EC6"/>
    <w:rsid w:val="00ED60DA"/>
    <w:rsid w:val="00ED65F7"/>
    <w:rsid w:val="00ED6DEB"/>
    <w:rsid w:val="00ED779D"/>
    <w:rsid w:val="00EE10E0"/>
    <w:rsid w:val="00EE1997"/>
    <w:rsid w:val="00EE58D0"/>
    <w:rsid w:val="00EE5B58"/>
    <w:rsid w:val="00EE60CE"/>
    <w:rsid w:val="00EF0448"/>
    <w:rsid w:val="00EF05AC"/>
    <w:rsid w:val="00EF0E56"/>
    <w:rsid w:val="00EF1E61"/>
    <w:rsid w:val="00EF3482"/>
    <w:rsid w:val="00EF3977"/>
    <w:rsid w:val="00EF4008"/>
    <w:rsid w:val="00EF41D6"/>
    <w:rsid w:val="00EF4288"/>
    <w:rsid w:val="00EF43C3"/>
    <w:rsid w:val="00EF4E02"/>
    <w:rsid w:val="00EF586F"/>
    <w:rsid w:val="00EF5DD0"/>
    <w:rsid w:val="00F00F76"/>
    <w:rsid w:val="00F02615"/>
    <w:rsid w:val="00F026B9"/>
    <w:rsid w:val="00F026EC"/>
    <w:rsid w:val="00F03C33"/>
    <w:rsid w:val="00F03F4B"/>
    <w:rsid w:val="00F04976"/>
    <w:rsid w:val="00F06C07"/>
    <w:rsid w:val="00F07028"/>
    <w:rsid w:val="00F07A98"/>
    <w:rsid w:val="00F1253F"/>
    <w:rsid w:val="00F12875"/>
    <w:rsid w:val="00F12BFC"/>
    <w:rsid w:val="00F1378B"/>
    <w:rsid w:val="00F13B14"/>
    <w:rsid w:val="00F13E1B"/>
    <w:rsid w:val="00F14508"/>
    <w:rsid w:val="00F172A7"/>
    <w:rsid w:val="00F20373"/>
    <w:rsid w:val="00F203A7"/>
    <w:rsid w:val="00F20A26"/>
    <w:rsid w:val="00F20FAE"/>
    <w:rsid w:val="00F228B7"/>
    <w:rsid w:val="00F229FF"/>
    <w:rsid w:val="00F24E4E"/>
    <w:rsid w:val="00F25B6E"/>
    <w:rsid w:val="00F26AEC"/>
    <w:rsid w:val="00F30870"/>
    <w:rsid w:val="00F30C11"/>
    <w:rsid w:val="00F318BE"/>
    <w:rsid w:val="00F34298"/>
    <w:rsid w:val="00F349D9"/>
    <w:rsid w:val="00F36D87"/>
    <w:rsid w:val="00F372AC"/>
    <w:rsid w:val="00F37715"/>
    <w:rsid w:val="00F37B3B"/>
    <w:rsid w:val="00F4000F"/>
    <w:rsid w:val="00F402E4"/>
    <w:rsid w:val="00F42887"/>
    <w:rsid w:val="00F43FD9"/>
    <w:rsid w:val="00F4420A"/>
    <w:rsid w:val="00F44CE9"/>
    <w:rsid w:val="00F461AF"/>
    <w:rsid w:val="00F47498"/>
    <w:rsid w:val="00F50E32"/>
    <w:rsid w:val="00F514D4"/>
    <w:rsid w:val="00F51D0B"/>
    <w:rsid w:val="00F51F86"/>
    <w:rsid w:val="00F52086"/>
    <w:rsid w:val="00F52503"/>
    <w:rsid w:val="00F548FC"/>
    <w:rsid w:val="00F54F24"/>
    <w:rsid w:val="00F5560A"/>
    <w:rsid w:val="00F5626B"/>
    <w:rsid w:val="00F56D61"/>
    <w:rsid w:val="00F56D94"/>
    <w:rsid w:val="00F570C2"/>
    <w:rsid w:val="00F5784E"/>
    <w:rsid w:val="00F60610"/>
    <w:rsid w:val="00F60DC7"/>
    <w:rsid w:val="00F60F4A"/>
    <w:rsid w:val="00F61080"/>
    <w:rsid w:val="00F621EE"/>
    <w:rsid w:val="00F629F2"/>
    <w:rsid w:val="00F62E25"/>
    <w:rsid w:val="00F62F85"/>
    <w:rsid w:val="00F637C3"/>
    <w:rsid w:val="00F63998"/>
    <w:rsid w:val="00F641DC"/>
    <w:rsid w:val="00F64FE5"/>
    <w:rsid w:val="00F6590A"/>
    <w:rsid w:val="00F67960"/>
    <w:rsid w:val="00F67CB9"/>
    <w:rsid w:val="00F70E21"/>
    <w:rsid w:val="00F71E9B"/>
    <w:rsid w:val="00F7260A"/>
    <w:rsid w:val="00F7416B"/>
    <w:rsid w:val="00F74D57"/>
    <w:rsid w:val="00F75048"/>
    <w:rsid w:val="00F757F9"/>
    <w:rsid w:val="00F75E07"/>
    <w:rsid w:val="00F770D9"/>
    <w:rsid w:val="00F773E3"/>
    <w:rsid w:val="00F77F3E"/>
    <w:rsid w:val="00F80555"/>
    <w:rsid w:val="00F80733"/>
    <w:rsid w:val="00F80858"/>
    <w:rsid w:val="00F810AF"/>
    <w:rsid w:val="00F81417"/>
    <w:rsid w:val="00F81A3F"/>
    <w:rsid w:val="00F82166"/>
    <w:rsid w:val="00F83755"/>
    <w:rsid w:val="00F8423B"/>
    <w:rsid w:val="00F85586"/>
    <w:rsid w:val="00F85939"/>
    <w:rsid w:val="00F869CC"/>
    <w:rsid w:val="00F86D2F"/>
    <w:rsid w:val="00F87482"/>
    <w:rsid w:val="00F87983"/>
    <w:rsid w:val="00F90059"/>
    <w:rsid w:val="00F90C4D"/>
    <w:rsid w:val="00F91353"/>
    <w:rsid w:val="00F919D9"/>
    <w:rsid w:val="00F92384"/>
    <w:rsid w:val="00F936ED"/>
    <w:rsid w:val="00F9419A"/>
    <w:rsid w:val="00F947B9"/>
    <w:rsid w:val="00F9485B"/>
    <w:rsid w:val="00F950D8"/>
    <w:rsid w:val="00F952C8"/>
    <w:rsid w:val="00FA01A1"/>
    <w:rsid w:val="00FA0AC7"/>
    <w:rsid w:val="00FA1D7F"/>
    <w:rsid w:val="00FA38BA"/>
    <w:rsid w:val="00FA428A"/>
    <w:rsid w:val="00FA4F87"/>
    <w:rsid w:val="00FA5276"/>
    <w:rsid w:val="00FA6AD2"/>
    <w:rsid w:val="00FA781B"/>
    <w:rsid w:val="00FA7C0B"/>
    <w:rsid w:val="00FB1398"/>
    <w:rsid w:val="00FB3276"/>
    <w:rsid w:val="00FB3899"/>
    <w:rsid w:val="00FB39DC"/>
    <w:rsid w:val="00FB3E2D"/>
    <w:rsid w:val="00FB567A"/>
    <w:rsid w:val="00FB5BA8"/>
    <w:rsid w:val="00FB6295"/>
    <w:rsid w:val="00FB72E6"/>
    <w:rsid w:val="00FB7556"/>
    <w:rsid w:val="00FC1EB7"/>
    <w:rsid w:val="00FC2B02"/>
    <w:rsid w:val="00FC3649"/>
    <w:rsid w:val="00FC481A"/>
    <w:rsid w:val="00FC53F1"/>
    <w:rsid w:val="00FC59CA"/>
    <w:rsid w:val="00FC5A32"/>
    <w:rsid w:val="00FC5F8E"/>
    <w:rsid w:val="00FC79EF"/>
    <w:rsid w:val="00FC7B8A"/>
    <w:rsid w:val="00FD00DD"/>
    <w:rsid w:val="00FD07F7"/>
    <w:rsid w:val="00FD0B50"/>
    <w:rsid w:val="00FD14A1"/>
    <w:rsid w:val="00FD198C"/>
    <w:rsid w:val="00FD1B3F"/>
    <w:rsid w:val="00FD2415"/>
    <w:rsid w:val="00FD3DF8"/>
    <w:rsid w:val="00FD4348"/>
    <w:rsid w:val="00FD494A"/>
    <w:rsid w:val="00FD580C"/>
    <w:rsid w:val="00FD625B"/>
    <w:rsid w:val="00FE1226"/>
    <w:rsid w:val="00FE1567"/>
    <w:rsid w:val="00FE3CA5"/>
    <w:rsid w:val="00FE4988"/>
    <w:rsid w:val="00FE57DF"/>
    <w:rsid w:val="00FE5BB4"/>
    <w:rsid w:val="00FE6087"/>
    <w:rsid w:val="00FE6D9A"/>
    <w:rsid w:val="00FE7F04"/>
    <w:rsid w:val="00FE7F3E"/>
    <w:rsid w:val="00FF11D5"/>
    <w:rsid w:val="00FF2BEE"/>
    <w:rsid w:val="00FF5964"/>
    <w:rsid w:val="00FF68B2"/>
    <w:rsid w:val="00FF6B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21c12,#421c5e,#321a56,#201137,#1c0f2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130"/>
    <w:rPr>
      <w:sz w:val="24"/>
      <w:szCs w:val="24"/>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
    <w:semiHidden/>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semiHidden/>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semiHidden/>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styleId="Paragraphedeliste">
    <w:name w:val="List Paragraph"/>
    <w:basedOn w:val="Normal"/>
    <w:uiPriority w:val="34"/>
    <w:qFormat/>
    <w:rsid w:val="00A14F30"/>
    <w:pPr>
      <w:ind w:left="708"/>
    </w:pPr>
  </w:style>
  <w:style w:type="paragraph" w:styleId="Sous-titre">
    <w:name w:val="Subtitle"/>
    <w:basedOn w:val="Normal"/>
    <w:next w:val="Normal"/>
    <w:link w:val="Sous-titreCar"/>
    <w:qFormat/>
    <w:rsid w:val="0064761A"/>
    <w:pPr>
      <w:spacing w:after="60"/>
      <w:jc w:val="center"/>
      <w:outlineLvl w:val="1"/>
    </w:pPr>
    <w:rPr>
      <w:rFonts w:ascii="Calibri Light" w:hAnsi="Calibri Light"/>
    </w:rPr>
  </w:style>
  <w:style w:type="character" w:customStyle="1" w:styleId="Sous-titreCar">
    <w:name w:val="Sous-titre Car"/>
    <w:link w:val="Sous-titre"/>
    <w:rsid w:val="0064761A"/>
    <w:rPr>
      <w:rFonts w:ascii="Calibri Light" w:eastAsia="Times New Roman" w:hAnsi="Calibri Light" w:cs="Times New Roman"/>
      <w:sz w:val="24"/>
      <w:szCs w:val="24"/>
    </w:rPr>
  </w:style>
  <w:style w:type="character" w:customStyle="1" w:styleId="Corpsdetexte2Car">
    <w:name w:val="Corps de texte 2 Car"/>
    <w:link w:val="Corpsdetexte2"/>
    <w:rsid w:val="007C4C1F"/>
    <w:rPr>
      <w:sz w:val="24"/>
      <w:szCs w:val="24"/>
    </w:rPr>
  </w:style>
  <w:style w:type="character" w:customStyle="1" w:styleId="Titre1Car">
    <w:name w:val="Titre 1 Car"/>
    <w:link w:val="Titre1"/>
    <w:rsid w:val="005B5420"/>
    <w:rPr>
      <w:b/>
      <w:bCs/>
      <w:i/>
      <w:sz w:val="24"/>
      <w:lang w:val="es-ES_tradnl"/>
    </w:rPr>
  </w:style>
  <w:style w:type="character" w:customStyle="1" w:styleId="Cuerpodeltexto4">
    <w:name w:val="Cuerpo del texto (4)_"/>
    <w:basedOn w:val="Policepardfaut"/>
    <w:link w:val="Cuerpodeltexto40"/>
    <w:rsid w:val="00F641DC"/>
    <w:rPr>
      <w:rFonts w:ascii="Arial Unicode MS" w:eastAsia="Arial Unicode MS" w:hAnsi="Arial Unicode MS" w:cs="Arial Unicode MS"/>
      <w:sz w:val="26"/>
      <w:szCs w:val="26"/>
      <w:shd w:val="clear" w:color="auto" w:fill="FFFFFF"/>
    </w:rPr>
  </w:style>
  <w:style w:type="paragraph" w:customStyle="1" w:styleId="Cuerpodeltexto40">
    <w:name w:val="Cuerpo del texto (4)"/>
    <w:basedOn w:val="Normal"/>
    <w:link w:val="Cuerpodeltexto4"/>
    <w:rsid w:val="00F641DC"/>
    <w:pPr>
      <w:widowControl w:val="0"/>
      <w:shd w:val="clear" w:color="auto" w:fill="FFFFFF"/>
      <w:spacing w:before="720" w:after="360" w:line="0" w:lineRule="atLeast"/>
      <w:jc w:val="center"/>
    </w:pPr>
    <w:rPr>
      <w:rFonts w:ascii="Arial Unicode MS" w:eastAsia="Arial Unicode MS" w:hAnsi="Arial Unicode MS" w:cs="Arial Unicode M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130"/>
    <w:rPr>
      <w:sz w:val="24"/>
      <w:szCs w:val="24"/>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
    <w:semiHidden/>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semiHidden/>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semiHidden/>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styleId="Paragraphedeliste">
    <w:name w:val="List Paragraph"/>
    <w:basedOn w:val="Normal"/>
    <w:uiPriority w:val="34"/>
    <w:qFormat/>
    <w:rsid w:val="00A14F30"/>
    <w:pPr>
      <w:ind w:left="708"/>
    </w:pPr>
  </w:style>
  <w:style w:type="paragraph" w:styleId="Sous-titre">
    <w:name w:val="Subtitle"/>
    <w:basedOn w:val="Normal"/>
    <w:next w:val="Normal"/>
    <w:link w:val="Sous-titreCar"/>
    <w:qFormat/>
    <w:rsid w:val="0064761A"/>
    <w:pPr>
      <w:spacing w:after="60"/>
      <w:jc w:val="center"/>
      <w:outlineLvl w:val="1"/>
    </w:pPr>
    <w:rPr>
      <w:rFonts w:ascii="Calibri Light" w:hAnsi="Calibri Light"/>
    </w:rPr>
  </w:style>
  <w:style w:type="character" w:customStyle="1" w:styleId="Sous-titreCar">
    <w:name w:val="Sous-titre Car"/>
    <w:link w:val="Sous-titre"/>
    <w:rsid w:val="0064761A"/>
    <w:rPr>
      <w:rFonts w:ascii="Calibri Light" w:eastAsia="Times New Roman" w:hAnsi="Calibri Light" w:cs="Times New Roman"/>
      <w:sz w:val="24"/>
      <w:szCs w:val="24"/>
    </w:rPr>
  </w:style>
  <w:style w:type="character" w:customStyle="1" w:styleId="Corpsdetexte2Car">
    <w:name w:val="Corps de texte 2 Car"/>
    <w:link w:val="Corpsdetexte2"/>
    <w:rsid w:val="007C4C1F"/>
    <w:rPr>
      <w:sz w:val="24"/>
      <w:szCs w:val="24"/>
    </w:rPr>
  </w:style>
  <w:style w:type="character" w:customStyle="1" w:styleId="Titre1Car">
    <w:name w:val="Titre 1 Car"/>
    <w:link w:val="Titre1"/>
    <w:rsid w:val="005B5420"/>
    <w:rPr>
      <w:b/>
      <w:bCs/>
      <w:i/>
      <w:sz w:val="24"/>
      <w:lang w:val="es-ES_tradnl"/>
    </w:rPr>
  </w:style>
  <w:style w:type="character" w:customStyle="1" w:styleId="Cuerpodeltexto4">
    <w:name w:val="Cuerpo del texto (4)_"/>
    <w:basedOn w:val="Policepardfaut"/>
    <w:link w:val="Cuerpodeltexto40"/>
    <w:rsid w:val="00F641DC"/>
    <w:rPr>
      <w:rFonts w:ascii="Arial Unicode MS" w:eastAsia="Arial Unicode MS" w:hAnsi="Arial Unicode MS" w:cs="Arial Unicode MS"/>
      <w:sz w:val="26"/>
      <w:szCs w:val="26"/>
      <w:shd w:val="clear" w:color="auto" w:fill="FFFFFF"/>
    </w:rPr>
  </w:style>
  <w:style w:type="paragraph" w:customStyle="1" w:styleId="Cuerpodeltexto40">
    <w:name w:val="Cuerpo del texto (4)"/>
    <w:basedOn w:val="Normal"/>
    <w:link w:val="Cuerpodeltexto4"/>
    <w:rsid w:val="00F641DC"/>
    <w:pPr>
      <w:widowControl w:val="0"/>
      <w:shd w:val="clear" w:color="auto" w:fill="FFFFFF"/>
      <w:spacing w:before="720" w:after="360" w:line="0" w:lineRule="atLeast"/>
      <w:jc w:val="center"/>
    </w:pPr>
    <w:rPr>
      <w:rFonts w:ascii="Arial Unicode MS" w:eastAsia="Arial Unicode MS" w:hAnsi="Arial Unicode MS" w:cs="Arial Unicode M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1288">
      <w:bodyDiv w:val="1"/>
      <w:marLeft w:val="0"/>
      <w:marRight w:val="0"/>
      <w:marTop w:val="0"/>
      <w:marBottom w:val="0"/>
      <w:divBdr>
        <w:top w:val="none" w:sz="0" w:space="0" w:color="auto"/>
        <w:left w:val="none" w:sz="0" w:space="0" w:color="auto"/>
        <w:bottom w:val="none" w:sz="0" w:space="0" w:color="auto"/>
        <w:right w:val="none" w:sz="0" w:space="0" w:color="auto"/>
      </w:divBdr>
    </w:div>
    <w:div w:id="135876088">
      <w:bodyDiv w:val="1"/>
      <w:marLeft w:val="0"/>
      <w:marRight w:val="0"/>
      <w:marTop w:val="0"/>
      <w:marBottom w:val="0"/>
      <w:divBdr>
        <w:top w:val="none" w:sz="0" w:space="0" w:color="auto"/>
        <w:left w:val="none" w:sz="0" w:space="0" w:color="auto"/>
        <w:bottom w:val="none" w:sz="0" w:space="0" w:color="auto"/>
        <w:right w:val="none" w:sz="0" w:space="0" w:color="auto"/>
      </w:divBdr>
    </w:div>
    <w:div w:id="143090669">
      <w:bodyDiv w:val="1"/>
      <w:marLeft w:val="0"/>
      <w:marRight w:val="0"/>
      <w:marTop w:val="0"/>
      <w:marBottom w:val="0"/>
      <w:divBdr>
        <w:top w:val="none" w:sz="0" w:space="0" w:color="auto"/>
        <w:left w:val="none" w:sz="0" w:space="0" w:color="auto"/>
        <w:bottom w:val="none" w:sz="0" w:space="0" w:color="auto"/>
        <w:right w:val="none" w:sz="0" w:space="0" w:color="auto"/>
      </w:divBdr>
    </w:div>
    <w:div w:id="421532360">
      <w:bodyDiv w:val="1"/>
      <w:marLeft w:val="0"/>
      <w:marRight w:val="0"/>
      <w:marTop w:val="0"/>
      <w:marBottom w:val="0"/>
      <w:divBdr>
        <w:top w:val="none" w:sz="0" w:space="0" w:color="auto"/>
        <w:left w:val="none" w:sz="0" w:space="0" w:color="auto"/>
        <w:bottom w:val="none" w:sz="0" w:space="0" w:color="auto"/>
        <w:right w:val="none" w:sz="0" w:space="0" w:color="auto"/>
      </w:divBdr>
    </w:div>
    <w:div w:id="440951460">
      <w:bodyDiv w:val="1"/>
      <w:marLeft w:val="0"/>
      <w:marRight w:val="0"/>
      <w:marTop w:val="0"/>
      <w:marBottom w:val="0"/>
      <w:divBdr>
        <w:top w:val="none" w:sz="0" w:space="0" w:color="auto"/>
        <w:left w:val="none" w:sz="0" w:space="0" w:color="auto"/>
        <w:bottom w:val="none" w:sz="0" w:space="0" w:color="auto"/>
        <w:right w:val="none" w:sz="0" w:space="0" w:color="auto"/>
      </w:divBdr>
    </w:div>
    <w:div w:id="491680822">
      <w:bodyDiv w:val="1"/>
      <w:marLeft w:val="0"/>
      <w:marRight w:val="0"/>
      <w:marTop w:val="0"/>
      <w:marBottom w:val="0"/>
      <w:divBdr>
        <w:top w:val="none" w:sz="0" w:space="0" w:color="auto"/>
        <w:left w:val="none" w:sz="0" w:space="0" w:color="auto"/>
        <w:bottom w:val="none" w:sz="0" w:space="0" w:color="auto"/>
        <w:right w:val="none" w:sz="0" w:space="0" w:color="auto"/>
      </w:divBdr>
    </w:div>
    <w:div w:id="580678112">
      <w:bodyDiv w:val="1"/>
      <w:marLeft w:val="0"/>
      <w:marRight w:val="0"/>
      <w:marTop w:val="0"/>
      <w:marBottom w:val="0"/>
      <w:divBdr>
        <w:top w:val="none" w:sz="0" w:space="0" w:color="auto"/>
        <w:left w:val="none" w:sz="0" w:space="0" w:color="auto"/>
        <w:bottom w:val="none" w:sz="0" w:space="0" w:color="auto"/>
        <w:right w:val="none" w:sz="0" w:space="0" w:color="auto"/>
      </w:divBdr>
    </w:div>
    <w:div w:id="671185645">
      <w:bodyDiv w:val="1"/>
      <w:marLeft w:val="0"/>
      <w:marRight w:val="0"/>
      <w:marTop w:val="0"/>
      <w:marBottom w:val="0"/>
      <w:divBdr>
        <w:top w:val="none" w:sz="0" w:space="0" w:color="auto"/>
        <w:left w:val="none" w:sz="0" w:space="0" w:color="auto"/>
        <w:bottom w:val="none" w:sz="0" w:space="0" w:color="auto"/>
        <w:right w:val="none" w:sz="0" w:space="0" w:color="auto"/>
      </w:divBdr>
    </w:div>
    <w:div w:id="753429803">
      <w:bodyDiv w:val="1"/>
      <w:marLeft w:val="0"/>
      <w:marRight w:val="0"/>
      <w:marTop w:val="0"/>
      <w:marBottom w:val="0"/>
      <w:divBdr>
        <w:top w:val="none" w:sz="0" w:space="0" w:color="auto"/>
        <w:left w:val="none" w:sz="0" w:space="0" w:color="auto"/>
        <w:bottom w:val="none" w:sz="0" w:space="0" w:color="auto"/>
        <w:right w:val="none" w:sz="0" w:space="0" w:color="auto"/>
      </w:divBdr>
    </w:div>
    <w:div w:id="1018001124">
      <w:bodyDiv w:val="1"/>
      <w:marLeft w:val="0"/>
      <w:marRight w:val="0"/>
      <w:marTop w:val="0"/>
      <w:marBottom w:val="0"/>
      <w:divBdr>
        <w:top w:val="none" w:sz="0" w:space="0" w:color="auto"/>
        <w:left w:val="none" w:sz="0" w:space="0" w:color="auto"/>
        <w:bottom w:val="none" w:sz="0" w:space="0" w:color="auto"/>
        <w:right w:val="none" w:sz="0" w:space="0" w:color="auto"/>
      </w:divBdr>
    </w:div>
    <w:div w:id="1358895402">
      <w:bodyDiv w:val="1"/>
      <w:marLeft w:val="0"/>
      <w:marRight w:val="0"/>
      <w:marTop w:val="0"/>
      <w:marBottom w:val="0"/>
      <w:divBdr>
        <w:top w:val="none" w:sz="0" w:space="0" w:color="auto"/>
        <w:left w:val="none" w:sz="0" w:space="0" w:color="auto"/>
        <w:bottom w:val="none" w:sz="0" w:space="0" w:color="auto"/>
        <w:right w:val="none" w:sz="0" w:space="0" w:color="auto"/>
      </w:divBdr>
    </w:div>
    <w:div w:id="1396971361">
      <w:bodyDiv w:val="1"/>
      <w:marLeft w:val="0"/>
      <w:marRight w:val="0"/>
      <w:marTop w:val="0"/>
      <w:marBottom w:val="0"/>
      <w:divBdr>
        <w:top w:val="none" w:sz="0" w:space="0" w:color="auto"/>
        <w:left w:val="none" w:sz="0" w:space="0" w:color="auto"/>
        <w:bottom w:val="none" w:sz="0" w:space="0" w:color="auto"/>
        <w:right w:val="none" w:sz="0" w:space="0" w:color="auto"/>
      </w:divBdr>
    </w:div>
    <w:div w:id="1549074693">
      <w:bodyDiv w:val="1"/>
      <w:marLeft w:val="0"/>
      <w:marRight w:val="0"/>
      <w:marTop w:val="0"/>
      <w:marBottom w:val="0"/>
      <w:divBdr>
        <w:top w:val="none" w:sz="0" w:space="0" w:color="auto"/>
        <w:left w:val="none" w:sz="0" w:space="0" w:color="auto"/>
        <w:bottom w:val="none" w:sz="0" w:space="0" w:color="auto"/>
        <w:right w:val="none" w:sz="0" w:space="0" w:color="auto"/>
      </w:divBdr>
    </w:div>
    <w:div w:id="1691908640">
      <w:bodyDiv w:val="1"/>
      <w:marLeft w:val="0"/>
      <w:marRight w:val="0"/>
      <w:marTop w:val="0"/>
      <w:marBottom w:val="0"/>
      <w:divBdr>
        <w:top w:val="none" w:sz="0" w:space="0" w:color="auto"/>
        <w:left w:val="none" w:sz="0" w:space="0" w:color="auto"/>
        <w:bottom w:val="none" w:sz="0" w:space="0" w:color="auto"/>
        <w:right w:val="none" w:sz="0" w:space="0" w:color="auto"/>
      </w:divBdr>
    </w:div>
    <w:div w:id="1737389617">
      <w:bodyDiv w:val="1"/>
      <w:marLeft w:val="0"/>
      <w:marRight w:val="0"/>
      <w:marTop w:val="0"/>
      <w:marBottom w:val="0"/>
      <w:divBdr>
        <w:top w:val="none" w:sz="0" w:space="0" w:color="auto"/>
        <w:left w:val="none" w:sz="0" w:space="0" w:color="auto"/>
        <w:bottom w:val="none" w:sz="0" w:space="0" w:color="auto"/>
        <w:right w:val="none" w:sz="0" w:space="0" w:color="auto"/>
      </w:divBdr>
    </w:div>
    <w:div w:id="2057007449">
      <w:bodyDiv w:val="1"/>
      <w:marLeft w:val="0"/>
      <w:marRight w:val="0"/>
      <w:marTop w:val="0"/>
      <w:marBottom w:val="0"/>
      <w:divBdr>
        <w:top w:val="none" w:sz="0" w:space="0" w:color="auto"/>
        <w:left w:val="none" w:sz="0" w:space="0" w:color="auto"/>
        <w:bottom w:val="none" w:sz="0" w:space="0" w:color="auto"/>
        <w:right w:val="none" w:sz="0" w:space="0" w:color="auto"/>
      </w:divBdr>
    </w:div>
    <w:div w:id="21246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D6E29-F2DA-4459-B67C-1197E18EE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1962</Words>
  <Characters>10796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12733</CharactersWithSpaces>
  <SharedDoc>false</SharedDoc>
  <HLinks>
    <vt:vector size="6" baseType="variant">
      <vt:variant>
        <vt:i4>6750299</vt:i4>
      </vt:variant>
      <vt:variant>
        <vt:i4>2181</vt:i4>
      </vt:variant>
      <vt:variant>
        <vt:i4>1025</vt:i4>
      </vt:variant>
      <vt:variant>
        <vt:i4>1</vt:i4>
      </vt:variant>
      <vt:variant>
        <vt:lpwstr>\\172.16.12.60\windows\TEMP\PKGE121.GIF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creator>.</dc:creator>
  <cp:lastModifiedBy>Malucimedina</cp:lastModifiedBy>
  <cp:revision>5</cp:revision>
  <cp:lastPrinted>2017-09-13T12:53:00Z</cp:lastPrinted>
  <dcterms:created xsi:type="dcterms:W3CDTF">2017-09-13T12:52:00Z</dcterms:created>
  <dcterms:modified xsi:type="dcterms:W3CDTF">2017-11-08T15:48:00Z</dcterms:modified>
</cp:coreProperties>
</file>