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1FC" w:rsidRPr="00C861FC" w:rsidRDefault="00C861FC" w:rsidP="00C861F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r w:rsidRPr="00C861FC">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C861FC" w:rsidRPr="00C861FC" w:rsidRDefault="00C861FC" w:rsidP="00C861F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C861FC">
        <w:rPr>
          <w:rFonts w:ascii="Calibri" w:eastAsia="Calibri" w:hAnsi="Calibri" w:cs="Calibri"/>
          <w:color w:val="FF0000"/>
          <w:sz w:val="16"/>
          <w:szCs w:val="16"/>
          <w:lang w:eastAsia="fr-FR"/>
        </w:rPr>
        <w:t>El contenido total y fiel de la decisión debe ser verificado en la Secretaría de esta Sala.</w:t>
      </w:r>
    </w:p>
    <w:p w:rsidR="00C861FC" w:rsidRPr="00C861FC" w:rsidRDefault="00C861FC" w:rsidP="00C861FC">
      <w:pPr>
        <w:shd w:val="clear" w:color="auto" w:fill="FFFFFF"/>
        <w:ind w:left="1843" w:hanging="1843"/>
        <w:jc w:val="both"/>
        <w:rPr>
          <w:rFonts w:ascii="Calibri" w:hAnsi="Calibri" w:cs="Calibri"/>
          <w:color w:val="222222"/>
          <w:sz w:val="18"/>
          <w:szCs w:val="18"/>
          <w:lang w:eastAsia="fr-FR"/>
        </w:rPr>
      </w:pPr>
      <w:r w:rsidRPr="00C861FC">
        <w:rPr>
          <w:rFonts w:ascii="Calibri" w:hAnsi="Calibri" w:cs="Calibri"/>
          <w:color w:val="222222"/>
          <w:sz w:val="18"/>
          <w:szCs w:val="18"/>
          <w:lang w:eastAsia="fr-FR"/>
        </w:rPr>
        <w:t>Providencia:</w:t>
      </w:r>
      <w:r w:rsidRPr="00C861FC">
        <w:rPr>
          <w:rFonts w:ascii="Calibri" w:hAnsi="Calibri" w:cs="Calibri"/>
          <w:color w:val="222222"/>
          <w:sz w:val="18"/>
          <w:szCs w:val="18"/>
          <w:lang w:eastAsia="fr-FR"/>
        </w:rPr>
        <w:tab/>
        <w:t xml:space="preserve">Sentencia  – 2ª instancia – </w:t>
      </w:r>
      <w:r w:rsidRPr="00C861FC">
        <w:rPr>
          <w:rFonts w:ascii="Calibri" w:hAnsi="Calibri" w:cs="Calibri"/>
          <w:color w:val="222222"/>
          <w:sz w:val="18"/>
          <w:szCs w:val="18"/>
          <w:lang w:eastAsia="fr-FR"/>
        </w:rPr>
        <w:pgNum/>
        <w:t>27 de septiembre de 2017</w:t>
      </w:r>
    </w:p>
    <w:p w:rsidR="00C861FC" w:rsidRPr="00C861FC" w:rsidRDefault="00C861FC" w:rsidP="00C861FC">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ES" w:eastAsia="fr-FR"/>
        </w:rPr>
      </w:pPr>
      <w:r w:rsidRPr="00C861FC">
        <w:rPr>
          <w:rFonts w:ascii="Calibri" w:eastAsia="Calibri" w:hAnsi="Calibri" w:cs="Calibri"/>
          <w:color w:val="222222"/>
          <w:sz w:val="18"/>
          <w:szCs w:val="18"/>
          <w:lang w:eastAsia="fr-FR"/>
        </w:rPr>
        <w:t>Proceso:    </w:t>
      </w:r>
      <w:r w:rsidRPr="00C861FC">
        <w:rPr>
          <w:rFonts w:ascii="Calibri" w:eastAsia="Calibri" w:hAnsi="Calibri" w:cs="Calibri"/>
          <w:color w:val="222222"/>
          <w:sz w:val="18"/>
          <w:szCs w:val="18"/>
          <w:lang w:eastAsia="fr-FR"/>
        </w:rPr>
        <w:tab/>
      </w:r>
      <w:r w:rsidRPr="00C861FC">
        <w:rPr>
          <w:rFonts w:ascii="Calibri" w:eastAsia="Calibri" w:hAnsi="Calibri" w:cs="Calibri"/>
          <w:color w:val="222222"/>
          <w:spacing w:val="-6"/>
          <w:sz w:val="18"/>
          <w:szCs w:val="18"/>
          <w:lang w:eastAsia="fr-FR"/>
        </w:rPr>
        <w:t>Acción de Tutela – Confirma amparo y declara hecho superado</w:t>
      </w:r>
    </w:p>
    <w:p w:rsidR="00C861FC" w:rsidRPr="00C861FC" w:rsidRDefault="00C861FC" w:rsidP="00C861FC">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C861FC">
        <w:rPr>
          <w:rFonts w:ascii="Calibri" w:eastAsia="Calibri" w:hAnsi="Calibri" w:cs="Calibri"/>
          <w:color w:val="222222"/>
          <w:sz w:val="18"/>
          <w:szCs w:val="18"/>
          <w:lang w:eastAsia="fr-FR"/>
        </w:rPr>
        <w:t>Radicación Nro. :</w:t>
      </w:r>
      <w:r w:rsidRPr="00C861FC">
        <w:rPr>
          <w:rFonts w:ascii="Calibri" w:eastAsia="Calibri" w:hAnsi="Calibri" w:cs="Calibri"/>
          <w:color w:val="222222"/>
          <w:sz w:val="18"/>
          <w:szCs w:val="18"/>
          <w:lang w:eastAsia="fr-FR"/>
        </w:rPr>
        <w:tab/>
      </w:r>
      <w:r w:rsidRPr="00C861FC">
        <w:rPr>
          <w:rFonts w:ascii="Calibri" w:eastAsia="Calibri" w:hAnsi="Calibri" w:cs="Calibri"/>
          <w:bCs/>
          <w:spacing w:val="-6"/>
          <w:sz w:val="18"/>
          <w:szCs w:val="18"/>
          <w:lang w:eastAsia="en-US"/>
        </w:rPr>
        <w:t>660013187002 2017 00050 01</w:t>
      </w:r>
    </w:p>
    <w:p w:rsidR="00C861FC" w:rsidRPr="00C861FC" w:rsidRDefault="00C861FC" w:rsidP="00C861FC">
      <w:pPr>
        <w:shd w:val="clear" w:color="auto" w:fill="FFFFFF"/>
        <w:tabs>
          <w:tab w:val="left" w:pos="1843"/>
          <w:tab w:val="left" w:pos="4755"/>
        </w:tabs>
        <w:ind w:left="1843" w:hanging="1843"/>
        <w:jc w:val="both"/>
        <w:rPr>
          <w:rFonts w:ascii="Calibri" w:eastAsia="Calibri" w:hAnsi="Calibri" w:cs="Calibri"/>
          <w:bCs/>
          <w:iCs/>
          <w:color w:val="222222"/>
          <w:sz w:val="18"/>
          <w:szCs w:val="18"/>
          <w:lang w:val="es-MX" w:eastAsia="fr-FR"/>
        </w:rPr>
      </w:pPr>
      <w:r w:rsidRPr="00C861FC">
        <w:rPr>
          <w:rFonts w:ascii="Calibri" w:eastAsia="Calibri" w:hAnsi="Calibri" w:cs="Calibri"/>
          <w:bCs/>
          <w:iCs/>
          <w:color w:val="222222"/>
          <w:sz w:val="18"/>
          <w:szCs w:val="18"/>
          <w:lang w:val="es-ES" w:eastAsia="fr-FR"/>
        </w:rPr>
        <w:t xml:space="preserve">Accionante: </w:t>
      </w:r>
      <w:r w:rsidRPr="00C861FC">
        <w:rPr>
          <w:rFonts w:ascii="Calibri" w:eastAsia="Calibri" w:hAnsi="Calibri" w:cs="Calibri"/>
          <w:bCs/>
          <w:iCs/>
          <w:color w:val="222222"/>
          <w:sz w:val="18"/>
          <w:szCs w:val="18"/>
          <w:lang w:val="es-ES" w:eastAsia="fr-FR"/>
        </w:rPr>
        <w:tab/>
      </w:r>
      <w:r w:rsidRPr="00C861FC">
        <w:rPr>
          <w:rFonts w:ascii="Calibri" w:eastAsia="Calibri" w:hAnsi="Calibri" w:cs="Calibri"/>
          <w:bCs/>
          <w:iCs/>
          <w:color w:val="222222"/>
          <w:sz w:val="18"/>
          <w:szCs w:val="18"/>
          <w:lang w:val="es-MX" w:eastAsia="fr-FR"/>
        </w:rPr>
        <w:t xml:space="preserve">JOSÉ RAMÓN MEJÍA OBANDO </w:t>
      </w:r>
      <w:bookmarkStart w:id="0" w:name="_GoBack"/>
      <w:bookmarkEnd w:id="0"/>
    </w:p>
    <w:p w:rsidR="00C861FC" w:rsidRPr="00C861FC" w:rsidRDefault="00C861FC" w:rsidP="00C861FC">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861FC">
        <w:rPr>
          <w:rFonts w:ascii="Calibri" w:eastAsia="Calibri" w:hAnsi="Calibri" w:cs="Calibri"/>
          <w:color w:val="222222"/>
          <w:sz w:val="18"/>
          <w:szCs w:val="18"/>
          <w:lang w:eastAsia="fr-FR"/>
        </w:rPr>
        <w:t>Accionado:</w:t>
      </w:r>
      <w:r w:rsidRPr="00C861FC">
        <w:rPr>
          <w:rFonts w:ascii="Calibri" w:eastAsia="Calibri" w:hAnsi="Calibri" w:cs="Calibri"/>
          <w:color w:val="222222"/>
          <w:sz w:val="18"/>
          <w:szCs w:val="18"/>
          <w:lang w:eastAsia="fr-FR"/>
        </w:rPr>
        <w:tab/>
        <w:t>COLPENSIONES</w:t>
      </w:r>
    </w:p>
    <w:p w:rsidR="00C861FC" w:rsidRPr="00C861FC" w:rsidRDefault="00C861FC" w:rsidP="00C861FC">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861FC">
        <w:rPr>
          <w:rFonts w:ascii="Calibri" w:eastAsia="Calibri" w:hAnsi="Calibri" w:cs="Calibri"/>
          <w:color w:val="222222"/>
          <w:sz w:val="18"/>
          <w:szCs w:val="18"/>
          <w:lang w:eastAsia="fr-FR"/>
        </w:rPr>
        <w:t>Magistrado Ponente: </w:t>
      </w:r>
      <w:r w:rsidRPr="00C861FC">
        <w:rPr>
          <w:rFonts w:ascii="Calibri" w:eastAsia="Calibri" w:hAnsi="Calibri" w:cs="Calibri"/>
          <w:color w:val="222222"/>
          <w:sz w:val="18"/>
          <w:szCs w:val="18"/>
          <w:lang w:eastAsia="fr-FR"/>
        </w:rPr>
        <w:tab/>
      </w:r>
      <w:r w:rsidRPr="00C861FC">
        <w:rPr>
          <w:rFonts w:ascii="Calibri" w:eastAsia="Calibri" w:hAnsi="Calibri" w:cs="Calibri"/>
          <w:bCs/>
          <w:iCs/>
          <w:color w:val="222222"/>
          <w:sz w:val="18"/>
          <w:szCs w:val="18"/>
          <w:lang w:val="es-ES" w:eastAsia="fr-FR"/>
        </w:rPr>
        <w:t xml:space="preserve">MANUEL </w:t>
      </w:r>
      <w:proofErr w:type="spellStart"/>
      <w:r w:rsidRPr="00C861FC">
        <w:rPr>
          <w:rFonts w:ascii="Calibri" w:eastAsia="Calibri" w:hAnsi="Calibri" w:cs="Calibri"/>
          <w:bCs/>
          <w:iCs/>
          <w:color w:val="222222"/>
          <w:sz w:val="18"/>
          <w:szCs w:val="18"/>
          <w:lang w:val="es-ES" w:eastAsia="fr-FR"/>
        </w:rPr>
        <w:t>YARZAGARAY</w:t>
      </w:r>
      <w:proofErr w:type="spellEnd"/>
      <w:r w:rsidRPr="00C861FC">
        <w:rPr>
          <w:rFonts w:ascii="Calibri" w:eastAsia="Calibri" w:hAnsi="Calibri" w:cs="Calibri"/>
          <w:bCs/>
          <w:iCs/>
          <w:color w:val="222222"/>
          <w:sz w:val="18"/>
          <w:szCs w:val="18"/>
          <w:lang w:val="es-ES" w:eastAsia="fr-FR"/>
        </w:rPr>
        <w:t xml:space="preserve"> BANDERA</w:t>
      </w:r>
    </w:p>
    <w:p w:rsidR="00C861FC" w:rsidRPr="00C861FC" w:rsidRDefault="00C861FC" w:rsidP="00C861FC">
      <w:pPr>
        <w:shd w:val="clear" w:color="auto" w:fill="FFFFFF"/>
        <w:tabs>
          <w:tab w:val="left" w:pos="1843"/>
          <w:tab w:val="left" w:pos="4755"/>
        </w:tabs>
        <w:ind w:left="1843" w:hanging="1843"/>
        <w:jc w:val="both"/>
        <w:rPr>
          <w:rFonts w:eastAsia="Calibri"/>
          <w:sz w:val="16"/>
          <w:szCs w:val="16"/>
          <w:lang w:val="es-ES" w:eastAsia="fr-FR"/>
        </w:rPr>
      </w:pPr>
    </w:p>
    <w:p w:rsidR="00C861FC" w:rsidRPr="00C861FC" w:rsidRDefault="00C861FC" w:rsidP="00C861FC">
      <w:pPr>
        <w:tabs>
          <w:tab w:val="left" w:pos="1843"/>
          <w:tab w:val="left" w:pos="2432"/>
        </w:tabs>
        <w:spacing w:after="200"/>
        <w:jc w:val="both"/>
        <w:rPr>
          <w:rFonts w:ascii="Calibri" w:eastAsia="Calibri" w:hAnsi="Calibri" w:cs="Calibri"/>
          <w:bCs/>
          <w:iCs/>
          <w:color w:val="222222"/>
          <w:sz w:val="18"/>
          <w:szCs w:val="18"/>
          <w:lang w:val="es-ES" w:eastAsia="fr-FR"/>
        </w:rPr>
      </w:pPr>
      <w:r w:rsidRPr="00C861FC">
        <w:rPr>
          <w:rFonts w:ascii="Calibri" w:eastAsia="Calibri" w:hAnsi="Calibri" w:cs="Calibri"/>
          <w:b/>
          <w:bCs/>
          <w:iCs/>
          <w:color w:val="222222"/>
          <w:sz w:val="18"/>
          <w:szCs w:val="18"/>
          <w:lang w:eastAsia="fr-FR"/>
        </w:rPr>
        <w:t xml:space="preserve">Temas: </w:t>
      </w:r>
      <w:r w:rsidRPr="00C861FC">
        <w:rPr>
          <w:rFonts w:ascii="Calibri" w:eastAsia="Calibri" w:hAnsi="Calibri" w:cs="Calibri"/>
          <w:b/>
          <w:bCs/>
          <w:iCs/>
          <w:color w:val="222222"/>
          <w:sz w:val="18"/>
          <w:szCs w:val="18"/>
          <w:lang w:eastAsia="fr-FR"/>
        </w:rPr>
        <w:tab/>
        <w:t xml:space="preserve">DERECHO DE PETICIÓN / </w:t>
      </w:r>
      <w:r w:rsidRPr="00C861FC">
        <w:rPr>
          <w:rFonts w:ascii="Calibri" w:eastAsia="Calibri" w:hAnsi="Calibri" w:cs="Calibri"/>
          <w:b/>
          <w:bCs/>
          <w:iCs/>
          <w:color w:val="222222"/>
          <w:sz w:val="18"/>
          <w:szCs w:val="18"/>
          <w:lang w:val="es-ES" w:eastAsia="fr-FR"/>
        </w:rPr>
        <w:t xml:space="preserve">CARENCIA ACTUAL DE OBJETO POR HECHO SUPERADO. </w:t>
      </w:r>
      <w:r w:rsidRPr="00C861FC">
        <w:rPr>
          <w:rFonts w:ascii="Calibri" w:eastAsia="Calibri" w:hAnsi="Calibri" w:cs="Calibri"/>
          <w:bCs/>
          <w:iCs/>
          <w:color w:val="222222"/>
          <w:sz w:val="18"/>
          <w:szCs w:val="18"/>
          <w:lang w:eastAsia="fr-FR"/>
        </w:rPr>
        <w:t xml:space="preserve">[D]e acuerdo a la información obrante en el expediente, se logró evidenciar que </w:t>
      </w:r>
      <w:r w:rsidRPr="00C861FC">
        <w:rPr>
          <w:rFonts w:ascii="Calibri" w:eastAsia="Calibri" w:hAnsi="Calibri" w:cs="Calibri"/>
          <w:b/>
          <w:bCs/>
          <w:iCs/>
          <w:color w:val="222222"/>
          <w:sz w:val="18"/>
          <w:szCs w:val="18"/>
          <w:lang w:eastAsia="fr-FR"/>
        </w:rPr>
        <w:t>COLPENSIONES</w:t>
      </w:r>
      <w:r w:rsidRPr="00C861FC">
        <w:rPr>
          <w:rFonts w:ascii="Calibri" w:eastAsia="Calibri" w:hAnsi="Calibri" w:cs="Calibri"/>
          <w:bCs/>
          <w:iCs/>
          <w:color w:val="222222"/>
          <w:sz w:val="18"/>
          <w:szCs w:val="18"/>
          <w:lang w:eastAsia="fr-FR"/>
        </w:rPr>
        <w:t>, aunque tardíamente, dio trámite a la pretensión que se buscaba con la presente acción constitucional, puesto que mediante Resolución Nº 10595 del 11 de julio de 2017 ordenó el pago de los honorarios correspondientes a la Junta Regional de Calificación de Invalidez, incluso, a través de oficio de fecha del 24 de julio remitió el expediente a la referida Corporación por medio de la empresa de servicios postales “</w:t>
      </w:r>
      <w:proofErr w:type="spellStart"/>
      <w:r w:rsidRPr="00C861FC">
        <w:rPr>
          <w:rFonts w:ascii="Calibri" w:eastAsia="Calibri" w:hAnsi="Calibri" w:cs="Calibri"/>
          <w:bCs/>
          <w:i/>
          <w:iCs/>
          <w:color w:val="222222"/>
          <w:sz w:val="18"/>
          <w:szCs w:val="18"/>
          <w:lang w:eastAsia="fr-FR"/>
        </w:rPr>
        <w:t>INTERRAPIDISIMO</w:t>
      </w:r>
      <w:proofErr w:type="spellEnd"/>
      <w:r w:rsidRPr="00C861FC">
        <w:rPr>
          <w:rFonts w:ascii="Calibri" w:eastAsia="Calibri" w:hAnsi="Calibri" w:cs="Calibri"/>
          <w:bCs/>
          <w:i/>
          <w:iCs/>
          <w:color w:val="222222"/>
          <w:sz w:val="18"/>
          <w:szCs w:val="18"/>
          <w:lang w:eastAsia="fr-FR"/>
        </w:rPr>
        <w:t>”</w:t>
      </w:r>
      <w:r w:rsidRPr="00C861FC">
        <w:rPr>
          <w:rFonts w:ascii="Calibri" w:eastAsia="Calibri" w:hAnsi="Calibri" w:cs="Calibri"/>
          <w:bCs/>
          <w:iCs/>
          <w:color w:val="222222"/>
          <w:sz w:val="18"/>
          <w:szCs w:val="18"/>
          <w:lang w:eastAsia="fr-FR"/>
        </w:rPr>
        <w:t xml:space="preserve"> con numero de guía 210007372795 para que se surta el recurso interpuesto por la parte accionante frente al dictamen de pérdida de capacidad laboral, ( folios 40 al 44). </w:t>
      </w:r>
      <w:r w:rsidRPr="00C861FC">
        <w:rPr>
          <w:rFonts w:ascii="Calibri" w:eastAsia="Calibri" w:hAnsi="Calibri" w:cs="Calibri"/>
          <w:bCs/>
          <w:iCs/>
          <w:color w:val="222222"/>
          <w:sz w:val="18"/>
          <w:szCs w:val="18"/>
          <w:lang w:val="es-ES_tradnl" w:eastAsia="fr-FR"/>
        </w:rPr>
        <w:t xml:space="preserve">Así las cosas, encuentra esta Corporación que aunque la pretensión de la parte demandante se ha visto satisfecha, y por ende es deber de este Juez Colegiado indicar que en el presente asunto es clara la carencia actual de objeto, argumento suficiente para declarar la existencia de un hecho superado. </w:t>
      </w:r>
      <w:r w:rsidRPr="00C861FC">
        <w:rPr>
          <w:rFonts w:ascii="Calibri" w:eastAsia="Calibri" w:hAnsi="Calibri" w:cs="Calibri"/>
          <w:bCs/>
          <w:iCs/>
          <w:color w:val="222222"/>
          <w:sz w:val="18"/>
          <w:szCs w:val="18"/>
          <w:lang w:val="es-ES" w:eastAsia="fr-FR"/>
        </w:rPr>
        <w:t xml:space="preserve"> </w:t>
      </w:r>
    </w:p>
    <w:p w:rsidR="00C861FC" w:rsidRDefault="00C861FC" w:rsidP="000F61A1">
      <w:pPr>
        <w:pStyle w:val="Corpsdetexte"/>
        <w:spacing w:line="324" w:lineRule="auto"/>
        <w:jc w:val="center"/>
        <w:rPr>
          <w:rFonts w:ascii="Verdana" w:hAnsi="Verdana" w:cs="Arial"/>
          <w:b/>
          <w:sz w:val="26"/>
          <w:szCs w:val="26"/>
        </w:rPr>
      </w:pPr>
    </w:p>
    <w:p w:rsidR="000F61A1" w:rsidRPr="0004341C" w:rsidRDefault="000F61A1" w:rsidP="000F61A1">
      <w:pPr>
        <w:pStyle w:val="Corpsdetexte"/>
        <w:spacing w:line="324" w:lineRule="auto"/>
        <w:jc w:val="center"/>
        <w:rPr>
          <w:rFonts w:ascii="Verdana" w:hAnsi="Verdana" w:cs="Arial"/>
          <w:b/>
          <w:sz w:val="26"/>
          <w:szCs w:val="26"/>
        </w:rPr>
      </w:pPr>
      <w:r w:rsidRPr="0004341C">
        <w:rPr>
          <w:rFonts w:ascii="Verdana" w:hAnsi="Verdana" w:cs="Arial"/>
          <w:b/>
          <w:sz w:val="26"/>
          <w:szCs w:val="26"/>
        </w:rPr>
        <w:t>REPÚBLICA DE COLOMBIA</w:t>
      </w:r>
    </w:p>
    <w:p w:rsidR="000F61A1" w:rsidRPr="0004341C" w:rsidRDefault="000F61A1" w:rsidP="000F61A1">
      <w:pPr>
        <w:pStyle w:val="Corpsdetexte"/>
        <w:spacing w:line="324" w:lineRule="auto"/>
        <w:jc w:val="center"/>
        <w:rPr>
          <w:rFonts w:ascii="Verdana" w:hAnsi="Verdana" w:cs="Arial"/>
          <w:b/>
          <w:sz w:val="26"/>
          <w:szCs w:val="26"/>
        </w:rPr>
      </w:pPr>
      <w:r w:rsidRPr="0004341C">
        <w:rPr>
          <w:rFonts w:ascii="Verdana" w:hAnsi="Verdana" w:cs="Arial"/>
          <w:b/>
          <w:sz w:val="26"/>
          <w:szCs w:val="26"/>
        </w:rPr>
        <w:t>RAMA JUDICIAL DEL PODER PÚBLICO</w:t>
      </w:r>
    </w:p>
    <w:p w:rsidR="000F61A1" w:rsidRPr="0004341C" w:rsidRDefault="000F61A1" w:rsidP="000F61A1">
      <w:pPr>
        <w:pStyle w:val="Corpsdetexte"/>
        <w:spacing w:line="324" w:lineRule="auto"/>
        <w:jc w:val="center"/>
        <w:rPr>
          <w:rFonts w:ascii="Verdana" w:hAnsi="Verdana" w:cs="Arial"/>
          <w:b/>
          <w:i/>
          <w:sz w:val="26"/>
          <w:szCs w:val="26"/>
        </w:rPr>
      </w:pP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008A6484" w:rsidRPr="0004341C">
        <w:rPr>
          <w:rFonts w:ascii="Verdana" w:hAnsi="Verdana" w:cs="Arial"/>
          <w:b/>
          <w:sz w:val="26"/>
          <w:szCs w:val="26"/>
        </w:rPr>
        <w:fldChar w:fldCharType="begin"/>
      </w:r>
      <w:r w:rsidR="008A6484" w:rsidRPr="0004341C">
        <w:rPr>
          <w:rFonts w:ascii="Verdana" w:hAnsi="Verdana" w:cs="Arial"/>
          <w:b/>
          <w:sz w:val="26"/>
          <w:szCs w:val="26"/>
        </w:rPr>
        <w:instrText xml:space="preserve"> INCLUDEPICTURE  "\\\\172.16.12.60\\windows\\TEMP\\PKGE121.GIF" \* MERGEFORMATINET </w:instrText>
      </w:r>
      <w:r w:rsidR="008A6484" w:rsidRPr="0004341C">
        <w:rPr>
          <w:rFonts w:ascii="Verdana" w:hAnsi="Verdana" w:cs="Arial"/>
          <w:b/>
          <w:sz w:val="26"/>
          <w:szCs w:val="26"/>
        </w:rPr>
        <w:fldChar w:fldCharType="separate"/>
      </w:r>
      <w:r w:rsidR="00FB56FB" w:rsidRPr="0004341C">
        <w:rPr>
          <w:rFonts w:ascii="Verdana" w:hAnsi="Verdana" w:cs="Arial"/>
          <w:b/>
          <w:sz w:val="26"/>
          <w:szCs w:val="26"/>
        </w:rPr>
        <w:fldChar w:fldCharType="begin"/>
      </w:r>
      <w:r w:rsidR="00FB56FB" w:rsidRPr="0004341C">
        <w:rPr>
          <w:rFonts w:ascii="Verdana" w:hAnsi="Verdana" w:cs="Arial"/>
          <w:b/>
          <w:sz w:val="26"/>
          <w:szCs w:val="26"/>
        </w:rPr>
        <w:instrText xml:space="preserve"> INCLUDEPICTURE  "\\\\172.16.12.60\\windows\\TEMP\\PKGE121.GIF" \* MERGEFORMATINET </w:instrText>
      </w:r>
      <w:r w:rsidR="00FB56FB" w:rsidRPr="0004341C">
        <w:rPr>
          <w:rFonts w:ascii="Verdana" w:hAnsi="Verdana" w:cs="Arial"/>
          <w:b/>
          <w:sz w:val="26"/>
          <w:szCs w:val="26"/>
        </w:rPr>
        <w:fldChar w:fldCharType="separate"/>
      </w:r>
      <w:r w:rsidR="0002499A" w:rsidRPr="0004341C">
        <w:rPr>
          <w:rFonts w:ascii="Verdana" w:hAnsi="Verdana" w:cs="Arial"/>
          <w:b/>
          <w:sz w:val="26"/>
          <w:szCs w:val="26"/>
        </w:rPr>
        <w:fldChar w:fldCharType="begin"/>
      </w:r>
      <w:r w:rsidR="0002499A" w:rsidRPr="0004341C">
        <w:rPr>
          <w:rFonts w:ascii="Verdana" w:hAnsi="Verdana" w:cs="Arial"/>
          <w:b/>
          <w:sz w:val="26"/>
          <w:szCs w:val="26"/>
        </w:rPr>
        <w:instrText xml:space="preserve"> INCLUDEPICTURE  "\\\\172.16.12.60\\windows\\TEMP\\PKGE121.GIF" \* MERGEFORMATINET </w:instrText>
      </w:r>
      <w:r w:rsidR="0002499A" w:rsidRPr="0004341C">
        <w:rPr>
          <w:rFonts w:ascii="Verdana" w:hAnsi="Verdana" w:cs="Arial"/>
          <w:b/>
          <w:sz w:val="26"/>
          <w:szCs w:val="26"/>
        </w:rPr>
        <w:fldChar w:fldCharType="separate"/>
      </w:r>
      <w:r w:rsidR="00FD3C7A">
        <w:rPr>
          <w:rFonts w:ascii="Verdana" w:hAnsi="Verdana" w:cs="Arial"/>
          <w:b/>
          <w:sz w:val="26"/>
          <w:szCs w:val="26"/>
        </w:rPr>
        <w:fldChar w:fldCharType="begin"/>
      </w:r>
      <w:r w:rsidR="00FD3C7A">
        <w:rPr>
          <w:rFonts w:ascii="Verdana" w:hAnsi="Verdana" w:cs="Arial"/>
          <w:b/>
          <w:sz w:val="26"/>
          <w:szCs w:val="26"/>
        </w:rPr>
        <w:instrText xml:space="preserve"> INCLUDEPICTURE  "\\\\172.16.12.60\\windows\\TEMP\\PKGE121.GIF" \* MERGEFORMATINET </w:instrText>
      </w:r>
      <w:r w:rsidR="00FD3C7A">
        <w:rPr>
          <w:rFonts w:ascii="Verdana" w:hAnsi="Verdana" w:cs="Arial"/>
          <w:b/>
          <w:sz w:val="26"/>
          <w:szCs w:val="26"/>
        </w:rPr>
        <w:fldChar w:fldCharType="separate"/>
      </w:r>
      <w:r w:rsidR="004476C6">
        <w:rPr>
          <w:rFonts w:ascii="Verdana" w:hAnsi="Verdana" w:cs="Arial"/>
          <w:b/>
          <w:sz w:val="26"/>
          <w:szCs w:val="26"/>
        </w:rPr>
        <w:fldChar w:fldCharType="begin"/>
      </w:r>
      <w:r w:rsidR="004476C6">
        <w:rPr>
          <w:rFonts w:ascii="Verdana" w:hAnsi="Verdana" w:cs="Arial"/>
          <w:b/>
          <w:sz w:val="26"/>
          <w:szCs w:val="26"/>
        </w:rPr>
        <w:instrText xml:space="preserve"> INCLUDEPICTURE  "\\\\172.16.12.60\\windows\\TEMP\\PKGE121.GIF" \* MERGEFORMATINET </w:instrText>
      </w:r>
      <w:r w:rsidR="004476C6">
        <w:rPr>
          <w:rFonts w:ascii="Verdana" w:hAnsi="Verdana" w:cs="Arial"/>
          <w:b/>
          <w:sz w:val="26"/>
          <w:szCs w:val="26"/>
        </w:rPr>
        <w:fldChar w:fldCharType="separate"/>
      </w:r>
      <w:r w:rsidR="00B044F2">
        <w:rPr>
          <w:rFonts w:ascii="Verdana" w:hAnsi="Verdana" w:cs="Arial"/>
          <w:b/>
          <w:sz w:val="26"/>
          <w:szCs w:val="26"/>
        </w:rPr>
        <w:fldChar w:fldCharType="begin"/>
      </w:r>
      <w:r w:rsidR="00B044F2">
        <w:rPr>
          <w:rFonts w:ascii="Verdana" w:hAnsi="Verdana" w:cs="Arial"/>
          <w:b/>
          <w:sz w:val="26"/>
          <w:szCs w:val="26"/>
        </w:rPr>
        <w:instrText xml:space="preserve"> INCLUDEPICTURE  "\\\\172.16.12.60\\windows\\TEMP\\PKGE121.GIF" \* MERGEFORMATINET </w:instrText>
      </w:r>
      <w:r w:rsidR="00B044F2">
        <w:rPr>
          <w:rFonts w:ascii="Verdana" w:hAnsi="Verdana" w:cs="Arial"/>
          <w:b/>
          <w:sz w:val="26"/>
          <w:szCs w:val="26"/>
        </w:rPr>
        <w:fldChar w:fldCharType="separate"/>
      </w:r>
      <w:r w:rsidR="00E2256F">
        <w:rPr>
          <w:rFonts w:ascii="Verdana" w:hAnsi="Verdana" w:cs="Arial"/>
          <w:b/>
          <w:sz w:val="26"/>
          <w:szCs w:val="26"/>
        </w:rPr>
        <w:fldChar w:fldCharType="begin"/>
      </w:r>
      <w:r w:rsidR="00E2256F">
        <w:rPr>
          <w:rFonts w:ascii="Verdana" w:hAnsi="Verdana" w:cs="Arial"/>
          <w:b/>
          <w:sz w:val="26"/>
          <w:szCs w:val="26"/>
        </w:rPr>
        <w:instrText xml:space="preserve"> INCLUDEPICTURE  "\\\\172.16.12.60\\windows\\TEMP\\PKGE121.GIF" \* MERGEFORMATINET </w:instrText>
      </w:r>
      <w:r w:rsidR="00E2256F">
        <w:rPr>
          <w:rFonts w:ascii="Verdana" w:hAnsi="Verdana" w:cs="Arial"/>
          <w:b/>
          <w:sz w:val="26"/>
          <w:szCs w:val="26"/>
        </w:rPr>
        <w:fldChar w:fldCharType="separate"/>
      </w:r>
      <w:r w:rsidR="006C5A41">
        <w:rPr>
          <w:rFonts w:ascii="Verdana" w:hAnsi="Verdana" w:cs="Arial"/>
          <w:b/>
          <w:sz w:val="26"/>
          <w:szCs w:val="26"/>
        </w:rPr>
        <w:fldChar w:fldCharType="begin"/>
      </w:r>
      <w:r w:rsidR="006C5A41">
        <w:rPr>
          <w:rFonts w:ascii="Verdana" w:hAnsi="Verdana" w:cs="Arial"/>
          <w:b/>
          <w:sz w:val="26"/>
          <w:szCs w:val="26"/>
        </w:rPr>
        <w:instrText xml:space="preserve"> INCLUDEPICTURE  "\\\\172.16.12.60\\windows\\TEMP\\PKGE121.GIF" \* MERGEFORMATINET </w:instrText>
      </w:r>
      <w:r w:rsidR="006C5A41">
        <w:rPr>
          <w:rFonts w:ascii="Verdana" w:hAnsi="Verdana" w:cs="Arial"/>
          <w:b/>
          <w:sz w:val="26"/>
          <w:szCs w:val="26"/>
        </w:rPr>
        <w:fldChar w:fldCharType="separate"/>
      </w:r>
      <w:r w:rsidR="00286F52">
        <w:rPr>
          <w:rFonts w:ascii="Verdana" w:hAnsi="Verdana" w:cs="Arial"/>
          <w:b/>
          <w:sz w:val="26"/>
          <w:szCs w:val="26"/>
        </w:rPr>
        <w:fldChar w:fldCharType="begin"/>
      </w:r>
      <w:r w:rsidR="00286F52">
        <w:rPr>
          <w:rFonts w:ascii="Verdana" w:hAnsi="Verdana" w:cs="Arial"/>
          <w:b/>
          <w:sz w:val="26"/>
          <w:szCs w:val="26"/>
        </w:rPr>
        <w:instrText xml:space="preserve"> INCLUDEPICTURE  "\\\\172.16.12.60\\windows\\TEMP\\PKGE121.GIF" \* MERGEFORMATINET </w:instrText>
      </w:r>
      <w:r w:rsidR="00286F52">
        <w:rPr>
          <w:rFonts w:ascii="Verdana" w:hAnsi="Verdana" w:cs="Arial"/>
          <w:b/>
          <w:sz w:val="26"/>
          <w:szCs w:val="26"/>
        </w:rPr>
        <w:fldChar w:fldCharType="separate"/>
      </w:r>
      <w:r w:rsidR="00F049C3">
        <w:rPr>
          <w:rFonts w:ascii="Verdana" w:hAnsi="Verdana" w:cs="Arial"/>
          <w:b/>
          <w:sz w:val="26"/>
          <w:szCs w:val="26"/>
        </w:rPr>
        <w:fldChar w:fldCharType="begin"/>
      </w:r>
      <w:r w:rsidR="00F049C3">
        <w:rPr>
          <w:rFonts w:ascii="Verdana" w:hAnsi="Verdana" w:cs="Arial"/>
          <w:b/>
          <w:sz w:val="26"/>
          <w:szCs w:val="26"/>
        </w:rPr>
        <w:instrText xml:space="preserve"> INCLUDEPICTURE  "\\\\172.16.12.60\\windows\\TEMP\\PKGE121.GIF" \* MERGEFORMATINET </w:instrText>
      </w:r>
      <w:r w:rsidR="00F049C3">
        <w:rPr>
          <w:rFonts w:ascii="Verdana" w:hAnsi="Verdana" w:cs="Arial"/>
          <w:b/>
          <w:sz w:val="26"/>
          <w:szCs w:val="26"/>
        </w:rPr>
        <w:fldChar w:fldCharType="separate"/>
      </w:r>
      <w:r w:rsidR="00EB0A92">
        <w:rPr>
          <w:rFonts w:ascii="Verdana" w:hAnsi="Verdana" w:cs="Arial"/>
          <w:b/>
          <w:sz w:val="26"/>
          <w:szCs w:val="26"/>
        </w:rPr>
        <w:fldChar w:fldCharType="begin"/>
      </w:r>
      <w:r w:rsidR="00EB0A92">
        <w:rPr>
          <w:rFonts w:ascii="Verdana" w:hAnsi="Verdana" w:cs="Arial"/>
          <w:b/>
          <w:sz w:val="26"/>
          <w:szCs w:val="26"/>
        </w:rPr>
        <w:instrText xml:space="preserve"> INCLUDEPICTURE  "\\\\172.16.12.60\\windows\\TEMP\\PKGE121.GIF" \* MERGEFORMATINET </w:instrText>
      </w:r>
      <w:r w:rsidR="00EB0A92">
        <w:rPr>
          <w:rFonts w:ascii="Verdana" w:hAnsi="Verdana" w:cs="Arial"/>
          <w:b/>
          <w:sz w:val="26"/>
          <w:szCs w:val="26"/>
        </w:rPr>
        <w:fldChar w:fldCharType="separate"/>
      </w:r>
      <w:r w:rsidR="008236A5">
        <w:rPr>
          <w:rFonts w:ascii="Verdana" w:hAnsi="Verdana" w:cs="Arial"/>
          <w:b/>
          <w:sz w:val="26"/>
          <w:szCs w:val="26"/>
        </w:rPr>
        <w:fldChar w:fldCharType="begin"/>
      </w:r>
      <w:r w:rsidR="008236A5">
        <w:rPr>
          <w:rFonts w:ascii="Verdana" w:hAnsi="Verdana" w:cs="Arial"/>
          <w:b/>
          <w:sz w:val="26"/>
          <w:szCs w:val="26"/>
        </w:rPr>
        <w:instrText xml:space="preserve"> INCLUDEPICTURE  "\\\\172.16.12.60\\windows\\TEMP\\PKGE121.GIF" \* MERGEFORMATINET </w:instrText>
      </w:r>
      <w:r w:rsidR="008236A5">
        <w:rPr>
          <w:rFonts w:ascii="Verdana" w:hAnsi="Verdana" w:cs="Arial"/>
          <w:b/>
          <w:sz w:val="26"/>
          <w:szCs w:val="26"/>
        </w:rPr>
        <w:fldChar w:fldCharType="separate"/>
      </w:r>
      <w:r w:rsidR="00572D74">
        <w:rPr>
          <w:rFonts w:ascii="Verdana" w:hAnsi="Verdana" w:cs="Arial"/>
          <w:b/>
          <w:sz w:val="26"/>
          <w:szCs w:val="26"/>
        </w:rPr>
        <w:fldChar w:fldCharType="begin"/>
      </w:r>
      <w:r w:rsidR="00572D74">
        <w:rPr>
          <w:rFonts w:ascii="Verdana" w:hAnsi="Verdana" w:cs="Arial"/>
          <w:b/>
          <w:sz w:val="26"/>
          <w:szCs w:val="26"/>
        </w:rPr>
        <w:instrText xml:space="preserve"> INCLUDEPICTURE  "\\\\172.16.12.60\\windows\\TEMP\\PKGE121.GIF" \* MERGEFORMATINET </w:instrText>
      </w:r>
      <w:r w:rsidR="00572D74">
        <w:rPr>
          <w:rFonts w:ascii="Verdana" w:hAnsi="Verdana" w:cs="Arial"/>
          <w:b/>
          <w:sz w:val="26"/>
          <w:szCs w:val="26"/>
        </w:rPr>
        <w:fldChar w:fldCharType="separate"/>
      </w:r>
      <w:r w:rsidR="00226BAD">
        <w:rPr>
          <w:rFonts w:ascii="Verdana" w:hAnsi="Verdana" w:cs="Arial"/>
          <w:b/>
          <w:sz w:val="26"/>
          <w:szCs w:val="26"/>
        </w:rPr>
        <w:fldChar w:fldCharType="begin"/>
      </w:r>
      <w:r w:rsidR="00226BAD">
        <w:rPr>
          <w:rFonts w:ascii="Verdana" w:hAnsi="Verdana" w:cs="Arial"/>
          <w:b/>
          <w:sz w:val="26"/>
          <w:szCs w:val="26"/>
        </w:rPr>
        <w:instrText xml:space="preserve"> INCLUDEPICTURE  "\\\\172.16.12.60\\windows\\TEMP\\PKGE121.GIF" \* MERGEFORMATINET </w:instrText>
      </w:r>
      <w:r w:rsidR="00226BAD">
        <w:rPr>
          <w:rFonts w:ascii="Verdana" w:hAnsi="Verdana" w:cs="Arial"/>
          <w:b/>
          <w:sz w:val="26"/>
          <w:szCs w:val="26"/>
        </w:rPr>
        <w:fldChar w:fldCharType="separate"/>
      </w:r>
      <w:r w:rsidR="00BC5D4C">
        <w:rPr>
          <w:rFonts w:ascii="Verdana" w:hAnsi="Verdana" w:cs="Arial"/>
          <w:b/>
          <w:sz w:val="26"/>
          <w:szCs w:val="26"/>
        </w:rPr>
        <w:fldChar w:fldCharType="begin"/>
      </w:r>
      <w:r w:rsidR="00BC5D4C">
        <w:rPr>
          <w:rFonts w:ascii="Verdana" w:hAnsi="Verdana" w:cs="Arial"/>
          <w:b/>
          <w:sz w:val="26"/>
          <w:szCs w:val="26"/>
        </w:rPr>
        <w:instrText xml:space="preserve"> </w:instrText>
      </w:r>
      <w:r w:rsidR="00BC5D4C">
        <w:rPr>
          <w:rFonts w:ascii="Verdana" w:hAnsi="Verdana" w:cs="Arial"/>
          <w:b/>
          <w:sz w:val="26"/>
          <w:szCs w:val="26"/>
        </w:rPr>
        <w:instrText>INCLUDEPICTURE  "\\\\172.16.12.60\\windows\\TEMP\\PKGE121.GIF" \* MERGEFORMATINET</w:instrText>
      </w:r>
      <w:r w:rsidR="00BC5D4C">
        <w:rPr>
          <w:rFonts w:ascii="Verdana" w:hAnsi="Verdana" w:cs="Arial"/>
          <w:b/>
          <w:sz w:val="26"/>
          <w:szCs w:val="26"/>
        </w:rPr>
        <w:instrText xml:space="preserve"> </w:instrText>
      </w:r>
      <w:r w:rsidR="00BC5D4C">
        <w:rPr>
          <w:rFonts w:ascii="Verdana" w:hAnsi="Verdana" w:cs="Arial"/>
          <w:b/>
          <w:sz w:val="26"/>
          <w:szCs w:val="26"/>
        </w:rPr>
        <w:fldChar w:fldCharType="separate"/>
      </w:r>
      <w:r w:rsidR="00BC5D4C">
        <w:rPr>
          <w:rFonts w:ascii="Verdana" w:hAnsi="Verdana"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v:imagedata r:id="rId9" r:href="rId10"/>
          </v:shape>
        </w:pict>
      </w:r>
      <w:r w:rsidR="00BC5D4C">
        <w:rPr>
          <w:rFonts w:ascii="Verdana" w:hAnsi="Verdana" w:cs="Arial"/>
          <w:b/>
          <w:sz w:val="26"/>
          <w:szCs w:val="26"/>
        </w:rPr>
        <w:fldChar w:fldCharType="end"/>
      </w:r>
      <w:r w:rsidR="00226BAD">
        <w:rPr>
          <w:rFonts w:ascii="Verdana" w:hAnsi="Verdana" w:cs="Arial"/>
          <w:b/>
          <w:sz w:val="26"/>
          <w:szCs w:val="26"/>
        </w:rPr>
        <w:fldChar w:fldCharType="end"/>
      </w:r>
      <w:r w:rsidR="00572D74">
        <w:rPr>
          <w:rFonts w:ascii="Verdana" w:hAnsi="Verdana" w:cs="Arial"/>
          <w:b/>
          <w:sz w:val="26"/>
          <w:szCs w:val="26"/>
        </w:rPr>
        <w:fldChar w:fldCharType="end"/>
      </w:r>
      <w:r w:rsidR="008236A5">
        <w:rPr>
          <w:rFonts w:ascii="Verdana" w:hAnsi="Verdana" w:cs="Arial"/>
          <w:b/>
          <w:sz w:val="26"/>
          <w:szCs w:val="26"/>
        </w:rPr>
        <w:fldChar w:fldCharType="end"/>
      </w:r>
      <w:r w:rsidR="00EB0A92">
        <w:rPr>
          <w:rFonts w:ascii="Verdana" w:hAnsi="Verdana" w:cs="Arial"/>
          <w:b/>
          <w:sz w:val="26"/>
          <w:szCs w:val="26"/>
        </w:rPr>
        <w:fldChar w:fldCharType="end"/>
      </w:r>
      <w:r w:rsidR="00F049C3">
        <w:rPr>
          <w:rFonts w:ascii="Verdana" w:hAnsi="Verdana" w:cs="Arial"/>
          <w:b/>
          <w:sz w:val="26"/>
          <w:szCs w:val="26"/>
        </w:rPr>
        <w:fldChar w:fldCharType="end"/>
      </w:r>
      <w:r w:rsidR="00286F52">
        <w:rPr>
          <w:rFonts w:ascii="Verdana" w:hAnsi="Verdana" w:cs="Arial"/>
          <w:b/>
          <w:sz w:val="26"/>
          <w:szCs w:val="26"/>
        </w:rPr>
        <w:fldChar w:fldCharType="end"/>
      </w:r>
      <w:r w:rsidR="006C5A41">
        <w:rPr>
          <w:rFonts w:ascii="Verdana" w:hAnsi="Verdana" w:cs="Arial"/>
          <w:b/>
          <w:sz w:val="26"/>
          <w:szCs w:val="26"/>
        </w:rPr>
        <w:fldChar w:fldCharType="end"/>
      </w:r>
      <w:r w:rsidR="00E2256F">
        <w:rPr>
          <w:rFonts w:ascii="Verdana" w:hAnsi="Verdana" w:cs="Arial"/>
          <w:b/>
          <w:sz w:val="26"/>
          <w:szCs w:val="26"/>
        </w:rPr>
        <w:fldChar w:fldCharType="end"/>
      </w:r>
      <w:r w:rsidR="00B044F2">
        <w:rPr>
          <w:rFonts w:ascii="Verdana" w:hAnsi="Verdana" w:cs="Arial"/>
          <w:b/>
          <w:sz w:val="26"/>
          <w:szCs w:val="26"/>
        </w:rPr>
        <w:fldChar w:fldCharType="end"/>
      </w:r>
      <w:r w:rsidR="004476C6">
        <w:rPr>
          <w:rFonts w:ascii="Verdana" w:hAnsi="Verdana" w:cs="Arial"/>
          <w:b/>
          <w:sz w:val="26"/>
          <w:szCs w:val="26"/>
        </w:rPr>
        <w:fldChar w:fldCharType="end"/>
      </w:r>
      <w:r w:rsidR="00FD3C7A">
        <w:rPr>
          <w:rFonts w:ascii="Verdana" w:hAnsi="Verdana" w:cs="Arial"/>
          <w:b/>
          <w:sz w:val="26"/>
          <w:szCs w:val="26"/>
        </w:rPr>
        <w:fldChar w:fldCharType="end"/>
      </w:r>
      <w:r w:rsidR="0002499A" w:rsidRPr="0004341C">
        <w:rPr>
          <w:rFonts w:ascii="Verdana" w:hAnsi="Verdana" w:cs="Arial"/>
          <w:b/>
          <w:sz w:val="26"/>
          <w:szCs w:val="26"/>
        </w:rPr>
        <w:fldChar w:fldCharType="end"/>
      </w:r>
      <w:r w:rsidR="00FB56FB" w:rsidRPr="0004341C">
        <w:rPr>
          <w:rFonts w:ascii="Verdana" w:hAnsi="Verdana" w:cs="Arial"/>
          <w:b/>
          <w:sz w:val="26"/>
          <w:szCs w:val="26"/>
        </w:rPr>
        <w:fldChar w:fldCharType="end"/>
      </w:r>
      <w:r w:rsidR="008A6484"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p>
    <w:p w:rsidR="000F61A1" w:rsidRPr="0004341C" w:rsidRDefault="000F61A1" w:rsidP="000F61A1">
      <w:pPr>
        <w:pStyle w:val="Corpsdetexte"/>
        <w:spacing w:line="324" w:lineRule="auto"/>
        <w:jc w:val="center"/>
        <w:rPr>
          <w:rFonts w:ascii="Verdana" w:hAnsi="Verdana" w:cs="Arial"/>
          <w:b/>
          <w:sz w:val="26"/>
          <w:szCs w:val="26"/>
        </w:rPr>
      </w:pPr>
      <w:r w:rsidRPr="0004341C">
        <w:rPr>
          <w:rFonts w:ascii="Verdana" w:hAnsi="Verdana" w:cs="Arial"/>
          <w:b/>
          <w:sz w:val="26"/>
          <w:szCs w:val="26"/>
        </w:rPr>
        <w:t>TRIBUNAL SUPERIOR DEL DISTRITO JUDICIAL DE PEREIRA</w:t>
      </w:r>
    </w:p>
    <w:p w:rsidR="000F61A1" w:rsidRPr="0004341C" w:rsidRDefault="000F61A1" w:rsidP="000F61A1">
      <w:pPr>
        <w:pStyle w:val="Corpsdetexte"/>
        <w:spacing w:line="324" w:lineRule="auto"/>
        <w:jc w:val="center"/>
        <w:rPr>
          <w:rFonts w:ascii="Verdana" w:hAnsi="Verdana" w:cs="Arial"/>
          <w:b/>
          <w:sz w:val="26"/>
          <w:szCs w:val="26"/>
        </w:rPr>
      </w:pPr>
      <w:r w:rsidRPr="0004341C">
        <w:rPr>
          <w:rFonts w:ascii="Verdana" w:hAnsi="Verdana" w:cs="Arial"/>
          <w:b/>
          <w:sz w:val="26"/>
          <w:szCs w:val="26"/>
        </w:rPr>
        <w:t>SALA DE DECISIÓN PENAL</w:t>
      </w:r>
    </w:p>
    <w:p w:rsidR="000F61A1" w:rsidRPr="0004341C" w:rsidRDefault="000F61A1" w:rsidP="000F61A1">
      <w:pPr>
        <w:suppressAutoHyphens/>
        <w:rPr>
          <w:rFonts w:ascii="Verdana" w:hAnsi="Verdana" w:cs="Arial"/>
          <w:b/>
          <w:bCs/>
          <w:spacing w:val="-4"/>
          <w:sz w:val="26"/>
          <w:szCs w:val="26"/>
        </w:rPr>
      </w:pPr>
    </w:p>
    <w:p w:rsidR="000F61A1" w:rsidRPr="0004341C" w:rsidRDefault="000F61A1" w:rsidP="000F61A1">
      <w:pPr>
        <w:suppressAutoHyphens/>
        <w:spacing w:line="329" w:lineRule="auto"/>
        <w:jc w:val="center"/>
        <w:rPr>
          <w:rFonts w:ascii="Verdana" w:hAnsi="Verdana" w:cs="Arial"/>
          <w:spacing w:val="-4"/>
          <w:sz w:val="26"/>
          <w:szCs w:val="26"/>
        </w:rPr>
      </w:pPr>
      <w:r w:rsidRPr="0004341C">
        <w:rPr>
          <w:rFonts w:ascii="Verdana" w:hAnsi="Verdana" w:cs="Arial"/>
          <w:spacing w:val="-4"/>
          <w:sz w:val="26"/>
          <w:szCs w:val="26"/>
        </w:rPr>
        <w:t>Magistrado Ponente</w:t>
      </w:r>
    </w:p>
    <w:p w:rsidR="000F61A1" w:rsidRPr="0004341C" w:rsidRDefault="000F61A1" w:rsidP="000F61A1">
      <w:pPr>
        <w:suppressAutoHyphens/>
        <w:spacing w:line="329" w:lineRule="auto"/>
        <w:jc w:val="center"/>
        <w:rPr>
          <w:rFonts w:ascii="Verdana" w:hAnsi="Verdana" w:cs="Arial"/>
          <w:b/>
          <w:bCs/>
          <w:spacing w:val="-4"/>
          <w:sz w:val="26"/>
          <w:szCs w:val="26"/>
        </w:rPr>
      </w:pPr>
      <w:r w:rsidRPr="0004341C">
        <w:rPr>
          <w:rFonts w:ascii="Verdana" w:hAnsi="Verdana" w:cs="Arial"/>
          <w:b/>
          <w:bCs/>
          <w:spacing w:val="-4"/>
          <w:sz w:val="26"/>
          <w:szCs w:val="26"/>
        </w:rPr>
        <w:t xml:space="preserve">MANUEL </w:t>
      </w:r>
      <w:proofErr w:type="spellStart"/>
      <w:r w:rsidRPr="0004341C">
        <w:rPr>
          <w:rFonts w:ascii="Verdana" w:hAnsi="Verdana" w:cs="Arial"/>
          <w:b/>
          <w:bCs/>
          <w:spacing w:val="-4"/>
          <w:sz w:val="26"/>
          <w:szCs w:val="26"/>
        </w:rPr>
        <w:t>YARZAGARAY</w:t>
      </w:r>
      <w:proofErr w:type="spellEnd"/>
      <w:r w:rsidRPr="0004341C">
        <w:rPr>
          <w:rFonts w:ascii="Verdana" w:hAnsi="Verdana" w:cs="Arial"/>
          <w:b/>
          <w:bCs/>
          <w:spacing w:val="-4"/>
          <w:sz w:val="26"/>
          <w:szCs w:val="26"/>
        </w:rPr>
        <w:t xml:space="preserve"> BANDERA</w:t>
      </w:r>
    </w:p>
    <w:p w:rsidR="000F61A1" w:rsidRPr="0004341C" w:rsidRDefault="000F61A1" w:rsidP="000F61A1">
      <w:pPr>
        <w:widowControl w:val="0"/>
        <w:autoSpaceDE w:val="0"/>
        <w:autoSpaceDN w:val="0"/>
        <w:adjustRightInd w:val="0"/>
        <w:spacing w:line="276" w:lineRule="auto"/>
        <w:jc w:val="both"/>
        <w:rPr>
          <w:rFonts w:ascii="Verdana" w:hAnsi="Verdana" w:cs="Arial"/>
          <w:sz w:val="26"/>
          <w:szCs w:val="26"/>
        </w:rPr>
      </w:pPr>
    </w:p>
    <w:p w:rsidR="000F61A1" w:rsidRPr="0004341C" w:rsidRDefault="004E7C66" w:rsidP="000F61A1">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0F61A1" w:rsidRPr="0004341C" w:rsidRDefault="000F61A1" w:rsidP="001C7A2B">
      <w:pPr>
        <w:widowControl w:val="0"/>
        <w:autoSpaceDE w:val="0"/>
        <w:autoSpaceDN w:val="0"/>
        <w:adjustRightInd w:val="0"/>
        <w:spacing w:line="360" w:lineRule="auto"/>
        <w:jc w:val="both"/>
        <w:rPr>
          <w:rFonts w:ascii="Verdana" w:hAnsi="Verdana" w:cs="Arial"/>
          <w:sz w:val="26"/>
          <w:szCs w:val="26"/>
        </w:rPr>
      </w:pP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Pereira,</w:t>
      </w:r>
      <w:r w:rsidR="000274C4">
        <w:rPr>
          <w:rFonts w:ascii="Verdana" w:hAnsi="Verdana" w:cs="Arial"/>
          <w:sz w:val="26"/>
          <w:szCs w:val="26"/>
        </w:rPr>
        <w:t xml:space="preserve"> veintisiete</w:t>
      </w:r>
      <w:r w:rsidRPr="0004341C">
        <w:rPr>
          <w:rFonts w:ascii="Verdana" w:hAnsi="Verdana" w:cs="Arial"/>
          <w:sz w:val="26"/>
          <w:szCs w:val="26"/>
        </w:rPr>
        <w:t xml:space="preserve"> (</w:t>
      </w:r>
      <w:r w:rsidR="000274C4">
        <w:rPr>
          <w:rFonts w:ascii="Verdana" w:hAnsi="Verdana" w:cs="Arial"/>
          <w:sz w:val="26"/>
          <w:szCs w:val="26"/>
        </w:rPr>
        <w:t>27</w:t>
      </w:r>
      <w:r w:rsidR="003A63A7">
        <w:rPr>
          <w:rFonts w:ascii="Verdana" w:hAnsi="Verdana" w:cs="Arial"/>
          <w:sz w:val="26"/>
          <w:szCs w:val="26"/>
        </w:rPr>
        <w:t>) de septiembre</w:t>
      </w:r>
      <w:r w:rsidRPr="0004341C">
        <w:rPr>
          <w:rFonts w:ascii="Verdana" w:hAnsi="Verdana" w:cs="Arial"/>
          <w:sz w:val="26"/>
          <w:szCs w:val="26"/>
        </w:rPr>
        <w:t xml:space="preserve"> de dos mil diecisiete (2017)</w:t>
      </w: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 xml:space="preserve">Hora: </w:t>
      </w:r>
      <w:r w:rsidR="000274C4">
        <w:rPr>
          <w:rFonts w:ascii="Verdana" w:hAnsi="Verdana" w:cs="Arial"/>
          <w:sz w:val="26"/>
          <w:szCs w:val="26"/>
        </w:rPr>
        <w:t>3:40 p.m.</w:t>
      </w: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Aprobado por Acta No.</w:t>
      </w:r>
      <w:r w:rsidR="000274C4">
        <w:rPr>
          <w:rFonts w:ascii="Verdana" w:hAnsi="Verdana" w:cs="Arial"/>
          <w:sz w:val="26"/>
          <w:szCs w:val="26"/>
        </w:rPr>
        <w:t xml:space="preserve"> 1023</w:t>
      </w:r>
      <w:r w:rsidRPr="0004341C">
        <w:rPr>
          <w:rFonts w:ascii="Verdana" w:hAnsi="Verdana" w:cs="Arial"/>
          <w:sz w:val="26"/>
          <w:szCs w:val="26"/>
        </w:rPr>
        <w:t xml:space="preserve"> </w:t>
      </w:r>
    </w:p>
    <w:p w:rsidR="004762EB" w:rsidRPr="004762EB" w:rsidRDefault="004762EB" w:rsidP="000F61A1">
      <w:pPr>
        <w:widowControl w:val="0"/>
        <w:autoSpaceDE w:val="0"/>
        <w:autoSpaceDN w:val="0"/>
        <w:adjustRightInd w:val="0"/>
        <w:spacing w:line="480" w:lineRule="auto"/>
        <w:jc w:val="both"/>
        <w:rPr>
          <w:rFonts w:ascii="Verdana" w:hAnsi="Verdana" w:cs="Arial"/>
          <w:i/>
          <w:sz w:val="10"/>
          <w:szCs w:val="26"/>
        </w:rPr>
      </w:pPr>
    </w:p>
    <w:tbl>
      <w:tblPr>
        <w:tblStyle w:val="Grilledutableau"/>
        <w:tblW w:w="0" w:type="auto"/>
        <w:jc w:val="center"/>
        <w:tblLook w:val="04A0" w:firstRow="1" w:lastRow="0" w:firstColumn="1" w:lastColumn="0" w:noHBand="0" w:noVBand="1"/>
      </w:tblPr>
      <w:tblGrid>
        <w:gridCol w:w="1555"/>
        <w:gridCol w:w="5811"/>
      </w:tblGrid>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Radicación:</w:t>
            </w:r>
          </w:p>
        </w:tc>
        <w:tc>
          <w:tcPr>
            <w:tcW w:w="5811" w:type="dxa"/>
          </w:tcPr>
          <w:p w:rsidR="000F61A1" w:rsidRPr="00235ED2" w:rsidRDefault="004F0CC7" w:rsidP="00687B50">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660013187002 2017 00050 01</w:t>
            </w:r>
          </w:p>
        </w:tc>
      </w:tr>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Accionante:</w:t>
            </w:r>
          </w:p>
        </w:tc>
        <w:tc>
          <w:tcPr>
            <w:tcW w:w="5811" w:type="dxa"/>
          </w:tcPr>
          <w:p w:rsidR="000F61A1" w:rsidRPr="00235ED2" w:rsidRDefault="004F0CC7" w:rsidP="000D2973">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José Ramón Mejía Obando con Apoderado</w:t>
            </w:r>
          </w:p>
        </w:tc>
      </w:tr>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Accionado:</w:t>
            </w:r>
          </w:p>
        </w:tc>
        <w:tc>
          <w:tcPr>
            <w:tcW w:w="5811" w:type="dxa"/>
          </w:tcPr>
          <w:p w:rsidR="000F61A1" w:rsidRPr="00235ED2" w:rsidRDefault="004F0CC7" w:rsidP="00687B50">
            <w:pPr>
              <w:widowControl w:val="0"/>
              <w:autoSpaceDE w:val="0"/>
              <w:autoSpaceDN w:val="0"/>
              <w:adjustRightInd w:val="0"/>
              <w:ind w:right="51"/>
              <w:jc w:val="both"/>
              <w:rPr>
                <w:rFonts w:ascii="Corbel" w:hAnsi="Corbel" w:cs="Arial"/>
                <w:bCs/>
                <w:sz w:val="22"/>
                <w:szCs w:val="22"/>
              </w:rPr>
            </w:pPr>
            <w:proofErr w:type="spellStart"/>
            <w:r>
              <w:rPr>
                <w:rFonts w:ascii="Corbel" w:hAnsi="Corbel" w:cs="Arial"/>
                <w:bCs/>
                <w:sz w:val="22"/>
                <w:szCs w:val="22"/>
              </w:rPr>
              <w:t>Colpensiones</w:t>
            </w:r>
            <w:proofErr w:type="spellEnd"/>
          </w:p>
        </w:tc>
      </w:tr>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 xml:space="preserve">Procedencia: </w:t>
            </w:r>
          </w:p>
        </w:tc>
        <w:tc>
          <w:tcPr>
            <w:tcW w:w="5811" w:type="dxa"/>
          </w:tcPr>
          <w:p w:rsidR="000F61A1" w:rsidRPr="00235ED2" w:rsidRDefault="008567F5" w:rsidP="00235ED2">
            <w:pPr>
              <w:widowControl w:val="0"/>
              <w:autoSpaceDE w:val="0"/>
              <w:autoSpaceDN w:val="0"/>
              <w:adjustRightInd w:val="0"/>
              <w:jc w:val="both"/>
              <w:rPr>
                <w:rFonts w:ascii="Corbel" w:hAnsi="Corbel" w:cs="Arial"/>
                <w:bCs/>
                <w:sz w:val="22"/>
                <w:szCs w:val="22"/>
              </w:rPr>
            </w:pPr>
            <w:r>
              <w:rPr>
                <w:rFonts w:ascii="Corbel" w:hAnsi="Corbel" w:cs="Arial"/>
                <w:bCs/>
                <w:sz w:val="22"/>
                <w:szCs w:val="22"/>
              </w:rPr>
              <w:t>Juzgado 2º</w:t>
            </w:r>
            <w:r w:rsidR="004F0CC7">
              <w:rPr>
                <w:rFonts w:ascii="Corbel" w:hAnsi="Corbel" w:cs="Arial"/>
                <w:bCs/>
                <w:sz w:val="22"/>
                <w:szCs w:val="22"/>
              </w:rPr>
              <w:t xml:space="preserve"> de Ejecución de Penas y Medidas de Seguridad</w:t>
            </w:r>
          </w:p>
        </w:tc>
      </w:tr>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 xml:space="preserve">Decisión: </w:t>
            </w:r>
          </w:p>
        </w:tc>
        <w:tc>
          <w:tcPr>
            <w:tcW w:w="5811" w:type="dxa"/>
          </w:tcPr>
          <w:p w:rsidR="000F61A1" w:rsidRPr="00235ED2" w:rsidRDefault="004F0CC7" w:rsidP="00687B50">
            <w:pPr>
              <w:widowControl w:val="0"/>
              <w:autoSpaceDE w:val="0"/>
              <w:autoSpaceDN w:val="0"/>
              <w:adjustRightInd w:val="0"/>
              <w:jc w:val="both"/>
              <w:rPr>
                <w:rFonts w:ascii="Corbel" w:hAnsi="Corbel" w:cs="Arial"/>
                <w:bCs/>
                <w:sz w:val="22"/>
                <w:szCs w:val="22"/>
              </w:rPr>
            </w:pPr>
            <w:r>
              <w:rPr>
                <w:rFonts w:ascii="Corbel" w:hAnsi="Corbel" w:cs="Arial"/>
                <w:bCs/>
                <w:sz w:val="22"/>
                <w:szCs w:val="22"/>
              </w:rPr>
              <w:t>Hecho Superado</w:t>
            </w:r>
          </w:p>
        </w:tc>
      </w:tr>
    </w:tbl>
    <w:p w:rsidR="004762EB" w:rsidRPr="001C7A2B" w:rsidRDefault="000F61A1" w:rsidP="00FA1C2C">
      <w:pPr>
        <w:widowControl w:val="0"/>
        <w:tabs>
          <w:tab w:val="left" w:pos="2805"/>
        </w:tabs>
        <w:autoSpaceDE w:val="0"/>
        <w:autoSpaceDN w:val="0"/>
        <w:adjustRightInd w:val="0"/>
        <w:spacing w:line="480" w:lineRule="auto"/>
        <w:ind w:right="51"/>
        <w:jc w:val="both"/>
        <w:rPr>
          <w:rFonts w:ascii="Verdana" w:hAnsi="Verdana" w:cs="Arial"/>
          <w:bCs/>
          <w:i/>
          <w:sz w:val="16"/>
          <w:szCs w:val="10"/>
        </w:rPr>
      </w:pPr>
      <w:r w:rsidRPr="0004341C">
        <w:rPr>
          <w:rFonts w:ascii="Verdana" w:hAnsi="Verdana" w:cs="Arial"/>
          <w:bCs/>
          <w:i/>
          <w:sz w:val="26"/>
          <w:szCs w:val="26"/>
        </w:rPr>
        <w:tab/>
      </w:r>
      <w:r w:rsidRPr="0004341C">
        <w:rPr>
          <w:rFonts w:ascii="Verdana" w:hAnsi="Verdana" w:cs="Arial"/>
          <w:bCs/>
          <w:i/>
          <w:sz w:val="26"/>
          <w:szCs w:val="26"/>
        </w:rPr>
        <w:tab/>
      </w:r>
    </w:p>
    <w:p w:rsidR="000F61A1" w:rsidRPr="001C7A2B" w:rsidRDefault="000F61A1" w:rsidP="008A425A">
      <w:pPr>
        <w:widowControl w:val="0"/>
        <w:autoSpaceDE w:val="0"/>
        <w:autoSpaceDN w:val="0"/>
        <w:adjustRightInd w:val="0"/>
        <w:spacing w:line="288" w:lineRule="auto"/>
        <w:jc w:val="center"/>
        <w:rPr>
          <w:rFonts w:ascii="Verdana" w:hAnsi="Verdana" w:cs="Arial"/>
          <w:b/>
          <w:bCs/>
          <w:sz w:val="26"/>
          <w:szCs w:val="26"/>
        </w:rPr>
      </w:pPr>
      <w:r w:rsidRPr="0004341C">
        <w:rPr>
          <w:rFonts w:ascii="Verdana" w:hAnsi="Verdana" w:cs="Arial"/>
          <w:b/>
          <w:bCs/>
          <w:sz w:val="26"/>
          <w:szCs w:val="26"/>
        </w:rPr>
        <w:t>ASUNTO</w:t>
      </w:r>
    </w:p>
    <w:p w:rsidR="004762EB" w:rsidRPr="004E7C66" w:rsidRDefault="004762EB" w:rsidP="00C861FC">
      <w:pPr>
        <w:pStyle w:val="Corpsdetexte"/>
        <w:jc w:val="both"/>
        <w:rPr>
          <w:rFonts w:ascii="Verdana" w:hAnsi="Verdana" w:cs="Arial"/>
          <w:sz w:val="26"/>
          <w:szCs w:val="26"/>
        </w:rPr>
      </w:pPr>
    </w:p>
    <w:p w:rsidR="004E7C66" w:rsidRPr="004E7C66" w:rsidRDefault="004E7C66" w:rsidP="008A425A">
      <w:pPr>
        <w:widowControl w:val="0"/>
        <w:tabs>
          <w:tab w:val="left" w:pos="561"/>
        </w:tabs>
        <w:autoSpaceDE w:val="0"/>
        <w:spacing w:line="288" w:lineRule="auto"/>
        <w:jc w:val="both"/>
        <w:rPr>
          <w:rFonts w:ascii="Verdana" w:hAnsi="Verdana" w:cs="Arial"/>
          <w:sz w:val="26"/>
          <w:szCs w:val="26"/>
        </w:rPr>
      </w:pPr>
      <w:r w:rsidRPr="004E7C66">
        <w:rPr>
          <w:rFonts w:ascii="Verdana" w:hAnsi="Verdana" w:cs="Arial"/>
          <w:sz w:val="26"/>
          <w:szCs w:val="26"/>
        </w:rPr>
        <w:t xml:space="preserve">Se pronuncia </w:t>
      </w:r>
      <w:smartTag w:uri="urn:schemas-microsoft-com:office:smarttags" w:element="PersonName">
        <w:smartTagPr>
          <w:attr w:name="ProductID" w:val="la Sala"/>
        </w:smartTagPr>
        <w:r w:rsidRPr="004E7C66">
          <w:rPr>
            <w:rFonts w:ascii="Verdana" w:hAnsi="Verdana" w:cs="Arial"/>
            <w:sz w:val="26"/>
            <w:szCs w:val="26"/>
          </w:rPr>
          <w:t>la Sala</w:t>
        </w:r>
      </w:smartTag>
      <w:r w:rsidRPr="004E7C66">
        <w:rPr>
          <w:rFonts w:ascii="Verdana" w:hAnsi="Verdana" w:cs="Arial"/>
          <w:sz w:val="26"/>
          <w:szCs w:val="26"/>
        </w:rPr>
        <w:t xml:space="preserve"> en torno a</w:t>
      </w:r>
      <w:r w:rsidRPr="004E7C66">
        <w:rPr>
          <w:rFonts w:ascii="Verdana" w:hAnsi="Verdana" w:cs="Arial"/>
          <w:bCs/>
          <w:sz w:val="26"/>
          <w:szCs w:val="26"/>
        </w:rPr>
        <w:t xml:space="preserve"> l</w:t>
      </w:r>
      <w:r>
        <w:rPr>
          <w:rFonts w:ascii="Verdana" w:hAnsi="Verdana" w:cs="Arial"/>
          <w:bCs/>
          <w:sz w:val="26"/>
          <w:szCs w:val="26"/>
        </w:rPr>
        <w:t xml:space="preserve">a impugnación interpuesta por el Director de Acciones Constitucionales de la Gerencia de Defensa Judicial de </w:t>
      </w:r>
      <w:r w:rsidRPr="004E7C66">
        <w:rPr>
          <w:rFonts w:ascii="Verdana" w:hAnsi="Verdana" w:cs="Arial"/>
          <w:b/>
          <w:bCs/>
          <w:sz w:val="26"/>
          <w:szCs w:val="26"/>
        </w:rPr>
        <w:t>COLPENSIONES</w:t>
      </w:r>
      <w:r w:rsidRPr="004E7C66">
        <w:rPr>
          <w:rFonts w:ascii="Verdana" w:hAnsi="Verdana" w:cs="Arial"/>
          <w:bCs/>
          <w:sz w:val="26"/>
          <w:szCs w:val="26"/>
        </w:rPr>
        <w:t xml:space="preserve">, entidad accionada dentro del presente asunto, contra el fallo proferido por el Juzgado </w:t>
      </w:r>
      <w:r>
        <w:rPr>
          <w:rFonts w:ascii="Verdana" w:hAnsi="Verdana" w:cs="Arial"/>
          <w:bCs/>
          <w:sz w:val="26"/>
          <w:szCs w:val="26"/>
        </w:rPr>
        <w:t>Segundo</w:t>
      </w:r>
      <w:r w:rsidRPr="004E7C66">
        <w:rPr>
          <w:rFonts w:ascii="Verdana" w:hAnsi="Verdana" w:cs="Arial"/>
          <w:bCs/>
          <w:sz w:val="26"/>
          <w:szCs w:val="26"/>
        </w:rPr>
        <w:t xml:space="preserve"> </w:t>
      </w:r>
      <w:r w:rsidRPr="004E7C66">
        <w:rPr>
          <w:rFonts w:ascii="Verdana" w:hAnsi="Verdana" w:cs="Arial"/>
          <w:bCs/>
          <w:sz w:val="26"/>
          <w:szCs w:val="26"/>
        </w:rPr>
        <w:lastRenderedPageBreak/>
        <w:t xml:space="preserve">de Ejecución de Penas y Medidas de Seguridad de esta ciudad el </w:t>
      </w:r>
      <w:r>
        <w:rPr>
          <w:rFonts w:ascii="Verdana" w:hAnsi="Verdana" w:cs="Arial"/>
          <w:bCs/>
          <w:sz w:val="26"/>
          <w:szCs w:val="26"/>
        </w:rPr>
        <w:t>27</w:t>
      </w:r>
      <w:r w:rsidRPr="004E7C66">
        <w:rPr>
          <w:rFonts w:ascii="Verdana" w:hAnsi="Verdana" w:cs="Arial"/>
          <w:bCs/>
          <w:sz w:val="26"/>
          <w:szCs w:val="26"/>
        </w:rPr>
        <w:t xml:space="preserve"> de </w:t>
      </w:r>
      <w:r>
        <w:rPr>
          <w:rFonts w:ascii="Verdana" w:hAnsi="Verdana" w:cs="Arial"/>
          <w:bCs/>
          <w:sz w:val="26"/>
          <w:szCs w:val="26"/>
        </w:rPr>
        <w:t>julio</w:t>
      </w:r>
      <w:r w:rsidRPr="004E7C66">
        <w:rPr>
          <w:rFonts w:ascii="Verdana" w:hAnsi="Verdana" w:cs="Arial"/>
          <w:bCs/>
          <w:sz w:val="26"/>
          <w:szCs w:val="26"/>
        </w:rPr>
        <w:t xml:space="preserve"> de 2017, mediante el cual tuteló el derecho fundamental </w:t>
      </w:r>
      <w:r>
        <w:rPr>
          <w:rFonts w:ascii="Verdana" w:hAnsi="Verdana" w:cs="Arial"/>
          <w:bCs/>
          <w:sz w:val="26"/>
          <w:szCs w:val="26"/>
        </w:rPr>
        <w:t xml:space="preserve">de petición, debido proceso y seguridad social del señor </w:t>
      </w:r>
      <w:r w:rsidRPr="004E7C66">
        <w:rPr>
          <w:rFonts w:ascii="Verdana" w:hAnsi="Verdana" w:cs="Arial"/>
          <w:b/>
          <w:bCs/>
          <w:sz w:val="26"/>
          <w:szCs w:val="26"/>
        </w:rPr>
        <w:t>JOSÉ RAMÓN MEJÍA OBANDO</w:t>
      </w:r>
      <w:r>
        <w:rPr>
          <w:rFonts w:ascii="Verdana" w:hAnsi="Verdana" w:cs="Arial"/>
          <w:b/>
          <w:bCs/>
          <w:sz w:val="26"/>
          <w:szCs w:val="26"/>
        </w:rPr>
        <w:t>.</w:t>
      </w:r>
    </w:p>
    <w:p w:rsidR="004762EB" w:rsidRDefault="004762EB" w:rsidP="008A425A">
      <w:pPr>
        <w:pStyle w:val="Corpsdetexte"/>
        <w:spacing w:line="360" w:lineRule="auto"/>
        <w:rPr>
          <w:rFonts w:ascii="Verdana" w:hAnsi="Verdana" w:cs="Arial"/>
          <w:b/>
          <w:sz w:val="26"/>
          <w:szCs w:val="26"/>
        </w:rPr>
      </w:pPr>
    </w:p>
    <w:p w:rsidR="000F61A1" w:rsidRPr="0004341C" w:rsidRDefault="000F61A1" w:rsidP="008A425A">
      <w:pPr>
        <w:pStyle w:val="Corpsdetexte"/>
        <w:spacing w:line="288" w:lineRule="auto"/>
        <w:jc w:val="center"/>
        <w:rPr>
          <w:rFonts w:ascii="Verdana" w:hAnsi="Verdana" w:cs="Arial"/>
          <w:b/>
          <w:sz w:val="26"/>
          <w:szCs w:val="26"/>
        </w:rPr>
      </w:pPr>
      <w:r w:rsidRPr="0004341C">
        <w:rPr>
          <w:rFonts w:ascii="Verdana" w:hAnsi="Verdana" w:cs="Arial"/>
          <w:b/>
          <w:sz w:val="26"/>
          <w:szCs w:val="26"/>
        </w:rPr>
        <w:t>ANTECEDENTES</w:t>
      </w:r>
    </w:p>
    <w:p w:rsidR="000F61A1" w:rsidRPr="0004341C" w:rsidRDefault="000F61A1" w:rsidP="00D954DA">
      <w:pPr>
        <w:pStyle w:val="Corpsdetexte"/>
        <w:spacing w:line="276" w:lineRule="auto"/>
        <w:jc w:val="both"/>
        <w:rPr>
          <w:rFonts w:ascii="Verdana" w:hAnsi="Verdana" w:cs="Arial"/>
          <w:sz w:val="26"/>
          <w:szCs w:val="26"/>
        </w:rPr>
      </w:pPr>
    </w:p>
    <w:p w:rsidR="008567F5" w:rsidRDefault="004E7C66" w:rsidP="008A425A">
      <w:pPr>
        <w:pStyle w:val="Corpsdetexte"/>
        <w:spacing w:line="288" w:lineRule="auto"/>
        <w:jc w:val="both"/>
        <w:rPr>
          <w:rFonts w:ascii="Verdana" w:hAnsi="Verdana" w:cs="Arial"/>
          <w:sz w:val="26"/>
          <w:szCs w:val="26"/>
        </w:rPr>
      </w:pPr>
      <w:r>
        <w:rPr>
          <w:rFonts w:ascii="Verdana" w:hAnsi="Verdana" w:cs="Arial"/>
          <w:sz w:val="26"/>
          <w:szCs w:val="26"/>
        </w:rPr>
        <w:t xml:space="preserve">El apoderado del señor </w:t>
      </w:r>
      <w:r w:rsidR="00E156C2" w:rsidRPr="00E156C2">
        <w:rPr>
          <w:rFonts w:ascii="Verdana" w:hAnsi="Verdana" w:cs="Arial"/>
          <w:b/>
          <w:sz w:val="26"/>
          <w:szCs w:val="26"/>
        </w:rPr>
        <w:t>JOSÉ RAMÓN MEJÍA OBANDO</w:t>
      </w:r>
      <w:r w:rsidR="00E156C2">
        <w:rPr>
          <w:rFonts w:ascii="Verdana" w:hAnsi="Verdana" w:cs="Arial"/>
          <w:sz w:val="26"/>
          <w:szCs w:val="26"/>
        </w:rPr>
        <w:t xml:space="preserve"> </w:t>
      </w:r>
      <w:r>
        <w:rPr>
          <w:rFonts w:ascii="Verdana" w:hAnsi="Verdana" w:cs="Arial"/>
          <w:sz w:val="26"/>
          <w:szCs w:val="26"/>
        </w:rPr>
        <w:t xml:space="preserve">interpuso acción de tutela en contra de </w:t>
      </w:r>
      <w:r w:rsidR="00E156C2" w:rsidRPr="00E156C2">
        <w:rPr>
          <w:rFonts w:ascii="Verdana" w:hAnsi="Verdana" w:cs="Arial"/>
          <w:b/>
          <w:sz w:val="26"/>
          <w:szCs w:val="26"/>
        </w:rPr>
        <w:t>COLPENSIONES</w:t>
      </w:r>
      <w:r w:rsidR="00E156C2">
        <w:rPr>
          <w:rFonts w:ascii="Verdana" w:hAnsi="Verdana" w:cs="Arial"/>
          <w:sz w:val="26"/>
          <w:szCs w:val="26"/>
        </w:rPr>
        <w:t xml:space="preserve"> </w:t>
      </w:r>
      <w:r>
        <w:rPr>
          <w:rFonts w:ascii="Verdana" w:hAnsi="Verdana" w:cs="Arial"/>
          <w:sz w:val="26"/>
          <w:szCs w:val="26"/>
        </w:rPr>
        <w:t xml:space="preserve">y la </w:t>
      </w:r>
      <w:r w:rsidR="008567F5" w:rsidRPr="008567F5">
        <w:rPr>
          <w:rFonts w:ascii="Verdana" w:hAnsi="Verdana" w:cs="Arial"/>
          <w:b/>
          <w:sz w:val="26"/>
          <w:szCs w:val="26"/>
        </w:rPr>
        <w:t>JUNTA REGIONAL DE CALIFICACIÓN DE INVALIDEZ DE RISARALDA</w:t>
      </w:r>
      <w:r>
        <w:rPr>
          <w:rFonts w:ascii="Verdana" w:hAnsi="Verdana" w:cs="Arial"/>
          <w:sz w:val="26"/>
          <w:szCs w:val="26"/>
        </w:rPr>
        <w:t xml:space="preserve">, por la presunta vulneración de </w:t>
      </w:r>
      <w:r w:rsidR="008567F5">
        <w:rPr>
          <w:rFonts w:ascii="Verdana" w:hAnsi="Verdana" w:cs="Arial"/>
          <w:sz w:val="26"/>
          <w:szCs w:val="26"/>
        </w:rPr>
        <w:t>sus</w:t>
      </w:r>
      <w:r>
        <w:rPr>
          <w:rFonts w:ascii="Verdana" w:hAnsi="Verdana" w:cs="Arial"/>
          <w:sz w:val="26"/>
          <w:szCs w:val="26"/>
        </w:rPr>
        <w:t xml:space="preserve"> derechos fundamentales de petición, dignidad humana, mínimo vital, debido proceso y seguridad </w:t>
      </w:r>
      <w:r w:rsidR="00E156C2">
        <w:rPr>
          <w:rFonts w:ascii="Verdana" w:hAnsi="Verdana" w:cs="Arial"/>
          <w:sz w:val="26"/>
          <w:szCs w:val="26"/>
        </w:rPr>
        <w:t>social</w:t>
      </w:r>
      <w:r w:rsidR="008567F5">
        <w:rPr>
          <w:rFonts w:ascii="Verdana" w:hAnsi="Verdana" w:cs="Arial"/>
          <w:sz w:val="26"/>
          <w:szCs w:val="26"/>
        </w:rPr>
        <w:t>,</w:t>
      </w:r>
      <w:r w:rsidR="00E156C2">
        <w:rPr>
          <w:rFonts w:ascii="Verdana" w:hAnsi="Verdana" w:cs="Arial"/>
          <w:sz w:val="26"/>
          <w:szCs w:val="26"/>
        </w:rPr>
        <w:t xml:space="preserve"> entr</w:t>
      </w:r>
      <w:r w:rsidR="008567F5">
        <w:rPr>
          <w:rFonts w:ascii="Verdana" w:hAnsi="Verdana" w:cs="Arial"/>
          <w:sz w:val="26"/>
          <w:szCs w:val="26"/>
        </w:rPr>
        <w:t xml:space="preserve">e otros. </w:t>
      </w:r>
    </w:p>
    <w:p w:rsidR="008567F5" w:rsidRDefault="008567F5" w:rsidP="008A425A">
      <w:pPr>
        <w:pStyle w:val="Corpsdetexte"/>
        <w:spacing w:line="288" w:lineRule="auto"/>
        <w:jc w:val="both"/>
        <w:rPr>
          <w:rFonts w:ascii="Verdana" w:hAnsi="Verdana" w:cs="Arial"/>
          <w:sz w:val="26"/>
          <w:szCs w:val="26"/>
        </w:rPr>
      </w:pPr>
    </w:p>
    <w:p w:rsidR="005C76BD" w:rsidRDefault="008567F5" w:rsidP="008A425A">
      <w:pPr>
        <w:pStyle w:val="Corpsdetexte"/>
        <w:spacing w:line="288" w:lineRule="auto"/>
        <w:jc w:val="both"/>
        <w:rPr>
          <w:rFonts w:ascii="Verdana" w:hAnsi="Verdana" w:cs="Arial"/>
          <w:sz w:val="26"/>
          <w:szCs w:val="26"/>
        </w:rPr>
      </w:pPr>
      <w:r>
        <w:rPr>
          <w:rFonts w:ascii="Verdana" w:hAnsi="Verdana" w:cs="Arial"/>
          <w:sz w:val="26"/>
          <w:szCs w:val="26"/>
        </w:rPr>
        <w:t xml:space="preserve">Lo anterior, </w:t>
      </w:r>
      <w:r w:rsidR="00E156C2">
        <w:rPr>
          <w:rFonts w:ascii="Verdana" w:hAnsi="Verdana" w:cs="Arial"/>
          <w:sz w:val="26"/>
          <w:szCs w:val="26"/>
        </w:rPr>
        <w:t xml:space="preserve">teniendo en cuenta que el 16 de mayo de 2017, el señor </w:t>
      </w:r>
      <w:r w:rsidR="00E156C2" w:rsidRPr="00E156C2">
        <w:rPr>
          <w:rFonts w:ascii="Verdana" w:hAnsi="Verdana" w:cs="Arial"/>
          <w:b/>
          <w:sz w:val="26"/>
          <w:szCs w:val="26"/>
        </w:rPr>
        <w:t>MEJÍA OBANDO</w:t>
      </w:r>
      <w:r w:rsidR="00E156C2">
        <w:rPr>
          <w:rFonts w:ascii="Verdana" w:hAnsi="Verdana" w:cs="Arial"/>
          <w:sz w:val="26"/>
          <w:szCs w:val="26"/>
        </w:rPr>
        <w:t xml:space="preserve"> fue calificado por </w:t>
      </w:r>
      <w:proofErr w:type="spellStart"/>
      <w:r w:rsidR="00E156C2" w:rsidRPr="00E156C2">
        <w:rPr>
          <w:rFonts w:ascii="Verdana" w:hAnsi="Verdana" w:cs="Arial"/>
          <w:b/>
          <w:sz w:val="26"/>
          <w:szCs w:val="26"/>
        </w:rPr>
        <w:t>ASALUD-COPENSIONES</w:t>
      </w:r>
      <w:proofErr w:type="spellEnd"/>
      <w:r w:rsidR="00E156C2">
        <w:rPr>
          <w:rFonts w:ascii="Verdana" w:hAnsi="Verdana" w:cs="Arial"/>
          <w:b/>
          <w:sz w:val="26"/>
          <w:szCs w:val="26"/>
        </w:rPr>
        <w:t xml:space="preserve"> </w:t>
      </w:r>
      <w:r w:rsidR="00E156C2">
        <w:rPr>
          <w:rFonts w:ascii="Verdana" w:hAnsi="Verdana" w:cs="Arial"/>
          <w:sz w:val="26"/>
          <w:szCs w:val="26"/>
        </w:rPr>
        <w:t>el cual determinó una pérdida de capacidad laboral del 24.44% por enfermedad de origen común y con fecha de estructuración del dí</w:t>
      </w:r>
      <w:r>
        <w:rPr>
          <w:rFonts w:ascii="Verdana" w:hAnsi="Verdana" w:cs="Arial"/>
          <w:sz w:val="26"/>
          <w:szCs w:val="26"/>
        </w:rPr>
        <w:t>a 09 de mayo del mismo año, dictamen frente al cual interpuso</w:t>
      </w:r>
      <w:r w:rsidR="00E156C2">
        <w:rPr>
          <w:rFonts w:ascii="Verdana" w:hAnsi="Verdana" w:cs="Arial"/>
          <w:sz w:val="26"/>
          <w:szCs w:val="26"/>
        </w:rPr>
        <w:t xml:space="preserve"> recurso de apelación, con el fin de</w:t>
      </w:r>
      <w:r>
        <w:rPr>
          <w:rFonts w:ascii="Verdana" w:hAnsi="Verdana" w:cs="Arial"/>
          <w:sz w:val="26"/>
          <w:szCs w:val="26"/>
        </w:rPr>
        <w:t xml:space="preserve"> que la Junta Regional de Calificación de Invalidez </w:t>
      </w:r>
      <w:r w:rsidR="00E156C2">
        <w:rPr>
          <w:rFonts w:ascii="Verdana" w:hAnsi="Verdana" w:cs="Arial"/>
          <w:sz w:val="26"/>
          <w:szCs w:val="26"/>
        </w:rPr>
        <w:t>modificar</w:t>
      </w:r>
      <w:r>
        <w:rPr>
          <w:rFonts w:ascii="Verdana" w:hAnsi="Verdana" w:cs="Arial"/>
          <w:sz w:val="26"/>
          <w:szCs w:val="26"/>
        </w:rPr>
        <w:t>a</w:t>
      </w:r>
      <w:r w:rsidR="00E156C2">
        <w:rPr>
          <w:rFonts w:ascii="Verdana" w:hAnsi="Verdana" w:cs="Arial"/>
          <w:sz w:val="26"/>
          <w:szCs w:val="26"/>
        </w:rPr>
        <w:t xml:space="preserve"> el </w:t>
      </w:r>
      <w:r>
        <w:rPr>
          <w:rFonts w:ascii="Verdana" w:hAnsi="Verdana" w:cs="Arial"/>
          <w:sz w:val="26"/>
          <w:szCs w:val="26"/>
        </w:rPr>
        <w:t>porcentaje</w:t>
      </w:r>
      <w:r w:rsidR="00E156C2">
        <w:rPr>
          <w:rFonts w:ascii="Verdana" w:hAnsi="Verdana" w:cs="Arial"/>
          <w:sz w:val="26"/>
          <w:szCs w:val="26"/>
        </w:rPr>
        <w:t xml:space="preserve"> de la </w:t>
      </w:r>
      <w:r w:rsidR="005C76BD">
        <w:rPr>
          <w:rFonts w:ascii="Verdana" w:hAnsi="Verdana" w:cs="Arial"/>
          <w:sz w:val="26"/>
          <w:szCs w:val="26"/>
        </w:rPr>
        <w:t>pérdida</w:t>
      </w:r>
      <w:r w:rsidR="00E156C2">
        <w:rPr>
          <w:rFonts w:ascii="Verdana" w:hAnsi="Verdana" w:cs="Arial"/>
          <w:sz w:val="26"/>
          <w:szCs w:val="26"/>
        </w:rPr>
        <w:t xml:space="preserve"> de capacidad laboral </w:t>
      </w:r>
      <w:r w:rsidR="005C76BD">
        <w:rPr>
          <w:rFonts w:ascii="Verdana" w:hAnsi="Verdana" w:cs="Arial"/>
          <w:sz w:val="26"/>
          <w:szCs w:val="26"/>
        </w:rPr>
        <w:t xml:space="preserve">y la fecha de estructuración, no obstante, </w:t>
      </w:r>
      <w:r>
        <w:rPr>
          <w:rFonts w:ascii="Verdana" w:hAnsi="Verdana" w:cs="Arial"/>
          <w:sz w:val="26"/>
          <w:szCs w:val="26"/>
        </w:rPr>
        <w:t>transcurrido</w:t>
      </w:r>
      <w:r w:rsidR="005C76BD">
        <w:rPr>
          <w:rFonts w:ascii="Verdana" w:hAnsi="Verdana" w:cs="Arial"/>
          <w:sz w:val="26"/>
          <w:szCs w:val="26"/>
        </w:rPr>
        <w:t xml:space="preserve"> más de </w:t>
      </w:r>
      <w:r>
        <w:rPr>
          <w:rFonts w:ascii="Verdana" w:hAnsi="Verdana" w:cs="Arial"/>
          <w:sz w:val="26"/>
          <w:szCs w:val="26"/>
        </w:rPr>
        <w:t xml:space="preserve">un </w:t>
      </w:r>
      <w:r w:rsidR="005C76BD">
        <w:rPr>
          <w:rFonts w:ascii="Verdana" w:hAnsi="Verdana" w:cs="Arial"/>
          <w:sz w:val="26"/>
          <w:szCs w:val="26"/>
        </w:rPr>
        <w:t xml:space="preserve">mes, </w:t>
      </w:r>
      <w:proofErr w:type="spellStart"/>
      <w:r w:rsidR="005C76BD">
        <w:rPr>
          <w:rFonts w:ascii="Verdana" w:hAnsi="Verdana" w:cs="Arial"/>
          <w:sz w:val="26"/>
          <w:szCs w:val="26"/>
        </w:rPr>
        <w:t>Colpensiones</w:t>
      </w:r>
      <w:proofErr w:type="spellEnd"/>
      <w:r w:rsidR="005C76BD">
        <w:rPr>
          <w:rFonts w:ascii="Verdana" w:hAnsi="Verdana" w:cs="Arial"/>
          <w:sz w:val="26"/>
          <w:szCs w:val="26"/>
        </w:rPr>
        <w:t xml:space="preserve"> no había remitido el expediente ni pagado los honorarios</w:t>
      </w:r>
      <w:r>
        <w:rPr>
          <w:rFonts w:ascii="Verdana" w:hAnsi="Verdana" w:cs="Arial"/>
          <w:sz w:val="26"/>
          <w:szCs w:val="26"/>
        </w:rPr>
        <w:t xml:space="preserve"> que le corresponden a la junta respectiva</w:t>
      </w:r>
      <w:r w:rsidR="005C76BD">
        <w:rPr>
          <w:rFonts w:ascii="Verdana" w:hAnsi="Verdana" w:cs="Arial"/>
          <w:sz w:val="26"/>
          <w:szCs w:val="26"/>
        </w:rPr>
        <w:t xml:space="preserve">, los cuales son requisito </w:t>
      </w:r>
      <w:r w:rsidR="005C76BD" w:rsidRPr="005C76BD">
        <w:rPr>
          <w:rFonts w:ascii="Verdana" w:hAnsi="Verdana" w:cs="Arial"/>
          <w:sz w:val="26"/>
          <w:szCs w:val="26"/>
        </w:rPr>
        <w:t>sine qua non</w:t>
      </w:r>
      <w:r w:rsidR="005C76BD">
        <w:rPr>
          <w:rFonts w:ascii="Verdana" w:hAnsi="Verdana" w:cs="Arial"/>
          <w:sz w:val="26"/>
          <w:szCs w:val="26"/>
        </w:rPr>
        <w:t xml:space="preserve"> para des</w:t>
      </w:r>
      <w:r>
        <w:rPr>
          <w:rFonts w:ascii="Verdana" w:hAnsi="Verdana" w:cs="Arial"/>
          <w:sz w:val="26"/>
          <w:szCs w:val="26"/>
        </w:rPr>
        <w:t xml:space="preserve">atar el recurso. </w:t>
      </w:r>
    </w:p>
    <w:p w:rsidR="005C76BD" w:rsidRDefault="005C76BD" w:rsidP="008A425A">
      <w:pPr>
        <w:pStyle w:val="Corpsdetexte"/>
        <w:spacing w:line="288" w:lineRule="auto"/>
        <w:jc w:val="both"/>
        <w:rPr>
          <w:rFonts w:ascii="Verdana" w:hAnsi="Verdana" w:cs="Arial"/>
          <w:sz w:val="26"/>
          <w:szCs w:val="26"/>
        </w:rPr>
      </w:pPr>
    </w:p>
    <w:p w:rsidR="005C76BD" w:rsidRDefault="005C76BD" w:rsidP="008A425A">
      <w:pPr>
        <w:pStyle w:val="Corpsdetexte"/>
        <w:spacing w:line="288" w:lineRule="auto"/>
        <w:jc w:val="both"/>
        <w:rPr>
          <w:rFonts w:ascii="Verdana" w:hAnsi="Verdana" w:cs="Arial"/>
          <w:sz w:val="26"/>
          <w:szCs w:val="26"/>
        </w:rPr>
      </w:pPr>
      <w:r>
        <w:rPr>
          <w:rFonts w:ascii="Verdana" w:hAnsi="Verdana" w:cs="Arial"/>
          <w:sz w:val="26"/>
          <w:szCs w:val="26"/>
        </w:rPr>
        <w:t xml:space="preserve">Por lo anterior, el abogado del señor </w:t>
      </w:r>
      <w:r w:rsidRPr="005C76BD">
        <w:rPr>
          <w:rFonts w:ascii="Verdana" w:hAnsi="Verdana" w:cs="Arial"/>
          <w:b/>
          <w:sz w:val="26"/>
          <w:szCs w:val="26"/>
        </w:rPr>
        <w:t>MEJÍA OBANDO</w:t>
      </w:r>
      <w:r>
        <w:rPr>
          <w:rFonts w:ascii="Verdana" w:hAnsi="Verdana" w:cs="Arial"/>
          <w:sz w:val="26"/>
          <w:szCs w:val="26"/>
        </w:rPr>
        <w:t xml:space="preserve"> solicitó </w:t>
      </w:r>
      <w:r w:rsidR="00CB013C">
        <w:rPr>
          <w:rFonts w:ascii="Verdana" w:hAnsi="Verdana" w:cs="Arial"/>
          <w:sz w:val="26"/>
          <w:szCs w:val="26"/>
        </w:rPr>
        <w:t>que se tutelen</w:t>
      </w:r>
      <w:r>
        <w:rPr>
          <w:rFonts w:ascii="Verdana" w:hAnsi="Verdana" w:cs="Arial"/>
          <w:sz w:val="26"/>
          <w:szCs w:val="26"/>
        </w:rPr>
        <w:t xml:space="preserve"> los derechos fundamentales invocados, ordenándole a </w:t>
      </w:r>
      <w:r w:rsidRPr="005C76BD">
        <w:rPr>
          <w:rFonts w:ascii="Verdana" w:hAnsi="Verdana" w:cs="Arial"/>
          <w:b/>
          <w:sz w:val="26"/>
          <w:szCs w:val="26"/>
        </w:rPr>
        <w:t>COLPENSIONES</w:t>
      </w:r>
      <w:r>
        <w:rPr>
          <w:rFonts w:ascii="Verdana" w:hAnsi="Verdana" w:cs="Arial"/>
          <w:sz w:val="26"/>
          <w:szCs w:val="26"/>
        </w:rPr>
        <w:t xml:space="preserve"> que cancele los honorarios correspondientes y remita el expediente </w:t>
      </w:r>
      <w:r w:rsidR="008A425A">
        <w:rPr>
          <w:rFonts w:ascii="Verdana" w:hAnsi="Verdana" w:cs="Arial"/>
          <w:sz w:val="26"/>
          <w:szCs w:val="26"/>
        </w:rPr>
        <w:t xml:space="preserve">a la Junta Regional de Calificación de Invalidez </w:t>
      </w:r>
      <w:r>
        <w:rPr>
          <w:rFonts w:ascii="Verdana" w:hAnsi="Verdana" w:cs="Arial"/>
          <w:sz w:val="26"/>
          <w:szCs w:val="26"/>
        </w:rPr>
        <w:t>para que se desate el recurso de apelación interpuesto contra el dictamen de pérdida de capacidad laboral.</w:t>
      </w:r>
    </w:p>
    <w:p w:rsidR="005C76BD" w:rsidRDefault="005C76BD" w:rsidP="008A425A">
      <w:pPr>
        <w:pStyle w:val="Corpsdetexte"/>
        <w:spacing w:line="360" w:lineRule="auto"/>
        <w:jc w:val="both"/>
        <w:rPr>
          <w:rFonts w:ascii="Verdana" w:hAnsi="Verdana" w:cs="Arial"/>
          <w:sz w:val="26"/>
          <w:szCs w:val="26"/>
        </w:rPr>
      </w:pPr>
    </w:p>
    <w:p w:rsidR="005C76BD" w:rsidRDefault="005C76BD" w:rsidP="008A425A">
      <w:pPr>
        <w:pStyle w:val="Corpsdetexte"/>
        <w:spacing w:line="288" w:lineRule="auto"/>
        <w:jc w:val="center"/>
        <w:rPr>
          <w:rFonts w:ascii="Verdana" w:hAnsi="Verdana" w:cs="Arial"/>
          <w:b/>
          <w:sz w:val="26"/>
          <w:szCs w:val="26"/>
        </w:rPr>
      </w:pPr>
      <w:r w:rsidRPr="005C76BD">
        <w:rPr>
          <w:rFonts w:ascii="Verdana" w:hAnsi="Verdana" w:cs="Arial"/>
          <w:b/>
          <w:sz w:val="26"/>
          <w:szCs w:val="26"/>
        </w:rPr>
        <w:t>SENTENCIA DE PRIMERA INSTANCIA</w:t>
      </w:r>
    </w:p>
    <w:p w:rsidR="00BC1E3E" w:rsidRDefault="00BC1E3E" w:rsidP="00D954DA">
      <w:pPr>
        <w:widowControl w:val="0"/>
        <w:autoSpaceDE w:val="0"/>
        <w:spacing w:line="276" w:lineRule="auto"/>
        <w:ind w:right="-51"/>
        <w:jc w:val="both"/>
        <w:rPr>
          <w:rFonts w:ascii="Verdana" w:hAnsi="Verdana" w:cs="Arial"/>
          <w:bCs/>
          <w:szCs w:val="26"/>
        </w:rPr>
      </w:pPr>
    </w:p>
    <w:p w:rsidR="005C76BD" w:rsidRPr="00BC1E3E" w:rsidRDefault="005C76BD" w:rsidP="008A425A">
      <w:pPr>
        <w:widowControl w:val="0"/>
        <w:autoSpaceDE w:val="0"/>
        <w:spacing w:line="288" w:lineRule="auto"/>
        <w:jc w:val="both"/>
        <w:rPr>
          <w:rFonts w:ascii="Verdana" w:hAnsi="Verdana" w:cs="Arial"/>
          <w:bCs/>
          <w:sz w:val="26"/>
          <w:szCs w:val="26"/>
        </w:rPr>
      </w:pPr>
      <w:r w:rsidRPr="00BC1E3E">
        <w:rPr>
          <w:rFonts w:ascii="Verdana" w:hAnsi="Verdana" w:cs="Arial"/>
          <w:bCs/>
          <w:sz w:val="26"/>
          <w:szCs w:val="26"/>
        </w:rPr>
        <w:t xml:space="preserve">El </w:t>
      </w:r>
      <w:r w:rsidR="00BC1E3E" w:rsidRPr="00BC1E3E">
        <w:rPr>
          <w:rFonts w:ascii="Verdana" w:hAnsi="Verdana" w:cs="Arial"/>
          <w:bCs/>
          <w:sz w:val="26"/>
          <w:szCs w:val="26"/>
        </w:rPr>
        <w:t xml:space="preserve">Juzgado </w:t>
      </w:r>
      <w:r w:rsidRPr="00BC1E3E">
        <w:rPr>
          <w:rFonts w:ascii="Verdana" w:hAnsi="Verdana" w:cs="Arial"/>
          <w:bCs/>
          <w:sz w:val="26"/>
          <w:szCs w:val="26"/>
        </w:rPr>
        <w:t xml:space="preserve">de </w:t>
      </w:r>
      <w:r w:rsidR="00BC1E3E">
        <w:rPr>
          <w:rFonts w:ascii="Verdana" w:hAnsi="Verdana" w:cs="Arial"/>
          <w:bCs/>
          <w:sz w:val="26"/>
          <w:szCs w:val="26"/>
        </w:rPr>
        <w:t>Segundo</w:t>
      </w:r>
      <w:r w:rsidRPr="00BC1E3E">
        <w:rPr>
          <w:rFonts w:ascii="Verdana" w:hAnsi="Verdana" w:cs="Arial"/>
          <w:bCs/>
          <w:sz w:val="26"/>
          <w:szCs w:val="26"/>
        </w:rPr>
        <w:t xml:space="preserve"> de </w:t>
      </w:r>
      <w:r w:rsidR="00BC1E3E" w:rsidRPr="00BC1E3E">
        <w:rPr>
          <w:rFonts w:ascii="Verdana" w:hAnsi="Verdana" w:cs="Arial"/>
          <w:bCs/>
          <w:sz w:val="26"/>
          <w:szCs w:val="26"/>
        </w:rPr>
        <w:t xml:space="preserve">Ejecución </w:t>
      </w:r>
      <w:r w:rsidRPr="00BC1E3E">
        <w:rPr>
          <w:rFonts w:ascii="Verdana" w:hAnsi="Verdana" w:cs="Arial"/>
          <w:bCs/>
          <w:sz w:val="26"/>
          <w:szCs w:val="26"/>
        </w:rPr>
        <w:t xml:space="preserve">de </w:t>
      </w:r>
      <w:r w:rsidR="00BC1E3E" w:rsidRPr="00BC1E3E">
        <w:rPr>
          <w:rFonts w:ascii="Verdana" w:hAnsi="Verdana" w:cs="Arial"/>
          <w:bCs/>
          <w:sz w:val="26"/>
          <w:szCs w:val="26"/>
        </w:rPr>
        <w:t xml:space="preserve">Penas </w:t>
      </w:r>
      <w:r w:rsidRPr="00BC1E3E">
        <w:rPr>
          <w:rFonts w:ascii="Verdana" w:hAnsi="Verdana" w:cs="Arial"/>
          <w:bCs/>
          <w:sz w:val="26"/>
          <w:szCs w:val="26"/>
        </w:rPr>
        <w:t xml:space="preserve">y </w:t>
      </w:r>
      <w:r w:rsidR="00BC1E3E" w:rsidRPr="00BC1E3E">
        <w:rPr>
          <w:rFonts w:ascii="Verdana" w:hAnsi="Verdana" w:cs="Arial"/>
          <w:bCs/>
          <w:sz w:val="26"/>
          <w:szCs w:val="26"/>
        </w:rPr>
        <w:t xml:space="preserve">Medidas </w:t>
      </w:r>
      <w:r w:rsidRPr="00BC1E3E">
        <w:rPr>
          <w:rFonts w:ascii="Verdana" w:hAnsi="Verdana" w:cs="Arial"/>
          <w:bCs/>
          <w:sz w:val="26"/>
          <w:szCs w:val="26"/>
        </w:rPr>
        <w:t xml:space="preserve">de </w:t>
      </w:r>
      <w:r w:rsidR="00BC1E3E" w:rsidRPr="00BC1E3E">
        <w:rPr>
          <w:rFonts w:ascii="Verdana" w:hAnsi="Verdana" w:cs="Arial"/>
          <w:bCs/>
          <w:sz w:val="26"/>
          <w:szCs w:val="26"/>
        </w:rPr>
        <w:t xml:space="preserve">Seguridad </w:t>
      </w:r>
      <w:r w:rsidRPr="00BC1E3E">
        <w:rPr>
          <w:rFonts w:ascii="Verdana" w:hAnsi="Verdana" w:cs="Arial"/>
          <w:bCs/>
          <w:sz w:val="26"/>
          <w:szCs w:val="26"/>
        </w:rPr>
        <w:t xml:space="preserve">de esta ciudad avocó el conocimiento de la actuación el </w:t>
      </w:r>
      <w:r w:rsidR="00BC1E3E">
        <w:rPr>
          <w:rFonts w:ascii="Verdana" w:hAnsi="Verdana" w:cs="Arial"/>
          <w:bCs/>
          <w:sz w:val="26"/>
          <w:szCs w:val="26"/>
        </w:rPr>
        <w:t>17</w:t>
      </w:r>
      <w:r w:rsidRPr="00BC1E3E">
        <w:rPr>
          <w:rFonts w:ascii="Verdana" w:hAnsi="Verdana" w:cs="Arial"/>
          <w:bCs/>
          <w:sz w:val="26"/>
          <w:szCs w:val="26"/>
        </w:rPr>
        <w:t xml:space="preserve"> de </w:t>
      </w:r>
      <w:r w:rsidR="00BC1E3E">
        <w:rPr>
          <w:rFonts w:ascii="Verdana" w:hAnsi="Verdana" w:cs="Arial"/>
          <w:bCs/>
          <w:sz w:val="26"/>
          <w:szCs w:val="26"/>
        </w:rPr>
        <w:t>julio</w:t>
      </w:r>
      <w:r w:rsidRPr="00BC1E3E">
        <w:rPr>
          <w:rFonts w:ascii="Verdana" w:hAnsi="Verdana" w:cs="Arial"/>
          <w:bCs/>
          <w:sz w:val="26"/>
          <w:szCs w:val="26"/>
        </w:rPr>
        <w:t xml:space="preserve"> de 201</w:t>
      </w:r>
      <w:r w:rsidR="00BC1E3E">
        <w:rPr>
          <w:rFonts w:ascii="Verdana" w:hAnsi="Verdana" w:cs="Arial"/>
          <w:bCs/>
          <w:sz w:val="26"/>
          <w:szCs w:val="26"/>
        </w:rPr>
        <w:t>7</w:t>
      </w:r>
      <w:r w:rsidRPr="00BC1E3E">
        <w:rPr>
          <w:rFonts w:ascii="Verdana" w:hAnsi="Verdana" w:cs="Arial"/>
          <w:bCs/>
          <w:sz w:val="26"/>
          <w:szCs w:val="26"/>
        </w:rPr>
        <w:t xml:space="preserve"> y ordenó la notificación y traslado a </w:t>
      </w:r>
      <w:r w:rsidRPr="00BC1E3E">
        <w:rPr>
          <w:rFonts w:ascii="Verdana" w:hAnsi="Verdana" w:cs="Arial"/>
          <w:bCs/>
          <w:sz w:val="26"/>
          <w:szCs w:val="26"/>
        </w:rPr>
        <w:lastRenderedPageBreak/>
        <w:t xml:space="preserve">COLPENSIONES y </w:t>
      </w:r>
      <w:r w:rsidR="008A425A">
        <w:rPr>
          <w:rFonts w:ascii="Verdana" w:hAnsi="Verdana" w:cs="Arial"/>
          <w:bCs/>
          <w:sz w:val="26"/>
          <w:szCs w:val="26"/>
        </w:rPr>
        <w:t xml:space="preserve">a la </w:t>
      </w:r>
      <w:r w:rsidRPr="00BC1E3E">
        <w:rPr>
          <w:rFonts w:ascii="Verdana" w:hAnsi="Verdana" w:cs="Arial"/>
          <w:bCs/>
          <w:sz w:val="26"/>
          <w:szCs w:val="26"/>
        </w:rPr>
        <w:t>Junta Regional de Calificación de Invalidez, en la forma indicada en la ley.</w:t>
      </w:r>
    </w:p>
    <w:p w:rsidR="005C76BD" w:rsidRPr="00BC1E3E" w:rsidRDefault="005C76BD" w:rsidP="008A425A">
      <w:pPr>
        <w:widowControl w:val="0"/>
        <w:autoSpaceDE w:val="0"/>
        <w:spacing w:line="288" w:lineRule="auto"/>
        <w:jc w:val="both"/>
        <w:rPr>
          <w:rFonts w:ascii="Verdana" w:hAnsi="Verdana" w:cs="Arial"/>
          <w:bCs/>
          <w:sz w:val="26"/>
          <w:szCs w:val="26"/>
        </w:rPr>
      </w:pPr>
    </w:p>
    <w:p w:rsidR="00824A1C" w:rsidRDefault="008A425A" w:rsidP="008A425A">
      <w:pPr>
        <w:widowControl w:val="0"/>
        <w:autoSpaceDE w:val="0"/>
        <w:spacing w:line="288" w:lineRule="auto"/>
        <w:jc w:val="both"/>
        <w:rPr>
          <w:rFonts w:ascii="Verdana" w:hAnsi="Verdana" w:cs="Arial"/>
          <w:bCs/>
          <w:sz w:val="26"/>
          <w:szCs w:val="26"/>
        </w:rPr>
      </w:pPr>
      <w:r>
        <w:rPr>
          <w:rFonts w:ascii="Verdana" w:hAnsi="Verdana" w:cs="Arial"/>
          <w:bCs/>
          <w:sz w:val="26"/>
          <w:szCs w:val="26"/>
        </w:rPr>
        <w:t>Atendiendo lo anterior, el</w:t>
      </w:r>
      <w:r w:rsidR="007F0596">
        <w:rPr>
          <w:rFonts w:ascii="Verdana" w:hAnsi="Verdana" w:cs="Arial"/>
          <w:bCs/>
          <w:sz w:val="26"/>
          <w:szCs w:val="26"/>
        </w:rPr>
        <w:t xml:space="preserve"> Secretario Técnico de la Junta Regional de Calificación de Invalidez de Risaralda y representante legal de la misma, dio respuesta a los hechos planteados en la acción constitucional, manifestando</w:t>
      </w:r>
      <w:r>
        <w:rPr>
          <w:rFonts w:ascii="Verdana" w:hAnsi="Verdana" w:cs="Arial"/>
          <w:bCs/>
          <w:sz w:val="26"/>
          <w:szCs w:val="26"/>
        </w:rPr>
        <w:t xml:space="preserve"> que esa C</w:t>
      </w:r>
      <w:r w:rsidR="00CB2629">
        <w:rPr>
          <w:rFonts w:ascii="Verdana" w:hAnsi="Verdana" w:cs="Arial"/>
          <w:bCs/>
          <w:sz w:val="26"/>
          <w:szCs w:val="26"/>
        </w:rPr>
        <w:t>orporación no ha vulnerado derecho alguno al accionante</w:t>
      </w:r>
      <w:r>
        <w:rPr>
          <w:rFonts w:ascii="Verdana" w:hAnsi="Verdana" w:cs="Arial"/>
          <w:bCs/>
          <w:sz w:val="26"/>
          <w:szCs w:val="26"/>
        </w:rPr>
        <w:t>,</w:t>
      </w:r>
      <w:r w:rsidR="00CB2629">
        <w:rPr>
          <w:rFonts w:ascii="Verdana" w:hAnsi="Verdana" w:cs="Arial"/>
          <w:bCs/>
          <w:sz w:val="26"/>
          <w:szCs w:val="26"/>
        </w:rPr>
        <w:t xml:space="preserve"> toda vez que no se puede dar inicio al trámite de calificación hasta tanto no se sufraguen los honorarios</w:t>
      </w:r>
      <w:r>
        <w:rPr>
          <w:rFonts w:ascii="Verdana" w:hAnsi="Verdana" w:cs="Arial"/>
          <w:bCs/>
          <w:sz w:val="26"/>
          <w:szCs w:val="26"/>
        </w:rPr>
        <w:t xml:space="preserve"> que le corresponden</w:t>
      </w:r>
      <w:r w:rsidR="00CB2629">
        <w:rPr>
          <w:rFonts w:ascii="Verdana" w:hAnsi="Verdana" w:cs="Arial"/>
          <w:bCs/>
          <w:sz w:val="26"/>
          <w:szCs w:val="26"/>
        </w:rPr>
        <w:t>, acorde con el artículo 28 del Decreto 1352 de 2013.</w:t>
      </w:r>
      <w:r>
        <w:rPr>
          <w:rFonts w:ascii="Verdana" w:hAnsi="Verdana" w:cs="Arial"/>
          <w:bCs/>
          <w:sz w:val="26"/>
          <w:szCs w:val="26"/>
        </w:rPr>
        <w:t xml:space="preserve"> En es</w:t>
      </w:r>
      <w:r w:rsidR="00824A1C">
        <w:rPr>
          <w:rFonts w:ascii="Verdana" w:hAnsi="Verdana" w:cs="Arial"/>
          <w:bCs/>
          <w:sz w:val="26"/>
          <w:szCs w:val="26"/>
        </w:rPr>
        <w:t>e orden de ideas, solicitó</w:t>
      </w:r>
      <w:r w:rsidR="00C72E27">
        <w:rPr>
          <w:rFonts w:ascii="Verdana" w:hAnsi="Verdana" w:cs="Arial"/>
          <w:bCs/>
          <w:sz w:val="26"/>
          <w:szCs w:val="26"/>
        </w:rPr>
        <w:t xml:space="preserve"> su desvinculación de la </w:t>
      </w:r>
      <w:r w:rsidR="00C57CBF">
        <w:rPr>
          <w:rFonts w:ascii="Verdana" w:hAnsi="Verdana" w:cs="Arial"/>
          <w:bCs/>
          <w:sz w:val="26"/>
          <w:szCs w:val="26"/>
        </w:rPr>
        <w:t>presente acción constitucional.</w:t>
      </w:r>
    </w:p>
    <w:p w:rsidR="00C72E27" w:rsidRDefault="00C72E27" w:rsidP="008A425A">
      <w:pPr>
        <w:widowControl w:val="0"/>
        <w:autoSpaceDE w:val="0"/>
        <w:spacing w:line="288" w:lineRule="auto"/>
        <w:jc w:val="both"/>
        <w:rPr>
          <w:rFonts w:ascii="Verdana" w:hAnsi="Verdana" w:cs="Arial"/>
          <w:bCs/>
          <w:sz w:val="26"/>
          <w:szCs w:val="26"/>
        </w:rPr>
      </w:pPr>
    </w:p>
    <w:p w:rsidR="00C72E27" w:rsidRPr="00C72E27" w:rsidRDefault="00C72E27" w:rsidP="008A425A">
      <w:pPr>
        <w:widowControl w:val="0"/>
        <w:autoSpaceDE w:val="0"/>
        <w:spacing w:line="288" w:lineRule="auto"/>
        <w:jc w:val="both"/>
        <w:rPr>
          <w:rFonts w:ascii="Verdana" w:hAnsi="Verdana" w:cs="Arial"/>
          <w:bCs/>
          <w:sz w:val="26"/>
          <w:szCs w:val="26"/>
        </w:rPr>
      </w:pPr>
      <w:r>
        <w:rPr>
          <w:rFonts w:ascii="Verdana" w:hAnsi="Verdana" w:cs="Arial"/>
          <w:bCs/>
          <w:sz w:val="26"/>
          <w:szCs w:val="26"/>
        </w:rPr>
        <w:t xml:space="preserve">Por otro lado, </w:t>
      </w:r>
      <w:r w:rsidRPr="00C72E27">
        <w:rPr>
          <w:rFonts w:ascii="Verdana" w:hAnsi="Verdana" w:cs="Arial"/>
          <w:b/>
          <w:bCs/>
          <w:sz w:val="26"/>
          <w:szCs w:val="26"/>
        </w:rPr>
        <w:t>COLPENSIONES</w:t>
      </w:r>
      <w:r>
        <w:rPr>
          <w:rFonts w:ascii="Verdana" w:hAnsi="Verdana" w:cs="Arial"/>
          <w:bCs/>
          <w:sz w:val="26"/>
          <w:szCs w:val="26"/>
        </w:rPr>
        <w:t xml:space="preserve"> </w:t>
      </w:r>
      <w:r w:rsidR="00C57CBF">
        <w:rPr>
          <w:rFonts w:ascii="Verdana" w:hAnsi="Verdana" w:cs="Arial"/>
          <w:bCs/>
          <w:sz w:val="26"/>
          <w:szCs w:val="26"/>
        </w:rPr>
        <w:t>guardó silencio frente</w:t>
      </w:r>
      <w:r>
        <w:rPr>
          <w:rFonts w:ascii="Verdana" w:hAnsi="Verdana" w:cs="Arial"/>
          <w:bCs/>
          <w:sz w:val="26"/>
          <w:szCs w:val="26"/>
        </w:rPr>
        <w:t xml:space="preserve"> a los hechos esbozados por el apoderado del señor </w:t>
      </w:r>
      <w:r w:rsidRPr="00C72E27">
        <w:rPr>
          <w:rFonts w:ascii="Verdana" w:hAnsi="Verdana" w:cs="Arial"/>
          <w:b/>
          <w:bCs/>
          <w:sz w:val="26"/>
          <w:szCs w:val="26"/>
        </w:rPr>
        <w:t>MEJÍA OBANDO</w:t>
      </w:r>
      <w:r>
        <w:rPr>
          <w:rFonts w:ascii="Verdana" w:hAnsi="Verdana" w:cs="Arial"/>
          <w:bCs/>
          <w:sz w:val="26"/>
          <w:szCs w:val="26"/>
        </w:rPr>
        <w:t xml:space="preserve"> en el término referido por el A-quo.</w:t>
      </w:r>
    </w:p>
    <w:p w:rsidR="007F0596" w:rsidRDefault="007F0596" w:rsidP="008A425A">
      <w:pPr>
        <w:widowControl w:val="0"/>
        <w:autoSpaceDE w:val="0"/>
        <w:spacing w:line="288" w:lineRule="auto"/>
        <w:jc w:val="both"/>
        <w:rPr>
          <w:rFonts w:ascii="Verdana" w:hAnsi="Verdana" w:cs="Arial"/>
          <w:bCs/>
          <w:sz w:val="26"/>
          <w:szCs w:val="26"/>
        </w:rPr>
      </w:pPr>
    </w:p>
    <w:p w:rsidR="005C76BD" w:rsidRDefault="005C76BD" w:rsidP="008A425A">
      <w:pPr>
        <w:widowControl w:val="0"/>
        <w:autoSpaceDE w:val="0"/>
        <w:spacing w:line="288" w:lineRule="auto"/>
        <w:jc w:val="both"/>
        <w:rPr>
          <w:rFonts w:ascii="Verdana" w:hAnsi="Verdana" w:cs="Arial"/>
          <w:bCs/>
          <w:sz w:val="26"/>
          <w:szCs w:val="26"/>
        </w:rPr>
      </w:pPr>
      <w:r w:rsidRPr="00BC1E3E">
        <w:rPr>
          <w:rFonts w:ascii="Verdana" w:hAnsi="Verdana" w:cs="Arial"/>
          <w:bCs/>
          <w:sz w:val="26"/>
          <w:szCs w:val="26"/>
        </w:rPr>
        <w:t xml:space="preserve">Posteriormente, fue realizado el estudio de la situación fáctica planteada, decidiendo mediante sentencia del </w:t>
      </w:r>
      <w:r w:rsidR="00C72E27">
        <w:rPr>
          <w:rFonts w:ascii="Verdana" w:hAnsi="Verdana" w:cs="Arial"/>
          <w:bCs/>
          <w:sz w:val="26"/>
          <w:szCs w:val="26"/>
        </w:rPr>
        <w:t>27 de julio de 2017</w:t>
      </w:r>
      <w:r w:rsidRPr="00BC1E3E">
        <w:rPr>
          <w:rFonts w:ascii="Verdana" w:hAnsi="Verdana" w:cs="Arial"/>
          <w:bCs/>
          <w:sz w:val="26"/>
          <w:szCs w:val="26"/>
        </w:rPr>
        <w:t xml:space="preserve">, tutelar el derecho fundamental </w:t>
      </w:r>
      <w:r w:rsidR="00C72E27">
        <w:rPr>
          <w:rFonts w:ascii="Verdana" w:hAnsi="Verdana" w:cs="Arial"/>
          <w:bCs/>
          <w:sz w:val="26"/>
          <w:szCs w:val="26"/>
        </w:rPr>
        <w:t xml:space="preserve">de petición, debido proceso y de seguridad social </w:t>
      </w:r>
      <w:r w:rsidRPr="00BC1E3E">
        <w:rPr>
          <w:rFonts w:ascii="Verdana" w:hAnsi="Verdana" w:cs="Arial"/>
          <w:bCs/>
          <w:sz w:val="26"/>
          <w:szCs w:val="26"/>
        </w:rPr>
        <w:t>invocado</w:t>
      </w:r>
      <w:r w:rsidR="00C72E27">
        <w:rPr>
          <w:rFonts w:ascii="Verdana" w:hAnsi="Verdana" w:cs="Arial"/>
          <w:bCs/>
          <w:sz w:val="26"/>
          <w:szCs w:val="26"/>
        </w:rPr>
        <w:t>s</w:t>
      </w:r>
      <w:r w:rsidRPr="00BC1E3E">
        <w:rPr>
          <w:rFonts w:ascii="Verdana" w:hAnsi="Verdana" w:cs="Arial"/>
          <w:bCs/>
          <w:sz w:val="26"/>
          <w:szCs w:val="26"/>
        </w:rPr>
        <w:t xml:space="preserve"> por </w:t>
      </w:r>
      <w:r w:rsidR="00122350">
        <w:rPr>
          <w:rFonts w:ascii="Verdana" w:hAnsi="Verdana" w:cs="Arial"/>
          <w:bCs/>
          <w:sz w:val="26"/>
          <w:szCs w:val="26"/>
        </w:rPr>
        <w:t xml:space="preserve">el apoderado del señor </w:t>
      </w:r>
      <w:r w:rsidR="00122350" w:rsidRPr="00122350">
        <w:rPr>
          <w:rFonts w:ascii="Verdana" w:hAnsi="Verdana" w:cs="Arial"/>
          <w:b/>
          <w:bCs/>
          <w:sz w:val="26"/>
          <w:szCs w:val="26"/>
        </w:rPr>
        <w:t>MEJÍA OBANDO</w:t>
      </w:r>
      <w:r w:rsidR="00122350">
        <w:rPr>
          <w:rFonts w:ascii="Verdana" w:hAnsi="Verdana" w:cs="Arial"/>
          <w:bCs/>
          <w:sz w:val="26"/>
          <w:szCs w:val="26"/>
        </w:rPr>
        <w:t xml:space="preserve">, y como consecuencia de lo anterior, ordenó a </w:t>
      </w:r>
      <w:r w:rsidR="00C57CBF">
        <w:rPr>
          <w:rFonts w:ascii="Verdana" w:hAnsi="Verdana" w:cs="Arial"/>
          <w:bCs/>
          <w:sz w:val="26"/>
          <w:szCs w:val="26"/>
        </w:rPr>
        <w:t>COLPENSIONES</w:t>
      </w:r>
      <w:r w:rsidR="00122350">
        <w:rPr>
          <w:rFonts w:ascii="Verdana" w:hAnsi="Verdana" w:cs="Arial"/>
          <w:bCs/>
          <w:sz w:val="26"/>
          <w:szCs w:val="26"/>
        </w:rPr>
        <w:t xml:space="preserve"> que en el término de 6 días hábiles</w:t>
      </w:r>
      <w:r w:rsidR="00C57CBF">
        <w:rPr>
          <w:rFonts w:ascii="Verdana" w:hAnsi="Verdana" w:cs="Arial"/>
          <w:bCs/>
          <w:sz w:val="26"/>
          <w:szCs w:val="26"/>
        </w:rPr>
        <w:t xml:space="preserve">, </w:t>
      </w:r>
      <w:proofErr w:type="spellStart"/>
      <w:r w:rsidR="00C57CBF">
        <w:rPr>
          <w:rFonts w:ascii="Verdana" w:hAnsi="Verdana" w:cs="Arial"/>
          <w:bCs/>
          <w:sz w:val="26"/>
          <w:szCs w:val="26"/>
        </w:rPr>
        <w:t>trámitara</w:t>
      </w:r>
      <w:proofErr w:type="spellEnd"/>
      <w:r w:rsidR="00122350">
        <w:rPr>
          <w:rFonts w:ascii="Verdana" w:hAnsi="Verdana" w:cs="Arial"/>
          <w:bCs/>
          <w:sz w:val="26"/>
          <w:szCs w:val="26"/>
        </w:rPr>
        <w:t xml:space="preserve"> el recurso de apelación interpuesto desde el 2 de junio de 2017, contra la calificación de pérdida de capacidad laboral, remitiendo la documentación pertinente ante la junta regional de calificación de invalidez.</w:t>
      </w:r>
    </w:p>
    <w:p w:rsidR="005C76BD" w:rsidRPr="00BC1E3E" w:rsidRDefault="005C76BD" w:rsidP="008A425A">
      <w:pPr>
        <w:widowControl w:val="0"/>
        <w:autoSpaceDE w:val="0"/>
        <w:spacing w:line="288" w:lineRule="auto"/>
        <w:jc w:val="center"/>
        <w:rPr>
          <w:rFonts w:ascii="Verdana" w:hAnsi="Verdana" w:cs="Arial"/>
          <w:b/>
          <w:bCs/>
          <w:sz w:val="26"/>
          <w:szCs w:val="26"/>
        </w:rPr>
      </w:pPr>
      <w:r w:rsidRPr="00BC1E3E">
        <w:rPr>
          <w:rFonts w:ascii="Verdana" w:hAnsi="Verdana" w:cs="Arial"/>
          <w:b/>
          <w:bCs/>
          <w:sz w:val="26"/>
          <w:szCs w:val="26"/>
        </w:rPr>
        <w:t>IMPUGNACIÓN</w:t>
      </w:r>
    </w:p>
    <w:p w:rsidR="005C76BD" w:rsidRPr="00BC1E3E" w:rsidRDefault="005C76BD" w:rsidP="00D954DA">
      <w:pPr>
        <w:widowControl w:val="0"/>
        <w:autoSpaceDE w:val="0"/>
        <w:spacing w:line="276" w:lineRule="auto"/>
        <w:jc w:val="both"/>
        <w:rPr>
          <w:rFonts w:ascii="Verdana" w:hAnsi="Verdana" w:cs="Arial"/>
          <w:bCs/>
          <w:sz w:val="26"/>
          <w:szCs w:val="26"/>
        </w:rPr>
      </w:pPr>
    </w:p>
    <w:p w:rsidR="005C76BD" w:rsidRPr="00BC1E3E" w:rsidRDefault="005C76BD" w:rsidP="008A425A">
      <w:pPr>
        <w:widowControl w:val="0"/>
        <w:autoSpaceDE w:val="0"/>
        <w:spacing w:line="288" w:lineRule="auto"/>
        <w:jc w:val="both"/>
        <w:rPr>
          <w:rFonts w:ascii="Verdana" w:hAnsi="Verdana" w:cs="Arial"/>
          <w:bCs/>
          <w:sz w:val="26"/>
          <w:szCs w:val="26"/>
        </w:rPr>
      </w:pPr>
      <w:r w:rsidRPr="00BC1E3E">
        <w:rPr>
          <w:rFonts w:ascii="Verdana" w:hAnsi="Verdana" w:cs="Arial"/>
          <w:bCs/>
          <w:sz w:val="26"/>
          <w:szCs w:val="26"/>
        </w:rPr>
        <w:t xml:space="preserve">El día </w:t>
      </w:r>
      <w:r w:rsidR="00122350">
        <w:rPr>
          <w:rFonts w:ascii="Verdana" w:hAnsi="Verdana" w:cs="Arial"/>
          <w:bCs/>
          <w:sz w:val="26"/>
          <w:szCs w:val="26"/>
        </w:rPr>
        <w:t xml:space="preserve">02 de agosto del año avante, el </w:t>
      </w:r>
      <w:r w:rsidR="00E0672B">
        <w:rPr>
          <w:rFonts w:ascii="Verdana" w:hAnsi="Verdana" w:cs="Arial"/>
          <w:bCs/>
          <w:sz w:val="26"/>
          <w:szCs w:val="26"/>
        </w:rPr>
        <w:t xml:space="preserve">Director </w:t>
      </w:r>
      <w:r w:rsidR="00122350">
        <w:rPr>
          <w:rFonts w:ascii="Verdana" w:hAnsi="Verdana" w:cs="Arial"/>
          <w:bCs/>
          <w:sz w:val="26"/>
          <w:szCs w:val="26"/>
        </w:rPr>
        <w:t xml:space="preserve">de </w:t>
      </w:r>
      <w:r w:rsidR="00E0672B">
        <w:rPr>
          <w:rFonts w:ascii="Verdana" w:hAnsi="Verdana" w:cs="Arial"/>
          <w:bCs/>
          <w:sz w:val="26"/>
          <w:szCs w:val="26"/>
        </w:rPr>
        <w:t>Acciones Constitucionales</w:t>
      </w:r>
      <w:r w:rsidR="00D954DA">
        <w:rPr>
          <w:rFonts w:ascii="Verdana" w:hAnsi="Verdana" w:cs="Arial"/>
          <w:bCs/>
          <w:sz w:val="26"/>
          <w:szCs w:val="26"/>
        </w:rPr>
        <w:t xml:space="preserve"> de la </w:t>
      </w:r>
      <w:r w:rsidR="00E0672B">
        <w:rPr>
          <w:rFonts w:ascii="Verdana" w:hAnsi="Verdana" w:cs="Arial"/>
          <w:bCs/>
          <w:sz w:val="26"/>
          <w:szCs w:val="26"/>
        </w:rPr>
        <w:t xml:space="preserve">Gerencia </w:t>
      </w:r>
      <w:r w:rsidR="00122350">
        <w:rPr>
          <w:rFonts w:ascii="Verdana" w:hAnsi="Verdana" w:cs="Arial"/>
          <w:bCs/>
          <w:sz w:val="26"/>
          <w:szCs w:val="26"/>
        </w:rPr>
        <w:t xml:space="preserve">de </w:t>
      </w:r>
      <w:r w:rsidR="00E0672B">
        <w:rPr>
          <w:rFonts w:ascii="Verdana" w:hAnsi="Verdana" w:cs="Arial"/>
          <w:bCs/>
          <w:sz w:val="26"/>
          <w:szCs w:val="26"/>
        </w:rPr>
        <w:t xml:space="preserve">Defensa Judicial </w:t>
      </w:r>
      <w:r w:rsidR="00122350">
        <w:rPr>
          <w:rFonts w:ascii="Verdana" w:hAnsi="Verdana" w:cs="Arial"/>
          <w:bCs/>
          <w:sz w:val="26"/>
          <w:szCs w:val="26"/>
        </w:rPr>
        <w:t xml:space="preserve">de </w:t>
      </w:r>
      <w:r w:rsidR="00E0672B" w:rsidRPr="00E0672B">
        <w:rPr>
          <w:rFonts w:ascii="Verdana" w:hAnsi="Verdana" w:cs="Arial"/>
          <w:b/>
          <w:bCs/>
          <w:sz w:val="26"/>
          <w:szCs w:val="26"/>
        </w:rPr>
        <w:t>COLPENSIONES</w:t>
      </w:r>
      <w:r w:rsidR="00122350">
        <w:rPr>
          <w:rFonts w:ascii="Verdana" w:hAnsi="Verdana" w:cs="Arial"/>
          <w:bCs/>
          <w:sz w:val="26"/>
          <w:szCs w:val="26"/>
        </w:rPr>
        <w:t xml:space="preserve">, presentó escrito mediante el cual impugnó la decisión de primera instancia, </w:t>
      </w:r>
      <w:r w:rsidRPr="00BC1E3E">
        <w:rPr>
          <w:rFonts w:ascii="Verdana" w:hAnsi="Verdana" w:cs="Arial"/>
          <w:bCs/>
          <w:sz w:val="26"/>
          <w:szCs w:val="26"/>
        </w:rPr>
        <w:t xml:space="preserve">solicitando revocar y declarar improcedente </w:t>
      </w:r>
      <w:r w:rsidR="00122350">
        <w:rPr>
          <w:rFonts w:ascii="Verdana" w:hAnsi="Verdana" w:cs="Arial"/>
          <w:bCs/>
          <w:sz w:val="26"/>
          <w:szCs w:val="26"/>
        </w:rPr>
        <w:t>la acción d</w:t>
      </w:r>
      <w:r w:rsidR="00D954DA">
        <w:rPr>
          <w:rFonts w:ascii="Verdana" w:hAnsi="Verdana" w:cs="Arial"/>
          <w:bCs/>
          <w:sz w:val="26"/>
          <w:szCs w:val="26"/>
        </w:rPr>
        <w:t>e tutela por cuanto se configuró, en su criterio,</w:t>
      </w:r>
      <w:r w:rsidR="00122350">
        <w:rPr>
          <w:rFonts w:ascii="Verdana" w:hAnsi="Verdana" w:cs="Arial"/>
          <w:bCs/>
          <w:sz w:val="26"/>
          <w:szCs w:val="26"/>
        </w:rPr>
        <w:t xml:space="preserve"> la existencia de un hecho superado.</w:t>
      </w:r>
    </w:p>
    <w:p w:rsidR="00C861FC" w:rsidRPr="00BC1E3E" w:rsidRDefault="00C861FC" w:rsidP="00D954DA">
      <w:pPr>
        <w:widowControl w:val="0"/>
        <w:autoSpaceDE w:val="0"/>
        <w:spacing w:line="360" w:lineRule="auto"/>
        <w:jc w:val="both"/>
        <w:rPr>
          <w:rFonts w:ascii="Verdana" w:hAnsi="Verdana" w:cs="Arial"/>
          <w:bCs/>
          <w:sz w:val="26"/>
          <w:szCs w:val="26"/>
        </w:rPr>
      </w:pPr>
    </w:p>
    <w:p w:rsidR="005C76BD" w:rsidRPr="00BC1E3E" w:rsidRDefault="005C76BD" w:rsidP="008A425A">
      <w:pPr>
        <w:widowControl w:val="0"/>
        <w:autoSpaceDE w:val="0"/>
        <w:spacing w:line="288" w:lineRule="auto"/>
        <w:jc w:val="center"/>
        <w:rPr>
          <w:rFonts w:ascii="Verdana" w:hAnsi="Verdana" w:cs="Arial"/>
          <w:b/>
          <w:bCs/>
          <w:sz w:val="26"/>
          <w:szCs w:val="26"/>
        </w:rPr>
      </w:pPr>
      <w:r w:rsidRPr="00BC1E3E">
        <w:rPr>
          <w:rFonts w:ascii="Verdana" w:hAnsi="Verdana" w:cs="Arial"/>
          <w:b/>
          <w:bCs/>
          <w:sz w:val="26"/>
          <w:szCs w:val="26"/>
        </w:rPr>
        <w:t>CONSIDERACIONES DE LA SALA</w:t>
      </w:r>
    </w:p>
    <w:p w:rsidR="005C76BD" w:rsidRPr="00BC1E3E" w:rsidRDefault="005C76BD" w:rsidP="00D954DA">
      <w:pPr>
        <w:suppressAutoHyphens/>
        <w:spacing w:line="276" w:lineRule="auto"/>
        <w:jc w:val="both"/>
        <w:rPr>
          <w:rFonts w:ascii="Verdana" w:hAnsi="Verdana" w:cs="Arial"/>
          <w:spacing w:val="-3"/>
          <w:sz w:val="26"/>
          <w:szCs w:val="26"/>
        </w:rPr>
      </w:pPr>
    </w:p>
    <w:p w:rsidR="00E0672B" w:rsidRDefault="00E0672B" w:rsidP="008A425A">
      <w:pPr>
        <w:suppressAutoHyphens/>
        <w:spacing w:line="288" w:lineRule="auto"/>
        <w:jc w:val="both"/>
        <w:rPr>
          <w:rFonts w:ascii="Verdana" w:hAnsi="Verdana" w:cs="Arial"/>
          <w:spacing w:val="-3"/>
          <w:sz w:val="26"/>
          <w:szCs w:val="26"/>
        </w:rPr>
      </w:pPr>
      <w:r>
        <w:rPr>
          <w:rFonts w:ascii="Verdana" w:hAnsi="Verdana" w:cs="Arial"/>
          <w:spacing w:val="-3"/>
          <w:sz w:val="26"/>
          <w:szCs w:val="26"/>
        </w:rPr>
        <w:t>Esta Sala de decisión</w:t>
      </w:r>
      <w:r w:rsidRPr="002A51A8">
        <w:rPr>
          <w:rFonts w:ascii="Verdana" w:hAnsi="Verdana" w:cs="Arial"/>
          <w:spacing w:val="-3"/>
          <w:sz w:val="26"/>
          <w:szCs w:val="26"/>
        </w:rPr>
        <w:t xml:space="preserve"> se encuentra funcionalmente habilitada para desatar la impugnación interpuesta de conformidad con los artículos </w:t>
      </w:r>
      <w:r w:rsidRPr="002A51A8">
        <w:rPr>
          <w:rFonts w:ascii="Verdana" w:hAnsi="Verdana" w:cs="Arial"/>
          <w:spacing w:val="-3"/>
          <w:sz w:val="26"/>
          <w:szCs w:val="26"/>
        </w:rPr>
        <w:lastRenderedPageBreak/>
        <w:t xml:space="preserve">86 de </w:t>
      </w:r>
      <w:smartTag w:uri="urn:schemas-microsoft-com:office:smarttags" w:element="PersonName">
        <w:smartTagPr>
          <w:attr w:name="ProductID" w:val="la Constituci￳n Pol￭tica"/>
        </w:smartTagPr>
        <w:r w:rsidRPr="002A51A8">
          <w:rPr>
            <w:rFonts w:ascii="Verdana" w:hAnsi="Verdana" w:cs="Arial"/>
            <w:spacing w:val="-3"/>
            <w:sz w:val="26"/>
            <w:szCs w:val="26"/>
          </w:rPr>
          <w:t>la Constitución Política</w:t>
        </w:r>
      </w:smartTag>
      <w:r w:rsidRPr="002A51A8">
        <w:rPr>
          <w:rFonts w:ascii="Verdana" w:hAnsi="Verdana" w:cs="Arial"/>
          <w:spacing w:val="-3"/>
          <w:sz w:val="26"/>
          <w:szCs w:val="26"/>
        </w:rPr>
        <w:t xml:space="preserve">, 32 del Decreto 2591 de 1991 y 1º del Decreto 1382 de 2000. </w:t>
      </w:r>
    </w:p>
    <w:p w:rsidR="00E0672B" w:rsidRPr="002B4165" w:rsidRDefault="00E0672B" w:rsidP="00D954DA">
      <w:pPr>
        <w:suppressAutoHyphens/>
        <w:spacing w:line="276" w:lineRule="auto"/>
        <w:jc w:val="both"/>
        <w:rPr>
          <w:rFonts w:ascii="Verdana" w:hAnsi="Verdana" w:cs="Arial"/>
          <w:b/>
          <w:spacing w:val="-3"/>
          <w:sz w:val="26"/>
          <w:szCs w:val="26"/>
        </w:rPr>
      </w:pPr>
    </w:p>
    <w:p w:rsidR="00E0672B" w:rsidRDefault="00E0672B" w:rsidP="008A425A">
      <w:pPr>
        <w:suppressAutoHyphens/>
        <w:spacing w:line="288" w:lineRule="auto"/>
        <w:jc w:val="both"/>
        <w:rPr>
          <w:rFonts w:ascii="Verdana" w:hAnsi="Verdana" w:cs="Arial"/>
          <w:sz w:val="26"/>
          <w:szCs w:val="26"/>
        </w:rPr>
      </w:pPr>
      <w:r w:rsidRPr="008E7ACF">
        <w:rPr>
          <w:rFonts w:ascii="Verdana" w:hAnsi="Verdana" w:cs="Arial"/>
          <w:sz w:val="26"/>
          <w:szCs w:val="26"/>
        </w:rPr>
        <w:t>En el presente asunto le corresponde a la Sala determinar si la entidad accionada ha vulnerado de manera alguna los derechos rec</w:t>
      </w:r>
      <w:r>
        <w:rPr>
          <w:rFonts w:ascii="Verdana" w:hAnsi="Verdana" w:cs="Arial"/>
          <w:sz w:val="26"/>
          <w:szCs w:val="26"/>
        </w:rPr>
        <w:t>lamados por la parte accionante</w:t>
      </w:r>
      <w:r w:rsidRPr="008E7ACF">
        <w:rPr>
          <w:rFonts w:ascii="Verdana" w:hAnsi="Verdana" w:cs="Arial"/>
          <w:sz w:val="26"/>
          <w:szCs w:val="26"/>
        </w:rPr>
        <w:t xml:space="preserve"> de manera que deba confirmarse el fallo de primer grado, o si por el contrario, lo dicho en su escrito de impugnación es suficiente para determinar que </w:t>
      </w:r>
      <w:r>
        <w:rPr>
          <w:rFonts w:ascii="Verdana" w:hAnsi="Verdana" w:cs="Arial"/>
          <w:sz w:val="26"/>
          <w:szCs w:val="26"/>
        </w:rPr>
        <w:t>en la actualidad ya se encuentran superadas las causales que motivaron la interposición de la acción de tutela.</w:t>
      </w:r>
    </w:p>
    <w:p w:rsidR="00E0672B" w:rsidRDefault="00E0672B" w:rsidP="00D954DA">
      <w:pPr>
        <w:suppressAutoHyphens/>
        <w:spacing w:line="276" w:lineRule="auto"/>
        <w:jc w:val="both"/>
        <w:rPr>
          <w:rFonts w:ascii="Verdana" w:hAnsi="Verdana" w:cs="Arial"/>
          <w:b/>
          <w:spacing w:val="-3"/>
          <w:sz w:val="26"/>
          <w:szCs w:val="26"/>
        </w:rPr>
      </w:pPr>
    </w:p>
    <w:p w:rsidR="00E0672B" w:rsidRPr="00EB0D20" w:rsidRDefault="00E0672B" w:rsidP="008A425A">
      <w:pPr>
        <w:autoSpaceDE w:val="0"/>
        <w:autoSpaceDN w:val="0"/>
        <w:adjustRightInd w:val="0"/>
        <w:spacing w:line="288"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específico y directo, tiene por objeto la eficaz, concreta e inmediata protección de los derechos constitucionales fundamentales en una determinada situación jurídica </w:t>
      </w:r>
      <w:r w:rsidRPr="00EB0D20">
        <w:rPr>
          <w:rFonts w:ascii="Verdana" w:hAnsi="Verdana" w:cs="Verdana"/>
          <w:sz w:val="26"/>
          <w:szCs w:val="26"/>
        </w:rPr>
        <w:t>cuando éstos sean violados o se presente amenaza de conculcación, o cuando se reclamen de manera concreta y específica.</w:t>
      </w:r>
    </w:p>
    <w:p w:rsidR="00E0672B" w:rsidRPr="007937A8" w:rsidRDefault="00E0672B" w:rsidP="00D954DA">
      <w:pPr>
        <w:autoSpaceDE w:val="0"/>
        <w:autoSpaceDN w:val="0"/>
        <w:adjustRightInd w:val="0"/>
        <w:spacing w:line="276" w:lineRule="auto"/>
        <w:jc w:val="both"/>
        <w:rPr>
          <w:rFonts w:ascii="Verdana" w:hAnsi="Verdana" w:cs="Verdana"/>
          <w:sz w:val="26"/>
          <w:szCs w:val="26"/>
        </w:rPr>
      </w:pPr>
    </w:p>
    <w:p w:rsidR="00E0672B" w:rsidRDefault="00E0672B" w:rsidP="008A425A">
      <w:pPr>
        <w:autoSpaceDE w:val="0"/>
        <w:autoSpaceDN w:val="0"/>
        <w:adjustRightInd w:val="0"/>
        <w:spacing w:line="288" w:lineRule="auto"/>
        <w:jc w:val="both"/>
        <w:rPr>
          <w:rFonts w:ascii="Verdana" w:hAnsi="Verdana"/>
          <w:sz w:val="26"/>
          <w:szCs w:val="26"/>
        </w:rPr>
      </w:pPr>
      <w:r w:rsidRPr="007937A8">
        <w:rPr>
          <w:rFonts w:ascii="Verdana" w:hAnsi="Verdana" w:cs="Verdana"/>
          <w:sz w:val="26"/>
          <w:szCs w:val="26"/>
        </w:rPr>
        <w:t xml:space="preserve">Es pertinente recordar que la acción constitucional tiene un propósito claro, definido, </w:t>
      </w:r>
      <w:r>
        <w:rPr>
          <w:rFonts w:ascii="Verdana" w:hAnsi="Verdana" w:cs="Verdana"/>
          <w:sz w:val="26"/>
          <w:szCs w:val="26"/>
        </w:rPr>
        <w:t xml:space="preserve">y </w:t>
      </w:r>
      <w:r w:rsidRPr="007937A8">
        <w:rPr>
          <w:rFonts w:ascii="Verdana" w:hAnsi="Verdana" w:cs="Verdana"/>
          <w:sz w:val="26"/>
          <w:szCs w:val="26"/>
        </w:rPr>
        <w:t>estricto,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3E733B" w:rsidRDefault="003E733B" w:rsidP="00D954DA">
      <w:pPr>
        <w:autoSpaceDE w:val="0"/>
        <w:autoSpaceDN w:val="0"/>
        <w:adjustRightInd w:val="0"/>
        <w:spacing w:line="276" w:lineRule="auto"/>
        <w:jc w:val="both"/>
        <w:rPr>
          <w:rFonts w:ascii="Verdana" w:hAnsi="Verdana"/>
          <w:sz w:val="26"/>
          <w:szCs w:val="26"/>
        </w:rPr>
      </w:pPr>
    </w:p>
    <w:p w:rsidR="00D954DA" w:rsidRPr="00D954DA" w:rsidRDefault="00D954DA" w:rsidP="00D954DA">
      <w:pPr>
        <w:autoSpaceDE w:val="0"/>
        <w:autoSpaceDN w:val="0"/>
        <w:adjustRightInd w:val="0"/>
        <w:spacing w:line="276" w:lineRule="auto"/>
        <w:jc w:val="both"/>
        <w:rPr>
          <w:rFonts w:ascii="Verdana" w:hAnsi="Verdana"/>
          <w:b/>
          <w:sz w:val="26"/>
          <w:szCs w:val="26"/>
        </w:rPr>
      </w:pPr>
      <w:r w:rsidRPr="00D954DA">
        <w:rPr>
          <w:rFonts w:ascii="Verdana" w:hAnsi="Verdana"/>
          <w:b/>
          <w:sz w:val="26"/>
          <w:szCs w:val="26"/>
        </w:rPr>
        <w:t xml:space="preserve">Caso concreto: </w:t>
      </w:r>
    </w:p>
    <w:p w:rsidR="00D954DA" w:rsidRDefault="00D954DA" w:rsidP="008D37B9">
      <w:pPr>
        <w:autoSpaceDE w:val="0"/>
        <w:autoSpaceDN w:val="0"/>
        <w:adjustRightInd w:val="0"/>
        <w:jc w:val="both"/>
        <w:rPr>
          <w:rFonts w:ascii="Verdana" w:hAnsi="Verdana"/>
          <w:sz w:val="26"/>
          <w:szCs w:val="26"/>
        </w:rPr>
      </w:pPr>
    </w:p>
    <w:p w:rsidR="001E09B6" w:rsidRDefault="00D954DA" w:rsidP="008A425A">
      <w:pPr>
        <w:autoSpaceDE w:val="0"/>
        <w:autoSpaceDN w:val="0"/>
        <w:adjustRightInd w:val="0"/>
        <w:spacing w:line="288" w:lineRule="auto"/>
        <w:jc w:val="both"/>
        <w:rPr>
          <w:rFonts w:ascii="Verdana" w:hAnsi="Verdana"/>
          <w:sz w:val="26"/>
          <w:szCs w:val="26"/>
        </w:rPr>
      </w:pPr>
      <w:r>
        <w:rPr>
          <w:rFonts w:ascii="Verdana" w:hAnsi="Verdana"/>
          <w:sz w:val="26"/>
          <w:szCs w:val="26"/>
        </w:rPr>
        <w:t>En el presente asunto, de acuerdo a la información obrante en el expediente, se logró</w:t>
      </w:r>
      <w:r w:rsidR="003E733B">
        <w:rPr>
          <w:rFonts w:ascii="Verdana" w:hAnsi="Verdana"/>
          <w:sz w:val="26"/>
          <w:szCs w:val="26"/>
        </w:rPr>
        <w:t xml:space="preserve"> evidenciar que </w:t>
      </w:r>
      <w:r w:rsidR="001E09B6" w:rsidRPr="001E09B6">
        <w:rPr>
          <w:rFonts w:ascii="Verdana" w:hAnsi="Verdana"/>
          <w:b/>
          <w:sz w:val="26"/>
          <w:szCs w:val="26"/>
        </w:rPr>
        <w:t>COLPENSIONES</w:t>
      </w:r>
      <w:r w:rsidRPr="00D954DA">
        <w:rPr>
          <w:rFonts w:ascii="Verdana" w:hAnsi="Verdana"/>
          <w:sz w:val="26"/>
          <w:szCs w:val="26"/>
        </w:rPr>
        <w:t>, aunque tardíamente,</w:t>
      </w:r>
      <w:r w:rsidR="001E09B6" w:rsidRPr="00D954DA">
        <w:rPr>
          <w:rFonts w:ascii="Verdana" w:hAnsi="Verdana"/>
          <w:sz w:val="26"/>
          <w:szCs w:val="26"/>
        </w:rPr>
        <w:t xml:space="preserve"> </w:t>
      </w:r>
      <w:r w:rsidR="004D19E7">
        <w:rPr>
          <w:rFonts w:ascii="Verdana" w:hAnsi="Verdana"/>
          <w:sz w:val="26"/>
          <w:szCs w:val="26"/>
        </w:rPr>
        <w:t>dio trámite</w:t>
      </w:r>
      <w:r w:rsidR="003E733B">
        <w:rPr>
          <w:rFonts w:ascii="Verdana" w:hAnsi="Verdana"/>
          <w:sz w:val="26"/>
          <w:szCs w:val="26"/>
        </w:rPr>
        <w:t xml:space="preserve"> </w:t>
      </w:r>
      <w:r w:rsidR="0039021E">
        <w:rPr>
          <w:rFonts w:ascii="Verdana" w:hAnsi="Verdana"/>
          <w:sz w:val="26"/>
          <w:szCs w:val="26"/>
        </w:rPr>
        <w:t xml:space="preserve">a la pretensión </w:t>
      </w:r>
      <w:r w:rsidR="004D19E7">
        <w:rPr>
          <w:rFonts w:ascii="Verdana" w:hAnsi="Verdana"/>
          <w:sz w:val="26"/>
          <w:szCs w:val="26"/>
        </w:rPr>
        <w:t>que se buscaba con</w:t>
      </w:r>
      <w:r w:rsidR="003E733B">
        <w:rPr>
          <w:rFonts w:ascii="Verdana" w:hAnsi="Verdana"/>
          <w:sz w:val="26"/>
          <w:szCs w:val="26"/>
        </w:rPr>
        <w:t xml:space="preserve"> la </w:t>
      </w:r>
      <w:r w:rsidR="004D19E7">
        <w:rPr>
          <w:rFonts w:ascii="Verdana" w:hAnsi="Verdana"/>
          <w:sz w:val="26"/>
          <w:szCs w:val="26"/>
        </w:rPr>
        <w:t xml:space="preserve">presente </w:t>
      </w:r>
      <w:r w:rsidR="003E733B">
        <w:rPr>
          <w:rFonts w:ascii="Verdana" w:hAnsi="Verdana"/>
          <w:sz w:val="26"/>
          <w:szCs w:val="26"/>
        </w:rPr>
        <w:t xml:space="preserve">acción constitucional, </w:t>
      </w:r>
      <w:r w:rsidR="00DF239A">
        <w:rPr>
          <w:rFonts w:ascii="Verdana" w:hAnsi="Verdana"/>
          <w:sz w:val="26"/>
          <w:szCs w:val="26"/>
        </w:rPr>
        <w:t>puesto que</w:t>
      </w:r>
      <w:r w:rsidR="001E09B6">
        <w:rPr>
          <w:rFonts w:ascii="Verdana" w:hAnsi="Verdana"/>
          <w:sz w:val="26"/>
          <w:szCs w:val="26"/>
        </w:rPr>
        <w:t xml:space="preserve"> mediante R</w:t>
      </w:r>
      <w:r w:rsidR="00DF239A">
        <w:rPr>
          <w:rFonts w:ascii="Verdana" w:hAnsi="Verdana"/>
          <w:sz w:val="26"/>
          <w:szCs w:val="26"/>
        </w:rPr>
        <w:t>esolución</w:t>
      </w:r>
      <w:r w:rsidR="001E09B6">
        <w:rPr>
          <w:rFonts w:ascii="Verdana" w:hAnsi="Verdana"/>
          <w:sz w:val="26"/>
          <w:szCs w:val="26"/>
        </w:rPr>
        <w:t xml:space="preserve"> Nº 10595 del 11 de julio de 2017 ordenó el pago de los honorarios correspondientes a la Junta </w:t>
      </w:r>
      <w:r w:rsidR="00DF239A">
        <w:rPr>
          <w:rFonts w:ascii="Verdana" w:hAnsi="Verdana"/>
          <w:sz w:val="26"/>
          <w:szCs w:val="26"/>
        </w:rPr>
        <w:t>Regional</w:t>
      </w:r>
      <w:r w:rsidR="001E09B6">
        <w:rPr>
          <w:rFonts w:ascii="Verdana" w:hAnsi="Verdana"/>
          <w:sz w:val="26"/>
          <w:szCs w:val="26"/>
        </w:rPr>
        <w:t xml:space="preserve"> de Calificación de Invalidez, </w:t>
      </w:r>
      <w:r w:rsidR="00DF239A">
        <w:rPr>
          <w:rFonts w:ascii="Verdana" w:hAnsi="Verdana"/>
          <w:sz w:val="26"/>
          <w:szCs w:val="26"/>
        </w:rPr>
        <w:lastRenderedPageBreak/>
        <w:t>incluso</w:t>
      </w:r>
      <w:r w:rsidR="001E09B6">
        <w:rPr>
          <w:rFonts w:ascii="Verdana" w:hAnsi="Verdana"/>
          <w:sz w:val="26"/>
          <w:szCs w:val="26"/>
        </w:rPr>
        <w:t>, a tr</w:t>
      </w:r>
      <w:r w:rsidR="00DF239A">
        <w:rPr>
          <w:rFonts w:ascii="Verdana" w:hAnsi="Verdana"/>
          <w:sz w:val="26"/>
          <w:szCs w:val="26"/>
        </w:rPr>
        <w:t>avés de o</w:t>
      </w:r>
      <w:r w:rsidR="001E09B6">
        <w:rPr>
          <w:rFonts w:ascii="Verdana" w:hAnsi="Verdana"/>
          <w:sz w:val="26"/>
          <w:szCs w:val="26"/>
        </w:rPr>
        <w:t>ficio de fecha del 24 de julio remit</w:t>
      </w:r>
      <w:r w:rsidR="00DF239A">
        <w:rPr>
          <w:rFonts w:ascii="Verdana" w:hAnsi="Verdana"/>
          <w:sz w:val="26"/>
          <w:szCs w:val="26"/>
        </w:rPr>
        <w:t>ió el expediente a la referida C</w:t>
      </w:r>
      <w:r w:rsidR="001E09B6">
        <w:rPr>
          <w:rFonts w:ascii="Verdana" w:hAnsi="Verdana"/>
          <w:sz w:val="26"/>
          <w:szCs w:val="26"/>
        </w:rPr>
        <w:t xml:space="preserve">orporación por medio de la empresa de servicios postales </w:t>
      </w:r>
      <w:r w:rsidR="00DF239A">
        <w:rPr>
          <w:rFonts w:ascii="Verdana" w:hAnsi="Verdana"/>
          <w:sz w:val="26"/>
          <w:szCs w:val="26"/>
        </w:rPr>
        <w:t>“</w:t>
      </w:r>
      <w:proofErr w:type="spellStart"/>
      <w:r w:rsidR="001E09B6" w:rsidRPr="00DF239A">
        <w:rPr>
          <w:rFonts w:ascii="Verdana" w:hAnsi="Verdana"/>
          <w:i/>
          <w:sz w:val="22"/>
          <w:szCs w:val="22"/>
        </w:rPr>
        <w:t>INTERRAPIDISIMO</w:t>
      </w:r>
      <w:proofErr w:type="spellEnd"/>
      <w:r w:rsidR="00DF239A">
        <w:rPr>
          <w:rFonts w:ascii="Verdana" w:hAnsi="Verdana"/>
          <w:i/>
          <w:sz w:val="22"/>
          <w:szCs w:val="22"/>
        </w:rPr>
        <w:t>”</w:t>
      </w:r>
      <w:r w:rsidR="001E09B6">
        <w:rPr>
          <w:rFonts w:ascii="Verdana" w:hAnsi="Verdana"/>
          <w:sz w:val="26"/>
          <w:szCs w:val="26"/>
        </w:rPr>
        <w:t xml:space="preserve"> </w:t>
      </w:r>
      <w:r w:rsidR="00DF239A">
        <w:rPr>
          <w:rFonts w:ascii="Verdana" w:hAnsi="Verdana"/>
          <w:sz w:val="26"/>
          <w:szCs w:val="26"/>
        </w:rPr>
        <w:t>con numero de guía 210007372795</w:t>
      </w:r>
      <w:r w:rsidR="001E09B6">
        <w:rPr>
          <w:rFonts w:ascii="Verdana" w:hAnsi="Verdana"/>
          <w:sz w:val="26"/>
          <w:szCs w:val="26"/>
        </w:rPr>
        <w:t xml:space="preserve"> para que se surta el recurso interpuesto por la parte accionante frente al dictamen de pérdida</w:t>
      </w:r>
      <w:r w:rsidR="009E6CF5">
        <w:rPr>
          <w:rFonts w:ascii="Verdana" w:hAnsi="Verdana"/>
          <w:sz w:val="26"/>
          <w:szCs w:val="26"/>
        </w:rPr>
        <w:t xml:space="preserve"> de capacidad laboral, </w:t>
      </w:r>
      <w:r w:rsidR="00DF239A">
        <w:rPr>
          <w:rFonts w:ascii="Verdana" w:hAnsi="Verdana"/>
          <w:sz w:val="26"/>
          <w:szCs w:val="26"/>
        </w:rPr>
        <w:t>(</w:t>
      </w:r>
      <w:r w:rsidR="009E6CF5">
        <w:rPr>
          <w:rFonts w:ascii="Verdana" w:hAnsi="Verdana"/>
          <w:sz w:val="26"/>
          <w:szCs w:val="26"/>
        </w:rPr>
        <w:t xml:space="preserve"> folios 40 al 44</w:t>
      </w:r>
      <w:r w:rsidR="00DF239A">
        <w:rPr>
          <w:rFonts w:ascii="Verdana" w:hAnsi="Verdana"/>
          <w:sz w:val="26"/>
          <w:szCs w:val="26"/>
        </w:rPr>
        <w:t>).</w:t>
      </w:r>
    </w:p>
    <w:p w:rsidR="001E09B6" w:rsidRDefault="001E09B6" w:rsidP="008D37B9">
      <w:pPr>
        <w:autoSpaceDE w:val="0"/>
        <w:autoSpaceDN w:val="0"/>
        <w:adjustRightInd w:val="0"/>
        <w:spacing w:line="276" w:lineRule="auto"/>
        <w:jc w:val="both"/>
        <w:rPr>
          <w:rFonts w:ascii="Verdana" w:hAnsi="Verdana"/>
          <w:sz w:val="26"/>
          <w:szCs w:val="26"/>
        </w:rPr>
      </w:pPr>
    </w:p>
    <w:p w:rsidR="003F5FFA" w:rsidRPr="00C10780" w:rsidRDefault="003F5FFA" w:rsidP="003F5FFA">
      <w:pPr>
        <w:spacing w:line="288" w:lineRule="auto"/>
        <w:jc w:val="both"/>
        <w:rPr>
          <w:rFonts w:ascii="Verdana" w:hAnsi="Verdana" w:cs="Arial"/>
          <w:sz w:val="26"/>
          <w:szCs w:val="26"/>
          <w:lang w:val="es-ES_tradnl"/>
        </w:rPr>
      </w:pPr>
      <w:r w:rsidRPr="00C10780">
        <w:rPr>
          <w:rFonts w:ascii="Verdana" w:hAnsi="Verdana" w:cs="Arial"/>
          <w:sz w:val="26"/>
          <w:szCs w:val="26"/>
          <w:lang w:val="es-ES_tradnl"/>
        </w:rPr>
        <w:t xml:space="preserve">Así las cosas, encuentra esta Corporación que aunque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 </w:t>
      </w:r>
    </w:p>
    <w:p w:rsidR="003F5FFA" w:rsidRPr="00C10780" w:rsidRDefault="003F5FFA" w:rsidP="003F5FFA">
      <w:pPr>
        <w:spacing w:line="276" w:lineRule="auto"/>
        <w:jc w:val="both"/>
        <w:rPr>
          <w:rFonts w:ascii="Verdana" w:hAnsi="Verdana" w:cs="Arial"/>
          <w:sz w:val="26"/>
          <w:szCs w:val="26"/>
        </w:rPr>
      </w:pPr>
    </w:p>
    <w:p w:rsidR="003F5FFA" w:rsidRPr="00C10780" w:rsidRDefault="003F5FFA" w:rsidP="003F5FFA">
      <w:pPr>
        <w:ind w:left="567" w:right="567"/>
        <w:jc w:val="both"/>
        <w:rPr>
          <w:rFonts w:ascii="Verdana" w:hAnsi="Verdana" w:cs="Arial"/>
          <w:i/>
          <w:sz w:val="22"/>
          <w:szCs w:val="22"/>
        </w:rPr>
      </w:pPr>
      <w:r w:rsidRPr="00C10780">
        <w:rPr>
          <w:rFonts w:ascii="Verdana" w:hAnsi="Verdana" w:cs="Arial"/>
          <w:bCs/>
          <w:i/>
          <w:sz w:val="22"/>
          <w:szCs w:val="22"/>
        </w:rPr>
        <w:t>“</w:t>
      </w:r>
      <w:smartTag w:uri="urn:schemas-microsoft-com:office:smarttags" w:element="PersonName">
        <w:smartTagPr>
          <w:attr w:name="ProductID" w:val="la Corte Constitucional"/>
        </w:smartTagPr>
        <w:r w:rsidRPr="00C10780">
          <w:rPr>
            <w:rFonts w:ascii="Verdana" w:hAnsi="Verdana" w:cs="Arial"/>
            <w:i/>
            <w:sz w:val="22"/>
            <w:szCs w:val="22"/>
          </w:rPr>
          <w:t>La Corte Constitucional</w:t>
        </w:r>
      </w:smartTag>
      <w:r w:rsidRPr="00C10780">
        <w:rPr>
          <w:rFonts w:ascii="Verdana" w:hAnsi="Verdana" w:cs="Arial"/>
          <w:i/>
          <w:sz w:val="22"/>
          <w:szCs w:val="22"/>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3F5FFA" w:rsidRPr="00C10780" w:rsidRDefault="003F5FFA" w:rsidP="003F5FFA">
      <w:pPr>
        <w:ind w:left="567" w:right="567"/>
        <w:jc w:val="both"/>
        <w:rPr>
          <w:rFonts w:ascii="Verdana" w:hAnsi="Verdana" w:cs="Arial"/>
          <w:i/>
          <w:sz w:val="22"/>
          <w:szCs w:val="22"/>
        </w:rPr>
      </w:pPr>
    </w:p>
    <w:p w:rsidR="003F5FFA" w:rsidRPr="00C10780" w:rsidRDefault="003F5FFA" w:rsidP="003F5FFA">
      <w:pPr>
        <w:ind w:left="567" w:right="567"/>
        <w:jc w:val="both"/>
        <w:rPr>
          <w:rFonts w:ascii="Verdana" w:hAnsi="Verdana" w:cs="Arial"/>
          <w:i/>
          <w:sz w:val="22"/>
          <w:szCs w:val="22"/>
        </w:rPr>
      </w:pPr>
      <w:r w:rsidRPr="00C10780">
        <w:rPr>
          <w:rFonts w:ascii="Verdana" w:hAnsi="Verdana" w:cs="Arial"/>
          <w:i/>
          <w:sz w:val="22"/>
          <w:szCs w:val="22"/>
        </w:rPr>
        <w:t xml:space="preserve">En este sentido, la sentencia SU-540 de 2007 sostuvo que: </w:t>
      </w:r>
    </w:p>
    <w:p w:rsidR="003F5FFA" w:rsidRPr="00C10780" w:rsidRDefault="003F5FFA" w:rsidP="003F5FFA">
      <w:pPr>
        <w:ind w:left="567" w:right="567"/>
        <w:jc w:val="both"/>
        <w:rPr>
          <w:rFonts w:ascii="Verdana" w:hAnsi="Verdana" w:cs="Arial"/>
          <w:i/>
          <w:sz w:val="22"/>
          <w:szCs w:val="22"/>
        </w:rPr>
      </w:pPr>
    </w:p>
    <w:p w:rsidR="003F5FFA" w:rsidRPr="00C10780" w:rsidRDefault="003F5FFA" w:rsidP="003F5FFA">
      <w:pPr>
        <w:ind w:left="567" w:right="567"/>
        <w:jc w:val="both"/>
        <w:rPr>
          <w:rFonts w:ascii="Verdana" w:hAnsi="Verdana" w:cs="Arial"/>
          <w:i/>
          <w:iCs/>
          <w:sz w:val="22"/>
          <w:szCs w:val="22"/>
        </w:rPr>
      </w:pPr>
      <w:r w:rsidRPr="00C10780">
        <w:rPr>
          <w:rFonts w:ascii="Verdana" w:hAnsi="Verdana" w:cs="Arial"/>
          <w:i/>
          <w:iCs/>
          <w:sz w:val="22"/>
          <w:szCs w:val="22"/>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3F5FFA" w:rsidRPr="00C10780" w:rsidRDefault="003F5FFA" w:rsidP="003F5FFA">
      <w:pPr>
        <w:ind w:left="567" w:right="567"/>
        <w:jc w:val="both"/>
        <w:rPr>
          <w:rFonts w:ascii="Verdana" w:hAnsi="Verdana" w:cs="Arial"/>
          <w:i/>
          <w:sz w:val="22"/>
          <w:szCs w:val="22"/>
        </w:rPr>
      </w:pPr>
    </w:p>
    <w:p w:rsidR="003F5FFA" w:rsidRPr="00C10780" w:rsidRDefault="003F5FFA" w:rsidP="003F5FFA">
      <w:pPr>
        <w:ind w:left="567" w:right="567"/>
        <w:jc w:val="both"/>
        <w:rPr>
          <w:rFonts w:ascii="Verdana" w:hAnsi="Verdana" w:cs="Arial"/>
          <w:sz w:val="22"/>
          <w:szCs w:val="22"/>
        </w:rPr>
      </w:pPr>
      <w:r w:rsidRPr="00C10780">
        <w:rPr>
          <w:rFonts w:ascii="Verdana" w:hAnsi="Verdana" w:cs="Arial"/>
          <w:i/>
          <w:sz w:val="22"/>
          <w:szCs w:val="22"/>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C10780">
        <w:rPr>
          <w:rFonts w:ascii="Verdana" w:hAnsi="Verdana" w:cs="Arial"/>
          <w:sz w:val="22"/>
          <w:szCs w:val="22"/>
        </w:rPr>
        <w:t>.</w:t>
      </w:r>
      <w:r w:rsidRPr="00C10780">
        <w:rPr>
          <w:rFonts w:ascii="Verdana" w:hAnsi="Verdana" w:cs="Arial"/>
          <w:sz w:val="22"/>
          <w:szCs w:val="22"/>
          <w:vertAlign w:val="superscript"/>
        </w:rPr>
        <w:footnoteReference w:id="2"/>
      </w:r>
      <w:r w:rsidRPr="00C10780">
        <w:rPr>
          <w:rFonts w:ascii="Verdana" w:hAnsi="Verdana" w:cs="Arial"/>
          <w:sz w:val="22"/>
          <w:szCs w:val="22"/>
        </w:rPr>
        <w:t xml:space="preserve"> </w:t>
      </w:r>
    </w:p>
    <w:p w:rsidR="003F5FFA" w:rsidRPr="003F5FFA" w:rsidRDefault="003F5FFA" w:rsidP="003F5FFA">
      <w:pPr>
        <w:spacing w:line="360" w:lineRule="auto"/>
        <w:ind w:right="777"/>
        <w:jc w:val="both"/>
        <w:rPr>
          <w:rFonts w:ascii="Verdana" w:hAnsi="Verdana" w:cs="Arial"/>
          <w:sz w:val="26"/>
          <w:szCs w:val="26"/>
        </w:rPr>
      </w:pPr>
    </w:p>
    <w:p w:rsidR="003F5FFA" w:rsidRPr="00C10780" w:rsidRDefault="003F5FFA" w:rsidP="003F5FFA">
      <w:pPr>
        <w:suppressAutoHyphens/>
        <w:spacing w:line="288" w:lineRule="auto"/>
        <w:jc w:val="both"/>
        <w:rPr>
          <w:rFonts w:ascii="Verdana" w:hAnsi="Verdana" w:cs="Arial"/>
          <w:spacing w:val="-3"/>
          <w:sz w:val="26"/>
          <w:szCs w:val="26"/>
        </w:rPr>
      </w:pPr>
      <w:r w:rsidRPr="00C10780">
        <w:rPr>
          <w:rFonts w:ascii="Verdana" w:hAnsi="Verdana" w:cs="Arial"/>
          <w:spacing w:val="-3"/>
          <w:sz w:val="26"/>
          <w:szCs w:val="26"/>
        </w:rPr>
        <w:lastRenderedPageBreak/>
        <w:t xml:space="preserve">Por lo expuesto, </w:t>
      </w:r>
      <w:r w:rsidRPr="00C10780">
        <w:rPr>
          <w:rFonts w:ascii="Verdana" w:hAnsi="Verdana" w:cs="Arial"/>
          <w:sz w:val="26"/>
          <w:szCs w:val="26"/>
        </w:rPr>
        <w:t>El Tribunal Superior del Distrito Judicial de Pereira, en Sala de Decisión Penal</w:t>
      </w:r>
      <w:r w:rsidRPr="00C10780">
        <w:rPr>
          <w:rFonts w:ascii="Verdana" w:hAnsi="Verdana" w:cs="Arial"/>
          <w:spacing w:val="-3"/>
          <w:sz w:val="26"/>
          <w:szCs w:val="26"/>
        </w:rPr>
        <w:t>, administrando justicia en nombre de la República y por la autoridad de la Ley,</w:t>
      </w:r>
    </w:p>
    <w:p w:rsidR="003F5FFA" w:rsidRPr="00C10780" w:rsidRDefault="003F5FFA" w:rsidP="003F5FFA">
      <w:pPr>
        <w:suppressAutoHyphens/>
        <w:spacing w:line="360" w:lineRule="auto"/>
        <w:rPr>
          <w:rFonts w:ascii="Verdana" w:hAnsi="Verdana" w:cs="Arial"/>
          <w:b/>
          <w:bCs/>
          <w:spacing w:val="-4"/>
          <w:sz w:val="26"/>
          <w:szCs w:val="26"/>
        </w:rPr>
      </w:pPr>
    </w:p>
    <w:p w:rsidR="003F5FFA" w:rsidRPr="00C10780" w:rsidRDefault="003F5FFA" w:rsidP="003F5FFA">
      <w:pPr>
        <w:suppressAutoHyphens/>
        <w:spacing w:line="307" w:lineRule="auto"/>
        <w:jc w:val="center"/>
        <w:rPr>
          <w:rFonts w:ascii="Verdana" w:hAnsi="Verdana" w:cs="Arial"/>
          <w:b/>
          <w:bCs/>
          <w:spacing w:val="-4"/>
          <w:sz w:val="26"/>
          <w:szCs w:val="26"/>
        </w:rPr>
      </w:pPr>
      <w:r w:rsidRPr="00C10780">
        <w:rPr>
          <w:rFonts w:ascii="Verdana" w:hAnsi="Verdana" w:cs="Arial"/>
          <w:b/>
          <w:bCs/>
          <w:spacing w:val="-4"/>
          <w:sz w:val="26"/>
          <w:szCs w:val="26"/>
        </w:rPr>
        <w:t>RESUELVE</w:t>
      </w:r>
    </w:p>
    <w:p w:rsidR="003F5FFA" w:rsidRPr="00572D74" w:rsidRDefault="003F5FFA" w:rsidP="003F5FFA">
      <w:pPr>
        <w:suppressAutoHyphens/>
        <w:jc w:val="both"/>
        <w:rPr>
          <w:rFonts w:ascii="Verdana" w:hAnsi="Verdana" w:cs="Arial"/>
          <w:b/>
          <w:bCs/>
          <w:spacing w:val="-4"/>
          <w:sz w:val="20"/>
          <w:szCs w:val="26"/>
        </w:rPr>
      </w:pPr>
    </w:p>
    <w:p w:rsidR="003F5FFA" w:rsidRPr="00C10780" w:rsidRDefault="003F5FFA" w:rsidP="00572D74">
      <w:pPr>
        <w:spacing w:line="276" w:lineRule="auto"/>
        <w:jc w:val="both"/>
        <w:rPr>
          <w:rFonts w:ascii="Verdana" w:hAnsi="Verdana" w:cs="Arial"/>
          <w:iCs/>
          <w:sz w:val="26"/>
          <w:szCs w:val="26"/>
        </w:rPr>
      </w:pPr>
      <w:r w:rsidRPr="00C10780">
        <w:rPr>
          <w:rFonts w:ascii="Verdana" w:hAnsi="Verdana" w:cs="Verdana"/>
          <w:b/>
          <w:bCs/>
          <w:sz w:val="26"/>
          <w:szCs w:val="26"/>
        </w:rPr>
        <w:t xml:space="preserve">PRIMERO: </w:t>
      </w:r>
      <w:r w:rsidRPr="00C10780">
        <w:rPr>
          <w:rFonts w:ascii="Verdana" w:hAnsi="Verdana" w:cs="Arial"/>
          <w:b/>
          <w:bCs/>
          <w:spacing w:val="-4"/>
          <w:sz w:val="26"/>
          <w:szCs w:val="26"/>
        </w:rPr>
        <w:t xml:space="preserve">CONFIRMAR </w:t>
      </w:r>
      <w:r w:rsidRPr="00C10780">
        <w:rPr>
          <w:rFonts w:ascii="Verdana" w:hAnsi="Verdana" w:cs="Arial"/>
          <w:bCs/>
          <w:spacing w:val="-4"/>
          <w:sz w:val="26"/>
          <w:szCs w:val="26"/>
        </w:rPr>
        <w:t>el</w:t>
      </w:r>
      <w:r w:rsidR="00572D74">
        <w:rPr>
          <w:rFonts w:ascii="Verdana" w:hAnsi="Verdana" w:cs="Arial"/>
          <w:bCs/>
          <w:spacing w:val="-4"/>
          <w:sz w:val="26"/>
          <w:szCs w:val="26"/>
        </w:rPr>
        <w:t xml:space="preserve"> fallo de tutela proferido el 27</w:t>
      </w:r>
      <w:r w:rsidRPr="00C10780">
        <w:rPr>
          <w:rFonts w:ascii="Verdana" w:hAnsi="Verdana" w:cs="Arial"/>
          <w:bCs/>
          <w:spacing w:val="-4"/>
          <w:sz w:val="26"/>
          <w:szCs w:val="26"/>
        </w:rPr>
        <w:t xml:space="preserve"> de julio de 2017</w:t>
      </w:r>
      <w:r w:rsidRPr="00C10780">
        <w:rPr>
          <w:rFonts w:ascii="Verdana" w:hAnsi="Verdana" w:cs="Arial"/>
          <w:b/>
          <w:bCs/>
          <w:spacing w:val="-4"/>
          <w:sz w:val="26"/>
          <w:szCs w:val="26"/>
        </w:rPr>
        <w:t xml:space="preserve"> </w:t>
      </w:r>
      <w:r w:rsidRPr="00C10780">
        <w:rPr>
          <w:rFonts w:ascii="Verdana" w:hAnsi="Verdana" w:cs="Arial"/>
          <w:bCs/>
          <w:spacing w:val="-4"/>
          <w:sz w:val="26"/>
          <w:szCs w:val="26"/>
        </w:rPr>
        <w:t xml:space="preserve">por </w:t>
      </w:r>
      <w:r w:rsidRPr="00C10780">
        <w:rPr>
          <w:rFonts w:ascii="Verdana" w:hAnsi="Verdana" w:cs="Arial"/>
          <w:iCs/>
          <w:sz w:val="26"/>
          <w:szCs w:val="26"/>
        </w:rPr>
        <w:t xml:space="preserve">el Juzgado Segundo </w:t>
      </w:r>
      <w:r w:rsidR="00572D74">
        <w:rPr>
          <w:rFonts w:ascii="Verdana" w:hAnsi="Verdana" w:cs="Arial"/>
          <w:iCs/>
          <w:sz w:val="26"/>
          <w:szCs w:val="26"/>
        </w:rPr>
        <w:t>de Ejecución de Penas y Medidas de Seguridad</w:t>
      </w:r>
      <w:r w:rsidRPr="00C10780">
        <w:rPr>
          <w:rFonts w:ascii="Verdana" w:hAnsi="Verdana" w:cs="Arial"/>
          <w:iCs/>
          <w:sz w:val="26"/>
          <w:szCs w:val="26"/>
        </w:rPr>
        <w:t xml:space="preserve"> de Pereira, en cuanto tuteló el derecho fundamental de petición del señor </w:t>
      </w:r>
      <w:r w:rsidRPr="00C10780">
        <w:rPr>
          <w:rFonts w:ascii="Verdana" w:hAnsi="Verdana" w:cs="Arial"/>
          <w:b/>
          <w:iCs/>
          <w:sz w:val="26"/>
          <w:szCs w:val="26"/>
        </w:rPr>
        <w:t xml:space="preserve">JOSÉ </w:t>
      </w:r>
      <w:r w:rsidR="00572D74">
        <w:rPr>
          <w:rFonts w:ascii="Verdana" w:hAnsi="Verdana" w:cs="Arial"/>
          <w:b/>
          <w:iCs/>
          <w:sz w:val="26"/>
          <w:szCs w:val="26"/>
        </w:rPr>
        <w:t>RAMÓN MEJÍA OBANDO</w:t>
      </w:r>
      <w:r w:rsidRPr="00C10780">
        <w:rPr>
          <w:rFonts w:ascii="Verdana" w:hAnsi="Verdana" w:cs="Arial"/>
          <w:iCs/>
          <w:sz w:val="26"/>
          <w:szCs w:val="26"/>
        </w:rPr>
        <w:t xml:space="preserve">, pero se declara la carencia actual de objeto por configurarse la existencia de un hecho superado de acuerdo a lo expuesto en la parte motiva de esta decisión. </w:t>
      </w:r>
    </w:p>
    <w:p w:rsidR="00C861FC" w:rsidRDefault="00C861FC" w:rsidP="003F5FFA">
      <w:pPr>
        <w:spacing w:line="307" w:lineRule="auto"/>
        <w:jc w:val="both"/>
        <w:rPr>
          <w:rFonts w:ascii="Verdana" w:hAnsi="Verdana" w:cs="Arial"/>
          <w:b/>
          <w:iCs/>
          <w:sz w:val="26"/>
          <w:szCs w:val="26"/>
        </w:rPr>
      </w:pPr>
    </w:p>
    <w:p w:rsidR="003F5FFA" w:rsidRPr="00C10780" w:rsidRDefault="003F5FFA" w:rsidP="003F5FFA">
      <w:pPr>
        <w:spacing w:line="307" w:lineRule="auto"/>
        <w:jc w:val="both"/>
        <w:rPr>
          <w:rFonts w:ascii="Verdana" w:hAnsi="Verdana" w:cs="Arial"/>
          <w:bCs/>
          <w:spacing w:val="-4"/>
          <w:sz w:val="26"/>
          <w:szCs w:val="26"/>
          <w:lang w:val="es-ES_tradnl"/>
        </w:rPr>
      </w:pPr>
      <w:r w:rsidRPr="00C10780">
        <w:rPr>
          <w:rFonts w:ascii="Verdana" w:hAnsi="Verdana" w:cs="Arial"/>
          <w:b/>
          <w:iCs/>
          <w:sz w:val="26"/>
          <w:szCs w:val="26"/>
        </w:rPr>
        <w:t xml:space="preserve">SEGUNDO: </w:t>
      </w:r>
      <w:r w:rsidRPr="00C10780">
        <w:rPr>
          <w:rFonts w:ascii="Verdana" w:hAnsi="Verdana" w:cs="Arial"/>
          <w:b/>
          <w:bCs/>
          <w:spacing w:val="-4"/>
          <w:sz w:val="26"/>
          <w:szCs w:val="26"/>
          <w:lang w:val="es-ES_tradnl"/>
        </w:rPr>
        <w:t xml:space="preserve">NOTIFICAR </w:t>
      </w:r>
      <w:r w:rsidRPr="00C10780">
        <w:rPr>
          <w:rFonts w:ascii="Verdana" w:hAnsi="Verdana" w:cs="Arial"/>
          <w:bCs/>
          <w:spacing w:val="-4"/>
          <w:sz w:val="26"/>
          <w:szCs w:val="26"/>
          <w:lang w:val="es-ES_tradnl"/>
        </w:rPr>
        <w:t>a las partes por el medio más expedito posible y remitir la actuación a la Honorable Corte Constitucional, para su eventual revisión.</w:t>
      </w:r>
    </w:p>
    <w:p w:rsidR="003F5FFA" w:rsidRPr="00C10780" w:rsidRDefault="003F5FFA" w:rsidP="003F5FFA">
      <w:pPr>
        <w:spacing w:line="276" w:lineRule="auto"/>
        <w:jc w:val="both"/>
        <w:rPr>
          <w:rFonts w:ascii="Verdana" w:hAnsi="Verdana" w:cs="Arial"/>
          <w:bCs/>
          <w:spacing w:val="-4"/>
          <w:sz w:val="26"/>
          <w:szCs w:val="26"/>
          <w:lang w:val="es-ES_tradnl"/>
        </w:rPr>
      </w:pPr>
    </w:p>
    <w:p w:rsidR="003F5FFA" w:rsidRPr="00C10780" w:rsidRDefault="003F5FFA" w:rsidP="003F5FFA">
      <w:pPr>
        <w:pStyle w:val="Titre1"/>
        <w:spacing w:line="312" w:lineRule="auto"/>
        <w:jc w:val="center"/>
        <w:rPr>
          <w:rFonts w:ascii="Verdana" w:hAnsi="Verdana" w:cs="Arial"/>
          <w:i w:val="0"/>
          <w:sz w:val="26"/>
          <w:szCs w:val="26"/>
        </w:rPr>
      </w:pPr>
      <w:r w:rsidRPr="00C10780">
        <w:rPr>
          <w:rFonts w:ascii="Verdana" w:hAnsi="Verdana" w:cs="Arial"/>
          <w:i w:val="0"/>
          <w:sz w:val="26"/>
          <w:szCs w:val="26"/>
        </w:rPr>
        <w:t>CÓPIESE, NOTIFÍQUESE Y CÚMPLASE.</w:t>
      </w:r>
    </w:p>
    <w:p w:rsidR="003F5FFA" w:rsidRPr="00C10780" w:rsidRDefault="003F5FFA" w:rsidP="003F5FFA">
      <w:pPr>
        <w:rPr>
          <w:rFonts w:ascii="Verdana" w:hAnsi="Verdana" w:cs="Arial"/>
          <w:sz w:val="26"/>
          <w:szCs w:val="26"/>
          <w:lang w:val="es-ES_tradnl"/>
        </w:rPr>
      </w:pPr>
    </w:p>
    <w:p w:rsidR="003F5FFA" w:rsidRPr="00C10780" w:rsidRDefault="003F5FFA" w:rsidP="00C861FC">
      <w:pPr>
        <w:jc w:val="center"/>
        <w:rPr>
          <w:rFonts w:ascii="Verdana" w:hAnsi="Verdana" w:cs="Arial"/>
          <w:sz w:val="26"/>
          <w:szCs w:val="26"/>
          <w:lang w:val="es-ES_tradnl"/>
        </w:rPr>
      </w:pPr>
    </w:p>
    <w:p w:rsidR="003F5FFA" w:rsidRPr="00C10780" w:rsidRDefault="003F5FFA" w:rsidP="00C861FC">
      <w:pPr>
        <w:jc w:val="center"/>
        <w:rPr>
          <w:rFonts w:ascii="Verdana" w:hAnsi="Verdana" w:cs="Arial"/>
          <w:b/>
          <w:sz w:val="26"/>
          <w:szCs w:val="26"/>
        </w:rPr>
      </w:pPr>
    </w:p>
    <w:p w:rsidR="003F5FFA" w:rsidRPr="00C10780" w:rsidRDefault="003F5FFA" w:rsidP="00C861FC">
      <w:pPr>
        <w:jc w:val="center"/>
        <w:rPr>
          <w:rFonts w:ascii="Verdana" w:hAnsi="Verdana" w:cs="Arial"/>
          <w:b/>
          <w:sz w:val="26"/>
          <w:szCs w:val="26"/>
        </w:rPr>
      </w:pPr>
      <w:r w:rsidRPr="00C10780">
        <w:rPr>
          <w:rFonts w:ascii="Verdana" w:hAnsi="Verdana" w:cs="Arial"/>
          <w:b/>
          <w:sz w:val="26"/>
          <w:szCs w:val="26"/>
        </w:rPr>
        <w:t xml:space="preserve">MANUEL </w:t>
      </w:r>
      <w:proofErr w:type="spellStart"/>
      <w:r w:rsidRPr="00C10780">
        <w:rPr>
          <w:rFonts w:ascii="Verdana" w:hAnsi="Verdana" w:cs="Arial"/>
          <w:b/>
          <w:sz w:val="26"/>
          <w:szCs w:val="26"/>
        </w:rPr>
        <w:t>YARZAGARAY</w:t>
      </w:r>
      <w:proofErr w:type="spellEnd"/>
      <w:r w:rsidRPr="00C10780">
        <w:rPr>
          <w:rFonts w:ascii="Verdana" w:hAnsi="Verdana" w:cs="Arial"/>
          <w:b/>
          <w:sz w:val="26"/>
          <w:szCs w:val="26"/>
        </w:rPr>
        <w:t xml:space="preserve"> BANDERA</w:t>
      </w:r>
    </w:p>
    <w:p w:rsidR="003F5FFA" w:rsidRPr="00C10780" w:rsidRDefault="003F5FFA" w:rsidP="00C861FC">
      <w:pPr>
        <w:jc w:val="center"/>
        <w:rPr>
          <w:rFonts w:ascii="Verdana" w:hAnsi="Verdana" w:cs="Arial"/>
          <w:sz w:val="26"/>
          <w:szCs w:val="26"/>
        </w:rPr>
      </w:pPr>
      <w:r w:rsidRPr="00C10780">
        <w:rPr>
          <w:rFonts w:ascii="Verdana" w:hAnsi="Verdana" w:cs="Arial"/>
          <w:sz w:val="26"/>
          <w:szCs w:val="26"/>
        </w:rPr>
        <w:t>Magistrado</w:t>
      </w:r>
    </w:p>
    <w:p w:rsidR="003F5FFA" w:rsidRPr="00C10780" w:rsidRDefault="003F5FFA" w:rsidP="00C861FC">
      <w:pPr>
        <w:jc w:val="center"/>
        <w:rPr>
          <w:rFonts w:ascii="Verdana" w:hAnsi="Verdana" w:cs="Arial"/>
          <w:sz w:val="26"/>
          <w:szCs w:val="26"/>
        </w:rPr>
      </w:pPr>
    </w:p>
    <w:p w:rsidR="003F5FFA" w:rsidRDefault="003F5FFA" w:rsidP="00C861FC">
      <w:pPr>
        <w:jc w:val="center"/>
        <w:rPr>
          <w:rFonts w:ascii="Verdana" w:hAnsi="Verdana" w:cs="Arial"/>
          <w:sz w:val="26"/>
          <w:szCs w:val="26"/>
        </w:rPr>
      </w:pPr>
    </w:p>
    <w:p w:rsidR="003F5FFA" w:rsidRPr="00C10780" w:rsidRDefault="003F5FFA" w:rsidP="00C861FC">
      <w:pPr>
        <w:jc w:val="center"/>
        <w:rPr>
          <w:rFonts w:ascii="Verdana" w:hAnsi="Verdana" w:cs="Arial"/>
          <w:sz w:val="26"/>
          <w:szCs w:val="26"/>
        </w:rPr>
      </w:pPr>
    </w:p>
    <w:p w:rsidR="003F5FFA" w:rsidRPr="00C10780" w:rsidRDefault="003F5FFA" w:rsidP="00C861FC">
      <w:pPr>
        <w:jc w:val="center"/>
        <w:rPr>
          <w:rFonts w:ascii="Verdana" w:hAnsi="Verdana" w:cs="Arial"/>
          <w:b/>
          <w:sz w:val="26"/>
          <w:szCs w:val="26"/>
        </w:rPr>
      </w:pPr>
      <w:r w:rsidRPr="00C10780">
        <w:rPr>
          <w:rFonts w:ascii="Verdana" w:hAnsi="Verdana" w:cs="Arial"/>
          <w:b/>
          <w:sz w:val="26"/>
          <w:szCs w:val="26"/>
        </w:rPr>
        <w:t>JORGE ARTURO CASTAÑO DUQUE</w:t>
      </w:r>
    </w:p>
    <w:p w:rsidR="003F5FFA" w:rsidRPr="00C10780" w:rsidRDefault="003F5FFA" w:rsidP="00C861FC">
      <w:pPr>
        <w:tabs>
          <w:tab w:val="center" w:pos="4479"/>
          <w:tab w:val="left" w:pos="5793"/>
        </w:tabs>
        <w:jc w:val="center"/>
        <w:rPr>
          <w:rFonts w:ascii="Verdana" w:hAnsi="Verdana" w:cs="Arial"/>
          <w:sz w:val="26"/>
          <w:szCs w:val="26"/>
        </w:rPr>
      </w:pPr>
      <w:r w:rsidRPr="00C10780">
        <w:rPr>
          <w:rFonts w:ascii="Verdana" w:hAnsi="Verdana" w:cs="Arial"/>
          <w:sz w:val="26"/>
          <w:szCs w:val="26"/>
        </w:rPr>
        <w:t>Magistrado</w:t>
      </w:r>
    </w:p>
    <w:p w:rsidR="003F5FFA" w:rsidRDefault="003F5FFA" w:rsidP="00C861FC">
      <w:pPr>
        <w:jc w:val="center"/>
        <w:rPr>
          <w:rFonts w:ascii="Verdana" w:hAnsi="Verdana" w:cs="Arial"/>
          <w:sz w:val="26"/>
          <w:szCs w:val="26"/>
        </w:rPr>
      </w:pPr>
    </w:p>
    <w:p w:rsidR="003F5FFA" w:rsidRPr="00C10780" w:rsidRDefault="003F5FFA" w:rsidP="00C861FC">
      <w:pPr>
        <w:jc w:val="center"/>
        <w:rPr>
          <w:rFonts w:ascii="Verdana" w:hAnsi="Verdana" w:cs="Arial"/>
          <w:sz w:val="26"/>
          <w:szCs w:val="26"/>
        </w:rPr>
      </w:pPr>
    </w:p>
    <w:p w:rsidR="003F5FFA" w:rsidRPr="00C10780" w:rsidRDefault="003F5FFA" w:rsidP="00C861FC">
      <w:pPr>
        <w:jc w:val="center"/>
        <w:rPr>
          <w:rFonts w:ascii="Verdana" w:hAnsi="Verdana" w:cs="Arial"/>
          <w:sz w:val="26"/>
          <w:szCs w:val="26"/>
        </w:rPr>
      </w:pPr>
    </w:p>
    <w:p w:rsidR="003F5FFA" w:rsidRPr="00C10780" w:rsidRDefault="003F5FFA" w:rsidP="00C861FC">
      <w:pPr>
        <w:jc w:val="center"/>
        <w:rPr>
          <w:rFonts w:ascii="Verdana" w:hAnsi="Verdana" w:cs="Arial"/>
          <w:b/>
          <w:sz w:val="26"/>
          <w:szCs w:val="26"/>
        </w:rPr>
      </w:pPr>
      <w:r w:rsidRPr="00C10780">
        <w:rPr>
          <w:rFonts w:ascii="Verdana" w:hAnsi="Verdana" w:cs="Arial"/>
          <w:b/>
          <w:sz w:val="26"/>
          <w:szCs w:val="26"/>
        </w:rPr>
        <w:t>JAIRO ERNESTO ESCOBAR SANZ</w:t>
      </w:r>
    </w:p>
    <w:p w:rsidR="003F5FFA" w:rsidRPr="00C10780" w:rsidRDefault="003F5FFA" w:rsidP="00C861FC">
      <w:pPr>
        <w:jc w:val="center"/>
        <w:rPr>
          <w:rFonts w:ascii="Verdana" w:hAnsi="Verdana" w:cs="Arial"/>
          <w:sz w:val="26"/>
          <w:szCs w:val="26"/>
        </w:rPr>
      </w:pPr>
      <w:r w:rsidRPr="00C10780">
        <w:rPr>
          <w:rFonts w:ascii="Verdana" w:hAnsi="Verdana" w:cs="Arial"/>
          <w:sz w:val="26"/>
          <w:szCs w:val="26"/>
        </w:rPr>
        <w:t>Magistrado</w:t>
      </w:r>
    </w:p>
    <w:p w:rsidR="000F61A1" w:rsidRPr="0004341C" w:rsidRDefault="000F61A1" w:rsidP="00C861FC">
      <w:pPr>
        <w:spacing w:line="288" w:lineRule="auto"/>
        <w:jc w:val="center"/>
        <w:rPr>
          <w:sz w:val="26"/>
          <w:szCs w:val="26"/>
        </w:rPr>
      </w:pPr>
    </w:p>
    <w:sectPr w:rsidR="000F61A1" w:rsidRPr="0004341C" w:rsidSect="008236A5">
      <w:headerReference w:type="even" r:id="rId11"/>
      <w:headerReference w:type="default" r:id="rId12"/>
      <w:footerReference w:type="default" r:id="rId13"/>
      <w:headerReference w:type="first" r:id="rId14"/>
      <w:footerReference w:type="first" r:id="rId15"/>
      <w:pgSz w:w="12242" w:h="18722" w:code="14"/>
      <w:pgMar w:top="1531" w:right="1644" w:bottom="1474"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4C" w:rsidRDefault="00BC5D4C">
      <w:r>
        <w:separator/>
      </w:r>
    </w:p>
  </w:endnote>
  <w:endnote w:type="continuationSeparator" w:id="0">
    <w:p w:rsidR="00BC5D4C" w:rsidRDefault="00BC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A15ECF" w:rsidRDefault="00C37353" w:rsidP="00565F33">
    <w:pPr>
      <w:pStyle w:val="Pieddepage"/>
      <w:pBdr>
        <w:top w:val="single" w:sz="4" w:space="1" w:color="auto"/>
      </w:pBdr>
      <w:jc w:val="right"/>
      <w:rPr>
        <w:rStyle w:val="Numrodepage"/>
        <w:rFonts w:ascii="Corbel" w:hAnsi="Corbel"/>
        <w:sz w:val="22"/>
        <w:szCs w:val="22"/>
      </w:rPr>
    </w:pPr>
    <w:r w:rsidRPr="00A15ECF">
      <w:rPr>
        <w:rStyle w:val="Numrodepage"/>
        <w:rFonts w:ascii="Corbel" w:hAnsi="Corbel"/>
        <w:sz w:val="22"/>
        <w:szCs w:val="22"/>
      </w:rPr>
      <w:t xml:space="preserve">Página </w:t>
    </w:r>
    <w:r w:rsidR="003919D8" w:rsidRPr="00A15ECF">
      <w:rPr>
        <w:rStyle w:val="Numrodepage"/>
        <w:rFonts w:ascii="Corbel" w:hAnsi="Corbel"/>
        <w:sz w:val="22"/>
        <w:szCs w:val="22"/>
      </w:rPr>
      <w:fldChar w:fldCharType="begin"/>
    </w:r>
    <w:r w:rsidRPr="00A15ECF">
      <w:rPr>
        <w:rStyle w:val="Numrodepage"/>
        <w:rFonts w:ascii="Corbel" w:hAnsi="Corbel"/>
        <w:sz w:val="22"/>
        <w:szCs w:val="22"/>
      </w:rPr>
      <w:instrText xml:space="preserve"> PAGE </w:instrText>
    </w:r>
    <w:r w:rsidR="003919D8" w:rsidRPr="00A15ECF">
      <w:rPr>
        <w:rStyle w:val="Numrodepage"/>
        <w:rFonts w:ascii="Corbel" w:hAnsi="Corbel"/>
        <w:sz w:val="22"/>
        <w:szCs w:val="22"/>
      </w:rPr>
      <w:fldChar w:fldCharType="separate"/>
    </w:r>
    <w:r w:rsidR="00C861FC">
      <w:rPr>
        <w:rStyle w:val="Numrodepage"/>
        <w:rFonts w:ascii="Corbel" w:hAnsi="Corbel"/>
        <w:noProof/>
        <w:sz w:val="22"/>
        <w:szCs w:val="22"/>
      </w:rPr>
      <w:t>6</w:t>
    </w:r>
    <w:r w:rsidR="003919D8" w:rsidRPr="00A15ECF">
      <w:rPr>
        <w:rStyle w:val="Numrodepage"/>
        <w:rFonts w:ascii="Corbel" w:hAnsi="Corbel"/>
        <w:sz w:val="22"/>
        <w:szCs w:val="22"/>
      </w:rPr>
      <w:fldChar w:fldCharType="end"/>
    </w:r>
    <w:r w:rsidRPr="00A15ECF">
      <w:rPr>
        <w:rStyle w:val="Numrodepage"/>
        <w:rFonts w:ascii="Corbel" w:hAnsi="Corbel"/>
        <w:sz w:val="22"/>
        <w:szCs w:val="22"/>
      </w:rPr>
      <w:t xml:space="preserve"> de </w:t>
    </w:r>
    <w:r w:rsidR="003919D8" w:rsidRPr="00A15ECF">
      <w:rPr>
        <w:rStyle w:val="Numrodepage"/>
        <w:rFonts w:ascii="Corbel" w:hAnsi="Corbel"/>
        <w:sz w:val="22"/>
        <w:szCs w:val="22"/>
      </w:rPr>
      <w:fldChar w:fldCharType="begin"/>
    </w:r>
    <w:r w:rsidRPr="00A15ECF">
      <w:rPr>
        <w:rStyle w:val="Numrodepage"/>
        <w:rFonts w:ascii="Corbel" w:hAnsi="Corbel"/>
        <w:sz w:val="22"/>
        <w:szCs w:val="22"/>
      </w:rPr>
      <w:instrText xml:space="preserve"> NUMPAGES </w:instrText>
    </w:r>
    <w:r w:rsidR="003919D8" w:rsidRPr="00A15ECF">
      <w:rPr>
        <w:rStyle w:val="Numrodepage"/>
        <w:rFonts w:ascii="Corbel" w:hAnsi="Corbel"/>
        <w:sz w:val="22"/>
        <w:szCs w:val="22"/>
      </w:rPr>
      <w:fldChar w:fldCharType="separate"/>
    </w:r>
    <w:r w:rsidR="00C861FC">
      <w:rPr>
        <w:rStyle w:val="Numrodepage"/>
        <w:rFonts w:ascii="Corbel" w:hAnsi="Corbel"/>
        <w:noProof/>
        <w:sz w:val="22"/>
        <w:szCs w:val="22"/>
      </w:rPr>
      <w:t>6</w:t>
    </w:r>
    <w:r w:rsidR="003919D8" w:rsidRPr="00A15ECF">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4C" w:rsidRDefault="00BC5D4C">
      <w:r>
        <w:separator/>
      </w:r>
    </w:p>
  </w:footnote>
  <w:footnote w:type="continuationSeparator" w:id="0">
    <w:p w:rsidR="00BC5D4C" w:rsidRDefault="00BC5D4C">
      <w:r>
        <w:continuationSeparator/>
      </w:r>
    </w:p>
  </w:footnote>
  <w:footnote w:id="1">
    <w:p w:rsidR="00E0672B" w:rsidRPr="00456A65" w:rsidRDefault="00E0672B" w:rsidP="00E0672B">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3F5FFA" w:rsidRPr="00C0148C" w:rsidRDefault="003F5FFA" w:rsidP="003F5FFA">
      <w:pPr>
        <w:pStyle w:val="Notedebasdepage"/>
        <w:jc w:val="both"/>
        <w:rPr>
          <w:rFonts w:ascii="Verdana" w:hAnsi="Verdana" w:cs="Arial"/>
          <w:sz w:val="16"/>
          <w:szCs w:val="16"/>
          <w:lang w:val="es-MX"/>
        </w:rPr>
      </w:pPr>
      <w:r w:rsidRPr="00126011">
        <w:rPr>
          <w:rStyle w:val="Appelnotedebasdep"/>
          <w:rFonts w:ascii="Corbel" w:hAnsi="Corbel" w:cs="Arial"/>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3919D8">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85" w:rsidRDefault="00BF1E85" w:rsidP="00BF1E85">
    <w:pPr>
      <w:pStyle w:val="Puesto1"/>
      <w:spacing w:line="240" w:lineRule="exact"/>
      <w:jc w:val="right"/>
      <w:rPr>
        <w:rFonts w:ascii="Corbel" w:hAnsi="Corbel" w:cs="Arial"/>
        <w:sz w:val="20"/>
      </w:rPr>
    </w:pPr>
    <w:r w:rsidRPr="00A07FEA">
      <w:rPr>
        <w:rFonts w:ascii="Corbel" w:hAnsi="Corbel" w:cs="Arial"/>
        <w:sz w:val="20"/>
      </w:rPr>
      <w:t>Radicado</w:t>
    </w:r>
    <w:r>
      <w:rPr>
        <w:rFonts w:ascii="Corbel" w:hAnsi="Corbel" w:cs="Arial"/>
        <w:sz w:val="20"/>
      </w:rPr>
      <w:t xml:space="preserve"> No.</w:t>
    </w:r>
    <w:r w:rsidRPr="00A07FEA">
      <w:rPr>
        <w:rFonts w:ascii="Corbel" w:hAnsi="Corbel" w:cs="Arial"/>
        <w:sz w:val="20"/>
      </w:rPr>
      <w:t xml:space="preserve">: </w:t>
    </w:r>
    <w:r w:rsidR="004F0CC7" w:rsidRPr="004F0CC7">
      <w:rPr>
        <w:rFonts w:ascii="Corbel" w:hAnsi="Corbel" w:cs="Arial"/>
        <w:sz w:val="20"/>
      </w:rPr>
      <w:t>660013187002 2017 00050 01</w:t>
    </w:r>
  </w:p>
  <w:p w:rsidR="004F0CC7" w:rsidRDefault="00E45C91" w:rsidP="004F0CC7">
    <w:pPr>
      <w:pStyle w:val="Puesto1"/>
      <w:spacing w:line="240" w:lineRule="exact"/>
      <w:jc w:val="right"/>
      <w:rPr>
        <w:rFonts w:ascii="Corbel" w:hAnsi="Corbel" w:cs="Arial"/>
        <w:sz w:val="20"/>
      </w:rPr>
    </w:pPr>
    <w:r w:rsidRPr="00A07FEA">
      <w:rPr>
        <w:rFonts w:ascii="Corbel" w:hAnsi="Corbel" w:cs="Arial"/>
        <w:sz w:val="20"/>
      </w:rPr>
      <w:t>A</w:t>
    </w:r>
    <w:r w:rsidR="00A659A9" w:rsidRPr="00A07FEA">
      <w:rPr>
        <w:rFonts w:ascii="Corbel" w:hAnsi="Corbel" w:cs="Arial"/>
        <w:sz w:val="20"/>
      </w:rPr>
      <w:t>ccionante</w:t>
    </w:r>
    <w:r w:rsidR="00C37353" w:rsidRPr="00A07FEA">
      <w:rPr>
        <w:rFonts w:ascii="Corbel" w:hAnsi="Corbel" w:cs="Arial"/>
        <w:sz w:val="20"/>
      </w:rPr>
      <w:t xml:space="preserve">: </w:t>
    </w:r>
    <w:r w:rsidR="004F0CC7" w:rsidRPr="004F0CC7">
      <w:rPr>
        <w:rFonts w:ascii="Corbel" w:hAnsi="Corbel" w:cs="Arial"/>
        <w:sz w:val="20"/>
      </w:rPr>
      <w:t xml:space="preserve">José Ramón Mejía Obando con Apoderado </w:t>
    </w:r>
  </w:p>
  <w:p w:rsidR="00C37353" w:rsidRPr="00A07FEA" w:rsidRDefault="00C37353" w:rsidP="004F0CC7">
    <w:pPr>
      <w:pStyle w:val="Puesto1"/>
      <w:spacing w:line="240" w:lineRule="exact"/>
      <w:jc w:val="right"/>
      <w:rPr>
        <w:rFonts w:ascii="Corbel" w:hAnsi="Corbel" w:cs="Arial"/>
        <w:sz w:val="20"/>
      </w:rPr>
    </w:pPr>
    <w:r w:rsidRPr="00A07FEA">
      <w:rPr>
        <w:rFonts w:ascii="Corbel" w:hAnsi="Corbel" w:cs="Arial"/>
        <w:sz w:val="20"/>
      </w:rPr>
      <w:t xml:space="preserve">Accionado: </w:t>
    </w:r>
    <w:proofErr w:type="spellStart"/>
    <w:r w:rsidR="000A70B4">
      <w:rPr>
        <w:rFonts w:ascii="Corbel" w:hAnsi="Corbel" w:cs="Arial"/>
        <w:sz w:val="20"/>
      </w:rPr>
      <w:t>Colpensiones</w:t>
    </w:r>
    <w:proofErr w:type="spellEnd"/>
  </w:p>
  <w:p w:rsidR="00C37353" w:rsidRPr="00A07FEA" w:rsidRDefault="00C37353" w:rsidP="00A07FEA">
    <w:pPr>
      <w:pStyle w:val="Puesto1"/>
      <w:spacing w:line="240" w:lineRule="exact"/>
      <w:jc w:val="right"/>
      <w:rPr>
        <w:rFonts w:ascii="Corbel" w:hAnsi="Corbel" w:cs="Arial"/>
        <w:sz w:val="20"/>
      </w:rPr>
    </w:pPr>
    <w:r w:rsidRPr="00A07FEA">
      <w:rPr>
        <w:rFonts w:ascii="Corbel" w:hAnsi="Corbel" w:cs="Arial"/>
        <w:sz w:val="20"/>
      </w:rPr>
      <w:t xml:space="preserve">                                                                                                   </w:t>
    </w:r>
    <w:r w:rsidR="00262252" w:rsidRPr="00A07FEA">
      <w:rPr>
        <w:rFonts w:ascii="Corbel" w:hAnsi="Corbel" w:cs="Arial"/>
        <w:sz w:val="20"/>
      </w:rPr>
      <w:t xml:space="preserve">Decisión: </w:t>
    </w:r>
    <w:r w:rsidR="004F0CC7">
      <w:rPr>
        <w:rFonts w:ascii="Corbel" w:hAnsi="Corbel" w:cs="Arial"/>
        <w:sz w:val="20"/>
      </w:rPr>
      <w:t>Hecho Superado</w:t>
    </w:r>
  </w:p>
  <w:p w:rsidR="007A6B81" w:rsidRPr="00262252" w:rsidRDefault="007A6B81" w:rsidP="00262252">
    <w:pPr>
      <w:pStyle w:val="Puesto1"/>
      <w:jc w:val="right"/>
      <w:rPr>
        <w:rFonts w:ascii="Corbel" w:hAnsi="Corbe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5FEC"/>
    <w:multiLevelType w:val="hybridMultilevel"/>
    <w:tmpl w:val="6548E2AC"/>
    <w:lvl w:ilvl="0" w:tplc="0130C83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0A58"/>
    <w:rsid w:val="000013D1"/>
    <w:rsid w:val="00003EC6"/>
    <w:rsid w:val="0000447A"/>
    <w:rsid w:val="00007283"/>
    <w:rsid w:val="00007A39"/>
    <w:rsid w:val="00010A5D"/>
    <w:rsid w:val="00011AEB"/>
    <w:rsid w:val="0001439E"/>
    <w:rsid w:val="000158E9"/>
    <w:rsid w:val="00016C83"/>
    <w:rsid w:val="00021744"/>
    <w:rsid w:val="0002184F"/>
    <w:rsid w:val="00023496"/>
    <w:rsid w:val="0002499A"/>
    <w:rsid w:val="000274C4"/>
    <w:rsid w:val="00030024"/>
    <w:rsid w:val="0003116C"/>
    <w:rsid w:val="00033877"/>
    <w:rsid w:val="000410A2"/>
    <w:rsid w:val="00041605"/>
    <w:rsid w:val="0004341C"/>
    <w:rsid w:val="00043544"/>
    <w:rsid w:val="00043896"/>
    <w:rsid w:val="000466FB"/>
    <w:rsid w:val="00047D8A"/>
    <w:rsid w:val="000560AE"/>
    <w:rsid w:val="0006060A"/>
    <w:rsid w:val="00062ACD"/>
    <w:rsid w:val="00063C64"/>
    <w:rsid w:val="00063FEB"/>
    <w:rsid w:val="000679A3"/>
    <w:rsid w:val="00070353"/>
    <w:rsid w:val="00076752"/>
    <w:rsid w:val="000834F4"/>
    <w:rsid w:val="0008556A"/>
    <w:rsid w:val="00090754"/>
    <w:rsid w:val="0009391C"/>
    <w:rsid w:val="000946F7"/>
    <w:rsid w:val="0009543C"/>
    <w:rsid w:val="000A05CF"/>
    <w:rsid w:val="000A2A6E"/>
    <w:rsid w:val="000A590B"/>
    <w:rsid w:val="000A69E3"/>
    <w:rsid w:val="000A70B4"/>
    <w:rsid w:val="000B119E"/>
    <w:rsid w:val="000B3903"/>
    <w:rsid w:val="000B5695"/>
    <w:rsid w:val="000B7A9E"/>
    <w:rsid w:val="000C36F0"/>
    <w:rsid w:val="000C46F0"/>
    <w:rsid w:val="000C79FD"/>
    <w:rsid w:val="000C7D7F"/>
    <w:rsid w:val="000D1062"/>
    <w:rsid w:val="000D16BB"/>
    <w:rsid w:val="000D2973"/>
    <w:rsid w:val="000D5BD3"/>
    <w:rsid w:val="000E54B5"/>
    <w:rsid w:val="000E6374"/>
    <w:rsid w:val="000E7AEB"/>
    <w:rsid w:val="000F0133"/>
    <w:rsid w:val="000F2B52"/>
    <w:rsid w:val="000F370D"/>
    <w:rsid w:val="000F46FD"/>
    <w:rsid w:val="000F61A1"/>
    <w:rsid w:val="00100AC6"/>
    <w:rsid w:val="00100CCC"/>
    <w:rsid w:val="00101E0E"/>
    <w:rsid w:val="00102494"/>
    <w:rsid w:val="00103E7C"/>
    <w:rsid w:val="0010412B"/>
    <w:rsid w:val="00105C1D"/>
    <w:rsid w:val="00106137"/>
    <w:rsid w:val="00110DCD"/>
    <w:rsid w:val="00113CBE"/>
    <w:rsid w:val="0012175B"/>
    <w:rsid w:val="00122350"/>
    <w:rsid w:val="001229BC"/>
    <w:rsid w:val="00122D91"/>
    <w:rsid w:val="001233B3"/>
    <w:rsid w:val="001256E7"/>
    <w:rsid w:val="00126339"/>
    <w:rsid w:val="00126854"/>
    <w:rsid w:val="00126905"/>
    <w:rsid w:val="001278EE"/>
    <w:rsid w:val="00132586"/>
    <w:rsid w:val="00133657"/>
    <w:rsid w:val="001431C0"/>
    <w:rsid w:val="0014385F"/>
    <w:rsid w:val="0014590B"/>
    <w:rsid w:val="00147B8F"/>
    <w:rsid w:val="00151F03"/>
    <w:rsid w:val="00152E70"/>
    <w:rsid w:val="0015367E"/>
    <w:rsid w:val="00153871"/>
    <w:rsid w:val="001547F6"/>
    <w:rsid w:val="0015794F"/>
    <w:rsid w:val="00160305"/>
    <w:rsid w:val="0016529D"/>
    <w:rsid w:val="001712BA"/>
    <w:rsid w:val="001718AF"/>
    <w:rsid w:val="001722FA"/>
    <w:rsid w:val="00172AB7"/>
    <w:rsid w:val="00173DCF"/>
    <w:rsid w:val="00180081"/>
    <w:rsid w:val="001801CC"/>
    <w:rsid w:val="00182ED8"/>
    <w:rsid w:val="00190B60"/>
    <w:rsid w:val="00194C88"/>
    <w:rsid w:val="001972D6"/>
    <w:rsid w:val="001A08AA"/>
    <w:rsid w:val="001A0B51"/>
    <w:rsid w:val="001A4E42"/>
    <w:rsid w:val="001A512C"/>
    <w:rsid w:val="001A633A"/>
    <w:rsid w:val="001B2EE9"/>
    <w:rsid w:val="001B3520"/>
    <w:rsid w:val="001B3E53"/>
    <w:rsid w:val="001B4C3F"/>
    <w:rsid w:val="001B56F5"/>
    <w:rsid w:val="001B5D1F"/>
    <w:rsid w:val="001C17CD"/>
    <w:rsid w:val="001C195F"/>
    <w:rsid w:val="001C7A2B"/>
    <w:rsid w:val="001C7EF0"/>
    <w:rsid w:val="001D17EC"/>
    <w:rsid w:val="001D28C9"/>
    <w:rsid w:val="001D4064"/>
    <w:rsid w:val="001D58BD"/>
    <w:rsid w:val="001D5C2A"/>
    <w:rsid w:val="001E09B6"/>
    <w:rsid w:val="001E1D35"/>
    <w:rsid w:val="001E3212"/>
    <w:rsid w:val="001E537F"/>
    <w:rsid w:val="001F1D54"/>
    <w:rsid w:val="001F3E91"/>
    <w:rsid w:val="001F414B"/>
    <w:rsid w:val="001F4763"/>
    <w:rsid w:val="001F4F22"/>
    <w:rsid w:val="001F522D"/>
    <w:rsid w:val="001F5BEE"/>
    <w:rsid w:val="001F6125"/>
    <w:rsid w:val="00201D5A"/>
    <w:rsid w:val="00202DB3"/>
    <w:rsid w:val="00205E39"/>
    <w:rsid w:val="00206772"/>
    <w:rsid w:val="00206E85"/>
    <w:rsid w:val="00207EEC"/>
    <w:rsid w:val="00210A9A"/>
    <w:rsid w:val="002134C2"/>
    <w:rsid w:val="002167C0"/>
    <w:rsid w:val="002170A5"/>
    <w:rsid w:val="00222A97"/>
    <w:rsid w:val="00226BAD"/>
    <w:rsid w:val="00234BA2"/>
    <w:rsid w:val="00235E65"/>
    <w:rsid w:val="00235ED2"/>
    <w:rsid w:val="00240370"/>
    <w:rsid w:val="002409A5"/>
    <w:rsid w:val="00242EE7"/>
    <w:rsid w:val="0024344F"/>
    <w:rsid w:val="002434C9"/>
    <w:rsid w:val="0024502C"/>
    <w:rsid w:val="00250725"/>
    <w:rsid w:val="00250CEA"/>
    <w:rsid w:val="00251884"/>
    <w:rsid w:val="00254BD2"/>
    <w:rsid w:val="002573DF"/>
    <w:rsid w:val="00260034"/>
    <w:rsid w:val="00262252"/>
    <w:rsid w:val="00262918"/>
    <w:rsid w:val="00264FDE"/>
    <w:rsid w:val="0026640E"/>
    <w:rsid w:val="0026686F"/>
    <w:rsid w:val="00271096"/>
    <w:rsid w:val="00275123"/>
    <w:rsid w:val="0027540E"/>
    <w:rsid w:val="002809F2"/>
    <w:rsid w:val="00283E0A"/>
    <w:rsid w:val="002859DB"/>
    <w:rsid w:val="00286107"/>
    <w:rsid w:val="00286F52"/>
    <w:rsid w:val="0028782E"/>
    <w:rsid w:val="00295F84"/>
    <w:rsid w:val="002973C1"/>
    <w:rsid w:val="002A1715"/>
    <w:rsid w:val="002A2C9E"/>
    <w:rsid w:val="002A42DB"/>
    <w:rsid w:val="002A6732"/>
    <w:rsid w:val="002A6CAD"/>
    <w:rsid w:val="002A6E8D"/>
    <w:rsid w:val="002A7A95"/>
    <w:rsid w:val="002B0160"/>
    <w:rsid w:val="002B118C"/>
    <w:rsid w:val="002B1E35"/>
    <w:rsid w:val="002B2793"/>
    <w:rsid w:val="002B2D58"/>
    <w:rsid w:val="002B36BE"/>
    <w:rsid w:val="002B49A7"/>
    <w:rsid w:val="002B4DBD"/>
    <w:rsid w:val="002C0628"/>
    <w:rsid w:val="002C4944"/>
    <w:rsid w:val="002C54CD"/>
    <w:rsid w:val="002C55DC"/>
    <w:rsid w:val="002D15B9"/>
    <w:rsid w:val="002D314E"/>
    <w:rsid w:val="002E036B"/>
    <w:rsid w:val="002E07A0"/>
    <w:rsid w:val="002E46BB"/>
    <w:rsid w:val="002E4A9E"/>
    <w:rsid w:val="002F06BE"/>
    <w:rsid w:val="002F2A8A"/>
    <w:rsid w:val="002F32D3"/>
    <w:rsid w:val="0030729D"/>
    <w:rsid w:val="00307CE9"/>
    <w:rsid w:val="003113D9"/>
    <w:rsid w:val="00321920"/>
    <w:rsid w:val="00323003"/>
    <w:rsid w:val="0033401A"/>
    <w:rsid w:val="00334408"/>
    <w:rsid w:val="0033480E"/>
    <w:rsid w:val="00336A8F"/>
    <w:rsid w:val="00336F13"/>
    <w:rsid w:val="00337449"/>
    <w:rsid w:val="003376D6"/>
    <w:rsid w:val="00337DF9"/>
    <w:rsid w:val="003409D5"/>
    <w:rsid w:val="00341168"/>
    <w:rsid w:val="00345667"/>
    <w:rsid w:val="00346FC8"/>
    <w:rsid w:val="00353BB3"/>
    <w:rsid w:val="00361750"/>
    <w:rsid w:val="0036222F"/>
    <w:rsid w:val="003624D7"/>
    <w:rsid w:val="003630E3"/>
    <w:rsid w:val="00363170"/>
    <w:rsid w:val="0036458D"/>
    <w:rsid w:val="00365497"/>
    <w:rsid w:val="003725B0"/>
    <w:rsid w:val="00373503"/>
    <w:rsid w:val="00377E9B"/>
    <w:rsid w:val="00380C36"/>
    <w:rsid w:val="0038266D"/>
    <w:rsid w:val="003855AB"/>
    <w:rsid w:val="00386F29"/>
    <w:rsid w:val="0039021E"/>
    <w:rsid w:val="00390A18"/>
    <w:rsid w:val="00390BA0"/>
    <w:rsid w:val="003917D6"/>
    <w:rsid w:val="003919D8"/>
    <w:rsid w:val="003926E7"/>
    <w:rsid w:val="003A1160"/>
    <w:rsid w:val="003A19A0"/>
    <w:rsid w:val="003A24C4"/>
    <w:rsid w:val="003A3524"/>
    <w:rsid w:val="003A46E5"/>
    <w:rsid w:val="003A63A7"/>
    <w:rsid w:val="003B536F"/>
    <w:rsid w:val="003C0E2A"/>
    <w:rsid w:val="003C1C2B"/>
    <w:rsid w:val="003C1D12"/>
    <w:rsid w:val="003C28BF"/>
    <w:rsid w:val="003C2DC1"/>
    <w:rsid w:val="003C3BA6"/>
    <w:rsid w:val="003C4762"/>
    <w:rsid w:val="003C4D8A"/>
    <w:rsid w:val="003C50CD"/>
    <w:rsid w:val="003D6580"/>
    <w:rsid w:val="003E45EB"/>
    <w:rsid w:val="003E733B"/>
    <w:rsid w:val="003F01F7"/>
    <w:rsid w:val="003F0BC3"/>
    <w:rsid w:val="003F14BC"/>
    <w:rsid w:val="003F3350"/>
    <w:rsid w:val="003F4B68"/>
    <w:rsid w:val="003F4CC7"/>
    <w:rsid w:val="003F4E26"/>
    <w:rsid w:val="003F53FE"/>
    <w:rsid w:val="003F5FFA"/>
    <w:rsid w:val="003F6E3D"/>
    <w:rsid w:val="004028AC"/>
    <w:rsid w:val="00404912"/>
    <w:rsid w:val="00405787"/>
    <w:rsid w:val="00412AF7"/>
    <w:rsid w:val="004139E1"/>
    <w:rsid w:val="004142AF"/>
    <w:rsid w:val="0041594B"/>
    <w:rsid w:val="004230FA"/>
    <w:rsid w:val="00426443"/>
    <w:rsid w:val="004278A9"/>
    <w:rsid w:val="00432D22"/>
    <w:rsid w:val="0043616F"/>
    <w:rsid w:val="0043745F"/>
    <w:rsid w:val="00443DF0"/>
    <w:rsid w:val="004450A5"/>
    <w:rsid w:val="004476C6"/>
    <w:rsid w:val="0045206E"/>
    <w:rsid w:val="00453EFA"/>
    <w:rsid w:val="00454398"/>
    <w:rsid w:val="00457156"/>
    <w:rsid w:val="004602A2"/>
    <w:rsid w:val="00464217"/>
    <w:rsid w:val="00465A65"/>
    <w:rsid w:val="0047042B"/>
    <w:rsid w:val="00472556"/>
    <w:rsid w:val="004762EB"/>
    <w:rsid w:val="00476CE2"/>
    <w:rsid w:val="00477BA5"/>
    <w:rsid w:val="00477BB2"/>
    <w:rsid w:val="00480D32"/>
    <w:rsid w:val="00481E54"/>
    <w:rsid w:val="00482124"/>
    <w:rsid w:val="00487E46"/>
    <w:rsid w:val="00487E78"/>
    <w:rsid w:val="004A004C"/>
    <w:rsid w:val="004A1467"/>
    <w:rsid w:val="004A25FE"/>
    <w:rsid w:val="004A26F5"/>
    <w:rsid w:val="004A4C5B"/>
    <w:rsid w:val="004A4CC8"/>
    <w:rsid w:val="004A593F"/>
    <w:rsid w:val="004A59D2"/>
    <w:rsid w:val="004A5A11"/>
    <w:rsid w:val="004A5B33"/>
    <w:rsid w:val="004B0860"/>
    <w:rsid w:val="004B12E6"/>
    <w:rsid w:val="004B25E4"/>
    <w:rsid w:val="004B5981"/>
    <w:rsid w:val="004D19E7"/>
    <w:rsid w:val="004D24D8"/>
    <w:rsid w:val="004D3DBE"/>
    <w:rsid w:val="004D6BC8"/>
    <w:rsid w:val="004D7D2C"/>
    <w:rsid w:val="004E04A6"/>
    <w:rsid w:val="004E3BAE"/>
    <w:rsid w:val="004E4E58"/>
    <w:rsid w:val="004E5DCA"/>
    <w:rsid w:val="004E6F65"/>
    <w:rsid w:val="004E7C66"/>
    <w:rsid w:val="004F0CC7"/>
    <w:rsid w:val="004F297F"/>
    <w:rsid w:val="004F2F60"/>
    <w:rsid w:val="004F45A9"/>
    <w:rsid w:val="004F5658"/>
    <w:rsid w:val="004F6C44"/>
    <w:rsid w:val="00500668"/>
    <w:rsid w:val="00503885"/>
    <w:rsid w:val="00504D14"/>
    <w:rsid w:val="00510272"/>
    <w:rsid w:val="00511B1E"/>
    <w:rsid w:val="00516960"/>
    <w:rsid w:val="00516D6F"/>
    <w:rsid w:val="00520412"/>
    <w:rsid w:val="00521078"/>
    <w:rsid w:val="00523F44"/>
    <w:rsid w:val="00530591"/>
    <w:rsid w:val="00531265"/>
    <w:rsid w:val="00537008"/>
    <w:rsid w:val="00542CA5"/>
    <w:rsid w:val="005431B4"/>
    <w:rsid w:val="00546373"/>
    <w:rsid w:val="00552632"/>
    <w:rsid w:val="005527DF"/>
    <w:rsid w:val="00556AC2"/>
    <w:rsid w:val="00561233"/>
    <w:rsid w:val="00563843"/>
    <w:rsid w:val="005638A3"/>
    <w:rsid w:val="00563C83"/>
    <w:rsid w:val="00565F33"/>
    <w:rsid w:val="00572D74"/>
    <w:rsid w:val="0057386F"/>
    <w:rsid w:val="00583354"/>
    <w:rsid w:val="005858A4"/>
    <w:rsid w:val="00590430"/>
    <w:rsid w:val="00592094"/>
    <w:rsid w:val="005934BD"/>
    <w:rsid w:val="00594D5C"/>
    <w:rsid w:val="005970CC"/>
    <w:rsid w:val="0059790A"/>
    <w:rsid w:val="005A242F"/>
    <w:rsid w:val="005A2DB6"/>
    <w:rsid w:val="005A3373"/>
    <w:rsid w:val="005A33E7"/>
    <w:rsid w:val="005A6825"/>
    <w:rsid w:val="005A6A47"/>
    <w:rsid w:val="005B3E8A"/>
    <w:rsid w:val="005B44B9"/>
    <w:rsid w:val="005B4EF7"/>
    <w:rsid w:val="005C24B5"/>
    <w:rsid w:val="005C4A61"/>
    <w:rsid w:val="005C61F7"/>
    <w:rsid w:val="005C76BD"/>
    <w:rsid w:val="005C78EA"/>
    <w:rsid w:val="005C7A5A"/>
    <w:rsid w:val="005D0F43"/>
    <w:rsid w:val="005D2A5D"/>
    <w:rsid w:val="005D49A4"/>
    <w:rsid w:val="005E11A7"/>
    <w:rsid w:val="005E181C"/>
    <w:rsid w:val="005E35D1"/>
    <w:rsid w:val="005E5ECD"/>
    <w:rsid w:val="005E6A46"/>
    <w:rsid w:val="005F3791"/>
    <w:rsid w:val="005F46CD"/>
    <w:rsid w:val="005F476B"/>
    <w:rsid w:val="005F51B3"/>
    <w:rsid w:val="005F5714"/>
    <w:rsid w:val="005F7C3A"/>
    <w:rsid w:val="0060203B"/>
    <w:rsid w:val="00602ABE"/>
    <w:rsid w:val="006033A5"/>
    <w:rsid w:val="00606167"/>
    <w:rsid w:val="00610A65"/>
    <w:rsid w:val="00613FB0"/>
    <w:rsid w:val="006150F8"/>
    <w:rsid w:val="006153D7"/>
    <w:rsid w:val="0061641B"/>
    <w:rsid w:val="00616AD4"/>
    <w:rsid w:val="006224A6"/>
    <w:rsid w:val="00622A0C"/>
    <w:rsid w:val="006341D7"/>
    <w:rsid w:val="006342D9"/>
    <w:rsid w:val="00636573"/>
    <w:rsid w:val="00637776"/>
    <w:rsid w:val="006458B4"/>
    <w:rsid w:val="00650628"/>
    <w:rsid w:val="0065224B"/>
    <w:rsid w:val="00661287"/>
    <w:rsid w:val="00661CF3"/>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0991"/>
    <w:rsid w:val="006A3038"/>
    <w:rsid w:val="006A3599"/>
    <w:rsid w:val="006A383C"/>
    <w:rsid w:val="006A408D"/>
    <w:rsid w:val="006B3B3C"/>
    <w:rsid w:val="006B3F2D"/>
    <w:rsid w:val="006B52EA"/>
    <w:rsid w:val="006B5808"/>
    <w:rsid w:val="006B6325"/>
    <w:rsid w:val="006B635F"/>
    <w:rsid w:val="006C286D"/>
    <w:rsid w:val="006C4D73"/>
    <w:rsid w:val="006C5A41"/>
    <w:rsid w:val="006D3EA0"/>
    <w:rsid w:val="006D66E4"/>
    <w:rsid w:val="006D6D1C"/>
    <w:rsid w:val="006E3298"/>
    <w:rsid w:val="006E37F6"/>
    <w:rsid w:val="006F1C91"/>
    <w:rsid w:val="006F594C"/>
    <w:rsid w:val="006F75DB"/>
    <w:rsid w:val="006F775D"/>
    <w:rsid w:val="00704E4C"/>
    <w:rsid w:val="0070544B"/>
    <w:rsid w:val="007117EA"/>
    <w:rsid w:val="007124E7"/>
    <w:rsid w:val="007218B3"/>
    <w:rsid w:val="0072327D"/>
    <w:rsid w:val="00733F6D"/>
    <w:rsid w:val="00741A1B"/>
    <w:rsid w:val="00746FC7"/>
    <w:rsid w:val="00747D35"/>
    <w:rsid w:val="00753DE9"/>
    <w:rsid w:val="00754E3C"/>
    <w:rsid w:val="007561CB"/>
    <w:rsid w:val="00756FF6"/>
    <w:rsid w:val="007575F8"/>
    <w:rsid w:val="00761B68"/>
    <w:rsid w:val="00763DE7"/>
    <w:rsid w:val="00770135"/>
    <w:rsid w:val="00772237"/>
    <w:rsid w:val="0077307E"/>
    <w:rsid w:val="0078240E"/>
    <w:rsid w:val="007858A6"/>
    <w:rsid w:val="00790962"/>
    <w:rsid w:val="00794CAE"/>
    <w:rsid w:val="007963FA"/>
    <w:rsid w:val="007972EA"/>
    <w:rsid w:val="007A2E57"/>
    <w:rsid w:val="007A32F2"/>
    <w:rsid w:val="007A677C"/>
    <w:rsid w:val="007A6864"/>
    <w:rsid w:val="007A6B81"/>
    <w:rsid w:val="007A7E59"/>
    <w:rsid w:val="007B046B"/>
    <w:rsid w:val="007B0A74"/>
    <w:rsid w:val="007B1CEF"/>
    <w:rsid w:val="007B42F1"/>
    <w:rsid w:val="007B5E4E"/>
    <w:rsid w:val="007B7A34"/>
    <w:rsid w:val="007C216A"/>
    <w:rsid w:val="007D0580"/>
    <w:rsid w:val="007D2DFC"/>
    <w:rsid w:val="007D4159"/>
    <w:rsid w:val="007D5631"/>
    <w:rsid w:val="007D5D09"/>
    <w:rsid w:val="007D6858"/>
    <w:rsid w:val="007D7A3B"/>
    <w:rsid w:val="007E008F"/>
    <w:rsid w:val="007E1EBB"/>
    <w:rsid w:val="007E58A8"/>
    <w:rsid w:val="007E601F"/>
    <w:rsid w:val="007F0596"/>
    <w:rsid w:val="007F5F6E"/>
    <w:rsid w:val="007F6B9B"/>
    <w:rsid w:val="0080501A"/>
    <w:rsid w:val="00807CC4"/>
    <w:rsid w:val="00811EB7"/>
    <w:rsid w:val="00814B6B"/>
    <w:rsid w:val="008151E4"/>
    <w:rsid w:val="008159D1"/>
    <w:rsid w:val="00815D37"/>
    <w:rsid w:val="00816C45"/>
    <w:rsid w:val="0081712C"/>
    <w:rsid w:val="00822F18"/>
    <w:rsid w:val="008236A5"/>
    <w:rsid w:val="00824A1C"/>
    <w:rsid w:val="00824DC1"/>
    <w:rsid w:val="00825D6F"/>
    <w:rsid w:val="00827D59"/>
    <w:rsid w:val="0083061B"/>
    <w:rsid w:val="008306E4"/>
    <w:rsid w:val="00834981"/>
    <w:rsid w:val="00835D0C"/>
    <w:rsid w:val="00837BE9"/>
    <w:rsid w:val="0084031E"/>
    <w:rsid w:val="008445F6"/>
    <w:rsid w:val="00844B2C"/>
    <w:rsid w:val="00847219"/>
    <w:rsid w:val="00855B35"/>
    <w:rsid w:val="008567F5"/>
    <w:rsid w:val="00856A34"/>
    <w:rsid w:val="00856E75"/>
    <w:rsid w:val="0086319F"/>
    <w:rsid w:val="00866A47"/>
    <w:rsid w:val="0087078B"/>
    <w:rsid w:val="00870EB9"/>
    <w:rsid w:val="008719DE"/>
    <w:rsid w:val="00871B36"/>
    <w:rsid w:val="008725C9"/>
    <w:rsid w:val="00873A29"/>
    <w:rsid w:val="008762F3"/>
    <w:rsid w:val="008763FB"/>
    <w:rsid w:val="008774F3"/>
    <w:rsid w:val="008817D0"/>
    <w:rsid w:val="00882C3B"/>
    <w:rsid w:val="008916B7"/>
    <w:rsid w:val="008922E5"/>
    <w:rsid w:val="00892893"/>
    <w:rsid w:val="00895CE3"/>
    <w:rsid w:val="008973D1"/>
    <w:rsid w:val="008A0745"/>
    <w:rsid w:val="008A0DB7"/>
    <w:rsid w:val="008A169A"/>
    <w:rsid w:val="008A425A"/>
    <w:rsid w:val="008A5ADD"/>
    <w:rsid w:val="008A6484"/>
    <w:rsid w:val="008A79C9"/>
    <w:rsid w:val="008B1AB9"/>
    <w:rsid w:val="008B5976"/>
    <w:rsid w:val="008B636C"/>
    <w:rsid w:val="008B65AA"/>
    <w:rsid w:val="008C6CBF"/>
    <w:rsid w:val="008C7B75"/>
    <w:rsid w:val="008D1E41"/>
    <w:rsid w:val="008D37B9"/>
    <w:rsid w:val="008D3C18"/>
    <w:rsid w:val="008D655E"/>
    <w:rsid w:val="008D7209"/>
    <w:rsid w:val="008D7972"/>
    <w:rsid w:val="008E0DEB"/>
    <w:rsid w:val="008E3D4C"/>
    <w:rsid w:val="008E425C"/>
    <w:rsid w:val="008E66B8"/>
    <w:rsid w:val="008F26C3"/>
    <w:rsid w:val="008F2D7A"/>
    <w:rsid w:val="008F43C7"/>
    <w:rsid w:val="008F6936"/>
    <w:rsid w:val="008F7D2F"/>
    <w:rsid w:val="00900135"/>
    <w:rsid w:val="00906350"/>
    <w:rsid w:val="00921037"/>
    <w:rsid w:val="00924024"/>
    <w:rsid w:val="009248AA"/>
    <w:rsid w:val="0092644F"/>
    <w:rsid w:val="00927733"/>
    <w:rsid w:val="00930F56"/>
    <w:rsid w:val="009317F4"/>
    <w:rsid w:val="009344E1"/>
    <w:rsid w:val="00940AAA"/>
    <w:rsid w:val="00940B20"/>
    <w:rsid w:val="009414C6"/>
    <w:rsid w:val="00943FAB"/>
    <w:rsid w:val="00950401"/>
    <w:rsid w:val="00953B21"/>
    <w:rsid w:val="00955AA0"/>
    <w:rsid w:val="00956DDD"/>
    <w:rsid w:val="00960048"/>
    <w:rsid w:val="009618CD"/>
    <w:rsid w:val="0096284A"/>
    <w:rsid w:val="00962EDF"/>
    <w:rsid w:val="009704C1"/>
    <w:rsid w:val="00970B1C"/>
    <w:rsid w:val="00971A10"/>
    <w:rsid w:val="00974561"/>
    <w:rsid w:val="00985510"/>
    <w:rsid w:val="009919E8"/>
    <w:rsid w:val="00991BBF"/>
    <w:rsid w:val="00992B5C"/>
    <w:rsid w:val="009941D6"/>
    <w:rsid w:val="00995904"/>
    <w:rsid w:val="00996C3E"/>
    <w:rsid w:val="009A00F3"/>
    <w:rsid w:val="009A0380"/>
    <w:rsid w:val="009A03A0"/>
    <w:rsid w:val="009A58CF"/>
    <w:rsid w:val="009A5E41"/>
    <w:rsid w:val="009A5E67"/>
    <w:rsid w:val="009A6C0B"/>
    <w:rsid w:val="009B0B10"/>
    <w:rsid w:val="009B16AE"/>
    <w:rsid w:val="009B69CF"/>
    <w:rsid w:val="009B7DEB"/>
    <w:rsid w:val="009C3194"/>
    <w:rsid w:val="009C38B4"/>
    <w:rsid w:val="009C3A6E"/>
    <w:rsid w:val="009C4DE0"/>
    <w:rsid w:val="009D1DC7"/>
    <w:rsid w:val="009D2149"/>
    <w:rsid w:val="009D28D1"/>
    <w:rsid w:val="009D32EA"/>
    <w:rsid w:val="009D38C7"/>
    <w:rsid w:val="009D3C37"/>
    <w:rsid w:val="009E2B5D"/>
    <w:rsid w:val="009E3D92"/>
    <w:rsid w:val="009E49CC"/>
    <w:rsid w:val="009E4A6D"/>
    <w:rsid w:val="009E5051"/>
    <w:rsid w:val="009E57EE"/>
    <w:rsid w:val="009E63E1"/>
    <w:rsid w:val="009E6A4F"/>
    <w:rsid w:val="009E6CF5"/>
    <w:rsid w:val="009F33CA"/>
    <w:rsid w:val="009F4801"/>
    <w:rsid w:val="009F64B1"/>
    <w:rsid w:val="009F6EFF"/>
    <w:rsid w:val="009F7870"/>
    <w:rsid w:val="00A003CD"/>
    <w:rsid w:val="00A03FA2"/>
    <w:rsid w:val="00A06AC7"/>
    <w:rsid w:val="00A07FEA"/>
    <w:rsid w:val="00A14566"/>
    <w:rsid w:val="00A14B5D"/>
    <w:rsid w:val="00A15ECF"/>
    <w:rsid w:val="00A175E4"/>
    <w:rsid w:val="00A20AD0"/>
    <w:rsid w:val="00A2179D"/>
    <w:rsid w:val="00A22FF8"/>
    <w:rsid w:val="00A2414C"/>
    <w:rsid w:val="00A264B3"/>
    <w:rsid w:val="00A305F8"/>
    <w:rsid w:val="00A32815"/>
    <w:rsid w:val="00A32E81"/>
    <w:rsid w:val="00A3481B"/>
    <w:rsid w:val="00A36AD1"/>
    <w:rsid w:val="00A4154A"/>
    <w:rsid w:val="00A41573"/>
    <w:rsid w:val="00A41E16"/>
    <w:rsid w:val="00A44DFB"/>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62D6"/>
    <w:rsid w:val="00A8640A"/>
    <w:rsid w:val="00A867E2"/>
    <w:rsid w:val="00A8758D"/>
    <w:rsid w:val="00A955F4"/>
    <w:rsid w:val="00A97890"/>
    <w:rsid w:val="00A97D09"/>
    <w:rsid w:val="00AB3D1B"/>
    <w:rsid w:val="00AB3EBA"/>
    <w:rsid w:val="00AB4F97"/>
    <w:rsid w:val="00AB5079"/>
    <w:rsid w:val="00AB5A89"/>
    <w:rsid w:val="00AC6688"/>
    <w:rsid w:val="00AD08E5"/>
    <w:rsid w:val="00AD3368"/>
    <w:rsid w:val="00AD7212"/>
    <w:rsid w:val="00AE2817"/>
    <w:rsid w:val="00AE7E36"/>
    <w:rsid w:val="00AF0824"/>
    <w:rsid w:val="00AF6FCC"/>
    <w:rsid w:val="00B02B49"/>
    <w:rsid w:val="00B044F2"/>
    <w:rsid w:val="00B04D61"/>
    <w:rsid w:val="00B07E67"/>
    <w:rsid w:val="00B129E7"/>
    <w:rsid w:val="00B150D4"/>
    <w:rsid w:val="00B170B5"/>
    <w:rsid w:val="00B20E4F"/>
    <w:rsid w:val="00B22CFC"/>
    <w:rsid w:val="00B25194"/>
    <w:rsid w:val="00B25F40"/>
    <w:rsid w:val="00B311B3"/>
    <w:rsid w:val="00B31922"/>
    <w:rsid w:val="00B321B1"/>
    <w:rsid w:val="00B33995"/>
    <w:rsid w:val="00B3450C"/>
    <w:rsid w:val="00B37957"/>
    <w:rsid w:val="00B463D4"/>
    <w:rsid w:val="00B507B2"/>
    <w:rsid w:val="00B51299"/>
    <w:rsid w:val="00B538C8"/>
    <w:rsid w:val="00B54FB6"/>
    <w:rsid w:val="00B61AA7"/>
    <w:rsid w:val="00B63F6C"/>
    <w:rsid w:val="00B65396"/>
    <w:rsid w:val="00B67372"/>
    <w:rsid w:val="00B7096A"/>
    <w:rsid w:val="00B726A7"/>
    <w:rsid w:val="00B74F62"/>
    <w:rsid w:val="00B75776"/>
    <w:rsid w:val="00B768D2"/>
    <w:rsid w:val="00B76F69"/>
    <w:rsid w:val="00B776DC"/>
    <w:rsid w:val="00B779E5"/>
    <w:rsid w:val="00B81836"/>
    <w:rsid w:val="00B85433"/>
    <w:rsid w:val="00B86889"/>
    <w:rsid w:val="00B93953"/>
    <w:rsid w:val="00B93A2E"/>
    <w:rsid w:val="00B944AB"/>
    <w:rsid w:val="00B95131"/>
    <w:rsid w:val="00B955A7"/>
    <w:rsid w:val="00B969B7"/>
    <w:rsid w:val="00B96FFC"/>
    <w:rsid w:val="00BA0319"/>
    <w:rsid w:val="00BA2611"/>
    <w:rsid w:val="00BA4E8F"/>
    <w:rsid w:val="00BB063F"/>
    <w:rsid w:val="00BB241B"/>
    <w:rsid w:val="00BB392F"/>
    <w:rsid w:val="00BB7DA8"/>
    <w:rsid w:val="00BC1E3E"/>
    <w:rsid w:val="00BC1E7E"/>
    <w:rsid w:val="00BC46EB"/>
    <w:rsid w:val="00BC5D4C"/>
    <w:rsid w:val="00BC6258"/>
    <w:rsid w:val="00BC70F1"/>
    <w:rsid w:val="00BD36A9"/>
    <w:rsid w:val="00BD71C4"/>
    <w:rsid w:val="00BE0162"/>
    <w:rsid w:val="00BE1FA6"/>
    <w:rsid w:val="00BE21E8"/>
    <w:rsid w:val="00BE2A61"/>
    <w:rsid w:val="00BE76BB"/>
    <w:rsid w:val="00BF01BC"/>
    <w:rsid w:val="00BF031F"/>
    <w:rsid w:val="00BF0553"/>
    <w:rsid w:val="00BF1E85"/>
    <w:rsid w:val="00BF50D7"/>
    <w:rsid w:val="00BF61D6"/>
    <w:rsid w:val="00BF7DDE"/>
    <w:rsid w:val="00C02AD7"/>
    <w:rsid w:val="00C05DB4"/>
    <w:rsid w:val="00C06332"/>
    <w:rsid w:val="00C069A7"/>
    <w:rsid w:val="00C11899"/>
    <w:rsid w:val="00C13CD5"/>
    <w:rsid w:val="00C13E21"/>
    <w:rsid w:val="00C163DF"/>
    <w:rsid w:val="00C1649A"/>
    <w:rsid w:val="00C20352"/>
    <w:rsid w:val="00C20365"/>
    <w:rsid w:val="00C20E76"/>
    <w:rsid w:val="00C215AA"/>
    <w:rsid w:val="00C2345D"/>
    <w:rsid w:val="00C23D19"/>
    <w:rsid w:val="00C27B9E"/>
    <w:rsid w:val="00C333FC"/>
    <w:rsid w:val="00C37264"/>
    <w:rsid w:val="00C37353"/>
    <w:rsid w:val="00C43FB5"/>
    <w:rsid w:val="00C50274"/>
    <w:rsid w:val="00C53C30"/>
    <w:rsid w:val="00C53DC8"/>
    <w:rsid w:val="00C55668"/>
    <w:rsid w:val="00C57CBF"/>
    <w:rsid w:val="00C606BB"/>
    <w:rsid w:val="00C609B2"/>
    <w:rsid w:val="00C624B2"/>
    <w:rsid w:val="00C662C0"/>
    <w:rsid w:val="00C676F5"/>
    <w:rsid w:val="00C7019F"/>
    <w:rsid w:val="00C70A2F"/>
    <w:rsid w:val="00C71878"/>
    <w:rsid w:val="00C71BE7"/>
    <w:rsid w:val="00C72E27"/>
    <w:rsid w:val="00C7557D"/>
    <w:rsid w:val="00C7573D"/>
    <w:rsid w:val="00C77938"/>
    <w:rsid w:val="00C8547D"/>
    <w:rsid w:val="00C861FC"/>
    <w:rsid w:val="00C924EE"/>
    <w:rsid w:val="00C93FDD"/>
    <w:rsid w:val="00C94E56"/>
    <w:rsid w:val="00C95ED2"/>
    <w:rsid w:val="00C96147"/>
    <w:rsid w:val="00C97EEE"/>
    <w:rsid w:val="00CA090F"/>
    <w:rsid w:val="00CA4016"/>
    <w:rsid w:val="00CA488F"/>
    <w:rsid w:val="00CA5F22"/>
    <w:rsid w:val="00CA6389"/>
    <w:rsid w:val="00CB013C"/>
    <w:rsid w:val="00CB2629"/>
    <w:rsid w:val="00CB3ED2"/>
    <w:rsid w:val="00CB4676"/>
    <w:rsid w:val="00CB4CBE"/>
    <w:rsid w:val="00CB502F"/>
    <w:rsid w:val="00CC04D4"/>
    <w:rsid w:val="00CC0636"/>
    <w:rsid w:val="00CC73D7"/>
    <w:rsid w:val="00CD091D"/>
    <w:rsid w:val="00CD3E7C"/>
    <w:rsid w:val="00CD5E24"/>
    <w:rsid w:val="00CD7281"/>
    <w:rsid w:val="00CE01D1"/>
    <w:rsid w:val="00CE075E"/>
    <w:rsid w:val="00CE1E36"/>
    <w:rsid w:val="00CE2DE8"/>
    <w:rsid w:val="00CE4971"/>
    <w:rsid w:val="00CE4B97"/>
    <w:rsid w:val="00CE5249"/>
    <w:rsid w:val="00CF26E2"/>
    <w:rsid w:val="00CF5200"/>
    <w:rsid w:val="00CF6AA2"/>
    <w:rsid w:val="00D00A62"/>
    <w:rsid w:val="00D017BD"/>
    <w:rsid w:val="00D11C8B"/>
    <w:rsid w:val="00D14F44"/>
    <w:rsid w:val="00D1558A"/>
    <w:rsid w:val="00D16968"/>
    <w:rsid w:val="00D17D7D"/>
    <w:rsid w:val="00D20748"/>
    <w:rsid w:val="00D20D13"/>
    <w:rsid w:val="00D2622E"/>
    <w:rsid w:val="00D272D2"/>
    <w:rsid w:val="00D343FC"/>
    <w:rsid w:val="00D369A3"/>
    <w:rsid w:val="00D41B7B"/>
    <w:rsid w:val="00D42927"/>
    <w:rsid w:val="00D43FE3"/>
    <w:rsid w:val="00D44E7A"/>
    <w:rsid w:val="00D470F5"/>
    <w:rsid w:val="00D5032D"/>
    <w:rsid w:val="00D56574"/>
    <w:rsid w:val="00D62A16"/>
    <w:rsid w:val="00D64D6B"/>
    <w:rsid w:val="00D73966"/>
    <w:rsid w:val="00D744E8"/>
    <w:rsid w:val="00D778B1"/>
    <w:rsid w:val="00D778D5"/>
    <w:rsid w:val="00D814D6"/>
    <w:rsid w:val="00D82EBA"/>
    <w:rsid w:val="00D86215"/>
    <w:rsid w:val="00D87E6B"/>
    <w:rsid w:val="00D900F0"/>
    <w:rsid w:val="00D91F3E"/>
    <w:rsid w:val="00D92A1A"/>
    <w:rsid w:val="00D93A9B"/>
    <w:rsid w:val="00D954DA"/>
    <w:rsid w:val="00D9793C"/>
    <w:rsid w:val="00DA0AC0"/>
    <w:rsid w:val="00DA521F"/>
    <w:rsid w:val="00DA55C7"/>
    <w:rsid w:val="00DB0487"/>
    <w:rsid w:val="00DB2EAE"/>
    <w:rsid w:val="00DB38E2"/>
    <w:rsid w:val="00DB772D"/>
    <w:rsid w:val="00DC0E9E"/>
    <w:rsid w:val="00DC3541"/>
    <w:rsid w:val="00DD0D02"/>
    <w:rsid w:val="00DD7F08"/>
    <w:rsid w:val="00DE2CB9"/>
    <w:rsid w:val="00DE3CAF"/>
    <w:rsid w:val="00DE54ED"/>
    <w:rsid w:val="00DF239A"/>
    <w:rsid w:val="00E00668"/>
    <w:rsid w:val="00E00CAC"/>
    <w:rsid w:val="00E0283B"/>
    <w:rsid w:val="00E0672B"/>
    <w:rsid w:val="00E134B3"/>
    <w:rsid w:val="00E13CEB"/>
    <w:rsid w:val="00E156C2"/>
    <w:rsid w:val="00E2256F"/>
    <w:rsid w:val="00E23936"/>
    <w:rsid w:val="00E25BC5"/>
    <w:rsid w:val="00E324A0"/>
    <w:rsid w:val="00E40DF5"/>
    <w:rsid w:val="00E42AA4"/>
    <w:rsid w:val="00E45C91"/>
    <w:rsid w:val="00E518D5"/>
    <w:rsid w:val="00E5395B"/>
    <w:rsid w:val="00E539EB"/>
    <w:rsid w:val="00E53AF9"/>
    <w:rsid w:val="00E54695"/>
    <w:rsid w:val="00E56E04"/>
    <w:rsid w:val="00E57310"/>
    <w:rsid w:val="00E6750F"/>
    <w:rsid w:val="00E701C2"/>
    <w:rsid w:val="00E7043E"/>
    <w:rsid w:val="00E73974"/>
    <w:rsid w:val="00E75BFB"/>
    <w:rsid w:val="00E80BAD"/>
    <w:rsid w:val="00E81295"/>
    <w:rsid w:val="00E81462"/>
    <w:rsid w:val="00E822AF"/>
    <w:rsid w:val="00E90515"/>
    <w:rsid w:val="00E916FC"/>
    <w:rsid w:val="00E92652"/>
    <w:rsid w:val="00E93ABA"/>
    <w:rsid w:val="00E95436"/>
    <w:rsid w:val="00E964F5"/>
    <w:rsid w:val="00EA442E"/>
    <w:rsid w:val="00EA4812"/>
    <w:rsid w:val="00EA6386"/>
    <w:rsid w:val="00EB0093"/>
    <w:rsid w:val="00EB0A92"/>
    <w:rsid w:val="00EB31AD"/>
    <w:rsid w:val="00EB3771"/>
    <w:rsid w:val="00EB3A12"/>
    <w:rsid w:val="00EB49A8"/>
    <w:rsid w:val="00EB4CE4"/>
    <w:rsid w:val="00EC070F"/>
    <w:rsid w:val="00EC20BE"/>
    <w:rsid w:val="00EC2CF2"/>
    <w:rsid w:val="00EC4FB6"/>
    <w:rsid w:val="00EC6671"/>
    <w:rsid w:val="00ED0DF3"/>
    <w:rsid w:val="00ED1397"/>
    <w:rsid w:val="00ED17FE"/>
    <w:rsid w:val="00ED1FE7"/>
    <w:rsid w:val="00ED59EF"/>
    <w:rsid w:val="00EE1582"/>
    <w:rsid w:val="00EE1B3B"/>
    <w:rsid w:val="00EE258F"/>
    <w:rsid w:val="00EE663F"/>
    <w:rsid w:val="00EE6A85"/>
    <w:rsid w:val="00EF08AD"/>
    <w:rsid w:val="00EF0CAA"/>
    <w:rsid w:val="00EF2D9A"/>
    <w:rsid w:val="00EF38B4"/>
    <w:rsid w:val="00EF3DF7"/>
    <w:rsid w:val="00EF41F9"/>
    <w:rsid w:val="00EF4565"/>
    <w:rsid w:val="00EF4612"/>
    <w:rsid w:val="00EF580B"/>
    <w:rsid w:val="00EF6084"/>
    <w:rsid w:val="00EF6A99"/>
    <w:rsid w:val="00EF6EA6"/>
    <w:rsid w:val="00EF7893"/>
    <w:rsid w:val="00F001EC"/>
    <w:rsid w:val="00F00DC6"/>
    <w:rsid w:val="00F010BC"/>
    <w:rsid w:val="00F030B3"/>
    <w:rsid w:val="00F03E2B"/>
    <w:rsid w:val="00F049C3"/>
    <w:rsid w:val="00F07238"/>
    <w:rsid w:val="00F12443"/>
    <w:rsid w:val="00F12699"/>
    <w:rsid w:val="00F136AC"/>
    <w:rsid w:val="00F165FB"/>
    <w:rsid w:val="00F2439B"/>
    <w:rsid w:val="00F246C1"/>
    <w:rsid w:val="00F24C67"/>
    <w:rsid w:val="00F310B8"/>
    <w:rsid w:val="00F34E7D"/>
    <w:rsid w:val="00F35A79"/>
    <w:rsid w:val="00F429A9"/>
    <w:rsid w:val="00F473C1"/>
    <w:rsid w:val="00F50C79"/>
    <w:rsid w:val="00F64A8A"/>
    <w:rsid w:val="00F65935"/>
    <w:rsid w:val="00F66602"/>
    <w:rsid w:val="00F66FE3"/>
    <w:rsid w:val="00F70154"/>
    <w:rsid w:val="00F70584"/>
    <w:rsid w:val="00F70EE0"/>
    <w:rsid w:val="00F714C0"/>
    <w:rsid w:val="00F72247"/>
    <w:rsid w:val="00F7398A"/>
    <w:rsid w:val="00F7475C"/>
    <w:rsid w:val="00F76C6B"/>
    <w:rsid w:val="00F7722F"/>
    <w:rsid w:val="00F77D95"/>
    <w:rsid w:val="00F80288"/>
    <w:rsid w:val="00F811EE"/>
    <w:rsid w:val="00F8166B"/>
    <w:rsid w:val="00F81FAB"/>
    <w:rsid w:val="00F8267F"/>
    <w:rsid w:val="00F82701"/>
    <w:rsid w:val="00F82B15"/>
    <w:rsid w:val="00F91FFD"/>
    <w:rsid w:val="00F9425C"/>
    <w:rsid w:val="00F954E4"/>
    <w:rsid w:val="00F95FEB"/>
    <w:rsid w:val="00F973DB"/>
    <w:rsid w:val="00F979EE"/>
    <w:rsid w:val="00FA1C2C"/>
    <w:rsid w:val="00FA529B"/>
    <w:rsid w:val="00FA766E"/>
    <w:rsid w:val="00FB1EE2"/>
    <w:rsid w:val="00FB56FB"/>
    <w:rsid w:val="00FB6F74"/>
    <w:rsid w:val="00FC166A"/>
    <w:rsid w:val="00FC5857"/>
    <w:rsid w:val="00FD099F"/>
    <w:rsid w:val="00FD0D5B"/>
    <w:rsid w:val="00FD24E7"/>
    <w:rsid w:val="00FD35EA"/>
    <w:rsid w:val="00FD3C7A"/>
    <w:rsid w:val="00FD4873"/>
    <w:rsid w:val="00FD66F5"/>
    <w:rsid w:val="00FE3D72"/>
    <w:rsid w:val="00FE3EF4"/>
    <w:rsid w:val="00FE5085"/>
    <w:rsid w:val="00FE6681"/>
    <w:rsid w:val="00FE6CFE"/>
    <w:rsid w:val="00FE70C7"/>
    <w:rsid w:val="00FF02F4"/>
    <w:rsid w:val="00FF3B8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f9f,#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qFormat/>
    <w:rsid w:val="00661F0C"/>
    <w:rPr>
      <w:sz w:val="20"/>
      <w:szCs w:val="20"/>
    </w:rPr>
  </w:style>
  <w:style w:type="character" w:styleId="Appelnotedebasdep">
    <w:name w:val="footnote reference"/>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 w:type="table" w:styleId="Grilledutableau">
    <w:name w:val="Table Grid"/>
    <w:basedOn w:val="TableauNormal"/>
    <w:rsid w:val="000F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7">
    <w:name w:val="Cuerpo del texto (7)_"/>
    <w:basedOn w:val="Policepardfaut"/>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 w:type="paragraph" w:customStyle="1" w:styleId="Textoindependiente21">
    <w:name w:val="Texto independiente 21"/>
    <w:basedOn w:val="Normal"/>
    <w:rsid w:val="00E0672B"/>
    <w:pPr>
      <w:suppressAutoHyphens/>
      <w:spacing w:after="120" w:line="480" w:lineRule="auto"/>
    </w:pPr>
    <w:rPr>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qFormat/>
    <w:rsid w:val="00661F0C"/>
    <w:rPr>
      <w:sz w:val="20"/>
      <w:szCs w:val="20"/>
    </w:rPr>
  </w:style>
  <w:style w:type="character" w:styleId="Appelnotedebasdep">
    <w:name w:val="footnote reference"/>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 w:type="table" w:styleId="Grilledutableau">
    <w:name w:val="Table Grid"/>
    <w:basedOn w:val="TableauNormal"/>
    <w:rsid w:val="000F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7">
    <w:name w:val="Cuerpo del texto (7)_"/>
    <w:basedOn w:val="Policepardfaut"/>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 w:type="paragraph" w:customStyle="1" w:styleId="Textoindependiente21">
    <w:name w:val="Texto independiente 21"/>
    <w:basedOn w:val="Normal"/>
    <w:rsid w:val="00E0672B"/>
    <w:pPr>
      <w:suppressAutoHyphens/>
      <w:spacing w:after="120" w:line="480" w:lineRule="auto"/>
    </w:pPr>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FB36-D421-4D69-BC92-8645677C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2160</Words>
  <Characters>11885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7</cp:revision>
  <cp:lastPrinted>2017-04-18T20:51:00Z</cp:lastPrinted>
  <dcterms:created xsi:type="dcterms:W3CDTF">2017-10-02T12:50:00Z</dcterms:created>
  <dcterms:modified xsi:type="dcterms:W3CDTF">2017-11-08T15:43:00Z</dcterms:modified>
</cp:coreProperties>
</file>