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95603" w:rsidRPr="001C1B53" w:rsidRDefault="00895603" w:rsidP="0089560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1C1B5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95603" w:rsidRPr="001C1B53" w:rsidRDefault="00895603" w:rsidP="0089560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18"/>
          <w:szCs w:val="18"/>
          <w:lang w:val="es-CO" w:eastAsia="fr-FR"/>
        </w:rPr>
      </w:pPr>
      <w:r w:rsidRPr="001C1B53">
        <w:rPr>
          <w:rFonts w:ascii="Calibri" w:eastAsia="Calibri" w:hAnsi="Calibri" w:cs="Calibri"/>
          <w:color w:val="FF0000"/>
          <w:sz w:val="16"/>
          <w:szCs w:val="16"/>
          <w:lang w:val="es-CO" w:eastAsia="fr-FR"/>
        </w:rPr>
        <w:t>El contenido total y fiel de la decisión debe ser verificado en la Secretaría de esta Sala.</w:t>
      </w:r>
    </w:p>
    <w:p w:rsidR="00895603" w:rsidRDefault="00895603" w:rsidP="00895603">
      <w:pPr>
        <w:shd w:val="clear" w:color="auto" w:fill="FFFFFF"/>
        <w:ind w:left="1843" w:hanging="1843"/>
        <w:rPr>
          <w:rFonts w:asciiTheme="minorHAnsi" w:hAnsiTheme="minorHAnsi" w:cstheme="minorHAnsi"/>
          <w:color w:val="222222"/>
          <w:sz w:val="18"/>
          <w:szCs w:val="18"/>
          <w:lang w:val="es-CO" w:eastAsia="fr-FR"/>
        </w:rPr>
      </w:pPr>
    </w:p>
    <w:p w:rsidR="00895603" w:rsidRPr="00A817A6" w:rsidRDefault="00895603" w:rsidP="00895603">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Sentencia  – 2ª instancia – 07</w:t>
      </w:r>
      <w:r w:rsidRPr="00D044FC">
        <w:rPr>
          <w:rFonts w:asciiTheme="minorHAnsi" w:hAnsiTheme="minorHAnsi" w:cstheme="minorHAnsi"/>
          <w:color w:val="222222"/>
          <w:sz w:val="18"/>
          <w:szCs w:val="18"/>
          <w:lang w:val="es-CO" w:eastAsia="fr-FR"/>
        </w:rPr>
        <w:t xml:space="preserve"> de </w:t>
      </w:r>
      <w:r>
        <w:rPr>
          <w:rFonts w:asciiTheme="minorHAnsi" w:hAnsiTheme="minorHAnsi" w:cstheme="minorHAnsi"/>
          <w:color w:val="222222"/>
          <w:sz w:val="18"/>
          <w:szCs w:val="18"/>
          <w:lang w:val="es-CO" w:eastAsia="fr-FR"/>
        </w:rPr>
        <w:t>septiembre</w:t>
      </w:r>
      <w:r w:rsidRPr="00D044FC">
        <w:rPr>
          <w:rFonts w:asciiTheme="minorHAnsi" w:hAnsiTheme="minorHAnsi" w:cstheme="minorHAnsi"/>
          <w:color w:val="222222"/>
          <w:sz w:val="18"/>
          <w:szCs w:val="18"/>
          <w:lang w:val="es-CO" w:eastAsia="fr-FR"/>
        </w:rPr>
        <w:t xml:space="preserve"> de 2017</w:t>
      </w:r>
    </w:p>
    <w:p w:rsidR="00895603" w:rsidRPr="00093FFF" w:rsidRDefault="00895603" w:rsidP="00895603">
      <w:pPr>
        <w:shd w:val="clear" w:color="auto" w:fill="FFFFFF"/>
        <w:tabs>
          <w:tab w:val="left" w:pos="1843"/>
          <w:tab w:val="left" w:pos="4755"/>
        </w:tabs>
        <w:ind w:left="1843" w:hanging="1843"/>
        <w:rPr>
          <w:rFonts w:asciiTheme="minorHAnsi" w:hAnsiTheme="minorHAnsi" w:cstheme="minorHAnsi"/>
          <w:color w:val="222222"/>
          <w:spacing w:val="-6"/>
          <w:sz w:val="18"/>
          <w:szCs w:val="18"/>
          <w:lang w:eastAsia="fr-FR"/>
        </w:rPr>
      </w:pPr>
      <w:r>
        <w:rPr>
          <w:rFonts w:asciiTheme="minorHAnsi" w:hAnsiTheme="minorHAnsi" w:cstheme="minorHAnsi"/>
          <w:color w:val="222222"/>
          <w:sz w:val="18"/>
          <w:szCs w:val="18"/>
          <w:lang w:val="es-CO" w:eastAsia="fr-FR"/>
        </w:rPr>
        <w:t>P</w:t>
      </w:r>
      <w:r w:rsidRPr="00A817A6">
        <w:rPr>
          <w:rFonts w:asciiTheme="minorHAnsi" w:hAnsiTheme="minorHAnsi" w:cstheme="minorHAnsi"/>
          <w:color w:val="222222"/>
          <w:sz w:val="18"/>
          <w:szCs w:val="18"/>
          <w:lang w:val="es-CO" w:eastAsia="fr-FR"/>
        </w:rPr>
        <w:t>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Confirma amparo</w:t>
      </w:r>
    </w:p>
    <w:p w:rsidR="00895603" w:rsidRPr="009A4ADE" w:rsidRDefault="00895603" w:rsidP="00895603">
      <w:pPr>
        <w:shd w:val="clear" w:color="auto" w:fill="FFFFFF"/>
        <w:tabs>
          <w:tab w:val="left" w:pos="1843"/>
          <w:tab w:val="left" w:pos="4755"/>
        </w:tabs>
        <w:ind w:left="1843" w:hanging="1843"/>
        <w:rPr>
          <w:rFonts w:asciiTheme="minorHAnsi" w:hAnsiTheme="minorHAnsi" w:cstheme="minorHAnsi"/>
          <w:bCs/>
          <w:spacing w:val="-6"/>
          <w:sz w:val="18"/>
          <w:szCs w:val="18"/>
        </w:rPr>
      </w:pPr>
      <w:r w:rsidRPr="00017CB3">
        <w:rPr>
          <w:rFonts w:asciiTheme="minorHAnsi" w:hAnsiTheme="minorHAnsi" w:cstheme="minorHAnsi"/>
          <w:color w:val="222222"/>
          <w:sz w:val="18"/>
          <w:szCs w:val="18"/>
          <w:lang w:val="es-CO" w:eastAsia="fr-FR"/>
        </w:rPr>
        <w:t>Radicación Nro. :</w:t>
      </w:r>
      <w:r w:rsidRPr="00017CB3">
        <w:rPr>
          <w:rFonts w:asciiTheme="minorHAnsi" w:hAnsiTheme="minorHAnsi" w:cstheme="minorHAnsi"/>
          <w:color w:val="222222"/>
          <w:sz w:val="18"/>
          <w:szCs w:val="18"/>
          <w:lang w:val="es-CO" w:eastAsia="fr-FR"/>
        </w:rPr>
        <w:tab/>
      </w:r>
      <w:r w:rsidRPr="00632051">
        <w:rPr>
          <w:rFonts w:asciiTheme="minorHAnsi" w:hAnsiTheme="minorHAnsi" w:cstheme="minorHAnsi"/>
          <w:bCs/>
          <w:spacing w:val="-6"/>
          <w:sz w:val="18"/>
          <w:szCs w:val="18"/>
        </w:rPr>
        <w:t>660013109003-2017-00063-01</w:t>
      </w:r>
    </w:p>
    <w:p w:rsidR="00895603" w:rsidRPr="00632051" w:rsidRDefault="00895603" w:rsidP="00895603">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Pr>
          <w:rFonts w:asciiTheme="minorHAnsi" w:hAnsiTheme="minorHAnsi" w:cstheme="minorHAnsi"/>
          <w:bCs/>
          <w:iCs/>
          <w:color w:val="222222"/>
          <w:sz w:val="18"/>
          <w:szCs w:val="18"/>
          <w:lang w:val="es-MX" w:eastAsia="fr-FR"/>
        </w:rPr>
        <w:t>EDGAR JOSÉ CARDONA GÓMEZ</w:t>
      </w:r>
    </w:p>
    <w:p w:rsidR="00895603" w:rsidRPr="00752600" w:rsidRDefault="00895603" w:rsidP="00895603">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Accionado:</w:t>
      </w:r>
      <w:r>
        <w:rPr>
          <w:rFonts w:asciiTheme="minorHAnsi" w:hAnsiTheme="minorHAnsi" w:cstheme="minorHAnsi"/>
          <w:color w:val="222222"/>
          <w:sz w:val="18"/>
          <w:szCs w:val="18"/>
          <w:lang w:val="es-CO" w:eastAsia="fr-FR"/>
        </w:rPr>
        <w:tab/>
        <w:t>FEDERACIÓN NACIONAL DE CAFETEROS</w:t>
      </w:r>
    </w:p>
    <w:p w:rsidR="00895603" w:rsidRPr="00C04027" w:rsidRDefault="00895603" w:rsidP="00895603">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r>
        <w:rPr>
          <w:rFonts w:asciiTheme="minorHAnsi" w:hAnsiTheme="minorHAnsi" w:cstheme="minorHAnsi"/>
          <w:bCs/>
          <w:iCs/>
          <w:color w:val="222222"/>
          <w:sz w:val="18"/>
          <w:szCs w:val="18"/>
          <w:lang w:eastAsia="fr-FR"/>
        </w:rPr>
        <w:t xml:space="preserve">MANUEL </w:t>
      </w:r>
      <w:proofErr w:type="spellStart"/>
      <w:r>
        <w:rPr>
          <w:rFonts w:asciiTheme="minorHAnsi" w:hAnsiTheme="minorHAnsi" w:cstheme="minorHAnsi"/>
          <w:bCs/>
          <w:iCs/>
          <w:color w:val="222222"/>
          <w:sz w:val="18"/>
          <w:szCs w:val="18"/>
          <w:lang w:eastAsia="fr-FR"/>
        </w:rPr>
        <w:t>YARZAGARAY</w:t>
      </w:r>
      <w:proofErr w:type="spellEnd"/>
      <w:r>
        <w:rPr>
          <w:rFonts w:asciiTheme="minorHAnsi" w:hAnsiTheme="minorHAnsi" w:cstheme="minorHAnsi"/>
          <w:bCs/>
          <w:iCs/>
          <w:color w:val="222222"/>
          <w:sz w:val="18"/>
          <w:szCs w:val="18"/>
          <w:lang w:eastAsia="fr-FR"/>
        </w:rPr>
        <w:t xml:space="preserve"> BANDERA</w:t>
      </w:r>
    </w:p>
    <w:p w:rsidR="00895603" w:rsidRPr="00590FAD" w:rsidRDefault="00895603" w:rsidP="00895603">
      <w:pPr>
        <w:shd w:val="clear" w:color="auto" w:fill="FFFFFF"/>
        <w:tabs>
          <w:tab w:val="left" w:pos="1843"/>
          <w:tab w:val="left" w:pos="4755"/>
        </w:tabs>
        <w:ind w:left="1843" w:hanging="1843"/>
        <w:rPr>
          <w:sz w:val="16"/>
          <w:szCs w:val="16"/>
          <w:lang w:eastAsia="fr-FR"/>
        </w:rPr>
      </w:pPr>
    </w:p>
    <w:p w:rsidR="00895603" w:rsidRPr="000A1C72" w:rsidRDefault="00895603" w:rsidP="00895603">
      <w:pPr>
        <w:tabs>
          <w:tab w:val="left" w:pos="1843"/>
          <w:tab w:val="left" w:pos="2432"/>
        </w:tabs>
        <w:spacing w:after="200"/>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DERECHO DE PETICIÓN </w:t>
      </w:r>
      <w:r w:rsidRPr="00B90358">
        <w:rPr>
          <w:rFonts w:asciiTheme="minorHAnsi" w:hAnsiTheme="minorHAnsi" w:cstheme="minorHAnsi"/>
          <w:bCs/>
          <w:iCs/>
          <w:color w:val="222222"/>
          <w:sz w:val="18"/>
          <w:szCs w:val="18"/>
          <w:lang w:val="es-CO" w:eastAsia="fr-FR"/>
        </w:rPr>
        <w:t xml:space="preserve"> </w:t>
      </w:r>
      <w:r>
        <w:rPr>
          <w:rFonts w:asciiTheme="minorHAnsi" w:hAnsiTheme="minorHAnsi" w:cstheme="minorHAnsi"/>
          <w:b/>
          <w:bCs/>
          <w:iCs/>
          <w:color w:val="222222"/>
          <w:sz w:val="18"/>
          <w:szCs w:val="18"/>
          <w:lang w:val="es-CO" w:eastAsia="fr-FR"/>
        </w:rPr>
        <w:t xml:space="preserve">/ </w:t>
      </w:r>
      <w:r w:rsidRPr="00AE080A">
        <w:rPr>
          <w:rFonts w:asciiTheme="minorHAnsi" w:hAnsiTheme="minorHAnsi" w:cstheme="minorHAnsi"/>
          <w:b/>
          <w:bCs/>
          <w:iCs/>
          <w:color w:val="222222"/>
          <w:sz w:val="18"/>
          <w:szCs w:val="18"/>
          <w:lang w:eastAsia="fr-FR"/>
        </w:rPr>
        <w:t>DEBER DE DAR RESPUESTA OPORTUNA, CLARA, COMPLETA, DE FONDO Y CONGRUENTE.</w:t>
      </w:r>
      <w:r>
        <w:rPr>
          <w:rFonts w:asciiTheme="minorHAnsi" w:hAnsiTheme="minorHAnsi" w:cstheme="minorHAnsi"/>
          <w:b/>
          <w:bCs/>
          <w:iCs/>
          <w:color w:val="222222"/>
          <w:sz w:val="18"/>
          <w:szCs w:val="18"/>
          <w:lang w:eastAsia="fr-FR"/>
        </w:rPr>
        <w:t xml:space="preserve"> </w:t>
      </w:r>
      <w:r>
        <w:rPr>
          <w:rFonts w:asciiTheme="minorHAnsi" w:hAnsiTheme="minorHAnsi" w:cstheme="minorHAnsi"/>
          <w:bCs/>
          <w:iCs/>
          <w:color w:val="222222"/>
          <w:sz w:val="18"/>
          <w:szCs w:val="18"/>
          <w:lang w:val="es-CO" w:eastAsia="fr-FR"/>
        </w:rPr>
        <w:t>[R]</w:t>
      </w:r>
      <w:proofErr w:type="spellStart"/>
      <w:r w:rsidRPr="000A1C72">
        <w:rPr>
          <w:rFonts w:asciiTheme="minorHAnsi" w:hAnsiTheme="minorHAnsi" w:cstheme="minorHAnsi"/>
          <w:bCs/>
          <w:iCs/>
          <w:color w:val="222222"/>
          <w:sz w:val="18"/>
          <w:szCs w:val="18"/>
          <w:lang w:eastAsia="fr-FR"/>
        </w:rPr>
        <w:t>econoció</w:t>
      </w:r>
      <w:proofErr w:type="spellEnd"/>
      <w:r w:rsidRPr="000A1C72">
        <w:rPr>
          <w:rFonts w:asciiTheme="minorHAnsi" w:hAnsiTheme="minorHAnsi" w:cstheme="minorHAnsi"/>
          <w:bCs/>
          <w:iCs/>
          <w:color w:val="222222"/>
          <w:sz w:val="18"/>
          <w:szCs w:val="18"/>
          <w:lang w:eastAsia="fr-FR"/>
        </w:rPr>
        <w:t xml:space="preserve"> la </w:t>
      </w:r>
      <w:r w:rsidRPr="000A1C72">
        <w:rPr>
          <w:rFonts w:asciiTheme="minorHAnsi" w:hAnsiTheme="minorHAnsi" w:cstheme="minorHAnsi"/>
          <w:bCs/>
          <w:i/>
          <w:iCs/>
          <w:color w:val="222222"/>
          <w:sz w:val="18"/>
          <w:szCs w:val="18"/>
          <w:lang w:eastAsia="fr-FR"/>
        </w:rPr>
        <w:t>A quo</w:t>
      </w:r>
      <w:r w:rsidRPr="000A1C72">
        <w:rPr>
          <w:rFonts w:asciiTheme="minorHAnsi" w:hAnsiTheme="minorHAnsi" w:cstheme="minorHAnsi"/>
          <w:bCs/>
          <w:iCs/>
          <w:color w:val="222222"/>
          <w:sz w:val="18"/>
          <w:szCs w:val="18"/>
          <w:lang w:eastAsia="fr-FR"/>
        </w:rPr>
        <w:t xml:space="preserve"> que nada se dijo acerca de la solicitud de los documentos que se habían perdido por parte del libelista.  Al respecto, la Sala debe manifestar desde este punto que comparte la postura asumida por la juez cognoscente, puesto que si bien el libelista hizo alusión a otros derechos fundamentales que considera vulnerados, en momento alguno explicó de qué manera han sido quebrantados esos derechos, y más aún, lo que se desprendía de su pretensión, era que la Federación Nacional de Cafeteros respondiera la solicitud presentada el 9 de marzo de 2017, con lo que fácilmente se puede colegir que el derecho principal que invoca es el de petición.</w:t>
      </w:r>
    </w:p>
    <w:p w:rsidR="00895603" w:rsidRDefault="00895603" w:rsidP="00570AA8">
      <w:pPr>
        <w:spacing w:line="324" w:lineRule="auto"/>
        <w:jc w:val="center"/>
        <w:rPr>
          <w:rFonts w:ascii="Verdana" w:hAnsi="Verdana"/>
          <w:b/>
          <w:sz w:val="26"/>
          <w:szCs w:val="26"/>
          <w:lang w:eastAsia="en-US"/>
        </w:rPr>
      </w:pP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570AA8">
      <w:pPr>
        <w:spacing w:line="324"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62892" cy="662892"/>
            <wp:effectExtent l="0" t="0" r="4445" b="444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083" cy="678083"/>
                    </a:xfrm>
                    <a:prstGeom prst="rect">
                      <a:avLst/>
                    </a:prstGeom>
                    <a:noFill/>
                    <a:ln>
                      <a:noFill/>
                    </a:ln>
                  </pic:spPr>
                </pic:pic>
              </a:graphicData>
            </a:graphic>
          </wp:inline>
        </w:drawing>
      </w: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570AA8">
      <w:pPr>
        <w:spacing w:line="324"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E05AFC" w:rsidRDefault="00BD6E18" w:rsidP="00716344">
      <w:pPr>
        <w:spacing w:line="276" w:lineRule="auto"/>
        <w:jc w:val="center"/>
        <w:rPr>
          <w:rFonts w:ascii="Verdana" w:hAnsi="Verdana"/>
          <w:b/>
          <w:sz w:val="26"/>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531E84" w:rsidRDefault="00BD6E18" w:rsidP="00BD6E18">
      <w:pPr>
        <w:spacing w:line="480" w:lineRule="auto"/>
        <w:jc w:val="center"/>
        <w:rPr>
          <w:rFonts w:ascii="Verdana" w:hAnsi="Verdana"/>
          <w:b/>
          <w:bCs/>
          <w:szCs w:val="26"/>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716344" w:rsidRDefault="00BD6E18" w:rsidP="008D5FE3">
      <w:pPr>
        <w:spacing w:line="360" w:lineRule="auto"/>
        <w:jc w:val="center"/>
        <w:rPr>
          <w:rFonts w:ascii="Verdana" w:hAnsi="Verdana"/>
          <w:spacing w:val="-3"/>
          <w:sz w:val="26"/>
          <w:szCs w:val="26"/>
          <w:lang w:eastAsia="en-US"/>
        </w:rPr>
      </w:pPr>
    </w:p>
    <w:p w:rsidR="006E27C8" w:rsidRDefault="006E27C8" w:rsidP="00C12E99">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 siete (07) de septiemb</w:t>
      </w:r>
      <w:bookmarkStart w:id="0" w:name="_GoBack"/>
      <w:bookmarkEnd w:id="0"/>
      <w:r>
        <w:rPr>
          <w:rFonts w:ascii="Verdana" w:hAnsi="Verdana" w:cs="Arial"/>
          <w:sz w:val="26"/>
          <w:szCs w:val="26"/>
        </w:rPr>
        <w:t xml:space="preserve">re de dos mil diecisiete (2017)  </w:t>
      </w:r>
    </w:p>
    <w:p w:rsidR="006E27C8" w:rsidRDefault="006E27C8" w:rsidP="00C12E99">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Hora:</w:t>
      </w:r>
      <w:r w:rsidR="00341DB1">
        <w:rPr>
          <w:rFonts w:ascii="Verdana" w:hAnsi="Verdana" w:cs="Arial"/>
          <w:sz w:val="26"/>
          <w:szCs w:val="26"/>
        </w:rPr>
        <w:t xml:space="preserve"> 3:40</w:t>
      </w:r>
      <w:r>
        <w:rPr>
          <w:rFonts w:ascii="Verdana" w:hAnsi="Verdana" w:cs="Arial"/>
          <w:sz w:val="26"/>
          <w:szCs w:val="26"/>
        </w:rPr>
        <w:t xml:space="preserve"> p.m.  </w:t>
      </w:r>
    </w:p>
    <w:p w:rsidR="006E27C8" w:rsidRDefault="006E27C8" w:rsidP="00C12E99">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Aprobado por Acta No.</w:t>
      </w:r>
      <w:r w:rsidR="00341DB1">
        <w:rPr>
          <w:rFonts w:ascii="Verdana" w:hAnsi="Verdana" w:cs="Arial"/>
          <w:sz w:val="26"/>
          <w:szCs w:val="26"/>
        </w:rPr>
        <w:t xml:space="preserve"> 915</w:t>
      </w:r>
      <w:r>
        <w:rPr>
          <w:rFonts w:ascii="Verdana" w:hAnsi="Verdana" w:cs="Arial"/>
          <w:sz w:val="26"/>
          <w:szCs w:val="26"/>
        </w:rPr>
        <w:t xml:space="preserve">  </w:t>
      </w:r>
    </w:p>
    <w:p w:rsidR="00BD6E18" w:rsidRPr="006E27C8" w:rsidRDefault="00BD6E18" w:rsidP="006E27C8">
      <w:pPr>
        <w:jc w:val="center"/>
        <w:rPr>
          <w:rFonts w:ascii="Verdana" w:hAnsi="Verdana" w:cs="Arial"/>
          <w:spacing w:val="-3"/>
          <w:sz w:val="25"/>
          <w:szCs w:val="25"/>
          <w:lang w:eastAsia="en-US"/>
        </w:rPr>
      </w:pPr>
      <w:r w:rsidRPr="004777A8">
        <w:rPr>
          <w:rFonts w:ascii="Verdana" w:hAnsi="Verdana" w:cs="Arial"/>
          <w:b/>
          <w:bCs/>
          <w:sz w:val="25"/>
          <w:szCs w:val="25"/>
          <w:lang w:eastAsia="en-US"/>
        </w:rPr>
        <w:t xml:space="preserve"> </w:t>
      </w:r>
    </w:p>
    <w:tbl>
      <w:tblPr>
        <w:tblpPr w:leftFromText="141" w:rightFromText="141" w:vertAnchor="text" w:horzAnchor="margin" w:tblpXSpec="center" w:tblpY="370"/>
        <w:tblW w:w="80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38"/>
        <w:gridCol w:w="6237"/>
      </w:tblGrid>
      <w:tr w:rsidR="00BD6E18" w:rsidRPr="004A299D" w:rsidTr="00D86B9A">
        <w:trPr>
          <w:trHeight w:val="71"/>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Radicación:</w:t>
            </w:r>
          </w:p>
        </w:tc>
        <w:tc>
          <w:tcPr>
            <w:tcW w:w="6237" w:type="dxa"/>
            <w:shd w:val="clear" w:color="auto" w:fill="auto"/>
          </w:tcPr>
          <w:p w:rsidR="00BD6E18" w:rsidRPr="008332E2" w:rsidRDefault="006E27C8"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660013109003</w:t>
            </w:r>
            <w:r w:rsidR="00E05AFC" w:rsidRPr="008332E2">
              <w:rPr>
                <w:rFonts w:ascii="Corbel" w:hAnsi="Corbel" w:cs="Arial"/>
                <w:bCs/>
                <w:sz w:val="23"/>
                <w:szCs w:val="23"/>
              </w:rPr>
              <w:t>-2017-000</w:t>
            </w:r>
            <w:r>
              <w:rPr>
                <w:rFonts w:ascii="Corbel" w:hAnsi="Corbel" w:cs="Arial"/>
                <w:bCs/>
                <w:sz w:val="23"/>
                <w:szCs w:val="23"/>
              </w:rPr>
              <w:t>6</w:t>
            </w:r>
            <w:r w:rsidR="008332E2" w:rsidRPr="008332E2">
              <w:rPr>
                <w:rFonts w:ascii="Corbel" w:hAnsi="Corbel" w:cs="Arial"/>
                <w:bCs/>
                <w:sz w:val="23"/>
                <w:szCs w:val="23"/>
              </w:rPr>
              <w:t>3</w:t>
            </w:r>
            <w:r w:rsidR="009C7952" w:rsidRPr="008332E2">
              <w:rPr>
                <w:rFonts w:ascii="Corbel" w:hAnsi="Corbel" w:cs="Arial"/>
                <w:bCs/>
                <w:sz w:val="23"/>
                <w:szCs w:val="23"/>
              </w:rPr>
              <w:t>-01</w:t>
            </w:r>
          </w:p>
        </w:tc>
      </w:tr>
      <w:tr w:rsidR="00BD6E18" w:rsidRPr="004A299D" w:rsidTr="00D86B9A">
        <w:trPr>
          <w:trHeight w:val="275"/>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Accionante:   </w:t>
            </w:r>
          </w:p>
        </w:tc>
        <w:tc>
          <w:tcPr>
            <w:tcW w:w="6237" w:type="dxa"/>
            <w:shd w:val="clear" w:color="auto" w:fill="auto"/>
          </w:tcPr>
          <w:p w:rsidR="006E27C8" w:rsidRDefault="00F75A71" w:rsidP="006E27C8">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 xml:space="preserve">Dr. </w:t>
            </w:r>
            <w:r w:rsidR="006E27C8">
              <w:rPr>
                <w:rFonts w:ascii="Corbel" w:hAnsi="Corbel" w:cs="Arial"/>
                <w:bCs/>
                <w:sz w:val="23"/>
                <w:szCs w:val="23"/>
              </w:rPr>
              <w:t>Carlos Arturo Merchán Forero</w:t>
            </w:r>
            <w:r>
              <w:rPr>
                <w:rFonts w:ascii="Corbel" w:hAnsi="Corbel" w:cs="Arial"/>
                <w:bCs/>
                <w:sz w:val="23"/>
                <w:szCs w:val="23"/>
              </w:rPr>
              <w:t xml:space="preserve">, apoderado </w:t>
            </w:r>
            <w:r w:rsidR="006E27C8">
              <w:rPr>
                <w:rFonts w:ascii="Corbel" w:hAnsi="Corbel" w:cs="Arial"/>
                <w:bCs/>
                <w:sz w:val="23"/>
                <w:szCs w:val="23"/>
              </w:rPr>
              <w:t xml:space="preserve">judicial </w:t>
            </w:r>
            <w:r>
              <w:rPr>
                <w:rFonts w:ascii="Corbel" w:hAnsi="Corbel" w:cs="Arial"/>
                <w:bCs/>
                <w:sz w:val="23"/>
                <w:szCs w:val="23"/>
              </w:rPr>
              <w:t xml:space="preserve">de </w:t>
            </w:r>
            <w:r w:rsidR="006E27C8">
              <w:rPr>
                <w:rFonts w:ascii="Corbel" w:hAnsi="Corbel" w:cs="Arial"/>
                <w:bCs/>
                <w:sz w:val="23"/>
                <w:szCs w:val="23"/>
              </w:rPr>
              <w:t xml:space="preserve">Edgar </w:t>
            </w:r>
          </w:p>
          <w:p w:rsidR="00BD6E18" w:rsidRPr="008332E2" w:rsidRDefault="006E27C8" w:rsidP="006E27C8">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 xml:space="preserve">José Cardona Gómez </w:t>
            </w:r>
            <w:r w:rsidR="00C612DE">
              <w:rPr>
                <w:rFonts w:ascii="Corbel" w:hAnsi="Corbel" w:cs="Arial"/>
                <w:bCs/>
                <w:sz w:val="23"/>
                <w:szCs w:val="23"/>
              </w:rPr>
              <w:t xml:space="preserve"> </w:t>
            </w:r>
          </w:p>
        </w:tc>
      </w:tr>
      <w:tr w:rsidR="00BD6E18" w:rsidRPr="004A299D" w:rsidTr="00D86B9A">
        <w:trPr>
          <w:trHeight w:val="280"/>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Accionado:</w:t>
            </w:r>
          </w:p>
        </w:tc>
        <w:tc>
          <w:tcPr>
            <w:tcW w:w="6237" w:type="dxa"/>
            <w:shd w:val="clear" w:color="auto" w:fill="auto"/>
          </w:tcPr>
          <w:p w:rsidR="00BD6E18" w:rsidRPr="008332E2" w:rsidRDefault="006E27C8"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 xml:space="preserve">Federación Nacional de Cafeteros </w:t>
            </w:r>
          </w:p>
        </w:tc>
      </w:tr>
      <w:tr w:rsidR="00BD6E18" w:rsidRPr="004A299D" w:rsidTr="00D86B9A">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Procedencia:</w:t>
            </w:r>
          </w:p>
        </w:tc>
        <w:tc>
          <w:tcPr>
            <w:tcW w:w="6237" w:type="dxa"/>
            <w:shd w:val="clear" w:color="auto" w:fill="auto"/>
          </w:tcPr>
          <w:p w:rsidR="00BD6E18" w:rsidRPr="008332E2" w:rsidRDefault="00BD6E18" w:rsidP="00D86B9A">
            <w:pPr>
              <w:widowControl w:val="0"/>
              <w:autoSpaceDE w:val="0"/>
              <w:autoSpaceDN w:val="0"/>
              <w:adjustRightInd w:val="0"/>
              <w:spacing w:line="266" w:lineRule="auto"/>
              <w:ind w:left="176" w:right="-51" w:hanging="142"/>
              <w:jc w:val="both"/>
              <w:rPr>
                <w:rFonts w:ascii="Corbel" w:hAnsi="Corbel" w:cs="Arial"/>
                <w:bCs/>
                <w:sz w:val="23"/>
                <w:szCs w:val="23"/>
              </w:rPr>
            </w:pPr>
            <w:r w:rsidRPr="008332E2">
              <w:rPr>
                <w:rFonts w:ascii="Corbel" w:hAnsi="Corbel" w:cs="Arial"/>
                <w:bCs/>
                <w:sz w:val="23"/>
                <w:szCs w:val="23"/>
              </w:rPr>
              <w:t xml:space="preserve">Juzgado </w:t>
            </w:r>
            <w:r w:rsidR="006E27C8">
              <w:rPr>
                <w:rFonts w:ascii="Corbel" w:hAnsi="Corbel" w:cs="Arial"/>
                <w:bCs/>
                <w:sz w:val="23"/>
                <w:szCs w:val="23"/>
              </w:rPr>
              <w:t>Tercero</w:t>
            </w:r>
            <w:r w:rsidR="00E05AFC" w:rsidRPr="008332E2">
              <w:rPr>
                <w:rFonts w:ascii="Corbel" w:hAnsi="Corbel" w:cs="Arial"/>
                <w:bCs/>
                <w:sz w:val="23"/>
                <w:szCs w:val="23"/>
              </w:rPr>
              <w:t xml:space="preserve"> Penal del Circuito</w:t>
            </w:r>
            <w:r w:rsidR="00D86B9A">
              <w:rPr>
                <w:rFonts w:ascii="Corbel" w:hAnsi="Corbel" w:cs="Arial"/>
                <w:bCs/>
                <w:sz w:val="23"/>
                <w:szCs w:val="23"/>
              </w:rPr>
              <w:t xml:space="preserve"> </w:t>
            </w:r>
            <w:r w:rsidR="008332E2" w:rsidRPr="008332E2">
              <w:rPr>
                <w:rFonts w:ascii="Corbel" w:hAnsi="Corbel" w:cs="Arial"/>
                <w:bCs/>
                <w:sz w:val="23"/>
                <w:szCs w:val="23"/>
              </w:rPr>
              <w:t xml:space="preserve">de Pereira </w:t>
            </w:r>
            <w:r w:rsidR="00E05AFC" w:rsidRPr="008332E2">
              <w:rPr>
                <w:rFonts w:ascii="Corbel" w:hAnsi="Corbel" w:cs="Arial"/>
                <w:bCs/>
                <w:sz w:val="23"/>
                <w:szCs w:val="23"/>
              </w:rPr>
              <w:t xml:space="preserve"> </w:t>
            </w:r>
            <w:r w:rsidR="009C7952" w:rsidRPr="008332E2">
              <w:rPr>
                <w:rFonts w:ascii="Corbel" w:hAnsi="Corbel" w:cs="Arial"/>
                <w:bCs/>
                <w:sz w:val="23"/>
                <w:szCs w:val="23"/>
              </w:rPr>
              <w:t xml:space="preserve"> </w:t>
            </w:r>
          </w:p>
        </w:tc>
      </w:tr>
      <w:tr w:rsidR="00BD6E18" w:rsidRPr="004A299D" w:rsidTr="00D86B9A">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Decisión: </w:t>
            </w:r>
          </w:p>
        </w:tc>
        <w:tc>
          <w:tcPr>
            <w:tcW w:w="6237" w:type="dxa"/>
            <w:shd w:val="clear" w:color="auto" w:fill="auto"/>
          </w:tcPr>
          <w:p w:rsidR="00BD6E18" w:rsidRPr="008332E2" w:rsidRDefault="00F75A71"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 xml:space="preserve">Confirma </w:t>
            </w:r>
            <w:r w:rsidR="00AF7353" w:rsidRPr="008332E2">
              <w:rPr>
                <w:rFonts w:ascii="Corbel" w:hAnsi="Corbel" w:cs="Arial"/>
                <w:bCs/>
                <w:sz w:val="23"/>
                <w:szCs w:val="23"/>
              </w:rPr>
              <w:t xml:space="preserve"> </w:t>
            </w:r>
            <w:r w:rsidR="00BD6E18" w:rsidRPr="008332E2">
              <w:rPr>
                <w:rFonts w:ascii="Corbel" w:hAnsi="Corbel" w:cs="Arial"/>
                <w:bCs/>
                <w:sz w:val="23"/>
                <w:szCs w:val="23"/>
              </w:rPr>
              <w:t xml:space="preserve"> </w:t>
            </w:r>
          </w:p>
        </w:tc>
      </w:tr>
    </w:tbl>
    <w:p w:rsidR="00C612DE" w:rsidRDefault="00C612DE" w:rsidP="006E27C8">
      <w:pPr>
        <w:widowControl w:val="0"/>
        <w:autoSpaceDE w:val="0"/>
        <w:autoSpaceDN w:val="0"/>
        <w:adjustRightInd w:val="0"/>
        <w:rPr>
          <w:rFonts w:ascii="Verdana" w:hAnsi="Verdana" w:cs="Arial"/>
          <w:b/>
          <w:sz w:val="26"/>
          <w:szCs w:val="26"/>
        </w:rPr>
      </w:pPr>
    </w:p>
    <w:p w:rsidR="00C612DE" w:rsidRDefault="00C612DE" w:rsidP="00C612DE">
      <w:pPr>
        <w:widowControl w:val="0"/>
        <w:autoSpaceDE w:val="0"/>
        <w:autoSpaceDN w:val="0"/>
        <w:adjustRightInd w:val="0"/>
        <w:spacing w:line="276" w:lineRule="auto"/>
        <w:jc w:val="center"/>
        <w:rPr>
          <w:rFonts w:ascii="Verdana" w:hAnsi="Verdana" w:cs="Arial"/>
          <w:b/>
          <w:sz w:val="26"/>
          <w:szCs w:val="26"/>
        </w:rPr>
      </w:pPr>
    </w:p>
    <w:p w:rsidR="00C612DE" w:rsidRPr="00C12E99" w:rsidRDefault="00C612DE" w:rsidP="00D86B9A">
      <w:pPr>
        <w:widowControl w:val="0"/>
        <w:autoSpaceDE w:val="0"/>
        <w:autoSpaceDN w:val="0"/>
        <w:adjustRightInd w:val="0"/>
        <w:spacing w:line="276" w:lineRule="auto"/>
        <w:rPr>
          <w:rFonts w:ascii="Verdana" w:hAnsi="Verdana" w:cs="Arial"/>
          <w:b/>
          <w:szCs w:val="26"/>
        </w:rPr>
      </w:pPr>
    </w:p>
    <w:p w:rsidR="00326537" w:rsidRPr="002A51A8" w:rsidRDefault="00326537" w:rsidP="00C612DE">
      <w:pPr>
        <w:widowControl w:val="0"/>
        <w:autoSpaceDE w:val="0"/>
        <w:autoSpaceDN w:val="0"/>
        <w:adjustRightInd w:val="0"/>
        <w:spacing w:line="276"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DF5D67" w:rsidRDefault="00326537" w:rsidP="00C12E99">
      <w:pPr>
        <w:widowControl w:val="0"/>
        <w:tabs>
          <w:tab w:val="left" w:pos="561"/>
        </w:tabs>
        <w:autoSpaceDE w:val="0"/>
        <w:rPr>
          <w:rFonts w:ascii="Verdana" w:hAnsi="Verdana" w:cs="Arial"/>
          <w:b/>
          <w:sz w:val="26"/>
          <w:szCs w:val="26"/>
        </w:rPr>
      </w:pPr>
    </w:p>
    <w:p w:rsidR="00FD494A" w:rsidRPr="00676229" w:rsidRDefault="00326537" w:rsidP="009D6DE1">
      <w:pPr>
        <w:widowControl w:val="0"/>
        <w:autoSpaceDE w:val="0"/>
        <w:spacing w:line="276" w:lineRule="auto"/>
        <w:jc w:val="both"/>
        <w:rPr>
          <w:rFonts w:ascii="Verdana" w:hAnsi="Verdana" w:cs="Arial"/>
          <w:b/>
          <w:bCs/>
          <w:sz w:val="26"/>
          <w:szCs w:val="26"/>
        </w:rPr>
      </w:pPr>
      <w:r w:rsidRPr="00676229">
        <w:rPr>
          <w:rFonts w:ascii="Verdana" w:hAnsi="Verdana" w:cs="Arial"/>
          <w:sz w:val="26"/>
          <w:szCs w:val="26"/>
        </w:rPr>
        <w:t>Se pronuncia la Sala en torno a</w:t>
      </w:r>
      <w:r w:rsidRPr="00676229">
        <w:rPr>
          <w:rFonts w:ascii="Verdana" w:hAnsi="Verdana" w:cs="Arial"/>
          <w:bCs/>
          <w:sz w:val="26"/>
          <w:szCs w:val="26"/>
        </w:rPr>
        <w:t xml:space="preserve"> </w:t>
      </w:r>
      <w:r w:rsidR="00BB7918" w:rsidRPr="00676229">
        <w:rPr>
          <w:rFonts w:ascii="Verdana" w:hAnsi="Verdana" w:cs="Arial"/>
          <w:bCs/>
          <w:sz w:val="26"/>
          <w:szCs w:val="26"/>
        </w:rPr>
        <w:t xml:space="preserve">la impugnación interpuesta por </w:t>
      </w:r>
      <w:r w:rsidR="00E05AFC" w:rsidRPr="00676229">
        <w:rPr>
          <w:rFonts w:ascii="Verdana" w:hAnsi="Verdana" w:cs="Arial"/>
          <w:bCs/>
          <w:sz w:val="26"/>
          <w:szCs w:val="26"/>
        </w:rPr>
        <w:t>el</w:t>
      </w:r>
      <w:r w:rsidR="00CF7BA1" w:rsidRPr="00676229">
        <w:rPr>
          <w:rFonts w:ascii="Verdana" w:hAnsi="Verdana" w:cs="Arial"/>
          <w:bCs/>
          <w:sz w:val="26"/>
          <w:szCs w:val="26"/>
        </w:rPr>
        <w:t xml:space="preserve"> apoderado judicial del señor</w:t>
      </w:r>
      <w:r w:rsidR="00DA2498" w:rsidRPr="00676229">
        <w:rPr>
          <w:rFonts w:ascii="Verdana" w:hAnsi="Verdana" w:cs="Arial"/>
          <w:bCs/>
          <w:sz w:val="26"/>
          <w:szCs w:val="26"/>
        </w:rPr>
        <w:t xml:space="preserve"> </w:t>
      </w:r>
      <w:r w:rsidR="00CF7BA1" w:rsidRPr="00676229">
        <w:rPr>
          <w:rFonts w:ascii="Verdana" w:hAnsi="Verdana" w:cs="Arial"/>
          <w:b/>
          <w:bCs/>
          <w:sz w:val="26"/>
          <w:szCs w:val="26"/>
        </w:rPr>
        <w:t>EDGAR JOSÉ CARDONA GÓMEZ</w:t>
      </w:r>
      <w:r w:rsidR="00025F0E" w:rsidRPr="00676229">
        <w:rPr>
          <w:rFonts w:ascii="Verdana" w:hAnsi="Verdana" w:cs="Arial"/>
          <w:b/>
          <w:bCs/>
          <w:sz w:val="26"/>
          <w:szCs w:val="26"/>
        </w:rPr>
        <w:t xml:space="preserve">, </w:t>
      </w:r>
      <w:r w:rsidRPr="00676229">
        <w:rPr>
          <w:rFonts w:ascii="Verdana" w:hAnsi="Verdana" w:cs="Arial"/>
          <w:bCs/>
          <w:sz w:val="26"/>
          <w:szCs w:val="26"/>
        </w:rPr>
        <w:t>contra el fallo proferido</w:t>
      </w:r>
      <w:r w:rsidR="009F1F2D" w:rsidRPr="00676229">
        <w:rPr>
          <w:rFonts w:ascii="Verdana" w:hAnsi="Verdana" w:cs="Arial"/>
          <w:bCs/>
          <w:sz w:val="26"/>
          <w:szCs w:val="26"/>
        </w:rPr>
        <w:t xml:space="preserve"> por el Juzgado</w:t>
      </w:r>
      <w:r w:rsidR="00327D0C" w:rsidRPr="00676229">
        <w:rPr>
          <w:rFonts w:ascii="Verdana" w:hAnsi="Verdana" w:cs="Arial"/>
          <w:bCs/>
          <w:sz w:val="26"/>
          <w:szCs w:val="26"/>
        </w:rPr>
        <w:t xml:space="preserve"> </w:t>
      </w:r>
      <w:r w:rsidR="00CF7BA1" w:rsidRPr="00676229">
        <w:rPr>
          <w:rFonts w:ascii="Verdana" w:hAnsi="Verdana" w:cs="Arial"/>
          <w:bCs/>
          <w:sz w:val="26"/>
          <w:szCs w:val="26"/>
        </w:rPr>
        <w:t>Tercero</w:t>
      </w:r>
      <w:r w:rsidR="008332E2" w:rsidRPr="00676229">
        <w:rPr>
          <w:rFonts w:ascii="Verdana" w:hAnsi="Verdana" w:cs="Arial"/>
          <w:bCs/>
          <w:sz w:val="26"/>
          <w:szCs w:val="26"/>
        </w:rPr>
        <w:t xml:space="preserve"> </w:t>
      </w:r>
      <w:r w:rsidR="00E05AFC" w:rsidRPr="00676229">
        <w:rPr>
          <w:rFonts w:ascii="Verdana" w:hAnsi="Verdana" w:cs="Arial"/>
          <w:bCs/>
          <w:sz w:val="26"/>
          <w:szCs w:val="26"/>
        </w:rPr>
        <w:t>Penal del Circuito</w:t>
      </w:r>
      <w:r w:rsidR="00025F0E" w:rsidRPr="00676229">
        <w:rPr>
          <w:rFonts w:ascii="Verdana" w:hAnsi="Verdana" w:cs="Arial"/>
          <w:bCs/>
          <w:sz w:val="26"/>
          <w:szCs w:val="26"/>
        </w:rPr>
        <w:t xml:space="preserve"> </w:t>
      </w:r>
      <w:r w:rsidR="00AF7353" w:rsidRPr="00676229">
        <w:rPr>
          <w:rFonts w:ascii="Verdana" w:hAnsi="Verdana" w:cs="Arial"/>
          <w:bCs/>
          <w:sz w:val="26"/>
          <w:szCs w:val="26"/>
        </w:rPr>
        <w:t xml:space="preserve">de </w:t>
      </w:r>
      <w:r w:rsidR="00AF7353" w:rsidRPr="00676229">
        <w:rPr>
          <w:rFonts w:ascii="Verdana" w:hAnsi="Verdana" w:cs="Arial"/>
          <w:bCs/>
          <w:sz w:val="26"/>
          <w:szCs w:val="26"/>
        </w:rPr>
        <w:lastRenderedPageBreak/>
        <w:t>Pereira</w:t>
      </w:r>
      <w:r w:rsidR="002B484C" w:rsidRPr="00676229">
        <w:rPr>
          <w:rFonts w:ascii="Verdana" w:hAnsi="Verdana" w:cs="Arial"/>
          <w:bCs/>
          <w:sz w:val="26"/>
          <w:szCs w:val="26"/>
        </w:rPr>
        <w:t xml:space="preserve"> </w:t>
      </w:r>
      <w:r w:rsidRPr="00676229">
        <w:rPr>
          <w:rFonts w:ascii="Verdana" w:hAnsi="Verdana" w:cs="Arial"/>
          <w:bCs/>
          <w:sz w:val="26"/>
          <w:szCs w:val="26"/>
        </w:rPr>
        <w:t xml:space="preserve">el </w:t>
      </w:r>
      <w:r w:rsidR="00676229" w:rsidRPr="00676229">
        <w:rPr>
          <w:rFonts w:ascii="Verdana" w:hAnsi="Verdana" w:cs="Arial"/>
          <w:bCs/>
          <w:sz w:val="26"/>
          <w:szCs w:val="26"/>
        </w:rPr>
        <w:t>17</w:t>
      </w:r>
      <w:r w:rsidRPr="00676229">
        <w:rPr>
          <w:rFonts w:ascii="Verdana" w:hAnsi="Verdana" w:cs="Arial"/>
          <w:bCs/>
          <w:sz w:val="26"/>
          <w:szCs w:val="26"/>
        </w:rPr>
        <w:t xml:space="preserve"> de </w:t>
      </w:r>
      <w:r w:rsidR="00327D0C" w:rsidRPr="00676229">
        <w:rPr>
          <w:rFonts w:ascii="Verdana" w:hAnsi="Verdana" w:cs="Arial"/>
          <w:bCs/>
          <w:sz w:val="26"/>
          <w:szCs w:val="26"/>
        </w:rPr>
        <w:t>ju</w:t>
      </w:r>
      <w:r w:rsidR="00024DB7" w:rsidRPr="00676229">
        <w:rPr>
          <w:rFonts w:ascii="Verdana" w:hAnsi="Verdana" w:cs="Arial"/>
          <w:bCs/>
          <w:sz w:val="26"/>
          <w:szCs w:val="26"/>
        </w:rPr>
        <w:t>l</w:t>
      </w:r>
      <w:r w:rsidR="00327D0C" w:rsidRPr="00676229">
        <w:rPr>
          <w:rFonts w:ascii="Verdana" w:hAnsi="Verdana" w:cs="Arial"/>
          <w:bCs/>
          <w:sz w:val="26"/>
          <w:szCs w:val="26"/>
        </w:rPr>
        <w:t>io</w:t>
      </w:r>
      <w:r w:rsidR="00732630" w:rsidRPr="00676229">
        <w:rPr>
          <w:rFonts w:ascii="Verdana" w:hAnsi="Verdana" w:cs="Arial"/>
          <w:bCs/>
          <w:sz w:val="26"/>
          <w:szCs w:val="26"/>
        </w:rPr>
        <w:t xml:space="preserve"> de 2017</w:t>
      </w:r>
      <w:r w:rsidRPr="00676229">
        <w:rPr>
          <w:rFonts w:ascii="Verdana" w:hAnsi="Verdana" w:cs="Arial"/>
          <w:bCs/>
          <w:sz w:val="26"/>
          <w:szCs w:val="26"/>
        </w:rPr>
        <w:t>, mediante el cual</w:t>
      </w:r>
      <w:r w:rsidR="00AF7353" w:rsidRPr="00676229">
        <w:rPr>
          <w:rFonts w:ascii="Verdana" w:hAnsi="Verdana" w:cs="Arial"/>
          <w:bCs/>
          <w:sz w:val="26"/>
          <w:szCs w:val="26"/>
        </w:rPr>
        <w:t xml:space="preserve"> </w:t>
      </w:r>
      <w:r w:rsidR="00676229" w:rsidRPr="00676229">
        <w:rPr>
          <w:rFonts w:ascii="Verdana" w:hAnsi="Verdana" w:cs="Arial"/>
          <w:bCs/>
          <w:sz w:val="26"/>
          <w:szCs w:val="26"/>
        </w:rPr>
        <w:t xml:space="preserve">tuteló el derecho fundamental de petición de su representado, </w:t>
      </w:r>
      <w:r w:rsidR="009D6DE1">
        <w:rPr>
          <w:rFonts w:ascii="Verdana" w:hAnsi="Verdana" w:cs="Arial"/>
          <w:bCs/>
          <w:sz w:val="26"/>
          <w:szCs w:val="26"/>
        </w:rPr>
        <w:t>con ocasión</w:t>
      </w:r>
      <w:r w:rsidR="00676229" w:rsidRPr="00676229">
        <w:rPr>
          <w:rFonts w:ascii="Verdana" w:hAnsi="Verdana" w:cs="Arial"/>
          <w:bCs/>
          <w:sz w:val="26"/>
          <w:szCs w:val="26"/>
        </w:rPr>
        <w:t xml:space="preserve"> de la </w:t>
      </w:r>
      <w:r w:rsidR="00740E88" w:rsidRPr="00676229">
        <w:rPr>
          <w:rFonts w:ascii="Verdana" w:hAnsi="Verdana" w:cs="Arial"/>
          <w:bCs/>
          <w:sz w:val="26"/>
          <w:szCs w:val="26"/>
        </w:rPr>
        <w:t xml:space="preserve">acción de tutela propuesta por el recurrente en contra de </w:t>
      </w:r>
      <w:r w:rsidR="00740E88" w:rsidRPr="00676229">
        <w:rPr>
          <w:rFonts w:ascii="Verdana" w:hAnsi="Verdana" w:cs="Arial"/>
          <w:b/>
          <w:bCs/>
          <w:sz w:val="26"/>
          <w:szCs w:val="26"/>
        </w:rPr>
        <w:t xml:space="preserve">COLPENSIONES. </w:t>
      </w:r>
    </w:p>
    <w:p w:rsidR="000C6469" w:rsidRPr="00676229" w:rsidRDefault="000C6469" w:rsidP="00765850">
      <w:pPr>
        <w:widowControl w:val="0"/>
        <w:autoSpaceDE w:val="0"/>
        <w:spacing w:line="360" w:lineRule="auto"/>
        <w:jc w:val="center"/>
        <w:rPr>
          <w:rFonts w:ascii="Verdana" w:hAnsi="Verdana" w:cs="Arial"/>
          <w:b/>
          <w:sz w:val="26"/>
          <w:szCs w:val="26"/>
        </w:rPr>
      </w:pPr>
    </w:p>
    <w:p w:rsidR="00326537" w:rsidRPr="002A51A8" w:rsidRDefault="005F1799" w:rsidP="00C612DE">
      <w:pPr>
        <w:widowControl w:val="0"/>
        <w:autoSpaceDE w:val="0"/>
        <w:spacing w:line="276" w:lineRule="auto"/>
        <w:jc w:val="center"/>
        <w:rPr>
          <w:rFonts w:ascii="Verdana" w:hAnsi="Verdana" w:cs="Arial"/>
          <w:b/>
          <w:sz w:val="26"/>
          <w:szCs w:val="26"/>
        </w:rPr>
      </w:pPr>
      <w:r>
        <w:rPr>
          <w:rFonts w:ascii="Verdana" w:hAnsi="Verdana" w:cs="Arial"/>
          <w:b/>
          <w:sz w:val="26"/>
          <w:szCs w:val="26"/>
        </w:rPr>
        <w:t>ANTECEDENTES</w:t>
      </w:r>
      <w:r w:rsidR="007777D6">
        <w:rPr>
          <w:rFonts w:ascii="Verdana" w:hAnsi="Verdana" w:cs="Arial"/>
          <w:b/>
          <w:sz w:val="26"/>
          <w:szCs w:val="26"/>
        </w:rPr>
        <w:t>:</w:t>
      </w:r>
    </w:p>
    <w:p w:rsidR="00A61C3C" w:rsidRPr="00DF5D67" w:rsidRDefault="00A61C3C" w:rsidP="00C12E99">
      <w:pPr>
        <w:widowControl w:val="0"/>
        <w:tabs>
          <w:tab w:val="left" w:pos="561"/>
        </w:tabs>
        <w:autoSpaceDE w:val="0"/>
        <w:rPr>
          <w:rFonts w:ascii="Verdana" w:hAnsi="Verdana" w:cs="Arial"/>
          <w:sz w:val="26"/>
          <w:szCs w:val="26"/>
        </w:rPr>
      </w:pPr>
    </w:p>
    <w:p w:rsidR="009D6DE1" w:rsidRDefault="009D6DE1" w:rsidP="009D6DE1">
      <w:pPr>
        <w:widowControl w:val="0"/>
        <w:autoSpaceDE w:val="0"/>
        <w:spacing w:line="276" w:lineRule="auto"/>
        <w:jc w:val="both"/>
        <w:rPr>
          <w:rFonts w:ascii="Verdana" w:hAnsi="Verdana" w:cs="Arial"/>
          <w:sz w:val="26"/>
          <w:szCs w:val="26"/>
        </w:rPr>
      </w:pPr>
      <w:r>
        <w:rPr>
          <w:rFonts w:ascii="Verdana" w:hAnsi="Verdana" w:cs="Arial"/>
          <w:sz w:val="26"/>
          <w:szCs w:val="26"/>
        </w:rPr>
        <w:t xml:space="preserve">El abogado </w:t>
      </w:r>
      <w:r w:rsidR="002E2245">
        <w:rPr>
          <w:rFonts w:ascii="Verdana" w:hAnsi="Verdana" w:cs="Arial"/>
          <w:sz w:val="26"/>
          <w:szCs w:val="26"/>
        </w:rPr>
        <w:t>Carlos Arturo Merchán Forero</w:t>
      </w:r>
      <w:r>
        <w:rPr>
          <w:rFonts w:ascii="Verdana" w:hAnsi="Verdana" w:cs="Arial"/>
          <w:sz w:val="26"/>
          <w:szCs w:val="26"/>
        </w:rPr>
        <w:t xml:space="preserve"> instauró acción de tutela en contra de</w:t>
      </w:r>
      <w:r w:rsidR="002E2245">
        <w:rPr>
          <w:rFonts w:ascii="Verdana" w:hAnsi="Verdana" w:cs="Arial"/>
          <w:sz w:val="26"/>
          <w:szCs w:val="26"/>
        </w:rPr>
        <w:t xml:space="preserve"> la Federación Nacional de Cafeteros de Colombia</w:t>
      </w:r>
      <w:r>
        <w:rPr>
          <w:rFonts w:ascii="Verdana" w:hAnsi="Verdana" w:cs="Arial"/>
          <w:sz w:val="26"/>
          <w:szCs w:val="26"/>
        </w:rPr>
        <w:t xml:space="preserve">, a quien acusó de vulnerar los derechos fundamentales </w:t>
      </w:r>
      <w:r w:rsidR="007267F4">
        <w:rPr>
          <w:rFonts w:ascii="Verdana" w:hAnsi="Verdana" w:cs="Arial"/>
          <w:sz w:val="26"/>
          <w:szCs w:val="26"/>
        </w:rPr>
        <w:t>de petición, debido proceso y vejez en condiciones de dignidad de su representado</w:t>
      </w:r>
      <w:r>
        <w:rPr>
          <w:rFonts w:ascii="Verdana" w:hAnsi="Verdana" w:cs="Arial"/>
          <w:sz w:val="26"/>
          <w:szCs w:val="26"/>
        </w:rPr>
        <w:t xml:space="preserve"> </w:t>
      </w:r>
      <w:r w:rsidR="007267F4">
        <w:rPr>
          <w:rFonts w:ascii="Verdana" w:hAnsi="Verdana" w:cs="Arial"/>
          <w:sz w:val="26"/>
          <w:szCs w:val="26"/>
        </w:rPr>
        <w:t>Edgar José Cardona Gómez</w:t>
      </w:r>
      <w:r w:rsidRPr="003F2B34">
        <w:rPr>
          <w:rFonts w:ascii="Verdana" w:hAnsi="Verdana" w:cs="Arial"/>
          <w:sz w:val="26"/>
          <w:szCs w:val="26"/>
        </w:rPr>
        <w:t xml:space="preserve">. Los hechos en los cuales fundamentó su solicitud fueron sintetizados por el Juzgado de conocimiento así: </w:t>
      </w:r>
    </w:p>
    <w:p w:rsidR="004C35D7" w:rsidRDefault="004C35D7" w:rsidP="00C12E99">
      <w:pPr>
        <w:jc w:val="both"/>
        <w:rPr>
          <w:rFonts w:ascii="Verdana" w:hAnsi="Verdana" w:cs="Arial"/>
          <w:sz w:val="26"/>
          <w:szCs w:val="26"/>
        </w:rPr>
      </w:pPr>
    </w:p>
    <w:p w:rsidR="00752AB7" w:rsidRPr="00C12E99" w:rsidRDefault="007F5807" w:rsidP="007F5807">
      <w:pPr>
        <w:spacing w:line="240" w:lineRule="exact"/>
        <w:ind w:left="454" w:right="454"/>
        <w:jc w:val="both"/>
        <w:rPr>
          <w:rFonts w:ascii="Verdana" w:hAnsi="Verdana" w:cs="Arial"/>
          <w:i/>
          <w:sz w:val="22"/>
          <w:szCs w:val="22"/>
        </w:rPr>
      </w:pPr>
      <w:r w:rsidRPr="00C12E99">
        <w:rPr>
          <w:rFonts w:ascii="Verdana" w:hAnsi="Verdana" w:cs="Arial"/>
          <w:i/>
          <w:sz w:val="22"/>
          <w:szCs w:val="22"/>
        </w:rPr>
        <w:t xml:space="preserve">“Sostiene el accionante que mediante resolución, la Caja de ahorros, Fondo de Recompensas, Pensiones y Jubilaciones de los empleados de la Federación Nacional de Cafeteros, reconoció en 1979 la pensión extralegal de jubilación al señor EDGAR </w:t>
      </w:r>
      <w:proofErr w:type="spellStart"/>
      <w:r w:rsidRPr="00C12E99">
        <w:rPr>
          <w:rFonts w:ascii="Verdana" w:hAnsi="Verdana" w:cs="Arial"/>
          <w:i/>
          <w:sz w:val="22"/>
          <w:szCs w:val="22"/>
        </w:rPr>
        <w:t>JOSE</w:t>
      </w:r>
      <w:proofErr w:type="spellEnd"/>
      <w:r w:rsidRPr="00C12E99">
        <w:rPr>
          <w:rFonts w:ascii="Verdana" w:hAnsi="Verdana" w:cs="Arial"/>
          <w:i/>
          <w:sz w:val="22"/>
          <w:szCs w:val="22"/>
        </w:rPr>
        <w:t xml:space="preserve"> CARDONA </w:t>
      </w:r>
      <w:proofErr w:type="spellStart"/>
      <w:r w:rsidRPr="00C12E99">
        <w:rPr>
          <w:rFonts w:ascii="Verdana" w:hAnsi="Verdana" w:cs="Arial"/>
          <w:i/>
          <w:sz w:val="22"/>
          <w:szCs w:val="22"/>
        </w:rPr>
        <w:t>GOMEZ</w:t>
      </w:r>
      <w:proofErr w:type="spellEnd"/>
      <w:r w:rsidRPr="00C12E99">
        <w:rPr>
          <w:rFonts w:ascii="Verdana" w:hAnsi="Verdana" w:cs="Arial"/>
          <w:i/>
          <w:sz w:val="22"/>
          <w:szCs w:val="22"/>
        </w:rPr>
        <w:t>, en una cuantía de 10.000 pesos; asimismo quedó establecido en la aludida resolución que a partir de 1989 la Federación Nacional de Cafeteros, asumiría la pensión de jubilación en una cuantía de 18.113.12; como quiera que la Federación Nacional de Cafeteros, al momento de reconocer la pensión de jubilación referida no efectuó ninguna indexación, quedando reducida la prestación al día de hoy a un salario mínimo, se elevó requerimiento el 9 de marzo pasado, solicitando el reajuste e indexación de la pensión jubilación, copia de todo el expediente prestacional del actor, certificado de lo devengado en el último año de servicios, y copia autenticada de los acuerdos 1 del 3 de junio de 1948, 6 del 12 de agosto de 1954 y del 27 de noviembre de 1970; peticiones que según el accionante, a la fecha no se han resuelto, toda vez que en respuesta efectuada por la Federación de Cafeteros el 18 de mayo pasado, la aludida entidad no se pronunció de fondo sobre la petición del reajuste, y tampoco allegó los documentos requeridos.”</w:t>
      </w:r>
    </w:p>
    <w:p w:rsidR="007F5807" w:rsidRPr="00C12E99" w:rsidRDefault="007F5807" w:rsidP="00A50B50">
      <w:pPr>
        <w:spacing w:line="360" w:lineRule="auto"/>
        <w:ind w:left="360"/>
        <w:jc w:val="both"/>
        <w:rPr>
          <w:rFonts w:ascii="Verdana" w:hAnsi="Verdana" w:cs="Arial"/>
          <w:sz w:val="22"/>
          <w:szCs w:val="26"/>
        </w:rPr>
      </w:pPr>
    </w:p>
    <w:p w:rsidR="00A50B50" w:rsidRDefault="00A50B50" w:rsidP="00B57D13">
      <w:pPr>
        <w:widowControl w:val="0"/>
        <w:autoSpaceDE w:val="0"/>
        <w:spacing w:line="276" w:lineRule="auto"/>
        <w:jc w:val="both"/>
        <w:rPr>
          <w:rFonts w:ascii="Verdana" w:hAnsi="Verdana" w:cs="Arial"/>
          <w:bCs/>
          <w:sz w:val="26"/>
          <w:szCs w:val="26"/>
        </w:rPr>
      </w:pPr>
      <w:r>
        <w:rPr>
          <w:rFonts w:ascii="Verdana" w:hAnsi="Verdana" w:cs="Arial"/>
          <w:bCs/>
          <w:sz w:val="26"/>
          <w:szCs w:val="26"/>
        </w:rPr>
        <w:t>Con base en lo anterior, pretende que tras conceder la solicitud de amparo invocada, se ordene a</w:t>
      </w:r>
      <w:r w:rsidR="001E7DEB">
        <w:rPr>
          <w:rFonts w:ascii="Verdana" w:hAnsi="Verdana" w:cs="Arial"/>
          <w:bCs/>
          <w:sz w:val="26"/>
          <w:szCs w:val="26"/>
        </w:rPr>
        <w:t xml:space="preserve"> la Federación Nacional de </w:t>
      </w:r>
      <w:r>
        <w:rPr>
          <w:rFonts w:ascii="Verdana" w:hAnsi="Verdana" w:cs="Arial"/>
          <w:bCs/>
          <w:sz w:val="26"/>
          <w:szCs w:val="26"/>
        </w:rPr>
        <w:t>C</w:t>
      </w:r>
      <w:r w:rsidR="001E7DEB">
        <w:rPr>
          <w:rFonts w:ascii="Verdana" w:hAnsi="Verdana" w:cs="Arial"/>
          <w:bCs/>
          <w:sz w:val="26"/>
          <w:szCs w:val="26"/>
        </w:rPr>
        <w:t>afeteros de Colombia</w:t>
      </w:r>
      <w:r w:rsidR="00A45D63">
        <w:rPr>
          <w:rFonts w:ascii="Verdana" w:hAnsi="Verdana" w:cs="Arial"/>
          <w:bCs/>
          <w:sz w:val="26"/>
          <w:szCs w:val="26"/>
        </w:rPr>
        <w:t xml:space="preserve"> que en el término de 48 horas resuelva, con fundamento en el precedente unificado por la Corte Constitucional y la Sala Laboral de la Corte Suprema de Justicia, la petición radicada el 9 de marzo del año que transcurre. Además, se le ordene hacer entrega de todo el expediente prestacional del actor, certificado de todo lo devengado en el último año de servicios y copia autenticada de los acuerdos 1 del 3 de junio de 1948, 6 del 12 de agosto de 1954 y 6 del 27 de noviembre de 1970.</w:t>
      </w:r>
    </w:p>
    <w:p w:rsidR="006A70D2" w:rsidRDefault="006A70D2" w:rsidP="00C24EB5">
      <w:pPr>
        <w:widowControl w:val="0"/>
        <w:tabs>
          <w:tab w:val="left" w:pos="561"/>
        </w:tabs>
        <w:autoSpaceDE w:val="0"/>
        <w:spacing w:line="360" w:lineRule="auto"/>
        <w:rPr>
          <w:rFonts w:ascii="Verdana" w:hAnsi="Verdana" w:cs="Arial"/>
          <w:szCs w:val="26"/>
        </w:rPr>
      </w:pPr>
    </w:p>
    <w:p w:rsidR="00895603" w:rsidRPr="00C12E99" w:rsidRDefault="00895603" w:rsidP="00C24EB5">
      <w:pPr>
        <w:widowControl w:val="0"/>
        <w:tabs>
          <w:tab w:val="left" w:pos="561"/>
        </w:tabs>
        <w:autoSpaceDE w:val="0"/>
        <w:spacing w:line="360" w:lineRule="auto"/>
        <w:rPr>
          <w:rFonts w:ascii="Verdana" w:hAnsi="Verdana" w:cs="Arial"/>
          <w:szCs w:val="26"/>
        </w:rPr>
      </w:pPr>
    </w:p>
    <w:p w:rsidR="00326537" w:rsidRPr="002A51A8" w:rsidRDefault="005F1799" w:rsidP="00C612DE">
      <w:pPr>
        <w:widowControl w:val="0"/>
        <w:tabs>
          <w:tab w:val="left" w:pos="561"/>
        </w:tabs>
        <w:autoSpaceDE w:val="0"/>
        <w:spacing w:line="276" w:lineRule="auto"/>
        <w:jc w:val="center"/>
        <w:rPr>
          <w:rFonts w:ascii="Verdana" w:hAnsi="Verdana" w:cs="Arial"/>
          <w:b/>
          <w:bCs/>
          <w:sz w:val="26"/>
          <w:szCs w:val="26"/>
        </w:rPr>
      </w:pPr>
      <w:r>
        <w:rPr>
          <w:rFonts w:ascii="Verdana" w:hAnsi="Verdana" w:cs="Arial"/>
          <w:b/>
          <w:bCs/>
          <w:sz w:val="26"/>
          <w:szCs w:val="26"/>
        </w:rPr>
        <w:lastRenderedPageBreak/>
        <w:t>SENTENCIA DE PRIMERA INSTANCIA</w:t>
      </w:r>
      <w:r w:rsidR="00B964CE">
        <w:rPr>
          <w:rFonts w:ascii="Verdana" w:hAnsi="Verdana" w:cs="Arial"/>
          <w:b/>
          <w:bCs/>
          <w:sz w:val="26"/>
          <w:szCs w:val="26"/>
        </w:rPr>
        <w:t xml:space="preserve">: </w:t>
      </w:r>
    </w:p>
    <w:p w:rsidR="00DA5439" w:rsidRPr="002407EE" w:rsidRDefault="00DA5439" w:rsidP="00C12E99">
      <w:pPr>
        <w:widowControl w:val="0"/>
        <w:tabs>
          <w:tab w:val="left" w:pos="561"/>
        </w:tabs>
        <w:autoSpaceDE w:val="0"/>
        <w:jc w:val="both"/>
        <w:rPr>
          <w:rFonts w:ascii="Verdana" w:hAnsi="Verdana" w:cs="Arial"/>
          <w:spacing w:val="-3"/>
          <w:sz w:val="26"/>
          <w:szCs w:val="26"/>
        </w:rPr>
      </w:pPr>
    </w:p>
    <w:p w:rsidR="00211C72" w:rsidRDefault="00326537" w:rsidP="00816EA6">
      <w:pPr>
        <w:widowControl w:val="0"/>
        <w:autoSpaceDE w:val="0"/>
        <w:spacing w:line="276"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1623C9">
        <w:rPr>
          <w:rFonts w:ascii="Verdana" w:hAnsi="Verdana" w:cs="Arial"/>
          <w:bCs/>
          <w:sz w:val="26"/>
          <w:szCs w:val="26"/>
        </w:rPr>
        <w:t>Tercero</w:t>
      </w:r>
      <w:r w:rsidR="00334A40">
        <w:rPr>
          <w:rFonts w:ascii="Verdana" w:hAnsi="Verdana" w:cs="Arial"/>
          <w:bCs/>
          <w:sz w:val="26"/>
          <w:szCs w:val="26"/>
        </w:rPr>
        <w:t xml:space="preserve"> Penal del Circuito</w:t>
      </w:r>
      <w:r w:rsidR="00D86B9A">
        <w:rPr>
          <w:rFonts w:ascii="Verdana" w:hAnsi="Verdana" w:cs="Arial"/>
          <w:bCs/>
          <w:sz w:val="26"/>
          <w:szCs w:val="26"/>
        </w:rPr>
        <w:t xml:space="preserve"> </w:t>
      </w:r>
      <w:r w:rsidR="00BB6574">
        <w:rPr>
          <w:rFonts w:ascii="Verdana" w:hAnsi="Verdana" w:cs="Arial"/>
          <w:bCs/>
          <w:sz w:val="26"/>
          <w:szCs w:val="26"/>
        </w:rPr>
        <w:t>de Pereira</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D233B2">
        <w:rPr>
          <w:rFonts w:ascii="Verdana" w:hAnsi="Verdana" w:cs="Arial"/>
          <w:spacing w:val="-3"/>
          <w:sz w:val="26"/>
          <w:szCs w:val="26"/>
        </w:rPr>
        <w:t>7</w:t>
      </w:r>
      <w:r w:rsidR="008C5732">
        <w:rPr>
          <w:rFonts w:ascii="Verdana" w:hAnsi="Verdana" w:cs="Arial"/>
          <w:spacing w:val="-3"/>
          <w:sz w:val="26"/>
          <w:szCs w:val="26"/>
        </w:rPr>
        <w:t xml:space="preserve"> de </w:t>
      </w:r>
      <w:r w:rsidR="00FB1D94">
        <w:rPr>
          <w:rFonts w:ascii="Verdana" w:hAnsi="Verdana" w:cs="Arial"/>
          <w:spacing w:val="-3"/>
          <w:sz w:val="26"/>
          <w:szCs w:val="26"/>
        </w:rPr>
        <w:t>jul</w:t>
      </w:r>
      <w:r w:rsidR="00334A40">
        <w:rPr>
          <w:rFonts w:ascii="Verdana" w:hAnsi="Verdana" w:cs="Arial"/>
          <w:spacing w:val="-3"/>
          <w:sz w:val="26"/>
          <w:szCs w:val="26"/>
        </w:rPr>
        <w:t>io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y ordenó correr traslado del esc</w:t>
      </w:r>
      <w:r w:rsidR="00F828A7">
        <w:rPr>
          <w:rFonts w:ascii="Verdana" w:hAnsi="Verdana" w:cs="Arial"/>
          <w:spacing w:val="-3"/>
          <w:sz w:val="26"/>
          <w:szCs w:val="26"/>
        </w:rPr>
        <w:t>rito de tutela y sus anexos a</w:t>
      </w:r>
      <w:r w:rsidR="00D233B2">
        <w:rPr>
          <w:rFonts w:ascii="Verdana" w:hAnsi="Verdana" w:cs="Arial"/>
          <w:spacing w:val="-3"/>
          <w:sz w:val="26"/>
          <w:szCs w:val="26"/>
        </w:rPr>
        <w:t xml:space="preserve"> la entidad accionada para que emitiera la respuesta que considerara pertinente.</w:t>
      </w:r>
    </w:p>
    <w:p w:rsidR="00DA5439" w:rsidRDefault="00DA5439" w:rsidP="00C12E99">
      <w:pPr>
        <w:jc w:val="both"/>
        <w:rPr>
          <w:rFonts w:ascii="Verdana" w:hAnsi="Verdana" w:cs="Arial"/>
          <w:spacing w:val="-3"/>
          <w:sz w:val="26"/>
          <w:szCs w:val="26"/>
        </w:rPr>
      </w:pPr>
    </w:p>
    <w:p w:rsidR="009716AC" w:rsidRDefault="00326537" w:rsidP="007C2397">
      <w:pPr>
        <w:spacing w:line="276"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7C2397">
        <w:rPr>
          <w:rFonts w:ascii="Verdana" w:hAnsi="Verdana" w:cs="Arial"/>
          <w:spacing w:val="-3"/>
          <w:sz w:val="26"/>
          <w:szCs w:val="26"/>
        </w:rPr>
        <w:t>17</w:t>
      </w:r>
      <w:r w:rsidR="00BD52D4">
        <w:rPr>
          <w:rFonts w:ascii="Verdana" w:hAnsi="Verdana" w:cs="Arial"/>
          <w:spacing w:val="-3"/>
          <w:sz w:val="26"/>
          <w:szCs w:val="26"/>
        </w:rPr>
        <w:t xml:space="preserve"> de </w:t>
      </w:r>
      <w:r w:rsidR="003E4BB0">
        <w:rPr>
          <w:rFonts w:ascii="Verdana" w:hAnsi="Verdana" w:cs="Arial"/>
          <w:spacing w:val="-3"/>
          <w:sz w:val="26"/>
          <w:szCs w:val="26"/>
        </w:rPr>
        <w:t>jul</w:t>
      </w:r>
      <w:r w:rsidR="009716AC">
        <w:rPr>
          <w:rFonts w:ascii="Verdana" w:hAnsi="Verdana" w:cs="Arial"/>
          <w:spacing w:val="-3"/>
          <w:sz w:val="26"/>
          <w:szCs w:val="26"/>
        </w:rPr>
        <w:t>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945F2F">
        <w:rPr>
          <w:rFonts w:ascii="Verdana" w:hAnsi="Verdana" w:cs="Arial"/>
          <w:spacing w:val="-3"/>
          <w:sz w:val="26"/>
          <w:szCs w:val="26"/>
        </w:rPr>
        <w:t xml:space="preserve"> </w:t>
      </w:r>
      <w:r w:rsidR="007C2397">
        <w:rPr>
          <w:rFonts w:ascii="Verdana" w:hAnsi="Verdana" w:cs="Arial"/>
          <w:spacing w:val="-3"/>
          <w:sz w:val="26"/>
          <w:szCs w:val="26"/>
        </w:rPr>
        <w:t xml:space="preserve">tutelar el derecho de petición del cual es titular el señor Edgar José Cardona Gómez, y por lo tanto, ordenar a la Federación Nacional </w:t>
      </w:r>
      <w:r w:rsidR="003C6D1A">
        <w:rPr>
          <w:rFonts w:ascii="Verdana" w:hAnsi="Verdana" w:cs="Arial"/>
          <w:spacing w:val="-3"/>
          <w:sz w:val="26"/>
          <w:szCs w:val="26"/>
        </w:rPr>
        <w:t>de Cafeteros, a través de la Gerencia Nacional de Reconocimiento, que en el término de 10 días hábiles entregara copia de todo el expediente prestacional solicitado en el derecho de petición del 9 de marzo del presente año.</w:t>
      </w:r>
    </w:p>
    <w:p w:rsidR="002E1310" w:rsidRDefault="002E1310" w:rsidP="00C12E99">
      <w:pPr>
        <w:jc w:val="both"/>
        <w:rPr>
          <w:rFonts w:ascii="Verdana" w:hAnsi="Verdana" w:cs="Arial"/>
          <w:spacing w:val="-3"/>
          <w:sz w:val="26"/>
          <w:szCs w:val="26"/>
        </w:rPr>
      </w:pPr>
    </w:p>
    <w:p w:rsidR="002E1310" w:rsidRDefault="002E1310" w:rsidP="007C2397">
      <w:pPr>
        <w:spacing w:line="276" w:lineRule="auto"/>
        <w:jc w:val="both"/>
        <w:rPr>
          <w:rFonts w:ascii="Verdana" w:hAnsi="Verdana" w:cs="Arial"/>
          <w:spacing w:val="-3"/>
          <w:sz w:val="26"/>
          <w:szCs w:val="26"/>
        </w:rPr>
      </w:pPr>
      <w:r>
        <w:rPr>
          <w:rFonts w:ascii="Verdana" w:hAnsi="Verdana" w:cs="Arial"/>
          <w:spacing w:val="-3"/>
          <w:sz w:val="26"/>
          <w:szCs w:val="26"/>
        </w:rPr>
        <w:t>Tal decisión estuvo precedida de un análisis de los doc</w:t>
      </w:r>
      <w:r w:rsidR="00F57367">
        <w:rPr>
          <w:rFonts w:ascii="Verdana" w:hAnsi="Verdana" w:cs="Arial"/>
          <w:spacing w:val="-3"/>
          <w:sz w:val="26"/>
          <w:szCs w:val="26"/>
        </w:rPr>
        <w:t>umentos allegados al expediente, especialmente de la copia de la respuesta dada por la entidad accionada al</w:t>
      </w:r>
      <w:r w:rsidR="000543D8">
        <w:rPr>
          <w:rFonts w:ascii="Verdana" w:hAnsi="Verdana" w:cs="Arial"/>
          <w:spacing w:val="-3"/>
          <w:sz w:val="26"/>
          <w:szCs w:val="26"/>
        </w:rPr>
        <w:t xml:space="preserve"> derecho de petición elevado por el actor, la cual fue reprochada por éste </w:t>
      </w:r>
      <w:r w:rsidR="00EB000E">
        <w:rPr>
          <w:rFonts w:ascii="Verdana" w:hAnsi="Verdana" w:cs="Arial"/>
          <w:spacing w:val="-3"/>
          <w:sz w:val="26"/>
          <w:szCs w:val="26"/>
        </w:rPr>
        <w:t>al</w:t>
      </w:r>
      <w:r w:rsidR="000543D8">
        <w:rPr>
          <w:rFonts w:ascii="Verdana" w:hAnsi="Verdana" w:cs="Arial"/>
          <w:spacing w:val="-3"/>
          <w:sz w:val="26"/>
          <w:szCs w:val="26"/>
        </w:rPr>
        <w:t xml:space="preserve"> considerar que la mis</w:t>
      </w:r>
      <w:r w:rsidR="00EB000E">
        <w:rPr>
          <w:rFonts w:ascii="Verdana" w:hAnsi="Verdana" w:cs="Arial"/>
          <w:spacing w:val="-3"/>
          <w:sz w:val="26"/>
          <w:szCs w:val="26"/>
        </w:rPr>
        <w:t xml:space="preserve">ma era producto de una ligereza, y que además no constituía un verdadero pronunciamiento acerca del reajuste pensional pedido. Sin embargo, a criterio de la Juez cognoscente, tal respuesta sí abarcó las razones de hecho y derecho por las cuales no se puede acceder a la indexación </w:t>
      </w:r>
      <w:r w:rsidR="006D2402">
        <w:rPr>
          <w:rFonts w:ascii="Verdana" w:hAnsi="Verdana" w:cs="Arial"/>
          <w:spacing w:val="-3"/>
          <w:sz w:val="26"/>
          <w:szCs w:val="26"/>
        </w:rPr>
        <w:t xml:space="preserve">reclamada. </w:t>
      </w:r>
    </w:p>
    <w:p w:rsidR="006D2402" w:rsidRDefault="006D2402" w:rsidP="00C12E99">
      <w:pPr>
        <w:jc w:val="both"/>
        <w:rPr>
          <w:rFonts w:ascii="Verdana" w:hAnsi="Verdana" w:cs="Arial"/>
          <w:spacing w:val="-3"/>
          <w:sz w:val="26"/>
          <w:szCs w:val="26"/>
        </w:rPr>
      </w:pPr>
    </w:p>
    <w:p w:rsidR="007C2397" w:rsidRDefault="006D2402" w:rsidP="007C2397">
      <w:pPr>
        <w:spacing w:line="276" w:lineRule="auto"/>
        <w:jc w:val="both"/>
        <w:rPr>
          <w:rFonts w:ascii="Verdana" w:hAnsi="Verdana" w:cs="Arial"/>
          <w:spacing w:val="-3"/>
          <w:sz w:val="26"/>
          <w:szCs w:val="26"/>
        </w:rPr>
      </w:pPr>
      <w:r>
        <w:rPr>
          <w:rFonts w:ascii="Verdana" w:hAnsi="Verdana" w:cs="Arial"/>
          <w:spacing w:val="-3"/>
          <w:sz w:val="26"/>
          <w:szCs w:val="26"/>
        </w:rPr>
        <w:t xml:space="preserve">No obstante, consideró la Juez de primer nivel que la encartada incurrió en la omisión de pronunciarse sobre la solicitud de entrega del expediente prestacional que también se había pedido, por lo tanto enfocó la decisión en ese aspecto, como se observa en la orden proferida. </w:t>
      </w:r>
    </w:p>
    <w:p w:rsidR="007C2397" w:rsidRPr="009C1D24" w:rsidRDefault="007C2397" w:rsidP="007C2397">
      <w:pPr>
        <w:spacing w:line="276" w:lineRule="auto"/>
        <w:jc w:val="both"/>
        <w:rPr>
          <w:rFonts w:ascii="Verdana" w:hAnsi="Verdana" w:cs="Arial"/>
          <w:bCs/>
          <w:sz w:val="26"/>
          <w:szCs w:val="26"/>
        </w:rPr>
      </w:pPr>
    </w:p>
    <w:p w:rsidR="00326537" w:rsidRPr="002A51A8" w:rsidRDefault="00326537" w:rsidP="00816EA6">
      <w:pPr>
        <w:widowControl w:val="0"/>
        <w:tabs>
          <w:tab w:val="left" w:pos="588"/>
        </w:tabs>
        <w:autoSpaceDE w:val="0"/>
        <w:spacing w:line="276"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Pr="00B5438A" w:rsidRDefault="00326537" w:rsidP="00C12E99">
      <w:pPr>
        <w:widowControl w:val="0"/>
        <w:tabs>
          <w:tab w:val="left" w:pos="588"/>
        </w:tabs>
        <w:autoSpaceDE w:val="0"/>
        <w:jc w:val="both"/>
        <w:rPr>
          <w:rFonts w:ascii="Verdana" w:hAnsi="Verdana" w:cs="Arial"/>
          <w:b/>
          <w:bCs/>
          <w:sz w:val="26"/>
          <w:szCs w:val="26"/>
        </w:rPr>
      </w:pPr>
    </w:p>
    <w:p w:rsidR="00655D86" w:rsidRDefault="00000390" w:rsidP="00816EA6">
      <w:pPr>
        <w:spacing w:line="276" w:lineRule="auto"/>
        <w:jc w:val="both"/>
        <w:rPr>
          <w:rFonts w:ascii="Verdana" w:hAnsi="Verdana" w:cs="Arial"/>
          <w:bCs/>
          <w:sz w:val="26"/>
          <w:szCs w:val="26"/>
        </w:rPr>
      </w:pPr>
      <w:r>
        <w:rPr>
          <w:rFonts w:ascii="Verdana" w:hAnsi="Verdana" w:cs="Arial"/>
          <w:bCs/>
          <w:sz w:val="26"/>
          <w:szCs w:val="26"/>
        </w:rPr>
        <w:t>El día 25</w:t>
      </w:r>
      <w:r w:rsidR="001D4A93">
        <w:rPr>
          <w:rFonts w:ascii="Verdana" w:hAnsi="Verdana" w:cs="Arial"/>
          <w:bCs/>
          <w:sz w:val="26"/>
          <w:szCs w:val="26"/>
        </w:rPr>
        <w:t xml:space="preserve"> de julio de 2017</w:t>
      </w:r>
      <w:r w:rsidR="00405CBB" w:rsidRPr="004A299D">
        <w:rPr>
          <w:rFonts w:ascii="Verdana" w:hAnsi="Verdana" w:cs="Arial"/>
          <w:bCs/>
          <w:sz w:val="26"/>
          <w:szCs w:val="26"/>
        </w:rPr>
        <w:t xml:space="preserve"> </w:t>
      </w:r>
      <w:r w:rsidR="00405CBB">
        <w:rPr>
          <w:rFonts w:ascii="Verdana" w:hAnsi="Verdana" w:cs="Arial"/>
          <w:bCs/>
          <w:sz w:val="26"/>
          <w:szCs w:val="26"/>
        </w:rPr>
        <w:t xml:space="preserve">el </w:t>
      </w:r>
      <w:r w:rsidR="00816EA6">
        <w:rPr>
          <w:rFonts w:ascii="Verdana" w:hAnsi="Verdana" w:cs="Arial"/>
          <w:bCs/>
          <w:sz w:val="26"/>
          <w:szCs w:val="26"/>
        </w:rPr>
        <w:t xml:space="preserve">Doctor </w:t>
      </w:r>
      <w:r>
        <w:rPr>
          <w:rFonts w:ascii="Verdana" w:hAnsi="Verdana" w:cs="Arial"/>
          <w:bCs/>
          <w:sz w:val="26"/>
          <w:szCs w:val="26"/>
        </w:rPr>
        <w:t>Carlos Arturo Merchán Forero</w:t>
      </w:r>
      <w:r w:rsidR="00816EA6">
        <w:rPr>
          <w:rFonts w:ascii="Verdana" w:hAnsi="Verdana" w:cs="Arial"/>
          <w:bCs/>
          <w:sz w:val="26"/>
          <w:szCs w:val="26"/>
        </w:rPr>
        <w:t>, apoderado judicial de</w:t>
      </w:r>
      <w:r>
        <w:rPr>
          <w:rFonts w:ascii="Verdana" w:hAnsi="Verdana" w:cs="Arial"/>
          <w:bCs/>
          <w:sz w:val="26"/>
          <w:szCs w:val="26"/>
        </w:rPr>
        <w:t>l señor</w:t>
      </w:r>
      <w:r w:rsidR="00816EA6">
        <w:rPr>
          <w:rFonts w:ascii="Verdana" w:hAnsi="Verdana" w:cs="Arial"/>
          <w:bCs/>
          <w:sz w:val="26"/>
          <w:szCs w:val="26"/>
        </w:rPr>
        <w:t xml:space="preserve"> </w:t>
      </w:r>
      <w:r>
        <w:rPr>
          <w:rFonts w:ascii="Verdana" w:hAnsi="Verdana" w:cs="Arial"/>
          <w:bCs/>
          <w:sz w:val="26"/>
          <w:szCs w:val="26"/>
        </w:rPr>
        <w:t>Edgar José</w:t>
      </w:r>
      <w:r w:rsidR="00816EA6">
        <w:rPr>
          <w:rFonts w:ascii="Verdana" w:hAnsi="Verdana" w:cs="Arial"/>
          <w:bCs/>
          <w:sz w:val="26"/>
          <w:szCs w:val="26"/>
        </w:rPr>
        <w:t xml:space="preserve">, </w:t>
      </w:r>
      <w:r w:rsidR="00405CBB">
        <w:rPr>
          <w:rFonts w:ascii="Verdana" w:hAnsi="Verdana" w:cs="Arial"/>
          <w:bCs/>
          <w:sz w:val="26"/>
          <w:szCs w:val="26"/>
        </w:rPr>
        <w:t xml:space="preserve">allegó escrito impugnando la decisión de primera instancia, </w:t>
      </w:r>
      <w:r w:rsidR="00F66618">
        <w:rPr>
          <w:rFonts w:ascii="Verdana" w:hAnsi="Verdana" w:cs="Arial"/>
          <w:bCs/>
          <w:sz w:val="26"/>
          <w:szCs w:val="26"/>
        </w:rPr>
        <w:t xml:space="preserve">memorial </w:t>
      </w:r>
      <w:r w:rsidR="00405CBB">
        <w:rPr>
          <w:rFonts w:ascii="Verdana" w:hAnsi="Verdana" w:cs="Arial"/>
          <w:bCs/>
          <w:sz w:val="26"/>
          <w:szCs w:val="26"/>
        </w:rPr>
        <w:t>en el cual</w:t>
      </w:r>
      <w:r w:rsidR="003B4034">
        <w:rPr>
          <w:rFonts w:ascii="Verdana" w:hAnsi="Verdana" w:cs="Arial"/>
          <w:bCs/>
          <w:sz w:val="26"/>
          <w:szCs w:val="26"/>
        </w:rPr>
        <w:t xml:space="preserve"> </w:t>
      </w:r>
      <w:r>
        <w:rPr>
          <w:rFonts w:ascii="Verdana" w:hAnsi="Verdana" w:cs="Arial"/>
          <w:bCs/>
          <w:sz w:val="26"/>
          <w:szCs w:val="26"/>
        </w:rPr>
        <w:t>cuestionó que la Juez de instancia no concediera la solicitud de amparo respecto de los derechos fundamentales al debido proceso y vejez en condiciones de dignidad</w:t>
      </w:r>
      <w:r w:rsidR="00655D86">
        <w:rPr>
          <w:rFonts w:ascii="Verdana" w:hAnsi="Verdana" w:cs="Arial"/>
          <w:bCs/>
          <w:sz w:val="26"/>
          <w:szCs w:val="26"/>
        </w:rPr>
        <w:t xml:space="preserve"> que fueron </w:t>
      </w:r>
      <w:r w:rsidR="00CA00EB">
        <w:rPr>
          <w:rFonts w:ascii="Verdana" w:hAnsi="Verdana" w:cs="Arial"/>
          <w:bCs/>
          <w:sz w:val="26"/>
          <w:szCs w:val="26"/>
        </w:rPr>
        <w:t>quebrantados</w:t>
      </w:r>
      <w:r w:rsidR="00655D86">
        <w:rPr>
          <w:rFonts w:ascii="Verdana" w:hAnsi="Verdana" w:cs="Arial"/>
          <w:bCs/>
          <w:sz w:val="26"/>
          <w:szCs w:val="26"/>
        </w:rPr>
        <w:t xml:space="preserve"> por la entidad accionada al desconocer el precedente jurisprudencial</w:t>
      </w:r>
      <w:r>
        <w:rPr>
          <w:rFonts w:ascii="Verdana" w:hAnsi="Verdana" w:cs="Arial"/>
          <w:bCs/>
          <w:sz w:val="26"/>
          <w:szCs w:val="26"/>
        </w:rPr>
        <w:t>.</w:t>
      </w:r>
    </w:p>
    <w:p w:rsidR="00655D86" w:rsidRDefault="00655D86" w:rsidP="00C12E99">
      <w:pPr>
        <w:jc w:val="both"/>
        <w:rPr>
          <w:rFonts w:ascii="Verdana" w:hAnsi="Verdana" w:cs="Arial"/>
          <w:bCs/>
          <w:sz w:val="26"/>
          <w:szCs w:val="26"/>
        </w:rPr>
      </w:pPr>
    </w:p>
    <w:p w:rsidR="00AF3AD5" w:rsidRDefault="00655D86" w:rsidP="00816EA6">
      <w:pPr>
        <w:spacing w:line="276" w:lineRule="auto"/>
        <w:jc w:val="both"/>
        <w:rPr>
          <w:rFonts w:ascii="Verdana" w:hAnsi="Verdana" w:cs="Arial"/>
          <w:bCs/>
          <w:sz w:val="26"/>
          <w:szCs w:val="26"/>
        </w:rPr>
      </w:pPr>
      <w:r>
        <w:rPr>
          <w:rFonts w:ascii="Verdana" w:hAnsi="Verdana" w:cs="Arial"/>
          <w:bCs/>
          <w:sz w:val="26"/>
          <w:szCs w:val="26"/>
        </w:rPr>
        <w:lastRenderedPageBreak/>
        <w:t>Expresó que la liquidación de la pensión de vejez, tal como ha sido establecida por la accionada</w:t>
      </w:r>
      <w:r w:rsidR="00CA00EB">
        <w:rPr>
          <w:rFonts w:ascii="Verdana" w:hAnsi="Verdana" w:cs="Arial"/>
          <w:bCs/>
          <w:sz w:val="26"/>
          <w:szCs w:val="26"/>
        </w:rPr>
        <w:t xml:space="preserve"> es contraria a los fines esenciales del Estado, pues vulnera el deber de protección y efectividad de los derechos laborales consagrados en la constitución, y terminan por afectar la situación económica de su representado. </w:t>
      </w:r>
    </w:p>
    <w:p w:rsidR="00AF3AD5" w:rsidRDefault="00AF3AD5" w:rsidP="00C12E99">
      <w:pPr>
        <w:jc w:val="both"/>
        <w:rPr>
          <w:rFonts w:ascii="Verdana" w:hAnsi="Verdana" w:cs="Arial"/>
          <w:bCs/>
          <w:sz w:val="26"/>
          <w:szCs w:val="26"/>
        </w:rPr>
      </w:pPr>
    </w:p>
    <w:p w:rsidR="00AF3AD5" w:rsidRDefault="00AF3AD5" w:rsidP="00816EA6">
      <w:pPr>
        <w:spacing w:line="276" w:lineRule="auto"/>
        <w:jc w:val="both"/>
        <w:rPr>
          <w:rFonts w:ascii="Verdana" w:hAnsi="Verdana" w:cs="Arial"/>
          <w:bCs/>
          <w:sz w:val="26"/>
          <w:szCs w:val="26"/>
        </w:rPr>
      </w:pPr>
      <w:r>
        <w:rPr>
          <w:rFonts w:ascii="Verdana" w:hAnsi="Verdana" w:cs="Arial"/>
          <w:bCs/>
          <w:sz w:val="26"/>
          <w:szCs w:val="26"/>
        </w:rPr>
        <w:t xml:space="preserve">Manifestó que la indexación de la primera mesada deviene del hecho de la pérdida del poder adquisitivo de la moneda por efectos del fenómeno inflacionario presentado, que se reflejó en los años 1979, 1989 y 1994. </w:t>
      </w:r>
    </w:p>
    <w:p w:rsidR="00AF3AD5" w:rsidRDefault="00AF3AD5" w:rsidP="00C12E99">
      <w:pPr>
        <w:jc w:val="both"/>
        <w:rPr>
          <w:rFonts w:ascii="Verdana" w:hAnsi="Verdana" w:cs="Arial"/>
          <w:bCs/>
          <w:sz w:val="26"/>
          <w:szCs w:val="26"/>
        </w:rPr>
      </w:pPr>
    </w:p>
    <w:p w:rsidR="00207726" w:rsidRDefault="00AF3AD5" w:rsidP="00816EA6">
      <w:pPr>
        <w:spacing w:line="276" w:lineRule="auto"/>
        <w:jc w:val="both"/>
        <w:rPr>
          <w:rFonts w:ascii="Verdana" w:hAnsi="Verdana" w:cs="Arial"/>
          <w:bCs/>
          <w:sz w:val="26"/>
          <w:szCs w:val="26"/>
        </w:rPr>
      </w:pPr>
      <w:r>
        <w:rPr>
          <w:rFonts w:ascii="Verdana" w:hAnsi="Verdana" w:cs="Arial"/>
          <w:bCs/>
          <w:sz w:val="26"/>
          <w:szCs w:val="26"/>
        </w:rPr>
        <w:t>Al respecto hizo alusión al artículo 260 del Código Sustantivo de Trabajo</w:t>
      </w:r>
      <w:r w:rsidR="00301683">
        <w:rPr>
          <w:rFonts w:ascii="Verdana" w:hAnsi="Verdana" w:cs="Arial"/>
          <w:bCs/>
          <w:sz w:val="26"/>
          <w:szCs w:val="26"/>
        </w:rPr>
        <w:t>, y en ese sentido argumentó que la pensión de jubilación debe liquidarse en cuantía del 75% del valor devengado por su representado en el últ</w:t>
      </w:r>
      <w:r w:rsidR="0043506A">
        <w:rPr>
          <w:rFonts w:ascii="Verdana" w:hAnsi="Verdana" w:cs="Arial"/>
          <w:bCs/>
          <w:sz w:val="26"/>
          <w:szCs w:val="26"/>
        </w:rPr>
        <w:t xml:space="preserve">imo año de servicios prestados, indexada al 19 de marzo de 1989, fecha en la que cumplió 55 años de edad, o al 19 de marzo de 1994, cuando cumplió 60. </w:t>
      </w:r>
    </w:p>
    <w:p w:rsidR="00207726" w:rsidRDefault="00207726" w:rsidP="00C12E99">
      <w:pPr>
        <w:jc w:val="both"/>
        <w:rPr>
          <w:rFonts w:ascii="Verdana" w:hAnsi="Verdana" w:cs="Arial"/>
          <w:bCs/>
          <w:sz w:val="26"/>
          <w:szCs w:val="26"/>
        </w:rPr>
      </w:pPr>
    </w:p>
    <w:p w:rsidR="00000390" w:rsidRDefault="00207726" w:rsidP="00816EA6">
      <w:pPr>
        <w:spacing w:line="276" w:lineRule="auto"/>
        <w:jc w:val="both"/>
        <w:rPr>
          <w:rFonts w:ascii="Verdana" w:hAnsi="Verdana" w:cs="Arial"/>
          <w:bCs/>
          <w:sz w:val="26"/>
          <w:szCs w:val="26"/>
        </w:rPr>
      </w:pPr>
      <w:r>
        <w:rPr>
          <w:rFonts w:ascii="Verdana" w:hAnsi="Verdana" w:cs="Arial"/>
          <w:bCs/>
          <w:sz w:val="26"/>
          <w:szCs w:val="26"/>
        </w:rPr>
        <w:t>Tal teoría ha sido desconocida por la Federación Nacional de Cafeteros, quien obliga al señor Cardona Gómez a continuar percibiendo una mesada equivalente al salario mínimo, que no se compadece con los aportes que efectuó en su etapa de actividad laboral</w:t>
      </w:r>
      <w:r w:rsidR="00B62AD9">
        <w:rPr>
          <w:rFonts w:ascii="Verdana" w:hAnsi="Verdana" w:cs="Arial"/>
          <w:bCs/>
          <w:sz w:val="26"/>
          <w:szCs w:val="26"/>
        </w:rPr>
        <w:t xml:space="preserve">, con lo cual olvida la aplicación de los principios de integralidad, favorabilidad, </w:t>
      </w:r>
      <w:proofErr w:type="spellStart"/>
      <w:r w:rsidR="00B62AD9">
        <w:rPr>
          <w:rFonts w:ascii="Verdana" w:hAnsi="Verdana" w:cs="Arial"/>
          <w:bCs/>
          <w:sz w:val="26"/>
          <w:szCs w:val="26"/>
        </w:rPr>
        <w:t>irrenunciabilidad</w:t>
      </w:r>
      <w:proofErr w:type="spellEnd"/>
      <w:r w:rsidR="00B62AD9">
        <w:rPr>
          <w:rFonts w:ascii="Verdana" w:hAnsi="Verdana" w:cs="Arial"/>
          <w:bCs/>
          <w:sz w:val="26"/>
          <w:szCs w:val="26"/>
        </w:rPr>
        <w:t xml:space="preserve">, condición más beneficiosa y progresividad </w:t>
      </w:r>
      <w:r w:rsidR="00927558">
        <w:rPr>
          <w:rFonts w:ascii="Verdana" w:hAnsi="Verdana" w:cs="Arial"/>
          <w:bCs/>
          <w:sz w:val="26"/>
          <w:szCs w:val="26"/>
        </w:rPr>
        <w:t>que deben estar presentes en las decisiones de la administración</w:t>
      </w:r>
      <w:r>
        <w:rPr>
          <w:rFonts w:ascii="Verdana" w:hAnsi="Verdana" w:cs="Arial"/>
          <w:bCs/>
          <w:sz w:val="26"/>
          <w:szCs w:val="26"/>
        </w:rPr>
        <w:t xml:space="preserve">. </w:t>
      </w:r>
      <w:r w:rsidR="00AF3AD5">
        <w:rPr>
          <w:rFonts w:ascii="Verdana" w:hAnsi="Verdana" w:cs="Arial"/>
          <w:bCs/>
          <w:sz w:val="26"/>
          <w:szCs w:val="26"/>
        </w:rPr>
        <w:t xml:space="preserve"> </w:t>
      </w:r>
      <w:r w:rsidR="00655D86">
        <w:rPr>
          <w:rFonts w:ascii="Verdana" w:hAnsi="Verdana" w:cs="Arial"/>
          <w:bCs/>
          <w:sz w:val="26"/>
          <w:szCs w:val="26"/>
        </w:rPr>
        <w:t xml:space="preserve"> </w:t>
      </w:r>
      <w:r w:rsidR="00000390">
        <w:rPr>
          <w:rFonts w:ascii="Verdana" w:hAnsi="Verdana" w:cs="Arial"/>
          <w:bCs/>
          <w:sz w:val="26"/>
          <w:szCs w:val="26"/>
        </w:rPr>
        <w:t xml:space="preserve"> </w:t>
      </w:r>
    </w:p>
    <w:p w:rsidR="00000390" w:rsidRDefault="00000390" w:rsidP="00C12E99">
      <w:pPr>
        <w:jc w:val="both"/>
        <w:rPr>
          <w:rFonts w:ascii="Verdana" w:hAnsi="Verdana" w:cs="Arial"/>
          <w:bCs/>
          <w:sz w:val="26"/>
          <w:szCs w:val="26"/>
        </w:rPr>
      </w:pPr>
    </w:p>
    <w:p w:rsidR="008B5321" w:rsidRDefault="008B5321" w:rsidP="00816EA6">
      <w:pPr>
        <w:spacing w:line="276" w:lineRule="auto"/>
        <w:jc w:val="both"/>
        <w:rPr>
          <w:rFonts w:ascii="Verdana" w:hAnsi="Verdana" w:cs="Arial"/>
          <w:bCs/>
          <w:sz w:val="26"/>
          <w:szCs w:val="26"/>
        </w:rPr>
      </w:pPr>
      <w:r>
        <w:rPr>
          <w:rFonts w:ascii="Verdana" w:hAnsi="Verdana" w:cs="Arial"/>
          <w:bCs/>
          <w:sz w:val="26"/>
          <w:szCs w:val="26"/>
        </w:rPr>
        <w:t xml:space="preserve">Finalmente, puntualizó que someter a su prohijado al trámite de un proceso ordinario para obtener el reconocimiento pleno de su pensión de vejez, sería negatorio de justicia, pues él tiene en la actualidad 83 años de edad, superando la expectativa de vida que se ha fijado para los hombres en Colombia, </w:t>
      </w:r>
      <w:r w:rsidR="00FF66DA">
        <w:rPr>
          <w:rFonts w:ascii="Verdana" w:hAnsi="Verdana" w:cs="Arial"/>
          <w:bCs/>
          <w:sz w:val="26"/>
          <w:szCs w:val="26"/>
        </w:rPr>
        <w:t xml:space="preserve">por lo que es probable que no se encuentre presente en el momento en que por esa vía se tome una decisión. </w:t>
      </w:r>
    </w:p>
    <w:p w:rsidR="006977ED" w:rsidRDefault="006977ED" w:rsidP="00D26C98">
      <w:pPr>
        <w:jc w:val="both"/>
        <w:rPr>
          <w:rFonts w:ascii="Verdana" w:hAnsi="Verdana" w:cs="Arial"/>
          <w:bCs/>
          <w:sz w:val="26"/>
          <w:szCs w:val="26"/>
        </w:rPr>
      </w:pPr>
    </w:p>
    <w:p w:rsidR="006977ED" w:rsidRDefault="006977ED" w:rsidP="00816EA6">
      <w:pPr>
        <w:spacing w:line="276" w:lineRule="auto"/>
        <w:jc w:val="both"/>
        <w:rPr>
          <w:rFonts w:ascii="Verdana" w:hAnsi="Verdana" w:cs="Arial"/>
          <w:bCs/>
          <w:sz w:val="26"/>
          <w:szCs w:val="26"/>
        </w:rPr>
      </w:pPr>
      <w:r>
        <w:rPr>
          <w:rFonts w:ascii="Verdana" w:hAnsi="Verdana" w:cs="Arial"/>
          <w:bCs/>
          <w:sz w:val="26"/>
          <w:szCs w:val="26"/>
        </w:rPr>
        <w:t xml:space="preserve">Bajo los argumentos expuestos, reiteró la solicitud realizada en su escrito inicial. </w:t>
      </w:r>
    </w:p>
    <w:p w:rsidR="00BF736E" w:rsidRPr="008D2352" w:rsidRDefault="00BF736E" w:rsidP="00CD7728">
      <w:pPr>
        <w:spacing w:line="360" w:lineRule="auto"/>
        <w:jc w:val="both"/>
        <w:rPr>
          <w:rFonts w:ascii="Verdana" w:hAnsi="Verdana" w:cs="Arial"/>
          <w:bCs/>
          <w:sz w:val="26"/>
          <w:szCs w:val="26"/>
        </w:rPr>
      </w:pPr>
    </w:p>
    <w:p w:rsidR="00C33A5C" w:rsidRPr="00370922" w:rsidRDefault="00C33A5C" w:rsidP="00C612D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A7A3F" w:rsidRPr="0000369A" w:rsidRDefault="00CA7A3F" w:rsidP="00D26C98">
      <w:pPr>
        <w:suppressAutoHyphens/>
        <w:jc w:val="both"/>
        <w:rPr>
          <w:rFonts w:ascii="Verdana" w:hAnsi="Verdana" w:cs="Arial"/>
          <w:spacing w:val="-3"/>
          <w:sz w:val="26"/>
          <w:szCs w:val="26"/>
        </w:rPr>
      </w:pPr>
    </w:p>
    <w:p w:rsidR="00CA7A3F" w:rsidRPr="00CB5595" w:rsidRDefault="00CA7A3F" w:rsidP="00002F8C">
      <w:pPr>
        <w:suppressAutoHyphens/>
        <w:spacing w:line="276" w:lineRule="auto"/>
        <w:jc w:val="both"/>
        <w:rPr>
          <w:rFonts w:ascii="Verdana" w:hAnsi="Verdana" w:cs="Arial"/>
          <w:spacing w:val="-3"/>
          <w:sz w:val="26"/>
          <w:szCs w:val="26"/>
        </w:rPr>
      </w:pPr>
      <w:r w:rsidRPr="00CB5595">
        <w:rPr>
          <w:rFonts w:ascii="Verdana" w:hAnsi="Verdana" w:cs="Arial"/>
          <w:spacing w:val="-3"/>
          <w:sz w:val="26"/>
          <w:szCs w:val="26"/>
        </w:rPr>
        <w:t xml:space="preserve">Esta Sala de decisión se encuentra funcionalmente habilitada para desatar la impugnación interpuesta de conformidad con los artículos </w:t>
      </w:r>
      <w:r w:rsidRPr="00CB5595">
        <w:rPr>
          <w:rFonts w:ascii="Verdana" w:hAnsi="Verdana" w:cs="Arial"/>
          <w:spacing w:val="-3"/>
          <w:sz w:val="26"/>
          <w:szCs w:val="26"/>
        </w:rPr>
        <w:lastRenderedPageBreak/>
        <w:t xml:space="preserve">86 de la Constitución Política, 32 del Decreto 2591 de 1991 y 1º del Decreto 1382 de 2000. </w:t>
      </w:r>
    </w:p>
    <w:p w:rsidR="00CA7A3F" w:rsidRPr="00CB5595" w:rsidRDefault="00CA7A3F" w:rsidP="00B70467">
      <w:pPr>
        <w:suppressAutoHyphens/>
        <w:jc w:val="both"/>
        <w:rPr>
          <w:rFonts w:ascii="Verdana" w:hAnsi="Verdana" w:cs="Arial"/>
          <w:b/>
          <w:spacing w:val="-3"/>
          <w:sz w:val="26"/>
          <w:szCs w:val="26"/>
        </w:rPr>
      </w:pPr>
    </w:p>
    <w:p w:rsidR="00346F3F" w:rsidRPr="00CB5595" w:rsidRDefault="00081F2A" w:rsidP="00002F8C">
      <w:pPr>
        <w:spacing w:line="276" w:lineRule="auto"/>
        <w:jc w:val="both"/>
        <w:rPr>
          <w:rFonts w:ascii="Verdana" w:hAnsi="Verdana" w:cs="Arial"/>
          <w:sz w:val="26"/>
          <w:szCs w:val="26"/>
        </w:rPr>
      </w:pPr>
      <w:r w:rsidRPr="00CB5595">
        <w:rPr>
          <w:rFonts w:ascii="Verdana" w:hAnsi="Verdana" w:cs="Arial"/>
          <w:sz w:val="26"/>
          <w:szCs w:val="26"/>
        </w:rPr>
        <w:t>En el presente asunto</w:t>
      </w:r>
      <w:r w:rsidR="00CA7A3F" w:rsidRPr="00CB5595">
        <w:rPr>
          <w:rFonts w:ascii="Verdana" w:hAnsi="Verdana" w:cs="Arial"/>
          <w:sz w:val="26"/>
          <w:szCs w:val="26"/>
        </w:rPr>
        <w:t xml:space="preserve"> le corresponde a la S</w:t>
      </w:r>
      <w:r w:rsidRPr="00CB5595">
        <w:rPr>
          <w:rFonts w:ascii="Verdana" w:hAnsi="Verdana" w:cs="Arial"/>
          <w:sz w:val="26"/>
          <w:szCs w:val="26"/>
        </w:rPr>
        <w:t xml:space="preserve">ala determinar si </w:t>
      </w:r>
      <w:r w:rsidR="00AF7C84" w:rsidRPr="00CB5595">
        <w:rPr>
          <w:rFonts w:ascii="Verdana" w:hAnsi="Verdana" w:cs="Arial"/>
          <w:sz w:val="26"/>
          <w:szCs w:val="26"/>
        </w:rPr>
        <w:t xml:space="preserve">hay lugar a modificar la decisión de primer nivel, </w:t>
      </w:r>
      <w:r w:rsidR="004B678A" w:rsidRPr="00CB5595">
        <w:rPr>
          <w:rFonts w:ascii="Verdana" w:hAnsi="Verdana" w:cs="Arial"/>
          <w:sz w:val="26"/>
          <w:szCs w:val="26"/>
        </w:rPr>
        <w:t xml:space="preserve">teniendo en cuenta los argumentos esgrimidos por el </w:t>
      </w:r>
      <w:r w:rsidR="00C12E99" w:rsidRPr="00CB5595">
        <w:rPr>
          <w:rFonts w:ascii="Verdana" w:hAnsi="Verdana" w:cs="Arial"/>
          <w:sz w:val="26"/>
          <w:szCs w:val="26"/>
        </w:rPr>
        <w:t xml:space="preserve">recurrente en su escrito de impugnación. </w:t>
      </w:r>
    </w:p>
    <w:p w:rsidR="00CA7A3F" w:rsidRPr="00CB5595" w:rsidRDefault="00CA7A3F" w:rsidP="00D26C98">
      <w:pPr>
        <w:suppressAutoHyphens/>
        <w:jc w:val="both"/>
        <w:rPr>
          <w:rFonts w:ascii="Verdana" w:hAnsi="Verdana" w:cs="Arial"/>
          <w:spacing w:val="-3"/>
          <w:sz w:val="26"/>
          <w:szCs w:val="26"/>
        </w:rPr>
      </w:pPr>
    </w:p>
    <w:p w:rsidR="00CA7A3F" w:rsidRPr="00D26C98" w:rsidRDefault="00CA7A3F" w:rsidP="00D26C98">
      <w:pPr>
        <w:pStyle w:val="Corpsdetexte"/>
        <w:tabs>
          <w:tab w:val="clear" w:pos="0"/>
          <w:tab w:val="clear" w:pos="284"/>
          <w:tab w:val="clear" w:pos="567"/>
          <w:tab w:val="left" w:pos="708"/>
        </w:tabs>
        <w:spacing w:line="276" w:lineRule="auto"/>
        <w:rPr>
          <w:rFonts w:ascii="Verdana" w:hAnsi="Verdana" w:cs="Arial"/>
          <w:b w:val="0"/>
          <w:i w:val="0"/>
          <w:sz w:val="26"/>
          <w:szCs w:val="26"/>
        </w:rPr>
      </w:pPr>
      <w:r w:rsidRPr="00CB5595">
        <w:rPr>
          <w:rFonts w:ascii="Verdana" w:hAnsi="Verdana" w:cs="Arial"/>
          <w:b w:val="0"/>
          <w:i w:val="0"/>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 autoridad pública, o con la conducta de algunos particulares en los casos expresamente previstos en la ley.</w:t>
      </w:r>
    </w:p>
    <w:p w:rsidR="00895603" w:rsidRDefault="00895603" w:rsidP="00F14321">
      <w:pPr>
        <w:suppressAutoHyphens/>
        <w:autoSpaceDE w:val="0"/>
        <w:autoSpaceDN w:val="0"/>
        <w:adjustRightInd w:val="0"/>
        <w:spacing w:line="276" w:lineRule="auto"/>
        <w:jc w:val="both"/>
        <w:rPr>
          <w:rFonts w:ascii="Verdana" w:hAnsi="Verdana" w:cs="Verdana"/>
          <w:bCs/>
          <w:sz w:val="26"/>
          <w:szCs w:val="26"/>
        </w:rPr>
      </w:pPr>
    </w:p>
    <w:p w:rsidR="00901E73" w:rsidRDefault="002B4D86" w:rsidP="00F1432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De acuerdo con la</w:t>
      </w:r>
      <w:r w:rsidR="00901E73">
        <w:rPr>
          <w:rFonts w:ascii="Verdana" w:hAnsi="Verdana" w:cs="Verdana"/>
          <w:bCs/>
          <w:sz w:val="26"/>
          <w:szCs w:val="26"/>
        </w:rPr>
        <w:t xml:space="preserve"> información obrante en el expediente, el togado accionante acudió a este mecanismo constitucional en busca de la protección de los derechos fundamentales de petición, debido proceso y vejez en condiciones de dignidad</w:t>
      </w:r>
      <w:r w:rsidR="00115B49">
        <w:rPr>
          <w:rFonts w:ascii="Verdana" w:hAnsi="Verdana" w:cs="Verdana"/>
          <w:bCs/>
          <w:sz w:val="26"/>
          <w:szCs w:val="26"/>
        </w:rPr>
        <w:t xml:space="preserve"> d</w:t>
      </w:r>
      <w:r w:rsidR="000F438E">
        <w:rPr>
          <w:rFonts w:ascii="Verdana" w:hAnsi="Verdana" w:cs="Verdana"/>
          <w:bCs/>
          <w:sz w:val="26"/>
          <w:szCs w:val="26"/>
        </w:rPr>
        <w:t>e su representado, haciendo referencia a la ausencia de una respuesta de fondo por parte de la Federación Nacional de Cafeteros, a una solicitud elevada ante esa entidad en el mes de marzo del año que transcurre, mediante la cual se pretendía una indexación de la mesada pensional que actualmente recibe por concepto de pensión de jubilación</w:t>
      </w:r>
      <w:r w:rsidR="00ED3C73">
        <w:rPr>
          <w:rFonts w:ascii="Verdana" w:hAnsi="Verdana" w:cs="Verdana"/>
          <w:bCs/>
          <w:sz w:val="26"/>
          <w:szCs w:val="26"/>
        </w:rPr>
        <w:t xml:space="preserve">, así como por la no entrega de unos documentos que en aquella oportunidad </w:t>
      </w:r>
      <w:r w:rsidR="00115B49">
        <w:rPr>
          <w:rFonts w:ascii="Verdana" w:hAnsi="Verdana" w:cs="Verdana"/>
          <w:bCs/>
          <w:sz w:val="26"/>
          <w:szCs w:val="26"/>
        </w:rPr>
        <w:t>les requirió</w:t>
      </w:r>
      <w:r w:rsidR="00ED3C73">
        <w:rPr>
          <w:rFonts w:ascii="Verdana" w:hAnsi="Verdana" w:cs="Verdana"/>
          <w:bCs/>
          <w:sz w:val="26"/>
          <w:szCs w:val="26"/>
        </w:rPr>
        <w:t xml:space="preserve">. </w:t>
      </w:r>
      <w:r w:rsidR="00901E73">
        <w:rPr>
          <w:rFonts w:ascii="Verdana" w:hAnsi="Verdana" w:cs="Verdana"/>
          <w:bCs/>
          <w:sz w:val="26"/>
          <w:szCs w:val="26"/>
        </w:rPr>
        <w:t xml:space="preserve"> </w:t>
      </w:r>
    </w:p>
    <w:p w:rsidR="00115B49" w:rsidRDefault="00115B49" w:rsidP="00D26C98">
      <w:pPr>
        <w:suppressAutoHyphens/>
        <w:autoSpaceDE w:val="0"/>
        <w:autoSpaceDN w:val="0"/>
        <w:adjustRightInd w:val="0"/>
        <w:jc w:val="both"/>
        <w:rPr>
          <w:rFonts w:ascii="Verdana" w:hAnsi="Verdana" w:cs="Verdana"/>
          <w:bCs/>
          <w:sz w:val="26"/>
          <w:szCs w:val="26"/>
        </w:rPr>
      </w:pPr>
    </w:p>
    <w:p w:rsidR="00C82B42" w:rsidRDefault="00115B49" w:rsidP="00906B11">
      <w:pPr>
        <w:suppressAutoHyphens/>
        <w:autoSpaceDE w:val="0"/>
        <w:autoSpaceDN w:val="0"/>
        <w:adjustRightInd w:val="0"/>
        <w:spacing w:line="276" w:lineRule="auto"/>
        <w:jc w:val="both"/>
        <w:rPr>
          <w:rFonts w:ascii="Verdana" w:hAnsi="Verdana" w:cs="Arial"/>
          <w:spacing w:val="-3"/>
          <w:sz w:val="26"/>
          <w:szCs w:val="26"/>
        </w:rPr>
      </w:pPr>
      <w:r>
        <w:rPr>
          <w:rFonts w:ascii="Verdana" w:hAnsi="Verdana" w:cs="Verdana"/>
          <w:bCs/>
          <w:sz w:val="26"/>
          <w:szCs w:val="26"/>
        </w:rPr>
        <w:t xml:space="preserve">Acorde con lo anterior, la Juez de instancia adelantó el trámite que estimó pertinente, y al hacer un análisis de la pretensión planteada por el actor en su escrito de tutela, cotejándola con el material probatorio que por ambas partes se adjuntó, </w:t>
      </w:r>
      <w:r w:rsidR="00D92FC2">
        <w:rPr>
          <w:rFonts w:ascii="Verdana" w:hAnsi="Verdana" w:cs="Verdana"/>
          <w:bCs/>
          <w:sz w:val="26"/>
          <w:szCs w:val="26"/>
        </w:rPr>
        <w:t xml:space="preserve">encontró que la entidad accionada ya había emitido un pronunciamiento de fondo </w:t>
      </w:r>
      <w:r w:rsidR="00906B11">
        <w:rPr>
          <w:rFonts w:ascii="Verdana" w:hAnsi="Verdana" w:cs="Verdana"/>
          <w:bCs/>
          <w:sz w:val="26"/>
          <w:szCs w:val="26"/>
        </w:rPr>
        <w:t xml:space="preserve">frente al derecho de petición invocado como vulnerado, abarcando las razones de hecho y de derecho </w:t>
      </w:r>
      <w:r w:rsidR="00D92FC2">
        <w:rPr>
          <w:rFonts w:ascii="Verdana" w:hAnsi="Verdana" w:cs="Arial"/>
          <w:spacing w:val="-3"/>
          <w:sz w:val="26"/>
          <w:szCs w:val="26"/>
        </w:rPr>
        <w:t xml:space="preserve">por las cuales no se puede acceder a la indexación reclamada. </w:t>
      </w:r>
      <w:r w:rsidR="00C82B42">
        <w:rPr>
          <w:rFonts w:ascii="Verdana" w:hAnsi="Verdana" w:cs="Arial"/>
          <w:spacing w:val="-3"/>
          <w:sz w:val="26"/>
          <w:szCs w:val="26"/>
        </w:rPr>
        <w:t xml:space="preserve">Sin embargo, reconoció la </w:t>
      </w:r>
      <w:r w:rsidR="00C82B42" w:rsidRPr="00C82B42">
        <w:rPr>
          <w:rFonts w:ascii="Verdana" w:hAnsi="Verdana" w:cs="Arial"/>
          <w:i/>
          <w:spacing w:val="-3"/>
          <w:sz w:val="26"/>
          <w:szCs w:val="26"/>
        </w:rPr>
        <w:t>A quo</w:t>
      </w:r>
      <w:r w:rsidR="00C82B42">
        <w:rPr>
          <w:rFonts w:ascii="Verdana" w:hAnsi="Verdana" w:cs="Arial"/>
          <w:spacing w:val="-3"/>
          <w:sz w:val="26"/>
          <w:szCs w:val="26"/>
        </w:rPr>
        <w:t xml:space="preserve"> que</w:t>
      </w:r>
      <w:r w:rsidR="00854497">
        <w:rPr>
          <w:rFonts w:ascii="Verdana" w:hAnsi="Verdana" w:cs="Arial"/>
          <w:spacing w:val="-3"/>
          <w:sz w:val="26"/>
          <w:szCs w:val="26"/>
        </w:rPr>
        <w:t xml:space="preserve"> nada se dijo acerca de la solicitud de los documentos que se habían perdido por parte del libelista. </w:t>
      </w:r>
      <w:r w:rsidR="00C82B42">
        <w:rPr>
          <w:rFonts w:ascii="Verdana" w:hAnsi="Verdana" w:cs="Arial"/>
          <w:spacing w:val="-3"/>
          <w:sz w:val="26"/>
          <w:szCs w:val="26"/>
        </w:rPr>
        <w:t xml:space="preserve"> </w:t>
      </w:r>
    </w:p>
    <w:p w:rsidR="00C82B42" w:rsidRDefault="00C82B42" w:rsidP="00D26C98">
      <w:pPr>
        <w:suppressAutoHyphens/>
        <w:autoSpaceDE w:val="0"/>
        <w:autoSpaceDN w:val="0"/>
        <w:adjustRightInd w:val="0"/>
        <w:jc w:val="both"/>
        <w:rPr>
          <w:rFonts w:ascii="Verdana" w:hAnsi="Verdana" w:cs="Arial"/>
          <w:spacing w:val="-3"/>
          <w:sz w:val="26"/>
          <w:szCs w:val="26"/>
        </w:rPr>
      </w:pPr>
    </w:p>
    <w:p w:rsidR="00F4731E" w:rsidRDefault="00C82B42" w:rsidP="00906B11">
      <w:pPr>
        <w:suppressAutoHyphens/>
        <w:autoSpaceDE w:val="0"/>
        <w:autoSpaceDN w:val="0"/>
        <w:adjustRightInd w:val="0"/>
        <w:spacing w:line="276" w:lineRule="auto"/>
        <w:jc w:val="both"/>
        <w:rPr>
          <w:rFonts w:ascii="Verdana" w:hAnsi="Verdana" w:cs="Arial"/>
          <w:spacing w:val="-3"/>
          <w:sz w:val="26"/>
          <w:szCs w:val="26"/>
        </w:rPr>
      </w:pPr>
      <w:r>
        <w:rPr>
          <w:rFonts w:ascii="Verdana" w:hAnsi="Verdana" w:cs="Arial"/>
          <w:spacing w:val="-3"/>
          <w:sz w:val="26"/>
          <w:szCs w:val="26"/>
        </w:rPr>
        <w:t>Al respecto, la Sala debe manifestar desde este punto que comparte</w:t>
      </w:r>
      <w:r w:rsidR="00CC3A9C">
        <w:rPr>
          <w:rFonts w:ascii="Verdana" w:hAnsi="Verdana" w:cs="Arial"/>
          <w:spacing w:val="-3"/>
          <w:sz w:val="26"/>
          <w:szCs w:val="26"/>
        </w:rPr>
        <w:t xml:space="preserve"> la postura asumida por la juez cognoscente, puesto que si bien el libelista hizo alusión a otros derechos fundamentales que considera </w:t>
      </w:r>
      <w:r w:rsidR="00CC3A9C">
        <w:rPr>
          <w:rFonts w:ascii="Verdana" w:hAnsi="Verdana" w:cs="Arial"/>
          <w:spacing w:val="-3"/>
          <w:sz w:val="26"/>
          <w:szCs w:val="26"/>
        </w:rPr>
        <w:lastRenderedPageBreak/>
        <w:t>vulnerados, en momento alguno explicó de qué manera han sido quebrantados esos derechos, y más a</w:t>
      </w:r>
      <w:r w:rsidR="00045761">
        <w:rPr>
          <w:rFonts w:ascii="Verdana" w:hAnsi="Verdana" w:cs="Arial"/>
          <w:spacing w:val="-3"/>
          <w:sz w:val="26"/>
          <w:szCs w:val="26"/>
        </w:rPr>
        <w:t>ún, lo que se desprendía</w:t>
      </w:r>
      <w:r w:rsidR="00CC3A9C">
        <w:rPr>
          <w:rFonts w:ascii="Verdana" w:hAnsi="Verdana" w:cs="Arial"/>
          <w:spacing w:val="-3"/>
          <w:sz w:val="26"/>
          <w:szCs w:val="26"/>
        </w:rPr>
        <w:t xml:space="preserve"> de su </w:t>
      </w:r>
      <w:r w:rsidR="00126A24">
        <w:rPr>
          <w:rFonts w:ascii="Verdana" w:hAnsi="Verdana" w:cs="Arial"/>
          <w:spacing w:val="-3"/>
          <w:sz w:val="26"/>
          <w:szCs w:val="26"/>
        </w:rPr>
        <w:t>pretensión</w:t>
      </w:r>
      <w:r w:rsidR="00045761">
        <w:rPr>
          <w:rFonts w:ascii="Verdana" w:hAnsi="Verdana" w:cs="Arial"/>
          <w:spacing w:val="-3"/>
          <w:sz w:val="26"/>
          <w:szCs w:val="26"/>
        </w:rPr>
        <w:t xml:space="preserve">, era que la Federación Nacional de Cafeteros respondiera </w:t>
      </w:r>
      <w:r w:rsidR="00126A24">
        <w:rPr>
          <w:rFonts w:ascii="Verdana" w:hAnsi="Verdana" w:cs="Arial"/>
          <w:spacing w:val="-3"/>
          <w:sz w:val="26"/>
          <w:szCs w:val="26"/>
        </w:rPr>
        <w:t>la solicitud</w:t>
      </w:r>
      <w:r w:rsidR="00045761">
        <w:rPr>
          <w:rFonts w:ascii="Verdana" w:hAnsi="Verdana" w:cs="Arial"/>
          <w:spacing w:val="-3"/>
          <w:sz w:val="26"/>
          <w:szCs w:val="26"/>
        </w:rPr>
        <w:t xml:space="preserve"> pr</w:t>
      </w:r>
      <w:r w:rsidR="00126A24">
        <w:rPr>
          <w:rFonts w:ascii="Verdana" w:hAnsi="Verdana" w:cs="Arial"/>
          <w:spacing w:val="-3"/>
          <w:sz w:val="26"/>
          <w:szCs w:val="26"/>
        </w:rPr>
        <w:t>esentada</w:t>
      </w:r>
      <w:r w:rsidR="00F4731E">
        <w:rPr>
          <w:rFonts w:ascii="Verdana" w:hAnsi="Verdana" w:cs="Arial"/>
          <w:spacing w:val="-3"/>
          <w:sz w:val="26"/>
          <w:szCs w:val="26"/>
        </w:rPr>
        <w:t xml:space="preserve"> el</w:t>
      </w:r>
      <w:r w:rsidR="00126A24">
        <w:rPr>
          <w:rFonts w:ascii="Verdana" w:hAnsi="Verdana" w:cs="Arial"/>
          <w:spacing w:val="-3"/>
          <w:sz w:val="26"/>
          <w:szCs w:val="26"/>
        </w:rPr>
        <w:t xml:space="preserve"> 9 de marzo de 2017, con lo que fácilmente </w:t>
      </w:r>
      <w:r w:rsidR="00126A24">
        <w:rPr>
          <w:rFonts w:ascii="Verdana" w:hAnsi="Verdana" w:cs="Verdana"/>
          <w:bCs/>
          <w:sz w:val="26"/>
          <w:szCs w:val="26"/>
        </w:rPr>
        <w:t>se puede colegir que el derecho principal que invoca es el de petición</w:t>
      </w:r>
      <w:r w:rsidR="00ED20C2">
        <w:rPr>
          <w:rFonts w:ascii="Verdana" w:hAnsi="Verdana" w:cs="Verdana"/>
          <w:bCs/>
          <w:sz w:val="26"/>
          <w:szCs w:val="26"/>
        </w:rPr>
        <w:t>.</w:t>
      </w:r>
    </w:p>
    <w:p w:rsidR="00F4731E" w:rsidRDefault="00F4731E" w:rsidP="00D26C98">
      <w:pPr>
        <w:suppressAutoHyphens/>
        <w:autoSpaceDE w:val="0"/>
        <w:autoSpaceDN w:val="0"/>
        <w:adjustRightInd w:val="0"/>
        <w:jc w:val="both"/>
        <w:rPr>
          <w:rFonts w:ascii="Verdana" w:hAnsi="Verdana" w:cs="Arial"/>
          <w:spacing w:val="-3"/>
          <w:sz w:val="26"/>
          <w:szCs w:val="26"/>
        </w:rPr>
      </w:pPr>
    </w:p>
    <w:p w:rsidR="00C82B42" w:rsidRDefault="00DA54F8" w:rsidP="00D26C98">
      <w:pPr>
        <w:suppressAutoHyphens/>
        <w:autoSpaceDE w:val="0"/>
        <w:autoSpaceDN w:val="0"/>
        <w:adjustRightInd w:val="0"/>
        <w:spacing w:line="276" w:lineRule="auto"/>
        <w:jc w:val="both"/>
        <w:rPr>
          <w:rFonts w:ascii="Verdana" w:hAnsi="Verdana" w:cs="Arial"/>
          <w:spacing w:val="-3"/>
          <w:sz w:val="26"/>
          <w:szCs w:val="26"/>
        </w:rPr>
      </w:pPr>
      <w:r>
        <w:rPr>
          <w:rFonts w:ascii="Verdana" w:hAnsi="Verdana" w:cs="Arial"/>
          <w:spacing w:val="-3"/>
          <w:sz w:val="26"/>
          <w:szCs w:val="26"/>
        </w:rPr>
        <w:t>Encontrándonos ante ese escenario, y comparando la petición presentada inici</w:t>
      </w:r>
      <w:r w:rsidR="00126A24">
        <w:rPr>
          <w:rFonts w:ascii="Verdana" w:hAnsi="Verdana" w:cs="Arial"/>
          <w:spacing w:val="-3"/>
          <w:sz w:val="26"/>
          <w:szCs w:val="26"/>
        </w:rPr>
        <w:t>almente en el escrito de tutela</w:t>
      </w:r>
      <w:r>
        <w:rPr>
          <w:rFonts w:ascii="Verdana" w:hAnsi="Verdana" w:cs="Arial"/>
          <w:spacing w:val="-3"/>
          <w:sz w:val="26"/>
          <w:szCs w:val="26"/>
        </w:rPr>
        <w:t xml:space="preserve"> con los argumentos esbozados en la impugnación, más parece ser que lo pretendido por el actor es que en esta instancia judicial se ordene a la entidad accionada que emita una respuesta </w:t>
      </w:r>
      <w:r w:rsidR="002C3D60">
        <w:rPr>
          <w:rFonts w:ascii="Verdana" w:hAnsi="Verdana" w:cs="Arial"/>
          <w:spacing w:val="-3"/>
          <w:sz w:val="26"/>
          <w:szCs w:val="26"/>
        </w:rPr>
        <w:t xml:space="preserve">desde el análisis y punto de vista que </w:t>
      </w:r>
      <w:r w:rsidR="00126A24">
        <w:rPr>
          <w:rFonts w:ascii="Verdana" w:hAnsi="Verdana" w:cs="Arial"/>
          <w:spacing w:val="-3"/>
          <w:sz w:val="26"/>
          <w:szCs w:val="26"/>
        </w:rPr>
        <w:t xml:space="preserve">él </w:t>
      </w:r>
      <w:r w:rsidR="002C3D60">
        <w:rPr>
          <w:rFonts w:ascii="Verdana" w:hAnsi="Verdana" w:cs="Arial"/>
          <w:spacing w:val="-3"/>
          <w:sz w:val="26"/>
          <w:szCs w:val="26"/>
        </w:rPr>
        <w:t>ha desarrollado</w:t>
      </w:r>
      <w:r w:rsidR="00126A24">
        <w:rPr>
          <w:rFonts w:ascii="Verdana" w:hAnsi="Verdana" w:cs="Arial"/>
          <w:spacing w:val="-3"/>
          <w:sz w:val="26"/>
          <w:szCs w:val="26"/>
        </w:rPr>
        <w:t xml:space="preserve">, en otras palabras, ordenar el sentido en el cual debe estar encaminada esa respuesta. </w:t>
      </w:r>
    </w:p>
    <w:p w:rsidR="00755261" w:rsidRDefault="00755261" w:rsidP="00D26C98">
      <w:pPr>
        <w:suppressAutoHyphens/>
        <w:autoSpaceDE w:val="0"/>
        <w:autoSpaceDN w:val="0"/>
        <w:adjustRightInd w:val="0"/>
        <w:jc w:val="both"/>
        <w:rPr>
          <w:rFonts w:ascii="Verdana" w:hAnsi="Verdana" w:cs="Arial"/>
          <w:spacing w:val="-3"/>
          <w:sz w:val="26"/>
          <w:szCs w:val="26"/>
        </w:rPr>
      </w:pPr>
    </w:p>
    <w:p w:rsidR="004923F9" w:rsidRPr="004923F9" w:rsidRDefault="00755261" w:rsidP="004923F9">
      <w:pPr>
        <w:suppressAutoHyphens/>
        <w:autoSpaceDE w:val="0"/>
        <w:autoSpaceDN w:val="0"/>
        <w:adjustRightInd w:val="0"/>
        <w:spacing w:line="276" w:lineRule="auto"/>
        <w:jc w:val="both"/>
        <w:rPr>
          <w:rFonts w:ascii="Verdana" w:hAnsi="Verdana" w:cs="Arial"/>
          <w:i/>
          <w:spacing w:val="-3"/>
          <w:sz w:val="26"/>
          <w:szCs w:val="26"/>
        </w:rPr>
      </w:pPr>
      <w:r>
        <w:rPr>
          <w:rFonts w:ascii="Verdana" w:hAnsi="Verdana" w:cs="Arial"/>
          <w:spacing w:val="-3"/>
          <w:sz w:val="26"/>
          <w:szCs w:val="26"/>
        </w:rPr>
        <w:t xml:space="preserve">Sin </w:t>
      </w:r>
      <w:r w:rsidR="004923F9">
        <w:rPr>
          <w:rFonts w:ascii="Verdana" w:hAnsi="Verdana" w:cs="Arial"/>
          <w:spacing w:val="-3"/>
          <w:sz w:val="26"/>
          <w:szCs w:val="26"/>
        </w:rPr>
        <w:t xml:space="preserve">embargo, es preciso recordarle al actor que de acuerdo al amplio desarrollo jurisprudencial que al respecto se ha decantado por la Corte Constitucional, </w:t>
      </w:r>
      <w:r w:rsidR="004923F9" w:rsidRPr="00E9257D">
        <w:rPr>
          <w:rFonts w:ascii="Verdana" w:hAnsi="Verdana" w:cs="Arial"/>
          <w:sz w:val="26"/>
          <w:szCs w:val="26"/>
          <w:lang w:val="es-MX"/>
        </w:rPr>
        <w:t xml:space="preserve">el alcance e importancia del derecho de petición radica en una pronta respuesta por parte de la autoridad ante la cual ha sido elevada la solicitud, y que ésta sea de fondo </w:t>
      </w:r>
      <w:r w:rsidR="004923F9" w:rsidRPr="00D26C98">
        <w:rPr>
          <w:rFonts w:ascii="Verdana" w:hAnsi="Verdana" w:cs="Arial"/>
          <w:b/>
          <w:sz w:val="26"/>
          <w:szCs w:val="26"/>
          <w:lang w:val="es-MX"/>
        </w:rPr>
        <w:t>sin importar que sea favorable o desfavorable a los intereses del solicitante</w:t>
      </w:r>
      <w:r w:rsidR="004923F9" w:rsidRPr="00E9257D">
        <w:rPr>
          <w:rFonts w:ascii="Verdana" w:hAnsi="Verdana" w:cs="Arial"/>
          <w:sz w:val="26"/>
          <w:szCs w:val="26"/>
          <w:lang w:val="es-MX"/>
        </w:rPr>
        <w:t>:</w:t>
      </w:r>
      <w:r w:rsidR="004923F9">
        <w:rPr>
          <w:rFonts w:ascii="Verdana" w:hAnsi="Verdana" w:cs="Arial"/>
          <w:sz w:val="26"/>
          <w:szCs w:val="26"/>
          <w:lang w:val="es-MX"/>
        </w:rPr>
        <w:t xml:space="preserve"> </w:t>
      </w:r>
      <w:r w:rsidR="004923F9" w:rsidRPr="004923F9">
        <w:rPr>
          <w:rFonts w:ascii="Verdana" w:hAnsi="Verdana"/>
          <w:i/>
          <w:iCs/>
          <w:sz w:val="22"/>
          <w:szCs w:val="22"/>
        </w:rPr>
        <w:t>“…Por lo anterior, la respuesta no implica aceptación de lo solicitado ni tampoco se concreta siempre en una respuesta escrita.</w:t>
      </w:r>
      <w:r w:rsidR="004923F9">
        <w:rPr>
          <w:rFonts w:ascii="Verdana" w:hAnsi="Verdana"/>
          <w:i/>
          <w:iCs/>
          <w:sz w:val="22"/>
          <w:szCs w:val="22"/>
        </w:rPr>
        <w:t>”</w:t>
      </w:r>
      <w:r w:rsidR="004923F9">
        <w:rPr>
          <w:rStyle w:val="Appelnotedebasdep"/>
          <w:i/>
          <w:iCs/>
          <w:szCs w:val="22"/>
        </w:rPr>
        <w:footnoteReference w:id="1"/>
      </w:r>
      <w:r w:rsidR="006C08B3">
        <w:rPr>
          <w:rFonts w:ascii="Verdana" w:hAnsi="Verdana"/>
          <w:i/>
          <w:iCs/>
          <w:sz w:val="22"/>
          <w:szCs w:val="22"/>
        </w:rPr>
        <w:t>.</w:t>
      </w:r>
    </w:p>
    <w:p w:rsidR="004923F9" w:rsidRDefault="004923F9" w:rsidP="000074B5">
      <w:pPr>
        <w:suppressAutoHyphens/>
        <w:autoSpaceDE w:val="0"/>
        <w:autoSpaceDN w:val="0"/>
        <w:adjustRightInd w:val="0"/>
        <w:jc w:val="both"/>
        <w:rPr>
          <w:rFonts w:ascii="Verdana" w:hAnsi="Verdana" w:cs="Arial"/>
          <w:spacing w:val="-3"/>
          <w:sz w:val="26"/>
          <w:szCs w:val="26"/>
        </w:rPr>
      </w:pPr>
    </w:p>
    <w:p w:rsidR="004923F9" w:rsidRDefault="00DE3725" w:rsidP="00906B1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Ahora, si la intención que se deriva de este mecanismo constitucional </w:t>
      </w:r>
      <w:r w:rsidR="000408C9">
        <w:rPr>
          <w:rFonts w:ascii="Verdana" w:hAnsi="Verdana" w:cs="Verdana"/>
          <w:bCs/>
          <w:sz w:val="26"/>
          <w:szCs w:val="26"/>
        </w:rPr>
        <w:t xml:space="preserve">es, o bien decir en qué sentido debe resolverse la solicitud instaurada </w:t>
      </w:r>
      <w:r w:rsidR="00113A5B">
        <w:rPr>
          <w:rFonts w:ascii="Verdana" w:hAnsi="Verdana" w:cs="Verdana"/>
          <w:bCs/>
          <w:sz w:val="26"/>
          <w:szCs w:val="26"/>
        </w:rPr>
        <w:t>por el accionante, o concederla</w:t>
      </w:r>
      <w:r w:rsidR="000408C9">
        <w:rPr>
          <w:rFonts w:ascii="Verdana" w:hAnsi="Verdana" w:cs="Verdana"/>
          <w:bCs/>
          <w:sz w:val="26"/>
          <w:szCs w:val="26"/>
        </w:rPr>
        <w:t xml:space="preserve"> de plano bajo el argumento de la calidad de sujeto de especial protección constitucional que ostenta el señor Edgar José Cardona Gómez, es importante aclarar que tal condición por sí sola no se constituye en una excusa</w:t>
      </w:r>
      <w:r w:rsidR="00113A5B">
        <w:rPr>
          <w:rFonts w:ascii="Verdana" w:hAnsi="Verdana" w:cs="Verdana"/>
          <w:bCs/>
          <w:sz w:val="26"/>
          <w:szCs w:val="26"/>
        </w:rPr>
        <w:t xml:space="preserve"> para que el juez constitucional, sin mayor contenido probatorio</w:t>
      </w:r>
      <w:r w:rsidR="00A476E0">
        <w:rPr>
          <w:rFonts w:ascii="Verdana" w:hAnsi="Verdana" w:cs="Verdana"/>
          <w:bCs/>
          <w:sz w:val="26"/>
          <w:szCs w:val="26"/>
        </w:rPr>
        <w:t xml:space="preserve"> acceda a lo pretendido con esta acción. </w:t>
      </w:r>
      <w:r w:rsidR="00113A5B">
        <w:rPr>
          <w:rFonts w:ascii="Verdana" w:hAnsi="Verdana" w:cs="Verdana"/>
          <w:bCs/>
          <w:sz w:val="26"/>
          <w:szCs w:val="26"/>
        </w:rPr>
        <w:t xml:space="preserve">  </w:t>
      </w:r>
    </w:p>
    <w:p w:rsidR="00113A5B" w:rsidRDefault="00113A5B" w:rsidP="000074B5">
      <w:pPr>
        <w:suppressAutoHyphens/>
        <w:autoSpaceDE w:val="0"/>
        <w:autoSpaceDN w:val="0"/>
        <w:adjustRightInd w:val="0"/>
        <w:jc w:val="both"/>
        <w:rPr>
          <w:rFonts w:ascii="Verdana" w:hAnsi="Verdana" w:cs="Verdana"/>
          <w:bCs/>
          <w:sz w:val="26"/>
          <w:szCs w:val="26"/>
        </w:rPr>
      </w:pPr>
    </w:p>
    <w:p w:rsidR="00A4202F" w:rsidRDefault="00157E25" w:rsidP="00906B1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Recuérdese que la acción de tutela</w:t>
      </w:r>
      <w:r w:rsidR="00484A14">
        <w:rPr>
          <w:rFonts w:ascii="Verdana" w:hAnsi="Verdana" w:cs="Verdana"/>
          <w:bCs/>
          <w:sz w:val="26"/>
          <w:szCs w:val="26"/>
        </w:rPr>
        <w:t xml:space="preserve">, pese a la informalidad con la </w:t>
      </w:r>
      <w:proofErr w:type="spellStart"/>
      <w:r w:rsidR="00484A14">
        <w:rPr>
          <w:rFonts w:ascii="Verdana" w:hAnsi="Verdana" w:cs="Verdana"/>
          <w:bCs/>
          <w:sz w:val="26"/>
          <w:szCs w:val="26"/>
        </w:rPr>
        <w:t>cuál</w:t>
      </w:r>
      <w:proofErr w:type="spellEnd"/>
      <w:r w:rsidR="00484A14">
        <w:rPr>
          <w:rFonts w:ascii="Verdana" w:hAnsi="Verdana" w:cs="Verdana"/>
          <w:bCs/>
          <w:sz w:val="26"/>
          <w:szCs w:val="26"/>
        </w:rPr>
        <w:t xml:space="preserve"> se caracteriza, también tiene establecidos unos requisitos para su procedencia, </w:t>
      </w:r>
      <w:r w:rsidR="00A4202F">
        <w:rPr>
          <w:rFonts w:ascii="Verdana" w:hAnsi="Verdana" w:cs="Verdana"/>
          <w:bCs/>
          <w:sz w:val="26"/>
          <w:szCs w:val="26"/>
        </w:rPr>
        <w:t xml:space="preserve">siendo uno de ellos el de la subsidiariedad: </w:t>
      </w:r>
    </w:p>
    <w:p w:rsidR="00A4202F" w:rsidRDefault="00A4202F" w:rsidP="000074B5">
      <w:pPr>
        <w:suppressAutoHyphens/>
        <w:autoSpaceDE w:val="0"/>
        <w:autoSpaceDN w:val="0"/>
        <w:adjustRightInd w:val="0"/>
        <w:jc w:val="both"/>
        <w:rPr>
          <w:rFonts w:ascii="Verdana" w:hAnsi="Verdana" w:cs="Verdana"/>
          <w:bCs/>
          <w:sz w:val="26"/>
          <w:szCs w:val="26"/>
        </w:rPr>
      </w:pPr>
    </w:p>
    <w:p w:rsidR="00A4202F" w:rsidRDefault="00A4202F" w:rsidP="00442B0E">
      <w:pPr>
        <w:spacing w:line="276" w:lineRule="auto"/>
        <w:jc w:val="both"/>
        <w:rPr>
          <w:rFonts w:ascii="Verdana" w:hAnsi="Verdana" w:cs="Arial"/>
          <w:i/>
          <w:sz w:val="26"/>
          <w:szCs w:val="26"/>
        </w:rPr>
      </w:pPr>
      <w:r>
        <w:rPr>
          <w:rFonts w:ascii="Verdana" w:hAnsi="Verdana" w:cs="Arial"/>
          <w:sz w:val="26"/>
          <w:szCs w:val="26"/>
          <w:lang w:val="es-MX"/>
        </w:rPr>
        <w:t xml:space="preserve">El presupuesto de la </w:t>
      </w:r>
      <w:r w:rsidRPr="00FD781F">
        <w:rPr>
          <w:rFonts w:ascii="Verdana" w:hAnsi="Verdana" w:cs="Arial"/>
          <w:b/>
          <w:i/>
          <w:sz w:val="26"/>
          <w:szCs w:val="26"/>
          <w:lang w:val="es-MX"/>
        </w:rPr>
        <w:t>subsidiariedad</w:t>
      </w:r>
      <w:r>
        <w:rPr>
          <w:rFonts w:ascii="Verdana" w:hAnsi="Verdana" w:cs="Arial"/>
          <w:sz w:val="26"/>
          <w:szCs w:val="26"/>
          <w:lang w:val="es-MX"/>
        </w:rPr>
        <w:t xml:space="preserve"> tiene su base en el mismo artículo 86 Superior, que contempla primigeniamente el derecho a acudir a la acción de tutela como mecanismo para obtener la </w:t>
      </w:r>
      <w:r>
        <w:rPr>
          <w:rFonts w:ascii="Verdana" w:hAnsi="Verdana" w:cs="Arial"/>
          <w:sz w:val="26"/>
          <w:szCs w:val="26"/>
          <w:lang w:val="es-MX"/>
        </w:rPr>
        <w:lastRenderedPageBreak/>
        <w:t xml:space="preserve">protección de los derechos fundamentales de las personas, en aquellos eventos en que los mismos son quebrantados o amenazados por las autoridades, sin embargo, señala de forma expresa que sólo procederá cuando </w:t>
      </w:r>
      <w:r w:rsidRPr="00EB61C6">
        <w:rPr>
          <w:rFonts w:ascii="Verdana" w:hAnsi="Verdana" w:cs="Arial"/>
          <w:i/>
          <w:sz w:val="22"/>
          <w:szCs w:val="22"/>
        </w:rPr>
        <w:t xml:space="preserve">“el afectado no disponga de otro medio de defensa judicial, </w:t>
      </w:r>
      <w:r w:rsidRPr="00442B0E">
        <w:rPr>
          <w:rFonts w:ascii="Verdana" w:hAnsi="Verdana" w:cs="Arial"/>
          <w:b/>
          <w:i/>
          <w:sz w:val="22"/>
          <w:szCs w:val="22"/>
        </w:rPr>
        <w:t>salvo que aquella se utilice como mecanismo transitorio para evitar un perjuicio irremediable.”</w:t>
      </w:r>
      <w:r w:rsidRPr="00442B0E">
        <w:rPr>
          <w:rFonts w:ascii="Verdana" w:hAnsi="Verdana" w:cs="Arial"/>
          <w:b/>
          <w:i/>
          <w:sz w:val="26"/>
          <w:szCs w:val="26"/>
        </w:rPr>
        <w:t>.</w:t>
      </w:r>
      <w:r w:rsidRPr="006A5DCB">
        <w:rPr>
          <w:rFonts w:ascii="Verdana" w:hAnsi="Verdana" w:cs="Arial"/>
          <w:i/>
          <w:sz w:val="26"/>
          <w:szCs w:val="26"/>
        </w:rPr>
        <w:t xml:space="preserve"> </w:t>
      </w:r>
    </w:p>
    <w:p w:rsidR="00442B0E" w:rsidRDefault="00442B0E" w:rsidP="000074B5">
      <w:pPr>
        <w:jc w:val="both"/>
        <w:rPr>
          <w:rFonts w:ascii="Verdana" w:hAnsi="Verdana" w:cs="Arial"/>
          <w:i/>
          <w:sz w:val="26"/>
          <w:szCs w:val="26"/>
        </w:rPr>
      </w:pPr>
    </w:p>
    <w:p w:rsidR="00A4202F" w:rsidRPr="00C622CA" w:rsidRDefault="00A4202F" w:rsidP="00A4202F">
      <w:pPr>
        <w:shd w:val="clear" w:color="auto" w:fill="FFFFFF"/>
        <w:spacing w:line="276" w:lineRule="auto"/>
        <w:jc w:val="both"/>
        <w:rPr>
          <w:rFonts w:ascii="Verdana" w:hAnsi="Verdana"/>
          <w:i/>
          <w:sz w:val="22"/>
          <w:szCs w:val="22"/>
        </w:rPr>
      </w:pPr>
      <w:r w:rsidRPr="00C622CA">
        <w:rPr>
          <w:rFonts w:ascii="Verdana" w:hAnsi="Verdana" w:cs="Arial"/>
          <w:sz w:val="26"/>
          <w:szCs w:val="26"/>
        </w:rPr>
        <w:t xml:space="preserve">En consonancia con ello, el numeral 1º del artículo 6º del Decreto 2591 de 1991 indica que la acción de tutela no procederá: </w:t>
      </w:r>
      <w:r w:rsidRPr="00C622CA">
        <w:rPr>
          <w:rFonts w:ascii="Verdana" w:hAnsi="Verdana" w:cs="Arial"/>
          <w:sz w:val="22"/>
          <w:szCs w:val="22"/>
        </w:rPr>
        <w:t>“</w:t>
      </w:r>
      <w:r w:rsidRPr="00C622CA">
        <w:rPr>
          <w:rFonts w:ascii="Verdana" w:hAnsi="Verdana"/>
          <w:i/>
          <w:sz w:val="22"/>
          <w:szCs w:val="22"/>
        </w:rPr>
        <w:t>Cuando existan otros recursos o medios de defensa judiciales, salvo que aquélla se utilice como mecanismo transitorio para evitar un perjuicio irremediable.”</w:t>
      </w:r>
    </w:p>
    <w:p w:rsidR="00A4202F" w:rsidRPr="00C622CA" w:rsidRDefault="00A4202F" w:rsidP="000074B5">
      <w:pPr>
        <w:jc w:val="both"/>
        <w:rPr>
          <w:rFonts w:ascii="Verdana" w:hAnsi="Verdana"/>
          <w:sz w:val="26"/>
          <w:szCs w:val="26"/>
        </w:rPr>
      </w:pPr>
    </w:p>
    <w:p w:rsidR="00A4202F" w:rsidRDefault="00A4202F" w:rsidP="00A4202F">
      <w:pPr>
        <w:spacing w:line="276" w:lineRule="auto"/>
        <w:jc w:val="both"/>
        <w:rPr>
          <w:rFonts w:ascii="Verdana" w:hAnsi="Verdana" w:cs="Arial"/>
          <w:sz w:val="26"/>
          <w:szCs w:val="26"/>
        </w:rPr>
      </w:pPr>
      <w:r w:rsidRPr="00C622CA">
        <w:rPr>
          <w:rFonts w:ascii="Verdana" w:hAnsi="Verdana" w:cs="Arial"/>
          <w:sz w:val="26"/>
          <w:szCs w:val="26"/>
        </w:rPr>
        <w:t>Quiere decir lo anterior que no en todos los casos es el Juez de tutela el llamado a pronunciarse sobre la presunta vulneración de derechos fundamentales, toda vez que</w:t>
      </w:r>
      <w:r>
        <w:rPr>
          <w:rFonts w:ascii="Verdana" w:hAnsi="Verdana" w:cs="Arial"/>
          <w:sz w:val="26"/>
          <w:szCs w:val="26"/>
        </w:rPr>
        <w:t xml:space="preserve"> de acuerdo a la jurisprudencia</w:t>
      </w:r>
      <w:r w:rsidRPr="00C622CA">
        <w:rPr>
          <w:rStyle w:val="Appelnotedebasdep"/>
          <w:rFonts w:ascii="Verdana" w:hAnsi="Verdana"/>
          <w:i/>
          <w:iCs/>
          <w:szCs w:val="22"/>
          <w:bdr w:val="none" w:sz="0" w:space="0" w:color="auto" w:frame="1"/>
        </w:rPr>
        <w:footnoteReference w:id="2"/>
      </w:r>
      <w:r w:rsidRPr="00C622CA">
        <w:rPr>
          <w:rFonts w:ascii="Verdana" w:hAnsi="Verdana" w:cs="Arial"/>
          <w:sz w:val="22"/>
          <w:szCs w:val="22"/>
        </w:rPr>
        <w:t xml:space="preserve"> </w:t>
      </w:r>
      <w:r>
        <w:rPr>
          <w:rFonts w:ascii="Verdana" w:hAnsi="Verdana" w:cs="Arial"/>
          <w:sz w:val="26"/>
          <w:szCs w:val="26"/>
        </w:rPr>
        <w:t xml:space="preserve"> constitucional, esta acción ha sido concebida con el fin de llenar los vacíos existentes en el ordenamiento jurídico, para lograr la protección de dichas prerrogativas. </w:t>
      </w:r>
    </w:p>
    <w:p w:rsidR="00A4202F" w:rsidRDefault="00A4202F" w:rsidP="000074B5">
      <w:pPr>
        <w:jc w:val="both"/>
        <w:rPr>
          <w:rFonts w:ascii="Verdana" w:hAnsi="Verdana" w:cs="Arial"/>
          <w:sz w:val="26"/>
          <w:szCs w:val="26"/>
        </w:rPr>
      </w:pPr>
    </w:p>
    <w:p w:rsidR="00A4202F" w:rsidRPr="00D27AA4" w:rsidRDefault="00A4202F" w:rsidP="00A4202F">
      <w:pPr>
        <w:spacing w:line="276" w:lineRule="auto"/>
        <w:jc w:val="both"/>
        <w:rPr>
          <w:rFonts w:ascii="Verdana" w:hAnsi="Verdana" w:cs="Arial"/>
          <w:sz w:val="26"/>
          <w:szCs w:val="26"/>
        </w:rPr>
      </w:pPr>
      <w:r>
        <w:rPr>
          <w:rFonts w:ascii="Verdana" w:hAnsi="Verdana" w:cs="Arial"/>
          <w:sz w:val="26"/>
          <w:szCs w:val="26"/>
        </w:rPr>
        <w:t>De este modo, es claro que ante la existencia de otro mecanismo judicial al alcance del actor, el asunto puede y debe</w:t>
      </w:r>
      <w:r w:rsidR="0094449A">
        <w:rPr>
          <w:rFonts w:ascii="Verdana" w:hAnsi="Verdana" w:cs="Arial"/>
          <w:sz w:val="26"/>
          <w:szCs w:val="26"/>
        </w:rPr>
        <w:t xml:space="preserve"> ser ventilado</w:t>
      </w:r>
      <w:r w:rsidRPr="006A5DCB">
        <w:rPr>
          <w:rFonts w:ascii="Verdana" w:hAnsi="Verdana" w:cs="Arial"/>
          <w:sz w:val="26"/>
          <w:szCs w:val="26"/>
        </w:rPr>
        <w:t xml:space="preserve"> ante la justicia ordinaria</w:t>
      </w:r>
      <w:r>
        <w:rPr>
          <w:rFonts w:ascii="Verdana" w:hAnsi="Verdana" w:cs="Arial"/>
          <w:sz w:val="26"/>
          <w:szCs w:val="26"/>
        </w:rPr>
        <w:t>,</w:t>
      </w:r>
      <w:r w:rsidRPr="006A5DCB">
        <w:rPr>
          <w:rFonts w:ascii="Verdana" w:hAnsi="Verdana" w:cs="Arial"/>
          <w:sz w:val="26"/>
          <w:szCs w:val="26"/>
        </w:rPr>
        <w:t xml:space="preserve"> donde por especialidades están en la capacidad de resolver con más precisión el conflicto propuesto, especialmente en aquellos casos donde se requiere de un análisis probatorio concienzudo para determinar cuál es la norma a aplicar o </w:t>
      </w:r>
      <w:proofErr w:type="spellStart"/>
      <w:r w:rsidRPr="006A5DCB">
        <w:rPr>
          <w:rFonts w:ascii="Verdana" w:hAnsi="Verdana" w:cs="Arial"/>
          <w:sz w:val="26"/>
          <w:szCs w:val="26"/>
        </w:rPr>
        <w:t>inaplicar</w:t>
      </w:r>
      <w:proofErr w:type="spellEnd"/>
      <w:r w:rsidRPr="006A5DCB">
        <w:rPr>
          <w:rFonts w:ascii="Verdana" w:hAnsi="Verdana" w:cs="Arial"/>
          <w:sz w:val="26"/>
          <w:szCs w:val="26"/>
        </w:rPr>
        <w:t xml:space="preserve"> en cada caso concreto; por tanto a la tutela se debe acudir como último recurso o como el primero pero de manera transitoria</w:t>
      </w:r>
      <w:r>
        <w:rPr>
          <w:rFonts w:ascii="Verdana" w:hAnsi="Verdana" w:cs="Arial"/>
          <w:sz w:val="26"/>
          <w:szCs w:val="26"/>
        </w:rPr>
        <w:t>,</w:t>
      </w:r>
      <w:r w:rsidRPr="006A5DCB">
        <w:rPr>
          <w:rFonts w:ascii="Verdana" w:hAnsi="Verdana" w:cs="Arial"/>
          <w:sz w:val="26"/>
          <w:szCs w:val="26"/>
        </w:rPr>
        <w:t xml:space="preserve"> y cuando a simple vista se puede establecer que de no darse la protección de los derechos de manera inmediata, quien la invoca se </w:t>
      </w:r>
      <w:r w:rsidRPr="00D27AA4">
        <w:rPr>
          <w:rFonts w:ascii="Verdana" w:hAnsi="Verdana" w:cs="Arial"/>
          <w:sz w:val="26"/>
          <w:szCs w:val="26"/>
        </w:rPr>
        <w:t xml:space="preserve">vería frente a un perjuicio irremediable. </w:t>
      </w:r>
    </w:p>
    <w:p w:rsidR="00113A5B" w:rsidRDefault="00113A5B" w:rsidP="00906B11">
      <w:pPr>
        <w:suppressAutoHyphens/>
        <w:autoSpaceDE w:val="0"/>
        <w:autoSpaceDN w:val="0"/>
        <w:adjustRightInd w:val="0"/>
        <w:spacing w:line="276" w:lineRule="auto"/>
        <w:jc w:val="both"/>
        <w:rPr>
          <w:rFonts w:ascii="Verdana" w:hAnsi="Verdana" w:cs="Verdana"/>
          <w:bCs/>
          <w:sz w:val="26"/>
          <w:szCs w:val="26"/>
        </w:rPr>
      </w:pPr>
    </w:p>
    <w:p w:rsidR="00442B0E" w:rsidRPr="00906B11" w:rsidRDefault="00442B0E" w:rsidP="00906B1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De acuerdo a los </w:t>
      </w:r>
      <w:r w:rsidR="0003080F">
        <w:rPr>
          <w:rFonts w:ascii="Verdana" w:hAnsi="Verdana" w:cs="Verdana"/>
          <w:bCs/>
          <w:sz w:val="26"/>
          <w:szCs w:val="26"/>
        </w:rPr>
        <w:t>lineamientos</w:t>
      </w:r>
      <w:r>
        <w:rPr>
          <w:rFonts w:ascii="Verdana" w:hAnsi="Verdana" w:cs="Verdana"/>
          <w:bCs/>
          <w:sz w:val="26"/>
          <w:szCs w:val="26"/>
        </w:rPr>
        <w:t xml:space="preserve"> planteados en párrafos anteriores, es evidente que </w:t>
      </w:r>
      <w:r w:rsidR="0003080F">
        <w:rPr>
          <w:rFonts w:ascii="Verdana" w:hAnsi="Verdana" w:cs="Verdana"/>
          <w:bCs/>
          <w:sz w:val="26"/>
          <w:szCs w:val="26"/>
        </w:rPr>
        <w:t xml:space="preserve">en este aspecto no se cumplen los presupuestos para conceder la solicitud de amparo en un sentido diferente al que se le dio en la decisión de primera instancia, toda vez que si la pretensión es diversa, lo natural y pertinente será que el actor acuda a las vías ordinarias que tiene a su alcance, pues aquel tópico del perjuicio irremediable que daría paso a omitir el requisito de subsidiariedad analizado </w:t>
      </w:r>
      <w:r w:rsidR="00BA11EA">
        <w:rPr>
          <w:rFonts w:ascii="Verdana" w:hAnsi="Verdana" w:cs="Verdana"/>
          <w:bCs/>
          <w:sz w:val="26"/>
          <w:szCs w:val="26"/>
        </w:rPr>
        <w:t xml:space="preserve">no se acreditó, especialmente si tenemos en cuenta que el señor Edgar José Cardona Gómez no sólo está percibiendo los ingresos de la pensión de jubilación reconocida </w:t>
      </w:r>
      <w:r w:rsidR="00BA11EA">
        <w:rPr>
          <w:rFonts w:ascii="Verdana" w:hAnsi="Verdana" w:cs="Verdana"/>
          <w:bCs/>
          <w:sz w:val="26"/>
          <w:szCs w:val="26"/>
        </w:rPr>
        <w:lastRenderedPageBreak/>
        <w:t xml:space="preserve">por la Federación Nacional de Cafeteros, sino que como su mismo apoderado indicó, hoy en día es </w:t>
      </w:r>
      <w:proofErr w:type="spellStart"/>
      <w:r w:rsidR="00BA11EA">
        <w:rPr>
          <w:rFonts w:ascii="Verdana" w:hAnsi="Verdana" w:cs="Verdana"/>
          <w:bCs/>
          <w:sz w:val="26"/>
          <w:szCs w:val="26"/>
        </w:rPr>
        <w:t>Colpensiones</w:t>
      </w:r>
      <w:proofErr w:type="spellEnd"/>
      <w:r w:rsidR="00BA11EA">
        <w:rPr>
          <w:rFonts w:ascii="Verdana" w:hAnsi="Verdana" w:cs="Verdana"/>
          <w:bCs/>
          <w:sz w:val="26"/>
          <w:szCs w:val="26"/>
        </w:rPr>
        <w:t xml:space="preserve"> quien bajo la figura de la </w:t>
      </w:r>
      <w:proofErr w:type="spellStart"/>
      <w:r w:rsidR="00BA11EA">
        <w:rPr>
          <w:rFonts w:ascii="Verdana" w:hAnsi="Verdana" w:cs="Verdana"/>
          <w:bCs/>
          <w:sz w:val="26"/>
          <w:szCs w:val="26"/>
        </w:rPr>
        <w:t>compartibilidad</w:t>
      </w:r>
      <w:proofErr w:type="spellEnd"/>
      <w:r w:rsidR="00BA11EA">
        <w:rPr>
          <w:rFonts w:ascii="Verdana" w:hAnsi="Verdana" w:cs="Verdana"/>
          <w:bCs/>
          <w:sz w:val="26"/>
          <w:szCs w:val="26"/>
        </w:rPr>
        <w:t xml:space="preserve"> pensional, también le concedi</w:t>
      </w:r>
      <w:r w:rsidR="00AA3B7C">
        <w:rPr>
          <w:rFonts w:ascii="Verdana" w:hAnsi="Verdana" w:cs="Verdana"/>
          <w:bCs/>
          <w:sz w:val="26"/>
          <w:szCs w:val="26"/>
        </w:rPr>
        <w:t xml:space="preserve">ó otro tanto al reconocerle el derecho a su pensión de vejez. </w:t>
      </w:r>
      <w:r w:rsidR="0003080F">
        <w:rPr>
          <w:rFonts w:ascii="Verdana" w:hAnsi="Verdana" w:cs="Verdana"/>
          <w:bCs/>
          <w:sz w:val="26"/>
          <w:szCs w:val="26"/>
        </w:rPr>
        <w:t xml:space="preserve"> </w:t>
      </w:r>
      <w:r>
        <w:rPr>
          <w:rFonts w:ascii="Verdana" w:hAnsi="Verdana" w:cs="Verdana"/>
          <w:bCs/>
          <w:sz w:val="26"/>
          <w:szCs w:val="26"/>
        </w:rPr>
        <w:t xml:space="preserve"> </w:t>
      </w:r>
    </w:p>
    <w:p w:rsidR="00CA7A3F" w:rsidRPr="00F14321" w:rsidRDefault="00CA7A3F" w:rsidP="00F14321">
      <w:pPr>
        <w:suppressAutoHyphens/>
        <w:autoSpaceDE w:val="0"/>
        <w:autoSpaceDN w:val="0"/>
        <w:adjustRightInd w:val="0"/>
        <w:spacing w:line="276" w:lineRule="auto"/>
        <w:jc w:val="both"/>
        <w:rPr>
          <w:rFonts w:ascii="Verdana" w:hAnsi="Verdana" w:cs="Verdana"/>
          <w:bCs/>
          <w:sz w:val="26"/>
          <w:szCs w:val="26"/>
        </w:rPr>
      </w:pPr>
    </w:p>
    <w:p w:rsidR="00CA7A3F" w:rsidRPr="00F14321" w:rsidRDefault="00CA7A3F" w:rsidP="00F14321">
      <w:pPr>
        <w:suppressAutoHyphens/>
        <w:autoSpaceDE w:val="0"/>
        <w:autoSpaceDN w:val="0"/>
        <w:adjustRightInd w:val="0"/>
        <w:spacing w:line="276" w:lineRule="auto"/>
        <w:jc w:val="both"/>
        <w:rPr>
          <w:rFonts w:ascii="Verdana" w:hAnsi="Verdana" w:cs="Verdana"/>
          <w:bCs/>
          <w:sz w:val="26"/>
          <w:szCs w:val="26"/>
        </w:rPr>
      </w:pPr>
      <w:r w:rsidRPr="00F14321">
        <w:rPr>
          <w:rFonts w:ascii="Verdana" w:hAnsi="Verdana" w:cs="Verdana"/>
          <w:bCs/>
          <w:sz w:val="26"/>
          <w:szCs w:val="26"/>
        </w:rPr>
        <w:t xml:space="preserve">Lo dicho hasta ahora es suficiente para llevar a esta Colegiatura a concluir que la </w:t>
      </w:r>
      <w:r w:rsidR="00AA3B7C">
        <w:rPr>
          <w:rFonts w:ascii="Verdana" w:hAnsi="Verdana" w:cs="Verdana"/>
          <w:bCs/>
          <w:sz w:val="26"/>
          <w:szCs w:val="26"/>
        </w:rPr>
        <w:t>decisión evaluada debe ser confirmada en su totalidad.</w:t>
      </w:r>
    </w:p>
    <w:p w:rsidR="00CA7A3F" w:rsidRPr="00F14321" w:rsidRDefault="00CA7A3F" w:rsidP="00F14321">
      <w:pPr>
        <w:spacing w:line="276" w:lineRule="auto"/>
        <w:jc w:val="both"/>
        <w:rPr>
          <w:rFonts w:ascii="Verdana" w:hAnsi="Verdana" w:cs="Arial"/>
          <w:sz w:val="26"/>
          <w:szCs w:val="26"/>
        </w:rPr>
      </w:pPr>
    </w:p>
    <w:p w:rsidR="009347CD" w:rsidRPr="00F14321" w:rsidRDefault="009347CD" w:rsidP="00F14321">
      <w:pPr>
        <w:suppressAutoHyphens/>
        <w:spacing w:line="276" w:lineRule="auto"/>
        <w:jc w:val="both"/>
        <w:rPr>
          <w:rFonts w:ascii="Verdana" w:hAnsi="Verdana" w:cs="Arial"/>
          <w:spacing w:val="-3"/>
          <w:sz w:val="26"/>
          <w:szCs w:val="26"/>
        </w:rPr>
      </w:pPr>
      <w:r w:rsidRPr="00F14321">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9347CD" w:rsidRPr="002A51A8" w:rsidRDefault="009347CD" w:rsidP="009347CD">
      <w:pPr>
        <w:suppressAutoHyphens/>
        <w:spacing w:line="276" w:lineRule="auto"/>
        <w:jc w:val="both"/>
        <w:rPr>
          <w:rFonts w:ascii="Verdana" w:hAnsi="Verdana" w:cs="Arial"/>
          <w:spacing w:val="-3"/>
          <w:sz w:val="26"/>
          <w:szCs w:val="26"/>
        </w:rPr>
      </w:pPr>
    </w:p>
    <w:p w:rsidR="009347CD" w:rsidRDefault="009347CD" w:rsidP="009347CD">
      <w:pPr>
        <w:suppressAutoHyphens/>
        <w:spacing w:line="276"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Pr>
          <w:rFonts w:ascii="Verdana" w:hAnsi="Verdana" w:cs="Arial"/>
          <w:b/>
          <w:bCs/>
          <w:spacing w:val="-4"/>
          <w:sz w:val="26"/>
          <w:szCs w:val="26"/>
        </w:rPr>
        <w:t>:</w:t>
      </w:r>
    </w:p>
    <w:p w:rsidR="009347CD" w:rsidRPr="002A51A8" w:rsidRDefault="009347CD" w:rsidP="009347CD">
      <w:pPr>
        <w:suppressAutoHyphens/>
        <w:spacing w:line="276" w:lineRule="auto"/>
        <w:jc w:val="center"/>
        <w:rPr>
          <w:rFonts w:ascii="Verdana" w:hAnsi="Verdana" w:cs="Arial"/>
          <w:b/>
          <w:bCs/>
          <w:spacing w:val="-4"/>
          <w:sz w:val="26"/>
          <w:szCs w:val="26"/>
        </w:rPr>
      </w:pPr>
    </w:p>
    <w:p w:rsidR="009347CD" w:rsidRDefault="009347CD" w:rsidP="009347CD">
      <w:pPr>
        <w:widowControl w:val="0"/>
        <w:autoSpaceDE w:val="0"/>
        <w:spacing w:line="276" w:lineRule="auto"/>
        <w:jc w:val="both"/>
        <w:rPr>
          <w:rFonts w:ascii="Verdana" w:hAnsi="Verdana" w:cs="Arial"/>
          <w:i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CONFIRMAR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w:t>
      </w:r>
      <w:r>
        <w:rPr>
          <w:rFonts w:ascii="Verdana" w:hAnsi="Verdana" w:cs="Arial"/>
          <w:bCs/>
          <w:spacing w:val="-4"/>
          <w:sz w:val="26"/>
          <w:szCs w:val="26"/>
        </w:rPr>
        <w:t xml:space="preserve">por </w:t>
      </w:r>
      <w:r w:rsidRPr="00DA36EE">
        <w:rPr>
          <w:rFonts w:ascii="Verdana" w:hAnsi="Verdana" w:cs="Arial"/>
          <w:bCs/>
          <w:spacing w:val="-4"/>
          <w:sz w:val="26"/>
          <w:szCs w:val="26"/>
        </w:rPr>
        <w:t>el</w:t>
      </w:r>
      <w:r>
        <w:rPr>
          <w:rFonts w:ascii="Verdana" w:hAnsi="Verdana" w:cs="Arial"/>
          <w:bCs/>
          <w:spacing w:val="-4"/>
          <w:sz w:val="26"/>
          <w:szCs w:val="26"/>
        </w:rPr>
        <w:t xml:space="preserve"> Juzgado</w:t>
      </w:r>
      <w:r w:rsidRPr="006E3CDE">
        <w:rPr>
          <w:rFonts w:ascii="Verdana" w:hAnsi="Verdana" w:cs="Arial"/>
          <w:bCs/>
          <w:sz w:val="26"/>
          <w:szCs w:val="26"/>
        </w:rPr>
        <w:t xml:space="preserve"> </w:t>
      </w:r>
      <w:r w:rsidR="00AA3B7C">
        <w:rPr>
          <w:rFonts w:ascii="Verdana" w:hAnsi="Verdana" w:cs="Arial"/>
          <w:bCs/>
          <w:sz w:val="26"/>
          <w:szCs w:val="26"/>
        </w:rPr>
        <w:t>Tercero</w:t>
      </w:r>
      <w:r>
        <w:rPr>
          <w:rFonts w:ascii="Verdana" w:hAnsi="Verdana" w:cs="Arial"/>
          <w:bCs/>
          <w:sz w:val="26"/>
          <w:szCs w:val="26"/>
        </w:rPr>
        <w:t xml:space="preserve"> Penal del Circuito</w:t>
      </w:r>
      <w:r w:rsidR="00D27AA4">
        <w:rPr>
          <w:rFonts w:ascii="Verdana" w:hAnsi="Verdana" w:cs="Arial"/>
          <w:bCs/>
          <w:sz w:val="26"/>
          <w:szCs w:val="26"/>
        </w:rPr>
        <w:t xml:space="preserve"> </w:t>
      </w:r>
      <w:r>
        <w:rPr>
          <w:rFonts w:ascii="Verdana" w:hAnsi="Verdana" w:cs="Arial"/>
          <w:bCs/>
          <w:sz w:val="26"/>
          <w:szCs w:val="26"/>
        </w:rPr>
        <w:t xml:space="preserve">de Pereira </w:t>
      </w:r>
      <w:r w:rsidRPr="002A51A8">
        <w:rPr>
          <w:rFonts w:ascii="Verdana" w:hAnsi="Verdana" w:cs="Arial"/>
          <w:bCs/>
          <w:sz w:val="26"/>
          <w:szCs w:val="26"/>
        </w:rPr>
        <w:t xml:space="preserve">el </w:t>
      </w:r>
      <w:r w:rsidR="00AA3B7C">
        <w:rPr>
          <w:rFonts w:ascii="Verdana" w:hAnsi="Verdana" w:cs="Arial"/>
          <w:bCs/>
          <w:sz w:val="26"/>
          <w:szCs w:val="26"/>
        </w:rPr>
        <w:t>17</w:t>
      </w:r>
      <w:r w:rsidR="008D2352">
        <w:rPr>
          <w:rFonts w:ascii="Verdana" w:hAnsi="Verdana" w:cs="Arial"/>
          <w:bCs/>
          <w:sz w:val="26"/>
          <w:szCs w:val="26"/>
        </w:rPr>
        <w:t xml:space="preserve"> de julio</w:t>
      </w:r>
      <w:r>
        <w:rPr>
          <w:rFonts w:ascii="Verdana" w:hAnsi="Verdana" w:cs="Arial"/>
          <w:bCs/>
          <w:sz w:val="26"/>
          <w:szCs w:val="26"/>
        </w:rPr>
        <w:t xml:space="preserve"> de 2017</w:t>
      </w:r>
      <w:r w:rsidRPr="002A51A8">
        <w:rPr>
          <w:rFonts w:ascii="Verdana" w:hAnsi="Verdana" w:cs="Arial"/>
          <w:iCs/>
          <w:sz w:val="26"/>
          <w:szCs w:val="26"/>
        </w:rPr>
        <w:t xml:space="preserve">, de acuerdo a las razones expuestas en la parte motiva de esta decisión. </w:t>
      </w:r>
    </w:p>
    <w:p w:rsidR="009347CD" w:rsidRDefault="009347CD" w:rsidP="009347CD">
      <w:pPr>
        <w:widowControl w:val="0"/>
        <w:autoSpaceDE w:val="0"/>
        <w:spacing w:line="276" w:lineRule="auto"/>
        <w:jc w:val="both"/>
        <w:rPr>
          <w:rFonts w:ascii="Verdana" w:hAnsi="Verdana" w:cs="Arial"/>
          <w:b/>
          <w:bCs/>
          <w:sz w:val="26"/>
          <w:szCs w:val="26"/>
        </w:rPr>
      </w:pPr>
    </w:p>
    <w:p w:rsidR="009347CD" w:rsidRPr="006E3CDE" w:rsidRDefault="009347CD" w:rsidP="009347CD">
      <w:pPr>
        <w:widowControl w:val="0"/>
        <w:autoSpaceDE w:val="0"/>
        <w:spacing w:line="276"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C33A5C" w:rsidRDefault="00C33A5C" w:rsidP="000E728F">
      <w:pPr>
        <w:spacing w:line="480" w:lineRule="auto"/>
        <w:rPr>
          <w:rFonts w:ascii="Verdana" w:hAnsi="Verdana" w:cs="Arial"/>
          <w:sz w:val="26"/>
          <w:szCs w:val="26"/>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26F1F" w:rsidRDefault="00C26F1F" w:rsidP="00A41213">
      <w:pPr>
        <w:spacing w:line="288" w:lineRule="auto"/>
        <w:jc w:val="center"/>
        <w:rPr>
          <w:rFonts w:ascii="Verdana" w:hAnsi="Verdana" w:cs="Arial"/>
          <w:sz w:val="26"/>
          <w:szCs w:val="26"/>
          <w:lang w:val="es-ES_tradnl"/>
        </w:rPr>
      </w:pPr>
    </w:p>
    <w:p w:rsidR="00D27AA4" w:rsidRPr="002A51A8" w:rsidRDefault="00D27AA4" w:rsidP="00A41213">
      <w:pPr>
        <w:spacing w:line="288" w:lineRule="auto"/>
        <w:jc w:val="center"/>
        <w:rPr>
          <w:rFonts w:ascii="Verdana" w:hAnsi="Verdana" w:cs="Arial"/>
          <w:sz w:val="26"/>
          <w:szCs w:val="26"/>
          <w:lang w:val="es-ES_tradnl"/>
        </w:rPr>
      </w:pPr>
    </w:p>
    <w:p w:rsidR="00C26F1F" w:rsidRPr="002A51A8" w:rsidRDefault="00C26F1F" w:rsidP="00A41213">
      <w:pPr>
        <w:spacing w:line="288" w:lineRule="auto"/>
        <w:jc w:val="center"/>
        <w:rPr>
          <w:rFonts w:ascii="Verdana" w:hAnsi="Verdana" w:cs="Arial"/>
          <w:sz w:val="26"/>
          <w:szCs w:val="26"/>
          <w:lang w:val="es-ES_tradnl"/>
        </w:rPr>
      </w:pPr>
    </w:p>
    <w:p w:rsidR="00C26F1F" w:rsidRPr="002A51A8" w:rsidRDefault="00C26F1F" w:rsidP="00A41213">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26F1F" w:rsidRPr="002A51A8" w:rsidRDefault="00C26F1F" w:rsidP="00895603">
      <w:pPr>
        <w:jc w:val="center"/>
        <w:rPr>
          <w:rFonts w:ascii="Verdana" w:hAnsi="Verdana" w:cs="Arial"/>
          <w:sz w:val="26"/>
          <w:szCs w:val="26"/>
        </w:rPr>
      </w:pPr>
      <w:r w:rsidRPr="002A51A8">
        <w:rPr>
          <w:rFonts w:ascii="Verdana" w:hAnsi="Verdana" w:cs="Arial"/>
          <w:sz w:val="26"/>
          <w:szCs w:val="26"/>
        </w:rPr>
        <w:t>Magistrado</w:t>
      </w:r>
    </w:p>
    <w:p w:rsidR="00C26F1F" w:rsidRDefault="00C26F1F" w:rsidP="00895603">
      <w:pPr>
        <w:spacing w:line="288" w:lineRule="auto"/>
        <w:jc w:val="center"/>
        <w:rPr>
          <w:rFonts w:ascii="Verdana" w:hAnsi="Verdana" w:cs="Arial"/>
          <w:b/>
          <w:sz w:val="26"/>
          <w:szCs w:val="26"/>
        </w:rPr>
      </w:pPr>
    </w:p>
    <w:p w:rsidR="00D27AA4" w:rsidRPr="002A51A8" w:rsidRDefault="00D27AA4" w:rsidP="00895603">
      <w:pPr>
        <w:spacing w:line="288" w:lineRule="auto"/>
        <w:jc w:val="center"/>
        <w:rPr>
          <w:rFonts w:ascii="Verdana" w:hAnsi="Verdana" w:cs="Arial"/>
          <w:b/>
          <w:sz w:val="26"/>
          <w:szCs w:val="26"/>
        </w:rPr>
      </w:pPr>
    </w:p>
    <w:p w:rsidR="00C26F1F" w:rsidRPr="002A51A8" w:rsidRDefault="00C26F1F" w:rsidP="00895603">
      <w:pPr>
        <w:spacing w:line="288" w:lineRule="auto"/>
        <w:jc w:val="center"/>
        <w:rPr>
          <w:rFonts w:ascii="Verdana" w:hAnsi="Verdana" w:cs="Arial"/>
          <w:b/>
          <w:sz w:val="26"/>
          <w:szCs w:val="26"/>
        </w:rPr>
      </w:pPr>
    </w:p>
    <w:p w:rsidR="00C26F1F" w:rsidRPr="002A51A8" w:rsidRDefault="00C26F1F" w:rsidP="00895603">
      <w:pPr>
        <w:jc w:val="center"/>
        <w:rPr>
          <w:rFonts w:ascii="Verdana" w:hAnsi="Verdana" w:cs="Arial"/>
          <w:b/>
          <w:sz w:val="26"/>
          <w:szCs w:val="26"/>
        </w:rPr>
      </w:pPr>
      <w:r w:rsidRPr="002A51A8">
        <w:rPr>
          <w:rFonts w:ascii="Verdana" w:hAnsi="Verdana" w:cs="Arial"/>
          <w:b/>
          <w:sz w:val="26"/>
          <w:szCs w:val="26"/>
        </w:rPr>
        <w:t>JORGE ARTURO CASTAÑO DUQUE</w:t>
      </w:r>
    </w:p>
    <w:p w:rsidR="00C26F1F" w:rsidRPr="002A51A8" w:rsidRDefault="00C26F1F" w:rsidP="00895603">
      <w:pPr>
        <w:jc w:val="center"/>
        <w:rPr>
          <w:rFonts w:ascii="Verdana" w:hAnsi="Verdana" w:cs="Arial"/>
          <w:sz w:val="26"/>
          <w:szCs w:val="26"/>
        </w:rPr>
      </w:pPr>
      <w:r w:rsidRPr="002A51A8">
        <w:rPr>
          <w:rFonts w:ascii="Verdana" w:hAnsi="Verdana" w:cs="Arial"/>
          <w:sz w:val="26"/>
          <w:szCs w:val="26"/>
        </w:rPr>
        <w:t>Magistrado</w:t>
      </w:r>
    </w:p>
    <w:p w:rsidR="00C26F1F" w:rsidRDefault="00C26F1F" w:rsidP="00895603">
      <w:pPr>
        <w:tabs>
          <w:tab w:val="left" w:pos="2880"/>
        </w:tabs>
        <w:spacing w:line="288" w:lineRule="auto"/>
        <w:jc w:val="center"/>
        <w:rPr>
          <w:rFonts w:ascii="Verdana" w:hAnsi="Verdana" w:cs="Arial"/>
          <w:b/>
          <w:sz w:val="26"/>
          <w:szCs w:val="26"/>
        </w:rPr>
      </w:pPr>
    </w:p>
    <w:p w:rsidR="00C26F1F" w:rsidRPr="002A51A8" w:rsidRDefault="00C26F1F" w:rsidP="00895603">
      <w:pPr>
        <w:tabs>
          <w:tab w:val="left" w:pos="2880"/>
        </w:tabs>
        <w:spacing w:line="288" w:lineRule="auto"/>
        <w:jc w:val="center"/>
        <w:rPr>
          <w:rFonts w:ascii="Verdana" w:hAnsi="Verdana" w:cs="Arial"/>
          <w:b/>
          <w:sz w:val="26"/>
          <w:szCs w:val="26"/>
        </w:rPr>
      </w:pPr>
    </w:p>
    <w:p w:rsidR="00C26F1F" w:rsidRPr="002A51A8" w:rsidRDefault="00C26F1F" w:rsidP="00895603">
      <w:pPr>
        <w:spacing w:line="288" w:lineRule="auto"/>
        <w:jc w:val="center"/>
        <w:rPr>
          <w:rFonts w:ascii="Verdana" w:hAnsi="Verdana" w:cs="Arial"/>
          <w:b/>
          <w:sz w:val="26"/>
          <w:szCs w:val="26"/>
        </w:rPr>
      </w:pPr>
    </w:p>
    <w:p w:rsidR="00C26F1F" w:rsidRPr="002A51A8" w:rsidRDefault="00C26F1F" w:rsidP="00895603">
      <w:pPr>
        <w:jc w:val="center"/>
        <w:rPr>
          <w:rFonts w:ascii="Verdana" w:hAnsi="Verdana" w:cs="Arial"/>
          <w:b/>
          <w:sz w:val="26"/>
          <w:szCs w:val="26"/>
        </w:rPr>
      </w:pPr>
      <w:r w:rsidRPr="002A51A8">
        <w:rPr>
          <w:rFonts w:ascii="Verdana" w:hAnsi="Verdana" w:cs="Arial"/>
          <w:b/>
          <w:sz w:val="26"/>
          <w:szCs w:val="26"/>
        </w:rPr>
        <w:t>JAIRO ERNESTO ESCOBAR SANZ</w:t>
      </w:r>
    </w:p>
    <w:p w:rsidR="00454C4F" w:rsidRDefault="00C26F1F" w:rsidP="00895603">
      <w:pPr>
        <w:jc w:val="center"/>
        <w:rPr>
          <w:rFonts w:ascii="Verdana" w:hAnsi="Verdana" w:cs="Arial"/>
          <w:sz w:val="26"/>
          <w:szCs w:val="26"/>
        </w:rPr>
      </w:pPr>
      <w:r w:rsidRPr="002A51A8">
        <w:rPr>
          <w:rFonts w:ascii="Verdana" w:hAnsi="Verdana" w:cs="Arial"/>
          <w:sz w:val="26"/>
          <w:szCs w:val="26"/>
        </w:rPr>
        <w:t>Magistrado</w:t>
      </w:r>
    </w:p>
    <w:sectPr w:rsidR="00454C4F" w:rsidSect="00D26C98">
      <w:headerReference w:type="default" r:id="rId10"/>
      <w:footerReference w:type="default" r:id="rId11"/>
      <w:footerReference w:type="first" r:id="rId12"/>
      <w:pgSz w:w="12242" w:h="18722" w:code="14"/>
      <w:pgMar w:top="1474" w:right="1616" w:bottom="1361" w:left="1701" w:header="851" w:footer="8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99" w:rsidRDefault="00FC3199">
      <w:r>
        <w:separator/>
      </w:r>
    </w:p>
  </w:endnote>
  <w:endnote w:type="continuationSeparator" w:id="0">
    <w:p w:rsidR="00FC3199" w:rsidRDefault="00FC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895603">
      <w:rPr>
        <w:rStyle w:val="Numrodepage"/>
        <w:rFonts w:ascii="Corbel" w:hAnsi="Corbel" w:cs="Arial"/>
        <w:noProof/>
        <w:sz w:val="22"/>
        <w:szCs w:val="22"/>
      </w:rPr>
      <w:t>8</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895603">
      <w:rPr>
        <w:rStyle w:val="Numrodepage"/>
        <w:rFonts w:ascii="Corbel" w:hAnsi="Corbel" w:cs="Arial"/>
        <w:noProof/>
        <w:sz w:val="22"/>
        <w:szCs w:val="22"/>
      </w:rPr>
      <w:t>8</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99" w:rsidRDefault="00FC3199">
      <w:r>
        <w:separator/>
      </w:r>
    </w:p>
  </w:footnote>
  <w:footnote w:type="continuationSeparator" w:id="0">
    <w:p w:rsidR="00FC3199" w:rsidRDefault="00FC3199">
      <w:r>
        <w:continuationSeparator/>
      </w:r>
    </w:p>
  </w:footnote>
  <w:footnote w:id="1">
    <w:p w:rsidR="004923F9" w:rsidRPr="00442B0E" w:rsidRDefault="004923F9">
      <w:pPr>
        <w:pStyle w:val="Notedebasdepage"/>
        <w:rPr>
          <w:rFonts w:ascii="Corbel" w:hAnsi="Corbel"/>
          <w:lang w:val="es-CO"/>
        </w:rPr>
      </w:pPr>
      <w:r w:rsidRPr="00442B0E">
        <w:rPr>
          <w:rStyle w:val="Appelnotedebasdep"/>
          <w:rFonts w:ascii="Corbel" w:hAnsi="Corbel"/>
          <w:sz w:val="20"/>
        </w:rPr>
        <w:footnoteRef/>
      </w:r>
      <w:r w:rsidRPr="00442B0E">
        <w:rPr>
          <w:rFonts w:ascii="Corbel" w:hAnsi="Corbel"/>
        </w:rPr>
        <w:t xml:space="preserve"> Sentencia T-377 de 2000</w:t>
      </w:r>
    </w:p>
  </w:footnote>
  <w:footnote w:id="2">
    <w:p w:rsidR="00A4202F" w:rsidRPr="00442B0E" w:rsidRDefault="00A4202F" w:rsidP="00A4202F">
      <w:pPr>
        <w:pStyle w:val="Notedebasdepage"/>
        <w:rPr>
          <w:rFonts w:ascii="Corbel" w:hAnsi="Corbel"/>
          <w:lang w:val="es-CO"/>
        </w:rPr>
      </w:pPr>
      <w:r w:rsidRPr="00442B0E">
        <w:rPr>
          <w:rStyle w:val="Appelnotedebasdep"/>
          <w:rFonts w:ascii="Corbel" w:hAnsi="Corbel"/>
          <w:sz w:val="20"/>
        </w:rPr>
        <w:footnoteRef/>
      </w:r>
      <w:r w:rsidRPr="00442B0E">
        <w:rPr>
          <w:rFonts w:ascii="Corbel" w:hAnsi="Corbel"/>
        </w:rPr>
        <w:t xml:space="preserve"> Corte Constitucional, </w:t>
      </w:r>
      <w:r w:rsidRPr="00442B0E">
        <w:rPr>
          <w:rFonts w:ascii="Corbel" w:hAnsi="Corbel"/>
          <w:bCs/>
          <w:color w:val="2D2D2D"/>
          <w:bdr w:val="none" w:sz="0" w:space="0" w:color="auto" w:frame="1"/>
          <w:lang w:val="es-CO"/>
        </w:rPr>
        <w:t>Sentencia C-543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E2" w:rsidRPr="006F26E2" w:rsidRDefault="006F26E2" w:rsidP="006F26E2">
    <w:pPr>
      <w:pStyle w:val="En-tte"/>
      <w:jc w:val="right"/>
      <w:rPr>
        <w:rFonts w:ascii="Corbel" w:hAnsi="Corbel" w:cs="Arial"/>
        <w:sz w:val="20"/>
        <w:szCs w:val="20"/>
        <w:lang w:val="es-CO"/>
      </w:rPr>
    </w:pPr>
    <w:r w:rsidRPr="006F26E2">
      <w:rPr>
        <w:rFonts w:ascii="Corbel" w:hAnsi="Corbel" w:cs="Arial"/>
        <w:sz w:val="20"/>
        <w:szCs w:val="20"/>
        <w:lang w:val="es-CO"/>
      </w:rPr>
      <w:t>R</w:t>
    </w:r>
    <w:r>
      <w:rPr>
        <w:rFonts w:ascii="Corbel" w:hAnsi="Corbel" w:cs="Arial"/>
        <w:sz w:val="20"/>
        <w:szCs w:val="20"/>
        <w:lang w:val="es-CO"/>
      </w:rPr>
      <w:t xml:space="preserve">adicación: </w:t>
    </w:r>
    <w:r w:rsidRPr="006F26E2">
      <w:rPr>
        <w:rFonts w:ascii="Corbel" w:hAnsi="Corbel" w:cs="Arial"/>
        <w:sz w:val="20"/>
        <w:szCs w:val="20"/>
        <w:lang w:val="es-CO"/>
      </w:rPr>
      <w:t>660013109003-2017-00063-01</w:t>
    </w:r>
  </w:p>
  <w:p w:rsidR="006F26E2" w:rsidRPr="006F26E2" w:rsidRDefault="006F26E2" w:rsidP="006F26E2">
    <w:pPr>
      <w:pStyle w:val="En-tte"/>
      <w:jc w:val="right"/>
      <w:rPr>
        <w:rFonts w:ascii="Corbel" w:hAnsi="Corbel" w:cs="Arial"/>
        <w:sz w:val="20"/>
        <w:szCs w:val="20"/>
        <w:lang w:val="es-CO"/>
      </w:rPr>
    </w:pPr>
    <w:r>
      <w:rPr>
        <w:rFonts w:ascii="Corbel" w:hAnsi="Corbel" w:cs="Arial"/>
        <w:sz w:val="20"/>
        <w:szCs w:val="20"/>
        <w:lang w:val="es-CO"/>
      </w:rPr>
      <w:t>Titular de los derechos:</w:t>
    </w:r>
    <w:r w:rsidRPr="006F26E2">
      <w:rPr>
        <w:rFonts w:ascii="Corbel" w:hAnsi="Corbel" w:cs="Arial"/>
        <w:sz w:val="20"/>
        <w:szCs w:val="20"/>
        <w:lang w:val="es-CO"/>
      </w:rPr>
      <w:t xml:space="preserve"> Edgar </w:t>
    </w:r>
    <w:r>
      <w:rPr>
        <w:rFonts w:ascii="Corbel" w:hAnsi="Corbel" w:cs="Arial"/>
        <w:sz w:val="20"/>
        <w:szCs w:val="20"/>
        <w:lang w:val="es-CO"/>
      </w:rPr>
      <w:t>José Cardona Gómez</w:t>
    </w:r>
  </w:p>
  <w:p w:rsidR="006F26E2" w:rsidRPr="006F26E2" w:rsidRDefault="006F26E2" w:rsidP="006F26E2">
    <w:pPr>
      <w:pStyle w:val="En-tte"/>
      <w:jc w:val="right"/>
      <w:rPr>
        <w:rFonts w:ascii="Corbel" w:hAnsi="Corbel" w:cs="Arial"/>
        <w:sz w:val="20"/>
        <w:szCs w:val="20"/>
        <w:lang w:val="es-CO"/>
      </w:rPr>
    </w:pPr>
    <w:r>
      <w:rPr>
        <w:rFonts w:ascii="Corbel" w:hAnsi="Corbel" w:cs="Arial"/>
        <w:sz w:val="20"/>
        <w:szCs w:val="20"/>
        <w:lang w:val="es-CO"/>
      </w:rPr>
      <w:t xml:space="preserve">Accionado: </w:t>
    </w:r>
    <w:r w:rsidRPr="006F26E2">
      <w:rPr>
        <w:rFonts w:ascii="Corbel" w:hAnsi="Corbel" w:cs="Arial"/>
        <w:sz w:val="20"/>
        <w:szCs w:val="20"/>
        <w:lang w:val="es-CO"/>
      </w:rPr>
      <w:t>Federación Nacional de Cafeteros</w:t>
    </w:r>
  </w:p>
  <w:p w:rsidR="00F75A71" w:rsidRDefault="006F26E2" w:rsidP="006F26E2">
    <w:pPr>
      <w:pStyle w:val="En-tte"/>
      <w:jc w:val="right"/>
      <w:rPr>
        <w:rFonts w:ascii="Corbel" w:hAnsi="Corbel" w:cs="Arial"/>
        <w:sz w:val="20"/>
        <w:szCs w:val="20"/>
        <w:lang w:val="es-CO"/>
      </w:rPr>
    </w:pPr>
    <w:r w:rsidRPr="006F26E2">
      <w:rPr>
        <w:rFonts w:ascii="Corbel" w:hAnsi="Corbel" w:cs="Arial"/>
        <w:sz w:val="20"/>
        <w:szCs w:val="20"/>
        <w:lang w:val="es-CO"/>
      </w:rPr>
      <w:t>Decisión: Confirma</w:t>
    </w:r>
  </w:p>
  <w:p w:rsidR="006F26E2" w:rsidRPr="00031003" w:rsidRDefault="006F26E2" w:rsidP="006F26E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7540A9"/>
    <w:multiLevelType w:val="hybridMultilevel"/>
    <w:tmpl w:val="6652D41E"/>
    <w:lvl w:ilvl="0" w:tplc="5DB689E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1"/>
  </w:num>
  <w:num w:numId="6">
    <w:abstractNumId w:val="9"/>
  </w:num>
  <w:num w:numId="7">
    <w:abstractNumId w:val="3"/>
  </w:num>
  <w:num w:numId="8">
    <w:abstractNumId w:val="5"/>
  </w:num>
  <w:num w:numId="9">
    <w:abstractNumId w:val="4"/>
  </w:num>
  <w:num w:numId="10">
    <w:abstractNumId w:val="12"/>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0390"/>
    <w:rsid w:val="00001F7E"/>
    <w:rsid w:val="00002F8C"/>
    <w:rsid w:val="0000319B"/>
    <w:rsid w:val="000031C8"/>
    <w:rsid w:val="0000369A"/>
    <w:rsid w:val="000040B6"/>
    <w:rsid w:val="000056DD"/>
    <w:rsid w:val="00005E11"/>
    <w:rsid w:val="00006A92"/>
    <w:rsid w:val="00006BE2"/>
    <w:rsid w:val="000074B5"/>
    <w:rsid w:val="000077BD"/>
    <w:rsid w:val="00010178"/>
    <w:rsid w:val="00010576"/>
    <w:rsid w:val="000105E8"/>
    <w:rsid w:val="0001165A"/>
    <w:rsid w:val="00011ECD"/>
    <w:rsid w:val="00013D89"/>
    <w:rsid w:val="0001501F"/>
    <w:rsid w:val="00016032"/>
    <w:rsid w:val="00016051"/>
    <w:rsid w:val="00016640"/>
    <w:rsid w:val="00016ECC"/>
    <w:rsid w:val="00017EB5"/>
    <w:rsid w:val="000214C6"/>
    <w:rsid w:val="00023204"/>
    <w:rsid w:val="00023985"/>
    <w:rsid w:val="00023C15"/>
    <w:rsid w:val="00024075"/>
    <w:rsid w:val="00024442"/>
    <w:rsid w:val="00024835"/>
    <w:rsid w:val="00024DB7"/>
    <w:rsid w:val="00025F0E"/>
    <w:rsid w:val="00026ADA"/>
    <w:rsid w:val="00026EEB"/>
    <w:rsid w:val="00027A85"/>
    <w:rsid w:val="000307B8"/>
    <w:rsid w:val="0003080F"/>
    <w:rsid w:val="00030A0D"/>
    <w:rsid w:val="00031003"/>
    <w:rsid w:val="000310BD"/>
    <w:rsid w:val="000313F7"/>
    <w:rsid w:val="00031705"/>
    <w:rsid w:val="00031865"/>
    <w:rsid w:val="0003247F"/>
    <w:rsid w:val="00033790"/>
    <w:rsid w:val="00033AC5"/>
    <w:rsid w:val="00033BA8"/>
    <w:rsid w:val="0003504A"/>
    <w:rsid w:val="000408C9"/>
    <w:rsid w:val="000420E8"/>
    <w:rsid w:val="00043069"/>
    <w:rsid w:val="00043211"/>
    <w:rsid w:val="00043BB7"/>
    <w:rsid w:val="000452B1"/>
    <w:rsid w:val="00045761"/>
    <w:rsid w:val="000466C6"/>
    <w:rsid w:val="00046B35"/>
    <w:rsid w:val="00047513"/>
    <w:rsid w:val="00051200"/>
    <w:rsid w:val="00051387"/>
    <w:rsid w:val="000516EF"/>
    <w:rsid w:val="00051842"/>
    <w:rsid w:val="000519B3"/>
    <w:rsid w:val="00053F0E"/>
    <w:rsid w:val="000543D8"/>
    <w:rsid w:val="00054C2B"/>
    <w:rsid w:val="0005516E"/>
    <w:rsid w:val="000606E8"/>
    <w:rsid w:val="00060A74"/>
    <w:rsid w:val="00061D9D"/>
    <w:rsid w:val="00062D64"/>
    <w:rsid w:val="00063A9A"/>
    <w:rsid w:val="00063BC1"/>
    <w:rsid w:val="00063F05"/>
    <w:rsid w:val="00064574"/>
    <w:rsid w:val="000649A9"/>
    <w:rsid w:val="00064C18"/>
    <w:rsid w:val="00064E62"/>
    <w:rsid w:val="00064EE1"/>
    <w:rsid w:val="00066FFE"/>
    <w:rsid w:val="00070E4B"/>
    <w:rsid w:val="00070EA4"/>
    <w:rsid w:val="000715CF"/>
    <w:rsid w:val="000719A3"/>
    <w:rsid w:val="00071BC2"/>
    <w:rsid w:val="00072063"/>
    <w:rsid w:val="00072EA9"/>
    <w:rsid w:val="000737D1"/>
    <w:rsid w:val="000751D4"/>
    <w:rsid w:val="000756E4"/>
    <w:rsid w:val="000765D5"/>
    <w:rsid w:val="0007693D"/>
    <w:rsid w:val="00076CB6"/>
    <w:rsid w:val="00077524"/>
    <w:rsid w:val="000778CF"/>
    <w:rsid w:val="00080B0F"/>
    <w:rsid w:val="00080DB2"/>
    <w:rsid w:val="00081388"/>
    <w:rsid w:val="00081F24"/>
    <w:rsid w:val="00081F2A"/>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70BC"/>
    <w:rsid w:val="00097764"/>
    <w:rsid w:val="00097933"/>
    <w:rsid w:val="000A0543"/>
    <w:rsid w:val="000A12BA"/>
    <w:rsid w:val="000A19FE"/>
    <w:rsid w:val="000A30FD"/>
    <w:rsid w:val="000A36E1"/>
    <w:rsid w:val="000A5FF9"/>
    <w:rsid w:val="000A6DDF"/>
    <w:rsid w:val="000A744B"/>
    <w:rsid w:val="000A7DCA"/>
    <w:rsid w:val="000B0A2A"/>
    <w:rsid w:val="000B1103"/>
    <w:rsid w:val="000B27D9"/>
    <w:rsid w:val="000B30FB"/>
    <w:rsid w:val="000B3170"/>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3E74"/>
    <w:rsid w:val="000D3ED2"/>
    <w:rsid w:val="000D5842"/>
    <w:rsid w:val="000D5AB0"/>
    <w:rsid w:val="000D5BE1"/>
    <w:rsid w:val="000D64FB"/>
    <w:rsid w:val="000D691E"/>
    <w:rsid w:val="000E0405"/>
    <w:rsid w:val="000E046C"/>
    <w:rsid w:val="000E0763"/>
    <w:rsid w:val="000E0DBB"/>
    <w:rsid w:val="000E0EB3"/>
    <w:rsid w:val="000E1ECD"/>
    <w:rsid w:val="000E27D8"/>
    <w:rsid w:val="000E2FBF"/>
    <w:rsid w:val="000E3BC6"/>
    <w:rsid w:val="000E3EC3"/>
    <w:rsid w:val="000E3EFC"/>
    <w:rsid w:val="000E593B"/>
    <w:rsid w:val="000E5D4D"/>
    <w:rsid w:val="000E6B73"/>
    <w:rsid w:val="000E728F"/>
    <w:rsid w:val="000E7715"/>
    <w:rsid w:val="000F1846"/>
    <w:rsid w:val="000F40C9"/>
    <w:rsid w:val="000F438E"/>
    <w:rsid w:val="000F48A0"/>
    <w:rsid w:val="000F574B"/>
    <w:rsid w:val="000F68C7"/>
    <w:rsid w:val="000F72EE"/>
    <w:rsid w:val="0010086A"/>
    <w:rsid w:val="0010093E"/>
    <w:rsid w:val="00101ACF"/>
    <w:rsid w:val="00102222"/>
    <w:rsid w:val="0010287B"/>
    <w:rsid w:val="0010297C"/>
    <w:rsid w:val="00104D8A"/>
    <w:rsid w:val="00104FA0"/>
    <w:rsid w:val="0010557D"/>
    <w:rsid w:val="00105B50"/>
    <w:rsid w:val="00106DFE"/>
    <w:rsid w:val="00110CF6"/>
    <w:rsid w:val="00111386"/>
    <w:rsid w:val="00111A94"/>
    <w:rsid w:val="00112193"/>
    <w:rsid w:val="00112D13"/>
    <w:rsid w:val="00112E32"/>
    <w:rsid w:val="001138E7"/>
    <w:rsid w:val="001139C4"/>
    <w:rsid w:val="00113A5B"/>
    <w:rsid w:val="00113B8E"/>
    <w:rsid w:val="00113CC1"/>
    <w:rsid w:val="00114459"/>
    <w:rsid w:val="00115B49"/>
    <w:rsid w:val="00115BFF"/>
    <w:rsid w:val="00115ECD"/>
    <w:rsid w:val="00117B9C"/>
    <w:rsid w:val="0012229B"/>
    <w:rsid w:val="0012326F"/>
    <w:rsid w:val="00124B38"/>
    <w:rsid w:val="00124EF6"/>
    <w:rsid w:val="0012588E"/>
    <w:rsid w:val="00126011"/>
    <w:rsid w:val="00126929"/>
    <w:rsid w:val="00126A24"/>
    <w:rsid w:val="00126AA2"/>
    <w:rsid w:val="001306A6"/>
    <w:rsid w:val="001311DF"/>
    <w:rsid w:val="0013222F"/>
    <w:rsid w:val="00133547"/>
    <w:rsid w:val="00136FCF"/>
    <w:rsid w:val="001374C9"/>
    <w:rsid w:val="00137607"/>
    <w:rsid w:val="001418AF"/>
    <w:rsid w:val="001423CC"/>
    <w:rsid w:val="00143488"/>
    <w:rsid w:val="00145945"/>
    <w:rsid w:val="00146163"/>
    <w:rsid w:val="00150EA7"/>
    <w:rsid w:val="00150F10"/>
    <w:rsid w:val="001517BB"/>
    <w:rsid w:val="001519A6"/>
    <w:rsid w:val="00151DF6"/>
    <w:rsid w:val="0015328E"/>
    <w:rsid w:val="001535DF"/>
    <w:rsid w:val="00153B44"/>
    <w:rsid w:val="00154FFE"/>
    <w:rsid w:val="001559B0"/>
    <w:rsid w:val="001563CA"/>
    <w:rsid w:val="00156A49"/>
    <w:rsid w:val="00156C52"/>
    <w:rsid w:val="00157E25"/>
    <w:rsid w:val="0016016F"/>
    <w:rsid w:val="0016040F"/>
    <w:rsid w:val="0016163D"/>
    <w:rsid w:val="00161BAE"/>
    <w:rsid w:val="00161C85"/>
    <w:rsid w:val="001623C9"/>
    <w:rsid w:val="00163BE5"/>
    <w:rsid w:val="00163C61"/>
    <w:rsid w:val="0016403B"/>
    <w:rsid w:val="00164F6B"/>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77BA5"/>
    <w:rsid w:val="00180AC8"/>
    <w:rsid w:val="00182628"/>
    <w:rsid w:val="00182864"/>
    <w:rsid w:val="00182EEF"/>
    <w:rsid w:val="00183669"/>
    <w:rsid w:val="001842FE"/>
    <w:rsid w:val="001845FC"/>
    <w:rsid w:val="00184E58"/>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0B3"/>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02A"/>
    <w:rsid w:val="001D0F6E"/>
    <w:rsid w:val="001D130B"/>
    <w:rsid w:val="001D19BC"/>
    <w:rsid w:val="001D1A6E"/>
    <w:rsid w:val="001D24B8"/>
    <w:rsid w:val="001D3320"/>
    <w:rsid w:val="001D3BE4"/>
    <w:rsid w:val="001D3E92"/>
    <w:rsid w:val="001D4A93"/>
    <w:rsid w:val="001D4E9F"/>
    <w:rsid w:val="001D567D"/>
    <w:rsid w:val="001D7114"/>
    <w:rsid w:val="001D7F07"/>
    <w:rsid w:val="001E008B"/>
    <w:rsid w:val="001E09BD"/>
    <w:rsid w:val="001E1198"/>
    <w:rsid w:val="001E24B9"/>
    <w:rsid w:val="001E2B75"/>
    <w:rsid w:val="001E3FD4"/>
    <w:rsid w:val="001E4651"/>
    <w:rsid w:val="001E4A38"/>
    <w:rsid w:val="001E4A60"/>
    <w:rsid w:val="001E4A81"/>
    <w:rsid w:val="001E4D95"/>
    <w:rsid w:val="001E5288"/>
    <w:rsid w:val="001E7DEB"/>
    <w:rsid w:val="001F0497"/>
    <w:rsid w:val="001F0707"/>
    <w:rsid w:val="001F0E1D"/>
    <w:rsid w:val="001F1057"/>
    <w:rsid w:val="001F1F2D"/>
    <w:rsid w:val="001F2038"/>
    <w:rsid w:val="001F2395"/>
    <w:rsid w:val="001F2557"/>
    <w:rsid w:val="001F370C"/>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726"/>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2AF"/>
    <w:rsid w:val="00226917"/>
    <w:rsid w:val="00227254"/>
    <w:rsid w:val="00227CDD"/>
    <w:rsid w:val="00230175"/>
    <w:rsid w:val="0023054B"/>
    <w:rsid w:val="00230D07"/>
    <w:rsid w:val="00233337"/>
    <w:rsid w:val="00233CE5"/>
    <w:rsid w:val="00234426"/>
    <w:rsid w:val="00234A43"/>
    <w:rsid w:val="00234C65"/>
    <w:rsid w:val="00234DE8"/>
    <w:rsid w:val="00234E25"/>
    <w:rsid w:val="002404EA"/>
    <w:rsid w:val="002407EE"/>
    <w:rsid w:val="0024085E"/>
    <w:rsid w:val="00240CD9"/>
    <w:rsid w:val="00240FD9"/>
    <w:rsid w:val="00241149"/>
    <w:rsid w:val="00241F38"/>
    <w:rsid w:val="00242331"/>
    <w:rsid w:val="00242E82"/>
    <w:rsid w:val="002431A3"/>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492"/>
    <w:rsid w:val="00260B5B"/>
    <w:rsid w:val="00261044"/>
    <w:rsid w:val="00261FB8"/>
    <w:rsid w:val="00264586"/>
    <w:rsid w:val="002650AD"/>
    <w:rsid w:val="0026544D"/>
    <w:rsid w:val="00265E91"/>
    <w:rsid w:val="0026758E"/>
    <w:rsid w:val="00267AAF"/>
    <w:rsid w:val="00267E8F"/>
    <w:rsid w:val="00270413"/>
    <w:rsid w:val="00272ABF"/>
    <w:rsid w:val="00273215"/>
    <w:rsid w:val="00275E19"/>
    <w:rsid w:val="00276D53"/>
    <w:rsid w:val="00276DD3"/>
    <w:rsid w:val="002779AA"/>
    <w:rsid w:val="00280722"/>
    <w:rsid w:val="002841A4"/>
    <w:rsid w:val="00285825"/>
    <w:rsid w:val="00290881"/>
    <w:rsid w:val="002916A9"/>
    <w:rsid w:val="0029249A"/>
    <w:rsid w:val="00293058"/>
    <w:rsid w:val="0029333C"/>
    <w:rsid w:val="00293CA2"/>
    <w:rsid w:val="00294082"/>
    <w:rsid w:val="00295215"/>
    <w:rsid w:val="00295D33"/>
    <w:rsid w:val="00295E79"/>
    <w:rsid w:val="00296635"/>
    <w:rsid w:val="002979BE"/>
    <w:rsid w:val="002A063C"/>
    <w:rsid w:val="002A2269"/>
    <w:rsid w:val="002A232B"/>
    <w:rsid w:val="002A2729"/>
    <w:rsid w:val="002A331F"/>
    <w:rsid w:val="002A4189"/>
    <w:rsid w:val="002A478E"/>
    <w:rsid w:val="002A4873"/>
    <w:rsid w:val="002A4E61"/>
    <w:rsid w:val="002A51A8"/>
    <w:rsid w:val="002A5328"/>
    <w:rsid w:val="002B05CC"/>
    <w:rsid w:val="002B1295"/>
    <w:rsid w:val="002B2860"/>
    <w:rsid w:val="002B4165"/>
    <w:rsid w:val="002B484C"/>
    <w:rsid w:val="002B4D86"/>
    <w:rsid w:val="002B70B5"/>
    <w:rsid w:val="002C1F51"/>
    <w:rsid w:val="002C390C"/>
    <w:rsid w:val="002C3D60"/>
    <w:rsid w:val="002C6341"/>
    <w:rsid w:val="002C65B5"/>
    <w:rsid w:val="002D028C"/>
    <w:rsid w:val="002D09F8"/>
    <w:rsid w:val="002D126D"/>
    <w:rsid w:val="002D184C"/>
    <w:rsid w:val="002D2909"/>
    <w:rsid w:val="002D3DF0"/>
    <w:rsid w:val="002D4676"/>
    <w:rsid w:val="002D4A67"/>
    <w:rsid w:val="002D5156"/>
    <w:rsid w:val="002D5B86"/>
    <w:rsid w:val="002D706B"/>
    <w:rsid w:val="002D7BEF"/>
    <w:rsid w:val="002E06B9"/>
    <w:rsid w:val="002E1310"/>
    <w:rsid w:val="002E2245"/>
    <w:rsid w:val="002E2F51"/>
    <w:rsid w:val="002E30A9"/>
    <w:rsid w:val="002E4231"/>
    <w:rsid w:val="002E5CA6"/>
    <w:rsid w:val="002E634C"/>
    <w:rsid w:val="002E6DD7"/>
    <w:rsid w:val="002E76A4"/>
    <w:rsid w:val="002F006D"/>
    <w:rsid w:val="002F06F5"/>
    <w:rsid w:val="002F0E9C"/>
    <w:rsid w:val="002F1151"/>
    <w:rsid w:val="002F3194"/>
    <w:rsid w:val="002F3B4F"/>
    <w:rsid w:val="002F3CFD"/>
    <w:rsid w:val="002F415E"/>
    <w:rsid w:val="002F7780"/>
    <w:rsid w:val="002F7962"/>
    <w:rsid w:val="0030088D"/>
    <w:rsid w:val="00300D25"/>
    <w:rsid w:val="00301683"/>
    <w:rsid w:val="00302457"/>
    <w:rsid w:val="00303EA2"/>
    <w:rsid w:val="00303FC3"/>
    <w:rsid w:val="003049F1"/>
    <w:rsid w:val="00304B00"/>
    <w:rsid w:val="00304DA8"/>
    <w:rsid w:val="00305204"/>
    <w:rsid w:val="00305A31"/>
    <w:rsid w:val="0030635D"/>
    <w:rsid w:val="00306822"/>
    <w:rsid w:val="00306EE7"/>
    <w:rsid w:val="00306F2E"/>
    <w:rsid w:val="0031000A"/>
    <w:rsid w:val="0031146F"/>
    <w:rsid w:val="003137A5"/>
    <w:rsid w:val="00317188"/>
    <w:rsid w:val="00317232"/>
    <w:rsid w:val="00317993"/>
    <w:rsid w:val="00317F13"/>
    <w:rsid w:val="00320345"/>
    <w:rsid w:val="0032042A"/>
    <w:rsid w:val="0032112F"/>
    <w:rsid w:val="0032336F"/>
    <w:rsid w:val="00323CA9"/>
    <w:rsid w:val="00323DC7"/>
    <w:rsid w:val="003243BC"/>
    <w:rsid w:val="00324DAE"/>
    <w:rsid w:val="00325FFF"/>
    <w:rsid w:val="00326214"/>
    <w:rsid w:val="00326219"/>
    <w:rsid w:val="00326537"/>
    <w:rsid w:val="00327899"/>
    <w:rsid w:val="00327D0C"/>
    <w:rsid w:val="00331BB6"/>
    <w:rsid w:val="00332053"/>
    <w:rsid w:val="0033264A"/>
    <w:rsid w:val="003326F9"/>
    <w:rsid w:val="00334534"/>
    <w:rsid w:val="00334833"/>
    <w:rsid w:val="00334A40"/>
    <w:rsid w:val="00335110"/>
    <w:rsid w:val="003351D2"/>
    <w:rsid w:val="00335C9F"/>
    <w:rsid w:val="00335D2F"/>
    <w:rsid w:val="003366A3"/>
    <w:rsid w:val="00336ED6"/>
    <w:rsid w:val="00337C48"/>
    <w:rsid w:val="00341DB1"/>
    <w:rsid w:val="00342158"/>
    <w:rsid w:val="00343216"/>
    <w:rsid w:val="00344236"/>
    <w:rsid w:val="003468B9"/>
    <w:rsid w:val="00346F3F"/>
    <w:rsid w:val="0034799D"/>
    <w:rsid w:val="00347E52"/>
    <w:rsid w:val="00350117"/>
    <w:rsid w:val="003507A4"/>
    <w:rsid w:val="00350CE7"/>
    <w:rsid w:val="00351F7A"/>
    <w:rsid w:val="00352342"/>
    <w:rsid w:val="00352F07"/>
    <w:rsid w:val="00353969"/>
    <w:rsid w:val="003544B5"/>
    <w:rsid w:val="00354CC1"/>
    <w:rsid w:val="00354E0E"/>
    <w:rsid w:val="00356B79"/>
    <w:rsid w:val="00356DDD"/>
    <w:rsid w:val="00356FE4"/>
    <w:rsid w:val="00357306"/>
    <w:rsid w:val="00357319"/>
    <w:rsid w:val="0035784F"/>
    <w:rsid w:val="0036040A"/>
    <w:rsid w:val="00360843"/>
    <w:rsid w:val="00361280"/>
    <w:rsid w:val="00361484"/>
    <w:rsid w:val="00361A22"/>
    <w:rsid w:val="00362066"/>
    <w:rsid w:val="0036282A"/>
    <w:rsid w:val="00362D9F"/>
    <w:rsid w:val="0036442C"/>
    <w:rsid w:val="00365637"/>
    <w:rsid w:val="003657B5"/>
    <w:rsid w:val="00366120"/>
    <w:rsid w:val="00366798"/>
    <w:rsid w:val="003669EE"/>
    <w:rsid w:val="003670D5"/>
    <w:rsid w:val="00367141"/>
    <w:rsid w:val="003676BA"/>
    <w:rsid w:val="00367A86"/>
    <w:rsid w:val="00370C71"/>
    <w:rsid w:val="003715AC"/>
    <w:rsid w:val="00372077"/>
    <w:rsid w:val="0037245C"/>
    <w:rsid w:val="0037276E"/>
    <w:rsid w:val="00372911"/>
    <w:rsid w:val="00373D46"/>
    <w:rsid w:val="003750EE"/>
    <w:rsid w:val="00375CFE"/>
    <w:rsid w:val="00376795"/>
    <w:rsid w:val="00377A2F"/>
    <w:rsid w:val="003800E8"/>
    <w:rsid w:val="0038184C"/>
    <w:rsid w:val="003818D9"/>
    <w:rsid w:val="003819CA"/>
    <w:rsid w:val="00381B37"/>
    <w:rsid w:val="00382283"/>
    <w:rsid w:val="003822EC"/>
    <w:rsid w:val="00382919"/>
    <w:rsid w:val="0038353B"/>
    <w:rsid w:val="0038368D"/>
    <w:rsid w:val="003847C4"/>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3FF7"/>
    <w:rsid w:val="003A4594"/>
    <w:rsid w:val="003A4DEB"/>
    <w:rsid w:val="003A59C2"/>
    <w:rsid w:val="003A602A"/>
    <w:rsid w:val="003A7BE7"/>
    <w:rsid w:val="003A7EE8"/>
    <w:rsid w:val="003B0E66"/>
    <w:rsid w:val="003B11AC"/>
    <w:rsid w:val="003B1A7F"/>
    <w:rsid w:val="003B26BA"/>
    <w:rsid w:val="003B4034"/>
    <w:rsid w:val="003B47B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C6D1A"/>
    <w:rsid w:val="003D097E"/>
    <w:rsid w:val="003D1829"/>
    <w:rsid w:val="003D2F12"/>
    <w:rsid w:val="003D3291"/>
    <w:rsid w:val="003D4404"/>
    <w:rsid w:val="003D4612"/>
    <w:rsid w:val="003D4B98"/>
    <w:rsid w:val="003D5745"/>
    <w:rsid w:val="003D61DF"/>
    <w:rsid w:val="003D67E8"/>
    <w:rsid w:val="003E173D"/>
    <w:rsid w:val="003E18B9"/>
    <w:rsid w:val="003E3C59"/>
    <w:rsid w:val="003E3E46"/>
    <w:rsid w:val="003E4008"/>
    <w:rsid w:val="003E438D"/>
    <w:rsid w:val="003E4904"/>
    <w:rsid w:val="003E4BB0"/>
    <w:rsid w:val="003E4EFE"/>
    <w:rsid w:val="003E51FA"/>
    <w:rsid w:val="003E5411"/>
    <w:rsid w:val="003E5728"/>
    <w:rsid w:val="003E5929"/>
    <w:rsid w:val="003E6B8B"/>
    <w:rsid w:val="003E7832"/>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5CBB"/>
    <w:rsid w:val="00406329"/>
    <w:rsid w:val="004078E7"/>
    <w:rsid w:val="00407A44"/>
    <w:rsid w:val="004107C5"/>
    <w:rsid w:val="00410F5A"/>
    <w:rsid w:val="00411B58"/>
    <w:rsid w:val="00411F7C"/>
    <w:rsid w:val="00412BBA"/>
    <w:rsid w:val="00412F07"/>
    <w:rsid w:val="00421459"/>
    <w:rsid w:val="00422046"/>
    <w:rsid w:val="00422180"/>
    <w:rsid w:val="0042234A"/>
    <w:rsid w:val="004240CF"/>
    <w:rsid w:val="004244E2"/>
    <w:rsid w:val="00424BBC"/>
    <w:rsid w:val="004253DD"/>
    <w:rsid w:val="004259F6"/>
    <w:rsid w:val="00425D3D"/>
    <w:rsid w:val="00427441"/>
    <w:rsid w:val="004306C7"/>
    <w:rsid w:val="0043115B"/>
    <w:rsid w:val="00433752"/>
    <w:rsid w:val="00434198"/>
    <w:rsid w:val="0043506A"/>
    <w:rsid w:val="0043594B"/>
    <w:rsid w:val="00436B0B"/>
    <w:rsid w:val="00437182"/>
    <w:rsid w:val="004376A9"/>
    <w:rsid w:val="004378DD"/>
    <w:rsid w:val="00440422"/>
    <w:rsid w:val="004407AE"/>
    <w:rsid w:val="00442B0E"/>
    <w:rsid w:val="00442C4D"/>
    <w:rsid w:val="004430E7"/>
    <w:rsid w:val="00443519"/>
    <w:rsid w:val="00443883"/>
    <w:rsid w:val="00443EB0"/>
    <w:rsid w:val="00444903"/>
    <w:rsid w:val="004456C3"/>
    <w:rsid w:val="00447C47"/>
    <w:rsid w:val="0045067A"/>
    <w:rsid w:val="004507C7"/>
    <w:rsid w:val="004508C8"/>
    <w:rsid w:val="0045192B"/>
    <w:rsid w:val="00452277"/>
    <w:rsid w:val="00452CF8"/>
    <w:rsid w:val="00454021"/>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7A8"/>
    <w:rsid w:val="0047787B"/>
    <w:rsid w:val="00480487"/>
    <w:rsid w:val="00480518"/>
    <w:rsid w:val="004828BD"/>
    <w:rsid w:val="004829AD"/>
    <w:rsid w:val="004846B1"/>
    <w:rsid w:val="00484A14"/>
    <w:rsid w:val="00485441"/>
    <w:rsid w:val="004871ED"/>
    <w:rsid w:val="00487259"/>
    <w:rsid w:val="00490F86"/>
    <w:rsid w:val="004923F9"/>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39E4"/>
    <w:rsid w:val="004B420D"/>
    <w:rsid w:val="004B4E56"/>
    <w:rsid w:val="004B5AB5"/>
    <w:rsid w:val="004B678A"/>
    <w:rsid w:val="004B697A"/>
    <w:rsid w:val="004B6C53"/>
    <w:rsid w:val="004C0ACF"/>
    <w:rsid w:val="004C14C4"/>
    <w:rsid w:val="004C1D5F"/>
    <w:rsid w:val="004C26A0"/>
    <w:rsid w:val="004C2B71"/>
    <w:rsid w:val="004C2E6A"/>
    <w:rsid w:val="004C35D7"/>
    <w:rsid w:val="004C449F"/>
    <w:rsid w:val="004C5DE1"/>
    <w:rsid w:val="004C77EF"/>
    <w:rsid w:val="004C7843"/>
    <w:rsid w:val="004D0103"/>
    <w:rsid w:val="004D1002"/>
    <w:rsid w:val="004D1A17"/>
    <w:rsid w:val="004D1B09"/>
    <w:rsid w:val="004D204A"/>
    <w:rsid w:val="004D24A6"/>
    <w:rsid w:val="004D2618"/>
    <w:rsid w:val="004D2F7E"/>
    <w:rsid w:val="004D4733"/>
    <w:rsid w:val="004D5E6E"/>
    <w:rsid w:val="004D6365"/>
    <w:rsid w:val="004D6976"/>
    <w:rsid w:val="004E0B3B"/>
    <w:rsid w:val="004E0D7A"/>
    <w:rsid w:val="004E0E7F"/>
    <w:rsid w:val="004E1B20"/>
    <w:rsid w:val="004E41B3"/>
    <w:rsid w:val="004E5890"/>
    <w:rsid w:val="004E6A8F"/>
    <w:rsid w:val="004E6C85"/>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2E06"/>
    <w:rsid w:val="005036FE"/>
    <w:rsid w:val="00503E54"/>
    <w:rsid w:val="00503EA2"/>
    <w:rsid w:val="00503F4B"/>
    <w:rsid w:val="00503FCB"/>
    <w:rsid w:val="00504879"/>
    <w:rsid w:val="00504CE9"/>
    <w:rsid w:val="00505BBD"/>
    <w:rsid w:val="0050606D"/>
    <w:rsid w:val="00511AB0"/>
    <w:rsid w:val="00513A10"/>
    <w:rsid w:val="00515656"/>
    <w:rsid w:val="0051688A"/>
    <w:rsid w:val="00517167"/>
    <w:rsid w:val="00517CD0"/>
    <w:rsid w:val="00521132"/>
    <w:rsid w:val="00522F94"/>
    <w:rsid w:val="0052333C"/>
    <w:rsid w:val="0052418F"/>
    <w:rsid w:val="0052513C"/>
    <w:rsid w:val="00526D1B"/>
    <w:rsid w:val="00530CF9"/>
    <w:rsid w:val="005311E4"/>
    <w:rsid w:val="00531E84"/>
    <w:rsid w:val="005338CE"/>
    <w:rsid w:val="005357A7"/>
    <w:rsid w:val="005361D7"/>
    <w:rsid w:val="00536F8A"/>
    <w:rsid w:val="0054028B"/>
    <w:rsid w:val="00540F60"/>
    <w:rsid w:val="00541271"/>
    <w:rsid w:val="00541423"/>
    <w:rsid w:val="0054156F"/>
    <w:rsid w:val="00541ADD"/>
    <w:rsid w:val="00541D11"/>
    <w:rsid w:val="00542116"/>
    <w:rsid w:val="00543665"/>
    <w:rsid w:val="00543831"/>
    <w:rsid w:val="00543D7F"/>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6E2"/>
    <w:rsid w:val="00556B5A"/>
    <w:rsid w:val="005600B3"/>
    <w:rsid w:val="00564F89"/>
    <w:rsid w:val="00566330"/>
    <w:rsid w:val="0056696C"/>
    <w:rsid w:val="00570AA8"/>
    <w:rsid w:val="00571AB9"/>
    <w:rsid w:val="00572529"/>
    <w:rsid w:val="00575B31"/>
    <w:rsid w:val="00575C40"/>
    <w:rsid w:val="00575E1A"/>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69EE"/>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CD7"/>
    <w:rsid w:val="005A7E34"/>
    <w:rsid w:val="005B0173"/>
    <w:rsid w:val="005B0926"/>
    <w:rsid w:val="005B0A60"/>
    <w:rsid w:val="005B1538"/>
    <w:rsid w:val="005B26C7"/>
    <w:rsid w:val="005B2EA3"/>
    <w:rsid w:val="005B47AA"/>
    <w:rsid w:val="005B5361"/>
    <w:rsid w:val="005B566D"/>
    <w:rsid w:val="005B5E66"/>
    <w:rsid w:val="005B67D8"/>
    <w:rsid w:val="005B739E"/>
    <w:rsid w:val="005C0ABE"/>
    <w:rsid w:val="005C211C"/>
    <w:rsid w:val="005C221F"/>
    <w:rsid w:val="005C22BE"/>
    <w:rsid w:val="005C3E19"/>
    <w:rsid w:val="005C3F86"/>
    <w:rsid w:val="005C4081"/>
    <w:rsid w:val="005C4552"/>
    <w:rsid w:val="005C471B"/>
    <w:rsid w:val="005C6544"/>
    <w:rsid w:val="005C6A6C"/>
    <w:rsid w:val="005C78B6"/>
    <w:rsid w:val="005C7A6F"/>
    <w:rsid w:val="005C7C4F"/>
    <w:rsid w:val="005D1432"/>
    <w:rsid w:val="005D1B65"/>
    <w:rsid w:val="005D3710"/>
    <w:rsid w:val="005D4C7B"/>
    <w:rsid w:val="005D51F8"/>
    <w:rsid w:val="005D589F"/>
    <w:rsid w:val="005D64FF"/>
    <w:rsid w:val="005D79C5"/>
    <w:rsid w:val="005E2C5E"/>
    <w:rsid w:val="005E2CCB"/>
    <w:rsid w:val="005E342D"/>
    <w:rsid w:val="005E353F"/>
    <w:rsid w:val="005E3DF0"/>
    <w:rsid w:val="005E42B2"/>
    <w:rsid w:val="005E598B"/>
    <w:rsid w:val="005E6B95"/>
    <w:rsid w:val="005E78EE"/>
    <w:rsid w:val="005F0040"/>
    <w:rsid w:val="005F1799"/>
    <w:rsid w:val="005F2542"/>
    <w:rsid w:val="005F325D"/>
    <w:rsid w:val="005F37DE"/>
    <w:rsid w:val="005F5A0D"/>
    <w:rsid w:val="005F7B69"/>
    <w:rsid w:val="00600124"/>
    <w:rsid w:val="00600236"/>
    <w:rsid w:val="00600D60"/>
    <w:rsid w:val="006015C2"/>
    <w:rsid w:val="00601873"/>
    <w:rsid w:val="00601B9A"/>
    <w:rsid w:val="00602790"/>
    <w:rsid w:val="00602CC7"/>
    <w:rsid w:val="00605047"/>
    <w:rsid w:val="006053E4"/>
    <w:rsid w:val="00607D0A"/>
    <w:rsid w:val="00610001"/>
    <w:rsid w:val="006101C2"/>
    <w:rsid w:val="00610BF8"/>
    <w:rsid w:val="00611877"/>
    <w:rsid w:val="00611F5C"/>
    <w:rsid w:val="006121CE"/>
    <w:rsid w:val="006126A6"/>
    <w:rsid w:val="006130D7"/>
    <w:rsid w:val="00613126"/>
    <w:rsid w:val="0061373B"/>
    <w:rsid w:val="00615844"/>
    <w:rsid w:val="00615F03"/>
    <w:rsid w:val="006164D5"/>
    <w:rsid w:val="00616CEA"/>
    <w:rsid w:val="00617F1D"/>
    <w:rsid w:val="006217DB"/>
    <w:rsid w:val="00621935"/>
    <w:rsid w:val="006235DB"/>
    <w:rsid w:val="00624324"/>
    <w:rsid w:val="00624B1F"/>
    <w:rsid w:val="00626D12"/>
    <w:rsid w:val="00626F4C"/>
    <w:rsid w:val="00630447"/>
    <w:rsid w:val="0063096C"/>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55D86"/>
    <w:rsid w:val="00661873"/>
    <w:rsid w:val="00661C32"/>
    <w:rsid w:val="006626A3"/>
    <w:rsid w:val="0066399F"/>
    <w:rsid w:val="00664809"/>
    <w:rsid w:val="0066490F"/>
    <w:rsid w:val="006650F3"/>
    <w:rsid w:val="006660CC"/>
    <w:rsid w:val="00666810"/>
    <w:rsid w:val="00666BF5"/>
    <w:rsid w:val="00667401"/>
    <w:rsid w:val="00667F80"/>
    <w:rsid w:val="00670016"/>
    <w:rsid w:val="0067028C"/>
    <w:rsid w:val="00670E9D"/>
    <w:rsid w:val="00672064"/>
    <w:rsid w:val="00672326"/>
    <w:rsid w:val="00672BB7"/>
    <w:rsid w:val="00673DFD"/>
    <w:rsid w:val="006755B6"/>
    <w:rsid w:val="00676229"/>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470"/>
    <w:rsid w:val="00693816"/>
    <w:rsid w:val="006949B7"/>
    <w:rsid w:val="00694B0D"/>
    <w:rsid w:val="00695082"/>
    <w:rsid w:val="00695D75"/>
    <w:rsid w:val="00696094"/>
    <w:rsid w:val="006960C7"/>
    <w:rsid w:val="00696A46"/>
    <w:rsid w:val="00696E54"/>
    <w:rsid w:val="006977ED"/>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4900"/>
    <w:rsid w:val="006B5CD5"/>
    <w:rsid w:val="006B6C81"/>
    <w:rsid w:val="006B7242"/>
    <w:rsid w:val="006C00FE"/>
    <w:rsid w:val="006C08B3"/>
    <w:rsid w:val="006C09D9"/>
    <w:rsid w:val="006C4321"/>
    <w:rsid w:val="006C44C3"/>
    <w:rsid w:val="006C507C"/>
    <w:rsid w:val="006C54F6"/>
    <w:rsid w:val="006C60F6"/>
    <w:rsid w:val="006C71E4"/>
    <w:rsid w:val="006C7D92"/>
    <w:rsid w:val="006D0F45"/>
    <w:rsid w:val="006D1712"/>
    <w:rsid w:val="006D1C34"/>
    <w:rsid w:val="006D1F8A"/>
    <w:rsid w:val="006D1FF9"/>
    <w:rsid w:val="006D2402"/>
    <w:rsid w:val="006D2E87"/>
    <w:rsid w:val="006D4ACF"/>
    <w:rsid w:val="006D4F7E"/>
    <w:rsid w:val="006D5228"/>
    <w:rsid w:val="006D5C8E"/>
    <w:rsid w:val="006D6722"/>
    <w:rsid w:val="006D679C"/>
    <w:rsid w:val="006D694F"/>
    <w:rsid w:val="006D6F0F"/>
    <w:rsid w:val="006D79C1"/>
    <w:rsid w:val="006D7C21"/>
    <w:rsid w:val="006E01F0"/>
    <w:rsid w:val="006E1339"/>
    <w:rsid w:val="006E14C6"/>
    <w:rsid w:val="006E27C8"/>
    <w:rsid w:val="006E2B22"/>
    <w:rsid w:val="006E2E6C"/>
    <w:rsid w:val="006E3024"/>
    <w:rsid w:val="006E3051"/>
    <w:rsid w:val="006E36E4"/>
    <w:rsid w:val="006E3CDE"/>
    <w:rsid w:val="006E51FF"/>
    <w:rsid w:val="006E683D"/>
    <w:rsid w:val="006E6954"/>
    <w:rsid w:val="006E6BDC"/>
    <w:rsid w:val="006E7D0F"/>
    <w:rsid w:val="006F01A1"/>
    <w:rsid w:val="006F0D49"/>
    <w:rsid w:val="006F26C0"/>
    <w:rsid w:val="006F26E2"/>
    <w:rsid w:val="006F33AF"/>
    <w:rsid w:val="006F3F77"/>
    <w:rsid w:val="006F4A23"/>
    <w:rsid w:val="006F670A"/>
    <w:rsid w:val="0070042E"/>
    <w:rsid w:val="007005A4"/>
    <w:rsid w:val="00702AF3"/>
    <w:rsid w:val="00702E1B"/>
    <w:rsid w:val="00703901"/>
    <w:rsid w:val="00703AB1"/>
    <w:rsid w:val="00705417"/>
    <w:rsid w:val="007079A4"/>
    <w:rsid w:val="00707DA4"/>
    <w:rsid w:val="00710E43"/>
    <w:rsid w:val="00710F08"/>
    <w:rsid w:val="00711188"/>
    <w:rsid w:val="00711864"/>
    <w:rsid w:val="00711C64"/>
    <w:rsid w:val="007124D6"/>
    <w:rsid w:val="00713DAE"/>
    <w:rsid w:val="00713FA7"/>
    <w:rsid w:val="00714A5D"/>
    <w:rsid w:val="00714CD3"/>
    <w:rsid w:val="007159A4"/>
    <w:rsid w:val="00716344"/>
    <w:rsid w:val="00716778"/>
    <w:rsid w:val="007170ED"/>
    <w:rsid w:val="00721F08"/>
    <w:rsid w:val="007223AF"/>
    <w:rsid w:val="0072252A"/>
    <w:rsid w:val="00722855"/>
    <w:rsid w:val="0072324E"/>
    <w:rsid w:val="00724480"/>
    <w:rsid w:val="007247CA"/>
    <w:rsid w:val="00725D24"/>
    <w:rsid w:val="007267F4"/>
    <w:rsid w:val="00727286"/>
    <w:rsid w:val="00727A27"/>
    <w:rsid w:val="00731772"/>
    <w:rsid w:val="00732089"/>
    <w:rsid w:val="00732630"/>
    <w:rsid w:val="007329C3"/>
    <w:rsid w:val="00733698"/>
    <w:rsid w:val="00734338"/>
    <w:rsid w:val="00734F44"/>
    <w:rsid w:val="00735835"/>
    <w:rsid w:val="007407D1"/>
    <w:rsid w:val="00740E88"/>
    <w:rsid w:val="007419CB"/>
    <w:rsid w:val="0074203F"/>
    <w:rsid w:val="00742046"/>
    <w:rsid w:val="00742B48"/>
    <w:rsid w:val="00743562"/>
    <w:rsid w:val="007435EA"/>
    <w:rsid w:val="00744135"/>
    <w:rsid w:val="00744337"/>
    <w:rsid w:val="0074512E"/>
    <w:rsid w:val="007459AB"/>
    <w:rsid w:val="00746157"/>
    <w:rsid w:val="0074681F"/>
    <w:rsid w:val="007503CB"/>
    <w:rsid w:val="00751FCD"/>
    <w:rsid w:val="00752AB7"/>
    <w:rsid w:val="00752CF4"/>
    <w:rsid w:val="00753AA2"/>
    <w:rsid w:val="00755261"/>
    <w:rsid w:val="00755818"/>
    <w:rsid w:val="007600EC"/>
    <w:rsid w:val="00760745"/>
    <w:rsid w:val="007619AB"/>
    <w:rsid w:val="00762C3A"/>
    <w:rsid w:val="00763D32"/>
    <w:rsid w:val="00763DBD"/>
    <w:rsid w:val="007641DC"/>
    <w:rsid w:val="00765850"/>
    <w:rsid w:val="00766EBA"/>
    <w:rsid w:val="00771056"/>
    <w:rsid w:val="00772ABB"/>
    <w:rsid w:val="0077313A"/>
    <w:rsid w:val="00774D82"/>
    <w:rsid w:val="00775514"/>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3274"/>
    <w:rsid w:val="007A41B4"/>
    <w:rsid w:val="007A4C9D"/>
    <w:rsid w:val="007A6C04"/>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81A"/>
    <w:rsid w:val="007C1D8E"/>
    <w:rsid w:val="007C2397"/>
    <w:rsid w:val="007C2A04"/>
    <w:rsid w:val="007C37A0"/>
    <w:rsid w:val="007C469E"/>
    <w:rsid w:val="007C5D93"/>
    <w:rsid w:val="007C5E50"/>
    <w:rsid w:val="007C5F76"/>
    <w:rsid w:val="007C710C"/>
    <w:rsid w:val="007C745B"/>
    <w:rsid w:val="007C7880"/>
    <w:rsid w:val="007D1AAC"/>
    <w:rsid w:val="007D3A54"/>
    <w:rsid w:val="007D3E8A"/>
    <w:rsid w:val="007D52A0"/>
    <w:rsid w:val="007D6058"/>
    <w:rsid w:val="007D667A"/>
    <w:rsid w:val="007D6B9D"/>
    <w:rsid w:val="007D6FB3"/>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5807"/>
    <w:rsid w:val="007F6205"/>
    <w:rsid w:val="007F64FF"/>
    <w:rsid w:val="008011CD"/>
    <w:rsid w:val="00801C82"/>
    <w:rsid w:val="008025B9"/>
    <w:rsid w:val="00803C96"/>
    <w:rsid w:val="0080509D"/>
    <w:rsid w:val="00805633"/>
    <w:rsid w:val="00805AE2"/>
    <w:rsid w:val="00805FAB"/>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EA6"/>
    <w:rsid w:val="00816F47"/>
    <w:rsid w:val="0082196C"/>
    <w:rsid w:val="00821D62"/>
    <w:rsid w:val="008256B6"/>
    <w:rsid w:val="0082635A"/>
    <w:rsid w:val="00826945"/>
    <w:rsid w:val="00827EF1"/>
    <w:rsid w:val="00830598"/>
    <w:rsid w:val="00830DFE"/>
    <w:rsid w:val="00831B69"/>
    <w:rsid w:val="00832BC2"/>
    <w:rsid w:val="00832CDA"/>
    <w:rsid w:val="008332E2"/>
    <w:rsid w:val="00833591"/>
    <w:rsid w:val="00833E78"/>
    <w:rsid w:val="0083523E"/>
    <w:rsid w:val="00835301"/>
    <w:rsid w:val="008355CE"/>
    <w:rsid w:val="00836815"/>
    <w:rsid w:val="008377D8"/>
    <w:rsid w:val="008406AA"/>
    <w:rsid w:val="0084136C"/>
    <w:rsid w:val="00843C0C"/>
    <w:rsid w:val="00844C35"/>
    <w:rsid w:val="00844FD4"/>
    <w:rsid w:val="008462AF"/>
    <w:rsid w:val="00847919"/>
    <w:rsid w:val="008479AB"/>
    <w:rsid w:val="0085095B"/>
    <w:rsid w:val="00851476"/>
    <w:rsid w:val="00851C96"/>
    <w:rsid w:val="008529B9"/>
    <w:rsid w:val="00852AD9"/>
    <w:rsid w:val="00854377"/>
    <w:rsid w:val="00854497"/>
    <w:rsid w:val="00854E25"/>
    <w:rsid w:val="0085563D"/>
    <w:rsid w:val="0085648B"/>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1D2"/>
    <w:rsid w:val="00875A21"/>
    <w:rsid w:val="008767FE"/>
    <w:rsid w:val="00876F0C"/>
    <w:rsid w:val="008772D4"/>
    <w:rsid w:val="008776F5"/>
    <w:rsid w:val="00877ABC"/>
    <w:rsid w:val="00877E10"/>
    <w:rsid w:val="00880D51"/>
    <w:rsid w:val="00880EF9"/>
    <w:rsid w:val="0088129F"/>
    <w:rsid w:val="00881F92"/>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18"/>
    <w:rsid w:val="0089239B"/>
    <w:rsid w:val="0089296A"/>
    <w:rsid w:val="00894850"/>
    <w:rsid w:val="00894A92"/>
    <w:rsid w:val="00895603"/>
    <w:rsid w:val="008959D9"/>
    <w:rsid w:val="0089787D"/>
    <w:rsid w:val="008A091F"/>
    <w:rsid w:val="008A107B"/>
    <w:rsid w:val="008A1C2E"/>
    <w:rsid w:val="008A1DD2"/>
    <w:rsid w:val="008A32BF"/>
    <w:rsid w:val="008A3A12"/>
    <w:rsid w:val="008A3A7F"/>
    <w:rsid w:val="008A4284"/>
    <w:rsid w:val="008A44E9"/>
    <w:rsid w:val="008A4B23"/>
    <w:rsid w:val="008A5658"/>
    <w:rsid w:val="008A5D3A"/>
    <w:rsid w:val="008A71F9"/>
    <w:rsid w:val="008A7B08"/>
    <w:rsid w:val="008B0404"/>
    <w:rsid w:val="008B0491"/>
    <w:rsid w:val="008B1AB1"/>
    <w:rsid w:val="008B1DD5"/>
    <w:rsid w:val="008B2619"/>
    <w:rsid w:val="008B3A92"/>
    <w:rsid w:val="008B3BA5"/>
    <w:rsid w:val="008B46DC"/>
    <w:rsid w:val="008B5321"/>
    <w:rsid w:val="008B6207"/>
    <w:rsid w:val="008B6358"/>
    <w:rsid w:val="008C0080"/>
    <w:rsid w:val="008C0176"/>
    <w:rsid w:val="008C1882"/>
    <w:rsid w:val="008C1A48"/>
    <w:rsid w:val="008C2A2B"/>
    <w:rsid w:val="008C330F"/>
    <w:rsid w:val="008C4B1C"/>
    <w:rsid w:val="008C5732"/>
    <w:rsid w:val="008C710C"/>
    <w:rsid w:val="008C7B9E"/>
    <w:rsid w:val="008C7ED0"/>
    <w:rsid w:val="008D1028"/>
    <w:rsid w:val="008D218D"/>
    <w:rsid w:val="008D2352"/>
    <w:rsid w:val="008D2974"/>
    <w:rsid w:val="008D3E82"/>
    <w:rsid w:val="008D412A"/>
    <w:rsid w:val="008D5683"/>
    <w:rsid w:val="008D5FE3"/>
    <w:rsid w:val="008D6854"/>
    <w:rsid w:val="008D6F5D"/>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1E73"/>
    <w:rsid w:val="0090210B"/>
    <w:rsid w:val="00902E32"/>
    <w:rsid w:val="00903BD5"/>
    <w:rsid w:val="00905C17"/>
    <w:rsid w:val="00906793"/>
    <w:rsid w:val="0090694E"/>
    <w:rsid w:val="00906B11"/>
    <w:rsid w:val="00906B47"/>
    <w:rsid w:val="00906DFB"/>
    <w:rsid w:val="0090717D"/>
    <w:rsid w:val="009107AC"/>
    <w:rsid w:val="009119B2"/>
    <w:rsid w:val="009124C5"/>
    <w:rsid w:val="00913181"/>
    <w:rsid w:val="00913A4A"/>
    <w:rsid w:val="00913D5B"/>
    <w:rsid w:val="00913E2A"/>
    <w:rsid w:val="0091483C"/>
    <w:rsid w:val="00916B9A"/>
    <w:rsid w:val="00920975"/>
    <w:rsid w:val="009218EB"/>
    <w:rsid w:val="00924989"/>
    <w:rsid w:val="00924D51"/>
    <w:rsid w:val="00926270"/>
    <w:rsid w:val="00926B5C"/>
    <w:rsid w:val="00927558"/>
    <w:rsid w:val="00930C40"/>
    <w:rsid w:val="0093189F"/>
    <w:rsid w:val="00931BFE"/>
    <w:rsid w:val="009320CF"/>
    <w:rsid w:val="00932944"/>
    <w:rsid w:val="0093326A"/>
    <w:rsid w:val="009347CD"/>
    <w:rsid w:val="00935C7B"/>
    <w:rsid w:val="00935E7D"/>
    <w:rsid w:val="00936F42"/>
    <w:rsid w:val="009374CC"/>
    <w:rsid w:val="009377A7"/>
    <w:rsid w:val="00937939"/>
    <w:rsid w:val="00940105"/>
    <w:rsid w:val="0094013F"/>
    <w:rsid w:val="00940374"/>
    <w:rsid w:val="00940E29"/>
    <w:rsid w:val="0094116E"/>
    <w:rsid w:val="0094155B"/>
    <w:rsid w:val="00941E4A"/>
    <w:rsid w:val="009431CE"/>
    <w:rsid w:val="00943E1D"/>
    <w:rsid w:val="0094449A"/>
    <w:rsid w:val="0094578D"/>
    <w:rsid w:val="00945F2F"/>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3E0C"/>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0C8D"/>
    <w:rsid w:val="0099181A"/>
    <w:rsid w:val="0099188E"/>
    <w:rsid w:val="009964A2"/>
    <w:rsid w:val="00996650"/>
    <w:rsid w:val="00996CF2"/>
    <w:rsid w:val="0099766E"/>
    <w:rsid w:val="00997AFE"/>
    <w:rsid w:val="009A0B61"/>
    <w:rsid w:val="009A0B63"/>
    <w:rsid w:val="009A1857"/>
    <w:rsid w:val="009A1B80"/>
    <w:rsid w:val="009A2257"/>
    <w:rsid w:val="009A2392"/>
    <w:rsid w:val="009A27B5"/>
    <w:rsid w:val="009A2EC3"/>
    <w:rsid w:val="009A3035"/>
    <w:rsid w:val="009A37C3"/>
    <w:rsid w:val="009A3D18"/>
    <w:rsid w:val="009A4C5C"/>
    <w:rsid w:val="009A4E0D"/>
    <w:rsid w:val="009A622B"/>
    <w:rsid w:val="009B1D6F"/>
    <w:rsid w:val="009B2E22"/>
    <w:rsid w:val="009B4C08"/>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DE1"/>
    <w:rsid w:val="009D6FA2"/>
    <w:rsid w:val="009E017A"/>
    <w:rsid w:val="009E05C6"/>
    <w:rsid w:val="009E3256"/>
    <w:rsid w:val="009E49D1"/>
    <w:rsid w:val="009E5152"/>
    <w:rsid w:val="009E5799"/>
    <w:rsid w:val="009E66B9"/>
    <w:rsid w:val="009E6822"/>
    <w:rsid w:val="009E7A72"/>
    <w:rsid w:val="009F050B"/>
    <w:rsid w:val="009F0C68"/>
    <w:rsid w:val="009F19F6"/>
    <w:rsid w:val="009F1F2D"/>
    <w:rsid w:val="009F2031"/>
    <w:rsid w:val="009F3C26"/>
    <w:rsid w:val="009F4D79"/>
    <w:rsid w:val="009F53BE"/>
    <w:rsid w:val="009F5678"/>
    <w:rsid w:val="009F5FF6"/>
    <w:rsid w:val="009F67FA"/>
    <w:rsid w:val="009F720F"/>
    <w:rsid w:val="009F7769"/>
    <w:rsid w:val="009F7A61"/>
    <w:rsid w:val="00A000D0"/>
    <w:rsid w:val="00A006A1"/>
    <w:rsid w:val="00A00B59"/>
    <w:rsid w:val="00A00DA1"/>
    <w:rsid w:val="00A016B6"/>
    <w:rsid w:val="00A03E75"/>
    <w:rsid w:val="00A03EAF"/>
    <w:rsid w:val="00A04FF4"/>
    <w:rsid w:val="00A06334"/>
    <w:rsid w:val="00A0717B"/>
    <w:rsid w:val="00A07259"/>
    <w:rsid w:val="00A10965"/>
    <w:rsid w:val="00A10D35"/>
    <w:rsid w:val="00A11BE3"/>
    <w:rsid w:val="00A13367"/>
    <w:rsid w:val="00A1368A"/>
    <w:rsid w:val="00A137FF"/>
    <w:rsid w:val="00A140FE"/>
    <w:rsid w:val="00A14F30"/>
    <w:rsid w:val="00A150DD"/>
    <w:rsid w:val="00A154F1"/>
    <w:rsid w:val="00A15912"/>
    <w:rsid w:val="00A1769D"/>
    <w:rsid w:val="00A21661"/>
    <w:rsid w:val="00A23864"/>
    <w:rsid w:val="00A23CFA"/>
    <w:rsid w:val="00A24164"/>
    <w:rsid w:val="00A24781"/>
    <w:rsid w:val="00A24E74"/>
    <w:rsid w:val="00A258E9"/>
    <w:rsid w:val="00A26A10"/>
    <w:rsid w:val="00A2742A"/>
    <w:rsid w:val="00A27D91"/>
    <w:rsid w:val="00A3060E"/>
    <w:rsid w:val="00A317B3"/>
    <w:rsid w:val="00A31C5E"/>
    <w:rsid w:val="00A339C0"/>
    <w:rsid w:val="00A33F3C"/>
    <w:rsid w:val="00A34DC5"/>
    <w:rsid w:val="00A37AB4"/>
    <w:rsid w:val="00A37FD5"/>
    <w:rsid w:val="00A41213"/>
    <w:rsid w:val="00A4202F"/>
    <w:rsid w:val="00A42136"/>
    <w:rsid w:val="00A42DA4"/>
    <w:rsid w:val="00A433C7"/>
    <w:rsid w:val="00A4407B"/>
    <w:rsid w:val="00A44EA5"/>
    <w:rsid w:val="00A4566A"/>
    <w:rsid w:val="00A45D63"/>
    <w:rsid w:val="00A460B0"/>
    <w:rsid w:val="00A46A5B"/>
    <w:rsid w:val="00A4762A"/>
    <w:rsid w:val="00A476E0"/>
    <w:rsid w:val="00A477B2"/>
    <w:rsid w:val="00A479D1"/>
    <w:rsid w:val="00A50B50"/>
    <w:rsid w:val="00A50F16"/>
    <w:rsid w:val="00A51181"/>
    <w:rsid w:val="00A511E5"/>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06A7"/>
    <w:rsid w:val="00A607F8"/>
    <w:rsid w:val="00A61C3C"/>
    <w:rsid w:val="00A61CD3"/>
    <w:rsid w:val="00A620E9"/>
    <w:rsid w:val="00A62510"/>
    <w:rsid w:val="00A63671"/>
    <w:rsid w:val="00A644F8"/>
    <w:rsid w:val="00A65969"/>
    <w:rsid w:val="00A65F7B"/>
    <w:rsid w:val="00A705D1"/>
    <w:rsid w:val="00A72471"/>
    <w:rsid w:val="00A72A67"/>
    <w:rsid w:val="00A7310D"/>
    <w:rsid w:val="00A7396B"/>
    <w:rsid w:val="00A73FE4"/>
    <w:rsid w:val="00A7551C"/>
    <w:rsid w:val="00A75CFB"/>
    <w:rsid w:val="00A772C4"/>
    <w:rsid w:val="00A779F3"/>
    <w:rsid w:val="00A800CA"/>
    <w:rsid w:val="00A80D6F"/>
    <w:rsid w:val="00A81AF4"/>
    <w:rsid w:val="00A824BD"/>
    <w:rsid w:val="00A831AD"/>
    <w:rsid w:val="00A831B3"/>
    <w:rsid w:val="00A838AB"/>
    <w:rsid w:val="00A83E65"/>
    <w:rsid w:val="00A845E9"/>
    <w:rsid w:val="00A855D0"/>
    <w:rsid w:val="00A8690E"/>
    <w:rsid w:val="00A90A60"/>
    <w:rsid w:val="00A915DF"/>
    <w:rsid w:val="00A923AA"/>
    <w:rsid w:val="00A92C5F"/>
    <w:rsid w:val="00A93851"/>
    <w:rsid w:val="00A93C52"/>
    <w:rsid w:val="00A941C7"/>
    <w:rsid w:val="00A94AD8"/>
    <w:rsid w:val="00A95C04"/>
    <w:rsid w:val="00A965F8"/>
    <w:rsid w:val="00AA245F"/>
    <w:rsid w:val="00AA25C9"/>
    <w:rsid w:val="00AA2A50"/>
    <w:rsid w:val="00AA2C39"/>
    <w:rsid w:val="00AA3927"/>
    <w:rsid w:val="00AA3A56"/>
    <w:rsid w:val="00AA3B7C"/>
    <w:rsid w:val="00AA46B8"/>
    <w:rsid w:val="00AA4C9C"/>
    <w:rsid w:val="00AA6323"/>
    <w:rsid w:val="00AA6A23"/>
    <w:rsid w:val="00AA734F"/>
    <w:rsid w:val="00AA7A07"/>
    <w:rsid w:val="00AB13D3"/>
    <w:rsid w:val="00AB17DD"/>
    <w:rsid w:val="00AB19CA"/>
    <w:rsid w:val="00AB1ABF"/>
    <w:rsid w:val="00AB1D4A"/>
    <w:rsid w:val="00AB2AC3"/>
    <w:rsid w:val="00AB3019"/>
    <w:rsid w:val="00AB3671"/>
    <w:rsid w:val="00AB3DD5"/>
    <w:rsid w:val="00AB46D7"/>
    <w:rsid w:val="00AB4EE1"/>
    <w:rsid w:val="00AB4F2E"/>
    <w:rsid w:val="00AB6E29"/>
    <w:rsid w:val="00AB7344"/>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C71DF"/>
    <w:rsid w:val="00AD01CF"/>
    <w:rsid w:val="00AD0FB4"/>
    <w:rsid w:val="00AD100D"/>
    <w:rsid w:val="00AD2860"/>
    <w:rsid w:val="00AD3085"/>
    <w:rsid w:val="00AD36D8"/>
    <w:rsid w:val="00AD379B"/>
    <w:rsid w:val="00AD3CFC"/>
    <w:rsid w:val="00AD42E3"/>
    <w:rsid w:val="00AD65D3"/>
    <w:rsid w:val="00AD6AB1"/>
    <w:rsid w:val="00AD6ED4"/>
    <w:rsid w:val="00AD7927"/>
    <w:rsid w:val="00AD7A40"/>
    <w:rsid w:val="00AE0090"/>
    <w:rsid w:val="00AE0AE0"/>
    <w:rsid w:val="00AE0FFB"/>
    <w:rsid w:val="00AE1BB8"/>
    <w:rsid w:val="00AE2F0A"/>
    <w:rsid w:val="00AE32B1"/>
    <w:rsid w:val="00AE4339"/>
    <w:rsid w:val="00AE4D87"/>
    <w:rsid w:val="00AE518B"/>
    <w:rsid w:val="00AE58A8"/>
    <w:rsid w:val="00AE5AEC"/>
    <w:rsid w:val="00AE6298"/>
    <w:rsid w:val="00AE6C58"/>
    <w:rsid w:val="00AE7621"/>
    <w:rsid w:val="00AE7A65"/>
    <w:rsid w:val="00AF08D0"/>
    <w:rsid w:val="00AF0EC0"/>
    <w:rsid w:val="00AF107D"/>
    <w:rsid w:val="00AF13EB"/>
    <w:rsid w:val="00AF1AB6"/>
    <w:rsid w:val="00AF26E0"/>
    <w:rsid w:val="00AF3AD5"/>
    <w:rsid w:val="00AF3E89"/>
    <w:rsid w:val="00AF412B"/>
    <w:rsid w:val="00AF4B49"/>
    <w:rsid w:val="00AF5AAA"/>
    <w:rsid w:val="00AF629B"/>
    <w:rsid w:val="00AF7353"/>
    <w:rsid w:val="00AF7C84"/>
    <w:rsid w:val="00B007D4"/>
    <w:rsid w:val="00B0137B"/>
    <w:rsid w:val="00B01CCC"/>
    <w:rsid w:val="00B01EBA"/>
    <w:rsid w:val="00B0276A"/>
    <w:rsid w:val="00B02973"/>
    <w:rsid w:val="00B044BA"/>
    <w:rsid w:val="00B0476B"/>
    <w:rsid w:val="00B05AAF"/>
    <w:rsid w:val="00B06466"/>
    <w:rsid w:val="00B06B11"/>
    <w:rsid w:val="00B1088A"/>
    <w:rsid w:val="00B1167C"/>
    <w:rsid w:val="00B11DD4"/>
    <w:rsid w:val="00B12BEE"/>
    <w:rsid w:val="00B12FC7"/>
    <w:rsid w:val="00B130E2"/>
    <w:rsid w:val="00B13697"/>
    <w:rsid w:val="00B14059"/>
    <w:rsid w:val="00B15815"/>
    <w:rsid w:val="00B1594C"/>
    <w:rsid w:val="00B15D62"/>
    <w:rsid w:val="00B16992"/>
    <w:rsid w:val="00B21520"/>
    <w:rsid w:val="00B215DA"/>
    <w:rsid w:val="00B21A04"/>
    <w:rsid w:val="00B24FB0"/>
    <w:rsid w:val="00B2577E"/>
    <w:rsid w:val="00B25DD2"/>
    <w:rsid w:val="00B26861"/>
    <w:rsid w:val="00B26917"/>
    <w:rsid w:val="00B26D2D"/>
    <w:rsid w:val="00B27037"/>
    <w:rsid w:val="00B2718C"/>
    <w:rsid w:val="00B27AC2"/>
    <w:rsid w:val="00B30411"/>
    <w:rsid w:val="00B30F23"/>
    <w:rsid w:val="00B326F0"/>
    <w:rsid w:val="00B32FD7"/>
    <w:rsid w:val="00B334B9"/>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2BBF"/>
    <w:rsid w:val="00B530F9"/>
    <w:rsid w:val="00B53E1B"/>
    <w:rsid w:val="00B54379"/>
    <w:rsid w:val="00B5438A"/>
    <w:rsid w:val="00B54708"/>
    <w:rsid w:val="00B54E38"/>
    <w:rsid w:val="00B5580A"/>
    <w:rsid w:val="00B55F29"/>
    <w:rsid w:val="00B56CD9"/>
    <w:rsid w:val="00B57D13"/>
    <w:rsid w:val="00B612F5"/>
    <w:rsid w:val="00B619B6"/>
    <w:rsid w:val="00B62A71"/>
    <w:rsid w:val="00B62AD9"/>
    <w:rsid w:val="00B62DD7"/>
    <w:rsid w:val="00B6363E"/>
    <w:rsid w:val="00B639C1"/>
    <w:rsid w:val="00B65B3E"/>
    <w:rsid w:val="00B67476"/>
    <w:rsid w:val="00B70467"/>
    <w:rsid w:val="00B70CFE"/>
    <w:rsid w:val="00B70E06"/>
    <w:rsid w:val="00B70E19"/>
    <w:rsid w:val="00B71949"/>
    <w:rsid w:val="00B7199B"/>
    <w:rsid w:val="00B71BFC"/>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1EA"/>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6F07"/>
    <w:rsid w:val="00BA7391"/>
    <w:rsid w:val="00BA77F5"/>
    <w:rsid w:val="00BB0269"/>
    <w:rsid w:val="00BB06F3"/>
    <w:rsid w:val="00BB090C"/>
    <w:rsid w:val="00BB1D0F"/>
    <w:rsid w:val="00BB26CA"/>
    <w:rsid w:val="00BB2ABC"/>
    <w:rsid w:val="00BB34E4"/>
    <w:rsid w:val="00BB361F"/>
    <w:rsid w:val="00BB383E"/>
    <w:rsid w:val="00BB485F"/>
    <w:rsid w:val="00BB4C97"/>
    <w:rsid w:val="00BB5383"/>
    <w:rsid w:val="00BB5F48"/>
    <w:rsid w:val="00BB6354"/>
    <w:rsid w:val="00BB6574"/>
    <w:rsid w:val="00BB6C93"/>
    <w:rsid w:val="00BB6F3E"/>
    <w:rsid w:val="00BB7918"/>
    <w:rsid w:val="00BC0147"/>
    <w:rsid w:val="00BC2AB8"/>
    <w:rsid w:val="00BC2B8B"/>
    <w:rsid w:val="00BC2FD9"/>
    <w:rsid w:val="00BC32CC"/>
    <w:rsid w:val="00BC35CE"/>
    <w:rsid w:val="00BC3F8F"/>
    <w:rsid w:val="00BC5679"/>
    <w:rsid w:val="00BC57FF"/>
    <w:rsid w:val="00BC7211"/>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3D2E"/>
    <w:rsid w:val="00BF6C87"/>
    <w:rsid w:val="00BF7084"/>
    <w:rsid w:val="00BF736E"/>
    <w:rsid w:val="00BF73DE"/>
    <w:rsid w:val="00C005A6"/>
    <w:rsid w:val="00C009C0"/>
    <w:rsid w:val="00C0118A"/>
    <w:rsid w:val="00C016B6"/>
    <w:rsid w:val="00C01BCD"/>
    <w:rsid w:val="00C01C43"/>
    <w:rsid w:val="00C01D95"/>
    <w:rsid w:val="00C0224D"/>
    <w:rsid w:val="00C05BB2"/>
    <w:rsid w:val="00C06D18"/>
    <w:rsid w:val="00C07002"/>
    <w:rsid w:val="00C07359"/>
    <w:rsid w:val="00C07E63"/>
    <w:rsid w:val="00C10011"/>
    <w:rsid w:val="00C11B3A"/>
    <w:rsid w:val="00C122F9"/>
    <w:rsid w:val="00C12E99"/>
    <w:rsid w:val="00C12F55"/>
    <w:rsid w:val="00C140DD"/>
    <w:rsid w:val="00C158AB"/>
    <w:rsid w:val="00C1605E"/>
    <w:rsid w:val="00C167EF"/>
    <w:rsid w:val="00C213F6"/>
    <w:rsid w:val="00C215F9"/>
    <w:rsid w:val="00C2231C"/>
    <w:rsid w:val="00C22568"/>
    <w:rsid w:val="00C22AFF"/>
    <w:rsid w:val="00C235ED"/>
    <w:rsid w:val="00C245CC"/>
    <w:rsid w:val="00C24EB5"/>
    <w:rsid w:val="00C26999"/>
    <w:rsid w:val="00C26B71"/>
    <w:rsid w:val="00C26D06"/>
    <w:rsid w:val="00C26F1F"/>
    <w:rsid w:val="00C27421"/>
    <w:rsid w:val="00C32113"/>
    <w:rsid w:val="00C33190"/>
    <w:rsid w:val="00C339DB"/>
    <w:rsid w:val="00C339DE"/>
    <w:rsid w:val="00C33A5C"/>
    <w:rsid w:val="00C347BF"/>
    <w:rsid w:val="00C35337"/>
    <w:rsid w:val="00C36E13"/>
    <w:rsid w:val="00C37722"/>
    <w:rsid w:val="00C37C5F"/>
    <w:rsid w:val="00C42190"/>
    <w:rsid w:val="00C42736"/>
    <w:rsid w:val="00C44365"/>
    <w:rsid w:val="00C44645"/>
    <w:rsid w:val="00C44F99"/>
    <w:rsid w:val="00C45387"/>
    <w:rsid w:val="00C45A32"/>
    <w:rsid w:val="00C50894"/>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0EDC"/>
    <w:rsid w:val="00C612DE"/>
    <w:rsid w:val="00C622CA"/>
    <w:rsid w:val="00C625AE"/>
    <w:rsid w:val="00C64794"/>
    <w:rsid w:val="00C65888"/>
    <w:rsid w:val="00C667ED"/>
    <w:rsid w:val="00C710E2"/>
    <w:rsid w:val="00C72A6F"/>
    <w:rsid w:val="00C73689"/>
    <w:rsid w:val="00C74448"/>
    <w:rsid w:val="00C7503E"/>
    <w:rsid w:val="00C757B1"/>
    <w:rsid w:val="00C77077"/>
    <w:rsid w:val="00C77E7E"/>
    <w:rsid w:val="00C803F3"/>
    <w:rsid w:val="00C80EB4"/>
    <w:rsid w:val="00C8117D"/>
    <w:rsid w:val="00C821AD"/>
    <w:rsid w:val="00C825C1"/>
    <w:rsid w:val="00C82B42"/>
    <w:rsid w:val="00C87B43"/>
    <w:rsid w:val="00C915FB"/>
    <w:rsid w:val="00C929FA"/>
    <w:rsid w:val="00C933CC"/>
    <w:rsid w:val="00C93462"/>
    <w:rsid w:val="00C956CD"/>
    <w:rsid w:val="00C95F3B"/>
    <w:rsid w:val="00CA00EB"/>
    <w:rsid w:val="00CA0935"/>
    <w:rsid w:val="00CA16EB"/>
    <w:rsid w:val="00CA19A8"/>
    <w:rsid w:val="00CA2303"/>
    <w:rsid w:val="00CA2DFA"/>
    <w:rsid w:val="00CA3116"/>
    <w:rsid w:val="00CA33A6"/>
    <w:rsid w:val="00CA3645"/>
    <w:rsid w:val="00CA36A8"/>
    <w:rsid w:val="00CA4C58"/>
    <w:rsid w:val="00CA5910"/>
    <w:rsid w:val="00CA6142"/>
    <w:rsid w:val="00CA6186"/>
    <w:rsid w:val="00CA7A3F"/>
    <w:rsid w:val="00CA7CD6"/>
    <w:rsid w:val="00CB02F4"/>
    <w:rsid w:val="00CB03D4"/>
    <w:rsid w:val="00CB1266"/>
    <w:rsid w:val="00CB1658"/>
    <w:rsid w:val="00CB192D"/>
    <w:rsid w:val="00CB1DF9"/>
    <w:rsid w:val="00CB2C52"/>
    <w:rsid w:val="00CB3C17"/>
    <w:rsid w:val="00CB48F2"/>
    <w:rsid w:val="00CB5521"/>
    <w:rsid w:val="00CB5595"/>
    <w:rsid w:val="00CB59DB"/>
    <w:rsid w:val="00CB5D0E"/>
    <w:rsid w:val="00CB5ECC"/>
    <w:rsid w:val="00CB600F"/>
    <w:rsid w:val="00CB7A3F"/>
    <w:rsid w:val="00CC1255"/>
    <w:rsid w:val="00CC1A84"/>
    <w:rsid w:val="00CC3130"/>
    <w:rsid w:val="00CC3A9C"/>
    <w:rsid w:val="00CC4A2E"/>
    <w:rsid w:val="00CC4CC0"/>
    <w:rsid w:val="00CC4FB0"/>
    <w:rsid w:val="00CC5180"/>
    <w:rsid w:val="00CC537A"/>
    <w:rsid w:val="00CC5A2B"/>
    <w:rsid w:val="00CC60E4"/>
    <w:rsid w:val="00CC6466"/>
    <w:rsid w:val="00CC715E"/>
    <w:rsid w:val="00CC7284"/>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728"/>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CF7BA1"/>
    <w:rsid w:val="00D000C3"/>
    <w:rsid w:val="00D013CB"/>
    <w:rsid w:val="00D01EBD"/>
    <w:rsid w:val="00D029B3"/>
    <w:rsid w:val="00D02D07"/>
    <w:rsid w:val="00D03064"/>
    <w:rsid w:val="00D04602"/>
    <w:rsid w:val="00D06EE3"/>
    <w:rsid w:val="00D075A5"/>
    <w:rsid w:val="00D07D25"/>
    <w:rsid w:val="00D07F13"/>
    <w:rsid w:val="00D07F34"/>
    <w:rsid w:val="00D07F46"/>
    <w:rsid w:val="00D1093A"/>
    <w:rsid w:val="00D114E0"/>
    <w:rsid w:val="00D11B21"/>
    <w:rsid w:val="00D12862"/>
    <w:rsid w:val="00D12B9C"/>
    <w:rsid w:val="00D143E6"/>
    <w:rsid w:val="00D14ADF"/>
    <w:rsid w:val="00D1572B"/>
    <w:rsid w:val="00D15C0F"/>
    <w:rsid w:val="00D164E9"/>
    <w:rsid w:val="00D168F2"/>
    <w:rsid w:val="00D2017D"/>
    <w:rsid w:val="00D2018B"/>
    <w:rsid w:val="00D21625"/>
    <w:rsid w:val="00D21FED"/>
    <w:rsid w:val="00D22819"/>
    <w:rsid w:val="00D233B2"/>
    <w:rsid w:val="00D23AB0"/>
    <w:rsid w:val="00D249AE"/>
    <w:rsid w:val="00D25D66"/>
    <w:rsid w:val="00D26C98"/>
    <w:rsid w:val="00D26CF4"/>
    <w:rsid w:val="00D27592"/>
    <w:rsid w:val="00D27AA4"/>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2D46"/>
    <w:rsid w:val="00D4351F"/>
    <w:rsid w:val="00D435B6"/>
    <w:rsid w:val="00D441A4"/>
    <w:rsid w:val="00D442A1"/>
    <w:rsid w:val="00D44634"/>
    <w:rsid w:val="00D44C1D"/>
    <w:rsid w:val="00D45055"/>
    <w:rsid w:val="00D450C7"/>
    <w:rsid w:val="00D45545"/>
    <w:rsid w:val="00D464A9"/>
    <w:rsid w:val="00D464B0"/>
    <w:rsid w:val="00D501D4"/>
    <w:rsid w:val="00D50A22"/>
    <w:rsid w:val="00D50D14"/>
    <w:rsid w:val="00D5158A"/>
    <w:rsid w:val="00D53FEF"/>
    <w:rsid w:val="00D554F0"/>
    <w:rsid w:val="00D55F04"/>
    <w:rsid w:val="00D56E4D"/>
    <w:rsid w:val="00D57245"/>
    <w:rsid w:val="00D57AA7"/>
    <w:rsid w:val="00D608BC"/>
    <w:rsid w:val="00D61990"/>
    <w:rsid w:val="00D61E16"/>
    <w:rsid w:val="00D61E4B"/>
    <w:rsid w:val="00D62AB6"/>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471E"/>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9A"/>
    <w:rsid w:val="00D86BEA"/>
    <w:rsid w:val="00D87046"/>
    <w:rsid w:val="00D87B1F"/>
    <w:rsid w:val="00D90212"/>
    <w:rsid w:val="00D90517"/>
    <w:rsid w:val="00D909A0"/>
    <w:rsid w:val="00D9161E"/>
    <w:rsid w:val="00D91ADD"/>
    <w:rsid w:val="00D91B99"/>
    <w:rsid w:val="00D91D7E"/>
    <w:rsid w:val="00D91E70"/>
    <w:rsid w:val="00D92336"/>
    <w:rsid w:val="00D92FC2"/>
    <w:rsid w:val="00D9311F"/>
    <w:rsid w:val="00D93828"/>
    <w:rsid w:val="00D93E43"/>
    <w:rsid w:val="00D95F10"/>
    <w:rsid w:val="00D960F6"/>
    <w:rsid w:val="00D96BCA"/>
    <w:rsid w:val="00DA000A"/>
    <w:rsid w:val="00DA15D5"/>
    <w:rsid w:val="00DA2419"/>
    <w:rsid w:val="00DA2498"/>
    <w:rsid w:val="00DA26EF"/>
    <w:rsid w:val="00DA2A7A"/>
    <w:rsid w:val="00DA31B1"/>
    <w:rsid w:val="00DA32F6"/>
    <w:rsid w:val="00DA33AC"/>
    <w:rsid w:val="00DA36EE"/>
    <w:rsid w:val="00DA44A1"/>
    <w:rsid w:val="00DA4B1C"/>
    <w:rsid w:val="00DA4CAC"/>
    <w:rsid w:val="00DA5439"/>
    <w:rsid w:val="00DA54F8"/>
    <w:rsid w:val="00DA578F"/>
    <w:rsid w:val="00DA6C5C"/>
    <w:rsid w:val="00DA6EEC"/>
    <w:rsid w:val="00DB0951"/>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3C8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3725"/>
    <w:rsid w:val="00DE47E5"/>
    <w:rsid w:val="00DE53DB"/>
    <w:rsid w:val="00DE53E8"/>
    <w:rsid w:val="00DE6BB6"/>
    <w:rsid w:val="00DE6C47"/>
    <w:rsid w:val="00DF03DF"/>
    <w:rsid w:val="00DF1AB2"/>
    <w:rsid w:val="00DF2F6F"/>
    <w:rsid w:val="00DF440A"/>
    <w:rsid w:val="00DF498B"/>
    <w:rsid w:val="00DF519E"/>
    <w:rsid w:val="00DF5D67"/>
    <w:rsid w:val="00DF6384"/>
    <w:rsid w:val="00E00016"/>
    <w:rsid w:val="00E00D94"/>
    <w:rsid w:val="00E00F8A"/>
    <w:rsid w:val="00E010CF"/>
    <w:rsid w:val="00E01166"/>
    <w:rsid w:val="00E01E37"/>
    <w:rsid w:val="00E03CD8"/>
    <w:rsid w:val="00E03ED8"/>
    <w:rsid w:val="00E054DD"/>
    <w:rsid w:val="00E05AFC"/>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3E96"/>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6D03"/>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60FB"/>
    <w:rsid w:val="00E6717E"/>
    <w:rsid w:val="00E70377"/>
    <w:rsid w:val="00E704B5"/>
    <w:rsid w:val="00E709FC"/>
    <w:rsid w:val="00E70E07"/>
    <w:rsid w:val="00E70FEC"/>
    <w:rsid w:val="00E71522"/>
    <w:rsid w:val="00E71B82"/>
    <w:rsid w:val="00E72B2D"/>
    <w:rsid w:val="00E736D3"/>
    <w:rsid w:val="00E741F3"/>
    <w:rsid w:val="00E74FD1"/>
    <w:rsid w:val="00E75AA0"/>
    <w:rsid w:val="00E77230"/>
    <w:rsid w:val="00E80196"/>
    <w:rsid w:val="00E80EFD"/>
    <w:rsid w:val="00E811F1"/>
    <w:rsid w:val="00E82267"/>
    <w:rsid w:val="00E831D6"/>
    <w:rsid w:val="00E83D62"/>
    <w:rsid w:val="00E84F1F"/>
    <w:rsid w:val="00E85BBB"/>
    <w:rsid w:val="00E85EE0"/>
    <w:rsid w:val="00E86706"/>
    <w:rsid w:val="00E87A1C"/>
    <w:rsid w:val="00E9005F"/>
    <w:rsid w:val="00E9068A"/>
    <w:rsid w:val="00E9167C"/>
    <w:rsid w:val="00E93488"/>
    <w:rsid w:val="00E94D17"/>
    <w:rsid w:val="00E95F26"/>
    <w:rsid w:val="00E968A7"/>
    <w:rsid w:val="00E9690D"/>
    <w:rsid w:val="00E96A23"/>
    <w:rsid w:val="00E976AF"/>
    <w:rsid w:val="00EA08F3"/>
    <w:rsid w:val="00EA1782"/>
    <w:rsid w:val="00EA1F52"/>
    <w:rsid w:val="00EA2024"/>
    <w:rsid w:val="00EA24F3"/>
    <w:rsid w:val="00EA3ACC"/>
    <w:rsid w:val="00EA43BC"/>
    <w:rsid w:val="00EA47B7"/>
    <w:rsid w:val="00EA4CCF"/>
    <w:rsid w:val="00EA735E"/>
    <w:rsid w:val="00EB000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7F7"/>
    <w:rsid w:val="00ED1DEB"/>
    <w:rsid w:val="00ED20C2"/>
    <w:rsid w:val="00ED32D3"/>
    <w:rsid w:val="00ED3C73"/>
    <w:rsid w:val="00ED4E45"/>
    <w:rsid w:val="00ED65F7"/>
    <w:rsid w:val="00ED6DEB"/>
    <w:rsid w:val="00ED779D"/>
    <w:rsid w:val="00EE10E0"/>
    <w:rsid w:val="00EE1997"/>
    <w:rsid w:val="00EE1E33"/>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2E2D"/>
    <w:rsid w:val="00F03C33"/>
    <w:rsid w:val="00F03F4B"/>
    <w:rsid w:val="00F04976"/>
    <w:rsid w:val="00F06205"/>
    <w:rsid w:val="00F06C07"/>
    <w:rsid w:val="00F07028"/>
    <w:rsid w:val="00F1253F"/>
    <w:rsid w:val="00F12875"/>
    <w:rsid w:val="00F12BFC"/>
    <w:rsid w:val="00F14321"/>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31E"/>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367"/>
    <w:rsid w:val="00F5784E"/>
    <w:rsid w:val="00F60610"/>
    <w:rsid w:val="00F60DC7"/>
    <w:rsid w:val="00F60F4A"/>
    <w:rsid w:val="00F61080"/>
    <w:rsid w:val="00F621EE"/>
    <w:rsid w:val="00F629F2"/>
    <w:rsid w:val="00F62E25"/>
    <w:rsid w:val="00F62F85"/>
    <w:rsid w:val="00F63058"/>
    <w:rsid w:val="00F637C3"/>
    <w:rsid w:val="00F63998"/>
    <w:rsid w:val="00F654FA"/>
    <w:rsid w:val="00F66309"/>
    <w:rsid w:val="00F66618"/>
    <w:rsid w:val="00F67960"/>
    <w:rsid w:val="00F67CB9"/>
    <w:rsid w:val="00F70E21"/>
    <w:rsid w:val="00F71AB3"/>
    <w:rsid w:val="00F71E9B"/>
    <w:rsid w:val="00F7260A"/>
    <w:rsid w:val="00F72F6B"/>
    <w:rsid w:val="00F74D57"/>
    <w:rsid w:val="00F75048"/>
    <w:rsid w:val="00F757F9"/>
    <w:rsid w:val="00F75A71"/>
    <w:rsid w:val="00F75E07"/>
    <w:rsid w:val="00F770D9"/>
    <w:rsid w:val="00F77A02"/>
    <w:rsid w:val="00F77F3E"/>
    <w:rsid w:val="00F80555"/>
    <w:rsid w:val="00F80733"/>
    <w:rsid w:val="00F80858"/>
    <w:rsid w:val="00F8090F"/>
    <w:rsid w:val="00F810AF"/>
    <w:rsid w:val="00F82166"/>
    <w:rsid w:val="00F828A7"/>
    <w:rsid w:val="00F83755"/>
    <w:rsid w:val="00F83C0E"/>
    <w:rsid w:val="00F8423B"/>
    <w:rsid w:val="00F85939"/>
    <w:rsid w:val="00F869CC"/>
    <w:rsid w:val="00F86D2F"/>
    <w:rsid w:val="00F87983"/>
    <w:rsid w:val="00F90059"/>
    <w:rsid w:val="00F90C4D"/>
    <w:rsid w:val="00F91353"/>
    <w:rsid w:val="00F915BD"/>
    <w:rsid w:val="00F92384"/>
    <w:rsid w:val="00F92468"/>
    <w:rsid w:val="00F936ED"/>
    <w:rsid w:val="00F9419A"/>
    <w:rsid w:val="00F947B9"/>
    <w:rsid w:val="00F9485B"/>
    <w:rsid w:val="00F952C8"/>
    <w:rsid w:val="00F971E9"/>
    <w:rsid w:val="00F97CA8"/>
    <w:rsid w:val="00FA01A1"/>
    <w:rsid w:val="00FA1D7F"/>
    <w:rsid w:val="00FA2F3F"/>
    <w:rsid w:val="00FA428A"/>
    <w:rsid w:val="00FA5276"/>
    <w:rsid w:val="00FA57D6"/>
    <w:rsid w:val="00FA6377"/>
    <w:rsid w:val="00FA781B"/>
    <w:rsid w:val="00FA7C0B"/>
    <w:rsid w:val="00FB1D94"/>
    <w:rsid w:val="00FB1FD8"/>
    <w:rsid w:val="00FB2F32"/>
    <w:rsid w:val="00FB567A"/>
    <w:rsid w:val="00FB6295"/>
    <w:rsid w:val="00FB7556"/>
    <w:rsid w:val="00FB78B6"/>
    <w:rsid w:val="00FB7AA2"/>
    <w:rsid w:val="00FC0028"/>
    <w:rsid w:val="00FC3165"/>
    <w:rsid w:val="00FC3199"/>
    <w:rsid w:val="00FC59CA"/>
    <w:rsid w:val="00FC5A32"/>
    <w:rsid w:val="00FC5CAB"/>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D6836"/>
    <w:rsid w:val="00FD781F"/>
    <w:rsid w:val="00FD7DF4"/>
    <w:rsid w:val="00FE0AC2"/>
    <w:rsid w:val="00FE1226"/>
    <w:rsid w:val="00FE1567"/>
    <w:rsid w:val="00FE275B"/>
    <w:rsid w:val="00FE3CA5"/>
    <w:rsid w:val="00FE4988"/>
    <w:rsid w:val="00FE57DF"/>
    <w:rsid w:val="00FE5FF8"/>
    <w:rsid w:val="00FE6087"/>
    <w:rsid w:val="00FE6D9A"/>
    <w:rsid w:val="00FE7F04"/>
    <w:rsid w:val="00FF11D5"/>
    <w:rsid w:val="00FF2BEE"/>
    <w:rsid w:val="00FF2D2B"/>
    <w:rsid w:val="00FF44B4"/>
    <w:rsid w:val="00FF66DA"/>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720A-2A96-4336-B0B2-02A76DFF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5</cp:revision>
  <cp:lastPrinted>2017-09-08T20:01:00Z</cp:lastPrinted>
  <dcterms:created xsi:type="dcterms:W3CDTF">2017-09-08T19:58:00Z</dcterms:created>
  <dcterms:modified xsi:type="dcterms:W3CDTF">2017-11-08T16:05:00Z</dcterms:modified>
</cp:coreProperties>
</file>