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864E2" w:rsidRPr="002E011F" w:rsidRDefault="00F864E2" w:rsidP="00F864E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864E2" w:rsidRPr="002E011F" w:rsidRDefault="00F864E2" w:rsidP="00F864E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EB1DBB"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22235E">
        <w:rPr>
          <w:rFonts w:ascii="Georgia" w:hAnsi="Georgia" w:cs="Arial"/>
          <w:sz w:val="22"/>
        </w:rPr>
        <w:t>Juan Morales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22235E">
        <w:rPr>
          <w:rFonts w:ascii="Georgia" w:hAnsi="Georgia" w:cs="Arial"/>
          <w:sz w:val="22"/>
        </w:rPr>
        <w:t>Quinto Civil del Circuito</w:t>
      </w:r>
      <w:r w:rsidR="00277C59">
        <w:rPr>
          <w:rFonts w:ascii="Georgia" w:hAnsi="Georgia" w:cs="Arial"/>
          <w:sz w:val="22"/>
        </w:rPr>
        <w:t xml:space="preserve"> de </w:t>
      </w:r>
      <w:r w:rsidR="0022235E">
        <w:rPr>
          <w:rFonts w:ascii="Georgia" w:hAnsi="Georgia" w:cs="Arial"/>
          <w:sz w:val="22"/>
        </w:rPr>
        <w:t>Pereira</w:t>
      </w:r>
      <w:r w:rsidR="00277C59">
        <w:rPr>
          <w:rFonts w:ascii="Georgia" w:hAnsi="Georgia" w:cs="Arial"/>
          <w:sz w:val="22"/>
        </w:rPr>
        <w:t xml:space="preserve"> y otros</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22235E">
        <w:rPr>
          <w:rFonts w:ascii="Georgia" w:hAnsi="Georgia" w:cs="Arial"/>
          <w:sz w:val="22"/>
          <w:szCs w:val="22"/>
        </w:rPr>
        <w:t xml:space="preserve">Alcaldía de </w:t>
      </w:r>
      <w:r w:rsidR="004C3F94">
        <w:rPr>
          <w:rFonts w:ascii="Georgia" w:hAnsi="Georgia" w:cs="Arial"/>
          <w:sz w:val="22"/>
          <w:szCs w:val="22"/>
        </w:rPr>
        <w:t xml:space="preserve">Pereira </w:t>
      </w:r>
      <w:r w:rsidR="0022235E">
        <w:rPr>
          <w:rFonts w:ascii="Georgia" w:hAnsi="Georgia" w:cs="Arial"/>
          <w:sz w:val="22"/>
          <w:szCs w:val="22"/>
        </w:rPr>
        <w:t>y ot</w:t>
      </w:r>
      <w:r w:rsidR="00EB1DBB" w:rsidRPr="00EB1DBB">
        <w:rPr>
          <w:rFonts w:ascii="Georgia" w:hAnsi="Georgia" w:cs="Arial"/>
          <w:sz w:val="22"/>
          <w:szCs w:val="22"/>
        </w:rPr>
        <w: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w:t>
      </w:r>
      <w:r w:rsidR="000912C4">
        <w:rPr>
          <w:rFonts w:ascii="Georgia" w:hAnsi="Georgia" w:cs="Arial"/>
          <w:sz w:val="22"/>
        </w:rPr>
        <w:t>8</w:t>
      </w:r>
      <w:r w:rsidR="00EB1DBB" w:rsidRPr="00EB1DBB">
        <w:rPr>
          <w:rFonts w:ascii="Georgia" w:hAnsi="Georgia" w:cs="Arial"/>
          <w:sz w:val="22"/>
        </w:rPr>
        <w:t>-00</w:t>
      </w:r>
      <w:r w:rsidR="000912C4">
        <w:rPr>
          <w:rFonts w:ascii="Georgia" w:hAnsi="Georgia" w:cs="Arial"/>
          <w:sz w:val="22"/>
        </w:rPr>
        <w:t>2</w:t>
      </w:r>
      <w:r w:rsidR="00845BDD">
        <w:rPr>
          <w:rFonts w:ascii="Georgia" w:hAnsi="Georgia" w:cs="Arial"/>
          <w:sz w:val="22"/>
        </w:rPr>
        <w:t>54</w:t>
      </w:r>
      <w:r w:rsidR="00EB1DBB" w:rsidRPr="00EB1DBB">
        <w:rPr>
          <w:rFonts w:ascii="Georgia" w:hAnsi="Georgia" w:cs="Arial"/>
          <w:sz w:val="22"/>
        </w:rPr>
        <w:t>-00</w:t>
      </w:r>
    </w:p>
    <w:p w:rsidR="0099045D" w:rsidRPr="00EB1DBB" w:rsidRDefault="00970930" w:rsidP="008E5334">
      <w:pPr>
        <w:pStyle w:val="Textoindependiente"/>
        <w:spacing w:line="360" w:lineRule="auto"/>
        <w:rPr>
          <w:rFonts w:ascii="Georgia" w:hAnsi="Georgia"/>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EC0C22" w:rsidRPr="00EC0C22">
        <w:rPr>
          <w:rFonts w:ascii="Georgia" w:hAnsi="Georgia" w:cs="Arial"/>
          <w:sz w:val="22"/>
          <w:szCs w:val="21"/>
        </w:rPr>
        <w:t xml:space="preserve"> </w:t>
      </w:r>
      <w:r w:rsidR="00D01946">
        <w:rPr>
          <w:rFonts w:ascii="Georgia" w:hAnsi="Georgia" w:cs="Arial"/>
          <w:sz w:val="22"/>
          <w:szCs w:val="21"/>
        </w:rPr>
        <w:t xml:space="preserve">Carencia actual de objeto </w:t>
      </w:r>
      <w:r w:rsidR="004C3F94">
        <w:rPr>
          <w:rFonts w:ascii="Georgia" w:hAnsi="Georgia" w:cs="Arial"/>
          <w:sz w:val="22"/>
          <w:szCs w:val="21"/>
        </w:rPr>
        <w:t>-</w:t>
      </w:r>
      <w:r w:rsidR="00D01946">
        <w:rPr>
          <w:rFonts w:ascii="Georgia" w:hAnsi="Georgia" w:cs="Arial"/>
          <w:sz w:val="22"/>
          <w:szCs w:val="21"/>
        </w:rPr>
        <w:t xml:space="preserve"> </w:t>
      </w:r>
      <w:r w:rsidR="004C3F94">
        <w:rPr>
          <w:rFonts w:ascii="Georgia" w:hAnsi="Georgia" w:cs="Arial"/>
          <w:sz w:val="22"/>
          <w:szCs w:val="21"/>
        </w:rPr>
        <w:t>H</w:t>
      </w:r>
      <w:r w:rsidR="00EC0C22">
        <w:rPr>
          <w:rFonts w:ascii="Georgia" w:hAnsi="Georgia" w:cs="Arial"/>
          <w:sz w:val="22"/>
          <w:szCs w:val="21"/>
        </w:rPr>
        <w:t xml:space="preserve">echo superado </w:t>
      </w:r>
      <w:r w:rsidR="0022235E">
        <w:rPr>
          <w:rFonts w:ascii="Georgia" w:hAnsi="Georgia" w:cs="Arial"/>
          <w:sz w:val="22"/>
          <w:szCs w:val="21"/>
        </w:rPr>
        <w:t xml:space="preserve"> </w:t>
      </w:r>
      <w:r w:rsidR="008E5334" w:rsidRPr="00EB1DBB">
        <w:rPr>
          <w:rFonts w:ascii="Georgia" w:hAnsi="Georgia"/>
          <w:sz w:val="22"/>
          <w:szCs w:val="22"/>
        </w:rPr>
        <w:tab/>
      </w:r>
      <w:r w:rsidR="004C3F94">
        <w:rPr>
          <w:rFonts w:ascii="Georgia" w:hAnsi="Georgia"/>
          <w:sz w:val="22"/>
          <w:szCs w:val="22"/>
        </w:rPr>
        <w:tab/>
      </w:r>
      <w:r w:rsidR="004C3F94">
        <w:rPr>
          <w:rFonts w:ascii="Georgia" w:hAnsi="Georgia"/>
          <w:sz w:val="22"/>
          <w:szCs w:val="22"/>
        </w:rPr>
        <w:tab/>
      </w:r>
      <w:r w:rsidR="004C3F94">
        <w:rPr>
          <w:rFonts w:ascii="Georgia" w:hAnsi="Georgia"/>
          <w:sz w:val="22"/>
          <w:szCs w:val="22"/>
        </w:rPr>
        <w:tab/>
      </w:r>
      <w:r w:rsidR="008E5334"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6A4ACE" w:rsidRDefault="006A4ACE" w:rsidP="006A4ACE">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186 de 30-05-2018</w:t>
      </w:r>
    </w:p>
    <w:p w:rsidR="006A4ACE" w:rsidRPr="00D41520" w:rsidRDefault="006A4ACE" w:rsidP="006A4ACE">
      <w:pPr>
        <w:pBdr>
          <w:bottom w:val="double" w:sz="6" w:space="1" w:color="auto"/>
        </w:pBdr>
        <w:spacing w:line="360" w:lineRule="auto"/>
        <w:jc w:val="center"/>
        <w:rPr>
          <w:rFonts w:ascii="Georgia" w:hAnsi="Georgia" w:cs="Arial"/>
          <w:b/>
          <w:bCs/>
          <w:sz w:val="8"/>
          <w:szCs w:val="22"/>
          <w:lang w:val="es-CO"/>
        </w:rPr>
      </w:pPr>
    </w:p>
    <w:p w:rsidR="006A4ACE" w:rsidRDefault="006A4ACE" w:rsidP="006A4ACE">
      <w:pPr>
        <w:spacing w:line="360" w:lineRule="auto"/>
        <w:jc w:val="center"/>
        <w:rPr>
          <w:rFonts w:ascii="Georgia" w:hAnsi="Georgia" w:cs="Arial"/>
          <w:b/>
          <w:bCs/>
          <w:szCs w:val="22"/>
        </w:rPr>
      </w:pPr>
    </w:p>
    <w:p w:rsidR="006A4ACE" w:rsidRDefault="006A4ACE" w:rsidP="006A4ACE">
      <w:pPr>
        <w:spacing w:line="360" w:lineRule="auto"/>
        <w:jc w:val="center"/>
        <w:rPr>
          <w:rFonts w:ascii="Georgia" w:hAnsi="Georgia" w:cs="Arial"/>
          <w:iCs/>
          <w:sz w:val="28"/>
          <w:lang w:val="es-CO"/>
        </w:rPr>
      </w:pPr>
      <w:r>
        <w:rPr>
          <w:rFonts w:ascii="Georgia" w:hAnsi="Georgia" w:cs="Arial"/>
          <w:iCs/>
          <w:smallCaps/>
          <w:sz w:val="28"/>
          <w:lang w:val="es-CO"/>
        </w:rPr>
        <w:t>Pereira, R., treinta (30) de mayo de dos mil dieciocho (2018)</w:t>
      </w:r>
      <w:r>
        <w:rPr>
          <w:rFonts w:ascii="Georgia" w:hAnsi="Georgia" w:cs="Arial"/>
          <w:iCs/>
          <w:sz w:val="28"/>
          <w:lang w:val="es-CO"/>
        </w:rPr>
        <w:t>.</w:t>
      </w:r>
    </w:p>
    <w:p w:rsidR="000147A2" w:rsidRPr="006A4ACE"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Pr="00EB1DBB" w:rsidRDefault="0022235E" w:rsidP="00517909">
      <w:pPr>
        <w:spacing w:line="360" w:lineRule="auto"/>
        <w:jc w:val="both"/>
        <w:rPr>
          <w:rFonts w:ascii="Georgia" w:hAnsi="Georgia" w:cs="Arial"/>
        </w:rPr>
      </w:pPr>
      <w:r>
        <w:rPr>
          <w:rFonts w:ascii="Georgia" w:hAnsi="Georgia" w:cs="Arial"/>
        </w:rPr>
        <w:t xml:space="preserve">Manifestó el </w:t>
      </w:r>
      <w:r w:rsidR="001A6FF6">
        <w:rPr>
          <w:rFonts w:ascii="Georgia" w:hAnsi="Georgia" w:cs="Arial"/>
        </w:rPr>
        <w:t>promotor del amparo</w:t>
      </w:r>
      <w:r w:rsidR="00517909" w:rsidRPr="00EB1DBB">
        <w:rPr>
          <w:rFonts w:ascii="Georgia" w:hAnsi="Georgia" w:cs="Arial"/>
        </w:rPr>
        <w:t xml:space="preserve"> que </w:t>
      </w:r>
      <w:r w:rsidR="002C2873">
        <w:rPr>
          <w:rFonts w:ascii="Georgia" w:hAnsi="Georgia" w:cs="Arial"/>
        </w:rPr>
        <w:t xml:space="preserve">en </w:t>
      </w:r>
      <w:r w:rsidR="000912C4">
        <w:rPr>
          <w:rFonts w:ascii="Georgia" w:hAnsi="Georgia" w:cs="Arial"/>
        </w:rPr>
        <w:t>la</w:t>
      </w:r>
      <w:r w:rsidR="00EB1DBB" w:rsidRPr="00EB1DBB">
        <w:rPr>
          <w:rFonts w:ascii="Georgia" w:hAnsi="Georgia" w:cs="Arial"/>
        </w:rPr>
        <w:t xml:space="preserve"> acción popular</w:t>
      </w:r>
      <w:r w:rsidR="000912C4">
        <w:rPr>
          <w:rFonts w:ascii="Georgia" w:hAnsi="Georgia" w:cs="Arial"/>
        </w:rPr>
        <w:t xml:space="preserve"> </w:t>
      </w:r>
      <w:r>
        <w:rPr>
          <w:rFonts w:ascii="Georgia" w:hAnsi="Georgia" w:cs="Arial"/>
        </w:rPr>
        <w:t>No.2018-00475-00</w:t>
      </w:r>
      <w:r w:rsidR="00EC0C22">
        <w:rPr>
          <w:rFonts w:ascii="Georgia" w:hAnsi="Georgia" w:cs="Arial"/>
        </w:rPr>
        <w:t>,</w:t>
      </w:r>
      <w:r w:rsidR="002C2873">
        <w:rPr>
          <w:rFonts w:ascii="Georgia" w:hAnsi="Georgia" w:cs="Arial"/>
        </w:rPr>
        <w:t xml:space="preserve"> </w:t>
      </w:r>
      <w:r>
        <w:rPr>
          <w:rFonts w:ascii="Georgia" w:hAnsi="Georgia" w:cs="Arial"/>
        </w:rPr>
        <w:t xml:space="preserve">la </w:t>
      </w:r>
      <w:r w:rsidRPr="002C2873">
        <w:rPr>
          <w:rFonts w:ascii="Georgia" w:hAnsi="Georgia" w:cs="Arial"/>
          <w:i/>
        </w:rPr>
        <w:t>a quo</w:t>
      </w:r>
      <w:r>
        <w:rPr>
          <w:rFonts w:ascii="Georgia" w:hAnsi="Georgia" w:cs="Arial"/>
        </w:rPr>
        <w:t xml:space="preserve"> </w:t>
      </w:r>
      <w:r w:rsidR="00176677">
        <w:rPr>
          <w:rFonts w:ascii="Georgia" w:hAnsi="Georgia" w:cs="Arial"/>
        </w:rPr>
        <w:t>desconoce</w:t>
      </w:r>
      <w:r w:rsidR="00D15680">
        <w:rPr>
          <w:rFonts w:ascii="Georgia" w:hAnsi="Georgia" w:cs="Arial"/>
        </w:rPr>
        <w:t xml:space="preserve"> el principio de celeridad por</w:t>
      </w:r>
      <w:r w:rsidR="00EC0C22">
        <w:rPr>
          <w:rFonts w:ascii="Georgia" w:hAnsi="Georgia" w:cs="Arial"/>
        </w:rPr>
        <w:t xml:space="preserve">que </w:t>
      </w:r>
      <w:r w:rsidR="004C3F94">
        <w:rPr>
          <w:rFonts w:ascii="Georgia" w:hAnsi="Georgia" w:cs="Arial"/>
        </w:rPr>
        <w:t>in</w:t>
      </w:r>
      <w:r w:rsidR="00EC0C22">
        <w:rPr>
          <w:rFonts w:ascii="Georgia" w:hAnsi="Georgia" w:cs="Arial"/>
        </w:rPr>
        <w:t xml:space="preserve">cumple </w:t>
      </w:r>
      <w:r w:rsidR="002C2873">
        <w:rPr>
          <w:rFonts w:ascii="Georgia" w:hAnsi="Georgia" w:cs="Arial"/>
        </w:rPr>
        <w:t>l</w:t>
      </w:r>
      <w:r w:rsidR="001A6FF6">
        <w:rPr>
          <w:rFonts w:ascii="Georgia" w:hAnsi="Georgia" w:cs="Arial"/>
        </w:rPr>
        <w:t xml:space="preserve">os términos previstos en la Ley 472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xml:space="preserve">, este cuaderno). </w:t>
      </w:r>
    </w:p>
    <w:p w:rsidR="00517909" w:rsidRPr="004C3F94"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1A6FF6">
        <w:rPr>
          <w:rFonts w:ascii="Georgia" w:hAnsi="Georgia" w:cs="Arial"/>
          <w:spacing w:val="-3"/>
          <w:lang w:val="es-ES_tradnl"/>
        </w:rPr>
        <w:t xml:space="preserve">los artículos 13, 29 </w:t>
      </w:r>
      <w:r w:rsidR="00EB1DBB" w:rsidRPr="00EB1DBB">
        <w:rPr>
          <w:rFonts w:ascii="Georgia" w:hAnsi="Georgia" w:cs="Arial"/>
          <w:spacing w:val="-3"/>
          <w:lang w:val="es-ES_tradnl"/>
        </w:rPr>
        <w:t>y 83 del CP (Folio</w:t>
      </w:r>
      <w:r w:rsidRPr="00EB1DBB">
        <w:rPr>
          <w:rFonts w:ascii="Georgia" w:hAnsi="Georgia" w:cs="Arial"/>
          <w:spacing w:val="-3"/>
          <w:lang w:val="es-ES_tradnl"/>
        </w:rPr>
        <w:t xml:space="preserve"> </w:t>
      </w:r>
      <w:r w:rsidR="00AC21FE">
        <w:rPr>
          <w:rFonts w:ascii="Georgia" w:hAnsi="Georgia" w:cs="Arial"/>
          <w:spacing w:val="-3"/>
          <w:lang w:val="es-ES_tradnl"/>
        </w:rPr>
        <w:t>1</w:t>
      </w:r>
      <w:r w:rsidRPr="00EB1DBB">
        <w:rPr>
          <w:rFonts w:ascii="Georgia" w:hAnsi="Georgia" w:cs="Arial"/>
          <w:spacing w:val="-3"/>
          <w:lang w:val="es-ES_tradnl"/>
        </w:rPr>
        <w:t>,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w:t>
      </w:r>
      <w:r w:rsidR="001A6FF6">
        <w:rPr>
          <w:rFonts w:ascii="Georgia" w:hAnsi="Georgia" w:cs="Arial"/>
        </w:rPr>
        <w:t xml:space="preserve"> Juzgado</w:t>
      </w:r>
      <w:r w:rsidR="00AC21FE">
        <w:rPr>
          <w:rFonts w:ascii="Georgia" w:hAnsi="Georgia" w:cs="Arial"/>
        </w:rPr>
        <w:t xml:space="preserve"> accionado </w:t>
      </w:r>
      <w:r w:rsidR="00176677">
        <w:rPr>
          <w:rFonts w:ascii="Georgia" w:hAnsi="Georgia" w:cs="Arial"/>
        </w:rPr>
        <w:t>se abstenga de dilatar</w:t>
      </w:r>
      <w:r w:rsidR="001A6FF6">
        <w:rPr>
          <w:rFonts w:ascii="Georgia" w:hAnsi="Georgia" w:cs="Arial"/>
        </w:rPr>
        <w:t xml:space="preserve"> los términos </w:t>
      </w:r>
      <w:r w:rsidR="00EC0C22">
        <w:rPr>
          <w:rFonts w:ascii="Georgia" w:hAnsi="Georgia" w:cs="Arial"/>
        </w:rPr>
        <w:t xml:space="preserve">al tramitar </w:t>
      </w:r>
      <w:r w:rsidR="001A6FF6">
        <w:rPr>
          <w:rFonts w:ascii="Georgia" w:hAnsi="Georgia" w:cs="Arial"/>
        </w:rPr>
        <w:t>la</w:t>
      </w:r>
      <w:r w:rsidR="00176677">
        <w:rPr>
          <w:rFonts w:ascii="Georgia" w:hAnsi="Georgia" w:cs="Arial"/>
        </w:rPr>
        <w:t>s</w:t>
      </w:r>
      <w:r w:rsidR="001A6FF6">
        <w:rPr>
          <w:rFonts w:ascii="Georgia" w:hAnsi="Georgia" w:cs="Arial"/>
        </w:rPr>
        <w:t xml:space="preserve"> acci</w:t>
      </w:r>
      <w:r w:rsidR="00176677">
        <w:rPr>
          <w:rFonts w:ascii="Georgia" w:hAnsi="Georgia" w:cs="Arial"/>
        </w:rPr>
        <w:t>ones</w:t>
      </w:r>
      <w:r w:rsidR="001A6FF6">
        <w:rPr>
          <w:rFonts w:ascii="Georgia" w:hAnsi="Georgia" w:cs="Arial"/>
        </w:rPr>
        <w:t xml:space="preserve"> popular</w:t>
      </w:r>
      <w:r w:rsidR="00176677">
        <w:rPr>
          <w:rFonts w:ascii="Georgia" w:hAnsi="Georgia" w:cs="Arial"/>
        </w:rPr>
        <w:t>es</w:t>
      </w:r>
      <w:r w:rsidR="001A6FF6">
        <w:rPr>
          <w:rFonts w:ascii="Georgia" w:hAnsi="Georgia" w:cs="Arial"/>
        </w:rPr>
        <w:t>;</w:t>
      </w:r>
      <w:r w:rsidR="00AC21FE">
        <w:rPr>
          <w:rFonts w:ascii="Georgia" w:hAnsi="Georgia" w:cs="Arial"/>
          <w:lang w:val="es-CO"/>
        </w:rPr>
        <w:t xml:space="preserve"> </w:t>
      </w:r>
      <w:r w:rsidR="001A6FF6">
        <w:rPr>
          <w:rFonts w:ascii="Georgia" w:hAnsi="Georgia" w:cs="Arial"/>
          <w:lang w:val="es-CO"/>
        </w:rPr>
        <w:t>a</w:t>
      </w:r>
      <w:r w:rsidR="00AC21FE">
        <w:rPr>
          <w:rFonts w:ascii="Georgia" w:hAnsi="Georgia" w:cs="Arial"/>
          <w:lang w:val="es-CO"/>
        </w:rPr>
        <w:t xml:space="preserve"> la Procuraduría delegada para Asuntos Civiles y Laborales</w:t>
      </w:r>
      <w:r w:rsidR="00680B44">
        <w:rPr>
          <w:rFonts w:ascii="Georgia" w:hAnsi="Georgia" w:cs="Arial"/>
          <w:lang w:val="es-CO"/>
        </w:rPr>
        <w:t xml:space="preserve"> cumpla lo </w:t>
      </w:r>
      <w:r w:rsidR="00312EAA">
        <w:rPr>
          <w:rFonts w:ascii="Georgia" w:hAnsi="Georgia" w:cs="Arial"/>
          <w:lang w:val="es-CO"/>
        </w:rPr>
        <w:t>regulado</w:t>
      </w:r>
      <w:r w:rsidR="00680B44">
        <w:rPr>
          <w:rFonts w:ascii="Georgia" w:hAnsi="Georgia" w:cs="Arial"/>
          <w:lang w:val="es-CO"/>
        </w:rPr>
        <w:t xml:space="preserve"> en la Ley 734</w:t>
      </w:r>
      <w:r w:rsidR="00176677">
        <w:rPr>
          <w:rFonts w:ascii="Georgia" w:hAnsi="Georgia" w:cs="Arial"/>
          <w:lang w:val="es-CO"/>
        </w:rPr>
        <w:t xml:space="preserve">; y se ordene vigilancia judicial y administrativa </w:t>
      </w:r>
      <w:r w:rsidR="00AC21FE">
        <w:rPr>
          <w:rFonts w:ascii="Georgia" w:hAnsi="Georgia" w:cs="Arial"/>
          <w:lang w:val="es-CO"/>
        </w:rPr>
        <w:t xml:space="preserve"> </w:t>
      </w:r>
      <w:r w:rsidR="00612C75" w:rsidRPr="00EB1DBB">
        <w:rPr>
          <w:rFonts w:ascii="Georgia" w:hAnsi="Georgia" w:cs="Arial"/>
          <w:spacing w:val="-3"/>
          <w:lang w:val="es-ES_tradnl"/>
        </w:rPr>
        <w:t xml:space="preserve">(Folio </w:t>
      </w:r>
      <w:r w:rsidR="00EB1DBB" w:rsidRPr="00EB1DBB">
        <w:rPr>
          <w:rFonts w:ascii="Georgia" w:hAnsi="Georgia" w:cs="Arial"/>
          <w:spacing w:val="-3"/>
          <w:lang w:val="es-ES_tradnl"/>
        </w:rPr>
        <w:t>1</w:t>
      </w:r>
      <w:r w:rsidR="00D669DC" w:rsidRPr="00EB1DBB">
        <w:rPr>
          <w:rFonts w:ascii="Georgia" w:hAnsi="Georgia" w:cs="Arial"/>
          <w:spacing w:val="-3"/>
          <w:lang w:val="es-ES_tradnl"/>
        </w:rPr>
        <w:t>, este cuaderno).</w:t>
      </w:r>
    </w:p>
    <w:p w:rsidR="00CE71D8" w:rsidRPr="004C3F94" w:rsidRDefault="00CE71D8" w:rsidP="000145EA">
      <w:pPr>
        <w:pStyle w:val="Sinespaciado"/>
        <w:spacing w:line="360" w:lineRule="auto"/>
        <w:jc w:val="both"/>
        <w:rPr>
          <w:rFonts w:ascii="Georgia" w:hAnsi="Georgia" w:cs="Arial"/>
          <w:sz w:val="20"/>
          <w:szCs w:val="24"/>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lastRenderedPageBreak/>
        <w:t xml:space="preserve">EL RESUMEN </w:t>
      </w:r>
      <w:r w:rsidR="0099045D" w:rsidRPr="00EB1DBB">
        <w:rPr>
          <w:rFonts w:ascii="Georgia" w:hAnsi="Georgia"/>
          <w:szCs w:val="24"/>
        </w:rPr>
        <w:t>DE LA CRÓNICA PROCESAL</w:t>
      </w:r>
    </w:p>
    <w:p w:rsidR="006A4ACE" w:rsidRPr="00EB1DBB" w:rsidRDefault="006A4ACE" w:rsidP="006A4ACE">
      <w:pPr>
        <w:pStyle w:val="Sinespaciado"/>
        <w:spacing w:line="360" w:lineRule="auto"/>
        <w:ind w:left="360"/>
        <w:jc w:val="both"/>
        <w:rPr>
          <w:rFonts w:ascii="Georgia" w:hAnsi="Georgia"/>
          <w:szCs w:val="24"/>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EB1DBB" w:rsidRPr="00EB1DBB">
        <w:rPr>
          <w:rFonts w:ascii="Georgia" w:hAnsi="Georgia"/>
        </w:rPr>
        <w:t>1</w:t>
      </w:r>
      <w:r w:rsidR="00176677">
        <w:rPr>
          <w:rFonts w:ascii="Georgia" w:hAnsi="Georgia"/>
        </w:rPr>
        <w:t>7</w:t>
      </w:r>
      <w:r w:rsidR="00900A65" w:rsidRPr="00EB1DBB">
        <w:rPr>
          <w:rFonts w:ascii="Georgia" w:hAnsi="Georgia"/>
        </w:rPr>
        <w:t>-</w:t>
      </w:r>
      <w:r w:rsidR="00EB1DBB" w:rsidRPr="00EB1DBB">
        <w:rPr>
          <w:rFonts w:ascii="Georgia" w:hAnsi="Georgia"/>
        </w:rPr>
        <w:t>0</w:t>
      </w:r>
      <w:r w:rsidR="00680B44">
        <w:rPr>
          <w:rFonts w:ascii="Georgia" w:hAnsi="Georgia"/>
        </w:rPr>
        <w:t>5</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1</w:t>
      </w:r>
      <w:r w:rsidR="00176677">
        <w:rPr>
          <w:rFonts w:ascii="Georgia" w:hAnsi="Georgia" w:cs="Arial"/>
          <w:color w:val="000000"/>
        </w:rPr>
        <w:t>8</w:t>
      </w:r>
      <w:r w:rsidR="00EB1DBB" w:rsidRPr="00EB1DBB">
        <w:rPr>
          <w:rFonts w:ascii="Georgia" w:hAnsi="Georgia" w:cs="Arial"/>
          <w:color w:val="000000"/>
        </w:rPr>
        <w:t>-0</w:t>
      </w:r>
      <w:r w:rsidR="00680B44">
        <w:rPr>
          <w:rFonts w:ascii="Georgia" w:hAnsi="Georgia" w:cs="Arial"/>
          <w:color w:val="000000"/>
        </w:rPr>
        <w:t>5</w:t>
      </w:r>
      <w:r w:rsidR="00EB1DBB" w:rsidRPr="00EB1DBB">
        <w:rPr>
          <w:rFonts w:ascii="Georgia" w:hAnsi="Georgia" w:cs="Arial"/>
          <w:color w:val="000000"/>
        </w:rPr>
        <w:t>-201</w:t>
      </w:r>
      <w:r w:rsidR="00680B44">
        <w:rPr>
          <w:rFonts w:ascii="Georgia" w:hAnsi="Georgia" w:cs="Arial"/>
          <w:color w:val="000000"/>
        </w:rPr>
        <w:t>8</w:t>
      </w:r>
      <w:r w:rsidR="00EB1DBB" w:rsidRPr="00EB1DBB">
        <w:rPr>
          <w:rFonts w:ascii="Georgia" w:hAnsi="Georgia" w:cs="Arial"/>
          <w:color w:val="000000"/>
        </w:rPr>
        <w:t xml:space="preserve">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6A4ACE">
        <w:rPr>
          <w:rFonts w:ascii="Georgia" w:hAnsi="Georgia"/>
        </w:rPr>
        <w:t xml:space="preserve">entre otros </w:t>
      </w:r>
      <w:r w:rsidR="00314889" w:rsidRPr="00EB1DBB">
        <w:rPr>
          <w:rFonts w:ascii="Georgia" w:hAnsi="Georgia"/>
        </w:rPr>
        <w:t>ordenamientos</w:t>
      </w:r>
      <w:r w:rsidR="00EA458D" w:rsidRPr="00EB1DBB">
        <w:rPr>
          <w:rFonts w:ascii="Georgia" w:hAnsi="Georgia"/>
        </w:rPr>
        <w:t xml:space="preserve"> (Folio</w:t>
      </w:r>
      <w:r w:rsidR="00314889" w:rsidRPr="00EB1DBB">
        <w:rPr>
          <w:rFonts w:ascii="Georgia" w:hAnsi="Georgia"/>
        </w:rPr>
        <w:t xml:space="preserve"> </w:t>
      </w:r>
      <w:r w:rsidR="00176677">
        <w:rPr>
          <w:rFonts w:ascii="Georgia" w:hAnsi="Georgia"/>
        </w:rPr>
        <w:t>4</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176677">
        <w:rPr>
          <w:rFonts w:ascii="Georgia" w:hAnsi="Georgia" w:cs="Arial"/>
          <w:color w:val="000000"/>
        </w:rPr>
        <w:t>s 5 y</w:t>
      </w:r>
      <w:r w:rsidR="00BB4CEF" w:rsidRPr="00EB1DBB">
        <w:rPr>
          <w:rFonts w:ascii="Georgia" w:hAnsi="Georgia" w:cs="Arial"/>
          <w:color w:val="000000"/>
        </w:rPr>
        <w:t xml:space="preserve"> </w:t>
      </w:r>
      <w:r w:rsidR="00EB1DBB" w:rsidRPr="00EB1DBB">
        <w:rPr>
          <w:rFonts w:ascii="Georgia" w:hAnsi="Georgia" w:cs="Arial"/>
          <w:color w:val="000000"/>
        </w:rPr>
        <w:t>6</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570BBC">
        <w:rPr>
          <w:rFonts w:ascii="Georgia" w:hAnsi="Georgia" w:cs="Arial"/>
          <w:color w:val="000000"/>
        </w:rPr>
        <w:t xml:space="preserve">aron </w:t>
      </w:r>
      <w:r w:rsidR="00176677">
        <w:rPr>
          <w:rFonts w:ascii="Georgia" w:hAnsi="Georgia" w:cs="Arial"/>
          <w:color w:val="000000"/>
        </w:rPr>
        <w:t xml:space="preserve">el </w:t>
      </w:r>
      <w:r w:rsidR="00F95EA8">
        <w:rPr>
          <w:rFonts w:ascii="Georgia" w:hAnsi="Georgia" w:cs="Arial"/>
          <w:color w:val="000000"/>
        </w:rPr>
        <w:t>Municipio de Pereira (Folios 11 a 12</w:t>
      </w:r>
      <w:r w:rsidR="00A0664B">
        <w:rPr>
          <w:rFonts w:ascii="Georgia" w:hAnsi="Georgia" w:cs="Arial"/>
          <w:color w:val="000000"/>
        </w:rPr>
        <w:t xml:space="preserve">, </w:t>
      </w:r>
      <w:r w:rsidR="004C3F94">
        <w:rPr>
          <w:rFonts w:ascii="Georgia" w:hAnsi="Georgia" w:cs="Arial"/>
          <w:color w:val="000000"/>
        </w:rPr>
        <w:t>ibídem</w:t>
      </w:r>
      <w:r w:rsidR="00A0664B">
        <w:rPr>
          <w:rFonts w:ascii="Georgia" w:hAnsi="Georgia" w:cs="Arial"/>
          <w:color w:val="000000"/>
        </w:rPr>
        <w:t>).</w:t>
      </w:r>
      <w:r w:rsidR="00F95EA8">
        <w:rPr>
          <w:rFonts w:ascii="Georgia" w:hAnsi="Georgia" w:cs="Arial"/>
          <w:color w:val="000000"/>
        </w:rPr>
        <w:t xml:space="preserve"> La Procuraduría </w:t>
      </w:r>
      <w:r w:rsidR="004C3F94">
        <w:rPr>
          <w:rFonts w:ascii="Georgia" w:hAnsi="Georgia" w:cs="Arial"/>
          <w:color w:val="000000"/>
        </w:rPr>
        <w:t>General de la Nación, Regional</w:t>
      </w:r>
      <w:r w:rsidR="00F95EA8">
        <w:rPr>
          <w:rFonts w:ascii="Georgia" w:hAnsi="Georgia" w:cs="Arial"/>
          <w:color w:val="000000"/>
        </w:rPr>
        <w:t xml:space="preserve"> </w:t>
      </w:r>
      <w:r w:rsidR="004C3F94">
        <w:rPr>
          <w:rFonts w:ascii="Georgia" w:hAnsi="Georgia" w:cs="Arial"/>
          <w:color w:val="000000"/>
        </w:rPr>
        <w:t>Risaralda (PGNRR) (Folio</w:t>
      </w:r>
      <w:r w:rsidR="00F95EA8">
        <w:rPr>
          <w:rFonts w:ascii="Georgia" w:hAnsi="Georgia" w:cs="Arial"/>
          <w:color w:val="000000"/>
        </w:rPr>
        <w:t xml:space="preserve"> 20</w:t>
      </w:r>
      <w:r w:rsidR="004C3F94">
        <w:rPr>
          <w:rFonts w:ascii="Georgia" w:hAnsi="Georgia" w:cs="Arial"/>
          <w:color w:val="000000"/>
        </w:rPr>
        <w:t xml:space="preserve">, </w:t>
      </w:r>
      <w:r w:rsidR="008A2E83">
        <w:rPr>
          <w:rFonts w:ascii="Georgia" w:hAnsi="Georgia" w:cs="Arial"/>
          <w:color w:val="000000"/>
        </w:rPr>
        <w:t xml:space="preserve"> </w:t>
      </w:r>
      <w:r w:rsidR="004C3F94">
        <w:rPr>
          <w:rFonts w:ascii="Georgia" w:hAnsi="Georgia" w:cs="Arial"/>
          <w:color w:val="000000"/>
        </w:rPr>
        <w:t xml:space="preserve">ib.). Y el Procurador Judicial para Asuntos Civiles (Folios </w:t>
      </w:r>
      <w:r w:rsidR="008A2E83">
        <w:rPr>
          <w:rFonts w:ascii="Georgia" w:hAnsi="Georgia" w:cs="Arial"/>
          <w:color w:val="000000"/>
        </w:rPr>
        <w:t xml:space="preserve">23 </w:t>
      </w:r>
      <w:r w:rsidR="004C3F94">
        <w:rPr>
          <w:rFonts w:ascii="Georgia" w:hAnsi="Georgia" w:cs="Arial"/>
          <w:color w:val="000000"/>
        </w:rPr>
        <w:t xml:space="preserve">y </w:t>
      </w:r>
      <w:r w:rsidR="008A2E83">
        <w:rPr>
          <w:rFonts w:ascii="Georgia" w:hAnsi="Georgia" w:cs="Arial"/>
          <w:color w:val="000000"/>
        </w:rPr>
        <w:t>24, ib.).</w:t>
      </w:r>
      <w:r w:rsidR="00A0664B">
        <w:rPr>
          <w:rFonts w:ascii="Georgia" w:hAnsi="Georgia" w:cs="Arial"/>
          <w:color w:val="000000"/>
        </w:rPr>
        <w:t xml:space="preserve"> El Juzgado</w:t>
      </w:r>
      <w:r w:rsidR="008A2E83">
        <w:rPr>
          <w:rFonts w:ascii="Georgia" w:hAnsi="Georgia" w:cs="Arial"/>
          <w:color w:val="000000"/>
        </w:rPr>
        <w:t xml:space="preserve"> Quinto Civil del Circuito de Pereira informó sobre el trámite del asunto popular y allegó las copias requeridas </w:t>
      </w:r>
      <w:r w:rsidR="00A0664B">
        <w:rPr>
          <w:rFonts w:ascii="Georgia" w:hAnsi="Georgia" w:cs="Arial"/>
          <w:color w:val="000000"/>
        </w:rPr>
        <w:t xml:space="preserve">(Folios </w:t>
      </w:r>
      <w:r w:rsidR="00570BBC">
        <w:rPr>
          <w:rFonts w:ascii="Georgia" w:hAnsi="Georgia" w:cs="Arial"/>
          <w:color w:val="000000"/>
        </w:rPr>
        <w:t>7</w:t>
      </w:r>
      <w:r w:rsidR="00A0664B">
        <w:rPr>
          <w:rFonts w:ascii="Georgia" w:hAnsi="Georgia" w:cs="Arial"/>
          <w:color w:val="000000"/>
        </w:rPr>
        <w:t xml:space="preserve"> a 1</w:t>
      </w:r>
      <w:r w:rsidR="00570BBC">
        <w:rPr>
          <w:rFonts w:ascii="Georgia" w:hAnsi="Georgia" w:cs="Arial"/>
          <w:color w:val="000000"/>
        </w:rPr>
        <w:t xml:space="preserve">0 y </w:t>
      </w:r>
      <w:r w:rsidR="004C3F94">
        <w:rPr>
          <w:rFonts w:ascii="Georgia" w:hAnsi="Georgia" w:cs="Arial"/>
          <w:color w:val="000000"/>
        </w:rPr>
        <w:t>25 a 28</w:t>
      </w:r>
      <w:r w:rsidR="00A0664B">
        <w:rPr>
          <w:rFonts w:ascii="Georgia" w:hAnsi="Georgia" w:cs="Arial"/>
          <w:color w:val="000000"/>
        </w:rPr>
        <w:t>, ib.).</w:t>
      </w:r>
    </w:p>
    <w:p w:rsidR="00570BBC" w:rsidRPr="00644D3A" w:rsidRDefault="00570BBC"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EB1DBB" w:rsidRDefault="006F4450" w:rsidP="00730CA7">
      <w:pPr>
        <w:pStyle w:val="Textoindependiente"/>
        <w:spacing w:line="360" w:lineRule="auto"/>
        <w:rPr>
          <w:rFonts w:ascii="Georgia" w:hAnsi="Georgia"/>
          <w:sz w:val="20"/>
          <w:szCs w:val="24"/>
        </w:rPr>
      </w:pPr>
    </w:p>
    <w:p w:rsidR="00EB1DBB" w:rsidRPr="004E5CAF" w:rsidRDefault="008205BA" w:rsidP="00EB1DBB">
      <w:pPr>
        <w:spacing w:line="360" w:lineRule="auto"/>
        <w:jc w:val="both"/>
        <w:rPr>
          <w:rFonts w:ascii="Georgia" w:hAnsi="Georgia" w:cs="Arial"/>
          <w:color w:val="000000"/>
        </w:rPr>
      </w:pPr>
      <w:r>
        <w:rPr>
          <w:rFonts w:ascii="Georgia" w:hAnsi="Georgia" w:cs="Arial"/>
          <w:color w:val="000000"/>
        </w:rPr>
        <w:t xml:space="preserve">La Alcaldía de Pereira </w:t>
      </w:r>
      <w:r w:rsidR="00F30797">
        <w:rPr>
          <w:rFonts w:ascii="Georgia" w:hAnsi="Georgia" w:cs="Arial"/>
          <w:color w:val="000000"/>
        </w:rPr>
        <w:t xml:space="preserve">y </w:t>
      </w:r>
      <w:r w:rsidR="004C3F94">
        <w:rPr>
          <w:rFonts w:ascii="Georgia" w:hAnsi="Georgia" w:cs="Arial"/>
          <w:color w:val="000000"/>
        </w:rPr>
        <w:t xml:space="preserve">el Procurador Judicial para Asuntos Civiles </w:t>
      </w:r>
      <w:r>
        <w:rPr>
          <w:rFonts w:ascii="Georgia" w:hAnsi="Georgia" w:cs="Arial"/>
          <w:color w:val="000000"/>
        </w:rPr>
        <w:t>alega</w:t>
      </w:r>
      <w:r w:rsidR="00F30797">
        <w:rPr>
          <w:rFonts w:ascii="Georgia" w:hAnsi="Georgia" w:cs="Arial"/>
          <w:color w:val="000000"/>
        </w:rPr>
        <w:t>n</w:t>
      </w:r>
      <w:r>
        <w:rPr>
          <w:rFonts w:ascii="Georgia" w:hAnsi="Georgia" w:cs="Arial"/>
          <w:color w:val="000000"/>
        </w:rPr>
        <w:t xml:space="preserve"> falta de legitimación en la causa por pasiva</w:t>
      </w:r>
      <w:r w:rsidR="00EC0C22">
        <w:rPr>
          <w:rFonts w:ascii="Georgia" w:hAnsi="Georgia" w:cs="Arial"/>
          <w:color w:val="000000"/>
        </w:rPr>
        <w:t xml:space="preserve">, </w:t>
      </w:r>
      <w:r w:rsidR="007B3529">
        <w:rPr>
          <w:rFonts w:ascii="Georgia" w:hAnsi="Georgia" w:cs="Arial"/>
          <w:color w:val="000000"/>
        </w:rPr>
        <w:t>en razón a que</w:t>
      </w:r>
      <w:r w:rsidR="00EC0C22">
        <w:rPr>
          <w:rFonts w:ascii="Georgia" w:hAnsi="Georgia" w:cs="Arial"/>
          <w:color w:val="000000"/>
        </w:rPr>
        <w:t xml:space="preserve"> el quejoso no demostró la presunta omisión por parte de esa</w:t>
      </w:r>
      <w:r w:rsidR="004C3F94">
        <w:rPr>
          <w:rFonts w:ascii="Georgia" w:hAnsi="Georgia" w:cs="Arial"/>
          <w:color w:val="000000"/>
        </w:rPr>
        <w:t>s</w:t>
      </w:r>
      <w:r w:rsidR="007B3529">
        <w:rPr>
          <w:rFonts w:ascii="Georgia" w:hAnsi="Georgia" w:cs="Arial"/>
          <w:color w:val="000000"/>
        </w:rPr>
        <w:t xml:space="preserve"> autoridad</w:t>
      </w:r>
      <w:r w:rsidR="004C3F94">
        <w:rPr>
          <w:rFonts w:ascii="Georgia" w:hAnsi="Georgia" w:cs="Arial"/>
          <w:color w:val="000000"/>
        </w:rPr>
        <w:t>es</w:t>
      </w:r>
      <w:r w:rsidR="007B3529">
        <w:rPr>
          <w:rFonts w:ascii="Georgia" w:hAnsi="Georgia" w:cs="Arial"/>
          <w:color w:val="000000"/>
        </w:rPr>
        <w:t xml:space="preserve"> y que </w:t>
      </w:r>
      <w:r w:rsidR="004C3F94">
        <w:rPr>
          <w:rFonts w:ascii="Georgia" w:hAnsi="Georgia" w:cs="Arial"/>
          <w:color w:val="000000"/>
        </w:rPr>
        <w:t xml:space="preserve">es </w:t>
      </w:r>
      <w:r w:rsidR="007B3529">
        <w:rPr>
          <w:rFonts w:ascii="Georgia" w:hAnsi="Georgia" w:cs="Arial"/>
          <w:color w:val="000000"/>
        </w:rPr>
        <w:t xml:space="preserve">al despacho judicial </w:t>
      </w:r>
      <w:r w:rsidR="004C3F94">
        <w:rPr>
          <w:rFonts w:ascii="Georgia" w:hAnsi="Georgia" w:cs="Arial"/>
          <w:color w:val="000000"/>
        </w:rPr>
        <w:t xml:space="preserve">accionado a quien le </w:t>
      </w:r>
      <w:r w:rsidR="007B3529">
        <w:rPr>
          <w:rFonts w:ascii="Georgia" w:hAnsi="Georgia" w:cs="Arial"/>
          <w:color w:val="000000"/>
        </w:rPr>
        <w:t>corresponde impulsar el trámite del asunto popular</w:t>
      </w:r>
      <w:r>
        <w:rPr>
          <w:rFonts w:ascii="Georgia" w:hAnsi="Georgia" w:cs="Arial"/>
          <w:color w:val="000000"/>
        </w:rPr>
        <w:t xml:space="preserve"> (Folios 11 a 12</w:t>
      </w:r>
      <w:r w:rsidR="00F30797">
        <w:rPr>
          <w:rFonts w:ascii="Georgia" w:hAnsi="Georgia" w:cs="Arial"/>
          <w:color w:val="000000"/>
        </w:rPr>
        <w:t xml:space="preserve"> y 23 a 24</w:t>
      </w:r>
      <w:r>
        <w:rPr>
          <w:rFonts w:ascii="Georgia" w:hAnsi="Georgia" w:cs="Arial"/>
          <w:color w:val="000000"/>
        </w:rPr>
        <w:t>, ib.).</w:t>
      </w:r>
      <w:r w:rsidR="00D15680">
        <w:rPr>
          <w:rFonts w:ascii="Georgia" w:hAnsi="Georgia" w:cs="Arial"/>
          <w:color w:val="000000"/>
        </w:rPr>
        <w:t xml:space="preserve"> </w:t>
      </w:r>
      <w:r w:rsidR="00EB1DBB" w:rsidRPr="00EB1DBB">
        <w:rPr>
          <w:rFonts w:ascii="Georgia" w:hAnsi="Georgia" w:cs="Arial"/>
          <w:color w:val="000000"/>
        </w:rPr>
        <w:t>La</w:t>
      </w:r>
      <w:r w:rsidR="00D15680">
        <w:rPr>
          <w:rFonts w:ascii="Georgia" w:hAnsi="Georgia" w:cs="Arial"/>
          <w:color w:val="000000"/>
        </w:rPr>
        <w:t xml:space="preserve"> P</w:t>
      </w:r>
      <w:r w:rsidR="00F30797">
        <w:rPr>
          <w:rFonts w:ascii="Georgia" w:hAnsi="Georgia" w:cs="Arial"/>
          <w:color w:val="000000"/>
        </w:rPr>
        <w:t>GNRR</w:t>
      </w:r>
      <w:r w:rsidR="00D15680">
        <w:rPr>
          <w:rFonts w:ascii="Georgia" w:hAnsi="Georgia" w:cs="Arial"/>
          <w:color w:val="000000"/>
        </w:rPr>
        <w:t xml:space="preserve"> </w:t>
      </w:r>
      <w:r w:rsidR="00243ED3">
        <w:rPr>
          <w:rFonts w:ascii="Georgia" w:hAnsi="Georgia" w:cs="Arial"/>
          <w:color w:val="000000"/>
        </w:rPr>
        <w:t xml:space="preserve">refiere </w:t>
      </w:r>
      <w:r w:rsidR="00D15680">
        <w:rPr>
          <w:rFonts w:ascii="Georgia" w:hAnsi="Georgia" w:cs="Arial"/>
          <w:color w:val="000000"/>
        </w:rPr>
        <w:t>que la situación alega</w:t>
      </w:r>
      <w:r w:rsidR="00243ED3">
        <w:rPr>
          <w:rFonts w:ascii="Georgia" w:hAnsi="Georgia" w:cs="Arial"/>
          <w:color w:val="000000"/>
        </w:rPr>
        <w:t>da</w:t>
      </w:r>
      <w:r w:rsidR="00D15680">
        <w:rPr>
          <w:rFonts w:ascii="Georgia" w:hAnsi="Georgia" w:cs="Arial"/>
          <w:color w:val="000000"/>
        </w:rPr>
        <w:t xml:space="preserve"> es ajena a sus funciones</w:t>
      </w:r>
      <w:r w:rsidR="00EC0C22">
        <w:rPr>
          <w:rFonts w:ascii="Georgia" w:hAnsi="Georgia" w:cs="Arial"/>
          <w:color w:val="000000"/>
        </w:rPr>
        <w:t xml:space="preserve">. Todos </w:t>
      </w:r>
      <w:r w:rsidR="00CF022F">
        <w:rPr>
          <w:rFonts w:ascii="Georgia" w:hAnsi="Georgia" w:cs="Arial"/>
          <w:color w:val="000000"/>
        </w:rPr>
        <w:t>pide</w:t>
      </w:r>
      <w:r w:rsidR="0061162C">
        <w:rPr>
          <w:rFonts w:ascii="Georgia" w:hAnsi="Georgia" w:cs="Arial"/>
          <w:color w:val="000000"/>
        </w:rPr>
        <w:t>n su desvinculación (Folios 20, ib.).</w:t>
      </w:r>
    </w:p>
    <w:p w:rsidR="00930478" w:rsidRPr="00644D3A" w:rsidRDefault="00DC2991" w:rsidP="00AE621B">
      <w:pPr>
        <w:spacing w:line="360" w:lineRule="auto"/>
        <w:jc w:val="both"/>
        <w:rPr>
          <w:rFonts w:ascii="Georgia" w:hAnsi="Georgia"/>
          <w:sz w:val="20"/>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EB1DBB" w:rsidRDefault="006232EF" w:rsidP="006232EF">
      <w:pPr>
        <w:pStyle w:val="Textoindependiente"/>
        <w:spacing w:line="360" w:lineRule="auto"/>
        <w:ind w:left="400"/>
        <w:rPr>
          <w:rFonts w:ascii="Georgia" w:hAnsi="Georgia"/>
          <w:sz w:val="20"/>
          <w:szCs w:val="24"/>
        </w:rPr>
      </w:pPr>
    </w:p>
    <w:p w:rsidR="00730CA7" w:rsidRPr="003A0535" w:rsidRDefault="00CF429F" w:rsidP="003A0535">
      <w:pPr>
        <w:pStyle w:val="Textoindependiente"/>
        <w:numPr>
          <w:ilvl w:val="1"/>
          <w:numId w:val="18"/>
        </w:numPr>
        <w:tabs>
          <w:tab w:val="clear" w:pos="0"/>
        </w:tabs>
        <w:spacing w:line="360" w:lineRule="auto"/>
        <w:ind w:left="709" w:hanging="709"/>
        <w:rPr>
          <w:rFonts w:ascii="Georgia" w:hAnsi="Georgia" w:cs="Arial"/>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0F6619">
        <w:rPr>
          <w:rFonts w:ascii="Georgia" w:hAnsi="Georgia" w:cs="Arial"/>
          <w:color w:val="000000"/>
          <w:szCs w:val="24"/>
        </w:rPr>
        <w:t xml:space="preserve">Quinto Civil del Circuito de </w:t>
      </w:r>
      <w:r w:rsidR="000F6619" w:rsidRPr="000F6619">
        <w:rPr>
          <w:rFonts w:ascii="Georgia" w:hAnsi="Georgia" w:cs="Arial"/>
          <w:color w:val="000000"/>
          <w:szCs w:val="24"/>
        </w:rPr>
        <w:t>Pereira</w:t>
      </w:r>
      <w:r w:rsidR="00EB1DBB">
        <w:rPr>
          <w:rFonts w:ascii="Georgia" w:hAnsi="Georgia" w:cs="Arial"/>
          <w:color w:val="000000"/>
          <w:szCs w:val="24"/>
        </w:rPr>
        <w:t>.</w:t>
      </w:r>
      <w:r w:rsidR="000F6619">
        <w:rPr>
          <w:rFonts w:ascii="Georgia" w:hAnsi="Georgia" w:cs="Arial"/>
          <w:color w:val="000000"/>
          <w:szCs w:val="24"/>
        </w:rPr>
        <w:t xml:space="preserve"> </w:t>
      </w:r>
    </w:p>
    <w:p w:rsidR="003A0535" w:rsidRPr="00644D3A" w:rsidRDefault="003A0535" w:rsidP="003A0535">
      <w:pPr>
        <w:pStyle w:val="Textoindependiente"/>
        <w:tabs>
          <w:tab w:val="clear" w:pos="0"/>
        </w:tabs>
        <w:spacing w:line="360" w:lineRule="auto"/>
        <w:ind w:left="709"/>
        <w:rPr>
          <w:rFonts w:ascii="Georgia" w:hAnsi="Georgia" w:cs="Arial"/>
          <w:sz w:val="20"/>
          <w:szCs w:val="24"/>
        </w:rPr>
      </w:pP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644D3A" w:rsidRDefault="005764A9"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644D3A" w:rsidRDefault="00270A8D" w:rsidP="00314361">
      <w:pPr>
        <w:pStyle w:val="Prrafodelista"/>
        <w:spacing w:line="360" w:lineRule="auto"/>
        <w:rPr>
          <w:rFonts w:ascii="Georgia" w:hAnsi="Georgia" w:cs="Arial"/>
          <w:sz w:val="20"/>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1E047B" w:rsidRPr="00644D3A" w:rsidRDefault="001E047B" w:rsidP="001E047B">
      <w:pPr>
        <w:spacing w:line="360" w:lineRule="auto"/>
        <w:jc w:val="both"/>
        <w:rPr>
          <w:rFonts w:ascii="Georgia" w:hAnsi="Georgia" w:cs="Arial"/>
          <w:sz w:val="20"/>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1E047B" w:rsidRPr="00644D3A" w:rsidRDefault="001E047B" w:rsidP="001E047B">
      <w:pPr>
        <w:pStyle w:val="Textoindependiente"/>
        <w:spacing w:line="360" w:lineRule="auto"/>
        <w:rPr>
          <w:rFonts w:ascii="Georgia" w:hAnsi="Georgia" w:cs="Arial"/>
          <w:sz w:val="20"/>
          <w:szCs w:val="24"/>
          <w:lang w:val="es-CO"/>
        </w:rPr>
      </w:pPr>
    </w:p>
    <w:p w:rsidR="006A4ACE"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 xml:space="preserve">2591 de 1991, declarados ajustados a la Carta, inicia la línea jurisprudencial </w:t>
      </w:r>
      <w:r w:rsidRPr="00AD7B0C">
        <w:rPr>
          <w:rFonts w:ascii="Georgia" w:hAnsi="Georgia" w:cs="Arial"/>
          <w:szCs w:val="24"/>
        </w:rPr>
        <w:lastRenderedPageBreak/>
        <w:t>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w:t>
      </w:r>
    </w:p>
    <w:p w:rsidR="00644D3A" w:rsidRDefault="001E047B" w:rsidP="001E047B">
      <w:pPr>
        <w:pStyle w:val="Textoindependien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por</w:t>
      </w:r>
      <w:proofErr w:type="gramEnd"/>
      <w:r w:rsidRPr="00AD7B0C">
        <w:rPr>
          <w:rFonts w:ascii="Georgia" w:hAnsi="Georgia" w:cs="Arial"/>
          <w:szCs w:val="24"/>
        </w:rPr>
        <w:t xml:space="preserve">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w:t>
      </w:r>
    </w:p>
    <w:p w:rsidR="001E047B" w:rsidRDefault="001E047B" w:rsidP="001E047B">
      <w:pPr>
        <w:pStyle w:val="Textoindependien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de</w:t>
      </w:r>
      <w:proofErr w:type="gramEnd"/>
      <w:r w:rsidRPr="00AD7B0C">
        <w:rPr>
          <w:rFonts w:ascii="Georgia" w:hAnsi="Georgia" w:cs="Arial"/>
          <w:szCs w:val="24"/>
        </w:rPr>
        <w:t xml:space="preserv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6A4ACE"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6A4ACE"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6A4ACE"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1E047B" w:rsidRPr="006A4ACE" w:rsidRDefault="001E047B" w:rsidP="001E047B">
      <w:pPr>
        <w:pStyle w:val="Textoindependiente"/>
        <w:shd w:val="clear" w:color="auto" w:fill="FFFFFF"/>
        <w:spacing w:line="360" w:lineRule="auto"/>
        <w:rPr>
          <w:rFonts w:ascii="Georgia" w:hAnsi="Georgia" w:cs="Arial"/>
          <w:sz w:val="22"/>
          <w:szCs w:val="24"/>
        </w:rPr>
      </w:pPr>
    </w:p>
    <w:p w:rsidR="00644D3A" w:rsidRPr="004234E7" w:rsidRDefault="00644D3A" w:rsidP="00644D3A">
      <w:pPr>
        <w:pStyle w:val="Textoindependien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644D3A" w:rsidRPr="006A4ACE" w:rsidRDefault="00644D3A" w:rsidP="00644D3A">
      <w:pPr>
        <w:pStyle w:val="Textoindependiente"/>
        <w:spacing w:line="360" w:lineRule="auto"/>
        <w:rPr>
          <w:rFonts w:ascii="Georgia" w:hAnsi="Georgia" w:cs="Arial"/>
          <w:sz w:val="22"/>
          <w:szCs w:val="24"/>
          <w:lang w:val="es-CO"/>
        </w:rPr>
      </w:pPr>
    </w:p>
    <w:p w:rsidR="00644D3A" w:rsidRPr="00474DA6" w:rsidRDefault="00644D3A" w:rsidP="00644D3A">
      <w:pPr>
        <w:pStyle w:val="Textoindependiente"/>
        <w:spacing w:line="360" w:lineRule="auto"/>
        <w:rPr>
          <w:rFonts w:ascii="Georgia" w:hAnsi="Georgia" w:cs="Arial"/>
          <w:spacing w:val="0"/>
          <w:sz w:val="22"/>
          <w:szCs w:val="24"/>
          <w:lang w:val="es-ES"/>
        </w:rPr>
      </w:pPr>
      <w:r w:rsidRPr="00214551">
        <w:rPr>
          <w:rFonts w:ascii="Georgia" w:hAnsi="Georgia" w:cs="Arial"/>
          <w:spacing w:val="0"/>
          <w:szCs w:val="24"/>
          <w:lang w:val="es-ES"/>
        </w:rPr>
        <w:lastRenderedPageBreak/>
        <w:t>En reiterada jurisprudencia</w:t>
      </w:r>
      <w:r w:rsidRPr="00214551">
        <w:rPr>
          <w:rStyle w:val="Refdenotaalpie"/>
          <w:rFonts w:ascii="Georgia" w:hAnsi="Georgia" w:cs="Arial"/>
        </w:rPr>
        <w:footnoteReference w:id="10"/>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214551">
        <w:rPr>
          <w:rStyle w:val="Refdenotaalpie"/>
          <w:rFonts w:ascii="Georgia" w:hAnsi="Georgia" w:cs="Arial"/>
        </w:rPr>
        <w:footnoteReference w:id="11"/>
      </w:r>
      <w:r w:rsidRPr="00214551">
        <w:rPr>
          <w:rFonts w:ascii="Georgia" w:hAnsi="Georgia" w:cs="Arial"/>
          <w:spacing w:val="0"/>
          <w:szCs w:val="24"/>
          <w:lang w:val="es-ES"/>
        </w:rPr>
        <w:t xml:space="preserve">: </w:t>
      </w:r>
      <w:r w:rsidRPr="00474DA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74DA6">
        <w:rPr>
          <w:rFonts w:ascii="Georgia" w:hAnsi="Georgia" w:cs="Arial"/>
          <w:spacing w:val="0"/>
          <w:sz w:val="22"/>
          <w:szCs w:val="24"/>
          <w:lang w:val="es-ES"/>
        </w:rPr>
        <w:t>.</w:t>
      </w:r>
    </w:p>
    <w:p w:rsidR="00644D3A" w:rsidRPr="00474DA6" w:rsidRDefault="00644D3A" w:rsidP="00644D3A">
      <w:pPr>
        <w:pStyle w:val="Textoindependiente"/>
        <w:spacing w:line="360" w:lineRule="auto"/>
        <w:ind w:left="400"/>
        <w:rPr>
          <w:rFonts w:ascii="Georgia" w:hAnsi="Georgia" w:cs="Arial"/>
          <w:spacing w:val="0"/>
          <w:sz w:val="20"/>
          <w:szCs w:val="24"/>
          <w:lang w:val="es-ES"/>
        </w:rPr>
      </w:pPr>
    </w:p>
    <w:p w:rsidR="00644D3A" w:rsidRPr="00214551" w:rsidRDefault="00644D3A" w:rsidP="00644D3A">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644D3A" w:rsidRPr="00474DA6" w:rsidRDefault="00644D3A" w:rsidP="00644D3A">
      <w:pPr>
        <w:pStyle w:val="Textoindependiente"/>
        <w:spacing w:line="360" w:lineRule="auto"/>
        <w:ind w:left="400"/>
        <w:rPr>
          <w:rFonts w:ascii="Georgia" w:hAnsi="Georgia" w:cs="Arial"/>
          <w:spacing w:val="0"/>
          <w:sz w:val="20"/>
          <w:szCs w:val="24"/>
          <w:lang w:val="es-ES"/>
        </w:rPr>
      </w:pPr>
    </w:p>
    <w:p w:rsidR="00644D3A" w:rsidRDefault="00644D3A" w:rsidP="00644D3A">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12"/>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644D3A" w:rsidRPr="00474DA6" w:rsidRDefault="00644D3A" w:rsidP="00644D3A">
      <w:pPr>
        <w:pStyle w:val="Textoindependiente"/>
        <w:spacing w:line="360" w:lineRule="auto"/>
        <w:rPr>
          <w:rFonts w:ascii="Georgia" w:hAnsi="Georgia" w:cs="Arial"/>
          <w:spacing w:val="0"/>
          <w:sz w:val="20"/>
          <w:szCs w:val="24"/>
          <w:lang w:val="es-ES"/>
        </w:rPr>
      </w:pPr>
    </w:p>
    <w:p w:rsidR="00644D3A" w:rsidRPr="00214551" w:rsidRDefault="00644D3A" w:rsidP="00644D3A">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Así, para determinar si se está en presencia o no de un hecho superado, conforme lo dicho por el máximo ente constitucional</w:t>
      </w:r>
      <w:r w:rsidRPr="00214551">
        <w:rPr>
          <w:rStyle w:val="Refdenotaalpie"/>
          <w:rFonts w:ascii="Georgia" w:hAnsi="Georgia" w:cs="Arial"/>
        </w:rPr>
        <w:footnoteReference w:id="13"/>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1E047B" w:rsidRPr="00644D3A" w:rsidRDefault="001E047B" w:rsidP="001E047B">
      <w:pPr>
        <w:pStyle w:val="Textoindependiente"/>
        <w:tabs>
          <w:tab w:val="clear" w:pos="0"/>
        </w:tabs>
        <w:spacing w:line="360" w:lineRule="auto"/>
        <w:rPr>
          <w:rFonts w:ascii="Georgia" w:hAnsi="Georgia" w:cs="Arial"/>
          <w:sz w:val="20"/>
          <w:szCs w:val="24"/>
        </w:rPr>
      </w:pPr>
    </w:p>
    <w:p w:rsidR="001E047B" w:rsidRPr="00B33A0F" w:rsidRDefault="001E047B" w:rsidP="00644D3A">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1E047B" w:rsidRPr="00644D3A" w:rsidRDefault="001E047B" w:rsidP="001E047B">
      <w:pPr>
        <w:pStyle w:val="Textoindependiente"/>
        <w:tabs>
          <w:tab w:val="clear" w:pos="0"/>
          <w:tab w:val="clear" w:pos="1416"/>
        </w:tabs>
        <w:spacing w:line="360" w:lineRule="auto"/>
        <w:rPr>
          <w:rFonts w:ascii="Georgia" w:hAnsi="Georgia"/>
          <w:sz w:val="20"/>
          <w:szCs w:val="24"/>
        </w:rPr>
      </w:pPr>
    </w:p>
    <w:p w:rsidR="001E047B" w:rsidRDefault="001E047B" w:rsidP="001E047B">
      <w:pPr>
        <w:spacing w:line="360" w:lineRule="auto"/>
        <w:ind w:right="51"/>
        <w:jc w:val="both"/>
        <w:rPr>
          <w:rFonts w:ascii="Georgia" w:hAnsi="Georgia"/>
        </w:rPr>
      </w:pPr>
      <w:r w:rsidRPr="004234E7">
        <w:rPr>
          <w:rFonts w:ascii="Georgia" w:hAnsi="Georgia" w:cs="Arial"/>
        </w:rPr>
        <w:t xml:space="preserve">En el presente amparo se consideran cumplidos </w:t>
      </w:r>
      <w:r w:rsidRPr="004234E7">
        <w:rPr>
          <w:rFonts w:ascii="Georgia" w:hAnsi="Georgia"/>
        </w:rPr>
        <w:t xml:space="preserve">los presupuestos generales de </w:t>
      </w:r>
      <w:proofErr w:type="spellStart"/>
      <w:r w:rsidRPr="004234E7">
        <w:rPr>
          <w:rFonts w:ascii="Georgia" w:hAnsi="Georgia"/>
        </w:rPr>
        <w:t>procedibilidad</w:t>
      </w:r>
      <w:proofErr w:type="spellEnd"/>
      <w:r w:rsidRPr="004234E7">
        <w:rPr>
          <w:rFonts w:ascii="Georgia" w:hAnsi="Georgia"/>
        </w:rPr>
        <w:t>.</w:t>
      </w:r>
      <w:r w:rsidR="004C3F94">
        <w:rPr>
          <w:rFonts w:ascii="Georgia" w:hAnsi="Georgia"/>
        </w:rPr>
        <w:t xml:space="preserve"> </w:t>
      </w:r>
      <w:r w:rsidRPr="00484A74">
        <w:rPr>
          <w:rFonts w:ascii="Georgia" w:hAnsi="Georgia"/>
        </w:rPr>
        <w:t>En efecto, se tiene que en tratándose del derecho al debido proceso, es evidente que tiene relevancia constitucional;</w:t>
      </w:r>
      <w:r w:rsidRPr="004234E7">
        <w:rPr>
          <w:rFonts w:ascii="Georgia" w:hAnsi="Georgia"/>
        </w:rPr>
        <w:t xml:space="preserve"> se carece de medios ordinarios adicionales que puedan agotarse</w:t>
      </w:r>
      <w:r>
        <w:rPr>
          <w:rFonts w:ascii="Georgia" w:hAnsi="Georgia"/>
        </w:rPr>
        <w:t xml:space="preserve"> (Subsidiariedad)</w:t>
      </w:r>
      <w:r w:rsidRPr="004234E7">
        <w:rPr>
          <w:rFonts w:ascii="Georgia" w:hAnsi="Georgia"/>
        </w:rPr>
        <w:t xml:space="preserve">; no se trata de una decisión de tutela; hay inmediatez porque </w:t>
      </w:r>
      <w:r w:rsidR="00F125FB">
        <w:rPr>
          <w:rFonts w:ascii="Georgia" w:hAnsi="Georgia"/>
        </w:rPr>
        <w:t>el asunto popular se presentó el 0</w:t>
      </w:r>
      <w:r w:rsidR="00D7660D">
        <w:rPr>
          <w:rFonts w:ascii="Georgia" w:hAnsi="Georgia"/>
        </w:rPr>
        <w:t>9</w:t>
      </w:r>
      <w:r w:rsidR="00F125FB">
        <w:rPr>
          <w:rFonts w:ascii="Georgia" w:hAnsi="Georgia"/>
        </w:rPr>
        <w:t>-05-2018</w:t>
      </w:r>
      <w:r>
        <w:rPr>
          <w:rFonts w:ascii="Georgia" w:hAnsi="Georgia"/>
        </w:rPr>
        <w:t xml:space="preserve"> (Folio</w:t>
      </w:r>
      <w:r w:rsidR="00C3450F">
        <w:rPr>
          <w:rFonts w:ascii="Georgia" w:hAnsi="Georgia"/>
        </w:rPr>
        <w:t xml:space="preserve"> 26</w:t>
      </w:r>
      <w:r w:rsidRPr="004234E7">
        <w:rPr>
          <w:rFonts w:ascii="Georgia" w:hAnsi="Georgia" w:cs="Arial"/>
        </w:rPr>
        <w:t xml:space="preserve">, este cuaderno) </w:t>
      </w:r>
      <w:r>
        <w:rPr>
          <w:rFonts w:ascii="Georgia" w:hAnsi="Georgia"/>
        </w:rPr>
        <w:t>mientras que</w:t>
      </w:r>
      <w:r w:rsidRPr="004234E7">
        <w:rPr>
          <w:rFonts w:ascii="Georgia" w:hAnsi="Georgia"/>
        </w:rPr>
        <w:t xml:space="preserve"> la </w:t>
      </w:r>
      <w:r>
        <w:rPr>
          <w:rFonts w:ascii="Georgia" w:hAnsi="Georgia"/>
        </w:rPr>
        <w:t xml:space="preserve">tutela </w:t>
      </w:r>
      <w:r w:rsidRPr="004234E7">
        <w:rPr>
          <w:rFonts w:ascii="Georgia" w:hAnsi="Georgia"/>
        </w:rPr>
        <w:t xml:space="preserve">fue instaurada el </w:t>
      </w:r>
      <w:r w:rsidR="00F125FB">
        <w:rPr>
          <w:rFonts w:ascii="Georgia" w:hAnsi="Georgia"/>
        </w:rPr>
        <w:t>1</w:t>
      </w:r>
      <w:r w:rsidR="00D7660D">
        <w:rPr>
          <w:rFonts w:ascii="Georgia" w:hAnsi="Georgia"/>
        </w:rPr>
        <w:t>7</w:t>
      </w:r>
      <w:r>
        <w:rPr>
          <w:rFonts w:ascii="Georgia" w:hAnsi="Georgia"/>
        </w:rPr>
        <w:t>-0</w:t>
      </w:r>
      <w:r w:rsidR="00F125FB">
        <w:rPr>
          <w:rFonts w:ascii="Georgia" w:hAnsi="Georgia"/>
        </w:rPr>
        <w:t>5</w:t>
      </w:r>
      <w:r>
        <w:rPr>
          <w:rFonts w:ascii="Georgia" w:hAnsi="Georgia"/>
        </w:rPr>
        <w:t>-2018</w:t>
      </w:r>
      <w:r w:rsidR="008F0B8C">
        <w:rPr>
          <w:rFonts w:ascii="Georgia" w:hAnsi="Georgia"/>
        </w:rPr>
        <w:t xml:space="preserve"> (Folio </w:t>
      </w:r>
      <w:r w:rsidR="00D7660D">
        <w:rPr>
          <w:rFonts w:ascii="Georgia" w:hAnsi="Georgia"/>
        </w:rPr>
        <w:t>2</w:t>
      </w:r>
      <w:r w:rsidR="008F0B8C">
        <w:rPr>
          <w:rFonts w:ascii="Georgia" w:hAnsi="Georgia"/>
        </w:rPr>
        <w:t xml:space="preserve">, </w:t>
      </w:r>
      <w:r w:rsidR="004C3F94">
        <w:rPr>
          <w:rFonts w:ascii="Georgia" w:hAnsi="Georgia"/>
        </w:rPr>
        <w:t>ibídem</w:t>
      </w:r>
      <w:r w:rsidR="008F0B8C">
        <w:rPr>
          <w:rFonts w:ascii="Georgia" w:hAnsi="Georgia"/>
        </w:rPr>
        <w:t>)</w:t>
      </w:r>
      <w:r>
        <w:rPr>
          <w:rFonts w:ascii="Georgia" w:hAnsi="Georgia"/>
        </w:rPr>
        <w:t xml:space="preserve">; </w:t>
      </w:r>
      <w:r>
        <w:rPr>
          <w:rFonts w:ascii="Georgia" w:hAnsi="Georgia" w:cs="Arial"/>
        </w:rPr>
        <w:t xml:space="preserve">en </w:t>
      </w:r>
      <w:r w:rsidR="00F125FB">
        <w:rPr>
          <w:rFonts w:ascii="Georgia" w:hAnsi="Georgia" w:cs="Arial"/>
        </w:rPr>
        <w:t>el</w:t>
      </w:r>
      <w:r>
        <w:rPr>
          <w:rFonts w:ascii="Georgia" w:hAnsi="Georgia" w:cs="Arial"/>
        </w:rPr>
        <w:t xml:space="preserve"> petitorio se identifica</w:t>
      </w:r>
      <w:r w:rsidR="00F125FB">
        <w:rPr>
          <w:rFonts w:ascii="Georgia" w:hAnsi="Georgia" w:cs="Arial"/>
        </w:rPr>
        <w:t xml:space="preserve"> el </w:t>
      </w:r>
      <w:r w:rsidRPr="00AD7B0C">
        <w:rPr>
          <w:rFonts w:ascii="Georgia" w:hAnsi="Georgia" w:cs="Arial"/>
        </w:rPr>
        <w:t>hecho</w:t>
      </w:r>
      <w:r w:rsidR="00F125FB">
        <w:rPr>
          <w:rFonts w:ascii="Georgia" w:hAnsi="Georgia" w:cs="Arial"/>
        </w:rPr>
        <w:t xml:space="preserve"> generador</w:t>
      </w:r>
      <w:r w:rsidRPr="00AD7B0C">
        <w:rPr>
          <w:rFonts w:ascii="Georgia" w:hAnsi="Georgia" w:cs="Arial"/>
        </w:rPr>
        <w:t xml:space="preserve"> de la vulneración</w:t>
      </w:r>
      <w:r>
        <w:rPr>
          <w:rFonts w:ascii="Georgia" w:hAnsi="Georgia" w:cs="Arial"/>
        </w:rPr>
        <w:t xml:space="preserve"> o amenaza de los derechos</w:t>
      </w:r>
      <w:r w:rsidR="004C3F94">
        <w:rPr>
          <w:rFonts w:ascii="Georgia" w:hAnsi="Georgia" w:cs="Arial"/>
        </w:rPr>
        <w:t xml:space="preserve">; y </w:t>
      </w:r>
      <w:r w:rsidR="004C3F94" w:rsidRPr="004234E7">
        <w:rPr>
          <w:rFonts w:ascii="Georgia" w:hAnsi="Georgia"/>
        </w:rPr>
        <w:t>las irregularidades resultan ser trascendentes en el trámite procedimental</w:t>
      </w:r>
      <w:r w:rsidRPr="00CC7903">
        <w:rPr>
          <w:rFonts w:ascii="Georgia" w:hAnsi="Georgia"/>
        </w:rPr>
        <w:t>.</w:t>
      </w:r>
    </w:p>
    <w:p w:rsidR="00C3450F" w:rsidRPr="00644D3A" w:rsidRDefault="00C3450F" w:rsidP="001E047B">
      <w:pPr>
        <w:pStyle w:val="Textoindependiente"/>
        <w:spacing w:line="360" w:lineRule="auto"/>
        <w:rPr>
          <w:rFonts w:ascii="Georgia" w:hAnsi="Georgia" w:cs="Arial"/>
          <w:sz w:val="20"/>
          <w:szCs w:val="24"/>
          <w:lang w:val="es-CO" w:eastAsia="es-CO"/>
        </w:rPr>
      </w:pPr>
    </w:p>
    <w:p w:rsidR="004C3F94" w:rsidRPr="004234E7" w:rsidRDefault="004C3F94" w:rsidP="004C3F94">
      <w:pPr>
        <w:pStyle w:val="Textoindependiente"/>
        <w:spacing w:line="360" w:lineRule="auto"/>
        <w:rPr>
          <w:rFonts w:ascii="Georgia" w:hAnsi="Georgia" w:cs="Arial"/>
          <w:szCs w:val="24"/>
        </w:rPr>
      </w:pPr>
      <w:r w:rsidRPr="004234E7">
        <w:rPr>
          <w:rFonts w:ascii="Georgia" w:hAnsi="Georgia" w:cs="Arial"/>
          <w:szCs w:val="24"/>
          <w:lang w:val="es-CO" w:eastAsia="es-CO"/>
        </w:rPr>
        <w:lastRenderedPageBreak/>
        <w:t xml:space="preserve">Ahora, como el Juzgado accionado mediante proveído </w:t>
      </w:r>
      <w:r>
        <w:rPr>
          <w:rFonts w:ascii="Georgia" w:hAnsi="Georgia" w:cs="Arial"/>
          <w:szCs w:val="24"/>
          <w:lang w:val="es-CO" w:eastAsia="es-CO"/>
        </w:rPr>
        <w:t xml:space="preserve">17-05-2018 admitió el amparo popular </w:t>
      </w:r>
      <w:r w:rsidRPr="004234E7">
        <w:rPr>
          <w:rFonts w:ascii="Georgia" w:hAnsi="Georgia" w:cs="Arial"/>
          <w:szCs w:val="24"/>
          <w:lang w:val="es-CO" w:eastAsia="es-CO"/>
        </w:rPr>
        <w:t>(Fo</w:t>
      </w:r>
      <w:r>
        <w:rPr>
          <w:rFonts w:ascii="Georgia" w:hAnsi="Georgia" w:cs="Arial"/>
          <w:szCs w:val="24"/>
          <w:lang w:val="es-CO" w:eastAsia="es-CO"/>
        </w:rPr>
        <w:t>lios 9 y 10, ib.), advierte esta M</w:t>
      </w:r>
      <w:r w:rsidRPr="004234E7">
        <w:rPr>
          <w:rFonts w:ascii="Georgia" w:hAnsi="Georgia" w:cs="Arial"/>
          <w:szCs w:val="24"/>
          <w:lang w:val="es-CO" w:eastAsia="es-CO"/>
        </w:rPr>
        <w:t>agistratura que</w:t>
      </w:r>
      <w:r>
        <w:rPr>
          <w:rFonts w:ascii="Georgia" w:hAnsi="Georgia" w:cs="Arial"/>
          <w:szCs w:val="24"/>
          <w:lang w:val="es-CO" w:eastAsia="es-CO"/>
        </w:rPr>
        <w:t xml:space="preserve"> sí </w:t>
      </w:r>
      <w:r w:rsidRPr="004234E7">
        <w:rPr>
          <w:rFonts w:ascii="Georgia" w:hAnsi="Georgia" w:cs="Arial"/>
          <w:szCs w:val="24"/>
          <w:lang w:val="es-CO" w:eastAsia="es-CO"/>
        </w:rPr>
        <w:t xml:space="preserve">hubo vulneración </w:t>
      </w:r>
      <w:r>
        <w:rPr>
          <w:rFonts w:ascii="Georgia" w:hAnsi="Georgia" w:cs="Arial"/>
          <w:szCs w:val="24"/>
          <w:lang w:val="es-CO" w:eastAsia="es-CO"/>
        </w:rPr>
        <w:t xml:space="preserve">al derecho invocado por mora judicial, puesto que se dictó por fuera de los tres (3) días de que trata el </w:t>
      </w:r>
      <w:r w:rsidRPr="00166AB1">
        <w:rPr>
          <w:rFonts w:ascii="Georgia" w:hAnsi="Georgia" w:cs="Arial"/>
        </w:rPr>
        <w:t xml:space="preserve"> </w:t>
      </w:r>
      <w:r>
        <w:rPr>
          <w:rFonts w:ascii="Georgia" w:hAnsi="Georgia" w:cs="Arial"/>
        </w:rPr>
        <w:t xml:space="preserve">artículo 20, Ley 472; sin embargo, ya </w:t>
      </w:r>
      <w:r w:rsidRPr="004234E7">
        <w:rPr>
          <w:rFonts w:ascii="Georgia" w:hAnsi="Georgia" w:cs="Arial"/>
          <w:szCs w:val="24"/>
          <w:lang w:val="es-CO" w:eastAsia="es-CO"/>
        </w:rPr>
        <w:t>cesó; en consecuencia</w:t>
      </w:r>
      <w:r>
        <w:rPr>
          <w:rFonts w:ascii="Georgia" w:hAnsi="Georgia" w:cs="Arial"/>
          <w:szCs w:val="24"/>
          <w:lang w:val="es-CO" w:eastAsia="es-CO"/>
        </w:rPr>
        <w:t>,</w:t>
      </w:r>
      <w:r w:rsidRPr="004234E7">
        <w:rPr>
          <w:rFonts w:ascii="Georgia" w:hAnsi="Georgia" w:cs="Arial"/>
          <w:szCs w:val="24"/>
          <w:lang w:val="es-CO" w:eastAsia="es-CO"/>
        </w:rPr>
        <w:t xml:space="preserve"> </w:t>
      </w:r>
      <w:r w:rsidRPr="004234E7">
        <w:rPr>
          <w:rFonts w:ascii="Georgia" w:hAnsi="Georgia" w:cs="Arial"/>
          <w:szCs w:val="24"/>
        </w:rPr>
        <w:t>no hay objeto jurídico sobre el cual fallar y la decisión que se adopte resultará inútil. De esta manera, se configura el hecho superado, pues la pretensión se encuentra satisfecha</w:t>
      </w:r>
      <w:r>
        <w:rPr>
          <w:rFonts w:ascii="Georgia" w:hAnsi="Georgia" w:cs="Arial"/>
          <w:szCs w:val="24"/>
        </w:rPr>
        <w:t>, y así se declarará</w:t>
      </w:r>
      <w:r w:rsidRPr="004234E7">
        <w:rPr>
          <w:rFonts w:ascii="Georgia" w:hAnsi="Georgia" w:cs="Arial"/>
          <w:szCs w:val="24"/>
        </w:rPr>
        <w:t xml:space="preserve">. </w:t>
      </w:r>
    </w:p>
    <w:p w:rsidR="00644D3A" w:rsidRDefault="00644D3A" w:rsidP="00644D3A">
      <w:pPr>
        <w:pStyle w:val="Textoindependiente"/>
        <w:spacing w:line="360" w:lineRule="auto"/>
        <w:rPr>
          <w:rFonts w:ascii="Georgia" w:hAnsi="Georgia"/>
          <w:szCs w:val="24"/>
        </w:rPr>
      </w:pPr>
      <w:r w:rsidRPr="00034F5D">
        <w:rPr>
          <w:rFonts w:ascii="Georgia" w:hAnsi="Georgia"/>
          <w:szCs w:val="24"/>
        </w:rPr>
        <w:t xml:space="preserve">Por último, </w:t>
      </w:r>
      <w:r>
        <w:rPr>
          <w:rFonts w:ascii="Georgia" w:hAnsi="Georgia"/>
          <w:szCs w:val="24"/>
        </w:rPr>
        <w:t xml:space="preserve"> se </w:t>
      </w:r>
      <w:r w:rsidRPr="00034F5D">
        <w:rPr>
          <w:rFonts w:ascii="Georgia" w:hAnsi="Georgia"/>
          <w:szCs w:val="24"/>
        </w:rPr>
        <w:t xml:space="preserve">negará </w:t>
      </w:r>
      <w:r>
        <w:rPr>
          <w:rFonts w:ascii="Georgia" w:hAnsi="Georgia"/>
          <w:szCs w:val="24"/>
        </w:rPr>
        <w:t xml:space="preserve"> </w:t>
      </w:r>
      <w:r w:rsidRPr="00034F5D">
        <w:rPr>
          <w:rFonts w:ascii="Georgia" w:hAnsi="Georgia"/>
          <w:szCs w:val="24"/>
        </w:rPr>
        <w:t xml:space="preserve">la pretensión </w:t>
      </w:r>
      <w:r>
        <w:rPr>
          <w:rFonts w:ascii="Georgia" w:hAnsi="Georgia"/>
          <w:szCs w:val="24"/>
        </w:rPr>
        <w:t xml:space="preserve"> </w:t>
      </w:r>
      <w:r w:rsidRPr="00034F5D">
        <w:rPr>
          <w:rFonts w:ascii="Georgia" w:hAnsi="Georgia"/>
          <w:szCs w:val="24"/>
        </w:rPr>
        <w:t xml:space="preserve">tutelar dirigida </w:t>
      </w:r>
      <w:r>
        <w:rPr>
          <w:rFonts w:ascii="Georgia" w:hAnsi="Georgia"/>
          <w:szCs w:val="24"/>
        </w:rPr>
        <w:t xml:space="preserve"> </w:t>
      </w:r>
      <w:r w:rsidRPr="00034F5D">
        <w:rPr>
          <w:rFonts w:ascii="Georgia" w:hAnsi="Georgia"/>
          <w:szCs w:val="24"/>
        </w:rPr>
        <w:t xml:space="preserve">al Procurador </w:t>
      </w:r>
      <w:r>
        <w:rPr>
          <w:rFonts w:ascii="Georgia" w:hAnsi="Georgia"/>
          <w:szCs w:val="24"/>
        </w:rPr>
        <w:t xml:space="preserve"> Delegado para  Asuntos </w:t>
      </w:r>
    </w:p>
    <w:p w:rsidR="001E047B" w:rsidRPr="002D02CC" w:rsidRDefault="00644D3A" w:rsidP="00644D3A">
      <w:pPr>
        <w:pStyle w:val="Textoindependiente"/>
        <w:spacing w:line="360" w:lineRule="auto"/>
        <w:rPr>
          <w:rFonts w:ascii="Georgia" w:hAnsi="Georgia"/>
          <w:szCs w:val="24"/>
        </w:rPr>
      </w:pPr>
      <w:r>
        <w:rPr>
          <w:rFonts w:ascii="Georgia" w:hAnsi="Georgia"/>
          <w:szCs w:val="24"/>
        </w:rPr>
        <w:t>Civiles  y  Laborales</w:t>
      </w:r>
      <w:r w:rsidRPr="00034F5D">
        <w:rPr>
          <w:rFonts w:ascii="Georgia" w:hAnsi="Georgia"/>
          <w:szCs w:val="24"/>
        </w:rPr>
        <w:t xml:space="preserve">, </w:t>
      </w:r>
      <w:r>
        <w:rPr>
          <w:rFonts w:ascii="Georgia" w:hAnsi="Georgia"/>
          <w:szCs w:val="24"/>
        </w:rPr>
        <w:t xml:space="preserve"> en  razón  a  la  ausencia  de  hechos vulneradores o amenazantes de los derechos invocados;  </w:t>
      </w:r>
      <w:r w:rsidRPr="00034F5D">
        <w:rPr>
          <w:rFonts w:ascii="Georgia" w:hAnsi="Georgia"/>
          <w:szCs w:val="24"/>
        </w:rPr>
        <w:t>la tutela no es el mecanismo para formular derechos de petición ante autoridades o particulares</w:t>
      </w:r>
      <w:r w:rsidR="001E047B" w:rsidRPr="00034F5D">
        <w:rPr>
          <w:rFonts w:ascii="Georgia" w:hAnsi="Georgia"/>
          <w:szCs w:val="24"/>
        </w:rPr>
        <w:t>.</w:t>
      </w:r>
      <w:r w:rsidR="001E047B">
        <w:rPr>
          <w:rFonts w:ascii="Georgia" w:hAnsi="Georgia"/>
          <w:szCs w:val="24"/>
        </w:rPr>
        <w:t xml:space="preserve"> </w:t>
      </w:r>
    </w:p>
    <w:p w:rsidR="001E047B" w:rsidRPr="00644D3A" w:rsidRDefault="001E047B" w:rsidP="001E047B">
      <w:pPr>
        <w:pStyle w:val="Textoindependiente"/>
        <w:spacing w:line="360" w:lineRule="auto"/>
        <w:rPr>
          <w:rFonts w:ascii="Georgia" w:hAnsi="Georgia" w:cs="Arial"/>
          <w:sz w:val="20"/>
          <w:lang w:val="es-CO"/>
        </w:rPr>
      </w:pPr>
    </w:p>
    <w:p w:rsidR="001E047B" w:rsidRDefault="001E047B" w:rsidP="00644D3A">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644D3A" w:rsidRDefault="001E047B" w:rsidP="001E047B">
      <w:pPr>
        <w:pStyle w:val="Textoindependiente"/>
        <w:spacing w:line="360" w:lineRule="auto"/>
        <w:ind w:left="400"/>
        <w:rPr>
          <w:rFonts w:ascii="Georgia" w:hAnsi="Georgia"/>
          <w:sz w:val="20"/>
          <w:szCs w:val="24"/>
        </w:rPr>
      </w:pPr>
    </w:p>
    <w:p w:rsidR="00644D3A" w:rsidRPr="00BB7438" w:rsidRDefault="00644D3A" w:rsidP="00644D3A">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Pr>
          <w:rFonts w:ascii="Georgia" w:hAnsi="Georgia" w:cs="Arial"/>
          <w:szCs w:val="24"/>
          <w:lang w:val="es-ES"/>
        </w:rPr>
        <w:t>: (i) Se declarará la carencia actual de objeto por el hecho superado frente al Juzgado accionado; y, (ii) Se negará el amparo contra el Procurador Delegado, por la ausencia fáctica.</w:t>
      </w:r>
    </w:p>
    <w:p w:rsidR="00644D3A" w:rsidRPr="00D41520" w:rsidRDefault="00644D3A" w:rsidP="00644D3A">
      <w:pPr>
        <w:pStyle w:val="Textoindependiente"/>
        <w:spacing w:line="360" w:lineRule="auto"/>
        <w:rPr>
          <w:rFonts w:ascii="Georgia" w:hAnsi="Georgia" w:cs="Arial"/>
          <w:sz w:val="20"/>
        </w:rPr>
      </w:pPr>
    </w:p>
    <w:p w:rsidR="00644D3A" w:rsidRPr="00D22B05" w:rsidRDefault="00644D3A" w:rsidP="00644D3A">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Pr>
          <w:rFonts w:ascii="Georgia" w:hAnsi="Georgia" w:cs="Arial"/>
        </w:rPr>
        <w:t xml:space="preserve">de Colombia </w:t>
      </w:r>
      <w:r w:rsidRPr="00D22B05">
        <w:rPr>
          <w:rFonts w:ascii="Georgia" w:hAnsi="Georgia" w:cs="Arial"/>
        </w:rPr>
        <w:t>y por autoridad de la Ley,</w:t>
      </w:r>
    </w:p>
    <w:p w:rsidR="001E047B"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CF1566" w:rsidRPr="00644D3A" w:rsidRDefault="00CF1566" w:rsidP="001E047B">
      <w:pPr>
        <w:pStyle w:val="Textoindependiente"/>
        <w:spacing w:line="360" w:lineRule="auto"/>
        <w:jc w:val="center"/>
        <w:rPr>
          <w:rFonts w:ascii="Georgia" w:hAnsi="Georgia" w:cs="Arial"/>
          <w:bCs/>
          <w:sz w:val="20"/>
        </w:rPr>
      </w:pPr>
    </w:p>
    <w:p w:rsidR="00F91678" w:rsidRDefault="00644D3A" w:rsidP="00F91678">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 xml:space="preserve">DECLARAR la carencia actual de objeto por el hecho superado del amparo constitucional propuesto por el señor </w:t>
      </w:r>
      <w:r>
        <w:rPr>
          <w:rFonts w:ascii="Georgia" w:hAnsi="Georgia" w:cs="Arial"/>
          <w:szCs w:val="24"/>
        </w:rPr>
        <w:t>Juan Morales frente</w:t>
      </w:r>
      <w:r w:rsidRPr="00D41520">
        <w:rPr>
          <w:rFonts w:ascii="Georgia" w:hAnsi="Georgia" w:cs="Arial"/>
          <w:szCs w:val="24"/>
        </w:rPr>
        <w:t xml:space="preserve"> al Juzgado </w:t>
      </w:r>
      <w:r>
        <w:rPr>
          <w:rFonts w:ascii="Georgia" w:hAnsi="Georgia" w:cs="Arial"/>
          <w:szCs w:val="24"/>
        </w:rPr>
        <w:t>Quinto Civil del Circuito de Pereira</w:t>
      </w:r>
      <w:r w:rsidRPr="00D41520">
        <w:rPr>
          <w:rFonts w:ascii="Georgia" w:hAnsi="Georgia" w:cs="Arial"/>
          <w:szCs w:val="24"/>
        </w:rPr>
        <w:t>, respecto de la demora para proveer sobre la admisibilidad de la acción popular No.</w:t>
      </w:r>
      <w:r>
        <w:rPr>
          <w:rFonts w:ascii="Georgia" w:hAnsi="Georgia" w:cs="Arial"/>
          <w:szCs w:val="24"/>
        </w:rPr>
        <w:t>2018-00475-00.</w:t>
      </w:r>
    </w:p>
    <w:p w:rsidR="00644D3A" w:rsidRPr="00644D3A" w:rsidRDefault="00644D3A" w:rsidP="00644D3A">
      <w:pPr>
        <w:pStyle w:val="Textoindependiente"/>
        <w:tabs>
          <w:tab w:val="clear" w:pos="708"/>
        </w:tabs>
        <w:spacing w:line="360" w:lineRule="auto"/>
        <w:ind w:left="284"/>
        <w:rPr>
          <w:rFonts w:ascii="Georgia" w:hAnsi="Georgia" w:cs="Arial"/>
          <w:sz w:val="20"/>
          <w:szCs w:val="24"/>
        </w:rPr>
      </w:pPr>
    </w:p>
    <w:p w:rsidR="00644D3A" w:rsidRDefault="00644D3A" w:rsidP="00644D3A">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NEGAR la tutela contra la Procuraduría Delegada para Asuntos Civiles y Laborales, por inexistencia de hechos vulneradores o amenazantes de los derechos invocados.</w:t>
      </w:r>
    </w:p>
    <w:p w:rsidR="00F91678" w:rsidRPr="00644D3A" w:rsidRDefault="00F91678" w:rsidP="00F9167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1E047B" w:rsidRDefault="001E047B" w:rsidP="001E047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1E047B" w:rsidRPr="00644D3A" w:rsidRDefault="001E047B" w:rsidP="001E04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1E047B" w:rsidRDefault="001E047B" w:rsidP="001E047B">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1E047B" w:rsidRPr="00644D3A" w:rsidRDefault="001E047B" w:rsidP="001E047B">
      <w:pPr>
        <w:pStyle w:val="Textoindependiente"/>
        <w:tabs>
          <w:tab w:val="clear" w:pos="708"/>
        </w:tabs>
        <w:spacing w:line="360" w:lineRule="auto"/>
        <w:rPr>
          <w:rFonts w:ascii="Georgia" w:hAnsi="Georgia" w:cs="Arial"/>
          <w:sz w:val="20"/>
          <w:szCs w:val="24"/>
        </w:rPr>
      </w:pPr>
    </w:p>
    <w:p w:rsidR="001E047B" w:rsidRPr="0014235A" w:rsidRDefault="001E047B" w:rsidP="001E047B">
      <w:pPr>
        <w:pStyle w:val="Textoindependiente"/>
        <w:numPr>
          <w:ilvl w:val="0"/>
          <w:numId w:val="6"/>
        </w:numPr>
        <w:tabs>
          <w:tab w:val="clear" w:pos="720"/>
          <w:tab w:val="num" w:pos="360"/>
        </w:tabs>
        <w:spacing w:line="360" w:lineRule="auto"/>
        <w:ind w:left="360"/>
        <w:rPr>
          <w:rFonts w:ascii="Georgia" w:hAnsi="Georgia" w:cs="Arial"/>
          <w:szCs w:val="24"/>
        </w:rPr>
      </w:pPr>
      <w:r w:rsidRPr="0014235A">
        <w:rPr>
          <w:rFonts w:ascii="Georgia" w:hAnsi="Georgia" w:cs="Arial"/>
          <w:bCs/>
        </w:rPr>
        <w:t xml:space="preserve">ARCHIVAR </w:t>
      </w:r>
      <w:r w:rsidRPr="0014235A">
        <w:rPr>
          <w:rFonts w:ascii="Georgia" w:hAnsi="Georgia" w:cs="Arial"/>
        </w:rPr>
        <w:t xml:space="preserve">el expediente, previa anotaciones en los libros </w:t>
      </w:r>
      <w:proofErr w:type="spellStart"/>
      <w:r w:rsidRPr="0014235A">
        <w:rPr>
          <w:rFonts w:ascii="Georgia" w:hAnsi="Georgia" w:cs="Arial"/>
        </w:rPr>
        <w:t>radicadores</w:t>
      </w:r>
      <w:proofErr w:type="spellEnd"/>
      <w:r w:rsidRPr="0014235A">
        <w:rPr>
          <w:rFonts w:ascii="Georgia" w:hAnsi="Georgia" w:cs="Arial"/>
        </w:rPr>
        <w:t>.</w:t>
      </w:r>
    </w:p>
    <w:p w:rsidR="001E047B" w:rsidRPr="00644D3A" w:rsidRDefault="001E047B" w:rsidP="001E047B">
      <w:pPr>
        <w:pStyle w:val="Textoindependiente"/>
        <w:spacing w:line="360" w:lineRule="auto"/>
        <w:jc w:val="center"/>
        <w:rPr>
          <w:rFonts w:ascii="Georgia" w:hAnsi="Georgia"/>
          <w:smallCaps/>
          <w:sz w:val="20"/>
          <w:szCs w:val="24"/>
          <w:lang w:val="es-E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6A4ACE" w:rsidRPr="006A4ACE" w:rsidRDefault="006A4ACE"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52"/>
          <w:lang w:val="es-CO"/>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lastRenderedPageBreak/>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4ACE"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6"/>
          <w:szCs w:val="18"/>
          <w:lang w:val="en-US"/>
        </w:rPr>
      </w:pPr>
    </w:p>
    <w:p w:rsidR="00644D3A" w:rsidRDefault="001E047B" w:rsidP="00644D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pacing w:val="-3"/>
          <w:w w:val="150"/>
          <w:sz w:val="28"/>
          <w:szCs w:val="18"/>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C452A" w:rsidRPr="00EB1DBB" w:rsidRDefault="00644D3A" w:rsidP="00644D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pacing w:val="-3"/>
          <w:w w:val="150"/>
          <w:lang w:val="en-US"/>
        </w:rPr>
      </w:pPr>
      <w:r>
        <w:rPr>
          <w:rFonts w:ascii="Georgia" w:hAnsi="Georgia" w:cs="Arial"/>
          <w:spacing w:val="-3"/>
          <w:w w:val="150"/>
          <w:sz w:val="28"/>
          <w:szCs w:val="1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28"/>
          <w:lang w:val="en-GB"/>
        </w:rPr>
        <w:t>M</w:t>
      </w:r>
      <w:r w:rsidR="001E047B">
        <w:rPr>
          <w:rFonts w:ascii="Georgia" w:hAnsi="Georgia" w:cs="Arial"/>
          <w:w w:val="150"/>
          <w:sz w:val="18"/>
          <w:lang w:val="en-GB"/>
        </w:rPr>
        <w:t xml:space="preserve"> A G I S T R A D O         </w:t>
      </w:r>
    </w:p>
    <w:p w:rsidR="00E606C4" w:rsidRPr="00EB1DBB" w:rsidRDefault="006A4ACE"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w w:val="150"/>
          <w:sz w:val="18"/>
          <w:lang w:val="es-CO"/>
        </w:rPr>
        <w:t xml:space="preserve">         (</w:t>
      </w:r>
      <w:r w:rsidRPr="006A4ACE">
        <w:rPr>
          <w:rFonts w:ascii="Georgia" w:hAnsi="Georgia" w:cs="Arial"/>
          <w:w w:val="150"/>
          <w:sz w:val="18"/>
          <w:lang w:val="es-CO"/>
        </w:rPr>
        <w:t>Con aclaración de voto</w:t>
      </w:r>
      <w:r>
        <w:rPr>
          <w:rFonts w:ascii="Georgia" w:hAnsi="Georgia" w:cs="Arial"/>
          <w:w w:val="150"/>
          <w:sz w:val="18"/>
          <w:lang w:val="es-CO"/>
        </w:rPr>
        <w:t>)</w:t>
      </w:r>
      <w:r w:rsidR="00833C55" w:rsidRPr="006A4ACE">
        <w:rPr>
          <w:rFonts w:ascii="Georgia" w:hAnsi="Georgia" w:cs="Arial"/>
          <w:w w:val="150"/>
          <w:sz w:val="18"/>
          <w:lang w:val="es-CO"/>
        </w:rPr>
        <w:tab/>
      </w:r>
      <w:r w:rsidR="00833C55" w:rsidRPr="006A4ACE">
        <w:rPr>
          <w:rFonts w:ascii="Georgia" w:hAnsi="Georgia" w:cs="Arial"/>
          <w:w w:val="150"/>
          <w:sz w:val="18"/>
          <w:lang w:val="es-CO"/>
        </w:rPr>
        <w:tab/>
      </w:r>
      <w:r w:rsidR="00833C55" w:rsidRPr="006A4ACE">
        <w:rPr>
          <w:rFonts w:ascii="Georgia" w:hAnsi="Georgia" w:cs="Arial"/>
          <w:w w:val="150"/>
          <w:sz w:val="18"/>
          <w:lang w:val="es-CO"/>
        </w:rPr>
        <w:tab/>
      </w:r>
      <w:r w:rsidR="00833C55" w:rsidRPr="006A4ACE">
        <w:rPr>
          <w:rFonts w:ascii="Georgia" w:hAnsi="Georgia" w:cs="Arial"/>
          <w:w w:val="150"/>
          <w:sz w:val="18"/>
          <w:lang w:val="es-CO"/>
        </w:rPr>
        <w:tab/>
      </w:r>
      <w:r w:rsidR="00833C55" w:rsidRPr="006A4ACE">
        <w:rPr>
          <w:rFonts w:ascii="Georgia" w:hAnsi="Georgia" w:cs="Arial"/>
          <w:w w:val="150"/>
          <w:sz w:val="18"/>
          <w:lang w:val="es-CO"/>
        </w:rPr>
        <w:tab/>
      </w:r>
      <w:r w:rsidR="00833C55">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00E5393F" w:rsidRPr="00EB1DBB">
        <w:rPr>
          <w:rFonts w:ascii="Georgia" w:hAnsi="Georgia"/>
          <w:w w:val="150"/>
          <w:sz w:val="8"/>
          <w:szCs w:val="10"/>
          <w:lang w:val="en-US"/>
        </w:rPr>
        <w:t>/</w:t>
      </w:r>
      <w:r w:rsidR="004B5515">
        <w:rPr>
          <w:rFonts w:ascii="Georgia" w:hAnsi="Georgia"/>
          <w:w w:val="150"/>
          <w:sz w:val="8"/>
          <w:szCs w:val="10"/>
          <w:lang w:val="en-US"/>
        </w:rPr>
        <w:t xml:space="preserve">LSCL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644D3A">
      <w:headerReference w:type="default" r:id="rId9"/>
      <w:footerReference w:type="default" r:id="rId10"/>
      <w:pgSz w:w="12242" w:h="18722" w:code="14"/>
      <w:pgMar w:top="1276" w:right="1134" w:bottom="1135"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0C" w:rsidRDefault="00E65F0C" w:rsidP="0099045D">
      <w:r>
        <w:separator/>
      </w:r>
    </w:p>
  </w:endnote>
  <w:endnote w:type="continuationSeparator" w:id="0">
    <w:p w:rsidR="00E65F0C" w:rsidRDefault="00E65F0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4D3A"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0C" w:rsidRDefault="00E65F0C" w:rsidP="0099045D">
      <w:r>
        <w:separator/>
      </w:r>
    </w:p>
  </w:footnote>
  <w:footnote w:type="continuationSeparator" w:id="0">
    <w:p w:rsidR="00E65F0C" w:rsidRDefault="00E65F0C" w:rsidP="0099045D">
      <w:r>
        <w:continuationSeparator/>
      </w:r>
    </w:p>
  </w:footnote>
  <w:footnote w:id="1">
    <w:p w:rsidR="001E047B" w:rsidRPr="002D2187" w:rsidRDefault="001E047B" w:rsidP="001E047B">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1E047B" w:rsidRPr="002D2187" w:rsidRDefault="001E047B" w:rsidP="001E047B">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1E047B" w:rsidRPr="00C74846" w:rsidRDefault="001E047B" w:rsidP="001E047B">
      <w:pPr>
        <w:pStyle w:val="Textonotapie"/>
        <w:jc w:val="both"/>
      </w:pPr>
      <w:r w:rsidRPr="00C74846">
        <w:rPr>
          <w:rStyle w:val="Refdenotaalpie"/>
        </w:rPr>
        <w:footnoteRef/>
      </w:r>
      <w:r w:rsidRPr="00C74846">
        <w:t xml:space="preserve"> </w:t>
      </w:r>
      <w:r w:rsidRPr="00C74846">
        <w:rPr>
          <w:lang w:val="es-MX"/>
        </w:rPr>
        <w:t>CC. T-917 de 2011.</w:t>
      </w:r>
    </w:p>
  </w:footnote>
  <w:footnote w:id="4">
    <w:p w:rsidR="001E047B" w:rsidRPr="00C74846" w:rsidRDefault="001E047B" w:rsidP="001E047B">
      <w:pPr>
        <w:pStyle w:val="Textonotapie"/>
        <w:jc w:val="both"/>
      </w:pPr>
      <w:r w:rsidRPr="00C74846">
        <w:rPr>
          <w:rStyle w:val="Refdenotaalpie"/>
        </w:rPr>
        <w:footnoteRef/>
      </w:r>
      <w:r w:rsidRPr="00C74846">
        <w:rPr>
          <w:lang w:val="es-MX"/>
        </w:rPr>
        <w:t xml:space="preserve"> CC. C-590 de 2005.</w:t>
      </w:r>
    </w:p>
  </w:footnote>
  <w:footnote w:id="5">
    <w:p w:rsidR="001E047B" w:rsidRPr="00C74846" w:rsidRDefault="001E047B" w:rsidP="001E047B">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1E047B" w:rsidRPr="00C74846" w:rsidRDefault="001E047B" w:rsidP="001E047B">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1E047B" w:rsidRPr="00C74846" w:rsidRDefault="001E047B" w:rsidP="001E047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1E047B" w:rsidRPr="00C74846" w:rsidRDefault="001E047B" w:rsidP="001E047B">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1E047B" w:rsidRPr="00C74846" w:rsidRDefault="001E047B" w:rsidP="001E047B">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644D3A" w:rsidRDefault="00644D3A" w:rsidP="00644D3A">
      <w:pPr>
        <w:pStyle w:val="Textonotapie"/>
      </w:pPr>
      <w:r w:rsidRPr="00C62575">
        <w:rPr>
          <w:rStyle w:val="Refdenotaalpie"/>
        </w:rPr>
        <w:footnoteRef/>
      </w:r>
      <w:r w:rsidRPr="00C62575">
        <w:t xml:space="preserve">  CC.T-970 de 2014.</w:t>
      </w:r>
    </w:p>
  </w:footnote>
  <w:footnote w:id="11">
    <w:p w:rsidR="00644D3A" w:rsidRDefault="00644D3A" w:rsidP="00644D3A">
      <w:pPr>
        <w:pStyle w:val="Textonotapie"/>
      </w:pPr>
      <w:r w:rsidRPr="00567F0F">
        <w:rPr>
          <w:rStyle w:val="Refdenotaalpie"/>
          <w:rFonts w:asciiTheme="minorHAnsi" w:hAnsiTheme="minorHAnsi" w:cs="Calibri"/>
        </w:rPr>
        <w:footnoteRef/>
      </w:r>
      <w:r w:rsidRPr="00567F0F">
        <w:rPr>
          <w:rFonts w:asciiTheme="minorHAnsi" w:hAnsiTheme="minorHAnsi" w:cs="Calibri"/>
        </w:rPr>
        <w:t xml:space="preserve">  </w:t>
      </w:r>
      <w:r w:rsidRPr="00C62575">
        <w:t>CC.T-011 de 2016.</w:t>
      </w:r>
    </w:p>
  </w:footnote>
  <w:footnote w:id="12">
    <w:p w:rsidR="00644D3A" w:rsidRDefault="00644D3A" w:rsidP="00644D3A">
      <w:pPr>
        <w:pStyle w:val="Textonotapie"/>
      </w:pPr>
      <w:r w:rsidRPr="00C62575">
        <w:rPr>
          <w:rStyle w:val="Refdenotaalpie"/>
        </w:rPr>
        <w:footnoteRef/>
      </w:r>
      <w:r w:rsidRPr="00C62575">
        <w:t xml:space="preserve">  CC.T-</w:t>
      </w:r>
      <w:r>
        <w:t>410</w:t>
      </w:r>
      <w:r w:rsidRPr="00C62575">
        <w:t xml:space="preserve"> de 2017, T-062 de 2016, y SU-540 de 2007.</w:t>
      </w:r>
    </w:p>
  </w:footnote>
  <w:footnote w:id="13">
    <w:p w:rsidR="00644D3A" w:rsidRDefault="00644D3A" w:rsidP="00644D3A">
      <w:pPr>
        <w:pStyle w:val="Textonotapie"/>
      </w:pPr>
      <w:r w:rsidRPr="00C62575">
        <w:rPr>
          <w:rStyle w:val="Refdenotaalpie"/>
        </w:rPr>
        <w:footnoteRef/>
      </w:r>
      <w:r w:rsidRPr="00C62575">
        <w:t xml:space="preserve">  CC.T-</w:t>
      </w:r>
      <w:r>
        <w:t>410</w:t>
      </w:r>
      <w:r w:rsidRPr="00C62575">
        <w:t xml:space="preserve"> de 2017, 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864E2">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EB1DBB" w:rsidRPr="00BD4B96">
      <w:rPr>
        <w:rFonts w:ascii="Georgia" w:hAnsi="Georgia" w:cs="Calibri"/>
        <w:i/>
        <w:sz w:val="20"/>
        <w:szCs w:val="22"/>
      </w:rPr>
      <w:t>00</w:t>
    </w:r>
    <w:r w:rsidR="0022235E">
      <w:rPr>
        <w:rFonts w:ascii="Georgia" w:hAnsi="Georgia" w:cs="Calibri"/>
        <w:i/>
        <w:sz w:val="20"/>
        <w:szCs w:val="22"/>
      </w:rPr>
      <w:t>254</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E02D2A"/>
    <w:multiLevelType w:val="multilevel"/>
    <w:tmpl w:val="B9CA0AFA"/>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87AE7"/>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6619"/>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677"/>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6FF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00A"/>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35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D3"/>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2873"/>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53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344"/>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3F9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55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0BBC"/>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330"/>
    <w:rsid w:val="005A492B"/>
    <w:rsid w:val="005A4BD8"/>
    <w:rsid w:val="005A4EB0"/>
    <w:rsid w:val="005A4FEC"/>
    <w:rsid w:val="005A57A4"/>
    <w:rsid w:val="005A6143"/>
    <w:rsid w:val="005A6386"/>
    <w:rsid w:val="005A652C"/>
    <w:rsid w:val="005A6593"/>
    <w:rsid w:val="005A6932"/>
    <w:rsid w:val="005A6A71"/>
    <w:rsid w:val="005A7213"/>
    <w:rsid w:val="005A774B"/>
    <w:rsid w:val="005A7A65"/>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CB9"/>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62C"/>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4D3A"/>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ACE"/>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000"/>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17731"/>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5905"/>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529"/>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5BA"/>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BDD"/>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2E83"/>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7DA"/>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50F"/>
    <w:rsid w:val="00C34CEC"/>
    <w:rsid w:val="00C35295"/>
    <w:rsid w:val="00C354B8"/>
    <w:rsid w:val="00C35C11"/>
    <w:rsid w:val="00C35C40"/>
    <w:rsid w:val="00C35E30"/>
    <w:rsid w:val="00C36B35"/>
    <w:rsid w:val="00C36DC2"/>
    <w:rsid w:val="00C37681"/>
    <w:rsid w:val="00C378ED"/>
    <w:rsid w:val="00C37E2A"/>
    <w:rsid w:val="00C40E9C"/>
    <w:rsid w:val="00C4170F"/>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40E"/>
    <w:rsid w:val="00CB7B5E"/>
    <w:rsid w:val="00CC020C"/>
    <w:rsid w:val="00CC0417"/>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032"/>
    <w:rsid w:val="00CE5CDC"/>
    <w:rsid w:val="00CE5DE7"/>
    <w:rsid w:val="00CE5F0B"/>
    <w:rsid w:val="00CE5F41"/>
    <w:rsid w:val="00CE6857"/>
    <w:rsid w:val="00CE69EB"/>
    <w:rsid w:val="00CE71D8"/>
    <w:rsid w:val="00CE7A9D"/>
    <w:rsid w:val="00CF010C"/>
    <w:rsid w:val="00CF022F"/>
    <w:rsid w:val="00CF0724"/>
    <w:rsid w:val="00CF0884"/>
    <w:rsid w:val="00CF113F"/>
    <w:rsid w:val="00CF1566"/>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946"/>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135"/>
    <w:rsid w:val="00D13D3C"/>
    <w:rsid w:val="00D143E2"/>
    <w:rsid w:val="00D1467D"/>
    <w:rsid w:val="00D14DBF"/>
    <w:rsid w:val="00D15292"/>
    <w:rsid w:val="00D15680"/>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60D"/>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F0C"/>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22"/>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143"/>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797"/>
    <w:rsid w:val="00F30ADE"/>
    <w:rsid w:val="00F30E3D"/>
    <w:rsid w:val="00F30FEC"/>
    <w:rsid w:val="00F316B0"/>
    <w:rsid w:val="00F330CE"/>
    <w:rsid w:val="00F332AF"/>
    <w:rsid w:val="00F332B5"/>
    <w:rsid w:val="00F336C8"/>
    <w:rsid w:val="00F336DF"/>
    <w:rsid w:val="00F33A29"/>
    <w:rsid w:val="00F348E7"/>
    <w:rsid w:val="00F34CA4"/>
    <w:rsid w:val="00F350A7"/>
    <w:rsid w:val="00F354A4"/>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E2"/>
    <w:rsid w:val="00F86773"/>
    <w:rsid w:val="00F867CE"/>
    <w:rsid w:val="00F86FB8"/>
    <w:rsid w:val="00F86FBC"/>
    <w:rsid w:val="00F8738D"/>
    <w:rsid w:val="00F87514"/>
    <w:rsid w:val="00F87C59"/>
    <w:rsid w:val="00F915D9"/>
    <w:rsid w:val="00F91678"/>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5EA8"/>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536C-F5AA-4F3D-B53F-909B624A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19</cp:revision>
  <cp:lastPrinted>2017-08-24T21:05:00Z</cp:lastPrinted>
  <dcterms:created xsi:type="dcterms:W3CDTF">2018-05-30T02:51:00Z</dcterms:created>
  <dcterms:modified xsi:type="dcterms:W3CDTF">2018-06-21T14:43:00Z</dcterms:modified>
</cp:coreProperties>
</file>