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89D" w:rsidRPr="002E011F" w:rsidRDefault="0086289D" w:rsidP="0086289D">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hAnsi="Calibri" w:cs="Calibri"/>
          <w:color w:val="FF0000"/>
          <w:spacing w:val="-8"/>
          <w:sz w:val="16"/>
          <w:szCs w:val="16"/>
          <w:lang w:val="es-CO" w:eastAsia="fr-FR"/>
        </w:rPr>
      </w:pPr>
      <w:r w:rsidRPr="002E011F">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86289D" w:rsidRPr="002E011F" w:rsidRDefault="0086289D" w:rsidP="0086289D">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hAnsi="Calibri" w:cs="Calibri"/>
          <w:color w:val="222222"/>
          <w:sz w:val="18"/>
          <w:szCs w:val="18"/>
          <w:lang w:val="es-CO" w:eastAsia="fr-FR"/>
        </w:rPr>
      </w:pPr>
      <w:r w:rsidRPr="002E011F">
        <w:rPr>
          <w:rFonts w:ascii="Calibri" w:hAnsi="Calibri" w:cs="Calibri"/>
          <w:color w:val="FF0000"/>
          <w:sz w:val="16"/>
          <w:szCs w:val="16"/>
          <w:lang w:val="es-CO" w:eastAsia="fr-FR"/>
        </w:rPr>
        <w:t>El contenido total y fiel de la decisión debe ser verificado en la Secretaría de esta Sala.</w:t>
      </w:r>
    </w:p>
    <w:p w:rsidR="0086289D" w:rsidRPr="001B5572" w:rsidRDefault="0086289D" w:rsidP="0086289D">
      <w:pPr>
        <w:rPr>
          <w:rFonts w:asciiTheme="minorHAnsi" w:hAnsiTheme="minorHAnsi"/>
          <w:sz w:val="18"/>
          <w:szCs w:val="18"/>
        </w:rPr>
      </w:pPr>
      <w:r w:rsidRPr="001B5572">
        <w:rPr>
          <w:rFonts w:asciiTheme="minorHAnsi" w:hAnsiTheme="minorHAnsi"/>
          <w:sz w:val="18"/>
          <w:szCs w:val="18"/>
        </w:rPr>
        <w:t>Providencia:</w:t>
      </w:r>
      <w:r>
        <w:rPr>
          <w:rFonts w:asciiTheme="minorHAnsi" w:hAnsiTheme="minorHAnsi"/>
          <w:sz w:val="18"/>
          <w:szCs w:val="18"/>
        </w:rPr>
        <w:tab/>
      </w:r>
      <w:r>
        <w:rPr>
          <w:rFonts w:asciiTheme="minorHAnsi" w:hAnsiTheme="minorHAnsi"/>
          <w:sz w:val="18"/>
          <w:szCs w:val="18"/>
        </w:rPr>
        <w:tab/>
      </w:r>
      <w:r w:rsidR="005D64B9">
        <w:rPr>
          <w:rFonts w:asciiTheme="minorHAnsi" w:hAnsiTheme="minorHAnsi"/>
          <w:sz w:val="18"/>
          <w:szCs w:val="18"/>
        </w:rPr>
        <w:t>Sentencia  – 2</w:t>
      </w:r>
      <w:bookmarkStart w:id="0" w:name="_GoBack"/>
      <w:bookmarkEnd w:id="0"/>
      <w:r>
        <w:rPr>
          <w:rFonts w:asciiTheme="minorHAnsi" w:hAnsiTheme="minorHAnsi"/>
          <w:sz w:val="18"/>
          <w:szCs w:val="18"/>
        </w:rPr>
        <w:t>ª instancia – 17</w:t>
      </w:r>
      <w:r w:rsidRPr="001B5572">
        <w:rPr>
          <w:rFonts w:asciiTheme="minorHAnsi" w:hAnsiTheme="minorHAnsi"/>
          <w:sz w:val="18"/>
          <w:szCs w:val="18"/>
        </w:rPr>
        <w:t xml:space="preserve"> de </w:t>
      </w:r>
      <w:r>
        <w:rPr>
          <w:rFonts w:asciiTheme="minorHAnsi" w:hAnsiTheme="minorHAnsi"/>
          <w:sz w:val="18"/>
          <w:szCs w:val="18"/>
        </w:rPr>
        <w:t>mayo</w:t>
      </w:r>
      <w:r w:rsidRPr="001B5572">
        <w:rPr>
          <w:rFonts w:asciiTheme="minorHAnsi" w:hAnsiTheme="minorHAnsi"/>
          <w:sz w:val="18"/>
          <w:szCs w:val="18"/>
        </w:rPr>
        <w:t xml:space="preserve"> de 2018</w:t>
      </w:r>
    </w:p>
    <w:p w:rsidR="0086289D" w:rsidRPr="001B5572" w:rsidRDefault="0086289D" w:rsidP="0086289D">
      <w:pPr>
        <w:rPr>
          <w:rFonts w:asciiTheme="minorHAnsi" w:hAnsiTheme="minorHAnsi"/>
          <w:sz w:val="18"/>
          <w:szCs w:val="18"/>
        </w:rPr>
      </w:pPr>
      <w:r w:rsidRPr="001B5572">
        <w:rPr>
          <w:rFonts w:asciiTheme="minorHAnsi" w:hAnsiTheme="minorHAnsi"/>
          <w:sz w:val="18"/>
          <w:szCs w:val="18"/>
        </w:rPr>
        <w:t>Proceso:</w:t>
      </w:r>
      <w:r w:rsidRPr="001B5572">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1B5572">
        <w:rPr>
          <w:rFonts w:asciiTheme="minorHAnsi" w:hAnsiTheme="minorHAnsi"/>
          <w:sz w:val="18"/>
          <w:szCs w:val="18"/>
        </w:rPr>
        <w:t>Acc</w:t>
      </w:r>
      <w:r>
        <w:rPr>
          <w:rFonts w:asciiTheme="minorHAnsi" w:hAnsiTheme="minorHAnsi"/>
          <w:sz w:val="18"/>
          <w:szCs w:val="18"/>
        </w:rPr>
        <w:t xml:space="preserve">ión de Tutela – Subsidiariedad - Niega </w:t>
      </w:r>
    </w:p>
    <w:p w:rsidR="0086289D" w:rsidRPr="001B5572" w:rsidRDefault="0086289D" w:rsidP="0086289D">
      <w:pPr>
        <w:rPr>
          <w:rFonts w:asciiTheme="minorHAnsi" w:hAnsiTheme="minorHAnsi"/>
          <w:sz w:val="18"/>
          <w:szCs w:val="18"/>
        </w:rPr>
      </w:pPr>
      <w:r>
        <w:rPr>
          <w:rFonts w:asciiTheme="minorHAnsi" w:hAnsiTheme="minorHAnsi"/>
          <w:sz w:val="18"/>
          <w:szCs w:val="18"/>
        </w:rPr>
        <w:t>Radicación Nro. :</w:t>
      </w:r>
      <w:r>
        <w:rPr>
          <w:rFonts w:asciiTheme="minorHAnsi" w:hAnsiTheme="minorHAnsi"/>
          <w:sz w:val="18"/>
          <w:szCs w:val="18"/>
        </w:rPr>
        <w:tab/>
      </w:r>
      <w:r>
        <w:rPr>
          <w:rFonts w:asciiTheme="minorHAnsi" w:hAnsiTheme="minorHAnsi"/>
          <w:sz w:val="18"/>
          <w:szCs w:val="18"/>
        </w:rPr>
        <w:tab/>
      </w:r>
      <w:r w:rsidRPr="0086289D">
        <w:rPr>
          <w:rFonts w:asciiTheme="minorHAnsi" w:hAnsiTheme="minorHAnsi"/>
          <w:sz w:val="18"/>
          <w:szCs w:val="18"/>
        </w:rPr>
        <w:t>2018-00297-01</w:t>
      </w:r>
    </w:p>
    <w:p w:rsidR="0086289D" w:rsidRPr="001B5572" w:rsidRDefault="0086289D" w:rsidP="0086289D">
      <w:pPr>
        <w:rPr>
          <w:rFonts w:asciiTheme="minorHAnsi" w:hAnsiTheme="minorHAnsi"/>
          <w:sz w:val="18"/>
          <w:szCs w:val="18"/>
        </w:rPr>
      </w:pPr>
      <w:r w:rsidRPr="001B5572">
        <w:rPr>
          <w:rFonts w:asciiTheme="minorHAnsi" w:hAnsiTheme="minorHAnsi"/>
          <w:sz w:val="18"/>
          <w:szCs w:val="18"/>
        </w:rPr>
        <w:t xml:space="preserve">Accionante: </w:t>
      </w:r>
      <w:r w:rsidRPr="001B5572">
        <w:rPr>
          <w:rFonts w:asciiTheme="minorHAnsi" w:hAnsiTheme="minorHAnsi"/>
          <w:sz w:val="18"/>
          <w:szCs w:val="18"/>
        </w:rPr>
        <w:tab/>
      </w:r>
      <w:r w:rsidRPr="001B5572">
        <w:rPr>
          <w:rFonts w:asciiTheme="minorHAnsi" w:hAnsiTheme="minorHAnsi"/>
          <w:sz w:val="18"/>
          <w:szCs w:val="18"/>
        </w:rPr>
        <w:tab/>
      </w:r>
      <w:r w:rsidRPr="0086289D">
        <w:rPr>
          <w:rFonts w:asciiTheme="minorHAnsi" w:hAnsiTheme="minorHAnsi"/>
          <w:sz w:val="18"/>
          <w:szCs w:val="18"/>
        </w:rPr>
        <w:t>Javier Elías Arias Idárraga</w:t>
      </w:r>
    </w:p>
    <w:p w:rsidR="0086289D" w:rsidRPr="001B5572" w:rsidRDefault="0086289D" w:rsidP="0086289D">
      <w:pPr>
        <w:rPr>
          <w:rFonts w:asciiTheme="minorHAnsi" w:hAnsiTheme="minorHAnsi"/>
          <w:sz w:val="18"/>
          <w:szCs w:val="18"/>
        </w:rPr>
      </w:pPr>
      <w:r w:rsidRPr="001B5572">
        <w:rPr>
          <w:rFonts w:asciiTheme="minorHAnsi" w:hAnsiTheme="minorHAnsi"/>
          <w:sz w:val="18"/>
          <w:szCs w:val="18"/>
        </w:rPr>
        <w:t>Accionado:</w:t>
      </w:r>
      <w:r w:rsidRPr="001B5572">
        <w:rPr>
          <w:rFonts w:asciiTheme="minorHAnsi" w:hAnsiTheme="minorHAnsi"/>
          <w:sz w:val="18"/>
          <w:szCs w:val="18"/>
        </w:rPr>
        <w:tab/>
      </w:r>
      <w:r>
        <w:rPr>
          <w:rFonts w:asciiTheme="minorHAnsi" w:hAnsiTheme="minorHAnsi"/>
          <w:sz w:val="18"/>
          <w:szCs w:val="18"/>
        </w:rPr>
        <w:tab/>
      </w:r>
      <w:r w:rsidRPr="0086289D">
        <w:rPr>
          <w:rFonts w:asciiTheme="minorHAnsi" w:hAnsiTheme="minorHAnsi"/>
          <w:sz w:val="18"/>
          <w:szCs w:val="18"/>
        </w:rPr>
        <w:t>Procurador General de la Nación</w:t>
      </w:r>
    </w:p>
    <w:p w:rsidR="0086289D" w:rsidRPr="001B5572" w:rsidRDefault="0086289D" w:rsidP="0086289D">
      <w:pPr>
        <w:rPr>
          <w:rFonts w:asciiTheme="minorHAnsi" w:hAnsiTheme="minorHAnsi"/>
          <w:sz w:val="18"/>
          <w:szCs w:val="18"/>
        </w:rPr>
      </w:pPr>
      <w:r w:rsidRPr="001B5572">
        <w:rPr>
          <w:rFonts w:asciiTheme="minorHAnsi" w:hAnsiTheme="minorHAnsi"/>
          <w:sz w:val="18"/>
          <w:szCs w:val="18"/>
        </w:rPr>
        <w:t xml:space="preserve">Magistrado Ponente: </w:t>
      </w:r>
      <w:r w:rsidRPr="001B5572">
        <w:rPr>
          <w:rFonts w:asciiTheme="minorHAnsi" w:hAnsiTheme="minorHAnsi"/>
          <w:sz w:val="18"/>
          <w:szCs w:val="18"/>
        </w:rPr>
        <w:tab/>
        <w:t>DUBERNEY GRISALES HERRERA</w:t>
      </w:r>
    </w:p>
    <w:p w:rsidR="0086289D" w:rsidRPr="001B5572" w:rsidRDefault="0086289D" w:rsidP="0086289D">
      <w:pPr>
        <w:rPr>
          <w:rFonts w:asciiTheme="minorHAnsi" w:hAnsiTheme="minorHAnsi"/>
          <w:sz w:val="18"/>
          <w:szCs w:val="18"/>
        </w:rPr>
      </w:pPr>
    </w:p>
    <w:p w:rsidR="0086289D" w:rsidRPr="0086289D" w:rsidRDefault="0086289D" w:rsidP="0086289D">
      <w:pPr>
        <w:pStyle w:val="Sinespaciado"/>
        <w:jc w:val="both"/>
        <w:rPr>
          <w:rFonts w:asciiTheme="minorHAnsi" w:hAnsiTheme="minorHAnsi"/>
          <w:sz w:val="18"/>
          <w:lang w:val="es-CO" w:eastAsia="fr-FR"/>
        </w:rPr>
      </w:pPr>
      <w:r w:rsidRPr="00570446">
        <w:rPr>
          <w:rFonts w:asciiTheme="minorHAnsi" w:hAnsiTheme="minorHAnsi"/>
          <w:b/>
          <w:sz w:val="18"/>
          <w:lang w:val="es-CO" w:eastAsia="fr-FR"/>
        </w:rPr>
        <w:t xml:space="preserve">Temas: </w:t>
      </w:r>
      <w:r w:rsidRPr="00570446">
        <w:rPr>
          <w:rFonts w:asciiTheme="minorHAnsi" w:hAnsiTheme="minorHAnsi"/>
          <w:b/>
          <w:sz w:val="18"/>
          <w:lang w:val="es-CO" w:eastAsia="fr-FR"/>
        </w:rPr>
        <w:tab/>
      </w:r>
      <w:r>
        <w:rPr>
          <w:rFonts w:asciiTheme="minorHAnsi" w:hAnsiTheme="minorHAnsi"/>
          <w:b/>
          <w:sz w:val="18"/>
          <w:lang w:val="es-CO" w:eastAsia="fr-FR"/>
        </w:rPr>
        <w:tab/>
      </w:r>
      <w:r>
        <w:rPr>
          <w:rFonts w:asciiTheme="minorHAnsi" w:hAnsiTheme="minorHAnsi"/>
          <w:b/>
          <w:sz w:val="18"/>
          <w:lang w:val="es-CO" w:eastAsia="fr-FR"/>
        </w:rPr>
        <w:tab/>
        <w:t xml:space="preserve">PETICIÓN / PAGO DE INCENTIVOS EN LAS ACCIONES POPULARES POR LOS ENTES DEPARTAMENTALES / DEBIDO PROCESO / INVESTIGACIONES ANTE LA PROCURADURÍA / SUBSIDIARIEDAD SÓLO JUDICIAL /  NIEGA -  </w:t>
      </w:r>
      <w:r w:rsidRPr="0086289D">
        <w:rPr>
          <w:rFonts w:asciiTheme="minorHAnsi" w:hAnsiTheme="minorHAnsi"/>
          <w:sz w:val="18"/>
          <w:lang w:val="es-CO" w:eastAsia="fr-FR"/>
        </w:rPr>
        <w:t>De acuerdo a las pruebas existentes, si bien en el petitorio el interesado se duele que la autoridad accionada no ha intervenido en las acciones populares para obtener el pago de incentivos por parte de los entes municipales, lo cierto es que está orientado a que por esa razón se adelanten las investigaciones disciplinarias correspondientes por parte de la Procuraduría General de la Nación; ese es su objeto.</w:t>
      </w:r>
    </w:p>
    <w:p w:rsidR="0086289D" w:rsidRPr="0086289D" w:rsidRDefault="0086289D" w:rsidP="0086289D">
      <w:pPr>
        <w:pStyle w:val="Sinespaciado"/>
        <w:jc w:val="both"/>
        <w:rPr>
          <w:rFonts w:asciiTheme="minorHAnsi" w:hAnsiTheme="minorHAnsi"/>
          <w:sz w:val="18"/>
          <w:lang w:val="es-CO" w:eastAsia="fr-FR"/>
        </w:rPr>
      </w:pPr>
    </w:p>
    <w:p w:rsidR="0086289D" w:rsidRPr="0086289D" w:rsidRDefault="0086289D" w:rsidP="0086289D">
      <w:pPr>
        <w:pStyle w:val="Sinespaciado"/>
        <w:jc w:val="both"/>
        <w:rPr>
          <w:rFonts w:asciiTheme="minorHAnsi" w:hAnsiTheme="minorHAnsi"/>
          <w:sz w:val="18"/>
          <w:lang w:val="es-CO" w:eastAsia="fr-FR"/>
        </w:rPr>
      </w:pPr>
      <w:r w:rsidRPr="0086289D">
        <w:rPr>
          <w:rFonts w:asciiTheme="minorHAnsi" w:hAnsiTheme="minorHAnsi"/>
          <w:sz w:val="18"/>
          <w:lang w:val="es-CO" w:eastAsia="fr-FR"/>
        </w:rPr>
        <w:t>Empero, como son inexistentes pruebas que den cuenta que el accionante solicitara a la autoridad accionada, iniciar la mentada investigación frente a sus subalternos o cuando menos le diera respuesta sobre las peticiones que aquí se formulan como pretensiones tutelares, pese al requerimiento que se le hiciera con auto dictado el día 05-05-2018 (Folio 10, este cuaderno), pues guardó silencio, para esta Magistratura es evidente la ausencia fáctica reseñada; es inviable endilgar la afectación de los derechos fundamentales a una autoridad cuando ni siquiera se le ha radicado el correspondiente derecho de petición.</w:t>
      </w:r>
    </w:p>
    <w:p w:rsidR="0086289D" w:rsidRPr="0086289D" w:rsidRDefault="0086289D" w:rsidP="0086289D">
      <w:pPr>
        <w:pStyle w:val="Sinespaciado"/>
        <w:jc w:val="both"/>
        <w:rPr>
          <w:rFonts w:asciiTheme="minorHAnsi" w:hAnsiTheme="minorHAnsi"/>
          <w:sz w:val="18"/>
          <w:lang w:val="es-CO" w:eastAsia="fr-FR"/>
        </w:rPr>
      </w:pPr>
    </w:p>
    <w:p w:rsidR="0086289D" w:rsidRPr="0086289D" w:rsidRDefault="0086289D" w:rsidP="0086289D">
      <w:pPr>
        <w:pStyle w:val="Sinespaciado"/>
        <w:jc w:val="both"/>
        <w:rPr>
          <w:rFonts w:asciiTheme="minorHAnsi" w:hAnsiTheme="minorHAnsi"/>
          <w:sz w:val="18"/>
          <w:lang w:val="es-CO" w:eastAsia="fr-FR"/>
        </w:rPr>
      </w:pPr>
      <w:r w:rsidRPr="0086289D">
        <w:rPr>
          <w:rFonts w:asciiTheme="minorHAnsi" w:hAnsiTheme="minorHAnsi"/>
          <w:sz w:val="18"/>
          <w:lang w:val="es-CO" w:eastAsia="fr-FR"/>
        </w:rPr>
        <w:t>De otro lado, discrepa esta Corporación de la improcedencia del amparo declarada por el Juez de Primera instancia, al considerar incumplido el requisito de la subsidiariedad, porque el actor no agotó el mecanismo administrativo ordinario (Derecho de petición), en consideración a que no se trata de una herramienta judicial.</w:t>
      </w:r>
    </w:p>
    <w:p w:rsidR="0086289D" w:rsidRPr="0086289D" w:rsidRDefault="0086289D" w:rsidP="0086289D">
      <w:pPr>
        <w:pStyle w:val="Sinespaciado"/>
        <w:jc w:val="both"/>
        <w:rPr>
          <w:rFonts w:asciiTheme="minorHAnsi" w:hAnsiTheme="minorHAnsi"/>
          <w:sz w:val="18"/>
          <w:lang w:val="es-CO" w:eastAsia="fr-FR"/>
        </w:rPr>
      </w:pPr>
    </w:p>
    <w:p w:rsidR="0086289D" w:rsidRDefault="0086289D" w:rsidP="0086289D">
      <w:pPr>
        <w:pStyle w:val="Sinespaciado"/>
        <w:jc w:val="both"/>
        <w:rPr>
          <w:rFonts w:asciiTheme="minorHAnsi" w:hAnsiTheme="minorHAnsi"/>
          <w:sz w:val="18"/>
          <w:lang w:val="es-CO" w:eastAsia="fr-FR"/>
        </w:rPr>
      </w:pPr>
      <w:r w:rsidRPr="0086289D">
        <w:rPr>
          <w:rFonts w:asciiTheme="minorHAnsi" w:hAnsiTheme="minorHAnsi"/>
          <w:sz w:val="18"/>
          <w:lang w:val="es-CO" w:eastAsia="fr-FR"/>
        </w:rPr>
        <w:t>Como se advirtió en la aclaración de voto (Folio 19, cuaderno principal), en tratándose del presupuesto de la subsidiariedad como factor de improcedencia de la acción, el artículo 6º-1º del Decreto 2591 de 1991, es específico en señalar: “(…) Cuando existan otros recursos o medios de defensa judiciales, salvo que aquélla se utilice como mecanismo transitorio para evitar un perjuicio irremediable (…)” (Negrilla y subrayas de esta Corporación); es decir los mecanismos ordinarios son los judiciales y no los administrativos, como el derecho de petición, es por eso que se debió negar el amparo, por la falta de hechos vulneradores o amenazantes, tal como se anotó.</w:t>
      </w:r>
    </w:p>
    <w:p w:rsidR="0086289D" w:rsidRDefault="0086289D" w:rsidP="0086289D">
      <w:pPr>
        <w:pStyle w:val="Sinespaciado"/>
        <w:jc w:val="both"/>
        <w:rPr>
          <w:rFonts w:asciiTheme="minorHAnsi" w:hAnsiTheme="minorHAnsi"/>
          <w:sz w:val="18"/>
          <w:lang w:val="es-CO" w:eastAsia="fr-FR"/>
        </w:rPr>
      </w:pPr>
    </w:p>
    <w:p w:rsidR="0086289D" w:rsidRPr="00B722FE" w:rsidRDefault="0086289D" w:rsidP="0086289D">
      <w:pPr>
        <w:pStyle w:val="Sinespaciado"/>
        <w:jc w:val="both"/>
        <w:rPr>
          <w:rFonts w:asciiTheme="minorHAnsi" w:hAnsiTheme="minorHAnsi"/>
          <w:sz w:val="18"/>
          <w:lang w:val="es-CO" w:eastAsia="fr-FR"/>
        </w:rPr>
      </w:pPr>
    </w:p>
    <w:p w:rsidR="003913E3" w:rsidRPr="004F3CCA" w:rsidRDefault="00165382" w:rsidP="00F839CE">
      <w:pPr>
        <w:pStyle w:val="Sinespaciado"/>
        <w:spacing w:line="360" w:lineRule="auto"/>
        <w:rPr>
          <w:rFonts w:ascii="Georgia" w:hAnsi="Georgia" w:cs="Arial"/>
          <w:w w:val="140"/>
        </w:rPr>
      </w:pPr>
      <w:r w:rsidRPr="004F3CCA">
        <w:rPr>
          <w:rFonts w:ascii="Georgia" w:hAnsi="Georgia"/>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Pr="004F3CCA" w:rsidRDefault="003913E3" w:rsidP="00F839CE">
      <w:pPr>
        <w:pStyle w:val="Sinespaciado"/>
        <w:spacing w:line="360" w:lineRule="auto"/>
        <w:rPr>
          <w:rFonts w:ascii="Georgia" w:hAnsi="Georgia" w:cs="Arial"/>
          <w:w w:val="140"/>
          <w:sz w:val="14"/>
        </w:rPr>
      </w:pPr>
    </w:p>
    <w:p w:rsidR="003913E3" w:rsidRPr="004F3CCA" w:rsidRDefault="003913E3" w:rsidP="00417661">
      <w:pPr>
        <w:pStyle w:val="Sinespaciado"/>
        <w:spacing w:line="360" w:lineRule="auto"/>
        <w:ind w:left="708" w:firstLine="708"/>
        <w:jc w:val="center"/>
        <w:rPr>
          <w:rFonts w:ascii="Georgia" w:hAnsi="Georgia" w:cs="Arial"/>
          <w:w w:val="140"/>
          <w:sz w:val="14"/>
        </w:rPr>
      </w:pPr>
    </w:p>
    <w:p w:rsidR="00E23846" w:rsidRPr="004F3CCA" w:rsidRDefault="00E23846" w:rsidP="00E23846">
      <w:pPr>
        <w:pStyle w:val="Sinespaciado"/>
        <w:spacing w:line="360" w:lineRule="auto"/>
        <w:jc w:val="center"/>
        <w:rPr>
          <w:rFonts w:ascii="Georgia" w:hAnsi="Georgia" w:cs="Arial"/>
          <w:w w:val="140"/>
          <w:sz w:val="14"/>
        </w:rPr>
      </w:pPr>
      <w:r w:rsidRPr="004F3CCA">
        <w:rPr>
          <w:rFonts w:ascii="Georgia" w:hAnsi="Georgia" w:cs="Arial"/>
          <w:w w:val="140"/>
          <w:sz w:val="14"/>
        </w:rPr>
        <w:t>REPUBLICA DE COLOMBIA</w:t>
      </w:r>
    </w:p>
    <w:p w:rsidR="00E23846" w:rsidRPr="004F3CCA" w:rsidRDefault="00E23846" w:rsidP="00E23846">
      <w:pPr>
        <w:pStyle w:val="Sinespaciado"/>
        <w:tabs>
          <w:tab w:val="center" w:pos="4987"/>
          <w:tab w:val="left" w:pos="8449"/>
        </w:tabs>
        <w:spacing w:line="360" w:lineRule="auto"/>
        <w:jc w:val="center"/>
        <w:rPr>
          <w:rFonts w:ascii="Georgia" w:hAnsi="Georgia" w:cs="Arial"/>
          <w:w w:val="140"/>
        </w:rPr>
      </w:pPr>
      <w:r w:rsidRPr="004F3CCA">
        <w:rPr>
          <w:rFonts w:ascii="Georgia" w:hAnsi="Georgia" w:cs="Arial"/>
          <w:w w:val="140"/>
          <w:sz w:val="14"/>
        </w:rPr>
        <w:t>RAMA JUDICIAL DEL PODER PÚBLICO</w:t>
      </w:r>
    </w:p>
    <w:p w:rsidR="00E23846" w:rsidRPr="004F3CCA" w:rsidRDefault="00E23846" w:rsidP="00E23846">
      <w:pPr>
        <w:pStyle w:val="Sinespaciado"/>
        <w:spacing w:line="360" w:lineRule="auto"/>
        <w:jc w:val="center"/>
        <w:rPr>
          <w:rFonts w:ascii="Georgia" w:hAnsi="Georgia" w:cs="Arial"/>
          <w:w w:val="140"/>
          <w:sz w:val="16"/>
        </w:rPr>
      </w:pPr>
      <w:r w:rsidRPr="004F3CCA">
        <w:rPr>
          <w:rFonts w:ascii="Georgia" w:hAnsi="Georgia" w:cs="Arial"/>
          <w:w w:val="140"/>
          <w:sz w:val="18"/>
        </w:rPr>
        <w:t>T</w:t>
      </w:r>
      <w:r w:rsidRPr="004F3CCA">
        <w:rPr>
          <w:rFonts w:ascii="Georgia" w:hAnsi="Georgia" w:cs="Arial"/>
          <w:w w:val="140"/>
          <w:sz w:val="16"/>
        </w:rPr>
        <w:t>RIBUNAL</w:t>
      </w:r>
      <w:r w:rsidRPr="004F3CCA">
        <w:rPr>
          <w:rFonts w:ascii="Georgia" w:hAnsi="Georgia" w:cs="Arial"/>
          <w:w w:val="140"/>
          <w:sz w:val="18"/>
        </w:rPr>
        <w:t xml:space="preserve"> S</w:t>
      </w:r>
      <w:r w:rsidRPr="004F3CCA">
        <w:rPr>
          <w:rFonts w:ascii="Georgia" w:hAnsi="Georgia" w:cs="Arial"/>
          <w:w w:val="140"/>
          <w:sz w:val="16"/>
        </w:rPr>
        <w:t xml:space="preserve">UPERIOR DEL </w:t>
      </w:r>
      <w:r w:rsidRPr="004F3CCA">
        <w:rPr>
          <w:rFonts w:ascii="Georgia" w:hAnsi="Georgia" w:cs="Arial"/>
          <w:w w:val="140"/>
          <w:sz w:val="18"/>
        </w:rPr>
        <w:t>D</w:t>
      </w:r>
      <w:r w:rsidRPr="004F3CCA">
        <w:rPr>
          <w:rFonts w:ascii="Georgia" w:hAnsi="Georgia" w:cs="Arial"/>
          <w:w w:val="140"/>
          <w:sz w:val="16"/>
        </w:rPr>
        <w:t>ISTRITO</w:t>
      </w:r>
      <w:r w:rsidRPr="004F3CCA">
        <w:rPr>
          <w:rFonts w:ascii="Georgia" w:hAnsi="Georgia" w:cs="Arial"/>
          <w:w w:val="140"/>
          <w:sz w:val="18"/>
        </w:rPr>
        <w:t xml:space="preserve"> J</w:t>
      </w:r>
      <w:r w:rsidRPr="004F3CCA">
        <w:rPr>
          <w:rFonts w:ascii="Georgia" w:hAnsi="Georgia" w:cs="Arial"/>
          <w:w w:val="140"/>
          <w:sz w:val="16"/>
        </w:rPr>
        <w:t>UDICIAL</w:t>
      </w:r>
    </w:p>
    <w:p w:rsidR="00E23846" w:rsidRPr="004F3CCA" w:rsidRDefault="00E23846" w:rsidP="00E23846">
      <w:pPr>
        <w:pStyle w:val="Sinespaciado"/>
        <w:spacing w:line="360" w:lineRule="auto"/>
        <w:jc w:val="center"/>
        <w:rPr>
          <w:rFonts w:ascii="Georgia" w:hAnsi="Georgia" w:cs="Arial"/>
          <w:w w:val="140"/>
          <w:sz w:val="16"/>
          <w:szCs w:val="18"/>
          <w:lang w:val="es-CO"/>
        </w:rPr>
      </w:pPr>
      <w:r w:rsidRPr="004F3CCA">
        <w:rPr>
          <w:rFonts w:ascii="Georgia" w:hAnsi="Georgia" w:cs="Arial"/>
          <w:w w:val="140"/>
          <w:sz w:val="18"/>
          <w:szCs w:val="18"/>
          <w:lang w:val="es-CO"/>
        </w:rPr>
        <w:t>S</w:t>
      </w:r>
      <w:r w:rsidRPr="004F3CCA">
        <w:rPr>
          <w:rFonts w:ascii="Georgia" w:hAnsi="Georgia" w:cs="Arial"/>
          <w:w w:val="140"/>
          <w:sz w:val="16"/>
          <w:szCs w:val="18"/>
          <w:lang w:val="es-CO"/>
        </w:rPr>
        <w:t xml:space="preserve">ALA DE </w:t>
      </w:r>
      <w:r w:rsidRPr="004F3CCA">
        <w:rPr>
          <w:rFonts w:ascii="Georgia" w:hAnsi="Georgia" w:cs="Arial"/>
          <w:w w:val="140"/>
          <w:sz w:val="18"/>
          <w:szCs w:val="18"/>
          <w:lang w:val="es-CO"/>
        </w:rPr>
        <w:t>D</w:t>
      </w:r>
      <w:r w:rsidRPr="004F3CCA">
        <w:rPr>
          <w:rFonts w:ascii="Georgia" w:hAnsi="Georgia" w:cs="Arial"/>
          <w:w w:val="140"/>
          <w:sz w:val="16"/>
          <w:szCs w:val="18"/>
          <w:lang w:val="es-CO"/>
        </w:rPr>
        <w:t xml:space="preserve">ECISIÓN </w:t>
      </w:r>
      <w:r w:rsidRPr="004F3CCA">
        <w:rPr>
          <w:rFonts w:ascii="Georgia" w:hAnsi="Georgia" w:cs="Arial"/>
          <w:w w:val="140"/>
          <w:sz w:val="18"/>
          <w:szCs w:val="18"/>
          <w:lang w:val="es-CO"/>
        </w:rPr>
        <w:t>C</w:t>
      </w:r>
      <w:r w:rsidRPr="004F3CCA">
        <w:rPr>
          <w:rFonts w:ascii="Georgia" w:hAnsi="Georgia" w:cs="Arial"/>
          <w:w w:val="140"/>
          <w:sz w:val="16"/>
          <w:szCs w:val="18"/>
          <w:lang w:val="es-CO"/>
        </w:rPr>
        <w:t xml:space="preserve">IVIL – </w:t>
      </w:r>
      <w:r w:rsidRPr="004F3CCA">
        <w:rPr>
          <w:rFonts w:ascii="Georgia" w:hAnsi="Georgia" w:cs="Arial"/>
          <w:w w:val="140"/>
          <w:sz w:val="18"/>
          <w:szCs w:val="18"/>
          <w:lang w:val="es-CO"/>
        </w:rPr>
        <w:t>F</w:t>
      </w:r>
      <w:r w:rsidRPr="004F3CCA">
        <w:rPr>
          <w:rFonts w:ascii="Georgia" w:hAnsi="Georgia" w:cs="Arial"/>
          <w:w w:val="140"/>
          <w:sz w:val="16"/>
          <w:szCs w:val="18"/>
          <w:lang w:val="es-CO"/>
        </w:rPr>
        <w:t xml:space="preserve">AMILIA – </w:t>
      </w:r>
      <w:r w:rsidRPr="004F3CCA">
        <w:rPr>
          <w:rFonts w:ascii="Georgia" w:hAnsi="Georgia" w:cs="Arial"/>
          <w:w w:val="140"/>
          <w:sz w:val="18"/>
          <w:szCs w:val="18"/>
          <w:lang w:val="es-CO"/>
        </w:rPr>
        <w:t>D</w:t>
      </w:r>
      <w:r w:rsidRPr="004F3CCA">
        <w:rPr>
          <w:rFonts w:ascii="Georgia" w:hAnsi="Georgia" w:cs="Arial"/>
          <w:w w:val="140"/>
          <w:sz w:val="16"/>
          <w:szCs w:val="18"/>
          <w:lang w:val="es-CO"/>
        </w:rPr>
        <w:t xml:space="preserve">ISTRITO DE </w:t>
      </w:r>
      <w:r w:rsidRPr="004F3CCA">
        <w:rPr>
          <w:rFonts w:ascii="Georgia" w:hAnsi="Georgia" w:cs="Arial"/>
          <w:w w:val="140"/>
          <w:sz w:val="18"/>
          <w:szCs w:val="18"/>
          <w:lang w:val="es-CO"/>
        </w:rPr>
        <w:t>P</w:t>
      </w:r>
      <w:r w:rsidRPr="004F3CCA">
        <w:rPr>
          <w:rFonts w:ascii="Georgia" w:hAnsi="Georgia" w:cs="Arial"/>
          <w:w w:val="140"/>
          <w:sz w:val="16"/>
          <w:szCs w:val="18"/>
          <w:lang w:val="es-CO"/>
        </w:rPr>
        <w:t>EREIRA</w:t>
      </w:r>
    </w:p>
    <w:p w:rsidR="00E23846" w:rsidRPr="004F3CCA" w:rsidRDefault="00E23846" w:rsidP="00E23846">
      <w:pPr>
        <w:pStyle w:val="Sinespaciado"/>
        <w:spacing w:line="360" w:lineRule="auto"/>
        <w:jc w:val="center"/>
        <w:rPr>
          <w:rFonts w:ascii="Georgia" w:hAnsi="Georgia" w:cs="Arial"/>
          <w:w w:val="140"/>
          <w:sz w:val="16"/>
          <w:szCs w:val="18"/>
        </w:rPr>
      </w:pPr>
      <w:r w:rsidRPr="004F3CCA">
        <w:rPr>
          <w:rFonts w:ascii="Georgia" w:hAnsi="Georgia" w:cs="Arial"/>
          <w:w w:val="140"/>
          <w:sz w:val="18"/>
          <w:szCs w:val="18"/>
        </w:rPr>
        <w:t>D</w:t>
      </w:r>
      <w:r w:rsidRPr="004F3CCA">
        <w:rPr>
          <w:rFonts w:ascii="Georgia" w:hAnsi="Georgia" w:cs="Arial"/>
          <w:w w:val="140"/>
          <w:sz w:val="16"/>
          <w:szCs w:val="18"/>
        </w:rPr>
        <w:t xml:space="preserve">EPARTAMENTO DEL </w:t>
      </w:r>
      <w:r w:rsidRPr="004F3CCA">
        <w:rPr>
          <w:rFonts w:ascii="Georgia" w:hAnsi="Georgia" w:cs="Arial"/>
          <w:w w:val="140"/>
          <w:sz w:val="18"/>
          <w:szCs w:val="18"/>
        </w:rPr>
        <w:t>R</w:t>
      </w:r>
      <w:r w:rsidRPr="004F3CCA">
        <w:rPr>
          <w:rFonts w:ascii="Georgia" w:hAnsi="Georgia" w:cs="Arial"/>
          <w:w w:val="140"/>
          <w:sz w:val="16"/>
          <w:szCs w:val="18"/>
        </w:rPr>
        <w:t>ISARALDA</w:t>
      </w:r>
    </w:p>
    <w:p w:rsidR="003913E3" w:rsidRPr="004F3CCA" w:rsidRDefault="003913E3" w:rsidP="005050E8">
      <w:pPr>
        <w:spacing w:line="360" w:lineRule="auto"/>
        <w:ind w:left="708" w:hanging="708"/>
        <w:jc w:val="center"/>
        <w:rPr>
          <w:rFonts w:ascii="Georgia" w:hAnsi="Georgia" w:cs="Arial"/>
          <w:b/>
          <w:bCs/>
          <w:szCs w:val="26"/>
        </w:rPr>
      </w:pPr>
    </w:p>
    <w:p w:rsidR="003913E3" w:rsidRPr="004F3CCA" w:rsidRDefault="003913E3" w:rsidP="003F0102">
      <w:pPr>
        <w:pStyle w:val="Textoindependiente"/>
        <w:tabs>
          <w:tab w:val="clear" w:pos="1416"/>
        </w:tabs>
        <w:spacing w:line="360" w:lineRule="auto"/>
        <w:ind w:left="709"/>
        <w:rPr>
          <w:rFonts w:ascii="Georgia" w:hAnsi="Georgia"/>
          <w:sz w:val="22"/>
          <w:szCs w:val="22"/>
        </w:rPr>
      </w:pPr>
      <w:r w:rsidRPr="004F3CCA">
        <w:rPr>
          <w:rFonts w:ascii="Georgia" w:hAnsi="Georgia"/>
          <w:sz w:val="22"/>
          <w:szCs w:val="22"/>
        </w:rPr>
        <w:t>Asunto</w:t>
      </w:r>
      <w:r w:rsidRPr="004F3CCA">
        <w:rPr>
          <w:rFonts w:ascii="Georgia" w:hAnsi="Georgia"/>
          <w:sz w:val="22"/>
          <w:szCs w:val="22"/>
        </w:rPr>
        <w:tab/>
      </w:r>
      <w:r w:rsidRPr="004F3CCA">
        <w:rPr>
          <w:rFonts w:ascii="Georgia" w:hAnsi="Georgia"/>
          <w:sz w:val="22"/>
          <w:szCs w:val="22"/>
        </w:rPr>
        <w:tab/>
      </w:r>
      <w:r w:rsidR="00CD58A5">
        <w:rPr>
          <w:rFonts w:ascii="Georgia" w:hAnsi="Georgia"/>
          <w:sz w:val="22"/>
          <w:szCs w:val="22"/>
        </w:rPr>
        <w:tab/>
      </w:r>
      <w:r w:rsidRPr="004F3CCA">
        <w:rPr>
          <w:rFonts w:ascii="Georgia" w:hAnsi="Georgia"/>
          <w:sz w:val="22"/>
          <w:szCs w:val="22"/>
        </w:rPr>
        <w:t>: Sentencia de tutela en segunda instancia</w:t>
      </w:r>
    </w:p>
    <w:p w:rsidR="00586A21" w:rsidRPr="004F3CCA" w:rsidRDefault="00586A21" w:rsidP="003F0102">
      <w:pPr>
        <w:pStyle w:val="Textoindependiente"/>
        <w:tabs>
          <w:tab w:val="clear" w:pos="1416"/>
        </w:tabs>
        <w:spacing w:line="360" w:lineRule="auto"/>
        <w:ind w:left="709"/>
        <w:rPr>
          <w:rFonts w:ascii="Georgia" w:hAnsi="Georgia" w:cs="Arial"/>
          <w:sz w:val="22"/>
          <w:szCs w:val="22"/>
        </w:rPr>
      </w:pPr>
      <w:r w:rsidRPr="004F3CCA">
        <w:rPr>
          <w:rFonts w:ascii="Georgia" w:hAnsi="Georgia" w:cs="Arial"/>
          <w:sz w:val="22"/>
          <w:szCs w:val="22"/>
        </w:rPr>
        <w:t>Accionante</w:t>
      </w:r>
      <w:r w:rsidR="009F023C" w:rsidRPr="004F3CCA">
        <w:rPr>
          <w:rFonts w:ascii="Georgia" w:hAnsi="Georgia" w:cs="Arial"/>
          <w:sz w:val="22"/>
          <w:szCs w:val="22"/>
        </w:rPr>
        <w:t xml:space="preserve"> (s)</w:t>
      </w:r>
      <w:r w:rsidRPr="004F3CCA">
        <w:rPr>
          <w:rFonts w:ascii="Georgia" w:hAnsi="Georgia" w:cs="Arial"/>
          <w:sz w:val="22"/>
          <w:szCs w:val="22"/>
        </w:rPr>
        <w:tab/>
      </w:r>
      <w:r w:rsidRPr="004F3CCA">
        <w:rPr>
          <w:rFonts w:ascii="Georgia" w:hAnsi="Georgia" w:cs="Arial"/>
          <w:sz w:val="22"/>
          <w:szCs w:val="22"/>
        </w:rPr>
        <w:tab/>
      </w:r>
      <w:r w:rsidR="00CD58A5">
        <w:rPr>
          <w:rFonts w:ascii="Georgia" w:hAnsi="Georgia" w:cs="Arial"/>
          <w:sz w:val="22"/>
          <w:szCs w:val="22"/>
        </w:rPr>
        <w:tab/>
      </w:r>
      <w:r w:rsidRPr="004F3CCA">
        <w:rPr>
          <w:rFonts w:ascii="Georgia" w:hAnsi="Georgia" w:cs="Arial"/>
          <w:sz w:val="22"/>
          <w:szCs w:val="22"/>
        </w:rPr>
        <w:t xml:space="preserve">: </w:t>
      </w:r>
      <w:r w:rsidR="00F54251">
        <w:rPr>
          <w:rFonts w:ascii="Georgia" w:hAnsi="Georgia" w:cs="Arial"/>
          <w:sz w:val="22"/>
          <w:szCs w:val="22"/>
        </w:rPr>
        <w:t>Javier Elías Arias Idárraga</w:t>
      </w:r>
    </w:p>
    <w:p w:rsidR="008915EA" w:rsidRPr="004F3CCA" w:rsidRDefault="00586A21" w:rsidP="003F0102">
      <w:pPr>
        <w:pStyle w:val="Textoindependiente"/>
        <w:tabs>
          <w:tab w:val="clear" w:pos="1416"/>
        </w:tabs>
        <w:spacing w:line="360" w:lineRule="auto"/>
        <w:ind w:left="709"/>
        <w:rPr>
          <w:rFonts w:ascii="Georgia" w:hAnsi="Georgia" w:cs="Arial"/>
          <w:sz w:val="22"/>
          <w:szCs w:val="22"/>
        </w:rPr>
      </w:pPr>
      <w:r w:rsidRPr="004F3CCA">
        <w:rPr>
          <w:rFonts w:ascii="Georgia" w:hAnsi="Georgia" w:cs="Arial"/>
          <w:sz w:val="22"/>
          <w:szCs w:val="22"/>
        </w:rPr>
        <w:t>Accionado</w:t>
      </w:r>
      <w:r w:rsidR="009F023C" w:rsidRPr="004F3CCA">
        <w:rPr>
          <w:rFonts w:ascii="Georgia" w:hAnsi="Georgia" w:cs="Arial"/>
          <w:sz w:val="22"/>
          <w:szCs w:val="22"/>
        </w:rPr>
        <w:t xml:space="preserve"> (s)</w:t>
      </w:r>
      <w:r w:rsidRPr="004F3CCA">
        <w:rPr>
          <w:rFonts w:ascii="Georgia" w:hAnsi="Georgia" w:cs="Arial"/>
          <w:sz w:val="22"/>
          <w:szCs w:val="22"/>
        </w:rPr>
        <w:t xml:space="preserve"> </w:t>
      </w:r>
      <w:r w:rsidRPr="004F3CCA">
        <w:rPr>
          <w:rFonts w:ascii="Georgia" w:hAnsi="Georgia" w:cs="Arial"/>
          <w:sz w:val="22"/>
          <w:szCs w:val="22"/>
        </w:rPr>
        <w:tab/>
      </w:r>
      <w:r w:rsidRPr="004F3CCA">
        <w:rPr>
          <w:rFonts w:ascii="Georgia" w:hAnsi="Georgia" w:cs="Arial"/>
          <w:sz w:val="22"/>
          <w:szCs w:val="22"/>
        </w:rPr>
        <w:tab/>
      </w:r>
      <w:r w:rsidR="00CD58A5">
        <w:rPr>
          <w:rFonts w:ascii="Georgia" w:hAnsi="Georgia" w:cs="Arial"/>
          <w:sz w:val="22"/>
          <w:szCs w:val="22"/>
        </w:rPr>
        <w:tab/>
      </w:r>
      <w:r w:rsidRPr="004F3CCA">
        <w:rPr>
          <w:rFonts w:ascii="Georgia" w:hAnsi="Georgia" w:cs="Arial"/>
          <w:sz w:val="22"/>
          <w:szCs w:val="22"/>
        </w:rPr>
        <w:t xml:space="preserve">: </w:t>
      </w:r>
      <w:r w:rsidR="00F54251">
        <w:rPr>
          <w:rFonts w:ascii="Georgia" w:hAnsi="Georgia" w:cs="Arial"/>
          <w:sz w:val="22"/>
          <w:szCs w:val="22"/>
        </w:rPr>
        <w:t>Procurador General de la Nación</w:t>
      </w:r>
    </w:p>
    <w:p w:rsidR="00586A21" w:rsidRPr="004F3CCA" w:rsidRDefault="00586A21" w:rsidP="003F0102">
      <w:pPr>
        <w:pStyle w:val="Textoindependiente"/>
        <w:tabs>
          <w:tab w:val="clear" w:pos="1416"/>
        </w:tabs>
        <w:spacing w:line="360" w:lineRule="auto"/>
        <w:ind w:left="709"/>
        <w:rPr>
          <w:rFonts w:ascii="Georgia" w:hAnsi="Georgia" w:cs="Arial"/>
          <w:sz w:val="22"/>
          <w:szCs w:val="22"/>
        </w:rPr>
      </w:pPr>
      <w:r w:rsidRPr="004F3CCA">
        <w:rPr>
          <w:rFonts w:ascii="Georgia" w:hAnsi="Georgia" w:cs="Arial"/>
          <w:sz w:val="22"/>
          <w:szCs w:val="22"/>
        </w:rPr>
        <w:t>Procedencia</w:t>
      </w:r>
      <w:r w:rsidRPr="004F3CCA">
        <w:rPr>
          <w:rFonts w:ascii="Georgia" w:hAnsi="Georgia" w:cs="Arial"/>
          <w:sz w:val="22"/>
          <w:szCs w:val="22"/>
        </w:rPr>
        <w:tab/>
      </w:r>
      <w:r w:rsidRPr="004F3CCA">
        <w:rPr>
          <w:rFonts w:ascii="Georgia" w:hAnsi="Georgia" w:cs="Arial"/>
          <w:sz w:val="22"/>
          <w:szCs w:val="22"/>
        </w:rPr>
        <w:tab/>
      </w:r>
      <w:r w:rsidR="00CD58A5">
        <w:rPr>
          <w:rFonts w:ascii="Georgia" w:hAnsi="Georgia" w:cs="Arial"/>
          <w:sz w:val="22"/>
          <w:szCs w:val="22"/>
        </w:rPr>
        <w:tab/>
      </w:r>
      <w:r w:rsidRPr="004F3CCA">
        <w:rPr>
          <w:rFonts w:ascii="Georgia" w:hAnsi="Georgia" w:cs="Arial"/>
          <w:sz w:val="22"/>
          <w:szCs w:val="22"/>
        </w:rPr>
        <w:t xml:space="preserve">: Juzgado </w:t>
      </w:r>
      <w:r w:rsidR="00F54251">
        <w:rPr>
          <w:rFonts w:ascii="Georgia" w:hAnsi="Georgia" w:cs="Arial"/>
          <w:sz w:val="22"/>
          <w:szCs w:val="22"/>
        </w:rPr>
        <w:t>Segundo</w:t>
      </w:r>
      <w:r w:rsidR="004F3CCA">
        <w:rPr>
          <w:rFonts w:ascii="Georgia" w:hAnsi="Georgia" w:cs="Arial"/>
          <w:sz w:val="22"/>
          <w:szCs w:val="22"/>
        </w:rPr>
        <w:t xml:space="preserve"> </w:t>
      </w:r>
      <w:r w:rsidR="008915EA" w:rsidRPr="004F3CCA">
        <w:rPr>
          <w:rFonts w:ascii="Georgia" w:hAnsi="Georgia" w:cs="Arial"/>
          <w:sz w:val="22"/>
          <w:szCs w:val="22"/>
        </w:rPr>
        <w:t xml:space="preserve">Civil del Circuito de Pereira </w:t>
      </w:r>
    </w:p>
    <w:p w:rsidR="00586A21" w:rsidRPr="004F3CCA" w:rsidRDefault="00586A21" w:rsidP="003F0102">
      <w:pPr>
        <w:pStyle w:val="Textoindependiente"/>
        <w:tabs>
          <w:tab w:val="clear" w:pos="1416"/>
        </w:tabs>
        <w:spacing w:line="360" w:lineRule="auto"/>
        <w:ind w:left="709"/>
        <w:rPr>
          <w:rFonts w:ascii="Georgia" w:hAnsi="Georgia" w:cs="Arial"/>
          <w:sz w:val="22"/>
          <w:szCs w:val="22"/>
        </w:rPr>
      </w:pPr>
      <w:r w:rsidRPr="004F3CCA">
        <w:rPr>
          <w:rFonts w:ascii="Georgia" w:hAnsi="Georgia" w:cs="Arial"/>
          <w:sz w:val="22"/>
          <w:szCs w:val="22"/>
        </w:rPr>
        <w:t>Radicación</w:t>
      </w:r>
      <w:r w:rsidRPr="004F3CCA">
        <w:rPr>
          <w:rFonts w:ascii="Georgia" w:hAnsi="Georgia" w:cs="Arial"/>
          <w:sz w:val="22"/>
          <w:szCs w:val="22"/>
        </w:rPr>
        <w:tab/>
      </w:r>
      <w:r w:rsidRPr="004F3CCA">
        <w:rPr>
          <w:rFonts w:ascii="Georgia" w:hAnsi="Georgia" w:cs="Arial"/>
          <w:sz w:val="22"/>
          <w:szCs w:val="22"/>
        </w:rPr>
        <w:tab/>
      </w:r>
      <w:r w:rsidR="00CD58A5">
        <w:rPr>
          <w:rFonts w:ascii="Georgia" w:hAnsi="Georgia" w:cs="Arial"/>
          <w:sz w:val="22"/>
          <w:szCs w:val="22"/>
        </w:rPr>
        <w:tab/>
      </w:r>
      <w:r w:rsidRPr="004F3CCA">
        <w:rPr>
          <w:rFonts w:ascii="Georgia" w:hAnsi="Georgia" w:cs="Arial"/>
          <w:sz w:val="22"/>
          <w:szCs w:val="22"/>
        </w:rPr>
        <w:t xml:space="preserve">: </w:t>
      </w:r>
      <w:r w:rsidR="00F54251">
        <w:rPr>
          <w:rFonts w:ascii="Georgia" w:hAnsi="Georgia" w:cs="Arial"/>
          <w:sz w:val="22"/>
          <w:szCs w:val="22"/>
        </w:rPr>
        <w:t>2018-00297-0</w:t>
      </w:r>
      <w:r w:rsidR="004F3CCA">
        <w:rPr>
          <w:rFonts w:ascii="Georgia" w:hAnsi="Georgia" w:cs="Arial"/>
          <w:sz w:val="22"/>
          <w:szCs w:val="22"/>
        </w:rPr>
        <w:t>1</w:t>
      </w:r>
    </w:p>
    <w:p w:rsidR="004A12F7" w:rsidRPr="004F3CCA" w:rsidRDefault="004A12F7" w:rsidP="003F0102">
      <w:pPr>
        <w:pStyle w:val="Textoindependiente"/>
        <w:tabs>
          <w:tab w:val="clear" w:pos="1416"/>
        </w:tabs>
        <w:spacing w:line="360" w:lineRule="auto"/>
        <w:ind w:left="709"/>
        <w:rPr>
          <w:rFonts w:ascii="Georgia" w:hAnsi="Georgia" w:cs="Arial"/>
          <w:sz w:val="22"/>
          <w:szCs w:val="22"/>
        </w:rPr>
      </w:pPr>
      <w:r w:rsidRPr="004F3CCA">
        <w:rPr>
          <w:rFonts w:ascii="Georgia" w:hAnsi="Georgia"/>
          <w:sz w:val="22"/>
          <w:szCs w:val="22"/>
        </w:rPr>
        <w:t>Temas</w:t>
      </w:r>
      <w:r w:rsidRPr="004F3CCA">
        <w:rPr>
          <w:rFonts w:ascii="Georgia" w:hAnsi="Georgia"/>
          <w:sz w:val="22"/>
          <w:szCs w:val="22"/>
        </w:rPr>
        <w:tab/>
      </w:r>
      <w:r w:rsidRPr="004F3CCA">
        <w:rPr>
          <w:rFonts w:ascii="Georgia" w:hAnsi="Georgia"/>
          <w:sz w:val="22"/>
          <w:szCs w:val="22"/>
        </w:rPr>
        <w:tab/>
      </w:r>
      <w:r w:rsidR="00CD58A5">
        <w:rPr>
          <w:rFonts w:ascii="Georgia" w:hAnsi="Georgia"/>
          <w:sz w:val="22"/>
          <w:szCs w:val="22"/>
        </w:rPr>
        <w:tab/>
      </w:r>
      <w:r w:rsidRPr="004F3CCA">
        <w:rPr>
          <w:rFonts w:ascii="Georgia" w:hAnsi="Georgia"/>
          <w:sz w:val="22"/>
          <w:szCs w:val="22"/>
        </w:rPr>
        <w:t>:</w:t>
      </w:r>
      <w:r w:rsidR="00907CB8" w:rsidRPr="004F3CCA">
        <w:rPr>
          <w:rFonts w:ascii="Georgia" w:hAnsi="Georgia"/>
          <w:sz w:val="22"/>
          <w:szCs w:val="22"/>
        </w:rPr>
        <w:t xml:space="preserve"> </w:t>
      </w:r>
      <w:r w:rsidR="00432CDA">
        <w:rPr>
          <w:rFonts w:ascii="Georgia" w:hAnsi="Georgia"/>
          <w:sz w:val="22"/>
          <w:szCs w:val="22"/>
        </w:rPr>
        <w:t>Inexistencia fáctica</w:t>
      </w:r>
    </w:p>
    <w:p w:rsidR="003913E3" w:rsidRPr="004F3CCA" w:rsidRDefault="004A12F7" w:rsidP="003F0102">
      <w:pPr>
        <w:pStyle w:val="Textoindependiente"/>
        <w:tabs>
          <w:tab w:val="clear" w:pos="1416"/>
        </w:tabs>
        <w:spacing w:line="360" w:lineRule="auto"/>
        <w:ind w:left="709" w:hanging="708"/>
        <w:rPr>
          <w:rFonts w:ascii="Georgia" w:hAnsi="Georgia" w:cs="Arial"/>
          <w:smallCaps/>
          <w:sz w:val="22"/>
          <w:szCs w:val="22"/>
          <w:lang w:val="es-CO"/>
        </w:rPr>
      </w:pPr>
      <w:r w:rsidRPr="004F3CCA">
        <w:rPr>
          <w:rFonts w:ascii="Georgia" w:hAnsi="Georgia"/>
          <w:sz w:val="22"/>
          <w:szCs w:val="22"/>
        </w:rPr>
        <w:tab/>
      </w:r>
      <w:r w:rsidRPr="004F3CCA">
        <w:rPr>
          <w:rFonts w:ascii="Georgia" w:hAnsi="Georgia"/>
          <w:sz w:val="22"/>
          <w:szCs w:val="22"/>
        </w:rPr>
        <w:tab/>
      </w:r>
      <w:r w:rsidR="003913E3" w:rsidRPr="004F3CCA">
        <w:rPr>
          <w:rFonts w:ascii="Georgia" w:hAnsi="Georgia"/>
          <w:sz w:val="22"/>
          <w:szCs w:val="22"/>
        </w:rPr>
        <w:t>Magistrado Ponente</w:t>
      </w:r>
      <w:r w:rsidR="003913E3" w:rsidRPr="004F3CCA">
        <w:rPr>
          <w:rFonts w:ascii="Georgia" w:hAnsi="Georgia"/>
          <w:sz w:val="22"/>
          <w:szCs w:val="22"/>
        </w:rPr>
        <w:tab/>
      </w:r>
      <w:r w:rsidR="00CD58A5">
        <w:rPr>
          <w:rFonts w:ascii="Georgia" w:hAnsi="Georgia"/>
          <w:sz w:val="22"/>
          <w:szCs w:val="22"/>
        </w:rPr>
        <w:tab/>
      </w:r>
      <w:r w:rsidR="003913E3" w:rsidRPr="004F3CCA">
        <w:rPr>
          <w:rFonts w:ascii="Georgia" w:hAnsi="Georgia"/>
          <w:sz w:val="22"/>
          <w:szCs w:val="22"/>
        </w:rPr>
        <w:t xml:space="preserve">: </w:t>
      </w:r>
      <w:r w:rsidR="003913E3" w:rsidRPr="004F3CCA">
        <w:rPr>
          <w:rFonts w:ascii="Georgia" w:hAnsi="Georgia" w:cs="Arial"/>
          <w:smallCaps/>
          <w:sz w:val="22"/>
          <w:szCs w:val="22"/>
          <w:lang w:val="es-CO"/>
        </w:rPr>
        <w:t>Duberney Grisales Herrera</w:t>
      </w:r>
    </w:p>
    <w:p w:rsidR="003913E3" w:rsidRPr="004F3CCA" w:rsidRDefault="003913E3" w:rsidP="003F0102">
      <w:pPr>
        <w:spacing w:line="360" w:lineRule="auto"/>
        <w:ind w:left="709"/>
        <w:rPr>
          <w:rFonts w:ascii="Georgia" w:hAnsi="Georgia" w:cs="Arial"/>
          <w:b/>
          <w:bCs/>
          <w:sz w:val="22"/>
          <w:szCs w:val="22"/>
        </w:rPr>
      </w:pPr>
      <w:r w:rsidRPr="004F3CCA">
        <w:rPr>
          <w:rFonts w:ascii="Georgia" w:hAnsi="Georgia"/>
          <w:sz w:val="22"/>
          <w:szCs w:val="22"/>
        </w:rPr>
        <w:t>Acta número</w:t>
      </w:r>
      <w:r w:rsidRPr="004F3CCA">
        <w:rPr>
          <w:rFonts w:ascii="Georgia" w:hAnsi="Georgia"/>
          <w:sz w:val="22"/>
          <w:szCs w:val="22"/>
        </w:rPr>
        <w:tab/>
      </w:r>
      <w:r w:rsidRPr="004F3CCA">
        <w:rPr>
          <w:rFonts w:ascii="Georgia" w:hAnsi="Georgia"/>
          <w:sz w:val="22"/>
          <w:szCs w:val="22"/>
        </w:rPr>
        <w:tab/>
      </w:r>
      <w:r w:rsidR="00CD58A5">
        <w:rPr>
          <w:rFonts w:ascii="Georgia" w:hAnsi="Georgia"/>
          <w:sz w:val="22"/>
          <w:szCs w:val="22"/>
        </w:rPr>
        <w:tab/>
      </w:r>
      <w:r w:rsidRPr="004F3CCA">
        <w:rPr>
          <w:rFonts w:ascii="Georgia" w:hAnsi="Georgia"/>
          <w:sz w:val="22"/>
          <w:szCs w:val="22"/>
        </w:rPr>
        <w:t xml:space="preserve">: </w:t>
      </w:r>
      <w:r w:rsidR="00466DCC">
        <w:rPr>
          <w:rFonts w:ascii="Georgia" w:hAnsi="Georgia"/>
          <w:sz w:val="22"/>
          <w:szCs w:val="22"/>
        </w:rPr>
        <w:t>166</w:t>
      </w:r>
      <w:r w:rsidR="00FC6421" w:rsidRPr="004F3CCA">
        <w:rPr>
          <w:rFonts w:ascii="Georgia" w:hAnsi="Georgia"/>
          <w:sz w:val="22"/>
          <w:szCs w:val="22"/>
        </w:rPr>
        <w:t xml:space="preserve"> de </w:t>
      </w:r>
      <w:r w:rsidR="00466DCC">
        <w:rPr>
          <w:rFonts w:ascii="Georgia" w:hAnsi="Georgia"/>
          <w:sz w:val="22"/>
          <w:szCs w:val="22"/>
        </w:rPr>
        <w:t>17</w:t>
      </w:r>
      <w:r w:rsidR="00FC6421" w:rsidRPr="004F3CCA">
        <w:rPr>
          <w:rFonts w:ascii="Georgia" w:hAnsi="Georgia"/>
          <w:sz w:val="22"/>
          <w:szCs w:val="22"/>
        </w:rPr>
        <w:t>-0</w:t>
      </w:r>
      <w:r w:rsidR="00F54251">
        <w:rPr>
          <w:rFonts w:ascii="Georgia" w:hAnsi="Georgia"/>
          <w:sz w:val="22"/>
          <w:szCs w:val="22"/>
        </w:rPr>
        <w:t>5</w:t>
      </w:r>
      <w:r w:rsidR="00FC6421" w:rsidRPr="004F3CCA">
        <w:rPr>
          <w:rFonts w:ascii="Georgia" w:hAnsi="Georgia"/>
          <w:sz w:val="22"/>
          <w:szCs w:val="22"/>
        </w:rPr>
        <w:t>-</w:t>
      </w:r>
      <w:r w:rsidR="003F0102">
        <w:rPr>
          <w:rFonts w:ascii="Georgia" w:hAnsi="Georgia"/>
          <w:sz w:val="22"/>
          <w:szCs w:val="22"/>
        </w:rPr>
        <w:t>2018</w:t>
      </w:r>
    </w:p>
    <w:p w:rsidR="003913E3" w:rsidRPr="004F3CCA" w:rsidRDefault="003913E3" w:rsidP="00F839CE">
      <w:pPr>
        <w:pBdr>
          <w:bottom w:val="double" w:sz="6" w:space="1" w:color="auto"/>
        </w:pBdr>
        <w:spacing w:line="360" w:lineRule="auto"/>
        <w:jc w:val="center"/>
        <w:rPr>
          <w:rFonts w:ascii="Georgia" w:hAnsi="Georgia" w:cs="Arial"/>
          <w:b/>
          <w:bCs/>
          <w:sz w:val="10"/>
          <w:szCs w:val="22"/>
        </w:rPr>
      </w:pPr>
    </w:p>
    <w:p w:rsidR="003913E3" w:rsidRPr="004F3CCA" w:rsidRDefault="003913E3" w:rsidP="00F839CE">
      <w:pPr>
        <w:spacing w:line="360" w:lineRule="auto"/>
        <w:jc w:val="center"/>
        <w:rPr>
          <w:rFonts w:ascii="Georgia" w:hAnsi="Georgia" w:cs="Arial"/>
          <w:b/>
          <w:bCs/>
          <w:sz w:val="20"/>
          <w:szCs w:val="22"/>
        </w:rPr>
      </w:pPr>
    </w:p>
    <w:p w:rsidR="003913E3" w:rsidRPr="004F3CCA" w:rsidRDefault="003913E3" w:rsidP="00F839CE">
      <w:pPr>
        <w:spacing w:line="360" w:lineRule="auto"/>
        <w:jc w:val="center"/>
        <w:rPr>
          <w:rFonts w:ascii="Georgia" w:hAnsi="Georgia" w:cs="Arial"/>
          <w:iCs/>
          <w:sz w:val="28"/>
          <w:lang w:val="es-CO"/>
        </w:rPr>
      </w:pPr>
      <w:r w:rsidRPr="004F3CCA">
        <w:rPr>
          <w:rFonts w:ascii="Georgia" w:hAnsi="Georgia" w:cs="Arial"/>
          <w:iCs/>
          <w:smallCaps/>
          <w:sz w:val="28"/>
          <w:lang w:val="es-CO"/>
        </w:rPr>
        <w:t>Pereira, R</w:t>
      </w:r>
      <w:r w:rsidR="00CA23A1" w:rsidRPr="004F3CCA">
        <w:rPr>
          <w:rFonts w:ascii="Georgia" w:hAnsi="Georgia" w:cs="Arial"/>
          <w:iCs/>
          <w:smallCaps/>
          <w:sz w:val="28"/>
          <w:lang w:val="es-CO"/>
        </w:rPr>
        <w:t>.</w:t>
      </w:r>
      <w:r w:rsidR="00C55802" w:rsidRPr="004F3CCA">
        <w:rPr>
          <w:rFonts w:ascii="Georgia" w:hAnsi="Georgia" w:cs="Arial"/>
          <w:iCs/>
          <w:smallCaps/>
          <w:sz w:val="28"/>
          <w:lang w:val="es-CO"/>
        </w:rPr>
        <w:t>,</w:t>
      </w:r>
      <w:r w:rsidRPr="004F3CCA">
        <w:rPr>
          <w:rFonts w:ascii="Georgia" w:hAnsi="Georgia" w:cs="Arial"/>
          <w:iCs/>
          <w:smallCaps/>
          <w:sz w:val="28"/>
          <w:lang w:val="es-CO"/>
        </w:rPr>
        <w:t xml:space="preserve"> </w:t>
      </w:r>
      <w:r w:rsidR="00466DCC">
        <w:rPr>
          <w:rFonts w:ascii="Georgia" w:hAnsi="Georgia" w:cs="Arial"/>
          <w:iCs/>
          <w:smallCaps/>
          <w:sz w:val="28"/>
          <w:lang w:val="es-CO"/>
        </w:rPr>
        <w:t>diecisiete</w:t>
      </w:r>
      <w:r w:rsidR="00E85CD4">
        <w:rPr>
          <w:rFonts w:ascii="Georgia" w:hAnsi="Georgia" w:cs="Arial"/>
          <w:iCs/>
          <w:smallCaps/>
          <w:sz w:val="28"/>
          <w:lang w:val="es-CO"/>
        </w:rPr>
        <w:t xml:space="preserve"> </w:t>
      </w:r>
      <w:r w:rsidRPr="004F3CCA">
        <w:rPr>
          <w:rFonts w:ascii="Georgia" w:hAnsi="Georgia" w:cs="Arial"/>
          <w:iCs/>
          <w:smallCaps/>
          <w:sz w:val="28"/>
          <w:lang w:val="es-CO"/>
        </w:rPr>
        <w:t>(</w:t>
      </w:r>
      <w:r w:rsidR="00466DCC">
        <w:rPr>
          <w:rFonts w:ascii="Georgia" w:hAnsi="Georgia" w:cs="Arial"/>
          <w:iCs/>
          <w:smallCaps/>
          <w:sz w:val="28"/>
          <w:lang w:val="es-CO"/>
        </w:rPr>
        <w:t>17</w:t>
      </w:r>
      <w:r w:rsidRPr="004F3CCA">
        <w:rPr>
          <w:rFonts w:ascii="Georgia" w:hAnsi="Georgia" w:cs="Arial"/>
          <w:iCs/>
          <w:smallCaps/>
          <w:sz w:val="28"/>
          <w:lang w:val="es-CO"/>
        </w:rPr>
        <w:t xml:space="preserve">) de </w:t>
      </w:r>
      <w:r w:rsidR="00F54251">
        <w:rPr>
          <w:rFonts w:ascii="Georgia" w:hAnsi="Georgia" w:cs="Arial"/>
          <w:iCs/>
          <w:smallCaps/>
          <w:sz w:val="28"/>
          <w:lang w:val="es-CO"/>
        </w:rPr>
        <w:t>mayo</w:t>
      </w:r>
      <w:r w:rsidR="008915EA" w:rsidRPr="004F3CCA">
        <w:rPr>
          <w:rFonts w:ascii="Georgia" w:hAnsi="Georgia" w:cs="Arial"/>
          <w:iCs/>
          <w:smallCaps/>
          <w:sz w:val="28"/>
          <w:lang w:val="es-CO"/>
        </w:rPr>
        <w:t xml:space="preserve"> </w:t>
      </w:r>
      <w:r w:rsidRPr="004F3CCA">
        <w:rPr>
          <w:rFonts w:ascii="Georgia" w:hAnsi="Georgia" w:cs="Arial"/>
          <w:iCs/>
          <w:smallCaps/>
          <w:sz w:val="28"/>
          <w:lang w:val="es-CO"/>
        </w:rPr>
        <w:t xml:space="preserve">de dos mil </w:t>
      </w:r>
      <w:r w:rsidR="003F0102">
        <w:rPr>
          <w:rFonts w:ascii="Georgia" w:hAnsi="Georgia" w:cs="Arial"/>
          <w:iCs/>
          <w:smallCaps/>
          <w:sz w:val="28"/>
          <w:lang w:val="es-CO"/>
        </w:rPr>
        <w:t xml:space="preserve">dieciocho </w:t>
      </w:r>
      <w:r w:rsidRPr="004F3CCA">
        <w:rPr>
          <w:rFonts w:ascii="Georgia" w:hAnsi="Georgia" w:cs="Arial"/>
          <w:iCs/>
          <w:smallCaps/>
          <w:sz w:val="28"/>
          <w:lang w:val="es-CO"/>
        </w:rPr>
        <w:t>(</w:t>
      </w:r>
      <w:r w:rsidR="003F0102">
        <w:rPr>
          <w:rFonts w:ascii="Georgia" w:hAnsi="Georgia" w:cs="Arial"/>
          <w:iCs/>
          <w:smallCaps/>
          <w:sz w:val="28"/>
          <w:lang w:val="es-CO"/>
        </w:rPr>
        <w:t>2018</w:t>
      </w:r>
      <w:r w:rsidRPr="004F3CCA">
        <w:rPr>
          <w:rFonts w:ascii="Georgia" w:hAnsi="Georgia" w:cs="Arial"/>
          <w:iCs/>
          <w:smallCaps/>
          <w:sz w:val="28"/>
          <w:lang w:val="es-CO"/>
        </w:rPr>
        <w:t>)</w:t>
      </w:r>
      <w:r w:rsidRPr="004F3CCA">
        <w:rPr>
          <w:rFonts w:ascii="Georgia" w:hAnsi="Georgia" w:cs="Arial"/>
          <w:iCs/>
          <w:sz w:val="28"/>
          <w:lang w:val="es-CO"/>
        </w:rPr>
        <w:t>.</w:t>
      </w:r>
    </w:p>
    <w:p w:rsidR="00586A21" w:rsidRPr="004F3CCA" w:rsidRDefault="00586A21" w:rsidP="00F839CE">
      <w:pPr>
        <w:pStyle w:val="Textoindependiente"/>
        <w:spacing w:line="360" w:lineRule="auto"/>
        <w:rPr>
          <w:rFonts w:ascii="Georgia" w:hAnsi="Georgia" w:cs="Arial"/>
          <w:szCs w:val="24"/>
          <w:lang w:val="es-CO"/>
        </w:rPr>
      </w:pPr>
    </w:p>
    <w:p w:rsidR="003913E3" w:rsidRPr="004F3CCA" w:rsidRDefault="003913E3" w:rsidP="00F839CE">
      <w:pPr>
        <w:pStyle w:val="Textoindependiente"/>
        <w:numPr>
          <w:ilvl w:val="0"/>
          <w:numId w:val="1"/>
        </w:numPr>
        <w:spacing w:line="360" w:lineRule="auto"/>
        <w:rPr>
          <w:rFonts w:ascii="Georgia" w:hAnsi="Georgia" w:cs="Arial"/>
          <w:sz w:val="24"/>
          <w:szCs w:val="24"/>
        </w:rPr>
      </w:pPr>
      <w:r w:rsidRPr="004F3CCA">
        <w:rPr>
          <w:rFonts w:ascii="Georgia" w:hAnsi="Georgia" w:cs="Arial"/>
          <w:sz w:val="24"/>
          <w:szCs w:val="24"/>
        </w:rPr>
        <w:t xml:space="preserve">EL ASUNTO </w:t>
      </w:r>
      <w:r w:rsidR="00FA29FF" w:rsidRPr="004F3CCA">
        <w:rPr>
          <w:rFonts w:ascii="Georgia" w:hAnsi="Georgia" w:cs="Arial"/>
          <w:sz w:val="24"/>
          <w:szCs w:val="24"/>
        </w:rPr>
        <w:t xml:space="preserve">POR </w:t>
      </w:r>
      <w:r w:rsidRPr="004F3CCA">
        <w:rPr>
          <w:rFonts w:ascii="Georgia" w:hAnsi="Georgia" w:cs="Arial"/>
          <w:sz w:val="24"/>
          <w:szCs w:val="24"/>
        </w:rPr>
        <w:t>DECIDIR</w:t>
      </w:r>
    </w:p>
    <w:p w:rsidR="003913E3" w:rsidRPr="004F3CCA" w:rsidRDefault="003913E3" w:rsidP="00F839CE">
      <w:pPr>
        <w:pStyle w:val="Textoindependiente"/>
        <w:spacing w:line="360" w:lineRule="auto"/>
        <w:rPr>
          <w:rFonts w:ascii="Georgia" w:hAnsi="Georgia" w:cs="Arial"/>
          <w:szCs w:val="24"/>
        </w:rPr>
      </w:pPr>
    </w:p>
    <w:p w:rsidR="003913E3" w:rsidRPr="004F3CCA" w:rsidRDefault="003913E3" w:rsidP="00F839CE">
      <w:pPr>
        <w:pStyle w:val="Textoindependiente"/>
        <w:spacing w:line="360" w:lineRule="auto"/>
        <w:rPr>
          <w:rFonts w:ascii="Georgia" w:hAnsi="Georgia" w:cs="Arial"/>
          <w:sz w:val="24"/>
          <w:szCs w:val="24"/>
        </w:rPr>
      </w:pPr>
      <w:r w:rsidRPr="004F3CCA">
        <w:rPr>
          <w:rFonts w:ascii="Georgia" w:hAnsi="Georgia" w:cs="Arial"/>
          <w:sz w:val="24"/>
          <w:szCs w:val="24"/>
        </w:rPr>
        <w:lastRenderedPageBreak/>
        <w:t>La impugnación formulada dentro de la acción constitucional referida, luego de surtida la actuación de primera instancia, sin avistar nulidades que la invaliden.</w:t>
      </w:r>
    </w:p>
    <w:p w:rsidR="003913E3" w:rsidRPr="004F3CCA" w:rsidRDefault="003913E3" w:rsidP="00F839CE">
      <w:pPr>
        <w:pStyle w:val="Textoindependiente"/>
        <w:spacing w:line="360" w:lineRule="auto"/>
        <w:rPr>
          <w:rFonts w:ascii="Georgia" w:hAnsi="Georgia" w:cs="Arial"/>
          <w:szCs w:val="24"/>
        </w:rPr>
      </w:pPr>
    </w:p>
    <w:p w:rsidR="003913E3" w:rsidRPr="001656E3" w:rsidRDefault="003913E3" w:rsidP="009C349A">
      <w:pPr>
        <w:pStyle w:val="Textoindependiente"/>
        <w:numPr>
          <w:ilvl w:val="0"/>
          <w:numId w:val="1"/>
        </w:numPr>
        <w:spacing w:line="360" w:lineRule="auto"/>
        <w:rPr>
          <w:rFonts w:ascii="Georgia" w:hAnsi="Georgia" w:cs="Arial"/>
          <w:szCs w:val="24"/>
        </w:rPr>
      </w:pPr>
      <w:r w:rsidRPr="001656E3">
        <w:rPr>
          <w:rFonts w:ascii="Georgia" w:hAnsi="Georgia" w:cs="Arial"/>
          <w:sz w:val="24"/>
          <w:szCs w:val="24"/>
        </w:rPr>
        <w:t xml:space="preserve">LA SÍNTESIS </w:t>
      </w:r>
      <w:r w:rsidR="001656E3" w:rsidRPr="00484A74">
        <w:rPr>
          <w:rFonts w:ascii="Georgia" w:hAnsi="Georgia" w:cs="Arial"/>
          <w:sz w:val="24"/>
          <w:szCs w:val="24"/>
        </w:rPr>
        <w:t>FÁCTICA</w:t>
      </w:r>
    </w:p>
    <w:p w:rsidR="001656E3" w:rsidRPr="001656E3" w:rsidRDefault="001656E3" w:rsidP="001656E3">
      <w:pPr>
        <w:pStyle w:val="Textoindependiente"/>
        <w:spacing w:line="360" w:lineRule="auto"/>
        <w:ind w:left="360"/>
        <w:rPr>
          <w:rFonts w:ascii="Georgia" w:hAnsi="Georgia" w:cs="Arial"/>
          <w:szCs w:val="24"/>
        </w:rPr>
      </w:pPr>
    </w:p>
    <w:p w:rsidR="0017357D" w:rsidRDefault="009B6DC4" w:rsidP="00F839CE">
      <w:pPr>
        <w:pStyle w:val="Textoindependiente"/>
        <w:spacing w:line="360" w:lineRule="auto"/>
        <w:rPr>
          <w:rFonts w:ascii="Georgia" w:hAnsi="Georgia" w:cs="Arial"/>
          <w:sz w:val="24"/>
          <w:szCs w:val="24"/>
        </w:rPr>
      </w:pPr>
      <w:r w:rsidRPr="004F3CCA">
        <w:rPr>
          <w:rFonts w:ascii="Georgia" w:hAnsi="Georgia" w:cs="Arial"/>
          <w:sz w:val="24"/>
          <w:szCs w:val="24"/>
        </w:rPr>
        <w:t>Se</w:t>
      </w:r>
      <w:r w:rsidR="00F109AD">
        <w:rPr>
          <w:rFonts w:ascii="Georgia" w:hAnsi="Georgia" w:cs="Arial"/>
          <w:sz w:val="24"/>
          <w:szCs w:val="24"/>
        </w:rPr>
        <w:t xml:space="preserve"> expresó por parte del actor, que</w:t>
      </w:r>
      <w:r w:rsidR="003F0102">
        <w:rPr>
          <w:rFonts w:ascii="Georgia" w:hAnsi="Georgia" w:cs="Arial"/>
          <w:sz w:val="24"/>
          <w:szCs w:val="24"/>
        </w:rPr>
        <w:t xml:space="preserve"> </w:t>
      </w:r>
      <w:r w:rsidR="005F0367">
        <w:rPr>
          <w:rFonts w:ascii="Georgia" w:hAnsi="Georgia" w:cs="Arial"/>
          <w:sz w:val="24"/>
          <w:szCs w:val="24"/>
        </w:rPr>
        <w:t xml:space="preserve">los Procuradores </w:t>
      </w:r>
      <w:r w:rsidR="00BB4666">
        <w:rPr>
          <w:rFonts w:ascii="Georgia" w:hAnsi="Georgia" w:cs="Arial"/>
          <w:sz w:val="24"/>
          <w:szCs w:val="24"/>
        </w:rPr>
        <w:t xml:space="preserve">Delegados </w:t>
      </w:r>
      <w:r w:rsidR="00F109AD">
        <w:rPr>
          <w:rFonts w:ascii="Georgia" w:hAnsi="Georgia" w:cs="Arial"/>
          <w:sz w:val="24"/>
          <w:szCs w:val="24"/>
        </w:rPr>
        <w:t>de</w:t>
      </w:r>
      <w:r w:rsidR="005F0367">
        <w:rPr>
          <w:rFonts w:ascii="Georgia" w:hAnsi="Georgia" w:cs="Arial"/>
          <w:sz w:val="24"/>
          <w:szCs w:val="24"/>
        </w:rPr>
        <w:t xml:space="preserve"> Manizales</w:t>
      </w:r>
      <w:r w:rsidR="00F109AD">
        <w:rPr>
          <w:rFonts w:ascii="Georgia" w:hAnsi="Georgia" w:cs="Arial"/>
          <w:sz w:val="24"/>
          <w:szCs w:val="24"/>
        </w:rPr>
        <w:t xml:space="preserve"> alegan falta de competencia para r</w:t>
      </w:r>
      <w:r w:rsidR="00BB4666">
        <w:rPr>
          <w:rFonts w:ascii="Georgia" w:hAnsi="Georgia" w:cs="Arial"/>
          <w:sz w:val="24"/>
          <w:szCs w:val="24"/>
        </w:rPr>
        <w:t xml:space="preserve">equerir a los </w:t>
      </w:r>
      <w:r w:rsidR="00432CDA">
        <w:rPr>
          <w:rFonts w:ascii="Georgia" w:hAnsi="Georgia" w:cs="Arial"/>
          <w:sz w:val="24"/>
          <w:szCs w:val="24"/>
        </w:rPr>
        <w:t>a</w:t>
      </w:r>
      <w:r w:rsidR="00BB4666">
        <w:rPr>
          <w:rFonts w:ascii="Georgia" w:hAnsi="Georgia" w:cs="Arial"/>
          <w:sz w:val="24"/>
          <w:szCs w:val="24"/>
        </w:rPr>
        <w:t>lcalde</w:t>
      </w:r>
      <w:r w:rsidR="00432CDA">
        <w:rPr>
          <w:rFonts w:ascii="Georgia" w:hAnsi="Georgia" w:cs="Arial"/>
          <w:sz w:val="24"/>
          <w:szCs w:val="24"/>
        </w:rPr>
        <w:t>s</w:t>
      </w:r>
      <w:r w:rsidR="00BB4666">
        <w:rPr>
          <w:rFonts w:ascii="Georgia" w:hAnsi="Georgia" w:cs="Arial"/>
          <w:sz w:val="24"/>
          <w:szCs w:val="24"/>
        </w:rPr>
        <w:t xml:space="preserve"> </w:t>
      </w:r>
      <w:r w:rsidR="00432CDA">
        <w:rPr>
          <w:rFonts w:ascii="Georgia" w:hAnsi="Georgia" w:cs="Arial"/>
          <w:sz w:val="24"/>
          <w:szCs w:val="24"/>
        </w:rPr>
        <w:t>m</w:t>
      </w:r>
      <w:r w:rsidR="00BB4666">
        <w:rPr>
          <w:rFonts w:ascii="Georgia" w:hAnsi="Georgia" w:cs="Arial"/>
          <w:sz w:val="24"/>
          <w:szCs w:val="24"/>
        </w:rPr>
        <w:t>unicipales</w:t>
      </w:r>
      <w:r w:rsidR="00432CDA">
        <w:rPr>
          <w:rFonts w:ascii="Georgia" w:hAnsi="Georgia" w:cs="Arial"/>
          <w:sz w:val="24"/>
          <w:szCs w:val="24"/>
        </w:rPr>
        <w:t xml:space="preserve"> para el pago de los</w:t>
      </w:r>
      <w:r w:rsidR="00BB4666">
        <w:rPr>
          <w:rFonts w:ascii="Georgia" w:hAnsi="Georgia" w:cs="Arial"/>
          <w:sz w:val="24"/>
          <w:szCs w:val="24"/>
        </w:rPr>
        <w:t xml:space="preserve"> incentivos </w:t>
      </w:r>
      <w:r w:rsidR="00432CDA">
        <w:rPr>
          <w:rFonts w:ascii="Georgia" w:hAnsi="Georgia" w:cs="Arial"/>
          <w:sz w:val="24"/>
          <w:szCs w:val="24"/>
        </w:rPr>
        <w:t xml:space="preserve">ordenados </w:t>
      </w:r>
      <w:r w:rsidR="00BB4666">
        <w:rPr>
          <w:rFonts w:ascii="Georgia" w:hAnsi="Georgia" w:cs="Arial"/>
          <w:sz w:val="24"/>
          <w:szCs w:val="24"/>
        </w:rPr>
        <w:t>en las acciones populares</w:t>
      </w:r>
      <w:r w:rsidR="002B0055">
        <w:rPr>
          <w:rFonts w:ascii="Georgia" w:hAnsi="Georgia" w:cs="Arial"/>
          <w:sz w:val="24"/>
          <w:szCs w:val="24"/>
        </w:rPr>
        <w:t>, desatendiendo así lo dispuesto en la Ley 734;</w:t>
      </w:r>
      <w:r w:rsidR="00BB4666">
        <w:rPr>
          <w:rFonts w:ascii="Georgia" w:hAnsi="Georgia" w:cs="Arial"/>
          <w:sz w:val="24"/>
          <w:szCs w:val="24"/>
        </w:rPr>
        <w:t xml:space="preserve"> </w:t>
      </w:r>
      <w:r w:rsidR="002B0055">
        <w:rPr>
          <w:rFonts w:ascii="Georgia" w:hAnsi="Georgia" w:cs="Arial"/>
          <w:sz w:val="24"/>
          <w:szCs w:val="24"/>
        </w:rPr>
        <w:t xml:space="preserve">empero </w:t>
      </w:r>
      <w:r w:rsidR="00BB4666">
        <w:rPr>
          <w:rFonts w:ascii="Georgia" w:hAnsi="Georgia" w:cs="Arial"/>
          <w:sz w:val="24"/>
          <w:szCs w:val="24"/>
        </w:rPr>
        <w:t xml:space="preserve">la Procuradora Regional del Tolima </w:t>
      </w:r>
      <w:r w:rsidR="002B0055">
        <w:rPr>
          <w:rFonts w:ascii="Georgia" w:hAnsi="Georgia" w:cs="Arial"/>
          <w:sz w:val="24"/>
          <w:szCs w:val="24"/>
        </w:rPr>
        <w:t xml:space="preserve">sí accedió a requerir </w:t>
      </w:r>
      <w:r w:rsidR="00BB4666">
        <w:rPr>
          <w:rFonts w:ascii="Georgia" w:hAnsi="Georgia" w:cs="Arial"/>
          <w:sz w:val="24"/>
          <w:szCs w:val="24"/>
        </w:rPr>
        <w:t>a</w:t>
      </w:r>
      <w:r w:rsidR="004D6A6A">
        <w:rPr>
          <w:rFonts w:ascii="Georgia" w:hAnsi="Georgia" w:cs="Arial"/>
          <w:sz w:val="24"/>
          <w:szCs w:val="24"/>
        </w:rPr>
        <w:t xml:space="preserve">l </w:t>
      </w:r>
      <w:r w:rsidR="00432CDA">
        <w:rPr>
          <w:rFonts w:ascii="Georgia" w:hAnsi="Georgia" w:cs="Arial"/>
          <w:sz w:val="24"/>
          <w:szCs w:val="24"/>
        </w:rPr>
        <w:t>A</w:t>
      </w:r>
      <w:r w:rsidR="004D6A6A">
        <w:rPr>
          <w:rFonts w:ascii="Georgia" w:hAnsi="Georgia" w:cs="Arial"/>
          <w:sz w:val="24"/>
          <w:szCs w:val="24"/>
        </w:rPr>
        <w:t xml:space="preserve">lcalde de </w:t>
      </w:r>
      <w:r w:rsidR="002B0055">
        <w:rPr>
          <w:rFonts w:ascii="Georgia" w:hAnsi="Georgia" w:cs="Arial"/>
          <w:sz w:val="24"/>
          <w:szCs w:val="24"/>
        </w:rPr>
        <w:t>Alvarado</w:t>
      </w:r>
      <w:r w:rsidR="004D6A6A">
        <w:rPr>
          <w:rFonts w:ascii="Georgia" w:hAnsi="Georgia" w:cs="Arial"/>
          <w:sz w:val="24"/>
          <w:szCs w:val="24"/>
        </w:rPr>
        <w:t xml:space="preserve">, para el cumplimiento de </w:t>
      </w:r>
      <w:r w:rsidR="002B0055">
        <w:rPr>
          <w:rFonts w:ascii="Georgia" w:hAnsi="Georgia" w:cs="Arial"/>
          <w:sz w:val="24"/>
          <w:szCs w:val="24"/>
        </w:rPr>
        <w:t xml:space="preserve">una </w:t>
      </w:r>
      <w:r w:rsidR="004D6A6A">
        <w:rPr>
          <w:rFonts w:ascii="Georgia" w:hAnsi="Georgia" w:cs="Arial"/>
          <w:sz w:val="24"/>
          <w:szCs w:val="24"/>
        </w:rPr>
        <w:t>sentencia</w:t>
      </w:r>
      <w:r w:rsidR="00B528C5">
        <w:rPr>
          <w:rFonts w:ascii="Georgia" w:hAnsi="Georgia" w:cs="Arial"/>
          <w:sz w:val="24"/>
          <w:szCs w:val="24"/>
        </w:rPr>
        <w:t xml:space="preserve"> </w:t>
      </w:r>
      <w:r w:rsidR="002B0055">
        <w:rPr>
          <w:rFonts w:ascii="Georgia" w:hAnsi="Georgia" w:cs="Arial"/>
          <w:sz w:val="24"/>
          <w:szCs w:val="24"/>
        </w:rPr>
        <w:t xml:space="preserve">popular </w:t>
      </w:r>
      <w:r w:rsidR="009F023C" w:rsidRPr="004F3CCA">
        <w:rPr>
          <w:rFonts w:ascii="Georgia" w:hAnsi="Georgia" w:cs="Arial"/>
          <w:sz w:val="24"/>
          <w:szCs w:val="24"/>
        </w:rPr>
        <w:t>(Folio</w:t>
      </w:r>
      <w:r w:rsidR="0045279A" w:rsidRPr="004F3CCA">
        <w:rPr>
          <w:rFonts w:ascii="Georgia" w:hAnsi="Georgia" w:cs="Arial"/>
          <w:sz w:val="24"/>
          <w:szCs w:val="24"/>
        </w:rPr>
        <w:t>s</w:t>
      </w:r>
      <w:r w:rsidR="00BB4666">
        <w:rPr>
          <w:rFonts w:ascii="Georgia" w:hAnsi="Georgia" w:cs="Arial"/>
          <w:sz w:val="24"/>
          <w:szCs w:val="24"/>
        </w:rPr>
        <w:t xml:space="preserve"> 2 </w:t>
      </w:r>
      <w:r w:rsidR="00B528C5">
        <w:rPr>
          <w:rFonts w:ascii="Georgia" w:hAnsi="Georgia" w:cs="Arial"/>
          <w:sz w:val="24"/>
          <w:szCs w:val="24"/>
        </w:rPr>
        <w:t xml:space="preserve">a </w:t>
      </w:r>
      <w:r w:rsidR="00BB4666">
        <w:rPr>
          <w:rFonts w:ascii="Georgia" w:hAnsi="Georgia" w:cs="Arial"/>
          <w:sz w:val="24"/>
          <w:szCs w:val="24"/>
        </w:rPr>
        <w:t>4</w:t>
      </w:r>
      <w:r w:rsidR="00220CE5" w:rsidRPr="004F3CCA">
        <w:rPr>
          <w:rFonts w:ascii="Georgia" w:hAnsi="Georgia" w:cs="Arial"/>
          <w:sz w:val="24"/>
          <w:szCs w:val="24"/>
        </w:rPr>
        <w:t xml:space="preserve">, </w:t>
      </w:r>
      <w:r w:rsidR="00220CE5" w:rsidRPr="004F3CCA">
        <w:rPr>
          <w:rFonts w:ascii="Georgia" w:hAnsi="Georgia" w:cs="Arial"/>
          <w:sz w:val="24"/>
          <w:szCs w:val="24"/>
          <w:lang w:val="es-CO"/>
        </w:rPr>
        <w:t xml:space="preserve">cuaderno </w:t>
      </w:r>
      <w:r w:rsidR="00D171AD">
        <w:rPr>
          <w:rFonts w:ascii="Georgia" w:hAnsi="Georgia" w:cs="Arial"/>
          <w:sz w:val="24"/>
          <w:szCs w:val="24"/>
          <w:lang w:val="es-CO"/>
        </w:rPr>
        <w:t>No.1</w:t>
      </w:r>
      <w:r w:rsidR="00220CE5" w:rsidRPr="004F3CCA">
        <w:rPr>
          <w:rFonts w:ascii="Georgia" w:hAnsi="Georgia" w:cs="Arial"/>
          <w:sz w:val="24"/>
          <w:szCs w:val="24"/>
        </w:rPr>
        <w:t>).</w:t>
      </w:r>
    </w:p>
    <w:p w:rsidR="004D6A6A" w:rsidRPr="004F3CCA" w:rsidRDefault="004D6A6A" w:rsidP="00F839CE">
      <w:pPr>
        <w:pStyle w:val="Textoindependiente"/>
        <w:spacing w:line="360" w:lineRule="auto"/>
        <w:rPr>
          <w:rFonts w:ascii="Georgia" w:hAnsi="Georgia" w:cs="Arial"/>
          <w:sz w:val="24"/>
          <w:szCs w:val="24"/>
        </w:rPr>
      </w:pPr>
    </w:p>
    <w:p w:rsidR="003913E3" w:rsidRPr="004F3CCA" w:rsidRDefault="003913E3" w:rsidP="00F839CE">
      <w:pPr>
        <w:pStyle w:val="Textoindependiente"/>
        <w:numPr>
          <w:ilvl w:val="0"/>
          <w:numId w:val="1"/>
        </w:numPr>
        <w:spacing w:line="360" w:lineRule="auto"/>
        <w:rPr>
          <w:rFonts w:ascii="Georgia" w:hAnsi="Georgia" w:cs="Arial"/>
          <w:sz w:val="24"/>
          <w:szCs w:val="24"/>
        </w:rPr>
      </w:pPr>
      <w:r w:rsidRPr="004F3CCA">
        <w:rPr>
          <w:rFonts w:ascii="Georgia" w:hAnsi="Georgia" w:cs="Arial"/>
          <w:sz w:val="24"/>
          <w:szCs w:val="24"/>
        </w:rPr>
        <w:t>LOS DERECHOS INVOCADOS</w:t>
      </w:r>
    </w:p>
    <w:p w:rsidR="00860B21" w:rsidRPr="004F3CCA" w:rsidRDefault="00860B21" w:rsidP="00860B21">
      <w:pPr>
        <w:pStyle w:val="Textoindependiente"/>
        <w:spacing w:line="360" w:lineRule="auto"/>
        <w:ind w:left="360"/>
        <w:rPr>
          <w:rFonts w:ascii="Georgia" w:hAnsi="Georgia" w:cs="Arial"/>
          <w:sz w:val="18"/>
          <w:szCs w:val="24"/>
        </w:rPr>
      </w:pPr>
    </w:p>
    <w:p w:rsidR="003913E3" w:rsidRDefault="00D171AD" w:rsidP="00F839CE">
      <w:pPr>
        <w:pStyle w:val="Textoindependiente"/>
        <w:widowControl w:val="0"/>
        <w:spacing w:line="360" w:lineRule="auto"/>
        <w:rPr>
          <w:rFonts w:ascii="Georgia" w:hAnsi="Georgia" w:cs="Arial"/>
          <w:sz w:val="24"/>
          <w:szCs w:val="24"/>
        </w:rPr>
      </w:pPr>
      <w:r>
        <w:rPr>
          <w:rFonts w:ascii="Georgia" w:hAnsi="Georgia" w:cs="Arial"/>
          <w:sz w:val="24"/>
          <w:szCs w:val="24"/>
        </w:rPr>
        <w:t xml:space="preserve">Se invocaron </w:t>
      </w:r>
      <w:r w:rsidR="004D6A6A">
        <w:rPr>
          <w:rFonts w:ascii="Georgia" w:hAnsi="Georgia" w:cs="Arial"/>
          <w:sz w:val="24"/>
          <w:szCs w:val="24"/>
        </w:rPr>
        <w:t>los artículos 13 y 83 CP, y la Ley 734</w:t>
      </w:r>
      <w:r w:rsidR="009F023C" w:rsidRPr="004F3CCA">
        <w:rPr>
          <w:rFonts w:ascii="Georgia" w:hAnsi="Georgia" w:cs="Arial"/>
          <w:sz w:val="24"/>
          <w:szCs w:val="24"/>
        </w:rPr>
        <w:t xml:space="preserve"> </w:t>
      </w:r>
      <w:r w:rsidR="003913E3" w:rsidRPr="004F3CCA">
        <w:rPr>
          <w:rFonts w:ascii="Georgia" w:hAnsi="Georgia" w:cs="Arial"/>
          <w:sz w:val="24"/>
          <w:szCs w:val="24"/>
        </w:rPr>
        <w:t>(Folio</w:t>
      </w:r>
      <w:r w:rsidR="00B978A7" w:rsidRPr="004F3CCA">
        <w:rPr>
          <w:rFonts w:ascii="Georgia" w:hAnsi="Georgia" w:cs="Arial"/>
          <w:sz w:val="24"/>
          <w:szCs w:val="24"/>
        </w:rPr>
        <w:t xml:space="preserve"> </w:t>
      </w:r>
      <w:r w:rsidR="004D6A6A">
        <w:rPr>
          <w:rFonts w:ascii="Georgia" w:hAnsi="Georgia" w:cs="Arial"/>
          <w:sz w:val="24"/>
          <w:szCs w:val="24"/>
        </w:rPr>
        <w:t>4</w:t>
      </w:r>
      <w:r w:rsidR="005C26B3" w:rsidRPr="004F3CCA">
        <w:rPr>
          <w:rFonts w:ascii="Georgia" w:hAnsi="Georgia" w:cs="Arial"/>
          <w:sz w:val="24"/>
          <w:szCs w:val="24"/>
        </w:rPr>
        <w:t>,</w:t>
      </w:r>
      <w:r w:rsidR="003913E3" w:rsidRPr="004F3CCA">
        <w:rPr>
          <w:rFonts w:ascii="Georgia" w:hAnsi="Georgia" w:cs="Arial"/>
          <w:sz w:val="24"/>
          <w:szCs w:val="24"/>
        </w:rPr>
        <w:t xml:space="preserve"> </w:t>
      </w:r>
      <w:r w:rsidR="003913E3" w:rsidRPr="004F3CCA">
        <w:rPr>
          <w:rFonts w:ascii="Georgia" w:hAnsi="Georgia" w:cs="Arial"/>
          <w:color w:val="000000"/>
          <w:sz w:val="24"/>
          <w:szCs w:val="24"/>
          <w:lang w:val="es-CO"/>
        </w:rPr>
        <w:t xml:space="preserve">cuaderno </w:t>
      </w:r>
      <w:r>
        <w:rPr>
          <w:rFonts w:ascii="Georgia" w:hAnsi="Georgia" w:cs="Arial"/>
          <w:color w:val="000000"/>
          <w:sz w:val="24"/>
          <w:szCs w:val="24"/>
          <w:lang w:val="es-CO"/>
        </w:rPr>
        <w:t>No.1</w:t>
      </w:r>
      <w:r w:rsidR="003913E3" w:rsidRPr="004F3CCA">
        <w:rPr>
          <w:rFonts w:ascii="Georgia" w:hAnsi="Georgia" w:cs="Arial"/>
          <w:sz w:val="24"/>
          <w:szCs w:val="24"/>
        </w:rPr>
        <w:t>).</w:t>
      </w:r>
      <w:r w:rsidR="002C2796" w:rsidRPr="004F3CCA">
        <w:rPr>
          <w:rFonts w:ascii="Georgia" w:hAnsi="Georgia" w:cs="Arial"/>
          <w:sz w:val="24"/>
          <w:szCs w:val="24"/>
        </w:rPr>
        <w:t xml:space="preserve"> </w:t>
      </w:r>
    </w:p>
    <w:p w:rsidR="001656E3" w:rsidRDefault="001656E3" w:rsidP="00F839CE">
      <w:pPr>
        <w:pStyle w:val="Textoindependiente"/>
        <w:widowControl w:val="0"/>
        <w:spacing w:line="360" w:lineRule="auto"/>
        <w:rPr>
          <w:rFonts w:ascii="Georgia" w:hAnsi="Georgia" w:cs="Arial"/>
          <w:sz w:val="24"/>
          <w:szCs w:val="24"/>
        </w:rPr>
      </w:pPr>
    </w:p>
    <w:p w:rsidR="001656E3" w:rsidRDefault="001656E3" w:rsidP="001656E3">
      <w:pPr>
        <w:pStyle w:val="Textoindependiente"/>
        <w:numPr>
          <w:ilvl w:val="0"/>
          <w:numId w:val="1"/>
        </w:numPr>
        <w:spacing w:line="360" w:lineRule="auto"/>
        <w:rPr>
          <w:rFonts w:ascii="Georgia" w:hAnsi="Georgia"/>
          <w:sz w:val="24"/>
          <w:szCs w:val="24"/>
        </w:rPr>
      </w:pPr>
      <w:r w:rsidRPr="00484A74">
        <w:rPr>
          <w:rFonts w:ascii="Georgia" w:hAnsi="Georgia"/>
          <w:sz w:val="24"/>
          <w:szCs w:val="24"/>
        </w:rPr>
        <w:t>LA PETICIÓN DE PROTECCIÓN</w:t>
      </w:r>
    </w:p>
    <w:p w:rsidR="001656E3" w:rsidRDefault="001656E3" w:rsidP="001656E3">
      <w:pPr>
        <w:pStyle w:val="Textoindependiente"/>
        <w:spacing w:line="360" w:lineRule="auto"/>
        <w:ind w:left="360"/>
        <w:rPr>
          <w:rFonts w:ascii="Georgia" w:hAnsi="Georgia"/>
          <w:sz w:val="24"/>
          <w:szCs w:val="24"/>
        </w:rPr>
      </w:pPr>
    </w:p>
    <w:p w:rsidR="001656E3" w:rsidRPr="00484A74" w:rsidRDefault="00AC34D9" w:rsidP="001656E3">
      <w:pPr>
        <w:pStyle w:val="Sinespaciado"/>
        <w:spacing w:line="360" w:lineRule="auto"/>
        <w:jc w:val="both"/>
        <w:rPr>
          <w:rFonts w:ascii="Georgia" w:hAnsi="Georgia" w:cs="Arial"/>
          <w:sz w:val="24"/>
          <w:szCs w:val="24"/>
        </w:rPr>
      </w:pPr>
      <w:r>
        <w:rPr>
          <w:rFonts w:ascii="Georgia" w:hAnsi="Georgia" w:cs="Arial"/>
          <w:sz w:val="24"/>
          <w:szCs w:val="24"/>
        </w:rPr>
        <w:t>P</w:t>
      </w:r>
      <w:r w:rsidR="001656E3" w:rsidRPr="00484A74">
        <w:rPr>
          <w:rFonts w:ascii="Georgia" w:hAnsi="Georgia" w:cs="Arial"/>
          <w:sz w:val="24"/>
          <w:szCs w:val="24"/>
        </w:rPr>
        <w:t>retende que</w:t>
      </w:r>
      <w:r w:rsidR="001656E3">
        <w:rPr>
          <w:rFonts w:ascii="Georgia" w:hAnsi="Georgia" w:cs="Arial"/>
          <w:sz w:val="24"/>
          <w:szCs w:val="24"/>
        </w:rPr>
        <w:t xml:space="preserve"> </w:t>
      </w:r>
      <w:r w:rsidR="00D260A6">
        <w:rPr>
          <w:rFonts w:ascii="Georgia" w:hAnsi="Georgia" w:cs="Arial"/>
          <w:sz w:val="24"/>
          <w:szCs w:val="24"/>
        </w:rPr>
        <w:t>s</w:t>
      </w:r>
      <w:r w:rsidR="00352BD5">
        <w:rPr>
          <w:rFonts w:ascii="Georgia" w:hAnsi="Georgia" w:cs="Arial"/>
          <w:sz w:val="24"/>
          <w:szCs w:val="24"/>
        </w:rPr>
        <w:t xml:space="preserve">e </w:t>
      </w:r>
      <w:r w:rsidR="001656E3">
        <w:rPr>
          <w:rFonts w:ascii="Georgia" w:hAnsi="Georgia" w:cs="Arial"/>
          <w:sz w:val="24"/>
          <w:szCs w:val="24"/>
        </w:rPr>
        <w:t xml:space="preserve">ordene al </w:t>
      </w:r>
      <w:r w:rsidR="00352BD5">
        <w:rPr>
          <w:rFonts w:ascii="Georgia" w:hAnsi="Georgia" w:cs="Arial"/>
          <w:sz w:val="24"/>
          <w:szCs w:val="24"/>
        </w:rPr>
        <w:t>Procurador General de la Nación</w:t>
      </w:r>
      <w:r w:rsidR="002B0055">
        <w:rPr>
          <w:rFonts w:ascii="Georgia" w:hAnsi="Georgia" w:cs="Arial"/>
          <w:sz w:val="24"/>
          <w:szCs w:val="24"/>
        </w:rPr>
        <w:t>:</w:t>
      </w:r>
      <w:r w:rsidR="00D260A6">
        <w:rPr>
          <w:rFonts w:ascii="Georgia" w:hAnsi="Georgia" w:cs="Arial"/>
          <w:sz w:val="24"/>
          <w:szCs w:val="24"/>
        </w:rPr>
        <w:t xml:space="preserve"> (i) </w:t>
      </w:r>
      <w:r w:rsidR="002B0055">
        <w:rPr>
          <w:rFonts w:ascii="Georgia" w:hAnsi="Georgia" w:cs="Arial"/>
          <w:sz w:val="24"/>
          <w:szCs w:val="24"/>
        </w:rPr>
        <w:t xml:space="preserve">Determinar </w:t>
      </w:r>
      <w:r w:rsidR="00352BD5">
        <w:rPr>
          <w:rFonts w:ascii="Georgia" w:hAnsi="Georgia" w:cs="Arial"/>
          <w:sz w:val="24"/>
          <w:szCs w:val="24"/>
        </w:rPr>
        <w:t>si los Procuradores Administrativos de Manizales</w:t>
      </w:r>
      <w:r w:rsidR="00D260A6">
        <w:rPr>
          <w:rFonts w:ascii="Georgia" w:hAnsi="Georgia" w:cs="Arial"/>
          <w:sz w:val="24"/>
          <w:szCs w:val="24"/>
        </w:rPr>
        <w:t xml:space="preserve"> </w:t>
      </w:r>
      <w:r w:rsidR="000D7993">
        <w:rPr>
          <w:rFonts w:ascii="Georgia" w:hAnsi="Georgia" w:cs="Arial"/>
          <w:sz w:val="24"/>
          <w:szCs w:val="24"/>
        </w:rPr>
        <w:t>extralimita</w:t>
      </w:r>
      <w:r w:rsidR="00D260A6">
        <w:rPr>
          <w:rFonts w:ascii="Georgia" w:hAnsi="Georgia" w:cs="Arial"/>
          <w:sz w:val="24"/>
          <w:szCs w:val="24"/>
        </w:rPr>
        <w:t>ron</w:t>
      </w:r>
      <w:r w:rsidR="000D7993">
        <w:rPr>
          <w:rFonts w:ascii="Georgia" w:hAnsi="Georgia" w:cs="Arial"/>
          <w:sz w:val="24"/>
          <w:szCs w:val="24"/>
        </w:rPr>
        <w:t xml:space="preserve"> sus funciones </w:t>
      </w:r>
      <w:r w:rsidR="00006D66">
        <w:rPr>
          <w:rFonts w:ascii="Georgia" w:hAnsi="Georgia" w:cs="Arial"/>
          <w:sz w:val="24"/>
          <w:szCs w:val="24"/>
        </w:rPr>
        <w:t xml:space="preserve">ante la negativa de requerir </w:t>
      </w:r>
      <w:r w:rsidR="00D260A6">
        <w:rPr>
          <w:rFonts w:ascii="Georgia" w:hAnsi="Georgia" w:cs="Arial"/>
          <w:sz w:val="24"/>
          <w:szCs w:val="24"/>
        </w:rPr>
        <w:t xml:space="preserve">a los </w:t>
      </w:r>
      <w:r w:rsidR="00432CDA">
        <w:rPr>
          <w:rFonts w:ascii="Georgia" w:hAnsi="Georgia" w:cs="Arial"/>
          <w:sz w:val="24"/>
          <w:szCs w:val="24"/>
        </w:rPr>
        <w:t>a</w:t>
      </w:r>
      <w:r w:rsidR="00D260A6">
        <w:rPr>
          <w:rFonts w:ascii="Georgia" w:hAnsi="Georgia" w:cs="Arial"/>
          <w:sz w:val="24"/>
          <w:szCs w:val="24"/>
        </w:rPr>
        <w:t xml:space="preserve">lcaldes </w:t>
      </w:r>
      <w:r w:rsidR="00432CDA">
        <w:rPr>
          <w:rFonts w:ascii="Georgia" w:hAnsi="Georgia" w:cs="Arial"/>
          <w:sz w:val="24"/>
          <w:szCs w:val="24"/>
        </w:rPr>
        <w:t>m</w:t>
      </w:r>
      <w:r w:rsidR="00D260A6">
        <w:rPr>
          <w:rFonts w:ascii="Georgia" w:hAnsi="Georgia" w:cs="Arial"/>
          <w:sz w:val="24"/>
          <w:szCs w:val="24"/>
        </w:rPr>
        <w:t xml:space="preserve">unicipales para el pago de los incentivos en los asuntos populares; y, (ii) </w:t>
      </w:r>
      <w:r w:rsidR="002B0055">
        <w:rPr>
          <w:rFonts w:ascii="Georgia" w:hAnsi="Georgia" w:cs="Arial"/>
          <w:sz w:val="24"/>
          <w:szCs w:val="24"/>
        </w:rPr>
        <w:t xml:space="preserve">Establecer </w:t>
      </w:r>
      <w:r w:rsidR="00D260A6">
        <w:rPr>
          <w:rFonts w:ascii="Georgia" w:hAnsi="Georgia" w:cs="Arial"/>
          <w:sz w:val="24"/>
          <w:szCs w:val="24"/>
        </w:rPr>
        <w:t xml:space="preserve">si </w:t>
      </w:r>
      <w:r w:rsidR="002B0055">
        <w:rPr>
          <w:rFonts w:ascii="Georgia" w:hAnsi="Georgia" w:cs="Arial"/>
          <w:sz w:val="24"/>
          <w:szCs w:val="24"/>
        </w:rPr>
        <w:t xml:space="preserve">ante </w:t>
      </w:r>
      <w:r w:rsidR="00D260A6">
        <w:rPr>
          <w:rFonts w:ascii="Georgia" w:hAnsi="Georgia" w:cs="Arial"/>
          <w:sz w:val="24"/>
          <w:szCs w:val="24"/>
        </w:rPr>
        <w:t>la inasistencia por parte de los funcionarios competentes al pacto de cumplimiento</w:t>
      </w:r>
      <w:r w:rsidR="002B0055">
        <w:rPr>
          <w:rFonts w:ascii="Georgia" w:hAnsi="Georgia" w:cs="Arial"/>
          <w:sz w:val="24"/>
          <w:szCs w:val="24"/>
        </w:rPr>
        <w:t xml:space="preserve"> se debe aplicar el artículo 27, Ley 472, o </w:t>
      </w:r>
      <w:r w:rsidR="00D260A6">
        <w:rPr>
          <w:rFonts w:ascii="Georgia" w:hAnsi="Georgia" w:cs="Arial"/>
          <w:sz w:val="24"/>
          <w:szCs w:val="24"/>
        </w:rPr>
        <w:t xml:space="preserve">es potestativo </w:t>
      </w:r>
      <w:r w:rsidR="002B0055">
        <w:rPr>
          <w:rFonts w:ascii="Georgia" w:hAnsi="Georgia" w:cs="Arial"/>
          <w:sz w:val="24"/>
          <w:szCs w:val="24"/>
        </w:rPr>
        <w:t>de un</w:t>
      </w:r>
      <w:r w:rsidR="00006D66">
        <w:rPr>
          <w:rFonts w:ascii="Georgia" w:hAnsi="Georgia" w:cs="Arial"/>
          <w:sz w:val="24"/>
          <w:szCs w:val="24"/>
        </w:rPr>
        <w:t xml:space="preserve">  juez </w:t>
      </w:r>
      <w:r w:rsidR="00D260A6">
        <w:rPr>
          <w:rFonts w:ascii="Georgia" w:hAnsi="Georgia" w:cs="Arial"/>
          <w:sz w:val="24"/>
          <w:szCs w:val="24"/>
        </w:rPr>
        <w:t xml:space="preserve">aplicarlo </w:t>
      </w:r>
      <w:r w:rsidR="001656E3" w:rsidRPr="00484A74">
        <w:rPr>
          <w:rFonts w:ascii="Georgia" w:hAnsi="Georgia"/>
          <w:sz w:val="24"/>
          <w:szCs w:val="24"/>
        </w:rPr>
        <w:t>(Folio</w:t>
      </w:r>
      <w:r w:rsidR="00352BD5">
        <w:rPr>
          <w:rFonts w:ascii="Georgia" w:hAnsi="Georgia"/>
          <w:sz w:val="24"/>
          <w:szCs w:val="24"/>
        </w:rPr>
        <w:t>s</w:t>
      </w:r>
      <w:r w:rsidR="001656E3" w:rsidRPr="00484A74">
        <w:rPr>
          <w:rFonts w:ascii="Georgia" w:hAnsi="Georgia"/>
          <w:sz w:val="24"/>
          <w:szCs w:val="24"/>
        </w:rPr>
        <w:t xml:space="preserve"> </w:t>
      </w:r>
      <w:r w:rsidR="00352BD5">
        <w:rPr>
          <w:rFonts w:ascii="Georgia" w:hAnsi="Georgia"/>
          <w:sz w:val="24"/>
          <w:szCs w:val="24"/>
        </w:rPr>
        <w:t>3 a 4</w:t>
      </w:r>
      <w:r w:rsidR="001656E3" w:rsidRPr="00484A74">
        <w:rPr>
          <w:rFonts w:ascii="Georgia" w:hAnsi="Georgia"/>
          <w:sz w:val="24"/>
          <w:szCs w:val="24"/>
        </w:rPr>
        <w:t xml:space="preserve">, </w:t>
      </w:r>
      <w:r w:rsidR="001656E3">
        <w:rPr>
          <w:rFonts w:ascii="Georgia" w:hAnsi="Georgia"/>
          <w:sz w:val="24"/>
          <w:szCs w:val="24"/>
        </w:rPr>
        <w:t>cuaderno No.1</w:t>
      </w:r>
      <w:r w:rsidR="001656E3" w:rsidRPr="00484A74">
        <w:rPr>
          <w:rFonts w:ascii="Georgia" w:hAnsi="Georgia"/>
          <w:sz w:val="24"/>
          <w:szCs w:val="24"/>
        </w:rPr>
        <w:t>)</w:t>
      </w:r>
      <w:r w:rsidR="001656E3" w:rsidRPr="00484A74">
        <w:rPr>
          <w:rFonts w:ascii="Georgia" w:hAnsi="Georgia" w:cs="Arial"/>
          <w:sz w:val="24"/>
          <w:szCs w:val="24"/>
        </w:rPr>
        <w:t xml:space="preserve">. </w:t>
      </w:r>
    </w:p>
    <w:p w:rsidR="00A84032" w:rsidRPr="004F3CCA" w:rsidRDefault="00A84032" w:rsidP="00F839CE">
      <w:pPr>
        <w:pStyle w:val="Textoindependiente"/>
        <w:widowControl w:val="0"/>
        <w:spacing w:line="360" w:lineRule="auto"/>
        <w:rPr>
          <w:rFonts w:ascii="Georgia" w:hAnsi="Georgia" w:cs="Arial"/>
          <w:szCs w:val="24"/>
        </w:rPr>
      </w:pPr>
    </w:p>
    <w:p w:rsidR="003913E3" w:rsidRPr="004F3CCA" w:rsidRDefault="003913E3" w:rsidP="00F839CE">
      <w:pPr>
        <w:pStyle w:val="Textoindependiente"/>
        <w:widowControl w:val="0"/>
        <w:numPr>
          <w:ilvl w:val="0"/>
          <w:numId w:val="1"/>
        </w:numPr>
        <w:spacing w:line="360" w:lineRule="auto"/>
        <w:rPr>
          <w:rFonts w:ascii="Georgia" w:hAnsi="Georgia" w:cs="Arial"/>
          <w:sz w:val="24"/>
          <w:szCs w:val="24"/>
        </w:rPr>
      </w:pPr>
      <w:r w:rsidRPr="004F3CCA">
        <w:rPr>
          <w:rFonts w:ascii="Georgia" w:hAnsi="Georgia" w:cs="Arial"/>
          <w:sz w:val="24"/>
          <w:szCs w:val="24"/>
        </w:rPr>
        <w:t>LA SÍNTESIS DE LA CRÓNICA PROCESAL</w:t>
      </w:r>
    </w:p>
    <w:p w:rsidR="003913E3" w:rsidRPr="004F3CCA" w:rsidRDefault="003913E3" w:rsidP="00B942B6">
      <w:pPr>
        <w:pStyle w:val="Textoindependiente"/>
        <w:spacing w:line="360" w:lineRule="auto"/>
        <w:rPr>
          <w:rFonts w:ascii="Georgia" w:hAnsi="Georgia" w:cs="Arial"/>
          <w:szCs w:val="24"/>
        </w:rPr>
      </w:pPr>
    </w:p>
    <w:p w:rsidR="004B3407" w:rsidRDefault="004B3407" w:rsidP="004B3407">
      <w:pPr>
        <w:pStyle w:val="Textoindependiente"/>
        <w:widowControl w:val="0"/>
        <w:spacing w:line="360" w:lineRule="auto"/>
        <w:rPr>
          <w:rFonts w:ascii="Georgia" w:hAnsi="Georgia"/>
          <w:sz w:val="24"/>
        </w:rPr>
      </w:pPr>
      <w:r w:rsidRPr="004F3CCA">
        <w:rPr>
          <w:rFonts w:ascii="Georgia" w:hAnsi="Georgia"/>
          <w:sz w:val="24"/>
        </w:rPr>
        <w:t>La acción correspondió por reparto a</w:t>
      </w:r>
      <w:r w:rsidR="00AC34D9">
        <w:rPr>
          <w:rFonts w:ascii="Georgia" w:hAnsi="Georgia"/>
          <w:sz w:val="24"/>
        </w:rPr>
        <w:t xml:space="preserve"> esta Corporación con ponencia de la Magistrada Claudia María Arcila Ríos</w:t>
      </w:r>
      <w:r w:rsidRPr="004F3CCA">
        <w:rPr>
          <w:rFonts w:ascii="Georgia" w:hAnsi="Georgia"/>
          <w:sz w:val="24"/>
        </w:rPr>
        <w:t xml:space="preserve">, </w:t>
      </w:r>
      <w:r w:rsidR="00B51A9E" w:rsidRPr="004F3CCA">
        <w:rPr>
          <w:rFonts w:ascii="Georgia" w:hAnsi="Georgia"/>
          <w:sz w:val="24"/>
        </w:rPr>
        <w:t xml:space="preserve">quien </w:t>
      </w:r>
      <w:r w:rsidRPr="004F3CCA">
        <w:rPr>
          <w:rFonts w:ascii="Georgia" w:hAnsi="Georgia"/>
          <w:sz w:val="24"/>
        </w:rPr>
        <w:t xml:space="preserve">con providencia del </w:t>
      </w:r>
      <w:r w:rsidR="00AC34D9">
        <w:rPr>
          <w:rFonts w:ascii="Georgia" w:hAnsi="Georgia"/>
          <w:sz w:val="24"/>
        </w:rPr>
        <w:t>26</w:t>
      </w:r>
      <w:r w:rsidR="00D171AD">
        <w:rPr>
          <w:rFonts w:ascii="Georgia" w:hAnsi="Georgia"/>
          <w:sz w:val="24"/>
        </w:rPr>
        <w:t>-</w:t>
      </w:r>
      <w:r w:rsidR="00AC34D9">
        <w:rPr>
          <w:rFonts w:ascii="Georgia" w:hAnsi="Georgia"/>
          <w:sz w:val="24"/>
        </w:rPr>
        <w:t>01</w:t>
      </w:r>
      <w:r w:rsidR="00D171AD">
        <w:rPr>
          <w:rFonts w:ascii="Georgia" w:hAnsi="Georgia"/>
          <w:sz w:val="24"/>
        </w:rPr>
        <w:t>-201</w:t>
      </w:r>
      <w:r w:rsidR="00AC34D9">
        <w:rPr>
          <w:rFonts w:ascii="Georgia" w:hAnsi="Georgia"/>
          <w:sz w:val="24"/>
        </w:rPr>
        <w:t>8</w:t>
      </w:r>
      <w:r w:rsidR="00D171AD">
        <w:rPr>
          <w:rFonts w:ascii="Georgia" w:hAnsi="Georgia"/>
          <w:sz w:val="24"/>
        </w:rPr>
        <w:t xml:space="preserve"> </w:t>
      </w:r>
      <w:r w:rsidRPr="004F3CCA">
        <w:rPr>
          <w:rFonts w:ascii="Georgia" w:hAnsi="Georgia"/>
          <w:sz w:val="24"/>
        </w:rPr>
        <w:t>la admitió</w:t>
      </w:r>
      <w:r w:rsidR="00B51A9E" w:rsidRPr="004F3CCA">
        <w:rPr>
          <w:rFonts w:ascii="Georgia" w:hAnsi="Georgia"/>
          <w:sz w:val="24"/>
        </w:rPr>
        <w:t xml:space="preserve">, </w:t>
      </w:r>
      <w:r w:rsidR="00AC34D9">
        <w:rPr>
          <w:rFonts w:ascii="Georgia" w:hAnsi="Georgia"/>
          <w:sz w:val="24"/>
        </w:rPr>
        <w:t>decretó la práctica de una prueba documental</w:t>
      </w:r>
      <w:r w:rsidR="00B51A9E" w:rsidRPr="004F3CCA">
        <w:rPr>
          <w:rFonts w:ascii="Georgia" w:hAnsi="Georgia"/>
          <w:sz w:val="24"/>
        </w:rPr>
        <w:t xml:space="preserve"> </w:t>
      </w:r>
      <w:r w:rsidRPr="004F3CCA">
        <w:rPr>
          <w:rFonts w:ascii="Georgia" w:hAnsi="Georgia"/>
          <w:sz w:val="24"/>
        </w:rPr>
        <w:t>y ordenó notificar a las partes</w:t>
      </w:r>
      <w:r w:rsidR="00A84032" w:rsidRPr="004F3CCA">
        <w:rPr>
          <w:rFonts w:ascii="Georgia" w:hAnsi="Georgia"/>
          <w:sz w:val="24"/>
        </w:rPr>
        <w:t>, entre otros ordenamientos</w:t>
      </w:r>
      <w:r w:rsidRPr="004F3CCA">
        <w:rPr>
          <w:rFonts w:ascii="Georgia" w:hAnsi="Georgia"/>
          <w:sz w:val="24"/>
        </w:rPr>
        <w:t xml:space="preserve"> (Folio</w:t>
      </w:r>
      <w:r w:rsidR="00AC34D9">
        <w:rPr>
          <w:rFonts w:ascii="Georgia" w:hAnsi="Georgia"/>
          <w:sz w:val="24"/>
        </w:rPr>
        <w:t xml:space="preserve"> 7</w:t>
      </w:r>
      <w:r w:rsidRPr="004F3CCA">
        <w:rPr>
          <w:rFonts w:ascii="Georgia" w:hAnsi="Georgia"/>
          <w:sz w:val="24"/>
        </w:rPr>
        <w:t xml:space="preserve">, </w:t>
      </w:r>
      <w:r w:rsidR="001656E3">
        <w:rPr>
          <w:rFonts w:ascii="Georgia" w:hAnsi="Georgia" w:cs="Arial"/>
          <w:color w:val="000000"/>
          <w:sz w:val="24"/>
          <w:szCs w:val="24"/>
          <w:lang w:val="es-CO"/>
        </w:rPr>
        <w:t>ibídem</w:t>
      </w:r>
      <w:r w:rsidRPr="004F3CCA">
        <w:rPr>
          <w:rFonts w:ascii="Georgia" w:hAnsi="Georgia"/>
          <w:sz w:val="24"/>
        </w:rPr>
        <w:t>)</w:t>
      </w:r>
      <w:r w:rsidR="00D171AD">
        <w:rPr>
          <w:rFonts w:ascii="Georgia" w:hAnsi="Georgia"/>
          <w:sz w:val="24"/>
        </w:rPr>
        <w:t>; e</w:t>
      </w:r>
      <w:r w:rsidRPr="004F3CCA">
        <w:rPr>
          <w:rFonts w:ascii="Georgia" w:hAnsi="Georgia"/>
          <w:sz w:val="24"/>
        </w:rPr>
        <w:t xml:space="preserve">l </w:t>
      </w:r>
      <w:r w:rsidR="00D171AD">
        <w:rPr>
          <w:rFonts w:ascii="Georgia" w:hAnsi="Georgia"/>
          <w:sz w:val="24"/>
        </w:rPr>
        <w:t>0</w:t>
      </w:r>
      <w:r w:rsidR="00D30105">
        <w:rPr>
          <w:rFonts w:ascii="Georgia" w:hAnsi="Georgia"/>
          <w:sz w:val="24"/>
        </w:rPr>
        <w:t>8</w:t>
      </w:r>
      <w:r w:rsidR="00D171AD">
        <w:rPr>
          <w:rFonts w:ascii="Georgia" w:hAnsi="Georgia"/>
          <w:sz w:val="24"/>
        </w:rPr>
        <w:t>-</w:t>
      </w:r>
      <w:r w:rsidR="00AC34D9">
        <w:rPr>
          <w:rFonts w:ascii="Georgia" w:hAnsi="Georgia"/>
          <w:sz w:val="24"/>
        </w:rPr>
        <w:t>02-2018</w:t>
      </w:r>
      <w:r w:rsidR="00D30105">
        <w:rPr>
          <w:rFonts w:ascii="Georgia" w:hAnsi="Georgia"/>
          <w:sz w:val="24"/>
        </w:rPr>
        <w:t xml:space="preserve"> emitió sentencia</w:t>
      </w:r>
      <w:r w:rsidR="00B51A9E" w:rsidRPr="004F3CCA">
        <w:rPr>
          <w:rFonts w:ascii="Georgia" w:hAnsi="Georgia"/>
          <w:sz w:val="24"/>
        </w:rPr>
        <w:t xml:space="preserve"> </w:t>
      </w:r>
      <w:r w:rsidRPr="004F3CCA">
        <w:rPr>
          <w:rFonts w:ascii="Georgia" w:hAnsi="Georgia"/>
          <w:sz w:val="24"/>
        </w:rPr>
        <w:t xml:space="preserve">(Folios </w:t>
      </w:r>
      <w:r w:rsidR="00961BC0">
        <w:rPr>
          <w:rFonts w:ascii="Georgia" w:hAnsi="Georgia"/>
          <w:sz w:val="24"/>
        </w:rPr>
        <w:t xml:space="preserve">13 </w:t>
      </w:r>
      <w:r w:rsidR="00D171AD">
        <w:rPr>
          <w:rFonts w:ascii="Georgia" w:hAnsi="Georgia"/>
          <w:sz w:val="24"/>
        </w:rPr>
        <w:t xml:space="preserve">a </w:t>
      </w:r>
      <w:r w:rsidR="00961BC0">
        <w:rPr>
          <w:rFonts w:ascii="Georgia" w:hAnsi="Georgia"/>
          <w:sz w:val="24"/>
        </w:rPr>
        <w:t>15</w:t>
      </w:r>
      <w:r w:rsidR="00D171AD">
        <w:rPr>
          <w:rFonts w:ascii="Georgia" w:hAnsi="Georgia"/>
          <w:sz w:val="24"/>
        </w:rPr>
        <w:t xml:space="preserve">, ibídem); y, el </w:t>
      </w:r>
      <w:r w:rsidR="00961BC0">
        <w:rPr>
          <w:rFonts w:ascii="Georgia" w:hAnsi="Georgia"/>
          <w:sz w:val="24"/>
        </w:rPr>
        <w:t>15</w:t>
      </w:r>
      <w:r w:rsidR="00D171AD">
        <w:rPr>
          <w:rFonts w:ascii="Georgia" w:hAnsi="Georgia"/>
          <w:sz w:val="24"/>
        </w:rPr>
        <w:t>-0</w:t>
      </w:r>
      <w:r w:rsidR="00961BC0">
        <w:rPr>
          <w:rFonts w:ascii="Georgia" w:hAnsi="Georgia"/>
          <w:sz w:val="24"/>
        </w:rPr>
        <w:t>2</w:t>
      </w:r>
      <w:r w:rsidR="00D171AD">
        <w:rPr>
          <w:rFonts w:ascii="Georgia" w:hAnsi="Georgia"/>
          <w:sz w:val="24"/>
        </w:rPr>
        <w:t xml:space="preserve">-2018 </w:t>
      </w:r>
      <w:r w:rsidRPr="004F3CCA">
        <w:rPr>
          <w:rFonts w:ascii="Georgia" w:hAnsi="Georgia"/>
          <w:sz w:val="24"/>
        </w:rPr>
        <w:t xml:space="preserve">concedió la impugnación formulada por la parte </w:t>
      </w:r>
      <w:r w:rsidR="00D171AD">
        <w:rPr>
          <w:rFonts w:ascii="Georgia" w:hAnsi="Georgia"/>
          <w:sz w:val="24"/>
        </w:rPr>
        <w:t>actora</w:t>
      </w:r>
      <w:r w:rsidRPr="004F3CCA">
        <w:rPr>
          <w:rFonts w:ascii="Georgia" w:hAnsi="Georgia"/>
          <w:sz w:val="24"/>
        </w:rPr>
        <w:t>, ante</w:t>
      </w:r>
      <w:r w:rsidR="00961BC0">
        <w:rPr>
          <w:rFonts w:ascii="Georgia" w:hAnsi="Georgia"/>
          <w:sz w:val="24"/>
        </w:rPr>
        <w:t xml:space="preserve"> la Sala de Casación Civil de la Honorable Corte Suprema de Justicia</w:t>
      </w:r>
      <w:r w:rsidRPr="004F3CCA">
        <w:rPr>
          <w:rFonts w:ascii="Georgia" w:hAnsi="Georgia"/>
          <w:sz w:val="24"/>
        </w:rPr>
        <w:t xml:space="preserve"> (Folio </w:t>
      </w:r>
      <w:r w:rsidR="00961BC0">
        <w:rPr>
          <w:rFonts w:ascii="Georgia" w:hAnsi="Georgia"/>
          <w:sz w:val="24"/>
        </w:rPr>
        <w:t>20</w:t>
      </w:r>
      <w:r w:rsidRPr="004F3CCA">
        <w:rPr>
          <w:rFonts w:ascii="Georgia" w:hAnsi="Georgia"/>
          <w:sz w:val="24"/>
        </w:rPr>
        <w:t xml:space="preserve">, </w:t>
      </w:r>
      <w:r w:rsidR="001656E3">
        <w:rPr>
          <w:rFonts w:ascii="Georgia" w:hAnsi="Georgia"/>
          <w:sz w:val="24"/>
        </w:rPr>
        <w:t>ib</w:t>
      </w:r>
      <w:r w:rsidR="00FF63C0">
        <w:rPr>
          <w:rFonts w:ascii="Georgia" w:hAnsi="Georgia"/>
          <w:sz w:val="24"/>
        </w:rPr>
        <w:t>ídem</w:t>
      </w:r>
      <w:r w:rsidR="001656E3">
        <w:rPr>
          <w:rFonts w:ascii="Georgia" w:hAnsi="Georgia"/>
          <w:sz w:val="24"/>
        </w:rPr>
        <w:t>.</w:t>
      </w:r>
      <w:r w:rsidRPr="004F3CCA">
        <w:rPr>
          <w:rFonts w:ascii="Georgia" w:hAnsi="Georgia"/>
          <w:sz w:val="24"/>
        </w:rPr>
        <w:t xml:space="preserve">). </w:t>
      </w:r>
    </w:p>
    <w:p w:rsidR="00961BC0" w:rsidRDefault="00961BC0" w:rsidP="004B3407">
      <w:pPr>
        <w:pStyle w:val="Textoindependiente"/>
        <w:widowControl w:val="0"/>
        <w:spacing w:line="360" w:lineRule="auto"/>
        <w:rPr>
          <w:rFonts w:ascii="Georgia" w:hAnsi="Georgia"/>
          <w:sz w:val="24"/>
        </w:rPr>
      </w:pPr>
    </w:p>
    <w:p w:rsidR="00961BC0" w:rsidRDefault="00961BC0" w:rsidP="004B3407">
      <w:pPr>
        <w:pStyle w:val="Textoindependiente"/>
        <w:widowControl w:val="0"/>
        <w:spacing w:line="360" w:lineRule="auto"/>
        <w:rPr>
          <w:rFonts w:ascii="Georgia" w:hAnsi="Georgia"/>
          <w:sz w:val="24"/>
        </w:rPr>
      </w:pPr>
      <w:r>
        <w:rPr>
          <w:rFonts w:ascii="Georgia" w:hAnsi="Georgia"/>
          <w:sz w:val="24"/>
        </w:rPr>
        <w:t>El 28-02-2018 la Alta Corporación declaró nulidad del fallo, y ordenó re</w:t>
      </w:r>
      <w:r w:rsidR="00006D66">
        <w:rPr>
          <w:rFonts w:ascii="Georgia" w:hAnsi="Georgia"/>
          <w:sz w:val="24"/>
        </w:rPr>
        <w:t xml:space="preserve">mitir </w:t>
      </w:r>
      <w:r>
        <w:rPr>
          <w:rFonts w:ascii="Georgia" w:hAnsi="Georgia"/>
          <w:sz w:val="24"/>
        </w:rPr>
        <w:t xml:space="preserve">el expediente a los Jueces Civiles del Circuito de esta municipalidad (Folios 4 a 7, cuaderno No.2.). El 22-03-2018 el Juzgado Segundo Civil del Circuito local avocó el conocimiento de las diligencias (Folio 25, cuaderno No.1), el </w:t>
      </w:r>
      <w:r w:rsidR="007F0933">
        <w:rPr>
          <w:rFonts w:ascii="Georgia" w:hAnsi="Georgia"/>
          <w:sz w:val="24"/>
        </w:rPr>
        <w:t>05-04-2018 profi</w:t>
      </w:r>
      <w:r>
        <w:rPr>
          <w:rFonts w:ascii="Georgia" w:hAnsi="Georgia"/>
          <w:sz w:val="24"/>
        </w:rPr>
        <w:t>rió fallo</w:t>
      </w:r>
      <w:r w:rsidR="002B0055">
        <w:rPr>
          <w:rFonts w:ascii="Georgia" w:hAnsi="Georgia"/>
          <w:sz w:val="24"/>
        </w:rPr>
        <w:t xml:space="preserve"> (Folios 28 y 29, ibídem)</w:t>
      </w:r>
      <w:r w:rsidR="007F0933">
        <w:rPr>
          <w:rFonts w:ascii="Georgia" w:hAnsi="Georgia"/>
          <w:sz w:val="24"/>
        </w:rPr>
        <w:t>; y el 13</w:t>
      </w:r>
      <w:r w:rsidR="00FF63C0">
        <w:rPr>
          <w:rFonts w:ascii="Georgia" w:hAnsi="Georgia"/>
          <w:sz w:val="24"/>
        </w:rPr>
        <w:t>-</w:t>
      </w:r>
      <w:r w:rsidR="007F0933">
        <w:rPr>
          <w:rFonts w:ascii="Georgia" w:hAnsi="Georgia"/>
          <w:sz w:val="24"/>
        </w:rPr>
        <w:t xml:space="preserve">04-2018 concedió la alzada </w:t>
      </w:r>
      <w:r w:rsidR="00006D66">
        <w:rPr>
          <w:rFonts w:ascii="Georgia" w:hAnsi="Georgia"/>
          <w:sz w:val="24"/>
        </w:rPr>
        <w:t>presentada</w:t>
      </w:r>
      <w:r w:rsidR="00A13ED0" w:rsidRPr="00914629">
        <w:rPr>
          <w:rFonts w:ascii="Georgia" w:hAnsi="Georgia"/>
          <w:sz w:val="24"/>
        </w:rPr>
        <w:t xml:space="preserve"> por </w:t>
      </w:r>
      <w:r w:rsidR="00A13ED0">
        <w:rPr>
          <w:rFonts w:ascii="Georgia" w:hAnsi="Georgia"/>
          <w:sz w:val="24"/>
        </w:rPr>
        <w:t>el accionante</w:t>
      </w:r>
      <w:r w:rsidR="00A13ED0" w:rsidRPr="00914629">
        <w:rPr>
          <w:rFonts w:ascii="Georgia" w:hAnsi="Georgia"/>
          <w:sz w:val="24"/>
        </w:rPr>
        <w:t>, a</w:t>
      </w:r>
      <w:r w:rsidR="00FF63C0">
        <w:rPr>
          <w:rFonts w:ascii="Georgia" w:hAnsi="Georgia"/>
          <w:sz w:val="24"/>
        </w:rPr>
        <w:t>nte</w:t>
      </w:r>
      <w:r w:rsidR="00A13ED0" w:rsidRPr="00914629">
        <w:rPr>
          <w:rFonts w:ascii="Georgia" w:hAnsi="Georgia"/>
          <w:sz w:val="24"/>
        </w:rPr>
        <w:t xml:space="preserve"> este Tribunal</w:t>
      </w:r>
      <w:r w:rsidR="007F0933">
        <w:rPr>
          <w:rFonts w:ascii="Georgia" w:hAnsi="Georgia"/>
          <w:sz w:val="24"/>
        </w:rPr>
        <w:t xml:space="preserve"> </w:t>
      </w:r>
      <w:r w:rsidR="00A13ED0">
        <w:rPr>
          <w:rFonts w:ascii="Georgia" w:hAnsi="Georgia"/>
          <w:sz w:val="24"/>
        </w:rPr>
        <w:t>(Folio 33 vto, ib.)</w:t>
      </w:r>
      <w:r>
        <w:rPr>
          <w:rFonts w:ascii="Georgia" w:hAnsi="Georgia"/>
          <w:sz w:val="24"/>
        </w:rPr>
        <w:t xml:space="preserve"> </w:t>
      </w:r>
    </w:p>
    <w:p w:rsidR="00961BC0" w:rsidRDefault="00961BC0" w:rsidP="004B3407">
      <w:pPr>
        <w:pStyle w:val="Textoindependiente"/>
        <w:widowControl w:val="0"/>
        <w:spacing w:line="360" w:lineRule="auto"/>
        <w:rPr>
          <w:rFonts w:ascii="Georgia" w:hAnsi="Georgia"/>
          <w:sz w:val="24"/>
        </w:rPr>
      </w:pPr>
    </w:p>
    <w:p w:rsidR="00AA4CC9" w:rsidRPr="00484A74" w:rsidRDefault="00AA4CC9" w:rsidP="00AA4CC9">
      <w:pPr>
        <w:pStyle w:val="Textoindependiente"/>
        <w:widowControl w:val="0"/>
        <w:spacing w:line="360" w:lineRule="auto"/>
        <w:rPr>
          <w:rFonts w:ascii="Georgia" w:hAnsi="Georgia" w:cs="Arial"/>
          <w:sz w:val="24"/>
          <w:szCs w:val="24"/>
        </w:rPr>
      </w:pPr>
      <w:r w:rsidRPr="00484A74">
        <w:rPr>
          <w:rFonts w:ascii="Georgia" w:hAnsi="Georgia" w:cs="Arial"/>
          <w:sz w:val="24"/>
          <w:szCs w:val="24"/>
        </w:rPr>
        <w:t xml:space="preserve">Mediante la sentencia opugnada </w:t>
      </w:r>
      <w:r w:rsidR="00FF63C0">
        <w:rPr>
          <w:rFonts w:ascii="Georgia" w:hAnsi="Georgia" w:cs="Arial"/>
          <w:sz w:val="24"/>
          <w:szCs w:val="24"/>
        </w:rPr>
        <w:t>se declaró</w:t>
      </w:r>
      <w:r w:rsidR="00006D66">
        <w:rPr>
          <w:rFonts w:ascii="Georgia" w:hAnsi="Georgia" w:cs="Arial"/>
          <w:sz w:val="24"/>
          <w:szCs w:val="24"/>
        </w:rPr>
        <w:t xml:space="preserve"> la </w:t>
      </w:r>
      <w:r w:rsidR="00FF63C0">
        <w:rPr>
          <w:rFonts w:ascii="Georgia" w:hAnsi="Georgia" w:cs="Arial"/>
          <w:sz w:val="24"/>
          <w:szCs w:val="24"/>
        </w:rPr>
        <w:t>improceden</w:t>
      </w:r>
      <w:r w:rsidR="00006D66">
        <w:rPr>
          <w:rFonts w:ascii="Georgia" w:hAnsi="Georgia" w:cs="Arial"/>
          <w:sz w:val="24"/>
          <w:szCs w:val="24"/>
        </w:rPr>
        <w:t xml:space="preserve">cia del </w:t>
      </w:r>
      <w:r w:rsidR="00FF63C0">
        <w:rPr>
          <w:rFonts w:ascii="Georgia" w:hAnsi="Georgia" w:cs="Arial"/>
          <w:sz w:val="24"/>
          <w:szCs w:val="24"/>
        </w:rPr>
        <w:t>amparo</w:t>
      </w:r>
      <w:r>
        <w:rPr>
          <w:rFonts w:ascii="Georgia" w:hAnsi="Georgia" w:cs="Arial"/>
          <w:sz w:val="24"/>
          <w:szCs w:val="24"/>
        </w:rPr>
        <w:t xml:space="preserve"> porque </w:t>
      </w:r>
      <w:r w:rsidR="00135B66">
        <w:rPr>
          <w:rFonts w:ascii="Georgia" w:hAnsi="Georgia" w:cs="Arial"/>
          <w:sz w:val="24"/>
          <w:szCs w:val="24"/>
        </w:rPr>
        <w:t xml:space="preserve">el actor no </w:t>
      </w:r>
      <w:r w:rsidR="00097DBB">
        <w:rPr>
          <w:rFonts w:ascii="Georgia" w:hAnsi="Georgia" w:cs="Arial"/>
          <w:sz w:val="24"/>
          <w:szCs w:val="24"/>
        </w:rPr>
        <w:lastRenderedPageBreak/>
        <w:t>agotó</w:t>
      </w:r>
      <w:r w:rsidR="00135B66">
        <w:rPr>
          <w:rFonts w:ascii="Georgia" w:hAnsi="Georgia" w:cs="Arial"/>
          <w:sz w:val="24"/>
          <w:szCs w:val="24"/>
        </w:rPr>
        <w:t xml:space="preserve"> </w:t>
      </w:r>
      <w:r w:rsidR="00006D66">
        <w:rPr>
          <w:rFonts w:ascii="Georgia" w:hAnsi="Georgia" w:cs="Arial"/>
          <w:sz w:val="24"/>
          <w:szCs w:val="24"/>
        </w:rPr>
        <w:t>el mecanismo administrativo ordinario de que disponía (Petición), y por esa razón carece del presupuesto de subsidiariedad</w:t>
      </w:r>
      <w:r w:rsidR="006355C0">
        <w:rPr>
          <w:rFonts w:ascii="Georgia" w:hAnsi="Georgia" w:cs="Arial"/>
          <w:sz w:val="24"/>
          <w:szCs w:val="24"/>
        </w:rPr>
        <w:t xml:space="preserve"> </w:t>
      </w:r>
      <w:r w:rsidRPr="00484A74">
        <w:rPr>
          <w:rFonts w:ascii="Georgia" w:hAnsi="Georgia" w:cs="Arial"/>
          <w:sz w:val="24"/>
          <w:szCs w:val="24"/>
        </w:rPr>
        <w:t xml:space="preserve">(Folios </w:t>
      </w:r>
      <w:r w:rsidR="00A51F4E">
        <w:rPr>
          <w:rFonts w:ascii="Georgia" w:hAnsi="Georgia" w:cs="Arial"/>
          <w:sz w:val="24"/>
          <w:szCs w:val="24"/>
        </w:rPr>
        <w:t>28 a 29</w:t>
      </w:r>
      <w:r w:rsidRPr="00484A74">
        <w:rPr>
          <w:rFonts w:ascii="Georgia" w:hAnsi="Georgia" w:cs="Arial"/>
          <w:sz w:val="24"/>
          <w:szCs w:val="24"/>
        </w:rPr>
        <w:t xml:space="preserve">, </w:t>
      </w:r>
      <w:r>
        <w:rPr>
          <w:rFonts w:ascii="Georgia" w:hAnsi="Georgia" w:cs="Arial"/>
          <w:sz w:val="24"/>
          <w:szCs w:val="24"/>
        </w:rPr>
        <w:t>ib.</w:t>
      </w:r>
      <w:r w:rsidRPr="00484A74">
        <w:rPr>
          <w:rFonts w:ascii="Georgia" w:hAnsi="Georgia" w:cs="Arial"/>
          <w:sz w:val="24"/>
          <w:szCs w:val="24"/>
        </w:rPr>
        <w:t>).</w:t>
      </w:r>
    </w:p>
    <w:p w:rsidR="006355C0" w:rsidRDefault="006355C0" w:rsidP="00AA4CC9">
      <w:pPr>
        <w:pStyle w:val="Textoindependiente"/>
        <w:widowControl w:val="0"/>
        <w:spacing w:line="360" w:lineRule="auto"/>
        <w:rPr>
          <w:rFonts w:ascii="Georgia" w:hAnsi="Georgia" w:cs="Arial"/>
          <w:sz w:val="24"/>
          <w:szCs w:val="24"/>
        </w:rPr>
      </w:pPr>
    </w:p>
    <w:p w:rsidR="00AA4CC9" w:rsidRPr="000727D7" w:rsidRDefault="00AA4CC9" w:rsidP="00AA4CC9">
      <w:pPr>
        <w:pStyle w:val="Textoindependiente"/>
        <w:widowControl w:val="0"/>
        <w:spacing w:line="360" w:lineRule="auto"/>
        <w:rPr>
          <w:rFonts w:ascii="Georgia" w:hAnsi="Georgia" w:cs="Arial"/>
          <w:sz w:val="24"/>
          <w:szCs w:val="24"/>
          <w:lang w:val="es-CO"/>
        </w:rPr>
      </w:pPr>
      <w:r>
        <w:rPr>
          <w:rFonts w:ascii="Georgia" w:hAnsi="Georgia" w:cs="Arial"/>
          <w:sz w:val="24"/>
          <w:szCs w:val="24"/>
        </w:rPr>
        <w:t xml:space="preserve">El </w:t>
      </w:r>
      <w:r w:rsidR="002B0055">
        <w:rPr>
          <w:rFonts w:ascii="Georgia" w:hAnsi="Georgia" w:cs="Arial"/>
          <w:sz w:val="24"/>
          <w:szCs w:val="24"/>
        </w:rPr>
        <w:t xml:space="preserve">actor impugnó el fallo y pidió amparar sus derechos fundamentales; además, </w:t>
      </w:r>
      <w:r w:rsidR="00094D96">
        <w:rPr>
          <w:rFonts w:ascii="Georgia" w:hAnsi="Georgia" w:cs="Arial"/>
          <w:sz w:val="24"/>
          <w:szCs w:val="24"/>
        </w:rPr>
        <w:t>solicitó</w:t>
      </w:r>
      <w:r w:rsidR="002B0055">
        <w:rPr>
          <w:rFonts w:ascii="Georgia" w:hAnsi="Georgia" w:cs="Arial"/>
          <w:sz w:val="24"/>
          <w:szCs w:val="24"/>
        </w:rPr>
        <w:t xml:space="preserve"> </w:t>
      </w:r>
      <w:r w:rsidR="006355C0">
        <w:rPr>
          <w:rFonts w:ascii="Georgia" w:hAnsi="Georgia" w:cs="Arial"/>
          <w:sz w:val="24"/>
          <w:szCs w:val="24"/>
        </w:rPr>
        <w:t xml:space="preserve">declarar nulidad </w:t>
      </w:r>
      <w:r w:rsidR="002B0055">
        <w:rPr>
          <w:rFonts w:ascii="Georgia" w:hAnsi="Georgia" w:cs="Arial"/>
          <w:sz w:val="24"/>
          <w:szCs w:val="24"/>
        </w:rPr>
        <w:t xml:space="preserve">de lo actuado </w:t>
      </w:r>
      <w:r w:rsidR="006355C0">
        <w:rPr>
          <w:rFonts w:ascii="Georgia" w:hAnsi="Georgia" w:cs="Arial"/>
          <w:sz w:val="24"/>
          <w:szCs w:val="24"/>
        </w:rPr>
        <w:t>por falta de competencia</w:t>
      </w:r>
      <w:r>
        <w:rPr>
          <w:rFonts w:ascii="Georgia" w:hAnsi="Georgia" w:cs="Arial"/>
          <w:sz w:val="24"/>
          <w:szCs w:val="24"/>
        </w:rPr>
        <w:t xml:space="preserve"> </w:t>
      </w:r>
      <w:r w:rsidRPr="00484A74">
        <w:rPr>
          <w:rFonts w:ascii="Georgia" w:hAnsi="Georgia" w:cs="Arial"/>
          <w:sz w:val="24"/>
          <w:szCs w:val="24"/>
        </w:rPr>
        <w:t xml:space="preserve">(Folio </w:t>
      </w:r>
      <w:r w:rsidR="001411C5">
        <w:rPr>
          <w:rFonts w:ascii="Georgia" w:hAnsi="Georgia" w:cs="Arial"/>
          <w:sz w:val="24"/>
          <w:szCs w:val="24"/>
        </w:rPr>
        <w:t>32</w:t>
      </w:r>
      <w:r w:rsidRPr="00484A74">
        <w:rPr>
          <w:rFonts w:ascii="Georgia" w:hAnsi="Georgia" w:cs="Arial"/>
          <w:sz w:val="24"/>
          <w:szCs w:val="24"/>
        </w:rPr>
        <w:t xml:space="preserve">, </w:t>
      </w:r>
      <w:r w:rsidR="001656E3">
        <w:rPr>
          <w:rFonts w:ascii="Georgia" w:hAnsi="Georgia" w:cs="Arial"/>
          <w:sz w:val="24"/>
          <w:szCs w:val="24"/>
        </w:rPr>
        <w:t>ib.</w:t>
      </w:r>
      <w:r w:rsidRPr="00484A74">
        <w:rPr>
          <w:rFonts w:ascii="Georgia" w:hAnsi="Georgia" w:cs="Arial"/>
          <w:sz w:val="24"/>
          <w:szCs w:val="24"/>
        </w:rPr>
        <w:t>).</w:t>
      </w:r>
    </w:p>
    <w:p w:rsidR="000D01DC" w:rsidRPr="004F3CCA" w:rsidRDefault="000D01DC" w:rsidP="00F839CE">
      <w:pPr>
        <w:pStyle w:val="Textoindependiente"/>
        <w:widowControl w:val="0"/>
        <w:spacing w:line="360" w:lineRule="auto"/>
        <w:rPr>
          <w:rFonts w:ascii="Georgia" w:hAnsi="Georgia" w:cs="Arial"/>
          <w:szCs w:val="24"/>
        </w:rPr>
      </w:pPr>
    </w:p>
    <w:p w:rsidR="001656E3" w:rsidRPr="00484A74" w:rsidRDefault="001656E3" w:rsidP="001656E3">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Georgia" w:hAnsi="Georgia" w:cs="Arial"/>
          <w:sz w:val="24"/>
          <w:szCs w:val="24"/>
        </w:rPr>
      </w:pPr>
      <w:r w:rsidRPr="00484A74">
        <w:rPr>
          <w:rFonts w:ascii="Georgia" w:hAnsi="Georgia" w:cs="Arial"/>
          <w:sz w:val="24"/>
          <w:szCs w:val="24"/>
        </w:rPr>
        <w:t>LA FUNDAMENTACIÓN JURÍDICA PARA RESOLVER</w:t>
      </w:r>
    </w:p>
    <w:p w:rsidR="001656E3" w:rsidRPr="001425BD" w:rsidRDefault="001656E3" w:rsidP="001656E3">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Georgia" w:hAnsi="Georgia" w:cs="Arial"/>
          <w:szCs w:val="24"/>
        </w:rPr>
      </w:pPr>
    </w:p>
    <w:p w:rsidR="00A235BC" w:rsidRPr="00A235BC" w:rsidRDefault="001656E3" w:rsidP="001656E3">
      <w:pPr>
        <w:pStyle w:val="Textoindependiente"/>
        <w:widowControl w:val="0"/>
        <w:numPr>
          <w:ilvl w:val="1"/>
          <w:numId w:val="46"/>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lang w:val="es-MX"/>
        </w:rPr>
      </w:pPr>
      <w:r w:rsidRPr="00484A74">
        <w:rPr>
          <w:rFonts w:ascii="Georgia" w:hAnsi="Georgia" w:cs="Arial"/>
          <w:smallCaps/>
          <w:sz w:val="24"/>
          <w:szCs w:val="24"/>
        </w:rPr>
        <w:t>La competencia funcional</w:t>
      </w:r>
      <w:r w:rsidRPr="00484A74">
        <w:rPr>
          <w:rFonts w:ascii="Georgia" w:hAnsi="Georgia" w:cs="Arial"/>
          <w:sz w:val="24"/>
          <w:szCs w:val="24"/>
        </w:rPr>
        <w:t xml:space="preserve"> </w:t>
      </w:r>
    </w:p>
    <w:p w:rsidR="00A235BC" w:rsidRPr="00A235BC" w:rsidRDefault="00A235BC" w:rsidP="00A235BC">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lang w:val="es-MX"/>
        </w:rPr>
      </w:pPr>
    </w:p>
    <w:p w:rsidR="001656E3" w:rsidRPr="00A235BC" w:rsidRDefault="001656E3" w:rsidP="00A235BC">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lang w:val="es-MX"/>
        </w:rPr>
      </w:pPr>
      <w:r w:rsidRPr="00484A74">
        <w:rPr>
          <w:rFonts w:ascii="Georgia" w:hAnsi="Georgia" w:cs="Arial"/>
          <w:sz w:val="24"/>
          <w:szCs w:val="24"/>
          <w:lang w:val="es-CO"/>
        </w:rPr>
        <w:t>Esta Sala especializada está facultada en forma legal para desatar la controversia puesta a su consideración, por ser la superiora jerárquica del Despacho que conoció en primera instancia (Artículo 32 del Decreto 2591 de 1991).</w:t>
      </w:r>
    </w:p>
    <w:p w:rsidR="00A235BC" w:rsidRDefault="00A235BC" w:rsidP="00A235BC">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lang w:val="es-CO"/>
        </w:rPr>
      </w:pPr>
    </w:p>
    <w:p w:rsidR="00A235BC" w:rsidRDefault="00A235BC" w:rsidP="00A235BC">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lang w:val="es-CO"/>
        </w:rPr>
      </w:pPr>
      <w:r>
        <w:rPr>
          <w:rFonts w:ascii="Georgia" w:hAnsi="Georgia" w:cs="Arial"/>
          <w:sz w:val="24"/>
          <w:szCs w:val="24"/>
          <w:lang w:val="es-CO"/>
        </w:rPr>
        <w:t xml:space="preserve">Se </w:t>
      </w:r>
      <w:r w:rsidR="00094D96">
        <w:rPr>
          <w:rFonts w:ascii="Georgia" w:hAnsi="Georgia" w:cs="Arial"/>
          <w:sz w:val="24"/>
          <w:szCs w:val="24"/>
          <w:lang w:val="es-CO"/>
        </w:rPr>
        <w:t>deniega la nulidad invocada</w:t>
      </w:r>
      <w:r>
        <w:rPr>
          <w:rFonts w:ascii="Georgia" w:hAnsi="Georgia" w:cs="Arial"/>
          <w:sz w:val="24"/>
          <w:szCs w:val="24"/>
          <w:lang w:val="es-CO"/>
        </w:rPr>
        <w:t xml:space="preserve"> por el </w:t>
      </w:r>
      <w:r w:rsidR="00094D96">
        <w:rPr>
          <w:rFonts w:ascii="Georgia" w:hAnsi="Georgia" w:cs="Arial"/>
          <w:sz w:val="24"/>
          <w:szCs w:val="24"/>
          <w:lang w:val="es-CO"/>
        </w:rPr>
        <w:t>recurrente</w:t>
      </w:r>
      <w:r>
        <w:rPr>
          <w:rFonts w:ascii="Georgia" w:hAnsi="Georgia" w:cs="Arial"/>
          <w:sz w:val="24"/>
          <w:szCs w:val="24"/>
          <w:lang w:val="es-CO"/>
        </w:rPr>
        <w:t xml:space="preserve">, en consideración a </w:t>
      </w:r>
      <w:r w:rsidR="00094D96">
        <w:rPr>
          <w:rFonts w:ascii="Georgia" w:hAnsi="Georgia" w:cs="Arial"/>
          <w:sz w:val="24"/>
          <w:szCs w:val="24"/>
          <w:lang w:val="es-CO"/>
        </w:rPr>
        <w:t xml:space="preserve">que fue la </w:t>
      </w:r>
      <w:r>
        <w:rPr>
          <w:rFonts w:ascii="Georgia" w:hAnsi="Georgia" w:cs="Arial"/>
          <w:sz w:val="24"/>
          <w:szCs w:val="24"/>
          <w:lang w:val="es-CO"/>
        </w:rPr>
        <w:t xml:space="preserve">CSJ </w:t>
      </w:r>
      <w:r w:rsidR="00094D96">
        <w:rPr>
          <w:rFonts w:ascii="Georgia" w:hAnsi="Georgia" w:cs="Arial"/>
          <w:sz w:val="24"/>
          <w:szCs w:val="24"/>
          <w:lang w:val="es-CO"/>
        </w:rPr>
        <w:t>mediante auto datado el 28-02-2018 (Folios 4 a 7, cuaderno No.2), quien dispuso que los competentes para conocer este amparo constitucional en primera instancia eran los Juzgados Civil</w:t>
      </w:r>
      <w:r w:rsidR="00466DCC">
        <w:rPr>
          <w:rFonts w:ascii="Georgia" w:hAnsi="Georgia" w:cs="Arial"/>
          <w:sz w:val="24"/>
          <w:szCs w:val="24"/>
          <w:lang w:val="es-CO"/>
        </w:rPr>
        <w:t>es</w:t>
      </w:r>
      <w:r w:rsidR="00094D96">
        <w:rPr>
          <w:rFonts w:ascii="Georgia" w:hAnsi="Georgia" w:cs="Arial"/>
          <w:sz w:val="24"/>
          <w:szCs w:val="24"/>
          <w:lang w:val="es-CO"/>
        </w:rPr>
        <w:t xml:space="preserve"> del Circuito de esta localidad. Se trata de una decisión del superior funcional de esta Corporación, de obligatorio cumplimiento.</w:t>
      </w:r>
    </w:p>
    <w:p w:rsidR="001656E3" w:rsidRDefault="001656E3" w:rsidP="001656E3">
      <w:pPr>
        <w:pStyle w:val="Textoindependiente"/>
        <w:widowControl w:val="0"/>
        <w:numPr>
          <w:ilvl w:val="1"/>
          <w:numId w:val="46"/>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484A74">
        <w:rPr>
          <w:rFonts w:ascii="Georgia" w:hAnsi="Georgia" w:cs="Arial"/>
          <w:smallCaps/>
          <w:sz w:val="24"/>
          <w:szCs w:val="24"/>
        </w:rPr>
        <w:t>El problema jurídico a resolver.</w:t>
      </w:r>
      <w:r>
        <w:rPr>
          <w:rFonts w:ascii="Georgia" w:hAnsi="Georgia" w:cs="Arial"/>
          <w:smallCaps/>
          <w:sz w:val="24"/>
          <w:szCs w:val="24"/>
        </w:rPr>
        <w:t xml:space="preserve"> </w:t>
      </w:r>
      <w:r w:rsidRPr="00484A74">
        <w:rPr>
          <w:rFonts w:ascii="Georgia" w:hAnsi="Georgia" w:cs="Arial"/>
          <w:sz w:val="24"/>
          <w:szCs w:val="24"/>
        </w:rPr>
        <w:t xml:space="preserve">¿Es procedente confirmar, modificar o revocar la sentencia del </w:t>
      </w:r>
      <w:r w:rsidRPr="00484A74">
        <w:rPr>
          <w:rFonts w:ascii="Georgia" w:hAnsi="Georgia"/>
          <w:sz w:val="24"/>
        </w:rPr>
        <w:t xml:space="preserve">Juzgado </w:t>
      </w:r>
      <w:r w:rsidR="00C01949">
        <w:rPr>
          <w:rFonts w:ascii="Georgia" w:hAnsi="Georgia"/>
          <w:sz w:val="24"/>
        </w:rPr>
        <w:t>Segundo</w:t>
      </w:r>
      <w:r>
        <w:rPr>
          <w:rFonts w:ascii="Georgia" w:hAnsi="Georgia"/>
          <w:sz w:val="24"/>
        </w:rPr>
        <w:t xml:space="preserve"> Civil </w:t>
      </w:r>
      <w:r w:rsidRPr="00484A74">
        <w:rPr>
          <w:rFonts w:ascii="Georgia" w:hAnsi="Georgia"/>
          <w:sz w:val="24"/>
        </w:rPr>
        <w:t xml:space="preserve">del </w:t>
      </w:r>
      <w:r w:rsidRPr="00484A74">
        <w:rPr>
          <w:rFonts w:ascii="Georgia" w:hAnsi="Georgia" w:cs="Arial"/>
          <w:sz w:val="24"/>
          <w:szCs w:val="24"/>
        </w:rPr>
        <w:t xml:space="preserve">Circuito de </w:t>
      </w:r>
      <w:r>
        <w:rPr>
          <w:rFonts w:ascii="Georgia" w:hAnsi="Georgia" w:cs="Arial"/>
          <w:sz w:val="24"/>
          <w:szCs w:val="24"/>
        </w:rPr>
        <w:t>Pereira</w:t>
      </w:r>
      <w:r w:rsidRPr="00484A74">
        <w:rPr>
          <w:rFonts w:ascii="Georgia" w:hAnsi="Georgia" w:cs="Arial"/>
          <w:sz w:val="24"/>
          <w:szCs w:val="24"/>
        </w:rPr>
        <w:t xml:space="preserve">, según la impugnación presentada por la parte </w:t>
      </w:r>
      <w:r>
        <w:rPr>
          <w:rFonts w:ascii="Georgia" w:hAnsi="Georgia" w:cs="Arial"/>
          <w:sz w:val="24"/>
          <w:szCs w:val="24"/>
        </w:rPr>
        <w:t>actora</w:t>
      </w:r>
      <w:r w:rsidRPr="00484A74">
        <w:rPr>
          <w:rFonts w:ascii="Georgia" w:hAnsi="Georgia" w:cs="Arial"/>
          <w:sz w:val="24"/>
          <w:szCs w:val="24"/>
        </w:rPr>
        <w:t xml:space="preserve">? </w:t>
      </w:r>
    </w:p>
    <w:p w:rsidR="001656E3" w:rsidRPr="001425BD" w:rsidRDefault="001656E3" w:rsidP="001656E3">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Cs w:val="24"/>
        </w:rPr>
      </w:pPr>
    </w:p>
    <w:p w:rsidR="001656E3" w:rsidRPr="001425BD" w:rsidRDefault="001656E3" w:rsidP="001656E3">
      <w:pPr>
        <w:pStyle w:val="Textoindependiente"/>
        <w:numPr>
          <w:ilvl w:val="1"/>
          <w:numId w:val="46"/>
        </w:numPr>
        <w:tabs>
          <w:tab w:val="clear" w:pos="708"/>
          <w:tab w:val="clear" w:pos="1416"/>
          <w:tab w:val="left" w:pos="709"/>
          <w:tab w:val="left" w:pos="1418"/>
        </w:tabs>
        <w:spacing w:line="360" w:lineRule="auto"/>
        <w:rPr>
          <w:rFonts w:ascii="Georgia" w:hAnsi="Georgia"/>
          <w:smallCaps/>
          <w:szCs w:val="24"/>
        </w:rPr>
      </w:pPr>
      <w:r w:rsidRPr="00CC68E1">
        <w:rPr>
          <w:rFonts w:ascii="Georgia" w:hAnsi="Georgia"/>
          <w:smallCaps/>
          <w:sz w:val="24"/>
          <w:szCs w:val="24"/>
        </w:rPr>
        <w:t>Los presupuestos generales de procedencia</w:t>
      </w:r>
    </w:p>
    <w:p w:rsidR="001656E3" w:rsidRPr="001425BD" w:rsidRDefault="001656E3" w:rsidP="001656E3">
      <w:pPr>
        <w:pStyle w:val="Textoindependiente"/>
        <w:tabs>
          <w:tab w:val="clear" w:pos="708"/>
          <w:tab w:val="clear" w:pos="1416"/>
          <w:tab w:val="left" w:pos="709"/>
          <w:tab w:val="left" w:pos="1418"/>
        </w:tabs>
        <w:spacing w:line="360" w:lineRule="auto"/>
        <w:rPr>
          <w:rFonts w:ascii="Georgia" w:hAnsi="Georgia"/>
          <w:smallCaps/>
          <w:szCs w:val="24"/>
        </w:rPr>
      </w:pPr>
    </w:p>
    <w:p w:rsidR="001656E3" w:rsidRPr="00061949" w:rsidRDefault="001656E3" w:rsidP="001656E3">
      <w:pPr>
        <w:pStyle w:val="Textoindependiente"/>
        <w:numPr>
          <w:ilvl w:val="2"/>
          <w:numId w:val="46"/>
        </w:numPr>
        <w:spacing w:line="360" w:lineRule="auto"/>
        <w:rPr>
          <w:rFonts w:ascii="Georgia" w:hAnsi="Georgia" w:cs="Arial"/>
          <w:sz w:val="24"/>
          <w:szCs w:val="24"/>
        </w:rPr>
      </w:pPr>
      <w:r w:rsidRPr="00484A74">
        <w:rPr>
          <w:rFonts w:ascii="Georgia" w:hAnsi="Georgia" w:cs="Arial"/>
          <w:smallCaps/>
          <w:sz w:val="22"/>
          <w:szCs w:val="24"/>
        </w:rPr>
        <w:t>La legitimación en la causa</w:t>
      </w:r>
    </w:p>
    <w:p w:rsidR="00780F06" w:rsidRPr="004F3CCA" w:rsidRDefault="00780F06" w:rsidP="00780F06">
      <w:pPr>
        <w:pStyle w:val="Textoindependiente"/>
        <w:tabs>
          <w:tab w:val="clear" w:pos="708"/>
          <w:tab w:val="left" w:pos="709"/>
        </w:tabs>
        <w:spacing w:line="360" w:lineRule="auto"/>
        <w:rPr>
          <w:rFonts w:ascii="Georgia" w:hAnsi="Georgia" w:cs="Arial"/>
          <w:szCs w:val="24"/>
        </w:rPr>
      </w:pPr>
    </w:p>
    <w:p w:rsidR="001656E3" w:rsidRDefault="001656E3" w:rsidP="001656E3">
      <w:pPr>
        <w:pStyle w:val="Textoindependiente"/>
        <w:spacing w:line="360" w:lineRule="auto"/>
        <w:rPr>
          <w:rFonts w:ascii="Georgia" w:hAnsi="Georgia" w:cs="Arial"/>
          <w:sz w:val="24"/>
          <w:szCs w:val="24"/>
        </w:rPr>
      </w:pPr>
      <w:r w:rsidRPr="00484A74">
        <w:rPr>
          <w:rFonts w:ascii="Georgia" w:hAnsi="Georgia" w:cs="Arial"/>
          <w:sz w:val="24"/>
          <w:szCs w:val="24"/>
        </w:rPr>
        <w:t>Se cumple por activa dado que el señor</w:t>
      </w:r>
      <w:r w:rsidR="00C01949">
        <w:rPr>
          <w:rFonts w:ascii="Georgia" w:hAnsi="Georgia" w:cs="Arial"/>
          <w:sz w:val="24"/>
          <w:szCs w:val="24"/>
        </w:rPr>
        <w:t xml:space="preserve"> Javier Elías Arias Idárraga</w:t>
      </w:r>
      <w:r w:rsidR="00A0480D">
        <w:rPr>
          <w:rFonts w:ascii="Georgia" w:hAnsi="Georgia" w:cs="Arial"/>
          <w:sz w:val="24"/>
          <w:szCs w:val="24"/>
        </w:rPr>
        <w:t xml:space="preserve"> </w:t>
      </w:r>
      <w:r>
        <w:rPr>
          <w:rFonts w:ascii="Georgia" w:hAnsi="Georgia" w:cs="Arial"/>
          <w:sz w:val="24"/>
          <w:szCs w:val="24"/>
        </w:rPr>
        <w:t xml:space="preserve">actúa como </w:t>
      </w:r>
      <w:r w:rsidR="00C01949">
        <w:rPr>
          <w:rFonts w:ascii="Georgia" w:hAnsi="Georgia" w:cs="Arial"/>
          <w:sz w:val="24"/>
          <w:szCs w:val="24"/>
        </w:rPr>
        <w:t>interesado en la respuesta ofrecida por la accionada (Folio 1, ib.)</w:t>
      </w:r>
      <w:r>
        <w:rPr>
          <w:rFonts w:ascii="Georgia" w:hAnsi="Georgia" w:cs="Arial"/>
          <w:sz w:val="24"/>
          <w:szCs w:val="24"/>
        </w:rPr>
        <w:t>.</w:t>
      </w:r>
      <w:r>
        <w:rPr>
          <w:rFonts w:ascii="Georgia" w:hAnsi="Georgia"/>
          <w:sz w:val="24"/>
          <w:szCs w:val="24"/>
        </w:rPr>
        <w:t xml:space="preserve"> Y</w:t>
      </w:r>
      <w:r w:rsidRPr="00484A74">
        <w:rPr>
          <w:rFonts w:ascii="Georgia" w:hAnsi="Georgia" w:cs="Arial"/>
          <w:sz w:val="24"/>
          <w:szCs w:val="24"/>
        </w:rPr>
        <w:t xml:space="preserve"> por pasiva, lo es </w:t>
      </w:r>
      <w:r w:rsidR="00C01949">
        <w:rPr>
          <w:rFonts w:ascii="Georgia" w:hAnsi="Georgia" w:cs="Arial"/>
          <w:sz w:val="24"/>
          <w:szCs w:val="24"/>
        </w:rPr>
        <w:t>PGN</w:t>
      </w:r>
      <w:r w:rsidRPr="00484A74">
        <w:rPr>
          <w:rFonts w:ascii="Georgia" w:hAnsi="Georgia" w:cs="Arial"/>
          <w:sz w:val="24"/>
          <w:szCs w:val="24"/>
        </w:rPr>
        <w:t xml:space="preserve"> por ser la autoridad judicial </w:t>
      </w:r>
      <w:r w:rsidR="002B0055">
        <w:rPr>
          <w:rFonts w:ascii="Georgia" w:hAnsi="Georgia" w:cs="Arial"/>
          <w:sz w:val="24"/>
          <w:szCs w:val="24"/>
        </w:rPr>
        <w:t>de quien se exige la valoración de las actividades de sus subalternos</w:t>
      </w:r>
      <w:r w:rsidRPr="00484A74">
        <w:rPr>
          <w:rFonts w:ascii="Georgia" w:hAnsi="Georgia" w:cs="Arial"/>
          <w:sz w:val="24"/>
          <w:szCs w:val="24"/>
        </w:rPr>
        <w:t>.</w:t>
      </w:r>
    </w:p>
    <w:p w:rsidR="00A0480D" w:rsidRPr="00073F16" w:rsidRDefault="00A0480D" w:rsidP="00A0480D">
      <w:pPr>
        <w:pStyle w:val="Textoindependiente"/>
        <w:spacing w:line="360" w:lineRule="auto"/>
        <w:ind w:left="720"/>
        <w:rPr>
          <w:rFonts w:ascii="Georgia" w:hAnsi="Georgia" w:cs="Arial"/>
          <w:smallCaps/>
          <w:sz w:val="24"/>
          <w:szCs w:val="24"/>
        </w:rPr>
      </w:pPr>
    </w:p>
    <w:p w:rsidR="00073F16" w:rsidRPr="00073F16" w:rsidRDefault="00073F16" w:rsidP="00073F16">
      <w:pPr>
        <w:pStyle w:val="Textoindependiente"/>
        <w:numPr>
          <w:ilvl w:val="0"/>
          <w:numId w:val="46"/>
        </w:numPr>
        <w:tabs>
          <w:tab w:val="clear" w:pos="0"/>
          <w:tab w:val="clear" w:pos="708"/>
          <w:tab w:val="left" w:pos="567"/>
        </w:tabs>
        <w:spacing w:line="360" w:lineRule="auto"/>
        <w:rPr>
          <w:rFonts w:ascii="Georgia" w:hAnsi="Georgia"/>
          <w:sz w:val="24"/>
          <w:szCs w:val="24"/>
        </w:rPr>
      </w:pPr>
      <w:r w:rsidRPr="00073F16">
        <w:rPr>
          <w:rFonts w:ascii="Georgia" w:hAnsi="Georgia"/>
          <w:sz w:val="24"/>
          <w:szCs w:val="24"/>
        </w:rPr>
        <w:t>EL CASO CONCRETO MATERIA DE ANÁLISIS</w:t>
      </w:r>
    </w:p>
    <w:p w:rsidR="00073F16" w:rsidRDefault="00073F16" w:rsidP="00073F16">
      <w:pPr>
        <w:pStyle w:val="Textoindependiente"/>
        <w:tabs>
          <w:tab w:val="clear" w:pos="0"/>
          <w:tab w:val="clear" w:pos="1416"/>
        </w:tabs>
        <w:spacing w:line="360" w:lineRule="auto"/>
        <w:ind w:left="720"/>
        <w:rPr>
          <w:rFonts w:ascii="Georgia" w:hAnsi="Georgia"/>
          <w:szCs w:val="24"/>
        </w:rPr>
      </w:pPr>
    </w:p>
    <w:p w:rsidR="00073F16" w:rsidRDefault="00073F16" w:rsidP="00073F16">
      <w:pPr>
        <w:spacing w:line="360" w:lineRule="auto"/>
        <w:jc w:val="both"/>
        <w:rPr>
          <w:rFonts w:ascii="Georgia" w:hAnsi="Georgia" w:cs="Arial"/>
          <w:lang w:val="es-ES_tradnl"/>
        </w:rPr>
      </w:pPr>
      <w:r>
        <w:rPr>
          <w:rFonts w:ascii="Georgia" w:hAnsi="Georgia" w:cs="Arial"/>
          <w:lang w:val="es-ES_tradnl"/>
        </w:rPr>
        <w:t xml:space="preserve">Sin necesidad de verificar el cumplimiento de los demás presupuestos de procedencia (Subsidiariedad e inmediatez), desde ya la Sala advierte </w:t>
      </w:r>
      <w:r w:rsidRPr="006F18F9">
        <w:rPr>
          <w:rFonts w:ascii="Georgia" w:hAnsi="Georgia"/>
          <w:lang w:val="es-ES_tradnl"/>
        </w:rPr>
        <w:t xml:space="preserve">que la sentencia venida en impugnación habrá de confirmarse, </w:t>
      </w:r>
      <w:r w:rsidR="002B0055">
        <w:rPr>
          <w:rFonts w:ascii="Georgia" w:hAnsi="Georgia"/>
          <w:lang w:val="es-ES_tradnl"/>
        </w:rPr>
        <w:t xml:space="preserve">en cuanto al fracaso del amparo constitucional, por </w:t>
      </w:r>
      <w:r>
        <w:rPr>
          <w:rFonts w:ascii="Georgia" w:hAnsi="Georgia" w:cs="Arial"/>
          <w:lang w:val="es-ES_tradnl"/>
        </w:rPr>
        <w:t xml:space="preserve">la </w:t>
      </w:r>
      <w:r w:rsidR="002B0055">
        <w:rPr>
          <w:rFonts w:ascii="Georgia" w:hAnsi="Georgia" w:cs="Arial"/>
          <w:lang w:val="es-ES_tradnl"/>
        </w:rPr>
        <w:t xml:space="preserve">manifiesta </w:t>
      </w:r>
      <w:r>
        <w:rPr>
          <w:rFonts w:ascii="Georgia" w:hAnsi="Georgia" w:cs="Arial"/>
          <w:lang w:val="es-ES_tradnl"/>
        </w:rPr>
        <w:t>ausencia de los hechos vulneradores o amenazantes de los derechos invocados</w:t>
      </w:r>
      <w:r w:rsidR="009C59CE">
        <w:rPr>
          <w:rFonts w:ascii="Georgia" w:hAnsi="Georgia" w:cs="Arial"/>
          <w:lang w:val="es-ES_tradnl"/>
        </w:rPr>
        <w:t>, mas se modificará para negar la tutela, en lugar de declararla improcedente, por falta de subsidiariedad</w:t>
      </w:r>
      <w:r>
        <w:rPr>
          <w:rFonts w:ascii="Georgia" w:hAnsi="Georgia" w:cs="Arial"/>
          <w:lang w:val="es-ES_tradnl"/>
        </w:rPr>
        <w:t>.</w:t>
      </w:r>
    </w:p>
    <w:p w:rsidR="00073F16" w:rsidRDefault="00073F16" w:rsidP="00073F16">
      <w:pPr>
        <w:spacing w:line="360" w:lineRule="auto"/>
        <w:jc w:val="both"/>
        <w:rPr>
          <w:rFonts w:ascii="Georgia" w:hAnsi="Georgia" w:cs="Arial"/>
          <w:lang w:val="es-ES_tradnl"/>
        </w:rPr>
      </w:pPr>
    </w:p>
    <w:p w:rsidR="00073F16" w:rsidRDefault="00073F16" w:rsidP="00073F16">
      <w:pPr>
        <w:spacing w:line="360" w:lineRule="auto"/>
        <w:jc w:val="both"/>
        <w:rPr>
          <w:rFonts w:ascii="Georgia" w:hAnsi="Georgia" w:cs="Arial"/>
          <w:lang w:val="es-ES_tradnl"/>
        </w:rPr>
      </w:pPr>
      <w:r>
        <w:rPr>
          <w:rFonts w:ascii="Georgia" w:hAnsi="Georgia" w:cs="Arial"/>
          <w:lang w:val="es-ES_tradnl"/>
        </w:rPr>
        <w:lastRenderedPageBreak/>
        <w:t xml:space="preserve">De acuerdo a las pruebas existentes, si bien en el petitorio el interesado se duele que la autoridad accionada no ha intervenido en las acciones populares para obtener el pago de incentivos por parte de los entes municipales, lo cierto es que </w:t>
      </w:r>
      <w:r w:rsidR="009C59CE">
        <w:rPr>
          <w:rFonts w:ascii="Georgia" w:hAnsi="Georgia" w:cs="Arial"/>
          <w:lang w:val="es-ES_tradnl"/>
        </w:rPr>
        <w:t>está orientado</w:t>
      </w:r>
      <w:r>
        <w:rPr>
          <w:rFonts w:ascii="Georgia" w:hAnsi="Georgia" w:cs="Arial"/>
          <w:lang w:val="es-ES_tradnl"/>
        </w:rPr>
        <w:t xml:space="preserve"> a que por esa razón se adelanten las investigaciones disciplinarias correspondientes</w:t>
      </w:r>
      <w:r w:rsidR="009C59CE">
        <w:rPr>
          <w:rFonts w:ascii="Georgia" w:hAnsi="Georgia" w:cs="Arial"/>
          <w:lang w:val="es-ES_tradnl"/>
        </w:rPr>
        <w:t xml:space="preserve"> por parte de la Procuraduría General de la Nación</w:t>
      </w:r>
      <w:r>
        <w:rPr>
          <w:rFonts w:ascii="Georgia" w:hAnsi="Georgia" w:cs="Arial"/>
          <w:lang w:val="es-ES_tradnl"/>
        </w:rPr>
        <w:t>; ese es su objeto.</w:t>
      </w:r>
    </w:p>
    <w:p w:rsidR="00073F16" w:rsidRPr="00073F16" w:rsidRDefault="00073F16" w:rsidP="00073F16">
      <w:pPr>
        <w:spacing w:line="360" w:lineRule="auto"/>
        <w:jc w:val="both"/>
        <w:rPr>
          <w:rFonts w:ascii="Georgia" w:hAnsi="Georgia" w:cs="Arial"/>
          <w:lang w:val="es-ES_tradnl"/>
        </w:rPr>
      </w:pPr>
    </w:p>
    <w:p w:rsidR="00073F16" w:rsidRDefault="009C59CE" w:rsidP="00073F16">
      <w:pPr>
        <w:pStyle w:val="Textoindependiente"/>
        <w:spacing w:line="360" w:lineRule="auto"/>
        <w:rPr>
          <w:rFonts w:ascii="Georgia" w:hAnsi="Georgia" w:cs="Arial"/>
          <w:lang w:val="es-CO"/>
        </w:rPr>
      </w:pPr>
      <w:r>
        <w:rPr>
          <w:rFonts w:ascii="Georgia" w:hAnsi="Georgia" w:cs="Arial"/>
          <w:sz w:val="24"/>
          <w:szCs w:val="24"/>
        </w:rPr>
        <w:t xml:space="preserve">Empero, </w:t>
      </w:r>
      <w:r w:rsidR="00073F16" w:rsidRPr="00073F16">
        <w:rPr>
          <w:rFonts w:ascii="Georgia" w:hAnsi="Georgia" w:cs="Arial"/>
          <w:sz w:val="24"/>
          <w:szCs w:val="24"/>
        </w:rPr>
        <w:t xml:space="preserve">como son inexistentes pruebas que den cuenta que el accionante solicitara </w:t>
      </w:r>
      <w:r>
        <w:rPr>
          <w:rFonts w:ascii="Georgia" w:hAnsi="Georgia" w:cs="Arial"/>
          <w:sz w:val="24"/>
          <w:szCs w:val="24"/>
        </w:rPr>
        <w:t>a la autoridad accionada</w:t>
      </w:r>
      <w:r w:rsidR="00073F16" w:rsidRPr="00073F16">
        <w:rPr>
          <w:rFonts w:ascii="Georgia" w:hAnsi="Georgia" w:cs="Arial"/>
          <w:sz w:val="24"/>
          <w:szCs w:val="24"/>
        </w:rPr>
        <w:t>, iniciar la mentada investigación frente a sus subalternos</w:t>
      </w:r>
      <w:r>
        <w:rPr>
          <w:rFonts w:ascii="Georgia" w:hAnsi="Georgia" w:cs="Arial"/>
          <w:sz w:val="24"/>
          <w:szCs w:val="24"/>
        </w:rPr>
        <w:t xml:space="preserve"> o cuando menos le diera respuesta sobre las peticiones que aquí se formulan como pretensiones tutelares</w:t>
      </w:r>
      <w:r w:rsidR="00073F16" w:rsidRPr="00073F16">
        <w:rPr>
          <w:rFonts w:ascii="Georgia" w:hAnsi="Georgia" w:cs="Arial"/>
          <w:sz w:val="24"/>
          <w:szCs w:val="24"/>
        </w:rPr>
        <w:t xml:space="preserve">, pese al requerimiento que se le hiciera con auto dictado el día 05-05-2018 (Folio 10, este cuaderno), pues guardó silencio, para </w:t>
      </w:r>
      <w:r>
        <w:rPr>
          <w:rFonts w:ascii="Georgia" w:hAnsi="Georgia" w:cs="Arial"/>
          <w:sz w:val="24"/>
          <w:szCs w:val="24"/>
        </w:rPr>
        <w:t xml:space="preserve">esta </w:t>
      </w:r>
      <w:r w:rsidR="00073F16" w:rsidRPr="00073F16">
        <w:rPr>
          <w:rFonts w:ascii="Georgia" w:hAnsi="Georgia" w:cs="Arial"/>
          <w:sz w:val="24"/>
          <w:szCs w:val="24"/>
        </w:rPr>
        <w:t xml:space="preserve">Magistratura es evidente la ausencia fáctica reseñada; es </w:t>
      </w:r>
      <w:r w:rsidR="00073F16" w:rsidRPr="00073F16">
        <w:rPr>
          <w:rFonts w:ascii="Georgia" w:hAnsi="Georgia" w:cs="Arial"/>
          <w:sz w:val="24"/>
          <w:szCs w:val="24"/>
          <w:lang w:val="es-CO"/>
        </w:rPr>
        <w:t xml:space="preserve">inviable endilgar la afectación de los derechos </w:t>
      </w:r>
      <w:r>
        <w:rPr>
          <w:rFonts w:ascii="Georgia" w:hAnsi="Georgia" w:cs="Arial"/>
          <w:sz w:val="24"/>
          <w:szCs w:val="24"/>
          <w:lang w:val="es-CO"/>
        </w:rPr>
        <w:t>fundamentales a una autoridad cuando ni siquiera se le ha radicado el correspondiente derecho de petición</w:t>
      </w:r>
      <w:r w:rsidR="00073F16" w:rsidRPr="00A62F8F">
        <w:rPr>
          <w:rFonts w:ascii="Georgia" w:hAnsi="Georgia" w:cs="Arial"/>
          <w:lang w:val="es-CO"/>
        </w:rPr>
        <w:t>.</w:t>
      </w:r>
    </w:p>
    <w:p w:rsidR="00073F16" w:rsidRDefault="00073F16" w:rsidP="00073F16">
      <w:pPr>
        <w:spacing w:line="360" w:lineRule="auto"/>
        <w:jc w:val="both"/>
        <w:rPr>
          <w:rFonts w:ascii="Georgia" w:hAnsi="Georgia" w:cs="Arial"/>
          <w:lang w:val="es-ES_tradnl"/>
        </w:rPr>
      </w:pPr>
    </w:p>
    <w:p w:rsidR="00073F16" w:rsidRDefault="00A235BC" w:rsidP="00073F16">
      <w:pPr>
        <w:shd w:val="clear" w:color="auto" w:fill="FFFFFF"/>
        <w:spacing w:line="360" w:lineRule="auto"/>
        <w:jc w:val="both"/>
        <w:rPr>
          <w:rFonts w:ascii="Georgia" w:hAnsi="Georgia" w:cs="Arial"/>
        </w:rPr>
      </w:pPr>
      <w:r>
        <w:rPr>
          <w:rFonts w:ascii="Georgia" w:hAnsi="Georgia" w:cs="Arial"/>
        </w:rPr>
        <w:t xml:space="preserve">De otro lado, discrepa esta Corporación de la improcedencia del amparo declarada por el </w:t>
      </w:r>
      <w:r w:rsidR="00073F16">
        <w:rPr>
          <w:rFonts w:ascii="Georgia" w:hAnsi="Georgia" w:cs="Arial"/>
        </w:rPr>
        <w:t xml:space="preserve">Juez de Primera instancia, </w:t>
      </w:r>
      <w:r>
        <w:rPr>
          <w:rFonts w:ascii="Georgia" w:hAnsi="Georgia" w:cs="Arial"/>
        </w:rPr>
        <w:t>al considerar</w:t>
      </w:r>
      <w:r w:rsidR="00073F16">
        <w:rPr>
          <w:rFonts w:ascii="Georgia" w:hAnsi="Georgia" w:cs="Arial"/>
        </w:rPr>
        <w:t xml:space="preserve"> </w:t>
      </w:r>
      <w:r w:rsidR="00000B9A">
        <w:rPr>
          <w:rFonts w:ascii="Georgia" w:hAnsi="Georgia" w:cs="Arial"/>
        </w:rPr>
        <w:t xml:space="preserve">incumplido </w:t>
      </w:r>
      <w:r w:rsidR="00073F16">
        <w:rPr>
          <w:rFonts w:ascii="Georgia" w:hAnsi="Georgia" w:cs="Arial"/>
        </w:rPr>
        <w:t xml:space="preserve">el requisito de la subsidiariedad, porque el actor no agotó el </w:t>
      </w:r>
      <w:r w:rsidR="00073F16" w:rsidRPr="001B7215">
        <w:rPr>
          <w:rFonts w:ascii="Georgia" w:hAnsi="Georgia" w:cs="Arial"/>
          <w:u w:val="single"/>
        </w:rPr>
        <w:t>mecanismo administrativo ordinario</w:t>
      </w:r>
      <w:r w:rsidR="009C59CE">
        <w:rPr>
          <w:rFonts w:ascii="Georgia" w:hAnsi="Georgia" w:cs="Arial"/>
        </w:rPr>
        <w:t xml:space="preserve"> (D</w:t>
      </w:r>
      <w:r w:rsidR="00073F16">
        <w:rPr>
          <w:rFonts w:ascii="Georgia" w:hAnsi="Georgia" w:cs="Arial"/>
        </w:rPr>
        <w:t>erecho de petición</w:t>
      </w:r>
      <w:r w:rsidR="009C59CE">
        <w:rPr>
          <w:rFonts w:ascii="Georgia" w:hAnsi="Georgia" w:cs="Arial"/>
        </w:rPr>
        <w:t>)</w:t>
      </w:r>
      <w:r>
        <w:rPr>
          <w:rFonts w:ascii="Georgia" w:hAnsi="Georgia" w:cs="Arial"/>
        </w:rPr>
        <w:t>, en consideración a que no se trata de una herramienta judicial</w:t>
      </w:r>
      <w:r w:rsidR="00073F16">
        <w:rPr>
          <w:rFonts w:ascii="Georgia" w:hAnsi="Georgia" w:cs="Arial"/>
        </w:rPr>
        <w:t>.</w:t>
      </w:r>
    </w:p>
    <w:p w:rsidR="0086289D" w:rsidRDefault="0086289D" w:rsidP="00073F16">
      <w:pPr>
        <w:shd w:val="clear" w:color="auto" w:fill="FFFFFF"/>
        <w:spacing w:line="360" w:lineRule="auto"/>
        <w:jc w:val="both"/>
        <w:rPr>
          <w:rFonts w:ascii="Georgia" w:hAnsi="Georgia" w:cs="Arial"/>
        </w:rPr>
      </w:pPr>
    </w:p>
    <w:p w:rsidR="00073F16" w:rsidRPr="00073F16" w:rsidRDefault="00A235BC" w:rsidP="00073F16">
      <w:pPr>
        <w:shd w:val="clear" w:color="auto" w:fill="FFFFFF"/>
        <w:spacing w:line="360" w:lineRule="auto"/>
        <w:jc w:val="both"/>
        <w:rPr>
          <w:rFonts w:ascii="Georgia" w:hAnsi="Georgia" w:cs="Arial"/>
        </w:rPr>
      </w:pPr>
      <w:r>
        <w:rPr>
          <w:rFonts w:ascii="Georgia" w:hAnsi="Georgia" w:cs="Arial"/>
        </w:rPr>
        <w:t>C</w:t>
      </w:r>
      <w:r w:rsidR="00073F16">
        <w:rPr>
          <w:rFonts w:ascii="Georgia" w:hAnsi="Georgia" w:cs="Arial"/>
        </w:rPr>
        <w:t xml:space="preserve">omo </w:t>
      </w:r>
      <w:r w:rsidR="00E07ACF">
        <w:rPr>
          <w:rFonts w:ascii="Georgia" w:hAnsi="Georgia" w:cs="Arial"/>
        </w:rPr>
        <w:t>se</w:t>
      </w:r>
      <w:r w:rsidR="00073F16">
        <w:rPr>
          <w:rFonts w:ascii="Georgia" w:hAnsi="Georgia" w:cs="Arial"/>
        </w:rPr>
        <w:t xml:space="preserve"> advirtió en la aclaración de voto </w:t>
      </w:r>
      <w:r w:rsidR="009C59CE">
        <w:rPr>
          <w:rFonts w:ascii="Georgia" w:hAnsi="Georgia" w:cs="Arial"/>
        </w:rPr>
        <w:t>(Folio 19, cuaderno principal)</w:t>
      </w:r>
      <w:r w:rsidR="00073F16">
        <w:rPr>
          <w:rFonts w:ascii="Georgia" w:hAnsi="Georgia" w:cs="Arial"/>
        </w:rPr>
        <w:t xml:space="preserve">, </w:t>
      </w:r>
      <w:r w:rsidR="009C59CE">
        <w:rPr>
          <w:rFonts w:ascii="Georgia" w:hAnsi="Georgia" w:cs="Arial"/>
        </w:rPr>
        <w:t xml:space="preserve">en </w:t>
      </w:r>
      <w:r w:rsidR="00073F16">
        <w:rPr>
          <w:rFonts w:ascii="Georgia" w:hAnsi="Georgia" w:cs="Arial"/>
        </w:rPr>
        <w:t xml:space="preserve">tratándose del presupuesto de la subsidiariedad como factor de </w:t>
      </w:r>
      <w:r w:rsidR="00B974AC">
        <w:rPr>
          <w:rFonts w:ascii="Georgia" w:hAnsi="Georgia" w:cs="Arial"/>
        </w:rPr>
        <w:t>im</w:t>
      </w:r>
      <w:r w:rsidR="00073F16">
        <w:rPr>
          <w:rFonts w:ascii="Georgia" w:hAnsi="Georgia" w:cs="Arial"/>
        </w:rPr>
        <w:t>procedenc</w:t>
      </w:r>
      <w:r w:rsidR="009C59CE">
        <w:rPr>
          <w:rFonts w:ascii="Georgia" w:hAnsi="Georgia" w:cs="Arial"/>
        </w:rPr>
        <w:t>ia de la acción, el artículo 6º</w:t>
      </w:r>
      <w:r w:rsidR="00073F16">
        <w:rPr>
          <w:rFonts w:ascii="Georgia" w:hAnsi="Georgia" w:cs="Arial"/>
        </w:rPr>
        <w:t xml:space="preserve">-1º del Decreto 2591 de 1991, es específico en señalar: </w:t>
      </w:r>
      <w:r w:rsidR="00073F16" w:rsidRPr="009C59CE">
        <w:rPr>
          <w:rFonts w:ascii="Georgia" w:hAnsi="Georgia" w:cs="Arial"/>
          <w:i/>
          <w:sz w:val="20"/>
          <w:szCs w:val="20"/>
        </w:rPr>
        <w:t xml:space="preserve">“(…) Cuando existan otros recursos o </w:t>
      </w:r>
      <w:r w:rsidR="00073F16" w:rsidRPr="00A235BC">
        <w:rPr>
          <w:rFonts w:ascii="Georgia" w:hAnsi="Georgia" w:cs="Arial"/>
          <w:b/>
          <w:i/>
          <w:sz w:val="20"/>
          <w:szCs w:val="20"/>
          <w:u w:val="single"/>
        </w:rPr>
        <w:t>medios de defensa judiciales</w:t>
      </w:r>
      <w:r w:rsidR="00073F16" w:rsidRPr="009C59CE">
        <w:rPr>
          <w:rFonts w:ascii="Georgia" w:hAnsi="Georgia" w:cs="Arial"/>
          <w:i/>
          <w:sz w:val="20"/>
          <w:szCs w:val="20"/>
        </w:rPr>
        <w:t>, salvo que aquélla se utilice como mecanismo transitorio para evitar un perjuicio irremediable (…)”</w:t>
      </w:r>
      <w:r>
        <w:rPr>
          <w:rFonts w:ascii="Georgia" w:hAnsi="Georgia" w:cs="Arial"/>
          <w:i/>
          <w:sz w:val="20"/>
          <w:szCs w:val="20"/>
        </w:rPr>
        <w:t xml:space="preserve"> </w:t>
      </w:r>
      <w:r>
        <w:rPr>
          <w:rFonts w:ascii="Georgia" w:hAnsi="Georgia" w:cs="Arial"/>
        </w:rPr>
        <w:t>(Negrilla y subrayas de esta Corporación)</w:t>
      </w:r>
      <w:r w:rsidR="00073F16" w:rsidRPr="009C59CE">
        <w:rPr>
          <w:rFonts w:ascii="Georgia" w:hAnsi="Georgia" w:cs="Arial"/>
          <w:i/>
          <w:sz w:val="20"/>
          <w:szCs w:val="20"/>
        </w:rPr>
        <w:t xml:space="preserve">; </w:t>
      </w:r>
      <w:r w:rsidR="00073F16" w:rsidRPr="00303E4F">
        <w:rPr>
          <w:rFonts w:ascii="Georgia" w:hAnsi="Georgia" w:cs="Arial"/>
        </w:rPr>
        <w:t xml:space="preserve">es decir los mecanismos ordinarios </w:t>
      </w:r>
      <w:r>
        <w:rPr>
          <w:rFonts w:ascii="Georgia" w:hAnsi="Georgia" w:cs="Arial"/>
        </w:rPr>
        <w:t>son los judiciales</w:t>
      </w:r>
      <w:r w:rsidR="009C59CE">
        <w:rPr>
          <w:rFonts w:ascii="Georgia" w:hAnsi="Georgia" w:cs="Arial"/>
        </w:rPr>
        <w:t xml:space="preserve"> y no </w:t>
      </w:r>
      <w:r>
        <w:rPr>
          <w:rFonts w:ascii="Georgia" w:hAnsi="Georgia" w:cs="Arial"/>
        </w:rPr>
        <w:t>los administrativos, como el derecho de petición</w:t>
      </w:r>
      <w:r w:rsidR="00303E4F">
        <w:rPr>
          <w:rFonts w:ascii="Georgia" w:hAnsi="Georgia" w:cs="Arial"/>
        </w:rPr>
        <w:t xml:space="preserve">, </w:t>
      </w:r>
      <w:r>
        <w:rPr>
          <w:rFonts w:ascii="Georgia" w:hAnsi="Georgia" w:cs="Arial"/>
          <w:lang w:val="es-CO"/>
        </w:rPr>
        <w:t xml:space="preserve">es </w:t>
      </w:r>
      <w:r w:rsidR="00303E4F">
        <w:rPr>
          <w:rFonts w:ascii="Georgia" w:hAnsi="Georgia" w:cs="Arial"/>
        </w:rPr>
        <w:t xml:space="preserve">por eso </w:t>
      </w:r>
      <w:r>
        <w:rPr>
          <w:rFonts w:ascii="Georgia" w:hAnsi="Georgia" w:cs="Arial"/>
        </w:rPr>
        <w:t>que se debió</w:t>
      </w:r>
      <w:r w:rsidR="00303E4F">
        <w:rPr>
          <w:rFonts w:ascii="Georgia" w:hAnsi="Georgia" w:cs="Arial"/>
        </w:rPr>
        <w:t xml:space="preserve"> negar </w:t>
      </w:r>
      <w:r>
        <w:rPr>
          <w:rFonts w:ascii="Georgia" w:hAnsi="Georgia" w:cs="Arial"/>
        </w:rPr>
        <w:t>el amparo, por la falta de hechos vulneradores o amenazantes, tal como se anotó.</w:t>
      </w:r>
    </w:p>
    <w:p w:rsidR="00073F16" w:rsidRPr="00073F16" w:rsidRDefault="00073F16" w:rsidP="00073F16">
      <w:pPr>
        <w:shd w:val="clear" w:color="auto" w:fill="FFFFFF"/>
        <w:spacing w:line="360" w:lineRule="auto"/>
        <w:jc w:val="both"/>
        <w:rPr>
          <w:rFonts w:ascii="Georgia" w:hAnsi="Georgia" w:cs="Arial"/>
          <w:i/>
        </w:rPr>
      </w:pPr>
    </w:p>
    <w:p w:rsidR="00BB6532" w:rsidRPr="00114609" w:rsidRDefault="00BB6532" w:rsidP="00114609">
      <w:pPr>
        <w:pStyle w:val="Textoindependiente"/>
        <w:numPr>
          <w:ilvl w:val="0"/>
          <w:numId w:val="46"/>
        </w:numPr>
        <w:spacing w:line="360" w:lineRule="auto"/>
        <w:rPr>
          <w:rFonts w:ascii="Georgia" w:hAnsi="Georgia" w:cs="Arial"/>
          <w:sz w:val="24"/>
          <w:lang w:eastAsia="es-CO"/>
        </w:rPr>
      </w:pPr>
      <w:r w:rsidRPr="00114609">
        <w:rPr>
          <w:rFonts w:ascii="Georgia" w:hAnsi="Georgia" w:cs="Arial"/>
          <w:sz w:val="24"/>
          <w:lang w:eastAsia="es-CO"/>
        </w:rPr>
        <w:t xml:space="preserve">LAS CONCLUSIONES </w:t>
      </w:r>
    </w:p>
    <w:p w:rsidR="00BB0E38" w:rsidRPr="00114609" w:rsidRDefault="00BB0E38" w:rsidP="00114609">
      <w:pPr>
        <w:pStyle w:val="Textoindependiente"/>
        <w:spacing w:line="360" w:lineRule="auto"/>
        <w:rPr>
          <w:rFonts w:ascii="Georgia" w:hAnsi="Georgia" w:cs="Arial"/>
          <w:sz w:val="24"/>
          <w:lang w:val="es-CO" w:eastAsia="es-CO"/>
        </w:rPr>
      </w:pPr>
    </w:p>
    <w:p w:rsidR="00432CDA" w:rsidRDefault="00432CDA" w:rsidP="00432CDA">
      <w:pPr>
        <w:spacing w:line="360" w:lineRule="auto"/>
        <w:jc w:val="both"/>
        <w:rPr>
          <w:rFonts w:ascii="Georgia" w:hAnsi="Georgia" w:cs="Arial"/>
          <w:lang w:val="es-CO"/>
        </w:rPr>
      </w:pPr>
      <w:r>
        <w:rPr>
          <w:rFonts w:ascii="Georgia" w:hAnsi="Georgia" w:cs="Arial"/>
          <w:lang w:val="es-CO"/>
        </w:rPr>
        <w:t xml:space="preserve">En armonía con lo afirmado se </w:t>
      </w:r>
      <w:r w:rsidR="00A235BC">
        <w:rPr>
          <w:rFonts w:ascii="Georgia" w:hAnsi="Georgia" w:cs="Arial"/>
          <w:lang w:val="es-CO"/>
        </w:rPr>
        <w:t xml:space="preserve">modificará </w:t>
      </w:r>
      <w:r>
        <w:rPr>
          <w:rFonts w:ascii="Georgia" w:hAnsi="Georgia" w:cs="Arial"/>
          <w:lang w:val="es-CO"/>
        </w:rPr>
        <w:t>la decisión confutada</w:t>
      </w:r>
      <w:r w:rsidR="00A235BC">
        <w:rPr>
          <w:rFonts w:ascii="Georgia" w:hAnsi="Georgia" w:cs="Arial"/>
          <w:lang w:val="es-CO"/>
        </w:rPr>
        <w:t xml:space="preserve"> para </w:t>
      </w:r>
      <w:r>
        <w:rPr>
          <w:rFonts w:ascii="Georgia" w:hAnsi="Georgia" w:cs="Arial"/>
          <w:lang w:val="es-CO"/>
        </w:rPr>
        <w:t>negar el amparo</w:t>
      </w:r>
      <w:r w:rsidR="00A235BC">
        <w:rPr>
          <w:rFonts w:ascii="Georgia" w:hAnsi="Georgia" w:cs="Arial"/>
          <w:lang w:val="es-CO"/>
        </w:rPr>
        <w:t>,</w:t>
      </w:r>
      <w:r>
        <w:rPr>
          <w:rFonts w:ascii="Georgia" w:hAnsi="Georgia" w:cs="Arial"/>
          <w:lang w:val="es-CO"/>
        </w:rPr>
        <w:t xml:space="preserve"> por inexistencia fáctica</w:t>
      </w:r>
      <w:r w:rsidR="00A235BC">
        <w:rPr>
          <w:rFonts w:ascii="Georgia" w:hAnsi="Georgia" w:cs="Arial"/>
          <w:lang w:val="es-CO"/>
        </w:rPr>
        <w:t>.</w:t>
      </w:r>
      <w:r>
        <w:rPr>
          <w:rFonts w:ascii="Georgia" w:hAnsi="Georgia" w:cs="Arial"/>
          <w:lang w:val="es-CO"/>
        </w:rPr>
        <w:t xml:space="preserve"> </w:t>
      </w:r>
    </w:p>
    <w:p w:rsidR="00432CDA" w:rsidRDefault="00432CDA" w:rsidP="00432CDA">
      <w:pPr>
        <w:spacing w:line="360" w:lineRule="auto"/>
        <w:ind w:right="51"/>
        <w:jc w:val="both"/>
        <w:rPr>
          <w:rFonts w:ascii="Georgia" w:hAnsi="Georgia" w:cs="Arial"/>
        </w:rPr>
      </w:pPr>
    </w:p>
    <w:p w:rsidR="00432CDA" w:rsidRDefault="00432CDA" w:rsidP="00432CDA">
      <w:pPr>
        <w:tabs>
          <w:tab w:val="left" w:pos="-720"/>
        </w:tabs>
        <w:suppressAutoHyphens/>
        <w:spacing w:line="360" w:lineRule="auto"/>
        <w:jc w:val="both"/>
        <w:rPr>
          <w:rFonts w:ascii="Georgia" w:hAnsi="Georgia" w:cs="Arial"/>
        </w:rPr>
      </w:pPr>
      <w:r>
        <w:rPr>
          <w:rFonts w:ascii="Georgia" w:hAnsi="Georgia" w:cs="Arial"/>
        </w:rPr>
        <w:t xml:space="preserve">En mérito de los razonamientos jurídicos hechos, el </w:t>
      </w:r>
      <w:r>
        <w:rPr>
          <w:rFonts w:ascii="Georgia" w:hAnsi="Georgia" w:cs="Arial"/>
          <w:bCs/>
          <w:smallCaps/>
        </w:rPr>
        <w:t>Tribunal Superior del Distrito Judicial de Pereira, en Sala decisión Civil - Familia</w:t>
      </w:r>
      <w:r>
        <w:rPr>
          <w:rFonts w:ascii="Georgia" w:hAnsi="Georgia" w:cs="Arial"/>
        </w:rPr>
        <w:t xml:space="preserve">, administrando Justicia, en nombre de </w:t>
      </w:r>
      <w:smartTag w:uri="urn:schemas-microsoft-com:office:smarttags" w:element="PersonName">
        <w:smartTagPr>
          <w:attr w:name="ProductID" w:val="la Rep￺blica"/>
        </w:smartTagPr>
        <w:r>
          <w:rPr>
            <w:rFonts w:ascii="Georgia" w:hAnsi="Georgia" w:cs="Arial"/>
          </w:rPr>
          <w:t>la República</w:t>
        </w:r>
      </w:smartTag>
      <w:r>
        <w:rPr>
          <w:rFonts w:ascii="Georgia" w:hAnsi="Georgia" w:cs="Arial"/>
        </w:rPr>
        <w:t xml:space="preserve"> y por autoridad de </w:t>
      </w:r>
      <w:smartTag w:uri="urn:schemas-microsoft-com:office:smarttags" w:element="PersonName">
        <w:smartTagPr>
          <w:attr w:name="ProductID" w:val="la Ley"/>
        </w:smartTagPr>
        <w:r>
          <w:rPr>
            <w:rFonts w:ascii="Georgia" w:hAnsi="Georgia" w:cs="Arial"/>
          </w:rPr>
          <w:t>la Ley</w:t>
        </w:r>
      </w:smartTag>
      <w:r>
        <w:rPr>
          <w:rFonts w:ascii="Georgia" w:hAnsi="Georgia" w:cs="Arial"/>
        </w:rPr>
        <w:t>,</w:t>
      </w:r>
    </w:p>
    <w:p w:rsidR="00432CDA" w:rsidRDefault="00432CDA" w:rsidP="00432CDA">
      <w:pPr>
        <w:pStyle w:val="Textoindependiente"/>
        <w:spacing w:line="360" w:lineRule="auto"/>
        <w:jc w:val="center"/>
        <w:rPr>
          <w:rFonts w:ascii="Georgia" w:hAnsi="Georgia" w:cs="Arial"/>
          <w:bCs/>
          <w:smallCaps/>
          <w:sz w:val="2"/>
          <w:szCs w:val="24"/>
        </w:rPr>
      </w:pPr>
    </w:p>
    <w:p w:rsidR="00432CDA" w:rsidRPr="00094D96" w:rsidRDefault="00432CDA" w:rsidP="00432CDA">
      <w:pPr>
        <w:pStyle w:val="Textoindependiente"/>
        <w:spacing w:line="360" w:lineRule="auto"/>
        <w:jc w:val="center"/>
        <w:rPr>
          <w:rFonts w:ascii="Georgia" w:hAnsi="Georgia" w:cs="Arial"/>
          <w:bCs/>
          <w:smallCaps/>
          <w:sz w:val="14"/>
          <w:szCs w:val="24"/>
        </w:rPr>
      </w:pPr>
    </w:p>
    <w:p w:rsidR="00432CDA" w:rsidRDefault="00432CDA" w:rsidP="00432CDA">
      <w:pPr>
        <w:pStyle w:val="Textoindependiente"/>
        <w:spacing w:line="360" w:lineRule="auto"/>
        <w:jc w:val="center"/>
        <w:rPr>
          <w:rFonts w:ascii="Georgia" w:hAnsi="Georgia" w:cs="Arial"/>
          <w:bCs/>
          <w:smallCaps/>
          <w:sz w:val="28"/>
          <w:szCs w:val="24"/>
        </w:rPr>
      </w:pPr>
      <w:r>
        <w:rPr>
          <w:rFonts w:ascii="Georgia" w:hAnsi="Georgia" w:cs="Arial"/>
          <w:bCs/>
          <w:smallCaps/>
          <w:sz w:val="28"/>
          <w:szCs w:val="24"/>
        </w:rPr>
        <w:t>F a l l a:</w:t>
      </w:r>
    </w:p>
    <w:p w:rsidR="00432CDA" w:rsidRDefault="00432CDA" w:rsidP="00432CDA">
      <w:pPr>
        <w:pStyle w:val="Textoindependiente"/>
        <w:spacing w:line="360" w:lineRule="auto"/>
        <w:jc w:val="center"/>
        <w:rPr>
          <w:rFonts w:ascii="Georgia" w:hAnsi="Georgia" w:cs="Arial"/>
          <w:bCs/>
          <w:smallCaps/>
          <w:sz w:val="28"/>
          <w:szCs w:val="24"/>
        </w:rPr>
      </w:pPr>
    </w:p>
    <w:p w:rsidR="00432CDA" w:rsidRDefault="00094D96" w:rsidP="00432CDA">
      <w:pPr>
        <w:widowControl/>
        <w:numPr>
          <w:ilvl w:val="0"/>
          <w:numId w:val="40"/>
        </w:numPr>
        <w:tabs>
          <w:tab w:val="clear" w:pos="360"/>
          <w:tab w:val="num" w:pos="720"/>
        </w:tabs>
        <w:autoSpaceDE/>
        <w:adjustRightInd/>
        <w:spacing w:line="360" w:lineRule="auto"/>
        <w:jc w:val="both"/>
        <w:rPr>
          <w:rFonts w:ascii="Georgia" w:hAnsi="Georgia" w:cs="Arial"/>
          <w:lang w:val="es-CO"/>
        </w:rPr>
      </w:pPr>
      <w:r>
        <w:rPr>
          <w:rFonts w:ascii="Georgia" w:hAnsi="Georgia" w:cs="Arial"/>
          <w:lang w:val="es-CO"/>
        </w:rPr>
        <w:lastRenderedPageBreak/>
        <w:t xml:space="preserve">MODIFICAR el numeral primero de </w:t>
      </w:r>
      <w:r w:rsidR="00432CDA">
        <w:rPr>
          <w:rFonts w:ascii="Georgia" w:hAnsi="Georgia" w:cs="Arial"/>
          <w:lang w:val="es-CO"/>
        </w:rPr>
        <w:t xml:space="preserve">la </w:t>
      </w:r>
      <w:r w:rsidR="00432CDA">
        <w:rPr>
          <w:rFonts w:ascii="Georgia" w:hAnsi="Georgia"/>
          <w:spacing w:val="-3"/>
          <w:lang w:val="es-ES_tradnl"/>
        </w:rPr>
        <w:t xml:space="preserve">sentencia </w:t>
      </w:r>
      <w:r>
        <w:rPr>
          <w:rFonts w:ascii="Georgia" w:hAnsi="Georgia"/>
          <w:spacing w:val="-3"/>
          <w:lang w:val="es-ES_tradnl"/>
        </w:rPr>
        <w:t>opugnada para NEGAR el amparo constitucional formulado por el señor Javier Elías Arias Idárraga en contra de la Procuraduría General de la Nación, por la ausencia de los hechos vulneradores o amenazantes de los derechos invocados</w:t>
      </w:r>
      <w:r w:rsidR="00432CDA">
        <w:rPr>
          <w:rFonts w:ascii="Georgia" w:hAnsi="Georgia" w:cs="Arial"/>
          <w:lang w:val="es-CO"/>
        </w:rPr>
        <w:t>.</w:t>
      </w:r>
    </w:p>
    <w:p w:rsidR="00432CDA" w:rsidRDefault="00432CDA" w:rsidP="00432CDA">
      <w:pPr>
        <w:widowControl/>
        <w:autoSpaceDE/>
        <w:adjustRightInd/>
        <w:spacing w:line="360" w:lineRule="auto"/>
        <w:ind w:left="360"/>
        <w:jc w:val="both"/>
        <w:rPr>
          <w:rFonts w:ascii="Georgia" w:hAnsi="Georgia" w:cs="Arial"/>
          <w:lang w:val="es-CO"/>
        </w:rPr>
      </w:pPr>
    </w:p>
    <w:p w:rsidR="003158A3" w:rsidRPr="004F3CCA" w:rsidRDefault="003158A3" w:rsidP="003158A3">
      <w:pPr>
        <w:pStyle w:val="Textoindependiente"/>
        <w:numPr>
          <w:ilvl w:val="0"/>
          <w:numId w:val="40"/>
        </w:numPr>
        <w:tabs>
          <w:tab w:val="clear" w:pos="360"/>
          <w:tab w:val="clear" w:pos="708"/>
          <w:tab w:val="clear" w:pos="1416"/>
          <w:tab w:val="left" w:pos="426"/>
          <w:tab w:val="num" w:pos="720"/>
        </w:tabs>
        <w:spacing w:line="360" w:lineRule="auto"/>
        <w:textAlignment w:val="auto"/>
        <w:rPr>
          <w:rFonts w:ascii="Georgia" w:hAnsi="Georgia" w:cs="Arial"/>
          <w:sz w:val="24"/>
          <w:szCs w:val="24"/>
        </w:rPr>
      </w:pPr>
      <w:r w:rsidRPr="004F3CCA">
        <w:rPr>
          <w:rFonts w:ascii="Georgia" w:hAnsi="Georgia" w:cs="Arial"/>
          <w:sz w:val="24"/>
          <w:szCs w:val="24"/>
        </w:rPr>
        <w:t xml:space="preserve">REMITIR el expediente a la </w:t>
      </w:r>
      <w:r w:rsidR="00114609">
        <w:rPr>
          <w:rFonts w:ascii="Georgia" w:hAnsi="Georgia" w:cs="Arial"/>
          <w:sz w:val="24"/>
          <w:szCs w:val="24"/>
        </w:rPr>
        <w:t xml:space="preserve">CC </w:t>
      </w:r>
      <w:r w:rsidRPr="004F3CCA">
        <w:rPr>
          <w:rFonts w:ascii="Georgia" w:hAnsi="Georgia" w:cs="Arial"/>
          <w:sz w:val="24"/>
          <w:szCs w:val="24"/>
        </w:rPr>
        <w:t xml:space="preserve">para su eventual revisión. </w:t>
      </w:r>
    </w:p>
    <w:p w:rsidR="003913E3" w:rsidRPr="004F3CCA" w:rsidRDefault="003913E3"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Times New Roman"/>
          <w:smallCaps/>
          <w:spacing w:val="-3"/>
          <w:sz w:val="16"/>
          <w:lang w:val="es-ES_tradnl"/>
        </w:rPr>
      </w:pPr>
    </w:p>
    <w:p w:rsidR="003913E3" w:rsidRPr="004F3CCA" w:rsidRDefault="003913E3" w:rsidP="00F839CE">
      <w:pPr>
        <w:pStyle w:val="Textoindependiente"/>
        <w:spacing w:line="360" w:lineRule="auto"/>
        <w:jc w:val="center"/>
        <w:rPr>
          <w:rFonts w:ascii="Georgia" w:hAnsi="Georgia"/>
          <w:smallCaps/>
          <w:sz w:val="22"/>
          <w:szCs w:val="24"/>
          <w:lang w:val="en-US"/>
        </w:rPr>
      </w:pPr>
      <w:r w:rsidRPr="004F3CCA">
        <w:rPr>
          <w:rFonts w:ascii="Georgia" w:hAnsi="Georgia"/>
          <w:smallCaps/>
          <w:sz w:val="24"/>
          <w:szCs w:val="24"/>
          <w:lang w:val="en-US"/>
        </w:rPr>
        <w:t>Notifíquese,</w:t>
      </w:r>
    </w:p>
    <w:p w:rsidR="006663F5" w:rsidRPr="004F3CCA"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16"/>
          <w:lang w:val="en-GB"/>
        </w:rPr>
      </w:pPr>
    </w:p>
    <w:p w:rsidR="006663F5" w:rsidRPr="00466DCC"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44"/>
          <w:lang w:val="en-GB"/>
        </w:rPr>
      </w:pPr>
    </w:p>
    <w:p w:rsidR="006663F5" w:rsidRPr="004F3CCA"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s-CO"/>
        </w:rPr>
      </w:pPr>
      <w:r w:rsidRPr="004F3CCA">
        <w:rPr>
          <w:rFonts w:ascii="Georgia" w:hAnsi="Georgia" w:cs="Arial"/>
          <w:i/>
          <w:spacing w:val="-3"/>
          <w:w w:val="150"/>
          <w:sz w:val="32"/>
          <w:szCs w:val="18"/>
          <w:lang w:val="es-CO"/>
        </w:rPr>
        <w:t>D</w:t>
      </w:r>
      <w:r w:rsidRPr="004F3CCA">
        <w:rPr>
          <w:rFonts w:ascii="Georgia" w:hAnsi="Georgia" w:cs="Arial"/>
          <w:i/>
          <w:spacing w:val="-3"/>
          <w:w w:val="150"/>
          <w:sz w:val="18"/>
          <w:szCs w:val="18"/>
          <w:lang w:val="es-CO"/>
        </w:rPr>
        <w:t xml:space="preserve">UBERNEY </w:t>
      </w:r>
      <w:r w:rsidRPr="004F3CCA">
        <w:rPr>
          <w:rFonts w:ascii="Georgia" w:hAnsi="Georgia" w:cs="Arial"/>
          <w:i/>
          <w:spacing w:val="-3"/>
          <w:w w:val="150"/>
          <w:sz w:val="28"/>
          <w:szCs w:val="18"/>
          <w:lang w:val="es-CO"/>
        </w:rPr>
        <w:t>G</w:t>
      </w:r>
      <w:r w:rsidRPr="004F3CCA">
        <w:rPr>
          <w:rFonts w:ascii="Georgia" w:hAnsi="Georgia" w:cs="Arial"/>
          <w:i/>
          <w:spacing w:val="-3"/>
          <w:w w:val="150"/>
          <w:sz w:val="18"/>
          <w:szCs w:val="18"/>
          <w:lang w:val="es-CO"/>
        </w:rPr>
        <w:t xml:space="preserve">RISALES </w:t>
      </w:r>
      <w:r w:rsidRPr="004F3CCA">
        <w:rPr>
          <w:rFonts w:ascii="Georgia" w:hAnsi="Georgia" w:cs="Arial"/>
          <w:i/>
          <w:spacing w:val="-3"/>
          <w:w w:val="150"/>
          <w:sz w:val="28"/>
          <w:szCs w:val="18"/>
          <w:lang w:val="es-CO"/>
        </w:rPr>
        <w:t>H</w:t>
      </w:r>
      <w:r w:rsidRPr="004F3CCA">
        <w:rPr>
          <w:rFonts w:ascii="Georgia" w:hAnsi="Georgia" w:cs="Arial"/>
          <w:i/>
          <w:spacing w:val="-3"/>
          <w:w w:val="150"/>
          <w:sz w:val="18"/>
          <w:szCs w:val="18"/>
          <w:lang w:val="es-CO"/>
        </w:rPr>
        <w:t>ERRERA</w:t>
      </w:r>
    </w:p>
    <w:p w:rsidR="006663F5" w:rsidRPr="004F3CCA"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6"/>
          <w:szCs w:val="20"/>
          <w:lang w:val="es-CO"/>
        </w:rPr>
      </w:pPr>
      <w:r w:rsidRPr="004F3CCA">
        <w:rPr>
          <w:rFonts w:ascii="Georgia" w:hAnsi="Georgia" w:cs="Arial"/>
          <w:i/>
          <w:spacing w:val="-3"/>
          <w:w w:val="150"/>
          <w:sz w:val="32"/>
          <w:lang w:val="es-CO"/>
        </w:rPr>
        <w:t>M</w:t>
      </w:r>
      <w:r w:rsidRPr="004F3CCA">
        <w:rPr>
          <w:rFonts w:ascii="Georgia" w:hAnsi="Georgia" w:cs="Arial"/>
          <w:i/>
          <w:spacing w:val="-3"/>
          <w:w w:val="150"/>
          <w:sz w:val="16"/>
          <w:lang w:val="es-CO"/>
        </w:rPr>
        <w:t xml:space="preserve"> </w:t>
      </w:r>
      <w:r w:rsidRPr="004F3CCA">
        <w:rPr>
          <w:rFonts w:ascii="Georgia" w:hAnsi="Georgia" w:cs="Arial"/>
          <w:i/>
          <w:spacing w:val="-3"/>
          <w:w w:val="150"/>
          <w:sz w:val="18"/>
          <w:szCs w:val="20"/>
          <w:lang w:val="es-CO"/>
        </w:rPr>
        <w:t>A G I S T R A D O</w:t>
      </w:r>
    </w:p>
    <w:p w:rsidR="006663F5" w:rsidRPr="004F3CCA"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
          <w:lang w:val="es-ES_tradnl"/>
        </w:rPr>
      </w:pPr>
    </w:p>
    <w:p w:rsidR="006663F5" w:rsidRPr="00466DCC"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32"/>
          <w:lang w:val="es-ES_tradnl"/>
        </w:rPr>
      </w:pPr>
    </w:p>
    <w:p w:rsidR="00C90241" w:rsidRPr="004F3CCA" w:rsidRDefault="00C90241"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6"/>
          <w:lang w:val="es-ES_tradnl"/>
        </w:rPr>
      </w:pPr>
    </w:p>
    <w:p w:rsidR="006663F5" w:rsidRPr="004F3CCA"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lang w:val="es-ES_tradnl"/>
        </w:rPr>
      </w:pPr>
    </w:p>
    <w:p w:rsidR="00E23846" w:rsidRPr="004F3CCA" w:rsidRDefault="00E23846" w:rsidP="00E2384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4F3CCA">
        <w:rPr>
          <w:rFonts w:ascii="Georgia" w:hAnsi="Georgia"/>
          <w:i/>
          <w:w w:val="150"/>
          <w:sz w:val="28"/>
          <w:szCs w:val="18"/>
          <w:lang w:val="en-US"/>
        </w:rPr>
        <w:t>E</w:t>
      </w:r>
      <w:r w:rsidRPr="004F3CCA">
        <w:rPr>
          <w:rFonts w:ascii="Georgia" w:hAnsi="Georgia"/>
          <w:i/>
          <w:w w:val="150"/>
          <w:sz w:val="18"/>
          <w:szCs w:val="18"/>
          <w:lang w:val="en-US"/>
        </w:rPr>
        <w:t>DDER</w:t>
      </w:r>
      <w:r w:rsidRPr="004F3CCA">
        <w:rPr>
          <w:rFonts w:ascii="Georgia" w:hAnsi="Georgia"/>
          <w:i/>
          <w:w w:val="150"/>
          <w:sz w:val="18"/>
          <w:lang w:val="en-US"/>
        </w:rPr>
        <w:t xml:space="preserve"> </w:t>
      </w:r>
      <w:r w:rsidRPr="004F3CCA">
        <w:rPr>
          <w:rFonts w:ascii="Georgia" w:hAnsi="Georgia"/>
          <w:i/>
          <w:w w:val="150"/>
          <w:sz w:val="28"/>
          <w:lang w:val="en-US"/>
        </w:rPr>
        <w:t>J</w:t>
      </w:r>
      <w:r w:rsidRPr="004F3CCA">
        <w:rPr>
          <w:rFonts w:ascii="Georgia" w:hAnsi="Georgia"/>
          <w:i/>
          <w:w w:val="150"/>
          <w:sz w:val="18"/>
          <w:szCs w:val="18"/>
          <w:lang w:val="en-US"/>
        </w:rPr>
        <w:t xml:space="preserve">IMMY </w:t>
      </w:r>
      <w:r w:rsidRPr="004F3CCA">
        <w:rPr>
          <w:rFonts w:ascii="Georgia" w:hAnsi="Georgia"/>
          <w:i/>
          <w:w w:val="150"/>
          <w:sz w:val="28"/>
          <w:lang w:val="en-US"/>
        </w:rPr>
        <w:t>S</w:t>
      </w:r>
      <w:r w:rsidRPr="004F3CCA">
        <w:rPr>
          <w:rFonts w:ascii="Georgia" w:hAnsi="Georgia"/>
          <w:i/>
          <w:w w:val="150"/>
          <w:sz w:val="18"/>
          <w:szCs w:val="18"/>
          <w:lang w:val="en-US"/>
        </w:rPr>
        <w:t xml:space="preserve">ÁNCHEZ </w:t>
      </w:r>
      <w:r w:rsidRPr="004F3CCA">
        <w:rPr>
          <w:rFonts w:ascii="Georgia" w:hAnsi="Georgia"/>
          <w:i/>
          <w:w w:val="150"/>
          <w:sz w:val="28"/>
          <w:szCs w:val="18"/>
          <w:lang w:val="en-US"/>
        </w:rPr>
        <w:t>C.</w:t>
      </w:r>
      <w:r w:rsidRPr="004F3CCA">
        <w:rPr>
          <w:rFonts w:ascii="Georgia" w:hAnsi="Georgia"/>
          <w:i/>
          <w:w w:val="150"/>
          <w:sz w:val="28"/>
          <w:szCs w:val="18"/>
          <w:lang w:val="en-US"/>
        </w:rPr>
        <w:tab/>
      </w:r>
      <w:r w:rsidRPr="004F3CCA">
        <w:rPr>
          <w:rFonts w:ascii="Georgia" w:hAnsi="Georgia"/>
          <w:i/>
          <w:w w:val="150"/>
          <w:sz w:val="28"/>
          <w:szCs w:val="18"/>
          <w:lang w:val="en-US"/>
        </w:rPr>
        <w:tab/>
      </w:r>
      <w:r w:rsidRPr="004F3CCA">
        <w:rPr>
          <w:rFonts w:ascii="Georgia" w:hAnsi="Georgia" w:cs="Arial"/>
          <w:i/>
          <w:spacing w:val="-3"/>
          <w:w w:val="150"/>
          <w:sz w:val="28"/>
          <w:szCs w:val="18"/>
          <w:lang w:val="en-US"/>
        </w:rPr>
        <w:t>J</w:t>
      </w:r>
      <w:r w:rsidRPr="004F3CCA">
        <w:rPr>
          <w:rFonts w:ascii="Georgia" w:hAnsi="Georgia" w:cs="Arial"/>
          <w:i/>
          <w:spacing w:val="-3"/>
          <w:w w:val="150"/>
          <w:sz w:val="18"/>
          <w:szCs w:val="18"/>
          <w:lang w:val="en-US"/>
        </w:rPr>
        <w:t xml:space="preserve">AIME </w:t>
      </w:r>
      <w:r w:rsidRPr="004F3CCA">
        <w:rPr>
          <w:rFonts w:ascii="Georgia" w:hAnsi="Georgia" w:cs="Arial"/>
          <w:i/>
          <w:spacing w:val="-3"/>
          <w:w w:val="150"/>
          <w:sz w:val="28"/>
          <w:szCs w:val="18"/>
          <w:lang w:val="en-US"/>
        </w:rPr>
        <w:t>A</w:t>
      </w:r>
      <w:r w:rsidRPr="004F3CCA">
        <w:rPr>
          <w:rFonts w:ascii="Georgia" w:hAnsi="Georgia"/>
          <w:i/>
          <w:w w:val="150"/>
          <w:sz w:val="18"/>
          <w:szCs w:val="18"/>
          <w:lang w:val="en-US"/>
        </w:rPr>
        <w:t xml:space="preserve">LBERTO </w:t>
      </w:r>
      <w:r w:rsidRPr="004F3CCA">
        <w:rPr>
          <w:rFonts w:ascii="Georgia" w:hAnsi="Georgia" w:cs="Arial"/>
          <w:i/>
          <w:spacing w:val="-3"/>
          <w:w w:val="150"/>
          <w:sz w:val="28"/>
          <w:szCs w:val="18"/>
          <w:lang w:val="en-US"/>
        </w:rPr>
        <w:t>S</w:t>
      </w:r>
      <w:r w:rsidRPr="004F3CCA">
        <w:rPr>
          <w:rFonts w:ascii="Georgia" w:hAnsi="Georgia" w:cs="Arial"/>
          <w:i/>
          <w:spacing w:val="-3"/>
          <w:w w:val="150"/>
          <w:sz w:val="18"/>
          <w:szCs w:val="16"/>
          <w:lang w:val="en-US"/>
        </w:rPr>
        <w:t xml:space="preserve">ARAZA </w:t>
      </w:r>
      <w:r w:rsidRPr="004F3CCA">
        <w:rPr>
          <w:rFonts w:ascii="Georgia" w:hAnsi="Georgia" w:cs="Arial"/>
          <w:i/>
          <w:spacing w:val="-3"/>
          <w:w w:val="150"/>
          <w:sz w:val="28"/>
          <w:szCs w:val="18"/>
          <w:lang w:val="en-US"/>
        </w:rPr>
        <w:t>N.</w:t>
      </w:r>
    </w:p>
    <w:p w:rsidR="00114609" w:rsidRDefault="00E23846" w:rsidP="00860B2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4F3CCA">
        <w:rPr>
          <w:rFonts w:ascii="Georgia" w:hAnsi="Georgia" w:cs="Arial"/>
          <w:i/>
          <w:w w:val="150"/>
          <w:sz w:val="28"/>
          <w:lang w:val="en-US"/>
        </w:rPr>
        <w:tab/>
      </w:r>
      <w:r w:rsidRPr="004F3CCA">
        <w:rPr>
          <w:rFonts w:ascii="Georgia" w:hAnsi="Georgia" w:cs="Arial"/>
          <w:i/>
          <w:w w:val="150"/>
          <w:sz w:val="28"/>
          <w:lang w:val="en-GB"/>
        </w:rPr>
        <w:t>M</w:t>
      </w:r>
      <w:r w:rsidRPr="004F3CCA">
        <w:rPr>
          <w:rFonts w:ascii="Georgia" w:hAnsi="Georgia" w:cs="Arial"/>
          <w:i/>
          <w:w w:val="150"/>
          <w:sz w:val="18"/>
          <w:lang w:val="en-GB"/>
        </w:rPr>
        <w:t xml:space="preserve"> A G I S T R A D O </w:t>
      </w:r>
      <w:r w:rsidRPr="004F3CCA">
        <w:rPr>
          <w:rFonts w:ascii="Georgia" w:hAnsi="Georgia" w:cs="Arial"/>
          <w:i/>
          <w:w w:val="150"/>
          <w:sz w:val="18"/>
          <w:lang w:val="en-GB"/>
        </w:rPr>
        <w:tab/>
      </w:r>
      <w:r w:rsidRPr="004F3CCA">
        <w:rPr>
          <w:rFonts w:ascii="Georgia" w:hAnsi="Georgia" w:cs="Arial"/>
          <w:i/>
          <w:w w:val="150"/>
          <w:sz w:val="18"/>
          <w:lang w:val="en-GB"/>
        </w:rPr>
        <w:tab/>
      </w:r>
      <w:r w:rsidRPr="004F3CCA">
        <w:rPr>
          <w:rFonts w:ascii="Georgia" w:hAnsi="Georgia" w:cs="Arial"/>
          <w:i/>
          <w:w w:val="150"/>
          <w:sz w:val="18"/>
          <w:lang w:val="en-GB"/>
        </w:rPr>
        <w:tab/>
      </w:r>
      <w:r w:rsidRPr="004F3CCA">
        <w:rPr>
          <w:rFonts w:ascii="Georgia" w:hAnsi="Georgia" w:cs="Arial"/>
          <w:i/>
          <w:w w:val="150"/>
          <w:sz w:val="18"/>
          <w:lang w:val="en-GB"/>
        </w:rPr>
        <w:tab/>
      </w:r>
      <w:r w:rsidRPr="004F3CCA">
        <w:rPr>
          <w:rFonts w:ascii="Georgia" w:hAnsi="Georgia" w:cs="Arial"/>
          <w:i/>
          <w:w w:val="150"/>
          <w:sz w:val="28"/>
          <w:lang w:val="en-GB"/>
        </w:rPr>
        <w:t>M</w:t>
      </w:r>
      <w:r w:rsidRPr="004F3CCA">
        <w:rPr>
          <w:rFonts w:ascii="Georgia" w:hAnsi="Georgia" w:cs="Arial"/>
          <w:i/>
          <w:w w:val="150"/>
          <w:sz w:val="18"/>
          <w:lang w:val="en-GB"/>
        </w:rPr>
        <w:t xml:space="preserve"> A G I S T R A D O</w:t>
      </w:r>
    </w:p>
    <w:p w:rsidR="00466DCC" w:rsidRPr="00466DCC" w:rsidRDefault="00466DCC" w:rsidP="00860B2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s-CO"/>
        </w:rPr>
      </w:pPr>
      <w:r>
        <w:rPr>
          <w:rFonts w:ascii="Georgia" w:hAnsi="Georgia" w:cs="Arial"/>
          <w:i/>
          <w:w w:val="150"/>
          <w:sz w:val="18"/>
          <w:lang w:val="es-CO"/>
        </w:rPr>
        <w:t xml:space="preserve">      </w:t>
      </w:r>
      <w:r w:rsidRPr="00466DCC">
        <w:rPr>
          <w:rFonts w:ascii="Georgia" w:hAnsi="Georgia" w:cs="Arial"/>
          <w:i/>
          <w:w w:val="150"/>
          <w:sz w:val="18"/>
          <w:lang w:val="es-CO"/>
        </w:rPr>
        <w:t>(</w:t>
      </w:r>
      <w:r>
        <w:rPr>
          <w:rFonts w:ascii="Georgia" w:hAnsi="Georgia" w:cs="Arial"/>
          <w:i/>
          <w:w w:val="150"/>
          <w:sz w:val="18"/>
          <w:lang w:val="es-CO"/>
        </w:rPr>
        <w:t>C</w:t>
      </w:r>
      <w:r w:rsidRPr="00466DCC">
        <w:rPr>
          <w:rFonts w:ascii="Georgia" w:hAnsi="Georgia" w:cs="Arial"/>
          <w:i/>
          <w:w w:val="150"/>
          <w:sz w:val="18"/>
          <w:lang w:val="es-CO"/>
        </w:rPr>
        <w:t>on aclaración de voto)</w:t>
      </w:r>
    </w:p>
    <w:p w:rsidR="00170C5C" w:rsidRPr="004F3CCA" w:rsidRDefault="00CF3E07" w:rsidP="00466DC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8"/>
          <w:lang w:val="en-GB"/>
        </w:rPr>
      </w:pPr>
      <w:r w:rsidRPr="00CF3E07">
        <w:rPr>
          <w:rFonts w:ascii="Georgia" w:hAnsi="Georgia" w:cs="Arial"/>
          <w:i/>
          <w:w w:val="150"/>
          <w:sz w:val="12"/>
          <w:lang w:val="en-GB"/>
        </w:rPr>
        <w:t>DGH/ODCD/</w:t>
      </w:r>
      <w:r w:rsidR="00B974AC" w:rsidRPr="00B974AC">
        <w:rPr>
          <w:rFonts w:ascii="Georgia" w:hAnsi="Georgia" w:cs="Arial"/>
          <w:i/>
          <w:w w:val="150"/>
          <w:sz w:val="12"/>
          <w:lang w:val="en-GB"/>
        </w:rPr>
        <w:t xml:space="preserve">LSCL </w:t>
      </w:r>
      <w:r w:rsidRPr="00CF3E07">
        <w:rPr>
          <w:rFonts w:ascii="Georgia" w:hAnsi="Georgia" w:cs="Arial"/>
          <w:i/>
          <w:w w:val="150"/>
          <w:sz w:val="12"/>
          <w:lang w:val="en-GB"/>
        </w:rPr>
        <w:t>2018</w:t>
      </w:r>
    </w:p>
    <w:sectPr w:rsidR="00170C5C" w:rsidRPr="004F3CCA" w:rsidSect="00192453">
      <w:headerReference w:type="even" r:id="rId9"/>
      <w:headerReference w:type="default" r:id="rId10"/>
      <w:footerReference w:type="even" r:id="rId11"/>
      <w:footerReference w:type="default" r:id="rId12"/>
      <w:headerReference w:type="first" r:id="rId13"/>
      <w:footerReference w:type="first" r:id="rId14"/>
      <w:pgSz w:w="12242" w:h="18722" w:code="14"/>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855" w:rsidRDefault="005C6855" w:rsidP="002F20AB">
      <w:r>
        <w:separator/>
      </w:r>
    </w:p>
  </w:endnote>
  <w:endnote w:type="continuationSeparator" w:id="0">
    <w:p w:rsidR="005C6855" w:rsidRDefault="005C6855"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Ottawa">
    <w:altName w:val="Ottawa"/>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4F3CCA" w:rsidRDefault="003913E3">
    <w:pPr>
      <w:pStyle w:val="Piedepgina"/>
      <w:framePr w:wrap="around" w:vAnchor="text" w:hAnchor="margin" w:xAlign="right" w:y="1"/>
      <w:rPr>
        <w:rStyle w:val="Nmerodepgina"/>
        <w:rFonts w:ascii="Georgia" w:hAnsi="Georgia" w:cs="Verdana"/>
      </w:rPr>
    </w:pPr>
    <w:r w:rsidRPr="004F3CCA">
      <w:rPr>
        <w:rStyle w:val="Nmerodepgina"/>
        <w:rFonts w:ascii="Georgia" w:hAnsi="Georgia" w:cs="Verdana"/>
      </w:rPr>
      <w:fldChar w:fldCharType="begin"/>
    </w:r>
    <w:r w:rsidRPr="004F3CCA">
      <w:rPr>
        <w:rStyle w:val="Nmerodepgina"/>
        <w:rFonts w:ascii="Georgia" w:hAnsi="Georgia" w:cs="Verdana"/>
      </w:rPr>
      <w:instrText xml:space="preserve">PAGE  </w:instrText>
    </w:r>
    <w:r w:rsidRPr="004F3CCA">
      <w:rPr>
        <w:rStyle w:val="Nmerodepgina"/>
        <w:rFonts w:ascii="Georgia" w:hAnsi="Georgia" w:cs="Verdana"/>
      </w:rPr>
      <w:fldChar w:fldCharType="separate"/>
    </w:r>
    <w:r w:rsidRPr="004F3CCA">
      <w:rPr>
        <w:rStyle w:val="Nmerodepgina"/>
        <w:rFonts w:ascii="Georgia" w:hAnsi="Georgia" w:cs="Verdana"/>
        <w:noProof/>
      </w:rPr>
      <w:t>10</w:t>
    </w:r>
    <w:r w:rsidRPr="004F3CCA">
      <w:rPr>
        <w:rStyle w:val="Nmerodepgina"/>
        <w:rFonts w:ascii="Georgia" w:hAnsi="Georgia" w:cs="Verdana"/>
      </w:rPr>
      <w:fldChar w:fldCharType="end"/>
    </w:r>
  </w:p>
  <w:p w:rsidR="003913E3" w:rsidRPr="004F3CCA" w:rsidRDefault="003913E3">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CF3E07" w:rsidRDefault="003913E3" w:rsidP="00A67268">
    <w:pPr>
      <w:pStyle w:val="Piedepgina"/>
      <w:pBdr>
        <w:bottom w:val="double" w:sz="6" w:space="1" w:color="auto"/>
      </w:pBdr>
      <w:spacing w:line="360" w:lineRule="auto"/>
      <w:rPr>
        <w:rFonts w:ascii="Georgia" w:hAnsi="Georgia" w:cs="Arial"/>
        <w:spacing w:val="20"/>
        <w:w w:val="200"/>
        <w:sz w:val="8"/>
        <w:szCs w:val="10"/>
        <w:lang w:val="es-ES"/>
      </w:rPr>
    </w:pPr>
  </w:p>
  <w:p w:rsidR="003913E3" w:rsidRPr="004F3CCA" w:rsidRDefault="003913E3" w:rsidP="00751EE2">
    <w:pPr>
      <w:pStyle w:val="Piedepgina"/>
      <w:spacing w:line="360" w:lineRule="auto"/>
      <w:jc w:val="right"/>
      <w:rPr>
        <w:rFonts w:ascii="Georgia" w:hAnsi="Georgia" w:cs="Arial"/>
        <w:spacing w:val="20"/>
        <w:w w:val="200"/>
        <w:sz w:val="14"/>
        <w:szCs w:val="10"/>
      </w:rPr>
    </w:pPr>
  </w:p>
  <w:p w:rsidR="003913E3" w:rsidRPr="004F3CCA" w:rsidRDefault="003913E3" w:rsidP="00751EE2">
    <w:pPr>
      <w:pStyle w:val="Piedepgina"/>
      <w:spacing w:line="360" w:lineRule="auto"/>
      <w:jc w:val="right"/>
      <w:rPr>
        <w:rFonts w:ascii="Georgia" w:hAnsi="Georgia" w:cs="Arial"/>
        <w:spacing w:val="20"/>
        <w:w w:val="200"/>
        <w:sz w:val="10"/>
        <w:szCs w:val="10"/>
        <w:lang w:val="es-ES"/>
      </w:rPr>
    </w:pPr>
    <w:r w:rsidRPr="004F3CCA">
      <w:rPr>
        <w:rFonts w:ascii="Georgia" w:hAnsi="Georgia" w:cs="Arial"/>
        <w:spacing w:val="20"/>
        <w:w w:val="200"/>
        <w:sz w:val="14"/>
        <w:szCs w:val="10"/>
        <w:lang w:val="es-ES"/>
      </w:rPr>
      <w:t>T</w:t>
    </w:r>
    <w:r w:rsidRPr="004F3CCA">
      <w:rPr>
        <w:rFonts w:ascii="Georgia" w:hAnsi="Georgia" w:cs="Arial"/>
        <w:spacing w:val="20"/>
        <w:w w:val="200"/>
        <w:sz w:val="10"/>
        <w:szCs w:val="10"/>
        <w:lang w:val="es-ES"/>
      </w:rPr>
      <w:t xml:space="preserve">RIBUNAL </w:t>
    </w:r>
    <w:r w:rsidRPr="004F3CCA">
      <w:rPr>
        <w:rFonts w:ascii="Georgia" w:hAnsi="Georgia" w:cs="Arial"/>
        <w:spacing w:val="20"/>
        <w:w w:val="200"/>
        <w:sz w:val="14"/>
        <w:szCs w:val="10"/>
        <w:lang w:val="es-ES"/>
      </w:rPr>
      <w:t>S</w:t>
    </w:r>
    <w:r w:rsidRPr="004F3CCA">
      <w:rPr>
        <w:rFonts w:ascii="Georgia" w:hAnsi="Georgia" w:cs="Arial"/>
        <w:spacing w:val="20"/>
        <w:w w:val="200"/>
        <w:sz w:val="10"/>
        <w:szCs w:val="10"/>
        <w:lang w:val="es-ES"/>
      </w:rPr>
      <w:t xml:space="preserve">UPERIOR DE </w:t>
    </w:r>
    <w:r w:rsidRPr="004F3CCA">
      <w:rPr>
        <w:rFonts w:ascii="Georgia" w:hAnsi="Georgia" w:cs="Arial"/>
        <w:spacing w:val="20"/>
        <w:w w:val="200"/>
        <w:sz w:val="14"/>
        <w:szCs w:val="10"/>
        <w:lang w:val="es-ES"/>
      </w:rPr>
      <w:t>P</w:t>
    </w:r>
    <w:r w:rsidRPr="004F3CCA">
      <w:rPr>
        <w:rFonts w:ascii="Georgia" w:hAnsi="Georgia" w:cs="Arial"/>
        <w:spacing w:val="20"/>
        <w:w w:val="200"/>
        <w:sz w:val="10"/>
        <w:szCs w:val="10"/>
        <w:lang w:val="es-ES"/>
      </w:rPr>
      <w:t>EREIRA</w:t>
    </w:r>
  </w:p>
  <w:p w:rsidR="003913E3" w:rsidRPr="004F3CCA" w:rsidRDefault="003913E3" w:rsidP="00751EE2">
    <w:pPr>
      <w:pStyle w:val="Piedepgina"/>
      <w:jc w:val="right"/>
      <w:rPr>
        <w:rFonts w:ascii="Georgia" w:hAnsi="Georgia"/>
        <w:lang w:val="es-ES"/>
      </w:rPr>
    </w:pPr>
    <w:r w:rsidRPr="004F3CCA">
      <w:rPr>
        <w:rFonts w:ascii="Georgia" w:hAnsi="Georgia" w:cs="Arial"/>
        <w:spacing w:val="20"/>
        <w:w w:val="200"/>
        <w:sz w:val="10"/>
        <w:szCs w:val="10"/>
        <w:lang w:val="es-ES"/>
      </w:rPr>
      <w:t xml:space="preserve">MP </w:t>
    </w:r>
    <w:r w:rsidRPr="004F3CCA">
      <w:rPr>
        <w:rFonts w:ascii="Georgia" w:hAnsi="Georgia" w:cs="Arial"/>
        <w:spacing w:val="20"/>
        <w:w w:val="200"/>
        <w:sz w:val="12"/>
        <w:szCs w:val="10"/>
        <w:lang w:val="es-ES"/>
      </w:rPr>
      <w:t>D</w:t>
    </w:r>
    <w:r w:rsidRPr="004F3CCA">
      <w:rPr>
        <w:rFonts w:ascii="Georgia" w:hAnsi="Georgia" w:cs="Arial"/>
        <w:spacing w:val="20"/>
        <w:w w:val="200"/>
        <w:sz w:val="8"/>
        <w:szCs w:val="10"/>
        <w:lang w:val="es-ES"/>
      </w:rPr>
      <w:t>UBERNEY</w:t>
    </w:r>
    <w:r w:rsidR="00800C57" w:rsidRPr="004F3CCA">
      <w:rPr>
        <w:rFonts w:ascii="Georgia" w:hAnsi="Georgia" w:cs="Arial"/>
        <w:spacing w:val="20"/>
        <w:w w:val="200"/>
        <w:sz w:val="8"/>
        <w:szCs w:val="10"/>
        <w:lang w:val="es-ES"/>
      </w:rPr>
      <w:t xml:space="preserve"> </w:t>
    </w:r>
    <w:r w:rsidRPr="004F3CCA">
      <w:rPr>
        <w:rFonts w:ascii="Georgia" w:hAnsi="Georgia" w:cs="Arial"/>
        <w:spacing w:val="20"/>
        <w:w w:val="200"/>
        <w:sz w:val="12"/>
        <w:szCs w:val="10"/>
        <w:lang w:val="es-ES"/>
      </w:rPr>
      <w:t>G</w:t>
    </w:r>
    <w:r w:rsidRPr="004F3CCA">
      <w:rPr>
        <w:rFonts w:ascii="Georgia" w:hAnsi="Georgia" w:cs="Arial"/>
        <w:spacing w:val="20"/>
        <w:w w:val="200"/>
        <w:sz w:val="8"/>
        <w:szCs w:val="10"/>
        <w:lang w:val="es-ES"/>
      </w:rPr>
      <w:t>RISALES</w:t>
    </w:r>
    <w:r w:rsidR="00800C57" w:rsidRPr="004F3CCA">
      <w:rPr>
        <w:rFonts w:ascii="Georgia" w:hAnsi="Georgia" w:cs="Arial"/>
        <w:spacing w:val="20"/>
        <w:w w:val="200"/>
        <w:sz w:val="8"/>
        <w:szCs w:val="10"/>
        <w:lang w:val="es-ES"/>
      </w:rPr>
      <w:t xml:space="preserve"> </w:t>
    </w:r>
    <w:r w:rsidRPr="004F3CCA">
      <w:rPr>
        <w:rFonts w:ascii="Georgia" w:hAnsi="Georgia" w:cs="Arial"/>
        <w:spacing w:val="20"/>
        <w:w w:val="200"/>
        <w:sz w:val="12"/>
        <w:szCs w:val="10"/>
        <w:lang w:val="es-ES"/>
      </w:rPr>
      <w:t>H</w:t>
    </w:r>
    <w:r w:rsidRPr="004F3CCA">
      <w:rPr>
        <w:rFonts w:ascii="Georgia" w:hAnsi="Georgia"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C53999" w:rsidRDefault="003913E3"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3913E3" w:rsidRPr="00213147" w:rsidRDefault="003913E3"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855" w:rsidRDefault="005C6855" w:rsidP="002F20AB">
      <w:r>
        <w:separator/>
      </w:r>
    </w:p>
  </w:footnote>
  <w:footnote w:type="continuationSeparator" w:id="0">
    <w:p w:rsidR="005C6855" w:rsidRDefault="005C6855" w:rsidP="002F2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Default="003913E3"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3913E3" w:rsidRDefault="003913E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4F3CCA" w:rsidRDefault="003913E3">
    <w:pPr>
      <w:pStyle w:val="Encabezado"/>
      <w:pBdr>
        <w:bottom w:val="single" w:sz="4" w:space="1" w:color="D9D9D9"/>
      </w:pBdr>
      <w:jc w:val="right"/>
      <w:rPr>
        <w:rFonts w:ascii="Georgia" w:hAnsi="Georgia"/>
        <w:b/>
        <w:lang w:val="es-CO"/>
      </w:rPr>
    </w:pPr>
    <w:r w:rsidRPr="004F3CCA">
      <w:rPr>
        <w:rFonts w:ascii="Georgia" w:hAnsi="Georgia"/>
        <w:color w:val="7F7F7F"/>
        <w:spacing w:val="60"/>
        <w:sz w:val="22"/>
        <w:lang w:val="es-CO"/>
      </w:rPr>
      <w:t>Página</w:t>
    </w:r>
    <w:r w:rsidRPr="004F3CCA">
      <w:rPr>
        <w:rFonts w:ascii="Georgia" w:hAnsi="Georgia"/>
        <w:sz w:val="22"/>
        <w:lang w:val="es-CO"/>
      </w:rPr>
      <w:t xml:space="preserve"> | </w:t>
    </w:r>
    <w:r w:rsidRPr="004F3CCA">
      <w:rPr>
        <w:rFonts w:ascii="Georgia" w:hAnsi="Georgia"/>
        <w:sz w:val="22"/>
        <w:lang w:val="es-CO"/>
      </w:rPr>
      <w:fldChar w:fldCharType="begin"/>
    </w:r>
    <w:r w:rsidRPr="004F3CCA">
      <w:rPr>
        <w:rFonts w:ascii="Georgia" w:hAnsi="Georgia"/>
        <w:sz w:val="22"/>
        <w:lang w:val="es-CO"/>
      </w:rPr>
      <w:instrText xml:space="preserve"> PAGE   \* MERGEFORMAT </w:instrText>
    </w:r>
    <w:r w:rsidRPr="004F3CCA">
      <w:rPr>
        <w:rFonts w:ascii="Georgia" w:hAnsi="Georgia"/>
        <w:sz w:val="22"/>
        <w:lang w:val="es-CO"/>
      </w:rPr>
      <w:fldChar w:fldCharType="separate"/>
    </w:r>
    <w:r w:rsidR="005D64B9">
      <w:rPr>
        <w:rFonts w:ascii="Georgia" w:hAnsi="Georgia"/>
        <w:noProof/>
        <w:sz w:val="22"/>
        <w:lang w:val="es-CO"/>
      </w:rPr>
      <w:t>5</w:t>
    </w:r>
    <w:r w:rsidRPr="004F3CCA">
      <w:rPr>
        <w:rFonts w:ascii="Georgia" w:hAnsi="Georgia"/>
        <w:sz w:val="22"/>
        <w:lang w:val="es-CO"/>
      </w:rPr>
      <w:fldChar w:fldCharType="end"/>
    </w:r>
  </w:p>
  <w:p w:rsidR="003913E3" w:rsidRPr="004F3CCA" w:rsidRDefault="003913E3" w:rsidP="006F562A">
    <w:pPr>
      <w:pStyle w:val="Encabezado"/>
      <w:ind w:right="360"/>
      <w:jc w:val="both"/>
      <w:rPr>
        <w:rFonts w:ascii="Georgia" w:hAnsi="Georgia" w:cs="Calibri"/>
        <w:i/>
        <w:sz w:val="20"/>
        <w:szCs w:val="20"/>
      </w:rPr>
    </w:pPr>
    <w:r w:rsidRPr="004F3CCA">
      <w:rPr>
        <w:rFonts w:ascii="Georgia" w:hAnsi="Georgia" w:cs="Calibri"/>
        <w:i/>
        <w:sz w:val="20"/>
        <w:szCs w:val="20"/>
      </w:rPr>
      <w:t>EXPEDIENTE No.</w:t>
    </w:r>
    <w:r w:rsidR="004F3CCA">
      <w:rPr>
        <w:rFonts w:ascii="Georgia" w:hAnsi="Georgia" w:cs="Calibri"/>
        <w:i/>
        <w:sz w:val="20"/>
        <w:szCs w:val="20"/>
      </w:rPr>
      <w:t>201</w:t>
    </w:r>
    <w:r w:rsidR="00F54251">
      <w:rPr>
        <w:rFonts w:ascii="Georgia" w:hAnsi="Georgia" w:cs="Calibri"/>
        <w:i/>
        <w:sz w:val="20"/>
        <w:szCs w:val="20"/>
      </w:rPr>
      <w:t>8</w:t>
    </w:r>
    <w:r w:rsidR="004F3CCA">
      <w:rPr>
        <w:rFonts w:ascii="Georgia" w:hAnsi="Georgia" w:cs="Calibri"/>
        <w:i/>
        <w:sz w:val="20"/>
        <w:szCs w:val="20"/>
      </w:rPr>
      <w:t>-00</w:t>
    </w:r>
    <w:r w:rsidR="00F54251">
      <w:rPr>
        <w:rFonts w:ascii="Georgia" w:hAnsi="Georgia" w:cs="Calibri"/>
        <w:i/>
        <w:sz w:val="20"/>
        <w:szCs w:val="20"/>
      </w:rPr>
      <w:t>297</w:t>
    </w:r>
    <w:r w:rsidR="004F3CCA">
      <w:rPr>
        <w:rFonts w:ascii="Georgia" w:hAnsi="Georgia" w:cs="Calibri"/>
        <w:i/>
        <w:sz w:val="20"/>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92089F" w:rsidRDefault="003913E3">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3913E3" w:rsidRDefault="003913E3"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06651A7"/>
    <w:multiLevelType w:val="multilevel"/>
    <w:tmpl w:val="8160DA8E"/>
    <w:lvl w:ilvl="0">
      <w:start w:val="6"/>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7">
    <w:nsid w:val="18DC6FDB"/>
    <w:multiLevelType w:val="hybridMultilevel"/>
    <w:tmpl w:val="09FC56C8"/>
    <w:lvl w:ilvl="0" w:tplc="0C0A000F">
      <w:start w:val="6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B6519C6"/>
    <w:multiLevelType w:val="multilevel"/>
    <w:tmpl w:val="F53239E8"/>
    <w:lvl w:ilvl="0">
      <w:start w:val="6"/>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C830482"/>
    <w:multiLevelType w:val="multilevel"/>
    <w:tmpl w:val="26C242E6"/>
    <w:lvl w:ilvl="0">
      <w:start w:val="7"/>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0">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7">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26F6A2F"/>
    <w:multiLevelType w:val="multilevel"/>
    <w:tmpl w:val="085C048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76C39EC"/>
    <w:multiLevelType w:val="multilevel"/>
    <w:tmpl w:val="A38E31FE"/>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nsid w:val="480E1034"/>
    <w:multiLevelType w:val="hybridMultilevel"/>
    <w:tmpl w:val="BCF698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6">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9">
    <w:nsid w:val="523F1100"/>
    <w:multiLevelType w:val="multilevel"/>
    <w:tmpl w:val="4E184A3E"/>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57E122C4"/>
    <w:multiLevelType w:val="multilevel"/>
    <w:tmpl w:val="1B76BDE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5D3759BD"/>
    <w:multiLevelType w:val="multilevel"/>
    <w:tmpl w:val="D0D8AA96"/>
    <w:lvl w:ilvl="0">
      <w:start w:val="5"/>
      <w:numFmt w:val="decimal"/>
      <w:lvlText w:val="%1."/>
      <w:lvlJc w:val="left"/>
      <w:pPr>
        <w:ind w:left="927" w:hanging="927"/>
      </w:pPr>
      <w:rPr>
        <w:rFonts w:hint="default"/>
        <w:color w:val="000000"/>
      </w:rPr>
    </w:lvl>
    <w:lvl w:ilvl="1">
      <w:start w:val="4"/>
      <w:numFmt w:val="decimal"/>
      <w:lvlText w:val="%1.%2."/>
      <w:lvlJc w:val="left"/>
      <w:pPr>
        <w:ind w:left="1570" w:hanging="1287"/>
      </w:pPr>
      <w:rPr>
        <w:rFonts w:hint="default"/>
        <w:color w:val="000000"/>
      </w:rPr>
    </w:lvl>
    <w:lvl w:ilvl="2">
      <w:start w:val="2"/>
      <w:numFmt w:val="decimal"/>
      <w:lvlText w:val="%1.%2.%3."/>
      <w:lvlJc w:val="left"/>
      <w:pPr>
        <w:ind w:left="1853" w:hanging="1287"/>
      </w:pPr>
      <w:rPr>
        <w:rFonts w:hint="default"/>
        <w:color w:val="000000"/>
      </w:rPr>
    </w:lvl>
    <w:lvl w:ilvl="3">
      <w:start w:val="1"/>
      <w:numFmt w:val="decimal"/>
      <w:lvlText w:val="%1.%2.%3.%4."/>
      <w:lvlJc w:val="left"/>
      <w:pPr>
        <w:ind w:left="2496" w:hanging="1647"/>
      </w:pPr>
      <w:rPr>
        <w:rFonts w:hint="default"/>
        <w:color w:val="000000"/>
      </w:rPr>
    </w:lvl>
    <w:lvl w:ilvl="4">
      <w:start w:val="1"/>
      <w:numFmt w:val="decimal"/>
      <w:lvlText w:val="%1.%2.%3.%4.%5."/>
      <w:lvlJc w:val="left"/>
      <w:pPr>
        <w:ind w:left="2779" w:hanging="1647"/>
      </w:pPr>
      <w:rPr>
        <w:rFonts w:hint="default"/>
        <w:color w:val="000000"/>
      </w:rPr>
    </w:lvl>
    <w:lvl w:ilvl="5">
      <w:start w:val="1"/>
      <w:numFmt w:val="decimal"/>
      <w:lvlText w:val="%1.%2.%3.%4.%5.%6."/>
      <w:lvlJc w:val="left"/>
      <w:pPr>
        <w:ind w:left="3422" w:hanging="2007"/>
      </w:pPr>
      <w:rPr>
        <w:rFonts w:hint="default"/>
        <w:color w:val="000000"/>
      </w:rPr>
    </w:lvl>
    <w:lvl w:ilvl="6">
      <w:start w:val="1"/>
      <w:numFmt w:val="decimal"/>
      <w:lvlText w:val="%1.%2.%3.%4.%5.%6.%7."/>
      <w:lvlJc w:val="left"/>
      <w:pPr>
        <w:ind w:left="3705" w:hanging="2007"/>
      </w:pPr>
      <w:rPr>
        <w:rFonts w:hint="default"/>
        <w:color w:val="000000"/>
      </w:rPr>
    </w:lvl>
    <w:lvl w:ilvl="7">
      <w:start w:val="1"/>
      <w:numFmt w:val="decimal"/>
      <w:lvlText w:val="%1.%2.%3.%4.%5.%6.%7.%8."/>
      <w:lvlJc w:val="left"/>
      <w:pPr>
        <w:ind w:left="4348" w:hanging="2367"/>
      </w:pPr>
      <w:rPr>
        <w:rFonts w:hint="default"/>
        <w:color w:val="000000"/>
      </w:rPr>
    </w:lvl>
    <w:lvl w:ilvl="8">
      <w:start w:val="1"/>
      <w:numFmt w:val="decimal"/>
      <w:lvlText w:val="%1.%2.%3.%4.%5.%6.%7.%8.%9."/>
      <w:lvlJc w:val="left"/>
      <w:pPr>
        <w:ind w:left="4991" w:hanging="2727"/>
      </w:pPr>
      <w:rPr>
        <w:rFonts w:hint="default"/>
        <w:color w:val="000000"/>
      </w:rPr>
    </w:lvl>
  </w:abstractNum>
  <w:abstractNum w:abstractNumId="34">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5">
    <w:nsid w:val="674929F3"/>
    <w:multiLevelType w:val="hybridMultilevel"/>
    <w:tmpl w:val="AB7433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7">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1">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2">
    <w:nsid w:val="7E304724"/>
    <w:multiLevelType w:val="multilevel"/>
    <w:tmpl w:val="DF8462CE"/>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0"/>
  </w:num>
  <w:num w:numId="2">
    <w:abstractNumId w:val="32"/>
  </w:num>
  <w:num w:numId="3">
    <w:abstractNumId w:val="25"/>
  </w:num>
  <w:num w:numId="4">
    <w:abstractNumId w:val="21"/>
  </w:num>
  <w:num w:numId="5">
    <w:abstractNumId w:val="36"/>
  </w:num>
  <w:num w:numId="6">
    <w:abstractNumId w:val="23"/>
  </w:num>
  <w:num w:numId="7">
    <w:abstractNumId w:val="3"/>
  </w:num>
  <w:num w:numId="8">
    <w:abstractNumId w:val="16"/>
  </w:num>
  <w:num w:numId="9">
    <w:abstractNumId w:val="17"/>
  </w:num>
  <w:num w:numId="10">
    <w:abstractNumId w:val="2"/>
  </w:num>
  <w:num w:numId="11">
    <w:abstractNumId w:val="31"/>
  </w:num>
  <w:num w:numId="12">
    <w:abstractNumId w:val="13"/>
  </w:num>
  <w:num w:numId="13">
    <w:abstractNumId w:val="19"/>
  </w:num>
  <w:num w:numId="14">
    <w:abstractNumId w:val="39"/>
  </w:num>
  <w:num w:numId="15">
    <w:abstractNumId w:val="28"/>
  </w:num>
  <w:num w:numId="16">
    <w:abstractNumId w:val="1"/>
  </w:num>
  <w:num w:numId="17">
    <w:abstractNumId w:val="41"/>
  </w:num>
  <w:num w:numId="18">
    <w:abstractNumId w:val="29"/>
  </w:num>
  <w:num w:numId="19">
    <w:abstractNumId w:val="38"/>
  </w:num>
  <w:num w:numId="20">
    <w:abstractNumId w:val="37"/>
  </w:num>
  <w:num w:numId="21">
    <w:abstractNumId w:val="5"/>
  </w:num>
  <w:num w:numId="22">
    <w:abstractNumId w:val="0"/>
  </w:num>
  <w:num w:numId="23">
    <w:abstractNumId w:val="43"/>
  </w:num>
  <w:num w:numId="24">
    <w:abstractNumId w:val="26"/>
  </w:num>
  <w:num w:numId="25">
    <w:abstractNumId w:val="15"/>
  </w:num>
  <w:num w:numId="26">
    <w:abstractNumId w:val="18"/>
  </w:num>
  <w:num w:numId="27">
    <w:abstractNumId w:val="4"/>
  </w:num>
  <w:num w:numId="28">
    <w:abstractNumId w:val="35"/>
  </w:num>
  <w:num w:numId="29">
    <w:abstractNumId w:val="24"/>
  </w:num>
  <w:num w:numId="30">
    <w:abstractNumId w:val="14"/>
  </w:num>
  <w:num w:numId="31">
    <w:abstractNumId w:val="42"/>
  </w:num>
  <w:num w:numId="32">
    <w:abstractNumId w:val="30"/>
  </w:num>
  <w:num w:numId="33">
    <w:abstractNumId w:val="10"/>
  </w:num>
  <w:num w:numId="34">
    <w:abstractNumId w:val="34"/>
  </w:num>
  <w:num w:numId="35">
    <w:abstractNumId w:val="12"/>
  </w:num>
  <w:num w:numId="36">
    <w:abstractNumId w:val="33"/>
  </w:num>
  <w:num w:numId="37">
    <w:abstractNumId w:val="27"/>
  </w:num>
  <w:num w:numId="38">
    <w:abstractNumId w:val="2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22"/>
  </w:num>
  <w:num w:numId="43">
    <w:abstractNumId w:val="20"/>
  </w:num>
  <w:num w:numId="44">
    <w:abstractNumId w:val="7"/>
  </w:num>
  <w:num w:numId="45">
    <w:abstractNumId w:val="6"/>
  </w:num>
  <w:num w:numId="46">
    <w:abstractNumId w:val="8"/>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0B9A"/>
    <w:rsid w:val="000013C3"/>
    <w:rsid w:val="0000191C"/>
    <w:rsid w:val="0000299D"/>
    <w:rsid w:val="00002C84"/>
    <w:rsid w:val="00003111"/>
    <w:rsid w:val="00005281"/>
    <w:rsid w:val="00006D66"/>
    <w:rsid w:val="00007912"/>
    <w:rsid w:val="000100E5"/>
    <w:rsid w:val="00011758"/>
    <w:rsid w:val="00011CF2"/>
    <w:rsid w:val="00011D52"/>
    <w:rsid w:val="00013530"/>
    <w:rsid w:val="00013BE8"/>
    <w:rsid w:val="0002042C"/>
    <w:rsid w:val="000215F0"/>
    <w:rsid w:val="00022DD0"/>
    <w:rsid w:val="00022F38"/>
    <w:rsid w:val="00023886"/>
    <w:rsid w:val="00023FAD"/>
    <w:rsid w:val="00024DCC"/>
    <w:rsid w:val="00024E51"/>
    <w:rsid w:val="0002535C"/>
    <w:rsid w:val="00025764"/>
    <w:rsid w:val="00025DB8"/>
    <w:rsid w:val="00025F5F"/>
    <w:rsid w:val="00026F32"/>
    <w:rsid w:val="00027251"/>
    <w:rsid w:val="00031D5D"/>
    <w:rsid w:val="000332E9"/>
    <w:rsid w:val="00033F1E"/>
    <w:rsid w:val="00041B57"/>
    <w:rsid w:val="0004382E"/>
    <w:rsid w:val="00043EC5"/>
    <w:rsid w:val="000460A6"/>
    <w:rsid w:val="00047896"/>
    <w:rsid w:val="00051F5B"/>
    <w:rsid w:val="00052FE3"/>
    <w:rsid w:val="00055B9D"/>
    <w:rsid w:val="00056027"/>
    <w:rsid w:val="000601B1"/>
    <w:rsid w:val="00060954"/>
    <w:rsid w:val="00060F7F"/>
    <w:rsid w:val="0006117C"/>
    <w:rsid w:val="0006167A"/>
    <w:rsid w:val="000634BA"/>
    <w:rsid w:val="00064271"/>
    <w:rsid w:val="00065500"/>
    <w:rsid w:val="00065A2F"/>
    <w:rsid w:val="000664A8"/>
    <w:rsid w:val="00066726"/>
    <w:rsid w:val="000679CA"/>
    <w:rsid w:val="00067A12"/>
    <w:rsid w:val="00067E4F"/>
    <w:rsid w:val="0007063B"/>
    <w:rsid w:val="00072310"/>
    <w:rsid w:val="00072763"/>
    <w:rsid w:val="00072B7F"/>
    <w:rsid w:val="00073265"/>
    <w:rsid w:val="00073F16"/>
    <w:rsid w:val="0007503D"/>
    <w:rsid w:val="0007524F"/>
    <w:rsid w:val="00075C73"/>
    <w:rsid w:val="00076139"/>
    <w:rsid w:val="00076634"/>
    <w:rsid w:val="00076D55"/>
    <w:rsid w:val="00076F62"/>
    <w:rsid w:val="0007768D"/>
    <w:rsid w:val="0008009F"/>
    <w:rsid w:val="000818FB"/>
    <w:rsid w:val="000820F0"/>
    <w:rsid w:val="0008427C"/>
    <w:rsid w:val="00085FB4"/>
    <w:rsid w:val="00086D8F"/>
    <w:rsid w:val="00086DEB"/>
    <w:rsid w:val="0008767C"/>
    <w:rsid w:val="000917C3"/>
    <w:rsid w:val="00092CB6"/>
    <w:rsid w:val="0009345E"/>
    <w:rsid w:val="000937F8"/>
    <w:rsid w:val="0009397A"/>
    <w:rsid w:val="00093AD0"/>
    <w:rsid w:val="00094D96"/>
    <w:rsid w:val="000956EB"/>
    <w:rsid w:val="000962B6"/>
    <w:rsid w:val="00096950"/>
    <w:rsid w:val="00096A69"/>
    <w:rsid w:val="00096F42"/>
    <w:rsid w:val="000975AD"/>
    <w:rsid w:val="000976A4"/>
    <w:rsid w:val="00097BAB"/>
    <w:rsid w:val="00097DBB"/>
    <w:rsid w:val="000A0EB7"/>
    <w:rsid w:val="000A1739"/>
    <w:rsid w:val="000A2533"/>
    <w:rsid w:val="000A4450"/>
    <w:rsid w:val="000A51FF"/>
    <w:rsid w:val="000A5B92"/>
    <w:rsid w:val="000A6C04"/>
    <w:rsid w:val="000B1B05"/>
    <w:rsid w:val="000B2CF6"/>
    <w:rsid w:val="000B5D80"/>
    <w:rsid w:val="000B6A4A"/>
    <w:rsid w:val="000C0A5D"/>
    <w:rsid w:val="000C6F60"/>
    <w:rsid w:val="000C7144"/>
    <w:rsid w:val="000C7176"/>
    <w:rsid w:val="000C75AD"/>
    <w:rsid w:val="000C7C79"/>
    <w:rsid w:val="000D01DC"/>
    <w:rsid w:val="000D1818"/>
    <w:rsid w:val="000D2DAC"/>
    <w:rsid w:val="000D302F"/>
    <w:rsid w:val="000D352E"/>
    <w:rsid w:val="000D3AE1"/>
    <w:rsid w:val="000D3B20"/>
    <w:rsid w:val="000D4585"/>
    <w:rsid w:val="000D519A"/>
    <w:rsid w:val="000D5ECA"/>
    <w:rsid w:val="000D7993"/>
    <w:rsid w:val="000E08F2"/>
    <w:rsid w:val="000E1A18"/>
    <w:rsid w:val="000E2262"/>
    <w:rsid w:val="000E324D"/>
    <w:rsid w:val="000E37D4"/>
    <w:rsid w:val="000E4B1F"/>
    <w:rsid w:val="000E52D7"/>
    <w:rsid w:val="000E65B0"/>
    <w:rsid w:val="000E7042"/>
    <w:rsid w:val="000E742B"/>
    <w:rsid w:val="000E7ABD"/>
    <w:rsid w:val="000F038D"/>
    <w:rsid w:val="000F1AC1"/>
    <w:rsid w:val="000F2CA2"/>
    <w:rsid w:val="000F3F07"/>
    <w:rsid w:val="000F3FF5"/>
    <w:rsid w:val="000F43C0"/>
    <w:rsid w:val="000F45EF"/>
    <w:rsid w:val="000F5F85"/>
    <w:rsid w:val="000F6C11"/>
    <w:rsid w:val="001012AD"/>
    <w:rsid w:val="001013B3"/>
    <w:rsid w:val="001017E7"/>
    <w:rsid w:val="001039FB"/>
    <w:rsid w:val="00103CD9"/>
    <w:rsid w:val="0010401B"/>
    <w:rsid w:val="001055E9"/>
    <w:rsid w:val="00105F37"/>
    <w:rsid w:val="00106142"/>
    <w:rsid w:val="001064AC"/>
    <w:rsid w:val="00107025"/>
    <w:rsid w:val="001127AE"/>
    <w:rsid w:val="00114609"/>
    <w:rsid w:val="00115C96"/>
    <w:rsid w:val="00117015"/>
    <w:rsid w:val="00117C99"/>
    <w:rsid w:val="00120933"/>
    <w:rsid w:val="00122E6D"/>
    <w:rsid w:val="001240AF"/>
    <w:rsid w:val="00124DDA"/>
    <w:rsid w:val="00124F49"/>
    <w:rsid w:val="00125979"/>
    <w:rsid w:val="001261B8"/>
    <w:rsid w:val="001266B4"/>
    <w:rsid w:val="00126EC6"/>
    <w:rsid w:val="001322A1"/>
    <w:rsid w:val="00132704"/>
    <w:rsid w:val="0013310E"/>
    <w:rsid w:val="00133D97"/>
    <w:rsid w:val="00135B04"/>
    <w:rsid w:val="00135B66"/>
    <w:rsid w:val="00137753"/>
    <w:rsid w:val="001411C5"/>
    <w:rsid w:val="0014148D"/>
    <w:rsid w:val="00141BDD"/>
    <w:rsid w:val="001424D3"/>
    <w:rsid w:val="00143701"/>
    <w:rsid w:val="00143D8D"/>
    <w:rsid w:val="0014426A"/>
    <w:rsid w:val="0014678E"/>
    <w:rsid w:val="00147EF8"/>
    <w:rsid w:val="00150AF5"/>
    <w:rsid w:val="00152DAF"/>
    <w:rsid w:val="00152F46"/>
    <w:rsid w:val="00153B76"/>
    <w:rsid w:val="001545B7"/>
    <w:rsid w:val="00156283"/>
    <w:rsid w:val="00160A8B"/>
    <w:rsid w:val="00162BFC"/>
    <w:rsid w:val="00162DEF"/>
    <w:rsid w:val="00162EC9"/>
    <w:rsid w:val="00164342"/>
    <w:rsid w:val="00165382"/>
    <w:rsid w:val="001656E3"/>
    <w:rsid w:val="00165935"/>
    <w:rsid w:val="00166158"/>
    <w:rsid w:val="00167BBA"/>
    <w:rsid w:val="00170C5C"/>
    <w:rsid w:val="0017129C"/>
    <w:rsid w:val="00171C83"/>
    <w:rsid w:val="0017206C"/>
    <w:rsid w:val="00172487"/>
    <w:rsid w:val="00172643"/>
    <w:rsid w:val="00172F27"/>
    <w:rsid w:val="00173244"/>
    <w:rsid w:val="0017357D"/>
    <w:rsid w:val="00173EBC"/>
    <w:rsid w:val="0017543D"/>
    <w:rsid w:val="00175F77"/>
    <w:rsid w:val="0017606A"/>
    <w:rsid w:val="00180F71"/>
    <w:rsid w:val="0018124A"/>
    <w:rsid w:val="00181871"/>
    <w:rsid w:val="00182E93"/>
    <w:rsid w:val="00184D93"/>
    <w:rsid w:val="00187410"/>
    <w:rsid w:val="00187605"/>
    <w:rsid w:val="001900A1"/>
    <w:rsid w:val="001900B9"/>
    <w:rsid w:val="001917D1"/>
    <w:rsid w:val="00192453"/>
    <w:rsid w:val="001929A7"/>
    <w:rsid w:val="00192CFD"/>
    <w:rsid w:val="0019307C"/>
    <w:rsid w:val="00193789"/>
    <w:rsid w:val="00193798"/>
    <w:rsid w:val="001952B7"/>
    <w:rsid w:val="00195627"/>
    <w:rsid w:val="001972AF"/>
    <w:rsid w:val="00197324"/>
    <w:rsid w:val="00197752"/>
    <w:rsid w:val="001A0871"/>
    <w:rsid w:val="001A150E"/>
    <w:rsid w:val="001A1A41"/>
    <w:rsid w:val="001A2112"/>
    <w:rsid w:val="001A239F"/>
    <w:rsid w:val="001A261B"/>
    <w:rsid w:val="001A2BC5"/>
    <w:rsid w:val="001A3EF7"/>
    <w:rsid w:val="001A4B98"/>
    <w:rsid w:val="001A4F41"/>
    <w:rsid w:val="001A5577"/>
    <w:rsid w:val="001A7CD5"/>
    <w:rsid w:val="001B03A5"/>
    <w:rsid w:val="001B22A1"/>
    <w:rsid w:val="001B2BF9"/>
    <w:rsid w:val="001B47F2"/>
    <w:rsid w:val="001B4E5A"/>
    <w:rsid w:val="001B5C6F"/>
    <w:rsid w:val="001B6B9C"/>
    <w:rsid w:val="001B78D2"/>
    <w:rsid w:val="001C1259"/>
    <w:rsid w:val="001C1611"/>
    <w:rsid w:val="001C2101"/>
    <w:rsid w:val="001C3246"/>
    <w:rsid w:val="001C5D56"/>
    <w:rsid w:val="001C687C"/>
    <w:rsid w:val="001C7AA1"/>
    <w:rsid w:val="001C7BEE"/>
    <w:rsid w:val="001D0A6A"/>
    <w:rsid w:val="001D14A5"/>
    <w:rsid w:val="001D2702"/>
    <w:rsid w:val="001D3D53"/>
    <w:rsid w:val="001D5B0F"/>
    <w:rsid w:val="001D6658"/>
    <w:rsid w:val="001D6840"/>
    <w:rsid w:val="001D76C4"/>
    <w:rsid w:val="001E1104"/>
    <w:rsid w:val="001E1592"/>
    <w:rsid w:val="001E2DE4"/>
    <w:rsid w:val="001E2EA8"/>
    <w:rsid w:val="001E311C"/>
    <w:rsid w:val="001E6AB8"/>
    <w:rsid w:val="001E7EDB"/>
    <w:rsid w:val="001F08CF"/>
    <w:rsid w:val="001F0AC0"/>
    <w:rsid w:val="001F0F9B"/>
    <w:rsid w:val="001F1B56"/>
    <w:rsid w:val="001F1DC2"/>
    <w:rsid w:val="001F2983"/>
    <w:rsid w:val="001F29E2"/>
    <w:rsid w:val="001F3204"/>
    <w:rsid w:val="001F55DF"/>
    <w:rsid w:val="001F5AC4"/>
    <w:rsid w:val="001F6067"/>
    <w:rsid w:val="001F6B77"/>
    <w:rsid w:val="0020003C"/>
    <w:rsid w:val="00202EB9"/>
    <w:rsid w:val="0020383C"/>
    <w:rsid w:val="00204694"/>
    <w:rsid w:val="00205091"/>
    <w:rsid w:val="00205B98"/>
    <w:rsid w:val="0020712D"/>
    <w:rsid w:val="00207906"/>
    <w:rsid w:val="00210A59"/>
    <w:rsid w:val="00213147"/>
    <w:rsid w:val="00214468"/>
    <w:rsid w:val="00214A4A"/>
    <w:rsid w:val="00217035"/>
    <w:rsid w:val="00220CE5"/>
    <w:rsid w:val="00221B21"/>
    <w:rsid w:val="00221B6D"/>
    <w:rsid w:val="00222AC9"/>
    <w:rsid w:val="00227BA7"/>
    <w:rsid w:val="00227D2E"/>
    <w:rsid w:val="00230A7F"/>
    <w:rsid w:val="00230D6E"/>
    <w:rsid w:val="00230F0D"/>
    <w:rsid w:val="00231A7F"/>
    <w:rsid w:val="00231EE7"/>
    <w:rsid w:val="00231EFB"/>
    <w:rsid w:val="002338DF"/>
    <w:rsid w:val="002339E1"/>
    <w:rsid w:val="00235DC0"/>
    <w:rsid w:val="00241C17"/>
    <w:rsid w:val="00242E93"/>
    <w:rsid w:val="002431E8"/>
    <w:rsid w:val="00243973"/>
    <w:rsid w:val="00243BF8"/>
    <w:rsid w:val="002457CB"/>
    <w:rsid w:val="00245D96"/>
    <w:rsid w:val="00250401"/>
    <w:rsid w:val="00250FAB"/>
    <w:rsid w:val="00251903"/>
    <w:rsid w:val="002524D7"/>
    <w:rsid w:val="00252B94"/>
    <w:rsid w:val="00253BE8"/>
    <w:rsid w:val="00253DB2"/>
    <w:rsid w:val="00254C43"/>
    <w:rsid w:val="00254D05"/>
    <w:rsid w:val="00255A76"/>
    <w:rsid w:val="00255E29"/>
    <w:rsid w:val="00257A0E"/>
    <w:rsid w:val="00257C43"/>
    <w:rsid w:val="002617B1"/>
    <w:rsid w:val="00265452"/>
    <w:rsid w:val="002677AF"/>
    <w:rsid w:val="0027273C"/>
    <w:rsid w:val="0027495F"/>
    <w:rsid w:val="00275F4A"/>
    <w:rsid w:val="0028166B"/>
    <w:rsid w:val="00283803"/>
    <w:rsid w:val="00283D22"/>
    <w:rsid w:val="00283E88"/>
    <w:rsid w:val="00285DBA"/>
    <w:rsid w:val="002865F6"/>
    <w:rsid w:val="00286A56"/>
    <w:rsid w:val="00286A95"/>
    <w:rsid w:val="00287CF2"/>
    <w:rsid w:val="002901E0"/>
    <w:rsid w:val="002923B3"/>
    <w:rsid w:val="0029313D"/>
    <w:rsid w:val="0029422B"/>
    <w:rsid w:val="002946FF"/>
    <w:rsid w:val="0029571A"/>
    <w:rsid w:val="0029574A"/>
    <w:rsid w:val="00296EA8"/>
    <w:rsid w:val="002978A1"/>
    <w:rsid w:val="002A0F18"/>
    <w:rsid w:val="002A259F"/>
    <w:rsid w:val="002A2B8A"/>
    <w:rsid w:val="002A2C4A"/>
    <w:rsid w:val="002A5547"/>
    <w:rsid w:val="002B0055"/>
    <w:rsid w:val="002B0529"/>
    <w:rsid w:val="002B2E94"/>
    <w:rsid w:val="002B33C0"/>
    <w:rsid w:val="002B503F"/>
    <w:rsid w:val="002B6043"/>
    <w:rsid w:val="002B7A49"/>
    <w:rsid w:val="002C2796"/>
    <w:rsid w:val="002C3307"/>
    <w:rsid w:val="002C4CF9"/>
    <w:rsid w:val="002C5F7D"/>
    <w:rsid w:val="002C763E"/>
    <w:rsid w:val="002D1038"/>
    <w:rsid w:val="002D468B"/>
    <w:rsid w:val="002D5131"/>
    <w:rsid w:val="002D55BA"/>
    <w:rsid w:val="002D5DFB"/>
    <w:rsid w:val="002D619F"/>
    <w:rsid w:val="002D6785"/>
    <w:rsid w:val="002D688F"/>
    <w:rsid w:val="002E1A27"/>
    <w:rsid w:val="002E33DD"/>
    <w:rsid w:val="002E393C"/>
    <w:rsid w:val="002E64BE"/>
    <w:rsid w:val="002E71F1"/>
    <w:rsid w:val="002E7DC6"/>
    <w:rsid w:val="002F1F4A"/>
    <w:rsid w:val="002F20AB"/>
    <w:rsid w:val="002F2176"/>
    <w:rsid w:val="002F2BAB"/>
    <w:rsid w:val="002F330A"/>
    <w:rsid w:val="002F61D7"/>
    <w:rsid w:val="002F7BE7"/>
    <w:rsid w:val="0030058B"/>
    <w:rsid w:val="00300CF9"/>
    <w:rsid w:val="00300E36"/>
    <w:rsid w:val="00300FD9"/>
    <w:rsid w:val="00301D9F"/>
    <w:rsid w:val="00303127"/>
    <w:rsid w:val="00303E4F"/>
    <w:rsid w:val="00304138"/>
    <w:rsid w:val="0030690A"/>
    <w:rsid w:val="00306DE6"/>
    <w:rsid w:val="003071A1"/>
    <w:rsid w:val="00307530"/>
    <w:rsid w:val="003106C4"/>
    <w:rsid w:val="00311FCA"/>
    <w:rsid w:val="00312032"/>
    <w:rsid w:val="00312D1F"/>
    <w:rsid w:val="00314A7B"/>
    <w:rsid w:val="003158A3"/>
    <w:rsid w:val="00315CCD"/>
    <w:rsid w:val="0031633C"/>
    <w:rsid w:val="003169D9"/>
    <w:rsid w:val="00320A40"/>
    <w:rsid w:val="00322B43"/>
    <w:rsid w:val="0032385F"/>
    <w:rsid w:val="003278B1"/>
    <w:rsid w:val="0033236B"/>
    <w:rsid w:val="00332FAA"/>
    <w:rsid w:val="00333F8D"/>
    <w:rsid w:val="0033413E"/>
    <w:rsid w:val="003357EB"/>
    <w:rsid w:val="003377CA"/>
    <w:rsid w:val="00340212"/>
    <w:rsid w:val="0034319E"/>
    <w:rsid w:val="00344D24"/>
    <w:rsid w:val="00344FDF"/>
    <w:rsid w:val="00345261"/>
    <w:rsid w:val="003479C3"/>
    <w:rsid w:val="00350325"/>
    <w:rsid w:val="0035091C"/>
    <w:rsid w:val="003509ED"/>
    <w:rsid w:val="00351BE4"/>
    <w:rsid w:val="00352BD5"/>
    <w:rsid w:val="003530CC"/>
    <w:rsid w:val="00356574"/>
    <w:rsid w:val="00357346"/>
    <w:rsid w:val="003575CA"/>
    <w:rsid w:val="00363563"/>
    <w:rsid w:val="00364A1E"/>
    <w:rsid w:val="003708EF"/>
    <w:rsid w:val="00371F65"/>
    <w:rsid w:val="0037385E"/>
    <w:rsid w:val="00374FC2"/>
    <w:rsid w:val="003767EA"/>
    <w:rsid w:val="00377C39"/>
    <w:rsid w:val="003801D6"/>
    <w:rsid w:val="003832EC"/>
    <w:rsid w:val="00383C88"/>
    <w:rsid w:val="003847D9"/>
    <w:rsid w:val="003855C9"/>
    <w:rsid w:val="00386714"/>
    <w:rsid w:val="00386E98"/>
    <w:rsid w:val="003908F6"/>
    <w:rsid w:val="0039105A"/>
    <w:rsid w:val="003913E3"/>
    <w:rsid w:val="003929B3"/>
    <w:rsid w:val="00393460"/>
    <w:rsid w:val="00393A40"/>
    <w:rsid w:val="00393B3E"/>
    <w:rsid w:val="0039564A"/>
    <w:rsid w:val="00396F25"/>
    <w:rsid w:val="00397CA0"/>
    <w:rsid w:val="003A241C"/>
    <w:rsid w:val="003A29EA"/>
    <w:rsid w:val="003A3829"/>
    <w:rsid w:val="003A46C9"/>
    <w:rsid w:val="003A606E"/>
    <w:rsid w:val="003A7064"/>
    <w:rsid w:val="003B030B"/>
    <w:rsid w:val="003B0B67"/>
    <w:rsid w:val="003B17E8"/>
    <w:rsid w:val="003B4254"/>
    <w:rsid w:val="003B4B9C"/>
    <w:rsid w:val="003B5607"/>
    <w:rsid w:val="003B59CD"/>
    <w:rsid w:val="003B5FE0"/>
    <w:rsid w:val="003B604B"/>
    <w:rsid w:val="003B677E"/>
    <w:rsid w:val="003B695B"/>
    <w:rsid w:val="003B6CA8"/>
    <w:rsid w:val="003B6CC5"/>
    <w:rsid w:val="003C0E38"/>
    <w:rsid w:val="003C137A"/>
    <w:rsid w:val="003C2934"/>
    <w:rsid w:val="003C2C88"/>
    <w:rsid w:val="003C2CFD"/>
    <w:rsid w:val="003C2E51"/>
    <w:rsid w:val="003C396C"/>
    <w:rsid w:val="003C3E04"/>
    <w:rsid w:val="003C4A4A"/>
    <w:rsid w:val="003C620C"/>
    <w:rsid w:val="003C6992"/>
    <w:rsid w:val="003C710D"/>
    <w:rsid w:val="003C7446"/>
    <w:rsid w:val="003D0448"/>
    <w:rsid w:val="003D0BE1"/>
    <w:rsid w:val="003D0FBA"/>
    <w:rsid w:val="003D1702"/>
    <w:rsid w:val="003D3B31"/>
    <w:rsid w:val="003E18D8"/>
    <w:rsid w:val="003E6D15"/>
    <w:rsid w:val="003F0102"/>
    <w:rsid w:val="003F01EC"/>
    <w:rsid w:val="003F0C87"/>
    <w:rsid w:val="003F10B4"/>
    <w:rsid w:val="003F162E"/>
    <w:rsid w:val="003F298D"/>
    <w:rsid w:val="0040074A"/>
    <w:rsid w:val="004017E5"/>
    <w:rsid w:val="004046B5"/>
    <w:rsid w:val="00404829"/>
    <w:rsid w:val="00406F7C"/>
    <w:rsid w:val="0041105C"/>
    <w:rsid w:val="004134D8"/>
    <w:rsid w:val="0041414C"/>
    <w:rsid w:val="004163D7"/>
    <w:rsid w:val="0041757E"/>
    <w:rsid w:val="00417661"/>
    <w:rsid w:val="00417DA3"/>
    <w:rsid w:val="00421D69"/>
    <w:rsid w:val="00422105"/>
    <w:rsid w:val="0042362D"/>
    <w:rsid w:val="004259A6"/>
    <w:rsid w:val="00425FF8"/>
    <w:rsid w:val="00427D6B"/>
    <w:rsid w:val="00430378"/>
    <w:rsid w:val="00431AEE"/>
    <w:rsid w:val="00432CDA"/>
    <w:rsid w:val="004338D9"/>
    <w:rsid w:val="00433E65"/>
    <w:rsid w:val="004343C1"/>
    <w:rsid w:val="00434E57"/>
    <w:rsid w:val="00435CE5"/>
    <w:rsid w:val="00435E0C"/>
    <w:rsid w:val="00436117"/>
    <w:rsid w:val="00436ECB"/>
    <w:rsid w:val="00437C75"/>
    <w:rsid w:val="00437F21"/>
    <w:rsid w:val="00441CA9"/>
    <w:rsid w:val="004421F1"/>
    <w:rsid w:val="00443720"/>
    <w:rsid w:val="00444414"/>
    <w:rsid w:val="00444980"/>
    <w:rsid w:val="00444E8C"/>
    <w:rsid w:val="004466BF"/>
    <w:rsid w:val="004518F7"/>
    <w:rsid w:val="0045202E"/>
    <w:rsid w:val="0045279A"/>
    <w:rsid w:val="00452844"/>
    <w:rsid w:val="004543D9"/>
    <w:rsid w:val="00455284"/>
    <w:rsid w:val="00455651"/>
    <w:rsid w:val="00457D03"/>
    <w:rsid w:val="004604D3"/>
    <w:rsid w:val="00461F7E"/>
    <w:rsid w:val="0046206E"/>
    <w:rsid w:val="00462195"/>
    <w:rsid w:val="00463482"/>
    <w:rsid w:val="00463583"/>
    <w:rsid w:val="00463D16"/>
    <w:rsid w:val="00464A72"/>
    <w:rsid w:val="00465B40"/>
    <w:rsid w:val="00466DCC"/>
    <w:rsid w:val="00467235"/>
    <w:rsid w:val="0046775F"/>
    <w:rsid w:val="00472CC5"/>
    <w:rsid w:val="00472E2D"/>
    <w:rsid w:val="00473CBD"/>
    <w:rsid w:val="00474092"/>
    <w:rsid w:val="00475C03"/>
    <w:rsid w:val="00476D6C"/>
    <w:rsid w:val="004775F3"/>
    <w:rsid w:val="00480688"/>
    <w:rsid w:val="00480FA5"/>
    <w:rsid w:val="0048142E"/>
    <w:rsid w:val="004820C7"/>
    <w:rsid w:val="004824D1"/>
    <w:rsid w:val="00483D25"/>
    <w:rsid w:val="00485811"/>
    <w:rsid w:val="004858D6"/>
    <w:rsid w:val="00486576"/>
    <w:rsid w:val="0049109E"/>
    <w:rsid w:val="004916BD"/>
    <w:rsid w:val="0049174B"/>
    <w:rsid w:val="004930CF"/>
    <w:rsid w:val="00493B29"/>
    <w:rsid w:val="00494780"/>
    <w:rsid w:val="004975AA"/>
    <w:rsid w:val="004A05CD"/>
    <w:rsid w:val="004A0F23"/>
    <w:rsid w:val="004A0FE6"/>
    <w:rsid w:val="004A12F7"/>
    <w:rsid w:val="004A1E39"/>
    <w:rsid w:val="004A2227"/>
    <w:rsid w:val="004A2DDC"/>
    <w:rsid w:val="004A38E3"/>
    <w:rsid w:val="004A3ADA"/>
    <w:rsid w:val="004A43C7"/>
    <w:rsid w:val="004A6E0A"/>
    <w:rsid w:val="004A7D32"/>
    <w:rsid w:val="004B0539"/>
    <w:rsid w:val="004B270A"/>
    <w:rsid w:val="004B2CC3"/>
    <w:rsid w:val="004B2DCC"/>
    <w:rsid w:val="004B3407"/>
    <w:rsid w:val="004B3751"/>
    <w:rsid w:val="004B47A3"/>
    <w:rsid w:val="004B5109"/>
    <w:rsid w:val="004B53D6"/>
    <w:rsid w:val="004B5E6C"/>
    <w:rsid w:val="004B638F"/>
    <w:rsid w:val="004C06C3"/>
    <w:rsid w:val="004C0806"/>
    <w:rsid w:val="004C249A"/>
    <w:rsid w:val="004C4256"/>
    <w:rsid w:val="004C5BDE"/>
    <w:rsid w:val="004C5D2C"/>
    <w:rsid w:val="004C6746"/>
    <w:rsid w:val="004C6E92"/>
    <w:rsid w:val="004C7D84"/>
    <w:rsid w:val="004D1CFD"/>
    <w:rsid w:val="004D4476"/>
    <w:rsid w:val="004D4912"/>
    <w:rsid w:val="004D49AC"/>
    <w:rsid w:val="004D564D"/>
    <w:rsid w:val="004D678C"/>
    <w:rsid w:val="004D6A6A"/>
    <w:rsid w:val="004D7EC1"/>
    <w:rsid w:val="004E02D5"/>
    <w:rsid w:val="004E0F61"/>
    <w:rsid w:val="004E2B78"/>
    <w:rsid w:val="004E6287"/>
    <w:rsid w:val="004E6DC4"/>
    <w:rsid w:val="004F1BDB"/>
    <w:rsid w:val="004F31F1"/>
    <w:rsid w:val="004F3CCA"/>
    <w:rsid w:val="004F448C"/>
    <w:rsid w:val="004F5D30"/>
    <w:rsid w:val="004F6583"/>
    <w:rsid w:val="004F6D6A"/>
    <w:rsid w:val="00502776"/>
    <w:rsid w:val="00503BF5"/>
    <w:rsid w:val="005050E8"/>
    <w:rsid w:val="00505776"/>
    <w:rsid w:val="005069CE"/>
    <w:rsid w:val="0050752F"/>
    <w:rsid w:val="0051036C"/>
    <w:rsid w:val="0051162B"/>
    <w:rsid w:val="00512B8A"/>
    <w:rsid w:val="00513AD7"/>
    <w:rsid w:val="00514EA8"/>
    <w:rsid w:val="00515033"/>
    <w:rsid w:val="00515C3F"/>
    <w:rsid w:val="005174D0"/>
    <w:rsid w:val="00517B20"/>
    <w:rsid w:val="005206FB"/>
    <w:rsid w:val="00520BF9"/>
    <w:rsid w:val="0052222D"/>
    <w:rsid w:val="00522421"/>
    <w:rsid w:val="005227AC"/>
    <w:rsid w:val="00524424"/>
    <w:rsid w:val="00524A0F"/>
    <w:rsid w:val="005254BF"/>
    <w:rsid w:val="005254D4"/>
    <w:rsid w:val="00525EDC"/>
    <w:rsid w:val="005265D9"/>
    <w:rsid w:val="005266C2"/>
    <w:rsid w:val="00527AF8"/>
    <w:rsid w:val="00530623"/>
    <w:rsid w:val="00531544"/>
    <w:rsid w:val="00531C40"/>
    <w:rsid w:val="00532272"/>
    <w:rsid w:val="005322A7"/>
    <w:rsid w:val="00534323"/>
    <w:rsid w:val="00534B95"/>
    <w:rsid w:val="00534EE4"/>
    <w:rsid w:val="005353F5"/>
    <w:rsid w:val="00535F02"/>
    <w:rsid w:val="005363D6"/>
    <w:rsid w:val="0053721C"/>
    <w:rsid w:val="005378BD"/>
    <w:rsid w:val="0053790F"/>
    <w:rsid w:val="00541088"/>
    <w:rsid w:val="00541D99"/>
    <w:rsid w:val="005424E8"/>
    <w:rsid w:val="0054435F"/>
    <w:rsid w:val="0054570A"/>
    <w:rsid w:val="00546CA1"/>
    <w:rsid w:val="00546F0C"/>
    <w:rsid w:val="00547163"/>
    <w:rsid w:val="0054723D"/>
    <w:rsid w:val="00547436"/>
    <w:rsid w:val="00550989"/>
    <w:rsid w:val="00550D96"/>
    <w:rsid w:val="00551CB9"/>
    <w:rsid w:val="005548B0"/>
    <w:rsid w:val="005551E2"/>
    <w:rsid w:val="005565BB"/>
    <w:rsid w:val="00557BCF"/>
    <w:rsid w:val="00562995"/>
    <w:rsid w:val="00563DAB"/>
    <w:rsid w:val="00565175"/>
    <w:rsid w:val="00565450"/>
    <w:rsid w:val="005660B9"/>
    <w:rsid w:val="00567E3B"/>
    <w:rsid w:val="00567F1D"/>
    <w:rsid w:val="00570C27"/>
    <w:rsid w:val="00571181"/>
    <w:rsid w:val="005719BA"/>
    <w:rsid w:val="00571A04"/>
    <w:rsid w:val="00571FE4"/>
    <w:rsid w:val="00574FAA"/>
    <w:rsid w:val="0057530B"/>
    <w:rsid w:val="00577E6C"/>
    <w:rsid w:val="00580039"/>
    <w:rsid w:val="00581321"/>
    <w:rsid w:val="00582361"/>
    <w:rsid w:val="00584B9D"/>
    <w:rsid w:val="00586A21"/>
    <w:rsid w:val="00587194"/>
    <w:rsid w:val="005872BC"/>
    <w:rsid w:val="00587698"/>
    <w:rsid w:val="00590CB5"/>
    <w:rsid w:val="00591294"/>
    <w:rsid w:val="0059311A"/>
    <w:rsid w:val="00593F33"/>
    <w:rsid w:val="005967FC"/>
    <w:rsid w:val="00597CED"/>
    <w:rsid w:val="005A2467"/>
    <w:rsid w:val="005A2595"/>
    <w:rsid w:val="005A3B1D"/>
    <w:rsid w:val="005A3C01"/>
    <w:rsid w:val="005A4153"/>
    <w:rsid w:val="005A461E"/>
    <w:rsid w:val="005A4F53"/>
    <w:rsid w:val="005A62A6"/>
    <w:rsid w:val="005A66FC"/>
    <w:rsid w:val="005A703D"/>
    <w:rsid w:val="005A7334"/>
    <w:rsid w:val="005A7BED"/>
    <w:rsid w:val="005B025A"/>
    <w:rsid w:val="005B248B"/>
    <w:rsid w:val="005B2BDE"/>
    <w:rsid w:val="005B2F92"/>
    <w:rsid w:val="005B387F"/>
    <w:rsid w:val="005B3BD2"/>
    <w:rsid w:val="005B606C"/>
    <w:rsid w:val="005B66D3"/>
    <w:rsid w:val="005C085F"/>
    <w:rsid w:val="005C19D8"/>
    <w:rsid w:val="005C1C5A"/>
    <w:rsid w:val="005C2225"/>
    <w:rsid w:val="005C2467"/>
    <w:rsid w:val="005C26B3"/>
    <w:rsid w:val="005C31C9"/>
    <w:rsid w:val="005C336C"/>
    <w:rsid w:val="005C3B96"/>
    <w:rsid w:val="005C458F"/>
    <w:rsid w:val="005C6722"/>
    <w:rsid w:val="005C6855"/>
    <w:rsid w:val="005C7391"/>
    <w:rsid w:val="005C7936"/>
    <w:rsid w:val="005D1620"/>
    <w:rsid w:val="005D1B2D"/>
    <w:rsid w:val="005D269F"/>
    <w:rsid w:val="005D29AD"/>
    <w:rsid w:val="005D3CD3"/>
    <w:rsid w:val="005D45CE"/>
    <w:rsid w:val="005D5B8A"/>
    <w:rsid w:val="005D64B9"/>
    <w:rsid w:val="005E0152"/>
    <w:rsid w:val="005E0DC3"/>
    <w:rsid w:val="005E14BE"/>
    <w:rsid w:val="005E25A0"/>
    <w:rsid w:val="005E3018"/>
    <w:rsid w:val="005E45DD"/>
    <w:rsid w:val="005E799C"/>
    <w:rsid w:val="005F0367"/>
    <w:rsid w:val="005F1392"/>
    <w:rsid w:val="005F1D7B"/>
    <w:rsid w:val="005F288E"/>
    <w:rsid w:val="005F2B51"/>
    <w:rsid w:val="005F4CEA"/>
    <w:rsid w:val="005F6B42"/>
    <w:rsid w:val="005F70BE"/>
    <w:rsid w:val="005F7975"/>
    <w:rsid w:val="005F7E0A"/>
    <w:rsid w:val="00600602"/>
    <w:rsid w:val="00600676"/>
    <w:rsid w:val="00600AC6"/>
    <w:rsid w:val="006018EB"/>
    <w:rsid w:val="006027B0"/>
    <w:rsid w:val="00604455"/>
    <w:rsid w:val="00607FBD"/>
    <w:rsid w:val="00607FC8"/>
    <w:rsid w:val="006112D7"/>
    <w:rsid w:val="00614195"/>
    <w:rsid w:val="00614452"/>
    <w:rsid w:val="006145D8"/>
    <w:rsid w:val="00615133"/>
    <w:rsid w:val="00615E1E"/>
    <w:rsid w:val="00616259"/>
    <w:rsid w:val="00616841"/>
    <w:rsid w:val="00617636"/>
    <w:rsid w:val="00620C95"/>
    <w:rsid w:val="00622526"/>
    <w:rsid w:val="0062319B"/>
    <w:rsid w:val="0062698A"/>
    <w:rsid w:val="00630A34"/>
    <w:rsid w:val="00631D04"/>
    <w:rsid w:val="00634D8C"/>
    <w:rsid w:val="00634E55"/>
    <w:rsid w:val="006352B7"/>
    <w:rsid w:val="006355C0"/>
    <w:rsid w:val="00635ED8"/>
    <w:rsid w:val="0063767B"/>
    <w:rsid w:val="00637AB3"/>
    <w:rsid w:val="00640CA5"/>
    <w:rsid w:val="00641308"/>
    <w:rsid w:val="0064234D"/>
    <w:rsid w:val="00644360"/>
    <w:rsid w:val="00644F63"/>
    <w:rsid w:val="00645798"/>
    <w:rsid w:val="006472F2"/>
    <w:rsid w:val="00650262"/>
    <w:rsid w:val="006507EA"/>
    <w:rsid w:val="0065133D"/>
    <w:rsid w:val="00651DDA"/>
    <w:rsid w:val="00652D2F"/>
    <w:rsid w:val="006535FE"/>
    <w:rsid w:val="00654759"/>
    <w:rsid w:val="006550DE"/>
    <w:rsid w:val="00655809"/>
    <w:rsid w:val="00655913"/>
    <w:rsid w:val="006562FD"/>
    <w:rsid w:val="006568AE"/>
    <w:rsid w:val="00656C54"/>
    <w:rsid w:val="00661297"/>
    <w:rsid w:val="006615CB"/>
    <w:rsid w:val="006618F4"/>
    <w:rsid w:val="006627C2"/>
    <w:rsid w:val="00662B8C"/>
    <w:rsid w:val="006641CB"/>
    <w:rsid w:val="006642B1"/>
    <w:rsid w:val="0066436E"/>
    <w:rsid w:val="006663F5"/>
    <w:rsid w:val="006666B4"/>
    <w:rsid w:val="006668E1"/>
    <w:rsid w:val="006678FC"/>
    <w:rsid w:val="00667F0F"/>
    <w:rsid w:val="0067134B"/>
    <w:rsid w:val="006748FC"/>
    <w:rsid w:val="00676868"/>
    <w:rsid w:val="00676C54"/>
    <w:rsid w:val="0067757F"/>
    <w:rsid w:val="00680035"/>
    <w:rsid w:val="00681C24"/>
    <w:rsid w:val="00684673"/>
    <w:rsid w:val="0068471D"/>
    <w:rsid w:val="0068549C"/>
    <w:rsid w:val="0068783B"/>
    <w:rsid w:val="00690E0F"/>
    <w:rsid w:val="00692159"/>
    <w:rsid w:val="00692569"/>
    <w:rsid w:val="00693136"/>
    <w:rsid w:val="006938F5"/>
    <w:rsid w:val="00694281"/>
    <w:rsid w:val="006950A1"/>
    <w:rsid w:val="00695732"/>
    <w:rsid w:val="00695FDF"/>
    <w:rsid w:val="0069656E"/>
    <w:rsid w:val="006975BD"/>
    <w:rsid w:val="006A04FE"/>
    <w:rsid w:val="006A141C"/>
    <w:rsid w:val="006A309C"/>
    <w:rsid w:val="006A3A7B"/>
    <w:rsid w:val="006A5F1E"/>
    <w:rsid w:val="006A66EB"/>
    <w:rsid w:val="006A6C0A"/>
    <w:rsid w:val="006A6FA0"/>
    <w:rsid w:val="006A7035"/>
    <w:rsid w:val="006A78E4"/>
    <w:rsid w:val="006B0F10"/>
    <w:rsid w:val="006B28B3"/>
    <w:rsid w:val="006B5F12"/>
    <w:rsid w:val="006B61AE"/>
    <w:rsid w:val="006B6B2E"/>
    <w:rsid w:val="006B6D9B"/>
    <w:rsid w:val="006B77CB"/>
    <w:rsid w:val="006C0A90"/>
    <w:rsid w:val="006C11A5"/>
    <w:rsid w:val="006C1FB5"/>
    <w:rsid w:val="006C2AFC"/>
    <w:rsid w:val="006C2E4D"/>
    <w:rsid w:val="006D1B00"/>
    <w:rsid w:val="006D3B8F"/>
    <w:rsid w:val="006D5236"/>
    <w:rsid w:val="006D5F62"/>
    <w:rsid w:val="006D6BA1"/>
    <w:rsid w:val="006D7214"/>
    <w:rsid w:val="006E100D"/>
    <w:rsid w:val="006E1334"/>
    <w:rsid w:val="006E1629"/>
    <w:rsid w:val="006E1832"/>
    <w:rsid w:val="006E5690"/>
    <w:rsid w:val="006E6874"/>
    <w:rsid w:val="006E6B60"/>
    <w:rsid w:val="006E6F53"/>
    <w:rsid w:val="006E71AC"/>
    <w:rsid w:val="006E766C"/>
    <w:rsid w:val="006E7776"/>
    <w:rsid w:val="006F01CE"/>
    <w:rsid w:val="006F03E2"/>
    <w:rsid w:val="006F07F5"/>
    <w:rsid w:val="006F1D71"/>
    <w:rsid w:val="006F1FC6"/>
    <w:rsid w:val="006F24DB"/>
    <w:rsid w:val="006F27A3"/>
    <w:rsid w:val="006F2808"/>
    <w:rsid w:val="006F4219"/>
    <w:rsid w:val="006F44E5"/>
    <w:rsid w:val="006F4A4C"/>
    <w:rsid w:val="006F52B4"/>
    <w:rsid w:val="006F562A"/>
    <w:rsid w:val="006F6160"/>
    <w:rsid w:val="006F695B"/>
    <w:rsid w:val="006F7014"/>
    <w:rsid w:val="00701835"/>
    <w:rsid w:val="00701A66"/>
    <w:rsid w:val="00707B4A"/>
    <w:rsid w:val="007117A0"/>
    <w:rsid w:val="00716B70"/>
    <w:rsid w:val="007201D5"/>
    <w:rsid w:val="0072020C"/>
    <w:rsid w:val="00720D87"/>
    <w:rsid w:val="0072250C"/>
    <w:rsid w:val="007239AD"/>
    <w:rsid w:val="00723F96"/>
    <w:rsid w:val="00725193"/>
    <w:rsid w:val="00725A38"/>
    <w:rsid w:val="00726989"/>
    <w:rsid w:val="0073192F"/>
    <w:rsid w:val="00731B65"/>
    <w:rsid w:val="00731CB2"/>
    <w:rsid w:val="00732403"/>
    <w:rsid w:val="007328DA"/>
    <w:rsid w:val="0073555B"/>
    <w:rsid w:val="00735CD2"/>
    <w:rsid w:val="00740778"/>
    <w:rsid w:val="00742137"/>
    <w:rsid w:val="00743286"/>
    <w:rsid w:val="007460BC"/>
    <w:rsid w:val="007469AE"/>
    <w:rsid w:val="007470B5"/>
    <w:rsid w:val="00747531"/>
    <w:rsid w:val="00747ED4"/>
    <w:rsid w:val="00751924"/>
    <w:rsid w:val="00751EE2"/>
    <w:rsid w:val="007535D5"/>
    <w:rsid w:val="00753EFD"/>
    <w:rsid w:val="007552B7"/>
    <w:rsid w:val="00755DA9"/>
    <w:rsid w:val="00757715"/>
    <w:rsid w:val="007640D2"/>
    <w:rsid w:val="00764347"/>
    <w:rsid w:val="007669E1"/>
    <w:rsid w:val="007671B0"/>
    <w:rsid w:val="00771090"/>
    <w:rsid w:val="007720C9"/>
    <w:rsid w:val="0077234A"/>
    <w:rsid w:val="00774500"/>
    <w:rsid w:val="00775C19"/>
    <w:rsid w:val="00775E15"/>
    <w:rsid w:val="00775F63"/>
    <w:rsid w:val="00776B80"/>
    <w:rsid w:val="00776D92"/>
    <w:rsid w:val="007776C4"/>
    <w:rsid w:val="00777919"/>
    <w:rsid w:val="00780F06"/>
    <w:rsid w:val="00781457"/>
    <w:rsid w:val="00781B9C"/>
    <w:rsid w:val="007857F3"/>
    <w:rsid w:val="00785B30"/>
    <w:rsid w:val="007860C0"/>
    <w:rsid w:val="00786CF7"/>
    <w:rsid w:val="00790B5F"/>
    <w:rsid w:val="00791A42"/>
    <w:rsid w:val="00791E1D"/>
    <w:rsid w:val="00792E71"/>
    <w:rsid w:val="007937B6"/>
    <w:rsid w:val="00794635"/>
    <w:rsid w:val="007956E2"/>
    <w:rsid w:val="00795905"/>
    <w:rsid w:val="00795FFE"/>
    <w:rsid w:val="007962BE"/>
    <w:rsid w:val="0079684A"/>
    <w:rsid w:val="007970C1"/>
    <w:rsid w:val="00797324"/>
    <w:rsid w:val="00797434"/>
    <w:rsid w:val="00797588"/>
    <w:rsid w:val="0079762C"/>
    <w:rsid w:val="007A08E9"/>
    <w:rsid w:val="007A1205"/>
    <w:rsid w:val="007A16DB"/>
    <w:rsid w:val="007A1A8D"/>
    <w:rsid w:val="007A21BD"/>
    <w:rsid w:val="007A2210"/>
    <w:rsid w:val="007A3420"/>
    <w:rsid w:val="007A421A"/>
    <w:rsid w:val="007A53D4"/>
    <w:rsid w:val="007A56E2"/>
    <w:rsid w:val="007A6355"/>
    <w:rsid w:val="007A6DAB"/>
    <w:rsid w:val="007A6EFF"/>
    <w:rsid w:val="007A7120"/>
    <w:rsid w:val="007A73BB"/>
    <w:rsid w:val="007B07CC"/>
    <w:rsid w:val="007B1C17"/>
    <w:rsid w:val="007B4249"/>
    <w:rsid w:val="007B4AD7"/>
    <w:rsid w:val="007B4FAE"/>
    <w:rsid w:val="007B6ACA"/>
    <w:rsid w:val="007B7624"/>
    <w:rsid w:val="007B7A36"/>
    <w:rsid w:val="007B7CB1"/>
    <w:rsid w:val="007C1154"/>
    <w:rsid w:val="007C1F0B"/>
    <w:rsid w:val="007C212B"/>
    <w:rsid w:val="007C3091"/>
    <w:rsid w:val="007C32C7"/>
    <w:rsid w:val="007C647C"/>
    <w:rsid w:val="007C68C1"/>
    <w:rsid w:val="007C6965"/>
    <w:rsid w:val="007D130E"/>
    <w:rsid w:val="007D1A68"/>
    <w:rsid w:val="007D1E22"/>
    <w:rsid w:val="007D3639"/>
    <w:rsid w:val="007D4737"/>
    <w:rsid w:val="007D6F7F"/>
    <w:rsid w:val="007E269D"/>
    <w:rsid w:val="007E2FA0"/>
    <w:rsid w:val="007E3CDF"/>
    <w:rsid w:val="007E486B"/>
    <w:rsid w:val="007E4E84"/>
    <w:rsid w:val="007E53B0"/>
    <w:rsid w:val="007E5740"/>
    <w:rsid w:val="007E5A5B"/>
    <w:rsid w:val="007E62ED"/>
    <w:rsid w:val="007E73A7"/>
    <w:rsid w:val="007E7710"/>
    <w:rsid w:val="007F0933"/>
    <w:rsid w:val="007F2158"/>
    <w:rsid w:val="007F3A65"/>
    <w:rsid w:val="007F443B"/>
    <w:rsid w:val="007F6579"/>
    <w:rsid w:val="007F7D49"/>
    <w:rsid w:val="00800654"/>
    <w:rsid w:val="00800C57"/>
    <w:rsid w:val="00801122"/>
    <w:rsid w:val="008025E6"/>
    <w:rsid w:val="0080432D"/>
    <w:rsid w:val="008046AF"/>
    <w:rsid w:val="008070A2"/>
    <w:rsid w:val="008114E1"/>
    <w:rsid w:val="00812318"/>
    <w:rsid w:val="0081509A"/>
    <w:rsid w:val="0081536B"/>
    <w:rsid w:val="0081561D"/>
    <w:rsid w:val="00815BC3"/>
    <w:rsid w:val="00816246"/>
    <w:rsid w:val="0081669C"/>
    <w:rsid w:val="00821AC0"/>
    <w:rsid w:val="00821FFD"/>
    <w:rsid w:val="00823227"/>
    <w:rsid w:val="008241DE"/>
    <w:rsid w:val="008243BF"/>
    <w:rsid w:val="00825D8B"/>
    <w:rsid w:val="008260C7"/>
    <w:rsid w:val="00831A22"/>
    <w:rsid w:val="008333C1"/>
    <w:rsid w:val="008344D5"/>
    <w:rsid w:val="00836EE1"/>
    <w:rsid w:val="008404FB"/>
    <w:rsid w:val="00841CCA"/>
    <w:rsid w:val="00842EC9"/>
    <w:rsid w:val="00843062"/>
    <w:rsid w:val="00843342"/>
    <w:rsid w:val="00843668"/>
    <w:rsid w:val="00844928"/>
    <w:rsid w:val="00845D57"/>
    <w:rsid w:val="00846885"/>
    <w:rsid w:val="00846900"/>
    <w:rsid w:val="00846E0C"/>
    <w:rsid w:val="0084769F"/>
    <w:rsid w:val="00847A96"/>
    <w:rsid w:val="00847D64"/>
    <w:rsid w:val="00847F3F"/>
    <w:rsid w:val="0085152A"/>
    <w:rsid w:val="00851A70"/>
    <w:rsid w:val="008520B9"/>
    <w:rsid w:val="0085260A"/>
    <w:rsid w:val="00852D40"/>
    <w:rsid w:val="00853C31"/>
    <w:rsid w:val="00854008"/>
    <w:rsid w:val="00856A64"/>
    <w:rsid w:val="00857554"/>
    <w:rsid w:val="008577D9"/>
    <w:rsid w:val="00860841"/>
    <w:rsid w:val="00860B21"/>
    <w:rsid w:val="00860DAD"/>
    <w:rsid w:val="00860E07"/>
    <w:rsid w:val="0086289D"/>
    <w:rsid w:val="008630A2"/>
    <w:rsid w:val="0086477E"/>
    <w:rsid w:val="0086565A"/>
    <w:rsid w:val="0086594C"/>
    <w:rsid w:val="0086606D"/>
    <w:rsid w:val="00866292"/>
    <w:rsid w:val="00866D83"/>
    <w:rsid w:val="00870B91"/>
    <w:rsid w:val="00872680"/>
    <w:rsid w:val="00875D4E"/>
    <w:rsid w:val="00877A45"/>
    <w:rsid w:val="008826F6"/>
    <w:rsid w:val="00882F38"/>
    <w:rsid w:val="008847CB"/>
    <w:rsid w:val="00884E76"/>
    <w:rsid w:val="0088572D"/>
    <w:rsid w:val="00885C5B"/>
    <w:rsid w:val="0088683E"/>
    <w:rsid w:val="00890320"/>
    <w:rsid w:val="008915EA"/>
    <w:rsid w:val="008924A4"/>
    <w:rsid w:val="00893FCA"/>
    <w:rsid w:val="008948DA"/>
    <w:rsid w:val="00896588"/>
    <w:rsid w:val="00896FA9"/>
    <w:rsid w:val="00897130"/>
    <w:rsid w:val="008A2B57"/>
    <w:rsid w:val="008A49D7"/>
    <w:rsid w:val="008A4A7A"/>
    <w:rsid w:val="008B0BC9"/>
    <w:rsid w:val="008B0D88"/>
    <w:rsid w:val="008B2D04"/>
    <w:rsid w:val="008B3C3E"/>
    <w:rsid w:val="008B615C"/>
    <w:rsid w:val="008B7331"/>
    <w:rsid w:val="008C043B"/>
    <w:rsid w:val="008C0916"/>
    <w:rsid w:val="008C0F06"/>
    <w:rsid w:val="008C3D59"/>
    <w:rsid w:val="008C42CD"/>
    <w:rsid w:val="008C4916"/>
    <w:rsid w:val="008C4B4E"/>
    <w:rsid w:val="008C50CD"/>
    <w:rsid w:val="008C7AF3"/>
    <w:rsid w:val="008D112B"/>
    <w:rsid w:val="008D2F69"/>
    <w:rsid w:val="008D391B"/>
    <w:rsid w:val="008D4EE1"/>
    <w:rsid w:val="008D5CC7"/>
    <w:rsid w:val="008D698B"/>
    <w:rsid w:val="008D767F"/>
    <w:rsid w:val="008D77CB"/>
    <w:rsid w:val="008E00BC"/>
    <w:rsid w:val="008E1D0B"/>
    <w:rsid w:val="008E33BF"/>
    <w:rsid w:val="008E43B9"/>
    <w:rsid w:val="008E4993"/>
    <w:rsid w:val="008E4DA9"/>
    <w:rsid w:val="008E50EF"/>
    <w:rsid w:val="008E6C62"/>
    <w:rsid w:val="008E6FC1"/>
    <w:rsid w:val="008F04FE"/>
    <w:rsid w:val="008F05E9"/>
    <w:rsid w:val="008F1990"/>
    <w:rsid w:val="008F2A37"/>
    <w:rsid w:val="008F2DE9"/>
    <w:rsid w:val="008F2E47"/>
    <w:rsid w:val="008F3514"/>
    <w:rsid w:val="008F449D"/>
    <w:rsid w:val="008F533C"/>
    <w:rsid w:val="008F5B98"/>
    <w:rsid w:val="008F60D0"/>
    <w:rsid w:val="008F6566"/>
    <w:rsid w:val="008F6FC2"/>
    <w:rsid w:val="008F71EF"/>
    <w:rsid w:val="008F729E"/>
    <w:rsid w:val="008F7FE9"/>
    <w:rsid w:val="00901E1E"/>
    <w:rsid w:val="009026FC"/>
    <w:rsid w:val="00902B91"/>
    <w:rsid w:val="00904E56"/>
    <w:rsid w:val="00905425"/>
    <w:rsid w:val="00905921"/>
    <w:rsid w:val="00905E36"/>
    <w:rsid w:val="00906C56"/>
    <w:rsid w:val="009076CC"/>
    <w:rsid w:val="009079F3"/>
    <w:rsid w:val="00907B47"/>
    <w:rsid w:val="00907CB8"/>
    <w:rsid w:val="00913716"/>
    <w:rsid w:val="0091375C"/>
    <w:rsid w:val="00913B35"/>
    <w:rsid w:val="00916708"/>
    <w:rsid w:val="00916BD5"/>
    <w:rsid w:val="0091769E"/>
    <w:rsid w:val="00917999"/>
    <w:rsid w:val="00917BF8"/>
    <w:rsid w:val="0092089F"/>
    <w:rsid w:val="00922E55"/>
    <w:rsid w:val="0092352E"/>
    <w:rsid w:val="00926197"/>
    <w:rsid w:val="009262D5"/>
    <w:rsid w:val="00927162"/>
    <w:rsid w:val="0092748E"/>
    <w:rsid w:val="00931691"/>
    <w:rsid w:val="0093403F"/>
    <w:rsid w:val="0094060D"/>
    <w:rsid w:val="00940B61"/>
    <w:rsid w:val="00940C53"/>
    <w:rsid w:val="00940FE3"/>
    <w:rsid w:val="009414D2"/>
    <w:rsid w:val="009422DF"/>
    <w:rsid w:val="009429E1"/>
    <w:rsid w:val="00942D80"/>
    <w:rsid w:val="00943BD1"/>
    <w:rsid w:val="0094583E"/>
    <w:rsid w:val="009500A6"/>
    <w:rsid w:val="0095183F"/>
    <w:rsid w:val="009520FD"/>
    <w:rsid w:val="00952290"/>
    <w:rsid w:val="0095291D"/>
    <w:rsid w:val="009551E8"/>
    <w:rsid w:val="00955F33"/>
    <w:rsid w:val="00956A70"/>
    <w:rsid w:val="00956CA2"/>
    <w:rsid w:val="00957870"/>
    <w:rsid w:val="00961436"/>
    <w:rsid w:val="00961BC0"/>
    <w:rsid w:val="00963416"/>
    <w:rsid w:val="0096734B"/>
    <w:rsid w:val="0096755F"/>
    <w:rsid w:val="00970BE6"/>
    <w:rsid w:val="00971C3A"/>
    <w:rsid w:val="00972E5F"/>
    <w:rsid w:val="00974030"/>
    <w:rsid w:val="00975546"/>
    <w:rsid w:val="009758F3"/>
    <w:rsid w:val="00977C42"/>
    <w:rsid w:val="00980038"/>
    <w:rsid w:val="00980916"/>
    <w:rsid w:val="00980C29"/>
    <w:rsid w:val="00983599"/>
    <w:rsid w:val="009840B2"/>
    <w:rsid w:val="009843A2"/>
    <w:rsid w:val="00985901"/>
    <w:rsid w:val="0098633C"/>
    <w:rsid w:val="00986544"/>
    <w:rsid w:val="0098678D"/>
    <w:rsid w:val="009872AB"/>
    <w:rsid w:val="009901BF"/>
    <w:rsid w:val="0099041E"/>
    <w:rsid w:val="00993072"/>
    <w:rsid w:val="00994E00"/>
    <w:rsid w:val="009968A3"/>
    <w:rsid w:val="00997AFC"/>
    <w:rsid w:val="00997B9C"/>
    <w:rsid w:val="009A09E7"/>
    <w:rsid w:val="009A17AB"/>
    <w:rsid w:val="009A4B2D"/>
    <w:rsid w:val="009A4B9C"/>
    <w:rsid w:val="009A7604"/>
    <w:rsid w:val="009A7C3E"/>
    <w:rsid w:val="009B2801"/>
    <w:rsid w:val="009B4F92"/>
    <w:rsid w:val="009B5ADC"/>
    <w:rsid w:val="009B6DC4"/>
    <w:rsid w:val="009C00B3"/>
    <w:rsid w:val="009C1824"/>
    <w:rsid w:val="009C2DA9"/>
    <w:rsid w:val="009C2DAD"/>
    <w:rsid w:val="009C553D"/>
    <w:rsid w:val="009C56F5"/>
    <w:rsid w:val="009C59CE"/>
    <w:rsid w:val="009C635F"/>
    <w:rsid w:val="009C6E1A"/>
    <w:rsid w:val="009D0422"/>
    <w:rsid w:val="009D0D8E"/>
    <w:rsid w:val="009D1F76"/>
    <w:rsid w:val="009D2AA8"/>
    <w:rsid w:val="009D2AAF"/>
    <w:rsid w:val="009D2BC9"/>
    <w:rsid w:val="009D4D2B"/>
    <w:rsid w:val="009E17E9"/>
    <w:rsid w:val="009E3387"/>
    <w:rsid w:val="009E4769"/>
    <w:rsid w:val="009E524E"/>
    <w:rsid w:val="009E579C"/>
    <w:rsid w:val="009E65C8"/>
    <w:rsid w:val="009E7210"/>
    <w:rsid w:val="009E7674"/>
    <w:rsid w:val="009F023C"/>
    <w:rsid w:val="009F0BC3"/>
    <w:rsid w:val="009F17BA"/>
    <w:rsid w:val="009F3788"/>
    <w:rsid w:val="009F4E89"/>
    <w:rsid w:val="009F5C6C"/>
    <w:rsid w:val="009F7765"/>
    <w:rsid w:val="009F7B88"/>
    <w:rsid w:val="009F7FC5"/>
    <w:rsid w:val="00A01283"/>
    <w:rsid w:val="00A018E6"/>
    <w:rsid w:val="00A01C46"/>
    <w:rsid w:val="00A037C6"/>
    <w:rsid w:val="00A03C97"/>
    <w:rsid w:val="00A040C2"/>
    <w:rsid w:val="00A0480D"/>
    <w:rsid w:val="00A1019D"/>
    <w:rsid w:val="00A1098C"/>
    <w:rsid w:val="00A12315"/>
    <w:rsid w:val="00A13B23"/>
    <w:rsid w:val="00A13ED0"/>
    <w:rsid w:val="00A14E56"/>
    <w:rsid w:val="00A16E76"/>
    <w:rsid w:val="00A21281"/>
    <w:rsid w:val="00A231EF"/>
    <w:rsid w:val="00A235BC"/>
    <w:rsid w:val="00A23B0E"/>
    <w:rsid w:val="00A23C49"/>
    <w:rsid w:val="00A24DF3"/>
    <w:rsid w:val="00A25327"/>
    <w:rsid w:val="00A25584"/>
    <w:rsid w:val="00A25EF0"/>
    <w:rsid w:val="00A26337"/>
    <w:rsid w:val="00A30C3F"/>
    <w:rsid w:val="00A31490"/>
    <w:rsid w:val="00A36DEC"/>
    <w:rsid w:val="00A37190"/>
    <w:rsid w:val="00A3754E"/>
    <w:rsid w:val="00A37571"/>
    <w:rsid w:val="00A376DA"/>
    <w:rsid w:val="00A40FDE"/>
    <w:rsid w:val="00A42755"/>
    <w:rsid w:val="00A4288C"/>
    <w:rsid w:val="00A4376B"/>
    <w:rsid w:val="00A4395D"/>
    <w:rsid w:val="00A43D42"/>
    <w:rsid w:val="00A45F3A"/>
    <w:rsid w:val="00A46722"/>
    <w:rsid w:val="00A51118"/>
    <w:rsid w:val="00A519A2"/>
    <w:rsid w:val="00A51F4E"/>
    <w:rsid w:val="00A531E0"/>
    <w:rsid w:val="00A53CD6"/>
    <w:rsid w:val="00A554B2"/>
    <w:rsid w:val="00A55ED7"/>
    <w:rsid w:val="00A55F71"/>
    <w:rsid w:val="00A60A74"/>
    <w:rsid w:val="00A63601"/>
    <w:rsid w:val="00A63B87"/>
    <w:rsid w:val="00A643AF"/>
    <w:rsid w:val="00A66348"/>
    <w:rsid w:val="00A67268"/>
    <w:rsid w:val="00A67644"/>
    <w:rsid w:val="00A6794E"/>
    <w:rsid w:val="00A701ED"/>
    <w:rsid w:val="00A71300"/>
    <w:rsid w:val="00A717E8"/>
    <w:rsid w:val="00A726C4"/>
    <w:rsid w:val="00A72FCA"/>
    <w:rsid w:val="00A73DA4"/>
    <w:rsid w:val="00A74577"/>
    <w:rsid w:val="00A747D0"/>
    <w:rsid w:val="00A747DA"/>
    <w:rsid w:val="00A748C7"/>
    <w:rsid w:val="00A74958"/>
    <w:rsid w:val="00A74F01"/>
    <w:rsid w:val="00A755B7"/>
    <w:rsid w:val="00A75B1D"/>
    <w:rsid w:val="00A75DA8"/>
    <w:rsid w:val="00A763B0"/>
    <w:rsid w:val="00A77179"/>
    <w:rsid w:val="00A7752C"/>
    <w:rsid w:val="00A80F0C"/>
    <w:rsid w:val="00A8100F"/>
    <w:rsid w:val="00A8129C"/>
    <w:rsid w:val="00A82587"/>
    <w:rsid w:val="00A82ED3"/>
    <w:rsid w:val="00A84032"/>
    <w:rsid w:val="00A84CAF"/>
    <w:rsid w:val="00A853DA"/>
    <w:rsid w:val="00A867A7"/>
    <w:rsid w:val="00A9048D"/>
    <w:rsid w:val="00A92DD7"/>
    <w:rsid w:val="00A92EB1"/>
    <w:rsid w:val="00A93460"/>
    <w:rsid w:val="00A93B4F"/>
    <w:rsid w:val="00A94126"/>
    <w:rsid w:val="00A94AAE"/>
    <w:rsid w:val="00A9535D"/>
    <w:rsid w:val="00AA1902"/>
    <w:rsid w:val="00AA1C1A"/>
    <w:rsid w:val="00AA25B6"/>
    <w:rsid w:val="00AA2AD9"/>
    <w:rsid w:val="00AA4CC9"/>
    <w:rsid w:val="00AA69EB"/>
    <w:rsid w:val="00AB0D7B"/>
    <w:rsid w:val="00AB190E"/>
    <w:rsid w:val="00AB2986"/>
    <w:rsid w:val="00AB2B91"/>
    <w:rsid w:val="00AB3059"/>
    <w:rsid w:val="00AB45FB"/>
    <w:rsid w:val="00AB498B"/>
    <w:rsid w:val="00AB54C2"/>
    <w:rsid w:val="00AB5D6F"/>
    <w:rsid w:val="00AB6246"/>
    <w:rsid w:val="00AB7BF3"/>
    <w:rsid w:val="00AC01AE"/>
    <w:rsid w:val="00AC34D9"/>
    <w:rsid w:val="00AC411C"/>
    <w:rsid w:val="00AC5998"/>
    <w:rsid w:val="00AC66DA"/>
    <w:rsid w:val="00AC7679"/>
    <w:rsid w:val="00AC7C38"/>
    <w:rsid w:val="00AD0BF1"/>
    <w:rsid w:val="00AD0C3E"/>
    <w:rsid w:val="00AD24E2"/>
    <w:rsid w:val="00AD2E57"/>
    <w:rsid w:val="00AD2F16"/>
    <w:rsid w:val="00AD3CE7"/>
    <w:rsid w:val="00AD5832"/>
    <w:rsid w:val="00AD5990"/>
    <w:rsid w:val="00AD7086"/>
    <w:rsid w:val="00AE08D1"/>
    <w:rsid w:val="00AE0F4B"/>
    <w:rsid w:val="00AE3D47"/>
    <w:rsid w:val="00AE45C6"/>
    <w:rsid w:val="00AE4964"/>
    <w:rsid w:val="00AE4CFE"/>
    <w:rsid w:val="00AE6C6B"/>
    <w:rsid w:val="00AE7D08"/>
    <w:rsid w:val="00AF0BF5"/>
    <w:rsid w:val="00AF0C41"/>
    <w:rsid w:val="00AF2401"/>
    <w:rsid w:val="00AF3435"/>
    <w:rsid w:val="00AF48A5"/>
    <w:rsid w:val="00AF577F"/>
    <w:rsid w:val="00AF6FE8"/>
    <w:rsid w:val="00B0031E"/>
    <w:rsid w:val="00B00453"/>
    <w:rsid w:val="00B00489"/>
    <w:rsid w:val="00B011DC"/>
    <w:rsid w:val="00B023D5"/>
    <w:rsid w:val="00B02529"/>
    <w:rsid w:val="00B033DB"/>
    <w:rsid w:val="00B03BF2"/>
    <w:rsid w:val="00B047F5"/>
    <w:rsid w:val="00B05CFA"/>
    <w:rsid w:val="00B06D42"/>
    <w:rsid w:val="00B06E09"/>
    <w:rsid w:val="00B072A5"/>
    <w:rsid w:val="00B07B81"/>
    <w:rsid w:val="00B07CB8"/>
    <w:rsid w:val="00B07FB9"/>
    <w:rsid w:val="00B11EA9"/>
    <w:rsid w:val="00B122EF"/>
    <w:rsid w:val="00B123B3"/>
    <w:rsid w:val="00B134EF"/>
    <w:rsid w:val="00B13D0F"/>
    <w:rsid w:val="00B14227"/>
    <w:rsid w:val="00B14311"/>
    <w:rsid w:val="00B15A63"/>
    <w:rsid w:val="00B16DD3"/>
    <w:rsid w:val="00B17799"/>
    <w:rsid w:val="00B202C3"/>
    <w:rsid w:val="00B2085E"/>
    <w:rsid w:val="00B21BCD"/>
    <w:rsid w:val="00B244E6"/>
    <w:rsid w:val="00B247D4"/>
    <w:rsid w:val="00B24E19"/>
    <w:rsid w:val="00B26BE9"/>
    <w:rsid w:val="00B30644"/>
    <w:rsid w:val="00B30689"/>
    <w:rsid w:val="00B317C5"/>
    <w:rsid w:val="00B32328"/>
    <w:rsid w:val="00B34E93"/>
    <w:rsid w:val="00B357FD"/>
    <w:rsid w:val="00B36DCA"/>
    <w:rsid w:val="00B40107"/>
    <w:rsid w:val="00B406AE"/>
    <w:rsid w:val="00B40C21"/>
    <w:rsid w:val="00B41036"/>
    <w:rsid w:val="00B4190A"/>
    <w:rsid w:val="00B437AB"/>
    <w:rsid w:val="00B43D9D"/>
    <w:rsid w:val="00B440FD"/>
    <w:rsid w:val="00B44BA8"/>
    <w:rsid w:val="00B4624C"/>
    <w:rsid w:val="00B478FE"/>
    <w:rsid w:val="00B47F00"/>
    <w:rsid w:val="00B509BE"/>
    <w:rsid w:val="00B5195E"/>
    <w:rsid w:val="00B51A9E"/>
    <w:rsid w:val="00B52709"/>
    <w:rsid w:val="00B528C5"/>
    <w:rsid w:val="00B533C4"/>
    <w:rsid w:val="00B54BA9"/>
    <w:rsid w:val="00B552A6"/>
    <w:rsid w:val="00B5576A"/>
    <w:rsid w:val="00B558DB"/>
    <w:rsid w:val="00B55D36"/>
    <w:rsid w:val="00B5697D"/>
    <w:rsid w:val="00B56EC0"/>
    <w:rsid w:val="00B620F5"/>
    <w:rsid w:val="00B62341"/>
    <w:rsid w:val="00B62F4B"/>
    <w:rsid w:val="00B64C11"/>
    <w:rsid w:val="00B64CE8"/>
    <w:rsid w:val="00B64EF9"/>
    <w:rsid w:val="00B6731F"/>
    <w:rsid w:val="00B676CC"/>
    <w:rsid w:val="00B677AB"/>
    <w:rsid w:val="00B67935"/>
    <w:rsid w:val="00B67AF7"/>
    <w:rsid w:val="00B70072"/>
    <w:rsid w:val="00B70687"/>
    <w:rsid w:val="00B7076E"/>
    <w:rsid w:val="00B72130"/>
    <w:rsid w:val="00B73E96"/>
    <w:rsid w:val="00B74916"/>
    <w:rsid w:val="00B755A0"/>
    <w:rsid w:val="00B7667E"/>
    <w:rsid w:val="00B772B6"/>
    <w:rsid w:val="00B77DFA"/>
    <w:rsid w:val="00B807AB"/>
    <w:rsid w:val="00B80BD9"/>
    <w:rsid w:val="00B80F95"/>
    <w:rsid w:val="00B81415"/>
    <w:rsid w:val="00B81D1E"/>
    <w:rsid w:val="00B82C68"/>
    <w:rsid w:val="00B8424E"/>
    <w:rsid w:val="00B87F44"/>
    <w:rsid w:val="00B902FF"/>
    <w:rsid w:val="00B90B52"/>
    <w:rsid w:val="00B93142"/>
    <w:rsid w:val="00B931CB"/>
    <w:rsid w:val="00B942B6"/>
    <w:rsid w:val="00B9636E"/>
    <w:rsid w:val="00B964F2"/>
    <w:rsid w:val="00B974AC"/>
    <w:rsid w:val="00B978A7"/>
    <w:rsid w:val="00B978D1"/>
    <w:rsid w:val="00BA1780"/>
    <w:rsid w:val="00BA2498"/>
    <w:rsid w:val="00BA2ED5"/>
    <w:rsid w:val="00BA454B"/>
    <w:rsid w:val="00BA5744"/>
    <w:rsid w:val="00BA594C"/>
    <w:rsid w:val="00BA620B"/>
    <w:rsid w:val="00BA66CE"/>
    <w:rsid w:val="00BA67CE"/>
    <w:rsid w:val="00BA72A8"/>
    <w:rsid w:val="00BA7368"/>
    <w:rsid w:val="00BA7D97"/>
    <w:rsid w:val="00BB08B2"/>
    <w:rsid w:val="00BB0B08"/>
    <w:rsid w:val="00BB0E38"/>
    <w:rsid w:val="00BB1D1D"/>
    <w:rsid w:val="00BB1DEC"/>
    <w:rsid w:val="00BB4666"/>
    <w:rsid w:val="00BB4D18"/>
    <w:rsid w:val="00BB51DC"/>
    <w:rsid w:val="00BB56D4"/>
    <w:rsid w:val="00BB6532"/>
    <w:rsid w:val="00BB74FF"/>
    <w:rsid w:val="00BC017D"/>
    <w:rsid w:val="00BC1C36"/>
    <w:rsid w:val="00BC1E92"/>
    <w:rsid w:val="00BD491A"/>
    <w:rsid w:val="00BD7D7B"/>
    <w:rsid w:val="00BE0BEF"/>
    <w:rsid w:val="00BE210F"/>
    <w:rsid w:val="00BE2865"/>
    <w:rsid w:val="00BE36BE"/>
    <w:rsid w:val="00BE4A3A"/>
    <w:rsid w:val="00BE53F4"/>
    <w:rsid w:val="00BE78AE"/>
    <w:rsid w:val="00BF0265"/>
    <w:rsid w:val="00BF0BA5"/>
    <w:rsid w:val="00BF1B5B"/>
    <w:rsid w:val="00BF257E"/>
    <w:rsid w:val="00BF2953"/>
    <w:rsid w:val="00BF2AAB"/>
    <w:rsid w:val="00BF2D53"/>
    <w:rsid w:val="00BF3CE6"/>
    <w:rsid w:val="00BF40AF"/>
    <w:rsid w:val="00BF4B32"/>
    <w:rsid w:val="00C01949"/>
    <w:rsid w:val="00C032BF"/>
    <w:rsid w:val="00C045A0"/>
    <w:rsid w:val="00C054CD"/>
    <w:rsid w:val="00C07092"/>
    <w:rsid w:val="00C0768E"/>
    <w:rsid w:val="00C1156E"/>
    <w:rsid w:val="00C12602"/>
    <w:rsid w:val="00C1385E"/>
    <w:rsid w:val="00C144F5"/>
    <w:rsid w:val="00C15706"/>
    <w:rsid w:val="00C17199"/>
    <w:rsid w:val="00C20670"/>
    <w:rsid w:val="00C2096E"/>
    <w:rsid w:val="00C21AB2"/>
    <w:rsid w:val="00C22AFB"/>
    <w:rsid w:val="00C23802"/>
    <w:rsid w:val="00C248CC"/>
    <w:rsid w:val="00C25226"/>
    <w:rsid w:val="00C25D39"/>
    <w:rsid w:val="00C2755E"/>
    <w:rsid w:val="00C278E5"/>
    <w:rsid w:val="00C305DA"/>
    <w:rsid w:val="00C308FC"/>
    <w:rsid w:val="00C312D0"/>
    <w:rsid w:val="00C327A5"/>
    <w:rsid w:val="00C33EF9"/>
    <w:rsid w:val="00C34319"/>
    <w:rsid w:val="00C34C23"/>
    <w:rsid w:val="00C34CBF"/>
    <w:rsid w:val="00C35357"/>
    <w:rsid w:val="00C36670"/>
    <w:rsid w:val="00C406A9"/>
    <w:rsid w:val="00C40CBF"/>
    <w:rsid w:val="00C43FC8"/>
    <w:rsid w:val="00C449C4"/>
    <w:rsid w:val="00C46338"/>
    <w:rsid w:val="00C46708"/>
    <w:rsid w:val="00C50767"/>
    <w:rsid w:val="00C51054"/>
    <w:rsid w:val="00C51AB9"/>
    <w:rsid w:val="00C52889"/>
    <w:rsid w:val="00C52D6B"/>
    <w:rsid w:val="00C52FD5"/>
    <w:rsid w:val="00C530B0"/>
    <w:rsid w:val="00C53548"/>
    <w:rsid w:val="00C53999"/>
    <w:rsid w:val="00C53DAB"/>
    <w:rsid w:val="00C54E6D"/>
    <w:rsid w:val="00C55802"/>
    <w:rsid w:val="00C568DD"/>
    <w:rsid w:val="00C576F9"/>
    <w:rsid w:val="00C60802"/>
    <w:rsid w:val="00C61834"/>
    <w:rsid w:val="00C64F29"/>
    <w:rsid w:val="00C65A0F"/>
    <w:rsid w:val="00C662C1"/>
    <w:rsid w:val="00C67CA2"/>
    <w:rsid w:val="00C70F24"/>
    <w:rsid w:val="00C7546E"/>
    <w:rsid w:val="00C76997"/>
    <w:rsid w:val="00C8203C"/>
    <w:rsid w:val="00C8302F"/>
    <w:rsid w:val="00C85FFF"/>
    <w:rsid w:val="00C862D7"/>
    <w:rsid w:val="00C873CC"/>
    <w:rsid w:val="00C90241"/>
    <w:rsid w:val="00C91BBB"/>
    <w:rsid w:val="00C93B2A"/>
    <w:rsid w:val="00C95350"/>
    <w:rsid w:val="00C959B4"/>
    <w:rsid w:val="00C961BD"/>
    <w:rsid w:val="00C96B2D"/>
    <w:rsid w:val="00C97DFA"/>
    <w:rsid w:val="00CA0962"/>
    <w:rsid w:val="00CA16FD"/>
    <w:rsid w:val="00CA23A1"/>
    <w:rsid w:val="00CA3EAD"/>
    <w:rsid w:val="00CA5580"/>
    <w:rsid w:val="00CA5F8D"/>
    <w:rsid w:val="00CA6647"/>
    <w:rsid w:val="00CA67C7"/>
    <w:rsid w:val="00CA7384"/>
    <w:rsid w:val="00CB150D"/>
    <w:rsid w:val="00CB1751"/>
    <w:rsid w:val="00CB3A58"/>
    <w:rsid w:val="00CB5041"/>
    <w:rsid w:val="00CB6E2C"/>
    <w:rsid w:val="00CB7701"/>
    <w:rsid w:val="00CC39CD"/>
    <w:rsid w:val="00CC3BCB"/>
    <w:rsid w:val="00CC42E9"/>
    <w:rsid w:val="00CC507B"/>
    <w:rsid w:val="00CC5BAC"/>
    <w:rsid w:val="00CC600D"/>
    <w:rsid w:val="00CC7DFC"/>
    <w:rsid w:val="00CD09F7"/>
    <w:rsid w:val="00CD0DCC"/>
    <w:rsid w:val="00CD1570"/>
    <w:rsid w:val="00CD2CB0"/>
    <w:rsid w:val="00CD354D"/>
    <w:rsid w:val="00CD3E8C"/>
    <w:rsid w:val="00CD43FC"/>
    <w:rsid w:val="00CD461C"/>
    <w:rsid w:val="00CD4C65"/>
    <w:rsid w:val="00CD50D6"/>
    <w:rsid w:val="00CD57FB"/>
    <w:rsid w:val="00CD58A5"/>
    <w:rsid w:val="00CE2B49"/>
    <w:rsid w:val="00CE2F87"/>
    <w:rsid w:val="00CE3C23"/>
    <w:rsid w:val="00CE3DD8"/>
    <w:rsid w:val="00CF03D1"/>
    <w:rsid w:val="00CF0562"/>
    <w:rsid w:val="00CF0884"/>
    <w:rsid w:val="00CF3971"/>
    <w:rsid w:val="00CF3E07"/>
    <w:rsid w:val="00CF4D81"/>
    <w:rsid w:val="00CF5E40"/>
    <w:rsid w:val="00CF667A"/>
    <w:rsid w:val="00D0039D"/>
    <w:rsid w:val="00D04012"/>
    <w:rsid w:val="00D04380"/>
    <w:rsid w:val="00D067E0"/>
    <w:rsid w:val="00D0757E"/>
    <w:rsid w:val="00D108C2"/>
    <w:rsid w:val="00D11813"/>
    <w:rsid w:val="00D1298B"/>
    <w:rsid w:val="00D12F43"/>
    <w:rsid w:val="00D13B9F"/>
    <w:rsid w:val="00D171AD"/>
    <w:rsid w:val="00D1751E"/>
    <w:rsid w:val="00D2051D"/>
    <w:rsid w:val="00D2069B"/>
    <w:rsid w:val="00D210AD"/>
    <w:rsid w:val="00D21EEA"/>
    <w:rsid w:val="00D22184"/>
    <w:rsid w:val="00D22801"/>
    <w:rsid w:val="00D2288E"/>
    <w:rsid w:val="00D22B4D"/>
    <w:rsid w:val="00D23191"/>
    <w:rsid w:val="00D2373A"/>
    <w:rsid w:val="00D254F9"/>
    <w:rsid w:val="00D260A6"/>
    <w:rsid w:val="00D2683E"/>
    <w:rsid w:val="00D30105"/>
    <w:rsid w:val="00D31364"/>
    <w:rsid w:val="00D32E88"/>
    <w:rsid w:val="00D33D3F"/>
    <w:rsid w:val="00D33D52"/>
    <w:rsid w:val="00D35921"/>
    <w:rsid w:val="00D37757"/>
    <w:rsid w:val="00D42F40"/>
    <w:rsid w:val="00D43C0E"/>
    <w:rsid w:val="00D44CED"/>
    <w:rsid w:val="00D460F2"/>
    <w:rsid w:val="00D47861"/>
    <w:rsid w:val="00D50671"/>
    <w:rsid w:val="00D5296C"/>
    <w:rsid w:val="00D52AFE"/>
    <w:rsid w:val="00D54BF8"/>
    <w:rsid w:val="00D55245"/>
    <w:rsid w:val="00D55820"/>
    <w:rsid w:val="00D573F9"/>
    <w:rsid w:val="00D6104D"/>
    <w:rsid w:val="00D64217"/>
    <w:rsid w:val="00D64321"/>
    <w:rsid w:val="00D648BB"/>
    <w:rsid w:val="00D64C08"/>
    <w:rsid w:val="00D66124"/>
    <w:rsid w:val="00D66C88"/>
    <w:rsid w:val="00D72BF0"/>
    <w:rsid w:val="00D73163"/>
    <w:rsid w:val="00D7492E"/>
    <w:rsid w:val="00D760F7"/>
    <w:rsid w:val="00D76EA3"/>
    <w:rsid w:val="00D7703E"/>
    <w:rsid w:val="00D80C4E"/>
    <w:rsid w:val="00D82363"/>
    <w:rsid w:val="00D82429"/>
    <w:rsid w:val="00D82505"/>
    <w:rsid w:val="00D8463B"/>
    <w:rsid w:val="00D847C2"/>
    <w:rsid w:val="00D864EE"/>
    <w:rsid w:val="00D87B7C"/>
    <w:rsid w:val="00D90022"/>
    <w:rsid w:val="00D90292"/>
    <w:rsid w:val="00D906C9"/>
    <w:rsid w:val="00D92150"/>
    <w:rsid w:val="00D92BE6"/>
    <w:rsid w:val="00D92E73"/>
    <w:rsid w:val="00D934B0"/>
    <w:rsid w:val="00D9468F"/>
    <w:rsid w:val="00D94E00"/>
    <w:rsid w:val="00D95583"/>
    <w:rsid w:val="00D96884"/>
    <w:rsid w:val="00D97226"/>
    <w:rsid w:val="00D97B22"/>
    <w:rsid w:val="00D97D1F"/>
    <w:rsid w:val="00DA0A7F"/>
    <w:rsid w:val="00DA136D"/>
    <w:rsid w:val="00DA15E0"/>
    <w:rsid w:val="00DA2877"/>
    <w:rsid w:val="00DA2E79"/>
    <w:rsid w:val="00DA3A99"/>
    <w:rsid w:val="00DA3E07"/>
    <w:rsid w:val="00DA4D3C"/>
    <w:rsid w:val="00DA5A63"/>
    <w:rsid w:val="00DA60B1"/>
    <w:rsid w:val="00DA73AB"/>
    <w:rsid w:val="00DB0AD7"/>
    <w:rsid w:val="00DB0FF4"/>
    <w:rsid w:val="00DB3157"/>
    <w:rsid w:val="00DB36E5"/>
    <w:rsid w:val="00DB5D8F"/>
    <w:rsid w:val="00DB6C55"/>
    <w:rsid w:val="00DB79F2"/>
    <w:rsid w:val="00DB7F28"/>
    <w:rsid w:val="00DC153D"/>
    <w:rsid w:val="00DC1800"/>
    <w:rsid w:val="00DC22B3"/>
    <w:rsid w:val="00DC3AD6"/>
    <w:rsid w:val="00DC5255"/>
    <w:rsid w:val="00DC5F9B"/>
    <w:rsid w:val="00DC624E"/>
    <w:rsid w:val="00DD196C"/>
    <w:rsid w:val="00DD20F9"/>
    <w:rsid w:val="00DD304F"/>
    <w:rsid w:val="00DD31EC"/>
    <w:rsid w:val="00DD3AF5"/>
    <w:rsid w:val="00DD3F4A"/>
    <w:rsid w:val="00DD47B6"/>
    <w:rsid w:val="00DE19F8"/>
    <w:rsid w:val="00DE1F32"/>
    <w:rsid w:val="00DE25BB"/>
    <w:rsid w:val="00DE43BE"/>
    <w:rsid w:val="00DE7DCD"/>
    <w:rsid w:val="00DF180B"/>
    <w:rsid w:val="00DF1FCC"/>
    <w:rsid w:val="00DF6FAD"/>
    <w:rsid w:val="00E02766"/>
    <w:rsid w:val="00E02D9A"/>
    <w:rsid w:val="00E032CE"/>
    <w:rsid w:val="00E051DC"/>
    <w:rsid w:val="00E05640"/>
    <w:rsid w:val="00E0600F"/>
    <w:rsid w:val="00E07ACF"/>
    <w:rsid w:val="00E1053F"/>
    <w:rsid w:val="00E1204F"/>
    <w:rsid w:val="00E130DB"/>
    <w:rsid w:val="00E14018"/>
    <w:rsid w:val="00E1458E"/>
    <w:rsid w:val="00E1494D"/>
    <w:rsid w:val="00E16357"/>
    <w:rsid w:val="00E17DF3"/>
    <w:rsid w:val="00E21530"/>
    <w:rsid w:val="00E21F2B"/>
    <w:rsid w:val="00E22306"/>
    <w:rsid w:val="00E22A58"/>
    <w:rsid w:val="00E23846"/>
    <w:rsid w:val="00E24161"/>
    <w:rsid w:val="00E24C10"/>
    <w:rsid w:val="00E26A5B"/>
    <w:rsid w:val="00E27F84"/>
    <w:rsid w:val="00E32841"/>
    <w:rsid w:val="00E333BA"/>
    <w:rsid w:val="00E339DE"/>
    <w:rsid w:val="00E34A00"/>
    <w:rsid w:val="00E357E0"/>
    <w:rsid w:val="00E367EB"/>
    <w:rsid w:val="00E36DB7"/>
    <w:rsid w:val="00E37FED"/>
    <w:rsid w:val="00E40D31"/>
    <w:rsid w:val="00E41443"/>
    <w:rsid w:val="00E4314D"/>
    <w:rsid w:val="00E4399D"/>
    <w:rsid w:val="00E46BAA"/>
    <w:rsid w:val="00E5080E"/>
    <w:rsid w:val="00E512B3"/>
    <w:rsid w:val="00E53A71"/>
    <w:rsid w:val="00E54491"/>
    <w:rsid w:val="00E55393"/>
    <w:rsid w:val="00E55471"/>
    <w:rsid w:val="00E55F7F"/>
    <w:rsid w:val="00E56AE7"/>
    <w:rsid w:val="00E56BC0"/>
    <w:rsid w:val="00E5717C"/>
    <w:rsid w:val="00E5762C"/>
    <w:rsid w:val="00E57C7E"/>
    <w:rsid w:val="00E6111C"/>
    <w:rsid w:val="00E62EE0"/>
    <w:rsid w:val="00E631F7"/>
    <w:rsid w:val="00E654A0"/>
    <w:rsid w:val="00E66AB4"/>
    <w:rsid w:val="00E66BFB"/>
    <w:rsid w:val="00E67FC4"/>
    <w:rsid w:val="00E70A23"/>
    <w:rsid w:val="00E7157C"/>
    <w:rsid w:val="00E72A3A"/>
    <w:rsid w:val="00E74E63"/>
    <w:rsid w:val="00E75008"/>
    <w:rsid w:val="00E7584C"/>
    <w:rsid w:val="00E76350"/>
    <w:rsid w:val="00E76D99"/>
    <w:rsid w:val="00E77549"/>
    <w:rsid w:val="00E77D52"/>
    <w:rsid w:val="00E815F5"/>
    <w:rsid w:val="00E82C3B"/>
    <w:rsid w:val="00E82CE1"/>
    <w:rsid w:val="00E838E0"/>
    <w:rsid w:val="00E85616"/>
    <w:rsid w:val="00E85CD4"/>
    <w:rsid w:val="00E86D69"/>
    <w:rsid w:val="00E91010"/>
    <w:rsid w:val="00E91403"/>
    <w:rsid w:val="00E91D64"/>
    <w:rsid w:val="00E9207C"/>
    <w:rsid w:val="00E9348C"/>
    <w:rsid w:val="00E942CB"/>
    <w:rsid w:val="00E957A3"/>
    <w:rsid w:val="00E96EBF"/>
    <w:rsid w:val="00E975A9"/>
    <w:rsid w:val="00E97DCA"/>
    <w:rsid w:val="00EA1B5E"/>
    <w:rsid w:val="00EA1FB8"/>
    <w:rsid w:val="00EA3469"/>
    <w:rsid w:val="00EA4EC2"/>
    <w:rsid w:val="00EA4F49"/>
    <w:rsid w:val="00EA4FBC"/>
    <w:rsid w:val="00EA5A4B"/>
    <w:rsid w:val="00EA64B7"/>
    <w:rsid w:val="00EA7C10"/>
    <w:rsid w:val="00EB007E"/>
    <w:rsid w:val="00EB078F"/>
    <w:rsid w:val="00EB0C2A"/>
    <w:rsid w:val="00EB0C80"/>
    <w:rsid w:val="00EB44BF"/>
    <w:rsid w:val="00EB4D38"/>
    <w:rsid w:val="00EB7193"/>
    <w:rsid w:val="00EB7638"/>
    <w:rsid w:val="00EB7B5D"/>
    <w:rsid w:val="00EC0BBF"/>
    <w:rsid w:val="00EC12E0"/>
    <w:rsid w:val="00EC3E6B"/>
    <w:rsid w:val="00EC3EC0"/>
    <w:rsid w:val="00EC5C2E"/>
    <w:rsid w:val="00EC6711"/>
    <w:rsid w:val="00EC7665"/>
    <w:rsid w:val="00ED132D"/>
    <w:rsid w:val="00ED1A3B"/>
    <w:rsid w:val="00ED1C84"/>
    <w:rsid w:val="00ED1D80"/>
    <w:rsid w:val="00ED2012"/>
    <w:rsid w:val="00ED2D80"/>
    <w:rsid w:val="00ED3C9F"/>
    <w:rsid w:val="00ED435E"/>
    <w:rsid w:val="00EE0CB5"/>
    <w:rsid w:val="00EE1730"/>
    <w:rsid w:val="00EE1E28"/>
    <w:rsid w:val="00EE4205"/>
    <w:rsid w:val="00EE562E"/>
    <w:rsid w:val="00EE58DB"/>
    <w:rsid w:val="00EE64B0"/>
    <w:rsid w:val="00EF0A28"/>
    <w:rsid w:val="00EF2151"/>
    <w:rsid w:val="00EF3C0E"/>
    <w:rsid w:val="00EF3FE1"/>
    <w:rsid w:val="00EF5408"/>
    <w:rsid w:val="00EF5765"/>
    <w:rsid w:val="00F01E2F"/>
    <w:rsid w:val="00F02D6F"/>
    <w:rsid w:val="00F02F49"/>
    <w:rsid w:val="00F036BE"/>
    <w:rsid w:val="00F051FB"/>
    <w:rsid w:val="00F05B49"/>
    <w:rsid w:val="00F07649"/>
    <w:rsid w:val="00F109AD"/>
    <w:rsid w:val="00F1453B"/>
    <w:rsid w:val="00F14A50"/>
    <w:rsid w:val="00F15030"/>
    <w:rsid w:val="00F17B33"/>
    <w:rsid w:val="00F20799"/>
    <w:rsid w:val="00F21D34"/>
    <w:rsid w:val="00F2520B"/>
    <w:rsid w:val="00F25E55"/>
    <w:rsid w:val="00F26165"/>
    <w:rsid w:val="00F26514"/>
    <w:rsid w:val="00F26B05"/>
    <w:rsid w:val="00F307EC"/>
    <w:rsid w:val="00F30DDD"/>
    <w:rsid w:val="00F32EE7"/>
    <w:rsid w:val="00F34554"/>
    <w:rsid w:val="00F35167"/>
    <w:rsid w:val="00F35CF3"/>
    <w:rsid w:val="00F35D52"/>
    <w:rsid w:val="00F407F0"/>
    <w:rsid w:val="00F40905"/>
    <w:rsid w:val="00F42D77"/>
    <w:rsid w:val="00F44EDE"/>
    <w:rsid w:val="00F45C90"/>
    <w:rsid w:val="00F46B1C"/>
    <w:rsid w:val="00F46B42"/>
    <w:rsid w:val="00F50BAF"/>
    <w:rsid w:val="00F51A57"/>
    <w:rsid w:val="00F53813"/>
    <w:rsid w:val="00F54251"/>
    <w:rsid w:val="00F54AD5"/>
    <w:rsid w:val="00F54BCF"/>
    <w:rsid w:val="00F54EF6"/>
    <w:rsid w:val="00F57362"/>
    <w:rsid w:val="00F60161"/>
    <w:rsid w:val="00F60957"/>
    <w:rsid w:val="00F6252D"/>
    <w:rsid w:val="00F62F83"/>
    <w:rsid w:val="00F62FC8"/>
    <w:rsid w:val="00F631F2"/>
    <w:rsid w:val="00F66918"/>
    <w:rsid w:val="00F70534"/>
    <w:rsid w:val="00F70C08"/>
    <w:rsid w:val="00F71B57"/>
    <w:rsid w:val="00F72A57"/>
    <w:rsid w:val="00F72D3F"/>
    <w:rsid w:val="00F74200"/>
    <w:rsid w:val="00F74611"/>
    <w:rsid w:val="00F748E0"/>
    <w:rsid w:val="00F755CB"/>
    <w:rsid w:val="00F804BD"/>
    <w:rsid w:val="00F8254A"/>
    <w:rsid w:val="00F839CE"/>
    <w:rsid w:val="00F83E14"/>
    <w:rsid w:val="00F84342"/>
    <w:rsid w:val="00F85F06"/>
    <w:rsid w:val="00F86A7A"/>
    <w:rsid w:val="00F86DCE"/>
    <w:rsid w:val="00F90658"/>
    <w:rsid w:val="00F917CC"/>
    <w:rsid w:val="00F91B1D"/>
    <w:rsid w:val="00F92D90"/>
    <w:rsid w:val="00F94295"/>
    <w:rsid w:val="00F94A1B"/>
    <w:rsid w:val="00F95498"/>
    <w:rsid w:val="00F95AC6"/>
    <w:rsid w:val="00F96CF6"/>
    <w:rsid w:val="00F97CEA"/>
    <w:rsid w:val="00FA0874"/>
    <w:rsid w:val="00FA14A6"/>
    <w:rsid w:val="00FA1597"/>
    <w:rsid w:val="00FA23BA"/>
    <w:rsid w:val="00FA29FF"/>
    <w:rsid w:val="00FA36E1"/>
    <w:rsid w:val="00FA399C"/>
    <w:rsid w:val="00FA73CF"/>
    <w:rsid w:val="00FA74F1"/>
    <w:rsid w:val="00FB27AA"/>
    <w:rsid w:val="00FB4761"/>
    <w:rsid w:val="00FB5476"/>
    <w:rsid w:val="00FB559A"/>
    <w:rsid w:val="00FB6D67"/>
    <w:rsid w:val="00FB7AC6"/>
    <w:rsid w:val="00FC02EA"/>
    <w:rsid w:val="00FC0306"/>
    <w:rsid w:val="00FC071A"/>
    <w:rsid w:val="00FC31D9"/>
    <w:rsid w:val="00FC3E8F"/>
    <w:rsid w:val="00FC457A"/>
    <w:rsid w:val="00FC48F9"/>
    <w:rsid w:val="00FC5218"/>
    <w:rsid w:val="00FC623A"/>
    <w:rsid w:val="00FC632B"/>
    <w:rsid w:val="00FC6421"/>
    <w:rsid w:val="00FD0DFF"/>
    <w:rsid w:val="00FD0FB6"/>
    <w:rsid w:val="00FD197F"/>
    <w:rsid w:val="00FD3622"/>
    <w:rsid w:val="00FD5558"/>
    <w:rsid w:val="00FD58EF"/>
    <w:rsid w:val="00FD6068"/>
    <w:rsid w:val="00FD768F"/>
    <w:rsid w:val="00FD7D6B"/>
    <w:rsid w:val="00FE2934"/>
    <w:rsid w:val="00FE5669"/>
    <w:rsid w:val="00FE6928"/>
    <w:rsid w:val="00FF28A9"/>
    <w:rsid w:val="00FF3B7F"/>
    <w:rsid w:val="00FF4146"/>
    <w:rsid w:val="00FF63C0"/>
    <w:rsid w:val="00FF680A"/>
    <w:rsid w:val="00FF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0538B8C5-EFB4-4F89-8E09-5FF13F55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character" w:customStyle="1" w:styleId="TextonotapieCar1">
    <w:name w:val="Texto nota pie Car1"/>
    <w:aliases w:val="Texto nota pie Car Car1,Footnote Text Char Car1,Footnote Text Char Char Char Char Car2,Footnote Text Char Char Char Char Char Char Char Char Car1,Footnote Text Char Char Char Char Char Char1 Car1,Footnote referenc Car,BVI fnr Car"/>
    <w:uiPriority w:val="99"/>
    <w:locked/>
    <w:rsid w:val="005719BA"/>
    <w:rPr>
      <w:rFonts w:cs="Times New Roman"/>
    </w:rPr>
  </w:style>
  <w:style w:type="paragraph" w:styleId="Sangradetextonormal">
    <w:name w:val="Body Text Indent"/>
    <w:basedOn w:val="Normal"/>
    <w:link w:val="SangradetextonormalCar"/>
    <w:uiPriority w:val="99"/>
    <w:unhideWhenUsed/>
    <w:locked/>
    <w:rsid w:val="00AF0C41"/>
    <w:pPr>
      <w:spacing w:after="120"/>
      <w:ind w:left="283"/>
    </w:pPr>
  </w:style>
  <w:style w:type="character" w:customStyle="1" w:styleId="SangradetextonormalCar">
    <w:name w:val="Sangría de texto normal Car"/>
    <w:basedOn w:val="Fuentedeprrafopredeter"/>
    <w:link w:val="Sangradetextonormal"/>
    <w:uiPriority w:val="99"/>
    <w:rsid w:val="00AF0C41"/>
    <w:rPr>
      <w:rFonts w:ascii="Courier New" w:hAnsi="Courier New" w:cs="Verdana"/>
      <w:sz w:val="24"/>
      <w:szCs w:val="24"/>
      <w:lang w:val="es-ES" w:eastAsia="es-ES"/>
    </w:rPr>
  </w:style>
  <w:style w:type="paragraph" w:customStyle="1" w:styleId="Pa4">
    <w:name w:val="Pa4"/>
    <w:basedOn w:val="Normal"/>
    <w:next w:val="Normal"/>
    <w:rsid w:val="00D82505"/>
    <w:pPr>
      <w:widowControl/>
      <w:spacing w:before="100" w:after="40" w:line="191" w:lineRule="atLeast"/>
    </w:pPr>
    <w:rPr>
      <w:rFonts w:ascii="Ottawa" w:hAnsi="Ottawa" w:cs="Times New Roman"/>
      <w:lang w:val="es-MX" w:eastAsia="es-MX"/>
    </w:rPr>
  </w:style>
  <w:style w:type="paragraph" w:styleId="Citadestacada">
    <w:name w:val="Intense Quote"/>
    <w:basedOn w:val="Normal"/>
    <w:next w:val="Normal"/>
    <w:link w:val="CitadestacadaCar"/>
    <w:uiPriority w:val="99"/>
    <w:qFormat/>
    <w:rsid w:val="006663F5"/>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rsid w:val="006663F5"/>
    <w:rPr>
      <w:rFonts w:cs="Times New Roman"/>
      <w:b/>
      <w:bCs/>
      <w:i/>
      <w:iCs/>
      <w:color w:val="4F81BD"/>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53735">
      <w:bodyDiv w:val="1"/>
      <w:marLeft w:val="0"/>
      <w:marRight w:val="0"/>
      <w:marTop w:val="0"/>
      <w:marBottom w:val="0"/>
      <w:divBdr>
        <w:top w:val="none" w:sz="0" w:space="0" w:color="auto"/>
        <w:left w:val="none" w:sz="0" w:space="0" w:color="auto"/>
        <w:bottom w:val="none" w:sz="0" w:space="0" w:color="auto"/>
        <w:right w:val="none" w:sz="0" w:space="0" w:color="auto"/>
      </w:divBdr>
    </w:div>
    <w:div w:id="1279919559">
      <w:bodyDiv w:val="1"/>
      <w:marLeft w:val="0"/>
      <w:marRight w:val="0"/>
      <w:marTop w:val="0"/>
      <w:marBottom w:val="0"/>
      <w:divBdr>
        <w:top w:val="none" w:sz="0" w:space="0" w:color="auto"/>
        <w:left w:val="none" w:sz="0" w:space="0" w:color="auto"/>
        <w:bottom w:val="none" w:sz="0" w:space="0" w:color="auto"/>
        <w:right w:val="none" w:sz="0" w:space="0" w:color="auto"/>
      </w:divBdr>
    </w:div>
    <w:div w:id="1315600408">
      <w:bodyDiv w:val="1"/>
      <w:marLeft w:val="0"/>
      <w:marRight w:val="0"/>
      <w:marTop w:val="0"/>
      <w:marBottom w:val="0"/>
      <w:divBdr>
        <w:top w:val="none" w:sz="0" w:space="0" w:color="auto"/>
        <w:left w:val="none" w:sz="0" w:space="0" w:color="auto"/>
        <w:bottom w:val="none" w:sz="0" w:space="0" w:color="auto"/>
        <w:right w:val="none" w:sz="0" w:space="0" w:color="auto"/>
      </w:divBdr>
    </w:div>
    <w:div w:id="1328480665">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57142369">
      <w:bodyDiv w:val="1"/>
      <w:marLeft w:val="0"/>
      <w:marRight w:val="0"/>
      <w:marTop w:val="0"/>
      <w:marBottom w:val="0"/>
      <w:divBdr>
        <w:top w:val="none" w:sz="0" w:space="0" w:color="auto"/>
        <w:left w:val="none" w:sz="0" w:space="0" w:color="auto"/>
        <w:bottom w:val="none" w:sz="0" w:space="0" w:color="auto"/>
        <w:right w:val="none" w:sz="0" w:space="0" w:color="auto"/>
      </w:divBdr>
    </w:div>
    <w:div w:id="213779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D0A98-EC18-47D3-8515-26BE9B5CB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Pages>
  <Words>1642</Words>
  <Characters>9032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33</cp:revision>
  <cp:lastPrinted>2018-05-17T19:09:00Z</cp:lastPrinted>
  <dcterms:created xsi:type="dcterms:W3CDTF">2018-05-15T20:47:00Z</dcterms:created>
  <dcterms:modified xsi:type="dcterms:W3CDTF">2018-06-19T19:46:00Z</dcterms:modified>
</cp:coreProperties>
</file>