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AF" w:rsidRPr="00C5262E" w:rsidRDefault="00082EAF" w:rsidP="00082EA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C5262E">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082EAF" w:rsidRPr="00C5262E" w:rsidRDefault="00082EAF" w:rsidP="00082EA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222222"/>
          <w:sz w:val="18"/>
          <w:szCs w:val="18"/>
          <w:lang w:val="es-CO" w:eastAsia="fr-FR"/>
        </w:rPr>
      </w:pPr>
      <w:r w:rsidRPr="00C5262E">
        <w:rPr>
          <w:rFonts w:ascii="Arial" w:eastAsia="Calibri" w:hAnsi="Arial" w:cs="Arial"/>
          <w:color w:val="FF0000"/>
          <w:sz w:val="18"/>
          <w:szCs w:val="18"/>
          <w:lang w:val="es-CO" w:eastAsia="fr-FR"/>
        </w:rPr>
        <w:t>El contenido total y fiel de la decisión debe ser verificado en la Secretaría de esta Sala.</w:t>
      </w:r>
    </w:p>
    <w:p w:rsidR="00082EAF" w:rsidRPr="00C5262E" w:rsidRDefault="00082EAF" w:rsidP="00082EAF">
      <w:pPr>
        <w:widowControl/>
        <w:shd w:val="clear" w:color="auto" w:fill="FFFFFF"/>
        <w:autoSpaceDE/>
        <w:autoSpaceDN/>
        <w:adjustRightInd/>
        <w:ind w:left="1843" w:hanging="1843"/>
        <w:jc w:val="both"/>
        <w:rPr>
          <w:rFonts w:ascii="Arial" w:hAnsi="Arial" w:cs="Arial"/>
          <w:color w:val="222222"/>
          <w:sz w:val="18"/>
          <w:szCs w:val="18"/>
          <w:lang w:val="es-CO" w:eastAsia="fr-FR"/>
        </w:rPr>
      </w:pPr>
      <w:r w:rsidRPr="00C5262E">
        <w:rPr>
          <w:rFonts w:ascii="Arial" w:hAnsi="Arial" w:cs="Arial"/>
          <w:color w:val="222222"/>
          <w:sz w:val="18"/>
          <w:szCs w:val="18"/>
          <w:lang w:val="es-CO" w:eastAsia="fr-FR"/>
        </w:rPr>
        <w:t>Providencia:</w:t>
      </w:r>
      <w:r w:rsidRPr="00C5262E">
        <w:rPr>
          <w:rFonts w:ascii="Arial" w:hAnsi="Arial" w:cs="Arial"/>
          <w:color w:val="222222"/>
          <w:sz w:val="18"/>
          <w:szCs w:val="18"/>
          <w:lang w:val="es-CO" w:eastAsia="fr-FR"/>
        </w:rPr>
        <w:tab/>
        <w:t xml:space="preserve">Sentencia  – 1ª instancia – 12 de </w:t>
      </w:r>
      <w:r>
        <w:rPr>
          <w:rFonts w:ascii="Arial" w:hAnsi="Arial" w:cs="Arial"/>
          <w:color w:val="222222"/>
          <w:sz w:val="18"/>
          <w:szCs w:val="18"/>
          <w:lang w:val="es-CO" w:eastAsia="fr-FR"/>
        </w:rPr>
        <w:t>junio</w:t>
      </w:r>
      <w:r w:rsidRPr="00C5262E">
        <w:rPr>
          <w:rFonts w:ascii="Arial" w:hAnsi="Arial" w:cs="Arial"/>
          <w:color w:val="222222"/>
          <w:sz w:val="18"/>
          <w:szCs w:val="18"/>
          <w:lang w:val="es-CO" w:eastAsia="fr-FR"/>
        </w:rPr>
        <w:t xml:space="preserve"> de 2018</w:t>
      </w:r>
    </w:p>
    <w:p w:rsidR="00082EAF" w:rsidRPr="00C5262E" w:rsidRDefault="00082EAF" w:rsidP="00082EAF">
      <w:pPr>
        <w:widowControl/>
        <w:shd w:val="clear" w:color="auto" w:fill="FFFFFF"/>
        <w:tabs>
          <w:tab w:val="left" w:pos="1843"/>
          <w:tab w:val="left" w:pos="4755"/>
        </w:tabs>
        <w:autoSpaceDE/>
        <w:autoSpaceDN/>
        <w:adjustRightInd/>
        <w:ind w:left="1843" w:hanging="1843"/>
        <w:jc w:val="both"/>
        <w:rPr>
          <w:rFonts w:ascii="Arial" w:hAnsi="Arial" w:cs="Arial"/>
          <w:color w:val="222222"/>
          <w:sz w:val="18"/>
          <w:szCs w:val="18"/>
          <w:lang w:eastAsia="fr-FR"/>
        </w:rPr>
      </w:pPr>
      <w:r w:rsidRPr="00C5262E">
        <w:rPr>
          <w:rFonts w:ascii="Arial" w:hAnsi="Arial" w:cs="Arial"/>
          <w:color w:val="222222"/>
          <w:sz w:val="18"/>
          <w:szCs w:val="18"/>
          <w:lang w:val="es-CO" w:eastAsia="fr-FR"/>
        </w:rPr>
        <w:t>Proceso:    </w:t>
      </w:r>
      <w:r w:rsidRPr="00C5262E">
        <w:rPr>
          <w:rFonts w:ascii="Arial" w:hAnsi="Arial" w:cs="Arial"/>
          <w:color w:val="222222"/>
          <w:sz w:val="18"/>
          <w:szCs w:val="18"/>
          <w:lang w:val="es-CO" w:eastAsia="fr-FR"/>
        </w:rPr>
        <w:tab/>
        <w:t>Acción de Tutela – Improcedente</w:t>
      </w:r>
    </w:p>
    <w:p w:rsidR="00082EAF" w:rsidRPr="00C5262E" w:rsidRDefault="00082EAF" w:rsidP="00082EA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color w:val="222222"/>
          <w:sz w:val="18"/>
          <w:szCs w:val="18"/>
          <w:lang w:eastAsia="fr-FR"/>
        </w:rPr>
      </w:pPr>
      <w:r w:rsidRPr="00C5262E">
        <w:rPr>
          <w:rFonts w:ascii="Arial" w:hAnsi="Arial" w:cs="Arial"/>
          <w:color w:val="222222"/>
          <w:sz w:val="18"/>
          <w:szCs w:val="18"/>
          <w:lang w:val="es-CO" w:eastAsia="fr-FR"/>
        </w:rPr>
        <w:t>Radicación Nro. :</w:t>
      </w:r>
      <w:r w:rsidRPr="00C5262E">
        <w:rPr>
          <w:rFonts w:ascii="Arial" w:hAnsi="Arial" w:cs="Arial"/>
          <w:color w:val="222222"/>
          <w:sz w:val="18"/>
          <w:szCs w:val="18"/>
          <w:lang w:val="es-CO" w:eastAsia="fr-FR"/>
        </w:rPr>
        <w:tab/>
      </w:r>
      <w:r w:rsidRPr="00C5262E">
        <w:rPr>
          <w:rFonts w:ascii="Arial" w:hAnsi="Arial" w:cs="Arial"/>
          <w:color w:val="222222"/>
          <w:sz w:val="18"/>
          <w:szCs w:val="18"/>
          <w:lang w:val="es-CO" w:eastAsia="fr-FR"/>
        </w:rPr>
        <w:tab/>
        <w:t xml:space="preserve"> </w:t>
      </w:r>
      <w:r w:rsidRPr="00082EAF">
        <w:rPr>
          <w:rFonts w:ascii="Arial" w:hAnsi="Arial" w:cs="Arial"/>
          <w:color w:val="222222"/>
          <w:sz w:val="18"/>
          <w:szCs w:val="18"/>
          <w:lang w:val="es-CO" w:eastAsia="fr-FR"/>
        </w:rPr>
        <w:t>2018-00276-00, 2018-00279-00 y 2018-00280-00</w:t>
      </w:r>
    </w:p>
    <w:p w:rsidR="00082EAF" w:rsidRPr="00C5262E" w:rsidRDefault="00082EAF" w:rsidP="00082EA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color w:val="222222"/>
          <w:sz w:val="18"/>
          <w:szCs w:val="18"/>
          <w:u w:val="double"/>
          <w:lang w:eastAsia="fr-FR"/>
        </w:rPr>
      </w:pPr>
      <w:r w:rsidRPr="00C5262E">
        <w:rPr>
          <w:rFonts w:ascii="Arial" w:hAnsi="Arial" w:cs="Arial"/>
          <w:bCs/>
          <w:iCs/>
          <w:color w:val="222222"/>
          <w:sz w:val="18"/>
          <w:szCs w:val="18"/>
          <w:lang w:eastAsia="fr-FR"/>
        </w:rPr>
        <w:t xml:space="preserve">Accionante: </w:t>
      </w:r>
      <w:r w:rsidRPr="00C5262E">
        <w:rPr>
          <w:rFonts w:ascii="Arial" w:hAnsi="Arial" w:cs="Arial"/>
          <w:bCs/>
          <w:iCs/>
          <w:color w:val="222222"/>
          <w:sz w:val="18"/>
          <w:szCs w:val="18"/>
          <w:lang w:eastAsia="fr-FR"/>
        </w:rPr>
        <w:tab/>
      </w:r>
      <w:r w:rsidRPr="00C5262E">
        <w:rPr>
          <w:rFonts w:ascii="Arial" w:hAnsi="Arial" w:cs="Arial"/>
          <w:bCs/>
          <w:iCs/>
          <w:color w:val="222222"/>
          <w:sz w:val="18"/>
          <w:szCs w:val="18"/>
          <w:lang w:eastAsia="fr-FR"/>
        </w:rPr>
        <w:tab/>
        <w:t xml:space="preserve"> </w:t>
      </w:r>
      <w:proofErr w:type="spellStart"/>
      <w:r w:rsidRPr="00941B74">
        <w:rPr>
          <w:rFonts w:ascii="Arial" w:hAnsi="Arial" w:cs="Arial"/>
          <w:bCs/>
          <w:iCs/>
          <w:color w:val="222222"/>
          <w:sz w:val="18"/>
          <w:szCs w:val="18"/>
          <w:lang w:eastAsia="fr-FR"/>
        </w:rPr>
        <w:t>Uner</w:t>
      </w:r>
      <w:proofErr w:type="spellEnd"/>
      <w:r w:rsidRPr="00941B74">
        <w:rPr>
          <w:rFonts w:ascii="Arial" w:hAnsi="Arial" w:cs="Arial"/>
          <w:bCs/>
          <w:iCs/>
          <w:color w:val="222222"/>
          <w:sz w:val="18"/>
          <w:szCs w:val="18"/>
          <w:lang w:eastAsia="fr-FR"/>
        </w:rPr>
        <w:t xml:space="preserve"> Augusto Becerra Largo</w:t>
      </w:r>
    </w:p>
    <w:p w:rsidR="00082EAF" w:rsidRPr="00C5262E" w:rsidRDefault="00082EAF" w:rsidP="00082EA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color w:val="222222"/>
          <w:spacing w:val="-6"/>
          <w:sz w:val="18"/>
          <w:szCs w:val="18"/>
          <w:lang w:val="es-ES_tradnl" w:eastAsia="fr-FR"/>
        </w:rPr>
      </w:pPr>
      <w:r w:rsidRPr="00C5262E">
        <w:rPr>
          <w:rFonts w:ascii="Arial" w:hAnsi="Arial" w:cs="Arial"/>
          <w:color w:val="222222"/>
          <w:sz w:val="18"/>
          <w:szCs w:val="18"/>
          <w:lang w:val="es-CO" w:eastAsia="fr-FR"/>
        </w:rPr>
        <w:t>Accionado:</w:t>
      </w:r>
      <w:r w:rsidRPr="00C5262E">
        <w:rPr>
          <w:rFonts w:ascii="Arial" w:hAnsi="Arial" w:cs="Arial"/>
          <w:color w:val="222222"/>
          <w:sz w:val="18"/>
          <w:szCs w:val="18"/>
          <w:lang w:val="es-CO" w:eastAsia="fr-FR"/>
        </w:rPr>
        <w:tab/>
        <w:t xml:space="preserve">  </w:t>
      </w:r>
      <w:r>
        <w:rPr>
          <w:rFonts w:ascii="Arial" w:hAnsi="Arial" w:cs="Arial"/>
          <w:bCs/>
          <w:color w:val="222222"/>
          <w:spacing w:val="-6"/>
          <w:sz w:val="18"/>
          <w:szCs w:val="18"/>
          <w:lang w:val="es-CO" w:eastAsia="fr-FR"/>
        </w:rPr>
        <w:t>Juzgado 5</w:t>
      </w:r>
      <w:r w:rsidRPr="00C5262E">
        <w:rPr>
          <w:rFonts w:ascii="Arial" w:hAnsi="Arial" w:cs="Arial"/>
          <w:bCs/>
          <w:color w:val="222222"/>
          <w:spacing w:val="-6"/>
          <w:sz w:val="18"/>
          <w:szCs w:val="18"/>
          <w:lang w:val="es-CO" w:eastAsia="fr-FR"/>
        </w:rPr>
        <w:t xml:space="preserve"> Civil Circuito Pereira y otros</w:t>
      </w:r>
    </w:p>
    <w:p w:rsidR="00082EAF" w:rsidRPr="00C5262E" w:rsidRDefault="00082EAF" w:rsidP="00082EA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color w:val="222222"/>
          <w:sz w:val="18"/>
          <w:szCs w:val="18"/>
          <w:lang w:val="es-CO" w:eastAsia="fr-FR"/>
        </w:rPr>
      </w:pPr>
      <w:r w:rsidRPr="00C5262E">
        <w:rPr>
          <w:rFonts w:ascii="Arial" w:hAnsi="Arial" w:cs="Arial"/>
          <w:color w:val="222222"/>
          <w:sz w:val="18"/>
          <w:szCs w:val="18"/>
          <w:lang w:val="es-CO" w:eastAsia="fr-FR"/>
        </w:rPr>
        <w:t xml:space="preserve">Magistrado Ponente: </w:t>
      </w:r>
      <w:r w:rsidRPr="00C5262E">
        <w:rPr>
          <w:rFonts w:ascii="Arial" w:hAnsi="Arial" w:cs="Arial"/>
          <w:color w:val="222222"/>
          <w:sz w:val="18"/>
          <w:szCs w:val="18"/>
          <w:lang w:val="es-CO" w:eastAsia="fr-FR"/>
        </w:rPr>
        <w:tab/>
        <w:t xml:space="preserve">  </w:t>
      </w:r>
      <w:proofErr w:type="spellStart"/>
      <w:r w:rsidRPr="00C5262E">
        <w:rPr>
          <w:rFonts w:ascii="Arial" w:hAnsi="Arial" w:cs="Arial"/>
          <w:bCs/>
          <w:iCs/>
          <w:color w:val="222222"/>
          <w:sz w:val="18"/>
          <w:szCs w:val="18"/>
          <w:lang w:val="es-CO" w:eastAsia="fr-FR"/>
        </w:rPr>
        <w:t>DUBERNEY</w:t>
      </w:r>
      <w:proofErr w:type="spellEnd"/>
      <w:r w:rsidRPr="00C5262E">
        <w:rPr>
          <w:rFonts w:ascii="Arial" w:hAnsi="Arial" w:cs="Arial"/>
          <w:bCs/>
          <w:iCs/>
          <w:color w:val="222222"/>
          <w:sz w:val="18"/>
          <w:szCs w:val="18"/>
          <w:lang w:val="es-CO" w:eastAsia="fr-FR"/>
        </w:rPr>
        <w:t xml:space="preserve"> GRISALES HERRERA</w:t>
      </w:r>
    </w:p>
    <w:p w:rsidR="00082EAF" w:rsidRDefault="00082EAF" w:rsidP="00082EAF">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082EAF" w:rsidRPr="00C5262E" w:rsidRDefault="00082EAF" w:rsidP="00082EAF">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082EAF" w:rsidRDefault="00082EAF" w:rsidP="00082EAF">
      <w:pPr>
        <w:pStyle w:val="Sinespaciado"/>
        <w:jc w:val="both"/>
        <w:rPr>
          <w:rFonts w:ascii="Arial" w:hAnsi="Arial" w:cs="Arial"/>
          <w:sz w:val="18"/>
          <w:szCs w:val="18"/>
          <w:lang w:val="es-ES_tradnl" w:eastAsia="fr-FR"/>
        </w:rPr>
      </w:pPr>
      <w:r w:rsidRPr="00C5262E">
        <w:rPr>
          <w:rFonts w:ascii="Arial" w:hAnsi="Arial" w:cs="Arial"/>
          <w:b/>
          <w:sz w:val="18"/>
          <w:szCs w:val="18"/>
          <w:lang w:val="es-CO" w:eastAsia="fr-FR"/>
        </w:rPr>
        <w:t xml:space="preserve">Temas: </w:t>
      </w:r>
      <w:r w:rsidRPr="00C5262E">
        <w:rPr>
          <w:rFonts w:ascii="Arial" w:hAnsi="Arial" w:cs="Arial"/>
          <w:b/>
          <w:sz w:val="18"/>
          <w:szCs w:val="18"/>
          <w:lang w:val="es-CO" w:eastAsia="fr-FR"/>
        </w:rPr>
        <w:tab/>
      </w:r>
      <w:r w:rsidRPr="00C5262E">
        <w:rPr>
          <w:rFonts w:ascii="Arial" w:hAnsi="Arial" w:cs="Arial"/>
          <w:b/>
          <w:sz w:val="18"/>
          <w:szCs w:val="18"/>
          <w:lang w:val="es-CO" w:eastAsia="fr-FR"/>
        </w:rPr>
        <w:tab/>
        <w:t xml:space="preserve">          </w:t>
      </w:r>
      <w:r w:rsidRPr="00C5262E">
        <w:rPr>
          <w:rFonts w:ascii="Arial" w:hAnsi="Arial" w:cs="Arial"/>
          <w:b/>
          <w:sz w:val="18"/>
          <w:szCs w:val="18"/>
          <w:lang w:eastAsia="fr-FR"/>
        </w:rPr>
        <w:t>DEBIDO PROCESO / TUTELA CONTRA PROVIDENCIA JUDICIAL /</w:t>
      </w:r>
      <w:r w:rsidRPr="00C5262E">
        <w:rPr>
          <w:rFonts w:ascii="Arial" w:hAnsi="Arial" w:cs="Arial"/>
          <w:b/>
          <w:sz w:val="18"/>
          <w:szCs w:val="18"/>
          <w:lang w:val="es-CO" w:eastAsia="fr-FR"/>
        </w:rPr>
        <w:t xml:space="preserve"> </w:t>
      </w:r>
      <w:r>
        <w:rPr>
          <w:rFonts w:ascii="Arial" w:hAnsi="Arial" w:cs="Arial"/>
          <w:b/>
          <w:sz w:val="18"/>
          <w:szCs w:val="18"/>
          <w:lang w:val="es-CO" w:eastAsia="fr-FR"/>
        </w:rPr>
        <w:t>MORA JUDICIAL / HECHO SUPERADO</w:t>
      </w:r>
      <w:r>
        <w:rPr>
          <w:rFonts w:ascii="Arial" w:hAnsi="Arial" w:cs="Arial"/>
          <w:b/>
          <w:sz w:val="18"/>
          <w:szCs w:val="18"/>
          <w:lang w:val="es-CO" w:eastAsia="fr-FR"/>
        </w:rPr>
        <w:t xml:space="preserve"> /</w:t>
      </w:r>
      <w:r>
        <w:rPr>
          <w:rFonts w:ascii="Arial" w:hAnsi="Arial" w:cs="Arial"/>
          <w:b/>
          <w:sz w:val="18"/>
          <w:szCs w:val="18"/>
          <w:lang w:val="es-CO" w:eastAsia="fr-FR"/>
        </w:rPr>
        <w:t xml:space="preserve"> </w:t>
      </w:r>
      <w:bookmarkStart w:id="0" w:name="_GoBack"/>
      <w:bookmarkEnd w:id="0"/>
      <w:r w:rsidRPr="00082EAF">
        <w:rPr>
          <w:rFonts w:ascii="Arial" w:hAnsi="Arial" w:cs="Arial"/>
          <w:sz w:val="18"/>
          <w:szCs w:val="18"/>
          <w:lang w:val="es-ES_tradnl" w:eastAsia="fr-FR"/>
        </w:rPr>
        <w:t>Así, para determinar si se está en presencia o no de un hecho superado, conforme lo dicho por el máximo ente constitucional  (i) Debe comprobarse que con anterioridad a la interposición de la acción exista un acto u omisión que viole o amenace violar un derecho fundamental; y (ii) Que durante el trámite del amparo se supere el agravio o amenaza.</w:t>
      </w:r>
    </w:p>
    <w:p w:rsidR="00082EAF" w:rsidRDefault="00082EAF" w:rsidP="00082EAF">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082EAF" w:rsidRDefault="00082EAF" w:rsidP="00082EAF">
      <w:pPr>
        <w:pStyle w:val="Sinespaciado"/>
        <w:jc w:val="both"/>
        <w:rPr>
          <w:rFonts w:ascii="Arial" w:hAnsi="Arial" w:cs="Arial"/>
          <w:sz w:val="18"/>
          <w:szCs w:val="18"/>
          <w:lang w:val="es-ES_tradnl" w:eastAsia="fr-FR"/>
        </w:rPr>
      </w:pPr>
      <w:r w:rsidRPr="00082EAF">
        <w:rPr>
          <w:rFonts w:ascii="Arial" w:hAnsi="Arial" w:cs="Arial"/>
          <w:sz w:val="18"/>
          <w:szCs w:val="18"/>
          <w:lang w:val="es-ES_tradnl" w:eastAsia="fr-FR"/>
        </w:rPr>
        <w:t>Ahora, como el Juzgado accionado mediante proveídos del 28-05-2018 rechazó los amparos populares por carecer de competencia y dispuso la remisión de los expedientes a los Juzgados Promiscuo del Circuito de San Pedro de los Milagros, A., Civ</w:t>
      </w:r>
      <w:r>
        <w:rPr>
          <w:rFonts w:ascii="Arial" w:hAnsi="Arial" w:cs="Arial"/>
          <w:sz w:val="18"/>
          <w:szCs w:val="18"/>
          <w:lang w:val="es-ES_tradnl" w:eastAsia="fr-FR"/>
        </w:rPr>
        <w:t>il del Circuito</w:t>
      </w:r>
      <w:r w:rsidRPr="00082EAF">
        <w:rPr>
          <w:rFonts w:ascii="Arial" w:hAnsi="Arial" w:cs="Arial"/>
          <w:sz w:val="18"/>
          <w:szCs w:val="18"/>
          <w:lang w:val="es-ES_tradnl" w:eastAsia="fr-FR"/>
        </w:rPr>
        <w:t>-Reparto- de Arauca, y  a la Oficina Judicial (Reparto) de Barranquilla (Folios 18, 22 y 26, respectivamente, ib.), advierte esta Corporación que sí hubo vulneración al derecho invocado por mora judicial, puesto que se dictaron por fuera de los tres (3) días de que trata el artículo 20, Ley472; empero, ya cesó; en consecuencia, no hay objeto jurídico sobre el cual fallar y la decisión que se adopte resultará inútil. De esta manera, se configura el hecho superado, pues las pretensiones se encuentran satisfechas, y así se declarará.</w:t>
      </w:r>
    </w:p>
    <w:p w:rsidR="00082EAF" w:rsidRDefault="00082EAF" w:rsidP="00082EAF">
      <w:pPr>
        <w:pStyle w:val="Sinespaciado"/>
        <w:jc w:val="both"/>
        <w:rPr>
          <w:rFonts w:ascii="Arial" w:hAnsi="Arial" w:cs="Arial"/>
          <w:sz w:val="18"/>
          <w:szCs w:val="18"/>
          <w:lang w:val="es-ES_tradnl" w:eastAsia="fr-FR"/>
        </w:rPr>
      </w:pPr>
    </w:p>
    <w:p w:rsidR="00082EAF" w:rsidRDefault="00082EAF" w:rsidP="00082EAF">
      <w:pPr>
        <w:pStyle w:val="Sinespaciado"/>
        <w:jc w:val="both"/>
        <w:rPr>
          <w:rFonts w:ascii="Arial" w:hAnsi="Arial" w:cs="Arial"/>
          <w:sz w:val="18"/>
          <w:szCs w:val="18"/>
          <w:lang w:val="es-ES_tradnl" w:eastAsia="fr-FR"/>
        </w:rPr>
      </w:pPr>
    </w:p>
    <w:p w:rsidR="00082EAF" w:rsidRDefault="00082EAF" w:rsidP="00082EAF">
      <w:pPr>
        <w:pStyle w:val="Sinespaciado"/>
        <w:jc w:val="both"/>
        <w:rPr>
          <w:rFonts w:ascii="Arial" w:hAnsi="Arial" w:cs="Arial"/>
          <w:sz w:val="18"/>
          <w:szCs w:val="18"/>
          <w:lang w:val="es-ES_tradnl" w:eastAsia="fr-FR"/>
        </w:rPr>
      </w:pPr>
    </w:p>
    <w:p w:rsidR="00082EAF" w:rsidRDefault="00082EAF" w:rsidP="00082EAF">
      <w:pPr>
        <w:pStyle w:val="Sinespaciado"/>
        <w:jc w:val="both"/>
        <w:rPr>
          <w:rFonts w:ascii="Arial" w:hAnsi="Arial" w:cs="Arial"/>
          <w:sz w:val="18"/>
          <w:szCs w:val="18"/>
          <w:lang w:val="es-ES_tradnl" w:eastAsia="fr-FR"/>
        </w:rPr>
      </w:pPr>
    </w:p>
    <w:p w:rsidR="00082EAF" w:rsidRDefault="00082EAF" w:rsidP="00082EAF">
      <w:pPr>
        <w:pStyle w:val="Sinespaciado"/>
        <w:jc w:val="both"/>
        <w:rPr>
          <w:rFonts w:ascii="Arial" w:hAnsi="Arial" w:cs="Arial"/>
          <w:sz w:val="18"/>
          <w:szCs w:val="18"/>
          <w:lang w:val="es-ES_tradnl" w:eastAsia="fr-FR"/>
        </w:rPr>
      </w:pPr>
    </w:p>
    <w:p w:rsidR="00486062" w:rsidRPr="00EB1DBB" w:rsidRDefault="00D0509A" w:rsidP="002403C8">
      <w:pPr>
        <w:pStyle w:val="Sinespaciado"/>
        <w:tabs>
          <w:tab w:val="left" w:pos="3579"/>
        </w:tabs>
        <w:spacing w:line="360" w:lineRule="auto"/>
        <w:jc w:val="center"/>
        <w:rPr>
          <w:rFonts w:ascii="Georgia" w:hAnsi="Georgia" w:cs="Arial"/>
          <w:w w:val="140"/>
          <w:sz w:val="14"/>
        </w:rPr>
      </w:pPr>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C2733" w:rsidP="00EC2733">
      <w:pPr>
        <w:pStyle w:val="Sinespaciado"/>
        <w:tabs>
          <w:tab w:val="center" w:pos="4703"/>
          <w:tab w:val="left" w:pos="7147"/>
        </w:tabs>
        <w:spacing w:line="360" w:lineRule="auto"/>
        <w:rPr>
          <w:rFonts w:ascii="Georgia" w:hAnsi="Georgia" w:cs="Arial"/>
          <w:w w:val="140"/>
          <w:sz w:val="16"/>
          <w:szCs w:val="18"/>
        </w:rPr>
      </w:pPr>
      <w:r>
        <w:rPr>
          <w:rFonts w:ascii="Georgia" w:hAnsi="Georgia" w:cs="Arial"/>
          <w:w w:val="140"/>
          <w:sz w:val="18"/>
          <w:szCs w:val="18"/>
        </w:rPr>
        <w:tab/>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EPARTAMENTO </w:t>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 </w:t>
      </w:r>
      <w:r w:rsidR="00E27305" w:rsidRPr="00EB1DBB">
        <w:rPr>
          <w:rFonts w:ascii="Georgia" w:hAnsi="Georgia" w:cs="Arial"/>
          <w:w w:val="140"/>
          <w:sz w:val="18"/>
          <w:szCs w:val="18"/>
        </w:rPr>
        <w:t>R</w:t>
      </w:r>
      <w:r w:rsidR="00E27305" w:rsidRPr="00EB1DBB">
        <w:rPr>
          <w:rFonts w:ascii="Georgia" w:hAnsi="Georgia" w:cs="Arial"/>
          <w:w w:val="140"/>
          <w:sz w:val="16"/>
          <w:szCs w:val="18"/>
        </w:rPr>
        <w:t>ISARALDA</w:t>
      </w:r>
      <w:r>
        <w:rPr>
          <w:rFonts w:ascii="Georgia" w:hAnsi="Georgia" w:cs="Arial"/>
          <w:w w:val="140"/>
          <w:sz w:val="16"/>
          <w:szCs w:val="18"/>
        </w:rPr>
        <w:tab/>
      </w:r>
    </w:p>
    <w:p w:rsidR="00486062" w:rsidRPr="00EB1DBB" w:rsidRDefault="00486062" w:rsidP="00ED7F33">
      <w:pPr>
        <w:spacing w:line="360" w:lineRule="auto"/>
        <w:jc w:val="center"/>
        <w:rPr>
          <w:rFonts w:ascii="Georgia" w:hAnsi="Georgia" w:cs="Arial"/>
          <w:w w:val="140"/>
          <w:szCs w:val="18"/>
        </w:rPr>
      </w:pPr>
    </w:p>
    <w:p w:rsidR="0099045D" w:rsidRPr="00EB1DBB" w:rsidRDefault="00970930" w:rsidP="00F560C3">
      <w:pPr>
        <w:pStyle w:val="Textoindependien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xml:space="preserve">: </w:t>
      </w:r>
      <w:proofErr w:type="spellStart"/>
      <w:r w:rsidR="00277C59">
        <w:rPr>
          <w:rFonts w:ascii="Georgia" w:hAnsi="Georgia" w:cs="Arial"/>
          <w:sz w:val="22"/>
        </w:rPr>
        <w:t>Uner</w:t>
      </w:r>
      <w:proofErr w:type="spellEnd"/>
      <w:r w:rsidR="00277C59">
        <w:rPr>
          <w:rFonts w:ascii="Georgia" w:hAnsi="Georgia" w:cs="Arial"/>
          <w:sz w:val="22"/>
        </w:rPr>
        <w:t xml:space="preserve"> Augusto Becerra Largo</w:t>
      </w:r>
    </w:p>
    <w:p w:rsidR="00A00766"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526DC8">
        <w:rPr>
          <w:rFonts w:ascii="Georgia" w:hAnsi="Georgia" w:cs="Arial"/>
          <w:sz w:val="22"/>
        </w:rPr>
        <w:t>Quinto Civil del Circuito de Pereira y otro</w:t>
      </w:r>
    </w:p>
    <w:p w:rsidR="00A00766" w:rsidRPr="00EB1DBB" w:rsidRDefault="00A00766" w:rsidP="00A00766">
      <w:pPr>
        <w:pStyle w:val="Textoindependien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EB1DBB" w:rsidRPr="00EB1DBB">
        <w:rPr>
          <w:rFonts w:ascii="Georgia" w:hAnsi="Georgia" w:cs="Arial"/>
          <w:sz w:val="22"/>
          <w:szCs w:val="22"/>
        </w:rPr>
        <w:t xml:space="preserve">Alcaldía de </w:t>
      </w:r>
      <w:r w:rsidR="00526DC8">
        <w:rPr>
          <w:rFonts w:ascii="Georgia" w:hAnsi="Georgia" w:cs="Arial"/>
          <w:sz w:val="22"/>
          <w:szCs w:val="22"/>
        </w:rPr>
        <w:t xml:space="preserve">Arauca </w:t>
      </w:r>
      <w:r w:rsidR="00EB1DBB" w:rsidRPr="00EB1DBB">
        <w:rPr>
          <w:rFonts w:ascii="Georgia" w:hAnsi="Georgia" w:cs="Arial"/>
          <w:sz w:val="22"/>
          <w:szCs w:val="22"/>
        </w:rPr>
        <w:t>y otros</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Radicación</w:t>
      </w:r>
      <w:r w:rsidRPr="00EB1DBB">
        <w:rPr>
          <w:rFonts w:ascii="Georgia" w:hAnsi="Georgia" w:cs="Arial"/>
          <w:sz w:val="22"/>
        </w:rPr>
        <w:tab/>
      </w:r>
      <w:r w:rsidRPr="00EB1DBB">
        <w:rPr>
          <w:rFonts w:ascii="Georgia" w:hAnsi="Georgia" w:cs="Arial"/>
          <w:sz w:val="22"/>
        </w:rPr>
        <w:tab/>
        <w:t xml:space="preserve">: </w:t>
      </w:r>
      <w:r w:rsidR="00EB1DBB" w:rsidRPr="00EB1DBB">
        <w:rPr>
          <w:rFonts w:ascii="Georgia" w:hAnsi="Georgia" w:cs="Arial"/>
          <w:sz w:val="22"/>
        </w:rPr>
        <w:t>201</w:t>
      </w:r>
      <w:r w:rsidR="000912C4">
        <w:rPr>
          <w:rFonts w:ascii="Georgia" w:hAnsi="Georgia" w:cs="Arial"/>
          <w:sz w:val="22"/>
        </w:rPr>
        <w:t>8</w:t>
      </w:r>
      <w:r w:rsidR="00EB1DBB" w:rsidRPr="00EB1DBB">
        <w:rPr>
          <w:rFonts w:ascii="Georgia" w:hAnsi="Georgia" w:cs="Arial"/>
          <w:sz w:val="22"/>
        </w:rPr>
        <w:t>-00</w:t>
      </w:r>
      <w:r w:rsidR="000912C4">
        <w:rPr>
          <w:rFonts w:ascii="Georgia" w:hAnsi="Georgia" w:cs="Arial"/>
          <w:sz w:val="22"/>
        </w:rPr>
        <w:t>2</w:t>
      </w:r>
      <w:r w:rsidR="00526DC8">
        <w:rPr>
          <w:rFonts w:ascii="Georgia" w:hAnsi="Georgia" w:cs="Arial"/>
          <w:sz w:val="22"/>
        </w:rPr>
        <w:t>76</w:t>
      </w:r>
      <w:r w:rsidR="00EB1DBB" w:rsidRPr="00EB1DBB">
        <w:rPr>
          <w:rFonts w:ascii="Georgia" w:hAnsi="Georgia" w:cs="Arial"/>
          <w:sz w:val="22"/>
        </w:rPr>
        <w:t>-00</w:t>
      </w:r>
      <w:r w:rsidR="00526DC8">
        <w:rPr>
          <w:rFonts w:ascii="Georgia" w:hAnsi="Georgia" w:cs="Arial"/>
          <w:sz w:val="22"/>
        </w:rPr>
        <w:t>, 2018-00279-00 y 2018-00280-00</w:t>
      </w:r>
    </w:p>
    <w:p w:rsidR="008F34B8" w:rsidRPr="00EB1DBB" w:rsidRDefault="00970930" w:rsidP="008E5334">
      <w:pPr>
        <w:pStyle w:val="Textoindependiente"/>
        <w:spacing w:line="360" w:lineRule="auto"/>
        <w:rPr>
          <w:rFonts w:ascii="Georgia" w:hAnsi="Georgia" w:cs="Arial"/>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8F34B8" w:rsidRPr="00EB1DBB">
        <w:rPr>
          <w:rFonts w:ascii="Georgia" w:hAnsi="Georgia" w:cs="Arial"/>
          <w:sz w:val="22"/>
          <w:szCs w:val="22"/>
        </w:rPr>
        <w:t xml:space="preserve"> </w:t>
      </w:r>
      <w:r w:rsidR="00526DC8" w:rsidRPr="00526DC8">
        <w:rPr>
          <w:rFonts w:ascii="Georgia" w:hAnsi="Georgia" w:cs="Arial"/>
          <w:sz w:val="22"/>
          <w:szCs w:val="22"/>
        </w:rPr>
        <w:t>Carencia actual de objeto- Hecho superado</w:t>
      </w:r>
    </w:p>
    <w:p w:rsidR="0099045D" w:rsidRPr="00EB1DBB" w:rsidRDefault="008E5334" w:rsidP="008E5334">
      <w:pPr>
        <w:pStyle w:val="Textoindependiente"/>
        <w:spacing w:line="360" w:lineRule="auto"/>
        <w:rPr>
          <w:rFonts w:ascii="Georgia" w:hAnsi="Georgia"/>
          <w:sz w:val="22"/>
          <w:szCs w:val="22"/>
        </w:rPr>
      </w:pPr>
      <w:r w:rsidRPr="00EB1DBB">
        <w:rPr>
          <w:rFonts w:ascii="Georgia" w:hAnsi="Georgia"/>
          <w:sz w:val="22"/>
          <w:szCs w:val="22"/>
        </w:rPr>
        <w:tab/>
      </w:r>
      <w:r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proofErr w:type="spellStart"/>
      <w:r w:rsidR="0099045D" w:rsidRPr="00EB1DBB">
        <w:rPr>
          <w:rFonts w:ascii="Georgia" w:hAnsi="Georgia"/>
          <w:smallCaps/>
          <w:sz w:val="22"/>
          <w:szCs w:val="22"/>
        </w:rPr>
        <w:t>Duberney</w:t>
      </w:r>
      <w:proofErr w:type="spellEnd"/>
      <w:r w:rsidR="0099045D" w:rsidRPr="00EB1DBB">
        <w:rPr>
          <w:rFonts w:ascii="Georgia" w:hAnsi="Georgia"/>
          <w:smallCaps/>
          <w:sz w:val="22"/>
          <w:szCs w:val="22"/>
        </w:rPr>
        <w:t xml:space="preserve"> Grisales Herrera</w:t>
      </w:r>
    </w:p>
    <w:p w:rsidR="00B2415C" w:rsidRPr="00AD7B0C" w:rsidRDefault="00B2415C" w:rsidP="00B2415C">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Pr>
          <w:rFonts w:ascii="Georgia" w:hAnsi="Georgia"/>
          <w:sz w:val="22"/>
          <w:szCs w:val="22"/>
        </w:rPr>
        <w:t xml:space="preserve">202 </w:t>
      </w:r>
      <w:r w:rsidRPr="00AD7B0C">
        <w:rPr>
          <w:rFonts w:ascii="Georgia" w:hAnsi="Georgia"/>
          <w:sz w:val="22"/>
          <w:szCs w:val="22"/>
        </w:rPr>
        <w:t xml:space="preserve">de </w:t>
      </w:r>
      <w:r>
        <w:rPr>
          <w:rFonts w:ascii="Georgia" w:hAnsi="Georgia"/>
          <w:sz w:val="22"/>
          <w:szCs w:val="22"/>
        </w:rPr>
        <w:t>12</w:t>
      </w:r>
      <w:r w:rsidRPr="00AD7B0C">
        <w:rPr>
          <w:rFonts w:ascii="Georgia" w:hAnsi="Georgia"/>
          <w:sz w:val="22"/>
          <w:szCs w:val="22"/>
        </w:rPr>
        <w:t>-</w:t>
      </w:r>
      <w:r>
        <w:rPr>
          <w:rFonts w:ascii="Georgia" w:hAnsi="Georgia"/>
          <w:sz w:val="22"/>
          <w:szCs w:val="22"/>
        </w:rPr>
        <w:t>06</w:t>
      </w:r>
      <w:r w:rsidRPr="00AD7B0C">
        <w:rPr>
          <w:rFonts w:ascii="Georgia" w:hAnsi="Georgia"/>
          <w:sz w:val="22"/>
          <w:szCs w:val="22"/>
        </w:rPr>
        <w:t>-</w:t>
      </w:r>
      <w:r>
        <w:rPr>
          <w:rFonts w:ascii="Georgia" w:hAnsi="Georgia"/>
          <w:sz w:val="22"/>
          <w:szCs w:val="22"/>
        </w:rPr>
        <w:t>2018</w:t>
      </w:r>
    </w:p>
    <w:p w:rsidR="00B2415C" w:rsidRPr="00AD7B0C" w:rsidRDefault="00B2415C" w:rsidP="00B2415C">
      <w:pPr>
        <w:pBdr>
          <w:bottom w:val="double" w:sz="6" w:space="1" w:color="auto"/>
        </w:pBdr>
        <w:spacing w:line="360" w:lineRule="auto"/>
        <w:jc w:val="center"/>
        <w:rPr>
          <w:rFonts w:ascii="Georgia" w:hAnsi="Georgia" w:cs="Arial"/>
          <w:b/>
          <w:bCs/>
          <w:sz w:val="18"/>
          <w:szCs w:val="22"/>
        </w:rPr>
      </w:pPr>
    </w:p>
    <w:p w:rsidR="00B2415C" w:rsidRPr="00AD7B0C" w:rsidRDefault="00B2415C" w:rsidP="00B2415C">
      <w:pPr>
        <w:spacing w:line="360" w:lineRule="auto"/>
        <w:jc w:val="center"/>
        <w:rPr>
          <w:rFonts w:ascii="Georgia" w:hAnsi="Georgia" w:cs="Arial"/>
          <w:b/>
          <w:bCs/>
          <w:szCs w:val="22"/>
        </w:rPr>
      </w:pPr>
    </w:p>
    <w:p w:rsidR="00B2415C" w:rsidRPr="00AD7B0C" w:rsidRDefault="00B2415C" w:rsidP="00B2415C">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Pr>
          <w:rFonts w:ascii="Georgia" w:hAnsi="Georgia" w:cs="Arial"/>
          <w:iCs/>
          <w:smallCaps/>
          <w:sz w:val="28"/>
          <w:lang w:val="es-CO"/>
        </w:rPr>
        <w:t>doce (12</w:t>
      </w:r>
      <w:r w:rsidRPr="00FD0443">
        <w:rPr>
          <w:rFonts w:ascii="Georgia" w:hAnsi="Georgia" w:cs="Arial"/>
          <w:iCs/>
          <w:smallCaps/>
          <w:sz w:val="28"/>
          <w:lang w:val="es-CO"/>
        </w:rPr>
        <w:t xml:space="preserve">) de </w:t>
      </w:r>
      <w:r>
        <w:rPr>
          <w:rFonts w:ascii="Georgia" w:hAnsi="Georgia" w:cs="Arial"/>
          <w:iCs/>
          <w:smallCaps/>
          <w:sz w:val="28"/>
          <w:lang w:val="es-CO"/>
        </w:rPr>
        <w:t xml:space="preserve">junio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EB1DBB" w:rsidRDefault="000147A2" w:rsidP="0099045D">
      <w:pPr>
        <w:spacing w:line="360" w:lineRule="auto"/>
        <w:jc w:val="center"/>
        <w:rPr>
          <w:rFonts w:ascii="Georgia" w:hAnsi="Georgia" w:cs="Arial"/>
          <w:b/>
          <w:bCs/>
          <w:sz w:val="20"/>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EB1DBB" w:rsidRDefault="00134F0A" w:rsidP="0099045D">
      <w:pPr>
        <w:pStyle w:val="Textoindependiente"/>
        <w:spacing w:line="360" w:lineRule="auto"/>
        <w:rPr>
          <w:rFonts w:ascii="Georgia" w:hAnsi="Georgia"/>
          <w:sz w:val="20"/>
          <w:szCs w:val="24"/>
        </w:rPr>
      </w:pPr>
    </w:p>
    <w:p w:rsidR="000147A2" w:rsidRDefault="00E85389" w:rsidP="0099045D">
      <w:pPr>
        <w:pStyle w:val="Textoindependiente"/>
        <w:spacing w:line="360" w:lineRule="auto"/>
        <w:rPr>
          <w:rFonts w:ascii="Georgia" w:hAnsi="Georgia"/>
          <w:szCs w:val="24"/>
        </w:rPr>
      </w:pPr>
      <w:r>
        <w:rPr>
          <w:rFonts w:ascii="Georgia" w:hAnsi="Georgia"/>
          <w:szCs w:val="24"/>
        </w:rPr>
        <w:t>Los</w:t>
      </w:r>
      <w:r w:rsidRPr="00D63D82">
        <w:rPr>
          <w:rFonts w:ascii="Georgia" w:hAnsi="Georgia"/>
          <w:szCs w:val="24"/>
        </w:rPr>
        <w:t xml:space="preserve"> amparo</w:t>
      </w:r>
      <w:r>
        <w:rPr>
          <w:rFonts w:ascii="Georgia" w:hAnsi="Georgia"/>
          <w:szCs w:val="24"/>
        </w:rPr>
        <w:t>s</w:t>
      </w:r>
      <w:r w:rsidRPr="00D63D82">
        <w:rPr>
          <w:rFonts w:ascii="Georgia" w:hAnsi="Georgia"/>
          <w:szCs w:val="24"/>
        </w:rPr>
        <w:t xml:space="preserve"> constitucional</w:t>
      </w:r>
      <w:r>
        <w:rPr>
          <w:rFonts w:ascii="Georgia" w:hAnsi="Georgia"/>
          <w:szCs w:val="24"/>
        </w:rPr>
        <w:t>es</w:t>
      </w:r>
      <w:r w:rsidRPr="00D63D82">
        <w:rPr>
          <w:rFonts w:ascii="Georgia" w:hAnsi="Georgia"/>
          <w:szCs w:val="24"/>
        </w:rPr>
        <w:t xml:space="preserve"> de la referencia, adelantadas las debidas actuaciones con el </w:t>
      </w:r>
      <w:proofErr w:type="gramStart"/>
      <w:r w:rsidRPr="00D63D82">
        <w:rPr>
          <w:rFonts w:ascii="Georgia" w:hAnsi="Georgia"/>
          <w:szCs w:val="24"/>
        </w:rPr>
        <w:t>trámite</w:t>
      </w:r>
      <w:proofErr w:type="gramEnd"/>
      <w:r w:rsidRPr="00D63D82">
        <w:rPr>
          <w:rFonts w:ascii="Georgia" w:hAnsi="Georgia"/>
          <w:szCs w:val="24"/>
        </w:rPr>
        <w:t xml:space="preserve"> preferente y sumario, sin que se evidencien causales de nulidad que las invaliden</w:t>
      </w:r>
      <w:r>
        <w:rPr>
          <w:rFonts w:ascii="Georgia" w:hAnsi="Georgia"/>
          <w:szCs w:val="24"/>
        </w:rPr>
        <w:t>.</w:t>
      </w:r>
    </w:p>
    <w:p w:rsidR="00E85389" w:rsidRPr="00EB1DBB" w:rsidRDefault="00E85389" w:rsidP="0099045D">
      <w:pPr>
        <w:pStyle w:val="Textoindependiente"/>
        <w:spacing w:line="360" w:lineRule="auto"/>
        <w:rPr>
          <w:rFonts w:ascii="Georgia" w:hAnsi="Georgia"/>
          <w:sz w:val="20"/>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EB1DBB" w:rsidRDefault="0099045D" w:rsidP="0099045D">
      <w:pPr>
        <w:pStyle w:val="Textoindependiente"/>
        <w:spacing w:line="360" w:lineRule="auto"/>
        <w:rPr>
          <w:rFonts w:ascii="Georgia" w:hAnsi="Georgia"/>
          <w:sz w:val="20"/>
          <w:szCs w:val="24"/>
        </w:rPr>
      </w:pPr>
    </w:p>
    <w:p w:rsidR="00517909" w:rsidRDefault="00E85389" w:rsidP="00517909">
      <w:pPr>
        <w:spacing w:line="360" w:lineRule="auto"/>
        <w:jc w:val="both"/>
        <w:rPr>
          <w:rFonts w:ascii="Georgia" w:hAnsi="Georgia" w:cs="Arial"/>
        </w:rPr>
      </w:pPr>
      <w:r>
        <w:rPr>
          <w:rFonts w:ascii="Georgia" w:hAnsi="Georgia" w:cs="Arial"/>
        </w:rPr>
        <w:lastRenderedPageBreak/>
        <w:t xml:space="preserve">Señaló el gestor de la queja, que el Juzgado accionado </w:t>
      </w:r>
      <w:r w:rsidR="00DB2BE2">
        <w:rPr>
          <w:rFonts w:ascii="Georgia" w:hAnsi="Georgia" w:cs="Arial"/>
        </w:rPr>
        <w:t>incumple</w:t>
      </w:r>
      <w:r>
        <w:rPr>
          <w:rFonts w:ascii="Georgia" w:hAnsi="Georgia" w:cs="Arial"/>
        </w:rPr>
        <w:t xml:space="preserve"> los términos</w:t>
      </w:r>
      <w:r w:rsidR="00DB2BE2">
        <w:rPr>
          <w:rFonts w:ascii="Georgia" w:hAnsi="Georgia" w:cs="Arial"/>
        </w:rPr>
        <w:t xml:space="preserve"> previstos</w:t>
      </w:r>
      <w:r>
        <w:rPr>
          <w:rFonts w:ascii="Georgia" w:hAnsi="Georgia" w:cs="Arial"/>
        </w:rPr>
        <w:t xml:space="preserve"> en la Ley 472 para admitir </w:t>
      </w:r>
      <w:r w:rsidR="00DB2BE2">
        <w:rPr>
          <w:rFonts w:ascii="Georgia" w:hAnsi="Georgia" w:cs="Arial"/>
        </w:rPr>
        <w:t>y/</w:t>
      </w:r>
      <w:r>
        <w:rPr>
          <w:rFonts w:ascii="Georgia" w:hAnsi="Georgia" w:cs="Arial"/>
        </w:rPr>
        <w:t xml:space="preserve">o rechazar los asuntos populares </w:t>
      </w:r>
      <w:r w:rsidR="00F33938">
        <w:rPr>
          <w:rFonts w:ascii="Georgia" w:hAnsi="Georgia" w:cs="Arial"/>
        </w:rPr>
        <w:t>Nos.</w:t>
      </w:r>
      <w:r>
        <w:rPr>
          <w:rFonts w:ascii="Georgia" w:hAnsi="Georgia" w:cs="Arial"/>
        </w:rPr>
        <w:t>2018-00555-00, 2018-00517-00 y 2018-00561-00</w:t>
      </w:r>
      <w:r w:rsidR="00EB1DBB" w:rsidRPr="00EB1DBB">
        <w:rPr>
          <w:rFonts w:ascii="Georgia" w:hAnsi="Georgia" w:cs="Arial"/>
        </w:rPr>
        <w:t xml:space="preserve"> </w:t>
      </w:r>
      <w:r w:rsidR="00517909" w:rsidRPr="00EB1DBB">
        <w:rPr>
          <w:rFonts w:ascii="Georgia" w:hAnsi="Georgia" w:cs="Arial"/>
        </w:rPr>
        <w:t xml:space="preserve">(Folio </w:t>
      </w:r>
      <w:r w:rsidR="00EB1DBB" w:rsidRPr="00EB1DBB">
        <w:rPr>
          <w:rFonts w:ascii="Georgia" w:hAnsi="Georgia" w:cs="Arial"/>
        </w:rPr>
        <w:t>1</w:t>
      </w:r>
      <w:r w:rsidR="00517909" w:rsidRPr="00EB1DBB">
        <w:rPr>
          <w:rFonts w:ascii="Georgia" w:hAnsi="Georgia" w:cs="Arial"/>
        </w:rPr>
        <w:t>, este cuaderno).</w:t>
      </w:r>
    </w:p>
    <w:p w:rsidR="00E8429F" w:rsidRDefault="00E8429F" w:rsidP="00517909">
      <w:pPr>
        <w:spacing w:line="360" w:lineRule="auto"/>
        <w:jc w:val="both"/>
        <w:rPr>
          <w:rFonts w:ascii="Georgia" w:hAnsi="Georgia" w:cs="Arial"/>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EB1DBB" w:rsidRDefault="00800EF6" w:rsidP="00730CA7">
      <w:pPr>
        <w:pStyle w:val="Textoindependiente"/>
        <w:spacing w:line="360" w:lineRule="auto"/>
        <w:rPr>
          <w:rFonts w:ascii="Georgia" w:hAnsi="Georgia"/>
          <w:sz w:val="20"/>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 xml:space="preserve">El actor considera que se vulneran </w:t>
      </w:r>
      <w:r w:rsidR="00821E7A">
        <w:rPr>
          <w:rFonts w:ascii="Georgia" w:hAnsi="Georgia" w:cs="Arial"/>
          <w:spacing w:val="-3"/>
          <w:lang w:val="es-ES_tradnl"/>
        </w:rPr>
        <w:t xml:space="preserve">los artículos 13, 29 </w:t>
      </w:r>
      <w:r w:rsidR="00EB1DBB" w:rsidRPr="00EB1DBB">
        <w:rPr>
          <w:rFonts w:ascii="Georgia" w:hAnsi="Georgia" w:cs="Arial"/>
          <w:spacing w:val="-3"/>
          <w:lang w:val="es-ES_tradnl"/>
        </w:rPr>
        <w:t>y 83 del CP (Folio</w:t>
      </w:r>
      <w:r w:rsidRPr="00EB1DBB">
        <w:rPr>
          <w:rFonts w:ascii="Georgia" w:hAnsi="Georgia" w:cs="Arial"/>
          <w:spacing w:val="-3"/>
          <w:lang w:val="es-ES_tradnl"/>
        </w:rPr>
        <w:t xml:space="preserve"> </w:t>
      </w:r>
      <w:r w:rsidR="00AC21FE">
        <w:rPr>
          <w:rFonts w:ascii="Georgia" w:hAnsi="Georgia" w:cs="Arial"/>
          <w:spacing w:val="-3"/>
          <w:lang w:val="es-ES_tradnl"/>
        </w:rPr>
        <w:t>1</w:t>
      </w:r>
      <w:r w:rsidRPr="00EB1DBB">
        <w:rPr>
          <w:rFonts w:ascii="Georgia" w:hAnsi="Georgia" w:cs="Arial"/>
          <w:spacing w:val="-3"/>
          <w:lang w:val="es-ES_tradnl"/>
        </w:rPr>
        <w:t>, este cuaderno).</w:t>
      </w:r>
    </w:p>
    <w:p w:rsidR="003F6C16" w:rsidRPr="00EB1DBB"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EB1DBB" w:rsidRDefault="00303E85" w:rsidP="004B1EB8">
      <w:pPr>
        <w:pStyle w:val="Sinespaciado"/>
        <w:spacing w:line="360" w:lineRule="auto"/>
        <w:jc w:val="both"/>
        <w:rPr>
          <w:rFonts w:ascii="Georgia" w:hAnsi="Georgia" w:cs="Arial"/>
          <w:sz w:val="20"/>
          <w:szCs w:val="24"/>
        </w:rPr>
      </w:pPr>
    </w:p>
    <w:p w:rsidR="00D669DC" w:rsidRDefault="00E8429F"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rPr>
        <w:t xml:space="preserve">Pretende </w:t>
      </w:r>
      <w:r w:rsidR="00F551B0">
        <w:rPr>
          <w:rFonts w:ascii="Georgia" w:hAnsi="Georgia" w:cs="Arial"/>
        </w:rPr>
        <w:t xml:space="preserve">se ordene </w:t>
      </w:r>
      <w:r w:rsidR="00ED0665">
        <w:rPr>
          <w:rFonts w:ascii="Georgia" w:hAnsi="Georgia" w:cs="Arial"/>
        </w:rPr>
        <w:t>al</w:t>
      </w:r>
      <w:r w:rsidR="00875E1E">
        <w:rPr>
          <w:rFonts w:ascii="Georgia" w:hAnsi="Georgia" w:cs="Arial"/>
        </w:rPr>
        <w:t xml:space="preserve"> despacho</w:t>
      </w:r>
      <w:r w:rsidR="00ED0665">
        <w:rPr>
          <w:rFonts w:ascii="Georgia" w:hAnsi="Georgia" w:cs="Arial"/>
        </w:rPr>
        <w:t xml:space="preserve"> accionado:</w:t>
      </w:r>
      <w:r>
        <w:rPr>
          <w:rFonts w:ascii="Georgia" w:hAnsi="Georgia" w:cs="Arial"/>
        </w:rPr>
        <w:t xml:space="preserve"> (i) </w:t>
      </w:r>
      <w:r w:rsidR="00F551B0">
        <w:rPr>
          <w:rFonts w:ascii="Georgia" w:hAnsi="Georgia" w:cs="Arial"/>
        </w:rPr>
        <w:t>Ve</w:t>
      </w:r>
      <w:r w:rsidR="00ED0665">
        <w:rPr>
          <w:rFonts w:ascii="Georgia" w:hAnsi="Georgia" w:cs="Arial"/>
        </w:rPr>
        <w:t>rifi</w:t>
      </w:r>
      <w:r w:rsidR="00D835A9">
        <w:rPr>
          <w:rFonts w:ascii="Georgia" w:hAnsi="Georgia" w:cs="Arial"/>
        </w:rPr>
        <w:t xml:space="preserve">car </w:t>
      </w:r>
      <w:r w:rsidR="00ED0665">
        <w:rPr>
          <w:rFonts w:ascii="Georgia" w:hAnsi="Georgia" w:cs="Arial"/>
        </w:rPr>
        <w:t xml:space="preserve">los términos previstos en la Ley 472; y, (ii) </w:t>
      </w:r>
      <w:r w:rsidR="00F551B0">
        <w:rPr>
          <w:rFonts w:ascii="Georgia" w:hAnsi="Georgia" w:cs="Arial"/>
        </w:rPr>
        <w:t>R</w:t>
      </w:r>
      <w:r w:rsidR="00D835A9">
        <w:rPr>
          <w:rFonts w:ascii="Georgia" w:hAnsi="Georgia" w:cs="Arial"/>
        </w:rPr>
        <w:t>ealizar</w:t>
      </w:r>
      <w:r w:rsidR="00875E1E">
        <w:rPr>
          <w:rFonts w:ascii="Georgia" w:hAnsi="Georgia" w:cs="Arial"/>
        </w:rPr>
        <w:t xml:space="preserve"> </w:t>
      </w:r>
      <w:r w:rsidR="00ED0665">
        <w:rPr>
          <w:rFonts w:ascii="Georgia" w:hAnsi="Georgia" w:cs="Arial"/>
        </w:rPr>
        <w:t>un listado de los amparos presentados contra ese juzgado</w:t>
      </w:r>
      <w:r w:rsidR="00AC21FE">
        <w:rPr>
          <w:rFonts w:ascii="Georgia" w:hAnsi="Georgia" w:cs="Arial"/>
          <w:lang w:val="es-CO"/>
        </w:rPr>
        <w:t xml:space="preserve"> </w:t>
      </w:r>
      <w:r w:rsidR="00612C75" w:rsidRPr="00EB1DBB">
        <w:rPr>
          <w:rFonts w:ascii="Georgia" w:hAnsi="Georgia" w:cs="Arial"/>
          <w:spacing w:val="-3"/>
          <w:lang w:val="es-ES_tradnl"/>
        </w:rPr>
        <w:t xml:space="preserve">(Folio </w:t>
      </w:r>
      <w:r w:rsidR="00EB1DBB" w:rsidRPr="00EB1DBB">
        <w:rPr>
          <w:rFonts w:ascii="Georgia" w:hAnsi="Georgia" w:cs="Arial"/>
          <w:spacing w:val="-3"/>
          <w:lang w:val="es-ES_tradnl"/>
        </w:rPr>
        <w:t>1</w:t>
      </w:r>
      <w:r w:rsidR="00D669DC" w:rsidRPr="00EB1DBB">
        <w:rPr>
          <w:rFonts w:ascii="Georgia" w:hAnsi="Georgia" w:cs="Arial"/>
          <w:spacing w:val="-3"/>
          <w:lang w:val="es-ES_tradnl"/>
        </w:rPr>
        <w:t>, este cuaderno).</w:t>
      </w:r>
      <w:r w:rsidR="00F33938">
        <w:rPr>
          <w:rFonts w:ascii="Georgia" w:hAnsi="Georgia" w:cs="Arial"/>
          <w:spacing w:val="-3"/>
          <w:lang w:val="es-ES_tradnl"/>
        </w:rPr>
        <w:t xml:space="preserve"> Al Procurador Delegado para asuntos civiles y laborales: (iii) Referir si existe renuencia del despacho judicial. Y, (iv) Disponer que se adelante vigilancia judicial y administrativa.</w:t>
      </w:r>
    </w:p>
    <w:p w:rsidR="0099045D"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F33938" w:rsidRPr="00EB1DBB" w:rsidRDefault="00F33938" w:rsidP="00F33938">
      <w:pPr>
        <w:pStyle w:val="Sinespaciado"/>
        <w:spacing w:line="360" w:lineRule="auto"/>
        <w:ind w:left="360"/>
        <w:jc w:val="both"/>
        <w:rPr>
          <w:rFonts w:ascii="Georgia" w:hAnsi="Georgia"/>
          <w:szCs w:val="24"/>
        </w:rPr>
      </w:pPr>
    </w:p>
    <w:p w:rsidR="00F33938" w:rsidRDefault="0063183D" w:rsidP="0063183D">
      <w:pPr>
        <w:pStyle w:val="Prrafodelista"/>
        <w:spacing w:line="360" w:lineRule="auto"/>
        <w:ind w:left="0"/>
        <w:jc w:val="both"/>
        <w:rPr>
          <w:rFonts w:ascii="Georgia" w:hAnsi="Georgia" w:cs="Arial"/>
          <w:color w:val="000000"/>
        </w:rPr>
      </w:pPr>
      <w:r w:rsidRPr="0063183D">
        <w:rPr>
          <w:rFonts w:ascii="Georgia" w:hAnsi="Georgia"/>
        </w:rPr>
        <w:t>En reparto ordinario del 2</w:t>
      </w:r>
      <w:r w:rsidR="00D835A9">
        <w:rPr>
          <w:rFonts w:ascii="Georgia" w:hAnsi="Georgia"/>
        </w:rPr>
        <w:t>5</w:t>
      </w:r>
      <w:r w:rsidRPr="0063183D">
        <w:rPr>
          <w:rFonts w:ascii="Georgia" w:hAnsi="Georgia"/>
        </w:rPr>
        <w:t>-0</w:t>
      </w:r>
      <w:r>
        <w:rPr>
          <w:rFonts w:ascii="Georgia" w:hAnsi="Georgia"/>
        </w:rPr>
        <w:t>5</w:t>
      </w:r>
      <w:r w:rsidRPr="0063183D">
        <w:rPr>
          <w:rFonts w:ascii="Georgia" w:hAnsi="Georgia"/>
        </w:rPr>
        <w:t>-2018 se asignaron a este Despacho</w:t>
      </w:r>
      <w:r w:rsidRPr="0063183D">
        <w:rPr>
          <w:rFonts w:ascii="Georgia" w:hAnsi="Georgia" w:cs="Arial"/>
          <w:color w:val="000000"/>
        </w:rPr>
        <w:t xml:space="preserve">, con providencia del </w:t>
      </w:r>
      <w:r w:rsidR="00D835A9">
        <w:rPr>
          <w:rFonts w:ascii="Georgia" w:hAnsi="Georgia" w:cs="Arial"/>
          <w:color w:val="000000"/>
        </w:rPr>
        <w:t>28-05-2018</w:t>
      </w:r>
      <w:r w:rsidRPr="0063183D">
        <w:rPr>
          <w:rFonts w:ascii="Georgia" w:hAnsi="Georgia" w:cs="Arial"/>
          <w:color w:val="000000"/>
        </w:rPr>
        <w:t xml:space="preserve"> se admitieron, se acumularon, </w:t>
      </w:r>
      <w:r w:rsidRPr="0063183D">
        <w:rPr>
          <w:rFonts w:ascii="Georgia" w:hAnsi="Georgia"/>
        </w:rPr>
        <w:t>se vinculó a quienes se estimó conveniente y se dispuso notificar a la partes</w:t>
      </w:r>
      <w:r w:rsidRPr="0063183D">
        <w:rPr>
          <w:rFonts w:ascii="Georgia" w:hAnsi="Georgia" w:cs="Arial"/>
          <w:color w:val="000000"/>
        </w:rPr>
        <w:t xml:space="preserve">, </w:t>
      </w:r>
      <w:r w:rsidRPr="0063183D">
        <w:rPr>
          <w:rFonts w:ascii="Georgia" w:hAnsi="Georgia"/>
        </w:rPr>
        <w:t xml:space="preserve">entre otros ordenamientos (Folios </w:t>
      </w:r>
      <w:r>
        <w:rPr>
          <w:rFonts w:ascii="Georgia" w:hAnsi="Georgia"/>
        </w:rPr>
        <w:t>10 a</w:t>
      </w:r>
      <w:r w:rsidRPr="0063183D">
        <w:rPr>
          <w:rFonts w:ascii="Georgia" w:hAnsi="Georgia"/>
        </w:rPr>
        <w:t xml:space="preserve"> </w:t>
      </w:r>
      <w:r>
        <w:rPr>
          <w:rFonts w:ascii="Georgia" w:hAnsi="Georgia"/>
        </w:rPr>
        <w:t>11</w:t>
      </w:r>
      <w:r w:rsidRPr="0063183D">
        <w:rPr>
          <w:rFonts w:ascii="Georgia" w:hAnsi="Georgia"/>
        </w:rPr>
        <w:t>, ibídem)</w:t>
      </w:r>
      <w:r w:rsidRPr="0063183D">
        <w:rPr>
          <w:rFonts w:ascii="Georgia" w:hAnsi="Georgia" w:cs="Arial"/>
          <w:color w:val="000000"/>
        </w:rPr>
        <w:t>. Fueron debidamente enterados los extremos de la acción (Folios 1</w:t>
      </w:r>
      <w:r>
        <w:rPr>
          <w:rFonts w:ascii="Georgia" w:hAnsi="Georgia" w:cs="Arial"/>
          <w:color w:val="000000"/>
        </w:rPr>
        <w:t>2 a</w:t>
      </w:r>
      <w:r w:rsidRPr="0063183D">
        <w:rPr>
          <w:rFonts w:ascii="Georgia" w:hAnsi="Georgia" w:cs="Arial"/>
          <w:color w:val="000000"/>
        </w:rPr>
        <w:t xml:space="preserve"> 1</w:t>
      </w:r>
      <w:r>
        <w:rPr>
          <w:rFonts w:ascii="Georgia" w:hAnsi="Georgia" w:cs="Arial"/>
          <w:color w:val="000000"/>
        </w:rPr>
        <w:t>5</w:t>
      </w:r>
      <w:r w:rsidRPr="0063183D">
        <w:rPr>
          <w:rFonts w:ascii="Georgia" w:hAnsi="Georgia" w:cs="Arial"/>
          <w:color w:val="000000"/>
        </w:rPr>
        <w:t xml:space="preserve">, ibídem). </w:t>
      </w:r>
    </w:p>
    <w:p w:rsidR="00F33938" w:rsidRDefault="00F33938" w:rsidP="0063183D">
      <w:pPr>
        <w:pStyle w:val="Prrafodelista"/>
        <w:spacing w:line="360" w:lineRule="auto"/>
        <w:ind w:left="0"/>
        <w:jc w:val="both"/>
        <w:rPr>
          <w:rFonts w:ascii="Georgia" w:hAnsi="Georgia" w:cs="Arial"/>
          <w:color w:val="000000"/>
        </w:rPr>
      </w:pPr>
    </w:p>
    <w:p w:rsidR="0063183D" w:rsidRDefault="0063183D" w:rsidP="0063183D">
      <w:pPr>
        <w:pStyle w:val="Prrafodelista"/>
        <w:spacing w:line="360" w:lineRule="auto"/>
        <w:ind w:left="0"/>
        <w:jc w:val="both"/>
        <w:rPr>
          <w:rFonts w:ascii="Georgia" w:hAnsi="Georgia" w:cs="Arial"/>
          <w:color w:val="000000"/>
        </w:rPr>
      </w:pPr>
      <w:r w:rsidRPr="0063183D">
        <w:rPr>
          <w:rFonts w:ascii="Georgia" w:hAnsi="Georgia" w:cs="Arial"/>
          <w:color w:val="000000"/>
        </w:rPr>
        <w:t xml:space="preserve">Contestó la Defensoría del Pueblo, Regional </w:t>
      </w:r>
      <w:r>
        <w:rPr>
          <w:rFonts w:ascii="Georgia" w:hAnsi="Georgia" w:cs="Arial"/>
          <w:color w:val="000000"/>
        </w:rPr>
        <w:t>Santa Bárbara de Arauca</w:t>
      </w:r>
      <w:r w:rsidRPr="0063183D">
        <w:rPr>
          <w:rFonts w:ascii="Georgia" w:hAnsi="Georgia" w:cs="Arial"/>
          <w:color w:val="000000"/>
        </w:rPr>
        <w:t xml:space="preserve"> (Folio</w:t>
      </w:r>
      <w:r w:rsidR="00405B70">
        <w:rPr>
          <w:rFonts w:ascii="Georgia" w:hAnsi="Georgia" w:cs="Arial"/>
          <w:color w:val="000000"/>
        </w:rPr>
        <w:t>s</w:t>
      </w:r>
      <w:r>
        <w:rPr>
          <w:rFonts w:ascii="Georgia" w:hAnsi="Georgia" w:cs="Arial"/>
          <w:color w:val="000000"/>
        </w:rPr>
        <w:t xml:space="preserve"> 28 a 30</w:t>
      </w:r>
      <w:r w:rsidRPr="0063183D">
        <w:rPr>
          <w:rFonts w:ascii="Georgia" w:hAnsi="Georgia" w:cs="Arial"/>
          <w:color w:val="000000"/>
        </w:rPr>
        <w:t>, ibídem)</w:t>
      </w:r>
      <w:r>
        <w:rPr>
          <w:rFonts w:ascii="Georgia" w:hAnsi="Georgia" w:cs="Arial"/>
          <w:color w:val="000000"/>
        </w:rPr>
        <w:t>. El</w:t>
      </w:r>
      <w:r w:rsidRPr="0063183D">
        <w:rPr>
          <w:rFonts w:ascii="Georgia" w:hAnsi="Georgia" w:cs="Arial"/>
          <w:color w:val="000000"/>
        </w:rPr>
        <w:t xml:space="preserve"> </w:t>
      </w:r>
      <w:r>
        <w:rPr>
          <w:rFonts w:ascii="Georgia" w:hAnsi="Georgia" w:cs="Arial"/>
          <w:color w:val="000000"/>
        </w:rPr>
        <w:t>Personero Municipal de San Pedro de los Milagros, A. (Folios 32 a 34, ib</w:t>
      </w:r>
      <w:r w:rsidR="00405B70">
        <w:rPr>
          <w:rFonts w:ascii="Georgia" w:hAnsi="Georgia" w:cs="Arial"/>
          <w:color w:val="000000"/>
        </w:rPr>
        <w:t>.)</w:t>
      </w:r>
      <w:r>
        <w:rPr>
          <w:rFonts w:ascii="Georgia" w:hAnsi="Georgia" w:cs="Arial"/>
          <w:color w:val="000000"/>
        </w:rPr>
        <w:t>. La Alcaldía de Barranquilla</w:t>
      </w:r>
      <w:r w:rsidR="00405B70">
        <w:rPr>
          <w:rFonts w:ascii="Georgia" w:hAnsi="Georgia" w:cs="Arial"/>
          <w:color w:val="000000"/>
        </w:rPr>
        <w:t xml:space="preserve"> (Folios 40 a 46, ib.). La Procuraduría General de la Nación, Regional Bogotá</w:t>
      </w:r>
      <w:r w:rsidR="007D6C78">
        <w:rPr>
          <w:rFonts w:ascii="Georgia" w:hAnsi="Georgia" w:cs="Arial"/>
          <w:color w:val="000000"/>
        </w:rPr>
        <w:t xml:space="preserve"> </w:t>
      </w:r>
      <w:r w:rsidR="00F33938">
        <w:rPr>
          <w:rFonts w:ascii="Georgia" w:hAnsi="Georgia" w:cs="Arial"/>
          <w:color w:val="000000"/>
        </w:rPr>
        <w:t>(</w:t>
      </w:r>
      <w:r w:rsidR="007D6C78">
        <w:rPr>
          <w:rFonts w:ascii="Georgia" w:hAnsi="Georgia" w:cs="Arial"/>
          <w:color w:val="000000"/>
        </w:rPr>
        <w:t>PGNRB)</w:t>
      </w:r>
      <w:r w:rsidR="00405B70">
        <w:rPr>
          <w:rFonts w:ascii="Georgia" w:hAnsi="Georgia" w:cs="Arial"/>
          <w:color w:val="000000"/>
        </w:rPr>
        <w:t xml:space="preserve"> (Folios 48 a 49, ib.). El Juzgado accionado adosó la documentación solicitada (Folios 16 a 27, ib.).</w:t>
      </w:r>
    </w:p>
    <w:p w:rsidR="0063183D" w:rsidRDefault="0063183D" w:rsidP="0063183D">
      <w:pPr>
        <w:pStyle w:val="Prrafodelista"/>
        <w:spacing w:line="360" w:lineRule="auto"/>
        <w:ind w:left="0"/>
        <w:jc w:val="both"/>
        <w:rPr>
          <w:rFonts w:ascii="Georgia" w:hAnsi="Georgia" w:cs="Arial"/>
          <w:color w:val="000000"/>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F33938">
        <w:rPr>
          <w:rFonts w:ascii="Georgia" w:hAnsi="Georgia"/>
        </w:rPr>
        <w:t>S</w:t>
      </w:r>
      <w:r w:rsidR="00725242" w:rsidRPr="00EB1DBB">
        <w:rPr>
          <w:rFonts w:ascii="Georgia" w:hAnsi="Georgia"/>
        </w:rPr>
        <w:t xml:space="preserve"> </w:t>
      </w:r>
      <w:r w:rsidRPr="00EB1DBB">
        <w:rPr>
          <w:rFonts w:ascii="Georgia" w:hAnsi="Georgia"/>
        </w:rPr>
        <w:t>RESPUESTA</w:t>
      </w:r>
      <w:r w:rsidR="00F33938">
        <w:rPr>
          <w:rFonts w:ascii="Georgia" w:hAnsi="Georgia"/>
        </w:rPr>
        <w:t>S</w:t>
      </w:r>
    </w:p>
    <w:p w:rsidR="006F4450" w:rsidRPr="00EB1DBB" w:rsidRDefault="006F4450" w:rsidP="00730CA7">
      <w:pPr>
        <w:pStyle w:val="Textoindependiente"/>
        <w:spacing w:line="360" w:lineRule="auto"/>
        <w:rPr>
          <w:rFonts w:ascii="Georgia" w:hAnsi="Georgia"/>
          <w:sz w:val="20"/>
          <w:szCs w:val="24"/>
        </w:rPr>
      </w:pPr>
    </w:p>
    <w:p w:rsidR="0091761D" w:rsidRDefault="0091761D" w:rsidP="005F06CD">
      <w:pPr>
        <w:spacing w:line="360" w:lineRule="auto"/>
        <w:jc w:val="both"/>
        <w:rPr>
          <w:rFonts w:ascii="Georgia" w:hAnsi="Georgia" w:cs="Arial"/>
          <w:color w:val="000000"/>
        </w:rPr>
      </w:pPr>
      <w:r>
        <w:rPr>
          <w:rFonts w:ascii="Georgia" w:hAnsi="Georgia" w:cs="Arial"/>
          <w:color w:val="000000"/>
        </w:rPr>
        <w:t xml:space="preserve">La </w:t>
      </w:r>
      <w:r w:rsidR="00F33938" w:rsidRPr="0063183D">
        <w:rPr>
          <w:rFonts w:ascii="Georgia" w:hAnsi="Georgia" w:cs="Arial"/>
          <w:color w:val="000000"/>
        </w:rPr>
        <w:t xml:space="preserve">Defensoría del Pueblo, Regional </w:t>
      </w:r>
      <w:r w:rsidR="00F33938">
        <w:rPr>
          <w:rFonts w:ascii="Georgia" w:hAnsi="Georgia" w:cs="Arial"/>
          <w:color w:val="000000"/>
        </w:rPr>
        <w:t>Santa Bárbara de Arauca</w:t>
      </w:r>
      <w:r w:rsidR="00503E01">
        <w:rPr>
          <w:rFonts w:ascii="Georgia" w:hAnsi="Georgia" w:cs="Arial"/>
          <w:color w:val="000000"/>
        </w:rPr>
        <w:t>,</w:t>
      </w:r>
      <w:r>
        <w:rPr>
          <w:rFonts w:ascii="Georgia" w:hAnsi="Georgia" w:cs="Arial"/>
          <w:color w:val="000000"/>
        </w:rPr>
        <w:t xml:space="preserve"> el Personero Municipal de San Pedro de los Milagros, A.</w:t>
      </w:r>
      <w:r w:rsidR="001F62C4">
        <w:rPr>
          <w:rFonts w:ascii="Georgia" w:hAnsi="Georgia" w:cs="Arial"/>
          <w:color w:val="000000"/>
        </w:rPr>
        <w:t>,</w:t>
      </w:r>
      <w:r w:rsidR="00503E01">
        <w:rPr>
          <w:rFonts w:ascii="Georgia" w:hAnsi="Georgia" w:cs="Arial"/>
          <w:color w:val="000000"/>
        </w:rPr>
        <w:t xml:space="preserve"> la Alcaldía de Barranquilla</w:t>
      </w:r>
      <w:r w:rsidR="001F62C4">
        <w:rPr>
          <w:rFonts w:ascii="Georgia" w:hAnsi="Georgia" w:cs="Arial"/>
          <w:color w:val="000000"/>
        </w:rPr>
        <w:t xml:space="preserve"> y el P</w:t>
      </w:r>
      <w:r w:rsidR="00F551B0">
        <w:rPr>
          <w:rFonts w:ascii="Georgia" w:hAnsi="Georgia" w:cs="Arial"/>
          <w:color w:val="000000"/>
        </w:rPr>
        <w:t>GN</w:t>
      </w:r>
      <w:r w:rsidR="00F33938">
        <w:rPr>
          <w:rFonts w:ascii="Georgia" w:hAnsi="Georgia" w:cs="Arial"/>
          <w:color w:val="000000"/>
        </w:rPr>
        <w:t>RB</w:t>
      </w:r>
      <w:r w:rsidR="00503E01">
        <w:rPr>
          <w:rFonts w:ascii="Georgia" w:hAnsi="Georgia" w:cs="Arial"/>
          <w:color w:val="000000"/>
        </w:rPr>
        <w:t>,</w:t>
      </w:r>
      <w:r>
        <w:rPr>
          <w:rFonts w:ascii="Georgia" w:hAnsi="Georgia" w:cs="Arial"/>
          <w:color w:val="000000"/>
        </w:rPr>
        <w:t xml:space="preserve"> adujeron falta de legitimación en la causa por pas</w:t>
      </w:r>
      <w:r w:rsidR="001F62C4">
        <w:rPr>
          <w:rFonts w:ascii="Georgia" w:hAnsi="Georgia" w:cs="Arial"/>
          <w:color w:val="000000"/>
        </w:rPr>
        <w:t>iva</w:t>
      </w:r>
      <w:r>
        <w:rPr>
          <w:rFonts w:ascii="Georgia" w:hAnsi="Georgia" w:cs="Arial"/>
          <w:color w:val="000000"/>
        </w:rPr>
        <w:t xml:space="preserve"> </w:t>
      </w:r>
      <w:r w:rsidR="00503E01">
        <w:rPr>
          <w:rFonts w:ascii="Georgia" w:hAnsi="Georgia" w:cs="Arial"/>
          <w:color w:val="000000"/>
        </w:rPr>
        <w:t xml:space="preserve">ante la inexistencia de vulneración de los derechos fundamentales invocados por el actor, por </w:t>
      </w:r>
      <w:r w:rsidR="00D835A9">
        <w:rPr>
          <w:rFonts w:ascii="Georgia" w:hAnsi="Georgia" w:cs="Arial"/>
          <w:color w:val="000000"/>
        </w:rPr>
        <w:t>consiguiente</w:t>
      </w:r>
      <w:r>
        <w:rPr>
          <w:rFonts w:ascii="Georgia" w:hAnsi="Georgia" w:cs="Arial"/>
          <w:color w:val="000000"/>
        </w:rPr>
        <w:t xml:space="preserve">, </w:t>
      </w:r>
      <w:r w:rsidR="00D835A9">
        <w:rPr>
          <w:rFonts w:ascii="Georgia" w:hAnsi="Georgia" w:cs="Arial"/>
          <w:color w:val="000000"/>
        </w:rPr>
        <w:t>deprecan</w:t>
      </w:r>
      <w:r>
        <w:rPr>
          <w:rFonts w:ascii="Georgia" w:hAnsi="Georgia" w:cs="Arial"/>
          <w:color w:val="000000"/>
        </w:rPr>
        <w:t xml:space="preserve"> su desvinculación </w:t>
      </w:r>
      <w:r w:rsidR="00D52D69">
        <w:rPr>
          <w:rFonts w:ascii="Georgia" w:hAnsi="Georgia" w:cs="Arial"/>
          <w:color w:val="000000"/>
        </w:rPr>
        <w:t xml:space="preserve">y la improcedencia del asunto </w:t>
      </w:r>
      <w:r w:rsidRPr="0063183D">
        <w:rPr>
          <w:rFonts w:ascii="Georgia" w:hAnsi="Georgia" w:cs="Arial"/>
          <w:color w:val="000000"/>
        </w:rPr>
        <w:t>(Folio</w:t>
      </w:r>
      <w:r>
        <w:rPr>
          <w:rFonts w:ascii="Georgia" w:hAnsi="Georgia" w:cs="Arial"/>
          <w:color w:val="000000"/>
        </w:rPr>
        <w:t>s 28 a 30</w:t>
      </w:r>
      <w:r w:rsidR="00503E01">
        <w:rPr>
          <w:rFonts w:ascii="Georgia" w:hAnsi="Georgia" w:cs="Arial"/>
          <w:color w:val="000000"/>
        </w:rPr>
        <w:t>,</w:t>
      </w:r>
      <w:r>
        <w:rPr>
          <w:rFonts w:ascii="Georgia" w:hAnsi="Georgia" w:cs="Arial"/>
          <w:color w:val="000000"/>
        </w:rPr>
        <w:t xml:space="preserve"> 32 a 34</w:t>
      </w:r>
      <w:r w:rsidR="00503E01">
        <w:rPr>
          <w:rFonts w:ascii="Georgia" w:hAnsi="Georgia" w:cs="Arial"/>
          <w:color w:val="000000"/>
        </w:rPr>
        <w:t xml:space="preserve"> y 40 a 46, ib.).</w:t>
      </w:r>
    </w:p>
    <w:p w:rsidR="0091761D" w:rsidRDefault="0091761D" w:rsidP="005F06CD">
      <w:pPr>
        <w:spacing w:line="360" w:lineRule="auto"/>
        <w:jc w:val="both"/>
        <w:rPr>
          <w:rFonts w:ascii="Georgia" w:hAnsi="Georgia" w:cs="Arial"/>
          <w:color w:val="000000"/>
        </w:rPr>
      </w:pPr>
    </w:p>
    <w:p w:rsidR="00CF429F" w:rsidRPr="00EB1DBB" w:rsidRDefault="00CF429F" w:rsidP="005F06CD">
      <w:pPr>
        <w:spacing w:line="360" w:lineRule="auto"/>
        <w:jc w:val="both"/>
        <w:rPr>
          <w:rFonts w:ascii="Georgia" w:hAnsi="Georgia"/>
        </w:rPr>
      </w:pPr>
      <w:r w:rsidRPr="00EB1DBB">
        <w:rPr>
          <w:rFonts w:ascii="Georgia" w:hAnsi="Georgia"/>
        </w:rPr>
        <w:t>LA FUNDAMENTACIÓN JURÍDICA PARA DECIDIR</w:t>
      </w:r>
    </w:p>
    <w:p w:rsidR="006232EF" w:rsidRPr="00EB1DBB" w:rsidRDefault="006232EF" w:rsidP="006232EF">
      <w:pPr>
        <w:pStyle w:val="Textoindependiente"/>
        <w:spacing w:line="360" w:lineRule="auto"/>
        <w:ind w:left="400"/>
        <w:rPr>
          <w:rFonts w:ascii="Georgia" w:hAnsi="Georgia"/>
          <w:sz w:val="20"/>
          <w:szCs w:val="24"/>
        </w:rPr>
      </w:pPr>
    </w:p>
    <w:p w:rsidR="00D33789" w:rsidRPr="00EB1DBB"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lastRenderedPageBreak/>
        <w:t>La competencia</w:t>
      </w:r>
      <w:r w:rsidR="005764A9" w:rsidRPr="00EB1DBB">
        <w:rPr>
          <w:rFonts w:ascii="Georgia" w:hAnsi="Georgia"/>
          <w:smallCaps/>
          <w:szCs w:val="24"/>
        </w:rPr>
        <w:t xml:space="preserve">. </w:t>
      </w:r>
      <w:r w:rsidR="005427D5" w:rsidRPr="00EB1DBB">
        <w:rPr>
          <w:rFonts w:ascii="Georgia" w:hAnsi="Georgia" w:cs="Arial"/>
          <w:szCs w:val="24"/>
        </w:rPr>
        <w:t>Este Tribunal es competente para conocer la</w:t>
      </w:r>
      <w:r w:rsidR="00B913DD">
        <w:rPr>
          <w:rFonts w:ascii="Georgia" w:hAnsi="Georgia" w:cs="Arial"/>
          <w:szCs w:val="24"/>
        </w:rPr>
        <w:t>s</w:t>
      </w:r>
      <w:r w:rsidR="005427D5" w:rsidRPr="00EB1DBB">
        <w:rPr>
          <w:rFonts w:ascii="Georgia" w:hAnsi="Georgia" w:cs="Arial"/>
          <w:szCs w:val="24"/>
        </w:rPr>
        <w:t xml:space="preserve"> </w:t>
      </w:r>
      <w:r w:rsidR="00A15670" w:rsidRPr="00EB1DBB">
        <w:rPr>
          <w:rFonts w:ascii="Georgia" w:hAnsi="Georgia" w:cs="Arial"/>
          <w:szCs w:val="24"/>
        </w:rPr>
        <w:t>acci</w:t>
      </w:r>
      <w:r w:rsidR="00B913DD">
        <w:rPr>
          <w:rFonts w:ascii="Georgia" w:hAnsi="Georgia" w:cs="Arial"/>
          <w:szCs w:val="24"/>
        </w:rPr>
        <w:t>ones</w:t>
      </w:r>
      <w:r w:rsidR="00A15670" w:rsidRPr="00EB1DBB">
        <w:rPr>
          <w:rFonts w:ascii="Georgia" w:hAnsi="Georgia" w:cs="Arial"/>
          <w:szCs w:val="24"/>
        </w:rPr>
        <w:t xml:space="preserve">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 xml:space="preserve">Juzgado </w:t>
      </w:r>
      <w:r w:rsidR="00F33938">
        <w:rPr>
          <w:rFonts w:ascii="Georgia" w:hAnsi="Georgia" w:cs="Arial"/>
          <w:color w:val="000000"/>
          <w:szCs w:val="24"/>
        </w:rPr>
        <w:t>Quinto</w:t>
      </w:r>
      <w:r w:rsidR="00D835A9">
        <w:rPr>
          <w:rFonts w:ascii="Georgia" w:hAnsi="Georgia" w:cs="Arial"/>
          <w:color w:val="000000"/>
          <w:szCs w:val="24"/>
        </w:rPr>
        <w:t xml:space="preserve"> Civil del Circuito de Pereira</w:t>
      </w:r>
      <w:r w:rsidR="00EB1DBB">
        <w:rPr>
          <w:rFonts w:ascii="Georgia" w:hAnsi="Georgia" w:cs="Arial"/>
          <w:color w:val="000000"/>
          <w:szCs w:val="24"/>
        </w:rPr>
        <w:t>.</w:t>
      </w:r>
    </w:p>
    <w:p w:rsidR="00730CA7" w:rsidRPr="00EB1DBB" w:rsidRDefault="00C843CF" w:rsidP="005764A9">
      <w:pPr>
        <w:pStyle w:val="Sangra2detindependiente"/>
        <w:tabs>
          <w:tab w:val="left" w:pos="709"/>
        </w:tabs>
        <w:spacing w:after="0" w:line="360" w:lineRule="auto"/>
        <w:ind w:left="709" w:hanging="709"/>
        <w:jc w:val="both"/>
        <w:rPr>
          <w:rFonts w:ascii="Georgia" w:hAnsi="Georgia" w:cs="Arial"/>
          <w:szCs w:val="24"/>
        </w:rPr>
      </w:pPr>
      <w:r w:rsidRPr="00EB1DBB">
        <w:rPr>
          <w:rFonts w:ascii="Georgia" w:hAnsi="Georgia" w:cs="Arial"/>
          <w:color w:val="000000"/>
          <w:sz w:val="24"/>
          <w:szCs w:val="24"/>
        </w:rPr>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EB1DBB">
        <w:rPr>
          <w:rFonts w:ascii="Georgia" w:hAnsi="Georgia" w:cs="Arial"/>
        </w:rPr>
        <w:t>la</w:t>
      </w:r>
      <w:r w:rsidR="00B913DD">
        <w:rPr>
          <w:rFonts w:ascii="Georgia" w:hAnsi="Georgia" w:cs="Arial"/>
        </w:rPr>
        <w:t>s acciones populares</w:t>
      </w:r>
      <w:r w:rsidRPr="00EB1DBB">
        <w:rPr>
          <w:rFonts w:ascii="Georgia" w:hAnsi="Georgia" w:cs="Arial"/>
        </w:rPr>
        <w:t>, según lo expuesto en</w:t>
      </w:r>
      <w:r w:rsidR="00D835A9">
        <w:rPr>
          <w:rFonts w:ascii="Georgia" w:hAnsi="Georgia" w:cs="Arial"/>
        </w:rPr>
        <w:t xml:space="preserve"> los escritos </w:t>
      </w:r>
      <w:r w:rsidRPr="00EB1DBB">
        <w:rPr>
          <w:rFonts w:ascii="Georgia" w:hAnsi="Georgia" w:cs="Arial"/>
        </w:rPr>
        <w:t xml:space="preserve">de tutela?   </w:t>
      </w:r>
    </w:p>
    <w:p w:rsidR="005764A9" w:rsidRPr="00EB1DBB" w:rsidRDefault="005764A9"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EB1DBB" w:rsidRDefault="00270A8D"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promovió </w:t>
      </w:r>
      <w:r w:rsidR="00EB1DBB">
        <w:rPr>
          <w:rFonts w:ascii="Georgia" w:hAnsi="Georgia" w:cs="Arial"/>
          <w:szCs w:val="24"/>
        </w:rPr>
        <w:t>la</w:t>
      </w:r>
      <w:r w:rsidR="001704C6">
        <w:rPr>
          <w:rFonts w:ascii="Georgia" w:hAnsi="Georgia" w:cs="Arial"/>
          <w:szCs w:val="24"/>
        </w:rPr>
        <w:t>s</w:t>
      </w:r>
      <w:r w:rsidR="00EB1DBB">
        <w:rPr>
          <w:rFonts w:ascii="Georgia" w:hAnsi="Georgia" w:cs="Arial"/>
          <w:szCs w:val="24"/>
        </w:rPr>
        <w:t xml:space="preserve"> acci</w:t>
      </w:r>
      <w:r w:rsidR="001704C6">
        <w:rPr>
          <w:rFonts w:ascii="Georgia" w:hAnsi="Georgia" w:cs="Arial"/>
          <w:szCs w:val="24"/>
        </w:rPr>
        <w:t xml:space="preserve">ones </w:t>
      </w:r>
      <w:r w:rsidR="00EB1DBB">
        <w:rPr>
          <w:rFonts w:ascii="Georgia" w:hAnsi="Georgia" w:cs="Arial"/>
          <w:szCs w:val="24"/>
        </w:rPr>
        <w:t>popular</w:t>
      </w:r>
      <w:r w:rsidR="001704C6">
        <w:rPr>
          <w:rFonts w:ascii="Georgia" w:hAnsi="Georgia" w:cs="Arial"/>
          <w:szCs w:val="24"/>
        </w:rPr>
        <w:t>es</w:t>
      </w:r>
      <w:r w:rsidR="00EB1DBB">
        <w:rPr>
          <w:rFonts w:ascii="Georgia" w:hAnsi="Georgia" w:cs="Arial"/>
          <w:szCs w:val="24"/>
        </w:rPr>
        <w:t xml:space="preserve"> </w:t>
      </w:r>
      <w:r w:rsidRPr="00EB1DBB">
        <w:rPr>
          <w:rFonts w:ascii="Georgia" w:hAnsi="Georgia" w:cs="Arial"/>
          <w:szCs w:val="24"/>
        </w:rPr>
        <w:t>donde se reprocha</w:t>
      </w:r>
      <w:r w:rsidR="001704C6">
        <w:rPr>
          <w:rFonts w:ascii="Georgia" w:hAnsi="Georgia" w:cs="Arial"/>
          <w:szCs w:val="24"/>
        </w:rPr>
        <w:t>n</w:t>
      </w:r>
      <w:r w:rsidRPr="00EB1DBB">
        <w:rPr>
          <w:rFonts w:ascii="Georgia" w:hAnsi="Georgia" w:cs="Arial"/>
          <w:szCs w:val="24"/>
        </w:rPr>
        <w:t xml:space="preserve"> la falta al debido proceso. Y por pasiva, porque el accionado, es la autoridad judicial que conoce </w:t>
      </w:r>
      <w:r w:rsidR="00EB1DBB">
        <w:rPr>
          <w:rFonts w:ascii="Georgia" w:hAnsi="Georgia" w:cs="Arial"/>
          <w:szCs w:val="24"/>
        </w:rPr>
        <w:t>de</w:t>
      </w:r>
      <w:r w:rsidR="001704C6">
        <w:rPr>
          <w:rFonts w:ascii="Georgia" w:hAnsi="Georgia" w:cs="Arial"/>
          <w:szCs w:val="24"/>
        </w:rPr>
        <w:t xml:space="preserve"> </w:t>
      </w:r>
      <w:r w:rsidR="00EB1DBB">
        <w:rPr>
          <w:rFonts w:ascii="Georgia" w:hAnsi="Georgia" w:cs="Arial"/>
          <w:szCs w:val="24"/>
        </w:rPr>
        <w:t>l</w:t>
      </w:r>
      <w:r w:rsidR="001704C6">
        <w:rPr>
          <w:rFonts w:ascii="Georgia" w:hAnsi="Georgia" w:cs="Arial"/>
          <w:szCs w:val="24"/>
        </w:rPr>
        <w:t>os</w:t>
      </w:r>
      <w:r w:rsidR="00EB1DBB">
        <w:rPr>
          <w:rFonts w:ascii="Georgia" w:hAnsi="Georgia" w:cs="Arial"/>
          <w:szCs w:val="24"/>
        </w:rPr>
        <w:t xml:space="preserve"> juicio</w:t>
      </w:r>
      <w:r w:rsidR="001704C6">
        <w:rPr>
          <w:rFonts w:ascii="Georgia" w:hAnsi="Georgia" w:cs="Arial"/>
          <w:szCs w:val="24"/>
        </w:rPr>
        <w:t>s</w:t>
      </w:r>
      <w:r w:rsidRPr="00EB1DBB">
        <w:rPr>
          <w:rFonts w:ascii="Georgia" w:hAnsi="Georgia" w:cs="Arial"/>
          <w:szCs w:val="24"/>
        </w:rPr>
        <w:t>.</w:t>
      </w:r>
    </w:p>
    <w:p w:rsidR="001E047B" w:rsidRPr="00AD1EC7" w:rsidRDefault="001E047B" w:rsidP="001E047B">
      <w:pPr>
        <w:spacing w:line="360" w:lineRule="auto"/>
        <w:jc w:val="both"/>
        <w:rPr>
          <w:rFonts w:ascii="Georgia" w:hAnsi="Georgia" w:cs="Arial"/>
        </w:rPr>
      </w:pPr>
    </w:p>
    <w:p w:rsidR="001E047B" w:rsidRPr="0089352F" w:rsidRDefault="001E047B" w:rsidP="001E047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1E047B" w:rsidRPr="00AD1EC7" w:rsidRDefault="001E047B" w:rsidP="001E047B">
      <w:pPr>
        <w:pStyle w:val="Textoindependiente"/>
        <w:spacing w:line="360" w:lineRule="auto"/>
        <w:rPr>
          <w:rFonts w:ascii="Georgia" w:hAnsi="Georgia" w:cs="Arial"/>
          <w:szCs w:val="24"/>
          <w:lang w:val="es-CO"/>
        </w:rPr>
      </w:pPr>
    </w:p>
    <w:p w:rsidR="001E047B"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1E047B" w:rsidRDefault="001E047B" w:rsidP="001E047B">
      <w:pPr>
        <w:pStyle w:val="Textoindependiente"/>
        <w:shd w:val="clear" w:color="auto" w:fill="FFFFFF" w:themeFill="background1"/>
        <w:spacing w:line="360" w:lineRule="auto"/>
        <w:rPr>
          <w:rFonts w:ascii="Georgia" w:hAnsi="Georgia" w:cs="Arial"/>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1E047B" w:rsidRPr="00AD1EC7" w:rsidRDefault="001E047B" w:rsidP="001E047B">
      <w:pPr>
        <w:pStyle w:val="Textoindependiente"/>
        <w:shd w:val="clear" w:color="auto" w:fill="FFFFFF" w:themeFill="background1"/>
        <w:spacing w:line="360" w:lineRule="auto"/>
        <w:rPr>
          <w:rFonts w:ascii="Georgia" w:hAnsi="Georgia" w:cs="Arial"/>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w:t>
      </w:r>
      <w:r w:rsidRPr="00AD7B0C">
        <w:rPr>
          <w:rFonts w:ascii="Georgia" w:hAnsi="Georgia" w:cs="Arial"/>
          <w:szCs w:val="24"/>
        </w:rPr>
        <w:lastRenderedPageBreak/>
        <w:t>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1E047B" w:rsidRPr="00AD1EC7" w:rsidRDefault="001E047B" w:rsidP="001E047B">
      <w:pPr>
        <w:pStyle w:val="Textoindependiente"/>
        <w:shd w:val="clear" w:color="auto" w:fill="FFFFFF" w:themeFill="background1"/>
        <w:spacing w:line="360" w:lineRule="auto"/>
        <w:rPr>
          <w:rFonts w:ascii="Georgia" w:hAnsi="Georgia" w:cs="Arial"/>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5B7B20" w:rsidRDefault="005B7B20" w:rsidP="005B7B20">
      <w:pPr>
        <w:pStyle w:val="Textoindependiente"/>
        <w:spacing w:line="360" w:lineRule="auto"/>
        <w:rPr>
          <w:rFonts w:ascii="Georgia" w:hAnsi="Georgia" w:cs="Arial"/>
          <w:szCs w:val="24"/>
        </w:rPr>
      </w:pPr>
    </w:p>
    <w:p w:rsidR="005B7B20" w:rsidRDefault="005B7B20" w:rsidP="005B7B20">
      <w:pPr>
        <w:pStyle w:val="Textoindependiente"/>
        <w:numPr>
          <w:ilvl w:val="1"/>
          <w:numId w:val="18"/>
        </w:numPr>
        <w:spacing w:line="360" w:lineRule="auto"/>
        <w:textAlignment w:val="auto"/>
        <w:rPr>
          <w:rFonts w:ascii="Georgia" w:hAnsi="Georgia" w:cs="Arial"/>
          <w:smallCaps/>
          <w:szCs w:val="24"/>
        </w:rPr>
      </w:pPr>
      <w:r w:rsidRPr="00E00F91">
        <w:rPr>
          <w:rFonts w:ascii="Georgia" w:hAnsi="Georgia" w:cs="Arial"/>
          <w:smallCaps/>
          <w:szCs w:val="24"/>
        </w:rPr>
        <w:t>La carencia actual de objeto en la acción de tutela</w:t>
      </w:r>
    </w:p>
    <w:p w:rsidR="005B7B20" w:rsidRPr="00E00F91" w:rsidRDefault="005B7B20" w:rsidP="005B7B20">
      <w:pPr>
        <w:pStyle w:val="Textoindependiente"/>
        <w:spacing w:line="360" w:lineRule="auto"/>
        <w:rPr>
          <w:rFonts w:ascii="Georgia" w:hAnsi="Georgia" w:cs="Arial"/>
          <w:szCs w:val="24"/>
        </w:rPr>
      </w:pPr>
      <w:r w:rsidRPr="00E00F91">
        <w:rPr>
          <w:rFonts w:ascii="Georgia" w:hAnsi="Georgia" w:cs="Arial"/>
          <w:szCs w:val="24"/>
        </w:rPr>
        <w:t>En reiterada jurisprudencia</w:t>
      </w:r>
      <w:r w:rsidRPr="00E00F91">
        <w:rPr>
          <w:rStyle w:val="Refdenotaalpie"/>
          <w:rFonts w:ascii="Georgia" w:hAnsi="Georgia" w:cs="Arial"/>
          <w:szCs w:val="24"/>
        </w:rPr>
        <w:footnoteReference w:id="10"/>
      </w:r>
      <w:r w:rsidRPr="00E00F91">
        <w:rPr>
          <w:rFonts w:ascii="Georgia" w:hAnsi="Georgia" w:cs="Arial"/>
          <w:szCs w:val="24"/>
        </w:rPr>
        <w:t xml:space="preserve"> la CC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E00F91">
        <w:rPr>
          <w:rStyle w:val="Refdenotaalpie"/>
          <w:rFonts w:ascii="Georgia" w:hAnsi="Georgia"/>
          <w:i/>
          <w:szCs w:val="24"/>
        </w:rPr>
        <w:footnoteReference w:id="11"/>
      </w:r>
      <w:r w:rsidRPr="00E00F91">
        <w:rPr>
          <w:rFonts w:ascii="Georgia" w:hAnsi="Georgia" w:cs="Arial"/>
          <w:szCs w:val="24"/>
        </w:rPr>
        <w:t xml:space="preserve">: </w:t>
      </w:r>
      <w:r w:rsidRPr="00E00F91">
        <w:rPr>
          <w:rFonts w:ascii="Georgia" w:hAnsi="Georgia"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E00F91">
        <w:rPr>
          <w:rFonts w:ascii="Georgia" w:hAnsi="Georgia" w:cs="Arial"/>
          <w:szCs w:val="24"/>
          <w:lang w:val="es-ES"/>
        </w:rPr>
        <w:t>.</w:t>
      </w:r>
      <w:r w:rsidRPr="00E00F91">
        <w:rPr>
          <w:rFonts w:ascii="Georgia" w:hAnsi="Georgia" w:cs="Arial"/>
          <w:szCs w:val="24"/>
        </w:rPr>
        <w:t xml:space="preserve"> </w:t>
      </w:r>
    </w:p>
    <w:p w:rsidR="005B7B20" w:rsidRPr="00E00F91" w:rsidRDefault="005B7B20" w:rsidP="004301B1">
      <w:pPr>
        <w:pStyle w:val="Textoindependiente"/>
        <w:spacing w:line="360" w:lineRule="auto"/>
        <w:ind w:left="400"/>
        <w:rPr>
          <w:rFonts w:ascii="Georgia" w:hAnsi="Georgia" w:cs="Arial"/>
          <w:szCs w:val="24"/>
        </w:rPr>
      </w:pPr>
    </w:p>
    <w:p w:rsidR="005B7B20" w:rsidRPr="00E00F91" w:rsidRDefault="005B7B20" w:rsidP="004301B1">
      <w:pPr>
        <w:pStyle w:val="Textoindependiente"/>
        <w:spacing w:line="360" w:lineRule="auto"/>
        <w:rPr>
          <w:rFonts w:ascii="Georgia" w:hAnsi="Georgia" w:cs="Arial"/>
          <w:szCs w:val="24"/>
          <w:lang w:val="es-ES"/>
        </w:rPr>
      </w:pPr>
      <w:r w:rsidRPr="00E00F91">
        <w:rPr>
          <w:rFonts w:ascii="Georgia" w:hAnsi="Georgia" w:cs="Arial"/>
          <w:szCs w:val="24"/>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w:t>
      </w:r>
      <w:r w:rsidRPr="00E00F91">
        <w:rPr>
          <w:rFonts w:ascii="Georgia" w:hAnsi="Georgia" w:cs="Arial"/>
          <w:szCs w:val="24"/>
          <w:lang w:val="es-ES"/>
        </w:rPr>
        <w:t>(i) El hecho superado y (ii) El daño consumado, con consecuencias diferentes.</w:t>
      </w:r>
    </w:p>
    <w:p w:rsidR="00A40B86" w:rsidRDefault="00A40B86" w:rsidP="004301B1">
      <w:pPr>
        <w:pStyle w:val="Textoindependiente"/>
        <w:spacing w:line="360" w:lineRule="auto"/>
        <w:rPr>
          <w:rFonts w:ascii="Georgia" w:hAnsi="Georgia" w:cs="Arial"/>
          <w:szCs w:val="24"/>
          <w:lang w:val="es-ES"/>
        </w:rPr>
      </w:pPr>
    </w:p>
    <w:p w:rsidR="005B7B20" w:rsidRPr="00E00F91" w:rsidRDefault="005B7B20" w:rsidP="004301B1">
      <w:pPr>
        <w:pStyle w:val="Textoindependiente"/>
        <w:spacing w:line="360" w:lineRule="auto"/>
        <w:rPr>
          <w:rFonts w:ascii="Georgia" w:hAnsi="Georgia" w:cs="Arial"/>
          <w:szCs w:val="24"/>
        </w:rPr>
      </w:pPr>
      <w:r w:rsidRPr="00E00F91">
        <w:rPr>
          <w:rFonts w:ascii="Georgia" w:hAnsi="Georgia" w:cs="Arial"/>
          <w:szCs w:val="24"/>
          <w:lang w:val="es-ES"/>
        </w:rPr>
        <w:t>En tratándose de la primera hipótesis dispuso la CC</w:t>
      </w:r>
      <w:r w:rsidRPr="00E00F91">
        <w:rPr>
          <w:rStyle w:val="Refdenotaalpie"/>
          <w:rFonts w:ascii="Georgia" w:hAnsi="Georgia"/>
          <w:szCs w:val="24"/>
        </w:rPr>
        <w:footnoteReference w:id="12"/>
      </w:r>
      <w:r w:rsidRPr="00E00F91">
        <w:rPr>
          <w:rFonts w:ascii="Georgia" w:hAnsi="Georgia" w:cs="Arial"/>
          <w:szCs w:val="24"/>
          <w:lang w:val="es-ES"/>
        </w:rPr>
        <w:t xml:space="preserve"> que la expresión “hecho superado” debe considerarse en el sentido estricto de las palabras, esto es, que se satisfizo </w:t>
      </w:r>
      <w:r w:rsidRPr="00E00F91">
        <w:rPr>
          <w:rFonts w:ascii="Georgia" w:hAnsi="Georgia" w:cs="Arial"/>
          <w:szCs w:val="24"/>
        </w:rPr>
        <w:t xml:space="preserve">lo pedido en la tutela, así entonces, se presenta </w:t>
      </w:r>
      <w:r w:rsidRPr="00E00F91">
        <w:rPr>
          <w:rFonts w:ascii="Georgia" w:hAnsi="Georgia" w:cs="Arial"/>
          <w:szCs w:val="24"/>
          <w:lang w:val="es-ES"/>
        </w:rPr>
        <w:t xml:space="preserve">cuando la vulneración o amenaza se supera porque el accionado realizó o dejó de hacer la conducta que causaba el agravio, es decir, atendió las pretensiones del accionante. </w:t>
      </w:r>
    </w:p>
    <w:p w:rsidR="005B7B20" w:rsidRPr="00E00F91" w:rsidRDefault="005B7B20" w:rsidP="004301B1">
      <w:pPr>
        <w:pStyle w:val="Textoindependiente"/>
        <w:spacing w:line="360" w:lineRule="auto"/>
        <w:ind w:left="400"/>
        <w:rPr>
          <w:rFonts w:ascii="Georgia" w:hAnsi="Georgia" w:cs="Arial"/>
          <w:szCs w:val="24"/>
          <w:lang w:val="es-ES"/>
        </w:rPr>
      </w:pPr>
    </w:p>
    <w:p w:rsidR="005B7B20" w:rsidRPr="004301B1" w:rsidRDefault="005B7B20" w:rsidP="004301B1">
      <w:pPr>
        <w:shd w:val="clear" w:color="auto" w:fill="FFFFFF"/>
        <w:spacing w:line="360" w:lineRule="auto"/>
        <w:jc w:val="both"/>
        <w:textAlignment w:val="baseline"/>
        <w:rPr>
          <w:rFonts w:ascii="Georgia" w:hAnsi="Georgia" w:cs="Arial"/>
        </w:rPr>
      </w:pPr>
      <w:r w:rsidRPr="004301B1">
        <w:rPr>
          <w:rFonts w:ascii="Georgia" w:hAnsi="Georgia" w:cs="Arial"/>
        </w:rPr>
        <w:t xml:space="preserve">Así, para determinar si se está en presencia o no de un hecho superado, conforme lo dicho </w:t>
      </w:r>
      <w:r w:rsidRPr="004301B1">
        <w:rPr>
          <w:rFonts w:ascii="Georgia" w:hAnsi="Georgia" w:cs="Arial"/>
        </w:rPr>
        <w:lastRenderedPageBreak/>
        <w:t>por el máximo ente constitucional</w:t>
      </w:r>
      <w:r w:rsidRPr="00E00F91">
        <w:rPr>
          <w:rStyle w:val="Refdenotaalpie"/>
          <w:rFonts w:ascii="Georgia" w:hAnsi="Georgia" w:cs="Arial"/>
        </w:rPr>
        <w:footnoteReference w:id="13"/>
      </w:r>
      <w:r w:rsidRPr="004301B1">
        <w:rPr>
          <w:rFonts w:ascii="Georgia" w:hAnsi="Georgia" w:cs="Arial"/>
        </w:rPr>
        <w:t xml:space="preserve"> (i) Debe comprobarse que con anterioridad a la interposición de la acción exista un acto u omisión que viole o amenace violar un derecho fundamental; y (ii) Que durante el trámite del amparo se supere el agravio o amenaza. </w:t>
      </w:r>
    </w:p>
    <w:p w:rsidR="005B7B20" w:rsidRPr="005B7B20" w:rsidRDefault="005B7B20" w:rsidP="004301B1">
      <w:pPr>
        <w:pStyle w:val="Prrafodelista"/>
        <w:shd w:val="clear" w:color="auto" w:fill="FFFFFF"/>
        <w:spacing w:line="360" w:lineRule="auto"/>
        <w:ind w:left="400"/>
        <w:jc w:val="both"/>
        <w:textAlignment w:val="baseline"/>
        <w:rPr>
          <w:rFonts w:ascii="Georgia" w:hAnsi="Georgia" w:cs="Arial"/>
          <w:sz w:val="20"/>
        </w:rPr>
      </w:pPr>
    </w:p>
    <w:p w:rsidR="00B4617E" w:rsidRPr="00EB1DBB" w:rsidRDefault="00B4617E" w:rsidP="00B4617E">
      <w:pPr>
        <w:pStyle w:val="Textoindependiente"/>
        <w:numPr>
          <w:ilvl w:val="0"/>
          <w:numId w:val="18"/>
        </w:numPr>
        <w:tabs>
          <w:tab w:val="clear" w:pos="0"/>
        </w:tabs>
        <w:spacing w:line="360" w:lineRule="auto"/>
        <w:ind w:left="426"/>
        <w:rPr>
          <w:rFonts w:ascii="Georgia" w:hAnsi="Georgia"/>
          <w:szCs w:val="24"/>
        </w:rPr>
      </w:pPr>
      <w:r w:rsidRPr="00EB1DBB">
        <w:rPr>
          <w:rFonts w:ascii="Georgia" w:hAnsi="Georgia"/>
          <w:szCs w:val="24"/>
        </w:rPr>
        <w:t>EL CASO CONCRETO QUE SE ANALIZA</w:t>
      </w:r>
    </w:p>
    <w:p w:rsidR="00B4617E" w:rsidRPr="00EB1DBB" w:rsidRDefault="00B4617E" w:rsidP="00B4617E">
      <w:pPr>
        <w:pStyle w:val="Textoindependiente"/>
        <w:spacing w:line="360" w:lineRule="auto"/>
        <w:ind w:left="720"/>
        <w:rPr>
          <w:rFonts w:ascii="Georgia" w:hAnsi="Georgia"/>
          <w:sz w:val="22"/>
          <w:szCs w:val="24"/>
        </w:rPr>
      </w:pPr>
    </w:p>
    <w:p w:rsidR="00CC022A" w:rsidRDefault="00CC022A" w:rsidP="00CC022A">
      <w:pPr>
        <w:spacing w:line="360" w:lineRule="auto"/>
        <w:ind w:right="51"/>
        <w:jc w:val="both"/>
        <w:rPr>
          <w:rFonts w:ascii="Georgia" w:hAnsi="Georgia"/>
        </w:rPr>
      </w:pPr>
      <w:r w:rsidRPr="004234E7">
        <w:rPr>
          <w:rFonts w:ascii="Georgia" w:hAnsi="Georgia" w:cs="Arial"/>
        </w:rPr>
        <w:t xml:space="preserve">En </w:t>
      </w:r>
      <w:r w:rsidR="002E7B71">
        <w:rPr>
          <w:rFonts w:ascii="Georgia" w:hAnsi="Georgia" w:cs="Arial"/>
        </w:rPr>
        <w:t>los presentes</w:t>
      </w:r>
      <w:r w:rsidRPr="004234E7">
        <w:rPr>
          <w:rFonts w:ascii="Georgia" w:hAnsi="Georgia" w:cs="Arial"/>
        </w:rPr>
        <w:t xml:space="preserve"> amparo</w:t>
      </w:r>
      <w:r w:rsidR="002E7B71">
        <w:rPr>
          <w:rFonts w:ascii="Georgia" w:hAnsi="Georgia" w:cs="Arial"/>
        </w:rPr>
        <w:t>s</w:t>
      </w:r>
      <w:r w:rsidRPr="004234E7">
        <w:rPr>
          <w:rFonts w:ascii="Georgia" w:hAnsi="Georgia" w:cs="Arial"/>
        </w:rPr>
        <w:t xml:space="preserve"> se consideran cumplidos </w:t>
      </w:r>
      <w:r w:rsidRPr="004234E7">
        <w:rPr>
          <w:rFonts w:ascii="Georgia" w:hAnsi="Georgia"/>
        </w:rPr>
        <w:t>los presupuestos generales de procedibilidad.</w:t>
      </w:r>
    </w:p>
    <w:p w:rsidR="00CC022A" w:rsidRDefault="00CC022A" w:rsidP="00CC022A">
      <w:pPr>
        <w:spacing w:line="360" w:lineRule="auto"/>
        <w:ind w:right="51"/>
        <w:jc w:val="both"/>
        <w:rPr>
          <w:rFonts w:ascii="Georgia" w:hAnsi="Georgia"/>
        </w:rPr>
      </w:pPr>
    </w:p>
    <w:p w:rsidR="004301B1" w:rsidRPr="004301B1" w:rsidRDefault="00CC022A" w:rsidP="00CC022A">
      <w:pPr>
        <w:spacing w:line="360" w:lineRule="auto"/>
        <w:ind w:right="51"/>
        <w:jc w:val="both"/>
        <w:rPr>
          <w:rFonts w:ascii="Georgia" w:hAnsi="Georgia" w:cs="Arial"/>
          <w:lang w:val="es-ES_tradnl"/>
        </w:rPr>
      </w:pPr>
      <w:r>
        <w:rPr>
          <w:rFonts w:ascii="Georgia" w:hAnsi="Georgia"/>
        </w:rPr>
        <w:t>E</w:t>
      </w:r>
      <w:r w:rsidR="00A40B86">
        <w:rPr>
          <w:rFonts w:ascii="Georgia" w:hAnsi="Georgia"/>
        </w:rPr>
        <w:t>n efecto</w:t>
      </w:r>
      <w:r w:rsidR="00313844">
        <w:rPr>
          <w:rFonts w:ascii="Georgia" w:hAnsi="Georgia"/>
        </w:rPr>
        <w:t>, porque</w:t>
      </w:r>
      <w:r>
        <w:rPr>
          <w:rFonts w:ascii="Georgia" w:hAnsi="Georgia"/>
        </w:rPr>
        <w:t xml:space="preserve"> l</w:t>
      </w:r>
      <w:r w:rsidR="00476E42">
        <w:rPr>
          <w:rFonts w:ascii="Georgia" w:hAnsi="Georgia" w:cs="Arial"/>
          <w:lang w:val="es-ES_tradnl"/>
        </w:rPr>
        <w:t xml:space="preserve">os asuntos son </w:t>
      </w:r>
      <w:r w:rsidR="004301B1" w:rsidRPr="004301B1">
        <w:rPr>
          <w:rFonts w:ascii="Georgia" w:hAnsi="Georgia" w:cs="Arial"/>
          <w:lang w:val="es-ES_tradnl"/>
        </w:rPr>
        <w:t>de relevancia constitucional; se carece de medios ordinarios</w:t>
      </w:r>
      <w:r w:rsidR="00DD6091">
        <w:rPr>
          <w:rFonts w:ascii="Georgia" w:hAnsi="Georgia" w:cs="Arial"/>
          <w:lang w:val="es-ES_tradnl"/>
        </w:rPr>
        <w:t xml:space="preserve"> </w:t>
      </w:r>
      <w:r w:rsidR="004301B1" w:rsidRPr="004301B1">
        <w:rPr>
          <w:rFonts w:ascii="Georgia" w:hAnsi="Georgia" w:cs="Arial"/>
          <w:lang w:val="es-ES_tradnl"/>
        </w:rPr>
        <w:t>adicionales que puedan agotarse; no se trata de decisi</w:t>
      </w:r>
      <w:r w:rsidR="00DD6091">
        <w:rPr>
          <w:rFonts w:ascii="Georgia" w:hAnsi="Georgia" w:cs="Arial"/>
          <w:lang w:val="es-ES_tradnl"/>
        </w:rPr>
        <w:t>ones</w:t>
      </w:r>
      <w:r w:rsidR="004301B1" w:rsidRPr="004301B1">
        <w:rPr>
          <w:rFonts w:ascii="Georgia" w:hAnsi="Georgia" w:cs="Arial"/>
          <w:lang w:val="es-ES_tradnl"/>
        </w:rPr>
        <w:t xml:space="preserve"> de tutela; hay inmediatez</w:t>
      </w:r>
      <w:r w:rsidR="00DD6091">
        <w:rPr>
          <w:rFonts w:ascii="Georgia" w:hAnsi="Georgia" w:cs="Arial"/>
          <w:lang w:val="es-ES_tradnl"/>
        </w:rPr>
        <w:t xml:space="preserve"> </w:t>
      </w:r>
      <w:r w:rsidR="004301B1" w:rsidRPr="004301B1">
        <w:rPr>
          <w:rFonts w:ascii="Georgia" w:hAnsi="Georgia" w:cs="Arial"/>
          <w:lang w:val="es-ES_tradnl"/>
        </w:rPr>
        <w:t>porque l</w:t>
      </w:r>
      <w:r w:rsidR="00DD6091">
        <w:rPr>
          <w:rFonts w:ascii="Georgia" w:hAnsi="Georgia" w:cs="Arial"/>
          <w:lang w:val="es-ES_tradnl"/>
        </w:rPr>
        <w:t xml:space="preserve">os asuntos populares fueron radicados </w:t>
      </w:r>
      <w:r w:rsidR="004301B1" w:rsidRPr="004301B1">
        <w:rPr>
          <w:rFonts w:ascii="Georgia" w:hAnsi="Georgia" w:cs="Arial"/>
          <w:lang w:val="es-ES_tradnl"/>
        </w:rPr>
        <w:t>el</w:t>
      </w:r>
      <w:r w:rsidR="00DD6091">
        <w:rPr>
          <w:rFonts w:ascii="Georgia" w:hAnsi="Georgia" w:cs="Arial"/>
          <w:lang w:val="es-ES_tradnl"/>
        </w:rPr>
        <w:t xml:space="preserve"> 21</w:t>
      </w:r>
      <w:r w:rsidR="004301B1" w:rsidRPr="004301B1">
        <w:rPr>
          <w:rFonts w:ascii="Georgia" w:hAnsi="Georgia" w:cs="Arial"/>
          <w:lang w:val="es-ES_tradnl"/>
        </w:rPr>
        <w:t>-05-2018 (Folios</w:t>
      </w:r>
      <w:r w:rsidR="00DD6091">
        <w:rPr>
          <w:rFonts w:ascii="Georgia" w:hAnsi="Georgia" w:cs="Arial"/>
          <w:lang w:val="es-ES_tradnl"/>
        </w:rPr>
        <w:t xml:space="preserve"> 52 a 54, de </w:t>
      </w:r>
      <w:r w:rsidR="004301B1" w:rsidRPr="004301B1">
        <w:rPr>
          <w:rFonts w:ascii="Georgia" w:hAnsi="Georgia" w:cs="Arial"/>
          <w:lang w:val="es-ES_tradnl"/>
        </w:rPr>
        <w:t>este cuaderno) y</w:t>
      </w:r>
      <w:r w:rsidR="00DD6091">
        <w:rPr>
          <w:rFonts w:ascii="Georgia" w:hAnsi="Georgia" w:cs="Arial"/>
          <w:lang w:val="es-ES_tradnl"/>
        </w:rPr>
        <w:t xml:space="preserve"> </w:t>
      </w:r>
      <w:r w:rsidR="004301B1" w:rsidRPr="004301B1">
        <w:rPr>
          <w:rFonts w:ascii="Georgia" w:hAnsi="Georgia" w:cs="Arial"/>
          <w:lang w:val="es-ES_tradnl"/>
        </w:rPr>
        <w:t>la</w:t>
      </w:r>
      <w:r w:rsidR="00DD6091">
        <w:rPr>
          <w:rFonts w:ascii="Georgia" w:hAnsi="Georgia" w:cs="Arial"/>
          <w:lang w:val="es-ES_tradnl"/>
        </w:rPr>
        <w:t>s</w:t>
      </w:r>
      <w:r w:rsidR="004301B1" w:rsidRPr="004301B1">
        <w:rPr>
          <w:rFonts w:ascii="Georgia" w:hAnsi="Georgia" w:cs="Arial"/>
          <w:lang w:val="es-ES_tradnl"/>
        </w:rPr>
        <w:t xml:space="preserve"> acci</w:t>
      </w:r>
      <w:r w:rsidR="00DD6091">
        <w:rPr>
          <w:rFonts w:ascii="Georgia" w:hAnsi="Georgia" w:cs="Arial"/>
          <w:lang w:val="es-ES_tradnl"/>
        </w:rPr>
        <w:t xml:space="preserve">ones presentadas el 25-05-2018 </w:t>
      </w:r>
      <w:r w:rsidR="004301B1" w:rsidRPr="004301B1">
        <w:rPr>
          <w:rFonts w:ascii="Georgia" w:hAnsi="Georgia" w:cs="Arial"/>
          <w:lang w:val="es-ES_tradnl"/>
        </w:rPr>
        <w:t>(Folio</w:t>
      </w:r>
      <w:r w:rsidR="00DD6091">
        <w:rPr>
          <w:rFonts w:ascii="Georgia" w:hAnsi="Georgia" w:cs="Arial"/>
          <w:lang w:val="es-ES_tradnl"/>
        </w:rPr>
        <w:t xml:space="preserve">s </w:t>
      </w:r>
      <w:r w:rsidR="004301B1" w:rsidRPr="004301B1">
        <w:rPr>
          <w:rFonts w:ascii="Georgia" w:hAnsi="Georgia" w:cs="Arial"/>
          <w:lang w:val="es-ES_tradnl"/>
        </w:rPr>
        <w:t>2,</w:t>
      </w:r>
      <w:r w:rsidR="00DD6091">
        <w:rPr>
          <w:rFonts w:ascii="Georgia" w:hAnsi="Georgia" w:cs="Arial"/>
          <w:lang w:val="es-ES_tradnl"/>
        </w:rPr>
        <w:t xml:space="preserve"> 5 y 8 </w:t>
      </w:r>
      <w:r w:rsidR="004301B1" w:rsidRPr="004301B1">
        <w:rPr>
          <w:rFonts w:ascii="Georgia" w:hAnsi="Georgia" w:cs="Arial"/>
          <w:lang w:val="es-ES_tradnl"/>
        </w:rPr>
        <w:t>ibídem); las irregularidades resultan</w:t>
      </w:r>
      <w:r>
        <w:rPr>
          <w:rFonts w:ascii="Georgia" w:hAnsi="Georgia" w:cs="Arial"/>
          <w:lang w:val="es-ES_tradnl"/>
        </w:rPr>
        <w:t xml:space="preserve"> </w:t>
      </w:r>
      <w:r w:rsidR="004301B1" w:rsidRPr="004301B1">
        <w:rPr>
          <w:rFonts w:ascii="Georgia" w:hAnsi="Georgia" w:cs="Arial"/>
          <w:lang w:val="es-ES_tradnl"/>
        </w:rPr>
        <w:t>ser trascendentes en</w:t>
      </w:r>
      <w:r>
        <w:rPr>
          <w:rFonts w:ascii="Georgia" w:hAnsi="Georgia" w:cs="Arial"/>
          <w:lang w:val="es-ES_tradnl"/>
        </w:rPr>
        <w:t xml:space="preserve"> </w:t>
      </w:r>
      <w:r w:rsidR="004301B1" w:rsidRPr="004301B1">
        <w:rPr>
          <w:rFonts w:ascii="Georgia" w:hAnsi="Georgia" w:cs="Arial"/>
          <w:lang w:val="es-ES_tradnl"/>
        </w:rPr>
        <w:t>el trámite procedimental; y, se identificaron los hechos generadores de la amenaza o</w:t>
      </w:r>
      <w:r>
        <w:rPr>
          <w:rFonts w:ascii="Georgia" w:hAnsi="Georgia" w:cs="Arial"/>
          <w:lang w:val="es-ES_tradnl"/>
        </w:rPr>
        <w:t xml:space="preserve"> </w:t>
      </w:r>
      <w:r w:rsidR="004301B1" w:rsidRPr="004301B1">
        <w:rPr>
          <w:rFonts w:ascii="Georgia" w:hAnsi="Georgia" w:cs="Arial"/>
          <w:lang w:val="es-ES_tradnl"/>
        </w:rPr>
        <w:t>vulneración delos derechos.</w:t>
      </w:r>
    </w:p>
    <w:p w:rsidR="00CC022A" w:rsidRDefault="00CC022A" w:rsidP="004301B1">
      <w:pPr>
        <w:widowControl/>
        <w:autoSpaceDE/>
        <w:autoSpaceDN/>
        <w:adjustRightInd/>
        <w:spacing w:line="360" w:lineRule="auto"/>
        <w:jc w:val="both"/>
        <w:rPr>
          <w:rFonts w:ascii="Georgia" w:hAnsi="Georgia" w:cs="Arial"/>
          <w:lang w:val="es-ES_tradnl"/>
        </w:rPr>
      </w:pPr>
    </w:p>
    <w:p w:rsidR="00CC022A" w:rsidRDefault="00F33938" w:rsidP="004301B1">
      <w:pPr>
        <w:widowControl/>
        <w:autoSpaceDE/>
        <w:autoSpaceDN/>
        <w:adjustRightInd/>
        <w:spacing w:line="360" w:lineRule="auto"/>
        <w:jc w:val="both"/>
        <w:rPr>
          <w:rFonts w:ascii="Georgia" w:hAnsi="Georgia" w:cs="Arial"/>
          <w:lang w:val="es-ES_tradnl"/>
        </w:rPr>
      </w:pPr>
      <w:r>
        <w:rPr>
          <w:rFonts w:ascii="Georgia" w:hAnsi="Georgia" w:cs="Arial"/>
          <w:lang w:val="es-ES_tradnl"/>
        </w:rPr>
        <w:t>Ahora</w:t>
      </w:r>
      <w:r w:rsidR="002E7B71">
        <w:rPr>
          <w:rFonts w:ascii="Georgia" w:hAnsi="Georgia" w:cs="Arial"/>
          <w:lang w:val="es-ES_tradnl"/>
        </w:rPr>
        <w:t xml:space="preserve">, </w:t>
      </w:r>
      <w:r w:rsidR="004301B1" w:rsidRPr="004301B1">
        <w:rPr>
          <w:rFonts w:ascii="Georgia" w:hAnsi="Georgia" w:cs="Arial"/>
          <w:lang w:val="es-ES_tradnl"/>
        </w:rPr>
        <w:t>como el Juzgado accionado mediante proveído</w:t>
      </w:r>
      <w:r w:rsidR="002E7B71">
        <w:rPr>
          <w:rFonts w:ascii="Georgia" w:hAnsi="Georgia" w:cs="Arial"/>
          <w:lang w:val="es-ES_tradnl"/>
        </w:rPr>
        <w:t>s</w:t>
      </w:r>
      <w:r w:rsidR="004301B1" w:rsidRPr="004301B1">
        <w:rPr>
          <w:rFonts w:ascii="Georgia" w:hAnsi="Georgia" w:cs="Arial"/>
          <w:lang w:val="es-ES_tradnl"/>
        </w:rPr>
        <w:t xml:space="preserve"> del </w:t>
      </w:r>
      <w:r w:rsidR="002E7B71">
        <w:rPr>
          <w:rFonts w:ascii="Georgia" w:hAnsi="Georgia" w:cs="Arial"/>
          <w:lang w:val="es-ES_tradnl"/>
        </w:rPr>
        <w:t>28</w:t>
      </w:r>
      <w:r w:rsidR="004301B1" w:rsidRPr="004301B1">
        <w:rPr>
          <w:rFonts w:ascii="Georgia" w:hAnsi="Georgia" w:cs="Arial"/>
          <w:lang w:val="es-ES_tradnl"/>
        </w:rPr>
        <w:t xml:space="preserve">-05-2018 rechazó </w:t>
      </w:r>
      <w:r w:rsidR="002E7B71">
        <w:rPr>
          <w:rFonts w:ascii="Georgia" w:hAnsi="Georgia" w:cs="Arial"/>
          <w:lang w:val="es-ES_tradnl"/>
        </w:rPr>
        <w:t xml:space="preserve">los amparos </w:t>
      </w:r>
      <w:r w:rsidR="004301B1" w:rsidRPr="004301B1">
        <w:rPr>
          <w:rFonts w:ascii="Georgia" w:hAnsi="Georgia" w:cs="Arial"/>
          <w:lang w:val="es-ES_tradnl"/>
        </w:rPr>
        <w:t>popular</w:t>
      </w:r>
      <w:r w:rsidR="002E7B71">
        <w:rPr>
          <w:rFonts w:ascii="Georgia" w:hAnsi="Georgia" w:cs="Arial"/>
          <w:lang w:val="es-ES_tradnl"/>
        </w:rPr>
        <w:t>es</w:t>
      </w:r>
      <w:r w:rsidR="004301B1" w:rsidRPr="004301B1">
        <w:rPr>
          <w:rFonts w:ascii="Georgia" w:hAnsi="Georgia" w:cs="Arial"/>
          <w:lang w:val="es-ES_tradnl"/>
        </w:rPr>
        <w:t xml:space="preserve"> por carecer</w:t>
      </w:r>
      <w:r w:rsidR="00CC022A">
        <w:rPr>
          <w:rFonts w:ascii="Georgia" w:hAnsi="Georgia" w:cs="Arial"/>
          <w:lang w:val="es-ES_tradnl"/>
        </w:rPr>
        <w:t xml:space="preserve"> </w:t>
      </w:r>
      <w:r w:rsidR="004301B1" w:rsidRPr="004301B1">
        <w:rPr>
          <w:rFonts w:ascii="Georgia" w:hAnsi="Georgia" w:cs="Arial"/>
          <w:lang w:val="es-ES_tradnl"/>
        </w:rPr>
        <w:t>de competencia</w:t>
      </w:r>
      <w:r w:rsidR="00CC022A">
        <w:rPr>
          <w:rFonts w:ascii="Georgia" w:hAnsi="Georgia" w:cs="Arial"/>
          <w:lang w:val="es-ES_tradnl"/>
        </w:rPr>
        <w:t xml:space="preserve"> </w:t>
      </w:r>
      <w:r w:rsidR="004301B1" w:rsidRPr="004301B1">
        <w:rPr>
          <w:rFonts w:ascii="Georgia" w:hAnsi="Georgia" w:cs="Arial"/>
          <w:lang w:val="es-ES_tradnl"/>
        </w:rPr>
        <w:t>y</w:t>
      </w:r>
      <w:r w:rsidR="00CC022A">
        <w:rPr>
          <w:rFonts w:ascii="Georgia" w:hAnsi="Georgia" w:cs="Arial"/>
          <w:lang w:val="es-ES_tradnl"/>
        </w:rPr>
        <w:t xml:space="preserve"> </w:t>
      </w:r>
      <w:r w:rsidR="004301B1" w:rsidRPr="004301B1">
        <w:rPr>
          <w:rFonts w:ascii="Georgia" w:hAnsi="Georgia" w:cs="Arial"/>
          <w:lang w:val="es-ES_tradnl"/>
        </w:rPr>
        <w:t>dispuso</w:t>
      </w:r>
      <w:r w:rsidR="00CC022A">
        <w:rPr>
          <w:rFonts w:ascii="Georgia" w:hAnsi="Georgia" w:cs="Arial"/>
          <w:lang w:val="es-ES_tradnl"/>
        </w:rPr>
        <w:t xml:space="preserve"> </w:t>
      </w:r>
      <w:r w:rsidR="004301B1" w:rsidRPr="004301B1">
        <w:rPr>
          <w:rFonts w:ascii="Georgia" w:hAnsi="Georgia" w:cs="Arial"/>
          <w:lang w:val="es-ES_tradnl"/>
        </w:rPr>
        <w:t>la remisión de</w:t>
      </w:r>
      <w:r w:rsidR="002E7B71">
        <w:rPr>
          <w:rFonts w:ascii="Georgia" w:hAnsi="Georgia" w:cs="Arial"/>
          <w:lang w:val="es-ES_tradnl"/>
        </w:rPr>
        <w:t xml:space="preserve"> </w:t>
      </w:r>
      <w:r w:rsidR="004301B1" w:rsidRPr="004301B1">
        <w:rPr>
          <w:rFonts w:ascii="Georgia" w:hAnsi="Georgia" w:cs="Arial"/>
          <w:lang w:val="es-ES_tradnl"/>
        </w:rPr>
        <w:t>l</w:t>
      </w:r>
      <w:r w:rsidR="002E7B71">
        <w:rPr>
          <w:rFonts w:ascii="Georgia" w:hAnsi="Georgia" w:cs="Arial"/>
          <w:lang w:val="es-ES_tradnl"/>
        </w:rPr>
        <w:t>os</w:t>
      </w:r>
      <w:r w:rsidR="00CC022A">
        <w:rPr>
          <w:rFonts w:ascii="Georgia" w:hAnsi="Georgia" w:cs="Arial"/>
          <w:lang w:val="es-ES_tradnl"/>
        </w:rPr>
        <w:t xml:space="preserve"> </w:t>
      </w:r>
      <w:r w:rsidR="004301B1" w:rsidRPr="004301B1">
        <w:rPr>
          <w:rFonts w:ascii="Georgia" w:hAnsi="Georgia" w:cs="Arial"/>
          <w:lang w:val="es-ES_tradnl"/>
        </w:rPr>
        <w:t>expediente</w:t>
      </w:r>
      <w:r w:rsidR="002E7B71">
        <w:rPr>
          <w:rFonts w:ascii="Georgia" w:hAnsi="Georgia" w:cs="Arial"/>
          <w:lang w:val="es-ES_tradnl"/>
        </w:rPr>
        <w:t>s</w:t>
      </w:r>
      <w:r w:rsidR="00CC022A">
        <w:rPr>
          <w:rFonts w:ascii="Georgia" w:hAnsi="Georgia" w:cs="Arial"/>
          <w:lang w:val="es-ES_tradnl"/>
        </w:rPr>
        <w:t xml:space="preserve"> </w:t>
      </w:r>
      <w:r w:rsidR="004301B1" w:rsidRPr="004301B1">
        <w:rPr>
          <w:rFonts w:ascii="Georgia" w:hAnsi="Georgia" w:cs="Arial"/>
          <w:lang w:val="es-ES_tradnl"/>
        </w:rPr>
        <w:t>a</w:t>
      </w:r>
      <w:r w:rsidR="002E7B71">
        <w:rPr>
          <w:rFonts w:ascii="Georgia" w:hAnsi="Georgia" w:cs="Arial"/>
          <w:lang w:val="es-ES_tradnl"/>
        </w:rPr>
        <w:t xml:space="preserve"> los Juzgados Promiscuo del Circuito de San Pedro de los Milagros, A.</w:t>
      </w:r>
      <w:r w:rsidR="00807F34">
        <w:rPr>
          <w:rFonts w:ascii="Georgia" w:hAnsi="Georgia" w:cs="Arial"/>
          <w:lang w:val="es-ES_tradnl"/>
        </w:rPr>
        <w:t>,</w:t>
      </w:r>
      <w:r w:rsidR="002E7B71">
        <w:rPr>
          <w:rFonts w:ascii="Georgia" w:hAnsi="Georgia" w:cs="Arial"/>
          <w:lang w:val="es-ES_tradnl"/>
        </w:rPr>
        <w:t xml:space="preserve"> Civil del Circuito  </w:t>
      </w:r>
      <w:r>
        <w:rPr>
          <w:rFonts w:ascii="Georgia" w:hAnsi="Georgia" w:cs="Arial"/>
          <w:lang w:val="es-ES_tradnl"/>
        </w:rPr>
        <w:t xml:space="preserve">               </w:t>
      </w:r>
      <w:r w:rsidR="002E7B71">
        <w:rPr>
          <w:rFonts w:ascii="Georgia" w:hAnsi="Georgia" w:cs="Arial"/>
          <w:lang w:val="es-ES_tradnl"/>
        </w:rPr>
        <w:t xml:space="preserve">-Reparto- de Arauca, y  </w:t>
      </w:r>
      <w:r w:rsidR="00313844">
        <w:rPr>
          <w:rFonts w:ascii="Georgia" w:hAnsi="Georgia" w:cs="Arial"/>
          <w:lang w:val="es-ES_tradnl"/>
        </w:rPr>
        <w:t xml:space="preserve">a </w:t>
      </w:r>
      <w:r w:rsidR="004301B1" w:rsidRPr="004301B1">
        <w:rPr>
          <w:rFonts w:ascii="Georgia" w:hAnsi="Georgia" w:cs="Arial"/>
          <w:lang w:val="es-ES_tradnl"/>
        </w:rPr>
        <w:t>la Oficina</w:t>
      </w:r>
      <w:r w:rsidR="00CC022A">
        <w:rPr>
          <w:rFonts w:ascii="Georgia" w:hAnsi="Georgia" w:cs="Arial"/>
          <w:lang w:val="es-ES_tradnl"/>
        </w:rPr>
        <w:t xml:space="preserve"> </w:t>
      </w:r>
      <w:r w:rsidR="004301B1" w:rsidRPr="004301B1">
        <w:rPr>
          <w:rFonts w:ascii="Georgia" w:hAnsi="Georgia" w:cs="Arial"/>
          <w:lang w:val="es-ES_tradnl"/>
        </w:rPr>
        <w:t>Judicial</w:t>
      </w:r>
      <w:r w:rsidR="00CC022A">
        <w:rPr>
          <w:rFonts w:ascii="Georgia" w:hAnsi="Georgia" w:cs="Arial"/>
          <w:lang w:val="es-ES_tradnl"/>
        </w:rPr>
        <w:t xml:space="preserve"> </w:t>
      </w:r>
      <w:r w:rsidR="004301B1" w:rsidRPr="004301B1">
        <w:rPr>
          <w:rFonts w:ascii="Georgia" w:hAnsi="Georgia" w:cs="Arial"/>
          <w:lang w:val="es-ES_tradnl"/>
        </w:rPr>
        <w:t>(Reparto) de B</w:t>
      </w:r>
      <w:r w:rsidR="00807F34">
        <w:rPr>
          <w:rFonts w:ascii="Georgia" w:hAnsi="Georgia" w:cs="Arial"/>
          <w:lang w:val="es-ES_tradnl"/>
        </w:rPr>
        <w:t>arranquilla</w:t>
      </w:r>
      <w:r w:rsidR="004301B1" w:rsidRPr="004301B1">
        <w:rPr>
          <w:rFonts w:ascii="Georgia" w:hAnsi="Georgia" w:cs="Arial"/>
          <w:lang w:val="es-ES_tradnl"/>
        </w:rPr>
        <w:t xml:space="preserve"> (Folio</w:t>
      </w:r>
      <w:r w:rsidR="00807F34">
        <w:rPr>
          <w:rFonts w:ascii="Georgia" w:hAnsi="Georgia" w:cs="Arial"/>
          <w:lang w:val="es-ES_tradnl"/>
        </w:rPr>
        <w:t>s</w:t>
      </w:r>
      <w:r w:rsidR="004301B1" w:rsidRPr="004301B1">
        <w:rPr>
          <w:rFonts w:ascii="Georgia" w:hAnsi="Georgia" w:cs="Arial"/>
          <w:lang w:val="es-ES_tradnl"/>
        </w:rPr>
        <w:t xml:space="preserve"> </w:t>
      </w:r>
      <w:r w:rsidR="00807F34">
        <w:rPr>
          <w:rFonts w:ascii="Georgia" w:hAnsi="Georgia" w:cs="Arial"/>
          <w:lang w:val="es-ES_tradnl"/>
        </w:rPr>
        <w:t>18, 22 y 26</w:t>
      </w:r>
      <w:r>
        <w:rPr>
          <w:rFonts w:ascii="Georgia" w:hAnsi="Georgia" w:cs="Arial"/>
          <w:lang w:val="es-ES_tradnl"/>
        </w:rPr>
        <w:t>, respectivamente,</w:t>
      </w:r>
      <w:r w:rsidR="004301B1" w:rsidRPr="004301B1">
        <w:rPr>
          <w:rFonts w:ascii="Georgia" w:hAnsi="Georgia" w:cs="Arial"/>
          <w:lang w:val="es-ES_tradnl"/>
        </w:rPr>
        <w:t xml:space="preserve"> ib.), advierte esta </w:t>
      </w:r>
      <w:r w:rsidR="00807F34">
        <w:rPr>
          <w:rFonts w:ascii="Georgia" w:hAnsi="Georgia" w:cs="Arial"/>
          <w:lang w:val="es-ES_tradnl"/>
        </w:rPr>
        <w:t>Corporación</w:t>
      </w:r>
      <w:r w:rsidR="004301B1" w:rsidRPr="004301B1">
        <w:rPr>
          <w:rFonts w:ascii="Georgia" w:hAnsi="Georgia" w:cs="Arial"/>
          <w:lang w:val="es-ES_tradnl"/>
        </w:rPr>
        <w:t xml:space="preserve"> que sí hubo vulneración al</w:t>
      </w:r>
      <w:r w:rsidR="00CC022A">
        <w:rPr>
          <w:rFonts w:ascii="Georgia" w:hAnsi="Georgia" w:cs="Arial"/>
          <w:lang w:val="es-ES_tradnl"/>
        </w:rPr>
        <w:t xml:space="preserve"> </w:t>
      </w:r>
      <w:r w:rsidR="004301B1" w:rsidRPr="004301B1">
        <w:rPr>
          <w:rFonts w:ascii="Georgia" w:hAnsi="Georgia" w:cs="Arial"/>
          <w:lang w:val="es-ES_tradnl"/>
        </w:rPr>
        <w:t>derecho invocado</w:t>
      </w:r>
      <w:r w:rsidR="00CC022A">
        <w:rPr>
          <w:rFonts w:ascii="Georgia" w:hAnsi="Georgia" w:cs="Arial"/>
          <w:lang w:val="es-ES_tradnl"/>
        </w:rPr>
        <w:t xml:space="preserve"> </w:t>
      </w:r>
      <w:r w:rsidR="004301B1" w:rsidRPr="004301B1">
        <w:rPr>
          <w:rFonts w:ascii="Georgia" w:hAnsi="Georgia" w:cs="Arial"/>
          <w:lang w:val="es-ES_tradnl"/>
        </w:rPr>
        <w:t>por</w:t>
      </w:r>
      <w:r w:rsidR="00CC022A">
        <w:rPr>
          <w:rFonts w:ascii="Georgia" w:hAnsi="Georgia" w:cs="Arial"/>
          <w:lang w:val="es-ES_tradnl"/>
        </w:rPr>
        <w:t xml:space="preserve"> </w:t>
      </w:r>
      <w:r w:rsidR="004301B1" w:rsidRPr="004301B1">
        <w:rPr>
          <w:rFonts w:ascii="Georgia" w:hAnsi="Georgia" w:cs="Arial"/>
          <w:lang w:val="es-ES_tradnl"/>
        </w:rPr>
        <w:t>mora judicial,</w:t>
      </w:r>
      <w:r w:rsidR="00CC022A">
        <w:rPr>
          <w:rFonts w:ascii="Georgia" w:hAnsi="Georgia" w:cs="Arial"/>
          <w:lang w:val="es-ES_tradnl"/>
        </w:rPr>
        <w:t xml:space="preserve"> </w:t>
      </w:r>
      <w:r w:rsidR="004301B1" w:rsidRPr="004301B1">
        <w:rPr>
          <w:rFonts w:ascii="Georgia" w:hAnsi="Georgia" w:cs="Arial"/>
          <w:lang w:val="es-ES_tradnl"/>
        </w:rPr>
        <w:t>puesto que se dict</w:t>
      </w:r>
      <w:r w:rsidR="00807F34">
        <w:rPr>
          <w:rFonts w:ascii="Georgia" w:hAnsi="Georgia" w:cs="Arial"/>
          <w:lang w:val="es-ES_tradnl"/>
        </w:rPr>
        <w:t>aron</w:t>
      </w:r>
      <w:r w:rsidR="004301B1" w:rsidRPr="004301B1">
        <w:rPr>
          <w:rFonts w:ascii="Georgia" w:hAnsi="Georgia" w:cs="Arial"/>
          <w:lang w:val="es-ES_tradnl"/>
        </w:rPr>
        <w:t xml:space="preserve"> por fuera de los</w:t>
      </w:r>
      <w:r w:rsidR="00CC022A">
        <w:rPr>
          <w:rFonts w:ascii="Georgia" w:hAnsi="Georgia" w:cs="Arial"/>
          <w:lang w:val="es-ES_tradnl"/>
        </w:rPr>
        <w:t xml:space="preserve"> </w:t>
      </w:r>
      <w:r w:rsidR="004301B1" w:rsidRPr="004301B1">
        <w:rPr>
          <w:rFonts w:ascii="Georgia" w:hAnsi="Georgia" w:cs="Arial"/>
          <w:lang w:val="es-ES_tradnl"/>
        </w:rPr>
        <w:t>tres (3) días de que</w:t>
      </w:r>
      <w:r w:rsidR="00CC022A">
        <w:rPr>
          <w:rFonts w:ascii="Georgia" w:hAnsi="Georgia" w:cs="Arial"/>
          <w:lang w:val="es-ES_tradnl"/>
        </w:rPr>
        <w:t xml:space="preserve"> </w:t>
      </w:r>
      <w:r w:rsidR="004301B1" w:rsidRPr="004301B1">
        <w:rPr>
          <w:rFonts w:ascii="Georgia" w:hAnsi="Georgia" w:cs="Arial"/>
          <w:lang w:val="es-ES_tradnl"/>
        </w:rPr>
        <w:t xml:space="preserve">trata el artículo 20, Ley472; </w:t>
      </w:r>
      <w:r w:rsidR="00313844">
        <w:rPr>
          <w:rFonts w:ascii="Georgia" w:hAnsi="Georgia" w:cs="Arial"/>
          <w:lang w:val="es-ES_tradnl"/>
        </w:rPr>
        <w:t>empero</w:t>
      </w:r>
      <w:r w:rsidR="004301B1" w:rsidRPr="004301B1">
        <w:rPr>
          <w:rFonts w:ascii="Georgia" w:hAnsi="Georgia" w:cs="Arial"/>
          <w:lang w:val="es-ES_tradnl"/>
        </w:rPr>
        <w:t>, ya cesó; en consecuencia, no hay objeto</w:t>
      </w:r>
      <w:r w:rsidR="00CC022A">
        <w:rPr>
          <w:rFonts w:ascii="Georgia" w:hAnsi="Georgia" w:cs="Arial"/>
          <w:lang w:val="es-ES_tradnl"/>
        </w:rPr>
        <w:t xml:space="preserve"> </w:t>
      </w:r>
      <w:r w:rsidR="004301B1" w:rsidRPr="004301B1">
        <w:rPr>
          <w:rFonts w:ascii="Georgia" w:hAnsi="Georgia" w:cs="Arial"/>
          <w:lang w:val="es-ES_tradnl"/>
        </w:rPr>
        <w:t>jurídico</w:t>
      </w:r>
      <w:r w:rsidR="00CC022A">
        <w:rPr>
          <w:rFonts w:ascii="Georgia" w:hAnsi="Georgia" w:cs="Arial"/>
          <w:lang w:val="es-ES_tradnl"/>
        </w:rPr>
        <w:t xml:space="preserve"> </w:t>
      </w:r>
      <w:r w:rsidR="004301B1" w:rsidRPr="004301B1">
        <w:rPr>
          <w:rFonts w:ascii="Georgia" w:hAnsi="Georgia" w:cs="Arial"/>
          <w:lang w:val="es-ES_tradnl"/>
        </w:rPr>
        <w:t>sobre el cual fallar y la decisión que se adopte resultará inútil. De esta manera, se configura</w:t>
      </w:r>
      <w:r w:rsidR="00CC022A">
        <w:rPr>
          <w:rFonts w:ascii="Georgia" w:hAnsi="Georgia" w:cs="Arial"/>
          <w:lang w:val="es-ES_tradnl"/>
        </w:rPr>
        <w:t xml:space="preserve"> </w:t>
      </w:r>
      <w:r w:rsidR="004301B1" w:rsidRPr="004301B1">
        <w:rPr>
          <w:rFonts w:ascii="Georgia" w:hAnsi="Georgia" w:cs="Arial"/>
          <w:lang w:val="es-ES_tradnl"/>
        </w:rPr>
        <w:t>el</w:t>
      </w:r>
      <w:r w:rsidR="00CC022A">
        <w:rPr>
          <w:rFonts w:ascii="Georgia" w:hAnsi="Georgia" w:cs="Arial"/>
          <w:lang w:val="es-ES_tradnl"/>
        </w:rPr>
        <w:t xml:space="preserve"> </w:t>
      </w:r>
      <w:r w:rsidR="004301B1" w:rsidRPr="004301B1">
        <w:rPr>
          <w:rFonts w:ascii="Georgia" w:hAnsi="Georgia" w:cs="Arial"/>
          <w:lang w:val="es-ES_tradnl"/>
        </w:rPr>
        <w:t>hecho superado, pues la</w:t>
      </w:r>
      <w:r w:rsidR="00807F34">
        <w:rPr>
          <w:rFonts w:ascii="Georgia" w:hAnsi="Georgia" w:cs="Arial"/>
          <w:lang w:val="es-ES_tradnl"/>
        </w:rPr>
        <w:t>s</w:t>
      </w:r>
      <w:r w:rsidR="004301B1" w:rsidRPr="004301B1">
        <w:rPr>
          <w:rFonts w:ascii="Georgia" w:hAnsi="Georgia" w:cs="Arial"/>
          <w:lang w:val="es-ES_tradnl"/>
        </w:rPr>
        <w:t xml:space="preserve"> pretensi</w:t>
      </w:r>
      <w:r w:rsidR="00807F34">
        <w:rPr>
          <w:rFonts w:ascii="Georgia" w:hAnsi="Georgia" w:cs="Arial"/>
          <w:lang w:val="es-ES_tradnl"/>
        </w:rPr>
        <w:t>ones</w:t>
      </w:r>
      <w:r w:rsidR="00CC022A">
        <w:rPr>
          <w:rFonts w:ascii="Georgia" w:hAnsi="Georgia" w:cs="Arial"/>
          <w:lang w:val="es-ES_tradnl"/>
        </w:rPr>
        <w:t xml:space="preserve"> </w:t>
      </w:r>
      <w:r w:rsidR="004301B1" w:rsidRPr="004301B1">
        <w:rPr>
          <w:rFonts w:ascii="Georgia" w:hAnsi="Georgia" w:cs="Arial"/>
          <w:lang w:val="es-ES_tradnl"/>
        </w:rPr>
        <w:t>se encuentra</w:t>
      </w:r>
      <w:r w:rsidR="00807F34">
        <w:rPr>
          <w:rFonts w:ascii="Georgia" w:hAnsi="Georgia" w:cs="Arial"/>
          <w:lang w:val="es-ES_tradnl"/>
        </w:rPr>
        <w:t>n</w:t>
      </w:r>
      <w:r w:rsidR="00CC022A">
        <w:rPr>
          <w:rFonts w:ascii="Georgia" w:hAnsi="Georgia" w:cs="Arial"/>
          <w:lang w:val="es-ES_tradnl"/>
        </w:rPr>
        <w:t xml:space="preserve"> </w:t>
      </w:r>
      <w:r w:rsidR="004301B1" w:rsidRPr="004301B1">
        <w:rPr>
          <w:rFonts w:ascii="Georgia" w:hAnsi="Georgia" w:cs="Arial"/>
          <w:lang w:val="es-ES_tradnl"/>
        </w:rPr>
        <w:t>satisfecha</w:t>
      </w:r>
      <w:r w:rsidR="00807F34">
        <w:rPr>
          <w:rFonts w:ascii="Georgia" w:hAnsi="Georgia" w:cs="Arial"/>
          <w:lang w:val="es-ES_tradnl"/>
        </w:rPr>
        <w:t>s</w:t>
      </w:r>
      <w:r w:rsidR="004301B1" w:rsidRPr="004301B1">
        <w:rPr>
          <w:rFonts w:ascii="Georgia" w:hAnsi="Georgia" w:cs="Arial"/>
          <w:lang w:val="es-ES_tradnl"/>
        </w:rPr>
        <w:t>,</w:t>
      </w:r>
      <w:r w:rsidR="00CC022A">
        <w:rPr>
          <w:rFonts w:ascii="Georgia" w:hAnsi="Georgia" w:cs="Arial"/>
          <w:lang w:val="es-ES_tradnl"/>
        </w:rPr>
        <w:t xml:space="preserve"> </w:t>
      </w:r>
      <w:r w:rsidR="004301B1" w:rsidRPr="004301B1">
        <w:rPr>
          <w:rFonts w:ascii="Georgia" w:hAnsi="Georgia" w:cs="Arial"/>
          <w:lang w:val="es-ES_tradnl"/>
        </w:rPr>
        <w:t>y</w:t>
      </w:r>
      <w:r w:rsidR="00CC022A">
        <w:rPr>
          <w:rFonts w:ascii="Georgia" w:hAnsi="Georgia" w:cs="Arial"/>
          <w:lang w:val="es-ES_tradnl"/>
        </w:rPr>
        <w:t xml:space="preserve"> </w:t>
      </w:r>
      <w:r w:rsidR="004301B1" w:rsidRPr="004301B1">
        <w:rPr>
          <w:rFonts w:ascii="Georgia" w:hAnsi="Georgia" w:cs="Arial"/>
          <w:lang w:val="es-ES_tradnl"/>
        </w:rPr>
        <w:t>así</w:t>
      </w:r>
      <w:r w:rsidR="00CC022A">
        <w:rPr>
          <w:rFonts w:ascii="Georgia" w:hAnsi="Georgia" w:cs="Arial"/>
          <w:lang w:val="es-ES_tradnl"/>
        </w:rPr>
        <w:t xml:space="preserve"> </w:t>
      </w:r>
      <w:r w:rsidR="004301B1" w:rsidRPr="004301B1">
        <w:rPr>
          <w:rFonts w:ascii="Georgia" w:hAnsi="Georgia" w:cs="Arial"/>
          <w:lang w:val="es-ES_tradnl"/>
        </w:rPr>
        <w:t>se declarará.</w:t>
      </w:r>
    </w:p>
    <w:p w:rsidR="00CC022A" w:rsidRDefault="00CC022A" w:rsidP="004301B1">
      <w:pPr>
        <w:widowControl/>
        <w:autoSpaceDE/>
        <w:autoSpaceDN/>
        <w:adjustRightInd/>
        <w:spacing w:line="360" w:lineRule="auto"/>
        <w:jc w:val="both"/>
        <w:rPr>
          <w:rFonts w:ascii="Georgia" w:hAnsi="Georgia" w:cs="Arial"/>
          <w:lang w:val="es-ES_tradnl"/>
        </w:rPr>
      </w:pPr>
    </w:p>
    <w:p w:rsidR="001E047B" w:rsidRPr="00402BC3" w:rsidRDefault="00807F34" w:rsidP="001E047B">
      <w:pPr>
        <w:pStyle w:val="Textoindependiente"/>
        <w:spacing w:line="360" w:lineRule="auto"/>
        <w:rPr>
          <w:rFonts w:ascii="Georgia" w:hAnsi="Georgia"/>
          <w:szCs w:val="24"/>
          <w:lang w:val="es-CO"/>
        </w:rPr>
      </w:pPr>
      <w:r>
        <w:rPr>
          <w:rFonts w:ascii="Georgia" w:hAnsi="Georgia"/>
          <w:szCs w:val="24"/>
        </w:rPr>
        <w:t xml:space="preserve">Finalmente, </w:t>
      </w:r>
      <w:r w:rsidR="001E047B" w:rsidRPr="00034F5D">
        <w:rPr>
          <w:rFonts w:ascii="Georgia" w:hAnsi="Georgia"/>
          <w:szCs w:val="24"/>
        </w:rPr>
        <w:t xml:space="preserve">la </w:t>
      </w:r>
      <w:r>
        <w:rPr>
          <w:rFonts w:ascii="Georgia" w:hAnsi="Georgia"/>
          <w:szCs w:val="24"/>
        </w:rPr>
        <w:t>Sala</w:t>
      </w:r>
      <w:r w:rsidR="001E047B" w:rsidRPr="00034F5D">
        <w:rPr>
          <w:rFonts w:ascii="Georgia" w:hAnsi="Georgia"/>
          <w:szCs w:val="24"/>
        </w:rPr>
        <w:t xml:space="preserve"> negará la</w:t>
      </w:r>
      <w:r>
        <w:rPr>
          <w:rFonts w:ascii="Georgia" w:hAnsi="Georgia"/>
          <w:szCs w:val="24"/>
        </w:rPr>
        <w:t>s</w:t>
      </w:r>
      <w:r w:rsidR="001E047B" w:rsidRPr="00034F5D">
        <w:rPr>
          <w:rFonts w:ascii="Georgia" w:hAnsi="Georgia"/>
          <w:szCs w:val="24"/>
        </w:rPr>
        <w:t xml:space="preserve"> pretensi</w:t>
      </w:r>
      <w:r>
        <w:rPr>
          <w:rFonts w:ascii="Georgia" w:hAnsi="Georgia"/>
          <w:szCs w:val="24"/>
        </w:rPr>
        <w:t>ones</w:t>
      </w:r>
      <w:r w:rsidR="001E047B" w:rsidRPr="00034F5D">
        <w:rPr>
          <w:rFonts w:ascii="Georgia" w:hAnsi="Georgia"/>
          <w:szCs w:val="24"/>
        </w:rPr>
        <w:t xml:space="preserve"> tutelar</w:t>
      </w:r>
      <w:r>
        <w:rPr>
          <w:rFonts w:ascii="Georgia" w:hAnsi="Georgia"/>
          <w:szCs w:val="24"/>
        </w:rPr>
        <w:t>es</w:t>
      </w:r>
      <w:r w:rsidR="001E047B" w:rsidRPr="00034F5D">
        <w:rPr>
          <w:rFonts w:ascii="Georgia" w:hAnsi="Georgia"/>
          <w:szCs w:val="24"/>
        </w:rPr>
        <w:t xml:space="preserve"> dirigida</w:t>
      </w:r>
      <w:r>
        <w:rPr>
          <w:rFonts w:ascii="Georgia" w:hAnsi="Georgia"/>
          <w:szCs w:val="24"/>
        </w:rPr>
        <w:t>s</w:t>
      </w:r>
      <w:r w:rsidR="001E047B" w:rsidRPr="00034F5D">
        <w:rPr>
          <w:rFonts w:ascii="Georgia" w:hAnsi="Georgia"/>
          <w:szCs w:val="24"/>
        </w:rPr>
        <w:t xml:space="preserve"> a</w:t>
      </w:r>
      <w:r w:rsidR="00034F5D" w:rsidRPr="00034F5D">
        <w:rPr>
          <w:rFonts w:ascii="Georgia" w:hAnsi="Georgia"/>
          <w:szCs w:val="24"/>
        </w:rPr>
        <w:t xml:space="preserve">l Procurador </w:t>
      </w:r>
      <w:r w:rsidR="00F33938">
        <w:rPr>
          <w:rFonts w:ascii="Georgia" w:hAnsi="Georgia"/>
          <w:szCs w:val="24"/>
        </w:rPr>
        <w:t>Delegado para asuntos civiles y laboras,</w:t>
      </w:r>
      <w:r w:rsidR="00402BC3">
        <w:rPr>
          <w:rFonts w:ascii="Georgia" w:hAnsi="Georgia"/>
          <w:szCs w:val="24"/>
        </w:rPr>
        <w:t xml:space="preserve"> en razón a la ausencia de hechos vulneradores o amenazantes de los derechos invocados;  </w:t>
      </w:r>
      <w:r w:rsidR="00402BC3" w:rsidRPr="00034F5D">
        <w:rPr>
          <w:rFonts w:ascii="Georgia" w:hAnsi="Georgia"/>
          <w:szCs w:val="24"/>
        </w:rPr>
        <w:t>la tutela no es el mecanismo para formular derechos de petición ante autoridades o particulares</w:t>
      </w:r>
      <w:r w:rsidR="00402BC3">
        <w:rPr>
          <w:rFonts w:ascii="Georgia" w:hAnsi="Georgia"/>
          <w:szCs w:val="24"/>
        </w:rPr>
        <w:t xml:space="preserve">; </w:t>
      </w:r>
      <w:r w:rsidR="00F33938">
        <w:rPr>
          <w:rFonts w:ascii="Georgia" w:hAnsi="Georgia"/>
          <w:szCs w:val="24"/>
        </w:rPr>
        <w:t xml:space="preserve">Igual sucede en torno </w:t>
      </w:r>
      <w:r w:rsidR="00402BC3">
        <w:rPr>
          <w:rFonts w:ascii="Georgia" w:hAnsi="Georgia"/>
          <w:szCs w:val="24"/>
        </w:rPr>
        <w:t xml:space="preserve">a la vigilancia judicial administrativa, el actor debe </w:t>
      </w:r>
      <w:r w:rsidR="00402BC3">
        <w:rPr>
          <w:rFonts w:ascii="Georgia" w:hAnsi="Georgia"/>
          <w:szCs w:val="24"/>
          <w:lang w:val="es-CO"/>
        </w:rPr>
        <w:t xml:space="preserve">radicar dicho pedimento ante la autoridad competente </w:t>
      </w:r>
      <w:r w:rsidR="00402BC3">
        <w:rPr>
          <w:rFonts w:ascii="Georgia" w:hAnsi="Georgia"/>
          <w:szCs w:val="24"/>
        </w:rPr>
        <w:t xml:space="preserve">de conformidad con el </w:t>
      </w:r>
      <w:r w:rsidR="00402BC3" w:rsidRPr="00402BC3">
        <w:rPr>
          <w:rFonts w:ascii="Georgia" w:hAnsi="Georgia"/>
          <w:szCs w:val="24"/>
          <w:lang w:val="es-ES"/>
        </w:rPr>
        <w:t xml:space="preserve">acuerdo </w:t>
      </w:r>
      <w:r w:rsidR="00402BC3">
        <w:rPr>
          <w:rFonts w:ascii="Georgia" w:hAnsi="Georgia"/>
          <w:szCs w:val="24"/>
          <w:lang w:val="es-ES"/>
        </w:rPr>
        <w:t>No.</w:t>
      </w:r>
      <w:r w:rsidR="00402BC3" w:rsidRPr="00402BC3">
        <w:rPr>
          <w:rFonts w:ascii="Georgia" w:hAnsi="Georgia"/>
          <w:szCs w:val="24"/>
          <w:lang w:val="es-ES"/>
        </w:rPr>
        <w:t>PSAA11-8716</w:t>
      </w:r>
      <w:r w:rsidR="00402BC3">
        <w:rPr>
          <w:rFonts w:ascii="Georgia" w:hAnsi="Georgia"/>
          <w:szCs w:val="24"/>
          <w:lang w:val="es-ES"/>
        </w:rPr>
        <w:t>.</w:t>
      </w:r>
      <w:r w:rsidR="00F33938">
        <w:rPr>
          <w:rFonts w:ascii="Georgia" w:hAnsi="Georgia"/>
          <w:szCs w:val="24"/>
        </w:rPr>
        <w:t xml:space="preserve"> </w:t>
      </w:r>
    </w:p>
    <w:p w:rsidR="001E047B" w:rsidRPr="0014235A" w:rsidRDefault="001E047B" w:rsidP="001E047B">
      <w:pPr>
        <w:pStyle w:val="Textoindependiente"/>
        <w:spacing w:line="360" w:lineRule="auto"/>
        <w:rPr>
          <w:rFonts w:ascii="Georgia" w:hAnsi="Georgia" w:cs="Arial"/>
          <w:sz w:val="28"/>
          <w:lang w:val="es-CO"/>
        </w:rPr>
      </w:pPr>
    </w:p>
    <w:p w:rsidR="001E047B" w:rsidRDefault="001E047B" w:rsidP="001E047B">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CC022A" w:rsidRDefault="00CC022A" w:rsidP="00CC022A">
      <w:pPr>
        <w:pStyle w:val="Textoindependiente"/>
        <w:spacing w:line="360" w:lineRule="auto"/>
        <w:ind w:left="400"/>
        <w:rPr>
          <w:rFonts w:ascii="Georgia" w:hAnsi="Georgia"/>
          <w:szCs w:val="24"/>
        </w:rPr>
      </w:pPr>
    </w:p>
    <w:p w:rsidR="001E047B" w:rsidRDefault="00CC022A" w:rsidP="00CC022A">
      <w:pPr>
        <w:pStyle w:val="Textoindependiente"/>
        <w:spacing w:line="360" w:lineRule="auto"/>
        <w:rPr>
          <w:rFonts w:ascii="Georgia" w:hAnsi="Georgia"/>
          <w:szCs w:val="24"/>
        </w:rPr>
      </w:pPr>
      <w:r w:rsidRPr="00CC022A">
        <w:rPr>
          <w:rFonts w:ascii="Georgia" w:hAnsi="Georgia"/>
          <w:szCs w:val="24"/>
        </w:rPr>
        <w:lastRenderedPageBreak/>
        <w:t>Con fundamento en las consideraciones expuestas: (i) Se declarará la carencia actual de objeto</w:t>
      </w:r>
      <w:r>
        <w:rPr>
          <w:rFonts w:ascii="Georgia" w:hAnsi="Georgia"/>
          <w:szCs w:val="24"/>
        </w:rPr>
        <w:t xml:space="preserve"> </w:t>
      </w:r>
      <w:r w:rsidRPr="00CC022A">
        <w:rPr>
          <w:rFonts w:ascii="Georgia" w:hAnsi="Georgia"/>
          <w:szCs w:val="24"/>
        </w:rPr>
        <w:t>por</w:t>
      </w:r>
      <w:r>
        <w:rPr>
          <w:rFonts w:ascii="Georgia" w:hAnsi="Georgia"/>
          <w:szCs w:val="24"/>
        </w:rPr>
        <w:t xml:space="preserve"> </w:t>
      </w:r>
      <w:r w:rsidRPr="00CC022A">
        <w:rPr>
          <w:rFonts w:ascii="Georgia" w:hAnsi="Georgia"/>
          <w:szCs w:val="24"/>
        </w:rPr>
        <w:t>el</w:t>
      </w:r>
      <w:r>
        <w:rPr>
          <w:rFonts w:ascii="Georgia" w:hAnsi="Georgia"/>
          <w:szCs w:val="24"/>
        </w:rPr>
        <w:t xml:space="preserve"> </w:t>
      </w:r>
      <w:r w:rsidRPr="00CC022A">
        <w:rPr>
          <w:rFonts w:ascii="Georgia" w:hAnsi="Georgia"/>
          <w:szCs w:val="24"/>
        </w:rPr>
        <w:t>hecho superado</w:t>
      </w:r>
      <w:r>
        <w:rPr>
          <w:rFonts w:ascii="Georgia" w:hAnsi="Georgia"/>
          <w:szCs w:val="24"/>
        </w:rPr>
        <w:t xml:space="preserve"> </w:t>
      </w:r>
      <w:r w:rsidRPr="00CC022A">
        <w:rPr>
          <w:rFonts w:ascii="Georgia" w:hAnsi="Georgia"/>
          <w:szCs w:val="24"/>
        </w:rPr>
        <w:t>frente al</w:t>
      </w:r>
      <w:r>
        <w:rPr>
          <w:rFonts w:ascii="Georgia" w:hAnsi="Georgia"/>
          <w:szCs w:val="24"/>
        </w:rPr>
        <w:t xml:space="preserve"> </w:t>
      </w:r>
      <w:r w:rsidRPr="00CC022A">
        <w:rPr>
          <w:rFonts w:ascii="Georgia" w:hAnsi="Georgia"/>
          <w:szCs w:val="24"/>
        </w:rPr>
        <w:t>Juzgado accionado; y, (ii) Se</w:t>
      </w:r>
      <w:r>
        <w:rPr>
          <w:rFonts w:ascii="Georgia" w:hAnsi="Georgia"/>
          <w:szCs w:val="24"/>
        </w:rPr>
        <w:t xml:space="preserve"> </w:t>
      </w:r>
      <w:r w:rsidRPr="00CC022A">
        <w:rPr>
          <w:rFonts w:ascii="Georgia" w:hAnsi="Georgia"/>
          <w:szCs w:val="24"/>
        </w:rPr>
        <w:t>negará</w:t>
      </w:r>
      <w:r w:rsidR="00807F34">
        <w:rPr>
          <w:rFonts w:ascii="Georgia" w:hAnsi="Georgia"/>
          <w:szCs w:val="24"/>
        </w:rPr>
        <w:t>n los</w:t>
      </w:r>
      <w:r>
        <w:rPr>
          <w:rFonts w:ascii="Georgia" w:hAnsi="Georgia"/>
          <w:szCs w:val="24"/>
        </w:rPr>
        <w:t xml:space="preserve"> </w:t>
      </w:r>
      <w:r w:rsidRPr="00CC022A">
        <w:rPr>
          <w:rFonts w:ascii="Georgia" w:hAnsi="Georgia"/>
          <w:szCs w:val="24"/>
        </w:rPr>
        <w:t>amparo</w:t>
      </w:r>
      <w:r w:rsidR="00807F34">
        <w:rPr>
          <w:rFonts w:ascii="Georgia" w:hAnsi="Georgia"/>
          <w:szCs w:val="24"/>
        </w:rPr>
        <w:t>s</w:t>
      </w:r>
      <w:r>
        <w:rPr>
          <w:rFonts w:ascii="Georgia" w:hAnsi="Georgia"/>
          <w:szCs w:val="24"/>
        </w:rPr>
        <w:t xml:space="preserve"> </w:t>
      </w:r>
      <w:r w:rsidRPr="00CC022A">
        <w:rPr>
          <w:rFonts w:ascii="Georgia" w:hAnsi="Georgia"/>
          <w:szCs w:val="24"/>
        </w:rPr>
        <w:t>frente al</w:t>
      </w:r>
      <w:r>
        <w:rPr>
          <w:rFonts w:ascii="Georgia" w:hAnsi="Georgia"/>
          <w:szCs w:val="24"/>
        </w:rPr>
        <w:t xml:space="preserve"> </w:t>
      </w:r>
      <w:r w:rsidRPr="00CC022A">
        <w:rPr>
          <w:rFonts w:ascii="Georgia" w:hAnsi="Georgia"/>
          <w:szCs w:val="24"/>
        </w:rPr>
        <w:t>Procurador Delegado, por</w:t>
      </w:r>
      <w:r>
        <w:rPr>
          <w:rFonts w:ascii="Georgia" w:hAnsi="Georgia"/>
          <w:szCs w:val="24"/>
        </w:rPr>
        <w:t xml:space="preserve"> </w:t>
      </w:r>
      <w:r w:rsidRPr="00CC022A">
        <w:rPr>
          <w:rFonts w:ascii="Georgia" w:hAnsi="Georgia"/>
          <w:szCs w:val="24"/>
        </w:rPr>
        <w:t>la</w:t>
      </w:r>
      <w:r>
        <w:rPr>
          <w:rFonts w:ascii="Georgia" w:hAnsi="Georgia"/>
          <w:szCs w:val="24"/>
        </w:rPr>
        <w:t xml:space="preserve"> </w:t>
      </w:r>
      <w:r w:rsidRPr="00CC022A">
        <w:rPr>
          <w:rFonts w:ascii="Georgia" w:hAnsi="Georgia"/>
          <w:szCs w:val="24"/>
        </w:rPr>
        <w:t>ausencia fáctica.</w:t>
      </w:r>
    </w:p>
    <w:p w:rsidR="00CC022A" w:rsidRPr="00CC022A" w:rsidRDefault="00CC022A" w:rsidP="00CC022A">
      <w:pPr>
        <w:pStyle w:val="Textoindependiente"/>
        <w:spacing w:line="360" w:lineRule="auto"/>
        <w:rPr>
          <w:rFonts w:ascii="Georgia" w:hAnsi="Georgia"/>
          <w:szCs w:val="24"/>
        </w:rPr>
      </w:pPr>
    </w:p>
    <w:p w:rsidR="001E047B" w:rsidRPr="00D22B05" w:rsidRDefault="001E047B" w:rsidP="001E047B">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141768">
        <w:rPr>
          <w:rFonts w:ascii="Georgia" w:hAnsi="Georgia" w:cs="Arial"/>
        </w:rPr>
        <w:t xml:space="preserve">de Colombia </w:t>
      </w:r>
      <w:r w:rsidRPr="00D22B05">
        <w:rPr>
          <w:rFonts w:ascii="Georgia" w:hAnsi="Georgia" w:cs="Arial"/>
        </w:rPr>
        <w:t>y por autoridad de la Ley,</w:t>
      </w:r>
    </w:p>
    <w:p w:rsidR="001E047B" w:rsidRPr="00BB7438" w:rsidRDefault="001E047B" w:rsidP="001E047B">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816F36" w:rsidRPr="00816F36" w:rsidRDefault="00816F36" w:rsidP="00A40B86">
      <w:pPr>
        <w:pStyle w:val="Textoindependiente"/>
        <w:tabs>
          <w:tab w:val="clear" w:pos="708"/>
        </w:tabs>
        <w:spacing w:line="360" w:lineRule="auto"/>
        <w:rPr>
          <w:rFonts w:ascii="Georgia" w:hAnsi="Georgia" w:cs="Arial"/>
          <w:sz w:val="28"/>
        </w:rPr>
      </w:pPr>
    </w:p>
    <w:p w:rsidR="00807F34" w:rsidRDefault="00807F34" w:rsidP="00A40B86">
      <w:pPr>
        <w:pStyle w:val="Prrafodelista"/>
        <w:numPr>
          <w:ilvl w:val="0"/>
          <w:numId w:val="6"/>
        </w:numPr>
        <w:tabs>
          <w:tab w:val="clear" w:pos="720"/>
          <w:tab w:val="left" w:pos="426"/>
          <w:tab w:val="left" w:pos="567"/>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284" w:hanging="284"/>
        <w:jc w:val="both"/>
        <w:rPr>
          <w:rFonts w:ascii="Georgia" w:hAnsi="Georgia" w:cs="Arial"/>
        </w:rPr>
      </w:pPr>
      <w:r w:rsidRPr="00807F34">
        <w:rPr>
          <w:rFonts w:ascii="Georgia" w:hAnsi="Georgia" w:cs="Arial"/>
        </w:rPr>
        <w:t>DECLARAR</w:t>
      </w:r>
      <w:r>
        <w:rPr>
          <w:rFonts w:ascii="Georgia" w:hAnsi="Georgia" w:cs="Arial"/>
        </w:rPr>
        <w:t xml:space="preserve"> </w:t>
      </w:r>
      <w:r w:rsidRPr="00807F34">
        <w:rPr>
          <w:rFonts w:ascii="Georgia" w:hAnsi="Georgia" w:cs="Arial"/>
        </w:rPr>
        <w:t>la</w:t>
      </w:r>
      <w:r>
        <w:rPr>
          <w:rFonts w:ascii="Georgia" w:hAnsi="Georgia" w:cs="Arial"/>
        </w:rPr>
        <w:t xml:space="preserve"> </w:t>
      </w:r>
      <w:r w:rsidRPr="00807F34">
        <w:rPr>
          <w:rFonts w:ascii="Georgia" w:hAnsi="Georgia" w:cs="Arial"/>
        </w:rPr>
        <w:t>carencia</w:t>
      </w:r>
      <w:r>
        <w:rPr>
          <w:rFonts w:ascii="Georgia" w:hAnsi="Georgia" w:cs="Arial"/>
        </w:rPr>
        <w:t xml:space="preserve"> </w:t>
      </w:r>
      <w:r w:rsidRPr="00807F34">
        <w:rPr>
          <w:rFonts w:ascii="Georgia" w:hAnsi="Georgia" w:cs="Arial"/>
        </w:rPr>
        <w:t>actual</w:t>
      </w:r>
      <w:r>
        <w:rPr>
          <w:rFonts w:ascii="Georgia" w:hAnsi="Georgia" w:cs="Arial"/>
        </w:rPr>
        <w:t xml:space="preserve"> </w:t>
      </w:r>
      <w:r w:rsidRPr="00807F34">
        <w:rPr>
          <w:rFonts w:ascii="Georgia" w:hAnsi="Georgia" w:cs="Arial"/>
        </w:rPr>
        <w:t>de objeto</w:t>
      </w:r>
      <w:r>
        <w:rPr>
          <w:rFonts w:ascii="Georgia" w:hAnsi="Georgia" w:cs="Arial"/>
        </w:rPr>
        <w:t xml:space="preserve"> </w:t>
      </w:r>
      <w:r w:rsidRPr="00807F34">
        <w:rPr>
          <w:rFonts w:ascii="Georgia" w:hAnsi="Georgia" w:cs="Arial"/>
        </w:rPr>
        <w:t>por</w:t>
      </w:r>
      <w:r>
        <w:rPr>
          <w:rFonts w:ascii="Georgia" w:hAnsi="Georgia" w:cs="Arial"/>
        </w:rPr>
        <w:t xml:space="preserve"> </w:t>
      </w:r>
      <w:r w:rsidRPr="00807F34">
        <w:rPr>
          <w:rFonts w:ascii="Georgia" w:hAnsi="Georgia" w:cs="Arial"/>
        </w:rPr>
        <w:t>el</w:t>
      </w:r>
      <w:r>
        <w:rPr>
          <w:rFonts w:ascii="Georgia" w:hAnsi="Georgia" w:cs="Arial"/>
        </w:rPr>
        <w:t xml:space="preserve"> </w:t>
      </w:r>
      <w:r w:rsidRPr="00807F34">
        <w:rPr>
          <w:rFonts w:ascii="Georgia" w:hAnsi="Georgia" w:cs="Arial"/>
        </w:rPr>
        <w:t>hecho</w:t>
      </w:r>
      <w:r>
        <w:rPr>
          <w:rFonts w:ascii="Georgia" w:hAnsi="Georgia" w:cs="Arial"/>
        </w:rPr>
        <w:t xml:space="preserve"> </w:t>
      </w:r>
      <w:r w:rsidRPr="00807F34">
        <w:rPr>
          <w:rFonts w:ascii="Georgia" w:hAnsi="Georgia" w:cs="Arial"/>
        </w:rPr>
        <w:t>superado de</w:t>
      </w:r>
      <w:r>
        <w:rPr>
          <w:rFonts w:ascii="Georgia" w:hAnsi="Georgia" w:cs="Arial"/>
        </w:rPr>
        <w:t xml:space="preserve"> los a</w:t>
      </w:r>
      <w:r w:rsidRPr="00807F34">
        <w:rPr>
          <w:rFonts w:ascii="Georgia" w:hAnsi="Georgia" w:cs="Arial"/>
        </w:rPr>
        <w:t>mparo</w:t>
      </w:r>
      <w:r>
        <w:rPr>
          <w:rFonts w:ascii="Georgia" w:hAnsi="Georgia" w:cs="Arial"/>
        </w:rPr>
        <w:t xml:space="preserve">s </w:t>
      </w:r>
      <w:r w:rsidRPr="00807F34">
        <w:rPr>
          <w:rFonts w:ascii="Georgia" w:hAnsi="Georgia" w:cs="Arial"/>
        </w:rPr>
        <w:t>constitucional</w:t>
      </w:r>
      <w:r>
        <w:rPr>
          <w:rFonts w:ascii="Georgia" w:hAnsi="Georgia" w:cs="Arial"/>
        </w:rPr>
        <w:t>es</w:t>
      </w:r>
      <w:r w:rsidRPr="00807F34">
        <w:rPr>
          <w:rFonts w:ascii="Georgia" w:hAnsi="Georgia" w:cs="Arial"/>
        </w:rPr>
        <w:t xml:space="preserve"> propuesto</w:t>
      </w:r>
      <w:r>
        <w:rPr>
          <w:rFonts w:ascii="Georgia" w:hAnsi="Georgia" w:cs="Arial"/>
        </w:rPr>
        <w:t>s</w:t>
      </w:r>
      <w:r w:rsidRPr="00807F34">
        <w:rPr>
          <w:rFonts w:ascii="Georgia" w:hAnsi="Georgia" w:cs="Arial"/>
        </w:rPr>
        <w:t xml:space="preserve"> por el señor </w:t>
      </w:r>
      <w:proofErr w:type="spellStart"/>
      <w:r w:rsidRPr="00807F34">
        <w:rPr>
          <w:rFonts w:ascii="Georgia" w:hAnsi="Georgia" w:cs="Arial"/>
        </w:rPr>
        <w:t>Uner</w:t>
      </w:r>
      <w:proofErr w:type="spellEnd"/>
      <w:r w:rsidRPr="00807F34">
        <w:rPr>
          <w:rFonts w:ascii="Georgia" w:hAnsi="Georgia" w:cs="Arial"/>
        </w:rPr>
        <w:t xml:space="preserve"> Augusto Becerra Largo frente al Juzgado</w:t>
      </w:r>
      <w:r>
        <w:rPr>
          <w:rFonts w:ascii="Georgia" w:hAnsi="Georgia" w:cs="Arial"/>
        </w:rPr>
        <w:t xml:space="preserve"> Quinto Civil del Circuito de Pereira</w:t>
      </w:r>
      <w:r w:rsidRPr="00807F34">
        <w:rPr>
          <w:rFonts w:ascii="Georgia" w:hAnsi="Georgia" w:cs="Arial"/>
        </w:rPr>
        <w:t>, respecto de</w:t>
      </w:r>
      <w:r w:rsidR="00393A1F">
        <w:rPr>
          <w:rFonts w:ascii="Georgia" w:hAnsi="Georgia" w:cs="Arial"/>
        </w:rPr>
        <w:t xml:space="preserve"> </w:t>
      </w:r>
      <w:r w:rsidRPr="00807F34">
        <w:rPr>
          <w:rFonts w:ascii="Georgia" w:hAnsi="Georgia" w:cs="Arial"/>
        </w:rPr>
        <w:t xml:space="preserve">la demora para </w:t>
      </w:r>
      <w:r w:rsidR="00393A1F">
        <w:rPr>
          <w:rFonts w:ascii="Georgia" w:hAnsi="Georgia" w:cs="Arial"/>
        </w:rPr>
        <w:t>resolver s</w:t>
      </w:r>
      <w:r w:rsidRPr="00807F34">
        <w:rPr>
          <w:rFonts w:ascii="Georgia" w:hAnsi="Georgia" w:cs="Arial"/>
        </w:rPr>
        <w:t>obre</w:t>
      </w:r>
      <w:r w:rsidR="00393A1F">
        <w:rPr>
          <w:rFonts w:ascii="Georgia" w:hAnsi="Georgia" w:cs="Arial"/>
        </w:rPr>
        <w:t xml:space="preserve"> </w:t>
      </w:r>
      <w:r w:rsidRPr="00807F34">
        <w:rPr>
          <w:rFonts w:ascii="Georgia" w:hAnsi="Georgia" w:cs="Arial"/>
        </w:rPr>
        <w:t>la admisibilidad de la</w:t>
      </w:r>
      <w:r w:rsidR="00393A1F">
        <w:rPr>
          <w:rFonts w:ascii="Georgia" w:hAnsi="Georgia" w:cs="Arial"/>
        </w:rPr>
        <w:t>s</w:t>
      </w:r>
      <w:r w:rsidRPr="00807F34">
        <w:rPr>
          <w:rFonts w:ascii="Georgia" w:hAnsi="Georgia" w:cs="Arial"/>
        </w:rPr>
        <w:t xml:space="preserve"> acci</w:t>
      </w:r>
      <w:r w:rsidR="00393A1F">
        <w:rPr>
          <w:rFonts w:ascii="Georgia" w:hAnsi="Georgia" w:cs="Arial"/>
        </w:rPr>
        <w:t>ones</w:t>
      </w:r>
      <w:r w:rsidRPr="00807F34">
        <w:rPr>
          <w:rFonts w:ascii="Georgia" w:hAnsi="Georgia" w:cs="Arial"/>
        </w:rPr>
        <w:t xml:space="preserve"> popular</w:t>
      </w:r>
      <w:r w:rsidR="00393A1F">
        <w:rPr>
          <w:rFonts w:ascii="Georgia" w:hAnsi="Georgia" w:cs="Arial"/>
        </w:rPr>
        <w:t xml:space="preserve">es </w:t>
      </w:r>
      <w:r w:rsidRPr="00807F34">
        <w:rPr>
          <w:rFonts w:ascii="Georgia" w:hAnsi="Georgia" w:cs="Arial"/>
        </w:rPr>
        <w:t>No</w:t>
      </w:r>
      <w:r w:rsidR="00393A1F">
        <w:rPr>
          <w:rFonts w:ascii="Georgia" w:hAnsi="Georgia" w:cs="Arial"/>
        </w:rPr>
        <w:t>s.2018-00555-00, 2018-</w:t>
      </w:r>
      <w:r w:rsidR="00402BC3">
        <w:rPr>
          <w:rFonts w:ascii="Georgia" w:hAnsi="Georgia" w:cs="Arial"/>
        </w:rPr>
        <w:t>00517-00 y 2018-00561-00.</w:t>
      </w:r>
    </w:p>
    <w:p w:rsidR="00393A1F" w:rsidRPr="00807F34" w:rsidRDefault="00393A1F" w:rsidP="00141768">
      <w:pPr>
        <w:pStyle w:val="Prrafodelista"/>
        <w:tabs>
          <w:tab w:val="left" w:pos="426"/>
          <w:tab w:val="left" w:pos="567"/>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284"/>
        <w:jc w:val="both"/>
        <w:rPr>
          <w:rFonts w:ascii="Georgia" w:hAnsi="Georgia" w:cs="Arial"/>
        </w:rPr>
      </w:pPr>
    </w:p>
    <w:p w:rsidR="00393A1F" w:rsidRDefault="00807F34" w:rsidP="00141768">
      <w:pPr>
        <w:pStyle w:val="Prrafodelista"/>
        <w:numPr>
          <w:ilvl w:val="0"/>
          <w:numId w:val="6"/>
        </w:numPr>
        <w:tabs>
          <w:tab w:val="clear" w:pos="720"/>
          <w:tab w:val="left" w:pos="426"/>
          <w:tab w:val="left" w:pos="567"/>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284" w:hanging="284"/>
        <w:jc w:val="both"/>
        <w:rPr>
          <w:rFonts w:ascii="Georgia" w:hAnsi="Georgia" w:cs="Arial"/>
        </w:rPr>
      </w:pPr>
      <w:r w:rsidRPr="00807F34">
        <w:rPr>
          <w:rFonts w:ascii="Georgia" w:hAnsi="Georgia" w:cs="Arial"/>
        </w:rPr>
        <w:t>NEGAR</w:t>
      </w:r>
      <w:r w:rsidR="00393A1F">
        <w:rPr>
          <w:rFonts w:ascii="Georgia" w:hAnsi="Georgia" w:cs="Arial"/>
        </w:rPr>
        <w:t xml:space="preserve"> </w:t>
      </w:r>
      <w:r w:rsidRPr="00807F34">
        <w:rPr>
          <w:rFonts w:ascii="Georgia" w:hAnsi="Georgia" w:cs="Arial"/>
        </w:rPr>
        <w:t>la</w:t>
      </w:r>
      <w:r w:rsidR="00393A1F">
        <w:rPr>
          <w:rFonts w:ascii="Georgia" w:hAnsi="Georgia" w:cs="Arial"/>
        </w:rPr>
        <w:t>s</w:t>
      </w:r>
      <w:r w:rsidRPr="00807F34">
        <w:rPr>
          <w:rFonts w:ascii="Georgia" w:hAnsi="Georgia" w:cs="Arial"/>
        </w:rPr>
        <w:t xml:space="preserve"> tutela</w:t>
      </w:r>
      <w:r w:rsidR="00393A1F">
        <w:rPr>
          <w:rFonts w:ascii="Georgia" w:hAnsi="Georgia" w:cs="Arial"/>
        </w:rPr>
        <w:t>s</w:t>
      </w:r>
      <w:r w:rsidRPr="00807F34">
        <w:rPr>
          <w:rFonts w:ascii="Georgia" w:hAnsi="Georgia" w:cs="Arial"/>
        </w:rPr>
        <w:t xml:space="preserve"> </w:t>
      </w:r>
      <w:r w:rsidR="00393A1F">
        <w:rPr>
          <w:rFonts w:ascii="Georgia" w:hAnsi="Georgia" w:cs="Arial"/>
        </w:rPr>
        <w:t>contra la Procuraduría Delegada para Asuntos Civiles y Laborales</w:t>
      </w:r>
      <w:r w:rsidRPr="00807F34">
        <w:rPr>
          <w:rFonts w:ascii="Georgia" w:hAnsi="Georgia" w:cs="Arial"/>
        </w:rPr>
        <w:t>,</w:t>
      </w:r>
      <w:r w:rsidR="00393A1F">
        <w:rPr>
          <w:rFonts w:ascii="Georgia" w:hAnsi="Georgia" w:cs="Arial"/>
        </w:rPr>
        <w:t xml:space="preserve"> </w:t>
      </w:r>
      <w:r w:rsidRPr="00807F34">
        <w:rPr>
          <w:rFonts w:ascii="Georgia" w:hAnsi="Georgia" w:cs="Arial"/>
        </w:rPr>
        <w:t>por inexistencia</w:t>
      </w:r>
      <w:r w:rsidR="00393A1F">
        <w:rPr>
          <w:rFonts w:ascii="Georgia" w:hAnsi="Georgia" w:cs="Arial"/>
        </w:rPr>
        <w:t xml:space="preserve"> </w:t>
      </w:r>
      <w:r w:rsidRPr="00807F34">
        <w:rPr>
          <w:rFonts w:ascii="Georgia" w:hAnsi="Georgia" w:cs="Arial"/>
        </w:rPr>
        <w:t>de hechos</w:t>
      </w:r>
      <w:r w:rsidR="00393A1F">
        <w:rPr>
          <w:rFonts w:ascii="Georgia" w:hAnsi="Georgia" w:cs="Arial"/>
        </w:rPr>
        <w:t xml:space="preserve"> </w:t>
      </w:r>
      <w:r w:rsidRPr="00807F34">
        <w:rPr>
          <w:rFonts w:ascii="Georgia" w:hAnsi="Georgia" w:cs="Arial"/>
        </w:rPr>
        <w:t>vulneradores o</w:t>
      </w:r>
      <w:r w:rsidR="00393A1F">
        <w:rPr>
          <w:rFonts w:ascii="Georgia" w:hAnsi="Georgia" w:cs="Arial"/>
        </w:rPr>
        <w:t xml:space="preserve"> </w:t>
      </w:r>
      <w:r w:rsidRPr="00807F34">
        <w:rPr>
          <w:rFonts w:ascii="Georgia" w:hAnsi="Georgia" w:cs="Arial"/>
        </w:rPr>
        <w:t>amenazantes de</w:t>
      </w:r>
      <w:r w:rsidR="00393A1F">
        <w:rPr>
          <w:rFonts w:ascii="Georgia" w:hAnsi="Georgia" w:cs="Arial"/>
        </w:rPr>
        <w:t xml:space="preserve"> </w:t>
      </w:r>
      <w:r w:rsidRPr="00807F34">
        <w:rPr>
          <w:rFonts w:ascii="Georgia" w:hAnsi="Georgia" w:cs="Arial"/>
        </w:rPr>
        <w:t>los derechos invocados</w:t>
      </w:r>
      <w:r w:rsidR="00393A1F">
        <w:rPr>
          <w:rFonts w:ascii="Georgia" w:hAnsi="Georgia" w:cs="Arial"/>
        </w:rPr>
        <w:t>.</w:t>
      </w:r>
    </w:p>
    <w:p w:rsidR="00A40B86" w:rsidRPr="00402BC3" w:rsidRDefault="00A40B86" w:rsidP="00141768">
      <w:pPr>
        <w:pStyle w:val="Prrafodelista"/>
        <w:spacing w:line="360" w:lineRule="auto"/>
        <w:rPr>
          <w:rFonts w:ascii="Georgia" w:hAnsi="Georgia" w:cs="Arial"/>
          <w:lang w:val="es-CO"/>
        </w:rPr>
      </w:pPr>
    </w:p>
    <w:p w:rsidR="001E047B" w:rsidRPr="00A40B86" w:rsidRDefault="00A40B86" w:rsidP="00141768">
      <w:pPr>
        <w:pStyle w:val="Prrafodelista"/>
        <w:numPr>
          <w:ilvl w:val="0"/>
          <w:numId w:val="6"/>
        </w:numPr>
        <w:tabs>
          <w:tab w:val="clear" w:pos="720"/>
          <w:tab w:val="left" w:pos="426"/>
          <w:tab w:val="left" w:pos="567"/>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284" w:hanging="284"/>
        <w:jc w:val="both"/>
        <w:rPr>
          <w:rFonts w:ascii="Georgia" w:hAnsi="Georgia" w:cs="Arial"/>
        </w:rPr>
      </w:pPr>
      <w:r w:rsidRPr="00A40B86">
        <w:rPr>
          <w:rFonts w:ascii="Georgia" w:hAnsi="Georgia" w:cs="Arial"/>
        </w:rPr>
        <w:t>N</w:t>
      </w:r>
      <w:r w:rsidR="001E047B" w:rsidRPr="00A40B86">
        <w:rPr>
          <w:rFonts w:ascii="Georgia" w:hAnsi="Georgia" w:cs="Arial"/>
        </w:rPr>
        <w:t>OTIFICAR esta decisión a todas las partes, por el medio más expedito y eficaz.</w:t>
      </w:r>
    </w:p>
    <w:p w:rsidR="001E047B" w:rsidRDefault="001E047B" w:rsidP="00A40B86">
      <w:pPr>
        <w:pStyle w:val="Textoindependiente"/>
        <w:numPr>
          <w:ilvl w:val="0"/>
          <w:numId w:val="6"/>
        </w:numPr>
        <w:tabs>
          <w:tab w:val="clear" w:pos="720"/>
          <w:tab w:val="num" w:pos="360"/>
        </w:tabs>
        <w:spacing w:line="360" w:lineRule="auto"/>
        <w:ind w:left="0" w:firstLine="0"/>
        <w:rPr>
          <w:rFonts w:ascii="Georgia" w:hAnsi="Georgia" w:cs="Arial"/>
          <w:szCs w:val="24"/>
        </w:rPr>
      </w:pPr>
      <w:r w:rsidRPr="00B33A0F">
        <w:rPr>
          <w:rFonts w:ascii="Georgia" w:hAnsi="Georgia" w:cs="Arial"/>
          <w:szCs w:val="24"/>
        </w:rPr>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1E047B" w:rsidRDefault="001E047B" w:rsidP="00A40B86">
      <w:pPr>
        <w:pStyle w:val="Textoindependiente"/>
        <w:tabs>
          <w:tab w:val="clear" w:pos="708"/>
        </w:tabs>
        <w:spacing w:line="360" w:lineRule="auto"/>
        <w:rPr>
          <w:rFonts w:ascii="Georgia" w:hAnsi="Georgia" w:cs="Arial"/>
          <w:szCs w:val="24"/>
        </w:rPr>
      </w:pPr>
    </w:p>
    <w:p w:rsidR="001E047B" w:rsidRPr="0014235A" w:rsidRDefault="001E047B" w:rsidP="00A40B86">
      <w:pPr>
        <w:pStyle w:val="Textoindependiente"/>
        <w:numPr>
          <w:ilvl w:val="0"/>
          <w:numId w:val="6"/>
        </w:numPr>
        <w:tabs>
          <w:tab w:val="clear" w:pos="720"/>
          <w:tab w:val="num" w:pos="360"/>
        </w:tabs>
        <w:spacing w:line="360" w:lineRule="auto"/>
        <w:ind w:left="0" w:firstLine="0"/>
        <w:rPr>
          <w:rFonts w:ascii="Georgia" w:hAnsi="Georgia" w:cs="Arial"/>
          <w:szCs w:val="24"/>
        </w:rPr>
      </w:pPr>
      <w:r w:rsidRPr="0014235A">
        <w:rPr>
          <w:rFonts w:ascii="Georgia" w:hAnsi="Georgia" w:cs="Arial"/>
          <w:bCs/>
        </w:rPr>
        <w:t xml:space="preserve">ARCHIVAR </w:t>
      </w:r>
      <w:r w:rsidRPr="0014235A">
        <w:rPr>
          <w:rFonts w:ascii="Georgia" w:hAnsi="Georgia" w:cs="Arial"/>
        </w:rPr>
        <w:t xml:space="preserve">el expediente, previa anotaciones en los libros </w:t>
      </w:r>
      <w:proofErr w:type="spellStart"/>
      <w:r w:rsidRPr="0014235A">
        <w:rPr>
          <w:rFonts w:ascii="Georgia" w:hAnsi="Georgia" w:cs="Arial"/>
        </w:rPr>
        <w:t>radicadores</w:t>
      </w:r>
      <w:proofErr w:type="spellEnd"/>
      <w:r w:rsidRPr="0014235A">
        <w:rPr>
          <w:rFonts w:ascii="Georgia" w:hAnsi="Georgia" w:cs="Arial"/>
        </w:rPr>
        <w:t>.</w:t>
      </w:r>
    </w:p>
    <w:p w:rsidR="001E047B" w:rsidRPr="0089352F" w:rsidRDefault="001E047B" w:rsidP="001E047B">
      <w:pPr>
        <w:pStyle w:val="Textoindependiente"/>
        <w:spacing w:line="360" w:lineRule="auto"/>
        <w:jc w:val="center"/>
        <w:rPr>
          <w:rFonts w:ascii="Georgia" w:hAnsi="Georgia"/>
          <w:smallCaps/>
          <w:szCs w:val="24"/>
          <w:lang w:val="en-US"/>
        </w:rPr>
      </w:pPr>
    </w:p>
    <w:p w:rsidR="001E047B" w:rsidRPr="006A1FD7" w:rsidRDefault="001E047B" w:rsidP="001E047B">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1E047B"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1E047B" w:rsidRPr="00AA465A"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1E047B"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1E047B" w:rsidRPr="00AA465A"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6C452A" w:rsidRPr="00EB1DBB" w:rsidRDefault="002C48C6" w:rsidP="002C48C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spacing w:val="-3"/>
          <w:w w:val="150"/>
          <w:lang w:val="en-US"/>
        </w:rPr>
      </w:pPr>
      <w:r>
        <w:rPr>
          <w:rFonts w:ascii="Georgia" w:hAnsi="Georgia" w:cs="Arial"/>
          <w:w w:val="150"/>
          <w:sz w:val="28"/>
          <w:lang w:val="en-US"/>
        </w:rPr>
        <w:t xml:space="preserve">       </w:t>
      </w:r>
      <w:r w:rsidR="001E047B" w:rsidRPr="00AD7B0C">
        <w:rPr>
          <w:rFonts w:ascii="Georgia" w:hAnsi="Georgia" w:cs="Arial"/>
          <w:w w:val="150"/>
          <w:sz w:val="28"/>
          <w:lang w:val="en-GB"/>
        </w:rPr>
        <w:t>M</w:t>
      </w:r>
      <w:r w:rsidR="001E047B" w:rsidRPr="00AD7B0C">
        <w:rPr>
          <w:rFonts w:ascii="Georgia" w:hAnsi="Georgia" w:cs="Arial"/>
          <w:w w:val="150"/>
          <w:sz w:val="18"/>
          <w:lang w:val="en-GB"/>
        </w:rPr>
        <w:t xml:space="preserve"> A G I S T R A D O </w:t>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Pr>
          <w:rFonts w:ascii="Georgia" w:hAnsi="Georgia" w:cs="Arial"/>
          <w:w w:val="150"/>
          <w:sz w:val="18"/>
          <w:lang w:val="en-GB"/>
        </w:rPr>
        <w:t xml:space="preserve">  </w:t>
      </w:r>
      <w:r w:rsidR="001E047B" w:rsidRPr="00AD7B0C">
        <w:rPr>
          <w:rFonts w:ascii="Georgia" w:hAnsi="Georgia" w:cs="Arial"/>
          <w:w w:val="150"/>
          <w:sz w:val="28"/>
          <w:lang w:val="en-GB"/>
        </w:rPr>
        <w:t>M</w:t>
      </w:r>
      <w:r w:rsidR="001E047B">
        <w:rPr>
          <w:rFonts w:ascii="Georgia" w:hAnsi="Georgia" w:cs="Arial"/>
          <w:w w:val="150"/>
          <w:sz w:val="18"/>
          <w:lang w:val="en-GB"/>
        </w:rPr>
        <w:t xml:space="preserve"> A G I S T R A D O         </w:t>
      </w:r>
    </w:p>
    <w:p w:rsidR="00833C55" w:rsidRPr="00B2415C" w:rsidRDefault="00B2415C"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s-CO"/>
        </w:rPr>
      </w:pPr>
      <w:r>
        <w:rPr>
          <w:rFonts w:ascii="Georgia" w:hAnsi="Georgia" w:cs="Arial"/>
          <w:w w:val="150"/>
          <w:sz w:val="18"/>
          <w:lang w:val="es-CO"/>
        </w:rPr>
        <w:t xml:space="preserve">       </w:t>
      </w:r>
      <w:r w:rsidRPr="00B2415C">
        <w:rPr>
          <w:rFonts w:ascii="Georgia" w:hAnsi="Georgia" w:cs="Arial"/>
          <w:w w:val="150"/>
          <w:sz w:val="18"/>
          <w:lang w:val="es-CO"/>
        </w:rPr>
        <w:t>(Con Aclaración de voto)</w:t>
      </w:r>
    </w:p>
    <w:p w:rsidR="00E606C4" w:rsidRPr="00EB1DBB" w:rsidRDefault="00833C55"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sidR="00157CDD" w:rsidRPr="00EB1DBB">
        <w:rPr>
          <w:rFonts w:ascii="Georgia" w:hAnsi="Georgia"/>
          <w:w w:val="150"/>
          <w:sz w:val="8"/>
          <w:szCs w:val="10"/>
          <w:lang w:val="en-US"/>
        </w:rPr>
        <w:t>DGH/</w:t>
      </w:r>
      <w:r w:rsidR="0023296A" w:rsidRPr="00EB1DBB">
        <w:rPr>
          <w:rFonts w:ascii="Georgia" w:hAnsi="Georgia"/>
          <w:w w:val="150"/>
          <w:sz w:val="8"/>
          <w:szCs w:val="10"/>
          <w:lang w:val="en-US"/>
        </w:rPr>
        <w:t>ODCD</w:t>
      </w:r>
      <w:r w:rsidR="00E606C4" w:rsidRPr="00EB1DBB">
        <w:rPr>
          <w:rFonts w:ascii="Georgia" w:hAnsi="Georgia"/>
          <w:w w:val="150"/>
          <w:sz w:val="8"/>
          <w:szCs w:val="10"/>
          <w:lang w:val="en-US"/>
        </w:rPr>
        <w:t>/</w:t>
      </w:r>
      <w:r w:rsidR="00E5393F" w:rsidRPr="00EB1DBB">
        <w:rPr>
          <w:rFonts w:ascii="Georgia" w:hAnsi="Georgia"/>
          <w:w w:val="150"/>
          <w:sz w:val="8"/>
          <w:szCs w:val="10"/>
          <w:lang w:val="en-US"/>
        </w:rPr>
        <w:t>/</w:t>
      </w:r>
      <w:r w:rsidR="004B5515">
        <w:rPr>
          <w:rFonts w:ascii="Georgia" w:hAnsi="Georgia"/>
          <w:w w:val="150"/>
          <w:sz w:val="8"/>
          <w:szCs w:val="10"/>
          <w:lang w:val="en-US"/>
        </w:rPr>
        <w:t xml:space="preserve">LSCL </w:t>
      </w:r>
      <w:r w:rsidR="00081FDD" w:rsidRPr="00EB1DBB">
        <w:rPr>
          <w:rFonts w:ascii="Georgia" w:hAnsi="Georgia"/>
          <w:w w:val="150"/>
          <w:sz w:val="8"/>
          <w:szCs w:val="10"/>
          <w:lang w:val="en-US"/>
        </w:rPr>
        <w:t>201</w:t>
      </w:r>
      <w:r w:rsidR="004B5515">
        <w:rPr>
          <w:rFonts w:ascii="Georgia" w:hAnsi="Georgia"/>
          <w:w w:val="150"/>
          <w:sz w:val="8"/>
          <w:szCs w:val="10"/>
          <w:lang w:val="en-US"/>
        </w:rPr>
        <w:t>8</w:t>
      </w:r>
    </w:p>
    <w:sectPr w:rsidR="00E606C4" w:rsidRPr="00EB1DBB" w:rsidSect="00FA51F5">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D3C" w:rsidRDefault="00473D3C" w:rsidP="0099045D">
      <w:r>
        <w:separator/>
      </w:r>
    </w:p>
  </w:endnote>
  <w:endnote w:type="continuationSeparator" w:id="0">
    <w:p w:rsidR="00473D3C" w:rsidRDefault="00473D3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rsidP="0013771A">
    <w:pPr>
      <w:pStyle w:val="Piedepgina"/>
      <w:pBdr>
        <w:bottom w:val="double" w:sz="6" w:space="1" w:color="auto"/>
      </w:pBdr>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D3C" w:rsidRDefault="00473D3C" w:rsidP="0099045D">
      <w:r>
        <w:separator/>
      </w:r>
    </w:p>
  </w:footnote>
  <w:footnote w:type="continuationSeparator" w:id="0">
    <w:p w:rsidR="00473D3C" w:rsidRDefault="00473D3C" w:rsidP="0099045D">
      <w:r>
        <w:continuationSeparator/>
      </w:r>
    </w:p>
  </w:footnote>
  <w:footnote w:id="1">
    <w:p w:rsidR="001E047B" w:rsidRPr="002D2187" w:rsidRDefault="001E047B" w:rsidP="001E047B">
      <w:pPr>
        <w:pStyle w:val="Textonotapie"/>
        <w:jc w:val="both"/>
      </w:pPr>
      <w:r w:rsidRPr="002D2187">
        <w:rPr>
          <w:rStyle w:val="Refdenotaalpie"/>
        </w:rPr>
        <w:footnoteRef/>
      </w:r>
      <w:r w:rsidRPr="002D2187">
        <w:t xml:space="preserve"> QUINCHE R., Manuel F. Vías de hecho, acción de tutela contra providencias, Editorial Temis SA, Bogotá, 2013, p.103.</w:t>
      </w:r>
    </w:p>
  </w:footnote>
  <w:footnote w:id="2">
    <w:p w:rsidR="001E047B" w:rsidRPr="002D2187" w:rsidRDefault="001E047B" w:rsidP="001E047B">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1E047B" w:rsidRPr="00C74846" w:rsidRDefault="001E047B" w:rsidP="001E047B">
      <w:pPr>
        <w:pStyle w:val="Textonotapie"/>
        <w:jc w:val="both"/>
      </w:pPr>
      <w:r w:rsidRPr="00C74846">
        <w:rPr>
          <w:rStyle w:val="Refdenotaalpie"/>
        </w:rPr>
        <w:footnoteRef/>
      </w:r>
      <w:r w:rsidRPr="00C74846">
        <w:t xml:space="preserve"> </w:t>
      </w:r>
      <w:r w:rsidRPr="00C74846">
        <w:rPr>
          <w:lang w:val="es-MX"/>
        </w:rPr>
        <w:t>CC. T-917 de 2011.</w:t>
      </w:r>
    </w:p>
  </w:footnote>
  <w:footnote w:id="4">
    <w:p w:rsidR="001E047B" w:rsidRPr="00C74846" w:rsidRDefault="001E047B" w:rsidP="001E047B">
      <w:pPr>
        <w:pStyle w:val="Textonotapie"/>
        <w:jc w:val="both"/>
      </w:pPr>
      <w:r w:rsidRPr="00C74846">
        <w:rPr>
          <w:rStyle w:val="Refdenotaalpie"/>
        </w:rPr>
        <w:footnoteRef/>
      </w:r>
      <w:r w:rsidRPr="00C74846">
        <w:rPr>
          <w:lang w:val="es-MX"/>
        </w:rPr>
        <w:t xml:space="preserve"> CC. C-590 de 2005.</w:t>
      </w:r>
    </w:p>
  </w:footnote>
  <w:footnote w:id="5">
    <w:p w:rsidR="001E047B" w:rsidRPr="00C74846" w:rsidRDefault="001E047B" w:rsidP="001E047B">
      <w:pPr>
        <w:pStyle w:val="Textonotapie"/>
        <w:jc w:val="both"/>
      </w:pPr>
      <w:r w:rsidRPr="00C74846">
        <w:rPr>
          <w:rStyle w:val="Refdenotaalpie"/>
        </w:rPr>
        <w:footnoteRef/>
      </w:r>
      <w:r w:rsidRPr="00C74846">
        <w:rPr>
          <w:lang w:val="es-MX"/>
        </w:rPr>
        <w:t xml:space="preserve"> CC. </w:t>
      </w:r>
      <w:r w:rsidRPr="00C74846">
        <w:rPr>
          <w:bCs/>
        </w:rPr>
        <w:t>SU-222 de 2016</w:t>
      </w:r>
      <w:r w:rsidRPr="00C74846">
        <w:rPr>
          <w:lang w:val="es-MX"/>
        </w:rPr>
        <w:t>.</w:t>
      </w:r>
    </w:p>
  </w:footnote>
  <w:footnote w:id="6">
    <w:p w:rsidR="001E047B" w:rsidRPr="00C74846" w:rsidRDefault="001E047B" w:rsidP="001E047B">
      <w:pPr>
        <w:pStyle w:val="Textonotapie"/>
        <w:rPr>
          <w:b/>
          <w:bCs/>
        </w:rPr>
      </w:pPr>
      <w:r w:rsidRPr="00C74846">
        <w:rPr>
          <w:rStyle w:val="Refdenotaalpie"/>
        </w:rPr>
        <w:footnoteRef/>
      </w:r>
      <w:r w:rsidRPr="00C74846">
        <w:t xml:space="preserve"> </w:t>
      </w:r>
      <w:r w:rsidRPr="00C74846">
        <w:rPr>
          <w:bCs/>
          <w:lang w:val="es-ES_tradnl"/>
        </w:rPr>
        <w:t>CC. T-137 de 2017.</w:t>
      </w:r>
    </w:p>
  </w:footnote>
  <w:footnote w:id="7">
    <w:p w:rsidR="001E047B" w:rsidRPr="00C74846" w:rsidRDefault="001E047B" w:rsidP="001E047B">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1E047B" w:rsidRPr="00C74846" w:rsidRDefault="001E047B" w:rsidP="001E047B">
      <w:pPr>
        <w:pStyle w:val="Textonotapi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1E047B" w:rsidRPr="00C74846" w:rsidRDefault="001E047B" w:rsidP="001E047B">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5B7B20" w:rsidRPr="004301B1" w:rsidRDefault="005B7B20" w:rsidP="005B7B20">
      <w:pPr>
        <w:pStyle w:val="Textonotapie"/>
        <w:jc w:val="both"/>
        <w:rPr>
          <w:lang w:val="es-CO"/>
        </w:rPr>
      </w:pPr>
      <w:r w:rsidRPr="004301B1">
        <w:rPr>
          <w:rStyle w:val="Refdenotaalpie"/>
          <w:lang w:val="es-AR"/>
        </w:rPr>
        <w:footnoteRef/>
      </w:r>
      <w:r w:rsidRPr="004301B1">
        <w:rPr>
          <w:lang w:val="es-AR"/>
        </w:rPr>
        <w:t xml:space="preserve"> </w:t>
      </w:r>
      <w:r w:rsidRPr="004301B1">
        <w:rPr>
          <w:lang w:val="es-CO"/>
        </w:rPr>
        <w:t>CC. T-970 de 2014.</w:t>
      </w:r>
    </w:p>
  </w:footnote>
  <w:footnote w:id="11">
    <w:p w:rsidR="005B7B20" w:rsidRPr="004301B1" w:rsidRDefault="005B7B20" w:rsidP="005B7B20">
      <w:pPr>
        <w:pStyle w:val="Textonotapie"/>
        <w:jc w:val="both"/>
        <w:rPr>
          <w:lang w:val="es-CO"/>
        </w:rPr>
      </w:pPr>
      <w:r w:rsidRPr="004301B1">
        <w:rPr>
          <w:rStyle w:val="Refdenotaalpie"/>
          <w:lang w:val="es-CO"/>
        </w:rPr>
        <w:footnoteRef/>
      </w:r>
      <w:r w:rsidRPr="004301B1">
        <w:rPr>
          <w:lang w:val="es-CO"/>
        </w:rPr>
        <w:t xml:space="preserve"> CC. </w:t>
      </w:r>
      <w:r w:rsidRPr="004301B1">
        <w:rPr>
          <w:bCs/>
          <w:lang w:val="es-CO"/>
        </w:rPr>
        <w:t>T-011 de 2016.</w:t>
      </w:r>
    </w:p>
  </w:footnote>
  <w:footnote w:id="12">
    <w:p w:rsidR="005B7B20" w:rsidRPr="00F33938" w:rsidRDefault="005B7B20" w:rsidP="005B7B20">
      <w:pPr>
        <w:pStyle w:val="Textonotapie"/>
        <w:jc w:val="both"/>
        <w:rPr>
          <w:lang w:val="es-CO"/>
        </w:rPr>
      </w:pPr>
      <w:r w:rsidRPr="004301B1">
        <w:rPr>
          <w:rStyle w:val="Refdenotaalpie"/>
          <w:lang w:val="es-CO"/>
        </w:rPr>
        <w:footnoteRef/>
      </w:r>
      <w:r w:rsidRPr="004301B1">
        <w:rPr>
          <w:lang w:val="es-CO"/>
        </w:rPr>
        <w:t xml:space="preserve"> </w:t>
      </w:r>
      <w:r w:rsidRPr="00F33938">
        <w:rPr>
          <w:lang w:val="es-CO"/>
        </w:rPr>
        <w:t xml:space="preserve">CC. </w:t>
      </w:r>
      <w:r w:rsidR="00090A74" w:rsidRPr="00F33938">
        <w:rPr>
          <w:lang w:val="es-CO"/>
        </w:rPr>
        <w:t>T-085 de 2018, T</w:t>
      </w:r>
      <w:r w:rsidRPr="00F33938">
        <w:rPr>
          <w:bCs/>
          <w:lang w:val="es-CO"/>
        </w:rPr>
        <w:t>-410 de 2017</w:t>
      </w:r>
      <w:r w:rsidR="004301B1" w:rsidRPr="00F33938">
        <w:rPr>
          <w:bCs/>
          <w:lang w:val="es-CO"/>
        </w:rPr>
        <w:t>,</w:t>
      </w:r>
      <w:r w:rsidRPr="00F33938">
        <w:rPr>
          <w:bCs/>
          <w:lang w:val="es-CO"/>
        </w:rPr>
        <w:t xml:space="preserve"> T-062 de 2016, y </w:t>
      </w:r>
      <w:r w:rsidRPr="00F33938">
        <w:rPr>
          <w:lang w:val="es-CO"/>
        </w:rPr>
        <w:t>SU-540 de 2007</w:t>
      </w:r>
      <w:r w:rsidRPr="00F33938">
        <w:rPr>
          <w:bCs/>
          <w:lang w:val="es-CO"/>
        </w:rPr>
        <w:t>.</w:t>
      </w:r>
    </w:p>
  </w:footnote>
  <w:footnote w:id="13">
    <w:p w:rsidR="005B7B20" w:rsidRPr="00A124AD" w:rsidRDefault="005B7B20" w:rsidP="005B7B20">
      <w:pPr>
        <w:pStyle w:val="Textonotapie"/>
        <w:jc w:val="both"/>
        <w:rPr>
          <w:rFonts w:asciiTheme="minorHAnsi" w:hAnsiTheme="minorHAnsi"/>
          <w:color w:val="000000"/>
          <w:bdr w:val="none" w:sz="0" w:space="0" w:color="auto" w:frame="1"/>
          <w:lang w:val="es-CO"/>
        </w:rPr>
      </w:pPr>
      <w:r w:rsidRPr="00F33938">
        <w:rPr>
          <w:rStyle w:val="Refdenotaalpie"/>
          <w:lang w:val="es-CO"/>
        </w:rPr>
        <w:footnoteRef/>
      </w:r>
      <w:r w:rsidRPr="00F33938">
        <w:rPr>
          <w:lang w:val="es-CO"/>
        </w:rPr>
        <w:t xml:space="preserve"> CC</w:t>
      </w:r>
      <w:r w:rsidRPr="00F33938">
        <w:rPr>
          <w:color w:val="000000"/>
          <w:bdr w:val="none" w:sz="0" w:space="0" w:color="auto" w:frame="1"/>
          <w:lang w:val="es-CO"/>
        </w:rPr>
        <w:t xml:space="preserve">. </w:t>
      </w:r>
      <w:r w:rsidR="00090A74" w:rsidRPr="00F33938">
        <w:rPr>
          <w:color w:val="000000"/>
          <w:bdr w:val="none" w:sz="0" w:space="0" w:color="auto" w:frame="1"/>
          <w:lang w:val="es-CO"/>
        </w:rPr>
        <w:t xml:space="preserve">T-085 de 2018, </w:t>
      </w:r>
      <w:r w:rsidRPr="00F33938">
        <w:rPr>
          <w:color w:val="000000"/>
          <w:bdr w:val="none" w:sz="0" w:space="0" w:color="auto" w:frame="1"/>
          <w:lang w:val="es-CO"/>
        </w:rPr>
        <w:t>T-410 de 2017</w:t>
      </w:r>
      <w:r w:rsidR="004301B1" w:rsidRPr="00F33938">
        <w:rPr>
          <w:color w:val="000000"/>
          <w:bdr w:val="none" w:sz="0" w:space="0" w:color="auto" w:frame="1"/>
          <w:lang w:val="es-CO"/>
        </w:rPr>
        <w:t xml:space="preserve">, </w:t>
      </w:r>
      <w:r w:rsidRPr="00F33938">
        <w:rPr>
          <w:color w:val="000000"/>
          <w:bdr w:val="none" w:sz="0" w:space="0" w:color="auto" w:frame="1"/>
          <w:lang w:val="es-CO"/>
        </w:rPr>
        <w:t>T-059 de</w:t>
      </w:r>
      <w:r w:rsidRPr="004301B1">
        <w:rPr>
          <w:color w:val="000000"/>
          <w:bdr w:val="none" w:sz="0" w:space="0" w:color="auto" w:frame="1"/>
          <w:lang w:val="es-CO"/>
        </w:rPr>
        <w:t xml:space="preserve"> 2016, T-041 de 2016, y T-045 de 2008, entre otras</w:t>
      </w:r>
      <w:r>
        <w:rPr>
          <w:rFonts w:asciiTheme="minorHAnsi" w:hAnsiTheme="minorHAnsi"/>
          <w:color w:val="000000"/>
          <w:bdr w:val="none" w:sz="0" w:space="0" w:color="auto" w:frame="1"/>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082EAF">
      <w:rPr>
        <w:rFonts w:ascii="Georgia" w:hAnsi="Georgia" w:cs="Calibri"/>
        <w:i/>
        <w:noProof/>
        <w:sz w:val="20"/>
      </w:rPr>
      <w:t>6</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w:t>
    </w:r>
    <w:r w:rsidR="00277C59">
      <w:rPr>
        <w:rFonts w:ascii="Georgia" w:hAnsi="Georgia" w:cs="Calibri"/>
        <w:i/>
        <w:sz w:val="20"/>
        <w:szCs w:val="22"/>
      </w:rPr>
      <w:t>8</w:t>
    </w:r>
    <w:r w:rsidR="0041111B" w:rsidRPr="00BD4B96">
      <w:rPr>
        <w:rFonts w:ascii="Georgia" w:hAnsi="Georgia" w:cs="Calibri"/>
        <w:i/>
        <w:sz w:val="20"/>
        <w:szCs w:val="22"/>
      </w:rPr>
      <w:t>-</w:t>
    </w:r>
    <w:r w:rsidR="00EB1DBB" w:rsidRPr="00BD4B96">
      <w:rPr>
        <w:rFonts w:ascii="Georgia" w:hAnsi="Georgia" w:cs="Calibri"/>
        <w:i/>
        <w:sz w:val="20"/>
        <w:szCs w:val="22"/>
      </w:rPr>
      <w:t>00</w:t>
    </w:r>
    <w:r w:rsidR="00277C59">
      <w:rPr>
        <w:rFonts w:ascii="Georgia" w:hAnsi="Georgia" w:cs="Calibri"/>
        <w:i/>
        <w:sz w:val="20"/>
        <w:szCs w:val="22"/>
      </w:rPr>
      <w:t>2</w:t>
    </w:r>
    <w:r w:rsidR="00526DC8">
      <w:rPr>
        <w:rFonts w:ascii="Georgia" w:hAnsi="Georgia" w:cs="Calibri"/>
        <w:i/>
        <w:sz w:val="20"/>
        <w:szCs w:val="22"/>
      </w:rPr>
      <w:t>76</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r w:rsidR="00526DC8">
      <w:rPr>
        <w:rFonts w:ascii="Georgia" w:hAnsi="Georgia" w:cs="Calibri"/>
        <w:i/>
        <w:sz w:val="20"/>
        <w:szCs w:val="22"/>
      </w:rPr>
      <w:t>ACUMULADA DOS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3">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7"/>
  </w:num>
  <w:num w:numId="3">
    <w:abstractNumId w:val="15"/>
  </w:num>
  <w:num w:numId="4">
    <w:abstractNumId w:val="4"/>
  </w:num>
  <w:num w:numId="5">
    <w:abstractNumId w:val="28"/>
  </w:num>
  <w:num w:numId="6">
    <w:abstractNumId w:val="0"/>
  </w:num>
  <w:num w:numId="7">
    <w:abstractNumId w:val="22"/>
  </w:num>
  <w:num w:numId="8">
    <w:abstractNumId w:val="1"/>
  </w:num>
  <w:num w:numId="9">
    <w:abstractNumId w:val="29"/>
  </w:num>
  <w:num w:numId="10">
    <w:abstractNumId w:val="23"/>
  </w:num>
  <w:num w:numId="11">
    <w:abstractNumId w:val="20"/>
  </w:num>
  <w:num w:numId="12">
    <w:abstractNumId w:val="25"/>
  </w:num>
  <w:num w:numId="13">
    <w:abstractNumId w:val="10"/>
  </w:num>
  <w:num w:numId="14">
    <w:abstractNumId w:val="13"/>
  </w:num>
  <w:num w:numId="15">
    <w:abstractNumId w:val="18"/>
  </w:num>
  <w:num w:numId="16">
    <w:abstractNumId w:val="5"/>
  </w:num>
  <w:num w:numId="17">
    <w:abstractNumId w:val="19"/>
  </w:num>
  <w:num w:numId="18">
    <w:abstractNumId w:val="9"/>
  </w:num>
  <w:num w:numId="19">
    <w:abstractNumId w:val="6"/>
  </w:num>
  <w:num w:numId="20">
    <w:abstractNumId w:val="14"/>
  </w:num>
  <w:num w:numId="21">
    <w:abstractNumId w:val="21"/>
  </w:num>
  <w:num w:numId="22">
    <w:abstractNumId w:val="24"/>
  </w:num>
  <w:num w:numId="23">
    <w:abstractNumId w:val="8"/>
  </w:num>
  <w:num w:numId="24">
    <w:abstractNumId w:val="12"/>
  </w:num>
  <w:num w:numId="25">
    <w:abstractNumId w:val="9"/>
  </w:num>
  <w:num w:numId="26">
    <w:abstractNumId w:val="3"/>
  </w:num>
  <w:num w:numId="27">
    <w:abstractNumId w:val="30"/>
  </w:num>
  <w:num w:numId="28">
    <w:abstractNumId w:val="7"/>
  </w:num>
  <w:num w:numId="29">
    <w:abstractNumId w:val="26"/>
  </w:num>
  <w:num w:numId="30">
    <w:abstractNumId w:val="11"/>
  </w:num>
  <w:num w:numId="31">
    <w:abstractNumId w:val="16"/>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2EAF"/>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A74"/>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5E1"/>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768"/>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4C6"/>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2C4"/>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B71"/>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844"/>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3A1F"/>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BC3"/>
    <w:rsid w:val="00402C11"/>
    <w:rsid w:val="004038A2"/>
    <w:rsid w:val="00403F0E"/>
    <w:rsid w:val="00404517"/>
    <w:rsid w:val="0040457C"/>
    <w:rsid w:val="00404945"/>
    <w:rsid w:val="00404F28"/>
    <w:rsid w:val="00405073"/>
    <w:rsid w:val="00405B70"/>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1B1"/>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BE9"/>
    <w:rsid w:val="00465C0B"/>
    <w:rsid w:val="0046657E"/>
    <w:rsid w:val="0046667A"/>
    <w:rsid w:val="00466EA1"/>
    <w:rsid w:val="004673BB"/>
    <w:rsid w:val="00467960"/>
    <w:rsid w:val="0047000C"/>
    <w:rsid w:val="00471369"/>
    <w:rsid w:val="004724CC"/>
    <w:rsid w:val="004733B9"/>
    <w:rsid w:val="004736C3"/>
    <w:rsid w:val="00473A60"/>
    <w:rsid w:val="00473D3C"/>
    <w:rsid w:val="00474292"/>
    <w:rsid w:val="00474605"/>
    <w:rsid w:val="004747EC"/>
    <w:rsid w:val="00474F23"/>
    <w:rsid w:val="0047578A"/>
    <w:rsid w:val="00475902"/>
    <w:rsid w:val="004764BB"/>
    <w:rsid w:val="00476E42"/>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3E01"/>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6DC8"/>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B7B20"/>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83D"/>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3E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6C78"/>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07F34"/>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E1E"/>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1761D"/>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3771"/>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0B86"/>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15C"/>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87EAF"/>
    <w:rsid w:val="00B9094C"/>
    <w:rsid w:val="00B90A43"/>
    <w:rsid w:val="00B9124E"/>
    <w:rsid w:val="00B913DD"/>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E09"/>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7BA"/>
    <w:rsid w:val="00CB291D"/>
    <w:rsid w:val="00CB2FD7"/>
    <w:rsid w:val="00CB3126"/>
    <w:rsid w:val="00CB37FA"/>
    <w:rsid w:val="00CB3B98"/>
    <w:rsid w:val="00CB4807"/>
    <w:rsid w:val="00CB5BE1"/>
    <w:rsid w:val="00CB6B86"/>
    <w:rsid w:val="00CB6B9D"/>
    <w:rsid w:val="00CB707C"/>
    <w:rsid w:val="00CB7B5E"/>
    <w:rsid w:val="00CC020C"/>
    <w:rsid w:val="00CC022A"/>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2D69"/>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35A9"/>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BE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091"/>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29F"/>
    <w:rsid w:val="00E8430D"/>
    <w:rsid w:val="00E84525"/>
    <w:rsid w:val="00E84588"/>
    <w:rsid w:val="00E84596"/>
    <w:rsid w:val="00E84C89"/>
    <w:rsid w:val="00E85269"/>
    <w:rsid w:val="00E8538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665"/>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93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1B0"/>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23FC6-5AA6-4B99-BDEB-6EEDD9D5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1972</Words>
  <Characters>10846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5</cp:revision>
  <cp:lastPrinted>2018-06-08T15:34:00Z</cp:lastPrinted>
  <dcterms:created xsi:type="dcterms:W3CDTF">2018-06-08T15:35:00Z</dcterms:created>
  <dcterms:modified xsi:type="dcterms:W3CDTF">2018-07-23T16:45:00Z</dcterms:modified>
</cp:coreProperties>
</file>