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9E5" w:rsidRPr="00331240" w:rsidRDefault="00E809E5" w:rsidP="00E809E5">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28"/>
          <w:szCs w:val="22"/>
          <w:lang w:val="es-CO" w:eastAsia="fr-FR"/>
        </w:rPr>
      </w:pPr>
      <w:r w:rsidRPr="00331240">
        <w:rPr>
          <w:rFonts w:ascii="Arial"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31240">
        <w:rPr>
          <w:rFonts w:ascii="Arial" w:hAnsi="Arial" w:cs="Arial"/>
          <w:color w:val="FF0000"/>
          <w:szCs w:val="18"/>
          <w:lang w:val="es-CO" w:eastAsia="fr-FR"/>
        </w:rPr>
        <w:t> </w:t>
      </w:r>
    </w:p>
    <w:p w:rsidR="00E809E5" w:rsidRPr="00331240" w:rsidRDefault="00E809E5" w:rsidP="00E809E5">
      <w:pPr>
        <w:shd w:val="clear" w:color="auto" w:fill="FFFFFF"/>
        <w:ind w:left="2124" w:hanging="2124"/>
        <w:jc w:val="both"/>
        <w:rPr>
          <w:rFonts w:ascii="Arial" w:hAnsi="Arial" w:cs="Arial"/>
          <w:sz w:val="18"/>
          <w:szCs w:val="18"/>
          <w:lang w:val="es-CO" w:eastAsia="fr-FR"/>
        </w:rPr>
      </w:pPr>
      <w:r w:rsidRPr="00331240">
        <w:rPr>
          <w:rFonts w:ascii="Arial" w:hAnsi="Arial" w:cs="Arial"/>
          <w:sz w:val="18"/>
          <w:szCs w:val="18"/>
          <w:lang w:val="es-CO" w:eastAsia="fr-FR"/>
        </w:rPr>
        <w:t>Providenci</w:t>
      </w:r>
      <w:r w:rsidR="00C4287D" w:rsidRPr="00331240">
        <w:rPr>
          <w:rFonts w:ascii="Arial" w:hAnsi="Arial" w:cs="Arial"/>
          <w:sz w:val="18"/>
          <w:szCs w:val="18"/>
          <w:lang w:val="es-CO" w:eastAsia="fr-FR"/>
        </w:rPr>
        <w:t>a:</w:t>
      </w:r>
      <w:r w:rsidR="00C4287D" w:rsidRPr="00331240">
        <w:rPr>
          <w:rFonts w:ascii="Arial" w:hAnsi="Arial" w:cs="Arial"/>
          <w:sz w:val="18"/>
          <w:szCs w:val="18"/>
          <w:lang w:val="es-CO" w:eastAsia="fr-FR"/>
        </w:rPr>
        <w:tab/>
        <w:t>Sentencia  - 2ª Instancia -27</w:t>
      </w:r>
      <w:r w:rsidRPr="00331240">
        <w:rPr>
          <w:rFonts w:ascii="Arial" w:hAnsi="Arial" w:cs="Arial"/>
          <w:sz w:val="18"/>
          <w:szCs w:val="18"/>
          <w:lang w:val="es-CO" w:eastAsia="fr-FR"/>
        </w:rPr>
        <w:t xml:space="preserve"> de junio de 2018</w:t>
      </w:r>
    </w:p>
    <w:p w:rsidR="00E809E5" w:rsidRPr="00331240" w:rsidRDefault="00E809E5" w:rsidP="00E809E5">
      <w:pPr>
        <w:shd w:val="clear" w:color="auto" w:fill="FFFFFF"/>
        <w:tabs>
          <w:tab w:val="left" w:pos="1418"/>
        </w:tabs>
        <w:jc w:val="both"/>
        <w:rPr>
          <w:rFonts w:ascii="Arial" w:hAnsi="Arial" w:cs="Arial"/>
          <w:sz w:val="18"/>
          <w:szCs w:val="18"/>
          <w:lang w:eastAsia="fr-FR"/>
        </w:rPr>
      </w:pPr>
      <w:r w:rsidRPr="00331240">
        <w:rPr>
          <w:rFonts w:ascii="Arial" w:hAnsi="Arial" w:cs="Arial"/>
          <w:sz w:val="18"/>
          <w:szCs w:val="18"/>
          <w:lang w:val="es-CO" w:eastAsia="fr-FR"/>
        </w:rPr>
        <w:t>Radicación Nro. :</w:t>
      </w:r>
      <w:r w:rsidRPr="00331240">
        <w:rPr>
          <w:rFonts w:ascii="Arial" w:hAnsi="Arial" w:cs="Arial"/>
          <w:sz w:val="18"/>
          <w:szCs w:val="18"/>
          <w:lang w:val="es-CO" w:eastAsia="fr-FR"/>
        </w:rPr>
        <w:tab/>
        <w:t xml:space="preserve">  </w:t>
      </w:r>
      <w:r w:rsidRPr="00331240">
        <w:rPr>
          <w:rFonts w:ascii="Arial" w:hAnsi="Arial" w:cs="Arial"/>
          <w:sz w:val="18"/>
          <w:szCs w:val="18"/>
          <w:lang w:val="es-CO" w:eastAsia="fr-FR"/>
        </w:rPr>
        <w:tab/>
      </w:r>
      <w:r w:rsidR="00C4287D" w:rsidRPr="00331240">
        <w:rPr>
          <w:rFonts w:ascii="Arial" w:hAnsi="Arial" w:cs="Arial"/>
          <w:sz w:val="18"/>
          <w:szCs w:val="18"/>
          <w:lang w:eastAsia="fr-FR"/>
        </w:rPr>
        <w:t>66001-31-03-002-2014-00242-01</w:t>
      </w:r>
    </w:p>
    <w:p w:rsidR="00E809E5" w:rsidRPr="00331240" w:rsidRDefault="00E809E5" w:rsidP="00E809E5">
      <w:pPr>
        <w:shd w:val="clear" w:color="auto" w:fill="FFFFFF"/>
        <w:tabs>
          <w:tab w:val="left" w:pos="1418"/>
        </w:tabs>
        <w:jc w:val="both"/>
        <w:rPr>
          <w:rFonts w:ascii="Arial" w:hAnsi="Arial" w:cs="Arial"/>
          <w:bCs/>
          <w:sz w:val="18"/>
          <w:szCs w:val="18"/>
          <w:lang w:eastAsia="fr-FR"/>
        </w:rPr>
      </w:pPr>
      <w:r w:rsidRPr="00331240">
        <w:rPr>
          <w:rFonts w:ascii="Arial" w:hAnsi="Arial" w:cs="Arial"/>
          <w:sz w:val="18"/>
          <w:szCs w:val="18"/>
          <w:lang w:val="es-ES_tradnl" w:eastAsia="fr-FR"/>
        </w:rPr>
        <w:t>Demandante</w:t>
      </w:r>
      <w:r w:rsidRPr="00331240">
        <w:rPr>
          <w:rFonts w:ascii="Arial" w:hAnsi="Arial" w:cs="Arial"/>
          <w:sz w:val="18"/>
          <w:szCs w:val="18"/>
          <w:lang w:val="es-CO" w:eastAsia="fr-FR"/>
        </w:rPr>
        <w:t>:</w:t>
      </w:r>
      <w:r w:rsidRPr="00331240">
        <w:rPr>
          <w:rFonts w:ascii="Arial" w:hAnsi="Arial" w:cs="Arial"/>
          <w:sz w:val="18"/>
          <w:szCs w:val="18"/>
          <w:lang w:val="es-CO" w:eastAsia="fr-FR"/>
        </w:rPr>
        <w:tab/>
      </w:r>
      <w:r w:rsidRPr="00331240">
        <w:rPr>
          <w:rFonts w:ascii="Arial" w:hAnsi="Arial" w:cs="Arial"/>
          <w:sz w:val="18"/>
          <w:szCs w:val="18"/>
          <w:lang w:val="es-CO" w:eastAsia="fr-FR"/>
        </w:rPr>
        <w:tab/>
      </w:r>
      <w:r w:rsidR="00397EDC" w:rsidRPr="00331240">
        <w:rPr>
          <w:rFonts w:ascii="Arial" w:hAnsi="Arial" w:cs="Arial"/>
          <w:sz w:val="18"/>
          <w:szCs w:val="18"/>
          <w:lang w:val="es-CO" w:eastAsia="fr-FR"/>
        </w:rPr>
        <w:t>GUSTAVO SERNA SABOGAL</w:t>
      </w:r>
    </w:p>
    <w:p w:rsidR="00E809E5" w:rsidRPr="00331240" w:rsidRDefault="00E809E5" w:rsidP="00E809E5">
      <w:pPr>
        <w:shd w:val="clear" w:color="auto" w:fill="FFFFFF"/>
        <w:tabs>
          <w:tab w:val="left" w:pos="1418"/>
        </w:tabs>
        <w:jc w:val="both"/>
        <w:rPr>
          <w:rFonts w:ascii="Arial" w:hAnsi="Arial" w:cs="Arial"/>
          <w:bCs/>
          <w:sz w:val="18"/>
          <w:szCs w:val="18"/>
          <w:lang w:eastAsia="fr-FR"/>
        </w:rPr>
      </w:pPr>
      <w:r w:rsidRPr="00331240">
        <w:rPr>
          <w:rFonts w:ascii="Arial" w:hAnsi="Arial" w:cs="Arial"/>
          <w:bCs/>
          <w:sz w:val="18"/>
          <w:szCs w:val="18"/>
          <w:lang w:eastAsia="fr-FR"/>
        </w:rPr>
        <w:t xml:space="preserve">Demandado: </w:t>
      </w:r>
      <w:r w:rsidRPr="00331240">
        <w:rPr>
          <w:rFonts w:ascii="Arial" w:hAnsi="Arial" w:cs="Arial"/>
          <w:bCs/>
          <w:sz w:val="18"/>
          <w:szCs w:val="18"/>
          <w:lang w:eastAsia="fr-FR"/>
        </w:rPr>
        <w:tab/>
      </w:r>
      <w:r w:rsidRPr="00331240">
        <w:rPr>
          <w:rFonts w:ascii="Arial" w:hAnsi="Arial" w:cs="Arial"/>
          <w:bCs/>
          <w:sz w:val="18"/>
          <w:szCs w:val="18"/>
          <w:lang w:eastAsia="fr-FR"/>
        </w:rPr>
        <w:tab/>
      </w:r>
      <w:r w:rsidR="00397EDC" w:rsidRPr="00331240">
        <w:rPr>
          <w:rFonts w:ascii="Arial" w:hAnsi="Arial" w:cs="Arial"/>
          <w:bCs/>
          <w:sz w:val="18"/>
          <w:szCs w:val="18"/>
          <w:lang w:val="es-CO" w:eastAsia="fr-FR"/>
        </w:rPr>
        <w:t xml:space="preserve">BLANCA LILIA SERNA SABOGAL </w:t>
      </w:r>
      <w:r w:rsidRPr="00331240">
        <w:rPr>
          <w:rFonts w:ascii="Arial" w:hAnsi="Arial" w:cs="Arial"/>
          <w:bCs/>
          <w:sz w:val="18"/>
          <w:szCs w:val="18"/>
          <w:lang w:val="es-CO" w:eastAsia="fr-FR"/>
        </w:rPr>
        <w:t>y otro</w:t>
      </w:r>
      <w:r w:rsidR="00397EDC" w:rsidRPr="00331240">
        <w:rPr>
          <w:rFonts w:ascii="Arial" w:hAnsi="Arial" w:cs="Arial"/>
          <w:bCs/>
          <w:sz w:val="18"/>
          <w:szCs w:val="18"/>
          <w:lang w:val="es-CO" w:eastAsia="fr-FR"/>
        </w:rPr>
        <w:t>s</w:t>
      </w:r>
    </w:p>
    <w:p w:rsidR="00E809E5" w:rsidRPr="00331240" w:rsidRDefault="00E809E5" w:rsidP="00E809E5">
      <w:pPr>
        <w:shd w:val="clear" w:color="auto" w:fill="FFFFFF"/>
        <w:tabs>
          <w:tab w:val="left" w:pos="1418"/>
        </w:tabs>
        <w:ind w:left="2124" w:hanging="2124"/>
        <w:jc w:val="both"/>
        <w:rPr>
          <w:rFonts w:ascii="Arial" w:hAnsi="Arial" w:cs="Arial"/>
          <w:sz w:val="18"/>
          <w:szCs w:val="18"/>
          <w:lang w:val="es-CO" w:eastAsia="fr-FR"/>
        </w:rPr>
      </w:pPr>
      <w:r w:rsidRPr="00331240">
        <w:rPr>
          <w:rFonts w:ascii="Arial" w:hAnsi="Arial" w:cs="Arial"/>
          <w:sz w:val="18"/>
          <w:szCs w:val="18"/>
          <w:lang w:val="es-CO" w:eastAsia="fr-FR"/>
        </w:rPr>
        <w:t>Proceso:                </w:t>
      </w:r>
      <w:r w:rsidRPr="00331240">
        <w:rPr>
          <w:rFonts w:ascii="Arial" w:hAnsi="Arial" w:cs="Arial"/>
          <w:sz w:val="18"/>
          <w:szCs w:val="18"/>
          <w:lang w:val="es-CO" w:eastAsia="fr-FR"/>
        </w:rPr>
        <w:tab/>
      </w:r>
      <w:r w:rsidR="00397EDC" w:rsidRPr="00331240">
        <w:rPr>
          <w:rFonts w:ascii="Arial" w:hAnsi="Arial" w:cs="Arial"/>
          <w:bCs/>
          <w:sz w:val="18"/>
          <w:szCs w:val="18"/>
          <w:lang w:val="es-CO" w:eastAsia="fr-FR"/>
        </w:rPr>
        <w:t>ORDINARIO – USUCAPIÓN EXTRAORDINARIA</w:t>
      </w:r>
      <w:r w:rsidRPr="00331240">
        <w:rPr>
          <w:rFonts w:ascii="Arial" w:hAnsi="Arial" w:cs="Arial"/>
          <w:sz w:val="18"/>
          <w:szCs w:val="18"/>
          <w:lang w:val="es-CO" w:eastAsia="fr-FR"/>
        </w:rPr>
        <w:t xml:space="preserve"> </w:t>
      </w:r>
    </w:p>
    <w:p w:rsidR="00E809E5" w:rsidRPr="00331240" w:rsidRDefault="00E809E5" w:rsidP="00E809E5">
      <w:pPr>
        <w:shd w:val="clear" w:color="auto" w:fill="FFFFFF"/>
        <w:tabs>
          <w:tab w:val="left" w:pos="1416"/>
        </w:tabs>
        <w:jc w:val="both"/>
        <w:rPr>
          <w:rFonts w:ascii="Arial" w:hAnsi="Arial" w:cs="Arial"/>
          <w:sz w:val="18"/>
          <w:szCs w:val="18"/>
          <w:lang w:val="es-CO" w:eastAsia="fr-FR"/>
        </w:rPr>
      </w:pPr>
      <w:r w:rsidRPr="00331240">
        <w:rPr>
          <w:rFonts w:ascii="Arial" w:hAnsi="Arial" w:cs="Arial"/>
          <w:sz w:val="18"/>
          <w:szCs w:val="18"/>
          <w:lang w:val="es-CO" w:eastAsia="fr-FR"/>
        </w:rPr>
        <w:t>Magistrado Ponente: </w:t>
      </w:r>
      <w:r w:rsidRPr="00331240">
        <w:rPr>
          <w:rFonts w:ascii="Arial" w:hAnsi="Arial" w:cs="Arial"/>
          <w:sz w:val="18"/>
          <w:szCs w:val="18"/>
          <w:lang w:val="es-CO" w:eastAsia="fr-FR"/>
        </w:rPr>
        <w:tab/>
      </w:r>
      <w:proofErr w:type="spellStart"/>
      <w:r w:rsidRPr="00331240">
        <w:rPr>
          <w:rFonts w:ascii="Arial" w:hAnsi="Arial" w:cs="Arial"/>
          <w:sz w:val="18"/>
          <w:szCs w:val="18"/>
          <w:lang w:val="es-CO" w:eastAsia="fr-FR"/>
        </w:rPr>
        <w:t>DUBERNEY</w:t>
      </w:r>
      <w:proofErr w:type="spellEnd"/>
      <w:r w:rsidRPr="00331240">
        <w:rPr>
          <w:rFonts w:ascii="Arial" w:hAnsi="Arial" w:cs="Arial"/>
          <w:sz w:val="18"/>
          <w:szCs w:val="18"/>
          <w:lang w:val="es-CO" w:eastAsia="fr-FR"/>
        </w:rPr>
        <w:t xml:space="preserve"> GRISALES HERRERA</w:t>
      </w:r>
    </w:p>
    <w:p w:rsidR="00E809E5" w:rsidRPr="00331240" w:rsidRDefault="00E809E5" w:rsidP="00E809E5">
      <w:pPr>
        <w:shd w:val="clear" w:color="auto" w:fill="FFFFFF"/>
        <w:tabs>
          <w:tab w:val="left" w:pos="1416"/>
        </w:tabs>
        <w:jc w:val="both"/>
        <w:rPr>
          <w:rFonts w:ascii="Arial" w:hAnsi="Arial" w:cs="Arial"/>
          <w:bCs/>
          <w:iCs/>
          <w:sz w:val="18"/>
          <w:szCs w:val="18"/>
          <w:lang w:val="es-CO" w:eastAsia="fr-FR"/>
        </w:rPr>
      </w:pPr>
    </w:p>
    <w:p w:rsidR="00E809E5" w:rsidRPr="00331240" w:rsidRDefault="00E809E5" w:rsidP="00E809E5">
      <w:pPr>
        <w:shd w:val="clear" w:color="auto" w:fill="FFFFFF"/>
        <w:ind w:left="2124" w:hanging="2124"/>
        <w:jc w:val="both"/>
        <w:rPr>
          <w:rFonts w:ascii="Arial" w:hAnsi="Arial" w:cs="Arial"/>
          <w:bCs/>
          <w:iCs/>
          <w:sz w:val="10"/>
          <w:szCs w:val="10"/>
          <w:lang w:val="es-CO" w:eastAsia="fr-FR"/>
        </w:rPr>
      </w:pPr>
      <w:bookmarkStart w:id="0" w:name="_GoBack"/>
      <w:bookmarkEnd w:id="0"/>
    </w:p>
    <w:p w:rsidR="00E809E5" w:rsidRPr="00331240" w:rsidRDefault="00E809E5" w:rsidP="00E809E5">
      <w:pPr>
        <w:pStyle w:val="Sinespaciado"/>
        <w:jc w:val="both"/>
        <w:rPr>
          <w:rFonts w:ascii="Arial" w:hAnsi="Arial" w:cs="Arial"/>
          <w:sz w:val="18"/>
          <w:szCs w:val="18"/>
          <w:lang w:val="es-CO" w:eastAsia="fr-FR"/>
        </w:rPr>
      </w:pPr>
      <w:r w:rsidRPr="00331240">
        <w:rPr>
          <w:rFonts w:ascii="Arial" w:hAnsi="Arial" w:cs="Arial"/>
          <w:b/>
          <w:sz w:val="18"/>
          <w:szCs w:val="18"/>
          <w:lang w:val="es-CO" w:eastAsia="fr-FR"/>
        </w:rPr>
        <w:t xml:space="preserve">Temas: </w:t>
      </w:r>
      <w:r w:rsidRPr="00331240">
        <w:rPr>
          <w:rFonts w:ascii="Arial" w:hAnsi="Arial" w:cs="Arial"/>
          <w:b/>
          <w:sz w:val="18"/>
          <w:szCs w:val="18"/>
          <w:lang w:val="es-CO" w:eastAsia="fr-FR"/>
        </w:rPr>
        <w:tab/>
      </w:r>
      <w:r w:rsidRPr="00331240">
        <w:rPr>
          <w:rFonts w:ascii="Arial" w:hAnsi="Arial" w:cs="Arial"/>
          <w:b/>
          <w:sz w:val="18"/>
          <w:szCs w:val="18"/>
          <w:lang w:val="es-CO" w:eastAsia="fr-FR"/>
        </w:rPr>
        <w:tab/>
      </w:r>
      <w:r w:rsidRPr="00331240">
        <w:rPr>
          <w:rFonts w:ascii="Arial" w:hAnsi="Arial" w:cs="Arial"/>
          <w:b/>
          <w:sz w:val="18"/>
          <w:szCs w:val="18"/>
          <w:lang w:val="es-CO" w:eastAsia="fr-FR"/>
        </w:rPr>
        <w:tab/>
      </w:r>
      <w:r w:rsidR="00131A2D" w:rsidRPr="00331240">
        <w:rPr>
          <w:rFonts w:ascii="Arial" w:hAnsi="Arial" w:cs="Arial"/>
          <w:b/>
          <w:sz w:val="18"/>
          <w:szCs w:val="18"/>
          <w:lang w:val="es-CO" w:eastAsia="fr-FR"/>
        </w:rPr>
        <w:t>INTERRUPCIÓN DE LA POSESIÓN</w:t>
      </w:r>
      <w:r w:rsidRPr="00331240">
        <w:rPr>
          <w:rFonts w:ascii="Arial" w:hAnsi="Arial" w:cs="Arial"/>
          <w:b/>
          <w:sz w:val="18"/>
          <w:szCs w:val="18"/>
          <w:lang w:val="es-CO" w:eastAsia="fr-FR"/>
        </w:rPr>
        <w:t xml:space="preserve"> / </w:t>
      </w:r>
      <w:r w:rsidR="00722D8D" w:rsidRPr="00331240">
        <w:rPr>
          <w:rFonts w:ascii="Arial" w:hAnsi="Arial" w:cs="Arial"/>
          <w:b/>
          <w:sz w:val="18"/>
          <w:szCs w:val="18"/>
          <w:lang w:val="es-CO" w:eastAsia="fr-FR"/>
        </w:rPr>
        <w:t xml:space="preserve">DEMANDA JUDICIAL / </w:t>
      </w:r>
      <w:r w:rsidR="00131A2D" w:rsidRPr="00331240">
        <w:rPr>
          <w:rFonts w:ascii="Arial" w:hAnsi="Arial" w:cs="Arial"/>
          <w:b/>
          <w:sz w:val="18"/>
          <w:szCs w:val="18"/>
          <w:lang w:val="es-CO" w:eastAsia="fr-FR"/>
        </w:rPr>
        <w:t>PROCESO ANTERIOR DE RESTITUCIÓN DE TENENCIA</w:t>
      </w:r>
      <w:r w:rsidRPr="00331240">
        <w:rPr>
          <w:rFonts w:ascii="Arial" w:hAnsi="Arial" w:cs="Arial"/>
          <w:b/>
          <w:sz w:val="18"/>
          <w:szCs w:val="18"/>
          <w:lang w:val="es-CO" w:eastAsia="fr-FR"/>
        </w:rPr>
        <w:t xml:space="preserve"> / </w:t>
      </w:r>
      <w:r w:rsidR="00397EDC" w:rsidRPr="00331240">
        <w:rPr>
          <w:rFonts w:ascii="Arial" w:hAnsi="Arial" w:cs="Arial"/>
          <w:sz w:val="18"/>
          <w:szCs w:val="18"/>
          <w:lang w:val="es-CO" w:eastAsia="fr-FR"/>
        </w:rPr>
        <w:t>A voces de lo dispuesto por el artículo 2539 del Estatuto Sustantivo Civil, la prescripción “(…) se interrumpe civilmente por la demanda judicial (…)” y dice el profesor Velásquez Jaramillo , que la interrupción se presenta: “(…) cuando el poseedor es demandado por el propietario o por un poseedor de mejor posesión a la que ostenta (…)” y frente a la que, enseguida, agrega: “(…) es consagrada por algunos autores como un verdadero vicio de la posesión aún más grave que la violencia y la clandestinidad, puesto que borra todo el tiempo de posesión (…)” (Resaltado fuera de texto).</w:t>
      </w:r>
      <w:r w:rsidRPr="00331240">
        <w:rPr>
          <w:rFonts w:ascii="Arial" w:hAnsi="Arial" w:cs="Arial"/>
          <w:sz w:val="18"/>
          <w:szCs w:val="18"/>
          <w:lang w:val="es-CO" w:eastAsia="fr-FR"/>
        </w:rPr>
        <w:t>.</w:t>
      </w:r>
    </w:p>
    <w:p w:rsidR="00E809E5" w:rsidRPr="00331240" w:rsidRDefault="00E809E5" w:rsidP="00E809E5">
      <w:pPr>
        <w:pStyle w:val="Sinespaciado"/>
        <w:jc w:val="both"/>
        <w:rPr>
          <w:rFonts w:ascii="Arial" w:hAnsi="Arial" w:cs="Arial"/>
          <w:sz w:val="18"/>
          <w:szCs w:val="18"/>
          <w:lang w:val="es-CO" w:eastAsia="fr-FR"/>
        </w:rPr>
      </w:pPr>
      <w:r w:rsidRPr="00331240">
        <w:rPr>
          <w:rFonts w:ascii="Arial" w:hAnsi="Arial" w:cs="Arial"/>
          <w:sz w:val="18"/>
          <w:szCs w:val="18"/>
          <w:lang w:val="es-CO" w:eastAsia="fr-FR"/>
        </w:rPr>
        <w:t>(…)</w:t>
      </w:r>
    </w:p>
    <w:p w:rsidR="00131A2D" w:rsidRPr="00331240" w:rsidRDefault="00722D8D" w:rsidP="00131A2D">
      <w:pPr>
        <w:pStyle w:val="Sinespaciado"/>
        <w:jc w:val="both"/>
        <w:rPr>
          <w:rFonts w:ascii="Arial" w:hAnsi="Arial" w:cs="Arial"/>
          <w:sz w:val="18"/>
          <w:szCs w:val="18"/>
          <w:lang w:val="es-CO" w:eastAsia="fr-FR"/>
        </w:rPr>
      </w:pPr>
      <w:r w:rsidRPr="00331240">
        <w:rPr>
          <w:rFonts w:ascii="Arial" w:hAnsi="Arial" w:cs="Arial"/>
          <w:b/>
          <w:sz w:val="18"/>
          <w:szCs w:val="18"/>
          <w:lang w:val="es-CO" w:eastAsia="fr-FR"/>
        </w:rPr>
        <w:t xml:space="preserve">EXCEPCIONES LEGALES A LA INTERRUPCIÓN / </w:t>
      </w:r>
      <w:r w:rsidR="00131A2D" w:rsidRPr="00331240">
        <w:rPr>
          <w:rFonts w:ascii="Arial" w:hAnsi="Arial" w:cs="Arial"/>
          <w:b/>
          <w:sz w:val="18"/>
          <w:szCs w:val="18"/>
          <w:lang w:val="es-CO" w:eastAsia="fr-FR"/>
        </w:rPr>
        <w:t xml:space="preserve">INEFICACIA </w:t>
      </w:r>
      <w:r w:rsidRPr="00331240">
        <w:rPr>
          <w:rFonts w:ascii="Arial" w:hAnsi="Arial" w:cs="Arial"/>
          <w:b/>
          <w:sz w:val="18"/>
          <w:szCs w:val="18"/>
          <w:lang w:val="es-CO" w:eastAsia="fr-FR"/>
        </w:rPr>
        <w:t xml:space="preserve">POR SENTENCIA QUE NEGÓ PRETENSIONES </w:t>
      </w:r>
      <w:r w:rsidR="00E809E5" w:rsidRPr="00331240">
        <w:rPr>
          <w:rFonts w:ascii="Arial" w:hAnsi="Arial" w:cs="Arial"/>
          <w:b/>
          <w:sz w:val="18"/>
          <w:szCs w:val="18"/>
          <w:lang w:val="es-CO" w:eastAsia="fr-FR"/>
        </w:rPr>
        <w:t xml:space="preserve">/ </w:t>
      </w:r>
      <w:r w:rsidR="00131A2D" w:rsidRPr="00331240">
        <w:rPr>
          <w:rFonts w:ascii="Arial" w:hAnsi="Arial" w:cs="Arial"/>
          <w:sz w:val="18"/>
          <w:szCs w:val="18"/>
          <w:lang w:val="es-CO" w:eastAsia="fr-FR"/>
        </w:rPr>
        <w:t xml:space="preserve">Ahora bien, tal como acaba de mencionar esta cita, el mismo artículo 2539, CC, señala que esa interrupción civil, no se presenta en los eventos contemplados en el artículo 2524, norma derogada por el artículo 698, </w:t>
      </w:r>
      <w:proofErr w:type="spellStart"/>
      <w:r w:rsidR="00131A2D" w:rsidRPr="00331240">
        <w:rPr>
          <w:rFonts w:ascii="Arial" w:hAnsi="Arial" w:cs="Arial"/>
          <w:sz w:val="18"/>
          <w:szCs w:val="18"/>
          <w:lang w:val="es-CO" w:eastAsia="fr-FR"/>
        </w:rPr>
        <w:t>CPC</w:t>
      </w:r>
      <w:proofErr w:type="spellEnd"/>
      <w:r w:rsidR="00131A2D" w:rsidRPr="00331240">
        <w:rPr>
          <w:rFonts w:ascii="Arial" w:hAnsi="Arial" w:cs="Arial"/>
          <w:sz w:val="18"/>
          <w:szCs w:val="18"/>
          <w:lang w:val="es-CO" w:eastAsia="fr-FR"/>
        </w:rPr>
        <w:t xml:space="preserve">, y por lo cual la mencionada figura debe revisarse al tenor del artículo 90, </w:t>
      </w:r>
      <w:proofErr w:type="spellStart"/>
      <w:r w:rsidR="00131A2D" w:rsidRPr="00331240">
        <w:rPr>
          <w:rFonts w:ascii="Arial" w:hAnsi="Arial" w:cs="Arial"/>
          <w:sz w:val="18"/>
          <w:szCs w:val="18"/>
          <w:lang w:val="es-CO" w:eastAsia="fr-FR"/>
        </w:rPr>
        <w:t>CPC</w:t>
      </w:r>
      <w:proofErr w:type="spellEnd"/>
      <w:r w:rsidR="00131A2D" w:rsidRPr="00331240">
        <w:rPr>
          <w:rFonts w:ascii="Arial" w:hAnsi="Arial" w:cs="Arial"/>
          <w:sz w:val="18"/>
          <w:szCs w:val="18"/>
          <w:lang w:val="es-CO" w:eastAsia="fr-FR"/>
        </w:rPr>
        <w:t xml:space="preserve">, hoy artículo 94, </w:t>
      </w:r>
      <w:proofErr w:type="spellStart"/>
      <w:r w:rsidR="00131A2D" w:rsidRPr="00331240">
        <w:rPr>
          <w:rFonts w:ascii="Arial" w:hAnsi="Arial" w:cs="Arial"/>
          <w:sz w:val="18"/>
          <w:szCs w:val="18"/>
          <w:lang w:val="es-CO" w:eastAsia="fr-FR"/>
        </w:rPr>
        <w:t>CGP</w:t>
      </w:r>
      <w:proofErr w:type="spellEnd"/>
      <w:r w:rsidR="00131A2D" w:rsidRPr="00331240">
        <w:rPr>
          <w:rFonts w:ascii="Arial" w:hAnsi="Arial" w:cs="Arial"/>
          <w:sz w:val="18"/>
          <w:szCs w:val="18"/>
          <w:lang w:val="es-CO" w:eastAsia="fr-FR"/>
        </w:rPr>
        <w:t xml:space="preserve"> (Vigente a partir del 01-10-2012). Así lo esclareció esa Magistratura en la misma decisión. </w:t>
      </w:r>
    </w:p>
    <w:p w:rsidR="00131A2D" w:rsidRPr="00331240" w:rsidRDefault="00131A2D" w:rsidP="00131A2D">
      <w:pPr>
        <w:pStyle w:val="Sinespaciado"/>
        <w:jc w:val="both"/>
        <w:rPr>
          <w:rFonts w:ascii="Arial" w:hAnsi="Arial" w:cs="Arial"/>
          <w:sz w:val="18"/>
          <w:szCs w:val="18"/>
          <w:lang w:val="es-CO" w:eastAsia="fr-FR"/>
        </w:rPr>
      </w:pPr>
      <w:r w:rsidRPr="00331240">
        <w:rPr>
          <w:rFonts w:ascii="Arial" w:hAnsi="Arial" w:cs="Arial"/>
          <w:sz w:val="18"/>
          <w:szCs w:val="18"/>
          <w:lang w:val="es-CO" w:eastAsia="fr-FR"/>
        </w:rPr>
        <w:t xml:space="preserve">En ese entendido, también debe considerarse la ineficacia de la interrupción por la terminación del proceso, según el artículo 95, </w:t>
      </w:r>
      <w:proofErr w:type="spellStart"/>
      <w:r w:rsidRPr="00331240">
        <w:rPr>
          <w:rFonts w:ascii="Arial" w:hAnsi="Arial" w:cs="Arial"/>
          <w:sz w:val="18"/>
          <w:szCs w:val="18"/>
          <w:lang w:val="es-CO" w:eastAsia="fr-FR"/>
        </w:rPr>
        <w:t>CGP</w:t>
      </w:r>
      <w:proofErr w:type="spellEnd"/>
      <w:r w:rsidRPr="00331240">
        <w:rPr>
          <w:rFonts w:ascii="Arial" w:hAnsi="Arial" w:cs="Arial"/>
          <w:sz w:val="18"/>
          <w:szCs w:val="18"/>
          <w:lang w:val="es-CO" w:eastAsia="fr-FR"/>
        </w:rPr>
        <w:t xml:space="preserve">: (i) Desistimiento; (ii) Inexistencia del demandante o demandado, o incapacidad o indebida representación; o por no haberse presentado prueba de la calidad en que actúe el demandante o se cite a la parte demandada o por pleito pendiente; (iii) </w:t>
      </w:r>
      <w:r w:rsidRPr="00331240">
        <w:rPr>
          <w:rFonts w:ascii="Arial" w:hAnsi="Arial" w:cs="Arial"/>
          <w:sz w:val="18"/>
          <w:szCs w:val="18"/>
          <w:u w:val="single"/>
          <w:lang w:val="es-CO" w:eastAsia="fr-FR"/>
        </w:rPr>
        <w:t>Sentencia absolutoria</w:t>
      </w:r>
      <w:r w:rsidRPr="00331240">
        <w:rPr>
          <w:rFonts w:ascii="Arial" w:hAnsi="Arial" w:cs="Arial"/>
          <w:sz w:val="18"/>
          <w:szCs w:val="18"/>
          <w:lang w:val="es-CO" w:eastAsia="fr-FR"/>
        </w:rPr>
        <w:t xml:space="preserve">; (iv) Cláusula compromisoria o compromiso; (v) Nulidad que comprenda la notificación del auto </w:t>
      </w:r>
      <w:proofErr w:type="spellStart"/>
      <w:r w:rsidRPr="00331240">
        <w:rPr>
          <w:rFonts w:ascii="Arial" w:hAnsi="Arial" w:cs="Arial"/>
          <w:sz w:val="18"/>
          <w:szCs w:val="18"/>
          <w:lang w:val="es-CO" w:eastAsia="fr-FR"/>
        </w:rPr>
        <w:t>admisorio</w:t>
      </w:r>
      <w:proofErr w:type="spellEnd"/>
      <w:r w:rsidRPr="00331240">
        <w:rPr>
          <w:rFonts w:ascii="Arial" w:hAnsi="Arial" w:cs="Arial"/>
          <w:sz w:val="18"/>
          <w:szCs w:val="18"/>
          <w:lang w:val="es-CO" w:eastAsia="fr-FR"/>
        </w:rPr>
        <w:t xml:space="preserve">; (vi)Desistimiento tácito; e, (vii) Inasistencia de las partes a la audiencia inicial, sin justificación. </w:t>
      </w:r>
    </w:p>
    <w:p w:rsidR="00131A2D" w:rsidRPr="00331240" w:rsidRDefault="00131A2D" w:rsidP="00131A2D">
      <w:pPr>
        <w:pStyle w:val="Sinespaciado"/>
        <w:jc w:val="both"/>
        <w:rPr>
          <w:rFonts w:ascii="Arial" w:hAnsi="Arial" w:cs="Arial"/>
          <w:sz w:val="18"/>
          <w:szCs w:val="18"/>
          <w:lang w:val="es-CO" w:eastAsia="fr-FR"/>
        </w:rPr>
      </w:pPr>
      <w:r w:rsidRPr="00331240">
        <w:rPr>
          <w:rFonts w:ascii="Arial" w:hAnsi="Arial" w:cs="Arial"/>
          <w:sz w:val="18"/>
          <w:szCs w:val="18"/>
          <w:lang w:val="es-CO" w:eastAsia="fr-FR"/>
        </w:rPr>
        <w:t xml:space="preserve">Descendiendo al caso y conforme a las premisas jurídicas anteriores, se evidencia que la interrupción civil de la prescripción adquisitiva, con ocasión del proceso de restitución de tenencia surtido en contra del señor Gustavo Serna Sabogal (Aquí actor), fue ineficaz por cuanto ese asunto terminó con sentencia denegatoria de las pretensiones de la allí demandante, señora Blanca Lilia Serna Sabogal. </w:t>
      </w:r>
    </w:p>
    <w:p w:rsidR="00F85D4D" w:rsidRPr="00331240" w:rsidRDefault="00FA38B9" w:rsidP="00131A2D">
      <w:pPr>
        <w:pStyle w:val="Sinespaciado"/>
        <w:jc w:val="both"/>
        <w:rPr>
          <w:rFonts w:ascii="Arial" w:hAnsi="Arial" w:cs="Arial"/>
          <w:sz w:val="18"/>
          <w:szCs w:val="18"/>
          <w:lang w:val="es-CO" w:eastAsia="fr-FR"/>
        </w:rPr>
      </w:pPr>
      <w:r w:rsidRPr="00331240">
        <w:rPr>
          <w:rFonts w:ascii="Arial" w:hAnsi="Arial" w:cs="Arial"/>
          <w:b/>
          <w:sz w:val="18"/>
          <w:szCs w:val="18"/>
          <w:lang w:val="es-CO" w:eastAsia="fr-FR"/>
        </w:rPr>
        <w:t>ARGUMENTO NUEVO PLANTEADO EN AUDIENCIA DE SUSTENTACIÓN DE RECURSO /</w:t>
      </w:r>
      <w:r w:rsidR="00F85D4D" w:rsidRPr="00331240">
        <w:rPr>
          <w:rFonts w:ascii="Arial" w:hAnsi="Arial" w:cs="Arial"/>
          <w:b/>
          <w:sz w:val="18"/>
          <w:szCs w:val="18"/>
          <w:lang w:val="es-CO" w:eastAsia="fr-FR"/>
        </w:rPr>
        <w:t xml:space="preserve"> NO PUEDE SER OBJETO DE PRONUNCIAMIENTO / </w:t>
      </w:r>
      <w:r w:rsidRPr="00331240">
        <w:rPr>
          <w:rFonts w:ascii="Arial" w:hAnsi="Arial" w:cs="Arial"/>
          <w:sz w:val="18"/>
          <w:szCs w:val="18"/>
          <w:lang w:val="es-CO" w:eastAsia="fr-FR"/>
        </w:rPr>
        <w:t xml:space="preserve"> </w:t>
      </w:r>
      <w:r w:rsidR="00F85D4D" w:rsidRPr="00331240">
        <w:rPr>
          <w:rFonts w:ascii="Arial" w:hAnsi="Arial" w:cs="Arial"/>
          <w:sz w:val="18"/>
          <w:szCs w:val="18"/>
          <w:lang w:val="es-CO" w:eastAsia="fr-FR"/>
        </w:rPr>
        <w:t xml:space="preserve">Oportunas aquí las palabras de la doctrina judicial, del órgano vértice (CSJ) , al comentar los límites de la apelación en el </w:t>
      </w:r>
      <w:proofErr w:type="spellStart"/>
      <w:r w:rsidR="00F85D4D" w:rsidRPr="00331240">
        <w:rPr>
          <w:rFonts w:ascii="Arial" w:hAnsi="Arial" w:cs="Arial"/>
          <w:sz w:val="18"/>
          <w:szCs w:val="18"/>
          <w:lang w:val="es-CO" w:eastAsia="fr-FR"/>
        </w:rPr>
        <w:t>CPC</w:t>
      </w:r>
      <w:proofErr w:type="spellEnd"/>
      <w:r w:rsidR="00F85D4D" w:rsidRPr="00331240">
        <w:rPr>
          <w:rFonts w:ascii="Arial" w:hAnsi="Arial" w:cs="Arial"/>
          <w:sz w:val="18"/>
          <w:szCs w:val="18"/>
          <w:lang w:val="es-CO" w:eastAsia="fr-FR"/>
        </w:rPr>
        <w:t xml:space="preserve">, hoy más restringidos en el </w:t>
      </w:r>
      <w:proofErr w:type="spellStart"/>
      <w:r w:rsidR="00F85D4D" w:rsidRPr="00331240">
        <w:rPr>
          <w:rFonts w:ascii="Arial" w:hAnsi="Arial" w:cs="Arial"/>
          <w:sz w:val="18"/>
          <w:szCs w:val="18"/>
          <w:lang w:val="es-CO" w:eastAsia="fr-FR"/>
        </w:rPr>
        <w:t>CGP</w:t>
      </w:r>
      <w:proofErr w:type="spellEnd"/>
      <w:r w:rsidR="00F85D4D" w:rsidRPr="00331240">
        <w:rPr>
          <w:rFonts w:ascii="Arial" w:hAnsi="Arial" w:cs="Arial"/>
          <w:sz w:val="18"/>
          <w:szCs w:val="18"/>
          <w:lang w:val="es-CO" w:eastAsia="fr-FR"/>
        </w:rPr>
        <w:t xml:space="preserve"> (Tal como lo razona la doctrina nacional - , al prescribir el artículo 320, que “El recurso de apelación tiene por objeto que el superior examine la cuestión decidida, únicamente en relación con los reparos concretos formulados por el apelante (…)”, concordado con el artículo 328, </w:t>
      </w:r>
      <w:proofErr w:type="spellStart"/>
      <w:r w:rsidR="00F85D4D" w:rsidRPr="00331240">
        <w:rPr>
          <w:rFonts w:ascii="Arial" w:hAnsi="Arial" w:cs="Arial"/>
          <w:sz w:val="18"/>
          <w:szCs w:val="18"/>
          <w:lang w:val="es-CO" w:eastAsia="fr-FR"/>
        </w:rPr>
        <w:t>CGP</w:t>
      </w:r>
      <w:proofErr w:type="spellEnd"/>
      <w:r w:rsidR="00F85D4D" w:rsidRPr="00331240">
        <w:rPr>
          <w:rFonts w:ascii="Arial" w:hAnsi="Arial" w:cs="Arial"/>
          <w:sz w:val="18"/>
          <w:szCs w:val="18"/>
          <w:lang w:val="es-CO" w:eastAsia="fr-FR"/>
        </w:rPr>
        <w:t>…</w:t>
      </w:r>
    </w:p>
    <w:p w:rsidR="00F85D4D" w:rsidRPr="00331240" w:rsidRDefault="00F85D4D" w:rsidP="00131A2D">
      <w:pPr>
        <w:pStyle w:val="Sinespaciado"/>
        <w:jc w:val="both"/>
        <w:rPr>
          <w:rFonts w:ascii="Arial" w:hAnsi="Arial" w:cs="Arial"/>
          <w:sz w:val="18"/>
          <w:szCs w:val="18"/>
          <w:lang w:val="es-CO" w:eastAsia="fr-FR"/>
        </w:rPr>
      </w:pPr>
      <w:r w:rsidRPr="00331240">
        <w:rPr>
          <w:rFonts w:ascii="Arial" w:hAnsi="Arial" w:cs="Arial"/>
          <w:sz w:val="18"/>
          <w:szCs w:val="18"/>
          <w:lang w:val="es-CO" w:eastAsia="fr-FR"/>
        </w:rPr>
        <w:t>(…)</w:t>
      </w:r>
    </w:p>
    <w:p w:rsidR="00FA38B9" w:rsidRPr="00331240" w:rsidRDefault="00F85D4D" w:rsidP="00131A2D">
      <w:pPr>
        <w:pStyle w:val="Sinespaciado"/>
        <w:jc w:val="both"/>
        <w:rPr>
          <w:rFonts w:ascii="Arial" w:hAnsi="Arial" w:cs="Arial"/>
          <w:sz w:val="18"/>
          <w:szCs w:val="18"/>
          <w:lang w:val="es-CO" w:eastAsia="fr-FR"/>
        </w:rPr>
      </w:pPr>
      <w:r w:rsidRPr="00331240">
        <w:rPr>
          <w:rFonts w:ascii="Arial" w:hAnsi="Arial" w:cs="Arial"/>
          <w:sz w:val="18"/>
          <w:szCs w:val="18"/>
          <w:lang w:val="es-CO" w:eastAsia="fr-FR"/>
        </w:rPr>
        <w:t>Vista así la falta de coherencia de la sustentación de ese aspecto con los reproches concretos enfilados contra la sentencia, no queda más, que desechar su estudio.</w:t>
      </w:r>
    </w:p>
    <w:p w:rsidR="00FA38B9" w:rsidRPr="00331240" w:rsidRDefault="00FA38B9" w:rsidP="00131A2D">
      <w:pPr>
        <w:pStyle w:val="Sinespaciado"/>
        <w:jc w:val="both"/>
        <w:rPr>
          <w:rFonts w:ascii="Arial" w:hAnsi="Arial" w:cs="Arial"/>
          <w:sz w:val="18"/>
          <w:szCs w:val="18"/>
          <w:lang w:val="es-CO" w:eastAsia="fr-FR"/>
        </w:rPr>
      </w:pPr>
    </w:p>
    <w:p w:rsidR="00E809E5" w:rsidRPr="00331240" w:rsidRDefault="00E809E5" w:rsidP="00E809E5">
      <w:pPr>
        <w:pStyle w:val="Sinespaciado"/>
        <w:jc w:val="both"/>
        <w:rPr>
          <w:rFonts w:ascii="Arial" w:hAnsi="Arial" w:cs="Arial"/>
          <w:sz w:val="18"/>
          <w:szCs w:val="18"/>
          <w:lang w:val="es-CO" w:eastAsia="fr-FR"/>
        </w:rPr>
      </w:pPr>
    </w:p>
    <w:p w:rsidR="00E809E5" w:rsidRPr="00331240" w:rsidRDefault="00E809E5" w:rsidP="00B32EBF">
      <w:pPr>
        <w:pStyle w:val="Sinespaciado"/>
        <w:tabs>
          <w:tab w:val="left" w:pos="3579"/>
        </w:tabs>
        <w:spacing w:line="360" w:lineRule="auto"/>
        <w:jc w:val="center"/>
        <w:rPr>
          <w:rFonts w:ascii="Georgia" w:hAnsi="Georgia" w:cs="Arial"/>
          <w:w w:val="140"/>
          <w:sz w:val="14"/>
          <w:lang w:val="es-CO"/>
        </w:rPr>
      </w:pPr>
    </w:p>
    <w:p w:rsidR="00E809E5" w:rsidRPr="00331240" w:rsidRDefault="00E809E5" w:rsidP="00B32EBF">
      <w:pPr>
        <w:pStyle w:val="Sinespaciado"/>
        <w:tabs>
          <w:tab w:val="left" w:pos="3579"/>
        </w:tabs>
        <w:spacing w:line="360" w:lineRule="auto"/>
        <w:jc w:val="center"/>
        <w:rPr>
          <w:rFonts w:ascii="Georgia" w:hAnsi="Georgia" w:cs="Arial"/>
          <w:w w:val="140"/>
          <w:sz w:val="14"/>
          <w:lang w:val="es-CO"/>
        </w:rPr>
      </w:pPr>
    </w:p>
    <w:p w:rsidR="00E809E5" w:rsidRPr="00331240" w:rsidRDefault="00E809E5" w:rsidP="00B32EBF">
      <w:pPr>
        <w:pStyle w:val="Sinespaciado"/>
        <w:tabs>
          <w:tab w:val="left" w:pos="3579"/>
        </w:tabs>
        <w:spacing w:line="360" w:lineRule="auto"/>
        <w:jc w:val="center"/>
        <w:rPr>
          <w:rFonts w:ascii="Georgia" w:hAnsi="Georgia" w:cs="Arial"/>
          <w:w w:val="140"/>
          <w:sz w:val="14"/>
          <w:lang w:val="es-CO"/>
        </w:rPr>
      </w:pPr>
    </w:p>
    <w:p w:rsidR="00B32EBF" w:rsidRPr="00331240" w:rsidRDefault="00E5198A" w:rsidP="00B32EBF">
      <w:pPr>
        <w:pStyle w:val="Sinespaciado"/>
        <w:tabs>
          <w:tab w:val="left" w:pos="3579"/>
        </w:tabs>
        <w:spacing w:line="360" w:lineRule="auto"/>
        <w:jc w:val="center"/>
        <w:rPr>
          <w:rFonts w:ascii="Georgia" w:hAnsi="Georgia" w:cs="Arial"/>
          <w:w w:val="140"/>
          <w:sz w:val="14"/>
          <w:lang w:val="es-CO"/>
        </w:rPr>
      </w:pPr>
      <w:r w:rsidRPr="00331240">
        <w:rPr>
          <w:rFonts w:ascii="Georgia" w:hAnsi="Georgia"/>
          <w:noProof/>
        </w:rPr>
        <w:drawing>
          <wp:anchor distT="0" distB="0" distL="114300" distR="114300" simplePos="0" relativeHeight="251659264" behindDoc="0" locked="0" layoutInCell="1" allowOverlap="1" wp14:anchorId="67095FD3" wp14:editId="6DAE181D">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331240" w:rsidRDefault="00B32EBF" w:rsidP="00B32EBF">
      <w:pPr>
        <w:pStyle w:val="Sinespaciado"/>
        <w:tabs>
          <w:tab w:val="left" w:pos="3579"/>
        </w:tabs>
        <w:spacing w:line="360" w:lineRule="auto"/>
        <w:jc w:val="center"/>
        <w:rPr>
          <w:rFonts w:ascii="Georgia" w:hAnsi="Georgia" w:cs="Arial"/>
          <w:w w:val="140"/>
          <w:sz w:val="14"/>
          <w:lang w:val="es-CO"/>
        </w:rPr>
      </w:pPr>
    </w:p>
    <w:p w:rsidR="00B32EBF" w:rsidRPr="00331240" w:rsidRDefault="00B32EBF" w:rsidP="00B32EBF">
      <w:pPr>
        <w:pStyle w:val="Sinespaciado"/>
        <w:tabs>
          <w:tab w:val="left" w:pos="3579"/>
        </w:tabs>
        <w:spacing w:line="360" w:lineRule="auto"/>
        <w:jc w:val="center"/>
        <w:rPr>
          <w:rFonts w:ascii="Georgia" w:hAnsi="Georgia" w:cs="Arial"/>
          <w:w w:val="140"/>
          <w:sz w:val="14"/>
          <w:lang w:val="es-CO"/>
        </w:rPr>
      </w:pPr>
    </w:p>
    <w:p w:rsidR="00B32EBF" w:rsidRPr="00331240" w:rsidRDefault="00122D51" w:rsidP="00B32EBF">
      <w:pPr>
        <w:pStyle w:val="Sinespaciado"/>
        <w:tabs>
          <w:tab w:val="left" w:pos="3579"/>
        </w:tabs>
        <w:spacing w:line="360" w:lineRule="auto"/>
        <w:jc w:val="center"/>
        <w:rPr>
          <w:rFonts w:ascii="Georgia" w:hAnsi="Georgia" w:cs="Arial"/>
          <w:w w:val="140"/>
          <w:sz w:val="14"/>
          <w:lang w:val="es-CO"/>
        </w:rPr>
      </w:pPr>
      <w:r w:rsidRPr="00331240">
        <w:rPr>
          <w:rFonts w:ascii="Georgia" w:hAnsi="Georgia" w:cs="Arial"/>
          <w:w w:val="140"/>
          <w:sz w:val="14"/>
          <w:lang w:val="es-CO"/>
        </w:rPr>
        <w:t>REPÚ</w:t>
      </w:r>
      <w:r w:rsidR="00B32EBF" w:rsidRPr="00331240">
        <w:rPr>
          <w:rFonts w:ascii="Georgia" w:hAnsi="Georgia" w:cs="Arial"/>
          <w:w w:val="140"/>
          <w:sz w:val="14"/>
          <w:lang w:val="es-CO"/>
        </w:rPr>
        <w:t>BLICA DE COLOMBIA</w:t>
      </w:r>
    </w:p>
    <w:p w:rsidR="00B32EBF" w:rsidRPr="00331240" w:rsidRDefault="00B32EBF" w:rsidP="00B32EBF">
      <w:pPr>
        <w:pStyle w:val="Sinespaciado"/>
        <w:tabs>
          <w:tab w:val="center" w:pos="4987"/>
          <w:tab w:val="left" w:pos="8449"/>
        </w:tabs>
        <w:spacing w:line="360" w:lineRule="auto"/>
        <w:jc w:val="center"/>
        <w:rPr>
          <w:rFonts w:ascii="Georgia" w:hAnsi="Georgia" w:cs="Arial"/>
          <w:w w:val="140"/>
          <w:lang w:val="es-CO"/>
        </w:rPr>
      </w:pPr>
      <w:r w:rsidRPr="00331240">
        <w:rPr>
          <w:rFonts w:ascii="Georgia" w:hAnsi="Georgia" w:cs="Arial"/>
          <w:w w:val="140"/>
          <w:sz w:val="14"/>
          <w:lang w:val="es-CO"/>
        </w:rPr>
        <w:t>RAMA JUDICIAL DEL PODER PÚBLICO</w:t>
      </w:r>
    </w:p>
    <w:p w:rsidR="00B32EBF" w:rsidRPr="00331240" w:rsidRDefault="00B32EBF" w:rsidP="00B32EBF">
      <w:pPr>
        <w:pStyle w:val="Sinespaciado"/>
        <w:spacing w:line="360" w:lineRule="auto"/>
        <w:jc w:val="center"/>
        <w:rPr>
          <w:rFonts w:ascii="Georgia" w:hAnsi="Georgia" w:cs="Arial"/>
          <w:w w:val="140"/>
          <w:sz w:val="16"/>
          <w:lang w:val="es-CO"/>
        </w:rPr>
      </w:pPr>
      <w:r w:rsidRPr="00331240">
        <w:rPr>
          <w:rFonts w:ascii="Georgia" w:hAnsi="Georgia" w:cs="Arial"/>
          <w:w w:val="140"/>
          <w:sz w:val="18"/>
          <w:lang w:val="es-CO"/>
        </w:rPr>
        <w:t>T</w:t>
      </w:r>
      <w:r w:rsidRPr="00331240">
        <w:rPr>
          <w:rFonts w:ascii="Georgia" w:hAnsi="Georgia" w:cs="Arial"/>
          <w:w w:val="140"/>
          <w:sz w:val="16"/>
          <w:lang w:val="es-CO"/>
        </w:rPr>
        <w:t>RIBUNAL</w:t>
      </w:r>
      <w:r w:rsidRPr="00331240">
        <w:rPr>
          <w:rFonts w:ascii="Georgia" w:hAnsi="Georgia" w:cs="Arial"/>
          <w:w w:val="140"/>
          <w:sz w:val="18"/>
          <w:lang w:val="es-CO"/>
        </w:rPr>
        <w:t xml:space="preserve"> S</w:t>
      </w:r>
      <w:r w:rsidRPr="00331240">
        <w:rPr>
          <w:rFonts w:ascii="Georgia" w:hAnsi="Georgia" w:cs="Arial"/>
          <w:w w:val="140"/>
          <w:sz w:val="16"/>
          <w:lang w:val="es-CO"/>
        </w:rPr>
        <w:t xml:space="preserve">UPERIOR DEL </w:t>
      </w:r>
      <w:r w:rsidRPr="00331240">
        <w:rPr>
          <w:rFonts w:ascii="Georgia" w:hAnsi="Georgia" w:cs="Arial"/>
          <w:w w:val="140"/>
          <w:sz w:val="18"/>
          <w:lang w:val="es-CO"/>
        </w:rPr>
        <w:t>D</w:t>
      </w:r>
      <w:r w:rsidRPr="00331240">
        <w:rPr>
          <w:rFonts w:ascii="Georgia" w:hAnsi="Georgia" w:cs="Arial"/>
          <w:w w:val="140"/>
          <w:sz w:val="16"/>
          <w:lang w:val="es-CO"/>
        </w:rPr>
        <w:t>ISTRITO</w:t>
      </w:r>
      <w:r w:rsidRPr="00331240">
        <w:rPr>
          <w:rFonts w:ascii="Georgia" w:hAnsi="Georgia" w:cs="Arial"/>
          <w:w w:val="140"/>
          <w:sz w:val="18"/>
          <w:lang w:val="es-CO"/>
        </w:rPr>
        <w:t xml:space="preserve"> J</w:t>
      </w:r>
      <w:r w:rsidRPr="00331240">
        <w:rPr>
          <w:rFonts w:ascii="Georgia" w:hAnsi="Georgia" w:cs="Arial"/>
          <w:w w:val="140"/>
          <w:sz w:val="16"/>
          <w:lang w:val="es-CO"/>
        </w:rPr>
        <w:t>UDICIAL</w:t>
      </w:r>
    </w:p>
    <w:p w:rsidR="00B32EBF" w:rsidRPr="00331240" w:rsidRDefault="00B32EBF" w:rsidP="00B32EBF">
      <w:pPr>
        <w:pStyle w:val="Sinespaciado"/>
        <w:spacing w:line="360" w:lineRule="auto"/>
        <w:jc w:val="center"/>
        <w:rPr>
          <w:rFonts w:ascii="Georgia" w:hAnsi="Georgia" w:cs="Arial"/>
          <w:w w:val="140"/>
          <w:sz w:val="16"/>
          <w:szCs w:val="18"/>
          <w:lang w:val="es-CO"/>
        </w:rPr>
      </w:pPr>
      <w:r w:rsidRPr="00331240">
        <w:rPr>
          <w:rFonts w:ascii="Georgia" w:hAnsi="Georgia" w:cs="Arial"/>
          <w:w w:val="140"/>
          <w:sz w:val="18"/>
          <w:szCs w:val="18"/>
          <w:lang w:val="es-CO"/>
        </w:rPr>
        <w:t>S</w:t>
      </w:r>
      <w:r w:rsidRPr="00331240">
        <w:rPr>
          <w:rFonts w:ascii="Georgia" w:hAnsi="Georgia" w:cs="Arial"/>
          <w:w w:val="140"/>
          <w:sz w:val="14"/>
          <w:szCs w:val="18"/>
          <w:lang w:val="es-CO"/>
        </w:rPr>
        <w:t xml:space="preserve">ALA </w:t>
      </w:r>
      <w:r w:rsidR="00E65EF8" w:rsidRPr="00331240">
        <w:rPr>
          <w:rFonts w:ascii="Georgia" w:hAnsi="Georgia" w:cs="Arial"/>
          <w:w w:val="140"/>
          <w:sz w:val="14"/>
          <w:szCs w:val="18"/>
          <w:lang w:val="es-CO"/>
        </w:rPr>
        <w:t xml:space="preserve">DE </w:t>
      </w:r>
      <w:r w:rsidR="00E65EF8" w:rsidRPr="00331240">
        <w:rPr>
          <w:rFonts w:ascii="Georgia" w:hAnsi="Georgia" w:cs="Arial"/>
          <w:w w:val="140"/>
          <w:sz w:val="18"/>
          <w:szCs w:val="18"/>
          <w:lang w:val="es-CO"/>
        </w:rPr>
        <w:t>D</w:t>
      </w:r>
      <w:r w:rsidR="00E65EF8" w:rsidRPr="00331240">
        <w:rPr>
          <w:rFonts w:ascii="Georgia" w:hAnsi="Georgia" w:cs="Arial"/>
          <w:w w:val="140"/>
          <w:sz w:val="14"/>
          <w:szCs w:val="18"/>
          <w:lang w:val="es-CO"/>
        </w:rPr>
        <w:t xml:space="preserve">ECISIÓN </w:t>
      </w:r>
      <w:r w:rsidRPr="00331240">
        <w:rPr>
          <w:rFonts w:ascii="Georgia" w:hAnsi="Georgia" w:cs="Arial"/>
          <w:w w:val="140"/>
          <w:sz w:val="18"/>
          <w:szCs w:val="18"/>
          <w:lang w:val="es-CO"/>
        </w:rPr>
        <w:t>C</w:t>
      </w:r>
      <w:r w:rsidRPr="00331240">
        <w:rPr>
          <w:rFonts w:ascii="Georgia" w:hAnsi="Georgia" w:cs="Arial"/>
          <w:w w:val="140"/>
          <w:sz w:val="16"/>
          <w:szCs w:val="18"/>
          <w:lang w:val="es-CO"/>
        </w:rPr>
        <w:t>IVIL –</w:t>
      </w:r>
      <w:r w:rsidR="0026209C" w:rsidRPr="00331240">
        <w:rPr>
          <w:rFonts w:ascii="Georgia" w:hAnsi="Georgia" w:cs="Arial"/>
          <w:w w:val="140"/>
          <w:sz w:val="16"/>
          <w:szCs w:val="18"/>
          <w:lang w:val="es-CO"/>
        </w:rPr>
        <w:t xml:space="preserve"> </w:t>
      </w:r>
      <w:r w:rsidRPr="00331240">
        <w:rPr>
          <w:rFonts w:ascii="Georgia" w:hAnsi="Georgia" w:cs="Arial"/>
          <w:w w:val="140"/>
          <w:sz w:val="18"/>
          <w:szCs w:val="18"/>
          <w:lang w:val="es-CO"/>
        </w:rPr>
        <w:t>F</w:t>
      </w:r>
      <w:r w:rsidRPr="00331240">
        <w:rPr>
          <w:rFonts w:ascii="Georgia" w:hAnsi="Georgia" w:cs="Arial"/>
          <w:w w:val="140"/>
          <w:sz w:val="16"/>
          <w:szCs w:val="18"/>
          <w:lang w:val="es-CO"/>
        </w:rPr>
        <w:t xml:space="preserve">AMILIA – </w:t>
      </w:r>
      <w:r w:rsidRPr="00331240">
        <w:rPr>
          <w:rFonts w:ascii="Georgia" w:hAnsi="Georgia" w:cs="Arial"/>
          <w:w w:val="140"/>
          <w:sz w:val="18"/>
          <w:szCs w:val="18"/>
          <w:lang w:val="es-CO"/>
        </w:rPr>
        <w:t>D</w:t>
      </w:r>
      <w:r w:rsidRPr="00331240">
        <w:rPr>
          <w:rFonts w:ascii="Georgia" w:hAnsi="Georgia" w:cs="Arial"/>
          <w:w w:val="140"/>
          <w:sz w:val="16"/>
          <w:szCs w:val="18"/>
          <w:lang w:val="es-CO"/>
        </w:rPr>
        <w:t>ISTRITO</w:t>
      </w:r>
      <w:r w:rsidRPr="00331240">
        <w:rPr>
          <w:rFonts w:ascii="Georgia" w:hAnsi="Georgia" w:cs="Arial"/>
          <w:w w:val="140"/>
          <w:sz w:val="18"/>
          <w:szCs w:val="18"/>
          <w:lang w:val="es-CO"/>
        </w:rPr>
        <w:t xml:space="preserve"> D</w:t>
      </w:r>
      <w:r w:rsidRPr="00331240">
        <w:rPr>
          <w:rFonts w:ascii="Georgia" w:hAnsi="Georgia" w:cs="Arial"/>
          <w:w w:val="140"/>
          <w:sz w:val="16"/>
          <w:szCs w:val="18"/>
          <w:lang w:val="es-CO"/>
        </w:rPr>
        <w:t>E</w:t>
      </w:r>
      <w:r w:rsidRPr="00331240">
        <w:rPr>
          <w:rFonts w:ascii="Georgia" w:hAnsi="Georgia" w:cs="Arial"/>
          <w:w w:val="140"/>
          <w:sz w:val="18"/>
          <w:szCs w:val="18"/>
          <w:lang w:val="es-CO"/>
        </w:rPr>
        <w:t xml:space="preserve"> P</w:t>
      </w:r>
      <w:r w:rsidRPr="00331240">
        <w:rPr>
          <w:rFonts w:ascii="Georgia" w:hAnsi="Georgia" w:cs="Arial"/>
          <w:w w:val="140"/>
          <w:sz w:val="16"/>
          <w:szCs w:val="18"/>
          <w:lang w:val="es-CO"/>
        </w:rPr>
        <w:t>EREIRA</w:t>
      </w:r>
    </w:p>
    <w:p w:rsidR="00E82583" w:rsidRPr="00331240" w:rsidRDefault="00B32EBF" w:rsidP="00B32EBF">
      <w:pPr>
        <w:pStyle w:val="Sinespaciado"/>
        <w:spacing w:line="360" w:lineRule="auto"/>
        <w:jc w:val="center"/>
        <w:rPr>
          <w:rFonts w:ascii="Georgia" w:hAnsi="Georgia" w:cs="Arial"/>
          <w:w w:val="140"/>
          <w:sz w:val="16"/>
          <w:szCs w:val="18"/>
          <w:lang w:val="es-CO"/>
        </w:rPr>
      </w:pPr>
      <w:r w:rsidRPr="00331240">
        <w:rPr>
          <w:rFonts w:ascii="Georgia" w:hAnsi="Georgia" w:cs="Arial"/>
          <w:w w:val="140"/>
          <w:sz w:val="18"/>
          <w:szCs w:val="18"/>
          <w:lang w:val="es-CO"/>
        </w:rPr>
        <w:t>D</w:t>
      </w:r>
      <w:r w:rsidRPr="00331240">
        <w:rPr>
          <w:rFonts w:ascii="Georgia" w:hAnsi="Georgia" w:cs="Arial"/>
          <w:w w:val="140"/>
          <w:sz w:val="16"/>
          <w:szCs w:val="18"/>
          <w:lang w:val="es-CO"/>
        </w:rPr>
        <w:t xml:space="preserve">EPARTAMENTO </w:t>
      </w:r>
      <w:r w:rsidRPr="00331240">
        <w:rPr>
          <w:rFonts w:ascii="Georgia" w:hAnsi="Georgia" w:cs="Arial"/>
          <w:w w:val="140"/>
          <w:sz w:val="18"/>
          <w:szCs w:val="18"/>
          <w:lang w:val="es-CO"/>
        </w:rPr>
        <w:t>D</w:t>
      </w:r>
      <w:r w:rsidRPr="00331240">
        <w:rPr>
          <w:rFonts w:ascii="Georgia" w:hAnsi="Georgia" w:cs="Arial"/>
          <w:w w:val="140"/>
          <w:sz w:val="16"/>
          <w:szCs w:val="18"/>
          <w:lang w:val="es-CO"/>
        </w:rPr>
        <w:t xml:space="preserve">EL </w:t>
      </w:r>
      <w:r w:rsidRPr="00331240">
        <w:rPr>
          <w:rFonts w:ascii="Georgia" w:hAnsi="Georgia" w:cs="Arial"/>
          <w:w w:val="140"/>
          <w:sz w:val="18"/>
          <w:szCs w:val="18"/>
          <w:lang w:val="es-CO"/>
        </w:rPr>
        <w:t>R</w:t>
      </w:r>
      <w:r w:rsidRPr="00331240">
        <w:rPr>
          <w:rFonts w:ascii="Georgia" w:hAnsi="Georgia" w:cs="Arial"/>
          <w:w w:val="140"/>
          <w:sz w:val="16"/>
          <w:szCs w:val="18"/>
          <w:lang w:val="es-CO"/>
        </w:rPr>
        <w:t>ISARALDA</w:t>
      </w:r>
    </w:p>
    <w:p w:rsidR="008F7ADB" w:rsidRPr="00331240" w:rsidRDefault="008F7ADB" w:rsidP="003C2B50">
      <w:pPr>
        <w:pStyle w:val="Textoindependiente"/>
        <w:spacing w:line="360" w:lineRule="auto"/>
        <w:jc w:val="center"/>
        <w:rPr>
          <w:rFonts w:ascii="Georgia" w:hAnsi="Georgia" w:cs="Arial"/>
          <w:sz w:val="16"/>
          <w:szCs w:val="22"/>
          <w:lang w:val="es-CO"/>
        </w:rPr>
      </w:pPr>
    </w:p>
    <w:p w:rsidR="008F7ADB" w:rsidRPr="00331240" w:rsidRDefault="008F7ADB" w:rsidP="00D814EE">
      <w:pPr>
        <w:pStyle w:val="Textoindependiente"/>
        <w:spacing w:line="360" w:lineRule="auto"/>
        <w:ind w:left="708" w:firstLine="708"/>
        <w:rPr>
          <w:rFonts w:ascii="Georgia" w:hAnsi="Georgia" w:cs="Arial"/>
          <w:smallCaps/>
          <w:sz w:val="22"/>
          <w:szCs w:val="22"/>
          <w:lang w:val="es-CO"/>
        </w:rPr>
      </w:pPr>
      <w:r w:rsidRPr="00331240">
        <w:rPr>
          <w:rFonts w:ascii="Georgia" w:hAnsi="Georgia" w:cs="Arial"/>
          <w:smallCaps/>
          <w:sz w:val="22"/>
          <w:szCs w:val="22"/>
          <w:lang w:val="es-CO"/>
        </w:rPr>
        <w:t>Asunto</w:t>
      </w:r>
      <w:r w:rsidRPr="00331240">
        <w:rPr>
          <w:rFonts w:ascii="Georgia" w:hAnsi="Georgia" w:cs="Arial"/>
          <w:smallCaps/>
          <w:sz w:val="22"/>
          <w:szCs w:val="22"/>
          <w:lang w:val="es-CO"/>
        </w:rPr>
        <w:tab/>
      </w:r>
      <w:r w:rsidRPr="00331240">
        <w:rPr>
          <w:rFonts w:ascii="Georgia" w:hAnsi="Georgia" w:cs="Arial"/>
          <w:smallCaps/>
          <w:sz w:val="22"/>
          <w:szCs w:val="22"/>
          <w:lang w:val="es-CO"/>
        </w:rPr>
        <w:tab/>
        <w:t xml:space="preserve">: </w:t>
      </w:r>
      <w:r w:rsidR="008512A2" w:rsidRPr="00331240">
        <w:rPr>
          <w:rFonts w:ascii="Georgia" w:hAnsi="Georgia" w:cs="Arial"/>
          <w:smallCaps/>
          <w:sz w:val="22"/>
          <w:szCs w:val="22"/>
          <w:lang w:val="es-CO"/>
        </w:rPr>
        <w:t>Sentencia de segunda instancia</w:t>
      </w:r>
      <w:r w:rsidR="00D85616" w:rsidRPr="00331240">
        <w:rPr>
          <w:rFonts w:ascii="Georgia" w:hAnsi="Georgia" w:cs="Arial"/>
          <w:smallCaps/>
          <w:sz w:val="22"/>
          <w:szCs w:val="22"/>
          <w:lang w:val="es-CO"/>
        </w:rPr>
        <w:t xml:space="preserve"> - Civil</w:t>
      </w:r>
    </w:p>
    <w:p w:rsidR="00DF2DC3" w:rsidRPr="00331240" w:rsidRDefault="00DF2DC3" w:rsidP="00DF2DC3">
      <w:pPr>
        <w:spacing w:line="360" w:lineRule="auto"/>
        <w:ind w:left="3544" w:hanging="2128"/>
        <w:jc w:val="both"/>
        <w:rPr>
          <w:rFonts w:ascii="Georgia" w:hAnsi="Georgia" w:cs="Arial"/>
          <w:smallCaps/>
          <w:sz w:val="22"/>
          <w:szCs w:val="22"/>
          <w:lang w:val="es-CO"/>
        </w:rPr>
      </w:pPr>
      <w:r w:rsidRPr="00331240">
        <w:rPr>
          <w:rFonts w:ascii="Georgia" w:hAnsi="Georgia" w:cs="Arial"/>
          <w:smallCaps/>
          <w:sz w:val="22"/>
          <w:szCs w:val="22"/>
          <w:lang w:val="es-CO"/>
        </w:rPr>
        <w:t>Proceso</w:t>
      </w:r>
      <w:r w:rsidRPr="00331240">
        <w:rPr>
          <w:rFonts w:ascii="Georgia" w:hAnsi="Georgia" w:cs="Arial"/>
          <w:smallCaps/>
          <w:sz w:val="22"/>
          <w:szCs w:val="22"/>
          <w:lang w:val="es-CO"/>
        </w:rPr>
        <w:tab/>
        <w:t xml:space="preserve">: </w:t>
      </w:r>
      <w:r w:rsidRPr="00331240">
        <w:rPr>
          <w:rFonts w:cs="Arial"/>
          <w:smallCaps/>
          <w:sz w:val="22"/>
          <w:szCs w:val="22"/>
          <w:lang w:val="es-CO"/>
        </w:rPr>
        <w:t xml:space="preserve">Ordinario – Usucapión extraordinaria </w:t>
      </w:r>
    </w:p>
    <w:p w:rsidR="00DF2DC3" w:rsidRPr="00331240" w:rsidRDefault="00DF2DC3" w:rsidP="00DF2DC3">
      <w:pPr>
        <w:spacing w:line="360" w:lineRule="auto"/>
        <w:ind w:left="3544" w:hanging="2128"/>
        <w:jc w:val="both"/>
        <w:rPr>
          <w:rFonts w:ascii="Georgia" w:hAnsi="Georgia"/>
          <w:smallCaps/>
          <w:sz w:val="22"/>
          <w:szCs w:val="22"/>
          <w:lang w:val="es-CO"/>
        </w:rPr>
      </w:pPr>
      <w:r w:rsidRPr="00331240">
        <w:rPr>
          <w:rFonts w:ascii="Georgia" w:hAnsi="Georgia" w:cs="Arial"/>
          <w:smallCaps/>
          <w:sz w:val="22"/>
          <w:szCs w:val="22"/>
          <w:lang w:val="es-CO"/>
        </w:rPr>
        <w:t xml:space="preserve">Demandante </w:t>
      </w:r>
      <w:r w:rsidRPr="00331240">
        <w:rPr>
          <w:rFonts w:ascii="Georgia" w:hAnsi="Georgia" w:cs="Arial"/>
          <w:smallCaps/>
          <w:sz w:val="22"/>
          <w:szCs w:val="22"/>
          <w:lang w:val="es-CO"/>
        </w:rPr>
        <w:tab/>
        <w:t>: Gustavo Serna Sabogal</w:t>
      </w:r>
    </w:p>
    <w:p w:rsidR="00DF2DC3" w:rsidRPr="00331240" w:rsidRDefault="00DF2DC3" w:rsidP="00DF2DC3">
      <w:pPr>
        <w:spacing w:line="360" w:lineRule="auto"/>
        <w:ind w:left="3544" w:hanging="2128"/>
        <w:jc w:val="both"/>
        <w:rPr>
          <w:rFonts w:ascii="Georgia" w:hAnsi="Georgia" w:cs="Arial"/>
          <w:smallCaps/>
          <w:sz w:val="22"/>
          <w:szCs w:val="22"/>
          <w:lang w:val="es-CO"/>
        </w:rPr>
      </w:pPr>
      <w:r w:rsidRPr="00331240">
        <w:rPr>
          <w:rFonts w:ascii="Georgia" w:hAnsi="Georgia" w:cs="Arial"/>
          <w:smallCaps/>
          <w:sz w:val="22"/>
          <w:szCs w:val="22"/>
          <w:lang w:val="es-CO"/>
        </w:rPr>
        <w:t xml:space="preserve">Demandado (s) </w:t>
      </w:r>
      <w:r w:rsidRPr="00331240">
        <w:rPr>
          <w:rFonts w:ascii="Georgia" w:hAnsi="Georgia" w:cs="Arial"/>
          <w:smallCaps/>
          <w:sz w:val="22"/>
          <w:szCs w:val="22"/>
          <w:lang w:val="es-CO"/>
        </w:rPr>
        <w:tab/>
        <w:t>: Blanca Li</w:t>
      </w:r>
      <w:r w:rsidR="0016438A" w:rsidRPr="00331240">
        <w:rPr>
          <w:rFonts w:ascii="Georgia" w:hAnsi="Georgia" w:cs="Arial"/>
          <w:smallCaps/>
          <w:sz w:val="22"/>
          <w:szCs w:val="22"/>
          <w:lang w:val="es-CO"/>
        </w:rPr>
        <w:t>l</w:t>
      </w:r>
      <w:r w:rsidRPr="00331240">
        <w:rPr>
          <w:rFonts w:ascii="Georgia" w:hAnsi="Georgia" w:cs="Arial"/>
          <w:smallCaps/>
          <w:sz w:val="22"/>
          <w:szCs w:val="22"/>
          <w:lang w:val="es-CO"/>
        </w:rPr>
        <w:t>ia Serna Sabogal y otros</w:t>
      </w:r>
    </w:p>
    <w:p w:rsidR="00DF2DC3" w:rsidRPr="00331240" w:rsidRDefault="00DF2DC3" w:rsidP="00DF2DC3">
      <w:pPr>
        <w:pStyle w:val="Textoindependiente"/>
        <w:spacing w:line="360" w:lineRule="auto"/>
        <w:ind w:left="708"/>
        <w:rPr>
          <w:rFonts w:ascii="Georgia" w:hAnsi="Georgia" w:cs="Arial"/>
          <w:smallCaps/>
          <w:sz w:val="22"/>
          <w:szCs w:val="22"/>
          <w:lang w:val="es-CO"/>
        </w:rPr>
      </w:pPr>
      <w:r w:rsidRPr="00331240">
        <w:rPr>
          <w:rFonts w:ascii="Georgia" w:hAnsi="Georgia" w:cs="Arial"/>
          <w:smallCaps/>
          <w:sz w:val="22"/>
          <w:szCs w:val="22"/>
          <w:lang w:val="es-CO"/>
        </w:rPr>
        <w:tab/>
        <w:t>Procedencia</w:t>
      </w:r>
      <w:r w:rsidRPr="00331240">
        <w:rPr>
          <w:rFonts w:ascii="Georgia" w:hAnsi="Georgia" w:cs="Arial"/>
          <w:smallCaps/>
          <w:sz w:val="22"/>
          <w:szCs w:val="22"/>
          <w:lang w:val="es-CO"/>
        </w:rPr>
        <w:tab/>
      </w:r>
      <w:r w:rsidRPr="00331240">
        <w:rPr>
          <w:rFonts w:ascii="Georgia" w:hAnsi="Georgia" w:cs="Arial"/>
          <w:smallCaps/>
          <w:sz w:val="22"/>
          <w:szCs w:val="22"/>
          <w:lang w:val="es-CO"/>
        </w:rPr>
        <w:tab/>
        <w:t>: Juzgado Primero Civil del Circuito de Pereira</w:t>
      </w:r>
    </w:p>
    <w:p w:rsidR="00DF2DC3" w:rsidRPr="00331240" w:rsidRDefault="00DF2DC3" w:rsidP="00DF2DC3">
      <w:pPr>
        <w:spacing w:line="360" w:lineRule="auto"/>
        <w:ind w:left="708" w:firstLine="708"/>
        <w:rPr>
          <w:rFonts w:ascii="Georgia" w:hAnsi="Georgia" w:cs="Arial"/>
          <w:smallCaps/>
          <w:sz w:val="22"/>
          <w:szCs w:val="22"/>
          <w:lang w:val="es-CO"/>
        </w:rPr>
      </w:pPr>
      <w:r w:rsidRPr="00331240">
        <w:rPr>
          <w:rFonts w:ascii="Georgia" w:hAnsi="Georgia" w:cs="Arial"/>
          <w:smallCaps/>
          <w:sz w:val="22"/>
          <w:szCs w:val="22"/>
          <w:lang w:val="es-CO"/>
        </w:rPr>
        <w:t>Radicación</w:t>
      </w:r>
      <w:r w:rsidRPr="00331240">
        <w:rPr>
          <w:rFonts w:ascii="Georgia" w:hAnsi="Georgia" w:cs="Arial"/>
          <w:smallCaps/>
          <w:sz w:val="22"/>
          <w:szCs w:val="22"/>
          <w:lang w:val="es-CO"/>
        </w:rPr>
        <w:tab/>
      </w:r>
      <w:r w:rsidRPr="00331240">
        <w:rPr>
          <w:rFonts w:ascii="Georgia" w:hAnsi="Georgia" w:cs="Arial"/>
          <w:smallCaps/>
          <w:sz w:val="22"/>
          <w:szCs w:val="22"/>
          <w:lang w:val="es-CO"/>
        </w:rPr>
        <w:tab/>
        <w:t>: 66001-31-03-002-2014-00242-01</w:t>
      </w:r>
    </w:p>
    <w:p w:rsidR="00700BEF" w:rsidRPr="00331240" w:rsidRDefault="00700BEF" w:rsidP="00DF2DC3">
      <w:pPr>
        <w:spacing w:line="360" w:lineRule="auto"/>
        <w:ind w:left="708" w:firstLine="708"/>
        <w:rPr>
          <w:rFonts w:ascii="Georgia" w:hAnsi="Georgia" w:cs="Arial"/>
          <w:smallCaps/>
          <w:sz w:val="22"/>
          <w:szCs w:val="22"/>
          <w:lang w:val="es-CO"/>
        </w:rPr>
      </w:pPr>
      <w:r w:rsidRPr="00331240">
        <w:rPr>
          <w:rFonts w:ascii="Georgia" w:hAnsi="Georgia" w:cs="Arial"/>
          <w:smallCaps/>
          <w:sz w:val="22"/>
          <w:szCs w:val="22"/>
          <w:lang w:val="es-CO"/>
        </w:rPr>
        <w:t>Temas</w:t>
      </w:r>
      <w:r w:rsidRPr="00331240">
        <w:rPr>
          <w:rFonts w:ascii="Georgia" w:hAnsi="Georgia" w:cs="Arial"/>
          <w:smallCaps/>
          <w:sz w:val="22"/>
          <w:szCs w:val="22"/>
          <w:lang w:val="es-CO"/>
        </w:rPr>
        <w:tab/>
      </w:r>
      <w:r w:rsidRPr="00331240">
        <w:rPr>
          <w:rFonts w:ascii="Georgia" w:hAnsi="Georgia" w:cs="Arial"/>
          <w:smallCaps/>
          <w:sz w:val="22"/>
          <w:szCs w:val="22"/>
          <w:lang w:val="es-CO"/>
        </w:rPr>
        <w:tab/>
      </w:r>
      <w:r w:rsidRPr="00331240">
        <w:rPr>
          <w:rFonts w:ascii="Georgia" w:hAnsi="Georgia" w:cs="Arial"/>
          <w:smallCaps/>
          <w:sz w:val="22"/>
          <w:szCs w:val="22"/>
          <w:lang w:val="es-CO"/>
        </w:rPr>
        <w:tab/>
        <w:t>:</w:t>
      </w:r>
      <w:r w:rsidR="00EF2E09" w:rsidRPr="00331240">
        <w:rPr>
          <w:rFonts w:ascii="Georgia" w:hAnsi="Georgia" w:cs="Arial"/>
          <w:smallCaps/>
          <w:sz w:val="22"/>
          <w:szCs w:val="22"/>
          <w:lang w:val="es-CO"/>
        </w:rPr>
        <w:t xml:space="preserve"> </w:t>
      </w:r>
      <w:r w:rsidR="00DF2DC3" w:rsidRPr="00331240">
        <w:rPr>
          <w:rFonts w:ascii="Georgia" w:hAnsi="Georgia" w:cs="Arial"/>
          <w:smallCaps/>
          <w:sz w:val="22"/>
          <w:szCs w:val="22"/>
          <w:lang w:val="es-CO"/>
        </w:rPr>
        <w:t>Interrupción civil</w:t>
      </w:r>
      <w:r w:rsidR="00652102" w:rsidRPr="00331240">
        <w:rPr>
          <w:rFonts w:ascii="Georgia" w:hAnsi="Georgia" w:cs="Arial"/>
          <w:smallCaps/>
          <w:sz w:val="22"/>
          <w:szCs w:val="22"/>
          <w:lang w:val="es-CO"/>
        </w:rPr>
        <w:t xml:space="preserve"> – Incongruencia de la alzada</w:t>
      </w:r>
    </w:p>
    <w:p w:rsidR="00170D5A" w:rsidRPr="00331240" w:rsidRDefault="008F7ADB" w:rsidP="00D814EE">
      <w:pPr>
        <w:spacing w:line="360" w:lineRule="auto"/>
        <w:ind w:left="1416"/>
        <w:rPr>
          <w:rFonts w:ascii="Georgia" w:hAnsi="Georgia"/>
          <w:sz w:val="22"/>
          <w:lang w:val="es-CO"/>
        </w:rPr>
      </w:pPr>
      <w:r w:rsidRPr="00331240">
        <w:rPr>
          <w:rFonts w:ascii="Georgia" w:hAnsi="Georgia" w:cs="Arial"/>
          <w:sz w:val="22"/>
          <w:szCs w:val="22"/>
          <w:lang w:val="es-CO"/>
        </w:rPr>
        <w:t>Magistrado Ponente</w:t>
      </w:r>
      <w:r w:rsidRPr="00331240">
        <w:rPr>
          <w:rFonts w:ascii="Georgia" w:hAnsi="Georgia" w:cs="Arial"/>
          <w:sz w:val="22"/>
          <w:szCs w:val="22"/>
          <w:lang w:val="es-CO"/>
        </w:rPr>
        <w:tab/>
        <w:t xml:space="preserve">: </w:t>
      </w:r>
      <w:proofErr w:type="spellStart"/>
      <w:r w:rsidR="00170D5A" w:rsidRPr="00331240">
        <w:rPr>
          <w:rFonts w:ascii="Georgia" w:hAnsi="Georgia"/>
          <w:smallCaps/>
          <w:sz w:val="22"/>
          <w:lang w:val="es-CO"/>
        </w:rPr>
        <w:t>Duberney</w:t>
      </w:r>
      <w:proofErr w:type="spellEnd"/>
      <w:r w:rsidR="00170D5A" w:rsidRPr="00331240">
        <w:rPr>
          <w:rFonts w:ascii="Georgia" w:hAnsi="Georgia"/>
          <w:smallCaps/>
          <w:sz w:val="22"/>
          <w:lang w:val="es-CO"/>
        </w:rPr>
        <w:t xml:space="preserve"> Grisales Herrera</w:t>
      </w:r>
    </w:p>
    <w:p w:rsidR="009D4AE3" w:rsidRPr="00331240" w:rsidRDefault="009D4AE3" w:rsidP="000D4231">
      <w:pPr>
        <w:pBdr>
          <w:bottom w:val="single" w:sz="12" w:space="1" w:color="auto"/>
        </w:pBdr>
        <w:spacing w:line="360" w:lineRule="auto"/>
        <w:jc w:val="center"/>
        <w:rPr>
          <w:rFonts w:ascii="Georgia" w:hAnsi="Georgia" w:cs="Arial"/>
          <w:bCs/>
          <w:sz w:val="22"/>
          <w:szCs w:val="24"/>
          <w:lang w:val="es-CO"/>
        </w:rPr>
      </w:pPr>
    </w:p>
    <w:p w:rsidR="009F0FBA" w:rsidRPr="00331240" w:rsidRDefault="009F0FBA" w:rsidP="000D4231">
      <w:pPr>
        <w:spacing w:line="360" w:lineRule="auto"/>
        <w:jc w:val="center"/>
        <w:rPr>
          <w:rFonts w:ascii="Georgia" w:hAnsi="Georgia" w:cs="Arial"/>
          <w:bCs/>
          <w:sz w:val="22"/>
          <w:szCs w:val="24"/>
          <w:lang w:val="es-CO"/>
        </w:rPr>
      </w:pPr>
    </w:p>
    <w:p w:rsidR="004E4793" w:rsidRPr="00331240" w:rsidRDefault="00FF29CA" w:rsidP="004E4793">
      <w:pPr>
        <w:spacing w:line="360" w:lineRule="auto"/>
        <w:jc w:val="both"/>
        <w:rPr>
          <w:rFonts w:ascii="Georgia" w:hAnsi="Georgia" w:cs="Arial"/>
          <w:sz w:val="28"/>
        </w:rPr>
      </w:pPr>
      <w:r w:rsidRPr="00331240">
        <w:rPr>
          <w:rFonts w:ascii="Georgia" w:hAnsi="Georgia" w:cs="Arial"/>
          <w:sz w:val="28"/>
        </w:rPr>
        <w:t>En la ciudad de Pereira, Risaralda, hoy</w:t>
      </w:r>
      <w:r w:rsidR="00CA0AEB" w:rsidRPr="00331240">
        <w:rPr>
          <w:rFonts w:ascii="Georgia" w:hAnsi="Georgia" w:cs="Arial"/>
          <w:sz w:val="28"/>
        </w:rPr>
        <w:t xml:space="preserve"> veintisiete </w:t>
      </w:r>
      <w:r w:rsidRPr="00331240">
        <w:rPr>
          <w:rFonts w:ascii="Georgia" w:hAnsi="Georgia" w:cs="Arial"/>
          <w:sz w:val="28"/>
        </w:rPr>
        <w:t>(</w:t>
      </w:r>
      <w:r w:rsidR="00CA0AEB" w:rsidRPr="00331240">
        <w:rPr>
          <w:rFonts w:ascii="Georgia" w:hAnsi="Georgia" w:cs="Arial"/>
          <w:sz w:val="28"/>
        </w:rPr>
        <w:t>27</w:t>
      </w:r>
      <w:r w:rsidR="00DF239D" w:rsidRPr="00331240">
        <w:rPr>
          <w:rFonts w:ascii="Georgia" w:hAnsi="Georgia" w:cs="Arial"/>
          <w:sz w:val="28"/>
        </w:rPr>
        <w:t>)</w:t>
      </w:r>
      <w:r w:rsidRPr="00331240">
        <w:rPr>
          <w:rFonts w:ascii="Georgia" w:hAnsi="Georgia" w:cs="Arial"/>
          <w:sz w:val="28"/>
        </w:rPr>
        <w:t xml:space="preserve"> de</w:t>
      </w:r>
      <w:r w:rsidR="004E4793" w:rsidRPr="00331240">
        <w:rPr>
          <w:rFonts w:ascii="Georgia" w:hAnsi="Georgia" w:cs="Arial"/>
          <w:sz w:val="28"/>
        </w:rPr>
        <w:t xml:space="preserve"> </w:t>
      </w:r>
      <w:r w:rsidR="00DF2DC3" w:rsidRPr="00331240">
        <w:rPr>
          <w:rFonts w:ascii="Georgia" w:hAnsi="Georgia" w:cs="Arial"/>
          <w:sz w:val="28"/>
        </w:rPr>
        <w:t>juni</w:t>
      </w:r>
      <w:r w:rsidR="004E4793" w:rsidRPr="00331240">
        <w:rPr>
          <w:rFonts w:ascii="Georgia" w:hAnsi="Georgia" w:cs="Arial"/>
          <w:sz w:val="28"/>
        </w:rPr>
        <w:t xml:space="preserve">o </w:t>
      </w:r>
      <w:r w:rsidRPr="00331240">
        <w:rPr>
          <w:rFonts w:ascii="Georgia" w:hAnsi="Georgia" w:cs="Arial"/>
          <w:sz w:val="28"/>
        </w:rPr>
        <w:t>de dos mil dieci</w:t>
      </w:r>
      <w:r w:rsidR="00C8766B" w:rsidRPr="00331240">
        <w:rPr>
          <w:rFonts w:ascii="Georgia" w:hAnsi="Georgia" w:cs="Arial"/>
          <w:sz w:val="28"/>
        </w:rPr>
        <w:t xml:space="preserve">ocho </w:t>
      </w:r>
      <w:r w:rsidRPr="00331240">
        <w:rPr>
          <w:rFonts w:ascii="Georgia" w:hAnsi="Georgia" w:cs="Arial"/>
          <w:sz w:val="28"/>
        </w:rPr>
        <w:t>(201</w:t>
      </w:r>
      <w:r w:rsidR="00C8766B" w:rsidRPr="00331240">
        <w:rPr>
          <w:rFonts w:ascii="Georgia" w:hAnsi="Georgia" w:cs="Arial"/>
          <w:sz w:val="28"/>
        </w:rPr>
        <w:t>8</w:t>
      </w:r>
      <w:r w:rsidRPr="00331240">
        <w:rPr>
          <w:rFonts w:ascii="Georgia" w:hAnsi="Georgia" w:cs="Arial"/>
          <w:sz w:val="28"/>
        </w:rPr>
        <w:t xml:space="preserve">), siendo las </w:t>
      </w:r>
      <w:r w:rsidR="00CA0AEB" w:rsidRPr="00331240">
        <w:rPr>
          <w:rFonts w:ascii="Georgia" w:hAnsi="Georgia" w:cs="Arial"/>
          <w:sz w:val="28"/>
        </w:rPr>
        <w:t xml:space="preserve">once </w:t>
      </w:r>
      <w:r w:rsidR="00BD6DA9" w:rsidRPr="00331240">
        <w:rPr>
          <w:rFonts w:ascii="Georgia" w:hAnsi="Georgia" w:cs="Arial"/>
          <w:sz w:val="28"/>
        </w:rPr>
        <w:t>d</w:t>
      </w:r>
      <w:r w:rsidRPr="00331240">
        <w:rPr>
          <w:rFonts w:ascii="Georgia" w:hAnsi="Georgia" w:cs="Arial"/>
          <w:sz w:val="28"/>
        </w:rPr>
        <w:t xml:space="preserve">e la </w:t>
      </w:r>
      <w:r w:rsidR="00CA0AEB" w:rsidRPr="00331240">
        <w:rPr>
          <w:rFonts w:ascii="Georgia" w:hAnsi="Georgia" w:cs="Arial"/>
          <w:sz w:val="28"/>
        </w:rPr>
        <w:t>mañana</w:t>
      </w:r>
      <w:r w:rsidR="00EF2892" w:rsidRPr="00331240">
        <w:rPr>
          <w:rFonts w:ascii="Georgia" w:hAnsi="Georgia" w:cs="Arial"/>
          <w:sz w:val="28"/>
        </w:rPr>
        <w:t xml:space="preserve"> </w:t>
      </w:r>
      <w:r w:rsidRPr="00331240">
        <w:rPr>
          <w:rFonts w:ascii="Georgia" w:hAnsi="Georgia" w:cs="Arial"/>
          <w:sz w:val="28"/>
        </w:rPr>
        <w:t>(</w:t>
      </w:r>
      <w:r w:rsidR="00CA0AEB" w:rsidRPr="00331240">
        <w:rPr>
          <w:rFonts w:ascii="Georgia" w:hAnsi="Georgia" w:cs="Arial"/>
          <w:sz w:val="28"/>
        </w:rPr>
        <w:t>11</w:t>
      </w:r>
      <w:r w:rsidR="00DB6E7C" w:rsidRPr="00331240">
        <w:rPr>
          <w:rFonts w:ascii="Georgia" w:hAnsi="Georgia" w:cs="Arial"/>
          <w:sz w:val="28"/>
        </w:rPr>
        <w:t>:</w:t>
      </w:r>
      <w:r w:rsidR="00EF366C" w:rsidRPr="00331240">
        <w:rPr>
          <w:rFonts w:ascii="Georgia" w:hAnsi="Georgia" w:cs="Arial"/>
          <w:sz w:val="28"/>
        </w:rPr>
        <w:t>00</w:t>
      </w:r>
      <w:r w:rsidR="00DB6E7C" w:rsidRPr="00331240">
        <w:rPr>
          <w:rFonts w:ascii="Georgia" w:hAnsi="Georgia" w:cs="Arial"/>
          <w:sz w:val="28"/>
        </w:rPr>
        <w:t xml:space="preserve"> </w:t>
      </w:r>
      <w:proofErr w:type="spellStart"/>
      <w:r w:rsidR="00CA0AEB" w:rsidRPr="00331240">
        <w:rPr>
          <w:rFonts w:ascii="Georgia" w:hAnsi="Georgia" w:cs="Arial"/>
          <w:sz w:val="28"/>
        </w:rPr>
        <w:t>a</w:t>
      </w:r>
      <w:r w:rsidR="00EF366C" w:rsidRPr="00331240">
        <w:rPr>
          <w:rFonts w:ascii="Georgia" w:hAnsi="Georgia" w:cs="Arial"/>
          <w:sz w:val="28"/>
        </w:rPr>
        <w:t>.</w:t>
      </w:r>
      <w:r w:rsidR="00DB6E7C" w:rsidRPr="00331240">
        <w:rPr>
          <w:rFonts w:ascii="Georgia" w:hAnsi="Georgia" w:cs="Arial"/>
          <w:sz w:val="28"/>
        </w:rPr>
        <w:t>m</w:t>
      </w:r>
      <w:proofErr w:type="spellEnd"/>
      <w:r w:rsidRPr="00331240">
        <w:rPr>
          <w:rFonts w:ascii="Georgia" w:hAnsi="Georgia" w:cs="Arial"/>
          <w:sz w:val="28"/>
        </w:rPr>
        <w:t xml:space="preserve">), </w:t>
      </w:r>
      <w:r w:rsidR="00F05674" w:rsidRPr="00331240">
        <w:rPr>
          <w:rFonts w:ascii="Georgia" w:hAnsi="Georgia" w:cs="Arial"/>
          <w:sz w:val="28"/>
        </w:rPr>
        <w:t xml:space="preserve">fecha y hora programadas en auto del 12-06-2018, para </w:t>
      </w:r>
      <w:r w:rsidR="004E4793" w:rsidRPr="00331240">
        <w:rPr>
          <w:rFonts w:ascii="Georgia" w:hAnsi="Georgia" w:cs="Arial"/>
          <w:sz w:val="28"/>
        </w:rPr>
        <w:t xml:space="preserve">para resolver el recurso de apelación interpuesto contra la sentencia del </w:t>
      </w:r>
      <w:r w:rsidR="00DF2DC3" w:rsidRPr="00331240">
        <w:rPr>
          <w:rFonts w:ascii="Georgia" w:hAnsi="Georgia" w:cs="Arial"/>
          <w:sz w:val="28"/>
        </w:rPr>
        <w:t>31</w:t>
      </w:r>
      <w:r w:rsidR="004E4793" w:rsidRPr="00331240">
        <w:rPr>
          <w:rFonts w:ascii="Georgia" w:hAnsi="Georgia" w:cs="Arial"/>
          <w:sz w:val="28"/>
        </w:rPr>
        <w:t>-0</w:t>
      </w:r>
      <w:r w:rsidR="00DF2DC3" w:rsidRPr="00331240">
        <w:rPr>
          <w:rFonts w:ascii="Georgia" w:hAnsi="Georgia" w:cs="Arial"/>
          <w:sz w:val="28"/>
        </w:rPr>
        <w:t>8</w:t>
      </w:r>
      <w:r w:rsidR="004E4793" w:rsidRPr="00331240">
        <w:rPr>
          <w:rFonts w:ascii="Georgia" w:hAnsi="Georgia" w:cs="Arial"/>
          <w:sz w:val="28"/>
        </w:rPr>
        <w:t xml:space="preserve">-2017, el Magistrado </w:t>
      </w:r>
      <w:proofErr w:type="spellStart"/>
      <w:r w:rsidR="004E4793" w:rsidRPr="00331240">
        <w:rPr>
          <w:rFonts w:ascii="Georgia" w:hAnsi="Georgia" w:cs="Arial"/>
          <w:sz w:val="28"/>
        </w:rPr>
        <w:t>Duberney</w:t>
      </w:r>
      <w:proofErr w:type="spellEnd"/>
      <w:r w:rsidR="004E4793" w:rsidRPr="00331240">
        <w:rPr>
          <w:rFonts w:ascii="Georgia" w:hAnsi="Georgia" w:cs="Arial"/>
          <w:sz w:val="28"/>
        </w:rPr>
        <w:t xml:space="preserve"> Grisales Herrera, se declara constituido en Audiencia Pública, en asocio de los demás integrantes de la Sala de Decisión, </w:t>
      </w:r>
      <w:proofErr w:type="spellStart"/>
      <w:r w:rsidR="004E4793" w:rsidRPr="00331240">
        <w:rPr>
          <w:rFonts w:ascii="Georgia" w:hAnsi="Georgia" w:cs="Arial"/>
          <w:sz w:val="28"/>
        </w:rPr>
        <w:t>Edder</w:t>
      </w:r>
      <w:proofErr w:type="spellEnd"/>
      <w:r w:rsidR="004E4793" w:rsidRPr="00331240">
        <w:rPr>
          <w:rFonts w:ascii="Georgia" w:hAnsi="Georgia" w:cs="Arial"/>
          <w:sz w:val="28"/>
        </w:rPr>
        <w:t xml:space="preserve"> Jimmy Sánchez </w:t>
      </w:r>
      <w:proofErr w:type="spellStart"/>
      <w:r w:rsidR="004E4793" w:rsidRPr="00331240">
        <w:rPr>
          <w:rFonts w:ascii="Georgia" w:hAnsi="Georgia" w:cs="Arial"/>
          <w:sz w:val="28"/>
        </w:rPr>
        <w:t>Calambás</w:t>
      </w:r>
      <w:proofErr w:type="spellEnd"/>
      <w:r w:rsidR="004E4793" w:rsidRPr="00331240">
        <w:rPr>
          <w:rFonts w:ascii="Georgia" w:hAnsi="Georgia" w:cs="Arial"/>
          <w:sz w:val="28"/>
        </w:rPr>
        <w:t xml:space="preserve"> y Jaime Alberto Saraza Naranjo, conforme al </w:t>
      </w:r>
      <w:r w:rsidR="004E4793" w:rsidRPr="00331240">
        <w:rPr>
          <w:rFonts w:ascii="Georgia" w:hAnsi="Georgia" w:cs="Arial"/>
          <w:spacing w:val="-2"/>
          <w:sz w:val="28"/>
        </w:rPr>
        <w:t xml:space="preserve">artículo 327, CGP, </w:t>
      </w:r>
      <w:r w:rsidR="004E4793" w:rsidRPr="00331240">
        <w:rPr>
          <w:rFonts w:ascii="Georgia" w:hAnsi="Georgia" w:cs="Arial"/>
          <w:sz w:val="28"/>
        </w:rPr>
        <w:t>en la sede donde habitualmente laboran en el Palacio de Jus</w:t>
      </w:r>
      <w:r w:rsidR="00C67061" w:rsidRPr="00331240">
        <w:rPr>
          <w:rFonts w:ascii="Georgia" w:hAnsi="Georgia" w:cs="Arial"/>
          <w:sz w:val="28"/>
        </w:rPr>
        <w:t>ticia de la ciudad. Compareci</w:t>
      </w:r>
      <w:r w:rsidR="00D72F29" w:rsidRPr="00331240">
        <w:rPr>
          <w:rFonts w:ascii="Georgia" w:hAnsi="Georgia" w:cs="Arial"/>
          <w:sz w:val="28"/>
        </w:rPr>
        <w:t xml:space="preserve">eron </w:t>
      </w:r>
      <w:r w:rsidR="004E4793" w:rsidRPr="00331240">
        <w:rPr>
          <w:rFonts w:ascii="Georgia" w:hAnsi="Georgia" w:cs="Arial"/>
          <w:sz w:val="28"/>
        </w:rPr>
        <w:t>l</w:t>
      </w:r>
      <w:r w:rsidR="00D72F29" w:rsidRPr="00331240">
        <w:rPr>
          <w:rFonts w:ascii="Georgia" w:hAnsi="Georgia" w:cs="Arial"/>
          <w:sz w:val="28"/>
        </w:rPr>
        <w:t xml:space="preserve">as apoderadas </w:t>
      </w:r>
      <w:r w:rsidR="004E4793" w:rsidRPr="00331240">
        <w:rPr>
          <w:rFonts w:ascii="Georgia" w:hAnsi="Georgia" w:cs="Arial"/>
          <w:sz w:val="28"/>
        </w:rPr>
        <w:t>judicial</w:t>
      </w:r>
      <w:r w:rsidR="00D72F29" w:rsidRPr="00331240">
        <w:rPr>
          <w:rFonts w:ascii="Georgia" w:hAnsi="Georgia" w:cs="Arial"/>
          <w:sz w:val="28"/>
        </w:rPr>
        <w:t>es</w:t>
      </w:r>
      <w:r w:rsidR="004E4793" w:rsidRPr="00331240">
        <w:rPr>
          <w:rFonts w:ascii="Georgia" w:hAnsi="Georgia" w:cs="Arial"/>
          <w:sz w:val="28"/>
        </w:rPr>
        <w:t xml:space="preserve"> de </w:t>
      </w:r>
      <w:proofErr w:type="gramStart"/>
      <w:r w:rsidR="004E4793" w:rsidRPr="00331240">
        <w:rPr>
          <w:rFonts w:ascii="Georgia" w:hAnsi="Georgia" w:cs="Arial"/>
          <w:sz w:val="28"/>
        </w:rPr>
        <w:t>la parte</w:t>
      </w:r>
      <w:r w:rsidR="00D72F29" w:rsidRPr="00331240">
        <w:rPr>
          <w:rFonts w:ascii="Georgia" w:hAnsi="Georgia" w:cs="Arial"/>
          <w:sz w:val="28"/>
        </w:rPr>
        <w:t>s</w:t>
      </w:r>
      <w:proofErr w:type="gramEnd"/>
      <w:r w:rsidR="00D72F29" w:rsidRPr="00331240">
        <w:rPr>
          <w:rFonts w:ascii="Georgia" w:hAnsi="Georgia" w:cs="Arial"/>
          <w:sz w:val="28"/>
        </w:rPr>
        <w:t xml:space="preserve"> y el demandante</w:t>
      </w:r>
      <w:r w:rsidR="004E4793" w:rsidRPr="00331240">
        <w:rPr>
          <w:rFonts w:ascii="Georgia" w:hAnsi="Georgia" w:cs="Arial"/>
          <w:sz w:val="28"/>
        </w:rPr>
        <w:t>.</w:t>
      </w:r>
    </w:p>
    <w:p w:rsidR="00FC5F32" w:rsidRPr="00331240" w:rsidRDefault="00FC5F32" w:rsidP="004E4793">
      <w:pPr>
        <w:spacing w:line="360" w:lineRule="auto"/>
        <w:jc w:val="both"/>
        <w:rPr>
          <w:rFonts w:ascii="Georgia" w:hAnsi="Georgia" w:cs="Arial"/>
          <w:sz w:val="28"/>
          <w:szCs w:val="24"/>
          <w:lang w:val="es-CO"/>
        </w:rPr>
      </w:pPr>
    </w:p>
    <w:p w:rsidR="00FF29CA" w:rsidRPr="00331240" w:rsidRDefault="00FF29CA" w:rsidP="00FF29CA">
      <w:pPr>
        <w:pStyle w:val="Prrafodelista"/>
        <w:numPr>
          <w:ilvl w:val="0"/>
          <w:numId w:val="32"/>
        </w:numPr>
        <w:spacing w:line="360" w:lineRule="auto"/>
        <w:jc w:val="both"/>
        <w:rPr>
          <w:rFonts w:ascii="Georgia" w:hAnsi="Georgia" w:cs="Arial"/>
          <w:sz w:val="28"/>
          <w:szCs w:val="26"/>
        </w:rPr>
      </w:pPr>
      <w:r w:rsidRPr="00331240">
        <w:rPr>
          <w:rFonts w:ascii="Georgia" w:hAnsi="Georgia" w:cs="Arial"/>
          <w:smallCaps/>
          <w:sz w:val="28"/>
          <w:szCs w:val="26"/>
        </w:rPr>
        <w:t>La síntesis de la apelación</w:t>
      </w:r>
    </w:p>
    <w:p w:rsidR="003E4C0F" w:rsidRPr="00331240" w:rsidRDefault="003E4C0F" w:rsidP="00122239">
      <w:pPr>
        <w:spacing w:line="360" w:lineRule="auto"/>
        <w:jc w:val="both"/>
        <w:rPr>
          <w:rFonts w:ascii="Georgia" w:hAnsi="Georgia" w:cs="Arial"/>
          <w:sz w:val="28"/>
          <w:szCs w:val="24"/>
        </w:rPr>
      </w:pPr>
    </w:p>
    <w:p w:rsidR="00122239" w:rsidRPr="00331240" w:rsidRDefault="00911144" w:rsidP="00911144">
      <w:pPr>
        <w:pStyle w:val="Prrafodelista"/>
        <w:numPr>
          <w:ilvl w:val="1"/>
          <w:numId w:val="39"/>
        </w:numPr>
        <w:spacing w:line="360" w:lineRule="auto"/>
        <w:jc w:val="both"/>
        <w:rPr>
          <w:rFonts w:ascii="Georgia" w:hAnsi="Georgia" w:cs="Arial"/>
          <w:sz w:val="28"/>
          <w:szCs w:val="24"/>
        </w:rPr>
      </w:pPr>
      <w:r w:rsidRPr="00331240">
        <w:rPr>
          <w:rFonts w:ascii="Georgia" w:hAnsi="Georgia" w:cs="Arial"/>
          <w:i/>
          <w:smallCaps/>
          <w:sz w:val="28"/>
          <w:szCs w:val="26"/>
        </w:rPr>
        <w:t>Los reparos</w:t>
      </w:r>
      <w:r w:rsidRPr="00331240">
        <w:rPr>
          <w:rFonts w:ascii="Georgia" w:hAnsi="Georgia" w:cs="Arial"/>
          <w:smallCaps/>
          <w:sz w:val="28"/>
          <w:szCs w:val="26"/>
        </w:rPr>
        <w:t>.</w:t>
      </w:r>
      <w:r w:rsidRPr="00331240">
        <w:rPr>
          <w:rFonts w:ascii="Georgia" w:hAnsi="Georgia" w:cs="Arial"/>
          <w:sz w:val="28"/>
          <w:szCs w:val="26"/>
        </w:rPr>
        <w:t xml:space="preserve"> </w:t>
      </w:r>
      <w:r w:rsidRPr="00331240">
        <w:rPr>
          <w:rFonts w:ascii="Georgia" w:hAnsi="Georgia" w:cs="Arial"/>
          <w:sz w:val="28"/>
          <w:szCs w:val="24"/>
        </w:rPr>
        <w:t xml:space="preserve">La </w:t>
      </w:r>
      <w:r w:rsidR="00E50343" w:rsidRPr="00331240">
        <w:rPr>
          <w:rFonts w:ascii="Georgia" w:hAnsi="Georgia" w:cs="Arial"/>
          <w:sz w:val="28"/>
          <w:szCs w:val="24"/>
        </w:rPr>
        <w:t xml:space="preserve">parte </w:t>
      </w:r>
      <w:r w:rsidR="00DF2DC3" w:rsidRPr="00331240">
        <w:rPr>
          <w:rFonts w:ascii="Georgia" w:hAnsi="Georgia" w:cs="Arial"/>
          <w:sz w:val="28"/>
          <w:szCs w:val="24"/>
        </w:rPr>
        <w:t>demandada</w:t>
      </w:r>
      <w:r w:rsidR="006F5AC1" w:rsidRPr="00331240">
        <w:rPr>
          <w:rFonts w:ascii="Georgia" w:hAnsi="Georgia" w:cs="Arial"/>
          <w:sz w:val="28"/>
          <w:szCs w:val="24"/>
        </w:rPr>
        <w:t xml:space="preserve"> </w:t>
      </w:r>
      <w:r w:rsidRPr="00331240">
        <w:rPr>
          <w:rFonts w:ascii="Georgia" w:hAnsi="Georgia" w:cs="Arial"/>
          <w:sz w:val="28"/>
          <w:szCs w:val="24"/>
        </w:rPr>
        <w:t xml:space="preserve">señaló </w:t>
      </w:r>
      <w:r w:rsidR="00E50343" w:rsidRPr="00331240">
        <w:rPr>
          <w:rFonts w:ascii="Georgia" w:hAnsi="Georgia" w:cs="Arial"/>
          <w:sz w:val="28"/>
          <w:szCs w:val="24"/>
        </w:rPr>
        <w:t>que</w:t>
      </w:r>
      <w:r w:rsidR="00361577" w:rsidRPr="00331240">
        <w:rPr>
          <w:rFonts w:ascii="Georgia" w:hAnsi="Georgia" w:cs="Arial"/>
          <w:sz w:val="28"/>
          <w:szCs w:val="24"/>
        </w:rPr>
        <w:t xml:space="preserve"> </w:t>
      </w:r>
      <w:r w:rsidR="00DF2DC3" w:rsidRPr="00331240">
        <w:rPr>
          <w:rFonts w:ascii="Georgia" w:hAnsi="Georgia" w:cs="Arial"/>
          <w:sz w:val="28"/>
          <w:szCs w:val="24"/>
        </w:rPr>
        <w:t xml:space="preserve">la posesión ejercida por el actor, no ha sido quieta y pacífica, porque </w:t>
      </w:r>
      <w:r w:rsidR="000236A6" w:rsidRPr="00331240">
        <w:rPr>
          <w:rFonts w:ascii="Georgia" w:hAnsi="Georgia" w:cs="Arial"/>
          <w:sz w:val="28"/>
          <w:szCs w:val="24"/>
        </w:rPr>
        <w:t xml:space="preserve">su representada </w:t>
      </w:r>
      <w:r w:rsidR="00652102" w:rsidRPr="00331240">
        <w:rPr>
          <w:rFonts w:ascii="Georgia" w:hAnsi="Georgia" w:cs="Arial"/>
          <w:sz w:val="28"/>
          <w:szCs w:val="24"/>
        </w:rPr>
        <w:t xml:space="preserve">le </w:t>
      </w:r>
      <w:r w:rsidR="00DF2DC3" w:rsidRPr="00331240">
        <w:rPr>
          <w:rFonts w:ascii="Georgia" w:hAnsi="Georgia" w:cs="Arial"/>
          <w:sz w:val="28"/>
          <w:szCs w:val="24"/>
        </w:rPr>
        <w:t>formuló proceso de restitución de tenencia</w:t>
      </w:r>
      <w:r w:rsidR="00C055BB" w:rsidRPr="00331240">
        <w:rPr>
          <w:rFonts w:ascii="Georgia" w:hAnsi="Georgia" w:cs="Arial"/>
          <w:sz w:val="28"/>
          <w:szCs w:val="24"/>
        </w:rPr>
        <w:t xml:space="preserve">, que aunque </w:t>
      </w:r>
      <w:r w:rsidR="00652102" w:rsidRPr="00331240">
        <w:rPr>
          <w:rFonts w:ascii="Georgia" w:hAnsi="Georgia" w:cs="Arial"/>
          <w:sz w:val="28"/>
          <w:szCs w:val="24"/>
        </w:rPr>
        <w:t>tuvo sentencia desestimatoria</w:t>
      </w:r>
      <w:r w:rsidR="00C055BB" w:rsidRPr="00331240">
        <w:rPr>
          <w:rFonts w:ascii="Georgia" w:hAnsi="Georgia" w:cs="Arial"/>
          <w:sz w:val="28"/>
          <w:szCs w:val="24"/>
        </w:rPr>
        <w:t xml:space="preserve">, también </w:t>
      </w:r>
      <w:r w:rsidR="00652102" w:rsidRPr="00331240">
        <w:rPr>
          <w:rFonts w:ascii="Georgia" w:hAnsi="Georgia" w:cs="Arial"/>
          <w:sz w:val="28"/>
          <w:szCs w:val="24"/>
        </w:rPr>
        <w:t xml:space="preserve">denegó </w:t>
      </w:r>
      <w:r w:rsidR="00C055BB" w:rsidRPr="00331240">
        <w:rPr>
          <w:rFonts w:ascii="Georgia" w:hAnsi="Georgia" w:cs="Arial"/>
          <w:sz w:val="28"/>
          <w:szCs w:val="24"/>
        </w:rPr>
        <w:t>la prescripción adquisitiva reclamada</w:t>
      </w:r>
      <w:r w:rsidR="00652102" w:rsidRPr="00331240">
        <w:rPr>
          <w:rFonts w:ascii="Georgia" w:hAnsi="Georgia" w:cs="Arial"/>
          <w:sz w:val="28"/>
          <w:szCs w:val="24"/>
        </w:rPr>
        <w:t>,</w:t>
      </w:r>
      <w:r w:rsidR="00C055BB" w:rsidRPr="00331240">
        <w:rPr>
          <w:rFonts w:ascii="Georgia" w:hAnsi="Georgia" w:cs="Arial"/>
          <w:sz w:val="28"/>
          <w:szCs w:val="24"/>
        </w:rPr>
        <w:t xml:space="preserve"> </w:t>
      </w:r>
      <w:r w:rsidR="00652102" w:rsidRPr="00331240">
        <w:rPr>
          <w:rFonts w:ascii="Georgia" w:hAnsi="Georgia" w:cs="Arial"/>
          <w:sz w:val="28"/>
          <w:szCs w:val="24"/>
        </w:rPr>
        <w:t xml:space="preserve">vía excepción, </w:t>
      </w:r>
      <w:r w:rsidR="00C055BB" w:rsidRPr="00331240">
        <w:rPr>
          <w:rFonts w:ascii="Georgia" w:hAnsi="Georgia" w:cs="Arial"/>
          <w:sz w:val="28"/>
          <w:szCs w:val="24"/>
        </w:rPr>
        <w:t>por el aquí demandante</w:t>
      </w:r>
      <w:r w:rsidR="000236A6" w:rsidRPr="00331240">
        <w:rPr>
          <w:rFonts w:ascii="Georgia" w:hAnsi="Georgia" w:cs="Arial"/>
          <w:sz w:val="28"/>
          <w:szCs w:val="24"/>
        </w:rPr>
        <w:t>. Lo cual se acreditó con fallos, de ambas instancia</w:t>
      </w:r>
      <w:r w:rsidR="00652102" w:rsidRPr="00331240">
        <w:rPr>
          <w:rFonts w:ascii="Georgia" w:hAnsi="Georgia" w:cs="Arial"/>
          <w:sz w:val="28"/>
          <w:szCs w:val="24"/>
        </w:rPr>
        <w:t>s,</w:t>
      </w:r>
      <w:r w:rsidR="000236A6" w:rsidRPr="00331240">
        <w:rPr>
          <w:rFonts w:ascii="Georgia" w:hAnsi="Georgia" w:cs="Arial"/>
          <w:sz w:val="28"/>
          <w:szCs w:val="24"/>
        </w:rPr>
        <w:t xml:space="preserve"> que </w:t>
      </w:r>
      <w:r w:rsidR="00652102" w:rsidRPr="00331240">
        <w:rPr>
          <w:rFonts w:ascii="Georgia" w:hAnsi="Georgia" w:cs="Arial"/>
          <w:sz w:val="28"/>
          <w:szCs w:val="24"/>
        </w:rPr>
        <w:t>debieron valorarse</w:t>
      </w:r>
      <w:r w:rsidR="000236A6" w:rsidRPr="00331240">
        <w:rPr>
          <w:rFonts w:ascii="Georgia" w:hAnsi="Georgia" w:cs="Arial"/>
          <w:sz w:val="28"/>
          <w:szCs w:val="24"/>
        </w:rPr>
        <w:t xml:space="preserve">, pese a </w:t>
      </w:r>
      <w:r w:rsidR="00652102" w:rsidRPr="00331240">
        <w:rPr>
          <w:rFonts w:ascii="Georgia" w:hAnsi="Georgia" w:cs="Arial"/>
          <w:sz w:val="28"/>
          <w:szCs w:val="24"/>
        </w:rPr>
        <w:t>la manera en que fueron aportados</w:t>
      </w:r>
      <w:r w:rsidR="002A00C1" w:rsidRPr="00331240">
        <w:rPr>
          <w:rFonts w:ascii="Georgia" w:hAnsi="Georgia" w:cs="Arial"/>
          <w:sz w:val="28"/>
          <w:szCs w:val="24"/>
        </w:rPr>
        <w:t>.</w:t>
      </w:r>
      <w:r w:rsidR="009C1DD4" w:rsidRPr="00331240">
        <w:rPr>
          <w:rFonts w:ascii="Georgia" w:hAnsi="Georgia" w:cs="Arial"/>
          <w:sz w:val="28"/>
          <w:szCs w:val="24"/>
        </w:rPr>
        <w:t xml:space="preserve"> </w:t>
      </w:r>
    </w:p>
    <w:p w:rsidR="00911144" w:rsidRPr="00331240" w:rsidRDefault="00911144" w:rsidP="00911144">
      <w:pPr>
        <w:pStyle w:val="Prrafodelista"/>
        <w:spacing w:line="360" w:lineRule="auto"/>
        <w:ind w:left="720"/>
        <w:jc w:val="both"/>
        <w:rPr>
          <w:rFonts w:ascii="Georgia" w:hAnsi="Georgia" w:cs="Arial"/>
          <w:szCs w:val="24"/>
        </w:rPr>
      </w:pPr>
    </w:p>
    <w:p w:rsidR="00CE3072" w:rsidRPr="00331240" w:rsidRDefault="00911144" w:rsidP="00F62674">
      <w:pPr>
        <w:pStyle w:val="Prrafodelista"/>
        <w:numPr>
          <w:ilvl w:val="1"/>
          <w:numId w:val="39"/>
        </w:numPr>
        <w:spacing w:line="360" w:lineRule="auto"/>
        <w:jc w:val="both"/>
        <w:rPr>
          <w:rFonts w:ascii="Georgia" w:hAnsi="Georgia" w:cs="Arial"/>
          <w:sz w:val="28"/>
          <w:szCs w:val="24"/>
        </w:rPr>
      </w:pPr>
      <w:r w:rsidRPr="00331240">
        <w:rPr>
          <w:rFonts w:ascii="Georgia" w:hAnsi="Georgia" w:cs="Arial"/>
          <w:i/>
          <w:smallCaps/>
          <w:sz w:val="28"/>
          <w:szCs w:val="26"/>
        </w:rPr>
        <w:t>La sustentación</w:t>
      </w:r>
      <w:r w:rsidRPr="00331240">
        <w:rPr>
          <w:rFonts w:ascii="Georgia" w:hAnsi="Georgia" w:cs="Arial"/>
          <w:sz w:val="28"/>
          <w:szCs w:val="26"/>
        </w:rPr>
        <w:t xml:space="preserve">. </w:t>
      </w:r>
      <w:r w:rsidR="000236A6" w:rsidRPr="00331240">
        <w:rPr>
          <w:rFonts w:ascii="Georgia" w:hAnsi="Georgia" w:cs="Arial"/>
          <w:sz w:val="28"/>
          <w:szCs w:val="26"/>
        </w:rPr>
        <w:t xml:space="preserve">En la audiencia de sustentación </w:t>
      </w:r>
      <w:r w:rsidR="00CE3072" w:rsidRPr="00331240">
        <w:rPr>
          <w:rFonts w:ascii="Georgia" w:hAnsi="Georgia" w:cs="Arial"/>
          <w:sz w:val="28"/>
          <w:szCs w:val="26"/>
        </w:rPr>
        <w:t>insistió en la carencia</w:t>
      </w:r>
      <w:r w:rsidR="000B4842" w:rsidRPr="00331240">
        <w:rPr>
          <w:rFonts w:ascii="Georgia" w:hAnsi="Georgia" w:cs="Arial"/>
          <w:sz w:val="28"/>
          <w:szCs w:val="26"/>
        </w:rPr>
        <w:t>,</w:t>
      </w:r>
      <w:r w:rsidR="00CE3072" w:rsidRPr="00331240">
        <w:rPr>
          <w:rFonts w:ascii="Georgia" w:hAnsi="Georgia" w:cs="Arial"/>
          <w:sz w:val="28"/>
          <w:szCs w:val="26"/>
        </w:rPr>
        <w:t xml:space="preserve"> por parte del actor, del requisito de una posesión quieta, pacífica e ininterrumpida en virtud a la existencia del mencionado proceso, </w:t>
      </w:r>
      <w:r w:rsidR="000B4842" w:rsidRPr="00331240">
        <w:rPr>
          <w:rFonts w:ascii="Georgia" w:hAnsi="Georgia" w:cs="Arial"/>
          <w:sz w:val="28"/>
          <w:szCs w:val="26"/>
        </w:rPr>
        <w:t xml:space="preserve">que tuvo </w:t>
      </w:r>
      <w:r w:rsidR="00CE3072" w:rsidRPr="00331240">
        <w:rPr>
          <w:rFonts w:ascii="Georgia" w:hAnsi="Georgia" w:cs="Arial"/>
          <w:sz w:val="28"/>
          <w:szCs w:val="26"/>
        </w:rPr>
        <w:t xml:space="preserve">fallo </w:t>
      </w:r>
      <w:r w:rsidR="000B4842" w:rsidRPr="00331240">
        <w:rPr>
          <w:rFonts w:ascii="Georgia" w:hAnsi="Georgia" w:cs="Arial"/>
          <w:sz w:val="28"/>
          <w:szCs w:val="26"/>
        </w:rPr>
        <w:t>desestimatorio</w:t>
      </w:r>
      <w:r w:rsidR="00CE3072" w:rsidRPr="00331240">
        <w:rPr>
          <w:rFonts w:ascii="Georgia" w:hAnsi="Georgia" w:cs="Arial"/>
          <w:sz w:val="28"/>
          <w:szCs w:val="26"/>
        </w:rPr>
        <w:t xml:space="preserve"> de primera instancia y confirmado en segunda. Resaltó que si la jueza consideraba que las copias aportadas incumplían las reglas para s</w:t>
      </w:r>
      <w:r w:rsidR="00520370" w:rsidRPr="00331240">
        <w:rPr>
          <w:rFonts w:ascii="Georgia" w:hAnsi="Georgia" w:cs="Arial"/>
          <w:sz w:val="28"/>
          <w:szCs w:val="26"/>
        </w:rPr>
        <w:t xml:space="preserve">u </w:t>
      </w:r>
      <w:r w:rsidR="00CE3072" w:rsidRPr="00331240">
        <w:rPr>
          <w:rFonts w:ascii="Georgia" w:hAnsi="Georgia" w:cs="Arial"/>
          <w:sz w:val="28"/>
          <w:szCs w:val="26"/>
        </w:rPr>
        <w:t>aprecia</w:t>
      </w:r>
      <w:r w:rsidR="00520370" w:rsidRPr="00331240">
        <w:rPr>
          <w:rFonts w:ascii="Georgia" w:hAnsi="Georgia" w:cs="Arial"/>
          <w:sz w:val="28"/>
          <w:szCs w:val="26"/>
        </w:rPr>
        <w:t>ción</w:t>
      </w:r>
      <w:r w:rsidR="00CE3072" w:rsidRPr="00331240">
        <w:rPr>
          <w:rFonts w:ascii="Georgia" w:hAnsi="Georgia" w:cs="Arial"/>
          <w:sz w:val="28"/>
          <w:szCs w:val="26"/>
        </w:rPr>
        <w:t xml:space="preserve">, debió acoger su pedimento de trasladar algunas piezas procesales de aquel asunto o requerirlas de oficio. </w:t>
      </w:r>
    </w:p>
    <w:p w:rsidR="00CE3072" w:rsidRPr="00331240" w:rsidRDefault="00CE3072" w:rsidP="005B04AA">
      <w:pPr>
        <w:pStyle w:val="Prrafodelista"/>
        <w:spacing w:line="360" w:lineRule="auto"/>
        <w:rPr>
          <w:rFonts w:ascii="Georgia" w:hAnsi="Georgia" w:cs="Arial"/>
          <w:sz w:val="28"/>
          <w:szCs w:val="26"/>
        </w:rPr>
      </w:pPr>
    </w:p>
    <w:p w:rsidR="000236A6" w:rsidRPr="00331240" w:rsidRDefault="00CE3072" w:rsidP="005B04AA">
      <w:pPr>
        <w:pStyle w:val="Prrafodelista"/>
        <w:spacing w:line="360" w:lineRule="auto"/>
        <w:ind w:left="720"/>
        <w:jc w:val="both"/>
        <w:rPr>
          <w:rFonts w:ascii="Georgia" w:hAnsi="Georgia" w:cs="Arial"/>
          <w:sz w:val="28"/>
          <w:szCs w:val="24"/>
        </w:rPr>
      </w:pPr>
      <w:r w:rsidRPr="00331240">
        <w:rPr>
          <w:rFonts w:ascii="Georgia" w:hAnsi="Georgia" w:cs="Arial"/>
          <w:sz w:val="28"/>
          <w:szCs w:val="26"/>
        </w:rPr>
        <w:t>Añadió que, en todo caso, el demandante tampoco probó haber ejercido acto</w:t>
      </w:r>
      <w:r w:rsidR="00520370" w:rsidRPr="00331240">
        <w:rPr>
          <w:rFonts w:ascii="Georgia" w:hAnsi="Georgia" w:cs="Arial"/>
          <w:sz w:val="28"/>
          <w:szCs w:val="26"/>
        </w:rPr>
        <w:t>s</w:t>
      </w:r>
      <w:r w:rsidRPr="00331240">
        <w:rPr>
          <w:rFonts w:ascii="Georgia" w:hAnsi="Georgia" w:cs="Arial"/>
          <w:sz w:val="28"/>
          <w:szCs w:val="26"/>
        </w:rPr>
        <w:t xml:space="preserve"> de señor y dueño, solo pudo demostrar su calidad de tenedor</w:t>
      </w:r>
      <w:r w:rsidR="000236A6" w:rsidRPr="00331240">
        <w:rPr>
          <w:rFonts w:ascii="Georgia" w:hAnsi="Georgia" w:cs="Arial"/>
          <w:sz w:val="28"/>
          <w:szCs w:val="26"/>
        </w:rPr>
        <w:t xml:space="preserve"> </w:t>
      </w:r>
      <w:r w:rsidR="000236A6" w:rsidRPr="00331240">
        <w:rPr>
          <w:rFonts w:ascii="Georgia" w:hAnsi="Georgia" w:cs="Arial"/>
          <w:sz w:val="28"/>
        </w:rPr>
        <w:t>(</w:t>
      </w:r>
      <w:r w:rsidR="000236A6" w:rsidRPr="00331240">
        <w:rPr>
          <w:rFonts w:ascii="Georgia" w:hAnsi="Georgia" w:cs="Arial"/>
          <w:sz w:val="24"/>
        </w:rPr>
        <w:t>Tiempo 0</w:t>
      </w:r>
      <w:r w:rsidRPr="00331240">
        <w:rPr>
          <w:rFonts w:ascii="Georgia" w:hAnsi="Georgia" w:cs="Arial"/>
          <w:sz w:val="24"/>
        </w:rPr>
        <w:t>4</w:t>
      </w:r>
      <w:r w:rsidR="000236A6" w:rsidRPr="00331240">
        <w:rPr>
          <w:rFonts w:ascii="Georgia" w:hAnsi="Georgia" w:cs="Arial"/>
          <w:sz w:val="24"/>
        </w:rPr>
        <w:t>:</w:t>
      </w:r>
      <w:r w:rsidRPr="00331240">
        <w:rPr>
          <w:rFonts w:ascii="Georgia" w:hAnsi="Georgia" w:cs="Arial"/>
          <w:sz w:val="24"/>
        </w:rPr>
        <w:t>08</w:t>
      </w:r>
      <w:r w:rsidR="000236A6" w:rsidRPr="00331240">
        <w:rPr>
          <w:rFonts w:ascii="Georgia" w:hAnsi="Georgia" w:cs="Arial"/>
          <w:sz w:val="24"/>
        </w:rPr>
        <w:t xml:space="preserve"> a </w:t>
      </w:r>
      <w:r w:rsidRPr="00331240">
        <w:rPr>
          <w:rFonts w:ascii="Georgia" w:hAnsi="Georgia" w:cs="Arial"/>
          <w:sz w:val="24"/>
        </w:rPr>
        <w:t>13</w:t>
      </w:r>
      <w:r w:rsidR="000236A6" w:rsidRPr="00331240">
        <w:rPr>
          <w:rFonts w:ascii="Georgia" w:hAnsi="Georgia" w:cs="Arial"/>
          <w:sz w:val="24"/>
        </w:rPr>
        <w:t>:</w:t>
      </w:r>
      <w:r w:rsidRPr="00331240">
        <w:rPr>
          <w:rFonts w:ascii="Georgia" w:hAnsi="Georgia" w:cs="Arial"/>
          <w:sz w:val="24"/>
        </w:rPr>
        <w:t>38</w:t>
      </w:r>
      <w:r w:rsidR="000236A6" w:rsidRPr="00331240">
        <w:rPr>
          <w:rFonts w:ascii="Georgia" w:hAnsi="Georgia" w:cs="Arial"/>
          <w:sz w:val="24"/>
        </w:rPr>
        <w:t xml:space="preserve">, </w:t>
      </w:r>
      <w:r w:rsidR="000236A6" w:rsidRPr="00331240">
        <w:rPr>
          <w:rFonts w:ascii="Georgia" w:hAnsi="Georgia" w:cs="Arial"/>
          <w:sz w:val="24"/>
          <w:szCs w:val="24"/>
          <w:lang w:val="es-CO"/>
        </w:rPr>
        <w:t>en cd, folio 1</w:t>
      </w:r>
      <w:r w:rsidRPr="00331240">
        <w:rPr>
          <w:rFonts w:ascii="Georgia" w:hAnsi="Georgia" w:cs="Arial"/>
          <w:sz w:val="24"/>
          <w:szCs w:val="24"/>
          <w:lang w:val="es-CO"/>
        </w:rPr>
        <w:t>5</w:t>
      </w:r>
      <w:r w:rsidR="000236A6" w:rsidRPr="00331240">
        <w:rPr>
          <w:rFonts w:ascii="Georgia" w:hAnsi="Georgia" w:cs="Arial"/>
          <w:sz w:val="24"/>
          <w:szCs w:val="24"/>
          <w:lang w:val="es-CO"/>
        </w:rPr>
        <w:t xml:space="preserve">, </w:t>
      </w:r>
      <w:r w:rsidR="000236A6" w:rsidRPr="00331240">
        <w:rPr>
          <w:rFonts w:ascii="Georgia" w:hAnsi="Georgia" w:cs="Arial"/>
          <w:sz w:val="24"/>
        </w:rPr>
        <w:t>cuaderno de segunda instancia</w:t>
      </w:r>
      <w:r w:rsidR="000236A6" w:rsidRPr="00331240">
        <w:rPr>
          <w:rFonts w:ascii="Georgia" w:hAnsi="Georgia" w:cs="Arial"/>
          <w:sz w:val="28"/>
        </w:rPr>
        <w:t>)</w:t>
      </w:r>
      <w:r w:rsidR="000236A6" w:rsidRPr="00331240">
        <w:rPr>
          <w:rFonts w:ascii="Georgia" w:hAnsi="Georgia" w:cs="Arial"/>
          <w:sz w:val="28"/>
          <w:szCs w:val="26"/>
        </w:rPr>
        <w:t xml:space="preserve">.  </w:t>
      </w:r>
    </w:p>
    <w:p w:rsidR="000236A6" w:rsidRPr="00331240" w:rsidRDefault="000236A6" w:rsidP="000236A6">
      <w:pPr>
        <w:pStyle w:val="Prrafodelista"/>
        <w:spacing w:line="360" w:lineRule="auto"/>
        <w:ind w:left="384"/>
        <w:jc w:val="both"/>
        <w:rPr>
          <w:rFonts w:ascii="Georgia" w:hAnsi="Georgia" w:cs="Arial"/>
          <w:sz w:val="28"/>
          <w:szCs w:val="24"/>
        </w:rPr>
      </w:pPr>
    </w:p>
    <w:p w:rsidR="00911144" w:rsidRPr="00331240" w:rsidRDefault="00911144" w:rsidP="00911144">
      <w:pPr>
        <w:numPr>
          <w:ilvl w:val="0"/>
          <w:numId w:val="32"/>
        </w:numPr>
        <w:spacing w:line="360" w:lineRule="auto"/>
        <w:jc w:val="both"/>
        <w:rPr>
          <w:rFonts w:ascii="Georgia" w:hAnsi="Georgia" w:cs="Arial"/>
          <w:sz w:val="28"/>
          <w:szCs w:val="26"/>
        </w:rPr>
      </w:pPr>
      <w:r w:rsidRPr="00331240">
        <w:rPr>
          <w:rFonts w:ascii="Georgia" w:hAnsi="Georgia"/>
          <w:smallCaps/>
          <w:sz w:val="28"/>
          <w:szCs w:val="26"/>
        </w:rPr>
        <w:t>El resumen de la sentencia apelada</w:t>
      </w:r>
    </w:p>
    <w:p w:rsidR="00911144" w:rsidRPr="00331240" w:rsidRDefault="00911144" w:rsidP="00911144">
      <w:pPr>
        <w:spacing w:line="360" w:lineRule="auto"/>
        <w:jc w:val="both"/>
        <w:rPr>
          <w:rFonts w:ascii="Georgia" w:hAnsi="Georgia" w:cs="Arial"/>
          <w:sz w:val="28"/>
        </w:rPr>
      </w:pPr>
    </w:p>
    <w:p w:rsidR="00F9556F" w:rsidRPr="00331240" w:rsidRDefault="00911144" w:rsidP="00911144">
      <w:pPr>
        <w:spacing w:line="360" w:lineRule="auto"/>
        <w:jc w:val="both"/>
        <w:rPr>
          <w:rFonts w:ascii="Georgia" w:hAnsi="Georgia" w:cs="Arial"/>
          <w:sz w:val="28"/>
        </w:rPr>
      </w:pPr>
      <w:r w:rsidRPr="00331240">
        <w:rPr>
          <w:rFonts w:ascii="Georgia" w:hAnsi="Georgia" w:cs="Arial"/>
          <w:sz w:val="28"/>
        </w:rPr>
        <w:t>En su parte resolutiva: (i) De</w:t>
      </w:r>
      <w:r w:rsidR="00CE3072" w:rsidRPr="00331240">
        <w:rPr>
          <w:rFonts w:ascii="Georgia" w:hAnsi="Georgia" w:cs="Arial"/>
          <w:sz w:val="28"/>
        </w:rPr>
        <w:t>claró pr</w:t>
      </w:r>
      <w:r w:rsidR="005D2574" w:rsidRPr="00331240">
        <w:rPr>
          <w:rFonts w:ascii="Georgia" w:hAnsi="Georgia" w:cs="Arial"/>
          <w:sz w:val="28"/>
        </w:rPr>
        <w:t>ó</w:t>
      </w:r>
      <w:r w:rsidR="00CE3072" w:rsidRPr="00331240">
        <w:rPr>
          <w:rFonts w:ascii="Georgia" w:hAnsi="Georgia" w:cs="Arial"/>
          <w:sz w:val="28"/>
        </w:rPr>
        <w:t xml:space="preserve">speras </w:t>
      </w:r>
      <w:r w:rsidRPr="00331240">
        <w:rPr>
          <w:rFonts w:ascii="Georgia" w:hAnsi="Georgia" w:cs="Arial"/>
          <w:sz w:val="28"/>
        </w:rPr>
        <w:t>las pretensiones</w:t>
      </w:r>
      <w:r w:rsidR="00CE3072" w:rsidRPr="00331240">
        <w:rPr>
          <w:rFonts w:ascii="Georgia" w:hAnsi="Georgia" w:cs="Arial"/>
          <w:sz w:val="28"/>
        </w:rPr>
        <w:t xml:space="preserve">, y en consecuencia, que pertenece al dominio </w:t>
      </w:r>
      <w:r w:rsidR="00F05674" w:rsidRPr="00331240">
        <w:rPr>
          <w:rFonts w:ascii="Georgia" w:hAnsi="Georgia" w:cs="Arial"/>
          <w:sz w:val="28"/>
        </w:rPr>
        <w:t>pleno y absoluto</w:t>
      </w:r>
      <w:r w:rsidR="00F9556F" w:rsidRPr="00331240">
        <w:rPr>
          <w:rFonts w:ascii="Georgia" w:hAnsi="Georgia" w:cs="Arial"/>
          <w:sz w:val="28"/>
        </w:rPr>
        <w:t xml:space="preserve"> </w:t>
      </w:r>
      <w:r w:rsidR="00CE3072" w:rsidRPr="00331240">
        <w:rPr>
          <w:rFonts w:ascii="Georgia" w:hAnsi="Georgia" w:cs="Arial"/>
          <w:sz w:val="28"/>
        </w:rPr>
        <w:t>del actor</w:t>
      </w:r>
      <w:r w:rsidR="000B4842" w:rsidRPr="00331240">
        <w:rPr>
          <w:rFonts w:ascii="Georgia" w:hAnsi="Georgia" w:cs="Arial"/>
          <w:sz w:val="28"/>
        </w:rPr>
        <w:t>,</w:t>
      </w:r>
      <w:r w:rsidR="00CE3072" w:rsidRPr="00331240">
        <w:rPr>
          <w:rFonts w:ascii="Georgia" w:hAnsi="Georgia" w:cs="Arial"/>
          <w:sz w:val="28"/>
        </w:rPr>
        <w:t xml:space="preserve"> el predio objeto del litigio</w:t>
      </w:r>
      <w:r w:rsidRPr="00331240">
        <w:rPr>
          <w:rFonts w:ascii="Georgia" w:hAnsi="Georgia" w:cs="Arial"/>
          <w:sz w:val="28"/>
        </w:rPr>
        <w:t>; (ii) Ordenó levantar la cautela</w:t>
      </w:r>
      <w:r w:rsidR="00CE3072" w:rsidRPr="00331240">
        <w:rPr>
          <w:rFonts w:ascii="Georgia" w:hAnsi="Georgia" w:cs="Arial"/>
          <w:sz w:val="28"/>
        </w:rPr>
        <w:t xml:space="preserve"> e inscribir la sentencia</w:t>
      </w:r>
      <w:r w:rsidRPr="00331240">
        <w:rPr>
          <w:rFonts w:ascii="Georgia" w:hAnsi="Georgia" w:cs="Arial"/>
          <w:sz w:val="28"/>
        </w:rPr>
        <w:t xml:space="preserve">; (iii) </w:t>
      </w:r>
      <w:r w:rsidR="00F9556F" w:rsidRPr="00331240">
        <w:rPr>
          <w:rFonts w:ascii="Georgia" w:hAnsi="Georgia" w:cs="Arial"/>
          <w:sz w:val="28"/>
        </w:rPr>
        <w:t>Dispuso el embargo del bien a favor del proceso ejecutivo tramitado por el perito;(iv) Condenó en costas a la demandada</w:t>
      </w:r>
      <w:r w:rsidR="005D2574" w:rsidRPr="00331240">
        <w:rPr>
          <w:rFonts w:ascii="Georgia" w:hAnsi="Georgia" w:cs="Arial"/>
          <w:sz w:val="28"/>
        </w:rPr>
        <w:t>;</w:t>
      </w:r>
      <w:r w:rsidR="00652102" w:rsidRPr="00331240">
        <w:rPr>
          <w:rFonts w:ascii="Georgia" w:hAnsi="Georgia" w:cs="Arial"/>
          <w:sz w:val="28"/>
        </w:rPr>
        <w:t xml:space="preserve"> y</w:t>
      </w:r>
      <w:r w:rsidR="005D2574" w:rsidRPr="00331240">
        <w:rPr>
          <w:rFonts w:ascii="Georgia" w:hAnsi="Georgia" w:cs="Arial"/>
          <w:sz w:val="28"/>
        </w:rPr>
        <w:t xml:space="preserve"> (v)</w:t>
      </w:r>
      <w:r w:rsidR="00652102" w:rsidRPr="00331240">
        <w:rPr>
          <w:rFonts w:ascii="Georgia" w:hAnsi="Georgia" w:cs="Arial"/>
          <w:sz w:val="28"/>
        </w:rPr>
        <w:t xml:space="preserve"> </w:t>
      </w:r>
      <w:r w:rsidR="005D2574" w:rsidRPr="00331240">
        <w:rPr>
          <w:rFonts w:ascii="Georgia" w:hAnsi="Georgia" w:cs="Arial"/>
          <w:sz w:val="28"/>
        </w:rPr>
        <w:t xml:space="preserve">Tasó </w:t>
      </w:r>
      <w:r w:rsidR="00652102" w:rsidRPr="00331240">
        <w:rPr>
          <w:rFonts w:ascii="Georgia" w:hAnsi="Georgia" w:cs="Arial"/>
          <w:sz w:val="28"/>
        </w:rPr>
        <w:t xml:space="preserve">las agencias. </w:t>
      </w:r>
    </w:p>
    <w:p w:rsidR="00F9556F" w:rsidRPr="00331240" w:rsidRDefault="00F9556F" w:rsidP="00911144">
      <w:pPr>
        <w:spacing w:line="360" w:lineRule="auto"/>
        <w:jc w:val="both"/>
        <w:rPr>
          <w:rFonts w:ascii="Georgia" w:hAnsi="Georgia" w:cs="Arial"/>
          <w:sz w:val="28"/>
        </w:rPr>
      </w:pPr>
    </w:p>
    <w:p w:rsidR="00015E34" w:rsidRPr="00331240" w:rsidRDefault="00F9556F" w:rsidP="00015E34">
      <w:pPr>
        <w:spacing w:line="360" w:lineRule="auto"/>
        <w:jc w:val="both"/>
        <w:rPr>
          <w:rFonts w:ascii="Georgia" w:hAnsi="Georgia" w:cs="Arial"/>
          <w:sz w:val="28"/>
          <w:szCs w:val="26"/>
        </w:rPr>
      </w:pPr>
      <w:r w:rsidRPr="00331240">
        <w:rPr>
          <w:rFonts w:ascii="Georgia" w:hAnsi="Georgia" w:cs="Arial"/>
          <w:sz w:val="28"/>
        </w:rPr>
        <w:t>Llegó a esa decisión, luego de enunciar los requisitos para la usucapión y encontrar</w:t>
      </w:r>
      <w:r w:rsidR="00C61282" w:rsidRPr="00331240">
        <w:rPr>
          <w:rFonts w:ascii="Georgia" w:hAnsi="Georgia" w:cs="Arial"/>
          <w:sz w:val="28"/>
        </w:rPr>
        <w:t xml:space="preserve"> que estaban </w:t>
      </w:r>
      <w:r w:rsidRPr="00331240">
        <w:rPr>
          <w:rFonts w:ascii="Georgia" w:hAnsi="Georgia" w:cs="Arial"/>
          <w:sz w:val="28"/>
        </w:rPr>
        <w:t>cumplidos</w:t>
      </w:r>
      <w:r w:rsidR="00C61282" w:rsidRPr="00331240">
        <w:rPr>
          <w:rFonts w:ascii="Georgia" w:hAnsi="Georgia" w:cs="Arial"/>
          <w:sz w:val="28"/>
        </w:rPr>
        <w:t xml:space="preserve"> </w:t>
      </w:r>
      <w:r w:rsidR="00652102" w:rsidRPr="00331240">
        <w:rPr>
          <w:rFonts w:ascii="Georgia" w:hAnsi="Georgia" w:cs="Arial"/>
          <w:sz w:val="28"/>
        </w:rPr>
        <w:t>según e</w:t>
      </w:r>
      <w:r w:rsidRPr="00331240">
        <w:rPr>
          <w:rFonts w:ascii="Georgia" w:hAnsi="Georgia" w:cs="Arial"/>
          <w:sz w:val="28"/>
        </w:rPr>
        <w:t xml:space="preserve">l </w:t>
      </w:r>
      <w:r w:rsidR="00C61282" w:rsidRPr="00331240">
        <w:rPr>
          <w:rFonts w:ascii="Georgia" w:hAnsi="Georgia" w:cs="Arial"/>
          <w:sz w:val="28"/>
        </w:rPr>
        <w:t xml:space="preserve">análisis </w:t>
      </w:r>
      <w:r w:rsidR="00652102" w:rsidRPr="00331240">
        <w:rPr>
          <w:rFonts w:ascii="Georgia" w:hAnsi="Georgia" w:cs="Arial"/>
          <w:sz w:val="28"/>
        </w:rPr>
        <w:t>d</w:t>
      </w:r>
      <w:r w:rsidR="00C61282" w:rsidRPr="00331240">
        <w:rPr>
          <w:rFonts w:ascii="Georgia" w:hAnsi="Georgia" w:cs="Arial"/>
          <w:sz w:val="28"/>
        </w:rPr>
        <w:t xml:space="preserve">el </w:t>
      </w:r>
      <w:r w:rsidRPr="00331240">
        <w:rPr>
          <w:rFonts w:ascii="Georgia" w:hAnsi="Georgia" w:cs="Arial"/>
          <w:sz w:val="28"/>
        </w:rPr>
        <w:t>acervo probatorio</w:t>
      </w:r>
      <w:r w:rsidR="00C61282" w:rsidRPr="00331240">
        <w:rPr>
          <w:rFonts w:ascii="Georgia" w:hAnsi="Georgia" w:cs="Arial"/>
          <w:sz w:val="28"/>
        </w:rPr>
        <w:t xml:space="preserve">. Dijo que la demandada no probó </w:t>
      </w:r>
      <w:r w:rsidR="00015E34" w:rsidRPr="00331240">
        <w:rPr>
          <w:rFonts w:ascii="Georgia" w:hAnsi="Georgia" w:cs="Arial"/>
          <w:sz w:val="28"/>
        </w:rPr>
        <w:t>que hubiese entregado el bien al demandante</w:t>
      </w:r>
      <w:r w:rsidR="000B4842" w:rsidRPr="00331240">
        <w:rPr>
          <w:rFonts w:ascii="Georgia" w:hAnsi="Georgia" w:cs="Arial"/>
          <w:sz w:val="28"/>
        </w:rPr>
        <w:t>,</w:t>
      </w:r>
      <w:r w:rsidR="00015E34" w:rsidRPr="00331240">
        <w:rPr>
          <w:rFonts w:ascii="Georgia" w:hAnsi="Georgia" w:cs="Arial"/>
          <w:sz w:val="28"/>
        </w:rPr>
        <w:t xml:space="preserve"> solo para su cuidado y</w:t>
      </w:r>
      <w:r w:rsidR="005D2574" w:rsidRPr="00331240">
        <w:rPr>
          <w:rFonts w:ascii="Georgia" w:hAnsi="Georgia" w:cs="Arial"/>
          <w:sz w:val="28"/>
        </w:rPr>
        <w:t>,</w:t>
      </w:r>
      <w:r w:rsidR="00015E34" w:rsidRPr="00331240">
        <w:rPr>
          <w:rFonts w:ascii="Georgia" w:hAnsi="Georgia" w:cs="Arial"/>
          <w:sz w:val="28"/>
        </w:rPr>
        <w:t xml:space="preserve"> tampoco </w:t>
      </w:r>
      <w:r w:rsidR="005D2574" w:rsidRPr="00331240">
        <w:rPr>
          <w:rFonts w:ascii="Georgia" w:hAnsi="Georgia" w:cs="Arial"/>
          <w:sz w:val="28"/>
        </w:rPr>
        <w:t xml:space="preserve">haber enviado dinero para pagar </w:t>
      </w:r>
      <w:r w:rsidR="00015E34" w:rsidRPr="00331240">
        <w:rPr>
          <w:rFonts w:ascii="Georgia" w:hAnsi="Georgia" w:cs="Arial"/>
          <w:sz w:val="28"/>
        </w:rPr>
        <w:t>servicios o predial. Frente al proceso de restitución del bien tramitado contra el actor, señaló que dejó de acreditarse en debida forma, pero más que ello, afirmó que la interrupción civil no operó, porque a la fecha de admitido ese asunto, ya el demandado había cumplido con el término que exigía la Ley (</w:t>
      </w:r>
      <w:r w:rsidR="00015E34" w:rsidRPr="00331240">
        <w:rPr>
          <w:rFonts w:ascii="Georgia" w:hAnsi="Georgia" w:cs="Arial"/>
          <w:sz w:val="24"/>
        </w:rPr>
        <w:t xml:space="preserve">Tiempo 01:17:16 a 01:36:11, </w:t>
      </w:r>
      <w:r w:rsidR="00015E34" w:rsidRPr="00331240">
        <w:rPr>
          <w:rFonts w:ascii="Georgia" w:hAnsi="Georgia" w:cs="Arial"/>
          <w:sz w:val="24"/>
          <w:szCs w:val="24"/>
          <w:lang w:val="es-CO"/>
        </w:rPr>
        <w:t xml:space="preserve">en cd, folio 158, </w:t>
      </w:r>
      <w:r w:rsidR="00015E34" w:rsidRPr="00331240">
        <w:rPr>
          <w:rFonts w:ascii="Georgia" w:hAnsi="Georgia" w:cs="Arial"/>
          <w:sz w:val="24"/>
        </w:rPr>
        <w:t>cuaderno principal</w:t>
      </w:r>
      <w:r w:rsidR="00015E34" w:rsidRPr="00331240">
        <w:rPr>
          <w:rFonts w:ascii="Georgia" w:hAnsi="Georgia" w:cs="Arial"/>
          <w:sz w:val="28"/>
        </w:rPr>
        <w:t>)</w:t>
      </w:r>
      <w:r w:rsidR="00015E34" w:rsidRPr="00331240">
        <w:rPr>
          <w:rFonts w:ascii="Georgia" w:hAnsi="Georgia" w:cs="Arial"/>
          <w:sz w:val="28"/>
          <w:szCs w:val="26"/>
        </w:rPr>
        <w:t>.</w:t>
      </w:r>
    </w:p>
    <w:p w:rsidR="00D66389" w:rsidRPr="00331240" w:rsidRDefault="00D66389" w:rsidP="00015E34">
      <w:pPr>
        <w:spacing w:line="360" w:lineRule="auto"/>
        <w:jc w:val="both"/>
        <w:rPr>
          <w:rFonts w:ascii="Georgia" w:hAnsi="Georgia" w:cs="Arial"/>
          <w:sz w:val="24"/>
          <w:szCs w:val="26"/>
        </w:rPr>
      </w:pPr>
    </w:p>
    <w:p w:rsidR="008E79FA" w:rsidRPr="00331240" w:rsidRDefault="00A26367" w:rsidP="008E79FA">
      <w:pPr>
        <w:pStyle w:val="Ttulo2"/>
        <w:numPr>
          <w:ilvl w:val="0"/>
          <w:numId w:val="32"/>
        </w:numPr>
        <w:jc w:val="left"/>
        <w:rPr>
          <w:rFonts w:ascii="Georgia" w:hAnsi="Georgia"/>
          <w:b w:val="0"/>
          <w:smallCaps/>
          <w:szCs w:val="26"/>
        </w:rPr>
      </w:pPr>
      <w:r w:rsidRPr="00331240">
        <w:rPr>
          <w:rFonts w:ascii="Georgia" w:hAnsi="Georgia"/>
          <w:b w:val="0"/>
          <w:smallCaps/>
          <w:szCs w:val="26"/>
        </w:rPr>
        <w:t>la fundamentación jurídica para decidir</w:t>
      </w:r>
    </w:p>
    <w:p w:rsidR="008E79FA" w:rsidRPr="00331240" w:rsidRDefault="008E79FA" w:rsidP="008E79FA">
      <w:pPr>
        <w:pStyle w:val="Ttulo2"/>
        <w:jc w:val="left"/>
        <w:rPr>
          <w:rFonts w:ascii="Georgia" w:hAnsi="Georgia"/>
          <w:b w:val="0"/>
          <w:sz w:val="24"/>
        </w:rPr>
      </w:pPr>
    </w:p>
    <w:p w:rsidR="00D66389" w:rsidRPr="00331240" w:rsidRDefault="00D66389" w:rsidP="00D66389">
      <w:pPr>
        <w:pStyle w:val="Prrafodelista"/>
        <w:numPr>
          <w:ilvl w:val="1"/>
          <w:numId w:val="40"/>
        </w:numPr>
        <w:spacing w:line="360" w:lineRule="auto"/>
        <w:jc w:val="both"/>
        <w:rPr>
          <w:rFonts w:ascii="Georgia" w:hAnsi="Georgia"/>
          <w:smallCaps/>
          <w:sz w:val="28"/>
          <w:szCs w:val="26"/>
        </w:rPr>
      </w:pPr>
      <w:r w:rsidRPr="00331240">
        <w:rPr>
          <w:rFonts w:ascii="Georgia" w:hAnsi="Georgia" w:cs="Arial"/>
          <w:iCs/>
          <w:smallCaps/>
          <w:sz w:val="28"/>
          <w:szCs w:val="26"/>
        </w:rPr>
        <w:t>La competencia en segundo grado</w:t>
      </w:r>
      <w:r w:rsidRPr="00331240">
        <w:rPr>
          <w:rFonts w:ascii="Georgia" w:hAnsi="Georgia" w:cs="Arial"/>
          <w:iCs/>
          <w:smallCaps/>
          <w:sz w:val="28"/>
          <w:szCs w:val="24"/>
        </w:rPr>
        <w:t xml:space="preserve">. </w:t>
      </w:r>
      <w:r w:rsidRPr="00331240">
        <w:rPr>
          <w:rFonts w:ascii="Georgia" w:hAnsi="Georgia" w:cs="Arial"/>
          <w:sz w:val="28"/>
          <w:szCs w:val="24"/>
        </w:rPr>
        <w:t xml:space="preserve">Hay facultad legal para resolver el litigio al ser </w:t>
      </w:r>
      <w:r w:rsidR="00581B7A" w:rsidRPr="00331240">
        <w:rPr>
          <w:rFonts w:ascii="Georgia" w:hAnsi="Georgia" w:cs="Arial"/>
          <w:sz w:val="28"/>
          <w:szCs w:val="24"/>
        </w:rPr>
        <w:t xml:space="preserve">esta Sala </w:t>
      </w:r>
      <w:r w:rsidRPr="00331240">
        <w:rPr>
          <w:rFonts w:ascii="Georgia" w:hAnsi="Georgia" w:cs="Arial"/>
          <w:sz w:val="28"/>
          <w:szCs w:val="24"/>
        </w:rPr>
        <w:t>superior</w:t>
      </w:r>
      <w:r w:rsidR="005D2574" w:rsidRPr="00331240">
        <w:rPr>
          <w:rFonts w:ascii="Georgia" w:hAnsi="Georgia" w:cs="Arial"/>
          <w:sz w:val="28"/>
          <w:szCs w:val="24"/>
        </w:rPr>
        <w:t>a</w:t>
      </w:r>
      <w:r w:rsidRPr="00331240">
        <w:rPr>
          <w:rFonts w:ascii="Georgia" w:hAnsi="Georgia" w:cs="Arial"/>
          <w:sz w:val="28"/>
          <w:szCs w:val="24"/>
        </w:rPr>
        <w:t xml:space="preserve"> funcional</w:t>
      </w:r>
      <w:r w:rsidR="005D2574" w:rsidRPr="00331240">
        <w:rPr>
          <w:rFonts w:ascii="Georgia" w:hAnsi="Georgia" w:cs="Arial"/>
          <w:sz w:val="28"/>
          <w:szCs w:val="24"/>
        </w:rPr>
        <w:t xml:space="preserve"> </w:t>
      </w:r>
      <w:r w:rsidRPr="00331240">
        <w:rPr>
          <w:rFonts w:ascii="Georgia" w:hAnsi="Georgia" w:cs="Arial"/>
          <w:sz w:val="28"/>
          <w:szCs w:val="24"/>
        </w:rPr>
        <w:t>del Despacho</w:t>
      </w:r>
      <w:r w:rsidRPr="00331240">
        <w:rPr>
          <w:rFonts w:ascii="Georgia" w:hAnsi="Georgia" w:cs="Arial"/>
          <w:sz w:val="28"/>
          <w:szCs w:val="24"/>
          <w:lang w:val="es-MX"/>
        </w:rPr>
        <w:t xml:space="preserve"> que decidió en primera instancia.</w:t>
      </w:r>
    </w:p>
    <w:p w:rsidR="00D66389" w:rsidRPr="00331240" w:rsidRDefault="00D66389" w:rsidP="00D66389">
      <w:pPr>
        <w:pStyle w:val="Prrafodelista"/>
        <w:spacing w:line="360" w:lineRule="auto"/>
        <w:ind w:left="720"/>
        <w:jc w:val="both"/>
        <w:rPr>
          <w:rFonts w:ascii="Georgia" w:hAnsi="Georgia"/>
          <w:smallCaps/>
          <w:sz w:val="28"/>
          <w:szCs w:val="26"/>
        </w:rPr>
      </w:pPr>
    </w:p>
    <w:p w:rsidR="00D66389" w:rsidRPr="00331240" w:rsidRDefault="00D66389" w:rsidP="00D66389">
      <w:pPr>
        <w:pStyle w:val="Prrafodelista"/>
        <w:numPr>
          <w:ilvl w:val="1"/>
          <w:numId w:val="40"/>
        </w:numPr>
        <w:spacing w:line="360" w:lineRule="auto"/>
        <w:jc w:val="both"/>
        <w:rPr>
          <w:rFonts w:ascii="Georgia" w:hAnsi="Georgia"/>
          <w:smallCaps/>
          <w:sz w:val="28"/>
          <w:szCs w:val="26"/>
        </w:rPr>
      </w:pPr>
      <w:r w:rsidRPr="00331240">
        <w:rPr>
          <w:rFonts w:ascii="Georgia" w:hAnsi="Georgia"/>
          <w:smallCaps/>
          <w:sz w:val="28"/>
          <w:szCs w:val="26"/>
        </w:rPr>
        <w:t>Los presupuestos de validez y eficacia.</w:t>
      </w:r>
      <w:r w:rsidRPr="00331240">
        <w:rPr>
          <w:rFonts w:ascii="Georgia" w:hAnsi="Georgia"/>
          <w:smallCaps/>
          <w:sz w:val="28"/>
        </w:rPr>
        <w:t xml:space="preserve"> </w:t>
      </w:r>
      <w:r w:rsidRPr="00331240">
        <w:rPr>
          <w:rFonts w:ascii="Georgia" w:hAnsi="Georgia"/>
          <w:sz w:val="28"/>
          <w:szCs w:val="26"/>
        </w:rPr>
        <w:t>Ningún reparo se advierte, con entidad suficiente para invalidar lo actuado; la demanda es idónea y las partes tienen aptitud jurídica para participar en el proceso.</w:t>
      </w:r>
    </w:p>
    <w:p w:rsidR="00D66389" w:rsidRPr="00331240" w:rsidRDefault="00D66389" w:rsidP="00D66389">
      <w:pPr>
        <w:pStyle w:val="Prrafodelista"/>
        <w:spacing w:line="360" w:lineRule="auto"/>
        <w:rPr>
          <w:rFonts w:ascii="Georgia" w:hAnsi="Georgia"/>
          <w:iCs/>
          <w:smallCaps/>
          <w:sz w:val="28"/>
          <w:szCs w:val="26"/>
        </w:rPr>
      </w:pPr>
    </w:p>
    <w:p w:rsidR="00D66389" w:rsidRPr="00331240" w:rsidRDefault="00D66389" w:rsidP="00D66389">
      <w:pPr>
        <w:pStyle w:val="Prrafodelista"/>
        <w:numPr>
          <w:ilvl w:val="1"/>
          <w:numId w:val="40"/>
        </w:numPr>
        <w:spacing w:line="360" w:lineRule="auto"/>
        <w:jc w:val="both"/>
        <w:rPr>
          <w:rFonts w:ascii="Georgia" w:hAnsi="Georgia"/>
          <w:smallCaps/>
          <w:sz w:val="28"/>
          <w:szCs w:val="26"/>
        </w:rPr>
      </w:pPr>
      <w:r w:rsidRPr="00331240">
        <w:rPr>
          <w:rFonts w:ascii="Georgia" w:hAnsi="Georgia"/>
          <w:iCs/>
          <w:smallCaps/>
          <w:sz w:val="28"/>
          <w:szCs w:val="26"/>
        </w:rPr>
        <w:t xml:space="preserve">Los presupuestos materiales. </w:t>
      </w:r>
      <w:r w:rsidRPr="00331240">
        <w:rPr>
          <w:rFonts w:ascii="Georgia" w:hAnsi="Georgia" w:cs="Arial"/>
          <w:sz w:val="28"/>
          <w:szCs w:val="24"/>
        </w:rPr>
        <w:t xml:space="preserve">Este </w:t>
      </w:r>
      <w:r w:rsidRPr="00331240">
        <w:rPr>
          <w:rFonts w:ascii="Georgia" w:hAnsi="Georgia" w:cs="Arial"/>
          <w:sz w:val="28"/>
          <w:szCs w:val="22"/>
        </w:rPr>
        <w:t xml:space="preserve">examen es oficioso, </w:t>
      </w:r>
      <w:r w:rsidRPr="00331240">
        <w:rPr>
          <w:rFonts w:ascii="Georgia" w:hAnsi="Georgia"/>
          <w:iCs/>
          <w:sz w:val="28"/>
          <w:szCs w:val="26"/>
        </w:rPr>
        <w:t xml:space="preserve">por manera que con independencia de lo alegado por las partes, corresponde </w:t>
      </w:r>
      <w:r w:rsidRPr="00331240">
        <w:rPr>
          <w:rFonts w:ascii="Georgia" w:hAnsi="Georgia"/>
          <w:iCs/>
          <w:sz w:val="28"/>
          <w:szCs w:val="26"/>
        </w:rPr>
        <w:lastRenderedPageBreak/>
        <w:t>siempre analizar su concurrencia, así lo entiende la CSJ</w:t>
      </w:r>
      <w:r w:rsidRPr="00331240">
        <w:rPr>
          <w:rStyle w:val="Refdenotaalpie"/>
          <w:rFonts w:ascii="Georgia" w:hAnsi="Georgia"/>
          <w:iCs/>
          <w:sz w:val="28"/>
          <w:szCs w:val="26"/>
        </w:rPr>
        <w:footnoteReference w:id="1"/>
      </w:r>
      <w:r w:rsidRPr="00331240">
        <w:rPr>
          <w:rFonts w:ascii="Georgia" w:hAnsi="Georgia"/>
          <w:iCs/>
          <w:sz w:val="28"/>
          <w:szCs w:val="26"/>
        </w:rPr>
        <w:t>, en criterio que acoge sin reparos este Tribunal</w:t>
      </w:r>
      <w:r w:rsidRPr="00331240">
        <w:rPr>
          <w:rStyle w:val="Refdenotaalpie"/>
          <w:rFonts w:ascii="Georgia" w:hAnsi="Georgia"/>
          <w:iCs/>
          <w:sz w:val="28"/>
          <w:szCs w:val="26"/>
        </w:rPr>
        <w:footnoteReference w:id="2"/>
      </w:r>
      <w:r w:rsidRPr="00331240">
        <w:rPr>
          <w:rFonts w:ascii="Georgia" w:hAnsi="Georgia"/>
          <w:iCs/>
          <w:sz w:val="28"/>
          <w:szCs w:val="26"/>
        </w:rPr>
        <w:t xml:space="preserve">. </w:t>
      </w:r>
      <w:r w:rsidRPr="00331240">
        <w:rPr>
          <w:rFonts w:ascii="Georgia" w:hAnsi="Georgia" w:cs="Arial"/>
          <w:snapToGrid w:val="0"/>
          <w:sz w:val="28"/>
          <w:szCs w:val="24"/>
          <w:lang w:val="es-ES_tradnl"/>
        </w:rPr>
        <w:t xml:space="preserve">Cuestión diferente es el análisis de prosperidad de la súplica. </w:t>
      </w:r>
      <w:r w:rsidRPr="00331240">
        <w:rPr>
          <w:rFonts w:ascii="Georgia" w:hAnsi="Georgia" w:cs="Arial"/>
          <w:sz w:val="28"/>
          <w:szCs w:val="24"/>
        </w:rPr>
        <w:t>La legitimación en la causa en los extremos de la relación procesal</w:t>
      </w:r>
      <w:r w:rsidRPr="00331240">
        <w:rPr>
          <w:rFonts w:ascii="Georgia" w:hAnsi="Georgia" w:cs="Arial"/>
          <w:sz w:val="28"/>
          <w:szCs w:val="22"/>
        </w:rPr>
        <w:t xml:space="preserve">, </w:t>
      </w:r>
      <w:r w:rsidRPr="00331240">
        <w:rPr>
          <w:rFonts w:ascii="Georgia" w:hAnsi="Georgia" w:cs="Arial"/>
          <w:sz w:val="28"/>
          <w:szCs w:val="24"/>
          <w:lang w:val="es-CO"/>
        </w:rPr>
        <w:t>está cumplida para ambos extremos, tal como pasará a explicarse.</w:t>
      </w:r>
    </w:p>
    <w:p w:rsidR="00F72608" w:rsidRPr="00331240" w:rsidRDefault="00F72608" w:rsidP="006A39B2">
      <w:pPr>
        <w:spacing w:line="360" w:lineRule="auto"/>
        <w:jc w:val="both"/>
        <w:rPr>
          <w:rFonts w:ascii="Georgia" w:hAnsi="Georgia" w:cs="Arial"/>
          <w:sz w:val="28"/>
          <w:szCs w:val="24"/>
          <w:lang w:val="es-CO"/>
        </w:rPr>
      </w:pPr>
    </w:p>
    <w:p w:rsidR="001336DB" w:rsidRPr="00331240" w:rsidRDefault="009A4A14" w:rsidP="009134BA">
      <w:pPr>
        <w:spacing w:line="360" w:lineRule="auto"/>
        <w:ind w:left="708"/>
        <w:jc w:val="both"/>
        <w:rPr>
          <w:rFonts w:ascii="Georgia" w:hAnsi="Georgia" w:cs="Arial"/>
          <w:szCs w:val="26"/>
          <w:lang w:val="es-CO"/>
        </w:rPr>
      </w:pPr>
      <w:r w:rsidRPr="00331240">
        <w:rPr>
          <w:rFonts w:ascii="Georgia" w:hAnsi="Georgia" w:cs="Arial"/>
          <w:sz w:val="28"/>
          <w:szCs w:val="24"/>
          <w:lang w:val="es-CO"/>
        </w:rPr>
        <w:t xml:space="preserve">En </w:t>
      </w:r>
      <w:r w:rsidR="006A39B2" w:rsidRPr="00331240">
        <w:rPr>
          <w:rFonts w:ascii="Georgia" w:hAnsi="Georgia" w:cs="Arial"/>
          <w:sz w:val="28"/>
          <w:szCs w:val="24"/>
          <w:lang w:val="es-CO"/>
        </w:rPr>
        <w:t>tratándose de la pretensión de pertenencia, la legitimación por activa radica en cabeza de toda persona que pretenda haber adquirido el bien por el modo de la prescripción</w:t>
      </w:r>
      <w:r w:rsidR="00DC5465" w:rsidRPr="00331240">
        <w:rPr>
          <w:rStyle w:val="Refdenotaalpie"/>
          <w:rFonts w:ascii="Georgia" w:hAnsi="Georgia"/>
          <w:sz w:val="28"/>
          <w:szCs w:val="24"/>
          <w:lang w:val="es-CO"/>
        </w:rPr>
        <w:footnoteReference w:id="3"/>
      </w:r>
      <w:r w:rsidR="00DC5465" w:rsidRPr="00331240">
        <w:rPr>
          <w:rFonts w:ascii="Georgia" w:hAnsi="Georgia" w:cs="Arial"/>
          <w:sz w:val="28"/>
          <w:szCs w:val="24"/>
          <w:vertAlign w:val="superscript"/>
          <w:lang w:val="es-CO"/>
        </w:rPr>
        <w:t>-</w:t>
      </w:r>
      <w:r w:rsidR="00DC5465" w:rsidRPr="00331240">
        <w:rPr>
          <w:rStyle w:val="Refdenotaalpie"/>
          <w:rFonts w:ascii="Georgia" w:hAnsi="Georgia"/>
          <w:sz w:val="28"/>
          <w:szCs w:val="24"/>
          <w:lang w:val="es-CO"/>
        </w:rPr>
        <w:footnoteReference w:id="4"/>
      </w:r>
      <w:r w:rsidR="00DC5465" w:rsidRPr="00331240">
        <w:rPr>
          <w:rFonts w:ascii="Georgia" w:hAnsi="Georgia" w:cs="Arial"/>
          <w:sz w:val="28"/>
          <w:szCs w:val="24"/>
          <w:vertAlign w:val="superscript"/>
          <w:lang w:val="es-CO"/>
        </w:rPr>
        <w:t>-</w:t>
      </w:r>
      <w:r w:rsidR="00DC5465" w:rsidRPr="00331240">
        <w:rPr>
          <w:rStyle w:val="Refdenotaalpie"/>
          <w:rFonts w:ascii="Georgia" w:hAnsi="Georgia"/>
          <w:sz w:val="28"/>
          <w:szCs w:val="24"/>
          <w:lang w:val="es-CO"/>
        </w:rPr>
        <w:footnoteReference w:id="5"/>
      </w:r>
      <w:r w:rsidR="006A39B2" w:rsidRPr="00331240">
        <w:rPr>
          <w:rFonts w:ascii="Georgia" w:hAnsi="Georgia" w:cs="Arial"/>
          <w:sz w:val="28"/>
          <w:szCs w:val="24"/>
          <w:lang w:val="es-CO"/>
        </w:rPr>
        <w:t xml:space="preserve">, para el caso la </w:t>
      </w:r>
      <w:r w:rsidR="00454451" w:rsidRPr="00331240">
        <w:rPr>
          <w:rFonts w:ascii="Georgia" w:hAnsi="Georgia" w:cs="Arial"/>
          <w:sz w:val="28"/>
          <w:szCs w:val="24"/>
          <w:lang w:val="es-CO"/>
        </w:rPr>
        <w:t>extra</w:t>
      </w:r>
      <w:r w:rsidR="006A39B2" w:rsidRPr="00331240">
        <w:rPr>
          <w:rFonts w:ascii="Georgia" w:hAnsi="Georgia" w:cs="Arial"/>
          <w:sz w:val="28"/>
          <w:szCs w:val="24"/>
          <w:lang w:val="es-CO"/>
        </w:rPr>
        <w:t xml:space="preserve">ordinaria, donde </w:t>
      </w:r>
      <w:r w:rsidR="00D66389" w:rsidRPr="00331240">
        <w:rPr>
          <w:rFonts w:ascii="Georgia" w:hAnsi="Georgia" w:cs="Arial"/>
          <w:sz w:val="28"/>
          <w:szCs w:val="24"/>
          <w:lang w:val="es-CO"/>
        </w:rPr>
        <w:t>e</w:t>
      </w:r>
      <w:r w:rsidR="0017175A" w:rsidRPr="00331240">
        <w:rPr>
          <w:rFonts w:ascii="Georgia" w:hAnsi="Georgia" w:cs="Arial"/>
          <w:sz w:val="28"/>
          <w:szCs w:val="24"/>
          <w:lang w:val="es-CO"/>
        </w:rPr>
        <w:t xml:space="preserve">l actor </w:t>
      </w:r>
      <w:r w:rsidR="006A39B2" w:rsidRPr="00331240">
        <w:rPr>
          <w:rFonts w:ascii="Georgia" w:hAnsi="Georgia" w:cs="Arial"/>
          <w:sz w:val="28"/>
          <w:szCs w:val="24"/>
          <w:lang w:val="es-CO"/>
        </w:rPr>
        <w:t xml:space="preserve">se reputa </w:t>
      </w:r>
      <w:r w:rsidR="0017175A" w:rsidRPr="00331240">
        <w:rPr>
          <w:rFonts w:ascii="Georgia" w:hAnsi="Georgia" w:cs="Arial"/>
          <w:sz w:val="28"/>
          <w:szCs w:val="24"/>
          <w:lang w:val="es-CO"/>
        </w:rPr>
        <w:t>p</w:t>
      </w:r>
      <w:r w:rsidR="006A39B2" w:rsidRPr="00331240">
        <w:rPr>
          <w:rFonts w:ascii="Georgia" w:hAnsi="Georgia" w:cs="Arial"/>
          <w:sz w:val="28"/>
          <w:szCs w:val="24"/>
          <w:lang w:val="es-CO"/>
        </w:rPr>
        <w:t>oseedor (</w:t>
      </w:r>
      <w:r w:rsidR="006A39B2" w:rsidRPr="00331240">
        <w:rPr>
          <w:rFonts w:ascii="Georgia" w:hAnsi="Georgia" w:cs="Arial"/>
          <w:sz w:val="24"/>
          <w:szCs w:val="24"/>
          <w:lang w:val="es-CO"/>
        </w:rPr>
        <w:t xml:space="preserve">Artículo 407, numeral 1º, </w:t>
      </w:r>
      <w:r w:rsidR="00D66389" w:rsidRPr="00331240">
        <w:rPr>
          <w:rFonts w:ascii="Georgia" w:hAnsi="Georgia" w:cs="Arial"/>
          <w:sz w:val="24"/>
          <w:szCs w:val="24"/>
          <w:lang w:val="es-CO"/>
        </w:rPr>
        <w:t>CPC</w:t>
      </w:r>
      <w:r w:rsidR="006A39B2" w:rsidRPr="00331240">
        <w:rPr>
          <w:rFonts w:ascii="Georgia" w:hAnsi="Georgia" w:cs="Arial"/>
          <w:sz w:val="28"/>
          <w:szCs w:val="24"/>
          <w:lang w:val="es-CO"/>
        </w:rPr>
        <w:t>).</w:t>
      </w:r>
      <w:r w:rsidR="00B8700B" w:rsidRPr="00331240">
        <w:rPr>
          <w:rFonts w:ascii="Georgia" w:hAnsi="Georgia" w:cs="Arial"/>
          <w:sz w:val="28"/>
          <w:szCs w:val="24"/>
          <w:lang w:val="es-CO"/>
        </w:rPr>
        <w:t xml:space="preserve"> </w:t>
      </w:r>
      <w:r w:rsidR="006A39B2" w:rsidRPr="00331240">
        <w:rPr>
          <w:rFonts w:ascii="Georgia" w:hAnsi="Georgia" w:cs="Arial"/>
          <w:sz w:val="28"/>
          <w:szCs w:val="24"/>
          <w:lang w:val="es-CO"/>
        </w:rPr>
        <w:t xml:space="preserve">En </w:t>
      </w:r>
      <w:r w:rsidR="001704C9" w:rsidRPr="00331240">
        <w:rPr>
          <w:rFonts w:ascii="Georgia" w:hAnsi="Georgia" w:cs="Arial"/>
          <w:sz w:val="28"/>
          <w:szCs w:val="24"/>
          <w:lang w:val="es-CO"/>
        </w:rPr>
        <w:t>la parte demandada</w:t>
      </w:r>
      <w:r w:rsidR="006A39B2" w:rsidRPr="00331240">
        <w:rPr>
          <w:rFonts w:ascii="Georgia" w:hAnsi="Georgia" w:cs="Arial"/>
          <w:sz w:val="28"/>
          <w:szCs w:val="24"/>
          <w:lang w:val="es-CO"/>
        </w:rPr>
        <w:t xml:space="preserve">, deben figurar las personas titulares de algún derecho real </w:t>
      </w:r>
      <w:r w:rsidR="006A39B2" w:rsidRPr="00331240">
        <w:rPr>
          <w:rFonts w:ascii="Georgia" w:hAnsi="Georgia" w:cs="Arial"/>
          <w:sz w:val="28"/>
          <w:szCs w:val="24"/>
          <w:u w:val="single"/>
          <w:lang w:val="es-CO"/>
        </w:rPr>
        <w:t>principal</w:t>
      </w:r>
      <w:r w:rsidR="006A39B2" w:rsidRPr="00331240">
        <w:rPr>
          <w:rFonts w:ascii="Georgia" w:hAnsi="Georgia" w:cs="Arial"/>
          <w:sz w:val="28"/>
          <w:szCs w:val="24"/>
          <w:lang w:val="es-CO"/>
        </w:rPr>
        <w:t xml:space="preserve"> sobre el bien (</w:t>
      </w:r>
      <w:r w:rsidR="006A39B2" w:rsidRPr="00331240">
        <w:rPr>
          <w:rFonts w:ascii="Georgia" w:hAnsi="Georgia" w:cs="Arial"/>
          <w:sz w:val="24"/>
          <w:szCs w:val="24"/>
          <w:lang w:val="es-CO"/>
        </w:rPr>
        <w:t xml:space="preserve">Artículo 407, numeral 5º, </w:t>
      </w:r>
      <w:r w:rsidR="006A39B2" w:rsidRPr="00331240">
        <w:rPr>
          <w:rFonts w:ascii="Georgia" w:hAnsi="Georgia" w:cs="Arial"/>
          <w:i/>
          <w:sz w:val="24"/>
          <w:szCs w:val="24"/>
          <w:lang w:val="es-CO"/>
        </w:rPr>
        <w:t>ibídem</w:t>
      </w:r>
      <w:r w:rsidR="006A39B2" w:rsidRPr="00331240">
        <w:rPr>
          <w:rFonts w:ascii="Georgia" w:hAnsi="Georgia" w:cs="Arial"/>
          <w:sz w:val="28"/>
          <w:szCs w:val="24"/>
          <w:lang w:val="es-CO"/>
        </w:rPr>
        <w:t>)</w:t>
      </w:r>
      <w:r w:rsidR="003622DA" w:rsidRPr="00331240">
        <w:rPr>
          <w:rFonts w:ascii="Georgia" w:hAnsi="Georgia" w:cs="Arial"/>
          <w:sz w:val="28"/>
          <w:szCs w:val="24"/>
          <w:lang w:val="es-CO"/>
        </w:rPr>
        <w:t>.</w:t>
      </w:r>
      <w:r w:rsidR="0044414F" w:rsidRPr="00331240">
        <w:rPr>
          <w:rFonts w:ascii="Georgia" w:hAnsi="Georgia" w:cs="Arial"/>
          <w:sz w:val="28"/>
          <w:szCs w:val="24"/>
          <w:lang w:val="es-CO"/>
        </w:rPr>
        <w:t xml:space="preserve"> </w:t>
      </w:r>
      <w:r w:rsidR="00037481" w:rsidRPr="00331240">
        <w:rPr>
          <w:rFonts w:ascii="Georgia" w:hAnsi="Georgia" w:cs="Arial"/>
          <w:sz w:val="28"/>
          <w:szCs w:val="24"/>
          <w:lang w:val="es-CO"/>
        </w:rPr>
        <w:t xml:space="preserve">En este evento </w:t>
      </w:r>
      <w:r w:rsidR="0017175A" w:rsidRPr="00331240">
        <w:rPr>
          <w:rFonts w:ascii="Georgia" w:hAnsi="Georgia" w:cs="Arial"/>
          <w:sz w:val="28"/>
          <w:szCs w:val="24"/>
          <w:lang w:val="es-CO"/>
        </w:rPr>
        <w:t xml:space="preserve">lo </w:t>
      </w:r>
      <w:r w:rsidR="00D66389" w:rsidRPr="00331240">
        <w:rPr>
          <w:rFonts w:ascii="Georgia" w:hAnsi="Georgia" w:cs="Arial"/>
          <w:sz w:val="28"/>
          <w:szCs w:val="24"/>
          <w:lang w:val="es-CO"/>
        </w:rPr>
        <w:t>es</w:t>
      </w:r>
      <w:r w:rsidR="003215BF" w:rsidRPr="00331240">
        <w:rPr>
          <w:rFonts w:ascii="Georgia" w:hAnsi="Georgia" w:cs="Arial"/>
          <w:sz w:val="28"/>
          <w:szCs w:val="24"/>
          <w:lang w:val="es-CO"/>
        </w:rPr>
        <w:t>, acorde con el folio de MI No.290-</w:t>
      </w:r>
      <w:r w:rsidR="00D66389" w:rsidRPr="00331240">
        <w:rPr>
          <w:rFonts w:ascii="Georgia" w:hAnsi="Georgia" w:cs="Arial"/>
          <w:sz w:val="28"/>
          <w:szCs w:val="24"/>
          <w:lang w:val="es-CO"/>
        </w:rPr>
        <w:t>51760</w:t>
      </w:r>
      <w:r w:rsidR="003215BF" w:rsidRPr="00331240">
        <w:rPr>
          <w:rFonts w:ascii="Georgia" w:hAnsi="Georgia" w:cs="Arial"/>
          <w:sz w:val="28"/>
          <w:szCs w:val="24"/>
          <w:lang w:val="es-CO"/>
        </w:rPr>
        <w:t xml:space="preserve">, </w:t>
      </w:r>
      <w:r w:rsidR="00BC02F4" w:rsidRPr="00331240">
        <w:rPr>
          <w:rFonts w:ascii="Georgia" w:hAnsi="Georgia" w:cs="Arial"/>
          <w:sz w:val="28"/>
          <w:szCs w:val="24"/>
          <w:lang w:val="es-CO"/>
        </w:rPr>
        <w:t>l</w:t>
      </w:r>
      <w:r w:rsidR="00D66389" w:rsidRPr="00331240">
        <w:rPr>
          <w:rFonts w:ascii="Georgia" w:hAnsi="Georgia" w:cs="Arial"/>
          <w:sz w:val="28"/>
          <w:szCs w:val="24"/>
          <w:lang w:val="es-CO"/>
        </w:rPr>
        <w:t>a</w:t>
      </w:r>
      <w:r w:rsidR="00BC02F4" w:rsidRPr="00331240">
        <w:rPr>
          <w:rFonts w:ascii="Georgia" w:hAnsi="Georgia" w:cs="Arial"/>
          <w:sz w:val="28"/>
          <w:szCs w:val="24"/>
          <w:lang w:val="es-CO"/>
        </w:rPr>
        <w:t xml:space="preserve"> señor</w:t>
      </w:r>
      <w:r w:rsidR="00D66389" w:rsidRPr="00331240">
        <w:rPr>
          <w:rFonts w:ascii="Georgia" w:hAnsi="Georgia" w:cs="Arial"/>
          <w:sz w:val="28"/>
          <w:szCs w:val="24"/>
          <w:lang w:val="es-CO"/>
        </w:rPr>
        <w:t>a Blanca Lilia Serna Sabogal</w:t>
      </w:r>
      <w:r w:rsidR="003215BF" w:rsidRPr="00331240">
        <w:rPr>
          <w:rFonts w:ascii="Georgia" w:hAnsi="Georgia" w:cs="Arial"/>
          <w:sz w:val="28"/>
          <w:szCs w:val="24"/>
          <w:lang w:val="es-CO"/>
        </w:rPr>
        <w:t xml:space="preserve"> (</w:t>
      </w:r>
      <w:r w:rsidR="003215BF" w:rsidRPr="00331240">
        <w:rPr>
          <w:rFonts w:ascii="Georgia" w:hAnsi="Georgia" w:cs="Arial"/>
          <w:sz w:val="24"/>
          <w:szCs w:val="24"/>
          <w:lang w:val="es-CO"/>
        </w:rPr>
        <w:t xml:space="preserve">Anotación </w:t>
      </w:r>
      <w:r w:rsidR="00D66389" w:rsidRPr="00331240">
        <w:rPr>
          <w:rFonts w:ascii="Georgia" w:hAnsi="Georgia" w:cs="Arial"/>
          <w:sz w:val="24"/>
          <w:szCs w:val="24"/>
          <w:lang w:val="es-CO"/>
        </w:rPr>
        <w:t>2</w:t>
      </w:r>
      <w:r w:rsidR="003215BF" w:rsidRPr="00331240">
        <w:rPr>
          <w:rFonts w:ascii="Georgia" w:hAnsi="Georgia" w:cs="Arial"/>
          <w:sz w:val="24"/>
          <w:szCs w:val="24"/>
          <w:lang w:val="es-CO"/>
        </w:rPr>
        <w:t xml:space="preserve">, folio </w:t>
      </w:r>
      <w:r w:rsidR="00D66389" w:rsidRPr="00331240">
        <w:rPr>
          <w:rFonts w:ascii="Georgia" w:hAnsi="Georgia" w:cs="Arial"/>
          <w:sz w:val="24"/>
          <w:szCs w:val="24"/>
          <w:lang w:val="es-CO"/>
        </w:rPr>
        <w:t>2</w:t>
      </w:r>
      <w:r w:rsidR="003215BF" w:rsidRPr="00331240">
        <w:rPr>
          <w:rFonts w:ascii="Georgia" w:hAnsi="Georgia" w:cs="Arial"/>
          <w:sz w:val="24"/>
          <w:szCs w:val="24"/>
          <w:lang w:val="es-CO"/>
        </w:rPr>
        <w:t>, vuelto, cuaderno principal</w:t>
      </w:r>
      <w:r w:rsidR="003215BF" w:rsidRPr="00331240">
        <w:rPr>
          <w:rFonts w:ascii="Georgia" w:hAnsi="Georgia" w:cs="Arial"/>
          <w:sz w:val="28"/>
          <w:szCs w:val="24"/>
          <w:lang w:val="es-CO"/>
        </w:rPr>
        <w:t>)</w:t>
      </w:r>
      <w:r w:rsidR="00A34534" w:rsidRPr="00331240">
        <w:rPr>
          <w:rFonts w:ascii="Georgia" w:hAnsi="Georgia" w:cs="Arial"/>
          <w:sz w:val="28"/>
          <w:szCs w:val="24"/>
          <w:lang w:val="es-CO"/>
        </w:rPr>
        <w:t xml:space="preserve"> en </w:t>
      </w:r>
      <w:r w:rsidR="0016438A" w:rsidRPr="00331240">
        <w:rPr>
          <w:rFonts w:ascii="Georgia" w:hAnsi="Georgia" w:cs="Arial"/>
          <w:sz w:val="28"/>
          <w:szCs w:val="24"/>
          <w:lang w:val="es-CO"/>
        </w:rPr>
        <w:t xml:space="preserve">su </w:t>
      </w:r>
      <w:r w:rsidR="0017175A" w:rsidRPr="00331240">
        <w:rPr>
          <w:rFonts w:ascii="Georgia" w:hAnsi="Georgia" w:cs="Arial"/>
          <w:sz w:val="28"/>
          <w:szCs w:val="24"/>
          <w:lang w:val="es-CO"/>
        </w:rPr>
        <w:t>condición de propietari</w:t>
      </w:r>
      <w:r w:rsidR="00D66389" w:rsidRPr="00331240">
        <w:rPr>
          <w:rFonts w:ascii="Georgia" w:hAnsi="Georgia" w:cs="Arial"/>
          <w:sz w:val="28"/>
          <w:szCs w:val="24"/>
          <w:lang w:val="es-CO"/>
        </w:rPr>
        <w:t>a</w:t>
      </w:r>
      <w:r w:rsidR="0017175A" w:rsidRPr="00331240">
        <w:rPr>
          <w:rFonts w:ascii="Georgia" w:hAnsi="Georgia" w:cs="Arial"/>
          <w:sz w:val="28"/>
          <w:szCs w:val="24"/>
          <w:lang w:val="es-CO"/>
        </w:rPr>
        <w:t>.</w:t>
      </w:r>
      <w:r w:rsidR="0044414F" w:rsidRPr="00331240">
        <w:rPr>
          <w:rFonts w:ascii="Georgia" w:hAnsi="Georgia" w:cs="Arial"/>
          <w:sz w:val="28"/>
          <w:szCs w:val="24"/>
          <w:lang w:val="es-CO"/>
        </w:rPr>
        <w:t xml:space="preserve"> </w:t>
      </w:r>
    </w:p>
    <w:p w:rsidR="0043100F" w:rsidRPr="00331240" w:rsidRDefault="0043100F" w:rsidP="009134BA">
      <w:pPr>
        <w:pStyle w:val="Prrafodelista"/>
        <w:numPr>
          <w:ilvl w:val="1"/>
          <w:numId w:val="40"/>
        </w:numPr>
        <w:spacing w:line="360" w:lineRule="auto"/>
        <w:jc w:val="both"/>
        <w:rPr>
          <w:rFonts w:ascii="Georgia" w:hAnsi="Georgia" w:cs="Arial"/>
          <w:sz w:val="28"/>
          <w:szCs w:val="22"/>
        </w:rPr>
      </w:pPr>
      <w:r w:rsidRPr="00331240">
        <w:rPr>
          <w:rFonts w:ascii="Georgia" w:hAnsi="Georgia"/>
          <w:iCs/>
          <w:smallCaps/>
          <w:sz w:val="28"/>
          <w:szCs w:val="26"/>
        </w:rPr>
        <w:t>El problema jurídico a resolver. ¿</w:t>
      </w:r>
      <w:r w:rsidRPr="00331240">
        <w:rPr>
          <w:rFonts w:ascii="Georgia" w:hAnsi="Georgia"/>
          <w:sz w:val="28"/>
        </w:rPr>
        <w:t xml:space="preserve">Se debe revocar, modificar o confirmar la sentencia </w:t>
      </w:r>
      <w:r w:rsidR="00DC35F3" w:rsidRPr="00331240">
        <w:rPr>
          <w:rFonts w:ascii="Georgia" w:hAnsi="Georgia"/>
          <w:sz w:val="28"/>
        </w:rPr>
        <w:t>es</w:t>
      </w:r>
      <w:r w:rsidRPr="00331240">
        <w:rPr>
          <w:rFonts w:ascii="Georgia" w:hAnsi="Georgia"/>
          <w:sz w:val="28"/>
        </w:rPr>
        <w:t>timatoria, proferida por el Juzgado</w:t>
      </w:r>
      <w:r w:rsidR="003215BF" w:rsidRPr="00331240">
        <w:rPr>
          <w:rFonts w:ascii="Georgia" w:hAnsi="Georgia"/>
          <w:sz w:val="28"/>
        </w:rPr>
        <w:t xml:space="preserve"> Primero </w:t>
      </w:r>
      <w:r w:rsidR="00DC35F3" w:rsidRPr="00331240">
        <w:rPr>
          <w:rFonts w:ascii="Georgia" w:hAnsi="Georgia"/>
          <w:sz w:val="28"/>
        </w:rPr>
        <w:t xml:space="preserve">Civil del </w:t>
      </w:r>
      <w:r w:rsidRPr="00331240">
        <w:rPr>
          <w:rFonts w:ascii="Georgia" w:hAnsi="Georgia" w:cs="Arial"/>
          <w:sz w:val="28"/>
          <w:szCs w:val="22"/>
          <w:lang w:val="es-MX"/>
        </w:rPr>
        <w:t xml:space="preserve">Circuito </w:t>
      </w:r>
      <w:r w:rsidRPr="00331240">
        <w:rPr>
          <w:rFonts w:ascii="Georgia" w:hAnsi="Georgia"/>
          <w:sz w:val="28"/>
        </w:rPr>
        <w:t xml:space="preserve">de </w:t>
      </w:r>
      <w:r w:rsidR="003215BF" w:rsidRPr="00331240">
        <w:rPr>
          <w:rFonts w:ascii="Georgia" w:hAnsi="Georgia"/>
          <w:sz w:val="28"/>
        </w:rPr>
        <w:t>esta ciudad</w:t>
      </w:r>
      <w:r w:rsidRPr="00331240">
        <w:rPr>
          <w:rFonts w:ascii="Georgia" w:hAnsi="Georgia"/>
          <w:sz w:val="28"/>
        </w:rPr>
        <w:t xml:space="preserve">, acorde con los argumentos esgrimidos en la apelación, por la </w:t>
      </w:r>
      <w:r w:rsidR="00DC35F3" w:rsidRPr="00331240">
        <w:rPr>
          <w:rFonts w:ascii="Georgia" w:hAnsi="Georgia"/>
          <w:sz w:val="28"/>
        </w:rPr>
        <w:t xml:space="preserve">parte </w:t>
      </w:r>
      <w:r w:rsidR="00D66389" w:rsidRPr="00331240">
        <w:rPr>
          <w:rFonts w:ascii="Georgia" w:hAnsi="Georgia"/>
          <w:sz w:val="28"/>
        </w:rPr>
        <w:t>demandada</w:t>
      </w:r>
      <w:r w:rsidRPr="00331240">
        <w:rPr>
          <w:rFonts w:ascii="Georgia" w:hAnsi="Georgia" w:cs="Arial"/>
          <w:sz w:val="28"/>
          <w:szCs w:val="22"/>
        </w:rPr>
        <w:t>?</w:t>
      </w:r>
    </w:p>
    <w:p w:rsidR="00581B7A" w:rsidRPr="00331240" w:rsidRDefault="00581B7A" w:rsidP="00581B7A">
      <w:pPr>
        <w:pStyle w:val="Prrafodelista"/>
        <w:spacing w:line="360" w:lineRule="auto"/>
        <w:ind w:left="720"/>
        <w:jc w:val="both"/>
        <w:rPr>
          <w:rFonts w:ascii="Georgia" w:hAnsi="Georgia" w:cs="Arial"/>
          <w:sz w:val="28"/>
          <w:szCs w:val="22"/>
        </w:rPr>
      </w:pPr>
    </w:p>
    <w:p w:rsidR="0043100F" w:rsidRPr="00331240" w:rsidRDefault="0043100F" w:rsidP="009134BA">
      <w:pPr>
        <w:pStyle w:val="Prrafodelista"/>
        <w:numPr>
          <w:ilvl w:val="1"/>
          <w:numId w:val="40"/>
        </w:numPr>
        <w:spacing w:line="360" w:lineRule="auto"/>
        <w:jc w:val="both"/>
        <w:rPr>
          <w:rFonts w:ascii="Georgia" w:hAnsi="Georgia" w:cs="Arial"/>
          <w:sz w:val="28"/>
          <w:szCs w:val="26"/>
        </w:rPr>
      </w:pPr>
      <w:r w:rsidRPr="00331240">
        <w:rPr>
          <w:rFonts w:ascii="Georgia" w:hAnsi="Georgia" w:cs="Arial"/>
          <w:smallCaps/>
          <w:sz w:val="28"/>
          <w:szCs w:val="26"/>
        </w:rPr>
        <w:t>La resolución del problema jurídico planteado</w:t>
      </w:r>
    </w:p>
    <w:p w:rsidR="002716EA" w:rsidRPr="00331240" w:rsidRDefault="002716EA" w:rsidP="00F56053">
      <w:pPr>
        <w:spacing w:line="360" w:lineRule="auto"/>
        <w:jc w:val="both"/>
        <w:rPr>
          <w:rFonts w:ascii="Georgia" w:hAnsi="Georgia" w:cs="Arial"/>
          <w:sz w:val="28"/>
          <w:lang w:val="es-CO"/>
        </w:rPr>
      </w:pPr>
    </w:p>
    <w:p w:rsidR="00F56053" w:rsidRPr="00331240" w:rsidRDefault="00581B7A" w:rsidP="00F56053">
      <w:pPr>
        <w:spacing w:line="360" w:lineRule="auto"/>
        <w:jc w:val="both"/>
        <w:rPr>
          <w:rFonts w:ascii="Georgia" w:hAnsi="Georgia" w:cs="Arial"/>
          <w:sz w:val="28"/>
          <w:lang w:val="es-CO"/>
        </w:rPr>
      </w:pPr>
      <w:r w:rsidRPr="00331240">
        <w:rPr>
          <w:rFonts w:ascii="Georgia" w:hAnsi="Georgia" w:cs="Arial"/>
          <w:sz w:val="28"/>
          <w:lang w:val="es-CO"/>
        </w:rPr>
        <w:t xml:space="preserve">Delimitados </w:t>
      </w:r>
      <w:r w:rsidR="00F56053" w:rsidRPr="00331240">
        <w:rPr>
          <w:rFonts w:ascii="Georgia" w:hAnsi="Georgia" w:cs="Arial"/>
          <w:sz w:val="28"/>
          <w:lang w:val="es-CO"/>
        </w:rPr>
        <w:t>por el marco argumental formulado en la alzada, en acatamiento del artículo 328, CGP, se examinará el asunto litigioso, con desarrollo de los precisos puntos cuestionados.</w:t>
      </w:r>
    </w:p>
    <w:p w:rsidR="00F56053" w:rsidRPr="00331240" w:rsidRDefault="00F56053" w:rsidP="0043100F">
      <w:pPr>
        <w:spacing w:line="360" w:lineRule="auto"/>
        <w:ind w:left="720"/>
        <w:jc w:val="both"/>
        <w:rPr>
          <w:rFonts w:ascii="Georgia" w:hAnsi="Georgia" w:cs="Arial"/>
          <w:sz w:val="28"/>
          <w:szCs w:val="26"/>
        </w:rPr>
      </w:pPr>
    </w:p>
    <w:p w:rsidR="004427FD" w:rsidRPr="00331240" w:rsidRDefault="00F56053" w:rsidP="00F56053">
      <w:pPr>
        <w:pStyle w:val="Textoindependiente"/>
        <w:spacing w:line="360" w:lineRule="auto"/>
        <w:rPr>
          <w:rFonts w:ascii="Georgia" w:hAnsi="Georgia" w:cs="Arial"/>
          <w:sz w:val="28"/>
          <w:szCs w:val="24"/>
          <w:lang w:val="es-CO"/>
        </w:rPr>
      </w:pPr>
      <w:r w:rsidRPr="00331240">
        <w:rPr>
          <w:rFonts w:ascii="Georgia" w:hAnsi="Georgia" w:cs="Arial"/>
          <w:sz w:val="28"/>
          <w:szCs w:val="24"/>
          <w:lang w:val="es-CO"/>
        </w:rPr>
        <w:lastRenderedPageBreak/>
        <w:t>La declaración de dominio sobre un bien, por la ocurrencia del fenómeno de la prescripción adquisitiva se encuentra condicionada</w:t>
      </w:r>
      <w:r w:rsidR="00881E39" w:rsidRPr="00331240">
        <w:rPr>
          <w:rFonts w:ascii="Georgia" w:hAnsi="Georgia" w:cs="Arial"/>
          <w:sz w:val="28"/>
          <w:szCs w:val="24"/>
          <w:lang w:val="es-CO"/>
        </w:rPr>
        <w:t>,</w:t>
      </w:r>
      <w:r w:rsidRPr="00331240">
        <w:rPr>
          <w:rFonts w:ascii="Georgia" w:hAnsi="Georgia" w:cs="Arial"/>
          <w:sz w:val="28"/>
          <w:szCs w:val="24"/>
          <w:lang w:val="es-CO"/>
        </w:rPr>
        <w:t xml:space="preserve"> para su buen suceso</w:t>
      </w:r>
      <w:r w:rsidR="00881E39" w:rsidRPr="00331240">
        <w:rPr>
          <w:rFonts w:ascii="Georgia" w:hAnsi="Georgia" w:cs="Arial"/>
          <w:sz w:val="28"/>
          <w:szCs w:val="24"/>
          <w:lang w:val="es-CO"/>
        </w:rPr>
        <w:t>,</w:t>
      </w:r>
      <w:r w:rsidRPr="00331240">
        <w:rPr>
          <w:rFonts w:ascii="Georgia" w:hAnsi="Georgia" w:cs="Arial"/>
          <w:sz w:val="28"/>
          <w:szCs w:val="24"/>
          <w:lang w:val="es-CO"/>
        </w:rPr>
        <w:t xml:space="preserve"> a la prueba de sus presupuestos que, de manera tradicional y reiterada</w:t>
      </w:r>
      <w:r w:rsidR="00454451" w:rsidRPr="00331240">
        <w:rPr>
          <w:rFonts w:ascii="Georgia" w:hAnsi="Georgia" w:cs="Arial"/>
          <w:sz w:val="28"/>
          <w:szCs w:val="24"/>
          <w:lang w:val="es-CO"/>
        </w:rPr>
        <w:t xml:space="preserve"> </w:t>
      </w:r>
      <w:r w:rsidRPr="00331240">
        <w:rPr>
          <w:rFonts w:ascii="Georgia" w:hAnsi="Georgia" w:cs="Arial"/>
          <w:sz w:val="28"/>
          <w:szCs w:val="24"/>
          <w:lang w:val="es-CO"/>
        </w:rPr>
        <w:t>la doctrina de la CSJ</w:t>
      </w:r>
      <w:r w:rsidR="007E7581" w:rsidRPr="00331240">
        <w:rPr>
          <w:rFonts w:ascii="Georgia" w:hAnsi="Georgia" w:cs="Arial"/>
          <w:sz w:val="28"/>
          <w:szCs w:val="24"/>
          <w:lang w:val="es-CO"/>
        </w:rPr>
        <w:t xml:space="preserve"> (</w:t>
      </w:r>
      <w:r w:rsidR="007E7581" w:rsidRPr="00331240">
        <w:rPr>
          <w:rFonts w:ascii="Georgia" w:hAnsi="Georgia" w:cs="Arial"/>
          <w:szCs w:val="24"/>
          <w:lang w:val="es-CO"/>
        </w:rPr>
        <w:t>2017</w:t>
      </w:r>
      <w:r w:rsidR="007E7581" w:rsidRPr="00331240">
        <w:rPr>
          <w:rFonts w:ascii="Georgia" w:hAnsi="Georgia" w:cs="Arial"/>
          <w:sz w:val="28"/>
          <w:szCs w:val="24"/>
          <w:lang w:val="es-CO"/>
        </w:rPr>
        <w:t>)</w:t>
      </w:r>
      <w:r w:rsidR="007E7581" w:rsidRPr="00331240">
        <w:rPr>
          <w:rStyle w:val="Refdenotaalpie"/>
          <w:rFonts w:ascii="Georgia" w:hAnsi="Georgia"/>
          <w:sz w:val="28"/>
          <w:szCs w:val="24"/>
          <w:lang w:val="es-CO"/>
        </w:rPr>
        <w:footnoteReference w:id="6"/>
      </w:r>
      <w:r w:rsidRPr="00331240">
        <w:rPr>
          <w:rFonts w:ascii="Georgia" w:hAnsi="Georgia" w:cs="Arial"/>
          <w:sz w:val="28"/>
          <w:szCs w:val="24"/>
          <w:lang w:val="es-CO"/>
        </w:rPr>
        <w:t xml:space="preserve"> ha hecho consistir en: </w:t>
      </w:r>
      <w:r w:rsidR="002B55F8" w:rsidRPr="00331240">
        <w:rPr>
          <w:rFonts w:ascii="Georgia" w:hAnsi="Georgia" w:cs="Arial"/>
          <w:sz w:val="28"/>
          <w:szCs w:val="24"/>
          <w:lang w:val="es-CO"/>
        </w:rPr>
        <w:t>(i) Que la cosa o derecho que se pretenda ganada por la prescripción, sea susceptible de adquirirse por ese modo</w:t>
      </w:r>
      <w:r w:rsidR="002B55F8" w:rsidRPr="00331240">
        <w:rPr>
          <w:rStyle w:val="Refdenotaalpie"/>
          <w:rFonts w:ascii="Georgia" w:hAnsi="Georgia"/>
          <w:sz w:val="28"/>
          <w:lang w:val="es-ES_tradnl"/>
        </w:rPr>
        <w:footnoteReference w:id="7"/>
      </w:r>
      <w:r w:rsidR="002B55F8" w:rsidRPr="00331240">
        <w:rPr>
          <w:rFonts w:ascii="Georgia" w:hAnsi="Georgia" w:cs="Arial"/>
          <w:sz w:val="28"/>
          <w:szCs w:val="24"/>
          <w:lang w:val="es-CO"/>
        </w:rPr>
        <w:t xml:space="preserve">; (ii) </w:t>
      </w:r>
      <w:r w:rsidR="00280AD6" w:rsidRPr="00331240">
        <w:rPr>
          <w:rFonts w:ascii="Georgia" w:hAnsi="Georgia" w:cs="Arial"/>
          <w:sz w:val="28"/>
          <w:szCs w:val="24"/>
          <w:lang w:val="es-CO"/>
        </w:rPr>
        <w:t xml:space="preserve">Que el actor tenga </w:t>
      </w:r>
      <w:r w:rsidR="002B55F8" w:rsidRPr="00331240">
        <w:rPr>
          <w:rFonts w:ascii="Georgia" w:hAnsi="Georgia" w:cs="Arial"/>
          <w:sz w:val="28"/>
          <w:szCs w:val="24"/>
          <w:lang w:val="es-CO"/>
        </w:rPr>
        <w:t>posesión material sobre el bien; (iii) Que la posesión se haya cumplido por el tiempo exigido por la ley; y, (i</w:t>
      </w:r>
      <w:r w:rsidR="00FC40BA" w:rsidRPr="00331240">
        <w:rPr>
          <w:rFonts w:ascii="Georgia" w:hAnsi="Georgia" w:cs="Arial"/>
          <w:sz w:val="28"/>
          <w:szCs w:val="24"/>
          <w:lang w:val="es-CO"/>
        </w:rPr>
        <w:t>v</w:t>
      </w:r>
      <w:r w:rsidR="002B55F8" w:rsidRPr="00331240">
        <w:rPr>
          <w:rFonts w:ascii="Georgia" w:hAnsi="Georgia" w:cs="Arial"/>
          <w:sz w:val="28"/>
          <w:szCs w:val="24"/>
          <w:lang w:val="es-CO"/>
        </w:rPr>
        <w:t>) Que la posesión haya tenido las características de pública e ininterrumpida</w:t>
      </w:r>
      <w:r w:rsidRPr="00331240">
        <w:rPr>
          <w:rFonts w:ascii="Georgia" w:hAnsi="Georgia" w:cs="Arial"/>
          <w:sz w:val="28"/>
          <w:szCs w:val="24"/>
          <w:lang w:val="es-CO"/>
        </w:rPr>
        <w:t>.</w:t>
      </w:r>
      <w:r w:rsidR="00355FA1" w:rsidRPr="00331240">
        <w:rPr>
          <w:rFonts w:ascii="Georgia" w:hAnsi="Georgia" w:cs="Arial"/>
          <w:sz w:val="28"/>
          <w:szCs w:val="24"/>
          <w:lang w:val="es-CO"/>
        </w:rPr>
        <w:t xml:space="preserve"> </w:t>
      </w:r>
    </w:p>
    <w:p w:rsidR="004427FD" w:rsidRPr="00331240" w:rsidRDefault="004427FD" w:rsidP="00F56053">
      <w:pPr>
        <w:pStyle w:val="Textoindependiente"/>
        <w:spacing w:line="360" w:lineRule="auto"/>
        <w:rPr>
          <w:rFonts w:ascii="Georgia" w:hAnsi="Georgia" w:cs="Arial"/>
          <w:sz w:val="28"/>
          <w:szCs w:val="24"/>
          <w:lang w:val="es-CO"/>
        </w:rPr>
      </w:pPr>
    </w:p>
    <w:p w:rsidR="00355FA1" w:rsidRPr="00331240" w:rsidRDefault="00355FA1" w:rsidP="00F56053">
      <w:pPr>
        <w:pStyle w:val="Textoindependiente"/>
        <w:spacing w:line="360" w:lineRule="auto"/>
        <w:rPr>
          <w:rFonts w:ascii="Georgia" w:hAnsi="Georgia" w:cs="Arial"/>
          <w:sz w:val="28"/>
          <w:szCs w:val="24"/>
          <w:lang w:val="es-CO"/>
        </w:rPr>
      </w:pPr>
      <w:r w:rsidRPr="00331240">
        <w:rPr>
          <w:rFonts w:ascii="Georgia" w:hAnsi="Georgia" w:cs="Arial"/>
          <w:sz w:val="28"/>
          <w:szCs w:val="24"/>
          <w:lang w:val="es-CO"/>
        </w:rPr>
        <w:t>Tales requisitos son concurrentes y necesarios, ausente uno se malogra el estudio de la usucapión reclamada.</w:t>
      </w:r>
      <w:r w:rsidR="004427FD" w:rsidRPr="00331240">
        <w:rPr>
          <w:rFonts w:ascii="Georgia" w:hAnsi="Georgia" w:cs="Arial"/>
          <w:sz w:val="28"/>
          <w:szCs w:val="24"/>
          <w:lang w:val="es-CO"/>
        </w:rPr>
        <w:t xml:space="preserve"> </w:t>
      </w:r>
      <w:r w:rsidRPr="00331240">
        <w:rPr>
          <w:rFonts w:ascii="Georgia" w:hAnsi="Georgia" w:cs="Arial"/>
          <w:sz w:val="28"/>
          <w:szCs w:val="24"/>
          <w:lang w:val="es-CO"/>
        </w:rPr>
        <w:t xml:space="preserve">Para la </w:t>
      </w:r>
      <w:r w:rsidR="003E7596" w:rsidRPr="00331240">
        <w:rPr>
          <w:rFonts w:ascii="Georgia" w:hAnsi="Georgia" w:cs="Arial"/>
          <w:sz w:val="28"/>
          <w:szCs w:val="24"/>
          <w:lang w:val="es-CO"/>
        </w:rPr>
        <w:t xml:space="preserve">impugnante, </w:t>
      </w:r>
      <w:r w:rsidR="004427FD" w:rsidRPr="00331240">
        <w:rPr>
          <w:rFonts w:ascii="Georgia" w:hAnsi="Georgia" w:cs="Arial"/>
          <w:sz w:val="28"/>
          <w:szCs w:val="24"/>
          <w:lang w:val="es-CO"/>
        </w:rPr>
        <w:t xml:space="preserve">aquí no se da el cuarto de ellos, pues </w:t>
      </w:r>
      <w:r w:rsidRPr="00331240">
        <w:rPr>
          <w:rFonts w:ascii="Georgia" w:hAnsi="Georgia" w:cs="Arial"/>
          <w:sz w:val="28"/>
          <w:szCs w:val="24"/>
          <w:lang w:val="es-CO"/>
        </w:rPr>
        <w:t xml:space="preserve">contrario </w:t>
      </w:r>
      <w:r w:rsidR="004427FD" w:rsidRPr="00331240">
        <w:rPr>
          <w:rFonts w:ascii="Georgia" w:hAnsi="Georgia" w:cs="Arial"/>
          <w:sz w:val="28"/>
          <w:szCs w:val="24"/>
          <w:lang w:val="es-CO"/>
        </w:rPr>
        <w:t>de</w:t>
      </w:r>
      <w:r w:rsidRPr="00331240">
        <w:rPr>
          <w:rFonts w:ascii="Georgia" w:hAnsi="Georgia" w:cs="Arial"/>
          <w:sz w:val="28"/>
          <w:szCs w:val="24"/>
          <w:lang w:val="es-CO"/>
        </w:rPr>
        <w:t xml:space="preserve"> lo afirmado en primera instancia, la posesión fue interrumpida con ocasión </w:t>
      </w:r>
      <w:r w:rsidR="002716EA" w:rsidRPr="00331240">
        <w:rPr>
          <w:rFonts w:ascii="Georgia" w:hAnsi="Georgia" w:cs="Arial"/>
          <w:sz w:val="28"/>
          <w:szCs w:val="24"/>
          <w:lang w:val="es-CO"/>
        </w:rPr>
        <w:t>de</w:t>
      </w:r>
      <w:r w:rsidRPr="00331240">
        <w:rPr>
          <w:rFonts w:ascii="Georgia" w:hAnsi="Georgia" w:cs="Arial"/>
          <w:sz w:val="28"/>
          <w:szCs w:val="24"/>
          <w:lang w:val="es-CO"/>
        </w:rPr>
        <w:t>l proceso de restitución de inmueble que tramitó la demandada en contra del aquí actor.</w:t>
      </w:r>
    </w:p>
    <w:p w:rsidR="00355FA1" w:rsidRPr="00331240" w:rsidRDefault="00355FA1" w:rsidP="00F56053">
      <w:pPr>
        <w:pStyle w:val="Textoindependiente"/>
        <w:spacing w:line="360" w:lineRule="auto"/>
        <w:rPr>
          <w:rFonts w:ascii="Georgia" w:hAnsi="Georgia" w:cs="Arial"/>
          <w:sz w:val="28"/>
          <w:szCs w:val="24"/>
          <w:lang w:val="es-CO"/>
        </w:rPr>
      </w:pPr>
    </w:p>
    <w:p w:rsidR="00A76D35" w:rsidRPr="00331240" w:rsidRDefault="00796D96" w:rsidP="00F56053">
      <w:pPr>
        <w:pStyle w:val="Textoindependiente"/>
        <w:spacing w:line="360" w:lineRule="auto"/>
        <w:rPr>
          <w:rFonts w:ascii="Georgia" w:hAnsi="Georgia" w:cs="Arial"/>
          <w:sz w:val="28"/>
          <w:szCs w:val="24"/>
          <w:lang w:val="es-CO"/>
        </w:rPr>
      </w:pPr>
      <w:r w:rsidRPr="00331240">
        <w:rPr>
          <w:rFonts w:ascii="Georgia" w:hAnsi="Georgia" w:cs="Arial"/>
          <w:sz w:val="28"/>
          <w:szCs w:val="24"/>
          <w:lang w:val="es-CO"/>
        </w:rPr>
        <w:t xml:space="preserve">A voces de lo dispuesto por el artículo 2539 del Estatuto Sustantivo Civil, la prescripción </w:t>
      </w:r>
      <w:r w:rsidR="00A76D35" w:rsidRPr="00331240">
        <w:rPr>
          <w:rFonts w:ascii="Georgia" w:hAnsi="Georgia" w:cs="Arial"/>
          <w:i/>
          <w:szCs w:val="24"/>
          <w:lang w:val="es-CO"/>
        </w:rPr>
        <w:t xml:space="preserve">“(…) </w:t>
      </w:r>
      <w:r w:rsidRPr="00331240">
        <w:rPr>
          <w:rFonts w:ascii="Georgia" w:hAnsi="Georgia" w:cs="Arial"/>
          <w:i/>
          <w:szCs w:val="24"/>
          <w:lang w:val="es-CO"/>
        </w:rPr>
        <w:t>se interrumpe civilmente por la demanda judicial</w:t>
      </w:r>
      <w:r w:rsidR="00A76D35" w:rsidRPr="00331240">
        <w:rPr>
          <w:rFonts w:ascii="Georgia" w:hAnsi="Georgia" w:cs="Arial"/>
          <w:i/>
          <w:szCs w:val="24"/>
          <w:lang w:val="es-CO"/>
        </w:rPr>
        <w:t xml:space="preserve"> (…)”</w:t>
      </w:r>
      <w:r w:rsidRPr="00331240">
        <w:rPr>
          <w:rFonts w:ascii="Georgia" w:hAnsi="Georgia" w:cs="Arial"/>
          <w:sz w:val="28"/>
          <w:szCs w:val="24"/>
          <w:lang w:val="es-CO"/>
        </w:rPr>
        <w:t xml:space="preserve"> </w:t>
      </w:r>
      <w:r w:rsidR="00D77565" w:rsidRPr="00331240">
        <w:rPr>
          <w:rFonts w:ascii="Georgia" w:hAnsi="Georgia" w:cs="Arial"/>
          <w:sz w:val="28"/>
          <w:szCs w:val="24"/>
          <w:lang w:val="es-CO"/>
        </w:rPr>
        <w:t xml:space="preserve">y dice </w:t>
      </w:r>
      <w:r w:rsidRPr="00331240">
        <w:rPr>
          <w:rFonts w:ascii="Georgia" w:hAnsi="Georgia" w:cs="Arial"/>
          <w:sz w:val="28"/>
          <w:szCs w:val="24"/>
          <w:lang w:val="es-CO"/>
        </w:rPr>
        <w:t>el profesor Velásquez Jaramillo</w:t>
      </w:r>
      <w:r w:rsidRPr="00331240">
        <w:rPr>
          <w:rStyle w:val="Refdenotaalpie"/>
          <w:rFonts w:ascii="Georgia" w:hAnsi="Georgia"/>
          <w:sz w:val="28"/>
          <w:szCs w:val="24"/>
          <w:lang w:val="es-CO"/>
        </w:rPr>
        <w:footnoteReference w:id="8"/>
      </w:r>
      <w:r w:rsidR="00D77565" w:rsidRPr="00331240">
        <w:rPr>
          <w:rFonts w:ascii="Georgia" w:hAnsi="Georgia" w:cs="Arial"/>
          <w:sz w:val="28"/>
          <w:szCs w:val="24"/>
          <w:lang w:val="es-CO"/>
        </w:rPr>
        <w:t xml:space="preserve">, </w:t>
      </w:r>
      <w:r w:rsidR="004427FD" w:rsidRPr="00331240">
        <w:rPr>
          <w:rFonts w:ascii="Georgia" w:hAnsi="Georgia" w:cs="Arial"/>
          <w:sz w:val="28"/>
          <w:szCs w:val="24"/>
          <w:lang w:val="es-CO"/>
        </w:rPr>
        <w:t>que</w:t>
      </w:r>
      <w:r w:rsidR="00A76D35" w:rsidRPr="00331240">
        <w:rPr>
          <w:rFonts w:ascii="Georgia" w:hAnsi="Georgia" w:cs="Arial"/>
          <w:sz w:val="28"/>
          <w:szCs w:val="24"/>
          <w:lang w:val="es-CO"/>
        </w:rPr>
        <w:t xml:space="preserve"> la interrupción </w:t>
      </w:r>
      <w:r w:rsidRPr="00331240">
        <w:rPr>
          <w:rFonts w:ascii="Georgia" w:hAnsi="Georgia" w:cs="Arial"/>
          <w:sz w:val="28"/>
          <w:szCs w:val="24"/>
          <w:lang w:val="es-CO"/>
        </w:rPr>
        <w:t>se presenta</w:t>
      </w:r>
      <w:r w:rsidR="00A76D35" w:rsidRPr="00331240">
        <w:rPr>
          <w:rFonts w:ascii="Georgia" w:hAnsi="Georgia" w:cs="Arial"/>
          <w:i/>
          <w:szCs w:val="24"/>
          <w:lang w:val="es-CO"/>
        </w:rPr>
        <w:t>:</w:t>
      </w:r>
      <w:r w:rsidRPr="00331240">
        <w:rPr>
          <w:rFonts w:ascii="Georgia" w:hAnsi="Georgia" w:cs="Arial"/>
          <w:i/>
          <w:szCs w:val="24"/>
          <w:lang w:val="es-CO"/>
        </w:rPr>
        <w:t xml:space="preserve"> “(…) cuando el poseedor es demandado por el propietario o por un poseedor de mejor posesión a la que ostenta (…)</w:t>
      </w:r>
      <w:r w:rsidR="00A76D35" w:rsidRPr="00331240">
        <w:rPr>
          <w:rFonts w:ascii="Georgia" w:hAnsi="Georgia" w:cs="Arial"/>
          <w:i/>
          <w:szCs w:val="24"/>
          <w:lang w:val="es-CO"/>
        </w:rPr>
        <w:t>”</w:t>
      </w:r>
      <w:r w:rsidR="00A76D35" w:rsidRPr="00331240">
        <w:rPr>
          <w:rFonts w:ascii="Georgia" w:hAnsi="Georgia" w:cs="Arial"/>
          <w:szCs w:val="24"/>
          <w:lang w:val="es-CO"/>
        </w:rPr>
        <w:t xml:space="preserve"> </w:t>
      </w:r>
      <w:r w:rsidR="00A76D35" w:rsidRPr="00331240">
        <w:rPr>
          <w:rFonts w:ascii="Georgia" w:hAnsi="Georgia" w:cs="Arial"/>
          <w:sz w:val="28"/>
          <w:szCs w:val="24"/>
          <w:lang w:val="es-CO"/>
        </w:rPr>
        <w:t xml:space="preserve">y frente a la que, enseguida, agrega: </w:t>
      </w:r>
      <w:r w:rsidR="00A76D35" w:rsidRPr="00331240">
        <w:rPr>
          <w:rFonts w:ascii="Georgia" w:hAnsi="Georgia" w:cs="Arial"/>
          <w:i/>
          <w:szCs w:val="24"/>
          <w:lang w:val="es-CO"/>
        </w:rPr>
        <w:t>“(…)</w:t>
      </w:r>
      <w:r w:rsidR="00C36407" w:rsidRPr="00331240">
        <w:rPr>
          <w:rFonts w:ascii="Georgia" w:hAnsi="Georgia" w:cs="Arial"/>
          <w:i/>
          <w:szCs w:val="24"/>
          <w:lang w:val="es-CO"/>
        </w:rPr>
        <w:t xml:space="preserve"> </w:t>
      </w:r>
      <w:r w:rsidR="00A76D35" w:rsidRPr="00331240">
        <w:rPr>
          <w:rFonts w:ascii="Georgia" w:hAnsi="Georgia" w:cs="Arial"/>
          <w:i/>
          <w:szCs w:val="24"/>
          <w:lang w:val="es-CO"/>
        </w:rPr>
        <w:t xml:space="preserve">es consagrada por algunos autores como un verdadero vicio de la posesión aún más grave que la violencia y la clandestinidad, </w:t>
      </w:r>
      <w:r w:rsidR="00A76D35" w:rsidRPr="00331240">
        <w:rPr>
          <w:rFonts w:ascii="Georgia" w:hAnsi="Georgia" w:cs="Arial"/>
          <w:i/>
          <w:szCs w:val="24"/>
          <w:u w:val="single"/>
          <w:lang w:val="es-CO"/>
        </w:rPr>
        <w:t>puesto que borra todo el tiempo de posesión</w:t>
      </w:r>
      <w:r w:rsidR="00A76D35" w:rsidRPr="00331240">
        <w:rPr>
          <w:rFonts w:ascii="Georgia" w:hAnsi="Georgia" w:cs="Arial"/>
          <w:i/>
          <w:szCs w:val="24"/>
          <w:lang w:val="es-CO"/>
        </w:rPr>
        <w:t xml:space="preserve"> (…)</w:t>
      </w:r>
      <w:r w:rsidR="00A76D35" w:rsidRPr="00331240">
        <w:rPr>
          <w:rFonts w:ascii="Georgia" w:hAnsi="Georgia" w:cs="Arial"/>
          <w:sz w:val="28"/>
          <w:szCs w:val="24"/>
          <w:lang w:val="es-CO"/>
        </w:rPr>
        <w:t>” (</w:t>
      </w:r>
      <w:r w:rsidR="00A76D35" w:rsidRPr="00331240">
        <w:rPr>
          <w:rFonts w:ascii="Georgia" w:hAnsi="Georgia" w:cs="Arial"/>
          <w:szCs w:val="24"/>
          <w:lang w:val="es-CO"/>
        </w:rPr>
        <w:t>Resaltado fuera de texto</w:t>
      </w:r>
      <w:r w:rsidR="00A76D35" w:rsidRPr="00331240">
        <w:rPr>
          <w:rFonts w:ascii="Georgia" w:hAnsi="Georgia" w:cs="Arial"/>
          <w:sz w:val="28"/>
          <w:szCs w:val="24"/>
          <w:lang w:val="es-CO"/>
        </w:rPr>
        <w:t xml:space="preserve">). </w:t>
      </w:r>
    </w:p>
    <w:p w:rsidR="00A76D35" w:rsidRPr="00331240" w:rsidRDefault="00A76D35" w:rsidP="00F56053">
      <w:pPr>
        <w:pStyle w:val="Textoindependiente"/>
        <w:spacing w:line="360" w:lineRule="auto"/>
        <w:rPr>
          <w:rFonts w:ascii="Georgia" w:hAnsi="Georgia" w:cs="Arial"/>
          <w:sz w:val="28"/>
          <w:szCs w:val="24"/>
          <w:lang w:val="es-CO"/>
        </w:rPr>
      </w:pPr>
    </w:p>
    <w:p w:rsidR="00CE2CB7" w:rsidRPr="00331240" w:rsidRDefault="00CE2CB7" w:rsidP="00F56053">
      <w:pPr>
        <w:pStyle w:val="Textoindependiente"/>
        <w:spacing w:line="360" w:lineRule="auto"/>
        <w:rPr>
          <w:rFonts w:ascii="Georgia" w:hAnsi="Georgia" w:cs="Arial"/>
          <w:sz w:val="28"/>
          <w:szCs w:val="26"/>
        </w:rPr>
      </w:pPr>
      <w:r w:rsidRPr="00331240">
        <w:rPr>
          <w:rFonts w:ascii="Georgia" w:hAnsi="Georgia" w:cs="Arial"/>
          <w:sz w:val="28"/>
          <w:szCs w:val="26"/>
        </w:rPr>
        <w:t>Recientemente (</w:t>
      </w:r>
      <w:r w:rsidRPr="00331240">
        <w:rPr>
          <w:rFonts w:ascii="Georgia" w:hAnsi="Georgia" w:cs="Arial"/>
          <w:szCs w:val="26"/>
        </w:rPr>
        <w:t>2018</w:t>
      </w:r>
      <w:r w:rsidRPr="00331240">
        <w:rPr>
          <w:rFonts w:ascii="Georgia" w:hAnsi="Georgia" w:cs="Arial"/>
          <w:sz w:val="28"/>
          <w:szCs w:val="26"/>
        </w:rPr>
        <w:t>)</w:t>
      </w:r>
      <w:r w:rsidRPr="00331240">
        <w:rPr>
          <w:rStyle w:val="Refdenotaalpie"/>
          <w:rFonts w:ascii="Georgia" w:hAnsi="Georgia"/>
          <w:sz w:val="28"/>
          <w:szCs w:val="26"/>
        </w:rPr>
        <w:footnoteReference w:id="9"/>
      </w:r>
      <w:r w:rsidR="00EE4A7C" w:rsidRPr="00331240">
        <w:rPr>
          <w:rFonts w:ascii="Georgia" w:hAnsi="Georgia" w:cs="Arial"/>
          <w:sz w:val="28"/>
          <w:szCs w:val="26"/>
        </w:rPr>
        <w:t xml:space="preserve"> el órgano de cierre de la especialidad (</w:t>
      </w:r>
      <w:r w:rsidR="00EE4A7C" w:rsidRPr="00331240">
        <w:rPr>
          <w:rFonts w:ascii="Georgia" w:hAnsi="Georgia" w:cs="Arial"/>
          <w:szCs w:val="26"/>
        </w:rPr>
        <w:t>C</w:t>
      </w:r>
      <w:r w:rsidRPr="00331240">
        <w:rPr>
          <w:rFonts w:ascii="Georgia" w:hAnsi="Georgia" w:cs="Arial"/>
          <w:szCs w:val="26"/>
        </w:rPr>
        <w:t>SJ</w:t>
      </w:r>
      <w:r w:rsidR="00EE4A7C" w:rsidRPr="00331240">
        <w:rPr>
          <w:rFonts w:ascii="Georgia" w:hAnsi="Georgia" w:cs="Arial"/>
          <w:sz w:val="28"/>
          <w:szCs w:val="26"/>
        </w:rPr>
        <w:t>)</w:t>
      </w:r>
      <w:r w:rsidRPr="00331240">
        <w:rPr>
          <w:rFonts w:ascii="Georgia" w:hAnsi="Georgia" w:cs="Arial"/>
          <w:sz w:val="28"/>
          <w:szCs w:val="26"/>
        </w:rPr>
        <w:t xml:space="preserve">, </w:t>
      </w:r>
      <w:r w:rsidR="004427FD" w:rsidRPr="00331240">
        <w:rPr>
          <w:rFonts w:ascii="Georgia" w:hAnsi="Georgia" w:cs="Arial"/>
          <w:sz w:val="28"/>
          <w:szCs w:val="26"/>
        </w:rPr>
        <w:t xml:space="preserve">al recordar algunas </w:t>
      </w:r>
      <w:r w:rsidRPr="00331240">
        <w:rPr>
          <w:rFonts w:ascii="Georgia" w:hAnsi="Georgia" w:cs="Arial"/>
          <w:sz w:val="28"/>
          <w:szCs w:val="26"/>
        </w:rPr>
        <w:t xml:space="preserve">decisiones de esa Corporación, </w:t>
      </w:r>
      <w:r w:rsidR="004427FD" w:rsidRPr="00331240">
        <w:rPr>
          <w:rFonts w:ascii="Georgia" w:hAnsi="Georgia" w:cs="Arial"/>
          <w:sz w:val="28"/>
          <w:szCs w:val="26"/>
        </w:rPr>
        <w:t>citó</w:t>
      </w:r>
      <w:r w:rsidRPr="00331240">
        <w:rPr>
          <w:rFonts w:ascii="Georgia" w:hAnsi="Georgia" w:cs="Arial"/>
          <w:sz w:val="28"/>
          <w:szCs w:val="26"/>
        </w:rPr>
        <w:t xml:space="preserve">: </w:t>
      </w:r>
    </w:p>
    <w:p w:rsidR="005B04AA" w:rsidRPr="00331240" w:rsidRDefault="005B04AA" w:rsidP="00F56053">
      <w:pPr>
        <w:pStyle w:val="Textoindependiente"/>
        <w:spacing w:line="360" w:lineRule="auto"/>
        <w:rPr>
          <w:rFonts w:ascii="Georgia" w:hAnsi="Georgia" w:cs="Arial"/>
          <w:sz w:val="28"/>
          <w:szCs w:val="26"/>
        </w:rPr>
      </w:pPr>
    </w:p>
    <w:p w:rsidR="00B31036" w:rsidRPr="00331240" w:rsidRDefault="00B31036" w:rsidP="00B31036">
      <w:pPr>
        <w:pStyle w:val="NormalCSJ"/>
        <w:spacing w:line="240" w:lineRule="auto"/>
        <w:ind w:left="567" w:right="567" w:firstLine="0"/>
        <w:rPr>
          <w:rFonts w:ascii="Georgia" w:hAnsi="Georgia"/>
          <w:szCs w:val="24"/>
        </w:rPr>
      </w:pPr>
      <w:r w:rsidRPr="00331240">
        <w:rPr>
          <w:rFonts w:ascii="Georgia" w:hAnsi="Georgia"/>
          <w:szCs w:val="24"/>
        </w:rPr>
        <w:t xml:space="preserve">De otra parte, la Sala Plena de la Corte Suprema de Justicia, en sentencia CSJ SC41, 14 </w:t>
      </w:r>
      <w:proofErr w:type="spellStart"/>
      <w:r w:rsidRPr="00331240">
        <w:rPr>
          <w:rFonts w:ascii="Georgia" w:hAnsi="Georgia"/>
          <w:szCs w:val="24"/>
        </w:rPr>
        <w:t>may</w:t>
      </w:r>
      <w:proofErr w:type="spellEnd"/>
      <w:r w:rsidRPr="00331240">
        <w:rPr>
          <w:rFonts w:ascii="Georgia" w:hAnsi="Georgia"/>
          <w:szCs w:val="24"/>
        </w:rPr>
        <w:t xml:space="preserve">. 1987, </w:t>
      </w:r>
      <w:proofErr w:type="spellStart"/>
      <w:r w:rsidRPr="00331240">
        <w:rPr>
          <w:rFonts w:ascii="Georgia" w:hAnsi="Georgia"/>
          <w:szCs w:val="24"/>
        </w:rPr>
        <w:t>exp</w:t>
      </w:r>
      <w:proofErr w:type="spellEnd"/>
      <w:r w:rsidRPr="00331240">
        <w:rPr>
          <w:rFonts w:ascii="Georgia" w:hAnsi="Georgia"/>
          <w:szCs w:val="24"/>
        </w:rPr>
        <w:t xml:space="preserve">. </w:t>
      </w:r>
      <w:proofErr w:type="gramStart"/>
      <w:r w:rsidRPr="00331240">
        <w:rPr>
          <w:rFonts w:ascii="Georgia" w:hAnsi="Georgia"/>
          <w:szCs w:val="24"/>
        </w:rPr>
        <w:t>n</w:t>
      </w:r>
      <w:proofErr w:type="gramEnd"/>
      <w:r w:rsidRPr="00331240">
        <w:rPr>
          <w:rFonts w:ascii="Georgia" w:hAnsi="Georgia"/>
          <w:szCs w:val="24"/>
        </w:rPr>
        <w:t xml:space="preserve">.° 1546, al estudiar la constitucionalidad del numeral 4º artículo 413 del Decreto 1400 de 1971 o Código de Procedimiento Civil, acerca del tema de la </w:t>
      </w:r>
      <w:r w:rsidRPr="00331240">
        <w:rPr>
          <w:rStyle w:val="CitaIntraCSJCar"/>
          <w:rFonts w:ascii="Georgia" w:hAnsi="Georgia"/>
          <w:sz w:val="28"/>
        </w:rPr>
        <w:lastRenderedPageBreak/>
        <w:t>«interrupción de la prescripción adquisitiva»</w:t>
      </w:r>
      <w:r w:rsidRPr="00331240">
        <w:rPr>
          <w:rFonts w:ascii="Georgia" w:hAnsi="Georgia"/>
          <w:szCs w:val="24"/>
        </w:rPr>
        <w:t xml:space="preserve">, en lo pertinente sostuvo: </w:t>
      </w:r>
    </w:p>
    <w:p w:rsidR="00B31036" w:rsidRPr="00331240" w:rsidRDefault="00B31036" w:rsidP="00B31036">
      <w:pPr>
        <w:pStyle w:val="NormalCSJ"/>
        <w:spacing w:line="240" w:lineRule="auto"/>
        <w:ind w:left="567" w:right="567"/>
        <w:rPr>
          <w:rFonts w:ascii="Georgia" w:hAnsi="Georgia"/>
          <w:i/>
          <w:szCs w:val="24"/>
        </w:rPr>
      </w:pPr>
    </w:p>
    <w:p w:rsidR="00B31036" w:rsidRPr="00331240" w:rsidRDefault="00B31036" w:rsidP="00B31036">
      <w:pPr>
        <w:pStyle w:val="CitaExtraCSJ"/>
        <w:spacing w:line="240" w:lineRule="auto"/>
        <w:ind w:left="567" w:right="567"/>
        <w:rPr>
          <w:rFonts w:ascii="Georgia" w:eastAsia="Calibri" w:hAnsi="Georgia"/>
          <w:sz w:val="28"/>
          <w:szCs w:val="24"/>
        </w:rPr>
      </w:pPr>
      <w:proofErr w:type="gramStart"/>
      <w:r w:rsidRPr="00331240">
        <w:rPr>
          <w:rFonts w:ascii="Georgia" w:eastAsia="Calibri" w:hAnsi="Georgia"/>
          <w:sz w:val="28"/>
          <w:szCs w:val="24"/>
        </w:rPr>
        <w:t>«[</w:t>
      </w:r>
      <w:proofErr w:type="gramEnd"/>
      <w:r w:rsidRPr="00331240">
        <w:rPr>
          <w:rFonts w:ascii="Georgia" w:eastAsia="Calibri" w:hAnsi="Georgia"/>
          <w:sz w:val="28"/>
          <w:szCs w:val="24"/>
        </w:rPr>
        <w:t>…] La ley civil en el artículo 2539 del Código de la materia, dispone que se ‘interrumpe civilmente la prescripción por demanda judicial; salvo los casos del artículo 2524 del C. C.’, hoy 90 del Código de Procedimiento Civil.</w:t>
      </w:r>
    </w:p>
    <w:p w:rsidR="00B31036" w:rsidRPr="00331240" w:rsidRDefault="00B31036" w:rsidP="00B31036">
      <w:pPr>
        <w:pStyle w:val="CitaExtraCSJ"/>
        <w:spacing w:line="240" w:lineRule="auto"/>
        <w:ind w:left="567" w:right="567"/>
        <w:rPr>
          <w:rFonts w:ascii="Georgia" w:eastAsia="Calibri" w:hAnsi="Georgia"/>
          <w:sz w:val="28"/>
          <w:szCs w:val="24"/>
        </w:rPr>
      </w:pPr>
    </w:p>
    <w:p w:rsidR="00B31036" w:rsidRPr="00331240" w:rsidRDefault="00B31036" w:rsidP="00B31036">
      <w:pPr>
        <w:pStyle w:val="CitaExtraCSJ"/>
        <w:spacing w:line="240" w:lineRule="auto"/>
        <w:ind w:left="567" w:right="567"/>
        <w:rPr>
          <w:rFonts w:ascii="Georgia" w:eastAsia="Calibri" w:hAnsi="Georgia"/>
          <w:sz w:val="28"/>
          <w:szCs w:val="24"/>
        </w:rPr>
      </w:pPr>
      <w:r w:rsidRPr="00331240">
        <w:rPr>
          <w:rFonts w:ascii="Georgia" w:eastAsia="Calibri" w:hAnsi="Georgia"/>
          <w:sz w:val="28"/>
          <w:szCs w:val="24"/>
        </w:rPr>
        <w:t>La interrupción de la prescripción es un fenómeno o hecho jurídico que todas las legislaciones regulan y consiste en todo hecho apto para destruir las condiciones o requisitos fundamentales de la prescripción (posesión en el tercero e inactividad del propietario); y si se trata de la denominada interrupción civil, es toda acción o pretensión judicial deducida por el dueño contra el poseedor, mediante la cual éste quedó advertido del inequívoco propósito de aquél de poner término a su renuencia o dejadez en el ejercicio del derecho, aun cuando no sea necesariamente la acción de dominio o reivindicatoria que si ciertamente es el instrumento jurídico que mejor revela la voluntad del propietario de recuperar la posesión del bien y ejercer tos atributos propios de dueño principalmente el de persecución</w:t>
      </w:r>
      <w:r w:rsidR="004D0476" w:rsidRPr="00331240">
        <w:rPr>
          <w:rFonts w:ascii="Georgia" w:eastAsia="Calibri" w:hAnsi="Georgia"/>
          <w:sz w:val="28"/>
          <w:szCs w:val="24"/>
        </w:rPr>
        <w:t>…</w:t>
      </w:r>
    </w:p>
    <w:p w:rsidR="00B31036" w:rsidRPr="00331240" w:rsidRDefault="00B31036" w:rsidP="00F56053">
      <w:pPr>
        <w:pStyle w:val="Textoindependiente"/>
        <w:spacing w:line="360" w:lineRule="auto"/>
        <w:rPr>
          <w:rFonts w:ascii="Georgia" w:hAnsi="Georgia" w:cs="Arial"/>
          <w:sz w:val="28"/>
          <w:szCs w:val="24"/>
          <w:lang w:val="es-CO"/>
        </w:rPr>
      </w:pPr>
    </w:p>
    <w:p w:rsidR="00B31036" w:rsidRPr="00331240" w:rsidRDefault="002716EA" w:rsidP="00B31036">
      <w:pPr>
        <w:pStyle w:val="NormalCSJ"/>
        <w:ind w:firstLine="0"/>
        <w:rPr>
          <w:rFonts w:ascii="Georgia" w:hAnsi="Georgia"/>
        </w:rPr>
      </w:pPr>
      <w:r w:rsidRPr="00331240">
        <w:rPr>
          <w:rFonts w:ascii="Georgia" w:hAnsi="Georgia"/>
        </w:rPr>
        <w:t xml:space="preserve">Ahora bien, </w:t>
      </w:r>
      <w:r w:rsidR="004D0476" w:rsidRPr="00331240">
        <w:rPr>
          <w:rFonts w:ascii="Georgia" w:hAnsi="Georgia"/>
        </w:rPr>
        <w:t>tal como acaba de mencionar esta cita, el mismo artículo 2539, CC, señala que esa interrupción civil</w:t>
      </w:r>
      <w:r w:rsidRPr="00331240">
        <w:rPr>
          <w:rFonts w:ascii="Georgia" w:hAnsi="Georgia"/>
        </w:rPr>
        <w:t>,</w:t>
      </w:r>
      <w:r w:rsidR="004D0476" w:rsidRPr="00331240">
        <w:rPr>
          <w:rFonts w:ascii="Georgia" w:hAnsi="Georgia"/>
        </w:rPr>
        <w:t xml:space="preserve"> no se presenta en los </w:t>
      </w:r>
      <w:r w:rsidR="00D77565" w:rsidRPr="00331240">
        <w:rPr>
          <w:rFonts w:ascii="Georgia" w:hAnsi="Georgia"/>
        </w:rPr>
        <w:t>eventos</w:t>
      </w:r>
      <w:r w:rsidR="004D0476" w:rsidRPr="00331240">
        <w:rPr>
          <w:rFonts w:ascii="Georgia" w:hAnsi="Georgia"/>
        </w:rPr>
        <w:t xml:space="preserve"> contemplados en el artículo 2524, norma derogada por el artículo 698, CPC</w:t>
      </w:r>
      <w:r w:rsidR="00D77565" w:rsidRPr="00331240">
        <w:rPr>
          <w:rFonts w:ascii="Georgia" w:hAnsi="Georgia"/>
        </w:rPr>
        <w:t>,</w:t>
      </w:r>
      <w:r w:rsidR="004D0476" w:rsidRPr="00331240">
        <w:rPr>
          <w:rFonts w:ascii="Georgia" w:hAnsi="Georgia"/>
        </w:rPr>
        <w:t xml:space="preserve"> y por lo cual </w:t>
      </w:r>
      <w:r w:rsidR="005E6CE6" w:rsidRPr="00331240">
        <w:rPr>
          <w:rFonts w:ascii="Georgia" w:hAnsi="Georgia"/>
        </w:rPr>
        <w:t xml:space="preserve">la mencionada </w:t>
      </w:r>
      <w:r w:rsidR="004D0476" w:rsidRPr="00331240">
        <w:rPr>
          <w:rFonts w:ascii="Georgia" w:hAnsi="Georgia"/>
        </w:rPr>
        <w:t xml:space="preserve">figura debe revisarse al tenor del artículo 90, CPC, hoy </w:t>
      </w:r>
      <w:r w:rsidR="005E6CE6" w:rsidRPr="00331240">
        <w:rPr>
          <w:rFonts w:ascii="Georgia" w:hAnsi="Georgia"/>
        </w:rPr>
        <w:t xml:space="preserve">artículo </w:t>
      </w:r>
      <w:r w:rsidR="004D0476" w:rsidRPr="00331240">
        <w:rPr>
          <w:rFonts w:ascii="Georgia" w:hAnsi="Georgia"/>
        </w:rPr>
        <w:t>94, CGP</w:t>
      </w:r>
      <w:r w:rsidRPr="00331240">
        <w:rPr>
          <w:rFonts w:ascii="Georgia" w:hAnsi="Georgia"/>
        </w:rPr>
        <w:t xml:space="preserve"> (</w:t>
      </w:r>
      <w:r w:rsidRPr="00331240">
        <w:rPr>
          <w:rFonts w:ascii="Georgia" w:hAnsi="Georgia"/>
          <w:sz w:val="24"/>
        </w:rPr>
        <w:t>Vigente a partir del 01-10-2012</w:t>
      </w:r>
      <w:r w:rsidRPr="00331240">
        <w:rPr>
          <w:rFonts w:ascii="Georgia" w:hAnsi="Georgia"/>
        </w:rPr>
        <w:t>)</w:t>
      </w:r>
      <w:r w:rsidR="005E6CE6" w:rsidRPr="00331240">
        <w:rPr>
          <w:rFonts w:ascii="Georgia" w:hAnsi="Georgia"/>
        </w:rPr>
        <w:t>. As</w:t>
      </w:r>
      <w:r w:rsidR="00DE5F74" w:rsidRPr="00331240">
        <w:rPr>
          <w:rFonts w:ascii="Georgia" w:hAnsi="Georgia"/>
        </w:rPr>
        <w:t>í lo esclareció esa Magistratura en la misma decisión</w:t>
      </w:r>
      <w:r w:rsidR="00DE5F74" w:rsidRPr="00331240">
        <w:rPr>
          <w:rStyle w:val="Refdenotaalpie"/>
          <w:rFonts w:ascii="Georgia" w:hAnsi="Georgia"/>
        </w:rPr>
        <w:footnoteReference w:id="10"/>
      </w:r>
      <w:r w:rsidR="00DE5F74" w:rsidRPr="00331240">
        <w:rPr>
          <w:rFonts w:ascii="Georgia" w:hAnsi="Georgia"/>
        </w:rPr>
        <w:t>.</w:t>
      </w:r>
      <w:r w:rsidR="00467F98" w:rsidRPr="00331240">
        <w:rPr>
          <w:rFonts w:ascii="Georgia" w:hAnsi="Georgia"/>
        </w:rPr>
        <w:t xml:space="preserve"> </w:t>
      </w:r>
    </w:p>
    <w:p w:rsidR="00DE5F74" w:rsidRPr="00331240" w:rsidRDefault="00DE5F74" w:rsidP="00B31036">
      <w:pPr>
        <w:pStyle w:val="NormalCSJ"/>
        <w:ind w:firstLine="0"/>
        <w:rPr>
          <w:rFonts w:ascii="Georgia" w:hAnsi="Georgia"/>
        </w:rPr>
      </w:pPr>
    </w:p>
    <w:p w:rsidR="00DE5F74" w:rsidRPr="00331240" w:rsidRDefault="00DE5F74" w:rsidP="00B31036">
      <w:pPr>
        <w:pStyle w:val="NormalCSJ"/>
        <w:ind w:firstLine="0"/>
        <w:rPr>
          <w:rFonts w:ascii="Georgia" w:hAnsi="Georgia"/>
        </w:rPr>
      </w:pPr>
      <w:r w:rsidRPr="00331240">
        <w:rPr>
          <w:rFonts w:ascii="Georgia" w:hAnsi="Georgia"/>
        </w:rPr>
        <w:t xml:space="preserve">En ese entendido, </w:t>
      </w:r>
      <w:r w:rsidR="00467F98" w:rsidRPr="00331240">
        <w:rPr>
          <w:rFonts w:ascii="Georgia" w:hAnsi="Georgia"/>
        </w:rPr>
        <w:t>también debe</w:t>
      </w:r>
      <w:r w:rsidR="00D77565" w:rsidRPr="00331240">
        <w:rPr>
          <w:rFonts w:ascii="Georgia" w:hAnsi="Georgia"/>
        </w:rPr>
        <w:t xml:space="preserve"> considerarse la ineficacia de </w:t>
      </w:r>
      <w:r w:rsidR="005B022E" w:rsidRPr="00331240">
        <w:rPr>
          <w:rFonts w:ascii="Georgia" w:hAnsi="Georgia"/>
        </w:rPr>
        <w:t xml:space="preserve">la interrupción </w:t>
      </w:r>
      <w:r w:rsidR="00D77565" w:rsidRPr="00331240">
        <w:rPr>
          <w:rFonts w:ascii="Georgia" w:hAnsi="Georgia"/>
        </w:rPr>
        <w:t xml:space="preserve">por </w:t>
      </w:r>
      <w:r w:rsidR="005B022E" w:rsidRPr="00331240">
        <w:rPr>
          <w:rFonts w:ascii="Georgia" w:hAnsi="Georgia"/>
        </w:rPr>
        <w:t xml:space="preserve">la terminación del proceso, </w:t>
      </w:r>
      <w:r w:rsidR="00D77565" w:rsidRPr="00331240">
        <w:rPr>
          <w:rFonts w:ascii="Georgia" w:hAnsi="Georgia"/>
        </w:rPr>
        <w:t xml:space="preserve">según el </w:t>
      </w:r>
      <w:r w:rsidR="00467F98" w:rsidRPr="00331240">
        <w:rPr>
          <w:rFonts w:ascii="Georgia" w:hAnsi="Georgia"/>
        </w:rPr>
        <w:t xml:space="preserve">artículo 95, CGP: (i) Desistimiento; (ii) </w:t>
      </w:r>
      <w:r w:rsidR="00D31FA3" w:rsidRPr="00331240">
        <w:rPr>
          <w:rFonts w:ascii="Georgia" w:hAnsi="Georgia"/>
        </w:rPr>
        <w:t>Inexistencia del demandante o demandado, o incapacidad o indebida representación; o por no haberse presentado prueba de la calidad en que actúe el demandante o se cite a</w:t>
      </w:r>
      <w:r w:rsidR="00C36407" w:rsidRPr="00331240">
        <w:rPr>
          <w:rFonts w:ascii="Georgia" w:hAnsi="Georgia"/>
        </w:rPr>
        <w:t xml:space="preserve"> </w:t>
      </w:r>
      <w:r w:rsidR="00D31FA3" w:rsidRPr="00331240">
        <w:rPr>
          <w:rFonts w:ascii="Georgia" w:hAnsi="Georgia"/>
        </w:rPr>
        <w:t>l</w:t>
      </w:r>
      <w:r w:rsidR="00C36407" w:rsidRPr="00331240">
        <w:rPr>
          <w:rFonts w:ascii="Georgia" w:hAnsi="Georgia"/>
        </w:rPr>
        <w:t>a</w:t>
      </w:r>
      <w:r w:rsidR="00D31FA3" w:rsidRPr="00331240">
        <w:rPr>
          <w:rFonts w:ascii="Georgia" w:hAnsi="Georgia"/>
        </w:rPr>
        <w:t xml:space="preserve"> </w:t>
      </w:r>
      <w:r w:rsidR="00C36407" w:rsidRPr="00331240">
        <w:rPr>
          <w:rFonts w:ascii="Georgia" w:hAnsi="Georgia"/>
        </w:rPr>
        <w:t xml:space="preserve">parte </w:t>
      </w:r>
      <w:r w:rsidR="00D31FA3" w:rsidRPr="00331240">
        <w:rPr>
          <w:rFonts w:ascii="Georgia" w:hAnsi="Georgia"/>
        </w:rPr>
        <w:t xml:space="preserve">demandada o por pleito pendiente; (iii) </w:t>
      </w:r>
      <w:r w:rsidR="00D31FA3" w:rsidRPr="00331240">
        <w:rPr>
          <w:rFonts w:ascii="Georgia" w:hAnsi="Georgia"/>
          <w:u w:val="single"/>
        </w:rPr>
        <w:t>Sentencia absolutoria</w:t>
      </w:r>
      <w:r w:rsidR="00D31FA3" w:rsidRPr="00331240">
        <w:rPr>
          <w:rFonts w:ascii="Georgia" w:hAnsi="Georgia"/>
        </w:rPr>
        <w:t xml:space="preserve">; (iv) Cláusula compromisoria o compromiso; (v) Nulidad que comprenda la notificación del auto </w:t>
      </w:r>
      <w:proofErr w:type="spellStart"/>
      <w:r w:rsidR="00D31FA3" w:rsidRPr="00331240">
        <w:rPr>
          <w:rFonts w:ascii="Georgia" w:hAnsi="Georgia"/>
        </w:rPr>
        <w:t>admisorio</w:t>
      </w:r>
      <w:proofErr w:type="spellEnd"/>
      <w:r w:rsidR="00D31FA3" w:rsidRPr="00331240">
        <w:rPr>
          <w:rFonts w:ascii="Georgia" w:hAnsi="Georgia"/>
        </w:rPr>
        <w:t xml:space="preserve">; (vi)Desistimiento tácito; e, (vii) </w:t>
      </w:r>
      <w:r w:rsidR="005B022E" w:rsidRPr="00331240">
        <w:rPr>
          <w:rFonts w:ascii="Georgia" w:hAnsi="Georgia"/>
        </w:rPr>
        <w:t xml:space="preserve">Inasistencia </w:t>
      </w:r>
      <w:r w:rsidR="00DA71BD" w:rsidRPr="00331240">
        <w:rPr>
          <w:rFonts w:ascii="Georgia" w:hAnsi="Georgia"/>
        </w:rPr>
        <w:t xml:space="preserve">de las partes </w:t>
      </w:r>
      <w:r w:rsidR="00D31FA3" w:rsidRPr="00331240">
        <w:rPr>
          <w:rFonts w:ascii="Georgia" w:hAnsi="Georgia"/>
        </w:rPr>
        <w:t>a la audiencia inicial</w:t>
      </w:r>
      <w:r w:rsidR="00DA71BD" w:rsidRPr="00331240">
        <w:rPr>
          <w:rFonts w:ascii="Georgia" w:hAnsi="Georgia"/>
        </w:rPr>
        <w:t>, sin justificación</w:t>
      </w:r>
      <w:r w:rsidR="00D31FA3" w:rsidRPr="00331240">
        <w:rPr>
          <w:rFonts w:ascii="Georgia" w:hAnsi="Georgia"/>
        </w:rPr>
        <w:t xml:space="preserve">. </w:t>
      </w:r>
    </w:p>
    <w:p w:rsidR="00D31FA3" w:rsidRPr="00331240" w:rsidRDefault="00D31FA3" w:rsidP="00B31036">
      <w:pPr>
        <w:pStyle w:val="NormalCSJ"/>
        <w:ind w:firstLine="0"/>
        <w:rPr>
          <w:rFonts w:ascii="Georgia" w:hAnsi="Georgia"/>
        </w:rPr>
      </w:pPr>
    </w:p>
    <w:p w:rsidR="00D24E3B" w:rsidRPr="00331240" w:rsidRDefault="005B022E" w:rsidP="00B31036">
      <w:pPr>
        <w:pStyle w:val="NormalCSJ"/>
        <w:ind w:firstLine="0"/>
        <w:rPr>
          <w:rFonts w:ascii="Georgia" w:hAnsi="Georgia"/>
        </w:rPr>
      </w:pPr>
      <w:r w:rsidRPr="00331240">
        <w:rPr>
          <w:rFonts w:ascii="Georgia" w:hAnsi="Georgia"/>
        </w:rPr>
        <w:lastRenderedPageBreak/>
        <w:t>Descendiendo al ca</w:t>
      </w:r>
      <w:r w:rsidR="00D24E3B" w:rsidRPr="00331240">
        <w:rPr>
          <w:rFonts w:ascii="Georgia" w:hAnsi="Georgia"/>
        </w:rPr>
        <w:t xml:space="preserve">so y conforme </w:t>
      </w:r>
      <w:r w:rsidR="005D2574" w:rsidRPr="00331240">
        <w:rPr>
          <w:rFonts w:ascii="Georgia" w:hAnsi="Georgia"/>
        </w:rPr>
        <w:t xml:space="preserve">a </w:t>
      </w:r>
      <w:r w:rsidR="00D24E3B" w:rsidRPr="00331240">
        <w:rPr>
          <w:rFonts w:ascii="Georgia" w:hAnsi="Georgia"/>
        </w:rPr>
        <w:t xml:space="preserve">las </w:t>
      </w:r>
      <w:r w:rsidR="00752D32" w:rsidRPr="00331240">
        <w:rPr>
          <w:rFonts w:ascii="Georgia" w:hAnsi="Georgia"/>
        </w:rPr>
        <w:t>premisas jurídicas anterior</w:t>
      </w:r>
      <w:r w:rsidR="00D24E3B" w:rsidRPr="00331240">
        <w:rPr>
          <w:rFonts w:ascii="Georgia" w:hAnsi="Georgia"/>
        </w:rPr>
        <w:t>es</w:t>
      </w:r>
      <w:r w:rsidR="00752D32" w:rsidRPr="00331240">
        <w:rPr>
          <w:rFonts w:ascii="Georgia" w:hAnsi="Georgia"/>
        </w:rPr>
        <w:t xml:space="preserve">, </w:t>
      </w:r>
      <w:r w:rsidR="00DA71BD" w:rsidRPr="00331240">
        <w:rPr>
          <w:rFonts w:ascii="Georgia" w:hAnsi="Georgia"/>
        </w:rPr>
        <w:t xml:space="preserve">se evidencia que la interrupción civil de la prescripción adquisitiva, con ocasión del proceso de restitución de tenencia surtido en contra del señor Gustavo </w:t>
      </w:r>
      <w:r w:rsidR="00752D32" w:rsidRPr="00331240">
        <w:rPr>
          <w:rFonts w:ascii="Georgia" w:hAnsi="Georgia"/>
        </w:rPr>
        <w:t>Serna Sabogal</w:t>
      </w:r>
      <w:r w:rsidR="00DA71BD" w:rsidRPr="00331240">
        <w:rPr>
          <w:rFonts w:ascii="Georgia" w:hAnsi="Georgia"/>
        </w:rPr>
        <w:t xml:space="preserve"> </w:t>
      </w:r>
      <w:r w:rsidR="00752D32" w:rsidRPr="00331240">
        <w:rPr>
          <w:rFonts w:ascii="Georgia" w:hAnsi="Georgia"/>
        </w:rPr>
        <w:t>(</w:t>
      </w:r>
      <w:r w:rsidR="00752D32" w:rsidRPr="00331240">
        <w:rPr>
          <w:rFonts w:ascii="Georgia" w:hAnsi="Georgia"/>
          <w:sz w:val="24"/>
        </w:rPr>
        <w:t xml:space="preserve">Aquí </w:t>
      </w:r>
      <w:r w:rsidR="00DA71BD" w:rsidRPr="00331240">
        <w:rPr>
          <w:rFonts w:ascii="Georgia" w:hAnsi="Georgia"/>
          <w:sz w:val="24"/>
        </w:rPr>
        <w:t>actor</w:t>
      </w:r>
      <w:r w:rsidR="00752D32" w:rsidRPr="00331240">
        <w:rPr>
          <w:rFonts w:ascii="Georgia" w:hAnsi="Georgia"/>
        </w:rPr>
        <w:t>)</w:t>
      </w:r>
      <w:r w:rsidR="00DA71BD" w:rsidRPr="00331240">
        <w:rPr>
          <w:rFonts w:ascii="Georgia" w:hAnsi="Georgia"/>
        </w:rPr>
        <w:t xml:space="preserve">, </w:t>
      </w:r>
      <w:r w:rsidR="00DA71BD" w:rsidRPr="00331240">
        <w:rPr>
          <w:rFonts w:ascii="Georgia" w:hAnsi="Georgia"/>
          <w:u w:val="single"/>
        </w:rPr>
        <w:t>fue ineficaz</w:t>
      </w:r>
      <w:r w:rsidR="00DA71BD" w:rsidRPr="00331240">
        <w:rPr>
          <w:rFonts w:ascii="Georgia" w:hAnsi="Georgia"/>
        </w:rPr>
        <w:t xml:space="preserve"> por cuanto ese asunto terminó con sentencia denegatoria de las pretensiones de la </w:t>
      </w:r>
      <w:r w:rsidR="00752D32" w:rsidRPr="00331240">
        <w:rPr>
          <w:rFonts w:ascii="Georgia" w:hAnsi="Georgia"/>
        </w:rPr>
        <w:t>allí demandante, señora Blanca Li</w:t>
      </w:r>
      <w:r w:rsidR="0016438A" w:rsidRPr="00331240">
        <w:rPr>
          <w:rFonts w:ascii="Georgia" w:hAnsi="Georgia"/>
        </w:rPr>
        <w:t>l</w:t>
      </w:r>
      <w:r w:rsidR="00752D32" w:rsidRPr="00331240">
        <w:rPr>
          <w:rFonts w:ascii="Georgia" w:hAnsi="Georgia"/>
        </w:rPr>
        <w:t xml:space="preserve">ia Serna Sabogal. </w:t>
      </w:r>
    </w:p>
    <w:p w:rsidR="00C36407" w:rsidRPr="00331240" w:rsidRDefault="00C36407" w:rsidP="00B31036">
      <w:pPr>
        <w:pStyle w:val="NormalCSJ"/>
        <w:ind w:firstLine="0"/>
        <w:rPr>
          <w:rFonts w:ascii="Georgia" w:hAnsi="Georgia"/>
        </w:rPr>
      </w:pPr>
    </w:p>
    <w:p w:rsidR="00C36407" w:rsidRPr="00331240" w:rsidRDefault="00427851" w:rsidP="00B31036">
      <w:pPr>
        <w:pStyle w:val="NormalCSJ"/>
        <w:ind w:firstLine="0"/>
        <w:rPr>
          <w:rFonts w:ascii="Georgia" w:hAnsi="Georgia"/>
        </w:rPr>
      </w:pPr>
      <w:r w:rsidRPr="00331240">
        <w:rPr>
          <w:rFonts w:ascii="Georgia" w:hAnsi="Georgia"/>
        </w:rPr>
        <w:t xml:space="preserve">Y aunque la decisión de primera sede allí adoptada, revisó y declaró impróspera la prescripción formulada como excepción </w:t>
      </w:r>
      <w:r w:rsidR="00E95CFF" w:rsidRPr="00331240">
        <w:rPr>
          <w:rFonts w:ascii="Georgia" w:hAnsi="Georgia"/>
        </w:rPr>
        <w:t>(</w:t>
      </w:r>
      <w:r w:rsidR="00E5603E" w:rsidRPr="00331240">
        <w:rPr>
          <w:rFonts w:ascii="Georgia" w:hAnsi="Georgia"/>
        </w:rPr>
        <w:t>P</w:t>
      </w:r>
      <w:r w:rsidR="005D57C8" w:rsidRPr="00331240">
        <w:rPr>
          <w:rFonts w:ascii="Georgia" w:hAnsi="Georgia"/>
        </w:rPr>
        <w:t xml:space="preserve">orque </w:t>
      </w:r>
      <w:r w:rsidR="00E95CFF" w:rsidRPr="00331240">
        <w:rPr>
          <w:rFonts w:ascii="Georgia" w:hAnsi="Georgia"/>
        </w:rPr>
        <w:t xml:space="preserve">el demandado demostró la posesión más no el tiempo), </w:t>
      </w:r>
      <w:r w:rsidRPr="00331240">
        <w:rPr>
          <w:rFonts w:ascii="Georgia" w:hAnsi="Georgia"/>
        </w:rPr>
        <w:t>lo cierto es que esta Magistratura coincide con lo dicho por el Juzgado Cuarto Civil del Circuito</w:t>
      </w:r>
      <w:r w:rsidR="00E95CFF" w:rsidRPr="00331240">
        <w:rPr>
          <w:rFonts w:ascii="Georgia" w:hAnsi="Georgia"/>
        </w:rPr>
        <w:t xml:space="preserve"> local</w:t>
      </w:r>
      <w:r w:rsidRPr="00331240">
        <w:rPr>
          <w:rFonts w:ascii="Georgia" w:hAnsi="Georgia"/>
        </w:rPr>
        <w:t>, puesto que ante el fracaso de las pretensiones ni siquiera deb</w:t>
      </w:r>
      <w:r w:rsidR="005D57C8" w:rsidRPr="00331240">
        <w:rPr>
          <w:rFonts w:ascii="Georgia" w:hAnsi="Georgia"/>
        </w:rPr>
        <w:t xml:space="preserve">ió </w:t>
      </w:r>
      <w:r w:rsidRPr="00331240">
        <w:rPr>
          <w:rFonts w:ascii="Georgia" w:hAnsi="Georgia"/>
        </w:rPr>
        <w:t>emprenderse el estudio de los medios exceptivos, tal como lo ha reiterado en diferentes oportunidades esta misma Sala</w:t>
      </w:r>
      <w:r w:rsidRPr="00331240">
        <w:rPr>
          <w:rStyle w:val="Refdenotaalpie"/>
          <w:rFonts w:ascii="Georgia" w:hAnsi="Georgia"/>
        </w:rPr>
        <w:footnoteReference w:id="11"/>
      </w:r>
      <w:r w:rsidRPr="00331240">
        <w:rPr>
          <w:rFonts w:ascii="Georgia" w:hAnsi="Georgia"/>
        </w:rPr>
        <w:t>.</w:t>
      </w:r>
      <w:r w:rsidR="00C36407" w:rsidRPr="00331240">
        <w:rPr>
          <w:rFonts w:ascii="Georgia" w:hAnsi="Georgia"/>
        </w:rPr>
        <w:t xml:space="preserve"> </w:t>
      </w:r>
    </w:p>
    <w:p w:rsidR="00D24E3B" w:rsidRPr="00331240" w:rsidRDefault="00D24E3B" w:rsidP="00B31036">
      <w:pPr>
        <w:pStyle w:val="NormalCSJ"/>
        <w:ind w:firstLine="0"/>
        <w:rPr>
          <w:rFonts w:ascii="Georgia" w:hAnsi="Georgia"/>
        </w:rPr>
      </w:pPr>
    </w:p>
    <w:p w:rsidR="00D31FA3" w:rsidRPr="00331240" w:rsidRDefault="00815A85" w:rsidP="00B31036">
      <w:pPr>
        <w:pStyle w:val="NormalCSJ"/>
        <w:ind w:firstLine="0"/>
        <w:rPr>
          <w:rFonts w:ascii="Georgia" w:hAnsi="Georgia"/>
        </w:rPr>
      </w:pPr>
      <w:r w:rsidRPr="00331240">
        <w:rPr>
          <w:rFonts w:ascii="Georgia" w:hAnsi="Georgia" w:cs="Arial"/>
        </w:rPr>
        <w:t xml:space="preserve">Pertinente relievar </w:t>
      </w:r>
      <w:r w:rsidR="004A49E6" w:rsidRPr="00331240">
        <w:rPr>
          <w:rFonts w:ascii="Georgia" w:hAnsi="Georgia"/>
        </w:rPr>
        <w:t>que pese a</w:t>
      </w:r>
      <w:r w:rsidR="00D24E3B" w:rsidRPr="00331240">
        <w:rPr>
          <w:rFonts w:ascii="Georgia" w:hAnsi="Georgia"/>
        </w:rPr>
        <w:t xml:space="preserve"> que las copias auténticas de los fallos allí emitidos (</w:t>
      </w:r>
      <w:r w:rsidR="00D24E3B" w:rsidRPr="00331240">
        <w:rPr>
          <w:rFonts w:ascii="Georgia" w:hAnsi="Georgia"/>
          <w:sz w:val="24"/>
        </w:rPr>
        <w:t>Folios 119 a 148, cuaderno principal</w:t>
      </w:r>
      <w:r w:rsidR="00D24E3B" w:rsidRPr="00331240">
        <w:rPr>
          <w:rFonts w:ascii="Georgia" w:hAnsi="Georgia"/>
        </w:rPr>
        <w:t>), no fueron incorporadas</w:t>
      </w:r>
      <w:r w:rsidR="004A49E6" w:rsidRPr="00331240">
        <w:rPr>
          <w:rFonts w:ascii="Georgia" w:hAnsi="Georgia"/>
        </w:rPr>
        <w:t xml:space="preserve"> </w:t>
      </w:r>
      <w:r w:rsidR="005B04AA" w:rsidRPr="00331240">
        <w:rPr>
          <w:rFonts w:ascii="Georgia" w:hAnsi="Georgia"/>
        </w:rPr>
        <w:t>a través de auto que las hiciere parte del acervo probatorio</w:t>
      </w:r>
      <w:r w:rsidR="00D24E3B" w:rsidRPr="00331240">
        <w:rPr>
          <w:rFonts w:ascii="Georgia" w:hAnsi="Georgia"/>
        </w:rPr>
        <w:t xml:space="preserve">, lo cierto es que </w:t>
      </w:r>
      <w:r w:rsidRPr="00331240">
        <w:rPr>
          <w:rFonts w:ascii="Georgia" w:hAnsi="Georgia"/>
        </w:rPr>
        <w:t xml:space="preserve">disponer en esta instancia su correcta </w:t>
      </w:r>
      <w:r w:rsidR="00B25E43" w:rsidRPr="00331240">
        <w:rPr>
          <w:rFonts w:ascii="Georgia" w:hAnsi="Georgia"/>
        </w:rPr>
        <w:t>agregación</w:t>
      </w:r>
      <w:r w:rsidRPr="00331240">
        <w:rPr>
          <w:rFonts w:ascii="Georgia" w:hAnsi="Georgia"/>
        </w:rPr>
        <w:t xml:space="preserve">, </w:t>
      </w:r>
      <w:r w:rsidR="00D12E13" w:rsidRPr="00331240">
        <w:rPr>
          <w:rFonts w:ascii="Georgia" w:hAnsi="Georgia"/>
        </w:rPr>
        <w:t>ninguna</w:t>
      </w:r>
      <w:r w:rsidRPr="00331240">
        <w:rPr>
          <w:rFonts w:ascii="Georgia" w:hAnsi="Georgia"/>
        </w:rPr>
        <w:t xml:space="preserve"> consecuencia </w:t>
      </w:r>
      <w:r w:rsidR="006350F8" w:rsidRPr="00331240">
        <w:rPr>
          <w:rFonts w:ascii="Georgia" w:hAnsi="Georgia"/>
        </w:rPr>
        <w:t xml:space="preserve">jurídica </w:t>
      </w:r>
      <w:r w:rsidRPr="00331240">
        <w:rPr>
          <w:rFonts w:ascii="Georgia" w:hAnsi="Georgia"/>
        </w:rPr>
        <w:t xml:space="preserve">diferente </w:t>
      </w:r>
      <w:r w:rsidR="00D12E13" w:rsidRPr="00331240">
        <w:rPr>
          <w:rFonts w:ascii="Georgia" w:hAnsi="Georgia"/>
        </w:rPr>
        <w:t>tendría</w:t>
      </w:r>
      <w:r w:rsidR="00A26397" w:rsidRPr="00331240">
        <w:rPr>
          <w:rFonts w:ascii="Georgia" w:hAnsi="Georgia"/>
        </w:rPr>
        <w:t xml:space="preserve">. </w:t>
      </w:r>
    </w:p>
    <w:p w:rsidR="003E7596" w:rsidRPr="00331240" w:rsidRDefault="00796D96" w:rsidP="00F56053">
      <w:pPr>
        <w:pStyle w:val="Textoindependiente"/>
        <w:spacing w:line="360" w:lineRule="auto"/>
        <w:rPr>
          <w:rFonts w:ascii="Georgia" w:hAnsi="Georgia" w:cs="Arial"/>
          <w:sz w:val="28"/>
          <w:szCs w:val="24"/>
          <w:lang w:val="es-CO"/>
        </w:rPr>
      </w:pPr>
      <w:r w:rsidRPr="00331240">
        <w:rPr>
          <w:rFonts w:ascii="Georgia" w:hAnsi="Georgia" w:cs="Arial"/>
          <w:sz w:val="28"/>
          <w:szCs w:val="24"/>
          <w:lang w:val="es-CO"/>
        </w:rPr>
        <w:t xml:space="preserve"> </w:t>
      </w:r>
    </w:p>
    <w:p w:rsidR="006350F8" w:rsidRPr="00331240" w:rsidRDefault="006350F8" w:rsidP="006350F8">
      <w:pPr>
        <w:spacing w:line="360" w:lineRule="auto"/>
        <w:jc w:val="both"/>
        <w:rPr>
          <w:rFonts w:ascii="Georgia" w:hAnsi="Georgia" w:cs="Arial"/>
          <w:sz w:val="28"/>
        </w:rPr>
      </w:pPr>
      <w:r w:rsidRPr="00331240">
        <w:rPr>
          <w:rFonts w:ascii="Georgia" w:hAnsi="Georgia" w:cs="Arial"/>
          <w:sz w:val="28"/>
        </w:rPr>
        <w:t xml:space="preserve">Y se opina así, con estribo en una interpretación teleológica y eficaz de las normas, amén de que prohíja la regla técnica prescrita al final del artículo 11 del CGP, que estipula: </w:t>
      </w:r>
      <w:r w:rsidRPr="00331240">
        <w:rPr>
          <w:rFonts w:ascii="Georgia" w:hAnsi="Georgia" w:cs="Arial"/>
          <w:sz w:val="24"/>
          <w:szCs w:val="24"/>
        </w:rPr>
        <w:t>“</w:t>
      </w:r>
      <w:r w:rsidRPr="00331240">
        <w:rPr>
          <w:rFonts w:ascii="Georgia" w:hAnsi="Georgia" w:cs="Arial"/>
          <w:i/>
          <w:sz w:val="24"/>
          <w:szCs w:val="24"/>
        </w:rPr>
        <w:t>El juez se abstendrá de exigir y de cumplir formalidades innecesarias.</w:t>
      </w:r>
      <w:r w:rsidRPr="00331240">
        <w:rPr>
          <w:rFonts w:ascii="Georgia" w:hAnsi="Georgia" w:cs="Arial"/>
          <w:sz w:val="24"/>
          <w:szCs w:val="24"/>
        </w:rPr>
        <w:t>”</w:t>
      </w:r>
      <w:r w:rsidRPr="00331240">
        <w:rPr>
          <w:rFonts w:ascii="Georgia" w:hAnsi="Georgia" w:cs="Arial"/>
          <w:sz w:val="28"/>
        </w:rPr>
        <w:t>; pues evidente refulge que ya obran y las garantías procesales están a salvo,</w:t>
      </w:r>
      <w:r w:rsidR="005B04AA" w:rsidRPr="00331240">
        <w:rPr>
          <w:rFonts w:ascii="Georgia" w:hAnsi="Georgia" w:cs="Arial"/>
          <w:sz w:val="28"/>
        </w:rPr>
        <w:t xml:space="preserve"> todas las partes están </w:t>
      </w:r>
      <w:proofErr w:type="spellStart"/>
      <w:r w:rsidR="005B04AA" w:rsidRPr="00331240">
        <w:rPr>
          <w:rFonts w:ascii="Georgia" w:hAnsi="Georgia" w:cs="Arial"/>
          <w:sz w:val="28"/>
        </w:rPr>
        <w:t>enterada</w:t>
      </w:r>
      <w:r w:rsidRPr="00331240">
        <w:rPr>
          <w:rFonts w:ascii="Georgia" w:hAnsi="Georgia" w:cs="Arial"/>
          <w:sz w:val="28"/>
        </w:rPr>
        <w:t>s</w:t>
      </w:r>
      <w:proofErr w:type="spellEnd"/>
      <w:r w:rsidRPr="00331240">
        <w:rPr>
          <w:rFonts w:ascii="Georgia" w:hAnsi="Georgia" w:cs="Arial"/>
          <w:sz w:val="28"/>
        </w:rPr>
        <w:t xml:space="preserve"> y han tenido ocasión de ejercer su derecho de defensa. </w:t>
      </w:r>
    </w:p>
    <w:p w:rsidR="006350F8" w:rsidRPr="00331240" w:rsidRDefault="006350F8" w:rsidP="006350F8">
      <w:pPr>
        <w:spacing w:line="360" w:lineRule="auto"/>
        <w:jc w:val="both"/>
        <w:rPr>
          <w:rFonts w:ascii="Georgia" w:hAnsi="Georgia" w:cs="Arial"/>
          <w:sz w:val="28"/>
        </w:rPr>
      </w:pPr>
    </w:p>
    <w:p w:rsidR="00815A85" w:rsidRPr="00331240" w:rsidRDefault="006350F8" w:rsidP="006350F8">
      <w:pPr>
        <w:spacing w:line="360" w:lineRule="auto"/>
        <w:jc w:val="both"/>
        <w:rPr>
          <w:rFonts w:ascii="Georgia" w:hAnsi="Georgia"/>
          <w:sz w:val="28"/>
          <w:szCs w:val="28"/>
        </w:rPr>
      </w:pPr>
      <w:r w:rsidRPr="00331240">
        <w:rPr>
          <w:rFonts w:ascii="Georgia" w:hAnsi="Georgia" w:cs="Arial"/>
          <w:sz w:val="28"/>
        </w:rPr>
        <w:t xml:space="preserve">Nótese </w:t>
      </w:r>
      <w:r w:rsidR="00E95CFF" w:rsidRPr="00331240">
        <w:rPr>
          <w:rFonts w:ascii="Georgia" w:hAnsi="Georgia" w:cs="Arial"/>
          <w:sz w:val="28"/>
        </w:rPr>
        <w:t xml:space="preserve">que </w:t>
      </w:r>
      <w:r w:rsidR="00815A85" w:rsidRPr="00331240">
        <w:rPr>
          <w:rFonts w:ascii="Georgia" w:hAnsi="Georgia"/>
          <w:sz w:val="28"/>
          <w:szCs w:val="28"/>
        </w:rPr>
        <w:t>la existencia del proceso y sus decisiones en ambas instancias, es cuestión aceptada y conocida por ambos extremos, como puede constatarse en la demanda (</w:t>
      </w:r>
      <w:r w:rsidR="00815A85" w:rsidRPr="00331240">
        <w:rPr>
          <w:rFonts w:ascii="Georgia" w:hAnsi="Georgia"/>
          <w:sz w:val="24"/>
          <w:szCs w:val="28"/>
        </w:rPr>
        <w:t>Hecho 7º, folio 22, cuaderno principal</w:t>
      </w:r>
      <w:r w:rsidR="00815A85" w:rsidRPr="00331240">
        <w:rPr>
          <w:rFonts w:ascii="Georgia" w:hAnsi="Georgia"/>
          <w:sz w:val="28"/>
          <w:szCs w:val="28"/>
        </w:rPr>
        <w:t>), la contestación (</w:t>
      </w:r>
      <w:r w:rsidR="00815A85" w:rsidRPr="00331240">
        <w:rPr>
          <w:rFonts w:ascii="Georgia" w:hAnsi="Georgia"/>
          <w:sz w:val="24"/>
          <w:szCs w:val="28"/>
        </w:rPr>
        <w:t xml:space="preserve">Hecho 7º, </w:t>
      </w:r>
      <w:r w:rsidR="00815A85" w:rsidRPr="00331240">
        <w:rPr>
          <w:rFonts w:ascii="Georgia" w:hAnsi="Georgia"/>
          <w:sz w:val="24"/>
          <w:szCs w:val="28"/>
        </w:rPr>
        <w:lastRenderedPageBreak/>
        <w:t>folio 68, cuaderno principal</w:t>
      </w:r>
      <w:r w:rsidR="00815A85" w:rsidRPr="00331240">
        <w:rPr>
          <w:rFonts w:ascii="Georgia" w:hAnsi="Georgia"/>
          <w:sz w:val="28"/>
          <w:szCs w:val="28"/>
        </w:rPr>
        <w:t>), trámite de la excepción previa (</w:t>
      </w:r>
      <w:r w:rsidR="00815A85" w:rsidRPr="00331240">
        <w:rPr>
          <w:rFonts w:ascii="Georgia" w:hAnsi="Georgia"/>
          <w:sz w:val="24"/>
          <w:szCs w:val="28"/>
        </w:rPr>
        <w:t>Cuaderno No.2</w:t>
      </w:r>
      <w:r w:rsidR="00815A85" w:rsidRPr="00331240">
        <w:rPr>
          <w:rFonts w:ascii="Georgia" w:hAnsi="Georgia"/>
          <w:sz w:val="28"/>
          <w:szCs w:val="28"/>
        </w:rPr>
        <w:t>) y el incidente de nulidad (</w:t>
      </w:r>
      <w:r w:rsidR="00815A85" w:rsidRPr="00331240">
        <w:rPr>
          <w:rFonts w:ascii="Georgia" w:hAnsi="Georgia"/>
          <w:sz w:val="24"/>
          <w:szCs w:val="28"/>
        </w:rPr>
        <w:t>Folios 119 a 157, cuaderno principal</w:t>
      </w:r>
      <w:r w:rsidR="00815A85" w:rsidRPr="00331240">
        <w:rPr>
          <w:rFonts w:ascii="Georgia" w:hAnsi="Georgia"/>
          <w:sz w:val="28"/>
          <w:szCs w:val="28"/>
        </w:rPr>
        <w:t>)</w:t>
      </w:r>
      <w:r w:rsidRPr="00331240">
        <w:rPr>
          <w:rFonts w:ascii="Georgia" w:hAnsi="Georgia"/>
          <w:sz w:val="28"/>
          <w:szCs w:val="28"/>
        </w:rPr>
        <w:t>.</w:t>
      </w:r>
    </w:p>
    <w:p w:rsidR="00815A85" w:rsidRPr="00331240" w:rsidRDefault="00815A85" w:rsidP="00F56053">
      <w:pPr>
        <w:pStyle w:val="Textoindependiente"/>
        <w:spacing w:line="360" w:lineRule="auto"/>
        <w:rPr>
          <w:rFonts w:ascii="Georgia" w:hAnsi="Georgia" w:cs="Arial"/>
          <w:sz w:val="28"/>
          <w:szCs w:val="24"/>
          <w:lang w:val="es-CO"/>
        </w:rPr>
      </w:pPr>
    </w:p>
    <w:p w:rsidR="006350F8" w:rsidRPr="00331240" w:rsidRDefault="006350F8" w:rsidP="006350F8">
      <w:pPr>
        <w:pStyle w:val="Sinespaciado"/>
        <w:spacing w:line="360" w:lineRule="auto"/>
        <w:jc w:val="both"/>
        <w:rPr>
          <w:rFonts w:ascii="Georgia" w:hAnsi="Georgia" w:cs="Arial"/>
          <w:sz w:val="28"/>
          <w:szCs w:val="24"/>
          <w:lang w:val="es-CO"/>
        </w:rPr>
      </w:pPr>
      <w:r w:rsidRPr="00331240">
        <w:rPr>
          <w:rFonts w:ascii="Georgia" w:hAnsi="Georgia" w:cs="Arial"/>
          <w:sz w:val="28"/>
          <w:szCs w:val="24"/>
          <w:lang w:val="es-CO"/>
        </w:rPr>
        <w:t>Amén de lo discernido, se privilegia con esta hermenéutica una interpretación jurídica en favor del mínimo rigor en las formalidades (</w:t>
      </w:r>
      <w:r w:rsidRPr="00331240">
        <w:rPr>
          <w:rFonts w:ascii="Georgia" w:hAnsi="Georgia" w:cs="Arial"/>
          <w:sz w:val="24"/>
          <w:szCs w:val="24"/>
          <w:lang w:val="es-CO"/>
        </w:rPr>
        <w:t>Artículo 11, CGP</w:t>
      </w:r>
      <w:r w:rsidRPr="00331240">
        <w:rPr>
          <w:rFonts w:ascii="Georgia" w:hAnsi="Georgia" w:cs="Arial"/>
          <w:sz w:val="28"/>
          <w:szCs w:val="24"/>
          <w:lang w:val="es-CO"/>
        </w:rPr>
        <w:t>) y la flexibilidad legal</w:t>
      </w:r>
      <w:r w:rsidRPr="00331240">
        <w:rPr>
          <w:rStyle w:val="Refdenotaalpie"/>
          <w:rFonts w:ascii="Georgia" w:hAnsi="Georgia"/>
          <w:sz w:val="28"/>
          <w:szCs w:val="24"/>
          <w:lang w:val="es-CO"/>
        </w:rPr>
        <w:footnoteReference w:id="12"/>
      </w:r>
      <w:r w:rsidRPr="00331240">
        <w:rPr>
          <w:rFonts w:ascii="Georgia" w:hAnsi="Georgia" w:cs="Arial"/>
          <w:sz w:val="28"/>
          <w:szCs w:val="24"/>
          <w:lang w:val="es-CO"/>
        </w:rPr>
        <w:t xml:space="preserve">, entendida como: </w:t>
      </w:r>
    </w:p>
    <w:p w:rsidR="006350F8" w:rsidRPr="00331240" w:rsidRDefault="006350F8" w:rsidP="006350F8">
      <w:pPr>
        <w:pStyle w:val="Sinespaciado"/>
        <w:spacing w:line="360" w:lineRule="auto"/>
        <w:jc w:val="both"/>
        <w:rPr>
          <w:rFonts w:ascii="Georgia" w:hAnsi="Georgia" w:cs="Arial"/>
          <w:sz w:val="28"/>
          <w:szCs w:val="24"/>
          <w:lang w:val="es-CO"/>
        </w:rPr>
      </w:pPr>
    </w:p>
    <w:p w:rsidR="006350F8" w:rsidRPr="00331240" w:rsidRDefault="006350F8" w:rsidP="006350F8">
      <w:pPr>
        <w:pStyle w:val="Sinespaciado"/>
        <w:ind w:left="567" w:right="567"/>
        <w:jc w:val="both"/>
        <w:rPr>
          <w:rFonts w:ascii="Georgia" w:hAnsi="Georgia" w:cs="Arial"/>
          <w:sz w:val="28"/>
          <w:szCs w:val="24"/>
          <w:lang w:val="es-CO"/>
        </w:rPr>
      </w:pPr>
      <w:r w:rsidRPr="00331240">
        <w:rPr>
          <w:rFonts w:ascii="Georgia" w:hAnsi="Georgia" w:cs="Arial"/>
          <w:sz w:val="28"/>
          <w:szCs w:val="24"/>
          <w:lang w:val="es-CO"/>
        </w:rPr>
        <w:t xml:space="preserve">… la posibilidad de manejar el proceso sin </w:t>
      </w:r>
      <w:proofErr w:type="spellStart"/>
      <w:r w:rsidRPr="00331240">
        <w:rPr>
          <w:rFonts w:ascii="Georgia" w:hAnsi="Georgia" w:cs="Arial"/>
          <w:sz w:val="28"/>
          <w:szCs w:val="24"/>
          <w:lang w:val="es-CO"/>
        </w:rPr>
        <w:t>encuadernamientos</w:t>
      </w:r>
      <w:proofErr w:type="spellEnd"/>
      <w:r w:rsidRPr="00331240">
        <w:rPr>
          <w:rFonts w:ascii="Georgia" w:hAnsi="Georgia" w:cs="Arial"/>
          <w:sz w:val="28"/>
          <w:szCs w:val="24"/>
          <w:lang w:val="es-CO"/>
        </w:rPr>
        <w:t xml:space="preserve"> ni fórmulas férreas, sin artículos que determinen en detalle cada paso, en la medida en que la actividad debe ser regulada más por el sentido común, el debido proceso, la razonabilidad y la proporcionalidad, sin que se pase por alto, eso sí, que algunas reglas mínimas son necesarias. (…) aunque el Código no la plantea como un principio expreso, sí emerge de su análisis sistémico, puesto son variadas las posibilidades de alteración del parámetro procesal señalado en las normas respectivas. …</w:t>
      </w:r>
    </w:p>
    <w:p w:rsidR="006350F8" w:rsidRPr="00331240" w:rsidRDefault="006350F8" w:rsidP="00F56053">
      <w:pPr>
        <w:pStyle w:val="Textoindependiente"/>
        <w:spacing w:line="360" w:lineRule="auto"/>
        <w:rPr>
          <w:rFonts w:ascii="Georgia" w:hAnsi="Georgia" w:cs="Arial"/>
          <w:sz w:val="28"/>
          <w:szCs w:val="24"/>
          <w:lang w:val="es-CO"/>
        </w:rPr>
      </w:pPr>
    </w:p>
    <w:p w:rsidR="00D12E13" w:rsidRPr="00331240" w:rsidRDefault="006350F8" w:rsidP="00D12E13">
      <w:pPr>
        <w:spacing w:line="360" w:lineRule="auto"/>
        <w:jc w:val="both"/>
        <w:rPr>
          <w:rFonts w:ascii="Georgia" w:hAnsi="Georgia" w:cs="Arial"/>
          <w:sz w:val="28"/>
          <w:szCs w:val="28"/>
        </w:rPr>
      </w:pPr>
      <w:r w:rsidRPr="00331240">
        <w:rPr>
          <w:rFonts w:ascii="Georgia" w:hAnsi="Georgia" w:cs="Arial"/>
          <w:sz w:val="28"/>
          <w:szCs w:val="28"/>
        </w:rPr>
        <w:t xml:space="preserve">De regreso al </w:t>
      </w:r>
      <w:r w:rsidR="00D12E13" w:rsidRPr="00331240">
        <w:rPr>
          <w:rFonts w:ascii="Georgia" w:hAnsi="Georgia" w:cs="Arial"/>
          <w:sz w:val="28"/>
          <w:szCs w:val="28"/>
        </w:rPr>
        <w:t>cuestionamiento que hace la impugnante, ningún efecto tuvo el proceso judicial previamente ventilado entre las partes</w:t>
      </w:r>
      <w:r w:rsidR="002B5415" w:rsidRPr="00331240">
        <w:rPr>
          <w:rFonts w:ascii="Georgia" w:hAnsi="Georgia" w:cs="Arial"/>
          <w:sz w:val="28"/>
          <w:szCs w:val="28"/>
        </w:rPr>
        <w:t xml:space="preserve">, </w:t>
      </w:r>
      <w:r w:rsidRPr="00331240">
        <w:rPr>
          <w:rFonts w:ascii="Georgia" w:hAnsi="Georgia" w:cs="Arial"/>
          <w:sz w:val="28"/>
          <w:szCs w:val="28"/>
        </w:rPr>
        <w:t xml:space="preserve">por lo que fracasa ese  reproche </w:t>
      </w:r>
      <w:r w:rsidR="002B5415" w:rsidRPr="00331240">
        <w:rPr>
          <w:rFonts w:ascii="Georgia" w:hAnsi="Georgia" w:cs="Arial"/>
          <w:sz w:val="28"/>
          <w:szCs w:val="28"/>
        </w:rPr>
        <w:t>pero por las razon</w:t>
      </w:r>
      <w:r w:rsidR="00724AA9" w:rsidRPr="00331240">
        <w:rPr>
          <w:rFonts w:ascii="Georgia" w:hAnsi="Georgia" w:cs="Arial"/>
          <w:sz w:val="28"/>
          <w:szCs w:val="28"/>
        </w:rPr>
        <w:t>e</w:t>
      </w:r>
      <w:r w:rsidR="002B5415" w:rsidRPr="00331240">
        <w:rPr>
          <w:rFonts w:ascii="Georgia" w:hAnsi="Georgia" w:cs="Arial"/>
          <w:sz w:val="28"/>
          <w:szCs w:val="28"/>
        </w:rPr>
        <w:t xml:space="preserve">s aquí expuestas y no, como lo dijo la jueza de conocimiento, porque a la fecha de admitido ese asunto el actor ya hubiese cumplido con el término exigido por la ley para la prescripción reclamada. </w:t>
      </w:r>
    </w:p>
    <w:p w:rsidR="000D5E2E" w:rsidRPr="00331240" w:rsidRDefault="000D5E2E" w:rsidP="00D12E13">
      <w:pPr>
        <w:spacing w:line="360" w:lineRule="auto"/>
        <w:jc w:val="both"/>
        <w:rPr>
          <w:rFonts w:ascii="Georgia" w:hAnsi="Georgia" w:cs="Arial"/>
          <w:sz w:val="28"/>
          <w:szCs w:val="28"/>
        </w:rPr>
      </w:pPr>
    </w:p>
    <w:p w:rsidR="000D5E2E" w:rsidRPr="00331240" w:rsidRDefault="000D5E2E" w:rsidP="00D12E13">
      <w:pPr>
        <w:spacing w:line="360" w:lineRule="auto"/>
        <w:jc w:val="both"/>
        <w:rPr>
          <w:rFonts w:ascii="Georgia" w:hAnsi="Georgia" w:cs="Arial"/>
          <w:sz w:val="28"/>
          <w:szCs w:val="26"/>
        </w:rPr>
      </w:pPr>
      <w:r w:rsidRPr="00331240">
        <w:rPr>
          <w:rFonts w:ascii="Georgia" w:hAnsi="Georgia" w:cs="Arial"/>
          <w:sz w:val="28"/>
          <w:szCs w:val="28"/>
        </w:rPr>
        <w:t xml:space="preserve">Ahora bien, tal como se acotó con antelación, en la audiencia de sustentación la recurrente </w:t>
      </w:r>
      <w:r w:rsidRPr="00331240">
        <w:rPr>
          <w:rFonts w:ascii="Georgia" w:hAnsi="Georgia" w:cs="Arial"/>
          <w:sz w:val="28"/>
          <w:szCs w:val="26"/>
        </w:rPr>
        <w:t>mencionó que el demandante tampoco probó haber ejercido actos</w:t>
      </w:r>
      <w:r w:rsidR="00562DC7" w:rsidRPr="00331240">
        <w:rPr>
          <w:rFonts w:ascii="Georgia" w:hAnsi="Georgia" w:cs="Arial"/>
          <w:sz w:val="28"/>
          <w:szCs w:val="26"/>
        </w:rPr>
        <w:t xml:space="preserve"> de señor y dueño</w:t>
      </w:r>
      <w:r w:rsidRPr="00331240">
        <w:rPr>
          <w:rFonts w:ascii="Georgia" w:hAnsi="Georgia" w:cs="Arial"/>
          <w:sz w:val="28"/>
          <w:szCs w:val="26"/>
        </w:rPr>
        <w:t>; sin embargo, ese argumento no puede ser objeto de pronunciamiento en esta instancia, puesto que se trata de un alegato nuevo, que quedó al margen de los reparos formulados en primera instancia</w:t>
      </w:r>
      <w:r w:rsidR="00724AA9" w:rsidRPr="00331240">
        <w:rPr>
          <w:rFonts w:ascii="Georgia" w:hAnsi="Georgia" w:cs="Arial"/>
          <w:sz w:val="28"/>
          <w:szCs w:val="26"/>
        </w:rPr>
        <w:t xml:space="preserve"> y </w:t>
      </w:r>
      <w:r w:rsidR="00B16604" w:rsidRPr="00331240">
        <w:rPr>
          <w:rFonts w:ascii="Georgia" w:hAnsi="Georgia" w:cs="Arial"/>
          <w:sz w:val="28"/>
          <w:szCs w:val="26"/>
        </w:rPr>
        <w:t>circunscritos a los efectos del proceso de restitución de tenencia</w:t>
      </w:r>
      <w:r w:rsidR="00724AA9" w:rsidRPr="00331240">
        <w:rPr>
          <w:rFonts w:ascii="Georgia" w:hAnsi="Georgia" w:cs="Arial"/>
          <w:sz w:val="28"/>
          <w:szCs w:val="26"/>
        </w:rPr>
        <w:t>,</w:t>
      </w:r>
      <w:r w:rsidR="00B16604" w:rsidRPr="00331240">
        <w:rPr>
          <w:rFonts w:ascii="Georgia" w:hAnsi="Georgia" w:cs="Arial"/>
          <w:sz w:val="28"/>
          <w:szCs w:val="26"/>
        </w:rPr>
        <w:t xml:space="preserve"> en la prescripción que aquí se reclamaba.</w:t>
      </w:r>
      <w:r w:rsidR="00724AA9" w:rsidRPr="00331240">
        <w:rPr>
          <w:rFonts w:ascii="Georgia" w:hAnsi="Georgia" w:cs="Arial"/>
          <w:sz w:val="28"/>
          <w:szCs w:val="26"/>
        </w:rPr>
        <w:t xml:space="preserve"> Obsérvese que inclusive</w:t>
      </w:r>
      <w:r w:rsidR="00B16604" w:rsidRPr="00331240">
        <w:rPr>
          <w:rFonts w:ascii="Georgia" w:hAnsi="Georgia" w:cs="Arial"/>
          <w:sz w:val="28"/>
          <w:szCs w:val="26"/>
        </w:rPr>
        <w:t xml:space="preserve">, ni siquiera se solicitó la revocatoria del fallo estimatorio, porque el demandante careciera del elemento axiológico de la posesión, solo se dijo que estaba viciado. </w:t>
      </w:r>
      <w:r w:rsidRPr="00331240">
        <w:rPr>
          <w:rFonts w:ascii="Georgia" w:hAnsi="Georgia" w:cs="Arial"/>
          <w:sz w:val="28"/>
          <w:szCs w:val="26"/>
        </w:rPr>
        <w:t xml:space="preserve"> </w:t>
      </w:r>
    </w:p>
    <w:p w:rsidR="00B16604" w:rsidRPr="00331240" w:rsidRDefault="00B16604" w:rsidP="00D12E13">
      <w:pPr>
        <w:spacing w:line="360" w:lineRule="auto"/>
        <w:jc w:val="both"/>
        <w:rPr>
          <w:rFonts w:ascii="Georgia" w:hAnsi="Georgia" w:cs="Arial"/>
          <w:sz w:val="28"/>
          <w:szCs w:val="26"/>
        </w:rPr>
      </w:pPr>
    </w:p>
    <w:p w:rsidR="00B16604" w:rsidRPr="00331240" w:rsidRDefault="00B16604" w:rsidP="00B16604">
      <w:pPr>
        <w:spacing w:line="360" w:lineRule="auto"/>
        <w:jc w:val="both"/>
        <w:rPr>
          <w:rFonts w:ascii="Georgia" w:hAnsi="Georgia" w:cs="Arial"/>
          <w:sz w:val="28"/>
          <w:szCs w:val="26"/>
        </w:rPr>
      </w:pPr>
      <w:r w:rsidRPr="00331240">
        <w:rPr>
          <w:rFonts w:ascii="Georgia" w:hAnsi="Georgia" w:cs="Arial"/>
          <w:sz w:val="28"/>
          <w:szCs w:val="26"/>
        </w:rPr>
        <w:lastRenderedPageBreak/>
        <w:t>Oportunas aquí las palabras de la doctrina judicial</w:t>
      </w:r>
      <w:r w:rsidR="00636799" w:rsidRPr="00331240">
        <w:rPr>
          <w:rFonts w:ascii="Georgia" w:hAnsi="Georgia" w:cs="Arial"/>
          <w:sz w:val="28"/>
          <w:szCs w:val="26"/>
        </w:rPr>
        <w:t xml:space="preserve">, </w:t>
      </w:r>
      <w:r w:rsidRPr="00331240">
        <w:rPr>
          <w:rFonts w:ascii="Georgia" w:hAnsi="Georgia" w:cs="Arial"/>
          <w:sz w:val="28"/>
          <w:szCs w:val="26"/>
        </w:rPr>
        <w:t xml:space="preserve">del órgano </w:t>
      </w:r>
      <w:r w:rsidR="00EE4A7C" w:rsidRPr="00331240">
        <w:rPr>
          <w:rFonts w:ascii="Georgia" w:hAnsi="Georgia" w:cs="Arial"/>
          <w:sz w:val="28"/>
          <w:szCs w:val="26"/>
        </w:rPr>
        <w:t>vértice (</w:t>
      </w:r>
      <w:r w:rsidR="00EE4A7C" w:rsidRPr="00331240">
        <w:rPr>
          <w:rFonts w:ascii="Georgia" w:hAnsi="Georgia" w:cs="Arial"/>
          <w:sz w:val="24"/>
          <w:szCs w:val="26"/>
        </w:rPr>
        <w:t>CSJ</w:t>
      </w:r>
      <w:r w:rsidR="00EE4A7C" w:rsidRPr="00331240">
        <w:rPr>
          <w:rFonts w:ascii="Georgia" w:hAnsi="Georgia" w:cs="Arial"/>
          <w:sz w:val="28"/>
          <w:szCs w:val="26"/>
        </w:rPr>
        <w:t>)</w:t>
      </w:r>
      <w:r w:rsidRPr="00331240">
        <w:rPr>
          <w:rStyle w:val="Refdenotaalpie"/>
          <w:rFonts w:ascii="Georgia" w:hAnsi="Georgia"/>
          <w:sz w:val="28"/>
          <w:szCs w:val="26"/>
        </w:rPr>
        <w:footnoteReference w:id="13"/>
      </w:r>
      <w:r w:rsidRPr="00331240">
        <w:rPr>
          <w:rFonts w:ascii="Georgia" w:hAnsi="Georgia" w:cs="Arial"/>
          <w:sz w:val="28"/>
          <w:szCs w:val="26"/>
        </w:rPr>
        <w:t xml:space="preserve">, </w:t>
      </w:r>
      <w:r w:rsidR="00EE4A7C" w:rsidRPr="00331240">
        <w:rPr>
          <w:rFonts w:ascii="Georgia" w:hAnsi="Georgia" w:cs="Arial"/>
          <w:sz w:val="28"/>
          <w:szCs w:val="26"/>
        </w:rPr>
        <w:t>al comentar los límites de la apelación en el CPC, hoy más restringidos en el CGP</w:t>
      </w:r>
      <w:r w:rsidR="00D3616C" w:rsidRPr="00331240">
        <w:rPr>
          <w:rFonts w:ascii="Georgia" w:hAnsi="Georgia" w:cs="Arial"/>
          <w:sz w:val="28"/>
          <w:szCs w:val="26"/>
        </w:rPr>
        <w:t xml:space="preserve"> (Tal como lo razona la doctrina nacional</w:t>
      </w:r>
      <w:r w:rsidR="00D3616C" w:rsidRPr="00331240">
        <w:rPr>
          <w:rStyle w:val="Refdenotaalpie"/>
          <w:rFonts w:ascii="Georgia" w:hAnsi="Georgia"/>
          <w:sz w:val="28"/>
          <w:szCs w:val="26"/>
        </w:rPr>
        <w:footnoteReference w:id="14"/>
      </w:r>
      <w:r w:rsidR="00D3616C" w:rsidRPr="00331240">
        <w:rPr>
          <w:rFonts w:ascii="Georgia" w:hAnsi="Georgia" w:cs="Arial"/>
          <w:sz w:val="28"/>
          <w:szCs w:val="26"/>
        </w:rPr>
        <w:t>-</w:t>
      </w:r>
      <w:r w:rsidR="00D3616C" w:rsidRPr="00331240">
        <w:rPr>
          <w:rStyle w:val="Refdenotaalpie"/>
          <w:rFonts w:ascii="Georgia" w:hAnsi="Georgia"/>
          <w:sz w:val="28"/>
          <w:szCs w:val="26"/>
        </w:rPr>
        <w:footnoteReference w:id="15"/>
      </w:r>
      <w:r w:rsidR="00D3616C" w:rsidRPr="00331240">
        <w:rPr>
          <w:rFonts w:ascii="Georgia" w:hAnsi="Georgia" w:cs="Arial"/>
          <w:sz w:val="28"/>
          <w:szCs w:val="26"/>
        </w:rPr>
        <w:t xml:space="preserve">, al prescribir el artículo 320, que </w:t>
      </w:r>
      <w:r w:rsidR="00D3616C" w:rsidRPr="00331240">
        <w:rPr>
          <w:rFonts w:ascii="Georgia" w:hAnsi="Georgia" w:cs="Arial"/>
          <w:i/>
          <w:sz w:val="24"/>
          <w:szCs w:val="24"/>
        </w:rPr>
        <w:t>“</w:t>
      </w:r>
      <w:r w:rsidR="00D3616C" w:rsidRPr="00331240">
        <w:rPr>
          <w:rFonts w:ascii="Georgia" w:hAnsi="Georgia" w:cs="Tahoma"/>
          <w:i/>
          <w:sz w:val="24"/>
          <w:szCs w:val="24"/>
        </w:rPr>
        <w:t>El recurso de apelación tiene por objeto que el superior examine la cuestión decidida, únicamente en relación con los reparos concretos formulados por el apelante (…)”</w:t>
      </w:r>
      <w:r w:rsidR="00D3616C" w:rsidRPr="00331240">
        <w:rPr>
          <w:rFonts w:ascii="Georgia" w:hAnsi="Georgia" w:cs="Arial"/>
          <w:sz w:val="28"/>
          <w:szCs w:val="26"/>
        </w:rPr>
        <w:t>, concordado con el artículo 328, CGP; que tiene dicho inveteradamente:</w:t>
      </w:r>
    </w:p>
    <w:p w:rsidR="004C7027" w:rsidRPr="00331240" w:rsidRDefault="004C7027" w:rsidP="00B16604">
      <w:pPr>
        <w:pStyle w:val="Textoindependienteprimerasangra"/>
        <w:ind w:left="567" w:right="567" w:firstLine="0"/>
        <w:jc w:val="both"/>
        <w:rPr>
          <w:rFonts w:ascii="Georgia" w:hAnsi="Georgia"/>
          <w:kern w:val="2"/>
          <w:sz w:val="28"/>
          <w:szCs w:val="26"/>
        </w:rPr>
      </w:pPr>
    </w:p>
    <w:p w:rsidR="00B16604" w:rsidRPr="00331240" w:rsidRDefault="00B16604" w:rsidP="00B16604">
      <w:pPr>
        <w:pStyle w:val="Textoindependienteprimerasangra"/>
        <w:ind w:left="567" w:right="567" w:firstLine="0"/>
        <w:jc w:val="both"/>
        <w:rPr>
          <w:rFonts w:ascii="Georgia" w:hAnsi="Georgia"/>
          <w:kern w:val="2"/>
          <w:sz w:val="28"/>
          <w:szCs w:val="26"/>
        </w:rPr>
      </w:pPr>
      <w:r w:rsidRPr="00331240">
        <w:rPr>
          <w:rFonts w:ascii="Georgia" w:hAnsi="Georgia"/>
          <w:kern w:val="2"/>
          <w:sz w:val="28"/>
          <w:szCs w:val="26"/>
        </w:rPr>
        <w:t>4.4.1. Recurrir y sustentar por vía de apelación no significa hacer formulaciones genéricas o panorámicas</w:t>
      </w:r>
      <w:r w:rsidRPr="00331240">
        <w:rPr>
          <w:rStyle w:val="Refdenotaalpie"/>
          <w:rFonts w:ascii="Georgia" w:hAnsi="Georgia"/>
          <w:kern w:val="2"/>
          <w:sz w:val="28"/>
          <w:szCs w:val="26"/>
        </w:rPr>
        <w:footnoteReference w:id="16"/>
      </w:r>
      <w:r w:rsidRPr="00331240">
        <w:rPr>
          <w:rFonts w:ascii="Georgia" w:hAnsi="Georgia"/>
          <w:kern w:val="2"/>
          <w:sz w:val="28"/>
          <w:szCs w:val="26"/>
        </w:rPr>
        <w:t>, más bien supone:</w:t>
      </w:r>
    </w:p>
    <w:p w:rsidR="00B16604" w:rsidRPr="00331240" w:rsidRDefault="00B16604" w:rsidP="00B16604">
      <w:pPr>
        <w:pStyle w:val="Textoindependienteprimerasangra"/>
        <w:ind w:left="567" w:right="567" w:firstLine="0"/>
        <w:jc w:val="both"/>
        <w:rPr>
          <w:rFonts w:ascii="Georgia" w:hAnsi="Georgia"/>
          <w:kern w:val="2"/>
          <w:sz w:val="28"/>
          <w:szCs w:val="26"/>
        </w:rPr>
      </w:pPr>
    </w:p>
    <w:p w:rsidR="00B16604" w:rsidRPr="00331240" w:rsidRDefault="00B16604" w:rsidP="00B16604">
      <w:pPr>
        <w:pStyle w:val="Textoindependienteprimerasangra"/>
        <w:ind w:left="567" w:right="567" w:firstLine="0"/>
        <w:jc w:val="both"/>
        <w:rPr>
          <w:rFonts w:ascii="Georgia" w:hAnsi="Georgia"/>
          <w:kern w:val="2"/>
          <w:sz w:val="28"/>
          <w:szCs w:val="26"/>
        </w:rPr>
      </w:pPr>
      <w:r w:rsidRPr="00331240">
        <w:rPr>
          <w:rFonts w:ascii="Georgia" w:hAnsi="Georgia"/>
          <w:kern w:val="2"/>
          <w:sz w:val="28"/>
          <w:szCs w:val="26"/>
        </w:rPr>
        <w:tab/>
        <w:t>1. Explicar clara y coherentemente las causas por las cuales debe corregirse una providencia. Es sustentar y manifestar las razones fácticas, probatorias y jurídicas de discrepancia con la decisión impugnada.</w:t>
      </w:r>
    </w:p>
    <w:p w:rsidR="00B16604" w:rsidRPr="00331240" w:rsidRDefault="00B16604" w:rsidP="00B16604">
      <w:pPr>
        <w:pStyle w:val="Textoindependienteprimerasangra"/>
        <w:ind w:left="567" w:right="567" w:firstLine="0"/>
        <w:jc w:val="both"/>
        <w:rPr>
          <w:rFonts w:ascii="Georgia" w:hAnsi="Georgia"/>
          <w:kern w:val="2"/>
          <w:sz w:val="28"/>
          <w:szCs w:val="26"/>
        </w:rPr>
      </w:pPr>
    </w:p>
    <w:p w:rsidR="00B16604" w:rsidRPr="00331240" w:rsidRDefault="00B16604" w:rsidP="00B16604">
      <w:pPr>
        <w:pStyle w:val="Textoindependienteprimerasangra"/>
        <w:ind w:left="567" w:right="567" w:firstLine="0"/>
        <w:jc w:val="both"/>
        <w:rPr>
          <w:rFonts w:ascii="Georgia" w:hAnsi="Georgia"/>
          <w:kern w:val="2"/>
          <w:sz w:val="28"/>
          <w:szCs w:val="26"/>
        </w:rPr>
      </w:pPr>
      <w:r w:rsidRPr="00331240">
        <w:rPr>
          <w:rFonts w:ascii="Georgia" w:hAnsi="Georgia"/>
          <w:kern w:val="2"/>
          <w:sz w:val="28"/>
          <w:szCs w:val="26"/>
        </w:rPr>
        <w:tab/>
        <w:t xml:space="preserve">2. Demostrar los desaciertos de la decisión para examinarla, y por tanto, </w:t>
      </w:r>
      <w:r w:rsidRPr="00331240">
        <w:rPr>
          <w:rFonts w:ascii="Georgia" w:hAnsi="Georgia"/>
          <w:smallCaps/>
          <w:kern w:val="2"/>
          <w:sz w:val="28"/>
          <w:szCs w:val="26"/>
        </w:rPr>
        <w:t>el apelante debe formular los cargos concretos, y cuestionar las razones de la decisión o de los segmentos específicos que deben enmendarse, porque aquello que no sea objeto del recurso, no puede ser materia de decisión</w:t>
      </w:r>
      <w:r w:rsidRPr="00331240">
        <w:rPr>
          <w:rFonts w:ascii="Georgia" w:hAnsi="Georgia"/>
          <w:kern w:val="2"/>
          <w:sz w:val="28"/>
          <w:szCs w:val="26"/>
        </w:rPr>
        <w:t>, salvo las autorizaciones legales necesarias y forzosas (art. 357 del C. de P. C., y 328 del C. G. del P.).</w:t>
      </w:r>
    </w:p>
    <w:p w:rsidR="00B16604" w:rsidRPr="00331240" w:rsidRDefault="00B16604" w:rsidP="00B16604">
      <w:pPr>
        <w:pStyle w:val="Textoindependienteprimerasangra"/>
        <w:ind w:left="567" w:right="567" w:firstLine="0"/>
        <w:jc w:val="both"/>
        <w:rPr>
          <w:rFonts w:ascii="Georgia" w:hAnsi="Georgia"/>
          <w:kern w:val="2"/>
          <w:sz w:val="28"/>
          <w:szCs w:val="26"/>
        </w:rPr>
      </w:pPr>
    </w:p>
    <w:p w:rsidR="00B16604" w:rsidRPr="00331240" w:rsidRDefault="00B16604" w:rsidP="00B16604">
      <w:pPr>
        <w:pStyle w:val="Textoindependienteprimerasangra"/>
        <w:ind w:left="567" w:right="567" w:firstLine="0"/>
        <w:jc w:val="both"/>
        <w:rPr>
          <w:rFonts w:ascii="Georgia" w:hAnsi="Georgia"/>
          <w:kern w:val="2"/>
          <w:sz w:val="28"/>
          <w:szCs w:val="26"/>
        </w:rPr>
      </w:pPr>
      <w:r w:rsidRPr="00331240">
        <w:rPr>
          <w:rFonts w:ascii="Georgia" w:hAnsi="Georgia"/>
          <w:kern w:val="2"/>
          <w:sz w:val="28"/>
          <w:szCs w:val="26"/>
        </w:rPr>
        <w:tab/>
        <w:t>3. Apelar no es ensayar argumentos disímiles o marginales que nada tengan que ver con lo decidido en la providencia impugnada.</w:t>
      </w:r>
    </w:p>
    <w:p w:rsidR="00B16604" w:rsidRPr="00331240" w:rsidRDefault="00B16604" w:rsidP="00B16604">
      <w:pPr>
        <w:pStyle w:val="Textoindependienteprimerasangra"/>
        <w:ind w:left="567" w:right="567" w:firstLine="0"/>
        <w:jc w:val="both"/>
        <w:rPr>
          <w:rFonts w:ascii="Georgia" w:hAnsi="Georgia"/>
          <w:kern w:val="2"/>
          <w:sz w:val="28"/>
          <w:szCs w:val="26"/>
        </w:rPr>
      </w:pPr>
    </w:p>
    <w:p w:rsidR="00B16604" w:rsidRPr="00331240" w:rsidRDefault="00B16604" w:rsidP="00B16604">
      <w:pPr>
        <w:pStyle w:val="Textoindependienteprimerasangra"/>
        <w:ind w:left="567" w:right="567" w:firstLine="0"/>
        <w:jc w:val="both"/>
        <w:rPr>
          <w:rFonts w:ascii="Georgia" w:hAnsi="Georgia"/>
          <w:kern w:val="2"/>
          <w:sz w:val="28"/>
          <w:szCs w:val="26"/>
        </w:rPr>
      </w:pPr>
      <w:r w:rsidRPr="00331240">
        <w:rPr>
          <w:rFonts w:ascii="Georgia" w:hAnsi="Georgia"/>
          <w:kern w:val="2"/>
          <w:sz w:val="28"/>
          <w:szCs w:val="26"/>
        </w:rPr>
        <w:tab/>
        <w:t>4. Tampoco es repetir lo ya argumentado en una petición que ha sido resuelta de manera contraria, sin atacar los fundamentos de la decisión, ni es mucho menos, remitirse a lo expresado con antelación a la providencia que se decide.</w:t>
      </w:r>
    </w:p>
    <w:p w:rsidR="00B16604" w:rsidRPr="00331240" w:rsidRDefault="00B16604" w:rsidP="00B16604">
      <w:pPr>
        <w:pStyle w:val="Textoindependienteprimerasangra"/>
        <w:ind w:left="567" w:right="567" w:firstLine="0"/>
        <w:jc w:val="both"/>
        <w:rPr>
          <w:rFonts w:ascii="Georgia" w:hAnsi="Georgia"/>
          <w:kern w:val="2"/>
          <w:sz w:val="28"/>
          <w:szCs w:val="26"/>
        </w:rPr>
      </w:pPr>
    </w:p>
    <w:p w:rsidR="00B16604" w:rsidRPr="00331240" w:rsidRDefault="00B16604" w:rsidP="00B16604">
      <w:pPr>
        <w:ind w:left="567" w:right="567"/>
        <w:jc w:val="both"/>
        <w:rPr>
          <w:rFonts w:ascii="Georgia" w:hAnsi="Georgia" w:cs="Arial"/>
          <w:sz w:val="28"/>
          <w:szCs w:val="26"/>
        </w:rPr>
      </w:pPr>
      <w:r w:rsidRPr="00331240">
        <w:rPr>
          <w:rFonts w:ascii="Georgia" w:hAnsi="Georgia"/>
          <w:kern w:val="2"/>
          <w:sz w:val="28"/>
          <w:szCs w:val="26"/>
        </w:rPr>
        <w:tab/>
        <w:t xml:space="preserve">5. Es hacer explícitos los argumentos de disentimiento y de confutación, denunciando las equivocaciones, </w:t>
      </w:r>
      <w:r w:rsidRPr="00331240">
        <w:rPr>
          <w:rFonts w:ascii="Georgia" w:hAnsi="Georgia"/>
          <w:smallCaps/>
          <w:kern w:val="2"/>
          <w:sz w:val="28"/>
          <w:szCs w:val="26"/>
        </w:rPr>
        <w:t xml:space="preserve">porque son éstos, y no otros, los aspectos que delimitan la competencia y fijan el marco del examen y del pronunciamiento de la cuestión debatida. </w:t>
      </w:r>
      <w:r w:rsidRPr="00331240">
        <w:rPr>
          <w:rFonts w:ascii="Georgia" w:hAnsi="Georgia"/>
          <w:kern w:val="2"/>
          <w:sz w:val="28"/>
          <w:szCs w:val="26"/>
        </w:rPr>
        <w:t>Las versalitas son de esta sala.</w:t>
      </w:r>
    </w:p>
    <w:p w:rsidR="00B16604" w:rsidRPr="00331240" w:rsidRDefault="00B16604" w:rsidP="00D12E13">
      <w:pPr>
        <w:spacing w:line="360" w:lineRule="auto"/>
        <w:jc w:val="both"/>
        <w:rPr>
          <w:rFonts w:ascii="Georgia" w:hAnsi="Georgia" w:cs="Arial"/>
          <w:sz w:val="28"/>
          <w:szCs w:val="26"/>
        </w:rPr>
      </w:pPr>
    </w:p>
    <w:p w:rsidR="00B16604" w:rsidRPr="00331240" w:rsidRDefault="00B16604" w:rsidP="00B16604">
      <w:pPr>
        <w:spacing w:line="360" w:lineRule="auto"/>
        <w:jc w:val="both"/>
        <w:rPr>
          <w:rFonts w:ascii="Georgia" w:hAnsi="Georgia" w:cs="Arial"/>
          <w:sz w:val="28"/>
          <w:szCs w:val="26"/>
        </w:rPr>
      </w:pPr>
      <w:r w:rsidRPr="00331240">
        <w:rPr>
          <w:rFonts w:ascii="Georgia" w:hAnsi="Georgia" w:cs="Arial"/>
          <w:sz w:val="28"/>
          <w:szCs w:val="26"/>
        </w:rPr>
        <w:lastRenderedPageBreak/>
        <w:t>Vista así la falta de coherencia de la sustentación</w:t>
      </w:r>
      <w:r w:rsidR="00E95CFF" w:rsidRPr="00331240">
        <w:rPr>
          <w:rFonts w:ascii="Georgia" w:hAnsi="Georgia" w:cs="Arial"/>
          <w:sz w:val="28"/>
          <w:szCs w:val="26"/>
        </w:rPr>
        <w:t xml:space="preserve"> de ese aspecto </w:t>
      </w:r>
      <w:r w:rsidRPr="00331240">
        <w:rPr>
          <w:rFonts w:ascii="Georgia" w:hAnsi="Georgia" w:cs="Arial"/>
          <w:sz w:val="28"/>
          <w:szCs w:val="26"/>
        </w:rPr>
        <w:t xml:space="preserve">con los reproches concretos enfilados contra la sentencia, no queda más, que </w:t>
      </w:r>
      <w:r w:rsidR="00E95CFF" w:rsidRPr="00331240">
        <w:rPr>
          <w:rFonts w:ascii="Georgia" w:hAnsi="Georgia" w:cs="Arial"/>
          <w:sz w:val="28"/>
          <w:szCs w:val="26"/>
        </w:rPr>
        <w:t>desechar su estudio</w:t>
      </w:r>
      <w:r w:rsidR="00724AA9" w:rsidRPr="00331240">
        <w:rPr>
          <w:rFonts w:ascii="Georgia" w:hAnsi="Georgia" w:cs="Arial"/>
          <w:sz w:val="28"/>
          <w:szCs w:val="26"/>
        </w:rPr>
        <w:t xml:space="preserve">. </w:t>
      </w:r>
    </w:p>
    <w:p w:rsidR="00724AA9" w:rsidRPr="00331240" w:rsidRDefault="00724AA9" w:rsidP="00B16604">
      <w:pPr>
        <w:spacing w:line="360" w:lineRule="auto"/>
        <w:jc w:val="both"/>
        <w:rPr>
          <w:rFonts w:ascii="Georgia" w:hAnsi="Georgia" w:cs="Arial"/>
          <w:sz w:val="28"/>
          <w:szCs w:val="26"/>
        </w:rPr>
      </w:pPr>
    </w:p>
    <w:p w:rsidR="00741F74" w:rsidRPr="00331240" w:rsidRDefault="00724AA9" w:rsidP="00741F74">
      <w:pPr>
        <w:pStyle w:val="Textoindependiente"/>
        <w:spacing w:line="360" w:lineRule="auto"/>
        <w:rPr>
          <w:rFonts w:ascii="Georgia" w:hAnsi="Georgia" w:cs="Arial"/>
          <w:sz w:val="28"/>
          <w:szCs w:val="24"/>
          <w:lang w:val="es-CO"/>
        </w:rPr>
      </w:pPr>
      <w:r w:rsidRPr="00331240">
        <w:rPr>
          <w:rFonts w:ascii="Georgia" w:hAnsi="Georgia" w:cs="Arial"/>
          <w:sz w:val="28"/>
          <w:szCs w:val="22"/>
        </w:rPr>
        <w:t>Corolario de lo anterior</w:t>
      </w:r>
      <w:r w:rsidR="00741F74" w:rsidRPr="00331240">
        <w:rPr>
          <w:rFonts w:ascii="Georgia" w:hAnsi="Georgia" w:cs="Arial"/>
          <w:sz w:val="28"/>
          <w:szCs w:val="24"/>
          <w:lang w:val="es-CO"/>
        </w:rPr>
        <w:t>, insuficientes resultan los alegatos de</w:t>
      </w:r>
      <w:r w:rsidR="00636799" w:rsidRPr="00331240">
        <w:rPr>
          <w:rFonts w:ascii="Georgia" w:hAnsi="Georgia" w:cs="Arial"/>
          <w:sz w:val="28"/>
          <w:szCs w:val="24"/>
          <w:lang w:val="es-CO"/>
        </w:rPr>
        <w:t xml:space="preserve"> </w:t>
      </w:r>
      <w:r w:rsidR="00741F74" w:rsidRPr="00331240">
        <w:rPr>
          <w:rFonts w:ascii="Georgia" w:hAnsi="Georgia" w:cs="Arial"/>
          <w:sz w:val="28"/>
          <w:szCs w:val="24"/>
          <w:lang w:val="es-CO"/>
        </w:rPr>
        <w:t>l</w:t>
      </w:r>
      <w:r w:rsidR="00636799" w:rsidRPr="00331240">
        <w:rPr>
          <w:rFonts w:ascii="Georgia" w:hAnsi="Georgia" w:cs="Arial"/>
          <w:sz w:val="28"/>
          <w:szCs w:val="24"/>
          <w:lang w:val="es-CO"/>
        </w:rPr>
        <w:t>a</w:t>
      </w:r>
      <w:r w:rsidR="00741F74" w:rsidRPr="00331240">
        <w:rPr>
          <w:rFonts w:ascii="Georgia" w:hAnsi="Georgia" w:cs="Arial"/>
          <w:sz w:val="28"/>
          <w:szCs w:val="24"/>
          <w:lang w:val="es-CO"/>
        </w:rPr>
        <w:t xml:space="preserve"> impugnante, como para salir airosos y por ello se impartirá confirmación a la decisión cuestionada. </w:t>
      </w:r>
    </w:p>
    <w:p w:rsidR="008E469E" w:rsidRPr="00331240" w:rsidRDefault="008E469E" w:rsidP="00D11590">
      <w:pPr>
        <w:spacing w:line="360" w:lineRule="auto"/>
        <w:jc w:val="both"/>
        <w:rPr>
          <w:rFonts w:ascii="Georgia" w:hAnsi="Georgia" w:cs="Arial"/>
          <w:bCs/>
          <w:kern w:val="0"/>
          <w:sz w:val="28"/>
          <w:szCs w:val="24"/>
          <w:lang w:val="es-CO"/>
        </w:rPr>
      </w:pPr>
    </w:p>
    <w:p w:rsidR="001240CF" w:rsidRPr="00331240" w:rsidRDefault="001240CF" w:rsidP="001240CF">
      <w:pPr>
        <w:pStyle w:val="Prrafodelista"/>
        <w:numPr>
          <w:ilvl w:val="0"/>
          <w:numId w:val="35"/>
        </w:numPr>
        <w:spacing w:line="360" w:lineRule="auto"/>
        <w:jc w:val="both"/>
        <w:rPr>
          <w:rFonts w:ascii="Georgia" w:hAnsi="Georgia" w:cs="Arial"/>
          <w:smallCaps/>
          <w:sz w:val="28"/>
          <w:szCs w:val="26"/>
        </w:rPr>
      </w:pPr>
      <w:r w:rsidRPr="00331240">
        <w:rPr>
          <w:rFonts w:ascii="Georgia" w:hAnsi="Georgia" w:cs="Arial"/>
          <w:smallCaps/>
          <w:sz w:val="28"/>
          <w:szCs w:val="26"/>
        </w:rPr>
        <w:t>Las decisiones finales</w:t>
      </w:r>
    </w:p>
    <w:p w:rsidR="00E95CFF" w:rsidRPr="00331240" w:rsidRDefault="00E95CFF" w:rsidP="00741F74">
      <w:pPr>
        <w:spacing w:line="360" w:lineRule="auto"/>
        <w:jc w:val="both"/>
        <w:rPr>
          <w:rFonts w:ascii="Georgia" w:hAnsi="Georgia" w:cs="Arial"/>
          <w:sz w:val="28"/>
          <w:szCs w:val="24"/>
          <w:lang w:val="es-CO"/>
        </w:rPr>
      </w:pPr>
    </w:p>
    <w:p w:rsidR="00741F74" w:rsidRPr="00331240" w:rsidRDefault="00741F74" w:rsidP="00741F74">
      <w:pPr>
        <w:spacing w:line="360" w:lineRule="auto"/>
        <w:jc w:val="both"/>
        <w:rPr>
          <w:rFonts w:ascii="Georgia" w:hAnsi="Georgia" w:cs="Arial"/>
          <w:sz w:val="28"/>
          <w:szCs w:val="24"/>
          <w:lang w:val="es-CO"/>
        </w:rPr>
      </w:pPr>
      <w:r w:rsidRPr="00331240">
        <w:rPr>
          <w:rFonts w:ascii="Georgia" w:hAnsi="Georgia" w:cs="Arial"/>
          <w:sz w:val="28"/>
          <w:szCs w:val="24"/>
          <w:lang w:val="es-CO"/>
        </w:rPr>
        <w:t>Las premisas jurídicas ya enunciadas sirven para desechar la apelación y confirmar la sentencia censurada, al tenor de las motivaciones expuestas, que refuerzan lo dicho en aquella, pues impiden estimar la defensa propuesta. Se condenará en costas en esta instancia, a la parte recurrente, a favor de la parte actora, por haber fracasado en el recurso (Artículo 365-3º-4º, CGP).</w:t>
      </w:r>
    </w:p>
    <w:p w:rsidR="00741F74" w:rsidRPr="00331240" w:rsidRDefault="00741F74" w:rsidP="00741F74">
      <w:pPr>
        <w:spacing w:line="360" w:lineRule="auto"/>
        <w:jc w:val="both"/>
        <w:rPr>
          <w:rFonts w:ascii="Georgia" w:hAnsi="Georgia" w:cs="Arial"/>
          <w:sz w:val="28"/>
          <w:szCs w:val="24"/>
          <w:lang w:val="es-CO"/>
        </w:rPr>
      </w:pPr>
    </w:p>
    <w:p w:rsidR="00EE4A7C" w:rsidRPr="00331240" w:rsidRDefault="00EE4A7C" w:rsidP="00EE4A7C">
      <w:pPr>
        <w:spacing w:line="360" w:lineRule="auto"/>
        <w:jc w:val="both"/>
        <w:rPr>
          <w:rFonts w:ascii="Georgia" w:hAnsi="Georgia" w:cs="Arial"/>
          <w:sz w:val="28"/>
          <w:lang w:val="es-CO"/>
        </w:rPr>
      </w:pPr>
      <w:r w:rsidRPr="00331240">
        <w:rPr>
          <w:rFonts w:ascii="Georgia" w:hAnsi="Georgia" w:cs="Arial"/>
          <w:sz w:val="28"/>
          <w:szCs w:val="24"/>
        </w:rPr>
        <w:t xml:space="preserve">La liquidación de costas se sujetará, en primera instancia, a lo previsto en el artículo 366 del CGP, </w:t>
      </w:r>
      <w:r w:rsidRPr="00331240">
        <w:rPr>
          <w:rFonts w:ascii="Georgia" w:hAnsi="Georgia" w:cs="Arial"/>
          <w:sz w:val="28"/>
          <w:lang w:val="es-CO"/>
        </w:rPr>
        <w:t>las agencias en esta instancia se fijarán en auto posterior, según trazó la CSJ, en decisión</w:t>
      </w:r>
      <w:r w:rsidRPr="00331240">
        <w:rPr>
          <w:rStyle w:val="Refdenotaalpie"/>
          <w:rFonts w:ascii="Georgia" w:hAnsi="Georgia"/>
          <w:sz w:val="28"/>
        </w:rPr>
        <w:footnoteReference w:id="17"/>
      </w:r>
      <w:r w:rsidRPr="00331240">
        <w:rPr>
          <w:rFonts w:ascii="Georgia" w:hAnsi="Georgia" w:cs="Arial"/>
          <w:sz w:val="28"/>
          <w:lang w:val="es-CO"/>
        </w:rPr>
        <w:t xml:space="preserve"> de tutela (2017). Se hace en auto y no en la sentencia misma, porque esa expresa novedad, introducida por la Ley 1395 de 2010, desapareció en la nueva redacción del ordinal 2º del artículo 365, CGP.</w:t>
      </w:r>
    </w:p>
    <w:p w:rsidR="00741F74" w:rsidRPr="00331240" w:rsidRDefault="00741F74" w:rsidP="00741F74">
      <w:pPr>
        <w:spacing w:line="360" w:lineRule="auto"/>
        <w:jc w:val="both"/>
        <w:rPr>
          <w:rFonts w:ascii="Georgia" w:hAnsi="Georgia" w:cs="Arial"/>
          <w:sz w:val="28"/>
          <w:szCs w:val="24"/>
          <w:lang w:val="es-CO"/>
        </w:rPr>
      </w:pPr>
    </w:p>
    <w:p w:rsidR="00741F74" w:rsidRPr="00331240" w:rsidRDefault="00741F74" w:rsidP="00741F74">
      <w:pPr>
        <w:spacing w:line="360" w:lineRule="auto"/>
        <w:jc w:val="both"/>
        <w:rPr>
          <w:rFonts w:ascii="Georgia" w:hAnsi="Georgia" w:cs="Arial"/>
          <w:sz w:val="28"/>
          <w:szCs w:val="24"/>
          <w:lang w:val="es-CO"/>
        </w:rPr>
      </w:pPr>
      <w:r w:rsidRPr="00331240">
        <w:rPr>
          <w:rFonts w:ascii="Georgia" w:hAnsi="Georgia" w:cs="Arial"/>
          <w:sz w:val="28"/>
          <w:szCs w:val="24"/>
          <w:lang w:val="es-CO"/>
        </w:rPr>
        <w:t xml:space="preserve">En mérito de lo expuesto, el </w:t>
      </w:r>
      <w:r w:rsidRPr="00331240">
        <w:rPr>
          <w:rFonts w:ascii="Georgia" w:hAnsi="Georgia" w:cs="Arial"/>
          <w:bCs/>
          <w:smallCaps/>
          <w:sz w:val="28"/>
          <w:szCs w:val="24"/>
          <w:lang w:val="es-CO"/>
        </w:rPr>
        <w:t>Tribunal Superior del Distrito Judicial de Pereira, Sala de Decisión Civil - Familia</w:t>
      </w:r>
      <w:r w:rsidRPr="00331240">
        <w:rPr>
          <w:rFonts w:ascii="Georgia" w:hAnsi="Georgia" w:cs="Arial"/>
          <w:sz w:val="28"/>
          <w:szCs w:val="24"/>
          <w:lang w:val="es-CO"/>
        </w:rPr>
        <w:t xml:space="preserve">, administrando Justicia, en nombre de la </w:t>
      </w:r>
      <w:r w:rsidR="003F2C59" w:rsidRPr="00331240">
        <w:rPr>
          <w:rFonts w:ascii="Georgia" w:hAnsi="Georgia" w:cs="Arial"/>
          <w:sz w:val="28"/>
          <w:szCs w:val="24"/>
          <w:lang w:val="es-CO"/>
        </w:rPr>
        <w:t xml:space="preserve">República de Colombia </w:t>
      </w:r>
      <w:r w:rsidRPr="00331240">
        <w:rPr>
          <w:rFonts w:ascii="Georgia" w:hAnsi="Georgia" w:cs="Arial"/>
          <w:sz w:val="28"/>
          <w:szCs w:val="24"/>
          <w:lang w:val="es-CO"/>
        </w:rPr>
        <w:t>y por autoridad de la Ley,</w:t>
      </w:r>
    </w:p>
    <w:p w:rsidR="00724AA9" w:rsidRPr="00331240" w:rsidRDefault="00724AA9" w:rsidP="00741F74">
      <w:pPr>
        <w:spacing w:line="360" w:lineRule="auto"/>
        <w:jc w:val="center"/>
        <w:rPr>
          <w:rFonts w:ascii="Georgia" w:hAnsi="Georgia" w:cs="Arial"/>
          <w:sz w:val="28"/>
          <w:szCs w:val="24"/>
          <w:lang w:val="es-CO"/>
        </w:rPr>
      </w:pPr>
    </w:p>
    <w:p w:rsidR="00741F74" w:rsidRPr="00331240" w:rsidRDefault="00741F74" w:rsidP="00741F74">
      <w:pPr>
        <w:spacing w:line="360" w:lineRule="auto"/>
        <w:jc w:val="center"/>
        <w:rPr>
          <w:rFonts w:ascii="Georgia" w:hAnsi="Georgia" w:cs="Arial"/>
          <w:sz w:val="28"/>
          <w:szCs w:val="24"/>
          <w:lang w:val="es-CO"/>
        </w:rPr>
      </w:pPr>
      <w:r w:rsidRPr="00331240">
        <w:rPr>
          <w:rFonts w:ascii="Georgia" w:hAnsi="Georgia" w:cs="Arial"/>
          <w:sz w:val="28"/>
          <w:szCs w:val="24"/>
          <w:lang w:val="es-CO"/>
        </w:rPr>
        <w:t xml:space="preserve">F A L </w:t>
      </w:r>
      <w:proofErr w:type="spellStart"/>
      <w:r w:rsidRPr="00331240">
        <w:rPr>
          <w:rFonts w:ascii="Georgia" w:hAnsi="Georgia" w:cs="Arial"/>
          <w:sz w:val="28"/>
          <w:szCs w:val="24"/>
          <w:lang w:val="es-CO"/>
        </w:rPr>
        <w:t>L</w:t>
      </w:r>
      <w:proofErr w:type="spellEnd"/>
      <w:r w:rsidRPr="00331240">
        <w:rPr>
          <w:rFonts w:ascii="Georgia" w:hAnsi="Georgia" w:cs="Arial"/>
          <w:sz w:val="28"/>
          <w:szCs w:val="24"/>
          <w:lang w:val="es-CO"/>
        </w:rPr>
        <w:t xml:space="preserve"> A,</w:t>
      </w:r>
    </w:p>
    <w:p w:rsidR="00741F74" w:rsidRPr="00331240" w:rsidRDefault="00741F74" w:rsidP="00741F74">
      <w:pPr>
        <w:spacing w:line="360" w:lineRule="auto"/>
        <w:jc w:val="center"/>
        <w:rPr>
          <w:rFonts w:ascii="Georgia" w:hAnsi="Georgia" w:cs="Arial"/>
          <w:sz w:val="28"/>
          <w:szCs w:val="28"/>
          <w:lang w:val="es-CO"/>
        </w:rPr>
      </w:pPr>
    </w:p>
    <w:p w:rsidR="00741F74" w:rsidRPr="00331240" w:rsidRDefault="00741F74" w:rsidP="00741F74">
      <w:pPr>
        <w:widowControl/>
        <w:numPr>
          <w:ilvl w:val="0"/>
          <w:numId w:val="4"/>
        </w:numPr>
        <w:overflowPunct/>
        <w:autoSpaceDE/>
        <w:autoSpaceDN/>
        <w:adjustRightInd/>
        <w:spacing w:line="360" w:lineRule="auto"/>
        <w:jc w:val="both"/>
        <w:rPr>
          <w:rFonts w:ascii="Georgia" w:hAnsi="Georgia" w:cs="Arial"/>
          <w:sz w:val="28"/>
          <w:szCs w:val="28"/>
          <w:lang w:val="es-CO"/>
        </w:rPr>
      </w:pPr>
      <w:r w:rsidRPr="00331240">
        <w:rPr>
          <w:rFonts w:ascii="Georgia" w:hAnsi="Georgia" w:cs="Arial"/>
          <w:sz w:val="28"/>
          <w:szCs w:val="28"/>
          <w:lang w:val="es-CO"/>
        </w:rPr>
        <w:t>CONFIRMAR el fallo fechado el día 31-08-2017 del Juzgado Primero Civil del Circuito de Pereira, R., dentro del presente proceso.</w:t>
      </w:r>
    </w:p>
    <w:p w:rsidR="00741F74" w:rsidRPr="00331240" w:rsidRDefault="00741F74" w:rsidP="00741F74">
      <w:pPr>
        <w:pStyle w:val="Textoindependiente"/>
        <w:tabs>
          <w:tab w:val="left" w:pos="5355"/>
        </w:tabs>
        <w:spacing w:line="360" w:lineRule="auto"/>
        <w:jc w:val="left"/>
        <w:rPr>
          <w:rFonts w:ascii="Georgia" w:hAnsi="Georgia" w:cs="Arial"/>
          <w:sz w:val="28"/>
          <w:lang w:val="es-CO"/>
        </w:rPr>
      </w:pPr>
      <w:r w:rsidRPr="00331240">
        <w:rPr>
          <w:rFonts w:ascii="Georgia" w:hAnsi="Georgia" w:cs="Arial"/>
          <w:sz w:val="28"/>
          <w:lang w:val="es-CO"/>
        </w:rPr>
        <w:lastRenderedPageBreak/>
        <w:tab/>
      </w:r>
    </w:p>
    <w:p w:rsidR="00741F74" w:rsidRPr="00331240" w:rsidRDefault="00741F74" w:rsidP="00F62674">
      <w:pPr>
        <w:widowControl/>
        <w:numPr>
          <w:ilvl w:val="0"/>
          <w:numId w:val="4"/>
        </w:numPr>
        <w:overflowPunct/>
        <w:adjustRightInd/>
        <w:spacing w:line="360" w:lineRule="auto"/>
        <w:jc w:val="both"/>
        <w:rPr>
          <w:rFonts w:ascii="Georgia" w:hAnsi="Georgia" w:cs="Arial"/>
          <w:sz w:val="28"/>
          <w:szCs w:val="28"/>
          <w:lang w:val="es-CO"/>
        </w:rPr>
      </w:pPr>
      <w:r w:rsidRPr="00331240">
        <w:rPr>
          <w:rFonts w:ascii="Georgia" w:hAnsi="Georgia" w:cs="Arial"/>
          <w:sz w:val="28"/>
          <w:szCs w:val="28"/>
          <w:lang w:val="es-CO"/>
        </w:rPr>
        <w:t>CONDENAR en costas en esta instancia, a la parte demandada y a favor de la parte actora. Se liquidarán en primera instancia y la fijación de las agencias correspondientes a esta sede, se hará en auto posterior.</w:t>
      </w:r>
    </w:p>
    <w:p w:rsidR="00741F74" w:rsidRPr="00331240" w:rsidRDefault="00741F74" w:rsidP="00741F74">
      <w:pPr>
        <w:pStyle w:val="Textoindependiente"/>
        <w:spacing w:line="360" w:lineRule="auto"/>
        <w:jc w:val="center"/>
        <w:rPr>
          <w:rFonts w:ascii="Georgia" w:hAnsi="Georgia" w:cs="Arial"/>
          <w:sz w:val="28"/>
          <w:lang w:val="es-CO"/>
        </w:rPr>
      </w:pPr>
    </w:p>
    <w:p w:rsidR="00741F74" w:rsidRPr="00331240" w:rsidRDefault="00741F74" w:rsidP="00741F74">
      <w:pPr>
        <w:widowControl/>
        <w:numPr>
          <w:ilvl w:val="0"/>
          <w:numId w:val="4"/>
        </w:numPr>
        <w:overflowPunct/>
        <w:autoSpaceDE/>
        <w:autoSpaceDN/>
        <w:adjustRightInd/>
        <w:spacing w:line="360" w:lineRule="auto"/>
        <w:jc w:val="both"/>
        <w:rPr>
          <w:rFonts w:ascii="Georgia" w:hAnsi="Georgia" w:cs="Arial"/>
          <w:sz w:val="28"/>
          <w:szCs w:val="28"/>
        </w:rPr>
      </w:pPr>
      <w:r w:rsidRPr="00331240">
        <w:rPr>
          <w:rFonts w:ascii="Georgia" w:hAnsi="Georgia" w:cs="Arial"/>
          <w:sz w:val="28"/>
          <w:szCs w:val="28"/>
          <w:lang w:val="es-CO"/>
        </w:rPr>
        <w:t>DEVOLVER el expediente al Juzgado de origen.</w:t>
      </w:r>
    </w:p>
    <w:p w:rsidR="00741F74" w:rsidRPr="00331240" w:rsidRDefault="00741F74" w:rsidP="008D34C0">
      <w:pPr>
        <w:widowControl/>
        <w:overflowPunct/>
        <w:autoSpaceDE/>
        <w:autoSpaceDN/>
        <w:adjustRightInd/>
        <w:spacing w:line="360" w:lineRule="auto"/>
        <w:jc w:val="both"/>
        <w:rPr>
          <w:rFonts w:ascii="Georgia" w:hAnsi="Georgia" w:cs="Arial"/>
          <w:sz w:val="28"/>
          <w:szCs w:val="28"/>
        </w:rPr>
      </w:pPr>
    </w:p>
    <w:p w:rsidR="008D34C0" w:rsidRPr="00331240" w:rsidRDefault="008D34C0" w:rsidP="008D34C0">
      <w:pPr>
        <w:widowControl/>
        <w:overflowPunct/>
        <w:autoSpaceDE/>
        <w:autoSpaceDN/>
        <w:adjustRightInd/>
        <w:spacing w:line="360" w:lineRule="auto"/>
        <w:jc w:val="both"/>
        <w:rPr>
          <w:rFonts w:ascii="Georgia" w:hAnsi="Georgia" w:cs="Arial"/>
          <w:smallCaps/>
          <w:sz w:val="28"/>
          <w:szCs w:val="24"/>
          <w:lang w:val="es-CO"/>
        </w:rPr>
      </w:pPr>
      <w:r w:rsidRPr="00331240">
        <w:rPr>
          <w:rFonts w:ascii="Georgia" w:hAnsi="Georgia" w:cs="Arial"/>
          <w:sz w:val="28"/>
          <w:szCs w:val="24"/>
        </w:rPr>
        <w:t xml:space="preserve">Esta decisión queda notificada en estrados. No siendo otro el objeto de la presente audiencia, a la hora de las </w:t>
      </w:r>
      <w:r w:rsidR="00D72F29" w:rsidRPr="00331240">
        <w:rPr>
          <w:rFonts w:ascii="Georgia" w:hAnsi="Georgia" w:cs="Arial"/>
          <w:sz w:val="28"/>
          <w:szCs w:val="24"/>
        </w:rPr>
        <w:t>11:19 a.m.</w:t>
      </w:r>
      <w:r w:rsidRPr="00331240">
        <w:rPr>
          <w:rFonts w:ascii="Georgia" w:hAnsi="Georgia" w:cs="Arial"/>
          <w:sz w:val="28"/>
          <w:szCs w:val="24"/>
        </w:rPr>
        <w:t>, se da por terminada.</w:t>
      </w:r>
    </w:p>
    <w:p w:rsidR="00DA17CC" w:rsidRPr="00331240" w:rsidRDefault="00DA17CC" w:rsidP="00557897">
      <w:pPr>
        <w:widowControl/>
        <w:overflowPunct/>
        <w:autoSpaceDE/>
        <w:autoSpaceDN/>
        <w:adjustRightInd/>
        <w:spacing w:line="360" w:lineRule="auto"/>
        <w:jc w:val="both"/>
        <w:rPr>
          <w:rFonts w:ascii="Georgia" w:hAnsi="Georgia" w:cs="Arial"/>
          <w:smallCaps/>
          <w:sz w:val="24"/>
          <w:szCs w:val="24"/>
          <w:lang w:val="es-CO"/>
        </w:rPr>
      </w:pPr>
    </w:p>
    <w:p w:rsidR="00581D98" w:rsidRPr="00331240"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n-US"/>
        </w:rPr>
      </w:pPr>
      <w:r w:rsidRPr="00331240">
        <w:rPr>
          <w:rFonts w:ascii="Georgia" w:hAnsi="Georgia" w:cs="Arial"/>
          <w:spacing w:val="-3"/>
          <w:w w:val="150"/>
          <w:sz w:val="32"/>
          <w:szCs w:val="18"/>
          <w:lang w:val="en-US"/>
        </w:rPr>
        <w:t>D</w:t>
      </w:r>
      <w:r w:rsidRPr="00331240">
        <w:rPr>
          <w:rFonts w:ascii="Georgia" w:hAnsi="Georgia" w:cs="Arial"/>
          <w:spacing w:val="-3"/>
          <w:w w:val="150"/>
          <w:sz w:val="18"/>
          <w:szCs w:val="18"/>
          <w:lang w:val="en-US"/>
        </w:rPr>
        <w:t xml:space="preserve">UBERNEY </w:t>
      </w:r>
      <w:r w:rsidRPr="00331240">
        <w:rPr>
          <w:rFonts w:ascii="Georgia" w:hAnsi="Georgia" w:cs="Arial"/>
          <w:spacing w:val="-3"/>
          <w:w w:val="150"/>
          <w:sz w:val="28"/>
          <w:szCs w:val="18"/>
          <w:lang w:val="en-US"/>
        </w:rPr>
        <w:t>G</w:t>
      </w:r>
      <w:r w:rsidRPr="00331240">
        <w:rPr>
          <w:rFonts w:ascii="Georgia" w:hAnsi="Georgia" w:cs="Arial"/>
          <w:spacing w:val="-3"/>
          <w:w w:val="150"/>
          <w:sz w:val="18"/>
          <w:szCs w:val="18"/>
          <w:lang w:val="en-US"/>
        </w:rPr>
        <w:t xml:space="preserve">RISALES </w:t>
      </w:r>
      <w:r w:rsidRPr="00331240">
        <w:rPr>
          <w:rFonts w:ascii="Georgia" w:hAnsi="Georgia" w:cs="Arial"/>
          <w:spacing w:val="-3"/>
          <w:w w:val="150"/>
          <w:sz w:val="28"/>
          <w:szCs w:val="18"/>
          <w:lang w:val="en-US"/>
        </w:rPr>
        <w:t>H</w:t>
      </w:r>
      <w:r w:rsidRPr="00331240">
        <w:rPr>
          <w:rFonts w:ascii="Georgia" w:hAnsi="Georgia" w:cs="Arial"/>
          <w:spacing w:val="-3"/>
          <w:w w:val="150"/>
          <w:sz w:val="18"/>
          <w:szCs w:val="18"/>
          <w:lang w:val="en-US"/>
        </w:rPr>
        <w:t>ERRERA</w:t>
      </w:r>
    </w:p>
    <w:p w:rsidR="00581D98" w:rsidRPr="00331240"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331240">
        <w:rPr>
          <w:rFonts w:ascii="Georgia" w:hAnsi="Georgia" w:cs="Arial"/>
          <w:spacing w:val="-3"/>
          <w:w w:val="150"/>
          <w:sz w:val="32"/>
          <w:lang w:val="en-US"/>
        </w:rPr>
        <w:t>M</w:t>
      </w:r>
      <w:r w:rsidRPr="00331240">
        <w:rPr>
          <w:rFonts w:ascii="Georgia" w:hAnsi="Georgia" w:cs="Arial"/>
          <w:spacing w:val="-3"/>
          <w:w w:val="150"/>
          <w:sz w:val="16"/>
          <w:lang w:val="en-US"/>
        </w:rPr>
        <w:t xml:space="preserve"> </w:t>
      </w:r>
      <w:r w:rsidRPr="00331240">
        <w:rPr>
          <w:rFonts w:ascii="Georgia" w:hAnsi="Georgia" w:cs="Arial"/>
          <w:spacing w:val="-3"/>
          <w:w w:val="150"/>
          <w:sz w:val="18"/>
          <w:lang w:val="en-US"/>
        </w:rPr>
        <w:t>A G I S T R A D O</w:t>
      </w:r>
    </w:p>
    <w:p w:rsidR="00DA17CC" w:rsidRPr="00331240" w:rsidRDefault="00DA17CC"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B06284" w:rsidRPr="00331240" w:rsidRDefault="00B06284"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581D98" w:rsidRPr="00331240"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331240">
        <w:rPr>
          <w:rFonts w:ascii="Georgia" w:hAnsi="Georgia"/>
          <w:w w:val="150"/>
          <w:sz w:val="28"/>
          <w:szCs w:val="18"/>
          <w:lang w:val="en-US"/>
        </w:rPr>
        <w:t>E</w:t>
      </w:r>
      <w:r w:rsidRPr="00331240">
        <w:rPr>
          <w:rFonts w:ascii="Georgia" w:hAnsi="Georgia"/>
          <w:w w:val="150"/>
          <w:sz w:val="18"/>
          <w:szCs w:val="18"/>
          <w:lang w:val="en-US"/>
        </w:rPr>
        <w:t>DDER</w:t>
      </w:r>
      <w:r w:rsidRPr="00331240">
        <w:rPr>
          <w:rFonts w:ascii="Georgia" w:hAnsi="Georgia"/>
          <w:w w:val="150"/>
          <w:sz w:val="18"/>
          <w:lang w:val="en-US"/>
        </w:rPr>
        <w:t xml:space="preserve"> </w:t>
      </w:r>
      <w:r w:rsidRPr="00331240">
        <w:rPr>
          <w:rFonts w:ascii="Georgia" w:hAnsi="Georgia"/>
          <w:w w:val="150"/>
          <w:sz w:val="28"/>
          <w:lang w:val="en-US"/>
        </w:rPr>
        <w:t>J</w:t>
      </w:r>
      <w:r w:rsidRPr="00331240">
        <w:rPr>
          <w:rFonts w:ascii="Georgia" w:hAnsi="Georgia"/>
          <w:w w:val="150"/>
          <w:sz w:val="18"/>
          <w:szCs w:val="18"/>
          <w:lang w:val="en-US"/>
        </w:rPr>
        <w:t xml:space="preserve">IMMY </w:t>
      </w:r>
      <w:r w:rsidRPr="00331240">
        <w:rPr>
          <w:rFonts w:ascii="Georgia" w:hAnsi="Georgia"/>
          <w:w w:val="150"/>
          <w:sz w:val="28"/>
          <w:lang w:val="en-US"/>
        </w:rPr>
        <w:t>S</w:t>
      </w:r>
      <w:r w:rsidRPr="00331240">
        <w:rPr>
          <w:rFonts w:ascii="Georgia" w:hAnsi="Georgia"/>
          <w:w w:val="150"/>
          <w:sz w:val="18"/>
          <w:szCs w:val="18"/>
          <w:lang w:val="en-US"/>
        </w:rPr>
        <w:t xml:space="preserve">ÁNCHEZ </w:t>
      </w:r>
      <w:r w:rsidRPr="00331240">
        <w:rPr>
          <w:rFonts w:ascii="Georgia" w:hAnsi="Georgia"/>
          <w:w w:val="150"/>
          <w:sz w:val="28"/>
          <w:szCs w:val="18"/>
          <w:lang w:val="en-US"/>
        </w:rPr>
        <w:t>C.</w:t>
      </w:r>
      <w:r w:rsidRPr="00331240">
        <w:rPr>
          <w:rFonts w:ascii="Georgia" w:hAnsi="Georgia"/>
          <w:w w:val="150"/>
          <w:sz w:val="28"/>
          <w:szCs w:val="18"/>
          <w:lang w:val="en-US"/>
        </w:rPr>
        <w:tab/>
      </w:r>
      <w:r w:rsidRPr="00331240">
        <w:rPr>
          <w:rFonts w:ascii="Georgia" w:hAnsi="Georgia"/>
          <w:w w:val="150"/>
          <w:sz w:val="28"/>
          <w:szCs w:val="18"/>
          <w:lang w:val="en-US"/>
        </w:rPr>
        <w:tab/>
      </w:r>
      <w:r w:rsidRPr="00331240">
        <w:rPr>
          <w:rFonts w:ascii="Georgia" w:hAnsi="Georgia" w:cs="Arial"/>
          <w:spacing w:val="-3"/>
          <w:w w:val="150"/>
          <w:sz w:val="28"/>
          <w:szCs w:val="18"/>
          <w:lang w:val="en-US"/>
        </w:rPr>
        <w:t>J</w:t>
      </w:r>
      <w:r w:rsidRPr="00331240">
        <w:rPr>
          <w:rFonts w:ascii="Georgia" w:hAnsi="Georgia" w:cs="Arial"/>
          <w:spacing w:val="-3"/>
          <w:w w:val="150"/>
          <w:sz w:val="18"/>
          <w:szCs w:val="18"/>
          <w:lang w:val="en-US"/>
        </w:rPr>
        <w:t xml:space="preserve">AIME </w:t>
      </w:r>
      <w:r w:rsidRPr="00331240">
        <w:rPr>
          <w:rFonts w:ascii="Georgia" w:hAnsi="Georgia" w:cs="Arial"/>
          <w:spacing w:val="-3"/>
          <w:w w:val="150"/>
          <w:sz w:val="28"/>
          <w:szCs w:val="18"/>
          <w:lang w:val="en-US"/>
        </w:rPr>
        <w:t>A</w:t>
      </w:r>
      <w:r w:rsidRPr="00331240">
        <w:rPr>
          <w:rFonts w:ascii="Georgia" w:hAnsi="Georgia"/>
          <w:w w:val="150"/>
          <w:sz w:val="18"/>
          <w:szCs w:val="18"/>
          <w:lang w:val="en-US"/>
        </w:rPr>
        <w:t xml:space="preserve">LBERTO </w:t>
      </w:r>
      <w:r w:rsidRPr="00331240">
        <w:rPr>
          <w:rFonts w:ascii="Georgia" w:hAnsi="Georgia" w:cs="Arial"/>
          <w:spacing w:val="-3"/>
          <w:w w:val="150"/>
          <w:sz w:val="28"/>
          <w:szCs w:val="18"/>
          <w:lang w:val="en-US"/>
        </w:rPr>
        <w:t>S</w:t>
      </w:r>
      <w:r w:rsidRPr="00331240">
        <w:rPr>
          <w:rFonts w:ascii="Georgia" w:hAnsi="Georgia" w:cs="Arial"/>
          <w:spacing w:val="-3"/>
          <w:w w:val="150"/>
          <w:sz w:val="18"/>
          <w:szCs w:val="16"/>
          <w:lang w:val="en-US"/>
        </w:rPr>
        <w:t xml:space="preserve">ARAZA </w:t>
      </w:r>
      <w:r w:rsidRPr="00331240">
        <w:rPr>
          <w:rFonts w:ascii="Georgia" w:hAnsi="Georgia" w:cs="Arial"/>
          <w:spacing w:val="-3"/>
          <w:w w:val="150"/>
          <w:sz w:val="28"/>
          <w:szCs w:val="18"/>
          <w:lang w:val="en-US"/>
        </w:rPr>
        <w:t>N.</w:t>
      </w:r>
    </w:p>
    <w:p w:rsidR="00581D98" w:rsidRPr="00331240"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331240">
        <w:rPr>
          <w:rFonts w:ascii="Georgia" w:hAnsi="Georgia" w:cs="Arial"/>
          <w:w w:val="150"/>
          <w:sz w:val="28"/>
          <w:lang w:val="en-US"/>
        </w:rPr>
        <w:tab/>
      </w:r>
      <w:r w:rsidRPr="00331240">
        <w:rPr>
          <w:rFonts w:ascii="Georgia" w:hAnsi="Georgia" w:cs="Arial"/>
          <w:w w:val="150"/>
          <w:sz w:val="28"/>
          <w:lang w:val="en-GB"/>
        </w:rPr>
        <w:t>M</w:t>
      </w:r>
      <w:r w:rsidRPr="00331240">
        <w:rPr>
          <w:rFonts w:ascii="Georgia" w:hAnsi="Georgia" w:cs="Arial"/>
          <w:w w:val="150"/>
          <w:sz w:val="18"/>
          <w:lang w:val="en-GB"/>
        </w:rPr>
        <w:t xml:space="preserve"> A G I S T R A D O </w:t>
      </w:r>
      <w:r w:rsidRPr="00331240">
        <w:rPr>
          <w:rFonts w:ascii="Georgia" w:hAnsi="Georgia" w:cs="Arial"/>
          <w:w w:val="150"/>
          <w:sz w:val="18"/>
          <w:lang w:val="en-GB"/>
        </w:rPr>
        <w:tab/>
      </w:r>
      <w:r w:rsidRPr="00331240">
        <w:rPr>
          <w:rFonts w:ascii="Georgia" w:hAnsi="Georgia" w:cs="Arial"/>
          <w:w w:val="150"/>
          <w:sz w:val="18"/>
          <w:lang w:val="en-GB"/>
        </w:rPr>
        <w:tab/>
      </w:r>
      <w:r w:rsidRPr="00331240">
        <w:rPr>
          <w:rFonts w:ascii="Georgia" w:hAnsi="Georgia" w:cs="Arial"/>
          <w:w w:val="150"/>
          <w:sz w:val="18"/>
          <w:lang w:val="en-GB"/>
        </w:rPr>
        <w:tab/>
      </w:r>
      <w:r w:rsidRPr="00331240">
        <w:rPr>
          <w:rFonts w:ascii="Georgia" w:hAnsi="Georgia" w:cs="Arial"/>
          <w:w w:val="150"/>
          <w:sz w:val="18"/>
          <w:lang w:val="en-GB"/>
        </w:rPr>
        <w:tab/>
      </w:r>
      <w:r w:rsidRPr="00331240">
        <w:rPr>
          <w:rFonts w:ascii="Georgia" w:hAnsi="Georgia" w:cs="Arial"/>
          <w:w w:val="150"/>
          <w:sz w:val="28"/>
          <w:lang w:val="en-GB"/>
        </w:rPr>
        <w:t>M</w:t>
      </w:r>
      <w:r w:rsidRPr="00331240">
        <w:rPr>
          <w:rFonts w:ascii="Georgia" w:hAnsi="Georgia" w:cs="Arial"/>
          <w:w w:val="150"/>
          <w:sz w:val="18"/>
          <w:lang w:val="en-GB"/>
        </w:rPr>
        <w:t xml:space="preserve"> A G I S T R A D O</w:t>
      </w:r>
    </w:p>
    <w:p w:rsidR="003E7596" w:rsidRPr="00331240" w:rsidRDefault="00581D98" w:rsidP="005B04AA">
      <w:pPr>
        <w:jc w:val="right"/>
        <w:rPr>
          <w:rFonts w:ascii="Georgia" w:hAnsi="Georgia"/>
          <w:w w:val="150"/>
          <w:sz w:val="8"/>
          <w:szCs w:val="10"/>
          <w:lang w:val="es-CO"/>
        </w:rPr>
      </w:pPr>
      <w:r w:rsidRPr="00331240">
        <w:rPr>
          <w:rFonts w:ascii="Georgia" w:hAnsi="Georgia"/>
          <w:w w:val="150"/>
          <w:sz w:val="8"/>
          <w:szCs w:val="10"/>
          <w:lang w:val="es-CO"/>
        </w:rPr>
        <w:t>DGH</w:t>
      </w:r>
      <w:r w:rsidR="003926E5" w:rsidRPr="00331240">
        <w:rPr>
          <w:rFonts w:ascii="Georgia" w:hAnsi="Georgia"/>
          <w:w w:val="150"/>
          <w:sz w:val="8"/>
          <w:szCs w:val="10"/>
          <w:lang w:val="es-CO"/>
        </w:rPr>
        <w:t xml:space="preserve"> /DGD</w:t>
      </w:r>
      <w:r w:rsidRPr="00331240">
        <w:rPr>
          <w:rFonts w:ascii="Georgia" w:hAnsi="Georgia"/>
          <w:w w:val="150"/>
          <w:sz w:val="8"/>
          <w:szCs w:val="10"/>
          <w:lang w:val="es-CO"/>
        </w:rPr>
        <w:t xml:space="preserve"> / 201</w:t>
      </w:r>
      <w:r w:rsidR="00E80BDA" w:rsidRPr="00331240">
        <w:rPr>
          <w:rFonts w:ascii="Georgia" w:hAnsi="Georgia"/>
          <w:w w:val="150"/>
          <w:sz w:val="8"/>
          <w:szCs w:val="10"/>
          <w:lang w:val="es-CO"/>
        </w:rPr>
        <w:t>8</w:t>
      </w:r>
    </w:p>
    <w:sectPr w:rsidR="003E7596" w:rsidRPr="00331240" w:rsidSect="004367A1">
      <w:headerReference w:type="even" r:id="rId9"/>
      <w:headerReference w:type="default" r:id="rId10"/>
      <w:footerReference w:type="default" r:id="rId11"/>
      <w:headerReference w:type="first" r:id="rId12"/>
      <w:footerReference w:type="first" r:id="rId13"/>
      <w:pgSz w:w="12242" w:h="18722" w:code="14"/>
      <w:pgMar w:top="1418" w:right="1134" w:bottom="1418"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014" w:rsidRDefault="00344014">
      <w:r>
        <w:separator/>
      </w:r>
    </w:p>
  </w:endnote>
  <w:endnote w:type="continuationSeparator" w:id="0">
    <w:p w:rsidR="00344014" w:rsidRDefault="0034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Pr="001D60C4" w:rsidRDefault="00DC36EB" w:rsidP="007A7A7F">
    <w:pPr>
      <w:pStyle w:val="Piedepgina"/>
      <w:pBdr>
        <w:bottom w:val="double" w:sz="6" w:space="1" w:color="auto"/>
      </w:pBdr>
      <w:spacing w:line="360" w:lineRule="auto"/>
      <w:jc w:val="right"/>
      <w:rPr>
        <w:rFonts w:ascii="Arial" w:hAnsi="Arial" w:cs="Arial"/>
        <w:i/>
        <w:spacing w:val="20"/>
        <w:w w:val="200"/>
        <w:sz w:val="14"/>
        <w:szCs w:val="10"/>
      </w:rPr>
    </w:pPr>
  </w:p>
  <w:p w:rsidR="00DC36EB" w:rsidRPr="001D60C4" w:rsidRDefault="00DC36EB" w:rsidP="007A7A7F">
    <w:pPr>
      <w:pStyle w:val="Piedepgina"/>
      <w:spacing w:line="360" w:lineRule="auto"/>
      <w:jc w:val="right"/>
      <w:rPr>
        <w:rFonts w:ascii="Arial" w:hAnsi="Arial" w:cs="Arial"/>
        <w:i/>
        <w:spacing w:val="20"/>
        <w:w w:val="200"/>
        <w:sz w:val="14"/>
        <w:szCs w:val="10"/>
      </w:rPr>
    </w:pPr>
  </w:p>
  <w:p w:rsidR="00DC36EB" w:rsidRPr="002E2E95" w:rsidRDefault="00DC36EB" w:rsidP="007A7A7F">
    <w:pPr>
      <w:pStyle w:val="Piedepgina"/>
      <w:spacing w:line="360" w:lineRule="auto"/>
      <w:jc w:val="right"/>
      <w:rPr>
        <w:rFonts w:ascii="Arial" w:hAnsi="Arial" w:cs="Arial"/>
        <w:spacing w:val="20"/>
        <w:w w:val="200"/>
        <w:sz w:val="10"/>
        <w:szCs w:val="10"/>
      </w:rPr>
    </w:pPr>
    <w:r w:rsidRPr="002E2E95">
      <w:rPr>
        <w:rFonts w:ascii="Arial" w:hAnsi="Arial" w:cs="Arial"/>
        <w:spacing w:val="20"/>
        <w:w w:val="200"/>
        <w:sz w:val="14"/>
        <w:szCs w:val="10"/>
      </w:rPr>
      <w:t>T</w:t>
    </w:r>
    <w:r w:rsidRPr="002E2E95">
      <w:rPr>
        <w:rFonts w:ascii="Arial" w:hAnsi="Arial" w:cs="Arial"/>
        <w:spacing w:val="20"/>
        <w:w w:val="200"/>
        <w:sz w:val="10"/>
        <w:szCs w:val="10"/>
      </w:rPr>
      <w:t xml:space="preserve">RIBUNAL </w:t>
    </w:r>
    <w:r w:rsidRPr="002E2E95">
      <w:rPr>
        <w:rFonts w:ascii="Arial" w:hAnsi="Arial" w:cs="Arial"/>
        <w:spacing w:val="20"/>
        <w:w w:val="200"/>
        <w:sz w:val="14"/>
        <w:szCs w:val="10"/>
      </w:rPr>
      <w:t>S</w:t>
    </w:r>
    <w:r w:rsidRPr="002E2E95">
      <w:rPr>
        <w:rFonts w:ascii="Arial" w:hAnsi="Arial" w:cs="Arial"/>
        <w:spacing w:val="20"/>
        <w:w w:val="200"/>
        <w:sz w:val="10"/>
        <w:szCs w:val="10"/>
      </w:rPr>
      <w:t>UPERIOR DE</w:t>
    </w:r>
    <w:r w:rsidRPr="002E2E95">
      <w:rPr>
        <w:rFonts w:ascii="Arial" w:hAnsi="Arial" w:cs="Arial"/>
        <w:spacing w:val="20"/>
        <w:w w:val="200"/>
        <w:sz w:val="14"/>
        <w:szCs w:val="10"/>
      </w:rPr>
      <w:t xml:space="preserve"> P</w:t>
    </w:r>
    <w:r w:rsidRPr="002E2E95">
      <w:rPr>
        <w:rFonts w:ascii="Arial" w:hAnsi="Arial" w:cs="Arial"/>
        <w:spacing w:val="20"/>
        <w:w w:val="200"/>
        <w:sz w:val="10"/>
        <w:szCs w:val="10"/>
      </w:rPr>
      <w:t>EREIRA</w:t>
    </w:r>
  </w:p>
  <w:p w:rsidR="00DC36EB" w:rsidRPr="002E2E95" w:rsidRDefault="00DC36EB" w:rsidP="007A7A7F">
    <w:pPr>
      <w:pStyle w:val="Piedepgina"/>
      <w:jc w:val="right"/>
    </w:pPr>
    <w:r w:rsidRPr="002E2E95">
      <w:rPr>
        <w:rFonts w:ascii="Arial" w:hAnsi="Arial" w:cs="Arial"/>
        <w:spacing w:val="20"/>
        <w:w w:val="200"/>
        <w:sz w:val="8"/>
        <w:szCs w:val="10"/>
      </w:rPr>
      <w:t xml:space="preserve">MP </w:t>
    </w:r>
    <w:r w:rsidRPr="002E2E95">
      <w:rPr>
        <w:rFonts w:ascii="Arial" w:hAnsi="Arial" w:cs="Arial"/>
        <w:spacing w:val="20"/>
        <w:w w:val="200"/>
        <w:sz w:val="10"/>
        <w:szCs w:val="10"/>
      </w:rPr>
      <w:t>D</w:t>
    </w:r>
    <w:r w:rsidRPr="002E2E95">
      <w:rPr>
        <w:rFonts w:ascii="Arial" w:hAnsi="Arial" w:cs="Arial"/>
        <w:spacing w:val="20"/>
        <w:w w:val="200"/>
        <w:sz w:val="8"/>
        <w:szCs w:val="10"/>
      </w:rPr>
      <w:t xml:space="preserve">UBERNEY </w:t>
    </w:r>
    <w:r w:rsidRPr="002E2E95">
      <w:rPr>
        <w:rFonts w:ascii="Arial" w:hAnsi="Arial" w:cs="Arial"/>
        <w:spacing w:val="20"/>
        <w:w w:val="200"/>
        <w:sz w:val="10"/>
        <w:szCs w:val="10"/>
      </w:rPr>
      <w:t>G</w:t>
    </w:r>
    <w:r w:rsidRPr="002E2E95">
      <w:rPr>
        <w:rFonts w:ascii="Arial" w:hAnsi="Arial" w:cs="Arial"/>
        <w:spacing w:val="20"/>
        <w:w w:val="200"/>
        <w:sz w:val="8"/>
        <w:szCs w:val="10"/>
      </w:rPr>
      <w:t xml:space="preserve">RISALES </w:t>
    </w:r>
    <w:r w:rsidRPr="002E2E95">
      <w:rPr>
        <w:rFonts w:ascii="Arial" w:hAnsi="Arial" w:cs="Arial"/>
        <w:spacing w:val="20"/>
        <w:w w:val="200"/>
        <w:sz w:val="10"/>
        <w:szCs w:val="10"/>
      </w:rPr>
      <w:t>H</w:t>
    </w:r>
    <w:r w:rsidRPr="002E2E95">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Pr="004A6CC3" w:rsidRDefault="00DC36EB" w:rsidP="00B91083">
    <w:pPr>
      <w:pStyle w:val="Piedepgina"/>
      <w:pBdr>
        <w:bottom w:val="double" w:sz="6" w:space="1" w:color="auto"/>
      </w:pBdr>
      <w:spacing w:line="360" w:lineRule="auto"/>
      <w:jc w:val="right"/>
      <w:rPr>
        <w:rFonts w:ascii="Arial" w:hAnsi="Arial" w:cs="Arial"/>
        <w:i/>
        <w:spacing w:val="20"/>
        <w:w w:val="200"/>
        <w:sz w:val="14"/>
        <w:szCs w:val="10"/>
      </w:rPr>
    </w:pPr>
  </w:p>
  <w:p w:rsidR="00DC36EB" w:rsidRPr="004A6CC3" w:rsidRDefault="00DC36EB" w:rsidP="00B91083">
    <w:pPr>
      <w:pStyle w:val="Piedepgina"/>
      <w:spacing w:line="360" w:lineRule="auto"/>
      <w:jc w:val="right"/>
      <w:rPr>
        <w:rFonts w:ascii="Arial" w:hAnsi="Arial" w:cs="Arial"/>
        <w:i/>
        <w:spacing w:val="20"/>
        <w:w w:val="200"/>
        <w:sz w:val="14"/>
        <w:szCs w:val="10"/>
      </w:rPr>
    </w:pPr>
  </w:p>
  <w:p w:rsidR="00DC36EB" w:rsidRPr="00BD44CE" w:rsidRDefault="00DC36EB" w:rsidP="00B91083">
    <w:pPr>
      <w:pStyle w:val="Piedepgina"/>
      <w:spacing w:line="360" w:lineRule="auto"/>
      <w:jc w:val="right"/>
      <w:rPr>
        <w:rFonts w:ascii="Arial" w:hAnsi="Arial" w:cs="Arial"/>
        <w:spacing w:val="20"/>
        <w:w w:val="200"/>
        <w:sz w:val="10"/>
        <w:szCs w:val="10"/>
      </w:rPr>
    </w:pPr>
    <w:r w:rsidRPr="00BD44CE">
      <w:rPr>
        <w:rFonts w:ascii="Arial" w:hAnsi="Arial" w:cs="Arial"/>
        <w:spacing w:val="20"/>
        <w:w w:val="200"/>
        <w:sz w:val="14"/>
        <w:szCs w:val="10"/>
      </w:rPr>
      <w:t>T</w:t>
    </w:r>
    <w:r w:rsidRPr="00BD44CE">
      <w:rPr>
        <w:rFonts w:ascii="Arial" w:hAnsi="Arial" w:cs="Arial"/>
        <w:spacing w:val="20"/>
        <w:w w:val="200"/>
        <w:sz w:val="10"/>
        <w:szCs w:val="10"/>
      </w:rPr>
      <w:t xml:space="preserve">RIBUNAL </w:t>
    </w:r>
    <w:r w:rsidRPr="00BD44CE">
      <w:rPr>
        <w:rFonts w:ascii="Arial" w:hAnsi="Arial" w:cs="Arial"/>
        <w:spacing w:val="20"/>
        <w:w w:val="200"/>
        <w:sz w:val="14"/>
        <w:szCs w:val="10"/>
      </w:rPr>
      <w:t>S</w:t>
    </w:r>
    <w:r w:rsidRPr="00BD44CE">
      <w:rPr>
        <w:rFonts w:ascii="Arial" w:hAnsi="Arial" w:cs="Arial"/>
        <w:spacing w:val="20"/>
        <w:w w:val="200"/>
        <w:sz w:val="10"/>
        <w:szCs w:val="10"/>
      </w:rPr>
      <w:t>UPERIOR DE</w:t>
    </w:r>
    <w:r w:rsidRPr="00BD44CE">
      <w:rPr>
        <w:rFonts w:ascii="Arial" w:hAnsi="Arial" w:cs="Arial"/>
        <w:spacing w:val="20"/>
        <w:w w:val="200"/>
        <w:sz w:val="14"/>
        <w:szCs w:val="10"/>
      </w:rPr>
      <w:t xml:space="preserve"> P</w:t>
    </w:r>
    <w:r w:rsidRPr="00BD44CE">
      <w:rPr>
        <w:rFonts w:ascii="Arial" w:hAnsi="Arial" w:cs="Arial"/>
        <w:spacing w:val="20"/>
        <w:w w:val="200"/>
        <w:sz w:val="10"/>
        <w:szCs w:val="10"/>
      </w:rPr>
      <w:t>EREIRA</w:t>
    </w:r>
  </w:p>
  <w:p w:rsidR="00DC36EB" w:rsidRPr="004A6CC3" w:rsidRDefault="00DC36EB" w:rsidP="00B91083">
    <w:pPr>
      <w:pStyle w:val="Piedepgina"/>
      <w:jc w:val="right"/>
      <w:rPr>
        <w:i/>
      </w:rPr>
    </w:pPr>
    <w:r w:rsidRPr="00BD44CE">
      <w:rPr>
        <w:rFonts w:ascii="Arial" w:hAnsi="Arial" w:cs="Arial"/>
        <w:spacing w:val="20"/>
        <w:w w:val="200"/>
        <w:sz w:val="8"/>
        <w:szCs w:val="10"/>
      </w:rPr>
      <w:t xml:space="preserve">MP </w:t>
    </w:r>
    <w:r w:rsidRPr="00BD44CE">
      <w:rPr>
        <w:rFonts w:ascii="Arial" w:hAnsi="Arial" w:cs="Arial"/>
        <w:spacing w:val="20"/>
        <w:w w:val="200"/>
        <w:sz w:val="10"/>
        <w:szCs w:val="10"/>
      </w:rPr>
      <w:t>D</w:t>
    </w:r>
    <w:r w:rsidRPr="00BD44CE">
      <w:rPr>
        <w:rFonts w:ascii="Arial" w:hAnsi="Arial" w:cs="Arial"/>
        <w:spacing w:val="20"/>
        <w:w w:val="200"/>
        <w:sz w:val="8"/>
        <w:szCs w:val="10"/>
      </w:rPr>
      <w:t xml:space="preserve">UBERNEY </w:t>
    </w:r>
    <w:r w:rsidRPr="00BD44CE">
      <w:rPr>
        <w:rFonts w:ascii="Arial" w:hAnsi="Arial" w:cs="Arial"/>
        <w:spacing w:val="20"/>
        <w:w w:val="200"/>
        <w:sz w:val="10"/>
        <w:szCs w:val="10"/>
      </w:rPr>
      <w:t>G</w:t>
    </w:r>
    <w:r w:rsidRPr="00BD44CE">
      <w:rPr>
        <w:rFonts w:ascii="Arial" w:hAnsi="Arial" w:cs="Arial"/>
        <w:spacing w:val="20"/>
        <w:w w:val="200"/>
        <w:sz w:val="8"/>
        <w:szCs w:val="10"/>
      </w:rPr>
      <w:t xml:space="preserve">RISALES </w:t>
    </w:r>
    <w:r w:rsidRPr="00BD44CE">
      <w:rPr>
        <w:rFonts w:ascii="Arial" w:hAnsi="Arial" w:cs="Arial"/>
        <w:spacing w:val="20"/>
        <w:w w:val="200"/>
        <w:sz w:val="10"/>
        <w:szCs w:val="10"/>
      </w:rPr>
      <w:t>H</w:t>
    </w:r>
    <w:r w:rsidRPr="00BD44CE">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014" w:rsidRDefault="00344014">
      <w:r>
        <w:separator/>
      </w:r>
    </w:p>
  </w:footnote>
  <w:footnote w:type="continuationSeparator" w:id="0">
    <w:p w:rsidR="00344014" w:rsidRDefault="00344014">
      <w:r>
        <w:continuationSeparator/>
      </w:r>
    </w:p>
  </w:footnote>
  <w:footnote w:id="1">
    <w:p w:rsidR="00D66389" w:rsidRPr="009134BA" w:rsidRDefault="00D66389" w:rsidP="00741F74">
      <w:pPr>
        <w:pStyle w:val="Textonotapie"/>
        <w:jc w:val="both"/>
        <w:rPr>
          <w:rFonts w:ascii="Century" w:hAnsi="Century"/>
          <w:sz w:val="22"/>
          <w:szCs w:val="22"/>
        </w:rPr>
      </w:pPr>
      <w:r w:rsidRPr="009134BA">
        <w:rPr>
          <w:rStyle w:val="Refdenotaalpie"/>
          <w:rFonts w:ascii="Century" w:hAnsi="Century"/>
          <w:sz w:val="22"/>
          <w:szCs w:val="22"/>
        </w:rPr>
        <w:footnoteRef/>
      </w:r>
      <w:r w:rsidRPr="009134BA">
        <w:rPr>
          <w:rFonts w:ascii="Century" w:hAnsi="Century"/>
          <w:sz w:val="22"/>
          <w:szCs w:val="22"/>
        </w:rPr>
        <w:t xml:space="preserve"> CSJ. SC1182-2016, reiterada en la SC16669-2016.</w:t>
      </w:r>
    </w:p>
  </w:footnote>
  <w:footnote w:id="2">
    <w:p w:rsidR="00D66389" w:rsidRPr="009134BA" w:rsidRDefault="00D66389" w:rsidP="00741F74">
      <w:pPr>
        <w:pStyle w:val="Textonotapie"/>
        <w:jc w:val="both"/>
        <w:rPr>
          <w:rFonts w:ascii="Century" w:hAnsi="Century"/>
          <w:sz w:val="22"/>
          <w:szCs w:val="22"/>
        </w:rPr>
      </w:pPr>
      <w:r w:rsidRPr="009134BA">
        <w:rPr>
          <w:rStyle w:val="Refdenotaalpie"/>
          <w:rFonts w:ascii="Century" w:hAnsi="Century"/>
          <w:sz w:val="22"/>
          <w:szCs w:val="22"/>
        </w:rPr>
        <w:footnoteRef/>
      </w:r>
      <w:r w:rsidRPr="009134BA">
        <w:rPr>
          <w:rFonts w:ascii="Century" w:hAnsi="Century"/>
          <w:sz w:val="22"/>
          <w:szCs w:val="22"/>
        </w:rPr>
        <w:t xml:space="preserve"> TSP, Civil-Familia. </w:t>
      </w:r>
      <w:r w:rsidRPr="009134BA">
        <w:rPr>
          <w:rFonts w:ascii="Century" w:hAnsi="Century"/>
          <w:sz w:val="22"/>
          <w:szCs w:val="22"/>
          <w:lang w:val="es-CO"/>
        </w:rPr>
        <w:t>Sentencias del: (i) 01-09</w:t>
      </w:r>
      <w:r w:rsidRPr="009134BA">
        <w:rPr>
          <w:rFonts w:ascii="Century" w:hAnsi="Century"/>
          <w:sz w:val="22"/>
          <w:szCs w:val="22"/>
        </w:rPr>
        <w:t xml:space="preserve">-2017; MP: Grisales H., No.2012-00283-02; </w:t>
      </w:r>
      <w:r w:rsidRPr="009134BA">
        <w:rPr>
          <w:rFonts w:ascii="Century" w:hAnsi="Century"/>
          <w:bCs/>
          <w:sz w:val="22"/>
          <w:szCs w:val="22"/>
          <w:lang w:val="es-CO"/>
        </w:rPr>
        <w:t xml:space="preserve">(ii) </w:t>
      </w:r>
      <w:r w:rsidRPr="009134BA">
        <w:rPr>
          <w:rFonts w:ascii="Century" w:hAnsi="Century"/>
          <w:sz w:val="22"/>
          <w:szCs w:val="22"/>
          <w:lang w:val="es-CO"/>
        </w:rPr>
        <w:t>06-11-2014; MP: Arcila R., No.</w:t>
      </w:r>
      <w:r w:rsidRPr="009134BA">
        <w:rPr>
          <w:rFonts w:ascii="Century" w:eastAsia="DotumChe" w:hAnsi="Century"/>
          <w:spacing w:val="-4"/>
          <w:sz w:val="22"/>
          <w:szCs w:val="22"/>
        </w:rPr>
        <w:t xml:space="preserve">2012-00011-01; y, (iii) </w:t>
      </w:r>
      <w:r w:rsidRPr="009134BA">
        <w:rPr>
          <w:rFonts w:ascii="Century" w:hAnsi="Century"/>
          <w:sz w:val="22"/>
          <w:szCs w:val="22"/>
          <w:lang w:val="es-CO"/>
        </w:rPr>
        <w:t>19-12-2014; MP: Saraza N., No.</w:t>
      </w:r>
      <w:r w:rsidRPr="009134BA">
        <w:rPr>
          <w:rFonts w:ascii="Century" w:hAnsi="Century"/>
          <w:sz w:val="22"/>
          <w:szCs w:val="22"/>
        </w:rPr>
        <w:t>2010-00059-02.</w:t>
      </w:r>
    </w:p>
  </w:footnote>
  <w:footnote w:id="3">
    <w:p w:rsidR="00DC36EB" w:rsidRPr="009134BA" w:rsidRDefault="00DC36EB" w:rsidP="00741F74">
      <w:pPr>
        <w:pStyle w:val="Textonotapie"/>
        <w:jc w:val="both"/>
        <w:rPr>
          <w:rFonts w:ascii="Century" w:hAnsi="Century"/>
          <w:sz w:val="22"/>
          <w:szCs w:val="22"/>
        </w:rPr>
      </w:pPr>
      <w:r w:rsidRPr="009134BA">
        <w:rPr>
          <w:rStyle w:val="Refdenotaalpie"/>
          <w:rFonts w:ascii="Century" w:hAnsi="Century"/>
          <w:sz w:val="22"/>
          <w:szCs w:val="22"/>
        </w:rPr>
        <w:footnoteRef/>
      </w:r>
      <w:r w:rsidRPr="009134BA">
        <w:rPr>
          <w:rFonts w:ascii="Century" w:hAnsi="Century"/>
          <w:sz w:val="22"/>
          <w:szCs w:val="22"/>
        </w:rPr>
        <w:t xml:space="preserve"> BEJARANO G, Ramiro.  Procesos declarativos, 5ª edición, Bogotá DC, Temis, 2011, p.94.</w:t>
      </w:r>
    </w:p>
  </w:footnote>
  <w:footnote w:id="4">
    <w:p w:rsidR="00DC36EB" w:rsidRPr="009134BA" w:rsidRDefault="00DC36EB" w:rsidP="00741F74">
      <w:pPr>
        <w:pStyle w:val="Textonotapie"/>
        <w:jc w:val="both"/>
        <w:rPr>
          <w:rFonts w:ascii="Century" w:hAnsi="Century"/>
          <w:sz w:val="22"/>
          <w:szCs w:val="22"/>
        </w:rPr>
      </w:pPr>
      <w:r w:rsidRPr="009134BA">
        <w:rPr>
          <w:rStyle w:val="Refdenotaalpie"/>
          <w:rFonts w:ascii="Century" w:hAnsi="Century"/>
          <w:sz w:val="22"/>
          <w:szCs w:val="22"/>
        </w:rPr>
        <w:footnoteRef/>
      </w:r>
      <w:r w:rsidRPr="009134BA">
        <w:rPr>
          <w:rFonts w:ascii="Century" w:hAnsi="Century"/>
          <w:sz w:val="22"/>
          <w:szCs w:val="22"/>
        </w:rPr>
        <w:t xml:space="preserve"> </w:t>
      </w:r>
      <w:r w:rsidRPr="009134BA">
        <w:rPr>
          <w:rFonts w:ascii="Century" w:hAnsi="Century"/>
          <w:sz w:val="22"/>
          <w:szCs w:val="22"/>
          <w:lang w:val="es-CO"/>
        </w:rPr>
        <w:t>VELÁSQUEZ G., Juan G.  Los procesos civiles, comerciales y de familia, 6ª edición, Medellín, Señal editora, 2000, p.62.</w:t>
      </w:r>
    </w:p>
  </w:footnote>
  <w:footnote w:id="5">
    <w:p w:rsidR="00DC36EB" w:rsidRPr="009134BA" w:rsidRDefault="00DC36EB" w:rsidP="00741F74">
      <w:pPr>
        <w:pStyle w:val="Textonotapie"/>
        <w:jc w:val="both"/>
        <w:rPr>
          <w:rFonts w:ascii="Century" w:hAnsi="Century"/>
          <w:sz w:val="22"/>
          <w:szCs w:val="22"/>
          <w:lang w:val="es-CO"/>
        </w:rPr>
      </w:pPr>
      <w:r w:rsidRPr="009134BA">
        <w:rPr>
          <w:rStyle w:val="Refdenotaalpie"/>
          <w:rFonts w:ascii="Century" w:hAnsi="Century"/>
          <w:sz w:val="22"/>
          <w:szCs w:val="22"/>
        </w:rPr>
        <w:footnoteRef/>
      </w:r>
      <w:r w:rsidRPr="009134BA">
        <w:rPr>
          <w:rFonts w:ascii="Century" w:hAnsi="Century"/>
          <w:sz w:val="22"/>
          <w:szCs w:val="22"/>
        </w:rPr>
        <w:t xml:space="preserve"> </w:t>
      </w:r>
      <w:r w:rsidRPr="009134BA">
        <w:rPr>
          <w:rFonts w:ascii="Century" w:hAnsi="Century"/>
          <w:sz w:val="22"/>
          <w:szCs w:val="22"/>
          <w:lang w:val="es-CO"/>
        </w:rPr>
        <w:t xml:space="preserve">ESCOBAR V. Édgar G. Prescripción y los procesos de pertenencia, 7ª edición, Medellín, Librería jurídica Sánchez </w:t>
      </w:r>
      <w:proofErr w:type="spellStart"/>
      <w:r w:rsidRPr="009134BA">
        <w:rPr>
          <w:rFonts w:ascii="Century" w:hAnsi="Century"/>
          <w:sz w:val="22"/>
          <w:szCs w:val="22"/>
          <w:lang w:val="es-CO"/>
        </w:rPr>
        <w:t>Ltda</w:t>
      </w:r>
      <w:proofErr w:type="spellEnd"/>
      <w:r w:rsidRPr="009134BA">
        <w:rPr>
          <w:rFonts w:ascii="Century" w:hAnsi="Century"/>
          <w:sz w:val="22"/>
          <w:szCs w:val="22"/>
          <w:lang w:val="es-CO"/>
        </w:rPr>
        <w:t>, 2016, p.127.</w:t>
      </w:r>
    </w:p>
  </w:footnote>
  <w:footnote w:id="6">
    <w:p w:rsidR="007E7581" w:rsidRPr="009134BA" w:rsidRDefault="007E7581" w:rsidP="00741F74">
      <w:pPr>
        <w:pStyle w:val="Textonotapie"/>
        <w:jc w:val="both"/>
        <w:rPr>
          <w:rFonts w:ascii="Century" w:hAnsi="Century"/>
          <w:sz w:val="22"/>
          <w:szCs w:val="22"/>
          <w:lang w:val="es-CO"/>
        </w:rPr>
      </w:pPr>
      <w:r w:rsidRPr="009134BA">
        <w:rPr>
          <w:rStyle w:val="Refdenotaalpie"/>
          <w:rFonts w:ascii="Century" w:hAnsi="Century"/>
          <w:sz w:val="22"/>
          <w:szCs w:val="22"/>
        </w:rPr>
        <w:footnoteRef/>
      </w:r>
      <w:r w:rsidRPr="009134BA">
        <w:rPr>
          <w:rFonts w:ascii="Century" w:hAnsi="Century"/>
          <w:sz w:val="22"/>
          <w:szCs w:val="22"/>
        </w:rPr>
        <w:t xml:space="preserve"> </w:t>
      </w:r>
      <w:r w:rsidRPr="009134BA">
        <w:rPr>
          <w:rFonts w:ascii="Century" w:hAnsi="Century"/>
          <w:sz w:val="22"/>
          <w:szCs w:val="22"/>
          <w:lang w:val="es-CO"/>
        </w:rPr>
        <w:t>CSJ. Civil. SC19903-2017</w:t>
      </w:r>
    </w:p>
  </w:footnote>
  <w:footnote w:id="7">
    <w:p w:rsidR="002B55F8" w:rsidRPr="009134BA" w:rsidRDefault="002B55F8" w:rsidP="00741F74">
      <w:pPr>
        <w:pStyle w:val="Textonotapie"/>
        <w:jc w:val="both"/>
        <w:rPr>
          <w:rFonts w:ascii="Century" w:hAnsi="Century"/>
          <w:sz w:val="22"/>
          <w:szCs w:val="22"/>
          <w:lang w:val="es-CO"/>
        </w:rPr>
      </w:pPr>
      <w:r w:rsidRPr="009134BA">
        <w:rPr>
          <w:rStyle w:val="Refdenotaalpie"/>
          <w:rFonts w:ascii="Century" w:hAnsi="Century"/>
          <w:sz w:val="22"/>
          <w:szCs w:val="22"/>
        </w:rPr>
        <w:footnoteRef/>
      </w:r>
      <w:r w:rsidRPr="009134BA">
        <w:rPr>
          <w:rFonts w:ascii="Century" w:hAnsi="Century"/>
          <w:sz w:val="22"/>
          <w:szCs w:val="22"/>
        </w:rPr>
        <w:t xml:space="preserve"> </w:t>
      </w:r>
      <w:r w:rsidRPr="009134BA">
        <w:rPr>
          <w:rFonts w:ascii="Century" w:hAnsi="Century"/>
          <w:sz w:val="22"/>
          <w:szCs w:val="22"/>
          <w:lang w:val="es-CO"/>
        </w:rPr>
        <w:t>CSJ. Civil.  Sentencia del 05-04-2006; MP: Villamil P., No.1996-04275-01.</w:t>
      </w:r>
    </w:p>
  </w:footnote>
  <w:footnote w:id="8">
    <w:p w:rsidR="00796D96" w:rsidRPr="009134BA" w:rsidRDefault="00796D96" w:rsidP="00741F74">
      <w:pPr>
        <w:pStyle w:val="Textonotapie"/>
        <w:jc w:val="both"/>
        <w:rPr>
          <w:rFonts w:ascii="Century" w:hAnsi="Century"/>
          <w:sz w:val="22"/>
          <w:szCs w:val="22"/>
          <w:lang w:val="es-CO"/>
        </w:rPr>
      </w:pPr>
      <w:r w:rsidRPr="009134BA">
        <w:rPr>
          <w:rStyle w:val="Refdenotaalpie"/>
          <w:rFonts w:ascii="Century" w:hAnsi="Century"/>
          <w:sz w:val="22"/>
          <w:szCs w:val="22"/>
        </w:rPr>
        <w:footnoteRef/>
      </w:r>
      <w:r w:rsidRPr="009134BA">
        <w:rPr>
          <w:rFonts w:ascii="Century" w:hAnsi="Century"/>
          <w:sz w:val="22"/>
          <w:szCs w:val="22"/>
        </w:rPr>
        <w:t xml:space="preserve"> </w:t>
      </w:r>
      <w:r w:rsidRPr="009134BA">
        <w:rPr>
          <w:rFonts w:ascii="Century" w:hAnsi="Century"/>
          <w:sz w:val="22"/>
          <w:szCs w:val="22"/>
          <w:lang w:val="es-CO"/>
        </w:rPr>
        <w:t>VELÁSQUEZ J., Luis G. Bienes, 13ª edición, Bogotá DC, Temis, 2014, p.184.</w:t>
      </w:r>
    </w:p>
  </w:footnote>
  <w:footnote w:id="9">
    <w:p w:rsidR="00CE2CB7" w:rsidRPr="009134BA" w:rsidRDefault="00CE2CB7" w:rsidP="00741F74">
      <w:pPr>
        <w:pStyle w:val="Textonotapie"/>
        <w:jc w:val="both"/>
        <w:rPr>
          <w:rFonts w:ascii="Century" w:hAnsi="Century"/>
          <w:sz w:val="22"/>
          <w:szCs w:val="22"/>
          <w:lang w:val="es-CO"/>
        </w:rPr>
      </w:pPr>
      <w:r w:rsidRPr="009134BA">
        <w:rPr>
          <w:rStyle w:val="Refdenotaalpie"/>
          <w:rFonts w:ascii="Century" w:hAnsi="Century"/>
          <w:sz w:val="22"/>
          <w:szCs w:val="22"/>
        </w:rPr>
        <w:footnoteRef/>
      </w:r>
      <w:r w:rsidRPr="009134BA">
        <w:rPr>
          <w:rFonts w:ascii="Century" w:hAnsi="Century"/>
          <w:sz w:val="22"/>
          <w:szCs w:val="22"/>
        </w:rPr>
        <w:t xml:space="preserve"> CSJ, Civil. </w:t>
      </w:r>
      <w:r w:rsidR="00B31036" w:rsidRPr="009134BA">
        <w:rPr>
          <w:rFonts w:ascii="Century" w:hAnsi="Century"/>
          <w:sz w:val="22"/>
          <w:szCs w:val="22"/>
        </w:rPr>
        <w:t>AC1324-2018.</w:t>
      </w:r>
    </w:p>
  </w:footnote>
  <w:footnote w:id="10">
    <w:p w:rsidR="00DE5F74" w:rsidRPr="009134BA" w:rsidRDefault="00DE5F74" w:rsidP="00427851">
      <w:pPr>
        <w:pStyle w:val="Textonotapie"/>
        <w:jc w:val="both"/>
        <w:rPr>
          <w:rFonts w:ascii="Century" w:hAnsi="Century"/>
          <w:sz w:val="22"/>
          <w:szCs w:val="22"/>
          <w:lang w:val="es-CO"/>
        </w:rPr>
      </w:pPr>
      <w:r w:rsidRPr="009134BA">
        <w:rPr>
          <w:rStyle w:val="Refdenotaalpie"/>
          <w:rFonts w:ascii="Century" w:hAnsi="Century"/>
          <w:sz w:val="22"/>
          <w:szCs w:val="22"/>
        </w:rPr>
        <w:footnoteRef/>
      </w:r>
      <w:r w:rsidRPr="009134BA">
        <w:rPr>
          <w:rFonts w:ascii="Century" w:hAnsi="Century"/>
          <w:sz w:val="22"/>
          <w:szCs w:val="22"/>
        </w:rPr>
        <w:t xml:space="preserve"> CSJ, Civil. AC1324-2018</w:t>
      </w:r>
      <w:r w:rsidR="00C36407" w:rsidRPr="009134BA">
        <w:rPr>
          <w:rFonts w:ascii="Century" w:hAnsi="Century"/>
          <w:sz w:val="22"/>
          <w:szCs w:val="22"/>
        </w:rPr>
        <w:t>.</w:t>
      </w:r>
    </w:p>
  </w:footnote>
  <w:footnote w:id="11">
    <w:p w:rsidR="00427851" w:rsidRPr="009134BA" w:rsidRDefault="00427851" w:rsidP="00427851">
      <w:pPr>
        <w:pStyle w:val="Textonotapie"/>
        <w:jc w:val="both"/>
        <w:rPr>
          <w:rFonts w:ascii="Century" w:hAnsi="Century"/>
          <w:sz w:val="22"/>
          <w:szCs w:val="22"/>
          <w:lang w:val="es-CO"/>
        </w:rPr>
      </w:pPr>
      <w:r w:rsidRPr="009134BA">
        <w:rPr>
          <w:rStyle w:val="Refdenotaalpie"/>
          <w:rFonts w:ascii="Century" w:hAnsi="Century"/>
          <w:sz w:val="22"/>
          <w:szCs w:val="22"/>
        </w:rPr>
        <w:footnoteRef/>
      </w:r>
      <w:r w:rsidRPr="009134BA">
        <w:rPr>
          <w:rFonts w:ascii="Century" w:hAnsi="Century"/>
          <w:sz w:val="22"/>
          <w:szCs w:val="22"/>
        </w:rPr>
        <w:t xml:space="preserve"> TSP, Civil-Familia. </w:t>
      </w:r>
      <w:r w:rsidRPr="009134BA">
        <w:rPr>
          <w:rFonts w:ascii="Century" w:hAnsi="Century"/>
          <w:sz w:val="22"/>
          <w:szCs w:val="22"/>
          <w:lang w:val="es-CO"/>
        </w:rPr>
        <w:t xml:space="preserve">Sentencias del: (i) 23-05-2018, </w:t>
      </w:r>
      <w:r w:rsidRPr="009134BA">
        <w:rPr>
          <w:rFonts w:ascii="Century" w:hAnsi="Century"/>
          <w:sz w:val="22"/>
          <w:szCs w:val="22"/>
        </w:rPr>
        <w:t>No.2012-00291-01; (ii) 23-02-2018, No.2011-00346-02;</w:t>
      </w:r>
      <w:r w:rsidR="00E95CFF" w:rsidRPr="009134BA">
        <w:rPr>
          <w:rFonts w:ascii="Century" w:hAnsi="Century"/>
          <w:sz w:val="22"/>
          <w:szCs w:val="22"/>
        </w:rPr>
        <w:t xml:space="preserve"> y (iii) 01-12-2017, No.2012-00370, entre otras, </w:t>
      </w:r>
      <w:r w:rsidRPr="009134BA">
        <w:rPr>
          <w:rFonts w:ascii="Century" w:hAnsi="Century"/>
          <w:sz w:val="22"/>
          <w:szCs w:val="22"/>
        </w:rPr>
        <w:t>MP: Grisales H.</w:t>
      </w:r>
    </w:p>
  </w:footnote>
  <w:footnote w:id="12">
    <w:p w:rsidR="006350F8" w:rsidRPr="009134BA" w:rsidRDefault="006350F8" w:rsidP="006350F8">
      <w:pPr>
        <w:pStyle w:val="Textonotapie"/>
        <w:jc w:val="both"/>
        <w:rPr>
          <w:rFonts w:ascii="Century" w:hAnsi="Century"/>
          <w:sz w:val="22"/>
          <w:szCs w:val="22"/>
        </w:rPr>
      </w:pPr>
      <w:r w:rsidRPr="009134BA">
        <w:rPr>
          <w:rStyle w:val="Refdenotaalpie"/>
          <w:rFonts w:ascii="Century" w:hAnsi="Century"/>
          <w:sz w:val="22"/>
          <w:szCs w:val="22"/>
        </w:rPr>
        <w:footnoteRef/>
      </w:r>
      <w:r w:rsidRPr="009134BA">
        <w:rPr>
          <w:rFonts w:ascii="Century" w:hAnsi="Century"/>
          <w:sz w:val="22"/>
          <w:szCs w:val="22"/>
        </w:rPr>
        <w:t xml:space="preserve"> PELÁEZ H., Ramón A.</w:t>
      </w:r>
      <w:r w:rsidRPr="009134BA">
        <w:rPr>
          <w:rFonts w:ascii="Century" w:hAnsi="Century"/>
          <w:sz w:val="22"/>
          <w:szCs w:val="22"/>
          <w:lang w:val="es-CO"/>
        </w:rPr>
        <w:t xml:space="preserve"> Coordinador. La oralidad en el proceso civil, comentarios al Código General del Proceso: Principios generales del nuevo Código general del proceso, Octavio A. </w:t>
      </w:r>
      <w:proofErr w:type="spellStart"/>
      <w:r w:rsidRPr="009134BA">
        <w:rPr>
          <w:rFonts w:ascii="Century" w:hAnsi="Century"/>
          <w:sz w:val="22"/>
          <w:szCs w:val="22"/>
          <w:lang w:val="es-CO"/>
        </w:rPr>
        <w:t>Tejeiro</w:t>
      </w:r>
      <w:proofErr w:type="spellEnd"/>
      <w:r w:rsidRPr="009134BA">
        <w:rPr>
          <w:rFonts w:ascii="Century" w:hAnsi="Century"/>
          <w:sz w:val="22"/>
          <w:szCs w:val="22"/>
          <w:lang w:val="es-CO"/>
        </w:rPr>
        <w:t xml:space="preserve"> D., Bogotá DC, Ediciones Nueva Jurídica, 2015, p.23-45.</w:t>
      </w:r>
    </w:p>
  </w:footnote>
  <w:footnote w:id="13">
    <w:p w:rsidR="00B16604" w:rsidRPr="009134BA" w:rsidRDefault="00B16604" w:rsidP="00741F74">
      <w:pPr>
        <w:pStyle w:val="Textonotapie"/>
        <w:jc w:val="both"/>
        <w:rPr>
          <w:rFonts w:ascii="Century" w:hAnsi="Century"/>
          <w:sz w:val="22"/>
          <w:szCs w:val="22"/>
        </w:rPr>
      </w:pPr>
      <w:r w:rsidRPr="009134BA">
        <w:rPr>
          <w:rStyle w:val="Refdenotaalpie"/>
          <w:rFonts w:ascii="Century" w:hAnsi="Century"/>
          <w:sz w:val="22"/>
          <w:szCs w:val="22"/>
        </w:rPr>
        <w:footnoteRef/>
      </w:r>
      <w:r w:rsidRPr="009134BA">
        <w:rPr>
          <w:rFonts w:ascii="Century" w:hAnsi="Century"/>
          <w:sz w:val="22"/>
          <w:szCs w:val="22"/>
        </w:rPr>
        <w:t xml:space="preserve"> CSJ. SC10223-2014.</w:t>
      </w:r>
    </w:p>
  </w:footnote>
  <w:footnote w:id="14">
    <w:p w:rsidR="00D3616C" w:rsidRPr="009134BA" w:rsidRDefault="00D3616C">
      <w:pPr>
        <w:pStyle w:val="Textonotapie"/>
        <w:rPr>
          <w:rFonts w:ascii="Century" w:hAnsi="Century"/>
          <w:sz w:val="22"/>
          <w:szCs w:val="22"/>
          <w:lang w:val="es-CO"/>
        </w:rPr>
      </w:pPr>
      <w:r w:rsidRPr="009134BA">
        <w:rPr>
          <w:rStyle w:val="Refdenotaalpie"/>
          <w:rFonts w:ascii="Century" w:hAnsi="Century"/>
          <w:sz w:val="22"/>
          <w:szCs w:val="22"/>
        </w:rPr>
        <w:footnoteRef/>
      </w:r>
      <w:r w:rsidRPr="009134BA">
        <w:rPr>
          <w:rFonts w:ascii="Century" w:hAnsi="Century"/>
          <w:sz w:val="22"/>
          <w:szCs w:val="22"/>
        </w:rPr>
        <w:t xml:space="preserve"> </w:t>
      </w:r>
      <w:r w:rsidRPr="009134BA">
        <w:rPr>
          <w:rFonts w:ascii="Century" w:hAnsi="Century"/>
          <w:sz w:val="22"/>
          <w:szCs w:val="22"/>
          <w:lang w:val="es-CO"/>
        </w:rPr>
        <w:t>ESCOBAR V. Édgar G. Los recursos en el Código General del Proceso. Librería jurídica Sánchez R. Ltda. 2015, p.86</w:t>
      </w:r>
      <w:r w:rsidRPr="009134BA">
        <w:rPr>
          <w:rFonts w:ascii="Century" w:hAnsi="Century"/>
          <w:sz w:val="22"/>
          <w:szCs w:val="22"/>
        </w:rPr>
        <w:t xml:space="preserve"> </w:t>
      </w:r>
    </w:p>
  </w:footnote>
  <w:footnote w:id="15">
    <w:p w:rsidR="00D3616C" w:rsidRPr="009134BA" w:rsidRDefault="00D3616C">
      <w:pPr>
        <w:pStyle w:val="Textonotapie"/>
        <w:rPr>
          <w:rFonts w:ascii="Century" w:hAnsi="Century"/>
          <w:sz w:val="22"/>
          <w:szCs w:val="22"/>
          <w:lang w:val="es-CO"/>
        </w:rPr>
      </w:pPr>
      <w:r w:rsidRPr="009134BA">
        <w:rPr>
          <w:rStyle w:val="Refdenotaalpie"/>
          <w:rFonts w:ascii="Century" w:hAnsi="Century"/>
          <w:sz w:val="22"/>
          <w:szCs w:val="22"/>
        </w:rPr>
        <w:footnoteRef/>
      </w:r>
      <w:r w:rsidRPr="009134BA">
        <w:rPr>
          <w:rFonts w:ascii="Century" w:hAnsi="Century"/>
          <w:sz w:val="22"/>
          <w:szCs w:val="22"/>
        </w:rPr>
        <w:t xml:space="preserve"> FORERO S.</w:t>
      </w:r>
      <w:r w:rsidRPr="009134BA">
        <w:rPr>
          <w:rFonts w:ascii="Century" w:hAnsi="Century"/>
          <w:sz w:val="22"/>
          <w:szCs w:val="22"/>
          <w:lang w:val="es-CO"/>
        </w:rPr>
        <w:t xml:space="preserve">, Jorge. El recurso de apelación y la pretensión </w:t>
      </w:r>
      <w:proofErr w:type="spellStart"/>
      <w:r w:rsidRPr="009134BA">
        <w:rPr>
          <w:rFonts w:ascii="Century" w:hAnsi="Century"/>
          <w:sz w:val="22"/>
          <w:szCs w:val="22"/>
          <w:lang w:val="es-CO"/>
        </w:rPr>
        <w:t>impugnaticia</w:t>
      </w:r>
      <w:proofErr w:type="spellEnd"/>
      <w:r w:rsidRPr="009134BA">
        <w:rPr>
          <w:rFonts w:ascii="Century" w:hAnsi="Century"/>
          <w:sz w:val="22"/>
          <w:szCs w:val="22"/>
          <w:lang w:val="es-CO"/>
        </w:rPr>
        <w:t>, Revista del</w:t>
      </w:r>
      <w:r w:rsidR="00CC175B" w:rsidRPr="009134BA">
        <w:rPr>
          <w:rFonts w:ascii="Century" w:hAnsi="Century"/>
          <w:sz w:val="22"/>
          <w:szCs w:val="22"/>
          <w:lang w:val="es-CO"/>
        </w:rPr>
        <w:t xml:space="preserve"> Instituto Colombiano de Derecho Procesal</w:t>
      </w:r>
      <w:r w:rsidRPr="009134BA">
        <w:rPr>
          <w:rFonts w:ascii="Century" w:hAnsi="Century"/>
          <w:sz w:val="22"/>
          <w:szCs w:val="22"/>
          <w:lang w:val="es-CO"/>
        </w:rPr>
        <w:t>, No.</w:t>
      </w:r>
      <w:r w:rsidR="00CC175B" w:rsidRPr="009134BA">
        <w:rPr>
          <w:rFonts w:ascii="Century" w:hAnsi="Century"/>
          <w:sz w:val="22"/>
          <w:szCs w:val="22"/>
          <w:lang w:val="es-CO"/>
        </w:rPr>
        <w:t>43</w:t>
      </w:r>
      <w:r w:rsidRPr="009134BA">
        <w:rPr>
          <w:rFonts w:ascii="Century" w:hAnsi="Century"/>
          <w:sz w:val="22"/>
          <w:szCs w:val="22"/>
          <w:lang w:val="es-CO"/>
        </w:rPr>
        <w:t>, Colombia [En línea]. 201</w:t>
      </w:r>
      <w:r w:rsidR="00CC175B" w:rsidRPr="009134BA">
        <w:rPr>
          <w:rFonts w:ascii="Century" w:hAnsi="Century"/>
          <w:sz w:val="22"/>
          <w:szCs w:val="22"/>
          <w:lang w:val="es-CO"/>
        </w:rPr>
        <w:t>6</w:t>
      </w:r>
      <w:r w:rsidRPr="009134BA">
        <w:rPr>
          <w:rFonts w:ascii="Century" w:hAnsi="Century"/>
          <w:sz w:val="22"/>
          <w:szCs w:val="22"/>
          <w:lang w:val="es-CO"/>
        </w:rPr>
        <w:t xml:space="preserve"> [Visitado el 2017-0</w:t>
      </w:r>
      <w:r w:rsidR="00CC175B" w:rsidRPr="009134BA">
        <w:rPr>
          <w:rFonts w:ascii="Century" w:hAnsi="Century"/>
          <w:sz w:val="22"/>
          <w:szCs w:val="22"/>
          <w:lang w:val="es-CO"/>
        </w:rPr>
        <w:t>6</w:t>
      </w:r>
      <w:r w:rsidRPr="009134BA">
        <w:rPr>
          <w:rFonts w:ascii="Century" w:hAnsi="Century"/>
          <w:sz w:val="22"/>
          <w:szCs w:val="22"/>
          <w:lang w:val="es-CO"/>
        </w:rPr>
        <w:t>-</w:t>
      </w:r>
      <w:r w:rsidR="00CC175B" w:rsidRPr="009134BA">
        <w:rPr>
          <w:rFonts w:ascii="Century" w:hAnsi="Century"/>
          <w:sz w:val="22"/>
          <w:szCs w:val="22"/>
          <w:lang w:val="es-CO"/>
        </w:rPr>
        <w:t>27</w:t>
      </w:r>
      <w:r w:rsidRPr="009134BA">
        <w:rPr>
          <w:rFonts w:ascii="Century" w:hAnsi="Century"/>
          <w:sz w:val="22"/>
          <w:szCs w:val="22"/>
          <w:lang w:val="es-CO"/>
        </w:rPr>
        <w:t>]. Disponible en internet:</w:t>
      </w:r>
      <w:r w:rsidR="00CC175B" w:rsidRPr="009134BA">
        <w:rPr>
          <w:rFonts w:ascii="Century" w:hAnsi="Century"/>
          <w:sz w:val="22"/>
          <w:szCs w:val="22"/>
          <w:lang w:val="es-CO"/>
        </w:rPr>
        <w:t xml:space="preserve"> http://publicacionesicdp.com/index.php/Revistas-icdp/article/view/409</w:t>
      </w:r>
    </w:p>
  </w:footnote>
  <w:footnote w:id="16">
    <w:p w:rsidR="00B16604" w:rsidRPr="009134BA" w:rsidRDefault="00B16604" w:rsidP="00741F74">
      <w:pPr>
        <w:pStyle w:val="Textonotapie"/>
        <w:jc w:val="both"/>
        <w:rPr>
          <w:rFonts w:ascii="Century" w:hAnsi="Century"/>
          <w:sz w:val="22"/>
          <w:szCs w:val="22"/>
        </w:rPr>
      </w:pPr>
      <w:r w:rsidRPr="009134BA">
        <w:rPr>
          <w:rStyle w:val="Refdenotaalpie"/>
          <w:rFonts w:ascii="Century" w:hAnsi="Century"/>
          <w:sz w:val="22"/>
          <w:szCs w:val="22"/>
        </w:rPr>
        <w:footnoteRef/>
      </w:r>
      <w:r w:rsidRPr="009134BA">
        <w:rPr>
          <w:rFonts w:ascii="Century" w:hAnsi="Century"/>
          <w:sz w:val="22"/>
          <w:szCs w:val="22"/>
        </w:rPr>
        <w:t xml:space="preserve"> C</w:t>
      </w:r>
      <w:r w:rsidR="00741F74" w:rsidRPr="009134BA">
        <w:rPr>
          <w:rFonts w:ascii="Century" w:hAnsi="Century"/>
          <w:sz w:val="22"/>
          <w:szCs w:val="22"/>
        </w:rPr>
        <w:t>C.</w:t>
      </w:r>
      <w:r w:rsidRPr="009134BA">
        <w:rPr>
          <w:rFonts w:ascii="Century" w:hAnsi="Century"/>
          <w:sz w:val="22"/>
          <w:szCs w:val="22"/>
        </w:rPr>
        <w:t xml:space="preserve"> Sentencias C-365 de 1994; C-165 de 1999, expediente D-2188.</w:t>
      </w:r>
    </w:p>
  </w:footnote>
  <w:footnote w:id="17">
    <w:p w:rsidR="00EE4A7C" w:rsidRDefault="00EE4A7C" w:rsidP="00EE4A7C">
      <w:pPr>
        <w:pStyle w:val="Textonotapie"/>
        <w:jc w:val="both"/>
      </w:pPr>
      <w:r w:rsidRPr="009134BA">
        <w:rPr>
          <w:rStyle w:val="Refdenotaalpie"/>
          <w:rFonts w:ascii="Century" w:hAnsi="Century"/>
          <w:sz w:val="22"/>
          <w:szCs w:val="22"/>
        </w:rPr>
        <w:footnoteRef/>
      </w:r>
      <w:r w:rsidRPr="009134BA">
        <w:rPr>
          <w:rFonts w:ascii="Century" w:hAnsi="Century"/>
          <w:sz w:val="22"/>
          <w:szCs w:val="22"/>
        </w:rPr>
        <w:t xml:space="preserve"> CSJ, Civil. STC8528 y STC6952-2017</w:t>
      </w:r>
      <w:r w:rsidRPr="007C2774">
        <w:rPr>
          <w:rFonts w:ascii="Century" w:hAnsi="Centur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Default="00DC36EB"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36EB" w:rsidRDefault="00DC36EB"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Default="00DC36EB" w:rsidP="007825CB">
    <w:pPr>
      <w:pStyle w:val="Encabezado"/>
      <w:pBdr>
        <w:bottom w:val="single" w:sz="4" w:space="1" w:color="D9D9D9"/>
      </w:pBdr>
      <w:jc w:val="right"/>
      <w:rPr>
        <w:rFonts w:asciiTheme="minorHAnsi" w:hAnsiTheme="minorHAnsi"/>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331240" w:rsidRPr="00331240">
      <w:rPr>
        <w:rFonts w:asciiTheme="minorHAnsi" w:hAnsiTheme="minorHAnsi"/>
        <w:bCs/>
        <w:noProof/>
      </w:rPr>
      <w:t>11</w:t>
    </w:r>
    <w:r w:rsidRPr="00122D51">
      <w:rPr>
        <w:rFonts w:asciiTheme="minorHAnsi" w:hAnsiTheme="minorHAnsi"/>
      </w:rPr>
      <w:fldChar w:fldCharType="end"/>
    </w:r>
  </w:p>
  <w:p w:rsidR="00DC36EB" w:rsidRDefault="00DC36EB" w:rsidP="007825CB">
    <w:pPr>
      <w:pStyle w:val="Encabezado"/>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w:t>
    </w:r>
    <w:r w:rsidR="000236A6">
      <w:rPr>
        <w:rFonts w:ascii="Euphemia" w:eastAsia="DotumChe" w:hAnsi="Euphemia"/>
        <w:i/>
        <w:sz w:val="18"/>
      </w:rPr>
      <w:t>4</w:t>
    </w:r>
    <w:r w:rsidRPr="0092502E">
      <w:rPr>
        <w:rFonts w:ascii="Euphemia" w:eastAsia="DotumChe" w:hAnsi="Euphemia"/>
        <w:i/>
        <w:sz w:val="18"/>
      </w:rPr>
      <w:t>-00</w:t>
    </w:r>
    <w:r w:rsidR="00C42F48">
      <w:rPr>
        <w:rFonts w:ascii="Euphemia" w:eastAsia="DotumChe" w:hAnsi="Euphemia"/>
        <w:i/>
        <w:sz w:val="18"/>
      </w:rPr>
      <w:t>2</w:t>
    </w:r>
    <w:r w:rsidR="000236A6">
      <w:rPr>
        <w:rFonts w:ascii="Euphemia" w:eastAsia="DotumChe" w:hAnsi="Euphemia"/>
        <w:i/>
        <w:sz w:val="18"/>
      </w:rPr>
      <w:t>4</w:t>
    </w:r>
    <w:r w:rsidR="00F12529">
      <w:rPr>
        <w:rFonts w:ascii="Euphemia" w:eastAsia="DotumChe" w:hAnsi="Euphemia"/>
        <w:i/>
        <w:sz w:val="18"/>
      </w:rPr>
      <w:t>2</w:t>
    </w:r>
    <w:r w:rsidR="000236A6">
      <w:rPr>
        <w:rFonts w:ascii="Euphemia" w:eastAsia="DotumChe" w:hAnsi="Euphemia"/>
        <w:i/>
        <w:sz w:val="18"/>
      </w:rPr>
      <w:t>-01</w:t>
    </w:r>
  </w:p>
  <w:p w:rsidR="00DC36EB" w:rsidRPr="0092502E" w:rsidRDefault="00DC36EB" w:rsidP="007825CB">
    <w:pPr>
      <w:pStyle w:val="Encabezado"/>
      <w:rPr>
        <w:rFonts w:ascii="Euphemia" w:eastAsia="DotumChe" w:hAnsi="Euphemia"/>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EB" w:rsidRPr="00122D51" w:rsidRDefault="00DC36EB" w:rsidP="00122D51">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331240" w:rsidRPr="00331240">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ADB1A0E"/>
    <w:multiLevelType w:val="multilevel"/>
    <w:tmpl w:val="7DB03352"/>
    <w:lvl w:ilvl="0">
      <w:start w:val="3"/>
      <w:numFmt w:val="decimal"/>
      <w:lvlText w:val="%1."/>
      <w:lvlJc w:val="left"/>
      <w:pPr>
        <w:ind w:left="430" w:hanging="430"/>
      </w:pPr>
      <w:rPr>
        <w:rFonts w:cs="Arial" w:hint="default"/>
        <w:i/>
      </w:rPr>
    </w:lvl>
    <w:lvl w:ilvl="1">
      <w:start w:val="1"/>
      <w:numFmt w:val="decimal"/>
      <w:lvlText w:val="%1.%2."/>
      <w:lvlJc w:val="left"/>
      <w:pPr>
        <w:ind w:left="720" w:hanging="720"/>
      </w:pPr>
      <w:rPr>
        <w:rFonts w:cs="Arial" w:hint="default"/>
        <w:i w:val="0"/>
      </w:rPr>
    </w:lvl>
    <w:lvl w:ilvl="2">
      <w:start w:val="1"/>
      <w:numFmt w:val="decimal"/>
      <w:lvlText w:val="%1.%2.%3."/>
      <w:lvlJc w:val="left"/>
      <w:pPr>
        <w:ind w:left="1080" w:hanging="1080"/>
      </w:pPr>
      <w:rPr>
        <w:rFonts w:cs="Arial" w:hint="default"/>
        <w:i w:val="0"/>
      </w:rPr>
    </w:lvl>
    <w:lvl w:ilvl="3">
      <w:start w:val="1"/>
      <w:numFmt w:val="decimal"/>
      <w:lvlText w:val="%1.%2.%3.%4."/>
      <w:lvlJc w:val="left"/>
      <w:pPr>
        <w:ind w:left="1080" w:hanging="1080"/>
      </w:pPr>
      <w:rPr>
        <w:rFonts w:cs="Arial" w:hint="default"/>
        <w:i/>
      </w:rPr>
    </w:lvl>
    <w:lvl w:ilvl="4">
      <w:start w:val="1"/>
      <w:numFmt w:val="decimal"/>
      <w:lvlText w:val="%1.%2.%3.%4.%5."/>
      <w:lvlJc w:val="left"/>
      <w:pPr>
        <w:ind w:left="1440" w:hanging="1440"/>
      </w:pPr>
      <w:rPr>
        <w:rFonts w:cs="Arial" w:hint="default"/>
        <w:i/>
      </w:rPr>
    </w:lvl>
    <w:lvl w:ilvl="5">
      <w:start w:val="1"/>
      <w:numFmt w:val="decimal"/>
      <w:lvlText w:val="%1.%2.%3.%4.%5.%6."/>
      <w:lvlJc w:val="left"/>
      <w:pPr>
        <w:ind w:left="1800" w:hanging="1800"/>
      </w:pPr>
      <w:rPr>
        <w:rFonts w:cs="Arial" w:hint="default"/>
        <w:i/>
      </w:rPr>
    </w:lvl>
    <w:lvl w:ilvl="6">
      <w:start w:val="1"/>
      <w:numFmt w:val="decimal"/>
      <w:lvlText w:val="%1.%2.%3.%4.%5.%6.%7."/>
      <w:lvlJc w:val="left"/>
      <w:pPr>
        <w:ind w:left="1800" w:hanging="1800"/>
      </w:pPr>
      <w:rPr>
        <w:rFonts w:cs="Arial" w:hint="default"/>
        <w:i/>
      </w:rPr>
    </w:lvl>
    <w:lvl w:ilvl="7">
      <w:start w:val="1"/>
      <w:numFmt w:val="decimal"/>
      <w:lvlText w:val="%1.%2.%3.%4.%5.%6.%7.%8."/>
      <w:lvlJc w:val="left"/>
      <w:pPr>
        <w:ind w:left="2160" w:hanging="2160"/>
      </w:pPr>
      <w:rPr>
        <w:rFonts w:cs="Arial" w:hint="default"/>
        <w:i/>
      </w:rPr>
    </w:lvl>
    <w:lvl w:ilvl="8">
      <w:start w:val="1"/>
      <w:numFmt w:val="decimal"/>
      <w:lvlText w:val="%1.%2.%3.%4.%5.%6.%7.%8.%9."/>
      <w:lvlJc w:val="left"/>
      <w:pPr>
        <w:ind w:left="2520" w:hanging="2520"/>
      </w:pPr>
      <w:rPr>
        <w:rFonts w:cs="Arial" w:hint="default"/>
        <w:i/>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1D07B42"/>
    <w:multiLevelType w:val="multilevel"/>
    <w:tmpl w:val="43B042E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61771C"/>
    <w:multiLevelType w:val="multilevel"/>
    <w:tmpl w:val="A77256B0"/>
    <w:lvl w:ilvl="0">
      <w:start w:val="2"/>
      <w:numFmt w:val="decimal"/>
      <w:lvlText w:val="%1."/>
      <w:lvlJc w:val="left"/>
      <w:pPr>
        <w:ind w:left="432" w:hanging="432"/>
      </w:pPr>
      <w:rPr>
        <w:rFonts w:cs="Times New Roman" w:hint="default"/>
        <w:b w:val="0"/>
        <w:sz w:val="26"/>
      </w:rPr>
    </w:lvl>
    <w:lvl w:ilvl="1">
      <w:start w:val="1"/>
      <w:numFmt w:val="decimal"/>
      <w:lvlText w:val="%1.%2."/>
      <w:lvlJc w:val="left"/>
      <w:pPr>
        <w:ind w:left="720" w:hanging="720"/>
      </w:pPr>
      <w:rPr>
        <w:rFonts w:cs="Times New Roman" w:hint="default"/>
        <w:b w:val="0"/>
        <w:sz w:val="26"/>
      </w:rPr>
    </w:lvl>
    <w:lvl w:ilvl="2">
      <w:start w:val="1"/>
      <w:numFmt w:val="decimal"/>
      <w:lvlText w:val="%1.%2.%3."/>
      <w:lvlJc w:val="left"/>
      <w:pPr>
        <w:ind w:left="720" w:hanging="720"/>
      </w:pPr>
      <w:rPr>
        <w:rFonts w:cs="Times New Roman" w:hint="default"/>
        <w:b w:val="0"/>
        <w:sz w:val="26"/>
      </w:rPr>
    </w:lvl>
    <w:lvl w:ilvl="3">
      <w:start w:val="1"/>
      <w:numFmt w:val="decimal"/>
      <w:lvlText w:val="%1.%2.%3.%4."/>
      <w:lvlJc w:val="left"/>
      <w:pPr>
        <w:ind w:left="1080" w:hanging="1080"/>
      </w:pPr>
      <w:rPr>
        <w:rFonts w:cs="Times New Roman" w:hint="default"/>
        <w:b/>
        <w:sz w:val="26"/>
      </w:rPr>
    </w:lvl>
    <w:lvl w:ilvl="4">
      <w:start w:val="1"/>
      <w:numFmt w:val="decimal"/>
      <w:lvlText w:val="%1.%2.%3.%4.%5."/>
      <w:lvlJc w:val="left"/>
      <w:pPr>
        <w:ind w:left="1080" w:hanging="1080"/>
      </w:pPr>
      <w:rPr>
        <w:rFonts w:cs="Times New Roman" w:hint="default"/>
        <w:b/>
        <w:sz w:val="26"/>
      </w:rPr>
    </w:lvl>
    <w:lvl w:ilvl="5">
      <w:start w:val="1"/>
      <w:numFmt w:val="decimal"/>
      <w:lvlText w:val="%1.%2.%3.%4.%5.%6."/>
      <w:lvlJc w:val="left"/>
      <w:pPr>
        <w:ind w:left="1440" w:hanging="1440"/>
      </w:pPr>
      <w:rPr>
        <w:rFonts w:cs="Times New Roman" w:hint="default"/>
        <w:b/>
        <w:sz w:val="26"/>
      </w:rPr>
    </w:lvl>
    <w:lvl w:ilvl="6">
      <w:start w:val="1"/>
      <w:numFmt w:val="decimal"/>
      <w:lvlText w:val="%1.%2.%3.%4.%5.%6.%7."/>
      <w:lvlJc w:val="left"/>
      <w:pPr>
        <w:ind w:left="1440" w:hanging="1440"/>
      </w:pPr>
      <w:rPr>
        <w:rFonts w:cs="Times New Roman" w:hint="default"/>
        <w:b/>
        <w:sz w:val="26"/>
      </w:rPr>
    </w:lvl>
    <w:lvl w:ilvl="7">
      <w:start w:val="1"/>
      <w:numFmt w:val="decimal"/>
      <w:lvlText w:val="%1.%2.%3.%4.%5.%6.%7.%8."/>
      <w:lvlJc w:val="left"/>
      <w:pPr>
        <w:ind w:left="1800" w:hanging="1800"/>
      </w:pPr>
      <w:rPr>
        <w:rFonts w:cs="Times New Roman" w:hint="default"/>
        <w:b/>
        <w:sz w:val="26"/>
      </w:rPr>
    </w:lvl>
    <w:lvl w:ilvl="8">
      <w:start w:val="1"/>
      <w:numFmt w:val="decimal"/>
      <w:lvlText w:val="%1.%2.%3.%4.%5.%6.%7.%8.%9."/>
      <w:lvlJc w:val="left"/>
      <w:pPr>
        <w:ind w:left="2160" w:hanging="2160"/>
      </w:pPr>
      <w:rPr>
        <w:rFonts w:cs="Times New Roman" w:hint="default"/>
        <w:b/>
        <w:sz w:val="26"/>
      </w:rPr>
    </w:lvl>
  </w:abstractNum>
  <w:abstractNum w:abstractNumId="7">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2">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3">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A735563"/>
    <w:multiLevelType w:val="hybridMultilevel"/>
    <w:tmpl w:val="269EC0BC"/>
    <w:lvl w:ilvl="0" w:tplc="76FC2F6C">
      <w:start w:val="1"/>
      <w:numFmt w:val="decimal"/>
      <w:lvlText w:val="%1."/>
      <w:lvlJc w:val="left"/>
      <w:pPr>
        <w:ind w:left="360" w:hanging="360"/>
      </w:pPr>
      <w:rPr>
        <w:rFonts w:cs="Times New Roman" w:hint="default"/>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4A79523D"/>
    <w:multiLevelType w:val="multilevel"/>
    <w:tmpl w:val="73DC2DF8"/>
    <w:lvl w:ilvl="0">
      <w:start w:val="2"/>
      <w:numFmt w:val="decimal"/>
      <w:lvlText w:val="%1."/>
      <w:lvlJc w:val="left"/>
      <w:pPr>
        <w:ind w:left="816" w:hanging="816"/>
      </w:pPr>
      <w:rPr>
        <w:rFonts w:cs="Times New Roman" w:hint="default"/>
      </w:rPr>
    </w:lvl>
    <w:lvl w:ilvl="1">
      <w:start w:val="2"/>
      <w:numFmt w:val="decimal"/>
      <w:lvlText w:val="%1.%2."/>
      <w:lvlJc w:val="left"/>
      <w:pPr>
        <w:ind w:left="816" w:hanging="816"/>
      </w:pPr>
      <w:rPr>
        <w:rFonts w:cs="Times New Roman" w:hint="default"/>
      </w:rPr>
    </w:lvl>
    <w:lvl w:ilvl="2">
      <w:start w:val="3"/>
      <w:numFmt w:val="decimal"/>
      <w:lvlText w:val="%1.%2.%3."/>
      <w:lvlJc w:val="left"/>
      <w:pPr>
        <w:ind w:left="816" w:hanging="816"/>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D9224DF"/>
    <w:multiLevelType w:val="hybridMultilevel"/>
    <w:tmpl w:val="CC686990"/>
    <w:lvl w:ilvl="0" w:tplc="95E4DDC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0E05FDB"/>
    <w:multiLevelType w:val="multilevel"/>
    <w:tmpl w:val="6BB8D37C"/>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558755D3"/>
    <w:multiLevelType w:val="multilevel"/>
    <w:tmpl w:val="6AD260CE"/>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5">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6">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7">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8">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9">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3">
    <w:nsid w:val="7263056A"/>
    <w:multiLevelType w:val="multilevel"/>
    <w:tmpl w:val="C63C9D62"/>
    <w:lvl w:ilvl="0">
      <w:start w:val="31"/>
      <w:numFmt w:val="decimal"/>
      <w:lvlText w:val="%1."/>
      <w:lvlJc w:val="left"/>
      <w:pPr>
        <w:ind w:left="540" w:hanging="54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6">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C8D0501"/>
    <w:multiLevelType w:val="hybridMultilevel"/>
    <w:tmpl w:val="19343B74"/>
    <w:lvl w:ilvl="0" w:tplc="2BA6EA1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2"/>
  </w:num>
  <w:num w:numId="4">
    <w:abstractNumId w:val="28"/>
  </w:num>
  <w:num w:numId="5">
    <w:abstractNumId w:val="9"/>
  </w:num>
  <w:num w:numId="6">
    <w:abstractNumId w:val="16"/>
  </w:num>
  <w:num w:numId="7">
    <w:abstractNumId w:val="7"/>
  </w:num>
  <w:num w:numId="8">
    <w:abstractNumId w:val="10"/>
  </w:num>
  <w:num w:numId="9">
    <w:abstractNumId w:val="3"/>
  </w:num>
  <w:num w:numId="10">
    <w:abstractNumId w:val="13"/>
  </w:num>
  <w:num w:numId="11">
    <w:abstractNumId w:val="34"/>
  </w:num>
  <w:num w:numId="12">
    <w:abstractNumId w:val="35"/>
  </w:num>
  <w:num w:numId="13">
    <w:abstractNumId w:val="8"/>
  </w:num>
  <w:num w:numId="14">
    <w:abstractNumId w:val="4"/>
  </w:num>
  <w:num w:numId="15">
    <w:abstractNumId w:val="27"/>
  </w:num>
  <w:num w:numId="16">
    <w:abstractNumId w:val="36"/>
  </w:num>
  <w:num w:numId="17">
    <w:abstractNumId w:val="29"/>
  </w:num>
  <w:num w:numId="18">
    <w:abstractNumId w:val="25"/>
  </w:num>
  <w:num w:numId="19">
    <w:abstractNumId w:val="1"/>
  </w:num>
  <w:num w:numId="20">
    <w:abstractNumId w:val="24"/>
  </w:num>
  <w:num w:numId="21">
    <w:abstractNumId w:val="18"/>
  </w:num>
  <w:num w:numId="22">
    <w:abstractNumId w:val="30"/>
  </w:num>
  <w:num w:numId="23">
    <w:abstractNumId w:val="26"/>
  </w:num>
  <w:num w:numId="24">
    <w:abstractNumId w:val="26"/>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6"/>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4"/>
  </w:num>
  <w:num w:numId="27">
    <w:abstractNumId w:val="31"/>
  </w:num>
  <w:num w:numId="28">
    <w:abstractNumId w:val="17"/>
  </w:num>
  <w:num w:numId="29">
    <w:abstractNumId w:val="15"/>
  </w:num>
  <w:num w:numId="30">
    <w:abstractNumId w:val="11"/>
  </w:num>
  <w:num w:numId="31">
    <w:abstractNumId w:val="20"/>
  </w:num>
  <w:num w:numId="32">
    <w:abstractNumId w:val="19"/>
  </w:num>
  <w:num w:numId="33">
    <w:abstractNumId w:val="6"/>
  </w:num>
  <w:num w:numId="34">
    <w:abstractNumId w:val="33"/>
  </w:num>
  <w:num w:numId="35">
    <w:abstractNumId w:val="22"/>
  </w:num>
  <w:num w:numId="36">
    <w:abstractNumId w:val="5"/>
  </w:num>
  <w:num w:numId="37">
    <w:abstractNumId w:val="21"/>
  </w:num>
  <w:num w:numId="38">
    <w:abstractNumId w:val="37"/>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718"/>
    <w:rsid w:val="00000B28"/>
    <w:rsid w:val="00001685"/>
    <w:rsid w:val="0000179D"/>
    <w:rsid w:val="00001A5E"/>
    <w:rsid w:val="0000213D"/>
    <w:rsid w:val="00002B7A"/>
    <w:rsid w:val="00002C22"/>
    <w:rsid w:val="0000356B"/>
    <w:rsid w:val="000037DA"/>
    <w:rsid w:val="00003ACE"/>
    <w:rsid w:val="000047A2"/>
    <w:rsid w:val="000050F1"/>
    <w:rsid w:val="0000550D"/>
    <w:rsid w:val="00005744"/>
    <w:rsid w:val="0000632E"/>
    <w:rsid w:val="00006403"/>
    <w:rsid w:val="000068B9"/>
    <w:rsid w:val="000068DC"/>
    <w:rsid w:val="00006D28"/>
    <w:rsid w:val="00007115"/>
    <w:rsid w:val="0000791D"/>
    <w:rsid w:val="00007F6B"/>
    <w:rsid w:val="00011137"/>
    <w:rsid w:val="00011138"/>
    <w:rsid w:val="000114A0"/>
    <w:rsid w:val="00011C61"/>
    <w:rsid w:val="00011DE8"/>
    <w:rsid w:val="00012413"/>
    <w:rsid w:val="00012ADD"/>
    <w:rsid w:val="0001336F"/>
    <w:rsid w:val="0001351C"/>
    <w:rsid w:val="00013ED8"/>
    <w:rsid w:val="00014129"/>
    <w:rsid w:val="000144C7"/>
    <w:rsid w:val="00014EFC"/>
    <w:rsid w:val="00015220"/>
    <w:rsid w:val="000155D9"/>
    <w:rsid w:val="00015E34"/>
    <w:rsid w:val="00015E42"/>
    <w:rsid w:val="0001650A"/>
    <w:rsid w:val="000168A9"/>
    <w:rsid w:val="00016C6A"/>
    <w:rsid w:val="00016D63"/>
    <w:rsid w:val="00016D87"/>
    <w:rsid w:val="0001727F"/>
    <w:rsid w:val="00017385"/>
    <w:rsid w:val="00017540"/>
    <w:rsid w:val="00017AD4"/>
    <w:rsid w:val="00020953"/>
    <w:rsid w:val="00020956"/>
    <w:rsid w:val="00020ABE"/>
    <w:rsid w:val="000211C0"/>
    <w:rsid w:val="0002120B"/>
    <w:rsid w:val="000217ED"/>
    <w:rsid w:val="00021A41"/>
    <w:rsid w:val="00021DFE"/>
    <w:rsid w:val="00021EAA"/>
    <w:rsid w:val="00022056"/>
    <w:rsid w:val="00022487"/>
    <w:rsid w:val="00023375"/>
    <w:rsid w:val="000234AA"/>
    <w:rsid w:val="000236A6"/>
    <w:rsid w:val="0002449A"/>
    <w:rsid w:val="000245A8"/>
    <w:rsid w:val="0002621C"/>
    <w:rsid w:val="00026668"/>
    <w:rsid w:val="00026B20"/>
    <w:rsid w:val="000271FD"/>
    <w:rsid w:val="00027D06"/>
    <w:rsid w:val="00030224"/>
    <w:rsid w:val="000302E1"/>
    <w:rsid w:val="00030471"/>
    <w:rsid w:val="0003078F"/>
    <w:rsid w:val="00030C8A"/>
    <w:rsid w:val="00030D61"/>
    <w:rsid w:val="000316DD"/>
    <w:rsid w:val="00031732"/>
    <w:rsid w:val="00031ABA"/>
    <w:rsid w:val="000323DB"/>
    <w:rsid w:val="0003302E"/>
    <w:rsid w:val="000330B6"/>
    <w:rsid w:val="000335F3"/>
    <w:rsid w:val="00033784"/>
    <w:rsid w:val="000337F8"/>
    <w:rsid w:val="00033B78"/>
    <w:rsid w:val="00033CD4"/>
    <w:rsid w:val="00033D90"/>
    <w:rsid w:val="00033F41"/>
    <w:rsid w:val="0003466A"/>
    <w:rsid w:val="00034BF7"/>
    <w:rsid w:val="00035086"/>
    <w:rsid w:val="00035540"/>
    <w:rsid w:val="00035D9F"/>
    <w:rsid w:val="000360AC"/>
    <w:rsid w:val="0003683D"/>
    <w:rsid w:val="000369FB"/>
    <w:rsid w:val="00036A44"/>
    <w:rsid w:val="00037481"/>
    <w:rsid w:val="00037949"/>
    <w:rsid w:val="00037D18"/>
    <w:rsid w:val="00037D64"/>
    <w:rsid w:val="00040119"/>
    <w:rsid w:val="0004031D"/>
    <w:rsid w:val="00040467"/>
    <w:rsid w:val="00040545"/>
    <w:rsid w:val="00040C6C"/>
    <w:rsid w:val="00041225"/>
    <w:rsid w:val="000415F8"/>
    <w:rsid w:val="000419FE"/>
    <w:rsid w:val="00041ACF"/>
    <w:rsid w:val="0004210C"/>
    <w:rsid w:val="00042521"/>
    <w:rsid w:val="0004254C"/>
    <w:rsid w:val="000425EB"/>
    <w:rsid w:val="00042DA4"/>
    <w:rsid w:val="0004364C"/>
    <w:rsid w:val="00043A06"/>
    <w:rsid w:val="0004452E"/>
    <w:rsid w:val="00044723"/>
    <w:rsid w:val="000452B4"/>
    <w:rsid w:val="000459E9"/>
    <w:rsid w:val="00045AFD"/>
    <w:rsid w:val="00045E7B"/>
    <w:rsid w:val="000465AA"/>
    <w:rsid w:val="000469BD"/>
    <w:rsid w:val="00046C74"/>
    <w:rsid w:val="00046E7C"/>
    <w:rsid w:val="00047225"/>
    <w:rsid w:val="00047449"/>
    <w:rsid w:val="000474C0"/>
    <w:rsid w:val="00047BAA"/>
    <w:rsid w:val="00050604"/>
    <w:rsid w:val="0005087F"/>
    <w:rsid w:val="0005112C"/>
    <w:rsid w:val="0005192B"/>
    <w:rsid w:val="000519B7"/>
    <w:rsid w:val="000525F4"/>
    <w:rsid w:val="00052D38"/>
    <w:rsid w:val="000533E7"/>
    <w:rsid w:val="0005413E"/>
    <w:rsid w:val="000541C1"/>
    <w:rsid w:val="00054349"/>
    <w:rsid w:val="00054CC7"/>
    <w:rsid w:val="00054D4B"/>
    <w:rsid w:val="00054FE6"/>
    <w:rsid w:val="00055048"/>
    <w:rsid w:val="00055212"/>
    <w:rsid w:val="0005559C"/>
    <w:rsid w:val="000555DE"/>
    <w:rsid w:val="00055677"/>
    <w:rsid w:val="00055D20"/>
    <w:rsid w:val="0005682B"/>
    <w:rsid w:val="00056A8A"/>
    <w:rsid w:val="00056EE2"/>
    <w:rsid w:val="000575F3"/>
    <w:rsid w:val="00057660"/>
    <w:rsid w:val="0005771C"/>
    <w:rsid w:val="00057F6D"/>
    <w:rsid w:val="00060968"/>
    <w:rsid w:val="00060E56"/>
    <w:rsid w:val="00060ED6"/>
    <w:rsid w:val="00061595"/>
    <w:rsid w:val="00061739"/>
    <w:rsid w:val="00061BCD"/>
    <w:rsid w:val="0006289F"/>
    <w:rsid w:val="00062902"/>
    <w:rsid w:val="0006326A"/>
    <w:rsid w:val="000638DD"/>
    <w:rsid w:val="00063F21"/>
    <w:rsid w:val="00064613"/>
    <w:rsid w:val="000655EC"/>
    <w:rsid w:val="00065A41"/>
    <w:rsid w:val="00065FD6"/>
    <w:rsid w:val="00066A66"/>
    <w:rsid w:val="00066FBD"/>
    <w:rsid w:val="0006738D"/>
    <w:rsid w:val="000675A2"/>
    <w:rsid w:val="00067A4E"/>
    <w:rsid w:val="00067E5F"/>
    <w:rsid w:val="0007033C"/>
    <w:rsid w:val="0007042D"/>
    <w:rsid w:val="00070927"/>
    <w:rsid w:val="00071561"/>
    <w:rsid w:val="00071591"/>
    <w:rsid w:val="000719DF"/>
    <w:rsid w:val="00071DAE"/>
    <w:rsid w:val="00071DCA"/>
    <w:rsid w:val="00071EF7"/>
    <w:rsid w:val="00072054"/>
    <w:rsid w:val="000722E3"/>
    <w:rsid w:val="0007374A"/>
    <w:rsid w:val="00073922"/>
    <w:rsid w:val="00073A70"/>
    <w:rsid w:val="00073C0D"/>
    <w:rsid w:val="000748DD"/>
    <w:rsid w:val="00074A47"/>
    <w:rsid w:val="00074E40"/>
    <w:rsid w:val="00074FBD"/>
    <w:rsid w:val="0007506D"/>
    <w:rsid w:val="000756CC"/>
    <w:rsid w:val="000763FB"/>
    <w:rsid w:val="00076A95"/>
    <w:rsid w:val="00076CF0"/>
    <w:rsid w:val="00076E99"/>
    <w:rsid w:val="00077442"/>
    <w:rsid w:val="000777EE"/>
    <w:rsid w:val="00077AC3"/>
    <w:rsid w:val="00077C16"/>
    <w:rsid w:val="00080255"/>
    <w:rsid w:val="00080965"/>
    <w:rsid w:val="00080D66"/>
    <w:rsid w:val="00080FFB"/>
    <w:rsid w:val="000824B4"/>
    <w:rsid w:val="00082BE2"/>
    <w:rsid w:val="0008360D"/>
    <w:rsid w:val="00083A9C"/>
    <w:rsid w:val="00083D82"/>
    <w:rsid w:val="0008401D"/>
    <w:rsid w:val="00084287"/>
    <w:rsid w:val="00084395"/>
    <w:rsid w:val="00084D56"/>
    <w:rsid w:val="00084E78"/>
    <w:rsid w:val="00084F43"/>
    <w:rsid w:val="0008501C"/>
    <w:rsid w:val="00085917"/>
    <w:rsid w:val="0008605E"/>
    <w:rsid w:val="000877CC"/>
    <w:rsid w:val="00087AD9"/>
    <w:rsid w:val="00087B77"/>
    <w:rsid w:val="00087E2B"/>
    <w:rsid w:val="00087EC6"/>
    <w:rsid w:val="00090291"/>
    <w:rsid w:val="00090312"/>
    <w:rsid w:val="0009077C"/>
    <w:rsid w:val="00090850"/>
    <w:rsid w:val="00090A9D"/>
    <w:rsid w:val="00090F14"/>
    <w:rsid w:val="00091697"/>
    <w:rsid w:val="0009221A"/>
    <w:rsid w:val="00092249"/>
    <w:rsid w:val="0009226D"/>
    <w:rsid w:val="000925BE"/>
    <w:rsid w:val="000926FB"/>
    <w:rsid w:val="00092975"/>
    <w:rsid w:val="00093309"/>
    <w:rsid w:val="00093650"/>
    <w:rsid w:val="00093901"/>
    <w:rsid w:val="000939FE"/>
    <w:rsid w:val="00093BFE"/>
    <w:rsid w:val="0009412B"/>
    <w:rsid w:val="00094809"/>
    <w:rsid w:val="00094CF3"/>
    <w:rsid w:val="00094DA8"/>
    <w:rsid w:val="00094F80"/>
    <w:rsid w:val="00094FB0"/>
    <w:rsid w:val="00095018"/>
    <w:rsid w:val="000950FA"/>
    <w:rsid w:val="0009516E"/>
    <w:rsid w:val="000952E8"/>
    <w:rsid w:val="00095980"/>
    <w:rsid w:val="00096143"/>
    <w:rsid w:val="000962D9"/>
    <w:rsid w:val="000964B7"/>
    <w:rsid w:val="00096E93"/>
    <w:rsid w:val="00097BD1"/>
    <w:rsid w:val="000A019A"/>
    <w:rsid w:val="000A06E5"/>
    <w:rsid w:val="000A06ED"/>
    <w:rsid w:val="000A0B51"/>
    <w:rsid w:val="000A10C3"/>
    <w:rsid w:val="000A1A77"/>
    <w:rsid w:val="000A1ACB"/>
    <w:rsid w:val="000A22FA"/>
    <w:rsid w:val="000A2470"/>
    <w:rsid w:val="000A2824"/>
    <w:rsid w:val="000A2867"/>
    <w:rsid w:val="000A28C5"/>
    <w:rsid w:val="000A2B55"/>
    <w:rsid w:val="000A2EA9"/>
    <w:rsid w:val="000A33F2"/>
    <w:rsid w:val="000A34A6"/>
    <w:rsid w:val="000A3EBE"/>
    <w:rsid w:val="000A4014"/>
    <w:rsid w:val="000A449C"/>
    <w:rsid w:val="000A475E"/>
    <w:rsid w:val="000A4802"/>
    <w:rsid w:val="000A52E9"/>
    <w:rsid w:val="000A54BF"/>
    <w:rsid w:val="000A5681"/>
    <w:rsid w:val="000A5A6B"/>
    <w:rsid w:val="000A5B0D"/>
    <w:rsid w:val="000A5DE2"/>
    <w:rsid w:val="000A5FB1"/>
    <w:rsid w:val="000A6A14"/>
    <w:rsid w:val="000A6A4D"/>
    <w:rsid w:val="000A6B7A"/>
    <w:rsid w:val="000A6EA4"/>
    <w:rsid w:val="000A6EF1"/>
    <w:rsid w:val="000A7014"/>
    <w:rsid w:val="000A72D4"/>
    <w:rsid w:val="000A7DD9"/>
    <w:rsid w:val="000A7E76"/>
    <w:rsid w:val="000B0076"/>
    <w:rsid w:val="000B0159"/>
    <w:rsid w:val="000B0207"/>
    <w:rsid w:val="000B02EC"/>
    <w:rsid w:val="000B07AD"/>
    <w:rsid w:val="000B0AA4"/>
    <w:rsid w:val="000B0B75"/>
    <w:rsid w:val="000B0BB3"/>
    <w:rsid w:val="000B0C6D"/>
    <w:rsid w:val="000B13CA"/>
    <w:rsid w:val="000B1E78"/>
    <w:rsid w:val="000B25A3"/>
    <w:rsid w:val="000B313F"/>
    <w:rsid w:val="000B317F"/>
    <w:rsid w:val="000B3859"/>
    <w:rsid w:val="000B3B36"/>
    <w:rsid w:val="000B41FA"/>
    <w:rsid w:val="000B4842"/>
    <w:rsid w:val="000B4899"/>
    <w:rsid w:val="000B490D"/>
    <w:rsid w:val="000B4BC4"/>
    <w:rsid w:val="000B4F8A"/>
    <w:rsid w:val="000B54BE"/>
    <w:rsid w:val="000B587A"/>
    <w:rsid w:val="000B599D"/>
    <w:rsid w:val="000B59A6"/>
    <w:rsid w:val="000B5D88"/>
    <w:rsid w:val="000B61D2"/>
    <w:rsid w:val="000B62A4"/>
    <w:rsid w:val="000B6686"/>
    <w:rsid w:val="000B734E"/>
    <w:rsid w:val="000B77AB"/>
    <w:rsid w:val="000B7F53"/>
    <w:rsid w:val="000B7F83"/>
    <w:rsid w:val="000C02BF"/>
    <w:rsid w:val="000C0F2B"/>
    <w:rsid w:val="000C1247"/>
    <w:rsid w:val="000C135A"/>
    <w:rsid w:val="000C1759"/>
    <w:rsid w:val="000C1DDF"/>
    <w:rsid w:val="000C225B"/>
    <w:rsid w:val="000C2323"/>
    <w:rsid w:val="000C2A6E"/>
    <w:rsid w:val="000C2F25"/>
    <w:rsid w:val="000C3068"/>
    <w:rsid w:val="000C3CBE"/>
    <w:rsid w:val="000C48C3"/>
    <w:rsid w:val="000C48DA"/>
    <w:rsid w:val="000C4AE3"/>
    <w:rsid w:val="000C55D4"/>
    <w:rsid w:val="000C561C"/>
    <w:rsid w:val="000C580D"/>
    <w:rsid w:val="000C66A0"/>
    <w:rsid w:val="000C68D0"/>
    <w:rsid w:val="000C74F2"/>
    <w:rsid w:val="000C7839"/>
    <w:rsid w:val="000C7A51"/>
    <w:rsid w:val="000D0249"/>
    <w:rsid w:val="000D0770"/>
    <w:rsid w:val="000D0950"/>
    <w:rsid w:val="000D0AB9"/>
    <w:rsid w:val="000D13F8"/>
    <w:rsid w:val="000D1511"/>
    <w:rsid w:val="000D17B0"/>
    <w:rsid w:val="000D1C3C"/>
    <w:rsid w:val="000D268E"/>
    <w:rsid w:val="000D403A"/>
    <w:rsid w:val="000D4231"/>
    <w:rsid w:val="000D5DC4"/>
    <w:rsid w:val="000D5DCF"/>
    <w:rsid w:val="000D5E2E"/>
    <w:rsid w:val="000D63B3"/>
    <w:rsid w:val="000D6C16"/>
    <w:rsid w:val="000D6F2C"/>
    <w:rsid w:val="000D7264"/>
    <w:rsid w:val="000D794D"/>
    <w:rsid w:val="000D7CA2"/>
    <w:rsid w:val="000E0BA5"/>
    <w:rsid w:val="000E0DFF"/>
    <w:rsid w:val="000E114F"/>
    <w:rsid w:val="000E1399"/>
    <w:rsid w:val="000E1AFA"/>
    <w:rsid w:val="000E1B6B"/>
    <w:rsid w:val="000E2B4E"/>
    <w:rsid w:val="000E2ED7"/>
    <w:rsid w:val="000E3157"/>
    <w:rsid w:val="000E3CEC"/>
    <w:rsid w:val="000E3D7A"/>
    <w:rsid w:val="000E406A"/>
    <w:rsid w:val="000E406D"/>
    <w:rsid w:val="000E4146"/>
    <w:rsid w:val="000E5B2E"/>
    <w:rsid w:val="000E5F56"/>
    <w:rsid w:val="000E6717"/>
    <w:rsid w:val="000E7CCE"/>
    <w:rsid w:val="000F04BA"/>
    <w:rsid w:val="000F07F2"/>
    <w:rsid w:val="000F0FD7"/>
    <w:rsid w:val="000F1B51"/>
    <w:rsid w:val="000F1B8D"/>
    <w:rsid w:val="000F1FFE"/>
    <w:rsid w:val="000F362C"/>
    <w:rsid w:val="000F38AB"/>
    <w:rsid w:val="000F4052"/>
    <w:rsid w:val="000F4347"/>
    <w:rsid w:val="000F44F1"/>
    <w:rsid w:val="000F46F3"/>
    <w:rsid w:val="000F4A19"/>
    <w:rsid w:val="000F4B1D"/>
    <w:rsid w:val="000F60FC"/>
    <w:rsid w:val="000F63AD"/>
    <w:rsid w:val="000F675D"/>
    <w:rsid w:val="000F6E82"/>
    <w:rsid w:val="000F6ED2"/>
    <w:rsid w:val="000F73AC"/>
    <w:rsid w:val="000F786D"/>
    <w:rsid w:val="000F7A94"/>
    <w:rsid w:val="000F7D5B"/>
    <w:rsid w:val="000F7DBA"/>
    <w:rsid w:val="001008D7"/>
    <w:rsid w:val="001011E2"/>
    <w:rsid w:val="00101844"/>
    <w:rsid w:val="00101AA5"/>
    <w:rsid w:val="00101AC5"/>
    <w:rsid w:val="00101C44"/>
    <w:rsid w:val="00103925"/>
    <w:rsid w:val="00103B02"/>
    <w:rsid w:val="00103E0F"/>
    <w:rsid w:val="001043F8"/>
    <w:rsid w:val="001048F0"/>
    <w:rsid w:val="00104B05"/>
    <w:rsid w:val="00104B2C"/>
    <w:rsid w:val="00104E0E"/>
    <w:rsid w:val="00104F8F"/>
    <w:rsid w:val="0010516B"/>
    <w:rsid w:val="00105D8A"/>
    <w:rsid w:val="0010616C"/>
    <w:rsid w:val="001067B7"/>
    <w:rsid w:val="00106CEE"/>
    <w:rsid w:val="00107138"/>
    <w:rsid w:val="00107384"/>
    <w:rsid w:val="00107464"/>
    <w:rsid w:val="001075B0"/>
    <w:rsid w:val="00107DC9"/>
    <w:rsid w:val="00107E6B"/>
    <w:rsid w:val="00107F59"/>
    <w:rsid w:val="0011015B"/>
    <w:rsid w:val="00110580"/>
    <w:rsid w:val="0011067B"/>
    <w:rsid w:val="00110707"/>
    <w:rsid w:val="0011072D"/>
    <w:rsid w:val="00110E70"/>
    <w:rsid w:val="00111168"/>
    <w:rsid w:val="001112E3"/>
    <w:rsid w:val="00111624"/>
    <w:rsid w:val="00111678"/>
    <w:rsid w:val="0011245C"/>
    <w:rsid w:val="001129FF"/>
    <w:rsid w:val="00113662"/>
    <w:rsid w:val="00113B64"/>
    <w:rsid w:val="00113E75"/>
    <w:rsid w:val="001146B0"/>
    <w:rsid w:val="00114FB0"/>
    <w:rsid w:val="0011518E"/>
    <w:rsid w:val="0011558E"/>
    <w:rsid w:val="0011584B"/>
    <w:rsid w:val="00115A89"/>
    <w:rsid w:val="00116A8B"/>
    <w:rsid w:val="00117093"/>
    <w:rsid w:val="001171DF"/>
    <w:rsid w:val="00117AB0"/>
    <w:rsid w:val="00117BD3"/>
    <w:rsid w:val="00120240"/>
    <w:rsid w:val="001206FB"/>
    <w:rsid w:val="00120A8A"/>
    <w:rsid w:val="00120D29"/>
    <w:rsid w:val="001211A4"/>
    <w:rsid w:val="001211DE"/>
    <w:rsid w:val="00121321"/>
    <w:rsid w:val="001218CD"/>
    <w:rsid w:val="00121AAE"/>
    <w:rsid w:val="00122239"/>
    <w:rsid w:val="0012231E"/>
    <w:rsid w:val="001228A5"/>
    <w:rsid w:val="00122D51"/>
    <w:rsid w:val="00123626"/>
    <w:rsid w:val="00123ABC"/>
    <w:rsid w:val="00123F0F"/>
    <w:rsid w:val="001240CF"/>
    <w:rsid w:val="00124508"/>
    <w:rsid w:val="00124A66"/>
    <w:rsid w:val="00124D6D"/>
    <w:rsid w:val="0012540F"/>
    <w:rsid w:val="00125A29"/>
    <w:rsid w:val="00125B77"/>
    <w:rsid w:val="00125DFD"/>
    <w:rsid w:val="00126049"/>
    <w:rsid w:val="0012637C"/>
    <w:rsid w:val="0012643D"/>
    <w:rsid w:val="00126522"/>
    <w:rsid w:val="0012664D"/>
    <w:rsid w:val="00126C40"/>
    <w:rsid w:val="00126DFC"/>
    <w:rsid w:val="001276F9"/>
    <w:rsid w:val="00127909"/>
    <w:rsid w:val="00127CDF"/>
    <w:rsid w:val="00127FAB"/>
    <w:rsid w:val="00130F4F"/>
    <w:rsid w:val="00131A2D"/>
    <w:rsid w:val="00131C9F"/>
    <w:rsid w:val="00131CB6"/>
    <w:rsid w:val="00131D07"/>
    <w:rsid w:val="00132349"/>
    <w:rsid w:val="00132A05"/>
    <w:rsid w:val="00132E4B"/>
    <w:rsid w:val="001331ED"/>
    <w:rsid w:val="0013321A"/>
    <w:rsid w:val="001336DB"/>
    <w:rsid w:val="00133E3C"/>
    <w:rsid w:val="00134674"/>
    <w:rsid w:val="00134BF9"/>
    <w:rsid w:val="00134E37"/>
    <w:rsid w:val="00134FA0"/>
    <w:rsid w:val="00135084"/>
    <w:rsid w:val="001355D3"/>
    <w:rsid w:val="00135635"/>
    <w:rsid w:val="00135838"/>
    <w:rsid w:val="001367B3"/>
    <w:rsid w:val="00136AB1"/>
    <w:rsid w:val="00136CD7"/>
    <w:rsid w:val="00137B2F"/>
    <w:rsid w:val="00140652"/>
    <w:rsid w:val="00140670"/>
    <w:rsid w:val="001409BE"/>
    <w:rsid w:val="00140A64"/>
    <w:rsid w:val="00141749"/>
    <w:rsid w:val="00141788"/>
    <w:rsid w:val="0014186E"/>
    <w:rsid w:val="00141F22"/>
    <w:rsid w:val="00142224"/>
    <w:rsid w:val="001422F9"/>
    <w:rsid w:val="00142481"/>
    <w:rsid w:val="001428A7"/>
    <w:rsid w:val="00142A16"/>
    <w:rsid w:val="00142B6F"/>
    <w:rsid w:val="001433D3"/>
    <w:rsid w:val="001436D5"/>
    <w:rsid w:val="0014425D"/>
    <w:rsid w:val="00144674"/>
    <w:rsid w:val="00144AFC"/>
    <w:rsid w:val="0014584F"/>
    <w:rsid w:val="00146AD9"/>
    <w:rsid w:val="00146D52"/>
    <w:rsid w:val="00147079"/>
    <w:rsid w:val="001475AA"/>
    <w:rsid w:val="001475EA"/>
    <w:rsid w:val="0014762E"/>
    <w:rsid w:val="00147861"/>
    <w:rsid w:val="00147B0B"/>
    <w:rsid w:val="00147D2A"/>
    <w:rsid w:val="0015020F"/>
    <w:rsid w:val="00150317"/>
    <w:rsid w:val="001506AE"/>
    <w:rsid w:val="00150CFF"/>
    <w:rsid w:val="00150D00"/>
    <w:rsid w:val="00150E24"/>
    <w:rsid w:val="0015182F"/>
    <w:rsid w:val="00151A8D"/>
    <w:rsid w:val="00151A9A"/>
    <w:rsid w:val="00151AC0"/>
    <w:rsid w:val="00151CF9"/>
    <w:rsid w:val="00151D15"/>
    <w:rsid w:val="00152501"/>
    <w:rsid w:val="00152747"/>
    <w:rsid w:val="00152B86"/>
    <w:rsid w:val="00152B9F"/>
    <w:rsid w:val="00152EE2"/>
    <w:rsid w:val="00153180"/>
    <w:rsid w:val="001533FF"/>
    <w:rsid w:val="00153EF2"/>
    <w:rsid w:val="0015478D"/>
    <w:rsid w:val="00154A7F"/>
    <w:rsid w:val="00155152"/>
    <w:rsid w:val="00155240"/>
    <w:rsid w:val="00155827"/>
    <w:rsid w:val="00155F5B"/>
    <w:rsid w:val="00155FC1"/>
    <w:rsid w:val="00156313"/>
    <w:rsid w:val="00157DAD"/>
    <w:rsid w:val="001601D6"/>
    <w:rsid w:val="00160755"/>
    <w:rsid w:val="001607AA"/>
    <w:rsid w:val="00160BD5"/>
    <w:rsid w:val="00160C72"/>
    <w:rsid w:val="001615AD"/>
    <w:rsid w:val="00161857"/>
    <w:rsid w:val="00162A30"/>
    <w:rsid w:val="00162A80"/>
    <w:rsid w:val="00162AB2"/>
    <w:rsid w:val="00162AFC"/>
    <w:rsid w:val="00162B36"/>
    <w:rsid w:val="00162CF6"/>
    <w:rsid w:val="0016438A"/>
    <w:rsid w:val="00164871"/>
    <w:rsid w:val="00164DEC"/>
    <w:rsid w:val="001653E4"/>
    <w:rsid w:val="00165FAD"/>
    <w:rsid w:val="001660AF"/>
    <w:rsid w:val="00166569"/>
    <w:rsid w:val="00166591"/>
    <w:rsid w:val="0016693E"/>
    <w:rsid w:val="00166940"/>
    <w:rsid w:val="00166F69"/>
    <w:rsid w:val="0016728A"/>
    <w:rsid w:val="00167656"/>
    <w:rsid w:val="001679BB"/>
    <w:rsid w:val="00170190"/>
    <w:rsid w:val="00170454"/>
    <w:rsid w:val="001704C9"/>
    <w:rsid w:val="00170651"/>
    <w:rsid w:val="0017082B"/>
    <w:rsid w:val="00170D5A"/>
    <w:rsid w:val="0017108B"/>
    <w:rsid w:val="0017144F"/>
    <w:rsid w:val="0017160B"/>
    <w:rsid w:val="0017175A"/>
    <w:rsid w:val="001725FC"/>
    <w:rsid w:val="0017262D"/>
    <w:rsid w:val="00172653"/>
    <w:rsid w:val="00172731"/>
    <w:rsid w:val="00172ACE"/>
    <w:rsid w:val="00172D5D"/>
    <w:rsid w:val="001732B2"/>
    <w:rsid w:val="00173BDE"/>
    <w:rsid w:val="00173F82"/>
    <w:rsid w:val="001744DA"/>
    <w:rsid w:val="00174526"/>
    <w:rsid w:val="001745B4"/>
    <w:rsid w:val="00175315"/>
    <w:rsid w:val="0017536C"/>
    <w:rsid w:val="00175BE2"/>
    <w:rsid w:val="00175C1B"/>
    <w:rsid w:val="00176130"/>
    <w:rsid w:val="00177874"/>
    <w:rsid w:val="001801E8"/>
    <w:rsid w:val="0018078C"/>
    <w:rsid w:val="001807D9"/>
    <w:rsid w:val="0018188B"/>
    <w:rsid w:val="00181C54"/>
    <w:rsid w:val="001823D0"/>
    <w:rsid w:val="00182A74"/>
    <w:rsid w:val="00182C56"/>
    <w:rsid w:val="001836EF"/>
    <w:rsid w:val="00183BFD"/>
    <w:rsid w:val="00183C4D"/>
    <w:rsid w:val="001840AB"/>
    <w:rsid w:val="0018478D"/>
    <w:rsid w:val="00184D3A"/>
    <w:rsid w:val="0018579C"/>
    <w:rsid w:val="001858BA"/>
    <w:rsid w:val="00185EE2"/>
    <w:rsid w:val="00186394"/>
    <w:rsid w:val="0018642E"/>
    <w:rsid w:val="00186556"/>
    <w:rsid w:val="001869E5"/>
    <w:rsid w:val="00186B29"/>
    <w:rsid w:val="00186C1D"/>
    <w:rsid w:val="00187635"/>
    <w:rsid w:val="00187A03"/>
    <w:rsid w:val="0019019D"/>
    <w:rsid w:val="00190800"/>
    <w:rsid w:val="00190F04"/>
    <w:rsid w:val="0019139E"/>
    <w:rsid w:val="00191961"/>
    <w:rsid w:val="00192764"/>
    <w:rsid w:val="00192C06"/>
    <w:rsid w:val="00192EF5"/>
    <w:rsid w:val="00193714"/>
    <w:rsid w:val="00193CA0"/>
    <w:rsid w:val="001940BB"/>
    <w:rsid w:val="0019438B"/>
    <w:rsid w:val="0019489D"/>
    <w:rsid w:val="0019493A"/>
    <w:rsid w:val="00194A2D"/>
    <w:rsid w:val="00194DAA"/>
    <w:rsid w:val="00195129"/>
    <w:rsid w:val="00195226"/>
    <w:rsid w:val="0019543D"/>
    <w:rsid w:val="001956C7"/>
    <w:rsid w:val="00195BF4"/>
    <w:rsid w:val="00195E43"/>
    <w:rsid w:val="00195EA0"/>
    <w:rsid w:val="00196546"/>
    <w:rsid w:val="0019692E"/>
    <w:rsid w:val="00196F0C"/>
    <w:rsid w:val="00197867"/>
    <w:rsid w:val="00197F79"/>
    <w:rsid w:val="001A023C"/>
    <w:rsid w:val="001A0350"/>
    <w:rsid w:val="001A0710"/>
    <w:rsid w:val="001A08E7"/>
    <w:rsid w:val="001A0C25"/>
    <w:rsid w:val="001A105D"/>
    <w:rsid w:val="001A17AF"/>
    <w:rsid w:val="001A1E60"/>
    <w:rsid w:val="001A1FB1"/>
    <w:rsid w:val="001A2C6D"/>
    <w:rsid w:val="001A2DFE"/>
    <w:rsid w:val="001A30E5"/>
    <w:rsid w:val="001A374A"/>
    <w:rsid w:val="001A3A92"/>
    <w:rsid w:val="001A410E"/>
    <w:rsid w:val="001A426A"/>
    <w:rsid w:val="001A4B44"/>
    <w:rsid w:val="001A4C80"/>
    <w:rsid w:val="001A4F3A"/>
    <w:rsid w:val="001A5401"/>
    <w:rsid w:val="001A59D2"/>
    <w:rsid w:val="001A6098"/>
    <w:rsid w:val="001A61F6"/>
    <w:rsid w:val="001A6D10"/>
    <w:rsid w:val="001A6EB0"/>
    <w:rsid w:val="001A70C8"/>
    <w:rsid w:val="001A7FC9"/>
    <w:rsid w:val="001B0BB2"/>
    <w:rsid w:val="001B1258"/>
    <w:rsid w:val="001B18DB"/>
    <w:rsid w:val="001B1E5E"/>
    <w:rsid w:val="001B1ED2"/>
    <w:rsid w:val="001B219C"/>
    <w:rsid w:val="001B27CB"/>
    <w:rsid w:val="001B2D71"/>
    <w:rsid w:val="001B2ED1"/>
    <w:rsid w:val="001B339A"/>
    <w:rsid w:val="001B43A4"/>
    <w:rsid w:val="001B4754"/>
    <w:rsid w:val="001B4AFD"/>
    <w:rsid w:val="001B4B81"/>
    <w:rsid w:val="001B4EC0"/>
    <w:rsid w:val="001B5D74"/>
    <w:rsid w:val="001B5E51"/>
    <w:rsid w:val="001B69A7"/>
    <w:rsid w:val="001B6C18"/>
    <w:rsid w:val="001B6DA2"/>
    <w:rsid w:val="001B7CC9"/>
    <w:rsid w:val="001C0273"/>
    <w:rsid w:val="001C0547"/>
    <w:rsid w:val="001C0688"/>
    <w:rsid w:val="001C09CE"/>
    <w:rsid w:val="001C0CD9"/>
    <w:rsid w:val="001C1377"/>
    <w:rsid w:val="001C190F"/>
    <w:rsid w:val="001C19C5"/>
    <w:rsid w:val="001C1F13"/>
    <w:rsid w:val="001C1F30"/>
    <w:rsid w:val="001C208C"/>
    <w:rsid w:val="001C23AD"/>
    <w:rsid w:val="001C24DB"/>
    <w:rsid w:val="001C26CF"/>
    <w:rsid w:val="001C338B"/>
    <w:rsid w:val="001C361C"/>
    <w:rsid w:val="001C3721"/>
    <w:rsid w:val="001C381B"/>
    <w:rsid w:val="001C3A90"/>
    <w:rsid w:val="001C3FDD"/>
    <w:rsid w:val="001C40B7"/>
    <w:rsid w:val="001C4747"/>
    <w:rsid w:val="001C4940"/>
    <w:rsid w:val="001C4BB4"/>
    <w:rsid w:val="001C4D1F"/>
    <w:rsid w:val="001C53BC"/>
    <w:rsid w:val="001C5C0E"/>
    <w:rsid w:val="001C5D53"/>
    <w:rsid w:val="001C6026"/>
    <w:rsid w:val="001C62A0"/>
    <w:rsid w:val="001C6BB4"/>
    <w:rsid w:val="001C7F4E"/>
    <w:rsid w:val="001D037F"/>
    <w:rsid w:val="001D0941"/>
    <w:rsid w:val="001D0EF8"/>
    <w:rsid w:val="001D148D"/>
    <w:rsid w:val="001D19AC"/>
    <w:rsid w:val="001D1A41"/>
    <w:rsid w:val="001D1DFD"/>
    <w:rsid w:val="001D23DA"/>
    <w:rsid w:val="001D2421"/>
    <w:rsid w:val="001D252D"/>
    <w:rsid w:val="001D395A"/>
    <w:rsid w:val="001D399A"/>
    <w:rsid w:val="001D438A"/>
    <w:rsid w:val="001D4DEA"/>
    <w:rsid w:val="001D4EC5"/>
    <w:rsid w:val="001D5120"/>
    <w:rsid w:val="001D5401"/>
    <w:rsid w:val="001D5735"/>
    <w:rsid w:val="001D60C4"/>
    <w:rsid w:val="001D6389"/>
    <w:rsid w:val="001D64AA"/>
    <w:rsid w:val="001D6532"/>
    <w:rsid w:val="001D6C84"/>
    <w:rsid w:val="001D7531"/>
    <w:rsid w:val="001D7C9F"/>
    <w:rsid w:val="001D7E89"/>
    <w:rsid w:val="001D7FDE"/>
    <w:rsid w:val="001E019D"/>
    <w:rsid w:val="001E0839"/>
    <w:rsid w:val="001E09F8"/>
    <w:rsid w:val="001E12C6"/>
    <w:rsid w:val="001E15E8"/>
    <w:rsid w:val="001E161D"/>
    <w:rsid w:val="001E195E"/>
    <w:rsid w:val="001E1A5E"/>
    <w:rsid w:val="001E206B"/>
    <w:rsid w:val="001E3112"/>
    <w:rsid w:val="001E3E92"/>
    <w:rsid w:val="001E40CF"/>
    <w:rsid w:val="001E4123"/>
    <w:rsid w:val="001E499D"/>
    <w:rsid w:val="001E49A9"/>
    <w:rsid w:val="001E5097"/>
    <w:rsid w:val="001E5585"/>
    <w:rsid w:val="001E55D4"/>
    <w:rsid w:val="001E56D1"/>
    <w:rsid w:val="001E5F0E"/>
    <w:rsid w:val="001E6160"/>
    <w:rsid w:val="001E6287"/>
    <w:rsid w:val="001E669C"/>
    <w:rsid w:val="001E686F"/>
    <w:rsid w:val="001E6DB0"/>
    <w:rsid w:val="001E70EC"/>
    <w:rsid w:val="001E7204"/>
    <w:rsid w:val="001E7890"/>
    <w:rsid w:val="001E7BAA"/>
    <w:rsid w:val="001E7FFC"/>
    <w:rsid w:val="001F00FA"/>
    <w:rsid w:val="001F06A8"/>
    <w:rsid w:val="001F07AD"/>
    <w:rsid w:val="001F0878"/>
    <w:rsid w:val="001F0927"/>
    <w:rsid w:val="001F0A86"/>
    <w:rsid w:val="001F0E73"/>
    <w:rsid w:val="001F12DD"/>
    <w:rsid w:val="001F141E"/>
    <w:rsid w:val="001F19F7"/>
    <w:rsid w:val="001F1A85"/>
    <w:rsid w:val="001F1DA7"/>
    <w:rsid w:val="001F1EA6"/>
    <w:rsid w:val="001F27BD"/>
    <w:rsid w:val="001F292A"/>
    <w:rsid w:val="001F2ECE"/>
    <w:rsid w:val="001F3851"/>
    <w:rsid w:val="001F389D"/>
    <w:rsid w:val="001F3DB9"/>
    <w:rsid w:val="001F3DC7"/>
    <w:rsid w:val="001F43C0"/>
    <w:rsid w:val="001F466D"/>
    <w:rsid w:val="001F49D6"/>
    <w:rsid w:val="001F53F2"/>
    <w:rsid w:val="001F5CB2"/>
    <w:rsid w:val="001F6307"/>
    <w:rsid w:val="001F64E7"/>
    <w:rsid w:val="001F6698"/>
    <w:rsid w:val="001F69C0"/>
    <w:rsid w:val="001F721D"/>
    <w:rsid w:val="001F727F"/>
    <w:rsid w:val="001F7339"/>
    <w:rsid w:val="001F738A"/>
    <w:rsid w:val="001F7DCF"/>
    <w:rsid w:val="00200ABF"/>
    <w:rsid w:val="00200BBE"/>
    <w:rsid w:val="002015C6"/>
    <w:rsid w:val="002019CB"/>
    <w:rsid w:val="00202905"/>
    <w:rsid w:val="00202948"/>
    <w:rsid w:val="00202AD3"/>
    <w:rsid w:val="00202AE1"/>
    <w:rsid w:val="00202C50"/>
    <w:rsid w:val="00202EBB"/>
    <w:rsid w:val="00202FE0"/>
    <w:rsid w:val="002038F0"/>
    <w:rsid w:val="00203D13"/>
    <w:rsid w:val="00203F87"/>
    <w:rsid w:val="00204880"/>
    <w:rsid w:val="00204EC0"/>
    <w:rsid w:val="00205318"/>
    <w:rsid w:val="00205395"/>
    <w:rsid w:val="00205851"/>
    <w:rsid w:val="00205C8E"/>
    <w:rsid w:val="002061A2"/>
    <w:rsid w:val="002063AB"/>
    <w:rsid w:val="002064B7"/>
    <w:rsid w:val="002066C6"/>
    <w:rsid w:val="002067D3"/>
    <w:rsid w:val="00206AAA"/>
    <w:rsid w:val="00206C24"/>
    <w:rsid w:val="00206C53"/>
    <w:rsid w:val="00207765"/>
    <w:rsid w:val="00207858"/>
    <w:rsid w:val="00207B9A"/>
    <w:rsid w:val="00210134"/>
    <w:rsid w:val="00210170"/>
    <w:rsid w:val="00210310"/>
    <w:rsid w:val="00210460"/>
    <w:rsid w:val="00210725"/>
    <w:rsid w:val="00210C90"/>
    <w:rsid w:val="002111DB"/>
    <w:rsid w:val="002117CB"/>
    <w:rsid w:val="00212154"/>
    <w:rsid w:val="00212B57"/>
    <w:rsid w:val="00212D4D"/>
    <w:rsid w:val="00213030"/>
    <w:rsid w:val="002132CD"/>
    <w:rsid w:val="00213314"/>
    <w:rsid w:val="0021365B"/>
    <w:rsid w:val="00213A2A"/>
    <w:rsid w:val="00213D12"/>
    <w:rsid w:val="00213DAA"/>
    <w:rsid w:val="0021417E"/>
    <w:rsid w:val="0021422C"/>
    <w:rsid w:val="00214943"/>
    <w:rsid w:val="00214A1A"/>
    <w:rsid w:val="00214D8A"/>
    <w:rsid w:val="00214E3D"/>
    <w:rsid w:val="002152F2"/>
    <w:rsid w:val="00215703"/>
    <w:rsid w:val="00215737"/>
    <w:rsid w:val="00215C6A"/>
    <w:rsid w:val="00215D56"/>
    <w:rsid w:val="00216485"/>
    <w:rsid w:val="00216692"/>
    <w:rsid w:val="00216A5A"/>
    <w:rsid w:val="002170FE"/>
    <w:rsid w:val="002201B3"/>
    <w:rsid w:val="00220248"/>
    <w:rsid w:val="00220AE0"/>
    <w:rsid w:val="00221349"/>
    <w:rsid w:val="002215BB"/>
    <w:rsid w:val="00221720"/>
    <w:rsid w:val="0022185D"/>
    <w:rsid w:val="0022242D"/>
    <w:rsid w:val="00223E48"/>
    <w:rsid w:val="00224CEF"/>
    <w:rsid w:val="00225A0E"/>
    <w:rsid w:val="00226103"/>
    <w:rsid w:val="0022616E"/>
    <w:rsid w:val="002265AA"/>
    <w:rsid w:val="00226874"/>
    <w:rsid w:val="00226DAB"/>
    <w:rsid w:val="00226E35"/>
    <w:rsid w:val="00227527"/>
    <w:rsid w:val="00227879"/>
    <w:rsid w:val="00227DDC"/>
    <w:rsid w:val="002300AF"/>
    <w:rsid w:val="002302DF"/>
    <w:rsid w:val="0023033B"/>
    <w:rsid w:val="002304CB"/>
    <w:rsid w:val="00230D34"/>
    <w:rsid w:val="00230E24"/>
    <w:rsid w:val="00230F7B"/>
    <w:rsid w:val="00231752"/>
    <w:rsid w:val="00231912"/>
    <w:rsid w:val="00231985"/>
    <w:rsid w:val="00231A7F"/>
    <w:rsid w:val="00231CE5"/>
    <w:rsid w:val="00231FDB"/>
    <w:rsid w:val="002322C9"/>
    <w:rsid w:val="002327D4"/>
    <w:rsid w:val="0023296E"/>
    <w:rsid w:val="002336F5"/>
    <w:rsid w:val="00233946"/>
    <w:rsid w:val="00233995"/>
    <w:rsid w:val="002339AE"/>
    <w:rsid w:val="00233F8B"/>
    <w:rsid w:val="002349DE"/>
    <w:rsid w:val="00234CA4"/>
    <w:rsid w:val="00234F3E"/>
    <w:rsid w:val="00235ADA"/>
    <w:rsid w:val="00235FB9"/>
    <w:rsid w:val="002365F9"/>
    <w:rsid w:val="002367D9"/>
    <w:rsid w:val="00236974"/>
    <w:rsid w:val="00236B4E"/>
    <w:rsid w:val="002374EA"/>
    <w:rsid w:val="00237617"/>
    <w:rsid w:val="00237685"/>
    <w:rsid w:val="00237F49"/>
    <w:rsid w:val="00240189"/>
    <w:rsid w:val="0024019B"/>
    <w:rsid w:val="00240623"/>
    <w:rsid w:val="0024066C"/>
    <w:rsid w:val="0024072F"/>
    <w:rsid w:val="00240892"/>
    <w:rsid w:val="00240B93"/>
    <w:rsid w:val="00240C63"/>
    <w:rsid w:val="00240E7F"/>
    <w:rsid w:val="00241364"/>
    <w:rsid w:val="0024160F"/>
    <w:rsid w:val="0024164C"/>
    <w:rsid w:val="002417A8"/>
    <w:rsid w:val="00241C01"/>
    <w:rsid w:val="00241C8F"/>
    <w:rsid w:val="00242B66"/>
    <w:rsid w:val="00243291"/>
    <w:rsid w:val="002432DD"/>
    <w:rsid w:val="00243607"/>
    <w:rsid w:val="002436C1"/>
    <w:rsid w:val="00243DEA"/>
    <w:rsid w:val="00243E9F"/>
    <w:rsid w:val="00243EB9"/>
    <w:rsid w:val="00244530"/>
    <w:rsid w:val="0024469C"/>
    <w:rsid w:val="00244748"/>
    <w:rsid w:val="00244D05"/>
    <w:rsid w:val="002450C3"/>
    <w:rsid w:val="00245622"/>
    <w:rsid w:val="00245818"/>
    <w:rsid w:val="00245B9E"/>
    <w:rsid w:val="00245E00"/>
    <w:rsid w:val="00245E02"/>
    <w:rsid w:val="00246243"/>
    <w:rsid w:val="0024735F"/>
    <w:rsid w:val="00247447"/>
    <w:rsid w:val="0024776D"/>
    <w:rsid w:val="00247DFA"/>
    <w:rsid w:val="002504CB"/>
    <w:rsid w:val="00250A36"/>
    <w:rsid w:val="00250BB6"/>
    <w:rsid w:val="00250E01"/>
    <w:rsid w:val="0025139A"/>
    <w:rsid w:val="0025204F"/>
    <w:rsid w:val="00252272"/>
    <w:rsid w:val="002522AA"/>
    <w:rsid w:val="00252804"/>
    <w:rsid w:val="002529DA"/>
    <w:rsid w:val="00252B74"/>
    <w:rsid w:val="00252F5D"/>
    <w:rsid w:val="00253583"/>
    <w:rsid w:val="002540C1"/>
    <w:rsid w:val="002559E5"/>
    <w:rsid w:val="002567DE"/>
    <w:rsid w:val="00256948"/>
    <w:rsid w:val="00257100"/>
    <w:rsid w:val="00257458"/>
    <w:rsid w:val="00257A28"/>
    <w:rsid w:val="002610B3"/>
    <w:rsid w:val="0026128F"/>
    <w:rsid w:val="00261600"/>
    <w:rsid w:val="0026187C"/>
    <w:rsid w:val="00261D5D"/>
    <w:rsid w:val="00261EA0"/>
    <w:rsid w:val="00261EB7"/>
    <w:rsid w:val="0026209C"/>
    <w:rsid w:val="002620FB"/>
    <w:rsid w:val="00262289"/>
    <w:rsid w:val="002623CF"/>
    <w:rsid w:val="002627CB"/>
    <w:rsid w:val="00262D67"/>
    <w:rsid w:val="00262DAA"/>
    <w:rsid w:val="002632E7"/>
    <w:rsid w:val="002635D5"/>
    <w:rsid w:val="002635F2"/>
    <w:rsid w:val="0026380E"/>
    <w:rsid w:val="00264022"/>
    <w:rsid w:val="002641B7"/>
    <w:rsid w:val="0026454F"/>
    <w:rsid w:val="00264AE4"/>
    <w:rsid w:val="002652F3"/>
    <w:rsid w:val="002658DC"/>
    <w:rsid w:val="00265F72"/>
    <w:rsid w:val="002668EC"/>
    <w:rsid w:val="00266B08"/>
    <w:rsid w:val="00266B0F"/>
    <w:rsid w:val="00266F35"/>
    <w:rsid w:val="0026701E"/>
    <w:rsid w:val="002670F0"/>
    <w:rsid w:val="002677CF"/>
    <w:rsid w:val="00267974"/>
    <w:rsid w:val="00267B47"/>
    <w:rsid w:val="00267E5A"/>
    <w:rsid w:val="0027063D"/>
    <w:rsid w:val="00270F4A"/>
    <w:rsid w:val="002716EA"/>
    <w:rsid w:val="00271C12"/>
    <w:rsid w:val="00271C55"/>
    <w:rsid w:val="00272A75"/>
    <w:rsid w:val="00272AFE"/>
    <w:rsid w:val="002731CC"/>
    <w:rsid w:val="00273FC9"/>
    <w:rsid w:val="0027455E"/>
    <w:rsid w:val="002747D7"/>
    <w:rsid w:val="00274DA9"/>
    <w:rsid w:val="00274DB6"/>
    <w:rsid w:val="00275BA5"/>
    <w:rsid w:val="00275D97"/>
    <w:rsid w:val="00275DC2"/>
    <w:rsid w:val="00276163"/>
    <w:rsid w:val="00276173"/>
    <w:rsid w:val="00276791"/>
    <w:rsid w:val="00276C36"/>
    <w:rsid w:val="00276FFD"/>
    <w:rsid w:val="0027725C"/>
    <w:rsid w:val="002779EB"/>
    <w:rsid w:val="0028016A"/>
    <w:rsid w:val="002809B0"/>
    <w:rsid w:val="00280AD6"/>
    <w:rsid w:val="00280F35"/>
    <w:rsid w:val="00281025"/>
    <w:rsid w:val="002815F7"/>
    <w:rsid w:val="002818A7"/>
    <w:rsid w:val="00281DBC"/>
    <w:rsid w:val="00281E35"/>
    <w:rsid w:val="00281ED5"/>
    <w:rsid w:val="00281F96"/>
    <w:rsid w:val="00282E6C"/>
    <w:rsid w:val="00283032"/>
    <w:rsid w:val="00283472"/>
    <w:rsid w:val="00283C5B"/>
    <w:rsid w:val="002841AB"/>
    <w:rsid w:val="002850E8"/>
    <w:rsid w:val="00285511"/>
    <w:rsid w:val="00285CE0"/>
    <w:rsid w:val="00285D54"/>
    <w:rsid w:val="00285FDD"/>
    <w:rsid w:val="0028619C"/>
    <w:rsid w:val="0028622B"/>
    <w:rsid w:val="002862E5"/>
    <w:rsid w:val="0028634D"/>
    <w:rsid w:val="0028658B"/>
    <w:rsid w:val="002870DC"/>
    <w:rsid w:val="00287100"/>
    <w:rsid w:val="00287926"/>
    <w:rsid w:val="00287CC7"/>
    <w:rsid w:val="00287F0A"/>
    <w:rsid w:val="0029074A"/>
    <w:rsid w:val="002910A7"/>
    <w:rsid w:val="002911DE"/>
    <w:rsid w:val="00293957"/>
    <w:rsid w:val="00293976"/>
    <w:rsid w:val="00293B6E"/>
    <w:rsid w:val="00293C90"/>
    <w:rsid w:val="002941E6"/>
    <w:rsid w:val="0029477E"/>
    <w:rsid w:val="00294B6F"/>
    <w:rsid w:val="002955C7"/>
    <w:rsid w:val="00295ED4"/>
    <w:rsid w:val="00295F57"/>
    <w:rsid w:val="00295FB2"/>
    <w:rsid w:val="00295FC8"/>
    <w:rsid w:val="00296052"/>
    <w:rsid w:val="002964EB"/>
    <w:rsid w:val="00296505"/>
    <w:rsid w:val="00296647"/>
    <w:rsid w:val="002967C5"/>
    <w:rsid w:val="00296C23"/>
    <w:rsid w:val="00296D17"/>
    <w:rsid w:val="002970AC"/>
    <w:rsid w:val="002971ED"/>
    <w:rsid w:val="00297AE7"/>
    <w:rsid w:val="00297BBD"/>
    <w:rsid w:val="00297E52"/>
    <w:rsid w:val="002A00C1"/>
    <w:rsid w:val="002A0249"/>
    <w:rsid w:val="002A0459"/>
    <w:rsid w:val="002A045E"/>
    <w:rsid w:val="002A0B9E"/>
    <w:rsid w:val="002A1218"/>
    <w:rsid w:val="002A161C"/>
    <w:rsid w:val="002A1916"/>
    <w:rsid w:val="002A1C81"/>
    <w:rsid w:val="002A1D0B"/>
    <w:rsid w:val="002A1DAC"/>
    <w:rsid w:val="002A1FD7"/>
    <w:rsid w:val="002A2237"/>
    <w:rsid w:val="002A2607"/>
    <w:rsid w:val="002A3981"/>
    <w:rsid w:val="002A4157"/>
    <w:rsid w:val="002A4680"/>
    <w:rsid w:val="002A493E"/>
    <w:rsid w:val="002A4A90"/>
    <w:rsid w:val="002A4CF9"/>
    <w:rsid w:val="002A4D6D"/>
    <w:rsid w:val="002A57C1"/>
    <w:rsid w:val="002A693C"/>
    <w:rsid w:val="002A6A84"/>
    <w:rsid w:val="002A739F"/>
    <w:rsid w:val="002A7424"/>
    <w:rsid w:val="002A7B6C"/>
    <w:rsid w:val="002A7D2E"/>
    <w:rsid w:val="002B0329"/>
    <w:rsid w:val="002B0CA5"/>
    <w:rsid w:val="002B0E73"/>
    <w:rsid w:val="002B1180"/>
    <w:rsid w:val="002B11F6"/>
    <w:rsid w:val="002B1D80"/>
    <w:rsid w:val="002B20BE"/>
    <w:rsid w:val="002B2FD5"/>
    <w:rsid w:val="002B3048"/>
    <w:rsid w:val="002B3461"/>
    <w:rsid w:val="002B3538"/>
    <w:rsid w:val="002B376B"/>
    <w:rsid w:val="002B3B45"/>
    <w:rsid w:val="002B40F0"/>
    <w:rsid w:val="002B4937"/>
    <w:rsid w:val="002B4B70"/>
    <w:rsid w:val="002B4FA0"/>
    <w:rsid w:val="002B5415"/>
    <w:rsid w:val="002B55F8"/>
    <w:rsid w:val="002B588B"/>
    <w:rsid w:val="002B59F8"/>
    <w:rsid w:val="002B5B33"/>
    <w:rsid w:val="002B5BFA"/>
    <w:rsid w:val="002B5C90"/>
    <w:rsid w:val="002B5F88"/>
    <w:rsid w:val="002B6241"/>
    <w:rsid w:val="002B6536"/>
    <w:rsid w:val="002B69C2"/>
    <w:rsid w:val="002B6A21"/>
    <w:rsid w:val="002B6E71"/>
    <w:rsid w:val="002B6F3C"/>
    <w:rsid w:val="002C0103"/>
    <w:rsid w:val="002C044D"/>
    <w:rsid w:val="002C04FD"/>
    <w:rsid w:val="002C09F3"/>
    <w:rsid w:val="002C0A69"/>
    <w:rsid w:val="002C1016"/>
    <w:rsid w:val="002C19ED"/>
    <w:rsid w:val="002C1CFA"/>
    <w:rsid w:val="002C2AE8"/>
    <w:rsid w:val="002C34D4"/>
    <w:rsid w:val="002C3AC7"/>
    <w:rsid w:val="002C3F59"/>
    <w:rsid w:val="002C41D9"/>
    <w:rsid w:val="002C42A2"/>
    <w:rsid w:val="002C4FAD"/>
    <w:rsid w:val="002C5487"/>
    <w:rsid w:val="002C5577"/>
    <w:rsid w:val="002C5839"/>
    <w:rsid w:val="002C68D4"/>
    <w:rsid w:val="002C7935"/>
    <w:rsid w:val="002C7BF1"/>
    <w:rsid w:val="002D00A2"/>
    <w:rsid w:val="002D050C"/>
    <w:rsid w:val="002D09BC"/>
    <w:rsid w:val="002D1B9B"/>
    <w:rsid w:val="002D1BC8"/>
    <w:rsid w:val="002D1ED5"/>
    <w:rsid w:val="002D2212"/>
    <w:rsid w:val="002D246F"/>
    <w:rsid w:val="002D313D"/>
    <w:rsid w:val="002D368A"/>
    <w:rsid w:val="002D3DE3"/>
    <w:rsid w:val="002D3F94"/>
    <w:rsid w:val="002D4323"/>
    <w:rsid w:val="002D5600"/>
    <w:rsid w:val="002D5631"/>
    <w:rsid w:val="002D5B2D"/>
    <w:rsid w:val="002D5FED"/>
    <w:rsid w:val="002D60A8"/>
    <w:rsid w:val="002D621D"/>
    <w:rsid w:val="002D6C39"/>
    <w:rsid w:val="002D74E0"/>
    <w:rsid w:val="002D79B9"/>
    <w:rsid w:val="002D7AAE"/>
    <w:rsid w:val="002D7D92"/>
    <w:rsid w:val="002D7DD4"/>
    <w:rsid w:val="002E0363"/>
    <w:rsid w:val="002E0617"/>
    <w:rsid w:val="002E0908"/>
    <w:rsid w:val="002E1127"/>
    <w:rsid w:val="002E119E"/>
    <w:rsid w:val="002E1342"/>
    <w:rsid w:val="002E1347"/>
    <w:rsid w:val="002E1D7C"/>
    <w:rsid w:val="002E1EAA"/>
    <w:rsid w:val="002E2572"/>
    <w:rsid w:val="002E29CE"/>
    <w:rsid w:val="002E2E95"/>
    <w:rsid w:val="002E333F"/>
    <w:rsid w:val="002E334A"/>
    <w:rsid w:val="002E3761"/>
    <w:rsid w:val="002E425E"/>
    <w:rsid w:val="002E4B56"/>
    <w:rsid w:val="002E4EE7"/>
    <w:rsid w:val="002E5486"/>
    <w:rsid w:val="002E5A96"/>
    <w:rsid w:val="002E690B"/>
    <w:rsid w:val="002E6F0D"/>
    <w:rsid w:val="002E73F4"/>
    <w:rsid w:val="002E7472"/>
    <w:rsid w:val="002E7AAF"/>
    <w:rsid w:val="002F0933"/>
    <w:rsid w:val="002F0EB5"/>
    <w:rsid w:val="002F131F"/>
    <w:rsid w:val="002F1D75"/>
    <w:rsid w:val="002F1EFA"/>
    <w:rsid w:val="002F2D7C"/>
    <w:rsid w:val="002F3960"/>
    <w:rsid w:val="002F3C75"/>
    <w:rsid w:val="002F4978"/>
    <w:rsid w:val="002F507E"/>
    <w:rsid w:val="002F5631"/>
    <w:rsid w:val="002F5715"/>
    <w:rsid w:val="002F5786"/>
    <w:rsid w:val="002F5830"/>
    <w:rsid w:val="002F5AD4"/>
    <w:rsid w:val="002F5DE6"/>
    <w:rsid w:val="002F5FEE"/>
    <w:rsid w:val="002F687B"/>
    <w:rsid w:val="002F6D50"/>
    <w:rsid w:val="002F6F2E"/>
    <w:rsid w:val="002F7BE0"/>
    <w:rsid w:val="003006D1"/>
    <w:rsid w:val="00300B65"/>
    <w:rsid w:val="003012B9"/>
    <w:rsid w:val="00301A1A"/>
    <w:rsid w:val="00301D4A"/>
    <w:rsid w:val="00301F1F"/>
    <w:rsid w:val="00302215"/>
    <w:rsid w:val="0030243D"/>
    <w:rsid w:val="00302A33"/>
    <w:rsid w:val="00302A6C"/>
    <w:rsid w:val="00302C52"/>
    <w:rsid w:val="00303676"/>
    <w:rsid w:val="003036D6"/>
    <w:rsid w:val="00303C50"/>
    <w:rsid w:val="00304164"/>
    <w:rsid w:val="0030423A"/>
    <w:rsid w:val="003046A0"/>
    <w:rsid w:val="00304AEA"/>
    <w:rsid w:val="00304E43"/>
    <w:rsid w:val="00304E45"/>
    <w:rsid w:val="00305B56"/>
    <w:rsid w:val="00305DD0"/>
    <w:rsid w:val="00305E6C"/>
    <w:rsid w:val="00306100"/>
    <w:rsid w:val="00306890"/>
    <w:rsid w:val="00306DE2"/>
    <w:rsid w:val="00307135"/>
    <w:rsid w:val="00307531"/>
    <w:rsid w:val="0030781D"/>
    <w:rsid w:val="00307886"/>
    <w:rsid w:val="0030799D"/>
    <w:rsid w:val="00307B88"/>
    <w:rsid w:val="0031041A"/>
    <w:rsid w:val="00311123"/>
    <w:rsid w:val="0031144F"/>
    <w:rsid w:val="00311DBB"/>
    <w:rsid w:val="00311EB3"/>
    <w:rsid w:val="003129BA"/>
    <w:rsid w:val="00312E31"/>
    <w:rsid w:val="00312EFF"/>
    <w:rsid w:val="00312F65"/>
    <w:rsid w:val="0031317A"/>
    <w:rsid w:val="003132DB"/>
    <w:rsid w:val="003135C1"/>
    <w:rsid w:val="00313B62"/>
    <w:rsid w:val="00313D6A"/>
    <w:rsid w:val="00313F48"/>
    <w:rsid w:val="0031469D"/>
    <w:rsid w:val="00314866"/>
    <w:rsid w:val="003149C2"/>
    <w:rsid w:val="00314A49"/>
    <w:rsid w:val="00314F01"/>
    <w:rsid w:val="0031508C"/>
    <w:rsid w:val="003158EC"/>
    <w:rsid w:val="00315F18"/>
    <w:rsid w:val="0031647B"/>
    <w:rsid w:val="00316629"/>
    <w:rsid w:val="00316C11"/>
    <w:rsid w:val="0031727A"/>
    <w:rsid w:val="00317B0B"/>
    <w:rsid w:val="00317BC1"/>
    <w:rsid w:val="00317E1A"/>
    <w:rsid w:val="00317EAF"/>
    <w:rsid w:val="003206C3"/>
    <w:rsid w:val="00320AAB"/>
    <w:rsid w:val="00320E24"/>
    <w:rsid w:val="003211F9"/>
    <w:rsid w:val="003213C0"/>
    <w:rsid w:val="003215BF"/>
    <w:rsid w:val="00321611"/>
    <w:rsid w:val="0032186F"/>
    <w:rsid w:val="003219BB"/>
    <w:rsid w:val="00321A7E"/>
    <w:rsid w:val="00321B72"/>
    <w:rsid w:val="00321B73"/>
    <w:rsid w:val="003220FD"/>
    <w:rsid w:val="003226A7"/>
    <w:rsid w:val="0032280D"/>
    <w:rsid w:val="00322AD7"/>
    <w:rsid w:val="00323847"/>
    <w:rsid w:val="00323FDC"/>
    <w:rsid w:val="003240A5"/>
    <w:rsid w:val="00324686"/>
    <w:rsid w:val="00325024"/>
    <w:rsid w:val="00325077"/>
    <w:rsid w:val="00325CA6"/>
    <w:rsid w:val="00326067"/>
    <w:rsid w:val="0032619C"/>
    <w:rsid w:val="00326B5F"/>
    <w:rsid w:val="0033100A"/>
    <w:rsid w:val="00331240"/>
    <w:rsid w:val="00331CE5"/>
    <w:rsid w:val="00332084"/>
    <w:rsid w:val="003323E7"/>
    <w:rsid w:val="00332D51"/>
    <w:rsid w:val="00333937"/>
    <w:rsid w:val="003340EB"/>
    <w:rsid w:val="0033469F"/>
    <w:rsid w:val="00334E53"/>
    <w:rsid w:val="0033508D"/>
    <w:rsid w:val="00335187"/>
    <w:rsid w:val="003354DF"/>
    <w:rsid w:val="00335816"/>
    <w:rsid w:val="00335A30"/>
    <w:rsid w:val="0033652D"/>
    <w:rsid w:val="00336CEE"/>
    <w:rsid w:val="00337087"/>
    <w:rsid w:val="0033741C"/>
    <w:rsid w:val="00337762"/>
    <w:rsid w:val="003379B8"/>
    <w:rsid w:val="00337A81"/>
    <w:rsid w:val="00337C19"/>
    <w:rsid w:val="003407EE"/>
    <w:rsid w:val="00340841"/>
    <w:rsid w:val="003412D1"/>
    <w:rsid w:val="003414EC"/>
    <w:rsid w:val="00341900"/>
    <w:rsid w:val="00341F9E"/>
    <w:rsid w:val="0034285A"/>
    <w:rsid w:val="00342E73"/>
    <w:rsid w:val="003430C8"/>
    <w:rsid w:val="0034376E"/>
    <w:rsid w:val="0034383D"/>
    <w:rsid w:val="00343AFA"/>
    <w:rsid w:val="00343B3F"/>
    <w:rsid w:val="00343E31"/>
    <w:rsid w:val="00344014"/>
    <w:rsid w:val="003440CB"/>
    <w:rsid w:val="00344AE5"/>
    <w:rsid w:val="00344B21"/>
    <w:rsid w:val="00345B7A"/>
    <w:rsid w:val="0034627B"/>
    <w:rsid w:val="003462D8"/>
    <w:rsid w:val="00346395"/>
    <w:rsid w:val="003469F1"/>
    <w:rsid w:val="00346E83"/>
    <w:rsid w:val="003471E4"/>
    <w:rsid w:val="003472B6"/>
    <w:rsid w:val="00347F11"/>
    <w:rsid w:val="0035027C"/>
    <w:rsid w:val="00350617"/>
    <w:rsid w:val="00350685"/>
    <w:rsid w:val="0035088F"/>
    <w:rsid w:val="00350AA6"/>
    <w:rsid w:val="00350D40"/>
    <w:rsid w:val="00350D80"/>
    <w:rsid w:val="00350D97"/>
    <w:rsid w:val="00351220"/>
    <w:rsid w:val="00351396"/>
    <w:rsid w:val="0035167B"/>
    <w:rsid w:val="0035256D"/>
    <w:rsid w:val="0035267F"/>
    <w:rsid w:val="003529C2"/>
    <w:rsid w:val="00352A59"/>
    <w:rsid w:val="00352BC5"/>
    <w:rsid w:val="00352CB1"/>
    <w:rsid w:val="00352F7F"/>
    <w:rsid w:val="0035338A"/>
    <w:rsid w:val="003536C3"/>
    <w:rsid w:val="003536CD"/>
    <w:rsid w:val="00353D64"/>
    <w:rsid w:val="003545B1"/>
    <w:rsid w:val="00354ADF"/>
    <w:rsid w:val="00354AE8"/>
    <w:rsid w:val="00354C9F"/>
    <w:rsid w:val="00354E87"/>
    <w:rsid w:val="00354FD0"/>
    <w:rsid w:val="00354FED"/>
    <w:rsid w:val="00355731"/>
    <w:rsid w:val="0035586F"/>
    <w:rsid w:val="00355994"/>
    <w:rsid w:val="00355D8D"/>
    <w:rsid w:val="00355E9A"/>
    <w:rsid w:val="00355FA1"/>
    <w:rsid w:val="00355FDC"/>
    <w:rsid w:val="003561BC"/>
    <w:rsid w:val="003561D1"/>
    <w:rsid w:val="00356848"/>
    <w:rsid w:val="003570FA"/>
    <w:rsid w:val="003571CA"/>
    <w:rsid w:val="00357464"/>
    <w:rsid w:val="00357942"/>
    <w:rsid w:val="00357ADB"/>
    <w:rsid w:val="00357C25"/>
    <w:rsid w:val="00357FFA"/>
    <w:rsid w:val="00360869"/>
    <w:rsid w:val="00360FE4"/>
    <w:rsid w:val="00361057"/>
    <w:rsid w:val="00361461"/>
    <w:rsid w:val="00361577"/>
    <w:rsid w:val="0036184D"/>
    <w:rsid w:val="00361AE8"/>
    <w:rsid w:val="00361C02"/>
    <w:rsid w:val="00361C8D"/>
    <w:rsid w:val="00362087"/>
    <w:rsid w:val="0036212A"/>
    <w:rsid w:val="003622DA"/>
    <w:rsid w:val="00362693"/>
    <w:rsid w:val="003627AF"/>
    <w:rsid w:val="003627B9"/>
    <w:rsid w:val="003628D0"/>
    <w:rsid w:val="003629E6"/>
    <w:rsid w:val="00362C35"/>
    <w:rsid w:val="003630CF"/>
    <w:rsid w:val="00363237"/>
    <w:rsid w:val="00363490"/>
    <w:rsid w:val="00363951"/>
    <w:rsid w:val="00363C57"/>
    <w:rsid w:val="00364473"/>
    <w:rsid w:val="00365552"/>
    <w:rsid w:val="00365EE5"/>
    <w:rsid w:val="003661B0"/>
    <w:rsid w:val="0036665F"/>
    <w:rsid w:val="00366D43"/>
    <w:rsid w:val="003670C8"/>
    <w:rsid w:val="00367815"/>
    <w:rsid w:val="003701D2"/>
    <w:rsid w:val="003704C5"/>
    <w:rsid w:val="00370D6E"/>
    <w:rsid w:val="00371173"/>
    <w:rsid w:val="00371609"/>
    <w:rsid w:val="003717E0"/>
    <w:rsid w:val="0037180C"/>
    <w:rsid w:val="00371D98"/>
    <w:rsid w:val="00371E4B"/>
    <w:rsid w:val="00372445"/>
    <w:rsid w:val="00372696"/>
    <w:rsid w:val="00372E5A"/>
    <w:rsid w:val="003737DA"/>
    <w:rsid w:val="00373B90"/>
    <w:rsid w:val="00373C6F"/>
    <w:rsid w:val="00373D6E"/>
    <w:rsid w:val="00373E46"/>
    <w:rsid w:val="0037413C"/>
    <w:rsid w:val="003748E6"/>
    <w:rsid w:val="003749B8"/>
    <w:rsid w:val="00374D8D"/>
    <w:rsid w:val="0037583C"/>
    <w:rsid w:val="00375D43"/>
    <w:rsid w:val="003764BB"/>
    <w:rsid w:val="003766CC"/>
    <w:rsid w:val="00376812"/>
    <w:rsid w:val="00376B44"/>
    <w:rsid w:val="003770BE"/>
    <w:rsid w:val="003770CB"/>
    <w:rsid w:val="003770E5"/>
    <w:rsid w:val="00377F7B"/>
    <w:rsid w:val="00380071"/>
    <w:rsid w:val="003800D3"/>
    <w:rsid w:val="00380111"/>
    <w:rsid w:val="00380122"/>
    <w:rsid w:val="003802B7"/>
    <w:rsid w:val="00380C47"/>
    <w:rsid w:val="00380DE0"/>
    <w:rsid w:val="00380F4F"/>
    <w:rsid w:val="00381BD3"/>
    <w:rsid w:val="00381EB7"/>
    <w:rsid w:val="00382ED8"/>
    <w:rsid w:val="003838E0"/>
    <w:rsid w:val="00384237"/>
    <w:rsid w:val="00384D25"/>
    <w:rsid w:val="00384DF9"/>
    <w:rsid w:val="003851A2"/>
    <w:rsid w:val="00385645"/>
    <w:rsid w:val="00385E32"/>
    <w:rsid w:val="00386058"/>
    <w:rsid w:val="0038616D"/>
    <w:rsid w:val="0038660B"/>
    <w:rsid w:val="00386986"/>
    <w:rsid w:val="00386C73"/>
    <w:rsid w:val="00387186"/>
    <w:rsid w:val="00387840"/>
    <w:rsid w:val="00387ADF"/>
    <w:rsid w:val="00387DCD"/>
    <w:rsid w:val="003902C6"/>
    <w:rsid w:val="00390BC4"/>
    <w:rsid w:val="00391910"/>
    <w:rsid w:val="00391CA6"/>
    <w:rsid w:val="00391F42"/>
    <w:rsid w:val="00392131"/>
    <w:rsid w:val="00392627"/>
    <w:rsid w:val="003926E5"/>
    <w:rsid w:val="003927E5"/>
    <w:rsid w:val="00392DC2"/>
    <w:rsid w:val="00392FE2"/>
    <w:rsid w:val="00393DD0"/>
    <w:rsid w:val="00394016"/>
    <w:rsid w:val="0039409F"/>
    <w:rsid w:val="0039433D"/>
    <w:rsid w:val="0039435E"/>
    <w:rsid w:val="00394A84"/>
    <w:rsid w:val="00394C95"/>
    <w:rsid w:val="00394E3F"/>
    <w:rsid w:val="0039546F"/>
    <w:rsid w:val="0039584F"/>
    <w:rsid w:val="003958CD"/>
    <w:rsid w:val="003961BB"/>
    <w:rsid w:val="00396CCC"/>
    <w:rsid w:val="00397425"/>
    <w:rsid w:val="003974A0"/>
    <w:rsid w:val="0039794A"/>
    <w:rsid w:val="00397B46"/>
    <w:rsid w:val="00397EDC"/>
    <w:rsid w:val="00397FAA"/>
    <w:rsid w:val="003A0E5D"/>
    <w:rsid w:val="003A1501"/>
    <w:rsid w:val="003A17B9"/>
    <w:rsid w:val="003A1CB4"/>
    <w:rsid w:val="003A2319"/>
    <w:rsid w:val="003A250C"/>
    <w:rsid w:val="003A2F63"/>
    <w:rsid w:val="003A3FB4"/>
    <w:rsid w:val="003A403C"/>
    <w:rsid w:val="003A4321"/>
    <w:rsid w:val="003A4429"/>
    <w:rsid w:val="003A47C2"/>
    <w:rsid w:val="003A4BB1"/>
    <w:rsid w:val="003A4C62"/>
    <w:rsid w:val="003A4EE6"/>
    <w:rsid w:val="003A4F0B"/>
    <w:rsid w:val="003A5718"/>
    <w:rsid w:val="003A58F8"/>
    <w:rsid w:val="003A5C05"/>
    <w:rsid w:val="003A61A9"/>
    <w:rsid w:val="003A69AD"/>
    <w:rsid w:val="003A751D"/>
    <w:rsid w:val="003A76A8"/>
    <w:rsid w:val="003A7D6A"/>
    <w:rsid w:val="003A7F65"/>
    <w:rsid w:val="003A7FFD"/>
    <w:rsid w:val="003B039C"/>
    <w:rsid w:val="003B03EB"/>
    <w:rsid w:val="003B050D"/>
    <w:rsid w:val="003B05F3"/>
    <w:rsid w:val="003B0B25"/>
    <w:rsid w:val="003B0C9F"/>
    <w:rsid w:val="003B0FE1"/>
    <w:rsid w:val="003B12BA"/>
    <w:rsid w:val="003B159A"/>
    <w:rsid w:val="003B1C34"/>
    <w:rsid w:val="003B2A0E"/>
    <w:rsid w:val="003B2DCB"/>
    <w:rsid w:val="003B30CB"/>
    <w:rsid w:val="003B3359"/>
    <w:rsid w:val="003B39FA"/>
    <w:rsid w:val="003B514D"/>
    <w:rsid w:val="003B5B25"/>
    <w:rsid w:val="003B5DA0"/>
    <w:rsid w:val="003B6000"/>
    <w:rsid w:val="003B6202"/>
    <w:rsid w:val="003B68C7"/>
    <w:rsid w:val="003B782F"/>
    <w:rsid w:val="003C06F4"/>
    <w:rsid w:val="003C08E3"/>
    <w:rsid w:val="003C0D52"/>
    <w:rsid w:val="003C0DF9"/>
    <w:rsid w:val="003C11DF"/>
    <w:rsid w:val="003C11F6"/>
    <w:rsid w:val="003C16E7"/>
    <w:rsid w:val="003C16E8"/>
    <w:rsid w:val="003C1DD1"/>
    <w:rsid w:val="003C20B3"/>
    <w:rsid w:val="003C22EF"/>
    <w:rsid w:val="003C274B"/>
    <w:rsid w:val="003C2B50"/>
    <w:rsid w:val="003C2D71"/>
    <w:rsid w:val="003C3CC1"/>
    <w:rsid w:val="003C3FDD"/>
    <w:rsid w:val="003C491E"/>
    <w:rsid w:val="003C4CA0"/>
    <w:rsid w:val="003C6246"/>
    <w:rsid w:val="003C626D"/>
    <w:rsid w:val="003C630D"/>
    <w:rsid w:val="003C6882"/>
    <w:rsid w:val="003C69AE"/>
    <w:rsid w:val="003C71E5"/>
    <w:rsid w:val="003C761F"/>
    <w:rsid w:val="003C7FC2"/>
    <w:rsid w:val="003D01A4"/>
    <w:rsid w:val="003D0778"/>
    <w:rsid w:val="003D0BFA"/>
    <w:rsid w:val="003D0E27"/>
    <w:rsid w:val="003D179C"/>
    <w:rsid w:val="003D1A53"/>
    <w:rsid w:val="003D1EA6"/>
    <w:rsid w:val="003D1F9F"/>
    <w:rsid w:val="003D2122"/>
    <w:rsid w:val="003D23C5"/>
    <w:rsid w:val="003D27E2"/>
    <w:rsid w:val="003D35D3"/>
    <w:rsid w:val="003D3FFC"/>
    <w:rsid w:val="003D4146"/>
    <w:rsid w:val="003D4185"/>
    <w:rsid w:val="003D4774"/>
    <w:rsid w:val="003D4983"/>
    <w:rsid w:val="003D4F0B"/>
    <w:rsid w:val="003D5127"/>
    <w:rsid w:val="003D59E2"/>
    <w:rsid w:val="003D5EF9"/>
    <w:rsid w:val="003D6000"/>
    <w:rsid w:val="003D6AC9"/>
    <w:rsid w:val="003D6E57"/>
    <w:rsid w:val="003D7097"/>
    <w:rsid w:val="003D70C7"/>
    <w:rsid w:val="003D75C2"/>
    <w:rsid w:val="003D77CC"/>
    <w:rsid w:val="003D7833"/>
    <w:rsid w:val="003D7AA2"/>
    <w:rsid w:val="003E0167"/>
    <w:rsid w:val="003E0A1B"/>
    <w:rsid w:val="003E0BD3"/>
    <w:rsid w:val="003E11DB"/>
    <w:rsid w:val="003E1392"/>
    <w:rsid w:val="003E15DD"/>
    <w:rsid w:val="003E1C75"/>
    <w:rsid w:val="003E1D0D"/>
    <w:rsid w:val="003E1E13"/>
    <w:rsid w:val="003E1EE2"/>
    <w:rsid w:val="003E2994"/>
    <w:rsid w:val="003E2AF0"/>
    <w:rsid w:val="003E2C7B"/>
    <w:rsid w:val="003E2CCA"/>
    <w:rsid w:val="003E2E85"/>
    <w:rsid w:val="003E3781"/>
    <w:rsid w:val="003E47EF"/>
    <w:rsid w:val="003E4945"/>
    <w:rsid w:val="003E4C0F"/>
    <w:rsid w:val="003E4E57"/>
    <w:rsid w:val="003E5650"/>
    <w:rsid w:val="003E5937"/>
    <w:rsid w:val="003E5A10"/>
    <w:rsid w:val="003E5BBE"/>
    <w:rsid w:val="003E5FA3"/>
    <w:rsid w:val="003E61A3"/>
    <w:rsid w:val="003E62E9"/>
    <w:rsid w:val="003E671A"/>
    <w:rsid w:val="003E6725"/>
    <w:rsid w:val="003E7596"/>
    <w:rsid w:val="003E764D"/>
    <w:rsid w:val="003F0659"/>
    <w:rsid w:val="003F074B"/>
    <w:rsid w:val="003F1285"/>
    <w:rsid w:val="003F14F6"/>
    <w:rsid w:val="003F15A3"/>
    <w:rsid w:val="003F21DB"/>
    <w:rsid w:val="003F2A0E"/>
    <w:rsid w:val="003F2C59"/>
    <w:rsid w:val="003F31A1"/>
    <w:rsid w:val="003F3C51"/>
    <w:rsid w:val="003F3EB9"/>
    <w:rsid w:val="003F42E1"/>
    <w:rsid w:val="003F4768"/>
    <w:rsid w:val="003F4C47"/>
    <w:rsid w:val="003F5040"/>
    <w:rsid w:val="003F51AF"/>
    <w:rsid w:val="003F59FE"/>
    <w:rsid w:val="003F61D2"/>
    <w:rsid w:val="003F6994"/>
    <w:rsid w:val="003F6C21"/>
    <w:rsid w:val="003F6D2B"/>
    <w:rsid w:val="003F70AE"/>
    <w:rsid w:val="003F717C"/>
    <w:rsid w:val="003F752D"/>
    <w:rsid w:val="003F7935"/>
    <w:rsid w:val="003F7B06"/>
    <w:rsid w:val="003F7D90"/>
    <w:rsid w:val="003F7D99"/>
    <w:rsid w:val="003F7EFA"/>
    <w:rsid w:val="0040001B"/>
    <w:rsid w:val="0040040B"/>
    <w:rsid w:val="00400769"/>
    <w:rsid w:val="00400B62"/>
    <w:rsid w:val="00400BCC"/>
    <w:rsid w:val="00400C2E"/>
    <w:rsid w:val="0040122E"/>
    <w:rsid w:val="00401568"/>
    <w:rsid w:val="00401D5D"/>
    <w:rsid w:val="00401DCD"/>
    <w:rsid w:val="00402299"/>
    <w:rsid w:val="0040277E"/>
    <w:rsid w:val="00402AC5"/>
    <w:rsid w:val="00402B28"/>
    <w:rsid w:val="00402C99"/>
    <w:rsid w:val="0040302B"/>
    <w:rsid w:val="004033F0"/>
    <w:rsid w:val="004036A8"/>
    <w:rsid w:val="00404179"/>
    <w:rsid w:val="00404ACF"/>
    <w:rsid w:val="00404CCF"/>
    <w:rsid w:val="00405248"/>
    <w:rsid w:val="004054DC"/>
    <w:rsid w:val="00405583"/>
    <w:rsid w:val="004061EC"/>
    <w:rsid w:val="004073CD"/>
    <w:rsid w:val="004075F1"/>
    <w:rsid w:val="00407962"/>
    <w:rsid w:val="00410117"/>
    <w:rsid w:val="0041046C"/>
    <w:rsid w:val="004107CC"/>
    <w:rsid w:val="00410991"/>
    <w:rsid w:val="00410D89"/>
    <w:rsid w:val="0041103C"/>
    <w:rsid w:val="00411311"/>
    <w:rsid w:val="0041145C"/>
    <w:rsid w:val="0041177B"/>
    <w:rsid w:val="00412B0D"/>
    <w:rsid w:val="00412C18"/>
    <w:rsid w:val="00412E12"/>
    <w:rsid w:val="0041300C"/>
    <w:rsid w:val="00413338"/>
    <w:rsid w:val="0041389C"/>
    <w:rsid w:val="0041396A"/>
    <w:rsid w:val="0041472B"/>
    <w:rsid w:val="00414A31"/>
    <w:rsid w:val="00414AE6"/>
    <w:rsid w:val="004155DA"/>
    <w:rsid w:val="004156D3"/>
    <w:rsid w:val="004169BC"/>
    <w:rsid w:val="004169DD"/>
    <w:rsid w:val="004170D3"/>
    <w:rsid w:val="0041738C"/>
    <w:rsid w:val="00417621"/>
    <w:rsid w:val="004203A4"/>
    <w:rsid w:val="00420E2D"/>
    <w:rsid w:val="00421150"/>
    <w:rsid w:val="00421652"/>
    <w:rsid w:val="00422480"/>
    <w:rsid w:val="004225C7"/>
    <w:rsid w:val="00422700"/>
    <w:rsid w:val="00422C59"/>
    <w:rsid w:val="00422DDF"/>
    <w:rsid w:val="00423B2F"/>
    <w:rsid w:val="004242C0"/>
    <w:rsid w:val="004244D9"/>
    <w:rsid w:val="00424818"/>
    <w:rsid w:val="0042498B"/>
    <w:rsid w:val="00424A76"/>
    <w:rsid w:val="00425047"/>
    <w:rsid w:val="00425369"/>
    <w:rsid w:val="00425E8C"/>
    <w:rsid w:val="00426812"/>
    <w:rsid w:val="00426D76"/>
    <w:rsid w:val="0042721E"/>
    <w:rsid w:val="00427719"/>
    <w:rsid w:val="004277BB"/>
    <w:rsid w:val="00427851"/>
    <w:rsid w:val="00427D5B"/>
    <w:rsid w:val="00430122"/>
    <w:rsid w:val="00430240"/>
    <w:rsid w:val="0043038D"/>
    <w:rsid w:val="004305FC"/>
    <w:rsid w:val="004306BC"/>
    <w:rsid w:val="0043082D"/>
    <w:rsid w:val="00430B71"/>
    <w:rsid w:val="0043100F"/>
    <w:rsid w:val="004312EA"/>
    <w:rsid w:val="004314AC"/>
    <w:rsid w:val="00431645"/>
    <w:rsid w:val="004316D3"/>
    <w:rsid w:val="00431B7E"/>
    <w:rsid w:val="00431E12"/>
    <w:rsid w:val="004322D7"/>
    <w:rsid w:val="00432741"/>
    <w:rsid w:val="00432D50"/>
    <w:rsid w:val="004331DC"/>
    <w:rsid w:val="004332E1"/>
    <w:rsid w:val="0043406C"/>
    <w:rsid w:val="00434158"/>
    <w:rsid w:val="00434387"/>
    <w:rsid w:val="004350E2"/>
    <w:rsid w:val="004351E0"/>
    <w:rsid w:val="004352A8"/>
    <w:rsid w:val="00435DE6"/>
    <w:rsid w:val="0043675B"/>
    <w:rsid w:val="004367A1"/>
    <w:rsid w:val="00436B10"/>
    <w:rsid w:val="004372EF"/>
    <w:rsid w:val="00437AD4"/>
    <w:rsid w:val="00437E9E"/>
    <w:rsid w:val="004400D0"/>
    <w:rsid w:val="00440392"/>
    <w:rsid w:val="004409B5"/>
    <w:rsid w:val="00441560"/>
    <w:rsid w:val="004416B4"/>
    <w:rsid w:val="00441FE6"/>
    <w:rsid w:val="0044222E"/>
    <w:rsid w:val="004422C5"/>
    <w:rsid w:val="004427FD"/>
    <w:rsid w:val="00443673"/>
    <w:rsid w:val="00443868"/>
    <w:rsid w:val="004438DA"/>
    <w:rsid w:val="00443F85"/>
    <w:rsid w:val="0044414F"/>
    <w:rsid w:val="004442B4"/>
    <w:rsid w:val="004442D3"/>
    <w:rsid w:val="00444400"/>
    <w:rsid w:val="00444843"/>
    <w:rsid w:val="00444B2E"/>
    <w:rsid w:val="00444B9F"/>
    <w:rsid w:val="00444D94"/>
    <w:rsid w:val="00445289"/>
    <w:rsid w:val="00445821"/>
    <w:rsid w:val="0044661E"/>
    <w:rsid w:val="004467FB"/>
    <w:rsid w:val="00446831"/>
    <w:rsid w:val="00446C17"/>
    <w:rsid w:val="00446C91"/>
    <w:rsid w:val="00446E18"/>
    <w:rsid w:val="0044773B"/>
    <w:rsid w:val="00450F02"/>
    <w:rsid w:val="00451274"/>
    <w:rsid w:val="00451721"/>
    <w:rsid w:val="004517A7"/>
    <w:rsid w:val="00451814"/>
    <w:rsid w:val="00451945"/>
    <w:rsid w:val="00451986"/>
    <w:rsid w:val="00451CFC"/>
    <w:rsid w:val="0045210B"/>
    <w:rsid w:val="00452666"/>
    <w:rsid w:val="0045295E"/>
    <w:rsid w:val="00452C89"/>
    <w:rsid w:val="00452D87"/>
    <w:rsid w:val="00452F89"/>
    <w:rsid w:val="00453506"/>
    <w:rsid w:val="0045422A"/>
    <w:rsid w:val="00454451"/>
    <w:rsid w:val="0045458E"/>
    <w:rsid w:val="00454660"/>
    <w:rsid w:val="004549EC"/>
    <w:rsid w:val="00454D9A"/>
    <w:rsid w:val="00455673"/>
    <w:rsid w:val="00455A4E"/>
    <w:rsid w:val="00455C56"/>
    <w:rsid w:val="00455FFF"/>
    <w:rsid w:val="0045641C"/>
    <w:rsid w:val="004567B8"/>
    <w:rsid w:val="004571DA"/>
    <w:rsid w:val="00457F7F"/>
    <w:rsid w:val="00460B03"/>
    <w:rsid w:val="00461B28"/>
    <w:rsid w:val="00461D14"/>
    <w:rsid w:val="00462484"/>
    <w:rsid w:val="0046259E"/>
    <w:rsid w:val="0046294E"/>
    <w:rsid w:val="00462E1B"/>
    <w:rsid w:val="00463021"/>
    <w:rsid w:val="004630BA"/>
    <w:rsid w:val="00463815"/>
    <w:rsid w:val="004638CD"/>
    <w:rsid w:val="004644B8"/>
    <w:rsid w:val="00464626"/>
    <w:rsid w:val="004646A9"/>
    <w:rsid w:val="00464A70"/>
    <w:rsid w:val="00464D3A"/>
    <w:rsid w:val="00465135"/>
    <w:rsid w:val="00465DAC"/>
    <w:rsid w:val="00465E66"/>
    <w:rsid w:val="00465F54"/>
    <w:rsid w:val="00465F81"/>
    <w:rsid w:val="00466212"/>
    <w:rsid w:val="004670DC"/>
    <w:rsid w:val="00467312"/>
    <w:rsid w:val="00467669"/>
    <w:rsid w:val="00467F98"/>
    <w:rsid w:val="00470118"/>
    <w:rsid w:val="00470631"/>
    <w:rsid w:val="00470700"/>
    <w:rsid w:val="00470C2E"/>
    <w:rsid w:val="00471F33"/>
    <w:rsid w:val="00471F4A"/>
    <w:rsid w:val="0047252F"/>
    <w:rsid w:val="00472830"/>
    <w:rsid w:val="0047291E"/>
    <w:rsid w:val="00472E32"/>
    <w:rsid w:val="00472E68"/>
    <w:rsid w:val="00472F1B"/>
    <w:rsid w:val="0047307C"/>
    <w:rsid w:val="00473350"/>
    <w:rsid w:val="0047346B"/>
    <w:rsid w:val="004735ED"/>
    <w:rsid w:val="004740F0"/>
    <w:rsid w:val="00474410"/>
    <w:rsid w:val="00474645"/>
    <w:rsid w:val="004748E8"/>
    <w:rsid w:val="00474FF6"/>
    <w:rsid w:val="00475122"/>
    <w:rsid w:val="00475939"/>
    <w:rsid w:val="00475A1A"/>
    <w:rsid w:val="00475DF7"/>
    <w:rsid w:val="0047612C"/>
    <w:rsid w:val="004761BD"/>
    <w:rsid w:val="00476FEB"/>
    <w:rsid w:val="00477380"/>
    <w:rsid w:val="004776BA"/>
    <w:rsid w:val="004778B1"/>
    <w:rsid w:val="004804D9"/>
    <w:rsid w:val="0048055F"/>
    <w:rsid w:val="0048076A"/>
    <w:rsid w:val="00480E9F"/>
    <w:rsid w:val="00480F0B"/>
    <w:rsid w:val="004812AF"/>
    <w:rsid w:val="00481B49"/>
    <w:rsid w:val="00481FDD"/>
    <w:rsid w:val="00482BBD"/>
    <w:rsid w:val="00483017"/>
    <w:rsid w:val="0048328F"/>
    <w:rsid w:val="00483C66"/>
    <w:rsid w:val="00483C6B"/>
    <w:rsid w:val="00483CC3"/>
    <w:rsid w:val="00484192"/>
    <w:rsid w:val="0048436D"/>
    <w:rsid w:val="00484396"/>
    <w:rsid w:val="0048439E"/>
    <w:rsid w:val="004846D6"/>
    <w:rsid w:val="004849D4"/>
    <w:rsid w:val="00484A8F"/>
    <w:rsid w:val="00484F8E"/>
    <w:rsid w:val="004852CF"/>
    <w:rsid w:val="004858EE"/>
    <w:rsid w:val="00485B6E"/>
    <w:rsid w:val="00485BAD"/>
    <w:rsid w:val="00485BB8"/>
    <w:rsid w:val="00485C20"/>
    <w:rsid w:val="00485E8F"/>
    <w:rsid w:val="00486433"/>
    <w:rsid w:val="004865F6"/>
    <w:rsid w:val="00486A88"/>
    <w:rsid w:val="00486D25"/>
    <w:rsid w:val="004872E3"/>
    <w:rsid w:val="00487F25"/>
    <w:rsid w:val="00490061"/>
    <w:rsid w:val="00490170"/>
    <w:rsid w:val="004902B9"/>
    <w:rsid w:val="004906F0"/>
    <w:rsid w:val="00490A5B"/>
    <w:rsid w:val="00490B7B"/>
    <w:rsid w:val="00490C52"/>
    <w:rsid w:val="004915B5"/>
    <w:rsid w:val="0049178E"/>
    <w:rsid w:val="0049184C"/>
    <w:rsid w:val="00492CCA"/>
    <w:rsid w:val="00492EAA"/>
    <w:rsid w:val="00492F05"/>
    <w:rsid w:val="004935A1"/>
    <w:rsid w:val="00493A24"/>
    <w:rsid w:val="00493E53"/>
    <w:rsid w:val="004941AA"/>
    <w:rsid w:val="0049437D"/>
    <w:rsid w:val="0049487C"/>
    <w:rsid w:val="00494AC5"/>
    <w:rsid w:val="00494C4F"/>
    <w:rsid w:val="00494F63"/>
    <w:rsid w:val="00495359"/>
    <w:rsid w:val="00495935"/>
    <w:rsid w:val="00495D03"/>
    <w:rsid w:val="00495D7F"/>
    <w:rsid w:val="004963D1"/>
    <w:rsid w:val="00496488"/>
    <w:rsid w:val="0049670A"/>
    <w:rsid w:val="00496A2A"/>
    <w:rsid w:val="00496DC0"/>
    <w:rsid w:val="00496DDD"/>
    <w:rsid w:val="0049733D"/>
    <w:rsid w:val="00497942"/>
    <w:rsid w:val="00497BD0"/>
    <w:rsid w:val="004A014D"/>
    <w:rsid w:val="004A07F3"/>
    <w:rsid w:val="004A0BB0"/>
    <w:rsid w:val="004A1306"/>
    <w:rsid w:val="004A1EF8"/>
    <w:rsid w:val="004A2655"/>
    <w:rsid w:val="004A26F9"/>
    <w:rsid w:val="004A332C"/>
    <w:rsid w:val="004A356B"/>
    <w:rsid w:val="004A3656"/>
    <w:rsid w:val="004A3730"/>
    <w:rsid w:val="004A374C"/>
    <w:rsid w:val="004A3ABA"/>
    <w:rsid w:val="004A4096"/>
    <w:rsid w:val="004A4155"/>
    <w:rsid w:val="004A4398"/>
    <w:rsid w:val="004A48C5"/>
    <w:rsid w:val="004A49E6"/>
    <w:rsid w:val="004A4B4A"/>
    <w:rsid w:val="004A5071"/>
    <w:rsid w:val="004A5301"/>
    <w:rsid w:val="004A572D"/>
    <w:rsid w:val="004A5A13"/>
    <w:rsid w:val="004A609F"/>
    <w:rsid w:val="004A615F"/>
    <w:rsid w:val="004A6205"/>
    <w:rsid w:val="004A6438"/>
    <w:rsid w:val="004A6591"/>
    <w:rsid w:val="004A6CC3"/>
    <w:rsid w:val="004A7B29"/>
    <w:rsid w:val="004A7FBA"/>
    <w:rsid w:val="004B05B2"/>
    <w:rsid w:val="004B0817"/>
    <w:rsid w:val="004B0A85"/>
    <w:rsid w:val="004B0B05"/>
    <w:rsid w:val="004B1099"/>
    <w:rsid w:val="004B110F"/>
    <w:rsid w:val="004B150A"/>
    <w:rsid w:val="004B2F1D"/>
    <w:rsid w:val="004B3705"/>
    <w:rsid w:val="004B3791"/>
    <w:rsid w:val="004B388E"/>
    <w:rsid w:val="004B3A6F"/>
    <w:rsid w:val="004B3FEE"/>
    <w:rsid w:val="004B4238"/>
    <w:rsid w:val="004B44B2"/>
    <w:rsid w:val="004B4BCA"/>
    <w:rsid w:val="004B4C54"/>
    <w:rsid w:val="004B5DC1"/>
    <w:rsid w:val="004B5F10"/>
    <w:rsid w:val="004B6199"/>
    <w:rsid w:val="004B62BB"/>
    <w:rsid w:val="004B6624"/>
    <w:rsid w:val="004B6EC1"/>
    <w:rsid w:val="004B6F20"/>
    <w:rsid w:val="004B7263"/>
    <w:rsid w:val="004B7291"/>
    <w:rsid w:val="004B7A26"/>
    <w:rsid w:val="004B7B5B"/>
    <w:rsid w:val="004C030C"/>
    <w:rsid w:val="004C067B"/>
    <w:rsid w:val="004C079E"/>
    <w:rsid w:val="004C0962"/>
    <w:rsid w:val="004C10BD"/>
    <w:rsid w:val="004C11FF"/>
    <w:rsid w:val="004C1957"/>
    <w:rsid w:val="004C24A2"/>
    <w:rsid w:val="004C2DA3"/>
    <w:rsid w:val="004C2FBF"/>
    <w:rsid w:val="004C393C"/>
    <w:rsid w:val="004C3C5A"/>
    <w:rsid w:val="004C40AF"/>
    <w:rsid w:val="004C4180"/>
    <w:rsid w:val="004C42C1"/>
    <w:rsid w:val="004C4692"/>
    <w:rsid w:val="004C4725"/>
    <w:rsid w:val="004C479E"/>
    <w:rsid w:val="004C48A3"/>
    <w:rsid w:val="004C4B3E"/>
    <w:rsid w:val="004C4C9B"/>
    <w:rsid w:val="004C54D1"/>
    <w:rsid w:val="004C56F3"/>
    <w:rsid w:val="004C57B5"/>
    <w:rsid w:val="004C5A87"/>
    <w:rsid w:val="004C5C2B"/>
    <w:rsid w:val="004C6570"/>
    <w:rsid w:val="004C671D"/>
    <w:rsid w:val="004C6782"/>
    <w:rsid w:val="004C7027"/>
    <w:rsid w:val="004C7028"/>
    <w:rsid w:val="004C706C"/>
    <w:rsid w:val="004C7284"/>
    <w:rsid w:val="004C7943"/>
    <w:rsid w:val="004C7AA6"/>
    <w:rsid w:val="004C7B2A"/>
    <w:rsid w:val="004C7C30"/>
    <w:rsid w:val="004C7DB1"/>
    <w:rsid w:val="004C7E73"/>
    <w:rsid w:val="004D0476"/>
    <w:rsid w:val="004D0D33"/>
    <w:rsid w:val="004D0FB8"/>
    <w:rsid w:val="004D0FC9"/>
    <w:rsid w:val="004D1DE5"/>
    <w:rsid w:val="004D2529"/>
    <w:rsid w:val="004D2878"/>
    <w:rsid w:val="004D3047"/>
    <w:rsid w:val="004D3BAA"/>
    <w:rsid w:val="004D4009"/>
    <w:rsid w:val="004D402C"/>
    <w:rsid w:val="004D42B9"/>
    <w:rsid w:val="004D43BD"/>
    <w:rsid w:val="004D48C9"/>
    <w:rsid w:val="004D5837"/>
    <w:rsid w:val="004D6B51"/>
    <w:rsid w:val="004D6FDF"/>
    <w:rsid w:val="004D711A"/>
    <w:rsid w:val="004D7600"/>
    <w:rsid w:val="004E0947"/>
    <w:rsid w:val="004E18CD"/>
    <w:rsid w:val="004E1F21"/>
    <w:rsid w:val="004E223B"/>
    <w:rsid w:val="004E247A"/>
    <w:rsid w:val="004E275D"/>
    <w:rsid w:val="004E2BBC"/>
    <w:rsid w:val="004E2E3B"/>
    <w:rsid w:val="004E2E45"/>
    <w:rsid w:val="004E3712"/>
    <w:rsid w:val="004E3875"/>
    <w:rsid w:val="004E3BC6"/>
    <w:rsid w:val="004E3D60"/>
    <w:rsid w:val="004E407C"/>
    <w:rsid w:val="004E4287"/>
    <w:rsid w:val="004E4725"/>
    <w:rsid w:val="004E4739"/>
    <w:rsid w:val="004E4793"/>
    <w:rsid w:val="004E48A4"/>
    <w:rsid w:val="004E4E1E"/>
    <w:rsid w:val="004E569B"/>
    <w:rsid w:val="004E583A"/>
    <w:rsid w:val="004E5C28"/>
    <w:rsid w:val="004E5C81"/>
    <w:rsid w:val="004E5D64"/>
    <w:rsid w:val="004E6253"/>
    <w:rsid w:val="004E62AC"/>
    <w:rsid w:val="004E654E"/>
    <w:rsid w:val="004E696E"/>
    <w:rsid w:val="004E6A68"/>
    <w:rsid w:val="004E6E4E"/>
    <w:rsid w:val="004E73CD"/>
    <w:rsid w:val="004E73FD"/>
    <w:rsid w:val="004E7D82"/>
    <w:rsid w:val="004E7DC7"/>
    <w:rsid w:val="004F0182"/>
    <w:rsid w:val="004F0241"/>
    <w:rsid w:val="004F03D6"/>
    <w:rsid w:val="004F0B32"/>
    <w:rsid w:val="004F0C48"/>
    <w:rsid w:val="004F0E6F"/>
    <w:rsid w:val="004F0F53"/>
    <w:rsid w:val="004F0FE6"/>
    <w:rsid w:val="004F17DF"/>
    <w:rsid w:val="004F1C01"/>
    <w:rsid w:val="004F2352"/>
    <w:rsid w:val="004F23F2"/>
    <w:rsid w:val="004F2496"/>
    <w:rsid w:val="004F2511"/>
    <w:rsid w:val="004F2F96"/>
    <w:rsid w:val="004F345D"/>
    <w:rsid w:val="004F39C5"/>
    <w:rsid w:val="004F44A1"/>
    <w:rsid w:val="004F46CE"/>
    <w:rsid w:val="004F4F4D"/>
    <w:rsid w:val="004F57E1"/>
    <w:rsid w:val="004F5F37"/>
    <w:rsid w:val="004F5F3A"/>
    <w:rsid w:val="004F6528"/>
    <w:rsid w:val="004F67C2"/>
    <w:rsid w:val="004F6E5D"/>
    <w:rsid w:val="004F7417"/>
    <w:rsid w:val="004F7450"/>
    <w:rsid w:val="004F763D"/>
    <w:rsid w:val="004F78E6"/>
    <w:rsid w:val="004F79DF"/>
    <w:rsid w:val="004F7A8B"/>
    <w:rsid w:val="004F7F60"/>
    <w:rsid w:val="00500487"/>
    <w:rsid w:val="00500E2D"/>
    <w:rsid w:val="0050107E"/>
    <w:rsid w:val="00501503"/>
    <w:rsid w:val="00501643"/>
    <w:rsid w:val="0050195A"/>
    <w:rsid w:val="00501BC4"/>
    <w:rsid w:val="005022ED"/>
    <w:rsid w:val="00502502"/>
    <w:rsid w:val="00502996"/>
    <w:rsid w:val="00502ECE"/>
    <w:rsid w:val="005039D5"/>
    <w:rsid w:val="00503A38"/>
    <w:rsid w:val="00503E7C"/>
    <w:rsid w:val="00504010"/>
    <w:rsid w:val="00504151"/>
    <w:rsid w:val="005047A7"/>
    <w:rsid w:val="00504865"/>
    <w:rsid w:val="00504C3C"/>
    <w:rsid w:val="00504E74"/>
    <w:rsid w:val="005052C2"/>
    <w:rsid w:val="005055DF"/>
    <w:rsid w:val="00505B2D"/>
    <w:rsid w:val="00506356"/>
    <w:rsid w:val="0050658D"/>
    <w:rsid w:val="005072E4"/>
    <w:rsid w:val="00507311"/>
    <w:rsid w:val="00507581"/>
    <w:rsid w:val="005076F4"/>
    <w:rsid w:val="0050787D"/>
    <w:rsid w:val="00507985"/>
    <w:rsid w:val="00507BBC"/>
    <w:rsid w:val="005100DB"/>
    <w:rsid w:val="00510289"/>
    <w:rsid w:val="00510326"/>
    <w:rsid w:val="00510425"/>
    <w:rsid w:val="00510D76"/>
    <w:rsid w:val="00510DB5"/>
    <w:rsid w:val="00511041"/>
    <w:rsid w:val="005112AB"/>
    <w:rsid w:val="0051137D"/>
    <w:rsid w:val="00511487"/>
    <w:rsid w:val="00511766"/>
    <w:rsid w:val="00511875"/>
    <w:rsid w:val="00511D2B"/>
    <w:rsid w:val="00512428"/>
    <w:rsid w:val="0051297E"/>
    <w:rsid w:val="00512C0E"/>
    <w:rsid w:val="00512DA0"/>
    <w:rsid w:val="00512F87"/>
    <w:rsid w:val="0051399F"/>
    <w:rsid w:val="00513FD9"/>
    <w:rsid w:val="00514885"/>
    <w:rsid w:val="005148D6"/>
    <w:rsid w:val="005150A8"/>
    <w:rsid w:val="005153D0"/>
    <w:rsid w:val="005158A5"/>
    <w:rsid w:val="00515D13"/>
    <w:rsid w:val="00516113"/>
    <w:rsid w:val="00516188"/>
    <w:rsid w:val="0051620E"/>
    <w:rsid w:val="005163AC"/>
    <w:rsid w:val="00516988"/>
    <w:rsid w:val="00517BCD"/>
    <w:rsid w:val="00517F70"/>
    <w:rsid w:val="005202F2"/>
    <w:rsid w:val="00520370"/>
    <w:rsid w:val="00520658"/>
    <w:rsid w:val="00520662"/>
    <w:rsid w:val="00520669"/>
    <w:rsid w:val="005207C8"/>
    <w:rsid w:val="005211B5"/>
    <w:rsid w:val="0052135F"/>
    <w:rsid w:val="0052163B"/>
    <w:rsid w:val="00521B2C"/>
    <w:rsid w:val="005225C0"/>
    <w:rsid w:val="00523332"/>
    <w:rsid w:val="00523BAC"/>
    <w:rsid w:val="00524214"/>
    <w:rsid w:val="00524BBE"/>
    <w:rsid w:val="00524C80"/>
    <w:rsid w:val="00524CD1"/>
    <w:rsid w:val="005257A3"/>
    <w:rsid w:val="005259D7"/>
    <w:rsid w:val="0052679D"/>
    <w:rsid w:val="00526878"/>
    <w:rsid w:val="00526C58"/>
    <w:rsid w:val="00526C8A"/>
    <w:rsid w:val="00526CA9"/>
    <w:rsid w:val="0052740A"/>
    <w:rsid w:val="0052791A"/>
    <w:rsid w:val="00527E73"/>
    <w:rsid w:val="00527F5E"/>
    <w:rsid w:val="00530592"/>
    <w:rsid w:val="00530FDE"/>
    <w:rsid w:val="0053124D"/>
    <w:rsid w:val="00531579"/>
    <w:rsid w:val="0053183F"/>
    <w:rsid w:val="00531A27"/>
    <w:rsid w:val="0053272D"/>
    <w:rsid w:val="00532B44"/>
    <w:rsid w:val="0053336B"/>
    <w:rsid w:val="00533908"/>
    <w:rsid w:val="00533A06"/>
    <w:rsid w:val="00533B82"/>
    <w:rsid w:val="00533D87"/>
    <w:rsid w:val="005342EE"/>
    <w:rsid w:val="0053520F"/>
    <w:rsid w:val="00535760"/>
    <w:rsid w:val="005358FD"/>
    <w:rsid w:val="005368E6"/>
    <w:rsid w:val="00536A1F"/>
    <w:rsid w:val="0053738E"/>
    <w:rsid w:val="00537539"/>
    <w:rsid w:val="0053795B"/>
    <w:rsid w:val="00537CBE"/>
    <w:rsid w:val="00537FC6"/>
    <w:rsid w:val="005401F6"/>
    <w:rsid w:val="005403F0"/>
    <w:rsid w:val="0054099C"/>
    <w:rsid w:val="00540B7F"/>
    <w:rsid w:val="00540BF2"/>
    <w:rsid w:val="00540E62"/>
    <w:rsid w:val="005414F2"/>
    <w:rsid w:val="00541E1E"/>
    <w:rsid w:val="00542132"/>
    <w:rsid w:val="005424FF"/>
    <w:rsid w:val="0054297C"/>
    <w:rsid w:val="00543237"/>
    <w:rsid w:val="00543780"/>
    <w:rsid w:val="00543B18"/>
    <w:rsid w:val="00543BF1"/>
    <w:rsid w:val="00543CDF"/>
    <w:rsid w:val="00544194"/>
    <w:rsid w:val="005441BC"/>
    <w:rsid w:val="0054427C"/>
    <w:rsid w:val="00544CE8"/>
    <w:rsid w:val="00544D1E"/>
    <w:rsid w:val="0054511E"/>
    <w:rsid w:val="0054517C"/>
    <w:rsid w:val="005452C3"/>
    <w:rsid w:val="0054554C"/>
    <w:rsid w:val="005455D7"/>
    <w:rsid w:val="00546003"/>
    <w:rsid w:val="005470B2"/>
    <w:rsid w:val="00547D06"/>
    <w:rsid w:val="00550634"/>
    <w:rsid w:val="00550C68"/>
    <w:rsid w:val="00551774"/>
    <w:rsid w:val="00551A65"/>
    <w:rsid w:val="005521A2"/>
    <w:rsid w:val="00552A61"/>
    <w:rsid w:val="0055301E"/>
    <w:rsid w:val="005538C8"/>
    <w:rsid w:val="00553DF6"/>
    <w:rsid w:val="0055420D"/>
    <w:rsid w:val="005544E3"/>
    <w:rsid w:val="00554706"/>
    <w:rsid w:val="0055480F"/>
    <w:rsid w:val="00554A4F"/>
    <w:rsid w:val="00555448"/>
    <w:rsid w:val="0055569D"/>
    <w:rsid w:val="005557A0"/>
    <w:rsid w:val="005559CC"/>
    <w:rsid w:val="00555E79"/>
    <w:rsid w:val="00556152"/>
    <w:rsid w:val="00556699"/>
    <w:rsid w:val="00556B97"/>
    <w:rsid w:val="0055719B"/>
    <w:rsid w:val="005572A3"/>
    <w:rsid w:val="005573A8"/>
    <w:rsid w:val="005575D3"/>
    <w:rsid w:val="00557897"/>
    <w:rsid w:val="0055790D"/>
    <w:rsid w:val="005579B7"/>
    <w:rsid w:val="00557A6C"/>
    <w:rsid w:val="00557C78"/>
    <w:rsid w:val="00560283"/>
    <w:rsid w:val="005602BB"/>
    <w:rsid w:val="005602E2"/>
    <w:rsid w:val="00560AF0"/>
    <w:rsid w:val="00560CAD"/>
    <w:rsid w:val="00560CBE"/>
    <w:rsid w:val="005622F6"/>
    <w:rsid w:val="00562A6E"/>
    <w:rsid w:val="00562B4A"/>
    <w:rsid w:val="00562DC7"/>
    <w:rsid w:val="00562F9D"/>
    <w:rsid w:val="00563666"/>
    <w:rsid w:val="00563B23"/>
    <w:rsid w:val="005640BF"/>
    <w:rsid w:val="0056461E"/>
    <w:rsid w:val="00564737"/>
    <w:rsid w:val="00564B54"/>
    <w:rsid w:val="0056506E"/>
    <w:rsid w:val="00565F84"/>
    <w:rsid w:val="00566121"/>
    <w:rsid w:val="005666E7"/>
    <w:rsid w:val="00567366"/>
    <w:rsid w:val="005675C8"/>
    <w:rsid w:val="005679C8"/>
    <w:rsid w:val="005706BF"/>
    <w:rsid w:val="00570B9E"/>
    <w:rsid w:val="00570D1D"/>
    <w:rsid w:val="00570EC5"/>
    <w:rsid w:val="00571524"/>
    <w:rsid w:val="005715CF"/>
    <w:rsid w:val="005716A6"/>
    <w:rsid w:val="00572517"/>
    <w:rsid w:val="00572CAC"/>
    <w:rsid w:val="00572E3B"/>
    <w:rsid w:val="00573017"/>
    <w:rsid w:val="00573913"/>
    <w:rsid w:val="00573B38"/>
    <w:rsid w:val="00574298"/>
    <w:rsid w:val="0057446B"/>
    <w:rsid w:val="0057474D"/>
    <w:rsid w:val="00576198"/>
    <w:rsid w:val="00576270"/>
    <w:rsid w:val="0057632E"/>
    <w:rsid w:val="005774C5"/>
    <w:rsid w:val="0057752F"/>
    <w:rsid w:val="00577AFE"/>
    <w:rsid w:val="005803CB"/>
    <w:rsid w:val="00580428"/>
    <w:rsid w:val="005805C2"/>
    <w:rsid w:val="00581B7A"/>
    <w:rsid w:val="00581B95"/>
    <w:rsid w:val="00581D98"/>
    <w:rsid w:val="00582E20"/>
    <w:rsid w:val="00583861"/>
    <w:rsid w:val="005844B4"/>
    <w:rsid w:val="0058478C"/>
    <w:rsid w:val="005847F4"/>
    <w:rsid w:val="00584E27"/>
    <w:rsid w:val="00584E7F"/>
    <w:rsid w:val="0058521D"/>
    <w:rsid w:val="0058526A"/>
    <w:rsid w:val="005852F3"/>
    <w:rsid w:val="00585AD9"/>
    <w:rsid w:val="00586974"/>
    <w:rsid w:val="0058709F"/>
    <w:rsid w:val="0058718C"/>
    <w:rsid w:val="005871DE"/>
    <w:rsid w:val="005873A8"/>
    <w:rsid w:val="005875C5"/>
    <w:rsid w:val="0059004B"/>
    <w:rsid w:val="00590211"/>
    <w:rsid w:val="00590421"/>
    <w:rsid w:val="00590466"/>
    <w:rsid w:val="00590E34"/>
    <w:rsid w:val="00590F42"/>
    <w:rsid w:val="00591A63"/>
    <w:rsid w:val="00591DE5"/>
    <w:rsid w:val="00591F12"/>
    <w:rsid w:val="0059209E"/>
    <w:rsid w:val="0059296A"/>
    <w:rsid w:val="005929B0"/>
    <w:rsid w:val="00592EB1"/>
    <w:rsid w:val="00594041"/>
    <w:rsid w:val="005942D4"/>
    <w:rsid w:val="00594D9A"/>
    <w:rsid w:val="005959E5"/>
    <w:rsid w:val="005976D5"/>
    <w:rsid w:val="005978E8"/>
    <w:rsid w:val="00597AC0"/>
    <w:rsid w:val="005A0EB9"/>
    <w:rsid w:val="005A1A72"/>
    <w:rsid w:val="005A2110"/>
    <w:rsid w:val="005A2F7E"/>
    <w:rsid w:val="005A3A54"/>
    <w:rsid w:val="005A3B5E"/>
    <w:rsid w:val="005A41F6"/>
    <w:rsid w:val="005A4CDD"/>
    <w:rsid w:val="005A5471"/>
    <w:rsid w:val="005A5CB0"/>
    <w:rsid w:val="005A5F5E"/>
    <w:rsid w:val="005A6086"/>
    <w:rsid w:val="005A6093"/>
    <w:rsid w:val="005A617B"/>
    <w:rsid w:val="005A63BD"/>
    <w:rsid w:val="005A75D4"/>
    <w:rsid w:val="005A7682"/>
    <w:rsid w:val="005A7A32"/>
    <w:rsid w:val="005A7D9E"/>
    <w:rsid w:val="005B022E"/>
    <w:rsid w:val="005B04AA"/>
    <w:rsid w:val="005B0621"/>
    <w:rsid w:val="005B0687"/>
    <w:rsid w:val="005B074A"/>
    <w:rsid w:val="005B0938"/>
    <w:rsid w:val="005B0CD3"/>
    <w:rsid w:val="005B0E33"/>
    <w:rsid w:val="005B1EAF"/>
    <w:rsid w:val="005B200A"/>
    <w:rsid w:val="005B266D"/>
    <w:rsid w:val="005B3084"/>
    <w:rsid w:val="005B3322"/>
    <w:rsid w:val="005B3A73"/>
    <w:rsid w:val="005B3A85"/>
    <w:rsid w:val="005B3AF2"/>
    <w:rsid w:val="005B40AE"/>
    <w:rsid w:val="005B40CB"/>
    <w:rsid w:val="005B4146"/>
    <w:rsid w:val="005B432F"/>
    <w:rsid w:val="005B50AC"/>
    <w:rsid w:val="005B54FA"/>
    <w:rsid w:val="005B58DE"/>
    <w:rsid w:val="005B5DF0"/>
    <w:rsid w:val="005B5FD8"/>
    <w:rsid w:val="005B6249"/>
    <w:rsid w:val="005B63DE"/>
    <w:rsid w:val="005B64D1"/>
    <w:rsid w:val="005B6634"/>
    <w:rsid w:val="005B6B3C"/>
    <w:rsid w:val="005B726E"/>
    <w:rsid w:val="005B7B24"/>
    <w:rsid w:val="005C0950"/>
    <w:rsid w:val="005C0A3C"/>
    <w:rsid w:val="005C1318"/>
    <w:rsid w:val="005C191B"/>
    <w:rsid w:val="005C1EC3"/>
    <w:rsid w:val="005C22A8"/>
    <w:rsid w:val="005C271C"/>
    <w:rsid w:val="005C2840"/>
    <w:rsid w:val="005C28AF"/>
    <w:rsid w:val="005C3215"/>
    <w:rsid w:val="005C3FD8"/>
    <w:rsid w:val="005C4355"/>
    <w:rsid w:val="005C45AE"/>
    <w:rsid w:val="005C45D0"/>
    <w:rsid w:val="005C4827"/>
    <w:rsid w:val="005C4C16"/>
    <w:rsid w:val="005C5E6C"/>
    <w:rsid w:val="005C5FEA"/>
    <w:rsid w:val="005C61D1"/>
    <w:rsid w:val="005C6324"/>
    <w:rsid w:val="005C6DB7"/>
    <w:rsid w:val="005C6EB5"/>
    <w:rsid w:val="005C717B"/>
    <w:rsid w:val="005C75E9"/>
    <w:rsid w:val="005C76CF"/>
    <w:rsid w:val="005C795A"/>
    <w:rsid w:val="005D0143"/>
    <w:rsid w:val="005D01A5"/>
    <w:rsid w:val="005D071D"/>
    <w:rsid w:val="005D0A62"/>
    <w:rsid w:val="005D0D3A"/>
    <w:rsid w:val="005D0D4D"/>
    <w:rsid w:val="005D10BF"/>
    <w:rsid w:val="005D112E"/>
    <w:rsid w:val="005D1866"/>
    <w:rsid w:val="005D1E8C"/>
    <w:rsid w:val="005D216A"/>
    <w:rsid w:val="005D21AC"/>
    <w:rsid w:val="005D2254"/>
    <w:rsid w:val="005D2574"/>
    <w:rsid w:val="005D2B97"/>
    <w:rsid w:val="005D2C22"/>
    <w:rsid w:val="005D2CB4"/>
    <w:rsid w:val="005D2FC1"/>
    <w:rsid w:val="005D47A9"/>
    <w:rsid w:val="005D48DA"/>
    <w:rsid w:val="005D54CD"/>
    <w:rsid w:val="005D56EC"/>
    <w:rsid w:val="005D5706"/>
    <w:rsid w:val="005D57C8"/>
    <w:rsid w:val="005D580E"/>
    <w:rsid w:val="005D5BD5"/>
    <w:rsid w:val="005D5CB7"/>
    <w:rsid w:val="005D694C"/>
    <w:rsid w:val="005D6B75"/>
    <w:rsid w:val="005D7198"/>
    <w:rsid w:val="005D71EB"/>
    <w:rsid w:val="005D7588"/>
    <w:rsid w:val="005D7C8F"/>
    <w:rsid w:val="005E0458"/>
    <w:rsid w:val="005E2970"/>
    <w:rsid w:val="005E30F6"/>
    <w:rsid w:val="005E354F"/>
    <w:rsid w:val="005E3997"/>
    <w:rsid w:val="005E3D53"/>
    <w:rsid w:val="005E3EC1"/>
    <w:rsid w:val="005E412F"/>
    <w:rsid w:val="005E4248"/>
    <w:rsid w:val="005E4B32"/>
    <w:rsid w:val="005E5014"/>
    <w:rsid w:val="005E5243"/>
    <w:rsid w:val="005E5282"/>
    <w:rsid w:val="005E55C2"/>
    <w:rsid w:val="005E56EA"/>
    <w:rsid w:val="005E57FC"/>
    <w:rsid w:val="005E5E68"/>
    <w:rsid w:val="005E61A0"/>
    <w:rsid w:val="005E648F"/>
    <w:rsid w:val="005E6CE6"/>
    <w:rsid w:val="005E6E68"/>
    <w:rsid w:val="005E706E"/>
    <w:rsid w:val="005F0BF0"/>
    <w:rsid w:val="005F0C4D"/>
    <w:rsid w:val="005F0E59"/>
    <w:rsid w:val="005F15B7"/>
    <w:rsid w:val="005F1656"/>
    <w:rsid w:val="005F16B4"/>
    <w:rsid w:val="005F17DF"/>
    <w:rsid w:val="005F19BE"/>
    <w:rsid w:val="005F1B79"/>
    <w:rsid w:val="005F1BD0"/>
    <w:rsid w:val="005F25AB"/>
    <w:rsid w:val="005F2A21"/>
    <w:rsid w:val="005F2EA7"/>
    <w:rsid w:val="005F2EE1"/>
    <w:rsid w:val="005F2FEA"/>
    <w:rsid w:val="005F32B6"/>
    <w:rsid w:val="005F3395"/>
    <w:rsid w:val="005F33BB"/>
    <w:rsid w:val="005F40E2"/>
    <w:rsid w:val="005F41C8"/>
    <w:rsid w:val="005F5A18"/>
    <w:rsid w:val="005F5A81"/>
    <w:rsid w:val="005F5CDF"/>
    <w:rsid w:val="005F60B4"/>
    <w:rsid w:val="005F6242"/>
    <w:rsid w:val="005F6715"/>
    <w:rsid w:val="005F6795"/>
    <w:rsid w:val="005F6900"/>
    <w:rsid w:val="005F6C00"/>
    <w:rsid w:val="005F6DC5"/>
    <w:rsid w:val="005F6FB0"/>
    <w:rsid w:val="005F7F99"/>
    <w:rsid w:val="00600230"/>
    <w:rsid w:val="00600646"/>
    <w:rsid w:val="006008C5"/>
    <w:rsid w:val="00600E95"/>
    <w:rsid w:val="0060120E"/>
    <w:rsid w:val="00601A3E"/>
    <w:rsid w:val="00601B92"/>
    <w:rsid w:val="00601DD4"/>
    <w:rsid w:val="00601F29"/>
    <w:rsid w:val="00602FD3"/>
    <w:rsid w:val="0060316E"/>
    <w:rsid w:val="0060336F"/>
    <w:rsid w:val="00603B82"/>
    <w:rsid w:val="00603C8B"/>
    <w:rsid w:val="00603E2A"/>
    <w:rsid w:val="00603EC7"/>
    <w:rsid w:val="0060406B"/>
    <w:rsid w:val="006040FC"/>
    <w:rsid w:val="00604226"/>
    <w:rsid w:val="006043A6"/>
    <w:rsid w:val="00604A97"/>
    <w:rsid w:val="00604E45"/>
    <w:rsid w:val="006062D9"/>
    <w:rsid w:val="00607296"/>
    <w:rsid w:val="006073BA"/>
    <w:rsid w:val="006075C6"/>
    <w:rsid w:val="00607CC7"/>
    <w:rsid w:val="00607D7A"/>
    <w:rsid w:val="0061034F"/>
    <w:rsid w:val="00610435"/>
    <w:rsid w:val="006118CF"/>
    <w:rsid w:val="00611A7A"/>
    <w:rsid w:val="00611A99"/>
    <w:rsid w:val="00612D95"/>
    <w:rsid w:val="00613197"/>
    <w:rsid w:val="006136AE"/>
    <w:rsid w:val="0061372E"/>
    <w:rsid w:val="00613984"/>
    <w:rsid w:val="00613A45"/>
    <w:rsid w:val="0061426C"/>
    <w:rsid w:val="00614273"/>
    <w:rsid w:val="00614453"/>
    <w:rsid w:val="00614801"/>
    <w:rsid w:val="00614AB5"/>
    <w:rsid w:val="0061560E"/>
    <w:rsid w:val="00615D3A"/>
    <w:rsid w:val="00615D92"/>
    <w:rsid w:val="006160DE"/>
    <w:rsid w:val="00616250"/>
    <w:rsid w:val="00616BEB"/>
    <w:rsid w:val="0061729E"/>
    <w:rsid w:val="00617541"/>
    <w:rsid w:val="006179DB"/>
    <w:rsid w:val="0062039C"/>
    <w:rsid w:val="006205C2"/>
    <w:rsid w:val="00620699"/>
    <w:rsid w:val="00620876"/>
    <w:rsid w:val="00620BDE"/>
    <w:rsid w:val="0062103C"/>
    <w:rsid w:val="006210B8"/>
    <w:rsid w:val="006215E9"/>
    <w:rsid w:val="006216E9"/>
    <w:rsid w:val="0062171C"/>
    <w:rsid w:val="00621C82"/>
    <w:rsid w:val="00621E0C"/>
    <w:rsid w:val="00621EE3"/>
    <w:rsid w:val="0062291C"/>
    <w:rsid w:val="00622C73"/>
    <w:rsid w:val="00622D9B"/>
    <w:rsid w:val="006236B1"/>
    <w:rsid w:val="0062453F"/>
    <w:rsid w:val="00624592"/>
    <w:rsid w:val="00624603"/>
    <w:rsid w:val="00624855"/>
    <w:rsid w:val="00624980"/>
    <w:rsid w:val="00624DAB"/>
    <w:rsid w:val="00624E7D"/>
    <w:rsid w:val="0062572C"/>
    <w:rsid w:val="00626763"/>
    <w:rsid w:val="00627504"/>
    <w:rsid w:val="00627787"/>
    <w:rsid w:val="00627EAD"/>
    <w:rsid w:val="00627FC1"/>
    <w:rsid w:val="00630062"/>
    <w:rsid w:val="006301BA"/>
    <w:rsid w:val="00630BCE"/>
    <w:rsid w:val="00630C01"/>
    <w:rsid w:val="00631033"/>
    <w:rsid w:val="00631A8E"/>
    <w:rsid w:val="00631E85"/>
    <w:rsid w:val="00632054"/>
    <w:rsid w:val="006324D6"/>
    <w:rsid w:val="00632A82"/>
    <w:rsid w:val="00632B5E"/>
    <w:rsid w:val="00632B88"/>
    <w:rsid w:val="00633135"/>
    <w:rsid w:val="00633772"/>
    <w:rsid w:val="00633D93"/>
    <w:rsid w:val="0063422D"/>
    <w:rsid w:val="00634FD9"/>
    <w:rsid w:val="006350F8"/>
    <w:rsid w:val="0063542C"/>
    <w:rsid w:val="006358CA"/>
    <w:rsid w:val="006359E6"/>
    <w:rsid w:val="00635BD9"/>
    <w:rsid w:val="006360CB"/>
    <w:rsid w:val="00636799"/>
    <w:rsid w:val="00636B8D"/>
    <w:rsid w:val="00636BE8"/>
    <w:rsid w:val="00636D93"/>
    <w:rsid w:val="00636DF1"/>
    <w:rsid w:val="00636FD0"/>
    <w:rsid w:val="00640752"/>
    <w:rsid w:val="006415B4"/>
    <w:rsid w:val="006425F5"/>
    <w:rsid w:val="0064260E"/>
    <w:rsid w:val="00642BB7"/>
    <w:rsid w:val="00642C0E"/>
    <w:rsid w:val="00642D6E"/>
    <w:rsid w:val="00642F41"/>
    <w:rsid w:val="006432C1"/>
    <w:rsid w:val="00643790"/>
    <w:rsid w:val="00643A3E"/>
    <w:rsid w:val="00643C43"/>
    <w:rsid w:val="006453C8"/>
    <w:rsid w:val="006457C8"/>
    <w:rsid w:val="00645BAB"/>
    <w:rsid w:val="00645F49"/>
    <w:rsid w:val="00646263"/>
    <w:rsid w:val="006467D8"/>
    <w:rsid w:val="00646803"/>
    <w:rsid w:val="00646BA2"/>
    <w:rsid w:val="00647068"/>
    <w:rsid w:val="006471CE"/>
    <w:rsid w:val="006475DD"/>
    <w:rsid w:val="006479F6"/>
    <w:rsid w:val="00647AB5"/>
    <w:rsid w:val="006501F6"/>
    <w:rsid w:val="00650663"/>
    <w:rsid w:val="00650795"/>
    <w:rsid w:val="00650C9F"/>
    <w:rsid w:val="00650DD9"/>
    <w:rsid w:val="006514F2"/>
    <w:rsid w:val="00651927"/>
    <w:rsid w:val="00651E63"/>
    <w:rsid w:val="00651E9C"/>
    <w:rsid w:val="00652050"/>
    <w:rsid w:val="006520C0"/>
    <w:rsid w:val="00652102"/>
    <w:rsid w:val="00652588"/>
    <w:rsid w:val="00652635"/>
    <w:rsid w:val="00652A41"/>
    <w:rsid w:val="00652BA6"/>
    <w:rsid w:val="00652DA0"/>
    <w:rsid w:val="0065345D"/>
    <w:rsid w:val="0065390D"/>
    <w:rsid w:val="00653AD8"/>
    <w:rsid w:val="00653B15"/>
    <w:rsid w:val="00653F93"/>
    <w:rsid w:val="006540A5"/>
    <w:rsid w:val="006541F2"/>
    <w:rsid w:val="006544B4"/>
    <w:rsid w:val="0065471C"/>
    <w:rsid w:val="00654CD8"/>
    <w:rsid w:val="00655480"/>
    <w:rsid w:val="006558D6"/>
    <w:rsid w:val="00656DE0"/>
    <w:rsid w:val="00656DF7"/>
    <w:rsid w:val="00656E8E"/>
    <w:rsid w:val="00656F8B"/>
    <w:rsid w:val="006573CD"/>
    <w:rsid w:val="00657AF7"/>
    <w:rsid w:val="00657B44"/>
    <w:rsid w:val="0066007D"/>
    <w:rsid w:val="006601B7"/>
    <w:rsid w:val="00660444"/>
    <w:rsid w:val="0066081B"/>
    <w:rsid w:val="00660D6A"/>
    <w:rsid w:val="00660F8A"/>
    <w:rsid w:val="0066116A"/>
    <w:rsid w:val="00661220"/>
    <w:rsid w:val="0066123E"/>
    <w:rsid w:val="00661C85"/>
    <w:rsid w:val="00662594"/>
    <w:rsid w:val="00662733"/>
    <w:rsid w:val="00662988"/>
    <w:rsid w:val="00663083"/>
    <w:rsid w:val="006634B4"/>
    <w:rsid w:val="00664199"/>
    <w:rsid w:val="00664262"/>
    <w:rsid w:val="006643EA"/>
    <w:rsid w:val="00664480"/>
    <w:rsid w:val="00665012"/>
    <w:rsid w:val="00665313"/>
    <w:rsid w:val="006655E0"/>
    <w:rsid w:val="006663CA"/>
    <w:rsid w:val="006664BA"/>
    <w:rsid w:val="006666E0"/>
    <w:rsid w:val="006669A1"/>
    <w:rsid w:val="00666A40"/>
    <w:rsid w:val="00667460"/>
    <w:rsid w:val="0066783C"/>
    <w:rsid w:val="00667E40"/>
    <w:rsid w:val="00667F3A"/>
    <w:rsid w:val="00670122"/>
    <w:rsid w:val="006706AB"/>
    <w:rsid w:val="00670873"/>
    <w:rsid w:val="00670F74"/>
    <w:rsid w:val="00671424"/>
    <w:rsid w:val="006715FE"/>
    <w:rsid w:val="0067175D"/>
    <w:rsid w:val="00671B8B"/>
    <w:rsid w:val="00671CC5"/>
    <w:rsid w:val="0067239C"/>
    <w:rsid w:val="00672646"/>
    <w:rsid w:val="0067297C"/>
    <w:rsid w:val="00672A18"/>
    <w:rsid w:val="006733D8"/>
    <w:rsid w:val="0067366E"/>
    <w:rsid w:val="00673F8B"/>
    <w:rsid w:val="006748DE"/>
    <w:rsid w:val="00674F5A"/>
    <w:rsid w:val="00674FAE"/>
    <w:rsid w:val="00675522"/>
    <w:rsid w:val="006761C0"/>
    <w:rsid w:val="00676272"/>
    <w:rsid w:val="00676955"/>
    <w:rsid w:val="006769A9"/>
    <w:rsid w:val="00676A1E"/>
    <w:rsid w:val="006772EB"/>
    <w:rsid w:val="0067732B"/>
    <w:rsid w:val="00677C1C"/>
    <w:rsid w:val="00680114"/>
    <w:rsid w:val="006801D9"/>
    <w:rsid w:val="00680284"/>
    <w:rsid w:val="006804B4"/>
    <w:rsid w:val="0068069D"/>
    <w:rsid w:val="00680847"/>
    <w:rsid w:val="00681386"/>
    <w:rsid w:val="006813AC"/>
    <w:rsid w:val="00681537"/>
    <w:rsid w:val="00681855"/>
    <w:rsid w:val="00681856"/>
    <w:rsid w:val="00681A1D"/>
    <w:rsid w:val="00681B75"/>
    <w:rsid w:val="00681B91"/>
    <w:rsid w:val="00681C8E"/>
    <w:rsid w:val="00681CC5"/>
    <w:rsid w:val="00681D80"/>
    <w:rsid w:val="00682A42"/>
    <w:rsid w:val="00683584"/>
    <w:rsid w:val="00683613"/>
    <w:rsid w:val="00683942"/>
    <w:rsid w:val="00683A25"/>
    <w:rsid w:val="00683C25"/>
    <w:rsid w:val="00684028"/>
    <w:rsid w:val="00684097"/>
    <w:rsid w:val="00684591"/>
    <w:rsid w:val="0068473C"/>
    <w:rsid w:val="00684A04"/>
    <w:rsid w:val="00684F69"/>
    <w:rsid w:val="00684FFA"/>
    <w:rsid w:val="00686222"/>
    <w:rsid w:val="0068685C"/>
    <w:rsid w:val="0068689B"/>
    <w:rsid w:val="00686DED"/>
    <w:rsid w:val="00686FB8"/>
    <w:rsid w:val="00687107"/>
    <w:rsid w:val="00687C19"/>
    <w:rsid w:val="00687E5E"/>
    <w:rsid w:val="00690086"/>
    <w:rsid w:val="006901BB"/>
    <w:rsid w:val="0069046A"/>
    <w:rsid w:val="00690BEE"/>
    <w:rsid w:val="00690C39"/>
    <w:rsid w:val="0069198F"/>
    <w:rsid w:val="006923EA"/>
    <w:rsid w:val="00692602"/>
    <w:rsid w:val="00692B33"/>
    <w:rsid w:val="00692E56"/>
    <w:rsid w:val="00692FFA"/>
    <w:rsid w:val="00693249"/>
    <w:rsid w:val="00693513"/>
    <w:rsid w:val="00693B67"/>
    <w:rsid w:val="006944BB"/>
    <w:rsid w:val="00694EA4"/>
    <w:rsid w:val="00694F82"/>
    <w:rsid w:val="006951C6"/>
    <w:rsid w:val="006951C7"/>
    <w:rsid w:val="006954A7"/>
    <w:rsid w:val="00695575"/>
    <w:rsid w:val="006955DC"/>
    <w:rsid w:val="006959AB"/>
    <w:rsid w:val="00695EE8"/>
    <w:rsid w:val="0069699A"/>
    <w:rsid w:val="00696AA5"/>
    <w:rsid w:val="00697322"/>
    <w:rsid w:val="0069746E"/>
    <w:rsid w:val="00697FA3"/>
    <w:rsid w:val="006A0313"/>
    <w:rsid w:val="006A0477"/>
    <w:rsid w:val="006A114F"/>
    <w:rsid w:val="006A1623"/>
    <w:rsid w:val="006A1A3F"/>
    <w:rsid w:val="006A1AFB"/>
    <w:rsid w:val="006A1C7F"/>
    <w:rsid w:val="006A26CA"/>
    <w:rsid w:val="006A274B"/>
    <w:rsid w:val="006A2907"/>
    <w:rsid w:val="006A3046"/>
    <w:rsid w:val="006A350E"/>
    <w:rsid w:val="006A3823"/>
    <w:rsid w:val="006A39B2"/>
    <w:rsid w:val="006A3B56"/>
    <w:rsid w:val="006A4122"/>
    <w:rsid w:val="006A41F6"/>
    <w:rsid w:val="006A4FDE"/>
    <w:rsid w:val="006A508B"/>
    <w:rsid w:val="006A51F5"/>
    <w:rsid w:val="006A57C4"/>
    <w:rsid w:val="006A5B7C"/>
    <w:rsid w:val="006A60E6"/>
    <w:rsid w:val="006A65A7"/>
    <w:rsid w:val="006A6E3F"/>
    <w:rsid w:val="006A7424"/>
    <w:rsid w:val="006A784E"/>
    <w:rsid w:val="006A785E"/>
    <w:rsid w:val="006A7C2B"/>
    <w:rsid w:val="006B0373"/>
    <w:rsid w:val="006B0487"/>
    <w:rsid w:val="006B1453"/>
    <w:rsid w:val="006B14B2"/>
    <w:rsid w:val="006B1C3C"/>
    <w:rsid w:val="006B211B"/>
    <w:rsid w:val="006B23DB"/>
    <w:rsid w:val="006B26D6"/>
    <w:rsid w:val="006B2E5F"/>
    <w:rsid w:val="006B321B"/>
    <w:rsid w:val="006B4052"/>
    <w:rsid w:val="006B485E"/>
    <w:rsid w:val="006B4A39"/>
    <w:rsid w:val="006B5025"/>
    <w:rsid w:val="006B58CE"/>
    <w:rsid w:val="006B5991"/>
    <w:rsid w:val="006B5BCB"/>
    <w:rsid w:val="006B614C"/>
    <w:rsid w:val="006B6588"/>
    <w:rsid w:val="006B6CC4"/>
    <w:rsid w:val="006B6D10"/>
    <w:rsid w:val="006B71F1"/>
    <w:rsid w:val="006B7322"/>
    <w:rsid w:val="006B75A8"/>
    <w:rsid w:val="006B75E9"/>
    <w:rsid w:val="006B7BFA"/>
    <w:rsid w:val="006C0103"/>
    <w:rsid w:val="006C018A"/>
    <w:rsid w:val="006C023E"/>
    <w:rsid w:val="006C0263"/>
    <w:rsid w:val="006C02EA"/>
    <w:rsid w:val="006C0AF7"/>
    <w:rsid w:val="006C0B40"/>
    <w:rsid w:val="006C1202"/>
    <w:rsid w:val="006C18BB"/>
    <w:rsid w:val="006C1B14"/>
    <w:rsid w:val="006C2016"/>
    <w:rsid w:val="006C2022"/>
    <w:rsid w:val="006C2141"/>
    <w:rsid w:val="006C2C70"/>
    <w:rsid w:val="006C2EF1"/>
    <w:rsid w:val="006C2FBF"/>
    <w:rsid w:val="006C2FF4"/>
    <w:rsid w:val="006C34C0"/>
    <w:rsid w:val="006C38D8"/>
    <w:rsid w:val="006C3909"/>
    <w:rsid w:val="006C3F11"/>
    <w:rsid w:val="006C42D1"/>
    <w:rsid w:val="006C44E0"/>
    <w:rsid w:val="006C471F"/>
    <w:rsid w:val="006C4D92"/>
    <w:rsid w:val="006C51AD"/>
    <w:rsid w:val="006C5562"/>
    <w:rsid w:val="006C5747"/>
    <w:rsid w:val="006C5BE6"/>
    <w:rsid w:val="006C5E34"/>
    <w:rsid w:val="006C62F9"/>
    <w:rsid w:val="006C64D8"/>
    <w:rsid w:val="006C66EC"/>
    <w:rsid w:val="006C74E6"/>
    <w:rsid w:val="006C7972"/>
    <w:rsid w:val="006C7B51"/>
    <w:rsid w:val="006C7E69"/>
    <w:rsid w:val="006D0133"/>
    <w:rsid w:val="006D0335"/>
    <w:rsid w:val="006D0519"/>
    <w:rsid w:val="006D0638"/>
    <w:rsid w:val="006D0973"/>
    <w:rsid w:val="006D1B04"/>
    <w:rsid w:val="006D1DC6"/>
    <w:rsid w:val="006D1E2B"/>
    <w:rsid w:val="006D1E84"/>
    <w:rsid w:val="006D3874"/>
    <w:rsid w:val="006D3B81"/>
    <w:rsid w:val="006D4AA6"/>
    <w:rsid w:val="006D4E9D"/>
    <w:rsid w:val="006D5810"/>
    <w:rsid w:val="006D5C3C"/>
    <w:rsid w:val="006D665B"/>
    <w:rsid w:val="006D67AA"/>
    <w:rsid w:val="006D6AD7"/>
    <w:rsid w:val="006D6CC7"/>
    <w:rsid w:val="006D6EA1"/>
    <w:rsid w:val="006D7E0E"/>
    <w:rsid w:val="006E01BB"/>
    <w:rsid w:val="006E0EB1"/>
    <w:rsid w:val="006E0FDD"/>
    <w:rsid w:val="006E126C"/>
    <w:rsid w:val="006E134A"/>
    <w:rsid w:val="006E1476"/>
    <w:rsid w:val="006E1FF3"/>
    <w:rsid w:val="006E228E"/>
    <w:rsid w:val="006E2948"/>
    <w:rsid w:val="006E2CA0"/>
    <w:rsid w:val="006E2DC4"/>
    <w:rsid w:val="006E33B5"/>
    <w:rsid w:val="006E3567"/>
    <w:rsid w:val="006E3C5E"/>
    <w:rsid w:val="006E3DA7"/>
    <w:rsid w:val="006E44AA"/>
    <w:rsid w:val="006E4AB8"/>
    <w:rsid w:val="006E4CC5"/>
    <w:rsid w:val="006E4F30"/>
    <w:rsid w:val="006E51A6"/>
    <w:rsid w:val="006E5701"/>
    <w:rsid w:val="006E5A22"/>
    <w:rsid w:val="006E5C86"/>
    <w:rsid w:val="006E66D5"/>
    <w:rsid w:val="006E6755"/>
    <w:rsid w:val="006E692D"/>
    <w:rsid w:val="006E6FF6"/>
    <w:rsid w:val="006E7264"/>
    <w:rsid w:val="006E72EC"/>
    <w:rsid w:val="006E77F3"/>
    <w:rsid w:val="006E7A93"/>
    <w:rsid w:val="006E7B7C"/>
    <w:rsid w:val="006E7F1C"/>
    <w:rsid w:val="006F004D"/>
    <w:rsid w:val="006F0422"/>
    <w:rsid w:val="006F0C68"/>
    <w:rsid w:val="006F0D59"/>
    <w:rsid w:val="006F1395"/>
    <w:rsid w:val="006F205A"/>
    <w:rsid w:val="006F2327"/>
    <w:rsid w:val="006F33CF"/>
    <w:rsid w:val="006F352F"/>
    <w:rsid w:val="006F37E7"/>
    <w:rsid w:val="006F488F"/>
    <w:rsid w:val="006F48BF"/>
    <w:rsid w:val="006F4A24"/>
    <w:rsid w:val="006F5AC1"/>
    <w:rsid w:val="006F5D18"/>
    <w:rsid w:val="006F6194"/>
    <w:rsid w:val="006F64FE"/>
    <w:rsid w:val="006F6C0E"/>
    <w:rsid w:val="00700702"/>
    <w:rsid w:val="00700B4C"/>
    <w:rsid w:val="00700BEF"/>
    <w:rsid w:val="00701653"/>
    <w:rsid w:val="00701B52"/>
    <w:rsid w:val="00701EF6"/>
    <w:rsid w:val="007020F2"/>
    <w:rsid w:val="007020FD"/>
    <w:rsid w:val="007021C5"/>
    <w:rsid w:val="00702520"/>
    <w:rsid w:val="00702AB8"/>
    <w:rsid w:val="00702C54"/>
    <w:rsid w:val="00702F66"/>
    <w:rsid w:val="00703456"/>
    <w:rsid w:val="007043A3"/>
    <w:rsid w:val="0070448A"/>
    <w:rsid w:val="00704503"/>
    <w:rsid w:val="007047A1"/>
    <w:rsid w:val="0070485C"/>
    <w:rsid w:val="00704C1D"/>
    <w:rsid w:val="00704DF7"/>
    <w:rsid w:val="00705512"/>
    <w:rsid w:val="00706300"/>
    <w:rsid w:val="00706528"/>
    <w:rsid w:val="00706569"/>
    <w:rsid w:val="00706BC1"/>
    <w:rsid w:val="00706C51"/>
    <w:rsid w:val="007075FD"/>
    <w:rsid w:val="00707B22"/>
    <w:rsid w:val="00710AAE"/>
    <w:rsid w:val="00710E79"/>
    <w:rsid w:val="00711084"/>
    <w:rsid w:val="007119AD"/>
    <w:rsid w:val="00712495"/>
    <w:rsid w:val="0071288E"/>
    <w:rsid w:val="0071293D"/>
    <w:rsid w:val="00712A8F"/>
    <w:rsid w:val="00712D5F"/>
    <w:rsid w:val="007138CC"/>
    <w:rsid w:val="00713F7C"/>
    <w:rsid w:val="00714667"/>
    <w:rsid w:val="0071468A"/>
    <w:rsid w:val="00715716"/>
    <w:rsid w:val="00716398"/>
    <w:rsid w:val="00716AFF"/>
    <w:rsid w:val="00716EB8"/>
    <w:rsid w:val="00717A20"/>
    <w:rsid w:val="00720534"/>
    <w:rsid w:val="0072066A"/>
    <w:rsid w:val="00720849"/>
    <w:rsid w:val="00720A5D"/>
    <w:rsid w:val="007210FD"/>
    <w:rsid w:val="0072117D"/>
    <w:rsid w:val="007211CF"/>
    <w:rsid w:val="00721342"/>
    <w:rsid w:val="007214D4"/>
    <w:rsid w:val="00721B92"/>
    <w:rsid w:val="00722551"/>
    <w:rsid w:val="00722B7C"/>
    <w:rsid w:val="00722D8D"/>
    <w:rsid w:val="007234A1"/>
    <w:rsid w:val="00723516"/>
    <w:rsid w:val="00723545"/>
    <w:rsid w:val="00723F4B"/>
    <w:rsid w:val="00724AA9"/>
    <w:rsid w:val="00725386"/>
    <w:rsid w:val="007255D9"/>
    <w:rsid w:val="00725C83"/>
    <w:rsid w:val="00725E22"/>
    <w:rsid w:val="00725F92"/>
    <w:rsid w:val="00726035"/>
    <w:rsid w:val="007264C2"/>
    <w:rsid w:val="0072737A"/>
    <w:rsid w:val="00727868"/>
    <w:rsid w:val="00727A49"/>
    <w:rsid w:val="007300AA"/>
    <w:rsid w:val="00730679"/>
    <w:rsid w:val="007307A1"/>
    <w:rsid w:val="00730BB7"/>
    <w:rsid w:val="00730D05"/>
    <w:rsid w:val="007310A4"/>
    <w:rsid w:val="00731825"/>
    <w:rsid w:val="00731C77"/>
    <w:rsid w:val="00732720"/>
    <w:rsid w:val="00732F54"/>
    <w:rsid w:val="007337E2"/>
    <w:rsid w:val="0073398F"/>
    <w:rsid w:val="00733EC4"/>
    <w:rsid w:val="00734BEE"/>
    <w:rsid w:val="00734E56"/>
    <w:rsid w:val="0073513D"/>
    <w:rsid w:val="00735C5F"/>
    <w:rsid w:val="00735C9A"/>
    <w:rsid w:val="00735D47"/>
    <w:rsid w:val="00736726"/>
    <w:rsid w:val="00736AFD"/>
    <w:rsid w:val="00737645"/>
    <w:rsid w:val="0074048A"/>
    <w:rsid w:val="0074075B"/>
    <w:rsid w:val="00740A10"/>
    <w:rsid w:val="00740BC7"/>
    <w:rsid w:val="00741275"/>
    <w:rsid w:val="00741599"/>
    <w:rsid w:val="00741D8D"/>
    <w:rsid w:val="00741DCA"/>
    <w:rsid w:val="00741F74"/>
    <w:rsid w:val="007420FA"/>
    <w:rsid w:val="0074372B"/>
    <w:rsid w:val="00743851"/>
    <w:rsid w:val="007439B9"/>
    <w:rsid w:val="00743C04"/>
    <w:rsid w:val="007445CD"/>
    <w:rsid w:val="007446BD"/>
    <w:rsid w:val="00744EC6"/>
    <w:rsid w:val="00744F01"/>
    <w:rsid w:val="007452FB"/>
    <w:rsid w:val="00745B8A"/>
    <w:rsid w:val="00745D09"/>
    <w:rsid w:val="00745E96"/>
    <w:rsid w:val="00746A86"/>
    <w:rsid w:val="00746D09"/>
    <w:rsid w:val="00746F5C"/>
    <w:rsid w:val="0074761E"/>
    <w:rsid w:val="0074786E"/>
    <w:rsid w:val="00747A13"/>
    <w:rsid w:val="00747A75"/>
    <w:rsid w:val="00747E10"/>
    <w:rsid w:val="00750026"/>
    <w:rsid w:val="00750054"/>
    <w:rsid w:val="00750D52"/>
    <w:rsid w:val="007514E5"/>
    <w:rsid w:val="007515E9"/>
    <w:rsid w:val="00751600"/>
    <w:rsid w:val="00752081"/>
    <w:rsid w:val="00752162"/>
    <w:rsid w:val="0075227A"/>
    <w:rsid w:val="007523A5"/>
    <w:rsid w:val="00752D32"/>
    <w:rsid w:val="0075322C"/>
    <w:rsid w:val="00753814"/>
    <w:rsid w:val="0075384D"/>
    <w:rsid w:val="00753F51"/>
    <w:rsid w:val="00754A63"/>
    <w:rsid w:val="00754E62"/>
    <w:rsid w:val="0075508D"/>
    <w:rsid w:val="00755BFC"/>
    <w:rsid w:val="00755E10"/>
    <w:rsid w:val="00756178"/>
    <w:rsid w:val="007562E3"/>
    <w:rsid w:val="00756652"/>
    <w:rsid w:val="007567B2"/>
    <w:rsid w:val="007567BA"/>
    <w:rsid w:val="00756BBC"/>
    <w:rsid w:val="00756D45"/>
    <w:rsid w:val="00757CD7"/>
    <w:rsid w:val="007602A7"/>
    <w:rsid w:val="00760550"/>
    <w:rsid w:val="00760A12"/>
    <w:rsid w:val="00760F75"/>
    <w:rsid w:val="00761B1C"/>
    <w:rsid w:val="00761D6C"/>
    <w:rsid w:val="00761F95"/>
    <w:rsid w:val="00761FF5"/>
    <w:rsid w:val="00762B42"/>
    <w:rsid w:val="00762C30"/>
    <w:rsid w:val="00762CD8"/>
    <w:rsid w:val="00762E50"/>
    <w:rsid w:val="00762F99"/>
    <w:rsid w:val="00762FC5"/>
    <w:rsid w:val="00763793"/>
    <w:rsid w:val="00763893"/>
    <w:rsid w:val="00763914"/>
    <w:rsid w:val="00763B51"/>
    <w:rsid w:val="00763B5F"/>
    <w:rsid w:val="00763EC9"/>
    <w:rsid w:val="0076410C"/>
    <w:rsid w:val="007643BF"/>
    <w:rsid w:val="00764F12"/>
    <w:rsid w:val="00765180"/>
    <w:rsid w:val="00765FAD"/>
    <w:rsid w:val="00766577"/>
    <w:rsid w:val="00766731"/>
    <w:rsid w:val="0076678A"/>
    <w:rsid w:val="00766CC7"/>
    <w:rsid w:val="00766FE9"/>
    <w:rsid w:val="00767118"/>
    <w:rsid w:val="0076796E"/>
    <w:rsid w:val="00767AF5"/>
    <w:rsid w:val="00767DEA"/>
    <w:rsid w:val="00770030"/>
    <w:rsid w:val="00770559"/>
    <w:rsid w:val="007707E9"/>
    <w:rsid w:val="007708C0"/>
    <w:rsid w:val="00770C33"/>
    <w:rsid w:val="00770DA8"/>
    <w:rsid w:val="007710CD"/>
    <w:rsid w:val="007711B1"/>
    <w:rsid w:val="00771745"/>
    <w:rsid w:val="0077195C"/>
    <w:rsid w:val="00771BDE"/>
    <w:rsid w:val="0077288F"/>
    <w:rsid w:val="00772CEB"/>
    <w:rsid w:val="007735DF"/>
    <w:rsid w:val="00773FD5"/>
    <w:rsid w:val="007743F4"/>
    <w:rsid w:val="0077459E"/>
    <w:rsid w:val="00774756"/>
    <w:rsid w:val="00775396"/>
    <w:rsid w:val="007754EE"/>
    <w:rsid w:val="0077584C"/>
    <w:rsid w:val="00775966"/>
    <w:rsid w:val="00775E2E"/>
    <w:rsid w:val="00776087"/>
    <w:rsid w:val="0077657A"/>
    <w:rsid w:val="007767E3"/>
    <w:rsid w:val="00776822"/>
    <w:rsid w:val="00776A38"/>
    <w:rsid w:val="00776B1C"/>
    <w:rsid w:val="00777033"/>
    <w:rsid w:val="0077716A"/>
    <w:rsid w:val="007772AE"/>
    <w:rsid w:val="00777CD5"/>
    <w:rsid w:val="00777D5C"/>
    <w:rsid w:val="00780070"/>
    <w:rsid w:val="0078015F"/>
    <w:rsid w:val="00780CE9"/>
    <w:rsid w:val="00780E3B"/>
    <w:rsid w:val="00780E68"/>
    <w:rsid w:val="00780EFF"/>
    <w:rsid w:val="007812BF"/>
    <w:rsid w:val="007812E4"/>
    <w:rsid w:val="00781C8C"/>
    <w:rsid w:val="00781E01"/>
    <w:rsid w:val="007823BD"/>
    <w:rsid w:val="007825CB"/>
    <w:rsid w:val="00782A32"/>
    <w:rsid w:val="00782B7C"/>
    <w:rsid w:val="007839DD"/>
    <w:rsid w:val="00783EE2"/>
    <w:rsid w:val="0078483B"/>
    <w:rsid w:val="0078492F"/>
    <w:rsid w:val="00784B89"/>
    <w:rsid w:val="00785132"/>
    <w:rsid w:val="0078564A"/>
    <w:rsid w:val="0078575A"/>
    <w:rsid w:val="007860C0"/>
    <w:rsid w:val="007867DB"/>
    <w:rsid w:val="00787114"/>
    <w:rsid w:val="00787B26"/>
    <w:rsid w:val="00787B5C"/>
    <w:rsid w:val="00787C9D"/>
    <w:rsid w:val="00790115"/>
    <w:rsid w:val="007901EB"/>
    <w:rsid w:val="00790544"/>
    <w:rsid w:val="0079069B"/>
    <w:rsid w:val="00790AD4"/>
    <w:rsid w:val="00790DB0"/>
    <w:rsid w:val="00790E37"/>
    <w:rsid w:val="0079156B"/>
    <w:rsid w:val="00791C7D"/>
    <w:rsid w:val="00791CE5"/>
    <w:rsid w:val="00792403"/>
    <w:rsid w:val="0079247C"/>
    <w:rsid w:val="0079252A"/>
    <w:rsid w:val="0079257D"/>
    <w:rsid w:val="007925B0"/>
    <w:rsid w:val="00792650"/>
    <w:rsid w:val="007938DE"/>
    <w:rsid w:val="00794375"/>
    <w:rsid w:val="0079467B"/>
    <w:rsid w:val="007947ED"/>
    <w:rsid w:val="00794855"/>
    <w:rsid w:val="007949FC"/>
    <w:rsid w:val="00794DCB"/>
    <w:rsid w:val="00794F58"/>
    <w:rsid w:val="00795048"/>
    <w:rsid w:val="007962F4"/>
    <w:rsid w:val="0079648A"/>
    <w:rsid w:val="00796D96"/>
    <w:rsid w:val="00796EF2"/>
    <w:rsid w:val="0079777B"/>
    <w:rsid w:val="00797921"/>
    <w:rsid w:val="007A0103"/>
    <w:rsid w:val="007A054A"/>
    <w:rsid w:val="007A0552"/>
    <w:rsid w:val="007A063D"/>
    <w:rsid w:val="007A1212"/>
    <w:rsid w:val="007A14B8"/>
    <w:rsid w:val="007A15AB"/>
    <w:rsid w:val="007A1A42"/>
    <w:rsid w:val="007A1D18"/>
    <w:rsid w:val="007A2033"/>
    <w:rsid w:val="007A2653"/>
    <w:rsid w:val="007A3D40"/>
    <w:rsid w:val="007A4045"/>
    <w:rsid w:val="007A464A"/>
    <w:rsid w:val="007A4B21"/>
    <w:rsid w:val="007A4D92"/>
    <w:rsid w:val="007A4E2A"/>
    <w:rsid w:val="007A507F"/>
    <w:rsid w:val="007A5595"/>
    <w:rsid w:val="007A5643"/>
    <w:rsid w:val="007A56A0"/>
    <w:rsid w:val="007A5A09"/>
    <w:rsid w:val="007A613F"/>
    <w:rsid w:val="007A628C"/>
    <w:rsid w:val="007A646E"/>
    <w:rsid w:val="007A6622"/>
    <w:rsid w:val="007A6E3C"/>
    <w:rsid w:val="007A766E"/>
    <w:rsid w:val="007A7A7F"/>
    <w:rsid w:val="007B08C8"/>
    <w:rsid w:val="007B1318"/>
    <w:rsid w:val="007B1CEC"/>
    <w:rsid w:val="007B2157"/>
    <w:rsid w:val="007B21A3"/>
    <w:rsid w:val="007B2270"/>
    <w:rsid w:val="007B252E"/>
    <w:rsid w:val="007B260D"/>
    <w:rsid w:val="007B2C1A"/>
    <w:rsid w:val="007B2FC9"/>
    <w:rsid w:val="007B3144"/>
    <w:rsid w:val="007B3605"/>
    <w:rsid w:val="007B3AEA"/>
    <w:rsid w:val="007B3C3D"/>
    <w:rsid w:val="007B3E9E"/>
    <w:rsid w:val="007B4844"/>
    <w:rsid w:val="007B4BB1"/>
    <w:rsid w:val="007B4F39"/>
    <w:rsid w:val="007B5578"/>
    <w:rsid w:val="007B5F14"/>
    <w:rsid w:val="007B63A1"/>
    <w:rsid w:val="007B7119"/>
    <w:rsid w:val="007B718F"/>
    <w:rsid w:val="007B7403"/>
    <w:rsid w:val="007B78A7"/>
    <w:rsid w:val="007B78DA"/>
    <w:rsid w:val="007B7D57"/>
    <w:rsid w:val="007B7E9E"/>
    <w:rsid w:val="007C019A"/>
    <w:rsid w:val="007C036B"/>
    <w:rsid w:val="007C036D"/>
    <w:rsid w:val="007C03C5"/>
    <w:rsid w:val="007C1D29"/>
    <w:rsid w:val="007C1DE8"/>
    <w:rsid w:val="007C2697"/>
    <w:rsid w:val="007C27A5"/>
    <w:rsid w:val="007C2A9D"/>
    <w:rsid w:val="007C2BE9"/>
    <w:rsid w:val="007C337B"/>
    <w:rsid w:val="007C34D1"/>
    <w:rsid w:val="007C4232"/>
    <w:rsid w:val="007C430A"/>
    <w:rsid w:val="007C57FA"/>
    <w:rsid w:val="007C5E71"/>
    <w:rsid w:val="007C5ED5"/>
    <w:rsid w:val="007C622B"/>
    <w:rsid w:val="007C6357"/>
    <w:rsid w:val="007C6CEB"/>
    <w:rsid w:val="007C6EA9"/>
    <w:rsid w:val="007C77B2"/>
    <w:rsid w:val="007C7967"/>
    <w:rsid w:val="007C79CE"/>
    <w:rsid w:val="007C7B2C"/>
    <w:rsid w:val="007C7BAD"/>
    <w:rsid w:val="007D050D"/>
    <w:rsid w:val="007D07CB"/>
    <w:rsid w:val="007D0858"/>
    <w:rsid w:val="007D1340"/>
    <w:rsid w:val="007D138B"/>
    <w:rsid w:val="007D19E4"/>
    <w:rsid w:val="007D1A11"/>
    <w:rsid w:val="007D1B89"/>
    <w:rsid w:val="007D22D7"/>
    <w:rsid w:val="007D2826"/>
    <w:rsid w:val="007D360E"/>
    <w:rsid w:val="007D3618"/>
    <w:rsid w:val="007D361A"/>
    <w:rsid w:val="007D3929"/>
    <w:rsid w:val="007D48A5"/>
    <w:rsid w:val="007D50B9"/>
    <w:rsid w:val="007D5986"/>
    <w:rsid w:val="007D5B7E"/>
    <w:rsid w:val="007D694B"/>
    <w:rsid w:val="007D6973"/>
    <w:rsid w:val="007D7466"/>
    <w:rsid w:val="007D7AF2"/>
    <w:rsid w:val="007D7C1C"/>
    <w:rsid w:val="007E0075"/>
    <w:rsid w:val="007E01DA"/>
    <w:rsid w:val="007E0246"/>
    <w:rsid w:val="007E08EE"/>
    <w:rsid w:val="007E0948"/>
    <w:rsid w:val="007E09B6"/>
    <w:rsid w:val="007E0AC5"/>
    <w:rsid w:val="007E144D"/>
    <w:rsid w:val="007E1745"/>
    <w:rsid w:val="007E22D5"/>
    <w:rsid w:val="007E2365"/>
    <w:rsid w:val="007E2927"/>
    <w:rsid w:val="007E2B3B"/>
    <w:rsid w:val="007E2C22"/>
    <w:rsid w:val="007E30B5"/>
    <w:rsid w:val="007E3220"/>
    <w:rsid w:val="007E3EC9"/>
    <w:rsid w:val="007E3FCC"/>
    <w:rsid w:val="007E42C2"/>
    <w:rsid w:val="007E4ED1"/>
    <w:rsid w:val="007E52BC"/>
    <w:rsid w:val="007E5736"/>
    <w:rsid w:val="007E59FD"/>
    <w:rsid w:val="007E617D"/>
    <w:rsid w:val="007E64C3"/>
    <w:rsid w:val="007E6E54"/>
    <w:rsid w:val="007E7422"/>
    <w:rsid w:val="007E752D"/>
    <w:rsid w:val="007E7581"/>
    <w:rsid w:val="007E79BB"/>
    <w:rsid w:val="007F03BE"/>
    <w:rsid w:val="007F047E"/>
    <w:rsid w:val="007F05E6"/>
    <w:rsid w:val="007F0719"/>
    <w:rsid w:val="007F0795"/>
    <w:rsid w:val="007F0AB7"/>
    <w:rsid w:val="007F0C82"/>
    <w:rsid w:val="007F0DED"/>
    <w:rsid w:val="007F1103"/>
    <w:rsid w:val="007F15DD"/>
    <w:rsid w:val="007F18E2"/>
    <w:rsid w:val="007F1A5B"/>
    <w:rsid w:val="007F2098"/>
    <w:rsid w:val="007F2409"/>
    <w:rsid w:val="007F246D"/>
    <w:rsid w:val="007F2489"/>
    <w:rsid w:val="007F296F"/>
    <w:rsid w:val="007F2A4B"/>
    <w:rsid w:val="007F2BA5"/>
    <w:rsid w:val="007F3433"/>
    <w:rsid w:val="007F3496"/>
    <w:rsid w:val="007F3651"/>
    <w:rsid w:val="007F369D"/>
    <w:rsid w:val="007F36FD"/>
    <w:rsid w:val="007F3817"/>
    <w:rsid w:val="007F3B5F"/>
    <w:rsid w:val="007F3BC3"/>
    <w:rsid w:val="007F3D4B"/>
    <w:rsid w:val="007F42A8"/>
    <w:rsid w:val="007F45BA"/>
    <w:rsid w:val="007F4B2E"/>
    <w:rsid w:val="007F4FCF"/>
    <w:rsid w:val="007F503C"/>
    <w:rsid w:val="007F5269"/>
    <w:rsid w:val="007F56CA"/>
    <w:rsid w:val="007F5787"/>
    <w:rsid w:val="007F5B99"/>
    <w:rsid w:val="007F5FD3"/>
    <w:rsid w:val="007F623F"/>
    <w:rsid w:val="007F648D"/>
    <w:rsid w:val="007F66B6"/>
    <w:rsid w:val="007F6A80"/>
    <w:rsid w:val="007F6C03"/>
    <w:rsid w:val="007F78F7"/>
    <w:rsid w:val="00800110"/>
    <w:rsid w:val="008004F4"/>
    <w:rsid w:val="008011C1"/>
    <w:rsid w:val="008019E7"/>
    <w:rsid w:val="00801E53"/>
    <w:rsid w:val="00801E86"/>
    <w:rsid w:val="00801EEF"/>
    <w:rsid w:val="00802185"/>
    <w:rsid w:val="00802AD4"/>
    <w:rsid w:val="00802AFA"/>
    <w:rsid w:val="00802CFA"/>
    <w:rsid w:val="0080321F"/>
    <w:rsid w:val="008032C5"/>
    <w:rsid w:val="0080339C"/>
    <w:rsid w:val="0080348E"/>
    <w:rsid w:val="00803878"/>
    <w:rsid w:val="00803A79"/>
    <w:rsid w:val="00803BC8"/>
    <w:rsid w:val="00804764"/>
    <w:rsid w:val="0080488C"/>
    <w:rsid w:val="00804D28"/>
    <w:rsid w:val="008052CC"/>
    <w:rsid w:val="008067E0"/>
    <w:rsid w:val="008071B8"/>
    <w:rsid w:val="0080720B"/>
    <w:rsid w:val="00807367"/>
    <w:rsid w:val="008075AA"/>
    <w:rsid w:val="00807765"/>
    <w:rsid w:val="008079E3"/>
    <w:rsid w:val="00807B1D"/>
    <w:rsid w:val="008100CC"/>
    <w:rsid w:val="008103ED"/>
    <w:rsid w:val="0081111A"/>
    <w:rsid w:val="00811141"/>
    <w:rsid w:val="00811A9A"/>
    <w:rsid w:val="00811E85"/>
    <w:rsid w:val="00811EDC"/>
    <w:rsid w:val="00811F30"/>
    <w:rsid w:val="00812BB1"/>
    <w:rsid w:val="00813835"/>
    <w:rsid w:val="00814701"/>
    <w:rsid w:val="00814777"/>
    <w:rsid w:val="00814CBF"/>
    <w:rsid w:val="00815922"/>
    <w:rsid w:val="00815A85"/>
    <w:rsid w:val="00815C3D"/>
    <w:rsid w:val="00815F3D"/>
    <w:rsid w:val="0081638F"/>
    <w:rsid w:val="00816591"/>
    <w:rsid w:val="0081692A"/>
    <w:rsid w:val="00816E3A"/>
    <w:rsid w:val="00816F61"/>
    <w:rsid w:val="00817458"/>
    <w:rsid w:val="0081745D"/>
    <w:rsid w:val="00817564"/>
    <w:rsid w:val="008178F7"/>
    <w:rsid w:val="00817E84"/>
    <w:rsid w:val="00817F7D"/>
    <w:rsid w:val="00820129"/>
    <w:rsid w:val="0082022B"/>
    <w:rsid w:val="00820586"/>
    <w:rsid w:val="00820704"/>
    <w:rsid w:val="0082091C"/>
    <w:rsid w:val="0082096A"/>
    <w:rsid w:val="008209E1"/>
    <w:rsid w:val="00820A22"/>
    <w:rsid w:val="00820FE6"/>
    <w:rsid w:val="008223D7"/>
    <w:rsid w:val="008227E9"/>
    <w:rsid w:val="008232DE"/>
    <w:rsid w:val="0082364C"/>
    <w:rsid w:val="008241ED"/>
    <w:rsid w:val="0082432B"/>
    <w:rsid w:val="00824380"/>
    <w:rsid w:val="00824979"/>
    <w:rsid w:val="008249B8"/>
    <w:rsid w:val="00824D60"/>
    <w:rsid w:val="0082515E"/>
    <w:rsid w:val="00825201"/>
    <w:rsid w:val="008252DD"/>
    <w:rsid w:val="0082544C"/>
    <w:rsid w:val="0082550B"/>
    <w:rsid w:val="00825D51"/>
    <w:rsid w:val="00825D88"/>
    <w:rsid w:val="00825FC7"/>
    <w:rsid w:val="00826082"/>
    <w:rsid w:val="00826373"/>
    <w:rsid w:val="00826C8A"/>
    <w:rsid w:val="00827049"/>
    <w:rsid w:val="00827B51"/>
    <w:rsid w:val="00827E3A"/>
    <w:rsid w:val="0083022A"/>
    <w:rsid w:val="00830300"/>
    <w:rsid w:val="00830491"/>
    <w:rsid w:val="00831300"/>
    <w:rsid w:val="008313B6"/>
    <w:rsid w:val="008317D8"/>
    <w:rsid w:val="00831803"/>
    <w:rsid w:val="00832F07"/>
    <w:rsid w:val="008345B0"/>
    <w:rsid w:val="00835C03"/>
    <w:rsid w:val="00836607"/>
    <w:rsid w:val="00836B9A"/>
    <w:rsid w:val="00837241"/>
    <w:rsid w:val="00837674"/>
    <w:rsid w:val="00837A10"/>
    <w:rsid w:val="00837A64"/>
    <w:rsid w:val="00837A86"/>
    <w:rsid w:val="00840151"/>
    <w:rsid w:val="008401EA"/>
    <w:rsid w:val="00840225"/>
    <w:rsid w:val="008402C0"/>
    <w:rsid w:val="008403B0"/>
    <w:rsid w:val="0084121D"/>
    <w:rsid w:val="0084159D"/>
    <w:rsid w:val="00841F03"/>
    <w:rsid w:val="008422A0"/>
    <w:rsid w:val="0084283C"/>
    <w:rsid w:val="00842A63"/>
    <w:rsid w:val="00842F59"/>
    <w:rsid w:val="00843C60"/>
    <w:rsid w:val="0084406A"/>
    <w:rsid w:val="008454BC"/>
    <w:rsid w:val="00845BDA"/>
    <w:rsid w:val="00845D01"/>
    <w:rsid w:val="00845DED"/>
    <w:rsid w:val="0084605F"/>
    <w:rsid w:val="0084633B"/>
    <w:rsid w:val="008467CE"/>
    <w:rsid w:val="008469C9"/>
    <w:rsid w:val="008471D0"/>
    <w:rsid w:val="008475E0"/>
    <w:rsid w:val="008476B7"/>
    <w:rsid w:val="008500C6"/>
    <w:rsid w:val="008502BC"/>
    <w:rsid w:val="00850734"/>
    <w:rsid w:val="00850A4D"/>
    <w:rsid w:val="00850EA1"/>
    <w:rsid w:val="008512A2"/>
    <w:rsid w:val="008518FE"/>
    <w:rsid w:val="00852031"/>
    <w:rsid w:val="00852A42"/>
    <w:rsid w:val="00852D3E"/>
    <w:rsid w:val="00852E97"/>
    <w:rsid w:val="00852EB5"/>
    <w:rsid w:val="0085314A"/>
    <w:rsid w:val="008533DD"/>
    <w:rsid w:val="0085356C"/>
    <w:rsid w:val="00853C84"/>
    <w:rsid w:val="00853EFF"/>
    <w:rsid w:val="0085410D"/>
    <w:rsid w:val="0085410F"/>
    <w:rsid w:val="00855143"/>
    <w:rsid w:val="008551D0"/>
    <w:rsid w:val="00855CA5"/>
    <w:rsid w:val="00855F8A"/>
    <w:rsid w:val="00856723"/>
    <w:rsid w:val="00860406"/>
    <w:rsid w:val="008611BE"/>
    <w:rsid w:val="008617C9"/>
    <w:rsid w:val="00861A88"/>
    <w:rsid w:val="00861C62"/>
    <w:rsid w:val="00861FA5"/>
    <w:rsid w:val="008620CD"/>
    <w:rsid w:val="00862BC8"/>
    <w:rsid w:val="00863232"/>
    <w:rsid w:val="0086334D"/>
    <w:rsid w:val="00863765"/>
    <w:rsid w:val="008637BD"/>
    <w:rsid w:val="00863C69"/>
    <w:rsid w:val="00863D02"/>
    <w:rsid w:val="00864399"/>
    <w:rsid w:val="00864473"/>
    <w:rsid w:val="0086498F"/>
    <w:rsid w:val="00864CD9"/>
    <w:rsid w:val="00864CEE"/>
    <w:rsid w:val="00864E07"/>
    <w:rsid w:val="008654AE"/>
    <w:rsid w:val="00865A4B"/>
    <w:rsid w:val="00865ACA"/>
    <w:rsid w:val="00865D5A"/>
    <w:rsid w:val="008667B5"/>
    <w:rsid w:val="00866DC5"/>
    <w:rsid w:val="0086709F"/>
    <w:rsid w:val="00867119"/>
    <w:rsid w:val="008673E1"/>
    <w:rsid w:val="00870064"/>
    <w:rsid w:val="00870A1E"/>
    <w:rsid w:val="00870A57"/>
    <w:rsid w:val="008710CC"/>
    <w:rsid w:val="00871CB7"/>
    <w:rsid w:val="00871D79"/>
    <w:rsid w:val="00871E57"/>
    <w:rsid w:val="00872067"/>
    <w:rsid w:val="0087207A"/>
    <w:rsid w:val="00872E5E"/>
    <w:rsid w:val="00873765"/>
    <w:rsid w:val="00874BE4"/>
    <w:rsid w:val="00875647"/>
    <w:rsid w:val="00875728"/>
    <w:rsid w:val="008758EC"/>
    <w:rsid w:val="008759B4"/>
    <w:rsid w:val="00875A01"/>
    <w:rsid w:val="00875B6A"/>
    <w:rsid w:val="00875FAA"/>
    <w:rsid w:val="00876078"/>
    <w:rsid w:val="008763E8"/>
    <w:rsid w:val="008769ED"/>
    <w:rsid w:val="00876B80"/>
    <w:rsid w:val="00876DD3"/>
    <w:rsid w:val="00877977"/>
    <w:rsid w:val="00880023"/>
    <w:rsid w:val="0088003B"/>
    <w:rsid w:val="008800CF"/>
    <w:rsid w:val="008811A4"/>
    <w:rsid w:val="0088170A"/>
    <w:rsid w:val="008817F7"/>
    <w:rsid w:val="00881DC0"/>
    <w:rsid w:val="00881E39"/>
    <w:rsid w:val="0088212A"/>
    <w:rsid w:val="008831A5"/>
    <w:rsid w:val="00883762"/>
    <w:rsid w:val="00884153"/>
    <w:rsid w:val="00884155"/>
    <w:rsid w:val="00884AFE"/>
    <w:rsid w:val="00884B11"/>
    <w:rsid w:val="00884F54"/>
    <w:rsid w:val="00884FC8"/>
    <w:rsid w:val="008850DD"/>
    <w:rsid w:val="00885BF5"/>
    <w:rsid w:val="008862CD"/>
    <w:rsid w:val="00886CCA"/>
    <w:rsid w:val="00886EF8"/>
    <w:rsid w:val="00886F0C"/>
    <w:rsid w:val="0089052B"/>
    <w:rsid w:val="0089123E"/>
    <w:rsid w:val="008915C8"/>
    <w:rsid w:val="00891818"/>
    <w:rsid w:val="008927A3"/>
    <w:rsid w:val="008927DC"/>
    <w:rsid w:val="00892822"/>
    <w:rsid w:val="008928B7"/>
    <w:rsid w:val="00892E0B"/>
    <w:rsid w:val="00893A3D"/>
    <w:rsid w:val="00893AF3"/>
    <w:rsid w:val="00893E6D"/>
    <w:rsid w:val="00894631"/>
    <w:rsid w:val="00894B83"/>
    <w:rsid w:val="00895507"/>
    <w:rsid w:val="00895C15"/>
    <w:rsid w:val="00895F5D"/>
    <w:rsid w:val="00895F73"/>
    <w:rsid w:val="00895F7E"/>
    <w:rsid w:val="0089629D"/>
    <w:rsid w:val="0089695F"/>
    <w:rsid w:val="008973FD"/>
    <w:rsid w:val="0089743A"/>
    <w:rsid w:val="00897460"/>
    <w:rsid w:val="00897881"/>
    <w:rsid w:val="00897889"/>
    <w:rsid w:val="008979B4"/>
    <w:rsid w:val="008A03F6"/>
    <w:rsid w:val="008A0A66"/>
    <w:rsid w:val="008A0B43"/>
    <w:rsid w:val="008A0D30"/>
    <w:rsid w:val="008A1529"/>
    <w:rsid w:val="008A17A5"/>
    <w:rsid w:val="008A1C7E"/>
    <w:rsid w:val="008A2059"/>
    <w:rsid w:val="008A219F"/>
    <w:rsid w:val="008A2371"/>
    <w:rsid w:val="008A36DA"/>
    <w:rsid w:val="008A3AF6"/>
    <w:rsid w:val="008A45B3"/>
    <w:rsid w:val="008A4B7C"/>
    <w:rsid w:val="008A5371"/>
    <w:rsid w:val="008A5691"/>
    <w:rsid w:val="008A583D"/>
    <w:rsid w:val="008A5C27"/>
    <w:rsid w:val="008A79A8"/>
    <w:rsid w:val="008A7B4B"/>
    <w:rsid w:val="008A7E47"/>
    <w:rsid w:val="008A7F9E"/>
    <w:rsid w:val="008B01CD"/>
    <w:rsid w:val="008B131E"/>
    <w:rsid w:val="008B19AE"/>
    <w:rsid w:val="008B1CC4"/>
    <w:rsid w:val="008B204E"/>
    <w:rsid w:val="008B20E0"/>
    <w:rsid w:val="008B20E3"/>
    <w:rsid w:val="008B28B8"/>
    <w:rsid w:val="008B2A53"/>
    <w:rsid w:val="008B363B"/>
    <w:rsid w:val="008B39AE"/>
    <w:rsid w:val="008B4C31"/>
    <w:rsid w:val="008B4D91"/>
    <w:rsid w:val="008B5009"/>
    <w:rsid w:val="008B592E"/>
    <w:rsid w:val="008B5C2D"/>
    <w:rsid w:val="008B6270"/>
    <w:rsid w:val="008B68A7"/>
    <w:rsid w:val="008B6996"/>
    <w:rsid w:val="008B6A8B"/>
    <w:rsid w:val="008B7054"/>
    <w:rsid w:val="008B7457"/>
    <w:rsid w:val="008B7674"/>
    <w:rsid w:val="008C0161"/>
    <w:rsid w:val="008C02F4"/>
    <w:rsid w:val="008C038E"/>
    <w:rsid w:val="008C06A2"/>
    <w:rsid w:val="008C0A29"/>
    <w:rsid w:val="008C1851"/>
    <w:rsid w:val="008C1DA0"/>
    <w:rsid w:val="008C1DDF"/>
    <w:rsid w:val="008C2063"/>
    <w:rsid w:val="008C254E"/>
    <w:rsid w:val="008C270E"/>
    <w:rsid w:val="008C2B86"/>
    <w:rsid w:val="008C2E18"/>
    <w:rsid w:val="008C3637"/>
    <w:rsid w:val="008C367D"/>
    <w:rsid w:val="008C3868"/>
    <w:rsid w:val="008C39B7"/>
    <w:rsid w:val="008C3AE4"/>
    <w:rsid w:val="008C4086"/>
    <w:rsid w:val="008C4097"/>
    <w:rsid w:val="008C4439"/>
    <w:rsid w:val="008C49A9"/>
    <w:rsid w:val="008C4B99"/>
    <w:rsid w:val="008C4C85"/>
    <w:rsid w:val="008C5004"/>
    <w:rsid w:val="008C52EA"/>
    <w:rsid w:val="008C58FB"/>
    <w:rsid w:val="008C5E85"/>
    <w:rsid w:val="008C6295"/>
    <w:rsid w:val="008C650C"/>
    <w:rsid w:val="008C6813"/>
    <w:rsid w:val="008C6838"/>
    <w:rsid w:val="008C6B1F"/>
    <w:rsid w:val="008C6C66"/>
    <w:rsid w:val="008C7457"/>
    <w:rsid w:val="008C7490"/>
    <w:rsid w:val="008C78F2"/>
    <w:rsid w:val="008C7A3A"/>
    <w:rsid w:val="008C7E7A"/>
    <w:rsid w:val="008D00E6"/>
    <w:rsid w:val="008D09CC"/>
    <w:rsid w:val="008D1414"/>
    <w:rsid w:val="008D1728"/>
    <w:rsid w:val="008D19B6"/>
    <w:rsid w:val="008D1F0E"/>
    <w:rsid w:val="008D21A9"/>
    <w:rsid w:val="008D2224"/>
    <w:rsid w:val="008D293A"/>
    <w:rsid w:val="008D2BEE"/>
    <w:rsid w:val="008D32F6"/>
    <w:rsid w:val="008D34C0"/>
    <w:rsid w:val="008D362E"/>
    <w:rsid w:val="008D3A07"/>
    <w:rsid w:val="008D3BBB"/>
    <w:rsid w:val="008D3C67"/>
    <w:rsid w:val="008D418F"/>
    <w:rsid w:val="008D4343"/>
    <w:rsid w:val="008D4705"/>
    <w:rsid w:val="008D4E6D"/>
    <w:rsid w:val="008D4F53"/>
    <w:rsid w:val="008D57CC"/>
    <w:rsid w:val="008D5A13"/>
    <w:rsid w:val="008D5ABD"/>
    <w:rsid w:val="008D5E2D"/>
    <w:rsid w:val="008D634E"/>
    <w:rsid w:val="008D6397"/>
    <w:rsid w:val="008D671A"/>
    <w:rsid w:val="008D6C0F"/>
    <w:rsid w:val="008D6CBE"/>
    <w:rsid w:val="008D6DF5"/>
    <w:rsid w:val="008D7147"/>
    <w:rsid w:val="008D7877"/>
    <w:rsid w:val="008D7C96"/>
    <w:rsid w:val="008E002D"/>
    <w:rsid w:val="008E032A"/>
    <w:rsid w:val="008E036E"/>
    <w:rsid w:val="008E092E"/>
    <w:rsid w:val="008E148A"/>
    <w:rsid w:val="008E1CDC"/>
    <w:rsid w:val="008E1E5D"/>
    <w:rsid w:val="008E1EFD"/>
    <w:rsid w:val="008E1F6B"/>
    <w:rsid w:val="008E2AE4"/>
    <w:rsid w:val="008E2D0C"/>
    <w:rsid w:val="008E2DA9"/>
    <w:rsid w:val="008E2E50"/>
    <w:rsid w:val="008E4436"/>
    <w:rsid w:val="008E469E"/>
    <w:rsid w:val="008E500B"/>
    <w:rsid w:val="008E50B9"/>
    <w:rsid w:val="008E546A"/>
    <w:rsid w:val="008E5C8F"/>
    <w:rsid w:val="008E5CF5"/>
    <w:rsid w:val="008E6288"/>
    <w:rsid w:val="008E68BF"/>
    <w:rsid w:val="008E6CCB"/>
    <w:rsid w:val="008E6EBE"/>
    <w:rsid w:val="008E79FA"/>
    <w:rsid w:val="008F0113"/>
    <w:rsid w:val="008F0606"/>
    <w:rsid w:val="008F060C"/>
    <w:rsid w:val="008F0CF4"/>
    <w:rsid w:val="008F0D03"/>
    <w:rsid w:val="008F0EBC"/>
    <w:rsid w:val="008F175D"/>
    <w:rsid w:val="008F17BD"/>
    <w:rsid w:val="008F1ECF"/>
    <w:rsid w:val="008F2406"/>
    <w:rsid w:val="008F2FC5"/>
    <w:rsid w:val="008F31A6"/>
    <w:rsid w:val="008F3DBC"/>
    <w:rsid w:val="008F443C"/>
    <w:rsid w:val="008F4C37"/>
    <w:rsid w:val="008F50B6"/>
    <w:rsid w:val="008F54D9"/>
    <w:rsid w:val="008F557A"/>
    <w:rsid w:val="008F573E"/>
    <w:rsid w:val="008F60BB"/>
    <w:rsid w:val="008F64D0"/>
    <w:rsid w:val="008F66B9"/>
    <w:rsid w:val="008F67DE"/>
    <w:rsid w:val="008F708A"/>
    <w:rsid w:val="008F7488"/>
    <w:rsid w:val="008F756D"/>
    <w:rsid w:val="008F7641"/>
    <w:rsid w:val="008F7ADB"/>
    <w:rsid w:val="008F7E98"/>
    <w:rsid w:val="00900135"/>
    <w:rsid w:val="00900B58"/>
    <w:rsid w:val="00900B9A"/>
    <w:rsid w:val="00900C6F"/>
    <w:rsid w:val="00900CB8"/>
    <w:rsid w:val="00900DAA"/>
    <w:rsid w:val="0090154D"/>
    <w:rsid w:val="0090158A"/>
    <w:rsid w:val="00901815"/>
    <w:rsid w:val="009018C8"/>
    <w:rsid w:val="00901B91"/>
    <w:rsid w:val="00901C68"/>
    <w:rsid w:val="00901EB0"/>
    <w:rsid w:val="00902549"/>
    <w:rsid w:val="00902AE7"/>
    <w:rsid w:val="009033AE"/>
    <w:rsid w:val="00903538"/>
    <w:rsid w:val="00903BD0"/>
    <w:rsid w:val="009044C9"/>
    <w:rsid w:val="0090456C"/>
    <w:rsid w:val="009047B2"/>
    <w:rsid w:val="009048FC"/>
    <w:rsid w:val="00904A1F"/>
    <w:rsid w:val="00904BBF"/>
    <w:rsid w:val="00904F8B"/>
    <w:rsid w:val="00905E05"/>
    <w:rsid w:val="009066E9"/>
    <w:rsid w:val="00906FC2"/>
    <w:rsid w:val="00907D92"/>
    <w:rsid w:val="00907E19"/>
    <w:rsid w:val="009103CF"/>
    <w:rsid w:val="00910C01"/>
    <w:rsid w:val="00911144"/>
    <w:rsid w:val="009115D4"/>
    <w:rsid w:val="009115DC"/>
    <w:rsid w:val="00911AED"/>
    <w:rsid w:val="00911CCE"/>
    <w:rsid w:val="0091212A"/>
    <w:rsid w:val="009121C7"/>
    <w:rsid w:val="0091234B"/>
    <w:rsid w:val="009130C6"/>
    <w:rsid w:val="009134BA"/>
    <w:rsid w:val="00913718"/>
    <w:rsid w:val="009139DD"/>
    <w:rsid w:val="00913B46"/>
    <w:rsid w:val="00913E05"/>
    <w:rsid w:val="009141FC"/>
    <w:rsid w:val="009144A8"/>
    <w:rsid w:val="00914534"/>
    <w:rsid w:val="009147F1"/>
    <w:rsid w:val="009148E3"/>
    <w:rsid w:val="00914976"/>
    <w:rsid w:val="00914990"/>
    <w:rsid w:val="00914BAD"/>
    <w:rsid w:val="00914BB1"/>
    <w:rsid w:val="00914DDB"/>
    <w:rsid w:val="00914EEF"/>
    <w:rsid w:val="0091513E"/>
    <w:rsid w:val="009159A9"/>
    <w:rsid w:val="00915A0E"/>
    <w:rsid w:val="0091643D"/>
    <w:rsid w:val="009165A2"/>
    <w:rsid w:val="009166B7"/>
    <w:rsid w:val="00916E39"/>
    <w:rsid w:val="00917164"/>
    <w:rsid w:val="009171C6"/>
    <w:rsid w:val="00917349"/>
    <w:rsid w:val="009200A7"/>
    <w:rsid w:val="009202FA"/>
    <w:rsid w:val="0092036F"/>
    <w:rsid w:val="00920A91"/>
    <w:rsid w:val="00920F9D"/>
    <w:rsid w:val="00921200"/>
    <w:rsid w:val="009213C7"/>
    <w:rsid w:val="00921C99"/>
    <w:rsid w:val="00922111"/>
    <w:rsid w:val="009225C1"/>
    <w:rsid w:val="009234E0"/>
    <w:rsid w:val="00923A1E"/>
    <w:rsid w:val="00923B17"/>
    <w:rsid w:val="00923F81"/>
    <w:rsid w:val="00923FC3"/>
    <w:rsid w:val="009240DD"/>
    <w:rsid w:val="0092426D"/>
    <w:rsid w:val="00924285"/>
    <w:rsid w:val="00924639"/>
    <w:rsid w:val="00924AF2"/>
    <w:rsid w:val="00924CC7"/>
    <w:rsid w:val="00924D64"/>
    <w:rsid w:val="00924E52"/>
    <w:rsid w:val="00924FB7"/>
    <w:rsid w:val="0092502E"/>
    <w:rsid w:val="0092503B"/>
    <w:rsid w:val="009251D3"/>
    <w:rsid w:val="00925225"/>
    <w:rsid w:val="009263B7"/>
    <w:rsid w:val="00926680"/>
    <w:rsid w:val="009273F7"/>
    <w:rsid w:val="009277A2"/>
    <w:rsid w:val="009277EB"/>
    <w:rsid w:val="00927FB3"/>
    <w:rsid w:val="00930786"/>
    <w:rsid w:val="009307E4"/>
    <w:rsid w:val="0093084D"/>
    <w:rsid w:val="00930C93"/>
    <w:rsid w:val="00930DF2"/>
    <w:rsid w:val="0093143E"/>
    <w:rsid w:val="009319E9"/>
    <w:rsid w:val="00931D77"/>
    <w:rsid w:val="0093252D"/>
    <w:rsid w:val="00932E52"/>
    <w:rsid w:val="0093304A"/>
    <w:rsid w:val="009330BB"/>
    <w:rsid w:val="00933416"/>
    <w:rsid w:val="0093351C"/>
    <w:rsid w:val="00934242"/>
    <w:rsid w:val="0093448C"/>
    <w:rsid w:val="009349C7"/>
    <w:rsid w:val="00934D32"/>
    <w:rsid w:val="00934FDB"/>
    <w:rsid w:val="00935DFE"/>
    <w:rsid w:val="00935E17"/>
    <w:rsid w:val="0093664D"/>
    <w:rsid w:val="0093697C"/>
    <w:rsid w:val="00936CE8"/>
    <w:rsid w:val="00936D45"/>
    <w:rsid w:val="00937130"/>
    <w:rsid w:val="009402FE"/>
    <w:rsid w:val="00940706"/>
    <w:rsid w:val="009407A1"/>
    <w:rsid w:val="00940847"/>
    <w:rsid w:val="009409E2"/>
    <w:rsid w:val="00940A0D"/>
    <w:rsid w:val="00940A33"/>
    <w:rsid w:val="00940C5D"/>
    <w:rsid w:val="00941355"/>
    <w:rsid w:val="009414C1"/>
    <w:rsid w:val="009415C3"/>
    <w:rsid w:val="009417A1"/>
    <w:rsid w:val="00941CDF"/>
    <w:rsid w:val="00942410"/>
    <w:rsid w:val="009430A0"/>
    <w:rsid w:val="0094326F"/>
    <w:rsid w:val="0094376D"/>
    <w:rsid w:val="00943796"/>
    <w:rsid w:val="00943EB0"/>
    <w:rsid w:val="00944825"/>
    <w:rsid w:val="00944AF5"/>
    <w:rsid w:val="009455DE"/>
    <w:rsid w:val="0094592A"/>
    <w:rsid w:val="00945B52"/>
    <w:rsid w:val="00945F64"/>
    <w:rsid w:val="00946025"/>
    <w:rsid w:val="009465A7"/>
    <w:rsid w:val="0094683B"/>
    <w:rsid w:val="00946DBB"/>
    <w:rsid w:val="00947474"/>
    <w:rsid w:val="009477A9"/>
    <w:rsid w:val="00947BC9"/>
    <w:rsid w:val="00950544"/>
    <w:rsid w:val="00950AA2"/>
    <w:rsid w:val="00950D29"/>
    <w:rsid w:val="00950F7F"/>
    <w:rsid w:val="0095114D"/>
    <w:rsid w:val="0095154E"/>
    <w:rsid w:val="009518BC"/>
    <w:rsid w:val="00951922"/>
    <w:rsid w:val="00951D12"/>
    <w:rsid w:val="00953371"/>
    <w:rsid w:val="00953488"/>
    <w:rsid w:val="00953B9D"/>
    <w:rsid w:val="00953D15"/>
    <w:rsid w:val="00954038"/>
    <w:rsid w:val="00954692"/>
    <w:rsid w:val="00954822"/>
    <w:rsid w:val="00954BA1"/>
    <w:rsid w:val="00954E47"/>
    <w:rsid w:val="00955370"/>
    <w:rsid w:val="00955B4A"/>
    <w:rsid w:val="00955C3F"/>
    <w:rsid w:val="0095612E"/>
    <w:rsid w:val="0095712D"/>
    <w:rsid w:val="009571F7"/>
    <w:rsid w:val="009577AA"/>
    <w:rsid w:val="00957A73"/>
    <w:rsid w:val="00960909"/>
    <w:rsid w:val="009615C5"/>
    <w:rsid w:val="0096179D"/>
    <w:rsid w:val="00961BCD"/>
    <w:rsid w:val="009627B1"/>
    <w:rsid w:val="009629F6"/>
    <w:rsid w:val="00962D84"/>
    <w:rsid w:val="00962DD2"/>
    <w:rsid w:val="0096342D"/>
    <w:rsid w:val="009638EC"/>
    <w:rsid w:val="00963B33"/>
    <w:rsid w:val="00964082"/>
    <w:rsid w:val="009640C5"/>
    <w:rsid w:val="009643EA"/>
    <w:rsid w:val="00964C47"/>
    <w:rsid w:val="00964FE4"/>
    <w:rsid w:val="009650F5"/>
    <w:rsid w:val="009658F4"/>
    <w:rsid w:val="00965AFA"/>
    <w:rsid w:val="00965C65"/>
    <w:rsid w:val="00966629"/>
    <w:rsid w:val="009669F7"/>
    <w:rsid w:val="00966A70"/>
    <w:rsid w:val="00966DF4"/>
    <w:rsid w:val="00966E34"/>
    <w:rsid w:val="00966FF0"/>
    <w:rsid w:val="00967099"/>
    <w:rsid w:val="009670BB"/>
    <w:rsid w:val="00967403"/>
    <w:rsid w:val="0096754E"/>
    <w:rsid w:val="0096798B"/>
    <w:rsid w:val="00967CCE"/>
    <w:rsid w:val="00970024"/>
    <w:rsid w:val="0097058E"/>
    <w:rsid w:val="00970A5B"/>
    <w:rsid w:val="00971550"/>
    <w:rsid w:val="00971967"/>
    <w:rsid w:val="00971B8A"/>
    <w:rsid w:val="00971CA9"/>
    <w:rsid w:val="00971FDA"/>
    <w:rsid w:val="0097241B"/>
    <w:rsid w:val="0097248F"/>
    <w:rsid w:val="0097280C"/>
    <w:rsid w:val="00972D77"/>
    <w:rsid w:val="00973196"/>
    <w:rsid w:val="009731E5"/>
    <w:rsid w:val="00973354"/>
    <w:rsid w:val="009738EE"/>
    <w:rsid w:val="009742D9"/>
    <w:rsid w:val="00974B1E"/>
    <w:rsid w:val="00975137"/>
    <w:rsid w:val="009751B8"/>
    <w:rsid w:val="009753E6"/>
    <w:rsid w:val="009756E5"/>
    <w:rsid w:val="00975BF0"/>
    <w:rsid w:val="00975CBA"/>
    <w:rsid w:val="00975CD4"/>
    <w:rsid w:val="00975E12"/>
    <w:rsid w:val="00975EEE"/>
    <w:rsid w:val="00976943"/>
    <w:rsid w:val="00976C0D"/>
    <w:rsid w:val="00976E85"/>
    <w:rsid w:val="00977194"/>
    <w:rsid w:val="009801FB"/>
    <w:rsid w:val="00980349"/>
    <w:rsid w:val="0098066F"/>
    <w:rsid w:val="00980E69"/>
    <w:rsid w:val="00981462"/>
    <w:rsid w:val="00981DC5"/>
    <w:rsid w:val="00981E40"/>
    <w:rsid w:val="00983272"/>
    <w:rsid w:val="0098334E"/>
    <w:rsid w:val="0098354D"/>
    <w:rsid w:val="00983D90"/>
    <w:rsid w:val="00983E6B"/>
    <w:rsid w:val="00983FB1"/>
    <w:rsid w:val="0098412D"/>
    <w:rsid w:val="009848C5"/>
    <w:rsid w:val="00984CE7"/>
    <w:rsid w:val="009863C8"/>
    <w:rsid w:val="00986697"/>
    <w:rsid w:val="00986EBE"/>
    <w:rsid w:val="00987724"/>
    <w:rsid w:val="00987820"/>
    <w:rsid w:val="009878B1"/>
    <w:rsid w:val="009879DF"/>
    <w:rsid w:val="00987D8A"/>
    <w:rsid w:val="0099017D"/>
    <w:rsid w:val="00990437"/>
    <w:rsid w:val="0099050C"/>
    <w:rsid w:val="00990B5A"/>
    <w:rsid w:val="00991468"/>
    <w:rsid w:val="00991533"/>
    <w:rsid w:val="0099195C"/>
    <w:rsid w:val="00991ED2"/>
    <w:rsid w:val="00993177"/>
    <w:rsid w:val="009935B5"/>
    <w:rsid w:val="009936EA"/>
    <w:rsid w:val="00993C61"/>
    <w:rsid w:val="00993FCC"/>
    <w:rsid w:val="0099413A"/>
    <w:rsid w:val="00994227"/>
    <w:rsid w:val="00994621"/>
    <w:rsid w:val="00994875"/>
    <w:rsid w:val="00994D67"/>
    <w:rsid w:val="00995894"/>
    <w:rsid w:val="00996365"/>
    <w:rsid w:val="00996973"/>
    <w:rsid w:val="00996F46"/>
    <w:rsid w:val="009972E7"/>
    <w:rsid w:val="0099782A"/>
    <w:rsid w:val="00997935"/>
    <w:rsid w:val="00997FB8"/>
    <w:rsid w:val="009A02B1"/>
    <w:rsid w:val="009A1568"/>
    <w:rsid w:val="009A16D0"/>
    <w:rsid w:val="009A1D0F"/>
    <w:rsid w:val="009A346F"/>
    <w:rsid w:val="009A3568"/>
    <w:rsid w:val="009A39D7"/>
    <w:rsid w:val="009A4248"/>
    <w:rsid w:val="009A431B"/>
    <w:rsid w:val="009A435D"/>
    <w:rsid w:val="009A478E"/>
    <w:rsid w:val="009A4898"/>
    <w:rsid w:val="009A498D"/>
    <w:rsid w:val="009A4A14"/>
    <w:rsid w:val="009A4C30"/>
    <w:rsid w:val="009A6130"/>
    <w:rsid w:val="009A65C6"/>
    <w:rsid w:val="009A6A06"/>
    <w:rsid w:val="009A6AA1"/>
    <w:rsid w:val="009A6BFC"/>
    <w:rsid w:val="009A6C06"/>
    <w:rsid w:val="009A6F19"/>
    <w:rsid w:val="009A713F"/>
    <w:rsid w:val="009A786B"/>
    <w:rsid w:val="009A78D1"/>
    <w:rsid w:val="009A7938"/>
    <w:rsid w:val="009A7B9A"/>
    <w:rsid w:val="009A7C7E"/>
    <w:rsid w:val="009B005E"/>
    <w:rsid w:val="009B0199"/>
    <w:rsid w:val="009B05FA"/>
    <w:rsid w:val="009B06D6"/>
    <w:rsid w:val="009B0FA4"/>
    <w:rsid w:val="009B124C"/>
    <w:rsid w:val="009B1286"/>
    <w:rsid w:val="009B14B0"/>
    <w:rsid w:val="009B173B"/>
    <w:rsid w:val="009B1B46"/>
    <w:rsid w:val="009B1D0B"/>
    <w:rsid w:val="009B1D6C"/>
    <w:rsid w:val="009B2C01"/>
    <w:rsid w:val="009B2E20"/>
    <w:rsid w:val="009B35E1"/>
    <w:rsid w:val="009B39B3"/>
    <w:rsid w:val="009B3B72"/>
    <w:rsid w:val="009B409C"/>
    <w:rsid w:val="009B4689"/>
    <w:rsid w:val="009B47A9"/>
    <w:rsid w:val="009B4E4C"/>
    <w:rsid w:val="009B52EA"/>
    <w:rsid w:val="009B55E3"/>
    <w:rsid w:val="009B5A2A"/>
    <w:rsid w:val="009B63A3"/>
    <w:rsid w:val="009B67EE"/>
    <w:rsid w:val="009B6EDE"/>
    <w:rsid w:val="009B6F05"/>
    <w:rsid w:val="009B6F9B"/>
    <w:rsid w:val="009B754B"/>
    <w:rsid w:val="009B763F"/>
    <w:rsid w:val="009B779E"/>
    <w:rsid w:val="009B77BB"/>
    <w:rsid w:val="009B78AA"/>
    <w:rsid w:val="009B7902"/>
    <w:rsid w:val="009B7991"/>
    <w:rsid w:val="009B7D7D"/>
    <w:rsid w:val="009C037D"/>
    <w:rsid w:val="009C09D0"/>
    <w:rsid w:val="009C0B6D"/>
    <w:rsid w:val="009C0BA7"/>
    <w:rsid w:val="009C0EE2"/>
    <w:rsid w:val="009C1190"/>
    <w:rsid w:val="009C12F0"/>
    <w:rsid w:val="009C1807"/>
    <w:rsid w:val="009C198A"/>
    <w:rsid w:val="009C1DD4"/>
    <w:rsid w:val="009C1E25"/>
    <w:rsid w:val="009C30DF"/>
    <w:rsid w:val="009C31DE"/>
    <w:rsid w:val="009C3AE1"/>
    <w:rsid w:val="009C3CBA"/>
    <w:rsid w:val="009C4147"/>
    <w:rsid w:val="009C4282"/>
    <w:rsid w:val="009C5290"/>
    <w:rsid w:val="009C556E"/>
    <w:rsid w:val="009C56B6"/>
    <w:rsid w:val="009C5A09"/>
    <w:rsid w:val="009C60ED"/>
    <w:rsid w:val="009C6239"/>
    <w:rsid w:val="009C6ADE"/>
    <w:rsid w:val="009C6C9D"/>
    <w:rsid w:val="009C6E4E"/>
    <w:rsid w:val="009C77CF"/>
    <w:rsid w:val="009C7ACB"/>
    <w:rsid w:val="009C7B33"/>
    <w:rsid w:val="009D01C3"/>
    <w:rsid w:val="009D0205"/>
    <w:rsid w:val="009D0AA6"/>
    <w:rsid w:val="009D0BE0"/>
    <w:rsid w:val="009D1274"/>
    <w:rsid w:val="009D1535"/>
    <w:rsid w:val="009D1826"/>
    <w:rsid w:val="009D1B2E"/>
    <w:rsid w:val="009D1C1A"/>
    <w:rsid w:val="009D1ED7"/>
    <w:rsid w:val="009D21EA"/>
    <w:rsid w:val="009D2368"/>
    <w:rsid w:val="009D2752"/>
    <w:rsid w:val="009D29BB"/>
    <w:rsid w:val="009D2CAF"/>
    <w:rsid w:val="009D32E8"/>
    <w:rsid w:val="009D3426"/>
    <w:rsid w:val="009D38C6"/>
    <w:rsid w:val="009D468A"/>
    <w:rsid w:val="009D4910"/>
    <w:rsid w:val="009D4AE3"/>
    <w:rsid w:val="009D4E39"/>
    <w:rsid w:val="009D4F47"/>
    <w:rsid w:val="009D5089"/>
    <w:rsid w:val="009D50B9"/>
    <w:rsid w:val="009D5632"/>
    <w:rsid w:val="009D56D8"/>
    <w:rsid w:val="009D5807"/>
    <w:rsid w:val="009D5A7A"/>
    <w:rsid w:val="009D5A99"/>
    <w:rsid w:val="009D5EA4"/>
    <w:rsid w:val="009D6291"/>
    <w:rsid w:val="009D659F"/>
    <w:rsid w:val="009D6A74"/>
    <w:rsid w:val="009D7617"/>
    <w:rsid w:val="009D76FA"/>
    <w:rsid w:val="009D782B"/>
    <w:rsid w:val="009D7A51"/>
    <w:rsid w:val="009D7B32"/>
    <w:rsid w:val="009D7FA3"/>
    <w:rsid w:val="009E004C"/>
    <w:rsid w:val="009E0297"/>
    <w:rsid w:val="009E03C4"/>
    <w:rsid w:val="009E069B"/>
    <w:rsid w:val="009E07EF"/>
    <w:rsid w:val="009E0EE5"/>
    <w:rsid w:val="009E1104"/>
    <w:rsid w:val="009E1206"/>
    <w:rsid w:val="009E12FB"/>
    <w:rsid w:val="009E15C0"/>
    <w:rsid w:val="009E17A7"/>
    <w:rsid w:val="009E1881"/>
    <w:rsid w:val="009E1A5C"/>
    <w:rsid w:val="009E1FCD"/>
    <w:rsid w:val="009E2000"/>
    <w:rsid w:val="009E2AD9"/>
    <w:rsid w:val="009E2B5C"/>
    <w:rsid w:val="009E31DC"/>
    <w:rsid w:val="009E3614"/>
    <w:rsid w:val="009E36B7"/>
    <w:rsid w:val="009E3BB3"/>
    <w:rsid w:val="009E3C9C"/>
    <w:rsid w:val="009E424A"/>
    <w:rsid w:val="009E4A6C"/>
    <w:rsid w:val="009E593A"/>
    <w:rsid w:val="009E604F"/>
    <w:rsid w:val="009E6AB4"/>
    <w:rsid w:val="009E6BA6"/>
    <w:rsid w:val="009E6DBA"/>
    <w:rsid w:val="009E7350"/>
    <w:rsid w:val="009E7814"/>
    <w:rsid w:val="009F0895"/>
    <w:rsid w:val="009F0C6B"/>
    <w:rsid w:val="009F0F02"/>
    <w:rsid w:val="009F0FBA"/>
    <w:rsid w:val="009F11F4"/>
    <w:rsid w:val="009F1245"/>
    <w:rsid w:val="009F15AF"/>
    <w:rsid w:val="009F1862"/>
    <w:rsid w:val="009F1FA6"/>
    <w:rsid w:val="009F21E0"/>
    <w:rsid w:val="009F232F"/>
    <w:rsid w:val="009F250A"/>
    <w:rsid w:val="009F2637"/>
    <w:rsid w:val="009F2FBB"/>
    <w:rsid w:val="009F2FEF"/>
    <w:rsid w:val="009F34C6"/>
    <w:rsid w:val="009F375A"/>
    <w:rsid w:val="009F3CE9"/>
    <w:rsid w:val="009F4865"/>
    <w:rsid w:val="009F4E62"/>
    <w:rsid w:val="009F4F45"/>
    <w:rsid w:val="009F54E0"/>
    <w:rsid w:val="009F5962"/>
    <w:rsid w:val="009F6D6D"/>
    <w:rsid w:val="009F7616"/>
    <w:rsid w:val="009F7BC5"/>
    <w:rsid w:val="009F7BC7"/>
    <w:rsid w:val="00A00409"/>
    <w:rsid w:val="00A00700"/>
    <w:rsid w:val="00A00E74"/>
    <w:rsid w:val="00A01730"/>
    <w:rsid w:val="00A01EAB"/>
    <w:rsid w:val="00A02520"/>
    <w:rsid w:val="00A026C0"/>
    <w:rsid w:val="00A028B7"/>
    <w:rsid w:val="00A02E44"/>
    <w:rsid w:val="00A02F1F"/>
    <w:rsid w:val="00A03021"/>
    <w:rsid w:val="00A032B7"/>
    <w:rsid w:val="00A03629"/>
    <w:rsid w:val="00A0380D"/>
    <w:rsid w:val="00A03A39"/>
    <w:rsid w:val="00A03CA6"/>
    <w:rsid w:val="00A04CB1"/>
    <w:rsid w:val="00A04D10"/>
    <w:rsid w:val="00A05061"/>
    <w:rsid w:val="00A0529D"/>
    <w:rsid w:val="00A057DC"/>
    <w:rsid w:val="00A05963"/>
    <w:rsid w:val="00A05A7E"/>
    <w:rsid w:val="00A05AA1"/>
    <w:rsid w:val="00A05C08"/>
    <w:rsid w:val="00A05E1B"/>
    <w:rsid w:val="00A061DB"/>
    <w:rsid w:val="00A06803"/>
    <w:rsid w:val="00A06E1D"/>
    <w:rsid w:val="00A072A9"/>
    <w:rsid w:val="00A0755C"/>
    <w:rsid w:val="00A1145F"/>
    <w:rsid w:val="00A11AC1"/>
    <w:rsid w:val="00A11E24"/>
    <w:rsid w:val="00A11EBC"/>
    <w:rsid w:val="00A11F47"/>
    <w:rsid w:val="00A122F2"/>
    <w:rsid w:val="00A12A7F"/>
    <w:rsid w:val="00A12BE8"/>
    <w:rsid w:val="00A12DE0"/>
    <w:rsid w:val="00A135CB"/>
    <w:rsid w:val="00A136AE"/>
    <w:rsid w:val="00A1371E"/>
    <w:rsid w:val="00A13EB3"/>
    <w:rsid w:val="00A14866"/>
    <w:rsid w:val="00A149BD"/>
    <w:rsid w:val="00A15216"/>
    <w:rsid w:val="00A15DC2"/>
    <w:rsid w:val="00A15FC2"/>
    <w:rsid w:val="00A166CE"/>
    <w:rsid w:val="00A17C09"/>
    <w:rsid w:val="00A17E48"/>
    <w:rsid w:val="00A20562"/>
    <w:rsid w:val="00A20A2C"/>
    <w:rsid w:val="00A20AF8"/>
    <w:rsid w:val="00A20E73"/>
    <w:rsid w:val="00A2117E"/>
    <w:rsid w:val="00A215D2"/>
    <w:rsid w:val="00A218F9"/>
    <w:rsid w:val="00A219AF"/>
    <w:rsid w:val="00A21A05"/>
    <w:rsid w:val="00A21A91"/>
    <w:rsid w:val="00A21BF3"/>
    <w:rsid w:val="00A21F30"/>
    <w:rsid w:val="00A222A7"/>
    <w:rsid w:val="00A2280E"/>
    <w:rsid w:val="00A234AD"/>
    <w:rsid w:val="00A23AE2"/>
    <w:rsid w:val="00A23E41"/>
    <w:rsid w:val="00A24124"/>
    <w:rsid w:val="00A24B97"/>
    <w:rsid w:val="00A24C61"/>
    <w:rsid w:val="00A250CF"/>
    <w:rsid w:val="00A258D1"/>
    <w:rsid w:val="00A25E2B"/>
    <w:rsid w:val="00A25EDC"/>
    <w:rsid w:val="00A2618A"/>
    <w:rsid w:val="00A26367"/>
    <w:rsid w:val="00A26397"/>
    <w:rsid w:val="00A263AA"/>
    <w:rsid w:val="00A26539"/>
    <w:rsid w:val="00A26850"/>
    <w:rsid w:val="00A26976"/>
    <w:rsid w:val="00A26B21"/>
    <w:rsid w:val="00A270D6"/>
    <w:rsid w:val="00A2779D"/>
    <w:rsid w:val="00A27963"/>
    <w:rsid w:val="00A27A66"/>
    <w:rsid w:val="00A27B14"/>
    <w:rsid w:val="00A30291"/>
    <w:rsid w:val="00A30B87"/>
    <w:rsid w:val="00A30DDF"/>
    <w:rsid w:val="00A31260"/>
    <w:rsid w:val="00A312B8"/>
    <w:rsid w:val="00A3187D"/>
    <w:rsid w:val="00A31F13"/>
    <w:rsid w:val="00A3356A"/>
    <w:rsid w:val="00A335FE"/>
    <w:rsid w:val="00A33759"/>
    <w:rsid w:val="00A339EA"/>
    <w:rsid w:val="00A33DC6"/>
    <w:rsid w:val="00A3429B"/>
    <w:rsid w:val="00A34534"/>
    <w:rsid w:val="00A34E33"/>
    <w:rsid w:val="00A3558A"/>
    <w:rsid w:val="00A359D7"/>
    <w:rsid w:val="00A35FEA"/>
    <w:rsid w:val="00A3620C"/>
    <w:rsid w:val="00A36796"/>
    <w:rsid w:val="00A3685E"/>
    <w:rsid w:val="00A36BBA"/>
    <w:rsid w:val="00A36E66"/>
    <w:rsid w:val="00A37245"/>
    <w:rsid w:val="00A3724C"/>
    <w:rsid w:val="00A403BA"/>
    <w:rsid w:val="00A414BE"/>
    <w:rsid w:val="00A41D47"/>
    <w:rsid w:val="00A42181"/>
    <w:rsid w:val="00A42708"/>
    <w:rsid w:val="00A43312"/>
    <w:rsid w:val="00A437CC"/>
    <w:rsid w:val="00A43954"/>
    <w:rsid w:val="00A43C14"/>
    <w:rsid w:val="00A43F7A"/>
    <w:rsid w:val="00A43FDD"/>
    <w:rsid w:val="00A44257"/>
    <w:rsid w:val="00A442A1"/>
    <w:rsid w:val="00A444ED"/>
    <w:rsid w:val="00A445B4"/>
    <w:rsid w:val="00A44F90"/>
    <w:rsid w:val="00A4574E"/>
    <w:rsid w:val="00A45B52"/>
    <w:rsid w:val="00A45C3C"/>
    <w:rsid w:val="00A45F36"/>
    <w:rsid w:val="00A4600C"/>
    <w:rsid w:val="00A46142"/>
    <w:rsid w:val="00A4638B"/>
    <w:rsid w:val="00A464D3"/>
    <w:rsid w:val="00A4662A"/>
    <w:rsid w:val="00A46A0D"/>
    <w:rsid w:val="00A46F7C"/>
    <w:rsid w:val="00A47C77"/>
    <w:rsid w:val="00A47F39"/>
    <w:rsid w:val="00A502E0"/>
    <w:rsid w:val="00A50D87"/>
    <w:rsid w:val="00A51383"/>
    <w:rsid w:val="00A5167B"/>
    <w:rsid w:val="00A52182"/>
    <w:rsid w:val="00A52342"/>
    <w:rsid w:val="00A52389"/>
    <w:rsid w:val="00A52619"/>
    <w:rsid w:val="00A52C87"/>
    <w:rsid w:val="00A52DC3"/>
    <w:rsid w:val="00A53332"/>
    <w:rsid w:val="00A53476"/>
    <w:rsid w:val="00A53872"/>
    <w:rsid w:val="00A53AD8"/>
    <w:rsid w:val="00A53C5B"/>
    <w:rsid w:val="00A540DE"/>
    <w:rsid w:val="00A5429E"/>
    <w:rsid w:val="00A54F23"/>
    <w:rsid w:val="00A55CE2"/>
    <w:rsid w:val="00A563C8"/>
    <w:rsid w:val="00A5669B"/>
    <w:rsid w:val="00A56CEE"/>
    <w:rsid w:val="00A5728A"/>
    <w:rsid w:val="00A575B6"/>
    <w:rsid w:val="00A60186"/>
    <w:rsid w:val="00A60511"/>
    <w:rsid w:val="00A60874"/>
    <w:rsid w:val="00A608D3"/>
    <w:rsid w:val="00A60B9A"/>
    <w:rsid w:val="00A60F09"/>
    <w:rsid w:val="00A610B6"/>
    <w:rsid w:val="00A617E0"/>
    <w:rsid w:val="00A618C8"/>
    <w:rsid w:val="00A61A65"/>
    <w:rsid w:val="00A61F62"/>
    <w:rsid w:val="00A625AB"/>
    <w:rsid w:val="00A626EC"/>
    <w:rsid w:val="00A628D1"/>
    <w:rsid w:val="00A62B9D"/>
    <w:rsid w:val="00A6341F"/>
    <w:rsid w:val="00A634CD"/>
    <w:rsid w:val="00A636A8"/>
    <w:rsid w:val="00A63862"/>
    <w:rsid w:val="00A639EC"/>
    <w:rsid w:val="00A63CED"/>
    <w:rsid w:val="00A63FB8"/>
    <w:rsid w:val="00A6542E"/>
    <w:rsid w:val="00A65C89"/>
    <w:rsid w:val="00A65E55"/>
    <w:rsid w:val="00A66170"/>
    <w:rsid w:val="00A661BB"/>
    <w:rsid w:val="00A66AA3"/>
    <w:rsid w:val="00A67190"/>
    <w:rsid w:val="00A67287"/>
    <w:rsid w:val="00A67432"/>
    <w:rsid w:val="00A674DE"/>
    <w:rsid w:val="00A67C9B"/>
    <w:rsid w:val="00A67EF4"/>
    <w:rsid w:val="00A67F51"/>
    <w:rsid w:val="00A70132"/>
    <w:rsid w:val="00A7015C"/>
    <w:rsid w:val="00A70464"/>
    <w:rsid w:val="00A70623"/>
    <w:rsid w:val="00A7080B"/>
    <w:rsid w:val="00A70BC0"/>
    <w:rsid w:val="00A70BE6"/>
    <w:rsid w:val="00A70FA6"/>
    <w:rsid w:val="00A71534"/>
    <w:rsid w:val="00A71957"/>
    <w:rsid w:val="00A71E0E"/>
    <w:rsid w:val="00A71E31"/>
    <w:rsid w:val="00A720F1"/>
    <w:rsid w:val="00A72489"/>
    <w:rsid w:val="00A729FC"/>
    <w:rsid w:val="00A72D4D"/>
    <w:rsid w:val="00A733BD"/>
    <w:rsid w:val="00A73638"/>
    <w:rsid w:val="00A73FBC"/>
    <w:rsid w:val="00A74057"/>
    <w:rsid w:val="00A74A5E"/>
    <w:rsid w:val="00A74CB0"/>
    <w:rsid w:val="00A74E4F"/>
    <w:rsid w:val="00A750AD"/>
    <w:rsid w:val="00A7524B"/>
    <w:rsid w:val="00A756A0"/>
    <w:rsid w:val="00A75C0E"/>
    <w:rsid w:val="00A75FA8"/>
    <w:rsid w:val="00A76071"/>
    <w:rsid w:val="00A760BC"/>
    <w:rsid w:val="00A76815"/>
    <w:rsid w:val="00A76C4F"/>
    <w:rsid w:val="00A76D35"/>
    <w:rsid w:val="00A77C24"/>
    <w:rsid w:val="00A81AA2"/>
    <w:rsid w:val="00A81BBB"/>
    <w:rsid w:val="00A81BEC"/>
    <w:rsid w:val="00A81DD2"/>
    <w:rsid w:val="00A81FEC"/>
    <w:rsid w:val="00A8233E"/>
    <w:rsid w:val="00A8251E"/>
    <w:rsid w:val="00A82874"/>
    <w:rsid w:val="00A82968"/>
    <w:rsid w:val="00A836ED"/>
    <w:rsid w:val="00A83CD2"/>
    <w:rsid w:val="00A843F2"/>
    <w:rsid w:val="00A84737"/>
    <w:rsid w:val="00A84D38"/>
    <w:rsid w:val="00A84DF5"/>
    <w:rsid w:val="00A8525E"/>
    <w:rsid w:val="00A85885"/>
    <w:rsid w:val="00A85B20"/>
    <w:rsid w:val="00A86665"/>
    <w:rsid w:val="00A86777"/>
    <w:rsid w:val="00A868F4"/>
    <w:rsid w:val="00A87035"/>
    <w:rsid w:val="00A87365"/>
    <w:rsid w:val="00A9020C"/>
    <w:rsid w:val="00A90292"/>
    <w:rsid w:val="00A90498"/>
    <w:rsid w:val="00A909BB"/>
    <w:rsid w:val="00A90AEF"/>
    <w:rsid w:val="00A90B1D"/>
    <w:rsid w:val="00A90C5C"/>
    <w:rsid w:val="00A9121F"/>
    <w:rsid w:val="00A91568"/>
    <w:rsid w:val="00A9174C"/>
    <w:rsid w:val="00A91BAD"/>
    <w:rsid w:val="00A920B7"/>
    <w:rsid w:val="00A922F3"/>
    <w:rsid w:val="00A92C70"/>
    <w:rsid w:val="00A92F05"/>
    <w:rsid w:val="00A9313F"/>
    <w:rsid w:val="00A935D6"/>
    <w:rsid w:val="00A93B8A"/>
    <w:rsid w:val="00A93C85"/>
    <w:rsid w:val="00A94242"/>
    <w:rsid w:val="00A94344"/>
    <w:rsid w:val="00A9462C"/>
    <w:rsid w:val="00A94936"/>
    <w:rsid w:val="00A95083"/>
    <w:rsid w:val="00A95631"/>
    <w:rsid w:val="00A95C8E"/>
    <w:rsid w:val="00A95D7F"/>
    <w:rsid w:val="00A96263"/>
    <w:rsid w:val="00A962EB"/>
    <w:rsid w:val="00A96407"/>
    <w:rsid w:val="00A96C75"/>
    <w:rsid w:val="00A96D7D"/>
    <w:rsid w:val="00A9708B"/>
    <w:rsid w:val="00A979E3"/>
    <w:rsid w:val="00A97A58"/>
    <w:rsid w:val="00A97D2F"/>
    <w:rsid w:val="00AA0052"/>
    <w:rsid w:val="00AA04BE"/>
    <w:rsid w:val="00AA0797"/>
    <w:rsid w:val="00AA1065"/>
    <w:rsid w:val="00AA10B0"/>
    <w:rsid w:val="00AA14C0"/>
    <w:rsid w:val="00AA1521"/>
    <w:rsid w:val="00AA1DE1"/>
    <w:rsid w:val="00AA1EBF"/>
    <w:rsid w:val="00AA1F59"/>
    <w:rsid w:val="00AA214C"/>
    <w:rsid w:val="00AA237E"/>
    <w:rsid w:val="00AA2637"/>
    <w:rsid w:val="00AA2A35"/>
    <w:rsid w:val="00AA35AE"/>
    <w:rsid w:val="00AA38A6"/>
    <w:rsid w:val="00AA3E9E"/>
    <w:rsid w:val="00AA46AA"/>
    <w:rsid w:val="00AA4924"/>
    <w:rsid w:val="00AA52DB"/>
    <w:rsid w:val="00AA5524"/>
    <w:rsid w:val="00AA6388"/>
    <w:rsid w:val="00AA692C"/>
    <w:rsid w:val="00AA6E8D"/>
    <w:rsid w:val="00AA722A"/>
    <w:rsid w:val="00AA7301"/>
    <w:rsid w:val="00AA7F20"/>
    <w:rsid w:val="00AB0678"/>
    <w:rsid w:val="00AB06FE"/>
    <w:rsid w:val="00AB082E"/>
    <w:rsid w:val="00AB08EB"/>
    <w:rsid w:val="00AB0969"/>
    <w:rsid w:val="00AB09BC"/>
    <w:rsid w:val="00AB0AF2"/>
    <w:rsid w:val="00AB0FDD"/>
    <w:rsid w:val="00AB11E6"/>
    <w:rsid w:val="00AB1285"/>
    <w:rsid w:val="00AB1500"/>
    <w:rsid w:val="00AB15D5"/>
    <w:rsid w:val="00AB1764"/>
    <w:rsid w:val="00AB1963"/>
    <w:rsid w:val="00AB1B31"/>
    <w:rsid w:val="00AB1DFE"/>
    <w:rsid w:val="00AB22C2"/>
    <w:rsid w:val="00AB257E"/>
    <w:rsid w:val="00AB25B2"/>
    <w:rsid w:val="00AB2C14"/>
    <w:rsid w:val="00AB2C59"/>
    <w:rsid w:val="00AB3093"/>
    <w:rsid w:val="00AB35EF"/>
    <w:rsid w:val="00AB38E2"/>
    <w:rsid w:val="00AB39F0"/>
    <w:rsid w:val="00AB3A9D"/>
    <w:rsid w:val="00AB42D7"/>
    <w:rsid w:val="00AB4362"/>
    <w:rsid w:val="00AB43C8"/>
    <w:rsid w:val="00AB4920"/>
    <w:rsid w:val="00AB49CD"/>
    <w:rsid w:val="00AB4D4F"/>
    <w:rsid w:val="00AB5B39"/>
    <w:rsid w:val="00AB641F"/>
    <w:rsid w:val="00AB704F"/>
    <w:rsid w:val="00AB7506"/>
    <w:rsid w:val="00AB7779"/>
    <w:rsid w:val="00AB77AC"/>
    <w:rsid w:val="00AB78FE"/>
    <w:rsid w:val="00AC0142"/>
    <w:rsid w:val="00AC04BC"/>
    <w:rsid w:val="00AC0534"/>
    <w:rsid w:val="00AC0BAA"/>
    <w:rsid w:val="00AC0C83"/>
    <w:rsid w:val="00AC0CF7"/>
    <w:rsid w:val="00AC1743"/>
    <w:rsid w:val="00AC19C7"/>
    <w:rsid w:val="00AC1F0F"/>
    <w:rsid w:val="00AC2450"/>
    <w:rsid w:val="00AC251F"/>
    <w:rsid w:val="00AC2592"/>
    <w:rsid w:val="00AC2837"/>
    <w:rsid w:val="00AC2F34"/>
    <w:rsid w:val="00AC3791"/>
    <w:rsid w:val="00AC3864"/>
    <w:rsid w:val="00AC3980"/>
    <w:rsid w:val="00AC3D5F"/>
    <w:rsid w:val="00AC403A"/>
    <w:rsid w:val="00AC44D4"/>
    <w:rsid w:val="00AC4A92"/>
    <w:rsid w:val="00AC4C3D"/>
    <w:rsid w:val="00AC4F68"/>
    <w:rsid w:val="00AC56A0"/>
    <w:rsid w:val="00AC5E45"/>
    <w:rsid w:val="00AC5E87"/>
    <w:rsid w:val="00AC64E1"/>
    <w:rsid w:val="00AC670F"/>
    <w:rsid w:val="00AC6788"/>
    <w:rsid w:val="00AC6F60"/>
    <w:rsid w:val="00AC775B"/>
    <w:rsid w:val="00AC77CA"/>
    <w:rsid w:val="00AC7DBB"/>
    <w:rsid w:val="00AD0DA4"/>
    <w:rsid w:val="00AD2522"/>
    <w:rsid w:val="00AD285C"/>
    <w:rsid w:val="00AD2F79"/>
    <w:rsid w:val="00AD40AC"/>
    <w:rsid w:val="00AD5638"/>
    <w:rsid w:val="00AD5894"/>
    <w:rsid w:val="00AD5A5E"/>
    <w:rsid w:val="00AD5D8C"/>
    <w:rsid w:val="00AD640B"/>
    <w:rsid w:val="00AD64B8"/>
    <w:rsid w:val="00AD67B8"/>
    <w:rsid w:val="00AD6825"/>
    <w:rsid w:val="00AD7299"/>
    <w:rsid w:val="00AD787F"/>
    <w:rsid w:val="00AD798A"/>
    <w:rsid w:val="00AE00EE"/>
    <w:rsid w:val="00AE0284"/>
    <w:rsid w:val="00AE02BD"/>
    <w:rsid w:val="00AE0FD8"/>
    <w:rsid w:val="00AE1226"/>
    <w:rsid w:val="00AE1237"/>
    <w:rsid w:val="00AE141D"/>
    <w:rsid w:val="00AE1DC1"/>
    <w:rsid w:val="00AE1FC1"/>
    <w:rsid w:val="00AE22DD"/>
    <w:rsid w:val="00AE27E5"/>
    <w:rsid w:val="00AE32B5"/>
    <w:rsid w:val="00AE36BE"/>
    <w:rsid w:val="00AE3C20"/>
    <w:rsid w:val="00AE3C79"/>
    <w:rsid w:val="00AE3FF1"/>
    <w:rsid w:val="00AE4370"/>
    <w:rsid w:val="00AE46BF"/>
    <w:rsid w:val="00AE474E"/>
    <w:rsid w:val="00AE48A9"/>
    <w:rsid w:val="00AE53DA"/>
    <w:rsid w:val="00AE58FE"/>
    <w:rsid w:val="00AE5BCA"/>
    <w:rsid w:val="00AE60D7"/>
    <w:rsid w:val="00AE61E1"/>
    <w:rsid w:val="00AE6849"/>
    <w:rsid w:val="00AE6B23"/>
    <w:rsid w:val="00AE6DDE"/>
    <w:rsid w:val="00AE7345"/>
    <w:rsid w:val="00AE7613"/>
    <w:rsid w:val="00AE7B0A"/>
    <w:rsid w:val="00AE7FC5"/>
    <w:rsid w:val="00AF00CE"/>
    <w:rsid w:val="00AF0296"/>
    <w:rsid w:val="00AF05CF"/>
    <w:rsid w:val="00AF0985"/>
    <w:rsid w:val="00AF0A1B"/>
    <w:rsid w:val="00AF0DDE"/>
    <w:rsid w:val="00AF1464"/>
    <w:rsid w:val="00AF1483"/>
    <w:rsid w:val="00AF2181"/>
    <w:rsid w:val="00AF2480"/>
    <w:rsid w:val="00AF24A0"/>
    <w:rsid w:val="00AF2534"/>
    <w:rsid w:val="00AF28BF"/>
    <w:rsid w:val="00AF295D"/>
    <w:rsid w:val="00AF3423"/>
    <w:rsid w:val="00AF3B7E"/>
    <w:rsid w:val="00AF4915"/>
    <w:rsid w:val="00AF4DB6"/>
    <w:rsid w:val="00AF5432"/>
    <w:rsid w:val="00AF5AB7"/>
    <w:rsid w:val="00AF5D44"/>
    <w:rsid w:val="00AF6505"/>
    <w:rsid w:val="00B00065"/>
    <w:rsid w:val="00B00093"/>
    <w:rsid w:val="00B00890"/>
    <w:rsid w:val="00B00AD0"/>
    <w:rsid w:val="00B00EF7"/>
    <w:rsid w:val="00B01411"/>
    <w:rsid w:val="00B02128"/>
    <w:rsid w:val="00B03576"/>
    <w:rsid w:val="00B03610"/>
    <w:rsid w:val="00B03BFE"/>
    <w:rsid w:val="00B04494"/>
    <w:rsid w:val="00B04D76"/>
    <w:rsid w:val="00B052FD"/>
    <w:rsid w:val="00B05346"/>
    <w:rsid w:val="00B05E5A"/>
    <w:rsid w:val="00B061B6"/>
    <w:rsid w:val="00B06273"/>
    <w:rsid w:val="00B06284"/>
    <w:rsid w:val="00B06338"/>
    <w:rsid w:val="00B063A5"/>
    <w:rsid w:val="00B07448"/>
    <w:rsid w:val="00B07514"/>
    <w:rsid w:val="00B07A29"/>
    <w:rsid w:val="00B07D84"/>
    <w:rsid w:val="00B101CF"/>
    <w:rsid w:val="00B1050D"/>
    <w:rsid w:val="00B10712"/>
    <w:rsid w:val="00B108DA"/>
    <w:rsid w:val="00B10B95"/>
    <w:rsid w:val="00B113E9"/>
    <w:rsid w:val="00B11E98"/>
    <w:rsid w:val="00B12100"/>
    <w:rsid w:val="00B1226C"/>
    <w:rsid w:val="00B12C41"/>
    <w:rsid w:val="00B1356C"/>
    <w:rsid w:val="00B1384E"/>
    <w:rsid w:val="00B13B4E"/>
    <w:rsid w:val="00B144DD"/>
    <w:rsid w:val="00B14727"/>
    <w:rsid w:val="00B14CDD"/>
    <w:rsid w:val="00B14DE9"/>
    <w:rsid w:val="00B15214"/>
    <w:rsid w:val="00B1542D"/>
    <w:rsid w:val="00B15665"/>
    <w:rsid w:val="00B1583C"/>
    <w:rsid w:val="00B15990"/>
    <w:rsid w:val="00B16604"/>
    <w:rsid w:val="00B20C2F"/>
    <w:rsid w:val="00B20E87"/>
    <w:rsid w:val="00B21F66"/>
    <w:rsid w:val="00B22188"/>
    <w:rsid w:val="00B22248"/>
    <w:rsid w:val="00B23149"/>
    <w:rsid w:val="00B232AE"/>
    <w:rsid w:val="00B233C8"/>
    <w:rsid w:val="00B2360A"/>
    <w:rsid w:val="00B23C00"/>
    <w:rsid w:val="00B23CF7"/>
    <w:rsid w:val="00B240E8"/>
    <w:rsid w:val="00B2475B"/>
    <w:rsid w:val="00B2511D"/>
    <w:rsid w:val="00B25E43"/>
    <w:rsid w:val="00B25F2A"/>
    <w:rsid w:val="00B261DC"/>
    <w:rsid w:val="00B26C47"/>
    <w:rsid w:val="00B26F20"/>
    <w:rsid w:val="00B2708F"/>
    <w:rsid w:val="00B27C90"/>
    <w:rsid w:val="00B306B4"/>
    <w:rsid w:val="00B30B62"/>
    <w:rsid w:val="00B30F8F"/>
    <w:rsid w:val="00B31036"/>
    <w:rsid w:val="00B310BD"/>
    <w:rsid w:val="00B3174B"/>
    <w:rsid w:val="00B3179D"/>
    <w:rsid w:val="00B3256A"/>
    <w:rsid w:val="00B3298B"/>
    <w:rsid w:val="00B32B70"/>
    <w:rsid w:val="00B32CF1"/>
    <w:rsid w:val="00B32D8B"/>
    <w:rsid w:val="00B32EBF"/>
    <w:rsid w:val="00B33403"/>
    <w:rsid w:val="00B3345D"/>
    <w:rsid w:val="00B336C8"/>
    <w:rsid w:val="00B34571"/>
    <w:rsid w:val="00B345FC"/>
    <w:rsid w:val="00B34C0C"/>
    <w:rsid w:val="00B3512C"/>
    <w:rsid w:val="00B3537B"/>
    <w:rsid w:val="00B35FF9"/>
    <w:rsid w:val="00B36346"/>
    <w:rsid w:val="00B36496"/>
    <w:rsid w:val="00B366B4"/>
    <w:rsid w:val="00B36C2F"/>
    <w:rsid w:val="00B375D5"/>
    <w:rsid w:val="00B37C72"/>
    <w:rsid w:val="00B40383"/>
    <w:rsid w:val="00B40776"/>
    <w:rsid w:val="00B418A9"/>
    <w:rsid w:val="00B41C9C"/>
    <w:rsid w:val="00B41DDD"/>
    <w:rsid w:val="00B41E29"/>
    <w:rsid w:val="00B422B4"/>
    <w:rsid w:val="00B42427"/>
    <w:rsid w:val="00B42F06"/>
    <w:rsid w:val="00B43988"/>
    <w:rsid w:val="00B43A75"/>
    <w:rsid w:val="00B440AB"/>
    <w:rsid w:val="00B442D4"/>
    <w:rsid w:val="00B4463D"/>
    <w:rsid w:val="00B44F80"/>
    <w:rsid w:val="00B453FB"/>
    <w:rsid w:val="00B458FF"/>
    <w:rsid w:val="00B45D22"/>
    <w:rsid w:val="00B46369"/>
    <w:rsid w:val="00B46B73"/>
    <w:rsid w:val="00B46F5A"/>
    <w:rsid w:val="00B470B1"/>
    <w:rsid w:val="00B47900"/>
    <w:rsid w:val="00B47A79"/>
    <w:rsid w:val="00B500A0"/>
    <w:rsid w:val="00B50731"/>
    <w:rsid w:val="00B5134F"/>
    <w:rsid w:val="00B5154F"/>
    <w:rsid w:val="00B51A9C"/>
    <w:rsid w:val="00B51FD5"/>
    <w:rsid w:val="00B520EF"/>
    <w:rsid w:val="00B52314"/>
    <w:rsid w:val="00B524E7"/>
    <w:rsid w:val="00B527A0"/>
    <w:rsid w:val="00B52D8A"/>
    <w:rsid w:val="00B53505"/>
    <w:rsid w:val="00B536F7"/>
    <w:rsid w:val="00B5392A"/>
    <w:rsid w:val="00B53F68"/>
    <w:rsid w:val="00B545F3"/>
    <w:rsid w:val="00B54CB1"/>
    <w:rsid w:val="00B55D83"/>
    <w:rsid w:val="00B55E59"/>
    <w:rsid w:val="00B56433"/>
    <w:rsid w:val="00B5688C"/>
    <w:rsid w:val="00B577FF"/>
    <w:rsid w:val="00B5785C"/>
    <w:rsid w:val="00B57987"/>
    <w:rsid w:val="00B600F4"/>
    <w:rsid w:val="00B606CB"/>
    <w:rsid w:val="00B60944"/>
    <w:rsid w:val="00B61018"/>
    <w:rsid w:val="00B61149"/>
    <w:rsid w:val="00B612F1"/>
    <w:rsid w:val="00B61644"/>
    <w:rsid w:val="00B61739"/>
    <w:rsid w:val="00B619E5"/>
    <w:rsid w:val="00B61A74"/>
    <w:rsid w:val="00B61CB7"/>
    <w:rsid w:val="00B61E1D"/>
    <w:rsid w:val="00B6232D"/>
    <w:rsid w:val="00B6233A"/>
    <w:rsid w:val="00B62B4F"/>
    <w:rsid w:val="00B63069"/>
    <w:rsid w:val="00B632CB"/>
    <w:rsid w:val="00B63341"/>
    <w:rsid w:val="00B6340A"/>
    <w:rsid w:val="00B63442"/>
    <w:rsid w:val="00B63649"/>
    <w:rsid w:val="00B636A4"/>
    <w:rsid w:val="00B6393E"/>
    <w:rsid w:val="00B63940"/>
    <w:rsid w:val="00B63D36"/>
    <w:rsid w:val="00B63F3E"/>
    <w:rsid w:val="00B6446E"/>
    <w:rsid w:val="00B6468C"/>
    <w:rsid w:val="00B64691"/>
    <w:rsid w:val="00B6480F"/>
    <w:rsid w:val="00B64972"/>
    <w:rsid w:val="00B64D25"/>
    <w:rsid w:val="00B651B9"/>
    <w:rsid w:val="00B652CE"/>
    <w:rsid w:val="00B655CA"/>
    <w:rsid w:val="00B657D3"/>
    <w:rsid w:val="00B65EFF"/>
    <w:rsid w:val="00B66074"/>
    <w:rsid w:val="00B66941"/>
    <w:rsid w:val="00B671C6"/>
    <w:rsid w:val="00B67542"/>
    <w:rsid w:val="00B67C3E"/>
    <w:rsid w:val="00B707B1"/>
    <w:rsid w:val="00B70A5A"/>
    <w:rsid w:val="00B70D0D"/>
    <w:rsid w:val="00B70E9B"/>
    <w:rsid w:val="00B71408"/>
    <w:rsid w:val="00B715D6"/>
    <w:rsid w:val="00B71843"/>
    <w:rsid w:val="00B71C3C"/>
    <w:rsid w:val="00B71EF5"/>
    <w:rsid w:val="00B72135"/>
    <w:rsid w:val="00B73389"/>
    <w:rsid w:val="00B73749"/>
    <w:rsid w:val="00B7376A"/>
    <w:rsid w:val="00B73FFD"/>
    <w:rsid w:val="00B74132"/>
    <w:rsid w:val="00B7460E"/>
    <w:rsid w:val="00B746D9"/>
    <w:rsid w:val="00B74E9C"/>
    <w:rsid w:val="00B751C9"/>
    <w:rsid w:val="00B75635"/>
    <w:rsid w:val="00B76387"/>
    <w:rsid w:val="00B7658E"/>
    <w:rsid w:val="00B768FC"/>
    <w:rsid w:val="00B76B0D"/>
    <w:rsid w:val="00B771B4"/>
    <w:rsid w:val="00B77A8E"/>
    <w:rsid w:val="00B804ED"/>
    <w:rsid w:val="00B80EA7"/>
    <w:rsid w:val="00B81900"/>
    <w:rsid w:val="00B81A35"/>
    <w:rsid w:val="00B81FEB"/>
    <w:rsid w:val="00B82916"/>
    <w:rsid w:val="00B82A68"/>
    <w:rsid w:val="00B82DEC"/>
    <w:rsid w:val="00B83616"/>
    <w:rsid w:val="00B837EF"/>
    <w:rsid w:val="00B839B8"/>
    <w:rsid w:val="00B83F3B"/>
    <w:rsid w:val="00B844BF"/>
    <w:rsid w:val="00B84947"/>
    <w:rsid w:val="00B84AE3"/>
    <w:rsid w:val="00B84F0F"/>
    <w:rsid w:val="00B855F2"/>
    <w:rsid w:val="00B85B31"/>
    <w:rsid w:val="00B85C8B"/>
    <w:rsid w:val="00B85EA1"/>
    <w:rsid w:val="00B8700B"/>
    <w:rsid w:val="00B87678"/>
    <w:rsid w:val="00B90711"/>
    <w:rsid w:val="00B90C76"/>
    <w:rsid w:val="00B90F6D"/>
    <w:rsid w:val="00B91083"/>
    <w:rsid w:val="00B91478"/>
    <w:rsid w:val="00B916EF"/>
    <w:rsid w:val="00B91B45"/>
    <w:rsid w:val="00B91BC2"/>
    <w:rsid w:val="00B9260D"/>
    <w:rsid w:val="00B92F59"/>
    <w:rsid w:val="00B93866"/>
    <w:rsid w:val="00B93D2A"/>
    <w:rsid w:val="00B93F3A"/>
    <w:rsid w:val="00B9449C"/>
    <w:rsid w:val="00B9492C"/>
    <w:rsid w:val="00B94964"/>
    <w:rsid w:val="00B94C42"/>
    <w:rsid w:val="00B94D18"/>
    <w:rsid w:val="00B94FFC"/>
    <w:rsid w:val="00B952FF"/>
    <w:rsid w:val="00B9559C"/>
    <w:rsid w:val="00B95A3D"/>
    <w:rsid w:val="00B96259"/>
    <w:rsid w:val="00B97427"/>
    <w:rsid w:val="00B97647"/>
    <w:rsid w:val="00B97E2B"/>
    <w:rsid w:val="00BA0045"/>
    <w:rsid w:val="00BA00A7"/>
    <w:rsid w:val="00BA0257"/>
    <w:rsid w:val="00BA15AA"/>
    <w:rsid w:val="00BA16B2"/>
    <w:rsid w:val="00BA1813"/>
    <w:rsid w:val="00BA1B6F"/>
    <w:rsid w:val="00BA22CC"/>
    <w:rsid w:val="00BA245B"/>
    <w:rsid w:val="00BA27F3"/>
    <w:rsid w:val="00BA3334"/>
    <w:rsid w:val="00BA3933"/>
    <w:rsid w:val="00BA3AE0"/>
    <w:rsid w:val="00BA3F75"/>
    <w:rsid w:val="00BA4679"/>
    <w:rsid w:val="00BA5115"/>
    <w:rsid w:val="00BA5489"/>
    <w:rsid w:val="00BA6291"/>
    <w:rsid w:val="00BA634B"/>
    <w:rsid w:val="00BA65A5"/>
    <w:rsid w:val="00BA65F2"/>
    <w:rsid w:val="00BA66A7"/>
    <w:rsid w:val="00BA728F"/>
    <w:rsid w:val="00BB0583"/>
    <w:rsid w:val="00BB0EFF"/>
    <w:rsid w:val="00BB179B"/>
    <w:rsid w:val="00BB2955"/>
    <w:rsid w:val="00BB2EFF"/>
    <w:rsid w:val="00BB3948"/>
    <w:rsid w:val="00BB3A4C"/>
    <w:rsid w:val="00BB40DD"/>
    <w:rsid w:val="00BB41ED"/>
    <w:rsid w:val="00BB422D"/>
    <w:rsid w:val="00BB4233"/>
    <w:rsid w:val="00BB49DE"/>
    <w:rsid w:val="00BB4C44"/>
    <w:rsid w:val="00BB502D"/>
    <w:rsid w:val="00BB592B"/>
    <w:rsid w:val="00BB5A2D"/>
    <w:rsid w:val="00BB629E"/>
    <w:rsid w:val="00BB6B0A"/>
    <w:rsid w:val="00BB7311"/>
    <w:rsid w:val="00BB75EB"/>
    <w:rsid w:val="00BB777D"/>
    <w:rsid w:val="00BB7B1A"/>
    <w:rsid w:val="00BB7CBE"/>
    <w:rsid w:val="00BB7E9F"/>
    <w:rsid w:val="00BC0029"/>
    <w:rsid w:val="00BC0090"/>
    <w:rsid w:val="00BC02F4"/>
    <w:rsid w:val="00BC04AD"/>
    <w:rsid w:val="00BC0AAA"/>
    <w:rsid w:val="00BC0BDA"/>
    <w:rsid w:val="00BC0F0E"/>
    <w:rsid w:val="00BC1960"/>
    <w:rsid w:val="00BC1A44"/>
    <w:rsid w:val="00BC205C"/>
    <w:rsid w:val="00BC2226"/>
    <w:rsid w:val="00BC230B"/>
    <w:rsid w:val="00BC27C1"/>
    <w:rsid w:val="00BC293B"/>
    <w:rsid w:val="00BC2AC2"/>
    <w:rsid w:val="00BC2F3B"/>
    <w:rsid w:val="00BC2FD9"/>
    <w:rsid w:val="00BC343A"/>
    <w:rsid w:val="00BC378A"/>
    <w:rsid w:val="00BC438F"/>
    <w:rsid w:val="00BC4610"/>
    <w:rsid w:val="00BC4657"/>
    <w:rsid w:val="00BC4711"/>
    <w:rsid w:val="00BC476C"/>
    <w:rsid w:val="00BC489B"/>
    <w:rsid w:val="00BC4E2D"/>
    <w:rsid w:val="00BC51EE"/>
    <w:rsid w:val="00BC5D40"/>
    <w:rsid w:val="00BC62C9"/>
    <w:rsid w:val="00BC6359"/>
    <w:rsid w:val="00BC6923"/>
    <w:rsid w:val="00BC69D0"/>
    <w:rsid w:val="00BC6D20"/>
    <w:rsid w:val="00BC6FF2"/>
    <w:rsid w:val="00BC7160"/>
    <w:rsid w:val="00BC7B48"/>
    <w:rsid w:val="00BD002E"/>
    <w:rsid w:val="00BD0734"/>
    <w:rsid w:val="00BD08C8"/>
    <w:rsid w:val="00BD0A99"/>
    <w:rsid w:val="00BD0CE5"/>
    <w:rsid w:val="00BD1A2C"/>
    <w:rsid w:val="00BD1F99"/>
    <w:rsid w:val="00BD2069"/>
    <w:rsid w:val="00BD2278"/>
    <w:rsid w:val="00BD25B3"/>
    <w:rsid w:val="00BD26F3"/>
    <w:rsid w:val="00BD2A52"/>
    <w:rsid w:val="00BD2B08"/>
    <w:rsid w:val="00BD3017"/>
    <w:rsid w:val="00BD3335"/>
    <w:rsid w:val="00BD42AE"/>
    <w:rsid w:val="00BD44C4"/>
    <w:rsid w:val="00BD44CE"/>
    <w:rsid w:val="00BD44ED"/>
    <w:rsid w:val="00BD4BE4"/>
    <w:rsid w:val="00BD519D"/>
    <w:rsid w:val="00BD5ACA"/>
    <w:rsid w:val="00BD5C34"/>
    <w:rsid w:val="00BD5CB0"/>
    <w:rsid w:val="00BD5E3A"/>
    <w:rsid w:val="00BD62F2"/>
    <w:rsid w:val="00BD6390"/>
    <w:rsid w:val="00BD6AB0"/>
    <w:rsid w:val="00BD6DA9"/>
    <w:rsid w:val="00BD6F1D"/>
    <w:rsid w:val="00BD70F2"/>
    <w:rsid w:val="00BD75AD"/>
    <w:rsid w:val="00BD7646"/>
    <w:rsid w:val="00BD775E"/>
    <w:rsid w:val="00BE0125"/>
    <w:rsid w:val="00BE0208"/>
    <w:rsid w:val="00BE16DC"/>
    <w:rsid w:val="00BE17DD"/>
    <w:rsid w:val="00BE1CA0"/>
    <w:rsid w:val="00BE1DBE"/>
    <w:rsid w:val="00BE2391"/>
    <w:rsid w:val="00BE2620"/>
    <w:rsid w:val="00BE2730"/>
    <w:rsid w:val="00BE2ACD"/>
    <w:rsid w:val="00BE2C94"/>
    <w:rsid w:val="00BE35A3"/>
    <w:rsid w:val="00BE395F"/>
    <w:rsid w:val="00BE3F24"/>
    <w:rsid w:val="00BE416B"/>
    <w:rsid w:val="00BE4370"/>
    <w:rsid w:val="00BE4F8E"/>
    <w:rsid w:val="00BE4FCE"/>
    <w:rsid w:val="00BE5028"/>
    <w:rsid w:val="00BE53A2"/>
    <w:rsid w:val="00BE5713"/>
    <w:rsid w:val="00BE57BB"/>
    <w:rsid w:val="00BE5A16"/>
    <w:rsid w:val="00BE5FA0"/>
    <w:rsid w:val="00BE67F5"/>
    <w:rsid w:val="00BE6B0D"/>
    <w:rsid w:val="00BE6E71"/>
    <w:rsid w:val="00BE6E89"/>
    <w:rsid w:val="00BE6F4D"/>
    <w:rsid w:val="00BE710E"/>
    <w:rsid w:val="00BE76CA"/>
    <w:rsid w:val="00BE7705"/>
    <w:rsid w:val="00BE7A66"/>
    <w:rsid w:val="00BE7F7F"/>
    <w:rsid w:val="00BF052C"/>
    <w:rsid w:val="00BF0673"/>
    <w:rsid w:val="00BF0706"/>
    <w:rsid w:val="00BF093E"/>
    <w:rsid w:val="00BF0A95"/>
    <w:rsid w:val="00BF0C15"/>
    <w:rsid w:val="00BF0E68"/>
    <w:rsid w:val="00BF16A2"/>
    <w:rsid w:val="00BF19C4"/>
    <w:rsid w:val="00BF221B"/>
    <w:rsid w:val="00BF27E7"/>
    <w:rsid w:val="00BF2AAB"/>
    <w:rsid w:val="00BF2B87"/>
    <w:rsid w:val="00BF2E73"/>
    <w:rsid w:val="00BF305B"/>
    <w:rsid w:val="00BF34A5"/>
    <w:rsid w:val="00BF4186"/>
    <w:rsid w:val="00BF42B5"/>
    <w:rsid w:val="00BF4414"/>
    <w:rsid w:val="00BF47A4"/>
    <w:rsid w:val="00BF4DE2"/>
    <w:rsid w:val="00BF5698"/>
    <w:rsid w:val="00BF5978"/>
    <w:rsid w:val="00BF5D4C"/>
    <w:rsid w:val="00BF5E53"/>
    <w:rsid w:val="00BF6325"/>
    <w:rsid w:val="00BF65D6"/>
    <w:rsid w:val="00BF765E"/>
    <w:rsid w:val="00BF7784"/>
    <w:rsid w:val="00C00CE5"/>
    <w:rsid w:val="00C00D60"/>
    <w:rsid w:val="00C00D68"/>
    <w:rsid w:val="00C00DA7"/>
    <w:rsid w:val="00C010A6"/>
    <w:rsid w:val="00C017B6"/>
    <w:rsid w:val="00C01D82"/>
    <w:rsid w:val="00C0228F"/>
    <w:rsid w:val="00C02A8A"/>
    <w:rsid w:val="00C02C36"/>
    <w:rsid w:val="00C03083"/>
    <w:rsid w:val="00C033C6"/>
    <w:rsid w:val="00C034D1"/>
    <w:rsid w:val="00C03FC7"/>
    <w:rsid w:val="00C0460C"/>
    <w:rsid w:val="00C04ABF"/>
    <w:rsid w:val="00C04E7A"/>
    <w:rsid w:val="00C04F5D"/>
    <w:rsid w:val="00C04F7B"/>
    <w:rsid w:val="00C055BB"/>
    <w:rsid w:val="00C05C7D"/>
    <w:rsid w:val="00C0634D"/>
    <w:rsid w:val="00C065BF"/>
    <w:rsid w:val="00C06C6E"/>
    <w:rsid w:val="00C06E94"/>
    <w:rsid w:val="00C074C2"/>
    <w:rsid w:val="00C07570"/>
    <w:rsid w:val="00C076F0"/>
    <w:rsid w:val="00C07AFD"/>
    <w:rsid w:val="00C07C72"/>
    <w:rsid w:val="00C103D2"/>
    <w:rsid w:val="00C10643"/>
    <w:rsid w:val="00C10BBA"/>
    <w:rsid w:val="00C111CD"/>
    <w:rsid w:val="00C11D34"/>
    <w:rsid w:val="00C1227C"/>
    <w:rsid w:val="00C12325"/>
    <w:rsid w:val="00C123E6"/>
    <w:rsid w:val="00C124AF"/>
    <w:rsid w:val="00C13072"/>
    <w:rsid w:val="00C130EA"/>
    <w:rsid w:val="00C132FE"/>
    <w:rsid w:val="00C135AF"/>
    <w:rsid w:val="00C14132"/>
    <w:rsid w:val="00C144EC"/>
    <w:rsid w:val="00C16555"/>
    <w:rsid w:val="00C16816"/>
    <w:rsid w:val="00C169AC"/>
    <w:rsid w:val="00C17245"/>
    <w:rsid w:val="00C17C77"/>
    <w:rsid w:val="00C20403"/>
    <w:rsid w:val="00C20480"/>
    <w:rsid w:val="00C20BFC"/>
    <w:rsid w:val="00C20C7A"/>
    <w:rsid w:val="00C20D24"/>
    <w:rsid w:val="00C215F3"/>
    <w:rsid w:val="00C21709"/>
    <w:rsid w:val="00C2187C"/>
    <w:rsid w:val="00C22901"/>
    <w:rsid w:val="00C22B38"/>
    <w:rsid w:val="00C22BA7"/>
    <w:rsid w:val="00C22BB7"/>
    <w:rsid w:val="00C23796"/>
    <w:rsid w:val="00C2412D"/>
    <w:rsid w:val="00C2439A"/>
    <w:rsid w:val="00C24527"/>
    <w:rsid w:val="00C245D7"/>
    <w:rsid w:val="00C24614"/>
    <w:rsid w:val="00C24E10"/>
    <w:rsid w:val="00C252E6"/>
    <w:rsid w:val="00C25343"/>
    <w:rsid w:val="00C2537D"/>
    <w:rsid w:val="00C2549C"/>
    <w:rsid w:val="00C25C6B"/>
    <w:rsid w:val="00C25E3F"/>
    <w:rsid w:val="00C2648B"/>
    <w:rsid w:val="00C26C16"/>
    <w:rsid w:val="00C271AF"/>
    <w:rsid w:val="00C27258"/>
    <w:rsid w:val="00C27383"/>
    <w:rsid w:val="00C277AD"/>
    <w:rsid w:val="00C27989"/>
    <w:rsid w:val="00C2799E"/>
    <w:rsid w:val="00C27C3C"/>
    <w:rsid w:val="00C27E46"/>
    <w:rsid w:val="00C27EA1"/>
    <w:rsid w:val="00C304AE"/>
    <w:rsid w:val="00C30520"/>
    <w:rsid w:val="00C308E2"/>
    <w:rsid w:val="00C30CBA"/>
    <w:rsid w:val="00C3155B"/>
    <w:rsid w:val="00C319F8"/>
    <w:rsid w:val="00C32049"/>
    <w:rsid w:val="00C3221A"/>
    <w:rsid w:val="00C32C23"/>
    <w:rsid w:val="00C3329D"/>
    <w:rsid w:val="00C339A9"/>
    <w:rsid w:val="00C33FF1"/>
    <w:rsid w:val="00C346F7"/>
    <w:rsid w:val="00C34B7E"/>
    <w:rsid w:val="00C34C5A"/>
    <w:rsid w:val="00C352B4"/>
    <w:rsid w:val="00C358CD"/>
    <w:rsid w:val="00C359EF"/>
    <w:rsid w:val="00C35AC7"/>
    <w:rsid w:val="00C35ECE"/>
    <w:rsid w:val="00C36407"/>
    <w:rsid w:val="00C3641C"/>
    <w:rsid w:val="00C36F7B"/>
    <w:rsid w:val="00C37A8C"/>
    <w:rsid w:val="00C37D75"/>
    <w:rsid w:val="00C37FF9"/>
    <w:rsid w:val="00C40AD4"/>
    <w:rsid w:val="00C411D9"/>
    <w:rsid w:val="00C41941"/>
    <w:rsid w:val="00C41CE2"/>
    <w:rsid w:val="00C41DB4"/>
    <w:rsid w:val="00C42049"/>
    <w:rsid w:val="00C42453"/>
    <w:rsid w:val="00C4287D"/>
    <w:rsid w:val="00C42951"/>
    <w:rsid w:val="00C42B48"/>
    <w:rsid w:val="00C42F48"/>
    <w:rsid w:val="00C43101"/>
    <w:rsid w:val="00C43684"/>
    <w:rsid w:val="00C438ED"/>
    <w:rsid w:val="00C43BFE"/>
    <w:rsid w:val="00C445BB"/>
    <w:rsid w:val="00C4465B"/>
    <w:rsid w:val="00C44994"/>
    <w:rsid w:val="00C44A47"/>
    <w:rsid w:val="00C44CE6"/>
    <w:rsid w:val="00C45357"/>
    <w:rsid w:val="00C456D2"/>
    <w:rsid w:val="00C45729"/>
    <w:rsid w:val="00C458AA"/>
    <w:rsid w:val="00C45E00"/>
    <w:rsid w:val="00C4776C"/>
    <w:rsid w:val="00C47829"/>
    <w:rsid w:val="00C478C1"/>
    <w:rsid w:val="00C47994"/>
    <w:rsid w:val="00C47CF2"/>
    <w:rsid w:val="00C47DD1"/>
    <w:rsid w:val="00C47E9D"/>
    <w:rsid w:val="00C50097"/>
    <w:rsid w:val="00C507F0"/>
    <w:rsid w:val="00C50932"/>
    <w:rsid w:val="00C50D91"/>
    <w:rsid w:val="00C50EC5"/>
    <w:rsid w:val="00C516FB"/>
    <w:rsid w:val="00C51976"/>
    <w:rsid w:val="00C51D30"/>
    <w:rsid w:val="00C51DD4"/>
    <w:rsid w:val="00C51E4C"/>
    <w:rsid w:val="00C52709"/>
    <w:rsid w:val="00C52EE7"/>
    <w:rsid w:val="00C53308"/>
    <w:rsid w:val="00C53495"/>
    <w:rsid w:val="00C539E6"/>
    <w:rsid w:val="00C543DC"/>
    <w:rsid w:val="00C548DF"/>
    <w:rsid w:val="00C54F06"/>
    <w:rsid w:val="00C553D6"/>
    <w:rsid w:val="00C5698B"/>
    <w:rsid w:val="00C57974"/>
    <w:rsid w:val="00C57C6B"/>
    <w:rsid w:val="00C57ECC"/>
    <w:rsid w:val="00C6022B"/>
    <w:rsid w:val="00C603B0"/>
    <w:rsid w:val="00C60464"/>
    <w:rsid w:val="00C61282"/>
    <w:rsid w:val="00C61412"/>
    <w:rsid w:val="00C61750"/>
    <w:rsid w:val="00C61A7E"/>
    <w:rsid w:val="00C61DE1"/>
    <w:rsid w:val="00C61E09"/>
    <w:rsid w:val="00C633A1"/>
    <w:rsid w:val="00C6365D"/>
    <w:rsid w:val="00C63861"/>
    <w:rsid w:val="00C63B41"/>
    <w:rsid w:val="00C63E6F"/>
    <w:rsid w:val="00C64003"/>
    <w:rsid w:val="00C643F6"/>
    <w:rsid w:val="00C6450F"/>
    <w:rsid w:val="00C646B3"/>
    <w:rsid w:val="00C6472C"/>
    <w:rsid w:val="00C647E2"/>
    <w:rsid w:val="00C6488E"/>
    <w:rsid w:val="00C64BE7"/>
    <w:rsid w:val="00C64F45"/>
    <w:rsid w:val="00C6559C"/>
    <w:rsid w:val="00C65648"/>
    <w:rsid w:val="00C65E5F"/>
    <w:rsid w:val="00C660B6"/>
    <w:rsid w:val="00C661FF"/>
    <w:rsid w:val="00C6623B"/>
    <w:rsid w:val="00C666B2"/>
    <w:rsid w:val="00C66A93"/>
    <w:rsid w:val="00C66D92"/>
    <w:rsid w:val="00C67061"/>
    <w:rsid w:val="00C672BC"/>
    <w:rsid w:val="00C67778"/>
    <w:rsid w:val="00C70649"/>
    <w:rsid w:val="00C713D0"/>
    <w:rsid w:val="00C71B8E"/>
    <w:rsid w:val="00C7211D"/>
    <w:rsid w:val="00C722C0"/>
    <w:rsid w:val="00C722F9"/>
    <w:rsid w:val="00C72929"/>
    <w:rsid w:val="00C72EFA"/>
    <w:rsid w:val="00C73182"/>
    <w:rsid w:val="00C73236"/>
    <w:rsid w:val="00C735A0"/>
    <w:rsid w:val="00C73AC3"/>
    <w:rsid w:val="00C73DAD"/>
    <w:rsid w:val="00C73FB9"/>
    <w:rsid w:val="00C749FF"/>
    <w:rsid w:val="00C74FA6"/>
    <w:rsid w:val="00C75042"/>
    <w:rsid w:val="00C752C9"/>
    <w:rsid w:val="00C75318"/>
    <w:rsid w:val="00C75AB1"/>
    <w:rsid w:val="00C75D3B"/>
    <w:rsid w:val="00C75DDC"/>
    <w:rsid w:val="00C762F0"/>
    <w:rsid w:val="00C7679C"/>
    <w:rsid w:val="00C76C9D"/>
    <w:rsid w:val="00C76F16"/>
    <w:rsid w:val="00C76F27"/>
    <w:rsid w:val="00C7728C"/>
    <w:rsid w:val="00C7761E"/>
    <w:rsid w:val="00C77E31"/>
    <w:rsid w:val="00C77F1E"/>
    <w:rsid w:val="00C809C4"/>
    <w:rsid w:val="00C80D68"/>
    <w:rsid w:val="00C80DB8"/>
    <w:rsid w:val="00C81455"/>
    <w:rsid w:val="00C8173A"/>
    <w:rsid w:val="00C81AA9"/>
    <w:rsid w:val="00C82865"/>
    <w:rsid w:val="00C82E7B"/>
    <w:rsid w:val="00C831C4"/>
    <w:rsid w:val="00C83A15"/>
    <w:rsid w:val="00C83A33"/>
    <w:rsid w:val="00C83EB7"/>
    <w:rsid w:val="00C8452D"/>
    <w:rsid w:val="00C84D87"/>
    <w:rsid w:val="00C855B2"/>
    <w:rsid w:val="00C857A9"/>
    <w:rsid w:val="00C857CB"/>
    <w:rsid w:val="00C85A02"/>
    <w:rsid w:val="00C864DA"/>
    <w:rsid w:val="00C864F6"/>
    <w:rsid w:val="00C86537"/>
    <w:rsid w:val="00C865F2"/>
    <w:rsid w:val="00C86E12"/>
    <w:rsid w:val="00C873F8"/>
    <w:rsid w:val="00C8766B"/>
    <w:rsid w:val="00C87D4C"/>
    <w:rsid w:val="00C90509"/>
    <w:rsid w:val="00C90DFA"/>
    <w:rsid w:val="00C9166E"/>
    <w:rsid w:val="00C9178D"/>
    <w:rsid w:val="00C91A2C"/>
    <w:rsid w:val="00C91CBA"/>
    <w:rsid w:val="00C92930"/>
    <w:rsid w:val="00C92D41"/>
    <w:rsid w:val="00C92EBF"/>
    <w:rsid w:val="00C933EC"/>
    <w:rsid w:val="00C934E2"/>
    <w:rsid w:val="00C938E7"/>
    <w:rsid w:val="00C93DCC"/>
    <w:rsid w:val="00C9409A"/>
    <w:rsid w:val="00C941D6"/>
    <w:rsid w:val="00C94461"/>
    <w:rsid w:val="00C94465"/>
    <w:rsid w:val="00C94605"/>
    <w:rsid w:val="00C958D9"/>
    <w:rsid w:val="00C9608A"/>
    <w:rsid w:val="00C963D7"/>
    <w:rsid w:val="00C96FAB"/>
    <w:rsid w:val="00C97059"/>
    <w:rsid w:val="00CA05F7"/>
    <w:rsid w:val="00CA0AEB"/>
    <w:rsid w:val="00CA0D7D"/>
    <w:rsid w:val="00CA129D"/>
    <w:rsid w:val="00CA1736"/>
    <w:rsid w:val="00CA193E"/>
    <w:rsid w:val="00CA1BEA"/>
    <w:rsid w:val="00CA2544"/>
    <w:rsid w:val="00CA2568"/>
    <w:rsid w:val="00CA27F4"/>
    <w:rsid w:val="00CA2C5E"/>
    <w:rsid w:val="00CA2ED3"/>
    <w:rsid w:val="00CA3581"/>
    <w:rsid w:val="00CA388D"/>
    <w:rsid w:val="00CA3C3D"/>
    <w:rsid w:val="00CA3CA9"/>
    <w:rsid w:val="00CA4268"/>
    <w:rsid w:val="00CA49D2"/>
    <w:rsid w:val="00CA523E"/>
    <w:rsid w:val="00CA5BAE"/>
    <w:rsid w:val="00CA5C7A"/>
    <w:rsid w:val="00CA5F71"/>
    <w:rsid w:val="00CA612B"/>
    <w:rsid w:val="00CA658C"/>
    <w:rsid w:val="00CA67B6"/>
    <w:rsid w:val="00CA686E"/>
    <w:rsid w:val="00CA6D14"/>
    <w:rsid w:val="00CA7872"/>
    <w:rsid w:val="00CA797D"/>
    <w:rsid w:val="00CA7AD0"/>
    <w:rsid w:val="00CA7C15"/>
    <w:rsid w:val="00CA7EBA"/>
    <w:rsid w:val="00CB04D5"/>
    <w:rsid w:val="00CB0920"/>
    <w:rsid w:val="00CB0B3B"/>
    <w:rsid w:val="00CB0C3B"/>
    <w:rsid w:val="00CB13ED"/>
    <w:rsid w:val="00CB142B"/>
    <w:rsid w:val="00CB1A90"/>
    <w:rsid w:val="00CB1DD3"/>
    <w:rsid w:val="00CB3BD8"/>
    <w:rsid w:val="00CB4B07"/>
    <w:rsid w:val="00CB52A0"/>
    <w:rsid w:val="00CB5F05"/>
    <w:rsid w:val="00CB63DA"/>
    <w:rsid w:val="00CB66CF"/>
    <w:rsid w:val="00CB6A5D"/>
    <w:rsid w:val="00CB738D"/>
    <w:rsid w:val="00CB75A7"/>
    <w:rsid w:val="00CB78FC"/>
    <w:rsid w:val="00CC07DC"/>
    <w:rsid w:val="00CC0ECF"/>
    <w:rsid w:val="00CC1011"/>
    <w:rsid w:val="00CC12FB"/>
    <w:rsid w:val="00CC175B"/>
    <w:rsid w:val="00CC1B60"/>
    <w:rsid w:val="00CC20B9"/>
    <w:rsid w:val="00CC2250"/>
    <w:rsid w:val="00CC2764"/>
    <w:rsid w:val="00CC27C2"/>
    <w:rsid w:val="00CC2D44"/>
    <w:rsid w:val="00CC3061"/>
    <w:rsid w:val="00CC35AD"/>
    <w:rsid w:val="00CC38A6"/>
    <w:rsid w:val="00CC3CF1"/>
    <w:rsid w:val="00CC4A83"/>
    <w:rsid w:val="00CC4C22"/>
    <w:rsid w:val="00CC4D79"/>
    <w:rsid w:val="00CC516C"/>
    <w:rsid w:val="00CC54A8"/>
    <w:rsid w:val="00CC5B62"/>
    <w:rsid w:val="00CC5E41"/>
    <w:rsid w:val="00CC6A90"/>
    <w:rsid w:val="00CC75FF"/>
    <w:rsid w:val="00CC77EC"/>
    <w:rsid w:val="00CC7841"/>
    <w:rsid w:val="00CC7C5E"/>
    <w:rsid w:val="00CC7F68"/>
    <w:rsid w:val="00CD002F"/>
    <w:rsid w:val="00CD02CE"/>
    <w:rsid w:val="00CD06EB"/>
    <w:rsid w:val="00CD09EE"/>
    <w:rsid w:val="00CD09F1"/>
    <w:rsid w:val="00CD13AC"/>
    <w:rsid w:val="00CD13C4"/>
    <w:rsid w:val="00CD1429"/>
    <w:rsid w:val="00CD1BF4"/>
    <w:rsid w:val="00CD2A68"/>
    <w:rsid w:val="00CD3028"/>
    <w:rsid w:val="00CD307C"/>
    <w:rsid w:val="00CD35EA"/>
    <w:rsid w:val="00CD3AD1"/>
    <w:rsid w:val="00CD3D53"/>
    <w:rsid w:val="00CD463F"/>
    <w:rsid w:val="00CD4678"/>
    <w:rsid w:val="00CD4D42"/>
    <w:rsid w:val="00CD4DD2"/>
    <w:rsid w:val="00CD52C0"/>
    <w:rsid w:val="00CD545A"/>
    <w:rsid w:val="00CD692A"/>
    <w:rsid w:val="00CD695F"/>
    <w:rsid w:val="00CD6D5E"/>
    <w:rsid w:val="00CD6D62"/>
    <w:rsid w:val="00CD707F"/>
    <w:rsid w:val="00CD74F0"/>
    <w:rsid w:val="00CD762D"/>
    <w:rsid w:val="00CE076C"/>
    <w:rsid w:val="00CE0FE8"/>
    <w:rsid w:val="00CE17B9"/>
    <w:rsid w:val="00CE1F7D"/>
    <w:rsid w:val="00CE284D"/>
    <w:rsid w:val="00CE2CB7"/>
    <w:rsid w:val="00CE3072"/>
    <w:rsid w:val="00CE3FAC"/>
    <w:rsid w:val="00CE40CE"/>
    <w:rsid w:val="00CE4389"/>
    <w:rsid w:val="00CE510A"/>
    <w:rsid w:val="00CE57E8"/>
    <w:rsid w:val="00CE57FC"/>
    <w:rsid w:val="00CE5BEB"/>
    <w:rsid w:val="00CE5E61"/>
    <w:rsid w:val="00CE61C2"/>
    <w:rsid w:val="00CE699D"/>
    <w:rsid w:val="00CE76DE"/>
    <w:rsid w:val="00CE7BA0"/>
    <w:rsid w:val="00CF0064"/>
    <w:rsid w:val="00CF018C"/>
    <w:rsid w:val="00CF0805"/>
    <w:rsid w:val="00CF0CB7"/>
    <w:rsid w:val="00CF16C5"/>
    <w:rsid w:val="00CF1893"/>
    <w:rsid w:val="00CF1939"/>
    <w:rsid w:val="00CF1D0E"/>
    <w:rsid w:val="00CF280C"/>
    <w:rsid w:val="00CF2F68"/>
    <w:rsid w:val="00CF3614"/>
    <w:rsid w:val="00CF3D30"/>
    <w:rsid w:val="00CF3EE8"/>
    <w:rsid w:val="00CF40C4"/>
    <w:rsid w:val="00CF46FA"/>
    <w:rsid w:val="00CF4804"/>
    <w:rsid w:val="00CF4E0A"/>
    <w:rsid w:val="00CF58CE"/>
    <w:rsid w:val="00CF5908"/>
    <w:rsid w:val="00CF5A4B"/>
    <w:rsid w:val="00CF6040"/>
    <w:rsid w:val="00CF60B7"/>
    <w:rsid w:val="00CF637E"/>
    <w:rsid w:val="00CF6494"/>
    <w:rsid w:val="00CF67B6"/>
    <w:rsid w:val="00CF704C"/>
    <w:rsid w:val="00CF71BA"/>
    <w:rsid w:val="00CF71D1"/>
    <w:rsid w:val="00CF74B4"/>
    <w:rsid w:val="00CF76C8"/>
    <w:rsid w:val="00D00843"/>
    <w:rsid w:val="00D008F7"/>
    <w:rsid w:val="00D00C1D"/>
    <w:rsid w:val="00D014AD"/>
    <w:rsid w:val="00D0151A"/>
    <w:rsid w:val="00D01A45"/>
    <w:rsid w:val="00D01B15"/>
    <w:rsid w:val="00D01C79"/>
    <w:rsid w:val="00D01F45"/>
    <w:rsid w:val="00D01F98"/>
    <w:rsid w:val="00D0225D"/>
    <w:rsid w:val="00D02B42"/>
    <w:rsid w:val="00D03078"/>
    <w:rsid w:val="00D033A2"/>
    <w:rsid w:val="00D033DA"/>
    <w:rsid w:val="00D039A9"/>
    <w:rsid w:val="00D03BB4"/>
    <w:rsid w:val="00D03FFE"/>
    <w:rsid w:val="00D040A2"/>
    <w:rsid w:val="00D04832"/>
    <w:rsid w:val="00D0498B"/>
    <w:rsid w:val="00D054FC"/>
    <w:rsid w:val="00D05618"/>
    <w:rsid w:val="00D060E1"/>
    <w:rsid w:val="00D06351"/>
    <w:rsid w:val="00D0696A"/>
    <w:rsid w:val="00D06D4F"/>
    <w:rsid w:val="00D06D6B"/>
    <w:rsid w:val="00D06EAF"/>
    <w:rsid w:val="00D06F8D"/>
    <w:rsid w:val="00D07107"/>
    <w:rsid w:val="00D07A86"/>
    <w:rsid w:val="00D07BFD"/>
    <w:rsid w:val="00D07CD9"/>
    <w:rsid w:val="00D07CFC"/>
    <w:rsid w:val="00D10006"/>
    <w:rsid w:val="00D104EE"/>
    <w:rsid w:val="00D10E0B"/>
    <w:rsid w:val="00D111FC"/>
    <w:rsid w:val="00D11330"/>
    <w:rsid w:val="00D11590"/>
    <w:rsid w:val="00D116A6"/>
    <w:rsid w:val="00D11AAC"/>
    <w:rsid w:val="00D11B4F"/>
    <w:rsid w:val="00D11D1E"/>
    <w:rsid w:val="00D11F3E"/>
    <w:rsid w:val="00D12069"/>
    <w:rsid w:val="00D1211B"/>
    <w:rsid w:val="00D1286E"/>
    <w:rsid w:val="00D12C19"/>
    <w:rsid w:val="00D12DDD"/>
    <w:rsid w:val="00D12E13"/>
    <w:rsid w:val="00D131C3"/>
    <w:rsid w:val="00D13403"/>
    <w:rsid w:val="00D136C2"/>
    <w:rsid w:val="00D13A06"/>
    <w:rsid w:val="00D13B82"/>
    <w:rsid w:val="00D13E4F"/>
    <w:rsid w:val="00D14815"/>
    <w:rsid w:val="00D149EE"/>
    <w:rsid w:val="00D14A90"/>
    <w:rsid w:val="00D14B61"/>
    <w:rsid w:val="00D14E28"/>
    <w:rsid w:val="00D15384"/>
    <w:rsid w:val="00D15521"/>
    <w:rsid w:val="00D15AB3"/>
    <w:rsid w:val="00D15B6A"/>
    <w:rsid w:val="00D162D9"/>
    <w:rsid w:val="00D164F9"/>
    <w:rsid w:val="00D16C7A"/>
    <w:rsid w:val="00D16F83"/>
    <w:rsid w:val="00D17346"/>
    <w:rsid w:val="00D17370"/>
    <w:rsid w:val="00D17427"/>
    <w:rsid w:val="00D174C9"/>
    <w:rsid w:val="00D174D8"/>
    <w:rsid w:val="00D175C2"/>
    <w:rsid w:val="00D17DD6"/>
    <w:rsid w:val="00D2045D"/>
    <w:rsid w:val="00D20902"/>
    <w:rsid w:val="00D214FE"/>
    <w:rsid w:val="00D217F9"/>
    <w:rsid w:val="00D21E03"/>
    <w:rsid w:val="00D22179"/>
    <w:rsid w:val="00D223F4"/>
    <w:rsid w:val="00D225E2"/>
    <w:rsid w:val="00D226C1"/>
    <w:rsid w:val="00D228D6"/>
    <w:rsid w:val="00D22DD8"/>
    <w:rsid w:val="00D2372D"/>
    <w:rsid w:val="00D23A3F"/>
    <w:rsid w:val="00D23BA2"/>
    <w:rsid w:val="00D23D84"/>
    <w:rsid w:val="00D24E3B"/>
    <w:rsid w:val="00D24EBD"/>
    <w:rsid w:val="00D24FFC"/>
    <w:rsid w:val="00D251FD"/>
    <w:rsid w:val="00D25399"/>
    <w:rsid w:val="00D258F4"/>
    <w:rsid w:val="00D259C4"/>
    <w:rsid w:val="00D263E3"/>
    <w:rsid w:val="00D267A3"/>
    <w:rsid w:val="00D26B08"/>
    <w:rsid w:val="00D2762B"/>
    <w:rsid w:val="00D3001A"/>
    <w:rsid w:val="00D30356"/>
    <w:rsid w:val="00D30634"/>
    <w:rsid w:val="00D30BEC"/>
    <w:rsid w:val="00D311EE"/>
    <w:rsid w:val="00D31978"/>
    <w:rsid w:val="00D31B56"/>
    <w:rsid w:val="00D31C00"/>
    <w:rsid w:val="00D31F1E"/>
    <w:rsid w:val="00D31F9F"/>
    <w:rsid w:val="00D31FA3"/>
    <w:rsid w:val="00D32789"/>
    <w:rsid w:val="00D328EC"/>
    <w:rsid w:val="00D32DBE"/>
    <w:rsid w:val="00D32E46"/>
    <w:rsid w:val="00D32F18"/>
    <w:rsid w:val="00D32F8A"/>
    <w:rsid w:val="00D330DA"/>
    <w:rsid w:val="00D33599"/>
    <w:rsid w:val="00D338C4"/>
    <w:rsid w:val="00D33AC3"/>
    <w:rsid w:val="00D33CC5"/>
    <w:rsid w:val="00D340BC"/>
    <w:rsid w:val="00D34406"/>
    <w:rsid w:val="00D344F3"/>
    <w:rsid w:val="00D34593"/>
    <w:rsid w:val="00D34B47"/>
    <w:rsid w:val="00D34F3D"/>
    <w:rsid w:val="00D350D3"/>
    <w:rsid w:val="00D35237"/>
    <w:rsid w:val="00D35301"/>
    <w:rsid w:val="00D356C0"/>
    <w:rsid w:val="00D35ADB"/>
    <w:rsid w:val="00D35FD3"/>
    <w:rsid w:val="00D3616C"/>
    <w:rsid w:val="00D365B7"/>
    <w:rsid w:val="00D36A30"/>
    <w:rsid w:val="00D36D8F"/>
    <w:rsid w:val="00D36F1E"/>
    <w:rsid w:val="00D3709A"/>
    <w:rsid w:val="00D3725F"/>
    <w:rsid w:val="00D37910"/>
    <w:rsid w:val="00D37A8B"/>
    <w:rsid w:val="00D4001E"/>
    <w:rsid w:val="00D406D7"/>
    <w:rsid w:val="00D406FB"/>
    <w:rsid w:val="00D41535"/>
    <w:rsid w:val="00D41925"/>
    <w:rsid w:val="00D41F5C"/>
    <w:rsid w:val="00D42C59"/>
    <w:rsid w:val="00D42F8D"/>
    <w:rsid w:val="00D43008"/>
    <w:rsid w:val="00D43422"/>
    <w:rsid w:val="00D43A47"/>
    <w:rsid w:val="00D43AEF"/>
    <w:rsid w:val="00D43E6A"/>
    <w:rsid w:val="00D4478D"/>
    <w:rsid w:val="00D44B58"/>
    <w:rsid w:val="00D44D3C"/>
    <w:rsid w:val="00D45241"/>
    <w:rsid w:val="00D4547E"/>
    <w:rsid w:val="00D4575B"/>
    <w:rsid w:val="00D459AA"/>
    <w:rsid w:val="00D45BA3"/>
    <w:rsid w:val="00D460D4"/>
    <w:rsid w:val="00D464DE"/>
    <w:rsid w:val="00D46619"/>
    <w:rsid w:val="00D46F0D"/>
    <w:rsid w:val="00D4734B"/>
    <w:rsid w:val="00D475DB"/>
    <w:rsid w:val="00D47EF0"/>
    <w:rsid w:val="00D507A5"/>
    <w:rsid w:val="00D50C5A"/>
    <w:rsid w:val="00D50CF2"/>
    <w:rsid w:val="00D50F24"/>
    <w:rsid w:val="00D5141B"/>
    <w:rsid w:val="00D51474"/>
    <w:rsid w:val="00D51796"/>
    <w:rsid w:val="00D52603"/>
    <w:rsid w:val="00D52973"/>
    <w:rsid w:val="00D52D24"/>
    <w:rsid w:val="00D53584"/>
    <w:rsid w:val="00D539F1"/>
    <w:rsid w:val="00D5416E"/>
    <w:rsid w:val="00D54404"/>
    <w:rsid w:val="00D54419"/>
    <w:rsid w:val="00D54547"/>
    <w:rsid w:val="00D54680"/>
    <w:rsid w:val="00D54992"/>
    <w:rsid w:val="00D54C71"/>
    <w:rsid w:val="00D54D88"/>
    <w:rsid w:val="00D5533C"/>
    <w:rsid w:val="00D557C0"/>
    <w:rsid w:val="00D558CA"/>
    <w:rsid w:val="00D55A27"/>
    <w:rsid w:val="00D5674F"/>
    <w:rsid w:val="00D56B54"/>
    <w:rsid w:val="00D56EB6"/>
    <w:rsid w:val="00D57BB1"/>
    <w:rsid w:val="00D57BB4"/>
    <w:rsid w:val="00D57D68"/>
    <w:rsid w:val="00D57EEB"/>
    <w:rsid w:val="00D57FA7"/>
    <w:rsid w:val="00D57FBB"/>
    <w:rsid w:val="00D6019E"/>
    <w:rsid w:val="00D603A9"/>
    <w:rsid w:val="00D6057A"/>
    <w:rsid w:val="00D60624"/>
    <w:rsid w:val="00D60663"/>
    <w:rsid w:val="00D60ABC"/>
    <w:rsid w:val="00D60AE0"/>
    <w:rsid w:val="00D60CBD"/>
    <w:rsid w:val="00D61255"/>
    <w:rsid w:val="00D62593"/>
    <w:rsid w:val="00D62644"/>
    <w:rsid w:val="00D62712"/>
    <w:rsid w:val="00D62F82"/>
    <w:rsid w:val="00D63361"/>
    <w:rsid w:val="00D63B2E"/>
    <w:rsid w:val="00D6451B"/>
    <w:rsid w:val="00D649C4"/>
    <w:rsid w:val="00D64AED"/>
    <w:rsid w:val="00D6555F"/>
    <w:rsid w:val="00D65B0A"/>
    <w:rsid w:val="00D66389"/>
    <w:rsid w:val="00D66AFA"/>
    <w:rsid w:val="00D66FF7"/>
    <w:rsid w:val="00D6713C"/>
    <w:rsid w:val="00D672A1"/>
    <w:rsid w:val="00D673E7"/>
    <w:rsid w:val="00D6743D"/>
    <w:rsid w:val="00D6750B"/>
    <w:rsid w:val="00D6758B"/>
    <w:rsid w:val="00D67AA9"/>
    <w:rsid w:val="00D67E5A"/>
    <w:rsid w:val="00D67E5E"/>
    <w:rsid w:val="00D7078D"/>
    <w:rsid w:val="00D7084F"/>
    <w:rsid w:val="00D70E5E"/>
    <w:rsid w:val="00D71181"/>
    <w:rsid w:val="00D713C2"/>
    <w:rsid w:val="00D719F3"/>
    <w:rsid w:val="00D71DB9"/>
    <w:rsid w:val="00D72657"/>
    <w:rsid w:val="00D72F29"/>
    <w:rsid w:val="00D73000"/>
    <w:rsid w:val="00D731AF"/>
    <w:rsid w:val="00D731BA"/>
    <w:rsid w:val="00D735AE"/>
    <w:rsid w:val="00D73D27"/>
    <w:rsid w:val="00D73F30"/>
    <w:rsid w:val="00D74766"/>
    <w:rsid w:val="00D75083"/>
    <w:rsid w:val="00D753A3"/>
    <w:rsid w:val="00D754CB"/>
    <w:rsid w:val="00D76E59"/>
    <w:rsid w:val="00D76FA2"/>
    <w:rsid w:val="00D77565"/>
    <w:rsid w:val="00D80C15"/>
    <w:rsid w:val="00D80C66"/>
    <w:rsid w:val="00D814EE"/>
    <w:rsid w:val="00D81D2C"/>
    <w:rsid w:val="00D8269A"/>
    <w:rsid w:val="00D829F9"/>
    <w:rsid w:val="00D832FD"/>
    <w:rsid w:val="00D839F0"/>
    <w:rsid w:val="00D8467A"/>
    <w:rsid w:val="00D848EA"/>
    <w:rsid w:val="00D85093"/>
    <w:rsid w:val="00D85201"/>
    <w:rsid w:val="00D85616"/>
    <w:rsid w:val="00D85BD9"/>
    <w:rsid w:val="00D85C34"/>
    <w:rsid w:val="00D85E47"/>
    <w:rsid w:val="00D85E60"/>
    <w:rsid w:val="00D85F47"/>
    <w:rsid w:val="00D861AC"/>
    <w:rsid w:val="00D861E2"/>
    <w:rsid w:val="00D8633A"/>
    <w:rsid w:val="00D86CBE"/>
    <w:rsid w:val="00D86D6A"/>
    <w:rsid w:val="00D8718D"/>
    <w:rsid w:val="00D87539"/>
    <w:rsid w:val="00D878BC"/>
    <w:rsid w:val="00D87C08"/>
    <w:rsid w:val="00D87DCD"/>
    <w:rsid w:val="00D87E4E"/>
    <w:rsid w:val="00D87FD0"/>
    <w:rsid w:val="00D900A6"/>
    <w:rsid w:val="00D907F9"/>
    <w:rsid w:val="00D91225"/>
    <w:rsid w:val="00D9176C"/>
    <w:rsid w:val="00D91AC2"/>
    <w:rsid w:val="00D91F01"/>
    <w:rsid w:val="00D9206B"/>
    <w:rsid w:val="00D9225F"/>
    <w:rsid w:val="00D92A95"/>
    <w:rsid w:val="00D92C18"/>
    <w:rsid w:val="00D92E15"/>
    <w:rsid w:val="00D93688"/>
    <w:rsid w:val="00D936E2"/>
    <w:rsid w:val="00D93B62"/>
    <w:rsid w:val="00D93E3A"/>
    <w:rsid w:val="00D93F95"/>
    <w:rsid w:val="00D953F4"/>
    <w:rsid w:val="00D95A41"/>
    <w:rsid w:val="00D95BA7"/>
    <w:rsid w:val="00D95CDC"/>
    <w:rsid w:val="00D95ED5"/>
    <w:rsid w:val="00D9632E"/>
    <w:rsid w:val="00D96BD8"/>
    <w:rsid w:val="00D97491"/>
    <w:rsid w:val="00D97801"/>
    <w:rsid w:val="00D97B17"/>
    <w:rsid w:val="00DA05B4"/>
    <w:rsid w:val="00DA10D6"/>
    <w:rsid w:val="00DA1300"/>
    <w:rsid w:val="00DA15F1"/>
    <w:rsid w:val="00DA1608"/>
    <w:rsid w:val="00DA17CC"/>
    <w:rsid w:val="00DA18CD"/>
    <w:rsid w:val="00DA1CBA"/>
    <w:rsid w:val="00DA1E59"/>
    <w:rsid w:val="00DA21FE"/>
    <w:rsid w:val="00DA3615"/>
    <w:rsid w:val="00DA3CE3"/>
    <w:rsid w:val="00DA4190"/>
    <w:rsid w:val="00DA4364"/>
    <w:rsid w:val="00DA4674"/>
    <w:rsid w:val="00DA4A01"/>
    <w:rsid w:val="00DA4E63"/>
    <w:rsid w:val="00DA51C6"/>
    <w:rsid w:val="00DA534C"/>
    <w:rsid w:val="00DA53C8"/>
    <w:rsid w:val="00DA54FB"/>
    <w:rsid w:val="00DA558E"/>
    <w:rsid w:val="00DA573D"/>
    <w:rsid w:val="00DA63F2"/>
    <w:rsid w:val="00DA6A22"/>
    <w:rsid w:val="00DA70D3"/>
    <w:rsid w:val="00DA71BD"/>
    <w:rsid w:val="00DA7320"/>
    <w:rsid w:val="00DA79B8"/>
    <w:rsid w:val="00DB00E1"/>
    <w:rsid w:val="00DB0CA3"/>
    <w:rsid w:val="00DB227F"/>
    <w:rsid w:val="00DB2574"/>
    <w:rsid w:val="00DB2AC1"/>
    <w:rsid w:val="00DB2C34"/>
    <w:rsid w:val="00DB2C8B"/>
    <w:rsid w:val="00DB32B3"/>
    <w:rsid w:val="00DB32CA"/>
    <w:rsid w:val="00DB4162"/>
    <w:rsid w:val="00DB4539"/>
    <w:rsid w:val="00DB46FF"/>
    <w:rsid w:val="00DB50D9"/>
    <w:rsid w:val="00DB5BCF"/>
    <w:rsid w:val="00DB5E19"/>
    <w:rsid w:val="00DB65C7"/>
    <w:rsid w:val="00DB6726"/>
    <w:rsid w:val="00DB68CA"/>
    <w:rsid w:val="00DB6E7C"/>
    <w:rsid w:val="00DB75EC"/>
    <w:rsid w:val="00DB7635"/>
    <w:rsid w:val="00DB77D5"/>
    <w:rsid w:val="00DB7A77"/>
    <w:rsid w:val="00DB7E00"/>
    <w:rsid w:val="00DC0BFF"/>
    <w:rsid w:val="00DC1637"/>
    <w:rsid w:val="00DC1899"/>
    <w:rsid w:val="00DC2196"/>
    <w:rsid w:val="00DC2882"/>
    <w:rsid w:val="00DC32DD"/>
    <w:rsid w:val="00DC330E"/>
    <w:rsid w:val="00DC35F3"/>
    <w:rsid w:val="00DC36B6"/>
    <w:rsid w:val="00DC36EB"/>
    <w:rsid w:val="00DC44D7"/>
    <w:rsid w:val="00DC4827"/>
    <w:rsid w:val="00DC4833"/>
    <w:rsid w:val="00DC4D76"/>
    <w:rsid w:val="00DC4F6A"/>
    <w:rsid w:val="00DC5465"/>
    <w:rsid w:val="00DC580D"/>
    <w:rsid w:val="00DC5D8B"/>
    <w:rsid w:val="00DC639E"/>
    <w:rsid w:val="00DC696C"/>
    <w:rsid w:val="00DC6C2B"/>
    <w:rsid w:val="00DC6FDA"/>
    <w:rsid w:val="00DC76E2"/>
    <w:rsid w:val="00DC7D06"/>
    <w:rsid w:val="00DC7EE4"/>
    <w:rsid w:val="00DD009A"/>
    <w:rsid w:val="00DD05DA"/>
    <w:rsid w:val="00DD073F"/>
    <w:rsid w:val="00DD08AF"/>
    <w:rsid w:val="00DD098F"/>
    <w:rsid w:val="00DD117C"/>
    <w:rsid w:val="00DD158E"/>
    <w:rsid w:val="00DD192D"/>
    <w:rsid w:val="00DD1D3D"/>
    <w:rsid w:val="00DD2155"/>
    <w:rsid w:val="00DD24B6"/>
    <w:rsid w:val="00DD27FE"/>
    <w:rsid w:val="00DD2F5E"/>
    <w:rsid w:val="00DD310F"/>
    <w:rsid w:val="00DD3139"/>
    <w:rsid w:val="00DD313D"/>
    <w:rsid w:val="00DD3778"/>
    <w:rsid w:val="00DD39DF"/>
    <w:rsid w:val="00DD3F00"/>
    <w:rsid w:val="00DD44E6"/>
    <w:rsid w:val="00DD4A89"/>
    <w:rsid w:val="00DD52B2"/>
    <w:rsid w:val="00DD52E5"/>
    <w:rsid w:val="00DD5315"/>
    <w:rsid w:val="00DD5EDB"/>
    <w:rsid w:val="00DD5F4C"/>
    <w:rsid w:val="00DD5FC1"/>
    <w:rsid w:val="00DD663F"/>
    <w:rsid w:val="00DD69AF"/>
    <w:rsid w:val="00DD7716"/>
    <w:rsid w:val="00DD7767"/>
    <w:rsid w:val="00DD7F95"/>
    <w:rsid w:val="00DE0714"/>
    <w:rsid w:val="00DE081B"/>
    <w:rsid w:val="00DE09CB"/>
    <w:rsid w:val="00DE0E13"/>
    <w:rsid w:val="00DE1701"/>
    <w:rsid w:val="00DE1BD4"/>
    <w:rsid w:val="00DE2024"/>
    <w:rsid w:val="00DE2056"/>
    <w:rsid w:val="00DE2226"/>
    <w:rsid w:val="00DE2563"/>
    <w:rsid w:val="00DE2618"/>
    <w:rsid w:val="00DE26B9"/>
    <w:rsid w:val="00DE29AF"/>
    <w:rsid w:val="00DE2CFF"/>
    <w:rsid w:val="00DE3B28"/>
    <w:rsid w:val="00DE3B55"/>
    <w:rsid w:val="00DE3DB8"/>
    <w:rsid w:val="00DE406F"/>
    <w:rsid w:val="00DE4A17"/>
    <w:rsid w:val="00DE4B14"/>
    <w:rsid w:val="00DE50F5"/>
    <w:rsid w:val="00DE53C1"/>
    <w:rsid w:val="00DE5F74"/>
    <w:rsid w:val="00DE6493"/>
    <w:rsid w:val="00DE66CA"/>
    <w:rsid w:val="00DE72A7"/>
    <w:rsid w:val="00DE7631"/>
    <w:rsid w:val="00DE7953"/>
    <w:rsid w:val="00DE7E80"/>
    <w:rsid w:val="00DF0154"/>
    <w:rsid w:val="00DF069E"/>
    <w:rsid w:val="00DF1BE8"/>
    <w:rsid w:val="00DF239D"/>
    <w:rsid w:val="00DF2802"/>
    <w:rsid w:val="00DF2881"/>
    <w:rsid w:val="00DF2B94"/>
    <w:rsid w:val="00DF2DC3"/>
    <w:rsid w:val="00DF2EC0"/>
    <w:rsid w:val="00DF3065"/>
    <w:rsid w:val="00DF350A"/>
    <w:rsid w:val="00DF35FF"/>
    <w:rsid w:val="00DF3946"/>
    <w:rsid w:val="00DF3A4F"/>
    <w:rsid w:val="00DF41E0"/>
    <w:rsid w:val="00DF423F"/>
    <w:rsid w:val="00DF44C8"/>
    <w:rsid w:val="00DF4AC6"/>
    <w:rsid w:val="00DF4E30"/>
    <w:rsid w:val="00DF4F38"/>
    <w:rsid w:val="00DF531F"/>
    <w:rsid w:val="00DF5AA8"/>
    <w:rsid w:val="00DF6119"/>
    <w:rsid w:val="00DF6184"/>
    <w:rsid w:val="00DF69D8"/>
    <w:rsid w:val="00DF6EEA"/>
    <w:rsid w:val="00DF7477"/>
    <w:rsid w:val="00DF7531"/>
    <w:rsid w:val="00DF7AFA"/>
    <w:rsid w:val="00DF7B77"/>
    <w:rsid w:val="00E0002C"/>
    <w:rsid w:val="00E007BF"/>
    <w:rsid w:val="00E010CA"/>
    <w:rsid w:val="00E0135D"/>
    <w:rsid w:val="00E01629"/>
    <w:rsid w:val="00E017E3"/>
    <w:rsid w:val="00E02685"/>
    <w:rsid w:val="00E02CE8"/>
    <w:rsid w:val="00E02DD5"/>
    <w:rsid w:val="00E030F6"/>
    <w:rsid w:val="00E033AF"/>
    <w:rsid w:val="00E03EB8"/>
    <w:rsid w:val="00E04150"/>
    <w:rsid w:val="00E042AD"/>
    <w:rsid w:val="00E047AC"/>
    <w:rsid w:val="00E048CD"/>
    <w:rsid w:val="00E05510"/>
    <w:rsid w:val="00E0578D"/>
    <w:rsid w:val="00E05804"/>
    <w:rsid w:val="00E060EC"/>
    <w:rsid w:val="00E0633B"/>
    <w:rsid w:val="00E0668D"/>
    <w:rsid w:val="00E069F1"/>
    <w:rsid w:val="00E06DDF"/>
    <w:rsid w:val="00E07413"/>
    <w:rsid w:val="00E07515"/>
    <w:rsid w:val="00E0760B"/>
    <w:rsid w:val="00E07A81"/>
    <w:rsid w:val="00E102A4"/>
    <w:rsid w:val="00E1092F"/>
    <w:rsid w:val="00E10DAF"/>
    <w:rsid w:val="00E110C5"/>
    <w:rsid w:val="00E11941"/>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C55"/>
    <w:rsid w:val="00E14F41"/>
    <w:rsid w:val="00E15408"/>
    <w:rsid w:val="00E15763"/>
    <w:rsid w:val="00E15958"/>
    <w:rsid w:val="00E15BC3"/>
    <w:rsid w:val="00E15D2B"/>
    <w:rsid w:val="00E15E55"/>
    <w:rsid w:val="00E15EEB"/>
    <w:rsid w:val="00E16148"/>
    <w:rsid w:val="00E1624B"/>
    <w:rsid w:val="00E162DF"/>
    <w:rsid w:val="00E16CE4"/>
    <w:rsid w:val="00E16E71"/>
    <w:rsid w:val="00E16F87"/>
    <w:rsid w:val="00E17458"/>
    <w:rsid w:val="00E175B5"/>
    <w:rsid w:val="00E176B8"/>
    <w:rsid w:val="00E17784"/>
    <w:rsid w:val="00E20101"/>
    <w:rsid w:val="00E2033E"/>
    <w:rsid w:val="00E208F6"/>
    <w:rsid w:val="00E21032"/>
    <w:rsid w:val="00E21977"/>
    <w:rsid w:val="00E22125"/>
    <w:rsid w:val="00E221C5"/>
    <w:rsid w:val="00E22719"/>
    <w:rsid w:val="00E227E5"/>
    <w:rsid w:val="00E232AB"/>
    <w:rsid w:val="00E233F1"/>
    <w:rsid w:val="00E237DD"/>
    <w:rsid w:val="00E23A47"/>
    <w:rsid w:val="00E23CD0"/>
    <w:rsid w:val="00E23E84"/>
    <w:rsid w:val="00E2422A"/>
    <w:rsid w:val="00E247BF"/>
    <w:rsid w:val="00E24AFB"/>
    <w:rsid w:val="00E24DC1"/>
    <w:rsid w:val="00E250BC"/>
    <w:rsid w:val="00E25864"/>
    <w:rsid w:val="00E25A97"/>
    <w:rsid w:val="00E25CA8"/>
    <w:rsid w:val="00E261A9"/>
    <w:rsid w:val="00E261DD"/>
    <w:rsid w:val="00E26608"/>
    <w:rsid w:val="00E26C18"/>
    <w:rsid w:val="00E26EF2"/>
    <w:rsid w:val="00E271BF"/>
    <w:rsid w:val="00E278F9"/>
    <w:rsid w:val="00E27B9D"/>
    <w:rsid w:val="00E27F15"/>
    <w:rsid w:val="00E27F74"/>
    <w:rsid w:val="00E306D0"/>
    <w:rsid w:val="00E30B26"/>
    <w:rsid w:val="00E30B66"/>
    <w:rsid w:val="00E30C80"/>
    <w:rsid w:val="00E30F61"/>
    <w:rsid w:val="00E314B2"/>
    <w:rsid w:val="00E31518"/>
    <w:rsid w:val="00E31752"/>
    <w:rsid w:val="00E31FF3"/>
    <w:rsid w:val="00E32A3D"/>
    <w:rsid w:val="00E32F48"/>
    <w:rsid w:val="00E33328"/>
    <w:rsid w:val="00E334B5"/>
    <w:rsid w:val="00E338CA"/>
    <w:rsid w:val="00E33A19"/>
    <w:rsid w:val="00E34107"/>
    <w:rsid w:val="00E3460E"/>
    <w:rsid w:val="00E34D90"/>
    <w:rsid w:val="00E34E93"/>
    <w:rsid w:val="00E34F7A"/>
    <w:rsid w:val="00E35B5F"/>
    <w:rsid w:val="00E364E7"/>
    <w:rsid w:val="00E36A5D"/>
    <w:rsid w:val="00E36BE8"/>
    <w:rsid w:val="00E36F44"/>
    <w:rsid w:val="00E37E52"/>
    <w:rsid w:val="00E404ED"/>
    <w:rsid w:val="00E4062D"/>
    <w:rsid w:val="00E40718"/>
    <w:rsid w:val="00E40817"/>
    <w:rsid w:val="00E40C71"/>
    <w:rsid w:val="00E41BE4"/>
    <w:rsid w:val="00E41E0D"/>
    <w:rsid w:val="00E41FEE"/>
    <w:rsid w:val="00E422DF"/>
    <w:rsid w:val="00E42646"/>
    <w:rsid w:val="00E426FD"/>
    <w:rsid w:val="00E42D7C"/>
    <w:rsid w:val="00E43900"/>
    <w:rsid w:val="00E4399D"/>
    <w:rsid w:val="00E44599"/>
    <w:rsid w:val="00E44741"/>
    <w:rsid w:val="00E44855"/>
    <w:rsid w:val="00E44A95"/>
    <w:rsid w:val="00E459F8"/>
    <w:rsid w:val="00E4626A"/>
    <w:rsid w:val="00E46820"/>
    <w:rsid w:val="00E46E03"/>
    <w:rsid w:val="00E46EA6"/>
    <w:rsid w:val="00E47208"/>
    <w:rsid w:val="00E473E2"/>
    <w:rsid w:val="00E47591"/>
    <w:rsid w:val="00E47B54"/>
    <w:rsid w:val="00E47FBE"/>
    <w:rsid w:val="00E50343"/>
    <w:rsid w:val="00E509C5"/>
    <w:rsid w:val="00E51507"/>
    <w:rsid w:val="00E5188D"/>
    <w:rsid w:val="00E5198A"/>
    <w:rsid w:val="00E520D2"/>
    <w:rsid w:val="00E52451"/>
    <w:rsid w:val="00E52832"/>
    <w:rsid w:val="00E529E2"/>
    <w:rsid w:val="00E52E6B"/>
    <w:rsid w:val="00E53A60"/>
    <w:rsid w:val="00E53A9A"/>
    <w:rsid w:val="00E53DE8"/>
    <w:rsid w:val="00E540F5"/>
    <w:rsid w:val="00E545A1"/>
    <w:rsid w:val="00E54F06"/>
    <w:rsid w:val="00E55CEE"/>
    <w:rsid w:val="00E5601A"/>
    <w:rsid w:val="00E5603E"/>
    <w:rsid w:val="00E562E2"/>
    <w:rsid w:val="00E56573"/>
    <w:rsid w:val="00E5672B"/>
    <w:rsid w:val="00E56FD7"/>
    <w:rsid w:val="00E57515"/>
    <w:rsid w:val="00E57E3A"/>
    <w:rsid w:val="00E60205"/>
    <w:rsid w:val="00E60663"/>
    <w:rsid w:val="00E60A43"/>
    <w:rsid w:val="00E61629"/>
    <w:rsid w:val="00E62119"/>
    <w:rsid w:val="00E622CF"/>
    <w:rsid w:val="00E6262E"/>
    <w:rsid w:val="00E626D9"/>
    <w:rsid w:val="00E62B60"/>
    <w:rsid w:val="00E62E19"/>
    <w:rsid w:val="00E62F38"/>
    <w:rsid w:val="00E634C5"/>
    <w:rsid w:val="00E6350D"/>
    <w:rsid w:val="00E63B5C"/>
    <w:rsid w:val="00E63F26"/>
    <w:rsid w:val="00E6424D"/>
    <w:rsid w:val="00E64307"/>
    <w:rsid w:val="00E644E8"/>
    <w:rsid w:val="00E6521E"/>
    <w:rsid w:val="00E658C9"/>
    <w:rsid w:val="00E65C7D"/>
    <w:rsid w:val="00E65EF8"/>
    <w:rsid w:val="00E661DD"/>
    <w:rsid w:val="00E66A29"/>
    <w:rsid w:val="00E66D47"/>
    <w:rsid w:val="00E66D76"/>
    <w:rsid w:val="00E66DBA"/>
    <w:rsid w:val="00E6717B"/>
    <w:rsid w:val="00E67B5F"/>
    <w:rsid w:val="00E7096B"/>
    <w:rsid w:val="00E70B6D"/>
    <w:rsid w:val="00E70CE3"/>
    <w:rsid w:val="00E70F70"/>
    <w:rsid w:val="00E7129A"/>
    <w:rsid w:val="00E719E1"/>
    <w:rsid w:val="00E71CEE"/>
    <w:rsid w:val="00E72155"/>
    <w:rsid w:val="00E72251"/>
    <w:rsid w:val="00E72501"/>
    <w:rsid w:val="00E72562"/>
    <w:rsid w:val="00E735CC"/>
    <w:rsid w:val="00E73B26"/>
    <w:rsid w:val="00E73CEC"/>
    <w:rsid w:val="00E73D4B"/>
    <w:rsid w:val="00E744E9"/>
    <w:rsid w:val="00E74529"/>
    <w:rsid w:val="00E74AF4"/>
    <w:rsid w:val="00E74D84"/>
    <w:rsid w:val="00E7503D"/>
    <w:rsid w:val="00E75E76"/>
    <w:rsid w:val="00E7622A"/>
    <w:rsid w:val="00E76DFF"/>
    <w:rsid w:val="00E775D2"/>
    <w:rsid w:val="00E77AD8"/>
    <w:rsid w:val="00E77C9A"/>
    <w:rsid w:val="00E809E5"/>
    <w:rsid w:val="00E80BDA"/>
    <w:rsid w:val="00E80E44"/>
    <w:rsid w:val="00E814A3"/>
    <w:rsid w:val="00E816E8"/>
    <w:rsid w:val="00E81DE5"/>
    <w:rsid w:val="00E821E2"/>
    <w:rsid w:val="00E82376"/>
    <w:rsid w:val="00E823A8"/>
    <w:rsid w:val="00E82583"/>
    <w:rsid w:val="00E8290B"/>
    <w:rsid w:val="00E83B1F"/>
    <w:rsid w:val="00E845FA"/>
    <w:rsid w:val="00E8502A"/>
    <w:rsid w:val="00E85FB7"/>
    <w:rsid w:val="00E85FFF"/>
    <w:rsid w:val="00E86699"/>
    <w:rsid w:val="00E86BB5"/>
    <w:rsid w:val="00E8756F"/>
    <w:rsid w:val="00E87CEF"/>
    <w:rsid w:val="00E87F31"/>
    <w:rsid w:val="00E9028A"/>
    <w:rsid w:val="00E90515"/>
    <w:rsid w:val="00E90715"/>
    <w:rsid w:val="00E90C8B"/>
    <w:rsid w:val="00E90DE1"/>
    <w:rsid w:val="00E912F9"/>
    <w:rsid w:val="00E91F85"/>
    <w:rsid w:val="00E921AB"/>
    <w:rsid w:val="00E92AC0"/>
    <w:rsid w:val="00E92DBE"/>
    <w:rsid w:val="00E92E02"/>
    <w:rsid w:val="00E932F2"/>
    <w:rsid w:val="00E93F97"/>
    <w:rsid w:val="00E94784"/>
    <w:rsid w:val="00E94DD0"/>
    <w:rsid w:val="00E95A99"/>
    <w:rsid w:val="00E95CFF"/>
    <w:rsid w:val="00E95F57"/>
    <w:rsid w:val="00E95FEA"/>
    <w:rsid w:val="00E96A75"/>
    <w:rsid w:val="00E9769D"/>
    <w:rsid w:val="00EA0155"/>
    <w:rsid w:val="00EA0163"/>
    <w:rsid w:val="00EA0379"/>
    <w:rsid w:val="00EA14CE"/>
    <w:rsid w:val="00EA15C0"/>
    <w:rsid w:val="00EA17EE"/>
    <w:rsid w:val="00EA1C04"/>
    <w:rsid w:val="00EA24A1"/>
    <w:rsid w:val="00EA2BE8"/>
    <w:rsid w:val="00EA2F30"/>
    <w:rsid w:val="00EA3122"/>
    <w:rsid w:val="00EA317D"/>
    <w:rsid w:val="00EA3354"/>
    <w:rsid w:val="00EA435E"/>
    <w:rsid w:val="00EA510C"/>
    <w:rsid w:val="00EA539C"/>
    <w:rsid w:val="00EA6920"/>
    <w:rsid w:val="00EA6D8A"/>
    <w:rsid w:val="00EA6EEF"/>
    <w:rsid w:val="00EA6F5E"/>
    <w:rsid w:val="00EA71FA"/>
    <w:rsid w:val="00EA7343"/>
    <w:rsid w:val="00EA795B"/>
    <w:rsid w:val="00EA7E30"/>
    <w:rsid w:val="00EB01EA"/>
    <w:rsid w:val="00EB0343"/>
    <w:rsid w:val="00EB0AFC"/>
    <w:rsid w:val="00EB0BE4"/>
    <w:rsid w:val="00EB0F3F"/>
    <w:rsid w:val="00EB1017"/>
    <w:rsid w:val="00EB118C"/>
    <w:rsid w:val="00EB1387"/>
    <w:rsid w:val="00EB13A4"/>
    <w:rsid w:val="00EB13C3"/>
    <w:rsid w:val="00EB154A"/>
    <w:rsid w:val="00EB17C0"/>
    <w:rsid w:val="00EB1D0C"/>
    <w:rsid w:val="00EB28BD"/>
    <w:rsid w:val="00EB2C07"/>
    <w:rsid w:val="00EB39CF"/>
    <w:rsid w:val="00EB3C24"/>
    <w:rsid w:val="00EB40D0"/>
    <w:rsid w:val="00EB44FC"/>
    <w:rsid w:val="00EB49C9"/>
    <w:rsid w:val="00EB4FC4"/>
    <w:rsid w:val="00EB513A"/>
    <w:rsid w:val="00EB5153"/>
    <w:rsid w:val="00EB5B15"/>
    <w:rsid w:val="00EB68EF"/>
    <w:rsid w:val="00EB6A21"/>
    <w:rsid w:val="00EB6A45"/>
    <w:rsid w:val="00EB6E76"/>
    <w:rsid w:val="00EB6EDB"/>
    <w:rsid w:val="00EB6EF2"/>
    <w:rsid w:val="00EB733C"/>
    <w:rsid w:val="00EB7703"/>
    <w:rsid w:val="00EC0590"/>
    <w:rsid w:val="00EC070D"/>
    <w:rsid w:val="00EC0846"/>
    <w:rsid w:val="00EC0943"/>
    <w:rsid w:val="00EC1249"/>
    <w:rsid w:val="00EC12A8"/>
    <w:rsid w:val="00EC1635"/>
    <w:rsid w:val="00EC198B"/>
    <w:rsid w:val="00EC1C42"/>
    <w:rsid w:val="00EC1C8E"/>
    <w:rsid w:val="00EC1F84"/>
    <w:rsid w:val="00EC2355"/>
    <w:rsid w:val="00EC2CF8"/>
    <w:rsid w:val="00EC31A4"/>
    <w:rsid w:val="00EC3340"/>
    <w:rsid w:val="00EC3492"/>
    <w:rsid w:val="00EC3E3B"/>
    <w:rsid w:val="00EC3F2C"/>
    <w:rsid w:val="00EC3FD5"/>
    <w:rsid w:val="00EC3FD8"/>
    <w:rsid w:val="00EC4564"/>
    <w:rsid w:val="00EC4909"/>
    <w:rsid w:val="00EC4B7C"/>
    <w:rsid w:val="00EC4EDF"/>
    <w:rsid w:val="00EC52CA"/>
    <w:rsid w:val="00EC5479"/>
    <w:rsid w:val="00EC5715"/>
    <w:rsid w:val="00EC58E8"/>
    <w:rsid w:val="00EC5BEC"/>
    <w:rsid w:val="00EC5F1E"/>
    <w:rsid w:val="00EC61FC"/>
    <w:rsid w:val="00EC6661"/>
    <w:rsid w:val="00EC6682"/>
    <w:rsid w:val="00EC68AD"/>
    <w:rsid w:val="00EC71D9"/>
    <w:rsid w:val="00EC71EC"/>
    <w:rsid w:val="00EC76F3"/>
    <w:rsid w:val="00ED0030"/>
    <w:rsid w:val="00ED0572"/>
    <w:rsid w:val="00ED0E79"/>
    <w:rsid w:val="00ED10DE"/>
    <w:rsid w:val="00ED146E"/>
    <w:rsid w:val="00ED1DBC"/>
    <w:rsid w:val="00ED25F2"/>
    <w:rsid w:val="00ED3045"/>
    <w:rsid w:val="00ED34E4"/>
    <w:rsid w:val="00ED3554"/>
    <w:rsid w:val="00ED3CBC"/>
    <w:rsid w:val="00ED3F34"/>
    <w:rsid w:val="00ED4064"/>
    <w:rsid w:val="00ED40D6"/>
    <w:rsid w:val="00ED4738"/>
    <w:rsid w:val="00ED4ACA"/>
    <w:rsid w:val="00ED4B4C"/>
    <w:rsid w:val="00ED4DAD"/>
    <w:rsid w:val="00ED5171"/>
    <w:rsid w:val="00ED54FB"/>
    <w:rsid w:val="00ED5746"/>
    <w:rsid w:val="00ED57E0"/>
    <w:rsid w:val="00ED5DD6"/>
    <w:rsid w:val="00ED5F4B"/>
    <w:rsid w:val="00ED78EF"/>
    <w:rsid w:val="00ED78F5"/>
    <w:rsid w:val="00ED7CD7"/>
    <w:rsid w:val="00EE07D6"/>
    <w:rsid w:val="00EE0A16"/>
    <w:rsid w:val="00EE0A2D"/>
    <w:rsid w:val="00EE0CA4"/>
    <w:rsid w:val="00EE1138"/>
    <w:rsid w:val="00EE115F"/>
    <w:rsid w:val="00EE1B7F"/>
    <w:rsid w:val="00EE1ED2"/>
    <w:rsid w:val="00EE1EEF"/>
    <w:rsid w:val="00EE203D"/>
    <w:rsid w:val="00EE20F8"/>
    <w:rsid w:val="00EE244B"/>
    <w:rsid w:val="00EE27EF"/>
    <w:rsid w:val="00EE285B"/>
    <w:rsid w:val="00EE2902"/>
    <w:rsid w:val="00EE2B74"/>
    <w:rsid w:val="00EE3235"/>
    <w:rsid w:val="00EE351B"/>
    <w:rsid w:val="00EE3D1C"/>
    <w:rsid w:val="00EE40A4"/>
    <w:rsid w:val="00EE42B7"/>
    <w:rsid w:val="00EE4399"/>
    <w:rsid w:val="00EE47AA"/>
    <w:rsid w:val="00EE48C7"/>
    <w:rsid w:val="00EE49B5"/>
    <w:rsid w:val="00EE4A7C"/>
    <w:rsid w:val="00EE4AFD"/>
    <w:rsid w:val="00EE5001"/>
    <w:rsid w:val="00EE5B1A"/>
    <w:rsid w:val="00EE5B72"/>
    <w:rsid w:val="00EE69FD"/>
    <w:rsid w:val="00EE6CE5"/>
    <w:rsid w:val="00EE6E88"/>
    <w:rsid w:val="00EE724C"/>
    <w:rsid w:val="00EE751C"/>
    <w:rsid w:val="00EE7D81"/>
    <w:rsid w:val="00EF0037"/>
    <w:rsid w:val="00EF012A"/>
    <w:rsid w:val="00EF0307"/>
    <w:rsid w:val="00EF04AD"/>
    <w:rsid w:val="00EF04D8"/>
    <w:rsid w:val="00EF04DF"/>
    <w:rsid w:val="00EF0D16"/>
    <w:rsid w:val="00EF155D"/>
    <w:rsid w:val="00EF169C"/>
    <w:rsid w:val="00EF1796"/>
    <w:rsid w:val="00EF1DB4"/>
    <w:rsid w:val="00EF2230"/>
    <w:rsid w:val="00EF2388"/>
    <w:rsid w:val="00EF2456"/>
    <w:rsid w:val="00EF263C"/>
    <w:rsid w:val="00EF2892"/>
    <w:rsid w:val="00EF2A7F"/>
    <w:rsid w:val="00EF2AB1"/>
    <w:rsid w:val="00EF2AEC"/>
    <w:rsid w:val="00EF2DCA"/>
    <w:rsid w:val="00EF2E09"/>
    <w:rsid w:val="00EF2E29"/>
    <w:rsid w:val="00EF316C"/>
    <w:rsid w:val="00EF329F"/>
    <w:rsid w:val="00EF34D8"/>
    <w:rsid w:val="00EF366C"/>
    <w:rsid w:val="00EF3F56"/>
    <w:rsid w:val="00EF489B"/>
    <w:rsid w:val="00EF4972"/>
    <w:rsid w:val="00EF4E28"/>
    <w:rsid w:val="00EF505B"/>
    <w:rsid w:val="00EF6477"/>
    <w:rsid w:val="00EF648A"/>
    <w:rsid w:val="00EF6758"/>
    <w:rsid w:val="00EF6CC2"/>
    <w:rsid w:val="00EF6F21"/>
    <w:rsid w:val="00EF76D8"/>
    <w:rsid w:val="00EF7AF0"/>
    <w:rsid w:val="00EF7C4E"/>
    <w:rsid w:val="00EF7EDA"/>
    <w:rsid w:val="00F000D3"/>
    <w:rsid w:val="00F01476"/>
    <w:rsid w:val="00F014C7"/>
    <w:rsid w:val="00F017F1"/>
    <w:rsid w:val="00F01DEB"/>
    <w:rsid w:val="00F01E43"/>
    <w:rsid w:val="00F0264F"/>
    <w:rsid w:val="00F02BDD"/>
    <w:rsid w:val="00F03349"/>
    <w:rsid w:val="00F033A5"/>
    <w:rsid w:val="00F033FE"/>
    <w:rsid w:val="00F0376A"/>
    <w:rsid w:val="00F03A31"/>
    <w:rsid w:val="00F03B91"/>
    <w:rsid w:val="00F03D91"/>
    <w:rsid w:val="00F0494A"/>
    <w:rsid w:val="00F04D84"/>
    <w:rsid w:val="00F04DE6"/>
    <w:rsid w:val="00F04EAF"/>
    <w:rsid w:val="00F0507E"/>
    <w:rsid w:val="00F05281"/>
    <w:rsid w:val="00F052AD"/>
    <w:rsid w:val="00F05674"/>
    <w:rsid w:val="00F05990"/>
    <w:rsid w:val="00F05A4B"/>
    <w:rsid w:val="00F05A91"/>
    <w:rsid w:val="00F05AE6"/>
    <w:rsid w:val="00F05E9F"/>
    <w:rsid w:val="00F06292"/>
    <w:rsid w:val="00F103B9"/>
    <w:rsid w:val="00F106B1"/>
    <w:rsid w:val="00F10F2A"/>
    <w:rsid w:val="00F1156A"/>
    <w:rsid w:val="00F1157A"/>
    <w:rsid w:val="00F1170D"/>
    <w:rsid w:val="00F119D1"/>
    <w:rsid w:val="00F122F5"/>
    <w:rsid w:val="00F12529"/>
    <w:rsid w:val="00F12840"/>
    <w:rsid w:val="00F12AD8"/>
    <w:rsid w:val="00F12B24"/>
    <w:rsid w:val="00F12DBE"/>
    <w:rsid w:val="00F12F76"/>
    <w:rsid w:val="00F13473"/>
    <w:rsid w:val="00F135D7"/>
    <w:rsid w:val="00F13A84"/>
    <w:rsid w:val="00F13B1C"/>
    <w:rsid w:val="00F14161"/>
    <w:rsid w:val="00F14695"/>
    <w:rsid w:val="00F15460"/>
    <w:rsid w:val="00F154C6"/>
    <w:rsid w:val="00F1553C"/>
    <w:rsid w:val="00F157C5"/>
    <w:rsid w:val="00F15B6E"/>
    <w:rsid w:val="00F1632F"/>
    <w:rsid w:val="00F165BB"/>
    <w:rsid w:val="00F174BC"/>
    <w:rsid w:val="00F175CD"/>
    <w:rsid w:val="00F17731"/>
    <w:rsid w:val="00F20165"/>
    <w:rsid w:val="00F20309"/>
    <w:rsid w:val="00F20ABB"/>
    <w:rsid w:val="00F21402"/>
    <w:rsid w:val="00F21B74"/>
    <w:rsid w:val="00F21D90"/>
    <w:rsid w:val="00F220D4"/>
    <w:rsid w:val="00F222FE"/>
    <w:rsid w:val="00F225BC"/>
    <w:rsid w:val="00F2269A"/>
    <w:rsid w:val="00F22B40"/>
    <w:rsid w:val="00F22C15"/>
    <w:rsid w:val="00F234BB"/>
    <w:rsid w:val="00F23640"/>
    <w:rsid w:val="00F248A8"/>
    <w:rsid w:val="00F25244"/>
    <w:rsid w:val="00F2529C"/>
    <w:rsid w:val="00F254C5"/>
    <w:rsid w:val="00F257EE"/>
    <w:rsid w:val="00F25807"/>
    <w:rsid w:val="00F25DF4"/>
    <w:rsid w:val="00F25F79"/>
    <w:rsid w:val="00F2611F"/>
    <w:rsid w:val="00F26151"/>
    <w:rsid w:val="00F2739C"/>
    <w:rsid w:val="00F27C69"/>
    <w:rsid w:val="00F27F80"/>
    <w:rsid w:val="00F3053E"/>
    <w:rsid w:val="00F30BD5"/>
    <w:rsid w:val="00F30DAC"/>
    <w:rsid w:val="00F3135C"/>
    <w:rsid w:val="00F313B3"/>
    <w:rsid w:val="00F31479"/>
    <w:rsid w:val="00F31657"/>
    <w:rsid w:val="00F3182E"/>
    <w:rsid w:val="00F31AFA"/>
    <w:rsid w:val="00F31E1E"/>
    <w:rsid w:val="00F32B17"/>
    <w:rsid w:val="00F32BE3"/>
    <w:rsid w:val="00F333E3"/>
    <w:rsid w:val="00F3421F"/>
    <w:rsid w:val="00F342CE"/>
    <w:rsid w:val="00F34404"/>
    <w:rsid w:val="00F34570"/>
    <w:rsid w:val="00F347F2"/>
    <w:rsid w:val="00F34B24"/>
    <w:rsid w:val="00F34F35"/>
    <w:rsid w:val="00F357A8"/>
    <w:rsid w:val="00F360C9"/>
    <w:rsid w:val="00F36196"/>
    <w:rsid w:val="00F36247"/>
    <w:rsid w:val="00F36392"/>
    <w:rsid w:val="00F36553"/>
    <w:rsid w:val="00F36681"/>
    <w:rsid w:val="00F36750"/>
    <w:rsid w:val="00F3730E"/>
    <w:rsid w:val="00F37C3F"/>
    <w:rsid w:val="00F4036E"/>
    <w:rsid w:val="00F4097A"/>
    <w:rsid w:val="00F41239"/>
    <w:rsid w:val="00F41ABC"/>
    <w:rsid w:val="00F420ED"/>
    <w:rsid w:val="00F42312"/>
    <w:rsid w:val="00F42C73"/>
    <w:rsid w:val="00F42E08"/>
    <w:rsid w:val="00F44AA8"/>
    <w:rsid w:val="00F44B24"/>
    <w:rsid w:val="00F44EF1"/>
    <w:rsid w:val="00F45180"/>
    <w:rsid w:val="00F454E7"/>
    <w:rsid w:val="00F4584E"/>
    <w:rsid w:val="00F464D1"/>
    <w:rsid w:val="00F46A71"/>
    <w:rsid w:val="00F46BB6"/>
    <w:rsid w:val="00F47071"/>
    <w:rsid w:val="00F47922"/>
    <w:rsid w:val="00F47927"/>
    <w:rsid w:val="00F50504"/>
    <w:rsid w:val="00F50F4E"/>
    <w:rsid w:val="00F51342"/>
    <w:rsid w:val="00F51B91"/>
    <w:rsid w:val="00F52ECB"/>
    <w:rsid w:val="00F53500"/>
    <w:rsid w:val="00F535A3"/>
    <w:rsid w:val="00F53A1B"/>
    <w:rsid w:val="00F53E8D"/>
    <w:rsid w:val="00F54400"/>
    <w:rsid w:val="00F546CB"/>
    <w:rsid w:val="00F546ED"/>
    <w:rsid w:val="00F550E0"/>
    <w:rsid w:val="00F551B6"/>
    <w:rsid w:val="00F55771"/>
    <w:rsid w:val="00F55EE9"/>
    <w:rsid w:val="00F56053"/>
    <w:rsid w:val="00F56F70"/>
    <w:rsid w:val="00F57537"/>
    <w:rsid w:val="00F57D31"/>
    <w:rsid w:val="00F602A8"/>
    <w:rsid w:val="00F604A4"/>
    <w:rsid w:val="00F604F3"/>
    <w:rsid w:val="00F60D6E"/>
    <w:rsid w:val="00F60F6B"/>
    <w:rsid w:val="00F61194"/>
    <w:rsid w:val="00F61491"/>
    <w:rsid w:val="00F61F09"/>
    <w:rsid w:val="00F62674"/>
    <w:rsid w:val="00F626C5"/>
    <w:rsid w:val="00F629EF"/>
    <w:rsid w:val="00F62A6E"/>
    <w:rsid w:val="00F63569"/>
    <w:rsid w:val="00F63EA3"/>
    <w:rsid w:val="00F6532C"/>
    <w:rsid w:val="00F65859"/>
    <w:rsid w:val="00F658D6"/>
    <w:rsid w:val="00F65BB7"/>
    <w:rsid w:val="00F65C07"/>
    <w:rsid w:val="00F66710"/>
    <w:rsid w:val="00F66BCA"/>
    <w:rsid w:val="00F67555"/>
    <w:rsid w:val="00F704DF"/>
    <w:rsid w:val="00F71915"/>
    <w:rsid w:val="00F71B80"/>
    <w:rsid w:val="00F7226C"/>
    <w:rsid w:val="00F72608"/>
    <w:rsid w:val="00F72F8F"/>
    <w:rsid w:val="00F7378F"/>
    <w:rsid w:val="00F73883"/>
    <w:rsid w:val="00F739FB"/>
    <w:rsid w:val="00F73A7A"/>
    <w:rsid w:val="00F73C3A"/>
    <w:rsid w:val="00F74573"/>
    <w:rsid w:val="00F74809"/>
    <w:rsid w:val="00F75664"/>
    <w:rsid w:val="00F75890"/>
    <w:rsid w:val="00F7638C"/>
    <w:rsid w:val="00F766E5"/>
    <w:rsid w:val="00F76DD3"/>
    <w:rsid w:val="00F76DFB"/>
    <w:rsid w:val="00F77560"/>
    <w:rsid w:val="00F77B2B"/>
    <w:rsid w:val="00F80128"/>
    <w:rsid w:val="00F80231"/>
    <w:rsid w:val="00F80414"/>
    <w:rsid w:val="00F8044A"/>
    <w:rsid w:val="00F81949"/>
    <w:rsid w:val="00F81DE1"/>
    <w:rsid w:val="00F8209C"/>
    <w:rsid w:val="00F826CC"/>
    <w:rsid w:val="00F8294A"/>
    <w:rsid w:val="00F82C9C"/>
    <w:rsid w:val="00F8340A"/>
    <w:rsid w:val="00F8342A"/>
    <w:rsid w:val="00F836E7"/>
    <w:rsid w:val="00F84311"/>
    <w:rsid w:val="00F8464B"/>
    <w:rsid w:val="00F8469C"/>
    <w:rsid w:val="00F846AB"/>
    <w:rsid w:val="00F84A30"/>
    <w:rsid w:val="00F8523D"/>
    <w:rsid w:val="00F854B6"/>
    <w:rsid w:val="00F85D4D"/>
    <w:rsid w:val="00F8637B"/>
    <w:rsid w:val="00F865D4"/>
    <w:rsid w:val="00F8697F"/>
    <w:rsid w:val="00F86E32"/>
    <w:rsid w:val="00F8709F"/>
    <w:rsid w:val="00F877F8"/>
    <w:rsid w:val="00F878FF"/>
    <w:rsid w:val="00F87E0C"/>
    <w:rsid w:val="00F87E5F"/>
    <w:rsid w:val="00F900B8"/>
    <w:rsid w:val="00F9041B"/>
    <w:rsid w:val="00F909C1"/>
    <w:rsid w:val="00F90BCA"/>
    <w:rsid w:val="00F9109B"/>
    <w:rsid w:val="00F91100"/>
    <w:rsid w:val="00F920F5"/>
    <w:rsid w:val="00F92689"/>
    <w:rsid w:val="00F92E75"/>
    <w:rsid w:val="00F92F17"/>
    <w:rsid w:val="00F930F0"/>
    <w:rsid w:val="00F938DB"/>
    <w:rsid w:val="00F93CFF"/>
    <w:rsid w:val="00F94891"/>
    <w:rsid w:val="00F948E4"/>
    <w:rsid w:val="00F94EBB"/>
    <w:rsid w:val="00F952C6"/>
    <w:rsid w:val="00F9556F"/>
    <w:rsid w:val="00F95A89"/>
    <w:rsid w:val="00F95FCB"/>
    <w:rsid w:val="00F9628F"/>
    <w:rsid w:val="00F965DB"/>
    <w:rsid w:val="00F96B7E"/>
    <w:rsid w:val="00F96D03"/>
    <w:rsid w:val="00F976A9"/>
    <w:rsid w:val="00FA081E"/>
    <w:rsid w:val="00FA0F51"/>
    <w:rsid w:val="00FA138F"/>
    <w:rsid w:val="00FA182A"/>
    <w:rsid w:val="00FA1CEE"/>
    <w:rsid w:val="00FA1E53"/>
    <w:rsid w:val="00FA205E"/>
    <w:rsid w:val="00FA244A"/>
    <w:rsid w:val="00FA2829"/>
    <w:rsid w:val="00FA2A82"/>
    <w:rsid w:val="00FA2AF1"/>
    <w:rsid w:val="00FA2BC9"/>
    <w:rsid w:val="00FA2DF1"/>
    <w:rsid w:val="00FA38B9"/>
    <w:rsid w:val="00FA4148"/>
    <w:rsid w:val="00FA4294"/>
    <w:rsid w:val="00FA44CA"/>
    <w:rsid w:val="00FA4CF3"/>
    <w:rsid w:val="00FA4D65"/>
    <w:rsid w:val="00FA66B3"/>
    <w:rsid w:val="00FA7296"/>
    <w:rsid w:val="00FA7C43"/>
    <w:rsid w:val="00FA7D27"/>
    <w:rsid w:val="00FB08A6"/>
    <w:rsid w:val="00FB0B60"/>
    <w:rsid w:val="00FB1ACA"/>
    <w:rsid w:val="00FB2528"/>
    <w:rsid w:val="00FB2CCE"/>
    <w:rsid w:val="00FB2D26"/>
    <w:rsid w:val="00FB2EAC"/>
    <w:rsid w:val="00FB31B7"/>
    <w:rsid w:val="00FB33EA"/>
    <w:rsid w:val="00FB3723"/>
    <w:rsid w:val="00FB39D6"/>
    <w:rsid w:val="00FB39EF"/>
    <w:rsid w:val="00FB3B4B"/>
    <w:rsid w:val="00FB4693"/>
    <w:rsid w:val="00FB48D3"/>
    <w:rsid w:val="00FB4D3E"/>
    <w:rsid w:val="00FB4E0E"/>
    <w:rsid w:val="00FB5057"/>
    <w:rsid w:val="00FB5441"/>
    <w:rsid w:val="00FB5716"/>
    <w:rsid w:val="00FB582B"/>
    <w:rsid w:val="00FB5925"/>
    <w:rsid w:val="00FB5A0F"/>
    <w:rsid w:val="00FB5E87"/>
    <w:rsid w:val="00FB63E0"/>
    <w:rsid w:val="00FB77A3"/>
    <w:rsid w:val="00FB7871"/>
    <w:rsid w:val="00FB7DED"/>
    <w:rsid w:val="00FB7EBB"/>
    <w:rsid w:val="00FC00C7"/>
    <w:rsid w:val="00FC0245"/>
    <w:rsid w:val="00FC0354"/>
    <w:rsid w:val="00FC07B9"/>
    <w:rsid w:val="00FC0CD0"/>
    <w:rsid w:val="00FC0CE4"/>
    <w:rsid w:val="00FC0F9D"/>
    <w:rsid w:val="00FC146B"/>
    <w:rsid w:val="00FC1EF2"/>
    <w:rsid w:val="00FC21F5"/>
    <w:rsid w:val="00FC2593"/>
    <w:rsid w:val="00FC2864"/>
    <w:rsid w:val="00FC2B42"/>
    <w:rsid w:val="00FC30FB"/>
    <w:rsid w:val="00FC3BB8"/>
    <w:rsid w:val="00FC3C8E"/>
    <w:rsid w:val="00FC3D03"/>
    <w:rsid w:val="00FC3EB6"/>
    <w:rsid w:val="00FC3EFE"/>
    <w:rsid w:val="00FC40BA"/>
    <w:rsid w:val="00FC4305"/>
    <w:rsid w:val="00FC450D"/>
    <w:rsid w:val="00FC46C0"/>
    <w:rsid w:val="00FC48B8"/>
    <w:rsid w:val="00FC4B11"/>
    <w:rsid w:val="00FC4CA8"/>
    <w:rsid w:val="00FC52C5"/>
    <w:rsid w:val="00FC52D0"/>
    <w:rsid w:val="00FC5CF5"/>
    <w:rsid w:val="00FC5EB6"/>
    <w:rsid w:val="00FC5F32"/>
    <w:rsid w:val="00FC67F7"/>
    <w:rsid w:val="00FC7393"/>
    <w:rsid w:val="00FD014E"/>
    <w:rsid w:val="00FD0256"/>
    <w:rsid w:val="00FD07A7"/>
    <w:rsid w:val="00FD0FA7"/>
    <w:rsid w:val="00FD1280"/>
    <w:rsid w:val="00FD12F4"/>
    <w:rsid w:val="00FD1356"/>
    <w:rsid w:val="00FD1855"/>
    <w:rsid w:val="00FD1980"/>
    <w:rsid w:val="00FD2BF9"/>
    <w:rsid w:val="00FD2DB2"/>
    <w:rsid w:val="00FD2DDF"/>
    <w:rsid w:val="00FD2ED2"/>
    <w:rsid w:val="00FD317A"/>
    <w:rsid w:val="00FD31A7"/>
    <w:rsid w:val="00FD38C0"/>
    <w:rsid w:val="00FD4DA5"/>
    <w:rsid w:val="00FD5112"/>
    <w:rsid w:val="00FD5330"/>
    <w:rsid w:val="00FD548D"/>
    <w:rsid w:val="00FD550C"/>
    <w:rsid w:val="00FD59F5"/>
    <w:rsid w:val="00FD5F79"/>
    <w:rsid w:val="00FD64BE"/>
    <w:rsid w:val="00FD6564"/>
    <w:rsid w:val="00FD666E"/>
    <w:rsid w:val="00FD7077"/>
    <w:rsid w:val="00FD7C5B"/>
    <w:rsid w:val="00FD7F03"/>
    <w:rsid w:val="00FE0249"/>
    <w:rsid w:val="00FE0780"/>
    <w:rsid w:val="00FE0997"/>
    <w:rsid w:val="00FE0CF2"/>
    <w:rsid w:val="00FE0F52"/>
    <w:rsid w:val="00FE148D"/>
    <w:rsid w:val="00FE1784"/>
    <w:rsid w:val="00FE1FCE"/>
    <w:rsid w:val="00FE2280"/>
    <w:rsid w:val="00FE2BFA"/>
    <w:rsid w:val="00FE3221"/>
    <w:rsid w:val="00FE3336"/>
    <w:rsid w:val="00FE39DB"/>
    <w:rsid w:val="00FE3A57"/>
    <w:rsid w:val="00FE3AE4"/>
    <w:rsid w:val="00FE3C4C"/>
    <w:rsid w:val="00FE417D"/>
    <w:rsid w:val="00FE4604"/>
    <w:rsid w:val="00FE4698"/>
    <w:rsid w:val="00FE5188"/>
    <w:rsid w:val="00FE56BF"/>
    <w:rsid w:val="00FE5715"/>
    <w:rsid w:val="00FE5945"/>
    <w:rsid w:val="00FE5B81"/>
    <w:rsid w:val="00FE5D09"/>
    <w:rsid w:val="00FE6445"/>
    <w:rsid w:val="00FE6FE4"/>
    <w:rsid w:val="00FE706B"/>
    <w:rsid w:val="00FE7438"/>
    <w:rsid w:val="00FE7652"/>
    <w:rsid w:val="00FE78A2"/>
    <w:rsid w:val="00FE7BAB"/>
    <w:rsid w:val="00FF0D5D"/>
    <w:rsid w:val="00FF0E8F"/>
    <w:rsid w:val="00FF0EF6"/>
    <w:rsid w:val="00FF194F"/>
    <w:rsid w:val="00FF1F0A"/>
    <w:rsid w:val="00FF220A"/>
    <w:rsid w:val="00FF228A"/>
    <w:rsid w:val="00FF267F"/>
    <w:rsid w:val="00FF29CA"/>
    <w:rsid w:val="00FF2C97"/>
    <w:rsid w:val="00FF2EA7"/>
    <w:rsid w:val="00FF372C"/>
    <w:rsid w:val="00FF3997"/>
    <w:rsid w:val="00FF39B4"/>
    <w:rsid w:val="00FF3AE1"/>
    <w:rsid w:val="00FF3BBD"/>
    <w:rsid w:val="00FF3EFD"/>
    <w:rsid w:val="00FF3F34"/>
    <w:rsid w:val="00FF3F3A"/>
    <w:rsid w:val="00FF3F8C"/>
    <w:rsid w:val="00FF3FD1"/>
    <w:rsid w:val="00FF436B"/>
    <w:rsid w:val="00FF459F"/>
    <w:rsid w:val="00FF498B"/>
    <w:rsid w:val="00FF4AC8"/>
    <w:rsid w:val="00FF4BF9"/>
    <w:rsid w:val="00FF4DAD"/>
    <w:rsid w:val="00FF4F07"/>
    <w:rsid w:val="00FF552A"/>
    <w:rsid w:val="00FF5769"/>
    <w:rsid w:val="00FF600D"/>
    <w:rsid w:val="00FF627D"/>
    <w:rsid w:val="00FF63A8"/>
    <w:rsid w:val="00FF6EA4"/>
    <w:rsid w:val="00FF7751"/>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2B77B9-86EF-4E2E-A1D3-28AEFC6D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de nota al pie,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Refdecomentario">
    <w:name w:val="annotation reference"/>
    <w:basedOn w:val="Fuentedeprrafopredeter"/>
    <w:uiPriority w:val="99"/>
    <w:semiHidden/>
    <w:unhideWhenUsed/>
    <w:rsid w:val="00D3001A"/>
    <w:rPr>
      <w:rFonts w:cs="Times New Roman"/>
      <w:sz w:val="16"/>
      <w:szCs w:val="16"/>
    </w:rPr>
  </w:style>
  <w:style w:type="paragraph" w:styleId="Textocomentario">
    <w:name w:val="annotation text"/>
    <w:basedOn w:val="Normal"/>
    <w:link w:val="TextocomentarioCar"/>
    <w:uiPriority w:val="99"/>
    <w:semiHidden/>
    <w:unhideWhenUsed/>
    <w:rsid w:val="00D3001A"/>
  </w:style>
  <w:style w:type="character" w:customStyle="1" w:styleId="TextocomentarioCar">
    <w:name w:val="Texto comentario Car"/>
    <w:basedOn w:val="Fuentedeprrafopredeter"/>
    <w:link w:val="Textocomentario"/>
    <w:uiPriority w:val="99"/>
    <w:semiHidden/>
    <w:locked/>
    <w:rsid w:val="00D3001A"/>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D3001A"/>
    <w:rPr>
      <w:b/>
      <w:bCs/>
    </w:rPr>
  </w:style>
  <w:style w:type="character" w:customStyle="1" w:styleId="AsuntodelcomentarioCar">
    <w:name w:val="Asunto del comentario Car"/>
    <w:basedOn w:val="TextocomentarioCar"/>
    <w:link w:val="Asuntodelcomentario"/>
    <w:uiPriority w:val="99"/>
    <w:semiHidden/>
    <w:locked/>
    <w:rsid w:val="00D3001A"/>
    <w:rPr>
      <w:rFonts w:cs="Times New Roman"/>
      <w:b/>
      <w:bCs/>
      <w:kern w:val="28"/>
    </w:rPr>
  </w:style>
  <w:style w:type="character" w:styleId="Textoennegrita">
    <w:name w:val="Strong"/>
    <w:basedOn w:val="Fuentedeprrafopredeter"/>
    <w:uiPriority w:val="22"/>
    <w:qFormat/>
    <w:locked/>
    <w:rsid w:val="00233946"/>
    <w:rPr>
      <w:b/>
      <w:bCs/>
    </w:rPr>
  </w:style>
  <w:style w:type="character" w:customStyle="1" w:styleId="Cuerpodeltexto">
    <w:name w:val="Cuerpo del texto_"/>
    <w:basedOn w:val="Fuentedeprrafopredeter"/>
    <w:link w:val="Cuerpodeltexto0"/>
    <w:rsid w:val="00B73749"/>
    <w:rPr>
      <w:rFonts w:ascii="Verdana" w:eastAsia="Verdana" w:hAnsi="Verdana" w:cs="Verdana"/>
      <w:i/>
      <w:iCs/>
      <w:shd w:val="clear" w:color="auto" w:fill="FFFFFF"/>
    </w:rPr>
  </w:style>
  <w:style w:type="character" w:customStyle="1" w:styleId="CuerpodeltextoArialUnicodeMS">
    <w:name w:val="Cuerpo del texto + Arial Unicode MS"/>
    <w:aliases w:val="11,5 pto,Sin cursiva"/>
    <w:basedOn w:val="Cuerpodeltexto"/>
    <w:rsid w:val="00B73749"/>
    <w:rPr>
      <w:rFonts w:ascii="Arial Unicode MS" w:eastAsia="Arial Unicode MS" w:hAnsi="Arial Unicode MS" w:cs="Arial Unicode MS"/>
      <w:i/>
      <w:iCs/>
      <w:color w:val="000000"/>
      <w:spacing w:val="0"/>
      <w:w w:val="100"/>
      <w:position w:val="0"/>
      <w:sz w:val="23"/>
      <w:szCs w:val="23"/>
      <w:shd w:val="clear" w:color="auto" w:fill="FFFFFF"/>
      <w:lang w:val="es-ES"/>
    </w:rPr>
  </w:style>
  <w:style w:type="paragraph" w:customStyle="1" w:styleId="Cuerpodeltexto0">
    <w:name w:val="Cuerpo del texto"/>
    <w:basedOn w:val="Normal"/>
    <w:link w:val="Cuerpodeltexto"/>
    <w:rsid w:val="00B73749"/>
    <w:pPr>
      <w:shd w:val="clear" w:color="auto" w:fill="FFFFFF"/>
      <w:overflowPunct/>
      <w:autoSpaceDE/>
      <w:autoSpaceDN/>
      <w:adjustRightInd/>
      <w:spacing w:before="660" w:after="360" w:line="392" w:lineRule="exact"/>
      <w:jc w:val="both"/>
    </w:pPr>
    <w:rPr>
      <w:rFonts w:ascii="Verdana" w:eastAsia="Verdana" w:hAnsi="Verdana" w:cs="Verdana"/>
      <w:i/>
      <w:iCs/>
      <w:kern w:val="0"/>
    </w:rPr>
  </w:style>
  <w:style w:type="character" w:customStyle="1" w:styleId="NormalCSJCar">
    <w:name w:val="Normal CSJ Car"/>
    <w:link w:val="NormalCSJ"/>
    <w:rsid w:val="00CE2CB7"/>
    <w:rPr>
      <w:rFonts w:ascii="Bookman Old Style" w:eastAsia="Calibri" w:hAnsi="Bookman Old Style"/>
      <w:sz w:val="28"/>
      <w:szCs w:val="28"/>
    </w:rPr>
  </w:style>
  <w:style w:type="paragraph" w:customStyle="1" w:styleId="NormalCSJ">
    <w:name w:val="Normal CSJ"/>
    <w:basedOn w:val="Normal"/>
    <w:link w:val="NormalCSJCar"/>
    <w:qFormat/>
    <w:rsid w:val="00CE2CB7"/>
    <w:pPr>
      <w:widowControl/>
      <w:overflowPunct/>
      <w:autoSpaceDE/>
      <w:autoSpaceDN/>
      <w:adjustRightInd/>
      <w:spacing w:line="360" w:lineRule="auto"/>
      <w:ind w:firstLine="709"/>
      <w:jc w:val="both"/>
    </w:pPr>
    <w:rPr>
      <w:rFonts w:ascii="Bookman Old Style" w:eastAsia="Calibri" w:hAnsi="Bookman Old Style"/>
      <w:kern w:val="0"/>
      <w:sz w:val="28"/>
      <w:szCs w:val="28"/>
    </w:rPr>
  </w:style>
  <w:style w:type="paragraph" w:customStyle="1" w:styleId="CitaExtraCSJ">
    <w:name w:val="Cita Extra CSJ"/>
    <w:basedOn w:val="Textoindependiente"/>
    <w:link w:val="CitaExtraCSJCar"/>
    <w:qFormat/>
    <w:rsid w:val="00CE2CB7"/>
    <w:pPr>
      <w:spacing w:line="276" w:lineRule="auto"/>
      <w:ind w:left="680"/>
    </w:pPr>
    <w:rPr>
      <w:rFonts w:ascii="Bookman Old Style" w:hAnsi="Bookman Old Style" w:cs="Times New Roman"/>
      <w:bCs w:val="0"/>
      <w:i/>
      <w:lang w:val="es-ES_tradnl" w:eastAsia="x-none"/>
    </w:rPr>
  </w:style>
  <w:style w:type="character" w:customStyle="1" w:styleId="CitaExtraCSJCar">
    <w:name w:val="Cita Extra CSJ Car"/>
    <w:link w:val="CitaExtraCSJ"/>
    <w:rsid w:val="00CE2CB7"/>
    <w:rPr>
      <w:rFonts w:ascii="Bookman Old Style" w:hAnsi="Bookman Old Style"/>
      <w:i/>
      <w:sz w:val="24"/>
      <w:szCs w:val="28"/>
      <w:lang w:val="es-ES_tradnl" w:eastAsia="x-none"/>
    </w:rPr>
  </w:style>
  <w:style w:type="character" w:customStyle="1" w:styleId="CitaIntraCSJCar">
    <w:name w:val="Cita Intra CSJ Car"/>
    <w:link w:val="CitaIntraCSJ"/>
    <w:rsid w:val="00B31036"/>
    <w:rPr>
      <w:rFonts w:ascii="Bookman Old Style" w:eastAsia="Calibri" w:hAnsi="Bookman Old Style"/>
      <w:bCs/>
      <w:i/>
      <w:sz w:val="24"/>
      <w:szCs w:val="24"/>
    </w:rPr>
  </w:style>
  <w:style w:type="paragraph" w:customStyle="1" w:styleId="CitaIntraCSJ">
    <w:name w:val="Cita Intra CSJ"/>
    <w:basedOn w:val="NormalCSJ"/>
    <w:link w:val="CitaIntraCSJCar"/>
    <w:qFormat/>
    <w:rsid w:val="00B31036"/>
    <w:rPr>
      <w:bCs/>
      <w:i/>
      <w:sz w:val="24"/>
      <w:szCs w:val="24"/>
    </w:rPr>
  </w:style>
  <w:style w:type="paragraph" w:styleId="Textoindependienteprimerasangra">
    <w:name w:val="Body Text First Indent"/>
    <w:basedOn w:val="Textoindependiente"/>
    <w:link w:val="TextoindependienteprimerasangraCar"/>
    <w:rsid w:val="00B16604"/>
    <w:pPr>
      <w:widowControl w:val="0"/>
      <w:overflowPunct w:val="0"/>
      <w:autoSpaceDE w:val="0"/>
      <w:autoSpaceDN w:val="0"/>
      <w:adjustRightInd w:val="0"/>
      <w:ind w:firstLine="360"/>
      <w:jc w:val="left"/>
    </w:pPr>
    <w:rPr>
      <w:rFonts w:ascii="Times New Roman" w:hAnsi="Times New Roman" w:cs="Times New Roman"/>
      <w:bCs w:val="0"/>
      <w:kern w:val="28"/>
      <w:sz w:val="20"/>
      <w:szCs w:val="20"/>
    </w:rPr>
  </w:style>
  <w:style w:type="character" w:customStyle="1" w:styleId="TextoindependienteprimerasangraCar">
    <w:name w:val="Texto independiente primera sangría Car"/>
    <w:basedOn w:val="TextoindependienteCar"/>
    <w:link w:val="Textoindependienteprimerasangra"/>
    <w:rsid w:val="00B16604"/>
    <w:rPr>
      <w:rFonts w:ascii="Courier New" w:hAnsi="Courier New" w:cs="Times New Roman"/>
      <w:kern w:val="28"/>
      <w:sz w:val="28"/>
      <w:lang w:val="es-ES" w:eastAsia="es-ES"/>
    </w:rPr>
  </w:style>
  <w:style w:type="character" w:customStyle="1" w:styleId="SinespaciadoCar1">
    <w:name w:val="Sin espaciado Car1"/>
    <w:uiPriority w:val="1"/>
    <w:locked/>
    <w:rsid w:val="006350F8"/>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70508">
      <w:bodyDiv w:val="1"/>
      <w:marLeft w:val="0"/>
      <w:marRight w:val="0"/>
      <w:marTop w:val="0"/>
      <w:marBottom w:val="0"/>
      <w:divBdr>
        <w:top w:val="none" w:sz="0" w:space="0" w:color="auto"/>
        <w:left w:val="none" w:sz="0" w:space="0" w:color="auto"/>
        <w:bottom w:val="none" w:sz="0" w:space="0" w:color="auto"/>
        <w:right w:val="none" w:sz="0" w:space="0" w:color="auto"/>
      </w:divBdr>
    </w:div>
    <w:div w:id="664748651">
      <w:marLeft w:val="0"/>
      <w:marRight w:val="0"/>
      <w:marTop w:val="0"/>
      <w:marBottom w:val="0"/>
      <w:divBdr>
        <w:top w:val="none" w:sz="0" w:space="0" w:color="auto"/>
        <w:left w:val="none" w:sz="0" w:space="0" w:color="auto"/>
        <w:bottom w:val="none" w:sz="0" w:space="0" w:color="auto"/>
        <w:right w:val="none" w:sz="0" w:space="0" w:color="auto"/>
      </w:divBdr>
    </w:div>
    <w:div w:id="6647486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5739D-7AAC-4997-BBD3-14F38F93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11</Pages>
  <Words>3186</Words>
  <Characters>17526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11</cp:revision>
  <cp:lastPrinted>2018-06-26T13:50:00Z</cp:lastPrinted>
  <dcterms:created xsi:type="dcterms:W3CDTF">2018-06-06T16:45:00Z</dcterms:created>
  <dcterms:modified xsi:type="dcterms:W3CDTF">2018-07-05T19:28:00Z</dcterms:modified>
</cp:coreProperties>
</file>