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CE4" w:rsidRPr="006B31F3" w:rsidRDefault="00F47CE4" w:rsidP="00F47CE4">
      <w:pPr>
        <w:pStyle w:val="Sinespaciado"/>
        <w:spacing w:line="360" w:lineRule="auto"/>
        <w:jc w:val="center"/>
        <w:rPr>
          <w:rFonts w:ascii="Georgia" w:hAnsi="Georgia" w:cs="Arial"/>
          <w:w w:val="140"/>
        </w:rPr>
      </w:pPr>
      <w:r w:rsidRPr="006B31F3">
        <w:rPr>
          <w:rFonts w:ascii="Georgia" w:hAnsi="Georgia" w:cs="Arial"/>
          <w:noProof/>
        </w:rPr>
        <w:drawing>
          <wp:inline distT="0" distB="0" distL="0" distR="0" wp14:anchorId="784BC58B" wp14:editId="0DE66DB8">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F47CE4" w:rsidRPr="006B31F3" w:rsidRDefault="00F47CE4" w:rsidP="00F47CE4">
      <w:pPr>
        <w:pStyle w:val="Sinespaciado"/>
        <w:spacing w:line="360" w:lineRule="auto"/>
        <w:jc w:val="center"/>
        <w:rPr>
          <w:rFonts w:ascii="Georgia" w:hAnsi="Georgia" w:cs="Arial"/>
          <w:w w:val="140"/>
          <w:sz w:val="14"/>
          <w:szCs w:val="14"/>
        </w:rPr>
      </w:pPr>
      <w:r w:rsidRPr="006B31F3">
        <w:rPr>
          <w:rFonts w:ascii="Georgia" w:hAnsi="Georgia" w:cs="Arial"/>
          <w:w w:val="140"/>
          <w:sz w:val="14"/>
          <w:szCs w:val="14"/>
        </w:rPr>
        <w:t>REPUBLICA DE COLOMBIA</w:t>
      </w:r>
    </w:p>
    <w:p w:rsidR="00F47CE4" w:rsidRPr="006B31F3" w:rsidRDefault="00F47CE4" w:rsidP="00F47CE4">
      <w:pPr>
        <w:pStyle w:val="Sinespaciado"/>
        <w:tabs>
          <w:tab w:val="center" w:pos="4987"/>
          <w:tab w:val="left" w:pos="8449"/>
        </w:tabs>
        <w:spacing w:line="360" w:lineRule="auto"/>
        <w:jc w:val="center"/>
        <w:rPr>
          <w:rFonts w:ascii="Georgia" w:hAnsi="Georgia" w:cs="Arial"/>
          <w:w w:val="140"/>
        </w:rPr>
      </w:pPr>
      <w:r w:rsidRPr="006B31F3">
        <w:rPr>
          <w:rFonts w:ascii="Georgia" w:hAnsi="Georgia" w:cs="Arial"/>
          <w:w w:val="140"/>
          <w:sz w:val="14"/>
          <w:szCs w:val="14"/>
        </w:rPr>
        <w:t>RAMA JUDICIAL DEL PODER PÚBLICO</w:t>
      </w:r>
    </w:p>
    <w:p w:rsidR="00F47CE4" w:rsidRPr="006B31F3" w:rsidRDefault="00F47CE4" w:rsidP="00F47CE4">
      <w:pPr>
        <w:pStyle w:val="Sinespaciado"/>
        <w:spacing w:line="360" w:lineRule="auto"/>
        <w:jc w:val="center"/>
        <w:rPr>
          <w:rFonts w:ascii="Georgia" w:hAnsi="Georgia" w:cs="Arial"/>
          <w:w w:val="140"/>
          <w:sz w:val="16"/>
          <w:szCs w:val="16"/>
        </w:rPr>
      </w:pPr>
      <w:r w:rsidRPr="006B31F3">
        <w:rPr>
          <w:rFonts w:ascii="Georgia" w:hAnsi="Georgia" w:cs="Arial"/>
          <w:w w:val="140"/>
          <w:sz w:val="18"/>
          <w:szCs w:val="18"/>
        </w:rPr>
        <w:t>T</w:t>
      </w:r>
      <w:r w:rsidRPr="006B31F3">
        <w:rPr>
          <w:rFonts w:ascii="Georgia" w:hAnsi="Georgia" w:cs="Arial"/>
          <w:w w:val="140"/>
          <w:sz w:val="16"/>
          <w:szCs w:val="16"/>
        </w:rPr>
        <w:t>RIBUNAL</w:t>
      </w:r>
      <w:r w:rsidRPr="006B31F3">
        <w:rPr>
          <w:rFonts w:ascii="Georgia" w:hAnsi="Georgia" w:cs="Arial"/>
          <w:w w:val="140"/>
          <w:sz w:val="18"/>
          <w:szCs w:val="18"/>
        </w:rPr>
        <w:t xml:space="preserve"> S</w:t>
      </w:r>
      <w:r w:rsidRPr="006B31F3">
        <w:rPr>
          <w:rFonts w:ascii="Georgia" w:hAnsi="Georgia" w:cs="Arial"/>
          <w:w w:val="140"/>
          <w:sz w:val="16"/>
          <w:szCs w:val="16"/>
        </w:rPr>
        <w:t xml:space="preserve">UPERIOR DE </w:t>
      </w:r>
      <w:r w:rsidRPr="006B31F3">
        <w:rPr>
          <w:rFonts w:ascii="Georgia" w:hAnsi="Georgia" w:cs="Arial"/>
          <w:w w:val="140"/>
          <w:sz w:val="18"/>
          <w:szCs w:val="18"/>
        </w:rPr>
        <w:t>D</w:t>
      </w:r>
      <w:r w:rsidRPr="006B31F3">
        <w:rPr>
          <w:rFonts w:ascii="Georgia" w:hAnsi="Georgia" w:cs="Arial"/>
          <w:w w:val="140"/>
          <w:sz w:val="16"/>
          <w:szCs w:val="16"/>
        </w:rPr>
        <w:t>ISTRITO</w:t>
      </w:r>
      <w:r w:rsidRPr="006B31F3">
        <w:rPr>
          <w:rFonts w:ascii="Georgia" w:hAnsi="Georgia" w:cs="Arial"/>
          <w:w w:val="140"/>
          <w:sz w:val="18"/>
          <w:szCs w:val="18"/>
        </w:rPr>
        <w:t xml:space="preserve"> J</w:t>
      </w:r>
      <w:r w:rsidRPr="006B31F3">
        <w:rPr>
          <w:rFonts w:ascii="Georgia" w:hAnsi="Georgia" w:cs="Arial"/>
          <w:w w:val="140"/>
          <w:sz w:val="16"/>
          <w:szCs w:val="16"/>
        </w:rPr>
        <w:t>UDICIAL</w:t>
      </w:r>
    </w:p>
    <w:p w:rsidR="00F47CE4" w:rsidRPr="006B31F3" w:rsidRDefault="00F47CE4" w:rsidP="00F47CE4">
      <w:pPr>
        <w:pStyle w:val="Sinespaciado"/>
        <w:spacing w:line="360" w:lineRule="auto"/>
        <w:jc w:val="center"/>
        <w:rPr>
          <w:rFonts w:ascii="Georgia" w:hAnsi="Georgia" w:cs="Arial"/>
          <w:w w:val="140"/>
          <w:sz w:val="16"/>
          <w:szCs w:val="16"/>
        </w:rPr>
      </w:pPr>
      <w:r w:rsidRPr="006B31F3">
        <w:rPr>
          <w:rFonts w:ascii="Georgia" w:hAnsi="Georgia" w:cs="Arial"/>
          <w:w w:val="140"/>
          <w:sz w:val="18"/>
          <w:szCs w:val="16"/>
        </w:rPr>
        <w:t>S</w:t>
      </w:r>
      <w:r w:rsidRPr="006B31F3">
        <w:rPr>
          <w:rFonts w:ascii="Georgia" w:hAnsi="Georgia" w:cs="Arial"/>
          <w:w w:val="140"/>
          <w:sz w:val="16"/>
          <w:szCs w:val="14"/>
        </w:rPr>
        <w:t xml:space="preserve">ALA </w:t>
      </w:r>
      <w:r w:rsidRPr="006B31F3">
        <w:rPr>
          <w:rFonts w:ascii="Georgia" w:hAnsi="Georgia" w:cs="Arial"/>
          <w:w w:val="140"/>
          <w:sz w:val="16"/>
          <w:szCs w:val="16"/>
        </w:rPr>
        <w:t xml:space="preserve">DE </w:t>
      </w:r>
      <w:r w:rsidRPr="006B31F3">
        <w:rPr>
          <w:rFonts w:ascii="Georgia" w:hAnsi="Georgia" w:cs="Arial"/>
          <w:w w:val="140"/>
          <w:sz w:val="18"/>
          <w:szCs w:val="16"/>
        </w:rPr>
        <w:t>D</w:t>
      </w:r>
      <w:r w:rsidRPr="006B31F3">
        <w:rPr>
          <w:rFonts w:ascii="Georgia" w:hAnsi="Georgia" w:cs="Arial"/>
          <w:w w:val="140"/>
          <w:sz w:val="16"/>
          <w:szCs w:val="16"/>
        </w:rPr>
        <w:t xml:space="preserve">ECISIÓN </w:t>
      </w:r>
      <w:r w:rsidRPr="006B31F3">
        <w:rPr>
          <w:rFonts w:ascii="Georgia" w:hAnsi="Georgia" w:cs="Arial"/>
          <w:w w:val="140"/>
          <w:sz w:val="18"/>
          <w:szCs w:val="16"/>
        </w:rPr>
        <w:t>C</w:t>
      </w:r>
      <w:r w:rsidRPr="006B31F3">
        <w:rPr>
          <w:rFonts w:ascii="Georgia" w:hAnsi="Georgia" w:cs="Arial"/>
          <w:w w:val="140"/>
          <w:sz w:val="16"/>
          <w:szCs w:val="16"/>
        </w:rPr>
        <w:t>IVIL</w:t>
      </w:r>
      <w:r w:rsidRPr="006B31F3">
        <w:rPr>
          <w:rFonts w:ascii="Georgia" w:hAnsi="Georgia" w:cs="Arial"/>
          <w:w w:val="140"/>
          <w:sz w:val="14"/>
          <w:szCs w:val="14"/>
        </w:rPr>
        <w:t>–</w:t>
      </w:r>
      <w:r w:rsidRPr="006B31F3">
        <w:rPr>
          <w:rFonts w:ascii="Georgia" w:hAnsi="Georgia" w:cs="Arial"/>
          <w:w w:val="140"/>
          <w:sz w:val="16"/>
          <w:szCs w:val="14"/>
        </w:rPr>
        <w:t xml:space="preserve"> </w:t>
      </w:r>
      <w:r w:rsidRPr="006B31F3">
        <w:rPr>
          <w:rFonts w:ascii="Georgia" w:hAnsi="Georgia" w:cs="Arial"/>
          <w:w w:val="140"/>
          <w:sz w:val="18"/>
          <w:szCs w:val="16"/>
        </w:rPr>
        <w:t>F</w:t>
      </w:r>
      <w:r w:rsidRPr="006B31F3">
        <w:rPr>
          <w:rFonts w:ascii="Georgia" w:hAnsi="Georgia" w:cs="Arial"/>
          <w:w w:val="140"/>
          <w:sz w:val="16"/>
          <w:szCs w:val="16"/>
        </w:rPr>
        <w:t>AMILIA –</w:t>
      </w:r>
      <w:r w:rsidRPr="006B31F3">
        <w:rPr>
          <w:rFonts w:ascii="Georgia" w:hAnsi="Georgia" w:cs="Arial"/>
          <w:w w:val="140"/>
          <w:sz w:val="18"/>
          <w:szCs w:val="16"/>
        </w:rPr>
        <w:t>D</w:t>
      </w:r>
      <w:r w:rsidRPr="006B31F3">
        <w:rPr>
          <w:rFonts w:ascii="Georgia" w:hAnsi="Georgia" w:cs="Arial"/>
          <w:w w:val="140"/>
          <w:sz w:val="16"/>
          <w:szCs w:val="16"/>
        </w:rPr>
        <w:t xml:space="preserve">ISTRITO DE </w:t>
      </w:r>
      <w:r w:rsidRPr="006B31F3">
        <w:rPr>
          <w:rFonts w:ascii="Georgia" w:hAnsi="Georgia" w:cs="Arial"/>
          <w:w w:val="140"/>
          <w:sz w:val="18"/>
          <w:szCs w:val="16"/>
        </w:rPr>
        <w:t>P</w:t>
      </w:r>
      <w:r w:rsidRPr="006B31F3">
        <w:rPr>
          <w:rFonts w:ascii="Georgia" w:hAnsi="Georgia" w:cs="Arial"/>
          <w:w w:val="140"/>
          <w:sz w:val="16"/>
          <w:szCs w:val="16"/>
        </w:rPr>
        <w:t>EREIRA</w:t>
      </w:r>
    </w:p>
    <w:p w:rsidR="00F47CE4" w:rsidRPr="006B31F3" w:rsidRDefault="00F47CE4" w:rsidP="00F47CE4">
      <w:pPr>
        <w:pStyle w:val="Sinespaciado"/>
        <w:spacing w:line="360" w:lineRule="auto"/>
        <w:jc w:val="center"/>
        <w:rPr>
          <w:rFonts w:ascii="Georgia" w:hAnsi="Georgia" w:cs="Arial"/>
          <w:w w:val="140"/>
          <w:sz w:val="14"/>
          <w:szCs w:val="14"/>
        </w:rPr>
      </w:pPr>
      <w:r w:rsidRPr="006B31F3">
        <w:rPr>
          <w:rFonts w:ascii="Georgia" w:hAnsi="Georgia" w:cs="Arial"/>
          <w:w w:val="140"/>
          <w:sz w:val="18"/>
          <w:szCs w:val="18"/>
        </w:rPr>
        <w:t>D</w:t>
      </w:r>
      <w:r w:rsidRPr="006B31F3">
        <w:rPr>
          <w:rFonts w:ascii="Georgia" w:hAnsi="Georgia" w:cs="Arial"/>
          <w:w w:val="140"/>
          <w:sz w:val="14"/>
          <w:szCs w:val="14"/>
        </w:rPr>
        <w:t>EPARTAMENTO DEL</w:t>
      </w:r>
      <w:r w:rsidRPr="006B31F3">
        <w:rPr>
          <w:rFonts w:ascii="Georgia" w:hAnsi="Georgia" w:cs="Arial"/>
          <w:w w:val="140"/>
          <w:sz w:val="12"/>
          <w:szCs w:val="12"/>
        </w:rPr>
        <w:t xml:space="preserve"> </w:t>
      </w:r>
      <w:r w:rsidRPr="006B31F3">
        <w:rPr>
          <w:rFonts w:ascii="Georgia" w:hAnsi="Georgia" w:cs="Arial"/>
          <w:w w:val="140"/>
          <w:sz w:val="18"/>
          <w:szCs w:val="18"/>
        </w:rPr>
        <w:t>R</w:t>
      </w:r>
      <w:r w:rsidRPr="006B31F3">
        <w:rPr>
          <w:rFonts w:ascii="Georgia" w:hAnsi="Georgia" w:cs="Arial"/>
          <w:w w:val="140"/>
          <w:sz w:val="14"/>
          <w:szCs w:val="14"/>
        </w:rPr>
        <w:t>ISARALDA</w:t>
      </w:r>
    </w:p>
    <w:p w:rsidR="00771048" w:rsidRPr="00506B8A" w:rsidRDefault="00771048" w:rsidP="009D0102">
      <w:pPr>
        <w:pStyle w:val="Textoindependiente"/>
        <w:tabs>
          <w:tab w:val="clear" w:pos="3540"/>
          <w:tab w:val="clear" w:pos="4248"/>
          <w:tab w:val="left" w:pos="3600"/>
        </w:tabs>
        <w:spacing w:line="360" w:lineRule="auto"/>
        <w:jc w:val="center"/>
        <w:rPr>
          <w:rFonts w:ascii="Georgia" w:hAnsi="Georgia" w:cs="Arial"/>
          <w:szCs w:val="22"/>
        </w:rPr>
      </w:pPr>
    </w:p>
    <w:p w:rsidR="0005223F" w:rsidRPr="006B31F3" w:rsidRDefault="00CD6BE6" w:rsidP="009D527A">
      <w:pPr>
        <w:pStyle w:val="Textoindependiente"/>
        <w:tabs>
          <w:tab w:val="clear" w:pos="708"/>
          <w:tab w:val="clear" w:pos="3540"/>
          <w:tab w:val="clear" w:pos="4248"/>
          <w:tab w:val="clear" w:pos="4956"/>
          <w:tab w:val="left" w:pos="1560"/>
          <w:tab w:val="left" w:pos="3544"/>
        </w:tabs>
        <w:spacing w:line="360" w:lineRule="auto"/>
        <w:rPr>
          <w:rFonts w:ascii="Georgia" w:hAnsi="Georgia" w:cs="Arial"/>
          <w:sz w:val="22"/>
          <w:szCs w:val="22"/>
        </w:rPr>
      </w:pPr>
      <w:r>
        <w:rPr>
          <w:rFonts w:ascii="Georgia" w:hAnsi="Georgia" w:cs="Arial"/>
          <w:sz w:val="22"/>
          <w:szCs w:val="22"/>
        </w:rPr>
        <w:tab/>
      </w:r>
      <w:r w:rsidR="00C6409D" w:rsidRPr="006B31F3">
        <w:rPr>
          <w:rFonts w:ascii="Georgia" w:hAnsi="Georgia" w:cs="Arial"/>
          <w:sz w:val="22"/>
          <w:szCs w:val="22"/>
        </w:rPr>
        <w:t>Asunto</w:t>
      </w:r>
      <w:r w:rsidR="00C6409D" w:rsidRPr="006B31F3">
        <w:rPr>
          <w:rFonts w:ascii="Georgia" w:hAnsi="Georgia" w:cs="Arial"/>
          <w:sz w:val="22"/>
          <w:szCs w:val="22"/>
        </w:rPr>
        <w:tab/>
      </w:r>
      <w:r w:rsidR="00C6409D" w:rsidRPr="006B31F3">
        <w:rPr>
          <w:rFonts w:ascii="Georgia" w:hAnsi="Georgia" w:cs="Arial"/>
          <w:sz w:val="22"/>
          <w:szCs w:val="22"/>
        </w:rPr>
        <w:tab/>
      </w:r>
      <w:r w:rsidR="00C6409D" w:rsidRPr="006B31F3">
        <w:rPr>
          <w:rFonts w:ascii="Georgia" w:hAnsi="Georgia" w:cs="Arial"/>
          <w:sz w:val="22"/>
          <w:szCs w:val="22"/>
        </w:rPr>
        <w:tab/>
      </w:r>
      <w:r w:rsidR="0005223F" w:rsidRPr="006B31F3">
        <w:rPr>
          <w:rFonts w:ascii="Georgia" w:hAnsi="Georgia" w:cs="Arial"/>
          <w:sz w:val="22"/>
          <w:szCs w:val="22"/>
        </w:rPr>
        <w:t>:</w:t>
      </w:r>
      <w:r w:rsidR="003274BF" w:rsidRPr="006B31F3">
        <w:rPr>
          <w:rFonts w:ascii="Georgia" w:hAnsi="Georgia" w:cs="Arial"/>
          <w:sz w:val="22"/>
          <w:szCs w:val="22"/>
        </w:rPr>
        <w:t xml:space="preserve"> </w:t>
      </w:r>
      <w:r w:rsidR="00F07CB3" w:rsidRPr="006B31F3">
        <w:rPr>
          <w:rFonts w:ascii="Georgia" w:hAnsi="Georgia" w:cs="Arial"/>
          <w:sz w:val="22"/>
          <w:szCs w:val="22"/>
        </w:rPr>
        <w:t xml:space="preserve">Decide consulta </w:t>
      </w:r>
      <w:r w:rsidR="004F691F" w:rsidRPr="006B31F3">
        <w:rPr>
          <w:rFonts w:ascii="Georgia" w:hAnsi="Georgia" w:cs="Arial"/>
          <w:sz w:val="22"/>
          <w:szCs w:val="22"/>
        </w:rPr>
        <w:t>–</w:t>
      </w:r>
      <w:r w:rsidR="00771048" w:rsidRPr="006B31F3">
        <w:rPr>
          <w:rFonts w:ascii="Georgia" w:hAnsi="Georgia" w:cs="Arial"/>
          <w:sz w:val="22"/>
          <w:szCs w:val="22"/>
        </w:rPr>
        <w:t xml:space="preserve"> S</w:t>
      </w:r>
      <w:r w:rsidR="00F07CB3" w:rsidRPr="006B31F3">
        <w:rPr>
          <w:rFonts w:ascii="Georgia" w:hAnsi="Georgia" w:cs="Arial"/>
          <w:sz w:val="22"/>
          <w:szCs w:val="22"/>
        </w:rPr>
        <w:t>anción por desacato</w:t>
      </w:r>
    </w:p>
    <w:p w:rsidR="00CD4ADE" w:rsidRPr="006B31F3" w:rsidRDefault="00771048" w:rsidP="009D527A">
      <w:pPr>
        <w:pStyle w:val="Textoindependiente"/>
        <w:tabs>
          <w:tab w:val="clear" w:pos="708"/>
          <w:tab w:val="left" w:pos="1560"/>
        </w:tabs>
        <w:spacing w:line="360" w:lineRule="auto"/>
        <w:rPr>
          <w:rFonts w:ascii="Georgia" w:hAnsi="Georgia" w:cs="Arial"/>
          <w:sz w:val="22"/>
          <w:szCs w:val="22"/>
        </w:rPr>
      </w:pPr>
      <w:r w:rsidRPr="006B31F3">
        <w:rPr>
          <w:rFonts w:ascii="Georgia" w:hAnsi="Georgia" w:cs="Arial"/>
          <w:sz w:val="22"/>
          <w:szCs w:val="22"/>
        </w:rPr>
        <w:tab/>
      </w:r>
      <w:proofErr w:type="spellStart"/>
      <w:r w:rsidR="007D7483" w:rsidRPr="006B31F3">
        <w:rPr>
          <w:rFonts w:ascii="Georgia" w:hAnsi="Georgia" w:cs="Arial"/>
          <w:sz w:val="22"/>
          <w:szCs w:val="22"/>
        </w:rPr>
        <w:t>Incidentante</w:t>
      </w:r>
      <w:proofErr w:type="spellEnd"/>
      <w:r w:rsidR="00C6409D" w:rsidRPr="006B31F3">
        <w:rPr>
          <w:rFonts w:ascii="Georgia" w:hAnsi="Georgia" w:cs="Arial"/>
          <w:sz w:val="22"/>
          <w:szCs w:val="22"/>
        </w:rPr>
        <w:tab/>
      </w:r>
      <w:r w:rsidR="00C6409D" w:rsidRPr="006B31F3">
        <w:rPr>
          <w:rFonts w:ascii="Georgia" w:hAnsi="Georgia" w:cs="Arial"/>
          <w:sz w:val="22"/>
          <w:szCs w:val="22"/>
        </w:rPr>
        <w:tab/>
      </w:r>
      <w:r w:rsidR="00F93645" w:rsidRPr="006B31F3">
        <w:rPr>
          <w:rFonts w:ascii="Georgia" w:hAnsi="Georgia" w:cs="Arial"/>
          <w:sz w:val="22"/>
          <w:szCs w:val="22"/>
        </w:rPr>
        <w:t>:</w:t>
      </w:r>
      <w:r w:rsidR="003C4EBE" w:rsidRPr="006B31F3">
        <w:rPr>
          <w:rFonts w:ascii="Georgia" w:hAnsi="Georgia" w:cs="Arial"/>
          <w:sz w:val="22"/>
          <w:szCs w:val="22"/>
        </w:rPr>
        <w:t xml:space="preserve"> </w:t>
      </w:r>
      <w:r w:rsidR="009D527A">
        <w:rPr>
          <w:rFonts w:ascii="Georgia" w:hAnsi="Georgia" w:cs="Arial"/>
          <w:sz w:val="22"/>
          <w:szCs w:val="22"/>
        </w:rPr>
        <w:t>Martha Ligia Jaramillo Osorio</w:t>
      </w:r>
    </w:p>
    <w:p w:rsidR="005A3336" w:rsidRPr="006B31F3" w:rsidRDefault="00771048" w:rsidP="009D527A">
      <w:pPr>
        <w:pStyle w:val="Textoindependiente"/>
        <w:tabs>
          <w:tab w:val="clear" w:pos="708"/>
          <w:tab w:val="left" w:pos="1560"/>
        </w:tabs>
        <w:spacing w:line="360" w:lineRule="auto"/>
        <w:ind w:left="3540" w:hanging="3540"/>
        <w:rPr>
          <w:rFonts w:ascii="Georgia" w:hAnsi="Georgia" w:cs="Arial"/>
          <w:sz w:val="22"/>
          <w:szCs w:val="22"/>
          <w:lang w:val="es-CO"/>
        </w:rPr>
      </w:pPr>
      <w:r w:rsidRPr="006B31F3">
        <w:rPr>
          <w:rFonts w:ascii="Georgia" w:hAnsi="Georgia" w:cs="Arial"/>
          <w:sz w:val="22"/>
          <w:szCs w:val="22"/>
        </w:rPr>
        <w:tab/>
      </w:r>
      <w:proofErr w:type="spellStart"/>
      <w:r w:rsidR="00157C3D" w:rsidRPr="006B31F3">
        <w:rPr>
          <w:rFonts w:ascii="Georgia" w:hAnsi="Georgia" w:cs="Arial"/>
          <w:sz w:val="22"/>
          <w:szCs w:val="22"/>
        </w:rPr>
        <w:t>Incidentado</w:t>
      </w:r>
      <w:proofErr w:type="spellEnd"/>
      <w:r w:rsidR="00A739F2" w:rsidRPr="006B31F3">
        <w:rPr>
          <w:rFonts w:ascii="Georgia" w:hAnsi="Georgia" w:cs="Arial"/>
          <w:sz w:val="22"/>
          <w:szCs w:val="22"/>
        </w:rPr>
        <w:t xml:space="preserve"> (s)</w:t>
      </w:r>
      <w:r w:rsid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proofErr w:type="spellStart"/>
      <w:r w:rsidR="009D527A">
        <w:rPr>
          <w:rFonts w:ascii="Georgia" w:hAnsi="Georgia" w:cs="Arial"/>
          <w:sz w:val="22"/>
          <w:szCs w:val="22"/>
        </w:rPr>
        <w:t>Gerenta</w:t>
      </w:r>
      <w:proofErr w:type="spellEnd"/>
      <w:r w:rsidR="009D527A">
        <w:rPr>
          <w:rFonts w:ascii="Georgia" w:hAnsi="Georgia" w:cs="Arial"/>
          <w:sz w:val="22"/>
          <w:szCs w:val="22"/>
        </w:rPr>
        <w:t xml:space="preserve"> Regional, </w:t>
      </w:r>
      <w:r w:rsidR="005F01E5">
        <w:rPr>
          <w:rFonts w:ascii="Georgia" w:hAnsi="Georgia" w:cs="Arial"/>
          <w:sz w:val="22"/>
          <w:szCs w:val="22"/>
        </w:rPr>
        <w:t>Nueva EPS y otro</w:t>
      </w:r>
    </w:p>
    <w:p w:rsidR="00771048" w:rsidRPr="006B31F3" w:rsidRDefault="00771048" w:rsidP="009D527A">
      <w:pPr>
        <w:pStyle w:val="Textoindependiente"/>
        <w:tabs>
          <w:tab w:val="clear" w:pos="708"/>
          <w:tab w:val="left" w:pos="1560"/>
        </w:tabs>
        <w:spacing w:line="360" w:lineRule="auto"/>
        <w:rPr>
          <w:rFonts w:ascii="Georgia" w:hAnsi="Georgia" w:cs="Arial"/>
          <w:sz w:val="22"/>
          <w:szCs w:val="22"/>
        </w:rPr>
      </w:pPr>
      <w:r w:rsidRPr="006B31F3">
        <w:rPr>
          <w:rFonts w:ascii="Georgia" w:hAnsi="Georgia" w:cs="Arial"/>
          <w:sz w:val="22"/>
          <w:szCs w:val="22"/>
        </w:rPr>
        <w:tab/>
      </w:r>
      <w:r w:rsidR="005A3336" w:rsidRPr="006B31F3">
        <w:rPr>
          <w:rFonts w:ascii="Georgia" w:hAnsi="Georgia" w:cs="Arial"/>
          <w:sz w:val="22"/>
          <w:szCs w:val="22"/>
        </w:rPr>
        <w:t>Procedencia</w:t>
      </w:r>
      <w:r w:rsidR="005A3336" w:rsidRPr="006B31F3">
        <w:rPr>
          <w:rFonts w:ascii="Georgia" w:hAnsi="Georgia" w:cs="Arial"/>
          <w:sz w:val="22"/>
          <w:szCs w:val="22"/>
        </w:rPr>
        <w:tab/>
      </w:r>
      <w:r w:rsidR="003274BF"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5A3336" w:rsidRPr="006B31F3">
        <w:rPr>
          <w:rFonts w:ascii="Georgia" w:hAnsi="Georgia" w:cs="Arial"/>
          <w:sz w:val="22"/>
          <w:szCs w:val="22"/>
        </w:rPr>
        <w:t xml:space="preserve">Juzgado </w:t>
      </w:r>
      <w:r w:rsidR="005F01E5">
        <w:rPr>
          <w:rFonts w:ascii="Georgia" w:hAnsi="Georgia" w:cs="Arial"/>
          <w:sz w:val="22"/>
          <w:szCs w:val="22"/>
        </w:rPr>
        <w:t xml:space="preserve">Primero </w:t>
      </w:r>
      <w:r w:rsidR="001F600E">
        <w:rPr>
          <w:rFonts w:ascii="Georgia" w:hAnsi="Georgia" w:cs="Arial"/>
          <w:sz w:val="22"/>
          <w:szCs w:val="22"/>
        </w:rPr>
        <w:t xml:space="preserve">de Familia </w:t>
      </w:r>
      <w:r w:rsidR="005F01E5">
        <w:rPr>
          <w:rFonts w:ascii="Georgia" w:hAnsi="Georgia" w:cs="Arial"/>
          <w:sz w:val="22"/>
          <w:szCs w:val="22"/>
        </w:rPr>
        <w:t>de Pereira</w:t>
      </w:r>
    </w:p>
    <w:p w:rsidR="005A3336" w:rsidRPr="006B31F3" w:rsidRDefault="00771048" w:rsidP="009D527A">
      <w:pPr>
        <w:pStyle w:val="Textoindependiente"/>
        <w:tabs>
          <w:tab w:val="clear" w:pos="708"/>
          <w:tab w:val="left" w:pos="1560"/>
        </w:tabs>
        <w:spacing w:line="360" w:lineRule="auto"/>
        <w:rPr>
          <w:rFonts w:ascii="Georgia" w:hAnsi="Georgia" w:cs="Arial"/>
          <w:sz w:val="22"/>
          <w:szCs w:val="22"/>
        </w:rPr>
      </w:pPr>
      <w:r w:rsidRPr="006B31F3">
        <w:rPr>
          <w:rFonts w:ascii="Georgia" w:hAnsi="Georgia" w:cs="Arial"/>
          <w:sz w:val="22"/>
          <w:szCs w:val="22"/>
        </w:rPr>
        <w:tab/>
      </w:r>
      <w:r w:rsidR="005A3336" w:rsidRPr="006B31F3">
        <w:rPr>
          <w:rFonts w:ascii="Georgia" w:hAnsi="Georgia" w:cs="Arial"/>
          <w:sz w:val="22"/>
          <w:szCs w:val="22"/>
        </w:rPr>
        <w:t>Radicación</w:t>
      </w:r>
      <w:r w:rsidR="003274BF"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1F600E">
        <w:rPr>
          <w:rFonts w:ascii="Georgia" w:hAnsi="Georgia" w:cs="Arial"/>
          <w:sz w:val="22"/>
          <w:szCs w:val="22"/>
        </w:rPr>
        <w:t>66001-31-10-001-2016-00114-01</w:t>
      </w:r>
    </w:p>
    <w:p w:rsidR="00C2790B" w:rsidRPr="006B31F3" w:rsidRDefault="00C2790B" w:rsidP="009D527A">
      <w:pPr>
        <w:pStyle w:val="Textoindependiente"/>
        <w:tabs>
          <w:tab w:val="clear" w:pos="708"/>
          <w:tab w:val="left" w:pos="1560"/>
        </w:tabs>
        <w:spacing w:line="360" w:lineRule="auto"/>
        <w:rPr>
          <w:rFonts w:ascii="Georgia" w:hAnsi="Georgia" w:cs="Arial"/>
          <w:sz w:val="22"/>
          <w:szCs w:val="22"/>
        </w:rPr>
      </w:pPr>
      <w:r w:rsidRPr="006B31F3">
        <w:rPr>
          <w:rFonts w:ascii="Georgia" w:hAnsi="Georgia" w:cs="Arial"/>
          <w:sz w:val="22"/>
          <w:szCs w:val="22"/>
        </w:rPr>
        <w:tab/>
        <w:t>Tema</w:t>
      </w:r>
      <w:r w:rsidRPr="006B31F3">
        <w:rPr>
          <w:rFonts w:ascii="Georgia" w:hAnsi="Georgia" w:cs="Arial"/>
          <w:sz w:val="22"/>
          <w:szCs w:val="22"/>
        </w:rPr>
        <w:tab/>
      </w:r>
      <w:r w:rsidRPr="006B31F3">
        <w:rPr>
          <w:rFonts w:ascii="Georgia" w:hAnsi="Georgia" w:cs="Arial"/>
          <w:sz w:val="22"/>
          <w:szCs w:val="22"/>
        </w:rPr>
        <w:tab/>
      </w:r>
      <w:r w:rsidRPr="006B31F3">
        <w:rPr>
          <w:rFonts w:ascii="Georgia" w:hAnsi="Georgia" w:cs="Arial"/>
          <w:sz w:val="22"/>
          <w:szCs w:val="22"/>
        </w:rPr>
        <w:tab/>
        <w:t xml:space="preserve">: </w:t>
      </w:r>
      <w:r w:rsidR="009662F7" w:rsidRPr="006B31F3">
        <w:rPr>
          <w:rFonts w:ascii="Georgia" w:hAnsi="Georgia" w:cs="Arial"/>
          <w:sz w:val="22"/>
          <w:szCs w:val="22"/>
        </w:rPr>
        <w:t>Respon</w:t>
      </w:r>
      <w:r w:rsidR="00AB2DAE" w:rsidRPr="006B31F3">
        <w:rPr>
          <w:rFonts w:ascii="Georgia" w:hAnsi="Georgia" w:cs="Arial"/>
          <w:sz w:val="22"/>
          <w:szCs w:val="22"/>
        </w:rPr>
        <w:t>s</w:t>
      </w:r>
      <w:r w:rsidR="009662F7" w:rsidRPr="006B31F3">
        <w:rPr>
          <w:rFonts w:ascii="Georgia" w:hAnsi="Georgia" w:cs="Arial"/>
          <w:sz w:val="22"/>
          <w:szCs w:val="22"/>
        </w:rPr>
        <w:t>abilidad subjetiva</w:t>
      </w:r>
      <w:r w:rsidRPr="006B31F3">
        <w:rPr>
          <w:rFonts w:ascii="Georgia" w:hAnsi="Georgia" w:cs="Arial"/>
          <w:sz w:val="22"/>
          <w:szCs w:val="22"/>
        </w:rPr>
        <w:t xml:space="preserve"> </w:t>
      </w:r>
    </w:p>
    <w:p w:rsidR="00233E73" w:rsidRPr="006B31F3" w:rsidRDefault="005A3336" w:rsidP="009D527A">
      <w:pPr>
        <w:tabs>
          <w:tab w:val="left" w:pos="1560"/>
        </w:tabs>
        <w:spacing w:line="360" w:lineRule="auto"/>
        <w:ind w:firstLine="1418"/>
        <w:rPr>
          <w:rFonts w:ascii="Georgia" w:hAnsi="Georgia" w:cs="Arial"/>
          <w:sz w:val="22"/>
          <w:szCs w:val="22"/>
          <w:lang w:val="es-CO"/>
        </w:rPr>
      </w:pPr>
      <w:r w:rsidRPr="006B31F3">
        <w:rPr>
          <w:rFonts w:ascii="Georgia" w:hAnsi="Georgia" w:cs="Arial"/>
          <w:sz w:val="22"/>
          <w:szCs w:val="22"/>
          <w:lang w:val="es-CO"/>
        </w:rPr>
        <w:t>Magistrado Ponente</w:t>
      </w:r>
      <w:r w:rsidR="003274BF" w:rsidRPr="006B31F3">
        <w:rPr>
          <w:rFonts w:ascii="Georgia" w:hAnsi="Georgia" w:cs="Arial"/>
          <w:sz w:val="22"/>
          <w:szCs w:val="22"/>
          <w:lang w:val="es-CO"/>
        </w:rPr>
        <w:tab/>
      </w:r>
      <w:r w:rsidRPr="006B31F3">
        <w:rPr>
          <w:rFonts w:ascii="Georgia" w:hAnsi="Georgia" w:cs="Arial"/>
          <w:sz w:val="22"/>
          <w:szCs w:val="22"/>
          <w:lang w:val="es-CO"/>
        </w:rPr>
        <w:t xml:space="preserve">: </w:t>
      </w:r>
      <w:proofErr w:type="spellStart"/>
      <w:r w:rsidR="00233E73" w:rsidRPr="006B31F3">
        <w:rPr>
          <w:rFonts w:ascii="Georgia" w:hAnsi="Georgia" w:cs="Arial"/>
          <w:smallCaps/>
          <w:sz w:val="22"/>
          <w:szCs w:val="22"/>
          <w:lang w:val="es-CO"/>
        </w:rPr>
        <w:t>Duberney</w:t>
      </w:r>
      <w:proofErr w:type="spellEnd"/>
      <w:r w:rsidR="00233E73" w:rsidRPr="006B31F3">
        <w:rPr>
          <w:rFonts w:ascii="Georgia" w:hAnsi="Georgia" w:cs="Arial"/>
          <w:smallCaps/>
          <w:sz w:val="22"/>
          <w:szCs w:val="22"/>
          <w:lang w:val="es-CO"/>
        </w:rPr>
        <w:t xml:space="preserve"> Grisales Herrera</w:t>
      </w:r>
    </w:p>
    <w:p w:rsidR="00CD6BE6" w:rsidRPr="00506B8A" w:rsidRDefault="00CD6BE6" w:rsidP="00CD6BE6">
      <w:pPr>
        <w:pBdr>
          <w:bottom w:val="double" w:sz="6" w:space="1" w:color="auto"/>
        </w:pBdr>
        <w:spacing w:line="360" w:lineRule="auto"/>
        <w:jc w:val="center"/>
        <w:rPr>
          <w:rFonts w:ascii="Georgia" w:hAnsi="Georgia" w:cs="Arial"/>
          <w:b/>
          <w:bCs/>
          <w:sz w:val="22"/>
          <w:szCs w:val="22"/>
        </w:rPr>
      </w:pPr>
    </w:p>
    <w:p w:rsidR="00CD6BE6" w:rsidRPr="00CD6BE6" w:rsidRDefault="00CD6BE6" w:rsidP="00CD6BE6">
      <w:pPr>
        <w:spacing w:line="360" w:lineRule="auto"/>
        <w:jc w:val="center"/>
        <w:rPr>
          <w:rFonts w:ascii="Georgia" w:hAnsi="Georgia" w:cs="Arial"/>
          <w:b/>
          <w:bCs/>
          <w:sz w:val="24"/>
          <w:szCs w:val="22"/>
        </w:rPr>
      </w:pPr>
    </w:p>
    <w:p w:rsidR="0005223F" w:rsidRPr="006B31F3" w:rsidRDefault="00CF3AAF" w:rsidP="0005223F">
      <w:pPr>
        <w:spacing w:line="360" w:lineRule="auto"/>
        <w:jc w:val="center"/>
        <w:rPr>
          <w:rFonts w:ascii="Georgia" w:hAnsi="Georgia" w:cs="Arial"/>
          <w:sz w:val="28"/>
          <w:szCs w:val="28"/>
          <w:lang w:val="es-CO"/>
        </w:rPr>
      </w:pPr>
      <w:r w:rsidRPr="006B31F3">
        <w:rPr>
          <w:rFonts w:ascii="Georgia" w:hAnsi="Georgia" w:cs="Arial"/>
          <w:smallCaps/>
          <w:sz w:val="28"/>
          <w:szCs w:val="28"/>
          <w:lang w:val="es-CO"/>
        </w:rPr>
        <w:t>Pereira, R</w:t>
      </w:r>
      <w:r w:rsidR="00D51EF3" w:rsidRPr="006B31F3">
        <w:rPr>
          <w:rFonts w:ascii="Georgia" w:hAnsi="Georgia" w:cs="Arial"/>
          <w:smallCaps/>
          <w:sz w:val="28"/>
          <w:szCs w:val="28"/>
          <w:lang w:val="es-CO"/>
        </w:rPr>
        <w:t xml:space="preserve">., </w:t>
      </w:r>
      <w:r w:rsidR="00CB0A50">
        <w:rPr>
          <w:rFonts w:ascii="Georgia" w:hAnsi="Georgia" w:cs="Arial"/>
          <w:smallCaps/>
          <w:sz w:val="28"/>
          <w:szCs w:val="28"/>
          <w:lang w:val="es-CO"/>
        </w:rPr>
        <w:t>Dieciocho</w:t>
      </w:r>
      <w:r w:rsidR="00506B8A">
        <w:rPr>
          <w:rFonts w:ascii="Georgia" w:hAnsi="Georgia" w:cs="Arial"/>
          <w:smallCaps/>
          <w:sz w:val="28"/>
          <w:szCs w:val="28"/>
          <w:lang w:val="es-CO"/>
        </w:rPr>
        <w:t xml:space="preserve"> </w:t>
      </w:r>
      <w:r w:rsidR="0005223F" w:rsidRPr="006B31F3">
        <w:rPr>
          <w:rFonts w:ascii="Georgia" w:hAnsi="Georgia" w:cs="Arial"/>
          <w:smallCaps/>
          <w:sz w:val="28"/>
          <w:szCs w:val="28"/>
          <w:lang w:val="es-CO"/>
        </w:rPr>
        <w:t>(</w:t>
      </w:r>
      <w:r w:rsidR="00CB0A50">
        <w:rPr>
          <w:rFonts w:ascii="Georgia" w:hAnsi="Georgia" w:cs="Arial"/>
          <w:smallCaps/>
          <w:sz w:val="28"/>
          <w:szCs w:val="28"/>
          <w:lang w:val="es-CO"/>
        </w:rPr>
        <w:t>18</w:t>
      </w:r>
      <w:r w:rsidR="0005223F" w:rsidRPr="006B31F3">
        <w:rPr>
          <w:rFonts w:ascii="Georgia" w:hAnsi="Georgia" w:cs="Arial"/>
          <w:smallCaps/>
          <w:sz w:val="28"/>
          <w:szCs w:val="28"/>
          <w:lang w:val="es-CO"/>
        </w:rPr>
        <w:t xml:space="preserve">) de </w:t>
      </w:r>
      <w:r w:rsidR="00506B8A">
        <w:rPr>
          <w:rFonts w:ascii="Georgia" w:hAnsi="Georgia" w:cs="Arial"/>
          <w:smallCaps/>
          <w:sz w:val="28"/>
          <w:szCs w:val="28"/>
          <w:lang w:val="es-CO"/>
        </w:rPr>
        <w:t xml:space="preserve">julio </w:t>
      </w:r>
      <w:r w:rsidRPr="006B31F3">
        <w:rPr>
          <w:rFonts w:ascii="Georgia" w:hAnsi="Georgia" w:cs="Arial"/>
          <w:smallCaps/>
          <w:sz w:val="28"/>
          <w:szCs w:val="28"/>
          <w:lang w:val="es-CO"/>
        </w:rPr>
        <w:t>d</w:t>
      </w:r>
      <w:r w:rsidR="0005223F" w:rsidRPr="006B31F3">
        <w:rPr>
          <w:rFonts w:ascii="Georgia" w:hAnsi="Georgia" w:cs="Arial"/>
          <w:smallCaps/>
          <w:sz w:val="28"/>
          <w:szCs w:val="28"/>
          <w:lang w:val="es-CO"/>
        </w:rPr>
        <w:t xml:space="preserve">e dos mil </w:t>
      </w:r>
      <w:r w:rsidR="0007793B">
        <w:rPr>
          <w:rFonts w:ascii="Georgia" w:hAnsi="Georgia" w:cs="Arial"/>
          <w:smallCaps/>
          <w:sz w:val="28"/>
          <w:szCs w:val="28"/>
          <w:lang w:val="es-CO"/>
        </w:rPr>
        <w:t xml:space="preserve">dieciocho </w:t>
      </w:r>
      <w:r w:rsidR="00C42F9E" w:rsidRPr="006B31F3">
        <w:rPr>
          <w:rFonts w:ascii="Georgia" w:hAnsi="Georgia" w:cs="Arial"/>
          <w:smallCaps/>
          <w:sz w:val="28"/>
          <w:szCs w:val="28"/>
          <w:lang w:val="es-CO"/>
        </w:rPr>
        <w:t>(</w:t>
      </w:r>
      <w:r w:rsidR="0007793B">
        <w:rPr>
          <w:rFonts w:ascii="Georgia" w:hAnsi="Georgia" w:cs="Arial"/>
          <w:smallCaps/>
          <w:sz w:val="28"/>
          <w:szCs w:val="28"/>
          <w:lang w:val="es-CO"/>
        </w:rPr>
        <w:t>2018</w:t>
      </w:r>
      <w:r w:rsidR="0005223F" w:rsidRPr="006B31F3">
        <w:rPr>
          <w:rFonts w:ascii="Georgia" w:hAnsi="Georgia" w:cs="Arial"/>
          <w:smallCaps/>
          <w:sz w:val="28"/>
          <w:szCs w:val="28"/>
          <w:lang w:val="es-CO"/>
        </w:rPr>
        <w:t>)</w:t>
      </w:r>
      <w:r w:rsidR="0005223F" w:rsidRPr="006B31F3">
        <w:rPr>
          <w:rFonts w:ascii="Georgia" w:hAnsi="Georgia" w:cs="Arial"/>
          <w:sz w:val="28"/>
          <w:szCs w:val="28"/>
          <w:lang w:val="es-CO"/>
        </w:rPr>
        <w:t>.</w:t>
      </w:r>
    </w:p>
    <w:p w:rsidR="00EC6535" w:rsidRPr="00506B8A" w:rsidRDefault="00EC6535" w:rsidP="00771048">
      <w:pPr>
        <w:spacing w:line="360" w:lineRule="auto"/>
        <w:jc w:val="center"/>
        <w:rPr>
          <w:rFonts w:ascii="Georgia" w:hAnsi="Georgia" w:cs="Arial"/>
          <w:b/>
          <w:bCs/>
          <w:sz w:val="28"/>
          <w:szCs w:val="24"/>
          <w:lang w:val="es-CO"/>
        </w:rPr>
      </w:pPr>
    </w:p>
    <w:p w:rsidR="0005223F" w:rsidRPr="006B31F3" w:rsidRDefault="0005223F" w:rsidP="0005223F">
      <w:pPr>
        <w:pStyle w:val="Puesto"/>
        <w:numPr>
          <w:ilvl w:val="0"/>
          <w:numId w:val="1"/>
        </w:numPr>
        <w:spacing w:line="360" w:lineRule="auto"/>
        <w:jc w:val="left"/>
        <w:rPr>
          <w:rFonts w:ascii="Georgia" w:hAnsi="Georgia"/>
          <w:b w:val="0"/>
          <w:bCs w:val="0"/>
          <w:i w:val="0"/>
          <w:iCs w:val="0"/>
          <w:spacing w:val="-3"/>
          <w:lang w:val="es-ES_tradnl"/>
        </w:rPr>
      </w:pPr>
      <w:r w:rsidRPr="006B31F3">
        <w:rPr>
          <w:rFonts w:ascii="Georgia" w:hAnsi="Georgia"/>
          <w:b w:val="0"/>
          <w:bCs w:val="0"/>
          <w:i w:val="0"/>
          <w:iCs w:val="0"/>
        </w:rPr>
        <w:t>EL ASUNTO POR DECIDIR</w:t>
      </w:r>
    </w:p>
    <w:p w:rsidR="0005223F" w:rsidRPr="006B31F3" w:rsidRDefault="0005223F" w:rsidP="0005223F">
      <w:pPr>
        <w:pStyle w:val="Puesto"/>
        <w:spacing w:line="360" w:lineRule="auto"/>
        <w:jc w:val="left"/>
        <w:rPr>
          <w:rFonts w:ascii="Georgia" w:hAnsi="Georgia"/>
          <w:b w:val="0"/>
          <w:bCs w:val="0"/>
          <w:i w:val="0"/>
          <w:iCs w:val="0"/>
          <w:spacing w:val="-3"/>
          <w:szCs w:val="22"/>
          <w:lang w:val="es-ES_tradnl"/>
        </w:rPr>
      </w:pPr>
    </w:p>
    <w:p w:rsidR="009662F7" w:rsidRPr="006B31F3" w:rsidRDefault="009662F7" w:rsidP="009662F7">
      <w:pPr>
        <w:pStyle w:val="Puesto"/>
        <w:spacing w:line="360" w:lineRule="auto"/>
        <w:jc w:val="both"/>
        <w:rPr>
          <w:rFonts w:ascii="Georgia" w:hAnsi="Georgia"/>
          <w:b w:val="0"/>
          <w:bCs w:val="0"/>
          <w:i w:val="0"/>
          <w:iCs w:val="0"/>
          <w:spacing w:val="-3"/>
          <w:lang w:val="es-ES_tradnl"/>
        </w:rPr>
      </w:pPr>
      <w:r w:rsidRPr="006B31F3">
        <w:rPr>
          <w:rFonts w:ascii="Georgia" w:hAnsi="Georgia"/>
          <w:b w:val="0"/>
          <w:bCs w:val="0"/>
          <w:i w:val="0"/>
          <w:iCs w:val="0"/>
          <w:spacing w:val="-3"/>
          <w:lang w:val="es-ES_tradnl"/>
        </w:rPr>
        <w:t>La consulta de la sanción de multa y arresto impuesta, cumplido el trámite respectivo, con ocasión del desacato a una orden en un asunto de tutela.</w:t>
      </w:r>
    </w:p>
    <w:p w:rsidR="00594362" w:rsidRPr="006B31F3" w:rsidRDefault="00594362" w:rsidP="0005223F">
      <w:pPr>
        <w:pStyle w:val="Puesto"/>
        <w:spacing w:line="360" w:lineRule="auto"/>
        <w:jc w:val="left"/>
        <w:rPr>
          <w:rFonts w:ascii="Georgia" w:hAnsi="Georgia"/>
          <w:b w:val="0"/>
          <w:bCs w:val="0"/>
          <w:i w:val="0"/>
          <w:iCs w:val="0"/>
          <w:spacing w:val="-3"/>
          <w:lang w:val="es-ES_tradnl"/>
        </w:rPr>
      </w:pPr>
    </w:p>
    <w:p w:rsidR="00B746F1" w:rsidRPr="006B31F3" w:rsidRDefault="0056544E" w:rsidP="0005223F">
      <w:pPr>
        <w:numPr>
          <w:ilvl w:val="0"/>
          <w:numId w:val="1"/>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LA SÍNTESIS DE LAS ACTUACIONES </w:t>
      </w:r>
    </w:p>
    <w:p w:rsidR="00B746F1" w:rsidRPr="006B31F3" w:rsidRDefault="00B746F1" w:rsidP="005B0851">
      <w:pPr>
        <w:pStyle w:val="Puesto"/>
        <w:spacing w:line="360" w:lineRule="auto"/>
        <w:jc w:val="left"/>
        <w:rPr>
          <w:rFonts w:ascii="Georgia" w:hAnsi="Georgia"/>
          <w:b w:val="0"/>
          <w:bCs w:val="0"/>
          <w:i w:val="0"/>
          <w:iCs w:val="0"/>
          <w:spacing w:val="-3"/>
          <w:szCs w:val="22"/>
          <w:lang w:val="es-ES_tradnl"/>
        </w:rPr>
      </w:pPr>
    </w:p>
    <w:p w:rsidR="00CD4CC1" w:rsidRPr="006B31F3" w:rsidRDefault="00060EFC" w:rsidP="00CD4CC1">
      <w:pPr>
        <w:pStyle w:val="Textoindependiente"/>
        <w:spacing w:line="360" w:lineRule="auto"/>
        <w:rPr>
          <w:rFonts w:ascii="Georgia" w:hAnsi="Georgia" w:cs="Arial"/>
          <w:lang w:val="es-CO"/>
        </w:rPr>
      </w:pPr>
      <w:r w:rsidRPr="006B31F3">
        <w:rPr>
          <w:rFonts w:ascii="Georgia" w:hAnsi="Georgia" w:cs="Arial"/>
          <w:lang w:val="es-CO"/>
        </w:rPr>
        <w:t xml:space="preserve">Se </w:t>
      </w:r>
      <w:r w:rsidR="00594362" w:rsidRPr="006B31F3">
        <w:rPr>
          <w:rFonts w:ascii="Georgia" w:hAnsi="Georgia" w:cs="Arial"/>
          <w:lang w:val="es-CO"/>
        </w:rPr>
        <w:t xml:space="preserve">reclamó </w:t>
      </w:r>
      <w:r w:rsidR="00407346" w:rsidRPr="006B31F3">
        <w:rPr>
          <w:rFonts w:ascii="Georgia" w:hAnsi="Georgia" w:cs="Arial"/>
          <w:lang w:val="es-CO"/>
        </w:rPr>
        <w:t xml:space="preserve">en </w:t>
      </w:r>
      <w:r w:rsidR="00582DBE" w:rsidRPr="006B31F3">
        <w:rPr>
          <w:rFonts w:ascii="Georgia" w:hAnsi="Georgia" w:cs="Arial"/>
          <w:lang w:val="es-CO"/>
        </w:rPr>
        <w:t xml:space="preserve">el </w:t>
      </w:r>
      <w:r w:rsidR="00506B8A">
        <w:rPr>
          <w:rFonts w:ascii="Georgia" w:hAnsi="Georgia" w:cs="Arial"/>
          <w:lang w:val="es-CO"/>
        </w:rPr>
        <w:t xml:space="preserve">30-05-2018 </w:t>
      </w:r>
      <w:r w:rsidR="009662F7" w:rsidRPr="006B31F3">
        <w:rPr>
          <w:rFonts w:ascii="Georgia" w:hAnsi="Georgia" w:cs="Arial"/>
          <w:lang w:val="es-CO"/>
        </w:rPr>
        <w:t>a</w:t>
      </w:r>
      <w:r w:rsidR="00CF40BD" w:rsidRPr="006B31F3">
        <w:rPr>
          <w:rFonts w:ascii="Georgia" w:hAnsi="Georgia" w:cs="Arial"/>
          <w:lang w:val="es-CO"/>
        </w:rPr>
        <w:t xml:space="preserve">nte </w:t>
      </w:r>
      <w:r w:rsidR="00CD6BE6">
        <w:rPr>
          <w:rFonts w:ascii="Georgia" w:hAnsi="Georgia" w:cs="Arial"/>
          <w:lang w:val="es-CO"/>
        </w:rPr>
        <w:t xml:space="preserve">la </w:t>
      </w:r>
      <w:r w:rsidRPr="006B31F3">
        <w:rPr>
          <w:rFonts w:ascii="Georgia" w:hAnsi="Georgia" w:cs="Arial"/>
          <w:i/>
          <w:lang w:val="es-CO"/>
        </w:rPr>
        <w:t>a quo</w:t>
      </w:r>
      <w:r w:rsidR="00AB1D72" w:rsidRPr="006B31F3">
        <w:rPr>
          <w:rFonts w:ascii="Georgia" w:hAnsi="Georgia" w:cs="Arial"/>
          <w:lang w:val="es-CO"/>
        </w:rPr>
        <w:t>,</w:t>
      </w:r>
      <w:r w:rsidR="00594362" w:rsidRPr="006B31F3">
        <w:rPr>
          <w:rFonts w:ascii="Georgia" w:hAnsi="Georgia" w:cs="Arial"/>
          <w:lang w:val="es-CO"/>
        </w:rPr>
        <w:t xml:space="preserve"> iniciar incidente de desacato</w:t>
      </w:r>
      <w:r w:rsidR="00086B35" w:rsidRPr="006B31F3">
        <w:rPr>
          <w:rFonts w:ascii="Georgia" w:hAnsi="Georgia" w:cs="Arial"/>
          <w:lang w:val="es-CO"/>
        </w:rPr>
        <w:t xml:space="preserve"> </w:t>
      </w:r>
      <w:r w:rsidR="00594362" w:rsidRPr="006B31F3">
        <w:rPr>
          <w:rFonts w:ascii="Georgia" w:hAnsi="Georgia" w:cs="Arial"/>
        </w:rPr>
        <w:t>(Folio</w:t>
      </w:r>
      <w:r w:rsidR="00506B8A">
        <w:rPr>
          <w:rFonts w:ascii="Georgia" w:hAnsi="Georgia" w:cs="Arial"/>
        </w:rPr>
        <w:t>s</w:t>
      </w:r>
      <w:r w:rsidR="00143FDC" w:rsidRPr="006B31F3">
        <w:rPr>
          <w:rFonts w:ascii="Georgia" w:hAnsi="Georgia" w:cs="Arial"/>
        </w:rPr>
        <w:t xml:space="preserve"> </w:t>
      </w:r>
      <w:r w:rsidR="00506B8A">
        <w:rPr>
          <w:rFonts w:ascii="Georgia" w:hAnsi="Georgia" w:cs="Arial"/>
        </w:rPr>
        <w:t>13 a 16</w:t>
      </w:r>
      <w:r w:rsidR="00407346" w:rsidRPr="006B31F3">
        <w:rPr>
          <w:rFonts w:ascii="Georgia" w:hAnsi="Georgia" w:cs="Arial"/>
        </w:rPr>
        <w:t xml:space="preserve">, </w:t>
      </w:r>
      <w:r w:rsidR="00594362" w:rsidRPr="006B31F3">
        <w:rPr>
          <w:rFonts w:ascii="Georgia" w:hAnsi="Georgia" w:cs="Arial"/>
        </w:rPr>
        <w:t>cua</w:t>
      </w:r>
      <w:r w:rsidR="00C9518C" w:rsidRPr="006B31F3">
        <w:rPr>
          <w:rFonts w:ascii="Georgia" w:hAnsi="Georgia" w:cs="Arial"/>
        </w:rPr>
        <w:t>derno incidente)</w:t>
      </w:r>
      <w:r w:rsidR="00CD3664" w:rsidRPr="006B31F3">
        <w:rPr>
          <w:rFonts w:ascii="Georgia" w:hAnsi="Georgia" w:cs="Arial"/>
        </w:rPr>
        <w:t xml:space="preserve">. </w:t>
      </w:r>
      <w:r w:rsidR="00582DBE" w:rsidRPr="006B31F3">
        <w:rPr>
          <w:rFonts w:ascii="Georgia" w:hAnsi="Georgia" w:cs="Arial"/>
        </w:rPr>
        <w:t>El</w:t>
      </w:r>
      <w:r w:rsidR="00CD3664" w:rsidRPr="006B31F3">
        <w:rPr>
          <w:rFonts w:ascii="Georgia" w:hAnsi="Georgia" w:cs="Arial"/>
          <w:lang w:val="es-CO"/>
        </w:rPr>
        <w:t xml:space="preserve"> Despacho </w:t>
      </w:r>
      <w:r w:rsidR="00407346" w:rsidRPr="006B31F3">
        <w:rPr>
          <w:rFonts w:ascii="Georgia" w:hAnsi="Georgia" w:cs="Arial"/>
          <w:lang w:val="es-CO"/>
        </w:rPr>
        <w:t xml:space="preserve">con proveído </w:t>
      </w:r>
      <w:r w:rsidR="005F01E5">
        <w:rPr>
          <w:rFonts w:ascii="Georgia" w:hAnsi="Georgia" w:cs="Arial"/>
          <w:lang w:val="es-CO"/>
        </w:rPr>
        <w:t xml:space="preserve">del </w:t>
      </w:r>
      <w:r w:rsidR="0007793B">
        <w:rPr>
          <w:rFonts w:ascii="Georgia" w:hAnsi="Georgia" w:cs="Arial"/>
          <w:lang w:val="es-CO"/>
        </w:rPr>
        <w:t xml:space="preserve">mismo </w:t>
      </w:r>
      <w:r w:rsidR="00506B8A">
        <w:rPr>
          <w:rFonts w:ascii="Georgia" w:hAnsi="Georgia" w:cs="Arial"/>
          <w:lang w:val="es-CO"/>
        </w:rPr>
        <w:t xml:space="preserve">01-06-2018 </w:t>
      </w:r>
      <w:r w:rsidR="002F7EA6" w:rsidRPr="006B31F3">
        <w:rPr>
          <w:rFonts w:ascii="Georgia" w:hAnsi="Georgia" w:cs="Arial"/>
          <w:lang w:val="es-CO"/>
        </w:rPr>
        <w:t xml:space="preserve">requirió a María Lorena Serna Montoya y </w:t>
      </w:r>
      <w:r w:rsidR="003C4EBE" w:rsidRPr="006B31F3">
        <w:rPr>
          <w:rFonts w:ascii="Georgia" w:hAnsi="Georgia" w:cs="Arial"/>
          <w:lang w:val="es-CO"/>
        </w:rPr>
        <w:t xml:space="preserve">a </w:t>
      </w:r>
      <w:r w:rsidR="00506B8A">
        <w:rPr>
          <w:rFonts w:ascii="Georgia" w:hAnsi="Georgia" w:cs="Arial"/>
          <w:lang w:val="es-CO"/>
        </w:rPr>
        <w:t>José Fernando Cardona Uribe</w:t>
      </w:r>
      <w:r w:rsidR="002F7EA6" w:rsidRPr="006B31F3">
        <w:rPr>
          <w:rFonts w:ascii="Georgia" w:hAnsi="Georgia" w:cs="Arial"/>
          <w:lang w:val="es-CO"/>
        </w:rPr>
        <w:t xml:space="preserve">, en sus calidades de </w:t>
      </w:r>
      <w:proofErr w:type="spellStart"/>
      <w:r w:rsidR="00506B8A">
        <w:rPr>
          <w:rFonts w:ascii="Georgia" w:hAnsi="Georgia" w:cs="Arial"/>
          <w:lang w:val="es-CO"/>
        </w:rPr>
        <w:t>Gerenta</w:t>
      </w:r>
      <w:proofErr w:type="spellEnd"/>
      <w:r w:rsidR="00506B8A">
        <w:rPr>
          <w:rFonts w:ascii="Georgia" w:hAnsi="Georgia" w:cs="Arial"/>
          <w:lang w:val="es-CO"/>
        </w:rPr>
        <w:t xml:space="preserve"> Regional </w:t>
      </w:r>
      <w:r w:rsidR="003C4EBE" w:rsidRPr="006B31F3">
        <w:rPr>
          <w:rFonts w:ascii="Georgia" w:hAnsi="Georgia" w:cs="Arial"/>
          <w:lang w:val="es-CO"/>
        </w:rPr>
        <w:t xml:space="preserve">y </w:t>
      </w:r>
      <w:r w:rsidR="00506B8A">
        <w:rPr>
          <w:rFonts w:ascii="Georgia" w:hAnsi="Georgia" w:cs="Arial"/>
          <w:lang w:val="es-CO"/>
        </w:rPr>
        <w:t xml:space="preserve">Presidente de </w:t>
      </w:r>
      <w:r w:rsidR="005F01E5">
        <w:rPr>
          <w:rFonts w:ascii="Georgia" w:hAnsi="Georgia" w:cs="Arial"/>
          <w:lang w:val="es-CO"/>
        </w:rPr>
        <w:t>l</w:t>
      </w:r>
      <w:r w:rsidR="002F7EA6" w:rsidRPr="006B31F3">
        <w:rPr>
          <w:rFonts w:ascii="Georgia" w:hAnsi="Georgia" w:cs="Arial"/>
          <w:lang w:val="es-CO"/>
        </w:rPr>
        <w:t xml:space="preserve">a Nueva EPS, respetivamente </w:t>
      </w:r>
      <w:r w:rsidR="00916504" w:rsidRPr="006B31F3">
        <w:rPr>
          <w:rFonts w:ascii="Georgia" w:hAnsi="Georgia" w:cs="Arial"/>
          <w:lang w:val="es-CO"/>
        </w:rPr>
        <w:t xml:space="preserve">(Folio </w:t>
      </w:r>
      <w:r w:rsidR="00506B8A">
        <w:rPr>
          <w:rFonts w:ascii="Georgia" w:hAnsi="Georgia" w:cs="Arial"/>
          <w:lang w:val="es-CO"/>
        </w:rPr>
        <w:t>17</w:t>
      </w:r>
      <w:r w:rsidR="00916504" w:rsidRPr="006B31F3">
        <w:rPr>
          <w:rFonts w:ascii="Georgia" w:hAnsi="Georgia" w:cs="Arial"/>
          <w:lang w:val="es-CO"/>
        </w:rPr>
        <w:t>, ibídem), luego</w:t>
      </w:r>
      <w:r w:rsidR="005F01E5">
        <w:rPr>
          <w:rFonts w:ascii="Georgia" w:hAnsi="Georgia" w:cs="Arial"/>
          <w:lang w:val="es-CO"/>
        </w:rPr>
        <w:t>,</w:t>
      </w:r>
      <w:r w:rsidR="00916504" w:rsidRPr="006B31F3">
        <w:rPr>
          <w:rFonts w:ascii="Georgia" w:hAnsi="Georgia" w:cs="Arial"/>
          <w:lang w:val="es-CO"/>
        </w:rPr>
        <w:t xml:space="preserve"> con decisión del </w:t>
      </w:r>
      <w:r w:rsidR="00506B8A">
        <w:rPr>
          <w:rFonts w:ascii="Georgia" w:hAnsi="Georgia" w:cs="Arial"/>
          <w:lang w:val="es-CO"/>
        </w:rPr>
        <w:t xml:space="preserve">18-06-2018 </w:t>
      </w:r>
      <w:r w:rsidR="00916504" w:rsidRPr="006B31F3">
        <w:rPr>
          <w:rFonts w:ascii="Georgia" w:hAnsi="Georgia" w:cs="Arial"/>
          <w:lang w:val="es-CO"/>
        </w:rPr>
        <w:t xml:space="preserve">dio apertura del incidente en </w:t>
      </w:r>
      <w:r w:rsidR="002F7EA6" w:rsidRPr="006B31F3">
        <w:rPr>
          <w:rFonts w:ascii="Georgia" w:hAnsi="Georgia" w:cs="Arial"/>
          <w:lang w:val="es-CO"/>
        </w:rPr>
        <w:t xml:space="preserve">su </w:t>
      </w:r>
      <w:r w:rsidR="00916504" w:rsidRPr="006B31F3">
        <w:rPr>
          <w:rFonts w:ascii="Georgia" w:hAnsi="Georgia" w:cs="Arial"/>
          <w:lang w:val="es-CO"/>
        </w:rPr>
        <w:t xml:space="preserve">contra </w:t>
      </w:r>
      <w:r w:rsidR="002F7EA6" w:rsidRPr="006B31F3">
        <w:rPr>
          <w:rFonts w:ascii="Georgia" w:hAnsi="Georgia" w:cs="Arial"/>
          <w:lang w:val="es-CO"/>
        </w:rPr>
        <w:t>(Folio</w:t>
      </w:r>
      <w:r w:rsidR="00CD6BE6">
        <w:rPr>
          <w:rFonts w:ascii="Georgia" w:hAnsi="Georgia" w:cs="Arial"/>
          <w:lang w:val="es-CO"/>
        </w:rPr>
        <w:t xml:space="preserve"> </w:t>
      </w:r>
      <w:r w:rsidR="00506B8A">
        <w:rPr>
          <w:rFonts w:ascii="Georgia" w:hAnsi="Georgia" w:cs="Arial"/>
          <w:lang w:val="es-CO"/>
        </w:rPr>
        <w:t>38</w:t>
      </w:r>
      <w:r w:rsidR="00916504" w:rsidRPr="006B31F3">
        <w:rPr>
          <w:rFonts w:ascii="Georgia" w:hAnsi="Georgia" w:cs="Arial"/>
          <w:lang w:val="es-CO"/>
        </w:rPr>
        <w:t xml:space="preserve">, ib.), </w:t>
      </w:r>
      <w:r w:rsidR="005F01E5">
        <w:rPr>
          <w:rFonts w:ascii="Georgia" w:hAnsi="Georgia" w:cs="Arial"/>
          <w:lang w:val="es-CO"/>
        </w:rPr>
        <w:t xml:space="preserve">seguidamente, </w:t>
      </w:r>
      <w:r w:rsidR="00506B8A">
        <w:rPr>
          <w:rFonts w:ascii="Georgia" w:hAnsi="Georgia" w:cs="Arial"/>
          <w:lang w:val="es-CO"/>
        </w:rPr>
        <w:t>y sin mediar decret</w:t>
      </w:r>
      <w:r w:rsidR="00CB0A50">
        <w:rPr>
          <w:rFonts w:ascii="Georgia" w:hAnsi="Georgia" w:cs="Arial"/>
          <w:lang w:val="es-CO"/>
        </w:rPr>
        <w:t>o de</w:t>
      </w:r>
      <w:r w:rsidR="00506B8A">
        <w:rPr>
          <w:rFonts w:ascii="Georgia" w:hAnsi="Georgia" w:cs="Arial"/>
          <w:lang w:val="es-CO"/>
        </w:rPr>
        <w:t xml:space="preserve"> pruebas</w:t>
      </w:r>
      <w:r w:rsidR="00506B8A" w:rsidRPr="006B31F3">
        <w:rPr>
          <w:rFonts w:ascii="Georgia" w:hAnsi="Georgia" w:cs="Arial"/>
          <w:lang w:val="es-CO"/>
        </w:rPr>
        <w:t xml:space="preserve">, con providencia del </w:t>
      </w:r>
      <w:r w:rsidR="00506B8A">
        <w:rPr>
          <w:rFonts w:ascii="Georgia" w:hAnsi="Georgia" w:cs="Arial"/>
          <w:lang w:val="es-CO"/>
        </w:rPr>
        <w:t xml:space="preserve">28-06-2018 </w:t>
      </w:r>
      <w:r w:rsidR="00506B8A" w:rsidRPr="006B31F3">
        <w:rPr>
          <w:rFonts w:ascii="Georgia" w:hAnsi="Georgia" w:cs="Arial"/>
          <w:lang w:val="es-CO"/>
        </w:rPr>
        <w:t xml:space="preserve">los sancionó con multa y arresto </w:t>
      </w:r>
      <w:r w:rsidR="00506B8A">
        <w:rPr>
          <w:rFonts w:ascii="Georgia" w:hAnsi="Georgia" w:cs="Arial"/>
          <w:lang w:val="es-CO"/>
        </w:rPr>
        <w:t>(</w:t>
      </w:r>
      <w:r w:rsidR="00CD4CC1" w:rsidRPr="006B31F3">
        <w:rPr>
          <w:rFonts w:ascii="Georgia" w:hAnsi="Georgia" w:cs="Arial"/>
          <w:lang w:val="es-CO"/>
        </w:rPr>
        <w:t xml:space="preserve">Folios </w:t>
      </w:r>
      <w:r w:rsidR="00506B8A">
        <w:rPr>
          <w:rFonts w:ascii="Georgia" w:hAnsi="Georgia" w:cs="Arial"/>
          <w:lang w:val="es-CO"/>
        </w:rPr>
        <w:t>50 a 55</w:t>
      </w:r>
      <w:r w:rsidR="00B83533" w:rsidRPr="006B31F3">
        <w:rPr>
          <w:rFonts w:ascii="Georgia" w:hAnsi="Georgia" w:cs="Arial"/>
          <w:lang w:val="es-CO"/>
        </w:rPr>
        <w:t>,</w:t>
      </w:r>
      <w:r w:rsidR="00CD4CC1" w:rsidRPr="006B31F3">
        <w:rPr>
          <w:rFonts w:ascii="Georgia" w:hAnsi="Georgia" w:cs="Arial"/>
          <w:lang w:val="es-CO"/>
        </w:rPr>
        <w:t xml:space="preserve"> </w:t>
      </w:r>
      <w:r w:rsidR="00916504" w:rsidRPr="006B31F3">
        <w:rPr>
          <w:rFonts w:ascii="Georgia" w:hAnsi="Georgia" w:cs="Arial"/>
        </w:rPr>
        <w:t>ib.).</w:t>
      </w:r>
    </w:p>
    <w:p w:rsidR="00D27D53" w:rsidRPr="006B31F3" w:rsidRDefault="00D27D53" w:rsidP="00CD4CC1">
      <w:pPr>
        <w:pStyle w:val="Textoindependiente"/>
        <w:spacing w:line="360" w:lineRule="auto"/>
        <w:rPr>
          <w:rFonts w:ascii="Georgia" w:hAnsi="Georgia" w:cs="Arial"/>
          <w:lang w:val="es-CO"/>
        </w:rPr>
      </w:pPr>
    </w:p>
    <w:p w:rsidR="006B31F3" w:rsidRPr="006B31F3" w:rsidRDefault="006B31F3" w:rsidP="006B31F3">
      <w:pPr>
        <w:pStyle w:val="Prrafodelista"/>
        <w:numPr>
          <w:ilvl w:val="0"/>
          <w:numId w:val="1"/>
        </w:numPr>
        <w:spacing w:line="360" w:lineRule="auto"/>
        <w:jc w:val="both"/>
        <w:rPr>
          <w:rFonts w:ascii="Georgia" w:hAnsi="Georgia" w:cs="Arial"/>
          <w:sz w:val="24"/>
          <w:szCs w:val="24"/>
          <w:lang w:val="es-MX"/>
        </w:rPr>
      </w:pPr>
      <w:r w:rsidRPr="006B31F3">
        <w:rPr>
          <w:rFonts w:ascii="Georgia" w:hAnsi="Georgia" w:cs="Arial"/>
          <w:sz w:val="24"/>
          <w:szCs w:val="24"/>
          <w:lang w:val="es-MX"/>
        </w:rPr>
        <w:t>LAS ESTIMACIONES JURÍDICAS PARA RESOLVER</w:t>
      </w:r>
    </w:p>
    <w:p w:rsidR="006B31F3" w:rsidRPr="006B31F3" w:rsidRDefault="006B31F3" w:rsidP="006B31F3">
      <w:pPr>
        <w:spacing w:line="360" w:lineRule="auto"/>
        <w:jc w:val="both"/>
        <w:rPr>
          <w:rFonts w:ascii="Georgia" w:hAnsi="Georgia" w:cs="Arial"/>
          <w:sz w:val="24"/>
          <w:szCs w:val="24"/>
          <w:lang w:val="es-MX"/>
        </w:rPr>
      </w:pPr>
    </w:p>
    <w:p w:rsidR="00CD6BE6" w:rsidRDefault="00CD6BE6" w:rsidP="00CD6BE6">
      <w:pPr>
        <w:pStyle w:val="Textoindependiente"/>
        <w:numPr>
          <w:ilvl w:val="1"/>
          <w:numId w:val="1"/>
        </w:numPr>
        <w:spacing w:line="360" w:lineRule="auto"/>
        <w:ind w:left="709" w:hanging="709"/>
        <w:rPr>
          <w:rFonts w:ascii="Georgia" w:hAnsi="Georgia" w:cs="Arial"/>
          <w:smallCaps/>
          <w:lang w:val="es-CO"/>
        </w:rPr>
      </w:pPr>
      <w:r>
        <w:rPr>
          <w:rFonts w:ascii="Georgia" w:hAnsi="Georgia" w:cs="Arial"/>
          <w:smallCaps/>
          <w:lang w:val="es-CO"/>
        </w:rPr>
        <w:t>La competencia funcional</w:t>
      </w:r>
    </w:p>
    <w:p w:rsidR="00CD6BE6" w:rsidRDefault="00CD6BE6" w:rsidP="00CD6BE6">
      <w:pPr>
        <w:pStyle w:val="Textoindependiente"/>
        <w:spacing w:line="360" w:lineRule="auto"/>
        <w:rPr>
          <w:rFonts w:ascii="Georgia" w:hAnsi="Georgia" w:cs="Arial"/>
          <w:smallCaps/>
          <w:lang w:val="es-CO"/>
        </w:rPr>
      </w:pPr>
    </w:p>
    <w:p w:rsidR="00506B8A" w:rsidRPr="001D18B8" w:rsidRDefault="00506B8A" w:rsidP="00506B8A">
      <w:pPr>
        <w:pStyle w:val="Textoindependiente"/>
        <w:spacing w:line="360" w:lineRule="auto"/>
        <w:rPr>
          <w:rFonts w:ascii="Georgia" w:hAnsi="Georgia" w:cs="Arial"/>
          <w:smallCaps/>
          <w:lang w:val="es-CO"/>
        </w:rPr>
      </w:pPr>
      <w:r w:rsidRPr="00CD6BE6">
        <w:rPr>
          <w:rFonts w:ascii="Georgia" w:hAnsi="Georgia" w:cs="Arial"/>
          <w:lang w:val="es-MX"/>
        </w:rPr>
        <w:t xml:space="preserve">Esta Sala especializada está facultada para revisar la decisión sancionatoria, al tener la condición de superiora jerárquica del Juzgado Civil del Circuito de </w:t>
      </w:r>
      <w:r>
        <w:rPr>
          <w:rFonts w:ascii="Georgia" w:hAnsi="Georgia" w:cs="Arial"/>
          <w:lang w:val="es-MX"/>
        </w:rPr>
        <w:t>Santa Rosa de Cabal</w:t>
      </w:r>
      <w:r w:rsidRPr="00CD6BE6">
        <w:rPr>
          <w:rFonts w:ascii="Georgia" w:hAnsi="Georgia" w:cs="Arial"/>
          <w:lang w:val="es-MX"/>
        </w:rPr>
        <w:t xml:space="preserve">. </w:t>
      </w:r>
      <w:r w:rsidRPr="006B31F3">
        <w:rPr>
          <w:rFonts w:ascii="Georgia" w:hAnsi="Georgia" w:cs="Arial"/>
          <w:lang w:val="es-MX"/>
        </w:rPr>
        <w:t xml:space="preserve">La consulta se </w:t>
      </w:r>
      <w:r>
        <w:rPr>
          <w:rFonts w:ascii="Georgia" w:hAnsi="Georgia" w:cs="Arial"/>
          <w:lang w:val="es-MX"/>
        </w:rPr>
        <w:t>decide</w:t>
      </w:r>
      <w:r w:rsidRPr="006B31F3">
        <w:rPr>
          <w:rFonts w:ascii="Georgia" w:hAnsi="Georgia" w:cs="Arial"/>
          <w:lang w:val="es-MX"/>
        </w:rPr>
        <w:t xml:space="preserve"> en Sala Unitaria de la Corporación, puesto que no se trata de una </w:t>
      </w:r>
      <w:r w:rsidRPr="006B31F3">
        <w:rPr>
          <w:rFonts w:ascii="Georgia" w:hAnsi="Georgia" w:cs="Arial"/>
          <w:lang w:val="es-MX"/>
        </w:rPr>
        <w:lastRenderedPageBreak/>
        <w:t xml:space="preserve">providencia que deba desatarse en Sala de </w:t>
      </w:r>
      <w:r w:rsidRPr="001D18B8">
        <w:rPr>
          <w:rFonts w:ascii="Georgia" w:hAnsi="Georgia" w:cs="Arial"/>
          <w:lang w:val="es-MX"/>
        </w:rPr>
        <w:t>Decisión</w:t>
      </w:r>
      <w:r>
        <w:rPr>
          <w:rFonts w:ascii="Georgia" w:hAnsi="Georgia" w:cs="Arial"/>
          <w:lang w:val="es-MX"/>
        </w:rPr>
        <w:t xml:space="preserve"> </w:t>
      </w:r>
      <w:r w:rsidRPr="001D18B8">
        <w:rPr>
          <w:rFonts w:ascii="Georgia" w:hAnsi="Georgia" w:cs="Arial"/>
          <w:lang w:val="es-MX"/>
        </w:rPr>
        <w:t xml:space="preserve"> (Inciso 1º del artículo 35 del CGP). Criterio adoptado desde el 16-08-2016</w:t>
      </w:r>
      <w:r w:rsidRPr="00A23D66">
        <w:rPr>
          <w:rStyle w:val="Refdenotaalpie"/>
          <w:rFonts w:ascii="Georgia" w:hAnsi="Georgia"/>
          <w:lang w:val="es-MX"/>
        </w:rPr>
        <w:footnoteReference w:id="1"/>
      </w:r>
      <w:r w:rsidRPr="001D18B8">
        <w:rPr>
          <w:rFonts w:ascii="Georgia" w:hAnsi="Georgia" w:cs="Arial"/>
          <w:lang w:val="es-MX"/>
        </w:rPr>
        <w:t>.</w:t>
      </w:r>
    </w:p>
    <w:p w:rsidR="005B1F83" w:rsidRPr="006B31F3" w:rsidRDefault="005B1F83" w:rsidP="005B1F83">
      <w:pPr>
        <w:spacing w:line="360" w:lineRule="auto"/>
        <w:jc w:val="both"/>
        <w:rPr>
          <w:rFonts w:ascii="Georgia" w:hAnsi="Georgia" w:cs="Arial"/>
          <w:smallCaps/>
          <w:lang w:val="es-CO"/>
        </w:rPr>
      </w:pPr>
      <w:r w:rsidRPr="006B31F3">
        <w:rPr>
          <w:rFonts w:ascii="Georgia" w:hAnsi="Georgia" w:cs="Arial"/>
          <w:sz w:val="24"/>
          <w:szCs w:val="24"/>
          <w:lang w:val="es-MX"/>
        </w:rPr>
        <w:t xml:space="preserve"> </w:t>
      </w:r>
    </w:p>
    <w:p w:rsidR="00E574A7" w:rsidRPr="006B31F3" w:rsidRDefault="00E574A7" w:rsidP="005B1F83">
      <w:pPr>
        <w:pStyle w:val="Prrafodelista"/>
        <w:numPr>
          <w:ilvl w:val="1"/>
          <w:numId w:val="1"/>
        </w:numPr>
        <w:spacing w:line="360" w:lineRule="auto"/>
        <w:jc w:val="both"/>
        <w:rPr>
          <w:rFonts w:ascii="Georgia" w:hAnsi="Georgia" w:cs="Arial"/>
          <w:smallCaps/>
          <w:sz w:val="24"/>
          <w:szCs w:val="24"/>
          <w:lang w:val="es-CO"/>
        </w:rPr>
      </w:pPr>
      <w:r w:rsidRPr="006B31F3">
        <w:rPr>
          <w:rFonts w:ascii="Georgia" w:hAnsi="Georgia" w:cs="Arial"/>
          <w:smallCaps/>
          <w:sz w:val="24"/>
          <w:szCs w:val="24"/>
          <w:lang w:val="es-CO"/>
        </w:rPr>
        <w:t>El problema jurídico para resolver</w:t>
      </w:r>
    </w:p>
    <w:p w:rsidR="00E574A7" w:rsidRPr="006B31F3" w:rsidRDefault="00E574A7" w:rsidP="005B0851">
      <w:pPr>
        <w:pStyle w:val="Puesto"/>
        <w:spacing w:line="360" w:lineRule="auto"/>
        <w:jc w:val="left"/>
        <w:rPr>
          <w:rFonts w:ascii="Georgia" w:hAnsi="Georgia"/>
          <w:b w:val="0"/>
          <w:bCs w:val="0"/>
          <w:i w:val="0"/>
          <w:iCs w:val="0"/>
          <w:spacing w:val="-3"/>
          <w:lang w:val="es-ES_tradnl"/>
        </w:rPr>
      </w:pPr>
    </w:p>
    <w:p w:rsidR="00506B8A" w:rsidRPr="006B31F3" w:rsidRDefault="00506B8A" w:rsidP="00506B8A">
      <w:pPr>
        <w:pStyle w:val="Textoindependiente"/>
        <w:spacing w:line="360" w:lineRule="auto"/>
        <w:rPr>
          <w:rFonts w:ascii="Georgia" w:hAnsi="Georgia" w:cs="Arial"/>
          <w:lang w:val="es-CO"/>
        </w:rPr>
      </w:pPr>
      <w:r w:rsidRPr="006B31F3">
        <w:rPr>
          <w:rFonts w:ascii="Georgia" w:hAnsi="Georgia" w:cs="Arial"/>
        </w:rPr>
        <w:t xml:space="preserve">¿Debe confirmarse, modificarse o revocarse la providencia </w:t>
      </w:r>
      <w:r>
        <w:rPr>
          <w:rFonts w:ascii="Georgia" w:hAnsi="Georgia" w:cs="Arial"/>
        </w:rPr>
        <w:t>28-06</w:t>
      </w:r>
      <w:r w:rsidRPr="006B31F3">
        <w:rPr>
          <w:rFonts w:ascii="Georgia" w:hAnsi="Georgia" w:cs="Arial"/>
        </w:rPr>
        <w:t>-</w:t>
      </w:r>
      <w:r>
        <w:rPr>
          <w:rFonts w:ascii="Georgia" w:hAnsi="Georgia" w:cs="Arial"/>
        </w:rPr>
        <w:t xml:space="preserve">2018 </w:t>
      </w:r>
      <w:r w:rsidRPr="006B31F3">
        <w:rPr>
          <w:rFonts w:ascii="Georgia" w:hAnsi="Georgia" w:cs="Arial"/>
        </w:rPr>
        <w:t xml:space="preserve">mediante la cual se impuso sanción de arresto y multa a los doctores </w:t>
      </w:r>
      <w:r w:rsidRPr="006B31F3">
        <w:rPr>
          <w:rFonts w:ascii="Georgia" w:hAnsi="Georgia" w:cs="Arial"/>
          <w:lang w:val="es-CO"/>
        </w:rPr>
        <w:t xml:space="preserve">María Lorena Serna Montoya y </w:t>
      </w:r>
      <w:r>
        <w:rPr>
          <w:rFonts w:ascii="Georgia" w:hAnsi="Georgia" w:cs="Arial"/>
          <w:lang w:val="es-CO"/>
        </w:rPr>
        <w:t>José Fernando Cardona Uribe</w:t>
      </w:r>
      <w:r w:rsidRPr="006B31F3">
        <w:rPr>
          <w:rFonts w:ascii="Georgia" w:hAnsi="Georgia" w:cs="Arial"/>
          <w:lang w:val="es-CO"/>
        </w:rPr>
        <w:t xml:space="preserve">, en sus calidades de </w:t>
      </w:r>
      <w:proofErr w:type="spellStart"/>
      <w:r>
        <w:rPr>
          <w:rFonts w:ascii="Georgia" w:hAnsi="Georgia" w:cs="Arial"/>
          <w:lang w:val="es-CO"/>
        </w:rPr>
        <w:t>Gerenta</w:t>
      </w:r>
      <w:proofErr w:type="spellEnd"/>
      <w:r>
        <w:rPr>
          <w:rFonts w:ascii="Georgia" w:hAnsi="Georgia" w:cs="Arial"/>
          <w:lang w:val="es-CO"/>
        </w:rPr>
        <w:t xml:space="preserve"> Regional </w:t>
      </w:r>
      <w:r w:rsidRPr="006B31F3">
        <w:rPr>
          <w:rFonts w:ascii="Georgia" w:hAnsi="Georgia" w:cs="Arial"/>
          <w:lang w:val="es-CO"/>
        </w:rPr>
        <w:t xml:space="preserve">y </w:t>
      </w:r>
      <w:r>
        <w:rPr>
          <w:rFonts w:ascii="Georgia" w:hAnsi="Georgia" w:cs="Arial"/>
          <w:lang w:val="es-CO"/>
        </w:rPr>
        <w:t xml:space="preserve">Presidente </w:t>
      </w:r>
      <w:r w:rsidRPr="006B31F3">
        <w:rPr>
          <w:rFonts w:ascii="Georgia" w:hAnsi="Georgia" w:cs="Arial"/>
          <w:lang w:val="es-CO"/>
        </w:rPr>
        <w:t xml:space="preserve">de </w:t>
      </w:r>
      <w:r>
        <w:rPr>
          <w:rFonts w:ascii="Georgia" w:hAnsi="Georgia" w:cs="Arial"/>
          <w:lang w:val="es-CO"/>
        </w:rPr>
        <w:t>l</w:t>
      </w:r>
      <w:r w:rsidRPr="006B31F3">
        <w:rPr>
          <w:rFonts w:ascii="Georgia" w:hAnsi="Georgia" w:cs="Arial"/>
          <w:lang w:val="es-CO"/>
        </w:rPr>
        <w:t>a Nueva EPS, respetivamente, con ocasión d</w:t>
      </w:r>
      <w:r w:rsidRPr="006B31F3">
        <w:rPr>
          <w:rFonts w:ascii="Georgia" w:hAnsi="Georgia" w:cs="Arial"/>
        </w:rPr>
        <w:t>el trámite de desacato adelantado ante el Juzgado de conocimiento?</w:t>
      </w:r>
    </w:p>
    <w:p w:rsidR="006A1FE4" w:rsidRPr="006B31F3" w:rsidRDefault="006A1FE4" w:rsidP="00B746F1">
      <w:pPr>
        <w:spacing w:line="360" w:lineRule="auto"/>
        <w:jc w:val="both"/>
        <w:rPr>
          <w:rFonts w:ascii="Georgia" w:hAnsi="Georgia" w:cs="Arial"/>
          <w:sz w:val="24"/>
          <w:szCs w:val="24"/>
          <w:lang w:val="es-CO"/>
        </w:rPr>
      </w:pPr>
    </w:p>
    <w:p w:rsidR="002864B4" w:rsidRPr="006B31F3" w:rsidRDefault="002864B4" w:rsidP="002864B4">
      <w:pPr>
        <w:pStyle w:val="Textoindependien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2864B4" w:rsidRPr="006B31F3" w:rsidRDefault="002864B4" w:rsidP="002864B4">
      <w:pPr>
        <w:pStyle w:val="Puesto"/>
        <w:spacing w:line="360" w:lineRule="auto"/>
        <w:jc w:val="left"/>
        <w:rPr>
          <w:rFonts w:ascii="Georgia" w:hAnsi="Georgia"/>
          <w:b w:val="0"/>
          <w:bCs w:val="0"/>
          <w:i w:val="0"/>
          <w:iCs w:val="0"/>
          <w:spacing w:val="-3"/>
          <w:szCs w:val="22"/>
          <w:lang w:val="es-ES_tradnl"/>
        </w:rPr>
      </w:pPr>
    </w:p>
    <w:p w:rsidR="00506B8A" w:rsidRPr="0054151A" w:rsidRDefault="00506B8A" w:rsidP="00506B8A">
      <w:pPr>
        <w:pStyle w:val="Prrafodelista"/>
        <w:numPr>
          <w:ilvl w:val="2"/>
          <w:numId w:val="1"/>
        </w:numPr>
        <w:tabs>
          <w:tab w:val="left" w:pos="-720"/>
          <w:tab w:val="left" w:pos="1080"/>
        </w:tabs>
        <w:suppressAutoHyphens/>
        <w:spacing w:line="360" w:lineRule="auto"/>
        <w:jc w:val="both"/>
        <w:rPr>
          <w:rFonts w:ascii="Georgia" w:hAnsi="Georgia" w:cs="Arial"/>
          <w:i/>
          <w:spacing w:val="-3"/>
          <w:sz w:val="24"/>
          <w:szCs w:val="24"/>
          <w:lang w:val="es-CO"/>
        </w:rPr>
      </w:pPr>
      <w:r w:rsidRPr="0054151A">
        <w:rPr>
          <w:rFonts w:ascii="Georgia" w:hAnsi="Georgia" w:cs="Arial"/>
          <w:i/>
          <w:spacing w:val="-3"/>
          <w:sz w:val="24"/>
          <w:szCs w:val="24"/>
          <w:lang w:val="es-CO"/>
        </w:rPr>
        <w:t>Los aspectos objeto de acreditación en el incidente de desacato</w:t>
      </w:r>
    </w:p>
    <w:p w:rsidR="00506B8A" w:rsidRPr="00263D55" w:rsidRDefault="00506B8A" w:rsidP="00506B8A">
      <w:pPr>
        <w:pStyle w:val="Puesto"/>
        <w:spacing w:line="360" w:lineRule="auto"/>
        <w:jc w:val="left"/>
        <w:rPr>
          <w:rFonts w:ascii="Georgia" w:hAnsi="Georgia"/>
          <w:b w:val="0"/>
          <w:bCs w:val="0"/>
          <w:i w:val="0"/>
          <w:iCs w:val="0"/>
          <w:spacing w:val="-3"/>
          <w:lang w:val="es-ES_tradnl"/>
        </w:rPr>
      </w:pPr>
    </w:p>
    <w:p w:rsidR="00506B8A" w:rsidRPr="001F3707" w:rsidRDefault="00506B8A" w:rsidP="00506B8A">
      <w:pPr>
        <w:spacing w:line="360" w:lineRule="auto"/>
        <w:jc w:val="both"/>
        <w:rPr>
          <w:rFonts w:ascii="Georgia" w:hAnsi="Georgia" w:cs="Arial"/>
          <w:sz w:val="24"/>
          <w:szCs w:val="24"/>
          <w:lang w:val="es-CO"/>
        </w:rPr>
      </w:pPr>
      <w:r>
        <w:rPr>
          <w:rFonts w:ascii="Georgia" w:hAnsi="Georgia" w:cs="Arial"/>
          <w:sz w:val="24"/>
          <w:szCs w:val="24"/>
          <w:lang w:val="es-CO"/>
        </w:rPr>
        <w:t>La labor del juez constitucional al resolver un trámite incidental de desacato, a voces de la reiterada doctrina constitucional</w:t>
      </w:r>
      <w:r>
        <w:rPr>
          <w:rStyle w:val="Refdenotaalpie"/>
          <w:rFonts w:ascii="Georgia" w:hAnsi="Georgia" w:cs="Arial"/>
          <w:sz w:val="24"/>
          <w:szCs w:val="24"/>
          <w:lang w:val="es-CO"/>
        </w:rPr>
        <w:footnoteReference w:id="2"/>
      </w:r>
      <w:r>
        <w:rPr>
          <w:rFonts w:ascii="Georgia" w:hAnsi="Georgia" w:cs="Arial"/>
          <w:sz w:val="24"/>
          <w:szCs w:val="24"/>
          <w:lang w:val="es-CO"/>
        </w:rPr>
        <w:t>, consiste en</w:t>
      </w:r>
      <w:r>
        <w:rPr>
          <w:rFonts w:ascii="Georgia" w:hAnsi="Georgia" w:cs="Arial"/>
          <w:sz w:val="22"/>
          <w:szCs w:val="22"/>
          <w:lang w:val="es-CO"/>
        </w:rPr>
        <w:t xml:space="preserve">: </w:t>
      </w:r>
      <w:r w:rsidRPr="00DA1D1C">
        <w:rPr>
          <w:rFonts w:ascii="Georgia" w:hAnsi="Georgia" w:cs="Arial"/>
          <w:i/>
          <w:sz w:val="22"/>
          <w:szCs w:val="22"/>
          <w:lang w:val="es-CO"/>
        </w:rPr>
        <w:t xml:space="preserve">“(…) </w:t>
      </w:r>
      <w:r w:rsidRPr="00DA1D1C">
        <w:rPr>
          <w:rFonts w:ascii="Georgia" w:hAnsi="Georgia"/>
          <w:i/>
          <w:sz w:val="22"/>
          <w:szCs w:val="22"/>
          <w:shd w:val="clear" w:color="auto" w:fill="FFFFFF"/>
          <w:lang w:val="es-CO"/>
        </w:rPr>
        <w:t>verificar: (i) a quién se dirigió la orden; (ii) en qué término debía ejecutarla; (iii) y el alcance de la misma. Luego, con ese marco de referencia, debe constatar (iv) si la orden fue cumplida, o si hubo un incumplimiento total o parcial y (v) las razones que motivaron el incumplimiento. Esto último, para establecer qué medidas resultan adecuadas para lograr la </w:t>
      </w:r>
      <w:bookmarkStart w:id="0" w:name="_ftnref25"/>
      <w:r w:rsidRPr="00DA1D1C">
        <w:rPr>
          <w:rFonts w:ascii="Georgia" w:hAnsi="Georgia"/>
          <w:i/>
          <w:sz w:val="22"/>
          <w:szCs w:val="22"/>
          <w:shd w:val="clear" w:color="auto" w:fill="FFFFFF"/>
          <w:lang w:val="es-CO"/>
        </w:rPr>
        <w:t>efectiva protección del derecho</w:t>
      </w:r>
      <w:bookmarkEnd w:id="0"/>
      <w:r>
        <w:rPr>
          <w:rFonts w:ascii="Georgia" w:hAnsi="Georgia"/>
          <w:i/>
          <w:sz w:val="22"/>
          <w:szCs w:val="22"/>
          <w:shd w:val="clear" w:color="auto" w:fill="FFFFFF"/>
          <w:lang w:val="es-CO"/>
        </w:rPr>
        <w:t xml:space="preserve">”. </w:t>
      </w:r>
      <w:r w:rsidRPr="00DA1D1C">
        <w:rPr>
          <w:rFonts w:ascii="Georgia" w:hAnsi="Georgia"/>
          <w:sz w:val="22"/>
          <w:szCs w:val="22"/>
          <w:shd w:val="clear" w:color="auto" w:fill="FFFFFF"/>
          <w:lang w:val="es-CO"/>
        </w:rPr>
        <w:t>U</w:t>
      </w:r>
      <w:r>
        <w:rPr>
          <w:rFonts w:ascii="Georgia" w:hAnsi="Georgia"/>
          <w:sz w:val="24"/>
          <w:szCs w:val="24"/>
          <w:bdr w:val="none" w:sz="0" w:space="0" w:color="auto" w:frame="1"/>
          <w:lang w:val="es-CO"/>
        </w:rPr>
        <w:t>na vez sean resueltos dichos interrogantes se deberá</w:t>
      </w:r>
      <w:r>
        <w:rPr>
          <w:rStyle w:val="Refdenotaalpie"/>
          <w:rFonts w:ascii="Georgia" w:hAnsi="Georgia" w:cs="Arial"/>
          <w:sz w:val="24"/>
          <w:szCs w:val="24"/>
          <w:lang w:val="es-CO"/>
        </w:rPr>
        <w:footnoteReference w:id="3"/>
      </w:r>
      <w:r>
        <w:rPr>
          <w:rFonts w:ascii="Georgia" w:hAnsi="Georgia"/>
          <w:sz w:val="24"/>
          <w:szCs w:val="24"/>
          <w:bdr w:val="none" w:sz="0" w:space="0" w:color="auto" w:frame="1"/>
          <w:lang w:val="es-CO"/>
        </w:rPr>
        <w:t xml:space="preserve">: </w:t>
      </w:r>
      <w:r w:rsidRPr="00DA1D1C">
        <w:rPr>
          <w:rFonts w:ascii="Georgia" w:hAnsi="Georgia"/>
          <w:i/>
          <w:sz w:val="22"/>
          <w:szCs w:val="24"/>
          <w:bdr w:val="none" w:sz="0" w:space="0" w:color="auto" w:frame="1"/>
          <w:lang w:val="es-CO"/>
        </w:rPr>
        <w:t xml:space="preserve">“(…) </w:t>
      </w:r>
      <w:r w:rsidRPr="00DA1D1C">
        <w:rPr>
          <w:rFonts w:ascii="Georgia" w:hAnsi="Georgia"/>
          <w:i/>
          <w:sz w:val="22"/>
          <w:szCs w:val="24"/>
          <w:shd w:val="clear" w:color="auto" w:fill="FFFFFF"/>
          <w:lang w:val="es-CO"/>
        </w:rPr>
        <w:t>examinar la responsabilidad subjetiva del obligado, para, finalmente, imponer las sanciones del caso, si verifica un ánimo de evadir la orden impartida en el fallo de tutela (..</w:t>
      </w:r>
      <w:r w:rsidRPr="00DA1D1C">
        <w:rPr>
          <w:rFonts w:ascii="Georgia" w:hAnsi="Georgia" w:cs="Arial"/>
          <w:i/>
          <w:sz w:val="22"/>
          <w:szCs w:val="24"/>
          <w:lang w:val="es-CO"/>
        </w:rPr>
        <w:t>.)</w:t>
      </w:r>
      <w:r>
        <w:rPr>
          <w:rFonts w:ascii="Georgia" w:hAnsi="Georgia" w:cs="Arial"/>
          <w:i/>
          <w:sz w:val="22"/>
          <w:szCs w:val="24"/>
          <w:lang w:val="es-CO"/>
        </w:rPr>
        <w:t>”.</w:t>
      </w:r>
    </w:p>
    <w:p w:rsidR="00506B8A" w:rsidRPr="00506B8A" w:rsidRDefault="00506B8A" w:rsidP="00506B8A">
      <w:pPr>
        <w:tabs>
          <w:tab w:val="left" w:pos="-720"/>
        </w:tabs>
        <w:suppressAutoHyphens/>
        <w:spacing w:line="360" w:lineRule="auto"/>
        <w:jc w:val="both"/>
        <w:rPr>
          <w:rFonts w:ascii="Georgia" w:hAnsi="Georgia" w:cs="Arial"/>
          <w:sz w:val="24"/>
          <w:szCs w:val="24"/>
          <w:lang w:val="es-CO"/>
        </w:rPr>
      </w:pPr>
    </w:p>
    <w:p w:rsidR="00506B8A" w:rsidRDefault="00506B8A" w:rsidP="00506B8A">
      <w:pPr>
        <w:tabs>
          <w:tab w:val="left" w:pos="-720"/>
        </w:tabs>
        <w:suppressAutoHyphens/>
        <w:spacing w:line="360" w:lineRule="auto"/>
        <w:jc w:val="both"/>
        <w:rPr>
          <w:rFonts w:ascii="Georgia" w:hAnsi="Georgia" w:cs="Arial"/>
          <w:sz w:val="22"/>
          <w:szCs w:val="22"/>
          <w:lang w:val="es-CO" w:eastAsia="en-US"/>
        </w:rPr>
      </w:pPr>
      <w:r>
        <w:rPr>
          <w:rFonts w:ascii="Georgia" w:hAnsi="Georgia" w:cs="Arial"/>
          <w:sz w:val="24"/>
          <w:szCs w:val="24"/>
          <w:lang w:val="es-CO"/>
        </w:rPr>
        <w:t>Expone la profesora Catalina Botero M.</w:t>
      </w:r>
      <w:r>
        <w:rPr>
          <w:rStyle w:val="Refdenotaalpie"/>
          <w:rFonts w:ascii="Georgia" w:hAnsi="Georgia" w:cs="Arial"/>
          <w:sz w:val="24"/>
          <w:szCs w:val="24"/>
          <w:lang w:val="es-CO"/>
        </w:rPr>
        <w:footnoteReference w:id="4"/>
      </w:r>
      <w:r>
        <w:rPr>
          <w:rFonts w:ascii="Georgia" w:hAnsi="Georgia" w:cs="Arial"/>
          <w:sz w:val="24"/>
          <w:szCs w:val="24"/>
          <w:lang w:val="es-CO"/>
        </w:rPr>
        <w:t xml:space="preserve"> que:</w:t>
      </w:r>
      <w:r>
        <w:rPr>
          <w:rFonts w:ascii="Georgia" w:hAnsi="Georgia" w:cs="Arial"/>
          <w:sz w:val="22"/>
          <w:szCs w:val="22"/>
          <w:lang w:val="es-CO"/>
        </w:rPr>
        <w:t xml:space="preserve"> </w:t>
      </w:r>
      <w:r>
        <w:rPr>
          <w:rFonts w:ascii="Georgia" w:hAnsi="Georgia" w:cs="Arial"/>
          <w:i/>
          <w:iCs/>
          <w:sz w:val="24"/>
          <w:szCs w:val="24"/>
          <w:lang w:val="es-CO"/>
        </w:rPr>
        <w:t>“</w:t>
      </w:r>
      <w:r>
        <w:rPr>
          <w:rFonts w:ascii="Georgia" w:hAnsi="Georgia" w:cs="Arial"/>
          <w:i/>
          <w:iCs/>
          <w:sz w:val="22"/>
          <w:szCs w:val="22"/>
          <w:lang w:val="es-CO"/>
        </w:rPr>
        <w:t xml:space="preserve">(…) </w:t>
      </w:r>
      <w:r>
        <w:rPr>
          <w:rFonts w:ascii="Georgia" w:hAnsi="Georgia" w:cs="Arial"/>
          <w:i/>
          <w:iCs/>
          <w:sz w:val="22"/>
          <w:szCs w:val="22"/>
          <w:lang w:val="es-CO" w:eastAsia="en-US"/>
        </w:rPr>
        <w:t>es fundamental valorar la responsabilidad subjetiva del funcionario en el incumplimiento del fallo. De comprobarse el incumplimiento, el juez debe identificar si éste fue integral o parcial, e igualmente debe identificar las razones por las cuales se produjo (…)</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más adelante agrega</w:t>
      </w:r>
      <w:r>
        <w:rPr>
          <w:rFonts w:ascii="Georgia" w:hAnsi="Georgia" w:cs="Arial"/>
          <w:sz w:val="22"/>
          <w:szCs w:val="22"/>
          <w:lang w:val="es-CO" w:eastAsia="en-US"/>
        </w:rPr>
        <w:t>:</w:t>
      </w:r>
      <w:r>
        <w:rPr>
          <w:rFonts w:ascii="Georgia" w:hAnsi="Georgia" w:cs="Arial"/>
          <w:sz w:val="24"/>
          <w:szCs w:val="24"/>
          <w:lang w:val="es-CO" w:eastAsia="en-US"/>
        </w:rPr>
        <w:t xml:space="preserve"> </w:t>
      </w:r>
      <w:r>
        <w:rPr>
          <w:rFonts w:ascii="Georgia" w:hAnsi="Georgia"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Este   criterio tiene fundamento jurisprudencial en múltiples fallos de la Corporación ya citada</w:t>
      </w:r>
      <w:r>
        <w:rPr>
          <w:rStyle w:val="Refdenotaalpie"/>
          <w:rFonts w:ascii="Georgia" w:hAnsi="Georgia" w:cs="Arial"/>
          <w:sz w:val="24"/>
          <w:szCs w:val="24"/>
          <w:lang w:val="es-CO" w:eastAsia="en-US"/>
        </w:rPr>
        <w:footnoteReference w:id="5"/>
      </w:r>
      <w:r>
        <w:rPr>
          <w:rFonts w:ascii="Georgia" w:hAnsi="Georgia" w:cs="Arial"/>
          <w:sz w:val="22"/>
          <w:szCs w:val="22"/>
          <w:lang w:val="es-CO" w:eastAsia="en-US"/>
        </w:rPr>
        <w:t xml:space="preserve">. </w:t>
      </w:r>
    </w:p>
    <w:p w:rsidR="00506B8A" w:rsidRPr="001D18B8" w:rsidRDefault="00506B8A" w:rsidP="00506B8A">
      <w:pPr>
        <w:tabs>
          <w:tab w:val="left" w:pos="-720"/>
        </w:tabs>
        <w:suppressAutoHyphens/>
        <w:spacing w:line="360" w:lineRule="auto"/>
        <w:jc w:val="both"/>
        <w:rPr>
          <w:rFonts w:ascii="Georgia" w:hAnsi="Georgia" w:cs="Arial"/>
          <w:spacing w:val="-3"/>
          <w:sz w:val="24"/>
          <w:szCs w:val="24"/>
          <w:lang w:val="es-CO"/>
        </w:rPr>
      </w:pPr>
      <w:r>
        <w:rPr>
          <w:rFonts w:ascii="Georgia" w:hAnsi="Georgia" w:cs="Arial"/>
          <w:spacing w:val="-3"/>
          <w:sz w:val="24"/>
          <w:szCs w:val="24"/>
          <w:lang w:val="es-CO"/>
        </w:rPr>
        <w:lastRenderedPageBreak/>
        <w:t>Cabe  resaltar  que  el  trámite  de  incumplimiento  y  el de desacato, son instrumentos legales relacionados, pero diferenciables</w:t>
      </w:r>
      <w:r>
        <w:rPr>
          <w:rStyle w:val="Refdenotaalpie"/>
          <w:rFonts w:ascii="Georgia" w:hAnsi="Georgia" w:cs="Arial"/>
          <w:i/>
          <w:iCs/>
          <w:sz w:val="24"/>
          <w:szCs w:val="24"/>
          <w:lang w:val="es-CO"/>
        </w:rPr>
        <w:footnoteReference w:id="6"/>
      </w:r>
      <w:r>
        <w:rPr>
          <w:rFonts w:ascii="Georgia" w:hAnsi="Georgia" w:cs="Arial"/>
          <w:spacing w:val="-3"/>
          <w:sz w:val="24"/>
          <w:szCs w:val="24"/>
          <w:lang w:val="es-CO"/>
        </w:rPr>
        <w:t>. También, que la CSJ</w:t>
      </w:r>
      <w:r>
        <w:rPr>
          <w:rStyle w:val="Refdenotaalpie"/>
          <w:rFonts w:ascii="Georgia" w:hAnsi="Georgia" w:cs="Arial"/>
          <w:spacing w:val="-3"/>
          <w:sz w:val="24"/>
          <w:szCs w:val="24"/>
          <w:lang w:val="es-CO"/>
        </w:rPr>
        <w:footnoteReference w:id="7"/>
      </w:r>
      <w:r>
        <w:rPr>
          <w:rFonts w:ascii="Georgia" w:hAnsi="Georgia" w:cs="Arial"/>
          <w:spacing w:val="-3"/>
          <w:sz w:val="24"/>
          <w:szCs w:val="24"/>
          <w:lang w:val="es-CO"/>
        </w:rPr>
        <w:t>, acogiendo el criterio de la CC, tiene dicho que:</w:t>
      </w:r>
      <w:r>
        <w:rPr>
          <w:rFonts w:ascii="Georgia" w:hAnsi="Georgia" w:cs="Arial"/>
          <w:i/>
          <w:spacing w:val="-3"/>
          <w:sz w:val="22"/>
          <w:szCs w:val="24"/>
          <w:lang w:val="es-CO"/>
        </w:rPr>
        <w:t xml:space="preserve"> </w:t>
      </w:r>
    </w:p>
    <w:p w:rsidR="00506B8A" w:rsidRPr="00A07C7A" w:rsidRDefault="00506B8A" w:rsidP="00506B8A">
      <w:pPr>
        <w:tabs>
          <w:tab w:val="left" w:pos="-720"/>
        </w:tabs>
        <w:suppressAutoHyphens/>
        <w:spacing w:line="360" w:lineRule="auto"/>
        <w:jc w:val="both"/>
        <w:rPr>
          <w:rFonts w:ascii="Georgia" w:hAnsi="Georgia" w:cs="Arial"/>
          <w:i/>
          <w:spacing w:val="-3"/>
          <w:sz w:val="16"/>
          <w:szCs w:val="24"/>
          <w:lang w:val="es-CO"/>
        </w:rPr>
      </w:pPr>
    </w:p>
    <w:p w:rsidR="00506B8A" w:rsidRPr="00544A87" w:rsidRDefault="00506B8A" w:rsidP="00506B8A">
      <w:pPr>
        <w:tabs>
          <w:tab w:val="left" w:pos="-720"/>
        </w:tabs>
        <w:suppressAutoHyphens/>
        <w:ind w:left="567" w:right="618"/>
        <w:jc w:val="both"/>
        <w:rPr>
          <w:rFonts w:ascii="Georgia" w:hAnsi="Georgia" w:cs="Arial"/>
          <w:spacing w:val="-3"/>
          <w:sz w:val="24"/>
          <w:szCs w:val="24"/>
          <w:lang w:val="es-CO"/>
        </w:rPr>
      </w:pPr>
      <w:r w:rsidRPr="00544A87">
        <w:rPr>
          <w:rFonts w:ascii="Georgia" w:hAnsi="Georgia" w:cs="Arial"/>
          <w:sz w:val="24"/>
          <w:szCs w:val="24"/>
          <w:lang w:val="es-ES_tradnl"/>
        </w:rPr>
        <w:t>…</w:t>
      </w:r>
      <w:r w:rsidRPr="00D35584">
        <w:rPr>
          <w:rFonts w:ascii="Georgia" w:hAnsi="Georgia" w:cs="Arial"/>
          <w:sz w:val="24"/>
          <w:szCs w:val="24"/>
          <w:lang w:val="es-ES_tradnl"/>
        </w:rPr>
        <w:t>«</w:t>
      </w:r>
      <w:r w:rsidRPr="00544A87">
        <w:rPr>
          <w:rFonts w:ascii="Georgia" w:hAnsi="Georgia" w:cs="Arial"/>
          <w:sz w:val="24"/>
          <w:szCs w:val="24"/>
          <w:lang w:val="es-ES_tradnl"/>
        </w:rPr>
        <w:t xml:space="preserve">cuando se observa el cabal cumplimiento de la orden de tutela, así sea extemporáneamente e incluso después de decidida la consulta, la Corte ha prohijado la tesis de que es del caso levantar las sanciones respectivas… ‘pues el fin perseguido con el trámite del desacato ya se cumplió. (…) Cabe acotar, que la Corte Constitucional sobre el tema ha precisado que ‘(…) se puede deducir que la finalidad del incidente de desacato no es la imposición de la sanción en sí misma, sino la sanción como una de las formas de búsqueda del cumplimiento de la sentencia’…» (CSJ STC2013 31 oct. </w:t>
      </w:r>
      <w:proofErr w:type="spellStart"/>
      <w:r w:rsidRPr="00544A87">
        <w:rPr>
          <w:rFonts w:ascii="Georgia" w:hAnsi="Georgia" w:cs="Arial"/>
          <w:sz w:val="24"/>
          <w:szCs w:val="24"/>
          <w:lang w:val="es-ES_tradnl"/>
        </w:rPr>
        <w:t>exp</w:t>
      </w:r>
      <w:proofErr w:type="spellEnd"/>
      <w:r w:rsidRPr="00544A87">
        <w:rPr>
          <w:rFonts w:ascii="Georgia" w:hAnsi="Georgia" w:cs="Arial"/>
          <w:sz w:val="24"/>
          <w:szCs w:val="24"/>
          <w:lang w:val="es-ES_tradnl"/>
        </w:rPr>
        <w:t>. 00393-01, reiterada en STC2013, 18 dic. rad. 02975-00; STC9613-2015, 23 jul. 2015, rad. 01598-00, y STC204-2016, 21 ene. 2016, rad. 82905-02).</w:t>
      </w:r>
    </w:p>
    <w:p w:rsidR="00506B8A" w:rsidRPr="0042405E" w:rsidRDefault="00506B8A" w:rsidP="00506B8A">
      <w:pPr>
        <w:pStyle w:val="Sangradetextonormal"/>
        <w:spacing w:after="0" w:line="360" w:lineRule="auto"/>
        <w:ind w:left="0"/>
        <w:jc w:val="both"/>
        <w:rPr>
          <w:rFonts w:ascii="Georgia" w:hAnsi="Georgia"/>
          <w:sz w:val="32"/>
          <w:lang w:val="es-CO"/>
        </w:rPr>
      </w:pPr>
    </w:p>
    <w:p w:rsidR="00407346" w:rsidRPr="006B31F3" w:rsidRDefault="00407346" w:rsidP="00407346">
      <w:pPr>
        <w:pStyle w:val="Textoindependiente"/>
        <w:numPr>
          <w:ilvl w:val="1"/>
          <w:numId w:val="1"/>
        </w:numPr>
        <w:spacing w:line="360" w:lineRule="auto"/>
        <w:ind w:left="709" w:hanging="709"/>
        <w:rPr>
          <w:rFonts w:ascii="Georgia" w:hAnsi="Georgia" w:cs="Arial"/>
          <w:smallCaps/>
        </w:rPr>
      </w:pPr>
      <w:r w:rsidRPr="006B31F3">
        <w:rPr>
          <w:rFonts w:ascii="Georgia" w:hAnsi="Georgia" w:cs="Arial"/>
          <w:smallCaps/>
        </w:rPr>
        <w:t>El caso concreto</w:t>
      </w:r>
    </w:p>
    <w:p w:rsidR="00407346" w:rsidRPr="006B31F3" w:rsidRDefault="00407346" w:rsidP="000E4616">
      <w:pPr>
        <w:pStyle w:val="Sinespaciado"/>
        <w:widowControl/>
        <w:tabs>
          <w:tab w:val="left" w:pos="720"/>
        </w:tabs>
        <w:autoSpaceDE/>
        <w:autoSpaceDN/>
        <w:adjustRightInd/>
        <w:spacing w:line="360" w:lineRule="auto"/>
        <w:jc w:val="both"/>
        <w:rPr>
          <w:rFonts w:ascii="Georgia" w:hAnsi="Georgia" w:cs="Arial"/>
          <w:spacing w:val="-3"/>
          <w:lang w:val="es-CO"/>
        </w:rPr>
      </w:pPr>
    </w:p>
    <w:p w:rsidR="0052008B" w:rsidRPr="007E1F15" w:rsidRDefault="0052008B" w:rsidP="0052008B">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t xml:space="preserve">La Sala despachará desfavorable la nulidad deprecada por el mandatario judicial de la Nueva EPS, porque, a diferencia de lo expuesto, los </w:t>
      </w:r>
      <w:proofErr w:type="spellStart"/>
      <w:r>
        <w:rPr>
          <w:rFonts w:ascii="Georgia" w:hAnsi="Georgia" w:cs="Arial"/>
          <w:spacing w:val="-3"/>
          <w:szCs w:val="28"/>
          <w:lang w:val="es-CO"/>
        </w:rPr>
        <w:t>incidentados</w:t>
      </w:r>
      <w:proofErr w:type="spellEnd"/>
      <w:r>
        <w:rPr>
          <w:rFonts w:ascii="Georgia" w:hAnsi="Georgia" w:cs="Arial"/>
          <w:spacing w:val="-3"/>
          <w:szCs w:val="28"/>
          <w:lang w:val="es-CO"/>
        </w:rPr>
        <w:t xml:space="preserve"> sí fueron debidamente notificados de todas las decisiones tomadas en este asunto (Folios </w:t>
      </w:r>
      <w:r w:rsidR="001D5E72">
        <w:rPr>
          <w:rFonts w:ascii="Georgia" w:hAnsi="Georgia" w:cs="Arial"/>
          <w:spacing w:val="-3"/>
          <w:szCs w:val="28"/>
          <w:lang w:val="es-CO"/>
        </w:rPr>
        <w:t xml:space="preserve">18, 19, 29, 30, 40 y 56, </w:t>
      </w:r>
      <w:r>
        <w:rPr>
          <w:rFonts w:ascii="Georgia" w:hAnsi="Georgia" w:cs="Arial"/>
          <w:spacing w:val="-3"/>
          <w:szCs w:val="28"/>
          <w:lang w:val="es-CO"/>
        </w:rPr>
        <w:t xml:space="preserve">cuaderno del </w:t>
      </w:r>
      <w:r w:rsidRPr="007E1F15">
        <w:rPr>
          <w:rFonts w:ascii="Georgia" w:hAnsi="Georgia" w:cs="Arial"/>
          <w:spacing w:val="-3"/>
          <w:szCs w:val="28"/>
          <w:lang w:val="es-CO"/>
        </w:rPr>
        <w:t>incidente)</w:t>
      </w:r>
      <w:r w:rsidR="00892CF5" w:rsidRPr="007E1F15">
        <w:rPr>
          <w:rFonts w:ascii="Georgia" w:hAnsi="Georgia" w:cs="Arial"/>
          <w:spacing w:val="-3"/>
          <w:szCs w:val="28"/>
          <w:lang w:val="es-CO"/>
        </w:rPr>
        <w:t>;</w:t>
      </w:r>
      <w:r w:rsidRPr="007E1F15">
        <w:rPr>
          <w:rFonts w:ascii="Georgia" w:hAnsi="Georgia" w:cs="Arial"/>
          <w:spacing w:val="-3"/>
          <w:szCs w:val="28"/>
          <w:lang w:val="es-CO"/>
        </w:rPr>
        <w:t xml:space="preserve"> no se evidencia ninguna irregularidad.</w:t>
      </w:r>
    </w:p>
    <w:p w:rsidR="0052008B" w:rsidRPr="007E1F15" w:rsidRDefault="0052008B" w:rsidP="0052008B">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990592" w:rsidRPr="00CB5EA7" w:rsidRDefault="001D5E72" w:rsidP="0052008B">
      <w:pPr>
        <w:pStyle w:val="Sinespaciado"/>
        <w:widowControl/>
        <w:tabs>
          <w:tab w:val="left" w:pos="720"/>
        </w:tabs>
        <w:autoSpaceDE/>
        <w:autoSpaceDN/>
        <w:adjustRightInd/>
        <w:spacing w:line="360" w:lineRule="auto"/>
        <w:jc w:val="both"/>
        <w:rPr>
          <w:rFonts w:ascii="Georgia" w:hAnsi="Georgia" w:cs="Arial"/>
          <w:i/>
          <w:sz w:val="22"/>
          <w:shd w:val="clear" w:color="auto" w:fill="FFFFFF"/>
          <w:lang w:val="es-CO"/>
        </w:rPr>
      </w:pPr>
      <w:r w:rsidRPr="007E1F15">
        <w:rPr>
          <w:rFonts w:ascii="Georgia" w:hAnsi="Georgia" w:cs="Arial"/>
          <w:spacing w:val="-3"/>
          <w:lang w:val="es-CO"/>
        </w:rPr>
        <w:t xml:space="preserve">De otro lado, tampoco se advierte </w:t>
      </w:r>
      <w:r w:rsidR="00990592" w:rsidRPr="007E1F15">
        <w:rPr>
          <w:rFonts w:ascii="Georgia" w:hAnsi="Georgia" w:cs="Arial"/>
          <w:spacing w:val="-3"/>
          <w:lang w:val="es-CO"/>
        </w:rPr>
        <w:t xml:space="preserve">la afectación </w:t>
      </w:r>
      <w:r w:rsidRPr="007E1F15">
        <w:rPr>
          <w:rFonts w:ascii="Georgia" w:hAnsi="Georgia" w:cs="Arial"/>
          <w:spacing w:val="-3"/>
          <w:lang w:val="es-CO"/>
        </w:rPr>
        <w:t xml:space="preserve">del debido proceso del Presidente de la Nueva EPS. El artículo 27, Decreto 2591 de 1991, </w:t>
      </w:r>
      <w:r w:rsidR="00990592" w:rsidRPr="007E1F15">
        <w:rPr>
          <w:rFonts w:ascii="Georgia" w:hAnsi="Georgia" w:cs="Arial"/>
          <w:spacing w:val="-3"/>
          <w:lang w:val="es-CO"/>
        </w:rPr>
        <w:t xml:space="preserve">estable: </w:t>
      </w:r>
      <w:r w:rsidR="00990592" w:rsidRPr="00CB5EA7">
        <w:rPr>
          <w:rFonts w:ascii="Georgia" w:hAnsi="Georgia" w:cs="Arial"/>
          <w:i/>
          <w:spacing w:val="-3"/>
          <w:sz w:val="22"/>
          <w:lang w:val="es-CO"/>
        </w:rPr>
        <w:t>“</w:t>
      </w:r>
      <w:r w:rsidR="00990592" w:rsidRPr="00CB5EA7">
        <w:rPr>
          <w:rFonts w:ascii="Georgia" w:hAnsi="Georgia" w:cs="Arial"/>
          <w:i/>
          <w:spacing w:val="-3"/>
          <w:sz w:val="22"/>
          <w:u w:val="single"/>
          <w:lang w:val="es-CO"/>
        </w:rPr>
        <w:t>Proferido el fallo que concede la tutela, la autoridad responsable del agravio deberá cumplirlo sin demora.</w:t>
      </w:r>
      <w:r w:rsidR="00990592" w:rsidRPr="00CB5EA7">
        <w:rPr>
          <w:rFonts w:ascii="Georgia" w:hAnsi="Georgia" w:cs="Arial"/>
          <w:i/>
          <w:spacing w:val="-3"/>
          <w:sz w:val="22"/>
          <w:lang w:val="es-CO"/>
        </w:rPr>
        <w:t xml:space="preserve"> </w:t>
      </w:r>
      <w:r w:rsidR="00990592" w:rsidRPr="00CB5EA7">
        <w:rPr>
          <w:rFonts w:ascii="Georgia" w:hAnsi="Georgia" w:cs="Arial"/>
          <w:i/>
          <w:sz w:val="22"/>
          <w:shd w:val="clear" w:color="auto" w:fill="FFFFFF"/>
          <w:lang w:val="es-CO"/>
        </w:rPr>
        <w:t>Si no lo hiciere dentro de las cuarenta y ocho horas siguientes, el juez se dirigirá al superior del responsable y le requerirá para que lo haga cumplir y abra el correspondiente procedimiento disciplinario contra aquél</w:t>
      </w:r>
      <w:r w:rsidR="007E1F15" w:rsidRPr="00CB5EA7">
        <w:rPr>
          <w:rFonts w:ascii="Georgia" w:hAnsi="Georgia" w:cs="Arial"/>
          <w:i/>
          <w:sz w:val="22"/>
          <w:shd w:val="clear" w:color="auto" w:fill="FFFFFF"/>
          <w:lang w:val="es-CO"/>
        </w:rPr>
        <w:t xml:space="preserve"> (…)”</w:t>
      </w:r>
      <w:r w:rsidR="00990592" w:rsidRPr="00CB5EA7">
        <w:rPr>
          <w:rFonts w:ascii="Georgia" w:hAnsi="Georgia" w:cs="Arial"/>
          <w:i/>
          <w:sz w:val="22"/>
          <w:shd w:val="clear" w:color="auto" w:fill="FFFFFF"/>
          <w:lang w:val="es-CO"/>
        </w:rPr>
        <w:t>. </w:t>
      </w:r>
    </w:p>
    <w:p w:rsidR="00990592" w:rsidRDefault="00990592" w:rsidP="0052008B">
      <w:pPr>
        <w:pStyle w:val="Sinespaciado"/>
        <w:widowControl/>
        <w:tabs>
          <w:tab w:val="left" w:pos="720"/>
        </w:tabs>
        <w:autoSpaceDE/>
        <w:autoSpaceDN/>
        <w:adjustRightInd/>
        <w:spacing w:line="360" w:lineRule="auto"/>
        <w:jc w:val="both"/>
        <w:rPr>
          <w:rFonts w:ascii="Arial" w:hAnsi="Arial" w:cs="Arial"/>
          <w:color w:val="2D2D2D"/>
          <w:sz w:val="23"/>
          <w:szCs w:val="23"/>
          <w:shd w:val="clear" w:color="auto" w:fill="FFFFFF"/>
        </w:rPr>
      </w:pPr>
    </w:p>
    <w:p w:rsidR="00FC0416" w:rsidRDefault="00990592" w:rsidP="0052008B">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t xml:space="preserve">Diáfano se </w:t>
      </w:r>
      <w:r w:rsidR="007E1F15">
        <w:rPr>
          <w:rFonts w:ascii="Georgia" w:hAnsi="Georgia" w:cs="Arial"/>
          <w:spacing w:val="-3"/>
          <w:szCs w:val="28"/>
          <w:lang w:val="es-CO"/>
        </w:rPr>
        <w:t>observa</w:t>
      </w:r>
      <w:r>
        <w:rPr>
          <w:rFonts w:ascii="Georgia" w:hAnsi="Georgia" w:cs="Arial"/>
          <w:spacing w:val="-3"/>
          <w:szCs w:val="28"/>
          <w:lang w:val="es-CO"/>
        </w:rPr>
        <w:t xml:space="preserve"> que el </w:t>
      </w:r>
      <w:r w:rsidR="007E1F15">
        <w:rPr>
          <w:rFonts w:ascii="Georgia" w:hAnsi="Georgia" w:cs="Arial"/>
          <w:spacing w:val="-3"/>
          <w:szCs w:val="28"/>
          <w:lang w:val="es-CO"/>
        </w:rPr>
        <w:t xml:space="preserve">requerimiento </w:t>
      </w:r>
      <w:r>
        <w:rPr>
          <w:rFonts w:ascii="Georgia" w:hAnsi="Georgia" w:cs="Arial"/>
          <w:spacing w:val="-3"/>
          <w:szCs w:val="28"/>
          <w:lang w:val="es-CO"/>
        </w:rPr>
        <w:t xml:space="preserve">del superior </w:t>
      </w:r>
      <w:r w:rsidR="00CB5EA7">
        <w:rPr>
          <w:rFonts w:ascii="Georgia" w:hAnsi="Georgia" w:cs="Arial"/>
          <w:spacing w:val="-3"/>
          <w:szCs w:val="28"/>
          <w:lang w:val="es-CO"/>
        </w:rPr>
        <w:t>jamás</w:t>
      </w:r>
      <w:r>
        <w:rPr>
          <w:rFonts w:ascii="Georgia" w:hAnsi="Georgia" w:cs="Arial"/>
          <w:spacing w:val="-3"/>
          <w:szCs w:val="28"/>
          <w:lang w:val="es-CO"/>
        </w:rPr>
        <w:t xml:space="preserve"> </w:t>
      </w:r>
      <w:r w:rsidR="00CB5EA7">
        <w:rPr>
          <w:rFonts w:ascii="Georgia" w:hAnsi="Georgia" w:cs="Arial"/>
          <w:spacing w:val="-3"/>
          <w:szCs w:val="28"/>
          <w:lang w:val="es-CO"/>
        </w:rPr>
        <w:t>se limitó</w:t>
      </w:r>
      <w:r w:rsidR="007E1F15">
        <w:rPr>
          <w:rFonts w:ascii="Georgia" w:hAnsi="Georgia" w:cs="Arial"/>
          <w:spacing w:val="-3"/>
          <w:szCs w:val="28"/>
          <w:lang w:val="es-CO"/>
        </w:rPr>
        <w:t xml:space="preserve"> a que previamente se haya instado a </w:t>
      </w:r>
      <w:r w:rsidR="001D5E72">
        <w:rPr>
          <w:rFonts w:ascii="Georgia" w:hAnsi="Georgia" w:cs="Arial"/>
          <w:spacing w:val="-3"/>
          <w:szCs w:val="28"/>
          <w:lang w:val="es-CO"/>
        </w:rPr>
        <w:t xml:space="preserve">la </w:t>
      </w:r>
      <w:proofErr w:type="spellStart"/>
      <w:r w:rsidR="001D5E72">
        <w:rPr>
          <w:rFonts w:ascii="Georgia" w:hAnsi="Georgia" w:cs="Arial"/>
          <w:spacing w:val="-3"/>
          <w:szCs w:val="28"/>
          <w:lang w:val="es-CO"/>
        </w:rPr>
        <w:t>incidentada</w:t>
      </w:r>
      <w:proofErr w:type="spellEnd"/>
      <w:r w:rsidR="001D5E72">
        <w:rPr>
          <w:rFonts w:ascii="Georgia" w:hAnsi="Georgia" w:cs="Arial"/>
          <w:spacing w:val="-3"/>
          <w:szCs w:val="28"/>
          <w:lang w:val="es-CO"/>
        </w:rPr>
        <w:t xml:space="preserve"> para que atienda la orden tutelar</w:t>
      </w:r>
      <w:r w:rsidR="007E1F15">
        <w:rPr>
          <w:rFonts w:ascii="Georgia" w:hAnsi="Georgia" w:cs="Arial"/>
          <w:spacing w:val="-3"/>
          <w:szCs w:val="28"/>
          <w:lang w:val="es-CO"/>
        </w:rPr>
        <w:t xml:space="preserve">. Lo que establece la norma es que </w:t>
      </w:r>
      <w:r w:rsidR="00166A8C">
        <w:rPr>
          <w:rFonts w:ascii="Georgia" w:hAnsi="Georgia" w:cs="Arial"/>
          <w:spacing w:val="-3"/>
          <w:szCs w:val="28"/>
          <w:lang w:val="es-CO"/>
        </w:rPr>
        <w:t xml:space="preserve">pasadas cuarenta y ocho </w:t>
      </w:r>
      <w:r w:rsidR="007E1F15">
        <w:rPr>
          <w:rFonts w:ascii="Georgia" w:hAnsi="Georgia" w:cs="Arial"/>
          <w:spacing w:val="-3"/>
          <w:szCs w:val="28"/>
          <w:lang w:val="es-CO"/>
        </w:rPr>
        <w:t xml:space="preserve">(48) horas, contadas a partir del vencimiento del plazo concedido en el </w:t>
      </w:r>
      <w:r w:rsidR="00166A8C">
        <w:rPr>
          <w:rFonts w:ascii="Georgia" w:hAnsi="Georgia" w:cs="Arial"/>
          <w:spacing w:val="-3"/>
          <w:szCs w:val="28"/>
          <w:lang w:val="es-CO"/>
        </w:rPr>
        <w:t>fallo</w:t>
      </w:r>
      <w:r w:rsidR="007E1F15">
        <w:rPr>
          <w:rFonts w:ascii="Georgia" w:hAnsi="Georgia" w:cs="Arial"/>
          <w:spacing w:val="-3"/>
          <w:szCs w:val="28"/>
          <w:lang w:val="es-CO"/>
        </w:rPr>
        <w:t xml:space="preserve">, la autoridad accionada no </w:t>
      </w:r>
      <w:r w:rsidR="00166A8C">
        <w:rPr>
          <w:rFonts w:ascii="Georgia" w:hAnsi="Georgia" w:cs="Arial"/>
          <w:spacing w:val="-3"/>
          <w:szCs w:val="28"/>
          <w:lang w:val="es-CO"/>
        </w:rPr>
        <w:t>lo ha llevado a efecto</w:t>
      </w:r>
      <w:r w:rsidR="007E1F15">
        <w:rPr>
          <w:rFonts w:ascii="Georgia" w:hAnsi="Georgia" w:cs="Arial"/>
          <w:spacing w:val="-3"/>
          <w:szCs w:val="28"/>
          <w:lang w:val="es-CO"/>
        </w:rPr>
        <w:t xml:space="preserve">, se requerirá a su superior. </w:t>
      </w:r>
      <w:r w:rsidR="00166A8C">
        <w:rPr>
          <w:rFonts w:ascii="Georgia" w:hAnsi="Georgia" w:cs="Arial"/>
          <w:spacing w:val="-3"/>
          <w:szCs w:val="28"/>
          <w:lang w:val="es-CO"/>
        </w:rPr>
        <w:t xml:space="preserve">En manera alguna </w:t>
      </w:r>
      <w:r w:rsidR="00CB5EA7">
        <w:rPr>
          <w:rFonts w:ascii="Georgia" w:hAnsi="Georgia" w:cs="Arial"/>
          <w:spacing w:val="-3"/>
          <w:szCs w:val="28"/>
          <w:lang w:val="es-CO"/>
        </w:rPr>
        <w:t>ese</w:t>
      </w:r>
      <w:r w:rsidR="00166A8C">
        <w:rPr>
          <w:rFonts w:ascii="Georgia" w:hAnsi="Georgia" w:cs="Arial"/>
          <w:spacing w:val="-3"/>
          <w:szCs w:val="28"/>
          <w:lang w:val="es-CO"/>
        </w:rPr>
        <w:t xml:space="preserve"> llamado </w:t>
      </w:r>
      <w:r w:rsidR="007E1F15">
        <w:rPr>
          <w:rFonts w:ascii="Georgia" w:hAnsi="Georgia" w:cs="Arial"/>
          <w:spacing w:val="-3"/>
          <w:szCs w:val="28"/>
          <w:lang w:val="es-CO"/>
        </w:rPr>
        <w:t xml:space="preserve">está condicionado a </w:t>
      </w:r>
      <w:r w:rsidR="00166A8C">
        <w:rPr>
          <w:rFonts w:ascii="Georgia" w:hAnsi="Georgia" w:cs="Arial"/>
          <w:spacing w:val="-3"/>
          <w:szCs w:val="28"/>
          <w:lang w:val="es-CO"/>
        </w:rPr>
        <w:t>que se haga uno previo al encargado de cumplir</w:t>
      </w:r>
      <w:r w:rsidR="007E1F15">
        <w:rPr>
          <w:rFonts w:ascii="Georgia" w:hAnsi="Georgia" w:cs="Arial"/>
          <w:spacing w:val="-3"/>
          <w:szCs w:val="28"/>
          <w:lang w:val="es-CO"/>
        </w:rPr>
        <w:t xml:space="preserve">. </w:t>
      </w:r>
    </w:p>
    <w:p w:rsidR="00FC0416" w:rsidRDefault="00FC0416" w:rsidP="0052008B">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892CF5" w:rsidRDefault="00FC0416" w:rsidP="00CB0A50">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t>Aquí</w:t>
      </w:r>
      <w:r w:rsidR="007E1F15">
        <w:rPr>
          <w:rFonts w:ascii="Georgia" w:hAnsi="Georgia" w:cs="Arial"/>
          <w:spacing w:val="-3"/>
          <w:szCs w:val="28"/>
          <w:lang w:val="es-CO"/>
        </w:rPr>
        <w:t xml:space="preserve"> la </w:t>
      </w:r>
      <w:r w:rsidR="007E1F15" w:rsidRPr="007E1F15">
        <w:rPr>
          <w:rFonts w:ascii="Georgia" w:hAnsi="Georgia" w:cs="Arial"/>
          <w:i/>
          <w:spacing w:val="-3"/>
          <w:szCs w:val="28"/>
          <w:lang w:val="es-CO"/>
        </w:rPr>
        <w:t>a quo</w:t>
      </w:r>
      <w:r w:rsidR="00CB0A50">
        <w:rPr>
          <w:rFonts w:ascii="Georgia" w:hAnsi="Georgia" w:cs="Arial"/>
          <w:spacing w:val="-3"/>
          <w:szCs w:val="28"/>
          <w:lang w:val="es-CO"/>
        </w:rPr>
        <w:t xml:space="preserve"> tomó</w:t>
      </w:r>
      <w:r w:rsidR="007E1F15">
        <w:rPr>
          <w:rFonts w:ascii="Georgia" w:hAnsi="Georgia" w:cs="Arial"/>
          <w:spacing w:val="-3"/>
          <w:szCs w:val="28"/>
          <w:lang w:val="es-CO"/>
        </w:rPr>
        <w:t xml:space="preserve"> la decisión</w:t>
      </w:r>
      <w:r w:rsidR="00CB0A50">
        <w:rPr>
          <w:rFonts w:ascii="Georgia" w:hAnsi="Georgia" w:cs="Arial"/>
          <w:spacing w:val="-3"/>
          <w:szCs w:val="28"/>
          <w:lang w:val="es-CO"/>
        </w:rPr>
        <w:t>,</w:t>
      </w:r>
      <w:r w:rsidR="007E1F15">
        <w:rPr>
          <w:rFonts w:ascii="Georgia" w:hAnsi="Georgia" w:cs="Arial"/>
          <w:spacing w:val="-3"/>
          <w:szCs w:val="28"/>
          <w:lang w:val="es-CO"/>
        </w:rPr>
        <w:t xml:space="preserve"> de </w:t>
      </w:r>
      <w:r w:rsidR="00166A8C">
        <w:rPr>
          <w:rFonts w:ascii="Georgia" w:hAnsi="Georgia" w:cs="Arial"/>
          <w:spacing w:val="-3"/>
          <w:szCs w:val="28"/>
          <w:lang w:val="es-CO"/>
        </w:rPr>
        <w:t>dirigirse simultáneamente</w:t>
      </w:r>
      <w:r w:rsidR="00CB0A50">
        <w:rPr>
          <w:rFonts w:ascii="Georgia" w:hAnsi="Georgia" w:cs="Arial"/>
          <w:spacing w:val="-3"/>
          <w:szCs w:val="28"/>
          <w:lang w:val="es-CO"/>
        </w:rPr>
        <w:t>,</w:t>
      </w:r>
      <w:r w:rsidR="00166A8C">
        <w:rPr>
          <w:rFonts w:ascii="Georgia" w:hAnsi="Georgia" w:cs="Arial"/>
          <w:spacing w:val="-3"/>
          <w:szCs w:val="28"/>
          <w:lang w:val="es-CO"/>
        </w:rPr>
        <w:t xml:space="preserve"> a ambos empleados </w:t>
      </w:r>
      <w:r w:rsidR="00166A8C" w:rsidRPr="00990592">
        <w:rPr>
          <w:rFonts w:ascii="Georgia" w:hAnsi="Georgia" w:cs="Arial"/>
          <w:spacing w:val="-3"/>
          <w:szCs w:val="28"/>
          <w:lang w:val="es-CO"/>
        </w:rPr>
        <w:t>(Folio 17, ibídem)</w:t>
      </w:r>
      <w:r w:rsidR="00166A8C">
        <w:rPr>
          <w:rFonts w:ascii="Georgia" w:hAnsi="Georgia" w:cs="Arial"/>
          <w:spacing w:val="-3"/>
          <w:szCs w:val="28"/>
          <w:lang w:val="es-CO"/>
        </w:rPr>
        <w:t>, sin que ello denote una anomalía procesal</w:t>
      </w:r>
      <w:r>
        <w:rPr>
          <w:rFonts w:ascii="Georgia" w:hAnsi="Georgia" w:cs="Arial"/>
          <w:spacing w:val="-3"/>
          <w:szCs w:val="28"/>
          <w:lang w:val="es-CO"/>
        </w:rPr>
        <w:t xml:space="preserve">; la parte pasiva ha tenido la oportunidad de ejercitar su derecho de defensa, a más de que se </w:t>
      </w:r>
      <w:r w:rsidR="00CB5EA7">
        <w:rPr>
          <w:rFonts w:ascii="Georgia" w:hAnsi="Georgia" w:cs="Arial"/>
          <w:spacing w:val="-3"/>
          <w:szCs w:val="28"/>
          <w:lang w:val="es-CO"/>
        </w:rPr>
        <w:t xml:space="preserve">respetaron </w:t>
      </w:r>
      <w:r>
        <w:rPr>
          <w:rFonts w:ascii="Georgia" w:hAnsi="Georgia" w:cs="Arial"/>
          <w:spacing w:val="-3"/>
          <w:szCs w:val="28"/>
          <w:lang w:val="es-CO"/>
        </w:rPr>
        <w:t>los plazos entre el requerimiento</w:t>
      </w:r>
      <w:r w:rsidR="002C5C23">
        <w:rPr>
          <w:rFonts w:ascii="Georgia" w:hAnsi="Georgia" w:cs="Arial"/>
          <w:spacing w:val="-3"/>
          <w:szCs w:val="28"/>
          <w:lang w:val="es-CO"/>
        </w:rPr>
        <w:t xml:space="preserve"> </w:t>
      </w:r>
      <w:r>
        <w:rPr>
          <w:rFonts w:ascii="Georgia" w:hAnsi="Georgia" w:cs="Arial"/>
          <w:spacing w:val="-3"/>
          <w:szCs w:val="28"/>
          <w:lang w:val="es-CO"/>
        </w:rPr>
        <w:t xml:space="preserve"> y </w:t>
      </w:r>
      <w:r w:rsidR="002C5C23">
        <w:rPr>
          <w:rFonts w:ascii="Georgia" w:hAnsi="Georgia" w:cs="Arial"/>
          <w:spacing w:val="-3"/>
          <w:szCs w:val="28"/>
          <w:lang w:val="es-CO"/>
        </w:rPr>
        <w:t xml:space="preserve"> </w:t>
      </w:r>
      <w:r>
        <w:rPr>
          <w:rFonts w:ascii="Georgia" w:hAnsi="Georgia" w:cs="Arial"/>
          <w:spacing w:val="-3"/>
          <w:szCs w:val="28"/>
          <w:lang w:val="es-CO"/>
        </w:rPr>
        <w:t xml:space="preserve">la </w:t>
      </w:r>
      <w:r w:rsidR="002C5C23">
        <w:rPr>
          <w:rFonts w:ascii="Georgia" w:hAnsi="Georgia" w:cs="Arial"/>
          <w:spacing w:val="-3"/>
          <w:szCs w:val="28"/>
          <w:lang w:val="es-CO"/>
        </w:rPr>
        <w:t xml:space="preserve"> </w:t>
      </w:r>
      <w:r>
        <w:rPr>
          <w:rFonts w:ascii="Georgia" w:hAnsi="Georgia" w:cs="Arial"/>
          <w:spacing w:val="-3"/>
          <w:szCs w:val="28"/>
          <w:lang w:val="es-CO"/>
        </w:rPr>
        <w:t xml:space="preserve">apertura </w:t>
      </w:r>
      <w:r w:rsidR="002C5C23">
        <w:rPr>
          <w:rFonts w:ascii="Georgia" w:hAnsi="Georgia" w:cs="Arial"/>
          <w:spacing w:val="-3"/>
          <w:szCs w:val="28"/>
          <w:lang w:val="es-CO"/>
        </w:rPr>
        <w:t xml:space="preserve"> </w:t>
      </w:r>
      <w:r>
        <w:rPr>
          <w:rFonts w:ascii="Georgia" w:hAnsi="Georgia" w:cs="Arial"/>
          <w:spacing w:val="-3"/>
          <w:szCs w:val="28"/>
          <w:lang w:val="es-CO"/>
        </w:rPr>
        <w:t xml:space="preserve">del </w:t>
      </w:r>
      <w:r w:rsidR="002C5C23">
        <w:rPr>
          <w:rFonts w:ascii="Georgia" w:hAnsi="Georgia" w:cs="Arial"/>
          <w:spacing w:val="-3"/>
          <w:szCs w:val="28"/>
          <w:lang w:val="es-CO"/>
        </w:rPr>
        <w:t xml:space="preserve"> </w:t>
      </w:r>
      <w:r>
        <w:rPr>
          <w:rFonts w:ascii="Georgia" w:hAnsi="Georgia" w:cs="Arial"/>
          <w:spacing w:val="-3"/>
          <w:szCs w:val="28"/>
          <w:lang w:val="es-CO"/>
        </w:rPr>
        <w:t xml:space="preserve">trámite </w:t>
      </w:r>
      <w:r w:rsidR="002C5C23">
        <w:rPr>
          <w:rFonts w:ascii="Georgia" w:hAnsi="Georgia" w:cs="Arial"/>
          <w:spacing w:val="-3"/>
          <w:szCs w:val="28"/>
          <w:lang w:val="es-CO"/>
        </w:rPr>
        <w:t xml:space="preserve"> </w:t>
      </w:r>
      <w:r>
        <w:rPr>
          <w:rFonts w:ascii="Georgia" w:hAnsi="Georgia" w:cs="Arial"/>
          <w:spacing w:val="-3"/>
          <w:szCs w:val="28"/>
          <w:lang w:val="es-CO"/>
        </w:rPr>
        <w:t xml:space="preserve">incidental; </w:t>
      </w:r>
      <w:r w:rsidR="002C5C23">
        <w:rPr>
          <w:rFonts w:ascii="Georgia" w:hAnsi="Georgia" w:cs="Arial"/>
          <w:spacing w:val="-3"/>
          <w:szCs w:val="28"/>
          <w:lang w:val="es-CO"/>
        </w:rPr>
        <w:t xml:space="preserve"> </w:t>
      </w:r>
      <w:r>
        <w:rPr>
          <w:rFonts w:ascii="Georgia" w:hAnsi="Georgia" w:cs="Arial"/>
          <w:spacing w:val="-3"/>
          <w:szCs w:val="28"/>
          <w:lang w:val="es-CO"/>
        </w:rPr>
        <w:t xml:space="preserve">en </w:t>
      </w:r>
      <w:r w:rsidR="002C5C23">
        <w:rPr>
          <w:rFonts w:ascii="Georgia" w:hAnsi="Georgia" w:cs="Arial"/>
          <w:spacing w:val="-3"/>
          <w:szCs w:val="28"/>
          <w:lang w:val="es-CO"/>
        </w:rPr>
        <w:t xml:space="preserve"> </w:t>
      </w:r>
      <w:r>
        <w:rPr>
          <w:rFonts w:ascii="Georgia" w:hAnsi="Georgia" w:cs="Arial"/>
          <w:spacing w:val="-3"/>
          <w:szCs w:val="28"/>
          <w:lang w:val="es-CO"/>
        </w:rPr>
        <w:t xml:space="preserve">consecuencia, se negará </w:t>
      </w:r>
      <w:r w:rsidR="002C5C23">
        <w:rPr>
          <w:rFonts w:ascii="Georgia" w:hAnsi="Georgia" w:cs="Arial"/>
          <w:spacing w:val="-3"/>
          <w:szCs w:val="28"/>
          <w:lang w:val="es-CO"/>
        </w:rPr>
        <w:t xml:space="preserve"> </w:t>
      </w:r>
      <w:r w:rsidR="00B34A2A">
        <w:rPr>
          <w:rFonts w:ascii="Georgia" w:hAnsi="Georgia" w:cs="Arial"/>
          <w:spacing w:val="-3"/>
          <w:szCs w:val="28"/>
          <w:lang w:val="es-CO"/>
        </w:rPr>
        <w:t xml:space="preserve">la </w:t>
      </w:r>
      <w:r w:rsidR="00892CF5">
        <w:rPr>
          <w:rFonts w:ascii="Georgia" w:hAnsi="Georgia" w:cs="Arial"/>
          <w:spacing w:val="-3"/>
          <w:szCs w:val="28"/>
          <w:lang w:val="es-CO"/>
        </w:rPr>
        <w:t>nulidad</w:t>
      </w:r>
      <w:r>
        <w:rPr>
          <w:rFonts w:ascii="Georgia" w:hAnsi="Georgia" w:cs="Arial"/>
          <w:spacing w:val="-3"/>
          <w:szCs w:val="28"/>
          <w:lang w:val="es-CO"/>
        </w:rPr>
        <w:t xml:space="preserve">. </w:t>
      </w:r>
    </w:p>
    <w:p w:rsidR="0052008B" w:rsidRPr="00CB5EA7" w:rsidRDefault="0052008B" w:rsidP="006B31F3">
      <w:pPr>
        <w:pStyle w:val="Textoindependiente"/>
        <w:spacing w:line="360" w:lineRule="auto"/>
        <w:rPr>
          <w:rFonts w:ascii="Georgia" w:hAnsi="Georgia" w:cs="Arial"/>
          <w:sz w:val="20"/>
          <w:lang w:val="es-CO"/>
        </w:rPr>
      </w:pPr>
    </w:p>
    <w:p w:rsidR="006B31F3" w:rsidRDefault="0052008B" w:rsidP="006B31F3">
      <w:pPr>
        <w:pStyle w:val="Textoindependiente"/>
        <w:spacing w:line="360" w:lineRule="auto"/>
        <w:rPr>
          <w:rFonts w:ascii="Georgia" w:hAnsi="Georgia"/>
          <w:lang w:val="es-CO"/>
        </w:rPr>
      </w:pPr>
      <w:r>
        <w:rPr>
          <w:rFonts w:ascii="Georgia" w:hAnsi="Georgia" w:cs="Arial"/>
          <w:lang w:val="es-CO"/>
        </w:rPr>
        <w:lastRenderedPageBreak/>
        <w:t xml:space="preserve">Definido lo anterior, se tiene que la </w:t>
      </w:r>
      <w:r w:rsidR="0001638D" w:rsidRPr="006B31F3">
        <w:rPr>
          <w:rFonts w:ascii="Georgia" w:hAnsi="Georgia" w:cs="Arial"/>
          <w:lang w:val="es-CO"/>
        </w:rPr>
        <w:t>decisión venida en consulta habrá de confirmarse</w:t>
      </w:r>
      <w:r w:rsidR="006B31F3" w:rsidRPr="002B767D">
        <w:rPr>
          <w:rFonts w:ascii="Georgia" w:hAnsi="Georgia" w:cs="Arial"/>
          <w:lang w:val="es-CO"/>
        </w:rPr>
        <w:t>, pues se aviene al cumplimiento de los supuestos que constituyen el tema de prueba, esto es (i) A</w:t>
      </w:r>
      <w:r w:rsidR="006B31F3" w:rsidRPr="002B767D">
        <w:rPr>
          <w:rFonts w:ascii="Georgia" w:hAnsi="Georgia" w:cs="Arial"/>
          <w:iCs/>
          <w:lang w:val="es-CO"/>
        </w:rPr>
        <w:t xml:space="preserve"> quién estaba dirigida la orden; (ii) Cuál fue el término otorgado para ejecutarla, y, (iii) Cuál es el alcance de la misma</w:t>
      </w:r>
      <w:r w:rsidR="006B31F3" w:rsidRPr="002B767D">
        <w:rPr>
          <w:rFonts w:ascii="Georgia" w:hAnsi="Georgia"/>
          <w:lang w:val="es-CO"/>
        </w:rPr>
        <w:t>.</w:t>
      </w:r>
    </w:p>
    <w:p w:rsidR="00892CF5" w:rsidRPr="00CB5EA7" w:rsidRDefault="00892CF5" w:rsidP="006B31F3">
      <w:pPr>
        <w:pStyle w:val="Textoindependiente"/>
        <w:spacing w:line="360" w:lineRule="auto"/>
        <w:rPr>
          <w:rFonts w:ascii="Georgia" w:hAnsi="Georgia"/>
          <w:sz w:val="20"/>
          <w:lang w:val="es-CO"/>
        </w:rPr>
      </w:pPr>
    </w:p>
    <w:p w:rsidR="00FA4F45" w:rsidRPr="006B31F3" w:rsidRDefault="0052008B" w:rsidP="00FA4F45">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t>E</w:t>
      </w:r>
      <w:r w:rsidR="006448BC" w:rsidRPr="006B31F3">
        <w:rPr>
          <w:rFonts w:ascii="Georgia" w:hAnsi="Georgia" w:cs="Arial"/>
          <w:spacing w:val="-3"/>
          <w:szCs w:val="28"/>
          <w:lang w:val="es-CO"/>
        </w:rPr>
        <w:t xml:space="preserve">n </w:t>
      </w:r>
      <w:r w:rsidR="00FA4F45" w:rsidRPr="006B31F3">
        <w:rPr>
          <w:rFonts w:ascii="Georgia" w:hAnsi="Georgia" w:cs="Arial"/>
          <w:spacing w:val="-3"/>
          <w:szCs w:val="28"/>
          <w:lang w:val="es-CO"/>
        </w:rPr>
        <w:t xml:space="preserve">la sentencia de tutela del </w:t>
      </w:r>
      <w:r w:rsidR="00FC0416">
        <w:rPr>
          <w:rFonts w:ascii="Georgia" w:hAnsi="Georgia" w:cs="Arial"/>
          <w:spacing w:val="-3"/>
          <w:szCs w:val="28"/>
          <w:lang w:val="es-CO"/>
        </w:rPr>
        <w:t>07-03-2016</w:t>
      </w:r>
      <w:r w:rsidR="00BA7BCC">
        <w:rPr>
          <w:rFonts w:ascii="Georgia" w:hAnsi="Georgia" w:cs="Arial"/>
          <w:spacing w:val="-3"/>
          <w:szCs w:val="28"/>
          <w:lang w:val="es-CO"/>
        </w:rPr>
        <w:t>, que no fue impugnada po</w:t>
      </w:r>
      <w:r w:rsidR="00F96B63">
        <w:rPr>
          <w:rFonts w:ascii="Georgia" w:hAnsi="Georgia" w:cs="Arial"/>
          <w:spacing w:val="-3"/>
          <w:szCs w:val="28"/>
          <w:lang w:val="es-CO"/>
        </w:rPr>
        <w:t xml:space="preserve">r ninguna de las partes (Folio </w:t>
      </w:r>
      <w:r w:rsidR="00FC0416">
        <w:rPr>
          <w:rFonts w:ascii="Georgia" w:hAnsi="Georgia" w:cs="Arial"/>
          <w:spacing w:val="-3"/>
          <w:szCs w:val="28"/>
          <w:lang w:val="es-CO"/>
        </w:rPr>
        <w:t xml:space="preserve">24 </w:t>
      </w:r>
      <w:r w:rsidR="00BA7BCC">
        <w:rPr>
          <w:rFonts w:ascii="Georgia" w:hAnsi="Georgia" w:cs="Arial"/>
          <w:spacing w:val="-3"/>
          <w:szCs w:val="28"/>
          <w:lang w:val="es-CO"/>
        </w:rPr>
        <w:t>vuelto, este cuaderno),</w:t>
      </w:r>
      <w:r w:rsidR="00CB0A50">
        <w:rPr>
          <w:rFonts w:ascii="Georgia" w:hAnsi="Georgia" w:cs="Arial"/>
          <w:spacing w:val="-3"/>
          <w:szCs w:val="28"/>
          <w:lang w:val="es-CO"/>
        </w:rPr>
        <w:t xml:space="preserve"> y</w:t>
      </w:r>
      <w:r w:rsidR="00BA7BCC">
        <w:rPr>
          <w:rFonts w:ascii="Georgia" w:hAnsi="Georgia" w:cs="Arial"/>
          <w:spacing w:val="-3"/>
          <w:szCs w:val="28"/>
          <w:lang w:val="es-CO"/>
        </w:rPr>
        <w:t xml:space="preserve"> </w:t>
      </w:r>
      <w:r w:rsidR="00B17197">
        <w:rPr>
          <w:rFonts w:ascii="Georgia" w:hAnsi="Georgia" w:cs="Arial"/>
          <w:spacing w:val="-3"/>
          <w:lang w:val="es-CO"/>
        </w:rPr>
        <w:t xml:space="preserve">ajustada la orden en cuanto a la persona encargada de cumplirlo con auto del 01-06-2018, se </w:t>
      </w:r>
      <w:r w:rsidR="00B17197" w:rsidRPr="001D18B8">
        <w:rPr>
          <w:rFonts w:ascii="Georgia" w:hAnsi="Georgia" w:cs="Arial"/>
          <w:spacing w:val="-3"/>
          <w:lang w:val="es-CO"/>
        </w:rPr>
        <w:t xml:space="preserve">ordenó a la </w:t>
      </w:r>
      <w:proofErr w:type="spellStart"/>
      <w:r w:rsidR="00B17197">
        <w:rPr>
          <w:rFonts w:ascii="Georgia" w:hAnsi="Georgia" w:cs="Arial"/>
          <w:spacing w:val="-3"/>
          <w:lang w:val="es-CO"/>
        </w:rPr>
        <w:t>Gerenta</w:t>
      </w:r>
      <w:proofErr w:type="spellEnd"/>
      <w:r w:rsidR="00B17197">
        <w:rPr>
          <w:rFonts w:ascii="Georgia" w:hAnsi="Georgia" w:cs="Arial"/>
          <w:spacing w:val="-3"/>
          <w:lang w:val="es-CO"/>
        </w:rPr>
        <w:t xml:space="preserve"> Regional de la </w:t>
      </w:r>
      <w:r w:rsidR="00B17197" w:rsidRPr="001D18B8">
        <w:rPr>
          <w:rFonts w:ascii="Georgia" w:hAnsi="Georgia" w:cs="Arial"/>
          <w:spacing w:val="-3"/>
          <w:lang w:val="es-CO"/>
        </w:rPr>
        <w:t>Nueva EPS</w:t>
      </w:r>
      <w:r w:rsidR="00407BF0">
        <w:rPr>
          <w:rFonts w:ascii="Georgia" w:hAnsi="Georgia" w:cs="Arial"/>
          <w:spacing w:val="-3"/>
          <w:szCs w:val="28"/>
          <w:lang w:val="es-CO"/>
        </w:rPr>
        <w:t xml:space="preserve"> </w:t>
      </w:r>
      <w:r w:rsidR="00E03654" w:rsidRPr="006B31F3">
        <w:rPr>
          <w:rFonts w:ascii="Georgia" w:hAnsi="Georgia" w:cs="Arial"/>
          <w:spacing w:val="-3"/>
          <w:szCs w:val="28"/>
          <w:lang w:val="es-CO"/>
        </w:rPr>
        <w:t>q</w:t>
      </w:r>
      <w:r w:rsidR="00FA4F45" w:rsidRPr="006B31F3">
        <w:rPr>
          <w:rFonts w:ascii="Georgia" w:hAnsi="Georgia" w:cs="Arial"/>
          <w:spacing w:val="-3"/>
          <w:szCs w:val="28"/>
          <w:lang w:val="es-CO"/>
        </w:rPr>
        <w:t xml:space="preserve">ue </w:t>
      </w:r>
      <w:r w:rsidR="002F7EA6" w:rsidRPr="006B31F3">
        <w:rPr>
          <w:rFonts w:ascii="Georgia" w:hAnsi="Georgia" w:cs="Arial"/>
          <w:spacing w:val="-3"/>
          <w:szCs w:val="28"/>
          <w:lang w:val="es-CO"/>
        </w:rPr>
        <w:t xml:space="preserve">dentro de </w:t>
      </w:r>
      <w:r w:rsidR="00BC129B">
        <w:rPr>
          <w:rFonts w:ascii="Georgia" w:hAnsi="Georgia" w:cs="Arial"/>
          <w:spacing w:val="-3"/>
          <w:szCs w:val="28"/>
          <w:lang w:val="es-CO"/>
        </w:rPr>
        <w:t xml:space="preserve">las cuarenta y ocho (48) </w:t>
      </w:r>
      <w:r w:rsidR="006B31F3">
        <w:rPr>
          <w:rFonts w:ascii="Georgia" w:hAnsi="Georgia" w:cs="Arial"/>
          <w:spacing w:val="-3"/>
          <w:szCs w:val="28"/>
          <w:lang w:val="es-CO"/>
        </w:rPr>
        <w:t xml:space="preserve">siguientes a la </w:t>
      </w:r>
      <w:r w:rsidR="002F7EA6" w:rsidRPr="006B31F3">
        <w:rPr>
          <w:rFonts w:ascii="Georgia" w:hAnsi="Georgia" w:cs="Arial"/>
          <w:spacing w:val="-3"/>
          <w:szCs w:val="28"/>
          <w:lang w:val="es-CO"/>
        </w:rPr>
        <w:t>notificación del fallo</w:t>
      </w:r>
      <w:r w:rsidR="00FC0416">
        <w:rPr>
          <w:rFonts w:ascii="Georgia" w:hAnsi="Georgia" w:cs="Arial"/>
          <w:spacing w:val="-3"/>
          <w:szCs w:val="28"/>
          <w:lang w:val="es-CO"/>
        </w:rPr>
        <w:t xml:space="preserve">, (i) autorice y entregue </w:t>
      </w:r>
      <w:r w:rsidR="00B17197">
        <w:rPr>
          <w:rFonts w:ascii="Georgia" w:hAnsi="Georgia" w:cs="Arial"/>
          <w:spacing w:val="-3"/>
          <w:szCs w:val="28"/>
          <w:lang w:val="es-CO"/>
        </w:rPr>
        <w:t xml:space="preserve">un procesador </w:t>
      </w:r>
      <w:r w:rsidR="00B17197" w:rsidRPr="00B17197">
        <w:rPr>
          <w:rFonts w:ascii="Georgia" w:hAnsi="Georgia" w:cs="Arial"/>
          <w:i/>
          <w:spacing w:val="-3"/>
          <w:sz w:val="22"/>
          <w:szCs w:val="28"/>
          <w:lang w:val="es-CO"/>
        </w:rPr>
        <w:t>“(…) FREEDON NEGRO SN 1010051461718 (…)”</w:t>
      </w:r>
      <w:r w:rsidR="00B17197">
        <w:rPr>
          <w:rFonts w:ascii="Georgia" w:hAnsi="Georgia" w:cs="Arial"/>
          <w:spacing w:val="-3"/>
          <w:sz w:val="22"/>
          <w:szCs w:val="28"/>
          <w:lang w:val="es-CO"/>
        </w:rPr>
        <w:t xml:space="preserve">, </w:t>
      </w:r>
      <w:r w:rsidR="00B17197" w:rsidRPr="00B17197">
        <w:rPr>
          <w:rFonts w:ascii="Georgia" w:hAnsi="Georgia" w:cs="Arial"/>
          <w:spacing w:val="-3"/>
          <w:szCs w:val="28"/>
          <w:lang w:val="es-CO"/>
        </w:rPr>
        <w:t xml:space="preserve">y, (ii) Brinde el tratamiento integral con relación a la hipoacusia que padece la accionante </w:t>
      </w:r>
      <w:r w:rsidR="00FA4F45" w:rsidRPr="006B31F3">
        <w:rPr>
          <w:rFonts w:ascii="Georgia" w:hAnsi="Georgia" w:cs="Arial"/>
          <w:spacing w:val="-3"/>
          <w:szCs w:val="28"/>
          <w:lang w:val="es-CO"/>
        </w:rPr>
        <w:t>(</w:t>
      </w:r>
      <w:r w:rsidR="00E03654" w:rsidRPr="006B31F3">
        <w:rPr>
          <w:rFonts w:ascii="Georgia" w:hAnsi="Georgia" w:cs="Arial"/>
          <w:spacing w:val="-3"/>
          <w:szCs w:val="28"/>
          <w:lang w:val="es-CO"/>
        </w:rPr>
        <w:t>F</w:t>
      </w:r>
      <w:r w:rsidR="000103FA" w:rsidRPr="006B31F3">
        <w:rPr>
          <w:rFonts w:ascii="Georgia" w:hAnsi="Georgia" w:cs="Arial"/>
          <w:spacing w:val="-3"/>
          <w:szCs w:val="28"/>
          <w:lang w:val="es-CO"/>
        </w:rPr>
        <w:t>olio</w:t>
      </w:r>
      <w:r w:rsidR="00E03654" w:rsidRPr="006B31F3">
        <w:rPr>
          <w:rFonts w:ascii="Georgia" w:hAnsi="Georgia" w:cs="Arial"/>
          <w:spacing w:val="-3"/>
          <w:szCs w:val="28"/>
          <w:lang w:val="es-CO"/>
        </w:rPr>
        <w:t>s</w:t>
      </w:r>
      <w:r w:rsidR="000103FA" w:rsidRPr="006B31F3">
        <w:rPr>
          <w:rFonts w:ascii="Georgia" w:hAnsi="Georgia" w:cs="Arial"/>
          <w:spacing w:val="-3"/>
          <w:szCs w:val="28"/>
          <w:lang w:val="es-CO"/>
        </w:rPr>
        <w:t xml:space="preserve"> </w:t>
      </w:r>
      <w:r w:rsidR="00B17197">
        <w:rPr>
          <w:rFonts w:ascii="Georgia" w:hAnsi="Georgia" w:cs="Arial"/>
          <w:spacing w:val="-3"/>
          <w:szCs w:val="28"/>
          <w:lang w:val="es-CO"/>
        </w:rPr>
        <w:t>1 a 8</w:t>
      </w:r>
      <w:r w:rsidR="000103FA" w:rsidRPr="006B31F3">
        <w:rPr>
          <w:rFonts w:ascii="Georgia" w:hAnsi="Georgia" w:cs="Arial"/>
          <w:spacing w:val="-3"/>
          <w:szCs w:val="28"/>
          <w:lang w:val="es-CO"/>
        </w:rPr>
        <w:t xml:space="preserve">, </w:t>
      </w:r>
      <w:r w:rsidR="00151A63">
        <w:rPr>
          <w:rFonts w:ascii="Georgia" w:hAnsi="Georgia" w:cs="Arial"/>
          <w:spacing w:val="-3"/>
          <w:szCs w:val="28"/>
          <w:lang w:val="es-CO"/>
        </w:rPr>
        <w:t>cuaderno del incidente</w:t>
      </w:r>
      <w:r w:rsidR="00FA4F45" w:rsidRPr="006B31F3">
        <w:rPr>
          <w:rFonts w:ascii="Georgia" w:hAnsi="Georgia" w:cs="Arial"/>
          <w:spacing w:val="-3"/>
          <w:szCs w:val="28"/>
          <w:lang w:val="es-CO"/>
        </w:rPr>
        <w:t xml:space="preserve">). </w:t>
      </w:r>
    </w:p>
    <w:p w:rsidR="009919E9" w:rsidRPr="00CB5EA7" w:rsidRDefault="009919E9" w:rsidP="003B6065">
      <w:pPr>
        <w:pStyle w:val="Sinespaciado"/>
        <w:widowControl/>
        <w:tabs>
          <w:tab w:val="left" w:pos="720"/>
        </w:tabs>
        <w:autoSpaceDE/>
        <w:autoSpaceDN/>
        <w:adjustRightInd/>
        <w:spacing w:line="360" w:lineRule="auto"/>
        <w:jc w:val="both"/>
        <w:rPr>
          <w:rFonts w:ascii="Georgia" w:hAnsi="Georgia" w:cs="Arial"/>
          <w:spacing w:val="-3"/>
          <w:sz w:val="22"/>
          <w:szCs w:val="28"/>
          <w:lang w:val="es-CO"/>
        </w:rPr>
      </w:pPr>
    </w:p>
    <w:p w:rsidR="00B17197" w:rsidRDefault="00BC129B" w:rsidP="00151A63">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2B767D">
        <w:rPr>
          <w:rFonts w:ascii="Georgia" w:hAnsi="Georgia" w:cs="Arial"/>
          <w:spacing w:val="-3"/>
          <w:szCs w:val="28"/>
          <w:lang w:val="es-CO"/>
        </w:rPr>
        <w:t xml:space="preserve">Con el fin de acreditar los aspectos atrás mencionados, se requirió en repetidas ocasiones </w:t>
      </w:r>
      <w:r w:rsidR="00F75F2E">
        <w:rPr>
          <w:rFonts w:ascii="Georgia" w:hAnsi="Georgia" w:cs="Arial"/>
          <w:spacing w:val="-3"/>
          <w:szCs w:val="28"/>
          <w:lang w:val="es-CO"/>
        </w:rPr>
        <w:t xml:space="preserve">a </w:t>
      </w:r>
      <w:r w:rsidR="00B17197">
        <w:rPr>
          <w:rFonts w:ascii="Georgia" w:hAnsi="Georgia" w:cs="Arial"/>
          <w:spacing w:val="-3"/>
          <w:szCs w:val="28"/>
          <w:lang w:val="es-CO"/>
        </w:rPr>
        <w:t xml:space="preserve">los </w:t>
      </w:r>
      <w:proofErr w:type="spellStart"/>
      <w:r w:rsidR="00B17197">
        <w:rPr>
          <w:rFonts w:ascii="Georgia" w:hAnsi="Georgia" w:cs="Arial"/>
          <w:spacing w:val="-3"/>
          <w:szCs w:val="28"/>
          <w:lang w:val="es-CO"/>
        </w:rPr>
        <w:t>incidentados</w:t>
      </w:r>
      <w:proofErr w:type="spellEnd"/>
      <w:r w:rsidR="00B17197">
        <w:rPr>
          <w:rFonts w:ascii="Georgia" w:hAnsi="Georgia" w:cs="Arial"/>
          <w:spacing w:val="-3"/>
          <w:szCs w:val="28"/>
          <w:lang w:val="es-CO"/>
        </w:rPr>
        <w:t xml:space="preserve">, quienes solo atinaron a informar que habían entregado de forma parcial las pastillas </w:t>
      </w:r>
      <w:r w:rsidR="00B17197" w:rsidRPr="00B17197">
        <w:rPr>
          <w:rFonts w:ascii="Georgia" w:hAnsi="Georgia" w:cs="Arial"/>
          <w:i/>
          <w:spacing w:val="-3"/>
          <w:szCs w:val="28"/>
          <w:lang w:val="es-CO"/>
        </w:rPr>
        <w:t>“</w:t>
      </w:r>
      <w:proofErr w:type="spellStart"/>
      <w:r w:rsidR="00B17197" w:rsidRPr="00B17197">
        <w:rPr>
          <w:rFonts w:ascii="Georgia" w:hAnsi="Georgia" w:cs="Arial"/>
          <w:i/>
          <w:spacing w:val="-3"/>
          <w:szCs w:val="28"/>
          <w:lang w:val="es-CO"/>
        </w:rPr>
        <w:t>dehumificadoras</w:t>
      </w:r>
      <w:proofErr w:type="spellEnd"/>
      <w:r w:rsidR="00B17197" w:rsidRPr="00B17197">
        <w:rPr>
          <w:rFonts w:ascii="Georgia" w:hAnsi="Georgia" w:cs="Arial"/>
          <w:i/>
          <w:spacing w:val="-3"/>
          <w:szCs w:val="28"/>
          <w:lang w:val="es-CO"/>
        </w:rPr>
        <w:t>”</w:t>
      </w:r>
      <w:r w:rsidR="00B17197">
        <w:rPr>
          <w:rFonts w:ascii="Georgia" w:hAnsi="Georgia" w:cs="Arial"/>
          <w:i/>
          <w:spacing w:val="-3"/>
          <w:szCs w:val="28"/>
          <w:lang w:val="es-CO"/>
        </w:rPr>
        <w:t xml:space="preserve"> </w:t>
      </w:r>
      <w:r w:rsidR="00B17197" w:rsidRPr="00B17197">
        <w:rPr>
          <w:rFonts w:ascii="Georgia" w:hAnsi="Georgia" w:cs="Arial"/>
          <w:spacing w:val="-3"/>
          <w:szCs w:val="28"/>
          <w:lang w:val="es-CO"/>
        </w:rPr>
        <w:t>(Folio 43 a 46, ibídem)</w:t>
      </w:r>
      <w:r w:rsidR="00B17197">
        <w:rPr>
          <w:rFonts w:ascii="Georgia" w:hAnsi="Georgia" w:cs="Arial"/>
          <w:spacing w:val="-3"/>
          <w:szCs w:val="28"/>
          <w:lang w:val="es-CO"/>
        </w:rPr>
        <w:t xml:space="preserve">, circunstancia corroborada en primera sede (Folio 33, ib.); nada refirieron respecto de la valoración por audiometría y se rehusaron a entregar la batería recargable ordenada por el galeno, porque se trata de un insumo </w:t>
      </w:r>
      <w:r w:rsidR="00CB0A50">
        <w:rPr>
          <w:rFonts w:ascii="Georgia" w:hAnsi="Georgia" w:cs="Arial"/>
          <w:spacing w:val="-3"/>
          <w:szCs w:val="28"/>
          <w:lang w:val="es-CO"/>
        </w:rPr>
        <w:t xml:space="preserve">excluido del </w:t>
      </w:r>
      <w:r w:rsidR="00B17197">
        <w:rPr>
          <w:rFonts w:ascii="Georgia" w:hAnsi="Georgia" w:cs="Arial"/>
          <w:spacing w:val="-3"/>
          <w:szCs w:val="28"/>
          <w:lang w:val="es-CO"/>
        </w:rPr>
        <w:t xml:space="preserve">plan de beneficios en salud. </w:t>
      </w:r>
    </w:p>
    <w:p w:rsidR="00B17197" w:rsidRPr="00CB5EA7" w:rsidRDefault="00B17197" w:rsidP="00151A63">
      <w:pPr>
        <w:pStyle w:val="Sinespaciado"/>
        <w:widowControl/>
        <w:tabs>
          <w:tab w:val="left" w:pos="720"/>
        </w:tabs>
        <w:autoSpaceDE/>
        <w:autoSpaceDN/>
        <w:adjustRightInd/>
        <w:spacing w:line="360" w:lineRule="auto"/>
        <w:jc w:val="both"/>
        <w:rPr>
          <w:rFonts w:ascii="Georgia" w:hAnsi="Georgia" w:cs="Arial"/>
          <w:spacing w:val="-3"/>
          <w:sz w:val="22"/>
          <w:szCs w:val="28"/>
          <w:lang w:val="es-CO"/>
        </w:rPr>
      </w:pPr>
    </w:p>
    <w:p w:rsidR="00746034" w:rsidRPr="002B767D" w:rsidRDefault="00746034" w:rsidP="00746034">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t>En esta instancia informaron sobre la autorización de la batería, sin insistir en la exclusión, por manera que se allan</w:t>
      </w:r>
      <w:r w:rsidR="00CB5EA7">
        <w:rPr>
          <w:rFonts w:ascii="Georgia" w:hAnsi="Georgia" w:cs="Arial"/>
          <w:spacing w:val="-3"/>
          <w:szCs w:val="28"/>
          <w:lang w:val="es-CO"/>
        </w:rPr>
        <w:t>aron</w:t>
      </w:r>
      <w:r>
        <w:rPr>
          <w:rFonts w:ascii="Georgia" w:hAnsi="Georgia" w:cs="Arial"/>
          <w:spacing w:val="-3"/>
          <w:szCs w:val="28"/>
          <w:lang w:val="es-CO"/>
        </w:rPr>
        <w:t xml:space="preserve"> a atender la orden tutelar, mas </w:t>
      </w:r>
      <w:r w:rsidR="00CB5EA7">
        <w:rPr>
          <w:rFonts w:ascii="Georgia" w:hAnsi="Georgia" w:cs="Arial"/>
          <w:spacing w:val="-3"/>
          <w:szCs w:val="28"/>
          <w:lang w:val="es-CO"/>
        </w:rPr>
        <w:t xml:space="preserve">dejaron </w:t>
      </w:r>
      <w:r>
        <w:rPr>
          <w:rFonts w:ascii="Georgia" w:hAnsi="Georgia" w:cs="Arial"/>
          <w:spacing w:val="-3"/>
          <w:szCs w:val="28"/>
          <w:lang w:val="es-CO"/>
        </w:rPr>
        <w:t xml:space="preserve">de aludir sobre la cita con especialista en audiología, sin pruebas de índole alguna, pues las capturas de pantalla de un ordenador son ineficaces (Folios 4 a 23, este cuaderno); empero el agente oficioso confirmó que ya recibió aquel </w:t>
      </w:r>
      <w:r w:rsidR="00CB5EA7">
        <w:rPr>
          <w:rFonts w:ascii="Georgia" w:hAnsi="Georgia" w:cs="Arial"/>
          <w:spacing w:val="-3"/>
          <w:szCs w:val="28"/>
          <w:lang w:val="es-CO"/>
        </w:rPr>
        <w:t xml:space="preserve">elemento </w:t>
      </w:r>
      <w:r>
        <w:rPr>
          <w:rFonts w:ascii="Georgia" w:hAnsi="Georgia" w:cs="Arial"/>
          <w:spacing w:val="-3"/>
          <w:szCs w:val="28"/>
          <w:lang w:val="es-CO"/>
        </w:rPr>
        <w:t xml:space="preserve">y tiene </w:t>
      </w:r>
      <w:proofErr w:type="spellStart"/>
      <w:r>
        <w:rPr>
          <w:rFonts w:ascii="Georgia" w:hAnsi="Georgia" w:cs="Arial"/>
          <w:spacing w:val="-3"/>
          <w:szCs w:val="28"/>
          <w:lang w:val="es-CO"/>
        </w:rPr>
        <w:t>agendada</w:t>
      </w:r>
      <w:proofErr w:type="spellEnd"/>
      <w:r>
        <w:rPr>
          <w:rFonts w:ascii="Georgia" w:hAnsi="Georgia" w:cs="Arial"/>
          <w:spacing w:val="-3"/>
          <w:szCs w:val="28"/>
          <w:lang w:val="es-CO"/>
        </w:rPr>
        <w:t xml:space="preserve"> la cita con el </w:t>
      </w:r>
      <w:r w:rsidR="00CB5EA7">
        <w:rPr>
          <w:rFonts w:ascii="Georgia" w:hAnsi="Georgia" w:cs="Arial"/>
          <w:spacing w:val="-3"/>
          <w:szCs w:val="28"/>
          <w:lang w:val="es-CO"/>
        </w:rPr>
        <w:t>profesional en medicina</w:t>
      </w:r>
      <w:r>
        <w:rPr>
          <w:rFonts w:ascii="Georgia" w:hAnsi="Georgia" w:cs="Arial"/>
          <w:spacing w:val="-3"/>
          <w:szCs w:val="28"/>
          <w:lang w:val="es-CO"/>
        </w:rPr>
        <w:t xml:space="preserve">, además, reiteró que solo le han entregado tres (3) de las seis (6) pastillas recetadas (Folio 24, ibídem). </w:t>
      </w:r>
    </w:p>
    <w:p w:rsidR="00151A63" w:rsidRPr="00CB5EA7" w:rsidRDefault="00151A63" w:rsidP="00151A63">
      <w:pPr>
        <w:pStyle w:val="Sinespaciado"/>
        <w:widowControl/>
        <w:tabs>
          <w:tab w:val="left" w:pos="720"/>
        </w:tabs>
        <w:autoSpaceDE/>
        <w:autoSpaceDN/>
        <w:adjustRightInd/>
        <w:spacing w:line="360" w:lineRule="auto"/>
        <w:jc w:val="both"/>
        <w:rPr>
          <w:rFonts w:ascii="Georgia" w:hAnsi="Georgia" w:cs="Arial"/>
          <w:spacing w:val="-3"/>
          <w:sz w:val="22"/>
          <w:szCs w:val="28"/>
          <w:lang w:val="es-CO"/>
        </w:rPr>
      </w:pPr>
    </w:p>
    <w:p w:rsidR="00A04FE5" w:rsidRPr="00724954" w:rsidRDefault="00A04FE5" w:rsidP="00A04FE5">
      <w:pPr>
        <w:spacing w:line="360" w:lineRule="auto"/>
        <w:jc w:val="both"/>
        <w:rPr>
          <w:rFonts w:ascii="Georgia" w:hAnsi="Georgia" w:cs="Arial"/>
          <w:spacing w:val="-3"/>
          <w:sz w:val="24"/>
          <w:szCs w:val="28"/>
          <w:lang w:val="es-CO"/>
        </w:rPr>
      </w:pPr>
      <w:r w:rsidRPr="00724954">
        <w:rPr>
          <w:rFonts w:ascii="Georgia" w:hAnsi="Georgia" w:cs="Arial"/>
          <w:spacing w:val="-3"/>
          <w:sz w:val="24"/>
          <w:szCs w:val="28"/>
          <w:lang w:val="es-CO"/>
        </w:rPr>
        <w:t xml:space="preserve">Ciertamente, está vencido el plazo otorgado y aún no se cumple </w:t>
      </w:r>
      <w:r>
        <w:rPr>
          <w:rFonts w:ascii="Georgia" w:hAnsi="Georgia" w:cs="Arial"/>
          <w:spacing w:val="-3"/>
          <w:sz w:val="24"/>
          <w:szCs w:val="28"/>
          <w:lang w:val="es-CO"/>
        </w:rPr>
        <w:t xml:space="preserve">plenamente </w:t>
      </w:r>
      <w:r w:rsidRPr="00724954">
        <w:rPr>
          <w:rFonts w:ascii="Georgia" w:hAnsi="Georgia" w:cs="Arial"/>
          <w:spacing w:val="-3"/>
          <w:sz w:val="24"/>
          <w:szCs w:val="28"/>
          <w:lang w:val="es-CO"/>
        </w:rPr>
        <w:t xml:space="preserve">la orden impartida. Los derechos fundamentales constitucionales siguen violados por la renuencia de la entidad, continúan en estado de vulneración desde </w:t>
      </w:r>
      <w:r w:rsidRPr="00724954">
        <w:rPr>
          <w:rFonts w:ascii="Georgia" w:hAnsi="Georgia" w:cs="Arial"/>
          <w:spacing w:val="-3"/>
          <w:sz w:val="24"/>
          <w:szCs w:val="24"/>
          <w:lang w:val="es-CO"/>
        </w:rPr>
        <w:t xml:space="preserve">cuando se inició el amparo constitucional </w:t>
      </w:r>
      <w:r w:rsidRPr="00724954">
        <w:rPr>
          <w:rFonts w:ascii="Georgia" w:hAnsi="Georgia" w:cs="Arial"/>
          <w:spacing w:val="-3"/>
          <w:sz w:val="24"/>
          <w:szCs w:val="28"/>
          <w:lang w:val="es-CO"/>
        </w:rPr>
        <w:t xml:space="preserve">y ante la negligencia mostrada por la </w:t>
      </w:r>
      <w:proofErr w:type="spellStart"/>
      <w:r w:rsidRPr="00724954">
        <w:rPr>
          <w:rFonts w:ascii="Georgia" w:hAnsi="Georgia" w:cs="Arial"/>
          <w:spacing w:val="-3"/>
          <w:sz w:val="24"/>
          <w:szCs w:val="28"/>
          <w:lang w:val="es-CO"/>
        </w:rPr>
        <w:t>incidentada</w:t>
      </w:r>
      <w:proofErr w:type="spellEnd"/>
      <w:r w:rsidRPr="00724954">
        <w:rPr>
          <w:rFonts w:ascii="Georgia" w:hAnsi="Georgia" w:cs="Arial"/>
          <w:spacing w:val="-3"/>
          <w:sz w:val="24"/>
          <w:szCs w:val="28"/>
          <w:lang w:val="es-CO"/>
        </w:rPr>
        <w:t xml:space="preserve"> para esclarecer su responsabilidad, que bien se sabe no es objetiva, fue suficiente para dar pábulo a la premisa que afincó la conclusión de estimarla responsable.</w:t>
      </w:r>
    </w:p>
    <w:p w:rsidR="00A04FE5" w:rsidRPr="00CB5EA7" w:rsidRDefault="00A04FE5" w:rsidP="00A04FE5">
      <w:pPr>
        <w:spacing w:line="360" w:lineRule="auto"/>
        <w:jc w:val="both"/>
        <w:rPr>
          <w:rFonts w:ascii="Georgia" w:hAnsi="Georgia" w:cs="Arial"/>
          <w:spacing w:val="-3"/>
          <w:sz w:val="22"/>
          <w:szCs w:val="28"/>
          <w:lang w:val="es-CO"/>
        </w:rPr>
      </w:pPr>
    </w:p>
    <w:p w:rsidR="00A04FE5" w:rsidRPr="00FB62CC" w:rsidRDefault="00A04FE5" w:rsidP="00A04FE5">
      <w:pPr>
        <w:spacing w:line="360" w:lineRule="auto"/>
        <w:jc w:val="both"/>
        <w:rPr>
          <w:rFonts w:ascii="Georgia" w:hAnsi="Georgia" w:cs="Arial"/>
          <w:spacing w:val="-3"/>
          <w:sz w:val="24"/>
          <w:szCs w:val="28"/>
          <w:lang w:val="es-CO"/>
        </w:rPr>
      </w:pPr>
      <w:r>
        <w:rPr>
          <w:rFonts w:ascii="Georgia" w:hAnsi="Georgia" w:cs="Arial"/>
          <w:spacing w:val="-3"/>
          <w:sz w:val="24"/>
          <w:szCs w:val="28"/>
          <w:lang w:val="es-CO"/>
        </w:rPr>
        <w:t>Corolario de lo anotado, e</w:t>
      </w:r>
      <w:r w:rsidRPr="006B31F3">
        <w:rPr>
          <w:rFonts w:ascii="Georgia" w:hAnsi="Georgia" w:cs="Arial"/>
          <w:spacing w:val="-3"/>
          <w:sz w:val="24"/>
          <w:szCs w:val="28"/>
          <w:lang w:val="es-CO"/>
        </w:rPr>
        <w:t>l cometido cardinal de este trámite está incumplido, como explica la doctrina</w:t>
      </w:r>
      <w:r w:rsidRPr="006B31F3">
        <w:rPr>
          <w:rStyle w:val="Refdenotaalpie"/>
          <w:rFonts w:ascii="Georgia" w:hAnsi="Georgia"/>
          <w:spacing w:val="-3"/>
          <w:sz w:val="24"/>
          <w:szCs w:val="28"/>
          <w:lang w:val="es-CO"/>
        </w:rPr>
        <w:footnoteReference w:id="8"/>
      </w:r>
      <w:r w:rsidRPr="006B31F3">
        <w:rPr>
          <w:rFonts w:ascii="Georgia" w:hAnsi="Georgia" w:cs="Arial"/>
          <w:spacing w:val="-3"/>
          <w:sz w:val="24"/>
          <w:szCs w:val="28"/>
          <w:lang w:val="es-CO"/>
        </w:rPr>
        <w:t xml:space="preserve"> sobre el tema: “</w:t>
      </w:r>
      <w:r w:rsidRPr="006B31F3">
        <w:rPr>
          <w:rFonts w:ascii="Georgia" w:hAnsi="Georgia" w:cs="Arial"/>
          <w:i/>
          <w:spacing w:val="-3"/>
          <w:sz w:val="22"/>
          <w:szCs w:val="28"/>
          <w:lang w:val="es-CO"/>
        </w:rPr>
        <w:t xml:space="preserve">(…) </w:t>
      </w:r>
      <w:r w:rsidRPr="006B31F3">
        <w:rPr>
          <w:rFonts w:ascii="Georgia" w:hAnsi="Georgia" w:cs="Arial"/>
          <w:i/>
          <w:sz w:val="22"/>
          <w:szCs w:val="28"/>
          <w:lang w:val="es-CO"/>
        </w:rPr>
        <w:t xml:space="preserve">no es suficiente el que las personas logren la protección de sus derechos fundamentales por vía de la acción de tutela, </w:t>
      </w:r>
      <w:r w:rsidRPr="006B31F3">
        <w:rPr>
          <w:rFonts w:ascii="Georgia" w:hAnsi="Georgia" w:cs="Arial"/>
          <w:i/>
          <w:sz w:val="22"/>
          <w:szCs w:val="28"/>
          <w:u w:val="single"/>
          <w:lang w:val="es-CO"/>
        </w:rPr>
        <w:t xml:space="preserve">sino que además se le debe proveer de los </w:t>
      </w:r>
      <w:r w:rsidRPr="006B31F3">
        <w:rPr>
          <w:rFonts w:ascii="Georgia" w:hAnsi="Georgia" w:cs="Arial"/>
          <w:i/>
          <w:sz w:val="22"/>
          <w:szCs w:val="28"/>
          <w:u w:val="single"/>
          <w:lang w:val="es-CO"/>
        </w:rPr>
        <w:lastRenderedPageBreak/>
        <w:t>mecanismos que hagan efectiva la orden proferida por el juez de tutela</w:t>
      </w:r>
      <w:r w:rsidRPr="006B31F3">
        <w:rPr>
          <w:rFonts w:ascii="Georgia" w:hAnsi="Georgia" w:cs="Arial"/>
          <w:i/>
          <w:sz w:val="22"/>
          <w:szCs w:val="28"/>
          <w:lang w:val="es-CO"/>
        </w:rPr>
        <w:t xml:space="preserve"> (…)</w:t>
      </w:r>
      <w:r>
        <w:rPr>
          <w:rFonts w:ascii="Georgia" w:hAnsi="Georgia" w:cs="Arial"/>
          <w:i/>
          <w:sz w:val="24"/>
          <w:szCs w:val="28"/>
          <w:lang w:val="es-CO"/>
        </w:rPr>
        <w:t xml:space="preserve">” </w:t>
      </w:r>
      <w:r w:rsidR="002C5C23">
        <w:rPr>
          <w:rFonts w:ascii="Georgia" w:hAnsi="Georgia" w:cs="Arial"/>
          <w:sz w:val="24"/>
          <w:szCs w:val="28"/>
          <w:lang w:val="es-CO"/>
        </w:rPr>
        <w:t xml:space="preserve">(El resaltado es </w:t>
      </w:r>
      <w:r w:rsidRPr="00A86280">
        <w:rPr>
          <w:rFonts w:ascii="Georgia" w:hAnsi="Georgia" w:cs="Arial"/>
          <w:sz w:val="24"/>
          <w:szCs w:val="28"/>
          <w:lang w:val="es-CO"/>
        </w:rPr>
        <w:t>propio de esta Sala)</w:t>
      </w:r>
      <w:r>
        <w:rPr>
          <w:rFonts w:ascii="Georgia" w:hAnsi="Georgia" w:cs="Arial"/>
          <w:sz w:val="24"/>
          <w:szCs w:val="28"/>
          <w:lang w:val="es-CO"/>
        </w:rPr>
        <w:t>, de ta</w:t>
      </w:r>
      <w:r w:rsidRPr="00A86280">
        <w:rPr>
          <w:rFonts w:ascii="Georgia" w:hAnsi="Georgia" w:cs="Arial"/>
          <w:sz w:val="24"/>
          <w:szCs w:val="24"/>
          <w:lang w:val="es-CO"/>
        </w:rPr>
        <w:t>l suerte que se confirmará la decisión objeto de consulta</w:t>
      </w:r>
      <w:r>
        <w:rPr>
          <w:rFonts w:ascii="Georgia" w:hAnsi="Georgia" w:cs="Arial"/>
          <w:sz w:val="24"/>
          <w:szCs w:val="24"/>
          <w:lang w:val="es-CO"/>
        </w:rPr>
        <w:t>.</w:t>
      </w:r>
    </w:p>
    <w:p w:rsidR="00A04FE5" w:rsidRDefault="00A04FE5" w:rsidP="00A04FE5">
      <w:pPr>
        <w:spacing w:line="360" w:lineRule="auto"/>
        <w:jc w:val="both"/>
        <w:rPr>
          <w:rFonts w:ascii="Georgia" w:hAnsi="Georgia" w:cs="Arial"/>
          <w:sz w:val="24"/>
          <w:szCs w:val="24"/>
          <w:lang w:val="es-CO"/>
        </w:rPr>
      </w:pPr>
    </w:p>
    <w:p w:rsidR="00A04FE5" w:rsidRDefault="00A04FE5" w:rsidP="00A04FE5">
      <w:pPr>
        <w:spacing w:line="360" w:lineRule="auto"/>
        <w:jc w:val="both"/>
        <w:rPr>
          <w:rFonts w:ascii="Georgia" w:hAnsi="Georgia" w:cs="Arial"/>
          <w:sz w:val="24"/>
          <w:szCs w:val="24"/>
          <w:lang w:val="es-CO"/>
        </w:rPr>
      </w:pPr>
      <w:r>
        <w:rPr>
          <w:rFonts w:ascii="Georgia" w:hAnsi="Georgia" w:cs="Arial"/>
          <w:sz w:val="24"/>
          <w:szCs w:val="24"/>
          <w:lang w:val="es-CO"/>
        </w:rPr>
        <w:t xml:space="preserve">No obstante lo dicho, se modificarán las sanciones, pese a que se advierten proporcionadas a la luz de las circunstancias de hecho para el día en que se impusieron, aunque carentes de la exposición razonada </w:t>
      </w:r>
      <w:r w:rsidR="00CB0A50">
        <w:rPr>
          <w:rFonts w:ascii="Georgia" w:hAnsi="Georgia" w:cs="Arial"/>
          <w:sz w:val="24"/>
          <w:szCs w:val="24"/>
          <w:lang w:val="es-CO"/>
        </w:rPr>
        <w:t>respectiva</w:t>
      </w:r>
      <w:r w:rsidRPr="00A86280">
        <w:rPr>
          <w:rStyle w:val="Refdenotaalpie"/>
          <w:rFonts w:ascii="Georgia" w:hAnsi="Georgia"/>
          <w:spacing w:val="-3"/>
          <w:sz w:val="24"/>
          <w:szCs w:val="24"/>
          <w:lang w:val="es-CO"/>
        </w:rPr>
        <w:footnoteReference w:id="9"/>
      </w:r>
      <w:r>
        <w:rPr>
          <w:rFonts w:ascii="Georgia" w:hAnsi="Georgia" w:cs="Arial"/>
          <w:sz w:val="24"/>
          <w:szCs w:val="24"/>
          <w:lang w:val="es-CO"/>
        </w:rPr>
        <w:t>, en consideración a la</w:t>
      </w:r>
      <w:r w:rsidR="00CB5EA7">
        <w:rPr>
          <w:rFonts w:ascii="Georgia" w:hAnsi="Georgia" w:cs="Arial"/>
          <w:sz w:val="24"/>
          <w:szCs w:val="24"/>
          <w:lang w:val="es-CO"/>
        </w:rPr>
        <w:t>s</w:t>
      </w:r>
      <w:r>
        <w:rPr>
          <w:rFonts w:ascii="Georgia" w:hAnsi="Georgia" w:cs="Arial"/>
          <w:sz w:val="24"/>
          <w:szCs w:val="24"/>
          <w:lang w:val="es-CO"/>
        </w:rPr>
        <w:t xml:space="preserve"> </w:t>
      </w:r>
      <w:r w:rsidR="00CB5EA7">
        <w:rPr>
          <w:rFonts w:ascii="Georgia" w:hAnsi="Georgia" w:cs="Arial"/>
          <w:sz w:val="24"/>
          <w:szCs w:val="24"/>
          <w:lang w:val="es-CO"/>
        </w:rPr>
        <w:t xml:space="preserve">actuales </w:t>
      </w:r>
      <w:r>
        <w:rPr>
          <w:rFonts w:ascii="Georgia" w:hAnsi="Georgia" w:cs="Arial"/>
          <w:sz w:val="24"/>
          <w:szCs w:val="24"/>
          <w:lang w:val="es-CO"/>
        </w:rPr>
        <w:t>diligencia</w:t>
      </w:r>
      <w:r w:rsidR="00CB5EA7">
        <w:rPr>
          <w:rFonts w:ascii="Georgia" w:hAnsi="Georgia" w:cs="Arial"/>
          <w:sz w:val="24"/>
          <w:szCs w:val="24"/>
          <w:lang w:val="es-CO"/>
        </w:rPr>
        <w:t>s</w:t>
      </w:r>
      <w:r>
        <w:rPr>
          <w:rFonts w:ascii="Georgia" w:hAnsi="Georgia" w:cs="Arial"/>
          <w:sz w:val="24"/>
          <w:szCs w:val="24"/>
          <w:lang w:val="es-CO"/>
        </w:rPr>
        <w:t xml:space="preserve"> de los </w:t>
      </w:r>
      <w:proofErr w:type="spellStart"/>
      <w:r>
        <w:rPr>
          <w:rFonts w:ascii="Georgia" w:hAnsi="Georgia" w:cs="Arial"/>
          <w:sz w:val="24"/>
          <w:szCs w:val="24"/>
          <w:lang w:val="es-CO"/>
        </w:rPr>
        <w:t>incidentados</w:t>
      </w:r>
      <w:proofErr w:type="spellEnd"/>
      <w:r>
        <w:rPr>
          <w:rFonts w:ascii="Georgia" w:hAnsi="Georgia" w:cs="Arial"/>
          <w:sz w:val="24"/>
          <w:szCs w:val="24"/>
          <w:lang w:val="es-CO"/>
        </w:rPr>
        <w:t xml:space="preserve"> en procura de satisfacer el fallo. Es cierto que aún está pendiente la valoración médica y la entrega de tres (3) pastillas, pero también lo es que </w:t>
      </w:r>
      <w:r w:rsidR="005B2F80">
        <w:rPr>
          <w:rFonts w:ascii="Georgia" w:hAnsi="Georgia" w:cs="Arial"/>
          <w:sz w:val="24"/>
          <w:szCs w:val="24"/>
          <w:lang w:val="es-CO"/>
        </w:rPr>
        <w:t xml:space="preserve">aquella ya está </w:t>
      </w:r>
      <w:r w:rsidR="00CB5EA7">
        <w:rPr>
          <w:rFonts w:ascii="Georgia" w:hAnsi="Georgia" w:cs="Arial"/>
          <w:sz w:val="24"/>
          <w:szCs w:val="24"/>
          <w:lang w:val="es-CO"/>
        </w:rPr>
        <w:t xml:space="preserve">programada </w:t>
      </w:r>
      <w:r w:rsidR="00CB0A50">
        <w:rPr>
          <w:rFonts w:ascii="Georgia" w:hAnsi="Georgia" w:cs="Arial"/>
          <w:sz w:val="24"/>
          <w:szCs w:val="24"/>
          <w:lang w:val="es-CO"/>
        </w:rPr>
        <w:t>y esta</w:t>
      </w:r>
      <w:r w:rsidR="005B2F80">
        <w:rPr>
          <w:rFonts w:ascii="Georgia" w:hAnsi="Georgia" w:cs="Arial"/>
          <w:sz w:val="24"/>
          <w:szCs w:val="24"/>
          <w:lang w:val="es-CO"/>
        </w:rPr>
        <w:t>s ya están autorizadas, a más de que la batería ya fue s</w:t>
      </w:r>
      <w:bookmarkStart w:id="1" w:name="_GoBack"/>
      <w:bookmarkEnd w:id="1"/>
      <w:r w:rsidR="005B2F80">
        <w:rPr>
          <w:rFonts w:ascii="Georgia" w:hAnsi="Georgia" w:cs="Arial"/>
          <w:sz w:val="24"/>
          <w:szCs w:val="24"/>
          <w:lang w:val="es-CO"/>
        </w:rPr>
        <w:t xml:space="preserve">uministrada. </w:t>
      </w:r>
      <w:r>
        <w:rPr>
          <w:rFonts w:ascii="Georgia" w:hAnsi="Georgia" w:cs="Arial"/>
          <w:sz w:val="24"/>
          <w:szCs w:val="24"/>
          <w:lang w:val="es-CO"/>
        </w:rPr>
        <w:t>Así entonces, se dis</w:t>
      </w:r>
      <w:r w:rsidRPr="002C5C23">
        <w:rPr>
          <w:rFonts w:ascii="Georgia" w:hAnsi="Georgia" w:cs="Arial"/>
          <w:sz w:val="24"/>
          <w:szCs w:val="24"/>
          <w:lang w:val="es-CO"/>
        </w:rPr>
        <w:t xml:space="preserve">minuirán </w:t>
      </w:r>
      <w:r w:rsidR="005B2F80" w:rsidRPr="002C5C23">
        <w:rPr>
          <w:rFonts w:ascii="Georgia" w:hAnsi="Georgia" w:cs="Arial"/>
          <w:sz w:val="24"/>
          <w:szCs w:val="24"/>
          <w:lang w:val="es-CO"/>
        </w:rPr>
        <w:t xml:space="preserve">las sanciones </w:t>
      </w:r>
      <w:r w:rsidRPr="002C5C23">
        <w:rPr>
          <w:rFonts w:ascii="Georgia" w:hAnsi="Georgia" w:cs="Arial"/>
          <w:sz w:val="24"/>
          <w:szCs w:val="24"/>
          <w:lang w:val="es-CO"/>
        </w:rPr>
        <w:t xml:space="preserve">a un (1) </w:t>
      </w:r>
      <w:proofErr w:type="spellStart"/>
      <w:r w:rsidRPr="002C5C23">
        <w:rPr>
          <w:rFonts w:ascii="Georgia" w:hAnsi="Georgia" w:cs="Arial"/>
          <w:sz w:val="24"/>
          <w:szCs w:val="24"/>
          <w:lang w:val="es-CO"/>
        </w:rPr>
        <w:t>smlmv</w:t>
      </w:r>
      <w:proofErr w:type="spellEnd"/>
      <w:r w:rsidR="002C5C23" w:rsidRPr="002C5C23">
        <w:rPr>
          <w:rFonts w:ascii="Georgia" w:hAnsi="Georgia" w:cs="Arial"/>
          <w:sz w:val="24"/>
          <w:szCs w:val="24"/>
          <w:lang w:val="es-CO"/>
        </w:rPr>
        <w:t xml:space="preserve"> y un (1) día de arresto</w:t>
      </w:r>
      <w:r w:rsidR="005B2F80" w:rsidRPr="002C5C23">
        <w:rPr>
          <w:rFonts w:ascii="Georgia" w:hAnsi="Georgia" w:cs="Arial"/>
          <w:sz w:val="24"/>
          <w:szCs w:val="24"/>
          <w:lang w:val="es-CO"/>
        </w:rPr>
        <w:t>.</w:t>
      </w:r>
      <w:r w:rsidR="005B2F80">
        <w:rPr>
          <w:rFonts w:ascii="Georgia" w:hAnsi="Georgia" w:cs="Arial"/>
          <w:sz w:val="24"/>
          <w:szCs w:val="24"/>
          <w:lang w:val="es-CO"/>
        </w:rPr>
        <w:t xml:space="preserve"> </w:t>
      </w:r>
    </w:p>
    <w:p w:rsidR="00A04FE5" w:rsidRDefault="00A04FE5" w:rsidP="00A04FE5">
      <w:pPr>
        <w:spacing w:line="360" w:lineRule="auto"/>
        <w:jc w:val="both"/>
        <w:rPr>
          <w:rFonts w:ascii="Georgia" w:hAnsi="Georgia" w:cs="Arial"/>
          <w:spacing w:val="-3"/>
          <w:sz w:val="24"/>
          <w:szCs w:val="24"/>
          <w:lang w:val="es-CO"/>
        </w:rPr>
      </w:pPr>
    </w:p>
    <w:p w:rsidR="005B2F80" w:rsidRDefault="005B2F80" w:rsidP="005B2F80">
      <w:pPr>
        <w:spacing w:line="360" w:lineRule="auto"/>
        <w:jc w:val="both"/>
        <w:rPr>
          <w:rFonts w:ascii="Georgia" w:hAnsi="Georgia" w:cs="Arial"/>
          <w:spacing w:val="-3"/>
          <w:sz w:val="24"/>
          <w:szCs w:val="24"/>
          <w:lang w:val="es-CO"/>
        </w:rPr>
      </w:pPr>
      <w:r>
        <w:rPr>
          <w:rFonts w:ascii="Georgia" w:hAnsi="Georgia" w:cs="Arial"/>
          <w:spacing w:val="-3"/>
          <w:sz w:val="24"/>
          <w:szCs w:val="24"/>
          <w:lang w:val="es-ES"/>
        </w:rPr>
        <w:t>A</w:t>
      </w:r>
      <w:r w:rsidRPr="005B2F80">
        <w:rPr>
          <w:rFonts w:ascii="Georgia" w:hAnsi="Georgia" w:cs="Arial"/>
          <w:spacing w:val="-3"/>
          <w:sz w:val="24"/>
          <w:szCs w:val="24"/>
          <w:lang w:val="es-ES"/>
        </w:rPr>
        <w:t xml:space="preserve">unque no sea objeto de análisis, cabe precisar </w:t>
      </w:r>
      <w:r>
        <w:rPr>
          <w:rFonts w:ascii="Georgia" w:hAnsi="Georgia" w:cs="Arial"/>
          <w:spacing w:val="-3"/>
          <w:sz w:val="24"/>
          <w:szCs w:val="24"/>
          <w:lang w:val="es-ES"/>
        </w:rPr>
        <w:t xml:space="preserve">que esta providencia </w:t>
      </w:r>
      <w:r w:rsidRPr="005B2F80">
        <w:rPr>
          <w:rFonts w:ascii="Georgia" w:hAnsi="Georgia" w:cs="Arial"/>
          <w:spacing w:val="-3"/>
          <w:sz w:val="24"/>
          <w:szCs w:val="24"/>
          <w:lang w:val="es-ES"/>
        </w:rPr>
        <w:t xml:space="preserve">puede ser </w:t>
      </w:r>
      <w:proofErr w:type="spellStart"/>
      <w:r w:rsidRPr="005B2F80">
        <w:rPr>
          <w:rFonts w:ascii="Georgia" w:hAnsi="Georgia" w:cs="Arial"/>
          <w:spacing w:val="-3"/>
          <w:sz w:val="24"/>
          <w:szCs w:val="24"/>
          <w:lang w:val="es-ES"/>
        </w:rPr>
        <w:t>inejecutada</w:t>
      </w:r>
      <w:proofErr w:type="spellEnd"/>
      <w:r w:rsidRPr="005B2F80">
        <w:rPr>
          <w:rFonts w:ascii="Georgia" w:hAnsi="Georgia" w:cs="Arial"/>
          <w:spacing w:val="-3"/>
          <w:sz w:val="24"/>
          <w:szCs w:val="24"/>
          <w:lang w:val="es-ES"/>
        </w:rPr>
        <w:t xml:space="preserve"> por la Jueza de conocimiento en el evento de que advierta el cumplimiento </w:t>
      </w:r>
      <w:r>
        <w:rPr>
          <w:rFonts w:ascii="Georgia" w:hAnsi="Georgia" w:cs="Arial"/>
          <w:spacing w:val="-3"/>
          <w:sz w:val="24"/>
          <w:szCs w:val="24"/>
          <w:lang w:val="es-ES"/>
        </w:rPr>
        <w:t xml:space="preserve">pleno </w:t>
      </w:r>
      <w:r w:rsidRPr="005B2F80">
        <w:rPr>
          <w:rFonts w:ascii="Georgia" w:hAnsi="Georgia" w:cs="Arial"/>
          <w:spacing w:val="-3"/>
          <w:sz w:val="24"/>
          <w:szCs w:val="24"/>
          <w:lang w:val="es-ES"/>
        </w:rPr>
        <w:t xml:space="preserve">de la orden tutelar. </w:t>
      </w:r>
      <w:r w:rsidRPr="005B2F80">
        <w:rPr>
          <w:rFonts w:ascii="Georgia" w:hAnsi="Georgia" w:cs="Arial"/>
          <w:spacing w:val="-3"/>
          <w:sz w:val="24"/>
          <w:szCs w:val="24"/>
          <w:lang w:val="es-CO"/>
        </w:rPr>
        <w:t xml:space="preserve">El </w:t>
      </w:r>
      <w:proofErr w:type="spellStart"/>
      <w:r w:rsidRPr="005B2F80">
        <w:rPr>
          <w:rFonts w:ascii="Georgia" w:hAnsi="Georgia" w:cs="Arial"/>
          <w:spacing w:val="-3"/>
          <w:sz w:val="24"/>
          <w:szCs w:val="24"/>
          <w:lang w:val="es-CO"/>
        </w:rPr>
        <w:t>incidentado</w:t>
      </w:r>
      <w:proofErr w:type="spellEnd"/>
      <w:r w:rsidRPr="005B2F80">
        <w:rPr>
          <w:rFonts w:ascii="Georgia" w:hAnsi="Georgia" w:cs="Arial"/>
          <w:spacing w:val="-3"/>
          <w:sz w:val="24"/>
          <w:szCs w:val="24"/>
          <w:lang w:val="es-CO"/>
        </w:rPr>
        <w:t xml:space="preserve"> puede: </w:t>
      </w:r>
      <w:r w:rsidRPr="005B2F80">
        <w:rPr>
          <w:rFonts w:ascii="Georgia" w:hAnsi="Georgia" w:cs="Arial"/>
          <w:i/>
          <w:spacing w:val="-3"/>
          <w:sz w:val="22"/>
          <w:szCs w:val="24"/>
          <w:lang w:val="es-CO"/>
        </w:rPr>
        <w:t xml:space="preserve">“(…)  librarse  de  las  sanciones impuestas incluso si el acatamiento se da luego de consultada y confirmada la sanción, </w:t>
      </w:r>
      <w:r w:rsidRPr="005B2F80">
        <w:rPr>
          <w:rFonts w:ascii="Georgia" w:hAnsi="Georgia" w:cs="Arial"/>
          <w:i/>
          <w:spacing w:val="-3"/>
          <w:sz w:val="22"/>
          <w:szCs w:val="24"/>
          <w:u w:val="single"/>
          <w:lang w:val="es-CO"/>
        </w:rPr>
        <w:t>siempre y cuando se acredite el cumplimiento del fallo de tutela</w:t>
      </w:r>
      <w:r w:rsidRPr="005B2F80">
        <w:rPr>
          <w:rFonts w:ascii="Georgia" w:hAnsi="Georgia" w:cs="Arial"/>
          <w:i/>
          <w:spacing w:val="-3"/>
          <w:sz w:val="22"/>
          <w:szCs w:val="24"/>
          <w:lang w:val="es-CO"/>
        </w:rPr>
        <w:t xml:space="preserve"> (…)”</w:t>
      </w:r>
      <w:r w:rsidRPr="005B2F80">
        <w:rPr>
          <w:rFonts w:ascii="Georgia" w:hAnsi="Georgia" w:cs="Arial"/>
          <w:spacing w:val="-3"/>
          <w:sz w:val="22"/>
          <w:szCs w:val="24"/>
          <w:vertAlign w:val="superscript"/>
          <w:lang w:val="es-CO"/>
        </w:rPr>
        <w:footnoteReference w:id="10"/>
      </w:r>
      <w:r w:rsidRPr="005B2F80">
        <w:rPr>
          <w:rFonts w:ascii="Georgia" w:hAnsi="Georgia" w:cs="Arial"/>
          <w:i/>
          <w:spacing w:val="-3"/>
          <w:sz w:val="24"/>
          <w:szCs w:val="24"/>
          <w:lang w:val="es-CO"/>
        </w:rPr>
        <w:t xml:space="preserve">, </w:t>
      </w:r>
      <w:r w:rsidRPr="005B2F80">
        <w:rPr>
          <w:rFonts w:ascii="Georgia" w:hAnsi="Georgia" w:cs="Arial"/>
          <w:spacing w:val="-3"/>
          <w:sz w:val="24"/>
          <w:szCs w:val="24"/>
          <w:lang w:val="es-CO"/>
        </w:rPr>
        <w:t>discernimiento que es compartido por la CSJ</w:t>
      </w:r>
      <w:r w:rsidRPr="005B2F80">
        <w:rPr>
          <w:rFonts w:ascii="Georgia" w:hAnsi="Georgia" w:cs="Arial"/>
          <w:spacing w:val="-3"/>
          <w:sz w:val="24"/>
          <w:szCs w:val="24"/>
          <w:vertAlign w:val="superscript"/>
          <w:lang w:val="es-ES"/>
        </w:rPr>
        <w:footnoteReference w:id="11"/>
      </w:r>
      <w:r w:rsidRPr="005B2F80">
        <w:rPr>
          <w:rFonts w:ascii="Georgia" w:hAnsi="Georgia" w:cs="Arial"/>
          <w:spacing w:val="-3"/>
          <w:sz w:val="24"/>
          <w:szCs w:val="24"/>
          <w:lang w:val="es-CO"/>
        </w:rPr>
        <w:t>.</w:t>
      </w:r>
      <w:r w:rsidRPr="005B2F80">
        <w:rPr>
          <w:rFonts w:ascii="Georgia" w:hAnsi="Georgia" w:cs="Arial"/>
          <w:spacing w:val="-3"/>
          <w:sz w:val="24"/>
          <w:szCs w:val="24"/>
          <w:lang w:val="es-ES"/>
        </w:rPr>
        <w:t xml:space="preserve"> </w:t>
      </w:r>
      <w:r w:rsidRPr="005B2F80">
        <w:rPr>
          <w:rFonts w:ascii="Georgia" w:hAnsi="Georgia" w:cs="Arial"/>
          <w:spacing w:val="-3"/>
          <w:sz w:val="24"/>
          <w:szCs w:val="24"/>
          <w:lang w:val="es-CO"/>
        </w:rPr>
        <w:t xml:space="preserve"> </w:t>
      </w:r>
    </w:p>
    <w:p w:rsidR="005B2F80" w:rsidRPr="005B2F80" w:rsidRDefault="005B2F80" w:rsidP="005B2F80">
      <w:pPr>
        <w:spacing w:line="360" w:lineRule="auto"/>
        <w:jc w:val="both"/>
        <w:rPr>
          <w:rFonts w:ascii="Georgia" w:hAnsi="Georgia" w:cs="Arial"/>
          <w:spacing w:val="-3"/>
          <w:sz w:val="24"/>
          <w:szCs w:val="24"/>
          <w:lang w:val="es-CO"/>
        </w:rPr>
      </w:pPr>
    </w:p>
    <w:p w:rsidR="00A04FE5" w:rsidRDefault="00A04FE5" w:rsidP="00A04FE5">
      <w:pPr>
        <w:spacing w:line="360" w:lineRule="auto"/>
        <w:jc w:val="both"/>
        <w:rPr>
          <w:rFonts w:ascii="Georgia" w:hAnsi="Georgia" w:cs="Arial"/>
          <w:spacing w:val="-3"/>
          <w:sz w:val="24"/>
          <w:szCs w:val="24"/>
          <w:lang w:val="es-CO"/>
        </w:rPr>
      </w:pPr>
      <w:r w:rsidRPr="00FD4D4B">
        <w:rPr>
          <w:rFonts w:ascii="Georgia" w:hAnsi="Georgia" w:cs="Arial"/>
          <w:spacing w:val="-3"/>
          <w:sz w:val="24"/>
          <w:lang w:val="es-CO"/>
        </w:rPr>
        <w:t>Adicionalmente</w:t>
      </w:r>
      <w:r w:rsidRPr="00F870D7">
        <w:rPr>
          <w:rFonts w:ascii="Georgia" w:hAnsi="Georgia" w:cs="Arial"/>
          <w:spacing w:val="-3"/>
          <w:sz w:val="24"/>
          <w:szCs w:val="24"/>
          <w:lang w:val="es-CO"/>
        </w:rPr>
        <w:t xml:space="preserve">, </w:t>
      </w:r>
      <w:r>
        <w:rPr>
          <w:rFonts w:ascii="Georgia" w:hAnsi="Georgia" w:cs="Arial"/>
          <w:spacing w:val="-3"/>
          <w:sz w:val="24"/>
          <w:szCs w:val="24"/>
          <w:lang w:val="es-CO"/>
        </w:rPr>
        <w:t xml:space="preserve">se halla </w:t>
      </w:r>
      <w:r w:rsidRPr="00F870D7">
        <w:rPr>
          <w:rFonts w:ascii="Georgia" w:hAnsi="Georgia" w:cs="Arial"/>
          <w:spacing w:val="-3"/>
          <w:sz w:val="24"/>
          <w:szCs w:val="24"/>
          <w:lang w:val="es-CO"/>
        </w:rPr>
        <w:t xml:space="preserve">necesario ajustar la providencia de conformidad con los lineamientos establecidos por la Sala Administrativa del CSJ en el Acuerdo No.PSAA10-6979 de 2010 y Circular No.DEAJC15-61 de 23-11-2015 de la Dirección Ejecutiva de Administración Judicial, </w:t>
      </w:r>
      <w:r w:rsidR="005B2F80" w:rsidRPr="00F870D7">
        <w:rPr>
          <w:rFonts w:ascii="Georgia" w:hAnsi="Georgia" w:cs="Arial"/>
          <w:spacing w:val="-3"/>
          <w:sz w:val="24"/>
          <w:szCs w:val="24"/>
          <w:lang w:val="es-CO"/>
        </w:rPr>
        <w:t xml:space="preserve">toda vez que se </w:t>
      </w:r>
      <w:r w:rsidR="005B2F80">
        <w:rPr>
          <w:rFonts w:ascii="Georgia" w:hAnsi="Georgia" w:cs="Arial"/>
          <w:spacing w:val="-3"/>
          <w:sz w:val="24"/>
          <w:szCs w:val="24"/>
          <w:lang w:val="es-CO"/>
        </w:rPr>
        <w:t>dejó de ordenar la remisión de copias para cobro coactivo e erró al indicar</w:t>
      </w:r>
      <w:r w:rsidR="005B2F80" w:rsidRPr="00F870D7">
        <w:rPr>
          <w:rFonts w:ascii="Georgia" w:hAnsi="Georgia" w:cs="Arial"/>
          <w:spacing w:val="-3"/>
          <w:sz w:val="24"/>
          <w:szCs w:val="24"/>
          <w:lang w:val="es-CO"/>
        </w:rPr>
        <w:t xml:space="preserve"> la cuenta de depósitos judiciales donde se debe consignar la multa</w:t>
      </w:r>
      <w:r w:rsidRPr="00F870D7">
        <w:rPr>
          <w:rFonts w:ascii="Georgia" w:hAnsi="Georgia" w:cs="Arial"/>
          <w:spacing w:val="-3"/>
          <w:sz w:val="24"/>
          <w:szCs w:val="24"/>
          <w:lang w:val="es-CO"/>
        </w:rPr>
        <w:t xml:space="preserve">. </w:t>
      </w:r>
    </w:p>
    <w:p w:rsidR="00A04FE5" w:rsidRDefault="00A04FE5" w:rsidP="00A04FE5">
      <w:pPr>
        <w:spacing w:line="360" w:lineRule="auto"/>
        <w:jc w:val="both"/>
        <w:rPr>
          <w:rFonts w:ascii="Georgia" w:hAnsi="Georgia" w:cs="Arial"/>
          <w:sz w:val="24"/>
          <w:szCs w:val="24"/>
          <w:lang w:val="es-CO"/>
        </w:rPr>
      </w:pPr>
    </w:p>
    <w:p w:rsidR="005B2F80" w:rsidRPr="006B31F3" w:rsidRDefault="005B2F80" w:rsidP="005B2F80">
      <w:pPr>
        <w:pStyle w:val="Prrafodelista"/>
        <w:numPr>
          <w:ilvl w:val="0"/>
          <w:numId w:val="1"/>
        </w:numPr>
        <w:spacing w:line="360" w:lineRule="auto"/>
        <w:jc w:val="both"/>
        <w:rPr>
          <w:rFonts w:ascii="Georgia" w:hAnsi="Georgia" w:cs="Arial"/>
          <w:sz w:val="24"/>
          <w:szCs w:val="22"/>
          <w:lang w:val="es-CO"/>
        </w:rPr>
      </w:pPr>
      <w:r w:rsidRPr="006B31F3">
        <w:rPr>
          <w:rFonts w:ascii="Georgia" w:hAnsi="Georgia" w:cs="Arial"/>
          <w:sz w:val="24"/>
          <w:szCs w:val="22"/>
          <w:lang w:val="es-CO"/>
        </w:rPr>
        <w:t xml:space="preserve">LAS CONCLUSIONES </w:t>
      </w:r>
    </w:p>
    <w:p w:rsidR="005B2F80" w:rsidRPr="006B31F3" w:rsidRDefault="005B2F80" w:rsidP="005B2F80">
      <w:pPr>
        <w:pStyle w:val="Prrafodelista"/>
        <w:spacing w:line="360" w:lineRule="auto"/>
        <w:ind w:left="360"/>
        <w:jc w:val="both"/>
        <w:rPr>
          <w:rFonts w:ascii="Georgia" w:hAnsi="Georgia" w:cs="Arial"/>
          <w:sz w:val="24"/>
          <w:szCs w:val="22"/>
          <w:lang w:val="es-CO"/>
        </w:rPr>
      </w:pPr>
    </w:p>
    <w:p w:rsidR="005B2F80" w:rsidRDefault="005B2F80" w:rsidP="005B2F80">
      <w:pPr>
        <w:pStyle w:val="Textoindependiente"/>
        <w:tabs>
          <w:tab w:val="left" w:pos="8647"/>
          <w:tab w:val="left" w:pos="9498"/>
        </w:tabs>
        <w:spacing w:line="360" w:lineRule="auto"/>
        <w:ind w:right="79"/>
        <w:rPr>
          <w:rFonts w:ascii="Georgia" w:hAnsi="Georgia" w:cs="Arial"/>
          <w:lang w:val="es-CO"/>
        </w:rPr>
      </w:pPr>
      <w:r w:rsidRPr="006B31F3">
        <w:rPr>
          <w:rFonts w:ascii="Georgia" w:hAnsi="Georgia" w:cs="Arial"/>
          <w:lang w:val="es-CO"/>
        </w:rPr>
        <w:t xml:space="preserve">Acorde con lo expuesto, (i) Se confirmará </w:t>
      </w:r>
      <w:r>
        <w:rPr>
          <w:rFonts w:ascii="Georgia" w:hAnsi="Georgia" w:cs="Arial"/>
          <w:lang w:val="es-CO"/>
        </w:rPr>
        <w:t xml:space="preserve">parcialmente el proveído venido en consulta; </w:t>
      </w:r>
      <w:r w:rsidRPr="006B31F3">
        <w:rPr>
          <w:rFonts w:ascii="Georgia" w:hAnsi="Georgia" w:cs="Arial"/>
          <w:lang w:val="es-CO"/>
        </w:rPr>
        <w:t>(ii)</w:t>
      </w:r>
      <w:r>
        <w:rPr>
          <w:rFonts w:ascii="Georgia" w:hAnsi="Georgia" w:cs="Arial"/>
          <w:lang w:val="es-CO"/>
        </w:rPr>
        <w:t xml:space="preserve"> </w:t>
      </w:r>
      <w:r w:rsidRPr="006B31F3">
        <w:rPr>
          <w:rFonts w:ascii="Georgia" w:hAnsi="Georgia" w:cs="Arial"/>
          <w:lang w:val="es-CO"/>
        </w:rPr>
        <w:t xml:space="preserve">Se </w:t>
      </w:r>
      <w:r>
        <w:rPr>
          <w:rFonts w:ascii="Georgia" w:hAnsi="Georgia" w:cs="Arial"/>
          <w:lang w:val="es-CO"/>
        </w:rPr>
        <w:t xml:space="preserve">modificará el 2º numeral para disminuir la sanción por desacato y referir la cuenta correcta donde debe consignarse la multa; y, (iii) Se adicionará para advertir sobre la remisión de copias para cobro coactivo. </w:t>
      </w:r>
    </w:p>
    <w:p w:rsidR="002C5C23" w:rsidRPr="002C5C23" w:rsidRDefault="002C5C23" w:rsidP="005B2F80">
      <w:pPr>
        <w:pStyle w:val="Textoindependiente"/>
        <w:tabs>
          <w:tab w:val="left" w:pos="8647"/>
          <w:tab w:val="left" w:pos="9498"/>
        </w:tabs>
        <w:spacing w:line="360" w:lineRule="auto"/>
        <w:ind w:right="79"/>
        <w:rPr>
          <w:rFonts w:ascii="Georgia" w:hAnsi="Georgia" w:cs="Arial"/>
          <w:sz w:val="22"/>
          <w:lang w:val="es-CO"/>
        </w:rPr>
      </w:pPr>
    </w:p>
    <w:p w:rsidR="002C5C23" w:rsidRDefault="005B2F80" w:rsidP="005B2F80">
      <w:pPr>
        <w:tabs>
          <w:tab w:val="left" w:pos="-720"/>
        </w:tabs>
        <w:suppressAutoHyphens/>
        <w:spacing w:line="360" w:lineRule="auto"/>
        <w:jc w:val="both"/>
        <w:rPr>
          <w:rFonts w:ascii="Georgia" w:hAnsi="Georgia" w:cs="Arial"/>
          <w:smallCaps/>
          <w:sz w:val="24"/>
          <w:szCs w:val="24"/>
          <w:lang w:val="es-CO"/>
        </w:rPr>
      </w:pPr>
      <w:r w:rsidRPr="006B31F3">
        <w:rPr>
          <w:rFonts w:ascii="Georgia" w:hAnsi="Georgia" w:cs="Arial"/>
          <w:sz w:val="24"/>
          <w:szCs w:val="24"/>
          <w:lang w:val="es-CO"/>
        </w:rPr>
        <w:t xml:space="preserve">En mérito de lo expuesto, la </w:t>
      </w:r>
      <w:r w:rsidR="002C5C23">
        <w:rPr>
          <w:rFonts w:ascii="Georgia" w:hAnsi="Georgia" w:cs="Arial"/>
          <w:sz w:val="24"/>
          <w:szCs w:val="24"/>
          <w:lang w:val="es-CO"/>
        </w:rPr>
        <w:t xml:space="preserve"> </w:t>
      </w:r>
      <w:r w:rsidRPr="006B31F3">
        <w:rPr>
          <w:rFonts w:ascii="Georgia" w:hAnsi="Georgia" w:cs="Arial"/>
          <w:smallCaps/>
          <w:sz w:val="24"/>
          <w:szCs w:val="24"/>
          <w:lang w:val="es-CO"/>
        </w:rPr>
        <w:t xml:space="preserve">Sala </w:t>
      </w:r>
      <w:r w:rsidR="002C5C23">
        <w:rPr>
          <w:rFonts w:ascii="Georgia" w:hAnsi="Georgia" w:cs="Arial"/>
          <w:smallCaps/>
          <w:sz w:val="24"/>
          <w:szCs w:val="24"/>
          <w:lang w:val="es-CO"/>
        </w:rPr>
        <w:t xml:space="preserve"> </w:t>
      </w:r>
      <w:r w:rsidRPr="006B31F3">
        <w:rPr>
          <w:rFonts w:ascii="Georgia" w:hAnsi="Georgia" w:cs="Arial"/>
          <w:smallCaps/>
          <w:sz w:val="24"/>
          <w:szCs w:val="24"/>
          <w:lang w:val="es-CO"/>
        </w:rPr>
        <w:t xml:space="preserve">Unitaria  de </w:t>
      </w:r>
      <w:r w:rsidR="002C5C23">
        <w:rPr>
          <w:rFonts w:ascii="Georgia" w:hAnsi="Georgia" w:cs="Arial"/>
          <w:smallCaps/>
          <w:sz w:val="24"/>
          <w:szCs w:val="24"/>
          <w:lang w:val="es-CO"/>
        </w:rPr>
        <w:t xml:space="preserve"> </w:t>
      </w:r>
      <w:r w:rsidRPr="006B31F3">
        <w:rPr>
          <w:rFonts w:ascii="Georgia" w:hAnsi="Georgia" w:cs="Arial"/>
          <w:smallCaps/>
          <w:sz w:val="24"/>
          <w:szCs w:val="24"/>
          <w:lang w:val="es-CO"/>
        </w:rPr>
        <w:t>Decisión</w:t>
      </w:r>
      <w:r w:rsidR="002C5C23">
        <w:rPr>
          <w:rFonts w:ascii="Georgia" w:hAnsi="Georgia" w:cs="Arial"/>
          <w:smallCaps/>
          <w:sz w:val="24"/>
          <w:szCs w:val="24"/>
          <w:lang w:val="es-CO"/>
        </w:rPr>
        <w:t xml:space="preserve"> </w:t>
      </w:r>
      <w:r w:rsidRPr="006B31F3">
        <w:rPr>
          <w:rFonts w:ascii="Georgia" w:hAnsi="Georgia" w:cs="Arial"/>
          <w:smallCaps/>
          <w:sz w:val="24"/>
          <w:szCs w:val="24"/>
          <w:lang w:val="es-CO"/>
        </w:rPr>
        <w:t xml:space="preserve"> Civil </w:t>
      </w:r>
      <w:r w:rsidR="002C5C23">
        <w:rPr>
          <w:rFonts w:ascii="Georgia" w:hAnsi="Georgia" w:cs="Arial"/>
          <w:smallCaps/>
          <w:sz w:val="24"/>
          <w:szCs w:val="24"/>
          <w:lang w:val="es-CO"/>
        </w:rPr>
        <w:t xml:space="preserve"> </w:t>
      </w:r>
      <w:r w:rsidRPr="006B31F3">
        <w:rPr>
          <w:rFonts w:ascii="Georgia" w:hAnsi="Georgia" w:cs="Arial"/>
          <w:smallCaps/>
          <w:sz w:val="24"/>
          <w:szCs w:val="24"/>
          <w:lang w:val="es-CO"/>
        </w:rPr>
        <w:t>–</w:t>
      </w:r>
      <w:r w:rsidR="002C5C23">
        <w:rPr>
          <w:rFonts w:ascii="Georgia" w:hAnsi="Georgia" w:cs="Arial"/>
          <w:smallCaps/>
          <w:sz w:val="24"/>
          <w:szCs w:val="24"/>
          <w:lang w:val="es-CO"/>
        </w:rPr>
        <w:t xml:space="preserve"> </w:t>
      </w:r>
      <w:r w:rsidRPr="006B31F3">
        <w:rPr>
          <w:rFonts w:ascii="Georgia" w:hAnsi="Georgia" w:cs="Arial"/>
          <w:smallCaps/>
          <w:sz w:val="24"/>
          <w:szCs w:val="24"/>
          <w:lang w:val="es-CO"/>
        </w:rPr>
        <w:t xml:space="preserve"> Familia </w:t>
      </w:r>
      <w:r w:rsidR="002C5C23">
        <w:rPr>
          <w:rFonts w:ascii="Georgia" w:hAnsi="Georgia" w:cs="Arial"/>
          <w:smallCaps/>
          <w:sz w:val="24"/>
          <w:szCs w:val="24"/>
          <w:lang w:val="es-CO"/>
        </w:rPr>
        <w:t xml:space="preserve"> </w:t>
      </w:r>
      <w:r w:rsidRPr="006B31F3">
        <w:rPr>
          <w:rFonts w:ascii="Georgia" w:hAnsi="Georgia" w:cs="Arial"/>
          <w:smallCaps/>
          <w:sz w:val="24"/>
          <w:szCs w:val="24"/>
          <w:lang w:val="es-CO"/>
        </w:rPr>
        <w:t xml:space="preserve">del </w:t>
      </w:r>
      <w:r w:rsidR="002C5C23">
        <w:rPr>
          <w:rFonts w:ascii="Georgia" w:hAnsi="Georgia" w:cs="Arial"/>
          <w:smallCaps/>
          <w:sz w:val="24"/>
          <w:szCs w:val="24"/>
          <w:lang w:val="es-CO"/>
        </w:rPr>
        <w:t xml:space="preserve"> </w:t>
      </w:r>
      <w:r w:rsidRPr="006B31F3">
        <w:rPr>
          <w:rFonts w:ascii="Georgia" w:hAnsi="Georgia" w:cs="Arial"/>
          <w:smallCaps/>
          <w:sz w:val="24"/>
          <w:szCs w:val="24"/>
          <w:lang w:val="es-CO"/>
        </w:rPr>
        <w:t xml:space="preserve">Tribunal </w:t>
      </w:r>
    </w:p>
    <w:p w:rsidR="005B2F80" w:rsidRPr="006B31F3" w:rsidRDefault="005B2F80" w:rsidP="005B2F80">
      <w:pPr>
        <w:tabs>
          <w:tab w:val="left" w:pos="-720"/>
        </w:tabs>
        <w:suppressAutoHyphens/>
        <w:spacing w:line="360" w:lineRule="auto"/>
        <w:jc w:val="both"/>
        <w:rPr>
          <w:rFonts w:ascii="Georgia" w:hAnsi="Georgia" w:cs="Arial"/>
          <w:smallCaps/>
          <w:sz w:val="24"/>
          <w:szCs w:val="24"/>
          <w:lang w:val="es-CO"/>
        </w:rPr>
      </w:pPr>
      <w:r w:rsidRPr="006B31F3">
        <w:rPr>
          <w:rFonts w:ascii="Georgia" w:hAnsi="Georgia" w:cs="Arial"/>
          <w:smallCaps/>
          <w:sz w:val="24"/>
          <w:szCs w:val="24"/>
          <w:lang w:val="es-CO"/>
        </w:rPr>
        <w:lastRenderedPageBreak/>
        <w:t xml:space="preserve">Superior del Distrito Judicial de Pereira, Risaralda, </w:t>
      </w:r>
    </w:p>
    <w:p w:rsidR="005B2F80" w:rsidRPr="006B31F3" w:rsidRDefault="005B2F80" w:rsidP="005B2F80">
      <w:pPr>
        <w:tabs>
          <w:tab w:val="left" w:pos="-720"/>
        </w:tabs>
        <w:suppressAutoHyphens/>
        <w:spacing w:line="360" w:lineRule="auto"/>
        <w:jc w:val="both"/>
        <w:rPr>
          <w:rFonts w:ascii="Georgia" w:hAnsi="Georgia" w:cs="Arial"/>
          <w:smallCaps/>
          <w:sz w:val="14"/>
          <w:szCs w:val="24"/>
          <w:lang w:val="es-CO"/>
        </w:rPr>
      </w:pPr>
    </w:p>
    <w:p w:rsidR="005B2F80" w:rsidRPr="00F02B5D" w:rsidRDefault="005B2F80" w:rsidP="005B2F80">
      <w:pPr>
        <w:tabs>
          <w:tab w:val="left" w:pos="-720"/>
        </w:tabs>
        <w:suppressAutoHyphens/>
        <w:spacing w:line="360" w:lineRule="auto"/>
        <w:jc w:val="center"/>
        <w:rPr>
          <w:rFonts w:ascii="Georgia" w:hAnsi="Georgia" w:cs="Arial"/>
          <w:smallCaps/>
          <w:sz w:val="28"/>
          <w:szCs w:val="24"/>
          <w:lang w:val="es-CO"/>
        </w:rPr>
      </w:pPr>
      <w:r w:rsidRPr="00F02B5D">
        <w:rPr>
          <w:rFonts w:ascii="Georgia" w:hAnsi="Georgia" w:cs="Arial"/>
          <w:smallCaps/>
          <w:sz w:val="28"/>
          <w:szCs w:val="24"/>
          <w:lang w:val="es-CO"/>
        </w:rPr>
        <w:t>R e s u e l v e,</w:t>
      </w:r>
    </w:p>
    <w:p w:rsidR="005B2F80" w:rsidRDefault="005B2F80" w:rsidP="005B2F80">
      <w:pPr>
        <w:tabs>
          <w:tab w:val="left" w:pos="-720"/>
        </w:tabs>
        <w:suppressAutoHyphens/>
        <w:spacing w:line="360" w:lineRule="auto"/>
        <w:jc w:val="center"/>
        <w:rPr>
          <w:rFonts w:ascii="Georgia" w:hAnsi="Georgia" w:cs="Arial"/>
          <w:smallCaps/>
          <w:sz w:val="22"/>
          <w:szCs w:val="24"/>
          <w:lang w:val="es-CO"/>
        </w:rPr>
      </w:pPr>
    </w:p>
    <w:p w:rsidR="005B2F80" w:rsidRDefault="005B2F80" w:rsidP="005B2F80">
      <w:pPr>
        <w:pStyle w:val="Prrafodelista"/>
        <w:widowControl w:val="0"/>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CONFIRMAR</w:t>
      </w:r>
      <w:r>
        <w:rPr>
          <w:rFonts w:ascii="Georgia" w:hAnsi="Georgia" w:cs="Arial"/>
          <w:sz w:val="24"/>
          <w:szCs w:val="24"/>
          <w:lang w:val="es-CO"/>
        </w:rPr>
        <w:t xml:space="preserve"> PARCIALMENTE</w:t>
      </w:r>
      <w:r w:rsidRPr="006B31F3">
        <w:rPr>
          <w:rFonts w:ascii="Georgia" w:hAnsi="Georgia" w:cs="Arial"/>
          <w:sz w:val="24"/>
          <w:szCs w:val="24"/>
          <w:lang w:val="es-CO"/>
        </w:rPr>
        <w:t xml:space="preserve"> la decisión sancionatoria dictada el </w:t>
      </w:r>
      <w:r>
        <w:rPr>
          <w:rFonts w:ascii="Georgia" w:hAnsi="Georgia" w:cs="Arial"/>
          <w:sz w:val="24"/>
          <w:szCs w:val="24"/>
          <w:lang w:val="es-CO"/>
        </w:rPr>
        <w:t xml:space="preserve">28-06-2018 </w:t>
      </w:r>
      <w:r w:rsidRPr="006B31F3">
        <w:rPr>
          <w:rFonts w:ascii="Georgia" w:hAnsi="Georgia" w:cs="Arial"/>
          <w:sz w:val="24"/>
          <w:szCs w:val="24"/>
          <w:lang w:val="es-CO"/>
        </w:rPr>
        <w:t xml:space="preserve">por el Juzgado </w:t>
      </w:r>
      <w:r>
        <w:rPr>
          <w:rFonts w:ascii="Georgia" w:hAnsi="Georgia" w:cs="Arial"/>
          <w:sz w:val="24"/>
          <w:szCs w:val="24"/>
          <w:lang w:val="es-CO"/>
        </w:rPr>
        <w:t>Primero de Familia de Pereira.</w:t>
      </w:r>
    </w:p>
    <w:p w:rsidR="005B2F80" w:rsidRDefault="005B2F80" w:rsidP="005B2F80">
      <w:pPr>
        <w:pStyle w:val="Prrafodelista"/>
        <w:widowControl w:val="0"/>
        <w:spacing w:line="360" w:lineRule="auto"/>
        <w:ind w:left="360"/>
        <w:jc w:val="both"/>
        <w:rPr>
          <w:rFonts w:ascii="Georgia" w:hAnsi="Georgia" w:cs="Arial"/>
          <w:sz w:val="24"/>
          <w:szCs w:val="24"/>
          <w:lang w:val="es-CO"/>
        </w:rPr>
      </w:pPr>
    </w:p>
    <w:p w:rsidR="005B2F80" w:rsidRDefault="005B2F80" w:rsidP="005B2F80">
      <w:pPr>
        <w:pStyle w:val="Textoindependiente"/>
        <w:widowControl w:val="0"/>
        <w:numPr>
          <w:ilvl w:val="0"/>
          <w:numId w:val="2"/>
        </w:numPr>
        <w:tabs>
          <w:tab w:val="clear" w:pos="708"/>
        </w:tabs>
        <w:spacing w:line="360" w:lineRule="auto"/>
        <w:rPr>
          <w:rFonts w:ascii="Georgia" w:hAnsi="Georgia" w:cs="Arial"/>
          <w:lang w:val="es-CO"/>
        </w:rPr>
      </w:pPr>
      <w:r>
        <w:rPr>
          <w:rFonts w:ascii="Georgia" w:hAnsi="Georgia" w:cs="Arial"/>
          <w:lang w:val="es-CO"/>
        </w:rPr>
        <w:t xml:space="preserve">MODIFICAR el </w:t>
      </w:r>
      <w:r w:rsidRPr="00F870D7">
        <w:rPr>
          <w:rFonts w:ascii="Georgia" w:hAnsi="Georgia" w:cs="Arial"/>
          <w:lang w:val="es-CO"/>
        </w:rPr>
        <w:t xml:space="preserve">numeral </w:t>
      </w:r>
      <w:r>
        <w:rPr>
          <w:rFonts w:ascii="Georgia" w:hAnsi="Georgia" w:cs="Arial"/>
          <w:lang w:val="es-CO"/>
        </w:rPr>
        <w:t xml:space="preserve">2º </w:t>
      </w:r>
      <w:r w:rsidRPr="00F870D7">
        <w:rPr>
          <w:rFonts w:ascii="Georgia" w:hAnsi="Georgia" w:cs="Arial"/>
          <w:lang w:val="es-CO"/>
        </w:rPr>
        <w:t xml:space="preserve">de la citada providencia en el sentido de </w:t>
      </w:r>
      <w:r>
        <w:rPr>
          <w:rFonts w:ascii="Georgia" w:hAnsi="Georgia" w:cs="Arial"/>
          <w:lang w:val="es-CO"/>
        </w:rPr>
        <w:t xml:space="preserve">disminuir la sanción impuesta a los </w:t>
      </w:r>
      <w:proofErr w:type="spellStart"/>
      <w:r>
        <w:rPr>
          <w:rFonts w:ascii="Georgia" w:hAnsi="Georgia" w:cs="Arial"/>
          <w:lang w:val="es-CO"/>
        </w:rPr>
        <w:t>incidentados</w:t>
      </w:r>
      <w:proofErr w:type="spellEnd"/>
      <w:r>
        <w:rPr>
          <w:rFonts w:ascii="Georgia" w:hAnsi="Georgia" w:cs="Arial"/>
          <w:lang w:val="es-CO"/>
        </w:rPr>
        <w:t xml:space="preserve"> a un (1) </w:t>
      </w:r>
      <w:proofErr w:type="spellStart"/>
      <w:r>
        <w:rPr>
          <w:rFonts w:ascii="Georgia" w:hAnsi="Georgia" w:cs="Arial"/>
          <w:lang w:val="es-CO"/>
        </w:rPr>
        <w:t>smlmv</w:t>
      </w:r>
      <w:proofErr w:type="spellEnd"/>
      <w:r>
        <w:rPr>
          <w:rFonts w:ascii="Georgia" w:hAnsi="Georgia" w:cs="Arial"/>
          <w:lang w:val="es-CO"/>
        </w:rPr>
        <w:t xml:space="preserve"> </w:t>
      </w:r>
      <w:r w:rsidR="002C5C23">
        <w:rPr>
          <w:rFonts w:ascii="Georgia" w:hAnsi="Georgia" w:cs="Arial"/>
          <w:lang w:val="es-CO"/>
        </w:rPr>
        <w:t xml:space="preserve">y un (1) día de arresto; la multa </w:t>
      </w:r>
      <w:r w:rsidRPr="004F0B3E">
        <w:rPr>
          <w:rFonts w:ascii="Georgia" w:hAnsi="Georgia" w:cs="Arial"/>
          <w:lang w:val="es-CO"/>
        </w:rPr>
        <w:t xml:space="preserve">deberá ser pagada en la cuenta </w:t>
      </w:r>
      <w:r w:rsidRPr="004F0B3E">
        <w:rPr>
          <w:rFonts w:ascii="Georgia" w:hAnsi="Georgia" w:cs="Arial"/>
          <w:i/>
        </w:rPr>
        <w:t>“CSJ - MULTAS Y SUS RENDIMIENTOS – CUN”</w:t>
      </w:r>
      <w:r w:rsidRPr="004F0B3E">
        <w:rPr>
          <w:rFonts w:ascii="Georgia" w:hAnsi="Georgia" w:cs="Arial"/>
        </w:rPr>
        <w:t xml:space="preserve"> No.3-0820-000640-8 del Banco Agrario de Colombia SA</w:t>
      </w:r>
      <w:r>
        <w:rPr>
          <w:rFonts w:ascii="Georgia" w:hAnsi="Georgia" w:cs="Arial"/>
          <w:lang w:val="es-CO"/>
        </w:rPr>
        <w:t xml:space="preserve"> . </w:t>
      </w:r>
    </w:p>
    <w:p w:rsidR="005B2F80" w:rsidRPr="00623878" w:rsidRDefault="005B2F80" w:rsidP="005B2F80">
      <w:pPr>
        <w:pStyle w:val="Prrafodelista"/>
        <w:spacing w:line="360" w:lineRule="auto"/>
        <w:rPr>
          <w:rFonts w:ascii="Georgia" w:hAnsi="Georgia" w:cs="Arial"/>
          <w:sz w:val="24"/>
          <w:lang w:val="es-CO"/>
        </w:rPr>
      </w:pPr>
    </w:p>
    <w:p w:rsidR="005B2F80" w:rsidRPr="004F0B3E" w:rsidRDefault="005B2F80" w:rsidP="005B2F80">
      <w:pPr>
        <w:pStyle w:val="Textoindependiente"/>
        <w:widowControl w:val="0"/>
        <w:numPr>
          <w:ilvl w:val="0"/>
          <w:numId w:val="2"/>
        </w:numPr>
        <w:tabs>
          <w:tab w:val="clear" w:pos="708"/>
        </w:tabs>
        <w:spacing w:line="360" w:lineRule="auto"/>
        <w:rPr>
          <w:rFonts w:ascii="Georgia" w:hAnsi="Georgia" w:cs="Arial"/>
          <w:lang w:val="es-CO"/>
        </w:rPr>
      </w:pPr>
      <w:r w:rsidRPr="008663B2">
        <w:rPr>
          <w:rFonts w:ascii="Georgia" w:hAnsi="Georgia" w:cs="Arial"/>
          <w:lang w:val="es-CO"/>
        </w:rPr>
        <w:t xml:space="preserve">ADICIONAR el mentado numeral </w:t>
      </w:r>
      <w:r>
        <w:rPr>
          <w:rFonts w:ascii="Georgia" w:hAnsi="Georgia" w:cs="Arial"/>
          <w:lang w:val="es-CO"/>
        </w:rPr>
        <w:t xml:space="preserve">en el sentido que, </w:t>
      </w:r>
      <w:r w:rsidRPr="004F0B3E">
        <w:rPr>
          <w:rFonts w:ascii="Georgia" w:hAnsi="Georgia" w:cs="Arial"/>
          <w:lang w:val="es-CO"/>
        </w:rPr>
        <w:t xml:space="preserve">en caso de no pagarse </w:t>
      </w:r>
      <w:r>
        <w:rPr>
          <w:rFonts w:ascii="Georgia" w:hAnsi="Georgia" w:cs="Arial"/>
          <w:lang w:val="es-CO"/>
        </w:rPr>
        <w:t xml:space="preserve">la multa </w:t>
      </w:r>
      <w:r w:rsidRPr="004F0B3E">
        <w:rPr>
          <w:rFonts w:ascii="Georgia" w:hAnsi="Georgia" w:cs="Arial"/>
          <w:lang w:val="es-CO"/>
        </w:rPr>
        <w:t xml:space="preserve">en </w:t>
      </w:r>
      <w:r>
        <w:rPr>
          <w:rFonts w:ascii="Georgia" w:hAnsi="Georgia" w:cs="Arial"/>
          <w:lang w:val="es-CO"/>
        </w:rPr>
        <w:t xml:space="preserve">el </w:t>
      </w:r>
      <w:r w:rsidRPr="004F0B3E">
        <w:rPr>
          <w:rFonts w:ascii="Georgia" w:hAnsi="Georgia" w:cs="Arial"/>
          <w:lang w:val="es-CO"/>
        </w:rPr>
        <w:t>plazo</w:t>
      </w:r>
      <w:r>
        <w:rPr>
          <w:rFonts w:ascii="Georgia" w:hAnsi="Georgia" w:cs="Arial"/>
          <w:lang w:val="es-CO"/>
        </w:rPr>
        <w:t xml:space="preserve"> concedido</w:t>
      </w:r>
      <w:r w:rsidRPr="004F0B3E">
        <w:rPr>
          <w:rFonts w:ascii="Georgia" w:hAnsi="Georgia" w:cs="Arial"/>
          <w:lang w:val="es-CO"/>
        </w:rPr>
        <w:t>, se remitirán copias de esta providencia con sus respectivas constancias a la Dirección Ejecutiva de Administración Judicial local, con el fin de que se inicie el proceso de cobro coactivo.</w:t>
      </w:r>
    </w:p>
    <w:p w:rsidR="005B2F80" w:rsidRPr="008663B2" w:rsidRDefault="005B2F80" w:rsidP="005B2F80">
      <w:pPr>
        <w:pStyle w:val="Textoindependiente"/>
        <w:widowControl w:val="0"/>
        <w:tabs>
          <w:tab w:val="clear" w:pos="708"/>
        </w:tabs>
        <w:spacing w:line="360" w:lineRule="auto"/>
        <w:ind w:left="360"/>
        <w:rPr>
          <w:rFonts w:ascii="Georgia" w:hAnsi="Georgia" w:cs="Arial"/>
          <w:lang w:val="es-CO"/>
        </w:rPr>
      </w:pPr>
    </w:p>
    <w:p w:rsidR="005B2F80" w:rsidRPr="006B31F3" w:rsidRDefault="005B2F80" w:rsidP="005B2F80">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ORDENAR la devolución de los cuadernos al Despacho de origen. </w:t>
      </w:r>
    </w:p>
    <w:p w:rsidR="005B2F80" w:rsidRPr="006B31F3" w:rsidRDefault="005B2F80" w:rsidP="005B2F80">
      <w:pPr>
        <w:spacing w:line="360" w:lineRule="auto"/>
        <w:ind w:left="360"/>
        <w:rPr>
          <w:rFonts w:ascii="Georgia" w:hAnsi="Georgia" w:cs="Arial"/>
          <w:sz w:val="24"/>
          <w:szCs w:val="24"/>
          <w:lang w:val="es-CO"/>
        </w:rPr>
      </w:pPr>
    </w:p>
    <w:p w:rsidR="005B2F80" w:rsidRPr="006B31F3" w:rsidRDefault="005B2F80" w:rsidP="005B2F80">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ADVERTIR que contra esta providencia es improcedente recurso alguno.</w:t>
      </w:r>
    </w:p>
    <w:p w:rsidR="002E5B5B" w:rsidRPr="006B31F3" w:rsidRDefault="002E5B5B" w:rsidP="00003AFC">
      <w:pPr>
        <w:pStyle w:val="Prrafodelista"/>
        <w:spacing w:line="360" w:lineRule="auto"/>
        <w:ind w:left="360"/>
        <w:jc w:val="both"/>
        <w:rPr>
          <w:rFonts w:ascii="Georgia" w:hAnsi="Georgia" w:cs="Arial"/>
          <w:sz w:val="18"/>
          <w:szCs w:val="24"/>
          <w:lang w:val="es-CO"/>
        </w:rPr>
      </w:pPr>
    </w:p>
    <w:p w:rsidR="002C220C" w:rsidRPr="006B31F3" w:rsidRDefault="002C220C" w:rsidP="002C220C">
      <w:pPr>
        <w:spacing w:line="360" w:lineRule="auto"/>
        <w:jc w:val="center"/>
        <w:rPr>
          <w:rFonts w:ascii="Georgia" w:hAnsi="Georgia" w:cs="Arial"/>
          <w:smallCaps/>
          <w:sz w:val="28"/>
          <w:szCs w:val="24"/>
          <w:lang w:val="es-CO"/>
        </w:rPr>
      </w:pPr>
      <w:r w:rsidRPr="006B31F3">
        <w:rPr>
          <w:rFonts w:ascii="Georgia" w:hAnsi="Georgia" w:cs="Arial"/>
          <w:smallCaps/>
          <w:sz w:val="28"/>
          <w:szCs w:val="24"/>
          <w:lang w:val="es-CO"/>
        </w:rPr>
        <w:t>Notifíquese,</w:t>
      </w:r>
    </w:p>
    <w:p w:rsidR="00A8052C"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Pr="006B31F3"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CO"/>
        </w:rPr>
      </w:pPr>
    </w:p>
    <w:p w:rsidR="002C220C" w:rsidRPr="006B31F3"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6B31F3">
        <w:rPr>
          <w:rFonts w:ascii="Georgia" w:hAnsi="Georgia" w:cs="Arial"/>
          <w:i/>
          <w:spacing w:val="-3"/>
          <w:w w:val="150"/>
          <w:sz w:val="28"/>
          <w:szCs w:val="22"/>
          <w:lang w:val="es-CO"/>
        </w:rPr>
        <w:t>D</w:t>
      </w:r>
      <w:r w:rsidRPr="006B31F3">
        <w:rPr>
          <w:rFonts w:ascii="Georgia" w:hAnsi="Georgia" w:cs="Arial"/>
          <w:i/>
          <w:spacing w:val="-3"/>
          <w:w w:val="150"/>
          <w:sz w:val="18"/>
          <w:szCs w:val="16"/>
          <w:lang w:val="es-CO"/>
        </w:rPr>
        <w:t>UBERNEY</w:t>
      </w:r>
      <w:r w:rsidRPr="006B31F3">
        <w:rPr>
          <w:rFonts w:ascii="Georgia" w:hAnsi="Georgia" w:cs="Arial"/>
          <w:i/>
          <w:spacing w:val="-3"/>
          <w:w w:val="150"/>
          <w:szCs w:val="18"/>
          <w:lang w:val="es-CO"/>
        </w:rPr>
        <w:t xml:space="preserve"> </w:t>
      </w:r>
      <w:r w:rsidRPr="006B31F3">
        <w:rPr>
          <w:rFonts w:ascii="Georgia" w:hAnsi="Georgia" w:cs="Arial"/>
          <w:i/>
          <w:spacing w:val="-3"/>
          <w:w w:val="150"/>
          <w:sz w:val="28"/>
          <w:szCs w:val="22"/>
          <w:lang w:val="es-CO"/>
        </w:rPr>
        <w:t>G</w:t>
      </w:r>
      <w:r w:rsidRPr="006B31F3">
        <w:rPr>
          <w:rFonts w:ascii="Georgia" w:hAnsi="Georgia" w:cs="Arial"/>
          <w:i/>
          <w:spacing w:val="-3"/>
          <w:w w:val="150"/>
          <w:sz w:val="18"/>
          <w:szCs w:val="16"/>
          <w:lang w:val="es-CO"/>
        </w:rPr>
        <w:t>RISALES</w:t>
      </w:r>
      <w:r w:rsidRPr="006B31F3">
        <w:rPr>
          <w:rFonts w:ascii="Georgia" w:hAnsi="Georgia" w:cs="Arial"/>
          <w:i/>
          <w:spacing w:val="-3"/>
          <w:w w:val="150"/>
          <w:szCs w:val="18"/>
          <w:lang w:val="es-CO"/>
        </w:rPr>
        <w:t xml:space="preserve"> </w:t>
      </w:r>
      <w:r w:rsidRPr="006B31F3">
        <w:rPr>
          <w:rFonts w:ascii="Georgia" w:hAnsi="Georgia" w:cs="Arial"/>
          <w:i/>
          <w:spacing w:val="-3"/>
          <w:w w:val="150"/>
          <w:sz w:val="28"/>
          <w:szCs w:val="22"/>
          <w:lang w:val="es-CO"/>
        </w:rPr>
        <w:t>H</w:t>
      </w:r>
      <w:r w:rsidRPr="006B31F3">
        <w:rPr>
          <w:rFonts w:ascii="Georgia" w:hAnsi="Georgia" w:cs="Arial"/>
          <w:i/>
          <w:spacing w:val="-3"/>
          <w:w w:val="150"/>
          <w:sz w:val="18"/>
          <w:szCs w:val="16"/>
          <w:lang w:val="es-CO"/>
        </w:rPr>
        <w:t>ERRERA</w:t>
      </w:r>
    </w:p>
    <w:p w:rsidR="002C220C" w:rsidRPr="006B31F3"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iCs/>
          <w:spacing w:val="-3"/>
          <w:sz w:val="14"/>
          <w:szCs w:val="14"/>
          <w:lang w:val="es-CO"/>
        </w:rPr>
      </w:pPr>
      <w:r w:rsidRPr="006B31F3">
        <w:rPr>
          <w:rFonts w:ascii="Georgia" w:hAnsi="Georgia" w:cs="Arial"/>
          <w:i/>
          <w:iCs/>
          <w:spacing w:val="-3"/>
          <w:w w:val="150"/>
          <w:sz w:val="28"/>
          <w:szCs w:val="18"/>
          <w:lang w:val="es-CO"/>
        </w:rPr>
        <w:t>M</w:t>
      </w:r>
      <w:r w:rsidRPr="006B31F3">
        <w:rPr>
          <w:rFonts w:ascii="Georgia" w:hAnsi="Georgia" w:cs="Arial"/>
          <w:i/>
          <w:iCs/>
          <w:spacing w:val="-3"/>
          <w:w w:val="150"/>
          <w:szCs w:val="16"/>
          <w:lang w:val="es-CO"/>
        </w:rPr>
        <w:t xml:space="preserve"> </w:t>
      </w:r>
      <w:r w:rsidRPr="006B31F3">
        <w:rPr>
          <w:rFonts w:ascii="Georgia" w:hAnsi="Georgia" w:cs="Arial"/>
          <w:i/>
          <w:iCs/>
          <w:spacing w:val="-3"/>
          <w:w w:val="150"/>
          <w:sz w:val="18"/>
          <w:szCs w:val="14"/>
          <w:lang w:val="es-CO"/>
        </w:rPr>
        <w:t>A G I S T R A D O</w:t>
      </w:r>
    </w:p>
    <w:p w:rsidR="008476D8" w:rsidRPr="006B31F3" w:rsidRDefault="00D5268D" w:rsidP="00D20EB3">
      <w:pPr>
        <w:widowControl w:val="0"/>
        <w:spacing w:line="360" w:lineRule="auto"/>
        <w:jc w:val="right"/>
        <w:rPr>
          <w:rFonts w:ascii="Georgia" w:hAnsi="Georgia" w:cs="Arial"/>
          <w:i/>
          <w:iCs/>
          <w:sz w:val="14"/>
          <w:szCs w:val="16"/>
          <w:lang w:val="en-US"/>
        </w:rPr>
      </w:pPr>
      <w:r w:rsidRPr="006B31F3">
        <w:rPr>
          <w:rFonts w:ascii="Georgia" w:hAnsi="Georgia" w:cs="Arial"/>
          <w:i/>
          <w:iCs/>
          <w:sz w:val="14"/>
          <w:szCs w:val="16"/>
          <w:lang w:val="en-US"/>
        </w:rPr>
        <w:t>DGH /</w:t>
      </w:r>
      <w:r w:rsidR="009C3F6A" w:rsidRPr="006B31F3">
        <w:rPr>
          <w:rFonts w:ascii="Georgia" w:hAnsi="Georgia" w:cs="Arial"/>
          <w:i/>
          <w:iCs/>
          <w:sz w:val="14"/>
          <w:szCs w:val="16"/>
          <w:lang w:val="en-US"/>
        </w:rPr>
        <w:t>ODCD/</w:t>
      </w:r>
      <w:r w:rsidR="00F96B63">
        <w:rPr>
          <w:rFonts w:ascii="Georgia" w:hAnsi="Georgia" w:cs="Arial"/>
          <w:i/>
          <w:iCs/>
          <w:sz w:val="14"/>
          <w:szCs w:val="16"/>
          <w:lang w:val="en-US"/>
        </w:rPr>
        <w:t>2018</w:t>
      </w:r>
    </w:p>
    <w:sectPr w:rsidR="008476D8" w:rsidRPr="006B31F3" w:rsidSect="005F01E5">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FF3" w:rsidRDefault="00992FF3" w:rsidP="0005223F">
      <w:r>
        <w:separator/>
      </w:r>
    </w:p>
  </w:endnote>
  <w:endnote w:type="continuationSeparator" w:id="0">
    <w:p w:rsidR="00992FF3" w:rsidRDefault="00992FF3"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Pr="005F01E5" w:rsidRDefault="003274BF" w:rsidP="003E18D8">
    <w:pPr>
      <w:pStyle w:val="Piedepgina"/>
      <w:pBdr>
        <w:bottom w:val="single" w:sz="12" w:space="1" w:color="auto"/>
      </w:pBdr>
      <w:spacing w:line="360" w:lineRule="auto"/>
      <w:jc w:val="right"/>
      <w:rPr>
        <w:rFonts w:ascii="Georgia" w:hAnsi="Georgia" w:cs="Arial"/>
        <w:spacing w:val="20"/>
        <w:w w:val="200"/>
        <w:sz w:val="2"/>
        <w:szCs w:val="14"/>
        <w:lang w:val="es-CO"/>
      </w:rPr>
    </w:pPr>
  </w:p>
  <w:p w:rsidR="003274BF" w:rsidRPr="008D5E46" w:rsidRDefault="003274BF" w:rsidP="003E18D8">
    <w:pPr>
      <w:pStyle w:val="Piedepgina"/>
      <w:spacing w:line="360" w:lineRule="auto"/>
      <w:jc w:val="right"/>
      <w:rPr>
        <w:rFonts w:ascii="Georgia" w:hAnsi="Georgia" w:cs="Arial"/>
        <w:spacing w:val="20"/>
        <w:w w:val="200"/>
        <w:sz w:val="14"/>
        <w:szCs w:val="14"/>
        <w:lang w:val="es-CO"/>
      </w:rPr>
    </w:pPr>
  </w:p>
  <w:p w:rsidR="003E18D8" w:rsidRPr="008D5E46" w:rsidRDefault="003E18D8" w:rsidP="003E18D8">
    <w:pPr>
      <w:pStyle w:val="Piedepgina"/>
      <w:spacing w:line="360" w:lineRule="auto"/>
      <w:jc w:val="right"/>
      <w:rPr>
        <w:rFonts w:ascii="Georgia" w:hAnsi="Georgia" w:cs="Arial"/>
        <w:spacing w:val="20"/>
        <w:w w:val="200"/>
        <w:sz w:val="10"/>
        <w:szCs w:val="10"/>
        <w:lang w:val="es-CO"/>
      </w:rPr>
    </w:pPr>
    <w:r w:rsidRPr="008D5E46">
      <w:rPr>
        <w:rFonts w:ascii="Georgia" w:hAnsi="Georgia" w:cs="Arial"/>
        <w:spacing w:val="20"/>
        <w:w w:val="200"/>
        <w:sz w:val="14"/>
        <w:szCs w:val="14"/>
        <w:lang w:val="es-CO"/>
      </w:rPr>
      <w:t>T</w:t>
    </w:r>
    <w:r w:rsidRPr="008D5E46">
      <w:rPr>
        <w:rFonts w:ascii="Georgia" w:hAnsi="Georgia" w:cs="Arial"/>
        <w:spacing w:val="20"/>
        <w:w w:val="200"/>
        <w:sz w:val="10"/>
        <w:szCs w:val="10"/>
        <w:lang w:val="es-CO"/>
      </w:rPr>
      <w:t xml:space="preserve">RIBUNAL </w:t>
    </w:r>
    <w:r w:rsidRPr="008D5E46">
      <w:rPr>
        <w:rFonts w:ascii="Georgia" w:hAnsi="Georgia" w:cs="Arial"/>
        <w:spacing w:val="20"/>
        <w:w w:val="200"/>
        <w:sz w:val="14"/>
        <w:szCs w:val="14"/>
        <w:lang w:val="es-CO"/>
      </w:rPr>
      <w:t>S</w:t>
    </w:r>
    <w:r w:rsidRPr="008D5E46">
      <w:rPr>
        <w:rFonts w:ascii="Georgia" w:hAnsi="Georgia" w:cs="Arial"/>
        <w:spacing w:val="20"/>
        <w:w w:val="200"/>
        <w:sz w:val="10"/>
        <w:szCs w:val="10"/>
        <w:lang w:val="es-CO"/>
      </w:rPr>
      <w:t xml:space="preserve">UPERIOR </w:t>
    </w:r>
    <w:r w:rsidR="00E82920" w:rsidRPr="008D5E46">
      <w:rPr>
        <w:rFonts w:ascii="Georgia" w:hAnsi="Georgia" w:cs="Arial"/>
        <w:spacing w:val="20"/>
        <w:w w:val="200"/>
        <w:sz w:val="10"/>
        <w:szCs w:val="10"/>
        <w:lang w:val="es-CO"/>
      </w:rPr>
      <w:t xml:space="preserve">DE </w:t>
    </w:r>
    <w:r w:rsidR="003274BF" w:rsidRPr="008D5E46">
      <w:rPr>
        <w:rFonts w:ascii="Georgia" w:hAnsi="Georgia" w:cs="Arial"/>
        <w:spacing w:val="20"/>
        <w:w w:val="200"/>
        <w:sz w:val="14"/>
        <w:szCs w:val="14"/>
        <w:lang w:val="es-CO"/>
      </w:rPr>
      <w:t>P</w:t>
    </w:r>
    <w:r w:rsidR="003274BF" w:rsidRPr="008D5E46">
      <w:rPr>
        <w:rFonts w:ascii="Georgia" w:hAnsi="Georgia" w:cs="Arial"/>
        <w:spacing w:val="20"/>
        <w:w w:val="200"/>
        <w:sz w:val="10"/>
        <w:szCs w:val="10"/>
        <w:lang w:val="es-CO"/>
      </w:rPr>
      <w:t>EREIRA</w:t>
    </w:r>
  </w:p>
  <w:p w:rsidR="00B6233A" w:rsidRPr="008D5E46" w:rsidRDefault="003E18D8" w:rsidP="003E18D8">
    <w:pPr>
      <w:pStyle w:val="Piedepgina"/>
      <w:jc w:val="right"/>
      <w:rPr>
        <w:rFonts w:ascii="Georgia" w:hAnsi="Georgia"/>
        <w:lang w:val="es-ES"/>
      </w:rPr>
    </w:pPr>
    <w:r w:rsidRPr="008D5E46">
      <w:rPr>
        <w:rFonts w:ascii="Georgia" w:hAnsi="Georgia" w:cs="Arial"/>
        <w:spacing w:val="20"/>
        <w:w w:val="200"/>
        <w:sz w:val="10"/>
        <w:szCs w:val="10"/>
        <w:lang w:val="es-ES"/>
      </w:rPr>
      <w:t xml:space="preserve">MP </w:t>
    </w:r>
    <w:r w:rsidRPr="008D5E46">
      <w:rPr>
        <w:rFonts w:ascii="Georgia" w:hAnsi="Georgia" w:cs="Arial"/>
        <w:spacing w:val="20"/>
        <w:w w:val="200"/>
        <w:sz w:val="12"/>
        <w:szCs w:val="12"/>
        <w:lang w:val="es-ES"/>
      </w:rPr>
      <w:t>D</w:t>
    </w:r>
    <w:r w:rsidRPr="008D5E46">
      <w:rPr>
        <w:rFonts w:ascii="Georgia" w:hAnsi="Georgia" w:cs="Arial"/>
        <w:spacing w:val="20"/>
        <w:w w:val="200"/>
        <w:sz w:val="8"/>
        <w:szCs w:val="8"/>
        <w:lang w:val="es-ES"/>
      </w:rPr>
      <w:t>UBERNEY</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G</w:t>
    </w:r>
    <w:r w:rsidRPr="008D5E46">
      <w:rPr>
        <w:rFonts w:ascii="Georgia" w:hAnsi="Georgia" w:cs="Arial"/>
        <w:spacing w:val="20"/>
        <w:w w:val="200"/>
        <w:sz w:val="8"/>
        <w:szCs w:val="8"/>
        <w:lang w:val="es-ES"/>
      </w:rPr>
      <w:t>RISALES</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H</w:t>
    </w:r>
    <w:r w:rsidRPr="008D5E46">
      <w:rPr>
        <w:rFonts w:ascii="Georgia" w:hAnsi="Georgia"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FF3" w:rsidRDefault="00992FF3" w:rsidP="0005223F">
      <w:r>
        <w:separator/>
      </w:r>
    </w:p>
  </w:footnote>
  <w:footnote w:type="continuationSeparator" w:id="0">
    <w:p w:rsidR="00992FF3" w:rsidRDefault="00992FF3" w:rsidP="0005223F">
      <w:r>
        <w:continuationSeparator/>
      </w:r>
    </w:p>
  </w:footnote>
  <w:footnote w:id="1">
    <w:p w:rsidR="00506B8A" w:rsidRDefault="00506B8A" w:rsidP="00506B8A">
      <w:pPr>
        <w:pStyle w:val="Textonotapie"/>
        <w:jc w:val="both"/>
        <w:rPr>
          <w:rFonts w:ascii="Times New Roman" w:hAnsi="Times New Roman" w:cs="Times New Roman"/>
          <w:lang w:val="es-ES_tradnl"/>
        </w:rPr>
      </w:pPr>
      <w:r>
        <w:rPr>
          <w:rStyle w:val="Refdenotaalpie"/>
        </w:rPr>
        <w:footnoteRef/>
      </w:r>
      <w:r>
        <w:rPr>
          <w:rFonts w:ascii="Times New Roman" w:hAnsi="Times New Roman" w:cs="Times New Roman"/>
        </w:rPr>
        <w:t xml:space="preserve"> </w:t>
      </w:r>
      <w:r>
        <w:rPr>
          <w:rFonts w:ascii="Times New Roman" w:hAnsi="Times New Roman" w:cs="Times New Roman"/>
          <w:lang w:val="es-CO"/>
        </w:rPr>
        <w:t>TS de Pereira, Sala Civil-Familia. Auto del 16-08-2016, MP: Grisales H., No.</w:t>
      </w:r>
      <w:r>
        <w:rPr>
          <w:rFonts w:ascii="Times New Roman" w:hAnsi="Times New Roman" w:cs="Times New Roman"/>
          <w:lang w:val="es-ES_tradnl"/>
        </w:rPr>
        <w:t>2016-00047-01, criterio reiterado por la misma Sala Especializada en autos del 18-07-2017, No.</w:t>
      </w:r>
      <w:r>
        <w:rPr>
          <w:rFonts w:ascii="Times New Roman" w:hAnsi="Times New Roman" w:cs="Times New Roman"/>
        </w:rPr>
        <w:t xml:space="preserve">2014-00107-01, del </w:t>
      </w:r>
      <w:r>
        <w:rPr>
          <w:rFonts w:ascii="Times New Roman" w:hAnsi="Times New Roman" w:cs="Times New Roman"/>
          <w:lang w:val="es-ES_tradnl"/>
        </w:rPr>
        <w:t>08-08-2017, No.</w:t>
      </w:r>
      <w:r>
        <w:rPr>
          <w:rFonts w:ascii="Times New Roman" w:hAnsi="Times New Roman" w:cs="Times New Roman"/>
        </w:rPr>
        <w:t xml:space="preserve">2014-00420-02, del 16-03-2018, No.16-00409-01, del 02-05-2018, No.10-00280-02 y del 05-06-2018, No.17-00415-01, entre </w:t>
      </w:r>
      <w:proofErr w:type="spellStart"/>
      <w:r>
        <w:rPr>
          <w:rFonts w:ascii="Times New Roman" w:hAnsi="Times New Roman" w:cs="Times New Roman"/>
        </w:rPr>
        <w:t>otras</w:t>
      </w:r>
      <w:proofErr w:type="spellEnd"/>
      <w:r>
        <w:rPr>
          <w:rFonts w:ascii="Times New Roman" w:hAnsi="Times New Roman" w:cs="Times New Roman"/>
          <w:lang w:val="es-ES_tradnl"/>
        </w:rPr>
        <w:t>.</w:t>
      </w:r>
    </w:p>
  </w:footnote>
  <w:footnote w:id="2">
    <w:p w:rsidR="00506B8A" w:rsidRDefault="00506B8A" w:rsidP="00506B8A">
      <w:pPr>
        <w:pStyle w:val="Textonotapie"/>
        <w:jc w:val="both"/>
        <w:rPr>
          <w:rFonts w:ascii="Times New Roman" w:hAnsi="Times New Roman" w:cs="Times New Roman"/>
          <w:b/>
          <w:bCs/>
          <w:lang w:val="es-ES"/>
        </w:rPr>
      </w:pPr>
      <w:r>
        <w:rPr>
          <w:rStyle w:val="Refdenotaalpie"/>
        </w:rPr>
        <w:footnoteRef/>
      </w:r>
      <w:r>
        <w:rPr>
          <w:rFonts w:ascii="Times New Roman" w:hAnsi="Times New Roman" w:cs="Times New Roman"/>
          <w:lang w:val="es-CO"/>
        </w:rPr>
        <w:t xml:space="preserve"> CC. </w:t>
      </w:r>
      <w:r>
        <w:rPr>
          <w:rFonts w:ascii="Times New Roman" w:hAnsi="Times New Roman" w:cs="Times New Roman"/>
          <w:bCs/>
          <w:lang w:val="es-MX"/>
        </w:rPr>
        <w:t>T-280 de 2017.</w:t>
      </w:r>
    </w:p>
  </w:footnote>
  <w:footnote w:id="3">
    <w:p w:rsidR="00506B8A" w:rsidRDefault="00506B8A" w:rsidP="00506B8A">
      <w:pPr>
        <w:pStyle w:val="Textonotapie"/>
        <w:jc w:val="both"/>
        <w:rPr>
          <w:rFonts w:ascii="Times New Roman" w:hAnsi="Times New Roman" w:cs="Times New Roman"/>
          <w:b/>
          <w:bCs/>
          <w:lang w:val="es-ES"/>
        </w:rPr>
      </w:pPr>
      <w:r>
        <w:rPr>
          <w:rStyle w:val="Refdenotaalpie"/>
        </w:rPr>
        <w:footnoteRef/>
      </w:r>
      <w:r>
        <w:rPr>
          <w:rFonts w:ascii="Times New Roman" w:hAnsi="Times New Roman" w:cs="Times New Roman"/>
          <w:lang w:val="es-CO"/>
        </w:rPr>
        <w:t xml:space="preserve"> CC. </w:t>
      </w:r>
      <w:r>
        <w:rPr>
          <w:rFonts w:ascii="Times New Roman" w:hAnsi="Times New Roman" w:cs="Times New Roman"/>
          <w:bCs/>
          <w:lang w:val="es-MX"/>
        </w:rPr>
        <w:t>T-226 de 2016.</w:t>
      </w:r>
    </w:p>
  </w:footnote>
  <w:footnote w:id="4">
    <w:p w:rsidR="00506B8A" w:rsidRDefault="00506B8A" w:rsidP="00506B8A">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506B8A" w:rsidRDefault="00506B8A" w:rsidP="00506B8A">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CC. T-606 de 2011.</w:t>
      </w:r>
    </w:p>
  </w:footnote>
  <w:footnote w:id="6">
    <w:p w:rsidR="00506B8A" w:rsidRDefault="00506B8A" w:rsidP="00506B8A">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CC.</w:t>
      </w:r>
      <w:r w:rsidR="001D5E72">
        <w:rPr>
          <w:rFonts w:ascii="Times New Roman" w:hAnsi="Times New Roman" w:cs="Times New Roman"/>
          <w:lang w:val="es-CO"/>
        </w:rPr>
        <w:t xml:space="preserve"> T-280 de 2017, T-254 de 2014, </w:t>
      </w:r>
      <w:r>
        <w:rPr>
          <w:rFonts w:ascii="Times New Roman" w:hAnsi="Times New Roman" w:cs="Times New Roman"/>
          <w:lang w:val="es-CO"/>
        </w:rPr>
        <w:t xml:space="preserve">T-939 de 2005,  T-897 de 2008 y Autos </w:t>
      </w:r>
      <w:r>
        <w:rPr>
          <w:rFonts w:ascii="Times New Roman" w:hAnsi="Times New Roman" w:cs="Times New Roman"/>
          <w:bCs/>
        </w:rPr>
        <w:t xml:space="preserve">075 de 2017,  </w:t>
      </w:r>
      <w:r>
        <w:rPr>
          <w:rFonts w:ascii="Times New Roman" w:hAnsi="Times New Roman" w:cs="Times New Roman"/>
          <w:lang w:val="es-CO"/>
        </w:rPr>
        <w:t xml:space="preserve">285 de 2008, 122 de 2006. </w:t>
      </w:r>
    </w:p>
  </w:footnote>
  <w:footnote w:id="7">
    <w:p w:rsidR="00506B8A" w:rsidRDefault="00506B8A" w:rsidP="00506B8A">
      <w:pPr>
        <w:pStyle w:val="Textonotapie"/>
        <w:jc w:val="both"/>
        <w:rPr>
          <w:rFonts w:ascii="Times New Roman" w:hAnsi="Times New Roman" w:cs="Times New Roman"/>
          <w:b/>
          <w:bCs/>
          <w:lang w:val="es-ES"/>
        </w:rPr>
      </w:pPr>
      <w:r>
        <w:rPr>
          <w:rStyle w:val="Refdenotaalpie"/>
        </w:rPr>
        <w:footnoteRef/>
      </w:r>
      <w:r>
        <w:rPr>
          <w:rFonts w:ascii="Times New Roman" w:hAnsi="Times New Roman" w:cs="Times New Roman"/>
          <w:lang w:val="es-CO"/>
        </w:rPr>
        <w:t xml:space="preserve"> CSJ. STC6681-2018 y </w:t>
      </w:r>
      <w:r>
        <w:rPr>
          <w:rFonts w:ascii="Times New Roman" w:hAnsi="Times New Roman" w:cs="Times New Roman"/>
          <w:bCs/>
          <w:lang w:val="es-ES"/>
        </w:rPr>
        <w:t>STC5793-2017</w:t>
      </w:r>
      <w:r>
        <w:rPr>
          <w:rFonts w:ascii="Times New Roman" w:hAnsi="Times New Roman" w:cs="Times New Roman"/>
          <w:lang w:val="es-CO"/>
        </w:rPr>
        <w:t xml:space="preserve">, también en los autos </w:t>
      </w:r>
      <w:r>
        <w:rPr>
          <w:rFonts w:ascii="Times New Roman" w:hAnsi="Times New Roman" w:cs="Times New Roman"/>
          <w:bCs/>
          <w:lang w:val="es-CO"/>
        </w:rPr>
        <w:t xml:space="preserve">ATC3660-2017, </w:t>
      </w:r>
      <w:r>
        <w:rPr>
          <w:rFonts w:ascii="Times New Roman" w:hAnsi="Times New Roman" w:cs="Times New Roman"/>
          <w:lang w:val="es-CO"/>
        </w:rPr>
        <w:t>ATC101-2016, ATC</w:t>
      </w:r>
      <w:r>
        <w:rPr>
          <w:rFonts w:ascii="Times New Roman" w:hAnsi="Times New Roman" w:cs="Times New Roman"/>
          <w:bCs/>
          <w:lang w:val="es-CO"/>
        </w:rPr>
        <w:t>1555-2016, ATC3599-2016 y ATC8741-2016.</w:t>
      </w:r>
    </w:p>
  </w:footnote>
  <w:footnote w:id="8">
    <w:p w:rsidR="00A04FE5" w:rsidRPr="007974A3" w:rsidRDefault="00A04FE5" w:rsidP="00A04FE5">
      <w:pPr>
        <w:pStyle w:val="Textonotapie"/>
        <w:jc w:val="both"/>
        <w:rPr>
          <w:rFonts w:ascii="Times New Roman" w:hAnsi="Times New Roman" w:cs="Times New Roman"/>
          <w:lang w:val="es-CO"/>
        </w:rPr>
      </w:pPr>
      <w:r w:rsidRPr="007974A3">
        <w:rPr>
          <w:rStyle w:val="Refdenotaalpie"/>
          <w:rFonts w:ascii="Times New Roman" w:hAnsi="Times New Roman"/>
          <w:lang w:val="es-CO"/>
        </w:rPr>
        <w:footnoteRef/>
      </w:r>
      <w:r w:rsidRPr="007974A3">
        <w:rPr>
          <w:rFonts w:ascii="Times New Roman" w:hAnsi="Times New Roman" w:cs="Times New Roman"/>
          <w:lang w:val="es-CO"/>
        </w:rPr>
        <w:t xml:space="preserve"> CC. T-527 de 2012.</w:t>
      </w:r>
    </w:p>
  </w:footnote>
  <w:footnote w:id="9">
    <w:p w:rsidR="00A04FE5" w:rsidRPr="007974A3" w:rsidRDefault="00A04FE5" w:rsidP="00A04FE5">
      <w:pPr>
        <w:pStyle w:val="Textonotapie"/>
        <w:jc w:val="both"/>
        <w:rPr>
          <w:rFonts w:ascii="Times New Roman" w:hAnsi="Times New Roman" w:cs="Times New Roman"/>
          <w:lang w:val="es-CO"/>
        </w:rPr>
      </w:pPr>
      <w:r w:rsidRPr="007974A3">
        <w:rPr>
          <w:rStyle w:val="Refdenotaalpie"/>
          <w:rFonts w:ascii="Times New Roman" w:hAnsi="Times New Roman"/>
          <w:lang w:val="es-CO"/>
        </w:rPr>
        <w:footnoteRef/>
      </w:r>
      <w:r w:rsidRPr="007974A3">
        <w:rPr>
          <w:rFonts w:ascii="Times New Roman" w:hAnsi="Times New Roman" w:cs="Times New Roman"/>
          <w:lang w:val="es-CO"/>
        </w:rPr>
        <w:t xml:space="preserve"> CC. T-271 de 2015, también pueden consultarse la C-367 de 2014 y la T-1113 de 2005. </w:t>
      </w:r>
      <w:r w:rsidRPr="007974A3">
        <w:rPr>
          <w:rFonts w:ascii="Times New Roman" w:hAnsi="Times New Roman" w:cs="Times New Roman"/>
          <w:i/>
          <w:spacing w:val="-3"/>
          <w:lang w:val="es-CO"/>
        </w:rPr>
        <w:t xml:space="preserve">“(…) </w:t>
      </w:r>
      <w:r w:rsidRPr="007974A3">
        <w:rPr>
          <w:rFonts w:ascii="Times New Roman" w:hAnsi="Times New Roman" w:cs="Times New Roman"/>
          <w:i/>
          <w:shd w:val="clear" w:color="auto" w:fill="FFFFFF"/>
          <w:lang w:val="es-CO"/>
        </w:rPr>
        <w:t xml:space="preserve">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Pr="007974A3">
        <w:rPr>
          <w:rFonts w:ascii="Times New Roman" w:hAnsi="Times New Roman" w:cs="Times New Roman"/>
          <w:i/>
          <w:u w:val="single"/>
          <w:shd w:val="clear" w:color="auto" w:fill="FFFFFF"/>
          <w:lang w:val="es-CO"/>
        </w:rPr>
        <w:t>deberá imponer la sanción adecuada, proporcionada y razonable en relación con los hechos (…)</w:t>
      </w:r>
      <w:r w:rsidRPr="007974A3">
        <w:rPr>
          <w:rFonts w:ascii="Times New Roman" w:hAnsi="Times New Roman" w:cs="Times New Roman"/>
          <w:i/>
          <w:shd w:val="clear" w:color="auto" w:fill="FFFFFF"/>
          <w:lang w:val="es-CO"/>
        </w:rPr>
        <w:t>”.</w:t>
      </w:r>
    </w:p>
  </w:footnote>
  <w:footnote w:id="10">
    <w:p w:rsidR="005B2F80" w:rsidRPr="0011170E" w:rsidRDefault="005B2F80" w:rsidP="005B2F80">
      <w:pPr>
        <w:pStyle w:val="Textonotapie"/>
        <w:jc w:val="both"/>
        <w:rPr>
          <w:lang w:val="es-CO"/>
        </w:rPr>
      </w:pPr>
      <w:r w:rsidRPr="0011170E">
        <w:rPr>
          <w:rStyle w:val="Refdenotaalpie"/>
        </w:rPr>
        <w:footnoteRef/>
      </w:r>
      <w:r w:rsidRPr="0011170E">
        <w:t xml:space="preserve"> </w:t>
      </w:r>
      <w:r w:rsidRPr="0011170E">
        <w:rPr>
          <w:lang w:val="es-MX"/>
        </w:rPr>
        <w:t>CC. A181 de 2015.</w:t>
      </w:r>
    </w:p>
  </w:footnote>
  <w:footnote w:id="11">
    <w:p w:rsidR="005B2F80" w:rsidRPr="0011170E" w:rsidRDefault="005B2F80" w:rsidP="005B2F80">
      <w:pPr>
        <w:pStyle w:val="Textonotapie"/>
        <w:jc w:val="both"/>
        <w:rPr>
          <w:lang w:val="es-CO"/>
        </w:rPr>
      </w:pPr>
      <w:r w:rsidRPr="0011170E">
        <w:rPr>
          <w:rStyle w:val="Refdenotaalpie"/>
          <w:lang w:val="es-CO"/>
        </w:rPr>
        <w:footnoteRef/>
      </w:r>
      <w:r>
        <w:rPr>
          <w:lang w:val="es-CO"/>
        </w:rPr>
        <w:t xml:space="preserve"> CSJ</w:t>
      </w:r>
      <w:r w:rsidRPr="0011170E">
        <w:rPr>
          <w:lang w:val="es-CO"/>
        </w:rPr>
        <w:t xml:space="preserve">. STC5793-2017. Con similares argumentos la STC8448-2014: </w:t>
      </w:r>
      <w:r w:rsidRPr="0011170E">
        <w:rPr>
          <w:i/>
          <w:lang w:val="es-CO"/>
        </w:rPr>
        <w:t xml:space="preserve">“(…) Ante una situación como la registrada, esto es, cuando «el accionante aun cuando extemporáneamente, acató el referido fallo», esta Corporación debe imponer la misma solución dispuesta en otras oportunidades para casos de similares características al que ahora se analiza, vale decir, que </w:t>
      </w:r>
      <w:r w:rsidRPr="0011170E">
        <w:rPr>
          <w:i/>
          <w:u w:val="single"/>
          <w:lang w:val="es-CO"/>
        </w:rPr>
        <w:t xml:space="preserve">«dejará sin efectos la sanciones que le fueron impuestas por el juzgado, pues el fin perseguido con el trámite del desacato ya se cumplió» </w:t>
      </w:r>
      <w:r w:rsidRPr="0011170E">
        <w:rPr>
          <w:i/>
          <w:lang w:val="es-CO"/>
        </w:rPr>
        <w:t>(…)”</w:t>
      </w:r>
      <w:r w:rsidRPr="0011170E">
        <w:rPr>
          <w:lang w:val="es-CO"/>
        </w:rPr>
        <w:t xml:space="preserve"> (</w:t>
      </w:r>
      <w:proofErr w:type="spellStart"/>
      <w:r w:rsidRPr="0011170E">
        <w:rPr>
          <w:lang w:val="es-CO"/>
        </w:rPr>
        <w:t>Sublínea</w:t>
      </w:r>
      <w:proofErr w:type="spellEnd"/>
      <w:r w:rsidRPr="0011170E">
        <w:rPr>
          <w:lang w:val="es-CO"/>
        </w:rPr>
        <w:t xml:space="preserve"> fuera de texto)..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3D" w:rsidRPr="008D5E46" w:rsidRDefault="00157C3D" w:rsidP="00157C3D">
    <w:pPr>
      <w:pStyle w:val="Encabezado"/>
      <w:pBdr>
        <w:bottom w:val="single" w:sz="4" w:space="2" w:color="D9D9D9"/>
      </w:pBdr>
      <w:jc w:val="right"/>
      <w:rPr>
        <w:rFonts w:ascii="Georgia" w:hAnsi="Georgia" w:cs="Calibri"/>
        <w:i/>
      </w:rPr>
    </w:pPr>
    <w:proofErr w:type="spellStart"/>
    <w:r w:rsidRPr="008D5E46">
      <w:rPr>
        <w:rFonts w:ascii="Georgia" w:hAnsi="Georgia" w:cs="Calibri"/>
        <w:i/>
        <w:color w:val="7F7F7F"/>
        <w:spacing w:val="60"/>
      </w:rPr>
      <w:t>Página</w:t>
    </w:r>
    <w:proofErr w:type="spellEnd"/>
    <w:r w:rsidRPr="008D5E46">
      <w:rPr>
        <w:rFonts w:ascii="Georgia" w:hAnsi="Georgia" w:cs="Calibri"/>
        <w:i/>
      </w:rPr>
      <w:t xml:space="preserve"> | </w:t>
    </w:r>
    <w:r w:rsidRPr="008D5E46">
      <w:rPr>
        <w:rFonts w:ascii="Georgia" w:hAnsi="Georgia" w:cs="Calibri"/>
        <w:i/>
      </w:rPr>
      <w:fldChar w:fldCharType="begin"/>
    </w:r>
    <w:r w:rsidRPr="008D5E46">
      <w:rPr>
        <w:rFonts w:ascii="Georgia" w:hAnsi="Georgia" w:cs="Calibri"/>
        <w:i/>
      </w:rPr>
      <w:instrText xml:space="preserve"> PAGE   \* MERGEFORMAT </w:instrText>
    </w:r>
    <w:r w:rsidRPr="008D5E46">
      <w:rPr>
        <w:rFonts w:ascii="Georgia" w:hAnsi="Georgia" w:cs="Calibri"/>
        <w:i/>
      </w:rPr>
      <w:fldChar w:fldCharType="separate"/>
    </w:r>
    <w:r w:rsidR="00CB0A50">
      <w:rPr>
        <w:rFonts w:ascii="Georgia" w:hAnsi="Georgia" w:cs="Calibri"/>
        <w:i/>
        <w:noProof/>
      </w:rPr>
      <w:t>6</w:t>
    </w:r>
    <w:r w:rsidRPr="008D5E46">
      <w:rPr>
        <w:rFonts w:ascii="Georgia" w:hAnsi="Georgia" w:cs="Calibri"/>
        <w:i/>
      </w:rPr>
      <w:fldChar w:fldCharType="end"/>
    </w:r>
  </w:p>
  <w:p w:rsidR="00157C3D" w:rsidRPr="008D5E46" w:rsidRDefault="00157C3D" w:rsidP="00157C3D">
    <w:pPr>
      <w:pStyle w:val="Encabezado"/>
      <w:ind w:right="360"/>
      <w:jc w:val="both"/>
      <w:rPr>
        <w:rFonts w:ascii="Georgia" w:hAnsi="Georgia"/>
        <w:b/>
        <w:bCs/>
        <w:i/>
        <w:sz w:val="22"/>
      </w:rPr>
    </w:pPr>
    <w:proofErr w:type="spellStart"/>
    <w:r w:rsidRPr="008D5E46">
      <w:rPr>
        <w:rFonts w:ascii="Georgia" w:eastAsia="Calibri" w:hAnsi="Georgia" w:cs="Calibri"/>
        <w:i/>
        <w:smallCaps/>
      </w:rPr>
      <w:t>Expediente</w:t>
    </w:r>
    <w:proofErr w:type="spellEnd"/>
    <w:r w:rsidRPr="008D5E46">
      <w:rPr>
        <w:rFonts w:ascii="Georgia" w:eastAsia="Calibri" w:hAnsi="Georgia" w:cs="Calibri"/>
        <w:i/>
        <w:smallCaps/>
      </w:rPr>
      <w:t xml:space="preserve"> No.</w:t>
    </w:r>
    <w:r w:rsidR="009D527A">
      <w:rPr>
        <w:rFonts w:ascii="Georgia" w:eastAsia="Calibri" w:hAnsi="Georgia" w:cs="Calibri"/>
        <w:i/>
        <w:smallCaps/>
      </w:rPr>
      <w:t>2016-00114-01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3FA"/>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4704C"/>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3F11"/>
    <w:rsid w:val="000644B5"/>
    <w:rsid w:val="000652C6"/>
    <w:rsid w:val="000654DE"/>
    <w:rsid w:val="00065935"/>
    <w:rsid w:val="00065BF5"/>
    <w:rsid w:val="00066C6D"/>
    <w:rsid w:val="0006780A"/>
    <w:rsid w:val="0007047D"/>
    <w:rsid w:val="00070879"/>
    <w:rsid w:val="00070C36"/>
    <w:rsid w:val="00070D53"/>
    <w:rsid w:val="00070E84"/>
    <w:rsid w:val="00072BCF"/>
    <w:rsid w:val="00072C87"/>
    <w:rsid w:val="0007325C"/>
    <w:rsid w:val="000733DC"/>
    <w:rsid w:val="000748EA"/>
    <w:rsid w:val="00074AE7"/>
    <w:rsid w:val="00074E21"/>
    <w:rsid w:val="000762A1"/>
    <w:rsid w:val="00076694"/>
    <w:rsid w:val="0007793B"/>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5892"/>
    <w:rsid w:val="000B7400"/>
    <w:rsid w:val="000B7674"/>
    <w:rsid w:val="000B7B51"/>
    <w:rsid w:val="000C0693"/>
    <w:rsid w:val="000C1C22"/>
    <w:rsid w:val="000C1F9C"/>
    <w:rsid w:val="000C2EB9"/>
    <w:rsid w:val="000C35DD"/>
    <w:rsid w:val="000C5753"/>
    <w:rsid w:val="000C5B79"/>
    <w:rsid w:val="000C625C"/>
    <w:rsid w:val="000C6981"/>
    <w:rsid w:val="000D0018"/>
    <w:rsid w:val="000D171E"/>
    <w:rsid w:val="000D1964"/>
    <w:rsid w:val="000D19FE"/>
    <w:rsid w:val="000D1D19"/>
    <w:rsid w:val="000D21B8"/>
    <w:rsid w:val="000D21F2"/>
    <w:rsid w:val="000D34C9"/>
    <w:rsid w:val="000D5CFB"/>
    <w:rsid w:val="000D7DC3"/>
    <w:rsid w:val="000E1091"/>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894"/>
    <w:rsid w:val="00101127"/>
    <w:rsid w:val="00101191"/>
    <w:rsid w:val="0010216D"/>
    <w:rsid w:val="001022C3"/>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1A63"/>
    <w:rsid w:val="00152F66"/>
    <w:rsid w:val="001534E0"/>
    <w:rsid w:val="0015350D"/>
    <w:rsid w:val="00153597"/>
    <w:rsid w:val="00153E3F"/>
    <w:rsid w:val="00153E9A"/>
    <w:rsid w:val="00157C3D"/>
    <w:rsid w:val="00157F4F"/>
    <w:rsid w:val="0016031A"/>
    <w:rsid w:val="00162AC0"/>
    <w:rsid w:val="0016572F"/>
    <w:rsid w:val="00166A8C"/>
    <w:rsid w:val="0016728B"/>
    <w:rsid w:val="00170803"/>
    <w:rsid w:val="00171667"/>
    <w:rsid w:val="00173089"/>
    <w:rsid w:val="001737DB"/>
    <w:rsid w:val="00177BBC"/>
    <w:rsid w:val="0018082E"/>
    <w:rsid w:val="00180A20"/>
    <w:rsid w:val="00182118"/>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00A"/>
    <w:rsid w:val="001C5530"/>
    <w:rsid w:val="001C79D2"/>
    <w:rsid w:val="001C7EBD"/>
    <w:rsid w:val="001D056A"/>
    <w:rsid w:val="001D29E4"/>
    <w:rsid w:val="001D29E8"/>
    <w:rsid w:val="001D3725"/>
    <w:rsid w:val="001D4582"/>
    <w:rsid w:val="001D4709"/>
    <w:rsid w:val="001D4BE9"/>
    <w:rsid w:val="001D4F43"/>
    <w:rsid w:val="001D5E72"/>
    <w:rsid w:val="001D6922"/>
    <w:rsid w:val="001D7D28"/>
    <w:rsid w:val="001E1BCA"/>
    <w:rsid w:val="001E4977"/>
    <w:rsid w:val="001E6103"/>
    <w:rsid w:val="001E65BF"/>
    <w:rsid w:val="001E72FA"/>
    <w:rsid w:val="001E79C1"/>
    <w:rsid w:val="001F02C2"/>
    <w:rsid w:val="001F29CE"/>
    <w:rsid w:val="001F406E"/>
    <w:rsid w:val="001F53A3"/>
    <w:rsid w:val="001F600E"/>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19E8"/>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5FED"/>
    <w:rsid w:val="00256A9F"/>
    <w:rsid w:val="002575CC"/>
    <w:rsid w:val="002622E2"/>
    <w:rsid w:val="00262C9F"/>
    <w:rsid w:val="0026460E"/>
    <w:rsid w:val="00266D26"/>
    <w:rsid w:val="002700ED"/>
    <w:rsid w:val="002715C9"/>
    <w:rsid w:val="00271C85"/>
    <w:rsid w:val="00272CA5"/>
    <w:rsid w:val="00273023"/>
    <w:rsid w:val="00273165"/>
    <w:rsid w:val="002733B6"/>
    <w:rsid w:val="0027398F"/>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C23"/>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2F5BBB"/>
    <w:rsid w:val="002F7EA6"/>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97D"/>
    <w:rsid w:val="003412D4"/>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6BE9"/>
    <w:rsid w:val="0036765C"/>
    <w:rsid w:val="003724E0"/>
    <w:rsid w:val="00376755"/>
    <w:rsid w:val="00383378"/>
    <w:rsid w:val="00384896"/>
    <w:rsid w:val="00384E7A"/>
    <w:rsid w:val="00386005"/>
    <w:rsid w:val="003879EC"/>
    <w:rsid w:val="00390BD7"/>
    <w:rsid w:val="00391264"/>
    <w:rsid w:val="0039190B"/>
    <w:rsid w:val="00392CC7"/>
    <w:rsid w:val="00392E87"/>
    <w:rsid w:val="00394104"/>
    <w:rsid w:val="00395721"/>
    <w:rsid w:val="00396174"/>
    <w:rsid w:val="0039630A"/>
    <w:rsid w:val="0039751D"/>
    <w:rsid w:val="003A0135"/>
    <w:rsid w:val="003A0D77"/>
    <w:rsid w:val="003A0E53"/>
    <w:rsid w:val="003A1505"/>
    <w:rsid w:val="003A5963"/>
    <w:rsid w:val="003A6F60"/>
    <w:rsid w:val="003B0484"/>
    <w:rsid w:val="003B2ADA"/>
    <w:rsid w:val="003B2BB7"/>
    <w:rsid w:val="003B3E8B"/>
    <w:rsid w:val="003B4312"/>
    <w:rsid w:val="003B474A"/>
    <w:rsid w:val="003B6065"/>
    <w:rsid w:val="003B64BE"/>
    <w:rsid w:val="003B6B9A"/>
    <w:rsid w:val="003C4EBE"/>
    <w:rsid w:val="003C538D"/>
    <w:rsid w:val="003C6162"/>
    <w:rsid w:val="003C674B"/>
    <w:rsid w:val="003C6FCF"/>
    <w:rsid w:val="003C7820"/>
    <w:rsid w:val="003D27EE"/>
    <w:rsid w:val="003D280A"/>
    <w:rsid w:val="003D4532"/>
    <w:rsid w:val="003D5033"/>
    <w:rsid w:val="003D552B"/>
    <w:rsid w:val="003D70D4"/>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07BF0"/>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20F3"/>
    <w:rsid w:val="004646C3"/>
    <w:rsid w:val="004655F5"/>
    <w:rsid w:val="00466CD3"/>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97E20"/>
    <w:rsid w:val="004A0726"/>
    <w:rsid w:val="004A0E22"/>
    <w:rsid w:val="004A26B9"/>
    <w:rsid w:val="004A30FA"/>
    <w:rsid w:val="004A31B4"/>
    <w:rsid w:val="004A31EA"/>
    <w:rsid w:val="004A408A"/>
    <w:rsid w:val="004A42E2"/>
    <w:rsid w:val="004A469E"/>
    <w:rsid w:val="004A50B5"/>
    <w:rsid w:val="004A5A42"/>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06B8A"/>
    <w:rsid w:val="00510074"/>
    <w:rsid w:val="005114A9"/>
    <w:rsid w:val="0051160A"/>
    <w:rsid w:val="00517550"/>
    <w:rsid w:val="0052008B"/>
    <w:rsid w:val="00520DDD"/>
    <w:rsid w:val="00522B86"/>
    <w:rsid w:val="00523944"/>
    <w:rsid w:val="00523D5A"/>
    <w:rsid w:val="0052468E"/>
    <w:rsid w:val="005249F3"/>
    <w:rsid w:val="00526027"/>
    <w:rsid w:val="0052662A"/>
    <w:rsid w:val="00530AB0"/>
    <w:rsid w:val="00532361"/>
    <w:rsid w:val="00532980"/>
    <w:rsid w:val="00532B8A"/>
    <w:rsid w:val="00533519"/>
    <w:rsid w:val="00534636"/>
    <w:rsid w:val="00537074"/>
    <w:rsid w:val="00542C7B"/>
    <w:rsid w:val="00543363"/>
    <w:rsid w:val="0054403A"/>
    <w:rsid w:val="00544721"/>
    <w:rsid w:val="00546438"/>
    <w:rsid w:val="0054733F"/>
    <w:rsid w:val="0055306E"/>
    <w:rsid w:val="0055344D"/>
    <w:rsid w:val="005534EB"/>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3D35"/>
    <w:rsid w:val="0058463E"/>
    <w:rsid w:val="005847AD"/>
    <w:rsid w:val="00584FE0"/>
    <w:rsid w:val="00585AEA"/>
    <w:rsid w:val="005932E3"/>
    <w:rsid w:val="0059395D"/>
    <w:rsid w:val="00594362"/>
    <w:rsid w:val="00595465"/>
    <w:rsid w:val="00596B22"/>
    <w:rsid w:val="005A146E"/>
    <w:rsid w:val="005A24C4"/>
    <w:rsid w:val="005A3336"/>
    <w:rsid w:val="005A59B5"/>
    <w:rsid w:val="005A5C2D"/>
    <w:rsid w:val="005A5E17"/>
    <w:rsid w:val="005A7483"/>
    <w:rsid w:val="005B042C"/>
    <w:rsid w:val="005B0851"/>
    <w:rsid w:val="005B1F83"/>
    <w:rsid w:val="005B2F80"/>
    <w:rsid w:val="005B30A2"/>
    <w:rsid w:val="005B3546"/>
    <w:rsid w:val="005B4ED9"/>
    <w:rsid w:val="005B6988"/>
    <w:rsid w:val="005B6C15"/>
    <w:rsid w:val="005B7F95"/>
    <w:rsid w:val="005C025E"/>
    <w:rsid w:val="005C0F6F"/>
    <w:rsid w:val="005C0F90"/>
    <w:rsid w:val="005C25C2"/>
    <w:rsid w:val="005C3FF0"/>
    <w:rsid w:val="005C4191"/>
    <w:rsid w:val="005C58A1"/>
    <w:rsid w:val="005C6558"/>
    <w:rsid w:val="005C6FD0"/>
    <w:rsid w:val="005C7B71"/>
    <w:rsid w:val="005D1962"/>
    <w:rsid w:val="005D24AA"/>
    <w:rsid w:val="005D277E"/>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01E5"/>
    <w:rsid w:val="005F102E"/>
    <w:rsid w:val="005F397B"/>
    <w:rsid w:val="005F4D16"/>
    <w:rsid w:val="005F5E3F"/>
    <w:rsid w:val="005F708D"/>
    <w:rsid w:val="005F770E"/>
    <w:rsid w:val="00601893"/>
    <w:rsid w:val="00603CB7"/>
    <w:rsid w:val="00604136"/>
    <w:rsid w:val="00606001"/>
    <w:rsid w:val="00606634"/>
    <w:rsid w:val="00607A2D"/>
    <w:rsid w:val="00613D58"/>
    <w:rsid w:val="006140D9"/>
    <w:rsid w:val="006166D3"/>
    <w:rsid w:val="00616B14"/>
    <w:rsid w:val="006216E8"/>
    <w:rsid w:val="006235A9"/>
    <w:rsid w:val="00623878"/>
    <w:rsid w:val="0063036E"/>
    <w:rsid w:val="006304DB"/>
    <w:rsid w:val="00631805"/>
    <w:rsid w:val="00631B82"/>
    <w:rsid w:val="006327AA"/>
    <w:rsid w:val="0063280D"/>
    <w:rsid w:val="0063316D"/>
    <w:rsid w:val="006344D5"/>
    <w:rsid w:val="00635E15"/>
    <w:rsid w:val="006361DB"/>
    <w:rsid w:val="006408D7"/>
    <w:rsid w:val="006427D3"/>
    <w:rsid w:val="00643BFB"/>
    <w:rsid w:val="006448BC"/>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6789A"/>
    <w:rsid w:val="00671E5E"/>
    <w:rsid w:val="006723BF"/>
    <w:rsid w:val="00672632"/>
    <w:rsid w:val="00673610"/>
    <w:rsid w:val="006736B2"/>
    <w:rsid w:val="006736CA"/>
    <w:rsid w:val="00673F94"/>
    <w:rsid w:val="006746C5"/>
    <w:rsid w:val="00675D1E"/>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A08D9"/>
    <w:rsid w:val="006A1FE4"/>
    <w:rsid w:val="006A3221"/>
    <w:rsid w:val="006A3315"/>
    <w:rsid w:val="006A350F"/>
    <w:rsid w:val="006A64FA"/>
    <w:rsid w:val="006A73B5"/>
    <w:rsid w:val="006A7BB4"/>
    <w:rsid w:val="006B0AF3"/>
    <w:rsid w:val="006B31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2AC8"/>
    <w:rsid w:val="006D5087"/>
    <w:rsid w:val="006D5131"/>
    <w:rsid w:val="006D526D"/>
    <w:rsid w:val="006D65D0"/>
    <w:rsid w:val="006E0569"/>
    <w:rsid w:val="006E15A9"/>
    <w:rsid w:val="006E1F5D"/>
    <w:rsid w:val="006E41F7"/>
    <w:rsid w:val="006E5475"/>
    <w:rsid w:val="006E5EED"/>
    <w:rsid w:val="006E719E"/>
    <w:rsid w:val="006E7C14"/>
    <w:rsid w:val="006F0E48"/>
    <w:rsid w:val="006F1BC1"/>
    <w:rsid w:val="006F2820"/>
    <w:rsid w:val="006F2E7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034"/>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0E27"/>
    <w:rsid w:val="00771048"/>
    <w:rsid w:val="00771AD1"/>
    <w:rsid w:val="00773172"/>
    <w:rsid w:val="00773340"/>
    <w:rsid w:val="007735A2"/>
    <w:rsid w:val="007735CF"/>
    <w:rsid w:val="0077420D"/>
    <w:rsid w:val="0077750B"/>
    <w:rsid w:val="00777D80"/>
    <w:rsid w:val="00777EE2"/>
    <w:rsid w:val="0078214E"/>
    <w:rsid w:val="007821A7"/>
    <w:rsid w:val="00782DF4"/>
    <w:rsid w:val="00783D21"/>
    <w:rsid w:val="007847E2"/>
    <w:rsid w:val="00784EAB"/>
    <w:rsid w:val="00785887"/>
    <w:rsid w:val="007860C0"/>
    <w:rsid w:val="0078706C"/>
    <w:rsid w:val="00787F22"/>
    <w:rsid w:val="00790C46"/>
    <w:rsid w:val="00790D1F"/>
    <w:rsid w:val="00791373"/>
    <w:rsid w:val="007914F4"/>
    <w:rsid w:val="007918FC"/>
    <w:rsid w:val="00792346"/>
    <w:rsid w:val="0079260F"/>
    <w:rsid w:val="00793E50"/>
    <w:rsid w:val="007948F2"/>
    <w:rsid w:val="007953C5"/>
    <w:rsid w:val="00795AF4"/>
    <w:rsid w:val="00796B11"/>
    <w:rsid w:val="00796DD5"/>
    <w:rsid w:val="00796FD5"/>
    <w:rsid w:val="00797293"/>
    <w:rsid w:val="007A02BA"/>
    <w:rsid w:val="007A176D"/>
    <w:rsid w:val="007A22D6"/>
    <w:rsid w:val="007A2E24"/>
    <w:rsid w:val="007A4B0E"/>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4D"/>
    <w:rsid w:val="007D7483"/>
    <w:rsid w:val="007E1207"/>
    <w:rsid w:val="007E1B6F"/>
    <w:rsid w:val="007E1D09"/>
    <w:rsid w:val="007E1F15"/>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8BC"/>
    <w:rsid w:val="00810D07"/>
    <w:rsid w:val="00810D43"/>
    <w:rsid w:val="008113A1"/>
    <w:rsid w:val="008136BE"/>
    <w:rsid w:val="00815961"/>
    <w:rsid w:val="008169B2"/>
    <w:rsid w:val="00817893"/>
    <w:rsid w:val="00817D95"/>
    <w:rsid w:val="0082093B"/>
    <w:rsid w:val="00820CA3"/>
    <w:rsid w:val="00820D5F"/>
    <w:rsid w:val="008215DF"/>
    <w:rsid w:val="00821871"/>
    <w:rsid w:val="00822776"/>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07C4"/>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D55"/>
    <w:rsid w:val="0088772C"/>
    <w:rsid w:val="00890A42"/>
    <w:rsid w:val="00891536"/>
    <w:rsid w:val="008922A4"/>
    <w:rsid w:val="00892CF5"/>
    <w:rsid w:val="00893758"/>
    <w:rsid w:val="00893F33"/>
    <w:rsid w:val="008947CF"/>
    <w:rsid w:val="008954D1"/>
    <w:rsid w:val="0089562F"/>
    <w:rsid w:val="00897B11"/>
    <w:rsid w:val="008A003E"/>
    <w:rsid w:val="008A7000"/>
    <w:rsid w:val="008A7B59"/>
    <w:rsid w:val="008A7BBC"/>
    <w:rsid w:val="008B1B0C"/>
    <w:rsid w:val="008B1DA6"/>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5E46"/>
    <w:rsid w:val="008D6398"/>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1F9A"/>
    <w:rsid w:val="00903870"/>
    <w:rsid w:val="00903BA3"/>
    <w:rsid w:val="00905703"/>
    <w:rsid w:val="00907E64"/>
    <w:rsid w:val="009118E2"/>
    <w:rsid w:val="00911D13"/>
    <w:rsid w:val="009124AC"/>
    <w:rsid w:val="0091514C"/>
    <w:rsid w:val="009152C8"/>
    <w:rsid w:val="00916504"/>
    <w:rsid w:val="00920B9C"/>
    <w:rsid w:val="00921AB6"/>
    <w:rsid w:val="009235CA"/>
    <w:rsid w:val="009255D0"/>
    <w:rsid w:val="0092569C"/>
    <w:rsid w:val="009257EB"/>
    <w:rsid w:val="009259A7"/>
    <w:rsid w:val="009265D4"/>
    <w:rsid w:val="0093020F"/>
    <w:rsid w:val="0093030A"/>
    <w:rsid w:val="00930D1B"/>
    <w:rsid w:val="009320E8"/>
    <w:rsid w:val="00933195"/>
    <w:rsid w:val="00933E91"/>
    <w:rsid w:val="009352F9"/>
    <w:rsid w:val="009359F4"/>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BBE"/>
    <w:rsid w:val="00986C0B"/>
    <w:rsid w:val="00990365"/>
    <w:rsid w:val="00990592"/>
    <w:rsid w:val="009919E9"/>
    <w:rsid w:val="00992191"/>
    <w:rsid w:val="009922D7"/>
    <w:rsid w:val="00992574"/>
    <w:rsid w:val="00992576"/>
    <w:rsid w:val="00992BE9"/>
    <w:rsid w:val="00992FF3"/>
    <w:rsid w:val="00995724"/>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7A"/>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337F"/>
    <w:rsid w:val="00A04FD5"/>
    <w:rsid w:val="00A04FE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105"/>
    <w:rsid w:val="00A30698"/>
    <w:rsid w:val="00A330D4"/>
    <w:rsid w:val="00A359EF"/>
    <w:rsid w:val="00A36BAA"/>
    <w:rsid w:val="00A37998"/>
    <w:rsid w:val="00A416BC"/>
    <w:rsid w:val="00A42B51"/>
    <w:rsid w:val="00A42C35"/>
    <w:rsid w:val="00A43319"/>
    <w:rsid w:val="00A43B8A"/>
    <w:rsid w:val="00A459DB"/>
    <w:rsid w:val="00A5018E"/>
    <w:rsid w:val="00A53AF5"/>
    <w:rsid w:val="00A55051"/>
    <w:rsid w:val="00A551BA"/>
    <w:rsid w:val="00A557D9"/>
    <w:rsid w:val="00A55CD7"/>
    <w:rsid w:val="00A60A36"/>
    <w:rsid w:val="00A610A9"/>
    <w:rsid w:val="00A644C7"/>
    <w:rsid w:val="00A6466B"/>
    <w:rsid w:val="00A65276"/>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59C"/>
    <w:rsid w:val="00AB3644"/>
    <w:rsid w:val="00AB75CE"/>
    <w:rsid w:val="00AC1257"/>
    <w:rsid w:val="00AC35F9"/>
    <w:rsid w:val="00AC4C50"/>
    <w:rsid w:val="00AC4D4F"/>
    <w:rsid w:val="00AD18CA"/>
    <w:rsid w:val="00AD1A47"/>
    <w:rsid w:val="00AD24A1"/>
    <w:rsid w:val="00AD2B3F"/>
    <w:rsid w:val="00AD367D"/>
    <w:rsid w:val="00AD683B"/>
    <w:rsid w:val="00AD7402"/>
    <w:rsid w:val="00AD7CA7"/>
    <w:rsid w:val="00AE2AD2"/>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197"/>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4A2A"/>
    <w:rsid w:val="00B3550C"/>
    <w:rsid w:val="00B3668B"/>
    <w:rsid w:val="00B36AD7"/>
    <w:rsid w:val="00B41684"/>
    <w:rsid w:val="00B4210D"/>
    <w:rsid w:val="00B44715"/>
    <w:rsid w:val="00B4558E"/>
    <w:rsid w:val="00B463F9"/>
    <w:rsid w:val="00B46FB4"/>
    <w:rsid w:val="00B50102"/>
    <w:rsid w:val="00B5285C"/>
    <w:rsid w:val="00B53D5F"/>
    <w:rsid w:val="00B552CA"/>
    <w:rsid w:val="00B55681"/>
    <w:rsid w:val="00B55CCC"/>
    <w:rsid w:val="00B56AE7"/>
    <w:rsid w:val="00B57050"/>
    <w:rsid w:val="00B6233A"/>
    <w:rsid w:val="00B62954"/>
    <w:rsid w:val="00B643E0"/>
    <w:rsid w:val="00B64CED"/>
    <w:rsid w:val="00B65CC3"/>
    <w:rsid w:val="00B664EB"/>
    <w:rsid w:val="00B66893"/>
    <w:rsid w:val="00B67D34"/>
    <w:rsid w:val="00B703FF"/>
    <w:rsid w:val="00B71142"/>
    <w:rsid w:val="00B71678"/>
    <w:rsid w:val="00B71D8F"/>
    <w:rsid w:val="00B72AA4"/>
    <w:rsid w:val="00B7311D"/>
    <w:rsid w:val="00B7328B"/>
    <w:rsid w:val="00B746F1"/>
    <w:rsid w:val="00B747D5"/>
    <w:rsid w:val="00B754CB"/>
    <w:rsid w:val="00B755A1"/>
    <w:rsid w:val="00B76210"/>
    <w:rsid w:val="00B77B8C"/>
    <w:rsid w:val="00B80C2A"/>
    <w:rsid w:val="00B81BFC"/>
    <w:rsid w:val="00B82E21"/>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A7BCC"/>
    <w:rsid w:val="00BB055C"/>
    <w:rsid w:val="00BB0B9E"/>
    <w:rsid w:val="00BB1344"/>
    <w:rsid w:val="00BB1440"/>
    <w:rsid w:val="00BB25BD"/>
    <w:rsid w:val="00BB2A16"/>
    <w:rsid w:val="00BB312C"/>
    <w:rsid w:val="00BB6EA9"/>
    <w:rsid w:val="00BB7CCD"/>
    <w:rsid w:val="00BC08DA"/>
    <w:rsid w:val="00BC129B"/>
    <w:rsid w:val="00BC23D8"/>
    <w:rsid w:val="00BC2A62"/>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0A50"/>
    <w:rsid w:val="00CB2106"/>
    <w:rsid w:val="00CB2200"/>
    <w:rsid w:val="00CB2495"/>
    <w:rsid w:val="00CB331F"/>
    <w:rsid w:val="00CB51AC"/>
    <w:rsid w:val="00CB554D"/>
    <w:rsid w:val="00CB5EA7"/>
    <w:rsid w:val="00CB6FFD"/>
    <w:rsid w:val="00CB76C5"/>
    <w:rsid w:val="00CC08EC"/>
    <w:rsid w:val="00CC1136"/>
    <w:rsid w:val="00CC151C"/>
    <w:rsid w:val="00CC17BB"/>
    <w:rsid w:val="00CC1FCE"/>
    <w:rsid w:val="00CC30B3"/>
    <w:rsid w:val="00CC30DD"/>
    <w:rsid w:val="00CC4EA5"/>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6BE6"/>
    <w:rsid w:val="00CD719C"/>
    <w:rsid w:val="00CE08CC"/>
    <w:rsid w:val="00CE0B8E"/>
    <w:rsid w:val="00CE1B61"/>
    <w:rsid w:val="00CE2262"/>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0EB3"/>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6616"/>
    <w:rsid w:val="00DB701C"/>
    <w:rsid w:val="00DB75B1"/>
    <w:rsid w:val="00DB789E"/>
    <w:rsid w:val="00DC0A07"/>
    <w:rsid w:val="00DC0C4C"/>
    <w:rsid w:val="00DC1D9B"/>
    <w:rsid w:val="00DC53C9"/>
    <w:rsid w:val="00DC58BA"/>
    <w:rsid w:val="00DC64DF"/>
    <w:rsid w:val="00DC7295"/>
    <w:rsid w:val="00DC75A3"/>
    <w:rsid w:val="00DD14D0"/>
    <w:rsid w:val="00DD21D7"/>
    <w:rsid w:val="00DD32DA"/>
    <w:rsid w:val="00DD339B"/>
    <w:rsid w:val="00DD3954"/>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DF61F7"/>
    <w:rsid w:val="00E00662"/>
    <w:rsid w:val="00E0238B"/>
    <w:rsid w:val="00E033F2"/>
    <w:rsid w:val="00E03654"/>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620"/>
    <w:rsid w:val="00E5277F"/>
    <w:rsid w:val="00E53251"/>
    <w:rsid w:val="00E5378B"/>
    <w:rsid w:val="00E547FC"/>
    <w:rsid w:val="00E55F0D"/>
    <w:rsid w:val="00E56B13"/>
    <w:rsid w:val="00E56C04"/>
    <w:rsid w:val="00E57141"/>
    <w:rsid w:val="00E574A7"/>
    <w:rsid w:val="00E5767F"/>
    <w:rsid w:val="00E578BF"/>
    <w:rsid w:val="00E578EF"/>
    <w:rsid w:val="00E6051D"/>
    <w:rsid w:val="00E61053"/>
    <w:rsid w:val="00E61952"/>
    <w:rsid w:val="00E62A47"/>
    <w:rsid w:val="00E63006"/>
    <w:rsid w:val="00E6323E"/>
    <w:rsid w:val="00E63C77"/>
    <w:rsid w:val="00E6504A"/>
    <w:rsid w:val="00E65515"/>
    <w:rsid w:val="00E659BA"/>
    <w:rsid w:val="00E67626"/>
    <w:rsid w:val="00E6786B"/>
    <w:rsid w:val="00E70444"/>
    <w:rsid w:val="00E7104C"/>
    <w:rsid w:val="00E71E13"/>
    <w:rsid w:val="00E730B1"/>
    <w:rsid w:val="00E801FC"/>
    <w:rsid w:val="00E805DC"/>
    <w:rsid w:val="00E810BC"/>
    <w:rsid w:val="00E81256"/>
    <w:rsid w:val="00E827CC"/>
    <w:rsid w:val="00E82920"/>
    <w:rsid w:val="00E853C2"/>
    <w:rsid w:val="00E85980"/>
    <w:rsid w:val="00E8603C"/>
    <w:rsid w:val="00E86DE3"/>
    <w:rsid w:val="00E8742A"/>
    <w:rsid w:val="00E87C2F"/>
    <w:rsid w:val="00E905FB"/>
    <w:rsid w:val="00E9069C"/>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A1A"/>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E76FC"/>
    <w:rsid w:val="00EF0BEC"/>
    <w:rsid w:val="00EF28F6"/>
    <w:rsid w:val="00EF3A74"/>
    <w:rsid w:val="00EF436F"/>
    <w:rsid w:val="00EF51A6"/>
    <w:rsid w:val="00F00909"/>
    <w:rsid w:val="00F00C95"/>
    <w:rsid w:val="00F02B5D"/>
    <w:rsid w:val="00F03FF6"/>
    <w:rsid w:val="00F050A4"/>
    <w:rsid w:val="00F05211"/>
    <w:rsid w:val="00F05A4E"/>
    <w:rsid w:val="00F05F19"/>
    <w:rsid w:val="00F07CB3"/>
    <w:rsid w:val="00F1019E"/>
    <w:rsid w:val="00F10BF7"/>
    <w:rsid w:val="00F10E6F"/>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CE4"/>
    <w:rsid w:val="00F47D04"/>
    <w:rsid w:val="00F5097F"/>
    <w:rsid w:val="00F51255"/>
    <w:rsid w:val="00F51686"/>
    <w:rsid w:val="00F52EAE"/>
    <w:rsid w:val="00F55A3B"/>
    <w:rsid w:val="00F55AA8"/>
    <w:rsid w:val="00F55DE5"/>
    <w:rsid w:val="00F6146F"/>
    <w:rsid w:val="00F635F6"/>
    <w:rsid w:val="00F638F7"/>
    <w:rsid w:val="00F64762"/>
    <w:rsid w:val="00F64D05"/>
    <w:rsid w:val="00F653FA"/>
    <w:rsid w:val="00F6555E"/>
    <w:rsid w:val="00F73BAA"/>
    <w:rsid w:val="00F73E2B"/>
    <w:rsid w:val="00F74CAD"/>
    <w:rsid w:val="00F75A95"/>
    <w:rsid w:val="00F75C8F"/>
    <w:rsid w:val="00F75F2E"/>
    <w:rsid w:val="00F77786"/>
    <w:rsid w:val="00F8027B"/>
    <w:rsid w:val="00F8120B"/>
    <w:rsid w:val="00F8312D"/>
    <w:rsid w:val="00F8321A"/>
    <w:rsid w:val="00F83D02"/>
    <w:rsid w:val="00F86E5F"/>
    <w:rsid w:val="00F870D7"/>
    <w:rsid w:val="00F87A7D"/>
    <w:rsid w:val="00F87C65"/>
    <w:rsid w:val="00F91DEB"/>
    <w:rsid w:val="00F92470"/>
    <w:rsid w:val="00F92719"/>
    <w:rsid w:val="00F93645"/>
    <w:rsid w:val="00F93DF3"/>
    <w:rsid w:val="00F94E31"/>
    <w:rsid w:val="00F953FC"/>
    <w:rsid w:val="00F95D41"/>
    <w:rsid w:val="00F96AC1"/>
    <w:rsid w:val="00F96B63"/>
    <w:rsid w:val="00FA01BC"/>
    <w:rsid w:val="00FA1A06"/>
    <w:rsid w:val="00FA21CD"/>
    <w:rsid w:val="00FA22B0"/>
    <w:rsid w:val="00FA37EE"/>
    <w:rsid w:val="00FA39B5"/>
    <w:rsid w:val="00FA3A9B"/>
    <w:rsid w:val="00FA4F45"/>
    <w:rsid w:val="00FA53DE"/>
    <w:rsid w:val="00FA6A10"/>
    <w:rsid w:val="00FA749C"/>
    <w:rsid w:val="00FA7583"/>
    <w:rsid w:val="00FB007C"/>
    <w:rsid w:val="00FB086E"/>
    <w:rsid w:val="00FB4CB0"/>
    <w:rsid w:val="00FB62CC"/>
    <w:rsid w:val="00FC0416"/>
    <w:rsid w:val="00FC046F"/>
    <w:rsid w:val="00FC1276"/>
    <w:rsid w:val="00FC178E"/>
    <w:rsid w:val="00FC3923"/>
    <w:rsid w:val="00FC3E6A"/>
    <w:rsid w:val="00FC45DF"/>
    <w:rsid w:val="00FC5A52"/>
    <w:rsid w:val="00FC5FF9"/>
    <w:rsid w:val="00FC6A27"/>
    <w:rsid w:val="00FD06DD"/>
    <w:rsid w:val="00FD08F5"/>
    <w:rsid w:val="00FD1867"/>
    <w:rsid w:val="00FD1A97"/>
    <w:rsid w:val="00FD223A"/>
    <w:rsid w:val="00FD2725"/>
    <w:rsid w:val="00FD2A8B"/>
    <w:rsid w:val="00FD3B79"/>
    <w:rsid w:val="00FD3C21"/>
    <w:rsid w:val="00FD42E9"/>
    <w:rsid w:val="00FD48EE"/>
    <w:rsid w:val="00FD4C60"/>
    <w:rsid w:val="00FD5A6B"/>
    <w:rsid w:val="00FD5E56"/>
    <w:rsid w:val="00FD7FC7"/>
    <w:rsid w:val="00FE0655"/>
    <w:rsid w:val="00FE11AE"/>
    <w:rsid w:val="00FE29C8"/>
    <w:rsid w:val="00FE2FC7"/>
    <w:rsid w:val="00FE3038"/>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tulo3">
    <w:name w:val="heading 3"/>
    <w:basedOn w:val="Normal"/>
    <w:next w:val="Normal"/>
    <w:link w:val="Ttulo3Car"/>
    <w:semiHidden/>
    <w:unhideWhenUsed/>
    <w:qFormat/>
    <w:locked/>
    <w:rsid w:val="00100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 w:type="character" w:customStyle="1" w:styleId="Ttulo3Car">
    <w:name w:val="Título 3 Car"/>
    <w:basedOn w:val="Fuentedeprrafopredeter"/>
    <w:link w:val="Ttulo3"/>
    <w:semiHidden/>
    <w:rsid w:val="00100894"/>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94345263">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0750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8642C-6C0F-48D6-ACC9-17EB56FE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1912</Words>
  <Characters>10521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Omar David Cardona Duque</cp:lastModifiedBy>
  <cp:revision>7</cp:revision>
  <cp:lastPrinted>2018-07-17T19:15:00Z</cp:lastPrinted>
  <dcterms:created xsi:type="dcterms:W3CDTF">2018-07-17T16:58:00Z</dcterms:created>
  <dcterms:modified xsi:type="dcterms:W3CDTF">2018-07-18T16:12:00Z</dcterms:modified>
</cp:coreProperties>
</file>