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91" w:rsidRPr="002F15F2" w:rsidRDefault="00AD3691" w:rsidP="00AD3691">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AD3691" w:rsidRPr="002F15F2" w:rsidRDefault="00AD3691" w:rsidP="00AD3691">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AD3691" w:rsidRPr="009D3857" w:rsidRDefault="00AD3691" w:rsidP="00AD3691">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Asunto</w:t>
      </w:r>
      <w:r w:rsidRPr="009D3857">
        <w:rPr>
          <w:rFonts w:ascii="Arial" w:hAnsi="Arial" w:cs="Arial"/>
          <w:sz w:val="18"/>
          <w:szCs w:val="18"/>
          <w:lang w:val="es-CO" w:eastAsia="fr-FR"/>
        </w:rPr>
        <w:t xml:space="preserve">: </w:t>
      </w:r>
      <w:r>
        <w:rPr>
          <w:rFonts w:ascii="Arial" w:hAnsi="Arial" w:cs="Arial"/>
          <w:sz w:val="18"/>
          <w:szCs w:val="18"/>
          <w:lang w:val="es-CO" w:eastAsia="fr-FR"/>
        </w:rPr>
        <w:tab/>
      </w:r>
      <w:r w:rsidRPr="009D3857">
        <w:rPr>
          <w:rFonts w:ascii="Arial" w:hAnsi="Arial" w:cs="Arial"/>
          <w:sz w:val="18"/>
          <w:szCs w:val="18"/>
          <w:lang w:val="es-CO" w:eastAsia="fr-FR"/>
        </w:rPr>
        <w:t>Sentencia de tutela en primera instancia</w:t>
      </w:r>
    </w:p>
    <w:p w:rsidR="00AD3691" w:rsidRPr="009D3857" w:rsidRDefault="00AD3691" w:rsidP="00AD3691">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Accionante</w:t>
      </w:r>
      <w:r w:rsidRPr="009D3857">
        <w:rPr>
          <w:rFonts w:ascii="Arial" w:hAnsi="Arial" w:cs="Arial"/>
          <w:sz w:val="18"/>
          <w:szCs w:val="18"/>
          <w:lang w:val="es-CO" w:eastAsia="fr-FR"/>
        </w:rPr>
        <w:t xml:space="preserve">: </w:t>
      </w:r>
      <w:r>
        <w:rPr>
          <w:rFonts w:ascii="Arial" w:hAnsi="Arial" w:cs="Arial"/>
          <w:sz w:val="18"/>
          <w:szCs w:val="18"/>
          <w:lang w:val="es-CO" w:eastAsia="fr-FR"/>
        </w:rPr>
        <w:tab/>
      </w:r>
      <w:r w:rsidRPr="009D3857">
        <w:rPr>
          <w:rFonts w:ascii="Arial" w:hAnsi="Arial" w:cs="Arial"/>
          <w:sz w:val="18"/>
          <w:szCs w:val="18"/>
          <w:lang w:val="es-CO" w:eastAsia="fr-FR"/>
        </w:rPr>
        <w:t xml:space="preserve">Javier Elías Arias </w:t>
      </w:r>
      <w:proofErr w:type="spellStart"/>
      <w:r w:rsidRPr="009D3857">
        <w:rPr>
          <w:rFonts w:ascii="Arial" w:hAnsi="Arial" w:cs="Arial"/>
          <w:sz w:val="18"/>
          <w:szCs w:val="18"/>
          <w:lang w:val="es-CO" w:eastAsia="fr-FR"/>
        </w:rPr>
        <w:t>Idárraga</w:t>
      </w:r>
      <w:proofErr w:type="spellEnd"/>
    </w:p>
    <w:p w:rsidR="00AD3691" w:rsidRPr="009D3857" w:rsidRDefault="00AD3691" w:rsidP="00AD3691">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Accionado (s)</w:t>
      </w:r>
      <w:r w:rsidRPr="009D3857">
        <w:rPr>
          <w:rFonts w:ascii="Arial" w:hAnsi="Arial" w:cs="Arial"/>
          <w:sz w:val="18"/>
          <w:szCs w:val="18"/>
          <w:lang w:val="es-CO" w:eastAsia="fr-FR"/>
        </w:rPr>
        <w:t xml:space="preserve">: </w:t>
      </w:r>
      <w:r>
        <w:rPr>
          <w:rFonts w:ascii="Arial" w:hAnsi="Arial" w:cs="Arial"/>
          <w:sz w:val="18"/>
          <w:szCs w:val="18"/>
          <w:lang w:val="es-CO" w:eastAsia="fr-FR"/>
        </w:rPr>
        <w:tab/>
      </w:r>
      <w:r w:rsidRPr="009D3857">
        <w:rPr>
          <w:rFonts w:ascii="Arial" w:hAnsi="Arial" w:cs="Arial"/>
          <w:sz w:val="18"/>
          <w:szCs w:val="18"/>
          <w:lang w:val="es-CO" w:eastAsia="fr-FR"/>
        </w:rPr>
        <w:t>Juzgado Cuarto Civil del Circuito de Pereira</w:t>
      </w:r>
    </w:p>
    <w:p w:rsidR="00AD3691" w:rsidRPr="009D3857" w:rsidRDefault="00AD3691" w:rsidP="00AD3691">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Vinculado (s)</w:t>
      </w:r>
      <w:r w:rsidRPr="009D3857">
        <w:rPr>
          <w:rFonts w:ascii="Arial" w:hAnsi="Arial" w:cs="Arial"/>
          <w:sz w:val="18"/>
          <w:szCs w:val="18"/>
          <w:lang w:val="es-CO" w:eastAsia="fr-FR"/>
        </w:rPr>
        <w:t xml:space="preserve">: </w:t>
      </w:r>
      <w:r>
        <w:rPr>
          <w:rFonts w:ascii="Arial" w:hAnsi="Arial" w:cs="Arial"/>
          <w:sz w:val="18"/>
          <w:szCs w:val="18"/>
          <w:lang w:val="es-CO" w:eastAsia="fr-FR"/>
        </w:rPr>
        <w:tab/>
      </w:r>
      <w:r w:rsidRPr="009D3857">
        <w:rPr>
          <w:rFonts w:ascii="Arial" w:hAnsi="Arial" w:cs="Arial"/>
          <w:sz w:val="18"/>
          <w:szCs w:val="18"/>
          <w:lang w:val="es-CO" w:eastAsia="fr-FR"/>
        </w:rPr>
        <w:t>Defensoría del Pueblo, Regional Risaralda y otros</w:t>
      </w:r>
    </w:p>
    <w:p w:rsidR="00AD3691" w:rsidRPr="009D3857" w:rsidRDefault="00AD3691" w:rsidP="00AD3691">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Radicación</w:t>
      </w:r>
      <w:r w:rsidRPr="009D3857">
        <w:rPr>
          <w:rFonts w:ascii="Arial" w:hAnsi="Arial" w:cs="Arial"/>
          <w:sz w:val="18"/>
          <w:szCs w:val="18"/>
          <w:lang w:val="es-CO" w:eastAsia="fr-FR"/>
        </w:rPr>
        <w:t xml:space="preserve">: </w:t>
      </w:r>
      <w:r>
        <w:rPr>
          <w:rFonts w:ascii="Arial" w:hAnsi="Arial" w:cs="Arial"/>
          <w:sz w:val="18"/>
          <w:szCs w:val="18"/>
          <w:lang w:val="es-CO" w:eastAsia="fr-FR"/>
        </w:rPr>
        <w:tab/>
      </w:r>
      <w:r w:rsidRPr="009D3857">
        <w:rPr>
          <w:rFonts w:ascii="Arial" w:hAnsi="Arial" w:cs="Arial"/>
          <w:sz w:val="18"/>
          <w:szCs w:val="18"/>
          <w:lang w:val="es-CO" w:eastAsia="fr-FR"/>
        </w:rPr>
        <w:t>2018-00453-00 (Interno No.453)</w:t>
      </w:r>
    </w:p>
    <w:p w:rsidR="00AD3691" w:rsidRPr="002F15F2" w:rsidRDefault="00AD3691" w:rsidP="00AD3691">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Magistrado Ponente</w:t>
      </w:r>
      <w:r w:rsidRPr="009D3857">
        <w:rPr>
          <w:rFonts w:ascii="Arial" w:hAnsi="Arial" w:cs="Arial"/>
          <w:sz w:val="18"/>
          <w:szCs w:val="18"/>
          <w:lang w:val="es-CO" w:eastAsia="fr-FR"/>
        </w:rPr>
        <w:t xml:space="preserve">: </w:t>
      </w:r>
      <w:r>
        <w:rPr>
          <w:rFonts w:ascii="Arial" w:hAnsi="Arial" w:cs="Arial"/>
          <w:sz w:val="18"/>
          <w:szCs w:val="18"/>
          <w:lang w:val="es-CO" w:eastAsia="fr-FR"/>
        </w:rPr>
        <w:tab/>
      </w:r>
      <w:r w:rsidRPr="009D3857">
        <w:rPr>
          <w:rFonts w:ascii="Arial" w:hAnsi="Arial" w:cs="Arial"/>
          <w:sz w:val="18"/>
          <w:szCs w:val="18"/>
          <w:lang w:val="es-CO" w:eastAsia="fr-FR"/>
        </w:rPr>
        <w:t>DUBERNEY GRISALES HERRERA</w:t>
      </w:r>
    </w:p>
    <w:p w:rsidR="00AD3691" w:rsidRPr="002F15F2" w:rsidRDefault="00AD3691" w:rsidP="00AD3691">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AD3691" w:rsidRDefault="00AD3691" w:rsidP="00AD3691">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sidRPr="002F15F2">
        <w:rPr>
          <w:rFonts w:ascii="Arial" w:hAnsi="Arial" w:cs="Arial"/>
          <w:b/>
          <w:sz w:val="18"/>
          <w:szCs w:val="18"/>
          <w:lang w:eastAsia="fr-FR"/>
        </w:rPr>
        <w:t>DEBIDO PROCESO / TUTELA CONTRA PROVIDENCIA JUDICIAL /</w:t>
      </w:r>
      <w:r w:rsidRPr="002F15F2">
        <w:rPr>
          <w:rFonts w:ascii="Arial" w:hAnsi="Arial" w:cs="Arial"/>
          <w:b/>
          <w:sz w:val="18"/>
          <w:szCs w:val="18"/>
          <w:lang w:val="es-CO" w:eastAsia="fr-FR"/>
        </w:rPr>
        <w:t xml:space="preserve"> </w:t>
      </w:r>
      <w:r>
        <w:rPr>
          <w:rFonts w:ascii="Arial" w:hAnsi="Arial" w:cs="Arial"/>
          <w:b/>
          <w:sz w:val="18"/>
          <w:szCs w:val="18"/>
          <w:lang w:val="es-CO" w:eastAsia="fr-FR"/>
        </w:rPr>
        <w:t xml:space="preserve">MORA JUDICIAL / </w:t>
      </w:r>
      <w:r w:rsidR="009865E1">
        <w:rPr>
          <w:rFonts w:ascii="Arial" w:hAnsi="Arial" w:cs="Arial"/>
          <w:b/>
          <w:sz w:val="18"/>
          <w:szCs w:val="18"/>
          <w:lang w:val="es-CO" w:eastAsia="fr-FR"/>
        </w:rPr>
        <w:t>CAUSA JUSTIFICADA</w:t>
      </w:r>
      <w:r>
        <w:rPr>
          <w:rFonts w:ascii="Arial" w:hAnsi="Arial" w:cs="Arial"/>
          <w:b/>
          <w:sz w:val="18"/>
          <w:szCs w:val="18"/>
          <w:lang w:val="es-CO" w:eastAsia="fr-FR"/>
        </w:rPr>
        <w:t xml:space="preserve"> / </w:t>
      </w:r>
      <w:r w:rsidR="009865E1">
        <w:rPr>
          <w:rFonts w:ascii="Arial" w:hAnsi="Arial" w:cs="Arial"/>
          <w:b/>
          <w:sz w:val="18"/>
          <w:szCs w:val="18"/>
          <w:lang w:val="es-CO" w:eastAsia="fr-FR"/>
        </w:rPr>
        <w:t>SE NIEGA</w:t>
      </w:r>
      <w:r>
        <w:rPr>
          <w:rFonts w:ascii="Arial" w:hAnsi="Arial" w:cs="Arial"/>
          <w:b/>
          <w:sz w:val="18"/>
          <w:szCs w:val="18"/>
          <w:lang w:eastAsia="fr-FR"/>
        </w:rPr>
        <w:t xml:space="preserve"> /</w:t>
      </w:r>
    </w:p>
    <w:p w:rsidR="00AD3691" w:rsidRDefault="00AD3691" w:rsidP="00AD3691">
      <w:pPr>
        <w:pStyle w:val="Sinespaciado"/>
        <w:jc w:val="both"/>
        <w:rPr>
          <w:rFonts w:ascii="Arial" w:hAnsi="Arial" w:cs="Arial"/>
          <w:b/>
          <w:sz w:val="18"/>
          <w:szCs w:val="18"/>
          <w:lang w:eastAsia="fr-FR"/>
        </w:rPr>
      </w:pPr>
    </w:p>
    <w:p w:rsidR="00AD3691" w:rsidRDefault="009865E1" w:rsidP="00AD3691">
      <w:pPr>
        <w:pStyle w:val="Sinespaciado"/>
        <w:jc w:val="both"/>
        <w:rPr>
          <w:rFonts w:ascii="Arial" w:hAnsi="Arial" w:cs="Arial"/>
          <w:i/>
          <w:sz w:val="18"/>
          <w:szCs w:val="18"/>
          <w:lang w:val="es-ES_tradnl" w:eastAsia="fr-FR"/>
        </w:rPr>
      </w:pPr>
      <w:r w:rsidRPr="009865E1">
        <w:rPr>
          <w:rFonts w:ascii="Arial" w:hAnsi="Arial" w:cs="Arial"/>
          <w:sz w:val="18"/>
          <w:szCs w:val="18"/>
          <w:lang w:val="es-ES_tradnl" w:eastAsia="fr-FR"/>
        </w:rPr>
        <w:t xml:space="preserve">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 ha recordado la doctrina constitucional  que limitó la prosperidad del amparo a que: </w:t>
      </w:r>
      <w:r w:rsidRPr="009865E1">
        <w:rPr>
          <w:rFonts w:ascii="Arial" w:hAnsi="Arial" w:cs="Arial"/>
          <w:i/>
          <w:sz w:val="18"/>
          <w:szCs w:val="18"/>
          <w:lang w:val="es-ES_tradnl" w:eastAsia="fr-FR"/>
        </w:rPr>
        <w:t xml:space="preserve">“(…) (i) el funcionario haya incurrido en mora judicial injustificada y que (ii) se </w:t>
      </w:r>
      <w:proofErr w:type="spellStart"/>
      <w:r w:rsidRPr="009865E1">
        <w:rPr>
          <w:rFonts w:ascii="Arial" w:hAnsi="Arial" w:cs="Arial"/>
          <w:i/>
          <w:sz w:val="18"/>
          <w:szCs w:val="18"/>
          <w:lang w:val="es-ES_tradnl" w:eastAsia="fr-FR"/>
        </w:rPr>
        <w:t>este</w:t>
      </w:r>
      <w:proofErr w:type="spellEnd"/>
      <w:r w:rsidRPr="009865E1">
        <w:rPr>
          <w:rFonts w:ascii="Arial" w:hAnsi="Arial" w:cs="Arial"/>
          <w:i/>
          <w:sz w:val="18"/>
          <w:szCs w:val="18"/>
          <w:lang w:val="es-ES_tradnl" w:eastAsia="fr-FR"/>
        </w:rPr>
        <w:t xml:space="preserve"> (Sic) ante la posibilidad de que se materialice un daño que genere un perjuicio que no pueda ser subsanado  (…</w:t>
      </w:r>
      <w:bookmarkStart w:id="0" w:name="_GoBack"/>
      <w:bookmarkEnd w:id="0"/>
      <w:r w:rsidRPr="009865E1">
        <w:rPr>
          <w:rFonts w:ascii="Arial" w:hAnsi="Arial" w:cs="Arial"/>
          <w:i/>
          <w:sz w:val="18"/>
          <w:szCs w:val="18"/>
          <w:lang w:val="es-ES_tradnl" w:eastAsia="fr-FR"/>
        </w:rPr>
        <w:t>)”.</w:t>
      </w:r>
      <w:r>
        <w:rPr>
          <w:rFonts w:ascii="Arial" w:hAnsi="Arial" w:cs="Arial"/>
          <w:i/>
          <w:sz w:val="18"/>
          <w:szCs w:val="18"/>
          <w:lang w:val="es-ES_tradnl" w:eastAsia="fr-FR"/>
        </w:rPr>
        <w:t xml:space="preserve"> </w:t>
      </w:r>
    </w:p>
    <w:p w:rsidR="009865E1" w:rsidRPr="009865E1" w:rsidRDefault="009865E1" w:rsidP="00AD3691">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9865E1" w:rsidRPr="009865E1" w:rsidRDefault="009865E1" w:rsidP="009865E1">
      <w:pPr>
        <w:pStyle w:val="Sinespaciado"/>
        <w:jc w:val="both"/>
        <w:rPr>
          <w:rFonts w:ascii="Arial" w:hAnsi="Arial" w:cs="Arial"/>
          <w:sz w:val="18"/>
          <w:szCs w:val="18"/>
          <w:lang w:val="es-ES_tradnl" w:eastAsia="fr-FR"/>
        </w:rPr>
      </w:pPr>
      <w:r w:rsidRPr="009865E1">
        <w:rPr>
          <w:rFonts w:ascii="Arial" w:hAnsi="Arial" w:cs="Arial"/>
          <w:sz w:val="18"/>
          <w:szCs w:val="18"/>
          <w:lang w:val="es-ES_tradnl" w:eastAsia="fr-FR"/>
        </w:rPr>
        <w:t xml:space="preserve">De acuerdo a las pruebas existentes en el plenario se evidencia que el juzgado accionado se ha demorado en la resolución del recurso formulado por el accionante, es así, que su Secretario tan solo para el 18-07-2018 corrió el traslado de que tratan los artículos 110 y 319,  </w:t>
      </w:r>
      <w:proofErr w:type="spellStart"/>
      <w:r w:rsidRPr="009865E1">
        <w:rPr>
          <w:rFonts w:ascii="Arial" w:hAnsi="Arial" w:cs="Arial"/>
          <w:sz w:val="18"/>
          <w:szCs w:val="18"/>
          <w:lang w:val="es-ES_tradnl" w:eastAsia="fr-FR"/>
        </w:rPr>
        <w:t>CGP</w:t>
      </w:r>
      <w:proofErr w:type="spellEnd"/>
      <w:r w:rsidRPr="009865E1">
        <w:rPr>
          <w:rFonts w:ascii="Arial" w:hAnsi="Arial" w:cs="Arial"/>
          <w:sz w:val="18"/>
          <w:szCs w:val="18"/>
          <w:lang w:val="es-ES_tradnl" w:eastAsia="fr-FR"/>
        </w:rPr>
        <w:t>,  esto  es,  quince  (15)  días  hábiles  después  de  la  ejecutoria  del  auto  atacado; tampoco obra constancia de la entrada a despacho, menos del proveído respectivo.</w:t>
      </w:r>
    </w:p>
    <w:p w:rsidR="009865E1" w:rsidRPr="009865E1" w:rsidRDefault="009865E1" w:rsidP="009865E1">
      <w:pPr>
        <w:pStyle w:val="Sinespaciado"/>
        <w:jc w:val="both"/>
        <w:rPr>
          <w:rFonts w:ascii="Arial" w:hAnsi="Arial" w:cs="Arial"/>
          <w:sz w:val="18"/>
          <w:szCs w:val="18"/>
          <w:lang w:val="es-ES_tradnl" w:eastAsia="fr-FR"/>
        </w:rPr>
      </w:pPr>
    </w:p>
    <w:p w:rsidR="009865E1" w:rsidRPr="009865E1" w:rsidRDefault="009865E1" w:rsidP="009865E1">
      <w:pPr>
        <w:pStyle w:val="Sinespaciado"/>
        <w:jc w:val="both"/>
        <w:rPr>
          <w:rFonts w:ascii="Arial" w:hAnsi="Arial" w:cs="Arial"/>
          <w:sz w:val="18"/>
          <w:szCs w:val="18"/>
          <w:lang w:val="es-ES_tradnl" w:eastAsia="fr-FR"/>
        </w:rPr>
      </w:pPr>
      <w:r w:rsidRPr="009865E1">
        <w:rPr>
          <w:rFonts w:ascii="Arial" w:hAnsi="Arial" w:cs="Arial"/>
          <w:sz w:val="18"/>
          <w:szCs w:val="18"/>
          <w:lang w:val="es-ES_tradnl" w:eastAsia="fr-FR"/>
        </w:rPr>
        <w:t>Empero, para esta Magistratura es justificada la demora, en consideración a la congestión judicial que soporta esa autoridad, en gran medida causada por la actividad del accionante, pues formuló el mismo día (22-06-2018) doscientos recursos de reposición, incluido, el que es objeto de este amparo (Folios 30 y 31, ib.). Es evidente la imposibilidad material del secretario como de la a quo para tramitar todos esos pedimentos de forma simultánea dentro de los perentorios plazos dispuestos por el legislador.</w:t>
      </w:r>
    </w:p>
    <w:p w:rsidR="00AD3691" w:rsidRDefault="00AD3691" w:rsidP="00AD3691">
      <w:pPr>
        <w:pStyle w:val="Sinespaciado"/>
        <w:jc w:val="both"/>
        <w:rPr>
          <w:rFonts w:ascii="Arial" w:hAnsi="Arial" w:cs="Arial"/>
          <w:sz w:val="18"/>
          <w:szCs w:val="18"/>
          <w:lang w:val="es-ES_tradnl" w:eastAsia="fr-FR"/>
        </w:rPr>
      </w:pPr>
    </w:p>
    <w:p w:rsidR="009865E1" w:rsidRDefault="009865E1" w:rsidP="00AD3691">
      <w:pPr>
        <w:pStyle w:val="Sinespaciado"/>
        <w:jc w:val="both"/>
        <w:rPr>
          <w:rFonts w:ascii="Arial" w:hAnsi="Arial" w:cs="Arial"/>
          <w:sz w:val="18"/>
          <w:szCs w:val="18"/>
          <w:lang w:val="es-ES_tradnl" w:eastAsia="fr-FR"/>
        </w:rPr>
      </w:pPr>
    </w:p>
    <w:p w:rsidR="009865E1" w:rsidRDefault="009865E1" w:rsidP="00AD3691">
      <w:pPr>
        <w:pStyle w:val="Sinespaciado"/>
        <w:jc w:val="both"/>
        <w:rPr>
          <w:rFonts w:ascii="Arial" w:hAnsi="Arial" w:cs="Arial"/>
          <w:sz w:val="18"/>
          <w:szCs w:val="18"/>
          <w:lang w:val="es-ES_tradnl" w:eastAsia="fr-FR"/>
        </w:rPr>
      </w:pPr>
    </w:p>
    <w:p w:rsidR="009865E1" w:rsidRDefault="009865E1" w:rsidP="00AD3691">
      <w:pPr>
        <w:pStyle w:val="Sinespaciado"/>
        <w:jc w:val="both"/>
        <w:rPr>
          <w:rFonts w:ascii="Arial" w:hAnsi="Arial" w:cs="Arial"/>
          <w:sz w:val="18"/>
          <w:szCs w:val="18"/>
          <w:lang w:val="es-ES_tradnl" w:eastAsia="fr-FR"/>
        </w:rPr>
      </w:pPr>
    </w:p>
    <w:p w:rsidR="00AD3691" w:rsidRDefault="00AD3691" w:rsidP="00AD3691">
      <w:pPr>
        <w:pStyle w:val="Sinespaciado"/>
        <w:jc w:val="both"/>
        <w:rPr>
          <w:rFonts w:ascii="Arial" w:hAnsi="Arial" w:cs="Arial"/>
          <w:sz w:val="18"/>
          <w:szCs w:val="18"/>
          <w:lang w:val="es-ES_tradnl" w:eastAsia="fr-FR"/>
        </w:rPr>
      </w:pPr>
    </w:p>
    <w:p w:rsidR="00486062" w:rsidRPr="00EB1DBB" w:rsidRDefault="00D0509A" w:rsidP="002403C8">
      <w:pPr>
        <w:pStyle w:val="Sinespaciado"/>
        <w:tabs>
          <w:tab w:val="left" w:pos="3579"/>
        </w:tabs>
        <w:spacing w:line="360" w:lineRule="auto"/>
        <w:jc w:val="center"/>
        <w:rPr>
          <w:rFonts w:ascii="Georgia" w:hAnsi="Georgia" w:cs="Arial"/>
          <w:w w:val="140"/>
          <w:sz w:val="14"/>
        </w:rPr>
      </w:pPr>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C2733" w:rsidP="00EC2733">
      <w:pPr>
        <w:pStyle w:val="Sinespaciado"/>
        <w:tabs>
          <w:tab w:val="center" w:pos="4703"/>
          <w:tab w:val="left" w:pos="7147"/>
        </w:tabs>
        <w:spacing w:line="360" w:lineRule="auto"/>
        <w:rPr>
          <w:rFonts w:ascii="Georgia" w:hAnsi="Georgia" w:cs="Arial"/>
          <w:w w:val="140"/>
          <w:sz w:val="16"/>
          <w:szCs w:val="18"/>
        </w:rPr>
      </w:pPr>
      <w:r>
        <w:rPr>
          <w:rFonts w:ascii="Georgia" w:hAnsi="Georgia" w:cs="Arial"/>
          <w:w w:val="140"/>
          <w:sz w:val="18"/>
          <w:szCs w:val="18"/>
        </w:rPr>
        <w:tab/>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EPARTAMENTO </w:t>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 </w:t>
      </w:r>
      <w:r w:rsidR="00E27305" w:rsidRPr="00EB1DBB">
        <w:rPr>
          <w:rFonts w:ascii="Georgia" w:hAnsi="Georgia" w:cs="Arial"/>
          <w:w w:val="140"/>
          <w:sz w:val="18"/>
          <w:szCs w:val="18"/>
        </w:rPr>
        <w:t>R</w:t>
      </w:r>
      <w:r w:rsidR="00E27305" w:rsidRPr="00EB1DBB">
        <w:rPr>
          <w:rFonts w:ascii="Georgia" w:hAnsi="Georgia" w:cs="Arial"/>
          <w:w w:val="140"/>
          <w:sz w:val="16"/>
          <w:szCs w:val="18"/>
        </w:rPr>
        <w:t>ISARALDA</w:t>
      </w:r>
      <w:r>
        <w:rPr>
          <w:rFonts w:ascii="Georgia" w:hAnsi="Georgia" w:cs="Arial"/>
          <w:w w:val="140"/>
          <w:sz w:val="16"/>
          <w:szCs w:val="18"/>
        </w:rPr>
        <w:tab/>
      </w:r>
    </w:p>
    <w:p w:rsidR="00486062" w:rsidRPr="005E0AED" w:rsidRDefault="00486062" w:rsidP="00ED7F33">
      <w:pPr>
        <w:spacing w:line="360" w:lineRule="auto"/>
        <w:jc w:val="center"/>
        <w:rPr>
          <w:rFonts w:ascii="Georgia" w:hAnsi="Georgia" w:cs="Arial"/>
          <w:w w:val="140"/>
          <w:sz w:val="22"/>
          <w:szCs w:val="18"/>
        </w:rPr>
      </w:pPr>
    </w:p>
    <w:p w:rsidR="0099045D" w:rsidRPr="005E0AED" w:rsidRDefault="00970930" w:rsidP="00F560C3">
      <w:pPr>
        <w:pStyle w:val="Textoindependiente"/>
        <w:spacing w:line="360" w:lineRule="auto"/>
        <w:rPr>
          <w:rFonts w:ascii="Georgia" w:hAnsi="Georgia" w:cs="Arial"/>
          <w:szCs w:val="24"/>
        </w:rPr>
      </w:pPr>
      <w:r w:rsidRPr="005E0AED">
        <w:rPr>
          <w:rFonts w:ascii="Georgia" w:hAnsi="Georgia" w:cs="Arial"/>
          <w:szCs w:val="24"/>
        </w:rPr>
        <w:tab/>
      </w:r>
      <w:r w:rsidR="00D70A1B" w:rsidRPr="005E0AED">
        <w:rPr>
          <w:rFonts w:ascii="Georgia" w:hAnsi="Georgia" w:cs="Arial"/>
          <w:szCs w:val="24"/>
        </w:rPr>
        <w:tab/>
      </w:r>
      <w:r w:rsidR="0099045D" w:rsidRPr="005E0AED">
        <w:rPr>
          <w:rFonts w:ascii="Georgia" w:hAnsi="Georgia" w:cs="Arial"/>
          <w:szCs w:val="24"/>
        </w:rPr>
        <w:t>Asunto</w:t>
      </w:r>
      <w:r w:rsidR="0099045D" w:rsidRPr="005E0AED">
        <w:rPr>
          <w:rFonts w:ascii="Georgia" w:hAnsi="Georgia" w:cs="Arial"/>
          <w:szCs w:val="24"/>
        </w:rPr>
        <w:tab/>
      </w:r>
      <w:r w:rsidR="0099045D" w:rsidRPr="005E0AED">
        <w:rPr>
          <w:rFonts w:ascii="Georgia" w:hAnsi="Georgia" w:cs="Arial"/>
          <w:szCs w:val="24"/>
        </w:rPr>
        <w:tab/>
      </w:r>
      <w:r w:rsidR="0099045D" w:rsidRPr="005E0AED">
        <w:rPr>
          <w:rFonts w:ascii="Georgia" w:hAnsi="Georgia" w:cs="Arial"/>
          <w:szCs w:val="24"/>
        </w:rPr>
        <w:tab/>
        <w:t>: Sentencia de tutela en primera instancia</w:t>
      </w:r>
    </w:p>
    <w:p w:rsidR="00A00766" w:rsidRPr="005E0AED" w:rsidRDefault="00A00766" w:rsidP="00A00766">
      <w:pPr>
        <w:pStyle w:val="Textoindependiente"/>
        <w:spacing w:line="360" w:lineRule="auto"/>
        <w:ind w:left="1416"/>
        <w:rPr>
          <w:rFonts w:ascii="Georgia" w:hAnsi="Georgia" w:cs="Arial"/>
          <w:szCs w:val="24"/>
        </w:rPr>
      </w:pPr>
      <w:r w:rsidRPr="005E0AED">
        <w:rPr>
          <w:rFonts w:ascii="Georgia" w:hAnsi="Georgia" w:cs="Arial"/>
          <w:szCs w:val="24"/>
        </w:rPr>
        <w:t>Accionante</w:t>
      </w:r>
      <w:r w:rsidRPr="005E0AED">
        <w:rPr>
          <w:rFonts w:ascii="Georgia" w:hAnsi="Georgia" w:cs="Arial"/>
          <w:szCs w:val="24"/>
        </w:rPr>
        <w:tab/>
      </w:r>
      <w:r w:rsidRPr="005E0AED">
        <w:rPr>
          <w:rFonts w:ascii="Georgia" w:hAnsi="Georgia" w:cs="Arial"/>
          <w:szCs w:val="24"/>
        </w:rPr>
        <w:tab/>
      </w:r>
      <w:r w:rsidR="005E0AED">
        <w:rPr>
          <w:rFonts w:ascii="Georgia" w:hAnsi="Georgia" w:cs="Arial"/>
          <w:szCs w:val="24"/>
        </w:rPr>
        <w:tab/>
      </w:r>
      <w:r w:rsidRPr="005E0AED">
        <w:rPr>
          <w:rFonts w:ascii="Georgia" w:hAnsi="Georgia" w:cs="Arial"/>
          <w:szCs w:val="24"/>
        </w:rPr>
        <w:t xml:space="preserve">: </w:t>
      </w:r>
      <w:r w:rsidR="005244EE" w:rsidRPr="005E0AED">
        <w:rPr>
          <w:rFonts w:ascii="Georgia" w:hAnsi="Georgia" w:cs="Arial"/>
          <w:szCs w:val="24"/>
        </w:rPr>
        <w:t xml:space="preserve">Javier Elías Arias </w:t>
      </w:r>
      <w:proofErr w:type="spellStart"/>
      <w:r w:rsidR="005244EE" w:rsidRPr="005E0AED">
        <w:rPr>
          <w:rFonts w:ascii="Georgia" w:hAnsi="Georgia" w:cs="Arial"/>
          <w:szCs w:val="24"/>
        </w:rPr>
        <w:t>Idárraga</w:t>
      </w:r>
      <w:proofErr w:type="spellEnd"/>
    </w:p>
    <w:p w:rsidR="00A00766" w:rsidRPr="005E0AED" w:rsidRDefault="00A00766" w:rsidP="00A00766">
      <w:pPr>
        <w:pStyle w:val="Textoindependiente"/>
        <w:spacing w:line="360" w:lineRule="auto"/>
        <w:ind w:left="1416"/>
        <w:rPr>
          <w:rFonts w:ascii="Georgia" w:hAnsi="Georgia" w:cs="Arial"/>
          <w:szCs w:val="24"/>
        </w:rPr>
      </w:pPr>
      <w:r w:rsidRPr="005E0AED">
        <w:rPr>
          <w:rFonts w:ascii="Georgia" w:hAnsi="Georgia" w:cs="Arial"/>
          <w:szCs w:val="24"/>
        </w:rPr>
        <w:t>Accionado (s)</w:t>
      </w:r>
      <w:r w:rsidRPr="005E0AED">
        <w:rPr>
          <w:rFonts w:ascii="Georgia" w:hAnsi="Georgia" w:cs="Arial"/>
          <w:szCs w:val="24"/>
        </w:rPr>
        <w:tab/>
      </w:r>
      <w:r w:rsidRPr="005E0AED">
        <w:rPr>
          <w:rFonts w:ascii="Georgia" w:hAnsi="Georgia" w:cs="Arial"/>
          <w:szCs w:val="24"/>
        </w:rPr>
        <w:tab/>
      </w:r>
      <w:r w:rsidR="005E0AED">
        <w:rPr>
          <w:rFonts w:ascii="Georgia" w:hAnsi="Georgia" w:cs="Arial"/>
          <w:szCs w:val="24"/>
        </w:rPr>
        <w:tab/>
      </w:r>
      <w:r w:rsidRPr="005E0AED">
        <w:rPr>
          <w:rFonts w:ascii="Georgia" w:hAnsi="Georgia" w:cs="Arial"/>
          <w:szCs w:val="24"/>
        </w:rPr>
        <w:t xml:space="preserve">: </w:t>
      </w:r>
      <w:r w:rsidR="0041111B" w:rsidRPr="005E0AED">
        <w:rPr>
          <w:rFonts w:ascii="Georgia" w:hAnsi="Georgia" w:cs="Arial"/>
          <w:szCs w:val="24"/>
        </w:rPr>
        <w:t xml:space="preserve">Juzgado </w:t>
      </w:r>
      <w:r w:rsidR="002D40A1" w:rsidRPr="005E0AED">
        <w:rPr>
          <w:rFonts w:ascii="Georgia" w:hAnsi="Georgia" w:cs="Arial"/>
          <w:szCs w:val="24"/>
        </w:rPr>
        <w:t xml:space="preserve">Tercero </w:t>
      </w:r>
      <w:r w:rsidR="005244EE" w:rsidRPr="005E0AED">
        <w:rPr>
          <w:rFonts w:ascii="Georgia" w:hAnsi="Georgia" w:cs="Arial"/>
          <w:szCs w:val="24"/>
        </w:rPr>
        <w:t>Civil del Circuito de Pereira</w:t>
      </w:r>
    </w:p>
    <w:p w:rsidR="00A00766" w:rsidRPr="005E0AED" w:rsidRDefault="00A00766" w:rsidP="00A00766">
      <w:pPr>
        <w:pStyle w:val="Textoindependiente"/>
        <w:spacing w:line="360" w:lineRule="auto"/>
        <w:ind w:left="3544" w:hanging="2126"/>
        <w:rPr>
          <w:rFonts w:ascii="Georgia" w:hAnsi="Georgia" w:cs="Arial"/>
          <w:szCs w:val="24"/>
        </w:rPr>
      </w:pPr>
      <w:r w:rsidRPr="005E0AED">
        <w:rPr>
          <w:rFonts w:ascii="Georgia" w:hAnsi="Georgia" w:cs="Arial"/>
          <w:szCs w:val="24"/>
        </w:rPr>
        <w:t>Vinculado (s)</w:t>
      </w:r>
      <w:r w:rsidRPr="005E0AED">
        <w:rPr>
          <w:rFonts w:ascii="Georgia" w:hAnsi="Georgia" w:cs="Arial"/>
          <w:szCs w:val="24"/>
        </w:rPr>
        <w:tab/>
      </w:r>
      <w:r w:rsidRPr="005E0AED">
        <w:rPr>
          <w:rFonts w:ascii="Georgia" w:hAnsi="Georgia" w:cs="Arial"/>
          <w:szCs w:val="24"/>
        </w:rPr>
        <w:tab/>
      </w:r>
      <w:r w:rsidR="005E0AED">
        <w:rPr>
          <w:rFonts w:ascii="Georgia" w:hAnsi="Georgia" w:cs="Arial"/>
          <w:szCs w:val="24"/>
        </w:rPr>
        <w:tab/>
      </w:r>
      <w:r w:rsidR="005E0AED">
        <w:rPr>
          <w:rFonts w:ascii="Georgia" w:hAnsi="Georgia" w:cs="Arial"/>
          <w:szCs w:val="24"/>
        </w:rPr>
        <w:tab/>
      </w:r>
      <w:r w:rsidRPr="005E0AED">
        <w:rPr>
          <w:rFonts w:ascii="Georgia" w:hAnsi="Georgia" w:cs="Arial"/>
          <w:szCs w:val="24"/>
        </w:rPr>
        <w:t xml:space="preserve">: </w:t>
      </w:r>
      <w:proofErr w:type="spellStart"/>
      <w:r w:rsidR="002D40A1" w:rsidRPr="005E0AED">
        <w:rPr>
          <w:rFonts w:ascii="Georgia" w:hAnsi="Georgia" w:cs="Arial"/>
          <w:szCs w:val="24"/>
        </w:rPr>
        <w:t>Audifarma</w:t>
      </w:r>
      <w:proofErr w:type="spellEnd"/>
      <w:r w:rsidR="002D40A1" w:rsidRPr="005E0AED">
        <w:rPr>
          <w:rFonts w:ascii="Georgia" w:hAnsi="Georgia" w:cs="Arial"/>
          <w:szCs w:val="24"/>
        </w:rPr>
        <w:t xml:space="preserve"> </w:t>
      </w:r>
      <w:proofErr w:type="spellStart"/>
      <w:r w:rsidR="002D40A1" w:rsidRPr="005E0AED">
        <w:rPr>
          <w:rFonts w:ascii="Georgia" w:hAnsi="Georgia" w:cs="Arial"/>
          <w:szCs w:val="24"/>
        </w:rPr>
        <w:t>SA</w:t>
      </w:r>
      <w:proofErr w:type="spellEnd"/>
      <w:r w:rsidR="002D40A1" w:rsidRPr="005E0AED">
        <w:rPr>
          <w:rFonts w:ascii="Georgia" w:hAnsi="Georgia" w:cs="Arial"/>
          <w:szCs w:val="24"/>
        </w:rPr>
        <w:t xml:space="preserve"> </w:t>
      </w:r>
      <w:r w:rsidR="005244EE" w:rsidRPr="005E0AED">
        <w:rPr>
          <w:rFonts w:ascii="Georgia" w:hAnsi="Georgia" w:cs="Arial"/>
          <w:szCs w:val="24"/>
        </w:rPr>
        <w:t>y otros</w:t>
      </w:r>
    </w:p>
    <w:p w:rsidR="00A00766" w:rsidRPr="005E0AED" w:rsidRDefault="00A00766" w:rsidP="00A00766">
      <w:pPr>
        <w:pStyle w:val="Textoindependiente"/>
        <w:spacing w:line="360" w:lineRule="auto"/>
        <w:ind w:left="1416"/>
        <w:rPr>
          <w:rFonts w:ascii="Georgia" w:hAnsi="Georgia" w:cs="Arial"/>
          <w:szCs w:val="24"/>
        </w:rPr>
      </w:pPr>
      <w:r w:rsidRPr="005E0AED">
        <w:rPr>
          <w:rFonts w:ascii="Georgia" w:hAnsi="Georgia" w:cs="Arial"/>
          <w:szCs w:val="24"/>
        </w:rPr>
        <w:t>Radicación</w:t>
      </w:r>
      <w:r w:rsidRPr="005E0AED">
        <w:rPr>
          <w:rFonts w:ascii="Georgia" w:hAnsi="Georgia" w:cs="Arial"/>
          <w:szCs w:val="24"/>
        </w:rPr>
        <w:tab/>
      </w:r>
      <w:r w:rsidRPr="005E0AED">
        <w:rPr>
          <w:rFonts w:ascii="Georgia" w:hAnsi="Georgia" w:cs="Arial"/>
          <w:szCs w:val="24"/>
        </w:rPr>
        <w:tab/>
      </w:r>
      <w:r w:rsidR="005E0AED">
        <w:rPr>
          <w:rFonts w:ascii="Georgia" w:hAnsi="Georgia" w:cs="Arial"/>
          <w:szCs w:val="24"/>
        </w:rPr>
        <w:tab/>
      </w:r>
      <w:r w:rsidRPr="005E0AED">
        <w:rPr>
          <w:rFonts w:ascii="Georgia" w:hAnsi="Georgia" w:cs="Arial"/>
          <w:szCs w:val="24"/>
        </w:rPr>
        <w:t xml:space="preserve">: </w:t>
      </w:r>
      <w:r w:rsidR="005244EE" w:rsidRPr="005E0AED">
        <w:rPr>
          <w:rFonts w:ascii="Georgia" w:hAnsi="Georgia" w:cs="Arial"/>
          <w:szCs w:val="24"/>
        </w:rPr>
        <w:t>2018-</w:t>
      </w:r>
      <w:r w:rsidR="002D40A1" w:rsidRPr="005E0AED">
        <w:rPr>
          <w:rFonts w:ascii="Georgia" w:hAnsi="Georgia" w:cs="Arial"/>
          <w:szCs w:val="24"/>
        </w:rPr>
        <w:t>00511</w:t>
      </w:r>
      <w:r w:rsidR="005244EE" w:rsidRPr="005E0AED">
        <w:rPr>
          <w:rFonts w:ascii="Georgia" w:hAnsi="Georgia" w:cs="Arial"/>
          <w:szCs w:val="24"/>
        </w:rPr>
        <w:t>-00 (Interno No.</w:t>
      </w:r>
      <w:r w:rsidR="002D40A1" w:rsidRPr="005E0AED">
        <w:rPr>
          <w:rFonts w:ascii="Georgia" w:hAnsi="Georgia" w:cs="Arial"/>
          <w:szCs w:val="24"/>
        </w:rPr>
        <w:t>511</w:t>
      </w:r>
      <w:r w:rsidR="005244EE" w:rsidRPr="005E0AED">
        <w:rPr>
          <w:rFonts w:ascii="Georgia" w:hAnsi="Georgia" w:cs="Arial"/>
          <w:szCs w:val="24"/>
        </w:rPr>
        <w:t>)</w:t>
      </w:r>
    </w:p>
    <w:p w:rsidR="008F34B8" w:rsidRPr="005E0AED" w:rsidRDefault="00970930" w:rsidP="008E5334">
      <w:pPr>
        <w:pStyle w:val="Textoindependiente"/>
        <w:spacing w:line="360" w:lineRule="auto"/>
        <w:rPr>
          <w:rFonts w:ascii="Georgia" w:hAnsi="Georgia" w:cs="Arial"/>
          <w:szCs w:val="24"/>
        </w:rPr>
      </w:pPr>
      <w:r w:rsidRPr="005E0AED">
        <w:rPr>
          <w:rFonts w:ascii="Georgia" w:hAnsi="Georgia" w:cs="Arial"/>
          <w:szCs w:val="24"/>
        </w:rPr>
        <w:tab/>
      </w:r>
      <w:r w:rsidR="00D70A1B" w:rsidRPr="005E0AED">
        <w:rPr>
          <w:rFonts w:ascii="Georgia" w:hAnsi="Georgia" w:cs="Arial"/>
          <w:szCs w:val="24"/>
        </w:rPr>
        <w:tab/>
      </w:r>
      <w:r w:rsidR="00C82923" w:rsidRPr="005E0AED">
        <w:rPr>
          <w:rFonts w:ascii="Georgia" w:hAnsi="Georgia" w:cs="Arial"/>
          <w:szCs w:val="24"/>
        </w:rPr>
        <w:t>Tema</w:t>
      </w:r>
      <w:r w:rsidR="004736C3" w:rsidRPr="005E0AED">
        <w:rPr>
          <w:rFonts w:ascii="Georgia" w:hAnsi="Georgia" w:cs="Arial"/>
          <w:szCs w:val="24"/>
        </w:rPr>
        <w:t>s</w:t>
      </w:r>
      <w:r w:rsidR="00C82923" w:rsidRPr="005E0AED">
        <w:rPr>
          <w:rFonts w:ascii="Georgia" w:hAnsi="Georgia" w:cs="Arial"/>
          <w:szCs w:val="24"/>
        </w:rPr>
        <w:tab/>
      </w:r>
      <w:r w:rsidR="00C82923" w:rsidRPr="005E0AED">
        <w:rPr>
          <w:rFonts w:ascii="Georgia" w:hAnsi="Georgia" w:cs="Arial"/>
          <w:szCs w:val="24"/>
        </w:rPr>
        <w:tab/>
      </w:r>
      <w:r w:rsidR="00C82923" w:rsidRPr="005E0AED">
        <w:rPr>
          <w:rFonts w:ascii="Georgia" w:hAnsi="Georgia" w:cs="Arial"/>
          <w:szCs w:val="24"/>
        </w:rPr>
        <w:tab/>
      </w:r>
      <w:r w:rsidR="005E0AED">
        <w:rPr>
          <w:rFonts w:ascii="Georgia" w:hAnsi="Georgia" w:cs="Arial"/>
          <w:szCs w:val="24"/>
        </w:rPr>
        <w:tab/>
      </w:r>
      <w:r w:rsidR="00C82923" w:rsidRPr="005E0AED">
        <w:rPr>
          <w:rFonts w:ascii="Georgia" w:hAnsi="Georgia" w:cs="Arial"/>
          <w:szCs w:val="24"/>
        </w:rPr>
        <w:t>:</w:t>
      </w:r>
      <w:r w:rsidR="008F34B8" w:rsidRPr="005E0AED">
        <w:rPr>
          <w:rFonts w:ascii="Georgia" w:hAnsi="Georgia" w:cs="Arial"/>
          <w:szCs w:val="24"/>
        </w:rPr>
        <w:t xml:space="preserve"> </w:t>
      </w:r>
      <w:r w:rsidR="00F91D1C" w:rsidRPr="005E0AED">
        <w:rPr>
          <w:rFonts w:ascii="Georgia" w:hAnsi="Georgia" w:cs="Arial"/>
          <w:szCs w:val="24"/>
        </w:rPr>
        <w:t xml:space="preserve">Inexistencia de vulneración – Mora judicial </w:t>
      </w:r>
    </w:p>
    <w:p w:rsidR="0099045D" w:rsidRPr="005E0AED" w:rsidRDefault="008E5334" w:rsidP="008E5334">
      <w:pPr>
        <w:pStyle w:val="Textoindependiente"/>
        <w:spacing w:line="360" w:lineRule="auto"/>
        <w:rPr>
          <w:rFonts w:ascii="Georgia" w:hAnsi="Georgia"/>
          <w:szCs w:val="24"/>
        </w:rPr>
      </w:pPr>
      <w:r w:rsidRPr="005E0AED">
        <w:rPr>
          <w:rFonts w:ascii="Georgia" w:hAnsi="Georgia"/>
          <w:szCs w:val="24"/>
        </w:rPr>
        <w:tab/>
      </w:r>
      <w:r w:rsidRPr="005E0AED">
        <w:rPr>
          <w:rFonts w:ascii="Georgia" w:hAnsi="Georgia"/>
          <w:szCs w:val="24"/>
        </w:rPr>
        <w:tab/>
      </w:r>
      <w:r w:rsidR="0099045D" w:rsidRPr="005E0AED">
        <w:rPr>
          <w:rFonts w:ascii="Georgia" w:hAnsi="Georgia"/>
          <w:szCs w:val="24"/>
        </w:rPr>
        <w:t>Magistrado Ponente</w:t>
      </w:r>
      <w:r w:rsidR="005E0AED">
        <w:rPr>
          <w:rFonts w:ascii="Georgia" w:hAnsi="Georgia"/>
          <w:szCs w:val="24"/>
        </w:rPr>
        <w:tab/>
      </w:r>
      <w:r w:rsidR="0099045D" w:rsidRPr="005E0AED">
        <w:rPr>
          <w:rFonts w:ascii="Georgia" w:hAnsi="Georgia"/>
          <w:szCs w:val="24"/>
        </w:rPr>
        <w:tab/>
        <w:t xml:space="preserve">: </w:t>
      </w:r>
      <w:r w:rsidR="0099045D" w:rsidRPr="005E0AED">
        <w:rPr>
          <w:rFonts w:ascii="Georgia" w:hAnsi="Georgia"/>
          <w:smallCaps/>
          <w:szCs w:val="24"/>
        </w:rPr>
        <w:t>Duberney Grisales Herrera</w:t>
      </w:r>
    </w:p>
    <w:p w:rsidR="00B434A6" w:rsidRPr="005E0AED" w:rsidRDefault="00B434A6" w:rsidP="00B434A6">
      <w:pPr>
        <w:spacing w:line="360" w:lineRule="auto"/>
        <w:ind w:left="708" w:firstLine="708"/>
        <w:rPr>
          <w:rFonts w:ascii="Georgia" w:hAnsi="Georgia" w:cs="Arial"/>
          <w:b/>
          <w:bCs/>
        </w:rPr>
      </w:pPr>
      <w:r w:rsidRPr="005E0AED">
        <w:rPr>
          <w:rFonts w:ascii="Georgia" w:hAnsi="Georgia"/>
        </w:rPr>
        <w:t>Acta número</w:t>
      </w:r>
      <w:r w:rsidRPr="005E0AED">
        <w:rPr>
          <w:rFonts w:ascii="Georgia" w:hAnsi="Georgia"/>
        </w:rPr>
        <w:tab/>
      </w:r>
      <w:r w:rsidRPr="005E0AED">
        <w:rPr>
          <w:rFonts w:ascii="Georgia" w:hAnsi="Georgia"/>
        </w:rPr>
        <w:tab/>
      </w:r>
      <w:r w:rsidR="005E0AED">
        <w:rPr>
          <w:rFonts w:ascii="Georgia" w:hAnsi="Georgia"/>
        </w:rPr>
        <w:tab/>
      </w:r>
      <w:r w:rsidRPr="005E0AED">
        <w:rPr>
          <w:rFonts w:ascii="Georgia" w:hAnsi="Georgia"/>
        </w:rPr>
        <w:t xml:space="preserve">: </w:t>
      </w:r>
      <w:r w:rsidR="00D96C0F">
        <w:rPr>
          <w:rFonts w:ascii="Georgia" w:hAnsi="Georgia"/>
        </w:rPr>
        <w:t>269</w:t>
      </w:r>
      <w:r w:rsidR="002D40A1" w:rsidRPr="005E0AED">
        <w:rPr>
          <w:rFonts w:ascii="Georgia" w:hAnsi="Georgia"/>
        </w:rPr>
        <w:t xml:space="preserve"> </w:t>
      </w:r>
      <w:r w:rsidRPr="005E0AED">
        <w:rPr>
          <w:rFonts w:ascii="Georgia" w:hAnsi="Georgia"/>
        </w:rPr>
        <w:t xml:space="preserve">de </w:t>
      </w:r>
      <w:r w:rsidR="00D96C0F">
        <w:rPr>
          <w:rFonts w:ascii="Georgia" w:hAnsi="Georgia"/>
        </w:rPr>
        <w:t>27</w:t>
      </w:r>
      <w:r w:rsidRPr="005E0AED">
        <w:rPr>
          <w:rFonts w:ascii="Georgia" w:hAnsi="Georgia"/>
        </w:rPr>
        <w:t>-07-2018</w:t>
      </w:r>
    </w:p>
    <w:p w:rsidR="00B434A6" w:rsidRPr="007C23E2" w:rsidRDefault="00B434A6" w:rsidP="00B434A6">
      <w:pPr>
        <w:pBdr>
          <w:bottom w:val="double" w:sz="6" w:space="1" w:color="auto"/>
        </w:pBdr>
        <w:spacing w:line="360" w:lineRule="auto"/>
        <w:jc w:val="center"/>
        <w:rPr>
          <w:rFonts w:ascii="Georgia" w:hAnsi="Georgia" w:cs="Arial"/>
          <w:b/>
          <w:bCs/>
          <w:sz w:val="22"/>
          <w:szCs w:val="22"/>
        </w:rPr>
      </w:pPr>
    </w:p>
    <w:p w:rsidR="00B434A6" w:rsidRPr="006A672F" w:rsidRDefault="00B434A6" w:rsidP="00B434A6">
      <w:pPr>
        <w:spacing w:line="360" w:lineRule="auto"/>
        <w:jc w:val="center"/>
        <w:rPr>
          <w:rFonts w:ascii="Georgia" w:hAnsi="Georgia" w:cs="Arial"/>
          <w:b/>
          <w:bCs/>
          <w:szCs w:val="22"/>
        </w:rPr>
      </w:pPr>
    </w:p>
    <w:p w:rsidR="00B434A6" w:rsidRPr="00D96C0F" w:rsidRDefault="00B434A6" w:rsidP="00B434A6">
      <w:pPr>
        <w:spacing w:line="360" w:lineRule="auto"/>
        <w:jc w:val="center"/>
        <w:rPr>
          <w:rFonts w:ascii="Georgia" w:hAnsi="Georgia" w:cs="Arial"/>
          <w:iCs/>
          <w:sz w:val="30"/>
          <w:szCs w:val="30"/>
          <w:lang w:val="es-CO"/>
        </w:rPr>
      </w:pPr>
      <w:r w:rsidRPr="00D96C0F">
        <w:rPr>
          <w:rFonts w:ascii="Georgia" w:hAnsi="Georgia" w:cs="Arial"/>
          <w:iCs/>
          <w:smallCaps/>
          <w:sz w:val="30"/>
          <w:szCs w:val="30"/>
          <w:lang w:val="es-CO"/>
        </w:rPr>
        <w:t xml:space="preserve">Pereira, R. </w:t>
      </w:r>
      <w:r w:rsidR="00D96C0F" w:rsidRPr="00D96C0F">
        <w:rPr>
          <w:rFonts w:ascii="Georgia" w:hAnsi="Georgia" w:cs="Arial"/>
          <w:iCs/>
          <w:smallCaps/>
          <w:sz w:val="30"/>
          <w:szCs w:val="30"/>
          <w:lang w:val="es-CO"/>
        </w:rPr>
        <w:t>veintisiete</w:t>
      </w:r>
      <w:r w:rsidR="002D40A1" w:rsidRPr="00D96C0F">
        <w:rPr>
          <w:rFonts w:ascii="Georgia" w:hAnsi="Georgia" w:cs="Arial"/>
          <w:iCs/>
          <w:smallCaps/>
          <w:sz w:val="30"/>
          <w:szCs w:val="30"/>
          <w:lang w:val="es-CO"/>
        </w:rPr>
        <w:t xml:space="preserve"> </w:t>
      </w:r>
      <w:r w:rsidRPr="00D96C0F">
        <w:rPr>
          <w:rFonts w:ascii="Georgia" w:hAnsi="Georgia" w:cs="Arial"/>
          <w:iCs/>
          <w:smallCaps/>
          <w:sz w:val="30"/>
          <w:szCs w:val="30"/>
          <w:lang w:val="es-CO"/>
        </w:rPr>
        <w:t>(</w:t>
      </w:r>
      <w:r w:rsidR="00D96C0F" w:rsidRPr="00D96C0F">
        <w:rPr>
          <w:rFonts w:ascii="Georgia" w:hAnsi="Georgia" w:cs="Arial"/>
          <w:iCs/>
          <w:smallCaps/>
          <w:sz w:val="30"/>
          <w:szCs w:val="30"/>
          <w:lang w:val="es-CO"/>
        </w:rPr>
        <w:t>27</w:t>
      </w:r>
      <w:r w:rsidRPr="00D96C0F">
        <w:rPr>
          <w:rFonts w:ascii="Georgia" w:hAnsi="Georgia" w:cs="Arial"/>
          <w:iCs/>
          <w:smallCaps/>
          <w:sz w:val="30"/>
          <w:szCs w:val="30"/>
          <w:lang w:val="es-CO"/>
        </w:rPr>
        <w:t>) de julio de dos mil dieciocho (2018)</w:t>
      </w:r>
      <w:r w:rsidRPr="00D96C0F">
        <w:rPr>
          <w:rFonts w:ascii="Georgia" w:hAnsi="Georgia" w:cs="Arial"/>
          <w:iCs/>
          <w:sz w:val="30"/>
          <w:szCs w:val="30"/>
          <w:lang w:val="es-CO"/>
        </w:rPr>
        <w:t>.</w:t>
      </w:r>
    </w:p>
    <w:p w:rsidR="000147A2" w:rsidRPr="005E0AED" w:rsidRDefault="000147A2" w:rsidP="0099045D">
      <w:pPr>
        <w:spacing w:line="360" w:lineRule="auto"/>
        <w:jc w:val="center"/>
        <w:rPr>
          <w:rFonts w:ascii="Georgia" w:hAnsi="Georgia" w:cs="Arial"/>
          <w:b/>
          <w:bCs/>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5E0AED" w:rsidRDefault="00134F0A" w:rsidP="0099045D">
      <w:pPr>
        <w:pStyle w:val="Textoindependiente"/>
        <w:spacing w:line="360" w:lineRule="auto"/>
        <w:rPr>
          <w:rFonts w:ascii="Georgia" w:hAnsi="Georgia"/>
          <w:szCs w:val="24"/>
        </w:rPr>
      </w:pPr>
    </w:p>
    <w:p w:rsidR="00104367" w:rsidRPr="00EB1DBB" w:rsidRDefault="002D40A1" w:rsidP="00104367">
      <w:pPr>
        <w:pStyle w:val="Textoindependiente"/>
        <w:spacing w:line="360" w:lineRule="auto"/>
        <w:rPr>
          <w:rFonts w:ascii="Georgia" w:hAnsi="Georgia"/>
          <w:szCs w:val="24"/>
        </w:rPr>
      </w:pPr>
      <w:r>
        <w:rPr>
          <w:rFonts w:ascii="Georgia" w:hAnsi="Georgia"/>
          <w:szCs w:val="24"/>
        </w:rPr>
        <w:lastRenderedPageBreak/>
        <w:t xml:space="preserve">El </w:t>
      </w:r>
      <w:r w:rsidR="008907D4" w:rsidRPr="00EB1DBB">
        <w:rPr>
          <w:rFonts w:ascii="Georgia" w:hAnsi="Georgia"/>
          <w:szCs w:val="24"/>
        </w:rPr>
        <w:t>amparo constitucional de la referencia</w:t>
      </w:r>
      <w:r w:rsidR="00104367" w:rsidRPr="00EB1DBB">
        <w:rPr>
          <w:rFonts w:ascii="Georgia" w:hAnsi="Georgia"/>
          <w:szCs w:val="24"/>
        </w:rPr>
        <w:t>, adelantada</w:t>
      </w:r>
      <w:r w:rsidR="00A35E06"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00A35E06" w:rsidRPr="00EB1DBB">
        <w:rPr>
          <w:rFonts w:ascii="Georgia" w:hAnsi="Georgia"/>
          <w:szCs w:val="24"/>
        </w:rPr>
        <w:t>n</w:t>
      </w:r>
      <w:r w:rsidR="00104367" w:rsidRPr="00EB1DBB">
        <w:rPr>
          <w:rFonts w:ascii="Georgia" w:hAnsi="Georgia"/>
          <w:szCs w:val="24"/>
        </w:rPr>
        <w:t xml:space="preserve"> causal</w:t>
      </w:r>
      <w:r w:rsidR="00A35E06" w:rsidRPr="00EB1DBB">
        <w:rPr>
          <w:rFonts w:ascii="Georgia" w:hAnsi="Georgia"/>
          <w:szCs w:val="24"/>
        </w:rPr>
        <w:t>es</w:t>
      </w:r>
      <w:r w:rsidR="00104367" w:rsidRPr="00EB1DBB">
        <w:rPr>
          <w:rFonts w:ascii="Georgia" w:hAnsi="Georgia"/>
          <w:szCs w:val="24"/>
        </w:rPr>
        <w:t xml:space="preserve"> de nulidad que </w:t>
      </w:r>
      <w:r w:rsidR="00D56742">
        <w:rPr>
          <w:rFonts w:ascii="Georgia" w:hAnsi="Georgia"/>
          <w:szCs w:val="24"/>
        </w:rPr>
        <w:t xml:space="preserve">los </w:t>
      </w:r>
      <w:r w:rsidR="00A35E06" w:rsidRPr="00EB1DBB">
        <w:rPr>
          <w:rFonts w:ascii="Georgia" w:hAnsi="Georgia"/>
          <w:szCs w:val="24"/>
        </w:rPr>
        <w:t>invaliden</w:t>
      </w:r>
      <w:r w:rsidR="00104367" w:rsidRPr="00EB1DBB">
        <w:rPr>
          <w:rFonts w:ascii="Georgia" w:hAnsi="Georgia"/>
          <w:szCs w:val="24"/>
        </w:rPr>
        <w:t>.</w:t>
      </w:r>
    </w:p>
    <w:p w:rsidR="000147A2" w:rsidRPr="005E0AED" w:rsidRDefault="000147A2" w:rsidP="0099045D">
      <w:pPr>
        <w:pStyle w:val="Textoindependiente"/>
        <w:spacing w:line="360" w:lineRule="auto"/>
        <w:rPr>
          <w:rFonts w:ascii="Georgia" w:hAnsi="Georgia"/>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5E0AED" w:rsidRDefault="0099045D" w:rsidP="0099045D">
      <w:pPr>
        <w:pStyle w:val="Textoindependiente"/>
        <w:spacing w:line="360" w:lineRule="auto"/>
        <w:rPr>
          <w:rFonts w:ascii="Georgia" w:hAnsi="Georgia"/>
          <w:szCs w:val="24"/>
        </w:rPr>
      </w:pPr>
    </w:p>
    <w:p w:rsidR="00517909" w:rsidRPr="00EB1DBB" w:rsidRDefault="00821E7A" w:rsidP="00517909">
      <w:pPr>
        <w:spacing w:line="360" w:lineRule="auto"/>
        <w:jc w:val="both"/>
        <w:rPr>
          <w:rFonts w:ascii="Georgia" w:hAnsi="Georgia" w:cs="Arial"/>
        </w:rPr>
      </w:pPr>
      <w:r>
        <w:rPr>
          <w:rFonts w:ascii="Georgia" w:hAnsi="Georgia" w:cs="Arial"/>
        </w:rPr>
        <w:t xml:space="preserve">Refirió el </w:t>
      </w:r>
      <w:r w:rsidR="00D56742">
        <w:rPr>
          <w:rFonts w:ascii="Georgia" w:hAnsi="Georgia" w:cs="Arial"/>
        </w:rPr>
        <w:t xml:space="preserve">actor </w:t>
      </w:r>
      <w:r>
        <w:rPr>
          <w:rFonts w:ascii="Georgia" w:hAnsi="Georgia" w:cs="Arial"/>
        </w:rPr>
        <w:t xml:space="preserve">que el juzgado accionado en </w:t>
      </w:r>
      <w:r w:rsidR="005244EE">
        <w:rPr>
          <w:rFonts w:ascii="Georgia" w:hAnsi="Georgia" w:cs="Arial"/>
        </w:rPr>
        <w:t xml:space="preserve">la acción </w:t>
      </w:r>
      <w:r>
        <w:rPr>
          <w:rFonts w:ascii="Georgia" w:hAnsi="Georgia" w:cs="Arial"/>
        </w:rPr>
        <w:t>popular No.</w:t>
      </w:r>
      <w:r w:rsidR="002D40A1">
        <w:rPr>
          <w:rFonts w:ascii="Georgia" w:hAnsi="Georgia" w:cs="Arial"/>
        </w:rPr>
        <w:t>2016-00514-00</w:t>
      </w:r>
      <w:r>
        <w:rPr>
          <w:rFonts w:ascii="Georgia" w:hAnsi="Georgia" w:cs="Arial"/>
        </w:rPr>
        <w:t xml:space="preserve">, </w:t>
      </w:r>
      <w:r w:rsidR="005244EE">
        <w:rPr>
          <w:rFonts w:ascii="Georgia" w:hAnsi="Georgia" w:cs="Arial"/>
        </w:rPr>
        <w:t xml:space="preserve">no </w:t>
      </w:r>
      <w:r w:rsidR="002D40A1">
        <w:rPr>
          <w:rFonts w:ascii="Georgia" w:hAnsi="Georgia" w:cs="Arial"/>
        </w:rPr>
        <w:t xml:space="preserve">resuelve un recurso que presentó </w:t>
      </w:r>
      <w:r w:rsidR="00517909" w:rsidRPr="00EB1DBB">
        <w:rPr>
          <w:rFonts w:ascii="Georgia" w:hAnsi="Georgia" w:cs="Arial"/>
        </w:rPr>
        <w:t>(Folio</w:t>
      </w:r>
      <w:r w:rsidR="005244EE">
        <w:rPr>
          <w:rFonts w:ascii="Georgia" w:hAnsi="Georgia" w:cs="Arial"/>
        </w:rPr>
        <w:t xml:space="preserve"> </w:t>
      </w:r>
      <w:r w:rsidR="00EB1DBB" w:rsidRPr="00EB1DBB">
        <w:rPr>
          <w:rFonts w:ascii="Georgia" w:hAnsi="Georgia" w:cs="Arial"/>
        </w:rPr>
        <w:t>1</w:t>
      </w:r>
      <w:r w:rsidR="00517909" w:rsidRPr="00EB1DBB">
        <w:rPr>
          <w:rFonts w:ascii="Georgia" w:hAnsi="Georgia" w:cs="Arial"/>
        </w:rPr>
        <w:t>, este cuaderno).</w:t>
      </w:r>
    </w:p>
    <w:p w:rsidR="00517909" w:rsidRPr="005E0AED" w:rsidRDefault="00517909" w:rsidP="004B1EB8">
      <w:pPr>
        <w:spacing w:line="360" w:lineRule="auto"/>
        <w:jc w:val="both"/>
        <w:rPr>
          <w:rFonts w:ascii="Georgia" w:hAnsi="Georgia" w:cs="Arial"/>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5E0AED" w:rsidRDefault="00800EF6" w:rsidP="00730CA7">
      <w:pPr>
        <w:pStyle w:val="Textoindependiente"/>
        <w:spacing w:line="360" w:lineRule="auto"/>
        <w:rPr>
          <w:rFonts w:ascii="Georgia" w:hAnsi="Georgia"/>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821E7A">
        <w:rPr>
          <w:rFonts w:ascii="Georgia" w:hAnsi="Georgia" w:cs="Arial"/>
          <w:spacing w:val="-3"/>
          <w:lang w:val="es-ES_tradnl"/>
        </w:rPr>
        <w:t>los artículos 13</w:t>
      </w:r>
      <w:r w:rsidR="002D40A1">
        <w:rPr>
          <w:rFonts w:ascii="Georgia" w:hAnsi="Georgia" w:cs="Arial"/>
          <w:spacing w:val="-3"/>
          <w:lang w:val="es-ES_tradnl"/>
        </w:rPr>
        <w:t xml:space="preserve">, 29, </w:t>
      </w:r>
      <w:r w:rsidR="005244EE">
        <w:rPr>
          <w:rFonts w:ascii="Georgia" w:hAnsi="Georgia" w:cs="Arial"/>
          <w:spacing w:val="-3"/>
          <w:lang w:val="es-ES_tradnl"/>
        </w:rPr>
        <w:t>83</w:t>
      </w:r>
      <w:r w:rsidR="002D40A1">
        <w:rPr>
          <w:rFonts w:ascii="Georgia" w:hAnsi="Georgia" w:cs="Arial"/>
          <w:spacing w:val="-3"/>
          <w:lang w:val="es-ES_tradnl"/>
        </w:rPr>
        <w:t xml:space="preserve"> y 86</w:t>
      </w:r>
      <w:r w:rsidR="005244EE">
        <w:rPr>
          <w:rFonts w:ascii="Georgia" w:hAnsi="Georgia" w:cs="Arial"/>
          <w:spacing w:val="-3"/>
          <w:lang w:val="es-ES_tradnl"/>
        </w:rPr>
        <w:t xml:space="preserve">, </w:t>
      </w:r>
      <w:r w:rsidR="00EB1DBB" w:rsidRPr="00EB1DBB">
        <w:rPr>
          <w:rFonts w:ascii="Georgia" w:hAnsi="Georgia" w:cs="Arial"/>
          <w:spacing w:val="-3"/>
          <w:lang w:val="es-ES_tradnl"/>
        </w:rPr>
        <w:t>CP</w:t>
      </w:r>
      <w:r w:rsidR="002D40A1">
        <w:rPr>
          <w:rFonts w:ascii="Georgia" w:hAnsi="Georgia" w:cs="Arial"/>
          <w:spacing w:val="-3"/>
          <w:lang w:val="es-ES_tradnl"/>
        </w:rPr>
        <w:t xml:space="preserve">, y 5º y 84, Ley 472 </w:t>
      </w:r>
      <w:r w:rsidR="00EB1DBB" w:rsidRPr="00EB1DBB">
        <w:rPr>
          <w:rFonts w:ascii="Georgia" w:hAnsi="Georgia" w:cs="Arial"/>
          <w:spacing w:val="-3"/>
          <w:lang w:val="es-ES_tradnl"/>
        </w:rPr>
        <w:t xml:space="preserve"> (Folio</w:t>
      </w:r>
      <w:r w:rsidR="005244EE">
        <w:rPr>
          <w:rFonts w:ascii="Georgia" w:hAnsi="Georgia" w:cs="Arial"/>
          <w:spacing w:val="-3"/>
          <w:lang w:val="es-ES_tradnl"/>
        </w:rPr>
        <w:t xml:space="preserve"> 1</w:t>
      </w:r>
      <w:r w:rsidR="00383B1A" w:rsidRPr="00EB1DBB">
        <w:rPr>
          <w:rFonts w:ascii="Georgia" w:hAnsi="Georgia" w:cs="Arial"/>
        </w:rPr>
        <w:t>,</w:t>
      </w:r>
      <w:r w:rsidRPr="00EB1DBB">
        <w:rPr>
          <w:rFonts w:ascii="Georgia" w:hAnsi="Georgia" w:cs="Arial"/>
          <w:spacing w:val="-3"/>
          <w:lang w:val="es-ES_tradnl"/>
        </w:rPr>
        <w:t xml:space="preserve"> este cuaderno).</w:t>
      </w:r>
    </w:p>
    <w:p w:rsidR="003F6C16" w:rsidRPr="005E0AED"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5E0AED" w:rsidRDefault="00303E85" w:rsidP="004B1EB8">
      <w:pPr>
        <w:pStyle w:val="Sinespaciado"/>
        <w:spacing w:line="360" w:lineRule="auto"/>
        <w:jc w:val="both"/>
        <w:rPr>
          <w:rFonts w:ascii="Georgia" w:hAnsi="Georgia" w:cs="Arial"/>
          <w:szCs w:val="24"/>
        </w:rPr>
      </w:pPr>
    </w:p>
    <w:p w:rsidR="00D669DC"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Se pretende que</w:t>
      </w:r>
      <w:r w:rsidR="00AC21FE">
        <w:rPr>
          <w:rFonts w:ascii="Georgia" w:hAnsi="Georgia" w:cs="Arial"/>
        </w:rPr>
        <w:t xml:space="preserve"> se ordene al accionado</w:t>
      </w:r>
      <w:r w:rsidR="00383B1A">
        <w:rPr>
          <w:rFonts w:ascii="Georgia" w:hAnsi="Georgia" w:cs="Arial"/>
        </w:rPr>
        <w:t xml:space="preserve"> </w:t>
      </w:r>
      <w:r w:rsidR="002D40A1">
        <w:rPr>
          <w:rFonts w:ascii="Georgia" w:hAnsi="Georgia" w:cs="Arial"/>
        </w:rPr>
        <w:t xml:space="preserve">resolver la reposición en los plazos legales; y requiere de esta Sala que se le brinde copia física gratuita de todo lo actuado en el amparo </w:t>
      </w:r>
      <w:r w:rsidR="00612C75" w:rsidRPr="00EB1DBB">
        <w:rPr>
          <w:rFonts w:ascii="Georgia" w:hAnsi="Georgia" w:cs="Arial"/>
          <w:spacing w:val="-3"/>
          <w:lang w:val="es-ES_tradnl"/>
        </w:rPr>
        <w:t>(Folio</w:t>
      </w:r>
      <w:r w:rsidR="005244EE">
        <w:rPr>
          <w:rFonts w:ascii="Georgia" w:hAnsi="Georgia" w:cs="Arial"/>
          <w:spacing w:val="-3"/>
          <w:lang w:val="es-ES_tradnl"/>
        </w:rPr>
        <w:t xml:space="preserve"> </w:t>
      </w:r>
      <w:r w:rsidR="00383B1A" w:rsidRPr="00EB1DBB">
        <w:rPr>
          <w:rFonts w:ascii="Georgia" w:hAnsi="Georgia" w:cs="Arial"/>
        </w:rPr>
        <w:t>1</w:t>
      </w:r>
      <w:r w:rsidR="00D669DC" w:rsidRPr="00EB1DBB">
        <w:rPr>
          <w:rFonts w:ascii="Georgia" w:hAnsi="Georgia" w:cs="Arial"/>
          <w:spacing w:val="-3"/>
          <w:lang w:val="es-ES_tradnl"/>
        </w:rPr>
        <w:t>, este cuaderno).</w:t>
      </w:r>
    </w:p>
    <w:p w:rsidR="00222C76" w:rsidRPr="005E0AED" w:rsidRDefault="00222C76"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5244EE" w:rsidRPr="002D40A1" w:rsidRDefault="005244EE" w:rsidP="005244EE">
      <w:pPr>
        <w:pStyle w:val="Sinespaciado"/>
        <w:spacing w:line="360" w:lineRule="auto"/>
        <w:ind w:left="360"/>
        <w:jc w:val="both"/>
        <w:rPr>
          <w:rFonts w:ascii="Georgia" w:hAnsi="Georgia"/>
          <w:sz w:val="22"/>
          <w:szCs w:val="24"/>
        </w:rPr>
      </w:pPr>
    </w:p>
    <w:p w:rsidR="00A0664B" w:rsidRDefault="00971166" w:rsidP="004B1EB8">
      <w:pPr>
        <w:spacing w:line="360" w:lineRule="auto"/>
        <w:jc w:val="both"/>
        <w:rPr>
          <w:rFonts w:ascii="Georgia" w:hAnsi="Georgia" w:cs="Arial"/>
          <w:color w:val="000000"/>
        </w:rPr>
      </w:pPr>
      <w:r w:rsidRPr="00EB1DBB">
        <w:rPr>
          <w:rFonts w:ascii="Georgia" w:hAnsi="Georgia"/>
        </w:rPr>
        <w:t xml:space="preserve">En reparto ordinario del </w:t>
      </w:r>
      <w:r w:rsidR="002D40A1">
        <w:rPr>
          <w:rFonts w:ascii="Georgia" w:hAnsi="Georgia"/>
        </w:rPr>
        <w:t xml:space="preserve">13-07-2018 </w:t>
      </w:r>
      <w:r w:rsidR="00480426" w:rsidRPr="00EB1DBB">
        <w:rPr>
          <w:rFonts w:ascii="Georgia" w:hAnsi="Georgia"/>
        </w:rPr>
        <w:t xml:space="preserve">se </w:t>
      </w:r>
      <w:r w:rsidR="005244EE">
        <w:rPr>
          <w:rFonts w:ascii="Georgia" w:hAnsi="Georgia"/>
        </w:rPr>
        <w:t xml:space="preserve">asignó </w:t>
      </w:r>
      <w:r w:rsidRPr="00EB1DBB">
        <w:rPr>
          <w:rFonts w:ascii="Georgia" w:hAnsi="Georgia"/>
        </w:rPr>
        <w:t>a este Despacho</w:t>
      </w:r>
      <w:r w:rsidR="004B1EB8" w:rsidRPr="00EB1DBB">
        <w:rPr>
          <w:rFonts w:ascii="Georgia" w:hAnsi="Georgia" w:cs="Arial"/>
          <w:color w:val="000000"/>
        </w:rPr>
        <w:t xml:space="preserve">, con providencia </w:t>
      </w:r>
      <w:r w:rsidR="007C60E9" w:rsidRPr="00EB1DBB">
        <w:rPr>
          <w:rFonts w:ascii="Georgia" w:hAnsi="Georgia" w:cs="Arial"/>
          <w:color w:val="000000"/>
        </w:rPr>
        <w:t>de</w:t>
      </w:r>
      <w:r w:rsidR="0022407E" w:rsidRPr="00EB1DBB">
        <w:rPr>
          <w:rFonts w:ascii="Georgia" w:hAnsi="Georgia" w:cs="Arial"/>
          <w:color w:val="000000"/>
        </w:rPr>
        <w:t xml:space="preserve">l </w:t>
      </w:r>
      <w:r w:rsidR="002D40A1">
        <w:rPr>
          <w:rFonts w:ascii="Georgia" w:hAnsi="Georgia" w:cs="Arial"/>
          <w:color w:val="000000"/>
        </w:rPr>
        <w:t>17</w:t>
      </w:r>
      <w:r w:rsidR="005244EE">
        <w:rPr>
          <w:rFonts w:ascii="Georgia" w:hAnsi="Georgia" w:cs="Arial"/>
          <w:color w:val="000000"/>
        </w:rPr>
        <w:t>-</w:t>
      </w:r>
      <w:r w:rsidR="002D40A1">
        <w:rPr>
          <w:rFonts w:ascii="Georgia" w:hAnsi="Georgia" w:cs="Arial"/>
          <w:color w:val="000000"/>
        </w:rPr>
        <w:t>07</w:t>
      </w:r>
      <w:r w:rsidR="005244EE">
        <w:rPr>
          <w:rFonts w:ascii="Georgia" w:hAnsi="Georgia" w:cs="Arial"/>
          <w:color w:val="000000"/>
        </w:rPr>
        <w:t>-</w:t>
      </w:r>
      <w:r w:rsidR="00EB1DBB" w:rsidRPr="00EB1DBB">
        <w:rPr>
          <w:rFonts w:ascii="Georgia" w:hAnsi="Georgia" w:cs="Arial"/>
          <w:color w:val="000000"/>
        </w:rPr>
        <w:t>201</w:t>
      </w:r>
      <w:r w:rsidR="00680B44">
        <w:rPr>
          <w:rFonts w:ascii="Georgia" w:hAnsi="Georgia" w:cs="Arial"/>
          <w:color w:val="000000"/>
        </w:rPr>
        <w:t>8</w:t>
      </w:r>
      <w:r w:rsidR="00383B1A">
        <w:rPr>
          <w:rFonts w:ascii="Georgia" w:hAnsi="Georgia" w:cs="Arial"/>
          <w:color w:val="000000"/>
        </w:rPr>
        <w:t xml:space="preserve"> se </w:t>
      </w:r>
      <w:r w:rsidR="005244EE">
        <w:rPr>
          <w:rFonts w:ascii="Georgia" w:hAnsi="Georgia" w:cs="Arial"/>
          <w:color w:val="000000"/>
        </w:rPr>
        <w:t xml:space="preserve">admitió y </w:t>
      </w:r>
      <w:r w:rsidR="002D40A1">
        <w:rPr>
          <w:rFonts w:ascii="Georgia" w:hAnsi="Georgia" w:cs="Arial"/>
          <w:color w:val="000000"/>
        </w:rPr>
        <w:t>se ordenó notificar a la partes</w:t>
      </w:r>
      <w:r w:rsidR="00383B1A">
        <w:rPr>
          <w:rFonts w:ascii="Georgia" w:hAnsi="Georgia" w:cs="Arial"/>
          <w:color w:val="000000"/>
        </w:rPr>
        <w:t>,</w:t>
      </w:r>
      <w:r w:rsidR="00EB1DBB" w:rsidRPr="00EB1DBB">
        <w:rPr>
          <w:rFonts w:ascii="Georgia" w:hAnsi="Georgia" w:cs="Arial"/>
          <w:color w:val="000000"/>
        </w:rPr>
        <w:t xml:space="preserve"> </w:t>
      </w:r>
      <w:r w:rsidR="00314889" w:rsidRPr="00EB1DBB">
        <w:rPr>
          <w:rFonts w:ascii="Georgia" w:hAnsi="Georgia"/>
        </w:rPr>
        <w:t>entre otros ordenamientos</w:t>
      </w:r>
      <w:r w:rsidR="00EA458D" w:rsidRPr="00EB1DBB">
        <w:rPr>
          <w:rFonts w:ascii="Georgia" w:hAnsi="Georgia"/>
        </w:rPr>
        <w:t xml:space="preserve"> (Folio</w:t>
      </w:r>
      <w:r w:rsidR="005244EE">
        <w:rPr>
          <w:rFonts w:ascii="Georgia" w:hAnsi="Georgia"/>
        </w:rPr>
        <w:t xml:space="preserve"> 4</w:t>
      </w:r>
      <w:r w:rsidR="00314889" w:rsidRPr="00EB1DBB">
        <w:rPr>
          <w:rFonts w:ascii="Georgia" w:hAnsi="Georgia"/>
        </w:rPr>
        <w:t>, ibídem)</w:t>
      </w:r>
      <w:r w:rsidR="002D40A1">
        <w:rPr>
          <w:rFonts w:ascii="Georgia" w:hAnsi="Georgia"/>
        </w:rPr>
        <w:t>, el 23-07-2018 se hizo una vinculación (Folio 38, ibídem)</w:t>
      </w:r>
      <w:r w:rsidR="00314889" w:rsidRPr="00EB1DBB">
        <w:rPr>
          <w:rFonts w:ascii="Georgia" w:hAnsi="Georgia" w:cs="Arial"/>
          <w:color w:val="000000"/>
        </w:rPr>
        <w:t xml:space="preserve">. </w:t>
      </w:r>
      <w:r w:rsidR="004B1EB8" w:rsidRPr="00EB1DBB">
        <w:rPr>
          <w:rFonts w:ascii="Georgia" w:hAnsi="Georgia" w:cs="Arial"/>
          <w:color w:val="000000"/>
        </w:rPr>
        <w:t>Fueron debidamente enterados l</w:t>
      </w:r>
      <w:r w:rsidR="00383B1A">
        <w:rPr>
          <w:rFonts w:ascii="Georgia" w:hAnsi="Georgia" w:cs="Arial"/>
          <w:color w:val="000000"/>
        </w:rPr>
        <w:t xml:space="preserve">os extremos de la acción (Folios </w:t>
      </w:r>
      <w:r w:rsidR="005244EE">
        <w:rPr>
          <w:rFonts w:ascii="Georgia" w:hAnsi="Georgia" w:cs="Arial"/>
          <w:color w:val="000000"/>
        </w:rPr>
        <w:t>5 a 7</w:t>
      </w:r>
      <w:r w:rsidR="002D40A1">
        <w:rPr>
          <w:rFonts w:ascii="Georgia" w:hAnsi="Georgia" w:cs="Arial"/>
          <w:color w:val="000000"/>
        </w:rPr>
        <w:t xml:space="preserve"> y 39 a 41</w:t>
      </w:r>
      <w:r w:rsidR="00BB4CEF" w:rsidRPr="00EB1DBB">
        <w:rPr>
          <w:rFonts w:ascii="Georgia" w:hAnsi="Georgia" w:cs="Arial"/>
          <w:color w:val="000000"/>
        </w:rPr>
        <w:t>,</w:t>
      </w:r>
      <w:r w:rsidR="004B1EB8" w:rsidRPr="00EB1DBB">
        <w:rPr>
          <w:rFonts w:ascii="Georgia" w:hAnsi="Georgia" w:cs="Arial"/>
          <w:color w:val="000000"/>
        </w:rPr>
        <w:t xml:space="preserve"> </w:t>
      </w:r>
      <w:r w:rsidR="00F332AF" w:rsidRPr="00EB1DBB">
        <w:rPr>
          <w:rFonts w:ascii="Georgia" w:hAnsi="Georgia" w:cs="Arial"/>
          <w:color w:val="000000"/>
        </w:rPr>
        <w:t>ibídem</w:t>
      </w:r>
      <w:r w:rsidR="004B1EB8" w:rsidRPr="00EB1DBB">
        <w:rPr>
          <w:rFonts w:ascii="Georgia" w:hAnsi="Georgia" w:cs="Arial"/>
          <w:color w:val="000000"/>
        </w:rPr>
        <w:t xml:space="preserve">). </w:t>
      </w:r>
      <w:r w:rsidR="00270A8D" w:rsidRPr="00EB1DBB">
        <w:rPr>
          <w:rFonts w:ascii="Georgia" w:hAnsi="Georgia" w:cs="Arial"/>
          <w:color w:val="000000"/>
        </w:rPr>
        <w:t>Contest</w:t>
      </w:r>
      <w:r w:rsidR="00383B1A">
        <w:rPr>
          <w:rFonts w:ascii="Georgia" w:hAnsi="Georgia" w:cs="Arial"/>
          <w:color w:val="000000"/>
        </w:rPr>
        <w:t>aron</w:t>
      </w:r>
      <w:r w:rsidR="00270A8D" w:rsidRPr="00EB1DBB">
        <w:rPr>
          <w:rFonts w:ascii="Georgia" w:hAnsi="Georgia" w:cs="Arial"/>
          <w:color w:val="000000"/>
        </w:rPr>
        <w:t xml:space="preserve"> </w:t>
      </w:r>
      <w:r w:rsidR="005244EE">
        <w:rPr>
          <w:rFonts w:ascii="Georgia" w:hAnsi="Georgia" w:cs="Arial"/>
          <w:color w:val="000000"/>
        </w:rPr>
        <w:t xml:space="preserve">la </w:t>
      </w:r>
      <w:proofErr w:type="spellStart"/>
      <w:r w:rsidR="002D40A1">
        <w:rPr>
          <w:rFonts w:ascii="Georgia" w:hAnsi="Georgia" w:cs="Arial"/>
          <w:color w:val="000000"/>
        </w:rPr>
        <w:t>Audifarma</w:t>
      </w:r>
      <w:proofErr w:type="spellEnd"/>
      <w:r w:rsidR="002D40A1">
        <w:rPr>
          <w:rFonts w:ascii="Georgia" w:hAnsi="Georgia" w:cs="Arial"/>
          <w:color w:val="000000"/>
        </w:rPr>
        <w:t xml:space="preserve"> </w:t>
      </w:r>
      <w:proofErr w:type="spellStart"/>
      <w:r w:rsidR="002D40A1">
        <w:rPr>
          <w:rFonts w:ascii="Georgia" w:hAnsi="Georgia" w:cs="Arial"/>
          <w:color w:val="000000"/>
        </w:rPr>
        <w:t>SA</w:t>
      </w:r>
      <w:proofErr w:type="spellEnd"/>
      <w:r w:rsidR="002D40A1">
        <w:rPr>
          <w:rFonts w:ascii="Georgia" w:hAnsi="Georgia" w:cs="Arial"/>
          <w:color w:val="000000"/>
        </w:rPr>
        <w:t xml:space="preserve"> (Folio 8, ib.), el Juzgado accionado (Folios 30 y 31, ib.), la Alcaldía de Barrancabermeja (Folios 33 y 34, ib.) y el Secretario de la </w:t>
      </w:r>
      <w:r w:rsidR="002D40A1" w:rsidRPr="002D40A1">
        <w:rPr>
          <w:rFonts w:ascii="Georgia" w:hAnsi="Georgia" w:cs="Arial"/>
          <w:i/>
          <w:color w:val="000000"/>
        </w:rPr>
        <w:t>a quo</w:t>
      </w:r>
      <w:r w:rsidR="002D40A1">
        <w:rPr>
          <w:rFonts w:ascii="Georgia" w:hAnsi="Georgia" w:cs="Arial"/>
          <w:color w:val="000000"/>
        </w:rPr>
        <w:t xml:space="preserve"> </w:t>
      </w:r>
      <w:r w:rsidR="005244EE">
        <w:rPr>
          <w:rFonts w:ascii="Georgia" w:hAnsi="Georgia" w:cs="Arial"/>
          <w:color w:val="000000"/>
        </w:rPr>
        <w:t xml:space="preserve">(Folios </w:t>
      </w:r>
      <w:r w:rsidR="002D40A1">
        <w:rPr>
          <w:rFonts w:ascii="Georgia" w:hAnsi="Georgia" w:cs="Arial"/>
          <w:color w:val="000000"/>
        </w:rPr>
        <w:t>42 y 43</w:t>
      </w:r>
      <w:r w:rsidR="005244EE">
        <w:rPr>
          <w:rFonts w:ascii="Georgia" w:hAnsi="Georgia" w:cs="Arial"/>
          <w:color w:val="000000"/>
        </w:rPr>
        <w:t xml:space="preserve">, </w:t>
      </w:r>
      <w:r w:rsidR="002D40A1">
        <w:rPr>
          <w:rFonts w:ascii="Georgia" w:hAnsi="Georgia" w:cs="Arial"/>
          <w:color w:val="000000"/>
        </w:rPr>
        <w:t>ib.</w:t>
      </w:r>
      <w:r w:rsidR="005244EE">
        <w:rPr>
          <w:rFonts w:ascii="Georgia" w:hAnsi="Georgia" w:cs="Arial"/>
          <w:color w:val="000000"/>
        </w:rPr>
        <w:t>)</w:t>
      </w:r>
      <w:r w:rsidR="00A0664B">
        <w:rPr>
          <w:rFonts w:ascii="Georgia" w:hAnsi="Georgia" w:cs="Arial"/>
          <w:color w:val="000000"/>
        </w:rPr>
        <w:t>.</w:t>
      </w:r>
      <w:r w:rsidR="005F06CD">
        <w:rPr>
          <w:rFonts w:ascii="Georgia" w:hAnsi="Georgia" w:cs="Arial"/>
          <w:color w:val="000000"/>
        </w:rPr>
        <w:t xml:space="preserve"> </w:t>
      </w:r>
    </w:p>
    <w:p w:rsidR="00A0664B" w:rsidRPr="005E0AED" w:rsidRDefault="00A0664B" w:rsidP="004B1EB8">
      <w:pPr>
        <w:spacing w:line="360" w:lineRule="auto"/>
        <w:jc w:val="both"/>
        <w:rPr>
          <w:rFonts w:ascii="Georgia" w:hAnsi="Georgia" w:cs="Arial"/>
          <w:color w:val="000000"/>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725242" w:rsidRPr="00EB1DBB">
        <w:rPr>
          <w:rFonts w:ascii="Georgia" w:hAnsi="Georgia"/>
        </w:rPr>
        <w:t xml:space="preserve"> </w:t>
      </w:r>
      <w:r w:rsidRPr="00EB1DBB">
        <w:rPr>
          <w:rFonts w:ascii="Georgia" w:hAnsi="Georgia"/>
        </w:rPr>
        <w:t>RESPUESTA</w:t>
      </w:r>
    </w:p>
    <w:p w:rsidR="006F4450" w:rsidRPr="00055363" w:rsidRDefault="006F4450" w:rsidP="00730CA7">
      <w:pPr>
        <w:pStyle w:val="Textoindependiente"/>
        <w:spacing w:line="360" w:lineRule="auto"/>
        <w:rPr>
          <w:rFonts w:ascii="Georgia" w:hAnsi="Georgia"/>
          <w:szCs w:val="24"/>
        </w:rPr>
      </w:pPr>
    </w:p>
    <w:p w:rsidR="00055363" w:rsidRDefault="002D40A1" w:rsidP="00A57FD2">
      <w:pPr>
        <w:spacing w:line="360" w:lineRule="auto"/>
        <w:jc w:val="both"/>
        <w:rPr>
          <w:rFonts w:ascii="Georgia" w:hAnsi="Georgia" w:cs="Arial"/>
        </w:rPr>
      </w:pPr>
      <w:proofErr w:type="spellStart"/>
      <w:r>
        <w:rPr>
          <w:rFonts w:ascii="Georgia" w:hAnsi="Georgia" w:cs="Arial"/>
        </w:rPr>
        <w:t>Audifarma</w:t>
      </w:r>
      <w:proofErr w:type="spellEnd"/>
      <w:r>
        <w:rPr>
          <w:rFonts w:ascii="Georgia" w:hAnsi="Georgia" w:cs="Arial"/>
        </w:rPr>
        <w:t xml:space="preserve"> </w:t>
      </w:r>
      <w:proofErr w:type="spellStart"/>
      <w:r>
        <w:rPr>
          <w:rFonts w:ascii="Georgia" w:hAnsi="Georgia" w:cs="Arial"/>
        </w:rPr>
        <w:t>SA</w:t>
      </w:r>
      <w:proofErr w:type="spellEnd"/>
      <w:r>
        <w:rPr>
          <w:rFonts w:ascii="Georgia" w:hAnsi="Georgia" w:cs="Arial"/>
        </w:rPr>
        <w:t xml:space="preserve"> manifestó que</w:t>
      </w:r>
      <w:r w:rsidR="00E46C10">
        <w:rPr>
          <w:rFonts w:ascii="Georgia" w:hAnsi="Georgia" w:cs="Arial"/>
        </w:rPr>
        <w:t xml:space="preserve"> es el actor el que desconoce los </w:t>
      </w:r>
      <w:r w:rsidR="007803F5">
        <w:rPr>
          <w:rFonts w:ascii="Georgia" w:hAnsi="Georgia" w:cs="Arial"/>
        </w:rPr>
        <w:t xml:space="preserve">términos procesales y pidió su desvinculación (Folio 8, ib.), la funcionaria judicial accionada describió el trámite dado al asunto popular y explicó que el accionante formuló 200 recursos de reposición, lo que le ha dificultado resolverlos en término. Anotó que se está corriendo el traslado del recurso y lo decidirá una vez culmine. Pidió negar el amparo en su contra (Folios 30 y 31, ib.), la </w:t>
      </w:r>
      <w:r w:rsidR="00D96C0F">
        <w:rPr>
          <w:rFonts w:ascii="Georgia" w:hAnsi="Georgia" w:cs="Arial"/>
        </w:rPr>
        <w:t>Alcaldía</w:t>
      </w:r>
      <w:r w:rsidR="007803F5">
        <w:rPr>
          <w:rFonts w:ascii="Georgia" w:hAnsi="Georgia" w:cs="Arial"/>
        </w:rPr>
        <w:t xml:space="preserve"> de Barrancabermeja solicitó declarar improcedente la tutela en su contra por falta de legitimación en la causa por pasiva </w:t>
      </w:r>
      <w:r w:rsidR="00055363">
        <w:rPr>
          <w:rFonts w:ascii="Georgia" w:hAnsi="Georgia" w:cs="Arial"/>
        </w:rPr>
        <w:t>(Folios 33 y 34, ib.).</w:t>
      </w:r>
      <w:r w:rsidR="007803F5">
        <w:rPr>
          <w:rFonts w:ascii="Georgia" w:hAnsi="Georgia" w:cs="Arial"/>
        </w:rPr>
        <w:t xml:space="preserve"> </w:t>
      </w:r>
    </w:p>
    <w:p w:rsidR="00055363" w:rsidRPr="005E0AED" w:rsidRDefault="00055363" w:rsidP="00A57FD2">
      <w:pPr>
        <w:spacing w:line="360" w:lineRule="auto"/>
        <w:jc w:val="both"/>
        <w:rPr>
          <w:rFonts w:ascii="Georgia" w:hAnsi="Georgia" w:cs="Arial"/>
          <w:lang w:val="es-CO"/>
        </w:rPr>
      </w:pPr>
    </w:p>
    <w:p w:rsidR="007803F5" w:rsidRDefault="00055363" w:rsidP="00A57FD2">
      <w:pPr>
        <w:spacing w:line="360" w:lineRule="auto"/>
        <w:jc w:val="both"/>
        <w:rPr>
          <w:rFonts w:ascii="Georgia" w:hAnsi="Georgia" w:cs="Arial"/>
        </w:rPr>
      </w:pPr>
      <w:r>
        <w:rPr>
          <w:rFonts w:ascii="Georgia" w:hAnsi="Georgia" w:cs="Arial"/>
        </w:rPr>
        <w:t>E</w:t>
      </w:r>
      <w:r w:rsidR="007803F5">
        <w:rPr>
          <w:rFonts w:ascii="Georgia" w:hAnsi="Georgia" w:cs="Arial"/>
        </w:rPr>
        <w:t xml:space="preserve">l Secretario del Juzgado refirió similares argumentos a los de la </w:t>
      </w:r>
      <w:r w:rsidR="007803F5" w:rsidRPr="007803F5">
        <w:rPr>
          <w:rFonts w:ascii="Georgia" w:hAnsi="Georgia" w:cs="Arial"/>
          <w:i/>
        </w:rPr>
        <w:t>a quo</w:t>
      </w:r>
      <w:r w:rsidR="007803F5">
        <w:rPr>
          <w:rFonts w:ascii="Georgia" w:hAnsi="Georgia" w:cs="Arial"/>
        </w:rPr>
        <w:t xml:space="preserve"> y agregó que </w:t>
      </w:r>
      <w:r w:rsidR="007803F5">
        <w:rPr>
          <w:rFonts w:ascii="Georgia" w:hAnsi="Georgia" w:cs="Arial"/>
        </w:rPr>
        <w:lastRenderedPageBreak/>
        <w:t xml:space="preserve">cumplió con </w:t>
      </w:r>
      <w:r w:rsidR="007803F5">
        <w:rPr>
          <w:rFonts w:ascii="Georgia" w:hAnsi="Georgia" w:cs="Arial"/>
          <w:lang w:val="es-CO"/>
        </w:rPr>
        <w:t xml:space="preserve">la </w:t>
      </w:r>
      <w:r w:rsidR="007803F5">
        <w:rPr>
          <w:rFonts w:ascii="Georgia" w:hAnsi="Georgia" w:cs="Arial"/>
        </w:rPr>
        <w:t>labor de publicidad</w:t>
      </w:r>
      <w:r w:rsidR="00D96C0F">
        <w:rPr>
          <w:rFonts w:ascii="Georgia" w:hAnsi="Georgia" w:cs="Arial"/>
        </w:rPr>
        <w:t>,</w:t>
      </w:r>
      <w:r w:rsidR="007803F5">
        <w:rPr>
          <w:rFonts w:ascii="Georgia" w:hAnsi="Georgia" w:cs="Arial"/>
        </w:rPr>
        <w:t xml:space="preserve"> artículos </w:t>
      </w:r>
      <w:r>
        <w:rPr>
          <w:rFonts w:ascii="Georgia" w:hAnsi="Georgia" w:cs="Arial"/>
        </w:rPr>
        <w:t xml:space="preserve">110 y 319, CGP. Adicionó que el actor actúa de mala fe; utiliza personas para promover acciones populares; congestiona con cientos de memoriales; </w:t>
      </w:r>
      <w:proofErr w:type="gramStart"/>
      <w:r>
        <w:rPr>
          <w:rFonts w:ascii="Georgia" w:hAnsi="Georgia" w:cs="Arial"/>
        </w:rPr>
        <w:t>recurre</w:t>
      </w:r>
      <w:proofErr w:type="gramEnd"/>
      <w:r>
        <w:rPr>
          <w:rFonts w:ascii="Georgia" w:hAnsi="Georgia" w:cs="Arial"/>
        </w:rPr>
        <w:t xml:space="preserve"> todas las decisiones, aun cuando se profieren en derecho; y, exige la resolución pronta, pese a que es el causante de la congestión judicial. Solicitó negar el amparo en su contra (Folios 42 y 43, ib.). </w:t>
      </w:r>
    </w:p>
    <w:p w:rsidR="005F06CD" w:rsidRPr="00055363" w:rsidRDefault="005F06CD" w:rsidP="005F06CD">
      <w:pPr>
        <w:spacing w:line="360" w:lineRule="auto"/>
        <w:jc w:val="both"/>
        <w:rPr>
          <w:rFonts w:ascii="Georgia" w:hAnsi="Georgia"/>
        </w:rPr>
      </w:pPr>
    </w:p>
    <w:p w:rsidR="00CF429F" w:rsidRPr="00222C76" w:rsidRDefault="00CF429F" w:rsidP="00222C76">
      <w:pPr>
        <w:pStyle w:val="Prrafodelista"/>
        <w:numPr>
          <w:ilvl w:val="0"/>
          <w:numId w:val="18"/>
        </w:numPr>
        <w:spacing w:line="360" w:lineRule="auto"/>
        <w:jc w:val="both"/>
        <w:rPr>
          <w:rFonts w:ascii="Georgia" w:hAnsi="Georgia"/>
        </w:rPr>
      </w:pPr>
      <w:r w:rsidRPr="00222C76">
        <w:rPr>
          <w:rFonts w:ascii="Georgia" w:hAnsi="Georgia"/>
        </w:rPr>
        <w:t>LA FUNDAMENTACIÓN JURÍDICA PARA DECIDIR</w:t>
      </w:r>
    </w:p>
    <w:p w:rsidR="006232EF" w:rsidRPr="00D07FAD" w:rsidRDefault="006232EF" w:rsidP="006232EF">
      <w:pPr>
        <w:pStyle w:val="Textoindependiente"/>
        <w:spacing w:line="360" w:lineRule="auto"/>
        <w:ind w:left="400"/>
        <w:rPr>
          <w:rFonts w:ascii="Georgia" w:hAnsi="Georgia"/>
          <w:szCs w:val="24"/>
        </w:rPr>
      </w:pPr>
    </w:p>
    <w:p w:rsidR="00D33789" w:rsidRPr="00EB1DB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La competencia</w:t>
      </w:r>
      <w:r w:rsidR="005764A9" w:rsidRPr="00EB1DBB">
        <w:rPr>
          <w:rFonts w:ascii="Georgia" w:hAnsi="Georgia"/>
          <w:smallCaps/>
          <w:szCs w:val="24"/>
        </w:rPr>
        <w:t xml:space="preserve">. </w:t>
      </w:r>
      <w:r w:rsidR="005427D5" w:rsidRPr="00EB1DBB">
        <w:rPr>
          <w:rFonts w:ascii="Georgia" w:hAnsi="Georgia" w:cs="Arial"/>
          <w:szCs w:val="24"/>
        </w:rPr>
        <w:t xml:space="preserve">Este Tribunal es competente para conocer la </w:t>
      </w:r>
      <w:r w:rsidR="00A15670" w:rsidRPr="00EB1DBB">
        <w:rPr>
          <w:rFonts w:ascii="Georgia" w:hAnsi="Georgia" w:cs="Arial"/>
          <w:szCs w:val="24"/>
        </w:rPr>
        <w:t>acci</w:t>
      </w:r>
      <w:r w:rsidR="00585336">
        <w:rPr>
          <w:rFonts w:ascii="Georgia" w:hAnsi="Georgia" w:cs="Arial"/>
          <w:szCs w:val="24"/>
        </w:rPr>
        <w:t>ón</w:t>
      </w:r>
      <w:r w:rsidR="00A15670" w:rsidRPr="00EB1DBB">
        <w:rPr>
          <w:rFonts w:ascii="Georgia" w:hAnsi="Georgia" w:cs="Arial"/>
          <w:szCs w:val="24"/>
        </w:rPr>
        <w:t xml:space="preserve">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055363">
        <w:rPr>
          <w:rFonts w:ascii="Georgia" w:hAnsi="Georgia" w:cs="Arial"/>
          <w:color w:val="000000"/>
          <w:szCs w:val="24"/>
        </w:rPr>
        <w:t>Tercero</w:t>
      </w:r>
      <w:r w:rsidR="00A57FD2">
        <w:rPr>
          <w:rFonts w:ascii="Georgia" w:hAnsi="Georgia" w:cs="Arial"/>
          <w:color w:val="000000"/>
          <w:szCs w:val="24"/>
        </w:rPr>
        <w:t xml:space="preserve"> Civil del Circuito de Pereira</w:t>
      </w:r>
      <w:r w:rsidR="00EB1DBB">
        <w:rPr>
          <w:rFonts w:ascii="Georgia" w:hAnsi="Georgia" w:cs="Arial"/>
          <w:color w:val="000000"/>
          <w:szCs w:val="24"/>
        </w:rPr>
        <w:t>.</w:t>
      </w:r>
    </w:p>
    <w:p w:rsidR="00730CA7" w:rsidRPr="006A7EEC" w:rsidRDefault="00C843CF" w:rsidP="005764A9">
      <w:pPr>
        <w:pStyle w:val="Sangra2detindependiente"/>
        <w:tabs>
          <w:tab w:val="left" w:pos="709"/>
        </w:tabs>
        <w:spacing w:after="0" w:line="360" w:lineRule="auto"/>
        <w:ind w:left="709" w:hanging="709"/>
        <w:jc w:val="both"/>
        <w:rPr>
          <w:rFonts w:ascii="Georgia" w:hAnsi="Georgia" w:cs="Arial"/>
          <w:szCs w:val="24"/>
          <w:lang w:val="es-CO"/>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055363">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6A7EEC" w:rsidRDefault="005764A9"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6A7EEC" w:rsidRDefault="00270A8D" w:rsidP="00314361">
      <w:pPr>
        <w:pStyle w:val="Prrafodelista"/>
        <w:spacing w:line="360" w:lineRule="auto"/>
        <w:rPr>
          <w:rFonts w:ascii="Georgia" w:hAnsi="Georgia" w:cs="Arial"/>
          <w:lang w:val="es-CO"/>
        </w:rPr>
      </w:pPr>
    </w:p>
    <w:p w:rsidR="00270A8D"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w:t>
      </w:r>
      <w:r w:rsidR="00F91D1C">
        <w:rPr>
          <w:rFonts w:ascii="Georgia" w:hAnsi="Georgia" w:cs="Arial"/>
          <w:szCs w:val="24"/>
        </w:rPr>
        <w:t xml:space="preserve">actúa como coadyuvante en </w:t>
      </w:r>
      <w:r w:rsidR="00A57FD2">
        <w:rPr>
          <w:rFonts w:ascii="Georgia" w:hAnsi="Georgia" w:cs="Arial"/>
          <w:szCs w:val="24"/>
        </w:rPr>
        <w:t>el asunto constitucional</w:t>
      </w:r>
      <w:r w:rsidR="00D07FAD">
        <w:rPr>
          <w:rFonts w:ascii="Georgia" w:hAnsi="Georgia" w:cs="Arial"/>
          <w:szCs w:val="24"/>
        </w:rPr>
        <w:t xml:space="preserve"> </w:t>
      </w:r>
      <w:r w:rsidRPr="00EB1DBB">
        <w:rPr>
          <w:rFonts w:ascii="Georgia" w:hAnsi="Georgia" w:cs="Arial"/>
          <w:szCs w:val="24"/>
        </w:rPr>
        <w:t xml:space="preserve">donde se reprocha la falta al debido proceso. Y por pasiva, </w:t>
      </w:r>
      <w:r w:rsidR="00222C76">
        <w:rPr>
          <w:rFonts w:ascii="Georgia" w:hAnsi="Georgia" w:cs="Arial"/>
          <w:szCs w:val="24"/>
        </w:rPr>
        <w:t xml:space="preserve">el despacho Judicial </w:t>
      </w:r>
      <w:r w:rsidRPr="00EB1DBB">
        <w:rPr>
          <w:rFonts w:ascii="Georgia" w:hAnsi="Georgia" w:cs="Arial"/>
          <w:szCs w:val="24"/>
        </w:rPr>
        <w:t>accionado</w:t>
      </w:r>
      <w:r w:rsidR="00222C76">
        <w:rPr>
          <w:rFonts w:ascii="Georgia" w:hAnsi="Georgia" w:cs="Arial"/>
          <w:szCs w:val="24"/>
        </w:rPr>
        <w:t xml:space="preserve"> porque </w:t>
      </w:r>
      <w:r w:rsidRPr="00EB1DBB">
        <w:rPr>
          <w:rFonts w:ascii="Georgia" w:hAnsi="Georgia" w:cs="Arial"/>
          <w:szCs w:val="24"/>
        </w:rPr>
        <w:t xml:space="preserve">conoce </w:t>
      </w:r>
      <w:r w:rsidR="00F91D1C">
        <w:rPr>
          <w:rFonts w:ascii="Georgia" w:hAnsi="Georgia" w:cs="Arial"/>
          <w:szCs w:val="24"/>
        </w:rPr>
        <w:t>el asunto y su Secretario porque es el empleado encargado de correr el traslado de la reposición</w:t>
      </w:r>
      <w:r w:rsidRPr="00EB1DBB">
        <w:rPr>
          <w:rFonts w:ascii="Georgia" w:hAnsi="Georgia" w:cs="Arial"/>
          <w:szCs w:val="24"/>
        </w:rPr>
        <w:t>.</w:t>
      </w:r>
    </w:p>
    <w:p w:rsidR="005E0AED" w:rsidRPr="005E0AED" w:rsidRDefault="005E0AED" w:rsidP="005E0AED">
      <w:pPr>
        <w:pStyle w:val="Textoindependiente"/>
        <w:spacing w:line="360" w:lineRule="auto"/>
        <w:ind w:left="720"/>
        <w:rPr>
          <w:rFonts w:ascii="Georgia" w:hAnsi="Georgia" w:cs="Arial"/>
          <w:sz w:val="22"/>
          <w:szCs w:val="24"/>
        </w:rPr>
      </w:pPr>
    </w:p>
    <w:p w:rsidR="001E047B" w:rsidRPr="00F91D1C" w:rsidRDefault="001E047B" w:rsidP="001E047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procedibilidad frente a decisiones judiciales</w:t>
      </w:r>
    </w:p>
    <w:p w:rsidR="00F91D1C" w:rsidRPr="005E0AED" w:rsidRDefault="00F91D1C" w:rsidP="00F91D1C">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1E047B" w:rsidRPr="005E0AED" w:rsidRDefault="001E047B" w:rsidP="001E047B">
      <w:pPr>
        <w:pStyle w:val="Textoindependiente"/>
        <w:shd w:val="clear" w:color="auto" w:fill="FFFFFF" w:themeFill="background1"/>
        <w:spacing w:line="360" w:lineRule="auto"/>
        <w:rPr>
          <w:rFonts w:ascii="Georgia" w:hAnsi="Georgia" w:cs="Arial"/>
          <w:sz w:val="22"/>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xml:space="preserve">, lo que evidencia que son dos planos de estudio diversos, entonces, mal puede mutarse en constitucional lo que compete al ámbito legal, ello se traduce en evitar el riesgo de convertirse </w:t>
      </w:r>
      <w:r w:rsidRPr="00AD7B0C">
        <w:rPr>
          <w:rFonts w:ascii="Georgia" w:hAnsi="Georgia" w:cs="Arial"/>
          <w:szCs w:val="24"/>
        </w:rPr>
        <w:lastRenderedPageBreak/>
        <w:t>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1E047B" w:rsidRPr="005E0AED" w:rsidRDefault="001E047B" w:rsidP="001E047B">
      <w:pPr>
        <w:pStyle w:val="Textoindependiente"/>
        <w:shd w:val="clear" w:color="auto" w:fill="FFFFFF" w:themeFill="background1"/>
        <w:spacing w:line="360" w:lineRule="auto"/>
        <w:rPr>
          <w:rFonts w:ascii="Georgia" w:hAnsi="Georgia" w:cs="Arial"/>
          <w:sz w:val="22"/>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1E047B" w:rsidRPr="005E0AED" w:rsidRDefault="001E047B" w:rsidP="001E047B">
      <w:pPr>
        <w:pStyle w:val="Textoindependiente"/>
        <w:shd w:val="clear" w:color="auto" w:fill="FFFFFF" w:themeFill="background1"/>
        <w:spacing w:line="360" w:lineRule="auto"/>
        <w:rPr>
          <w:rFonts w:ascii="Georgia" w:hAnsi="Georgia" w:cs="Arial"/>
          <w:sz w:val="22"/>
          <w:szCs w:val="24"/>
        </w:rPr>
      </w:pPr>
    </w:p>
    <w:p w:rsidR="005E0AED"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w:t>
      </w:r>
      <w:r w:rsidR="005E0AED">
        <w:rPr>
          <w:rFonts w:ascii="Georgia" w:hAnsi="Georgia" w:cs="Arial"/>
          <w:szCs w:val="24"/>
        </w:rPr>
        <w:t xml:space="preserve"> </w:t>
      </w:r>
      <w:r w:rsidRPr="00AD7B0C">
        <w:rPr>
          <w:rFonts w:ascii="Georgia" w:hAnsi="Georgia" w:cs="Arial"/>
          <w:szCs w:val="24"/>
        </w:rPr>
        <w:t xml:space="preserve">recuento </w:t>
      </w:r>
      <w:r w:rsidR="005E0AED">
        <w:rPr>
          <w:rFonts w:ascii="Georgia" w:hAnsi="Georgia" w:cs="Arial"/>
          <w:szCs w:val="24"/>
        </w:rPr>
        <w:t xml:space="preserve"> </w:t>
      </w:r>
      <w:r w:rsidRPr="00AD7B0C">
        <w:rPr>
          <w:rFonts w:ascii="Georgia" w:hAnsi="Georgia" w:cs="Arial"/>
          <w:szCs w:val="24"/>
        </w:rPr>
        <w:t xml:space="preserve">puede </w:t>
      </w:r>
      <w:r w:rsidR="005E0AED">
        <w:rPr>
          <w:rFonts w:ascii="Georgia" w:hAnsi="Georgia" w:cs="Arial"/>
          <w:szCs w:val="24"/>
        </w:rPr>
        <w:t xml:space="preserve"> </w:t>
      </w:r>
      <w:r w:rsidRPr="00AD7B0C">
        <w:rPr>
          <w:rFonts w:ascii="Georgia" w:hAnsi="Georgia" w:cs="Arial"/>
          <w:szCs w:val="24"/>
        </w:rPr>
        <w:t xml:space="preserve">leerse </w:t>
      </w:r>
      <w:r w:rsidR="005E0AED">
        <w:rPr>
          <w:rFonts w:ascii="Georgia" w:hAnsi="Georgia" w:cs="Arial"/>
          <w:szCs w:val="24"/>
        </w:rPr>
        <w:t xml:space="preserve"> </w:t>
      </w:r>
      <w:r w:rsidRPr="00AD7B0C">
        <w:rPr>
          <w:rFonts w:ascii="Georgia" w:hAnsi="Georgia" w:cs="Arial"/>
          <w:szCs w:val="24"/>
        </w:rPr>
        <w:t xml:space="preserve">en </w:t>
      </w:r>
      <w:r w:rsidR="005E0AED">
        <w:rPr>
          <w:rFonts w:ascii="Georgia" w:hAnsi="Georgia" w:cs="Arial"/>
          <w:szCs w:val="24"/>
        </w:rPr>
        <w:t xml:space="preserve"> </w:t>
      </w:r>
      <w:r w:rsidRPr="00AD7B0C">
        <w:rPr>
          <w:rFonts w:ascii="Georgia" w:hAnsi="Georgia" w:cs="Arial"/>
          <w:szCs w:val="24"/>
        </w:rPr>
        <w:t xml:space="preserve">la </w:t>
      </w:r>
      <w:r w:rsidR="005E0AED">
        <w:rPr>
          <w:rFonts w:ascii="Georgia" w:hAnsi="Georgia" w:cs="Arial"/>
          <w:szCs w:val="24"/>
        </w:rPr>
        <w:t xml:space="preserve"> </w:t>
      </w:r>
      <w:r w:rsidRPr="00AD7B0C">
        <w:rPr>
          <w:rFonts w:ascii="Georgia" w:hAnsi="Georgia" w:cs="Arial"/>
          <w:szCs w:val="24"/>
        </w:rPr>
        <w:t xml:space="preserve">obra </w:t>
      </w:r>
      <w:r w:rsidR="005E0AED">
        <w:rPr>
          <w:rFonts w:ascii="Georgia" w:hAnsi="Georgia" w:cs="Arial"/>
          <w:szCs w:val="24"/>
        </w:rPr>
        <w:t xml:space="preserve"> </w:t>
      </w:r>
      <w:r w:rsidRPr="00AD7B0C">
        <w:rPr>
          <w:rFonts w:ascii="Georgia" w:hAnsi="Georgia" w:cs="Arial"/>
          <w:szCs w:val="24"/>
        </w:rPr>
        <w:t xml:space="preserve">de </w:t>
      </w:r>
      <w:r w:rsidR="005E0AED">
        <w:rPr>
          <w:rFonts w:ascii="Georgia" w:hAnsi="Georgia" w:cs="Arial"/>
          <w:szCs w:val="24"/>
        </w:rPr>
        <w:t xml:space="preserve"> </w:t>
      </w:r>
      <w:r w:rsidRPr="00AD7B0C">
        <w:rPr>
          <w:rFonts w:ascii="Georgia" w:hAnsi="Georgia" w:cs="Arial"/>
          <w:szCs w:val="24"/>
        </w:rPr>
        <w:t xml:space="preserve">los </w:t>
      </w:r>
      <w:r w:rsidR="005E0AED">
        <w:rPr>
          <w:rFonts w:ascii="Georgia" w:hAnsi="Georgia" w:cs="Arial"/>
          <w:szCs w:val="24"/>
        </w:rPr>
        <w:t xml:space="preserve"> </w:t>
      </w:r>
      <w:r w:rsidRPr="00AD7B0C">
        <w:rPr>
          <w:rFonts w:ascii="Georgia" w:hAnsi="Georgia" w:cs="Arial"/>
          <w:szCs w:val="24"/>
        </w:rPr>
        <w:t xml:space="preserve">doctores </w:t>
      </w:r>
      <w:r w:rsidR="005E0AED">
        <w:rPr>
          <w:rFonts w:ascii="Georgia" w:hAnsi="Georgia" w:cs="Arial"/>
          <w:szCs w:val="24"/>
        </w:rPr>
        <w:t xml:space="preserve"> </w:t>
      </w:r>
      <w:r w:rsidRPr="00AD7B0C">
        <w:rPr>
          <w:rFonts w:ascii="Georgia" w:hAnsi="Georgia" w:cs="Arial"/>
          <w:szCs w:val="24"/>
        </w:rPr>
        <w:t>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w:t>
      </w: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Quinche Ramírez</w:t>
      </w:r>
      <w:r w:rsidRPr="00AD7B0C">
        <w:rPr>
          <w:rStyle w:val="Refdenotaalpie"/>
          <w:rFonts w:ascii="Georgia" w:hAnsi="Georgia" w:cs="Arial"/>
          <w:szCs w:val="24"/>
        </w:rPr>
        <w:footnoteReference w:id="9"/>
      </w:r>
      <w:r w:rsidRPr="00AD7B0C">
        <w:rPr>
          <w:rFonts w:ascii="Georgia" w:hAnsi="Georgia" w:cs="Arial"/>
          <w:szCs w:val="24"/>
        </w:rPr>
        <w:t>.</w:t>
      </w:r>
    </w:p>
    <w:p w:rsidR="00D41520" w:rsidRPr="00A57FD2" w:rsidRDefault="00D41520" w:rsidP="001E047B">
      <w:pPr>
        <w:pStyle w:val="Textoindependiente"/>
        <w:shd w:val="clear" w:color="auto" w:fill="FFFFFF" w:themeFill="background1"/>
        <w:spacing w:line="360" w:lineRule="auto"/>
        <w:rPr>
          <w:rFonts w:ascii="Georgia" w:hAnsi="Georgia" w:cs="Arial"/>
          <w:szCs w:val="24"/>
        </w:rPr>
      </w:pPr>
    </w:p>
    <w:p w:rsidR="00F91D1C" w:rsidRPr="007C23E2" w:rsidRDefault="00F91D1C" w:rsidP="00F91D1C">
      <w:pPr>
        <w:pStyle w:val="Prrafodelista"/>
        <w:numPr>
          <w:ilvl w:val="1"/>
          <w:numId w:val="18"/>
        </w:numPr>
        <w:spacing w:line="360" w:lineRule="auto"/>
        <w:jc w:val="both"/>
        <w:rPr>
          <w:rFonts w:ascii="Georgia" w:hAnsi="Georgia" w:cs="Arial"/>
          <w:smallCaps/>
          <w:lang w:val="es-ES_tradnl"/>
        </w:rPr>
      </w:pPr>
      <w:r w:rsidRPr="007C23E2">
        <w:rPr>
          <w:rFonts w:ascii="Georgia" w:hAnsi="Georgia" w:cs="Arial"/>
          <w:smallCaps/>
          <w:lang w:val="es-ES_tradnl"/>
        </w:rPr>
        <w:t>La mora judicial</w:t>
      </w:r>
    </w:p>
    <w:p w:rsidR="00F91D1C" w:rsidRPr="007C23E2" w:rsidRDefault="00F91D1C" w:rsidP="00F91D1C">
      <w:pPr>
        <w:pStyle w:val="Prrafodelista"/>
        <w:spacing w:line="360" w:lineRule="auto"/>
        <w:ind w:left="720"/>
        <w:jc w:val="both"/>
        <w:rPr>
          <w:rFonts w:ascii="Georgia" w:hAnsi="Georgia" w:cs="Arial"/>
          <w:smallCaps/>
          <w:lang w:val="es-ES_tradnl"/>
        </w:rPr>
      </w:pPr>
    </w:p>
    <w:p w:rsidR="00F91D1C" w:rsidRPr="007C23E2" w:rsidRDefault="00F91D1C" w:rsidP="00F91D1C">
      <w:pPr>
        <w:spacing w:line="360" w:lineRule="auto"/>
        <w:jc w:val="both"/>
        <w:rPr>
          <w:rFonts w:ascii="Georgia" w:hAnsi="Georgia" w:cs="Arial"/>
          <w:sz w:val="22"/>
          <w:szCs w:val="22"/>
          <w:lang w:val="es-CO"/>
        </w:rPr>
      </w:pPr>
      <w:r w:rsidRPr="007C23E2">
        <w:rPr>
          <w:rFonts w:ascii="Georgia" w:hAnsi="Georgia" w:cs="Arial"/>
          <w:lang w:val="es-ES_tradnl"/>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w:t>
      </w:r>
      <w:r w:rsidRPr="007C23E2">
        <w:rPr>
          <w:rFonts w:ascii="Georgia" w:hAnsi="Georgia" w:cs="Arial"/>
        </w:rPr>
        <w:t xml:space="preserve"> ha recordado la doctrina constitucional</w:t>
      </w:r>
      <w:r w:rsidRPr="007C23E2">
        <w:rPr>
          <w:rStyle w:val="Refdenotaalpie"/>
          <w:rFonts w:ascii="Georgia" w:hAnsi="Georgia"/>
        </w:rPr>
        <w:footnoteReference w:id="10"/>
      </w:r>
      <w:r w:rsidRPr="007C23E2">
        <w:rPr>
          <w:rFonts w:ascii="Georgia" w:hAnsi="Georgia" w:cs="Arial"/>
        </w:rPr>
        <w:t xml:space="preserve"> que limitó la prosperidad del amparo a que:</w:t>
      </w:r>
      <w:r w:rsidRPr="007C23E2">
        <w:rPr>
          <w:rFonts w:ascii="Georgia" w:hAnsi="Georgia" w:cs="Arial"/>
          <w:lang w:val="es-ES_tradnl"/>
        </w:rPr>
        <w:t xml:space="preserve"> </w:t>
      </w:r>
      <w:r w:rsidRPr="007C23E2">
        <w:rPr>
          <w:rFonts w:ascii="Georgia" w:hAnsi="Georgia" w:cs="Arial"/>
          <w:i/>
          <w:sz w:val="22"/>
          <w:szCs w:val="22"/>
          <w:lang w:val="es-ES_tradnl"/>
        </w:rPr>
        <w:t xml:space="preserve">“(…) </w:t>
      </w:r>
      <w:r w:rsidRPr="007C23E2">
        <w:rPr>
          <w:rFonts w:ascii="Georgia" w:hAnsi="Georgia" w:cs="Arial"/>
          <w:i/>
          <w:sz w:val="22"/>
          <w:szCs w:val="22"/>
          <w:lang w:val="es-CO"/>
        </w:rPr>
        <w:t xml:space="preserve">(i) el funcionario haya incurrido en mora judicial injustificada y que (ii) se </w:t>
      </w:r>
      <w:proofErr w:type="spellStart"/>
      <w:r w:rsidRPr="007C23E2">
        <w:rPr>
          <w:rFonts w:ascii="Georgia" w:hAnsi="Georgia" w:cs="Arial"/>
          <w:i/>
          <w:sz w:val="22"/>
          <w:szCs w:val="22"/>
          <w:lang w:val="es-CO"/>
        </w:rPr>
        <w:t>este</w:t>
      </w:r>
      <w:proofErr w:type="spellEnd"/>
      <w:r w:rsidRPr="007C23E2">
        <w:rPr>
          <w:rFonts w:ascii="Georgia" w:hAnsi="Georgia" w:cs="Arial"/>
          <w:i/>
          <w:sz w:val="22"/>
          <w:szCs w:val="22"/>
          <w:lang w:val="es-CO"/>
        </w:rPr>
        <w:t xml:space="preserve"> (Sic) ante la posibilidad de que se materialice un daño que genere un perjuicio que no pueda ser subsanado</w:t>
      </w:r>
      <w:r w:rsidRPr="007C23E2">
        <w:rPr>
          <w:rFonts w:ascii="Georgia" w:hAnsi="Georgia" w:cs="Arial"/>
          <w:i/>
          <w:sz w:val="22"/>
          <w:szCs w:val="22"/>
          <w:vertAlign w:val="superscript"/>
          <w:lang w:val="es-CO"/>
        </w:rPr>
        <w:footnoteReference w:id="11"/>
      </w:r>
      <w:r w:rsidRPr="007C23E2">
        <w:rPr>
          <w:rFonts w:ascii="Georgia" w:hAnsi="Georgia" w:cs="Arial"/>
          <w:i/>
          <w:sz w:val="22"/>
          <w:szCs w:val="22"/>
          <w:lang w:val="es-CO"/>
        </w:rPr>
        <w:t xml:space="preserve"> (…)”.</w:t>
      </w:r>
      <w:r w:rsidRPr="007C23E2">
        <w:rPr>
          <w:rFonts w:ascii="Georgia" w:hAnsi="Georgia" w:cs="Arial"/>
          <w:sz w:val="22"/>
          <w:szCs w:val="22"/>
          <w:lang w:val="es-CO"/>
        </w:rPr>
        <w:t xml:space="preserve"> </w:t>
      </w:r>
    </w:p>
    <w:p w:rsidR="00F91D1C" w:rsidRPr="007C23E2" w:rsidRDefault="00F91D1C" w:rsidP="00F91D1C">
      <w:pPr>
        <w:spacing w:line="360" w:lineRule="auto"/>
        <w:ind w:right="567"/>
        <w:jc w:val="both"/>
        <w:rPr>
          <w:rFonts w:ascii="Georgia" w:hAnsi="Georgia" w:cs="Arial"/>
          <w:lang w:val="es-CO"/>
        </w:rPr>
      </w:pPr>
    </w:p>
    <w:p w:rsidR="00F91D1C" w:rsidRDefault="00F91D1C" w:rsidP="00F91D1C">
      <w:pPr>
        <w:pStyle w:val="NormalWeb"/>
        <w:spacing w:after="0" w:line="360" w:lineRule="auto"/>
        <w:jc w:val="both"/>
        <w:rPr>
          <w:rFonts w:ascii="Georgia" w:hAnsi="Georgia" w:cs="Arial"/>
          <w:i/>
          <w:sz w:val="22"/>
          <w:szCs w:val="22"/>
          <w:lang w:val="es-ES_tradnl"/>
        </w:rPr>
      </w:pPr>
      <w:r w:rsidRPr="00A83D82">
        <w:rPr>
          <w:rFonts w:ascii="Georgia" w:hAnsi="Georgia" w:cs="Arial"/>
          <w:lang w:val="es-ES_tradnl"/>
        </w:rPr>
        <w:lastRenderedPageBreak/>
        <w:t>Sobre la justificación de la mora judicial se ha pronunciado la CSJ</w:t>
      </w:r>
      <w:r w:rsidRPr="00A83D82">
        <w:rPr>
          <w:rStyle w:val="Refdenotaalpie"/>
          <w:rFonts w:ascii="Georgia" w:hAnsi="Georgia"/>
          <w:lang w:val="es-ES_tradnl"/>
        </w:rPr>
        <w:footnoteReference w:id="12"/>
      </w:r>
      <w:r w:rsidRPr="00A83D82">
        <w:rPr>
          <w:rFonts w:ascii="Georgia" w:hAnsi="Georgia" w:cs="Arial"/>
          <w:lang w:val="es-ES_tradnl"/>
        </w:rPr>
        <w:t xml:space="preserve">, en la especialidad Civil y en ese sentido señaló: </w:t>
      </w:r>
      <w:r w:rsidRPr="00A83D82">
        <w:rPr>
          <w:rFonts w:ascii="Georgia" w:hAnsi="Georgia" w:cs="Arial"/>
          <w:i/>
          <w:sz w:val="22"/>
          <w:szCs w:val="22"/>
          <w:lang w:val="es-ES_tradnl"/>
        </w:rPr>
        <w:t>“</w:t>
      </w:r>
      <w:r w:rsidRPr="00A83D82">
        <w:rPr>
          <w:rFonts w:ascii="Georgia" w:hAnsi="Georgia"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sidRPr="007C23E2">
        <w:rPr>
          <w:rFonts w:ascii="Georgia" w:hAnsi="Georgia" w:cs="Arial"/>
          <w:i/>
          <w:sz w:val="22"/>
          <w:szCs w:val="22"/>
          <w:lang w:val="es-ES_tradnl"/>
        </w:rPr>
        <w:t xml:space="preserve"> </w:t>
      </w:r>
    </w:p>
    <w:p w:rsidR="00F91D1C" w:rsidRDefault="00F91D1C" w:rsidP="00F91D1C">
      <w:pPr>
        <w:pStyle w:val="Textoindependiente"/>
        <w:tabs>
          <w:tab w:val="clear" w:pos="0"/>
          <w:tab w:val="clear" w:pos="1416"/>
        </w:tabs>
        <w:spacing w:line="360" w:lineRule="auto"/>
        <w:ind w:left="400"/>
        <w:rPr>
          <w:rFonts w:ascii="Georgia" w:hAnsi="Georgia"/>
          <w:szCs w:val="24"/>
        </w:rPr>
      </w:pPr>
    </w:p>
    <w:p w:rsidR="00166AB1" w:rsidRPr="004234E7" w:rsidRDefault="00166AB1" w:rsidP="00166AB1">
      <w:pPr>
        <w:pStyle w:val="Textoindependiente"/>
        <w:numPr>
          <w:ilvl w:val="0"/>
          <w:numId w:val="18"/>
        </w:numPr>
        <w:tabs>
          <w:tab w:val="clear" w:pos="0"/>
          <w:tab w:val="clear" w:pos="1416"/>
        </w:tabs>
        <w:spacing w:line="360" w:lineRule="auto"/>
        <w:rPr>
          <w:rFonts w:ascii="Georgia" w:hAnsi="Georgia"/>
          <w:szCs w:val="24"/>
        </w:rPr>
      </w:pPr>
      <w:r w:rsidRPr="004234E7">
        <w:rPr>
          <w:rFonts w:ascii="Georgia" w:hAnsi="Georgia"/>
          <w:szCs w:val="24"/>
        </w:rPr>
        <w:t xml:space="preserve">EL CASO CONCRETO </w:t>
      </w:r>
      <w:r>
        <w:rPr>
          <w:rFonts w:ascii="Georgia" w:hAnsi="Georgia"/>
          <w:szCs w:val="24"/>
        </w:rPr>
        <w:t>ANALIZADO</w:t>
      </w:r>
    </w:p>
    <w:p w:rsidR="00166AB1" w:rsidRPr="005E0AED" w:rsidRDefault="00166AB1" w:rsidP="00166AB1">
      <w:pPr>
        <w:spacing w:line="360" w:lineRule="auto"/>
        <w:jc w:val="both"/>
        <w:rPr>
          <w:rFonts w:ascii="Georgia" w:hAnsi="Georgia"/>
          <w:lang w:val="es-ES_tradnl"/>
        </w:rPr>
      </w:pPr>
    </w:p>
    <w:p w:rsidR="00166AB1" w:rsidRPr="00D07FAD" w:rsidRDefault="00166AB1" w:rsidP="00166AB1">
      <w:pPr>
        <w:pStyle w:val="Textoindependiente"/>
        <w:spacing w:line="360" w:lineRule="auto"/>
        <w:rPr>
          <w:rFonts w:ascii="Georgia" w:hAnsi="Georgia"/>
        </w:rPr>
      </w:pPr>
      <w:r w:rsidRPr="004234E7">
        <w:rPr>
          <w:rFonts w:ascii="Georgia" w:hAnsi="Georgia" w:cs="Arial"/>
        </w:rPr>
        <w:t xml:space="preserve">En el presente amparo se consideran cumplidos </w:t>
      </w:r>
      <w:r w:rsidRPr="004234E7">
        <w:rPr>
          <w:rFonts w:ascii="Georgia" w:hAnsi="Georgia"/>
          <w:szCs w:val="24"/>
        </w:rPr>
        <w:t xml:space="preserve">los presupuestos generales de procedibilidad. </w:t>
      </w:r>
      <w:r w:rsidRPr="004234E7">
        <w:rPr>
          <w:rFonts w:ascii="Georgia" w:hAnsi="Georgia"/>
        </w:rPr>
        <w:t xml:space="preserve">El asunto es de relevancia constitucional; se carece de medios ordinarios adicionales que puedan agotarse; no se trata de una decisión de tutela; hay inmediatez </w:t>
      </w:r>
      <w:r w:rsidR="00F91D1C" w:rsidRPr="007C23E2">
        <w:rPr>
          <w:rFonts w:ascii="Georgia" w:hAnsi="Georgia"/>
        </w:rPr>
        <w:t>porque</w:t>
      </w:r>
      <w:r w:rsidR="00F91D1C">
        <w:rPr>
          <w:rFonts w:ascii="Georgia" w:hAnsi="Georgia"/>
        </w:rPr>
        <w:t xml:space="preserve"> en la acción popular se interpuso la reposición el 22-06-2018</w:t>
      </w:r>
      <w:r w:rsidR="00F91D1C" w:rsidRPr="004234E7">
        <w:rPr>
          <w:rFonts w:ascii="Georgia" w:hAnsi="Georgia" w:cs="Arial"/>
        </w:rPr>
        <w:t xml:space="preserve"> </w:t>
      </w:r>
      <w:r w:rsidRPr="004234E7">
        <w:rPr>
          <w:rFonts w:ascii="Georgia" w:hAnsi="Georgia" w:cs="Arial"/>
        </w:rPr>
        <w:t>(Folio</w:t>
      </w:r>
      <w:r>
        <w:rPr>
          <w:rFonts w:ascii="Georgia" w:hAnsi="Georgia" w:cs="Arial"/>
        </w:rPr>
        <w:t xml:space="preserve"> </w:t>
      </w:r>
      <w:r w:rsidR="00F91D1C">
        <w:rPr>
          <w:rFonts w:ascii="Georgia" w:hAnsi="Georgia" w:cs="Arial"/>
        </w:rPr>
        <w:t>69 PDF del disco compacto visible a folio 32, este cuaderno</w:t>
      </w:r>
      <w:r w:rsidRPr="004234E7">
        <w:rPr>
          <w:rFonts w:ascii="Georgia" w:hAnsi="Georgia" w:cs="Arial"/>
        </w:rPr>
        <w:t xml:space="preserve">) </w:t>
      </w:r>
      <w:r w:rsidRPr="004234E7">
        <w:rPr>
          <w:rFonts w:ascii="Georgia" w:hAnsi="Georgia"/>
        </w:rPr>
        <w:t xml:space="preserve">y la </w:t>
      </w:r>
      <w:r w:rsidR="00A57FD2">
        <w:rPr>
          <w:rFonts w:ascii="Georgia" w:hAnsi="Georgia"/>
        </w:rPr>
        <w:t>tutela</w:t>
      </w:r>
      <w:r w:rsidR="00D07FAD">
        <w:rPr>
          <w:rFonts w:ascii="Georgia" w:hAnsi="Georgia"/>
        </w:rPr>
        <w:t xml:space="preserve"> </w:t>
      </w:r>
      <w:r w:rsidR="00A57FD2">
        <w:rPr>
          <w:rFonts w:ascii="Georgia" w:hAnsi="Georgia"/>
        </w:rPr>
        <w:t xml:space="preserve">fue instaurada el </w:t>
      </w:r>
      <w:r w:rsidR="00F91D1C">
        <w:rPr>
          <w:rFonts w:ascii="Georgia" w:hAnsi="Georgia"/>
        </w:rPr>
        <w:t>13-07-2018</w:t>
      </w:r>
      <w:r w:rsidR="00A57FD2">
        <w:rPr>
          <w:rFonts w:ascii="Georgia" w:hAnsi="Georgia"/>
        </w:rPr>
        <w:t xml:space="preserve"> </w:t>
      </w:r>
      <w:r w:rsidRPr="004234E7">
        <w:rPr>
          <w:rFonts w:ascii="Georgia" w:hAnsi="Georgia"/>
        </w:rPr>
        <w:t xml:space="preserve">(Folio </w:t>
      </w:r>
      <w:r w:rsidR="00A57FD2">
        <w:rPr>
          <w:rFonts w:ascii="Georgia" w:hAnsi="Georgia"/>
        </w:rPr>
        <w:t>2</w:t>
      </w:r>
      <w:r w:rsidRPr="004234E7">
        <w:rPr>
          <w:rFonts w:ascii="Georgia" w:hAnsi="Georgia"/>
        </w:rPr>
        <w:t xml:space="preserve">, </w:t>
      </w:r>
      <w:r>
        <w:rPr>
          <w:rFonts w:ascii="Georgia" w:hAnsi="Georgia"/>
        </w:rPr>
        <w:t>ibídem</w:t>
      </w:r>
      <w:r w:rsidRPr="004234E7">
        <w:rPr>
          <w:rFonts w:ascii="Georgia" w:hAnsi="Georgia"/>
        </w:rPr>
        <w:t xml:space="preserve">); </w:t>
      </w:r>
      <w:r w:rsidR="00F91D1C" w:rsidRPr="007C23E2">
        <w:rPr>
          <w:rFonts w:ascii="Georgia" w:hAnsi="Georgia"/>
        </w:rPr>
        <w:t>las irregularidades resultan ser trascendentes en el trámite procedimental</w:t>
      </w:r>
      <w:r w:rsidR="00F91D1C">
        <w:rPr>
          <w:rFonts w:ascii="Georgia" w:hAnsi="Georgia"/>
        </w:rPr>
        <w:t xml:space="preserve">, </w:t>
      </w:r>
      <w:r w:rsidR="00F91D1C" w:rsidRPr="00BC6976">
        <w:rPr>
          <w:rFonts w:ascii="Georgia" w:hAnsi="Georgia" w:cs="Arial"/>
        </w:rPr>
        <w:t>y se identificaron los hechos generadores de la vulneración</w:t>
      </w:r>
      <w:r w:rsidR="00F91D1C">
        <w:rPr>
          <w:rFonts w:ascii="Georgia" w:hAnsi="Georgia"/>
        </w:rPr>
        <w:t>.</w:t>
      </w:r>
    </w:p>
    <w:p w:rsidR="00166AB1" w:rsidRPr="005E0AED" w:rsidRDefault="00166AB1" w:rsidP="00166AB1">
      <w:pPr>
        <w:spacing w:line="360" w:lineRule="auto"/>
        <w:jc w:val="both"/>
        <w:rPr>
          <w:rFonts w:ascii="Georgia" w:hAnsi="Georgia"/>
          <w:lang w:val="es-ES_tradnl"/>
        </w:rPr>
      </w:pPr>
    </w:p>
    <w:p w:rsidR="00E879BF" w:rsidRDefault="00F91D1C" w:rsidP="00F91D1C">
      <w:pPr>
        <w:pStyle w:val="Textoindependiente"/>
        <w:spacing w:line="360" w:lineRule="auto"/>
        <w:rPr>
          <w:rFonts w:ascii="Georgia" w:hAnsi="Georgia" w:cs="Verdana"/>
          <w:spacing w:val="0"/>
          <w:szCs w:val="24"/>
          <w:lang w:val="es-ES"/>
        </w:rPr>
      </w:pPr>
      <w:r>
        <w:rPr>
          <w:rFonts w:ascii="Georgia" w:hAnsi="Georgia" w:cs="Verdana"/>
          <w:spacing w:val="0"/>
          <w:szCs w:val="24"/>
          <w:lang w:val="es-ES"/>
        </w:rPr>
        <w:t xml:space="preserve">De acuerdo a las </w:t>
      </w:r>
      <w:r w:rsidRPr="007E06FD">
        <w:rPr>
          <w:rFonts w:ascii="Georgia" w:hAnsi="Georgia" w:cs="Verdana"/>
          <w:spacing w:val="0"/>
          <w:szCs w:val="24"/>
          <w:lang w:val="es-ES"/>
        </w:rPr>
        <w:t>pruebas</w:t>
      </w:r>
      <w:r>
        <w:rPr>
          <w:rFonts w:ascii="Georgia" w:hAnsi="Georgia" w:cs="Verdana"/>
          <w:spacing w:val="0"/>
          <w:szCs w:val="24"/>
          <w:lang w:val="es-ES"/>
        </w:rPr>
        <w:t xml:space="preserve"> existentes</w:t>
      </w:r>
      <w:r w:rsidRPr="007E06FD">
        <w:rPr>
          <w:rFonts w:ascii="Georgia" w:hAnsi="Georgia" w:cs="Verdana"/>
          <w:spacing w:val="0"/>
          <w:szCs w:val="24"/>
          <w:lang w:val="es-ES"/>
        </w:rPr>
        <w:t xml:space="preserve"> </w:t>
      </w:r>
      <w:r>
        <w:rPr>
          <w:rFonts w:ascii="Georgia" w:hAnsi="Georgia" w:cs="Verdana"/>
          <w:spacing w:val="0"/>
          <w:szCs w:val="24"/>
          <w:lang w:val="es-ES"/>
        </w:rPr>
        <w:t xml:space="preserve">en el plenario </w:t>
      </w:r>
      <w:r w:rsidRPr="007E06FD">
        <w:rPr>
          <w:rFonts w:ascii="Georgia" w:hAnsi="Georgia" w:cs="Verdana"/>
          <w:spacing w:val="0"/>
          <w:szCs w:val="24"/>
          <w:lang w:val="es-ES"/>
        </w:rPr>
        <w:t xml:space="preserve">se evidencia que el </w:t>
      </w:r>
      <w:r>
        <w:rPr>
          <w:rFonts w:ascii="Georgia" w:hAnsi="Georgia" w:cs="Verdana"/>
          <w:spacing w:val="0"/>
          <w:szCs w:val="24"/>
          <w:lang w:val="es-ES"/>
        </w:rPr>
        <w:t xml:space="preserve">juzgado accionado se ha demorado en la resolución del recurso formulado por el accionante, es así, que </w:t>
      </w:r>
      <w:r w:rsidR="00E879BF">
        <w:rPr>
          <w:rFonts w:ascii="Georgia" w:hAnsi="Georgia" w:cs="Verdana"/>
          <w:spacing w:val="0"/>
          <w:szCs w:val="24"/>
          <w:lang w:val="es-ES"/>
        </w:rPr>
        <w:t xml:space="preserve">su Secretario </w:t>
      </w:r>
      <w:r>
        <w:rPr>
          <w:rFonts w:ascii="Georgia" w:hAnsi="Georgia" w:cs="Verdana"/>
          <w:spacing w:val="0"/>
          <w:szCs w:val="24"/>
          <w:lang w:val="es-ES"/>
        </w:rPr>
        <w:t xml:space="preserve">tan solo para el </w:t>
      </w:r>
      <w:r w:rsidR="00E879BF">
        <w:rPr>
          <w:rFonts w:ascii="Georgia" w:hAnsi="Georgia" w:cs="Verdana"/>
          <w:spacing w:val="0"/>
          <w:szCs w:val="24"/>
          <w:lang w:val="es-ES"/>
        </w:rPr>
        <w:t xml:space="preserve">18-07-2018 corrió el traslado de que tratan los artículos 110 y 319, </w:t>
      </w:r>
      <w:r w:rsidR="005E0AED">
        <w:rPr>
          <w:rFonts w:ascii="Georgia" w:hAnsi="Georgia" w:cs="Verdana"/>
          <w:spacing w:val="0"/>
          <w:szCs w:val="24"/>
          <w:lang w:val="es-ES"/>
        </w:rPr>
        <w:t xml:space="preserve"> </w:t>
      </w:r>
      <w:r w:rsidR="00E879BF">
        <w:rPr>
          <w:rFonts w:ascii="Georgia" w:hAnsi="Georgia" w:cs="Verdana"/>
          <w:spacing w:val="0"/>
          <w:szCs w:val="24"/>
          <w:lang w:val="es-ES"/>
        </w:rPr>
        <w:t xml:space="preserve">CGP, </w:t>
      </w:r>
      <w:r w:rsidR="005E0AED">
        <w:rPr>
          <w:rFonts w:ascii="Georgia" w:hAnsi="Georgia" w:cs="Verdana"/>
          <w:spacing w:val="0"/>
          <w:szCs w:val="24"/>
          <w:lang w:val="es-ES"/>
        </w:rPr>
        <w:t xml:space="preserve"> </w:t>
      </w:r>
      <w:r w:rsidR="00B309E7">
        <w:rPr>
          <w:rFonts w:ascii="Georgia" w:hAnsi="Georgia" w:cs="Verdana"/>
          <w:spacing w:val="0"/>
          <w:szCs w:val="24"/>
          <w:lang w:val="es-ES"/>
        </w:rPr>
        <w:t xml:space="preserve">esto </w:t>
      </w:r>
      <w:r w:rsidR="005E0AED">
        <w:rPr>
          <w:rFonts w:ascii="Georgia" w:hAnsi="Georgia" w:cs="Verdana"/>
          <w:spacing w:val="0"/>
          <w:szCs w:val="24"/>
          <w:lang w:val="es-ES"/>
        </w:rPr>
        <w:t xml:space="preserve"> </w:t>
      </w:r>
      <w:r w:rsidR="00B309E7">
        <w:rPr>
          <w:rFonts w:ascii="Georgia" w:hAnsi="Georgia" w:cs="Verdana"/>
          <w:spacing w:val="0"/>
          <w:szCs w:val="24"/>
          <w:lang w:val="es-ES"/>
        </w:rPr>
        <w:t xml:space="preserve">es, </w:t>
      </w:r>
      <w:r w:rsidR="005E0AED">
        <w:rPr>
          <w:rFonts w:ascii="Georgia" w:hAnsi="Georgia" w:cs="Verdana"/>
          <w:spacing w:val="0"/>
          <w:szCs w:val="24"/>
          <w:lang w:val="es-ES"/>
        </w:rPr>
        <w:t xml:space="preserve"> </w:t>
      </w:r>
      <w:r w:rsidR="00B309E7">
        <w:rPr>
          <w:rFonts w:ascii="Georgia" w:hAnsi="Georgia" w:cs="Verdana"/>
          <w:spacing w:val="0"/>
          <w:szCs w:val="24"/>
          <w:lang w:val="es-ES"/>
        </w:rPr>
        <w:t xml:space="preserve">quince </w:t>
      </w:r>
      <w:r w:rsidR="005E0AED">
        <w:rPr>
          <w:rFonts w:ascii="Georgia" w:hAnsi="Georgia" w:cs="Verdana"/>
          <w:spacing w:val="0"/>
          <w:szCs w:val="24"/>
          <w:lang w:val="es-ES"/>
        </w:rPr>
        <w:t xml:space="preserve"> </w:t>
      </w:r>
      <w:r w:rsidR="00B309E7">
        <w:rPr>
          <w:rFonts w:ascii="Georgia" w:hAnsi="Georgia" w:cs="Verdana"/>
          <w:spacing w:val="0"/>
          <w:szCs w:val="24"/>
          <w:lang w:val="es-ES"/>
        </w:rPr>
        <w:t xml:space="preserve">(15) </w:t>
      </w:r>
      <w:r w:rsidR="005E0AED">
        <w:rPr>
          <w:rFonts w:ascii="Georgia" w:hAnsi="Georgia" w:cs="Verdana"/>
          <w:spacing w:val="0"/>
          <w:szCs w:val="24"/>
          <w:lang w:val="es-ES"/>
        </w:rPr>
        <w:t xml:space="preserve"> </w:t>
      </w:r>
      <w:r w:rsidR="00B309E7">
        <w:rPr>
          <w:rFonts w:ascii="Georgia" w:hAnsi="Georgia" w:cs="Verdana"/>
          <w:spacing w:val="0"/>
          <w:szCs w:val="24"/>
          <w:lang w:val="es-ES"/>
        </w:rPr>
        <w:t xml:space="preserve">días </w:t>
      </w:r>
      <w:r w:rsidR="005E0AED">
        <w:rPr>
          <w:rFonts w:ascii="Georgia" w:hAnsi="Georgia" w:cs="Verdana"/>
          <w:spacing w:val="0"/>
          <w:szCs w:val="24"/>
          <w:lang w:val="es-ES"/>
        </w:rPr>
        <w:t xml:space="preserve"> </w:t>
      </w:r>
      <w:r w:rsidR="00B309E7">
        <w:rPr>
          <w:rFonts w:ascii="Georgia" w:hAnsi="Georgia" w:cs="Verdana"/>
          <w:spacing w:val="0"/>
          <w:szCs w:val="24"/>
          <w:lang w:val="es-ES"/>
        </w:rPr>
        <w:t xml:space="preserve">hábiles </w:t>
      </w:r>
      <w:r w:rsidR="005E0AED">
        <w:rPr>
          <w:rFonts w:ascii="Georgia" w:hAnsi="Georgia" w:cs="Verdana"/>
          <w:spacing w:val="0"/>
          <w:szCs w:val="24"/>
          <w:lang w:val="es-ES"/>
        </w:rPr>
        <w:t xml:space="preserve"> </w:t>
      </w:r>
      <w:r w:rsidR="00B309E7">
        <w:rPr>
          <w:rFonts w:ascii="Georgia" w:hAnsi="Georgia" w:cs="Verdana"/>
          <w:spacing w:val="0"/>
          <w:szCs w:val="24"/>
          <w:lang w:val="es-ES"/>
        </w:rPr>
        <w:t xml:space="preserve">después </w:t>
      </w:r>
      <w:r w:rsidR="005E0AED">
        <w:rPr>
          <w:rFonts w:ascii="Georgia" w:hAnsi="Georgia" w:cs="Verdana"/>
          <w:spacing w:val="0"/>
          <w:szCs w:val="24"/>
          <w:lang w:val="es-ES"/>
        </w:rPr>
        <w:t xml:space="preserve"> </w:t>
      </w:r>
      <w:r w:rsidR="00B309E7">
        <w:rPr>
          <w:rFonts w:ascii="Georgia" w:hAnsi="Georgia" w:cs="Verdana"/>
          <w:spacing w:val="0"/>
          <w:szCs w:val="24"/>
          <w:lang w:val="es-ES"/>
        </w:rPr>
        <w:t xml:space="preserve">de </w:t>
      </w:r>
      <w:r w:rsidR="005E0AED">
        <w:rPr>
          <w:rFonts w:ascii="Georgia" w:hAnsi="Georgia" w:cs="Verdana"/>
          <w:spacing w:val="0"/>
          <w:szCs w:val="24"/>
          <w:lang w:val="es-ES"/>
        </w:rPr>
        <w:t xml:space="preserve"> </w:t>
      </w:r>
      <w:r w:rsidR="00B309E7">
        <w:rPr>
          <w:rFonts w:ascii="Georgia" w:hAnsi="Georgia" w:cs="Verdana"/>
          <w:spacing w:val="0"/>
          <w:szCs w:val="24"/>
          <w:lang w:val="es-ES"/>
        </w:rPr>
        <w:t xml:space="preserve">la </w:t>
      </w:r>
      <w:r w:rsidR="005E0AED">
        <w:rPr>
          <w:rFonts w:ascii="Georgia" w:hAnsi="Georgia" w:cs="Verdana"/>
          <w:spacing w:val="0"/>
          <w:szCs w:val="24"/>
          <w:lang w:val="es-ES"/>
        </w:rPr>
        <w:t xml:space="preserve"> </w:t>
      </w:r>
      <w:r w:rsidR="00B309E7">
        <w:rPr>
          <w:rFonts w:ascii="Georgia" w:hAnsi="Georgia" w:cs="Verdana"/>
          <w:spacing w:val="0"/>
          <w:szCs w:val="24"/>
          <w:lang w:val="es-ES"/>
        </w:rPr>
        <w:t xml:space="preserve">ejecutoria </w:t>
      </w:r>
      <w:r w:rsidR="005E0AED">
        <w:rPr>
          <w:rFonts w:ascii="Georgia" w:hAnsi="Georgia" w:cs="Verdana"/>
          <w:spacing w:val="0"/>
          <w:szCs w:val="24"/>
          <w:lang w:val="es-ES"/>
        </w:rPr>
        <w:t xml:space="preserve"> </w:t>
      </w:r>
      <w:r w:rsidR="00B309E7">
        <w:rPr>
          <w:rFonts w:ascii="Georgia" w:hAnsi="Georgia" w:cs="Verdana"/>
          <w:spacing w:val="0"/>
          <w:szCs w:val="24"/>
          <w:lang w:val="es-ES"/>
        </w:rPr>
        <w:t xml:space="preserve">del </w:t>
      </w:r>
      <w:r w:rsidR="005E0AED">
        <w:rPr>
          <w:rFonts w:ascii="Georgia" w:hAnsi="Georgia" w:cs="Verdana"/>
          <w:spacing w:val="0"/>
          <w:szCs w:val="24"/>
          <w:lang w:val="es-ES"/>
        </w:rPr>
        <w:t xml:space="preserve"> </w:t>
      </w:r>
      <w:r w:rsidR="00B309E7">
        <w:rPr>
          <w:rFonts w:ascii="Georgia" w:hAnsi="Georgia" w:cs="Verdana"/>
          <w:spacing w:val="0"/>
          <w:szCs w:val="24"/>
          <w:lang w:val="es-ES"/>
        </w:rPr>
        <w:t xml:space="preserve">auto </w:t>
      </w:r>
      <w:r w:rsidR="005E0AED">
        <w:rPr>
          <w:rFonts w:ascii="Georgia" w:hAnsi="Georgia" w:cs="Verdana"/>
          <w:spacing w:val="0"/>
          <w:szCs w:val="24"/>
          <w:lang w:val="es-ES"/>
        </w:rPr>
        <w:t xml:space="preserve"> </w:t>
      </w:r>
      <w:r w:rsidR="00B309E7">
        <w:rPr>
          <w:rFonts w:ascii="Georgia" w:hAnsi="Georgia" w:cs="Verdana"/>
          <w:spacing w:val="0"/>
          <w:szCs w:val="24"/>
          <w:lang w:val="es-ES"/>
        </w:rPr>
        <w:t xml:space="preserve">atacado; tampoco obra </w:t>
      </w:r>
      <w:r w:rsidR="00E879BF">
        <w:rPr>
          <w:rFonts w:ascii="Georgia" w:hAnsi="Georgia" w:cs="Verdana"/>
          <w:spacing w:val="0"/>
          <w:szCs w:val="24"/>
          <w:lang w:val="es-ES"/>
        </w:rPr>
        <w:t>constancia de la entrada a despacho, menos del proveído respectivo.</w:t>
      </w:r>
    </w:p>
    <w:p w:rsidR="005E0AED" w:rsidRDefault="005E0AED" w:rsidP="00F91D1C">
      <w:pPr>
        <w:pStyle w:val="Textoindependiente"/>
        <w:spacing w:line="360" w:lineRule="auto"/>
        <w:rPr>
          <w:rFonts w:ascii="Georgia" w:hAnsi="Georgia" w:cs="Verdana"/>
          <w:spacing w:val="0"/>
          <w:szCs w:val="24"/>
          <w:lang w:val="es-ES"/>
        </w:rPr>
      </w:pPr>
    </w:p>
    <w:p w:rsidR="00B309E7" w:rsidRDefault="00E879BF" w:rsidP="00F91D1C">
      <w:pPr>
        <w:pStyle w:val="Textoindependiente"/>
        <w:spacing w:line="360" w:lineRule="auto"/>
        <w:rPr>
          <w:rFonts w:ascii="Georgia" w:hAnsi="Georgia" w:cs="Verdana"/>
          <w:spacing w:val="0"/>
          <w:szCs w:val="24"/>
          <w:lang w:val="es-ES"/>
        </w:rPr>
      </w:pPr>
      <w:r>
        <w:rPr>
          <w:rFonts w:ascii="Georgia" w:hAnsi="Georgia" w:cs="Verdana"/>
          <w:spacing w:val="0"/>
          <w:szCs w:val="24"/>
          <w:lang w:val="es-ES"/>
        </w:rPr>
        <w:t xml:space="preserve">Empero, para esta Magistratura es justificada </w:t>
      </w:r>
      <w:r w:rsidR="00B309E7">
        <w:rPr>
          <w:rFonts w:ascii="Georgia" w:hAnsi="Georgia" w:cs="Verdana"/>
          <w:spacing w:val="0"/>
          <w:szCs w:val="24"/>
          <w:lang w:val="es-ES"/>
        </w:rPr>
        <w:t xml:space="preserve">la </w:t>
      </w:r>
      <w:r>
        <w:rPr>
          <w:rFonts w:ascii="Georgia" w:hAnsi="Georgia" w:cs="Verdana"/>
          <w:spacing w:val="0"/>
          <w:szCs w:val="24"/>
          <w:lang w:val="es-ES"/>
        </w:rPr>
        <w:t xml:space="preserve">demora, en consideración a la congestión judicial </w:t>
      </w:r>
      <w:r w:rsidR="00B309E7">
        <w:rPr>
          <w:rFonts w:ascii="Georgia" w:hAnsi="Georgia" w:cs="Verdana"/>
          <w:spacing w:val="0"/>
          <w:szCs w:val="24"/>
          <w:lang w:val="es-ES"/>
        </w:rPr>
        <w:t>que soporta esa autoridad</w:t>
      </w:r>
      <w:r>
        <w:rPr>
          <w:rFonts w:ascii="Georgia" w:hAnsi="Georgia" w:cs="Verdana"/>
          <w:spacing w:val="0"/>
          <w:szCs w:val="24"/>
          <w:lang w:val="es-ES"/>
        </w:rPr>
        <w:t xml:space="preserve">, en gran medida </w:t>
      </w:r>
      <w:r w:rsidR="00B309E7">
        <w:rPr>
          <w:rFonts w:ascii="Georgia" w:hAnsi="Georgia" w:cs="Verdana"/>
          <w:spacing w:val="0"/>
          <w:szCs w:val="24"/>
          <w:lang w:val="es-ES"/>
        </w:rPr>
        <w:t xml:space="preserve">causada </w:t>
      </w:r>
      <w:r>
        <w:rPr>
          <w:rFonts w:ascii="Georgia" w:hAnsi="Georgia" w:cs="Verdana"/>
          <w:spacing w:val="0"/>
          <w:szCs w:val="24"/>
          <w:lang w:val="es-ES"/>
        </w:rPr>
        <w:t xml:space="preserve">por la actividad del accionante, </w:t>
      </w:r>
      <w:r w:rsidR="00B309E7">
        <w:rPr>
          <w:rFonts w:ascii="Georgia" w:hAnsi="Georgia" w:cs="Verdana"/>
          <w:spacing w:val="0"/>
          <w:szCs w:val="24"/>
          <w:lang w:val="es-ES"/>
        </w:rPr>
        <w:t xml:space="preserve">pues </w:t>
      </w:r>
      <w:r>
        <w:rPr>
          <w:rFonts w:ascii="Georgia" w:hAnsi="Georgia" w:cs="Verdana"/>
          <w:spacing w:val="0"/>
          <w:szCs w:val="24"/>
          <w:lang w:val="es-ES"/>
        </w:rPr>
        <w:t xml:space="preserve">formuló el </w:t>
      </w:r>
      <w:r w:rsidR="00B309E7">
        <w:rPr>
          <w:rFonts w:ascii="Georgia" w:hAnsi="Georgia" w:cs="Verdana"/>
          <w:spacing w:val="0"/>
          <w:szCs w:val="24"/>
          <w:lang w:val="es-ES"/>
        </w:rPr>
        <w:t>mismo día (</w:t>
      </w:r>
      <w:r>
        <w:rPr>
          <w:rFonts w:ascii="Georgia" w:hAnsi="Georgia" w:cs="Verdana"/>
          <w:spacing w:val="0"/>
          <w:szCs w:val="24"/>
          <w:lang w:val="es-ES"/>
        </w:rPr>
        <w:t>22-06-2018</w:t>
      </w:r>
      <w:r w:rsidR="00B309E7">
        <w:rPr>
          <w:rFonts w:ascii="Georgia" w:hAnsi="Georgia" w:cs="Verdana"/>
          <w:spacing w:val="0"/>
          <w:szCs w:val="24"/>
          <w:lang w:val="es-ES"/>
        </w:rPr>
        <w:t>)</w:t>
      </w:r>
      <w:r>
        <w:rPr>
          <w:rFonts w:ascii="Georgia" w:hAnsi="Georgia" w:cs="Verdana"/>
          <w:spacing w:val="0"/>
          <w:szCs w:val="24"/>
          <w:lang w:val="es-ES"/>
        </w:rPr>
        <w:t xml:space="preserve"> doscientos recursos de reposición, incluido, el que es objeto de este amparo</w:t>
      </w:r>
      <w:r w:rsidR="00B309E7">
        <w:rPr>
          <w:rFonts w:ascii="Georgia" w:hAnsi="Georgia" w:cs="Verdana"/>
          <w:spacing w:val="0"/>
          <w:szCs w:val="24"/>
          <w:lang w:val="es-ES"/>
        </w:rPr>
        <w:t xml:space="preserve"> (Folios 30 y 31, ib.)</w:t>
      </w:r>
      <w:r>
        <w:rPr>
          <w:rFonts w:ascii="Georgia" w:hAnsi="Georgia" w:cs="Verdana"/>
          <w:spacing w:val="0"/>
          <w:szCs w:val="24"/>
          <w:lang w:val="es-ES"/>
        </w:rPr>
        <w:t xml:space="preserve">. Es evidente la imposibilidad material </w:t>
      </w:r>
      <w:r w:rsidR="00B309E7">
        <w:rPr>
          <w:rFonts w:ascii="Georgia" w:hAnsi="Georgia" w:cs="Verdana"/>
          <w:spacing w:val="0"/>
          <w:szCs w:val="24"/>
          <w:lang w:val="es-ES"/>
        </w:rPr>
        <w:t xml:space="preserve">del secretario como de la </w:t>
      </w:r>
      <w:r w:rsidRPr="00E879BF">
        <w:rPr>
          <w:rFonts w:ascii="Georgia" w:hAnsi="Georgia" w:cs="Verdana"/>
          <w:i/>
          <w:spacing w:val="0"/>
          <w:szCs w:val="24"/>
          <w:lang w:val="es-ES"/>
        </w:rPr>
        <w:t>a quo</w:t>
      </w:r>
      <w:r>
        <w:rPr>
          <w:rFonts w:ascii="Georgia" w:hAnsi="Georgia" w:cs="Verdana"/>
          <w:spacing w:val="0"/>
          <w:szCs w:val="24"/>
          <w:lang w:val="es-ES"/>
        </w:rPr>
        <w:t xml:space="preserve"> para tramitar todos esos pedimentos de forma simultánea dentro de los </w:t>
      </w:r>
      <w:r w:rsidR="00B309E7">
        <w:rPr>
          <w:rFonts w:ascii="Georgia" w:hAnsi="Georgia" w:cs="Verdana"/>
          <w:spacing w:val="0"/>
          <w:szCs w:val="24"/>
          <w:lang w:val="es-ES"/>
        </w:rPr>
        <w:t xml:space="preserve">perentorios </w:t>
      </w:r>
      <w:r>
        <w:rPr>
          <w:rFonts w:ascii="Georgia" w:hAnsi="Georgia" w:cs="Verdana"/>
          <w:spacing w:val="0"/>
          <w:szCs w:val="24"/>
          <w:lang w:val="es-ES"/>
        </w:rPr>
        <w:t>plazos dispuestos por el legislador</w:t>
      </w:r>
      <w:r w:rsidR="00B309E7">
        <w:rPr>
          <w:rFonts w:ascii="Georgia" w:hAnsi="Georgia" w:cs="Verdana"/>
          <w:spacing w:val="0"/>
          <w:szCs w:val="24"/>
          <w:lang w:val="es-ES"/>
        </w:rPr>
        <w:t>.</w:t>
      </w:r>
    </w:p>
    <w:p w:rsidR="00B309E7" w:rsidRPr="005E0AED" w:rsidRDefault="00B309E7" w:rsidP="00F91D1C">
      <w:pPr>
        <w:pStyle w:val="Textoindependiente"/>
        <w:spacing w:line="360" w:lineRule="auto"/>
        <w:rPr>
          <w:rFonts w:ascii="Georgia" w:hAnsi="Georgia" w:cs="Verdana"/>
          <w:spacing w:val="0"/>
          <w:szCs w:val="24"/>
          <w:lang w:val="es-ES"/>
        </w:rPr>
      </w:pPr>
    </w:p>
    <w:p w:rsidR="00E879BF" w:rsidRDefault="00B309E7" w:rsidP="00F91D1C">
      <w:pPr>
        <w:pStyle w:val="Textoindependiente"/>
        <w:spacing w:line="360" w:lineRule="auto"/>
        <w:rPr>
          <w:rFonts w:ascii="Georgia" w:hAnsi="Georgia" w:cs="Verdana"/>
          <w:spacing w:val="0"/>
          <w:szCs w:val="24"/>
          <w:lang w:val="es-ES"/>
        </w:rPr>
      </w:pPr>
      <w:r>
        <w:rPr>
          <w:rFonts w:ascii="Georgia" w:hAnsi="Georgia" w:cs="Verdana"/>
          <w:spacing w:val="0"/>
          <w:szCs w:val="24"/>
          <w:lang w:val="es-ES"/>
        </w:rPr>
        <w:t>Así las cosas, se concluye inexistente la vulneración o amenaza de los derechos invocados, de tal suerte que se negará el amparo constitucional. Si bien es cierto hubo actividad de la secretaría durante el trámite de esta acción, es inviable declarar la carencia actual de objeto por el hecho superado, puesto que exige la comprobación de un agravio previo a su formulación</w:t>
      </w:r>
      <w:r w:rsidRPr="00E00F91">
        <w:rPr>
          <w:rStyle w:val="Refdenotaalpie"/>
          <w:rFonts w:ascii="Georgia" w:hAnsi="Georgia" w:cs="Arial"/>
        </w:rPr>
        <w:footnoteReference w:id="13"/>
      </w:r>
      <w:r>
        <w:rPr>
          <w:rFonts w:ascii="Georgia" w:hAnsi="Georgia" w:cs="Verdana"/>
          <w:spacing w:val="0"/>
          <w:szCs w:val="24"/>
          <w:lang w:val="es-ES"/>
        </w:rPr>
        <w:t xml:space="preserve">, circunstancia que aquí no aconteció.  </w:t>
      </w:r>
    </w:p>
    <w:p w:rsidR="001E047B" w:rsidRPr="005E0AED" w:rsidRDefault="001E047B" w:rsidP="001E047B">
      <w:pPr>
        <w:pStyle w:val="Textoindependiente"/>
        <w:spacing w:line="360" w:lineRule="auto"/>
        <w:rPr>
          <w:rFonts w:ascii="Georgia" w:hAnsi="Georgia" w:cs="Arial"/>
          <w:lang w:val="es-CO"/>
        </w:rPr>
      </w:pPr>
    </w:p>
    <w:p w:rsidR="00B309E7" w:rsidRPr="005E0AED" w:rsidRDefault="00B309E7" w:rsidP="001E047B">
      <w:pPr>
        <w:pStyle w:val="Textoindependiente"/>
        <w:spacing w:line="360" w:lineRule="auto"/>
        <w:rPr>
          <w:rFonts w:ascii="Georgia" w:hAnsi="Georgia" w:cs="Arial"/>
          <w:szCs w:val="24"/>
          <w:lang w:val="es-CO"/>
        </w:rPr>
      </w:pPr>
      <w:r w:rsidRPr="005E0AED">
        <w:rPr>
          <w:rFonts w:ascii="Georgia" w:hAnsi="Georgia" w:cs="Arial"/>
          <w:szCs w:val="24"/>
          <w:lang w:val="es-CO"/>
        </w:rPr>
        <w:t xml:space="preserve">Por último, en lo concerniente a las copias gratuitas solicitadas, esta Corporación </w:t>
      </w:r>
      <w:r w:rsidR="005E0AED">
        <w:rPr>
          <w:rFonts w:ascii="Georgia" w:hAnsi="Georgia" w:cs="Arial"/>
          <w:szCs w:val="24"/>
          <w:lang w:val="es-CO"/>
        </w:rPr>
        <w:t xml:space="preserve">satisfizo enteramente </w:t>
      </w:r>
      <w:r w:rsidRPr="005E0AED">
        <w:rPr>
          <w:rFonts w:ascii="Georgia" w:hAnsi="Georgia" w:cs="Arial"/>
          <w:szCs w:val="24"/>
          <w:lang w:val="es-CO"/>
        </w:rPr>
        <w:t xml:space="preserve">ese pedimento con la orden dispuesta en el </w:t>
      </w:r>
      <w:r w:rsidR="005E0AED" w:rsidRPr="005E0AED">
        <w:rPr>
          <w:rFonts w:ascii="Georgia" w:hAnsi="Georgia" w:cs="Arial"/>
          <w:szCs w:val="24"/>
          <w:lang w:val="es-CO"/>
        </w:rPr>
        <w:t>proveído</w:t>
      </w:r>
      <w:r w:rsidRPr="005E0AED">
        <w:rPr>
          <w:rFonts w:ascii="Georgia" w:hAnsi="Georgia" w:cs="Arial"/>
          <w:szCs w:val="24"/>
          <w:lang w:val="es-CO"/>
        </w:rPr>
        <w:t xml:space="preserve"> datado el </w:t>
      </w:r>
      <w:r w:rsidR="005E0AED" w:rsidRPr="005E0AED">
        <w:rPr>
          <w:rFonts w:ascii="Georgia" w:hAnsi="Georgia" w:cs="Arial"/>
          <w:szCs w:val="24"/>
          <w:lang w:val="es-CO"/>
        </w:rPr>
        <w:t>17-07-2018 (Folio 4, ib.), que dispuso la remisión de todas las actuaciones al correo electrónico suministrado por el actor.</w:t>
      </w:r>
      <w:r w:rsidRPr="005E0AED">
        <w:rPr>
          <w:rFonts w:ascii="Georgia" w:hAnsi="Georgia" w:cs="Arial"/>
          <w:szCs w:val="24"/>
          <w:lang w:val="es-CO"/>
        </w:rPr>
        <w:t xml:space="preserve"> </w:t>
      </w:r>
    </w:p>
    <w:p w:rsidR="00B309E7" w:rsidRPr="005E0AED" w:rsidRDefault="00B309E7" w:rsidP="001E047B">
      <w:pPr>
        <w:pStyle w:val="Textoindependiente"/>
        <w:spacing w:line="360" w:lineRule="auto"/>
        <w:rPr>
          <w:rFonts w:ascii="Georgia" w:hAnsi="Georgia" w:cs="Arial"/>
          <w:lang w:val="es-CO"/>
        </w:rPr>
      </w:pPr>
    </w:p>
    <w:p w:rsidR="001E047B" w:rsidRDefault="001E047B" w:rsidP="001E047B">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1E047B" w:rsidRPr="005E0AED" w:rsidRDefault="001E047B" w:rsidP="001E047B">
      <w:pPr>
        <w:pStyle w:val="Textoindependiente"/>
        <w:spacing w:line="360" w:lineRule="auto"/>
        <w:ind w:left="400"/>
        <w:rPr>
          <w:rFonts w:ascii="Georgia" w:hAnsi="Georgia"/>
          <w:szCs w:val="24"/>
        </w:rPr>
      </w:pPr>
    </w:p>
    <w:p w:rsidR="001E047B" w:rsidRPr="00BB7438" w:rsidRDefault="001E047B" w:rsidP="001E047B">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w:t>
      </w:r>
      <w:r w:rsidR="00A57FD2">
        <w:rPr>
          <w:rFonts w:ascii="Georgia" w:hAnsi="Georgia" w:cs="Arial"/>
          <w:szCs w:val="24"/>
          <w:lang w:val="es-ES"/>
        </w:rPr>
        <w:t xml:space="preserve"> se </w:t>
      </w:r>
      <w:r w:rsidR="005E0AED">
        <w:rPr>
          <w:rFonts w:ascii="Georgia" w:hAnsi="Georgia" w:cs="Arial"/>
          <w:szCs w:val="24"/>
          <w:lang w:val="es-ES"/>
        </w:rPr>
        <w:t>negará el amparo frente a la Funcionaria Judicial y el Secretario del Juzgado Tercero Civil del Circuito de Pereira, por inexistencia de vulneración o amenaza de los derechos invocados</w:t>
      </w:r>
      <w:r w:rsidR="00D41520">
        <w:rPr>
          <w:rFonts w:ascii="Georgia" w:hAnsi="Georgia" w:cs="Arial"/>
          <w:szCs w:val="24"/>
          <w:lang w:val="es-ES"/>
        </w:rPr>
        <w:t>.</w:t>
      </w:r>
    </w:p>
    <w:p w:rsidR="001E047B" w:rsidRPr="005E0AED" w:rsidRDefault="001E047B" w:rsidP="001E047B">
      <w:pPr>
        <w:pStyle w:val="Textoindependiente"/>
        <w:spacing w:line="360" w:lineRule="auto"/>
        <w:rPr>
          <w:rFonts w:ascii="Georgia" w:hAnsi="Georgia" w:cs="Arial"/>
        </w:rPr>
      </w:pPr>
    </w:p>
    <w:p w:rsidR="001E047B" w:rsidRPr="00D22B05" w:rsidRDefault="001E047B" w:rsidP="001E047B">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D41520">
        <w:rPr>
          <w:rFonts w:ascii="Georgia" w:hAnsi="Georgia" w:cs="Arial"/>
        </w:rPr>
        <w:t xml:space="preserve">de Colombia </w:t>
      </w:r>
      <w:r w:rsidRPr="00D22B05">
        <w:rPr>
          <w:rFonts w:ascii="Georgia" w:hAnsi="Georgia" w:cs="Arial"/>
        </w:rPr>
        <w:t>y por autoridad de la Ley,</w:t>
      </w:r>
    </w:p>
    <w:p w:rsidR="005E0AED" w:rsidRPr="005E0AED" w:rsidRDefault="005E0AED" w:rsidP="001E047B">
      <w:pPr>
        <w:pStyle w:val="Textoindependiente"/>
        <w:spacing w:line="360" w:lineRule="auto"/>
        <w:jc w:val="center"/>
        <w:rPr>
          <w:rFonts w:ascii="Georgia" w:hAnsi="Georgia" w:cs="Arial"/>
          <w:bCs/>
          <w:sz w:val="18"/>
        </w:rPr>
      </w:pPr>
    </w:p>
    <w:p w:rsidR="001E047B" w:rsidRPr="00BB7438" w:rsidRDefault="001E047B" w:rsidP="001E047B">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1E047B" w:rsidRPr="005E0AED" w:rsidRDefault="001E047B" w:rsidP="00D41520">
      <w:pPr>
        <w:pStyle w:val="Textoindependiente"/>
        <w:spacing w:line="360" w:lineRule="auto"/>
        <w:jc w:val="center"/>
        <w:rPr>
          <w:rFonts w:ascii="Georgia" w:hAnsi="Georgia" w:cs="Arial"/>
          <w:bCs/>
        </w:rPr>
      </w:pPr>
    </w:p>
    <w:p w:rsidR="005E0AED" w:rsidRPr="005E0AED" w:rsidRDefault="005E0AED" w:rsidP="00D41520">
      <w:pPr>
        <w:pStyle w:val="Textoindependiente"/>
        <w:numPr>
          <w:ilvl w:val="0"/>
          <w:numId w:val="6"/>
        </w:numPr>
        <w:tabs>
          <w:tab w:val="clear" w:pos="720"/>
        </w:tabs>
        <w:spacing w:line="360" w:lineRule="auto"/>
        <w:ind w:left="284"/>
        <w:rPr>
          <w:rFonts w:ascii="Georgia" w:hAnsi="Georgia" w:cs="Arial"/>
          <w:szCs w:val="24"/>
        </w:rPr>
      </w:pPr>
      <w:r>
        <w:rPr>
          <w:rFonts w:ascii="Georgia" w:hAnsi="Georgia" w:cs="Arial"/>
          <w:szCs w:val="24"/>
        </w:rPr>
        <w:t xml:space="preserve">NEGAR la acción de tutela formulada por el señor Javier Elías Arias </w:t>
      </w:r>
      <w:proofErr w:type="spellStart"/>
      <w:r>
        <w:rPr>
          <w:rFonts w:ascii="Georgia" w:hAnsi="Georgia" w:cs="Arial"/>
          <w:szCs w:val="24"/>
        </w:rPr>
        <w:t>Idárraga</w:t>
      </w:r>
      <w:proofErr w:type="spellEnd"/>
      <w:r>
        <w:rPr>
          <w:rFonts w:ascii="Georgia" w:hAnsi="Georgia" w:cs="Arial"/>
          <w:szCs w:val="24"/>
        </w:rPr>
        <w:t xml:space="preserve"> en contra de </w:t>
      </w:r>
      <w:r>
        <w:rPr>
          <w:rFonts w:ascii="Georgia" w:hAnsi="Georgia" w:cs="Arial"/>
          <w:szCs w:val="24"/>
          <w:lang w:val="es-ES"/>
        </w:rPr>
        <w:t>Funcionaria Judicial y el Secretario del Juzgado Tercero Civil del Circuito de Pereira.</w:t>
      </w:r>
    </w:p>
    <w:p w:rsidR="00D41520" w:rsidRPr="00A57FD2" w:rsidRDefault="00D41520" w:rsidP="00D41520">
      <w:pPr>
        <w:pStyle w:val="Prrafodelista"/>
        <w:spacing w:line="360" w:lineRule="auto"/>
        <w:rPr>
          <w:rFonts w:ascii="Georgia" w:hAnsi="Georgia" w:cs="Arial"/>
          <w:lang w:val="es-CO"/>
        </w:rPr>
      </w:pPr>
    </w:p>
    <w:p w:rsid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REMITIR este expediente, a la CC para su eventual revisión, de no ser impugnada.</w:t>
      </w:r>
    </w:p>
    <w:p w:rsidR="001E047B" w:rsidRPr="00D41520" w:rsidRDefault="001E047B" w:rsidP="00D41520">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bCs/>
        </w:rPr>
        <w:t xml:space="preserve">ARCHIVAR </w:t>
      </w:r>
      <w:r w:rsidRPr="00D41520">
        <w:rPr>
          <w:rFonts w:ascii="Georgia" w:hAnsi="Georgia" w:cs="Arial"/>
        </w:rPr>
        <w:t xml:space="preserve">el expediente, previa anotaciones en los libros </w:t>
      </w:r>
      <w:proofErr w:type="spellStart"/>
      <w:r w:rsidRPr="00D41520">
        <w:rPr>
          <w:rFonts w:ascii="Georgia" w:hAnsi="Georgia" w:cs="Arial"/>
        </w:rPr>
        <w:t>radicadores</w:t>
      </w:r>
      <w:proofErr w:type="spellEnd"/>
      <w:r w:rsidRPr="00D41520">
        <w:rPr>
          <w:rFonts w:ascii="Georgia" w:hAnsi="Georgia" w:cs="Arial"/>
        </w:rPr>
        <w:t>.</w:t>
      </w:r>
    </w:p>
    <w:p w:rsidR="001E047B" w:rsidRPr="0089352F" w:rsidRDefault="001E047B" w:rsidP="001E047B">
      <w:pPr>
        <w:pStyle w:val="Textoindependiente"/>
        <w:spacing w:line="360" w:lineRule="auto"/>
        <w:jc w:val="center"/>
        <w:rPr>
          <w:rFonts w:ascii="Georgia" w:hAnsi="Georgia"/>
          <w:smallCaps/>
          <w:szCs w:val="24"/>
          <w:lang w:val="en-US"/>
        </w:rPr>
      </w:pPr>
    </w:p>
    <w:p w:rsidR="001E047B" w:rsidRPr="006A1FD7" w:rsidRDefault="001E047B" w:rsidP="001E047B">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1E047B"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1E047B" w:rsidRPr="00AA465A"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1E047B" w:rsidRPr="006A7EE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44"/>
          <w:szCs w:val="18"/>
          <w:lang w:val="en-US"/>
        </w:rPr>
      </w:pPr>
    </w:p>
    <w:p w:rsidR="001E047B" w:rsidRPr="00A57FD2"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6A7EEC" w:rsidRDefault="002C48C6" w:rsidP="006A7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Pr>
          <w:rFonts w:ascii="Georgia" w:hAnsi="Georgia" w:cs="Arial"/>
          <w:w w:val="150"/>
          <w:sz w:val="28"/>
          <w:lang w:val="en-US"/>
        </w:rPr>
        <w:t xml:space="preserve">       </w:t>
      </w:r>
      <w:r w:rsidR="001E047B" w:rsidRPr="00AD7B0C">
        <w:rPr>
          <w:rFonts w:ascii="Georgia" w:hAnsi="Georgia" w:cs="Arial"/>
          <w:w w:val="150"/>
          <w:sz w:val="28"/>
          <w:lang w:val="en-GB"/>
        </w:rPr>
        <w:t>M</w:t>
      </w:r>
      <w:r w:rsidR="001E047B" w:rsidRPr="00AD7B0C">
        <w:rPr>
          <w:rFonts w:ascii="Georgia" w:hAnsi="Georgia" w:cs="Arial"/>
          <w:w w:val="150"/>
          <w:sz w:val="18"/>
          <w:lang w:val="en-GB"/>
        </w:rPr>
        <w:t xml:space="preserve"> A G I S T R A D O </w:t>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Pr>
          <w:rFonts w:ascii="Georgia" w:hAnsi="Georgia" w:cs="Arial"/>
          <w:w w:val="150"/>
          <w:sz w:val="18"/>
          <w:lang w:val="en-GB"/>
        </w:rPr>
        <w:t xml:space="preserve">  </w:t>
      </w:r>
      <w:r w:rsidR="001E047B" w:rsidRPr="00AD7B0C">
        <w:rPr>
          <w:rFonts w:ascii="Georgia" w:hAnsi="Georgia" w:cs="Arial"/>
          <w:w w:val="150"/>
          <w:sz w:val="28"/>
          <w:lang w:val="en-GB"/>
        </w:rPr>
        <w:t>M</w:t>
      </w:r>
      <w:r w:rsidR="006A7EEC">
        <w:rPr>
          <w:rFonts w:ascii="Georgia" w:hAnsi="Georgia" w:cs="Arial"/>
          <w:w w:val="150"/>
          <w:sz w:val="18"/>
          <w:lang w:val="en-GB"/>
        </w:rPr>
        <w:t xml:space="preserve"> A G I S T R A D O   </w:t>
      </w:r>
    </w:p>
    <w:p w:rsidR="00E606C4" w:rsidRPr="00EB1DBB" w:rsidRDefault="00157CDD" w:rsidP="00A57F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r w:rsidRPr="00EB1DBB">
        <w:rPr>
          <w:rFonts w:ascii="Georgia" w:hAnsi="Georgia"/>
          <w:w w:val="150"/>
          <w:sz w:val="8"/>
          <w:szCs w:val="10"/>
          <w:lang w:val="en-US"/>
        </w:rPr>
        <w:t>DGH/</w:t>
      </w:r>
      <w:r w:rsidR="0023296A" w:rsidRPr="00EB1DBB">
        <w:rPr>
          <w:rFonts w:ascii="Georgia" w:hAnsi="Georgia"/>
          <w:w w:val="150"/>
          <w:sz w:val="8"/>
          <w:szCs w:val="10"/>
          <w:lang w:val="en-US"/>
        </w:rPr>
        <w:t>ODCD</w:t>
      </w:r>
      <w:r w:rsidR="00E1404E">
        <w:rPr>
          <w:rFonts w:ascii="Georgia" w:hAnsi="Georgia"/>
          <w:w w:val="150"/>
          <w:sz w:val="8"/>
          <w:szCs w:val="10"/>
          <w:lang w:val="en-US"/>
        </w:rPr>
        <w:t>/</w:t>
      </w:r>
      <w:r w:rsidR="004B5515">
        <w:rPr>
          <w:rFonts w:ascii="Georgia" w:hAnsi="Georgia"/>
          <w:w w:val="150"/>
          <w:sz w:val="8"/>
          <w:szCs w:val="10"/>
          <w:lang w:val="en-US"/>
        </w:rPr>
        <w:t xml:space="preserve"> </w:t>
      </w:r>
      <w:r w:rsidR="00081FDD" w:rsidRPr="00EB1DBB">
        <w:rPr>
          <w:rFonts w:ascii="Georgia" w:hAnsi="Georgia"/>
          <w:w w:val="150"/>
          <w:sz w:val="8"/>
          <w:szCs w:val="10"/>
          <w:lang w:val="en-US"/>
        </w:rPr>
        <w:t>201</w:t>
      </w:r>
      <w:r w:rsidR="004B5515">
        <w:rPr>
          <w:rFonts w:ascii="Georgia" w:hAnsi="Georgia"/>
          <w:w w:val="150"/>
          <w:sz w:val="8"/>
          <w:szCs w:val="10"/>
          <w:lang w:val="en-US"/>
        </w:rPr>
        <w:t>8</w:t>
      </w:r>
    </w:p>
    <w:sectPr w:rsidR="00E606C4" w:rsidRPr="00EB1DBB" w:rsidSect="00D41520">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20E" w:rsidRDefault="00F5720E" w:rsidP="0099045D">
      <w:r>
        <w:separator/>
      </w:r>
    </w:p>
  </w:endnote>
  <w:endnote w:type="continuationSeparator" w:id="0">
    <w:p w:rsidR="00F5720E" w:rsidRDefault="00F5720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20E" w:rsidRDefault="00F5720E" w:rsidP="0099045D">
      <w:r>
        <w:separator/>
      </w:r>
    </w:p>
  </w:footnote>
  <w:footnote w:type="continuationSeparator" w:id="0">
    <w:p w:rsidR="00F5720E" w:rsidRDefault="00F5720E" w:rsidP="0099045D">
      <w:r>
        <w:continuationSeparator/>
      </w:r>
    </w:p>
  </w:footnote>
  <w:footnote w:id="1">
    <w:p w:rsidR="001E047B" w:rsidRPr="00D41520" w:rsidRDefault="001E047B" w:rsidP="001E047B">
      <w:pPr>
        <w:pStyle w:val="Textonotapie"/>
        <w:jc w:val="both"/>
      </w:pPr>
      <w:r w:rsidRPr="00D41520">
        <w:rPr>
          <w:rStyle w:val="Refdenotaalpie"/>
        </w:rPr>
        <w:footnoteRef/>
      </w:r>
      <w:r w:rsidRPr="00D41520">
        <w:t xml:space="preserve"> QUINCHE R., Manuel F. Vías de hecho, acción de tutela contra providencias, Editorial Temis SA, Bogotá, 2013, p.103.</w:t>
      </w:r>
    </w:p>
  </w:footnote>
  <w:footnote w:id="2">
    <w:p w:rsidR="001E047B" w:rsidRPr="00D41520" w:rsidRDefault="001E047B" w:rsidP="001E047B">
      <w:pPr>
        <w:pStyle w:val="Textonotapie"/>
        <w:jc w:val="both"/>
      </w:pPr>
      <w:r w:rsidRPr="00D41520">
        <w:rPr>
          <w:rStyle w:val="Refdenotaalpie"/>
        </w:rPr>
        <w:footnoteRef/>
      </w:r>
      <w:r w:rsidRPr="00D41520">
        <w:t xml:space="preserve"> QUIROGA N., Édgar A. Tutela contra decisiones judiciales, Universidad Santo Tomás y editorial Ibáñez, Bogotá DC, 2014, p.83.</w:t>
      </w:r>
    </w:p>
  </w:footnote>
  <w:footnote w:id="3">
    <w:p w:rsidR="001E047B" w:rsidRPr="00D41520" w:rsidRDefault="001E047B" w:rsidP="001E047B">
      <w:pPr>
        <w:pStyle w:val="Textonotapie"/>
        <w:jc w:val="both"/>
      </w:pPr>
      <w:r w:rsidRPr="00D41520">
        <w:rPr>
          <w:rStyle w:val="Refdenotaalpie"/>
        </w:rPr>
        <w:footnoteRef/>
      </w:r>
      <w:r w:rsidRPr="00D41520">
        <w:t xml:space="preserve"> </w:t>
      </w:r>
      <w:r w:rsidRPr="00D41520">
        <w:rPr>
          <w:lang w:val="es-MX"/>
        </w:rPr>
        <w:t>CC. T-917 de 2011.</w:t>
      </w:r>
    </w:p>
  </w:footnote>
  <w:footnote w:id="4">
    <w:p w:rsidR="001E047B" w:rsidRPr="00D41520" w:rsidRDefault="001E047B" w:rsidP="001E047B">
      <w:pPr>
        <w:pStyle w:val="Textonotapie"/>
        <w:jc w:val="both"/>
      </w:pPr>
      <w:r w:rsidRPr="00D41520">
        <w:rPr>
          <w:rStyle w:val="Refdenotaalpie"/>
        </w:rPr>
        <w:footnoteRef/>
      </w:r>
      <w:r w:rsidRPr="00D41520">
        <w:rPr>
          <w:lang w:val="es-MX"/>
        </w:rPr>
        <w:t xml:space="preserve"> CC. C-590 de 2005.</w:t>
      </w:r>
    </w:p>
  </w:footnote>
  <w:footnote w:id="5">
    <w:p w:rsidR="001E047B" w:rsidRPr="00D41520" w:rsidRDefault="001E047B" w:rsidP="001E047B">
      <w:pPr>
        <w:pStyle w:val="Textonotapie"/>
        <w:jc w:val="both"/>
      </w:pPr>
      <w:r w:rsidRPr="00D41520">
        <w:rPr>
          <w:rStyle w:val="Refdenotaalpie"/>
        </w:rPr>
        <w:footnoteRef/>
      </w:r>
      <w:r w:rsidRPr="00D41520">
        <w:rPr>
          <w:lang w:val="es-MX"/>
        </w:rPr>
        <w:t xml:space="preserve"> CC. </w:t>
      </w:r>
      <w:r w:rsidRPr="00D41520">
        <w:rPr>
          <w:bCs/>
        </w:rPr>
        <w:t>SU-222 de 2016</w:t>
      </w:r>
      <w:r w:rsidRPr="00D41520">
        <w:rPr>
          <w:lang w:val="es-MX"/>
        </w:rPr>
        <w:t>.</w:t>
      </w:r>
    </w:p>
  </w:footnote>
  <w:footnote w:id="6">
    <w:p w:rsidR="001E047B" w:rsidRPr="00D41520" w:rsidRDefault="001E047B" w:rsidP="001E047B">
      <w:pPr>
        <w:pStyle w:val="Textonotapie"/>
        <w:rPr>
          <w:b/>
          <w:bCs/>
        </w:rPr>
      </w:pPr>
      <w:r w:rsidRPr="00D41520">
        <w:rPr>
          <w:rStyle w:val="Refdenotaalpie"/>
        </w:rPr>
        <w:footnoteRef/>
      </w:r>
      <w:r w:rsidRPr="00D41520">
        <w:t xml:space="preserve"> </w:t>
      </w:r>
      <w:r w:rsidRPr="00D41520">
        <w:rPr>
          <w:bCs/>
          <w:lang w:val="es-ES_tradnl"/>
        </w:rPr>
        <w:t>CC. T-137 de 2017.</w:t>
      </w:r>
    </w:p>
  </w:footnote>
  <w:footnote w:id="7">
    <w:p w:rsidR="001E047B" w:rsidRPr="00D41520" w:rsidRDefault="001E047B" w:rsidP="001E047B">
      <w:pPr>
        <w:pStyle w:val="Textonotapie"/>
        <w:rPr>
          <w:lang w:val="es-CO"/>
        </w:rPr>
      </w:pPr>
      <w:r w:rsidRPr="00D41520">
        <w:rPr>
          <w:rStyle w:val="Refdenotaalpie"/>
        </w:rPr>
        <w:footnoteRef/>
      </w:r>
      <w:r w:rsidRPr="00D41520">
        <w:t xml:space="preserve"> </w:t>
      </w:r>
      <w:r w:rsidRPr="00D41520">
        <w:rPr>
          <w:lang w:val="es-MX"/>
        </w:rPr>
        <w:t>CC. T-307 de 2015.</w:t>
      </w:r>
    </w:p>
  </w:footnote>
  <w:footnote w:id="8">
    <w:p w:rsidR="001E047B" w:rsidRPr="00D41520" w:rsidRDefault="001E047B" w:rsidP="001E047B">
      <w:pPr>
        <w:pStyle w:val="Textonotapie"/>
        <w:jc w:val="both"/>
      </w:pPr>
      <w:r w:rsidRPr="00D41520">
        <w:rPr>
          <w:vertAlign w:val="superscript"/>
        </w:rPr>
        <w:footnoteRef/>
      </w:r>
      <w:r w:rsidRPr="00D41520">
        <w:t xml:space="preserve"> ESCUELA JUDICIAL RODRIGO LARA BONILLA. </w:t>
      </w:r>
      <w:r w:rsidRPr="00D41520">
        <w:rPr>
          <w:lang w:val="es-CO"/>
        </w:rPr>
        <w:t xml:space="preserve">La acción de tutela en el ordenamiento constitucional colombiano, Universidad Nacional de Colombia, Catalina Botero Marino, </w:t>
      </w:r>
      <w:proofErr w:type="spellStart"/>
      <w:r w:rsidRPr="00D41520">
        <w:rPr>
          <w:lang w:val="es-CO"/>
        </w:rPr>
        <w:t>Ediprime</w:t>
      </w:r>
      <w:proofErr w:type="spellEnd"/>
      <w:r w:rsidRPr="00D41520">
        <w:rPr>
          <w:lang w:val="es-CO"/>
        </w:rPr>
        <w:t xml:space="preserve"> Ltda., 2006, p.61-75.</w:t>
      </w:r>
    </w:p>
  </w:footnote>
  <w:footnote w:id="9">
    <w:p w:rsidR="001E047B" w:rsidRPr="00D41520" w:rsidRDefault="001E047B" w:rsidP="001E047B">
      <w:pPr>
        <w:pStyle w:val="Textonotapie"/>
        <w:jc w:val="both"/>
      </w:pPr>
      <w:r w:rsidRPr="00D41520">
        <w:rPr>
          <w:rStyle w:val="Refdenotaalpie"/>
        </w:rPr>
        <w:footnoteRef/>
      </w:r>
      <w:r w:rsidRPr="00D41520">
        <w:t xml:space="preserve"> QUINCHE R., Manuel F. La acción de tutela, el amparo en Colombia, Bogotá DC, 2011, p.233-285.</w:t>
      </w:r>
    </w:p>
  </w:footnote>
  <w:footnote w:id="10">
    <w:p w:rsidR="00F91D1C" w:rsidRPr="0081301F" w:rsidRDefault="00F91D1C" w:rsidP="00F91D1C">
      <w:pPr>
        <w:pStyle w:val="Textonotapie"/>
        <w:rPr>
          <w:lang w:val="es-CO"/>
        </w:rPr>
      </w:pPr>
      <w:r w:rsidRPr="0081301F">
        <w:rPr>
          <w:rStyle w:val="Refdenotaalpie"/>
        </w:rPr>
        <w:footnoteRef/>
      </w:r>
      <w:r w:rsidRPr="0081301F">
        <w:t xml:space="preserve"> CC.</w:t>
      </w:r>
      <w:r>
        <w:t xml:space="preserve"> T-230 de 2013 y T-052 de 2018.</w:t>
      </w:r>
    </w:p>
  </w:footnote>
  <w:footnote w:id="11">
    <w:p w:rsidR="00F91D1C" w:rsidRPr="0081301F" w:rsidRDefault="00F91D1C" w:rsidP="00F91D1C">
      <w:pPr>
        <w:pStyle w:val="Textonotapie"/>
        <w:jc w:val="both"/>
      </w:pPr>
      <w:r w:rsidRPr="0081301F">
        <w:rPr>
          <w:rStyle w:val="Refdenotaalpie"/>
          <w:lang w:val="es-CO"/>
        </w:rPr>
        <w:footnoteRef/>
      </w:r>
      <w:r w:rsidRPr="0081301F">
        <w:rPr>
          <w:lang w:val="es-CO"/>
        </w:rPr>
        <w:t xml:space="preserve"> En algunos casos, la jurisprudencia se ha referido al respecto como la ocurrencia de un </w:t>
      </w:r>
      <w:r w:rsidRPr="0081301F">
        <w:rPr>
          <w:i/>
          <w:lang w:val="es-CO"/>
        </w:rPr>
        <w:t>“perjuicio irremediable</w:t>
      </w:r>
      <w:r w:rsidRPr="0081301F">
        <w:rPr>
          <w:lang w:val="es-CO"/>
        </w:rPr>
        <w:t xml:space="preserve">”. </w:t>
      </w:r>
    </w:p>
  </w:footnote>
  <w:footnote w:id="12">
    <w:p w:rsidR="00F91D1C" w:rsidRPr="0081301F" w:rsidRDefault="00F91D1C" w:rsidP="00F91D1C">
      <w:pPr>
        <w:pStyle w:val="Textonotapie"/>
        <w:jc w:val="both"/>
      </w:pPr>
      <w:r w:rsidRPr="0081301F">
        <w:rPr>
          <w:rStyle w:val="Refdenotaalpie"/>
        </w:rPr>
        <w:footnoteRef/>
      </w:r>
      <w:r w:rsidRPr="0081301F">
        <w:t xml:space="preserve"> </w:t>
      </w:r>
      <w:r w:rsidRPr="0081301F">
        <w:rPr>
          <w:lang w:val="es-CO"/>
        </w:rPr>
        <w:t xml:space="preserve">CSJ, </w:t>
      </w:r>
      <w:r w:rsidRPr="0081301F">
        <w:t>Civil. STC8914-2016 y STC12858-2015, entre otras</w:t>
      </w:r>
      <w:r w:rsidRPr="0081301F">
        <w:rPr>
          <w:w w:val="110"/>
          <w:lang w:val="es-CO"/>
        </w:rPr>
        <w:t>.</w:t>
      </w:r>
    </w:p>
  </w:footnote>
  <w:footnote w:id="13">
    <w:p w:rsidR="00B309E7" w:rsidRPr="00A124AD" w:rsidRDefault="00B309E7" w:rsidP="00B309E7">
      <w:pPr>
        <w:pStyle w:val="Textonotapie"/>
        <w:jc w:val="both"/>
        <w:rPr>
          <w:rFonts w:asciiTheme="minorHAnsi" w:hAnsiTheme="minorHAnsi"/>
          <w:color w:val="000000"/>
          <w:bdr w:val="none" w:sz="0" w:space="0" w:color="auto" w:frame="1"/>
          <w:lang w:val="es-CO"/>
        </w:rPr>
      </w:pPr>
      <w:r w:rsidRPr="00F33938">
        <w:rPr>
          <w:rStyle w:val="Refdenotaalpie"/>
          <w:lang w:val="es-CO"/>
        </w:rPr>
        <w:footnoteRef/>
      </w:r>
      <w:r w:rsidRPr="00F33938">
        <w:rPr>
          <w:lang w:val="es-CO"/>
        </w:rPr>
        <w:t xml:space="preserve"> CC</w:t>
      </w:r>
      <w:r w:rsidRPr="00F33938">
        <w:rPr>
          <w:color w:val="000000"/>
          <w:bdr w:val="none" w:sz="0" w:space="0" w:color="auto" w:frame="1"/>
          <w:lang w:val="es-CO"/>
        </w:rPr>
        <w:t>. T-085 de 2018, T-410 de 2017, T-059 de</w:t>
      </w:r>
      <w:r w:rsidRPr="004301B1">
        <w:rPr>
          <w:color w:val="000000"/>
          <w:bdr w:val="none" w:sz="0" w:space="0" w:color="auto" w:frame="1"/>
          <w:lang w:val="es-CO"/>
        </w:rPr>
        <w:t xml:space="preserve"> 2016, T-041 de 2016, y T-045 de 2008, entre otras</w:t>
      </w:r>
      <w:r>
        <w:rPr>
          <w:rFonts w:asciiTheme="minorHAnsi" w:hAnsiTheme="minorHAnsi"/>
          <w:color w:val="000000"/>
          <w:bdr w:val="none" w:sz="0" w:space="0" w:color="auto" w:frame="1"/>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9865E1">
      <w:rPr>
        <w:rFonts w:ascii="Georgia" w:hAnsi="Georgia" w:cs="Calibri"/>
        <w:i/>
        <w:noProof/>
        <w:sz w:val="20"/>
      </w:rPr>
      <w:t>6</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w:t>
    </w:r>
    <w:r w:rsidR="00277C59">
      <w:rPr>
        <w:rFonts w:ascii="Georgia" w:hAnsi="Georgia" w:cs="Calibri"/>
        <w:i/>
        <w:sz w:val="20"/>
        <w:szCs w:val="22"/>
      </w:rPr>
      <w:t>8</w:t>
    </w:r>
    <w:r w:rsidR="0041111B" w:rsidRPr="00BD4B96">
      <w:rPr>
        <w:rFonts w:ascii="Georgia" w:hAnsi="Georgia" w:cs="Calibri"/>
        <w:i/>
        <w:sz w:val="20"/>
        <w:szCs w:val="22"/>
      </w:rPr>
      <w:t>-</w:t>
    </w:r>
    <w:r w:rsidR="002D40A1">
      <w:rPr>
        <w:rFonts w:ascii="Georgia" w:hAnsi="Georgia" w:cs="Calibri"/>
        <w:i/>
        <w:sz w:val="20"/>
        <w:szCs w:val="22"/>
      </w:rPr>
      <w:t>00511</w:t>
    </w:r>
    <w:r w:rsidR="00D56742">
      <w:rPr>
        <w:rFonts w:ascii="Georgia" w:hAnsi="Georgia" w:cs="Calibri"/>
        <w:i/>
        <w:sz w:val="20"/>
        <w:szCs w:val="22"/>
      </w:rPr>
      <w:t>-</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363"/>
    <w:rsid w:val="00055FDD"/>
    <w:rsid w:val="00057150"/>
    <w:rsid w:val="00060303"/>
    <w:rsid w:val="000605AB"/>
    <w:rsid w:val="00060C31"/>
    <w:rsid w:val="00060CFD"/>
    <w:rsid w:val="00060ED4"/>
    <w:rsid w:val="000615A1"/>
    <w:rsid w:val="000616FF"/>
    <w:rsid w:val="00061774"/>
    <w:rsid w:val="00061C2A"/>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0A1"/>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4EE"/>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370F"/>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0AED"/>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5D32"/>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5D81"/>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3F5"/>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42"/>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5E1"/>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BF9"/>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57FD2"/>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691"/>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9E7"/>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4A6"/>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6C0F"/>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6C10"/>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9B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178E"/>
    <w:rsid w:val="00ED2337"/>
    <w:rsid w:val="00ED2E67"/>
    <w:rsid w:val="00ED2FEE"/>
    <w:rsid w:val="00ED3185"/>
    <w:rsid w:val="00ED31EF"/>
    <w:rsid w:val="00ED3317"/>
    <w:rsid w:val="00ED3A6E"/>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20E"/>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1D1C"/>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52DA-6FC3-4DAD-8760-003FEFCB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2085</Words>
  <Characters>11468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2018-05-30T15:17:00Z</cp:lastPrinted>
  <dcterms:created xsi:type="dcterms:W3CDTF">2018-07-26T12:03:00Z</dcterms:created>
  <dcterms:modified xsi:type="dcterms:W3CDTF">2018-08-14T14:35:00Z</dcterms:modified>
</cp:coreProperties>
</file>