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9800AE" w:rsidRDefault="009800AE" w:rsidP="002403C8">
      <w:pPr>
        <w:pStyle w:val="Sinespaciado"/>
        <w:tabs>
          <w:tab w:val="left" w:pos="3579"/>
        </w:tabs>
        <w:spacing w:line="360" w:lineRule="auto"/>
        <w:jc w:val="center"/>
        <w:rPr>
          <w:rFonts w:ascii="Georgia" w:hAnsi="Georgia" w:cs="Arial"/>
          <w:w w:val="140"/>
          <w:sz w:val="14"/>
        </w:rPr>
      </w:pPr>
    </w:p>
    <w:p w:rsidR="009800AE" w:rsidRPr="002F15F2" w:rsidRDefault="009800AE" w:rsidP="009800A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rPr>
          <w:rFonts w:ascii="Arial" w:eastAsia="Calibri" w:hAnsi="Arial" w:cs="Arial"/>
          <w:color w:val="FF0000"/>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2F15F2">
        <w:rPr>
          <w:rFonts w:ascii="Arial" w:eastAsia="Calibri" w:hAnsi="Arial" w:cs="Arial"/>
          <w:color w:val="FF0000"/>
          <w:sz w:val="18"/>
          <w:szCs w:val="18"/>
          <w:lang w:val="es-CO" w:eastAsia="fr-FR"/>
        </w:rPr>
        <w:t>El contenido total y fiel de la decisión debe ser verificado en la Secretaría de esta Sala.</w:t>
      </w:r>
    </w:p>
    <w:p w:rsidR="009800AE" w:rsidRPr="009800AE" w:rsidRDefault="009800AE" w:rsidP="009800AE">
      <w:pPr>
        <w:rPr>
          <w:rFonts w:ascii="Arial" w:hAnsi="Arial" w:cs="Arial"/>
          <w:sz w:val="22"/>
          <w:szCs w:val="22"/>
          <w:lang w:val="es-ES_tradnl" w:eastAsia="fr-FR"/>
        </w:rPr>
      </w:pPr>
    </w:p>
    <w:p w:rsidR="009800AE" w:rsidRPr="009800AE" w:rsidRDefault="009800AE" w:rsidP="009800AE">
      <w:pPr>
        <w:rPr>
          <w:rFonts w:ascii="Arial" w:hAnsi="Arial" w:cs="Arial"/>
          <w:sz w:val="22"/>
          <w:szCs w:val="22"/>
          <w:lang w:val="es-ES_tradnl" w:eastAsia="fr-FR"/>
        </w:rPr>
      </w:pPr>
    </w:p>
    <w:p w:rsidR="009800AE" w:rsidRPr="009800AE" w:rsidRDefault="009800AE" w:rsidP="009800AE">
      <w:pPr>
        <w:rPr>
          <w:rFonts w:ascii="Arial" w:hAnsi="Arial" w:cs="Arial"/>
          <w:sz w:val="22"/>
          <w:szCs w:val="22"/>
          <w:lang w:val="es-ES_tradnl" w:eastAsia="fr-FR"/>
        </w:rPr>
      </w:pPr>
      <w:r w:rsidRPr="009800AE">
        <w:rPr>
          <w:rFonts w:ascii="Arial" w:hAnsi="Arial" w:cs="Arial"/>
          <w:sz w:val="22"/>
          <w:szCs w:val="22"/>
          <w:lang w:val="es-ES_tradnl" w:eastAsia="fr-FR"/>
        </w:rPr>
        <w:t>Asunto</w:t>
      </w:r>
      <w:r w:rsidRPr="009800AE">
        <w:rPr>
          <w:rFonts w:ascii="Arial" w:hAnsi="Arial" w:cs="Arial"/>
          <w:sz w:val="22"/>
          <w:szCs w:val="22"/>
          <w:lang w:val="es-ES_tradnl" w:eastAsia="fr-FR"/>
        </w:rPr>
        <w:tab/>
      </w:r>
      <w:r w:rsidRPr="009800AE">
        <w:rPr>
          <w:rFonts w:ascii="Arial" w:hAnsi="Arial" w:cs="Arial"/>
          <w:sz w:val="22"/>
          <w:szCs w:val="22"/>
          <w:lang w:val="es-ES_tradnl" w:eastAsia="fr-FR"/>
        </w:rPr>
        <w:tab/>
      </w:r>
      <w:r w:rsidRPr="009800AE">
        <w:rPr>
          <w:rFonts w:ascii="Arial" w:hAnsi="Arial" w:cs="Arial"/>
          <w:sz w:val="22"/>
          <w:szCs w:val="22"/>
          <w:lang w:val="es-ES_tradnl" w:eastAsia="fr-FR"/>
        </w:rPr>
        <w:tab/>
        <w:t xml:space="preserve">: Sentencia de tutela en </w:t>
      </w:r>
      <w:r w:rsidRPr="009800AE">
        <w:rPr>
          <w:rFonts w:ascii="Arial" w:hAnsi="Arial" w:cs="Arial"/>
          <w:sz w:val="22"/>
          <w:szCs w:val="22"/>
          <w:lang w:val="es-ES_tradnl" w:eastAsia="fr-FR"/>
        </w:rPr>
        <w:t>1a</w:t>
      </w:r>
      <w:r w:rsidRPr="009800AE">
        <w:rPr>
          <w:rFonts w:ascii="Arial" w:hAnsi="Arial" w:cs="Arial"/>
          <w:sz w:val="22"/>
          <w:szCs w:val="22"/>
          <w:lang w:val="es-ES_tradnl" w:eastAsia="fr-FR"/>
        </w:rPr>
        <w:t xml:space="preserve"> instancia</w:t>
      </w:r>
      <w:r w:rsidRPr="009800AE">
        <w:rPr>
          <w:rFonts w:ascii="Arial" w:hAnsi="Arial" w:cs="Arial"/>
          <w:sz w:val="22"/>
          <w:szCs w:val="22"/>
          <w:lang w:val="es-ES_tradnl" w:eastAsia="fr-FR"/>
        </w:rPr>
        <w:t xml:space="preserve"> – 3 de agosto de 2018</w:t>
      </w:r>
    </w:p>
    <w:p w:rsidR="009800AE" w:rsidRPr="009800AE" w:rsidRDefault="009800AE" w:rsidP="009800AE">
      <w:pPr>
        <w:rPr>
          <w:rFonts w:ascii="Arial" w:hAnsi="Arial" w:cs="Arial"/>
          <w:sz w:val="22"/>
          <w:szCs w:val="22"/>
          <w:lang w:val="es-ES_tradnl" w:eastAsia="fr-FR"/>
        </w:rPr>
      </w:pPr>
      <w:r w:rsidRPr="009800AE">
        <w:rPr>
          <w:rFonts w:ascii="Arial" w:hAnsi="Arial" w:cs="Arial"/>
          <w:sz w:val="22"/>
          <w:szCs w:val="22"/>
          <w:lang w:val="es-ES_tradnl" w:eastAsia="fr-FR"/>
        </w:rPr>
        <w:t>Accionante</w:t>
      </w:r>
      <w:r w:rsidRPr="009800AE">
        <w:rPr>
          <w:rFonts w:ascii="Arial" w:hAnsi="Arial" w:cs="Arial"/>
          <w:sz w:val="22"/>
          <w:szCs w:val="22"/>
          <w:lang w:val="es-ES_tradnl" w:eastAsia="fr-FR"/>
        </w:rPr>
        <w:t xml:space="preserve"> (s)</w:t>
      </w:r>
      <w:r w:rsidRPr="009800AE">
        <w:rPr>
          <w:rFonts w:ascii="Arial" w:hAnsi="Arial" w:cs="Arial"/>
          <w:sz w:val="22"/>
          <w:szCs w:val="22"/>
          <w:lang w:val="es-ES_tradnl" w:eastAsia="fr-FR"/>
        </w:rPr>
        <w:tab/>
      </w:r>
      <w:r w:rsidRPr="009800AE">
        <w:rPr>
          <w:rFonts w:ascii="Arial" w:hAnsi="Arial" w:cs="Arial"/>
          <w:sz w:val="22"/>
          <w:szCs w:val="22"/>
          <w:lang w:val="es-ES_tradnl" w:eastAsia="fr-FR"/>
        </w:rPr>
        <w:tab/>
        <w:t xml:space="preserve">: </w:t>
      </w:r>
      <w:proofErr w:type="spellStart"/>
      <w:r w:rsidRPr="009800AE">
        <w:rPr>
          <w:rFonts w:ascii="Arial" w:hAnsi="Arial" w:cs="Arial"/>
          <w:sz w:val="22"/>
        </w:rPr>
        <w:t>Uner</w:t>
      </w:r>
      <w:proofErr w:type="spellEnd"/>
      <w:r w:rsidRPr="009800AE">
        <w:rPr>
          <w:rFonts w:ascii="Arial" w:hAnsi="Arial" w:cs="Arial"/>
          <w:sz w:val="22"/>
        </w:rPr>
        <w:t xml:space="preserve"> Augusto Becerra Largo</w:t>
      </w:r>
    </w:p>
    <w:p w:rsidR="009800AE" w:rsidRPr="009800AE" w:rsidRDefault="009800AE" w:rsidP="009800AE">
      <w:pPr>
        <w:rPr>
          <w:rFonts w:ascii="Arial" w:hAnsi="Arial" w:cs="Arial"/>
          <w:sz w:val="22"/>
          <w:szCs w:val="22"/>
          <w:lang w:val="es-ES_tradnl" w:eastAsia="fr-FR"/>
        </w:rPr>
      </w:pPr>
      <w:r w:rsidRPr="009800AE">
        <w:rPr>
          <w:rFonts w:ascii="Arial" w:hAnsi="Arial" w:cs="Arial"/>
          <w:sz w:val="22"/>
          <w:szCs w:val="22"/>
          <w:lang w:val="es-ES_tradnl" w:eastAsia="fr-FR"/>
        </w:rPr>
        <w:t>Accionado (s)</w:t>
      </w:r>
      <w:r w:rsidRPr="009800AE">
        <w:rPr>
          <w:rFonts w:ascii="Arial" w:hAnsi="Arial" w:cs="Arial"/>
          <w:sz w:val="22"/>
          <w:szCs w:val="22"/>
          <w:lang w:val="es-ES_tradnl" w:eastAsia="fr-FR"/>
        </w:rPr>
        <w:tab/>
      </w:r>
      <w:r w:rsidRPr="009800AE">
        <w:rPr>
          <w:rFonts w:ascii="Arial" w:hAnsi="Arial" w:cs="Arial"/>
          <w:sz w:val="22"/>
          <w:szCs w:val="22"/>
          <w:lang w:val="es-ES_tradnl" w:eastAsia="fr-FR"/>
        </w:rPr>
        <w:tab/>
        <w:t xml:space="preserve">: </w:t>
      </w:r>
      <w:r w:rsidRPr="009800AE">
        <w:rPr>
          <w:rFonts w:ascii="Arial" w:hAnsi="Arial" w:cs="Arial"/>
          <w:sz w:val="22"/>
        </w:rPr>
        <w:t>Juzgado Civil del Circuito de Dosquebradas</w:t>
      </w:r>
    </w:p>
    <w:p w:rsidR="009800AE" w:rsidRPr="009800AE" w:rsidRDefault="009800AE" w:rsidP="009800AE">
      <w:pPr>
        <w:pStyle w:val="Textoindependiente"/>
        <w:spacing w:line="240" w:lineRule="auto"/>
        <w:rPr>
          <w:rFonts w:ascii="Arial" w:hAnsi="Arial" w:cs="Arial"/>
          <w:sz w:val="22"/>
          <w:szCs w:val="22"/>
        </w:rPr>
      </w:pPr>
      <w:r w:rsidRPr="009800AE">
        <w:rPr>
          <w:rFonts w:ascii="Arial" w:hAnsi="Arial" w:cs="Arial"/>
          <w:sz w:val="22"/>
          <w:szCs w:val="22"/>
        </w:rPr>
        <w:t>Vinculado (s)</w:t>
      </w:r>
      <w:r w:rsidRPr="009800AE">
        <w:rPr>
          <w:rFonts w:ascii="Arial" w:hAnsi="Arial" w:cs="Arial"/>
          <w:sz w:val="22"/>
          <w:szCs w:val="22"/>
        </w:rPr>
        <w:tab/>
      </w:r>
      <w:r w:rsidRPr="009800AE">
        <w:rPr>
          <w:rFonts w:ascii="Arial" w:hAnsi="Arial" w:cs="Arial"/>
          <w:sz w:val="22"/>
          <w:szCs w:val="22"/>
        </w:rPr>
        <w:tab/>
        <w:t>: Alcaldía de Dosquebradas y otros</w:t>
      </w:r>
    </w:p>
    <w:p w:rsidR="009800AE" w:rsidRPr="009800AE" w:rsidRDefault="009800AE" w:rsidP="009800AE">
      <w:pPr>
        <w:pStyle w:val="Textoindependiente"/>
        <w:spacing w:line="240" w:lineRule="auto"/>
        <w:rPr>
          <w:rFonts w:ascii="Arial" w:hAnsi="Arial" w:cs="Arial"/>
          <w:sz w:val="22"/>
        </w:rPr>
      </w:pPr>
      <w:r w:rsidRPr="009800AE">
        <w:rPr>
          <w:rFonts w:ascii="Arial" w:hAnsi="Arial" w:cs="Arial"/>
          <w:sz w:val="22"/>
          <w:szCs w:val="22"/>
          <w:lang w:eastAsia="fr-FR"/>
        </w:rPr>
        <w:t>Radicación</w:t>
      </w:r>
      <w:r w:rsidRPr="009800AE">
        <w:rPr>
          <w:rFonts w:ascii="Arial" w:hAnsi="Arial" w:cs="Arial"/>
          <w:sz w:val="22"/>
          <w:szCs w:val="22"/>
          <w:lang w:eastAsia="fr-FR"/>
        </w:rPr>
        <w:tab/>
      </w:r>
      <w:r w:rsidRPr="009800AE">
        <w:rPr>
          <w:rFonts w:ascii="Arial" w:hAnsi="Arial" w:cs="Arial"/>
          <w:sz w:val="22"/>
          <w:szCs w:val="22"/>
          <w:lang w:eastAsia="fr-FR"/>
        </w:rPr>
        <w:tab/>
        <w:t xml:space="preserve">: </w:t>
      </w:r>
      <w:r w:rsidRPr="009800AE">
        <w:rPr>
          <w:rFonts w:ascii="Arial" w:hAnsi="Arial" w:cs="Arial"/>
          <w:sz w:val="22"/>
        </w:rPr>
        <w:t>2018-00551-00 (Interna No.551)</w:t>
      </w:r>
    </w:p>
    <w:p w:rsidR="009800AE" w:rsidRPr="009800AE" w:rsidRDefault="009800AE" w:rsidP="009800AE">
      <w:pPr>
        <w:rPr>
          <w:rFonts w:ascii="Arial" w:hAnsi="Arial" w:cs="Arial"/>
          <w:b/>
          <w:bCs/>
          <w:iCs/>
          <w:sz w:val="22"/>
          <w:szCs w:val="22"/>
          <w:lang w:val="es-CO" w:eastAsia="fr-FR"/>
        </w:rPr>
      </w:pPr>
      <w:r w:rsidRPr="009800AE">
        <w:rPr>
          <w:rFonts w:ascii="Arial" w:hAnsi="Arial" w:cs="Arial"/>
          <w:sz w:val="22"/>
          <w:szCs w:val="22"/>
          <w:lang w:val="es-CO" w:eastAsia="fr-FR"/>
        </w:rPr>
        <w:t>Magistrado Ponente</w:t>
      </w:r>
      <w:r w:rsidRPr="009800AE">
        <w:rPr>
          <w:rFonts w:ascii="Arial" w:hAnsi="Arial" w:cs="Arial"/>
          <w:sz w:val="22"/>
          <w:szCs w:val="22"/>
          <w:lang w:val="es-CO" w:eastAsia="fr-FR"/>
        </w:rPr>
        <w:tab/>
        <w:t xml:space="preserve">: </w:t>
      </w:r>
      <w:r w:rsidRPr="009800AE">
        <w:rPr>
          <w:rFonts w:ascii="Arial" w:hAnsi="Arial" w:cs="Arial"/>
          <w:sz w:val="22"/>
          <w:szCs w:val="22"/>
          <w:lang w:val="es-CO" w:eastAsia="fr-FR"/>
        </w:rPr>
        <w:t>Duberney Grisales Herrera</w:t>
      </w:r>
    </w:p>
    <w:p w:rsidR="009800AE" w:rsidRPr="009800AE" w:rsidRDefault="009800AE" w:rsidP="009800AE">
      <w:pPr>
        <w:rPr>
          <w:rFonts w:ascii="Arial" w:hAnsi="Arial" w:cs="Arial"/>
          <w:sz w:val="22"/>
          <w:szCs w:val="22"/>
          <w:lang w:val="es-CO" w:eastAsia="fr-FR"/>
        </w:rPr>
      </w:pPr>
    </w:p>
    <w:p w:rsidR="009800AE" w:rsidRPr="009800AE" w:rsidRDefault="009800AE" w:rsidP="00622E95">
      <w:pPr>
        <w:jc w:val="both"/>
        <w:rPr>
          <w:rFonts w:ascii="Arial" w:hAnsi="Arial" w:cs="Arial"/>
          <w:b/>
          <w:sz w:val="22"/>
          <w:szCs w:val="22"/>
          <w:lang w:eastAsia="fr-FR"/>
        </w:rPr>
      </w:pPr>
      <w:r w:rsidRPr="009800AE">
        <w:rPr>
          <w:rFonts w:ascii="Arial" w:hAnsi="Arial" w:cs="Arial"/>
          <w:b/>
          <w:sz w:val="22"/>
          <w:szCs w:val="22"/>
          <w:lang w:val="es-CO" w:eastAsia="fr-FR"/>
        </w:rPr>
        <w:t xml:space="preserve">Temas: </w:t>
      </w:r>
      <w:r w:rsidRPr="009800AE">
        <w:rPr>
          <w:rFonts w:ascii="Arial" w:hAnsi="Arial" w:cs="Arial"/>
          <w:b/>
          <w:sz w:val="22"/>
          <w:szCs w:val="22"/>
          <w:lang w:val="es-CO" w:eastAsia="fr-FR"/>
        </w:rPr>
        <w:tab/>
      </w:r>
      <w:r w:rsidRPr="009800AE">
        <w:rPr>
          <w:rFonts w:ascii="Arial" w:hAnsi="Arial" w:cs="Arial"/>
          <w:b/>
          <w:sz w:val="22"/>
          <w:szCs w:val="22"/>
          <w:lang w:val="es-CO" w:eastAsia="fr-FR"/>
        </w:rPr>
        <w:tab/>
        <w:t xml:space="preserve">          </w:t>
      </w:r>
      <w:r w:rsidRPr="009800AE">
        <w:rPr>
          <w:rFonts w:ascii="Arial" w:hAnsi="Arial" w:cs="Arial"/>
          <w:b/>
          <w:sz w:val="22"/>
          <w:szCs w:val="22"/>
          <w:lang w:eastAsia="fr-FR"/>
        </w:rPr>
        <w:t>DEBIDO PROCESO / TUTELA CONTRA PROVIDENCIA JUDICIAL /</w:t>
      </w:r>
      <w:r w:rsidRPr="009800AE">
        <w:rPr>
          <w:rFonts w:ascii="Arial" w:hAnsi="Arial" w:cs="Arial"/>
          <w:b/>
          <w:sz w:val="22"/>
          <w:szCs w:val="22"/>
          <w:lang w:val="es-CO" w:eastAsia="fr-FR"/>
        </w:rPr>
        <w:t xml:space="preserve"> </w:t>
      </w:r>
      <w:r>
        <w:rPr>
          <w:rFonts w:ascii="Arial" w:hAnsi="Arial" w:cs="Arial"/>
          <w:b/>
          <w:sz w:val="22"/>
          <w:szCs w:val="22"/>
          <w:lang w:val="es-CO" w:eastAsia="fr-FR"/>
        </w:rPr>
        <w:t>INEXISTENCIA REQUISITO DE SUBSIDIARIEDAD/</w:t>
      </w:r>
      <w:r w:rsidR="00622E95">
        <w:rPr>
          <w:rFonts w:ascii="Arial" w:hAnsi="Arial" w:cs="Arial"/>
          <w:b/>
          <w:sz w:val="22"/>
          <w:szCs w:val="22"/>
          <w:lang w:val="es-CO" w:eastAsia="fr-FR"/>
        </w:rPr>
        <w:t xml:space="preserve"> EL ACCIONANTE NO RECURRIÓ LA DECISIÓN QUE</w:t>
      </w:r>
      <w:r>
        <w:rPr>
          <w:rFonts w:ascii="Arial" w:hAnsi="Arial" w:cs="Arial"/>
          <w:b/>
          <w:sz w:val="22"/>
          <w:szCs w:val="22"/>
          <w:lang w:val="es-CO" w:eastAsia="fr-FR"/>
        </w:rPr>
        <w:t xml:space="preserve"> </w:t>
      </w:r>
      <w:r w:rsidR="00622E95">
        <w:rPr>
          <w:rFonts w:ascii="Arial" w:hAnsi="Arial" w:cs="Arial"/>
          <w:b/>
          <w:sz w:val="22"/>
          <w:szCs w:val="22"/>
          <w:lang w:val="es-CO" w:eastAsia="fr-FR"/>
        </w:rPr>
        <w:t>RECHAZÓ</w:t>
      </w:r>
      <w:r>
        <w:rPr>
          <w:rFonts w:ascii="Arial" w:hAnsi="Arial" w:cs="Arial"/>
          <w:b/>
          <w:sz w:val="22"/>
          <w:szCs w:val="22"/>
          <w:lang w:val="es-CO" w:eastAsia="fr-FR"/>
        </w:rPr>
        <w:t xml:space="preserve"> LA ACCIÓN POPULAR</w:t>
      </w:r>
      <w:r w:rsidRPr="009800AE">
        <w:rPr>
          <w:rFonts w:ascii="Arial" w:hAnsi="Arial" w:cs="Arial"/>
          <w:b/>
          <w:sz w:val="22"/>
          <w:szCs w:val="22"/>
          <w:lang w:val="es-CO" w:eastAsia="fr-FR"/>
        </w:rPr>
        <w:t>/</w:t>
      </w:r>
      <w:r w:rsidR="00622E95">
        <w:rPr>
          <w:rFonts w:ascii="Arial" w:hAnsi="Arial" w:cs="Arial"/>
          <w:b/>
          <w:sz w:val="22"/>
          <w:szCs w:val="22"/>
          <w:lang w:val="es-CO" w:eastAsia="fr-FR"/>
        </w:rPr>
        <w:t xml:space="preserve"> EL RECURSO DE APELACIÓN LO INTERPUSO  DE MANERA ANTICIPADA/</w:t>
      </w:r>
      <w:r w:rsidRPr="009800AE">
        <w:rPr>
          <w:rFonts w:ascii="Arial" w:hAnsi="Arial" w:cs="Arial"/>
          <w:b/>
          <w:sz w:val="22"/>
          <w:szCs w:val="22"/>
          <w:lang w:val="es-CO" w:eastAsia="fr-FR"/>
        </w:rPr>
        <w:t xml:space="preserve"> IMPROCEDENTE /</w:t>
      </w:r>
      <w:r w:rsidRPr="009800AE">
        <w:rPr>
          <w:rFonts w:ascii="Arial" w:hAnsi="Arial" w:cs="Arial"/>
          <w:b/>
          <w:sz w:val="22"/>
          <w:szCs w:val="22"/>
          <w:lang w:eastAsia="fr-FR"/>
        </w:rPr>
        <w:t xml:space="preserve"> </w:t>
      </w:r>
    </w:p>
    <w:p w:rsidR="009800AE" w:rsidRDefault="009800AE" w:rsidP="00622E95">
      <w:pPr>
        <w:pStyle w:val="Sinespaciado"/>
        <w:tabs>
          <w:tab w:val="left" w:pos="3579"/>
        </w:tabs>
        <w:jc w:val="both"/>
        <w:rPr>
          <w:rFonts w:ascii="Georgia" w:hAnsi="Georgia" w:cs="Arial"/>
          <w:w w:val="140"/>
          <w:sz w:val="14"/>
        </w:rPr>
      </w:pPr>
    </w:p>
    <w:p w:rsidR="009800AE" w:rsidRDefault="009800AE" w:rsidP="002403C8">
      <w:pPr>
        <w:pStyle w:val="Sinespaciado"/>
        <w:tabs>
          <w:tab w:val="left" w:pos="3579"/>
        </w:tabs>
        <w:spacing w:line="360" w:lineRule="auto"/>
        <w:jc w:val="center"/>
        <w:rPr>
          <w:rFonts w:ascii="Georgia" w:hAnsi="Georgia" w:cs="Arial"/>
          <w:w w:val="140"/>
          <w:sz w:val="14"/>
        </w:rPr>
      </w:pPr>
    </w:p>
    <w:p w:rsidR="009800AE" w:rsidRPr="009800AE" w:rsidRDefault="009800AE" w:rsidP="009800AE">
      <w:pPr>
        <w:jc w:val="both"/>
        <w:rPr>
          <w:rFonts w:ascii="Arial" w:hAnsi="Arial" w:cs="Arial"/>
          <w:sz w:val="22"/>
          <w:szCs w:val="22"/>
        </w:rPr>
      </w:pPr>
      <w:r w:rsidRPr="009800AE">
        <w:rPr>
          <w:rFonts w:ascii="Arial" w:hAnsi="Arial" w:cs="Arial"/>
          <w:sz w:val="22"/>
          <w:szCs w:val="22"/>
        </w:rPr>
        <w:t>Examina</w:t>
      </w:r>
      <w:bookmarkStart w:id="0" w:name="_GoBack"/>
      <w:bookmarkEnd w:id="0"/>
      <w:r w:rsidRPr="009800AE">
        <w:rPr>
          <w:rFonts w:ascii="Arial" w:hAnsi="Arial" w:cs="Arial"/>
          <w:sz w:val="22"/>
          <w:szCs w:val="22"/>
        </w:rPr>
        <w:t xml:space="preserve">do el acervo probatorio se tiene que el </w:t>
      </w:r>
      <w:r w:rsidRPr="009800AE">
        <w:rPr>
          <w:rFonts w:ascii="Arial" w:hAnsi="Arial" w:cs="Arial"/>
          <w:i/>
          <w:sz w:val="22"/>
          <w:szCs w:val="22"/>
        </w:rPr>
        <w:t>a quo</w:t>
      </w:r>
      <w:r w:rsidRPr="009800AE">
        <w:rPr>
          <w:rFonts w:ascii="Arial" w:hAnsi="Arial" w:cs="Arial"/>
          <w:sz w:val="22"/>
          <w:szCs w:val="22"/>
        </w:rPr>
        <w:t xml:space="preserve"> con proveído del 27-06-2018 inadmitió la acción popular (Folio 8, este cuaderno); luego el actor lo recurrió en reposición y en subsidio apelación, y aunó la alzada contra un eventual auto de rechazo: </w:t>
      </w:r>
      <w:r w:rsidRPr="009800AE">
        <w:rPr>
          <w:rFonts w:ascii="Arial" w:hAnsi="Arial" w:cs="Arial"/>
          <w:i/>
          <w:sz w:val="22"/>
          <w:szCs w:val="22"/>
        </w:rPr>
        <w:t>“(…) de no reponer, presento apelación, frente al auto de rechazo (…)”</w:t>
      </w:r>
      <w:r w:rsidRPr="009800AE">
        <w:rPr>
          <w:rFonts w:ascii="Arial" w:hAnsi="Arial" w:cs="Arial"/>
          <w:sz w:val="22"/>
          <w:szCs w:val="22"/>
        </w:rPr>
        <w:t xml:space="preserve"> (Folio 9, ibídem); finalmente, con providencia del 10-07-2018 se rechazó la acción popular y se negaron los recursos, los primeros, por improcedentes (Artículo 90, </w:t>
      </w:r>
      <w:proofErr w:type="spellStart"/>
      <w:r w:rsidRPr="009800AE">
        <w:rPr>
          <w:rFonts w:ascii="Arial" w:hAnsi="Arial" w:cs="Arial"/>
          <w:sz w:val="22"/>
          <w:szCs w:val="22"/>
        </w:rPr>
        <w:t>CGP</w:t>
      </w:r>
      <w:proofErr w:type="spellEnd"/>
      <w:r w:rsidRPr="009800AE">
        <w:rPr>
          <w:rFonts w:ascii="Arial" w:hAnsi="Arial" w:cs="Arial"/>
          <w:sz w:val="22"/>
          <w:szCs w:val="22"/>
        </w:rPr>
        <w:t>), y la última, por extemporánea, decisión notificada con fijación en el estado del día 11-07-2018 (Folios 8 a 10, este cuaderno) y quedó ejecutoriada, sin ser recurrida (Folio 23, ibídem).</w:t>
      </w:r>
    </w:p>
    <w:p w:rsidR="009800AE" w:rsidRPr="009800AE" w:rsidRDefault="009800AE" w:rsidP="009800AE">
      <w:pPr>
        <w:jc w:val="both"/>
        <w:rPr>
          <w:rFonts w:ascii="Arial" w:hAnsi="Arial" w:cs="Arial"/>
          <w:sz w:val="22"/>
          <w:szCs w:val="22"/>
        </w:rPr>
      </w:pPr>
    </w:p>
    <w:p w:rsidR="009800AE" w:rsidRPr="009800AE" w:rsidRDefault="009800AE" w:rsidP="009800AE">
      <w:pPr>
        <w:pStyle w:val="Sinespaciado"/>
        <w:tabs>
          <w:tab w:val="left" w:pos="3579"/>
        </w:tabs>
        <w:jc w:val="both"/>
        <w:rPr>
          <w:rFonts w:ascii="Arial" w:hAnsi="Arial" w:cs="Arial"/>
          <w:sz w:val="22"/>
          <w:szCs w:val="22"/>
        </w:rPr>
      </w:pPr>
      <w:r w:rsidRPr="009800AE">
        <w:rPr>
          <w:rFonts w:ascii="Arial" w:hAnsi="Arial" w:cs="Arial"/>
          <w:sz w:val="22"/>
          <w:szCs w:val="22"/>
        </w:rPr>
        <w:t>Sin lugar a dudas, luce evidente la ausencia del presupuesto de la subsidiariedad, pues el accionante dejó de rebatir la mentada decisión, medio ordinario procedente e idóneo para procurar la defensa de sus derechos al interior de ese trámite popular</w:t>
      </w:r>
    </w:p>
    <w:p w:rsidR="009800AE" w:rsidRPr="009800AE" w:rsidRDefault="009800AE" w:rsidP="009800AE">
      <w:pPr>
        <w:pStyle w:val="Sinespaciado"/>
        <w:tabs>
          <w:tab w:val="left" w:pos="3579"/>
        </w:tabs>
        <w:jc w:val="both"/>
        <w:rPr>
          <w:rFonts w:ascii="Arial" w:hAnsi="Arial" w:cs="Arial"/>
          <w:w w:val="140"/>
          <w:sz w:val="22"/>
          <w:szCs w:val="22"/>
        </w:rPr>
      </w:pPr>
      <w:r w:rsidRPr="009800AE">
        <w:rPr>
          <w:rFonts w:ascii="Arial" w:hAnsi="Arial" w:cs="Arial"/>
          <w:sz w:val="22"/>
          <w:szCs w:val="22"/>
        </w:rPr>
        <w:t>(…)</w:t>
      </w:r>
    </w:p>
    <w:p w:rsidR="009800AE" w:rsidRPr="009800AE" w:rsidRDefault="009800AE" w:rsidP="009800AE">
      <w:pPr>
        <w:jc w:val="both"/>
        <w:rPr>
          <w:rFonts w:ascii="Arial" w:hAnsi="Arial" w:cs="Arial"/>
          <w:sz w:val="22"/>
          <w:szCs w:val="22"/>
          <w:lang w:val="es-ES_tradnl"/>
        </w:rPr>
      </w:pPr>
      <w:r w:rsidRPr="009800AE">
        <w:rPr>
          <w:rFonts w:ascii="Arial" w:hAnsi="Arial" w:cs="Arial"/>
          <w:sz w:val="22"/>
          <w:szCs w:val="22"/>
        </w:rPr>
        <w:t xml:space="preserve">Además, a propósito de la apelación presentada, se acota que se truncó su trámite, por cuenta de su defectuosa interposición, en la medida que se desatendió la disposición adjetiva procesal que impone la obligación de promoverla en la oportunidad correspondiente (Artículo 322, </w:t>
      </w:r>
      <w:proofErr w:type="spellStart"/>
      <w:r w:rsidRPr="009800AE">
        <w:rPr>
          <w:rFonts w:ascii="Arial" w:hAnsi="Arial" w:cs="Arial"/>
          <w:sz w:val="22"/>
          <w:szCs w:val="22"/>
        </w:rPr>
        <w:t>CGP</w:t>
      </w:r>
      <w:proofErr w:type="spellEnd"/>
      <w:r w:rsidRPr="009800AE">
        <w:rPr>
          <w:rFonts w:ascii="Arial" w:hAnsi="Arial" w:cs="Arial"/>
          <w:sz w:val="22"/>
          <w:szCs w:val="22"/>
        </w:rPr>
        <w:t>)</w:t>
      </w:r>
      <w:r w:rsidRPr="009800AE">
        <w:rPr>
          <w:rStyle w:val="Refdenotaalpie"/>
          <w:rFonts w:ascii="Arial" w:hAnsi="Arial" w:cs="Arial"/>
          <w:sz w:val="22"/>
          <w:szCs w:val="22"/>
        </w:rPr>
        <w:footnoteReference w:id="1"/>
      </w:r>
      <w:r w:rsidRPr="009800AE">
        <w:rPr>
          <w:rFonts w:ascii="Arial" w:hAnsi="Arial" w:cs="Arial"/>
          <w:sz w:val="22"/>
          <w:szCs w:val="22"/>
        </w:rPr>
        <w:t xml:space="preserve">. Fue anticipada </w:t>
      </w:r>
      <w:r w:rsidRPr="009800AE">
        <w:rPr>
          <w:rFonts w:ascii="Arial" w:hAnsi="Arial" w:cs="Arial"/>
          <w:sz w:val="22"/>
          <w:szCs w:val="22"/>
          <w:lang w:val="es-ES_tradnl"/>
        </w:rPr>
        <w:t>(Extemporaneidad)</w:t>
      </w:r>
      <w:r w:rsidRPr="009800AE">
        <w:rPr>
          <w:rFonts w:ascii="Arial" w:hAnsi="Arial" w:cs="Arial"/>
          <w:sz w:val="22"/>
          <w:szCs w:val="22"/>
        </w:rPr>
        <w:t>, ni siquiera esperó a que se profiriera.</w:t>
      </w:r>
    </w:p>
    <w:p w:rsidR="009800AE" w:rsidRDefault="009800AE" w:rsidP="002403C8">
      <w:pPr>
        <w:pStyle w:val="Sinespaciado"/>
        <w:tabs>
          <w:tab w:val="left" w:pos="3579"/>
        </w:tabs>
        <w:spacing w:line="360" w:lineRule="auto"/>
        <w:jc w:val="center"/>
        <w:rPr>
          <w:rFonts w:ascii="Georgia" w:hAnsi="Georgia" w:cs="Arial"/>
          <w:w w:val="140"/>
          <w:sz w:val="14"/>
        </w:rPr>
      </w:pPr>
    </w:p>
    <w:p w:rsidR="009800AE" w:rsidRDefault="009800AE" w:rsidP="002403C8">
      <w:pPr>
        <w:pStyle w:val="Sinespaciado"/>
        <w:tabs>
          <w:tab w:val="left" w:pos="3579"/>
        </w:tabs>
        <w:spacing w:line="360" w:lineRule="auto"/>
        <w:jc w:val="center"/>
        <w:rPr>
          <w:rFonts w:ascii="Georgia" w:hAnsi="Georgia" w:cs="Arial"/>
          <w:w w:val="140"/>
          <w:sz w:val="14"/>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proofErr w:type="spellStart"/>
      <w:r w:rsidR="00B02877">
        <w:rPr>
          <w:rFonts w:ascii="Georgia" w:hAnsi="Georgia" w:cs="Arial"/>
          <w:sz w:val="22"/>
        </w:rPr>
        <w:t>Uner</w:t>
      </w:r>
      <w:proofErr w:type="spellEnd"/>
      <w:r w:rsidR="00B02877">
        <w:rPr>
          <w:rFonts w:ascii="Georgia" w:hAnsi="Georgia" w:cs="Arial"/>
          <w:sz w:val="22"/>
        </w:rPr>
        <w:t xml:space="preserve">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DC77A3">
        <w:rPr>
          <w:rFonts w:ascii="Georgia" w:hAnsi="Georgia" w:cs="Arial"/>
          <w:sz w:val="22"/>
        </w:rPr>
        <w:t xml:space="preserve">Juzgado </w:t>
      </w:r>
      <w:r w:rsidR="00995AC7">
        <w:rPr>
          <w:rFonts w:ascii="Georgia" w:hAnsi="Georgia" w:cs="Arial"/>
          <w:sz w:val="22"/>
        </w:rPr>
        <w:t xml:space="preserve">Civil del Circuito de Dosquebradas </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995AC7">
        <w:rPr>
          <w:rFonts w:ascii="Georgia" w:hAnsi="Georgia" w:cs="Arial"/>
          <w:sz w:val="22"/>
          <w:szCs w:val="22"/>
        </w:rPr>
        <w:t>Alcaldía de Dosquebradas y otros</w:t>
      </w:r>
    </w:p>
    <w:p w:rsidR="00266108"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995AC7">
        <w:rPr>
          <w:rFonts w:ascii="Georgia" w:hAnsi="Georgia" w:cs="Arial"/>
          <w:sz w:val="22"/>
        </w:rPr>
        <w:t>00551</w:t>
      </w:r>
      <w:r w:rsidR="0073460F">
        <w:rPr>
          <w:rFonts w:ascii="Georgia" w:hAnsi="Georgia" w:cs="Arial"/>
          <w:sz w:val="22"/>
        </w:rPr>
        <w:t>-00</w:t>
      </w:r>
      <w:r w:rsidR="00D25766">
        <w:rPr>
          <w:rFonts w:ascii="Georgia" w:hAnsi="Georgia" w:cs="Arial"/>
          <w:sz w:val="22"/>
        </w:rPr>
        <w:t xml:space="preserve"> (Interna No.</w:t>
      </w:r>
      <w:r w:rsidR="00995AC7">
        <w:rPr>
          <w:rFonts w:ascii="Georgia" w:hAnsi="Georgia" w:cs="Arial"/>
          <w:sz w:val="22"/>
        </w:rPr>
        <w:t>551</w:t>
      </w:r>
      <w:r w:rsidR="00D25766">
        <w:rPr>
          <w:rFonts w:ascii="Georgia" w:hAnsi="Georgia" w:cs="Arial"/>
          <w:sz w:val="22"/>
        </w:rPr>
        <w:t>)</w:t>
      </w:r>
    </w:p>
    <w:p w:rsidR="00266108"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7714C2" w:rsidRPr="00AD7B0C" w:rsidRDefault="007714C2" w:rsidP="007714C2">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278 </w:t>
      </w:r>
      <w:r w:rsidRPr="00AD7B0C">
        <w:rPr>
          <w:rFonts w:ascii="Georgia" w:hAnsi="Georgia"/>
          <w:sz w:val="22"/>
          <w:szCs w:val="22"/>
        </w:rPr>
        <w:t>d</w:t>
      </w:r>
      <w:r>
        <w:rPr>
          <w:rFonts w:ascii="Georgia" w:hAnsi="Georgia"/>
          <w:sz w:val="22"/>
          <w:szCs w:val="22"/>
        </w:rPr>
        <w:t>e 03</w:t>
      </w:r>
      <w:r w:rsidRPr="00AD7B0C">
        <w:rPr>
          <w:rFonts w:ascii="Georgia" w:hAnsi="Georgia"/>
          <w:sz w:val="22"/>
          <w:szCs w:val="22"/>
        </w:rPr>
        <w:t>-</w:t>
      </w:r>
      <w:r>
        <w:rPr>
          <w:rFonts w:ascii="Georgia" w:hAnsi="Georgia"/>
          <w:sz w:val="22"/>
          <w:szCs w:val="22"/>
        </w:rPr>
        <w:t>08</w:t>
      </w:r>
      <w:r w:rsidRPr="00AD7B0C">
        <w:rPr>
          <w:rFonts w:ascii="Georgia" w:hAnsi="Georgia"/>
          <w:sz w:val="22"/>
          <w:szCs w:val="22"/>
        </w:rPr>
        <w:t>-</w:t>
      </w:r>
      <w:r>
        <w:rPr>
          <w:rFonts w:ascii="Georgia" w:hAnsi="Georgia"/>
          <w:sz w:val="22"/>
          <w:szCs w:val="22"/>
        </w:rPr>
        <w:t>2018</w:t>
      </w:r>
    </w:p>
    <w:p w:rsidR="007714C2" w:rsidRPr="00AD7B0C" w:rsidRDefault="007714C2" w:rsidP="007714C2">
      <w:pPr>
        <w:pBdr>
          <w:bottom w:val="double" w:sz="6" w:space="1" w:color="auto"/>
        </w:pBdr>
        <w:spacing w:line="360" w:lineRule="auto"/>
        <w:jc w:val="center"/>
        <w:rPr>
          <w:rFonts w:ascii="Georgia" w:hAnsi="Georgia" w:cs="Arial"/>
          <w:b/>
          <w:bCs/>
          <w:sz w:val="18"/>
          <w:szCs w:val="22"/>
        </w:rPr>
      </w:pPr>
    </w:p>
    <w:p w:rsidR="007714C2" w:rsidRPr="00AD7B0C" w:rsidRDefault="007714C2" w:rsidP="007714C2">
      <w:pPr>
        <w:spacing w:line="360" w:lineRule="auto"/>
        <w:jc w:val="center"/>
        <w:rPr>
          <w:rFonts w:ascii="Georgia" w:hAnsi="Georgia" w:cs="Arial"/>
          <w:b/>
          <w:bCs/>
          <w:szCs w:val="22"/>
        </w:rPr>
      </w:pPr>
    </w:p>
    <w:p w:rsidR="007714C2" w:rsidRPr="00AD7B0C" w:rsidRDefault="007714C2" w:rsidP="007714C2">
      <w:pPr>
        <w:spacing w:line="360" w:lineRule="auto"/>
        <w:jc w:val="center"/>
        <w:rPr>
          <w:rFonts w:ascii="Georgia" w:hAnsi="Georgia" w:cs="Arial"/>
          <w:iCs/>
          <w:lang w:val="es-CO"/>
        </w:rPr>
      </w:pPr>
      <w:r w:rsidRPr="00FD0443">
        <w:rPr>
          <w:rFonts w:ascii="Georgia" w:hAnsi="Georgia" w:cs="Arial"/>
          <w:iCs/>
          <w:smallCaps/>
          <w:sz w:val="28"/>
          <w:lang w:val="es-CO"/>
        </w:rPr>
        <w:t>Pereira, R.</w:t>
      </w:r>
      <w:r>
        <w:rPr>
          <w:rFonts w:ascii="Georgia" w:hAnsi="Georgia" w:cs="Arial"/>
          <w:iCs/>
          <w:smallCaps/>
          <w:sz w:val="28"/>
          <w:lang w:val="es-CO"/>
        </w:rPr>
        <w:t>,</w:t>
      </w:r>
      <w:r w:rsidRPr="00FD0443">
        <w:rPr>
          <w:rFonts w:ascii="Georgia" w:hAnsi="Georgia" w:cs="Arial"/>
          <w:iCs/>
          <w:smallCaps/>
          <w:sz w:val="28"/>
          <w:lang w:val="es-CO"/>
        </w:rPr>
        <w:t xml:space="preserve"> </w:t>
      </w:r>
      <w:r>
        <w:rPr>
          <w:rFonts w:ascii="Georgia" w:hAnsi="Georgia" w:cs="Arial"/>
          <w:iCs/>
          <w:smallCaps/>
          <w:sz w:val="28"/>
          <w:lang w:val="es-CO"/>
        </w:rPr>
        <w:t>tres (3</w:t>
      </w:r>
      <w:r w:rsidRPr="00FD0443">
        <w:rPr>
          <w:rFonts w:ascii="Georgia" w:hAnsi="Georgia" w:cs="Arial"/>
          <w:iCs/>
          <w:smallCaps/>
          <w:sz w:val="28"/>
          <w:lang w:val="es-CO"/>
        </w:rPr>
        <w:t xml:space="preserve">) de </w:t>
      </w:r>
      <w:r>
        <w:rPr>
          <w:rFonts w:ascii="Georgia" w:hAnsi="Georgia" w:cs="Arial"/>
          <w:iCs/>
          <w:smallCaps/>
          <w:sz w:val="28"/>
          <w:lang w:val="es-CO"/>
        </w:rPr>
        <w:t xml:space="preserve">agosto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315992" w:rsidRDefault="000147A2" w:rsidP="00971653">
      <w:pPr>
        <w:tabs>
          <w:tab w:val="left" w:pos="851"/>
          <w:tab w:val="left" w:pos="1416"/>
        </w:tabs>
        <w:spacing w:line="360" w:lineRule="auto"/>
        <w:rPr>
          <w:rFonts w:ascii="Georgia" w:hAnsi="Georgia" w:cs="Arial"/>
          <w:b/>
          <w:bCs/>
          <w:sz w:val="20"/>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315992" w:rsidRDefault="00FD0443" w:rsidP="00FD0443">
      <w:pPr>
        <w:pStyle w:val="Textoindependiente"/>
        <w:spacing w:line="360" w:lineRule="auto"/>
        <w:rPr>
          <w:rFonts w:ascii="Georgia" w:hAnsi="Georgia"/>
          <w:sz w:val="20"/>
          <w:szCs w:val="24"/>
        </w:rPr>
      </w:pPr>
    </w:p>
    <w:p w:rsidR="00531350" w:rsidRDefault="00C82ED9" w:rsidP="00531350">
      <w:pPr>
        <w:pStyle w:val="Textoindependiente"/>
        <w:spacing w:line="360" w:lineRule="auto"/>
        <w:rPr>
          <w:rFonts w:ascii="Georgia" w:hAnsi="Georgia"/>
          <w:szCs w:val="24"/>
        </w:rPr>
      </w:pPr>
      <w:r>
        <w:rPr>
          <w:rFonts w:ascii="Georgia" w:hAnsi="Georgia"/>
          <w:szCs w:val="24"/>
        </w:rPr>
        <w:t xml:space="preserve">El </w:t>
      </w:r>
      <w:r w:rsidR="00531350" w:rsidRPr="00D63D82">
        <w:rPr>
          <w:rFonts w:ascii="Georgia" w:hAnsi="Georgia"/>
          <w:szCs w:val="24"/>
        </w:rPr>
        <w:t>amparo constitucional de la referencia, adelantadas las debidas actuaciones con el trámite preferente y sumario, sin que se eviden</w:t>
      </w:r>
      <w:r>
        <w:rPr>
          <w:rFonts w:ascii="Georgia" w:hAnsi="Georgia"/>
          <w:szCs w:val="24"/>
        </w:rPr>
        <w:t>cien causales de nulidad que lo</w:t>
      </w:r>
      <w:r w:rsidR="00531350" w:rsidRPr="00D63D82">
        <w:rPr>
          <w:rFonts w:ascii="Georgia" w:hAnsi="Georgia"/>
          <w:szCs w:val="24"/>
        </w:rPr>
        <w:t xml:space="preserve"> invaliden</w:t>
      </w:r>
      <w:r w:rsidR="00531350">
        <w:rPr>
          <w:rFonts w:ascii="Georgia" w:hAnsi="Georgia"/>
          <w:szCs w:val="24"/>
        </w:rPr>
        <w:t>.</w:t>
      </w:r>
    </w:p>
    <w:p w:rsidR="000147A2" w:rsidRPr="00315992" w:rsidRDefault="000147A2" w:rsidP="0099045D">
      <w:pPr>
        <w:pStyle w:val="Textoindependiente"/>
        <w:spacing w:line="360" w:lineRule="auto"/>
        <w:rPr>
          <w:rFonts w:ascii="Georgia" w:hAnsi="Georgia"/>
          <w:sz w:val="20"/>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315992" w:rsidRDefault="0099045D" w:rsidP="0099045D">
      <w:pPr>
        <w:pStyle w:val="Textoindependiente"/>
        <w:spacing w:line="360" w:lineRule="auto"/>
        <w:rPr>
          <w:rFonts w:ascii="Georgia" w:hAnsi="Georgia"/>
          <w:sz w:val="20"/>
          <w:szCs w:val="24"/>
        </w:rPr>
      </w:pPr>
    </w:p>
    <w:p w:rsidR="00D25766" w:rsidRPr="007C23E2" w:rsidRDefault="00D25766" w:rsidP="000A15D9">
      <w:pPr>
        <w:spacing w:line="360" w:lineRule="auto"/>
        <w:jc w:val="both"/>
        <w:rPr>
          <w:rFonts w:ascii="Georgia" w:hAnsi="Georgia" w:cs="Arial"/>
          <w:lang w:val="es-CO"/>
        </w:rPr>
      </w:pPr>
      <w:r>
        <w:rPr>
          <w:rFonts w:ascii="Georgia" w:hAnsi="Georgia" w:cs="Arial"/>
          <w:lang w:val="es-CO"/>
        </w:rPr>
        <w:t>Mencionó el actor que</w:t>
      </w:r>
      <w:r w:rsidR="00C82ED9">
        <w:rPr>
          <w:rFonts w:ascii="Georgia" w:hAnsi="Georgia" w:cs="Arial"/>
          <w:lang w:val="es-CO"/>
        </w:rPr>
        <w:t xml:space="preserve"> el despacho judicial </w:t>
      </w:r>
      <w:r w:rsidR="00DC77A3">
        <w:rPr>
          <w:rFonts w:ascii="Georgia" w:hAnsi="Georgia" w:cs="Arial"/>
          <w:lang w:val="es-CO"/>
        </w:rPr>
        <w:t xml:space="preserve">se </w:t>
      </w:r>
      <w:r w:rsidR="00995AC7">
        <w:rPr>
          <w:rFonts w:ascii="Georgia" w:hAnsi="Georgia" w:cs="Arial"/>
          <w:lang w:val="es-CO"/>
        </w:rPr>
        <w:t>rechazó la acción popular No.2018-00063-00, pese a que cumple en artículo 18, Ley 472. También desatendió la reposición y en subsidio apelación que presentó vía correo electrónico</w:t>
      </w:r>
      <w:r w:rsidR="00DC77A3">
        <w:rPr>
          <w:rFonts w:ascii="Georgia" w:hAnsi="Georgia" w:cs="Arial"/>
          <w:lang w:val="es-CO"/>
        </w:rPr>
        <w:t xml:space="preserve"> </w:t>
      </w:r>
      <w:r w:rsidRPr="007C23E2">
        <w:rPr>
          <w:rFonts w:ascii="Georgia" w:hAnsi="Georgia" w:cs="Arial"/>
        </w:rPr>
        <w:t xml:space="preserve">(Folio </w:t>
      </w:r>
      <w:r>
        <w:rPr>
          <w:rFonts w:ascii="Georgia" w:hAnsi="Georgia" w:cs="Arial"/>
        </w:rPr>
        <w:t>1</w:t>
      </w:r>
      <w:r w:rsidRPr="007C23E2">
        <w:rPr>
          <w:rFonts w:ascii="Georgia" w:hAnsi="Georgia" w:cs="Arial"/>
        </w:rPr>
        <w:t xml:space="preserve">, </w:t>
      </w:r>
      <w:r w:rsidR="00C82ED9">
        <w:rPr>
          <w:rFonts w:ascii="Georgia" w:hAnsi="Georgia" w:cs="Arial"/>
        </w:rPr>
        <w:t xml:space="preserve">este </w:t>
      </w:r>
      <w:r>
        <w:rPr>
          <w:rFonts w:ascii="Georgia" w:hAnsi="Georgia" w:cs="Arial"/>
        </w:rPr>
        <w:t>c</w:t>
      </w:r>
      <w:r w:rsidRPr="007C23E2">
        <w:rPr>
          <w:rFonts w:ascii="Georgia" w:hAnsi="Georgia" w:cs="Arial"/>
        </w:rPr>
        <w:t xml:space="preserve">uaderno). </w:t>
      </w:r>
    </w:p>
    <w:p w:rsidR="002B0607" w:rsidRPr="00315992" w:rsidRDefault="002B0607" w:rsidP="000A15D9">
      <w:pPr>
        <w:pStyle w:val="Textoindependiente"/>
        <w:spacing w:line="360" w:lineRule="auto"/>
        <w:rPr>
          <w:rFonts w:ascii="Georgia" w:hAnsi="Georgia"/>
          <w:sz w:val="20"/>
          <w:szCs w:val="24"/>
        </w:rPr>
      </w:pPr>
    </w:p>
    <w:p w:rsidR="0099045D" w:rsidRPr="00AD7B0C" w:rsidRDefault="00265F36" w:rsidP="000A15D9">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315992" w:rsidRDefault="00800EF6" w:rsidP="000A15D9">
      <w:pPr>
        <w:pStyle w:val="Textoindependiente"/>
        <w:spacing w:line="360" w:lineRule="auto"/>
        <w:rPr>
          <w:rFonts w:ascii="Georgia" w:hAnsi="Georgia"/>
          <w:sz w:val="20"/>
          <w:szCs w:val="24"/>
        </w:rPr>
      </w:pPr>
    </w:p>
    <w:p w:rsidR="007D0ECC" w:rsidRPr="00AD7B0C" w:rsidRDefault="00315992"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Los contenidos en los </w:t>
      </w:r>
      <w:r w:rsidR="00401168" w:rsidRPr="00AD7B0C">
        <w:rPr>
          <w:rFonts w:ascii="Georgia" w:hAnsi="Georgia" w:cs="Arial"/>
          <w:spacing w:val="-3"/>
          <w:lang w:val="es-ES_tradnl"/>
        </w:rPr>
        <w:t xml:space="preserve">artículos </w:t>
      </w:r>
      <w:r w:rsidR="00D25766">
        <w:rPr>
          <w:rFonts w:ascii="Georgia" w:hAnsi="Georgia" w:cs="Arial"/>
          <w:spacing w:val="-3"/>
          <w:lang w:val="es-ES_tradnl"/>
        </w:rPr>
        <w:t>13</w:t>
      </w:r>
      <w:r w:rsidR="00DC77A3">
        <w:rPr>
          <w:rFonts w:ascii="Georgia" w:hAnsi="Georgia" w:cs="Arial"/>
          <w:spacing w:val="-3"/>
          <w:lang w:val="es-ES_tradnl"/>
        </w:rPr>
        <w:t xml:space="preserve"> </w:t>
      </w:r>
      <w:r w:rsidR="00D25766">
        <w:rPr>
          <w:rFonts w:ascii="Georgia" w:hAnsi="Georgia" w:cs="Arial"/>
          <w:spacing w:val="-3"/>
          <w:lang w:val="es-ES_tradnl"/>
        </w:rPr>
        <w:t xml:space="preserve">y 86 de la CP </w:t>
      </w:r>
      <w:r w:rsidR="00401168" w:rsidRPr="00AD7B0C">
        <w:rPr>
          <w:rFonts w:ascii="Georgia" w:hAnsi="Georgia" w:cs="Arial"/>
          <w:spacing w:val="-3"/>
          <w:lang w:val="es-ES_tradnl"/>
        </w:rPr>
        <w:t>(Folio</w:t>
      </w:r>
      <w:r w:rsidR="00D25766">
        <w:rPr>
          <w:rFonts w:ascii="Georgia" w:hAnsi="Georgia" w:cs="Arial"/>
          <w:spacing w:val="-3"/>
          <w:lang w:val="es-ES_tradnl"/>
        </w:rPr>
        <w:t xml:space="preserve"> </w:t>
      </w:r>
      <w:r w:rsidR="00BE752B">
        <w:rPr>
          <w:rFonts w:ascii="Georgia" w:hAnsi="Georgia" w:cs="Arial"/>
          <w:spacing w:val="-3"/>
          <w:lang w:val="es-ES_tradnl"/>
        </w:rPr>
        <w:t>1</w:t>
      </w:r>
      <w:r w:rsidR="0081543F">
        <w:rPr>
          <w:rFonts w:ascii="Georgia" w:hAnsi="Georgia" w:cs="Arial"/>
          <w:spacing w:val="-3"/>
          <w:lang w:val="es-ES_tradnl"/>
        </w:rPr>
        <w:t>,</w:t>
      </w:r>
      <w:r w:rsidR="00C51F1A">
        <w:rPr>
          <w:rFonts w:ascii="Georgia" w:hAnsi="Georgia" w:cs="Arial"/>
          <w:spacing w:val="-3"/>
          <w:lang w:val="es-ES_tradnl"/>
        </w:rPr>
        <w:t xml:space="preserve"> </w:t>
      </w:r>
      <w:r w:rsidR="007D0ECC" w:rsidRPr="00AD7B0C">
        <w:rPr>
          <w:rFonts w:ascii="Georgia" w:hAnsi="Georgia" w:cs="Arial"/>
          <w:spacing w:val="-3"/>
          <w:lang w:val="es-ES_tradnl"/>
        </w:rPr>
        <w:t>este cuaderno).</w:t>
      </w:r>
    </w:p>
    <w:p w:rsidR="003F6C16" w:rsidRPr="00315992" w:rsidRDefault="003F6C16"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AD7B0C" w:rsidRDefault="0099045D" w:rsidP="000A15D9">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315992" w:rsidRDefault="00303E85" w:rsidP="000A15D9">
      <w:pPr>
        <w:pStyle w:val="Sinespaciado"/>
        <w:spacing w:line="360" w:lineRule="auto"/>
        <w:jc w:val="both"/>
        <w:rPr>
          <w:rFonts w:ascii="Georgia" w:hAnsi="Georgia" w:cs="Arial"/>
          <w:sz w:val="20"/>
          <w:szCs w:val="24"/>
        </w:rPr>
      </w:pPr>
    </w:p>
    <w:p w:rsidR="00B0196F" w:rsidRPr="000A15D9" w:rsidRDefault="008A0768" w:rsidP="000A15D9">
      <w:pPr>
        <w:spacing w:line="360" w:lineRule="auto"/>
        <w:jc w:val="both"/>
        <w:rPr>
          <w:rFonts w:ascii="Georgia" w:hAnsi="Georgia" w:cs="Arial"/>
        </w:rPr>
      </w:pPr>
      <w:r>
        <w:rPr>
          <w:rFonts w:ascii="Georgia" w:hAnsi="Georgia" w:cs="Arial"/>
        </w:rPr>
        <w:t xml:space="preserve">Pretende se ordene al </w:t>
      </w:r>
      <w:r w:rsidR="000A15D9">
        <w:rPr>
          <w:rFonts w:ascii="Georgia" w:hAnsi="Georgia" w:cs="Arial"/>
        </w:rPr>
        <w:t>Juzgado</w:t>
      </w:r>
      <w:r w:rsidR="00C0628A">
        <w:rPr>
          <w:rFonts w:ascii="Georgia" w:hAnsi="Georgia" w:cs="Arial"/>
        </w:rPr>
        <w:t>:</w:t>
      </w:r>
      <w:r w:rsidR="00B0196F" w:rsidRPr="00607E09">
        <w:rPr>
          <w:rFonts w:ascii="Georgia" w:hAnsi="Georgia" w:cs="Arial"/>
        </w:rPr>
        <w:t xml:space="preserve"> </w:t>
      </w:r>
      <w:r w:rsidR="00B0196F">
        <w:rPr>
          <w:rFonts w:ascii="Georgia" w:hAnsi="Georgia" w:cs="Arial"/>
        </w:rPr>
        <w:t xml:space="preserve">(i) </w:t>
      </w:r>
      <w:r w:rsidR="00995AC7">
        <w:rPr>
          <w:rFonts w:ascii="Georgia" w:hAnsi="Georgia" w:cs="Arial"/>
        </w:rPr>
        <w:t>Admitir la acción popular. Además, requiere que esta Sala disponga que se inicie vigilancia judicial y administrativa en su contra (</w:t>
      </w:r>
      <w:r w:rsidR="00C0628A" w:rsidRPr="00AD7B0C">
        <w:rPr>
          <w:rFonts w:ascii="Georgia" w:hAnsi="Georgia" w:cs="Arial"/>
          <w:spacing w:val="-3"/>
          <w:lang w:val="es-ES_tradnl"/>
        </w:rPr>
        <w:t>Folio</w:t>
      </w:r>
      <w:r w:rsidR="00C0628A">
        <w:rPr>
          <w:rFonts w:ascii="Georgia" w:hAnsi="Georgia" w:cs="Arial"/>
          <w:spacing w:val="-3"/>
          <w:lang w:val="es-ES_tradnl"/>
        </w:rPr>
        <w:t xml:space="preserve"> 1, </w:t>
      </w:r>
      <w:r w:rsidR="00C0628A" w:rsidRPr="00AD7B0C">
        <w:rPr>
          <w:rFonts w:ascii="Georgia" w:hAnsi="Georgia" w:cs="Arial"/>
          <w:spacing w:val="-3"/>
          <w:lang w:val="es-ES_tradnl"/>
        </w:rPr>
        <w:t>este cuaderno)</w:t>
      </w:r>
      <w:r w:rsidR="00C0628A">
        <w:rPr>
          <w:rFonts w:ascii="Georgia" w:hAnsi="Georgia" w:cs="Arial"/>
          <w:spacing w:val="-3"/>
          <w:lang w:val="es-ES_tradnl"/>
        </w:rPr>
        <w:t>.</w:t>
      </w:r>
    </w:p>
    <w:p w:rsidR="00B0196F" w:rsidRPr="00315992" w:rsidRDefault="00B0196F" w:rsidP="000A15D9">
      <w:pPr>
        <w:spacing w:line="360" w:lineRule="auto"/>
        <w:rPr>
          <w:sz w:val="20"/>
          <w:lang w:val="es-CO"/>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0A15D9" w:rsidRPr="009B280F" w:rsidRDefault="000A15D9" w:rsidP="003610E9">
      <w:pPr>
        <w:spacing w:line="360" w:lineRule="auto"/>
        <w:jc w:val="both"/>
        <w:rPr>
          <w:rFonts w:ascii="Georgia" w:hAnsi="Georgia"/>
          <w:sz w:val="20"/>
        </w:rPr>
      </w:pPr>
    </w:p>
    <w:p w:rsidR="003610E9" w:rsidRPr="00315992" w:rsidRDefault="0006677C" w:rsidP="003610E9">
      <w:pPr>
        <w:spacing w:line="360" w:lineRule="auto"/>
        <w:jc w:val="both"/>
        <w:rPr>
          <w:rFonts w:ascii="Georgia" w:hAnsi="Georgia" w:cs="Arial"/>
          <w:color w:val="000000"/>
        </w:rPr>
      </w:pPr>
      <w:r w:rsidRPr="0063183D">
        <w:rPr>
          <w:rFonts w:ascii="Georgia" w:hAnsi="Georgia"/>
        </w:rPr>
        <w:t xml:space="preserve">En </w:t>
      </w:r>
      <w:r w:rsidR="000A15D9">
        <w:rPr>
          <w:rFonts w:ascii="Georgia" w:hAnsi="Georgia"/>
        </w:rPr>
        <w:t xml:space="preserve"> </w:t>
      </w:r>
      <w:r w:rsidRPr="0063183D">
        <w:rPr>
          <w:rFonts w:ascii="Georgia" w:hAnsi="Georgia"/>
        </w:rPr>
        <w:t xml:space="preserve">reparto ordinario </w:t>
      </w:r>
      <w:r w:rsidR="000A15D9">
        <w:rPr>
          <w:rFonts w:ascii="Georgia" w:hAnsi="Georgia"/>
        </w:rPr>
        <w:t xml:space="preserve"> </w:t>
      </w:r>
      <w:r w:rsidRPr="0063183D">
        <w:rPr>
          <w:rFonts w:ascii="Georgia" w:hAnsi="Georgia"/>
        </w:rPr>
        <w:t xml:space="preserve">se </w:t>
      </w:r>
      <w:r w:rsidR="000A15D9">
        <w:rPr>
          <w:rFonts w:ascii="Georgia" w:hAnsi="Georgia"/>
        </w:rPr>
        <w:t xml:space="preserve"> </w:t>
      </w:r>
      <w:r w:rsidR="00D25766">
        <w:rPr>
          <w:rFonts w:ascii="Georgia" w:hAnsi="Georgia"/>
        </w:rPr>
        <w:t xml:space="preserve">asignó </w:t>
      </w:r>
      <w:r w:rsidR="000A15D9">
        <w:rPr>
          <w:rFonts w:ascii="Georgia" w:hAnsi="Georgia"/>
        </w:rPr>
        <w:t xml:space="preserve"> </w:t>
      </w:r>
      <w:r w:rsidRPr="0063183D">
        <w:rPr>
          <w:rFonts w:ascii="Georgia" w:hAnsi="Georgia"/>
        </w:rPr>
        <w:t xml:space="preserve">a </w:t>
      </w:r>
      <w:r w:rsidR="000A15D9">
        <w:rPr>
          <w:rFonts w:ascii="Georgia" w:hAnsi="Georgia"/>
        </w:rPr>
        <w:t xml:space="preserve"> </w:t>
      </w:r>
      <w:r w:rsidRPr="0063183D">
        <w:rPr>
          <w:rFonts w:ascii="Georgia" w:hAnsi="Georgia"/>
        </w:rPr>
        <w:t xml:space="preserve">este </w:t>
      </w:r>
      <w:r w:rsidR="000A15D9">
        <w:rPr>
          <w:rFonts w:ascii="Georgia" w:hAnsi="Georgia"/>
        </w:rPr>
        <w:t xml:space="preserve"> </w:t>
      </w:r>
      <w:r w:rsidRPr="0063183D">
        <w:rPr>
          <w:rFonts w:ascii="Georgia" w:hAnsi="Georgia"/>
        </w:rPr>
        <w:t>Despacho</w:t>
      </w:r>
      <w:r w:rsidRPr="0063183D">
        <w:rPr>
          <w:rFonts w:ascii="Georgia" w:hAnsi="Georgia" w:cs="Arial"/>
          <w:color w:val="000000"/>
        </w:rPr>
        <w:t xml:space="preserve">, </w:t>
      </w:r>
      <w:r w:rsidR="000A15D9">
        <w:rPr>
          <w:rFonts w:ascii="Georgia" w:hAnsi="Georgia" w:cs="Arial"/>
          <w:color w:val="000000"/>
        </w:rPr>
        <w:t xml:space="preserve"> </w:t>
      </w:r>
      <w:r w:rsidRPr="0063183D">
        <w:rPr>
          <w:rFonts w:ascii="Georgia" w:hAnsi="Georgia" w:cs="Arial"/>
          <w:color w:val="000000"/>
        </w:rPr>
        <w:t xml:space="preserve">con </w:t>
      </w:r>
      <w:r w:rsidR="000A15D9">
        <w:rPr>
          <w:rFonts w:ascii="Georgia" w:hAnsi="Georgia" w:cs="Arial"/>
          <w:color w:val="000000"/>
        </w:rPr>
        <w:t xml:space="preserve"> </w:t>
      </w:r>
      <w:r w:rsidRPr="0063183D">
        <w:rPr>
          <w:rFonts w:ascii="Georgia" w:hAnsi="Georgia" w:cs="Arial"/>
          <w:color w:val="000000"/>
        </w:rPr>
        <w:t xml:space="preserve">providencia </w:t>
      </w:r>
      <w:r w:rsidR="000A15D9">
        <w:rPr>
          <w:rFonts w:ascii="Georgia" w:hAnsi="Georgia" w:cs="Arial"/>
          <w:color w:val="000000"/>
        </w:rPr>
        <w:t xml:space="preserve"> </w:t>
      </w:r>
      <w:r w:rsidRPr="0063183D">
        <w:rPr>
          <w:rFonts w:ascii="Georgia" w:hAnsi="Georgia" w:cs="Arial"/>
          <w:color w:val="000000"/>
        </w:rPr>
        <w:t xml:space="preserve">del </w:t>
      </w:r>
      <w:r w:rsidR="000A15D9">
        <w:rPr>
          <w:rFonts w:ascii="Georgia" w:hAnsi="Georgia" w:cs="Arial"/>
          <w:color w:val="000000"/>
        </w:rPr>
        <w:t xml:space="preserve"> </w:t>
      </w:r>
      <w:r w:rsidR="00DC77A3">
        <w:rPr>
          <w:rFonts w:ascii="Georgia" w:hAnsi="Georgia" w:cs="Arial"/>
          <w:color w:val="000000"/>
        </w:rPr>
        <w:t>25</w:t>
      </w:r>
      <w:r w:rsidR="00615827">
        <w:rPr>
          <w:rFonts w:ascii="Georgia" w:hAnsi="Georgia" w:cs="Arial"/>
          <w:color w:val="000000"/>
        </w:rPr>
        <w:t>-</w:t>
      </w:r>
      <w:r w:rsidR="00D25766">
        <w:rPr>
          <w:rFonts w:ascii="Georgia" w:hAnsi="Georgia" w:cs="Arial"/>
          <w:color w:val="000000"/>
        </w:rPr>
        <w:t>07</w:t>
      </w:r>
      <w:r w:rsidR="00615827">
        <w:rPr>
          <w:rFonts w:ascii="Georgia" w:hAnsi="Georgia" w:cs="Arial"/>
          <w:color w:val="000000"/>
        </w:rPr>
        <w:t>-2018</w:t>
      </w:r>
      <w:r w:rsidR="000A15D9">
        <w:rPr>
          <w:rFonts w:ascii="Georgia" w:hAnsi="Georgia" w:cs="Arial"/>
          <w:color w:val="000000"/>
        </w:rPr>
        <w:t xml:space="preserve">  se </w:t>
      </w:r>
      <w:r w:rsidR="00315992">
        <w:rPr>
          <w:rFonts w:ascii="Georgia" w:hAnsi="Georgia" w:cs="Arial"/>
          <w:color w:val="000000"/>
        </w:rPr>
        <w:t xml:space="preserve"> </w:t>
      </w:r>
      <w:r w:rsidR="00D25766">
        <w:rPr>
          <w:rFonts w:ascii="Georgia" w:hAnsi="Georgia" w:cs="Arial"/>
          <w:color w:val="000000"/>
        </w:rPr>
        <w:t xml:space="preserve">admitió y </w:t>
      </w:r>
      <w:r w:rsidRPr="0063183D">
        <w:rPr>
          <w:rFonts w:ascii="Georgia" w:hAnsi="Georgia"/>
        </w:rPr>
        <w:t>se vinculó a quienes se estimó conveniente</w:t>
      </w:r>
      <w:r w:rsidRPr="0063183D">
        <w:rPr>
          <w:rFonts w:ascii="Georgia" w:hAnsi="Georgia" w:cs="Arial"/>
          <w:color w:val="000000"/>
        </w:rPr>
        <w:t xml:space="preserve">, </w:t>
      </w:r>
      <w:r w:rsidRPr="0063183D">
        <w:rPr>
          <w:rFonts w:ascii="Georgia" w:hAnsi="Georgia"/>
        </w:rPr>
        <w:t>e</w:t>
      </w:r>
      <w:r w:rsidR="00D25766">
        <w:rPr>
          <w:rFonts w:ascii="Georgia" w:hAnsi="Georgia"/>
        </w:rPr>
        <w:t>ntre otros ordenamientos (Folio</w:t>
      </w:r>
      <w:r w:rsidRPr="0063183D">
        <w:rPr>
          <w:rFonts w:ascii="Georgia" w:hAnsi="Georgia"/>
        </w:rPr>
        <w:t xml:space="preserve"> </w:t>
      </w:r>
      <w:r w:rsidR="00D25766">
        <w:rPr>
          <w:rFonts w:ascii="Georgia" w:hAnsi="Georgia"/>
        </w:rPr>
        <w:t>4</w:t>
      </w:r>
      <w:r w:rsidRPr="0063183D">
        <w:rPr>
          <w:rFonts w:ascii="Georgia" w:hAnsi="Georgia"/>
        </w:rPr>
        <w:t>, ibídem)</w:t>
      </w:r>
      <w:r w:rsidRPr="0063183D">
        <w:rPr>
          <w:rFonts w:ascii="Georgia" w:hAnsi="Georgia" w:cs="Arial"/>
          <w:color w:val="000000"/>
        </w:rPr>
        <w:t xml:space="preserve">. Fueron </w:t>
      </w:r>
      <w:r w:rsidRPr="00703B98">
        <w:rPr>
          <w:rFonts w:ascii="Georgia" w:hAnsi="Georgia" w:cs="Arial"/>
          <w:color w:val="000000"/>
        </w:rPr>
        <w:t xml:space="preserve">debidamente enterados los extremos de la acción (Folios </w:t>
      </w:r>
      <w:r w:rsidR="00995AC7">
        <w:rPr>
          <w:rFonts w:ascii="Georgia" w:hAnsi="Georgia" w:cs="Arial"/>
          <w:color w:val="000000"/>
        </w:rPr>
        <w:t>5 y 6</w:t>
      </w:r>
      <w:r w:rsidR="00C0628A">
        <w:rPr>
          <w:rFonts w:ascii="Georgia" w:hAnsi="Georgia" w:cs="Arial"/>
          <w:color w:val="000000"/>
        </w:rPr>
        <w:t>, ibídem). Contestaron</w:t>
      </w:r>
      <w:r w:rsidRPr="00703B98">
        <w:rPr>
          <w:rFonts w:ascii="Georgia" w:hAnsi="Georgia" w:cs="Arial"/>
          <w:color w:val="000000"/>
        </w:rPr>
        <w:t xml:space="preserve"> </w:t>
      </w:r>
      <w:r w:rsidR="000E68E3">
        <w:rPr>
          <w:rFonts w:ascii="Georgia" w:hAnsi="Georgia" w:cs="Arial"/>
          <w:color w:val="000000"/>
        </w:rPr>
        <w:t xml:space="preserve">la </w:t>
      </w:r>
      <w:r w:rsidR="00995AC7">
        <w:rPr>
          <w:rFonts w:ascii="Georgia" w:hAnsi="Georgia" w:cs="Arial"/>
          <w:color w:val="000000"/>
        </w:rPr>
        <w:t>Alcaldía de Dosquebradas (Foli</w:t>
      </w:r>
      <w:r w:rsidR="004A32EF">
        <w:rPr>
          <w:rFonts w:ascii="Georgia" w:hAnsi="Georgia" w:cs="Arial"/>
          <w:color w:val="000000"/>
        </w:rPr>
        <w:t>o</w:t>
      </w:r>
      <w:r w:rsidR="00995AC7">
        <w:rPr>
          <w:rFonts w:ascii="Georgia" w:hAnsi="Georgia" w:cs="Arial"/>
          <w:color w:val="000000"/>
        </w:rPr>
        <w:t>s 12 y 13</w:t>
      </w:r>
      <w:r w:rsidR="000E68E3">
        <w:rPr>
          <w:rFonts w:ascii="Georgia" w:hAnsi="Georgia" w:cs="Arial"/>
          <w:color w:val="000000"/>
        </w:rPr>
        <w:t>, ibídem</w:t>
      </w:r>
      <w:r w:rsidR="00A13C5E" w:rsidRPr="00703B98">
        <w:rPr>
          <w:rFonts w:ascii="Georgia" w:hAnsi="Georgia" w:cs="Arial"/>
          <w:color w:val="000000"/>
        </w:rPr>
        <w:t>)</w:t>
      </w:r>
      <w:r w:rsidR="000E68E3">
        <w:rPr>
          <w:rFonts w:ascii="Georgia" w:hAnsi="Georgia" w:cs="Arial"/>
          <w:color w:val="000000"/>
        </w:rPr>
        <w:t xml:space="preserve"> y</w:t>
      </w:r>
      <w:r w:rsidR="000A15D9">
        <w:rPr>
          <w:rFonts w:ascii="Georgia" w:hAnsi="Georgia" w:cs="Arial"/>
          <w:color w:val="000000"/>
        </w:rPr>
        <w:t xml:space="preserve"> la </w:t>
      </w:r>
      <w:r w:rsidR="004A32EF">
        <w:rPr>
          <w:rFonts w:ascii="Georgia" w:hAnsi="Georgia" w:cs="Arial"/>
          <w:color w:val="000000"/>
        </w:rPr>
        <w:t xml:space="preserve">Procuraduría General de la Nación, Regional Risaralda </w:t>
      </w:r>
      <w:r w:rsidR="000A15D9">
        <w:rPr>
          <w:rFonts w:ascii="Georgia" w:hAnsi="Georgia" w:cs="Arial"/>
          <w:color w:val="000000"/>
        </w:rPr>
        <w:t xml:space="preserve">(Folio </w:t>
      </w:r>
      <w:r w:rsidR="004A32EF">
        <w:rPr>
          <w:rFonts w:ascii="Georgia" w:hAnsi="Georgia" w:cs="Arial"/>
          <w:color w:val="000000"/>
        </w:rPr>
        <w:t>20</w:t>
      </w:r>
      <w:r w:rsidR="000A15D9">
        <w:rPr>
          <w:rFonts w:ascii="Georgia" w:hAnsi="Georgia" w:cs="Arial"/>
          <w:color w:val="000000"/>
        </w:rPr>
        <w:t>, ib.)</w:t>
      </w:r>
      <w:r w:rsidR="000E68E3">
        <w:rPr>
          <w:rFonts w:ascii="Georgia" w:hAnsi="Georgia" w:cs="Arial"/>
          <w:color w:val="000000"/>
        </w:rPr>
        <w:t>. E</w:t>
      </w:r>
      <w:r w:rsidR="000A15D9">
        <w:rPr>
          <w:rFonts w:ascii="Georgia" w:hAnsi="Georgia" w:cs="Arial"/>
          <w:color w:val="000000"/>
        </w:rPr>
        <w:t xml:space="preserve">l Juzgado accionado </w:t>
      </w:r>
      <w:r w:rsidR="000E68E3">
        <w:rPr>
          <w:rFonts w:ascii="Georgia" w:hAnsi="Georgia" w:cs="Arial"/>
          <w:color w:val="000000"/>
        </w:rPr>
        <w:t xml:space="preserve">arrimó las copias requeridas </w:t>
      </w:r>
      <w:r w:rsidR="000A15D9">
        <w:rPr>
          <w:rFonts w:ascii="Georgia" w:hAnsi="Georgia" w:cs="Arial"/>
          <w:color w:val="000000"/>
        </w:rPr>
        <w:t>(</w:t>
      </w:r>
      <w:r w:rsidR="000E68E3">
        <w:rPr>
          <w:rFonts w:ascii="Georgia" w:hAnsi="Georgia" w:cs="Arial"/>
          <w:color w:val="000000"/>
        </w:rPr>
        <w:t xml:space="preserve">Folios </w:t>
      </w:r>
      <w:r w:rsidR="004A32EF">
        <w:rPr>
          <w:rFonts w:ascii="Georgia" w:hAnsi="Georgia" w:cs="Arial"/>
          <w:color w:val="000000"/>
        </w:rPr>
        <w:t>7 a 11</w:t>
      </w:r>
      <w:r w:rsidR="000A15D9">
        <w:rPr>
          <w:rFonts w:ascii="Georgia" w:hAnsi="Georgia" w:cs="Arial"/>
          <w:color w:val="000000"/>
        </w:rPr>
        <w:t>, ib.)</w:t>
      </w:r>
      <w:r w:rsidR="003610E9">
        <w:rPr>
          <w:rFonts w:ascii="Georgia" w:hAnsi="Georgia" w:cs="Arial"/>
        </w:rPr>
        <w:t>.</w:t>
      </w:r>
    </w:p>
    <w:p w:rsidR="00297AD8" w:rsidRPr="003E22F5" w:rsidRDefault="00297AD8" w:rsidP="0006677C">
      <w:pPr>
        <w:pStyle w:val="Prrafodelista"/>
        <w:spacing w:line="360" w:lineRule="auto"/>
        <w:ind w:left="0"/>
        <w:jc w:val="both"/>
        <w:rPr>
          <w:rFonts w:ascii="Georgia" w:hAnsi="Georgia" w:cs="Arial"/>
          <w:color w:val="000000"/>
          <w:sz w:val="22"/>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Pr="003E22F5" w:rsidRDefault="0006677C" w:rsidP="0006677C">
      <w:pPr>
        <w:pStyle w:val="Textoindependiente"/>
        <w:spacing w:line="360" w:lineRule="auto"/>
        <w:rPr>
          <w:rFonts w:ascii="Georgia" w:hAnsi="Georgia"/>
          <w:sz w:val="22"/>
          <w:szCs w:val="24"/>
        </w:rPr>
      </w:pPr>
    </w:p>
    <w:p w:rsidR="002E2956" w:rsidRDefault="004A32EF" w:rsidP="00D25766">
      <w:pPr>
        <w:pStyle w:val="Textoindependiente"/>
        <w:spacing w:line="360" w:lineRule="auto"/>
        <w:rPr>
          <w:rFonts w:ascii="Georgia" w:hAnsi="Georgia" w:cs="Arial"/>
          <w:color w:val="000000"/>
        </w:rPr>
      </w:pPr>
      <w:r>
        <w:rPr>
          <w:rFonts w:ascii="Georgia" w:hAnsi="Georgia" w:cs="Arial"/>
          <w:color w:val="000000"/>
        </w:rPr>
        <w:t xml:space="preserve">La Alcaldía de Dosquebradas alegó falta de legitimación por pasiva porque no es responsable de las acciones u omisiones del juzgado accionado (Folios </w:t>
      </w:r>
      <w:r w:rsidR="009B280F">
        <w:rPr>
          <w:rFonts w:ascii="Georgia" w:hAnsi="Georgia" w:cs="Arial"/>
          <w:color w:val="000000"/>
        </w:rPr>
        <w:t>12 y 13</w:t>
      </w:r>
      <w:r>
        <w:rPr>
          <w:rFonts w:ascii="Georgia" w:hAnsi="Georgia" w:cs="Arial"/>
          <w:color w:val="000000"/>
        </w:rPr>
        <w:t>, ib.) y l</w:t>
      </w:r>
      <w:r w:rsidR="000E68E3">
        <w:rPr>
          <w:rFonts w:ascii="Georgia" w:hAnsi="Georgia" w:cs="Arial"/>
          <w:color w:val="000000"/>
        </w:rPr>
        <w:t xml:space="preserve">a </w:t>
      </w:r>
      <w:r>
        <w:rPr>
          <w:rFonts w:ascii="Georgia" w:hAnsi="Georgia" w:cs="Arial"/>
          <w:color w:val="000000"/>
        </w:rPr>
        <w:t xml:space="preserve">PGNRR </w:t>
      </w:r>
      <w:r w:rsidR="002E2956">
        <w:rPr>
          <w:rFonts w:ascii="Georgia" w:hAnsi="Georgia" w:cs="Arial"/>
          <w:color w:val="000000"/>
        </w:rPr>
        <w:t>expresó</w:t>
      </w:r>
      <w:r w:rsidR="006046A2">
        <w:rPr>
          <w:rFonts w:ascii="Georgia" w:hAnsi="Georgia" w:cs="Arial"/>
          <w:color w:val="000000"/>
        </w:rPr>
        <w:t xml:space="preserve"> que la situación alegada es ajena a sus funciones como defensor</w:t>
      </w:r>
      <w:r w:rsidR="00C0628A">
        <w:rPr>
          <w:rFonts w:ascii="Georgia" w:hAnsi="Georgia" w:cs="Arial"/>
          <w:color w:val="000000"/>
        </w:rPr>
        <w:t>a</w:t>
      </w:r>
      <w:r w:rsidR="006046A2">
        <w:rPr>
          <w:rFonts w:ascii="Georgia" w:hAnsi="Georgia" w:cs="Arial"/>
          <w:color w:val="000000"/>
        </w:rPr>
        <w:t xml:space="preserve"> de los intereses colectivos </w:t>
      </w:r>
      <w:r w:rsidR="000E68E3">
        <w:rPr>
          <w:rFonts w:ascii="Georgia" w:hAnsi="Georgia" w:cs="Arial"/>
          <w:color w:val="000000"/>
        </w:rPr>
        <w:t>(Folio</w:t>
      </w:r>
      <w:r w:rsidR="00A13C5E">
        <w:rPr>
          <w:rFonts w:ascii="Georgia" w:hAnsi="Georgia" w:cs="Arial"/>
          <w:color w:val="000000"/>
        </w:rPr>
        <w:t xml:space="preserve"> </w:t>
      </w:r>
      <w:r w:rsidR="000E68E3">
        <w:rPr>
          <w:rFonts w:ascii="Georgia" w:hAnsi="Georgia" w:cs="Arial"/>
          <w:color w:val="000000"/>
        </w:rPr>
        <w:t>20</w:t>
      </w:r>
      <w:r w:rsidR="00A13C5E">
        <w:rPr>
          <w:rFonts w:ascii="Georgia" w:hAnsi="Georgia" w:cs="Arial"/>
          <w:color w:val="000000"/>
        </w:rPr>
        <w:t>, ib</w:t>
      </w:r>
      <w:r w:rsidR="007A6553">
        <w:rPr>
          <w:rFonts w:ascii="Georgia" w:hAnsi="Georgia" w:cs="Arial"/>
          <w:color w:val="000000"/>
        </w:rPr>
        <w:t>.)</w:t>
      </w:r>
      <w:r w:rsidR="000A15D9">
        <w:rPr>
          <w:rFonts w:ascii="Georgia" w:hAnsi="Georgia" w:cs="Arial"/>
          <w:color w:val="000000"/>
        </w:rPr>
        <w:t xml:space="preserve">. Ambas </w:t>
      </w:r>
      <w:r>
        <w:rPr>
          <w:rFonts w:ascii="Georgia" w:hAnsi="Georgia" w:cs="Arial"/>
          <w:color w:val="000000"/>
        </w:rPr>
        <w:t xml:space="preserve">autoridades </w:t>
      </w:r>
      <w:r w:rsidR="000A15D9">
        <w:rPr>
          <w:rFonts w:ascii="Georgia" w:hAnsi="Georgia" w:cs="Arial"/>
          <w:color w:val="000000"/>
        </w:rPr>
        <w:t>solicitaron su desvinculación.</w:t>
      </w:r>
      <w:r w:rsidR="008240D9">
        <w:rPr>
          <w:rFonts w:ascii="Georgia" w:hAnsi="Georgia" w:cs="Arial"/>
          <w:color w:val="000000"/>
        </w:rPr>
        <w:t xml:space="preserve"> </w:t>
      </w:r>
    </w:p>
    <w:p w:rsidR="00A86813" w:rsidRPr="003E22F5" w:rsidRDefault="00A86813" w:rsidP="004173A5">
      <w:pPr>
        <w:pStyle w:val="Textoindependiente"/>
        <w:spacing w:line="360" w:lineRule="auto"/>
        <w:rPr>
          <w:rFonts w:ascii="Georgia" w:hAnsi="Georgia" w:cs="Arial"/>
          <w:color w:val="000000"/>
          <w:sz w:val="22"/>
        </w:rPr>
      </w:pPr>
    </w:p>
    <w:p w:rsidR="0006677C" w:rsidRPr="00A86813" w:rsidRDefault="0006677C" w:rsidP="00A86813">
      <w:pPr>
        <w:pStyle w:val="Prrafodelista"/>
        <w:numPr>
          <w:ilvl w:val="0"/>
          <w:numId w:val="18"/>
        </w:numPr>
        <w:spacing w:line="360" w:lineRule="auto"/>
        <w:jc w:val="both"/>
        <w:rPr>
          <w:rFonts w:ascii="Georgia" w:hAnsi="Georgia"/>
        </w:rPr>
      </w:pPr>
      <w:r w:rsidRPr="00A86813">
        <w:rPr>
          <w:rFonts w:ascii="Georgia" w:hAnsi="Georgia"/>
        </w:rPr>
        <w:t>LA FUNDAMENTACIÓN JURÍDICA PARA DECIDIR</w:t>
      </w:r>
    </w:p>
    <w:p w:rsidR="0006677C" w:rsidRPr="003E22F5" w:rsidRDefault="0006677C" w:rsidP="0006677C">
      <w:pPr>
        <w:pStyle w:val="Textoindependiente"/>
        <w:spacing w:line="360" w:lineRule="auto"/>
        <w:ind w:left="400"/>
        <w:rPr>
          <w:rFonts w:ascii="Georgia" w:hAnsi="Georgia"/>
          <w:sz w:val="22"/>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 xml:space="preserve">Este Tribunal es competente para conocer </w:t>
      </w:r>
      <w:r w:rsidR="00B657B5">
        <w:rPr>
          <w:rFonts w:ascii="Georgia" w:hAnsi="Georgia" w:cs="Arial"/>
          <w:szCs w:val="24"/>
        </w:rPr>
        <w:t>la</w:t>
      </w:r>
      <w:r w:rsidRPr="00EB1DBB">
        <w:rPr>
          <w:rFonts w:ascii="Georgia" w:hAnsi="Georgia" w:cs="Arial"/>
          <w:szCs w:val="24"/>
        </w:rPr>
        <w:t xml:space="preserve"> </w:t>
      </w:r>
      <w:r w:rsidR="00B657B5">
        <w:rPr>
          <w:rFonts w:ascii="Georgia" w:hAnsi="Georgia" w:cs="Arial"/>
          <w:szCs w:val="24"/>
        </w:rPr>
        <w:t xml:space="preserve">acción </w:t>
      </w:r>
      <w:r w:rsidRPr="00EB1DBB">
        <w:rPr>
          <w:rFonts w:ascii="Georgia" w:hAnsi="Georgia" w:cs="Arial"/>
          <w:szCs w:val="24"/>
        </w:rPr>
        <w:t xml:space="preserve">en razón a que es el superior jerárquico del </w:t>
      </w:r>
      <w:r w:rsidRPr="00EB1DBB">
        <w:rPr>
          <w:rFonts w:ascii="Georgia" w:hAnsi="Georgia" w:cs="Arial"/>
          <w:color w:val="000000"/>
          <w:szCs w:val="24"/>
        </w:rPr>
        <w:t>Juzgado</w:t>
      </w:r>
      <w:r w:rsidR="00D94910">
        <w:rPr>
          <w:rFonts w:ascii="Georgia" w:hAnsi="Georgia" w:cs="Arial"/>
          <w:color w:val="000000"/>
          <w:szCs w:val="24"/>
        </w:rPr>
        <w:t xml:space="preserve"> Civil </w:t>
      </w:r>
      <w:r w:rsidR="00813F39">
        <w:rPr>
          <w:rFonts w:ascii="Georgia" w:hAnsi="Georgia" w:cs="Arial"/>
          <w:color w:val="000000"/>
          <w:szCs w:val="24"/>
        </w:rPr>
        <w:t xml:space="preserve">del Circuito de </w:t>
      </w:r>
      <w:r w:rsidR="009B280F">
        <w:rPr>
          <w:rFonts w:ascii="Georgia" w:hAnsi="Georgia" w:cs="Arial"/>
          <w:color w:val="000000"/>
          <w:szCs w:val="24"/>
        </w:rPr>
        <w:t>Dosquebradas</w:t>
      </w:r>
      <w:r>
        <w:rPr>
          <w:rFonts w:ascii="Georgia" w:hAnsi="Georgia" w:cs="Arial"/>
          <w:color w:val="000000"/>
          <w:szCs w:val="24"/>
        </w:rPr>
        <w:t>.</w:t>
      </w:r>
    </w:p>
    <w:p w:rsidR="0006677C" w:rsidRPr="003E22F5" w:rsidRDefault="0006677C" w:rsidP="0006677C">
      <w:pPr>
        <w:pStyle w:val="Sangra2detindependiente"/>
        <w:tabs>
          <w:tab w:val="left" w:pos="709"/>
        </w:tabs>
        <w:spacing w:after="0" w:line="360" w:lineRule="auto"/>
        <w:ind w:left="709" w:hanging="709"/>
        <w:jc w:val="both"/>
        <w:rPr>
          <w:rFonts w:ascii="Georgia" w:hAnsi="Georgia" w:cs="Arial"/>
          <w:sz w:val="22"/>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B657B5">
        <w:rPr>
          <w:rFonts w:ascii="Georgia" w:hAnsi="Georgia" w:cs="Arial"/>
        </w:rPr>
        <w:t>la acción popular</w:t>
      </w:r>
      <w:r w:rsidRPr="00EB1DBB">
        <w:rPr>
          <w:rFonts w:ascii="Georgia" w:hAnsi="Georgia" w:cs="Arial"/>
        </w:rPr>
        <w:t>, según lo expuesto en</w:t>
      </w:r>
      <w:r w:rsidR="00813F39">
        <w:rPr>
          <w:rFonts w:ascii="Georgia" w:hAnsi="Georgia" w:cs="Arial"/>
        </w:rPr>
        <w:t xml:space="preserve"> </w:t>
      </w:r>
      <w:r w:rsidR="008240D9">
        <w:rPr>
          <w:rFonts w:ascii="Georgia" w:hAnsi="Georgia" w:cs="Arial"/>
        </w:rPr>
        <w:t xml:space="preserve">el </w:t>
      </w:r>
      <w:r>
        <w:rPr>
          <w:rFonts w:ascii="Georgia" w:hAnsi="Georgia" w:cs="Arial"/>
        </w:rPr>
        <w:t>escrito</w:t>
      </w:r>
      <w:r w:rsidRPr="00EB1DBB">
        <w:rPr>
          <w:rFonts w:ascii="Georgia" w:hAnsi="Georgia" w:cs="Arial"/>
        </w:rPr>
        <w:t xml:space="preserve"> de tutela?   </w:t>
      </w:r>
    </w:p>
    <w:p w:rsidR="0006677C" w:rsidRPr="003E22F5" w:rsidRDefault="0006677C" w:rsidP="0006677C">
      <w:pPr>
        <w:pStyle w:val="Prrafodelista"/>
        <w:spacing w:line="360" w:lineRule="auto"/>
        <w:rPr>
          <w:rFonts w:ascii="Georgia" w:hAnsi="Georgia" w:cs="Arial"/>
          <w:sz w:val="22"/>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3E22F5" w:rsidRDefault="0006677C" w:rsidP="0006677C">
      <w:pPr>
        <w:pStyle w:val="Prrafodelista"/>
        <w:spacing w:line="360" w:lineRule="auto"/>
        <w:rPr>
          <w:rFonts w:ascii="Georgia" w:hAnsi="Georgia" w:cs="Arial"/>
          <w:sz w:val="20"/>
          <w:lang w:val="es-CO"/>
        </w:rPr>
      </w:pPr>
    </w:p>
    <w:p w:rsidR="000666EF" w:rsidRPr="003E22F5" w:rsidRDefault="0006677C" w:rsidP="003E22F5">
      <w:pPr>
        <w:pStyle w:val="Prrafodelista"/>
        <w:numPr>
          <w:ilvl w:val="2"/>
          <w:numId w:val="18"/>
        </w:numPr>
        <w:spacing w:line="360" w:lineRule="auto"/>
        <w:jc w:val="both"/>
        <w:rPr>
          <w:rFonts w:ascii="Georgia" w:hAnsi="Georgia" w:cs="Arial"/>
          <w:spacing w:val="3"/>
        </w:rPr>
      </w:pPr>
      <w:r w:rsidRPr="003E22F5">
        <w:rPr>
          <w:rFonts w:ascii="Georgia" w:hAnsi="Georgia"/>
          <w:smallCaps/>
          <w:sz w:val="22"/>
        </w:rPr>
        <w:t>La legitimación en la causa</w:t>
      </w:r>
      <w:r w:rsidRPr="003E22F5">
        <w:rPr>
          <w:rFonts w:ascii="Georgia" w:hAnsi="Georgia"/>
          <w:smallCaps/>
        </w:rPr>
        <w:t xml:space="preserve">. </w:t>
      </w:r>
      <w:r w:rsidRPr="003E22F5">
        <w:rPr>
          <w:rFonts w:ascii="Georgia" w:hAnsi="Georgia" w:cs="Arial"/>
        </w:rPr>
        <w:t xml:space="preserve">Se cumple por activa dado que el actor </w:t>
      </w:r>
      <w:r w:rsidR="008240D9" w:rsidRPr="003E22F5">
        <w:rPr>
          <w:rFonts w:ascii="Georgia" w:hAnsi="Georgia" w:cs="Arial"/>
        </w:rPr>
        <w:t xml:space="preserve">es el promotor de la acción </w:t>
      </w:r>
      <w:r w:rsidR="00B657B5" w:rsidRPr="003E22F5">
        <w:rPr>
          <w:rFonts w:ascii="Georgia" w:hAnsi="Georgia" w:cs="Arial"/>
        </w:rPr>
        <w:t>popular</w:t>
      </w:r>
      <w:r w:rsidRPr="003E22F5">
        <w:rPr>
          <w:rFonts w:ascii="Georgia" w:hAnsi="Georgia" w:cs="Arial"/>
        </w:rPr>
        <w:t xml:space="preserve"> donde se reprochan la falta al debido proceso. Y por pasiva, </w:t>
      </w:r>
      <w:r w:rsidR="009B280F" w:rsidRPr="003E22F5">
        <w:rPr>
          <w:rFonts w:ascii="Georgia" w:hAnsi="Georgia" w:cs="Arial"/>
        </w:rPr>
        <w:t xml:space="preserve">el juzgado </w:t>
      </w:r>
      <w:r w:rsidRPr="003E22F5">
        <w:rPr>
          <w:rFonts w:ascii="Georgia" w:hAnsi="Georgia" w:cs="Arial"/>
        </w:rPr>
        <w:t>accionado</w:t>
      </w:r>
      <w:r w:rsidR="009B280F" w:rsidRPr="003E22F5">
        <w:rPr>
          <w:rFonts w:ascii="Georgia" w:hAnsi="Georgia" w:cs="Arial"/>
        </w:rPr>
        <w:t xml:space="preserve"> puesto que </w:t>
      </w:r>
      <w:r w:rsidRPr="003E22F5">
        <w:rPr>
          <w:rFonts w:ascii="Georgia" w:hAnsi="Georgia" w:cs="Arial"/>
        </w:rPr>
        <w:t xml:space="preserve">es la autoridad judicial que </w:t>
      </w:r>
      <w:r w:rsidR="009B280F" w:rsidRPr="003E22F5">
        <w:rPr>
          <w:rFonts w:ascii="Georgia" w:hAnsi="Georgia" w:cs="Arial"/>
        </w:rPr>
        <w:t>conoce de ese asunto</w:t>
      </w:r>
      <w:r w:rsidR="00813F39" w:rsidRPr="003E22F5">
        <w:rPr>
          <w:rFonts w:ascii="Georgia" w:hAnsi="Georgia"/>
        </w:rPr>
        <w:t>.</w:t>
      </w:r>
    </w:p>
    <w:p w:rsidR="00EE0CF1" w:rsidRPr="003E22F5" w:rsidRDefault="00EE0CF1" w:rsidP="002978F5">
      <w:pPr>
        <w:spacing w:line="360" w:lineRule="auto"/>
        <w:jc w:val="both"/>
        <w:rPr>
          <w:rFonts w:ascii="Georgia" w:hAnsi="Georgia" w:cs="Arial"/>
          <w:sz w:val="20"/>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3E22F5" w:rsidRDefault="003E703E" w:rsidP="003E703E">
      <w:pPr>
        <w:pStyle w:val="Textoindependiente"/>
        <w:spacing w:line="360" w:lineRule="auto"/>
        <w:rPr>
          <w:rFonts w:ascii="Georgia" w:hAnsi="Georgia" w:cs="Arial"/>
          <w:sz w:val="20"/>
          <w:szCs w:val="24"/>
          <w:lang w:val="es-CO"/>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Desde la sentencia C-543 </w:t>
      </w:r>
      <w:r w:rsidRPr="00CB569A">
        <w:rPr>
          <w:rFonts w:ascii="Georgia" w:hAnsi="Georgia" w:cs="Times New Roman"/>
          <w:spacing w:val="-3"/>
          <w:szCs w:val="20"/>
          <w:lang w:val="es-ES_tradnl"/>
        </w:rPr>
        <w:t xml:space="preserve"> </w:t>
      </w:r>
      <w:r w:rsidRPr="00CB569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B569A">
        <w:rPr>
          <w:rFonts w:ascii="Georgia" w:hAnsi="Georgia" w:cs="Arial"/>
          <w:spacing w:val="-3"/>
          <w:vertAlign w:val="superscript"/>
          <w:lang w:val="es-ES_tradnl"/>
        </w:rPr>
        <w:footnoteReference w:id="2"/>
      </w:r>
      <w:r w:rsidRPr="00CB569A">
        <w:rPr>
          <w:rFonts w:ascii="Georgia" w:hAnsi="Georgia" w:cs="Arial"/>
          <w:spacing w:val="-3"/>
          <w:lang w:val="es-ES_tradnl"/>
        </w:rPr>
        <w:t xml:space="preserve">, básicamente sustituyó la expresión “vías de hecho” por la de “causales genéricas de procedibilidad” y ensanchó las causales especiales, pasando de cuatro (4) a ocho (8).  En el mismo sentido Quiroga </w:t>
      </w:r>
      <w:proofErr w:type="spellStart"/>
      <w:r w:rsidRPr="00CB569A">
        <w:rPr>
          <w:rFonts w:ascii="Georgia" w:hAnsi="Georgia" w:cs="Arial"/>
          <w:spacing w:val="-3"/>
          <w:lang w:val="es-ES_tradnl"/>
        </w:rPr>
        <w:t>Natale</w:t>
      </w:r>
      <w:proofErr w:type="spellEnd"/>
      <w:r w:rsidRPr="00CB569A">
        <w:rPr>
          <w:rFonts w:ascii="Georgia" w:hAnsi="Georgia" w:cs="Times New Roman"/>
          <w:spacing w:val="-3"/>
          <w:vertAlign w:val="superscript"/>
          <w:lang w:val="es-ES_tradnl"/>
        </w:rPr>
        <w:footnoteReference w:id="3"/>
      </w:r>
      <w:r w:rsidRPr="00CB569A">
        <w:rPr>
          <w:rFonts w:ascii="Georgia" w:hAnsi="Georgia" w:cs="Arial"/>
          <w:spacing w:val="-3"/>
          <w:lang w:val="es-ES_tradnl"/>
        </w:rPr>
        <w:t>.</w:t>
      </w:r>
    </w:p>
    <w:p w:rsidR="008240D9" w:rsidRPr="009B280F" w:rsidRDefault="008240D9"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18"/>
          <w:lang w:val="es-ES_tradnl"/>
        </w:rPr>
      </w:pPr>
    </w:p>
    <w:p w:rsidR="003E22F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Ahora, </w:t>
      </w:r>
      <w:r w:rsidR="003E22F5">
        <w:rPr>
          <w:rFonts w:ascii="Georgia" w:hAnsi="Georgia" w:cs="Arial"/>
          <w:spacing w:val="-3"/>
          <w:lang w:val="es-ES_tradnl"/>
        </w:rPr>
        <w:t xml:space="preserve"> </w:t>
      </w:r>
      <w:r w:rsidRPr="00CB569A">
        <w:rPr>
          <w:rFonts w:ascii="Georgia" w:hAnsi="Georgia" w:cs="Arial"/>
          <w:spacing w:val="-3"/>
          <w:lang w:val="es-ES_tradnl"/>
        </w:rPr>
        <w:t xml:space="preserve">en </w:t>
      </w:r>
      <w:r w:rsidR="003E22F5">
        <w:rPr>
          <w:rFonts w:ascii="Georgia" w:hAnsi="Georgia" w:cs="Arial"/>
          <w:spacing w:val="-3"/>
          <w:lang w:val="es-ES_tradnl"/>
        </w:rPr>
        <w:t xml:space="preserve"> </w:t>
      </w:r>
      <w:r w:rsidRPr="00CB569A">
        <w:rPr>
          <w:rFonts w:ascii="Georgia" w:hAnsi="Georgia" w:cs="Arial"/>
          <w:spacing w:val="-3"/>
          <w:lang w:val="es-ES_tradnl"/>
        </w:rPr>
        <w:t xml:space="preserve">frente </w:t>
      </w:r>
      <w:r w:rsidR="003E22F5">
        <w:rPr>
          <w:rFonts w:ascii="Georgia" w:hAnsi="Georgia" w:cs="Arial"/>
          <w:spacing w:val="-3"/>
          <w:lang w:val="es-ES_tradnl"/>
        </w:rPr>
        <w:t xml:space="preserve"> </w:t>
      </w:r>
      <w:r w:rsidRPr="00CB569A">
        <w:rPr>
          <w:rFonts w:ascii="Georgia" w:hAnsi="Georgia" w:cs="Arial"/>
          <w:spacing w:val="-3"/>
          <w:lang w:val="es-ES_tradnl"/>
        </w:rPr>
        <w:t xml:space="preserve">del </w:t>
      </w:r>
      <w:r w:rsidR="003E22F5">
        <w:rPr>
          <w:rFonts w:ascii="Georgia" w:hAnsi="Georgia" w:cs="Arial"/>
          <w:spacing w:val="-3"/>
          <w:lang w:val="es-ES_tradnl"/>
        </w:rPr>
        <w:t xml:space="preserve"> </w:t>
      </w:r>
      <w:r w:rsidRPr="00CB569A">
        <w:rPr>
          <w:rFonts w:ascii="Georgia" w:hAnsi="Georgia" w:cs="Arial"/>
          <w:spacing w:val="-3"/>
          <w:lang w:val="es-ES_tradnl"/>
        </w:rPr>
        <w:t xml:space="preserve">examen </w:t>
      </w:r>
      <w:r w:rsidR="003E22F5">
        <w:rPr>
          <w:rFonts w:ascii="Georgia" w:hAnsi="Georgia" w:cs="Arial"/>
          <w:spacing w:val="-3"/>
          <w:lang w:val="es-ES_tradnl"/>
        </w:rPr>
        <w:t xml:space="preserve"> </w:t>
      </w:r>
      <w:r w:rsidRPr="00CB569A">
        <w:rPr>
          <w:rFonts w:ascii="Georgia" w:hAnsi="Georgia" w:cs="Arial"/>
          <w:spacing w:val="-3"/>
          <w:lang w:val="es-ES_tradnl"/>
        </w:rPr>
        <w:t xml:space="preserve">que </w:t>
      </w:r>
      <w:r w:rsidR="003E22F5">
        <w:rPr>
          <w:rFonts w:ascii="Georgia" w:hAnsi="Georgia" w:cs="Arial"/>
          <w:spacing w:val="-3"/>
          <w:lang w:val="es-ES_tradnl"/>
        </w:rPr>
        <w:t xml:space="preserve"> </w:t>
      </w:r>
      <w:r w:rsidRPr="00CB569A">
        <w:rPr>
          <w:rFonts w:ascii="Georgia" w:hAnsi="Georgia" w:cs="Arial"/>
          <w:spacing w:val="-3"/>
          <w:lang w:val="es-ES_tradnl"/>
        </w:rPr>
        <w:t xml:space="preserve">se </w:t>
      </w:r>
      <w:r w:rsidR="003E22F5">
        <w:rPr>
          <w:rFonts w:ascii="Georgia" w:hAnsi="Georgia" w:cs="Arial"/>
          <w:spacing w:val="-3"/>
          <w:lang w:val="es-ES_tradnl"/>
        </w:rPr>
        <w:t xml:space="preserve"> </w:t>
      </w:r>
      <w:r w:rsidRPr="00CB569A">
        <w:rPr>
          <w:rFonts w:ascii="Georgia" w:hAnsi="Georgia" w:cs="Arial"/>
          <w:spacing w:val="-3"/>
          <w:lang w:val="es-ES_tradnl"/>
        </w:rPr>
        <w:t xml:space="preserve">reclama en sede constitucional, resulta de mayúscula </w:t>
      </w:r>
    </w:p>
    <w:p w:rsidR="009B280F"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trascendencia, </w:t>
      </w:r>
      <w:r w:rsidR="009B280F">
        <w:rPr>
          <w:rFonts w:ascii="Georgia" w:hAnsi="Georgia" w:cs="Arial"/>
          <w:spacing w:val="-3"/>
          <w:lang w:val="es-ES_tradnl"/>
        </w:rPr>
        <w:t xml:space="preserve"> </w:t>
      </w:r>
      <w:r w:rsidRPr="00CB569A">
        <w:rPr>
          <w:rFonts w:ascii="Georgia" w:hAnsi="Georgia" w:cs="Arial"/>
          <w:spacing w:val="-3"/>
          <w:lang w:val="es-ES_tradnl"/>
        </w:rPr>
        <w:t xml:space="preserve">precisar </w:t>
      </w:r>
      <w:r w:rsidR="009B280F">
        <w:rPr>
          <w:rFonts w:ascii="Georgia" w:hAnsi="Georgia" w:cs="Arial"/>
          <w:spacing w:val="-3"/>
          <w:lang w:val="es-ES_tradnl"/>
        </w:rPr>
        <w:t xml:space="preserve"> </w:t>
      </w:r>
      <w:r w:rsidRPr="00CB569A">
        <w:rPr>
          <w:rFonts w:ascii="Georgia" w:hAnsi="Georgia" w:cs="Arial"/>
          <w:spacing w:val="-3"/>
          <w:lang w:val="es-ES_tradnl"/>
        </w:rPr>
        <w:t xml:space="preserve">que </w:t>
      </w:r>
      <w:r w:rsidR="009B280F">
        <w:rPr>
          <w:rFonts w:ascii="Georgia" w:hAnsi="Georgia" w:cs="Arial"/>
          <w:spacing w:val="-3"/>
          <w:lang w:val="es-ES_tradnl"/>
        </w:rPr>
        <w:t xml:space="preserve"> </w:t>
      </w:r>
      <w:r w:rsidRPr="00CB569A">
        <w:rPr>
          <w:rFonts w:ascii="Georgia" w:hAnsi="Georgia" w:cs="Arial"/>
          <w:spacing w:val="-3"/>
          <w:u w:val="single"/>
          <w:lang w:val="es-ES_tradnl"/>
        </w:rPr>
        <w:t xml:space="preserve">se </w:t>
      </w:r>
      <w:r w:rsidR="009B280F">
        <w:rPr>
          <w:rFonts w:ascii="Georgia" w:hAnsi="Georgia" w:cs="Arial"/>
          <w:spacing w:val="-3"/>
          <w:u w:val="single"/>
          <w:lang w:val="es-ES_tradnl"/>
        </w:rPr>
        <w:t xml:space="preserve"> </w:t>
      </w:r>
      <w:r w:rsidRPr="00CB569A">
        <w:rPr>
          <w:rFonts w:ascii="Georgia" w:hAnsi="Georgia" w:cs="Arial"/>
          <w:spacing w:val="-3"/>
          <w:u w:val="single"/>
          <w:lang w:val="es-ES_tradnl"/>
        </w:rPr>
        <w:t xml:space="preserve">trata </w:t>
      </w:r>
      <w:r w:rsidR="009B280F">
        <w:rPr>
          <w:rFonts w:ascii="Georgia" w:hAnsi="Georgia" w:cs="Arial"/>
          <w:spacing w:val="-3"/>
          <w:u w:val="single"/>
          <w:lang w:val="es-ES_tradnl"/>
        </w:rPr>
        <w:t xml:space="preserve"> </w:t>
      </w:r>
      <w:r w:rsidRPr="00CB569A">
        <w:rPr>
          <w:rFonts w:ascii="Georgia" w:hAnsi="Georgia" w:cs="Arial"/>
          <w:spacing w:val="-3"/>
          <w:u w:val="single"/>
          <w:lang w:val="es-ES_tradnl"/>
        </w:rPr>
        <w:t xml:space="preserve">de </w:t>
      </w:r>
      <w:r w:rsidR="009B280F">
        <w:rPr>
          <w:rFonts w:ascii="Georgia" w:hAnsi="Georgia" w:cs="Arial"/>
          <w:spacing w:val="-3"/>
          <w:u w:val="single"/>
          <w:lang w:val="es-ES_tradnl"/>
        </w:rPr>
        <w:t xml:space="preserve"> </w:t>
      </w:r>
      <w:r w:rsidRPr="00CB569A">
        <w:rPr>
          <w:rFonts w:ascii="Georgia" w:hAnsi="Georgia" w:cs="Arial"/>
          <w:spacing w:val="-3"/>
          <w:u w:val="single"/>
          <w:lang w:val="es-ES_tradnl"/>
        </w:rPr>
        <w:t xml:space="preserve">un </w:t>
      </w:r>
      <w:r w:rsidR="009B280F">
        <w:rPr>
          <w:rFonts w:ascii="Georgia" w:hAnsi="Georgia" w:cs="Arial"/>
          <w:spacing w:val="-3"/>
          <w:u w:val="single"/>
          <w:lang w:val="es-ES_tradnl"/>
        </w:rPr>
        <w:t xml:space="preserve"> </w:t>
      </w:r>
      <w:r w:rsidRPr="00CB569A">
        <w:rPr>
          <w:rFonts w:ascii="Georgia" w:hAnsi="Georgia" w:cs="Arial"/>
          <w:spacing w:val="-3"/>
          <w:u w:val="single"/>
          <w:lang w:val="es-ES_tradnl"/>
        </w:rPr>
        <w:t xml:space="preserve">juicio </w:t>
      </w:r>
      <w:r w:rsidR="009B280F">
        <w:rPr>
          <w:rFonts w:ascii="Georgia" w:hAnsi="Georgia" w:cs="Arial"/>
          <w:spacing w:val="-3"/>
          <w:u w:val="single"/>
          <w:lang w:val="es-ES_tradnl"/>
        </w:rPr>
        <w:t xml:space="preserve"> </w:t>
      </w:r>
      <w:r w:rsidRPr="00CB569A">
        <w:rPr>
          <w:rFonts w:ascii="Georgia" w:hAnsi="Georgia" w:cs="Arial"/>
          <w:spacing w:val="-3"/>
          <w:u w:val="single"/>
          <w:lang w:val="es-ES_tradnl"/>
        </w:rPr>
        <w:t xml:space="preserve">de </w:t>
      </w:r>
      <w:r w:rsidR="009B280F">
        <w:rPr>
          <w:rFonts w:ascii="Georgia" w:hAnsi="Georgia" w:cs="Arial"/>
          <w:spacing w:val="-3"/>
          <w:u w:val="single"/>
          <w:lang w:val="es-ES_tradnl"/>
        </w:rPr>
        <w:t xml:space="preserve"> </w:t>
      </w:r>
      <w:r w:rsidRPr="00CB569A">
        <w:rPr>
          <w:rFonts w:ascii="Georgia" w:hAnsi="Georgia" w:cs="Arial"/>
          <w:spacing w:val="-3"/>
          <w:u w:val="single"/>
          <w:lang w:val="es-ES_tradnl"/>
        </w:rPr>
        <w:t xml:space="preserve">validez </w:t>
      </w:r>
      <w:r w:rsidR="009B280F">
        <w:rPr>
          <w:rFonts w:ascii="Georgia" w:hAnsi="Georgia" w:cs="Arial"/>
          <w:spacing w:val="-3"/>
          <w:u w:val="single"/>
          <w:lang w:val="es-ES_tradnl"/>
        </w:rPr>
        <w:t xml:space="preserve"> </w:t>
      </w:r>
      <w:r w:rsidRPr="00CB569A">
        <w:rPr>
          <w:rFonts w:ascii="Georgia" w:hAnsi="Georgia" w:cs="Arial"/>
          <w:spacing w:val="-3"/>
          <w:u w:val="single"/>
          <w:lang w:val="es-ES_tradnl"/>
        </w:rPr>
        <w:t xml:space="preserve">y </w:t>
      </w:r>
      <w:r w:rsidR="009B280F">
        <w:rPr>
          <w:rFonts w:ascii="Georgia" w:hAnsi="Georgia" w:cs="Arial"/>
          <w:spacing w:val="-3"/>
          <w:u w:val="single"/>
          <w:lang w:val="es-ES_tradnl"/>
        </w:rPr>
        <w:t xml:space="preserve"> </w:t>
      </w:r>
      <w:r w:rsidRPr="00CB569A">
        <w:rPr>
          <w:rFonts w:ascii="Georgia" w:hAnsi="Georgia" w:cs="Arial"/>
          <w:spacing w:val="-3"/>
          <w:u w:val="single"/>
          <w:lang w:val="es-ES_tradnl"/>
        </w:rPr>
        <w:t xml:space="preserve">no </w:t>
      </w:r>
      <w:r w:rsidR="009B280F">
        <w:rPr>
          <w:rFonts w:ascii="Georgia" w:hAnsi="Georgia" w:cs="Arial"/>
          <w:spacing w:val="-3"/>
          <w:u w:val="single"/>
          <w:lang w:val="es-ES_tradnl"/>
        </w:rPr>
        <w:t xml:space="preserve"> </w:t>
      </w:r>
      <w:r w:rsidRPr="00CB569A">
        <w:rPr>
          <w:rFonts w:ascii="Georgia" w:hAnsi="Georgia" w:cs="Arial"/>
          <w:spacing w:val="-3"/>
          <w:u w:val="single"/>
          <w:lang w:val="es-ES_tradnl"/>
        </w:rPr>
        <w:t xml:space="preserve">de </w:t>
      </w:r>
      <w:r w:rsidR="009B280F">
        <w:rPr>
          <w:rFonts w:ascii="Georgia" w:hAnsi="Georgia" w:cs="Arial"/>
          <w:spacing w:val="-3"/>
          <w:u w:val="single"/>
          <w:lang w:val="es-ES_tradnl"/>
        </w:rPr>
        <w:t xml:space="preserve"> </w:t>
      </w:r>
      <w:r w:rsidRPr="00CB569A">
        <w:rPr>
          <w:rFonts w:ascii="Georgia" w:hAnsi="Georgia" w:cs="Arial"/>
          <w:spacing w:val="-3"/>
          <w:u w:val="single"/>
          <w:lang w:val="es-ES_tradnl"/>
        </w:rPr>
        <w:t>corrección</w:t>
      </w:r>
      <w:r w:rsidRPr="00CB569A">
        <w:rPr>
          <w:rFonts w:ascii="Georgia" w:hAnsi="Georgia" w:cs="Arial"/>
          <w:spacing w:val="-3"/>
          <w:lang w:val="es-ES_tradnl"/>
        </w:rPr>
        <w:t xml:space="preserve">, </w:t>
      </w:r>
      <w:r w:rsidR="009B280F">
        <w:rPr>
          <w:rFonts w:ascii="Georgia" w:hAnsi="Georgia" w:cs="Arial"/>
          <w:spacing w:val="-3"/>
          <w:lang w:val="es-ES_tradnl"/>
        </w:rPr>
        <w:t xml:space="preserve"> </w:t>
      </w:r>
      <w:r w:rsidRPr="00CB569A">
        <w:rPr>
          <w:rFonts w:ascii="Georgia" w:hAnsi="Georgia" w:cs="Arial"/>
          <w:spacing w:val="-3"/>
          <w:lang w:val="es-ES_tradnl"/>
        </w:rPr>
        <w:t xml:space="preserve">lo </w:t>
      </w:r>
      <w:r w:rsidR="009B280F">
        <w:rPr>
          <w:rFonts w:ascii="Georgia" w:hAnsi="Georgia" w:cs="Arial"/>
          <w:spacing w:val="-3"/>
          <w:lang w:val="es-ES_tradnl"/>
        </w:rPr>
        <w:t xml:space="preserve"> </w:t>
      </w:r>
      <w:r w:rsidRPr="00CB569A">
        <w:rPr>
          <w:rFonts w:ascii="Georgia" w:hAnsi="Georgia" w:cs="Arial"/>
          <w:spacing w:val="-3"/>
          <w:lang w:val="es-ES_tradnl"/>
        </w:rPr>
        <w:t xml:space="preserve">que </w:t>
      </w:r>
    </w:p>
    <w:p w:rsidR="00315992"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roofErr w:type="gramStart"/>
      <w:r w:rsidRPr="00CB569A">
        <w:rPr>
          <w:rFonts w:ascii="Georgia" w:hAnsi="Georgia" w:cs="Arial"/>
          <w:spacing w:val="-3"/>
          <w:lang w:val="es-ES_tradnl"/>
        </w:rPr>
        <w:t>evidencia</w:t>
      </w:r>
      <w:proofErr w:type="gramEnd"/>
      <w:r w:rsidRPr="00CB569A">
        <w:rPr>
          <w:rFonts w:ascii="Georgia" w:hAnsi="Georgia" w:cs="Arial"/>
          <w:spacing w:val="-3"/>
          <w:lang w:val="es-ES_tradnl"/>
        </w:rPr>
        <w:t xml:space="preserve"> </w:t>
      </w:r>
      <w:r w:rsidR="00315992">
        <w:rPr>
          <w:rFonts w:ascii="Georgia" w:hAnsi="Georgia" w:cs="Arial"/>
          <w:spacing w:val="-3"/>
          <w:lang w:val="es-ES_tradnl"/>
        </w:rPr>
        <w:t xml:space="preserve">  </w:t>
      </w:r>
      <w:r w:rsidRPr="00CB569A">
        <w:rPr>
          <w:rFonts w:ascii="Georgia" w:hAnsi="Georgia" w:cs="Arial"/>
          <w:spacing w:val="-3"/>
          <w:lang w:val="es-ES_tradnl"/>
        </w:rPr>
        <w:t xml:space="preserve">que </w:t>
      </w:r>
      <w:r w:rsidR="00315992">
        <w:rPr>
          <w:rFonts w:ascii="Georgia" w:hAnsi="Georgia" w:cs="Arial"/>
          <w:spacing w:val="-3"/>
          <w:lang w:val="es-ES_tradnl"/>
        </w:rPr>
        <w:t xml:space="preserve">  </w:t>
      </w:r>
      <w:r w:rsidRPr="00CB569A">
        <w:rPr>
          <w:rFonts w:ascii="Georgia" w:hAnsi="Georgia" w:cs="Arial"/>
          <w:spacing w:val="-3"/>
          <w:lang w:val="es-ES_tradnl"/>
        </w:rPr>
        <w:t xml:space="preserve">son </w:t>
      </w:r>
      <w:r w:rsidR="00315992">
        <w:rPr>
          <w:rFonts w:ascii="Georgia" w:hAnsi="Georgia" w:cs="Arial"/>
          <w:spacing w:val="-3"/>
          <w:lang w:val="es-ES_tradnl"/>
        </w:rPr>
        <w:t xml:space="preserve">  </w:t>
      </w:r>
      <w:r w:rsidRPr="00CB569A">
        <w:rPr>
          <w:rFonts w:ascii="Georgia" w:hAnsi="Georgia" w:cs="Arial"/>
          <w:spacing w:val="-3"/>
          <w:lang w:val="es-ES_tradnl"/>
        </w:rPr>
        <w:t xml:space="preserve">dos </w:t>
      </w:r>
      <w:r w:rsidR="00315992">
        <w:rPr>
          <w:rFonts w:ascii="Georgia" w:hAnsi="Georgia" w:cs="Arial"/>
          <w:spacing w:val="-3"/>
          <w:lang w:val="es-ES_tradnl"/>
        </w:rPr>
        <w:t xml:space="preserve">  </w:t>
      </w:r>
      <w:r w:rsidRPr="00CB569A">
        <w:rPr>
          <w:rFonts w:ascii="Georgia" w:hAnsi="Georgia" w:cs="Arial"/>
          <w:spacing w:val="-3"/>
          <w:lang w:val="es-ES_tradnl"/>
        </w:rPr>
        <w:t xml:space="preserve">planos </w:t>
      </w:r>
      <w:r w:rsidR="00315992">
        <w:rPr>
          <w:rFonts w:ascii="Georgia" w:hAnsi="Georgia" w:cs="Arial"/>
          <w:spacing w:val="-3"/>
          <w:lang w:val="es-ES_tradnl"/>
        </w:rPr>
        <w:t xml:space="preserve">  </w:t>
      </w:r>
      <w:r w:rsidRPr="00CB569A">
        <w:rPr>
          <w:rFonts w:ascii="Georgia" w:hAnsi="Georgia" w:cs="Arial"/>
          <w:spacing w:val="-3"/>
          <w:lang w:val="es-ES_tradnl"/>
        </w:rPr>
        <w:t xml:space="preserve">de </w:t>
      </w:r>
      <w:r w:rsidR="00315992">
        <w:rPr>
          <w:rFonts w:ascii="Georgia" w:hAnsi="Georgia" w:cs="Arial"/>
          <w:spacing w:val="-3"/>
          <w:lang w:val="es-ES_tradnl"/>
        </w:rPr>
        <w:t xml:space="preserve">  </w:t>
      </w:r>
      <w:r w:rsidRPr="00CB569A">
        <w:rPr>
          <w:rFonts w:ascii="Georgia" w:hAnsi="Georgia" w:cs="Arial"/>
          <w:spacing w:val="-3"/>
          <w:lang w:val="es-ES_tradnl"/>
        </w:rPr>
        <w:t xml:space="preserve">estudio </w:t>
      </w:r>
      <w:r w:rsidR="00315992">
        <w:rPr>
          <w:rFonts w:ascii="Georgia" w:hAnsi="Georgia" w:cs="Arial"/>
          <w:spacing w:val="-3"/>
          <w:lang w:val="es-ES_tradnl"/>
        </w:rPr>
        <w:t xml:space="preserve">  </w:t>
      </w:r>
      <w:r w:rsidRPr="00CB569A">
        <w:rPr>
          <w:rFonts w:ascii="Georgia" w:hAnsi="Georgia" w:cs="Arial"/>
          <w:spacing w:val="-3"/>
          <w:lang w:val="es-ES_tradnl"/>
        </w:rPr>
        <w:t xml:space="preserve">diversos, </w:t>
      </w:r>
      <w:r w:rsidR="00315992">
        <w:rPr>
          <w:rFonts w:ascii="Georgia" w:hAnsi="Georgia" w:cs="Arial"/>
          <w:spacing w:val="-3"/>
          <w:lang w:val="es-ES_tradnl"/>
        </w:rPr>
        <w:t xml:space="preserve"> </w:t>
      </w:r>
      <w:r w:rsidRPr="00CB569A">
        <w:rPr>
          <w:rFonts w:ascii="Georgia" w:hAnsi="Georgia" w:cs="Arial"/>
          <w:spacing w:val="-3"/>
          <w:lang w:val="es-ES_tradnl"/>
        </w:rPr>
        <w:t xml:space="preserve">entonces, </w:t>
      </w:r>
      <w:r w:rsidR="00315992">
        <w:rPr>
          <w:rFonts w:ascii="Georgia" w:hAnsi="Georgia" w:cs="Arial"/>
          <w:spacing w:val="-3"/>
          <w:lang w:val="es-ES_tradnl"/>
        </w:rPr>
        <w:t xml:space="preserve"> </w:t>
      </w:r>
      <w:r w:rsidRPr="00CB569A">
        <w:rPr>
          <w:rFonts w:ascii="Georgia" w:hAnsi="Georgia" w:cs="Arial"/>
          <w:spacing w:val="-3"/>
          <w:lang w:val="es-ES_tradnl"/>
        </w:rPr>
        <w:t xml:space="preserve">mal </w:t>
      </w:r>
      <w:r w:rsidR="00315992">
        <w:rPr>
          <w:rFonts w:ascii="Georgia" w:hAnsi="Georgia" w:cs="Arial"/>
          <w:spacing w:val="-3"/>
          <w:lang w:val="es-ES_tradnl"/>
        </w:rPr>
        <w:t xml:space="preserve"> </w:t>
      </w:r>
      <w:r w:rsidRPr="00CB569A">
        <w:rPr>
          <w:rFonts w:ascii="Georgia" w:hAnsi="Georgia" w:cs="Arial"/>
          <w:spacing w:val="-3"/>
          <w:lang w:val="es-ES_tradnl"/>
        </w:rPr>
        <w:t xml:space="preserve">puede </w:t>
      </w:r>
      <w:r w:rsidR="00315992">
        <w:rPr>
          <w:rFonts w:ascii="Georgia" w:hAnsi="Georgia" w:cs="Arial"/>
          <w:spacing w:val="-3"/>
          <w:lang w:val="es-ES_tradnl"/>
        </w:rPr>
        <w:t xml:space="preserve"> </w:t>
      </w:r>
      <w:r w:rsidRPr="00CB569A">
        <w:rPr>
          <w:rFonts w:ascii="Georgia" w:hAnsi="Georgia" w:cs="Arial"/>
          <w:spacing w:val="-3"/>
          <w:lang w:val="es-ES_tradnl"/>
        </w:rPr>
        <w:t xml:space="preserve">mutarse </w:t>
      </w:r>
      <w:r w:rsidR="00315992">
        <w:rPr>
          <w:rFonts w:ascii="Georgia" w:hAnsi="Georgia" w:cs="Arial"/>
          <w:spacing w:val="-3"/>
          <w:lang w:val="es-ES_tradnl"/>
        </w:rPr>
        <w:t xml:space="preserve"> </w:t>
      </w:r>
      <w:r w:rsidRPr="00CB569A">
        <w:rPr>
          <w:rFonts w:ascii="Georgia" w:hAnsi="Georgia" w:cs="Arial"/>
          <w:spacing w:val="-3"/>
          <w:lang w:val="es-ES_tradnl"/>
        </w:rPr>
        <w:t xml:space="preserve">en </w:t>
      </w: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roofErr w:type="gramStart"/>
      <w:r w:rsidRPr="00CB569A">
        <w:rPr>
          <w:rFonts w:ascii="Georgia" w:hAnsi="Georgia" w:cs="Arial"/>
          <w:spacing w:val="-3"/>
          <w:lang w:val="es-ES_tradnl"/>
        </w:rPr>
        <w:t>constitucional</w:t>
      </w:r>
      <w:proofErr w:type="gramEnd"/>
      <w:r w:rsidRPr="00CB569A">
        <w:rPr>
          <w:rFonts w:ascii="Georgia" w:hAnsi="Georgia" w:cs="Arial"/>
          <w:spacing w:val="-3"/>
          <w:lang w:val="es-ES_tradnl"/>
        </w:rPr>
        <w:t xml:space="preserve"> lo que compete al ámbito legal, ello se traduce en evitar el riesgo de convertirse en una instancia más, que iría en desmedro de la naturaleza excepcional del instrumento protector.  Así lo explicó la Colegiatura constitucional</w:t>
      </w:r>
      <w:r w:rsidRPr="00CB569A">
        <w:rPr>
          <w:rFonts w:ascii="Georgia" w:hAnsi="Georgia" w:cs="Arial"/>
          <w:spacing w:val="-3"/>
          <w:vertAlign w:val="superscript"/>
          <w:lang w:val="es-ES_tradnl"/>
        </w:rPr>
        <w:footnoteReference w:id="4"/>
      </w:r>
      <w:r w:rsidRPr="00CB569A">
        <w:rPr>
          <w:rFonts w:ascii="Georgia" w:hAnsi="Georgia" w:cs="Arial"/>
          <w:spacing w:val="-3"/>
          <w:lang w:val="es-ES_tradnl"/>
        </w:rPr>
        <w:t>.</w:t>
      </w:r>
    </w:p>
    <w:p w:rsidR="00B657B5" w:rsidRPr="00315992"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lang w:val="es-ES_tradnl"/>
        </w:rPr>
      </w:pP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procedibilidad, explicados en amplitud en la sentencia C-590 de </w:t>
      </w:r>
    </w:p>
    <w:p w:rsidR="00B657B5" w:rsidRPr="005E222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2005</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y reiterados en la consolidada línea jurisprudencial de la CC</w:t>
      </w:r>
      <w:r w:rsidR="009B280F">
        <w:rPr>
          <w:rFonts w:ascii="Georgia" w:hAnsi="Georgia" w:cs="Arial"/>
          <w:spacing w:val="-3"/>
          <w:lang w:val="es-ES_tradnl"/>
        </w:rPr>
        <w:t xml:space="preserve"> (2018)</w:t>
      </w:r>
      <w:r w:rsidRPr="00CB569A">
        <w:rPr>
          <w:rFonts w:ascii="Georgia" w:hAnsi="Georgia" w:cs="Arial"/>
          <w:spacing w:val="-3"/>
          <w:vertAlign w:val="superscript"/>
          <w:lang w:val="es-ES_tradnl"/>
        </w:rPr>
        <w:footnoteReference w:id="6"/>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w:t>
      </w:r>
      <w:r w:rsidRPr="005E222A">
        <w:rPr>
          <w:rFonts w:ascii="Georgia" w:hAnsi="Georgia" w:cs="Arial"/>
          <w:spacing w:val="-3"/>
          <w:lang w:val="es-ES_tradnl"/>
        </w:rPr>
        <w:lastRenderedPageBreak/>
        <w:t>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7"/>
      </w:r>
      <w:r w:rsidRPr="005E222A">
        <w:rPr>
          <w:rFonts w:ascii="Georgia" w:hAnsi="Georgia" w:cs="Arial"/>
          <w:spacing w:val="-3"/>
          <w:lang w:val="es-ES_tradnl"/>
        </w:rPr>
        <w:t>.</w:t>
      </w:r>
    </w:p>
    <w:p w:rsidR="00B657B5" w:rsidRPr="00315992"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lang w:val="es-ES_tradnl"/>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E222A">
        <w:rPr>
          <w:rFonts w:ascii="Georgia" w:hAnsi="Georgia" w:cs="Arial"/>
          <w:spacing w:val="-3"/>
          <w:vertAlign w:val="superscript"/>
          <w:lang w:val="es-ES_tradnl"/>
        </w:rPr>
        <w:footnoteReference w:id="8"/>
      </w:r>
      <w:r w:rsidRPr="005E222A">
        <w:rPr>
          <w:rFonts w:ascii="Georgia" w:hAnsi="Georgia" w:cs="Arial"/>
          <w:spacing w:val="-3"/>
          <w:lang w:val="es-ES_tradnl"/>
        </w:rPr>
        <w:t xml:space="preserve"> y Quinche Ramírez</w:t>
      </w:r>
      <w:r w:rsidRPr="005E222A">
        <w:rPr>
          <w:rFonts w:ascii="Georgia" w:hAnsi="Georgia" w:cs="Arial"/>
          <w:spacing w:val="-3"/>
          <w:vertAlign w:val="superscript"/>
          <w:lang w:val="es-ES_tradnl"/>
        </w:rPr>
        <w:footnoteReference w:id="9"/>
      </w:r>
      <w:r w:rsidRPr="005E222A">
        <w:rPr>
          <w:rFonts w:ascii="Georgia" w:hAnsi="Georgia" w:cs="Arial"/>
          <w:spacing w:val="-3"/>
          <w:lang w:val="es-ES_tradnl"/>
        </w:rPr>
        <w:t>.</w:t>
      </w:r>
    </w:p>
    <w:p w:rsidR="00E22A96" w:rsidRPr="00315992" w:rsidRDefault="00E22A96" w:rsidP="003E703E">
      <w:pPr>
        <w:pStyle w:val="Textoindependiente"/>
        <w:shd w:val="clear" w:color="auto" w:fill="FFFFFF" w:themeFill="background1"/>
        <w:spacing w:line="360" w:lineRule="auto"/>
        <w:rPr>
          <w:rFonts w:ascii="Georgia" w:hAnsi="Georgia" w:cs="Arial"/>
          <w:sz w:val="20"/>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9B280F" w:rsidRDefault="00C74846" w:rsidP="006A1FD7">
      <w:pPr>
        <w:pStyle w:val="Textoindependiente"/>
        <w:tabs>
          <w:tab w:val="clear" w:pos="0"/>
          <w:tab w:val="clear" w:pos="1416"/>
        </w:tabs>
        <w:spacing w:line="360" w:lineRule="auto"/>
        <w:rPr>
          <w:rFonts w:ascii="Georgia" w:hAnsi="Georgia"/>
          <w:sz w:val="18"/>
          <w:szCs w:val="24"/>
        </w:rPr>
      </w:pPr>
    </w:p>
    <w:p w:rsidR="00124549" w:rsidRDefault="00771CD4" w:rsidP="00124549">
      <w:pPr>
        <w:spacing w:line="360" w:lineRule="auto"/>
        <w:jc w:val="both"/>
        <w:rPr>
          <w:rFonts w:ascii="Georgia" w:hAnsi="Georgia" w:cs="Arial"/>
          <w:shd w:val="clear" w:color="auto" w:fill="FFFFFF"/>
        </w:rPr>
      </w:pPr>
      <w:r>
        <w:rPr>
          <w:rFonts w:ascii="Georgia" w:hAnsi="Georgia" w:cs="Arial"/>
          <w:lang w:val="es-ES_tradnl"/>
        </w:rPr>
        <w:t xml:space="preserve">Dado </w:t>
      </w:r>
      <w:r w:rsidR="00124549" w:rsidRPr="004E68FB">
        <w:rPr>
          <w:rFonts w:ascii="Georgia" w:hAnsi="Georgia" w:cs="Arial"/>
          <w:lang w:val="es-ES_tradnl"/>
        </w:rPr>
        <w:t xml:space="preserve">que los requisitos generales de procedibilidad son concurrentes, esto es, incumplido uno, se torna inane el examen de los demás, menos podrían revisarse los supuestos especiales, el análisis que sigue se concentrará </w:t>
      </w:r>
      <w:r w:rsidR="00124549">
        <w:rPr>
          <w:rFonts w:ascii="Georgia" w:hAnsi="Georgia" w:cs="Arial"/>
          <w:lang w:val="es-ES_tradnl"/>
        </w:rPr>
        <w:t>en la subsidiariedad</w:t>
      </w:r>
      <w:r w:rsidR="00124549" w:rsidRPr="004E68FB">
        <w:rPr>
          <w:rFonts w:ascii="Georgia" w:hAnsi="Georgia" w:cs="Arial"/>
          <w:lang w:val="es-ES_tradnl"/>
        </w:rPr>
        <w:t xml:space="preserve">, porque </w:t>
      </w:r>
      <w:r w:rsidR="00124549">
        <w:rPr>
          <w:rFonts w:ascii="Georgia" w:hAnsi="Georgia" w:cs="Arial"/>
          <w:lang w:val="es-ES_tradnl"/>
        </w:rPr>
        <w:t xml:space="preserve">es el </w:t>
      </w:r>
      <w:r w:rsidR="00124549"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00124549" w:rsidRPr="004E68FB">
        <w:rPr>
          <w:rFonts w:ascii="Georgia" w:hAnsi="Georgia" w:cs="Arial"/>
          <w:lang w:val="es-ES_tradnl"/>
        </w:rPr>
        <w:t xml:space="preserve">amparo, </w:t>
      </w:r>
      <w:r w:rsidR="00124549">
        <w:rPr>
          <w:rFonts w:ascii="Georgia" w:hAnsi="Georgia" w:cs="Arial"/>
          <w:lang w:val="es-ES_tradnl"/>
        </w:rPr>
        <w:t xml:space="preserve">toda vez que </w:t>
      </w:r>
      <w:r w:rsidR="00124549" w:rsidRPr="004E68FB">
        <w:rPr>
          <w:rFonts w:ascii="Georgia" w:hAnsi="Georgia" w:cs="Arial"/>
        </w:rPr>
        <w:t xml:space="preserve">la acción de tutela no puede implementarse como </w:t>
      </w:r>
      <w:r w:rsidR="00124549" w:rsidRPr="004E68FB">
        <w:rPr>
          <w:rFonts w:ascii="Georgia" w:hAnsi="Georgia" w:cs="Arial"/>
          <w:shd w:val="clear" w:color="auto" w:fill="FFFFFF"/>
        </w:rPr>
        <w:t xml:space="preserve">mecanismo alternativo o paralelo para resolver problemas jurídicos que deben ser resueltos </w:t>
      </w:r>
      <w:r w:rsidR="00124549">
        <w:rPr>
          <w:rFonts w:ascii="Georgia" w:hAnsi="Georgia" w:cs="Arial"/>
          <w:shd w:val="clear" w:color="auto" w:fill="FFFFFF"/>
        </w:rPr>
        <w:t xml:space="preserve">en el </w:t>
      </w:r>
      <w:r w:rsidR="00124549" w:rsidRPr="004E68FB">
        <w:rPr>
          <w:rFonts w:ascii="Georgia" w:hAnsi="Georgia" w:cs="Arial"/>
          <w:shd w:val="clear" w:color="auto" w:fill="FFFFFF"/>
        </w:rPr>
        <w:t>trámite ordinario</w:t>
      </w:r>
      <w:r w:rsidR="00124549" w:rsidRPr="007C23E2">
        <w:rPr>
          <w:rStyle w:val="Refdenotaalpie"/>
          <w:rFonts w:ascii="Georgia" w:hAnsi="Georgia" w:cs="Arial"/>
        </w:rPr>
        <w:footnoteReference w:id="10"/>
      </w:r>
      <w:r w:rsidR="00124549">
        <w:rPr>
          <w:rFonts w:ascii="Georgia" w:hAnsi="Georgia" w:cs="Arial"/>
          <w:shd w:val="clear" w:color="auto" w:fill="FFFFFF"/>
        </w:rPr>
        <w:t xml:space="preserve">. </w:t>
      </w:r>
    </w:p>
    <w:p w:rsidR="000E68E3" w:rsidRPr="009B280F" w:rsidRDefault="000E68E3" w:rsidP="00124549">
      <w:pPr>
        <w:spacing w:line="360" w:lineRule="auto"/>
        <w:jc w:val="both"/>
        <w:rPr>
          <w:rFonts w:ascii="Georgia" w:hAnsi="Georgia" w:cs="Arial"/>
          <w:sz w:val="18"/>
          <w:shd w:val="clear" w:color="auto" w:fill="FFFFFF"/>
        </w:rPr>
      </w:pPr>
    </w:p>
    <w:p w:rsidR="00B657B5" w:rsidRDefault="00B657B5" w:rsidP="00B657B5">
      <w:pPr>
        <w:pStyle w:val="Textoindependiente"/>
        <w:tabs>
          <w:tab w:val="clear" w:pos="0"/>
        </w:tabs>
        <w:spacing w:line="360" w:lineRule="auto"/>
        <w:rPr>
          <w:rFonts w:ascii="Georgia" w:hAnsi="Georgia" w:cs="Arial"/>
          <w:sz w:val="22"/>
          <w:szCs w:val="24"/>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subsidiaridad</w:t>
      </w:r>
      <w:r>
        <w:rPr>
          <w:rFonts w:ascii="Georgia" w:hAnsi="Georgia" w:cs="Arial"/>
        </w:rPr>
        <w:t xml:space="preserve"> de la tutela</w:t>
      </w:r>
      <w:r w:rsidRPr="001040B7">
        <w:rPr>
          <w:rFonts w:ascii="Georgia" w:hAnsi="Georgia" w:cs="Arial"/>
        </w:rPr>
        <w:t xml:space="preserve">, la jurisprudencia de la </w:t>
      </w:r>
      <w:r>
        <w:rPr>
          <w:rFonts w:ascii="Georgia" w:hAnsi="Georgia" w:cs="Arial"/>
        </w:rPr>
        <w:t>CC</w:t>
      </w:r>
      <w:r w:rsidRPr="004E68FB">
        <w:rPr>
          <w:rStyle w:val="Refdenotaalpie"/>
          <w:rFonts w:ascii="Georgia" w:hAnsi="Georgia" w:cs="Arial"/>
          <w:i/>
          <w:sz w:val="22"/>
          <w:szCs w:val="24"/>
        </w:rPr>
        <w:footnoteReference w:id="11"/>
      </w:r>
      <w:r>
        <w:rPr>
          <w:rFonts w:ascii="Georgia" w:hAnsi="Georgia" w:cs="Arial"/>
        </w:rPr>
        <w:t xml:space="preserv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3E22F5" w:rsidRPr="009B280F" w:rsidRDefault="003E22F5" w:rsidP="00B657B5">
      <w:pPr>
        <w:pStyle w:val="Textoindependiente"/>
        <w:tabs>
          <w:tab w:val="clear" w:pos="0"/>
        </w:tabs>
        <w:spacing w:line="360" w:lineRule="auto"/>
        <w:rPr>
          <w:rFonts w:ascii="Georgia" w:hAnsi="Georgia" w:cs="Arial"/>
          <w:i/>
          <w:sz w:val="22"/>
          <w:szCs w:val="24"/>
        </w:rPr>
      </w:pPr>
    </w:p>
    <w:p w:rsidR="00A33A2C" w:rsidRDefault="00B657B5" w:rsidP="00B657B5">
      <w:pPr>
        <w:pStyle w:val="Textoindependiente"/>
        <w:tabs>
          <w:tab w:val="clear" w:pos="0"/>
        </w:tabs>
        <w:spacing w:line="360" w:lineRule="auto"/>
        <w:rPr>
          <w:rFonts w:ascii="Georgia" w:hAnsi="Georgia" w:cs="Arial"/>
        </w:rPr>
      </w:pPr>
      <w:r w:rsidRPr="00B657B5">
        <w:rPr>
          <w:rFonts w:ascii="Georgia" w:hAnsi="Georgia" w:cs="Arial"/>
          <w:szCs w:val="24"/>
        </w:rPr>
        <w:t>Por lo tanto,  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2"/>
      </w:r>
      <w:r w:rsidRPr="008379BB">
        <w:rPr>
          <w:rFonts w:ascii="Georgia" w:hAnsi="Georgia" w:cs="Arial"/>
          <w:szCs w:val="24"/>
        </w:rPr>
        <w:t xml:space="preserve">: </w:t>
      </w:r>
      <w:r w:rsidR="00885549" w:rsidRPr="00885549">
        <w:rPr>
          <w:rFonts w:ascii="Georgia" w:hAnsi="Georgia" w:cs="Arial"/>
          <w:i/>
          <w:sz w:val="22"/>
          <w:szCs w:val="22"/>
        </w:rPr>
        <w:t>“</w:t>
      </w:r>
      <w:r w:rsidR="00885549" w:rsidRPr="00885549">
        <w:rPr>
          <w:rFonts w:ascii="Georgia" w:hAnsi="Georgia" w:cs="Arial"/>
          <w:i/>
          <w:iCs/>
          <w:sz w:val="22"/>
          <w:szCs w:val="22"/>
          <w:lang w:val="es-ES"/>
        </w:rPr>
        <w:t>(i)</w:t>
      </w:r>
      <w:r w:rsidR="00885549"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00885549" w:rsidRPr="00885549">
        <w:rPr>
          <w:rFonts w:ascii="Georgia" w:hAnsi="Georgia" w:cs="Arial"/>
          <w:sz w:val="22"/>
          <w:szCs w:val="22"/>
          <w:lang w:val="es-ES"/>
        </w:rPr>
        <w:t xml:space="preserve"> (…)</w:t>
      </w:r>
      <w:r w:rsidR="00885549">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3"/>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4"/>
      </w:r>
      <w:r w:rsidRPr="008379BB">
        <w:rPr>
          <w:rFonts w:ascii="Georgia" w:hAnsi="Georgia" w:cs="Arial"/>
          <w:szCs w:val="24"/>
        </w:rPr>
        <w:t xml:space="preserve"> </w:t>
      </w:r>
      <w:r>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w:t>
      </w:r>
      <w:r>
        <w:rPr>
          <w:rFonts w:ascii="Georgia" w:hAnsi="Georgia" w:cs="Arial"/>
          <w:szCs w:val="24"/>
        </w:rPr>
        <w:t xml:space="preserve"> </w:t>
      </w:r>
      <w:r w:rsidRPr="008379BB">
        <w:rPr>
          <w:rFonts w:ascii="Georgia" w:hAnsi="Georgia" w:cs="Arial"/>
          <w:szCs w:val="24"/>
        </w:rPr>
        <w:t xml:space="preserve">la </w:t>
      </w:r>
      <w:r>
        <w:rPr>
          <w:rFonts w:ascii="Georgia" w:hAnsi="Georgia" w:cs="Arial"/>
          <w:szCs w:val="24"/>
        </w:rPr>
        <w:t xml:space="preserve"> </w:t>
      </w:r>
      <w:r w:rsidRPr="008379BB">
        <w:rPr>
          <w:rFonts w:ascii="Georgia" w:hAnsi="Georgia" w:cs="Arial"/>
          <w:szCs w:val="24"/>
        </w:rPr>
        <w:t>improcedencia por aplicación del principio de subsidiariedad.</w:t>
      </w:r>
    </w:p>
    <w:p w:rsidR="00B657B5" w:rsidRPr="00122CA2" w:rsidRDefault="00B657B5" w:rsidP="00A33A2C">
      <w:pPr>
        <w:spacing w:line="360" w:lineRule="auto"/>
        <w:jc w:val="both"/>
        <w:rPr>
          <w:rFonts w:ascii="Georgia" w:hAnsi="Georgia" w:cs="Arial"/>
        </w:rPr>
      </w:pPr>
    </w:p>
    <w:p w:rsidR="007A20DD" w:rsidRDefault="00393579" w:rsidP="0076285F">
      <w:pPr>
        <w:spacing w:line="360" w:lineRule="auto"/>
        <w:jc w:val="both"/>
        <w:rPr>
          <w:rFonts w:ascii="Georgia" w:hAnsi="Georgia" w:cs="Arial"/>
        </w:rPr>
      </w:pPr>
      <w:r>
        <w:rPr>
          <w:rFonts w:ascii="Georgia" w:hAnsi="Georgia" w:cs="Arial"/>
        </w:rPr>
        <w:t>Examinado e</w:t>
      </w:r>
      <w:r w:rsidR="0076285F" w:rsidRPr="0076285F">
        <w:rPr>
          <w:rFonts w:ascii="Georgia" w:hAnsi="Georgia" w:cs="Arial"/>
        </w:rPr>
        <w:t xml:space="preserve">l acervo probatorio </w:t>
      </w:r>
      <w:r w:rsidR="00885549">
        <w:rPr>
          <w:rFonts w:ascii="Georgia" w:hAnsi="Georgia" w:cs="Arial"/>
        </w:rPr>
        <w:t>se tiene que</w:t>
      </w:r>
      <w:r w:rsidR="004F53E2">
        <w:rPr>
          <w:rFonts w:ascii="Georgia" w:hAnsi="Georgia" w:cs="Arial"/>
        </w:rPr>
        <w:t xml:space="preserve"> </w:t>
      </w:r>
      <w:r w:rsidR="009B280F">
        <w:rPr>
          <w:rFonts w:ascii="Georgia" w:hAnsi="Georgia" w:cs="Arial"/>
        </w:rPr>
        <w:t xml:space="preserve">el </w:t>
      </w:r>
      <w:r w:rsidR="009B280F" w:rsidRPr="009B280F">
        <w:rPr>
          <w:rFonts w:ascii="Georgia" w:hAnsi="Georgia" w:cs="Arial"/>
          <w:i/>
        </w:rPr>
        <w:t>a quo</w:t>
      </w:r>
      <w:r w:rsidR="009B280F">
        <w:rPr>
          <w:rFonts w:ascii="Georgia" w:hAnsi="Georgia" w:cs="Arial"/>
        </w:rPr>
        <w:t xml:space="preserve"> con </w:t>
      </w:r>
      <w:r w:rsidR="000E68E3">
        <w:rPr>
          <w:rFonts w:ascii="Georgia" w:hAnsi="Georgia" w:cs="Arial"/>
        </w:rPr>
        <w:t xml:space="preserve">proveído del </w:t>
      </w:r>
      <w:r w:rsidR="009B280F">
        <w:rPr>
          <w:rFonts w:ascii="Georgia" w:hAnsi="Georgia" w:cs="Arial"/>
        </w:rPr>
        <w:t>27-06-2018 in</w:t>
      </w:r>
      <w:r w:rsidR="000E68E3">
        <w:rPr>
          <w:rFonts w:ascii="Georgia" w:hAnsi="Georgia" w:cs="Arial"/>
        </w:rPr>
        <w:t>admitió la acción popular</w:t>
      </w:r>
      <w:r w:rsidR="002D1AA1">
        <w:rPr>
          <w:rFonts w:ascii="Georgia" w:hAnsi="Georgia" w:cs="Arial"/>
        </w:rPr>
        <w:t xml:space="preserve"> (Folio 8, este cuaderno)</w:t>
      </w:r>
      <w:r w:rsidR="007D607C">
        <w:rPr>
          <w:rFonts w:ascii="Georgia" w:hAnsi="Georgia" w:cs="Arial"/>
        </w:rPr>
        <w:t>;</w:t>
      </w:r>
      <w:r w:rsidR="000E68E3">
        <w:rPr>
          <w:rFonts w:ascii="Georgia" w:hAnsi="Georgia" w:cs="Arial"/>
        </w:rPr>
        <w:t xml:space="preserve"> </w:t>
      </w:r>
      <w:r w:rsidR="002D1AA1">
        <w:rPr>
          <w:rFonts w:ascii="Georgia" w:hAnsi="Georgia" w:cs="Arial"/>
        </w:rPr>
        <w:t xml:space="preserve">luego el actor lo recurrió </w:t>
      </w:r>
      <w:r w:rsidR="000E68E3">
        <w:rPr>
          <w:rFonts w:ascii="Georgia" w:hAnsi="Georgia" w:cs="Arial"/>
        </w:rPr>
        <w:t>en reposición</w:t>
      </w:r>
      <w:r w:rsidR="002D1AA1">
        <w:rPr>
          <w:rFonts w:ascii="Georgia" w:hAnsi="Georgia" w:cs="Arial"/>
        </w:rPr>
        <w:t xml:space="preserve"> y en subsidio apelación, y aunó la alzada contra </w:t>
      </w:r>
      <w:r w:rsidR="007D607C">
        <w:rPr>
          <w:rFonts w:ascii="Georgia" w:hAnsi="Georgia" w:cs="Arial"/>
        </w:rPr>
        <w:t>un eventual auto de rechazo</w:t>
      </w:r>
      <w:r w:rsidR="002D1AA1">
        <w:rPr>
          <w:rFonts w:ascii="Georgia" w:hAnsi="Georgia" w:cs="Arial"/>
        </w:rPr>
        <w:t xml:space="preserve">: </w:t>
      </w:r>
      <w:r w:rsidR="002D1AA1" w:rsidRPr="002D1AA1">
        <w:rPr>
          <w:rFonts w:ascii="Georgia" w:hAnsi="Georgia" w:cs="Arial"/>
          <w:i/>
          <w:sz w:val="22"/>
        </w:rPr>
        <w:t>“(…) de no reponer, presento apelación, frente al auto de rechazo (…)”</w:t>
      </w:r>
      <w:r w:rsidR="002D1AA1">
        <w:rPr>
          <w:rFonts w:ascii="Georgia" w:hAnsi="Georgia" w:cs="Arial"/>
        </w:rPr>
        <w:t xml:space="preserve"> (Folio 9, ibídem); finalmente, con providencia del 10-07-2018 </w:t>
      </w:r>
      <w:r w:rsidR="007D607C">
        <w:rPr>
          <w:rFonts w:ascii="Georgia" w:hAnsi="Georgia" w:cs="Arial"/>
        </w:rPr>
        <w:t xml:space="preserve">se rechazó la acción popular y se negaron los recursos, los primeros, </w:t>
      </w:r>
      <w:r w:rsidR="002D1AA1">
        <w:rPr>
          <w:rFonts w:ascii="Georgia" w:hAnsi="Georgia" w:cs="Arial"/>
        </w:rPr>
        <w:t>por improcedente</w:t>
      </w:r>
      <w:r w:rsidR="007D607C">
        <w:rPr>
          <w:rFonts w:ascii="Georgia" w:hAnsi="Georgia" w:cs="Arial"/>
        </w:rPr>
        <w:t>s</w:t>
      </w:r>
      <w:r w:rsidR="002D1AA1">
        <w:rPr>
          <w:rFonts w:ascii="Georgia" w:hAnsi="Georgia" w:cs="Arial"/>
        </w:rPr>
        <w:t xml:space="preserve"> (Artículo 90, CGP)</w:t>
      </w:r>
      <w:r w:rsidR="007D607C">
        <w:rPr>
          <w:rFonts w:ascii="Georgia" w:hAnsi="Georgia" w:cs="Arial"/>
        </w:rPr>
        <w:t>,</w:t>
      </w:r>
      <w:r w:rsidR="002D1AA1">
        <w:rPr>
          <w:rFonts w:ascii="Georgia" w:hAnsi="Georgia" w:cs="Arial"/>
        </w:rPr>
        <w:t xml:space="preserve"> y la última</w:t>
      </w:r>
      <w:r w:rsidR="007D607C">
        <w:rPr>
          <w:rFonts w:ascii="Georgia" w:hAnsi="Georgia" w:cs="Arial"/>
        </w:rPr>
        <w:t>,</w:t>
      </w:r>
      <w:r w:rsidR="002D1AA1">
        <w:rPr>
          <w:rFonts w:ascii="Georgia" w:hAnsi="Georgia" w:cs="Arial"/>
        </w:rPr>
        <w:t xml:space="preserve"> por extemporánea, </w:t>
      </w:r>
      <w:r w:rsidR="007D607C">
        <w:rPr>
          <w:rFonts w:ascii="Georgia" w:hAnsi="Georgia" w:cs="Arial"/>
        </w:rPr>
        <w:t xml:space="preserve">decisión notificada </w:t>
      </w:r>
      <w:r w:rsidR="00223BA5">
        <w:rPr>
          <w:rFonts w:ascii="Georgia" w:hAnsi="Georgia" w:cs="Arial"/>
        </w:rPr>
        <w:t>con fijación en el estado del día 11-07-2018 (Folios 8 a 10, este cuaderno)</w:t>
      </w:r>
      <w:r w:rsidR="002D1AA1">
        <w:rPr>
          <w:rFonts w:ascii="Georgia" w:hAnsi="Georgia" w:cs="Arial"/>
        </w:rPr>
        <w:t xml:space="preserve"> y</w:t>
      </w:r>
      <w:r w:rsidR="00223BA5">
        <w:rPr>
          <w:rFonts w:ascii="Georgia" w:hAnsi="Georgia" w:cs="Arial"/>
        </w:rPr>
        <w:t xml:space="preserve"> </w:t>
      </w:r>
      <w:r w:rsidR="007D607C">
        <w:rPr>
          <w:rFonts w:ascii="Georgia" w:hAnsi="Georgia" w:cs="Arial"/>
        </w:rPr>
        <w:t xml:space="preserve">quedó </w:t>
      </w:r>
      <w:r w:rsidR="00223BA5">
        <w:rPr>
          <w:rFonts w:ascii="Georgia" w:hAnsi="Georgia" w:cs="Arial"/>
        </w:rPr>
        <w:t>ejecutoriada, sin ser recurrida (Folio 23, ibídem)</w:t>
      </w:r>
      <w:r w:rsidR="007A20DD">
        <w:rPr>
          <w:rFonts w:ascii="Georgia" w:hAnsi="Georgia" w:cs="Arial"/>
        </w:rPr>
        <w:t>.</w:t>
      </w:r>
    </w:p>
    <w:p w:rsidR="007A20DD" w:rsidRPr="00122CA2" w:rsidRDefault="007A20DD" w:rsidP="0076285F">
      <w:pPr>
        <w:spacing w:line="360" w:lineRule="auto"/>
        <w:jc w:val="both"/>
        <w:rPr>
          <w:rFonts w:ascii="Georgia" w:hAnsi="Georgia" w:cs="Arial"/>
        </w:rPr>
      </w:pPr>
    </w:p>
    <w:p w:rsidR="00122CA2" w:rsidRDefault="00D802B4" w:rsidP="00122CA2">
      <w:pPr>
        <w:spacing w:line="360" w:lineRule="auto"/>
        <w:jc w:val="both"/>
        <w:rPr>
          <w:rFonts w:ascii="Georgia" w:hAnsi="Georgia" w:cs="Arial"/>
        </w:rPr>
      </w:pPr>
      <w:r>
        <w:rPr>
          <w:rFonts w:ascii="Georgia" w:hAnsi="Georgia"/>
        </w:rPr>
        <w:t xml:space="preserve">Sin lugar a dudas, luce evidente la ausencia del presupuesto de la subsidiariedad, pues </w:t>
      </w:r>
      <w:r>
        <w:rPr>
          <w:rFonts w:ascii="Georgia" w:hAnsi="Georgia" w:cs="Arial"/>
        </w:rPr>
        <w:t xml:space="preserve">el accionante dejó de rebatir la </w:t>
      </w:r>
      <w:r w:rsidR="007D607C">
        <w:rPr>
          <w:rFonts w:ascii="Georgia" w:hAnsi="Georgia" w:cs="Arial"/>
        </w:rPr>
        <w:t>me</w:t>
      </w:r>
      <w:r w:rsidR="007714C2">
        <w:rPr>
          <w:rFonts w:ascii="Georgia" w:hAnsi="Georgia" w:cs="Arial"/>
        </w:rPr>
        <w:t>n</w:t>
      </w:r>
      <w:r w:rsidR="007D607C">
        <w:rPr>
          <w:rFonts w:ascii="Georgia" w:hAnsi="Georgia" w:cs="Arial"/>
        </w:rPr>
        <w:t xml:space="preserve">tada </w:t>
      </w:r>
      <w:r>
        <w:rPr>
          <w:rFonts w:ascii="Georgia" w:hAnsi="Georgia" w:cs="Arial"/>
        </w:rPr>
        <w:t xml:space="preserve">decisión, medio ordinario procedente e idóneo para procurar la defensa de sus derechos al interior de ese trámite popular. </w:t>
      </w:r>
      <w:r>
        <w:rPr>
          <w:rFonts w:ascii="Georgia" w:hAnsi="Georgia" w:cs="Arial"/>
          <w:lang w:val="es-ES_tradnl"/>
        </w:rPr>
        <w:t xml:space="preserve">No </w:t>
      </w:r>
      <w:r>
        <w:rPr>
          <w:rFonts w:ascii="Georgia" w:hAnsi="Georgia" w:cs="Arial"/>
        </w:rPr>
        <w:t>presentó la reposición (Artículo 36, Ley 476).</w:t>
      </w:r>
      <w:r w:rsidR="00122CA2">
        <w:rPr>
          <w:rFonts w:ascii="Georgia" w:hAnsi="Georgia" w:cs="Arial"/>
        </w:rPr>
        <w:t xml:space="preserve"> Válido referir la postura de la </w:t>
      </w:r>
      <w:r w:rsidR="00122CA2" w:rsidRPr="00DB39AD">
        <w:rPr>
          <w:rFonts w:ascii="Georgia" w:hAnsi="Georgia" w:cs="Arial"/>
        </w:rPr>
        <w:t>CSJ</w:t>
      </w:r>
      <w:r w:rsidR="00122CA2" w:rsidRPr="00DB39AD">
        <w:rPr>
          <w:rStyle w:val="Refdenotaalpie"/>
          <w:rFonts w:ascii="Georgia" w:hAnsi="Georgia"/>
        </w:rPr>
        <w:footnoteReference w:id="15"/>
      </w:r>
      <w:r w:rsidR="00122CA2">
        <w:rPr>
          <w:rFonts w:ascii="Georgia" w:hAnsi="Georgia" w:cs="Arial"/>
        </w:rPr>
        <w:t xml:space="preserve"> respecto de la eficacia de ese recurso: </w:t>
      </w:r>
    </w:p>
    <w:p w:rsidR="00122CA2" w:rsidRPr="003E22F5" w:rsidRDefault="00122CA2" w:rsidP="00122CA2">
      <w:pPr>
        <w:spacing w:line="360" w:lineRule="auto"/>
        <w:jc w:val="both"/>
        <w:rPr>
          <w:rFonts w:ascii="Georgia" w:hAnsi="Georgia" w:cs="Arial"/>
          <w:sz w:val="22"/>
          <w:lang w:val="es-CO"/>
        </w:rPr>
      </w:pPr>
    </w:p>
    <w:p w:rsidR="00122CA2" w:rsidRPr="005C7E66" w:rsidRDefault="00122CA2" w:rsidP="00122CA2">
      <w:pPr>
        <w:ind w:left="709" w:right="618"/>
        <w:jc w:val="both"/>
        <w:rPr>
          <w:rFonts w:ascii="Georgia" w:hAnsi="Georgia" w:cs="Arial"/>
          <w:bCs/>
          <w:sz w:val="28"/>
          <w:szCs w:val="28"/>
          <w:lang w:eastAsia="x-none"/>
        </w:rPr>
      </w:pPr>
      <w:r w:rsidRPr="00DB39AD">
        <w:rPr>
          <w:rFonts w:ascii="Georgia" w:hAnsi="Georgia"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223BA5" w:rsidRPr="007B04A5" w:rsidRDefault="00122CA2" w:rsidP="001F1FEA">
      <w:pPr>
        <w:spacing w:line="360" w:lineRule="auto"/>
        <w:jc w:val="both"/>
        <w:rPr>
          <w:rFonts w:ascii="Georgia" w:hAnsi="Georgia" w:cs="Arial"/>
          <w:lang w:val="es-ES_tradnl"/>
        </w:rPr>
      </w:pPr>
      <w:r>
        <w:rPr>
          <w:rFonts w:ascii="Georgia" w:hAnsi="Georgia" w:cs="Arial"/>
        </w:rPr>
        <w:t>Además, a</w:t>
      </w:r>
      <w:r w:rsidR="00D802B4">
        <w:rPr>
          <w:rFonts w:ascii="Georgia" w:hAnsi="Georgia" w:cs="Arial"/>
        </w:rPr>
        <w:t xml:space="preserve"> propósito </w:t>
      </w:r>
      <w:r>
        <w:rPr>
          <w:rFonts w:ascii="Georgia" w:hAnsi="Georgia" w:cs="Arial"/>
        </w:rPr>
        <w:t xml:space="preserve">de </w:t>
      </w:r>
      <w:r w:rsidR="00D802B4">
        <w:rPr>
          <w:rFonts w:ascii="Georgia" w:hAnsi="Georgia" w:cs="Arial"/>
        </w:rPr>
        <w:t>la apelación presentada</w:t>
      </w:r>
      <w:r w:rsidR="00D802B4">
        <w:rPr>
          <w:rFonts w:ascii="Georgia" w:hAnsi="Georgia"/>
        </w:rPr>
        <w:t>, se acota que se truncó su trámite, por</w:t>
      </w:r>
      <w:r>
        <w:rPr>
          <w:rFonts w:ascii="Georgia" w:hAnsi="Georgia"/>
        </w:rPr>
        <w:t xml:space="preserve"> </w:t>
      </w:r>
      <w:r w:rsidR="00D802B4">
        <w:rPr>
          <w:rFonts w:ascii="Georgia" w:hAnsi="Georgia"/>
        </w:rPr>
        <w:t xml:space="preserve">cuenta de </w:t>
      </w:r>
      <w:r>
        <w:rPr>
          <w:rFonts w:ascii="Georgia" w:hAnsi="Georgia"/>
        </w:rPr>
        <w:t xml:space="preserve">su </w:t>
      </w:r>
      <w:r w:rsidR="00D802B4">
        <w:rPr>
          <w:rFonts w:ascii="Georgia" w:hAnsi="Georgia"/>
        </w:rPr>
        <w:t xml:space="preserve">defectuosa interposición, en la medida que se desatendió la disposición adjetiva procesal que impone la obligación de promoverla en la oportunidad correspondiente </w:t>
      </w:r>
      <w:r w:rsidR="00D802B4">
        <w:rPr>
          <w:rFonts w:ascii="Georgia" w:hAnsi="Georgia" w:cs="Arial"/>
        </w:rPr>
        <w:t>(Artículo 322, CGP)</w:t>
      </w:r>
      <w:r>
        <w:rPr>
          <w:rStyle w:val="Refdenotaalpie"/>
          <w:rFonts w:ascii="Georgia" w:hAnsi="Georgia"/>
        </w:rPr>
        <w:footnoteReference w:id="16"/>
      </w:r>
      <w:r w:rsidR="00D802B4">
        <w:rPr>
          <w:rFonts w:ascii="Georgia" w:hAnsi="Georgia" w:cs="Arial"/>
        </w:rPr>
        <w:t xml:space="preserve">. Fue </w:t>
      </w:r>
      <w:r w:rsidR="00223BA5">
        <w:rPr>
          <w:rFonts w:ascii="Georgia" w:hAnsi="Georgia" w:cs="Arial"/>
        </w:rPr>
        <w:t>anticipada</w:t>
      </w:r>
      <w:r w:rsidR="007D607C">
        <w:rPr>
          <w:rFonts w:ascii="Georgia" w:hAnsi="Georgia" w:cs="Arial"/>
        </w:rPr>
        <w:t xml:space="preserve"> </w:t>
      </w:r>
      <w:r w:rsidR="007D607C">
        <w:rPr>
          <w:rFonts w:ascii="Georgia" w:hAnsi="Georgia" w:cs="Arial"/>
          <w:lang w:val="es-ES_tradnl"/>
        </w:rPr>
        <w:t>(Extemporaneidad)</w:t>
      </w:r>
      <w:r w:rsidR="00D802B4">
        <w:rPr>
          <w:rFonts w:ascii="Georgia" w:hAnsi="Georgia" w:cs="Arial"/>
        </w:rPr>
        <w:t>, ni siquiera esperó</w:t>
      </w:r>
      <w:r w:rsidR="00223BA5">
        <w:rPr>
          <w:rFonts w:ascii="Georgia" w:hAnsi="Georgia" w:cs="Arial"/>
        </w:rPr>
        <w:t xml:space="preserve"> a que se </w:t>
      </w:r>
      <w:r>
        <w:rPr>
          <w:rFonts w:ascii="Georgia" w:hAnsi="Georgia" w:cs="Arial"/>
        </w:rPr>
        <w:t>profiriera</w:t>
      </w:r>
      <w:r w:rsidR="00223BA5">
        <w:rPr>
          <w:rFonts w:ascii="Georgia" w:hAnsi="Georgia" w:cs="Arial"/>
        </w:rPr>
        <w:t>.</w:t>
      </w:r>
    </w:p>
    <w:p w:rsidR="00315992" w:rsidRPr="003E22F5" w:rsidRDefault="00315992" w:rsidP="0076285F">
      <w:pPr>
        <w:spacing w:line="360" w:lineRule="auto"/>
        <w:jc w:val="both"/>
        <w:rPr>
          <w:rFonts w:ascii="Georgia" w:hAnsi="Georgia" w:cs="Arial"/>
        </w:rPr>
      </w:pPr>
    </w:p>
    <w:p w:rsidR="00A33A2C" w:rsidRDefault="00122CA2" w:rsidP="00A33A2C">
      <w:pPr>
        <w:spacing w:line="360" w:lineRule="auto"/>
        <w:ind w:right="51"/>
        <w:jc w:val="both"/>
        <w:rPr>
          <w:rFonts w:ascii="Georgia" w:hAnsi="Georgia"/>
        </w:rPr>
      </w:pPr>
      <w:r>
        <w:rPr>
          <w:rFonts w:ascii="Georgia" w:hAnsi="Georgia"/>
        </w:rPr>
        <w:t xml:space="preserve">Es inviable </w:t>
      </w:r>
      <w:r w:rsidR="00A33A2C">
        <w:rPr>
          <w:rFonts w:ascii="Georgia" w:hAnsi="Georgia"/>
        </w:rPr>
        <w:t xml:space="preserve">flexibilizar </w:t>
      </w:r>
      <w:r>
        <w:rPr>
          <w:rFonts w:ascii="Georgia" w:hAnsi="Georgia"/>
        </w:rPr>
        <w:t>el análisis del presupuesto de subsidiariedad del amparo</w:t>
      </w:r>
      <w:r w:rsidR="004A5232">
        <w:rPr>
          <w:rFonts w:ascii="Georgia" w:hAnsi="Georgia"/>
        </w:rPr>
        <w:t>,</w:t>
      </w:r>
      <w:r w:rsidR="00A33A2C">
        <w:rPr>
          <w:rFonts w:ascii="Georgia" w:hAnsi="Georgia"/>
        </w:rPr>
        <w:t xml:space="preserve"> toda vez que </w:t>
      </w:r>
      <w:r w:rsidR="00A33A2C" w:rsidRPr="00B33A0F">
        <w:rPr>
          <w:rFonts w:ascii="Georgia" w:hAnsi="Georgia"/>
        </w:rPr>
        <w:t xml:space="preserve">nada se arguyó y menos </w:t>
      </w:r>
      <w:r w:rsidR="00A33A2C">
        <w:rPr>
          <w:rFonts w:ascii="Georgia" w:hAnsi="Georgia"/>
        </w:rPr>
        <w:t xml:space="preserve">se </w:t>
      </w:r>
      <w:r w:rsidR="00A33A2C" w:rsidRPr="00B33A0F">
        <w:rPr>
          <w:rFonts w:ascii="Georgia" w:hAnsi="Georgia"/>
        </w:rPr>
        <w:t>acreditó</w:t>
      </w:r>
      <w:r w:rsidR="004A5232">
        <w:rPr>
          <w:rFonts w:ascii="Georgia" w:hAnsi="Georgia"/>
        </w:rPr>
        <w:t xml:space="preserve">, </w:t>
      </w:r>
      <w:r w:rsidR="00A33A2C" w:rsidRPr="00B33A0F">
        <w:rPr>
          <w:rFonts w:ascii="Georgia" w:hAnsi="Georgia"/>
        </w:rPr>
        <w:t xml:space="preserve">de </w:t>
      </w:r>
      <w:r w:rsidR="004A5232">
        <w:rPr>
          <w:rFonts w:ascii="Georgia" w:hAnsi="Georgia"/>
        </w:rPr>
        <w:t xml:space="preserve">tal </w:t>
      </w:r>
      <w:r w:rsidR="00A33A2C" w:rsidRPr="00B33A0F">
        <w:rPr>
          <w:rFonts w:ascii="Georgia" w:hAnsi="Georgia"/>
        </w:rPr>
        <w:t xml:space="preserve">forma que pudiera estimarse </w:t>
      </w:r>
      <w:r w:rsidR="00A33A2C" w:rsidRPr="00B33A0F">
        <w:rPr>
          <w:rFonts w:ascii="Georgia" w:hAnsi="Georgia" w:cs="Arial"/>
          <w:bCs/>
          <w:szCs w:val="22"/>
          <w:lang w:val="es-CO"/>
        </w:rPr>
        <w:t xml:space="preserve">que </w:t>
      </w:r>
      <w:r w:rsidR="004A5232">
        <w:rPr>
          <w:rFonts w:ascii="Georgia" w:hAnsi="Georgia" w:cs="Arial"/>
          <w:bCs/>
          <w:szCs w:val="22"/>
          <w:lang w:val="es-CO"/>
        </w:rPr>
        <w:t xml:space="preserve">el actor es </w:t>
      </w:r>
      <w:r w:rsidR="00A33A2C" w:rsidRPr="00B33A0F">
        <w:rPr>
          <w:rFonts w:ascii="Georgia" w:hAnsi="Georgia" w:cs="Arial"/>
          <w:bCs/>
          <w:szCs w:val="22"/>
          <w:lang w:val="es-CO"/>
        </w:rPr>
        <w:t>una persona que requiere de protección reforzada</w:t>
      </w:r>
      <w:r w:rsidR="00A33A2C" w:rsidRPr="00B33A0F">
        <w:rPr>
          <w:rStyle w:val="Refdenotaalpie"/>
          <w:rFonts w:ascii="Georgia" w:hAnsi="Georgia"/>
          <w:bCs/>
          <w:szCs w:val="22"/>
          <w:lang w:val="es-CO"/>
        </w:rPr>
        <w:footnoteReference w:id="17"/>
      </w:r>
      <w:r w:rsidR="005E75D6">
        <w:rPr>
          <w:rFonts w:ascii="Georgia" w:hAnsi="Georgia" w:cs="Arial"/>
          <w:bCs/>
          <w:szCs w:val="22"/>
          <w:lang w:val="es-CO"/>
        </w:rPr>
        <w:t xml:space="preserve">; tampoco que el mentado mecanismo </w:t>
      </w:r>
      <w:r w:rsidR="00C52875">
        <w:rPr>
          <w:rFonts w:ascii="Georgia" w:hAnsi="Georgia" w:cs="Arial"/>
          <w:bCs/>
          <w:szCs w:val="22"/>
          <w:lang w:val="es-CO"/>
        </w:rPr>
        <w:t>es</w:t>
      </w:r>
      <w:r w:rsidR="005E75D6">
        <w:rPr>
          <w:rFonts w:ascii="Georgia" w:hAnsi="Georgia" w:cs="Arial"/>
          <w:bCs/>
          <w:szCs w:val="22"/>
          <w:lang w:val="es-CO"/>
        </w:rPr>
        <w:t xml:space="preserve"> ineficaz</w:t>
      </w:r>
      <w:r w:rsidR="00C52875">
        <w:rPr>
          <w:rFonts w:ascii="Georgia" w:hAnsi="Georgia" w:cs="Arial"/>
          <w:bCs/>
          <w:szCs w:val="22"/>
          <w:lang w:val="es-CO"/>
        </w:rPr>
        <w:t>, menos</w:t>
      </w:r>
      <w:r w:rsidR="005E75D6">
        <w:rPr>
          <w:rFonts w:ascii="Georgia" w:hAnsi="Georgia" w:cs="Arial"/>
          <w:bCs/>
          <w:szCs w:val="22"/>
          <w:lang w:val="es-CO"/>
        </w:rPr>
        <w:t xml:space="preserve"> que sea inminente la </w:t>
      </w:r>
      <w:proofErr w:type="spellStart"/>
      <w:r w:rsidR="005E75D6">
        <w:rPr>
          <w:rFonts w:ascii="Georgia" w:hAnsi="Georgia" w:cs="Arial"/>
          <w:bCs/>
          <w:szCs w:val="22"/>
          <w:lang w:val="es-CO"/>
        </w:rPr>
        <w:t>causación</w:t>
      </w:r>
      <w:proofErr w:type="spellEnd"/>
      <w:r w:rsidR="005E75D6">
        <w:rPr>
          <w:rFonts w:ascii="Georgia" w:hAnsi="Georgia" w:cs="Arial"/>
          <w:bCs/>
          <w:szCs w:val="22"/>
          <w:lang w:val="es-CO"/>
        </w:rPr>
        <w:t xml:space="preserve"> de un perjuicio irremediable</w:t>
      </w:r>
      <w:r w:rsidR="005E75D6">
        <w:rPr>
          <w:rStyle w:val="Refdenotaalpie"/>
          <w:rFonts w:ascii="Georgia" w:hAnsi="Georgia"/>
          <w:bCs/>
          <w:szCs w:val="22"/>
          <w:lang w:val="es-CO"/>
        </w:rPr>
        <w:footnoteReference w:id="18"/>
      </w:r>
      <w:r w:rsidR="00A33A2C" w:rsidRPr="00B33A0F">
        <w:rPr>
          <w:rFonts w:ascii="Georgia" w:hAnsi="Georgia"/>
        </w:rPr>
        <w:t>.</w:t>
      </w:r>
      <w:r>
        <w:rPr>
          <w:rFonts w:ascii="Georgia" w:hAnsi="Georgia"/>
        </w:rPr>
        <w:t xml:space="preserve"> Corolario de lo expuesto, se declarará improcedente la tutela.</w:t>
      </w:r>
    </w:p>
    <w:p w:rsidR="00122CA2" w:rsidRPr="003E22F5" w:rsidRDefault="00122CA2" w:rsidP="00A33A2C">
      <w:pPr>
        <w:spacing w:line="360" w:lineRule="auto"/>
        <w:ind w:right="51"/>
        <w:jc w:val="both"/>
        <w:rPr>
          <w:rFonts w:ascii="Georgia" w:hAnsi="Georgia"/>
        </w:rPr>
      </w:pPr>
    </w:p>
    <w:p w:rsidR="00122CA2" w:rsidRPr="00402BC3" w:rsidRDefault="00122CA2" w:rsidP="00122CA2">
      <w:pPr>
        <w:pStyle w:val="Textoindependiente"/>
        <w:spacing w:line="360" w:lineRule="auto"/>
        <w:rPr>
          <w:rFonts w:ascii="Georgia" w:hAnsi="Georgia"/>
          <w:szCs w:val="24"/>
          <w:lang w:val="es-CO"/>
        </w:rPr>
      </w:pPr>
      <w:r>
        <w:rPr>
          <w:rFonts w:ascii="Georgia" w:hAnsi="Georgia"/>
          <w:szCs w:val="24"/>
        </w:rPr>
        <w:t xml:space="preserve">Finalmente, se </w:t>
      </w:r>
      <w:r w:rsidRPr="00034F5D">
        <w:rPr>
          <w:rFonts w:ascii="Georgia" w:hAnsi="Georgia"/>
          <w:szCs w:val="24"/>
        </w:rPr>
        <w:t xml:space="preserve">negará la </w:t>
      </w:r>
      <w:r>
        <w:rPr>
          <w:rFonts w:ascii="Georgia" w:hAnsi="Georgia"/>
          <w:szCs w:val="24"/>
        </w:rPr>
        <w:t xml:space="preserve">pretensión </w:t>
      </w:r>
      <w:r w:rsidRPr="00034F5D">
        <w:rPr>
          <w:rFonts w:ascii="Georgia" w:hAnsi="Georgia"/>
          <w:szCs w:val="24"/>
        </w:rPr>
        <w:t xml:space="preserve">tutelar </w:t>
      </w:r>
      <w:r>
        <w:rPr>
          <w:rFonts w:ascii="Georgia" w:hAnsi="Georgia"/>
          <w:szCs w:val="24"/>
        </w:rPr>
        <w:t xml:space="preserve">tendiente a que se ordene la vigilancia judicial administrativa frente al juzgado accionado, </w:t>
      </w:r>
      <w:r w:rsidR="00A0568B">
        <w:rPr>
          <w:rFonts w:ascii="Georgia" w:hAnsi="Georgia"/>
          <w:szCs w:val="24"/>
        </w:rPr>
        <w:t xml:space="preserve">toda vez que es al </w:t>
      </w:r>
      <w:r>
        <w:rPr>
          <w:rFonts w:ascii="Georgia" w:hAnsi="Georgia"/>
          <w:szCs w:val="24"/>
        </w:rPr>
        <w:t xml:space="preserve">actor a quien le corresponde </w:t>
      </w:r>
      <w:r>
        <w:rPr>
          <w:rFonts w:ascii="Georgia" w:hAnsi="Georgia"/>
          <w:szCs w:val="24"/>
          <w:lang w:val="es-CO"/>
        </w:rPr>
        <w:t>radicar</w:t>
      </w:r>
      <w:r w:rsidR="00A0568B">
        <w:rPr>
          <w:rFonts w:ascii="Georgia" w:hAnsi="Georgia"/>
          <w:szCs w:val="24"/>
          <w:lang w:val="es-CO"/>
        </w:rPr>
        <w:t xml:space="preserve"> este pedimento ante la </w:t>
      </w:r>
      <w:r>
        <w:rPr>
          <w:rFonts w:ascii="Georgia" w:hAnsi="Georgia"/>
          <w:szCs w:val="24"/>
          <w:lang w:val="es-CO"/>
        </w:rPr>
        <w:t>autoridad competente</w:t>
      </w:r>
      <w:r w:rsidR="00A0568B">
        <w:rPr>
          <w:rFonts w:ascii="Georgia" w:hAnsi="Georgia"/>
          <w:szCs w:val="24"/>
          <w:lang w:val="es-CO"/>
        </w:rPr>
        <w:t>,</w:t>
      </w:r>
      <w:r>
        <w:rPr>
          <w:rFonts w:ascii="Georgia" w:hAnsi="Georgia"/>
          <w:szCs w:val="24"/>
          <w:lang w:val="es-CO"/>
        </w:rPr>
        <w:t xml:space="preserve"> </w:t>
      </w:r>
      <w:r w:rsidR="00A0568B">
        <w:rPr>
          <w:rFonts w:ascii="Georgia" w:hAnsi="Georgia"/>
          <w:szCs w:val="24"/>
        </w:rPr>
        <w:t>al tenor de lo dispuesto en el A</w:t>
      </w:r>
      <w:r w:rsidR="00A0568B">
        <w:rPr>
          <w:rFonts w:ascii="Georgia" w:hAnsi="Georgia"/>
          <w:szCs w:val="24"/>
          <w:lang w:val="es-ES"/>
        </w:rPr>
        <w:t xml:space="preserve">cuerdo </w:t>
      </w:r>
      <w:r w:rsidRPr="00402BC3">
        <w:rPr>
          <w:rFonts w:ascii="Georgia" w:hAnsi="Georgia"/>
          <w:szCs w:val="24"/>
          <w:lang w:val="es-ES"/>
        </w:rPr>
        <w:t>PSAA11-8716</w:t>
      </w:r>
      <w:r>
        <w:rPr>
          <w:rFonts w:ascii="Georgia" w:hAnsi="Georgia"/>
          <w:szCs w:val="24"/>
          <w:lang w:val="es-ES"/>
        </w:rPr>
        <w:t>.</w:t>
      </w:r>
      <w:r>
        <w:rPr>
          <w:rFonts w:ascii="Georgia" w:hAnsi="Georgia"/>
          <w:szCs w:val="24"/>
        </w:rPr>
        <w:t xml:space="preserve"> </w:t>
      </w:r>
    </w:p>
    <w:p w:rsidR="00122CA2" w:rsidRPr="003E22F5" w:rsidRDefault="00122CA2" w:rsidP="00A33A2C">
      <w:pPr>
        <w:spacing w:line="360" w:lineRule="auto"/>
        <w:ind w:right="51"/>
        <w:jc w:val="both"/>
        <w:rPr>
          <w:rFonts w:ascii="Georgia" w:hAnsi="Georgia"/>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Pr="003E22F5" w:rsidRDefault="00F40F94" w:rsidP="00F40F94">
      <w:pPr>
        <w:pStyle w:val="Textoindependiente"/>
        <w:spacing w:line="360" w:lineRule="auto"/>
        <w:ind w:left="400"/>
        <w:rPr>
          <w:rFonts w:ascii="Georgia" w:hAnsi="Georgia"/>
          <w:szCs w:val="24"/>
        </w:rPr>
      </w:pPr>
    </w:p>
    <w:p w:rsidR="00BB7438" w:rsidRDefault="009E770D" w:rsidP="00ED7914">
      <w:pPr>
        <w:pStyle w:val="Textoindependiente"/>
        <w:spacing w:line="360" w:lineRule="auto"/>
        <w:rPr>
          <w:rFonts w:ascii="Georgia" w:hAnsi="Georgia" w:cs="Arial"/>
          <w:szCs w:val="24"/>
          <w:lang w:val="es-ES"/>
        </w:rPr>
      </w:pPr>
      <w:r w:rsidRPr="00B33A0F">
        <w:rPr>
          <w:rFonts w:ascii="Georgia" w:hAnsi="Georgia" w:cs="Arial"/>
          <w:szCs w:val="24"/>
          <w:lang w:val="es-ES"/>
        </w:rPr>
        <w:t xml:space="preserve">Con </w:t>
      </w:r>
      <w:r w:rsidR="0056094D">
        <w:rPr>
          <w:rFonts w:ascii="Georgia" w:hAnsi="Georgia" w:cs="Arial"/>
          <w:szCs w:val="24"/>
          <w:lang w:val="es-ES"/>
        </w:rPr>
        <w:t xml:space="preserve"> </w:t>
      </w:r>
      <w:r w:rsidRPr="00B33A0F">
        <w:rPr>
          <w:rFonts w:ascii="Georgia" w:hAnsi="Georgia" w:cs="Arial"/>
          <w:szCs w:val="24"/>
          <w:lang w:val="es-ES"/>
        </w:rPr>
        <w:t>fundamento</w:t>
      </w:r>
      <w:r w:rsidR="0056094D">
        <w:rPr>
          <w:rFonts w:ascii="Georgia" w:hAnsi="Georgia" w:cs="Arial"/>
          <w:szCs w:val="24"/>
          <w:lang w:val="es-ES"/>
        </w:rPr>
        <w:t xml:space="preserve"> </w:t>
      </w:r>
      <w:r w:rsidRPr="00B33A0F">
        <w:rPr>
          <w:rFonts w:ascii="Georgia" w:hAnsi="Georgia" w:cs="Arial"/>
          <w:szCs w:val="24"/>
          <w:lang w:val="es-ES"/>
        </w:rPr>
        <w:t xml:space="preserve">en las consideraciones </w:t>
      </w:r>
      <w:r w:rsidR="00A0568B">
        <w:rPr>
          <w:rFonts w:ascii="Georgia" w:hAnsi="Georgia" w:cs="Arial"/>
          <w:szCs w:val="24"/>
          <w:lang w:val="es-ES"/>
        </w:rPr>
        <w:t>anotadas: (i) S</w:t>
      </w:r>
      <w:r w:rsidR="004A5232">
        <w:rPr>
          <w:rFonts w:ascii="Georgia" w:hAnsi="Georgia" w:cs="Arial"/>
          <w:szCs w:val="24"/>
          <w:lang w:val="es-ES"/>
        </w:rPr>
        <w:t xml:space="preserve">e </w:t>
      </w:r>
      <w:r w:rsidR="00ED7914" w:rsidRPr="00ED7914">
        <w:rPr>
          <w:rFonts w:ascii="Georgia" w:hAnsi="Georgia" w:cs="Arial"/>
          <w:szCs w:val="24"/>
          <w:lang w:val="es-ES"/>
        </w:rPr>
        <w:t>declarará</w:t>
      </w:r>
      <w:r w:rsidR="00ED7914">
        <w:rPr>
          <w:rFonts w:ascii="Georgia" w:hAnsi="Georgia" w:cs="Arial"/>
          <w:szCs w:val="24"/>
          <w:lang w:val="es-ES"/>
        </w:rPr>
        <w:t xml:space="preserve"> </w:t>
      </w:r>
      <w:r w:rsidR="00ED7914" w:rsidRPr="00ED7914">
        <w:rPr>
          <w:rFonts w:ascii="Georgia" w:hAnsi="Georgia" w:cs="Arial"/>
          <w:szCs w:val="24"/>
          <w:lang w:val="es-ES"/>
        </w:rPr>
        <w:t>improcedente</w:t>
      </w:r>
      <w:r w:rsidR="00ED7914">
        <w:rPr>
          <w:rFonts w:ascii="Georgia" w:hAnsi="Georgia" w:cs="Arial"/>
          <w:szCs w:val="24"/>
          <w:lang w:val="es-ES"/>
        </w:rPr>
        <w:t xml:space="preserve"> </w:t>
      </w:r>
      <w:r w:rsidR="004A5232">
        <w:rPr>
          <w:rFonts w:ascii="Georgia" w:hAnsi="Georgia" w:cs="Arial"/>
          <w:szCs w:val="24"/>
          <w:lang w:val="es-ES"/>
        </w:rPr>
        <w:t xml:space="preserve">la </w:t>
      </w:r>
      <w:r w:rsidR="00ED7914">
        <w:rPr>
          <w:rFonts w:ascii="Georgia" w:hAnsi="Georgia" w:cs="Arial"/>
          <w:szCs w:val="24"/>
          <w:lang w:val="es-ES"/>
        </w:rPr>
        <w:t>tutela</w:t>
      </w:r>
      <w:r w:rsidR="00A0568B">
        <w:rPr>
          <w:rFonts w:ascii="Georgia" w:hAnsi="Georgia" w:cs="Arial"/>
          <w:szCs w:val="24"/>
          <w:lang w:val="es-ES"/>
        </w:rPr>
        <w:t>; y, (ii) Se negará la solicitud relacionada con la vigilancia administrativa</w:t>
      </w:r>
      <w:r w:rsidR="00ED7914" w:rsidRPr="00ED7914">
        <w:rPr>
          <w:rFonts w:ascii="Georgia" w:hAnsi="Georgia" w:cs="Arial"/>
          <w:szCs w:val="24"/>
          <w:lang w:val="es-ES"/>
        </w:rPr>
        <w:t>.</w:t>
      </w:r>
    </w:p>
    <w:p w:rsidR="00315992" w:rsidRPr="003E22F5" w:rsidRDefault="00315992" w:rsidP="00ED7914">
      <w:pPr>
        <w:pStyle w:val="Textoindependiente"/>
        <w:spacing w:line="360" w:lineRule="auto"/>
        <w:rPr>
          <w:rFonts w:ascii="Georgia" w:hAnsi="Georgia" w:cs="Arial"/>
          <w:szCs w:val="24"/>
          <w:lang w:val="es-ES"/>
        </w:rPr>
      </w:pPr>
    </w:p>
    <w:p w:rsidR="006A1FD7"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sidR="007F338E">
        <w:rPr>
          <w:rFonts w:ascii="Georgia" w:hAnsi="Georgia" w:cs="Arial"/>
        </w:rPr>
        <w:t xml:space="preserve"> de Colombia</w:t>
      </w:r>
      <w:r w:rsidRPr="00D22B05">
        <w:rPr>
          <w:rFonts w:ascii="Georgia" w:hAnsi="Georgia" w:cs="Arial"/>
        </w:rPr>
        <w:t xml:space="preserve"> 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3E22F5" w:rsidRDefault="00A0113E"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w:t>
      </w:r>
      <w:r w:rsidR="004A5232">
        <w:rPr>
          <w:rFonts w:ascii="Georgia" w:hAnsi="Georgia" w:cs="Arial"/>
        </w:rPr>
        <w:t>formulada</w:t>
      </w:r>
      <w:r w:rsidRPr="00B33A0F">
        <w:rPr>
          <w:rFonts w:ascii="Georgia" w:hAnsi="Georgia" w:cs="Arial"/>
        </w:rPr>
        <w:t xml:space="preserve"> por el señor </w:t>
      </w:r>
      <w:proofErr w:type="spellStart"/>
      <w:r w:rsidR="003E22F5">
        <w:rPr>
          <w:rFonts w:ascii="Georgia" w:hAnsi="Georgia" w:cs="Arial"/>
        </w:rPr>
        <w:t>Uner</w:t>
      </w:r>
      <w:proofErr w:type="spellEnd"/>
      <w:r w:rsidR="003E22F5">
        <w:rPr>
          <w:rFonts w:ascii="Georgia" w:hAnsi="Georgia" w:cs="Arial"/>
        </w:rPr>
        <w:t xml:space="preserve"> Augusto Becerra Largo </w:t>
      </w:r>
      <w:r w:rsidRPr="00B33A0F">
        <w:rPr>
          <w:rFonts w:ascii="Georgia" w:hAnsi="Georgia" w:cs="Arial"/>
        </w:rPr>
        <w:t>contra el Juzgado</w:t>
      </w:r>
      <w:r>
        <w:rPr>
          <w:rFonts w:ascii="Georgia" w:hAnsi="Georgia" w:cs="Arial"/>
        </w:rPr>
        <w:t xml:space="preserve"> </w:t>
      </w:r>
      <w:r w:rsidR="00083B24">
        <w:rPr>
          <w:rFonts w:ascii="Georgia" w:hAnsi="Georgia" w:cs="Arial"/>
        </w:rPr>
        <w:t xml:space="preserve">Civil del Circuito de </w:t>
      </w:r>
      <w:r w:rsidR="003E22F5">
        <w:rPr>
          <w:rFonts w:ascii="Georgia" w:hAnsi="Georgia" w:cs="Arial"/>
        </w:rPr>
        <w:t>Dosquebradas</w:t>
      </w:r>
      <w:r>
        <w:rPr>
          <w:rFonts w:ascii="Georgia" w:hAnsi="Georgia" w:cs="Arial"/>
        </w:rPr>
        <w:t>.</w:t>
      </w:r>
    </w:p>
    <w:p w:rsidR="003E22F5" w:rsidRPr="003E22F5" w:rsidRDefault="003E22F5" w:rsidP="003E22F5">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3E22F5" w:rsidRDefault="003E22F5"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la solicitud de vigilancia administrativa. </w:t>
      </w:r>
    </w:p>
    <w:p w:rsidR="008314EF" w:rsidRPr="003E22F5" w:rsidRDefault="008314EF"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9E770D" w:rsidRPr="003E22F5"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BB7438" w:rsidRPr="006E01D9"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Pr="00315992"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0"/>
          <w:lang w:val="en-US"/>
        </w:rPr>
      </w:pPr>
    </w:p>
    <w:p w:rsidR="00AA465A" w:rsidRPr="00315992"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315992"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6"/>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3E22F5">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55A" w:rsidRDefault="006E455A" w:rsidP="0099045D">
      <w:r>
        <w:separator/>
      </w:r>
    </w:p>
  </w:endnote>
  <w:endnote w:type="continuationSeparator" w:id="0">
    <w:p w:rsidR="006E455A" w:rsidRDefault="006E455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122CA2" w:rsidRDefault="00FF6891" w:rsidP="00FF6891">
    <w:pPr>
      <w:rPr>
        <w:sz w:val="2"/>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55A" w:rsidRDefault="006E455A" w:rsidP="0099045D">
      <w:r>
        <w:separator/>
      </w:r>
    </w:p>
  </w:footnote>
  <w:footnote w:type="continuationSeparator" w:id="0">
    <w:p w:rsidR="006E455A" w:rsidRDefault="006E455A" w:rsidP="0099045D">
      <w:r>
        <w:continuationSeparator/>
      </w:r>
    </w:p>
  </w:footnote>
  <w:footnote w:id="1">
    <w:p w:rsidR="009800AE" w:rsidRPr="004111EF" w:rsidRDefault="009800AE" w:rsidP="009800AE">
      <w:pPr>
        <w:pStyle w:val="Textonotapie"/>
        <w:rPr>
          <w:b/>
          <w:lang w:val="es-CO"/>
        </w:rPr>
      </w:pPr>
      <w:r>
        <w:rPr>
          <w:rStyle w:val="Refdenotaalpie"/>
        </w:rPr>
        <w:footnoteRef/>
      </w:r>
      <w:r>
        <w:t xml:space="preserve"> </w:t>
      </w:r>
      <w:r>
        <w:rPr>
          <w:lang w:val="es-CO"/>
        </w:rPr>
        <w:t>CSJ</w:t>
      </w:r>
      <w:r w:rsidRPr="004111EF">
        <w:rPr>
          <w:lang w:val="es-CO"/>
        </w:rPr>
        <w:t>. STC4769-2018.</w:t>
      </w:r>
      <w:r>
        <w:rPr>
          <w:lang w:val="es-CO"/>
        </w:rPr>
        <w:t xml:space="preserve"> Explicó la Alta Corporación que el incumplimiento de alguno de los supuestos de viabilidad del recurso amerita concluir la inobservancia del postulado de subsidiariedad de la tutela. En el asunto que analizó se truncó el trámite de un recurso por la falta de sustentación.  </w:t>
      </w:r>
    </w:p>
  </w:footnote>
  <w:footnote w:id="2">
    <w:p w:rsidR="00B657B5" w:rsidRDefault="00B657B5" w:rsidP="00B657B5">
      <w:pPr>
        <w:pStyle w:val="Textonotapie"/>
        <w:jc w:val="both"/>
      </w:pPr>
      <w:r w:rsidRPr="001A1A2B">
        <w:rPr>
          <w:rStyle w:val="Refdenotaalpie"/>
        </w:rPr>
        <w:footnoteRef/>
      </w:r>
      <w:r w:rsidRPr="001A1A2B">
        <w:t xml:space="preserve"> QUINCHE R., Manuel F. Vías de hecho, acción de tutela contra providencias, Temis SA, Bogotá, 2013, p.103.</w:t>
      </w:r>
    </w:p>
  </w:footnote>
  <w:footnote w:id="3">
    <w:p w:rsidR="00B657B5" w:rsidRDefault="00B657B5" w:rsidP="00B657B5">
      <w:pPr>
        <w:pStyle w:val="Textonotapie"/>
        <w:jc w:val="both"/>
      </w:pPr>
      <w:r w:rsidRPr="001A1A2B">
        <w:rPr>
          <w:rStyle w:val="Refdenotaalpie"/>
        </w:rPr>
        <w:footnoteRef/>
      </w:r>
      <w:r w:rsidRPr="001A1A2B">
        <w:t xml:space="preserve"> QUIROGA N., Édgar A. Tutela contra decisiones judiciales, Universidad Santo Tomás y editorial Ibáñez, Bogotá DC, 2014, p.83.</w:t>
      </w:r>
    </w:p>
  </w:footnote>
  <w:footnote w:id="4">
    <w:p w:rsidR="00B657B5" w:rsidRDefault="00B657B5" w:rsidP="00B657B5">
      <w:pPr>
        <w:pStyle w:val="Textonotapie"/>
        <w:jc w:val="both"/>
      </w:pPr>
      <w:r w:rsidRPr="001A1A2B">
        <w:rPr>
          <w:rStyle w:val="Refdenotaalpie"/>
        </w:rPr>
        <w:footnoteRef/>
      </w:r>
      <w:r w:rsidRPr="001A1A2B">
        <w:t xml:space="preserve"> </w:t>
      </w:r>
      <w:r w:rsidRPr="001A1A2B">
        <w:rPr>
          <w:lang w:val="es-MX"/>
        </w:rPr>
        <w:t>CC. T-917 de 2011.</w:t>
      </w:r>
    </w:p>
  </w:footnote>
  <w:footnote w:id="5">
    <w:p w:rsidR="00B657B5" w:rsidRDefault="00B657B5" w:rsidP="00B657B5">
      <w:pPr>
        <w:pStyle w:val="Textonotapie"/>
        <w:jc w:val="both"/>
      </w:pPr>
      <w:r w:rsidRPr="001A1A2B">
        <w:rPr>
          <w:rStyle w:val="Refdenotaalpie"/>
        </w:rPr>
        <w:footnoteRef/>
      </w:r>
      <w:r w:rsidRPr="001A1A2B">
        <w:rPr>
          <w:lang w:val="es-MX"/>
        </w:rPr>
        <w:t xml:space="preserve"> CC. C-590 de 2005.</w:t>
      </w:r>
    </w:p>
  </w:footnote>
  <w:footnote w:id="6">
    <w:p w:rsidR="00B657B5" w:rsidRDefault="00B657B5" w:rsidP="00B657B5">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7">
    <w:p w:rsidR="00B657B5" w:rsidRDefault="00B657B5" w:rsidP="00B657B5">
      <w:pPr>
        <w:pStyle w:val="Textonotapie"/>
      </w:pPr>
      <w:r w:rsidRPr="001A1A2B">
        <w:rPr>
          <w:rStyle w:val="Refdenotaalpie"/>
        </w:rPr>
        <w:footnoteRef/>
      </w:r>
      <w:r w:rsidRPr="001A1A2B">
        <w:t xml:space="preserve"> </w:t>
      </w:r>
      <w:r w:rsidRPr="001A1A2B">
        <w:rPr>
          <w:lang w:val="es-MX"/>
        </w:rPr>
        <w:t>CC. T-307 de 2015.</w:t>
      </w:r>
    </w:p>
  </w:footnote>
  <w:footnote w:id="8">
    <w:p w:rsidR="00B657B5" w:rsidRDefault="00B657B5" w:rsidP="00B657B5">
      <w:pPr>
        <w:pStyle w:val="Textonotapie"/>
        <w:jc w:val="both"/>
      </w:pPr>
      <w:r w:rsidRPr="001A1A2B">
        <w:rPr>
          <w:vertAlign w:val="superscript"/>
        </w:rPr>
        <w:footnoteRef/>
      </w:r>
      <w:r w:rsidRPr="001A1A2B">
        <w:t xml:space="preserve"> ESCUELA JUDICIAL RODRIGO LARA BONILLA. </w:t>
      </w:r>
      <w:r w:rsidRPr="001A1A2B">
        <w:rPr>
          <w:lang w:val="es-CO"/>
        </w:rPr>
        <w:t xml:space="preserve">La acción de tutela en el ordenamiento constitucional colombiano, Universidad Nacional de Colombia, Catalina Botero Marino, </w:t>
      </w:r>
      <w:proofErr w:type="spellStart"/>
      <w:r w:rsidRPr="001A1A2B">
        <w:rPr>
          <w:lang w:val="es-CO"/>
        </w:rPr>
        <w:t>Ediprime</w:t>
      </w:r>
      <w:proofErr w:type="spellEnd"/>
      <w:r w:rsidRPr="001A1A2B">
        <w:rPr>
          <w:lang w:val="es-CO"/>
        </w:rPr>
        <w:t xml:space="preserve"> Ltda., 2006, p.61-75.</w:t>
      </w:r>
    </w:p>
  </w:footnote>
  <w:footnote w:id="9">
    <w:p w:rsidR="00B657B5" w:rsidRPr="00F35B54" w:rsidRDefault="00B657B5" w:rsidP="00B657B5">
      <w:pPr>
        <w:pStyle w:val="Textonotapie"/>
        <w:jc w:val="both"/>
      </w:pPr>
      <w:r w:rsidRPr="001A1A2B">
        <w:rPr>
          <w:rStyle w:val="Refdenotaalpie"/>
        </w:rPr>
        <w:footnoteRef/>
      </w:r>
      <w:r w:rsidRPr="001A1A2B">
        <w:t xml:space="preserve"> QUINCH</w:t>
      </w:r>
      <w:r w:rsidRPr="00F35B54">
        <w:t>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T-103 </w:t>
      </w:r>
      <w:r w:rsidR="00595E1E">
        <w:t xml:space="preserve">y 396 </w:t>
      </w:r>
      <w:r w:rsidRPr="00714579">
        <w:t>de 2014</w:t>
      </w:r>
      <w:r w:rsidRPr="00714579">
        <w:rPr>
          <w:bCs/>
        </w:rPr>
        <w:t>.</w:t>
      </w:r>
    </w:p>
  </w:footnote>
  <w:footnote w:id="11">
    <w:p w:rsidR="00B657B5" w:rsidRDefault="00B657B5" w:rsidP="00B657B5">
      <w:pPr>
        <w:pStyle w:val="Textonotapie"/>
        <w:jc w:val="both"/>
      </w:pPr>
      <w:r w:rsidRPr="00C45F3C">
        <w:rPr>
          <w:rStyle w:val="Refdenotaalpie"/>
        </w:rPr>
        <w:footnoteRef/>
      </w:r>
      <w:r w:rsidRPr="00C45F3C">
        <w:t xml:space="preserve"> CC. T-134 de 1994. </w:t>
      </w:r>
    </w:p>
  </w:footnote>
  <w:footnote w:id="12">
    <w:p w:rsidR="00B657B5" w:rsidRDefault="00B657B5" w:rsidP="00B657B5">
      <w:pPr>
        <w:pStyle w:val="Textonotapie"/>
      </w:pPr>
      <w:r w:rsidRPr="00C45F3C">
        <w:rPr>
          <w:rStyle w:val="Refdenotaalpie"/>
        </w:rPr>
        <w:footnoteRef/>
      </w:r>
      <w:r w:rsidRPr="00C45F3C">
        <w:t xml:space="preserve"> CC. </w:t>
      </w:r>
      <w:r w:rsidR="00885549">
        <w:t xml:space="preserve">T-180 de 2018, también pueden consultarse las </w:t>
      </w:r>
      <w:r w:rsidRPr="00C45F3C">
        <w:t>T-103 de 2014</w:t>
      </w:r>
      <w:r w:rsidR="00885549">
        <w:t xml:space="preserve"> y </w:t>
      </w:r>
      <w:r w:rsidR="00885549" w:rsidRPr="00C45F3C">
        <w:t>T-567 de 1998</w:t>
      </w:r>
      <w:r w:rsidRPr="00C45F3C">
        <w:t>.</w:t>
      </w:r>
    </w:p>
  </w:footnote>
  <w:footnote w:id="13">
    <w:p w:rsidR="00B657B5" w:rsidRDefault="00B657B5" w:rsidP="00B657B5">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4">
    <w:p w:rsidR="00B657B5" w:rsidRDefault="00B657B5" w:rsidP="00B657B5">
      <w:pPr>
        <w:pStyle w:val="Textonotapie"/>
        <w:jc w:val="both"/>
      </w:pPr>
      <w:r w:rsidRPr="00C45F3C">
        <w:rPr>
          <w:rStyle w:val="Refdenotaalpie"/>
        </w:rPr>
        <w:footnoteRef/>
      </w:r>
      <w:r>
        <w:t xml:space="preserve"> CSJ</w:t>
      </w:r>
      <w:r w:rsidRPr="00C45F3C">
        <w:t xml:space="preserve">. </w:t>
      </w:r>
      <w:r w:rsidR="00885549" w:rsidRPr="00885549">
        <w:t>STC8239-2018</w:t>
      </w:r>
      <w:r w:rsidR="00885549">
        <w:t xml:space="preserve">, </w:t>
      </w:r>
      <w:r w:rsidRPr="00C45F3C">
        <w:t>STC2349-2017, STC3931-2016, STC6121-2015 y sentencia del 02-09-2014, MP: Margarita Cabello B., No.23001-22-14-000-2014-00097-01;</w:t>
      </w:r>
    </w:p>
  </w:footnote>
  <w:footnote w:id="15">
    <w:p w:rsidR="00122CA2" w:rsidRDefault="00122CA2" w:rsidP="00122CA2">
      <w:pPr>
        <w:pStyle w:val="Textonotapie"/>
      </w:pPr>
      <w:r w:rsidRPr="00F5702B">
        <w:rPr>
          <w:rStyle w:val="Refdenotaalpie"/>
        </w:rPr>
        <w:footnoteRef/>
      </w:r>
      <w:r w:rsidRPr="00F5702B">
        <w:t xml:space="preserve"> </w:t>
      </w:r>
      <w:r>
        <w:t>CSJ</w:t>
      </w:r>
      <w:r w:rsidRPr="00F5702B">
        <w:t xml:space="preserve">. </w:t>
      </w:r>
      <w:r w:rsidRPr="00F31060">
        <w:rPr>
          <w:lang w:val="es-ES_tradnl"/>
        </w:rPr>
        <w:t>STC18793-2017</w:t>
      </w:r>
      <w:r w:rsidRPr="00F5702B">
        <w:t>.</w:t>
      </w:r>
      <w:r>
        <w:t xml:space="preserve"> </w:t>
      </w:r>
    </w:p>
  </w:footnote>
  <w:footnote w:id="16">
    <w:p w:rsidR="00122CA2" w:rsidRPr="004111EF" w:rsidRDefault="00122CA2" w:rsidP="00122CA2">
      <w:pPr>
        <w:pStyle w:val="Textonotapie"/>
        <w:rPr>
          <w:b/>
          <w:lang w:val="es-CO"/>
        </w:rPr>
      </w:pPr>
      <w:r>
        <w:rPr>
          <w:rStyle w:val="Refdenotaalpie"/>
        </w:rPr>
        <w:footnoteRef/>
      </w:r>
      <w:r>
        <w:t xml:space="preserve"> </w:t>
      </w:r>
      <w:r>
        <w:rPr>
          <w:lang w:val="es-CO"/>
        </w:rPr>
        <w:t>CSJ</w:t>
      </w:r>
      <w:r w:rsidRPr="004111EF">
        <w:rPr>
          <w:lang w:val="es-CO"/>
        </w:rPr>
        <w:t>. STC4769-2018.</w:t>
      </w:r>
      <w:r>
        <w:rPr>
          <w:lang w:val="es-CO"/>
        </w:rPr>
        <w:t xml:space="preserve"> Explicó la Alta Corporación que el incumplimiento de alguno de los supuestos de viabilidad del recurso amerita concluir la inobservancia del postulado de subsidiariedad de la tutela. En el asunto que analizó se truncó el trámite de un recurso por la falta de sustentación.  </w:t>
      </w:r>
    </w:p>
  </w:footnote>
  <w:footnote w:id="17">
    <w:p w:rsidR="00A33A2C" w:rsidRPr="007D3087" w:rsidRDefault="00A33A2C" w:rsidP="00A33A2C">
      <w:pPr>
        <w:pStyle w:val="Textonotapie"/>
      </w:pPr>
      <w:r w:rsidRPr="007D3087">
        <w:rPr>
          <w:rStyle w:val="Refdenotaalpie"/>
        </w:rPr>
        <w:footnoteRef/>
      </w:r>
      <w:r w:rsidRPr="007D3087">
        <w:t xml:space="preserve"> CC</w:t>
      </w:r>
      <w:r w:rsidRPr="00595E1E">
        <w:t xml:space="preserve">.  </w:t>
      </w:r>
      <w:r w:rsidR="00A63F04" w:rsidRPr="00595E1E">
        <w:t>T-089 de 2018</w:t>
      </w:r>
      <w:r w:rsidR="00A63F04">
        <w:t xml:space="preserve">, </w:t>
      </w:r>
      <w:r>
        <w:t xml:space="preserve">SU-210 de 2017 y </w:t>
      </w:r>
      <w:r w:rsidRPr="007D3087">
        <w:t>T-717 de 2011.</w:t>
      </w:r>
    </w:p>
  </w:footnote>
  <w:footnote w:id="18">
    <w:p w:rsidR="005E75D6" w:rsidRPr="005E75D6" w:rsidRDefault="005E75D6">
      <w:pPr>
        <w:pStyle w:val="Textonotapie"/>
        <w:rPr>
          <w:lang w:val="es-CO"/>
        </w:rPr>
      </w:pPr>
      <w:r>
        <w:rPr>
          <w:rStyle w:val="Refdenotaalpie"/>
        </w:rPr>
        <w:footnoteRef/>
      </w:r>
      <w:r>
        <w:t xml:space="preserve"> </w:t>
      </w:r>
      <w:r w:rsidRPr="00C45F3C">
        <w:t xml:space="preserve">CC. </w:t>
      </w:r>
      <w:r>
        <w:t>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622E95">
      <w:rPr>
        <w:rFonts w:ascii="Georgia" w:hAnsi="Georgia" w:cs="Calibri"/>
        <w:i/>
        <w:noProof/>
        <w:sz w:val="20"/>
      </w:rPr>
      <w:t>1</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B02877">
      <w:rPr>
        <w:rFonts w:ascii="Georgia" w:hAnsi="Georgia" w:cs="Calibri"/>
        <w:i/>
        <w:smallCaps/>
        <w:sz w:val="20"/>
        <w:szCs w:val="22"/>
      </w:rPr>
      <w:t>00551</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2CA2"/>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1FEA"/>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3BA5"/>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AA1"/>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01A"/>
    <w:rsid w:val="003E0CD0"/>
    <w:rsid w:val="003E0D08"/>
    <w:rsid w:val="003E0DA0"/>
    <w:rsid w:val="003E15C3"/>
    <w:rsid w:val="003E15EB"/>
    <w:rsid w:val="003E18D8"/>
    <w:rsid w:val="003E22F5"/>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32EF"/>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5E1E"/>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E95"/>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09F"/>
    <w:rsid w:val="006E455A"/>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4C2"/>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07C"/>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0D9"/>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0AE"/>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5AC7"/>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80F"/>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8B"/>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03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877"/>
    <w:rsid w:val="00B02C05"/>
    <w:rsid w:val="00B03045"/>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6ECC"/>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2B4"/>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18F1"/>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CBCAA-8388-4970-8BE7-403A2DE6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2029</Words>
  <Characters>11161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2018-07-12T14:03:00Z</cp:lastPrinted>
  <dcterms:created xsi:type="dcterms:W3CDTF">2018-08-02T14:19:00Z</dcterms:created>
  <dcterms:modified xsi:type="dcterms:W3CDTF">2018-10-18T17:00:00Z</dcterms:modified>
</cp:coreProperties>
</file>