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44" w:rsidRPr="002E011F" w:rsidRDefault="00662044" w:rsidP="0066204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62044" w:rsidRPr="002E011F" w:rsidRDefault="00662044" w:rsidP="0066204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23227A" w:rsidRPr="00715E35" w:rsidRDefault="0023227A" w:rsidP="001108A9">
      <w:pPr>
        <w:spacing w:after="0" w:line="276" w:lineRule="auto"/>
        <w:ind w:firstLine="2835"/>
        <w:jc w:val="both"/>
        <w:rPr>
          <w:rFonts w:ascii="Gadugi" w:hAnsi="Gadugi"/>
          <w:b/>
          <w:sz w:val="26"/>
          <w:szCs w:val="26"/>
        </w:rPr>
      </w:pPr>
      <w:bookmarkStart w:id="0" w:name="_GoBack"/>
      <w:bookmarkEnd w:id="0"/>
      <w:r w:rsidRPr="00715E35">
        <w:rPr>
          <w:rFonts w:ascii="Gadugi" w:hAnsi="Gadugi"/>
          <w:b/>
          <w:sz w:val="26"/>
          <w:szCs w:val="26"/>
        </w:rPr>
        <w:t xml:space="preserve">TRIBUNAL SUPERIOR DEL DISTRITO JUDICIAL </w:t>
      </w:r>
    </w:p>
    <w:p w:rsidR="0023227A" w:rsidRPr="00715E35" w:rsidRDefault="0023227A" w:rsidP="001108A9">
      <w:pPr>
        <w:spacing w:after="0"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23227A" w:rsidRPr="00715E35" w:rsidRDefault="0023227A" w:rsidP="001108A9">
      <w:pPr>
        <w:spacing w:after="0" w:line="276" w:lineRule="auto"/>
        <w:ind w:firstLine="2835"/>
        <w:jc w:val="both"/>
        <w:rPr>
          <w:rFonts w:ascii="Gadugi" w:hAnsi="Gadugi"/>
          <w:sz w:val="24"/>
          <w:szCs w:val="24"/>
        </w:rPr>
      </w:pPr>
    </w:p>
    <w:p w:rsidR="0023227A" w:rsidRPr="00715E35" w:rsidRDefault="0023227A" w:rsidP="001108A9">
      <w:pPr>
        <w:spacing w:after="0" w:line="276" w:lineRule="auto"/>
        <w:ind w:firstLine="2835"/>
        <w:jc w:val="both"/>
        <w:rPr>
          <w:rFonts w:ascii="Gadugi" w:hAnsi="Gadugi"/>
          <w:sz w:val="24"/>
          <w:szCs w:val="24"/>
        </w:rPr>
      </w:pPr>
    </w:p>
    <w:p w:rsidR="0023227A" w:rsidRPr="00715E35" w:rsidRDefault="0023227A" w:rsidP="001108A9">
      <w:pPr>
        <w:spacing w:after="0" w:line="276" w:lineRule="auto"/>
        <w:ind w:firstLine="2835"/>
        <w:jc w:val="both"/>
        <w:rPr>
          <w:rFonts w:ascii="Gadugi" w:hAnsi="Gadugi"/>
          <w:sz w:val="24"/>
          <w:szCs w:val="24"/>
        </w:rPr>
      </w:pPr>
      <w:r w:rsidRPr="00715E35">
        <w:rPr>
          <w:rFonts w:ascii="Gadugi" w:hAnsi="Gadugi"/>
          <w:sz w:val="24"/>
          <w:szCs w:val="24"/>
        </w:rPr>
        <w:t>Magistrado: Jaime Alberto Saraza Naranjo</w:t>
      </w:r>
    </w:p>
    <w:p w:rsidR="0023227A" w:rsidRPr="00C96890" w:rsidRDefault="0023227A" w:rsidP="001108A9">
      <w:pPr>
        <w:spacing w:after="0" w:line="276" w:lineRule="auto"/>
        <w:ind w:firstLine="2835"/>
        <w:jc w:val="both"/>
        <w:rPr>
          <w:rFonts w:ascii="Gadugi" w:hAnsi="Gadugi"/>
          <w:sz w:val="24"/>
          <w:szCs w:val="24"/>
          <w:lang w:val="es-419"/>
        </w:rPr>
      </w:pPr>
      <w:r w:rsidRPr="00715E35">
        <w:rPr>
          <w:rFonts w:ascii="Gadugi" w:hAnsi="Gadugi"/>
          <w:sz w:val="24"/>
          <w:szCs w:val="24"/>
        </w:rPr>
        <w:t xml:space="preserve">Pereira, </w:t>
      </w:r>
      <w:r w:rsidR="00C96890">
        <w:rPr>
          <w:rFonts w:ascii="Gadugi" w:hAnsi="Gadugi"/>
          <w:sz w:val="24"/>
          <w:szCs w:val="24"/>
          <w:lang w:val="es-419"/>
        </w:rPr>
        <w:t>mayo siete de dos mil dieciocho</w:t>
      </w:r>
    </w:p>
    <w:p w:rsidR="0023227A" w:rsidRPr="00C96890" w:rsidRDefault="0023227A" w:rsidP="001108A9">
      <w:pPr>
        <w:spacing w:after="0" w:line="276" w:lineRule="auto"/>
        <w:ind w:firstLine="2835"/>
        <w:jc w:val="both"/>
        <w:rPr>
          <w:rFonts w:ascii="Gadugi" w:hAnsi="Gadugi"/>
          <w:sz w:val="24"/>
          <w:szCs w:val="24"/>
          <w:lang w:val="es-419"/>
        </w:rPr>
      </w:pPr>
      <w:r w:rsidRPr="00715E35">
        <w:rPr>
          <w:rFonts w:ascii="Gadugi" w:hAnsi="Gadugi"/>
          <w:sz w:val="24"/>
          <w:szCs w:val="24"/>
        </w:rPr>
        <w:t xml:space="preserve">Expediente: </w:t>
      </w:r>
      <w:r w:rsidR="00C37B0B">
        <w:rPr>
          <w:rFonts w:ascii="Gadugi" w:hAnsi="Gadugi"/>
          <w:sz w:val="24"/>
          <w:szCs w:val="24"/>
        </w:rPr>
        <w:t>66001-22-13-000-2018-00182</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C96890">
        <w:rPr>
          <w:rFonts w:ascii="Gadugi" w:hAnsi="Gadugi"/>
          <w:sz w:val="24"/>
          <w:szCs w:val="24"/>
          <w:lang w:val="es-419"/>
        </w:rPr>
        <w:t>147 de mayo 7 de 2018</w:t>
      </w:r>
    </w:p>
    <w:p w:rsidR="0023227A" w:rsidRDefault="0023227A" w:rsidP="001108A9">
      <w:pPr>
        <w:spacing w:after="0" w:line="276" w:lineRule="auto"/>
        <w:ind w:firstLine="2835"/>
        <w:jc w:val="both"/>
        <w:rPr>
          <w:rFonts w:ascii="Gadugi" w:hAnsi="Gadugi" w:cs="Century Gothic"/>
          <w:sz w:val="24"/>
          <w:szCs w:val="24"/>
        </w:rPr>
      </w:pPr>
    </w:p>
    <w:p w:rsidR="00B75565" w:rsidRDefault="00B75565" w:rsidP="001108A9">
      <w:pPr>
        <w:spacing w:after="0" w:line="276" w:lineRule="auto"/>
        <w:ind w:firstLine="2835"/>
        <w:jc w:val="both"/>
        <w:rPr>
          <w:rFonts w:ascii="Gadugi" w:hAnsi="Gadugi" w:cs="Century Gothic"/>
          <w:sz w:val="24"/>
          <w:szCs w:val="24"/>
        </w:rPr>
      </w:pPr>
    </w:p>
    <w:p w:rsidR="00693898" w:rsidRPr="003A1DFB" w:rsidRDefault="0023227A" w:rsidP="001108A9">
      <w:pPr>
        <w:spacing w:after="0" w:line="276" w:lineRule="auto"/>
        <w:ind w:firstLine="2835"/>
        <w:jc w:val="both"/>
        <w:rPr>
          <w:rFonts w:ascii="Gadugi" w:hAnsi="Gadugi" w:cs="Century Gothic"/>
          <w:sz w:val="24"/>
          <w:szCs w:val="24"/>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por </w:t>
      </w:r>
      <w:r w:rsidR="00C37B0B">
        <w:rPr>
          <w:rFonts w:ascii="Gadugi" w:hAnsi="Gadugi" w:cs="Century Gothic"/>
          <w:b/>
          <w:sz w:val="24"/>
          <w:szCs w:val="24"/>
        </w:rPr>
        <w:t xml:space="preserve">Uner Augusto Becerra Largo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Juzgado</w:t>
      </w:r>
      <w:r w:rsidR="00C37B0B">
        <w:rPr>
          <w:rFonts w:ascii="Gadugi" w:hAnsi="Gadugi" w:cs="Century Gothic"/>
          <w:b/>
          <w:sz w:val="24"/>
          <w:szCs w:val="24"/>
        </w:rPr>
        <w:t xml:space="preserve"> Promiscuo del Circuito de la Virginia</w:t>
      </w:r>
      <w:r>
        <w:rPr>
          <w:rFonts w:ascii="Gadugi" w:hAnsi="Gadugi" w:cs="Century Gothic"/>
          <w:b/>
          <w:sz w:val="24"/>
          <w:szCs w:val="24"/>
        </w:rPr>
        <w:t xml:space="preserve">, </w:t>
      </w:r>
      <w:r>
        <w:rPr>
          <w:rFonts w:ascii="Gadugi" w:hAnsi="Gadugi" w:cs="Century Gothic"/>
          <w:sz w:val="24"/>
          <w:szCs w:val="24"/>
          <w:lang w:val="es-CO"/>
        </w:rPr>
        <w:t xml:space="preserve">a la que fueron vinculados, </w:t>
      </w:r>
      <w:r>
        <w:rPr>
          <w:rFonts w:ascii="Gadugi" w:hAnsi="Gadugi" w:cs="Century Gothic"/>
          <w:sz w:val="24"/>
          <w:szCs w:val="24"/>
        </w:rPr>
        <w:t>e</w:t>
      </w:r>
      <w:r>
        <w:rPr>
          <w:rFonts w:ascii="Gadugi" w:hAnsi="Gadugi" w:cs="Century Gothic"/>
          <w:sz w:val="24"/>
          <w:szCs w:val="24"/>
          <w:lang w:val="es-CO"/>
        </w:rPr>
        <w:t xml:space="preserve">l </w:t>
      </w:r>
      <w:r w:rsidRPr="005B70E5">
        <w:rPr>
          <w:rFonts w:ascii="Gadugi" w:hAnsi="Gadugi" w:cs="Century Gothic"/>
          <w:sz w:val="24"/>
          <w:szCs w:val="24"/>
          <w:lang w:val="es-CO"/>
        </w:rPr>
        <w:t>agente del</w:t>
      </w:r>
      <w:r w:rsidR="00693898">
        <w:rPr>
          <w:rFonts w:ascii="Gadugi" w:hAnsi="Gadugi" w:cs="Century Gothic"/>
          <w:b/>
          <w:sz w:val="24"/>
          <w:szCs w:val="24"/>
          <w:lang w:val="es-CO"/>
        </w:rPr>
        <w:t xml:space="preserve"> Ministerio Público</w:t>
      </w:r>
      <w:r w:rsidR="003A1DFB">
        <w:rPr>
          <w:rFonts w:ascii="Gadugi" w:hAnsi="Gadugi" w:cs="Century Gothic"/>
          <w:sz w:val="24"/>
          <w:szCs w:val="24"/>
          <w:lang w:val="es-CO"/>
        </w:rPr>
        <w:t>,</w:t>
      </w:r>
      <w:r w:rsidR="00693898">
        <w:rPr>
          <w:rFonts w:ascii="Gadugi" w:hAnsi="Gadugi" w:cs="Century Gothic"/>
          <w:b/>
          <w:sz w:val="24"/>
          <w:szCs w:val="24"/>
          <w:lang w:val="es-CO"/>
        </w:rPr>
        <w:t xml:space="preserve"> </w:t>
      </w:r>
      <w:r w:rsidRPr="00715E35">
        <w:rPr>
          <w:rFonts w:ascii="Gadugi" w:hAnsi="Gadugi" w:cs="Century Gothic"/>
          <w:sz w:val="24"/>
          <w:szCs w:val="24"/>
        </w:rPr>
        <w:t xml:space="preserve">la </w:t>
      </w:r>
      <w:r>
        <w:rPr>
          <w:rFonts w:ascii="Gadugi" w:hAnsi="Gadugi" w:cs="Century Gothic"/>
          <w:b/>
          <w:sz w:val="24"/>
          <w:szCs w:val="24"/>
        </w:rPr>
        <w:t>Defensoría del</w:t>
      </w:r>
      <w:r w:rsidR="00693898">
        <w:rPr>
          <w:rFonts w:ascii="Gadugi" w:hAnsi="Gadugi" w:cs="Century Gothic"/>
          <w:b/>
          <w:sz w:val="24"/>
          <w:szCs w:val="24"/>
        </w:rPr>
        <w:t xml:space="preserve"> Pueblo Regional de Risaralda</w:t>
      </w:r>
      <w:r w:rsidR="003A1DFB">
        <w:rPr>
          <w:rFonts w:ascii="Gadugi" w:hAnsi="Gadugi" w:cs="Century Gothic"/>
          <w:b/>
          <w:sz w:val="24"/>
          <w:szCs w:val="24"/>
        </w:rPr>
        <w:t xml:space="preserve"> </w:t>
      </w:r>
      <w:r w:rsidR="003A1DFB" w:rsidRPr="003A1DFB">
        <w:rPr>
          <w:rFonts w:ascii="Gadugi" w:hAnsi="Gadugi" w:cs="Century Gothic"/>
          <w:sz w:val="24"/>
          <w:szCs w:val="24"/>
        </w:rPr>
        <w:t xml:space="preserve">y </w:t>
      </w:r>
      <w:r w:rsidR="00B75565">
        <w:rPr>
          <w:rFonts w:ascii="Gadugi" w:hAnsi="Gadugi" w:cs="Century Gothic"/>
          <w:sz w:val="24"/>
          <w:szCs w:val="24"/>
          <w:lang w:val="es-419"/>
        </w:rPr>
        <w:t>e</w:t>
      </w:r>
      <w:r w:rsidR="003A1DFB" w:rsidRPr="003A1DFB">
        <w:rPr>
          <w:rFonts w:ascii="Gadugi" w:hAnsi="Gadugi" w:cs="Century Gothic"/>
          <w:sz w:val="24"/>
          <w:szCs w:val="24"/>
        </w:rPr>
        <w:t>l</w:t>
      </w:r>
      <w:r w:rsidR="003A1DFB">
        <w:rPr>
          <w:rFonts w:ascii="Gadugi" w:hAnsi="Gadugi" w:cs="Century Gothic"/>
          <w:b/>
          <w:sz w:val="24"/>
          <w:szCs w:val="24"/>
        </w:rPr>
        <w:t xml:space="preserve"> despacho judicial </w:t>
      </w:r>
      <w:r w:rsidR="003A1DFB" w:rsidRPr="003A1DFB">
        <w:rPr>
          <w:rFonts w:ascii="Gadugi" w:hAnsi="Gadugi" w:cs="Century Gothic"/>
          <w:sz w:val="24"/>
          <w:szCs w:val="24"/>
        </w:rPr>
        <w:t xml:space="preserve">al que le hubiere correspondido el conocimiento de la acción popular a la que hizo referencia el actor. </w:t>
      </w:r>
    </w:p>
    <w:p w:rsidR="00693898" w:rsidRPr="00693898" w:rsidRDefault="00693898" w:rsidP="001108A9">
      <w:pPr>
        <w:spacing w:after="0" w:line="276" w:lineRule="auto"/>
        <w:ind w:firstLine="2835"/>
        <w:jc w:val="both"/>
        <w:rPr>
          <w:rFonts w:ascii="Gadugi" w:hAnsi="Gadugi" w:cs="Century Gothic"/>
          <w:sz w:val="24"/>
          <w:szCs w:val="24"/>
        </w:rPr>
      </w:pPr>
    </w:p>
    <w:p w:rsidR="0023227A" w:rsidRPr="00D47E0C" w:rsidRDefault="0023227A" w:rsidP="001108A9">
      <w:pPr>
        <w:spacing w:after="0" w:line="276" w:lineRule="auto"/>
        <w:ind w:firstLine="2835"/>
        <w:jc w:val="both"/>
        <w:rPr>
          <w:rFonts w:ascii="Gadugi" w:hAnsi="Gadugi" w:cs="Century Gothic"/>
          <w:b/>
          <w:bCs/>
          <w:sz w:val="24"/>
          <w:szCs w:val="24"/>
          <w:lang w:val="es-CO"/>
        </w:rPr>
      </w:pPr>
    </w:p>
    <w:p w:rsidR="0023227A" w:rsidRPr="00715E35" w:rsidRDefault="0023227A" w:rsidP="001108A9">
      <w:pPr>
        <w:pStyle w:val="Ttulo4"/>
        <w:spacing w:line="276" w:lineRule="auto"/>
        <w:rPr>
          <w:rFonts w:ascii="Gadugi" w:hAnsi="Gadugi"/>
          <w:b/>
          <w:sz w:val="24"/>
          <w:szCs w:val="24"/>
        </w:rPr>
      </w:pPr>
      <w:r w:rsidRPr="00715E35">
        <w:rPr>
          <w:rFonts w:ascii="Gadugi" w:hAnsi="Gadugi"/>
          <w:b/>
          <w:sz w:val="24"/>
          <w:szCs w:val="24"/>
        </w:rPr>
        <w:t>ANTECEDENTES</w:t>
      </w:r>
    </w:p>
    <w:p w:rsidR="0023227A" w:rsidRDefault="0023227A" w:rsidP="001108A9">
      <w:pPr>
        <w:spacing w:after="0" w:line="276" w:lineRule="auto"/>
        <w:ind w:firstLine="2835"/>
        <w:jc w:val="both"/>
        <w:rPr>
          <w:rFonts w:ascii="Gadugi" w:hAnsi="Gadugi" w:cs="Century Gothic"/>
          <w:sz w:val="24"/>
          <w:szCs w:val="24"/>
        </w:rPr>
      </w:pPr>
    </w:p>
    <w:p w:rsidR="0095392B" w:rsidRPr="00715E35" w:rsidRDefault="0095392B" w:rsidP="001108A9">
      <w:pPr>
        <w:spacing w:after="0" w:line="276" w:lineRule="auto"/>
        <w:ind w:firstLine="2835"/>
        <w:jc w:val="both"/>
        <w:rPr>
          <w:rFonts w:ascii="Gadugi" w:hAnsi="Gadugi" w:cs="Century Gothic"/>
          <w:sz w:val="24"/>
          <w:szCs w:val="24"/>
        </w:rPr>
      </w:pPr>
    </w:p>
    <w:p w:rsidR="00D600B0" w:rsidRDefault="00057758" w:rsidP="001108A9">
      <w:pPr>
        <w:pStyle w:val="Textoindependiente21"/>
        <w:spacing w:line="276" w:lineRule="auto"/>
        <w:rPr>
          <w:rFonts w:ascii="Gadugi" w:hAnsi="Gadugi" w:cs="Century Gothic"/>
          <w:szCs w:val="24"/>
          <w:lang w:val="es-CO"/>
        </w:rPr>
      </w:pPr>
      <w:r>
        <w:rPr>
          <w:rFonts w:ascii="Gadugi" w:hAnsi="Gadugi" w:cs="Century Gothic"/>
          <w:szCs w:val="24"/>
          <w:lang w:val="es-CO"/>
        </w:rPr>
        <w:t>Uner Augusto Becerra Largo</w:t>
      </w:r>
      <w:r w:rsidR="0023227A">
        <w:rPr>
          <w:rFonts w:ascii="Gadugi" w:hAnsi="Gadugi" w:cs="Century Gothic"/>
          <w:szCs w:val="24"/>
          <w:lang w:val="es-CO"/>
        </w:rPr>
        <w:t>, quien actúa en su propio nombre</w:t>
      </w:r>
      <w:r w:rsidR="0023227A" w:rsidRPr="00715E35">
        <w:rPr>
          <w:rFonts w:ascii="Gadugi" w:hAnsi="Gadugi" w:cs="Century Gothic"/>
          <w:szCs w:val="24"/>
        </w:rPr>
        <w:t xml:space="preserve">, presentó </w:t>
      </w:r>
      <w:r w:rsidR="0023227A">
        <w:rPr>
          <w:rFonts w:ascii="Gadugi" w:hAnsi="Gadugi" w:cs="Century Gothic"/>
          <w:szCs w:val="24"/>
        </w:rPr>
        <w:t xml:space="preserve">acción </w:t>
      </w:r>
      <w:r w:rsidR="0023227A" w:rsidRPr="00715E35">
        <w:rPr>
          <w:rFonts w:ascii="Gadugi" w:hAnsi="Gadugi" w:cs="Century Gothic"/>
          <w:szCs w:val="24"/>
        </w:rPr>
        <w:t>de tutela contra</w:t>
      </w:r>
      <w:r>
        <w:rPr>
          <w:rFonts w:ascii="Gadugi" w:hAnsi="Gadugi" w:cs="Century Gothic"/>
          <w:szCs w:val="24"/>
        </w:rPr>
        <w:t xml:space="preserve"> Juzgado Promiscuo del Circuito de </w:t>
      </w:r>
      <w:r w:rsidR="00C96890">
        <w:rPr>
          <w:rFonts w:ascii="Gadugi" w:hAnsi="Gadugi" w:cs="Century Gothic"/>
          <w:szCs w:val="24"/>
          <w:lang w:val="es-419"/>
        </w:rPr>
        <w:t>L</w:t>
      </w:r>
      <w:r>
        <w:rPr>
          <w:rFonts w:ascii="Gadugi" w:hAnsi="Gadugi" w:cs="Century Gothic"/>
          <w:szCs w:val="24"/>
        </w:rPr>
        <w:t>a Virginia</w:t>
      </w:r>
      <w:r w:rsidR="0023227A">
        <w:rPr>
          <w:rFonts w:ascii="Gadugi" w:hAnsi="Gadugi" w:cs="Century Gothic"/>
          <w:szCs w:val="24"/>
        </w:rPr>
        <w:t>,</w:t>
      </w:r>
      <w:r w:rsidR="0023227A">
        <w:rPr>
          <w:rFonts w:ascii="Gadugi" w:hAnsi="Gadugi" w:cs="Century Gothic"/>
          <w:szCs w:val="24"/>
          <w:lang w:val="es-CO"/>
        </w:rPr>
        <w:t xml:space="preserve"> en la que aduce la violación</w:t>
      </w:r>
      <w:r w:rsidR="0023227A">
        <w:rPr>
          <w:rFonts w:ascii="Gadugi" w:hAnsi="Gadugi" w:cs="Century Gothic"/>
          <w:szCs w:val="24"/>
        </w:rPr>
        <w:t xml:space="preserve"> </w:t>
      </w:r>
      <w:r w:rsidR="0023227A">
        <w:rPr>
          <w:rFonts w:ascii="Gadugi" w:hAnsi="Gadugi" w:cs="Century Gothic"/>
          <w:szCs w:val="24"/>
          <w:lang w:val="es-CO"/>
        </w:rPr>
        <w:t xml:space="preserve">de los derechos que denomina </w:t>
      </w:r>
      <w:r w:rsidR="0023227A" w:rsidRPr="00715E35">
        <w:rPr>
          <w:rFonts w:ascii="Gadugi" w:hAnsi="Gadugi" w:cs="Century Gothic"/>
          <w:i/>
          <w:szCs w:val="24"/>
        </w:rPr>
        <w:t>”</w:t>
      </w:r>
      <w:r w:rsidR="0023227A">
        <w:rPr>
          <w:rFonts w:ascii="Gadugi" w:hAnsi="Gadugi" w:cs="Century Gothic"/>
          <w:i/>
          <w:szCs w:val="24"/>
        </w:rPr>
        <w:t xml:space="preserve">art 13 CN, </w:t>
      </w:r>
      <w:r w:rsidR="00D600B0">
        <w:rPr>
          <w:rFonts w:ascii="Gadugi" w:hAnsi="Gadugi" w:cs="Century Gothic"/>
          <w:i/>
          <w:szCs w:val="24"/>
        </w:rPr>
        <w:t xml:space="preserve">29CN, </w:t>
      </w:r>
      <w:r w:rsidR="0023227A">
        <w:rPr>
          <w:rFonts w:ascii="Gadugi" w:hAnsi="Gadugi" w:cs="Century Gothic"/>
          <w:i/>
          <w:szCs w:val="24"/>
        </w:rPr>
        <w:t>83 CN,</w:t>
      </w:r>
      <w:r w:rsidR="00D600B0">
        <w:rPr>
          <w:rFonts w:ascii="Gadugi" w:hAnsi="Gadugi" w:cs="Century Gothic"/>
          <w:i/>
          <w:szCs w:val="24"/>
        </w:rPr>
        <w:t xml:space="preserve"> art 16 ley 472/98</w:t>
      </w:r>
      <w:r w:rsidR="0023227A">
        <w:rPr>
          <w:rFonts w:ascii="Gadugi" w:hAnsi="Gadugi" w:cs="Century Gothic"/>
          <w:i/>
          <w:szCs w:val="24"/>
        </w:rPr>
        <w:t>”</w:t>
      </w:r>
      <w:r w:rsidR="0023227A" w:rsidRPr="00715E35">
        <w:rPr>
          <w:rFonts w:ascii="Gadugi" w:hAnsi="Gadugi" w:cs="Century Gothic"/>
          <w:i/>
          <w:szCs w:val="24"/>
        </w:rPr>
        <w:t>,</w:t>
      </w:r>
      <w:r w:rsidR="0023227A" w:rsidRPr="00715E35">
        <w:rPr>
          <w:rFonts w:ascii="Gadugi" w:hAnsi="Gadugi" w:cs="Century Gothic"/>
          <w:szCs w:val="24"/>
        </w:rPr>
        <w:t xml:space="preserve"> </w:t>
      </w:r>
      <w:r w:rsidR="0023227A">
        <w:rPr>
          <w:rFonts w:ascii="Gadugi" w:hAnsi="Gadugi" w:cs="Century Gothic"/>
          <w:szCs w:val="24"/>
        </w:rPr>
        <w:t>y pide decretar nulo el auto donde el despacho accionado, sin ser parte</w:t>
      </w:r>
      <w:r w:rsidR="00B75565">
        <w:rPr>
          <w:rFonts w:ascii="Gadugi" w:hAnsi="Gadugi" w:cs="Century Gothic"/>
          <w:szCs w:val="24"/>
          <w:lang w:val="es-419"/>
        </w:rPr>
        <w:t>,</w:t>
      </w:r>
      <w:r w:rsidR="0023227A">
        <w:rPr>
          <w:rFonts w:ascii="Gadugi" w:hAnsi="Gadugi" w:cs="Century Gothic"/>
          <w:szCs w:val="24"/>
        </w:rPr>
        <w:t xml:space="preserve"> genera conflicto de competencia, como consecuencia de lo anterior</w:t>
      </w:r>
      <w:r w:rsidR="00B75565">
        <w:rPr>
          <w:rFonts w:ascii="Gadugi" w:hAnsi="Gadugi" w:cs="Century Gothic"/>
          <w:szCs w:val="24"/>
          <w:lang w:val="es-419"/>
        </w:rPr>
        <w:t xml:space="preserve">, </w:t>
      </w:r>
      <w:r w:rsidR="0023227A">
        <w:rPr>
          <w:rFonts w:ascii="Gadugi" w:hAnsi="Gadugi" w:cs="Century Gothic"/>
          <w:szCs w:val="24"/>
        </w:rPr>
        <w:t xml:space="preserve">solicita </w:t>
      </w:r>
      <w:r w:rsidR="00B75565">
        <w:rPr>
          <w:rFonts w:ascii="Gadugi" w:hAnsi="Gadugi" w:cs="Century Gothic"/>
          <w:szCs w:val="24"/>
          <w:lang w:val="es-419"/>
        </w:rPr>
        <w:t xml:space="preserve">que </w:t>
      </w:r>
      <w:r w:rsidR="0023227A">
        <w:rPr>
          <w:rFonts w:ascii="Gadugi" w:hAnsi="Gadugi" w:cs="Century Gothic"/>
          <w:szCs w:val="24"/>
        </w:rPr>
        <w:t xml:space="preserve">se ordene a esa misma autoridad admitir de manera inmediata la acción popular de la referencia, </w:t>
      </w:r>
      <w:r w:rsidR="00B75565">
        <w:rPr>
          <w:rFonts w:ascii="Gadugi" w:hAnsi="Gadugi" w:cs="Century Gothic"/>
          <w:szCs w:val="24"/>
          <w:lang w:val="es-419"/>
        </w:rPr>
        <w:t>aportar</w:t>
      </w:r>
      <w:r w:rsidR="0023227A">
        <w:rPr>
          <w:rFonts w:ascii="Gadugi" w:hAnsi="Gadugi" w:cs="Century Gothic"/>
          <w:szCs w:val="24"/>
        </w:rPr>
        <w:t xml:space="preserve"> aporte copia de todos los autos donde la Sala de Casación Civil de la Corte Suprema de Justicia le h</w:t>
      </w:r>
      <w:r w:rsidR="00D600B0">
        <w:rPr>
          <w:rFonts w:ascii="Gadugi" w:hAnsi="Gadugi" w:cs="Century Gothic"/>
          <w:szCs w:val="24"/>
        </w:rPr>
        <w:t>a ordenado tramitar sus demandas</w:t>
      </w:r>
      <w:r w:rsidR="00B75565">
        <w:rPr>
          <w:rFonts w:ascii="Gadugi" w:hAnsi="Gadugi" w:cs="Century Gothic"/>
          <w:szCs w:val="24"/>
          <w:lang w:val="es-419"/>
        </w:rPr>
        <w:t xml:space="preserve">. </w:t>
      </w:r>
    </w:p>
    <w:p w:rsidR="00B75565" w:rsidRDefault="0023227A" w:rsidP="001108A9">
      <w:pPr>
        <w:spacing w:after="0" w:line="276" w:lineRule="auto"/>
        <w:jc w:val="both"/>
        <w:rPr>
          <w:rFonts w:ascii="Gadugi" w:hAnsi="Gadugi" w:cs="Century Gothic"/>
          <w:szCs w:val="24"/>
          <w:lang w:val="es-CO"/>
        </w:rPr>
      </w:pPr>
      <w:r>
        <w:rPr>
          <w:rFonts w:ascii="Gadugi" w:hAnsi="Gadugi" w:cs="Century Gothic"/>
          <w:szCs w:val="24"/>
          <w:lang w:val="es-CO"/>
        </w:rPr>
        <w:tab/>
      </w:r>
      <w:r>
        <w:rPr>
          <w:rFonts w:ascii="Gadugi" w:hAnsi="Gadugi" w:cs="Century Gothic"/>
          <w:szCs w:val="24"/>
          <w:lang w:val="es-CO"/>
        </w:rPr>
        <w:tab/>
      </w:r>
    </w:p>
    <w:p w:rsidR="0023227A" w:rsidRDefault="00B75565" w:rsidP="001108A9">
      <w:pPr>
        <w:spacing w:after="0" w:line="276" w:lineRule="auto"/>
        <w:jc w:val="both"/>
        <w:rPr>
          <w:rFonts w:ascii="Gadugi" w:hAnsi="Gadugi" w:cs="Century Gothic"/>
          <w:sz w:val="24"/>
          <w:szCs w:val="24"/>
          <w:lang w:val="es-CO"/>
        </w:rPr>
      </w:pPr>
      <w:r>
        <w:rPr>
          <w:rFonts w:ascii="Gadugi" w:hAnsi="Gadugi" w:cs="Century Gothic"/>
          <w:szCs w:val="24"/>
          <w:lang w:val="es-419"/>
        </w:rPr>
        <w:t xml:space="preserve"> </w:t>
      </w:r>
      <w:r>
        <w:rPr>
          <w:rFonts w:ascii="Gadugi" w:hAnsi="Gadugi" w:cs="Century Gothic"/>
          <w:szCs w:val="24"/>
          <w:lang w:val="es-419"/>
        </w:rPr>
        <w:tab/>
      </w:r>
      <w:r>
        <w:rPr>
          <w:rFonts w:ascii="Gadugi" w:hAnsi="Gadugi" w:cs="Century Gothic"/>
          <w:szCs w:val="24"/>
          <w:lang w:val="es-419"/>
        </w:rPr>
        <w:tab/>
      </w:r>
      <w:r w:rsidR="0023227A">
        <w:rPr>
          <w:rFonts w:ascii="Gadugi" w:hAnsi="Gadugi" w:cs="Century Gothic"/>
          <w:szCs w:val="24"/>
          <w:lang w:val="es-CO"/>
        </w:rPr>
        <w:tab/>
      </w:r>
      <w:r w:rsidR="0023227A">
        <w:rPr>
          <w:rFonts w:ascii="Gadugi" w:hAnsi="Gadugi" w:cs="Century Gothic"/>
          <w:szCs w:val="24"/>
          <w:lang w:val="es-CO"/>
        </w:rPr>
        <w:tab/>
      </w:r>
      <w:r w:rsidR="0023227A" w:rsidRPr="00715E35">
        <w:rPr>
          <w:rFonts w:ascii="Gadugi" w:hAnsi="Gadugi" w:cs="Century Gothic"/>
          <w:sz w:val="24"/>
          <w:szCs w:val="24"/>
        </w:rPr>
        <w:t>Dijo en su</w:t>
      </w:r>
      <w:r w:rsidR="0023227A">
        <w:rPr>
          <w:rFonts w:ascii="Gadugi" w:hAnsi="Gadugi" w:cs="Century Gothic"/>
          <w:sz w:val="24"/>
          <w:szCs w:val="24"/>
        </w:rPr>
        <w:t xml:space="preserve"> </w:t>
      </w:r>
      <w:r w:rsidR="0023227A" w:rsidRPr="00715E35">
        <w:rPr>
          <w:rFonts w:ascii="Gadugi" w:hAnsi="Gadugi" w:cs="Century Gothic"/>
          <w:sz w:val="24"/>
          <w:szCs w:val="24"/>
        </w:rPr>
        <w:t xml:space="preserve">escrito que </w:t>
      </w:r>
      <w:r w:rsidR="0023227A">
        <w:rPr>
          <w:rFonts w:ascii="Gadugi" w:hAnsi="Gadugi" w:cs="Century Gothic"/>
          <w:sz w:val="24"/>
          <w:szCs w:val="24"/>
          <w:lang w:val="es-CO"/>
        </w:rPr>
        <w:t xml:space="preserve">actúa </w:t>
      </w:r>
      <w:r>
        <w:rPr>
          <w:rFonts w:ascii="Gadugi" w:hAnsi="Gadugi" w:cs="Century Gothic"/>
          <w:sz w:val="24"/>
          <w:szCs w:val="24"/>
          <w:lang w:val="es-419"/>
        </w:rPr>
        <w:t xml:space="preserve">en la </w:t>
      </w:r>
      <w:r w:rsidR="0023227A">
        <w:rPr>
          <w:rFonts w:ascii="Gadugi" w:hAnsi="Gadugi" w:cs="Century Gothic"/>
          <w:sz w:val="24"/>
          <w:szCs w:val="24"/>
          <w:lang w:val="es-CO"/>
        </w:rPr>
        <w:t xml:space="preserve">acción popular radicada con el número </w:t>
      </w:r>
      <w:r w:rsidR="00F04D26">
        <w:rPr>
          <w:rFonts w:ascii="Gadugi" w:hAnsi="Gadugi" w:cs="Century Gothic"/>
          <w:i/>
          <w:sz w:val="24"/>
          <w:szCs w:val="24"/>
          <w:lang w:val="es-CO"/>
        </w:rPr>
        <w:t>“2018-218</w:t>
      </w:r>
      <w:r w:rsidR="0023227A">
        <w:rPr>
          <w:rFonts w:ascii="Gadugi" w:hAnsi="Gadugi" w:cs="Century Gothic"/>
          <w:i/>
          <w:sz w:val="24"/>
          <w:szCs w:val="24"/>
          <w:lang w:val="es-CO"/>
        </w:rPr>
        <w:t>”</w:t>
      </w:r>
      <w:r w:rsidR="0023227A">
        <w:rPr>
          <w:rFonts w:ascii="Gadugi" w:hAnsi="Gadugi" w:cs="Century Gothic"/>
          <w:sz w:val="24"/>
          <w:szCs w:val="24"/>
          <w:lang w:val="es-CO"/>
        </w:rPr>
        <w:t xml:space="preserve">, </w:t>
      </w:r>
      <w:r w:rsidR="006070D7">
        <w:rPr>
          <w:rFonts w:ascii="Gadugi" w:hAnsi="Gadugi" w:cs="Century Gothic"/>
          <w:sz w:val="24"/>
          <w:szCs w:val="24"/>
          <w:lang w:val="es-419"/>
        </w:rPr>
        <w:t xml:space="preserve">en la que </w:t>
      </w:r>
      <w:r w:rsidR="0023227A">
        <w:rPr>
          <w:rFonts w:ascii="Gadugi" w:hAnsi="Gadugi" w:cs="Century Gothic"/>
          <w:sz w:val="24"/>
          <w:szCs w:val="24"/>
          <w:lang w:val="es-CO"/>
        </w:rPr>
        <w:t>la funcionaria</w:t>
      </w:r>
      <w:r w:rsidR="0023227A" w:rsidRPr="00DE704E">
        <w:t xml:space="preserve"> </w:t>
      </w:r>
      <w:r w:rsidR="0023227A" w:rsidRPr="00DE704E">
        <w:rPr>
          <w:i/>
        </w:rPr>
        <w:t>“</w:t>
      </w:r>
      <w:r w:rsidR="00F04D26">
        <w:rPr>
          <w:rFonts w:ascii="Gadugi" w:hAnsi="Gadugi" w:cs="Century Gothic"/>
          <w:i/>
          <w:sz w:val="24"/>
          <w:szCs w:val="24"/>
          <w:lang w:val="es-CO"/>
        </w:rPr>
        <w:t>remite por competencia y se niega a admitir mi acción, olvidando que no es parte y no puede desconocer normas de orden público</w:t>
      </w:r>
      <w:r w:rsidR="0023227A" w:rsidRPr="00DE704E">
        <w:rPr>
          <w:rFonts w:ascii="Gadugi" w:hAnsi="Gadugi" w:cs="Century Gothic"/>
          <w:i/>
          <w:sz w:val="24"/>
          <w:szCs w:val="24"/>
          <w:lang w:val="es-CO"/>
        </w:rPr>
        <w:t>”</w:t>
      </w:r>
      <w:r w:rsidR="0023227A">
        <w:rPr>
          <w:rFonts w:ascii="Gadugi" w:hAnsi="Gadugi" w:cs="Century Gothic"/>
          <w:sz w:val="24"/>
          <w:szCs w:val="24"/>
          <w:lang w:val="es-CO"/>
        </w:rPr>
        <w:t>, desconociendo el artículo 16 de la ley 472 de</w:t>
      </w:r>
      <w:r w:rsidR="006070D7">
        <w:rPr>
          <w:rFonts w:ascii="Gadugi" w:hAnsi="Gadugi" w:cs="Century Gothic"/>
          <w:sz w:val="24"/>
          <w:szCs w:val="24"/>
          <w:lang w:val="es-419"/>
        </w:rPr>
        <w:t xml:space="preserve"> 1998</w:t>
      </w:r>
      <w:r w:rsidR="0023227A">
        <w:rPr>
          <w:rFonts w:ascii="Gadugi" w:hAnsi="Gadugi" w:cs="Century Gothic"/>
          <w:sz w:val="24"/>
          <w:szCs w:val="24"/>
          <w:lang w:val="es-CO"/>
        </w:rPr>
        <w:t>, y providencias d</w:t>
      </w:r>
      <w:r w:rsidR="00F04D26">
        <w:rPr>
          <w:rFonts w:ascii="Gadugi" w:hAnsi="Gadugi" w:cs="Century Gothic"/>
          <w:sz w:val="24"/>
          <w:szCs w:val="24"/>
          <w:lang w:val="es-CO"/>
        </w:rPr>
        <w:t>e la Corte Suprema de Justicia.</w:t>
      </w:r>
    </w:p>
    <w:p w:rsidR="006070D7" w:rsidRDefault="0023227A" w:rsidP="001108A9">
      <w:pPr>
        <w:spacing w:after="0" w:line="276" w:lineRule="auto"/>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23227A" w:rsidRPr="0095392B" w:rsidRDefault="006070D7" w:rsidP="001108A9">
      <w:pPr>
        <w:spacing w:after="0" w:line="276" w:lineRule="auto"/>
        <w:jc w:val="both"/>
        <w:rPr>
          <w:rFonts w:ascii="Gadugi" w:hAnsi="Gadugi" w:cs="Century Gothic"/>
          <w:sz w:val="24"/>
          <w:szCs w:val="24"/>
          <w:lang w:val="es-CO"/>
        </w:rPr>
      </w:pPr>
      <w:r>
        <w:rPr>
          <w:rFonts w:ascii="Gadugi" w:hAnsi="Gadugi" w:cs="Century Gothic"/>
          <w:sz w:val="24"/>
          <w:szCs w:val="24"/>
          <w:lang w:val="es-419"/>
        </w:rPr>
        <w:lastRenderedPageBreak/>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sidR="0023227A" w:rsidRPr="0095392B">
        <w:rPr>
          <w:rFonts w:ascii="Gadugi" w:hAnsi="Gadugi" w:cs="Century Gothic"/>
          <w:sz w:val="24"/>
          <w:szCs w:val="24"/>
        </w:rPr>
        <w:t>Se dispuso el trámite respectivo, con las citadas vinculaciones, así mismo se solicitó del juzgado accionado la remisión de las piezas procesales que estimara pertinentes para desatar esta acción</w:t>
      </w:r>
      <w:r w:rsidRPr="0095392B">
        <w:rPr>
          <w:rFonts w:ascii="Gadugi" w:hAnsi="Gadugi" w:cs="Century Gothic"/>
          <w:sz w:val="24"/>
          <w:szCs w:val="24"/>
          <w:lang w:val="es-419"/>
        </w:rPr>
        <w:t xml:space="preserve">. </w:t>
      </w:r>
    </w:p>
    <w:p w:rsidR="0023227A" w:rsidRDefault="0023227A" w:rsidP="001108A9">
      <w:pPr>
        <w:pStyle w:val="Textoindependiente21"/>
        <w:spacing w:line="276" w:lineRule="auto"/>
        <w:rPr>
          <w:rFonts w:ascii="Gadugi" w:hAnsi="Gadugi" w:cs="Century Gothic"/>
          <w:szCs w:val="24"/>
          <w:lang w:val="es-CO"/>
        </w:rPr>
      </w:pPr>
    </w:p>
    <w:p w:rsidR="003A1DFB" w:rsidRDefault="003A1DFB" w:rsidP="001108A9">
      <w:pPr>
        <w:pStyle w:val="Textoindependiente21"/>
        <w:spacing w:line="276" w:lineRule="auto"/>
        <w:rPr>
          <w:rFonts w:ascii="Gadugi" w:hAnsi="Gadugi" w:cs="Century Gothic"/>
          <w:szCs w:val="24"/>
          <w:lang w:val="es-CO"/>
        </w:rPr>
      </w:pPr>
      <w:r>
        <w:rPr>
          <w:rFonts w:ascii="Gadugi" w:hAnsi="Gadugi" w:cs="Century Gothic"/>
          <w:szCs w:val="24"/>
          <w:lang w:val="es-CO"/>
        </w:rPr>
        <w:t xml:space="preserve">El funcionario encartado se opuso a la prosperidad del amparo, adujo improcedencia y remitió las copias solicitadas. </w:t>
      </w:r>
    </w:p>
    <w:p w:rsidR="003A1DFB" w:rsidRDefault="003A1DFB" w:rsidP="001108A9">
      <w:pPr>
        <w:pStyle w:val="Textoindependiente21"/>
        <w:spacing w:line="276" w:lineRule="auto"/>
        <w:rPr>
          <w:rFonts w:ascii="Gadugi" w:hAnsi="Gadugi" w:cs="Century Gothic"/>
          <w:szCs w:val="24"/>
          <w:lang w:val="es-CO"/>
        </w:rPr>
      </w:pPr>
    </w:p>
    <w:p w:rsidR="0023227A" w:rsidRDefault="0023227A" w:rsidP="001108A9">
      <w:pPr>
        <w:pStyle w:val="Textoindependiente21"/>
        <w:spacing w:line="276" w:lineRule="auto"/>
        <w:rPr>
          <w:rFonts w:ascii="Gadugi" w:hAnsi="Gadugi" w:cs="Century Gothic"/>
          <w:szCs w:val="24"/>
          <w:lang w:val="es-CO"/>
        </w:rPr>
      </w:pPr>
      <w:r>
        <w:rPr>
          <w:rFonts w:ascii="Gadugi" w:hAnsi="Gadugi" w:cs="Century Gothic"/>
          <w:szCs w:val="24"/>
          <w:lang w:val="es-CO"/>
        </w:rPr>
        <w:t xml:space="preserve">Por su parte, la </w:t>
      </w:r>
      <w:r w:rsidR="003A1DFB">
        <w:rPr>
          <w:rFonts w:ascii="Gadugi" w:hAnsi="Gadugi" w:cs="Century Gothic"/>
          <w:szCs w:val="24"/>
          <w:lang w:val="es-CO"/>
        </w:rPr>
        <w:t>Procuraduría</w:t>
      </w:r>
      <w:r>
        <w:rPr>
          <w:rFonts w:ascii="Gadugi" w:hAnsi="Gadugi" w:cs="Century Gothic"/>
          <w:szCs w:val="24"/>
          <w:lang w:val="es-CO"/>
        </w:rPr>
        <w:t xml:space="preserve"> Regional Risaralda, precisó que s</w:t>
      </w:r>
      <w:r>
        <w:rPr>
          <w:rFonts w:ascii="Gadugi" w:hAnsi="Gadugi" w:cs="Century Gothic"/>
          <w:szCs w:val="24"/>
        </w:rPr>
        <w:t>u</w:t>
      </w:r>
      <w:r>
        <w:rPr>
          <w:rFonts w:ascii="Gadugi" w:hAnsi="Gadugi" w:cs="Century Gothic"/>
          <w:szCs w:val="24"/>
          <w:lang w:val="es-CO"/>
        </w:rPr>
        <w:t xml:space="preserve"> intervención, como ente de control, está orientada a verificar la defensa de los derechos e intereses colectivos, en el territorio patrio conforme a su estructura desconcentrada. </w:t>
      </w:r>
    </w:p>
    <w:p w:rsidR="00B75565" w:rsidRDefault="00B75565" w:rsidP="001108A9">
      <w:pPr>
        <w:spacing w:after="0" w:line="276" w:lineRule="auto"/>
        <w:ind w:firstLine="2835"/>
        <w:jc w:val="both"/>
        <w:rPr>
          <w:rFonts w:ascii="Gadugi" w:hAnsi="Gadugi" w:cs="Arial"/>
          <w:b/>
          <w:sz w:val="24"/>
          <w:szCs w:val="24"/>
        </w:rPr>
      </w:pPr>
    </w:p>
    <w:p w:rsidR="00B75565" w:rsidRDefault="00B75565" w:rsidP="001108A9">
      <w:pPr>
        <w:spacing w:after="0" w:line="276" w:lineRule="auto"/>
        <w:ind w:firstLine="2835"/>
        <w:jc w:val="both"/>
        <w:rPr>
          <w:rFonts w:ascii="Gadugi" w:hAnsi="Gadugi" w:cs="Arial"/>
          <w:b/>
          <w:sz w:val="24"/>
          <w:szCs w:val="24"/>
        </w:rPr>
      </w:pPr>
    </w:p>
    <w:p w:rsidR="0023227A" w:rsidRPr="00715E35" w:rsidRDefault="0023227A" w:rsidP="001108A9">
      <w:pPr>
        <w:spacing w:after="0" w:line="276" w:lineRule="auto"/>
        <w:ind w:firstLine="2835"/>
        <w:jc w:val="both"/>
        <w:rPr>
          <w:rFonts w:ascii="Gadugi" w:hAnsi="Gadugi" w:cs="Arial"/>
          <w:b/>
          <w:sz w:val="24"/>
          <w:szCs w:val="24"/>
        </w:rPr>
      </w:pPr>
      <w:r w:rsidRPr="00715E35">
        <w:rPr>
          <w:rFonts w:ascii="Gadugi" w:hAnsi="Gadugi" w:cs="Arial"/>
          <w:b/>
          <w:sz w:val="24"/>
          <w:szCs w:val="24"/>
        </w:rPr>
        <w:t>CONSIDERACIONES</w:t>
      </w:r>
    </w:p>
    <w:p w:rsidR="0023227A" w:rsidRPr="00715E35" w:rsidRDefault="0023227A" w:rsidP="001108A9">
      <w:pPr>
        <w:spacing w:after="0" w:line="276" w:lineRule="auto"/>
        <w:ind w:firstLine="2835"/>
        <w:jc w:val="both"/>
        <w:rPr>
          <w:rFonts w:ascii="Gadugi" w:hAnsi="Gadugi" w:cs="Arial"/>
          <w:sz w:val="24"/>
          <w:szCs w:val="24"/>
          <w:u w:val="single"/>
        </w:rPr>
      </w:pPr>
    </w:p>
    <w:p w:rsidR="006070D7" w:rsidRDefault="006070D7" w:rsidP="001108A9">
      <w:pPr>
        <w:pStyle w:val="Textoindependiente21"/>
        <w:spacing w:line="276" w:lineRule="auto"/>
        <w:rPr>
          <w:rFonts w:ascii="Gadugi" w:hAnsi="Gadugi"/>
          <w:szCs w:val="24"/>
        </w:rPr>
      </w:pPr>
    </w:p>
    <w:p w:rsidR="0023227A" w:rsidRPr="00715E35" w:rsidRDefault="0023227A" w:rsidP="001108A9">
      <w:pPr>
        <w:pStyle w:val="Textoindependiente21"/>
        <w:spacing w:line="276" w:lineRule="auto"/>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3227A" w:rsidRPr="00715E35" w:rsidRDefault="0023227A" w:rsidP="001108A9">
      <w:pPr>
        <w:spacing w:after="0"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23227A" w:rsidRDefault="0023227A" w:rsidP="001108A9">
      <w:pPr>
        <w:spacing w:after="0"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Pr>
          <w:rFonts w:ascii="Gadugi" w:hAnsi="Gadugi" w:cs="Arial"/>
          <w:sz w:val="24"/>
          <w:szCs w:val="24"/>
        </w:rPr>
        <w:t xml:space="preserve">de la protección de </w:t>
      </w:r>
      <w:r w:rsidRPr="00715E35">
        <w:rPr>
          <w:rFonts w:ascii="Gadugi" w:hAnsi="Gadugi" w:cs="Arial"/>
          <w:sz w:val="24"/>
          <w:szCs w:val="24"/>
        </w:rPr>
        <w:t>los derechos fundamentales</w:t>
      </w:r>
      <w:r>
        <w:rPr>
          <w:rFonts w:ascii="Gadugi" w:hAnsi="Gadugi" w:cs="Arial"/>
          <w:sz w:val="24"/>
          <w:szCs w:val="24"/>
        </w:rPr>
        <w:t xml:space="preserve"> arriba señalados, </w:t>
      </w:r>
      <w:r w:rsidRPr="00715E35">
        <w:rPr>
          <w:rFonts w:ascii="Gadugi" w:hAnsi="Gadugi" w:cs="Arial"/>
          <w:sz w:val="24"/>
          <w:szCs w:val="24"/>
        </w:rPr>
        <w:t>bajo la premisa</w:t>
      </w:r>
      <w:r>
        <w:rPr>
          <w:rFonts w:ascii="Gadugi" w:hAnsi="Gadugi" w:cs="Arial"/>
          <w:sz w:val="24"/>
          <w:szCs w:val="24"/>
        </w:rPr>
        <w:t xml:space="preserve"> del rechazo que por competencia se hizo de la referida acción popular, en la que, según el demandante, se torna inviable generar un conflicto, pues tal situación ya ha sido esclarecida en algunas providencias de la Sala de Casación Civil de la Corte Suprema de Justicia, que trajo a colación. </w:t>
      </w:r>
    </w:p>
    <w:p w:rsidR="0023227A" w:rsidRPr="00715E35" w:rsidRDefault="0023227A" w:rsidP="001108A9">
      <w:pPr>
        <w:spacing w:after="0" w:line="276" w:lineRule="auto"/>
        <w:ind w:firstLine="2835"/>
        <w:jc w:val="both"/>
        <w:rPr>
          <w:rFonts w:ascii="Gadugi" w:hAnsi="Gadugi" w:cs="Arial"/>
          <w:sz w:val="24"/>
          <w:szCs w:val="24"/>
        </w:rPr>
      </w:pPr>
    </w:p>
    <w:p w:rsidR="001108A9" w:rsidRDefault="0023227A" w:rsidP="001108A9">
      <w:pPr>
        <w:shd w:val="clear" w:color="auto" w:fill="FFFFFF"/>
        <w:spacing w:after="0" w:line="276" w:lineRule="auto"/>
        <w:jc w:val="both"/>
        <w:rPr>
          <w:rFonts w:ascii="Gadugi" w:hAnsi="Gadugi"/>
          <w:sz w:val="24"/>
          <w:szCs w:val="24"/>
          <w:lang w:val="es-419"/>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a pesar de la inexequibilidad de las normas que en el Decreto 2591 de 1991 preveían la acción de tutela contra providencias judiciales</w:t>
      </w:r>
      <w:r w:rsidRPr="00530D6B">
        <w:rPr>
          <w:rStyle w:val="Refdenotaalpie"/>
          <w:rFonts w:ascii="Gadugi" w:hAnsi="Gadugi"/>
          <w:sz w:val="24"/>
          <w:szCs w:val="24"/>
        </w:rPr>
        <w:footnoteReference w:id="1"/>
      </w:r>
      <w:r w:rsidRPr="00530D6B">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w:t>
      </w:r>
      <w:r w:rsidR="006070D7">
        <w:rPr>
          <w:rFonts w:ascii="Gadugi" w:hAnsi="Gadugi" w:cs="Arial"/>
          <w:sz w:val="24"/>
          <w:szCs w:val="24"/>
          <w:lang w:val="es-419"/>
        </w:rPr>
        <w:t>s</w:t>
      </w:r>
      <w:r w:rsidRPr="00530D6B">
        <w:rPr>
          <w:rFonts w:ascii="Gadugi" w:hAnsi="Gadugi" w:cs="Arial"/>
          <w:sz w:val="24"/>
          <w:szCs w:val="24"/>
        </w:rPr>
        <w:t xml:space="preserve"> sentencia</w:t>
      </w:r>
      <w:r w:rsidR="006070D7">
        <w:rPr>
          <w:rFonts w:ascii="Gadugi" w:hAnsi="Gadugi" w:cs="Arial"/>
          <w:sz w:val="24"/>
          <w:szCs w:val="24"/>
          <w:lang w:val="es-419"/>
        </w:rPr>
        <w:t>s</w:t>
      </w:r>
      <w:r w:rsidRPr="00530D6B">
        <w:rPr>
          <w:rFonts w:ascii="Gadugi" w:hAnsi="Gadugi" w:cs="Arial"/>
          <w:sz w:val="24"/>
          <w:szCs w:val="24"/>
        </w:rPr>
        <w:t xml:space="preserve"> </w:t>
      </w:r>
      <w:r w:rsidR="006070D7" w:rsidRPr="00F955AD">
        <w:rPr>
          <w:rFonts w:ascii="Gadugi" w:hAnsi="Gadugi" w:cs="Arial"/>
          <w:sz w:val="24"/>
          <w:szCs w:val="24"/>
        </w:rPr>
        <w:t>SU573 de 2017</w:t>
      </w:r>
      <w:r w:rsidR="006070D7">
        <w:rPr>
          <w:rFonts w:ascii="Gadugi" w:hAnsi="Gadugi" w:cs="Arial"/>
          <w:sz w:val="24"/>
          <w:szCs w:val="24"/>
          <w:lang w:val="es-419"/>
        </w:rPr>
        <w:t xml:space="preserve"> y </w:t>
      </w:r>
      <w:r w:rsidR="006070D7">
        <w:rPr>
          <w:rFonts w:ascii="Gadugi" w:hAnsi="Gadugi" w:cs="Arial"/>
          <w:sz w:val="24"/>
          <w:szCs w:val="24"/>
          <w:lang w:val="es-419"/>
        </w:rPr>
        <w:lastRenderedPageBreak/>
        <w:t>SU004 de 2018</w:t>
      </w:r>
      <w:r w:rsidRPr="00530D6B">
        <w:rPr>
          <w:rFonts w:ascii="Gadugi" w:hAnsi="Gadugi" w:cs="Arial"/>
          <w:sz w:val="24"/>
          <w:szCs w:val="24"/>
        </w:rPr>
        <w:t xml:space="preserve">,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 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r w:rsidR="001108A9">
        <w:rPr>
          <w:rFonts w:ascii="Gadugi" w:hAnsi="Gadugi"/>
          <w:sz w:val="24"/>
          <w:szCs w:val="24"/>
          <w:lang w:val="es-419"/>
        </w:rPr>
        <w:t xml:space="preserve"> </w:t>
      </w:r>
    </w:p>
    <w:p w:rsidR="00C96890" w:rsidRDefault="001108A9" w:rsidP="001108A9">
      <w:pPr>
        <w:shd w:val="clear" w:color="auto" w:fill="FFFFFF"/>
        <w:spacing w:after="0"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086277" w:rsidRPr="001108A9" w:rsidRDefault="00C96890" w:rsidP="001108A9">
      <w:pPr>
        <w:shd w:val="clear" w:color="auto" w:fill="FFFFFF"/>
        <w:spacing w:after="0" w:line="276" w:lineRule="auto"/>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23227A" w:rsidRPr="00715E35">
        <w:rPr>
          <w:rFonts w:ascii="Gadugi" w:hAnsi="Gadugi"/>
        </w:rPr>
        <w:t>Para la Sala</w:t>
      </w:r>
      <w:r w:rsidR="0023227A">
        <w:rPr>
          <w:rFonts w:ascii="Gadugi" w:hAnsi="Gadugi"/>
          <w:lang w:val="es-CO"/>
        </w:rPr>
        <w:t>, más allá de los argumentos que blande el solicitante,</w:t>
      </w:r>
      <w:r w:rsidR="0023227A" w:rsidRPr="00715E35">
        <w:rPr>
          <w:rFonts w:ascii="Gadugi" w:hAnsi="Gadugi"/>
        </w:rPr>
        <w:t xml:space="preserve"> </w:t>
      </w:r>
      <w:r w:rsidR="0023227A">
        <w:rPr>
          <w:rFonts w:ascii="Gadugi" w:hAnsi="Gadugi"/>
        </w:rPr>
        <w:t xml:space="preserve">se incumple el </w:t>
      </w:r>
      <w:r w:rsidR="0023227A" w:rsidRPr="00715E35">
        <w:rPr>
          <w:rFonts w:ascii="Gadugi" w:hAnsi="Gadugi"/>
        </w:rPr>
        <w:t xml:space="preserve">requisito general </w:t>
      </w:r>
      <w:r w:rsidR="0023227A">
        <w:rPr>
          <w:rFonts w:ascii="Gadugi" w:hAnsi="Gadugi"/>
        </w:rPr>
        <w:t>de la subsidiariedad, cuya ausencia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0023227A" w:rsidRPr="00BC1826">
        <w:rPr>
          <w:rFonts w:ascii="Gadugi" w:hAnsi="Gadugi"/>
        </w:rPr>
        <w:t xml:space="preserve"> </w:t>
      </w:r>
      <w:r w:rsidR="0023227A">
        <w:rPr>
          <w:rFonts w:ascii="Gadugi" w:hAnsi="Gadugi"/>
        </w:rPr>
        <w:t>tiene razón; y en tercer lugar, que el proceso no se halle en trámite, pues estándolo, es dentro del mismo, como reflejo de lo anterior, que debe solucionarse el problema de orden fundamental</w:t>
      </w:r>
      <w:r w:rsidR="0023227A" w:rsidRPr="004B7DC9">
        <w:rPr>
          <w:rStyle w:val="Refdenotaalpie"/>
          <w:rFonts w:ascii="Arial Narrow" w:hAnsi="Arial Narrow"/>
          <w:szCs w:val="24"/>
        </w:rPr>
        <w:footnoteReference w:id="2"/>
      </w:r>
      <w:r w:rsidR="00086277">
        <w:rPr>
          <w:rFonts w:ascii="Gadugi" w:hAnsi="Gadugi"/>
          <w:lang w:val="es-419"/>
        </w:rPr>
        <w:t>. Recientemente</w:t>
      </w:r>
      <w:r w:rsidR="00086277">
        <w:rPr>
          <w:rStyle w:val="Refdenotaalpie"/>
          <w:rFonts w:ascii="Gadugi" w:hAnsi="Gadugi"/>
          <w:lang w:val="es-419"/>
        </w:rPr>
        <w:footnoteReference w:id="3"/>
      </w:r>
      <w:r w:rsidR="00086277">
        <w:rPr>
          <w:rFonts w:ascii="Gadugi" w:hAnsi="Gadugi"/>
          <w:lang w:val="es-419"/>
        </w:rPr>
        <w:t xml:space="preserve">, recordó la Corte Constitucional que: </w:t>
      </w:r>
    </w:p>
    <w:p w:rsidR="003A1DFB" w:rsidRDefault="003A1DFB" w:rsidP="001108A9">
      <w:pPr>
        <w:pStyle w:val="Textoindependiente21"/>
        <w:spacing w:line="276" w:lineRule="auto"/>
        <w:rPr>
          <w:rFonts w:ascii="Gadugi" w:hAnsi="Gadugi"/>
          <w:lang w:val="es-419"/>
        </w:rPr>
      </w:pPr>
    </w:p>
    <w:p w:rsidR="00086277" w:rsidRPr="001108A9" w:rsidRDefault="00086277" w:rsidP="001108A9">
      <w:pPr>
        <w:shd w:val="clear" w:color="auto" w:fill="FFFFFF"/>
        <w:spacing w:after="0" w:line="240" w:lineRule="auto"/>
        <w:ind w:left="851" w:right="760" w:firstLine="1984"/>
        <w:jc w:val="both"/>
        <w:rPr>
          <w:rFonts w:ascii="Arial Narrow" w:hAnsi="Arial Narrow"/>
          <w:sz w:val="26"/>
          <w:szCs w:val="26"/>
          <w:shd w:val="clear" w:color="auto" w:fill="FFFFFF"/>
        </w:rPr>
      </w:pPr>
      <w:r w:rsidRPr="001108A9">
        <w:rPr>
          <w:rFonts w:ascii="Arial Narrow" w:hAnsi="Arial Narrow"/>
          <w:sz w:val="26"/>
          <w:szCs w:val="26"/>
          <w:shd w:val="clear" w:color="auto" w:fill="FFFFFF"/>
          <w:lang w:val="es-419"/>
        </w:rPr>
        <w:t>…</w:t>
      </w:r>
      <w:r w:rsidRPr="001108A9">
        <w:rPr>
          <w:rFonts w:ascii="Arial Narrow" w:hAnsi="Arial Narrow"/>
          <w:sz w:val="26"/>
          <w:szCs w:val="26"/>
          <w:shd w:val="clear" w:color="auto" w:fill="FFFFFF"/>
        </w:rPr>
        <w:t xml:space="preserve">existen razones constitucionales esenciales que justifican la necesidad de encontrar acreditado el cumplimiento del requisito de subsidiariedad para la procedencia de la acción de tutela contra providencias judiciales. En este sentido, la jurisprudencia constitucional ha identificado tres causales que conllevan a la improcedencia de la acción de tutela contra una providencia judicial, por no cumplir con el requisito de subsidiariedad. Estas son: </w:t>
      </w:r>
      <w:r w:rsidRPr="001108A9">
        <w:rPr>
          <w:rFonts w:ascii="Arial Narrow" w:hAnsi="Arial Narrow"/>
          <w:i/>
          <w:sz w:val="26"/>
          <w:szCs w:val="26"/>
          <w:shd w:val="clear" w:color="auto" w:fill="FFFFFF"/>
        </w:rPr>
        <w:t>“(i) el asunto está en trámite</w:t>
      </w:r>
      <w:r w:rsidRPr="001108A9">
        <w:rPr>
          <w:rFonts w:ascii="Arial Narrow" w:hAnsi="Arial Narrow"/>
          <w:i/>
          <w:sz w:val="26"/>
          <w:szCs w:val="26"/>
          <w:shd w:val="clear" w:color="auto" w:fill="FFFFFF"/>
          <w:vertAlign w:val="superscript"/>
        </w:rPr>
        <w:footnoteReference w:id="4"/>
      </w:r>
      <w:r w:rsidRPr="001108A9">
        <w:rPr>
          <w:rFonts w:ascii="Arial Narrow" w:hAnsi="Arial Narrow"/>
          <w:i/>
          <w:sz w:val="26"/>
          <w:szCs w:val="26"/>
          <w:shd w:val="clear" w:color="auto" w:fill="FFFFFF"/>
        </w:rPr>
        <w:t>; (ii) no se han agotado los medios de defensa judicial ordinarios y extraordinarios</w:t>
      </w:r>
      <w:r w:rsidRPr="001108A9">
        <w:rPr>
          <w:rFonts w:ascii="Arial Narrow" w:hAnsi="Arial Narrow"/>
          <w:i/>
          <w:sz w:val="26"/>
          <w:szCs w:val="26"/>
          <w:shd w:val="clear" w:color="auto" w:fill="FFFFFF"/>
          <w:vertAlign w:val="superscript"/>
        </w:rPr>
        <w:footnoteReference w:id="5"/>
      </w:r>
      <w:r w:rsidRPr="001108A9">
        <w:rPr>
          <w:rFonts w:ascii="Arial Narrow" w:hAnsi="Arial Narrow"/>
          <w:i/>
          <w:sz w:val="26"/>
          <w:szCs w:val="26"/>
          <w:shd w:val="clear" w:color="auto" w:fill="FFFFFF"/>
        </w:rPr>
        <w:t xml:space="preserve">; y (iii) se </w:t>
      </w:r>
      <w:r w:rsidR="0018591A" w:rsidRPr="001108A9">
        <w:rPr>
          <w:rFonts w:ascii="Arial Narrow" w:hAnsi="Arial Narrow"/>
          <w:i/>
          <w:sz w:val="26"/>
          <w:szCs w:val="26"/>
          <w:shd w:val="clear" w:color="auto" w:fill="FFFFFF"/>
          <w:lang w:val="es-419"/>
        </w:rPr>
        <w:lastRenderedPageBreak/>
        <w:t>u</w:t>
      </w:r>
      <w:r w:rsidRPr="001108A9">
        <w:rPr>
          <w:rFonts w:ascii="Arial Narrow" w:hAnsi="Arial Narrow"/>
          <w:i/>
          <w:sz w:val="26"/>
          <w:szCs w:val="26"/>
          <w:shd w:val="clear" w:color="auto" w:fill="FFFFFF"/>
        </w:rPr>
        <w:t>sa para revivir etapas procesales en donde se dejaron de emplear los recursos previstos en el ordenamiento jurídico</w:t>
      </w:r>
      <w:r w:rsidRPr="001108A9">
        <w:rPr>
          <w:rFonts w:ascii="Arial Narrow" w:hAnsi="Arial Narrow"/>
          <w:i/>
          <w:sz w:val="26"/>
          <w:szCs w:val="26"/>
          <w:shd w:val="clear" w:color="auto" w:fill="FFFFFF"/>
          <w:vertAlign w:val="superscript"/>
        </w:rPr>
        <w:footnoteReference w:id="6"/>
      </w:r>
      <w:r w:rsidRPr="001108A9">
        <w:rPr>
          <w:rFonts w:ascii="Arial Narrow" w:hAnsi="Arial Narrow"/>
          <w:i/>
          <w:sz w:val="26"/>
          <w:szCs w:val="26"/>
          <w:shd w:val="clear" w:color="auto" w:fill="FFFFFF"/>
        </w:rPr>
        <w:t>”</w:t>
      </w:r>
      <w:r w:rsidRPr="001108A9">
        <w:rPr>
          <w:rFonts w:ascii="Arial Narrow" w:hAnsi="Arial Narrow"/>
          <w:sz w:val="26"/>
          <w:szCs w:val="26"/>
          <w:shd w:val="clear" w:color="auto" w:fill="FFFFFF"/>
          <w:vertAlign w:val="superscript"/>
        </w:rPr>
        <w:footnoteReference w:id="7"/>
      </w:r>
      <w:r w:rsidRPr="001108A9">
        <w:rPr>
          <w:rFonts w:ascii="Arial Narrow" w:hAnsi="Arial Narrow"/>
          <w:sz w:val="26"/>
          <w:szCs w:val="26"/>
          <w:shd w:val="clear" w:color="auto" w:fill="FFFFFF"/>
        </w:rPr>
        <w:t>.</w:t>
      </w:r>
    </w:p>
    <w:p w:rsidR="001108A9" w:rsidRDefault="001108A9" w:rsidP="001108A9">
      <w:pPr>
        <w:pStyle w:val="Textoindependiente21"/>
        <w:spacing w:line="276" w:lineRule="auto"/>
        <w:rPr>
          <w:rFonts w:ascii="Gadugi" w:hAnsi="Gadugi"/>
        </w:rPr>
      </w:pPr>
    </w:p>
    <w:p w:rsidR="0023227A" w:rsidRDefault="0023227A" w:rsidP="001108A9">
      <w:pPr>
        <w:pStyle w:val="Textoindependiente21"/>
        <w:spacing w:line="276" w:lineRule="auto"/>
        <w:rPr>
          <w:rFonts w:ascii="Gadugi" w:hAnsi="Gadugi"/>
          <w:lang w:val="es-CO"/>
        </w:rPr>
      </w:pPr>
      <w:r>
        <w:rPr>
          <w:rFonts w:ascii="Gadugi" w:hAnsi="Gadugi"/>
        </w:rPr>
        <w:t xml:space="preserve">Descendiendo al caso concreto, se tiene que </w:t>
      </w:r>
      <w:r w:rsidR="00B75565">
        <w:rPr>
          <w:rFonts w:ascii="Gadugi" w:hAnsi="Gadugi"/>
          <w:lang w:val="es-419"/>
        </w:rPr>
        <w:t xml:space="preserve">el </w:t>
      </w:r>
      <w:r w:rsidR="006A4F89">
        <w:rPr>
          <w:rFonts w:ascii="Gadugi" w:hAnsi="Gadugi"/>
        </w:rPr>
        <w:t>Juzgado Promiscuo del Circuito de la Virginia</w:t>
      </w:r>
      <w:r w:rsidR="00B75565">
        <w:rPr>
          <w:rFonts w:ascii="Gadugi" w:hAnsi="Gadugi"/>
          <w:lang w:val="es-419"/>
        </w:rPr>
        <w:t>,</w:t>
      </w:r>
      <w:r w:rsidR="006A4F89">
        <w:rPr>
          <w:rFonts w:ascii="Gadugi" w:hAnsi="Gadugi"/>
          <w:lang w:val="es-CO"/>
        </w:rPr>
        <w:t xml:space="preserve"> con auto del 23 de marzo de 2018 (f. 12</w:t>
      </w:r>
      <w:r>
        <w:rPr>
          <w:rFonts w:ascii="Gadugi" w:hAnsi="Gadugi"/>
          <w:lang w:val="es-CO"/>
        </w:rPr>
        <w:t xml:space="preserve">), </w:t>
      </w:r>
      <w:r>
        <w:rPr>
          <w:rFonts w:ascii="Gadugi" w:hAnsi="Gadugi"/>
        </w:rPr>
        <w:t>rechazó por falta de competencia la</w:t>
      </w:r>
      <w:r>
        <w:rPr>
          <w:rFonts w:ascii="Gadugi" w:hAnsi="Gadugi"/>
          <w:lang w:val="es-CO"/>
        </w:rPr>
        <w:t xml:space="preserve"> acción pop</w:t>
      </w:r>
      <w:r w:rsidR="006A4F89">
        <w:rPr>
          <w:rFonts w:ascii="Gadugi" w:hAnsi="Gadugi"/>
          <w:lang w:val="es-CO"/>
        </w:rPr>
        <w:t>ular radicada con el número 2018-</w:t>
      </w:r>
      <w:r w:rsidR="003A1DFB">
        <w:rPr>
          <w:rFonts w:ascii="Gadugi" w:hAnsi="Gadugi"/>
          <w:lang w:val="es-CO"/>
        </w:rPr>
        <w:t>00218</w:t>
      </w:r>
      <w:r>
        <w:rPr>
          <w:rFonts w:ascii="Gadugi" w:hAnsi="Gadugi"/>
          <w:lang w:val="es-CO"/>
        </w:rPr>
        <w:t>-00</w:t>
      </w:r>
      <w:r>
        <w:rPr>
          <w:rFonts w:ascii="Gadugi" w:hAnsi="Gadugi"/>
        </w:rPr>
        <w:t>,</w:t>
      </w:r>
      <w:r>
        <w:rPr>
          <w:rFonts w:ascii="Gadugi" w:hAnsi="Gadugi"/>
          <w:lang w:val="es-CO"/>
        </w:rPr>
        <w:t xml:space="preserve"> al considerar </w:t>
      </w:r>
      <w:r>
        <w:rPr>
          <w:rFonts w:ascii="Gadugi" w:hAnsi="Gadugi"/>
        </w:rPr>
        <w:t xml:space="preserve">que </w:t>
      </w:r>
      <w:r>
        <w:rPr>
          <w:rFonts w:ascii="Gadugi" w:hAnsi="Gadugi"/>
          <w:lang w:val="es-CO"/>
        </w:rPr>
        <w:t>la cuestión debe ventilarse ante el Juez de su misma cat</w:t>
      </w:r>
      <w:r w:rsidR="006A4F89">
        <w:rPr>
          <w:rFonts w:ascii="Gadugi" w:hAnsi="Gadugi"/>
          <w:lang w:val="es-CO"/>
        </w:rPr>
        <w:t xml:space="preserve">egoría en la ciudad de Bogotá </w:t>
      </w:r>
      <w:r>
        <w:rPr>
          <w:rFonts w:ascii="Gadugi" w:hAnsi="Gadugi"/>
          <w:lang w:val="es-CO"/>
        </w:rPr>
        <w:t>y allí o</w:t>
      </w:r>
      <w:r w:rsidR="0069717B">
        <w:rPr>
          <w:rFonts w:ascii="Gadugi" w:hAnsi="Gadugi"/>
          <w:lang w:val="es-CO"/>
        </w:rPr>
        <w:t>rdenó la remisión de la demanda.</w:t>
      </w:r>
    </w:p>
    <w:p w:rsidR="0023227A" w:rsidRDefault="0023227A" w:rsidP="001108A9">
      <w:pPr>
        <w:pStyle w:val="Textoindependiente21"/>
        <w:spacing w:line="276" w:lineRule="auto"/>
        <w:rPr>
          <w:rFonts w:ascii="Gadugi" w:hAnsi="Gadugi"/>
          <w:lang w:val="es-CO"/>
        </w:rPr>
      </w:pPr>
    </w:p>
    <w:p w:rsidR="0023227A" w:rsidRDefault="0023227A" w:rsidP="001108A9">
      <w:pPr>
        <w:pStyle w:val="Textoindependiente21"/>
        <w:spacing w:line="276" w:lineRule="auto"/>
        <w:rPr>
          <w:rFonts w:ascii="Gadugi" w:hAnsi="Gadugi"/>
        </w:rPr>
      </w:pPr>
      <w:r>
        <w:rPr>
          <w:rFonts w:ascii="Gadugi" w:hAnsi="Gadugi"/>
          <w:lang w:val="es-CO"/>
        </w:rPr>
        <w:t>De donde se tiene que</w:t>
      </w:r>
      <w:r>
        <w:rPr>
          <w:rFonts w:ascii="Gadugi" w:hAnsi="Gadugi"/>
        </w:rPr>
        <w:t>,</w:t>
      </w:r>
      <w:r>
        <w:rPr>
          <w:rFonts w:ascii="Gadugi" w:hAnsi="Gadugi"/>
          <w:lang w:val="es-CO"/>
        </w:rPr>
        <w:t xml:space="preserve"> </w:t>
      </w:r>
      <w:r>
        <w:rPr>
          <w:rFonts w:ascii="Gadugi" w:hAnsi="Gadugi"/>
        </w:rPr>
        <w:t xml:space="preserve">frente a una decisión de esa naturaleza, </w:t>
      </w:r>
      <w:r>
        <w:rPr>
          <w:rFonts w:ascii="Gadugi" w:hAnsi="Gadugi"/>
          <w:lang w:val="es-CO"/>
        </w:rPr>
        <w:t xml:space="preserve">lo </w:t>
      </w:r>
      <w:r>
        <w:rPr>
          <w:rFonts w:ascii="Gadugi" w:hAnsi="Gadugi"/>
        </w:rPr>
        <w:t xml:space="preserve">que queda es remitir el expediente al juez que se estima competente, como en este caso </w:t>
      </w:r>
      <w:r w:rsidR="0069717B">
        <w:rPr>
          <w:rFonts w:ascii="Gadugi" w:hAnsi="Gadugi"/>
          <w:lang w:val="es-CO"/>
        </w:rPr>
        <w:t>sucedió (f. 10, c.1)</w:t>
      </w:r>
      <w:r>
        <w:rPr>
          <w:rFonts w:ascii="Gadugi" w:hAnsi="Gadugi"/>
        </w:rPr>
        <w:t xml:space="preserve">, para que decida si </w:t>
      </w:r>
      <w:r w:rsidRPr="00715E35">
        <w:rPr>
          <w:rFonts w:ascii="Gadugi" w:hAnsi="Gadugi"/>
        </w:rPr>
        <w:t>asum</w:t>
      </w:r>
      <w:r>
        <w:rPr>
          <w:rFonts w:ascii="Gadugi" w:hAnsi="Gadugi"/>
        </w:rPr>
        <w:t>e</w:t>
      </w:r>
      <w:r w:rsidRPr="00715E35">
        <w:rPr>
          <w:rFonts w:ascii="Gadugi" w:hAnsi="Gadugi"/>
        </w:rPr>
        <w:t xml:space="preserve"> </w:t>
      </w:r>
      <w:r>
        <w:rPr>
          <w:rFonts w:ascii="Gadugi" w:hAnsi="Gadugi"/>
          <w:lang w:val="es-CO"/>
        </w:rPr>
        <w:t xml:space="preserve">su conocimiento o </w:t>
      </w:r>
      <w:r>
        <w:rPr>
          <w:rFonts w:ascii="Gadugi" w:hAnsi="Gadugi"/>
        </w:rPr>
        <w:t xml:space="preserve"> también lo reniega, en cuyo evento, tendría que generar el </w:t>
      </w:r>
      <w:r w:rsidRPr="00715E35">
        <w:rPr>
          <w:rFonts w:ascii="Gadugi" w:hAnsi="Gadugi"/>
        </w:rPr>
        <w:t xml:space="preserve">conflicto </w:t>
      </w:r>
      <w:r>
        <w:rPr>
          <w:rFonts w:ascii="Gadugi" w:hAnsi="Gadugi"/>
        </w:rPr>
        <w:t xml:space="preserve">respectivo que correspondería definir a la </w:t>
      </w:r>
      <w:r w:rsidRPr="00715E35">
        <w:rPr>
          <w:rFonts w:ascii="Gadugi" w:hAnsi="Gadugi"/>
        </w:rPr>
        <w:t xml:space="preserve">Sala de Casación Civil de la Corte Suprema de Justicia. </w:t>
      </w:r>
    </w:p>
    <w:p w:rsidR="0023227A" w:rsidRDefault="0023227A" w:rsidP="001108A9">
      <w:pPr>
        <w:pStyle w:val="Textoindependiente21"/>
        <w:spacing w:line="276" w:lineRule="auto"/>
        <w:rPr>
          <w:rFonts w:ascii="Gadugi" w:hAnsi="Gadugi"/>
        </w:rPr>
      </w:pPr>
    </w:p>
    <w:p w:rsidR="0023227A" w:rsidRDefault="0023227A" w:rsidP="001108A9">
      <w:pPr>
        <w:pStyle w:val="Textoindependiente21"/>
        <w:spacing w:line="276" w:lineRule="auto"/>
        <w:rPr>
          <w:rFonts w:ascii="Gadugi" w:hAnsi="Gadugi"/>
        </w:rPr>
      </w:pPr>
      <w:r>
        <w:rPr>
          <w:rFonts w:ascii="Gadugi" w:hAnsi="Gadugi"/>
          <w:lang w:val="es-CO"/>
        </w:rPr>
        <w:t>Por lo que, entonces, la acción popular está en trámite</w:t>
      </w:r>
      <w:r>
        <w:rPr>
          <w:rFonts w:ascii="Gadugi" w:hAnsi="Gadugi"/>
        </w:rPr>
        <w:t xml:space="preserve"> y como la cuestión planteada carece de una relevancia tal que implique la injerencia directa del juez constitucional, pues no se evidencian circunstancias especiales que así lo aconsejen, es dentro de ella misma que debe ventilarse </w:t>
      </w:r>
      <w:r>
        <w:rPr>
          <w:rFonts w:ascii="Gadugi" w:hAnsi="Gadugi"/>
          <w:lang w:val="es-CO"/>
        </w:rPr>
        <w:t>lo pertinente</w:t>
      </w:r>
      <w:r>
        <w:rPr>
          <w:rFonts w:ascii="Gadugi" w:hAnsi="Gadugi"/>
        </w:rPr>
        <w:t xml:space="preserve"> que, incluso, podría alegar la misma entidad</w:t>
      </w:r>
      <w:r>
        <w:rPr>
          <w:rFonts w:ascii="Gadugi" w:hAnsi="Gadugi"/>
          <w:lang w:val="es-CO"/>
        </w:rPr>
        <w:t xml:space="preserve"> </w:t>
      </w:r>
      <w:r>
        <w:rPr>
          <w:rFonts w:ascii="Gadugi" w:hAnsi="Gadugi"/>
        </w:rPr>
        <w:t xml:space="preserve">demandada por vía de excepción. </w:t>
      </w:r>
    </w:p>
    <w:p w:rsidR="0023227A" w:rsidRDefault="0023227A" w:rsidP="001108A9">
      <w:pPr>
        <w:pStyle w:val="Textoindependiente21"/>
        <w:spacing w:line="276" w:lineRule="auto"/>
        <w:rPr>
          <w:rFonts w:ascii="Gadugi" w:hAnsi="Gadugi"/>
        </w:rPr>
      </w:pPr>
    </w:p>
    <w:p w:rsidR="0023227A" w:rsidRPr="001108A9" w:rsidRDefault="0023227A" w:rsidP="001108A9">
      <w:pPr>
        <w:pStyle w:val="Sinespaciado1"/>
        <w:spacing w:line="276" w:lineRule="auto"/>
        <w:ind w:right="51"/>
        <w:jc w:val="both"/>
        <w:rPr>
          <w:rFonts w:ascii="Gadugi" w:hAnsi="Gadugi"/>
          <w:lang w:val="es-419"/>
        </w:rPr>
      </w:pPr>
      <w:r>
        <w:rPr>
          <w:rFonts w:ascii="Gadugi" w:hAnsi="Gadugi"/>
        </w:rPr>
        <w:t xml:space="preserve"> </w:t>
      </w:r>
      <w:r>
        <w:rPr>
          <w:rFonts w:ascii="Gadugi" w:hAnsi="Gadugi"/>
        </w:rPr>
        <w:tab/>
      </w:r>
      <w:r>
        <w:rPr>
          <w:rFonts w:ascii="Gadugi" w:hAnsi="Gadugi"/>
        </w:rPr>
        <w:tab/>
      </w:r>
      <w:r>
        <w:rPr>
          <w:rFonts w:ascii="Gadugi" w:hAnsi="Gadugi"/>
        </w:rPr>
        <w:tab/>
      </w:r>
      <w:r>
        <w:rPr>
          <w:rFonts w:ascii="Gadugi" w:hAnsi="Gadugi"/>
        </w:rPr>
        <w:tab/>
      </w:r>
      <w:r>
        <w:rPr>
          <w:rFonts w:ascii="Gadugi" w:hAnsi="Gadugi"/>
          <w:lang w:val="es-CO"/>
        </w:rPr>
        <w:t>Por consiguiente, se declarará la improcedencia anunciada, lo que incluye la solicitud relacionada con que el juzgado expida copia</w:t>
      </w:r>
      <w:r w:rsidR="006C7804">
        <w:rPr>
          <w:rFonts w:ascii="Gadugi" w:hAnsi="Gadugi"/>
          <w:lang w:val="es-CO"/>
        </w:rPr>
        <w:t xml:space="preserve"> </w:t>
      </w:r>
      <w:r w:rsidR="006C7804">
        <w:rPr>
          <w:rFonts w:ascii="Gadugi" w:hAnsi="Gadugi"/>
          <w:lang w:val="es-CO"/>
        </w:rPr>
        <w:lastRenderedPageBreak/>
        <w:t xml:space="preserve">de </w:t>
      </w:r>
      <w:r w:rsidR="0069717B">
        <w:rPr>
          <w:rFonts w:ascii="Gadugi" w:hAnsi="Gadugi"/>
          <w:lang w:val="es-CO"/>
        </w:rPr>
        <w:t xml:space="preserve">proveídos proferidos por la Corte Suprema de </w:t>
      </w:r>
      <w:r w:rsidR="006C7804">
        <w:rPr>
          <w:rFonts w:ascii="Gadugi" w:hAnsi="Gadugi"/>
          <w:lang w:val="es-CO"/>
        </w:rPr>
        <w:t>Justicia,</w:t>
      </w:r>
      <w:r w:rsidR="0069717B">
        <w:rPr>
          <w:rFonts w:ascii="Gadugi" w:hAnsi="Gadugi"/>
          <w:lang w:val="es-CO"/>
        </w:rPr>
        <w:t xml:space="preserve"> habida cuenta de que no reposa en el cartulario </w:t>
      </w:r>
      <w:r w:rsidR="006C7804">
        <w:rPr>
          <w:rFonts w:ascii="Gadugi" w:hAnsi="Gadugi"/>
          <w:lang w:val="es-CO"/>
        </w:rPr>
        <w:t>petición alguna del accionante al juzgado en tal sentido</w:t>
      </w:r>
      <w:r w:rsidR="001108A9">
        <w:rPr>
          <w:rFonts w:ascii="Gadugi" w:hAnsi="Gadugi"/>
          <w:lang w:val="es-419"/>
        </w:rPr>
        <w:t xml:space="preserve">. </w:t>
      </w:r>
    </w:p>
    <w:p w:rsidR="0023227A" w:rsidRDefault="0023227A" w:rsidP="001108A9">
      <w:pPr>
        <w:pStyle w:val="Sinespaciado1"/>
        <w:spacing w:line="276" w:lineRule="auto"/>
        <w:ind w:right="51"/>
        <w:jc w:val="both"/>
        <w:rPr>
          <w:rFonts w:ascii="Gadugi" w:hAnsi="Gadugi"/>
        </w:rPr>
      </w:pPr>
      <w:r>
        <w:rPr>
          <w:rFonts w:ascii="Gadugi" w:hAnsi="Gadugi"/>
        </w:rPr>
        <w:tab/>
      </w:r>
      <w:r>
        <w:rPr>
          <w:rFonts w:ascii="Gadugi" w:hAnsi="Gadugi"/>
        </w:rPr>
        <w:tab/>
      </w:r>
      <w:r>
        <w:rPr>
          <w:rFonts w:ascii="Gadugi" w:hAnsi="Gadugi"/>
        </w:rPr>
        <w:tab/>
      </w:r>
      <w:r w:rsidR="001108A9">
        <w:rPr>
          <w:rFonts w:ascii="Gadugi" w:hAnsi="Gadugi"/>
        </w:rPr>
        <w:tab/>
      </w:r>
      <w:r>
        <w:rPr>
          <w:rFonts w:ascii="Gadugi" w:hAnsi="Gadugi"/>
        </w:rPr>
        <w:t>Se absolverá a los demás citados al trámite, por no hallar de su parte trasgresión alguna frente a los derechos invocados.</w:t>
      </w:r>
    </w:p>
    <w:p w:rsidR="001108A9" w:rsidRDefault="0023227A" w:rsidP="001108A9">
      <w:pPr>
        <w:pStyle w:val="Sinespaciado1"/>
        <w:spacing w:line="276" w:lineRule="auto"/>
        <w:ind w:right="51"/>
        <w:jc w:val="both"/>
        <w:rPr>
          <w:rFonts w:ascii="Gadugi" w:hAnsi="Gadugi"/>
          <w:lang w:val="es-419"/>
        </w:rPr>
      </w:pPr>
      <w:r>
        <w:rPr>
          <w:rFonts w:ascii="Gadugi" w:hAnsi="Gadugi"/>
        </w:rPr>
        <w:t xml:space="preserve">  </w:t>
      </w:r>
      <w:r>
        <w:rPr>
          <w:rFonts w:ascii="Gadugi" w:hAnsi="Gadugi"/>
        </w:rPr>
        <w:tab/>
      </w:r>
      <w:r>
        <w:rPr>
          <w:rFonts w:ascii="Gadugi" w:hAnsi="Gadugi"/>
        </w:rPr>
        <w:tab/>
      </w:r>
      <w:r>
        <w:rPr>
          <w:rFonts w:ascii="Gadugi" w:hAnsi="Gadugi"/>
        </w:rPr>
        <w:tab/>
      </w:r>
      <w:r w:rsidR="00B75565">
        <w:rPr>
          <w:rFonts w:ascii="Gadugi" w:hAnsi="Gadugi"/>
          <w:lang w:val="es-419"/>
        </w:rPr>
        <w:t xml:space="preserve"> </w:t>
      </w:r>
      <w:r w:rsidR="00B75565">
        <w:rPr>
          <w:rFonts w:ascii="Gadugi" w:hAnsi="Gadugi"/>
          <w:lang w:val="es-419"/>
        </w:rPr>
        <w:tab/>
      </w:r>
    </w:p>
    <w:p w:rsidR="001108A9" w:rsidRDefault="001108A9" w:rsidP="001108A9">
      <w:pPr>
        <w:pStyle w:val="Sinespaciado1"/>
        <w:spacing w:line="276" w:lineRule="auto"/>
        <w:ind w:right="51"/>
        <w:jc w:val="both"/>
        <w:rPr>
          <w:rFonts w:ascii="Gadugi" w:hAnsi="Gadugi"/>
          <w:lang w:val="es-419"/>
        </w:rPr>
      </w:pPr>
    </w:p>
    <w:p w:rsidR="0023227A" w:rsidRPr="00715E35" w:rsidRDefault="001108A9" w:rsidP="001108A9">
      <w:pPr>
        <w:pStyle w:val="Sinespaciado1"/>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23227A" w:rsidRPr="00715E35">
        <w:rPr>
          <w:rFonts w:ascii="Gadugi" w:hAnsi="Gadugi" w:cs="Arial"/>
          <w:b/>
        </w:rPr>
        <w:t>DECISIÓN</w:t>
      </w:r>
    </w:p>
    <w:p w:rsidR="0023227A" w:rsidRPr="00715E35" w:rsidRDefault="0023227A" w:rsidP="001108A9">
      <w:pPr>
        <w:spacing w:after="0" w:line="276" w:lineRule="auto"/>
        <w:ind w:firstLine="2835"/>
        <w:jc w:val="both"/>
        <w:rPr>
          <w:rFonts w:ascii="Gadugi" w:hAnsi="Gadugi" w:cs="Arial"/>
          <w:sz w:val="24"/>
          <w:szCs w:val="24"/>
        </w:rPr>
      </w:pPr>
    </w:p>
    <w:p w:rsidR="00086277" w:rsidRDefault="00086277" w:rsidP="001108A9">
      <w:pPr>
        <w:spacing w:after="0" w:line="276" w:lineRule="auto"/>
        <w:ind w:firstLine="2835"/>
        <w:jc w:val="both"/>
        <w:rPr>
          <w:rFonts w:ascii="Gadugi" w:hAnsi="Gadugi" w:cs="Arial"/>
          <w:sz w:val="24"/>
          <w:szCs w:val="24"/>
        </w:rPr>
      </w:pPr>
    </w:p>
    <w:p w:rsidR="0023227A" w:rsidRPr="003A367F" w:rsidRDefault="0023227A" w:rsidP="001108A9">
      <w:pPr>
        <w:spacing w:after="0" w:line="276" w:lineRule="auto"/>
        <w:ind w:firstLine="2835"/>
        <w:jc w:val="both"/>
        <w:rPr>
          <w:rFonts w:ascii="Gadugi" w:hAnsi="Gadugi" w:cs="Century Gothic"/>
          <w:b/>
          <w:sz w:val="24"/>
          <w:szCs w:val="24"/>
          <w:lang w:val="es-CO"/>
        </w:rPr>
      </w:pPr>
      <w:r w:rsidRPr="00715E35">
        <w:rPr>
          <w:rFonts w:ascii="Gadugi" w:hAnsi="Gadugi" w:cs="Arial"/>
          <w:sz w:val="24"/>
          <w:szCs w:val="24"/>
        </w:rPr>
        <w:t xml:space="preserve">En armonía con lo dicho, la Sala Civil Familia del Tribunal Superior de Pereira, administrando justicia en nombre de la República y por autoridad de la Ley, </w:t>
      </w:r>
      <w:r>
        <w:rPr>
          <w:rFonts w:ascii="Gadugi" w:hAnsi="Gadugi" w:cs="Arial"/>
          <w:b/>
          <w:sz w:val="24"/>
          <w:szCs w:val="24"/>
        </w:rPr>
        <w:t>DECLARA IMPROCEDENTE</w:t>
      </w:r>
      <w:r w:rsidRPr="00715E35">
        <w:rPr>
          <w:rFonts w:ascii="Gadugi" w:hAnsi="Gadugi" w:cs="Arial"/>
          <w:b/>
          <w:sz w:val="24"/>
          <w:szCs w:val="24"/>
        </w:rPr>
        <w:t xml:space="preserve"> </w:t>
      </w:r>
      <w:r>
        <w:rPr>
          <w:rFonts w:ascii="Gadugi" w:hAnsi="Gadugi" w:cs="Arial"/>
          <w:sz w:val="24"/>
          <w:szCs w:val="24"/>
        </w:rPr>
        <w:t xml:space="preserve">el amparo impetrado por </w:t>
      </w:r>
      <w:r w:rsidR="006A4F89">
        <w:rPr>
          <w:rFonts w:ascii="Gadugi" w:hAnsi="Gadugi" w:cs="Arial"/>
          <w:b/>
          <w:sz w:val="24"/>
          <w:szCs w:val="24"/>
        </w:rPr>
        <w:t>Uner Augusto Becerra Largo</w:t>
      </w:r>
      <w:r>
        <w:rPr>
          <w:rFonts w:ascii="Gadugi" w:hAnsi="Gadugi" w:cs="Arial"/>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w:t>
      </w:r>
      <w:r w:rsidR="006A4F89">
        <w:rPr>
          <w:rFonts w:ascii="Gadugi" w:hAnsi="Gadugi" w:cs="Century Gothic"/>
          <w:sz w:val="24"/>
          <w:szCs w:val="24"/>
        </w:rPr>
        <w:t>Juz</w:t>
      </w:r>
      <w:r w:rsidR="006C7804">
        <w:rPr>
          <w:rFonts w:ascii="Gadugi" w:hAnsi="Gadugi" w:cs="Century Gothic"/>
          <w:sz w:val="24"/>
          <w:szCs w:val="24"/>
        </w:rPr>
        <w:t>gado Promiscuo del Circuito de L</w:t>
      </w:r>
      <w:r w:rsidR="006A4F89">
        <w:rPr>
          <w:rFonts w:ascii="Gadugi" w:hAnsi="Gadugi" w:cs="Century Gothic"/>
          <w:sz w:val="24"/>
          <w:szCs w:val="24"/>
        </w:rPr>
        <w:t>a Virgini</w:t>
      </w:r>
      <w:r w:rsidR="006C7804">
        <w:rPr>
          <w:rFonts w:ascii="Gadugi" w:hAnsi="Gadugi" w:cs="Century Gothic"/>
          <w:sz w:val="24"/>
          <w:szCs w:val="24"/>
        </w:rPr>
        <w:t>a – Risaralda.</w:t>
      </w:r>
      <w:r>
        <w:rPr>
          <w:rFonts w:ascii="Gadugi" w:hAnsi="Gadugi" w:cs="Century Gothic"/>
          <w:sz w:val="24"/>
          <w:szCs w:val="24"/>
          <w:lang w:val="es-CO"/>
        </w:rPr>
        <w:t>.</w:t>
      </w:r>
    </w:p>
    <w:p w:rsidR="0023227A" w:rsidRDefault="0023227A" w:rsidP="001108A9">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23227A" w:rsidRDefault="0023227A" w:rsidP="001108A9">
      <w:pPr>
        <w:spacing w:after="0"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715E35">
        <w:rPr>
          <w:rFonts w:ascii="Gadugi" w:hAnsi="Gadugi" w:cs="Arial"/>
          <w:sz w:val="24"/>
          <w:szCs w:val="24"/>
        </w:rPr>
        <w:t xml:space="preserve">Se </w:t>
      </w:r>
      <w:r w:rsidRPr="007206E6">
        <w:rPr>
          <w:rFonts w:ascii="Gadugi" w:hAnsi="Gadugi" w:cs="Arial"/>
          <w:b/>
          <w:sz w:val="24"/>
          <w:szCs w:val="24"/>
        </w:rPr>
        <w:t xml:space="preserve">absuelve </w:t>
      </w:r>
      <w:r w:rsidRPr="00715E35">
        <w:rPr>
          <w:rFonts w:ascii="Gadugi" w:hAnsi="Gadugi" w:cs="Arial"/>
          <w:sz w:val="24"/>
          <w:szCs w:val="24"/>
        </w:rPr>
        <w:t>a l</w:t>
      </w:r>
      <w:r w:rsidR="001108A9">
        <w:rPr>
          <w:rFonts w:ascii="Gadugi" w:hAnsi="Gadugi" w:cs="Arial"/>
          <w:sz w:val="24"/>
          <w:szCs w:val="24"/>
          <w:lang w:val="es-419"/>
        </w:rPr>
        <w:t>os</w:t>
      </w:r>
      <w:r w:rsidRPr="00715E35">
        <w:rPr>
          <w:rFonts w:ascii="Gadugi" w:hAnsi="Gadugi" w:cs="Arial"/>
          <w:sz w:val="24"/>
          <w:szCs w:val="24"/>
        </w:rPr>
        <w:t xml:space="preserve"> demás involucrad</w:t>
      </w:r>
      <w:r>
        <w:rPr>
          <w:rFonts w:ascii="Gadugi" w:hAnsi="Gadugi" w:cs="Arial"/>
          <w:sz w:val="24"/>
          <w:szCs w:val="24"/>
        </w:rPr>
        <w:t>o</w:t>
      </w:r>
      <w:r w:rsidRPr="00715E35">
        <w:rPr>
          <w:rFonts w:ascii="Gadugi" w:hAnsi="Gadugi" w:cs="Arial"/>
          <w:sz w:val="24"/>
          <w:szCs w:val="24"/>
        </w:rPr>
        <w:t>s</w:t>
      </w:r>
      <w:r>
        <w:rPr>
          <w:rFonts w:ascii="Gadugi" w:hAnsi="Gadugi" w:cs="Arial"/>
          <w:sz w:val="24"/>
          <w:szCs w:val="24"/>
        </w:rPr>
        <w:t>.</w:t>
      </w:r>
    </w:p>
    <w:p w:rsidR="0023227A" w:rsidRDefault="0023227A" w:rsidP="001108A9">
      <w:pPr>
        <w:spacing w:after="0" w:line="276" w:lineRule="auto"/>
        <w:ind w:firstLine="2835"/>
        <w:jc w:val="both"/>
        <w:rPr>
          <w:rFonts w:ascii="Gadugi" w:hAnsi="Gadugi" w:cs="Arial"/>
          <w:sz w:val="24"/>
          <w:szCs w:val="24"/>
        </w:rPr>
      </w:pPr>
    </w:p>
    <w:p w:rsidR="0023227A" w:rsidRDefault="0023227A" w:rsidP="001108A9">
      <w:pPr>
        <w:spacing w:after="0" w:line="276" w:lineRule="auto"/>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23227A" w:rsidRDefault="0023227A" w:rsidP="001108A9">
      <w:pPr>
        <w:spacing w:after="0" w:line="276" w:lineRule="auto"/>
        <w:ind w:firstLine="2835"/>
        <w:jc w:val="both"/>
        <w:rPr>
          <w:rFonts w:ascii="Gadugi" w:hAnsi="Gadugi" w:cs="Arial"/>
          <w:sz w:val="24"/>
          <w:szCs w:val="24"/>
        </w:rPr>
      </w:pPr>
    </w:p>
    <w:p w:rsidR="0023227A" w:rsidRDefault="0023227A" w:rsidP="001108A9">
      <w:pPr>
        <w:spacing w:after="0" w:line="276" w:lineRule="auto"/>
        <w:ind w:firstLine="2835"/>
        <w:jc w:val="both"/>
        <w:rPr>
          <w:rFonts w:ascii="Gadugi" w:hAnsi="Gadugi" w:cs="Arial"/>
          <w:sz w:val="24"/>
          <w:szCs w:val="24"/>
        </w:rPr>
      </w:pPr>
      <w:r>
        <w:rPr>
          <w:rFonts w:ascii="Gadugi" w:hAnsi="Gadugi" w:cs="Arial"/>
          <w:sz w:val="24"/>
          <w:szCs w:val="24"/>
        </w:rPr>
        <w:t>Sin más trámite archívese el expediente, una vez se produzca su regreso.</w:t>
      </w:r>
    </w:p>
    <w:p w:rsidR="0023227A" w:rsidRPr="00715E35" w:rsidRDefault="0023227A" w:rsidP="001108A9">
      <w:pPr>
        <w:spacing w:after="0" w:line="276" w:lineRule="auto"/>
        <w:ind w:firstLine="2835"/>
        <w:jc w:val="both"/>
        <w:rPr>
          <w:rFonts w:ascii="Gadugi" w:hAnsi="Gadugi" w:cs="Arial"/>
          <w:sz w:val="24"/>
          <w:szCs w:val="24"/>
        </w:rPr>
      </w:pPr>
    </w:p>
    <w:p w:rsidR="0023227A" w:rsidRPr="00715E35" w:rsidRDefault="0023227A" w:rsidP="001108A9">
      <w:pPr>
        <w:spacing w:after="0" w:line="276" w:lineRule="auto"/>
        <w:ind w:firstLine="2835"/>
        <w:jc w:val="both"/>
        <w:rPr>
          <w:rFonts w:ascii="Gadugi" w:hAnsi="Gadugi" w:cs="Arial"/>
          <w:bCs/>
          <w:sz w:val="24"/>
          <w:szCs w:val="24"/>
        </w:rPr>
      </w:pPr>
      <w:r w:rsidRPr="00715E35">
        <w:rPr>
          <w:rFonts w:ascii="Gadugi" w:hAnsi="Gadugi" w:cs="Arial"/>
          <w:bCs/>
          <w:sz w:val="24"/>
          <w:szCs w:val="24"/>
        </w:rPr>
        <w:t>Los Magistrados,</w:t>
      </w:r>
    </w:p>
    <w:p w:rsidR="0023227A" w:rsidRPr="00715E35" w:rsidRDefault="0023227A" w:rsidP="001108A9">
      <w:pPr>
        <w:spacing w:after="0" w:line="276" w:lineRule="auto"/>
        <w:ind w:firstLine="2835"/>
        <w:jc w:val="both"/>
        <w:rPr>
          <w:rFonts w:ascii="Gadugi" w:hAnsi="Gadugi" w:cs="Arial"/>
          <w:b/>
          <w:sz w:val="24"/>
          <w:szCs w:val="24"/>
        </w:rPr>
      </w:pPr>
    </w:p>
    <w:p w:rsidR="0023227A" w:rsidRDefault="0023227A" w:rsidP="001108A9">
      <w:pPr>
        <w:spacing w:after="0" w:line="276" w:lineRule="auto"/>
        <w:ind w:firstLine="2835"/>
        <w:jc w:val="both"/>
        <w:rPr>
          <w:rFonts w:ascii="Gadugi" w:hAnsi="Gadugi" w:cs="Arial"/>
          <w:b/>
          <w:sz w:val="24"/>
          <w:szCs w:val="24"/>
        </w:rPr>
      </w:pPr>
    </w:p>
    <w:p w:rsidR="0023227A" w:rsidRDefault="0023227A" w:rsidP="001108A9">
      <w:pPr>
        <w:spacing w:after="0" w:line="276" w:lineRule="auto"/>
        <w:ind w:firstLine="2835"/>
        <w:jc w:val="both"/>
        <w:rPr>
          <w:rFonts w:ascii="Gadugi" w:hAnsi="Gadugi" w:cs="Arial"/>
          <w:b/>
          <w:sz w:val="24"/>
          <w:szCs w:val="24"/>
        </w:rPr>
      </w:pPr>
    </w:p>
    <w:p w:rsidR="001108A9" w:rsidRDefault="001108A9" w:rsidP="001108A9">
      <w:pPr>
        <w:spacing w:after="0" w:line="276" w:lineRule="auto"/>
        <w:ind w:firstLine="2835"/>
        <w:jc w:val="both"/>
        <w:rPr>
          <w:rFonts w:ascii="Gadugi" w:hAnsi="Gadugi" w:cs="Arial"/>
          <w:b/>
          <w:sz w:val="24"/>
          <w:szCs w:val="24"/>
        </w:rPr>
      </w:pPr>
    </w:p>
    <w:p w:rsidR="0023227A" w:rsidRPr="00715E35" w:rsidRDefault="0023227A" w:rsidP="001108A9">
      <w:pPr>
        <w:spacing w:after="0" w:line="276" w:lineRule="auto"/>
        <w:ind w:firstLine="2835"/>
        <w:jc w:val="both"/>
        <w:rPr>
          <w:rFonts w:ascii="Gadugi" w:hAnsi="Gadugi" w:cs="Arial"/>
          <w:b/>
          <w:sz w:val="24"/>
          <w:szCs w:val="24"/>
        </w:rPr>
      </w:pPr>
      <w:r w:rsidRPr="00715E35">
        <w:rPr>
          <w:rFonts w:ascii="Gadugi" w:hAnsi="Gadugi" w:cs="Arial"/>
          <w:b/>
          <w:sz w:val="24"/>
          <w:szCs w:val="24"/>
        </w:rPr>
        <w:t>JAIME ALBERTO SARAZA NARANJO</w:t>
      </w:r>
    </w:p>
    <w:p w:rsidR="0023227A" w:rsidRDefault="0023227A" w:rsidP="001108A9">
      <w:pPr>
        <w:spacing w:after="0" w:line="276" w:lineRule="auto"/>
        <w:jc w:val="both"/>
        <w:rPr>
          <w:rFonts w:ascii="Gadugi" w:hAnsi="Gadugi" w:cs="Arial"/>
          <w:b/>
          <w:sz w:val="24"/>
          <w:szCs w:val="24"/>
        </w:rPr>
      </w:pPr>
    </w:p>
    <w:p w:rsidR="0023227A" w:rsidRDefault="0023227A" w:rsidP="001108A9">
      <w:pPr>
        <w:spacing w:after="0" w:line="276" w:lineRule="auto"/>
        <w:jc w:val="both"/>
        <w:rPr>
          <w:rFonts w:ascii="Gadugi" w:hAnsi="Gadugi" w:cs="Arial"/>
          <w:b/>
          <w:sz w:val="24"/>
          <w:szCs w:val="24"/>
        </w:rPr>
      </w:pPr>
    </w:p>
    <w:p w:rsidR="006C7804" w:rsidRDefault="006C7804" w:rsidP="001108A9">
      <w:pPr>
        <w:spacing w:after="0" w:line="276" w:lineRule="auto"/>
        <w:jc w:val="both"/>
        <w:rPr>
          <w:rFonts w:ascii="Gadugi" w:hAnsi="Gadugi" w:cs="Arial"/>
          <w:b/>
          <w:sz w:val="24"/>
          <w:szCs w:val="24"/>
        </w:rPr>
      </w:pPr>
    </w:p>
    <w:p w:rsidR="0023227A" w:rsidRPr="00C61D6D" w:rsidRDefault="0023227A" w:rsidP="001108A9">
      <w:pPr>
        <w:spacing w:after="0" w:line="276" w:lineRule="auto"/>
        <w:jc w:val="both"/>
        <w:rPr>
          <w:rFonts w:ascii="Gadugi" w:hAnsi="Gadugi" w:cs="Arial"/>
          <w:b/>
          <w:sz w:val="24"/>
          <w:szCs w:val="24"/>
        </w:rPr>
      </w:pPr>
    </w:p>
    <w:p w:rsidR="0023227A" w:rsidRPr="00715E35" w:rsidRDefault="0023227A" w:rsidP="001108A9">
      <w:pPr>
        <w:spacing w:after="0" w:line="276" w:lineRule="auto"/>
        <w:jc w:val="both"/>
        <w:rPr>
          <w:rFonts w:ascii="Gadugi" w:hAnsi="Gadugi"/>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DUBERNEY GRISALES HERRERA</w:t>
      </w:r>
    </w:p>
    <w:p w:rsidR="002106AB" w:rsidRDefault="002106AB" w:rsidP="001108A9">
      <w:pPr>
        <w:spacing w:after="0" w:line="276" w:lineRule="auto"/>
      </w:pPr>
    </w:p>
    <w:sectPr w:rsidR="002106AB" w:rsidSect="00B75565">
      <w:headerReference w:type="default" r:id="rId7"/>
      <w:footerReference w:type="default" r:id="rId8"/>
      <w:pgSz w:w="12242" w:h="18722" w:code="14"/>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45" w:rsidRDefault="00FD1F45" w:rsidP="0023227A">
      <w:pPr>
        <w:spacing w:after="0" w:line="240" w:lineRule="auto"/>
      </w:pPr>
      <w:r>
        <w:separator/>
      </w:r>
    </w:p>
  </w:endnote>
  <w:endnote w:type="continuationSeparator" w:id="0">
    <w:p w:rsidR="00FD1F45" w:rsidRDefault="00FD1F45" w:rsidP="0023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B2297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2044">
      <w:rPr>
        <w:rStyle w:val="Nmerodepgina"/>
        <w:noProof/>
      </w:rPr>
      <w:t>5</w:t>
    </w:r>
    <w:r>
      <w:rPr>
        <w:rStyle w:val="Nmerodepgina"/>
      </w:rPr>
      <w:fldChar w:fldCharType="end"/>
    </w:r>
  </w:p>
  <w:p w:rsidR="00E86AA4" w:rsidRDefault="00FD1F4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45" w:rsidRDefault="00FD1F45" w:rsidP="0023227A">
      <w:pPr>
        <w:spacing w:after="0" w:line="240" w:lineRule="auto"/>
      </w:pPr>
      <w:r>
        <w:separator/>
      </w:r>
    </w:p>
  </w:footnote>
  <w:footnote w:type="continuationSeparator" w:id="0">
    <w:p w:rsidR="00FD1F45" w:rsidRDefault="00FD1F45" w:rsidP="0023227A">
      <w:pPr>
        <w:spacing w:after="0" w:line="240" w:lineRule="auto"/>
      </w:pPr>
      <w:r>
        <w:continuationSeparator/>
      </w:r>
    </w:p>
  </w:footnote>
  <w:footnote w:id="1">
    <w:p w:rsidR="0023227A" w:rsidRPr="005D29EA" w:rsidRDefault="0023227A" w:rsidP="0023227A">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23227A" w:rsidRPr="0018591A" w:rsidRDefault="0023227A" w:rsidP="0023227A">
      <w:pPr>
        <w:pStyle w:val="Textonotapie"/>
        <w:rPr>
          <w:rFonts w:ascii="Agency FB" w:hAnsi="Agency FB"/>
          <w:sz w:val="24"/>
          <w:szCs w:val="24"/>
        </w:rPr>
      </w:pPr>
      <w:r w:rsidRPr="0018591A">
        <w:rPr>
          <w:rStyle w:val="Refdenotaalpie"/>
          <w:rFonts w:ascii="Agency FB" w:hAnsi="Agency FB"/>
          <w:sz w:val="24"/>
          <w:szCs w:val="24"/>
        </w:rPr>
        <w:footnoteRef/>
      </w:r>
      <w:r w:rsidRPr="0018591A">
        <w:rPr>
          <w:rFonts w:ascii="Agency FB" w:hAnsi="Agency FB"/>
          <w:sz w:val="24"/>
          <w:szCs w:val="24"/>
        </w:rPr>
        <w:t xml:space="preserve"> Sentencia T-396 de 2014</w:t>
      </w:r>
    </w:p>
  </w:footnote>
  <w:footnote w:id="3">
    <w:p w:rsidR="00086277" w:rsidRPr="0018591A" w:rsidRDefault="00086277">
      <w:pPr>
        <w:pStyle w:val="Textonotapie"/>
        <w:rPr>
          <w:rFonts w:ascii="Agency FB" w:hAnsi="Agency FB"/>
          <w:sz w:val="24"/>
          <w:szCs w:val="24"/>
          <w:lang w:val="es-419"/>
        </w:rPr>
      </w:pPr>
      <w:r w:rsidRPr="0018591A">
        <w:rPr>
          <w:rStyle w:val="Refdenotaalpie"/>
          <w:rFonts w:ascii="Agency FB" w:hAnsi="Agency FB"/>
          <w:sz w:val="24"/>
          <w:szCs w:val="24"/>
        </w:rPr>
        <w:footnoteRef/>
      </w:r>
      <w:r w:rsidRPr="0018591A">
        <w:rPr>
          <w:rFonts w:ascii="Agency FB" w:hAnsi="Agency FB"/>
          <w:sz w:val="24"/>
          <w:szCs w:val="24"/>
        </w:rPr>
        <w:t xml:space="preserve"> </w:t>
      </w:r>
      <w:r w:rsidRPr="0018591A">
        <w:rPr>
          <w:rFonts w:ascii="Agency FB" w:hAnsi="Agency FB"/>
          <w:sz w:val="24"/>
          <w:szCs w:val="24"/>
          <w:lang w:val="es-419"/>
        </w:rPr>
        <w:t>Sentencia T-001-2017</w:t>
      </w:r>
    </w:p>
  </w:footnote>
  <w:footnote w:id="4">
    <w:p w:rsidR="00086277" w:rsidRPr="0018591A" w:rsidRDefault="00086277" w:rsidP="00086277">
      <w:pPr>
        <w:pStyle w:val="Textonotapie"/>
        <w:jc w:val="both"/>
        <w:rPr>
          <w:rFonts w:ascii="Agency FB" w:hAnsi="Agency FB"/>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La subregla mencionada ha sido aplicada en las sentencias SU-1299 de 2001, T-886 de 2001, T-212 de 2006, T-113 de 2013, T-103 de 2014, entre otras.</w:t>
      </w:r>
    </w:p>
  </w:footnote>
  <w:footnote w:id="5">
    <w:p w:rsidR="00086277" w:rsidRPr="0018591A" w:rsidRDefault="00086277" w:rsidP="00086277">
      <w:pPr>
        <w:pStyle w:val="Textonotapie"/>
        <w:jc w:val="both"/>
        <w:rPr>
          <w:rFonts w:ascii="Agency FB" w:hAnsi="Agency FB"/>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w:t>
      </w:r>
      <w:r w:rsidRPr="0018591A">
        <w:rPr>
          <w:rFonts w:ascii="Agency FB" w:hAnsi="Agency FB"/>
          <w:sz w:val="24"/>
          <w:szCs w:val="24"/>
          <w:shd w:val="clear" w:color="auto" w:fill="FFFFFF"/>
        </w:rPr>
        <w:t xml:space="preserve">Al respecto, la sentencia C-590 de 2005 afirmó que es </w:t>
      </w:r>
      <w:r w:rsidRPr="0018591A">
        <w:rPr>
          <w:rFonts w:ascii="Agency FB" w:hAnsi="Agency FB"/>
          <w:i/>
          <w:sz w:val="24"/>
          <w:szCs w:val="24"/>
          <w:shd w:val="clear" w:color="auto" w:fill="FFFFFF"/>
        </w:rPr>
        <w:t>“</w:t>
      </w:r>
      <w:r w:rsidRPr="0018591A">
        <w:rPr>
          <w:rFonts w:ascii="Agency FB" w:hAnsi="Agency FB"/>
          <w:i/>
          <w:iCs/>
          <w:sz w:val="24"/>
          <w:szCs w:val="24"/>
          <w:bdr w:val="none" w:sz="0" w:space="0" w:color="auto" w:frame="1"/>
          <w:lang w:val="es-ES_tradnl"/>
        </w:rPr>
        <w:t xml:space="preserve">un deber del actor desplegar todos los mecanismos judiciales ordinarios que el sistema jurídico le otorga para la defensa de sus derechos. De no ser así, esto es, </w:t>
      </w:r>
      <w:r w:rsidRPr="0018591A">
        <w:rPr>
          <w:rFonts w:ascii="Agency FB" w:hAnsi="Agency FB"/>
          <w:b/>
          <w:i/>
          <w:iCs/>
          <w:sz w:val="24"/>
          <w:szCs w:val="24"/>
          <w:bdr w:val="none" w:sz="0" w:space="0" w:color="auto" w:frame="1"/>
          <w:lang w:val="es-ES_tradnl"/>
        </w:rPr>
        <w:t xml:space="preserve">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r w:rsidRPr="0018591A">
        <w:rPr>
          <w:rFonts w:ascii="Agency FB" w:hAnsi="Agency FB"/>
          <w:sz w:val="24"/>
          <w:szCs w:val="24"/>
        </w:rPr>
        <w:t>Corte Constitucional, Sentencia C-590 de 2005, M.P. Jaime Córdoba Triviño. La subregla jurisprudencial expuesta previamente fue aplicada en la sentencia SU-858 de 2001, SU-1299 de 2001, entre otras.</w:t>
      </w:r>
    </w:p>
  </w:footnote>
  <w:footnote w:id="6">
    <w:p w:rsidR="00086277" w:rsidRPr="0018591A" w:rsidRDefault="00086277" w:rsidP="00086277">
      <w:pPr>
        <w:pStyle w:val="Textonotapie"/>
        <w:jc w:val="both"/>
        <w:rPr>
          <w:rFonts w:ascii="Agency FB" w:hAnsi="Agency FB"/>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w:t>
      </w:r>
      <w:r w:rsidRPr="0018591A">
        <w:rPr>
          <w:rFonts w:ascii="Agency FB" w:hAnsi="Agency FB"/>
          <w:sz w:val="24"/>
          <w:szCs w:val="24"/>
          <w:shd w:val="clear" w:color="auto" w:fill="FFFFFF"/>
        </w:rPr>
        <w:t>En atención al carácter exceptivo de la acción de tutela, la misma resulta improcedente cuando se pretende emplear para reabrir un asunto litigioso que por negligencia, descuido o distracción de las partes, se encuentra debidamente resuelto (…)Entonces, por vía de tutela, no es viable revivir términos de caducidad agotados, en la medida que se convertiría en un mecanismo que atentaría contra el principio de seguridad jurídica y se desnaturalizaría el propósito mismo de la acción constitucional de protección de los derechos fundamentales.”. Corte Constitucional, Sentencia T-103 de 2014, M.P. Jorge Iván Palacio Palacio. En la sentencia T-396 de 2014 se declaró la improcedencia de la acción de tutela, por cuanto no se cumplió el requisito de subsidiariedad, en el análisis del caso concreto se afirmó: “Bajo esas condiciones, esta Sala de Revisión confirmará el fallo mencionado teniendo en cuenta que la acción presentada por el señor Emen Quinayas incumple el requisito de subsidiariedad en la medida en que no fue presentado el recurso de apelación contra la sentencia que resolvió la acción popular, lo que es suficiente para declarar la improcedencia de la tutela contra providencia judicial” Corte Constitucional, Sentencia T-396 de 2014, M.P. Esta subregla también fue aplicada en la sentencia T-006 de 2015, en la que la se afirmó: “</w:t>
      </w:r>
      <w:r w:rsidRPr="0018591A">
        <w:rPr>
          <w:rFonts w:ascii="Agency FB" w:hAnsi="Agency FB"/>
          <w:sz w:val="24"/>
          <w:szCs w:val="24"/>
          <w:bdr w:val="none" w:sz="0" w:space="0" w:color="auto" w:frame="1"/>
          <w:shd w:val="clear" w:color="auto" w:fill="FFFFFF"/>
        </w:rPr>
        <w:t>la acción de tutela es improcedente, ya que por negligencia o descuido del actor no puede pretender que a través de este medio se reabran etapas procesales que se encuentran debidamente resueltas</w:t>
      </w:r>
      <w:r w:rsidRPr="0018591A">
        <w:rPr>
          <w:rStyle w:val="apple-converted-space"/>
          <w:rFonts w:ascii="Agency FB" w:hAnsi="Agency FB"/>
          <w:sz w:val="24"/>
          <w:szCs w:val="24"/>
          <w:bdr w:val="none" w:sz="0" w:space="0" w:color="auto" w:frame="1"/>
          <w:shd w:val="clear" w:color="auto" w:fill="FFFFFF"/>
        </w:rPr>
        <w:t> </w:t>
      </w:r>
      <w:r w:rsidRPr="0018591A">
        <w:rPr>
          <w:rFonts w:ascii="Agency FB" w:hAnsi="Agency FB"/>
          <w:sz w:val="24"/>
          <w:szCs w:val="24"/>
          <w:bdr w:val="none" w:sz="0" w:space="0" w:color="auto" w:frame="1"/>
          <w:shd w:val="clear" w:color="auto" w:fill="FFFFFF"/>
        </w:rPr>
        <w:t>por no haber presentado a tiempo los respectivos recursos en el desarrollo del proceso ordinario laboral. Así,</w:t>
      </w:r>
      <w:r w:rsidRPr="0018591A">
        <w:rPr>
          <w:rStyle w:val="apple-converted-space"/>
          <w:rFonts w:ascii="Agency FB" w:hAnsi="Agency FB"/>
          <w:sz w:val="24"/>
          <w:szCs w:val="24"/>
          <w:bdr w:val="none" w:sz="0" w:space="0" w:color="auto" w:frame="1"/>
          <w:shd w:val="clear" w:color="auto" w:fill="FFFFFF"/>
        </w:rPr>
        <w:t> </w:t>
      </w:r>
      <w:r w:rsidRPr="0018591A">
        <w:rPr>
          <w:rFonts w:ascii="Agency FB" w:hAnsi="Agency FB"/>
          <w:sz w:val="24"/>
          <w:szCs w:val="24"/>
          <w:bdr w:val="none" w:sz="0" w:space="0" w:color="auto" w:frame="1"/>
          <w:shd w:val="clear" w:color="auto" w:fill="FFFFFF"/>
        </w:rPr>
        <w:t>al no cumplir la tutela con uno de los requisitos generales de procedibilidad, relativo al agotamiento de los medios ordinarios de defensa judicial, la Sala se abstendrá de emitir pronunciamiento alguno respecto de los demás criterios generales y específicos de procedibilidad”.</w:t>
      </w:r>
    </w:p>
  </w:footnote>
  <w:footnote w:id="7">
    <w:p w:rsidR="00086277" w:rsidRPr="0018591A" w:rsidRDefault="00086277" w:rsidP="00086277">
      <w:pPr>
        <w:pStyle w:val="Textonotapie"/>
        <w:jc w:val="both"/>
        <w:rPr>
          <w:sz w:val="24"/>
          <w:szCs w:val="24"/>
        </w:rPr>
      </w:pPr>
      <w:r w:rsidRPr="0018591A">
        <w:rPr>
          <w:rFonts w:ascii="Agency FB" w:hAnsi="Agency FB"/>
          <w:sz w:val="24"/>
          <w:szCs w:val="24"/>
          <w:vertAlign w:val="superscript"/>
        </w:rPr>
        <w:footnoteRef/>
      </w:r>
      <w:r w:rsidRPr="0018591A">
        <w:rPr>
          <w:rFonts w:ascii="Agency FB" w:hAnsi="Agency FB"/>
          <w:sz w:val="24"/>
          <w:szCs w:val="24"/>
        </w:rPr>
        <w:t xml:space="preserve"> Corte Constitucional, 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B2297E" w:rsidP="00DB0C4F">
    <w:pPr>
      <w:spacing w:line="360" w:lineRule="auto"/>
      <w:ind w:hanging="1134"/>
    </w:pP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7A"/>
    <w:rsid w:val="00057758"/>
    <w:rsid w:val="00086277"/>
    <w:rsid w:val="001108A9"/>
    <w:rsid w:val="0018591A"/>
    <w:rsid w:val="002106AB"/>
    <w:rsid w:val="0023227A"/>
    <w:rsid w:val="003A1DFB"/>
    <w:rsid w:val="00501607"/>
    <w:rsid w:val="006070D7"/>
    <w:rsid w:val="00662044"/>
    <w:rsid w:val="00693898"/>
    <w:rsid w:val="0069717B"/>
    <w:rsid w:val="006A4F89"/>
    <w:rsid w:val="006C7804"/>
    <w:rsid w:val="00706962"/>
    <w:rsid w:val="007C31D4"/>
    <w:rsid w:val="0083306F"/>
    <w:rsid w:val="0086381C"/>
    <w:rsid w:val="008A3FF2"/>
    <w:rsid w:val="0095392B"/>
    <w:rsid w:val="00B2297E"/>
    <w:rsid w:val="00B36229"/>
    <w:rsid w:val="00B75565"/>
    <w:rsid w:val="00C37B0B"/>
    <w:rsid w:val="00C96890"/>
    <w:rsid w:val="00D600B0"/>
    <w:rsid w:val="00F04D26"/>
    <w:rsid w:val="00FD1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45F6E-AAC1-4DBB-B84C-D3DA13A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23227A"/>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227A"/>
    <w:rPr>
      <w:rFonts w:ascii="Perpetua" w:eastAsia="Times New Roman" w:hAnsi="Perpetua" w:cs="Times New Roman"/>
      <w:sz w:val="28"/>
      <w:szCs w:val="20"/>
      <w:lang w:eastAsia="es-ES"/>
    </w:rPr>
  </w:style>
  <w:style w:type="paragraph" w:styleId="Piedepgina">
    <w:name w:val="footer"/>
    <w:basedOn w:val="Normal"/>
    <w:link w:val="PiedepginaCar"/>
    <w:rsid w:val="0023227A"/>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23227A"/>
    <w:rPr>
      <w:rFonts w:ascii="Times New Roman" w:eastAsia="Times New Roman" w:hAnsi="Times New Roman" w:cs="Times New Roman"/>
      <w:sz w:val="20"/>
      <w:szCs w:val="20"/>
      <w:lang w:val="es-ES" w:eastAsia="es-ES"/>
    </w:rPr>
  </w:style>
  <w:style w:type="character" w:styleId="Nmerodepgina">
    <w:name w:val="page number"/>
    <w:rsid w:val="0023227A"/>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rsid w:val="002322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Pie de Página Car,FC Car,Texto de nota al pi Car"/>
    <w:basedOn w:val="Fuentedeprrafopredeter"/>
    <w:uiPriority w:val="99"/>
    <w:rsid w:val="0023227A"/>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23227A"/>
    <w:rPr>
      <w:rFonts w:cs="Times New Roman"/>
      <w:vertAlign w:val="superscript"/>
    </w:rPr>
  </w:style>
  <w:style w:type="paragraph" w:customStyle="1" w:styleId="Textoindependiente21">
    <w:name w:val="Texto independiente 21"/>
    <w:basedOn w:val="Normal"/>
    <w:rsid w:val="0023227A"/>
    <w:pPr>
      <w:spacing w:after="0" w:line="336" w:lineRule="auto"/>
      <w:ind w:firstLine="2835"/>
      <w:jc w:val="both"/>
    </w:pPr>
    <w:rPr>
      <w:rFonts w:ascii="Verdana" w:eastAsia="Times New Roman" w:hAnsi="Verdana" w:cs="Times New Roman"/>
      <w:sz w:val="24"/>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
    <w:link w:val="Textonotapie"/>
    <w:uiPriority w:val="99"/>
    <w:semiHidden/>
    <w:locked/>
    <w:rsid w:val="0023227A"/>
    <w:rPr>
      <w:rFonts w:ascii="Times New Roman" w:eastAsia="Times New Roman" w:hAnsi="Times New Roman" w:cs="Times New Roman"/>
      <w:sz w:val="20"/>
      <w:szCs w:val="20"/>
      <w:lang w:val="es-ES" w:eastAsia="es-ES"/>
    </w:rPr>
  </w:style>
  <w:style w:type="paragraph" w:customStyle="1" w:styleId="Sinespaciado1">
    <w:name w:val="Sin espaciado1"/>
    <w:rsid w:val="0023227A"/>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08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5650-9863-4CB4-B8A1-46B14422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5</cp:revision>
  <dcterms:created xsi:type="dcterms:W3CDTF">2018-05-07T15:14:00Z</dcterms:created>
  <dcterms:modified xsi:type="dcterms:W3CDTF">2018-06-21T14:47:00Z</dcterms:modified>
</cp:coreProperties>
</file>