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20" w:rsidRPr="002E011F" w:rsidRDefault="008B5120" w:rsidP="008B5120">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B5120" w:rsidRPr="002E011F" w:rsidRDefault="008B5120" w:rsidP="008B5120">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D60BA0" w:rsidRDefault="00D60BA0" w:rsidP="00351092">
      <w:pPr>
        <w:spacing w:line="276" w:lineRule="auto"/>
        <w:ind w:firstLine="2835"/>
        <w:jc w:val="both"/>
        <w:rPr>
          <w:rFonts w:ascii="Gadugi" w:hAnsi="Gadugi"/>
          <w:b/>
          <w:sz w:val="24"/>
          <w:szCs w:val="24"/>
          <w:lang w:val="es-419"/>
          <w14:shadow w14:blurRad="50800" w14:dist="38100" w14:dir="2700000" w14:sx="100000" w14:sy="100000" w14:kx="0" w14:ky="0" w14:algn="tl">
            <w14:srgbClr w14:val="000000">
              <w14:alpha w14:val="60000"/>
            </w14:srgbClr>
          </w14:shadow>
        </w:rPr>
      </w:pPr>
      <w:bookmarkStart w:id="0" w:name="_GoBack"/>
      <w:bookmarkEnd w:id="0"/>
      <w:r>
        <w:rPr>
          <w:rFonts w:ascii="Gadugi" w:hAnsi="Gadugi"/>
          <w:b/>
          <w:sz w:val="24"/>
          <w:szCs w:val="24"/>
          <w:lang w:val="es-419"/>
          <w14:shadow w14:blurRad="50800" w14:dist="38100" w14:dir="2700000" w14:sx="100000" w14:sy="100000" w14:kx="0" w14:ky="0" w14:algn="tl">
            <w14:srgbClr w14:val="000000">
              <w14:alpha w14:val="60000"/>
            </w14:srgbClr>
          </w14:shadow>
        </w:rPr>
        <w:t xml:space="preserve">TRIBUNAL SUPERIOR DEL DISTRITO JUDICIAL </w:t>
      </w:r>
    </w:p>
    <w:p w:rsidR="00C85AE6" w:rsidRPr="00A149A5" w:rsidRDefault="00D60BA0" w:rsidP="00351092">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Pr>
          <w:rFonts w:ascii="Gadugi" w:hAnsi="Gadugi"/>
          <w:b/>
          <w:sz w:val="24"/>
          <w:szCs w:val="24"/>
          <w:lang w:val="es-419"/>
          <w14:shadow w14:blurRad="50800" w14:dist="38100" w14:dir="2700000" w14:sx="100000" w14:sy="100000" w14:kx="0" w14:ky="0" w14:algn="tl">
            <w14:srgbClr w14:val="000000">
              <w14:alpha w14:val="60000"/>
            </w14:srgbClr>
          </w14:shadow>
        </w:rPr>
        <w:t xml:space="preserve">        </w:t>
      </w:r>
      <w:r w:rsidR="00C85AE6" w:rsidRPr="00A149A5">
        <w:rPr>
          <w:rFonts w:ascii="Gadugi" w:hAnsi="Gadugi"/>
          <w:b/>
          <w:sz w:val="24"/>
          <w:szCs w:val="24"/>
          <w14:shadow w14:blurRad="50800" w14:dist="38100" w14:dir="2700000" w14:sx="100000" w14:sy="100000" w14:kx="0" w14:ky="0" w14:algn="tl">
            <w14:srgbClr w14:val="000000">
              <w14:alpha w14:val="60000"/>
            </w14:srgbClr>
          </w14:shadow>
        </w:rPr>
        <w:t xml:space="preserve">SALA DE DECISIÓN CIVIL FAMILIA </w:t>
      </w:r>
    </w:p>
    <w:p w:rsidR="00C85AE6" w:rsidRPr="00D20AF8" w:rsidRDefault="00C85AE6" w:rsidP="00351092">
      <w:pPr>
        <w:spacing w:line="276" w:lineRule="auto"/>
        <w:ind w:firstLine="2835"/>
        <w:jc w:val="both"/>
        <w:rPr>
          <w:rFonts w:ascii="Gadugi" w:hAnsi="Gadugi"/>
          <w:sz w:val="24"/>
          <w:szCs w:val="24"/>
        </w:rPr>
      </w:pPr>
    </w:p>
    <w:p w:rsidR="00C85AE6" w:rsidRPr="00D20AF8" w:rsidRDefault="00C85AE6" w:rsidP="00351092">
      <w:pPr>
        <w:spacing w:line="276" w:lineRule="auto"/>
        <w:ind w:firstLine="2835"/>
        <w:jc w:val="both"/>
        <w:rPr>
          <w:rFonts w:ascii="Gadugi" w:hAnsi="Gadugi"/>
          <w:sz w:val="24"/>
          <w:szCs w:val="24"/>
        </w:rPr>
      </w:pPr>
    </w:p>
    <w:p w:rsidR="00C85AE6" w:rsidRPr="00D20AF8" w:rsidRDefault="00C85AE6" w:rsidP="00351092">
      <w:pPr>
        <w:spacing w:line="276" w:lineRule="auto"/>
        <w:ind w:firstLine="2835"/>
        <w:jc w:val="both"/>
        <w:rPr>
          <w:rFonts w:ascii="Gadugi" w:hAnsi="Gadugi"/>
          <w:sz w:val="24"/>
          <w:szCs w:val="24"/>
        </w:rPr>
      </w:pPr>
      <w:r w:rsidRPr="00D20AF8">
        <w:rPr>
          <w:rFonts w:ascii="Gadugi" w:hAnsi="Gadugi"/>
          <w:sz w:val="24"/>
          <w:szCs w:val="24"/>
        </w:rPr>
        <w:t>Magistrado: Jaime Alberto Saraza Naranjo</w:t>
      </w:r>
    </w:p>
    <w:p w:rsidR="00C85AE6" w:rsidRPr="006641B2" w:rsidRDefault="00C85AE6" w:rsidP="00351092">
      <w:pPr>
        <w:spacing w:line="276" w:lineRule="auto"/>
        <w:ind w:firstLine="2835"/>
        <w:jc w:val="both"/>
        <w:rPr>
          <w:rFonts w:ascii="Gadugi" w:hAnsi="Gadugi"/>
          <w:sz w:val="24"/>
          <w:szCs w:val="24"/>
          <w:lang w:val="es-419"/>
        </w:rPr>
      </w:pPr>
      <w:r w:rsidRPr="00D20AF8">
        <w:rPr>
          <w:rFonts w:ascii="Gadugi" w:hAnsi="Gadugi"/>
          <w:sz w:val="24"/>
          <w:szCs w:val="24"/>
        </w:rPr>
        <w:t xml:space="preserve">Pereira, </w:t>
      </w:r>
      <w:r w:rsidR="006641B2">
        <w:rPr>
          <w:rFonts w:ascii="Gadugi" w:hAnsi="Gadugi"/>
          <w:sz w:val="24"/>
          <w:szCs w:val="24"/>
          <w:lang w:val="es-419"/>
        </w:rPr>
        <w:t>mayo veintiuno de dos mil dieciocho</w:t>
      </w:r>
    </w:p>
    <w:p w:rsidR="00C85AE6" w:rsidRPr="00D20AF8" w:rsidRDefault="00C85AE6" w:rsidP="00351092">
      <w:pPr>
        <w:spacing w:line="276" w:lineRule="auto"/>
        <w:ind w:firstLine="2835"/>
        <w:jc w:val="both"/>
        <w:rPr>
          <w:rFonts w:ascii="Gadugi" w:hAnsi="Gadugi"/>
          <w:sz w:val="24"/>
          <w:szCs w:val="24"/>
        </w:rPr>
      </w:pPr>
      <w:r w:rsidRPr="00D20AF8">
        <w:rPr>
          <w:rFonts w:ascii="Gadugi" w:hAnsi="Gadugi"/>
          <w:sz w:val="24"/>
          <w:szCs w:val="24"/>
        </w:rPr>
        <w:t>Expediente</w:t>
      </w:r>
      <w:r w:rsidRPr="00D20AF8">
        <w:rPr>
          <w:rFonts w:ascii="Gadugi" w:hAnsi="Gadugi"/>
          <w:sz w:val="24"/>
          <w:szCs w:val="24"/>
          <w:lang w:val="es-419"/>
        </w:rPr>
        <w:t xml:space="preserve"> </w:t>
      </w:r>
      <w:r w:rsidR="00E247E2">
        <w:rPr>
          <w:rFonts w:ascii="Gadugi" w:hAnsi="Gadugi"/>
          <w:sz w:val="24"/>
          <w:szCs w:val="24"/>
        </w:rPr>
        <w:t>66001-22-13-000-2018-00211</w:t>
      </w:r>
      <w:r w:rsidRPr="00D20AF8">
        <w:rPr>
          <w:rFonts w:ascii="Gadugi" w:hAnsi="Gadugi"/>
          <w:sz w:val="24"/>
          <w:szCs w:val="24"/>
        </w:rPr>
        <w:t xml:space="preserve">-00  </w:t>
      </w:r>
    </w:p>
    <w:p w:rsidR="00C85AE6" w:rsidRPr="00D20AF8" w:rsidRDefault="00C85AE6" w:rsidP="00351092">
      <w:pPr>
        <w:spacing w:line="276" w:lineRule="auto"/>
        <w:ind w:left="2124" w:firstLine="708"/>
        <w:jc w:val="both"/>
        <w:rPr>
          <w:rFonts w:ascii="Gadugi" w:hAnsi="Gadugi"/>
          <w:sz w:val="24"/>
          <w:szCs w:val="24"/>
          <w:lang w:val="es-419"/>
        </w:rPr>
      </w:pPr>
      <w:r w:rsidRPr="00D20AF8">
        <w:rPr>
          <w:rFonts w:ascii="Gadugi" w:hAnsi="Gadugi"/>
          <w:sz w:val="24"/>
          <w:szCs w:val="24"/>
        </w:rPr>
        <w:t>Acta N°</w:t>
      </w:r>
      <w:r w:rsidRPr="00D20AF8">
        <w:rPr>
          <w:rFonts w:ascii="Gadugi" w:hAnsi="Gadugi"/>
          <w:sz w:val="24"/>
          <w:szCs w:val="24"/>
          <w:lang w:val="es-419"/>
        </w:rPr>
        <w:t xml:space="preserve"> </w:t>
      </w:r>
      <w:r w:rsidR="006641B2">
        <w:rPr>
          <w:rFonts w:ascii="Gadugi" w:hAnsi="Gadugi"/>
          <w:sz w:val="24"/>
          <w:szCs w:val="24"/>
          <w:lang w:val="es-419"/>
        </w:rPr>
        <w:t>171 de mayo 21 de 2018</w:t>
      </w:r>
    </w:p>
    <w:p w:rsidR="00C85AE6" w:rsidRPr="00D20AF8" w:rsidRDefault="00C85AE6" w:rsidP="00351092">
      <w:pPr>
        <w:spacing w:line="276" w:lineRule="auto"/>
        <w:ind w:firstLine="2835"/>
        <w:jc w:val="both"/>
        <w:rPr>
          <w:rFonts w:ascii="Gadugi" w:hAnsi="Gadugi"/>
          <w:sz w:val="24"/>
          <w:szCs w:val="24"/>
        </w:rPr>
      </w:pPr>
    </w:p>
    <w:p w:rsidR="00C85AE6" w:rsidRPr="00A433B4" w:rsidRDefault="00C85AE6" w:rsidP="00351092">
      <w:pPr>
        <w:spacing w:line="276" w:lineRule="auto"/>
        <w:ind w:firstLine="2835"/>
        <w:jc w:val="both"/>
        <w:rPr>
          <w:rFonts w:ascii="Gadugi" w:hAnsi="Gadugi"/>
          <w:sz w:val="24"/>
          <w:szCs w:val="24"/>
        </w:rPr>
      </w:pPr>
    </w:p>
    <w:p w:rsidR="00AF7F9D" w:rsidRDefault="00C85AE6" w:rsidP="00351092">
      <w:pPr>
        <w:spacing w:line="276" w:lineRule="auto"/>
        <w:jc w:val="both"/>
        <w:rPr>
          <w:rFonts w:ascii="Gadugi" w:hAnsi="Gadugi" w:cs="Century Gothic"/>
          <w:b/>
          <w:sz w:val="24"/>
          <w:szCs w:val="24"/>
        </w:rPr>
      </w:pPr>
      <w:r w:rsidRPr="00A433B4">
        <w:rPr>
          <w:rFonts w:ascii="Gadugi" w:hAnsi="Gadugi" w:cs="Century Gothic"/>
          <w:sz w:val="24"/>
          <w:szCs w:val="24"/>
        </w:rPr>
        <w:t xml:space="preserve">  </w:t>
      </w:r>
      <w:r w:rsidRPr="00A433B4">
        <w:rPr>
          <w:rFonts w:ascii="Gadugi" w:hAnsi="Gadugi" w:cs="Century Gothic"/>
          <w:sz w:val="24"/>
          <w:szCs w:val="24"/>
        </w:rPr>
        <w:tab/>
      </w:r>
      <w:r w:rsidRPr="00A433B4">
        <w:rPr>
          <w:rFonts w:ascii="Gadugi" w:hAnsi="Gadugi" w:cs="Century Gothic"/>
          <w:sz w:val="24"/>
          <w:szCs w:val="24"/>
        </w:rPr>
        <w:tab/>
      </w:r>
      <w:r w:rsidRPr="00A433B4">
        <w:rPr>
          <w:rFonts w:ascii="Gadugi" w:hAnsi="Gadugi" w:cs="Century Gothic"/>
          <w:sz w:val="24"/>
          <w:szCs w:val="24"/>
        </w:rPr>
        <w:tab/>
      </w:r>
      <w:r w:rsidRPr="00A433B4">
        <w:rPr>
          <w:rFonts w:ascii="Gadugi" w:hAnsi="Gadugi" w:cs="Century Gothic"/>
          <w:sz w:val="24"/>
          <w:szCs w:val="24"/>
        </w:rPr>
        <w:tab/>
        <w:t xml:space="preserve">Decide la Sala la acción de tutela propuesta por </w:t>
      </w:r>
      <w:r w:rsidRPr="00A433B4">
        <w:rPr>
          <w:rFonts w:ascii="Gadugi" w:hAnsi="Gadugi" w:cs="Century Gothic"/>
          <w:b/>
          <w:sz w:val="24"/>
          <w:szCs w:val="24"/>
        </w:rPr>
        <w:t xml:space="preserve">Javier Elías Arias Idárraga </w:t>
      </w:r>
      <w:r w:rsidRPr="00A433B4">
        <w:rPr>
          <w:rFonts w:ascii="Gadugi" w:hAnsi="Gadugi" w:cs="Century Gothic"/>
          <w:bCs/>
          <w:sz w:val="24"/>
          <w:szCs w:val="24"/>
        </w:rPr>
        <w:t>contra</w:t>
      </w:r>
      <w:r w:rsidRPr="00A433B4">
        <w:rPr>
          <w:rFonts w:ascii="Gadugi" w:hAnsi="Gadugi" w:cs="Century Gothic"/>
          <w:sz w:val="24"/>
          <w:szCs w:val="24"/>
        </w:rPr>
        <w:t xml:space="preserve"> el </w:t>
      </w:r>
      <w:r w:rsidR="00E247E2">
        <w:rPr>
          <w:rFonts w:ascii="Gadugi" w:hAnsi="Gadugi" w:cs="Century Gothic"/>
          <w:b/>
          <w:sz w:val="24"/>
          <w:szCs w:val="24"/>
        </w:rPr>
        <w:t>Juzgado Segundo Civil del Circuito local</w:t>
      </w:r>
      <w:r w:rsidRPr="00A433B4">
        <w:rPr>
          <w:rFonts w:ascii="Gadugi" w:hAnsi="Gadugi" w:cs="Century Gothic"/>
          <w:sz w:val="24"/>
          <w:szCs w:val="24"/>
        </w:rPr>
        <w:t xml:space="preserve">, a la que fueron </w:t>
      </w:r>
      <w:r w:rsidR="00FB50E4" w:rsidRPr="00A433B4">
        <w:rPr>
          <w:rFonts w:ascii="Gadugi" w:hAnsi="Gadugi" w:cs="Century Gothic"/>
          <w:sz w:val="24"/>
          <w:szCs w:val="24"/>
        </w:rPr>
        <w:t xml:space="preserve">vinculados </w:t>
      </w:r>
      <w:r w:rsidR="00E247E2" w:rsidRPr="00E247E2">
        <w:rPr>
          <w:rFonts w:ascii="Gadugi" w:hAnsi="Gadugi" w:cs="Century Gothic"/>
          <w:b/>
          <w:sz w:val="24"/>
          <w:szCs w:val="24"/>
        </w:rPr>
        <w:t xml:space="preserve">Fabio Quintero Salazar, Diego Barbosa Cadavid, Luz Amparo Ramírez, Joaquín Emilio Flórez, José Correa, Jesús María Betancurt, Nohemí Cruz Villada, a la Alcaldía Municipal de Pereira, la Defensoría del Pueblo, la  Procuraduría General de la Nación regional de Risaralda, a la Procuraduría 1 Judicial II Delegada para asuntos civiles y laborales de Bogotá  </w:t>
      </w:r>
      <w:r w:rsidR="00E247E2" w:rsidRPr="00581EB5">
        <w:rPr>
          <w:rFonts w:ascii="Gadugi" w:hAnsi="Gadugi" w:cs="Century Gothic"/>
          <w:sz w:val="24"/>
          <w:szCs w:val="24"/>
        </w:rPr>
        <w:t>y  la</w:t>
      </w:r>
      <w:r w:rsidR="00E247E2" w:rsidRPr="00E247E2">
        <w:rPr>
          <w:rFonts w:ascii="Gadugi" w:hAnsi="Gadugi" w:cs="Century Gothic"/>
          <w:b/>
          <w:sz w:val="24"/>
          <w:szCs w:val="24"/>
        </w:rPr>
        <w:t xml:space="preserve"> Curaduría Urbana Primera de Pereira.</w:t>
      </w:r>
    </w:p>
    <w:p w:rsidR="00E247E2" w:rsidRPr="00A433B4" w:rsidRDefault="00E247E2" w:rsidP="00351092">
      <w:pPr>
        <w:spacing w:line="276" w:lineRule="auto"/>
        <w:jc w:val="both"/>
        <w:rPr>
          <w:sz w:val="24"/>
          <w:szCs w:val="24"/>
        </w:rPr>
      </w:pPr>
    </w:p>
    <w:p w:rsidR="00A433B4" w:rsidRPr="00A433B4" w:rsidRDefault="00A433B4" w:rsidP="00351092">
      <w:pPr>
        <w:spacing w:line="276" w:lineRule="auto"/>
        <w:rPr>
          <w:sz w:val="24"/>
          <w:szCs w:val="24"/>
        </w:rPr>
      </w:pPr>
    </w:p>
    <w:p w:rsidR="00FB50E4" w:rsidRPr="00A433B4" w:rsidRDefault="00FB50E4" w:rsidP="00351092">
      <w:pPr>
        <w:pStyle w:val="Ttulo4"/>
        <w:spacing w:line="276" w:lineRule="auto"/>
        <w:rPr>
          <w:rFonts w:ascii="Gadugi" w:hAnsi="Gadugi"/>
          <w:b/>
          <w:sz w:val="24"/>
          <w:szCs w:val="24"/>
        </w:rPr>
      </w:pPr>
      <w:r w:rsidRPr="00A433B4">
        <w:rPr>
          <w:rFonts w:ascii="Gadugi" w:hAnsi="Gadugi"/>
          <w:b/>
          <w:sz w:val="24"/>
          <w:szCs w:val="24"/>
        </w:rPr>
        <w:t>ANTECEDENTES</w:t>
      </w:r>
    </w:p>
    <w:p w:rsidR="00FB50E4" w:rsidRDefault="00FB50E4" w:rsidP="00351092">
      <w:pPr>
        <w:spacing w:line="276" w:lineRule="auto"/>
        <w:rPr>
          <w:rFonts w:ascii="Gadugi" w:hAnsi="Gadugi"/>
          <w:sz w:val="24"/>
          <w:szCs w:val="24"/>
          <w:lang w:val="es-MX"/>
        </w:rPr>
      </w:pPr>
    </w:p>
    <w:p w:rsidR="00A433B4" w:rsidRPr="00A433B4" w:rsidRDefault="00A433B4" w:rsidP="00351092">
      <w:pPr>
        <w:spacing w:line="276" w:lineRule="auto"/>
        <w:rPr>
          <w:rFonts w:ascii="Gadugi" w:hAnsi="Gadugi"/>
          <w:sz w:val="24"/>
          <w:szCs w:val="24"/>
          <w:lang w:val="es-MX"/>
        </w:rPr>
      </w:pPr>
    </w:p>
    <w:p w:rsidR="00A433B4" w:rsidRPr="00323AFD" w:rsidRDefault="00A433B4" w:rsidP="00351092">
      <w:pPr>
        <w:spacing w:line="276" w:lineRule="auto"/>
        <w:ind w:firstLine="2835"/>
        <w:jc w:val="both"/>
        <w:rPr>
          <w:rFonts w:ascii="Gadugi" w:hAnsi="Gadugi" w:cs="Century Gothic"/>
          <w:sz w:val="24"/>
          <w:szCs w:val="24"/>
        </w:rPr>
      </w:pPr>
      <w:r w:rsidRPr="00323AFD">
        <w:rPr>
          <w:rFonts w:ascii="Gadugi" w:hAnsi="Gadugi" w:cs="Century Gothic"/>
          <w:sz w:val="24"/>
          <w:szCs w:val="24"/>
        </w:rPr>
        <w:t xml:space="preserve">Javier Elías Arias Idárraga, quien actúa en su propio nombre, presentó acción de tutela por la presunta violación de </w:t>
      </w:r>
      <w:r>
        <w:rPr>
          <w:rFonts w:ascii="Gadugi" w:hAnsi="Gadugi" w:cs="Century Gothic"/>
          <w:sz w:val="24"/>
          <w:szCs w:val="24"/>
          <w:lang w:val="es-419"/>
        </w:rPr>
        <w:t xml:space="preserve">los </w:t>
      </w:r>
      <w:r w:rsidRPr="00323AFD">
        <w:rPr>
          <w:rFonts w:ascii="Gadugi" w:hAnsi="Gadugi" w:cs="Century Gothic"/>
          <w:sz w:val="24"/>
          <w:szCs w:val="24"/>
        </w:rPr>
        <w:t xml:space="preserve">derechos que citó como </w:t>
      </w:r>
      <w:r w:rsidRPr="00323AFD">
        <w:rPr>
          <w:rFonts w:ascii="Gadugi" w:hAnsi="Gadugi" w:cs="Century Gothic"/>
          <w:i/>
          <w:sz w:val="24"/>
          <w:szCs w:val="24"/>
        </w:rPr>
        <w:t>“art. 13,</w:t>
      </w:r>
      <w:r>
        <w:rPr>
          <w:rFonts w:ascii="Gadugi" w:hAnsi="Gadugi" w:cs="Century Gothic"/>
          <w:i/>
          <w:sz w:val="24"/>
          <w:szCs w:val="24"/>
        </w:rPr>
        <w:t xml:space="preserve"> 29,</w:t>
      </w:r>
      <w:r w:rsidRPr="00323AFD">
        <w:rPr>
          <w:rFonts w:ascii="Gadugi" w:hAnsi="Gadugi" w:cs="Century Gothic"/>
          <w:i/>
          <w:sz w:val="24"/>
          <w:szCs w:val="24"/>
        </w:rPr>
        <w:t xml:space="preserve"> 83 CN, </w:t>
      </w:r>
      <w:r>
        <w:rPr>
          <w:rFonts w:ascii="Gadugi" w:hAnsi="Gadugi" w:cs="Century Gothic"/>
          <w:i/>
          <w:sz w:val="24"/>
          <w:szCs w:val="24"/>
        </w:rPr>
        <w:t>Carta Iberoamericana de Usuarios de Justicia</w:t>
      </w:r>
      <w:r w:rsidR="00486171">
        <w:rPr>
          <w:rFonts w:ascii="Gadugi" w:hAnsi="Gadugi" w:cs="Century Gothic"/>
          <w:i/>
          <w:sz w:val="24"/>
          <w:szCs w:val="24"/>
        </w:rPr>
        <w:t>, art. 37 de la ley especial y autónoma 472 de 1998</w:t>
      </w:r>
      <w:r w:rsidRPr="00323AFD">
        <w:rPr>
          <w:rFonts w:ascii="Gadugi" w:hAnsi="Gadugi" w:cs="Century Gothic"/>
          <w:i/>
          <w:sz w:val="24"/>
          <w:szCs w:val="24"/>
        </w:rPr>
        <w:t>”</w:t>
      </w:r>
      <w:r w:rsidRPr="00323AFD">
        <w:rPr>
          <w:rFonts w:ascii="Gadugi" w:hAnsi="Gadugi" w:cs="Century Gothic"/>
          <w:sz w:val="24"/>
          <w:szCs w:val="24"/>
        </w:rPr>
        <w:t xml:space="preserve">, contra el </w:t>
      </w:r>
      <w:r w:rsidRPr="00A433B4">
        <w:rPr>
          <w:rFonts w:ascii="Gadugi" w:hAnsi="Gadugi" w:cs="Century Gothic"/>
          <w:sz w:val="24"/>
          <w:szCs w:val="24"/>
        </w:rPr>
        <w:t xml:space="preserve">el </w:t>
      </w:r>
      <w:r w:rsidR="00E247E2">
        <w:rPr>
          <w:rFonts w:ascii="Gadugi" w:hAnsi="Gadugi" w:cs="Century Gothic"/>
          <w:sz w:val="24"/>
          <w:szCs w:val="24"/>
        </w:rPr>
        <w:t>Juzgado Segundo Civil del Circuito local</w:t>
      </w:r>
      <w:r w:rsidRPr="00323AFD">
        <w:rPr>
          <w:rFonts w:ascii="Gadugi" w:hAnsi="Gadugi" w:cs="Century Gothic"/>
          <w:sz w:val="24"/>
          <w:szCs w:val="24"/>
        </w:rPr>
        <w:t>.</w:t>
      </w:r>
    </w:p>
    <w:p w:rsidR="00FB50E4" w:rsidRPr="00A433B4" w:rsidRDefault="00FB50E4" w:rsidP="00351092">
      <w:pPr>
        <w:spacing w:line="276" w:lineRule="auto"/>
        <w:rPr>
          <w:rFonts w:ascii="Gadugi" w:hAnsi="Gadugi"/>
          <w:sz w:val="24"/>
          <w:szCs w:val="24"/>
          <w:lang w:val="es-MX"/>
        </w:rPr>
      </w:pPr>
    </w:p>
    <w:p w:rsidR="00FB50E4" w:rsidRDefault="00512AFA" w:rsidP="00351092">
      <w:pPr>
        <w:spacing w:line="276" w:lineRule="auto"/>
        <w:jc w:val="both"/>
        <w:rPr>
          <w:rFonts w:ascii="Gadugi" w:hAnsi="Gadugi" w:cs="Century Gothic"/>
          <w:i/>
          <w:sz w:val="24"/>
          <w:szCs w:val="24"/>
          <w:lang w:val="es-CO"/>
        </w:rPr>
      </w:pPr>
      <w:r>
        <w:rPr>
          <w:rFonts w:ascii="Gadugi" w:hAnsi="Gadugi" w:cs="Century Gothic"/>
          <w:sz w:val="24"/>
          <w:szCs w:val="24"/>
        </w:rPr>
        <w:t xml:space="preserve">                                            </w:t>
      </w:r>
      <w:r w:rsidR="00FB50E4" w:rsidRPr="00D20AF8">
        <w:rPr>
          <w:rFonts w:ascii="Gadugi" w:hAnsi="Gadugi" w:cs="Century Gothic"/>
          <w:sz w:val="24"/>
          <w:szCs w:val="24"/>
        </w:rPr>
        <w:t>Expresa</w:t>
      </w:r>
      <w:r w:rsidR="00FB50E4" w:rsidRPr="00D20AF8">
        <w:rPr>
          <w:rFonts w:ascii="Gadugi" w:hAnsi="Gadugi" w:cs="Century Gothic"/>
          <w:sz w:val="24"/>
          <w:szCs w:val="24"/>
          <w:lang w:val="es-419"/>
        </w:rPr>
        <w:t xml:space="preserve"> el accionante que </w:t>
      </w:r>
      <w:r w:rsidR="00FB50E4">
        <w:rPr>
          <w:rFonts w:ascii="Gadugi" w:hAnsi="Gadugi" w:cs="Century Gothic"/>
          <w:sz w:val="24"/>
          <w:szCs w:val="24"/>
          <w:lang w:val="es-419"/>
        </w:rPr>
        <w:t xml:space="preserve">actúa en la acción popular </w:t>
      </w:r>
      <w:r w:rsidR="00FB50E4">
        <w:rPr>
          <w:rFonts w:ascii="Gadugi" w:hAnsi="Gadugi" w:cs="Century Gothic"/>
          <w:i/>
          <w:sz w:val="24"/>
          <w:szCs w:val="24"/>
          <w:lang w:val="es-419"/>
        </w:rPr>
        <w:t>“201</w:t>
      </w:r>
      <w:r w:rsidR="00486171">
        <w:rPr>
          <w:rFonts w:ascii="Gadugi" w:hAnsi="Gadugi" w:cs="Century Gothic"/>
          <w:i/>
          <w:sz w:val="24"/>
          <w:szCs w:val="24"/>
          <w:lang w:val="es-419"/>
        </w:rPr>
        <w:t>3-244</w:t>
      </w:r>
      <w:r w:rsidR="00FB50E4" w:rsidRPr="0056009A">
        <w:rPr>
          <w:rFonts w:ascii="Gadugi" w:hAnsi="Gadugi" w:cs="Century Gothic"/>
          <w:i/>
          <w:sz w:val="24"/>
          <w:szCs w:val="24"/>
          <w:lang w:val="es-419"/>
        </w:rPr>
        <w:t>”</w:t>
      </w:r>
      <w:r w:rsidR="00FB50E4">
        <w:rPr>
          <w:rFonts w:ascii="Gadugi" w:hAnsi="Gadugi" w:cs="Century Gothic"/>
          <w:i/>
          <w:sz w:val="24"/>
          <w:szCs w:val="24"/>
          <w:lang w:val="es-419"/>
        </w:rPr>
        <w:t>,</w:t>
      </w:r>
      <w:r w:rsidR="006F4FE8">
        <w:rPr>
          <w:rFonts w:ascii="Gadugi" w:hAnsi="Gadugi" w:cs="Century Gothic"/>
          <w:i/>
          <w:sz w:val="24"/>
          <w:szCs w:val="24"/>
          <w:lang w:val="es-CO"/>
        </w:rPr>
        <w:t xml:space="preserve"> </w:t>
      </w:r>
      <w:r w:rsidR="00486171" w:rsidRPr="00486171">
        <w:rPr>
          <w:rFonts w:ascii="Gadugi" w:hAnsi="Gadugi" w:cs="Century Gothic"/>
          <w:sz w:val="24"/>
          <w:szCs w:val="24"/>
          <w:lang w:val="es-419"/>
        </w:rPr>
        <w:t xml:space="preserve">donde nunca </w:t>
      </w:r>
      <w:r w:rsidR="00486171">
        <w:rPr>
          <w:rFonts w:ascii="Gadugi" w:hAnsi="Gadugi" w:cs="Century Gothic"/>
          <w:sz w:val="24"/>
          <w:szCs w:val="24"/>
          <w:lang w:val="es-419"/>
        </w:rPr>
        <w:t>se aplicaron los artículos 5 y 84 de la ley 472 de 1998, tal</w:t>
      </w:r>
      <w:r w:rsidR="00486171" w:rsidRPr="00486171">
        <w:rPr>
          <w:rFonts w:ascii="Gadugi" w:hAnsi="Gadugi" w:cs="Century Gothic"/>
          <w:sz w:val="24"/>
          <w:szCs w:val="24"/>
          <w:lang w:val="es-419"/>
        </w:rPr>
        <w:t xml:space="preserve"> como lo manda la ley especial 472 de 1998 y que pese a </w:t>
      </w:r>
      <w:r w:rsidR="00486171">
        <w:rPr>
          <w:rFonts w:ascii="Gadugi" w:hAnsi="Gadugi" w:cs="Century Gothic"/>
          <w:sz w:val="24"/>
          <w:szCs w:val="24"/>
          <w:lang w:val="es-419"/>
        </w:rPr>
        <w:t>que fue</w:t>
      </w:r>
      <w:r w:rsidR="00486171" w:rsidRPr="00486171">
        <w:rPr>
          <w:rFonts w:ascii="Gadugi" w:hAnsi="Gadugi" w:cs="Century Gothic"/>
          <w:sz w:val="24"/>
          <w:szCs w:val="24"/>
          <w:lang w:val="es-419"/>
        </w:rPr>
        <w:t xml:space="preserve"> admitida</w:t>
      </w:r>
      <w:r w:rsidR="00486171">
        <w:rPr>
          <w:rFonts w:ascii="Gadugi" w:hAnsi="Gadugi" w:cs="Century Gothic"/>
          <w:sz w:val="24"/>
          <w:szCs w:val="24"/>
          <w:lang w:val="es-419"/>
        </w:rPr>
        <w:t>,</w:t>
      </w:r>
      <w:r w:rsidR="00486171" w:rsidRPr="00486171">
        <w:rPr>
          <w:rFonts w:ascii="Gadugi" w:hAnsi="Gadugi" w:cs="Century Gothic"/>
          <w:sz w:val="24"/>
          <w:szCs w:val="24"/>
          <w:lang w:val="es-419"/>
        </w:rPr>
        <w:t xml:space="preserve"> no se dio aplicación a lo dispuesto en el artículo 37 de la citada normativa, adicionalmente</w:t>
      </w:r>
      <w:r w:rsidR="00351092">
        <w:rPr>
          <w:rFonts w:ascii="Gadugi" w:hAnsi="Gadugi" w:cs="Century Gothic"/>
          <w:sz w:val="24"/>
          <w:szCs w:val="24"/>
          <w:lang w:val="es-419"/>
        </w:rPr>
        <w:t xml:space="preserve">, el </w:t>
      </w:r>
      <w:r w:rsidR="00486171" w:rsidRPr="00486171">
        <w:rPr>
          <w:rFonts w:ascii="Gadugi" w:hAnsi="Gadugi" w:cs="Century Gothic"/>
          <w:sz w:val="24"/>
          <w:szCs w:val="24"/>
          <w:lang w:val="es-419"/>
        </w:rPr>
        <w:t xml:space="preserve">despacho encartado aplica </w:t>
      </w:r>
      <w:r w:rsidR="00351092">
        <w:rPr>
          <w:rFonts w:ascii="Gadugi" w:hAnsi="Gadugi" w:cs="Century Gothic"/>
          <w:sz w:val="24"/>
          <w:szCs w:val="24"/>
          <w:lang w:val="es-419"/>
        </w:rPr>
        <w:t xml:space="preserve">el </w:t>
      </w:r>
      <w:r w:rsidR="00486171" w:rsidRPr="00486171">
        <w:rPr>
          <w:rFonts w:ascii="Gadugi" w:hAnsi="Gadugi" w:cs="Century Gothic"/>
          <w:sz w:val="24"/>
          <w:szCs w:val="24"/>
          <w:lang w:val="es-419"/>
        </w:rPr>
        <w:t>CGP</w:t>
      </w:r>
      <w:r w:rsidR="00351092">
        <w:rPr>
          <w:rFonts w:ascii="Gadugi" w:hAnsi="Gadugi" w:cs="Century Gothic"/>
          <w:sz w:val="24"/>
          <w:szCs w:val="24"/>
          <w:lang w:val="es-419"/>
        </w:rPr>
        <w:t xml:space="preserve"> en lugar de la ley especial para estos </w:t>
      </w:r>
      <w:r w:rsidR="00486171" w:rsidRPr="00486171">
        <w:rPr>
          <w:rFonts w:ascii="Gadugi" w:hAnsi="Gadugi" w:cs="Century Gothic"/>
          <w:sz w:val="24"/>
          <w:szCs w:val="24"/>
          <w:lang w:val="es-419"/>
        </w:rPr>
        <w:t>asuntos</w:t>
      </w:r>
      <w:r w:rsidR="00351092">
        <w:rPr>
          <w:rFonts w:ascii="Gadugi" w:hAnsi="Gadugi" w:cs="Century Gothic"/>
          <w:sz w:val="24"/>
          <w:szCs w:val="24"/>
          <w:lang w:val="es-419"/>
        </w:rPr>
        <w:t>.</w:t>
      </w:r>
      <w:r w:rsidR="00486171">
        <w:rPr>
          <w:rFonts w:ascii="Gadugi" w:hAnsi="Gadugi" w:cs="Century Gothic"/>
          <w:i/>
          <w:sz w:val="24"/>
          <w:szCs w:val="24"/>
          <w:lang w:val="es-419"/>
        </w:rPr>
        <w:t xml:space="preserve"> </w:t>
      </w:r>
    </w:p>
    <w:p w:rsidR="00512AFA" w:rsidRPr="00581EB5" w:rsidRDefault="00512AFA" w:rsidP="00351092">
      <w:pPr>
        <w:spacing w:line="276" w:lineRule="auto"/>
        <w:jc w:val="both"/>
        <w:rPr>
          <w:rFonts w:ascii="Gadugi" w:hAnsi="Gadugi" w:cs="Century Gothic"/>
          <w:sz w:val="24"/>
          <w:szCs w:val="24"/>
          <w:lang w:val="es-CO"/>
        </w:rPr>
      </w:pPr>
    </w:p>
    <w:p w:rsidR="00A97061" w:rsidRDefault="00512AFA" w:rsidP="00351092">
      <w:pPr>
        <w:spacing w:line="276" w:lineRule="auto"/>
        <w:jc w:val="both"/>
        <w:rPr>
          <w:rFonts w:ascii="Gadugi" w:hAnsi="Gadugi" w:cs="Century Gothic"/>
          <w:sz w:val="24"/>
          <w:szCs w:val="24"/>
          <w:lang w:val="es-419"/>
        </w:rPr>
      </w:pPr>
      <w:r>
        <w:rPr>
          <w:rFonts w:ascii="Gadugi" w:hAnsi="Gadugi" w:cs="Century Gothic"/>
          <w:sz w:val="24"/>
          <w:szCs w:val="24"/>
          <w:lang w:val="es-CO"/>
        </w:rPr>
        <w:lastRenderedPageBreak/>
        <w:t xml:space="preserve">                                     </w:t>
      </w:r>
      <w:r w:rsidR="00927C92">
        <w:rPr>
          <w:rFonts w:ascii="Gadugi" w:hAnsi="Gadugi" w:cs="Century Gothic"/>
          <w:sz w:val="24"/>
          <w:szCs w:val="24"/>
          <w:lang w:val="es-CO"/>
        </w:rPr>
        <w:t xml:space="preserve"> </w:t>
      </w:r>
      <w:r>
        <w:rPr>
          <w:rFonts w:ascii="Gadugi" w:hAnsi="Gadugi" w:cs="Century Gothic"/>
          <w:sz w:val="24"/>
          <w:szCs w:val="24"/>
          <w:lang w:val="es-CO"/>
        </w:rPr>
        <w:t xml:space="preserve">        Pidió</w:t>
      </w:r>
      <w:r w:rsidR="00D60BA0">
        <w:rPr>
          <w:rFonts w:ascii="Gadugi" w:hAnsi="Gadugi" w:cs="Century Gothic"/>
          <w:sz w:val="24"/>
          <w:szCs w:val="24"/>
          <w:lang w:val="es-419"/>
        </w:rPr>
        <w:t>,</w:t>
      </w:r>
      <w:r>
        <w:rPr>
          <w:rFonts w:ascii="Gadugi" w:hAnsi="Gadugi" w:cs="Century Gothic"/>
          <w:sz w:val="24"/>
          <w:szCs w:val="24"/>
          <w:lang w:val="es-CO"/>
        </w:rPr>
        <w:t xml:space="preserve"> por tanto</w:t>
      </w:r>
      <w:r w:rsidR="00D60BA0">
        <w:rPr>
          <w:rFonts w:ascii="Gadugi" w:hAnsi="Gadugi" w:cs="Century Gothic"/>
          <w:sz w:val="24"/>
          <w:szCs w:val="24"/>
          <w:lang w:val="es-419"/>
        </w:rPr>
        <w:t>, ordenar</w:t>
      </w:r>
      <w:r w:rsidR="00486171">
        <w:rPr>
          <w:rFonts w:ascii="Gadugi" w:hAnsi="Gadugi" w:cs="Century Gothic"/>
          <w:sz w:val="24"/>
          <w:szCs w:val="24"/>
          <w:lang w:val="es-419"/>
        </w:rPr>
        <w:t xml:space="preserve"> al juzgado accionado</w:t>
      </w:r>
      <w:r w:rsidR="00D60BA0">
        <w:rPr>
          <w:rFonts w:ascii="Gadugi" w:hAnsi="Gadugi" w:cs="Century Gothic"/>
          <w:sz w:val="24"/>
          <w:szCs w:val="24"/>
          <w:lang w:val="es-419"/>
        </w:rPr>
        <w:t xml:space="preserve"> </w:t>
      </w:r>
      <w:r>
        <w:rPr>
          <w:rFonts w:ascii="Gadugi" w:hAnsi="Gadugi" w:cs="Century Gothic"/>
          <w:sz w:val="24"/>
          <w:szCs w:val="24"/>
          <w:lang w:val="es-CO"/>
        </w:rPr>
        <w:t>(</w:t>
      </w:r>
      <w:r w:rsidR="00053DDC">
        <w:rPr>
          <w:rFonts w:ascii="Gadugi" w:hAnsi="Gadugi" w:cs="Century Gothic"/>
          <w:sz w:val="24"/>
          <w:szCs w:val="24"/>
          <w:lang w:val="es-CO"/>
        </w:rPr>
        <w:t>1</w:t>
      </w:r>
      <w:r>
        <w:rPr>
          <w:rFonts w:ascii="Gadugi" w:hAnsi="Gadugi" w:cs="Century Gothic"/>
          <w:sz w:val="24"/>
          <w:szCs w:val="24"/>
          <w:lang w:val="es-CO"/>
        </w:rPr>
        <w:t xml:space="preserve">) </w:t>
      </w:r>
      <w:r w:rsidR="00486171">
        <w:rPr>
          <w:rFonts w:ascii="Gadugi" w:hAnsi="Gadugi" w:cs="Century Gothic"/>
          <w:sz w:val="24"/>
          <w:szCs w:val="24"/>
          <w:lang w:val="es-CO"/>
        </w:rPr>
        <w:t>aplicar lo dispuesto en el artículo 84 de la ley 472 de 1998</w:t>
      </w:r>
      <w:r w:rsidR="00D60BA0">
        <w:rPr>
          <w:rFonts w:ascii="Gadugi" w:hAnsi="Gadugi" w:cs="Century Gothic"/>
          <w:sz w:val="24"/>
          <w:szCs w:val="24"/>
          <w:lang w:val="es-419"/>
        </w:rPr>
        <w:t xml:space="preserve">; </w:t>
      </w:r>
      <w:r w:rsidR="00053DDC">
        <w:rPr>
          <w:rFonts w:ascii="Gadugi" w:hAnsi="Gadugi" w:cs="Century Gothic"/>
          <w:sz w:val="24"/>
          <w:szCs w:val="24"/>
          <w:lang w:val="es-CO"/>
        </w:rPr>
        <w:t>(2</w:t>
      </w:r>
      <w:r>
        <w:rPr>
          <w:rFonts w:ascii="Gadugi" w:hAnsi="Gadugi" w:cs="Century Gothic"/>
          <w:sz w:val="24"/>
          <w:szCs w:val="24"/>
          <w:lang w:val="es-CO"/>
        </w:rPr>
        <w:t xml:space="preserve">) </w:t>
      </w:r>
      <w:r w:rsidR="00486171">
        <w:rPr>
          <w:rFonts w:ascii="Gadugi" w:hAnsi="Gadugi" w:cs="Century Gothic"/>
          <w:sz w:val="24"/>
          <w:szCs w:val="24"/>
          <w:lang w:val="es-419"/>
        </w:rPr>
        <w:t>aportar copia de todas las acciones de tutela que contra ese despacho ha instaurado en donde solicita se dé cumplimiento al citado canon</w:t>
      </w:r>
      <w:r>
        <w:rPr>
          <w:rFonts w:ascii="Gadugi" w:hAnsi="Gadugi" w:cs="Century Gothic"/>
          <w:sz w:val="24"/>
          <w:szCs w:val="24"/>
          <w:lang w:val="es-CO"/>
        </w:rPr>
        <w:t xml:space="preserve"> (</w:t>
      </w:r>
      <w:r w:rsidR="00053DDC">
        <w:rPr>
          <w:rFonts w:ascii="Gadugi" w:hAnsi="Gadugi" w:cs="Century Gothic"/>
          <w:sz w:val="24"/>
          <w:szCs w:val="24"/>
          <w:lang w:val="es-CO"/>
        </w:rPr>
        <w:t>3</w:t>
      </w:r>
      <w:r>
        <w:rPr>
          <w:rFonts w:ascii="Gadugi" w:hAnsi="Gadugi" w:cs="Century Gothic"/>
          <w:sz w:val="24"/>
          <w:szCs w:val="24"/>
          <w:lang w:val="es-CO"/>
        </w:rPr>
        <w:t xml:space="preserve">) </w:t>
      </w:r>
      <w:r w:rsidR="00A97061">
        <w:rPr>
          <w:rFonts w:ascii="Gadugi" w:hAnsi="Gadugi" w:cs="Century Gothic"/>
          <w:sz w:val="24"/>
          <w:szCs w:val="24"/>
          <w:lang w:val="es-CO"/>
        </w:rPr>
        <w:t xml:space="preserve">proferir sentencia conforme </w:t>
      </w:r>
      <w:r w:rsidR="00351092">
        <w:rPr>
          <w:rFonts w:ascii="Gadugi" w:hAnsi="Gadugi" w:cs="Century Gothic"/>
          <w:sz w:val="24"/>
          <w:szCs w:val="24"/>
          <w:lang w:val="es-419"/>
        </w:rPr>
        <w:t xml:space="preserve">a </w:t>
      </w:r>
      <w:r w:rsidR="00A97061">
        <w:rPr>
          <w:rFonts w:ascii="Gadugi" w:hAnsi="Gadugi" w:cs="Century Gothic"/>
          <w:sz w:val="24"/>
          <w:szCs w:val="24"/>
          <w:lang w:val="es-CO"/>
        </w:rPr>
        <w:t>lo establecido en el artículo 37 del CGP</w:t>
      </w:r>
      <w:r w:rsidR="00D60BA0">
        <w:rPr>
          <w:rFonts w:ascii="Gadugi" w:hAnsi="Gadugi" w:cs="Century Gothic"/>
          <w:sz w:val="24"/>
          <w:szCs w:val="24"/>
          <w:lang w:val="es-419"/>
        </w:rPr>
        <w:t>;</w:t>
      </w:r>
      <w:r w:rsidR="00053DDC">
        <w:rPr>
          <w:rFonts w:ascii="Gadugi" w:hAnsi="Gadugi" w:cs="Century Gothic"/>
          <w:sz w:val="24"/>
          <w:szCs w:val="24"/>
          <w:lang w:val="es-CO"/>
        </w:rPr>
        <w:t xml:space="preserve">  (4</w:t>
      </w:r>
      <w:r w:rsidR="00B62D64">
        <w:rPr>
          <w:rFonts w:ascii="Gadugi" w:hAnsi="Gadugi" w:cs="Century Gothic"/>
          <w:sz w:val="24"/>
          <w:szCs w:val="24"/>
          <w:lang w:val="es-CO"/>
        </w:rPr>
        <w:t>)</w:t>
      </w:r>
      <w:r w:rsidR="00A97061">
        <w:rPr>
          <w:rFonts w:ascii="Gadugi" w:hAnsi="Gadugi" w:cs="Century Gothic"/>
          <w:sz w:val="24"/>
          <w:szCs w:val="24"/>
          <w:lang w:val="es-CO"/>
        </w:rPr>
        <w:t xml:space="preserve"> </w:t>
      </w:r>
      <w:r w:rsidR="00351092">
        <w:rPr>
          <w:rFonts w:ascii="Gadugi" w:hAnsi="Gadugi" w:cs="Century Gothic"/>
          <w:sz w:val="24"/>
          <w:szCs w:val="24"/>
          <w:lang w:val="es-419"/>
        </w:rPr>
        <w:t>a</w:t>
      </w:r>
      <w:r w:rsidR="00A97061">
        <w:rPr>
          <w:rFonts w:ascii="Gadugi" w:hAnsi="Gadugi" w:cs="Century Gothic"/>
          <w:sz w:val="24"/>
          <w:szCs w:val="24"/>
          <w:lang w:val="es-CO"/>
        </w:rPr>
        <w:t xml:space="preserve">bstenerse de aplicar </w:t>
      </w:r>
      <w:r w:rsidR="00351092">
        <w:rPr>
          <w:rFonts w:ascii="Gadugi" w:hAnsi="Gadugi" w:cs="Century Gothic"/>
          <w:sz w:val="24"/>
          <w:szCs w:val="24"/>
          <w:lang w:val="es-419"/>
        </w:rPr>
        <w:t xml:space="preserve">el </w:t>
      </w:r>
      <w:r w:rsidR="00A97061">
        <w:rPr>
          <w:rFonts w:ascii="Gadugi" w:hAnsi="Gadugi" w:cs="Century Gothic"/>
          <w:sz w:val="24"/>
          <w:szCs w:val="24"/>
          <w:lang w:val="es-CO"/>
        </w:rPr>
        <w:t>CGP en las acciones populares</w:t>
      </w:r>
      <w:r w:rsidR="00D60BA0">
        <w:rPr>
          <w:rFonts w:ascii="Gadugi" w:hAnsi="Gadugi" w:cs="Century Gothic"/>
          <w:sz w:val="24"/>
          <w:szCs w:val="24"/>
          <w:lang w:val="es-419"/>
        </w:rPr>
        <w:t xml:space="preserve">; </w:t>
      </w:r>
      <w:r w:rsidR="00053DDC">
        <w:rPr>
          <w:rFonts w:ascii="Gadugi" w:hAnsi="Gadugi" w:cs="Century Gothic"/>
          <w:sz w:val="24"/>
          <w:szCs w:val="24"/>
          <w:lang w:val="es-CO"/>
        </w:rPr>
        <w:t>(5</w:t>
      </w:r>
      <w:r w:rsidR="00B62D64">
        <w:rPr>
          <w:rFonts w:ascii="Gadugi" w:hAnsi="Gadugi" w:cs="Century Gothic"/>
          <w:sz w:val="24"/>
          <w:szCs w:val="24"/>
          <w:lang w:val="es-CO"/>
        </w:rPr>
        <w:t xml:space="preserve">) </w:t>
      </w:r>
      <w:r w:rsidR="00351092">
        <w:rPr>
          <w:rFonts w:ascii="Gadugi" w:hAnsi="Gadugi" w:cs="Century Gothic"/>
          <w:sz w:val="24"/>
          <w:szCs w:val="24"/>
          <w:lang w:val="es-419"/>
        </w:rPr>
        <w:t>brindarle</w:t>
      </w:r>
      <w:r w:rsidR="00A97061">
        <w:rPr>
          <w:rFonts w:ascii="Gadugi" w:hAnsi="Gadugi" w:cs="Century Gothic"/>
          <w:sz w:val="24"/>
          <w:szCs w:val="24"/>
          <w:lang w:val="es-CO"/>
        </w:rPr>
        <w:t xml:space="preserve"> le brinde copia física y gratis de la actuación con el fin de instaurar una acción de reparación directa</w:t>
      </w:r>
      <w:r w:rsidR="00D60BA0">
        <w:rPr>
          <w:rFonts w:ascii="Gadugi" w:hAnsi="Gadugi" w:cs="Century Gothic"/>
          <w:sz w:val="24"/>
          <w:szCs w:val="24"/>
          <w:lang w:val="es-419"/>
        </w:rPr>
        <w:t xml:space="preserve">; </w:t>
      </w:r>
      <w:r w:rsidR="00053DDC">
        <w:rPr>
          <w:rFonts w:ascii="Gadugi" w:hAnsi="Gadugi" w:cs="Century Gothic"/>
          <w:sz w:val="24"/>
          <w:szCs w:val="24"/>
          <w:lang w:val="es-CO"/>
        </w:rPr>
        <w:t>(6</w:t>
      </w:r>
      <w:r w:rsidR="00B62D64">
        <w:rPr>
          <w:rFonts w:ascii="Gadugi" w:hAnsi="Gadugi" w:cs="Century Gothic"/>
          <w:sz w:val="24"/>
          <w:szCs w:val="24"/>
          <w:lang w:val="es-CO"/>
        </w:rPr>
        <w:t xml:space="preserve">) </w:t>
      </w:r>
      <w:r w:rsidR="00F31688">
        <w:rPr>
          <w:rFonts w:ascii="Gadugi" w:hAnsi="Gadugi" w:cs="Century Gothic"/>
          <w:sz w:val="24"/>
          <w:szCs w:val="24"/>
          <w:lang w:val="es-419"/>
        </w:rPr>
        <w:t>probarle</w:t>
      </w:r>
      <w:r w:rsidR="00351092">
        <w:rPr>
          <w:rFonts w:ascii="Gadugi" w:hAnsi="Gadugi" w:cs="Century Gothic"/>
          <w:sz w:val="24"/>
          <w:szCs w:val="24"/>
          <w:lang w:val="es-419"/>
        </w:rPr>
        <w:t xml:space="preserve"> </w:t>
      </w:r>
      <w:r w:rsidR="00053DDC">
        <w:rPr>
          <w:rFonts w:ascii="Gadugi" w:hAnsi="Gadugi" w:cs="Century Gothic"/>
          <w:sz w:val="24"/>
          <w:szCs w:val="24"/>
          <w:lang w:val="es-CO"/>
        </w:rPr>
        <w:t>en</w:t>
      </w:r>
      <w:r w:rsidR="00A97061">
        <w:rPr>
          <w:rFonts w:ascii="Gadugi" w:hAnsi="Gadugi" w:cs="Century Gothic"/>
          <w:sz w:val="24"/>
          <w:szCs w:val="24"/>
          <w:lang w:val="es-CO"/>
        </w:rPr>
        <w:t xml:space="preserve"> derecho por qué se niega a fallar la acción popular conforme lo reglado en la ley especial</w:t>
      </w:r>
      <w:r w:rsidR="00351092">
        <w:rPr>
          <w:rFonts w:ascii="Gadugi" w:hAnsi="Gadugi" w:cs="Century Gothic"/>
          <w:sz w:val="24"/>
          <w:szCs w:val="24"/>
          <w:lang w:val="es-419"/>
        </w:rPr>
        <w:t>;</w:t>
      </w:r>
      <w:r w:rsidR="00A97061">
        <w:rPr>
          <w:rFonts w:ascii="Gadugi" w:hAnsi="Gadugi" w:cs="Century Gothic"/>
          <w:sz w:val="24"/>
          <w:szCs w:val="24"/>
          <w:lang w:val="es-CO"/>
        </w:rPr>
        <w:t xml:space="preserve"> y </w:t>
      </w:r>
      <w:r w:rsidR="00053DDC">
        <w:rPr>
          <w:rFonts w:ascii="Gadugi" w:hAnsi="Gadugi" w:cs="Century Gothic"/>
          <w:sz w:val="24"/>
          <w:szCs w:val="24"/>
          <w:lang w:val="es-CO"/>
        </w:rPr>
        <w:t>(7</w:t>
      </w:r>
      <w:r w:rsidR="006F4FE8">
        <w:rPr>
          <w:rFonts w:ascii="Gadugi" w:hAnsi="Gadugi" w:cs="Century Gothic"/>
          <w:sz w:val="24"/>
          <w:szCs w:val="24"/>
          <w:lang w:val="es-CO"/>
        </w:rPr>
        <w:t xml:space="preserve">) </w:t>
      </w:r>
      <w:r w:rsidR="00A97061">
        <w:rPr>
          <w:rFonts w:ascii="Gadugi" w:hAnsi="Gadugi" w:cs="Century Gothic"/>
          <w:sz w:val="24"/>
          <w:szCs w:val="24"/>
          <w:lang w:val="es-419"/>
        </w:rPr>
        <w:t>consign</w:t>
      </w:r>
      <w:r w:rsidR="00351092">
        <w:rPr>
          <w:rFonts w:ascii="Gadugi" w:hAnsi="Gadugi" w:cs="Century Gothic"/>
          <w:sz w:val="24"/>
          <w:szCs w:val="24"/>
          <w:lang w:val="es-419"/>
        </w:rPr>
        <w:t>ar</w:t>
      </w:r>
      <w:r w:rsidR="00A97061">
        <w:rPr>
          <w:rFonts w:ascii="Gadugi" w:hAnsi="Gadugi" w:cs="Century Gothic"/>
          <w:sz w:val="24"/>
          <w:szCs w:val="24"/>
          <w:lang w:val="es-419"/>
        </w:rPr>
        <w:t xml:space="preserve"> en derecho si procede acumulación de acciones populares en segunda instancia. </w:t>
      </w:r>
    </w:p>
    <w:p w:rsidR="00A97061" w:rsidRDefault="00A97061" w:rsidP="00351092">
      <w:pPr>
        <w:spacing w:line="276" w:lineRule="auto"/>
        <w:jc w:val="both"/>
        <w:rPr>
          <w:rFonts w:ascii="Gadugi" w:hAnsi="Gadugi" w:cs="Century Gothic"/>
          <w:sz w:val="24"/>
          <w:szCs w:val="24"/>
          <w:lang w:val="es-419"/>
        </w:rPr>
      </w:pPr>
    </w:p>
    <w:p w:rsidR="00512AFA" w:rsidRDefault="00A97061" w:rsidP="00351092">
      <w:pPr>
        <w:spacing w:line="276" w:lineRule="auto"/>
        <w:jc w:val="both"/>
        <w:rPr>
          <w:rFonts w:ascii="Gadugi" w:hAnsi="Gadugi" w:cs="Century Gothic"/>
          <w:sz w:val="24"/>
          <w:szCs w:val="24"/>
          <w:lang w:val="es-CO"/>
        </w:rPr>
      </w:pP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00351092">
        <w:rPr>
          <w:rFonts w:ascii="Gadugi" w:hAnsi="Gadugi" w:cs="Century Gothic"/>
          <w:sz w:val="24"/>
          <w:szCs w:val="24"/>
          <w:lang w:val="es-419"/>
        </w:rPr>
        <w:t xml:space="preserve">También solicita que se ordene </w:t>
      </w:r>
      <w:r>
        <w:rPr>
          <w:rFonts w:ascii="Gadugi" w:hAnsi="Gadugi" w:cs="Century Gothic"/>
          <w:sz w:val="24"/>
          <w:szCs w:val="24"/>
          <w:lang w:val="es-419"/>
        </w:rPr>
        <w:t>al Procurador General de la Nación que designe procuradores especiales para que asistan a las d</w:t>
      </w:r>
      <w:r w:rsidR="00AD7CB1">
        <w:rPr>
          <w:rFonts w:ascii="Gadugi" w:hAnsi="Gadugi" w:cs="Century Gothic"/>
          <w:sz w:val="24"/>
          <w:szCs w:val="24"/>
          <w:lang w:val="es-419"/>
        </w:rPr>
        <w:t xml:space="preserve">iligencias de segunda instancia y que conceptúe si el Código General del Proceso derogó el artículo 37 de la Ley 472 de 1998. </w:t>
      </w:r>
    </w:p>
    <w:p w:rsidR="00581EB5" w:rsidRDefault="00581EB5" w:rsidP="00351092">
      <w:pPr>
        <w:tabs>
          <w:tab w:val="left" w:pos="2835"/>
        </w:tabs>
        <w:spacing w:line="276" w:lineRule="auto"/>
        <w:jc w:val="both"/>
        <w:rPr>
          <w:lang w:val="es-CO"/>
        </w:rPr>
      </w:pPr>
    </w:p>
    <w:p w:rsidR="00927C92" w:rsidRDefault="00927C92" w:rsidP="00351092">
      <w:pPr>
        <w:tabs>
          <w:tab w:val="left" w:pos="2835"/>
        </w:tabs>
        <w:spacing w:line="276" w:lineRule="auto"/>
        <w:jc w:val="both"/>
        <w:rPr>
          <w:rFonts w:ascii="Gadugi" w:hAnsi="Gadugi" w:cs="Century Gothic"/>
          <w:sz w:val="24"/>
          <w:szCs w:val="24"/>
          <w:lang w:val="es-CO"/>
        </w:rPr>
      </w:pPr>
      <w:r>
        <w:rPr>
          <w:lang w:val="es-CO"/>
        </w:rPr>
        <w:t xml:space="preserve">                                                       </w:t>
      </w:r>
      <w:r w:rsidR="00D60BA0">
        <w:rPr>
          <w:lang w:val="es-CO"/>
        </w:rPr>
        <w:tab/>
      </w:r>
      <w:r w:rsidRPr="00D20AF8">
        <w:rPr>
          <w:rFonts w:ascii="Gadugi" w:hAnsi="Gadugi" w:cs="Century Gothic"/>
          <w:sz w:val="24"/>
          <w:szCs w:val="24"/>
          <w:lang w:val="es-419"/>
        </w:rPr>
        <w:t xml:space="preserve">Se dispuso </w:t>
      </w:r>
      <w:r w:rsidRPr="00D20AF8">
        <w:rPr>
          <w:rFonts w:ascii="Gadugi" w:hAnsi="Gadugi" w:cs="Century Gothic"/>
          <w:sz w:val="24"/>
          <w:szCs w:val="24"/>
          <w:lang w:val="es-CO"/>
        </w:rPr>
        <w:t xml:space="preserve">el trámite del caso con </w:t>
      </w:r>
      <w:r>
        <w:rPr>
          <w:rFonts w:ascii="Gadugi" w:hAnsi="Gadugi" w:cs="Century Gothic"/>
          <w:sz w:val="24"/>
          <w:szCs w:val="24"/>
          <w:lang w:val="es-CO"/>
        </w:rPr>
        <w:t xml:space="preserve">las citadas vinculaciones y se ordenó al juzgado encartado que remitiera copia de las piezas procesales que estimara pertinentes para </w:t>
      </w:r>
      <w:r w:rsidR="00D60BA0">
        <w:rPr>
          <w:rFonts w:ascii="Gadugi" w:hAnsi="Gadugi" w:cs="Century Gothic"/>
          <w:sz w:val="24"/>
          <w:szCs w:val="24"/>
          <w:lang w:val="es-419"/>
        </w:rPr>
        <w:t>resolver</w:t>
      </w:r>
      <w:r>
        <w:rPr>
          <w:rFonts w:ascii="Gadugi" w:hAnsi="Gadugi" w:cs="Century Gothic"/>
          <w:sz w:val="24"/>
          <w:szCs w:val="24"/>
          <w:lang w:val="es-CO"/>
        </w:rPr>
        <w:t xml:space="preserve"> la presente acción.</w:t>
      </w:r>
    </w:p>
    <w:p w:rsidR="003A3E2A" w:rsidRDefault="003A3E2A" w:rsidP="00351092">
      <w:pPr>
        <w:spacing w:line="276" w:lineRule="auto"/>
        <w:jc w:val="both"/>
        <w:rPr>
          <w:rFonts w:ascii="Gadugi" w:hAnsi="Gadugi" w:cs="Century Gothic"/>
          <w:bCs/>
          <w:sz w:val="24"/>
          <w:szCs w:val="24"/>
          <w:lang w:val="es-CO"/>
        </w:rPr>
      </w:pPr>
    </w:p>
    <w:p w:rsidR="00AD7CB1" w:rsidRDefault="003A3E2A" w:rsidP="00351092">
      <w:pPr>
        <w:spacing w:line="276" w:lineRule="auto"/>
        <w:jc w:val="both"/>
        <w:rPr>
          <w:rFonts w:ascii="Gadugi" w:hAnsi="Gadugi" w:cs="Century Gothic"/>
          <w:bCs/>
          <w:sz w:val="24"/>
          <w:szCs w:val="24"/>
          <w:lang w:val="es-CO"/>
        </w:rPr>
      </w:pP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r>
      <w:r w:rsidR="00AD7CB1">
        <w:rPr>
          <w:rFonts w:ascii="Gadugi" w:hAnsi="Gadugi" w:cs="Century Gothic"/>
          <w:bCs/>
          <w:sz w:val="24"/>
          <w:szCs w:val="24"/>
          <w:lang w:val="es-CO"/>
        </w:rPr>
        <w:t xml:space="preserve">La Procuradora 1 Judicial II para Asuntos Civiles, adscrita a la Procuraduría Delegada para Asuntos Civiles y Laborales de Bogotá DC, solicitó denegar el amparo en lo que respecta a esa agencia del ministerio público, por cuanto </w:t>
      </w:r>
      <w:r w:rsidR="00D125C7">
        <w:rPr>
          <w:rFonts w:ascii="Gadugi" w:hAnsi="Gadugi" w:cs="Century Gothic"/>
          <w:bCs/>
          <w:sz w:val="24"/>
          <w:szCs w:val="24"/>
          <w:lang w:val="es-CO"/>
        </w:rPr>
        <w:t>no se evidencia vulneración de su parte a los derechos fundamentales invocados por el actor.</w:t>
      </w:r>
    </w:p>
    <w:p w:rsidR="00AD7CB1" w:rsidRDefault="00AD7CB1" w:rsidP="00351092">
      <w:pPr>
        <w:spacing w:line="276" w:lineRule="auto"/>
        <w:jc w:val="both"/>
        <w:rPr>
          <w:rFonts w:ascii="Gadugi" w:hAnsi="Gadugi" w:cs="Century Gothic"/>
          <w:bCs/>
          <w:sz w:val="24"/>
          <w:szCs w:val="24"/>
          <w:lang w:val="es-CO"/>
        </w:rPr>
      </w:pPr>
    </w:p>
    <w:p w:rsidR="000079F6" w:rsidRDefault="00D125C7" w:rsidP="00351092">
      <w:pPr>
        <w:spacing w:line="276" w:lineRule="auto"/>
        <w:jc w:val="both"/>
        <w:rPr>
          <w:rFonts w:ascii="Gadugi" w:hAnsi="Gadugi"/>
          <w:sz w:val="24"/>
          <w:szCs w:val="24"/>
          <w:lang w:val="es-MX"/>
        </w:rPr>
      </w:pP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t>La Procuraduría</w:t>
      </w:r>
      <w:r w:rsidR="000079F6" w:rsidRPr="00D20AF8">
        <w:rPr>
          <w:rFonts w:ascii="Gadugi" w:hAnsi="Gadugi" w:cs="Century Gothic"/>
          <w:bCs/>
          <w:sz w:val="24"/>
          <w:szCs w:val="24"/>
          <w:lang w:val="es-CO"/>
        </w:rPr>
        <w:t xml:space="preserve"> Regional</w:t>
      </w:r>
      <w:r w:rsidR="00CC0069">
        <w:rPr>
          <w:rFonts w:ascii="Gadugi" w:hAnsi="Gadugi" w:cs="Century Gothic"/>
          <w:bCs/>
          <w:sz w:val="24"/>
          <w:szCs w:val="24"/>
          <w:lang w:val="es-CO"/>
        </w:rPr>
        <w:t xml:space="preserve"> Risaralda</w:t>
      </w:r>
      <w:r w:rsidR="000079F6" w:rsidRPr="00D20AF8">
        <w:rPr>
          <w:rFonts w:ascii="Gadugi" w:hAnsi="Gadugi" w:cs="Century Gothic"/>
          <w:bCs/>
          <w:sz w:val="24"/>
          <w:szCs w:val="24"/>
          <w:lang w:val="es-CO"/>
        </w:rPr>
        <w:t xml:space="preserve"> indicó que su intervención está orientada a verificar, como ente de control, la defensa de los </w:t>
      </w:r>
      <w:r w:rsidR="000079F6">
        <w:rPr>
          <w:rFonts w:ascii="Gadugi" w:hAnsi="Gadugi" w:cs="Century Gothic"/>
          <w:bCs/>
          <w:sz w:val="24"/>
          <w:szCs w:val="24"/>
          <w:lang w:val="es-CO"/>
        </w:rPr>
        <w:t xml:space="preserve">derechos e intereses colectivos, conforme </w:t>
      </w:r>
      <w:r w:rsidR="00D60BA0">
        <w:rPr>
          <w:rFonts w:ascii="Gadugi" w:hAnsi="Gadugi" w:cs="Century Gothic"/>
          <w:bCs/>
          <w:sz w:val="24"/>
          <w:szCs w:val="24"/>
          <w:lang w:val="es-419"/>
        </w:rPr>
        <w:t xml:space="preserve">con </w:t>
      </w:r>
      <w:r w:rsidR="000079F6">
        <w:rPr>
          <w:rFonts w:ascii="Gadugi" w:hAnsi="Gadugi" w:cs="Century Gothic"/>
          <w:bCs/>
          <w:sz w:val="24"/>
          <w:szCs w:val="24"/>
          <w:lang w:val="es-CO"/>
        </w:rPr>
        <w:t>su estructura administrativa desconcentrada.</w:t>
      </w:r>
      <w:r w:rsidR="000079F6" w:rsidRPr="00D20AF8">
        <w:rPr>
          <w:rFonts w:ascii="Gadugi" w:hAnsi="Gadugi"/>
          <w:sz w:val="24"/>
          <w:szCs w:val="24"/>
          <w:lang w:val="es-MX"/>
        </w:rPr>
        <w:tab/>
      </w:r>
    </w:p>
    <w:p w:rsidR="000079F6" w:rsidRDefault="000079F6" w:rsidP="00351092">
      <w:pPr>
        <w:spacing w:line="276" w:lineRule="auto"/>
        <w:ind w:firstLine="2835"/>
        <w:jc w:val="both"/>
        <w:rPr>
          <w:rFonts w:ascii="Gadugi" w:hAnsi="Gadugi"/>
          <w:sz w:val="24"/>
          <w:szCs w:val="24"/>
          <w:lang w:val="es-MX"/>
        </w:rPr>
      </w:pPr>
    </w:p>
    <w:p w:rsidR="000079F6" w:rsidRDefault="000079F6" w:rsidP="00351092">
      <w:pPr>
        <w:spacing w:line="276" w:lineRule="auto"/>
        <w:ind w:firstLine="2835"/>
        <w:jc w:val="both"/>
        <w:rPr>
          <w:rFonts w:ascii="Gadugi" w:hAnsi="Gadugi" w:cs="Century Gothic"/>
          <w:bCs/>
          <w:sz w:val="24"/>
          <w:szCs w:val="24"/>
          <w:lang w:val="es-419"/>
        </w:rPr>
      </w:pPr>
      <w:r w:rsidRPr="00D20AF8">
        <w:rPr>
          <w:rFonts w:ascii="Gadugi" w:hAnsi="Gadugi" w:cs="Century Gothic"/>
          <w:bCs/>
          <w:sz w:val="24"/>
          <w:szCs w:val="24"/>
          <w:lang w:val="es-419"/>
        </w:rPr>
        <w:t xml:space="preserve">La </w:t>
      </w:r>
      <w:r>
        <w:rPr>
          <w:rFonts w:ascii="Gadugi" w:hAnsi="Gadugi" w:cs="Century Gothic"/>
          <w:bCs/>
          <w:sz w:val="24"/>
          <w:szCs w:val="24"/>
          <w:lang w:val="es-419"/>
        </w:rPr>
        <w:t>S</w:t>
      </w:r>
      <w:r w:rsidRPr="00D20AF8">
        <w:rPr>
          <w:rFonts w:ascii="Gadugi" w:hAnsi="Gadugi" w:cs="Century Gothic"/>
          <w:bCs/>
          <w:sz w:val="24"/>
          <w:szCs w:val="24"/>
          <w:lang w:val="es-419"/>
        </w:rPr>
        <w:t xml:space="preserve">ecretaría del despacho judicial accionado, </w:t>
      </w:r>
      <w:r>
        <w:rPr>
          <w:rFonts w:ascii="Gadugi" w:hAnsi="Gadugi" w:cs="Century Gothic"/>
          <w:bCs/>
          <w:sz w:val="24"/>
          <w:szCs w:val="24"/>
          <w:lang w:val="es-419"/>
        </w:rPr>
        <w:t>remitió copia digital de las actuaciones surtidas en el trámite al que hizo mención el libelista.</w:t>
      </w:r>
    </w:p>
    <w:p w:rsidR="00D125C7" w:rsidRDefault="00D125C7" w:rsidP="00351092">
      <w:pPr>
        <w:spacing w:line="276" w:lineRule="auto"/>
        <w:ind w:firstLine="2835"/>
        <w:jc w:val="both"/>
        <w:rPr>
          <w:rFonts w:ascii="Gadugi" w:hAnsi="Gadugi" w:cs="Century Gothic"/>
          <w:bCs/>
          <w:sz w:val="24"/>
          <w:szCs w:val="24"/>
          <w:lang w:val="es-419"/>
        </w:rPr>
      </w:pPr>
    </w:p>
    <w:p w:rsidR="00D125C7" w:rsidRPr="00F259AB" w:rsidRDefault="00D125C7" w:rsidP="00351092">
      <w:pPr>
        <w:spacing w:line="276" w:lineRule="auto"/>
        <w:ind w:firstLine="2835"/>
        <w:jc w:val="both"/>
        <w:rPr>
          <w:rFonts w:ascii="Gadugi" w:hAnsi="Gadugi" w:cs="Century Gothic"/>
          <w:bCs/>
          <w:sz w:val="24"/>
          <w:szCs w:val="24"/>
          <w:lang w:val="es-CO"/>
        </w:rPr>
      </w:pPr>
      <w:r>
        <w:rPr>
          <w:rFonts w:ascii="Gadugi" w:hAnsi="Gadugi" w:cs="Century Gothic"/>
          <w:bCs/>
          <w:sz w:val="24"/>
          <w:szCs w:val="24"/>
          <w:lang w:val="es-419"/>
        </w:rPr>
        <w:t>El Curador Urbano Primero de Pereira, por conducto de apoderada judicial, se opuso a la prosperidad de las pretensiones y negó haber transgredido los derechos fundamentales invocados por el actor; explicó que el juzgado encartado, contrario a los dichos del demandante</w:t>
      </w:r>
      <w:r w:rsidR="00D674D7">
        <w:rPr>
          <w:rFonts w:ascii="Gadugi" w:hAnsi="Gadugi" w:cs="Century Gothic"/>
          <w:bCs/>
          <w:sz w:val="24"/>
          <w:szCs w:val="24"/>
          <w:lang w:val="es-419"/>
        </w:rPr>
        <w:t>,</w:t>
      </w:r>
      <w:r>
        <w:rPr>
          <w:rFonts w:ascii="Gadugi" w:hAnsi="Gadugi" w:cs="Century Gothic"/>
          <w:bCs/>
          <w:sz w:val="24"/>
          <w:szCs w:val="24"/>
          <w:lang w:val="es-419"/>
        </w:rPr>
        <w:t xml:space="preserve"> si ha </w:t>
      </w:r>
      <w:r w:rsidR="00D674D7">
        <w:rPr>
          <w:rFonts w:ascii="Gadugi" w:hAnsi="Gadugi" w:cs="Century Gothic"/>
          <w:bCs/>
          <w:sz w:val="24"/>
          <w:szCs w:val="24"/>
          <w:lang w:val="es-419"/>
        </w:rPr>
        <w:t xml:space="preserve">impulsado </w:t>
      </w:r>
      <w:r w:rsidR="00D674D7">
        <w:rPr>
          <w:rFonts w:ascii="Gadugi" w:hAnsi="Gadugi" w:cs="Century Gothic"/>
          <w:bCs/>
          <w:sz w:val="24"/>
          <w:szCs w:val="24"/>
          <w:lang w:val="es-419"/>
        </w:rPr>
        <w:lastRenderedPageBreak/>
        <w:t xml:space="preserve">oficiosamente el trámite de la acción popular hasta donde le ha resultado posible habida cuenta de que, solo hasta el año 2017 los accionantes cumplieron con la carga de realizar la publicación en el diario de amplia circulación ordenado en la admisión de la demanda; adicionalmente </w:t>
      </w:r>
      <w:r w:rsidR="003A2CFB">
        <w:rPr>
          <w:rFonts w:ascii="Gadugi" w:hAnsi="Gadugi" w:cs="Century Gothic"/>
          <w:bCs/>
          <w:sz w:val="24"/>
          <w:szCs w:val="24"/>
          <w:lang w:val="es-419"/>
        </w:rPr>
        <w:t>hizo alusión a las funciones de esa cartera recalcando que no le corresponde hacer seguimiento a las construcciones en curso; expuso lo ateniente al trámite de licenciamiento que ha ocurrido en torno al predio al que se refiere la acción popular de marras y anexó los planos arquitectónicos relacionados con dicho inmueble; adicionalmente adjuntó el acto administrativo por medio del cual se concedió la licencia para una obra de construcción en el referido predio.</w:t>
      </w:r>
    </w:p>
    <w:p w:rsidR="00E067C9" w:rsidRDefault="00E067C9" w:rsidP="00351092">
      <w:pPr>
        <w:spacing w:line="276" w:lineRule="auto"/>
        <w:jc w:val="both"/>
        <w:rPr>
          <w:rFonts w:ascii="Gadugi" w:hAnsi="Gadugi" w:cs="Arial"/>
          <w:b/>
          <w:sz w:val="24"/>
          <w:szCs w:val="24"/>
        </w:rPr>
      </w:pPr>
    </w:p>
    <w:p w:rsidR="00351092" w:rsidRDefault="00351092" w:rsidP="00351092">
      <w:pPr>
        <w:spacing w:line="276" w:lineRule="auto"/>
        <w:jc w:val="both"/>
        <w:rPr>
          <w:rFonts w:ascii="Gadugi" w:hAnsi="Gadugi" w:cs="Arial"/>
          <w:b/>
          <w:sz w:val="24"/>
          <w:szCs w:val="24"/>
        </w:rPr>
      </w:pPr>
    </w:p>
    <w:p w:rsidR="00CC0069" w:rsidRPr="00D20AF8" w:rsidRDefault="00CC0069" w:rsidP="00351092">
      <w:pPr>
        <w:spacing w:line="276" w:lineRule="auto"/>
        <w:ind w:left="2124" w:firstLine="708"/>
        <w:rPr>
          <w:rFonts w:ascii="Gadugi" w:hAnsi="Gadugi" w:cs="Arial"/>
          <w:b/>
          <w:sz w:val="24"/>
          <w:szCs w:val="24"/>
        </w:rPr>
      </w:pPr>
      <w:r w:rsidRPr="00D20AF8">
        <w:rPr>
          <w:rFonts w:ascii="Gadugi" w:hAnsi="Gadugi" w:cs="Arial"/>
          <w:b/>
          <w:sz w:val="24"/>
          <w:szCs w:val="24"/>
        </w:rPr>
        <w:t>CONSIDERACIONES</w:t>
      </w:r>
    </w:p>
    <w:p w:rsidR="00CC0069" w:rsidRPr="00D20AF8" w:rsidRDefault="00CC0069" w:rsidP="00351092">
      <w:pPr>
        <w:spacing w:line="276" w:lineRule="auto"/>
        <w:ind w:firstLine="2835"/>
        <w:jc w:val="both"/>
        <w:rPr>
          <w:rFonts w:ascii="Gadugi" w:hAnsi="Gadugi" w:cs="Arial"/>
          <w:sz w:val="24"/>
          <w:szCs w:val="24"/>
          <w:lang w:val="es-419"/>
        </w:rPr>
      </w:pPr>
    </w:p>
    <w:p w:rsidR="00351092" w:rsidRDefault="00351092" w:rsidP="00351092">
      <w:pPr>
        <w:spacing w:line="276" w:lineRule="auto"/>
        <w:ind w:firstLine="2835"/>
        <w:jc w:val="both"/>
        <w:rPr>
          <w:rFonts w:ascii="Gadugi" w:hAnsi="Gadugi" w:cs="Arial"/>
          <w:sz w:val="24"/>
          <w:szCs w:val="24"/>
          <w:lang w:val="es-419"/>
        </w:rPr>
      </w:pPr>
    </w:p>
    <w:p w:rsidR="00CC0069" w:rsidRDefault="003A2CFB" w:rsidP="00351092">
      <w:pPr>
        <w:spacing w:line="276" w:lineRule="auto"/>
        <w:ind w:firstLine="2835"/>
        <w:jc w:val="both"/>
        <w:rPr>
          <w:rFonts w:ascii="Gadugi" w:hAnsi="Gadugi" w:cs="Arial"/>
          <w:sz w:val="24"/>
          <w:szCs w:val="24"/>
          <w:lang w:val="es-419"/>
        </w:rPr>
      </w:pPr>
      <w:r>
        <w:rPr>
          <w:rFonts w:ascii="Gadugi" w:hAnsi="Gadugi" w:cs="Arial"/>
          <w:sz w:val="24"/>
          <w:szCs w:val="24"/>
          <w:lang w:val="es-419"/>
        </w:rPr>
        <w:t>De manera preliminar</w:t>
      </w:r>
      <w:r w:rsidR="00351092">
        <w:rPr>
          <w:rFonts w:ascii="Gadugi" w:hAnsi="Gadugi" w:cs="Arial"/>
          <w:sz w:val="24"/>
          <w:szCs w:val="24"/>
          <w:lang w:val="es-419"/>
        </w:rPr>
        <w:t>,</w:t>
      </w:r>
      <w:r>
        <w:rPr>
          <w:rFonts w:ascii="Gadugi" w:hAnsi="Gadugi" w:cs="Arial"/>
          <w:sz w:val="24"/>
          <w:szCs w:val="24"/>
          <w:lang w:val="es-419"/>
        </w:rPr>
        <w:t xml:space="preserve"> </w:t>
      </w:r>
      <w:r w:rsidR="00351092">
        <w:rPr>
          <w:rFonts w:ascii="Gadugi" w:hAnsi="Gadugi" w:cs="Arial"/>
          <w:sz w:val="24"/>
          <w:szCs w:val="24"/>
          <w:lang w:val="es-419"/>
        </w:rPr>
        <w:t xml:space="preserve">se </w:t>
      </w:r>
      <w:r>
        <w:rPr>
          <w:rFonts w:ascii="Gadugi" w:hAnsi="Gadugi" w:cs="Arial"/>
          <w:sz w:val="24"/>
          <w:szCs w:val="24"/>
          <w:lang w:val="es-419"/>
        </w:rPr>
        <w:t>advi</w:t>
      </w:r>
      <w:r w:rsidR="00351092">
        <w:rPr>
          <w:rFonts w:ascii="Gadugi" w:hAnsi="Gadugi" w:cs="Arial"/>
          <w:sz w:val="24"/>
          <w:szCs w:val="24"/>
          <w:lang w:val="es-419"/>
        </w:rPr>
        <w:t>erte</w:t>
      </w:r>
      <w:r>
        <w:rPr>
          <w:rFonts w:ascii="Gadugi" w:hAnsi="Gadugi" w:cs="Arial"/>
          <w:sz w:val="24"/>
          <w:szCs w:val="24"/>
          <w:lang w:val="es-419"/>
        </w:rPr>
        <w:t xml:space="preserve"> que esta Sala conoció en precedencia de una acción de tutela contra la acción popular que ahora se demanda, radicada con el número </w:t>
      </w:r>
      <w:r w:rsidR="00050E5B" w:rsidRPr="00050E5B">
        <w:rPr>
          <w:rFonts w:ascii="Gadugi" w:hAnsi="Gadugi" w:cs="Arial"/>
          <w:sz w:val="24"/>
          <w:szCs w:val="24"/>
          <w:lang w:val="es-419"/>
        </w:rPr>
        <w:t>2017-01083</w:t>
      </w:r>
      <w:r>
        <w:rPr>
          <w:rFonts w:ascii="Gadugi" w:hAnsi="Gadugi" w:cs="Arial"/>
          <w:sz w:val="24"/>
          <w:szCs w:val="24"/>
          <w:lang w:val="es-419"/>
        </w:rPr>
        <w:t xml:space="preserve">, sin embargo aquella se refería a hechos diferentes y perseguía un fin distinto, cual era que el juzgado </w:t>
      </w:r>
      <w:r w:rsidR="00050E5B">
        <w:rPr>
          <w:rFonts w:ascii="Gadugi" w:hAnsi="Gadugi" w:cs="Arial"/>
          <w:sz w:val="24"/>
          <w:szCs w:val="24"/>
          <w:lang w:val="es-419"/>
        </w:rPr>
        <w:t>diera trámite</w:t>
      </w:r>
      <w:r>
        <w:rPr>
          <w:rFonts w:ascii="Gadugi" w:hAnsi="Gadugi" w:cs="Arial"/>
          <w:sz w:val="24"/>
          <w:szCs w:val="24"/>
          <w:lang w:val="es-419"/>
        </w:rPr>
        <w:t xml:space="preserve"> a los recursos que </w:t>
      </w:r>
      <w:r w:rsidR="00050E5B">
        <w:rPr>
          <w:rFonts w:ascii="Gadugi" w:hAnsi="Gadugi" w:cs="Arial"/>
          <w:sz w:val="24"/>
          <w:szCs w:val="24"/>
          <w:lang w:val="es-419"/>
        </w:rPr>
        <w:t xml:space="preserve">el demandante </w:t>
      </w:r>
      <w:r>
        <w:rPr>
          <w:rFonts w:ascii="Gadugi" w:hAnsi="Gadugi" w:cs="Arial"/>
          <w:sz w:val="24"/>
          <w:szCs w:val="24"/>
          <w:lang w:val="es-419"/>
        </w:rPr>
        <w:t>remiti</w:t>
      </w:r>
      <w:r w:rsidR="00351092">
        <w:rPr>
          <w:rFonts w:ascii="Gadugi" w:hAnsi="Gadugi" w:cs="Arial"/>
          <w:sz w:val="24"/>
          <w:szCs w:val="24"/>
          <w:lang w:val="es-419"/>
        </w:rPr>
        <w:t xml:space="preserve">ó por </w:t>
      </w:r>
      <w:r>
        <w:rPr>
          <w:rFonts w:ascii="Gadugi" w:hAnsi="Gadugi" w:cs="Arial"/>
          <w:sz w:val="24"/>
          <w:szCs w:val="24"/>
          <w:lang w:val="es-419"/>
        </w:rPr>
        <w:t>e</w:t>
      </w:r>
      <w:r w:rsidR="00050E5B">
        <w:rPr>
          <w:rFonts w:ascii="Gadugi" w:hAnsi="Gadugi" w:cs="Arial"/>
          <w:sz w:val="24"/>
          <w:szCs w:val="24"/>
          <w:lang w:val="es-419"/>
        </w:rPr>
        <w:t>l</w:t>
      </w:r>
      <w:r>
        <w:rPr>
          <w:rFonts w:ascii="Gadugi" w:hAnsi="Gadugi" w:cs="Arial"/>
          <w:sz w:val="24"/>
          <w:szCs w:val="24"/>
          <w:lang w:val="es-419"/>
        </w:rPr>
        <w:t xml:space="preserve"> correo electrónico. </w:t>
      </w:r>
      <w:r w:rsidR="00050E5B">
        <w:rPr>
          <w:rFonts w:ascii="Gadugi" w:hAnsi="Gadugi" w:cs="Arial"/>
          <w:sz w:val="24"/>
          <w:szCs w:val="24"/>
          <w:lang w:val="es-419"/>
        </w:rPr>
        <w:t xml:space="preserve"> </w:t>
      </w:r>
    </w:p>
    <w:p w:rsidR="003A2CFB" w:rsidRPr="00D20AF8" w:rsidRDefault="003A2CFB" w:rsidP="00351092">
      <w:pPr>
        <w:spacing w:line="276" w:lineRule="auto"/>
        <w:ind w:firstLine="2835"/>
        <w:jc w:val="both"/>
        <w:rPr>
          <w:rFonts w:ascii="Gadugi" w:hAnsi="Gadugi" w:cs="Arial"/>
          <w:sz w:val="24"/>
          <w:szCs w:val="24"/>
          <w:lang w:val="es-419"/>
        </w:rPr>
      </w:pPr>
    </w:p>
    <w:p w:rsidR="00CC0069" w:rsidRPr="00D20AF8" w:rsidRDefault="003A2CFB" w:rsidP="00351092">
      <w:pPr>
        <w:pStyle w:val="Textoindependiente21"/>
        <w:spacing w:line="276" w:lineRule="auto"/>
        <w:rPr>
          <w:rFonts w:ascii="Gadugi" w:hAnsi="Gadugi"/>
          <w:szCs w:val="24"/>
        </w:rPr>
      </w:pPr>
      <w:r>
        <w:rPr>
          <w:rFonts w:ascii="Gadugi" w:hAnsi="Gadugi"/>
          <w:szCs w:val="24"/>
        </w:rPr>
        <w:t>Con esa claridad, recuérdese que l</w:t>
      </w:r>
      <w:r w:rsidR="00CC0069" w:rsidRPr="00D20AF8">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C0069" w:rsidRPr="00D20AF8" w:rsidRDefault="00CC0069" w:rsidP="00351092">
      <w:pPr>
        <w:spacing w:line="276" w:lineRule="auto"/>
        <w:ind w:firstLine="2835"/>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p>
    <w:p w:rsidR="00CC0069" w:rsidRPr="0011305D" w:rsidRDefault="00CC0069" w:rsidP="00351092">
      <w:pPr>
        <w:spacing w:line="276" w:lineRule="auto"/>
        <w:ind w:firstLine="2835"/>
        <w:jc w:val="both"/>
        <w:rPr>
          <w:rFonts w:ascii="Gadugi" w:hAnsi="Gadugi" w:cs="Arial"/>
          <w:sz w:val="24"/>
          <w:szCs w:val="24"/>
          <w:lang w:val="es-CO"/>
        </w:rPr>
      </w:pPr>
      <w:r w:rsidRPr="00D20AF8">
        <w:rPr>
          <w:rFonts w:ascii="Gadugi" w:hAnsi="Gadugi"/>
          <w:sz w:val="24"/>
          <w:szCs w:val="24"/>
        </w:rPr>
        <w:t xml:space="preserve">Se acude en esta oportunidad, en procura de </w:t>
      </w:r>
      <w:r w:rsidRPr="00D20AF8">
        <w:rPr>
          <w:rFonts w:ascii="Gadugi" w:hAnsi="Gadugi"/>
          <w:sz w:val="24"/>
          <w:szCs w:val="24"/>
          <w:lang w:val="es-419"/>
        </w:rPr>
        <w:t xml:space="preserve">la protección de </w:t>
      </w:r>
      <w:r w:rsidRPr="00D20AF8">
        <w:rPr>
          <w:rFonts w:ascii="Gadugi" w:hAnsi="Gadugi"/>
          <w:sz w:val="24"/>
          <w:szCs w:val="24"/>
        </w:rPr>
        <w:t xml:space="preserve">los derechos arriba señalados, </w:t>
      </w:r>
      <w:r>
        <w:rPr>
          <w:rFonts w:ascii="Gadugi" w:hAnsi="Gadugi"/>
          <w:sz w:val="24"/>
          <w:szCs w:val="24"/>
        </w:rPr>
        <w:t xml:space="preserve">en esencia, </w:t>
      </w:r>
      <w:r w:rsidRPr="00D20AF8">
        <w:rPr>
          <w:rFonts w:ascii="Gadugi" w:hAnsi="Gadugi" w:cs="Arial"/>
          <w:sz w:val="24"/>
          <w:szCs w:val="24"/>
        </w:rPr>
        <w:t xml:space="preserve">por la inconformidad que le causa </w:t>
      </w:r>
      <w:r>
        <w:rPr>
          <w:rFonts w:ascii="Gadugi" w:hAnsi="Gadugi" w:cs="Arial"/>
          <w:sz w:val="24"/>
          <w:szCs w:val="24"/>
          <w:lang w:val="es-419"/>
        </w:rPr>
        <w:t xml:space="preserve">al accionante, </w:t>
      </w:r>
      <w:r w:rsidR="0011305D">
        <w:rPr>
          <w:rFonts w:ascii="Gadugi" w:hAnsi="Gadugi" w:cs="Arial"/>
          <w:sz w:val="24"/>
          <w:szCs w:val="24"/>
          <w:lang w:val="es-CO"/>
        </w:rPr>
        <w:t xml:space="preserve">la presunta </w:t>
      </w:r>
      <w:r w:rsidR="003A3E2A">
        <w:rPr>
          <w:rFonts w:ascii="Gadugi" w:hAnsi="Gadugi" w:cs="Arial"/>
          <w:sz w:val="24"/>
          <w:szCs w:val="24"/>
          <w:lang w:val="es-CO"/>
        </w:rPr>
        <w:t>negativa de la jueza de la causa</w:t>
      </w:r>
      <w:r w:rsidR="0011305D">
        <w:rPr>
          <w:rFonts w:ascii="Gadugi" w:hAnsi="Gadugi" w:cs="Arial"/>
          <w:sz w:val="24"/>
          <w:szCs w:val="24"/>
          <w:lang w:val="es-CO"/>
        </w:rPr>
        <w:t xml:space="preserve"> </w:t>
      </w:r>
      <w:r w:rsidR="003A3E2A">
        <w:rPr>
          <w:rFonts w:ascii="Gadugi" w:hAnsi="Gadugi" w:cs="Arial"/>
          <w:sz w:val="24"/>
          <w:szCs w:val="24"/>
          <w:lang w:val="es-CO"/>
        </w:rPr>
        <w:t xml:space="preserve">al no dar aplicación a algunas disposiciones normativas que enlistó. </w:t>
      </w:r>
    </w:p>
    <w:p w:rsidR="00CC0069" w:rsidRPr="00D20AF8" w:rsidRDefault="00CC0069" w:rsidP="00351092">
      <w:pPr>
        <w:spacing w:line="276" w:lineRule="auto"/>
        <w:ind w:firstLine="2835"/>
        <w:jc w:val="both"/>
        <w:rPr>
          <w:rFonts w:ascii="Gadugi" w:hAnsi="Gadugi" w:cs="Arial"/>
          <w:sz w:val="24"/>
          <w:szCs w:val="24"/>
        </w:rPr>
      </w:pPr>
    </w:p>
    <w:p w:rsidR="00CC0069" w:rsidRPr="00D20AF8" w:rsidRDefault="00CC0069" w:rsidP="00351092">
      <w:pPr>
        <w:pStyle w:val="Sinespaciado1"/>
        <w:spacing w:line="276" w:lineRule="auto"/>
        <w:ind w:right="51" w:firstLine="2835"/>
        <w:jc w:val="both"/>
        <w:rPr>
          <w:rFonts w:ascii="Gadugi" w:hAnsi="Gadugi" w:cs="Arial"/>
          <w:lang w:val="es-CO"/>
        </w:rPr>
      </w:pPr>
      <w:r>
        <w:rPr>
          <w:rFonts w:ascii="Gadugi" w:hAnsi="Gadugi" w:cs="Arial"/>
        </w:rPr>
        <w:t>Para resolver lo que es motivo de disenso</w:t>
      </w:r>
      <w:r w:rsidRPr="00D20AF8">
        <w:rPr>
          <w:rFonts w:ascii="Gadugi" w:hAnsi="Gadugi" w:cs="Arial"/>
        </w:rPr>
        <w:t xml:space="preserve">, se recuerda, que de manera reiterada se ha expuesto que </w:t>
      </w:r>
      <w:r w:rsidRPr="00D20AF8">
        <w:rPr>
          <w:rFonts w:ascii="Gadugi" w:hAnsi="Gadugi"/>
        </w:rPr>
        <w:t>a pesar de la inexequibilidad de las normas que en el Decreto 2591 de 1991 preveían la acción de tutela contra providencias judiciales</w:t>
      </w:r>
      <w:r w:rsidRPr="00D20AF8">
        <w:rPr>
          <w:rStyle w:val="Refdenotaalpie"/>
          <w:rFonts w:ascii="Gadugi" w:hAnsi="Gadugi"/>
        </w:rPr>
        <w:footnoteReference w:id="1"/>
      </w:r>
      <w:r w:rsidRPr="00D20AF8">
        <w:rPr>
          <w:rFonts w:ascii="Gadugi" w:hAnsi="Gadugi"/>
        </w:rPr>
        <w:t xml:space="preserve">, tal mecanismo se abre paso en aquellos eventos en los que se incurra en una vía de hecho, o como se denominan ahora, </w:t>
      </w:r>
      <w:r w:rsidRPr="00D20AF8">
        <w:rPr>
          <w:rFonts w:ascii="Gadugi" w:hAnsi="Gadugi"/>
        </w:rPr>
        <w:lastRenderedPageBreak/>
        <w:t>criterios de procedibilidad de la acción de tutela contra decisiones de los jueces, en que solo cabe un amparo de esta naturaleza en la medida en que concurra alguna de las causales generales o específicas, delineadas por la Corte Constitucional</w:t>
      </w:r>
      <w:r w:rsidRPr="00D20AF8">
        <w:rPr>
          <w:rFonts w:ascii="Gadugi" w:hAnsi="Gadugi" w:cs="Arial"/>
        </w:rPr>
        <w:t xml:space="preserve"> en múltiples ocasiones. Sobre ellas, recientemente, en la</w:t>
      </w:r>
      <w:r>
        <w:rPr>
          <w:rFonts w:ascii="Gadugi" w:hAnsi="Gadugi" w:cs="Arial"/>
          <w:lang w:val="es-419"/>
        </w:rPr>
        <w:t>s</w:t>
      </w:r>
      <w:r w:rsidRPr="00D20AF8">
        <w:rPr>
          <w:rFonts w:ascii="Gadugi" w:hAnsi="Gadugi" w:cs="Arial"/>
        </w:rPr>
        <w:t xml:space="preserve"> sentencia</w:t>
      </w:r>
      <w:r>
        <w:rPr>
          <w:rFonts w:ascii="Gadugi" w:hAnsi="Gadugi" w:cs="Arial"/>
          <w:lang w:val="es-419"/>
        </w:rPr>
        <w:t>s</w:t>
      </w:r>
      <w:r w:rsidRPr="00D20AF8">
        <w:rPr>
          <w:rFonts w:ascii="Gadugi" w:hAnsi="Gadugi" w:cs="Arial"/>
        </w:rPr>
        <w:t xml:space="preserve"> T-022 de 2016, </w:t>
      </w:r>
      <w:r w:rsidRPr="00F955AD">
        <w:rPr>
          <w:rFonts w:ascii="Gadugi" w:hAnsi="Gadugi" w:cs="Arial"/>
        </w:rPr>
        <w:t>SU573 de 2017</w:t>
      </w:r>
      <w:r>
        <w:rPr>
          <w:rFonts w:ascii="Gadugi" w:hAnsi="Gadugi" w:cs="Arial"/>
          <w:lang w:val="es-419"/>
        </w:rPr>
        <w:t xml:space="preserve"> y SU004 de 2018, </w:t>
      </w:r>
      <w:r w:rsidRPr="00D20AF8">
        <w:rPr>
          <w:rFonts w:ascii="Gadugi" w:hAnsi="Gadugi" w:cs="Arial"/>
        </w:rPr>
        <w:t xml:space="preserve">aludiendo a la C-590 de 2005, recordó que las primeras obedecen a que </w:t>
      </w:r>
      <w:r w:rsidRPr="00DC0C63">
        <w:rPr>
          <w:rFonts w:ascii="Gadugi" w:hAnsi="Gadugi" w:cs="Arial"/>
          <w:color w:val="000000"/>
        </w:rPr>
        <w:t>(i)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D20AF8">
        <w:rPr>
          <w:rFonts w:ascii="Gadugi" w:hAnsi="Gadugi" w:cs="Arial"/>
          <w:lang w:val="es-419"/>
        </w:rPr>
        <w:t xml:space="preserve"> </w:t>
      </w:r>
      <w:r w:rsidRPr="00D20AF8">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CC0069" w:rsidRPr="00D20AF8" w:rsidRDefault="00CC0069" w:rsidP="00351092">
      <w:pPr>
        <w:pStyle w:val="Sinespaciado1"/>
        <w:spacing w:line="276" w:lineRule="auto"/>
        <w:ind w:right="51" w:firstLine="2835"/>
        <w:jc w:val="both"/>
        <w:rPr>
          <w:rFonts w:ascii="Gadugi" w:hAnsi="Gadugi" w:cs="Arial"/>
          <w:lang w:val="es-CO"/>
        </w:rPr>
      </w:pPr>
    </w:p>
    <w:p w:rsidR="00CC0069" w:rsidRDefault="00CC0069" w:rsidP="00351092">
      <w:pPr>
        <w:pStyle w:val="Sinespaciado1"/>
        <w:spacing w:line="276" w:lineRule="auto"/>
        <w:ind w:right="51" w:firstLine="2835"/>
        <w:jc w:val="both"/>
        <w:rPr>
          <w:rFonts w:ascii="Gadugi" w:hAnsi="Gadugi" w:cs="Arial"/>
          <w:lang w:val="es-419"/>
        </w:rPr>
      </w:pPr>
      <w:r w:rsidRPr="00D20AF8">
        <w:rPr>
          <w:rFonts w:ascii="Gadugi" w:hAnsi="Gadugi" w:cs="Arial"/>
          <w:lang w:val="es-CO"/>
        </w:rPr>
        <w:t xml:space="preserve">Halla la Sala, </w:t>
      </w:r>
      <w:r w:rsidR="0011305D">
        <w:rPr>
          <w:rFonts w:ascii="Gadugi" w:hAnsi="Gadugi" w:cs="Arial"/>
          <w:lang w:val="es-CO"/>
        </w:rPr>
        <w:t>para decirlo de una vez,  que los</w:t>
      </w:r>
      <w:r w:rsidRPr="00D20AF8">
        <w:rPr>
          <w:rFonts w:ascii="Gadugi" w:hAnsi="Gadugi" w:cs="Arial"/>
          <w:lang w:val="es-CO"/>
        </w:rPr>
        <w:t xml:space="preserve"> reproche</w:t>
      </w:r>
      <w:r w:rsidR="0011305D">
        <w:rPr>
          <w:rFonts w:ascii="Gadugi" w:hAnsi="Gadugi" w:cs="Arial"/>
          <w:lang w:val="es-CO"/>
        </w:rPr>
        <w:t xml:space="preserve">s </w:t>
      </w:r>
      <w:r w:rsidR="00594480">
        <w:rPr>
          <w:rFonts w:ascii="Gadugi" w:hAnsi="Gadugi" w:cs="Arial"/>
          <w:lang w:val="es-CO"/>
        </w:rPr>
        <w:t>enli</w:t>
      </w:r>
      <w:r w:rsidR="003A3E2A">
        <w:rPr>
          <w:rFonts w:ascii="Gadugi" w:hAnsi="Gadugi" w:cs="Arial"/>
          <w:lang w:val="es-CO"/>
        </w:rPr>
        <w:t>stados e identificados en esta sentencia</w:t>
      </w:r>
      <w:r w:rsidR="00594480">
        <w:rPr>
          <w:rFonts w:ascii="Gadugi" w:hAnsi="Gadugi" w:cs="Arial"/>
          <w:lang w:val="es-CO"/>
        </w:rPr>
        <w:t xml:space="preserve"> con los número</w:t>
      </w:r>
      <w:r w:rsidR="00053DDC">
        <w:rPr>
          <w:rFonts w:ascii="Gadugi" w:hAnsi="Gadugi" w:cs="Arial"/>
          <w:lang w:val="es-CO"/>
        </w:rPr>
        <w:t>s</w:t>
      </w:r>
      <w:r w:rsidR="00594480">
        <w:rPr>
          <w:rFonts w:ascii="Gadugi" w:hAnsi="Gadugi" w:cs="Arial"/>
          <w:lang w:val="es-CO"/>
        </w:rPr>
        <w:t xml:space="preserve"> </w:t>
      </w:r>
      <w:r w:rsidR="00FF761B">
        <w:rPr>
          <w:rFonts w:ascii="Gadugi" w:hAnsi="Gadugi" w:cs="Arial"/>
          <w:lang w:val="es-CO"/>
        </w:rPr>
        <w:t xml:space="preserve">(2) relacionado con que el juzgado le dispense copia de unas acciones de tutela, (4) sobre que el funcionario encartado se abstenga de aplicar el Código General del </w:t>
      </w:r>
      <w:r w:rsidR="00D65C2A">
        <w:rPr>
          <w:rFonts w:ascii="Gadugi" w:hAnsi="Gadugi" w:cs="Arial"/>
          <w:lang w:val="es-CO"/>
        </w:rPr>
        <w:t>P</w:t>
      </w:r>
      <w:r w:rsidR="00B9226B">
        <w:rPr>
          <w:rFonts w:ascii="Gadugi" w:hAnsi="Gadugi" w:cs="Arial"/>
          <w:lang w:val="es-CO"/>
        </w:rPr>
        <w:t>roceso,</w:t>
      </w:r>
      <w:r w:rsidR="00FF761B">
        <w:rPr>
          <w:rFonts w:ascii="Gadugi" w:hAnsi="Gadugi" w:cs="Arial"/>
          <w:lang w:val="es-CO"/>
        </w:rPr>
        <w:t xml:space="preserve"> (5) en el que </w:t>
      </w:r>
      <w:r w:rsidR="00D65C2A">
        <w:rPr>
          <w:rFonts w:ascii="Gadugi" w:hAnsi="Gadugi" w:cs="Arial"/>
          <w:lang w:val="es-CO"/>
        </w:rPr>
        <w:t>solicita</w:t>
      </w:r>
      <w:r w:rsidR="00FF761B">
        <w:rPr>
          <w:rFonts w:ascii="Gadugi" w:hAnsi="Gadugi" w:cs="Arial"/>
          <w:lang w:val="es-CO"/>
        </w:rPr>
        <w:t xml:space="preserve"> se le brinde copia de la acción popular</w:t>
      </w:r>
      <w:r w:rsidR="00B9226B">
        <w:rPr>
          <w:rFonts w:ascii="Gadugi" w:hAnsi="Gadugi" w:cs="Arial"/>
          <w:lang w:val="es-CO"/>
        </w:rPr>
        <w:t xml:space="preserve"> y (7) que explique si procede en segunda instancia la acumulación de acciones populares</w:t>
      </w:r>
      <w:r w:rsidR="00FF761B">
        <w:rPr>
          <w:rFonts w:ascii="Gadugi" w:hAnsi="Gadugi" w:cs="Arial"/>
          <w:lang w:val="es-CO"/>
        </w:rPr>
        <w:t xml:space="preserve">, </w:t>
      </w:r>
      <w:r w:rsidR="00C010A1">
        <w:rPr>
          <w:rFonts w:ascii="Gadugi" w:hAnsi="Gadugi" w:cs="Arial"/>
          <w:lang w:val="es-CO"/>
        </w:rPr>
        <w:t xml:space="preserve">y </w:t>
      </w:r>
      <w:r w:rsidRPr="00D20AF8">
        <w:rPr>
          <w:rFonts w:ascii="Gadugi" w:hAnsi="Gadugi" w:cs="Arial"/>
          <w:lang w:val="es-CO"/>
        </w:rPr>
        <w:t>que pone de presente el accionante, se torna</w:t>
      </w:r>
      <w:r w:rsidR="0011305D">
        <w:rPr>
          <w:rFonts w:ascii="Gadugi" w:hAnsi="Gadugi" w:cs="Arial"/>
          <w:lang w:val="es-CO"/>
        </w:rPr>
        <w:t>n</w:t>
      </w:r>
      <w:r w:rsidRPr="00D20AF8">
        <w:rPr>
          <w:rFonts w:ascii="Gadugi" w:hAnsi="Gadugi" w:cs="Arial"/>
          <w:lang w:val="es-CO"/>
        </w:rPr>
        <w:t xml:space="preserve"> improcedente</w:t>
      </w:r>
      <w:r w:rsidR="0011305D">
        <w:rPr>
          <w:rFonts w:ascii="Gadugi" w:hAnsi="Gadugi" w:cs="Arial"/>
          <w:lang w:val="es-CO"/>
        </w:rPr>
        <w:t>s</w:t>
      </w:r>
      <w:r w:rsidR="0011305D">
        <w:rPr>
          <w:rFonts w:ascii="Gadugi" w:hAnsi="Gadugi" w:cs="Arial"/>
          <w:lang w:val="es-419"/>
        </w:rPr>
        <w:t xml:space="preserve">, por cuanto </w:t>
      </w:r>
      <w:r w:rsidR="00D60BA0">
        <w:rPr>
          <w:rFonts w:ascii="Gadugi" w:hAnsi="Gadugi" w:cs="Arial"/>
          <w:lang w:val="es-419"/>
        </w:rPr>
        <w:t xml:space="preserve">al menos uno de los </w:t>
      </w:r>
      <w:r w:rsidR="0011305D">
        <w:rPr>
          <w:rFonts w:ascii="Gadugi" w:hAnsi="Gadugi" w:cs="Arial"/>
          <w:lang w:val="es-419"/>
        </w:rPr>
        <w:t xml:space="preserve"> presupuestos generales </w:t>
      </w:r>
      <w:r w:rsidR="00D60BA0">
        <w:rPr>
          <w:rFonts w:ascii="Gadugi" w:hAnsi="Gadugi" w:cs="Arial"/>
          <w:lang w:val="es-419"/>
        </w:rPr>
        <w:t>es</w:t>
      </w:r>
      <w:r w:rsidRPr="00D20AF8">
        <w:rPr>
          <w:rFonts w:ascii="Gadugi" w:hAnsi="Gadugi" w:cs="Arial"/>
          <w:lang w:val="es-419"/>
        </w:rPr>
        <w:t xml:space="preserve"> inexistente</w:t>
      </w:r>
      <w:r w:rsidR="0011305D">
        <w:rPr>
          <w:rFonts w:ascii="Gadugi" w:hAnsi="Gadugi" w:cs="Arial"/>
          <w:lang w:val="es-419"/>
        </w:rPr>
        <w:t xml:space="preserve">, concretamente </w:t>
      </w:r>
      <w:r w:rsidR="00D60BA0">
        <w:rPr>
          <w:rFonts w:ascii="Gadugi" w:hAnsi="Gadugi" w:cs="Arial"/>
          <w:lang w:val="es-419"/>
        </w:rPr>
        <w:t xml:space="preserve">el </w:t>
      </w:r>
      <w:r>
        <w:rPr>
          <w:rFonts w:ascii="Gadugi" w:hAnsi="Gadugi" w:cs="Arial"/>
          <w:lang w:val="es-419"/>
        </w:rPr>
        <w:t xml:space="preserve">que </w:t>
      </w:r>
      <w:r w:rsidR="00D60BA0">
        <w:rPr>
          <w:rFonts w:ascii="Gadugi" w:hAnsi="Gadugi" w:cs="Arial"/>
          <w:lang w:val="es-419"/>
        </w:rPr>
        <w:t xml:space="preserve">tiene que </w:t>
      </w:r>
      <w:r>
        <w:rPr>
          <w:rFonts w:ascii="Gadugi" w:hAnsi="Gadugi" w:cs="Arial"/>
          <w:lang w:val="es-419"/>
        </w:rPr>
        <w:t>ver con que los</w:t>
      </w:r>
      <w:r w:rsidRPr="00D20AF8">
        <w:rPr>
          <w:rFonts w:ascii="Gadugi" w:hAnsi="Gadugi" w:cs="Arial"/>
          <w:lang w:val="es-419"/>
        </w:rPr>
        <w:t xml:space="preserve"> hecho</w:t>
      </w:r>
      <w:r>
        <w:rPr>
          <w:rFonts w:ascii="Gadugi" w:hAnsi="Gadugi" w:cs="Arial"/>
          <w:lang w:val="es-419"/>
        </w:rPr>
        <w:t>s</w:t>
      </w:r>
      <w:r w:rsidRPr="00D20AF8">
        <w:rPr>
          <w:rFonts w:ascii="Gadugi" w:hAnsi="Gadugi" w:cs="Arial"/>
          <w:lang w:val="es-419"/>
        </w:rPr>
        <w:t xml:space="preserve"> haya</w:t>
      </w:r>
      <w:r>
        <w:rPr>
          <w:rFonts w:ascii="Gadugi" w:hAnsi="Gadugi" w:cs="Arial"/>
          <w:lang w:val="es-419"/>
        </w:rPr>
        <w:t>n</w:t>
      </w:r>
      <w:r w:rsidRPr="00D20AF8">
        <w:rPr>
          <w:rFonts w:ascii="Gadugi" w:hAnsi="Gadugi" w:cs="Arial"/>
          <w:lang w:val="es-419"/>
        </w:rPr>
        <w:t xml:space="preserve"> sido cuestionado</w:t>
      </w:r>
      <w:r>
        <w:rPr>
          <w:rFonts w:ascii="Gadugi" w:hAnsi="Gadugi" w:cs="Arial"/>
          <w:lang w:val="es-419"/>
        </w:rPr>
        <w:t>s</w:t>
      </w:r>
      <w:r w:rsidRPr="00D20AF8">
        <w:rPr>
          <w:rFonts w:ascii="Gadugi" w:hAnsi="Gadugi" w:cs="Arial"/>
          <w:lang w:val="es-419"/>
        </w:rPr>
        <w:t xml:space="preserve"> dentro del proceso. </w:t>
      </w:r>
    </w:p>
    <w:p w:rsidR="00CC0069" w:rsidRPr="00594480" w:rsidRDefault="00CC0069" w:rsidP="00351092">
      <w:pPr>
        <w:pStyle w:val="Sinespaciado1"/>
        <w:spacing w:line="276" w:lineRule="auto"/>
        <w:ind w:right="51" w:firstLine="2835"/>
        <w:jc w:val="both"/>
        <w:rPr>
          <w:rFonts w:ascii="Gadugi" w:hAnsi="Gadugi"/>
        </w:rPr>
      </w:pPr>
    </w:p>
    <w:p w:rsidR="0081212F" w:rsidRDefault="00CC0069" w:rsidP="00351092">
      <w:pPr>
        <w:pStyle w:val="Sinespaciado1"/>
        <w:spacing w:line="276" w:lineRule="auto"/>
        <w:ind w:right="51"/>
        <w:jc w:val="both"/>
        <w:rPr>
          <w:rFonts w:ascii="Gadugi" w:hAnsi="Gadugi"/>
          <w:lang w:val="es-419"/>
        </w:rPr>
      </w:pPr>
      <w:r w:rsidRPr="00D20AF8">
        <w:rPr>
          <w:rFonts w:ascii="Gadugi" w:hAnsi="Gadugi"/>
          <w:lang w:val="es-CO"/>
        </w:rPr>
        <w:t xml:space="preserve"> </w:t>
      </w:r>
      <w:r w:rsidRPr="00D20AF8">
        <w:rPr>
          <w:rFonts w:ascii="Gadugi" w:hAnsi="Gadugi"/>
          <w:lang w:val="es-CO"/>
        </w:rPr>
        <w:tab/>
      </w:r>
      <w:r w:rsidRPr="00D20AF8">
        <w:rPr>
          <w:rFonts w:ascii="Gadugi" w:hAnsi="Gadugi"/>
          <w:lang w:val="es-CO"/>
        </w:rPr>
        <w:tab/>
        <w:t xml:space="preserve"> </w:t>
      </w:r>
      <w:r w:rsidRPr="00D20AF8">
        <w:rPr>
          <w:rFonts w:ascii="Gadugi" w:hAnsi="Gadugi"/>
          <w:lang w:val="es-CO"/>
        </w:rPr>
        <w:tab/>
      </w:r>
      <w:r w:rsidRPr="00D20AF8">
        <w:rPr>
          <w:rFonts w:ascii="Gadugi" w:hAnsi="Gadugi"/>
          <w:lang w:val="es-CO"/>
        </w:rPr>
        <w:tab/>
      </w:r>
      <w:r w:rsidR="003A3E2A">
        <w:rPr>
          <w:rFonts w:ascii="Gadugi" w:hAnsi="Gadugi"/>
          <w:lang w:val="es-CO"/>
        </w:rPr>
        <w:t>Nótese que en este asunto, esas precisas peticiones</w:t>
      </w:r>
      <w:r>
        <w:rPr>
          <w:rFonts w:ascii="Gadugi" w:hAnsi="Gadugi"/>
          <w:lang w:val="es-419"/>
        </w:rPr>
        <w:t xml:space="preserve"> </w:t>
      </w:r>
      <w:r w:rsidR="0050643F">
        <w:rPr>
          <w:rFonts w:ascii="Gadugi" w:hAnsi="Gadugi"/>
          <w:lang w:val="es-419"/>
        </w:rPr>
        <w:t>nunca</w:t>
      </w:r>
      <w:r>
        <w:rPr>
          <w:rFonts w:ascii="Gadugi" w:hAnsi="Gadugi"/>
          <w:lang w:val="es-419"/>
        </w:rPr>
        <w:t xml:space="preserve"> </w:t>
      </w:r>
      <w:r w:rsidRPr="00D20AF8">
        <w:rPr>
          <w:rFonts w:ascii="Gadugi" w:hAnsi="Gadugi"/>
          <w:lang w:val="es-419"/>
        </w:rPr>
        <w:t>ha</w:t>
      </w:r>
      <w:r w:rsidR="0011305D">
        <w:rPr>
          <w:rFonts w:ascii="Gadugi" w:hAnsi="Gadugi"/>
          <w:lang w:val="es-CO"/>
        </w:rPr>
        <w:t>n</w:t>
      </w:r>
      <w:r>
        <w:rPr>
          <w:rFonts w:ascii="Gadugi" w:hAnsi="Gadugi"/>
          <w:lang w:val="es-419"/>
        </w:rPr>
        <w:t xml:space="preserve"> sido</w:t>
      </w:r>
      <w:r w:rsidRPr="00D20AF8">
        <w:rPr>
          <w:rFonts w:ascii="Gadugi" w:hAnsi="Gadugi"/>
          <w:lang w:val="es-419"/>
        </w:rPr>
        <w:t xml:space="preserve"> </w:t>
      </w:r>
      <w:r w:rsidR="0050643F">
        <w:rPr>
          <w:rFonts w:ascii="Gadugi" w:hAnsi="Gadugi"/>
          <w:lang w:val="es-419"/>
        </w:rPr>
        <w:t xml:space="preserve">elevadas </w:t>
      </w:r>
      <w:r w:rsidRPr="00D20AF8">
        <w:rPr>
          <w:rFonts w:ascii="Gadugi" w:hAnsi="Gadugi"/>
          <w:lang w:val="es-CO"/>
        </w:rPr>
        <w:t xml:space="preserve">expresamente </w:t>
      </w:r>
      <w:r w:rsidR="00FF761B">
        <w:rPr>
          <w:rFonts w:ascii="Gadugi" w:hAnsi="Gadugi"/>
          <w:lang w:val="es-CO"/>
        </w:rPr>
        <w:t>al juez</w:t>
      </w:r>
      <w:r w:rsidRPr="00D20AF8">
        <w:rPr>
          <w:rFonts w:ascii="Gadugi" w:hAnsi="Gadugi"/>
          <w:lang w:val="es-CO"/>
        </w:rPr>
        <w:t xml:space="preserve"> de la causa</w:t>
      </w:r>
      <w:r w:rsidR="0050643F">
        <w:rPr>
          <w:rFonts w:ascii="Gadugi" w:hAnsi="Gadugi"/>
          <w:lang w:val="es-419"/>
        </w:rPr>
        <w:t>;</w:t>
      </w:r>
      <w:r>
        <w:rPr>
          <w:rFonts w:ascii="Gadugi" w:hAnsi="Gadugi"/>
          <w:lang w:val="es-419"/>
        </w:rPr>
        <w:t xml:space="preserve"> </w:t>
      </w:r>
      <w:r w:rsidR="003A3E2A">
        <w:rPr>
          <w:rFonts w:ascii="Gadugi" w:hAnsi="Gadugi"/>
          <w:lang w:val="es-419"/>
        </w:rPr>
        <w:t>de la foliatura remitida</w:t>
      </w:r>
      <w:r w:rsidR="00B9226B">
        <w:rPr>
          <w:rFonts w:ascii="Gadugi" w:hAnsi="Gadugi"/>
          <w:lang w:val="es-419"/>
        </w:rPr>
        <w:t xml:space="preserve"> (cd. f.22)</w:t>
      </w:r>
      <w:r>
        <w:rPr>
          <w:rFonts w:ascii="Gadugi" w:hAnsi="Gadugi"/>
          <w:lang w:val="es-CO"/>
        </w:rPr>
        <w:t>,</w:t>
      </w:r>
      <w:r>
        <w:rPr>
          <w:rFonts w:ascii="Gadugi" w:hAnsi="Gadugi"/>
          <w:lang w:val="es-419"/>
        </w:rPr>
        <w:t xml:space="preserve"> no se encuentra ningún memorial en el que esté, siquiera implícita, alguna de </w:t>
      </w:r>
      <w:r w:rsidR="0050643F">
        <w:rPr>
          <w:rFonts w:ascii="Gadugi" w:hAnsi="Gadugi"/>
          <w:lang w:val="es-419"/>
        </w:rPr>
        <w:t>ellas</w:t>
      </w:r>
      <w:r w:rsidR="00AA331E">
        <w:rPr>
          <w:rFonts w:ascii="Gadugi" w:hAnsi="Gadugi"/>
          <w:lang w:val="es-419"/>
        </w:rPr>
        <w:t xml:space="preserve">. </w:t>
      </w:r>
      <w:r w:rsidR="00351092">
        <w:rPr>
          <w:rFonts w:ascii="Gadugi" w:hAnsi="Gadugi"/>
          <w:lang w:val="es-419"/>
        </w:rPr>
        <w:t xml:space="preserve">Por ello, es </w:t>
      </w:r>
      <w:r w:rsidR="0081212F" w:rsidRPr="00D20AF8">
        <w:rPr>
          <w:rFonts w:ascii="Gadugi" w:hAnsi="Gadugi"/>
          <w:lang w:val="es-419"/>
        </w:rPr>
        <w:t xml:space="preserve">inviable que </w:t>
      </w:r>
      <w:r w:rsidR="0081212F" w:rsidRPr="00D20AF8">
        <w:rPr>
          <w:rFonts w:ascii="Gadugi" w:hAnsi="Gadugi"/>
          <w:lang w:val="es-CO"/>
        </w:rPr>
        <w:t>esta Corporación</w:t>
      </w:r>
      <w:r w:rsidR="003A3E2A">
        <w:rPr>
          <w:rFonts w:ascii="Gadugi" w:hAnsi="Gadugi"/>
          <w:lang w:val="es-CO"/>
        </w:rPr>
        <w:t>, en sede constitucional,</w:t>
      </w:r>
      <w:r w:rsidR="0081212F" w:rsidRPr="00D20AF8">
        <w:rPr>
          <w:rFonts w:ascii="Gadugi" w:hAnsi="Gadugi"/>
          <w:lang w:val="es-CO"/>
        </w:rPr>
        <w:t xml:space="preserve"> se anticipe a</w:t>
      </w:r>
      <w:r w:rsidR="0081212F" w:rsidRPr="00D20AF8">
        <w:rPr>
          <w:rFonts w:ascii="Gadugi" w:hAnsi="Gadugi"/>
          <w:lang w:val="es-419"/>
        </w:rPr>
        <w:t xml:space="preserve"> alguna posición </w:t>
      </w:r>
      <w:r w:rsidR="003A3E2A">
        <w:rPr>
          <w:rFonts w:ascii="Gadugi" w:hAnsi="Gadugi"/>
          <w:lang w:val="es-419"/>
        </w:rPr>
        <w:t>que la funcionaria adopte durante el trámite ordinario del proceso, si es que eventualmente se le formulan esas solicitudes.</w:t>
      </w:r>
    </w:p>
    <w:p w:rsidR="00CA2C4D" w:rsidRDefault="00CA2C4D" w:rsidP="00351092">
      <w:pPr>
        <w:pStyle w:val="Sinespaciado1"/>
        <w:spacing w:line="276" w:lineRule="auto"/>
        <w:ind w:right="51"/>
        <w:jc w:val="both"/>
        <w:rPr>
          <w:rFonts w:ascii="Gadugi" w:hAnsi="Gadugi"/>
          <w:lang w:val="es-419"/>
        </w:rPr>
      </w:pPr>
    </w:p>
    <w:p w:rsidR="008664E5" w:rsidRDefault="008664E5" w:rsidP="00351092">
      <w:pPr>
        <w:pStyle w:val="Sinespaciado1"/>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Igual improcedencia resulta de las pretensiones dirigidas contra la Procuraduría General de la Nación, de las que no se acreditó en ninguna forma, que hubiesen sido elevadas</w:t>
      </w:r>
      <w:r w:rsidR="00B9226B">
        <w:rPr>
          <w:rFonts w:ascii="Gadugi" w:hAnsi="Gadugi"/>
          <w:lang w:val="es-419"/>
        </w:rPr>
        <w:t>,</w:t>
      </w:r>
      <w:r>
        <w:rPr>
          <w:rFonts w:ascii="Gadugi" w:hAnsi="Gadugi"/>
          <w:lang w:val="es-419"/>
        </w:rPr>
        <w:t xml:space="preserve"> primigeniamente</w:t>
      </w:r>
      <w:r w:rsidR="00B9226B">
        <w:rPr>
          <w:rFonts w:ascii="Gadugi" w:hAnsi="Gadugi"/>
          <w:lang w:val="es-419"/>
        </w:rPr>
        <w:t>,</w:t>
      </w:r>
      <w:r>
        <w:rPr>
          <w:rFonts w:ascii="Gadugi" w:hAnsi="Gadugi"/>
          <w:lang w:val="es-419"/>
        </w:rPr>
        <w:t xml:space="preserve"> ante la citada autoridad. </w:t>
      </w:r>
    </w:p>
    <w:p w:rsidR="00CC0069" w:rsidRDefault="00CA2C4D" w:rsidP="00351092">
      <w:pPr>
        <w:pStyle w:val="Sinespaciado1"/>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8664E5" w:rsidRDefault="00292B54" w:rsidP="00351092">
      <w:pPr>
        <w:pStyle w:val="Sinespaciado2"/>
        <w:spacing w:line="276" w:lineRule="auto"/>
        <w:ind w:right="51" w:firstLine="2835"/>
        <w:jc w:val="both"/>
        <w:rPr>
          <w:rFonts w:ascii="Gadugi" w:hAnsi="Gadugi" w:cs="Arial"/>
          <w:lang w:val="es-CO"/>
        </w:rPr>
      </w:pPr>
      <w:r>
        <w:rPr>
          <w:rFonts w:ascii="Gadugi" w:hAnsi="Gadugi" w:cs="Arial"/>
          <w:lang w:val="es-CO"/>
        </w:rPr>
        <w:t xml:space="preserve">Ahora bien, </w:t>
      </w:r>
      <w:r w:rsidR="00E63E43">
        <w:rPr>
          <w:rFonts w:ascii="Gadugi" w:hAnsi="Gadugi" w:cs="Arial"/>
          <w:lang w:val="es-419"/>
        </w:rPr>
        <w:t xml:space="preserve">dando por superados los requisitos generales de procedencia de la acción </w:t>
      </w:r>
      <w:r>
        <w:rPr>
          <w:rFonts w:ascii="Gadugi" w:hAnsi="Gadugi" w:cs="Arial"/>
          <w:lang w:val="es-CO"/>
        </w:rPr>
        <w:t>respecto a la</w:t>
      </w:r>
      <w:r w:rsidR="00463CE8">
        <w:rPr>
          <w:rFonts w:ascii="Gadugi" w:hAnsi="Gadugi" w:cs="Arial"/>
          <w:lang w:val="es-CO"/>
        </w:rPr>
        <w:t>s</w:t>
      </w:r>
      <w:r>
        <w:rPr>
          <w:rFonts w:ascii="Gadugi" w:hAnsi="Gadugi" w:cs="Arial"/>
          <w:lang w:val="es-CO"/>
        </w:rPr>
        <w:t xml:space="preserve"> solicitud</w:t>
      </w:r>
      <w:r w:rsidR="00463CE8">
        <w:rPr>
          <w:rFonts w:ascii="Gadugi" w:hAnsi="Gadugi" w:cs="Arial"/>
          <w:lang w:val="es-CO"/>
        </w:rPr>
        <w:t>es</w:t>
      </w:r>
      <w:r w:rsidR="00AA331E">
        <w:rPr>
          <w:rFonts w:ascii="Gadugi" w:hAnsi="Gadugi" w:cs="Arial"/>
          <w:lang w:val="es-CO"/>
        </w:rPr>
        <w:t xml:space="preserve"> </w:t>
      </w:r>
      <w:r>
        <w:rPr>
          <w:rFonts w:ascii="Gadugi" w:hAnsi="Gadugi" w:cs="Arial"/>
          <w:lang w:val="es-CO"/>
        </w:rPr>
        <w:t>(</w:t>
      </w:r>
      <w:r w:rsidR="00AA331E">
        <w:rPr>
          <w:rFonts w:ascii="Gadugi" w:hAnsi="Gadugi" w:cs="Arial"/>
          <w:lang w:val="es-CO"/>
        </w:rPr>
        <w:t>1</w:t>
      </w:r>
      <w:r w:rsidR="00463CE8">
        <w:rPr>
          <w:rFonts w:ascii="Gadugi" w:hAnsi="Gadugi" w:cs="Arial"/>
          <w:lang w:val="es-CO"/>
        </w:rPr>
        <w:t xml:space="preserve">), (3) y (6) </w:t>
      </w:r>
      <w:r w:rsidR="00463CE8">
        <w:rPr>
          <w:rFonts w:ascii="Gadugi" w:hAnsi="Gadugi" w:cs="Arial"/>
          <w:lang w:val="es-CO"/>
        </w:rPr>
        <w:lastRenderedPageBreak/>
        <w:t>relacionadas con</w:t>
      </w:r>
      <w:r w:rsidR="00BF1639">
        <w:rPr>
          <w:rFonts w:ascii="Gadugi" w:hAnsi="Gadugi" w:cs="Arial"/>
          <w:lang w:val="es-CO"/>
        </w:rPr>
        <w:t xml:space="preserve"> que el Juzgado encartado dé</w:t>
      </w:r>
      <w:r w:rsidR="00463CE8">
        <w:rPr>
          <w:rFonts w:ascii="Gadugi" w:hAnsi="Gadugi" w:cs="Arial"/>
          <w:lang w:val="es-CO"/>
        </w:rPr>
        <w:t xml:space="preserve"> aplicación a lo dispuesto en los artículos 84 y 37 de la ley 472 de 1998, </w:t>
      </w:r>
      <w:r w:rsidR="00BF1639">
        <w:rPr>
          <w:rFonts w:ascii="Gadugi" w:hAnsi="Gadugi" w:cs="Arial"/>
          <w:lang w:val="es-CO"/>
        </w:rPr>
        <w:t xml:space="preserve">la acción de tutela, a juicio de la Sala, </w:t>
      </w:r>
      <w:r w:rsidR="00B9226B">
        <w:rPr>
          <w:rFonts w:ascii="Gadugi" w:hAnsi="Gadugi" w:cs="Arial"/>
          <w:lang w:val="es-CO"/>
        </w:rPr>
        <w:t xml:space="preserve">el amparo </w:t>
      </w:r>
      <w:r w:rsidR="00BF1639">
        <w:rPr>
          <w:rFonts w:ascii="Gadugi" w:hAnsi="Gadugi" w:cs="Arial"/>
          <w:lang w:val="es-CO"/>
        </w:rPr>
        <w:t xml:space="preserve">debe negarse, habida cuenta de que, </w:t>
      </w:r>
      <w:r w:rsidR="00E63E43">
        <w:rPr>
          <w:rFonts w:ascii="Gadugi" w:hAnsi="Gadugi" w:cs="Arial"/>
          <w:lang w:val="es-419"/>
        </w:rPr>
        <w:t xml:space="preserve">en estricto sentido, </w:t>
      </w:r>
      <w:r w:rsidR="00BF1639">
        <w:rPr>
          <w:rFonts w:ascii="Gadugi" w:hAnsi="Gadugi" w:cs="Arial"/>
          <w:lang w:val="es-CO"/>
        </w:rPr>
        <w:t>el funcionario no se ha negado a aplicarlos</w:t>
      </w:r>
      <w:r w:rsidR="00E63E43">
        <w:rPr>
          <w:rFonts w:ascii="Gadugi" w:hAnsi="Gadugi" w:cs="Arial"/>
          <w:lang w:val="es-419"/>
        </w:rPr>
        <w:t xml:space="preserve">. Por el contrario, </w:t>
      </w:r>
      <w:r w:rsidR="006B1A54">
        <w:rPr>
          <w:rFonts w:ascii="Gadugi" w:hAnsi="Gadugi" w:cs="Arial"/>
          <w:lang w:val="es-CO"/>
        </w:rPr>
        <w:t>lo que el</w:t>
      </w:r>
      <w:r w:rsidR="007E3C8D">
        <w:rPr>
          <w:rFonts w:ascii="Gadugi" w:hAnsi="Gadugi" w:cs="Arial"/>
          <w:lang w:val="es-CO"/>
        </w:rPr>
        <w:t xml:space="preserve"> actor pretende </w:t>
      </w:r>
      <w:r w:rsidR="005C0D82">
        <w:rPr>
          <w:rFonts w:ascii="Gadugi" w:hAnsi="Gadugi" w:cs="Arial"/>
          <w:lang w:val="es-CO"/>
        </w:rPr>
        <w:t xml:space="preserve">con </w:t>
      </w:r>
      <w:r w:rsidR="006B1A54">
        <w:rPr>
          <w:rFonts w:ascii="Gadugi" w:hAnsi="Gadugi" w:cs="Arial"/>
          <w:lang w:val="es-CO"/>
        </w:rPr>
        <w:t>ellas</w:t>
      </w:r>
      <w:r w:rsidR="00C010A1">
        <w:rPr>
          <w:rFonts w:ascii="Gadugi" w:hAnsi="Gadugi" w:cs="Arial"/>
          <w:lang w:val="es-CO"/>
        </w:rPr>
        <w:t>,</w:t>
      </w:r>
      <w:r w:rsidR="005C0D82">
        <w:rPr>
          <w:rFonts w:ascii="Gadugi" w:hAnsi="Gadugi" w:cs="Arial"/>
          <w:lang w:val="es-CO"/>
        </w:rPr>
        <w:t xml:space="preserve"> es que al proceso se le imprima celeridad,</w:t>
      </w:r>
      <w:r w:rsidR="00E63E43">
        <w:rPr>
          <w:rFonts w:ascii="Gadugi" w:hAnsi="Gadugi" w:cs="Arial"/>
          <w:lang w:val="es-419"/>
        </w:rPr>
        <w:t xml:space="preserve"> aspecto sobre el cual</w:t>
      </w:r>
      <w:r w:rsidR="005C0D82">
        <w:rPr>
          <w:rFonts w:ascii="Gadugi" w:hAnsi="Gadugi" w:cs="Arial"/>
          <w:lang w:val="es-CO"/>
        </w:rPr>
        <w:t xml:space="preserve"> el </w:t>
      </w:r>
      <w:r w:rsidR="006B1A54">
        <w:rPr>
          <w:rFonts w:ascii="Gadugi" w:hAnsi="Gadugi" w:cs="Arial"/>
          <w:lang w:val="es-CO"/>
        </w:rPr>
        <w:t>despacho</w:t>
      </w:r>
      <w:r w:rsidR="005C0D82">
        <w:rPr>
          <w:rFonts w:ascii="Gadugi" w:hAnsi="Gadugi" w:cs="Arial"/>
          <w:lang w:val="es-CO"/>
        </w:rPr>
        <w:t xml:space="preserve"> ha hecho alusión a los motivos por los cuales no se ha proferido fallo</w:t>
      </w:r>
      <w:r w:rsidR="00E63E43">
        <w:rPr>
          <w:rFonts w:ascii="Gadugi" w:hAnsi="Gadugi" w:cs="Arial"/>
          <w:lang w:val="es-419"/>
        </w:rPr>
        <w:t xml:space="preserve">; así, por ejemplo, </w:t>
      </w:r>
      <w:r w:rsidR="005C0D82">
        <w:rPr>
          <w:rFonts w:ascii="Gadugi" w:hAnsi="Gadugi" w:cs="Arial"/>
          <w:lang w:val="es-CO"/>
        </w:rPr>
        <w:t xml:space="preserve">le indicó al accionante, mediante proveído del </w:t>
      </w:r>
      <w:r w:rsidR="007E3C8D">
        <w:rPr>
          <w:rFonts w:ascii="Gadugi" w:hAnsi="Gadugi" w:cs="Arial"/>
          <w:lang w:val="es-CO"/>
        </w:rPr>
        <w:t xml:space="preserve"> </w:t>
      </w:r>
      <w:r w:rsidR="005C0D82">
        <w:rPr>
          <w:rFonts w:ascii="Gadugi" w:hAnsi="Gadugi" w:cs="Arial"/>
          <w:lang w:val="es-CO"/>
        </w:rPr>
        <w:t xml:space="preserve">12 de abril de 2018 (pág. 279, cd. </w:t>
      </w:r>
      <w:r w:rsidR="0076092B">
        <w:rPr>
          <w:rFonts w:ascii="Gadugi" w:hAnsi="Gadugi" w:cs="Arial"/>
          <w:lang w:val="es-CO"/>
        </w:rPr>
        <w:t>f. 22)</w:t>
      </w:r>
      <w:r w:rsidR="005C0D82">
        <w:rPr>
          <w:rFonts w:ascii="Gadugi" w:hAnsi="Gadugi" w:cs="Arial"/>
          <w:lang w:val="es-CO"/>
        </w:rPr>
        <w:t xml:space="preserve">, que </w:t>
      </w:r>
      <w:r w:rsidR="0076092B">
        <w:rPr>
          <w:rFonts w:ascii="Gadugi" w:hAnsi="Gadugi" w:cs="Arial"/>
          <w:lang w:val="es-CO"/>
        </w:rPr>
        <w:t>según la norma especial que regula el trámite de este tipo de acciones, se hizo indispensable, previo a</w:t>
      </w:r>
      <w:r w:rsidR="007B5D7A">
        <w:rPr>
          <w:rFonts w:ascii="Gadugi" w:hAnsi="Gadugi" w:cs="Arial"/>
          <w:lang w:val="es-CO"/>
        </w:rPr>
        <w:t xml:space="preserve"> proferir fallo,</w:t>
      </w:r>
      <w:r w:rsidR="0076092B">
        <w:rPr>
          <w:rFonts w:ascii="Gadugi" w:hAnsi="Gadugi" w:cs="Arial"/>
          <w:lang w:val="es-CO"/>
        </w:rPr>
        <w:t xml:space="preserve"> citar al proceso, como litisconsortes, a unas personas que solicitaron adelantar una obra de construcción en el predio al qu</w:t>
      </w:r>
      <w:r w:rsidR="007B5D7A">
        <w:rPr>
          <w:rFonts w:ascii="Gadugi" w:hAnsi="Gadugi" w:cs="Arial"/>
          <w:lang w:val="es-CO"/>
        </w:rPr>
        <w:t>e se refiere la acción popular, a las que de hecho, hizo alusión el Curador Primero Urbano de Pereira en su contestación; de lo que</w:t>
      </w:r>
      <w:r w:rsidR="007B5D7A" w:rsidRPr="007B5D7A">
        <w:rPr>
          <w:rFonts w:ascii="Gadugi" w:hAnsi="Gadugi" w:cs="Arial"/>
          <w:lang w:val="es-CO"/>
        </w:rPr>
        <w:t xml:space="preserve"> se colige que </w:t>
      </w:r>
      <w:r w:rsidR="007B5D7A">
        <w:rPr>
          <w:rFonts w:ascii="Gadugi" w:hAnsi="Gadugi" w:cs="Arial"/>
          <w:lang w:val="es-CO"/>
        </w:rPr>
        <w:t>el funcionario</w:t>
      </w:r>
      <w:r w:rsidR="007B5D7A" w:rsidRPr="007B5D7A">
        <w:rPr>
          <w:rFonts w:ascii="Gadugi" w:hAnsi="Gadugi" w:cs="Arial"/>
          <w:lang w:val="es-CO"/>
        </w:rPr>
        <w:t>, apoyad</w:t>
      </w:r>
      <w:r w:rsidR="007B5D7A">
        <w:rPr>
          <w:rFonts w:ascii="Gadugi" w:hAnsi="Gadugi" w:cs="Arial"/>
          <w:lang w:val="es-CO"/>
        </w:rPr>
        <w:t>o</w:t>
      </w:r>
      <w:r w:rsidR="007B5D7A" w:rsidRPr="007B5D7A">
        <w:rPr>
          <w:rFonts w:ascii="Gadugi" w:hAnsi="Gadugi" w:cs="Arial"/>
          <w:lang w:val="es-CO"/>
        </w:rPr>
        <w:t xml:space="preserve"> en fundamento jurisprudencial sobre la materia </w:t>
      </w:r>
      <w:r w:rsidR="007B5D7A">
        <w:rPr>
          <w:rFonts w:ascii="Gadugi" w:hAnsi="Gadugi" w:cs="Arial"/>
          <w:lang w:val="es-CO"/>
        </w:rPr>
        <w:t xml:space="preserve">enarboló una argumentación que justifica el tiempo que se ha </w:t>
      </w:r>
      <w:r w:rsidR="00D65C2A">
        <w:rPr>
          <w:rFonts w:ascii="Gadugi" w:hAnsi="Gadugi" w:cs="Arial"/>
          <w:lang w:val="es-CO"/>
        </w:rPr>
        <w:t>tomado en el tránsito del</w:t>
      </w:r>
      <w:r w:rsidR="007B5D7A">
        <w:rPr>
          <w:rFonts w:ascii="Gadugi" w:hAnsi="Gadugi" w:cs="Arial"/>
          <w:lang w:val="es-CO"/>
        </w:rPr>
        <w:t xml:space="preserve"> aludido proceso</w:t>
      </w:r>
      <w:r w:rsidR="00E63E43">
        <w:rPr>
          <w:rFonts w:ascii="Gadugi" w:hAnsi="Gadugi" w:cs="Arial"/>
          <w:lang w:val="es-419"/>
        </w:rPr>
        <w:t>,</w:t>
      </w:r>
      <w:r w:rsidR="007B5D7A">
        <w:rPr>
          <w:rFonts w:ascii="Gadugi" w:hAnsi="Gadugi" w:cs="Arial"/>
          <w:lang w:val="es-CO"/>
        </w:rPr>
        <w:t xml:space="preserve"> lo</w:t>
      </w:r>
      <w:r w:rsidR="007B5D7A" w:rsidRPr="007B5D7A">
        <w:rPr>
          <w:rFonts w:ascii="Gadugi" w:hAnsi="Gadugi" w:cs="Arial"/>
          <w:lang w:val="es-CO"/>
        </w:rPr>
        <w:t xml:space="preserve"> que nada de arbitrario o antojadizo </w:t>
      </w:r>
      <w:r w:rsidR="00E63E43">
        <w:rPr>
          <w:rFonts w:ascii="Gadugi" w:hAnsi="Gadugi" w:cs="Arial"/>
          <w:lang w:val="es-419"/>
        </w:rPr>
        <w:t>tiene</w:t>
      </w:r>
      <w:r w:rsidR="00D65C2A">
        <w:rPr>
          <w:rFonts w:ascii="Gadugi" w:hAnsi="Gadugi" w:cs="Arial"/>
          <w:lang w:val="es-CO"/>
        </w:rPr>
        <w:t xml:space="preserve">, si se </w:t>
      </w:r>
      <w:r w:rsidR="00E63E43">
        <w:rPr>
          <w:rFonts w:ascii="Gadugi" w:hAnsi="Gadugi" w:cs="Arial"/>
          <w:lang w:val="es-419"/>
        </w:rPr>
        <w:t xml:space="preserve">observa </w:t>
      </w:r>
      <w:r w:rsidR="00D65C2A">
        <w:rPr>
          <w:rFonts w:ascii="Gadugi" w:hAnsi="Gadugi" w:cs="Arial"/>
          <w:lang w:val="es-CO"/>
        </w:rPr>
        <w:t>que en el estado actual de las cosas, la citación de esas personas resultaba indispensable para arribar a la resolución final</w:t>
      </w:r>
      <w:r w:rsidR="007B5D7A" w:rsidRPr="007B5D7A">
        <w:rPr>
          <w:rFonts w:ascii="Gadugi" w:hAnsi="Gadugi" w:cs="Arial"/>
          <w:lang w:val="es-CO"/>
        </w:rPr>
        <w:t xml:space="preserve">, </w:t>
      </w:r>
      <w:r w:rsidR="007B5D7A">
        <w:rPr>
          <w:rFonts w:ascii="Gadugi" w:hAnsi="Gadugi" w:cs="Arial"/>
          <w:lang w:val="es-CO"/>
        </w:rPr>
        <w:t xml:space="preserve">por lo que </w:t>
      </w:r>
      <w:r w:rsidR="007B5D7A" w:rsidRPr="007B5D7A">
        <w:rPr>
          <w:rFonts w:ascii="Gadugi" w:hAnsi="Gadugi" w:cs="Arial"/>
          <w:lang w:val="es-CO"/>
        </w:rPr>
        <w:t>al juez de tutela le está vedado intervenir</w:t>
      </w:r>
      <w:r w:rsidR="007B5D7A">
        <w:rPr>
          <w:rFonts w:ascii="Gadugi" w:hAnsi="Gadugi" w:cs="Arial"/>
          <w:lang w:val="es-CO"/>
        </w:rPr>
        <w:t>, según lo ha señalado reiteradamente Jurisprudencia</w:t>
      </w:r>
      <w:r w:rsidR="00B9226B">
        <w:rPr>
          <w:rStyle w:val="Refdenotaalpie"/>
          <w:rFonts w:ascii="Gadugi" w:hAnsi="Gadugi"/>
          <w:lang w:val="es-CO"/>
        </w:rPr>
        <w:footnoteReference w:id="2"/>
      </w:r>
      <w:r w:rsidR="007B5D7A">
        <w:rPr>
          <w:rFonts w:ascii="Gadugi" w:hAnsi="Gadugi" w:cs="Arial"/>
          <w:lang w:val="es-CO"/>
        </w:rPr>
        <w:t xml:space="preserve">. </w:t>
      </w:r>
    </w:p>
    <w:p w:rsidR="008664E5" w:rsidRDefault="008664E5" w:rsidP="00351092">
      <w:pPr>
        <w:pStyle w:val="Sinespaciado2"/>
        <w:spacing w:line="276" w:lineRule="auto"/>
        <w:ind w:right="51" w:firstLine="2835"/>
        <w:jc w:val="both"/>
        <w:rPr>
          <w:rFonts w:ascii="Gadugi" w:hAnsi="Gadugi" w:cs="Arial"/>
          <w:lang w:val="es-CO"/>
        </w:rPr>
      </w:pPr>
    </w:p>
    <w:p w:rsidR="00E63E43" w:rsidRDefault="00E63E43" w:rsidP="00351092">
      <w:pPr>
        <w:pStyle w:val="Sinespaciado1"/>
        <w:spacing w:line="276" w:lineRule="auto"/>
        <w:ind w:right="51"/>
        <w:jc w:val="both"/>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Y no solo es esa circunstancia, sino que la múltiples intervenciones del mismo accionante, generan un evidente trastorno en el desarrollo normal de la contienda; es decir, que él mismo se encarga de entorpecer el cauce normal de la acción popular que se ha venido desarrollando con apego a las reglas que la regentan, en la medida de contribución de las partes y, en especial, la suya propia. </w:t>
      </w:r>
    </w:p>
    <w:p w:rsidR="00E63E43" w:rsidRDefault="00E63E43" w:rsidP="00351092">
      <w:pPr>
        <w:pStyle w:val="Sinespaciado1"/>
        <w:spacing w:line="276" w:lineRule="auto"/>
        <w:ind w:right="51"/>
        <w:jc w:val="both"/>
        <w:rPr>
          <w:rFonts w:ascii="Gadugi" w:hAnsi="Gadugi" w:cs="Arial"/>
          <w:lang w:val="es-419"/>
        </w:rPr>
      </w:pPr>
    </w:p>
    <w:p w:rsidR="00CC0069" w:rsidRPr="00D20AF8" w:rsidRDefault="00E63E43" w:rsidP="00351092">
      <w:pPr>
        <w:pStyle w:val="Sinespaciado1"/>
        <w:spacing w:line="276" w:lineRule="auto"/>
        <w:ind w:right="51"/>
        <w:jc w:val="both"/>
        <w:rPr>
          <w:rFonts w:ascii="Gadugi" w:hAnsi="Gadugi"/>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Po</w:t>
      </w:r>
      <w:r w:rsidR="00CC0069" w:rsidRPr="00D20AF8">
        <w:rPr>
          <w:rFonts w:ascii="Gadugi" w:hAnsi="Gadugi" w:cs="Arial"/>
        </w:rPr>
        <w:t>r tanto, sin que haya lugar a discernimientos adicionales, se declarará la improcedencia</w:t>
      </w:r>
      <w:r w:rsidR="00CC0069">
        <w:rPr>
          <w:rFonts w:ascii="Gadugi" w:hAnsi="Gadugi" w:cs="Arial"/>
          <w:lang w:val="es-419"/>
        </w:rPr>
        <w:t xml:space="preserve"> </w:t>
      </w:r>
      <w:r w:rsidR="007B5D7A">
        <w:rPr>
          <w:rFonts w:ascii="Gadugi" w:hAnsi="Gadugi" w:cs="Arial"/>
          <w:lang w:val="es-419"/>
        </w:rPr>
        <w:t xml:space="preserve">anunciada </w:t>
      </w:r>
      <w:r>
        <w:rPr>
          <w:rFonts w:ascii="Gadugi" w:hAnsi="Gadugi" w:cs="Arial"/>
          <w:lang w:val="es-419"/>
        </w:rPr>
        <w:t xml:space="preserve">sobre las solicitudes numeradas como 2, 4, 5 y 7, y se negará respecto de las demás; adicionalmente, </w:t>
      </w:r>
      <w:r w:rsidR="007B5D7A">
        <w:rPr>
          <w:rFonts w:ascii="Gadugi" w:hAnsi="Gadugi" w:cs="Arial"/>
          <w:lang w:val="es-419"/>
        </w:rPr>
        <w:t>s</w:t>
      </w:r>
      <w:r w:rsidR="00CC0069" w:rsidRPr="00D20AF8">
        <w:rPr>
          <w:rFonts w:ascii="Gadugi" w:hAnsi="Gadugi"/>
          <w:lang w:val="es-MX"/>
        </w:rPr>
        <w:t xml:space="preserve">e </w:t>
      </w:r>
      <w:r w:rsidR="00CC0069" w:rsidRPr="00D20AF8">
        <w:rPr>
          <w:rFonts w:ascii="Gadugi" w:hAnsi="Gadugi"/>
        </w:rPr>
        <w:t>absolverá a los demás intervinientes, por no hallarse de su parte vulneración alguna de los derechos invocados.</w:t>
      </w:r>
    </w:p>
    <w:p w:rsidR="00CC0069" w:rsidRDefault="00CC0069" w:rsidP="00351092">
      <w:pPr>
        <w:spacing w:line="276" w:lineRule="auto"/>
        <w:ind w:firstLine="2835"/>
        <w:jc w:val="both"/>
        <w:rPr>
          <w:rFonts w:ascii="Gadugi" w:hAnsi="Gadugi" w:cs="Arial"/>
          <w:b/>
          <w:sz w:val="24"/>
          <w:szCs w:val="24"/>
        </w:rPr>
      </w:pPr>
    </w:p>
    <w:p w:rsidR="0050643F" w:rsidRDefault="0050643F" w:rsidP="00351092">
      <w:pPr>
        <w:spacing w:line="276" w:lineRule="auto"/>
        <w:ind w:firstLine="2835"/>
        <w:jc w:val="both"/>
        <w:rPr>
          <w:rFonts w:ascii="Gadugi" w:hAnsi="Gadugi" w:cs="Arial"/>
          <w:b/>
          <w:sz w:val="24"/>
          <w:szCs w:val="24"/>
        </w:rPr>
      </w:pPr>
    </w:p>
    <w:p w:rsidR="00E63E43" w:rsidRDefault="00E63E43" w:rsidP="00351092">
      <w:pPr>
        <w:spacing w:line="276" w:lineRule="auto"/>
        <w:ind w:firstLine="2835"/>
        <w:jc w:val="both"/>
        <w:rPr>
          <w:rFonts w:ascii="Gadugi" w:hAnsi="Gadugi" w:cs="Arial"/>
          <w:b/>
          <w:sz w:val="24"/>
          <w:szCs w:val="24"/>
        </w:rPr>
      </w:pPr>
    </w:p>
    <w:p w:rsidR="00E63E43" w:rsidRPr="00D20AF8" w:rsidRDefault="00E63E43" w:rsidP="00351092">
      <w:pPr>
        <w:spacing w:line="276" w:lineRule="auto"/>
        <w:ind w:firstLine="2835"/>
        <w:jc w:val="both"/>
        <w:rPr>
          <w:rFonts w:ascii="Gadugi" w:hAnsi="Gadugi" w:cs="Arial"/>
          <w:b/>
          <w:sz w:val="24"/>
          <w:szCs w:val="24"/>
        </w:rPr>
      </w:pPr>
    </w:p>
    <w:p w:rsidR="00CC0069" w:rsidRPr="00D20AF8" w:rsidRDefault="00CC0069" w:rsidP="00351092">
      <w:pPr>
        <w:spacing w:line="276" w:lineRule="auto"/>
        <w:ind w:firstLine="2835"/>
        <w:jc w:val="both"/>
        <w:rPr>
          <w:rFonts w:ascii="Gadugi" w:hAnsi="Gadugi" w:cs="Arial"/>
          <w:b/>
          <w:sz w:val="24"/>
          <w:szCs w:val="24"/>
        </w:rPr>
      </w:pPr>
      <w:r w:rsidRPr="00D20AF8">
        <w:rPr>
          <w:rFonts w:ascii="Gadugi" w:hAnsi="Gadugi" w:cs="Arial"/>
          <w:b/>
          <w:sz w:val="24"/>
          <w:szCs w:val="24"/>
        </w:rPr>
        <w:t>DECISIÓN</w:t>
      </w:r>
    </w:p>
    <w:p w:rsidR="00CC0069" w:rsidRPr="00D20AF8" w:rsidRDefault="00CC0069" w:rsidP="00351092">
      <w:pPr>
        <w:spacing w:line="276" w:lineRule="auto"/>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r w:rsidR="007B5D7A">
        <w:rPr>
          <w:rFonts w:ascii="Gadugi" w:hAnsi="Gadugi"/>
          <w:sz w:val="24"/>
          <w:szCs w:val="24"/>
        </w:rPr>
        <w:tab/>
      </w:r>
    </w:p>
    <w:p w:rsidR="00CC0069" w:rsidRPr="00D20AF8" w:rsidRDefault="00CC0069" w:rsidP="00351092">
      <w:pPr>
        <w:pStyle w:val="Textoindependiente21"/>
        <w:spacing w:line="276" w:lineRule="auto"/>
        <w:rPr>
          <w:rFonts w:ascii="Gadugi" w:hAnsi="Gadugi"/>
          <w:lang w:val="es-CO"/>
        </w:rPr>
      </w:pPr>
    </w:p>
    <w:p w:rsidR="00CC0069" w:rsidRPr="00B9226B" w:rsidRDefault="00CC0069" w:rsidP="00351092">
      <w:pPr>
        <w:spacing w:line="276" w:lineRule="auto"/>
        <w:jc w:val="both"/>
        <w:rPr>
          <w:rFonts w:ascii="Gadugi" w:hAnsi="Gadugi" w:cs="Century Gothic"/>
          <w:b/>
          <w:sz w:val="24"/>
          <w:szCs w:val="24"/>
          <w:lang w:val="es-CO"/>
        </w:rPr>
      </w:pPr>
      <w:r w:rsidRPr="00D20AF8">
        <w:rPr>
          <w:rFonts w:ascii="Gadugi" w:hAnsi="Gadugi" w:cs="Arial"/>
          <w:sz w:val="24"/>
          <w:szCs w:val="24"/>
          <w:lang w:val="es-419"/>
        </w:rPr>
        <w:t xml:space="preserve">  </w:t>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rPr>
        <w:t>En armonía con lo dicho, la Sala Civil Familia del Tribunal Superior de Pereira, administrando justicia en nombre de la República y por autoridad de la Ley,</w:t>
      </w:r>
      <w:r w:rsidRPr="00D20AF8">
        <w:rPr>
          <w:rFonts w:ascii="Gadugi" w:hAnsi="Gadugi" w:cs="Arial"/>
          <w:sz w:val="24"/>
          <w:szCs w:val="24"/>
          <w:lang w:val="es-419"/>
        </w:rPr>
        <w:t xml:space="preserve"> </w:t>
      </w:r>
      <w:r w:rsidRPr="00D20AF8">
        <w:rPr>
          <w:rFonts w:ascii="Gadugi" w:hAnsi="Gadugi" w:cs="Arial"/>
          <w:sz w:val="24"/>
          <w:szCs w:val="24"/>
          <w:lang w:val="es-CO"/>
        </w:rPr>
        <w:t>declara</w:t>
      </w:r>
      <w:r w:rsidRPr="00D20AF8">
        <w:rPr>
          <w:rFonts w:ascii="Gadugi" w:hAnsi="Gadugi" w:cs="Arial"/>
          <w:b/>
          <w:sz w:val="24"/>
          <w:szCs w:val="24"/>
          <w:lang w:val="es-CO"/>
        </w:rPr>
        <w:t xml:space="preserve"> IMPROCEDENTE </w:t>
      </w:r>
      <w:r w:rsidRPr="00D20AF8">
        <w:rPr>
          <w:rFonts w:ascii="Gadugi" w:hAnsi="Gadugi" w:cs="Arial"/>
          <w:sz w:val="24"/>
          <w:szCs w:val="24"/>
          <w:lang w:val="es-CO"/>
        </w:rPr>
        <w:t xml:space="preserve">el </w:t>
      </w:r>
      <w:r w:rsidRPr="00D20AF8">
        <w:rPr>
          <w:rFonts w:ascii="Gadugi" w:hAnsi="Gadugi" w:cs="Arial"/>
          <w:sz w:val="24"/>
          <w:szCs w:val="24"/>
        </w:rPr>
        <w:t>amparo impetrado por</w:t>
      </w:r>
      <w:r w:rsidRPr="00D20AF8">
        <w:rPr>
          <w:rFonts w:ascii="Gadugi" w:hAnsi="Gadugi" w:cs="Century Gothic"/>
          <w:b/>
          <w:sz w:val="24"/>
          <w:szCs w:val="24"/>
        </w:rPr>
        <w:t xml:space="preserve"> Javier Elías Arias Idárraga </w:t>
      </w:r>
      <w:r w:rsidRPr="00D20AF8">
        <w:rPr>
          <w:rFonts w:ascii="Gadugi" w:hAnsi="Gadugi" w:cs="Century Gothic"/>
          <w:bCs/>
          <w:sz w:val="24"/>
          <w:szCs w:val="24"/>
        </w:rPr>
        <w:t>contra</w:t>
      </w:r>
      <w:r w:rsidRPr="00D20AF8">
        <w:rPr>
          <w:rFonts w:ascii="Gadugi" w:hAnsi="Gadugi" w:cs="Century Gothic"/>
          <w:sz w:val="24"/>
          <w:szCs w:val="24"/>
        </w:rPr>
        <w:t xml:space="preserve"> el </w:t>
      </w:r>
      <w:r w:rsidRPr="00D20AF8">
        <w:rPr>
          <w:rFonts w:ascii="Gadugi" w:hAnsi="Gadugi" w:cs="Century Gothic"/>
          <w:b/>
          <w:sz w:val="24"/>
          <w:szCs w:val="24"/>
        </w:rPr>
        <w:t xml:space="preserve">Juzgado </w:t>
      </w:r>
      <w:r w:rsidR="007B5D7A">
        <w:rPr>
          <w:rFonts w:ascii="Gadugi" w:hAnsi="Gadugi" w:cs="Century Gothic"/>
          <w:b/>
          <w:sz w:val="24"/>
          <w:szCs w:val="24"/>
        </w:rPr>
        <w:t>Segundo</w:t>
      </w:r>
      <w:r w:rsidRPr="00D20AF8">
        <w:rPr>
          <w:rFonts w:ascii="Gadugi" w:hAnsi="Gadugi" w:cs="Century Gothic"/>
          <w:b/>
          <w:sz w:val="24"/>
          <w:szCs w:val="24"/>
        </w:rPr>
        <w:t xml:space="preserve"> Civil del </w:t>
      </w:r>
      <w:r w:rsidRPr="00D20AF8">
        <w:rPr>
          <w:rFonts w:ascii="Gadugi" w:hAnsi="Gadugi" w:cs="Century Gothic"/>
          <w:b/>
          <w:sz w:val="24"/>
          <w:szCs w:val="24"/>
          <w:lang w:val="es-CO"/>
        </w:rPr>
        <w:t xml:space="preserve">Circuito </w:t>
      </w:r>
      <w:r w:rsidR="00C010A1">
        <w:rPr>
          <w:rFonts w:ascii="Gadugi" w:hAnsi="Gadugi" w:cs="Century Gothic"/>
          <w:sz w:val="24"/>
          <w:szCs w:val="24"/>
          <w:lang w:val="es-CO"/>
        </w:rPr>
        <w:t>de esta ciudad, en lo que toca con las pretensiones (2),</w:t>
      </w:r>
      <w:r w:rsidR="00B9226B">
        <w:rPr>
          <w:rFonts w:ascii="Gadugi" w:hAnsi="Gadugi" w:cs="Century Gothic"/>
          <w:sz w:val="24"/>
          <w:szCs w:val="24"/>
          <w:lang w:val="es-CO"/>
        </w:rPr>
        <w:t xml:space="preserve"> (4),</w:t>
      </w:r>
      <w:r w:rsidR="00C010A1">
        <w:rPr>
          <w:rFonts w:ascii="Gadugi" w:hAnsi="Gadugi" w:cs="Century Gothic"/>
          <w:sz w:val="24"/>
          <w:szCs w:val="24"/>
          <w:lang w:val="es-CO"/>
        </w:rPr>
        <w:t xml:space="preserve"> (5)</w:t>
      </w:r>
      <w:r w:rsidR="00B9226B">
        <w:rPr>
          <w:rFonts w:ascii="Gadugi" w:hAnsi="Gadugi" w:cs="Century Gothic"/>
          <w:sz w:val="24"/>
          <w:szCs w:val="24"/>
          <w:lang w:val="es-CO"/>
        </w:rPr>
        <w:t xml:space="preserve"> y 7</w:t>
      </w:r>
      <w:r w:rsidRPr="00D20AF8">
        <w:rPr>
          <w:rFonts w:ascii="Gadugi" w:hAnsi="Gadugi" w:cs="Century Gothic"/>
          <w:sz w:val="24"/>
          <w:szCs w:val="24"/>
          <w:lang w:val="es-CO"/>
        </w:rPr>
        <w:t xml:space="preserve"> </w:t>
      </w:r>
      <w:r w:rsidR="00C010A1">
        <w:rPr>
          <w:rFonts w:ascii="Gadugi" w:hAnsi="Gadugi" w:cs="Century Gothic"/>
          <w:sz w:val="24"/>
          <w:szCs w:val="24"/>
          <w:lang w:val="es-CO"/>
        </w:rPr>
        <w:t xml:space="preserve">del escrito y con relación a las dirigidas contra la </w:t>
      </w:r>
      <w:r w:rsidR="00C010A1" w:rsidRPr="00B9226B">
        <w:rPr>
          <w:rFonts w:ascii="Gadugi" w:hAnsi="Gadugi" w:cs="Century Gothic"/>
          <w:b/>
          <w:sz w:val="24"/>
          <w:szCs w:val="24"/>
          <w:lang w:val="es-CO"/>
        </w:rPr>
        <w:t>Procuraduría General de la Nación.</w:t>
      </w:r>
    </w:p>
    <w:p w:rsidR="00C010A1" w:rsidRPr="00B9226B" w:rsidRDefault="00C010A1" w:rsidP="00351092">
      <w:pPr>
        <w:spacing w:line="276" w:lineRule="auto"/>
        <w:jc w:val="both"/>
        <w:rPr>
          <w:rFonts w:ascii="Gadugi" w:hAnsi="Gadugi" w:cs="Century Gothic"/>
          <w:b/>
          <w:sz w:val="24"/>
          <w:szCs w:val="24"/>
          <w:lang w:val="es-CO"/>
        </w:rPr>
      </w:pPr>
    </w:p>
    <w:p w:rsidR="00C010A1" w:rsidRPr="00D20AF8" w:rsidRDefault="00C010A1" w:rsidP="00351092">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Se </w:t>
      </w:r>
      <w:r w:rsidRPr="00C010A1">
        <w:rPr>
          <w:rFonts w:ascii="Gadugi" w:hAnsi="Gadugi" w:cs="Century Gothic"/>
          <w:b/>
          <w:sz w:val="24"/>
          <w:szCs w:val="24"/>
          <w:lang w:val="es-CO"/>
        </w:rPr>
        <w:t>niega</w:t>
      </w:r>
      <w:r>
        <w:rPr>
          <w:rFonts w:ascii="Gadugi" w:hAnsi="Gadugi" w:cs="Century Gothic"/>
          <w:sz w:val="24"/>
          <w:szCs w:val="24"/>
          <w:lang w:val="es-CO"/>
        </w:rPr>
        <w:t xml:space="preserve"> por las demás pretensiones conforme lo vertido en precedencia.</w:t>
      </w:r>
    </w:p>
    <w:p w:rsidR="00CC0069" w:rsidRPr="00D20AF8" w:rsidRDefault="00CC0069" w:rsidP="00351092">
      <w:pPr>
        <w:spacing w:line="276" w:lineRule="auto"/>
        <w:ind w:right="51"/>
        <w:jc w:val="both"/>
        <w:rPr>
          <w:rFonts w:ascii="Gadugi" w:hAnsi="Gadugi" w:cs="Arial"/>
          <w:spacing w:val="4"/>
          <w:sz w:val="24"/>
          <w:szCs w:val="24"/>
        </w:rPr>
      </w:pPr>
    </w:p>
    <w:p w:rsidR="00CC0069" w:rsidRPr="00D20AF8" w:rsidRDefault="00CC0069" w:rsidP="00351092">
      <w:pPr>
        <w:spacing w:line="276" w:lineRule="auto"/>
        <w:ind w:firstLine="2835"/>
        <w:jc w:val="both"/>
        <w:rPr>
          <w:rFonts w:ascii="Gadugi" w:hAnsi="Gadugi" w:cs="Arial"/>
          <w:sz w:val="24"/>
          <w:szCs w:val="24"/>
        </w:rPr>
      </w:pPr>
      <w:r w:rsidRPr="00D20AF8">
        <w:rPr>
          <w:rFonts w:ascii="Gadugi" w:hAnsi="Gadugi" w:cs="Arial"/>
          <w:sz w:val="24"/>
          <w:szCs w:val="24"/>
        </w:rPr>
        <w:t xml:space="preserve">Se </w:t>
      </w:r>
      <w:r w:rsidRPr="00D20AF8">
        <w:rPr>
          <w:rFonts w:ascii="Gadugi" w:hAnsi="Gadugi" w:cs="Arial"/>
          <w:b/>
          <w:sz w:val="24"/>
          <w:szCs w:val="24"/>
        </w:rPr>
        <w:t xml:space="preserve">absuelve </w:t>
      </w:r>
      <w:r w:rsidRPr="00D20AF8">
        <w:rPr>
          <w:rFonts w:ascii="Gadugi" w:hAnsi="Gadugi" w:cs="Arial"/>
          <w:sz w:val="24"/>
          <w:szCs w:val="24"/>
        </w:rPr>
        <w:t>a los demás vinculados al asunto.</w:t>
      </w:r>
    </w:p>
    <w:p w:rsidR="00CC0069" w:rsidRPr="00D20AF8" w:rsidRDefault="00CC0069" w:rsidP="00351092">
      <w:pPr>
        <w:spacing w:line="276" w:lineRule="auto"/>
        <w:ind w:firstLine="2835"/>
        <w:jc w:val="both"/>
        <w:rPr>
          <w:rFonts w:ascii="Gadugi" w:hAnsi="Gadugi" w:cs="Arial"/>
          <w:sz w:val="24"/>
          <w:szCs w:val="24"/>
        </w:rPr>
      </w:pPr>
    </w:p>
    <w:p w:rsidR="00CC0069" w:rsidRPr="00D20AF8" w:rsidRDefault="00CC0069" w:rsidP="00351092">
      <w:pPr>
        <w:spacing w:line="276" w:lineRule="auto"/>
        <w:ind w:firstLine="2835"/>
        <w:jc w:val="both"/>
        <w:rPr>
          <w:rFonts w:ascii="Gadugi" w:hAnsi="Gadugi" w:cs="Arial"/>
          <w:sz w:val="24"/>
          <w:szCs w:val="24"/>
          <w:lang w:val="es-CO"/>
        </w:rPr>
      </w:pPr>
      <w:r w:rsidRPr="00D20AF8">
        <w:rPr>
          <w:rFonts w:ascii="Gadugi" w:hAnsi="Gadugi" w:cs="Arial"/>
          <w:sz w:val="24"/>
          <w:szCs w:val="24"/>
        </w:rPr>
        <w:t>Notifíquese la decisión a las partes en la forma prevista en el artículo 5º del Decreto 306 de 1992</w:t>
      </w:r>
      <w:r w:rsidRPr="00D20AF8">
        <w:rPr>
          <w:rFonts w:ascii="Gadugi" w:hAnsi="Gadugi" w:cs="Arial"/>
          <w:sz w:val="24"/>
          <w:szCs w:val="24"/>
          <w:lang w:val="es-419"/>
        </w:rPr>
        <w:t>, y si no es impugnada rem</w:t>
      </w:r>
      <w:r w:rsidRPr="00D20AF8">
        <w:rPr>
          <w:rFonts w:ascii="Gadugi" w:hAnsi="Gadugi" w:cs="Arial"/>
          <w:sz w:val="24"/>
          <w:szCs w:val="24"/>
          <w:lang w:val="es-CO"/>
        </w:rPr>
        <w:t>ítase a la Corte Constitucional para su eventual revisión.</w:t>
      </w:r>
    </w:p>
    <w:p w:rsidR="00CC0069" w:rsidRPr="00D20AF8" w:rsidRDefault="00CC0069" w:rsidP="00351092">
      <w:pPr>
        <w:spacing w:line="276" w:lineRule="auto"/>
        <w:ind w:firstLine="2835"/>
        <w:jc w:val="both"/>
        <w:rPr>
          <w:rFonts w:ascii="Gadugi" w:hAnsi="Gadugi" w:cs="Arial"/>
          <w:sz w:val="24"/>
          <w:szCs w:val="24"/>
          <w:lang w:val="es-CO"/>
        </w:rPr>
      </w:pPr>
    </w:p>
    <w:p w:rsidR="00CC0069" w:rsidRPr="00D20AF8" w:rsidRDefault="00CC0069" w:rsidP="00351092">
      <w:pPr>
        <w:spacing w:line="276" w:lineRule="auto"/>
        <w:ind w:firstLine="2835"/>
        <w:jc w:val="both"/>
        <w:rPr>
          <w:rFonts w:ascii="Gadugi" w:hAnsi="Gadugi" w:cs="Arial"/>
          <w:sz w:val="24"/>
          <w:szCs w:val="24"/>
          <w:lang w:val="es-CO"/>
        </w:rPr>
      </w:pPr>
      <w:r w:rsidRPr="00D20AF8">
        <w:rPr>
          <w:rFonts w:ascii="Gadugi" w:hAnsi="Gadugi" w:cs="Arial"/>
          <w:sz w:val="24"/>
          <w:szCs w:val="24"/>
          <w:lang w:val="es-CO"/>
        </w:rPr>
        <w:t>A su regreso, archívese el expediente</w:t>
      </w:r>
      <w:r w:rsidRPr="00D20AF8">
        <w:rPr>
          <w:rFonts w:ascii="Gadugi" w:hAnsi="Gadugi" w:cs="Arial"/>
          <w:sz w:val="24"/>
          <w:szCs w:val="24"/>
          <w:lang w:val="es-419"/>
        </w:rPr>
        <w:t>.</w:t>
      </w:r>
      <w:r w:rsidRPr="00D20AF8">
        <w:rPr>
          <w:rFonts w:ascii="Gadugi" w:hAnsi="Gadugi" w:cs="Arial"/>
          <w:sz w:val="24"/>
          <w:szCs w:val="24"/>
          <w:lang w:val="es-CO"/>
        </w:rPr>
        <w:t xml:space="preserve"> </w:t>
      </w:r>
    </w:p>
    <w:p w:rsidR="00CC0069" w:rsidRPr="00D20AF8" w:rsidRDefault="00CC0069" w:rsidP="00351092">
      <w:pPr>
        <w:spacing w:line="276" w:lineRule="auto"/>
        <w:ind w:firstLine="2835"/>
        <w:jc w:val="both"/>
        <w:rPr>
          <w:rFonts w:ascii="Gadugi" w:hAnsi="Gadugi" w:cs="Arial"/>
          <w:sz w:val="24"/>
          <w:szCs w:val="24"/>
        </w:rPr>
      </w:pPr>
    </w:p>
    <w:p w:rsidR="00CC0069" w:rsidRPr="00D20AF8" w:rsidRDefault="00CC0069" w:rsidP="00351092">
      <w:pPr>
        <w:spacing w:line="276" w:lineRule="auto"/>
        <w:ind w:firstLine="2835"/>
        <w:jc w:val="both"/>
        <w:rPr>
          <w:rFonts w:ascii="Gadugi" w:hAnsi="Gadugi" w:cs="Arial"/>
          <w:bCs/>
          <w:sz w:val="24"/>
          <w:szCs w:val="24"/>
        </w:rPr>
      </w:pPr>
      <w:r w:rsidRPr="00D20AF8">
        <w:rPr>
          <w:rFonts w:ascii="Gadugi" w:hAnsi="Gadugi" w:cs="Arial"/>
          <w:bCs/>
          <w:sz w:val="24"/>
          <w:szCs w:val="24"/>
        </w:rPr>
        <w:t>Los Magistrados,</w:t>
      </w:r>
    </w:p>
    <w:p w:rsidR="00CC0069" w:rsidRPr="00D20AF8" w:rsidRDefault="00CC0069" w:rsidP="00351092">
      <w:pPr>
        <w:spacing w:line="276" w:lineRule="auto"/>
        <w:jc w:val="both"/>
        <w:rPr>
          <w:rFonts w:ascii="Gadugi" w:hAnsi="Gadugi" w:cs="Arial"/>
          <w:b/>
          <w:sz w:val="24"/>
          <w:szCs w:val="24"/>
        </w:rPr>
      </w:pPr>
    </w:p>
    <w:p w:rsidR="00CC0069" w:rsidRDefault="00CC0069" w:rsidP="00351092">
      <w:pPr>
        <w:spacing w:line="276" w:lineRule="auto"/>
        <w:ind w:firstLine="2835"/>
        <w:jc w:val="both"/>
        <w:rPr>
          <w:rFonts w:ascii="Gadugi" w:hAnsi="Gadugi" w:cs="Arial"/>
          <w:b/>
          <w:sz w:val="24"/>
          <w:szCs w:val="24"/>
        </w:rPr>
      </w:pPr>
    </w:p>
    <w:p w:rsidR="00E067C9" w:rsidRPr="00D20AF8" w:rsidRDefault="00E067C9" w:rsidP="00351092">
      <w:pPr>
        <w:spacing w:line="276" w:lineRule="auto"/>
        <w:ind w:firstLine="2835"/>
        <w:jc w:val="both"/>
        <w:rPr>
          <w:rFonts w:ascii="Gadugi" w:hAnsi="Gadugi" w:cs="Arial"/>
          <w:b/>
          <w:sz w:val="24"/>
          <w:szCs w:val="24"/>
        </w:rPr>
      </w:pPr>
    </w:p>
    <w:p w:rsidR="00CC0069" w:rsidRPr="00D20AF8" w:rsidRDefault="00CC0069" w:rsidP="00351092">
      <w:pPr>
        <w:spacing w:line="276" w:lineRule="auto"/>
        <w:ind w:firstLine="2835"/>
        <w:jc w:val="both"/>
        <w:rPr>
          <w:rFonts w:ascii="Gadugi" w:hAnsi="Gadugi" w:cs="Arial"/>
          <w:b/>
          <w:sz w:val="24"/>
          <w:szCs w:val="24"/>
        </w:rPr>
      </w:pPr>
    </w:p>
    <w:p w:rsidR="00CC0069" w:rsidRPr="00D20AF8" w:rsidRDefault="00CC0069" w:rsidP="00351092">
      <w:pPr>
        <w:spacing w:line="276" w:lineRule="auto"/>
        <w:ind w:firstLine="2835"/>
        <w:jc w:val="both"/>
        <w:rPr>
          <w:rFonts w:ascii="Gadugi" w:hAnsi="Gadugi" w:cs="Arial"/>
          <w:b/>
          <w:sz w:val="24"/>
          <w:szCs w:val="24"/>
        </w:rPr>
      </w:pPr>
      <w:r w:rsidRPr="00D20AF8">
        <w:rPr>
          <w:rFonts w:ascii="Gadugi" w:hAnsi="Gadugi" w:cs="Arial"/>
          <w:b/>
          <w:sz w:val="24"/>
          <w:szCs w:val="24"/>
        </w:rPr>
        <w:t>JAIME ALBERTO SARAZA NARANJO</w:t>
      </w:r>
    </w:p>
    <w:p w:rsidR="00CC0069" w:rsidRPr="00D20AF8" w:rsidRDefault="00CC0069" w:rsidP="00351092">
      <w:pPr>
        <w:spacing w:line="276" w:lineRule="auto"/>
        <w:jc w:val="both"/>
        <w:rPr>
          <w:rFonts w:ascii="Gadugi" w:hAnsi="Gadugi" w:cs="Arial"/>
          <w:b/>
          <w:sz w:val="24"/>
          <w:szCs w:val="24"/>
        </w:rPr>
      </w:pPr>
    </w:p>
    <w:p w:rsidR="00CC0069" w:rsidRDefault="00CC0069" w:rsidP="00351092">
      <w:pPr>
        <w:spacing w:line="276" w:lineRule="auto"/>
        <w:jc w:val="both"/>
        <w:rPr>
          <w:rFonts w:ascii="Gadugi" w:hAnsi="Gadugi" w:cs="Arial"/>
          <w:b/>
          <w:sz w:val="24"/>
          <w:szCs w:val="24"/>
          <w:lang w:val="es-CO"/>
        </w:rPr>
      </w:pPr>
    </w:p>
    <w:p w:rsidR="00E067C9" w:rsidRPr="00D20AF8" w:rsidRDefault="00E067C9" w:rsidP="00351092">
      <w:pPr>
        <w:spacing w:line="276" w:lineRule="auto"/>
        <w:jc w:val="both"/>
        <w:rPr>
          <w:rFonts w:ascii="Gadugi" w:hAnsi="Gadugi" w:cs="Arial"/>
          <w:b/>
          <w:sz w:val="24"/>
          <w:szCs w:val="24"/>
          <w:lang w:val="es-CO"/>
        </w:rPr>
      </w:pPr>
    </w:p>
    <w:p w:rsidR="00CC0069" w:rsidRPr="00D20AF8" w:rsidRDefault="00CC0069" w:rsidP="00351092">
      <w:pPr>
        <w:spacing w:line="276" w:lineRule="auto"/>
        <w:jc w:val="both"/>
        <w:rPr>
          <w:rFonts w:ascii="Gadugi" w:hAnsi="Gadugi" w:cs="Arial"/>
          <w:b/>
          <w:sz w:val="24"/>
          <w:szCs w:val="24"/>
          <w:lang w:val="es-CO"/>
        </w:rPr>
      </w:pPr>
    </w:p>
    <w:p w:rsidR="00CC0069" w:rsidRPr="00D20AF8" w:rsidRDefault="00CC0069" w:rsidP="00351092">
      <w:pPr>
        <w:spacing w:line="276" w:lineRule="auto"/>
        <w:jc w:val="both"/>
        <w:rPr>
          <w:rFonts w:ascii="Gadugi" w:hAnsi="Gadugi" w:cs="Arial"/>
          <w:b/>
          <w:sz w:val="24"/>
          <w:szCs w:val="24"/>
          <w:lang w:val="es-ES_tradnl"/>
        </w:rPr>
      </w:pPr>
      <w:r w:rsidRPr="00D20AF8">
        <w:rPr>
          <w:rFonts w:ascii="Gadugi" w:hAnsi="Gadugi" w:cs="Arial"/>
          <w:b/>
          <w:sz w:val="24"/>
          <w:szCs w:val="24"/>
          <w:lang w:val="es-ES_tradnl"/>
        </w:rPr>
        <w:t xml:space="preserve">CLAUDIA MARÍA ARCILA RÍOS          </w:t>
      </w:r>
      <w:r w:rsidRPr="00D20AF8">
        <w:rPr>
          <w:rFonts w:ascii="Gadugi" w:hAnsi="Gadugi" w:cs="Arial"/>
          <w:b/>
          <w:sz w:val="24"/>
          <w:szCs w:val="24"/>
          <w:lang w:val="es-419"/>
        </w:rPr>
        <w:t xml:space="preserve"> </w:t>
      </w:r>
      <w:r w:rsidRPr="00D20AF8">
        <w:rPr>
          <w:rFonts w:ascii="Gadugi" w:hAnsi="Gadugi" w:cs="Arial"/>
          <w:b/>
          <w:sz w:val="24"/>
          <w:szCs w:val="24"/>
          <w:lang w:val="es-419"/>
        </w:rPr>
        <w:tab/>
        <w:t xml:space="preserve">   </w:t>
      </w:r>
      <w:r w:rsidR="000E0B3B">
        <w:rPr>
          <w:rFonts w:ascii="Gadugi" w:hAnsi="Gadugi" w:cs="Arial"/>
          <w:b/>
          <w:sz w:val="24"/>
          <w:szCs w:val="24"/>
          <w:lang w:val="es-419"/>
        </w:rPr>
        <w:t xml:space="preserve">    </w:t>
      </w:r>
      <w:r w:rsidRPr="00D20AF8">
        <w:rPr>
          <w:rFonts w:ascii="Gadugi" w:hAnsi="Gadugi" w:cs="Arial"/>
          <w:b/>
          <w:sz w:val="24"/>
          <w:szCs w:val="24"/>
          <w:lang w:val="es-419"/>
        </w:rPr>
        <w:t xml:space="preserve"> </w:t>
      </w:r>
      <w:r w:rsidRPr="00D20AF8">
        <w:rPr>
          <w:rFonts w:ascii="Gadugi" w:hAnsi="Gadugi" w:cs="Arial"/>
          <w:b/>
          <w:sz w:val="24"/>
          <w:szCs w:val="24"/>
          <w:lang w:val="es-ES_tradnl"/>
        </w:rPr>
        <w:t xml:space="preserve">DUBERNEY GRISALES HERRERA </w:t>
      </w:r>
    </w:p>
    <w:p w:rsidR="00CC0069" w:rsidRDefault="00CC0069" w:rsidP="00351092">
      <w:pPr>
        <w:spacing w:line="276" w:lineRule="auto"/>
      </w:pPr>
    </w:p>
    <w:p w:rsidR="00CC0069" w:rsidRPr="00FB50E4" w:rsidRDefault="00CC0069" w:rsidP="00351092">
      <w:pPr>
        <w:spacing w:line="276" w:lineRule="auto"/>
        <w:jc w:val="both"/>
        <w:rPr>
          <w:lang w:val="es-CO"/>
        </w:rPr>
      </w:pPr>
    </w:p>
    <w:sectPr w:rsidR="00CC0069" w:rsidRPr="00FB50E4" w:rsidSect="00D60BA0">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59" w:rsidRDefault="00292E59" w:rsidP="00CC0069">
      <w:r>
        <w:separator/>
      </w:r>
    </w:p>
  </w:endnote>
  <w:endnote w:type="continuationSeparator" w:id="0">
    <w:p w:rsidR="00292E59" w:rsidRDefault="00292E59" w:rsidP="00CC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59" w:rsidRDefault="00292E59" w:rsidP="00CC0069">
      <w:r>
        <w:separator/>
      </w:r>
    </w:p>
  </w:footnote>
  <w:footnote w:type="continuationSeparator" w:id="0">
    <w:p w:rsidR="00292E59" w:rsidRDefault="00292E59" w:rsidP="00CC0069">
      <w:r>
        <w:continuationSeparator/>
      </w:r>
    </w:p>
  </w:footnote>
  <w:footnote w:id="1">
    <w:p w:rsidR="00CC0069" w:rsidRPr="00B55FCB" w:rsidRDefault="00CC0069" w:rsidP="00CC0069">
      <w:pPr>
        <w:pStyle w:val="Textonotapie"/>
        <w:rPr>
          <w:rFonts w:ascii="Agency FB" w:hAnsi="Agency FB"/>
          <w:sz w:val="24"/>
          <w:szCs w:val="24"/>
          <w:lang w:val="es-CO"/>
        </w:rPr>
      </w:pPr>
      <w:r w:rsidRPr="00B55FCB">
        <w:rPr>
          <w:rStyle w:val="Refdenotaalpie"/>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 w:id="2">
    <w:p w:rsidR="00B9226B" w:rsidRPr="00B9226B" w:rsidRDefault="00B9226B" w:rsidP="00B9226B">
      <w:pPr>
        <w:pStyle w:val="Textonotapie"/>
        <w:jc w:val="both"/>
        <w:rPr>
          <w:rFonts w:ascii="Agency FB" w:hAnsi="Agency FB"/>
          <w:sz w:val="24"/>
          <w:szCs w:val="24"/>
          <w:lang w:val="es-MX"/>
        </w:rPr>
      </w:pPr>
      <w:r w:rsidRPr="00B9226B">
        <w:rPr>
          <w:rStyle w:val="Refdenotaalpie"/>
          <w:rFonts w:ascii="Agency FB" w:hAnsi="Agency FB"/>
          <w:sz w:val="24"/>
          <w:szCs w:val="24"/>
        </w:rPr>
        <w:footnoteRef/>
      </w:r>
      <w:r w:rsidRPr="00B9226B">
        <w:rPr>
          <w:rFonts w:ascii="Agency FB" w:hAnsi="Agency FB"/>
          <w:sz w:val="24"/>
          <w:szCs w:val="24"/>
        </w:rPr>
        <w:t xml:space="preserve"> Sentencia T-031/16</w:t>
      </w:r>
      <w:r>
        <w:rPr>
          <w:rFonts w:ascii="Agency FB" w:hAnsi="Agency FB"/>
          <w:sz w:val="24"/>
          <w:szCs w:val="24"/>
        </w:rPr>
        <w:t xml:space="preserve">. </w:t>
      </w:r>
      <w:r w:rsidRPr="00B9226B">
        <w:rPr>
          <w:rFonts w:ascii="Agency FB" w:hAnsi="Agency FB"/>
          <w:sz w:val="24"/>
          <w:szCs w:val="24"/>
        </w:rPr>
        <w:t>8.3. Ahora bien, para el análisis de esta causal en un caso concreto es necesario tener en cuenta que esta Corporación ha considerado que cuando existan varias interpretaciones constitucionalmente admisibles sobre un mismo tema, las cuales son respaldadas por la jurisprudencia vigente, y el operador jurídico decide aplicar una de ellas, la acción de tutela no está llamada a prosperar, en respeto de los principios constitucionales de autonomía e independencia judicial</w:t>
      </w:r>
      <w:r w:rsidRPr="00B9226B">
        <w:rPr>
          <w:rFonts w:ascii="Agency FB" w:hAnsi="Agency FB"/>
          <w:sz w:val="24"/>
          <w:szCs w:val="24"/>
          <w:u w:val="single"/>
        </w:rPr>
        <w:t>, pues se entiende que una autoridad ha incurrido en un defecto sólo cuando se evidencie un actuar totalmente arbitrario y caprichoso que lesione derechos fundamentales, es decir, cuando no respeta los presupuestos de razonabilidad, racionabilidad y proporcionalidad</w:t>
      </w:r>
      <w:r w:rsidRPr="00B9226B">
        <w:rPr>
          <w:rFonts w:ascii="Agency FB" w:hAnsi="Agency FB"/>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6"/>
    <w:rsid w:val="000079F6"/>
    <w:rsid w:val="00050E5B"/>
    <w:rsid w:val="00053DDC"/>
    <w:rsid w:val="000E0B3B"/>
    <w:rsid w:val="0011305D"/>
    <w:rsid w:val="00141EE4"/>
    <w:rsid w:val="00215517"/>
    <w:rsid w:val="00224858"/>
    <w:rsid w:val="00286149"/>
    <w:rsid w:val="00286EF7"/>
    <w:rsid w:val="00292B54"/>
    <w:rsid w:val="00292E59"/>
    <w:rsid w:val="002B04D5"/>
    <w:rsid w:val="00351092"/>
    <w:rsid w:val="003A2CFB"/>
    <w:rsid w:val="003A3E2A"/>
    <w:rsid w:val="004473B1"/>
    <w:rsid w:val="00463CE8"/>
    <w:rsid w:val="00486171"/>
    <w:rsid w:val="0050643F"/>
    <w:rsid w:val="00512AFA"/>
    <w:rsid w:val="00581EB5"/>
    <w:rsid w:val="00594480"/>
    <w:rsid w:val="005C0D82"/>
    <w:rsid w:val="006641B2"/>
    <w:rsid w:val="006B1A54"/>
    <w:rsid w:val="006F4FE8"/>
    <w:rsid w:val="00752AFE"/>
    <w:rsid w:val="0076092B"/>
    <w:rsid w:val="007B5D7A"/>
    <w:rsid w:val="007E1181"/>
    <w:rsid w:val="007E3C8D"/>
    <w:rsid w:val="0081212F"/>
    <w:rsid w:val="00840DD4"/>
    <w:rsid w:val="008664E5"/>
    <w:rsid w:val="008B5120"/>
    <w:rsid w:val="0092735C"/>
    <w:rsid w:val="00927C92"/>
    <w:rsid w:val="00A433B4"/>
    <w:rsid w:val="00A97061"/>
    <w:rsid w:val="00AA331E"/>
    <w:rsid w:val="00AD7CB1"/>
    <w:rsid w:val="00AF541C"/>
    <w:rsid w:val="00AF7A70"/>
    <w:rsid w:val="00AF7F9D"/>
    <w:rsid w:val="00B62D64"/>
    <w:rsid w:val="00B6558E"/>
    <w:rsid w:val="00B9226B"/>
    <w:rsid w:val="00BF1639"/>
    <w:rsid w:val="00C010A1"/>
    <w:rsid w:val="00C427BF"/>
    <w:rsid w:val="00C85AE6"/>
    <w:rsid w:val="00CA2C4D"/>
    <w:rsid w:val="00CC0069"/>
    <w:rsid w:val="00D125C7"/>
    <w:rsid w:val="00D1787B"/>
    <w:rsid w:val="00D560CB"/>
    <w:rsid w:val="00D60BA0"/>
    <w:rsid w:val="00D65C2A"/>
    <w:rsid w:val="00D674D7"/>
    <w:rsid w:val="00E067C9"/>
    <w:rsid w:val="00E247E2"/>
    <w:rsid w:val="00E63E43"/>
    <w:rsid w:val="00EF3E27"/>
    <w:rsid w:val="00F31688"/>
    <w:rsid w:val="00FB50E4"/>
    <w:rsid w:val="00FF7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8C41-AEE9-4E4F-888C-B52DBD8B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FB50E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50E4"/>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CC0069"/>
  </w:style>
  <w:style w:type="character" w:customStyle="1" w:styleId="TextonotapieCar">
    <w:name w:val="Texto nota pie Car"/>
    <w:basedOn w:val="Fuentedeprrafopredeter"/>
    <w:uiPriority w:val="99"/>
    <w:rsid w:val="00CC006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CC0069"/>
    <w:rPr>
      <w:rFonts w:cs="Times New Roman"/>
      <w:vertAlign w:val="superscript"/>
    </w:rPr>
  </w:style>
  <w:style w:type="paragraph" w:customStyle="1" w:styleId="Textoindependiente21">
    <w:name w:val="Texto independiente 21"/>
    <w:basedOn w:val="Normal"/>
    <w:rsid w:val="00CC006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C0069"/>
    <w:rPr>
      <w:rFonts w:ascii="Times New Roman" w:eastAsia="Times New Roman" w:hAnsi="Times New Roman" w:cs="Times New Roman"/>
      <w:sz w:val="20"/>
      <w:szCs w:val="20"/>
      <w:lang w:eastAsia="es-ES"/>
    </w:rPr>
  </w:style>
  <w:style w:type="paragraph" w:customStyle="1" w:styleId="Sinespaciado1">
    <w:name w:val="Sin espaciado1"/>
    <w:rsid w:val="00CC0069"/>
    <w:pPr>
      <w:spacing w:after="0" w:line="240" w:lineRule="auto"/>
    </w:pPr>
    <w:rPr>
      <w:rFonts w:ascii="Times New Roman" w:eastAsia="Times New Roman" w:hAnsi="Times New Roman" w:cs="Times New Roman"/>
      <w:sz w:val="24"/>
      <w:szCs w:val="24"/>
      <w:lang w:eastAsia="es-ES"/>
    </w:rPr>
  </w:style>
  <w:style w:type="paragraph" w:customStyle="1" w:styleId="Sinespaciado2">
    <w:name w:val="Sin espaciado2"/>
    <w:rsid w:val="00292B54"/>
    <w:pPr>
      <w:spacing w:after="0" w:line="240" w:lineRule="auto"/>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F7A70"/>
    <w:pPr>
      <w:overflowPunct/>
      <w:autoSpaceDE/>
      <w:autoSpaceDN/>
      <w:adjustRightInd/>
      <w:spacing w:line="336" w:lineRule="auto"/>
      <w:ind w:firstLine="2835"/>
      <w:jc w:val="both"/>
      <w:textAlignment w:val="auto"/>
    </w:pPr>
    <w:rPr>
      <w:rFonts w:ascii="Verdana" w:hAnsi="Verdana"/>
      <w:sz w:val="24"/>
    </w:rPr>
  </w:style>
  <w:style w:type="paragraph" w:styleId="Textodeglobo">
    <w:name w:val="Balloon Text"/>
    <w:basedOn w:val="Normal"/>
    <w:link w:val="TextodegloboCar"/>
    <w:uiPriority w:val="99"/>
    <w:semiHidden/>
    <w:unhideWhenUsed/>
    <w:rsid w:val="000E0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B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52E3-7D86-45D9-8904-E772A453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Garzón Álvarez</dc:creator>
  <cp:keywords/>
  <dc:description/>
  <cp:lastModifiedBy>Henry Lora Rodriguez</cp:lastModifiedBy>
  <cp:revision>4</cp:revision>
  <cp:lastPrinted>2018-05-18T21:16:00Z</cp:lastPrinted>
  <dcterms:created xsi:type="dcterms:W3CDTF">2018-05-18T21:17:00Z</dcterms:created>
  <dcterms:modified xsi:type="dcterms:W3CDTF">2018-06-21T14:48:00Z</dcterms:modified>
</cp:coreProperties>
</file>