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22FCA" w14:textId="77777777" w:rsidR="00A535BB" w:rsidRPr="00A23384" w:rsidRDefault="00A535BB" w:rsidP="00A535B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A23384">
        <w:rPr>
          <w:rFonts w:ascii="Calibri" w:eastAsia="Calibri" w:hAnsi="Calibr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23384">
        <w:rPr>
          <w:rFonts w:ascii="Calibri" w:eastAsia="Calibri" w:hAnsi="Calibri" w:cs="Calibri"/>
          <w:color w:val="222222"/>
          <w:sz w:val="18"/>
          <w:szCs w:val="18"/>
          <w:lang w:val="es-CO" w:eastAsia="fr-FR"/>
        </w:rPr>
        <w:t> </w:t>
      </w:r>
    </w:p>
    <w:p w14:paraId="6A7035E4" w14:textId="7C875168" w:rsidR="00A535BB" w:rsidRPr="006F77C1" w:rsidRDefault="00A535BB" w:rsidP="00A535BB">
      <w:pPr>
        <w:jc w:val="both"/>
        <w:rPr>
          <w:rFonts w:ascii="Calibri" w:eastAsia="Calibri" w:hAnsi="Calibri"/>
          <w:sz w:val="18"/>
          <w:szCs w:val="18"/>
        </w:rPr>
      </w:pPr>
      <w:r w:rsidRPr="006F77C1">
        <w:rPr>
          <w:rFonts w:ascii="Calibri" w:hAnsi="Calibri"/>
          <w:sz w:val="18"/>
          <w:szCs w:val="18"/>
        </w:rPr>
        <w:t>Providencia</w:t>
      </w:r>
      <w:r>
        <w:rPr>
          <w:rFonts w:ascii="Calibri" w:hAnsi="Calibri"/>
          <w:sz w:val="18"/>
          <w:szCs w:val="18"/>
        </w:rPr>
        <w:t>:</w:t>
      </w:r>
      <w:r>
        <w:rPr>
          <w:rFonts w:ascii="Calibri" w:hAnsi="Calibri"/>
          <w:sz w:val="18"/>
          <w:szCs w:val="18"/>
        </w:rPr>
        <w:tab/>
      </w:r>
      <w:r>
        <w:rPr>
          <w:rFonts w:ascii="Calibri" w:hAnsi="Calibri"/>
          <w:sz w:val="18"/>
          <w:szCs w:val="18"/>
        </w:rPr>
        <w:tab/>
        <w:t>Sentencia  - 2ª Instancia -24</w:t>
      </w:r>
      <w:r w:rsidRPr="006F77C1">
        <w:rPr>
          <w:rFonts w:ascii="Calibri" w:hAnsi="Calibri"/>
          <w:sz w:val="18"/>
          <w:szCs w:val="18"/>
        </w:rPr>
        <w:t xml:space="preserve"> de mayo 2018</w:t>
      </w:r>
    </w:p>
    <w:p w14:paraId="6DD0600A" w14:textId="50EF7369" w:rsidR="00A535BB" w:rsidRPr="006F77C1" w:rsidRDefault="00A535BB" w:rsidP="00A535BB">
      <w:pPr>
        <w:jc w:val="both"/>
        <w:rPr>
          <w:rFonts w:ascii="Calibri" w:eastAsia="Calibri" w:hAnsi="Calibri"/>
          <w:sz w:val="18"/>
          <w:szCs w:val="18"/>
        </w:rPr>
      </w:pPr>
      <w:r w:rsidRPr="006F77C1">
        <w:rPr>
          <w:rFonts w:ascii="Calibri" w:eastAsia="Calibri" w:hAnsi="Calibri"/>
          <w:sz w:val="18"/>
          <w:szCs w:val="18"/>
        </w:rPr>
        <w:t>Radicación Nro. :</w:t>
      </w:r>
      <w:r w:rsidRPr="006F77C1">
        <w:rPr>
          <w:rFonts w:ascii="Calibri" w:eastAsia="Calibri" w:hAnsi="Calibri"/>
          <w:sz w:val="18"/>
          <w:szCs w:val="18"/>
        </w:rPr>
        <w:tab/>
        <w:t xml:space="preserve">  </w:t>
      </w:r>
      <w:r w:rsidRPr="006F77C1">
        <w:rPr>
          <w:rFonts w:ascii="Calibri" w:eastAsia="Calibri" w:hAnsi="Calibri"/>
          <w:sz w:val="18"/>
          <w:szCs w:val="18"/>
        </w:rPr>
        <w:tab/>
      </w:r>
      <w:r w:rsidRPr="00A535BB">
        <w:rPr>
          <w:rFonts w:ascii="Calibri" w:hAnsi="Calibri"/>
          <w:sz w:val="18"/>
          <w:szCs w:val="18"/>
        </w:rPr>
        <w:t>66001-31-03-005-2018-00418-01</w:t>
      </w:r>
    </w:p>
    <w:p w14:paraId="6E015545" w14:textId="37A85FF1" w:rsidR="00A535BB" w:rsidRPr="006F77C1" w:rsidRDefault="00A535BB" w:rsidP="00A535BB">
      <w:pPr>
        <w:jc w:val="both"/>
        <w:rPr>
          <w:rFonts w:ascii="Calibri" w:eastAsia="Calibri" w:hAnsi="Calibri"/>
          <w:sz w:val="18"/>
          <w:szCs w:val="18"/>
        </w:rPr>
      </w:pPr>
      <w:r w:rsidRPr="006F77C1">
        <w:rPr>
          <w:rFonts w:ascii="Calibri" w:eastAsia="Calibri" w:hAnsi="Calibri"/>
          <w:sz w:val="18"/>
          <w:szCs w:val="18"/>
        </w:rPr>
        <w:t>Accionante:</w:t>
      </w:r>
      <w:r w:rsidRPr="006F77C1">
        <w:rPr>
          <w:rFonts w:ascii="Calibri" w:eastAsia="Calibri" w:hAnsi="Calibri"/>
          <w:sz w:val="18"/>
          <w:szCs w:val="18"/>
        </w:rPr>
        <w:tab/>
      </w:r>
      <w:r w:rsidRPr="006F77C1">
        <w:rPr>
          <w:rFonts w:ascii="Calibri" w:eastAsia="Calibri" w:hAnsi="Calibri"/>
          <w:sz w:val="18"/>
          <w:szCs w:val="18"/>
        </w:rPr>
        <w:tab/>
      </w:r>
      <w:r w:rsidRPr="00A535BB">
        <w:rPr>
          <w:rFonts w:ascii="Calibri" w:hAnsi="Calibri"/>
          <w:sz w:val="18"/>
          <w:szCs w:val="18"/>
        </w:rPr>
        <w:t>Nicolás Alberto Mejía Gómez</w:t>
      </w:r>
      <w:r w:rsidRPr="006F77C1">
        <w:rPr>
          <w:rFonts w:ascii="Calibri" w:eastAsia="Calibri" w:hAnsi="Calibri"/>
          <w:sz w:val="18"/>
          <w:szCs w:val="18"/>
        </w:rPr>
        <w:t>.</w:t>
      </w:r>
    </w:p>
    <w:p w14:paraId="443118CD" w14:textId="392A8452" w:rsidR="00A535BB" w:rsidRPr="006F77C1" w:rsidRDefault="00A535BB" w:rsidP="00A535BB">
      <w:pPr>
        <w:jc w:val="both"/>
        <w:rPr>
          <w:rFonts w:ascii="Calibri" w:eastAsia="Calibri" w:hAnsi="Calibri"/>
          <w:sz w:val="18"/>
          <w:szCs w:val="18"/>
        </w:rPr>
      </w:pPr>
      <w:r w:rsidRPr="006F77C1">
        <w:rPr>
          <w:rFonts w:ascii="Calibri" w:eastAsia="Calibri" w:hAnsi="Calibri"/>
          <w:sz w:val="18"/>
          <w:szCs w:val="18"/>
        </w:rPr>
        <w:t xml:space="preserve">Accionado: </w:t>
      </w:r>
      <w:r w:rsidRPr="006F77C1">
        <w:rPr>
          <w:rFonts w:ascii="Calibri" w:eastAsia="Calibri" w:hAnsi="Calibri"/>
          <w:sz w:val="18"/>
          <w:szCs w:val="18"/>
        </w:rPr>
        <w:tab/>
      </w:r>
      <w:r w:rsidRPr="006F77C1">
        <w:rPr>
          <w:rFonts w:ascii="Calibri" w:eastAsia="Calibri" w:hAnsi="Calibri"/>
          <w:sz w:val="18"/>
          <w:szCs w:val="18"/>
        </w:rPr>
        <w:tab/>
      </w:r>
      <w:r w:rsidRPr="00A535BB">
        <w:rPr>
          <w:rFonts w:ascii="Calibri" w:hAnsi="Calibri"/>
          <w:sz w:val="18"/>
          <w:szCs w:val="18"/>
        </w:rPr>
        <w:t>Juzgado Segundo Civil Municipal de Pereira</w:t>
      </w:r>
    </w:p>
    <w:p w14:paraId="2A913722" w14:textId="2CA21CED" w:rsidR="00A535BB" w:rsidRPr="006F77C1" w:rsidRDefault="00A535BB" w:rsidP="00A535BB">
      <w:pPr>
        <w:jc w:val="both"/>
        <w:rPr>
          <w:rFonts w:ascii="Calibri" w:eastAsia="Calibri" w:hAnsi="Calibri"/>
          <w:sz w:val="18"/>
          <w:szCs w:val="18"/>
        </w:rPr>
      </w:pPr>
      <w:r w:rsidRPr="006F77C1">
        <w:rPr>
          <w:rFonts w:ascii="Calibri" w:eastAsia="Calibri" w:hAnsi="Calibri"/>
          <w:sz w:val="18"/>
          <w:szCs w:val="18"/>
        </w:rPr>
        <w:t xml:space="preserve">Vinculado (s): </w:t>
      </w:r>
      <w:r w:rsidRPr="006F77C1">
        <w:rPr>
          <w:rFonts w:ascii="Calibri" w:eastAsia="Calibri" w:hAnsi="Calibri"/>
          <w:sz w:val="18"/>
          <w:szCs w:val="18"/>
        </w:rPr>
        <w:tab/>
      </w:r>
      <w:r w:rsidRPr="006F77C1">
        <w:rPr>
          <w:rFonts w:ascii="Calibri" w:eastAsia="Calibri" w:hAnsi="Calibri"/>
          <w:sz w:val="18"/>
          <w:szCs w:val="18"/>
        </w:rPr>
        <w:tab/>
      </w:r>
      <w:r w:rsidRPr="00A535BB">
        <w:rPr>
          <w:rFonts w:ascii="Calibri" w:eastAsia="Calibri" w:hAnsi="Calibri"/>
          <w:sz w:val="18"/>
          <w:szCs w:val="18"/>
        </w:rPr>
        <w:t>Albeiro Garcés Betancourt</w:t>
      </w:r>
    </w:p>
    <w:p w14:paraId="1FFCD1D8" w14:textId="77777777" w:rsidR="00A535BB" w:rsidRPr="006F77C1" w:rsidRDefault="00A535BB" w:rsidP="00A535BB">
      <w:pPr>
        <w:jc w:val="both"/>
        <w:rPr>
          <w:rFonts w:ascii="Calibri" w:eastAsia="Calibri" w:hAnsi="Calibri"/>
          <w:sz w:val="18"/>
          <w:szCs w:val="18"/>
        </w:rPr>
      </w:pPr>
      <w:r w:rsidRPr="006F77C1">
        <w:rPr>
          <w:rFonts w:ascii="Calibri" w:eastAsia="Calibri" w:hAnsi="Calibri"/>
          <w:sz w:val="18"/>
          <w:szCs w:val="18"/>
        </w:rPr>
        <w:t>Proceso:</w:t>
      </w:r>
      <w:r w:rsidRPr="006F77C1">
        <w:rPr>
          <w:rFonts w:ascii="Calibri" w:eastAsia="Calibri" w:hAnsi="Calibri"/>
          <w:sz w:val="18"/>
          <w:szCs w:val="18"/>
        </w:rPr>
        <w:tab/>
      </w:r>
      <w:r w:rsidRPr="006F77C1">
        <w:rPr>
          <w:rFonts w:ascii="Calibri" w:hAnsi="Calibri"/>
          <w:sz w:val="18"/>
          <w:szCs w:val="18"/>
        </w:rPr>
        <w:tab/>
      </w:r>
      <w:r w:rsidRPr="006F77C1">
        <w:rPr>
          <w:rFonts w:ascii="Calibri" w:eastAsia="Calibri" w:hAnsi="Calibri"/>
          <w:sz w:val="18"/>
          <w:szCs w:val="18"/>
        </w:rPr>
        <w:tab/>
        <w:t>Tutela</w:t>
      </w:r>
    </w:p>
    <w:p w14:paraId="410B11AD" w14:textId="77777777" w:rsidR="00A535BB" w:rsidRPr="006F77C1" w:rsidRDefault="00A535BB" w:rsidP="00A535BB">
      <w:pPr>
        <w:jc w:val="both"/>
        <w:rPr>
          <w:rFonts w:ascii="Calibri" w:eastAsia="Calibri" w:hAnsi="Calibri"/>
          <w:sz w:val="18"/>
          <w:szCs w:val="18"/>
        </w:rPr>
      </w:pPr>
      <w:r w:rsidRPr="006F77C1">
        <w:rPr>
          <w:rFonts w:ascii="Calibri" w:eastAsia="Calibri" w:hAnsi="Calibri"/>
          <w:sz w:val="18"/>
          <w:szCs w:val="18"/>
        </w:rPr>
        <w:t>Magistrado Ponente:</w:t>
      </w:r>
      <w:r w:rsidRPr="006F77C1">
        <w:rPr>
          <w:rFonts w:ascii="Calibri" w:eastAsia="Calibri" w:hAnsi="Calibri"/>
          <w:sz w:val="18"/>
          <w:szCs w:val="18"/>
        </w:rPr>
        <w:tab/>
        <w:t>JAIME ALBERTO SARAZA NARANJO</w:t>
      </w:r>
    </w:p>
    <w:p w14:paraId="60B1FB41" w14:textId="77777777" w:rsidR="00A535BB" w:rsidRPr="006F77C1" w:rsidRDefault="00A535BB" w:rsidP="00A535BB">
      <w:pPr>
        <w:jc w:val="both"/>
        <w:rPr>
          <w:rFonts w:ascii="Calibri" w:eastAsia="Calibri" w:hAnsi="Calibri"/>
          <w:sz w:val="18"/>
          <w:szCs w:val="18"/>
        </w:rPr>
      </w:pPr>
    </w:p>
    <w:p w14:paraId="31E9EACE" w14:textId="13605C66" w:rsidR="00A535BB" w:rsidRPr="00A535BB" w:rsidRDefault="00A535BB" w:rsidP="00A535BB">
      <w:pPr>
        <w:jc w:val="both"/>
        <w:rPr>
          <w:rFonts w:ascii="Calibri" w:hAnsi="Calibri"/>
          <w:sz w:val="18"/>
          <w:szCs w:val="18"/>
        </w:rPr>
      </w:pPr>
      <w:r w:rsidRPr="006F77C1">
        <w:rPr>
          <w:rFonts w:ascii="Calibri" w:hAnsi="Calibri"/>
          <w:sz w:val="18"/>
          <w:szCs w:val="18"/>
        </w:rPr>
        <w:t xml:space="preserve">Temas: </w:t>
      </w:r>
      <w:r w:rsidRPr="006F77C1">
        <w:rPr>
          <w:rFonts w:ascii="Calibri" w:hAnsi="Calibri"/>
          <w:sz w:val="18"/>
          <w:szCs w:val="18"/>
        </w:rPr>
        <w:tab/>
      </w:r>
      <w:r w:rsidRPr="006F77C1">
        <w:rPr>
          <w:rFonts w:ascii="Calibri" w:hAnsi="Calibri"/>
          <w:sz w:val="18"/>
          <w:szCs w:val="18"/>
        </w:rPr>
        <w:tab/>
      </w:r>
      <w:r w:rsidRPr="006F77C1">
        <w:rPr>
          <w:rFonts w:ascii="Calibri" w:hAnsi="Calibri"/>
          <w:sz w:val="18"/>
          <w:szCs w:val="18"/>
        </w:rPr>
        <w:tab/>
      </w:r>
      <w:r>
        <w:rPr>
          <w:rFonts w:ascii="Calibri" w:hAnsi="Calibri"/>
          <w:sz w:val="18"/>
          <w:szCs w:val="18"/>
        </w:rPr>
        <w:t>SERVIDUMBRE</w:t>
      </w:r>
      <w:r w:rsidRPr="00FC2014">
        <w:rPr>
          <w:rFonts w:ascii="Calibri" w:hAnsi="Calibri"/>
          <w:b/>
          <w:sz w:val="18"/>
          <w:szCs w:val="18"/>
        </w:rPr>
        <w:t xml:space="preserve"> / </w:t>
      </w:r>
      <w:r>
        <w:rPr>
          <w:rFonts w:ascii="Calibri" w:hAnsi="Calibri"/>
          <w:b/>
          <w:sz w:val="18"/>
          <w:szCs w:val="18"/>
        </w:rPr>
        <w:t xml:space="preserve">DESIGNACIÓN COMO CURADOR AD </w:t>
      </w:r>
      <w:proofErr w:type="spellStart"/>
      <w:r>
        <w:rPr>
          <w:rFonts w:ascii="Calibri" w:hAnsi="Calibri"/>
          <w:b/>
          <w:sz w:val="18"/>
          <w:szCs w:val="18"/>
        </w:rPr>
        <w:t>LITEM</w:t>
      </w:r>
      <w:proofErr w:type="spellEnd"/>
      <w:r w:rsidRPr="00FC2014">
        <w:rPr>
          <w:rFonts w:ascii="Calibri" w:hAnsi="Calibri"/>
          <w:b/>
          <w:sz w:val="18"/>
          <w:szCs w:val="18"/>
        </w:rPr>
        <w:t xml:space="preserve"> / </w:t>
      </w:r>
      <w:r>
        <w:rPr>
          <w:rFonts w:ascii="Calibri" w:hAnsi="Calibri"/>
          <w:b/>
          <w:sz w:val="18"/>
          <w:szCs w:val="18"/>
        </w:rPr>
        <w:t>NO IMPUGNÓ</w:t>
      </w:r>
      <w:r w:rsidRPr="00FC2014">
        <w:rPr>
          <w:rFonts w:ascii="Calibri" w:hAnsi="Calibri"/>
          <w:b/>
          <w:sz w:val="18"/>
          <w:szCs w:val="18"/>
        </w:rPr>
        <w:t xml:space="preserve"> / </w:t>
      </w:r>
      <w:r>
        <w:rPr>
          <w:rFonts w:ascii="Calibri" w:hAnsi="Calibri"/>
          <w:b/>
          <w:sz w:val="18"/>
          <w:szCs w:val="18"/>
        </w:rPr>
        <w:t xml:space="preserve">IMPROCEDENTE - </w:t>
      </w:r>
      <w:r w:rsidRPr="00A535BB">
        <w:rPr>
          <w:rFonts w:ascii="Calibri" w:hAnsi="Calibri"/>
          <w:sz w:val="18"/>
          <w:szCs w:val="18"/>
        </w:rPr>
        <w:t>Y es que, al repasar lo acontecido en aquel asunto, se observa sin mayor dificultad que del auto del que realmente se duele actor, contrario a sus dichos, es del calendado al 26 de enero de 2018, aquel que no aceptó la justificación presentada por el libelista para aceptar el cargo, frente al cual, como acertadamente se dijo en primera instancia, lo deja ver la inspección judicial y lo afirmó el demandante, no se agotó el recurso de reposición, que era, sin duda, el escenario ideal para controvertir lo resuelto ante el juez natural.</w:t>
      </w:r>
    </w:p>
    <w:p w14:paraId="75E1A0D2" w14:textId="77777777" w:rsidR="00A535BB" w:rsidRPr="00A535BB" w:rsidRDefault="00A535BB" w:rsidP="00A535BB">
      <w:pPr>
        <w:jc w:val="both"/>
        <w:rPr>
          <w:rFonts w:ascii="Calibri" w:hAnsi="Calibri"/>
          <w:sz w:val="18"/>
          <w:szCs w:val="18"/>
        </w:rPr>
      </w:pPr>
    </w:p>
    <w:p w14:paraId="6BE39D22" w14:textId="77777777" w:rsidR="00A535BB" w:rsidRPr="00A535BB" w:rsidRDefault="00A535BB" w:rsidP="00A535BB">
      <w:pPr>
        <w:jc w:val="both"/>
        <w:rPr>
          <w:rFonts w:ascii="Calibri" w:hAnsi="Calibri"/>
          <w:sz w:val="18"/>
          <w:szCs w:val="18"/>
        </w:rPr>
      </w:pPr>
      <w:r w:rsidRPr="00A535BB">
        <w:rPr>
          <w:rFonts w:ascii="Calibri" w:hAnsi="Calibri"/>
          <w:sz w:val="18"/>
          <w:szCs w:val="18"/>
        </w:rPr>
        <w:t>Distinto a lo argumentado por el togado, a la jueza de instancia nunca se le dio la oportunidad de reconsiderar su decisión, en relación al nombramiento del curador y en lo que toca con la justificación planteada por el designado; la negativa del juzgado se fundó en disposiciones de carácter legal y ello, se reitera, faltó ser rebatido en esa sede.</w:t>
      </w:r>
    </w:p>
    <w:p w14:paraId="16102381" w14:textId="77777777" w:rsidR="00A535BB" w:rsidRPr="00A535BB" w:rsidRDefault="00A535BB" w:rsidP="00A535BB">
      <w:pPr>
        <w:jc w:val="both"/>
        <w:rPr>
          <w:rFonts w:ascii="Calibri" w:hAnsi="Calibri"/>
          <w:sz w:val="18"/>
          <w:szCs w:val="18"/>
        </w:rPr>
      </w:pPr>
    </w:p>
    <w:p w14:paraId="161D09A8" w14:textId="042ED2F9" w:rsidR="00A535BB" w:rsidRPr="00A535BB" w:rsidRDefault="00A535BB" w:rsidP="00A535BB">
      <w:pPr>
        <w:jc w:val="both"/>
        <w:rPr>
          <w:rFonts w:ascii="Calibri" w:hAnsi="Calibri"/>
          <w:sz w:val="18"/>
          <w:szCs w:val="18"/>
        </w:rPr>
      </w:pPr>
      <w:r w:rsidRPr="00A535BB">
        <w:rPr>
          <w:rFonts w:ascii="Calibri" w:hAnsi="Calibri"/>
          <w:sz w:val="18"/>
          <w:szCs w:val="18"/>
        </w:rPr>
        <w:t>Tal medio impugnativo es idóneo; la jurisprudencia ha recalcado la importancia del agotamiento del mismo, que garantiza que la deliberación que incoa el interesado, se surta primero ante el funcionario que tiene pleno conocimiento del proceso y no frente al juez constitucional.</w:t>
      </w:r>
    </w:p>
    <w:p w14:paraId="7308347D" w14:textId="510015ED" w:rsidR="00A535BB" w:rsidRPr="00A535BB" w:rsidRDefault="00A535BB" w:rsidP="00A535BB">
      <w:pPr>
        <w:jc w:val="both"/>
        <w:rPr>
          <w:rFonts w:ascii="Calibri" w:hAnsi="Calibri"/>
          <w:sz w:val="18"/>
          <w:szCs w:val="18"/>
        </w:rPr>
      </w:pPr>
      <w:r>
        <w:rPr>
          <w:rFonts w:ascii="Calibri" w:hAnsi="Calibri"/>
          <w:sz w:val="18"/>
          <w:szCs w:val="18"/>
        </w:rPr>
        <w:t>(…)</w:t>
      </w:r>
    </w:p>
    <w:p w14:paraId="1CD2A409" w14:textId="7DC90063" w:rsidR="00A535BB" w:rsidRPr="00A535BB" w:rsidRDefault="00A535BB" w:rsidP="00A535BB">
      <w:pPr>
        <w:jc w:val="both"/>
        <w:rPr>
          <w:rFonts w:ascii="Calibri" w:hAnsi="Calibri"/>
          <w:sz w:val="18"/>
          <w:szCs w:val="18"/>
        </w:rPr>
      </w:pPr>
      <w:r w:rsidRPr="00A535BB">
        <w:rPr>
          <w:rFonts w:ascii="Calibri" w:hAnsi="Calibri"/>
          <w:sz w:val="18"/>
          <w:szCs w:val="18"/>
        </w:rPr>
        <w:t>De lo que queda claro que el accionante omitió el mecanismo procesal que tenía a su alcance para que se remediar la situación que estima anómala, sin tener en cuenta que este es un mecanismo residual y subsidiario, donde la intervención del juez de tutela está vedada, máxime cuando no se reporta como un sujeto de especial protección constitucional y no se acreditó la ocurrencia de un perjuicio irremediable.</w:t>
      </w:r>
      <w:bookmarkStart w:id="0" w:name="_GoBack"/>
      <w:bookmarkEnd w:id="0"/>
    </w:p>
    <w:p w14:paraId="57EBB43A" w14:textId="77777777" w:rsidR="00A535BB" w:rsidRPr="00A535BB" w:rsidRDefault="00A535BB" w:rsidP="00A535BB">
      <w:pPr>
        <w:jc w:val="both"/>
        <w:rPr>
          <w:rFonts w:ascii="Calibri" w:hAnsi="Calibri"/>
          <w:sz w:val="18"/>
          <w:szCs w:val="18"/>
        </w:rPr>
      </w:pPr>
    </w:p>
    <w:p w14:paraId="50F3BC0D" w14:textId="77777777" w:rsidR="00A535BB" w:rsidRDefault="00A535BB" w:rsidP="004D0C51">
      <w:pPr>
        <w:spacing w:line="26" w:lineRule="atLeast"/>
        <w:jc w:val="both"/>
        <w:rPr>
          <w:rFonts w:ascii="Gadugi" w:hAnsi="Gadugi"/>
          <w:b/>
          <w:sz w:val="24"/>
          <w:szCs w:val="24"/>
        </w:rPr>
      </w:pPr>
    </w:p>
    <w:p w14:paraId="5B7E22A4" w14:textId="51F7047C" w:rsidR="004D0C51" w:rsidRPr="00605035" w:rsidRDefault="0013658F" w:rsidP="004D0C51">
      <w:pPr>
        <w:spacing w:line="26" w:lineRule="atLeast"/>
        <w:jc w:val="both"/>
        <w:rPr>
          <w:rFonts w:ascii="Gadugi" w:hAnsi="Gadugi"/>
          <w:b/>
          <w:sz w:val="24"/>
          <w:szCs w:val="24"/>
        </w:rPr>
      </w:pPr>
      <w:r w:rsidRPr="00605035">
        <w:rPr>
          <w:rFonts w:ascii="Gadugi" w:hAnsi="Gadugi"/>
          <w:b/>
          <w:sz w:val="24"/>
          <w:szCs w:val="24"/>
        </w:rPr>
        <w:t xml:space="preserve">  </w:t>
      </w:r>
      <w:r w:rsidRPr="00605035">
        <w:rPr>
          <w:rFonts w:ascii="Gadugi" w:hAnsi="Gadugi"/>
          <w:b/>
          <w:sz w:val="24"/>
          <w:szCs w:val="24"/>
        </w:rPr>
        <w:tab/>
      </w:r>
      <w:r w:rsidRPr="00605035">
        <w:rPr>
          <w:rFonts w:ascii="Gadugi" w:hAnsi="Gadugi"/>
          <w:b/>
          <w:sz w:val="24"/>
          <w:szCs w:val="24"/>
        </w:rPr>
        <w:tab/>
      </w:r>
      <w:r w:rsidRPr="00605035">
        <w:rPr>
          <w:rFonts w:ascii="Gadugi" w:hAnsi="Gadugi"/>
          <w:b/>
          <w:sz w:val="24"/>
          <w:szCs w:val="24"/>
        </w:rPr>
        <w:tab/>
      </w:r>
      <w:r w:rsidR="004D0C51" w:rsidRPr="00605035">
        <w:rPr>
          <w:rFonts w:ascii="Gadugi" w:hAnsi="Gadugi"/>
          <w:b/>
          <w:sz w:val="24"/>
          <w:szCs w:val="24"/>
        </w:rPr>
        <w:tab/>
        <w:t xml:space="preserve">TRIBUNAL SUPERIOR DEL DISTRITO JUDICIAL </w:t>
      </w:r>
    </w:p>
    <w:p w14:paraId="1103E2D8" w14:textId="77777777" w:rsidR="004D0C51" w:rsidRPr="00605035" w:rsidRDefault="004D0C51" w:rsidP="004D0C51">
      <w:pPr>
        <w:spacing w:line="26" w:lineRule="atLeast"/>
        <w:ind w:firstLine="2835"/>
        <w:jc w:val="both"/>
        <w:rPr>
          <w:rFonts w:ascii="Gadugi" w:hAnsi="Gadugi"/>
          <w:b/>
          <w:sz w:val="24"/>
          <w:szCs w:val="24"/>
        </w:rPr>
      </w:pPr>
      <w:r w:rsidRPr="00605035">
        <w:rPr>
          <w:rFonts w:ascii="Gadugi" w:hAnsi="Gadugi"/>
          <w:b/>
          <w:sz w:val="24"/>
          <w:szCs w:val="24"/>
        </w:rPr>
        <w:t xml:space="preserve">           SALA DE DECISIÓN CIVIL FAMILIA </w:t>
      </w:r>
    </w:p>
    <w:p w14:paraId="5D223635" w14:textId="77777777" w:rsidR="004D0C51" w:rsidRPr="00605035" w:rsidRDefault="004D0C51" w:rsidP="004D0C51">
      <w:pPr>
        <w:spacing w:line="26" w:lineRule="atLeast"/>
        <w:ind w:firstLine="2835"/>
        <w:jc w:val="both"/>
        <w:rPr>
          <w:rFonts w:ascii="Gadugi" w:hAnsi="Gadugi"/>
          <w:sz w:val="24"/>
          <w:szCs w:val="24"/>
        </w:rPr>
      </w:pPr>
    </w:p>
    <w:p w14:paraId="048682DF" w14:textId="77777777" w:rsidR="004D0C51" w:rsidRPr="00605035" w:rsidRDefault="004D0C51" w:rsidP="004D0C51">
      <w:pPr>
        <w:spacing w:line="26" w:lineRule="atLeast"/>
        <w:ind w:firstLine="2835"/>
        <w:jc w:val="both"/>
        <w:rPr>
          <w:rFonts w:ascii="Gadugi" w:hAnsi="Gadugi"/>
          <w:sz w:val="24"/>
          <w:szCs w:val="24"/>
        </w:rPr>
      </w:pPr>
    </w:p>
    <w:p w14:paraId="375762E7" w14:textId="77777777" w:rsidR="004D0C51" w:rsidRPr="00605035" w:rsidRDefault="004D0C51" w:rsidP="004D0C51">
      <w:pPr>
        <w:spacing w:line="26" w:lineRule="atLeast"/>
        <w:ind w:firstLine="2835"/>
        <w:jc w:val="both"/>
        <w:rPr>
          <w:rFonts w:ascii="Gadugi" w:hAnsi="Gadugi"/>
          <w:sz w:val="24"/>
          <w:szCs w:val="24"/>
        </w:rPr>
      </w:pPr>
      <w:r w:rsidRPr="00605035">
        <w:rPr>
          <w:rFonts w:ascii="Gadugi" w:hAnsi="Gadugi"/>
          <w:sz w:val="24"/>
          <w:szCs w:val="24"/>
        </w:rPr>
        <w:t>Magistrado: Jaime Alberto Saraza Naranjo</w:t>
      </w:r>
    </w:p>
    <w:p w14:paraId="2E7A131B" w14:textId="1201C1F2" w:rsidR="004D0C51" w:rsidRPr="00C9637A" w:rsidRDefault="004D0C51" w:rsidP="004D0C51">
      <w:pPr>
        <w:spacing w:line="26" w:lineRule="atLeast"/>
        <w:ind w:firstLine="2835"/>
        <w:jc w:val="both"/>
        <w:rPr>
          <w:rFonts w:ascii="Gadugi" w:hAnsi="Gadugi"/>
          <w:sz w:val="24"/>
          <w:szCs w:val="24"/>
          <w:lang w:val="es-419"/>
        </w:rPr>
      </w:pPr>
      <w:r w:rsidRPr="00605035">
        <w:rPr>
          <w:rFonts w:ascii="Gadugi" w:hAnsi="Gadugi"/>
          <w:sz w:val="24"/>
          <w:szCs w:val="24"/>
        </w:rPr>
        <w:t xml:space="preserve">Pereira, </w:t>
      </w:r>
      <w:r w:rsidR="00C9637A">
        <w:rPr>
          <w:rFonts w:ascii="Gadugi" w:hAnsi="Gadugi"/>
          <w:sz w:val="24"/>
          <w:szCs w:val="24"/>
          <w:lang w:val="es-419"/>
        </w:rPr>
        <w:t>mayo veinticuatro de 2018</w:t>
      </w:r>
    </w:p>
    <w:p w14:paraId="1C3BCED3" w14:textId="66C748A4" w:rsidR="004D0C51" w:rsidRPr="00605035" w:rsidRDefault="004D0C51" w:rsidP="004D0C51">
      <w:pPr>
        <w:spacing w:line="26" w:lineRule="atLeast"/>
        <w:ind w:firstLine="2835"/>
        <w:jc w:val="both"/>
        <w:rPr>
          <w:rFonts w:ascii="Gadugi" w:hAnsi="Gadugi"/>
          <w:sz w:val="24"/>
          <w:szCs w:val="24"/>
        </w:rPr>
      </w:pPr>
      <w:r w:rsidRPr="00605035">
        <w:rPr>
          <w:rFonts w:ascii="Gadugi" w:hAnsi="Gadugi"/>
          <w:sz w:val="24"/>
          <w:szCs w:val="24"/>
        </w:rPr>
        <w:t>Expediente 66</w:t>
      </w:r>
      <w:r w:rsidR="00B6413A">
        <w:rPr>
          <w:rFonts w:ascii="Gadugi" w:hAnsi="Gadugi"/>
          <w:sz w:val="24"/>
          <w:szCs w:val="24"/>
        </w:rPr>
        <w:t>001</w:t>
      </w:r>
      <w:r w:rsidRPr="00605035">
        <w:rPr>
          <w:rFonts w:ascii="Gadugi" w:hAnsi="Gadugi"/>
          <w:sz w:val="24"/>
          <w:szCs w:val="24"/>
        </w:rPr>
        <w:t>-31-03-00</w:t>
      </w:r>
      <w:r w:rsidR="00B6413A">
        <w:rPr>
          <w:rFonts w:ascii="Gadugi" w:hAnsi="Gadugi"/>
          <w:sz w:val="24"/>
          <w:szCs w:val="24"/>
        </w:rPr>
        <w:t>5</w:t>
      </w:r>
      <w:r w:rsidRPr="00605035">
        <w:rPr>
          <w:rFonts w:ascii="Gadugi" w:hAnsi="Gadugi"/>
          <w:sz w:val="24"/>
          <w:szCs w:val="24"/>
        </w:rPr>
        <w:t>-201</w:t>
      </w:r>
      <w:r w:rsidR="00B6413A">
        <w:rPr>
          <w:rFonts w:ascii="Gadugi" w:hAnsi="Gadugi"/>
          <w:sz w:val="24"/>
          <w:szCs w:val="24"/>
        </w:rPr>
        <w:t>8</w:t>
      </w:r>
      <w:r w:rsidRPr="00605035">
        <w:rPr>
          <w:rFonts w:ascii="Gadugi" w:hAnsi="Gadugi"/>
          <w:sz w:val="24"/>
          <w:szCs w:val="24"/>
        </w:rPr>
        <w:t>-00</w:t>
      </w:r>
      <w:r w:rsidR="00B6413A">
        <w:rPr>
          <w:rFonts w:ascii="Gadugi" w:hAnsi="Gadugi"/>
          <w:sz w:val="24"/>
          <w:szCs w:val="24"/>
        </w:rPr>
        <w:t>418</w:t>
      </w:r>
      <w:r w:rsidRPr="00605035">
        <w:rPr>
          <w:rFonts w:ascii="Gadugi" w:hAnsi="Gadugi"/>
          <w:sz w:val="24"/>
          <w:szCs w:val="24"/>
        </w:rPr>
        <w:t>-01</w:t>
      </w:r>
    </w:p>
    <w:p w14:paraId="3D7A2A3A" w14:textId="2D7E7CBC" w:rsidR="004D0C51" w:rsidRPr="00C9637A" w:rsidRDefault="004D0C51" w:rsidP="004D0C51">
      <w:pPr>
        <w:spacing w:line="26" w:lineRule="atLeast"/>
        <w:ind w:firstLine="2835"/>
        <w:jc w:val="both"/>
        <w:rPr>
          <w:rFonts w:ascii="Gadugi" w:hAnsi="Gadugi"/>
          <w:sz w:val="24"/>
          <w:szCs w:val="24"/>
          <w:lang w:val="es-419"/>
        </w:rPr>
      </w:pPr>
      <w:r w:rsidRPr="00605035">
        <w:rPr>
          <w:rFonts w:ascii="Gadugi" w:hAnsi="Gadugi"/>
          <w:sz w:val="24"/>
          <w:szCs w:val="24"/>
        </w:rPr>
        <w:t xml:space="preserve">Acta N° </w:t>
      </w:r>
      <w:r w:rsidR="00C9637A">
        <w:rPr>
          <w:rFonts w:ascii="Gadugi" w:hAnsi="Gadugi"/>
          <w:sz w:val="24"/>
          <w:szCs w:val="24"/>
          <w:lang w:val="es-419"/>
        </w:rPr>
        <w:t>177 de mayo 24 de 2018</w:t>
      </w:r>
    </w:p>
    <w:p w14:paraId="12B2C80B" w14:textId="77777777" w:rsidR="004D0C51" w:rsidRDefault="004D0C51" w:rsidP="004D0C51">
      <w:pPr>
        <w:spacing w:line="26" w:lineRule="atLeast"/>
        <w:ind w:firstLine="2835"/>
        <w:jc w:val="both"/>
        <w:rPr>
          <w:rFonts w:ascii="Gadugi" w:hAnsi="Gadugi"/>
          <w:sz w:val="24"/>
          <w:szCs w:val="24"/>
        </w:rPr>
      </w:pPr>
    </w:p>
    <w:p w14:paraId="68840E76" w14:textId="77777777" w:rsidR="00C9637A" w:rsidRPr="00605035" w:rsidRDefault="00C9637A" w:rsidP="004D0C51">
      <w:pPr>
        <w:spacing w:line="26" w:lineRule="atLeast"/>
        <w:ind w:firstLine="2835"/>
        <w:jc w:val="both"/>
        <w:rPr>
          <w:rFonts w:ascii="Gadugi" w:hAnsi="Gadugi"/>
          <w:sz w:val="24"/>
          <w:szCs w:val="24"/>
        </w:rPr>
      </w:pPr>
    </w:p>
    <w:p w14:paraId="6FB100B8" w14:textId="063AA9A7" w:rsidR="004D0C51" w:rsidRPr="00605035" w:rsidRDefault="004D0C51" w:rsidP="004D0C51">
      <w:pPr>
        <w:spacing w:line="26" w:lineRule="atLeast"/>
        <w:ind w:firstLine="2835"/>
        <w:jc w:val="both"/>
        <w:rPr>
          <w:rFonts w:ascii="Gadugi" w:hAnsi="Gadugi"/>
          <w:b/>
          <w:sz w:val="24"/>
          <w:szCs w:val="24"/>
        </w:rPr>
      </w:pPr>
      <w:r w:rsidRPr="00605035">
        <w:rPr>
          <w:rFonts w:ascii="Gadugi" w:hAnsi="Gadugi"/>
          <w:sz w:val="24"/>
          <w:szCs w:val="24"/>
        </w:rPr>
        <w:t xml:space="preserve">Procede la Sala a decidir la </w:t>
      </w:r>
      <w:r w:rsidRPr="00605035">
        <w:rPr>
          <w:rFonts w:ascii="Gadugi" w:hAnsi="Gadugi"/>
          <w:bCs/>
          <w:sz w:val="24"/>
          <w:szCs w:val="24"/>
        </w:rPr>
        <w:t>impugnación contra</w:t>
      </w:r>
      <w:r w:rsidRPr="00605035">
        <w:rPr>
          <w:rFonts w:ascii="Gadugi" w:hAnsi="Gadugi"/>
          <w:sz w:val="24"/>
          <w:szCs w:val="24"/>
        </w:rPr>
        <w:t xml:space="preserve"> </w:t>
      </w:r>
      <w:r w:rsidRPr="00605035">
        <w:rPr>
          <w:rFonts w:ascii="Gadugi" w:hAnsi="Gadugi" w:cs="Arial"/>
          <w:sz w:val="24"/>
          <w:szCs w:val="24"/>
        </w:rPr>
        <w:t xml:space="preserve">la sentencia dictada el 11 de abril último </w:t>
      </w:r>
      <w:r w:rsidRPr="00605035">
        <w:rPr>
          <w:rFonts w:ascii="Gadugi" w:hAnsi="Gadugi"/>
          <w:sz w:val="24"/>
          <w:szCs w:val="24"/>
        </w:rPr>
        <w:t xml:space="preserve">por el Juzgado Quinto Civil del Circuito local, </w:t>
      </w:r>
      <w:r w:rsidRPr="00605035">
        <w:rPr>
          <w:rFonts w:ascii="Gadugi" w:hAnsi="Gadugi" w:cs="Arial"/>
          <w:sz w:val="24"/>
          <w:szCs w:val="24"/>
        </w:rPr>
        <w:t>en la presente acción de tutela promovida por</w:t>
      </w:r>
      <w:r w:rsidRPr="00605035">
        <w:rPr>
          <w:rFonts w:ascii="Gadugi" w:hAnsi="Gadugi" w:cs="Arial"/>
          <w:b/>
          <w:sz w:val="24"/>
          <w:szCs w:val="24"/>
        </w:rPr>
        <w:t xml:space="preserve"> Nicolás Alberto Mejía Gómez, </w:t>
      </w:r>
      <w:r w:rsidRPr="00605035">
        <w:rPr>
          <w:rFonts w:ascii="Gadugi" w:hAnsi="Gadugi"/>
          <w:sz w:val="24"/>
          <w:szCs w:val="24"/>
        </w:rPr>
        <w:t xml:space="preserve">frente al </w:t>
      </w:r>
      <w:r w:rsidRPr="00605035">
        <w:rPr>
          <w:rFonts w:ascii="Gadugi" w:hAnsi="Gadugi"/>
          <w:b/>
          <w:sz w:val="24"/>
          <w:szCs w:val="24"/>
        </w:rPr>
        <w:t xml:space="preserve">Juzgado </w:t>
      </w:r>
      <w:r w:rsidR="00605035">
        <w:rPr>
          <w:rFonts w:ascii="Gadugi" w:hAnsi="Gadugi"/>
          <w:b/>
          <w:sz w:val="24"/>
          <w:szCs w:val="24"/>
        </w:rPr>
        <w:t>Segundo Civil Municipal</w:t>
      </w:r>
      <w:r w:rsidRPr="00605035">
        <w:rPr>
          <w:rFonts w:ascii="Gadugi" w:hAnsi="Gadugi"/>
          <w:b/>
          <w:sz w:val="24"/>
          <w:szCs w:val="24"/>
        </w:rPr>
        <w:t xml:space="preserve"> </w:t>
      </w:r>
      <w:r w:rsidRPr="00605035">
        <w:rPr>
          <w:rFonts w:ascii="Gadugi" w:hAnsi="Gadugi"/>
          <w:sz w:val="24"/>
          <w:szCs w:val="24"/>
        </w:rPr>
        <w:t xml:space="preserve">de </w:t>
      </w:r>
      <w:r w:rsidRPr="00605035">
        <w:rPr>
          <w:rFonts w:ascii="Gadugi" w:hAnsi="Gadugi"/>
          <w:b/>
          <w:sz w:val="24"/>
          <w:szCs w:val="24"/>
        </w:rPr>
        <w:t xml:space="preserve">Pereira, </w:t>
      </w:r>
      <w:r w:rsidRPr="00605035">
        <w:rPr>
          <w:rFonts w:ascii="Gadugi" w:hAnsi="Gadugi"/>
          <w:sz w:val="24"/>
          <w:szCs w:val="24"/>
        </w:rPr>
        <w:t xml:space="preserve">a la que fue vinculado el señor </w:t>
      </w:r>
      <w:r w:rsidRPr="00605035">
        <w:rPr>
          <w:rFonts w:ascii="Gadugi" w:hAnsi="Gadugi"/>
          <w:b/>
          <w:sz w:val="24"/>
          <w:szCs w:val="24"/>
        </w:rPr>
        <w:t>Albeiro Garcés Betancourt</w:t>
      </w:r>
      <w:r w:rsidR="00605035">
        <w:rPr>
          <w:rFonts w:ascii="Gadugi" w:hAnsi="Gadugi"/>
          <w:b/>
          <w:sz w:val="24"/>
          <w:szCs w:val="24"/>
        </w:rPr>
        <w:t>.</w:t>
      </w:r>
    </w:p>
    <w:p w14:paraId="747591EB" w14:textId="18F2F08B" w:rsidR="004D0C51" w:rsidRPr="00605035" w:rsidRDefault="00605035" w:rsidP="004D0C51">
      <w:pPr>
        <w:rPr>
          <w:rFonts w:ascii="Gadugi" w:hAnsi="Gadugi"/>
          <w:sz w:val="24"/>
          <w:szCs w:val="24"/>
        </w:rPr>
      </w:pPr>
      <w:r w:rsidRPr="00605035">
        <w:rPr>
          <w:rFonts w:ascii="Gadugi" w:hAnsi="Gadugi"/>
          <w:sz w:val="24"/>
          <w:szCs w:val="24"/>
        </w:rPr>
        <w:tab/>
      </w:r>
      <w:r w:rsidRPr="00605035">
        <w:rPr>
          <w:rFonts w:ascii="Gadugi" w:hAnsi="Gadugi"/>
          <w:sz w:val="24"/>
          <w:szCs w:val="24"/>
        </w:rPr>
        <w:tab/>
      </w:r>
      <w:r w:rsidRPr="00605035">
        <w:rPr>
          <w:rFonts w:ascii="Gadugi" w:hAnsi="Gadugi"/>
          <w:sz w:val="24"/>
          <w:szCs w:val="24"/>
        </w:rPr>
        <w:tab/>
      </w:r>
      <w:r w:rsidRPr="00605035">
        <w:rPr>
          <w:rFonts w:ascii="Gadugi" w:hAnsi="Gadugi"/>
          <w:sz w:val="24"/>
          <w:szCs w:val="24"/>
        </w:rPr>
        <w:tab/>
      </w:r>
      <w:r w:rsidRPr="00605035">
        <w:rPr>
          <w:rFonts w:ascii="Gadugi" w:hAnsi="Gadugi"/>
          <w:sz w:val="24"/>
          <w:szCs w:val="24"/>
        </w:rPr>
        <w:tab/>
      </w:r>
    </w:p>
    <w:p w14:paraId="5D6BE6F8" w14:textId="3EB627AA" w:rsidR="004D0C51" w:rsidRPr="00605035" w:rsidRDefault="00605035" w:rsidP="004D0C51">
      <w:pPr>
        <w:rPr>
          <w:rFonts w:ascii="Gadugi" w:hAnsi="Gadugi"/>
          <w:sz w:val="24"/>
          <w:szCs w:val="24"/>
        </w:rPr>
      </w:pPr>
      <w:r w:rsidRPr="00605035">
        <w:rPr>
          <w:rFonts w:ascii="Gadugi" w:hAnsi="Gadugi"/>
          <w:sz w:val="24"/>
          <w:szCs w:val="24"/>
        </w:rPr>
        <w:tab/>
      </w:r>
      <w:r w:rsidRPr="00605035">
        <w:rPr>
          <w:rFonts w:ascii="Gadugi" w:hAnsi="Gadugi"/>
          <w:sz w:val="24"/>
          <w:szCs w:val="24"/>
        </w:rPr>
        <w:tab/>
      </w:r>
      <w:r w:rsidRPr="00605035">
        <w:rPr>
          <w:rFonts w:ascii="Gadugi" w:hAnsi="Gadugi"/>
          <w:sz w:val="24"/>
          <w:szCs w:val="24"/>
        </w:rPr>
        <w:tab/>
      </w:r>
      <w:r w:rsidRPr="00605035">
        <w:rPr>
          <w:rFonts w:ascii="Gadugi" w:hAnsi="Gadugi"/>
          <w:sz w:val="24"/>
          <w:szCs w:val="24"/>
        </w:rPr>
        <w:tab/>
      </w:r>
      <w:r w:rsidRPr="00605035">
        <w:rPr>
          <w:rFonts w:ascii="Gadugi" w:hAnsi="Gadugi"/>
          <w:sz w:val="24"/>
          <w:szCs w:val="24"/>
        </w:rPr>
        <w:tab/>
      </w:r>
    </w:p>
    <w:p w14:paraId="0F88A904" w14:textId="77777777" w:rsidR="004D0C51" w:rsidRPr="00605035" w:rsidRDefault="004D0C51" w:rsidP="00B6413A">
      <w:pPr>
        <w:ind w:left="2124" w:firstLine="708"/>
        <w:rPr>
          <w:rFonts w:ascii="Gadugi" w:hAnsi="Gadugi"/>
          <w:b/>
          <w:sz w:val="24"/>
          <w:szCs w:val="24"/>
        </w:rPr>
      </w:pPr>
      <w:r w:rsidRPr="00605035">
        <w:rPr>
          <w:rFonts w:ascii="Gadugi" w:hAnsi="Gadugi"/>
          <w:b/>
          <w:sz w:val="24"/>
          <w:szCs w:val="24"/>
        </w:rPr>
        <w:t>ANTECEDENTES</w:t>
      </w:r>
    </w:p>
    <w:p w14:paraId="08C8A7AB" w14:textId="77777777" w:rsidR="004D0C51" w:rsidRPr="00605035" w:rsidRDefault="004D0C51" w:rsidP="004D0C51">
      <w:pPr>
        <w:jc w:val="center"/>
        <w:rPr>
          <w:rFonts w:ascii="Gadugi" w:hAnsi="Gadugi"/>
          <w:b/>
          <w:sz w:val="24"/>
          <w:szCs w:val="24"/>
        </w:rPr>
      </w:pPr>
    </w:p>
    <w:p w14:paraId="14D4FADA" w14:textId="77777777" w:rsidR="004D0C51" w:rsidRPr="00605035" w:rsidRDefault="004D0C51" w:rsidP="004D0C51">
      <w:pPr>
        <w:jc w:val="both"/>
        <w:rPr>
          <w:rFonts w:ascii="Gadugi" w:hAnsi="Gadugi"/>
          <w:b/>
          <w:sz w:val="24"/>
          <w:szCs w:val="24"/>
        </w:rPr>
      </w:pPr>
    </w:p>
    <w:p w14:paraId="49A84BB8" w14:textId="19098E75" w:rsidR="004D0C51" w:rsidRPr="00605035" w:rsidRDefault="004D0C51" w:rsidP="004D0C51">
      <w:pPr>
        <w:spacing w:line="26" w:lineRule="atLeast"/>
        <w:ind w:firstLine="2835"/>
        <w:jc w:val="both"/>
        <w:rPr>
          <w:rFonts w:ascii="Gadugi" w:hAnsi="Gadugi"/>
          <w:sz w:val="24"/>
          <w:szCs w:val="24"/>
          <w:lang w:val="es-419"/>
        </w:rPr>
      </w:pPr>
      <w:r w:rsidRPr="00605035">
        <w:rPr>
          <w:rFonts w:ascii="Gadugi" w:hAnsi="Gadugi"/>
          <w:sz w:val="24"/>
          <w:szCs w:val="24"/>
        </w:rPr>
        <w:t xml:space="preserve">Con el fin de lograr la protección de los derechos </w:t>
      </w:r>
      <w:r w:rsidRPr="00605035">
        <w:rPr>
          <w:rFonts w:ascii="Gadugi" w:hAnsi="Gadugi"/>
          <w:i/>
          <w:sz w:val="24"/>
          <w:szCs w:val="24"/>
        </w:rPr>
        <w:t xml:space="preserve">“al debido proceso, a la honra, la intimidad, el buen nombre, el derecho a la defensa y </w:t>
      </w:r>
      <w:r w:rsidRPr="00605035">
        <w:rPr>
          <w:rFonts w:ascii="Gadugi" w:hAnsi="Gadugi"/>
          <w:i/>
          <w:sz w:val="24"/>
          <w:szCs w:val="24"/>
        </w:rPr>
        <w:lastRenderedPageBreak/>
        <w:t>el acceso a la administración de justicia”</w:t>
      </w:r>
      <w:r w:rsidRPr="00605035">
        <w:rPr>
          <w:rFonts w:ascii="Gadugi" w:hAnsi="Gadugi"/>
          <w:sz w:val="24"/>
          <w:szCs w:val="24"/>
        </w:rPr>
        <w:t xml:space="preserve">, </w:t>
      </w:r>
      <w:r w:rsidRPr="00605035">
        <w:rPr>
          <w:rFonts w:ascii="Gadugi" w:hAnsi="Gadugi" w:cs="Arial"/>
          <w:sz w:val="24"/>
          <w:szCs w:val="24"/>
        </w:rPr>
        <w:t>Nicolás Alberto Mejía Gómez</w:t>
      </w:r>
      <w:r w:rsidRPr="00605035">
        <w:rPr>
          <w:rFonts w:ascii="Gadugi" w:hAnsi="Gadugi"/>
          <w:sz w:val="24"/>
          <w:szCs w:val="24"/>
        </w:rPr>
        <w:t>, en su propio nombre, promovió la presente acción de tutela frente al Juzgado Segundo Civil Municipal de Pereira, en la que solicita</w:t>
      </w:r>
      <w:r w:rsidR="00B6413A">
        <w:rPr>
          <w:rFonts w:ascii="Gadugi" w:hAnsi="Gadugi"/>
          <w:sz w:val="24"/>
          <w:szCs w:val="24"/>
        </w:rPr>
        <w:t xml:space="preserve"> </w:t>
      </w:r>
      <w:r w:rsidR="00752332">
        <w:rPr>
          <w:rFonts w:ascii="Gadugi" w:hAnsi="Gadugi"/>
          <w:sz w:val="24"/>
          <w:szCs w:val="24"/>
          <w:lang w:val="es-419"/>
        </w:rPr>
        <w:t xml:space="preserve">que </w:t>
      </w:r>
      <w:r w:rsidR="00B6413A">
        <w:rPr>
          <w:rFonts w:ascii="Gadugi" w:hAnsi="Gadugi"/>
          <w:sz w:val="24"/>
          <w:szCs w:val="24"/>
        </w:rPr>
        <w:t>se ordene a la funcionaria</w:t>
      </w:r>
      <w:r w:rsidRPr="00605035">
        <w:rPr>
          <w:rFonts w:ascii="Gadugi" w:hAnsi="Gadugi"/>
          <w:sz w:val="24"/>
          <w:szCs w:val="24"/>
        </w:rPr>
        <w:t xml:space="preserve"> desistir de la asignación </w:t>
      </w:r>
      <w:r w:rsidR="00655124">
        <w:rPr>
          <w:rFonts w:ascii="Gadugi" w:hAnsi="Gadugi"/>
          <w:sz w:val="24"/>
          <w:szCs w:val="24"/>
        </w:rPr>
        <w:t xml:space="preserve">que </w:t>
      </w:r>
      <w:r w:rsidRPr="00605035">
        <w:rPr>
          <w:rFonts w:ascii="Gadugi" w:hAnsi="Gadugi"/>
          <w:sz w:val="24"/>
          <w:szCs w:val="24"/>
        </w:rPr>
        <w:t xml:space="preserve">como </w:t>
      </w:r>
      <w:r w:rsidRPr="00605035">
        <w:rPr>
          <w:rFonts w:ascii="Gadugi" w:hAnsi="Gadugi"/>
          <w:i/>
          <w:sz w:val="24"/>
          <w:szCs w:val="24"/>
        </w:rPr>
        <w:t xml:space="preserve">curador ad </w:t>
      </w:r>
      <w:proofErr w:type="spellStart"/>
      <w:r w:rsidRPr="00605035">
        <w:rPr>
          <w:rFonts w:ascii="Gadugi" w:hAnsi="Gadugi"/>
          <w:i/>
          <w:sz w:val="24"/>
          <w:szCs w:val="24"/>
        </w:rPr>
        <w:t>litem</w:t>
      </w:r>
      <w:proofErr w:type="spellEnd"/>
      <w:r w:rsidRPr="00605035">
        <w:rPr>
          <w:rFonts w:ascii="Gadugi" w:hAnsi="Gadugi"/>
          <w:sz w:val="24"/>
          <w:szCs w:val="24"/>
        </w:rPr>
        <w:t xml:space="preserve"> </w:t>
      </w:r>
      <w:r w:rsidR="00655124">
        <w:rPr>
          <w:rFonts w:ascii="Gadugi" w:hAnsi="Gadugi"/>
          <w:sz w:val="24"/>
          <w:szCs w:val="24"/>
        </w:rPr>
        <w:t>le hizo</w:t>
      </w:r>
      <w:r w:rsidRPr="00605035">
        <w:rPr>
          <w:rFonts w:ascii="Gadugi" w:hAnsi="Gadugi"/>
          <w:sz w:val="24"/>
          <w:szCs w:val="24"/>
        </w:rPr>
        <w:t xml:space="preserve">, en el proceso </w:t>
      </w:r>
      <w:r w:rsidR="00655124">
        <w:rPr>
          <w:rFonts w:ascii="Gadugi" w:hAnsi="Gadugi"/>
          <w:sz w:val="24"/>
          <w:szCs w:val="24"/>
        </w:rPr>
        <w:t>de imposición de servidumbre de tránsito</w:t>
      </w:r>
      <w:r w:rsidR="005C2C64">
        <w:rPr>
          <w:rFonts w:ascii="Gadugi" w:hAnsi="Gadugi"/>
          <w:sz w:val="24"/>
          <w:szCs w:val="24"/>
        </w:rPr>
        <w:t xml:space="preserve"> que a</w:t>
      </w:r>
      <w:r w:rsidR="00752332">
        <w:rPr>
          <w:rFonts w:ascii="Gadugi" w:hAnsi="Gadugi"/>
          <w:sz w:val="24"/>
          <w:szCs w:val="24"/>
          <w:lang w:val="es-419"/>
        </w:rPr>
        <w:t xml:space="preserve">llí </w:t>
      </w:r>
      <w:r w:rsidR="005C2C64">
        <w:rPr>
          <w:rFonts w:ascii="Gadugi" w:hAnsi="Gadugi"/>
          <w:sz w:val="24"/>
          <w:szCs w:val="24"/>
        </w:rPr>
        <w:t>se adelanta</w:t>
      </w:r>
      <w:r w:rsidR="00752332">
        <w:rPr>
          <w:rFonts w:ascii="Gadugi" w:hAnsi="Gadugi"/>
          <w:sz w:val="24"/>
          <w:szCs w:val="24"/>
          <w:lang w:val="es-419"/>
        </w:rPr>
        <w:t>,</w:t>
      </w:r>
      <w:r w:rsidR="00655124">
        <w:rPr>
          <w:rFonts w:ascii="Gadugi" w:hAnsi="Gadugi"/>
          <w:sz w:val="24"/>
          <w:szCs w:val="24"/>
        </w:rPr>
        <w:t xml:space="preserve"> con radicado No.</w:t>
      </w:r>
      <w:r w:rsidRPr="00605035">
        <w:rPr>
          <w:rFonts w:ascii="Gadugi" w:hAnsi="Gadugi"/>
          <w:sz w:val="24"/>
          <w:szCs w:val="24"/>
        </w:rPr>
        <w:t xml:space="preserve"> 2016-830</w:t>
      </w:r>
      <w:r w:rsidR="00655124">
        <w:rPr>
          <w:rFonts w:ascii="Gadugi" w:hAnsi="Gadugi"/>
          <w:sz w:val="24"/>
          <w:szCs w:val="24"/>
        </w:rPr>
        <w:t>-00.</w:t>
      </w:r>
      <w:r w:rsidRPr="00605035">
        <w:rPr>
          <w:rFonts w:ascii="Gadugi" w:hAnsi="Gadugi"/>
          <w:sz w:val="24"/>
          <w:szCs w:val="24"/>
        </w:rPr>
        <w:t xml:space="preserve"> </w:t>
      </w:r>
    </w:p>
    <w:p w14:paraId="586DB978" w14:textId="77777777" w:rsidR="004D0C51" w:rsidRPr="00605035" w:rsidRDefault="004D0C51" w:rsidP="004D0C51">
      <w:pPr>
        <w:spacing w:line="26" w:lineRule="atLeast"/>
        <w:ind w:firstLine="2835"/>
        <w:jc w:val="both"/>
        <w:rPr>
          <w:rFonts w:ascii="Gadugi" w:hAnsi="Gadugi"/>
          <w:sz w:val="24"/>
          <w:szCs w:val="24"/>
          <w:lang w:val="es-419"/>
        </w:rPr>
      </w:pPr>
    </w:p>
    <w:p w14:paraId="07DB0BC8" w14:textId="1829FC36" w:rsidR="001717D3" w:rsidRDefault="004D0C51" w:rsidP="004D0C51">
      <w:pPr>
        <w:spacing w:line="26" w:lineRule="atLeast"/>
        <w:ind w:firstLine="2835"/>
        <w:jc w:val="both"/>
        <w:rPr>
          <w:rFonts w:ascii="Gadugi" w:hAnsi="Gadugi"/>
          <w:sz w:val="24"/>
          <w:szCs w:val="24"/>
          <w:lang w:val="es-CO"/>
        </w:rPr>
      </w:pPr>
      <w:r w:rsidRPr="00605035">
        <w:rPr>
          <w:rFonts w:ascii="Gadugi" w:hAnsi="Gadugi"/>
          <w:sz w:val="24"/>
          <w:szCs w:val="24"/>
          <w:lang w:val="es-419"/>
        </w:rPr>
        <w:t>Narró,</w:t>
      </w:r>
      <w:r w:rsidRPr="00605035">
        <w:rPr>
          <w:rFonts w:ascii="Gadugi" w:hAnsi="Gadugi"/>
          <w:sz w:val="24"/>
          <w:szCs w:val="24"/>
          <w:lang w:val="es-CO"/>
        </w:rPr>
        <w:t xml:space="preserve"> en síntesis, que el día 14 de diciembre de 2017, por medio de telegrama procedente del </w:t>
      </w:r>
      <w:r w:rsidR="00655124">
        <w:rPr>
          <w:rFonts w:ascii="Gadugi" w:hAnsi="Gadugi"/>
          <w:sz w:val="24"/>
          <w:szCs w:val="24"/>
          <w:lang w:val="es-CO"/>
        </w:rPr>
        <w:t>Juzgado Segundo Civil M</w:t>
      </w:r>
      <w:r w:rsidR="00655124" w:rsidRPr="00655124">
        <w:rPr>
          <w:rFonts w:ascii="Gadugi" w:hAnsi="Gadugi"/>
          <w:sz w:val="24"/>
          <w:szCs w:val="24"/>
          <w:lang w:val="es-CO"/>
        </w:rPr>
        <w:t>unicipal</w:t>
      </w:r>
      <w:r w:rsidRPr="00605035">
        <w:rPr>
          <w:rFonts w:ascii="Gadugi" w:hAnsi="Gadugi"/>
          <w:sz w:val="24"/>
          <w:szCs w:val="24"/>
          <w:lang w:val="es-CO"/>
        </w:rPr>
        <w:t xml:space="preserve"> </w:t>
      </w:r>
      <w:r w:rsidR="00655124">
        <w:rPr>
          <w:rFonts w:ascii="Gadugi" w:hAnsi="Gadugi"/>
          <w:sz w:val="24"/>
          <w:szCs w:val="24"/>
          <w:lang w:val="es-CO"/>
        </w:rPr>
        <w:t>local,</w:t>
      </w:r>
      <w:r w:rsidRPr="00605035">
        <w:rPr>
          <w:rFonts w:ascii="Gadugi" w:hAnsi="Gadugi"/>
          <w:sz w:val="24"/>
          <w:szCs w:val="24"/>
          <w:lang w:val="es-CO"/>
        </w:rPr>
        <w:t xml:space="preserve"> </w:t>
      </w:r>
      <w:r w:rsidR="001717D3">
        <w:rPr>
          <w:rFonts w:ascii="Gadugi" w:hAnsi="Gadugi"/>
          <w:sz w:val="24"/>
          <w:szCs w:val="24"/>
          <w:lang w:val="es-CO"/>
        </w:rPr>
        <w:t xml:space="preserve">se enteró de la designación </w:t>
      </w:r>
      <w:r w:rsidR="00752332">
        <w:rPr>
          <w:rFonts w:ascii="Gadugi" w:hAnsi="Gadugi"/>
          <w:sz w:val="24"/>
          <w:szCs w:val="24"/>
          <w:lang w:val="es-CO"/>
        </w:rPr>
        <w:t xml:space="preserve">en la mencionada curaduría; el </w:t>
      </w:r>
      <w:r w:rsidRPr="00605035">
        <w:rPr>
          <w:rFonts w:ascii="Gadugi" w:hAnsi="Gadugi"/>
          <w:sz w:val="24"/>
          <w:szCs w:val="24"/>
          <w:lang w:val="es-CO"/>
        </w:rPr>
        <w:t xml:space="preserve">19 de </w:t>
      </w:r>
      <w:r w:rsidR="00752332">
        <w:rPr>
          <w:rFonts w:ascii="Gadugi" w:hAnsi="Gadugi"/>
          <w:sz w:val="24"/>
          <w:szCs w:val="24"/>
          <w:lang w:val="es-419"/>
        </w:rPr>
        <w:t>ese mes,</w:t>
      </w:r>
      <w:r w:rsidRPr="00605035">
        <w:rPr>
          <w:rFonts w:ascii="Gadugi" w:hAnsi="Gadugi"/>
          <w:sz w:val="24"/>
          <w:szCs w:val="24"/>
          <w:lang w:val="es-CO"/>
        </w:rPr>
        <w:t xml:space="preserve"> remitió al  juzgado un oficio mencionando las razones que justificaban su negativa ante tal </w:t>
      </w:r>
      <w:r w:rsidR="005C2C64" w:rsidRPr="00605035">
        <w:rPr>
          <w:rFonts w:ascii="Gadugi" w:hAnsi="Gadugi"/>
          <w:sz w:val="24"/>
          <w:szCs w:val="24"/>
          <w:lang w:val="es-CO"/>
        </w:rPr>
        <w:t>nombramiento</w:t>
      </w:r>
      <w:r w:rsidR="00655124">
        <w:rPr>
          <w:rFonts w:ascii="Gadugi" w:hAnsi="Gadugi"/>
          <w:sz w:val="24"/>
          <w:szCs w:val="24"/>
          <w:lang w:val="es-CO"/>
        </w:rPr>
        <w:t>,</w:t>
      </w:r>
      <w:r w:rsidRPr="00605035">
        <w:rPr>
          <w:rFonts w:ascii="Gadugi" w:hAnsi="Gadugi"/>
          <w:sz w:val="24"/>
          <w:szCs w:val="24"/>
          <w:lang w:val="es-CO"/>
        </w:rPr>
        <w:t xml:space="preserve"> entre ellas </w:t>
      </w:r>
      <w:r w:rsidR="001717D3">
        <w:rPr>
          <w:rFonts w:ascii="Gadugi" w:hAnsi="Gadugi"/>
          <w:sz w:val="24"/>
          <w:szCs w:val="24"/>
          <w:lang w:val="es-CO"/>
        </w:rPr>
        <w:t>su falta de</w:t>
      </w:r>
      <w:r w:rsidRPr="00605035">
        <w:rPr>
          <w:rFonts w:ascii="Gadugi" w:hAnsi="Gadugi"/>
          <w:sz w:val="24"/>
          <w:szCs w:val="24"/>
          <w:lang w:val="es-CO"/>
        </w:rPr>
        <w:t xml:space="preserve"> experticia </w:t>
      </w:r>
      <w:r w:rsidR="001717D3">
        <w:rPr>
          <w:rFonts w:ascii="Gadugi" w:hAnsi="Gadugi"/>
          <w:sz w:val="24"/>
          <w:szCs w:val="24"/>
          <w:lang w:val="es-CO"/>
        </w:rPr>
        <w:t xml:space="preserve">en </w:t>
      </w:r>
      <w:r w:rsidRPr="00605035">
        <w:rPr>
          <w:rFonts w:ascii="Gadugi" w:hAnsi="Gadugi"/>
          <w:sz w:val="24"/>
          <w:szCs w:val="24"/>
          <w:lang w:val="es-CO"/>
        </w:rPr>
        <w:t xml:space="preserve">derecho civil </w:t>
      </w:r>
      <w:r w:rsidR="001717D3">
        <w:rPr>
          <w:rFonts w:ascii="Gadugi" w:hAnsi="Gadugi"/>
          <w:sz w:val="24"/>
          <w:szCs w:val="24"/>
          <w:lang w:val="es-CO"/>
        </w:rPr>
        <w:t xml:space="preserve">y de idoneidad para </w:t>
      </w:r>
      <w:r w:rsidRPr="00605035">
        <w:rPr>
          <w:rFonts w:ascii="Gadugi" w:hAnsi="Gadugi"/>
          <w:sz w:val="24"/>
          <w:szCs w:val="24"/>
          <w:lang w:val="es-CO"/>
        </w:rPr>
        <w:t>representar técnicamente a la parte</w:t>
      </w:r>
      <w:r w:rsidR="00752332">
        <w:rPr>
          <w:rFonts w:ascii="Gadugi" w:hAnsi="Gadugi"/>
          <w:sz w:val="24"/>
          <w:szCs w:val="24"/>
          <w:lang w:val="es-419"/>
        </w:rPr>
        <w:t xml:space="preserve">, si bien por </w:t>
      </w:r>
      <w:r w:rsidRPr="00605035">
        <w:rPr>
          <w:rFonts w:ascii="Gadugi" w:hAnsi="Gadugi"/>
          <w:sz w:val="24"/>
          <w:szCs w:val="24"/>
          <w:lang w:val="es-CO"/>
        </w:rPr>
        <w:t>más de  una década de litigio</w:t>
      </w:r>
      <w:r w:rsidR="001717D3">
        <w:rPr>
          <w:rFonts w:ascii="Gadugi" w:hAnsi="Gadugi"/>
          <w:sz w:val="24"/>
          <w:szCs w:val="24"/>
          <w:lang w:val="es-CO"/>
        </w:rPr>
        <w:t xml:space="preserve"> en derecho laboral, </w:t>
      </w:r>
      <w:r w:rsidRPr="00605035">
        <w:rPr>
          <w:rFonts w:ascii="Gadugi" w:hAnsi="Gadugi"/>
          <w:sz w:val="24"/>
          <w:szCs w:val="24"/>
          <w:lang w:val="es-CO"/>
        </w:rPr>
        <w:t xml:space="preserve">solo ha tenido la oportunidad de </w:t>
      </w:r>
      <w:r w:rsidR="001717D3">
        <w:rPr>
          <w:rFonts w:ascii="Gadugi" w:hAnsi="Gadugi"/>
          <w:sz w:val="24"/>
          <w:szCs w:val="24"/>
          <w:lang w:val="es-CO"/>
        </w:rPr>
        <w:t>trabajar</w:t>
      </w:r>
      <w:r w:rsidRPr="00605035">
        <w:rPr>
          <w:rFonts w:ascii="Gadugi" w:hAnsi="Gadugi"/>
          <w:sz w:val="24"/>
          <w:szCs w:val="24"/>
          <w:lang w:val="es-CO"/>
        </w:rPr>
        <w:t xml:space="preserve"> en un par de </w:t>
      </w:r>
      <w:r w:rsidR="001717D3">
        <w:rPr>
          <w:rFonts w:ascii="Gadugi" w:hAnsi="Gadugi"/>
          <w:sz w:val="24"/>
          <w:szCs w:val="24"/>
          <w:lang w:val="es-CO"/>
        </w:rPr>
        <w:t>asuntos civiles</w:t>
      </w:r>
      <w:r w:rsidR="00752332">
        <w:rPr>
          <w:rFonts w:ascii="Gadugi" w:hAnsi="Gadugi"/>
          <w:sz w:val="24"/>
          <w:szCs w:val="24"/>
          <w:lang w:val="es-419"/>
        </w:rPr>
        <w:t xml:space="preserve">, </w:t>
      </w:r>
      <w:r w:rsidRPr="00605035">
        <w:rPr>
          <w:rFonts w:ascii="Gadugi" w:hAnsi="Gadugi"/>
          <w:sz w:val="24"/>
          <w:szCs w:val="24"/>
          <w:lang w:val="es-CO"/>
        </w:rPr>
        <w:t xml:space="preserve">ninguno de </w:t>
      </w:r>
      <w:r w:rsidR="001717D3">
        <w:rPr>
          <w:rFonts w:ascii="Gadugi" w:hAnsi="Gadugi"/>
          <w:sz w:val="24"/>
          <w:szCs w:val="24"/>
          <w:lang w:val="es-CO"/>
        </w:rPr>
        <w:t xml:space="preserve">ellos </w:t>
      </w:r>
      <w:r w:rsidR="00752332">
        <w:rPr>
          <w:rFonts w:ascii="Gadugi" w:hAnsi="Gadugi"/>
          <w:sz w:val="24"/>
          <w:szCs w:val="24"/>
          <w:lang w:val="es-419"/>
        </w:rPr>
        <w:t xml:space="preserve">relacionado con </w:t>
      </w:r>
      <w:r w:rsidR="001717D3">
        <w:rPr>
          <w:rFonts w:ascii="Gadugi" w:hAnsi="Gadugi"/>
          <w:sz w:val="24"/>
          <w:szCs w:val="24"/>
          <w:lang w:val="es-CO"/>
        </w:rPr>
        <w:t>servidumbre.</w:t>
      </w:r>
    </w:p>
    <w:p w14:paraId="641001B9" w14:textId="77777777" w:rsidR="001717D3" w:rsidRDefault="001717D3" w:rsidP="004D0C51">
      <w:pPr>
        <w:spacing w:line="26" w:lineRule="atLeast"/>
        <w:ind w:firstLine="2835"/>
        <w:jc w:val="both"/>
        <w:rPr>
          <w:rFonts w:ascii="Gadugi" w:hAnsi="Gadugi"/>
          <w:sz w:val="24"/>
          <w:szCs w:val="24"/>
          <w:lang w:val="es-CO"/>
        </w:rPr>
      </w:pPr>
    </w:p>
    <w:p w14:paraId="04711274" w14:textId="1E4EDD07" w:rsidR="004D0C51" w:rsidRDefault="005C2C64" w:rsidP="004D0C51">
      <w:pPr>
        <w:spacing w:line="26" w:lineRule="atLeast"/>
        <w:ind w:firstLine="2835"/>
        <w:jc w:val="both"/>
        <w:rPr>
          <w:rFonts w:ascii="Gadugi" w:hAnsi="Gadugi"/>
          <w:sz w:val="24"/>
          <w:szCs w:val="24"/>
          <w:lang w:val="es-CO"/>
        </w:rPr>
      </w:pPr>
      <w:r>
        <w:rPr>
          <w:rFonts w:ascii="Gadugi" w:hAnsi="Gadugi"/>
          <w:sz w:val="24"/>
          <w:szCs w:val="24"/>
          <w:lang w:val="es-CO"/>
        </w:rPr>
        <w:t>Luego de razonar sobre la inconveniencia de nombrar a un profesional inidóneo para representar</w:t>
      </w:r>
      <w:r w:rsidR="008240C7">
        <w:rPr>
          <w:rFonts w:ascii="Gadugi" w:hAnsi="Gadugi"/>
          <w:sz w:val="24"/>
          <w:szCs w:val="24"/>
          <w:lang w:val="es-419"/>
        </w:rPr>
        <w:t xml:space="preserve"> a</w:t>
      </w:r>
      <w:r>
        <w:rPr>
          <w:rFonts w:ascii="Gadugi" w:hAnsi="Gadugi"/>
          <w:sz w:val="24"/>
          <w:szCs w:val="24"/>
          <w:lang w:val="es-CO"/>
        </w:rPr>
        <w:t xml:space="preserve"> personas ausentes,</w:t>
      </w:r>
      <w:r w:rsidR="001717D3">
        <w:rPr>
          <w:rFonts w:ascii="Gadugi" w:hAnsi="Gadugi"/>
          <w:sz w:val="24"/>
          <w:szCs w:val="24"/>
          <w:lang w:val="es-CO"/>
        </w:rPr>
        <w:t xml:space="preserve"> </w:t>
      </w:r>
      <w:r>
        <w:rPr>
          <w:rFonts w:ascii="Gadugi" w:hAnsi="Gadugi"/>
          <w:sz w:val="24"/>
          <w:szCs w:val="24"/>
          <w:lang w:val="es-CO"/>
        </w:rPr>
        <w:t xml:space="preserve">explica, </w:t>
      </w:r>
      <w:r w:rsidR="008240C7">
        <w:rPr>
          <w:rFonts w:ascii="Gadugi" w:hAnsi="Gadugi"/>
          <w:sz w:val="24"/>
          <w:szCs w:val="24"/>
          <w:lang w:val="es-419"/>
        </w:rPr>
        <w:t>su</w:t>
      </w:r>
      <w:r w:rsidR="001717D3">
        <w:rPr>
          <w:rFonts w:ascii="Gadugi" w:hAnsi="Gadugi"/>
          <w:sz w:val="24"/>
          <w:szCs w:val="24"/>
          <w:lang w:val="es-CO"/>
        </w:rPr>
        <w:t xml:space="preserve"> justificación</w:t>
      </w:r>
      <w:r>
        <w:rPr>
          <w:rFonts w:ascii="Gadugi" w:hAnsi="Gadugi"/>
          <w:sz w:val="24"/>
          <w:szCs w:val="24"/>
          <w:lang w:val="es-CO"/>
        </w:rPr>
        <w:t xml:space="preserve"> </w:t>
      </w:r>
      <w:r w:rsidR="001717D3">
        <w:rPr>
          <w:rFonts w:ascii="Gadugi" w:hAnsi="Gadugi"/>
          <w:sz w:val="24"/>
          <w:szCs w:val="24"/>
          <w:lang w:val="es-CO"/>
        </w:rPr>
        <w:t xml:space="preserve">fue despachada desfavorablemente, </w:t>
      </w:r>
      <w:r w:rsidR="00DA7A5D">
        <w:rPr>
          <w:rFonts w:ascii="Gadugi" w:hAnsi="Gadugi"/>
          <w:sz w:val="24"/>
          <w:szCs w:val="24"/>
          <w:lang w:val="es-CO"/>
        </w:rPr>
        <w:t xml:space="preserve">de lo que conoció </w:t>
      </w:r>
      <w:r w:rsidR="001717D3">
        <w:rPr>
          <w:rFonts w:ascii="Gadugi" w:hAnsi="Gadugi"/>
          <w:sz w:val="24"/>
          <w:szCs w:val="24"/>
          <w:lang w:val="es-CO"/>
        </w:rPr>
        <w:t xml:space="preserve">por un oficio rubricado por la funcionaria encartada el 29 de enero de 2018. </w:t>
      </w:r>
    </w:p>
    <w:p w14:paraId="30C6D179" w14:textId="77777777" w:rsidR="009E7B87" w:rsidRDefault="009E7B87" w:rsidP="004D0C51">
      <w:pPr>
        <w:spacing w:line="26" w:lineRule="atLeast"/>
        <w:ind w:firstLine="2835"/>
        <w:jc w:val="both"/>
        <w:rPr>
          <w:rFonts w:ascii="Gadugi" w:hAnsi="Gadugi"/>
          <w:sz w:val="24"/>
          <w:szCs w:val="24"/>
          <w:lang w:val="es-CO"/>
        </w:rPr>
      </w:pPr>
    </w:p>
    <w:p w14:paraId="565EDF0E" w14:textId="3B1DECA0" w:rsidR="009E7B87" w:rsidRPr="00605035" w:rsidRDefault="009E7B87" w:rsidP="004D0C51">
      <w:pPr>
        <w:spacing w:line="26" w:lineRule="atLeast"/>
        <w:ind w:firstLine="2835"/>
        <w:jc w:val="both"/>
        <w:rPr>
          <w:rFonts w:ascii="Gadugi" w:hAnsi="Gadugi"/>
          <w:sz w:val="24"/>
          <w:szCs w:val="24"/>
          <w:lang w:val="es-CO"/>
        </w:rPr>
      </w:pPr>
      <w:r>
        <w:rPr>
          <w:rFonts w:ascii="Gadugi" w:hAnsi="Gadugi"/>
          <w:sz w:val="24"/>
          <w:szCs w:val="24"/>
          <w:lang w:val="es-CO"/>
        </w:rPr>
        <w:t>El juzgado de primera instancia</w:t>
      </w:r>
      <w:r w:rsidR="005C2C64">
        <w:rPr>
          <w:rFonts w:ascii="Gadugi" w:hAnsi="Gadugi"/>
          <w:sz w:val="24"/>
          <w:szCs w:val="24"/>
          <w:lang w:val="es-CO"/>
        </w:rPr>
        <w:t xml:space="preserve"> dio trámite a la acción, ordenó</w:t>
      </w:r>
      <w:r>
        <w:rPr>
          <w:rFonts w:ascii="Gadugi" w:hAnsi="Gadugi"/>
          <w:sz w:val="24"/>
          <w:szCs w:val="24"/>
          <w:lang w:val="es-CO"/>
        </w:rPr>
        <w:t xml:space="preserve"> como prueba una inspección judicial (f. 14, c.1), en la que encontró que ningún demandado</w:t>
      </w:r>
      <w:r w:rsidR="008240C7">
        <w:rPr>
          <w:rFonts w:ascii="Gadugi" w:hAnsi="Gadugi"/>
          <w:sz w:val="24"/>
          <w:szCs w:val="24"/>
          <w:lang w:val="es-419"/>
        </w:rPr>
        <w:t xml:space="preserve"> e</w:t>
      </w:r>
      <w:proofErr w:type="spellStart"/>
      <w:r>
        <w:rPr>
          <w:rFonts w:ascii="Gadugi" w:hAnsi="Gadugi"/>
          <w:sz w:val="24"/>
          <w:szCs w:val="24"/>
          <w:lang w:val="es-CO"/>
        </w:rPr>
        <w:t>staba</w:t>
      </w:r>
      <w:proofErr w:type="spellEnd"/>
      <w:r>
        <w:rPr>
          <w:rFonts w:ascii="Gadugi" w:hAnsi="Gadugi"/>
          <w:sz w:val="24"/>
          <w:szCs w:val="24"/>
          <w:lang w:val="es-CO"/>
        </w:rPr>
        <w:t xml:space="preserve"> enterado del proceso, motivo por el cual solo ordenó la vinculación del demandante</w:t>
      </w:r>
      <w:r w:rsidR="005C2C64">
        <w:rPr>
          <w:rFonts w:ascii="Gadugi" w:hAnsi="Gadugi"/>
          <w:sz w:val="24"/>
          <w:szCs w:val="24"/>
          <w:lang w:val="es-CO"/>
        </w:rPr>
        <w:t>, a quien le corrió traslado.</w:t>
      </w:r>
      <w:r>
        <w:rPr>
          <w:rFonts w:ascii="Gadugi" w:hAnsi="Gadugi"/>
          <w:sz w:val="24"/>
          <w:szCs w:val="24"/>
          <w:lang w:val="es-CO"/>
        </w:rPr>
        <w:t xml:space="preserve">  </w:t>
      </w:r>
    </w:p>
    <w:p w14:paraId="2D2BC0BA" w14:textId="77777777" w:rsidR="00C9637A" w:rsidRDefault="00C9637A" w:rsidP="004D0C51">
      <w:pPr>
        <w:spacing w:line="26" w:lineRule="atLeast"/>
        <w:ind w:firstLine="2835"/>
        <w:jc w:val="both"/>
        <w:rPr>
          <w:rFonts w:ascii="Gadugi" w:hAnsi="Gadugi"/>
          <w:sz w:val="24"/>
          <w:szCs w:val="24"/>
          <w:lang w:val="es-CO"/>
        </w:rPr>
      </w:pPr>
    </w:p>
    <w:p w14:paraId="79FDE8B5" w14:textId="060B9164" w:rsidR="009E7B87" w:rsidRPr="00605035" w:rsidRDefault="00DA7A5D" w:rsidP="004D0C51">
      <w:pPr>
        <w:spacing w:line="26" w:lineRule="atLeast"/>
        <w:ind w:firstLine="2835"/>
        <w:jc w:val="both"/>
        <w:rPr>
          <w:rFonts w:ascii="Gadugi" w:hAnsi="Gadugi"/>
          <w:sz w:val="24"/>
          <w:szCs w:val="24"/>
          <w:lang w:val="es-CO"/>
        </w:rPr>
      </w:pPr>
      <w:r>
        <w:rPr>
          <w:rFonts w:ascii="Gadugi" w:hAnsi="Gadugi"/>
          <w:sz w:val="24"/>
          <w:szCs w:val="24"/>
          <w:lang w:val="es-CO"/>
        </w:rPr>
        <w:t xml:space="preserve">Sobrevino el fallo de primera instancia, que por </w:t>
      </w:r>
      <w:r w:rsidR="005C2C64">
        <w:rPr>
          <w:rFonts w:ascii="Gadugi" w:hAnsi="Gadugi"/>
          <w:sz w:val="24"/>
          <w:szCs w:val="24"/>
          <w:lang w:val="es-CO"/>
        </w:rPr>
        <w:t>ausencia</w:t>
      </w:r>
      <w:r>
        <w:rPr>
          <w:rFonts w:ascii="Gadugi" w:hAnsi="Gadugi"/>
          <w:sz w:val="24"/>
          <w:szCs w:val="24"/>
          <w:lang w:val="es-CO"/>
        </w:rPr>
        <w:t xml:space="preserve"> del presupuesto de subsidiaridad, consideró improcedente el amparo, toda vez que el accionante omitió interponer los recursos adecuados contra el auto que despachó desfavorablemente la justificación para no aceptar la curaduría. </w:t>
      </w:r>
    </w:p>
    <w:p w14:paraId="0893E50C" w14:textId="77777777" w:rsidR="004D0C51" w:rsidRPr="00605035" w:rsidRDefault="004D0C51" w:rsidP="004D0C51">
      <w:pPr>
        <w:spacing w:line="26" w:lineRule="atLeast"/>
        <w:ind w:firstLine="2835"/>
        <w:jc w:val="both"/>
        <w:rPr>
          <w:rFonts w:ascii="Gadugi" w:hAnsi="Gadugi"/>
          <w:sz w:val="24"/>
          <w:szCs w:val="24"/>
          <w:lang w:val="es-CO"/>
        </w:rPr>
      </w:pPr>
    </w:p>
    <w:p w14:paraId="102825B2" w14:textId="5BAAFAB5" w:rsidR="0055626F" w:rsidRDefault="004D0C51" w:rsidP="004D0C51">
      <w:pPr>
        <w:spacing w:line="26" w:lineRule="atLeast"/>
        <w:ind w:firstLine="2835"/>
        <w:jc w:val="both"/>
        <w:rPr>
          <w:rFonts w:ascii="Gadugi" w:hAnsi="Gadugi"/>
          <w:sz w:val="24"/>
          <w:szCs w:val="24"/>
          <w:lang w:val="es-CO"/>
        </w:rPr>
      </w:pPr>
      <w:r w:rsidRPr="00605035">
        <w:rPr>
          <w:rFonts w:ascii="Gadugi" w:hAnsi="Gadugi"/>
          <w:sz w:val="24"/>
          <w:szCs w:val="24"/>
          <w:lang w:val="es-CO"/>
        </w:rPr>
        <w:t xml:space="preserve">Impugnó el accionante, quien manifiesta que </w:t>
      </w:r>
      <w:r w:rsidR="0055626F">
        <w:rPr>
          <w:rFonts w:ascii="Gadugi" w:hAnsi="Gadugi"/>
          <w:sz w:val="24"/>
          <w:szCs w:val="24"/>
          <w:lang w:val="es-CO"/>
        </w:rPr>
        <w:t>se equivoca el juzgado de primera instancia al no considerar que si agotó los recursos procesales idóneos contra la designación y al someterlo a él y a sus prohijados a una indebida representación.</w:t>
      </w:r>
    </w:p>
    <w:p w14:paraId="5E60C911" w14:textId="77777777" w:rsidR="004D0C51" w:rsidRDefault="004D0C51" w:rsidP="004D0C51">
      <w:pPr>
        <w:spacing w:line="26" w:lineRule="atLeast"/>
        <w:ind w:firstLine="2835"/>
        <w:jc w:val="both"/>
        <w:rPr>
          <w:rFonts w:ascii="Gadugi" w:hAnsi="Gadugi"/>
          <w:sz w:val="24"/>
          <w:szCs w:val="24"/>
          <w:lang w:val="es-CO"/>
        </w:rPr>
      </w:pPr>
    </w:p>
    <w:p w14:paraId="38B9F5B8" w14:textId="77777777" w:rsidR="00DA7A5D" w:rsidRPr="00605035" w:rsidRDefault="00DA7A5D" w:rsidP="004D0C51">
      <w:pPr>
        <w:spacing w:line="26" w:lineRule="atLeast"/>
        <w:ind w:firstLine="2835"/>
        <w:jc w:val="both"/>
        <w:rPr>
          <w:rFonts w:ascii="Gadugi" w:hAnsi="Gadugi"/>
          <w:sz w:val="24"/>
          <w:szCs w:val="24"/>
          <w:lang w:val="es-CO"/>
        </w:rPr>
      </w:pPr>
    </w:p>
    <w:p w14:paraId="420E7A27" w14:textId="77777777" w:rsidR="004D0C51" w:rsidRPr="00605035" w:rsidRDefault="004D0C51" w:rsidP="004D0C51">
      <w:pPr>
        <w:spacing w:line="26" w:lineRule="atLeast"/>
        <w:ind w:firstLine="2835"/>
        <w:jc w:val="both"/>
        <w:rPr>
          <w:rFonts w:ascii="Gadugi" w:hAnsi="Gadugi"/>
          <w:b/>
          <w:sz w:val="24"/>
          <w:szCs w:val="24"/>
          <w:lang w:val="es-CO"/>
        </w:rPr>
      </w:pPr>
      <w:r w:rsidRPr="00605035">
        <w:rPr>
          <w:rFonts w:ascii="Gadugi" w:hAnsi="Gadugi"/>
          <w:b/>
          <w:sz w:val="24"/>
          <w:szCs w:val="24"/>
          <w:lang w:val="es-CO"/>
        </w:rPr>
        <w:t xml:space="preserve">CONSIDERACIONES: </w:t>
      </w:r>
    </w:p>
    <w:p w14:paraId="4070F000" w14:textId="77777777" w:rsidR="004D0C51" w:rsidRDefault="004D0C51" w:rsidP="004D0C51">
      <w:pPr>
        <w:spacing w:line="26" w:lineRule="atLeast"/>
        <w:ind w:firstLine="2835"/>
        <w:jc w:val="both"/>
        <w:rPr>
          <w:rFonts w:ascii="Gadugi" w:hAnsi="Gadugi"/>
          <w:b/>
          <w:sz w:val="24"/>
          <w:szCs w:val="24"/>
          <w:lang w:val="es-CO"/>
        </w:rPr>
      </w:pPr>
    </w:p>
    <w:p w14:paraId="1AA7CB1F" w14:textId="77777777" w:rsidR="00DA7A5D" w:rsidRPr="00605035" w:rsidRDefault="00DA7A5D" w:rsidP="004D0C51">
      <w:pPr>
        <w:spacing w:line="26" w:lineRule="atLeast"/>
        <w:ind w:firstLine="2835"/>
        <w:jc w:val="both"/>
        <w:rPr>
          <w:rFonts w:ascii="Gadugi" w:hAnsi="Gadugi"/>
          <w:b/>
          <w:sz w:val="24"/>
          <w:szCs w:val="24"/>
          <w:lang w:val="es-CO"/>
        </w:rPr>
      </w:pPr>
    </w:p>
    <w:p w14:paraId="47B414EE" w14:textId="77777777" w:rsidR="004D0C51" w:rsidRPr="00605035" w:rsidRDefault="004D0C51" w:rsidP="004D0C51">
      <w:pPr>
        <w:pStyle w:val="Textoindependiente210"/>
        <w:spacing w:line="26" w:lineRule="atLeast"/>
        <w:rPr>
          <w:rFonts w:ascii="Gadugi" w:hAnsi="Gadugi"/>
        </w:rPr>
      </w:pPr>
      <w:r w:rsidRPr="00605035">
        <w:rPr>
          <w:rFonts w:ascii="Gadugi" w:hAnsi="Gadugi"/>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6293BBA3" w14:textId="77777777" w:rsidR="004D0C51" w:rsidRPr="00605035" w:rsidRDefault="004D0C51" w:rsidP="004D0C51">
      <w:pPr>
        <w:spacing w:line="26" w:lineRule="atLeast"/>
        <w:ind w:firstLine="2835"/>
        <w:jc w:val="both"/>
        <w:rPr>
          <w:rFonts w:ascii="Gadugi" w:hAnsi="Gadugi"/>
          <w:sz w:val="24"/>
          <w:szCs w:val="24"/>
          <w:lang w:val="es-CO"/>
        </w:rPr>
      </w:pPr>
    </w:p>
    <w:p w14:paraId="58923980" w14:textId="0329C8D7" w:rsidR="004D0C51" w:rsidRPr="00605035" w:rsidRDefault="00DA7A5D" w:rsidP="00DA7A5D">
      <w:pPr>
        <w:spacing w:line="26" w:lineRule="atLeast"/>
        <w:ind w:firstLine="2835"/>
        <w:jc w:val="both"/>
        <w:rPr>
          <w:rFonts w:ascii="Gadugi" w:hAnsi="Gadugi"/>
          <w:sz w:val="24"/>
          <w:szCs w:val="24"/>
        </w:rPr>
      </w:pPr>
      <w:r>
        <w:rPr>
          <w:rFonts w:ascii="Gadugi" w:hAnsi="Gadugi"/>
          <w:sz w:val="24"/>
          <w:szCs w:val="24"/>
        </w:rPr>
        <w:lastRenderedPageBreak/>
        <w:t>Según se desprende de la narración, s</w:t>
      </w:r>
      <w:r w:rsidR="004D0C51" w:rsidRPr="00605035">
        <w:rPr>
          <w:rFonts w:ascii="Gadugi" w:hAnsi="Gadugi"/>
          <w:sz w:val="24"/>
          <w:szCs w:val="24"/>
        </w:rPr>
        <w:t xml:space="preserve">e acude en esta oportunidad </w:t>
      </w:r>
      <w:r w:rsidR="004D0C51" w:rsidRPr="00605035">
        <w:rPr>
          <w:rFonts w:ascii="Gadugi" w:hAnsi="Gadugi" w:cs="Arial"/>
          <w:sz w:val="24"/>
          <w:szCs w:val="24"/>
        </w:rPr>
        <w:t>en procura de la protección</w:t>
      </w:r>
      <w:r w:rsidR="004D0C51" w:rsidRPr="00605035">
        <w:rPr>
          <w:rFonts w:ascii="Gadugi" w:hAnsi="Gadugi" w:cs="Arial"/>
          <w:sz w:val="24"/>
          <w:szCs w:val="24"/>
          <w:lang w:val="es-419"/>
        </w:rPr>
        <w:t xml:space="preserve"> </w:t>
      </w:r>
      <w:r w:rsidR="004D0C51" w:rsidRPr="00605035">
        <w:rPr>
          <w:rFonts w:ascii="Gadugi" w:hAnsi="Gadugi" w:cs="Arial"/>
          <w:sz w:val="24"/>
          <w:szCs w:val="24"/>
        </w:rPr>
        <w:t xml:space="preserve">del derecho fundamental al debido proceso, por la inconformidad que le causa </w:t>
      </w:r>
      <w:r w:rsidR="004D0C51" w:rsidRPr="00605035">
        <w:rPr>
          <w:rFonts w:ascii="Gadugi" w:hAnsi="Gadugi" w:cs="Arial"/>
          <w:sz w:val="24"/>
          <w:szCs w:val="24"/>
          <w:lang w:val="es-419"/>
        </w:rPr>
        <w:t xml:space="preserve">al accionante </w:t>
      </w:r>
      <w:r w:rsidR="004D0C51" w:rsidRPr="00605035">
        <w:rPr>
          <w:rFonts w:ascii="Gadugi" w:hAnsi="Gadugi" w:cs="Arial"/>
          <w:sz w:val="24"/>
          <w:szCs w:val="24"/>
        </w:rPr>
        <w:t xml:space="preserve">la decisión adoptada por el despacho judicial </w:t>
      </w:r>
      <w:r>
        <w:rPr>
          <w:rFonts w:ascii="Gadugi" w:hAnsi="Gadugi" w:cs="Arial"/>
          <w:sz w:val="24"/>
          <w:szCs w:val="24"/>
        </w:rPr>
        <w:t xml:space="preserve">demandado, en la que se le designó como curador ad </w:t>
      </w:r>
      <w:proofErr w:type="spellStart"/>
      <w:r>
        <w:rPr>
          <w:rFonts w:ascii="Gadugi" w:hAnsi="Gadugi" w:cs="Arial"/>
          <w:sz w:val="24"/>
          <w:szCs w:val="24"/>
        </w:rPr>
        <w:t>litem</w:t>
      </w:r>
      <w:proofErr w:type="spellEnd"/>
      <w:r>
        <w:rPr>
          <w:rFonts w:ascii="Gadugi" w:hAnsi="Gadugi" w:cs="Arial"/>
          <w:sz w:val="24"/>
          <w:szCs w:val="24"/>
        </w:rPr>
        <w:t xml:space="preserve"> en un proceso de imposición de servidumbre eléctrica. </w:t>
      </w:r>
      <w:r w:rsidR="004D0C51" w:rsidRPr="00605035">
        <w:rPr>
          <w:rFonts w:ascii="Gadugi" w:hAnsi="Gadugi" w:cs="Arial"/>
          <w:sz w:val="24"/>
          <w:szCs w:val="24"/>
          <w:lang w:val="es-419"/>
        </w:rPr>
        <w:t xml:space="preserve"> </w:t>
      </w:r>
    </w:p>
    <w:p w14:paraId="7CB4C2CE" w14:textId="77777777" w:rsidR="004D0C51" w:rsidRPr="00605035" w:rsidRDefault="004D0C51" w:rsidP="004D0C51">
      <w:pPr>
        <w:spacing w:line="26" w:lineRule="atLeast"/>
        <w:ind w:firstLine="2835"/>
        <w:jc w:val="both"/>
        <w:rPr>
          <w:rFonts w:ascii="Gadugi" w:hAnsi="Gadugi"/>
          <w:sz w:val="24"/>
          <w:szCs w:val="24"/>
          <w:lang w:val="es-CO"/>
        </w:rPr>
      </w:pPr>
    </w:p>
    <w:p w14:paraId="3DA25AD6" w14:textId="77777777" w:rsidR="004D0C51" w:rsidRPr="00605035" w:rsidRDefault="004D0C51" w:rsidP="004D0C51">
      <w:pPr>
        <w:spacing w:line="26" w:lineRule="atLeast"/>
        <w:ind w:firstLine="2835"/>
        <w:jc w:val="both"/>
        <w:rPr>
          <w:rFonts w:ascii="Gadugi" w:hAnsi="Gadugi" w:cs="Arial"/>
          <w:sz w:val="24"/>
          <w:szCs w:val="24"/>
        </w:rPr>
      </w:pPr>
      <w:r w:rsidRPr="00605035">
        <w:rPr>
          <w:rFonts w:ascii="Gadugi" w:hAnsi="Gadugi" w:cs="Arial"/>
          <w:sz w:val="24"/>
          <w:szCs w:val="24"/>
        </w:rPr>
        <w:t xml:space="preserve">Reiteradamente se ha expuesto que </w:t>
      </w:r>
      <w:r w:rsidRPr="00605035">
        <w:rPr>
          <w:rFonts w:ascii="Gadugi" w:hAnsi="Gadugi"/>
          <w:sz w:val="24"/>
          <w:szCs w:val="24"/>
        </w:rPr>
        <w:t xml:space="preserve">a pesar de la </w:t>
      </w:r>
      <w:proofErr w:type="spellStart"/>
      <w:r w:rsidRPr="00605035">
        <w:rPr>
          <w:rFonts w:ascii="Gadugi" w:hAnsi="Gadugi"/>
          <w:sz w:val="24"/>
          <w:szCs w:val="24"/>
        </w:rPr>
        <w:t>inexequibilidad</w:t>
      </w:r>
      <w:proofErr w:type="spellEnd"/>
      <w:r w:rsidRPr="00605035">
        <w:rPr>
          <w:rFonts w:ascii="Gadugi" w:hAnsi="Gadugi"/>
          <w:sz w:val="24"/>
          <w:szCs w:val="24"/>
        </w:rPr>
        <w:t xml:space="preserve"> de las normas que en el Decreto 2591 de 1991 preveían la acción de tutela contra providencias judiciales</w:t>
      </w:r>
      <w:r w:rsidRPr="00605035">
        <w:rPr>
          <w:rStyle w:val="Refdenotaalpie"/>
          <w:rFonts w:ascii="Gadugi" w:hAnsi="Gadugi"/>
          <w:sz w:val="24"/>
          <w:szCs w:val="24"/>
        </w:rPr>
        <w:footnoteReference w:id="1"/>
      </w:r>
      <w:r w:rsidRPr="00605035">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605035">
        <w:rPr>
          <w:rFonts w:ascii="Gadugi" w:hAnsi="Gadugi" w:cs="Arial"/>
          <w:sz w:val="24"/>
          <w:szCs w:val="24"/>
        </w:rPr>
        <w:t xml:space="preserve"> en múltiples ocasiones. Sobre ellas, recientemente, en la sentencia SU 573 de 2017,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Pr="00605035">
        <w:rPr>
          <w:rFonts w:ascii="Gadugi" w:hAnsi="Gadugi"/>
          <w:sz w:val="24"/>
          <w:szCs w:val="24"/>
        </w:rPr>
        <w:t>la parte actora identifique de manera razonable tanto los hechos que generaron la vulneración como los derechos vulnerados</w:t>
      </w:r>
      <w:r w:rsidRPr="00605035">
        <w:rPr>
          <w:rFonts w:ascii="Gadugi" w:hAnsi="Gadugi" w:cs="Arial"/>
          <w:sz w:val="24"/>
          <w:szCs w:val="24"/>
        </w:rPr>
        <w:t xml:space="preserve"> </w:t>
      </w:r>
      <w:r w:rsidRPr="00605035">
        <w:rPr>
          <w:rFonts w:ascii="Gadugi" w:hAnsi="Gadugi" w:cs="Arial"/>
          <w:sz w:val="24"/>
          <w:szCs w:val="24"/>
          <w:lang w:val="es-419"/>
        </w:rPr>
        <w:t>y</w:t>
      </w:r>
      <w:r w:rsidRPr="00605035">
        <w:rPr>
          <w:rFonts w:ascii="Gadugi" w:hAnsi="Gadugi" w:cs="Arial"/>
          <w:sz w:val="24"/>
          <w:szCs w:val="24"/>
        </w:rPr>
        <w:t xml:space="preserve"> los hechos hayan sido cuestionados dentro del proceso; y (vi) que el fallo censurado no sea de tutela.</w:t>
      </w:r>
      <w:r w:rsidRPr="00605035">
        <w:rPr>
          <w:rFonts w:ascii="Gadugi" w:hAnsi="Gadugi" w:cs="Arial"/>
          <w:sz w:val="24"/>
          <w:szCs w:val="24"/>
          <w:lang w:val="es-419"/>
        </w:rPr>
        <w:t xml:space="preserve"> </w:t>
      </w:r>
      <w:r w:rsidRPr="00605035">
        <w:rPr>
          <w:rFonts w:ascii="Gadugi" w:hAnsi="Gadugi" w:cs="Arial"/>
          <w:sz w:val="24"/>
          <w:szCs w:val="24"/>
        </w:rPr>
        <w:t>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w:t>
      </w:r>
    </w:p>
    <w:p w14:paraId="1883A347" w14:textId="77777777" w:rsidR="004D0C51" w:rsidRPr="00605035" w:rsidRDefault="004D0C51" w:rsidP="004D0C51">
      <w:pPr>
        <w:spacing w:line="26" w:lineRule="atLeast"/>
        <w:ind w:firstLine="2835"/>
        <w:jc w:val="both"/>
        <w:rPr>
          <w:rFonts w:ascii="Gadugi" w:hAnsi="Gadugi" w:cs="Arial"/>
          <w:sz w:val="24"/>
          <w:szCs w:val="24"/>
        </w:rPr>
      </w:pPr>
    </w:p>
    <w:p w14:paraId="0D1BA4FA" w14:textId="2166B848" w:rsidR="004D0C51" w:rsidRPr="00605035" w:rsidRDefault="004D0C51" w:rsidP="004D0C51">
      <w:pPr>
        <w:pStyle w:val="Sinespaciado1"/>
        <w:spacing w:line="276" w:lineRule="auto"/>
        <w:ind w:right="51" w:firstLine="2835"/>
        <w:jc w:val="both"/>
        <w:rPr>
          <w:rFonts w:ascii="Gadugi" w:hAnsi="Gadugi" w:cs="Arial"/>
          <w:i/>
          <w:shd w:val="clear" w:color="auto" w:fill="FFFFFF"/>
        </w:rPr>
      </w:pPr>
      <w:r w:rsidRPr="00605035">
        <w:rPr>
          <w:rFonts w:ascii="Gadugi" w:hAnsi="Gadugi" w:cs="Arial"/>
          <w:lang w:val="es-419"/>
        </w:rPr>
        <w:t>D</w:t>
      </w:r>
      <w:r w:rsidRPr="00605035">
        <w:rPr>
          <w:rFonts w:ascii="Gadugi" w:hAnsi="Gadugi" w:cs="Arial"/>
          <w:lang w:val="es-CO"/>
        </w:rPr>
        <w:t xml:space="preserve">e frente a </w:t>
      </w:r>
      <w:r w:rsidRPr="00605035">
        <w:rPr>
          <w:rFonts w:ascii="Gadugi" w:hAnsi="Gadugi" w:cs="Arial"/>
          <w:lang w:val="es-419"/>
        </w:rPr>
        <w:t>ese</w:t>
      </w:r>
      <w:r w:rsidRPr="00605035">
        <w:rPr>
          <w:rFonts w:ascii="Gadugi" w:hAnsi="Gadugi" w:cs="Arial"/>
          <w:lang w:val="es-CO"/>
        </w:rPr>
        <w:t xml:space="preserve"> derrotero, </w:t>
      </w:r>
      <w:r w:rsidRPr="00605035">
        <w:rPr>
          <w:rFonts w:ascii="Gadugi" w:hAnsi="Gadugi" w:cs="Arial"/>
          <w:lang w:val="es-419"/>
        </w:rPr>
        <w:t xml:space="preserve">para </w:t>
      </w:r>
      <w:r w:rsidRPr="00605035">
        <w:rPr>
          <w:rFonts w:ascii="Gadugi" w:hAnsi="Gadugi" w:cs="Arial"/>
          <w:lang w:val="es-CO"/>
        </w:rPr>
        <w:t>la Sala</w:t>
      </w:r>
      <w:r w:rsidRPr="00605035">
        <w:rPr>
          <w:rFonts w:ascii="Gadugi" w:hAnsi="Gadugi" w:cs="Arial"/>
          <w:lang w:val="es-419"/>
        </w:rPr>
        <w:t>,</w:t>
      </w:r>
      <w:r w:rsidR="0055626F">
        <w:rPr>
          <w:rFonts w:ascii="Gadugi" w:hAnsi="Gadugi" w:cs="Arial"/>
          <w:lang w:val="es-419"/>
        </w:rPr>
        <w:t xml:space="preserve"> dígase de una vez, </w:t>
      </w:r>
      <w:r w:rsidRPr="00605035">
        <w:rPr>
          <w:rFonts w:ascii="Gadugi" w:hAnsi="Gadugi" w:cs="Arial"/>
          <w:lang w:val="es-CO"/>
        </w:rPr>
        <w:t xml:space="preserve"> la </w:t>
      </w:r>
      <w:r w:rsidRPr="00605035">
        <w:rPr>
          <w:rFonts w:ascii="Gadugi" w:hAnsi="Gadugi" w:cs="Arial"/>
          <w:lang w:val="es-419"/>
        </w:rPr>
        <w:t xml:space="preserve">solicitud de amparo del </w:t>
      </w:r>
      <w:r w:rsidRPr="00605035">
        <w:rPr>
          <w:rFonts w:ascii="Gadugi" w:hAnsi="Gadugi" w:cs="Arial"/>
          <w:lang w:val="es-CO"/>
        </w:rPr>
        <w:t xml:space="preserve">accionante se torna improcedente. Así se afirma, porque acorde con lo que señala el numeral 1º del artículo 6º del Decreto 2591 de 1991, por medio del cual se reglamenta la acción de tutela, esta no puede abrirse paso </w:t>
      </w:r>
      <w:r w:rsidRPr="00605035">
        <w:rPr>
          <w:rFonts w:ascii="Gadugi" w:hAnsi="Gadugi" w:cs="Arial"/>
          <w:i/>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14:paraId="7894B78D" w14:textId="77777777" w:rsidR="004D0C51" w:rsidRPr="00605035" w:rsidRDefault="004D0C51" w:rsidP="004D0C51">
      <w:pPr>
        <w:pStyle w:val="Sinespaciado1"/>
        <w:spacing w:line="276" w:lineRule="auto"/>
        <w:ind w:right="51" w:firstLine="2835"/>
        <w:jc w:val="both"/>
        <w:rPr>
          <w:rFonts w:ascii="Gadugi" w:hAnsi="Gadugi" w:cs="Arial"/>
          <w:i/>
          <w:shd w:val="clear" w:color="auto" w:fill="FFFFFF"/>
        </w:rPr>
      </w:pPr>
    </w:p>
    <w:p w14:paraId="7CB8618B" w14:textId="39D766AF" w:rsidR="0055626F" w:rsidRDefault="004D0C51" w:rsidP="00D075CF">
      <w:pPr>
        <w:pStyle w:val="Sinespaciado1"/>
        <w:spacing w:line="276" w:lineRule="auto"/>
        <w:ind w:right="51" w:firstLine="2835"/>
        <w:jc w:val="both"/>
        <w:rPr>
          <w:rFonts w:ascii="Gadugi" w:hAnsi="Gadugi"/>
          <w:lang w:val="es-CO"/>
        </w:rPr>
      </w:pPr>
      <w:r w:rsidRPr="00605035">
        <w:rPr>
          <w:rFonts w:ascii="Gadugi" w:hAnsi="Gadugi"/>
          <w:lang w:val="es-419"/>
        </w:rPr>
        <w:t>Y es que</w:t>
      </w:r>
      <w:r w:rsidR="00867D8E">
        <w:rPr>
          <w:rFonts w:ascii="Gadugi" w:hAnsi="Gadugi"/>
          <w:lang w:val="es-419"/>
        </w:rPr>
        <w:t>,</w:t>
      </w:r>
      <w:r w:rsidRPr="00605035">
        <w:rPr>
          <w:rFonts w:ascii="Gadugi" w:hAnsi="Gadugi"/>
          <w:lang w:val="es-419"/>
        </w:rPr>
        <w:t xml:space="preserve"> al repasar lo acontecido</w:t>
      </w:r>
      <w:r w:rsidR="0055626F">
        <w:rPr>
          <w:rFonts w:ascii="Gadugi" w:hAnsi="Gadugi"/>
          <w:lang w:val="es-419"/>
        </w:rPr>
        <w:t xml:space="preserve"> en aquel asunto</w:t>
      </w:r>
      <w:r w:rsidRPr="00605035">
        <w:rPr>
          <w:rFonts w:ascii="Gadugi" w:hAnsi="Gadugi"/>
          <w:lang w:val="es-419"/>
        </w:rPr>
        <w:t>, se observa sin mayor dificultad</w:t>
      </w:r>
      <w:r w:rsidRPr="00605035">
        <w:rPr>
          <w:rFonts w:ascii="Gadugi" w:hAnsi="Gadugi"/>
          <w:lang w:val="es-CO"/>
        </w:rPr>
        <w:t xml:space="preserve"> que </w:t>
      </w:r>
      <w:r w:rsidR="0055626F">
        <w:rPr>
          <w:rFonts w:ascii="Gadugi" w:hAnsi="Gadugi"/>
          <w:lang w:val="es-CO"/>
        </w:rPr>
        <w:t xml:space="preserve">del auto del que realmente se duele actor, contrario a sus dichos, es del calendado </w:t>
      </w:r>
      <w:r w:rsidR="00867D8E">
        <w:rPr>
          <w:rFonts w:ascii="Gadugi" w:hAnsi="Gadugi"/>
          <w:lang w:val="es-419"/>
        </w:rPr>
        <w:t>a</w:t>
      </w:r>
      <w:r w:rsidR="0055626F">
        <w:rPr>
          <w:rFonts w:ascii="Gadugi" w:hAnsi="Gadugi"/>
          <w:lang w:val="es-CO"/>
        </w:rPr>
        <w:t xml:space="preserve">l 26 de enero de 2018, aquel que no aceptó la justificación presentada por el libelista para aceptar el cargo, frente al cual, como acertadamente se dijo en primera instancia, lo deja ver la inspección judicial y lo </w:t>
      </w:r>
      <w:r w:rsidR="0055626F">
        <w:rPr>
          <w:rFonts w:ascii="Gadugi" w:hAnsi="Gadugi"/>
          <w:lang w:val="es-CO"/>
        </w:rPr>
        <w:lastRenderedPageBreak/>
        <w:t>afirmó el demandante, no se agotó el recurso de reposición, que e</w:t>
      </w:r>
      <w:r w:rsidR="00867D8E">
        <w:rPr>
          <w:rFonts w:ascii="Gadugi" w:hAnsi="Gadugi"/>
          <w:lang w:val="es-419"/>
        </w:rPr>
        <w:t>ra,</w:t>
      </w:r>
      <w:r w:rsidR="0055626F">
        <w:rPr>
          <w:rFonts w:ascii="Gadugi" w:hAnsi="Gadugi"/>
          <w:lang w:val="es-CO"/>
        </w:rPr>
        <w:t xml:space="preserve"> sin duda</w:t>
      </w:r>
      <w:r w:rsidR="00867D8E">
        <w:rPr>
          <w:rFonts w:ascii="Gadugi" w:hAnsi="Gadugi"/>
          <w:lang w:val="es-419"/>
        </w:rPr>
        <w:t>,</w:t>
      </w:r>
      <w:r w:rsidR="0055626F">
        <w:rPr>
          <w:rFonts w:ascii="Gadugi" w:hAnsi="Gadugi"/>
          <w:lang w:val="es-CO"/>
        </w:rPr>
        <w:t xml:space="preserve"> el escenario ideal para controvertir </w:t>
      </w:r>
      <w:r w:rsidR="00867D8E">
        <w:rPr>
          <w:rFonts w:ascii="Gadugi" w:hAnsi="Gadugi"/>
          <w:lang w:val="es-419"/>
        </w:rPr>
        <w:t xml:space="preserve">lo resuelto ante </w:t>
      </w:r>
      <w:r w:rsidR="0055626F">
        <w:rPr>
          <w:rFonts w:ascii="Gadugi" w:hAnsi="Gadugi"/>
          <w:lang w:val="es-CO"/>
        </w:rPr>
        <w:t>el juez natural</w:t>
      </w:r>
      <w:r w:rsidR="00867D8E">
        <w:rPr>
          <w:rFonts w:ascii="Gadugi" w:hAnsi="Gadugi"/>
          <w:lang w:val="es-419"/>
        </w:rPr>
        <w:t>.</w:t>
      </w:r>
    </w:p>
    <w:p w14:paraId="656227C2" w14:textId="77777777" w:rsidR="0055626F" w:rsidRDefault="0055626F" w:rsidP="00D075CF">
      <w:pPr>
        <w:pStyle w:val="Sinespaciado1"/>
        <w:spacing w:line="276" w:lineRule="auto"/>
        <w:ind w:right="51" w:firstLine="2835"/>
        <w:jc w:val="both"/>
        <w:rPr>
          <w:rFonts w:ascii="Gadugi" w:hAnsi="Gadugi"/>
          <w:lang w:val="es-CO"/>
        </w:rPr>
      </w:pPr>
    </w:p>
    <w:p w14:paraId="269F7984" w14:textId="511AA895" w:rsidR="00A57FC2" w:rsidRDefault="00867D8E" w:rsidP="00D075CF">
      <w:pPr>
        <w:pStyle w:val="Sinespaciado1"/>
        <w:spacing w:line="276" w:lineRule="auto"/>
        <w:ind w:right="51" w:firstLine="2835"/>
        <w:jc w:val="both"/>
        <w:rPr>
          <w:rFonts w:ascii="Gadugi" w:hAnsi="Gadugi"/>
          <w:lang w:val="es-CO"/>
        </w:rPr>
      </w:pPr>
      <w:r>
        <w:rPr>
          <w:rFonts w:ascii="Gadugi" w:hAnsi="Gadugi"/>
          <w:lang w:val="es-419"/>
        </w:rPr>
        <w:t xml:space="preserve">Distinto </w:t>
      </w:r>
      <w:r w:rsidR="0055626F">
        <w:rPr>
          <w:rFonts w:ascii="Gadugi" w:hAnsi="Gadugi"/>
          <w:lang w:val="es-CO"/>
        </w:rPr>
        <w:t xml:space="preserve">a lo argumentado por el togado, a la jueza de instancia </w:t>
      </w:r>
      <w:r w:rsidR="00C9637A">
        <w:rPr>
          <w:rFonts w:ascii="Gadugi" w:hAnsi="Gadugi"/>
          <w:lang w:val="es-419"/>
        </w:rPr>
        <w:t>nunca</w:t>
      </w:r>
      <w:r w:rsidR="0055626F">
        <w:rPr>
          <w:rFonts w:ascii="Gadugi" w:hAnsi="Gadugi"/>
          <w:lang w:val="es-CO"/>
        </w:rPr>
        <w:t xml:space="preserve"> se le dio la oportunidad de reconsiderar su decisión, en relación al nombramiento</w:t>
      </w:r>
      <w:r w:rsidR="00A57FC2">
        <w:rPr>
          <w:rFonts w:ascii="Gadugi" w:hAnsi="Gadugi"/>
          <w:lang w:val="es-CO"/>
        </w:rPr>
        <w:t xml:space="preserve"> del curador</w:t>
      </w:r>
      <w:r w:rsidR="0055626F">
        <w:rPr>
          <w:rFonts w:ascii="Gadugi" w:hAnsi="Gadugi"/>
          <w:lang w:val="es-CO"/>
        </w:rPr>
        <w:t xml:space="preserve"> y en lo que toca con la justificación </w:t>
      </w:r>
      <w:r>
        <w:rPr>
          <w:rFonts w:ascii="Gadugi" w:hAnsi="Gadugi"/>
          <w:lang w:val="es-419"/>
        </w:rPr>
        <w:t>planteada</w:t>
      </w:r>
      <w:r w:rsidR="0055626F">
        <w:rPr>
          <w:rFonts w:ascii="Gadugi" w:hAnsi="Gadugi"/>
          <w:lang w:val="es-CO"/>
        </w:rPr>
        <w:t xml:space="preserve"> por el designado; </w:t>
      </w:r>
      <w:r>
        <w:rPr>
          <w:rFonts w:ascii="Gadugi" w:hAnsi="Gadugi"/>
          <w:lang w:val="es-419"/>
        </w:rPr>
        <w:t xml:space="preserve">la negativa del juzgado se fundó en </w:t>
      </w:r>
      <w:r w:rsidR="0055626F">
        <w:rPr>
          <w:rFonts w:ascii="Gadugi" w:hAnsi="Gadugi"/>
          <w:lang w:val="es-CO"/>
        </w:rPr>
        <w:t xml:space="preserve">disposiciones de carácter legal </w:t>
      </w:r>
      <w:r w:rsidR="00A57FC2">
        <w:rPr>
          <w:rFonts w:ascii="Gadugi" w:hAnsi="Gadugi"/>
          <w:lang w:val="es-CO"/>
        </w:rPr>
        <w:t>y ello</w:t>
      </w:r>
      <w:r>
        <w:rPr>
          <w:rFonts w:ascii="Gadugi" w:hAnsi="Gadugi"/>
          <w:lang w:val="es-419"/>
        </w:rPr>
        <w:t>,</w:t>
      </w:r>
      <w:r w:rsidR="00A57FC2">
        <w:rPr>
          <w:rFonts w:ascii="Gadugi" w:hAnsi="Gadugi"/>
          <w:lang w:val="es-CO"/>
        </w:rPr>
        <w:t xml:space="preserve"> se reitera</w:t>
      </w:r>
      <w:r>
        <w:rPr>
          <w:rFonts w:ascii="Gadugi" w:hAnsi="Gadugi"/>
          <w:lang w:val="es-419"/>
        </w:rPr>
        <w:t>,</w:t>
      </w:r>
      <w:r w:rsidR="00A57FC2">
        <w:rPr>
          <w:rFonts w:ascii="Gadugi" w:hAnsi="Gadugi"/>
          <w:lang w:val="es-CO"/>
        </w:rPr>
        <w:t xml:space="preserve"> </w:t>
      </w:r>
      <w:r w:rsidR="00C9637A">
        <w:rPr>
          <w:rFonts w:ascii="Gadugi" w:hAnsi="Gadugi"/>
          <w:lang w:val="es-419"/>
        </w:rPr>
        <w:t xml:space="preserve">faltó ser </w:t>
      </w:r>
      <w:r w:rsidR="00A57FC2">
        <w:rPr>
          <w:rFonts w:ascii="Gadugi" w:hAnsi="Gadugi"/>
          <w:lang w:val="es-CO"/>
        </w:rPr>
        <w:t>rebatido en esa sede.</w:t>
      </w:r>
    </w:p>
    <w:p w14:paraId="1ED97C15" w14:textId="77777777" w:rsidR="00A57FC2" w:rsidRDefault="00A57FC2" w:rsidP="00D075CF">
      <w:pPr>
        <w:pStyle w:val="Sinespaciado1"/>
        <w:spacing w:line="276" w:lineRule="auto"/>
        <w:ind w:right="51" w:firstLine="2835"/>
        <w:jc w:val="both"/>
        <w:rPr>
          <w:rFonts w:ascii="Gadugi" w:hAnsi="Gadugi"/>
          <w:lang w:val="es-CO"/>
        </w:rPr>
      </w:pPr>
    </w:p>
    <w:p w14:paraId="259020EA" w14:textId="42649F30" w:rsidR="004D0C51" w:rsidRPr="00605035" w:rsidRDefault="00C9637A" w:rsidP="00A57FC2">
      <w:pPr>
        <w:pStyle w:val="Sinespaciado1"/>
        <w:spacing w:line="276" w:lineRule="auto"/>
        <w:ind w:right="51" w:firstLine="2835"/>
        <w:jc w:val="both"/>
        <w:rPr>
          <w:rFonts w:ascii="Gadugi" w:hAnsi="Gadugi"/>
          <w:lang w:val="es-CO"/>
        </w:rPr>
      </w:pPr>
      <w:r>
        <w:rPr>
          <w:rFonts w:ascii="Gadugi" w:hAnsi="Gadugi"/>
          <w:lang w:val="es-419"/>
        </w:rPr>
        <w:t xml:space="preserve">Tal medio </w:t>
      </w:r>
      <w:r w:rsidR="00A57FC2">
        <w:rPr>
          <w:rFonts w:ascii="Gadugi" w:hAnsi="Gadugi"/>
          <w:lang w:val="es-CO"/>
        </w:rPr>
        <w:t>impugnativo</w:t>
      </w:r>
      <w:r>
        <w:rPr>
          <w:rFonts w:ascii="Gadugi" w:hAnsi="Gadugi"/>
          <w:lang w:val="es-419"/>
        </w:rPr>
        <w:t xml:space="preserve"> es idóneo; </w:t>
      </w:r>
      <w:r w:rsidR="004D0C51" w:rsidRPr="00605035">
        <w:rPr>
          <w:rFonts w:ascii="Gadugi" w:hAnsi="Gadugi"/>
          <w:lang w:val="es-419"/>
        </w:rPr>
        <w:t>la jurisprudencia ha recalcado</w:t>
      </w:r>
      <w:r w:rsidR="00867D8E">
        <w:rPr>
          <w:rFonts w:ascii="Gadugi" w:hAnsi="Gadugi"/>
          <w:lang w:val="es-419"/>
        </w:rPr>
        <w:t xml:space="preserve"> </w:t>
      </w:r>
      <w:r w:rsidR="004D0C51" w:rsidRPr="00605035">
        <w:rPr>
          <w:rFonts w:ascii="Gadugi" w:hAnsi="Gadugi"/>
          <w:lang w:val="es-419"/>
        </w:rPr>
        <w:t>la importancia del agotamiento de</w:t>
      </w:r>
      <w:r w:rsidR="00867D8E">
        <w:rPr>
          <w:rFonts w:ascii="Gadugi" w:hAnsi="Gadugi"/>
          <w:lang w:val="es-419"/>
        </w:rPr>
        <w:t xml:space="preserve">l mismo, </w:t>
      </w:r>
      <w:r w:rsidR="004D0C51" w:rsidRPr="00605035">
        <w:rPr>
          <w:rFonts w:ascii="Gadugi" w:hAnsi="Gadugi"/>
          <w:lang w:val="es-419"/>
        </w:rPr>
        <w:t>que garantiza que la deliberación que incoa el interesado, se surta primero ante el funcionario que tiene pleno conocimiento del proceso y no frente al juez constitucional</w:t>
      </w:r>
      <w:r w:rsidR="00867D8E">
        <w:rPr>
          <w:rFonts w:ascii="Gadugi" w:hAnsi="Gadugi"/>
          <w:lang w:val="es-419"/>
        </w:rPr>
        <w:t>.</w:t>
      </w:r>
    </w:p>
    <w:p w14:paraId="254B6768" w14:textId="77777777" w:rsidR="004D0C51" w:rsidRPr="00605035" w:rsidRDefault="004D0C51" w:rsidP="004D0C51">
      <w:pPr>
        <w:pStyle w:val="Sinespaciado1"/>
        <w:spacing w:line="276" w:lineRule="auto"/>
        <w:ind w:right="51"/>
        <w:jc w:val="both"/>
        <w:rPr>
          <w:rFonts w:ascii="Gadugi" w:hAnsi="Gadugi"/>
          <w:lang w:val="es-CO"/>
        </w:rPr>
      </w:pPr>
    </w:p>
    <w:p w14:paraId="58500B66" w14:textId="58886A54" w:rsidR="004D0C51" w:rsidRPr="00605035" w:rsidRDefault="004D0C51" w:rsidP="00867D8E">
      <w:pPr>
        <w:pStyle w:val="Sinespaciado1"/>
        <w:spacing w:line="26" w:lineRule="atLeast"/>
        <w:ind w:right="51"/>
        <w:jc w:val="both"/>
        <w:rPr>
          <w:rFonts w:ascii="Gadugi" w:hAnsi="Gadugi"/>
          <w:lang w:val="es-419"/>
        </w:rPr>
      </w:pPr>
      <w:r w:rsidRPr="00605035">
        <w:rPr>
          <w:rFonts w:ascii="Gadugi" w:hAnsi="Gadugi"/>
          <w:lang w:val="es-419"/>
        </w:rPr>
        <w:t xml:space="preserve">  </w:t>
      </w:r>
      <w:r w:rsidRPr="00605035">
        <w:rPr>
          <w:rFonts w:ascii="Gadugi" w:hAnsi="Gadugi"/>
          <w:lang w:val="es-419"/>
        </w:rPr>
        <w:tab/>
      </w:r>
      <w:r w:rsidRPr="00605035">
        <w:rPr>
          <w:rFonts w:ascii="Gadugi" w:hAnsi="Gadugi"/>
          <w:lang w:val="es-419"/>
        </w:rPr>
        <w:tab/>
      </w:r>
      <w:r w:rsidRPr="00605035">
        <w:rPr>
          <w:rFonts w:ascii="Gadugi" w:hAnsi="Gadugi"/>
          <w:lang w:val="es-419"/>
        </w:rPr>
        <w:tab/>
      </w:r>
      <w:r w:rsidRPr="00605035">
        <w:rPr>
          <w:rFonts w:ascii="Gadugi" w:hAnsi="Gadugi"/>
          <w:lang w:val="es-419"/>
        </w:rPr>
        <w:tab/>
        <w:t>Ha reiterado la Sala de Casación Civil de la Corte</w:t>
      </w:r>
      <w:r w:rsidR="00867D8E">
        <w:rPr>
          <w:rFonts w:ascii="Gadugi" w:hAnsi="Gadugi"/>
          <w:lang w:val="es-419"/>
        </w:rPr>
        <w:t xml:space="preserve">, sobre el recurso de reposición, que </w:t>
      </w:r>
    </w:p>
    <w:p w14:paraId="11D21D07" w14:textId="77777777" w:rsidR="004D0C51" w:rsidRPr="00605035" w:rsidRDefault="004D0C51" w:rsidP="004D0C51">
      <w:pPr>
        <w:pStyle w:val="Sinespaciado1"/>
        <w:spacing w:line="26" w:lineRule="atLeast"/>
        <w:ind w:left="567" w:right="618"/>
        <w:jc w:val="both"/>
        <w:rPr>
          <w:rFonts w:ascii="Gadugi" w:hAnsi="Gadugi"/>
          <w:lang w:val="es-419"/>
        </w:rPr>
      </w:pPr>
    </w:p>
    <w:p w14:paraId="44B04845" w14:textId="77777777" w:rsidR="004D0C51" w:rsidRPr="00C9637A" w:rsidRDefault="004D0C51" w:rsidP="00C9637A">
      <w:pPr>
        <w:pStyle w:val="Sinespaciado1"/>
        <w:ind w:left="567" w:right="618"/>
        <w:jc w:val="both"/>
        <w:rPr>
          <w:rFonts w:ascii="Arial Narrow" w:hAnsi="Arial Narrow"/>
          <w:sz w:val="26"/>
          <w:szCs w:val="26"/>
          <w:lang w:val="es-419"/>
        </w:rPr>
      </w:pPr>
      <w:r w:rsidRPr="00605035">
        <w:rPr>
          <w:rFonts w:ascii="Gadugi" w:hAnsi="Gadugi"/>
          <w:i/>
          <w:lang w:val="es-419"/>
        </w:rPr>
        <w:t xml:space="preserve">  </w:t>
      </w:r>
      <w:r w:rsidRPr="00605035">
        <w:rPr>
          <w:rFonts w:ascii="Gadugi" w:hAnsi="Gadugi"/>
          <w:i/>
          <w:lang w:val="es-419"/>
        </w:rPr>
        <w:tab/>
      </w:r>
      <w:r w:rsidRPr="00605035">
        <w:rPr>
          <w:rFonts w:ascii="Gadugi" w:hAnsi="Gadugi"/>
          <w:i/>
          <w:lang w:val="es-419"/>
        </w:rPr>
        <w:tab/>
      </w:r>
      <w:r w:rsidRPr="00605035">
        <w:rPr>
          <w:rFonts w:ascii="Gadugi" w:hAnsi="Gadugi"/>
          <w:i/>
          <w:lang w:val="es-419"/>
        </w:rPr>
        <w:tab/>
      </w:r>
      <w:r w:rsidRPr="00605035">
        <w:rPr>
          <w:rFonts w:ascii="Gadugi" w:hAnsi="Gadugi"/>
          <w:i/>
          <w:lang w:val="es-419"/>
        </w:rPr>
        <w:tab/>
      </w:r>
      <w:r w:rsidRPr="00C9637A">
        <w:rPr>
          <w:rFonts w:ascii="Arial Narrow" w:hAnsi="Arial Narrow"/>
          <w:sz w:val="26"/>
          <w:szCs w:val="26"/>
          <w:lang w:val="es-419"/>
        </w:rPr>
        <w:t>[D]e conformidad con el artículo 348 del C. de P. Civil [hoy día 318 del Código General del Proceso] era perfectamente viable formular la queja que ahora plantea a través de ese recurso ordinario, de modo que al omitir su interposición no es conducente que acuda después a este trámite extraordinario, breve y sumario para suplir su incuria.</w:t>
      </w:r>
    </w:p>
    <w:p w14:paraId="39D157C8" w14:textId="77777777" w:rsidR="004D0C51" w:rsidRPr="00C9637A" w:rsidRDefault="004D0C51" w:rsidP="00C9637A">
      <w:pPr>
        <w:pStyle w:val="Sinespaciado1"/>
        <w:ind w:left="567" w:right="618"/>
        <w:jc w:val="both"/>
        <w:rPr>
          <w:rFonts w:ascii="Arial Narrow" w:hAnsi="Arial Narrow"/>
          <w:sz w:val="26"/>
          <w:szCs w:val="26"/>
          <w:lang w:val="es-419"/>
        </w:rPr>
      </w:pPr>
    </w:p>
    <w:p w14:paraId="2F216FE5" w14:textId="5E3EF630" w:rsidR="004D0C51" w:rsidRPr="00C9637A" w:rsidRDefault="004D0C51" w:rsidP="00C9637A">
      <w:pPr>
        <w:pStyle w:val="Sinespaciado1"/>
        <w:ind w:left="567" w:right="618"/>
        <w:jc w:val="both"/>
        <w:rPr>
          <w:rFonts w:ascii="Arial Narrow" w:hAnsi="Arial Narrow"/>
          <w:sz w:val="26"/>
          <w:szCs w:val="26"/>
          <w:lang w:val="es-419"/>
        </w:rPr>
      </w:pPr>
      <w:r w:rsidRPr="00C9637A">
        <w:rPr>
          <w:rFonts w:ascii="Arial Narrow" w:hAnsi="Arial Narrow"/>
          <w:sz w:val="26"/>
          <w:szCs w:val="26"/>
          <w:lang w:val="es-419"/>
        </w:rPr>
        <w:t xml:space="preserve">  </w:t>
      </w:r>
      <w:r w:rsidRPr="00C9637A">
        <w:rPr>
          <w:rFonts w:ascii="Arial Narrow" w:hAnsi="Arial Narrow"/>
          <w:sz w:val="26"/>
          <w:szCs w:val="26"/>
          <w:lang w:val="es-419"/>
        </w:rPr>
        <w:tab/>
      </w:r>
      <w:r w:rsidRPr="00C9637A">
        <w:rPr>
          <w:rFonts w:ascii="Arial Narrow" w:hAnsi="Arial Narrow"/>
          <w:sz w:val="26"/>
          <w:szCs w:val="26"/>
          <w:lang w:val="es-419"/>
        </w:rPr>
        <w:tab/>
      </w:r>
      <w:r w:rsidRPr="00C9637A">
        <w:rPr>
          <w:rFonts w:ascii="Arial Narrow" w:hAnsi="Arial Narrow"/>
          <w:sz w:val="26"/>
          <w:szCs w:val="26"/>
          <w:lang w:val="es-419"/>
        </w:rPr>
        <w:tab/>
      </w:r>
      <w:r w:rsidRPr="00C9637A">
        <w:rPr>
          <w:rFonts w:ascii="Arial Narrow" w:hAnsi="Arial Narrow"/>
          <w:sz w:val="26"/>
          <w:szCs w:val="26"/>
          <w:lang w:val="es-419"/>
        </w:rPr>
        <w:tab/>
        <w:t>Y, no se diga que el recurso de reposición es ineficaz, so pretexto de que el funcionario que emitió el proveído recurrido es quien lo resuelve, pues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medio de defensa fue el de brindarle al juez de conocimiento una oportunidad adicional para que revise su determinación y, si hubiere lugar a ello, que la enmiende, propósito que, aparte de acompasar con los principios de economía y celeridad procesal, asegura desde el inicio el derecho de contradicción de los sujetos intervinientes, especialmente en asuntos que se tramitan en única instancia (CSJ STC, 3 ago. 2011, rad. 00741-01; citada, entre otras, en CSJ STC13490-2015, 2 oct. 2015, rad. 2015-01854-01</w:t>
      </w:r>
      <w:r w:rsidR="00D075CF" w:rsidRPr="00C9637A">
        <w:rPr>
          <w:rFonts w:ascii="Arial Narrow" w:hAnsi="Arial Narrow"/>
          <w:sz w:val="26"/>
          <w:szCs w:val="26"/>
          <w:lang w:val="es-419"/>
        </w:rPr>
        <w:t>)</w:t>
      </w:r>
      <w:r w:rsidRPr="00C9637A">
        <w:rPr>
          <w:rStyle w:val="Refdenotaalpie"/>
          <w:rFonts w:ascii="Arial Narrow" w:hAnsi="Arial Narrow"/>
          <w:sz w:val="26"/>
          <w:szCs w:val="26"/>
          <w:lang w:val="es-419"/>
        </w:rPr>
        <w:footnoteReference w:id="2"/>
      </w:r>
      <w:r w:rsidRPr="00C9637A">
        <w:rPr>
          <w:rFonts w:ascii="Arial Narrow" w:hAnsi="Arial Narrow"/>
          <w:sz w:val="26"/>
          <w:szCs w:val="26"/>
          <w:lang w:val="es-419"/>
        </w:rPr>
        <w:t>.</w:t>
      </w:r>
    </w:p>
    <w:p w14:paraId="30CE6EAC" w14:textId="77777777" w:rsidR="004D0C51" w:rsidRPr="00605035" w:rsidRDefault="004D0C51" w:rsidP="004D0C51">
      <w:pPr>
        <w:spacing w:line="26" w:lineRule="atLeast"/>
        <w:ind w:firstLine="2835"/>
        <w:jc w:val="both"/>
        <w:rPr>
          <w:rFonts w:ascii="Gadugi" w:hAnsi="Gadugi"/>
          <w:sz w:val="24"/>
          <w:szCs w:val="24"/>
          <w:lang w:val="es-CO"/>
        </w:rPr>
      </w:pPr>
    </w:p>
    <w:p w14:paraId="7A788516" w14:textId="49240FE6" w:rsidR="004D0C51" w:rsidRDefault="004D0C51" w:rsidP="004D0C51">
      <w:pPr>
        <w:tabs>
          <w:tab w:val="left" w:pos="2835"/>
          <w:tab w:val="left" w:pos="5910"/>
        </w:tabs>
        <w:spacing w:line="26" w:lineRule="atLeast"/>
        <w:ind w:right="-57"/>
        <w:jc w:val="both"/>
        <w:rPr>
          <w:rFonts w:ascii="Gadugi" w:hAnsi="Gadugi"/>
          <w:sz w:val="24"/>
          <w:szCs w:val="24"/>
          <w:lang w:val="es-419"/>
        </w:rPr>
      </w:pPr>
      <w:r w:rsidRPr="00605035">
        <w:rPr>
          <w:rFonts w:ascii="Gadugi" w:hAnsi="Gadugi"/>
          <w:sz w:val="24"/>
          <w:szCs w:val="24"/>
        </w:rPr>
        <w:t xml:space="preserve">                                         </w:t>
      </w:r>
      <w:r w:rsidRPr="00605035">
        <w:rPr>
          <w:rFonts w:ascii="Gadugi" w:hAnsi="Gadugi"/>
          <w:sz w:val="24"/>
          <w:szCs w:val="24"/>
          <w:lang w:val="es-419"/>
        </w:rPr>
        <w:t xml:space="preserve"> </w:t>
      </w:r>
      <w:r w:rsidR="00A57FC2">
        <w:rPr>
          <w:rFonts w:ascii="Gadugi" w:hAnsi="Gadugi"/>
          <w:sz w:val="24"/>
          <w:szCs w:val="24"/>
          <w:lang w:val="es-419"/>
        </w:rPr>
        <w:t xml:space="preserve">De lo que queda claro que </w:t>
      </w:r>
      <w:r w:rsidR="00D075CF">
        <w:rPr>
          <w:rFonts w:ascii="Gadugi" w:hAnsi="Gadugi"/>
          <w:sz w:val="24"/>
          <w:szCs w:val="24"/>
          <w:lang w:val="es-419"/>
        </w:rPr>
        <w:t>el accionante</w:t>
      </w:r>
      <w:r w:rsidRPr="00605035">
        <w:rPr>
          <w:rFonts w:ascii="Gadugi" w:hAnsi="Gadugi"/>
          <w:sz w:val="24"/>
          <w:szCs w:val="24"/>
          <w:lang w:val="es-419"/>
        </w:rPr>
        <w:t xml:space="preserve"> omitió el mecanismo procesal que tenía a su alcance para que se remediar la situación que estima anómala, sin tener en cuenta que</w:t>
      </w:r>
      <w:r w:rsidR="00867D8E">
        <w:rPr>
          <w:rFonts w:ascii="Gadugi" w:hAnsi="Gadugi"/>
          <w:sz w:val="24"/>
          <w:szCs w:val="24"/>
          <w:lang w:val="es-419"/>
        </w:rPr>
        <w:t xml:space="preserve"> </w:t>
      </w:r>
      <w:r w:rsidRPr="00605035">
        <w:rPr>
          <w:rFonts w:ascii="Gadugi" w:hAnsi="Gadugi"/>
          <w:sz w:val="24"/>
          <w:szCs w:val="24"/>
          <w:lang w:val="es-419"/>
        </w:rPr>
        <w:t>este es un meca</w:t>
      </w:r>
      <w:r w:rsidR="00A57FC2">
        <w:rPr>
          <w:rFonts w:ascii="Gadugi" w:hAnsi="Gadugi"/>
          <w:sz w:val="24"/>
          <w:szCs w:val="24"/>
          <w:lang w:val="es-419"/>
        </w:rPr>
        <w:t xml:space="preserve">nismo residual y subsidiario, donde la intervención del juez de tutela está vedada, máxime </w:t>
      </w:r>
      <w:r w:rsidR="00405A8A">
        <w:rPr>
          <w:rFonts w:ascii="Gadugi" w:hAnsi="Gadugi"/>
          <w:sz w:val="24"/>
          <w:szCs w:val="24"/>
          <w:lang w:val="es-419"/>
        </w:rPr>
        <w:t>cuando</w:t>
      </w:r>
      <w:r w:rsidR="00A57FC2">
        <w:rPr>
          <w:rFonts w:ascii="Gadugi" w:hAnsi="Gadugi"/>
          <w:sz w:val="24"/>
          <w:szCs w:val="24"/>
          <w:lang w:val="es-419"/>
        </w:rPr>
        <w:t xml:space="preserve"> no se reporta </w:t>
      </w:r>
      <w:r w:rsidR="00A57FC2">
        <w:rPr>
          <w:rFonts w:ascii="Gadugi" w:hAnsi="Gadugi"/>
          <w:sz w:val="24"/>
          <w:szCs w:val="24"/>
          <w:lang w:val="es-419"/>
        </w:rPr>
        <w:lastRenderedPageBreak/>
        <w:t xml:space="preserve">como un sujeto de especial protección constitucional y no se acreditó la ocurrencia de un perjuicio irremediable. </w:t>
      </w:r>
    </w:p>
    <w:p w14:paraId="3810F334" w14:textId="77777777" w:rsidR="00D075CF" w:rsidRDefault="00D075CF" w:rsidP="004D0C51">
      <w:pPr>
        <w:tabs>
          <w:tab w:val="left" w:pos="2835"/>
          <w:tab w:val="left" w:pos="5910"/>
        </w:tabs>
        <w:spacing w:line="26" w:lineRule="atLeast"/>
        <w:ind w:right="-57"/>
        <w:jc w:val="both"/>
        <w:rPr>
          <w:rFonts w:ascii="Gadugi" w:hAnsi="Gadugi"/>
          <w:sz w:val="24"/>
          <w:szCs w:val="24"/>
          <w:lang w:val="es-419"/>
        </w:rPr>
      </w:pPr>
    </w:p>
    <w:p w14:paraId="3927B831" w14:textId="0CFEF4DF" w:rsidR="004D0C51" w:rsidRPr="00605035" w:rsidRDefault="00A57FC2" w:rsidP="004D0C51">
      <w:pPr>
        <w:tabs>
          <w:tab w:val="left" w:pos="2835"/>
          <w:tab w:val="left" w:pos="5910"/>
        </w:tabs>
        <w:spacing w:line="26" w:lineRule="atLeast"/>
        <w:ind w:right="-57"/>
        <w:jc w:val="both"/>
        <w:rPr>
          <w:rFonts w:ascii="Gadugi" w:hAnsi="Gadugi"/>
          <w:sz w:val="24"/>
          <w:szCs w:val="24"/>
        </w:rPr>
      </w:pPr>
      <w:r>
        <w:rPr>
          <w:rFonts w:ascii="Gadugi" w:hAnsi="Gadugi"/>
          <w:sz w:val="24"/>
          <w:szCs w:val="24"/>
          <w:lang w:val="es-419"/>
        </w:rPr>
        <w:tab/>
      </w:r>
      <w:r w:rsidR="00C9637A">
        <w:rPr>
          <w:rFonts w:ascii="Gadugi" w:hAnsi="Gadugi"/>
          <w:sz w:val="24"/>
          <w:szCs w:val="24"/>
          <w:lang w:val="es-419"/>
        </w:rPr>
        <w:t>Su</w:t>
      </w:r>
      <w:proofErr w:type="spellStart"/>
      <w:r w:rsidR="004D0C51" w:rsidRPr="00605035">
        <w:rPr>
          <w:rFonts w:ascii="Gadugi" w:hAnsi="Gadugi"/>
          <w:sz w:val="24"/>
          <w:szCs w:val="24"/>
        </w:rPr>
        <w:t>rge</w:t>
      </w:r>
      <w:proofErr w:type="spellEnd"/>
      <w:r w:rsidR="004D0C51" w:rsidRPr="00605035">
        <w:rPr>
          <w:rFonts w:ascii="Gadugi" w:hAnsi="Gadugi"/>
          <w:sz w:val="24"/>
          <w:szCs w:val="24"/>
        </w:rPr>
        <w:t xml:space="preserve"> </w:t>
      </w:r>
      <w:r w:rsidR="004D0C51" w:rsidRPr="00605035">
        <w:rPr>
          <w:rFonts w:ascii="Gadugi" w:hAnsi="Gadugi"/>
          <w:sz w:val="24"/>
          <w:szCs w:val="24"/>
          <w:lang w:val="es-MX"/>
        </w:rPr>
        <w:t xml:space="preserve">de todo lo dicho </w:t>
      </w:r>
      <w:r w:rsidR="004D0C51" w:rsidRPr="00605035">
        <w:rPr>
          <w:rFonts w:ascii="Gadugi" w:hAnsi="Gadugi"/>
          <w:sz w:val="24"/>
          <w:szCs w:val="24"/>
        </w:rPr>
        <w:t xml:space="preserve">que </w:t>
      </w:r>
      <w:r w:rsidR="005C66F5">
        <w:rPr>
          <w:rFonts w:ascii="Gadugi" w:hAnsi="Gadugi"/>
          <w:sz w:val="24"/>
          <w:szCs w:val="24"/>
        </w:rPr>
        <w:t xml:space="preserve">fue acertado considerar improcedente el amparo invocado, por lo que la sentencia será confirmada. </w:t>
      </w:r>
    </w:p>
    <w:p w14:paraId="43D1F4A9" w14:textId="77777777" w:rsidR="004D0C51" w:rsidRDefault="004D0C51" w:rsidP="004D0C51">
      <w:pPr>
        <w:spacing w:line="26" w:lineRule="atLeast"/>
        <w:ind w:firstLine="2835"/>
        <w:jc w:val="both"/>
        <w:rPr>
          <w:rFonts w:ascii="Gadugi" w:hAnsi="Gadugi"/>
          <w:sz w:val="24"/>
          <w:szCs w:val="24"/>
          <w:lang w:val="es-CO"/>
        </w:rPr>
      </w:pPr>
    </w:p>
    <w:p w14:paraId="2C04B54D" w14:textId="77777777" w:rsidR="00C9637A" w:rsidRPr="00605035" w:rsidRDefault="00C9637A" w:rsidP="004D0C51">
      <w:pPr>
        <w:spacing w:line="26" w:lineRule="atLeast"/>
        <w:ind w:firstLine="2835"/>
        <w:jc w:val="both"/>
        <w:rPr>
          <w:rFonts w:ascii="Gadugi" w:hAnsi="Gadugi"/>
          <w:sz w:val="24"/>
          <w:szCs w:val="24"/>
          <w:lang w:val="es-CO"/>
        </w:rPr>
      </w:pPr>
    </w:p>
    <w:p w14:paraId="6F346140" w14:textId="77777777" w:rsidR="004D0C51" w:rsidRPr="00605035" w:rsidRDefault="004D0C51" w:rsidP="004D0C51">
      <w:pPr>
        <w:spacing w:line="26" w:lineRule="atLeast"/>
        <w:ind w:firstLine="2835"/>
        <w:jc w:val="both"/>
        <w:rPr>
          <w:rFonts w:ascii="Gadugi" w:hAnsi="Gadugi"/>
          <w:b/>
          <w:sz w:val="24"/>
          <w:szCs w:val="24"/>
          <w:lang w:val="es-CO"/>
        </w:rPr>
      </w:pPr>
      <w:r w:rsidRPr="00605035">
        <w:rPr>
          <w:rFonts w:ascii="Gadugi" w:hAnsi="Gadugi"/>
          <w:b/>
          <w:sz w:val="24"/>
          <w:szCs w:val="24"/>
          <w:lang w:val="es-CO"/>
        </w:rPr>
        <w:t xml:space="preserve">RESUELVE: </w:t>
      </w:r>
    </w:p>
    <w:p w14:paraId="4783D307" w14:textId="77777777" w:rsidR="004D0C51" w:rsidRDefault="004D0C51" w:rsidP="004D0C51">
      <w:pPr>
        <w:spacing w:line="26" w:lineRule="atLeast"/>
        <w:ind w:firstLine="2835"/>
        <w:jc w:val="both"/>
        <w:rPr>
          <w:rFonts w:ascii="Gadugi" w:hAnsi="Gadugi"/>
          <w:b/>
          <w:sz w:val="24"/>
          <w:szCs w:val="24"/>
          <w:lang w:val="es-CO"/>
        </w:rPr>
      </w:pPr>
    </w:p>
    <w:p w14:paraId="7E342857" w14:textId="77777777" w:rsidR="00D075CF" w:rsidRPr="00605035" w:rsidRDefault="00D075CF" w:rsidP="004D0C51">
      <w:pPr>
        <w:spacing w:line="26" w:lineRule="atLeast"/>
        <w:ind w:firstLine="2835"/>
        <w:jc w:val="both"/>
        <w:rPr>
          <w:rFonts w:ascii="Gadugi" w:hAnsi="Gadugi"/>
          <w:b/>
          <w:sz w:val="24"/>
          <w:szCs w:val="24"/>
          <w:lang w:val="es-CO"/>
        </w:rPr>
      </w:pPr>
    </w:p>
    <w:p w14:paraId="27439A46" w14:textId="0651E06E" w:rsidR="004D0C51" w:rsidRPr="00605035" w:rsidRDefault="004D0C51" w:rsidP="004D0C51">
      <w:pPr>
        <w:spacing w:line="26" w:lineRule="atLeast"/>
        <w:ind w:firstLine="2835"/>
        <w:jc w:val="both"/>
        <w:rPr>
          <w:rFonts w:ascii="Gadugi" w:hAnsi="Gadugi"/>
          <w:b/>
          <w:sz w:val="24"/>
          <w:szCs w:val="24"/>
        </w:rPr>
      </w:pPr>
      <w:r w:rsidRPr="00605035">
        <w:rPr>
          <w:rFonts w:ascii="Gadugi" w:hAnsi="Gadugi" w:cs="Century Gothic"/>
          <w:sz w:val="24"/>
          <w:szCs w:val="24"/>
        </w:rPr>
        <w:t xml:space="preserve">Por lo expuesto, la </w:t>
      </w:r>
      <w:r w:rsidRPr="00605035">
        <w:rPr>
          <w:rFonts w:ascii="Gadugi" w:hAnsi="Gadugi" w:cs="Century Gothic"/>
          <w:b/>
          <w:sz w:val="24"/>
          <w:szCs w:val="24"/>
        </w:rPr>
        <w:t>Sala Civil-Familia del Tribunal Superior de Pereira, Risaralda</w:t>
      </w:r>
      <w:r w:rsidRPr="00605035">
        <w:rPr>
          <w:rFonts w:ascii="Gadugi" w:hAnsi="Gadugi" w:cs="Century Gothic"/>
          <w:sz w:val="24"/>
          <w:szCs w:val="24"/>
        </w:rPr>
        <w:t xml:space="preserve">, administrando justicia en nombre de la Republica de Colombia y por autoridad de la ley, </w:t>
      </w:r>
      <w:r w:rsidRPr="00605035">
        <w:rPr>
          <w:rFonts w:ascii="Gadugi" w:hAnsi="Gadugi" w:cs="Century Gothic"/>
          <w:b/>
          <w:sz w:val="24"/>
          <w:szCs w:val="24"/>
        </w:rPr>
        <w:t xml:space="preserve">CONFIRMA </w:t>
      </w:r>
      <w:r w:rsidRPr="00605035">
        <w:rPr>
          <w:rFonts w:ascii="Gadugi" w:hAnsi="Gadugi" w:cs="Arial"/>
          <w:sz w:val="24"/>
          <w:szCs w:val="24"/>
        </w:rPr>
        <w:t xml:space="preserve">la sentencia proferida el </w:t>
      </w:r>
      <w:r w:rsidR="00405A8A">
        <w:rPr>
          <w:rFonts w:ascii="Gadugi" w:hAnsi="Gadugi" w:cs="Arial"/>
          <w:sz w:val="24"/>
          <w:szCs w:val="24"/>
        </w:rPr>
        <w:t>11</w:t>
      </w:r>
      <w:r w:rsidRPr="00605035">
        <w:rPr>
          <w:rFonts w:ascii="Gadugi" w:hAnsi="Gadugi" w:cs="Arial"/>
          <w:sz w:val="24"/>
          <w:szCs w:val="24"/>
        </w:rPr>
        <w:t xml:space="preserve"> de abril de 2018 </w:t>
      </w:r>
      <w:r w:rsidRPr="00605035">
        <w:rPr>
          <w:rFonts w:ascii="Gadugi" w:hAnsi="Gadugi"/>
          <w:sz w:val="24"/>
          <w:szCs w:val="24"/>
        </w:rPr>
        <w:t xml:space="preserve">por el Juzgado Quinto Civil del Circuito de Pereira - Risaralda, </w:t>
      </w:r>
      <w:r w:rsidRPr="00605035">
        <w:rPr>
          <w:rFonts w:ascii="Gadugi" w:hAnsi="Gadugi" w:cs="Arial"/>
          <w:sz w:val="24"/>
          <w:szCs w:val="24"/>
        </w:rPr>
        <w:t xml:space="preserve">en la presente acción de tutela promovida por </w:t>
      </w:r>
      <w:r w:rsidRPr="00605035">
        <w:rPr>
          <w:rFonts w:ascii="Gadugi" w:hAnsi="Gadugi" w:cs="Arial"/>
          <w:b/>
          <w:sz w:val="24"/>
          <w:szCs w:val="24"/>
        </w:rPr>
        <w:t xml:space="preserve">Nicolás Alberto Mejía Gómez, </w:t>
      </w:r>
      <w:r w:rsidRPr="00605035">
        <w:rPr>
          <w:rFonts w:ascii="Gadugi" w:hAnsi="Gadugi"/>
          <w:sz w:val="24"/>
          <w:szCs w:val="24"/>
        </w:rPr>
        <w:t xml:space="preserve">frente al </w:t>
      </w:r>
      <w:r w:rsidRPr="00605035">
        <w:rPr>
          <w:rFonts w:ascii="Gadugi" w:hAnsi="Gadugi"/>
          <w:b/>
          <w:sz w:val="24"/>
          <w:szCs w:val="24"/>
        </w:rPr>
        <w:t xml:space="preserve">Juzgado </w:t>
      </w:r>
      <w:r w:rsidR="00D075CF">
        <w:rPr>
          <w:rFonts w:ascii="Gadugi" w:hAnsi="Gadugi"/>
          <w:b/>
          <w:sz w:val="24"/>
          <w:szCs w:val="24"/>
        </w:rPr>
        <w:t xml:space="preserve">Segundo Civil Municipal </w:t>
      </w:r>
      <w:r w:rsidRPr="00605035">
        <w:rPr>
          <w:rFonts w:ascii="Gadugi" w:hAnsi="Gadugi"/>
          <w:sz w:val="24"/>
          <w:szCs w:val="24"/>
        </w:rPr>
        <w:t>de Pereira - Risaralda</w:t>
      </w:r>
      <w:r w:rsidRPr="00013AAD">
        <w:rPr>
          <w:rFonts w:ascii="Gadugi" w:hAnsi="Gadugi"/>
          <w:sz w:val="24"/>
          <w:szCs w:val="24"/>
        </w:rPr>
        <w:t>,</w:t>
      </w:r>
      <w:r w:rsidRPr="00605035">
        <w:rPr>
          <w:rFonts w:ascii="Gadugi" w:hAnsi="Gadugi"/>
          <w:b/>
          <w:sz w:val="24"/>
          <w:szCs w:val="24"/>
        </w:rPr>
        <w:t xml:space="preserve"> </w:t>
      </w:r>
      <w:r w:rsidRPr="00605035">
        <w:rPr>
          <w:rFonts w:ascii="Gadugi" w:hAnsi="Gadugi"/>
          <w:sz w:val="24"/>
          <w:szCs w:val="24"/>
        </w:rPr>
        <w:t>a la que fue</w:t>
      </w:r>
      <w:r w:rsidR="00D075CF">
        <w:rPr>
          <w:rFonts w:ascii="Gadugi" w:hAnsi="Gadugi"/>
          <w:sz w:val="24"/>
          <w:szCs w:val="24"/>
        </w:rPr>
        <w:t xml:space="preserve"> vinculada</w:t>
      </w:r>
      <w:r w:rsidRPr="00605035">
        <w:rPr>
          <w:rFonts w:ascii="Gadugi" w:hAnsi="Gadugi"/>
          <w:sz w:val="24"/>
          <w:szCs w:val="24"/>
        </w:rPr>
        <w:t xml:space="preserve"> el señor </w:t>
      </w:r>
      <w:r w:rsidRPr="00605035">
        <w:rPr>
          <w:rFonts w:ascii="Gadugi" w:hAnsi="Gadugi"/>
          <w:b/>
          <w:sz w:val="24"/>
          <w:szCs w:val="24"/>
        </w:rPr>
        <w:t>Albeiro Garcés Betancourt.</w:t>
      </w:r>
    </w:p>
    <w:p w14:paraId="67822407" w14:textId="77777777" w:rsidR="004D0C51" w:rsidRPr="00605035" w:rsidRDefault="004D0C51" w:rsidP="004D0C51">
      <w:pPr>
        <w:spacing w:line="26" w:lineRule="atLeast"/>
        <w:ind w:firstLine="2835"/>
        <w:jc w:val="both"/>
        <w:rPr>
          <w:rFonts w:ascii="Gadugi" w:hAnsi="Gadugi"/>
          <w:b/>
          <w:sz w:val="24"/>
          <w:szCs w:val="24"/>
        </w:rPr>
      </w:pPr>
    </w:p>
    <w:p w14:paraId="06AD0E04" w14:textId="77777777" w:rsidR="004D0C51" w:rsidRPr="00605035" w:rsidRDefault="004D0C51" w:rsidP="004D0C51">
      <w:pPr>
        <w:spacing w:line="26" w:lineRule="atLeast"/>
        <w:ind w:firstLine="2835"/>
        <w:jc w:val="both"/>
        <w:rPr>
          <w:rFonts w:ascii="Gadugi" w:hAnsi="Gadugi"/>
          <w:sz w:val="24"/>
          <w:szCs w:val="24"/>
          <w:lang w:val="es-419"/>
        </w:rPr>
      </w:pPr>
      <w:r w:rsidRPr="00605035">
        <w:rPr>
          <w:rFonts w:ascii="Gadugi" w:hAnsi="Gadugi"/>
          <w:sz w:val="24"/>
          <w:szCs w:val="24"/>
        </w:rPr>
        <w:t>Notifíquese la decisión a las partes en la forma prevista en el artículo 5º del Decreto 306 de 1992 y en firme, remítase el expediente a la Corte Constitucional para su eventual revisión.</w:t>
      </w:r>
      <w:r w:rsidRPr="00605035">
        <w:rPr>
          <w:rFonts w:ascii="Gadugi" w:hAnsi="Gadugi"/>
          <w:sz w:val="24"/>
          <w:szCs w:val="24"/>
          <w:lang w:val="es-419"/>
        </w:rPr>
        <w:t xml:space="preserve"> </w:t>
      </w:r>
    </w:p>
    <w:p w14:paraId="37FF7164" w14:textId="77777777" w:rsidR="004D0C51" w:rsidRDefault="004D0C51" w:rsidP="004D0C51">
      <w:pPr>
        <w:spacing w:line="26" w:lineRule="atLeast"/>
        <w:ind w:firstLine="2835"/>
        <w:jc w:val="both"/>
        <w:rPr>
          <w:rFonts w:ascii="Gadugi" w:hAnsi="Gadugi"/>
          <w:sz w:val="24"/>
          <w:szCs w:val="24"/>
        </w:rPr>
      </w:pPr>
      <w:r w:rsidRPr="00605035">
        <w:rPr>
          <w:rFonts w:ascii="Gadugi" w:hAnsi="Gadugi"/>
          <w:sz w:val="24"/>
          <w:szCs w:val="24"/>
        </w:rPr>
        <w:t xml:space="preserve"> </w:t>
      </w:r>
    </w:p>
    <w:p w14:paraId="4A015639" w14:textId="77777777" w:rsidR="00C9637A" w:rsidRDefault="00C9637A" w:rsidP="004D0C51">
      <w:pPr>
        <w:spacing w:line="26" w:lineRule="atLeast"/>
        <w:ind w:right="51" w:firstLine="2835"/>
        <w:jc w:val="both"/>
        <w:rPr>
          <w:rFonts w:ascii="Gadugi" w:hAnsi="Gadugi"/>
          <w:bCs/>
          <w:sz w:val="24"/>
          <w:szCs w:val="24"/>
        </w:rPr>
      </w:pPr>
    </w:p>
    <w:p w14:paraId="30559C54" w14:textId="1BFE835F" w:rsidR="00C9637A" w:rsidRDefault="00C9637A" w:rsidP="004D0C51">
      <w:pPr>
        <w:spacing w:line="26" w:lineRule="atLeast"/>
        <w:ind w:right="51" w:firstLine="2835"/>
        <w:jc w:val="both"/>
        <w:rPr>
          <w:rFonts w:ascii="Gadugi" w:hAnsi="Gadugi"/>
          <w:bCs/>
          <w:sz w:val="24"/>
          <w:szCs w:val="24"/>
          <w:lang w:val="es-419"/>
        </w:rPr>
      </w:pPr>
      <w:r>
        <w:rPr>
          <w:rFonts w:ascii="Gadugi" w:hAnsi="Gadugi"/>
          <w:bCs/>
          <w:sz w:val="24"/>
          <w:szCs w:val="24"/>
          <w:lang w:val="es-419"/>
        </w:rPr>
        <w:t xml:space="preserve">A su regreso, archívese. </w:t>
      </w:r>
    </w:p>
    <w:p w14:paraId="267CC782" w14:textId="77777777" w:rsidR="00C9637A" w:rsidRPr="00C9637A" w:rsidRDefault="00C9637A" w:rsidP="004D0C51">
      <w:pPr>
        <w:spacing w:line="26" w:lineRule="atLeast"/>
        <w:ind w:right="51" w:firstLine="2835"/>
        <w:jc w:val="both"/>
        <w:rPr>
          <w:rFonts w:ascii="Gadugi" w:hAnsi="Gadugi"/>
          <w:bCs/>
          <w:sz w:val="24"/>
          <w:szCs w:val="24"/>
          <w:lang w:val="es-419"/>
        </w:rPr>
      </w:pPr>
    </w:p>
    <w:p w14:paraId="5DADDD2C" w14:textId="77777777" w:rsidR="004D0C51" w:rsidRPr="00605035" w:rsidRDefault="004D0C51" w:rsidP="004D0C51">
      <w:pPr>
        <w:spacing w:line="26" w:lineRule="atLeast"/>
        <w:ind w:right="51" w:firstLine="2835"/>
        <w:jc w:val="both"/>
        <w:rPr>
          <w:rFonts w:ascii="Gadugi" w:hAnsi="Gadugi"/>
          <w:bCs/>
          <w:sz w:val="24"/>
          <w:szCs w:val="24"/>
        </w:rPr>
      </w:pPr>
      <w:r w:rsidRPr="00605035">
        <w:rPr>
          <w:rFonts w:ascii="Gadugi" w:hAnsi="Gadugi"/>
          <w:bCs/>
          <w:sz w:val="24"/>
          <w:szCs w:val="24"/>
        </w:rPr>
        <w:t>Los Magistrados,</w:t>
      </w:r>
    </w:p>
    <w:p w14:paraId="720AC4A3" w14:textId="77777777" w:rsidR="004D0C51" w:rsidRDefault="004D0C51" w:rsidP="004D0C51">
      <w:pPr>
        <w:pStyle w:val="Ttulo1"/>
        <w:spacing w:line="26" w:lineRule="atLeast"/>
        <w:ind w:firstLine="2835"/>
        <w:rPr>
          <w:rFonts w:ascii="Gadugi" w:hAnsi="Gadugi"/>
          <w:b w:val="0"/>
          <w:szCs w:val="24"/>
        </w:rPr>
      </w:pPr>
    </w:p>
    <w:p w14:paraId="3762C4B9" w14:textId="77777777" w:rsidR="00D075CF" w:rsidRPr="00D075CF" w:rsidRDefault="00D075CF" w:rsidP="00D075CF"/>
    <w:p w14:paraId="22269162" w14:textId="77777777" w:rsidR="004D0C51" w:rsidRPr="00605035" w:rsidRDefault="004D0C51" w:rsidP="004D0C51">
      <w:pPr>
        <w:rPr>
          <w:rFonts w:ascii="Gadugi" w:hAnsi="Gadugi"/>
          <w:sz w:val="24"/>
          <w:szCs w:val="24"/>
        </w:rPr>
      </w:pPr>
    </w:p>
    <w:p w14:paraId="3CA4334B" w14:textId="77777777" w:rsidR="004D0C51" w:rsidRPr="00605035" w:rsidRDefault="004D0C51" w:rsidP="004D0C51">
      <w:pPr>
        <w:spacing w:line="26" w:lineRule="atLeast"/>
        <w:rPr>
          <w:rFonts w:ascii="Gadugi" w:hAnsi="Gadugi"/>
          <w:sz w:val="24"/>
          <w:szCs w:val="24"/>
          <w:lang w:val="es-ES_tradnl"/>
        </w:rPr>
      </w:pPr>
    </w:p>
    <w:p w14:paraId="0250A429" w14:textId="77777777" w:rsidR="004D0C51" w:rsidRPr="00605035" w:rsidRDefault="004D0C51" w:rsidP="004D0C51">
      <w:pPr>
        <w:pStyle w:val="Ttulo1"/>
        <w:spacing w:line="26" w:lineRule="atLeast"/>
        <w:ind w:firstLine="708"/>
        <w:rPr>
          <w:rFonts w:ascii="Gadugi" w:hAnsi="Gadugi"/>
          <w:bCs/>
          <w:szCs w:val="24"/>
        </w:rPr>
      </w:pPr>
      <w:r w:rsidRPr="00605035">
        <w:rPr>
          <w:rFonts w:ascii="Gadugi" w:hAnsi="Gadugi"/>
          <w:bCs/>
          <w:szCs w:val="24"/>
        </w:rPr>
        <w:t>JAIME ALBERTO SARAZA NARANJO</w:t>
      </w:r>
    </w:p>
    <w:p w14:paraId="6AB65930" w14:textId="77777777" w:rsidR="004D0C51" w:rsidRPr="00605035" w:rsidRDefault="004D0C51" w:rsidP="004D0C51">
      <w:pPr>
        <w:spacing w:line="26" w:lineRule="atLeast"/>
        <w:ind w:firstLine="2835"/>
        <w:rPr>
          <w:rFonts w:ascii="Gadugi" w:hAnsi="Gadugi"/>
          <w:b/>
          <w:sz w:val="24"/>
          <w:szCs w:val="24"/>
          <w:lang w:val="es-ES_tradnl"/>
        </w:rPr>
      </w:pPr>
    </w:p>
    <w:p w14:paraId="70886B4A" w14:textId="77777777" w:rsidR="004D0C51" w:rsidRDefault="004D0C51" w:rsidP="004D0C51">
      <w:pPr>
        <w:spacing w:line="26" w:lineRule="atLeast"/>
        <w:ind w:firstLine="2835"/>
        <w:rPr>
          <w:rFonts w:ascii="Gadugi" w:hAnsi="Gadugi"/>
          <w:b/>
          <w:sz w:val="24"/>
          <w:szCs w:val="24"/>
          <w:lang w:val="es-ES_tradnl"/>
        </w:rPr>
      </w:pPr>
    </w:p>
    <w:p w14:paraId="6F8AB586" w14:textId="77777777" w:rsidR="00D075CF" w:rsidRPr="00605035" w:rsidRDefault="00D075CF" w:rsidP="004D0C51">
      <w:pPr>
        <w:spacing w:line="26" w:lineRule="atLeast"/>
        <w:ind w:firstLine="2835"/>
        <w:rPr>
          <w:rFonts w:ascii="Gadugi" w:hAnsi="Gadugi"/>
          <w:b/>
          <w:sz w:val="24"/>
          <w:szCs w:val="24"/>
          <w:lang w:val="es-ES_tradnl"/>
        </w:rPr>
      </w:pPr>
    </w:p>
    <w:p w14:paraId="3C88F975" w14:textId="77777777" w:rsidR="004D0C51" w:rsidRPr="00605035" w:rsidRDefault="004D0C51" w:rsidP="004D0C51">
      <w:pPr>
        <w:spacing w:line="26" w:lineRule="atLeast"/>
        <w:ind w:firstLine="2835"/>
        <w:rPr>
          <w:rFonts w:ascii="Gadugi" w:hAnsi="Gadugi"/>
          <w:b/>
          <w:sz w:val="24"/>
          <w:szCs w:val="24"/>
          <w:lang w:val="es-ES_tradnl"/>
        </w:rPr>
      </w:pPr>
    </w:p>
    <w:p w14:paraId="6DD6D5D8" w14:textId="77777777" w:rsidR="004D0C51" w:rsidRPr="00605035" w:rsidRDefault="004D0C51" w:rsidP="004D0C51">
      <w:pPr>
        <w:spacing w:line="26" w:lineRule="atLeast"/>
        <w:rPr>
          <w:rFonts w:ascii="Gadugi" w:hAnsi="Gadugi" w:cs="Arial"/>
          <w:sz w:val="24"/>
          <w:szCs w:val="24"/>
          <w:lang w:val="es-MX"/>
        </w:rPr>
      </w:pPr>
      <w:r w:rsidRPr="00605035">
        <w:rPr>
          <w:rFonts w:ascii="Gadugi" w:hAnsi="Gadugi"/>
          <w:b/>
          <w:sz w:val="24"/>
          <w:szCs w:val="24"/>
          <w:lang w:val="es-ES_tradnl"/>
        </w:rPr>
        <w:t>CLAUDIA MAR</w:t>
      </w:r>
      <w:r w:rsidRPr="00605035">
        <w:rPr>
          <w:rFonts w:ascii="Gadugi" w:hAnsi="Gadugi"/>
          <w:b/>
          <w:sz w:val="24"/>
          <w:szCs w:val="24"/>
          <w:lang w:val="es-419"/>
        </w:rPr>
        <w:t>Í</w:t>
      </w:r>
      <w:r w:rsidRPr="00605035">
        <w:rPr>
          <w:rFonts w:ascii="Gadugi" w:hAnsi="Gadugi"/>
          <w:b/>
          <w:sz w:val="24"/>
          <w:szCs w:val="24"/>
          <w:lang w:val="es-ES_tradnl"/>
        </w:rPr>
        <w:t>A ARCILA RÍOS</w:t>
      </w:r>
      <w:r w:rsidRPr="00605035">
        <w:rPr>
          <w:rFonts w:ascii="Gadugi" w:hAnsi="Gadugi"/>
          <w:b/>
          <w:sz w:val="24"/>
          <w:szCs w:val="24"/>
          <w:lang w:val="es-ES_tradnl"/>
        </w:rPr>
        <w:tab/>
      </w:r>
      <w:r w:rsidRPr="00605035">
        <w:rPr>
          <w:rFonts w:ascii="Gadugi" w:hAnsi="Gadugi"/>
          <w:b/>
          <w:sz w:val="24"/>
          <w:szCs w:val="24"/>
          <w:lang w:val="es-ES_tradnl"/>
        </w:rPr>
        <w:tab/>
      </w:r>
      <w:r w:rsidRPr="00605035">
        <w:rPr>
          <w:rFonts w:ascii="Gadugi" w:hAnsi="Gadugi"/>
          <w:b/>
          <w:sz w:val="24"/>
          <w:szCs w:val="24"/>
          <w:lang w:val="es-ES_tradnl"/>
        </w:rPr>
        <w:tab/>
        <w:t xml:space="preserve">    DUBERNEY GRISALES HERRERA</w:t>
      </w:r>
    </w:p>
    <w:p w14:paraId="65D69F3A" w14:textId="77777777" w:rsidR="004D0C51" w:rsidRPr="00605035" w:rsidRDefault="004D0C51" w:rsidP="004D0C51">
      <w:pPr>
        <w:spacing w:line="26" w:lineRule="atLeast"/>
        <w:ind w:firstLine="2835"/>
        <w:jc w:val="both"/>
        <w:rPr>
          <w:rFonts w:ascii="Gadugi" w:hAnsi="Gadugi"/>
          <w:sz w:val="24"/>
          <w:szCs w:val="24"/>
        </w:rPr>
      </w:pPr>
    </w:p>
    <w:p w14:paraId="75A7534D" w14:textId="77777777" w:rsidR="004D0C51" w:rsidRPr="00605035" w:rsidRDefault="004D0C51" w:rsidP="004D0C51">
      <w:pPr>
        <w:spacing w:line="26" w:lineRule="atLeast"/>
        <w:ind w:firstLine="2835"/>
        <w:jc w:val="both"/>
        <w:rPr>
          <w:rFonts w:ascii="Gadugi" w:hAnsi="Gadugi"/>
          <w:sz w:val="24"/>
          <w:szCs w:val="24"/>
          <w:lang w:val="es-CO"/>
        </w:rPr>
      </w:pPr>
    </w:p>
    <w:sectPr w:rsidR="004D0C51" w:rsidRPr="00605035" w:rsidSect="00AA5451">
      <w:headerReference w:type="default" r:id="rId8"/>
      <w:footerReference w:type="default" r:id="rId9"/>
      <w:type w:val="nextColumn"/>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CDD92" w14:textId="77777777" w:rsidR="00D51151" w:rsidRDefault="00D51151">
      <w:r>
        <w:separator/>
      </w:r>
    </w:p>
  </w:endnote>
  <w:endnote w:type="continuationSeparator" w:id="0">
    <w:p w14:paraId="2A8BD53C" w14:textId="77777777" w:rsidR="00D51151" w:rsidRDefault="00D5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A60EA" w14:textId="48A604F7" w:rsidR="00B327C2" w:rsidRDefault="00B327C2">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535BB">
      <w:rPr>
        <w:rStyle w:val="Nmerodepgina"/>
        <w:noProof/>
      </w:rPr>
      <w:t>5</w:t>
    </w:r>
    <w:r>
      <w:rPr>
        <w:rStyle w:val="Nmerodepgina"/>
      </w:rPr>
      <w:fldChar w:fldCharType="end"/>
    </w:r>
  </w:p>
  <w:p w14:paraId="4A64CCA5" w14:textId="77777777" w:rsidR="00B327C2" w:rsidRDefault="00B327C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71E8D" w14:textId="77777777" w:rsidR="00D51151" w:rsidRDefault="00D51151">
      <w:r>
        <w:separator/>
      </w:r>
    </w:p>
  </w:footnote>
  <w:footnote w:type="continuationSeparator" w:id="0">
    <w:p w14:paraId="7F70EB5B" w14:textId="77777777" w:rsidR="00D51151" w:rsidRDefault="00D51151">
      <w:r>
        <w:continuationSeparator/>
      </w:r>
    </w:p>
  </w:footnote>
  <w:footnote w:id="1">
    <w:p w14:paraId="2F33AC02" w14:textId="77777777" w:rsidR="004D0C51" w:rsidRPr="00C64696" w:rsidRDefault="004D0C51" w:rsidP="004D0C51">
      <w:pPr>
        <w:pStyle w:val="Textonotapie"/>
        <w:tabs>
          <w:tab w:val="left" w:pos="426"/>
        </w:tabs>
        <w:rPr>
          <w:rFonts w:ascii="Agency FB" w:hAnsi="Agency FB"/>
          <w:sz w:val="24"/>
          <w:szCs w:val="24"/>
          <w:lang w:val="es-CO"/>
        </w:rPr>
      </w:pPr>
      <w:r w:rsidRPr="00C64696">
        <w:rPr>
          <w:rStyle w:val="Refdenotaalpie"/>
          <w:rFonts w:ascii="Agency FB" w:hAnsi="Agency FB"/>
          <w:sz w:val="24"/>
          <w:szCs w:val="24"/>
        </w:rPr>
        <w:footnoteRef/>
      </w:r>
      <w:r w:rsidRPr="00C64696">
        <w:rPr>
          <w:rFonts w:ascii="Agency FB" w:hAnsi="Agency FB"/>
          <w:sz w:val="24"/>
          <w:szCs w:val="24"/>
          <w:vertAlign w:val="superscript"/>
        </w:rPr>
        <w:t xml:space="preserve"> </w:t>
      </w:r>
      <w:r w:rsidRPr="00C64696">
        <w:rPr>
          <w:rFonts w:ascii="Agency FB" w:hAnsi="Agency FB"/>
          <w:sz w:val="24"/>
          <w:szCs w:val="24"/>
        </w:rPr>
        <w:t>Sentencia C-543-92</w:t>
      </w:r>
    </w:p>
  </w:footnote>
  <w:footnote w:id="2">
    <w:p w14:paraId="6C5A8617" w14:textId="71A3E83A" w:rsidR="004D0C51" w:rsidRPr="00FA3C32" w:rsidRDefault="004D0C51" w:rsidP="004D0C51">
      <w:pPr>
        <w:pStyle w:val="Textonotapie"/>
        <w:rPr>
          <w:lang w:val="es-CO"/>
        </w:rPr>
      </w:pPr>
      <w:r>
        <w:rPr>
          <w:rStyle w:val="Refdenotaalpie"/>
        </w:rPr>
        <w:footnoteRef/>
      </w:r>
      <w:r w:rsidRPr="00383A58">
        <w:rPr>
          <w:rFonts w:ascii="Agency FB" w:hAnsi="Agency FB"/>
          <w:sz w:val="24"/>
          <w:szCs w:val="24"/>
        </w:rPr>
        <w:t xml:space="preserve">   CSJ STC 3978-2018, 22 de marzo de 2018., rad. 2018-00641-00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A5A66" w14:textId="77777777" w:rsidR="00B327C2" w:rsidRDefault="00B327C2"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15785"/>
    <w:multiLevelType w:val="multilevel"/>
    <w:tmpl w:val="689A34B8"/>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sz w:val="24"/>
        <w:szCs w:val="24"/>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E9F73D0"/>
    <w:multiLevelType w:val="hybridMultilevel"/>
    <w:tmpl w:val="C60A08CC"/>
    <w:lvl w:ilvl="0" w:tplc="79AC3AA2">
      <w:start w:val="1"/>
      <w:numFmt w:val="lowerRoman"/>
      <w:lvlText w:val="(%1)"/>
      <w:lvlJc w:val="left"/>
      <w:pPr>
        <w:ind w:left="1080" w:hanging="720"/>
      </w:pPr>
      <w:rPr>
        <w:rFonts w:cs="Times New Roman" w:hint="default"/>
        <w:i/>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501F08B5"/>
    <w:multiLevelType w:val="multilevel"/>
    <w:tmpl w:val="8216207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6">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7">
    <w:nsid w:val="5AEE2D98"/>
    <w:multiLevelType w:val="multilevel"/>
    <w:tmpl w:val="BEAEB5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8">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6F4E5449"/>
    <w:multiLevelType w:val="hybridMultilevel"/>
    <w:tmpl w:val="0D26EC62"/>
    <w:lvl w:ilvl="0" w:tplc="EF123ABA">
      <w:start w:val="1"/>
      <w:numFmt w:val="decimal"/>
      <w:lvlText w:val="%1."/>
      <w:lvlJc w:val="left"/>
      <w:pPr>
        <w:ind w:left="2062" w:hanging="360"/>
      </w:pPr>
      <w:rPr>
        <w:rFonts w:cs="Times New Roman" w:hint="default"/>
        <w:b w:val="0"/>
        <w:i w:val="0"/>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0">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5"/>
  </w:num>
  <w:num w:numId="2">
    <w:abstractNumId w:val="7"/>
  </w:num>
  <w:num w:numId="3">
    <w:abstractNumId w:val="1"/>
  </w:num>
  <w:num w:numId="4">
    <w:abstractNumId w:val="8"/>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fr-FR" w:vendorID="64" w:dllVersion="6" w:nlCheck="1" w:checkStyle="1"/>
  <w:activeWritingStyle w:appName="MSWord" w:lang="es-CO" w:vendorID="64" w:dllVersion="6" w:nlCheck="1" w:checkStyle="1"/>
  <w:activeWritingStyle w:appName="MSWord" w:lang="es-419" w:vendorID="64" w:dllVersion="6" w:nlCheck="1" w:checkStyle="1"/>
  <w:activeWritingStyle w:appName="MSWord" w:lang="es-CO" w:vendorID="64" w:dllVersion="0" w:nlCheck="1" w:checkStyle="0"/>
  <w:activeWritingStyle w:appName="MSWord" w:lang="es-ES" w:vendorID="64" w:dllVersion="0" w:nlCheck="1" w:checkStyle="0"/>
  <w:activeWritingStyle w:appName="MSWord" w:lang="es-419"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fr-FR"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419"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53"/>
    <w:rsid w:val="00000091"/>
    <w:rsid w:val="00000171"/>
    <w:rsid w:val="00000A24"/>
    <w:rsid w:val="00000B68"/>
    <w:rsid w:val="000013DE"/>
    <w:rsid w:val="00002893"/>
    <w:rsid w:val="0000651D"/>
    <w:rsid w:val="000069F1"/>
    <w:rsid w:val="00006D3C"/>
    <w:rsid w:val="00006EAE"/>
    <w:rsid w:val="0000728D"/>
    <w:rsid w:val="00010988"/>
    <w:rsid w:val="00013AAD"/>
    <w:rsid w:val="0001518C"/>
    <w:rsid w:val="00015363"/>
    <w:rsid w:val="000156AF"/>
    <w:rsid w:val="00015F39"/>
    <w:rsid w:val="0002506F"/>
    <w:rsid w:val="00027096"/>
    <w:rsid w:val="00027B91"/>
    <w:rsid w:val="00027C5D"/>
    <w:rsid w:val="00027E7E"/>
    <w:rsid w:val="000311F6"/>
    <w:rsid w:val="000322B6"/>
    <w:rsid w:val="00033CA3"/>
    <w:rsid w:val="00035FA4"/>
    <w:rsid w:val="000376D9"/>
    <w:rsid w:val="00040F2F"/>
    <w:rsid w:val="000417D6"/>
    <w:rsid w:val="000418A0"/>
    <w:rsid w:val="00043F7D"/>
    <w:rsid w:val="000452B0"/>
    <w:rsid w:val="0004633F"/>
    <w:rsid w:val="00046D16"/>
    <w:rsid w:val="00047581"/>
    <w:rsid w:val="00051F15"/>
    <w:rsid w:val="00054F49"/>
    <w:rsid w:val="00055146"/>
    <w:rsid w:val="00056A19"/>
    <w:rsid w:val="00057672"/>
    <w:rsid w:val="00057E31"/>
    <w:rsid w:val="000615A6"/>
    <w:rsid w:val="00066164"/>
    <w:rsid w:val="0007022B"/>
    <w:rsid w:val="0007111D"/>
    <w:rsid w:val="00071ABC"/>
    <w:rsid w:val="000731AA"/>
    <w:rsid w:val="0007582A"/>
    <w:rsid w:val="00076C4B"/>
    <w:rsid w:val="000775D7"/>
    <w:rsid w:val="00077BF3"/>
    <w:rsid w:val="00077C12"/>
    <w:rsid w:val="00077DD3"/>
    <w:rsid w:val="0008064C"/>
    <w:rsid w:val="00081095"/>
    <w:rsid w:val="000856F2"/>
    <w:rsid w:val="00085DA6"/>
    <w:rsid w:val="00086455"/>
    <w:rsid w:val="00090288"/>
    <w:rsid w:val="000909D5"/>
    <w:rsid w:val="000924F6"/>
    <w:rsid w:val="00093BF3"/>
    <w:rsid w:val="00094553"/>
    <w:rsid w:val="00096636"/>
    <w:rsid w:val="000973B0"/>
    <w:rsid w:val="000A1168"/>
    <w:rsid w:val="000A190D"/>
    <w:rsid w:val="000A598A"/>
    <w:rsid w:val="000A7668"/>
    <w:rsid w:val="000A7A51"/>
    <w:rsid w:val="000B1AAC"/>
    <w:rsid w:val="000B3F99"/>
    <w:rsid w:val="000B4A83"/>
    <w:rsid w:val="000B7D30"/>
    <w:rsid w:val="000B7F20"/>
    <w:rsid w:val="000C059E"/>
    <w:rsid w:val="000C09D0"/>
    <w:rsid w:val="000C1B21"/>
    <w:rsid w:val="000C23FB"/>
    <w:rsid w:val="000C2D03"/>
    <w:rsid w:val="000C3319"/>
    <w:rsid w:val="000C3A66"/>
    <w:rsid w:val="000C7410"/>
    <w:rsid w:val="000D0260"/>
    <w:rsid w:val="000D171E"/>
    <w:rsid w:val="000D2010"/>
    <w:rsid w:val="000D410B"/>
    <w:rsid w:val="000E029D"/>
    <w:rsid w:val="000E0732"/>
    <w:rsid w:val="000F34D1"/>
    <w:rsid w:val="000F5DB7"/>
    <w:rsid w:val="000F794C"/>
    <w:rsid w:val="001029F9"/>
    <w:rsid w:val="00102FBC"/>
    <w:rsid w:val="0010436F"/>
    <w:rsid w:val="00104528"/>
    <w:rsid w:val="00104B59"/>
    <w:rsid w:val="00107134"/>
    <w:rsid w:val="00107540"/>
    <w:rsid w:val="00110212"/>
    <w:rsid w:val="0011036B"/>
    <w:rsid w:val="001126A8"/>
    <w:rsid w:val="00112AC2"/>
    <w:rsid w:val="00112E77"/>
    <w:rsid w:val="00114AEC"/>
    <w:rsid w:val="00117F57"/>
    <w:rsid w:val="0012009B"/>
    <w:rsid w:val="00121940"/>
    <w:rsid w:val="001232B3"/>
    <w:rsid w:val="001242A2"/>
    <w:rsid w:val="00125981"/>
    <w:rsid w:val="00125B49"/>
    <w:rsid w:val="00126D1D"/>
    <w:rsid w:val="001305E5"/>
    <w:rsid w:val="001316AB"/>
    <w:rsid w:val="001346A9"/>
    <w:rsid w:val="00134C84"/>
    <w:rsid w:val="0013658F"/>
    <w:rsid w:val="001370BB"/>
    <w:rsid w:val="00140468"/>
    <w:rsid w:val="0014046A"/>
    <w:rsid w:val="001415AE"/>
    <w:rsid w:val="00142E59"/>
    <w:rsid w:val="00143061"/>
    <w:rsid w:val="0014411C"/>
    <w:rsid w:val="00145DFA"/>
    <w:rsid w:val="00146007"/>
    <w:rsid w:val="00146544"/>
    <w:rsid w:val="0014686B"/>
    <w:rsid w:val="001476E2"/>
    <w:rsid w:val="00147A00"/>
    <w:rsid w:val="001521F2"/>
    <w:rsid w:val="0015244E"/>
    <w:rsid w:val="001524C6"/>
    <w:rsid w:val="00152624"/>
    <w:rsid w:val="00154F21"/>
    <w:rsid w:val="0016343F"/>
    <w:rsid w:val="00163A18"/>
    <w:rsid w:val="00164491"/>
    <w:rsid w:val="00165BED"/>
    <w:rsid w:val="00166DF3"/>
    <w:rsid w:val="00167C65"/>
    <w:rsid w:val="001706F9"/>
    <w:rsid w:val="0017163D"/>
    <w:rsid w:val="0017172F"/>
    <w:rsid w:val="001717D3"/>
    <w:rsid w:val="00174559"/>
    <w:rsid w:val="0017505B"/>
    <w:rsid w:val="00175F9D"/>
    <w:rsid w:val="00176355"/>
    <w:rsid w:val="0017660D"/>
    <w:rsid w:val="00182D65"/>
    <w:rsid w:val="00183F80"/>
    <w:rsid w:val="0018577C"/>
    <w:rsid w:val="00186C21"/>
    <w:rsid w:val="00186FD9"/>
    <w:rsid w:val="00190FD1"/>
    <w:rsid w:val="00193218"/>
    <w:rsid w:val="00194089"/>
    <w:rsid w:val="001942CB"/>
    <w:rsid w:val="001950B5"/>
    <w:rsid w:val="001A27B4"/>
    <w:rsid w:val="001A28ED"/>
    <w:rsid w:val="001A2A3F"/>
    <w:rsid w:val="001A4D30"/>
    <w:rsid w:val="001A6E16"/>
    <w:rsid w:val="001B010C"/>
    <w:rsid w:val="001B0338"/>
    <w:rsid w:val="001B21F1"/>
    <w:rsid w:val="001B2F09"/>
    <w:rsid w:val="001B31D1"/>
    <w:rsid w:val="001B7570"/>
    <w:rsid w:val="001C1805"/>
    <w:rsid w:val="001C2427"/>
    <w:rsid w:val="001C5B8A"/>
    <w:rsid w:val="001C5E31"/>
    <w:rsid w:val="001C5EE7"/>
    <w:rsid w:val="001C6B76"/>
    <w:rsid w:val="001C7197"/>
    <w:rsid w:val="001D0067"/>
    <w:rsid w:val="001D0492"/>
    <w:rsid w:val="001D7E6B"/>
    <w:rsid w:val="001E3830"/>
    <w:rsid w:val="001E44E4"/>
    <w:rsid w:val="001E4AAE"/>
    <w:rsid w:val="001E6059"/>
    <w:rsid w:val="001F2401"/>
    <w:rsid w:val="001F5193"/>
    <w:rsid w:val="001F6C51"/>
    <w:rsid w:val="00201702"/>
    <w:rsid w:val="002106A9"/>
    <w:rsid w:val="00213E12"/>
    <w:rsid w:val="002142C8"/>
    <w:rsid w:val="00220CF0"/>
    <w:rsid w:val="002228CF"/>
    <w:rsid w:val="00226DE8"/>
    <w:rsid w:val="002278A0"/>
    <w:rsid w:val="00227A22"/>
    <w:rsid w:val="002320D3"/>
    <w:rsid w:val="00232AB4"/>
    <w:rsid w:val="00232EFA"/>
    <w:rsid w:val="002332DD"/>
    <w:rsid w:val="00233511"/>
    <w:rsid w:val="00233C47"/>
    <w:rsid w:val="00235EDA"/>
    <w:rsid w:val="0023637E"/>
    <w:rsid w:val="002379C0"/>
    <w:rsid w:val="00240C76"/>
    <w:rsid w:val="002429D7"/>
    <w:rsid w:val="00242B59"/>
    <w:rsid w:val="002443B3"/>
    <w:rsid w:val="00245BC0"/>
    <w:rsid w:val="00246716"/>
    <w:rsid w:val="00252CF1"/>
    <w:rsid w:val="00253809"/>
    <w:rsid w:val="0025442B"/>
    <w:rsid w:val="00254A77"/>
    <w:rsid w:val="00255041"/>
    <w:rsid w:val="0026000E"/>
    <w:rsid w:val="00261859"/>
    <w:rsid w:val="00265715"/>
    <w:rsid w:val="00265CFE"/>
    <w:rsid w:val="0027143F"/>
    <w:rsid w:val="00272065"/>
    <w:rsid w:val="00276FE2"/>
    <w:rsid w:val="002779A5"/>
    <w:rsid w:val="002803BA"/>
    <w:rsid w:val="0028163F"/>
    <w:rsid w:val="002831FB"/>
    <w:rsid w:val="00283368"/>
    <w:rsid w:val="00284153"/>
    <w:rsid w:val="0029014D"/>
    <w:rsid w:val="00290DF2"/>
    <w:rsid w:val="00291DB4"/>
    <w:rsid w:val="0029626D"/>
    <w:rsid w:val="002965FA"/>
    <w:rsid w:val="002A21CF"/>
    <w:rsid w:val="002A2911"/>
    <w:rsid w:val="002A3471"/>
    <w:rsid w:val="002A4096"/>
    <w:rsid w:val="002A48F1"/>
    <w:rsid w:val="002A646A"/>
    <w:rsid w:val="002A6CC7"/>
    <w:rsid w:val="002B1090"/>
    <w:rsid w:val="002B3895"/>
    <w:rsid w:val="002B7D13"/>
    <w:rsid w:val="002C052B"/>
    <w:rsid w:val="002C2E95"/>
    <w:rsid w:val="002C4E1A"/>
    <w:rsid w:val="002C6F56"/>
    <w:rsid w:val="002D2156"/>
    <w:rsid w:val="002D3FC2"/>
    <w:rsid w:val="002D6C19"/>
    <w:rsid w:val="002D6FC6"/>
    <w:rsid w:val="002D7081"/>
    <w:rsid w:val="002E0C1A"/>
    <w:rsid w:val="002E19BE"/>
    <w:rsid w:val="002E2BF6"/>
    <w:rsid w:val="002E4626"/>
    <w:rsid w:val="002E5393"/>
    <w:rsid w:val="002E5683"/>
    <w:rsid w:val="002E5C0C"/>
    <w:rsid w:val="002E5C1F"/>
    <w:rsid w:val="002E5DBB"/>
    <w:rsid w:val="002F06E8"/>
    <w:rsid w:val="002F1B85"/>
    <w:rsid w:val="002F33D9"/>
    <w:rsid w:val="002F3B3D"/>
    <w:rsid w:val="002F3C3F"/>
    <w:rsid w:val="002F3F39"/>
    <w:rsid w:val="002F482A"/>
    <w:rsid w:val="002F4FBA"/>
    <w:rsid w:val="002F5C1A"/>
    <w:rsid w:val="002F628E"/>
    <w:rsid w:val="002F6C6B"/>
    <w:rsid w:val="002F6DB8"/>
    <w:rsid w:val="00300768"/>
    <w:rsid w:val="00300BBC"/>
    <w:rsid w:val="0030160D"/>
    <w:rsid w:val="0030210D"/>
    <w:rsid w:val="003027AA"/>
    <w:rsid w:val="003032AB"/>
    <w:rsid w:val="0030734F"/>
    <w:rsid w:val="0030787B"/>
    <w:rsid w:val="00310190"/>
    <w:rsid w:val="003118F7"/>
    <w:rsid w:val="00311BD4"/>
    <w:rsid w:val="00312367"/>
    <w:rsid w:val="003128A1"/>
    <w:rsid w:val="00312CC7"/>
    <w:rsid w:val="003156C7"/>
    <w:rsid w:val="00315809"/>
    <w:rsid w:val="003204A6"/>
    <w:rsid w:val="00322607"/>
    <w:rsid w:val="00323A68"/>
    <w:rsid w:val="003249AC"/>
    <w:rsid w:val="00325A87"/>
    <w:rsid w:val="00327896"/>
    <w:rsid w:val="00327A73"/>
    <w:rsid w:val="00327BC5"/>
    <w:rsid w:val="003306F9"/>
    <w:rsid w:val="00331513"/>
    <w:rsid w:val="00333BC1"/>
    <w:rsid w:val="00335B57"/>
    <w:rsid w:val="00335F80"/>
    <w:rsid w:val="00336B50"/>
    <w:rsid w:val="003376AC"/>
    <w:rsid w:val="00337892"/>
    <w:rsid w:val="003424B5"/>
    <w:rsid w:val="00351CFD"/>
    <w:rsid w:val="00353F60"/>
    <w:rsid w:val="0035445E"/>
    <w:rsid w:val="00354FEE"/>
    <w:rsid w:val="00356E3E"/>
    <w:rsid w:val="00360589"/>
    <w:rsid w:val="0036146A"/>
    <w:rsid w:val="00362363"/>
    <w:rsid w:val="0036267B"/>
    <w:rsid w:val="00362E54"/>
    <w:rsid w:val="0036608C"/>
    <w:rsid w:val="003665DE"/>
    <w:rsid w:val="003677EB"/>
    <w:rsid w:val="0037021E"/>
    <w:rsid w:val="0037065F"/>
    <w:rsid w:val="00370C15"/>
    <w:rsid w:val="00371156"/>
    <w:rsid w:val="00371414"/>
    <w:rsid w:val="003737BD"/>
    <w:rsid w:val="00375088"/>
    <w:rsid w:val="0037630B"/>
    <w:rsid w:val="00377E1D"/>
    <w:rsid w:val="00383496"/>
    <w:rsid w:val="00385BA0"/>
    <w:rsid w:val="00386727"/>
    <w:rsid w:val="00386780"/>
    <w:rsid w:val="00387AC2"/>
    <w:rsid w:val="00390B99"/>
    <w:rsid w:val="00393A05"/>
    <w:rsid w:val="00393F7D"/>
    <w:rsid w:val="003944B4"/>
    <w:rsid w:val="003974EA"/>
    <w:rsid w:val="003A496D"/>
    <w:rsid w:val="003A5258"/>
    <w:rsid w:val="003A5D1E"/>
    <w:rsid w:val="003B0160"/>
    <w:rsid w:val="003B1549"/>
    <w:rsid w:val="003B1A8B"/>
    <w:rsid w:val="003B2ED8"/>
    <w:rsid w:val="003B59F8"/>
    <w:rsid w:val="003C1AEB"/>
    <w:rsid w:val="003C2B9A"/>
    <w:rsid w:val="003C344A"/>
    <w:rsid w:val="003C34A3"/>
    <w:rsid w:val="003C37BE"/>
    <w:rsid w:val="003D0A90"/>
    <w:rsid w:val="003D216E"/>
    <w:rsid w:val="003D271A"/>
    <w:rsid w:val="003D286A"/>
    <w:rsid w:val="003D3734"/>
    <w:rsid w:val="003D42BC"/>
    <w:rsid w:val="003D4456"/>
    <w:rsid w:val="003D6A5A"/>
    <w:rsid w:val="003E00B2"/>
    <w:rsid w:val="003E0E9A"/>
    <w:rsid w:val="003E4B3B"/>
    <w:rsid w:val="003E4CAA"/>
    <w:rsid w:val="003E7FF8"/>
    <w:rsid w:val="003F025F"/>
    <w:rsid w:val="003F0719"/>
    <w:rsid w:val="003F1E4B"/>
    <w:rsid w:val="003F27EC"/>
    <w:rsid w:val="003F2EEF"/>
    <w:rsid w:val="003F34C6"/>
    <w:rsid w:val="003F491A"/>
    <w:rsid w:val="003F5097"/>
    <w:rsid w:val="00400437"/>
    <w:rsid w:val="00400681"/>
    <w:rsid w:val="00400D68"/>
    <w:rsid w:val="00403743"/>
    <w:rsid w:val="00403966"/>
    <w:rsid w:val="00404609"/>
    <w:rsid w:val="00404764"/>
    <w:rsid w:val="00405A8A"/>
    <w:rsid w:val="004062F2"/>
    <w:rsid w:val="00406A59"/>
    <w:rsid w:val="0041277C"/>
    <w:rsid w:val="00413226"/>
    <w:rsid w:val="004134EC"/>
    <w:rsid w:val="0041390A"/>
    <w:rsid w:val="00414894"/>
    <w:rsid w:val="00415291"/>
    <w:rsid w:val="0042069A"/>
    <w:rsid w:val="00420F8E"/>
    <w:rsid w:val="0042162C"/>
    <w:rsid w:val="0042335D"/>
    <w:rsid w:val="00424CC5"/>
    <w:rsid w:val="00426125"/>
    <w:rsid w:val="00426514"/>
    <w:rsid w:val="00431C6F"/>
    <w:rsid w:val="0043781A"/>
    <w:rsid w:val="0044200B"/>
    <w:rsid w:val="00442BDD"/>
    <w:rsid w:val="00442F1C"/>
    <w:rsid w:val="0044375A"/>
    <w:rsid w:val="00443EAB"/>
    <w:rsid w:val="00444454"/>
    <w:rsid w:val="00444809"/>
    <w:rsid w:val="00444D67"/>
    <w:rsid w:val="004473FF"/>
    <w:rsid w:val="00447EDE"/>
    <w:rsid w:val="00452FAE"/>
    <w:rsid w:val="00453CE4"/>
    <w:rsid w:val="00453FAA"/>
    <w:rsid w:val="00455F04"/>
    <w:rsid w:val="00456ED2"/>
    <w:rsid w:val="004572D9"/>
    <w:rsid w:val="00457FCC"/>
    <w:rsid w:val="00460BD0"/>
    <w:rsid w:val="00467338"/>
    <w:rsid w:val="00477D63"/>
    <w:rsid w:val="00480FA3"/>
    <w:rsid w:val="0048249F"/>
    <w:rsid w:val="00482B01"/>
    <w:rsid w:val="00482C1F"/>
    <w:rsid w:val="00490EBB"/>
    <w:rsid w:val="00491435"/>
    <w:rsid w:val="00492307"/>
    <w:rsid w:val="00493239"/>
    <w:rsid w:val="00494AFB"/>
    <w:rsid w:val="004976B0"/>
    <w:rsid w:val="00497B0A"/>
    <w:rsid w:val="004A158E"/>
    <w:rsid w:val="004A1B09"/>
    <w:rsid w:val="004A1BDA"/>
    <w:rsid w:val="004A1EC1"/>
    <w:rsid w:val="004A3449"/>
    <w:rsid w:val="004A3AD5"/>
    <w:rsid w:val="004A3E93"/>
    <w:rsid w:val="004A4C39"/>
    <w:rsid w:val="004A4E12"/>
    <w:rsid w:val="004A5922"/>
    <w:rsid w:val="004A5C7C"/>
    <w:rsid w:val="004A68F8"/>
    <w:rsid w:val="004A6BE6"/>
    <w:rsid w:val="004A7A82"/>
    <w:rsid w:val="004A7E6B"/>
    <w:rsid w:val="004B0C4A"/>
    <w:rsid w:val="004B4A91"/>
    <w:rsid w:val="004B6A63"/>
    <w:rsid w:val="004B76F3"/>
    <w:rsid w:val="004C13D9"/>
    <w:rsid w:val="004C15E1"/>
    <w:rsid w:val="004D047F"/>
    <w:rsid w:val="004D0C51"/>
    <w:rsid w:val="004D0F8E"/>
    <w:rsid w:val="004D118E"/>
    <w:rsid w:val="004D133A"/>
    <w:rsid w:val="004D1A8C"/>
    <w:rsid w:val="004D42D4"/>
    <w:rsid w:val="004D49B9"/>
    <w:rsid w:val="004D67D5"/>
    <w:rsid w:val="004D6A4F"/>
    <w:rsid w:val="004D7D51"/>
    <w:rsid w:val="004E0015"/>
    <w:rsid w:val="004E00B4"/>
    <w:rsid w:val="004E1383"/>
    <w:rsid w:val="004E4C4D"/>
    <w:rsid w:val="004E5E0E"/>
    <w:rsid w:val="004E6A24"/>
    <w:rsid w:val="004E6DEB"/>
    <w:rsid w:val="004E6DFF"/>
    <w:rsid w:val="004F0AFF"/>
    <w:rsid w:val="004F1362"/>
    <w:rsid w:val="004F18B3"/>
    <w:rsid w:val="004F2C52"/>
    <w:rsid w:val="004F3735"/>
    <w:rsid w:val="004F3BDA"/>
    <w:rsid w:val="004F5D53"/>
    <w:rsid w:val="00500F3D"/>
    <w:rsid w:val="00501030"/>
    <w:rsid w:val="005035E7"/>
    <w:rsid w:val="0050556E"/>
    <w:rsid w:val="0050628D"/>
    <w:rsid w:val="00506FDD"/>
    <w:rsid w:val="005074C6"/>
    <w:rsid w:val="005104D6"/>
    <w:rsid w:val="00510BB1"/>
    <w:rsid w:val="005116C4"/>
    <w:rsid w:val="0051285D"/>
    <w:rsid w:val="005139B9"/>
    <w:rsid w:val="00513EBB"/>
    <w:rsid w:val="00520A22"/>
    <w:rsid w:val="00521408"/>
    <w:rsid w:val="005220FD"/>
    <w:rsid w:val="00522804"/>
    <w:rsid w:val="00523A28"/>
    <w:rsid w:val="00525E17"/>
    <w:rsid w:val="00525FCA"/>
    <w:rsid w:val="00527FB8"/>
    <w:rsid w:val="005306A0"/>
    <w:rsid w:val="005318E0"/>
    <w:rsid w:val="00533B32"/>
    <w:rsid w:val="00534F67"/>
    <w:rsid w:val="00535C28"/>
    <w:rsid w:val="00537698"/>
    <w:rsid w:val="00540EBD"/>
    <w:rsid w:val="005422B7"/>
    <w:rsid w:val="005463B7"/>
    <w:rsid w:val="005473E0"/>
    <w:rsid w:val="00551526"/>
    <w:rsid w:val="0055379D"/>
    <w:rsid w:val="00553981"/>
    <w:rsid w:val="00554A83"/>
    <w:rsid w:val="00555427"/>
    <w:rsid w:val="0055626F"/>
    <w:rsid w:val="00560B26"/>
    <w:rsid w:val="00562710"/>
    <w:rsid w:val="00566514"/>
    <w:rsid w:val="00567099"/>
    <w:rsid w:val="0056725F"/>
    <w:rsid w:val="0056758B"/>
    <w:rsid w:val="00573006"/>
    <w:rsid w:val="005744DA"/>
    <w:rsid w:val="005755F5"/>
    <w:rsid w:val="00576D07"/>
    <w:rsid w:val="00577204"/>
    <w:rsid w:val="00580125"/>
    <w:rsid w:val="00580827"/>
    <w:rsid w:val="00580B0C"/>
    <w:rsid w:val="00580CDC"/>
    <w:rsid w:val="00580DAC"/>
    <w:rsid w:val="00580EEC"/>
    <w:rsid w:val="0058165B"/>
    <w:rsid w:val="005830EB"/>
    <w:rsid w:val="00583FA9"/>
    <w:rsid w:val="00587150"/>
    <w:rsid w:val="00587560"/>
    <w:rsid w:val="00590904"/>
    <w:rsid w:val="0059172E"/>
    <w:rsid w:val="005950DA"/>
    <w:rsid w:val="00595A17"/>
    <w:rsid w:val="0059624B"/>
    <w:rsid w:val="00596340"/>
    <w:rsid w:val="005968B8"/>
    <w:rsid w:val="005971D1"/>
    <w:rsid w:val="00597DE7"/>
    <w:rsid w:val="00597EED"/>
    <w:rsid w:val="005A00F5"/>
    <w:rsid w:val="005A280C"/>
    <w:rsid w:val="005A2DA2"/>
    <w:rsid w:val="005A3337"/>
    <w:rsid w:val="005A40C9"/>
    <w:rsid w:val="005A4BAC"/>
    <w:rsid w:val="005A7D1F"/>
    <w:rsid w:val="005B18BC"/>
    <w:rsid w:val="005B31B1"/>
    <w:rsid w:val="005B3B6C"/>
    <w:rsid w:val="005B588F"/>
    <w:rsid w:val="005C03BA"/>
    <w:rsid w:val="005C270A"/>
    <w:rsid w:val="005C2C64"/>
    <w:rsid w:val="005C2EF4"/>
    <w:rsid w:val="005C36CC"/>
    <w:rsid w:val="005C374A"/>
    <w:rsid w:val="005C49E2"/>
    <w:rsid w:val="005C5CE1"/>
    <w:rsid w:val="005C66F5"/>
    <w:rsid w:val="005C6C2B"/>
    <w:rsid w:val="005C6CEB"/>
    <w:rsid w:val="005C71F3"/>
    <w:rsid w:val="005C73B2"/>
    <w:rsid w:val="005C7931"/>
    <w:rsid w:val="005C79A7"/>
    <w:rsid w:val="005D0AB1"/>
    <w:rsid w:val="005D2CFB"/>
    <w:rsid w:val="005D393D"/>
    <w:rsid w:val="005D4D3F"/>
    <w:rsid w:val="005D52A4"/>
    <w:rsid w:val="005D53B1"/>
    <w:rsid w:val="005D5478"/>
    <w:rsid w:val="005D79D7"/>
    <w:rsid w:val="005E0A2C"/>
    <w:rsid w:val="005E21A4"/>
    <w:rsid w:val="005E4226"/>
    <w:rsid w:val="005E5988"/>
    <w:rsid w:val="005E645A"/>
    <w:rsid w:val="005E6D60"/>
    <w:rsid w:val="005E7260"/>
    <w:rsid w:val="005F0B0A"/>
    <w:rsid w:val="005F211A"/>
    <w:rsid w:val="005F2370"/>
    <w:rsid w:val="005F3F44"/>
    <w:rsid w:val="005F4179"/>
    <w:rsid w:val="005F43CC"/>
    <w:rsid w:val="005F53ED"/>
    <w:rsid w:val="005F5F5B"/>
    <w:rsid w:val="005F63DC"/>
    <w:rsid w:val="005F660A"/>
    <w:rsid w:val="005F7F4A"/>
    <w:rsid w:val="0060222C"/>
    <w:rsid w:val="006023F9"/>
    <w:rsid w:val="006041DD"/>
    <w:rsid w:val="00605035"/>
    <w:rsid w:val="00606DB7"/>
    <w:rsid w:val="006108D1"/>
    <w:rsid w:val="0061098A"/>
    <w:rsid w:val="00612E99"/>
    <w:rsid w:val="006135E6"/>
    <w:rsid w:val="006147A9"/>
    <w:rsid w:val="00615DD4"/>
    <w:rsid w:val="00617C5D"/>
    <w:rsid w:val="00617D0D"/>
    <w:rsid w:val="00617E29"/>
    <w:rsid w:val="006207D8"/>
    <w:rsid w:val="00622027"/>
    <w:rsid w:val="006231A2"/>
    <w:rsid w:val="00623BD7"/>
    <w:rsid w:val="00624B0E"/>
    <w:rsid w:val="00625A2C"/>
    <w:rsid w:val="00626B47"/>
    <w:rsid w:val="00626F64"/>
    <w:rsid w:val="00627971"/>
    <w:rsid w:val="00630B3F"/>
    <w:rsid w:val="00632766"/>
    <w:rsid w:val="00633A00"/>
    <w:rsid w:val="00635B06"/>
    <w:rsid w:val="00635BC4"/>
    <w:rsid w:val="00640D96"/>
    <w:rsid w:val="00641A9A"/>
    <w:rsid w:val="00645D88"/>
    <w:rsid w:val="00647919"/>
    <w:rsid w:val="0065042A"/>
    <w:rsid w:val="00650A5C"/>
    <w:rsid w:val="00650F4B"/>
    <w:rsid w:val="006513C9"/>
    <w:rsid w:val="006533EA"/>
    <w:rsid w:val="00654D42"/>
    <w:rsid w:val="00655124"/>
    <w:rsid w:val="00656CB9"/>
    <w:rsid w:val="00657167"/>
    <w:rsid w:val="00657E8B"/>
    <w:rsid w:val="00661E79"/>
    <w:rsid w:val="0066220F"/>
    <w:rsid w:val="00662359"/>
    <w:rsid w:val="00662531"/>
    <w:rsid w:val="0066417E"/>
    <w:rsid w:val="00667856"/>
    <w:rsid w:val="006705C0"/>
    <w:rsid w:val="006707B5"/>
    <w:rsid w:val="00671872"/>
    <w:rsid w:val="006725E9"/>
    <w:rsid w:val="00673223"/>
    <w:rsid w:val="006747C8"/>
    <w:rsid w:val="0067755C"/>
    <w:rsid w:val="00677DCC"/>
    <w:rsid w:val="00680CA4"/>
    <w:rsid w:val="00684A3F"/>
    <w:rsid w:val="00684D25"/>
    <w:rsid w:val="006867DF"/>
    <w:rsid w:val="00687645"/>
    <w:rsid w:val="006901E3"/>
    <w:rsid w:val="006914D7"/>
    <w:rsid w:val="00691544"/>
    <w:rsid w:val="00692BBA"/>
    <w:rsid w:val="0069483A"/>
    <w:rsid w:val="00694F50"/>
    <w:rsid w:val="0069537D"/>
    <w:rsid w:val="00695DC8"/>
    <w:rsid w:val="006967E1"/>
    <w:rsid w:val="006971CE"/>
    <w:rsid w:val="006A1D57"/>
    <w:rsid w:val="006A590B"/>
    <w:rsid w:val="006A6C45"/>
    <w:rsid w:val="006B0C96"/>
    <w:rsid w:val="006B11E8"/>
    <w:rsid w:val="006B1439"/>
    <w:rsid w:val="006B5CC0"/>
    <w:rsid w:val="006B6958"/>
    <w:rsid w:val="006B6D22"/>
    <w:rsid w:val="006C0894"/>
    <w:rsid w:val="006C2F11"/>
    <w:rsid w:val="006C70D7"/>
    <w:rsid w:val="006C7877"/>
    <w:rsid w:val="006C7D22"/>
    <w:rsid w:val="006C7F40"/>
    <w:rsid w:val="006D2D12"/>
    <w:rsid w:val="006D4629"/>
    <w:rsid w:val="006D58C1"/>
    <w:rsid w:val="006D5DA1"/>
    <w:rsid w:val="006D74E3"/>
    <w:rsid w:val="006D7E8B"/>
    <w:rsid w:val="006E0163"/>
    <w:rsid w:val="006E14AD"/>
    <w:rsid w:val="006E2DA3"/>
    <w:rsid w:val="006E486D"/>
    <w:rsid w:val="006E4A1F"/>
    <w:rsid w:val="006E5D3C"/>
    <w:rsid w:val="006E6A27"/>
    <w:rsid w:val="006E7C17"/>
    <w:rsid w:val="006E7C31"/>
    <w:rsid w:val="006F2E5F"/>
    <w:rsid w:val="006F3248"/>
    <w:rsid w:val="006F3B2D"/>
    <w:rsid w:val="006F4D4D"/>
    <w:rsid w:val="006F7976"/>
    <w:rsid w:val="0070029C"/>
    <w:rsid w:val="007010F5"/>
    <w:rsid w:val="00701652"/>
    <w:rsid w:val="007026BC"/>
    <w:rsid w:val="00702F02"/>
    <w:rsid w:val="00703B10"/>
    <w:rsid w:val="00710D24"/>
    <w:rsid w:val="0071290A"/>
    <w:rsid w:val="00712F32"/>
    <w:rsid w:val="0071487A"/>
    <w:rsid w:val="007152A5"/>
    <w:rsid w:val="007155EC"/>
    <w:rsid w:val="0071726E"/>
    <w:rsid w:val="00722FF3"/>
    <w:rsid w:val="0072344A"/>
    <w:rsid w:val="00723765"/>
    <w:rsid w:val="00726064"/>
    <w:rsid w:val="00727B2F"/>
    <w:rsid w:val="00730499"/>
    <w:rsid w:val="0073222F"/>
    <w:rsid w:val="007334AE"/>
    <w:rsid w:val="00734576"/>
    <w:rsid w:val="00734E19"/>
    <w:rsid w:val="00735325"/>
    <w:rsid w:val="00735CA4"/>
    <w:rsid w:val="00736F53"/>
    <w:rsid w:val="007372FB"/>
    <w:rsid w:val="00737AF0"/>
    <w:rsid w:val="007400C7"/>
    <w:rsid w:val="0074129B"/>
    <w:rsid w:val="00741542"/>
    <w:rsid w:val="0074163F"/>
    <w:rsid w:val="00741F0A"/>
    <w:rsid w:val="007427D7"/>
    <w:rsid w:val="00742E9B"/>
    <w:rsid w:val="0074497E"/>
    <w:rsid w:val="00744EF9"/>
    <w:rsid w:val="007461B0"/>
    <w:rsid w:val="00746BF9"/>
    <w:rsid w:val="00752103"/>
    <w:rsid w:val="00752132"/>
    <w:rsid w:val="00752332"/>
    <w:rsid w:val="00754FE6"/>
    <w:rsid w:val="00755F91"/>
    <w:rsid w:val="00757225"/>
    <w:rsid w:val="00761AC2"/>
    <w:rsid w:val="00762C53"/>
    <w:rsid w:val="00762D06"/>
    <w:rsid w:val="00766228"/>
    <w:rsid w:val="00770A6E"/>
    <w:rsid w:val="007711E8"/>
    <w:rsid w:val="007712EC"/>
    <w:rsid w:val="007723B3"/>
    <w:rsid w:val="00774245"/>
    <w:rsid w:val="00776726"/>
    <w:rsid w:val="00776F5D"/>
    <w:rsid w:val="00777750"/>
    <w:rsid w:val="00777A8B"/>
    <w:rsid w:val="00780AEB"/>
    <w:rsid w:val="00781962"/>
    <w:rsid w:val="0078342A"/>
    <w:rsid w:val="007837F4"/>
    <w:rsid w:val="00787E24"/>
    <w:rsid w:val="00791576"/>
    <w:rsid w:val="0079181A"/>
    <w:rsid w:val="00792B69"/>
    <w:rsid w:val="00793316"/>
    <w:rsid w:val="0079374E"/>
    <w:rsid w:val="007944D8"/>
    <w:rsid w:val="0079476E"/>
    <w:rsid w:val="00794D9F"/>
    <w:rsid w:val="007952CA"/>
    <w:rsid w:val="00796A83"/>
    <w:rsid w:val="00796DE6"/>
    <w:rsid w:val="007A0F17"/>
    <w:rsid w:val="007A35D6"/>
    <w:rsid w:val="007A451D"/>
    <w:rsid w:val="007A6C78"/>
    <w:rsid w:val="007A711A"/>
    <w:rsid w:val="007B154D"/>
    <w:rsid w:val="007B21F7"/>
    <w:rsid w:val="007B3144"/>
    <w:rsid w:val="007B386D"/>
    <w:rsid w:val="007B3C76"/>
    <w:rsid w:val="007B5D19"/>
    <w:rsid w:val="007B606F"/>
    <w:rsid w:val="007B6A1A"/>
    <w:rsid w:val="007C085E"/>
    <w:rsid w:val="007C263E"/>
    <w:rsid w:val="007C2897"/>
    <w:rsid w:val="007C2B9B"/>
    <w:rsid w:val="007C2F18"/>
    <w:rsid w:val="007C2F36"/>
    <w:rsid w:val="007C4202"/>
    <w:rsid w:val="007C44FF"/>
    <w:rsid w:val="007C4FBF"/>
    <w:rsid w:val="007C6C46"/>
    <w:rsid w:val="007C7F28"/>
    <w:rsid w:val="007D0724"/>
    <w:rsid w:val="007D2910"/>
    <w:rsid w:val="007D539D"/>
    <w:rsid w:val="007D5E15"/>
    <w:rsid w:val="007D6623"/>
    <w:rsid w:val="007D7872"/>
    <w:rsid w:val="007E0D84"/>
    <w:rsid w:val="007E0DEA"/>
    <w:rsid w:val="007E3657"/>
    <w:rsid w:val="007E433B"/>
    <w:rsid w:val="007E57FE"/>
    <w:rsid w:val="007F0B02"/>
    <w:rsid w:val="007F0B46"/>
    <w:rsid w:val="007F1ED1"/>
    <w:rsid w:val="007F2C80"/>
    <w:rsid w:val="007F328F"/>
    <w:rsid w:val="007F400A"/>
    <w:rsid w:val="007F45C2"/>
    <w:rsid w:val="007F4CD1"/>
    <w:rsid w:val="008035EA"/>
    <w:rsid w:val="0080439D"/>
    <w:rsid w:val="008054CA"/>
    <w:rsid w:val="00806E61"/>
    <w:rsid w:val="008101A0"/>
    <w:rsid w:val="00810BA9"/>
    <w:rsid w:val="00810E15"/>
    <w:rsid w:val="00811158"/>
    <w:rsid w:val="008111B2"/>
    <w:rsid w:val="00815016"/>
    <w:rsid w:val="00815DB5"/>
    <w:rsid w:val="00815E3E"/>
    <w:rsid w:val="008162D6"/>
    <w:rsid w:val="008174C1"/>
    <w:rsid w:val="00820083"/>
    <w:rsid w:val="00820BC5"/>
    <w:rsid w:val="00821505"/>
    <w:rsid w:val="00821872"/>
    <w:rsid w:val="00821FD7"/>
    <w:rsid w:val="00822728"/>
    <w:rsid w:val="00823EAA"/>
    <w:rsid w:val="008240C7"/>
    <w:rsid w:val="00831D05"/>
    <w:rsid w:val="008431BF"/>
    <w:rsid w:val="00843B2F"/>
    <w:rsid w:val="008506AF"/>
    <w:rsid w:val="0085160C"/>
    <w:rsid w:val="00851FCD"/>
    <w:rsid w:val="008525FD"/>
    <w:rsid w:val="00853159"/>
    <w:rsid w:val="00853437"/>
    <w:rsid w:val="00853985"/>
    <w:rsid w:val="00856BE9"/>
    <w:rsid w:val="00856F25"/>
    <w:rsid w:val="00857E6D"/>
    <w:rsid w:val="008641B0"/>
    <w:rsid w:val="00864D5E"/>
    <w:rsid w:val="00865E57"/>
    <w:rsid w:val="008665A8"/>
    <w:rsid w:val="008669F6"/>
    <w:rsid w:val="00866E4B"/>
    <w:rsid w:val="00867D8E"/>
    <w:rsid w:val="0087232C"/>
    <w:rsid w:val="00872A6B"/>
    <w:rsid w:val="0087327F"/>
    <w:rsid w:val="00873D3D"/>
    <w:rsid w:val="00874CD4"/>
    <w:rsid w:val="008757F3"/>
    <w:rsid w:val="00875AB6"/>
    <w:rsid w:val="0087671A"/>
    <w:rsid w:val="00880063"/>
    <w:rsid w:val="00883197"/>
    <w:rsid w:val="008836A8"/>
    <w:rsid w:val="00883CA1"/>
    <w:rsid w:val="008847D0"/>
    <w:rsid w:val="008861FE"/>
    <w:rsid w:val="0088736F"/>
    <w:rsid w:val="00890723"/>
    <w:rsid w:val="008918AF"/>
    <w:rsid w:val="00895E5E"/>
    <w:rsid w:val="00897517"/>
    <w:rsid w:val="008A059E"/>
    <w:rsid w:val="008A17A1"/>
    <w:rsid w:val="008A61F5"/>
    <w:rsid w:val="008B389F"/>
    <w:rsid w:val="008B4EBF"/>
    <w:rsid w:val="008B5A5A"/>
    <w:rsid w:val="008C189C"/>
    <w:rsid w:val="008C2F3A"/>
    <w:rsid w:val="008C333F"/>
    <w:rsid w:val="008C61E9"/>
    <w:rsid w:val="008C7D85"/>
    <w:rsid w:val="008D0003"/>
    <w:rsid w:val="008D3699"/>
    <w:rsid w:val="008D37B9"/>
    <w:rsid w:val="008D3C80"/>
    <w:rsid w:val="008E0021"/>
    <w:rsid w:val="008E0C9C"/>
    <w:rsid w:val="008E2C9E"/>
    <w:rsid w:val="008E4318"/>
    <w:rsid w:val="008E78BC"/>
    <w:rsid w:val="008E7AB3"/>
    <w:rsid w:val="008E7F5B"/>
    <w:rsid w:val="008F0FA4"/>
    <w:rsid w:val="008F14C2"/>
    <w:rsid w:val="008F18B8"/>
    <w:rsid w:val="008F5A00"/>
    <w:rsid w:val="008F6A65"/>
    <w:rsid w:val="008F774E"/>
    <w:rsid w:val="008F795E"/>
    <w:rsid w:val="00900BE5"/>
    <w:rsid w:val="009013A5"/>
    <w:rsid w:val="00902551"/>
    <w:rsid w:val="0090319B"/>
    <w:rsid w:val="009034EC"/>
    <w:rsid w:val="00903DEE"/>
    <w:rsid w:val="00903FA0"/>
    <w:rsid w:val="0090400F"/>
    <w:rsid w:val="00906820"/>
    <w:rsid w:val="0090710C"/>
    <w:rsid w:val="009100EF"/>
    <w:rsid w:val="0091384D"/>
    <w:rsid w:val="0091503F"/>
    <w:rsid w:val="00916A28"/>
    <w:rsid w:val="00917A0F"/>
    <w:rsid w:val="00917AA6"/>
    <w:rsid w:val="0092137B"/>
    <w:rsid w:val="00921D09"/>
    <w:rsid w:val="0092228B"/>
    <w:rsid w:val="0092430D"/>
    <w:rsid w:val="00925794"/>
    <w:rsid w:val="009300E6"/>
    <w:rsid w:val="00931A6D"/>
    <w:rsid w:val="00932155"/>
    <w:rsid w:val="00932383"/>
    <w:rsid w:val="0093251D"/>
    <w:rsid w:val="009346F6"/>
    <w:rsid w:val="00935EAB"/>
    <w:rsid w:val="0093650E"/>
    <w:rsid w:val="009367EB"/>
    <w:rsid w:val="00941B1A"/>
    <w:rsid w:val="00942D51"/>
    <w:rsid w:val="00943471"/>
    <w:rsid w:val="0094624B"/>
    <w:rsid w:val="0094663F"/>
    <w:rsid w:val="00952188"/>
    <w:rsid w:val="00952191"/>
    <w:rsid w:val="00952B7C"/>
    <w:rsid w:val="00956676"/>
    <w:rsid w:val="00961EFC"/>
    <w:rsid w:val="00961FBB"/>
    <w:rsid w:val="0096686E"/>
    <w:rsid w:val="0097134A"/>
    <w:rsid w:val="00972B12"/>
    <w:rsid w:val="009756FD"/>
    <w:rsid w:val="009759FC"/>
    <w:rsid w:val="009774F6"/>
    <w:rsid w:val="009802BC"/>
    <w:rsid w:val="00980EF6"/>
    <w:rsid w:val="00981291"/>
    <w:rsid w:val="009823CC"/>
    <w:rsid w:val="009845D2"/>
    <w:rsid w:val="00986BCC"/>
    <w:rsid w:val="0099095B"/>
    <w:rsid w:val="00993F11"/>
    <w:rsid w:val="009949CC"/>
    <w:rsid w:val="00994CD7"/>
    <w:rsid w:val="009975D1"/>
    <w:rsid w:val="00997AAC"/>
    <w:rsid w:val="009A3270"/>
    <w:rsid w:val="009A3B15"/>
    <w:rsid w:val="009A53F4"/>
    <w:rsid w:val="009A579A"/>
    <w:rsid w:val="009A635A"/>
    <w:rsid w:val="009A6443"/>
    <w:rsid w:val="009A70BE"/>
    <w:rsid w:val="009B301E"/>
    <w:rsid w:val="009B33E2"/>
    <w:rsid w:val="009B44EE"/>
    <w:rsid w:val="009B6714"/>
    <w:rsid w:val="009C08A9"/>
    <w:rsid w:val="009C1F5F"/>
    <w:rsid w:val="009C2E17"/>
    <w:rsid w:val="009C3DB0"/>
    <w:rsid w:val="009C7413"/>
    <w:rsid w:val="009D1155"/>
    <w:rsid w:val="009D203A"/>
    <w:rsid w:val="009D2183"/>
    <w:rsid w:val="009D6ABA"/>
    <w:rsid w:val="009E01BE"/>
    <w:rsid w:val="009E076F"/>
    <w:rsid w:val="009E11D5"/>
    <w:rsid w:val="009E149B"/>
    <w:rsid w:val="009E1DCF"/>
    <w:rsid w:val="009E2619"/>
    <w:rsid w:val="009E42D5"/>
    <w:rsid w:val="009E5DEC"/>
    <w:rsid w:val="009E7B87"/>
    <w:rsid w:val="009F14A0"/>
    <w:rsid w:val="009F1CA6"/>
    <w:rsid w:val="009F200C"/>
    <w:rsid w:val="009F402D"/>
    <w:rsid w:val="009F4325"/>
    <w:rsid w:val="009F44C6"/>
    <w:rsid w:val="009F526E"/>
    <w:rsid w:val="009F674F"/>
    <w:rsid w:val="009F67D5"/>
    <w:rsid w:val="009F6907"/>
    <w:rsid w:val="009F7BBB"/>
    <w:rsid w:val="009F7C53"/>
    <w:rsid w:val="00A012F6"/>
    <w:rsid w:val="00A033BC"/>
    <w:rsid w:val="00A079F9"/>
    <w:rsid w:val="00A109E7"/>
    <w:rsid w:val="00A11533"/>
    <w:rsid w:val="00A1165D"/>
    <w:rsid w:val="00A117A9"/>
    <w:rsid w:val="00A13A3A"/>
    <w:rsid w:val="00A1678A"/>
    <w:rsid w:val="00A206B2"/>
    <w:rsid w:val="00A21645"/>
    <w:rsid w:val="00A2263F"/>
    <w:rsid w:val="00A22678"/>
    <w:rsid w:val="00A22EFE"/>
    <w:rsid w:val="00A2301D"/>
    <w:rsid w:val="00A245A2"/>
    <w:rsid w:val="00A252EE"/>
    <w:rsid w:val="00A26B97"/>
    <w:rsid w:val="00A26D83"/>
    <w:rsid w:val="00A274F9"/>
    <w:rsid w:val="00A27D3E"/>
    <w:rsid w:val="00A30060"/>
    <w:rsid w:val="00A322A1"/>
    <w:rsid w:val="00A32E98"/>
    <w:rsid w:val="00A33366"/>
    <w:rsid w:val="00A3394A"/>
    <w:rsid w:val="00A34240"/>
    <w:rsid w:val="00A36404"/>
    <w:rsid w:val="00A37BCF"/>
    <w:rsid w:val="00A40304"/>
    <w:rsid w:val="00A416B7"/>
    <w:rsid w:val="00A427FF"/>
    <w:rsid w:val="00A4734B"/>
    <w:rsid w:val="00A505C4"/>
    <w:rsid w:val="00A535BB"/>
    <w:rsid w:val="00A55568"/>
    <w:rsid w:val="00A57FC2"/>
    <w:rsid w:val="00A611B9"/>
    <w:rsid w:val="00A624A4"/>
    <w:rsid w:val="00A6340A"/>
    <w:rsid w:val="00A65D69"/>
    <w:rsid w:val="00A66E38"/>
    <w:rsid w:val="00A67019"/>
    <w:rsid w:val="00A67F27"/>
    <w:rsid w:val="00A7056B"/>
    <w:rsid w:val="00A715FE"/>
    <w:rsid w:val="00A7339B"/>
    <w:rsid w:val="00A74C52"/>
    <w:rsid w:val="00A75163"/>
    <w:rsid w:val="00A763C8"/>
    <w:rsid w:val="00A7668D"/>
    <w:rsid w:val="00A77A8D"/>
    <w:rsid w:val="00A77C20"/>
    <w:rsid w:val="00A802C2"/>
    <w:rsid w:val="00A841F0"/>
    <w:rsid w:val="00A85975"/>
    <w:rsid w:val="00A90003"/>
    <w:rsid w:val="00A92D86"/>
    <w:rsid w:val="00A93A91"/>
    <w:rsid w:val="00A93CA3"/>
    <w:rsid w:val="00A9583E"/>
    <w:rsid w:val="00AA1E69"/>
    <w:rsid w:val="00AA25CF"/>
    <w:rsid w:val="00AA280E"/>
    <w:rsid w:val="00AA2EDE"/>
    <w:rsid w:val="00AA49B8"/>
    <w:rsid w:val="00AA5451"/>
    <w:rsid w:val="00AA54F6"/>
    <w:rsid w:val="00AA58F7"/>
    <w:rsid w:val="00AA5E9D"/>
    <w:rsid w:val="00AA657D"/>
    <w:rsid w:val="00AA68E7"/>
    <w:rsid w:val="00AA75FC"/>
    <w:rsid w:val="00AA7620"/>
    <w:rsid w:val="00AA78AB"/>
    <w:rsid w:val="00AB596A"/>
    <w:rsid w:val="00AB6A6B"/>
    <w:rsid w:val="00AB6E1B"/>
    <w:rsid w:val="00AC2072"/>
    <w:rsid w:val="00AC4055"/>
    <w:rsid w:val="00AC70D0"/>
    <w:rsid w:val="00AC7E7D"/>
    <w:rsid w:val="00AD05B4"/>
    <w:rsid w:val="00AD18B0"/>
    <w:rsid w:val="00AD1C96"/>
    <w:rsid w:val="00AD2488"/>
    <w:rsid w:val="00AD6AFA"/>
    <w:rsid w:val="00AD7A25"/>
    <w:rsid w:val="00AE3811"/>
    <w:rsid w:val="00AE4589"/>
    <w:rsid w:val="00AE5BF9"/>
    <w:rsid w:val="00AE76B4"/>
    <w:rsid w:val="00AF074F"/>
    <w:rsid w:val="00AF0CA1"/>
    <w:rsid w:val="00AF0DEC"/>
    <w:rsid w:val="00AF0F8C"/>
    <w:rsid w:val="00AF13D6"/>
    <w:rsid w:val="00AF746A"/>
    <w:rsid w:val="00AF7510"/>
    <w:rsid w:val="00AF7876"/>
    <w:rsid w:val="00B0110F"/>
    <w:rsid w:val="00B0172C"/>
    <w:rsid w:val="00B059C9"/>
    <w:rsid w:val="00B06586"/>
    <w:rsid w:val="00B06FDA"/>
    <w:rsid w:val="00B07816"/>
    <w:rsid w:val="00B1035E"/>
    <w:rsid w:val="00B1045B"/>
    <w:rsid w:val="00B13DF8"/>
    <w:rsid w:val="00B16017"/>
    <w:rsid w:val="00B166D3"/>
    <w:rsid w:val="00B16DE3"/>
    <w:rsid w:val="00B20B3A"/>
    <w:rsid w:val="00B21479"/>
    <w:rsid w:val="00B22A26"/>
    <w:rsid w:val="00B23970"/>
    <w:rsid w:val="00B251EA"/>
    <w:rsid w:val="00B258C9"/>
    <w:rsid w:val="00B26BD1"/>
    <w:rsid w:val="00B313ED"/>
    <w:rsid w:val="00B327C2"/>
    <w:rsid w:val="00B32ABC"/>
    <w:rsid w:val="00B334FF"/>
    <w:rsid w:val="00B3531C"/>
    <w:rsid w:val="00B35B24"/>
    <w:rsid w:val="00B35C57"/>
    <w:rsid w:val="00B37312"/>
    <w:rsid w:val="00B37929"/>
    <w:rsid w:val="00B4200B"/>
    <w:rsid w:val="00B47D3B"/>
    <w:rsid w:val="00B50DAE"/>
    <w:rsid w:val="00B528B0"/>
    <w:rsid w:val="00B52B1A"/>
    <w:rsid w:val="00B53159"/>
    <w:rsid w:val="00B535FE"/>
    <w:rsid w:val="00B53A9A"/>
    <w:rsid w:val="00B53F68"/>
    <w:rsid w:val="00B542AA"/>
    <w:rsid w:val="00B5435E"/>
    <w:rsid w:val="00B54F3C"/>
    <w:rsid w:val="00B55051"/>
    <w:rsid w:val="00B55607"/>
    <w:rsid w:val="00B55AAB"/>
    <w:rsid w:val="00B55D5F"/>
    <w:rsid w:val="00B55F17"/>
    <w:rsid w:val="00B60AF8"/>
    <w:rsid w:val="00B62E34"/>
    <w:rsid w:val="00B63022"/>
    <w:rsid w:val="00B63554"/>
    <w:rsid w:val="00B63E4C"/>
    <w:rsid w:val="00B6413A"/>
    <w:rsid w:val="00B6588D"/>
    <w:rsid w:val="00B67844"/>
    <w:rsid w:val="00B67E54"/>
    <w:rsid w:val="00B70113"/>
    <w:rsid w:val="00B70994"/>
    <w:rsid w:val="00B71663"/>
    <w:rsid w:val="00B71685"/>
    <w:rsid w:val="00B72993"/>
    <w:rsid w:val="00B72A49"/>
    <w:rsid w:val="00B72B84"/>
    <w:rsid w:val="00B734ED"/>
    <w:rsid w:val="00B73889"/>
    <w:rsid w:val="00B74382"/>
    <w:rsid w:val="00B7493C"/>
    <w:rsid w:val="00B76638"/>
    <w:rsid w:val="00B76A53"/>
    <w:rsid w:val="00B800CA"/>
    <w:rsid w:val="00B8016C"/>
    <w:rsid w:val="00B82A99"/>
    <w:rsid w:val="00B82E6D"/>
    <w:rsid w:val="00B8418D"/>
    <w:rsid w:val="00B8463C"/>
    <w:rsid w:val="00B84BC0"/>
    <w:rsid w:val="00B85108"/>
    <w:rsid w:val="00B86645"/>
    <w:rsid w:val="00B8734D"/>
    <w:rsid w:val="00B878D5"/>
    <w:rsid w:val="00B90270"/>
    <w:rsid w:val="00B90836"/>
    <w:rsid w:val="00B909B9"/>
    <w:rsid w:val="00B93FD9"/>
    <w:rsid w:val="00B95203"/>
    <w:rsid w:val="00B95896"/>
    <w:rsid w:val="00BA094B"/>
    <w:rsid w:val="00BA105D"/>
    <w:rsid w:val="00BA11B7"/>
    <w:rsid w:val="00BA3EF9"/>
    <w:rsid w:val="00BA6A96"/>
    <w:rsid w:val="00BA6AD1"/>
    <w:rsid w:val="00BA6DA5"/>
    <w:rsid w:val="00BB141A"/>
    <w:rsid w:val="00BB30E4"/>
    <w:rsid w:val="00BB34D4"/>
    <w:rsid w:val="00BB3A66"/>
    <w:rsid w:val="00BB418B"/>
    <w:rsid w:val="00BB445D"/>
    <w:rsid w:val="00BB52AE"/>
    <w:rsid w:val="00BB6458"/>
    <w:rsid w:val="00BB743A"/>
    <w:rsid w:val="00BB7B23"/>
    <w:rsid w:val="00BC11AD"/>
    <w:rsid w:val="00BC134D"/>
    <w:rsid w:val="00BC22C4"/>
    <w:rsid w:val="00BC35BE"/>
    <w:rsid w:val="00BC3681"/>
    <w:rsid w:val="00BC5257"/>
    <w:rsid w:val="00BC6CCD"/>
    <w:rsid w:val="00BD005B"/>
    <w:rsid w:val="00BD0E00"/>
    <w:rsid w:val="00BD171A"/>
    <w:rsid w:val="00BD1B53"/>
    <w:rsid w:val="00BD2D51"/>
    <w:rsid w:val="00BD3377"/>
    <w:rsid w:val="00BE3523"/>
    <w:rsid w:val="00BE4341"/>
    <w:rsid w:val="00BE4BAC"/>
    <w:rsid w:val="00BE5085"/>
    <w:rsid w:val="00BE6233"/>
    <w:rsid w:val="00BE74FC"/>
    <w:rsid w:val="00BF0003"/>
    <w:rsid w:val="00BF0C32"/>
    <w:rsid w:val="00BF139C"/>
    <w:rsid w:val="00BF2D86"/>
    <w:rsid w:val="00BF39AA"/>
    <w:rsid w:val="00BF6F8A"/>
    <w:rsid w:val="00BF7BB0"/>
    <w:rsid w:val="00C0176A"/>
    <w:rsid w:val="00C03F8E"/>
    <w:rsid w:val="00C048B4"/>
    <w:rsid w:val="00C051BD"/>
    <w:rsid w:val="00C11AE3"/>
    <w:rsid w:val="00C1231E"/>
    <w:rsid w:val="00C13DD6"/>
    <w:rsid w:val="00C1420C"/>
    <w:rsid w:val="00C21B99"/>
    <w:rsid w:val="00C220C5"/>
    <w:rsid w:val="00C22601"/>
    <w:rsid w:val="00C23082"/>
    <w:rsid w:val="00C2486D"/>
    <w:rsid w:val="00C262BC"/>
    <w:rsid w:val="00C32BFB"/>
    <w:rsid w:val="00C3403B"/>
    <w:rsid w:val="00C34411"/>
    <w:rsid w:val="00C360D5"/>
    <w:rsid w:val="00C36DB9"/>
    <w:rsid w:val="00C37001"/>
    <w:rsid w:val="00C417F2"/>
    <w:rsid w:val="00C41B65"/>
    <w:rsid w:val="00C43841"/>
    <w:rsid w:val="00C43C78"/>
    <w:rsid w:val="00C43E49"/>
    <w:rsid w:val="00C47830"/>
    <w:rsid w:val="00C511C4"/>
    <w:rsid w:val="00C51414"/>
    <w:rsid w:val="00C529E9"/>
    <w:rsid w:val="00C530FB"/>
    <w:rsid w:val="00C5448B"/>
    <w:rsid w:val="00C5462C"/>
    <w:rsid w:val="00C55AB3"/>
    <w:rsid w:val="00C5649B"/>
    <w:rsid w:val="00C60C5C"/>
    <w:rsid w:val="00C60C98"/>
    <w:rsid w:val="00C628D9"/>
    <w:rsid w:val="00C62CFF"/>
    <w:rsid w:val="00C63548"/>
    <w:rsid w:val="00C63902"/>
    <w:rsid w:val="00C640F9"/>
    <w:rsid w:val="00C64696"/>
    <w:rsid w:val="00C65C27"/>
    <w:rsid w:val="00C673FB"/>
    <w:rsid w:val="00C67F7A"/>
    <w:rsid w:val="00C74430"/>
    <w:rsid w:val="00C747C6"/>
    <w:rsid w:val="00C74E01"/>
    <w:rsid w:val="00C7615A"/>
    <w:rsid w:val="00C765E2"/>
    <w:rsid w:val="00C803FD"/>
    <w:rsid w:val="00C83779"/>
    <w:rsid w:val="00C87F04"/>
    <w:rsid w:val="00C909C8"/>
    <w:rsid w:val="00C90C58"/>
    <w:rsid w:val="00C91D85"/>
    <w:rsid w:val="00C922AB"/>
    <w:rsid w:val="00C94936"/>
    <w:rsid w:val="00C9598D"/>
    <w:rsid w:val="00C9637A"/>
    <w:rsid w:val="00CA0309"/>
    <w:rsid w:val="00CA3BF5"/>
    <w:rsid w:val="00CA4252"/>
    <w:rsid w:val="00CA5320"/>
    <w:rsid w:val="00CA7BCF"/>
    <w:rsid w:val="00CB47B5"/>
    <w:rsid w:val="00CB510A"/>
    <w:rsid w:val="00CB69A2"/>
    <w:rsid w:val="00CC05A6"/>
    <w:rsid w:val="00CC4909"/>
    <w:rsid w:val="00CC55F4"/>
    <w:rsid w:val="00CC6313"/>
    <w:rsid w:val="00CC7C2A"/>
    <w:rsid w:val="00CD12A4"/>
    <w:rsid w:val="00CD135B"/>
    <w:rsid w:val="00CD30A2"/>
    <w:rsid w:val="00CD35E5"/>
    <w:rsid w:val="00CD4BED"/>
    <w:rsid w:val="00CD7AB0"/>
    <w:rsid w:val="00CE0CE3"/>
    <w:rsid w:val="00CE1BF3"/>
    <w:rsid w:val="00CE24F7"/>
    <w:rsid w:val="00CE26E9"/>
    <w:rsid w:val="00CE292D"/>
    <w:rsid w:val="00CE3E8B"/>
    <w:rsid w:val="00CE614C"/>
    <w:rsid w:val="00CE68E2"/>
    <w:rsid w:val="00CE77A2"/>
    <w:rsid w:val="00CF4A62"/>
    <w:rsid w:val="00CF607C"/>
    <w:rsid w:val="00CF6F94"/>
    <w:rsid w:val="00D0053C"/>
    <w:rsid w:val="00D04013"/>
    <w:rsid w:val="00D0524F"/>
    <w:rsid w:val="00D05451"/>
    <w:rsid w:val="00D06026"/>
    <w:rsid w:val="00D06300"/>
    <w:rsid w:val="00D075CF"/>
    <w:rsid w:val="00D077F4"/>
    <w:rsid w:val="00D10316"/>
    <w:rsid w:val="00D118F2"/>
    <w:rsid w:val="00D14163"/>
    <w:rsid w:val="00D14583"/>
    <w:rsid w:val="00D16F92"/>
    <w:rsid w:val="00D17C2A"/>
    <w:rsid w:val="00D20D5E"/>
    <w:rsid w:val="00D21FEE"/>
    <w:rsid w:val="00D2284F"/>
    <w:rsid w:val="00D26D3D"/>
    <w:rsid w:val="00D26D42"/>
    <w:rsid w:val="00D27814"/>
    <w:rsid w:val="00D31394"/>
    <w:rsid w:val="00D327F3"/>
    <w:rsid w:val="00D344E6"/>
    <w:rsid w:val="00D35963"/>
    <w:rsid w:val="00D361EC"/>
    <w:rsid w:val="00D379F4"/>
    <w:rsid w:val="00D37DAB"/>
    <w:rsid w:val="00D425C3"/>
    <w:rsid w:val="00D442D4"/>
    <w:rsid w:val="00D444B8"/>
    <w:rsid w:val="00D451D9"/>
    <w:rsid w:val="00D46B2D"/>
    <w:rsid w:val="00D50B23"/>
    <w:rsid w:val="00D51151"/>
    <w:rsid w:val="00D57785"/>
    <w:rsid w:val="00D605E0"/>
    <w:rsid w:val="00D629B1"/>
    <w:rsid w:val="00D6325F"/>
    <w:rsid w:val="00D63CD9"/>
    <w:rsid w:val="00D63CDD"/>
    <w:rsid w:val="00D64F69"/>
    <w:rsid w:val="00D65EBB"/>
    <w:rsid w:val="00D67069"/>
    <w:rsid w:val="00D7039F"/>
    <w:rsid w:val="00D7057E"/>
    <w:rsid w:val="00D710A0"/>
    <w:rsid w:val="00D755B8"/>
    <w:rsid w:val="00D75E96"/>
    <w:rsid w:val="00D75FD1"/>
    <w:rsid w:val="00D77B88"/>
    <w:rsid w:val="00D77CF4"/>
    <w:rsid w:val="00D80429"/>
    <w:rsid w:val="00D80696"/>
    <w:rsid w:val="00D80C3A"/>
    <w:rsid w:val="00D8160B"/>
    <w:rsid w:val="00D81B49"/>
    <w:rsid w:val="00D81DF3"/>
    <w:rsid w:val="00D83012"/>
    <w:rsid w:val="00D83770"/>
    <w:rsid w:val="00D83823"/>
    <w:rsid w:val="00D8485C"/>
    <w:rsid w:val="00D84969"/>
    <w:rsid w:val="00D84E20"/>
    <w:rsid w:val="00D9091A"/>
    <w:rsid w:val="00D959BF"/>
    <w:rsid w:val="00D9608F"/>
    <w:rsid w:val="00DA03B4"/>
    <w:rsid w:val="00DA0F47"/>
    <w:rsid w:val="00DA1C52"/>
    <w:rsid w:val="00DA2146"/>
    <w:rsid w:val="00DA23DE"/>
    <w:rsid w:val="00DA2CA8"/>
    <w:rsid w:val="00DA3269"/>
    <w:rsid w:val="00DA3AC4"/>
    <w:rsid w:val="00DA41FE"/>
    <w:rsid w:val="00DA5D65"/>
    <w:rsid w:val="00DA7A5D"/>
    <w:rsid w:val="00DB0C3D"/>
    <w:rsid w:val="00DB0C4F"/>
    <w:rsid w:val="00DB185C"/>
    <w:rsid w:val="00DB2166"/>
    <w:rsid w:val="00DB336D"/>
    <w:rsid w:val="00DB39C3"/>
    <w:rsid w:val="00DB4495"/>
    <w:rsid w:val="00DB6570"/>
    <w:rsid w:val="00DB6783"/>
    <w:rsid w:val="00DB72A0"/>
    <w:rsid w:val="00DC0D38"/>
    <w:rsid w:val="00DC1F9C"/>
    <w:rsid w:val="00DC2288"/>
    <w:rsid w:val="00DC27CE"/>
    <w:rsid w:val="00DC5606"/>
    <w:rsid w:val="00DC5ACA"/>
    <w:rsid w:val="00DC67A3"/>
    <w:rsid w:val="00DC77C4"/>
    <w:rsid w:val="00DD0904"/>
    <w:rsid w:val="00DD2393"/>
    <w:rsid w:val="00DD2F16"/>
    <w:rsid w:val="00DD3711"/>
    <w:rsid w:val="00DD58B6"/>
    <w:rsid w:val="00DD6927"/>
    <w:rsid w:val="00DD6B56"/>
    <w:rsid w:val="00DD7F34"/>
    <w:rsid w:val="00DE179D"/>
    <w:rsid w:val="00DE18A9"/>
    <w:rsid w:val="00DE38F9"/>
    <w:rsid w:val="00DF02DB"/>
    <w:rsid w:val="00DF1DE4"/>
    <w:rsid w:val="00DF431E"/>
    <w:rsid w:val="00DF519B"/>
    <w:rsid w:val="00DF5324"/>
    <w:rsid w:val="00DF650E"/>
    <w:rsid w:val="00DF7EE2"/>
    <w:rsid w:val="00E01D52"/>
    <w:rsid w:val="00E033FF"/>
    <w:rsid w:val="00E03569"/>
    <w:rsid w:val="00E05CFB"/>
    <w:rsid w:val="00E068DB"/>
    <w:rsid w:val="00E104C4"/>
    <w:rsid w:val="00E118FD"/>
    <w:rsid w:val="00E14BE5"/>
    <w:rsid w:val="00E1533A"/>
    <w:rsid w:val="00E16292"/>
    <w:rsid w:val="00E24AC9"/>
    <w:rsid w:val="00E2538C"/>
    <w:rsid w:val="00E257A9"/>
    <w:rsid w:val="00E26099"/>
    <w:rsid w:val="00E265FB"/>
    <w:rsid w:val="00E26E65"/>
    <w:rsid w:val="00E27397"/>
    <w:rsid w:val="00E27823"/>
    <w:rsid w:val="00E27D75"/>
    <w:rsid w:val="00E306C8"/>
    <w:rsid w:val="00E30D50"/>
    <w:rsid w:val="00E31422"/>
    <w:rsid w:val="00E31922"/>
    <w:rsid w:val="00E322AC"/>
    <w:rsid w:val="00E33D2B"/>
    <w:rsid w:val="00E34C16"/>
    <w:rsid w:val="00E36163"/>
    <w:rsid w:val="00E36218"/>
    <w:rsid w:val="00E37EC1"/>
    <w:rsid w:val="00E41950"/>
    <w:rsid w:val="00E44661"/>
    <w:rsid w:val="00E45D1A"/>
    <w:rsid w:val="00E467BF"/>
    <w:rsid w:val="00E46FAC"/>
    <w:rsid w:val="00E47283"/>
    <w:rsid w:val="00E47656"/>
    <w:rsid w:val="00E572A2"/>
    <w:rsid w:val="00E60189"/>
    <w:rsid w:val="00E61E68"/>
    <w:rsid w:val="00E623BB"/>
    <w:rsid w:val="00E633FE"/>
    <w:rsid w:val="00E63849"/>
    <w:rsid w:val="00E63D38"/>
    <w:rsid w:val="00E64446"/>
    <w:rsid w:val="00E64737"/>
    <w:rsid w:val="00E665CE"/>
    <w:rsid w:val="00E66BD1"/>
    <w:rsid w:val="00E67414"/>
    <w:rsid w:val="00E67522"/>
    <w:rsid w:val="00E67626"/>
    <w:rsid w:val="00E67A52"/>
    <w:rsid w:val="00E71AEF"/>
    <w:rsid w:val="00E72D62"/>
    <w:rsid w:val="00E81354"/>
    <w:rsid w:val="00E842C5"/>
    <w:rsid w:val="00E84B02"/>
    <w:rsid w:val="00E92F3C"/>
    <w:rsid w:val="00E93D85"/>
    <w:rsid w:val="00E94FBB"/>
    <w:rsid w:val="00E966FC"/>
    <w:rsid w:val="00E96DDB"/>
    <w:rsid w:val="00EA51DE"/>
    <w:rsid w:val="00EA71DD"/>
    <w:rsid w:val="00EB23AC"/>
    <w:rsid w:val="00EB27D8"/>
    <w:rsid w:val="00EB3FB3"/>
    <w:rsid w:val="00EB630C"/>
    <w:rsid w:val="00EB67A8"/>
    <w:rsid w:val="00EB744C"/>
    <w:rsid w:val="00EC372B"/>
    <w:rsid w:val="00EC4CE7"/>
    <w:rsid w:val="00EC7BFA"/>
    <w:rsid w:val="00ED1843"/>
    <w:rsid w:val="00ED18B0"/>
    <w:rsid w:val="00ED373F"/>
    <w:rsid w:val="00ED3BA2"/>
    <w:rsid w:val="00ED7C61"/>
    <w:rsid w:val="00EE084F"/>
    <w:rsid w:val="00EE0C0F"/>
    <w:rsid w:val="00EE0C26"/>
    <w:rsid w:val="00EE16C1"/>
    <w:rsid w:val="00EE19A7"/>
    <w:rsid w:val="00EE1F24"/>
    <w:rsid w:val="00EE45B7"/>
    <w:rsid w:val="00EE4F10"/>
    <w:rsid w:val="00EE6D1F"/>
    <w:rsid w:val="00EE6F23"/>
    <w:rsid w:val="00EF2B34"/>
    <w:rsid w:val="00EF3081"/>
    <w:rsid w:val="00EF323B"/>
    <w:rsid w:val="00EF4482"/>
    <w:rsid w:val="00EF55E8"/>
    <w:rsid w:val="00F01D28"/>
    <w:rsid w:val="00F0221E"/>
    <w:rsid w:val="00F05DA7"/>
    <w:rsid w:val="00F0746A"/>
    <w:rsid w:val="00F07EBD"/>
    <w:rsid w:val="00F10315"/>
    <w:rsid w:val="00F131D0"/>
    <w:rsid w:val="00F13F95"/>
    <w:rsid w:val="00F15AF4"/>
    <w:rsid w:val="00F15D38"/>
    <w:rsid w:val="00F160BB"/>
    <w:rsid w:val="00F20006"/>
    <w:rsid w:val="00F21C5B"/>
    <w:rsid w:val="00F24125"/>
    <w:rsid w:val="00F24258"/>
    <w:rsid w:val="00F248B2"/>
    <w:rsid w:val="00F25B1E"/>
    <w:rsid w:val="00F25F1B"/>
    <w:rsid w:val="00F2771E"/>
    <w:rsid w:val="00F277A4"/>
    <w:rsid w:val="00F32407"/>
    <w:rsid w:val="00F3291C"/>
    <w:rsid w:val="00F32DAC"/>
    <w:rsid w:val="00F32FA1"/>
    <w:rsid w:val="00F36E5C"/>
    <w:rsid w:val="00F37228"/>
    <w:rsid w:val="00F41E26"/>
    <w:rsid w:val="00F43A29"/>
    <w:rsid w:val="00F44749"/>
    <w:rsid w:val="00F46CE8"/>
    <w:rsid w:val="00F47F19"/>
    <w:rsid w:val="00F5183A"/>
    <w:rsid w:val="00F51AC3"/>
    <w:rsid w:val="00F52D4E"/>
    <w:rsid w:val="00F53687"/>
    <w:rsid w:val="00F53C37"/>
    <w:rsid w:val="00F53FFC"/>
    <w:rsid w:val="00F54055"/>
    <w:rsid w:val="00F54A69"/>
    <w:rsid w:val="00F5722B"/>
    <w:rsid w:val="00F600F9"/>
    <w:rsid w:val="00F609F9"/>
    <w:rsid w:val="00F61684"/>
    <w:rsid w:val="00F62A9C"/>
    <w:rsid w:val="00F64050"/>
    <w:rsid w:val="00F64239"/>
    <w:rsid w:val="00F6474C"/>
    <w:rsid w:val="00F64E14"/>
    <w:rsid w:val="00F657FA"/>
    <w:rsid w:val="00F661EA"/>
    <w:rsid w:val="00F728C7"/>
    <w:rsid w:val="00F758BF"/>
    <w:rsid w:val="00F769EC"/>
    <w:rsid w:val="00F77BC2"/>
    <w:rsid w:val="00F80479"/>
    <w:rsid w:val="00F825EE"/>
    <w:rsid w:val="00F826B4"/>
    <w:rsid w:val="00F83E2F"/>
    <w:rsid w:val="00F84D25"/>
    <w:rsid w:val="00F85407"/>
    <w:rsid w:val="00F857DF"/>
    <w:rsid w:val="00F87D7C"/>
    <w:rsid w:val="00F90495"/>
    <w:rsid w:val="00F90E62"/>
    <w:rsid w:val="00F92782"/>
    <w:rsid w:val="00F92A51"/>
    <w:rsid w:val="00F93B8F"/>
    <w:rsid w:val="00F948CC"/>
    <w:rsid w:val="00F948D3"/>
    <w:rsid w:val="00F94B0B"/>
    <w:rsid w:val="00F9756F"/>
    <w:rsid w:val="00FA35E1"/>
    <w:rsid w:val="00FA3E87"/>
    <w:rsid w:val="00FA51BB"/>
    <w:rsid w:val="00FA5D62"/>
    <w:rsid w:val="00FB3A21"/>
    <w:rsid w:val="00FB3BAB"/>
    <w:rsid w:val="00FB6B7A"/>
    <w:rsid w:val="00FC03CE"/>
    <w:rsid w:val="00FC2237"/>
    <w:rsid w:val="00FC4134"/>
    <w:rsid w:val="00FC55A7"/>
    <w:rsid w:val="00FC75A6"/>
    <w:rsid w:val="00FC7923"/>
    <w:rsid w:val="00FD038E"/>
    <w:rsid w:val="00FD0DE4"/>
    <w:rsid w:val="00FD1BE7"/>
    <w:rsid w:val="00FD28B5"/>
    <w:rsid w:val="00FD55D3"/>
    <w:rsid w:val="00FD61CA"/>
    <w:rsid w:val="00FD7B3A"/>
    <w:rsid w:val="00FD7CC0"/>
    <w:rsid w:val="00FE2FA8"/>
    <w:rsid w:val="00FE3162"/>
    <w:rsid w:val="00FE4F60"/>
    <w:rsid w:val="00FF1EF9"/>
    <w:rsid w:val="00FF4419"/>
    <w:rsid w:val="00FF48D0"/>
    <w:rsid w:val="00FF6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0AA6263"/>
  <w15:chartTrackingRefBased/>
  <w15:docId w15:val="{335F50E4-E1DC-456C-A3E7-A7E7043A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footnote text" w:uiPriority="99" w:qFormat="1"/>
    <w:lsdException w:name="caption" w:locked="1" w:semiHidden="1" w:unhideWhenUsed="1" w:qFormat="1"/>
    <w:lsdException w:name="footnote reference" w:qFormat="1"/>
    <w:lsdException w:name="Title" w:locked="1" w:qFormat="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link w:val="PrrafodelistaCar"/>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paragraph" w:customStyle="1" w:styleId="Sinespaciado2">
    <w:name w:val="Sin espaciado2"/>
    <w:rsid w:val="00DF650E"/>
    <w:rPr>
      <w:sz w:val="24"/>
      <w:szCs w:val="24"/>
      <w:lang w:val="es-ES" w:eastAsia="es-ES"/>
    </w:rPr>
  </w:style>
  <w:style w:type="character" w:customStyle="1" w:styleId="PrrafodelistaCar">
    <w:name w:val="Párrafo de lista Car"/>
    <w:link w:val="Prrafodelista"/>
    <w:uiPriority w:val="34"/>
    <w:locked/>
    <w:rsid w:val="00C64696"/>
    <w:rPr>
      <w:lang w:val="es-ES" w:eastAsia="es-ES"/>
    </w:rPr>
  </w:style>
  <w:style w:type="paragraph" w:customStyle="1" w:styleId="Textoindependiente22">
    <w:name w:val="Texto independiente 22"/>
    <w:basedOn w:val="Normal"/>
    <w:rsid w:val="00B166D3"/>
    <w:pPr>
      <w:overflowPunct/>
      <w:autoSpaceDE/>
      <w:autoSpaceDN/>
      <w:adjustRightInd/>
      <w:spacing w:line="336" w:lineRule="auto"/>
      <w:ind w:firstLine="2835"/>
      <w:jc w:val="both"/>
      <w:textAlignment w:val="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21010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F6CF-8F57-4142-8877-86800D64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1829</Words>
  <Characters>10061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11867</CharactersWithSpaces>
  <SharedDoc>false</SharedDoc>
  <HLinks>
    <vt:vector size="12" baseType="variant">
      <vt:variant>
        <vt:i4>6553689</vt:i4>
      </vt:variant>
      <vt:variant>
        <vt:i4>3</vt:i4>
      </vt:variant>
      <vt:variant>
        <vt:i4>0</vt:i4>
      </vt:variant>
      <vt:variant>
        <vt:i4>5</vt:i4>
      </vt:variant>
      <vt:variant>
        <vt:lpwstr>http://www.corteconstitucional.gov.co/relatoria/2016/SU222-16.htm</vt:lpwstr>
      </vt:variant>
      <vt:variant>
        <vt:lpwstr>_ftn86</vt:lpwstr>
      </vt:variant>
      <vt:variant>
        <vt:i4>6291545</vt:i4>
      </vt:variant>
      <vt:variant>
        <vt:i4>0</vt:i4>
      </vt:variant>
      <vt:variant>
        <vt:i4>0</vt:i4>
      </vt:variant>
      <vt:variant>
        <vt:i4>5</vt:i4>
      </vt:variant>
      <vt:variant>
        <vt:lpwstr>http://www.corteconstitucional.gov.co/relatoria/2016/SU222-16.htm</vt:lpwstr>
      </vt:variant>
      <vt:variant>
        <vt:lpwstr>_ftn82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Wilson Barrera Hurtado</dc:creator>
  <cp:keywords/>
  <dc:description/>
  <cp:lastModifiedBy>Henry Lora Rodriguez</cp:lastModifiedBy>
  <cp:revision>5</cp:revision>
  <cp:lastPrinted>2018-02-06T21:30:00Z</cp:lastPrinted>
  <dcterms:created xsi:type="dcterms:W3CDTF">2018-05-23T18:35:00Z</dcterms:created>
  <dcterms:modified xsi:type="dcterms:W3CDTF">2018-06-20T21:03:00Z</dcterms:modified>
</cp:coreProperties>
</file>