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48" w:rsidRPr="009A78CD" w:rsidRDefault="00104748" w:rsidP="00104748">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104748" w:rsidRPr="009A78CD" w:rsidRDefault="00104748" w:rsidP="00104748">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104748" w:rsidRPr="009A78CD" w:rsidRDefault="00104748" w:rsidP="00104748">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14</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104748" w:rsidRPr="009A78CD" w:rsidRDefault="00104748" w:rsidP="00104748">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104748" w:rsidRPr="009A78CD" w:rsidRDefault="00104748" w:rsidP="00104748">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104748">
        <w:rPr>
          <w:rFonts w:ascii="Arial" w:hAnsi="Arial" w:cs="Arial"/>
          <w:color w:val="222222"/>
          <w:sz w:val="18"/>
          <w:szCs w:val="18"/>
          <w:lang w:val="es-CO" w:eastAsia="fr-FR"/>
        </w:rPr>
        <w:t>66001-22-13-000-2018-00407-00</w:t>
      </w:r>
    </w:p>
    <w:p w:rsidR="00104748" w:rsidRPr="009A78CD" w:rsidRDefault="00104748" w:rsidP="00104748">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104748">
        <w:rPr>
          <w:rFonts w:ascii="Arial" w:hAnsi="Arial" w:cs="Arial"/>
          <w:bCs/>
          <w:iCs/>
          <w:color w:val="222222"/>
          <w:sz w:val="18"/>
          <w:szCs w:val="18"/>
          <w:lang w:eastAsia="fr-FR"/>
        </w:rPr>
        <w:t>HERNÁN SALAZAR FLÓREZ</w:t>
      </w:r>
    </w:p>
    <w:p w:rsidR="00104748" w:rsidRPr="009A78CD" w:rsidRDefault="00104748" w:rsidP="00104748">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5</w:t>
      </w:r>
      <w:r w:rsidRPr="008721B0">
        <w:rPr>
          <w:rFonts w:ascii="Arial" w:hAnsi="Arial" w:cs="Arial"/>
          <w:sz w:val="18"/>
          <w:szCs w:val="28"/>
        </w:rPr>
        <w:t>º CIVIL DEL CIRCUITO DE PEREIRA</w:t>
      </w:r>
    </w:p>
    <w:p w:rsidR="00104748" w:rsidRPr="009A78CD" w:rsidRDefault="00104748" w:rsidP="00104748">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104748" w:rsidRDefault="00104748" w:rsidP="00104748">
      <w:pPr>
        <w:shd w:val="clear" w:color="auto" w:fill="FFFFFF"/>
        <w:tabs>
          <w:tab w:val="left" w:pos="1843"/>
          <w:tab w:val="left" w:pos="4755"/>
        </w:tabs>
        <w:ind w:left="1843" w:hanging="1843"/>
        <w:jc w:val="both"/>
        <w:rPr>
          <w:rFonts w:ascii="Arial" w:hAnsi="Arial" w:cs="Arial"/>
          <w:sz w:val="18"/>
          <w:szCs w:val="18"/>
          <w:lang w:val="es-CO" w:eastAsia="fr-FR"/>
        </w:rPr>
      </w:pPr>
    </w:p>
    <w:p w:rsidR="00104748" w:rsidRPr="009A78CD" w:rsidRDefault="00104748" w:rsidP="00104748">
      <w:pPr>
        <w:shd w:val="clear" w:color="auto" w:fill="FFFFFF"/>
        <w:tabs>
          <w:tab w:val="left" w:pos="1843"/>
          <w:tab w:val="left" w:pos="4755"/>
        </w:tabs>
        <w:ind w:left="1843" w:hanging="1843"/>
        <w:jc w:val="both"/>
        <w:rPr>
          <w:rFonts w:ascii="Arial" w:hAnsi="Arial" w:cs="Arial"/>
          <w:sz w:val="18"/>
          <w:szCs w:val="18"/>
          <w:lang w:val="es-CO" w:eastAsia="fr-FR"/>
        </w:rPr>
      </w:pPr>
    </w:p>
    <w:p w:rsidR="00104748" w:rsidRDefault="00104748" w:rsidP="00104748">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w:t>
      </w:r>
      <w:r w:rsidR="001E5121">
        <w:rPr>
          <w:rFonts w:ascii="Arial" w:hAnsi="Arial" w:cs="Arial"/>
          <w:b/>
          <w:bCs/>
          <w:iCs/>
          <w:color w:val="222222"/>
          <w:sz w:val="18"/>
          <w:szCs w:val="18"/>
          <w:lang w:eastAsia="fr-FR"/>
        </w:rPr>
        <w:t>TUTELA</w:t>
      </w:r>
      <w:r>
        <w:rPr>
          <w:rFonts w:ascii="Arial" w:hAnsi="Arial" w:cs="Arial"/>
          <w:b/>
          <w:bCs/>
          <w:iCs/>
          <w:color w:val="222222"/>
          <w:sz w:val="18"/>
          <w:szCs w:val="18"/>
          <w:lang w:eastAsia="fr-FR"/>
        </w:rPr>
        <w:t xml:space="preserve"> / </w:t>
      </w:r>
      <w:r w:rsidR="001E5121">
        <w:rPr>
          <w:rFonts w:ascii="Arial" w:hAnsi="Arial" w:cs="Arial"/>
          <w:b/>
          <w:bCs/>
          <w:iCs/>
          <w:color w:val="222222"/>
          <w:sz w:val="18"/>
          <w:szCs w:val="18"/>
          <w:lang w:eastAsia="fr-FR"/>
        </w:rPr>
        <w:t>CIRCUNSTANCIAS ESPECIALES EN QUE PROCEDE</w:t>
      </w:r>
      <w:r>
        <w:rPr>
          <w:rFonts w:ascii="Arial" w:hAnsi="Arial" w:cs="Arial"/>
          <w:b/>
          <w:bCs/>
          <w:iCs/>
          <w:color w:val="222222"/>
          <w:sz w:val="18"/>
          <w:szCs w:val="18"/>
          <w:lang w:eastAsia="fr-FR"/>
        </w:rPr>
        <w:t xml:space="preserve"> / </w:t>
      </w:r>
      <w:r w:rsidR="001E5121">
        <w:rPr>
          <w:rFonts w:ascii="Arial" w:hAnsi="Arial" w:cs="Arial"/>
          <w:b/>
          <w:bCs/>
          <w:iCs/>
          <w:color w:val="222222"/>
          <w:sz w:val="18"/>
          <w:szCs w:val="18"/>
          <w:lang w:eastAsia="fr-FR"/>
        </w:rPr>
        <w:t>IMPROCEDENTE</w:t>
      </w:r>
      <w:r w:rsidR="001E5121">
        <w:rPr>
          <w:rFonts w:ascii="Arial" w:hAnsi="Arial" w:cs="Arial"/>
          <w:b/>
          <w:bCs/>
          <w:iCs/>
          <w:color w:val="222222"/>
          <w:sz w:val="18"/>
          <w:szCs w:val="18"/>
          <w:lang w:eastAsia="fr-FR"/>
        </w:rPr>
        <w:t xml:space="preserve"> / POSIBILIDAD DE SOLICITAR EVENTUAL REVISIÓN DE CORTE CONSTITUCIONAL </w:t>
      </w:r>
      <w:r>
        <w:rPr>
          <w:rFonts w:ascii="Arial" w:hAnsi="Arial" w:cs="Arial"/>
          <w:b/>
          <w:bCs/>
          <w:iCs/>
          <w:color w:val="222222"/>
          <w:sz w:val="18"/>
          <w:szCs w:val="18"/>
          <w:lang w:eastAsia="fr-FR"/>
        </w:rPr>
        <w:t>/</w:t>
      </w:r>
      <w:r w:rsidR="001E5121">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w:t>
      </w:r>
      <w:bookmarkStart w:id="0" w:name="_GoBack"/>
      <w:bookmarkEnd w:id="0"/>
      <w:r w:rsidRPr="00104748">
        <w:rPr>
          <w:rFonts w:ascii="Arial" w:hAnsi="Arial" w:cs="Arial"/>
          <w:bCs/>
          <w:iCs/>
          <w:color w:val="222222"/>
          <w:sz w:val="18"/>
          <w:szCs w:val="18"/>
          <w:lang w:eastAsia="fr-FR"/>
        </w:rPr>
        <w:t>De entrada se advierte que dicho reclamo está llamado al fracaso, teniendo en cuenta que la acción de tutela es improcedente contra sentencias de esa misma naturaleza.</w:t>
      </w:r>
      <w:r w:rsidR="001E5121">
        <w:rPr>
          <w:rFonts w:ascii="Arial" w:hAnsi="Arial" w:cs="Arial"/>
          <w:bCs/>
          <w:iCs/>
          <w:color w:val="222222"/>
          <w:sz w:val="18"/>
          <w:szCs w:val="18"/>
          <w:lang w:eastAsia="fr-FR"/>
        </w:rPr>
        <w:t xml:space="preserve"> </w:t>
      </w:r>
      <w:r w:rsidRPr="00104748">
        <w:rPr>
          <w:rFonts w:ascii="Arial" w:hAnsi="Arial" w:cs="Arial"/>
          <w:bCs/>
          <w:iCs/>
          <w:color w:val="222222"/>
          <w:sz w:val="18"/>
          <w:szCs w:val="18"/>
          <w:lang w:eastAsia="fr-FR"/>
        </w:rPr>
        <w:t>La Corte Constitucional desde tiempo atrás, se ha referido a la improcedencia general de la acción de tutela contra sentencias de tutela, reiterando esta posición en la sentencia T-472 de 2017, donde expuso:</w:t>
      </w:r>
    </w:p>
    <w:p w:rsidR="001E5121" w:rsidRPr="00104748" w:rsidRDefault="001E5121" w:rsidP="00104748">
      <w:pPr>
        <w:jc w:val="both"/>
        <w:rPr>
          <w:rFonts w:ascii="Arial" w:hAnsi="Arial" w:cs="Arial"/>
          <w:bCs/>
          <w:iCs/>
          <w:color w:val="222222"/>
          <w:sz w:val="18"/>
          <w:szCs w:val="18"/>
          <w:lang w:eastAsia="fr-FR"/>
        </w:rPr>
      </w:pPr>
    </w:p>
    <w:p w:rsidR="00104748" w:rsidRPr="00104748" w:rsidRDefault="00104748" w:rsidP="00104748">
      <w:pPr>
        <w:jc w:val="both"/>
        <w:rPr>
          <w:rFonts w:ascii="Arial" w:hAnsi="Arial" w:cs="Arial"/>
          <w:bCs/>
          <w:i/>
          <w:iCs/>
          <w:color w:val="222222"/>
          <w:sz w:val="18"/>
          <w:szCs w:val="18"/>
          <w:lang w:eastAsia="fr-FR"/>
        </w:rPr>
      </w:pPr>
      <w:r w:rsidRPr="00104748">
        <w:rPr>
          <w:rFonts w:ascii="Arial" w:hAnsi="Arial" w:cs="Arial"/>
          <w:bCs/>
          <w:i/>
          <w:iCs/>
          <w:color w:val="222222"/>
          <w:sz w:val="18"/>
          <w:szCs w:val="18"/>
          <w:lang w:eastAsia="fr-FR"/>
        </w:rPr>
        <w:t>“(ii) Procedencia de tutela contra sentencias de tutela</w:t>
      </w:r>
    </w:p>
    <w:p w:rsidR="00104748" w:rsidRDefault="00104748" w:rsidP="00104748">
      <w:pPr>
        <w:jc w:val="both"/>
        <w:rPr>
          <w:rFonts w:ascii="Arial" w:hAnsi="Arial" w:cs="Arial"/>
          <w:bCs/>
          <w:i/>
          <w:iCs/>
          <w:color w:val="222222"/>
          <w:sz w:val="18"/>
          <w:szCs w:val="18"/>
          <w:lang w:eastAsia="fr-FR"/>
        </w:rPr>
      </w:pPr>
      <w:r w:rsidRPr="00104748">
        <w:rPr>
          <w:rFonts w:ascii="Arial" w:hAnsi="Arial" w:cs="Arial"/>
          <w:bCs/>
          <w:i/>
          <w:iCs/>
          <w:color w:val="222222"/>
          <w:sz w:val="18"/>
          <w:szCs w:val="18"/>
          <w:lang w:eastAsia="fr-FR"/>
        </w:rPr>
        <w:t xml:space="preserve">61. </w:t>
      </w:r>
      <w:r w:rsidRPr="00104748">
        <w:rPr>
          <w:rFonts w:ascii="Arial" w:hAnsi="Arial" w:cs="Arial"/>
          <w:bCs/>
          <w:i/>
          <w:iCs/>
          <w:color w:val="222222"/>
          <w:sz w:val="18"/>
          <w:szCs w:val="18"/>
          <w:lang w:eastAsia="fr-FR"/>
        </w:rPr>
        <w:t>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eventual revisión</w:t>
      </w:r>
      <w:r>
        <w:rPr>
          <w:rFonts w:ascii="Arial" w:hAnsi="Arial" w:cs="Arial"/>
          <w:bCs/>
          <w:i/>
          <w:iCs/>
          <w:color w:val="222222"/>
          <w:sz w:val="18"/>
          <w:szCs w:val="18"/>
          <w:lang w:eastAsia="fr-FR"/>
        </w:rPr>
        <w:t xml:space="preserve">. </w:t>
      </w:r>
    </w:p>
    <w:p w:rsidR="00104748" w:rsidRDefault="00104748" w:rsidP="00104748">
      <w:pPr>
        <w:jc w:val="both"/>
        <w:rPr>
          <w:rFonts w:ascii="Arial" w:hAnsi="Arial" w:cs="Arial"/>
          <w:bCs/>
          <w:i/>
          <w:iCs/>
          <w:color w:val="222222"/>
          <w:sz w:val="18"/>
          <w:szCs w:val="18"/>
          <w:lang w:eastAsia="fr-FR"/>
        </w:rPr>
      </w:pPr>
      <w:r>
        <w:rPr>
          <w:rFonts w:ascii="Arial" w:hAnsi="Arial" w:cs="Arial"/>
          <w:bCs/>
          <w:i/>
          <w:iCs/>
          <w:color w:val="222222"/>
          <w:sz w:val="18"/>
          <w:szCs w:val="18"/>
          <w:lang w:eastAsia="fr-FR"/>
        </w:rPr>
        <w:t>(…)</w:t>
      </w:r>
    </w:p>
    <w:p w:rsidR="00104748" w:rsidRPr="00104748" w:rsidRDefault="00104748" w:rsidP="00104748">
      <w:pPr>
        <w:jc w:val="both"/>
        <w:rPr>
          <w:rFonts w:ascii="Arial" w:hAnsi="Arial" w:cs="Arial"/>
          <w:bCs/>
          <w:i/>
          <w:iCs/>
          <w:color w:val="222222"/>
          <w:sz w:val="18"/>
          <w:szCs w:val="18"/>
          <w:lang w:eastAsia="fr-FR"/>
        </w:rPr>
      </w:pPr>
      <w:r>
        <w:rPr>
          <w:rFonts w:ascii="Arial" w:hAnsi="Arial" w:cs="Arial"/>
          <w:bCs/>
          <w:i/>
          <w:iCs/>
          <w:color w:val="222222"/>
          <w:sz w:val="18"/>
          <w:szCs w:val="18"/>
          <w:lang w:eastAsia="fr-FR"/>
        </w:rPr>
        <w:t xml:space="preserve">61. </w:t>
      </w:r>
      <w:r w:rsidRPr="00104748">
        <w:rPr>
          <w:rFonts w:ascii="Arial" w:hAnsi="Arial" w:cs="Arial"/>
          <w:bCs/>
          <w:i/>
          <w:iCs/>
          <w:color w:val="222222"/>
          <w:sz w:val="18"/>
          <w:szCs w:val="18"/>
          <w:lang w:eastAsia="fr-FR"/>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104748" w:rsidRPr="00104748" w:rsidRDefault="00104748" w:rsidP="00104748">
      <w:pPr>
        <w:jc w:val="both"/>
        <w:rPr>
          <w:rFonts w:ascii="Arial" w:hAnsi="Arial" w:cs="Arial"/>
          <w:bCs/>
          <w:i/>
          <w:iCs/>
          <w:color w:val="222222"/>
          <w:sz w:val="18"/>
          <w:szCs w:val="18"/>
          <w:lang w:eastAsia="fr-FR"/>
        </w:rPr>
      </w:pPr>
    </w:p>
    <w:p w:rsidR="00104748" w:rsidRPr="00104748" w:rsidRDefault="00104748" w:rsidP="00104748">
      <w:pPr>
        <w:jc w:val="both"/>
        <w:rPr>
          <w:rFonts w:ascii="Arial" w:hAnsi="Arial" w:cs="Arial"/>
          <w:bCs/>
          <w:i/>
          <w:iCs/>
          <w:color w:val="222222"/>
          <w:sz w:val="18"/>
          <w:szCs w:val="18"/>
          <w:lang w:eastAsia="fr-FR"/>
        </w:rPr>
      </w:pPr>
      <w:r>
        <w:rPr>
          <w:rFonts w:ascii="Arial" w:hAnsi="Arial" w:cs="Arial"/>
          <w:bCs/>
          <w:i/>
          <w:iCs/>
          <w:color w:val="222222"/>
          <w:sz w:val="18"/>
          <w:szCs w:val="18"/>
          <w:lang w:eastAsia="fr-FR"/>
        </w:rPr>
        <w:t xml:space="preserve">(i) </w:t>
      </w:r>
      <w:r w:rsidRPr="00104748">
        <w:rPr>
          <w:rFonts w:ascii="Arial" w:hAnsi="Arial" w:cs="Arial"/>
          <w:bCs/>
          <w:i/>
          <w:iCs/>
          <w:color w:val="222222"/>
          <w:sz w:val="18"/>
          <w:szCs w:val="18"/>
          <w:lang w:eastAsia="fr-FR"/>
        </w:rPr>
        <w:t xml:space="preserve">Si la acción de tutela se dirige contra la sentencia de tutela proferida por la Sala Plena o las Salas de Revisión de la Corte Constitucional, no procede la acción de tutela y ello no admite excepción alguna. </w:t>
      </w:r>
    </w:p>
    <w:p w:rsidR="00104748" w:rsidRPr="00104748" w:rsidRDefault="00104748" w:rsidP="00104748">
      <w:pPr>
        <w:jc w:val="both"/>
        <w:rPr>
          <w:rFonts w:ascii="Arial" w:hAnsi="Arial" w:cs="Arial"/>
          <w:bCs/>
          <w:i/>
          <w:iCs/>
          <w:color w:val="222222"/>
          <w:sz w:val="18"/>
          <w:szCs w:val="18"/>
          <w:lang w:eastAsia="fr-FR"/>
        </w:rPr>
      </w:pPr>
    </w:p>
    <w:p w:rsidR="00104748" w:rsidRDefault="00104748" w:rsidP="00104748">
      <w:pPr>
        <w:jc w:val="both"/>
        <w:rPr>
          <w:rFonts w:ascii="Arial" w:hAnsi="Arial" w:cs="Arial"/>
          <w:bCs/>
          <w:i/>
          <w:iCs/>
          <w:color w:val="222222"/>
          <w:sz w:val="18"/>
          <w:szCs w:val="18"/>
          <w:lang w:eastAsia="fr-FR"/>
        </w:rPr>
      </w:pPr>
      <w:r w:rsidRPr="00104748">
        <w:rPr>
          <w:rFonts w:ascii="Arial" w:hAnsi="Arial" w:cs="Arial"/>
          <w:bCs/>
          <w:i/>
          <w:iCs/>
          <w:color w:val="222222"/>
          <w:sz w:val="18"/>
          <w:szCs w:val="18"/>
          <w:lang w:eastAsia="fr-FR"/>
        </w:rPr>
        <w:t>(ii) 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w:t>
      </w:r>
      <w:proofErr w:type="spellStart"/>
      <w:r w:rsidRPr="00104748">
        <w:rPr>
          <w:rFonts w:ascii="Arial" w:hAnsi="Arial" w:cs="Arial"/>
          <w:bCs/>
          <w:i/>
          <w:iCs/>
          <w:color w:val="222222"/>
          <w:sz w:val="18"/>
          <w:szCs w:val="18"/>
          <w:lang w:eastAsia="fr-FR"/>
        </w:rPr>
        <w:t>Fraus</w:t>
      </w:r>
      <w:proofErr w:type="spellEnd"/>
      <w:r w:rsidRPr="00104748">
        <w:rPr>
          <w:rFonts w:ascii="Arial" w:hAnsi="Arial" w:cs="Arial"/>
          <w:bCs/>
          <w:i/>
          <w:iCs/>
          <w:color w:val="222222"/>
          <w:sz w:val="18"/>
          <w:szCs w:val="18"/>
          <w:lang w:eastAsia="fr-FR"/>
        </w:rPr>
        <w:t xml:space="preserve"> </w:t>
      </w:r>
      <w:proofErr w:type="spellStart"/>
      <w:r w:rsidRPr="00104748">
        <w:rPr>
          <w:rFonts w:ascii="Arial" w:hAnsi="Arial" w:cs="Arial"/>
          <w:bCs/>
          <w:i/>
          <w:iCs/>
          <w:color w:val="222222"/>
          <w:sz w:val="18"/>
          <w:szCs w:val="18"/>
          <w:lang w:eastAsia="fr-FR"/>
        </w:rPr>
        <w:t>omnia</w:t>
      </w:r>
      <w:proofErr w:type="spellEnd"/>
      <w:r w:rsidRPr="00104748">
        <w:rPr>
          <w:rFonts w:ascii="Arial" w:hAnsi="Arial" w:cs="Arial"/>
          <w:bCs/>
          <w:i/>
          <w:iCs/>
          <w:color w:val="222222"/>
          <w:sz w:val="18"/>
          <w:szCs w:val="18"/>
          <w:lang w:eastAsia="fr-FR"/>
        </w:rPr>
        <w:t xml:space="preserve"> </w:t>
      </w:r>
      <w:proofErr w:type="spellStart"/>
      <w:r w:rsidRPr="00104748">
        <w:rPr>
          <w:rFonts w:ascii="Arial" w:hAnsi="Arial" w:cs="Arial"/>
          <w:bCs/>
          <w:i/>
          <w:iCs/>
          <w:color w:val="222222"/>
          <w:sz w:val="18"/>
          <w:szCs w:val="18"/>
          <w:lang w:eastAsia="fr-FR"/>
        </w:rPr>
        <w:t>corrumpit</w:t>
      </w:r>
      <w:proofErr w:type="spellEnd"/>
      <w:r w:rsidRPr="00104748">
        <w:rPr>
          <w:rFonts w:ascii="Arial" w:hAnsi="Arial" w:cs="Arial"/>
          <w:bCs/>
          <w:i/>
          <w:iCs/>
          <w:color w:val="222222"/>
          <w:sz w:val="18"/>
          <w:szCs w:val="18"/>
          <w:lang w:eastAsia="fr-FR"/>
        </w:rPr>
        <w:t>); y (iii) no exista otro medio, ordinario o extraordinario, efica</w:t>
      </w:r>
      <w:r w:rsidR="001E5121">
        <w:rPr>
          <w:rFonts w:ascii="Arial" w:hAnsi="Arial" w:cs="Arial"/>
          <w:bCs/>
          <w:i/>
          <w:iCs/>
          <w:color w:val="222222"/>
          <w:sz w:val="18"/>
          <w:szCs w:val="18"/>
          <w:lang w:eastAsia="fr-FR"/>
        </w:rPr>
        <w:t>z para resolver la situación”.</w:t>
      </w:r>
      <w:r w:rsidRPr="00104748">
        <w:rPr>
          <w:rFonts w:ascii="Arial" w:hAnsi="Arial" w:cs="Arial"/>
          <w:bCs/>
          <w:i/>
          <w:iCs/>
          <w:color w:val="222222"/>
          <w:sz w:val="18"/>
          <w:szCs w:val="18"/>
          <w:lang w:eastAsia="fr-FR"/>
        </w:rPr>
        <w:t>”</w:t>
      </w:r>
    </w:p>
    <w:p w:rsidR="001E5121" w:rsidRDefault="001E5121" w:rsidP="00104748">
      <w:pPr>
        <w:jc w:val="both"/>
        <w:rPr>
          <w:rFonts w:ascii="Arial" w:hAnsi="Arial" w:cs="Arial"/>
          <w:bCs/>
          <w:iCs/>
          <w:color w:val="222222"/>
          <w:sz w:val="18"/>
          <w:szCs w:val="18"/>
          <w:lang w:eastAsia="fr-FR"/>
        </w:rPr>
      </w:pPr>
      <w:r>
        <w:rPr>
          <w:rFonts w:ascii="Arial" w:hAnsi="Arial" w:cs="Arial"/>
          <w:bCs/>
          <w:iCs/>
          <w:color w:val="222222"/>
          <w:sz w:val="18"/>
          <w:szCs w:val="18"/>
          <w:lang w:eastAsia="fr-FR"/>
        </w:rPr>
        <w:t>(…)</w:t>
      </w:r>
    </w:p>
    <w:p w:rsidR="001E5121" w:rsidRPr="001E5121" w:rsidRDefault="001E5121" w:rsidP="00104748">
      <w:pPr>
        <w:jc w:val="both"/>
        <w:rPr>
          <w:rFonts w:ascii="Arial" w:hAnsi="Arial" w:cs="Arial"/>
          <w:bCs/>
          <w:iCs/>
          <w:color w:val="222222"/>
          <w:sz w:val="18"/>
          <w:szCs w:val="18"/>
          <w:lang w:eastAsia="fr-FR"/>
        </w:rPr>
      </w:pPr>
      <w:r w:rsidRPr="001E5121">
        <w:rPr>
          <w:rFonts w:ascii="Arial" w:hAnsi="Arial" w:cs="Arial"/>
          <w:bCs/>
          <w:iCs/>
          <w:color w:val="222222"/>
          <w:sz w:val="18"/>
          <w:szCs w:val="18"/>
          <w:lang w:eastAsia="fr-FR"/>
        </w:rPr>
        <w:t>Por último, valga acotar que hasta el 31 de mayo pasado, la acción de tutela se encontraba pendiente de ser remitida a la Corte Constitucional para su eventual revisión, tal como lo informó la Jueza Quinta Civil del Circuito de Pereira (</w:t>
      </w:r>
      <w:proofErr w:type="spellStart"/>
      <w:r w:rsidRPr="001E5121">
        <w:rPr>
          <w:rFonts w:ascii="Arial" w:hAnsi="Arial" w:cs="Arial"/>
          <w:bCs/>
          <w:iCs/>
          <w:color w:val="222222"/>
          <w:sz w:val="18"/>
          <w:szCs w:val="18"/>
          <w:lang w:eastAsia="fr-FR"/>
        </w:rPr>
        <w:t>fl</w:t>
      </w:r>
      <w:proofErr w:type="spellEnd"/>
      <w:r w:rsidRPr="001E5121">
        <w:rPr>
          <w:rFonts w:ascii="Arial" w:hAnsi="Arial" w:cs="Arial"/>
          <w:bCs/>
          <w:iCs/>
          <w:color w:val="222222"/>
          <w:sz w:val="18"/>
          <w:szCs w:val="18"/>
          <w:lang w:eastAsia="fr-FR"/>
        </w:rPr>
        <w:t>. 37), por lo que el accionante puede acudir ante esa Corporación para solicitar dicho trámite y que esta analice y adopte las decisiones que pongan fin al debate constitucional</w:t>
      </w:r>
      <w:r>
        <w:rPr>
          <w:rFonts w:ascii="Arial" w:hAnsi="Arial" w:cs="Arial"/>
          <w:bCs/>
          <w:iCs/>
          <w:color w:val="222222"/>
          <w:sz w:val="18"/>
          <w:szCs w:val="18"/>
          <w:lang w:eastAsia="fr-FR"/>
        </w:rPr>
        <w:t>.</w:t>
      </w:r>
    </w:p>
    <w:p w:rsidR="00104748" w:rsidRDefault="00104748" w:rsidP="00104748">
      <w:pPr>
        <w:jc w:val="both"/>
        <w:rPr>
          <w:rFonts w:ascii="Arial" w:hAnsi="Arial" w:cs="Arial"/>
          <w:sz w:val="18"/>
          <w:szCs w:val="18"/>
        </w:rPr>
      </w:pPr>
    </w:p>
    <w:p w:rsidR="00104748" w:rsidRDefault="00104748" w:rsidP="00104748">
      <w:pPr>
        <w:jc w:val="both"/>
        <w:rPr>
          <w:rFonts w:ascii="Arial" w:hAnsi="Arial" w:cs="Arial"/>
          <w:sz w:val="18"/>
          <w:szCs w:val="18"/>
        </w:rPr>
      </w:pPr>
    </w:p>
    <w:p w:rsidR="005B33AA" w:rsidRDefault="005B33AA" w:rsidP="00950D8F">
      <w:pPr>
        <w:spacing w:line="360" w:lineRule="auto"/>
        <w:rPr>
          <w:rFonts w:ascii="Arial" w:hAnsi="Arial" w:cs="Arial"/>
          <w:b/>
          <w:bCs/>
          <w:sz w:val="24"/>
          <w:szCs w:val="26"/>
        </w:rPr>
      </w:pPr>
    </w:p>
    <w:p w:rsidR="00104748" w:rsidRDefault="00104748" w:rsidP="00950D8F">
      <w:pPr>
        <w:spacing w:line="360" w:lineRule="auto"/>
        <w:rPr>
          <w:rFonts w:ascii="Arial" w:hAnsi="Arial" w:cs="Arial"/>
          <w:b/>
          <w:bCs/>
          <w:sz w:val="24"/>
          <w:szCs w:val="26"/>
        </w:rPr>
      </w:pPr>
    </w:p>
    <w:p w:rsidR="00104748" w:rsidRDefault="00104748" w:rsidP="00950D8F">
      <w:pPr>
        <w:spacing w:line="360" w:lineRule="auto"/>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C870B0"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E81A94">
        <w:rPr>
          <w:rFonts w:ascii="Arial" w:hAnsi="Arial" w:cs="Arial"/>
          <w:bCs/>
          <w:sz w:val="24"/>
          <w:szCs w:val="24"/>
        </w:rPr>
        <w:t>catorce</w:t>
      </w:r>
      <w:r w:rsidR="00B50912">
        <w:rPr>
          <w:rFonts w:ascii="Arial" w:hAnsi="Arial" w:cs="Arial"/>
          <w:bCs/>
          <w:sz w:val="24"/>
          <w:szCs w:val="24"/>
        </w:rPr>
        <w:t xml:space="preserve"> (</w:t>
      </w:r>
      <w:r w:rsidR="00E81A94">
        <w:rPr>
          <w:rFonts w:ascii="Arial" w:hAnsi="Arial" w:cs="Arial"/>
          <w:bCs/>
          <w:sz w:val="24"/>
          <w:szCs w:val="24"/>
        </w:rPr>
        <w:t>14</w:t>
      </w:r>
      <w:r w:rsidR="00AE243A" w:rsidRPr="0090313C">
        <w:rPr>
          <w:rFonts w:ascii="Arial" w:hAnsi="Arial" w:cs="Arial"/>
          <w:bCs/>
          <w:sz w:val="24"/>
          <w:szCs w:val="24"/>
        </w:rPr>
        <w:t xml:space="preserve">) de </w:t>
      </w:r>
      <w:r w:rsidR="00E81A94">
        <w:rPr>
          <w:rFonts w:ascii="Arial" w:hAnsi="Arial" w:cs="Arial"/>
          <w:bCs/>
          <w:sz w:val="24"/>
          <w:szCs w:val="24"/>
        </w:rPr>
        <w:t>juni</w:t>
      </w:r>
      <w:r w:rsidR="00AE37F0">
        <w:rPr>
          <w:rFonts w:ascii="Arial" w:hAnsi="Arial" w:cs="Arial"/>
          <w:bCs/>
          <w:sz w:val="24"/>
          <w:szCs w:val="24"/>
        </w:rPr>
        <w:t>o</w:t>
      </w:r>
      <w:r w:rsidR="004E542D">
        <w:rPr>
          <w:rFonts w:ascii="Arial" w:hAnsi="Arial" w:cs="Arial"/>
          <w:bCs/>
          <w:sz w:val="24"/>
          <w:szCs w:val="24"/>
        </w:rPr>
        <w:t xml:space="preserve"> </w:t>
      </w:r>
      <w:r w:rsidR="00AE243A" w:rsidRPr="0090313C">
        <w:rPr>
          <w:rFonts w:ascii="Arial" w:hAnsi="Arial" w:cs="Arial"/>
          <w:bCs/>
          <w:sz w:val="24"/>
          <w:szCs w:val="24"/>
        </w:rPr>
        <w:t>de dos mil dieci</w:t>
      </w:r>
      <w:r w:rsidR="004E7A5C">
        <w:rPr>
          <w:rFonts w:ascii="Arial" w:hAnsi="Arial" w:cs="Arial"/>
          <w:bCs/>
          <w:sz w:val="24"/>
          <w:szCs w:val="24"/>
        </w:rPr>
        <w:t>ocho</w:t>
      </w:r>
      <w:r w:rsidR="00AE243A">
        <w:rPr>
          <w:rFonts w:ascii="Arial" w:hAnsi="Arial" w:cs="Arial"/>
          <w:bCs/>
          <w:sz w:val="24"/>
          <w:szCs w:val="24"/>
        </w:rPr>
        <w:t xml:space="preserve"> (201</w:t>
      </w:r>
      <w:r w:rsidR="004E7A5C">
        <w:rPr>
          <w:rFonts w:ascii="Arial" w:hAnsi="Arial" w:cs="Arial"/>
          <w:bCs/>
          <w:sz w:val="24"/>
          <w:szCs w:val="24"/>
        </w:rPr>
        <w:t>8</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001D80">
        <w:rPr>
          <w:rFonts w:ascii="Arial" w:hAnsi="Arial" w:cs="Arial"/>
          <w:sz w:val="24"/>
          <w:szCs w:val="24"/>
        </w:rPr>
        <w:t>210</w:t>
      </w:r>
      <w:r w:rsidR="003E27A5">
        <w:rPr>
          <w:rFonts w:ascii="Arial" w:hAnsi="Arial" w:cs="Arial"/>
          <w:sz w:val="24"/>
          <w:szCs w:val="24"/>
        </w:rPr>
        <w:t xml:space="preserve"> de </w:t>
      </w:r>
      <w:r w:rsidR="00E81A94">
        <w:rPr>
          <w:rFonts w:ascii="Arial" w:hAnsi="Arial" w:cs="Arial"/>
          <w:sz w:val="24"/>
          <w:szCs w:val="24"/>
        </w:rPr>
        <w:t>14</w:t>
      </w:r>
      <w:r w:rsidR="00C278EA">
        <w:rPr>
          <w:rFonts w:ascii="Arial" w:hAnsi="Arial" w:cs="Arial"/>
          <w:sz w:val="24"/>
          <w:szCs w:val="24"/>
        </w:rPr>
        <w:t>-0</w:t>
      </w:r>
      <w:r w:rsidR="00E81A94">
        <w:rPr>
          <w:rFonts w:ascii="Arial" w:hAnsi="Arial" w:cs="Arial"/>
          <w:sz w:val="24"/>
          <w:szCs w:val="24"/>
        </w:rPr>
        <w:t>6</w:t>
      </w:r>
      <w:r w:rsidR="004E7A5C">
        <w:rPr>
          <w:rFonts w:ascii="Arial" w:hAnsi="Arial" w:cs="Arial"/>
          <w:sz w:val="24"/>
          <w:szCs w:val="24"/>
        </w:rPr>
        <w:t>-2018</w:t>
      </w:r>
    </w:p>
    <w:p w:rsidR="009E7BBC" w:rsidRDefault="00C278EA" w:rsidP="004558C7">
      <w:pPr>
        <w:spacing w:line="360" w:lineRule="auto"/>
        <w:jc w:val="center"/>
        <w:rPr>
          <w:rFonts w:ascii="Arial" w:hAnsi="Arial" w:cs="Arial"/>
          <w:sz w:val="24"/>
          <w:szCs w:val="24"/>
        </w:rPr>
      </w:pPr>
      <w:r>
        <w:rPr>
          <w:rFonts w:ascii="Arial" w:hAnsi="Arial" w:cs="Arial"/>
          <w:sz w:val="24"/>
          <w:szCs w:val="24"/>
        </w:rPr>
        <w:lastRenderedPageBreak/>
        <w:t>Expediente:</w:t>
      </w:r>
      <w:r>
        <w:rPr>
          <w:rFonts w:ascii="Arial" w:hAnsi="Arial" w:cs="Arial"/>
          <w:sz w:val="24"/>
          <w:szCs w:val="24"/>
        </w:rPr>
        <w:tab/>
        <w:t>66001-22-13-000-</w:t>
      </w:r>
      <w:r w:rsidRPr="00C870B0">
        <w:rPr>
          <w:rFonts w:ascii="Arial" w:hAnsi="Arial" w:cs="Arial"/>
          <w:b/>
          <w:sz w:val="24"/>
          <w:szCs w:val="24"/>
        </w:rPr>
        <w:t>201</w:t>
      </w:r>
      <w:r w:rsidR="004E7A5C">
        <w:rPr>
          <w:rFonts w:ascii="Arial" w:hAnsi="Arial" w:cs="Arial"/>
          <w:b/>
          <w:sz w:val="24"/>
          <w:szCs w:val="24"/>
        </w:rPr>
        <w:t>8</w:t>
      </w:r>
      <w:r w:rsidR="00AE243A" w:rsidRPr="00C870B0">
        <w:rPr>
          <w:rFonts w:ascii="Arial" w:hAnsi="Arial" w:cs="Arial"/>
          <w:b/>
          <w:sz w:val="24"/>
          <w:szCs w:val="24"/>
        </w:rPr>
        <w:t>-0</w:t>
      </w:r>
      <w:r w:rsidR="00C870B0" w:rsidRPr="00C870B0">
        <w:rPr>
          <w:rFonts w:ascii="Arial" w:hAnsi="Arial" w:cs="Arial"/>
          <w:b/>
          <w:sz w:val="24"/>
          <w:szCs w:val="24"/>
        </w:rPr>
        <w:t>0</w:t>
      </w:r>
      <w:r w:rsidR="00E81A94">
        <w:rPr>
          <w:rFonts w:ascii="Arial" w:hAnsi="Arial" w:cs="Arial"/>
          <w:b/>
          <w:sz w:val="24"/>
          <w:szCs w:val="24"/>
        </w:rPr>
        <w:t>40</w:t>
      </w:r>
      <w:r w:rsidR="00AE37F0">
        <w:rPr>
          <w:rFonts w:ascii="Arial" w:hAnsi="Arial" w:cs="Arial"/>
          <w:b/>
          <w:sz w:val="24"/>
          <w:szCs w:val="24"/>
        </w:rPr>
        <w:t>7</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w:t>
      </w:r>
      <w:r w:rsidR="004E7A5C">
        <w:rPr>
          <w:rFonts w:ascii="Arial" w:hAnsi="Arial" w:cs="Arial"/>
          <w:sz w:val="26"/>
          <w:szCs w:val="26"/>
          <w:lang w:val="es-ES" w:eastAsia="es-ES"/>
        </w:rPr>
        <w:t>el</w:t>
      </w:r>
      <w:r w:rsidR="00E81A94">
        <w:rPr>
          <w:rFonts w:ascii="Arial" w:hAnsi="Arial" w:cs="Arial"/>
          <w:sz w:val="26"/>
          <w:szCs w:val="26"/>
          <w:lang w:val="es-ES" w:eastAsia="es-ES"/>
        </w:rPr>
        <w:t xml:space="preserve"> señor</w:t>
      </w:r>
      <w:r>
        <w:rPr>
          <w:rFonts w:ascii="Arial" w:hAnsi="Arial" w:cs="Arial"/>
          <w:sz w:val="26"/>
          <w:szCs w:val="26"/>
          <w:lang w:val="es-ES" w:eastAsia="es-ES"/>
        </w:rPr>
        <w:t xml:space="preserve"> </w:t>
      </w:r>
      <w:r w:rsidR="00E81A94">
        <w:rPr>
          <w:rFonts w:ascii="Arial" w:hAnsi="Arial" w:cs="Arial"/>
          <w:szCs w:val="24"/>
          <w:lang w:val="es-ES" w:eastAsia="es-ES"/>
        </w:rPr>
        <w:t>HERNÁN SALAZAR FLÓREZ</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 xml:space="preserve">contra </w:t>
      </w:r>
      <w:r w:rsidR="00AE37F0">
        <w:rPr>
          <w:rFonts w:ascii="Arial" w:hAnsi="Arial" w:cs="Arial"/>
          <w:sz w:val="26"/>
          <w:szCs w:val="26"/>
          <w:lang w:val="es-ES" w:eastAsia="es-ES"/>
        </w:rPr>
        <w:t>e</w:t>
      </w:r>
      <w:r w:rsidRPr="000F2644">
        <w:rPr>
          <w:rFonts w:ascii="Arial" w:hAnsi="Arial" w:cs="Arial"/>
          <w:sz w:val="26"/>
          <w:szCs w:val="26"/>
          <w:lang w:val="es-ES" w:eastAsia="es-ES"/>
        </w:rPr>
        <w:t xml:space="preserve">l </w:t>
      </w:r>
      <w:r w:rsidRPr="00541D87">
        <w:rPr>
          <w:rFonts w:ascii="Arial" w:hAnsi="Arial" w:cs="Arial"/>
          <w:szCs w:val="26"/>
          <w:lang w:val="es-ES" w:eastAsia="es-ES"/>
        </w:rPr>
        <w:t xml:space="preserve">JUZGADO </w:t>
      </w:r>
      <w:r w:rsidR="00E81A94">
        <w:rPr>
          <w:rFonts w:ascii="Arial" w:hAnsi="Arial" w:cs="Arial"/>
          <w:szCs w:val="26"/>
          <w:lang w:val="es-ES" w:eastAsia="es-ES"/>
        </w:rPr>
        <w:t>QUINT</w:t>
      </w:r>
      <w:r w:rsidR="00AE37F0">
        <w:rPr>
          <w:rFonts w:ascii="Arial" w:hAnsi="Arial" w:cs="Arial"/>
          <w:szCs w:val="26"/>
          <w:lang w:val="es-ES" w:eastAsia="es-ES"/>
        </w:rPr>
        <w:t>O</w:t>
      </w:r>
      <w:r w:rsidR="00377C8B">
        <w:rPr>
          <w:rFonts w:ascii="Arial" w:hAnsi="Arial" w:cs="Arial"/>
          <w:szCs w:val="26"/>
          <w:lang w:val="es-ES" w:eastAsia="es-ES"/>
        </w:rPr>
        <w:t xml:space="preserve"> </w:t>
      </w:r>
      <w:r w:rsidR="00AE37F0">
        <w:rPr>
          <w:rFonts w:ascii="Arial" w:hAnsi="Arial" w:cs="Arial"/>
          <w:szCs w:val="26"/>
          <w:lang w:val="es-ES" w:eastAsia="es-ES"/>
        </w:rPr>
        <w:t>CIVIL</w:t>
      </w:r>
      <w:r w:rsidRPr="00541D87">
        <w:rPr>
          <w:rFonts w:ascii="Arial" w:hAnsi="Arial" w:cs="Arial"/>
          <w:szCs w:val="26"/>
          <w:lang w:val="es-ES" w:eastAsia="es-ES"/>
        </w:rPr>
        <w:t xml:space="preserve"> DEL CIRCUITO DE </w:t>
      </w:r>
      <w:r w:rsidR="00AE37F0">
        <w:rPr>
          <w:rFonts w:ascii="Arial" w:hAnsi="Arial" w:cs="Arial"/>
          <w:szCs w:val="26"/>
          <w:lang w:val="es-ES" w:eastAsia="es-ES"/>
        </w:rPr>
        <w:t>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532B76">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w:t>
      </w:r>
      <w:r w:rsidR="008C369B">
        <w:rPr>
          <w:rFonts w:ascii="Arial" w:hAnsi="Arial" w:cs="Arial"/>
          <w:sz w:val="26"/>
          <w:szCs w:val="26"/>
        </w:rPr>
        <w:t>e</w:t>
      </w:r>
      <w:r w:rsidR="008C369B" w:rsidRPr="000A1B05">
        <w:rPr>
          <w:rFonts w:ascii="Arial" w:hAnsi="Arial" w:cs="Arial"/>
          <w:sz w:val="26"/>
          <w:szCs w:val="26"/>
        </w:rPr>
        <w:t xml:space="preserve">l </w:t>
      </w:r>
      <w:r w:rsidR="008C369B" w:rsidRPr="000A1B05">
        <w:rPr>
          <w:rFonts w:ascii="Arial" w:hAnsi="Arial" w:cs="Arial"/>
          <w:szCs w:val="26"/>
        </w:rPr>
        <w:t>JUZGADO CUARTO CIVIL MUNICIPAL DE PEREIRA</w:t>
      </w:r>
      <w:r w:rsidR="008C369B">
        <w:rPr>
          <w:rFonts w:ascii="Arial" w:hAnsi="Arial" w:cs="Arial"/>
          <w:sz w:val="26"/>
          <w:szCs w:val="26"/>
          <w:lang w:val="es-ES" w:eastAsia="es-ES"/>
        </w:rPr>
        <w:t xml:space="preserve">, </w:t>
      </w:r>
      <w:r w:rsidR="00AE37F0">
        <w:rPr>
          <w:rFonts w:ascii="Arial" w:hAnsi="Arial" w:cs="Arial"/>
          <w:sz w:val="26"/>
          <w:szCs w:val="26"/>
          <w:lang w:val="es-ES" w:eastAsia="es-ES"/>
        </w:rPr>
        <w:t>e</w:t>
      </w:r>
      <w:r w:rsidR="00AE37F0" w:rsidRPr="000F2644">
        <w:rPr>
          <w:rFonts w:ascii="Arial" w:hAnsi="Arial" w:cs="Arial"/>
          <w:sz w:val="26"/>
          <w:szCs w:val="26"/>
          <w:lang w:val="es-ES" w:eastAsia="es-ES"/>
        </w:rPr>
        <w:t xml:space="preserve">l </w:t>
      </w:r>
      <w:r w:rsidR="00963EB0" w:rsidRPr="00FD09EF">
        <w:rPr>
          <w:rFonts w:ascii="Arial" w:hAnsi="Arial" w:cs="Arial"/>
          <w:spacing w:val="3"/>
          <w:szCs w:val="26"/>
        </w:rPr>
        <w:t>AEROPUERTO INTERNACIONAL MATECAÑA</w:t>
      </w:r>
      <w:r w:rsidR="00963EB0">
        <w:rPr>
          <w:rFonts w:ascii="Arial" w:hAnsi="Arial" w:cs="Arial"/>
          <w:spacing w:val="3"/>
          <w:sz w:val="24"/>
          <w:szCs w:val="26"/>
        </w:rPr>
        <w:t xml:space="preserve">, </w:t>
      </w:r>
      <w:r w:rsidR="00963EB0" w:rsidRPr="00963EB0">
        <w:rPr>
          <w:rFonts w:ascii="Arial" w:hAnsi="Arial" w:cs="Arial"/>
          <w:spacing w:val="3"/>
          <w:sz w:val="26"/>
          <w:szCs w:val="26"/>
        </w:rPr>
        <w:t>la</w:t>
      </w:r>
      <w:r w:rsidR="00963EB0" w:rsidRPr="006E04B3">
        <w:rPr>
          <w:rFonts w:ascii="Arial" w:hAnsi="Arial" w:cs="Arial"/>
          <w:spacing w:val="3"/>
          <w:sz w:val="24"/>
          <w:szCs w:val="26"/>
        </w:rPr>
        <w:t xml:space="preserve"> </w:t>
      </w:r>
      <w:r w:rsidR="00963EB0">
        <w:rPr>
          <w:rFonts w:ascii="Arial" w:hAnsi="Arial" w:cs="Arial"/>
          <w:spacing w:val="3"/>
        </w:rPr>
        <w:t xml:space="preserve">COMISIÓN NACIONAL DEL SERVICIO CIVIL – CNSC-, </w:t>
      </w:r>
      <w:r w:rsidR="00963EB0" w:rsidRPr="00963EB0">
        <w:rPr>
          <w:rFonts w:ascii="Arial" w:hAnsi="Arial" w:cs="Arial"/>
          <w:spacing w:val="3"/>
          <w:sz w:val="26"/>
          <w:szCs w:val="26"/>
        </w:rPr>
        <w:t xml:space="preserve">el </w:t>
      </w:r>
      <w:r w:rsidR="00963EB0" w:rsidRPr="00944179">
        <w:rPr>
          <w:rFonts w:ascii="Arial" w:hAnsi="Arial" w:cs="Arial"/>
          <w:spacing w:val="3"/>
          <w:szCs w:val="26"/>
        </w:rPr>
        <w:t xml:space="preserve">MUNICIPIO DE </w:t>
      </w:r>
      <w:r w:rsidR="00963EB0">
        <w:rPr>
          <w:rFonts w:ascii="Arial" w:hAnsi="Arial" w:cs="Arial"/>
          <w:spacing w:val="3"/>
          <w:szCs w:val="26"/>
        </w:rPr>
        <w:t>PEREIR</w:t>
      </w:r>
      <w:r w:rsidR="00963EB0" w:rsidRPr="00944179">
        <w:rPr>
          <w:rFonts w:ascii="Arial" w:hAnsi="Arial" w:cs="Arial"/>
          <w:spacing w:val="3"/>
          <w:szCs w:val="26"/>
        </w:rPr>
        <w:t>A</w:t>
      </w:r>
      <w:r w:rsidR="00963EB0" w:rsidRPr="00FD09EF">
        <w:rPr>
          <w:rFonts w:ascii="Arial" w:hAnsi="Arial" w:cs="Arial"/>
          <w:spacing w:val="3"/>
          <w:sz w:val="24"/>
          <w:szCs w:val="26"/>
        </w:rPr>
        <w:t xml:space="preserve">, </w:t>
      </w:r>
      <w:r w:rsidR="00963EB0">
        <w:rPr>
          <w:rFonts w:ascii="Arial" w:hAnsi="Arial" w:cs="Arial"/>
          <w:spacing w:val="3"/>
        </w:rPr>
        <w:t xml:space="preserve">SALUD TOTAL EPS SA, </w:t>
      </w:r>
      <w:r w:rsidR="00963EB0" w:rsidRPr="00963EB0">
        <w:rPr>
          <w:rFonts w:ascii="Arial" w:hAnsi="Arial" w:cs="Arial"/>
          <w:spacing w:val="3"/>
          <w:sz w:val="26"/>
          <w:szCs w:val="26"/>
        </w:rPr>
        <w:t xml:space="preserve">la </w:t>
      </w:r>
      <w:r w:rsidR="00963EB0">
        <w:rPr>
          <w:rFonts w:ascii="Arial" w:hAnsi="Arial" w:cs="Arial"/>
          <w:spacing w:val="3"/>
        </w:rPr>
        <w:t xml:space="preserve">ADMINISTRADORA DE FONDOS DE PENSIONES Y CESANTÍAS PROTECCIÓN SA </w:t>
      </w:r>
      <w:r w:rsidR="00963EB0" w:rsidRPr="003F1076">
        <w:rPr>
          <w:rFonts w:ascii="Arial" w:hAnsi="Arial" w:cs="Arial"/>
          <w:spacing w:val="3"/>
          <w:sz w:val="26"/>
          <w:szCs w:val="26"/>
        </w:rPr>
        <w:t>y</w:t>
      </w:r>
      <w:r w:rsidR="00963EB0">
        <w:rPr>
          <w:rFonts w:ascii="Arial" w:hAnsi="Arial" w:cs="Arial"/>
          <w:spacing w:val="3"/>
          <w:sz w:val="26"/>
          <w:szCs w:val="26"/>
        </w:rPr>
        <w:t xml:space="preserve"> </w:t>
      </w:r>
      <w:r w:rsidR="00963EB0">
        <w:rPr>
          <w:rFonts w:ascii="Arial" w:hAnsi="Arial" w:cs="Arial"/>
          <w:spacing w:val="3"/>
        </w:rPr>
        <w:t>COLMENA SEGUROS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28577D">
        <w:rPr>
          <w:rFonts w:ascii="Arial" w:hAnsi="Arial" w:cs="Arial"/>
          <w:sz w:val="26"/>
          <w:szCs w:val="26"/>
        </w:rPr>
        <w:t>El</w:t>
      </w:r>
      <w:r>
        <w:rPr>
          <w:rFonts w:ascii="Arial" w:hAnsi="Arial" w:cs="Arial"/>
          <w:sz w:val="26"/>
          <w:szCs w:val="26"/>
        </w:rPr>
        <w:t xml:space="preserve"> </w:t>
      </w:r>
      <w:r w:rsidR="009749E6">
        <w:rPr>
          <w:rFonts w:ascii="Arial" w:hAnsi="Arial" w:cs="Arial"/>
          <w:sz w:val="26"/>
          <w:szCs w:val="26"/>
          <w:lang w:val="es-ES" w:eastAsia="es-ES"/>
        </w:rPr>
        <w:t xml:space="preserve">señor </w:t>
      </w:r>
      <w:r w:rsidR="009749E6">
        <w:rPr>
          <w:rFonts w:ascii="Arial" w:hAnsi="Arial" w:cs="Arial"/>
          <w:szCs w:val="24"/>
          <w:lang w:val="es-ES" w:eastAsia="es-ES"/>
        </w:rPr>
        <w:t>HERNÁN SALAZAR FLÓREZ</w:t>
      </w:r>
      <w:r w:rsidR="0008354C">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sidR="009749E6">
        <w:rPr>
          <w:rFonts w:ascii="Arial" w:hAnsi="Arial" w:cs="Arial"/>
          <w:spacing w:val="-3"/>
          <w:sz w:val="26"/>
          <w:szCs w:val="26"/>
        </w:rPr>
        <w:t>s</w:t>
      </w:r>
      <w:r w:rsidRPr="00A7419B">
        <w:rPr>
          <w:rFonts w:ascii="Arial" w:hAnsi="Arial" w:cs="Arial"/>
          <w:spacing w:val="-3"/>
          <w:sz w:val="26"/>
          <w:szCs w:val="26"/>
        </w:rPr>
        <w:t xml:space="preserve"> </w:t>
      </w:r>
      <w:r w:rsidR="009749E6" w:rsidRPr="00A7419B">
        <w:rPr>
          <w:rFonts w:ascii="Arial" w:hAnsi="Arial" w:cs="Arial"/>
          <w:spacing w:val="-3"/>
          <w:sz w:val="26"/>
          <w:szCs w:val="26"/>
        </w:rPr>
        <w:t>derecho</w:t>
      </w:r>
      <w:r w:rsidR="009749E6">
        <w:rPr>
          <w:rFonts w:ascii="Arial" w:hAnsi="Arial" w:cs="Arial"/>
          <w:spacing w:val="-3"/>
          <w:sz w:val="26"/>
          <w:szCs w:val="26"/>
        </w:rPr>
        <w:t>s</w:t>
      </w:r>
      <w:r w:rsidR="009749E6" w:rsidRPr="00A7419B">
        <w:rPr>
          <w:rFonts w:ascii="Arial" w:hAnsi="Arial" w:cs="Arial"/>
          <w:spacing w:val="-3"/>
          <w:sz w:val="26"/>
          <w:szCs w:val="26"/>
        </w:rPr>
        <w:t xml:space="preserve"> fundamental</w:t>
      </w:r>
      <w:r w:rsidR="009749E6">
        <w:rPr>
          <w:rFonts w:ascii="Arial" w:hAnsi="Arial" w:cs="Arial"/>
          <w:spacing w:val="-3"/>
          <w:sz w:val="26"/>
          <w:szCs w:val="26"/>
        </w:rPr>
        <w:t>es</w:t>
      </w:r>
      <w:r w:rsidR="009749E6" w:rsidRPr="00A7419B">
        <w:rPr>
          <w:rFonts w:ascii="Arial" w:hAnsi="Arial" w:cs="Arial"/>
          <w:spacing w:val="-3"/>
          <w:sz w:val="26"/>
          <w:szCs w:val="26"/>
        </w:rPr>
        <w:t xml:space="preserve"> </w:t>
      </w:r>
      <w:r w:rsidR="009749E6">
        <w:rPr>
          <w:rFonts w:ascii="Arial" w:hAnsi="Arial" w:cs="Arial"/>
          <w:sz w:val="26"/>
          <w:szCs w:val="26"/>
        </w:rPr>
        <w:t xml:space="preserve">al mínimo vital, estabilidad laboral reforzada </w:t>
      </w:r>
      <w:r w:rsidR="008C369B">
        <w:rPr>
          <w:rFonts w:ascii="Arial" w:hAnsi="Arial" w:cs="Arial"/>
          <w:sz w:val="26"/>
          <w:szCs w:val="26"/>
        </w:rPr>
        <w:t>como persona discapacitada, reté</w:t>
      </w:r>
      <w:r w:rsidR="009749E6">
        <w:rPr>
          <w:rFonts w:ascii="Arial" w:hAnsi="Arial" w:cs="Arial"/>
          <w:sz w:val="26"/>
          <w:szCs w:val="26"/>
        </w:rPr>
        <w:t>n social, debido proceso e igualdad</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A1B05">
        <w:rPr>
          <w:rFonts w:ascii="Arial" w:hAnsi="Arial" w:cs="Arial"/>
          <w:sz w:val="26"/>
          <w:szCs w:val="26"/>
        </w:rPr>
        <w:t xml:space="preserve">Promovió </w:t>
      </w:r>
      <w:r w:rsidR="000A1B05" w:rsidRPr="000A1B05">
        <w:rPr>
          <w:rFonts w:ascii="Arial" w:hAnsi="Arial" w:cs="Arial"/>
          <w:sz w:val="26"/>
          <w:szCs w:val="26"/>
        </w:rPr>
        <w:t xml:space="preserve">acción de tutela en contra del </w:t>
      </w:r>
      <w:r w:rsidR="000A1B05" w:rsidRPr="000A1B05">
        <w:rPr>
          <w:rFonts w:ascii="Arial" w:hAnsi="Arial" w:cs="Arial"/>
          <w:szCs w:val="26"/>
        </w:rPr>
        <w:t xml:space="preserve">AEROPUERTO INTERNACIONAL MATECAÑA </w:t>
      </w:r>
      <w:r w:rsidR="000A1B05" w:rsidRPr="000A1B05">
        <w:rPr>
          <w:rFonts w:ascii="Arial" w:hAnsi="Arial" w:cs="Arial"/>
          <w:sz w:val="26"/>
          <w:szCs w:val="26"/>
        </w:rPr>
        <w:t xml:space="preserve">y de la </w:t>
      </w:r>
      <w:r w:rsidR="000A1B05" w:rsidRPr="000A1B05">
        <w:rPr>
          <w:rFonts w:ascii="Arial" w:hAnsi="Arial" w:cs="Arial"/>
          <w:szCs w:val="26"/>
        </w:rPr>
        <w:t>COMISIÓN NACIONAL DEL SERVICIO CIVIL</w:t>
      </w:r>
      <w:r w:rsidR="000A1B05" w:rsidRPr="000A1B05">
        <w:rPr>
          <w:rFonts w:ascii="Arial" w:hAnsi="Arial" w:cs="Arial"/>
          <w:sz w:val="26"/>
          <w:szCs w:val="26"/>
        </w:rPr>
        <w:t xml:space="preserve">, por considerar que existía vulneración a </w:t>
      </w:r>
      <w:r w:rsidR="000A1B05">
        <w:rPr>
          <w:rFonts w:ascii="Arial" w:hAnsi="Arial" w:cs="Arial"/>
          <w:sz w:val="26"/>
          <w:szCs w:val="26"/>
        </w:rPr>
        <w:t>su</w:t>
      </w:r>
      <w:r w:rsidR="000A1B05" w:rsidRPr="000A1B05">
        <w:rPr>
          <w:rFonts w:ascii="Arial" w:hAnsi="Arial" w:cs="Arial"/>
          <w:sz w:val="26"/>
          <w:szCs w:val="26"/>
        </w:rPr>
        <w:t xml:space="preserve">s derechos fundamentales como sujeto de especial protección constitucional, misma que por reparto le correspondió conocer al </w:t>
      </w:r>
      <w:r w:rsidR="000A1B05" w:rsidRPr="000A1B05">
        <w:rPr>
          <w:rFonts w:ascii="Arial" w:hAnsi="Arial" w:cs="Arial"/>
          <w:szCs w:val="26"/>
        </w:rPr>
        <w:t>JUZGADO CUARTO CIVIL MUNICIPAL DE PEREIRA</w:t>
      </w:r>
      <w:r w:rsidR="00711318">
        <w:rPr>
          <w:rFonts w:ascii="Arial" w:hAnsi="Arial" w:cs="Arial"/>
          <w:sz w:val="26"/>
          <w:szCs w:val="26"/>
        </w:rPr>
        <w:t>.</w:t>
      </w:r>
    </w:p>
    <w:p w:rsidR="00175BA7" w:rsidRPr="008A15BD" w:rsidRDefault="00175BA7" w:rsidP="004E542D">
      <w:pPr>
        <w:pStyle w:val="Sinespaciado1"/>
        <w:spacing w:line="360" w:lineRule="auto"/>
        <w:ind w:firstLine="2835"/>
        <w:jc w:val="both"/>
        <w:rPr>
          <w:rFonts w:ascii="Arial" w:hAnsi="Arial" w:cs="Arial"/>
          <w:sz w:val="16"/>
          <w:szCs w:val="16"/>
        </w:rPr>
      </w:pPr>
    </w:p>
    <w:p w:rsidR="00175BA7" w:rsidRDefault="00175BA7"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CE1947" w:rsidRPr="00CE1947">
        <w:rPr>
          <w:rFonts w:ascii="Arial" w:hAnsi="Arial" w:cs="Arial"/>
          <w:sz w:val="26"/>
          <w:szCs w:val="26"/>
        </w:rPr>
        <w:t xml:space="preserve">El </w:t>
      </w:r>
      <w:r w:rsidR="00460F47">
        <w:rPr>
          <w:rFonts w:ascii="Arial" w:hAnsi="Arial" w:cs="Arial"/>
          <w:sz w:val="26"/>
          <w:szCs w:val="26"/>
        </w:rPr>
        <w:t>juzgado de segunda instancia</w:t>
      </w:r>
      <w:r w:rsidR="0094770C">
        <w:rPr>
          <w:rFonts w:ascii="Arial" w:hAnsi="Arial" w:cs="Arial"/>
          <w:sz w:val="26"/>
          <w:szCs w:val="26"/>
        </w:rPr>
        <w:t>,</w:t>
      </w:r>
      <w:r w:rsidR="00460F47">
        <w:rPr>
          <w:rFonts w:ascii="Arial" w:hAnsi="Arial" w:cs="Arial"/>
          <w:sz w:val="26"/>
          <w:szCs w:val="26"/>
        </w:rPr>
        <w:t xml:space="preserve"> </w:t>
      </w:r>
      <w:r w:rsidR="00460F47" w:rsidRPr="00460F47">
        <w:rPr>
          <w:rFonts w:ascii="Arial" w:hAnsi="Arial" w:cs="Arial"/>
          <w:sz w:val="26"/>
          <w:szCs w:val="26"/>
        </w:rPr>
        <w:t xml:space="preserve">tras superar exorbitantemente los términos con que contaba para fallar en segunda </w:t>
      </w:r>
      <w:r w:rsidR="00460F47" w:rsidRPr="00460F47">
        <w:rPr>
          <w:rFonts w:ascii="Arial" w:hAnsi="Arial" w:cs="Arial"/>
          <w:sz w:val="26"/>
          <w:szCs w:val="26"/>
        </w:rPr>
        <w:lastRenderedPageBreak/>
        <w:t>instancia (20 días</w:t>
      </w:r>
      <w:r w:rsidR="009117CF">
        <w:rPr>
          <w:rFonts w:ascii="Arial" w:hAnsi="Arial" w:cs="Arial"/>
          <w:sz w:val="26"/>
          <w:szCs w:val="26"/>
        </w:rPr>
        <w:t>)</w:t>
      </w:r>
      <w:r w:rsidR="00460F47" w:rsidRPr="00460F47">
        <w:rPr>
          <w:rFonts w:ascii="Arial" w:hAnsi="Arial" w:cs="Arial"/>
          <w:sz w:val="26"/>
          <w:szCs w:val="26"/>
        </w:rPr>
        <w:t xml:space="preserve">, pronunciándose tan solo hasta el día veinte (20) de marzo de 2018, </w:t>
      </w:r>
      <w:r w:rsidR="0094770C" w:rsidRPr="00460F47">
        <w:rPr>
          <w:rFonts w:ascii="Arial" w:hAnsi="Arial" w:cs="Arial"/>
          <w:sz w:val="26"/>
          <w:szCs w:val="26"/>
        </w:rPr>
        <w:t xml:space="preserve">declaró la nulidad de </w:t>
      </w:r>
      <w:r w:rsidR="00460F47" w:rsidRPr="00460F47">
        <w:rPr>
          <w:rFonts w:ascii="Arial" w:hAnsi="Arial" w:cs="Arial"/>
          <w:sz w:val="26"/>
          <w:szCs w:val="26"/>
        </w:rPr>
        <w:t xml:space="preserve">todo lo actuado, so pretexto de advertir que se debió haber </w:t>
      </w:r>
      <w:r w:rsidR="009117CF">
        <w:rPr>
          <w:rFonts w:ascii="Arial" w:hAnsi="Arial" w:cs="Arial"/>
          <w:sz w:val="26"/>
          <w:szCs w:val="26"/>
        </w:rPr>
        <w:t>vinculado</w:t>
      </w:r>
      <w:r w:rsidR="00460F47" w:rsidRPr="00460F47">
        <w:rPr>
          <w:rFonts w:ascii="Arial" w:hAnsi="Arial" w:cs="Arial"/>
          <w:sz w:val="26"/>
          <w:szCs w:val="26"/>
        </w:rPr>
        <w:t xml:space="preserve"> a </w:t>
      </w:r>
      <w:r w:rsidR="00460F47" w:rsidRPr="009117CF">
        <w:rPr>
          <w:rFonts w:ascii="Arial" w:hAnsi="Arial" w:cs="Arial"/>
          <w:szCs w:val="26"/>
        </w:rPr>
        <w:t>SALUD TOTAL EPS</w:t>
      </w:r>
      <w:r w:rsidR="00460F47" w:rsidRPr="00460F47">
        <w:rPr>
          <w:rFonts w:ascii="Arial" w:hAnsi="Arial" w:cs="Arial"/>
          <w:sz w:val="26"/>
          <w:szCs w:val="26"/>
        </w:rPr>
        <w:t xml:space="preserve">, </w:t>
      </w:r>
      <w:r w:rsidR="009117CF">
        <w:rPr>
          <w:rFonts w:ascii="Arial" w:hAnsi="Arial" w:cs="Arial"/>
          <w:szCs w:val="26"/>
        </w:rPr>
        <w:t>PROTECCIÓN S</w:t>
      </w:r>
      <w:r w:rsidR="00460F47" w:rsidRPr="009117CF">
        <w:rPr>
          <w:rFonts w:ascii="Arial" w:hAnsi="Arial" w:cs="Arial"/>
          <w:szCs w:val="26"/>
        </w:rPr>
        <w:t>A</w:t>
      </w:r>
      <w:r w:rsidR="00460F47" w:rsidRPr="00460F47">
        <w:rPr>
          <w:rFonts w:ascii="Arial" w:hAnsi="Arial" w:cs="Arial"/>
          <w:sz w:val="26"/>
          <w:szCs w:val="26"/>
        </w:rPr>
        <w:t xml:space="preserve">, y </w:t>
      </w:r>
      <w:r w:rsidR="00460F47" w:rsidRPr="009117CF">
        <w:rPr>
          <w:rFonts w:ascii="Arial" w:hAnsi="Arial" w:cs="Arial"/>
          <w:szCs w:val="26"/>
        </w:rPr>
        <w:t>COLMENA SEGUROS SA</w:t>
      </w:r>
      <w:r w:rsidR="00460F47" w:rsidRPr="00460F47">
        <w:rPr>
          <w:rFonts w:ascii="Arial" w:hAnsi="Arial" w:cs="Arial"/>
          <w:sz w:val="26"/>
          <w:szCs w:val="26"/>
        </w:rPr>
        <w:t>, entidades que no tienen nada que ver con el aspecto que se discutió e</w:t>
      </w:r>
      <w:r w:rsidR="009117CF">
        <w:rPr>
          <w:rFonts w:ascii="Arial" w:hAnsi="Arial" w:cs="Arial"/>
          <w:sz w:val="26"/>
          <w:szCs w:val="26"/>
        </w:rPr>
        <w:t>n la acción de tutela, pues no l</w:t>
      </w:r>
      <w:r w:rsidR="00460F47" w:rsidRPr="00460F47">
        <w:rPr>
          <w:rFonts w:ascii="Arial" w:hAnsi="Arial" w:cs="Arial"/>
          <w:sz w:val="26"/>
          <w:szCs w:val="26"/>
        </w:rPr>
        <w:t xml:space="preserve">e han sido autorizadas incapacidades médicas, como tampoco </w:t>
      </w:r>
      <w:r w:rsidR="009117CF">
        <w:rPr>
          <w:rFonts w:ascii="Arial" w:hAnsi="Arial" w:cs="Arial"/>
          <w:sz w:val="26"/>
          <w:szCs w:val="26"/>
        </w:rPr>
        <w:t>se encuentra</w:t>
      </w:r>
      <w:r w:rsidR="00460F47" w:rsidRPr="00460F47">
        <w:rPr>
          <w:rFonts w:ascii="Arial" w:hAnsi="Arial" w:cs="Arial"/>
          <w:sz w:val="26"/>
          <w:szCs w:val="26"/>
        </w:rPr>
        <w:t xml:space="preserve"> tramitando pensión alguna, aspecto</w:t>
      </w:r>
      <w:r w:rsidR="009117CF">
        <w:rPr>
          <w:rFonts w:ascii="Arial" w:hAnsi="Arial" w:cs="Arial"/>
          <w:sz w:val="26"/>
          <w:szCs w:val="26"/>
        </w:rPr>
        <w:t>s</w:t>
      </w:r>
      <w:r w:rsidR="00460F47" w:rsidRPr="00460F47">
        <w:rPr>
          <w:rFonts w:ascii="Arial" w:hAnsi="Arial" w:cs="Arial"/>
          <w:sz w:val="26"/>
          <w:szCs w:val="26"/>
        </w:rPr>
        <w:t xml:space="preserve"> que se advirtieron desde el momento en que se presentó </w:t>
      </w:r>
      <w:r w:rsidR="009117CF">
        <w:rPr>
          <w:rFonts w:ascii="Arial" w:hAnsi="Arial" w:cs="Arial"/>
          <w:sz w:val="26"/>
          <w:szCs w:val="26"/>
        </w:rPr>
        <w:t xml:space="preserve">el </w:t>
      </w:r>
      <w:r w:rsidR="00460F47" w:rsidRPr="00460F47">
        <w:rPr>
          <w:rFonts w:ascii="Arial" w:hAnsi="Arial" w:cs="Arial"/>
          <w:sz w:val="26"/>
          <w:szCs w:val="26"/>
        </w:rPr>
        <w:t>escrito de tutela.</w:t>
      </w:r>
    </w:p>
    <w:p w:rsidR="005A7E12" w:rsidRPr="005A7E12" w:rsidRDefault="005A7E12" w:rsidP="004E542D">
      <w:pPr>
        <w:pStyle w:val="Sinespaciado1"/>
        <w:spacing w:line="360" w:lineRule="auto"/>
        <w:ind w:firstLine="2835"/>
        <w:jc w:val="both"/>
        <w:rPr>
          <w:rFonts w:ascii="Arial" w:hAnsi="Arial" w:cs="Arial"/>
          <w:sz w:val="16"/>
          <w:szCs w:val="16"/>
        </w:rPr>
      </w:pPr>
    </w:p>
    <w:p w:rsidR="008C369B" w:rsidRDefault="005A7E12" w:rsidP="008C369B">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8C369B">
        <w:rPr>
          <w:rFonts w:ascii="Arial" w:hAnsi="Arial" w:cs="Arial"/>
          <w:sz w:val="26"/>
          <w:szCs w:val="26"/>
        </w:rPr>
        <w:t xml:space="preserve">El 25 </w:t>
      </w:r>
      <w:r w:rsidR="008C369B" w:rsidRPr="008C369B">
        <w:rPr>
          <w:rFonts w:ascii="Arial" w:hAnsi="Arial" w:cs="Arial"/>
          <w:sz w:val="26"/>
          <w:szCs w:val="26"/>
        </w:rPr>
        <w:t xml:space="preserve">de mayo de 2018, el </w:t>
      </w:r>
      <w:r w:rsidR="008C369B" w:rsidRPr="008C369B">
        <w:rPr>
          <w:rFonts w:ascii="Arial" w:hAnsi="Arial" w:cs="Arial"/>
          <w:szCs w:val="26"/>
        </w:rPr>
        <w:t>JUZGADO QUINTO CIVIL DEL CIRCUITO</w:t>
      </w:r>
      <w:r w:rsidR="008C369B">
        <w:rPr>
          <w:rFonts w:ascii="Arial" w:hAnsi="Arial" w:cs="Arial"/>
          <w:sz w:val="26"/>
          <w:szCs w:val="26"/>
        </w:rPr>
        <w:t xml:space="preserve"> </w:t>
      </w:r>
      <w:r w:rsidR="008C369B" w:rsidRPr="008C369B">
        <w:rPr>
          <w:rFonts w:ascii="Arial" w:hAnsi="Arial" w:cs="Arial"/>
          <w:szCs w:val="26"/>
        </w:rPr>
        <w:t>DE PEREIRA</w:t>
      </w:r>
      <w:r w:rsidR="008C369B" w:rsidRPr="008C369B">
        <w:rPr>
          <w:rFonts w:ascii="Arial" w:hAnsi="Arial" w:cs="Arial"/>
          <w:sz w:val="26"/>
          <w:szCs w:val="26"/>
        </w:rPr>
        <w:t>, mediante fallo de tutela N° 074</w:t>
      </w:r>
      <w:r w:rsidR="008C369B">
        <w:rPr>
          <w:rFonts w:ascii="Arial" w:hAnsi="Arial" w:cs="Arial"/>
          <w:sz w:val="26"/>
          <w:szCs w:val="26"/>
        </w:rPr>
        <w:t>,</w:t>
      </w:r>
      <w:r w:rsidR="008C369B" w:rsidRPr="008C369B">
        <w:rPr>
          <w:rFonts w:ascii="Arial" w:hAnsi="Arial" w:cs="Arial"/>
          <w:sz w:val="26"/>
          <w:szCs w:val="26"/>
        </w:rPr>
        <w:t xml:space="preserve"> resolvió declarar improcedente la acción constitucional ba</w:t>
      </w:r>
      <w:r w:rsidR="008C369B">
        <w:rPr>
          <w:rFonts w:ascii="Arial" w:hAnsi="Arial" w:cs="Arial"/>
          <w:sz w:val="26"/>
          <w:szCs w:val="26"/>
        </w:rPr>
        <w:t>j</w:t>
      </w:r>
      <w:r w:rsidR="008C369B" w:rsidRPr="008C369B">
        <w:rPr>
          <w:rFonts w:ascii="Arial" w:hAnsi="Arial" w:cs="Arial"/>
          <w:sz w:val="26"/>
          <w:szCs w:val="26"/>
        </w:rPr>
        <w:t>o las siguientes premisas:</w:t>
      </w:r>
    </w:p>
    <w:p w:rsidR="008C369B" w:rsidRPr="008C369B" w:rsidRDefault="008C369B" w:rsidP="008C369B">
      <w:pPr>
        <w:pStyle w:val="Sinespaciado1"/>
        <w:spacing w:line="360" w:lineRule="auto"/>
        <w:ind w:firstLine="2835"/>
        <w:jc w:val="both"/>
        <w:rPr>
          <w:rFonts w:ascii="Arial" w:hAnsi="Arial" w:cs="Arial"/>
          <w:sz w:val="16"/>
          <w:szCs w:val="16"/>
        </w:rPr>
      </w:pPr>
    </w:p>
    <w:p w:rsidR="008C369B" w:rsidRPr="008C369B" w:rsidRDefault="008C369B" w:rsidP="008C369B">
      <w:pPr>
        <w:pStyle w:val="Sinespaciado1"/>
        <w:ind w:left="567" w:right="567"/>
        <w:jc w:val="both"/>
        <w:rPr>
          <w:rFonts w:ascii="Arial" w:hAnsi="Arial" w:cs="Arial"/>
          <w:i/>
          <w:sz w:val="24"/>
        </w:rPr>
      </w:pPr>
      <w:r>
        <w:rPr>
          <w:rFonts w:ascii="Arial" w:hAnsi="Arial" w:cs="Arial"/>
          <w:i/>
          <w:sz w:val="24"/>
        </w:rPr>
        <w:t>“</w:t>
      </w:r>
      <w:r w:rsidRPr="008C369B">
        <w:rPr>
          <w:rFonts w:ascii="Arial" w:hAnsi="Arial" w:cs="Arial"/>
          <w:i/>
          <w:sz w:val="24"/>
        </w:rPr>
        <w:t>3.1.</w:t>
      </w:r>
      <w:r w:rsidRPr="008C369B">
        <w:rPr>
          <w:rFonts w:ascii="Arial" w:hAnsi="Arial" w:cs="Arial"/>
          <w:i/>
          <w:sz w:val="24"/>
        </w:rPr>
        <w:tab/>
        <w:t>- El numeral 1 del artículo 6 del Decreto 2591 de 1991, indica que la acción de tutela es improcedente cuando existen otros medios de defensa judicial, salvo que aquellas se utilicen como mecanismo transitorio, siendo las decisiones adoptadas por el aeropuerto susceptibles de ser atacadas mediante los medios de control establecidos en la Ley 1437 de 2011, por ser actos administrativos, y claramente se evidencia que el señor HERNAN SALAZAR FLOREZ, no atacó el acto administrativo que ordenó suprimir el cargo que venía ocupando en sede contenciosa administrativa.</w:t>
      </w:r>
    </w:p>
    <w:p w:rsidR="008C369B" w:rsidRPr="008C369B" w:rsidRDefault="008C369B" w:rsidP="008C369B">
      <w:pPr>
        <w:pStyle w:val="Sinespaciado1"/>
        <w:ind w:left="567" w:right="567"/>
        <w:jc w:val="both"/>
        <w:rPr>
          <w:rFonts w:ascii="Arial" w:hAnsi="Arial" w:cs="Arial"/>
          <w:i/>
          <w:sz w:val="24"/>
        </w:rPr>
      </w:pPr>
    </w:p>
    <w:p w:rsidR="008C369B" w:rsidRPr="008C369B" w:rsidRDefault="008C369B" w:rsidP="008C369B">
      <w:pPr>
        <w:pStyle w:val="Sinespaciado1"/>
        <w:ind w:left="567" w:right="567"/>
        <w:jc w:val="both"/>
        <w:rPr>
          <w:rFonts w:ascii="Arial" w:hAnsi="Arial" w:cs="Arial"/>
          <w:i/>
          <w:sz w:val="24"/>
        </w:rPr>
      </w:pPr>
      <w:r w:rsidRPr="008C369B">
        <w:rPr>
          <w:rFonts w:ascii="Arial" w:hAnsi="Arial" w:cs="Arial"/>
          <w:i/>
          <w:sz w:val="24"/>
        </w:rPr>
        <w:t>3.2.</w:t>
      </w:r>
      <w:r w:rsidRPr="008C369B">
        <w:rPr>
          <w:rFonts w:ascii="Arial" w:hAnsi="Arial" w:cs="Arial"/>
          <w:i/>
          <w:sz w:val="24"/>
        </w:rPr>
        <w:tab/>
        <w:t>- No es suficiente que el accionante asevere que se le está causando un perjuicio irremediable, o que el medio judicial es ineficaz, sino que es indispensable que concrete en qué radica dicho daño, manifieste las condiciones que lo enfrentan al mismo y aporte elementos de juicio que permitan al juez de tutela verificar la existencia de tales elementos, a fín de determinar la procedencia de la acción de tutela pese a existir otros mecanismos judiciales.</w:t>
      </w:r>
    </w:p>
    <w:p w:rsidR="008C369B" w:rsidRPr="008C369B" w:rsidRDefault="008C369B" w:rsidP="008C369B">
      <w:pPr>
        <w:pStyle w:val="Sinespaciado1"/>
        <w:ind w:left="567" w:right="567"/>
        <w:jc w:val="both"/>
        <w:rPr>
          <w:rFonts w:ascii="Arial" w:hAnsi="Arial" w:cs="Arial"/>
          <w:i/>
          <w:sz w:val="24"/>
        </w:rPr>
      </w:pPr>
    </w:p>
    <w:p w:rsidR="008C369B" w:rsidRPr="008C369B" w:rsidRDefault="008C369B" w:rsidP="008C369B">
      <w:pPr>
        <w:pStyle w:val="Sinespaciado1"/>
        <w:ind w:left="567" w:right="567"/>
        <w:jc w:val="both"/>
        <w:rPr>
          <w:rFonts w:ascii="Arial" w:hAnsi="Arial" w:cs="Arial"/>
          <w:i/>
          <w:sz w:val="24"/>
        </w:rPr>
      </w:pPr>
      <w:r w:rsidRPr="008C369B">
        <w:rPr>
          <w:rFonts w:ascii="Arial" w:hAnsi="Arial" w:cs="Arial"/>
          <w:i/>
          <w:sz w:val="24"/>
        </w:rPr>
        <w:t>3.3.</w:t>
      </w:r>
      <w:r w:rsidRPr="008C369B">
        <w:rPr>
          <w:rFonts w:ascii="Arial" w:hAnsi="Arial" w:cs="Arial"/>
          <w:i/>
          <w:sz w:val="24"/>
        </w:rPr>
        <w:tab/>
        <w:t>- La figura del retén social bajo los postulados de la sentencia T-420 de 2017, solo aplica a padres cabeza de familia, personas con limitaciones físicas, mentales, visuales y auditivas. De acuerdo con los conceptos jurisprudenciales que en la misma sentencia aludida anteriormente se señala, de manera anticipada considera el despacho en ninguna de ellos encuadra la situación del señor HERNAN SALAZAR FLOREZ, porque no acreditó ninguna de las situaciones especiales que deben tenerse en cuenta para aplicar el concepto.</w:t>
      </w:r>
    </w:p>
    <w:p w:rsidR="008C369B" w:rsidRPr="008C369B" w:rsidRDefault="008C369B" w:rsidP="008C369B">
      <w:pPr>
        <w:pStyle w:val="Sinespaciado1"/>
        <w:ind w:left="567" w:right="567"/>
        <w:jc w:val="both"/>
        <w:rPr>
          <w:rFonts w:ascii="Arial" w:hAnsi="Arial" w:cs="Arial"/>
          <w:i/>
          <w:sz w:val="24"/>
        </w:rPr>
      </w:pPr>
    </w:p>
    <w:p w:rsidR="005A7E12" w:rsidRDefault="008C369B" w:rsidP="008C369B">
      <w:pPr>
        <w:pStyle w:val="Sinespaciado1"/>
        <w:ind w:left="567" w:right="567"/>
        <w:jc w:val="both"/>
        <w:rPr>
          <w:rFonts w:ascii="Arial" w:hAnsi="Arial" w:cs="Arial"/>
          <w:sz w:val="26"/>
          <w:szCs w:val="26"/>
        </w:rPr>
      </w:pPr>
      <w:r w:rsidRPr="008C369B">
        <w:rPr>
          <w:rFonts w:ascii="Arial" w:hAnsi="Arial" w:cs="Arial"/>
          <w:i/>
          <w:sz w:val="24"/>
        </w:rPr>
        <w:t>3.4.</w:t>
      </w:r>
      <w:r w:rsidRPr="008C369B">
        <w:rPr>
          <w:rFonts w:ascii="Arial" w:hAnsi="Arial" w:cs="Arial"/>
          <w:i/>
          <w:sz w:val="24"/>
        </w:rPr>
        <w:tab/>
        <w:t xml:space="preserve"> En cuanto a la limitación física, especial aspecto que recalca el accionante para solicitar la aplicación de la figura de estabilidad laboral reforzada se indica en la jurisprudencia traída a colación que son consideradas así, personas con limitaciones físicas o disminución física.</w:t>
      </w:r>
      <w:r>
        <w:rPr>
          <w:rFonts w:ascii="Arial" w:hAnsi="Arial" w:cs="Arial"/>
          <w:i/>
          <w:sz w:val="24"/>
        </w:rPr>
        <w:t>”</w:t>
      </w:r>
    </w:p>
    <w:p w:rsidR="00EA214A" w:rsidRPr="00EA214A" w:rsidRDefault="00EA214A" w:rsidP="004E542D">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Pr="00EA214A">
        <w:rPr>
          <w:rFonts w:ascii="Arial" w:hAnsi="Arial" w:cs="Arial"/>
          <w:sz w:val="26"/>
          <w:szCs w:val="26"/>
        </w:rPr>
        <w:t xml:space="preserve">El </w:t>
      </w:r>
      <w:r w:rsidR="000C78AE" w:rsidRPr="000C78AE">
        <w:rPr>
          <w:rFonts w:ascii="Arial" w:hAnsi="Arial" w:cs="Arial"/>
          <w:sz w:val="26"/>
          <w:szCs w:val="26"/>
        </w:rPr>
        <w:t xml:space="preserve">Juzgado </w:t>
      </w:r>
      <w:r w:rsidR="008C369B">
        <w:rPr>
          <w:rFonts w:ascii="Arial" w:hAnsi="Arial" w:cs="Arial"/>
          <w:sz w:val="26"/>
          <w:szCs w:val="26"/>
        </w:rPr>
        <w:t>Quint</w:t>
      </w:r>
      <w:r w:rsidR="000C78AE" w:rsidRPr="000C78AE">
        <w:rPr>
          <w:rFonts w:ascii="Arial" w:hAnsi="Arial" w:cs="Arial"/>
          <w:sz w:val="26"/>
          <w:szCs w:val="26"/>
        </w:rPr>
        <w:t>o Civil del Circuito de Pereira</w:t>
      </w:r>
      <w:r w:rsidR="008C369B">
        <w:rPr>
          <w:rFonts w:ascii="Arial" w:hAnsi="Arial" w:cs="Arial"/>
          <w:sz w:val="26"/>
          <w:szCs w:val="26"/>
        </w:rPr>
        <w:t>,</w:t>
      </w:r>
      <w:r w:rsidR="000C78AE" w:rsidRPr="000C78AE">
        <w:rPr>
          <w:rFonts w:ascii="Arial" w:hAnsi="Arial" w:cs="Arial"/>
          <w:sz w:val="26"/>
          <w:szCs w:val="26"/>
        </w:rPr>
        <w:t xml:space="preserve"> </w:t>
      </w:r>
      <w:r w:rsidR="008C369B" w:rsidRPr="008C369B">
        <w:rPr>
          <w:rFonts w:ascii="Arial" w:hAnsi="Arial" w:cs="Arial"/>
          <w:sz w:val="26"/>
          <w:szCs w:val="26"/>
        </w:rPr>
        <w:t>no solo cometió un yerro f</w:t>
      </w:r>
      <w:r w:rsidR="008C369B">
        <w:rPr>
          <w:rFonts w:ascii="Arial" w:hAnsi="Arial" w:cs="Arial"/>
          <w:sz w:val="26"/>
          <w:szCs w:val="26"/>
        </w:rPr>
        <w:t>á</w:t>
      </w:r>
      <w:r w:rsidR="008C369B" w:rsidRPr="008C369B">
        <w:rPr>
          <w:rFonts w:ascii="Arial" w:hAnsi="Arial" w:cs="Arial"/>
          <w:sz w:val="26"/>
          <w:szCs w:val="26"/>
        </w:rPr>
        <w:t xml:space="preserve">ctico con su decisión sino también jurídico en la aplicación de los conceptos, pues los fundamentos </w:t>
      </w:r>
      <w:r w:rsidR="008D0BB1">
        <w:rPr>
          <w:rFonts w:ascii="Arial" w:hAnsi="Arial" w:cs="Arial"/>
          <w:sz w:val="26"/>
          <w:szCs w:val="26"/>
        </w:rPr>
        <w:t xml:space="preserve">establecidos </w:t>
      </w:r>
      <w:r w:rsidR="008C369B" w:rsidRPr="008C369B">
        <w:rPr>
          <w:rFonts w:ascii="Arial" w:hAnsi="Arial" w:cs="Arial"/>
          <w:sz w:val="26"/>
          <w:szCs w:val="26"/>
        </w:rPr>
        <w:t>no solo son violatorios de la constitución sino de los preceptos jurisprudenciales, e inobserva en estricto rigor las pruebas allegadas al plenario</w:t>
      </w:r>
      <w:r w:rsidRPr="00EA214A">
        <w:rPr>
          <w:rFonts w:ascii="Arial" w:hAnsi="Arial" w:cs="Arial"/>
          <w:sz w:val="26"/>
          <w:szCs w:val="26"/>
        </w:rPr>
        <w:t>.</w:t>
      </w:r>
    </w:p>
    <w:p w:rsidR="00EA214A" w:rsidRPr="00EA214A" w:rsidRDefault="00EA214A" w:rsidP="00EA214A">
      <w:pPr>
        <w:pStyle w:val="Sinespaciado1"/>
        <w:spacing w:line="360" w:lineRule="auto"/>
        <w:ind w:firstLine="2835"/>
        <w:jc w:val="both"/>
        <w:rPr>
          <w:rFonts w:ascii="Arial" w:hAnsi="Arial" w:cs="Arial"/>
          <w:sz w:val="16"/>
          <w:szCs w:val="16"/>
        </w:rPr>
      </w:pPr>
    </w:p>
    <w:p w:rsidR="004E542D" w:rsidRDefault="004E542D" w:rsidP="00F23BF3">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00832AB7" w:rsidRPr="00832AB7">
        <w:rPr>
          <w:rFonts w:ascii="Arial" w:hAnsi="Arial" w:cs="Arial"/>
          <w:sz w:val="26"/>
          <w:szCs w:val="26"/>
        </w:rPr>
        <w:t xml:space="preserve">se </w:t>
      </w:r>
      <w:r w:rsidR="001A36B4">
        <w:rPr>
          <w:rFonts w:ascii="Arial" w:hAnsi="Arial" w:cs="Arial"/>
          <w:sz w:val="26"/>
          <w:szCs w:val="26"/>
        </w:rPr>
        <w:t xml:space="preserve">ordene </w:t>
      </w:r>
      <w:r w:rsidR="00A732EE">
        <w:rPr>
          <w:rFonts w:ascii="Arial" w:hAnsi="Arial" w:cs="Arial"/>
          <w:sz w:val="26"/>
          <w:szCs w:val="26"/>
        </w:rPr>
        <w:t>rehacer</w:t>
      </w:r>
      <w:r w:rsidR="00A732EE" w:rsidRPr="00832AB7">
        <w:rPr>
          <w:rFonts w:ascii="Arial" w:hAnsi="Arial" w:cs="Arial"/>
          <w:sz w:val="26"/>
          <w:szCs w:val="26"/>
        </w:rPr>
        <w:t xml:space="preserve"> </w:t>
      </w:r>
      <w:r w:rsidR="00A732EE" w:rsidRPr="00F23BF3">
        <w:rPr>
          <w:rFonts w:ascii="Arial" w:hAnsi="Arial" w:cs="Arial"/>
          <w:sz w:val="26"/>
          <w:szCs w:val="26"/>
        </w:rPr>
        <w:t>el fallo</w:t>
      </w:r>
      <w:r w:rsidR="00A732EE">
        <w:rPr>
          <w:rFonts w:ascii="Arial" w:hAnsi="Arial" w:cs="Arial"/>
          <w:sz w:val="26"/>
          <w:szCs w:val="26"/>
        </w:rPr>
        <w:t xml:space="preserve"> proferido el 25</w:t>
      </w:r>
      <w:r w:rsidR="00A732EE" w:rsidRPr="00F23BF3">
        <w:rPr>
          <w:rFonts w:ascii="Arial" w:hAnsi="Arial" w:cs="Arial"/>
          <w:sz w:val="26"/>
          <w:szCs w:val="26"/>
        </w:rPr>
        <w:t xml:space="preserve"> de </w:t>
      </w:r>
      <w:r w:rsidR="00A732EE">
        <w:rPr>
          <w:rFonts w:ascii="Arial" w:hAnsi="Arial" w:cs="Arial"/>
          <w:sz w:val="26"/>
          <w:szCs w:val="26"/>
        </w:rPr>
        <w:t>mayo</w:t>
      </w:r>
      <w:r w:rsidR="00A732EE" w:rsidRPr="00F23BF3">
        <w:rPr>
          <w:rFonts w:ascii="Arial" w:hAnsi="Arial" w:cs="Arial"/>
          <w:sz w:val="26"/>
          <w:szCs w:val="26"/>
        </w:rPr>
        <w:t xml:space="preserve"> de 201</w:t>
      </w:r>
      <w:r w:rsidR="00A732EE">
        <w:rPr>
          <w:rFonts w:ascii="Arial" w:hAnsi="Arial" w:cs="Arial"/>
          <w:sz w:val="26"/>
          <w:szCs w:val="26"/>
        </w:rPr>
        <w:t>8,</w:t>
      </w:r>
      <w:r w:rsidR="00A732EE" w:rsidRPr="00F23BF3">
        <w:rPr>
          <w:rFonts w:ascii="Arial" w:hAnsi="Arial" w:cs="Arial"/>
          <w:sz w:val="26"/>
          <w:szCs w:val="26"/>
        </w:rPr>
        <w:t xml:space="preserve"> </w:t>
      </w:r>
      <w:r w:rsidR="00A732EE">
        <w:rPr>
          <w:rFonts w:ascii="Arial" w:hAnsi="Arial" w:cs="Arial"/>
          <w:sz w:val="26"/>
          <w:szCs w:val="26"/>
        </w:rPr>
        <w:t>por el</w:t>
      </w:r>
      <w:r w:rsidR="00A732EE" w:rsidRPr="00F23BF3">
        <w:rPr>
          <w:rFonts w:ascii="Arial" w:hAnsi="Arial" w:cs="Arial"/>
          <w:sz w:val="26"/>
          <w:szCs w:val="26"/>
        </w:rPr>
        <w:t xml:space="preserve"> </w:t>
      </w:r>
      <w:r w:rsidR="00A732EE" w:rsidRPr="00F23BF3">
        <w:rPr>
          <w:rFonts w:ascii="Arial" w:hAnsi="Arial" w:cs="Arial"/>
          <w:szCs w:val="26"/>
        </w:rPr>
        <w:t xml:space="preserve">JUZGADO </w:t>
      </w:r>
      <w:r w:rsidR="00A732EE">
        <w:rPr>
          <w:rFonts w:ascii="Arial" w:hAnsi="Arial" w:cs="Arial"/>
          <w:szCs w:val="26"/>
        </w:rPr>
        <w:t>QUINTO CIVIL DEL CIRCUITO DE PEREIRA</w:t>
      </w:r>
      <w:r w:rsidR="00A732EE">
        <w:rPr>
          <w:rFonts w:ascii="Arial" w:hAnsi="Arial" w:cs="Arial"/>
          <w:sz w:val="26"/>
          <w:szCs w:val="26"/>
        </w:rPr>
        <w:t xml:space="preserve">, </w:t>
      </w:r>
      <w:r w:rsidR="00A732EE" w:rsidRPr="00F23BF3">
        <w:rPr>
          <w:rFonts w:ascii="Arial" w:hAnsi="Arial" w:cs="Arial"/>
          <w:sz w:val="26"/>
          <w:szCs w:val="26"/>
        </w:rPr>
        <w:t xml:space="preserve">dentro de la acción de tutela radicada </w:t>
      </w:r>
      <w:r w:rsidR="00A732EE">
        <w:rPr>
          <w:rFonts w:ascii="Arial" w:hAnsi="Arial" w:cs="Arial"/>
          <w:sz w:val="26"/>
          <w:szCs w:val="26"/>
        </w:rPr>
        <w:t>66001-40-03-004-2018-00033-02, y en su lugar conceder el amparo de los derechos fundamentales invocados; además, compulsar copias al Consejo Superior de la Judicatura</w:t>
      </w:r>
      <w:r w:rsidR="00532E0A">
        <w:rPr>
          <w:rFonts w:ascii="Arial" w:hAnsi="Arial" w:cs="Arial"/>
          <w:sz w:val="26"/>
          <w:szCs w:val="26"/>
        </w:rPr>
        <w:t xml:space="preserve">, a la </w:t>
      </w:r>
      <w:r w:rsidR="00633F8E">
        <w:rPr>
          <w:rFonts w:ascii="Arial" w:hAnsi="Arial" w:cs="Arial"/>
          <w:sz w:val="26"/>
          <w:szCs w:val="26"/>
        </w:rPr>
        <w:t>“</w:t>
      </w:r>
      <w:r w:rsidR="00532E0A" w:rsidRPr="00633F8E">
        <w:rPr>
          <w:rFonts w:ascii="Arial" w:hAnsi="Arial" w:cs="Arial"/>
          <w:i/>
          <w:sz w:val="26"/>
          <w:szCs w:val="26"/>
        </w:rPr>
        <w:t>Dirección Administrativa de la Rama Judicial</w:t>
      </w:r>
      <w:r w:rsidR="00633F8E">
        <w:rPr>
          <w:rFonts w:ascii="Arial" w:hAnsi="Arial" w:cs="Arial"/>
          <w:sz w:val="26"/>
          <w:szCs w:val="26"/>
        </w:rPr>
        <w:t>”</w:t>
      </w:r>
      <w:r w:rsidR="00532E0A">
        <w:rPr>
          <w:rFonts w:ascii="Arial" w:hAnsi="Arial" w:cs="Arial"/>
          <w:sz w:val="26"/>
          <w:szCs w:val="26"/>
        </w:rPr>
        <w:t>,</w:t>
      </w:r>
      <w:r w:rsidR="00A732EE">
        <w:rPr>
          <w:rFonts w:ascii="Arial" w:hAnsi="Arial" w:cs="Arial"/>
          <w:sz w:val="26"/>
          <w:szCs w:val="26"/>
        </w:rPr>
        <w:t xml:space="preserve"> o a la entidad competente encargada de investigar a la titular del juzgado accionado, por la mora en </w:t>
      </w:r>
      <w:r w:rsidR="00532E0A">
        <w:rPr>
          <w:rFonts w:ascii="Arial" w:hAnsi="Arial" w:cs="Arial"/>
          <w:sz w:val="26"/>
          <w:szCs w:val="26"/>
        </w:rPr>
        <w:t>el</w:t>
      </w:r>
      <w:r w:rsidR="00A732EE">
        <w:rPr>
          <w:rFonts w:ascii="Arial" w:hAnsi="Arial" w:cs="Arial"/>
          <w:sz w:val="26"/>
          <w:szCs w:val="26"/>
        </w:rPr>
        <w:t xml:space="preserve"> trámite</w:t>
      </w:r>
      <w:r w:rsidR="00532E0A">
        <w:rPr>
          <w:rFonts w:ascii="Arial" w:hAnsi="Arial" w:cs="Arial"/>
          <w:sz w:val="26"/>
          <w:szCs w:val="26"/>
        </w:rPr>
        <w:t xml:space="preserve"> de la tutela en segunda instancia</w:t>
      </w:r>
      <w:r w:rsidR="00642FB2">
        <w:rPr>
          <w:rFonts w:ascii="Arial" w:hAnsi="Arial" w:cs="Arial"/>
          <w:sz w:val="26"/>
          <w:szCs w:val="26"/>
        </w:rPr>
        <w:t>.</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sidR="00593103">
        <w:rPr>
          <w:rFonts w:ascii="Arial" w:hAnsi="Arial" w:cs="Arial"/>
          <w:sz w:val="26"/>
          <w:szCs w:val="26"/>
        </w:rPr>
        <w:t>3</w:t>
      </w:r>
      <w:r w:rsidR="008C369B">
        <w:rPr>
          <w:rFonts w:ascii="Arial" w:hAnsi="Arial" w:cs="Arial"/>
          <w:sz w:val="26"/>
          <w:szCs w:val="26"/>
        </w:rPr>
        <w:t>0</w:t>
      </w:r>
      <w:r w:rsidRPr="00BF70E6">
        <w:rPr>
          <w:rFonts w:ascii="Arial" w:hAnsi="Arial" w:cs="Arial"/>
          <w:sz w:val="26"/>
          <w:szCs w:val="26"/>
        </w:rPr>
        <w:t xml:space="preserve"> de </w:t>
      </w:r>
      <w:r w:rsidR="008C369B">
        <w:rPr>
          <w:rFonts w:ascii="Arial" w:hAnsi="Arial" w:cs="Arial"/>
          <w:sz w:val="26"/>
          <w:szCs w:val="26"/>
        </w:rPr>
        <w:t>mayo</w:t>
      </w:r>
      <w:r>
        <w:rPr>
          <w:rFonts w:ascii="Arial" w:hAnsi="Arial" w:cs="Arial"/>
          <w:sz w:val="26"/>
          <w:szCs w:val="26"/>
        </w:rPr>
        <w:t xml:space="preserve"> de 201</w:t>
      </w:r>
      <w:r w:rsidR="00997878">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w:t>
      </w:r>
      <w:r w:rsidR="00FD34EF" w:rsidRPr="000A1B05">
        <w:rPr>
          <w:rFonts w:ascii="Arial" w:hAnsi="Arial" w:cs="Arial"/>
          <w:sz w:val="26"/>
          <w:szCs w:val="26"/>
        </w:rPr>
        <w:t xml:space="preserve">al </w:t>
      </w:r>
      <w:r w:rsidR="00FD34EF" w:rsidRPr="000A1B05">
        <w:rPr>
          <w:rFonts w:ascii="Arial" w:hAnsi="Arial" w:cs="Arial"/>
          <w:sz w:val="22"/>
          <w:szCs w:val="26"/>
        </w:rPr>
        <w:t>JUZGADO CUARTO CIVIL MUNICIPAL DE PEREIRA</w:t>
      </w:r>
      <w:r w:rsidR="00FD34EF">
        <w:rPr>
          <w:rFonts w:ascii="Arial" w:hAnsi="Arial" w:cs="Arial"/>
          <w:sz w:val="26"/>
          <w:szCs w:val="26"/>
        </w:rPr>
        <w:t>, e</w:t>
      </w:r>
      <w:r w:rsidR="00FD34EF" w:rsidRPr="000F2644">
        <w:rPr>
          <w:rFonts w:ascii="Arial" w:hAnsi="Arial" w:cs="Arial"/>
          <w:sz w:val="26"/>
          <w:szCs w:val="26"/>
        </w:rPr>
        <w:t xml:space="preserve">l </w:t>
      </w:r>
      <w:r w:rsidR="00FD34EF" w:rsidRPr="00FD09EF">
        <w:rPr>
          <w:rFonts w:ascii="Arial" w:hAnsi="Arial" w:cs="Arial"/>
          <w:spacing w:val="3"/>
          <w:sz w:val="22"/>
          <w:szCs w:val="26"/>
        </w:rPr>
        <w:t>AEROPUERTO INTERNACIONAL MATECAÑA</w:t>
      </w:r>
      <w:r w:rsidR="00FD34EF">
        <w:rPr>
          <w:rFonts w:ascii="Arial" w:hAnsi="Arial" w:cs="Arial"/>
          <w:spacing w:val="3"/>
          <w:sz w:val="24"/>
          <w:szCs w:val="26"/>
        </w:rPr>
        <w:t xml:space="preserve">, </w:t>
      </w:r>
      <w:r w:rsidR="00FD34EF" w:rsidRPr="00963EB0">
        <w:rPr>
          <w:rFonts w:ascii="Arial" w:hAnsi="Arial" w:cs="Arial"/>
          <w:spacing w:val="3"/>
          <w:sz w:val="26"/>
          <w:szCs w:val="26"/>
        </w:rPr>
        <w:t>la</w:t>
      </w:r>
      <w:r w:rsidR="00FD34EF" w:rsidRPr="006E04B3">
        <w:rPr>
          <w:rFonts w:ascii="Arial" w:hAnsi="Arial" w:cs="Arial"/>
          <w:spacing w:val="3"/>
          <w:sz w:val="24"/>
          <w:szCs w:val="26"/>
        </w:rPr>
        <w:t xml:space="preserve"> </w:t>
      </w:r>
      <w:r w:rsidR="00FD34EF">
        <w:rPr>
          <w:rFonts w:ascii="Arial" w:hAnsi="Arial" w:cs="Arial"/>
          <w:spacing w:val="3"/>
          <w:sz w:val="22"/>
          <w:szCs w:val="22"/>
        </w:rPr>
        <w:t xml:space="preserve">COMISIÓN NACIONAL DEL SERVICIO CIVIL – CNSC-, </w:t>
      </w:r>
      <w:r w:rsidR="00FD34EF" w:rsidRPr="00963EB0">
        <w:rPr>
          <w:rFonts w:ascii="Arial" w:hAnsi="Arial" w:cs="Arial"/>
          <w:spacing w:val="3"/>
          <w:sz w:val="26"/>
          <w:szCs w:val="26"/>
        </w:rPr>
        <w:t xml:space="preserve">el </w:t>
      </w:r>
      <w:r w:rsidR="00FD34EF" w:rsidRPr="00944179">
        <w:rPr>
          <w:rFonts w:ascii="Arial" w:hAnsi="Arial" w:cs="Arial"/>
          <w:spacing w:val="3"/>
          <w:sz w:val="22"/>
          <w:szCs w:val="26"/>
        </w:rPr>
        <w:t xml:space="preserve">MUNICIPIO DE </w:t>
      </w:r>
      <w:r w:rsidR="00FD34EF">
        <w:rPr>
          <w:rFonts w:ascii="Arial" w:hAnsi="Arial" w:cs="Arial"/>
          <w:spacing w:val="3"/>
          <w:sz w:val="22"/>
          <w:szCs w:val="26"/>
        </w:rPr>
        <w:t>PEREIR</w:t>
      </w:r>
      <w:r w:rsidR="00FD34EF" w:rsidRPr="00944179">
        <w:rPr>
          <w:rFonts w:ascii="Arial" w:hAnsi="Arial" w:cs="Arial"/>
          <w:spacing w:val="3"/>
          <w:sz w:val="22"/>
          <w:szCs w:val="26"/>
        </w:rPr>
        <w:t>A</w:t>
      </w:r>
      <w:r w:rsidR="00FD34EF" w:rsidRPr="00FD09EF">
        <w:rPr>
          <w:rFonts w:ascii="Arial" w:hAnsi="Arial" w:cs="Arial"/>
          <w:spacing w:val="3"/>
          <w:sz w:val="24"/>
          <w:szCs w:val="26"/>
        </w:rPr>
        <w:t xml:space="preserve">, </w:t>
      </w:r>
      <w:r w:rsidR="00FD34EF">
        <w:rPr>
          <w:rFonts w:ascii="Arial" w:hAnsi="Arial" w:cs="Arial"/>
          <w:spacing w:val="3"/>
          <w:sz w:val="22"/>
          <w:szCs w:val="22"/>
        </w:rPr>
        <w:t xml:space="preserve">SALUD TOTAL EPS SA, </w:t>
      </w:r>
      <w:r w:rsidR="00FD34EF" w:rsidRPr="00963EB0">
        <w:rPr>
          <w:rFonts w:ascii="Arial" w:hAnsi="Arial" w:cs="Arial"/>
          <w:spacing w:val="3"/>
          <w:sz w:val="26"/>
          <w:szCs w:val="26"/>
        </w:rPr>
        <w:t xml:space="preserve">la </w:t>
      </w:r>
      <w:r w:rsidR="00FD34EF">
        <w:rPr>
          <w:rFonts w:ascii="Arial" w:hAnsi="Arial" w:cs="Arial"/>
          <w:spacing w:val="3"/>
          <w:sz w:val="22"/>
          <w:szCs w:val="22"/>
        </w:rPr>
        <w:t xml:space="preserve">ADMINISTRADORA DE FONDOS DE PENSIONES Y CESANTÍAS PROTECCIÓN SA </w:t>
      </w:r>
      <w:r w:rsidR="00FD34EF" w:rsidRPr="003F1076">
        <w:rPr>
          <w:rFonts w:ascii="Arial" w:hAnsi="Arial" w:cs="Arial"/>
          <w:spacing w:val="3"/>
          <w:sz w:val="26"/>
          <w:szCs w:val="26"/>
        </w:rPr>
        <w:t>y</w:t>
      </w:r>
      <w:r w:rsidR="00FD34EF">
        <w:rPr>
          <w:rFonts w:ascii="Arial" w:hAnsi="Arial" w:cs="Arial"/>
          <w:spacing w:val="3"/>
          <w:sz w:val="26"/>
          <w:szCs w:val="26"/>
        </w:rPr>
        <w:t xml:space="preserve"> </w:t>
      </w:r>
      <w:r w:rsidR="00FD34EF">
        <w:rPr>
          <w:rFonts w:ascii="Arial" w:hAnsi="Arial" w:cs="Arial"/>
          <w:spacing w:val="3"/>
          <w:sz w:val="22"/>
          <w:szCs w:val="22"/>
        </w:rPr>
        <w:t>COLMENA SEGUROS SA</w:t>
      </w:r>
      <w:r w:rsidRPr="00C618DE">
        <w:rPr>
          <w:rFonts w:ascii="Arial" w:hAnsi="Arial" w:cs="Arial"/>
          <w:sz w:val="26"/>
          <w:szCs w:val="26"/>
        </w:rPr>
        <w:t>, ordenándose la notificación y traslado, además la remisión por parte del juzgado</w:t>
      </w:r>
      <w:r>
        <w:rPr>
          <w:rFonts w:ascii="Arial" w:hAnsi="Arial" w:cs="Arial"/>
          <w:sz w:val="26"/>
          <w:szCs w:val="26"/>
        </w:rPr>
        <w:t xml:space="preserve"> </w:t>
      </w:r>
      <w:r w:rsidR="00593103">
        <w:rPr>
          <w:rFonts w:ascii="Arial" w:hAnsi="Arial" w:cs="Arial"/>
          <w:sz w:val="26"/>
          <w:szCs w:val="26"/>
        </w:rPr>
        <w:t>vincula</w:t>
      </w:r>
      <w:r>
        <w:rPr>
          <w:rFonts w:ascii="Arial" w:hAnsi="Arial" w:cs="Arial"/>
          <w:sz w:val="26"/>
          <w:szCs w:val="26"/>
        </w:rPr>
        <w:t>do</w:t>
      </w:r>
      <w:r w:rsidRPr="00C618DE">
        <w:rPr>
          <w:rFonts w:ascii="Arial" w:hAnsi="Arial" w:cs="Arial"/>
          <w:sz w:val="26"/>
          <w:szCs w:val="26"/>
        </w:rPr>
        <w:t xml:space="preserve"> de</w:t>
      </w:r>
      <w:r w:rsidR="00997878">
        <w:rPr>
          <w:rFonts w:ascii="Arial" w:hAnsi="Arial" w:cs="Arial"/>
          <w:sz w:val="26"/>
          <w:szCs w:val="26"/>
        </w:rPr>
        <w:t xml:space="preserve"> copias de algunas piezas procesales</w:t>
      </w:r>
      <w:r>
        <w:rPr>
          <w:rFonts w:ascii="Arial" w:hAnsi="Arial" w:cs="Arial"/>
          <w:sz w:val="26"/>
          <w:szCs w:val="26"/>
        </w:rPr>
        <w:t xml:space="preserve"> correspondiente</w:t>
      </w:r>
      <w:r w:rsidR="00997878">
        <w:rPr>
          <w:rFonts w:ascii="Arial" w:hAnsi="Arial" w:cs="Arial"/>
          <w:sz w:val="26"/>
          <w:szCs w:val="26"/>
        </w:rPr>
        <w:t xml:space="preserve">s a </w:t>
      </w:r>
      <w:r w:rsidR="00997878" w:rsidRPr="00F23BF3">
        <w:rPr>
          <w:rFonts w:ascii="Arial" w:hAnsi="Arial" w:cs="Arial"/>
          <w:sz w:val="26"/>
          <w:szCs w:val="26"/>
        </w:rPr>
        <w:t xml:space="preserve">la acción de tutela radicada </w:t>
      </w:r>
      <w:r w:rsidR="00FD34EF">
        <w:rPr>
          <w:rFonts w:ascii="Arial" w:hAnsi="Arial" w:cs="Arial"/>
          <w:sz w:val="26"/>
          <w:szCs w:val="26"/>
        </w:rPr>
        <w:t>2018</w:t>
      </w:r>
      <w:r w:rsidR="00997878">
        <w:rPr>
          <w:rFonts w:ascii="Arial" w:hAnsi="Arial" w:cs="Arial"/>
          <w:sz w:val="26"/>
          <w:szCs w:val="26"/>
        </w:rPr>
        <w:t>-000</w:t>
      </w:r>
      <w:r w:rsidR="00FD34EF">
        <w:rPr>
          <w:rFonts w:ascii="Arial" w:hAnsi="Arial" w:cs="Arial"/>
          <w:sz w:val="26"/>
          <w:szCs w:val="26"/>
        </w:rPr>
        <w:t>33</w:t>
      </w:r>
      <w:r>
        <w:rPr>
          <w:rFonts w:ascii="Arial" w:hAnsi="Arial" w:cs="Arial"/>
          <w:sz w:val="26"/>
          <w:szCs w:val="26"/>
        </w:rPr>
        <w:t xml:space="preserve"> objeto de </w:t>
      </w:r>
      <w:r w:rsidR="006F5CB9">
        <w:rPr>
          <w:rFonts w:ascii="Arial" w:hAnsi="Arial" w:cs="Arial"/>
          <w:sz w:val="26"/>
          <w:szCs w:val="26"/>
        </w:rPr>
        <w:t>queja</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1F0B07" w:rsidRPr="008553CE" w:rsidRDefault="00AD341F" w:rsidP="001F0B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1F0B07">
        <w:rPr>
          <w:rFonts w:ascii="Arial" w:hAnsi="Arial" w:cs="Arial"/>
          <w:sz w:val="26"/>
          <w:szCs w:val="26"/>
          <w:lang w:val="es-ES"/>
        </w:rPr>
        <w:t xml:space="preserve">La </w:t>
      </w:r>
      <w:r w:rsidR="001F0B07" w:rsidRPr="00AF5C8C">
        <w:rPr>
          <w:rFonts w:ascii="Arial" w:hAnsi="Arial" w:cs="Arial"/>
          <w:sz w:val="26"/>
          <w:szCs w:val="26"/>
          <w:lang w:val="es-ES"/>
        </w:rPr>
        <w:t>Ju</w:t>
      </w:r>
      <w:r w:rsidR="001F0B07">
        <w:rPr>
          <w:rFonts w:ascii="Arial" w:hAnsi="Arial" w:cs="Arial"/>
          <w:sz w:val="26"/>
          <w:szCs w:val="26"/>
          <w:lang w:val="es-ES"/>
        </w:rPr>
        <w:t>e</w:t>
      </w:r>
      <w:r w:rsidR="001F0B07" w:rsidRPr="00AF5C8C">
        <w:rPr>
          <w:rFonts w:ascii="Arial" w:hAnsi="Arial" w:cs="Arial"/>
          <w:sz w:val="26"/>
          <w:szCs w:val="26"/>
          <w:lang w:val="es-ES"/>
        </w:rPr>
        <w:t>z</w:t>
      </w:r>
      <w:r w:rsidR="001F0B07">
        <w:rPr>
          <w:rFonts w:ascii="Arial" w:hAnsi="Arial" w:cs="Arial"/>
          <w:sz w:val="26"/>
          <w:szCs w:val="26"/>
          <w:lang w:val="es-ES"/>
        </w:rPr>
        <w:t xml:space="preserve">a </w:t>
      </w:r>
      <w:r w:rsidR="001B51E9">
        <w:rPr>
          <w:rFonts w:ascii="Arial" w:hAnsi="Arial" w:cs="Arial"/>
          <w:sz w:val="26"/>
          <w:szCs w:val="26"/>
          <w:lang w:val="es-ES"/>
        </w:rPr>
        <w:t>Quinta Civil del Circuito de Pereira</w:t>
      </w:r>
      <w:r w:rsidR="001F0B07">
        <w:rPr>
          <w:rFonts w:ascii="Arial" w:hAnsi="Arial" w:cs="Arial"/>
          <w:sz w:val="26"/>
          <w:szCs w:val="26"/>
          <w:lang w:val="es-ES"/>
        </w:rPr>
        <w:t xml:space="preserve">, </w:t>
      </w:r>
      <w:r w:rsidR="00EE3011">
        <w:rPr>
          <w:rFonts w:ascii="Arial" w:hAnsi="Arial" w:cs="Arial"/>
          <w:sz w:val="26"/>
          <w:szCs w:val="26"/>
          <w:lang w:val="es-ES"/>
        </w:rPr>
        <w:t>in</w:t>
      </w:r>
      <w:r w:rsidR="004F5D68">
        <w:rPr>
          <w:rFonts w:ascii="Arial" w:hAnsi="Arial" w:cs="Arial"/>
          <w:sz w:val="26"/>
          <w:szCs w:val="26"/>
          <w:lang w:val="es-ES"/>
        </w:rPr>
        <w:t>dic</w:t>
      </w:r>
      <w:r w:rsidR="00EE3011">
        <w:rPr>
          <w:rFonts w:ascii="Arial" w:hAnsi="Arial" w:cs="Arial"/>
          <w:sz w:val="26"/>
          <w:szCs w:val="26"/>
          <w:lang w:val="es-ES"/>
        </w:rPr>
        <w:t xml:space="preserve">ó </w:t>
      </w:r>
      <w:r w:rsidR="004F5D68">
        <w:rPr>
          <w:rFonts w:ascii="Arial" w:hAnsi="Arial" w:cs="Arial"/>
          <w:sz w:val="26"/>
          <w:szCs w:val="26"/>
          <w:lang w:val="es-ES"/>
        </w:rPr>
        <w:t>ser completamente falso que es</w:t>
      </w:r>
      <w:r w:rsidR="004F5D68" w:rsidRPr="004F5D68">
        <w:rPr>
          <w:rFonts w:ascii="Arial" w:hAnsi="Arial" w:cs="Arial"/>
          <w:sz w:val="26"/>
          <w:szCs w:val="26"/>
          <w:lang w:val="es-ES"/>
        </w:rPr>
        <w:t xml:space="preserve">e despacho haya </w:t>
      </w:r>
      <w:r w:rsidR="00AA7D74">
        <w:rPr>
          <w:rFonts w:ascii="Arial" w:hAnsi="Arial" w:cs="Arial"/>
          <w:sz w:val="26"/>
          <w:szCs w:val="26"/>
          <w:lang w:val="es-ES"/>
        </w:rPr>
        <w:t>“</w:t>
      </w:r>
      <w:r w:rsidR="004F5D68" w:rsidRPr="004F5D68">
        <w:rPr>
          <w:rFonts w:ascii="Arial" w:hAnsi="Arial" w:cs="Arial"/>
          <w:sz w:val="26"/>
          <w:szCs w:val="26"/>
          <w:lang w:val="es-ES"/>
        </w:rPr>
        <w:t>superado exorbitantemente los términos con que contaba para fallar</w:t>
      </w:r>
      <w:r w:rsidR="00AA7D74">
        <w:rPr>
          <w:rFonts w:ascii="Arial" w:hAnsi="Arial" w:cs="Arial"/>
          <w:sz w:val="26"/>
          <w:szCs w:val="26"/>
          <w:lang w:val="es-ES"/>
        </w:rPr>
        <w:t>”</w:t>
      </w:r>
      <w:r w:rsidR="004F5D68" w:rsidRPr="004F5D68">
        <w:rPr>
          <w:rFonts w:ascii="Arial" w:hAnsi="Arial" w:cs="Arial"/>
          <w:sz w:val="26"/>
          <w:szCs w:val="26"/>
          <w:lang w:val="es-ES"/>
        </w:rPr>
        <w:t>, pues el trámite tutelar fue repartido el día 16 de febrero de 2018</w:t>
      </w:r>
      <w:r w:rsidR="004F5D68">
        <w:rPr>
          <w:rFonts w:ascii="Arial" w:hAnsi="Arial" w:cs="Arial"/>
          <w:sz w:val="26"/>
          <w:szCs w:val="26"/>
          <w:lang w:val="es-ES"/>
        </w:rPr>
        <w:t xml:space="preserve"> y tal </w:t>
      </w:r>
      <w:r w:rsidR="004F5D68" w:rsidRPr="004F5D68">
        <w:rPr>
          <w:rFonts w:ascii="Arial" w:hAnsi="Arial" w:cs="Arial"/>
          <w:sz w:val="26"/>
          <w:szCs w:val="26"/>
          <w:lang w:val="es-ES"/>
        </w:rPr>
        <w:t>como lo dispone el artículo 32 del Decreto 2591 de 1991, el juez que conozca de la impugnación deberá proferir su sentencia dentro de los 20 días siguiente</w:t>
      </w:r>
      <w:r w:rsidR="004F5D68">
        <w:rPr>
          <w:rFonts w:ascii="Arial" w:hAnsi="Arial" w:cs="Arial"/>
          <w:sz w:val="26"/>
          <w:szCs w:val="26"/>
          <w:lang w:val="es-ES"/>
        </w:rPr>
        <w:t>s a la recepción del expediente, los cuales</w:t>
      </w:r>
      <w:r w:rsidR="004F5D68" w:rsidRPr="004F5D68">
        <w:rPr>
          <w:rFonts w:ascii="Arial" w:hAnsi="Arial" w:cs="Arial"/>
          <w:sz w:val="26"/>
          <w:szCs w:val="26"/>
          <w:lang w:val="es-ES"/>
        </w:rPr>
        <w:t xml:space="preserve"> vencían el 16 de marzo de este año; fecha en la que justamente se tomó la decisión de anular la sentencia de primera sede y </w:t>
      </w:r>
      <w:r w:rsidR="004F5D68" w:rsidRPr="004F5D68">
        <w:rPr>
          <w:rFonts w:ascii="Arial" w:hAnsi="Arial" w:cs="Arial"/>
          <w:sz w:val="26"/>
          <w:szCs w:val="26"/>
          <w:lang w:val="es-ES"/>
        </w:rPr>
        <w:lastRenderedPageBreak/>
        <w:t xml:space="preserve">no desatar la alzada, por </w:t>
      </w:r>
      <w:r w:rsidR="004F5D68">
        <w:rPr>
          <w:rFonts w:ascii="Arial" w:hAnsi="Arial" w:cs="Arial"/>
          <w:sz w:val="26"/>
          <w:szCs w:val="26"/>
          <w:lang w:val="es-ES"/>
        </w:rPr>
        <w:t>cuanto</w:t>
      </w:r>
      <w:r w:rsidR="004F5D68" w:rsidRPr="004F5D68">
        <w:rPr>
          <w:rFonts w:ascii="Arial" w:hAnsi="Arial" w:cs="Arial"/>
          <w:sz w:val="26"/>
          <w:szCs w:val="26"/>
          <w:lang w:val="es-ES"/>
        </w:rPr>
        <w:t xml:space="preserve"> </w:t>
      </w:r>
      <w:r w:rsidR="004F5D68">
        <w:rPr>
          <w:rFonts w:ascii="Arial" w:hAnsi="Arial" w:cs="Arial"/>
          <w:sz w:val="26"/>
          <w:szCs w:val="26"/>
          <w:lang w:val="es-ES"/>
        </w:rPr>
        <w:t xml:space="preserve">se debía </w:t>
      </w:r>
      <w:r w:rsidR="004F5D68" w:rsidRPr="004F5D68">
        <w:rPr>
          <w:rFonts w:ascii="Arial" w:hAnsi="Arial" w:cs="Arial"/>
          <w:sz w:val="26"/>
          <w:szCs w:val="26"/>
          <w:lang w:val="es-ES"/>
        </w:rPr>
        <w:t>vincular a todas las personas a quienes pudiera eventualmente afectar las órdenes que se emit</w:t>
      </w:r>
      <w:r w:rsidR="004F5D68">
        <w:rPr>
          <w:rFonts w:ascii="Arial" w:hAnsi="Arial" w:cs="Arial"/>
          <w:sz w:val="26"/>
          <w:szCs w:val="26"/>
          <w:lang w:val="es-ES"/>
        </w:rPr>
        <w:t>ieran</w:t>
      </w:r>
      <w:r w:rsidR="004F5D68" w:rsidRPr="004F5D68">
        <w:rPr>
          <w:rFonts w:ascii="Arial" w:hAnsi="Arial" w:cs="Arial"/>
          <w:sz w:val="26"/>
          <w:szCs w:val="26"/>
          <w:lang w:val="es-ES"/>
        </w:rPr>
        <w:t>; deber que además impone el artículo 13 del mismo Decreto</w:t>
      </w:r>
      <w:r w:rsidR="001F0B07">
        <w:rPr>
          <w:rFonts w:ascii="Arial" w:hAnsi="Arial" w:cs="Arial"/>
          <w:sz w:val="26"/>
          <w:szCs w:val="26"/>
          <w:lang w:val="es-ES"/>
        </w:rPr>
        <w:t>.</w:t>
      </w:r>
      <w:r w:rsidR="00AA7D74">
        <w:rPr>
          <w:rFonts w:ascii="Arial" w:hAnsi="Arial" w:cs="Arial"/>
          <w:sz w:val="26"/>
          <w:szCs w:val="26"/>
          <w:lang w:val="es-ES"/>
        </w:rPr>
        <w:t xml:space="preserve"> Afirma que la acción de tutela es improcedente frente a una sentencia de esta misma naturaleza, situación decantada por la Corte Constitucional, </w:t>
      </w:r>
      <w:r w:rsidR="00AA7D74" w:rsidRPr="00AA7D74">
        <w:rPr>
          <w:rFonts w:ascii="Arial" w:hAnsi="Arial" w:cs="Arial"/>
          <w:sz w:val="26"/>
          <w:szCs w:val="26"/>
          <w:lang w:val="es-ES"/>
        </w:rPr>
        <w:t xml:space="preserve">aunque existen unas especialísimas ocasiones en que se puede dar vía libre a la </w:t>
      </w:r>
      <w:r w:rsidR="00AA7D74">
        <w:rPr>
          <w:rFonts w:ascii="Arial" w:hAnsi="Arial" w:cs="Arial"/>
          <w:sz w:val="26"/>
          <w:szCs w:val="26"/>
          <w:lang w:val="es-ES"/>
        </w:rPr>
        <w:t>“</w:t>
      </w:r>
      <w:r w:rsidR="00AA7D74" w:rsidRPr="00AA7D74">
        <w:rPr>
          <w:rFonts w:ascii="Arial" w:hAnsi="Arial" w:cs="Arial"/>
          <w:sz w:val="26"/>
          <w:szCs w:val="26"/>
          <w:lang w:val="es-ES"/>
        </w:rPr>
        <w:t>tutela contra tutela</w:t>
      </w:r>
      <w:r w:rsidR="00AA7D74">
        <w:rPr>
          <w:rFonts w:ascii="Arial" w:hAnsi="Arial" w:cs="Arial"/>
          <w:sz w:val="26"/>
          <w:szCs w:val="26"/>
          <w:lang w:val="es-ES"/>
        </w:rPr>
        <w:t>”</w:t>
      </w:r>
      <w:r w:rsidR="00AA7D74" w:rsidRPr="00AA7D74">
        <w:rPr>
          <w:rFonts w:ascii="Arial" w:hAnsi="Arial" w:cs="Arial"/>
          <w:sz w:val="26"/>
          <w:szCs w:val="26"/>
          <w:lang w:val="es-ES"/>
        </w:rPr>
        <w:t xml:space="preserve">, </w:t>
      </w:r>
      <w:r w:rsidR="00F86154">
        <w:rPr>
          <w:rFonts w:ascii="Arial" w:hAnsi="Arial" w:cs="Arial"/>
          <w:sz w:val="26"/>
          <w:szCs w:val="26"/>
          <w:lang w:val="es-ES"/>
        </w:rPr>
        <w:t>pero</w:t>
      </w:r>
      <w:r w:rsidR="00AA7D74" w:rsidRPr="00AA7D74">
        <w:rPr>
          <w:rFonts w:ascii="Arial" w:hAnsi="Arial" w:cs="Arial"/>
          <w:sz w:val="26"/>
          <w:szCs w:val="26"/>
          <w:lang w:val="es-ES"/>
        </w:rPr>
        <w:t xml:space="preserve"> para esos efectos debe estar demostrada una conducta fraudulenta</w:t>
      </w:r>
      <w:r w:rsidR="00AA7D74">
        <w:rPr>
          <w:rFonts w:ascii="Arial" w:hAnsi="Arial" w:cs="Arial"/>
          <w:sz w:val="26"/>
          <w:szCs w:val="26"/>
          <w:lang w:val="es-ES"/>
        </w:rPr>
        <w:t xml:space="preserve">, </w:t>
      </w:r>
      <w:r w:rsidR="00F86154">
        <w:rPr>
          <w:rFonts w:ascii="Arial" w:hAnsi="Arial" w:cs="Arial"/>
          <w:sz w:val="26"/>
          <w:szCs w:val="26"/>
          <w:lang w:val="es-ES"/>
        </w:rPr>
        <w:t xml:space="preserve">que en este caso no se da y </w:t>
      </w:r>
      <w:r w:rsidR="00AA7D74" w:rsidRPr="00AA7D74">
        <w:rPr>
          <w:rFonts w:ascii="Arial" w:hAnsi="Arial" w:cs="Arial"/>
          <w:sz w:val="26"/>
          <w:szCs w:val="26"/>
          <w:lang w:val="es-ES"/>
        </w:rPr>
        <w:t>ni siquiera se está alegando, amén que la decisión adoptada fue el resultado de un estudio minucioso, que no hizo la jueza de primer nivel, sobre el caso particular del señor Salazar Flórez, quien no logró acreditar ni siquiera que fuera un sujeto de especial protección constitucional para lograr por medio de la especial solicitud de amparo, la reivindicación de los derechos invocados que bien ha podido defender por medio de las acciones ordinarias que la ley le otorga para el efecto y no valiéndose de la vía especial que utilizó para ello.</w:t>
      </w:r>
      <w:r w:rsidR="00AA7D74">
        <w:rPr>
          <w:rFonts w:ascii="Arial" w:hAnsi="Arial" w:cs="Arial"/>
          <w:sz w:val="26"/>
          <w:szCs w:val="26"/>
          <w:lang w:val="es-ES"/>
        </w:rPr>
        <w:t xml:space="preserve"> Solicita se declare improcedente la </w:t>
      </w:r>
      <w:r w:rsidR="00AA7D74" w:rsidRPr="00AA7D74">
        <w:rPr>
          <w:rFonts w:ascii="Arial" w:hAnsi="Arial" w:cs="Arial"/>
          <w:sz w:val="26"/>
          <w:szCs w:val="26"/>
          <w:lang w:val="es-ES"/>
        </w:rPr>
        <w:t>acción de tutela impetrada</w:t>
      </w:r>
      <w:r w:rsidR="00AA7D74">
        <w:rPr>
          <w:rFonts w:ascii="Arial" w:hAnsi="Arial" w:cs="Arial"/>
          <w:sz w:val="26"/>
          <w:szCs w:val="26"/>
          <w:lang w:val="es-ES"/>
        </w:rPr>
        <w:t>.</w:t>
      </w:r>
      <w:r w:rsidR="001F0B07">
        <w:rPr>
          <w:rFonts w:ascii="Arial" w:hAnsi="Arial" w:cs="Arial"/>
          <w:sz w:val="26"/>
          <w:szCs w:val="26"/>
          <w:lang w:val="es-ES"/>
        </w:rPr>
        <w:t xml:space="preserve"> (fl</w:t>
      </w:r>
      <w:r w:rsidR="004F5D68">
        <w:rPr>
          <w:rFonts w:ascii="Arial" w:hAnsi="Arial" w:cs="Arial"/>
          <w:sz w:val="26"/>
          <w:szCs w:val="26"/>
          <w:lang w:val="es-ES"/>
        </w:rPr>
        <w:t>s</w:t>
      </w:r>
      <w:r w:rsidR="001F0B07">
        <w:rPr>
          <w:rFonts w:ascii="Arial" w:hAnsi="Arial" w:cs="Arial"/>
          <w:sz w:val="26"/>
          <w:szCs w:val="26"/>
          <w:lang w:val="es-ES"/>
        </w:rPr>
        <w:t xml:space="preserve">. </w:t>
      </w:r>
      <w:r w:rsidR="004F5D68">
        <w:rPr>
          <w:rFonts w:ascii="Arial" w:hAnsi="Arial" w:cs="Arial"/>
          <w:sz w:val="26"/>
          <w:szCs w:val="26"/>
          <w:lang w:val="es-ES"/>
        </w:rPr>
        <w:t>36-37</w:t>
      </w:r>
      <w:r w:rsidR="001F0B07" w:rsidRPr="00AF5C8C">
        <w:rPr>
          <w:rFonts w:ascii="Arial" w:hAnsi="Arial" w:cs="Arial"/>
          <w:sz w:val="26"/>
          <w:szCs w:val="26"/>
          <w:lang w:val="es-ES"/>
        </w:rPr>
        <w:t>).</w:t>
      </w:r>
    </w:p>
    <w:p w:rsidR="001F0B07" w:rsidRPr="000905F6" w:rsidRDefault="001F0B07" w:rsidP="001F0B07">
      <w:pPr>
        <w:pStyle w:val="Sinespaciado1"/>
        <w:spacing w:line="360" w:lineRule="auto"/>
        <w:ind w:firstLine="2832"/>
        <w:jc w:val="both"/>
        <w:rPr>
          <w:rFonts w:ascii="Arial" w:hAnsi="Arial" w:cs="Arial"/>
          <w:sz w:val="16"/>
          <w:szCs w:val="26"/>
          <w:lang w:val="es-ES"/>
        </w:rPr>
      </w:pPr>
    </w:p>
    <w:p w:rsidR="00D435A1" w:rsidRDefault="001F0B07" w:rsidP="001F0B0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E3011">
        <w:rPr>
          <w:rFonts w:ascii="Arial" w:hAnsi="Arial" w:cs="Arial"/>
          <w:sz w:val="26"/>
          <w:szCs w:val="26"/>
          <w:lang w:val="es-ES"/>
        </w:rPr>
        <w:t>2</w:t>
      </w:r>
      <w:r w:rsidRPr="00AF5C8C">
        <w:rPr>
          <w:rFonts w:ascii="Arial" w:hAnsi="Arial" w:cs="Arial"/>
          <w:sz w:val="26"/>
          <w:szCs w:val="26"/>
          <w:lang w:val="es-ES"/>
        </w:rPr>
        <w:t xml:space="preserve">. </w:t>
      </w:r>
      <w:r w:rsidR="00D435A1">
        <w:rPr>
          <w:rFonts w:ascii="Arial" w:hAnsi="Arial" w:cs="Arial"/>
          <w:sz w:val="26"/>
          <w:szCs w:val="26"/>
          <w:lang w:val="es-ES"/>
        </w:rPr>
        <w:t>La</w:t>
      </w:r>
      <w:r w:rsidR="004F595E">
        <w:rPr>
          <w:rFonts w:ascii="Arial" w:hAnsi="Arial" w:cs="Arial"/>
          <w:sz w:val="26"/>
          <w:szCs w:val="26"/>
          <w:lang w:val="es-ES"/>
        </w:rPr>
        <w:t xml:space="preserve"> </w:t>
      </w:r>
      <w:r w:rsidR="00855CAD">
        <w:rPr>
          <w:rFonts w:ascii="Arial" w:hAnsi="Arial" w:cs="Arial"/>
          <w:spacing w:val="3"/>
        </w:rPr>
        <w:t>ADMINISTRADORA DE FONDOS DE PENSIONES Y CESANTÍAS PROTECCIÓN SA</w:t>
      </w:r>
      <w:r w:rsidR="00855CAD">
        <w:rPr>
          <w:rFonts w:ascii="Arial" w:hAnsi="Arial" w:cs="Arial"/>
          <w:spacing w:val="3"/>
          <w:sz w:val="26"/>
          <w:szCs w:val="26"/>
        </w:rPr>
        <w:t xml:space="preserve">, considera </w:t>
      </w:r>
      <w:r w:rsidR="00D435A1" w:rsidRPr="00BB0211">
        <w:rPr>
          <w:rFonts w:ascii="Arial" w:hAnsi="Arial" w:cs="Arial"/>
          <w:spacing w:val="3"/>
          <w:sz w:val="26"/>
          <w:szCs w:val="26"/>
        </w:rPr>
        <w:t>que</w:t>
      </w:r>
      <w:r w:rsidR="00855CAD">
        <w:rPr>
          <w:rFonts w:ascii="Arial" w:hAnsi="Arial" w:cs="Arial"/>
          <w:spacing w:val="3"/>
          <w:sz w:val="26"/>
          <w:szCs w:val="26"/>
        </w:rPr>
        <w:t xml:space="preserve"> la presente acción no está llamada a prosperar, pues los jueces de instancia respetaron el debido proceso, tampoco ha existido por parte de esa administradora conducta alguna que constituya o se erija en la violación de algún derecho fundamental o legal del actor, por lo que debe ser denegada</w:t>
      </w:r>
      <w:r w:rsidR="006521E5">
        <w:rPr>
          <w:rFonts w:ascii="Arial" w:hAnsi="Arial" w:cs="Arial"/>
          <w:sz w:val="26"/>
          <w:szCs w:val="26"/>
          <w:lang w:val="es-ES"/>
        </w:rPr>
        <w:t xml:space="preserve">. (fls. </w:t>
      </w:r>
      <w:r w:rsidR="00855CAD">
        <w:rPr>
          <w:rFonts w:ascii="Arial" w:hAnsi="Arial" w:cs="Arial"/>
          <w:sz w:val="26"/>
          <w:szCs w:val="26"/>
          <w:lang w:val="es-ES"/>
        </w:rPr>
        <w:t>67-68</w:t>
      </w:r>
      <w:r w:rsidR="006521E5">
        <w:rPr>
          <w:rFonts w:ascii="Arial" w:hAnsi="Arial" w:cs="Arial"/>
          <w:sz w:val="26"/>
          <w:szCs w:val="26"/>
          <w:lang w:val="es-ES"/>
        </w:rPr>
        <w:t>).</w:t>
      </w:r>
    </w:p>
    <w:p w:rsidR="00F2753F" w:rsidRPr="004B68C2" w:rsidRDefault="00F2753F" w:rsidP="001F0B07">
      <w:pPr>
        <w:pStyle w:val="Sinespaciado1"/>
        <w:spacing w:line="360" w:lineRule="auto"/>
        <w:ind w:firstLine="2835"/>
        <w:jc w:val="both"/>
        <w:rPr>
          <w:rFonts w:ascii="Arial" w:hAnsi="Arial" w:cs="Arial"/>
          <w:sz w:val="16"/>
          <w:szCs w:val="16"/>
          <w:lang w:val="es-ES"/>
        </w:rPr>
      </w:pPr>
    </w:p>
    <w:p w:rsidR="00A30CB7" w:rsidRPr="006A33CE" w:rsidRDefault="00F2753F"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BB0211">
        <w:rPr>
          <w:rFonts w:ascii="Arial" w:hAnsi="Arial" w:cs="Arial"/>
          <w:sz w:val="26"/>
          <w:szCs w:val="26"/>
          <w:lang w:val="es-ES"/>
        </w:rPr>
        <w:t>3</w:t>
      </w:r>
      <w:r>
        <w:rPr>
          <w:rFonts w:ascii="Arial" w:hAnsi="Arial" w:cs="Arial"/>
          <w:sz w:val="26"/>
          <w:szCs w:val="26"/>
          <w:lang w:val="es-ES"/>
        </w:rPr>
        <w:t xml:space="preserve">. </w:t>
      </w:r>
      <w:r w:rsidR="006A33CE">
        <w:rPr>
          <w:rFonts w:ascii="Arial" w:hAnsi="Arial" w:cs="Arial"/>
          <w:sz w:val="26"/>
          <w:szCs w:val="26"/>
          <w:lang w:val="es-ES"/>
        </w:rPr>
        <w:t xml:space="preserve">La Administradora de Riesgos Laborales </w:t>
      </w:r>
      <w:r w:rsidR="006A33CE">
        <w:rPr>
          <w:rFonts w:ascii="Arial" w:hAnsi="Arial" w:cs="Arial"/>
          <w:spacing w:val="3"/>
        </w:rPr>
        <w:t>COLMENA SEGUROS SA</w:t>
      </w:r>
      <w:r w:rsidR="006A33CE" w:rsidRPr="006A33CE">
        <w:rPr>
          <w:rFonts w:ascii="Arial" w:hAnsi="Arial" w:cs="Arial"/>
          <w:spacing w:val="3"/>
          <w:sz w:val="26"/>
          <w:szCs w:val="26"/>
        </w:rPr>
        <w:t xml:space="preserve">, </w:t>
      </w:r>
      <w:r w:rsidR="006A33CE">
        <w:rPr>
          <w:rFonts w:ascii="Arial" w:hAnsi="Arial" w:cs="Arial"/>
          <w:spacing w:val="3"/>
          <w:sz w:val="26"/>
          <w:szCs w:val="26"/>
        </w:rPr>
        <w:t>invocó como argumento de su defensa la falta de legitimación en la causa por pasiva</w:t>
      </w:r>
      <w:r w:rsidR="00EC17FE">
        <w:rPr>
          <w:rFonts w:ascii="Arial" w:hAnsi="Arial" w:cs="Arial"/>
          <w:spacing w:val="3"/>
          <w:sz w:val="26"/>
          <w:szCs w:val="26"/>
        </w:rPr>
        <w:t>. Solicitó su desvinculación. (fl. 72).</w:t>
      </w:r>
    </w:p>
    <w:p w:rsidR="00A30CB7" w:rsidRPr="00A30CB7" w:rsidRDefault="00A30CB7" w:rsidP="00BB0211">
      <w:pPr>
        <w:pStyle w:val="Sinespaciado1"/>
        <w:spacing w:line="360" w:lineRule="auto"/>
        <w:ind w:firstLine="2832"/>
        <w:jc w:val="both"/>
        <w:rPr>
          <w:rFonts w:ascii="Arial" w:hAnsi="Arial" w:cs="Arial"/>
          <w:sz w:val="16"/>
          <w:szCs w:val="16"/>
          <w:lang w:val="es-ES"/>
        </w:rPr>
      </w:pPr>
    </w:p>
    <w:p w:rsidR="00A30CB7" w:rsidRDefault="00A30CB7" w:rsidP="0051168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EC17FE">
        <w:rPr>
          <w:rFonts w:ascii="Arial" w:hAnsi="Arial" w:cs="Arial"/>
          <w:sz w:val="26"/>
          <w:szCs w:val="26"/>
          <w:lang w:val="es-ES"/>
        </w:rPr>
        <w:t xml:space="preserve"> El </w:t>
      </w:r>
      <w:r w:rsidR="00EC17FE" w:rsidRPr="00FD09EF">
        <w:rPr>
          <w:rFonts w:ascii="Arial" w:hAnsi="Arial" w:cs="Arial"/>
          <w:spacing w:val="3"/>
          <w:szCs w:val="26"/>
        </w:rPr>
        <w:t>AEROPUERTO INTERNACIONAL MATECAÑA</w:t>
      </w:r>
      <w:r w:rsidR="00EC17FE">
        <w:rPr>
          <w:rFonts w:ascii="Arial" w:hAnsi="Arial" w:cs="Arial"/>
          <w:spacing w:val="3"/>
          <w:sz w:val="24"/>
          <w:szCs w:val="26"/>
        </w:rPr>
        <w:t xml:space="preserve">, </w:t>
      </w:r>
      <w:r w:rsidR="00EC17FE">
        <w:rPr>
          <w:rFonts w:ascii="Arial" w:hAnsi="Arial" w:cs="Arial"/>
          <w:spacing w:val="3"/>
          <w:sz w:val="26"/>
          <w:szCs w:val="26"/>
        </w:rPr>
        <w:t>por intermedio de apoderado judicial, expuso que</w:t>
      </w:r>
      <w:r w:rsidR="005E7F89">
        <w:rPr>
          <w:rFonts w:ascii="Arial" w:hAnsi="Arial" w:cs="Arial"/>
          <w:spacing w:val="3"/>
          <w:sz w:val="26"/>
          <w:szCs w:val="26"/>
        </w:rPr>
        <w:t xml:space="preserve"> </w:t>
      </w:r>
      <w:r w:rsidR="005E7F89" w:rsidRPr="005E7F89">
        <w:rPr>
          <w:rFonts w:ascii="Arial" w:hAnsi="Arial" w:cs="Arial"/>
          <w:spacing w:val="3"/>
          <w:sz w:val="26"/>
          <w:szCs w:val="26"/>
        </w:rPr>
        <w:t xml:space="preserve">el amparo reclamado no tiene vocación de prosperidad, dado que se cuestiona una decisión de tutela de segunda instancia, sin que sea posible esa opción, excepto si durante </w:t>
      </w:r>
      <w:r w:rsidR="005E7F89">
        <w:rPr>
          <w:rFonts w:ascii="Arial" w:hAnsi="Arial" w:cs="Arial"/>
          <w:spacing w:val="3"/>
          <w:sz w:val="26"/>
          <w:szCs w:val="26"/>
        </w:rPr>
        <w:t>su</w:t>
      </w:r>
      <w:r w:rsidR="005E7F89" w:rsidRPr="005E7F89">
        <w:rPr>
          <w:rFonts w:ascii="Arial" w:hAnsi="Arial" w:cs="Arial"/>
          <w:spacing w:val="3"/>
          <w:sz w:val="26"/>
          <w:szCs w:val="26"/>
        </w:rPr>
        <w:t xml:space="preserve"> trámite se vulneró el debido proceso de alguno de los </w:t>
      </w:r>
      <w:r w:rsidR="005E7F89" w:rsidRPr="005E7F89">
        <w:rPr>
          <w:rFonts w:ascii="Arial" w:hAnsi="Arial" w:cs="Arial"/>
          <w:spacing w:val="3"/>
          <w:sz w:val="26"/>
          <w:szCs w:val="26"/>
        </w:rPr>
        <w:lastRenderedPageBreak/>
        <w:t>intervinientes o la sentencia fue proferida con fraude</w:t>
      </w:r>
      <w:r w:rsidR="00E851E2">
        <w:rPr>
          <w:rFonts w:ascii="Arial" w:hAnsi="Arial" w:cs="Arial"/>
          <w:spacing w:val="3"/>
          <w:sz w:val="26"/>
          <w:szCs w:val="26"/>
        </w:rPr>
        <w:t xml:space="preserve">, </w:t>
      </w:r>
      <w:r w:rsidR="00E851E2" w:rsidRPr="00E851E2">
        <w:rPr>
          <w:rFonts w:ascii="Arial" w:hAnsi="Arial" w:cs="Arial"/>
          <w:spacing w:val="3"/>
          <w:sz w:val="26"/>
          <w:szCs w:val="26"/>
        </w:rPr>
        <w:t xml:space="preserve">ninguna de esas posibilidades </w:t>
      </w:r>
      <w:r w:rsidR="00E851E2">
        <w:rPr>
          <w:rFonts w:ascii="Arial" w:hAnsi="Arial" w:cs="Arial"/>
          <w:spacing w:val="3"/>
          <w:sz w:val="26"/>
          <w:szCs w:val="26"/>
        </w:rPr>
        <w:t>fue aducida</w:t>
      </w:r>
      <w:r w:rsidR="00E851E2" w:rsidRPr="00E851E2">
        <w:rPr>
          <w:rFonts w:ascii="Arial" w:hAnsi="Arial" w:cs="Arial"/>
          <w:spacing w:val="3"/>
          <w:sz w:val="26"/>
          <w:szCs w:val="26"/>
        </w:rPr>
        <w:t xml:space="preserve"> por el accionante, ni tampoco ha in</w:t>
      </w:r>
      <w:r w:rsidR="00E851E2">
        <w:rPr>
          <w:rFonts w:ascii="Arial" w:hAnsi="Arial" w:cs="Arial"/>
          <w:spacing w:val="3"/>
          <w:sz w:val="26"/>
          <w:szCs w:val="26"/>
        </w:rPr>
        <w:t>sinuado su existencia, se limitó</w:t>
      </w:r>
      <w:r w:rsidR="00E851E2" w:rsidRPr="00E851E2">
        <w:rPr>
          <w:rFonts w:ascii="Arial" w:hAnsi="Arial" w:cs="Arial"/>
          <w:spacing w:val="3"/>
          <w:sz w:val="26"/>
          <w:szCs w:val="26"/>
        </w:rPr>
        <w:t xml:space="preserve"> a cuestionar de fondo la decisión judicial, sin que ese ataque le sea fructífero</w:t>
      </w:r>
      <w:r w:rsidR="00E851E2">
        <w:rPr>
          <w:rFonts w:ascii="Arial" w:hAnsi="Arial" w:cs="Arial"/>
          <w:spacing w:val="3"/>
          <w:sz w:val="26"/>
          <w:szCs w:val="26"/>
        </w:rPr>
        <w:t xml:space="preserve">. </w:t>
      </w:r>
      <w:r w:rsidR="00E851E2" w:rsidRPr="00E851E2">
        <w:rPr>
          <w:rFonts w:ascii="Arial" w:hAnsi="Arial" w:cs="Arial"/>
          <w:spacing w:val="3"/>
          <w:sz w:val="26"/>
          <w:szCs w:val="26"/>
        </w:rPr>
        <w:t xml:space="preserve">Permitir la acción de tutela contra sentencia del mismo rango por criterios de interpretación de los derechos fundamentales, </w:t>
      </w:r>
      <w:r w:rsidR="00E851E2">
        <w:rPr>
          <w:rFonts w:ascii="Arial" w:hAnsi="Arial" w:cs="Arial"/>
          <w:spacing w:val="3"/>
          <w:sz w:val="26"/>
          <w:szCs w:val="26"/>
        </w:rPr>
        <w:t>sin agotar el procedimiento de revisión ante</w:t>
      </w:r>
      <w:r w:rsidR="00E851E2" w:rsidRPr="00E851E2">
        <w:rPr>
          <w:rFonts w:ascii="Arial" w:hAnsi="Arial" w:cs="Arial"/>
          <w:spacing w:val="3"/>
          <w:sz w:val="26"/>
          <w:szCs w:val="26"/>
        </w:rPr>
        <w:t xml:space="preserve"> la Corte Constitucional, es crear un círculo vicioso indefinido,</w:t>
      </w:r>
      <w:r w:rsidR="0051168E">
        <w:rPr>
          <w:rFonts w:ascii="Arial" w:hAnsi="Arial" w:cs="Arial"/>
          <w:spacing w:val="3"/>
          <w:sz w:val="26"/>
          <w:szCs w:val="26"/>
        </w:rPr>
        <w:t xml:space="preserve"> además, en dicho </w:t>
      </w:r>
      <w:r w:rsidR="0051168E" w:rsidRPr="0051168E">
        <w:rPr>
          <w:rFonts w:ascii="Arial" w:hAnsi="Arial" w:cs="Arial"/>
          <w:spacing w:val="3"/>
          <w:sz w:val="26"/>
          <w:szCs w:val="26"/>
        </w:rPr>
        <w:t>trámite</w:t>
      </w:r>
      <w:r w:rsidR="0051168E">
        <w:rPr>
          <w:rFonts w:ascii="Arial" w:hAnsi="Arial" w:cs="Arial"/>
          <w:spacing w:val="3"/>
          <w:sz w:val="26"/>
          <w:szCs w:val="26"/>
        </w:rPr>
        <w:t>,</w:t>
      </w:r>
      <w:r w:rsidR="0051168E" w:rsidRPr="0051168E">
        <w:rPr>
          <w:rFonts w:ascii="Arial" w:hAnsi="Arial" w:cs="Arial"/>
          <w:spacing w:val="3"/>
          <w:sz w:val="26"/>
          <w:szCs w:val="26"/>
        </w:rPr>
        <w:t xml:space="preserve"> podrá el tutelante insistir en la revisión, con la certeza de que si ha existido la vulneración que alega, esa Corporación reparara el agravio jurídico.</w:t>
      </w:r>
      <w:r w:rsidR="0051168E">
        <w:rPr>
          <w:rFonts w:ascii="Arial" w:hAnsi="Arial" w:cs="Arial"/>
          <w:spacing w:val="3"/>
          <w:sz w:val="26"/>
          <w:szCs w:val="26"/>
        </w:rPr>
        <w:t xml:space="preserve"> Por esas razones, solicita s</w:t>
      </w:r>
      <w:r w:rsidR="0051168E" w:rsidRPr="0051168E">
        <w:rPr>
          <w:rFonts w:ascii="Arial" w:hAnsi="Arial" w:cs="Arial"/>
          <w:spacing w:val="3"/>
          <w:sz w:val="26"/>
          <w:szCs w:val="26"/>
        </w:rPr>
        <w:t>e declare improcedente la acción de tutela interpuesta</w:t>
      </w:r>
      <w:r w:rsidR="0051168E">
        <w:rPr>
          <w:rFonts w:ascii="Arial" w:hAnsi="Arial" w:cs="Arial"/>
          <w:spacing w:val="3"/>
          <w:sz w:val="26"/>
          <w:szCs w:val="26"/>
        </w:rPr>
        <w:t>. (fls. 87-89).</w:t>
      </w:r>
    </w:p>
    <w:p w:rsidR="00A30CB7" w:rsidRPr="00A30CB7" w:rsidRDefault="00A30CB7" w:rsidP="00BB0211">
      <w:pPr>
        <w:pStyle w:val="Sinespaciado1"/>
        <w:spacing w:line="360" w:lineRule="auto"/>
        <w:ind w:firstLine="2832"/>
        <w:jc w:val="both"/>
        <w:rPr>
          <w:rFonts w:ascii="Arial" w:hAnsi="Arial" w:cs="Arial"/>
          <w:sz w:val="16"/>
          <w:szCs w:val="16"/>
          <w:lang w:val="es-ES"/>
        </w:rPr>
      </w:pPr>
    </w:p>
    <w:p w:rsidR="00A30CB7" w:rsidRDefault="00A30CB7"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BD1D49">
        <w:rPr>
          <w:rFonts w:ascii="Arial" w:hAnsi="Arial" w:cs="Arial"/>
          <w:sz w:val="26"/>
          <w:szCs w:val="26"/>
          <w:lang w:val="es-ES"/>
        </w:rPr>
        <w:t xml:space="preserve"> El </w:t>
      </w:r>
      <w:r w:rsidR="00BD1D49" w:rsidRPr="00BD1D49">
        <w:rPr>
          <w:rFonts w:ascii="Arial" w:hAnsi="Arial" w:cs="Arial"/>
          <w:szCs w:val="26"/>
          <w:lang w:val="es-ES"/>
        </w:rPr>
        <w:t>MUNICIPIO DE PEREIRA</w:t>
      </w:r>
      <w:r w:rsidR="00BD1D49">
        <w:rPr>
          <w:rFonts w:ascii="Arial" w:hAnsi="Arial" w:cs="Arial"/>
          <w:sz w:val="26"/>
          <w:szCs w:val="26"/>
          <w:lang w:val="es-ES"/>
        </w:rPr>
        <w:t>, por intermedio de apoderada judicial</w:t>
      </w:r>
      <w:r w:rsidR="00BD1D49" w:rsidRPr="00F0613A">
        <w:rPr>
          <w:rFonts w:ascii="Arial" w:hAnsi="Arial" w:cs="Arial"/>
          <w:sz w:val="26"/>
          <w:szCs w:val="26"/>
          <w:lang w:val="es-ES"/>
        </w:rPr>
        <w:t>,</w:t>
      </w:r>
      <w:r w:rsidR="00BD1D49">
        <w:rPr>
          <w:rFonts w:ascii="Arial" w:hAnsi="Arial" w:cs="Arial"/>
          <w:sz w:val="26"/>
          <w:szCs w:val="26"/>
          <w:lang w:val="es-ES"/>
        </w:rPr>
        <w:t xml:space="preserve"> resalta que no ha vulnerado ningún derecho fundamental del actor, ni ha interferido en las decisiones adoptadas por los diferentes despachos judiciales, en las cuales se ha observado total aplicación del debido proceso.</w:t>
      </w:r>
      <w:r w:rsidR="00061D12">
        <w:rPr>
          <w:rFonts w:ascii="Arial" w:hAnsi="Arial" w:cs="Arial"/>
          <w:sz w:val="26"/>
          <w:szCs w:val="26"/>
          <w:lang w:val="es-ES"/>
        </w:rPr>
        <w:t xml:space="preserve"> </w:t>
      </w:r>
      <w:r w:rsidR="00061D12" w:rsidRPr="00273CD0">
        <w:rPr>
          <w:rFonts w:ascii="Arial" w:hAnsi="Arial" w:cs="Arial"/>
          <w:sz w:val="26"/>
          <w:szCs w:val="26"/>
          <w:lang w:val="es-ES"/>
        </w:rPr>
        <w:t xml:space="preserve">Invoca </w:t>
      </w:r>
      <w:r w:rsidR="00061D12">
        <w:rPr>
          <w:rFonts w:ascii="Arial" w:hAnsi="Arial" w:cs="Arial"/>
          <w:sz w:val="26"/>
          <w:szCs w:val="26"/>
          <w:lang w:val="es-ES"/>
        </w:rPr>
        <w:t xml:space="preserve">como excepciones </w:t>
      </w:r>
      <w:r w:rsidR="00061D12" w:rsidRPr="00273CD0">
        <w:rPr>
          <w:rFonts w:ascii="Arial" w:hAnsi="Arial" w:cs="Arial"/>
          <w:sz w:val="26"/>
          <w:szCs w:val="26"/>
          <w:lang w:val="es-ES"/>
        </w:rPr>
        <w:t>la falta de legitimación en la causa por pasiva</w:t>
      </w:r>
      <w:r w:rsidR="00061D12">
        <w:rPr>
          <w:rFonts w:ascii="Arial" w:hAnsi="Arial" w:cs="Arial"/>
          <w:sz w:val="26"/>
          <w:szCs w:val="26"/>
          <w:lang w:val="es-ES"/>
        </w:rPr>
        <w:t xml:space="preserve"> y el principio de autonomía judicial.</w:t>
      </w:r>
      <w:r w:rsidR="00BD1D49">
        <w:rPr>
          <w:rFonts w:ascii="Arial" w:hAnsi="Arial" w:cs="Arial"/>
          <w:sz w:val="26"/>
          <w:szCs w:val="26"/>
          <w:lang w:val="es-ES"/>
        </w:rPr>
        <w:t xml:space="preserve"> Pidió declarar que no se ha vulnerado ningún derecho fundamental del actor y en caso de haber ocurrido se trata de un hecho superado</w:t>
      </w:r>
      <w:r w:rsidR="00C35D96">
        <w:rPr>
          <w:rFonts w:ascii="Arial" w:hAnsi="Arial" w:cs="Arial"/>
          <w:sz w:val="26"/>
          <w:szCs w:val="26"/>
          <w:lang w:val="es-ES"/>
        </w:rPr>
        <w:t>; también su desvinculación</w:t>
      </w:r>
      <w:r w:rsidR="00BD1D49">
        <w:rPr>
          <w:rFonts w:ascii="Arial" w:hAnsi="Arial" w:cs="Arial"/>
          <w:sz w:val="26"/>
          <w:szCs w:val="26"/>
          <w:lang w:val="es-ES"/>
        </w:rPr>
        <w:t>. (fl</w:t>
      </w:r>
      <w:r w:rsidR="00C35D96">
        <w:rPr>
          <w:rFonts w:ascii="Arial" w:hAnsi="Arial" w:cs="Arial"/>
          <w:sz w:val="26"/>
          <w:szCs w:val="26"/>
          <w:lang w:val="es-ES"/>
        </w:rPr>
        <w:t>s</w:t>
      </w:r>
      <w:r w:rsidR="00BD1D49">
        <w:rPr>
          <w:rFonts w:ascii="Arial" w:hAnsi="Arial" w:cs="Arial"/>
          <w:sz w:val="26"/>
          <w:szCs w:val="26"/>
          <w:lang w:val="es-ES"/>
        </w:rPr>
        <w:t xml:space="preserve">. </w:t>
      </w:r>
      <w:r w:rsidR="00061D12">
        <w:rPr>
          <w:rFonts w:ascii="Arial" w:hAnsi="Arial" w:cs="Arial"/>
          <w:sz w:val="26"/>
          <w:szCs w:val="26"/>
          <w:lang w:val="es-ES"/>
        </w:rPr>
        <w:t>96-98</w:t>
      </w:r>
      <w:r w:rsidR="00BD1D49" w:rsidRPr="00F0613A">
        <w:rPr>
          <w:rFonts w:ascii="Arial" w:hAnsi="Arial" w:cs="Arial"/>
          <w:sz w:val="26"/>
          <w:szCs w:val="26"/>
          <w:lang w:val="es-ES"/>
        </w:rPr>
        <w:t>).</w:t>
      </w:r>
    </w:p>
    <w:p w:rsidR="00A30CB7" w:rsidRPr="00A30CB7" w:rsidRDefault="00A30CB7" w:rsidP="00BB0211">
      <w:pPr>
        <w:pStyle w:val="Sinespaciado1"/>
        <w:spacing w:line="360" w:lineRule="auto"/>
        <w:ind w:firstLine="2832"/>
        <w:jc w:val="both"/>
        <w:rPr>
          <w:rFonts w:ascii="Arial" w:hAnsi="Arial" w:cs="Arial"/>
          <w:sz w:val="16"/>
          <w:szCs w:val="16"/>
          <w:lang w:val="es-ES"/>
        </w:rPr>
      </w:pPr>
    </w:p>
    <w:p w:rsidR="00A30CB7" w:rsidRDefault="00A30CB7"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w:t>
      </w:r>
      <w:r w:rsidR="001513C9">
        <w:rPr>
          <w:rFonts w:ascii="Arial" w:hAnsi="Arial" w:cs="Arial"/>
          <w:sz w:val="26"/>
          <w:szCs w:val="26"/>
          <w:lang w:val="es-ES"/>
        </w:rPr>
        <w:t xml:space="preserve"> </w:t>
      </w:r>
      <w:r w:rsidR="001513C9">
        <w:rPr>
          <w:rFonts w:ascii="Arial" w:hAnsi="Arial" w:cs="Arial"/>
          <w:spacing w:val="3"/>
        </w:rPr>
        <w:t xml:space="preserve">SALUD TOTAL EPS SA, </w:t>
      </w:r>
      <w:r w:rsidR="001B2304">
        <w:rPr>
          <w:rFonts w:ascii="Arial" w:hAnsi="Arial" w:cs="Arial"/>
          <w:spacing w:val="3"/>
          <w:sz w:val="26"/>
          <w:szCs w:val="26"/>
        </w:rPr>
        <w:t>considera que ha cumplido con su</w:t>
      </w:r>
      <w:r w:rsidR="001513C9">
        <w:rPr>
          <w:rFonts w:ascii="Arial" w:hAnsi="Arial" w:cs="Arial"/>
          <w:spacing w:val="3"/>
          <w:sz w:val="26"/>
          <w:szCs w:val="26"/>
        </w:rPr>
        <w:t>s obligaciones, que existe una falta de legitimación en la causa por pasiva</w:t>
      </w:r>
      <w:r w:rsidR="001B2304">
        <w:rPr>
          <w:rFonts w:ascii="Arial" w:hAnsi="Arial" w:cs="Arial"/>
          <w:spacing w:val="3"/>
          <w:sz w:val="26"/>
          <w:szCs w:val="26"/>
        </w:rPr>
        <w:t xml:space="preserve"> y que la acción de tutela es improcedente, por lo que solicita se deniegue la misma. (fls. 110-113).</w:t>
      </w:r>
    </w:p>
    <w:p w:rsidR="00A30CB7" w:rsidRPr="00A30CB7" w:rsidRDefault="00A30CB7" w:rsidP="00BB0211">
      <w:pPr>
        <w:pStyle w:val="Sinespaciado1"/>
        <w:spacing w:line="360" w:lineRule="auto"/>
        <w:ind w:firstLine="2832"/>
        <w:jc w:val="both"/>
        <w:rPr>
          <w:rFonts w:ascii="Arial" w:hAnsi="Arial" w:cs="Arial"/>
          <w:sz w:val="16"/>
          <w:szCs w:val="16"/>
          <w:lang w:val="es-ES"/>
        </w:rPr>
      </w:pPr>
    </w:p>
    <w:p w:rsidR="00A30CB7" w:rsidRDefault="00A30CB7"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4.7.</w:t>
      </w:r>
      <w:r w:rsidR="001B2304">
        <w:rPr>
          <w:rFonts w:ascii="Arial" w:hAnsi="Arial" w:cs="Arial"/>
          <w:sz w:val="26"/>
          <w:szCs w:val="26"/>
          <w:lang w:val="es-ES"/>
        </w:rPr>
        <w:t xml:space="preserve"> La </w:t>
      </w:r>
      <w:r w:rsidR="001B2304">
        <w:rPr>
          <w:rFonts w:ascii="Arial" w:hAnsi="Arial" w:cs="Arial"/>
          <w:spacing w:val="3"/>
        </w:rPr>
        <w:t xml:space="preserve">COMISIÓN NACIONAL DEL SERVICIO CIVIL – CNSC-, </w:t>
      </w:r>
      <w:r w:rsidR="001B2304">
        <w:rPr>
          <w:rFonts w:ascii="Arial" w:hAnsi="Arial" w:cs="Arial"/>
          <w:spacing w:val="3"/>
          <w:sz w:val="26"/>
          <w:szCs w:val="26"/>
        </w:rPr>
        <w:t>expuso como consideraciones la falta de legitimación en la causa por pasiva y la ausencia de requisitos de procedibilidad de la acción de tutela contra providencias judiciales. (fls. 119-120).</w:t>
      </w:r>
    </w:p>
    <w:p w:rsidR="00A30CB7" w:rsidRPr="00A30CB7" w:rsidRDefault="00A30CB7" w:rsidP="00BB0211">
      <w:pPr>
        <w:pStyle w:val="Sinespaciado1"/>
        <w:spacing w:line="360" w:lineRule="auto"/>
        <w:ind w:firstLine="2832"/>
        <w:jc w:val="both"/>
        <w:rPr>
          <w:rFonts w:ascii="Arial" w:hAnsi="Arial" w:cs="Arial"/>
          <w:sz w:val="16"/>
          <w:szCs w:val="16"/>
          <w:lang w:val="es-ES"/>
        </w:rPr>
      </w:pPr>
    </w:p>
    <w:p w:rsidR="00977C00" w:rsidRPr="00D631D5" w:rsidRDefault="00A30CB7"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4.8. </w:t>
      </w:r>
      <w:r w:rsidR="00C92B19">
        <w:rPr>
          <w:rFonts w:ascii="Arial" w:hAnsi="Arial" w:cs="Arial"/>
          <w:sz w:val="26"/>
          <w:szCs w:val="26"/>
          <w:lang w:val="es-ES"/>
        </w:rPr>
        <w:t xml:space="preserve">El </w:t>
      </w:r>
      <w:r w:rsidR="00C92B19">
        <w:rPr>
          <w:rFonts w:ascii="Arial" w:hAnsi="Arial" w:cs="Arial"/>
          <w:sz w:val="26"/>
          <w:szCs w:val="26"/>
        </w:rPr>
        <w:t>J</w:t>
      </w:r>
      <w:r w:rsidR="00C92B19" w:rsidRPr="00C92B19">
        <w:rPr>
          <w:rFonts w:ascii="Arial" w:hAnsi="Arial" w:cs="Arial"/>
          <w:sz w:val="26"/>
          <w:szCs w:val="26"/>
        </w:rPr>
        <w:t>u</w:t>
      </w:r>
      <w:r w:rsidR="00C92B19">
        <w:rPr>
          <w:rFonts w:ascii="Arial" w:hAnsi="Arial" w:cs="Arial"/>
          <w:sz w:val="26"/>
          <w:szCs w:val="26"/>
        </w:rPr>
        <w:t>zgado Cuarto Civil Municipal de P</w:t>
      </w:r>
      <w:r w:rsidR="00C92B19" w:rsidRPr="00C92B19">
        <w:rPr>
          <w:rFonts w:ascii="Arial" w:hAnsi="Arial" w:cs="Arial"/>
          <w:sz w:val="26"/>
          <w:szCs w:val="26"/>
        </w:rPr>
        <w:t>ereira</w:t>
      </w:r>
      <w:r w:rsidR="00C92B19">
        <w:rPr>
          <w:rFonts w:ascii="Arial" w:hAnsi="Arial" w:cs="Arial"/>
          <w:sz w:val="26"/>
          <w:szCs w:val="26"/>
          <w:lang w:val="es-ES"/>
        </w:rPr>
        <w:t xml:space="preserve"> guardó</w:t>
      </w:r>
      <w:r w:rsidR="00977C00" w:rsidRPr="000905F6">
        <w:rPr>
          <w:rFonts w:ascii="Arial" w:hAnsi="Arial" w:cs="Arial"/>
          <w:sz w:val="26"/>
          <w:szCs w:val="26"/>
          <w:lang w:val="es-ES"/>
        </w:rPr>
        <w:t xml:space="preserve"> silencio.</w:t>
      </w:r>
    </w:p>
    <w:p w:rsidR="00EF38D6" w:rsidRPr="00D631D5" w:rsidRDefault="00EF38D6"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w:t>
      </w:r>
      <w:r w:rsidR="00A742EC">
        <w:rPr>
          <w:rFonts w:ascii="Arial" w:hAnsi="Arial" w:cs="Arial"/>
          <w:sz w:val="26"/>
          <w:szCs w:val="26"/>
          <w:lang w:val="es-ES" w:eastAsia="es-ES"/>
        </w:rPr>
        <w:t>e</w:t>
      </w:r>
      <w:r w:rsidR="00A742EC" w:rsidRPr="000F2644">
        <w:rPr>
          <w:rFonts w:ascii="Arial" w:hAnsi="Arial" w:cs="Arial"/>
          <w:sz w:val="26"/>
          <w:szCs w:val="26"/>
          <w:lang w:val="es-ES" w:eastAsia="es-ES"/>
        </w:rPr>
        <w:t xml:space="preserve">l </w:t>
      </w:r>
      <w:r w:rsidR="00A742EC" w:rsidRPr="00541D87">
        <w:rPr>
          <w:rFonts w:ascii="Arial" w:hAnsi="Arial" w:cs="Arial"/>
          <w:szCs w:val="26"/>
          <w:lang w:val="es-ES" w:eastAsia="es-ES"/>
        </w:rPr>
        <w:t xml:space="preserve">JUZGADO </w:t>
      </w:r>
      <w:r w:rsidR="00C741AF">
        <w:rPr>
          <w:rFonts w:ascii="Arial" w:hAnsi="Arial" w:cs="Arial"/>
          <w:szCs w:val="26"/>
          <w:lang w:val="es-ES" w:eastAsia="es-ES"/>
        </w:rPr>
        <w:t>QUINT</w:t>
      </w:r>
      <w:r w:rsidR="00A742EC">
        <w:rPr>
          <w:rFonts w:ascii="Arial" w:hAnsi="Arial" w:cs="Arial"/>
          <w:szCs w:val="26"/>
          <w:lang w:val="es-ES" w:eastAsia="es-ES"/>
        </w:rPr>
        <w:t>O CIVIL</w:t>
      </w:r>
      <w:r w:rsidR="00A742EC" w:rsidRPr="00541D87">
        <w:rPr>
          <w:rFonts w:ascii="Arial" w:hAnsi="Arial" w:cs="Arial"/>
          <w:szCs w:val="26"/>
          <w:lang w:val="es-ES" w:eastAsia="es-ES"/>
        </w:rPr>
        <w:t xml:space="preserve"> DEL CIRCUITO DE </w:t>
      </w:r>
      <w:r w:rsidR="00A742EC">
        <w:rPr>
          <w:rFonts w:ascii="Arial" w:hAnsi="Arial" w:cs="Arial"/>
          <w:szCs w:val="26"/>
          <w:lang w:val="es-ES" w:eastAsia="es-ES"/>
        </w:rPr>
        <w:t>PEREIRA</w:t>
      </w:r>
      <w:r w:rsidR="00FA415A">
        <w:rPr>
          <w:rFonts w:ascii="Arial" w:hAnsi="Arial" w:cs="Arial"/>
          <w:sz w:val="26"/>
          <w:szCs w:val="26"/>
        </w:rPr>
        <w:t>, vulner</w:t>
      </w:r>
      <w:r w:rsidR="00A742EC">
        <w:rPr>
          <w:rFonts w:ascii="Arial" w:hAnsi="Arial" w:cs="Arial"/>
          <w:sz w:val="26"/>
          <w:szCs w:val="26"/>
        </w:rPr>
        <w:t>ó</w:t>
      </w:r>
      <w:r w:rsidR="00844C4F">
        <w:rPr>
          <w:rFonts w:ascii="Arial" w:hAnsi="Arial" w:cs="Arial"/>
          <w:sz w:val="26"/>
          <w:szCs w:val="26"/>
        </w:rPr>
        <w:t xml:space="preserve"> l</w:t>
      </w:r>
      <w:r w:rsidR="00C741AF">
        <w:rPr>
          <w:rFonts w:ascii="Arial" w:hAnsi="Arial" w:cs="Arial"/>
          <w:sz w:val="26"/>
          <w:szCs w:val="26"/>
        </w:rPr>
        <w:t>os</w:t>
      </w:r>
      <w:r w:rsidR="0071202F">
        <w:rPr>
          <w:rFonts w:ascii="Arial" w:hAnsi="Arial" w:cs="Arial"/>
          <w:sz w:val="26"/>
          <w:szCs w:val="26"/>
        </w:rPr>
        <w:t xml:space="preserve"> </w:t>
      </w:r>
      <w:r w:rsidR="00844C4F" w:rsidRPr="00A7419B">
        <w:rPr>
          <w:rFonts w:ascii="Arial" w:hAnsi="Arial" w:cs="Arial"/>
          <w:spacing w:val="-3"/>
          <w:sz w:val="26"/>
          <w:szCs w:val="26"/>
        </w:rPr>
        <w:t>derecho</w:t>
      </w:r>
      <w:r w:rsidR="00C741AF">
        <w:rPr>
          <w:rFonts w:ascii="Arial" w:hAnsi="Arial" w:cs="Arial"/>
          <w:spacing w:val="-3"/>
          <w:sz w:val="26"/>
          <w:szCs w:val="26"/>
        </w:rPr>
        <w:t>s</w:t>
      </w:r>
      <w:r w:rsidR="00844C4F" w:rsidRPr="00A7419B">
        <w:rPr>
          <w:rFonts w:ascii="Arial" w:hAnsi="Arial" w:cs="Arial"/>
          <w:spacing w:val="-3"/>
          <w:sz w:val="26"/>
          <w:szCs w:val="26"/>
        </w:rPr>
        <w:t xml:space="preserve"> fundamental</w:t>
      </w:r>
      <w:r w:rsidR="00C741AF">
        <w:rPr>
          <w:rFonts w:ascii="Arial" w:hAnsi="Arial" w:cs="Arial"/>
          <w:spacing w:val="-3"/>
          <w:sz w:val="26"/>
          <w:szCs w:val="26"/>
        </w:rPr>
        <w:t>es</w:t>
      </w:r>
      <w:r w:rsidR="00844C4F" w:rsidRPr="00A7419B">
        <w:rPr>
          <w:rFonts w:ascii="Arial" w:hAnsi="Arial" w:cs="Arial"/>
          <w:spacing w:val="-3"/>
          <w:sz w:val="26"/>
          <w:szCs w:val="26"/>
        </w:rPr>
        <w:t xml:space="preserve"> </w:t>
      </w:r>
      <w:r w:rsidR="00844C4F">
        <w:rPr>
          <w:rFonts w:ascii="Arial" w:hAnsi="Arial" w:cs="Arial"/>
          <w:sz w:val="26"/>
          <w:szCs w:val="26"/>
        </w:rPr>
        <w:t>de</w:t>
      </w:r>
      <w:r w:rsidR="00C741AF">
        <w:rPr>
          <w:rFonts w:ascii="Arial" w:hAnsi="Arial" w:cs="Arial"/>
          <w:sz w:val="26"/>
          <w:szCs w:val="26"/>
        </w:rPr>
        <w:t>l</w:t>
      </w:r>
      <w:r w:rsidR="0098143B">
        <w:rPr>
          <w:rFonts w:ascii="Arial" w:hAnsi="Arial" w:cs="Arial"/>
          <w:sz w:val="26"/>
          <w:szCs w:val="26"/>
        </w:rPr>
        <w:t xml:space="preserve"> accionante al </w:t>
      </w:r>
      <w:r w:rsidR="00C741AF">
        <w:rPr>
          <w:rFonts w:ascii="Arial" w:hAnsi="Arial" w:cs="Arial"/>
          <w:sz w:val="26"/>
          <w:szCs w:val="26"/>
        </w:rPr>
        <w:t xml:space="preserve">mínimo vital, estabilidad laboral reforzada </w:t>
      </w:r>
      <w:r w:rsidR="008C369B">
        <w:rPr>
          <w:rFonts w:ascii="Arial" w:hAnsi="Arial" w:cs="Arial"/>
          <w:sz w:val="26"/>
          <w:szCs w:val="26"/>
        </w:rPr>
        <w:t>como persona discapacitada, reté</w:t>
      </w:r>
      <w:r w:rsidR="00C741AF">
        <w:rPr>
          <w:rFonts w:ascii="Arial" w:hAnsi="Arial" w:cs="Arial"/>
          <w:sz w:val="26"/>
          <w:szCs w:val="26"/>
        </w:rPr>
        <w:t xml:space="preserve">n social, </w:t>
      </w:r>
      <w:r w:rsidR="0098143B">
        <w:rPr>
          <w:rFonts w:ascii="Arial" w:hAnsi="Arial" w:cs="Arial"/>
          <w:sz w:val="26"/>
          <w:szCs w:val="26"/>
        </w:rPr>
        <w:t>debido proceso</w:t>
      </w:r>
      <w:r w:rsidR="00C741AF">
        <w:rPr>
          <w:rFonts w:ascii="Arial" w:hAnsi="Arial" w:cs="Arial"/>
          <w:sz w:val="26"/>
          <w:szCs w:val="26"/>
        </w:rPr>
        <w:t xml:space="preserve"> e igualdad,</w:t>
      </w:r>
      <w:r w:rsidR="0071202F">
        <w:rPr>
          <w:rFonts w:ascii="Arial" w:hAnsi="Arial" w:cs="Arial"/>
          <w:sz w:val="26"/>
          <w:szCs w:val="26"/>
        </w:rPr>
        <w:t xml:space="preserve"> </w:t>
      </w:r>
      <w:r w:rsidR="0098143B">
        <w:rPr>
          <w:rFonts w:ascii="Arial" w:hAnsi="Arial" w:cs="Arial"/>
          <w:sz w:val="26"/>
          <w:szCs w:val="26"/>
        </w:rPr>
        <w:t xml:space="preserve">en la </w:t>
      </w:r>
      <w:r w:rsidR="0098143B" w:rsidRPr="00F23BF3">
        <w:rPr>
          <w:rFonts w:ascii="Arial" w:hAnsi="Arial" w:cs="Arial"/>
          <w:sz w:val="26"/>
          <w:szCs w:val="26"/>
        </w:rPr>
        <w:t xml:space="preserve">acción de tutela radicada </w:t>
      </w:r>
      <w:r w:rsidR="00C741AF">
        <w:rPr>
          <w:rFonts w:ascii="Arial" w:hAnsi="Arial" w:cs="Arial"/>
          <w:sz w:val="26"/>
          <w:szCs w:val="26"/>
        </w:rPr>
        <w:t>66001-40-03-004-2018-00033-02</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w:t>
      </w:r>
      <w:r w:rsidR="00441A84" w:rsidRPr="00441A84">
        <w:rPr>
          <w:rFonts w:ascii="Arial" w:hAnsi="Arial" w:cs="Arial"/>
          <w:sz w:val="26"/>
          <w:szCs w:val="26"/>
        </w:rPr>
        <w:t>sentencias de esa misma naturaleza</w:t>
      </w:r>
      <w:r w:rsidR="00441A84">
        <w:rPr>
          <w:rFonts w:ascii="Arial" w:hAnsi="Arial" w:cs="Arial"/>
          <w:sz w:val="26"/>
          <w:szCs w:val="26"/>
        </w:rPr>
        <w:t>, dad</w:t>
      </w:r>
      <w:r w:rsidR="00441A84" w:rsidRPr="00441A84">
        <w:rPr>
          <w:rFonts w:ascii="Arial" w:hAnsi="Arial" w:cs="Arial"/>
          <w:sz w:val="26"/>
          <w:szCs w:val="26"/>
        </w:rPr>
        <w:t>o que la competencia para revisar las decisiones de los jueces</w:t>
      </w:r>
      <w:r w:rsidR="00441A84">
        <w:rPr>
          <w:rFonts w:ascii="Arial" w:hAnsi="Arial" w:cs="Arial"/>
          <w:sz w:val="26"/>
          <w:szCs w:val="26"/>
        </w:rPr>
        <w:t>,</w:t>
      </w:r>
      <w:r w:rsidR="00441A84" w:rsidRPr="00441A84">
        <w:rPr>
          <w:rFonts w:ascii="Arial" w:hAnsi="Arial" w:cs="Arial"/>
          <w:sz w:val="26"/>
          <w:szCs w:val="26"/>
        </w:rPr>
        <w:t xml:space="preserve"> </w:t>
      </w:r>
      <w:r w:rsidR="00441A84">
        <w:rPr>
          <w:rFonts w:ascii="Arial" w:hAnsi="Arial" w:cs="Arial"/>
          <w:sz w:val="26"/>
          <w:szCs w:val="26"/>
        </w:rPr>
        <w:t xml:space="preserve">en ese tipo de asuntos, </w:t>
      </w:r>
      <w:r w:rsidR="00441A84" w:rsidRPr="00441A84">
        <w:rPr>
          <w:rFonts w:ascii="Arial" w:hAnsi="Arial" w:cs="Arial"/>
          <w:sz w:val="26"/>
          <w:szCs w:val="26"/>
        </w:rPr>
        <w:t xml:space="preserve">es exclusiva de </w:t>
      </w:r>
      <w:r w:rsidR="00441A84">
        <w:rPr>
          <w:rFonts w:ascii="Arial" w:hAnsi="Arial" w:cs="Arial"/>
          <w:sz w:val="26"/>
          <w:szCs w:val="26"/>
        </w:rPr>
        <w:t>l</w:t>
      </w:r>
      <w:r w:rsidR="00441A84" w:rsidRPr="00441A84">
        <w:rPr>
          <w:rFonts w:ascii="Arial" w:hAnsi="Arial" w:cs="Arial"/>
          <w:sz w:val="26"/>
          <w:szCs w:val="26"/>
        </w:rPr>
        <w:t>a Cor</w:t>
      </w:r>
      <w:r w:rsidR="00441A84">
        <w:rPr>
          <w:rFonts w:ascii="Arial" w:hAnsi="Arial" w:cs="Arial"/>
          <w:sz w:val="26"/>
          <w:szCs w:val="26"/>
        </w:rPr>
        <w:t>te Constitucional en sede de revisión</w:t>
      </w:r>
      <w:r>
        <w:rPr>
          <w:rFonts w:ascii="Arial" w:hAnsi="Arial" w:cs="Arial"/>
          <w:sz w:val="26"/>
          <w:szCs w:val="26"/>
        </w:rPr>
        <w:t xml:space="preserve">, </w:t>
      </w:r>
      <w:r w:rsidR="00441A84">
        <w:rPr>
          <w:rFonts w:ascii="Arial" w:hAnsi="Arial" w:cs="Arial"/>
          <w:sz w:val="26"/>
          <w:szCs w:val="26"/>
        </w:rPr>
        <w:t xml:space="preserve">tal como lo </w:t>
      </w:r>
      <w:r w:rsidRPr="00414233">
        <w:rPr>
          <w:rFonts w:ascii="Arial" w:hAnsi="Arial" w:cs="Arial"/>
          <w:sz w:val="26"/>
          <w:szCs w:val="26"/>
        </w:rPr>
        <w:t xml:space="preserve">contempla </w:t>
      </w:r>
      <w:r w:rsidR="00441A84">
        <w:rPr>
          <w:rFonts w:ascii="Arial" w:hAnsi="Arial" w:cs="Arial"/>
          <w:sz w:val="26"/>
          <w:szCs w:val="26"/>
        </w:rPr>
        <w:t>e</w:t>
      </w:r>
      <w:r w:rsidRPr="00414233">
        <w:rPr>
          <w:rFonts w:ascii="Arial" w:hAnsi="Arial" w:cs="Arial"/>
          <w:sz w:val="26"/>
          <w:szCs w:val="26"/>
        </w:rPr>
        <w:t xml:space="preserve">l </w:t>
      </w:r>
      <w:r w:rsidR="00441A84" w:rsidRPr="00441A84">
        <w:rPr>
          <w:rFonts w:ascii="Arial" w:hAnsi="Arial" w:cs="Arial"/>
          <w:sz w:val="26"/>
          <w:szCs w:val="26"/>
        </w:rPr>
        <w:t xml:space="preserve">inciso segundo del artículo </w:t>
      </w:r>
      <w:r w:rsidRPr="00414233">
        <w:rPr>
          <w:rFonts w:ascii="Arial" w:hAnsi="Arial" w:cs="Arial"/>
          <w:sz w:val="26"/>
          <w:szCs w:val="26"/>
        </w:rPr>
        <w:t>8</w:t>
      </w:r>
      <w:r w:rsidR="00441A84">
        <w:rPr>
          <w:rFonts w:ascii="Arial" w:hAnsi="Arial" w:cs="Arial"/>
          <w:sz w:val="26"/>
          <w:szCs w:val="26"/>
        </w:rPr>
        <w:t>6</w:t>
      </w:r>
      <w:r w:rsidRPr="00414233">
        <w:rPr>
          <w:rFonts w:ascii="Arial" w:hAnsi="Arial" w:cs="Arial"/>
          <w:sz w:val="26"/>
          <w:szCs w:val="26"/>
        </w:rPr>
        <w:t xml:space="preserve"> de la Constitución Política</w:t>
      </w:r>
      <w:r w:rsidR="00441A84">
        <w:rPr>
          <w:rFonts w:ascii="Arial" w:hAnsi="Arial" w:cs="Arial"/>
          <w:sz w:val="26"/>
          <w:szCs w:val="26"/>
        </w:rPr>
        <w:t xml:space="preserve">, </w:t>
      </w:r>
      <w:r w:rsidR="0046627F">
        <w:rPr>
          <w:rFonts w:ascii="Arial" w:hAnsi="Arial" w:cs="Arial"/>
          <w:sz w:val="26"/>
          <w:szCs w:val="26"/>
        </w:rPr>
        <w:t xml:space="preserve">esto </w:t>
      </w:r>
      <w:r w:rsidR="00441A84">
        <w:rPr>
          <w:rFonts w:ascii="Arial" w:hAnsi="Arial" w:cs="Arial"/>
          <w:sz w:val="26"/>
          <w:szCs w:val="26"/>
        </w:rPr>
        <w:t xml:space="preserve">con el fin de </w:t>
      </w:r>
      <w:r w:rsidR="00441A84" w:rsidRPr="00441A84">
        <w:rPr>
          <w:rFonts w:ascii="Arial" w:hAnsi="Arial" w:cs="Arial"/>
          <w:sz w:val="26"/>
          <w:szCs w:val="26"/>
        </w:rPr>
        <w:t>evita</w:t>
      </w:r>
      <w:r w:rsidR="00441A84">
        <w:rPr>
          <w:rFonts w:ascii="Arial" w:hAnsi="Arial" w:cs="Arial"/>
          <w:sz w:val="26"/>
          <w:szCs w:val="26"/>
        </w:rPr>
        <w:t>r</w:t>
      </w:r>
      <w:r w:rsidR="00441A84" w:rsidRPr="00441A84">
        <w:rPr>
          <w:rFonts w:ascii="Arial" w:hAnsi="Arial" w:cs="Arial"/>
          <w:sz w:val="26"/>
          <w:szCs w:val="26"/>
        </w:rPr>
        <w:t xml:space="preserve"> que el problema</w:t>
      </w:r>
      <w:r w:rsidR="00441A84">
        <w:rPr>
          <w:rFonts w:ascii="Arial" w:hAnsi="Arial" w:cs="Arial"/>
          <w:sz w:val="26"/>
          <w:szCs w:val="26"/>
        </w:rPr>
        <w:t xml:space="preserve"> se dilate de manera indefinida y</w:t>
      </w:r>
      <w:r w:rsidR="00441A84" w:rsidRPr="00441A84">
        <w:rPr>
          <w:rFonts w:ascii="Arial" w:hAnsi="Arial" w:cs="Arial"/>
          <w:sz w:val="26"/>
          <w:szCs w:val="26"/>
        </w:rPr>
        <w:t xml:space="preserve"> garantiza</w:t>
      </w:r>
      <w:r w:rsidR="00441A84">
        <w:rPr>
          <w:rFonts w:ascii="Arial" w:hAnsi="Arial" w:cs="Arial"/>
          <w:sz w:val="26"/>
          <w:szCs w:val="26"/>
        </w:rPr>
        <w:t>r</w:t>
      </w:r>
      <w:r w:rsidR="00441A84" w:rsidRPr="00441A84">
        <w:rPr>
          <w:rFonts w:ascii="Arial" w:hAnsi="Arial" w:cs="Arial"/>
          <w:sz w:val="26"/>
          <w:szCs w:val="26"/>
        </w:rPr>
        <w:t xml:space="preserve"> la seguridad jurídica. Esta tesis ha sido reiterada en diversas ocasiones</w:t>
      </w:r>
      <w:r w:rsidR="00441A84" w:rsidRPr="00D072AE">
        <w:rPr>
          <w:rStyle w:val="Refdenotaalpie"/>
          <w:snapToGrid w:val="0"/>
        </w:rPr>
        <w:footnoteReference w:id="1"/>
      </w:r>
      <w:r w:rsidRPr="00414233">
        <w:rPr>
          <w:rFonts w:ascii="Arial" w:hAnsi="Arial" w:cs="Arial"/>
          <w:sz w:val="26"/>
          <w:szCs w:val="26"/>
        </w:rPr>
        <w:t>.</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w:t>
      </w:r>
      <w:r w:rsidR="0046627F" w:rsidRPr="0046627F">
        <w:rPr>
          <w:rFonts w:ascii="Arial" w:hAnsi="Arial" w:cs="Arial"/>
          <w:sz w:val="26"/>
          <w:szCs w:val="26"/>
        </w:rPr>
        <w:t xml:space="preserve">la </w:t>
      </w:r>
      <w:r w:rsidR="0046627F">
        <w:rPr>
          <w:rFonts w:ascii="Arial" w:hAnsi="Arial" w:cs="Arial"/>
          <w:sz w:val="26"/>
          <w:szCs w:val="26"/>
        </w:rPr>
        <w:t xml:space="preserve">misma </w:t>
      </w:r>
      <w:r w:rsidR="0046627F" w:rsidRPr="0046627F">
        <w:rPr>
          <w:rFonts w:ascii="Arial" w:hAnsi="Arial" w:cs="Arial"/>
          <w:sz w:val="26"/>
          <w:szCs w:val="26"/>
        </w:rPr>
        <w:t xml:space="preserve">Corte </w:t>
      </w:r>
      <w:r w:rsidR="0046627F">
        <w:rPr>
          <w:rFonts w:ascii="Arial" w:hAnsi="Arial" w:cs="Arial"/>
          <w:sz w:val="26"/>
          <w:szCs w:val="26"/>
        </w:rPr>
        <w:t xml:space="preserve">Constitucional </w:t>
      </w:r>
      <w:r w:rsidR="0046627F" w:rsidRPr="0046627F">
        <w:rPr>
          <w:rFonts w:ascii="Arial" w:hAnsi="Arial" w:cs="Arial"/>
          <w:sz w:val="26"/>
          <w:szCs w:val="26"/>
        </w:rPr>
        <w:t>ha establecido que sí es posible solicitar el amparo contra el trámite de una tutela cuando se advierten actuaciones ilegales del funcionario judicial</w:t>
      </w:r>
      <w:r w:rsidR="0046627F">
        <w:rPr>
          <w:rFonts w:ascii="Arial" w:hAnsi="Arial" w:cs="Arial"/>
          <w:sz w:val="26"/>
          <w:szCs w:val="26"/>
        </w:rPr>
        <w:t>.</w:t>
      </w:r>
      <w:r>
        <w:rPr>
          <w:rFonts w:ascii="Arial" w:hAnsi="Arial" w:cs="Arial"/>
          <w:sz w:val="26"/>
          <w:szCs w:val="26"/>
        </w:rPr>
        <w:t xml:space="preserve"> </w:t>
      </w:r>
      <w:r w:rsidR="0046627F" w:rsidRPr="0046627F">
        <w:rPr>
          <w:rFonts w:ascii="Arial" w:hAnsi="Arial" w:cs="Arial"/>
          <w:sz w:val="26"/>
          <w:szCs w:val="26"/>
        </w:rPr>
        <w:t>En ese orden</w:t>
      </w:r>
      <w:r w:rsidR="0046627F">
        <w:rPr>
          <w:rFonts w:ascii="Arial" w:hAnsi="Arial" w:cs="Arial"/>
          <w:sz w:val="26"/>
          <w:szCs w:val="26"/>
        </w:rPr>
        <w:t xml:space="preserve"> de ideas</w:t>
      </w:r>
      <w:r w:rsidR="0046627F" w:rsidRPr="0046627F">
        <w:rPr>
          <w:rFonts w:ascii="Arial" w:hAnsi="Arial" w:cs="Arial"/>
          <w:sz w:val="26"/>
          <w:szCs w:val="26"/>
        </w:rPr>
        <w:t xml:space="preserve">, </w:t>
      </w:r>
      <w:r w:rsidR="0046627F">
        <w:rPr>
          <w:rFonts w:ascii="Arial" w:hAnsi="Arial" w:cs="Arial"/>
          <w:sz w:val="26"/>
          <w:szCs w:val="26"/>
        </w:rPr>
        <w:t>l</w:t>
      </w:r>
      <w:r w:rsidR="0046627F" w:rsidRPr="0046627F">
        <w:rPr>
          <w:rFonts w:ascii="Arial" w:hAnsi="Arial" w:cs="Arial"/>
          <w:sz w:val="26"/>
          <w:szCs w:val="26"/>
        </w:rPr>
        <w:t xml:space="preserve">a </w:t>
      </w:r>
      <w:r w:rsidR="0046627F">
        <w:rPr>
          <w:rFonts w:ascii="Arial" w:hAnsi="Arial" w:cs="Arial"/>
          <w:sz w:val="26"/>
          <w:szCs w:val="26"/>
        </w:rPr>
        <w:t xml:space="preserve">acción de </w:t>
      </w:r>
      <w:r w:rsidR="0046627F" w:rsidRPr="0046627F">
        <w:rPr>
          <w:rFonts w:ascii="Arial" w:hAnsi="Arial" w:cs="Arial"/>
          <w:sz w:val="26"/>
          <w:szCs w:val="26"/>
        </w:rPr>
        <w:t xml:space="preserve">tutela es improcedente contra sentencias de </w:t>
      </w:r>
      <w:r w:rsidR="0046627F">
        <w:rPr>
          <w:rFonts w:ascii="Arial" w:hAnsi="Arial" w:cs="Arial"/>
          <w:sz w:val="26"/>
          <w:szCs w:val="26"/>
        </w:rPr>
        <w:t>tutela</w:t>
      </w:r>
      <w:r w:rsidR="0046627F" w:rsidRPr="0046627F">
        <w:rPr>
          <w:rFonts w:ascii="Arial" w:hAnsi="Arial" w:cs="Arial"/>
          <w:sz w:val="26"/>
          <w:szCs w:val="26"/>
        </w:rPr>
        <w:t>, salvo cuando se determine que existió fraude</w:t>
      </w:r>
      <w:r>
        <w:rPr>
          <w:rStyle w:val="Refdenotaalpie"/>
          <w:rFonts w:ascii="Arial" w:hAnsi="Arial"/>
          <w:sz w:val="26"/>
          <w:szCs w:val="26"/>
        </w:rPr>
        <w:footnoteReference w:id="2"/>
      </w:r>
      <w:r w:rsidRPr="00414233">
        <w:rPr>
          <w:rFonts w:ascii="Arial" w:hAnsi="Arial" w:cs="Arial"/>
          <w:sz w:val="26"/>
          <w:szCs w:val="26"/>
        </w:rPr>
        <w:t>.</w:t>
      </w:r>
    </w:p>
    <w:p w:rsidR="0039531E" w:rsidRPr="000905F6" w:rsidRDefault="0039531E"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Pr="00C645BB"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1. </w:t>
      </w:r>
      <w:r>
        <w:rPr>
          <w:rFonts w:ascii="Arial" w:hAnsi="Arial" w:cs="Arial"/>
          <w:sz w:val="26"/>
          <w:szCs w:val="26"/>
        </w:rPr>
        <w:t xml:space="preserve">Pretende </w:t>
      </w:r>
      <w:r w:rsidR="002A3ED9">
        <w:rPr>
          <w:rFonts w:ascii="Arial" w:hAnsi="Arial" w:cs="Arial"/>
          <w:sz w:val="26"/>
          <w:szCs w:val="26"/>
        </w:rPr>
        <w:t>el</w:t>
      </w:r>
      <w:r w:rsidR="0098143B">
        <w:rPr>
          <w:rFonts w:ascii="Arial" w:hAnsi="Arial" w:cs="Arial"/>
          <w:sz w:val="26"/>
          <w:szCs w:val="26"/>
        </w:rPr>
        <w:t xml:space="preserve"> </w:t>
      </w:r>
      <w:r>
        <w:rPr>
          <w:rFonts w:ascii="Arial" w:hAnsi="Arial" w:cs="Arial"/>
          <w:sz w:val="26"/>
          <w:szCs w:val="26"/>
        </w:rPr>
        <w:t>ac</w:t>
      </w:r>
      <w:r w:rsidR="0098143B">
        <w:rPr>
          <w:rFonts w:ascii="Arial" w:hAnsi="Arial" w:cs="Arial"/>
          <w:sz w:val="26"/>
          <w:szCs w:val="26"/>
        </w:rPr>
        <w:t>cionante</w:t>
      </w:r>
      <w:r>
        <w:rPr>
          <w:rFonts w:ascii="Arial" w:hAnsi="Arial" w:cs="Arial"/>
          <w:sz w:val="26"/>
          <w:szCs w:val="26"/>
        </w:rPr>
        <w:t xml:space="preserve">, por este mecanismo subsidiario, </w:t>
      </w:r>
      <w:r w:rsidRPr="005D6367">
        <w:rPr>
          <w:rFonts w:ascii="Arial" w:hAnsi="Arial" w:cs="Arial"/>
          <w:sz w:val="26"/>
          <w:szCs w:val="26"/>
        </w:rPr>
        <w:t xml:space="preserve">se </w:t>
      </w:r>
      <w:r>
        <w:rPr>
          <w:rFonts w:ascii="Arial" w:hAnsi="Arial" w:cs="Arial"/>
          <w:sz w:val="26"/>
          <w:szCs w:val="26"/>
        </w:rPr>
        <w:t xml:space="preserve">ordene </w:t>
      </w:r>
      <w:r w:rsidR="00633F8E">
        <w:rPr>
          <w:rFonts w:ascii="Arial" w:hAnsi="Arial" w:cs="Arial"/>
          <w:sz w:val="26"/>
          <w:szCs w:val="26"/>
        </w:rPr>
        <w:t>rehacer</w:t>
      </w:r>
      <w:r w:rsidR="00633F8E" w:rsidRPr="00832AB7">
        <w:rPr>
          <w:rFonts w:ascii="Arial" w:hAnsi="Arial" w:cs="Arial"/>
          <w:sz w:val="26"/>
          <w:szCs w:val="26"/>
        </w:rPr>
        <w:t xml:space="preserve"> </w:t>
      </w:r>
      <w:r w:rsidR="00633F8E" w:rsidRPr="00F23BF3">
        <w:rPr>
          <w:rFonts w:ascii="Arial" w:hAnsi="Arial" w:cs="Arial"/>
          <w:sz w:val="26"/>
          <w:szCs w:val="26"/>
        </w:rPr>
        <w:t>el fallo</w:t>
      </w:r>
      <w:r w:rsidR="00633F8E">
        <w:rPr>
          <w:rFonts w:ascii="Arial" w:hAnsi="Arial" w:cs="Arial"/>
          <w:sz w:val="26"/>
          <w:szCs w:val="26"/>
        </w:rPr>
        <w:t xml:space="preserve"> proferido el 25</w:t>
      </w:r>
      <w:r w:rsidR="00633F8E" w:rsidRPr="00F23BF3">
        <w:rPr>
          <w:rFonts w:ascii="Arial" w:hAnsi="Arial" w:cs="Arial"/>
          <w:sz w:val="26"/>
          <w:szCs w:val="26"/>
        </w:rPr>
        <w:t xml:space="preserve"> de </w:t>
      </w:r>
      <w:r w:rsidR="00633F8E">
        <w:rPr>
          <w:rFonts w:ascii="Arial" w:hAnsi="Arial" w:cs="Arial"/>
          <w:sz w:val="26"/>
          <w:szCs w:val="26"/>
        </w:rPr>
        <w:t>mayo</w:t>
      </w:r>
      <w:r w:rsidR="00633F8E" w:rsidRPr="00F23BF3">
        <w:rPr>
          <w:rFonts w:ascii="Arial" w:hAnsi="Arial" w:cs="Arial"/>
          <w:sz w:val="26"/>
          <w:szCs w:val="26"/>
        </w:rPr>
        <w:t xml:space="preserve"> de 201</w:t>
      </w:r>
      <w:r w:rsidR="00633F8E">
        <w:rPr>
          <w:rFonts w:ascii="Arial" w:hAnsi="Arial" w:cs="Arial"/>
          <w:sz w:val="26"/>
          <w:szCs w:val="26"/>
        </w:rPr>
        <w:t>8,</w:t>
      </w:r>
      <w:r w:rsidR="00633F8E" w:rsidRPr="00F23BF3">
        <w:rPr>
          <w:rFonts w:ascii="Arial" w:hAnsi="Arial" w:cs="Arial"/>
          <w:sz w:val="26"/>
          <w:szCs w:val="26"/>
        </w:rPr>
        <w:t xml:space="preserve"> </w:t>
      </w:r>
      <w:r w:rsidR="00633F8E">
        <w:rPr>
          <w:rFonts w:ascii="Arial" w:hAnsi="Arial" w:cs="Arial"/>
          <w:sz w:val="26"/>
          <w:szCs w:val="26"/>
        </w:rPr>
        <w:t>por el</w:t>
      </w:r>
      <w:r w:rsidR="00633F8E" w:rsidRPr="00F23BF3">
        <w:rPr>
          <w:rFonts w:ascii="Arial" w:hAnsi="Arial" w:cs="Arial"/>
          <w:sz w:val="26"/>
          <w:szCs w:val="26"/>
        </w:rPr>
        <w:t xml:space="preserve"> </w:t>
      </w:r>
      <w:r w:rsidR="00633F8E" w:rsidRPr="00F23BF3">
        <w:rPr>
          <w:rFonts w:ascii="Arial" w:hAnsi="Arial" w:cs="Arial"/>
          <w:szCs w:val="26"/>
        </w:rPr>
        <w:t xml:space="preserve">JUZGADO </w:t>
      </w:r>
      <w:r w:rsidR="00633F8E">
        <w:rPr>
          <w:rFonts w:ascii="Arial" w:hAnsi="Arial" w:cs="Arial"/>
          <w:szCs w:val="26"/>
        </w:rPr>
        <w:t>QUINTO CIVIL DEL CIRCUITO DE PEREIRA</w:t>
      </w:r>
      <w:r w:rsidR="00633F8E">
        <w:rPr>
          <w:rFonts w:ascii="Arial" w:hAnsi="Arial" w:cs="Arial"/>
          <w:sz w:val="26"/>
          <w:szCs w:val="26"/>
        </w:rPr>
        <w:t xml:space="preserve">, </w:t>
      </w:r>
      <w:r w:rsidR="00633F8E" w:rsidRPr="00F23BF3">
        <w:rPr>
          <w:rFonts w:ascii="Arial" w:hAnsi="Arial" w:cs="Arial"/>
          <w:sz w:val="26"/>
          <w:szCs w:val="26"/>
        </w:rPr>
        <w:t xml:space="preserve">dentro de la acción de tutela radicada </w:t>
      </w:r>
      <w:r w:rsidR="00633F8E">
        <w:rPr>
          <w:rFonts w:ascii="Arial" w:hAnsi="Arial" w:cs="Arial"/>
          <w:sz w:val="26"/>
          <w:szCs w:val="26"/>
        </w:rPr>
        <w:t>66001-40-03-004-2018-00033-02, y en su lugar conceder el amparo de los derechos fundamentales invocados; además, compulsar copias al Consejo Superior de la Judicatura o a la entidad competente encargada de investigar a la titular del juzgado accionado, por la mora en el trámite de la tutela en segunda instancia</w:t>
      </w:r>
      <w:r w:rsidR="00C645BB">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284973">
        <w:rPr>
          <w:rFonts w:ascii="Arial" w:hAnsi="Arial" w:cs="Arial"/>
          <w:sz w:val="26"/>
          <w:szCs w:val="26"/>
        </w:rPr>
        <w:t xml:space="preserve"> </w:t>
      </w:r>
      <w:r w:rsidR="00284973" w:rsidRPr="00284973">
        <w:rPr>
          <w:rFonts w:ascii="Arial" w:hAnsi="Arial" w:cs="Arial"/>
          <w:sz w:val="26"/>
          <w:szCs w:val="26"/>
        </w:rPr>
        <w:t xml:space="preserve">la </w:t>
      </w:r>
      <w:r w:rsidR="0056135C" w:rsidRPr="0056135C">
        <w:rPr>
          <w:rFonts w:ascii="Arial" w:hAnsi="Arial" w:cs="Arial"/>
          <w:sz w:val="26"/>
          <w:szCs w:val="26"/>
        </w:rPr>
        <w:t>a</w:t>
      </w:r>
      <w:r w:rsidR="0056135C">
        <w:rPr>
          <w:rFonts w:ascii="Arial" w:hAnsi="Arial" w:cs="Arial"/>
          <w:sz w:val="26"/>
          <w:szCs w:val="26"/>
        </w:rPr>
        <w:t>cción de</w:t>
      </w:r>
      <w:r w:rsidR="0056135C" w:rsidRPr="0056135C">
        <w:rPr>
          <w:rFonts w:ascii="Arial" w:hAnsi="Arial" w:cs="Arial"/>
          <w:sz w:val="26"/>
          <w:szCs w:val="26"/>
        </w:rPr>
        <w:t xml:space="preserve"> tutela es improcedente contra sentencias de esa misma naturaleza</w:t>
      </w:r>
      <w:r w:rsidR="00677474">
        <w:rPr>
          <w:rFonts w:ascii="Arial" w:hAnsi="Arial" w:cs="Arial"/>
          <w:sz w:val="26"/>
          <w:szCs w:val="26"/>
        </w:rPr>
        <w:t>.</w:t>
      </w:r>
    </w:p>
    <w:p w:rsidR="0071202F" w:rsidRPr="005817D9" w:rsidRDefault="0071202F" w:rsidP="0071202F">
      <w:pPr>
        <w:pStyle w:val="Sinespaciado1"/>
        <w:spacing w:line="360" w:lineRule="auto"/>
        <w:ind w:firstLine="2835"/>
        <w:jc w:val="both"/>
        <w:rPr>
          <w:rFonts w:ascii="Arial" w:hAnsi="Arial" w:cs="Arial"/>
          <w:sz w:val="16"/>
          <w:szCs w:val="16"/>
        </w:rPr>
      </w:pPr>
    </w:p>
    <w:p w:rsidR="00284973" w:rsidRPr="008D3941" w:rsidRDefault="001625A8" w:rsidP="00284973">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w:t>
      </w:r>
      <w:r w:rsidR="00284973">
        <w:rPr>
          <w:rFonts w:ascii="Arial" w:hAnsi="Arial" w:cs="Arial"/>
          <w:sz w:val="26"/>
          <w:szCs w:val="26"/>
        </w:rPr>
        <w:t xml:space="preserve">a Corte Constitucional desde tiempo atrás, </w:t>
      </w:r>
      <w:r>
        <w:rPr>
          <w:rFonts w:ascii="Arial" w:hAnsi="Arial" w:cs="Arial"/>
          <w:sz w:val="26"/>
          <w:szCs w:val="26"/>
        </w:rPr>
        <w:t xml:space="preserve">se ha referido </w:t>
      </w:r>
      <w:r w:rsidR="00284973">
        <w:rPr>
          <w:rFonts w:ascii="Arial" w:hAnsi="Arial" w:cs="Arial"/>
          <w:sz w:val="26"/>
          <w:szCs w:val="26"/>
        </w:rPr>
        <w:t>a la i</w:t>
      </w:r>
      <w:r w:rsidR="00284973" w:rsidRPr="00284973">
        <w:rPr>
          <w:rFonts w:ascii="Arial" w:hAnsi="Arial" w:cs="Arial"/>
          <w:sz w:val="26"/>
          <w:szCs w:val="26"/>
        </w:rPr>
        <w:t>mprocedencia general de la acción de tutela contra sentencias de tutela</w:t>
      </w:r>
      <w:r w:rsidR="00284973">
        <w:rPr>
          <w:rFonts w:ascii="Arial" w:hAnsi="Arial" w:cs="Arial"/>
          <w:sz w:val="26"/>
          <w:szCs w:val="26"/>
        </w:rPr>
        <w:t>, reitera</w:t>
      </w:r>
      <w:r>
        <w:rPr>
          <w:rFonts w:ascii="Arial" w:hAnsi="Arial" w:cs="Arial"/>
          <w:sz w:val="26"/>
          <w:szCs w:val="26"/>
        </w:rPr>
        <w:t>n</w:t>
      </w:r>
      <w:r w:rsidR="00284973">
        <w:rPr>
          <w:rFonts w:ascii="Arial" w:hAnsi="Arial" w:cs="Arial"/>
          <w:sz w:val="26"/>
          <w:szCs w:val="26"/>
        </w:rPr>
        <w:t>do</w:t>
      </w:r>
      <w:r>
        <w:rPr>
          <w:rFonts w:ascii="Arial" w:hAnsi="Arial" w:cs="Arial"/>
          <w:sz w:val="26"/>
          <w:szCs w:val="26"/>
        </w:rPr>
        <w:t xml:space="preserve"> esta posición</w:t>
      </w:r>
      <w:r w:rsidR="00284973">
        <w:rPr>
          <w:rFonts w:ascii="Arial" w:hAnsi="Arial" w:cs="Arial"/>
          <w:sz w:val="26"/>
          <w:szCs w:val="26"/>
        </w:rPr>
        <w:t xml:space="preserve"> en </w:t>
      </w:r>
      <w:r>
        <w:rPr>
          <w:rFonts w:ascii="Arial" w:hAnsi="Arial" w:cs="Arial"/>
          <w:sz w:val="26"/>
          <w:szCs w:val="26"/>
        </w:rPr>
        <w:t xml:space="preserve">la </w:t>
      </w:r>
      <w:r w:rsidR="0056135C">
        <w:rPr>
          <w:rFonts w:ascii="Arial" w:hAnsi="Arial" w:cs="Arial"/>
          <w:sz w:val="26"/>
          <w:szCs w:val="26"/>
        </w:rPr>
        <w:t>sentencia T-4</w:t>
      </w:r>
      <w:r>
        <w:rPr>
          <w:rFonts w:ascii="Arial" w:hAnsi="Arial" w:cs="Arial"/>
          <w:sz w:val="26"/>
          <w:szCs w:val="26"/>
        </w:rPr>
        <w:t>7</w:t>
      </w:r>
      <w:r w:rsidR="00284973">
        <w:rPr>
          <w:rFonts w:ascii="Arial" w:hAnsi="Arial" w:cs="Arial"/>
          <w:sz w:val="26"/>
          <w:szCs w:val="26"/>
        </w:rPr>
        <w:t>2 de 201</w:t>
      </w:r>
      <w:r w:rsidR="0056135C">
        <w:rPr>
          <w:rFonts w:ascii="Arial" w:hAnsi="Arial" w:cs="Arial"/>
          <w:sz w:val="26"/>
          <w:szCs w:val="26"/>
        </w:rPr>
        <w:t>7</w:t>
      </w:r>
      <w:r w:rsidR="00284973">
        <w:rPr>
          <w:rFonts w:ascii="Arial" w:hAnsi="Arial" w:cs="Arial"/>
          <w:sz w:val="26"/>
          <w:szCs w:val="26"/>
        </w:rPr>
        <w:t xml:space="preserve">, </w:t>
      </w:r>
      <w:r>
        <w:rPr>
          <w:rFonts w:ascii="Arial" w:hAnsi="Arial" w:cs="Arial"/>
          <w:sz w:val="26"/>
          <w:szCs w:val="26"/>
        </w:rPr>
        <w:t xml:space="preserve">donde </w:t>
      </w:r>
      <w:r w:rsidR="00284973">
        <w:rPr>
          <w:rFonts w:ascii="Arial" w:hAnsi="Arial" w:cs="Arial"/>
          <w:sz w:val="26"/>
          <w:szCs w:val="26"/>
        </w:rPr>
        <w:t>expuso:</w:t>
      </w:r>
    </w:p>
    <w:p w:rsidR="00284973" w:rsidRPr="008D3941" w:rsidRDefault="00284973" w:rsidP="00284973">
      <w:pPr>
        <w:pStyle w:val="Sinespaciado1"/>
        <w:spacing w:line="360" w:lineRule="auto"/>
        <w:ind w:firstLine="2835"/>
        <w:jc w:val="both"/>
        <w:rPr>
          <w:rFonts w:ascii="Arial" w:hAnsi="Arial" w:cs="Arial"/>
          <w:sz w:val="16"/>
          <w:szCs w:val="26"/>
          <w:highlight w:val="yellow"/>
          <w:lang w:val="es-ES"/>
        </w:rPr>
      </w:pPr>
    </w:p>
    <w:p w:rsidR="0056135C" w:rsidRPr="0056135C" w:rsidRDefault="00284973" w:rsidP="0056135C">
      <w:pPr>
        <w:ind w:left="567" w:right="567"/>
        <w:jc w:val="both"/>
        <w:rPr>
          <w:rFonts w:ascii="Arial" w:hAnsi="Arial" w:cs="Arial"/>
          <w:i/>
          <w:spacing w:val="2"/>
          <w:sz w:val="24"/>
          <w:szCs w:val="24"/>
        </w:rPr>
      </w:pPr>
      <w:r w:rsidRPr="0056135C">
        <w:rPr>
          <w:rFonts w:ascii="Arial" w:hAnsi="Arial" w:cs="Arial"/>
          <w:i/>
          <w:sz w:val="24"/>
          <w:szCs w:val="24"/>
        </w:rPr>
        <w:t>“</w:t>
      </w:r>
      <w:r w:rsidR="0056135C" w:rsidRPr="00F731BF">
        <w:rPr>
          <w:rFonts w:ascii="Arial" w:hAnsi="Arial" w:cs="Arial"/>
          <w:b/>
          <w:i/>
          <w:spacing w:val="2"/>
          <w:sz w:val="24"/>
          <w:szCs w:val="24"/>
        </w:rPr>
        <w:t>(ii) Procedencia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eventual revisión. Así lo dispone el artículo 86 de la Constitución Política: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F731BF">
      <w:pPr>
        <w:ind w:left="1134" w:right="1134"/>
        <w:jc w:val="both"/>
        <w:rPr>
          <w:rFonts w:ascii="Arial" w:hAnsi="Arial" w:cs="Arial"/>
          <w:i/>
          <w:spacing w:val="2"/>
          <w:sz w:val="24"/>
          <w:szCs w:val="24"/>
        </w:rPr>
      </w:pPr>
      <w:r w:rsidRPr="0056135C">
        <w:rPr>
          <w:rFonts w:ascii="Arial" w:hAnsi="Arial" w:cs="Arial"/>
          <w:i/>
          <w:spacing w:val="2"/>
          <w:sz w:val="24"/>
          <w:szCs w:val="24"/>
        </w:rPr>
        <w:t xml:space="preserve">“El fallo, que será de inmediato cumplimiento, podrá impugnarse ante el juez competente y, en todo caso, éste lo remitirá a la Corte Constitucional para su eventual revisión”.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La Sala Plena concluyó en la Sentencia SU-1219 de 2001 que no procede la acción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 xml:space="preserve">“La decisión de la Corte Constitucional consistente en no seleccionar para revisión una sentencia de tutela tiene como efecto principal la ejecutoria formal y material de esta sentencia, con lo que opera el fenómeno de la cosa juzgada constitucional. Salvo la eventualidad de la anulación de dicha sentencia por parte de la misma Corte Constitucional de </w:t>
      </w:r>
      <w:r w:rsidRPr="0056135C">
        <w:rPr>
          <w:rFonts w:ascii="Arial" w:hAnsi="Arial" w:cs="Arial"/>
          <w:i/>
          <w:spacing w:val="2"/>
          <w:sz w:val="24"/>
          <w:szCs w:val="24"/>
        </w:rPr>
        <w:lastRenderedPageBreak/>
        <w:t>conformidad con la ley, la decisión de excluir la sentencia de tutela de la revisión se traduce en el establecimiento de una cosa juzgada inmutable y definitiva. De esta forma se resguarda el principio de la seguridad jurídica y se manifiesta el carácter de la Corte Constitucional como órgano de cierre del sistema jurídico.</w:t>
      </w:r>
    </w:p>
    <w:p w:rsidR="0056135C" w:rsidRPr="0056135C" w:rsidRDefault="0056135C" w:rsidP="00B41F9D">
      <w:pPr>
        <w:ind w:left="1134" w:right="1134"/>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 xml:space="preserve">La ratio decidendi en este caso </w:t>
      </w:r>
      <w:r w:rsidRPr="00F731BF">
        <w:rPr>
          <w:rFonts w:ascii="Arial" w:hAnsi="Arial" w:cs="Arial"/>
          <w:b/>
          <w:i/>
          <w:spacing w:val="2"/>
          <w:sz w:val="24"/>
          <w:szCs w:val="24"/>
        </w:rPr>
        <w:t>excluye la acción de tutela contra sentencias de tutela</w:t>
      </w:r>
      <w:r w:rsidRPr="0056135C">
        <w:rPr>
          <w:rFonts w:ascii="Arial" w:hAnsi="Arial" w:cs="Arial"/>
          <w:i/>
          <w:spacing w:val="2"/>
          <w:sz w:val="24"/>
          <w:szCs w:val="24"/>
        </w:rPr>
        <w:t xml:space="preserve">. El afectado e inconforme con un fallo en esa jurisdicción, puede acudir ante la Corte Constitucional para solicitar su revisión.11 En el trámite de selección y revisión de las sentencias de tutela la Corte Constitucional analiza y adopta la decisión que pone fin al debate constitucional. Este procedimiento garantiza que el órgano de cierre de la jurisdicción constitucional conozca la totalidad de las sentencias sobre la materia que se profieren en el país y, mediante su decisión de no seleccionar o de revisar, defina cuál es la última palabra en cada caso. </w:t>
      </w:r>
      <w:r w:rsidRPr="00F731BF">
        <w:rPr>
          <w:rFonts w:ascii="Arial" w:hAnsi="Arial" w:cs="Arial"/>
          <w:b/>
          <w:i/>
          <w:spacing w:val="2"/>
          <w:sz w:val="24"/>
          <w:szCs w:val="24"/>
        </w:rPr>
        <w:t>Así se evita la cadena de litigios sin fin que se generaría de admitir la procedencia de acciones de tutela contra sentencias de tutela, pues es previsible que los peticionarios intentarían ejercerla sin límite en busca del resultado que consideraran más adecuado a sus intereses lo que significaría dejar en la indefinición la solicitud de protección de los derechos fundamentales</w:t>
      </w:r>
      <w:r w:rsidRPr="0056135C">
        <w:rPr>
          <w:rFonts w:ascii="Arial" w:hAnsi="Arial" w:cs="Arial"/>
          <w:i/>
          <w:spacing w:val="2"/>
          <w:sz w:val="24"/>
          <w:szCs w:val="24"/>
        </w:rPr>
        <w:t>. La Corte Constitucional, como órgano de cierre de las controversias constitucionales, pone término al debate constitucional, e impide mantener abierta una disputa que involucra los derechos fundamentales de la persona, para garantizar así su protección oportuna y efectiva (artículo 2 C.P.)”</w:t>
      </w:r>
      <w:r w:rsidRPr="0056135C">
        <w:rPr>
          <w:rFonts w:ascii="Arial" w:hAnsi="Arial" w:cs="Arial"/>
          <w:i/>
          <w:spacing w:val="2"/>
          <w:sz w:val="24"/>
          <w:szCs w:val="24"/>
          <w:vertAlign w:val="superscript"/>
        </w:rPr>
        <w:footnoteReference w:id="3"/>
      </w:r>
      <w:r w:rsidRPr="0056135C">
        <w:rPr>
          <w:rFonts w:ascii="Arial" w:hAnsi="Arial" w:cs="Arial"/>
          <w:i/>
          <w:spacing w:val="2"/>
          <w:sz w:val="24"/>
          <w:szCs w:val="24"/>
        </w:rPr>
        <w:t xml:space="preserve"> (Énfasis añadido).</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numPr>
          <w:ilvl w:val="0"/>
          <w:numId w:val="1"/>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Si la acción de tutela se dirige contra la sentencia de tutela proferida por la Sala Plena o las Salas de Revisión de la Corte Constitucional, no procede la acción de tutela y ello no admite excepción alguna. </w:t>
      </w:r>
    </w:p>
    <w:p w:rsidR="0056135C" w:rsidRPr="0056135C" w:rsidRDefault="0056135C" w:rsidP="0056135C">
      <w:pPr>
        <w:ind w:left="567" w:right="567"/>
        <w:jc w:val="both"/>
        <w:rPr>
          <w:rFonts w:ascii="Arial" w:hAnsi="Arial" w:cs="Arial"/>
          <w:i/>
          <w:spacing w:val="2"/>
          <w:sz w:val="24"/>
          <w:szCs w:val="24"/>
        </w:rPr>
      </w:pPr>
    </w:p>
    <w:p w:rsidR="00284973" w:rsidRPr="00413A6D" w:rsidRDefault="00B41F9D" w:rsidP="0056135C">
      <w:pPr>
        <w:widowControl w:val="0"/>
        <w:ind w:left="567" w:right="567"/>
        <w:jc w:val="both"/>
        <w:rPr>
          <w:rFonts w:ascii="Arial" w:hAnsi="Arial" w:cs="Arial"/>
          <w:sz w:val="16"/>
          <w:szCs w:val="26"/>
        </w:rPr>
      </w:pPr>
      <w:r>
        <w:rPr>
          <w:rFonts w:ascii="Arial" w:hAnsi="Arial" w:cs="Arial"/>
          <w:i/>
          <w:spacing w:val="2"/>
          <w:sz w:val="24"/>
          <w:szCs w:val="24"/>
        </w:rPr>
        <w:t xml:space="preserve">(ii) </w:t>
      </w:r>
      <w:r w:rsidR="00031420">
        <w:rPr>
          <w:rFonts w:ascii="Arial" w:hAnsi="Arial" w:cs="Arial"/>
          <w:i/>
          <w:spacing w:val="2"/>
          <w:sz w:val="24"/>
          <w:szCs w:val="24"/>
        </w:rPr>
        <w:tab/>
      </w:r>
      <w:r w:rsidR="0056135C" w:rsidRPr="0056135C">
        <w:rPr>
          <w:rFonts w:ascii="Arial" w:hAnsi="Arial" w:cs="Arial"/>
          <w:i/>
          <w:spacing w:val="2"/>
          <w:sz w:val="24"/>
          <w:szCs w:val="24"/>
        </w:rPr>
        <w:t xml:space="preserve">Si la acción de tutela se dirige contra una sentencia de tutela proferida por otros jueces o tribunales, entonces no procede, a menos que “(i) la acción de tutela presentada no comparta identidad procesal </w:t>
      </w:r>
      <w:r w:rsidR="0056135C" w:rsidRPr="0056135C">
        <w:rPr>
          <w:rFonts w:ascii="Arial" w:hAnsi="Arial" w:cs="Arial"/>
          <w:i/>
          <w:spacing w:val="2"/>
          <w:sz w:val="24"/>
          <w:szCs w:val="24"/>
        </w:rPr>
        <w:lastRenderedPageBreak/>
        <w:t>con la solicitud de amparo cuestionada; (ii) se demuestre de manera clara y suficiente, que la decisión adoptada en la sentencia de tutela fue producto de una situación de fraude (Fraus omnia corrumpit); y (iii) no exista otro medio, ordinario o extraordinario, eficaz para resolver la situación”</w:t>
      </w:r>
      <w:r w:rsidR="0056135C" w:rsidRPr="0056135C">
        <w:rPr>
          <w:rFonts w:ascii="Arial" w:hAnsi="Arial" w:cs="Arial"/>
          <w:i/>
          <w:spacing w:val="2"/>
          <w:sz w:val="24"/>
          <w:szCs w:val="24"/>
          <w:vertAlign w:val="superscript"/>
        </w:rPr>
        <w:footnoteReference w:id="4"/>
      </w:r>
      <w:r w:rsidR="0056135C" w:rsidRPr="0056135C">
        <w:rPr>
          <w:rFonts w:ascii="Arial" w:hAnsi="Arial" w:cs="Arial"/>
          <w:i/>
          <w:spacing w:val="2"/>
          <w:sz w:val="24"/>
          <w:szCs w:val="24"/>
        </w:rPr>
        <w:t>.</w:t>
      </w:r>
      <w:r w:rsidR="00284973" w:rsidRPr="0056135C">
        <w:rPr>
          <w:rFonts w:ascii="Arial" w:hAnsi="Arial" w:cs="Arial"/>
          <w:i/>
          <w:sz w:val="24"/>
          <w:szCs w:val="24"/>
        </w:rPr>
        <w:t>”</w:t>
      </w:r>
    </w:p>
    <w:p w:rsidR="004C1672" w:rsidRPr="004C1672" w:rsidRDefault="004C1672" w:rsidP="00284973">
      <w:pPr>
        <w:pStyle w:val="Sinespaciado2"/>
        <w:spacing w:line="360" w:lineRule="auto"/>
        <w:ind w:firstLine="2835"/>
        <w:jc w:val="both"/>
        <w:rPr>
          <w:rFonts w:ascii="Arial" w:hAnsi="Arial" w:cs="Arial"/>
          <w:sz w:val="24"/>
          <w:szCs w:val="24"/>
        </w:rPr>
      </w:pPr>
    </w:p>
    <w:p w:rsidR="00110E0B" w:rsidRPr="00297E01" w:rsidRDefault="00A16CC7" w:rsidP="0071202F">
      <w:pPr>
        <w:pStyle w:val="Sinespaciado1"/>
        <w:spacing w:line="360" w:lineRule="auto"/>
        <w:ind w:firstLine="2835"/>
        <w:jc w:val="both"/>
        <w:rPr>
          <w:rFonts w:ascii="Arial" w:hAnsi="Arial" w:cs="Arial"/>
          <w:sz w:val="26"/>
          <w:szCs w:val="26"/>
        </w:rPr>
      </w:pPr>
      <w:r>
        <w:rPr>
          <w:rFonts w:ascii="Arial" w:hAnsi="Arial" w:cs="Arial"/>
          <w:sz w:val="26"/>
          <w:szCs w:val="26"/>
        </w:rPr>
        <w:t>3</w:t>
      </w:r>
      <w:r w:rsidR="003A235B">
        <w:rPr>
          <w:rFonts w:ascii="Arial" w:hAnsi="Arial" w:cs="Arial"/>
          <w:sz w:val="26"/>
          <w:szCs w:val="26"/>
        </w:rPr>
        <w:t xml:space="preserve">. </w:t>
      </w:r>
      <w:r w:rsidRPr="00CC3A14">
        <w:rPr>
          <w:rFonts w:ascii="Arial" w:hAnsi="Arial" w:cs="Arial"/>
          <w:sz w:val="26"/>
          <w:szCs w:val="26"/>
        </w:rPr>
        <w:t>Por último, v</w:t>
      </w:r>
      <w:r w:rsidR="003A235B" w:rsidRPr="00CC3A14">
        <w:rPr>
          <w:rFonts w:ascii="Arial" w:hAnsi="Arial" w:cs="Arial"/>
          <w:sz w:val="26"/>
          <w:szCs w:val="26"/>
        </w:rPr>
        <w:t>alga acotar que</w:t>
      </w:r>
      <w:r w:rsidR="00FF6D79" w:rsidRPr="00CC3A14">
        <w:rPr>
          <w:rFonts w:ascii="Arial" w:hAnsi="Arial" w:cs="Arial"/>
          <w:sz w:val="26"/>
          <w:szCs w:val="26"/>
        </w:rPr>
        <w:t xml:space="preserve"> hasta el 31 de mayo pasado</w:t>
      </w:r>
      <w:r w:rsidR="00CC3A14" w:rsidRPr="00CC3A14">
        <w:rPr>
          <w:rFonts w:ascii="Arial" w:hAnsi="Arial" w:cs="Arial"/>
          <w:sz w:val="26"/>
          <w:szCs w:val="26"/>
        </w:rPr>
        <w:t>,</w:t>
      </w:r>
      <w:r w:rsidR="009A5C8C" w:rsidRPr="00CC3A14">
        <w:rPr>
          <w:rFonts w:ascii="Arial" w:hAnsi="Arial" w:cs="Arial"/>
          <w:sz w:val="26"/>
          <w:szCs w:val="26"/>
        </w:rPr>
        <w:t xml:space="preserve"> </w:t>
      </w:r>
      <w:r w:rsidR="007D288B" w:rsidRPr="00CC3A14">
        <w:rPr>
          <w:rFonts w:ascii="Arial" w:hAnsi="Arial" w:cs="Arial"/>
          <w:sz w:val="26"/>
          <w:szCs w:val="26"/>
        </w:rPr>
        <w:t>la</w:t>
      </w:r>
      <w:r w:rsidR="006F55D6" w:rsidRPr="00CC3A14">
        <w:rPr>
          <w:rFonts w:ascii="Arial" w:hAnsi="Arial" w:cs="Arial"/>
          <w:sz w:val="26"/>
          <w:szCs w:val="26"/>
        </w:rPr>
        <w:t xml:space="preserve"> </w:t>
      </w:r>
      <w:r w:rsidR="00FF6D79" w:rsidRPr="00CC3A14">
        <w:rPr>
          <w:rFonts w:ascii="Arial" w:hAnsi="Arial" w:cs="Arial"/>
          <w:sz w:val="26"/>
          <w:szCs w:val="26"/>
        </w:rPr>
        <w:t>acción de tutela se encontraba pendiente de ser remitida</w:t>
      </w:r>
      <w:r w:rsidR="00C16816" w:rsidRPr="00CC3A14">
        <w:rPr>
          <w:rFonts w:ascii="Arial" w:hAnsi="Arial" w:cs="Arial"/>
          <w:sz w:val="26"/>
          <w:szCs w:val="26"/>
        </w:rPr>
        <w:t xml:space="preserve"> </w:t>
      </w:r>
      <w:r w:rsidR="00CC3A14" w:rsidRPr="00CC3A14">
        <w:rPr>
          <w:rFonts w:ascii="Arial" w:hAnsi="Arial" w:cs="Arial"/>
          <w:sz w:val="26"/>
          <w:szCs w:val="26"/>
        </w:rPr>
        <w:t>a</w:t>
      </w:r>
      <w:r w:rsidR="00C16816" w:rsidRPr="00CC3A14">
        <w:rPr>
          <w:rFonts w:ascii="Arial" w:hAnsi="Arial" w:cs="Arial"/>
          <w:sz w:val="26"/>
          <w:szCs w:val="26"/>
        </w:rPr>
        <w:t xml:space="preserve"> la Corte Constitucional para su eventual revisión, tal como lo informó la </w:t>
      </w:r>
      <w:r w:rsidR="00FF6D79" w:rsidRPr="00CC3A14">
        <w:rPr>
          <w:rFonts w:ascii="Arial" w:hAnsi="Arial" w:cs="Arial"/>
          <w:sz w:val="26"/>
          <w:szCs w:val="26"/>
        </w:rPr>
        <w:t>Jueza Quinta Civil del Circuito de Pereira</w:t>
      </w:r>
      <w:r w:rsidR="00C16816" w:rsidRPr="00CC3A14">
        <w:rPr>
          <w:rFonts w:ascii="Arial" w:hAnsi="Arial" w:cs="Arial"/>
          <w:sz w:val="26"/>
          <w:szCs w:val="26"/>
        </w:rPr>
        <w:t xml:space="preserve"> (fl. </w:t>
      </w:r>
      <w:r w:rsidR="00FF6D79" w:rsidRPr="00CC3A14">
        <w:rPr>
          <w:rFonts w:ascii="Arial" w:hAnsi="Arial" w:cs="Arial"/>
          <w:sz w:val="26"/>
          <w:szCs w:val="26"/>
        </w:rPr>
        <w:t>37</w:t>
      </w:r>
      <w:r w:rsidR="00C16816" w:rsidRPr="00CC3A14">
        <w:rPr>
          <w:rFonts w:ascii="Arial" w:hAnsi="Arial" w:cs="Arial"/>
          <w:sz w:val="26"/>
          <w:szCs w:val="26"/>
        </w:rPr>
        <w:t>)</w:t>
      </w:r>
      <w:r w:rsidR="004C1672">
        <w:rPr>
          <w:rFonts w:ascii="Arial" w:hAnsi="Arial" w:cs="Arial"/>
          <w:sz w:val="26"/>
          <w:szCs w:val="26"/>
          <w:lang w:val="es-ES"/>
        </w:rPr>
        <w:t>, por lo que el accionante puede acudir ante es</w:t>
      </w:r>
      <w:r w:rsidR="004C1672" w:rsidRPr="004C1672">
        <w:rPr>
          <w:rFonts w:ascii="Arial" w:hAnsi="Arial" w:cs="Arial"/>
          <w:sz w:val="26"/>
          <w:szCs w:val="26"/>
          <w:lang w:val="es-ES"/>
        </w:rPr>
        <w:t>a Cor</w:t>
      </w:r>
      <w:r w:rsidR="004C1672">
        <w:rPr>
          <w:rFonts w:ascii="Arial" w:hAnsi="Arial" w:cs="Arial"/>
          <w:sz w:val="26"/>
          <w:szCs w:val="26"/>
          <w:lang w:val="es-ES"/>
        </w:rPr>
        <w:t>poración</w:t>
      </w:r>
      <w:r w:rsidR="004C1672" w:rsidRPr="004C1672">
        <w:rPr>
          <w:rFonts w:ascii="Arial" w:hAnsi="Arial" w:cs="Arial"/>
          <w:sz w:val="26"/>
          <w:szCs w:val="26"/>
          <w:lang w:val="es-ES"/>
        </w:rPr>
        <w:t xml:space="preserve"> para solicitar </w:t>
      </w:r>
      <w:r w:rsidR="004C1672">
        <w:rPr>
          <w:rFonts w:ascii="Arial" w:hAnsi="Arial" w:cs="Arial"/>
          <w:sz w:val="26"/>
          <w:szCs w:val="26"/>
          <w:lang w:val="es-ES"/>
        </w:rPr>
        <w:t>dicho trámite</w:t>
      </w:r>
      <w:r w:rsidR="004C1672" w:rsidRPr="004C1672">
        <w:rPr>
          <w:rFonts w:ascii="Arial" w:hAnsi="Arial" w:cs="Arial"/>
          <w:sz w:val="26"/>
          <w:szCs w:val="26"/>
          <w:lang w:val="es-ES"/>
        </w:rPr>
        <w:t xml:space="preserve"> y </w:t>
      </w:r>
      <w:r w:rsidR="004C1672">
        <w:rPr>
          <w:rFonts w:ascii="Arial" w:hAnsi="Arial" w:cs="Arial"/>
          <w:sz w:val="26"/>
          <w:szCs w:val="26"/>
          <w:lang w:val="es-ES"/>
        </w:rPr>
        <w:t>que esta analice y adopte</w:t>
      </w:r>
      <w:r w:rsidR="004C1672" w:rsidRPr="004C1672">
        <w:rPr>
          <w:rFonts w:ascii="Arial" w:hAnsi="Arial" w:cs="Arial"/>
          <w:sz w:val="26"/>
          <w:szCs w:val="26"/>
          <w:lang w:val="es-ES"/>
        </w:rPr>
        <w:t xml:space="preserve"> la</w:t>
      </w:r>
      <w:r w:rsidR="004C1672">
        <w:rPr>
          <w:rFonts w:ascii="Arial" w:hAnsi="Arial" w:cs="Arial"/>
          <w:sz w:val="26"/>
          <w:szCs w:val="26"/>
          <w:lang w:val="es-ES"/>
        </w:rPr>
        <w:t>s decisio</w:t>
      </w:r>
      <w:r w:rsidR="004C1672" w:rsidRPr="004C1672">
        <w:rPr>
          <w:rFonts w:ascii="Arial" w:hAnsi="Arial" w:cs="Arial"/>
          <w:sz w:val="26"/>
          <w:szCs w:val="26"/>
          <w:lang w:val="es-ES"/>
        </w:rPr>
        <w:t>n</w:t>
      </w:r>
      <w:r w:rsidR="004C1672">
        <w:rPr>
          <w:rFonts w:ascii="Arial" w:hAnsi="Arial" w:cs="Arial"/>
          <w:sz w:val="26"/>
          <w:szCs w:val="26"/>
          <w:lang w:val="es-ES"/>
        </w:rPr>
        <w:t>es que pongan</w:t>
      </w:r>
      <w:r w:rsidR="004C1672" w:rsidRPr="004C1672">
        <w:rPr>
          <w:rFonts w:ascii="Arial" w:hAnsi="Arial" w:cs="Arial"/>
          <w:sz w:val="26"/>
          <w:szCs w:val="26"/>
          <w:lang w:val="es-ES"/>
        </w:rPr>
        <w:t xml:space="preserve"> fin al debate constitucional</w:t>
      </w:r>
      <w:r w:rsidR="004C1672">
        <w:rPr>
          <w:rFonts w:ascii="Arial" w:hAnsi="Arial" w:cs="Arial"/>
          <w:sz w:val="26"/>
          <w:szCs w:val="26"/>
          <w:lang w:val="es-ES"/>
        </w:rPr>
        <w:t>.</w:t>
      </w:r>
    </w:p>
    <w:p w:rsidR="00110E0B" w:rsidRPr="004C1672" w:rsidRDefault="00110E0B" w:rsidP="0071202F">
      <w:pPr>
        <w:pStyle w:val="Sinespaciado1"/>
        <w:spacing w:line="360" w:lineRule="auto"/>
        <w:ind w:firstLine="2835"/>
        <w:jc w:val="both"/>
        <w:rPr>
          <w:rFonts w:ascii="Arial" w:hAnsi="Arial" w:cs="Arial"/>
          <w:sz w:val="24"/>
        </w:rPr>
      </w:pPr>
    </w:p>
    <w:p w:rsidR="00A16CC7" w:rsidRDefault="00A16CC7" w:rsidP="00A16CC7">
      <w:pPr>
        <w:pStyle w:val="Sinespaciado1"/>
        <w:spacing w:line="360" w:lineRule="auto"/>
        <w:ind w:firstLine="2835"/>
        <w:jc w:val="both"/>
        <w:rPr>
          <w:rFonts w:ascii="Arial" w:hAnsi="Arial" w:cs="Arial"/>
          <w:sz w:val="26"/>
          <w:szCs w:val="26"/>
        </w:rPr>
      </w:pPr>
      <w:r>
        <w:rPr>
          <w:rFonts w:ascii="Arial" w:hAnsi="Arial" w:cs="Arial"/>
          <w:sz w:val="26"/>
          <w:szCs w:val="26"/>
        </w:rPr>
        <w:t xml:space="preserve">4. Así las cosas, la Sala no advierte </w:t>
      </w:r>
      <w:r w:rsidRPr="005A0F7C">
        <w:rPr>
          <w:rFonts w:ascii="Arial" w:hAnsi="Arial" w:cs="Arial"/>
          <w:sz w:val="26"/>
          <w:szCs w:val="26"/>
        </w:rPr>
        <w:t>la ocurrencia de</w:t>
      </w:r>
      <w:r>
        <w:rPr>
          <w:rFonts w:ascii="Arial" w:hAnsi="Arial" w:cs="Arial"/>
          <w:sz w:val="26"/>
          <w:szCs w:val="26"/>
        </w:rPr>
        <w:t xml:space="preserve"> alguno de</w:t>
      </w:r>
      <w:r w:rsidRPr="005A0F7C">
        <w:rPr>
          <w:rFonts w:ascii="Arial" w:hAnsi="Arial" w:cs="Arial"/>
          <w:sz w:val="26"/>
          <w:szCs w:val="26"/>
        </w:rPr>
        <w:t xml:space="preserve"> los requisitos de procedibilidad de la </w:t>
      </w:r>
      <w:r>
        <w:rPr>
          <w:rFonts w:ascii="Arial" w:hAnsi="Arial" w:cs="Arial"/>
          <w:sz w:val="26"/>
          <w:szCs w:val="26"/>
        </w:rPr>
        <w:t xml:space="preserve">acción de </w:t>
      </w:r>
      <w:r w:rsidRPr="005A0F7C">
        <w:rPr>
          <w:rFonts w:ascii="Arial" w:hAnsi="Arial" w:cs="Arial"/>
          <w:sz w:val="26"/>
          <w:szCs w:val="26"/>
        </w:rPr>
        <w:t>tutela contra</w:t>
      </w:r>
      <w:r>
        <w:rPr>
          <w:rFonts w:ascii="Arial" w:hAnsi="Arial" w:cs="Arial"/>
          <w:sz w:val="26"/>
          <w:szCs w:val="26"/>
        </w:rPr>
        <w:t xml:space="preserve"> </w:t>
      </w:r>
      <w:r w:rsidRPr="0056135C">
        <w:rPr>
          <w:rFonts w:ascii="Arial" w:hAnsi="Arial" w:cs="Arial"/>
          <w:sz w:val="26"/>
          <w:szCs w:val="26"/>
        </w:rPr>
        <w:t>sentencias de esa misma naturaleza</w:t>
      </w:r>
      <w:r>
        <w:rPr>
          <w:rFonts w:ascii="Arial" w:hAnsi="Arial" w:cs="Arial"/>
          <w:sz w:val="26"/>
          <w:szCs w:val="26"/>
        </w:rPr>
        <w:t xml:space="preserve">. </w:t>
      </w:r>
    </w:p>
    <w:p w:rsidR="00A16CC7" w:rsidRPr="004C1672" w:rsidRDefault="00A16CC7" w:rsidP="00A16CC7">
      <w:pPr>
        <w:pStyle w:val="Sinespaciado1"/>
        <w:spacing w:line="360" w:lineRule="auto"/>
        <w:ind w:firstLine="2835"/>
        <w:jc w:val="both"/>
        <w:rPr>
          <w:rFonts w:ascii="Arial" w:hAnsi="Arial" w:cs="Arial"/>
          <w:sz w:val="24"/>
        </w:rPr>
      </w:pPr>
    </w:p>
    <w:p w:rsidR="001244EF" w:rsidRDefault="001244EF" w:rsidP="001244EF">
      <w:pPr>
        <w:pStyle w:val="Sinespaciado2"/>
        <w:spacing w:line="360" w:lineRule="auto"/>
        <w:ind w:firstLine="2835"/>
        <w:jc w:val="both"/>
        <w:rPr>
          <w:rFonts w:ascii="Arial" w:hAnsi="Arial" w:cs="Arial"/>
          <w:sz w:val="26"/>
          <w:szCs w:val="26"/>
        </w:rPr>
      </w:pPr>
      <w:r>
        <w:rPr>
          <w:rFonts w:ascii="Arial" w:hAnsi="Arial" w:cs="Arial"/>
          <w:sz w:val="26"/>
          <w:szCs w:val="26"/>
        </w:rPr>
        <w:t>5. También es improcedente el amparo frente a la</w:t>
      </w:r>
      <w:r w:rsidRPr="00ED277C">
        <w:rPr>
          <w:rFonts w:ascii="Arial" w:hAnsi="Arial" w:cs="Arial"/>
          <w:sz w:val="26"/>
          <w:szCs w:val="26"/>
        </w:rPr>
        <w:t xml:space="preserve"> </w:t>
      </w:r>
      <w:r>
        <w:rPr>
          <w:rFonts w:ascii="Arial" w:hAnsi="Arial" w:cs="Arial"/>
          <w:sz w:val="26"/>
          <w:szCs w:val="26"/>
        </w:rPr>
        <w:t xml:space="preserve">pretensión del accionante relacionada con que se compulsen copias a la entidad competente encargada de investigar a la titular del juzgado accionado, por la mora judicial en el trámite de la tutela en segunda instancia,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r>
        <w:rPr>
          <w:rFonts w:ascii="Arial" w:hAnsi="Arial" w:cs="Arial"/>
          <w:sz w:val="26"/>
          <w:szCs w:val="26"/>
        </w:rPr>
        <w:t>, ante la autoridad correspondiente</w:t>
      </w:r>
      <w:r w:rsidRPr="00ED277C">
        <w:rPr>
          <w:rFonts w:ascii="Arial" w:hAnsi="Arial" w:cs="Arial"/>
          <w:sz w:val="26"/>
          <w:szCs w:val="26"/>
        </w:rPr>
        <w:t>.</w:t>
      </w:r>
    </w:p>
    <w:p w:rsidR="001244EF" w:rsidRPr="004C1672" w:rsidRDefault="001244EF" w:rsidP="001244EF">
      <w:pPr>
        <w:pStyle w:val="Sinespaciado1"/>
        <w:spacing w:line="360" w:lineRule="auto"/>
        <w:ind w:firstLine="2832"/>
        <w:jc w:val="both"/>
        <w:rPr>
          <w:rFonts w:ascii="Arial" w:hAnsi="Arial" w:cs="Arial"/>
          <w:b/>
          <w:sz w:val="24"/>
          <w:lang w:val="es-ES"/>
        </w:rPr>
      </w:pPr>
    </w:p>
    <w:p w:rsidR="001244EF" w:rsidRPr="00C62CB8" w:rsidRDefault="001244EF" w:rsidP="001244EF">
      <w:pPr>
        <w:pStyle w:val="Sinespaciado1"/>
        <w:spacing w:line="360" w:lineRule="auto"/>
        <w:ind w:firstLine="2832"/>
        <w:jc w:val="both"/>
        <w:rPr>
          <w:rFonts w:ascii="Arial" w:hAnsi="Arial" w:cs="Arial"/>
          <w:sz w:val="26"/>
          <w:szCs w:val="26"/>
        </w:rPr>
      </w:pPr>
      <w:r>
        <w:rPr>
          <w:rFonts w:ascii="Arial" w:hAnsi="Arial" w:cs="Arial"/>
          <w:sz w:val="26"/>
          <w:szCs w:val="26"/>
        </w:rPr>
        <w:t xml:space="preserve">6. Con fundamento en lo dicho se declarará improcedente la referida acción de tutela frente al </w:t>
      </w:r>
      <w:r w:rsidRPr="00541D87">
        <w:rPr>
          <w:rFonts w:ascii="Arial" w:hAnsi="Arial" w:cs="Arial"/>
          <w:szCs w:val="26"/>
          <w:lang w:val="es-ES" w:eastAsia="es-ES"/>
        </w:rPr>
        <w:t xml:space="preserve">JUZGADO </w:t>
      </w:r>
      <w:r>
        <w:rPr>
          <w:rFonts w:ascii="Arial" w:hAnsi="Arial" w:cs="Arial"/>
          <w:szCs w:val="26"/>
          <w:lang w:val="es-ES" w:eastAsia="es-ES"/>
        </w:rPr>
        <w:t>QUINTO CIVIL</w:t>
      </w:r>
      <w:r w:rsidRPr="00541D87">
        <w:rPr>
          <w:rFonts w:ascii="Arial" w:hAnsi="Arial" w:cs="Arial"/>
          <w:szCs w:val="26"/>
          <w:lang w:val="es-ES" w:eastAsia="es-ES"/>
        </w:rPr>
        <w:t xml:space="preserve"> DEL CIRCUITO DE </w:t>
      </w:r>
      <w:r>
        <w:rPr>
          <w:rFonts w:ascii="Arial" w:hAnsi="Arial" w:cs="Arial"/>
          <w:szCs w:val="26"/>
          <w:lang w:val="es-ES" w:eastAsia="es-ES"/>
        </w:rPr>
        <w:t>PEREIRA;</w:t>
      </w:r>
      <w:r>
        <w:rPr>
          <w:rFonts w:ascii="Arial" w:hAnsi="Arial" w:cs="Arial"/>
          <w:sz w:val="26"/>
          <w:szCs w:val="26"/>
        </w:rPr>
        <w:t xml:space="preserve"> y se ordenará la desvinculación de los demás convocados a este trámite.</w:t>
      </w:r>
    </w:p>
    <w:p w:rsidR="001244EF" w:rsidRPr="00276FCF" w:rsidRDefault="001244EF" w:rsidP="001244EF">
      <w:pPr>
        <w:pStyle w:val="Sinespaciado1"/>
        <w:spacing w:line="36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46627F" w:rsidRPr="004C1672" w:rsidRDefault="0046627F" w:rsidP="0071202F">
      <w:pPr>
        <w:pStyle w:val="Sinespaciado1"/>
        <w:spacing w:line="360" w:lineRule="auto"/>
        <w:ind w:firstLine="2835"/>
        <w:jc w:val="both"/>
        <w:rPr>
          <w:rFonts w:ascii="Arial" w:hAnsi="Arial" w:cs="Arial"/>
          <w:b/>
          <w:spacing w:val="-3"/>
          <w:sz w:val="24"/>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 xml:space="preserve">por </w:t>
      </w:r>
      <w:r w:rsidR="006C35E2">
        <w:rPr>
          <w:rFonts w:ascii="Arial" w:hAnsi="Arial" w:cs="Arial"/>
          <w:sz w:val="26"/>
          <w:szCs w:val="26"/>
          <w:lang w:val="es-ES" w:eastAsia="es-ES"/>
        </w:rPr>
        <w:t xml:space="preserve">el </w:t>
      </w:r>
      <w:r w:rsidR="006C35E2">
        <w:rPr>
          <w:rFonts w:ascii="Arial" w:hAnsi="Arial" w:cs="Arial"/>
          <w:szCs w:val="24"/>
          <w:lang w:val="es-ES" w:eastAsia="es-ES"/>
        </w:rPr>
        <w:t xml:space="preserve">MUNICIPIO DE </w:t>
      </w:r>
      <w:r w:rsidR="00354E4B">
        <w:rPr>
          <w:rFonts w:ascii="Arial" w:hAnsi="Arial" w:cs="Arial"/>
          <w:szCs w:val="24"/>
          <w:lang w:val="es-ES" w:eastAsia="es-ES"/>
        </w:rPr>
        <w:t>PEREIRA</w:t>
      </w:r>
      <w:r w:rsidR="007A592B">
        <w:rPr>
          <w:rFonts w:ascii="Arial" w:hAnsi="Arial" w:cs="Arial"/>
          <w:szCs w:val="26"/>
          <w:lang w:val="es-ES" w:eastAsia="es-ES"/>
        </w:rPr>
        <w:t xml:space="preserve">, </w:t>
      </w:r>
      <w:r w:rsidR="007A592B" w:rsidRPr="000F2644">
        <w:rPr>
          <w:rFonts w:ascii="Arial" w:hAnsi="Arial" w:cs="Arial"/>
          <w:sz w:val="26"/>
          <w:szCs w:val="26"/>
          <w:lang w:val="es-ES" w:eastAsia="es-ES"/>
        </w:rPr>
        <w:t xml:space="preserve">contra </w:t>
      </w:r>
      <w:r w:rsidR="00354E4B">
        <w:rPr>
          <w:rFonts w:ascii="Arial" w:hAnsi="Arial" w:cs="Arial"/>
          <w:sz w:val="26"/>
          <w:szCs w:val="26"/>
          <w:lang w:val="es-ES" w:eastAsia="es-ES"/>
        </w:rPr>
        <w:t>e</w:t>
      </w:r>
      <w:r w:rsidR="00354E4B" w:rsidRPr="000F2644">
        <w:rPr>
          <w:rFonts w:ascii="Arial" w:hAnsi="Arial" w:cs="Arial"/>
          <w:sz w:val="26"/>
          <w:szCs w:val="26"/>
          <w:lang w:val="es-ES" w:eastAsia="es-ES"/>
        </w:rPr>
        <w:t xml:space="preserve">l </w:t>
      </w:r>
      <w:r w:rsidR="00354E4B" w:rsidRPr="00541D87">
        <w:rPr>
          <w:rFonts w:ascii="Arial" w:hAnsi="Arial" w:cs="Arial"/>
          <w:szCs w:val="26"/>
          <w:lang w:val="es-ES" w:eastAsia="es-ES"/>
        </w:rPr>
        <w:t xml:space="preserve">JUZGADO </w:t>
      </w:r>
      <w:r w:rsidR="00963EB0">
        <w:rPr>
          <w:rFonts w:ascii="Arial" w:hAnsi="Arial" w:cs="Arial"/>
          <w:szCs w:val="26"/>
          <w:lang w:val="es-ES" w:eastAsia="es-ES"/>
        </w:rPr>
        <w:t>QUINT</w:t>
      </w:r>
      <w:r w:rsidR="00354E4B">
        <w:rPr>
          <w:rFonts w:ascii="Arial" w:hAnsi="Arial" w:cs="Arial"/>
          <w:szCs w:val="26"/>
          <w:lang w:val="es-ES" w:eastAsia="es-ES"/>
        </w:rPr>
        <w:t>O CIVIL</w:t>
      </w:r>
      <w:r w:rsidR="00354E4B" w:rsidRPr="00541D87">
        <w:rPr>
          <w:rFonts w:ascii="Arial" w:hAnsi="Arial" w:cs="Arial"/>
          <w:szCs w:val="26"/>
          <w:lang w:val="es-ES" w:eastAsia="es-ES"/>
        </w:rPr>
        <w:t xml:space="preserve"> DEL CIRCUITO DE </w:t>
      </w:r>
      <w:r w:rsidR="00354E4B">
        <w:rPr>
          <w:rFonts w:ascii="Arial" w:hAnsi="Arial" w:cs="Arial"/>
          <w:szCs w:val="26"/>
          <w:lang w:val="es-ES" w:eastAsia="es-ES"/>
        </w:rPr>
        <w:t>PEREIRA</w:t>
      </w:r>
      <w:r w:rsidRPr="000905F6">
        <w:rPr>
          <w:rFonts w:ascii="Arial" w:hAnsi="Arial" w:cs="Arial"/>
          <w:sz w:val="26"/>
          <w:szCs w:val="26"/>
        </w:rPr>
        <w:t>.</w:t>
      </w:r>
    </w:p>
    <w:p w:rsidR="0071202F" w:rsidRPr="004C1672" w:rsidRDefault="0071202F" w:rsidP="0071202F">
      <w:pPr>
        <w:pStyle w:val="Sinespaciado1"/>
        <w:spacing w:line="360" w:lineRule="auto"/>
        <w:ind w:firstLine="2835"/>
        <w:jc w:val="both"/>
        <w:rPr>
          <w:rFonts w:ascii="Arial" w:hAnsi="Arial" w:cs="Arial"/>
          <w:sz w:val="24"/>
          <w:szCs w:val="24"/>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 xml:space="preserve">del asunto </w:t>
      </w:r>
      <w:r w:rsidR="00511C03" w:rsidRPr="000A1B05">
        <w:rPr>
          <w:rFonts w:ascii="Arial" w:hAnsi="Arial" w:cs="Arial"/>
          <w:sz w:val="26"/>
          <w:szCs w:val="26"/>
        </w:rPr>
        <w:t xml:space="preserve">al </w:t>
      </w:r>
      <w:r w:rsidR="00511C03" w:rsidRPr="000A1B05">
        <w:rPr>
          <w:rFonts w:ascii="Arial" w:hAnsi="Arial" w:cs="Arial"/>
          <w:szCs w:val="26"/>
        </w:rPr>
        <w:t>JUZGADO CUARTO CIVIL MUNICIPAL DE PEREIRA</w:t>
      </w:r>
      <w:r w:rsidR="00511C03">
        <w:rPr>
          <w:rFonts w:ascii="Arial" w:hAnsi="Arial" w:cs="Arial"/>
          <w:sz w:val="26"/>
          <w:szCs w:val="26"/>
        </w:rPr>
        <w:t xml:space="preserve">, </w:t>
      </w:r>
      <w:r w:rsidRPr="000905F6">
        <w:rPr>
          <w:rFonts w:ascii="Arial" w:hAnsi="Arial" w:cs="Arial"/>
          <w:sz w:val="26"/>
          <w:szCs w:val="26"/>
        </w:rPr>
        <w:t>a</w:t>
      </w:r>
      <w:r w:rsidR="00354E4B">
        <w:rPr>
          <w:rFonts w:ascii="Arial" w:hAnsi="Arial" w:cs="Arial"/>
          <w:sz w:val="26"/>
          <w:szCs w:val="26"/>
        </w:rPr>
        <w:t xml:space="preserve">l </w:t>
      </w:r>
      <w:r w:rsidR="00963EB0" w:rsidRPr="00FD09EF">
        <w:rPr>
          <w:rFonts w:ascii="Arial" w:hAnsi="Arial" w:cs="Arial"/>
          <w:spacing w:val="3"/>
          <w:szCs w:val="26"/>
        </w:rPr>
        <w:t>AEROPUERTO INTERNACIONAL MATECAÑA</w:t>
      </w:r>
      <w:r w:rsidR="00963EB0">
        <w:rPr>
          <w:rFonts w:ascii="Arial" w:hAnsi="Arial" w:cs="Arial"/>
          <w:spacing w:val="3"/>
          <w:sz w:val="24"/>
          <w:szCs w:val="26"/>
        </w:rPr>
        <w:t xml:space="preserve">, </w:t>
      </w:r>
      <w:r w:rsidR="00963EB0" w:rsidRPr="00963EB0">
        <w:rPr>
          <w:rFonts w:ascii="Arial" w:hAnsi="Arial" w:cs="Arial"/>
          <w:spacing w:val="3"/>
          <w:sz w:val="26"/>
          <w:szCs w:val="26"/>
        </w:rPr>
        <w:t>la</w:t>
      </w:r>
      <w:r w:rsidR="00963EB0" w:rsidRPr="006E04B3">
        <w:rPr>
          <w:rFonts w:ascii="Arial" w:hAnsi="Arial" w:cs="Arial"/>
          <w:spacing w:val="3"/>
          <w:sz w:val="24"/>
          <w:szCs w:val="26"/>
        </w:rPr>
        <w:t xml:space="preserve"> </w:t>
      </w:r>
      <w:r w:rsidR="00963EB0">
        <w:rPr>
          <w:rFonts w:ascii="Arial" w:hAnsi="Arial" w:cs="Arial"/>
          <w:spacing w:val="3"/>
        </w:rPr>
        <w:t xml:space="preserve">COMISIÓN NACIONAL DEL SERVICIO CIVIL – CNSC-, </w:t>
      </w:r>
      <w:r w:rsidR="00963EB0" w:rsidRPr="00963EB0">
        <w:rPr>
          <w:rFonts w:ascii="Arial" w:hAnsi="Arial" w:cs="Arial"/>
          <w:spacing w:val="3"/>
          <w:sz w:val="26"/>
          <w:szCs w:val="26"/>
        </w:rPr>
        <w:t xml:space="preserve">el </w:t>
      </w:r>
      <w:r w:rsidR="00963EB0" w:rsidRPr="00944179">
        <w:rPr>
          <w:rFonts w:ascii="Arial" w:hAnsi="Arial" w:cs="Arial"/>
          <w:spacing w:val="3"/>
          <w:szCs w:val="26"/>
        </w:rPr>
        <w:t xml:space="preserve">MUNICIPIO DE </w:t>
      </w:r>
      <w:r w:rsidR="00963EB0">
        <w:rPr>
          <w:rFonts w:ascii="Arial" w:hAnsi="Arial" w:cs="Arial"/>
          <w:spacing w:val="3"/>
          <w:szCs w:val="26"/>
        </w:rPr>
        <w:t>PEREIR</w:t>
      </w:r>
      <w:r w:rsidR="00963EB0" w:rsidRPr="00944179">
        <w:rPr>
          <w:rFonts w:ascii="Arial" w:hAnsi="Arial" w:cs="Arial"/>
          <w:spacing w:val="3"/>
          <w:szCs w:val="26"/>
        </w:rPr>
        <w:t>A</w:t>
      </w:r>
      <w:r w:rsidR="00963EB0" w:rsidRPr="00FD09EF">
        <w:rPr>
          <w:rFonts w:ascii="Arial" w:hAnsi="Arial" w:cs="Arial"/>
          <w:spacing w:val="3"/>
          <w:sz w:val="24"/>
          <w:szCs w:val="26"/>
        </w:rPr>
        <w:t xml:space="preserve">, </w:t>
      </w:r>
      <w:r w:rsidR="00963EB0">
        <w:rPr>
          <w:rFonts w:ascii="Arial" w:hAnsi="Arial" w:cs="Arial"/>
          <w:spacing w:val="3"/>
        </w:rPr>
        <w:t xml:space="preserve">SALUD TOTAL EPS SA, </w:t>
      </w:r>
      <w:r w:rsidR="00963EB0" w:rsidRPr="00963EB0">
        <w:rPr>
          <w:rFonts w:ascii="Arial" w:hAnsi="Arial" w:cs="Arial"/>
          <w:spacing w:val="3"/>
          <w:sz w:val="26"/>
          <w:szCs w:val="26"/>
        </w:rPr>
        <w:t xml:space="preserve">la </w:t>
      </w:r>
      <w:r w:rsidR="00963EB0">
        <w:rPr>
          <w:rFonts w:ascii="Arial" w:hAnsi="Arial" w:cs="Arial"/>
          <w:spacing w:val="3"/>
        </w:rPr>
        <w:t xml:space="preserve">ADMINISTRADORA DE FONDOS DE PENSIONES Y CESANTÍAS PROTECCIÓN SA </w:t>
      </w:r>
      <w:r w:rsidR="00963EB0" w:rsidRPr="003F1076">
        <w:rPr>
          <w:rFonts w:ascii="Arial" w:hAnsi="Arial" w:cs="Arial"/>
          <w:spacing w:val="3"/>
          <w:sz w:val="26"/>
          <w:szCs w:val="26"/>
        </w:rPr>
        <w:t>y</w:t>
      </w:r>
      <w:r w:rsidR="00963EB0">
        <w:rPr>
          <w:rFonts w:ascii="Arial" w:hAnsi="Arial" w:cs="Arial"/>
          <w:spacing w:val="3"/>
          <w:sz w:val="26"/>
          <w:szCs w:val="26"/>
        </w:rPr>
        <w:t xml:space="preserve"> </w:t>
      </w:r>
      <w:r w:rsidR="00963EB0">
        <w:rPr>
          <w:rFonts w:ascii="Arial" w:hAnsi="Arial" w:cs="Arial"/>
          <w:spacing w:val="3"/>
        </w:rPr>
        <w:t>COLMENA SEGUROS SA</w:t>
      </w:r>
      <w:r>
        <w:rPr>
          <w:rFonts w:ascii="Arial" w:hAnsi="Arial" w:cs="Arial"/>
          <w:szCs w:val="28"/>
          <w:lang w:val="es-ES" w:eastAsia="es-ES"/>
        </w:rPr>
        <w:t>.</w:t>
      </w:r>
    </w:p>
    <w:p w:rsidR="0071202F" w:rsidRPr="004C1672" w:rsidRDefault="0071202F" w:rsidP="0071202F">
      <w:pPr>
        <w:tabs>
          <w:tab w:val="left" w:pos="-720"/>
        </w:tabs>
        <w:suppressAutoHyphens/>
        <w:spacing w:line="360" w:lineRule="auto"/>
        <w:ind w:firstLine="2835"/>
        <w:jc w:val="both"/>
        <w:rPr>
          <w:rFonts w:ascii="Arial" w:hAnsi="Arial" w:cs="Arial"/>
          <w:spacing w:val="3"/>
          <w:sz w:val="24"/>
          <w:szCs w:val="24"/>
        </w:rPr>
      </w:pPr>
    </w:p>
    <w:p w:rsidR="0011553B" w:rsidRPr="00063737" w:rsidRDefault="0011553B" w:rsidP="0011553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6C35E2" w:rsidRPr="00063737">
        <w:rPr>
          <w:rFonts w:ascii="Arial" w:hAnsi="Arial" w:cs="Arial"/>
          <w:spacing w:val="-3"/>
          <w:sz w:val="26"/>
          <w:szCs w:val="26"/>
        </w:rPr>
        <w:t>Notifíquese esta decisión a las partes por el medio más expedito posibl</w:t>
      </w:r>
      <w:r w:rsidR="006C35E2">
        <w:rPr>
          <w:rFonts w:ascii="Arial" w:hAnsi="Arial" w:cs="Arial"/>
          <w:spacing w:val="-3"/>
          <w:sz w:val="26"/>
          <w:szCs w:val="26"/>
        </w:rPr>
        <w:t>e (art. 5º Decreto 306 de 1992)</w:t>
      </w:r>
      <w:r w:rsidRPr="00063737">
        <w:rPr>
          <w:rFonts w:ascii="Arial" w:hAnsi="Arial" w:cs="Arial"/>
          <w:spacing w:val="-3"/>
          <w:sz w:val="26"/>
          <w:szCs w:val="26"/>
        </w:rPr>
        <w:t>.</w:t>
      </w:r>
    </w:p>
    <w:p w:rsidR="0011553B" w:rsidRPr="004C1672" w:rsidRDefault="0011553B" w:rsidP="0011553B">
      <w:pPr>
        <w:tabs>
          <w:tab w:val="left" w:pos="-720"/>
        </w:tabs>
        <w:suppressAutoHyphens/>
        <w:spacing w:line="360" w:lineRule="auto"/>
        <w:ind w:firstLine="2835"/>
        <w:jc w:val="both"/>
        <w:rPr>
          <w:rFonts w:ascii="Arial" w:hAnsi="Arial" w:cs="Arial"/>
          <w:spacing w:val="-3"/>
          <w:sz w:val="24"/>
          <w:szCs w:val="24"/>
        </w:rPr>
      </w:pPr>
    </w:p>
    <w:p w:rsidR="0011553B" w:rsidRPr="00063737" w:rsidRDefault="0011553B" w:rsidP="0011553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6C35E2" w:rsidRPr="00063737">
        <w:rPr>
          <w:rFonts w:ascii="Arial" w:hAnsi="Arial" w:cs="Arial"/>
          <w:spacing w:val="-3"/>
          <w:sz w:val="26"/>
          <w:szCs w:val="26"/>
        </w:rPr>
        <w:t>Si no fuere impugnada esta decisión, remítase el expediente a la Corte Constitucional para su eventual revisión.</w:t>
      </w:r>
    </w:p>
    <w:p w:rsidR="0011553B" w:rsidRPr="004C1672" w:rsidRDefault="0011553B" w:rsidP="0011553B">
      <w:pPr>
        <w:pStyle w:val="Sinespaciado1"/>
        <w:spacing w:line="360" w:lineRule="auto"/>
        <w:ind w:firstLine="2835"/>
        <w:jc w:val="both"/>
        <w:rPr>
          <w:rFonts w:ascii="Arial" w:hAnsi="Arial" w:cs="Arial"/>
          <w:spacing w:val="-3"/>
          <w:sz w:val="24"/>
          <w:szCs w:val="24"/>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p>
    <w:p w:rsidR="0011553B" w:rsidRPr="004C1672" w:rsidRDefault="0011553B" w:rsidP="0011553B">
      <w:pPr>
        <w:pStyle w:val="Sinespaciado1"/>
        <w:spacing w:line="360" w:lineRule="auto"/>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4C1672" w:rsidRPr="00020FD4" w:rsidRDefault="004C1672" w:rsidP="004C1672">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4C1672" w:rsidRPr="00020FD4" w:rsidRDefault="004C1672" w:rsidP="004C1672">
      <w:pPr>
        <w:pStyle w:val="Sinespaciado1"/>
        <w:ind w:firstLine="2835"/>
        <w:jc w:val="both"/>
        <w:rPr>
          <w:rFonts w:ascii="Arial" w:hAnsi="Arial" w:cs="Arial"/>
          <w:spacing w:val="-3"/>
        </w:rPr>
      </w:pPr>
    </w:p>
    <w:p w:rsidR="004C1672" w:rsidRDefault="004C1672" w:rsidP="004C1672">
      <w:pPr>
        <w:pStyle w:val="Sinespaciado1"/>
        <w:jc w:val="both"/>
        <w:rPr>
          <w:rFonts w:ascii="Arial" w:hAnsi="Arial" w:cs="Arial"/>
          <w:b/>
          <w:spacing w:val="-3"/>
        </w:rPr>
      </w:pPr>
    </w:p>
    <w:p w:rsidR="004C1672" w:rsidRPr="00020FD4" w:rsidRDefault="004C1672" w:rsidP="004C1672">
      <w:pPr>
        <w:pStyle w:val="Sinespaciado1"/>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Pr="00020FD4" w:rsidRDefault="004C1672" w:rsidP="004C1672">
      <w:pPr>
        <w:pStyle w:val="Sinespaciado1"/>
        <w:ind w:firstLine="2835"/>
        <w:jc w:val="both"/>
        <w:rPr>
          <w:rFonts w:ascii="Arial" w:hAnsi="Arial" w:cs="Arial"/>
          <w:b/>
          <w:spacing w:val="-3"/>
        </w:rPr>
      </w:pPr>
    </w:p>
    <w:p w:rsidR="004C1672" w:rsidRDefault="004C1672" w:rsidP="004C1672">
      <w:pPr>
        <w:pStyle w:val="Sinespaciado1"/>
        <w:jc w:val="both"/>
        <w:rPr>
          <w:rFonts w:ascii="Arial" w:hAnsi="Arial" w:cs="Arial"/>
          <w:b/>
        </w:rPr>
      </w:pPr>
      <w:r w:rsidRPr="00020FD4">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020FD4">
        <w:rPr>
          <w:rFonts w:ascii="Arial" w:hAnsi="Arial" w:cs="Arial"/>
          <w:b/>
        </w:rPr>
        <w:t>CLAUDIA MARÍA ARCILA RÍOS</w:t>
      </w:r>
    </w:p>
    <w:p w:rsidR="00A16CC7" w:rsidRPr="007A592B" w:rsidRDefault="004C1672" w:rsidP="004C1672">
      <w:pPr>
        <w:pStyle w:val="Sinespaciado1"/>
        <w:jc w:val="both"/>
        <w:rPr>
          <w:rFonts w:ascii="Arial" w:hAnsi="Arial" w:cs="Arial"/>
          <w:b/>
        </w:rPr>
      </w:pPr>
      <w:r>
        <w:rPr>
          <w:rFonts w:ascii="Arial" w:hAnsi="Arial" w:cs="Arial"/>
          <w:sz w:val="24"/>
        </w:rPr>
        <w:t xml:space="preserve">        </w:t>
      </w:r>
      <w:r w:rsidRPr="00B01CCF">
        <w:rPr>
          <w:rFonts w:ascii="Arial" w:hAnsi="Arial" w:cs="Arial"/>
          <w:sz w:val="24"/>
        </w:rPr>
        <w:t>(con ausencia justificada)</w:t>
      </w:r>
    </w:p>
    <w:sectPr w:rsidR="00A16CC7" w:rsidRPr="007A592B" w:rsidSect="00BF6A52">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03" w:rsidRDefault="00245503" w:rsidP="00AE243A">
      <w:r>
        <w:separator/>
      </w:r>
    </w:p>
  </w:endnote>
  <w:endnote w:type="continuationSeparator" w:id="0">
    <w:p w:rsidR="00245503" w:rsidRDefault="0024550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E5121">
      <w:rPr>
        <w:rFonts w:ascii="Arial" w:hAnsi="Arial" w:cs="Arial"/>
        <w:noProof/>
        <w:sz w:val="22"/>
        <w:szCs w:val="22"/>
      </w:rPr>
      <w:t>12</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03" w:rsidRDefault="00245503" w:rsidP="00AE243A">
      <w:r>
        <w:separator/>
      </w:r>
    </w:p>
  </w:footnote>
  <w:footnote w:type="continuationSeparator" w:id="0">
    <w:p w:rsidR="00245503" w:rsidRDefault="00245503" w:rsidP="00AE243A">
      <w:r>
        <w:continuationSeparator/>
      </w:r>
    </w:p>
  </w:footnote>
  <w:footnote w:id="1">
    <w:p w:rsidR="00441A84" w:rsidRPr="00441A84" w:rsidRDefault="00441A84" w:rsidP="00441A84">
      <w:pPr>
        <w:pStyle w:val="Textonotapie"/>
        <w:jc w:val="both"/>
        <w:rPr>
          <w:rFonts w:ascii="Arial" w:hAnsi="Arial" w:cs="Arial"/>
          <w:sz w:val="18"/>
          <w:szCs w:val="18"/>
        </w:rPr>
      </w:pPr>
      <w:r w:rsidRPr="00441A84">
        <w:rPr>
          <w:rStyle w:val="Refdenotaalpie"/>
          <w:rFonts w:ascii="Arial" w:hAnsi="Arial" w:cs="Arial"/>
          <w:sz w:val="18"/>
          <w:szCs w:val="18"/>
        </w:rPr>
        <w:footnoteRef/>
      </w:r>
      <w:r w:rsidRPr="00441A84">
        <w:rPr>
          <w:rFonts w:ascii="Arial" w:hAnsi="Arial" w:cs="Arial"/>
          <w:sz w:val="18"/>
          <w:szCs w:val="18"/>
        </w:rPr>
        <w:t xml:space="preserve"> </w:t>
      </w:r>
      <w:r w:rsidRPr="00441A84">
        <w:rPr>
          <w:rFonts w:ascii="Arial" w:hAnsi="Arial" w:cs="Arial"/>
          <w:sz w:val="18"/>
          <w:szCs w:val="18"/>
          <w:lang w:val="es-CO"/>
        </w:rPr>
        <w:t>En sentencias T-701 y 474 de 2011, T-813 de 2010 y T-272 de 2014, entre otras.</w:t>
      </w:r>
    </w:p>
  </w:footnote>
  <w:footnote w:id="2">
    <w:p w:rsidR="00284973" w:rsidRPr="00436B77" w:rsidRDefault="00284973" w:rsidP="00436B77">
      <w:pPr>
        <w:pStyle w:val="Textonotapie"/>
        <w:jc w:val="both"/>
        <w:rPr>
          <w:rFonts w:ascii="Arial" w:hAnsi="Arial" w:cs="Arial"/>
          <w:sz w:val="18"/>
          <w:szCs w:val="18"/>
          <w:lang w:val="es-CO"/>
        </w:rPr>
      </w:pPr>
      <w:r w:rsidRPr="00436B77">
        <w:rPr>
          <w:rStyle w:val="Refdenotaalpie"/>
          <w:rFonts w:ascii="Arial" w:hAnsi="Arial" w:cs="Arial"/>
          <w:sz w:val="18"/>
          <w:szCs w:val="18"/>
        </w:rPr>
        <w:footnoteRef/>
      </w:r>
      <w:r w:rsidR="0046627F">
        <w:rPr>
          <w:rFonts w:ascii="Arial" w:hAnsi="Arial" w:cs="Arial"/>
          <w:sz w:val="18"/>
          <w:szCs w:val="18"/>
        </w:rPr>
        <w:t xml:space="preserve"> S</w:t>
      </w:r>
      <w:r w:rsidRPr="00436B77">
        <w:rPr>
          <w:rFonts w:ascii="Arial" w:hAnsi="Arial" w:cs="Arial"/>
          <w:sz w:val="18"/>
          <w:szCs w:val="18"/>
        </w:rPr>
        <w:t>entencia</w:t>
      </w:r>
      <w:r w:rsidR="0046627F">
        <w:rPr>
          <w:rFonts w:ascii="Arial" w:hAnsi="Arial" w:cs="Arial"/>
          <w:sz w:val="18"/>
          <w:szCs w:val="18"/>
        </w:rPr>
        <w:t xml:space="preserve"> T-633 de 2017</w:t>
      </w:r>
      <w:r w:rsidRPr="00436B77">
        <w:rPr>
          <w:rFonts w:ascii="Arial" w:hAnsi="Arial" w:cs="Arial"/>
          <w:sz w:val="18"/>
          <w:szCs w:val="18"/>
        </w:rPr>
        <w:t>.</w:t>
      </w:r>
    </w:p>
  </w:footnote>
  <w:footnote w:id="3">
    <w:p w:rsidR="0056135C" w:rsidRDefault="0056135C" w:rsidP="0056135C">
      <w:pPr>
        <w:tabs>
          <w:tab w:val="left" w:pos="900"/>
        </w:tabs>
      </w:pPr>
      <w:r>
        <w:rPr>
          <w:vertAlign w:val="superscript"/>
        </w:rPr>
        <w:footnoteRef/>
      </w:r>
      <w:r>
        <w:t xml:space="preserve"> Esta regla de no procedibilidad de la tutela contra sentencias de tutela se reitera en las Sentencias T-021, T-174, T-192, T-217, T-354, T-444, T-623 y T-625 de 2002; T-200, T-502 y T-1028 de 2003; T-528 de 2004; T-368 y T-944 de 2005; T-059 y T-237 de 2006; T-104 de 2007; T-1208 de 2008; T-282 de 2009; T-041, T-137, T-151 y T-813 de 2010; T-474 y T-701 de 2011; T-208 de 2013; SU-627 de 2015 (aunque en este último caso con algunos ajustes que se explican en esta providencia).</w:t>
      </w:r>
    </w:p>
  </w:footnote>
  <w:footnote w:id="4">
    <w:p w:rsidR="0056135C" w:rsidRDefault="0056135C" w:rsidP="0056135C">
      <w:pPr>
        <w:tabs>
          <w:tab w:val="left" w:pos="900"/>
        </w:tabs>
      </w:pPr>
      <w:r>
        <w:rPr>
          <w:vertAlign w:val="superscript"/>
        </w:rPr>
        <w:footnoteRef/>
      </w:r>
      <w:r>
        <w:t xml:space="preserve"> Cf. Corte Constitucional. Sentencia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AE37F0">
      <w:rPr>
        <w:rFonts w:ascii="Arial" w:hAnsi="Arial" w:cs="Arial"/>
        <w:sz w:val="16"/>
        <w:szCs w:val="16"/>
      </w:rPr>
      <w:t>nte:</w:t>
    </w:r>
    <w:r w:rsidR="00AE37F0">
      <w:rPr>
        <w:rFonts w:ascii="Arial" w:hAnsi="Arial" w:cs="Arial"/>
        <w:sz w:val="16"/>
        <w:szCs w:val="16"/>
      </w:rPr>
      <w:tab/>
      <w:t>66001-22-13-000-2018-00</w:t>
    </w:r>
    <w:r w:rsidR="00F56F9A">
      <w:rPr>
        <w:rFonts w:ascii="Arial" w:hAnsi="Arial" w:cs="Arial"/>
        <w:sz w:val="16"/>
        <w:szCs w:val="16"/>
      </w:rPr>
      <w:t>40</w:t>
    </w:r>
    <w:r w:rsidR="00AE37F0">
      <w:rPr>
        <w:rFonts w:ascii="Arial" w:hAnsi="Arial" w:cs="Arial"/>
        <w:sz w:val="16"/>
        <w:szCs w:val="16"/>
      </w:rPr>
      <w:t>7</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B0D5AC8"/>
    <w:multiLevelType w:val="multilevel"/>
    <w:tmpl w:val="FFA87CE6"/>
    <w:lvl w:ilvl="0">
      <w:start w:val="1"/>
      <w:numFmt w:val="decimal"/>
      <w:lvlText w:val="%1."/>
      <w:lvlJc w:val="left"/>
      <w:pPr>
        <w:ind w:left="142"/>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0B8"/>
    <w:rsid w:val="00000515"/>
    <w:rsid w:val="00001D80"/>
    <w:rsid w:val="000034B3"/>
    <w:rsid w:val="0000741D"/>
    <w:rsid w:val="00031420"/>
    <w:rsid w:val="00032DBE"/>
    <w:rsid w:val="00045F34"/>
    <w:rsid w:val="00056B54"/>
    <w:rsid w:val="00061490"/>
    <w:rsid w:val="00061D12"/>
    <w:rsid w:val="00061FE1"/>
    <w:rsid w:val="0008354C"/>
    <w:rsid w:val="000A1B05"/>
    <w:rsid w:val="000A3132"/>
    <w:rsid w:val="000B3DC3"/>
    <w:rsid w:val="000C0BDB"/>
    <w:rsid w:val="000C78AE"/>
    <w:rsid w:val="000D15E9"/>
    <w:rsid w:val="000D2B15"/>
    <w:rsid w:val="000F7D16"/>
    <w:rsid w:val="00103EF6"/>
    <w:rsid w:val="00104748"/>
    <w:rsid w:val="001048DC"/>
    <w:rsid w:val="00107EF7"/>
    <w:rsid w:val="00110E0B"/>
    <w:rsid w:val="00112984"/>
    <w:rsid w:val="00115334"/>
    <w:rsid w:val="0011553B"/>
    <w:rsid w:val="00120259"/>
    <w:rsid w:val="00121FDD"/>
    <w:rsid w:val="001223E7"/>
    <w:rsid w:val="001244EF"/>
    <w:rsid w:val="0012666F"/>
    <w:rsid w:val="00132ABC"/>
    <w:rsid w:val="00140AAD"/>
    <w:rsid w:val="00140E5B"/>
    <w:rsid w:val="001448E6"/>
    <w:rsid w:val="001513C9"/>
    <w:rsid w:val="00153CC0"/>
    <w:rsid w:val="001621DF"/>
    <w:rsid w:val="001625A8"/>
    <w:rsid w:val="00164C0B"/>
    <w:rsid w:val="00175BA7"/>
    <w:rsid w:val="00193682"/>
    <w:rsid w:val="001A36B4"/>
    <w:rsid w:val="001A4168"/>
    <w:rsid w:val="001A7572"/>
    <w:rsid w:val="001A78D7"/>
    <w:rsid w:val="001B2304"/>
    <w:rsid w:val="001B51E9"/>
    <w:rsid w:val="001B6C8F"/>
    <w:rsid w:val="001C2400"/>
    <w:rsid w:val="001C7A29"/>
    <w:rsid w:val="001D1A27"/>
    <w:rsid w:val="001E5121"/>
    <w:rsid w:val="001F0B07"/>
    <w:rsid w:val="00201DA3"/>
    <w:rsid w:val="00215553"/>
    <w:rsid w:val="00234427"/>
    <w:rsid w:val="0023641E"/>
    <w:rsid w:val="00245503"/>
    <w:rsid w:val="0024569F"/>
    <w:rsid w:val="00253B1B"/>
    <w:rsid w:val="0027306A"/>
    <w:rsid w:val="00276958"/>
    <w:rsid w:val="002802BC"/>
    <w:rsid w:val="002808BA"/>
    <w:rsid w:val="00280FE4"/>
    <w:rsid w:val="00284973"/>
    <w:rsid w:val="0028577D"/>
    <w:rsid w:val="00296F99"/>
    <w:rsid w:val="00297E01"/>
    <w:rsid w:val="002A3ED9"/>
    <w:rsid w:val="002B4475"/>
    <w:rsid w:val="002B46ED"/>
    <w:rsid w:val="002B7766"/>
    <w:rsid w:val="002C5BB1"/>
    <w:rsid w:val="002D2E87"/>
    <w:rsid w:val="002D3A12"/>
    <w:rsid w:val="002E4B4A"/>
    <w:rsid w:val="002F7C30"/>
    <w:rsid w:val="0030171F"/>
    <w:rsid w:val="00324DD7"/>
    <w:rsid w:val="00330FAE"/>
    <w:rsid w:val="00331D94"/>
    <w:rsid w:val="003410AC"/>
    <w:rsid w:val="00345DFF"/>
    <w:rsid w:val="00354E4B"/>
    <w:rsid w:val="00357698"/>
    <w:rsid w:val="003612F1"/>
    <w:rsid w:val="00364B1F"/>
    <w:rsid w:val="00367510"/>
    <w:rsid w:val="00374446"/>
    <w:rsid w:val="00377C8B"/>
    <w:rsid w:val="0039531E"/>
    <w:rsid w:val="00395C3E"/>
    <w:rsid w:val="003A235B"/>
    <w:rsid w:val="003C0E14"/>
    <w:rsid w:val="003C49B7"/>
    <w:rsid w:val="003D44B4"/>
    <w:rsid w:val="003D48F3"/>
    <w:rsid w:val="003E1364"/>
    <w:rsid w:val="003E27A5"/>
    <w:rsid w:val="003E3DA5"/>
    <w:rsid w:val="003F2AF4"/>
    <w:rsid w:val="00404E02"/>
    <w:rsid w:val="00423C2B"/>
    <w:rsid w:val="00432169"/>
    <w:rsid w:val="004365D9"/>
    <w:rsid w:val="00436B77"/>
    <w:rsid w:val="00441A84"/>
    <w:rsid w:val="00441F42"/>
    <w:rsid w:val="0044426D"/>
    <w:rsid w:val="00452F34"/>
    <w:rsid w:val="004551EE"/>
    <w:rsid w:val="004558C7"/>
    <w:rsid w:val="00460F47"/>
    <w:rsid w:val="0046627F"/>
    <w:rsid w:val="0047532A"/>
    <w:rsid w:val="00481CD1"/>
    <w:rsid w:val="00482FE3"/>
    <w:rsid w:val="004844D8"/>
    <w:rsid w:val="004B68C2"/>
    <w:rsid w:val="004B7488"/>
    <w:rsid w:val="004C1672"/>
    <w:rsid w:val="004C2DE4"/>
    <w:rsid w:val="004C67C0"/>
    <w:rsid w:val="004D1C2B"/>
    <w:rsid w:val="004E542D"/>
    <w:rsid w:val="004E7A5C"/>
    <w:rsid w:val="004F3CFC"/>
    <w:rsid w:val="004F595E"/>
    <w:rsid w:val="004F5D68"/>
    <w:rsid w:val="00503FF2"/>
    <w:rsid w:val="0051168E"/>
    <w:rsid w:val="00511C03"/>
    <w:rsid w:val="005304C7"/>
    <w:rsid w:val="005305C1"/>
    <w:rsid w:val="00531EC7"/>
    <w:rsid w:val="00532B76"/>
    <w:rsid w:val="00532E0A"/>
    <w:rsid w:val="00537FE2"/>
    <w:rsid w:val="00554F3A"/>
    <w:rsid w:val="0056135C"/>
    <w:rsid w:val="00561CA6"/>
    <w:rsid w:val="005646C3"/>
    <w:rsid w:val="005670C1"/>
    <w:rsid w:val="00574EAA"/>
    <w:rsid w:val="00586316"/>
    <w:rsid w:val="00591466"/>
    <w:rsid w:val="00593103"/>
    <w:rsid w:val="0059404B"/>
    <w:rsid w:val="005967CA"/>
    <w:rsid w:val="005A4255"/>
    <w:rsid w:val="005A5FC9"/>
    <w:rsid w:val="005A7E12"/>
    <w:rsid w:val="005B33AA"/>
    <w:rsid w:val="005C76E7"/>
    <w:rsid w:val="005D2826"/>
    <w:rsid w:val="005D663A"/>
    <w:rsid w:val="005E12A5"/>
    <w:rsid w:val="005E694E"/>
    <w:rsid w:val="005E7F89"/>
    <w:rsid w:val="005F079B"/>
    <w:rsid w:val="005F26B0"/>
    <w:rsid w:val="0060339E"/>
    <w:rsid w:val="0061066E"/>
    <w:rsid w:val="0061075D"/>
    <w:rsid w:val="00633726"/>
    <w:rsid w:val="00633F8E"/>
    <w:rsid w:val="00642FB2"/>
    <w:rsid w:val="00644EFA"/>
    <w:rsid w:val="006521E5"/>
    <w:rsid w:val="006562DE"/>
    <w:rsid w:val="00662C72"/>
    <w:rsid w:val="00666B7C"/>
    <w:rsid w:val="00677474"/>
    <w:rsid w:val="0068515E"/>
    <w:rsid w:val="006948DF"/>
    <w:rsid w:val="006A2BDC"/>
    <w:rsid w:val="006A33CE"/>
    <w:rsid w:val="006B2D7C"/>
    <w:rsid w:val="006B5B90"/>
    <w:rsid w:val="006B6400"/>
    <w:rsid w:val="006C35E2"/>
    <w:rsid w:val="006D3F8C"/>
    <w:rsid w:val="006E72AA"/>
    <w:rsid w:val="006F55D6"/>
    <w:rsid w:val="006F5CB9"/>
    <w:rsid w:val="00702F76"/>
    <w:rsid w:val="00711318"/>
    <w:rsid w:val="0071202F"/>
    <w:rsid w:val="00715B58"/>
    <w:rsid w:val="00723190"/>
    <w:rsid w:val="00737390"/>
    <w:rsid w:val="00744E07"/>
    <w:rsid w:val="00744E75"/>
    <w:rsid w:val="00752E46"/>
    <w:rsid w:val="0075529D"/>
    <w:rsid w:val="00756653"/>
    <w:rsid w:val="00770084"/>
    <w:rsid w:val="00774E0B"/>
    <w:rsid w:val="007773CF"/>
    <w:rsid w:val="007845F2"/>
    <w:rsid w:val="00787972"/>
    <w:rsid w:val="00790FBE"/>
    <w:rsid w:val="007930D3"/>
    <w:rsid w:val="0079464E"/>
    <w:rsid w:val="007A0A55"/>
    <w:rsid w:val="007A592B"/>
    <w:rsid w:val="007C0E91"/>
    <w:rsid w:val="007C6DC7"/>
    <w:rsid w:val="007D288B"/>
    <w:rsid w:val="007D5894"/>
    <w:rsid w:val="007D638B"/>
    <w:rsid w:val="007D748B"/>
    <w:rsid w:val="007F409F"/>
    <w:rsid w:val="00802D6A"/>
    <w:rsid w:val="00825E6F"/>
    <w:rsid w:val="00832AB7"/>
    <w:rsid w:val="00844384"/>
    <w:rsid w:val="00844A1C"/>
    <w:rsid w:val="00844C4F"/>
    <w:rsid w:val="00847068"/>
    <w:rsid w:val="00855CAD"/>
    <w:rsid w:val="008607CA"/>
    <w:rsid w:val="008613D5"/>
    <w:rsid w:val="00862F12"/>
    <w:rsid w:val="00865F9B"/>
    <w:rsid w:val="00897D29"/>
    <w:rsid w:val="008A15BD"/>
    <w:rsid w:val="008A2F9F"/>
    <w:rsid w:val="008A5C8B"/>
    <w:rsid w:val="008C16ED"/>
    <w:rsid w:val="008C369B"/>
    <w:rsid w:val="008D0AA0"/>
    <w:rsid w:val="008D0BB1"/>
    <w:rsid w:val="008E0599"/>
    <w:rsid w:val="008F0D12"/>
    <w:rsid w:val="008F70AC"/>
    <w:rsid w:val="00900794"/>
    <w:rsid w:val="009117CF"/>
    <w:rsid w:val="00913BE4"/>
    <w:rsid w:val="00917879"/>
    <w:rsid w:val="009247B0"/>
    <w:rsid w:val="0094770C"/>
    <w:rsid w:val="00947884"/>
    <w:rsid w:val="00950336"/>
    <w:rsid w:val="00950D8F"/>
    <w:rsid w:val="009576D3"/>
    <w:rsid w:val="00963327"/>
    <w:rsid w:val="00963EB0"/>
    <w:rsid w:val="00972E98"/>
    <w:rsid w:val="009749E6"/>
    <w:rsid w:val="00977C00"/>
    <w:rsid w:val="0098143B"/>
    <w:rsid w:val="00982C83"/>
    <w:rsid w:val="00992521"/>
    <w:rsid w:val="00993607"/>
    <w:rsid w:val="00997878"/>
    <w:rsid w:val="009A043E"/>
    <w:rsid w:val="009A5C8C"/>
    <w:rsid w:val="009B42A7"/>
    <w:rsid w:val="009C2688"/>
    <w:rsid w:val="009D0824"/>
    <w:rsid w:val="009E544D"/>
    <w:rsid w:val="009E7BBC"/>
    <w:rsid w:val="009F2255"/>
    <w:rsid w:val="00A054F1"/>
    <w:rsid w:val="00A16CC7"/>
    <w:rsid w:val="00A30B22"/>
    <w:rsid w:val="00A30CB7"/>
    <w:rsid w:val="00A3179D"/>
    <w:rsid w:val="00A33337"/>
    <w:rsid w:val="00A55878"/>
    <w:rsid w:val="00A56801"/>
    <w:rsid w:val="00A64E87"/>
    <w:rsid w:val="00A64EFC"/>
    <w:rsid w:val="00A732EE"/>
    <w:rsid w:val="00A742EC"/>
    <w:rsid w:val="00A77329"/>
    <w:rsid w:val="00A81CA3"/>
    <w:rsid w:val="00A820C0"/>
    <w:rsid w:val="00A830DE"/>
    <w:rsid w:val="00A93381"/>
    <w:rsid w:val="00A96D74"/>
    <w:rsid w:val="00AA1984"/>
    <w:rsid w:val="00AA4B1F"/>
    <w:rsid w:val="00AA7D74"/>
    <w:rsid w:val="00AB3444"/>
    <w:rsid w:val="00AB7BDA"/>
    <w:rsid w:val="00AC3364"/>
    <w:rsid w:val="00AC5055"/>
    <w:rsid w:val="00AD341F"/>
    <w:rsid w:val="00AD4027"/>
    <w:rsid w:val="00AE243A"/>
    <w:rsid w:val="00AE37F0"/>
    <w:rsid w:val="00AF4747"/>
    <w:rsid w:val="00B003B0"/>
    <w:rsid w:val="00B00A78"/>
    <w:rsid w:val="00B00B1C"/>
    <w:rsid w:val="00B02DE6"/>
    <w:rsid w:val="00B10CCB"/>
    <w:rsid w:val="00B27051"/>
    <w:rsid w:val="00B32E13"/>
    <w:rsid w:val="00B33947"/>
    <w:rsid w:val="00B41F9D"/>
    <w:rsid w:val="00B50912"/>
    <w:rsid w:val="00B57F43"/>
    <w:rsid w:val="00B71639"/>
    <w:rsid w:val="00B76263"/>
    <w:rsid w:val="00B9320F"/>
    <w:rsid w:val="00B96AD1"/>
    <w:rsid w:val="00BA20C9"/>
    <w:rsid w:val="00BA7F06"/>
    <w:rsid w:val="00BB0211"/>
    <w:rsid w:val="00BD1D49"/>
    <w:rsid w:val="00BD7E5D"/>
    <w:rsid w:val="00BE3502"/>
    <w:rsid w:val="00BF295E"/>
    <w:rsid w:val="00BF6A52"/>
    <w:rsid w:val="00C00B52"/>
    <w:rsid w:val="00C16816"/>
    <w:rsid w:val="00C23A1A"/>
    <w:rsid w:val="00C278EA"/>
    <w:rsid w:val="00C30FC0"/>
    <w:rsid w:val="00C35D96"/>
    <w:rsid w:val="00C6241B"/>
    <w:rsid w:val="00C62CB8"/>
    <w:rsid w:val="00C645BB"/>
    <w:rsid w:val="00C741AF"/>
    <w:rsid w:val="00C77E6B"/>
    <w:rsid w:val="00C81EB6"/>
    <w:rsid w:val="00C870B0"/>
    <w:rsid w:val="00C92B19"/>
    <w:rsid w:val="00CB0752"/>
    <w:rsid w:val="00CB216C"/>
    <w:rsid w:val="00CB6D56"/>
    <w:rsid w:val="00CC152D"/>
    <w:rsid w:val="00CC3A14"/>
    <w:rsid w:val="00CC3BFA"/>
    <w:rsid w:val="00CC6F74"/>
    <w:rsid w:val="00CE1947"/>
    <w:rsid w:val="00CE2DDA"/>
    <w:rsid w:val="00D15899"/>
    <w:rsid w:val="00D40F74"/>
    <w:rsid w:val="00D435A1"/>
    <w:rsid w:val="00D4715F"/>
    <w:rsid w:val="00D52742"/>
    <w:rsid w:val="00D56A4B"/>
    <w:rsid w:val="00D6052A"/>
    <w:rsid w:val="00D64970"/>
    <w:rsid w:val="00D81531"/>
    <w:rsid w:val="00D82467"/>
    <w:rsid w:val="00D900B5"/>
    <w:rsid w:val="00D92822"/>
    <w:rsid w:val="00DA641C"/>
    <w:rsid w:val="00DA74AD"/>
    <w:rsid w:val="00DB3464"/>
    <w:rsid w:val="00DB3753"/>
    <w:rsid w:val="00DD1E33"/>
    <w:rsid w:val="00DD2D3A"/>
    <w:rsid w:val="00DE1E7F"/>
    <w:rsid w:val="00E117A7"/>
    <w:rsid w:val="00E13611"/>
    <w:rsid w:val="00E26563"/>
    <w:rsid w:val="00E335EB"/>
    <w:rsid w:val="00E4481C"/>
    <w:rsid w:val="00E449DC"/>
    <w:rsid w:val="00E64D68"/>
    <w:rsid w:val="00E722B3"/>
    <w:rsid w:val="00E744B6"/>
    <w:rsid w:val="00E81A94"/>
    <w:rsid w:val="00E851E2"/>
    <w:rsid w:val="00E85B41"/>
    <w:rsid w:val="00E87277"/>
    <w:rsid w:val="00EA214A"/>
    <w:rsid w:val="00EA3695"/>
    <w:rsid w:val="00EA4CAE"/>
    <w:rsid w:val="00EC17FE"/>
    <w:rsid w:val="00EC48BD"/>
    <w:rsid w:val="00ED2DB5"/>
    <w:rsid w:val="00ED6C4C"/>
    <w:rsid w:val="00EE3011"/>
    <w:rsid w:val="00EF38D6"/>
    <w:rsid w:val="00EF6C06"/>
    <w:rsid w:val="00F05EFE"/>
    <w:rsid w:val="00F0720D"/>
    <w:rsid w:val="00F07640"/>
    <w:rsid w:val="00F23BF3"/>
    <w:rsid w:val="00F269D9"/>
    <w:rsid w:val="00F2753F"/>
    <w:rsid w:val="00F333EF"/>
    <w:rsid w:val="00F5247F"/>
    <w:rsid w:val="00F56F9A"/>
    <w:rsid w:val="00F66BC5"/>
    <w:rsid w:val="00F731BF"/>
    <w:rsid w:val="00F73915"/>
    <w:rsid w:val="00F86154"/>
    <w:rsid w:val="00F908FE"/>
    <w:rsid w:val="00F94421"/>
    <w:rsid w:val="00FA415A"/>
    <w:rsid w:val="00FB0321"/>
    <w:rsid w:val="00FB74BE"/>
    <w:rsid w:val="00FD34EF"/>
    <w:rsid w:val="00FE12D1"/>
    <w:rsid w:val="00FF51B3"/>
    <w:rsid w:val="00FF6495"/>
    <w:rsid w:val="00FF6D7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68FE-6128-4BA9-A51D-6E022E7F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3365</Words>
  <Characters>18513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57</cp:revision>
  <cp:lastPrinted>2018-06-14T18:22:00Z</cp:lastPrinted>
  <dcterms:created xsi:type="dcterms:W3CDTF">2018-06-13T13:53:00Z</dcterms:created>
  <dcterms:modified xsi:type="dcterms:W3CDTF">2018-07-24T20:29:00Z</dcterms:modified>
</cp:coreProperties>
</file>